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drawings/drawing1.xml" ContentType="application/vnd.openxmlformats-officedocument.drawingml.chartshapes+xml"/>
  <Override PartName="/word/charts/chart2.xml" ContentType="application/vnd.openxmlformats-officedocument.drawingml.chart+xml"/>
  <Override PartName="/word/drawings/drawing2.xml" ContentType="application/vnd.openxmlformats-officedocument.drawingml.chartshapes+xml"/>
  <Override PartName="/word/charts/chart3.xml" ContentType="application/vnd.openxmlformats-officedocument.drawingml.chart+xml"/>
  <Override PartName="/word/drawings/drawing3.xml" ContentType="application/vnd.openxmlformats-officedocument.drawingml.chartshap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63714" w:rsidRDefault="00941151" w:rsidP="00F87585">
      <w:pPr>
        <w:pStyle w:val="Titre1"/>
        <w:numPr>
          <w:ilvl w:val="0"/>
          <w:numId w:val="0"/>
        </w:numPr>
      </w:pPr>
      <w:bookmarkStart w:id="0" w:name="_GoBack"/>
      <w:bookmarkEnd w:id="0"/>
      <w:r>
        <w:t> </w:t>
      </w:r>
      <w:r w:rsidR="005C3B43">
        <w:t>Fonctionnement de l’électrovanne</w:t>
      </w:r>
    </w:p>
    <w:tbl>
      <w:tblPr>
        <w:tblStyle w:val="Grilledutableau"/>
        <w:tblW w:w="0" w:type="auto"/>
        <w:tblLayout w:type="fixed"/>
        <w:tblLook w:val="04A0" w:firstRow="1" w:lastRow="0" w:firstColumn="1" w:lastColumn="0" w:noHBand="0" w:noVBand="1"/>
      </w:tblPr>
      <w:tblGrid>
        <w:gridCol w:w="4928"/>
        <w:gridCol w:w="5754"/>
      </w:tblGrid>
      <w:tr w:rsidR="00D4243F" w:rsidTr="00D4243F">
        <w:tc>
          <w:tcPr>
            <w:tcW w:w="4928" w:type="dxa"/>
          </w:tcPr>
          <w:p w:rsidR="00D4243F" w:rsidRDefault="00D4243F" w:rsidP="00D4243F">
            <w:pPr>
              <w:numPr>
                <w:ilvl w:val="0"/>
                <w:numId w:val="29"/>
              </w:numPr>
              <w:tabs>
                <w:tab w:val="clear" w:pos="720"/>
                <w:tab w:val="num" w:pos="426"/>
                <w:tab w:val="left" w:pos="3261"/>
              </w:tabs>
              <w:overflowPunct/>
              <w:autoSpaceDE/>
              <w:autoSpaceDN/>
              <w:adjustRightInd/>
              <w:spacing w:after="0" w:line="240" w:lineRule="auto"/>
              <w:ind w:left="426"/>
              <w:textAlignment w:val="auto"/>
            </w:pPr>
            <w:r>
              <w:t>le solénoïde de l’électrovanne</w:t>
            </w:r>
            <w:r>
              <w:tab/>
              <w:t xml:space="preserve">(force </w:t>
            </w:r>
            <w:r w:rsidRPr="00CC45B9">
              <w:rPr>
                <w:b/>
                <w:i/>
              </w:rPr>
              <w:t>F</w:t>
            </w:r>
            <w:r w:rsidRPr="00CC45B9">
              <w:rPr>
                <w:b/>
                <w:i/>
                <w:vertAlign w:val="subscript"/>
              </w:rPr>
              <w:t>N</w:t>
            </w:r>
            <w:r>
              <w:t>)</w:t>
            </w:r>
          </w:p>
          <w:p w:rsidR="00D4243F" w:rsidRDefault="00D4243F" w:rsidP="00D4243F">
            <w:pPr>
              <w:numPr>
                <w:ilvl w:val="0"/>
                <w:numId w:val="29"/>
              </w:numPr>
              <w:tabs>
                <w:tab w:val="clear" w:pos="720"/>
                <w:tab w:val="num" w:pos="426"/>
                <w:tab w:val="left" w:pos="3261"/>
              </w:tabs>
              <w:overflowPunct/>
              <w:autoSpaceDE/>
              <w:autoSpaceDN/>
              <w:adjustRightInd/>
              <w:spacing w:after="0" w:line="240" w:lineRule="auto"/>
              <w:ind w:left="426"/>
              <w:textAlignment w:val="auto"/>
            </w:pPr>
            <w:r>
              <w:t>le pilotage par la pression</w:t>
            </w:r>
            <w:r>
              <w:tab/>
              <w:t xml:space="preserve">(force </w:t>
            </w:r>
            <w:r w:rsidRPr="00CC45B9">
              <w:rPr>
                <w:b/>
                <w:i/>
              </w:rPr>
              <w:t>F</w:t>
            </w:r>
            <w:r w:rsidRPr="00CC45B9">
              <w:rPr>
                <w:b/>
                <w:i/>
                <w:vertAlign w:val="subscript"/>
              </w:rPr>
              <w:t>P</w:t>
            </w:r>
            <w:r>
              <w:t>)</w:t>
            </w:r>
          </w:p>
          <w:p w:rsidR="00D4243F" w:rsidRDefault="00D4243F" w:rsidP="00D4243F">
            <w:pPr>
              <w:numPr>
                <w:ilvl w:val="0"/>
                <w:numId w:val="29"/>
              </w:numPr>
              <w:tabs>
                <w:tab w:val="clear" w:pos="720"/>
                <w:tab w:val="num" w:pos="426"/>
                <w:tab w:val="left" w:pos="3261"/>
              </w:tabs>
              <w:overflowPunct/>
              <w:autoSpaceDE/>
              <w:autoSpaceDN/>
              <w:adjustRightInd/>
              <w:spacing w:after="0" w:line="240" w:lineRule="auto"/>
              <w:ind w:left="426"/>
              <w:textAlignment w:val="auto"/>
            </w:pPr>
            <w:r>
              <w:t>le ressort de rappel</w:t>
            </w:r>
            <w:r>
              <w:tab/>
              <w:t xml:space="preserve">(force </w:t>
            </w:r>
            <w:r w:rsidRPr="00D4243F">
              <w:rPr>
                <w:b/>
                <w:i/>
              </w:rPr>
              <w:t>F</w:t>
            </w:r>
            <w:r w:rsidRPr="00D4243F">
              <w:rPr>
                <w:b/>
                <w:i/>
                <w:vertAlign w:val="subscript"/>
              </w:rPr>
              <w:t>R</w:t>
            </w:r>
            <w:r>
              <w:t>)</w:t>
            </w:r>
          </w:p>
        </w:tc>
        <w:tc>
          <w:tcPr>
            <w:tcW w:w="5754" w:type="dxa"/>
          </w:tcPr>
          <w:p w:rsidR="00D4243F" w:rsidRDefault="00D4243F" w:rsidP="00D4243F">
            <w:r>
              <w:rPr>
                <w:noProof/>
                <w:lang w:eastAsia="fr-FR"/>
              </w:rPr>
              <mc:AlternateContent>
                <mc:Choice Requires="wpc">
                  <w:drawing>
                    <wp:inline distT="0" distB="0" distL="0" distR="0" wp14:anchorId="474EA59B" wp14:editId="2F33F9FC">
                      <wp:extent cx="3487615" cy="1008291"/>
                      <wp:effectExtent l="0" t="0" r="0" b="1905"/>
                      <wp:docPr id="129" name="Zone de dessin 216"/>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pic:pic xmlns:pic="http://schemas.openxmlformats.org/drawingml/2006/picture">
                              <pic:nvPicPr>
                                <pic:cNvPr id="122" name="Image 446"/>
                                <pic:cNvPicPr>
                                  <a:picLocks noChangeAspect="1" noChangeArrowheads="1"/>
                                </pic:cNvPicPr>
                              </pic:nvPicPr>
                              <pic:blipFill>
                                <a:blip r:embed="rId9" cstate="print">
                                  <a:lum bright="24000"/>
                                  <a:extLst>
                                    <a:ext uri="{28A0092B-C50C-407E-A947-70E740481C1C}">
                                      <a14:useLocalDpi xmlns:a14="http://schemas.microsoft.com/office/drawing/2010/main" val="0"/>
                                    </a:ext>
                                  </a:extLst>
                                </a:blip>
                                <a:srcRect/>
                                <a:stretch>
                                  <a:fillRect/>
                                </a:stretch>
                              </pic:blipFill>
                              <pic:spPr bwMode="auto">
                                <a:xfrm>
                                  <a:off x="1" y="15043"/>
                                  <a:ext cx="3487614" cy="993248"/>
                                </a:xfrm>
                                <a:prstGeom prst="rect">
                                  <a:avLst/>
                                </a:prstGeom>
                                <a:noFill/>
                                <a:extLst>
                                  <a:ext uri="{909E8E84-426E-40DD-AFC4-6F175D3DCCD1}">
                                    <a14:hiddenFill xmlns:a14="http://schemas.microsoft.com/office/drawing/2010/main">
                                      <a:solidFill>
                                        <a:srgbClr val="FFFFFF"/>
                                      </a:solidFill>
                                    </a14:hiddenFill>
                                  </a:ext>
                                </a:extLst>
                              </pic:spPr>
                            </pic:pic>
                            <wps:wsp>
                              <wps:cNvPr id="123" name="Ellipse 458"/>
                              <wps:cNvSpPr/>
                              <wps:spPr>
                                <a:xfrm>
                                  <a:off x="516400" y="480514"/>
                                  <a:ext cx="400786" cy="147042"/>
                                </a:xfrm>
                                <a:prstGeom prst="ellipse">
                                  <a:avLst/>
                                </a:prstGeom>
                                <a:no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54407" tIns="27204" rIns="54407" bIns="27204" numCol="1" spcCol="0" rtlCol="0" fromWordArt="0" anchor="ctr" anchorCtr="0" forceAA="0" compatLnSpc="1">
                                <a:prstTxWarp prst="textNoShape">
                                  <a:avLst/>
                                </a:prstTxWarp>
                                <a:noAutofit/>
                              </wps:bodyPr>
                            </wps:wsp>
                            <wps:wsp>
                              <wps:cNvPr id="124" name="Zone de texte 459"/>
                              <wps:cNvSpPr txBox="1"/>
                              <wps:spPr>
                                <a:xfrm>
                                  <a:off x="385552" y="393705"/>
                                  <a:ext cx="236008" cy="23359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83C3F" w:rsidRPr="00B06817" w:rsidRDefault="00683C3F" w:rsidP="00D4243F">
                                    <w:pPr>
                                      <w:rPr>
                                        <w:color w:val="0070C0"/>
                                      </w:rPr>
                                    </w:pPr>
                                    <w:r w:rsidRPr="00B06817">
                                      <w:rPr>
                                        <w:color w:val="0070C0"/>
                                      </w:rPr>
                                      <w:t>3</w:t>
                                    </w:r>
                                  </w:p>
                                </w:txbxContent>
                              </wps:txbx>
                              <wps:bodyPr rot="0" spcFirstLastPara="0" vertOverflow="overflow" horzOverflow="overflow" vert="horz" wrap="square" lIns="54407" tIns="27204" rIns="54407" bIns="27204" numCol="1" spcCol="0" rtlCol="0" fromWordArt="0" anchor="t" anchorCtr="0" forceAA="0" compatLnSpc="1">
                                <a:prstTxWarp prst="textNoShape">
                                  <a:avLst/>
                                </a:prstTxWarp>
                                <a:noAutofit/>
                              </wps:bodyPr>
                            </wps:wsp>
                            <wps:wsp>
                              <wps:cNvPr id="125" name="Ellipse 103"/>
                              <wps:cNvSpPr/>
                              <wps:spPr>
                                <a:xfrm>
                                  <a:off x="1926859" y="267829"/>
                                  <a:ext cx="924892" cy="575041"/>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54407" tIns="27204" rIns="54407" bIns="27204" numCol="1" spcCol="0" rtlCol="0" fromWordArt="0" anchor="ctr" anchorCtr="0" forceAA="0" compatLnSpc="1">
                                <a:prstTxWarp prst="textNoShape">
                                  <a:avLst/>
                                </a:prstTxWarp>
                                <a:noAutofit/>
                              </wps:bodyPr>
                            </wps:wsp>
                            <wps:wsp>
                              <wps:cNvPr id="126" name="Zone de texte 111"/>
                              <wps:cNvSpPr txBox="1"/>
                              <wps:spPr>
                                <a:xfrm>
                                  <a:off x="2851655" y="252020"/>
                                  <a:ext cx="236008" cy="257171"/>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83C3F" w:rsidRPr="00B06817" w:rsidRDefault="00683C3F" w:rsidP="00D4243F">
                                    <w:pPr>
                                      <w:rPr>
                                        <w:color w:val="FF0000"/>
                                      </w:rPr>
                                    </w:pPr>
                                    <w:r w:rsidRPr="00B06817">
                                      <w:rPr>
                                        <w:color w:val="FF0000"/>
                                      </w:rPr>
                                      <w:t>1</w:t>
                                    </w:r>
                                  </w:p>
                                </w:txbxContent>
                              </wps:txbx>
                              <wps:bodyPr rot="0" spcFirstLastPara="0" vertOverflow="overflow" horzOverflow="overflow" vert="horz" wrap="square" lIns="54407" tIns="27204" rIns="54407" bIns="27204" numCol="1" spcCol="0" rtlCol="0" fromWordArt="0" anchor="t" anchorCtr="0" forceAA="0" compatLnSpc="1">
                                <a:prstTxWarp prst="textNoShape">
                                  <a:avLst/>
                                </a:prstTxWarp>
                                <a:noAutofit/>
                              </wps:bodyPr>
                            </wps:wsp>
                            <wps:wsp>
                              <wps:cNvPr id="127" name="Ellipse 112"/>
                              <wps:cNvSpPr/>
                              <wps:spPr>
                                <a:xfrm>
                                  <a:off x="1066515" y="509396"/>
                                  <a:ext cx="243748" cy="91903"/>
                                </a:xfrm>
                                <a:prstGeom prst="ellipse">
                                  <a:avLst/>
                                </a:prstGeom>
                                <a:no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54407" tIns="27204" rIns="54407" bIns="27204" numCol="1" spcCol="0" rtlCol="0" fromWordArt="0" anchor="ctr" anchorCtr="0" forceAA="0" compatLnSpc="1">
                                <a:prstTxWarp prst="textNoShape">
                                  <a:avLst/>
                                </a:prstTxWarp>
                                <a:noAutofit/>
                              </wps:bodyPr>
                            </wps:wsp>
                            <wps:wsp>
                              <wps:cNvPr id="128" name="Zone de texte 113"/>
                              <wps:cNvSpPr txBox="1"/>
                              <wps:spPr>
                                <a:xfrm>
                                  <a:off x="1134885" y="314339"/>
                                  <a:ext cx="236008" cy="276242"/>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83C3F" w:rsidRPr="00B06817" w:rsidRDefault="00683C3F" w:rsidP="00D4243F">
                                    <w:pPr>
                                      <w:rPr>
                                        <w:color w:val="00B050"/>
                                      </w:rPr>
                                    </w:pPr>
                                    <w:r>
                                      <w:rPr>
                                        <w:color w:val="00B050"/>
                                      </w:rPr>
                                      <w:t>2</w:t>
                                    </w:r>
                                  </w:p>
                                </w:txbxContent>
                              </wps:txbx>
                              <wps:bodyPr rot="0" spcFirstLastPara="0" vertOverflow="overflow" horzOverflow="overflow" vert="horz" wrap="square" lIns="54407" tIns="27204" rIns="54407" bIns="27204" numCol="1" spcCol="0" rtlCol="0" fromWordArt="0" anchor="t" anchorCtr="0" forceAA="0" compatLnSpc="1">
                                <a:prstTxWarp prst="textNoShape">
                                  <a:avLst/>
                                </a:prstTxWarp>
                                <a:noAutofit/>
                              </wps:bodyPr>
                            </wps:wsp>
                          </wpc:wpc>
                        </a:graphicData>
                      </a:graphic>
                    </wp:inline>
                  </w:drawing>
                </mc:Choice>
                <mc:Fallback>
                  <w:pict>
                    <v:group id="Zone de dessin 216" o:spid="_x0000_s1065" editas="canvas" style="width:274.6pt;height:79.4pt;mso-position-horizontal-relative:char;mso-position-vertical-relative:line" coordsize="34874,1007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">
                      <v:shape id="_x0000_s1066" type="#_x0000_t75" style="position:absolute;width:34874;height:10077;visibility:visible;mso-wrap-style:square">
                        <v:fill o:detectmouseclick="t"/>
                        <v:path o:connecttype="none"/>
                      </v:shape>
                      <v:shape id="Image 446" o:spid="_x0000_s1067" type="#_x0000_t75" style="position:absolute;top:150;width:34876;height:99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l5foPCAAAA3AAAAA8AAABkcnMvZG93bnJldi54bWxET02LwjAQvS/4H8II3tbEIrJbjbIIorAn&#10;Ww/rbWzGtmwzKU2s9d9vBGFv83ifs9oMthE9db52rGE2VSCIC2dqLjWc8t37BwgfkA02jknDgzxs&#10;1qO3FabG3flIfRZKEUPYp6ihCqFNpfRFRRb91LXEkbu6zmKIsCul6fAew20jE6UW0mLNsaHClrYV&#10;Fb/ZzWrYJafF/vj5850H1ZtDfXazyzDXejIevpYgAg3hX/xyH0ycnyTwfCZeINd/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JeX6DwgAAANwAAAAPAAAAAAAAAAAAAAAAAJ8C&#10;AABkcnMvZG93bnJldi54bWxQSwUGAAAAAAQABAD3AAAAjgMAAAAA&#10;">
                        <v:imagedata r:id="rId83" o:title="" blacklevel="7864f"/>
                      </v:shape>
                      <v:oval id="Ellipse 458" o:spid="_x0000_s1068" style="position:absolute;left:5164;top:4805;width:4007;height:147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iyv8IA&#10;AADcAAAADwAAAGRycy9kb3ducmV2LnhtbERPTYvCMBC9L/gfwgje1tQqRapRRHZFEA9bPXgcmrGt&#10;NpPSRK3/3gjC3ubxPme+7Ewt7tS6yrKC0TACQZxbXXGh4Hj4/Z6CcB5ZY22ZFDzJwXLR+5pjqu2D&#10;/+ie+UKEEHYpKii9b1IpXV6SQTe0DXHgzrY16ANsC6lbfIRwU8s4ihJpsOLQUGJD65Lya3YzCk67&#10;5Bztu+s4vtQ/SRZPNtNTvlFq0O9WMxCeOv8v/ri3OsyPx/B+JlwgF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ZmLK/wgAAANwAAAAPAAAAAAAAAAAAAAAAAJgCAABkcnMvZG93&#10;bnJldi54bWxQSwUGAAAAAAQABAD1AAAAhwMAAAAA&#10;" filled="f" strokecolor="#0070c0" strokeweight="2pt">
                        <v:textbox inset="1.51131mm,.75567mm,1.51131mm,.75567mm"/>
                      </v:oval>
                      <v:shape id="Zone de texte 459" o:spid="_x0000_s1069" type="#_x0000_t202" style="position:absolute;left:3855;top:3937;width:2360;height:23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YtMIA&#10;AADcAAAADwAAAGRycy9kb3ducmV2LnhtbERPTWvCQBC9F/wPywi96cZUSomuUguCjYeiFb0O2TEJ&#10;zc6mu9sY/70rCL3N433OfNmbRnTkfG1ZwWScgCAurK65VHD4Xo/eQPiArLGxTAqu5GG5GDzNMdP2&#10;wjvq9qEUMYR9hgqqENpMSl9UZNCPbUscubN1BkOErpTa4SWGm0amSfIqDdYcGyps6aOi4mf/ZxTY&#10;PDW/22nXcPeS56fw+bVyx7NSz8P+fQYiUB/+xQ/3Rsf56RTuz8QL5OI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8qNi0wgAAANwAAAAPAAAAAAAAAAAAAAAAAJgCAABkcnMvZG93&#10;bnJldi54bWxQSwUGAAAAAAQABAD1AAAAhwMAAAAA&#10;" filled="f" stroked="f" strokeweight=".5pt">
                        <v:textbox inset="1.51131mm,.75567mm,1.51131mm,.75567mm">
                          <w:txbxContent>
                            <w:p w:rsidR="00683C3F" w:rsidRPr="00B06817" w:rsidRDefault="00683C3F" w:rsidP="00D4243F">
                              <w:pPr>
                                <w:rPr>
                                  <w:color w:val="0070C0"/>
                                </w:rPr>
                              </w:pPr>
                              <w:r w:rsidRPr="00B06817">
                                <w:rPr>
                                  <w:color w:val="0070C0"/>
                                </w:rPr>
                                <w:t>3</w:t>
                              </w:r>
                            </w:p>
                          </w:txbxContent>
                        </v:textbox>
                      </v:shape>
                      <v:oval id="Ellipse 103" o:spid="_x0000_s1070" style="position:absolute;left:19268;top:2678;width:9249;height:575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D5zr8A&#10;AADcAAAADwAAAGRycy9kb3ducmV2LnhtbERPzYrCMBC+C75DGMGLaKqgSDWKCBYPe9nqAwzNtKk2&#10;k9JErW+/EYS9zcf3O9t9bxvxpM7XjhXMZwkI4sLpmisF18tpugbhA7LGxjEpeJOH/W442GKq3Yt/&#10;6ZmHSsQQ9ikqMCG0qZS+MGTRz1xLHLnSdRZDhF0ldYevGG4buUiSlbRYc2ww2NLRUHHPH1ZBlk9+&#10;kiyTza0sa5ovD96sLoVS41F/2IAI1Id/8dd91nH+YgmfZ+IFcvc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3kPnOvwAAANwAAAAPAAAAAAAAAAAAAAAAAJgCAABkcnMvZG93bnJl&#10;di54bWxQSwUGAAAAAAQABAD1AAAAhAMAAAAA&#10;" filled="f" strokecolor="red" strokeweight="2pt">
                        <v:textbox inset="1.51131mm,.75567mm,1.51131mm,.75567mm"/>
                      </v:oval>
                      <v:shape id="Zone de texte 111" o:spid="_x0000_s1071" type="#_x0000_t202" style="position:absolute;left:28516;top:2520;width:2360;height:257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bjWMMA&#10;AADcAAAADwAAAGRycy9kb3ducmV2LnhtbERPTWvCQBC9C/0PyxR6q5umIiW6SisU2ngQU9HrkB2T&#10;0Oxs3N3G+O9doeBtHu9z5svBtKIn5xvLCl7GCQji0uqGKwW7n8/nNxA+IGtsLZOCC3lYLh5Gc8y0&#10;PfOW+iJUIoawz1BBHUKXSenLmgz6se2II3e0zmCI0FVSOzzHcNPKNEmm0mDDsaHGjlY1lb/Fn1Fg&#10;89Sc1pO+5f41zw/he/Ph9kelnh6H9xmIQEO4i//dXzrOT6dweyZeIBd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zbjWMMAAADcAAAADwAAAAAAAAAAAAAAAACYAgAAZHJzL2Rv&#10;d25yZXYueG1sUEsFBgAAAAAEAAQA9QAAAIgDAAAAAA==&#10;" filled="f" stroked="f" strokeweight=".5pt">
                        <v:textbox inset="1.51131mm,.75567mm,1.51131mm,.75567mm">
                          <w:txbxContent>
                            <w:p w:rsidR="00683C3F" w:rsidRPr="00B06817" w:rsidRDefault="00683C3F" w:rsidP="00D4243F">
                              <w:pPr>
                                <w:rPr>
                                  <w:color w:val="FF0000"/>
                                </w:rPr>
                              </w:pPr>
                              <w:r w:rsidRPr="00B06817">
                                <w:rPr>
                                  <w:color w:val="FF0000"/>
                                </w:rPr>
                                <w:t>1</w:t>
                              </w:r>
                            </w:p>
                          </w:txbxContent>
                        </v:textbox>
                      </v:shape>
                      <v:oval id="Ellipse 112" o:spid="_x0000_s1072" style="position:absolute;left:10665;top:5093;width:2437;height:91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PgrJsIA&#10;AADcAAAADwAAAGRycy9kb3ducmV2LnhtbERPS2vCQBC+F/wPywje6kaljaSuIkpsTwUfpdchO02C&#10;2dmwu9Hk33cLBW/z8T1ntelNI27kfG1ZwWyagCAurK65VHA5589LED4ga2wsk4KBPGzWo6cVZtre&#10;+Ui3UyhFDGGfoYIqhDaT0hcVGfRT2xJH7sc6gyFCV0rt8B7DTSPnSfIqDdYcGypsaVdRcT11RkG6&#10;yL8/bT4c9GHXvXwNe047967UZNxv30AE6sND/O/+0HH+PIW/Z+IFcv0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CsmwgAAANwAAAAPAAAAAAAAAAAAAAAAAJgCAABkcnMvZG93&#10;bnJldi54bWxQSwUGAAAAAAQABAD1AAAAhwMAAAAA&#10;" filled="f" strokecolor="#00b050" strokeweight="2pt">
                        <v:textbox inset="1.51131mm,.75567mm,1.51131mm,.75567mm"/>
                      </v:oval>
                      <v:shape id="Zone de texte 113" o:spid="_x0000_s1073" type="#_x0000_t202" style="position:absolute;left:11348;top:3143;width:2360;height:27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XSscUA&#10;AADcAAAADwAAAGRycy9kb3ducmV2LnhtbESPQUvDQBCF74L/YZmCN7tpLCJpt0WFQk0P0ir2OmSn&#10;STA7G3fXNP33nYPgbYb35r1vluvRdWqgEFvPBmbTDBRx5W3LtYHPj839E6iYkC12nsnAhSKsV7c3&#10;SyysP/OehkOqlYRwLNBAk1JfaB2rhhzGqe+JRTv54DDJGmptA54l3HU6z7JH7bBlaWiwp9eGqu/D&#10;rzPgy9z97OZDx8NDWR7T2/tL+DoZczcZnxegEo3p3/x3vbWCnwutPCMT6NU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95dKxxQAAANwAAAAPAAAAAAAAAAAAAAAAAJgCAABkcnMv&#10;ZG93bnJldi54bWxQSwUGAAAAAAQABAD1AAAAigMAAAAA&#10;" filled="f" stroked="f" strokeweight=".5pt">
                        <v:textbox inset="1.51131mm,.75567mm,1.51131mm,.75567mm">
                          <w:txbxContent>
                            <w:p w:rsidR="00683C3F" w:rsidRPr="00B06817" w:rsidRDefault="00683C3F" w:rsidP="00D4243F">
                              <w:pPr>
                                <w:rPr>
                                  <w:color w:val="00B050"/>
                                </w:rPr>
                              </w:pPr>
                              <w:r>
                                <w:rPr>
                                  <w:color w:val="00B050"/>
                                </w:rPr>
                                <w:t>2</w:t>
                              </w:r>
                            </w:p>
                          </w:txbxContent>
                        </v:textbox>
                      </v:shape>
                      <w10:anchorlock/>
                    </v:group>
                  </w:pict>
                </mc:Fallback>
              </mc:AlternateContent>
            </w:r>
          </w:p>
        </w:tc>
      </w:tr>
    </w:tbl>
    <w:p w:rsidR="00941151" w:rsidRPr="00941151" w:rsidRDefault="00941151" w:rsidP="00941151">
      <w:pPr>
        <w:pBdr>
          <w:top w:val="single" w:sz="4" w:space="1" w:color="auto"/>
          <w:left w:val="single" w:sz="4" w:space="4" w:color="auto"/>
          <w:bottom w:val="single" w:sz="4" w:space="1" w:color="auto"/>
          <w:right w:val="single" w:sz="4" w:space="4" w:color="auto"/>
        </w:pBdr>
        <w:overflowPunct w:val="0"/>
        <w:autoSpaceDE w:val="0"/>
        <w:autoSpaceDN w:val="0"/>
        <w:adjustRightInd w:val="0"/>
        <w:spacing w:after="120" w:line="240" w:lineRule="auto"/>
        <w:jc w:val="both"/>
        <w:textAlignment w:val="baseline"/>
        <w:rPr>
          <w:rFonts w:ascii="Arial" w:eastAsia="Times New Roman" w:hAnsi="Arial"/>
          <w:sz w:val="24"/>
          <w:szCs w:val="20"/>
          <w:lang w:eastAsia="fr-FR"/>
        </w:rPr>
      </w:pPr>
      <w:r w:rsidRPr="00941151">
        <w:rPr>
          <w:rFonts w:ascii="Arial" w:eastAsia="Times New Roman" w:hAnsi="Arial"/>
          <w:sz w:val="24"/>
          <w:szCs w:val="20"/>
          <w:lang w:eastAsia="fr-FR"/>
        </w:rPr>
        <w:t xml:space="preserve">A l’équilibre : </w:t>
      </w:r>
      <w:r w:rsidRPr="00941151">
        <w:rPr>
          <w:rFonts w:ascii="Arial" w:eastAsia="Times New Roman" w:hAnsi="Arial"/>
          <w:b/>
          <w:i/>
          <w:color w:val="0070C0"/>
          <w:sz w:val="24"/>
          <w:szCs w:val="20"/>
          <w:lang w:eastAsia="fr-FR"/>
        </w:rPr>
        <w:fldChar w:fldCharType="begin"/>
      </w:r>
      <w:r w:rsidRPr="00941151">
        <w:rPr>
          <w:rFonts w:ascii="Arial" w:eastAsia="Times New Roman" w:hAnsi="Arial"/>
          <w:b/>
          <w:i/>
          <w:color w:val="0070C0"/>
          <w:sz w:val="24"/>
          <w:szCs w:val="20"/>
          <w:lang w:eastAsia="fr-FR"/>
        </w:rPr>
        <w:instrText xml:space="preserve"> eq \o(\s\up8(\d\fo2()</w:instrText>
      </w:r>
      <w:r w:rsidRPr="00941151">
        <w:rPr>
          <w:rFonts w:ascii="Arial" w:eastAsia="Times New Roman" w:hAnsi="Arial"/>
          <w:b/>
          <w:i/>
          <w:color w:val="0070C0"/>
          <w:sz w:val="24"/>
          <w:szCs w:val="20"/>
          <w:lang w:eastAsia="fr-FR"/>
        </w:rPr>
        <w:fldChar w:fldCharType="begin"/>
      </w:r>
      <w:r w:rsidRPr="00941151">
        <w:rPr>
          <w:rFonts w:ascii="Arial" w:eastAsia="Times New Roman" w:hAnsi="Arial"/>
          <w:b/>
          <w:i/>
          <w:color w:val="0070C0"/>
          <w:sz w:val="24"/>
          <w:szCs w:val="20"/>
          <w:lang w:eastAsia="fr-FR"/>
        </w:rPr>
        <w:instrText xml:space="preserve"> Symbol 190\f Symbol \s5\h </w:instrText>
      </w:r>
      <w:r w:rsidRPr="00941151">
        <w:rPr>
          <w:rFonts w:ascii="Arial" w:eastAsia="Times New Roman" w:hAnsi="Arial"/>
          <w:b/>
          <w:i/>
          <w:color w:val="0070C0"/>
          <w:sz w:val="24"/>
          <w:szCs w:val="20"/>
          <w:lang w:eastAsia="fr-FR"/>
        </w:rPr>
        <w:fldChar w:fldCharType="end"/>
      </w:r>
      <w:r w:rsidRPr="00941151">
        <w:rPr>
          <w:rFonts w:ascii="Arial" w:eastAsia="Times New Roman" w:hAnsi="Arial"/>
          <w:b/>
          <w:i/>
          <w:color w:val="0070C0"/>
          <w:sz w:val="24"/>
          <w:szCs w:val="20"/>
          <w:lang w:eastAsia="fr-FR"/>
        </w:rPr>
        <w:fldChar w:fldCharType="begin"/>
      </w:r>
      <w:r w:rsidRPr="00941151">
        <w:rPr>
          <w:rFonts w:ascii="Arial" w:eastAsia="Times New Roman" w:hAnsi="Arial"/>
          <w:b/>
          <w:i/>
          <w:color w:val="0070C0"/>
          <w:sz w:val="24"/>
          <w:szCs w:val="20"/>
          <w:lang w:eastAsia="fr-FR"/>
        </w:rPr>
        <w:instrText xml:space="preserve"> Symbol 190\f Symbol \s5\h </w:instrText>
      </w:r>
      <w:r w:rsidRPr="00941151">
        <w:rPr>
          <w:rFonts w:ascii="Arial" w:eastAsia="Times New Roman" w:hAnsi="Arial"/>
          <w:b/>
          <w:i/>
          <w:color w:val="0070C0"/>
          <w:sz w:val="24"/>
          <w:szCs w:val="20"/>
          <w:lang w:eastAsia="fr-FR"/>
        </w:rPr>
        <w:fldChar w:fldCharType="end"/>
      </w:r>
      <w:r w:rsidRPr="00941151">
        <w:rPr>
          <w:rFonts w:ascii="Arial" w:eastAsia="Times New Roman" w:hAnsi="Arial"/>
          <w:b/>
          <w:i/>
          <w:color w:val="0070C0"/>
          <w:sz w:val="24"/>
          <w:szCs w:val="20"/>
          <w:lang w:eastAsia="fr-FR"/>
        </w:rPr>
        <w:fldChar w:fldCharType="begin"/>
      </w:r>
      <w:r w:rsidRPr="00941151">
        <w:rPr>
          <w:rFonts w:ascii="Arial" w:eastAsia="Times New Roman" w:hAnsi="Arial"/>
          <w:b/>
          <w:i/>
          <w:color w:val="0070C0"/>
          <w:sz w:val="24"/>
          <w:szCs w:val="20"/>
          <w:lang w:eastAsia="fr-FR"/>
        </w:rPr>
        <w:instrText xml:space="preserve"> Symbol 174\f Symbol \s5\h </w:instrText>
      </w:r>
      <w:r w:rsidRPr="00941151">
        <w:rPr>
          <w:rFonts w:ascii="Arial" w:eastAsia="Times New Roman" w:hAnsi="Arial"/>
          <w:b/>
          <w:i/>
          <w:color w:val="0070C0"/>
          <w:sz w:val="24"/>
          <w:szCs w:val="20"/>
          <w:lang w:eastAsia="fr-FR"/>
        </w:rPr>
        <w:fldChar w:fldCharType="end"/>
      </w:r>
      <w:r w:rsidRPr="00941151">
        <w:rPr>
          <w:rFonts w:ascii="Arial" w:eastAsia="Times New Roman" w:hAnsi="Arial"/>
          <w:b/>
          <w:i/>
          <w:color w:val="0070C0"/>
          <w:sz w:val="24"/>
          <w:szCs w:val="20"/>
          <w:lang w:eastAsia="fr-FR"/>
        </w:rPr>
        <w:instrText>);F</w:instrText>
      </w:r>
      <w:r w:rsidRPr="00941151">
        <w:rPr>
          <w:rFonts w:ascii="Arial" w:eastAsia="Times New Roman" w:hAnsi="Arial"/>
          <w:b/>
          <w:i/>
          <w:color w:val="0070C0"/>
          <w:sz w:val="24"/>
          <w:szCs w:val="20"/>
          <w:vertAlign w:val="subscript"/>
          <w:lang w:eastAsia="fr-FR"/>
        </w:rPr>
        <w:instrText>R</w:instrText>
      </w:r>
      <w:r w:rsidRPr="00941151">
        <w:rPr>
          <w:rFonts w:ascii="Arial" w:eastAsia="Times New Roman" w:hAnsi="Arial"/>
          <w:b/>
          <w:i/>
          <w:color w:val="0070C0"/>
          <w:sz w:val="24"/>
          <w:szCs w:val="20"/>
          <w:lang w:eastAsia="fr-FR"/>
        </w:rPr>
        <w:instrText>)</w:instrText>
      </w:r>
      <w:r w:rsidRPr="00941151">
        <w:rPr>
          <w:rFonts w:ascii="Arial" w:eastAsia="Times New Roman" w:hAnsi="Arial"/>
          <w:b/>
          <w:i/>
          <w:color w:val="0070C0"/>
          <w:sz w:val="24"/>
          <w:szCs w:val="20"/>
          <w:lang w:eastAsia="fr-FR"/>
        </w:rPr>
        <w:fldChar w:fldCharType="end"/>
      </w:r>
      <w:r w:rsidRPr="00941151">
        <w:rPr>
          <w:rFonts w:ascii="Arial" w:eastAsia="Times New Roman" w:hAnsi="Arial"/>
          <w:b/>
          <w:i/>
          <w:color w:val="0070C0"/>
          <w:sz w:val="24"/>
          <w:szCs w:val="20"/>
          <w:lang w:eastAsia="fr-FR"/>
        </w:rPr>
        <w:t xml:space="preserve"> + </w:t>
      </w:r>
      <w:r w:rsidRPr="00941151">
        <w:rPr>
          <w:rFonts w:ascii="Arial" w:eastAsia="Times New Roman" w:hAnsi="Arial"/>
          <w:b/>
          <w:i/>
          <w:color w:val="00B050"/>
          <w:sz w:val="24"/>
          <w:szCs w:val="20"/>
          <w:lang w:eastAsia="fr-FR"/>
        </w:rPr>
        <w:fldChar w:fldCharType="begin"/>
      </w:r>
      <w:r w:rsidRPr="00941151">
        <w:rPr>
          <w:rFonts w:ascii="Arial" w:eastAsia="Times New Roman" w:hAnsi="Arial"/>
          <w:b/>
          <w:i/>
          <w:color w:val="00B050"/>
          <w:sz w:val="24"/>
          <w:szCs w:val="20"/>
          <w:lang w:eastAsia="fr-FR"/>
        </w:rPr>
        <w:instrText xml:space="preserve"> eq \o(\s\up8(\d\fo2()</w:instrText>
      </w:r>
      <w:r w:rsidRPr="00941151">
        <w:rPr>
          <w:rFonts w:ascii="Arial" w:eastAsia="Times New Roman" w:hAnsi="Arial"/>
          <w:b/>
          <w:i/>
          <w:color w:val="00B050"/>
          <w:sz w:val="24"/>
          <w:szCs w:val="20"/>
          <w:lang w:eastAsia="fr-FR"/>
        </w:rPr>
        <w:fldChar w:fldCharType="begin"/>
      </w:r>
      <w:r w:rsidRPr="00941151">
        <w:rPr>
          <w:rFonts w:ascii="Arial" w:eastAsia="Times New Roman" w:hAnsi="Arial"/>
          <w:b/>
          <w:i/>
          <w:color w:val="00B050"/>
          <w:sz w:val="24"/>
          <w:szCs w:val="20"/>
          <w:lang w:eastAsia="fr-FR"/>
        </w:rPr>
        <w:instrText xml:space="preserve"> Symbol 190\f Symbol \s5\h </w:instrText>
      </w:r>
      <w:r w:rsidRPr="00941151">
        <w:rPr>
          <w:rFonts w:ascii="Arial" w:eastAsia="Times New Roman" w:hAnsi="Arial"/>
          <w:b/>
          <w:i/>
          <w:color w:val="00B050"/>
          <w:sz w:val="24"/>
          <w:szCs w:val="20"/>
          <w:lang w:eastAsia="fr-FR"/>
        </w:rPr>
        <w:fldChar w:fldCharType="end"/>
      </w:r>
      <w:r w:rsidRPr="00941151">
        <w:rPr>
          <w:rFonts w:ascii="Arial" w:eastAsia="Times New Roman" w:hAnsi="Arial"/>
          <w:b/>
          <w:i/>
          <w:color w:val="00B050"/>
          <w:sz w:val="24"/>
          <w:szCs w:val="20"/>
          <w:lang w:eastAsia="fr-FR"/>
        </w:rPr>
        <w:fldChar w:fldCharType="begin"/>
      </w:r>
      <w:r w:rsidRPr="00941151">
        <w:rPr>
          <w:rFonts w:ascii="Arial" w:eastAsia="Times New Roman" w:hAnsi="Arial"/>
          <w:b/>
          <w:i/>
          <w:color w:val="00B050"/>
          <w:sz w:val="24"/>
          <w:szCs w:val="20"/>
          <w:lang w:eastAsia="fr-FR"/>
        </w:rPr>
        <w:instrText xml:space="preserve"> Symbol 190\f Symbol \s5\h </w:instrText>
      </w:r>
      <w:r w:rsidRPr="00941151">
        <w:rPr>
          <w:rFonts w:ascii="Arial" w:eastAsia="Times New Roman" w:hAnsi="Arial"/>
          <w:b/>
          <w:i/>
          <w:color w:val="00B050"/>
          <w:sz w:val="24"/>
          <w:szCs w:val="20"/>
          <w:lang w:eastAsia="fr-FR"/>
        </w:rPr>
        <w:fldChar w:fldCharType="end"/>
      </w:r>
      <w:r w:rsidRPr="00941151">
        <w:rPr>
          <w:rFonts w:ascii="Arial" w:eastAsia="Times New Roman" w:hAnsi="Arial"/>
          <w:b/>
          <w:i/>
          <w:color w:val="00B050"/>
          <w:sz w:val="24"/>
          <w:szCs w:val="20"/>
          <w:lang w:eastAsia="fr-FR"/>
        </w:rPr>
        <w:fldChar w:fldCharType="begin"/>
      </w:r>
      <w:r w:rsidRPr="00941151">
        <w:rPr>
          <w:rFonts w:ascii="Arial" w:eastAsia="Times New Roman" w:hAnsi="Arial"/>
          <w:b/>
          <w:i/>
          <w:color w:val="00B050"/>
          <w:sz w:val="24"/>
          <w:szCs w:val="20"/>
          <w:lang w:eastAsia="fr-FR"/>
        </w:rPr>
        <w:instrText xml:space="preserve"> Symbol 174\f Symbol \s5\h </w:instrText>
      </w:r>
      <w:r w:rsidRPr="00941151">
        <w:rPr>
          <w:rFonts w:ascii="Arial" w:eastAsia="Times New Roman" w:hAnsi="Arial"/>
          <w:b/>
          <w:i/>
          <w:color w:val="00B050"/>
          <w:sz w:val="24"/>
          <w:szCs w:val="20"/>
          <w:lang w:eastAsia="fr-FR"/>
        </w:rPr>
        <w:fldChar w:fldCharType="end"/>
      </w:r>
      <w:r w:rsidRPr="00941151">
        <w:rPr>
          <w:rFonts w:ascii="Arial" w:eastAsia="Times New Roman" w:hAnsi="Arial"/>
          <w:b/>
          <w:i/>
          <w:color w:val="00B050"/>
          <w:sz w:val="24"/>
          <w:szCs w:val="20"/>
          <w:lang w:eastAsia="fr-FR"/>
        </w:rPr>
        <w:instrText>);F</w:instrText>
      </w:r>
      <w:r w:rsidRPr="00941151">
        <w:rPr>
          <w:rFonts w:ascii="Arial" w:eastAsia="Times New Roman" w:hAnsi="Arial"/>
          <w:b/>
          <w:i/>
          <w:color w:val="00B050"/>
          <w:sz w:val="24"/>
          <w:szCs w:val="20"/>
          <w:vertAlign w:val="subscript"/>
          <w:lang w:eastAsia="fr-FR"/>
        </w:rPr>
        <w:instrText>P</w:instrText>
      </w:r>
      <w:r w:rsidRPr="00941151">
        <w:rPr>
          <w:rFonts w:ascii="Arial" w:eastAsia="Times New Roman" w:hAnsi="Arial"/>
          <w:b/>
          <w:i/>
          <w:color w:val="00B050"/>
          <w:sz w:val="24"/>
          <w:szCs w:val="20"/>
          <w:lang w:eastAsia="fr-FR"/>
        </w:rPr>
        <w:instrText>)</w:instrText>
      </w:r>
      <w:r w:rsidRPr="00941151">
        <w:rPr>
          <w:rFonts w:ascii="Arial" w:eastAsia="Times New Roman" w:hAnsi="Arial"/>
          <w:b/>
          <w:i/>
          <w:color w:val="00B050"/>
          <w:sz w:val="24"/>
          <w:szCs w:val="20"/>
          <w:lang w:eastAsia="fr-FR"/>
        </w:rPr>
        <w:fldChar w:fldCharType="end"/>
      </w:r>
      <w:r w:rsidRPr="00941151">
        <w:rPr>
          <w:rFonts w:ascii="Arial" w:eastAsia="Times New Roman" w:hAnsi="Arial"/>
          <w:b/>
          <w:i/>
          <w:color w:val="00B050"/>
          <w:sz w:val="24"/>
          <w:szCs w:val="20"/>
          <w:lang w:eastAsia="fr-FR"/>
        </w:rPr>
        <w:t xml:space="preserve"> + </w:t>
      </w:r>
      <w:r w:rsidRPr="00941151">
        <w:rPr>
          <w:rFonts w:ascii="Arial" w:eastAsia="Times New Roman" w:hAnsi="Arial"/>
          <w:b/>
          <w:i/>
          <w:color w:val="FF0000"/>
          <w:sz w:val="24"/>
          <w:szCs w:val="20"/>
          <w:lang w:eastAsia="fr-FR"/>
        </w:rPr>
        <w:fldChar w:fldCharType="begin"/>
      </w:r>
      <w:r w:rsidRPr="00941151">
        <w:rPr>
          <w:rFonts w:ascii="Arial" w:eastAsia="Times New Roman" w:hAnsi="Arial"/>
          <w:b/>
          <w:i/>
          <w:color w:val="FF0000"/>
          <w:sz w:val="24"/>
          <w:szCs w:val="20"/>
          <w:lang w:eastAsia="fr-FR"/>
        </w:rPr>
        <w:instrText xml:space="preserve"> eq \o(\s\up8(\d\fo2()</w:instrText>
      </w:r>
      <w:r w:rsidRPr="00941151">
        <w:rPr>
          <w:rFonts w:ascii="Arial" w:eastAsia="Times New Roman" w:hAnsi="Arial"/>
          <w:b/>
          <w:i/>
          <w:color w:val="FF0000"/>
          <w:sz w:val="24"/>
          <w:szCs w:val="20"/>
          <w:lang w:eastAsia="fr-FR"/>
        </w:rPr>
        <w:fldChar w:fldCharType="begin"/>
      </w:r>
      <w:r w:rsidRPr="00941151">
        <w:rPr>
          <w:rFonts w:ascii="Arial" w:eastAsia="Times New Roman" w:hAnsi="Arial"/>
          <w:b/>
          <w:i/>
          <w:color w:val="FF0000"/>
          <w:sz w:val="24"/>
          <w:szCs w:val="20"/>
          <w:lang w:eastAsia="fr-FR"/>
        </w:rPr>
        <w:instrText xml:space="preserve"> Symbol 190\f Symbol \s5\h </w:instrText>
      </w:r>
      <w:r w:rsidRPr="00941151">
        <w:rPr>
          <w:rFonts w:ascii="Arial" w:eastAsia="Times New Roman" w:hAnsi="Arial"/>
          <w:b/>
          <w:i/>
          <w:color w:val="FF0000"/>
          <w:sz w:val="24"/>
          <w:szCs w:val="20"/>
          <w:lang w:eastAsia="fr-FR"/>
        </w:rPr>
        <w:fldChar w:fldCharType="end"/>
      </w:r>
      <w:r w:rsidRPr="00941151">
        <w:rPr>
          <w:rFonts w:ascii="Arial" w:eastAsia="Times New Roman" w:hAnsi="Arial"/>
          <w:b/>
          <w:i/>
          <w:color w:val="FF0000"/>
          <w:sz w:val="24"/>
          <w:szCs w:val="20"/>
          <w:lang w:eastAsia="fr-FR"/>
        </w:rPr>
        <w:fldChar w:fldCharType="begin"/>
      </w:r>
      <w:r w:rsidRPr="00941151">
        <w:rPr>
          <w:rFonts w:ascii="Arial" w:eastAsia="Times New Roman" w:hAnsi="Arial"/>
          <w:b/>
          <w:i/>
          <w:color w:val="FF0000"/>
          <w:sz w:val="24"/>
          <w:szCs w:val="20"/>
          <w:lang w:eastAsia="fr-FR"/>
        </w:rPr>
        <w:instrText xml:space="preserve"> Symbol 190\f Symbol \s5\h </w:instrText>
      </w:r>
      <w:r w:rsidRPr="00941151">
        <w:rPr>
          <w:rFonts w:ascii="Arial" w:eastAsia="Times New Roman" w:hAnsi="Arial"/>
          <w:b/>
          <w:i/>
          <w:color w:val="FF0000"/>
          <w:sz w:val="24"/>
          <w:szCs w:val="20"/>
          <w:lang w:eastAsia="fr-FR"/>
        </w:rPr>
        <w:fldChar w:fldCharType="end"/>
      </w:r>
      <w:r w:rsidRPr="00941151">
        <w:rPr>
          <w:rFonts w:ascii="Arial" w:eastAsia="Times New Roman" w:hAnsi="Arial"/>
          <w:b/>
          <w:i/>
          <w:color w:val="FF0000"/>
          <w:sz w:val="24"/>
          <w:szCs w:val="20"/>
          <w:lang w:eastAsia="fr-FR"/>
        </w:rPr>
        <w:fldChar w:fldCharType="begin"/>
      </w:r>
      <w:r w:rsidRPr="00941151">
        <w:rPr>
          <w:rFonts w:ascii="Arial" w:eastAsia="Times New Roman" w:hAnsi="Arial"/>
          <w:b/>
          <w:i/>
          <w:color w:val="FF0000"/>
          <w:sz w:val="24"/>
          <w:szCs w:val="20"/>
          <w:lang w:eastAsia="fr-FR"/>
        </w:rPr>
        <w:instrText xml:space="preserve"> Symbol 174\f Symbol \s5\h </w:instrText>
      </w:r>
      <w:r w:rsidRPr="00941151">
        <w:rPr>
          <w:rFonts w:ascii="Arial" w:eastAsia="Times New Roman" w:hAnsi="Arial"/>
          <w:b/>
          <w:i/>
          <w:color w:val="FF0000"/>
          <w:sz w:val="24"/>
          <w:szCs w:val="20"/>
          <w:lang w:eastAsia="fr-FR"/>
        </w:rPr>
        <w:fldChar w:fldCharType="end"/>
      </w:r>
      <w:r w:rsidRPr="00941151">
        <w:rPr>
          <w:rFonts w:ascii="Arial" w:eastAsia="Times New Roman" w:hAnsi="Arial"/>
          <w:b/>
          <w:i/>
          <w:color w:val="FF0000"/>
          <w:sz w:val="24"/>
          <w:szCs w:val="20"/>
          <w:lang w:eastAsia="fr-FR"/>
        </w:rPr>
        <w:instrText>);F</w:instrText>
      </w:r>
      <w:r w:rsidRPr="00941151">
        <w:rPr>
          <w:rFonts w:ascii="Arial" w:eastAsia="Times New Roman" w:hAnsi="Arial"/>
          <w:b/>
          <w:i/>
          <w:color w:val="FF0000"/>
          <w:sz w:val="24"/>
          <w:szCs w:val="20"/>
          <w:vertAlign w:val="subscript"/>
          <w:lang w:eastAsia="fr-FR"/>
        </w:rPr>
        <w:instrText>N</w:instrText>
      </w:r>
      <w:r w:rsidRPr="00941151">
        <w:rPr>
          <w:rFonts w:ascii="Arial" w:eastAsia="Times New Roman" w:hAnsi="Arial"/>
          <w:b/>
          <w:i/>
          <w:color w:val="FF0000"/>
          <w:sz w:val="24"/>
          <w:szCs w:val="20"/>
          <w:lang w:eastAsia="fr-FR"/>
        </w:rPr>
        <w:instrText>)</w:instrText>
      </w:r>
      <w:r w:rsidRPr="00941151">
        <w:rPr>
          <w:rFonts w:ascii="Arial" w:eastAsia="Times New Roman" w:hAnsi="Arial"/>
          <w:b/>
          <w:i/>
          <w:color w:val="FF0000"/>
          <w:sz w:val="24"/>
          <w:szCs w:val="20"/>
          <w:lang w:eastAsia="fr-FR"/>
        </w:rPr>
        <w:fldChar w:fldCharType="end"/>
      </w:r>
      <w:r w:rsidRPr="00941151">
        <w:rPr>
          <w:rFonts w:ascii="Arial" w:eastAsia="Times New Roman" w:hAnsi="Arial"/>
          <w:b/>
          <w:i/>
          <w:color w:val="FF0000"/>
          <w:sz w:val="24"/>
          <w:szCs w:val="20"/>
          <w:lang w:eastAsia="fr-FR"/>
        </w:rPr>
        <w:t xml:space="preserve"> = 0 </w:t>
      </w:r>
      <w:r w:rsidRPr="00941151">
        <w:rPr>
          <w:rFonts w:ascii="Arial" w:eastAsia="Times New Roman" w:hAnsi="Arial"/>
          <w:b/>
          <w:i/>
          <w:color w:val="FF0000"/>
          <w:sz w:val="24"/>
          <w:szCs w:val="20"/>
          <w:lang w:eastAsia="fr-FR"/>
        </w:rPr>
        <w:sym w:font="Symbol" w:char="F0DE"/>
      </w:r>
      <w:r w:rsidRPr="00941151">
        <w:rPr>
          <w:rFonts w:ascii="Arial" w:eastAsia="Times New Roman" w:hAnsi="Arial"/>
          <w:b/>
          <w:i/>
          <w:color w:val="FF0000"/>
          <w:sz w:val="24"/>
          <w:szCs w:val="20"/>
          <w:lang w:eastAsia="fr-FR"/>
        </w:rPr>
        <w:t xml:space="preserve"> F</w:t>
      </w:r>
      <w:r w:rsidRPr="00941151">
        <w:rPr>
          <w:rFonts w:ascii="Arial" w:eastAsia="Times New Roman" w:hAnsi="Arial"/>
          <w:b/>
          <w:i/>
          <w:color w:val="FF0000"/>
          <w:sz w:val="24"/>
          <w:szCs w:val="20"/>
          <w:vertAlign w:val="subscript"/>
          <w:lang w:eastAsia="fr-FR"/>
        </w:rPr>
        <w:t>N</w:t>
      </w:r>
      <w:r w:rsidRPr="00941151">
        <w:rPr>
          <w:rFonts w:ascii="Arial" w:eastAsia="Times New Roman" w:hAnsi="Arial"/>
          <w:b/>
          <w:i/>
          <w:color w:val="FF0000"/>
          <w:sz w:val="24"/>
          <w:szCs w:val="20"/>
          <w:lang w:eastAsia="fr-FR"/>
        </w:rPr>
        <w:t xml:space="preserve"> = F</w:t>
      </w:r>
      <w:r w:rsidRPr="00941151">
        <w:rPr>
          <w:rFonts w:ascii="Arial" w:eastAsia="Times New Roman" w:hAnsi="Arial"/>
          <w:b/>
          <w:i/>
          <w:color w:val="FF0000"/>
          <w:sz w:val="24"/>
          <w:szCs w:val="20"/>
          <w:vertAlign w:val="subscript"/>
          <w:lang w:eastAsia="fr-FR"/>
        </w:rPr>
        <w:t>P</w:t>
      </w:r>
      <w:r w:rsidRPr="00941151">
        <w:rPr>
          <w:rFonts w:ascii="Arial" w:eastAsia="Times New Roman" w:hAnsi="Arial"/>
          <w:b/>
          <w:i/>
          <w:color w:val="FF0000"/>
          <w:sz w:val="24"/>
          <w:szCs w:val="20"/>
          <w:lang w:eastAsia="fr-FR"/>
        </w:rPr>
        <w:t xml:space="preserve"> + F</w:t>
      </w:r>
      <w:r w:rsidRPr="00941151">
        <w:rPr>
          <w:rFonts w:ascii="Arial" w:eastAsia="Times New Roman" w:hAnsi="Arial"/>
          <w:b/>
          <w:i/>
          <w:color w:val="FF0000"/>
          <w:sz w:val="24"/>
          <w:szCs w:val="20"/>
          <w:vertAlign w:val="subscript"/>
          <w:lang w:eastAsia="fr-FR"/>
        </w:rPr>
        <w:t>R</w:t>
      </w:r>
    </w:p>
    <w:p w:rsidR="00941151" w:rsidRPr="00941151" w:rsidRDefault="00941151" w:rsidP="00941151">
      <w:pPr>
        <w:pBdr>
          <w:top w:val="single" w:sz="4" w:space="1" w:color="auto"/>
          <w:left w:val="single" w:sz="4" w:space="4" w:color="auto"/>
          <w:bottom w:val="single" w:sz="4" w:space="1" w:color="auto"/>
          <w:right w:val="single" w:sz="4" w:space="4" w:color="auto"/>
        </w:pBdr>
        <w:overflowPunct w:val="0"/>
        <w:autoSpaceDE w:val="0"/>
        <w:autoSpaceDN w:val="0"/>
        <w:adjustRightInd w:val="0"/>
        <w:spacing w:after="120" w:line="240" w:lineRule="auto"/>
        <w:jc w:val="both"/>
        <w:textAlignment w:val="baseline"/>
        <w:rPr>
          <w:rFonts w:ascii="Arial" w:eastAsia="Times New Roman" w:hAnsi="Arial"/>
          <w:sz w:val="24"/>
          <w:szCs w:val="20"/>
          <w:lang w:eastAsia="fr-FR"/>
        </w:rPr>
      </w:pPr>
      <w:r w:rsidRPr="00941151">
        <w:rPr>
          <w:rFonts w:ascii="Arial" w:eastAsia="Times New Roman" w:hAnsi="Arial"/>
          <w:sz w:val="24"/>
          <w:szCs w:val="20"/>
          <w:lang w:eastAsia="fr-FR"/>
        </w:rPr>
        <w:t xml:space="preserve">Soit </w:t>
      </w:r>
      <w:r w:rsidRPr="00941151">
        <w:rPr>
          <w:rFonts w:ascii="Arial" w:eastAsia="Times New Roman" w:hAnsi="Arial"/>
          <w:b/>
          <w:i/>
          <w:color w:val="FF0000"/>
          <w:sz w:val="24"/>
          <w:szCs w:val="20"/>
          <w:lang w:eastAsia="fr-FR"/>
        </w:rPr>
        <w:t>K</w:t>
      </w:r>
      <w:r w:rsidRPr="00941151">
        <w:rPr>
          <w:rFonts w:ascii="Arial" w:eastAsia="Times New Roman" w:hAnsi="Arial"/>
          <w:b/>
          <w:i/>
          <w:color w:val="FF0000"/>
          <w:sz w:val="24"/>
          <w:szCs w:val="20"/>
          <w:vertAlign w:val="subscript"/>
          <w:lang w:eastAsia="fr-FR"/>
        </w:rPr>
        <w:t>N</w:t>
      </w:r>
      <w:r w:rsidRPr="00941151">
        <w:rPr>
          <w:rFonts w:ascii="Arial" w:eastAsia="Times New Roman" w:hAnsi="Arial"/>
          <w:b/>
          <w:i/>
          <w:color w:val="FF0000"/>
          <w:sz w:val="24"/>
          <w:szCs w:val="20"/>
          <w:lang w:eastAsia="fr-FR"/>
        </w:rPr>
        <w:t>.I = K</w:t>
      </w:r>
      <w:r w:rsidRPr="00941151">
        <w:rPr>
          <w:rFonts w:ascii="Arial" w:eastAsia="Times New Roman" w:hAnsi="Arial"/>
          <w:b/>
          <w:i/>
          <w:color w:val="FF0000"/>
          <w:sz w:val="24"/>
          <w:szCs w:val="20"/>
          <w:vertAlign w:val="subscript"/>
          <w:lang w:eastAsia="fr-FR"/>
        </w:rPr>
        <w:t>P</w:t>
      </w:r>
      <w:r w:rsidRPr="00941151">
        <w:rPr>
          <w:rFonts w:ascii="Arial" w:eastAsia="Times New Roman" w:hAnsi="Arial"/>
          <w:b/>
          <w:i/>
          <w:color w:val="FF0000"/>
          <w:sz w:val="24"/>
          <w:szCs w:val="20"/>
          <w:lang w:eastAsia="fr-FR"/>
        </w:rPr>
        <w:t>.p + K</w:t>
      </w:r>
      <w:r w:rsidRPr="00941151">
        <w:rPr>
          <w:rFonts w:ascii="Arial" w:eastAsia="Times New Roman" w:hAnsi="Arial"/>
          <w:b/>
          <w:i/>
          <w:color w:val="FF0000"/>
          <w:sz w:val="24"/>
          <w:szCs w:val="20"/>
          <w:vertAlign w:val="subscript"/>
          <w:lang w:eastAsia="fr-FR"/>
        </w:rPr>
        <w:t>R</w:t>
      </w:r>
      <w:r w:rsidRPr="00941151">
        <w:rPr>
          <w:rFonts w:ascii="Arial" w:eastAsia="Times New Roman" w:hAnsi="Arial"/>
          <w:b/>
          <w:i/>
          <w:color w:val="FF0000"/>
          <w:sz w:val="24"/>
          <w:szCs w:val="20"/>
          <w:lang w:eastAsia="fr-FR"/>
        </w:rPr>
        <w:t>.(L</w:t>
      </w:r>
      <w:r w:rsidRPr="00941151">
        <w:rPr>
          <w:rFonts w:ascii="Arial" w:eastAsia="Times New Roman" w:hAnsi="Arial"/>
          <w:b/>
          <w:i/>
          <w:color w:val="FF0000"/>
          <w:sz w:val="24"/>
          <w:szCs w:val="20"/>
          <w:vertAlign w:val="subscript"/>
          <w:lang w:eastAsia="fr-FR"/>
        </w:rPr>
        <w:t>0</w:t>
      </w:r>
      <w:r w:rsidR="005C3B43">
        <w:rPr>
          <w:rFonts w:ascii="Arial" w:eastAsia="Times New Roman" w:hAnsi="Arial"/>
          <w:b/>
          <w:i/>
          <w:color w:val="FF0000"/>
          <w:sz w:val="24"/>
          <w:szCs w:val="20"/>
          <w:lang w:eastAsia="fr-FR"/>
        </w:rPr>
        <w:t xml:space="preserve"> – L)</w:t>
      </w:r>
    </w:p>
    <w:p w:rsidR="00941151" w:rsidRPr="00941151" w:rsidRDefault="00941151" w:rsidP="00941151">
      <w:pPr>
        <w:pBdr>
          <w:top w:val="single" w:sz="4" w:space="1" w:color="auto"/>
          <w:left w:val="single" w:sz="4" w:space="4" w:color="auto"/>
          <w:bottom w:val="single" w:sz="4" w:space="1" w:color="auto"/>
          <w:right w:val="single" w:sz="4" w:space="4" w:color="auto"/>
        </w:pBdr>
        <w:overflowPunct w:val="0"/>
        <w:autoSpaceDE w:val="0"/>
        <w:autoSpaceDN w:val="0"/>
        <w:adjustRightInd w:val="0"/>
        <w:spacing w:after="120" w:line="240" w:lineRule="auto"/>
        <w:jc w:val="both"/>
        <w:textAlignment w:val="baseline"/>
        <w:rPr>
          <w:rFonts w:ascii="Arial" w:eastAsia="Times New Roman" w:hAnsi="Arial"/>
          <w:sz w:val="24"/>
          <w:szCs w:val="20"/>
          <w:lang w:eastAsia="fr-FR"/>
        </w:rPr>
      </w:pPr>
      <w:r w:rsidRPr="003A7A38">
        <w:rPr>
          <w:rFonts w:ascii="Arial" w:eastAsia="Times New Roman" w:hAnsi="Arial" w:cs="Arial"/>
          <w:noProof/>
          <w:sz w:val="24"/>
          <w:szCs w:val="20"/>
          <w:lang w:eastAsia="fr-FR"/>
        </w:rPr>
        <mc:AlternateContent>
          <mc:Choice Requires="wpc">
            <w:drawing>
              <wp:inline distT="0" distB="0" distL="0" distR="0" wp14:anchorId="780A07BE" wp14:editId="33D80401">
                <wp:extent cx="6113585" cy="920262"/>
                <wp:effectExtent l="0" t="0" r="0" b="0"/>
                <wp:docPr id="147" name="Zone de dessin 524"/>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pic:pic xmlns:pic="http://schemas.openxmlformats.org/drawingml/2006/picture">
                        <pic:nvPicPr>
                          <pic:cNvPr id="130" name="Image 234"/>
                          <pic:cNvPicPr preferRelativeResize="0">
                            <a:picLocks noChangeAspect="1"/>
                          </pic:cNvPicPr>
                        </pic:nvPicPr>
                        <pic:blipFill>
                          <a:blip r:embed="rId84">
                            <a:extLst>
                              <a:ext uri="{28A0092B-C50C-407E-A947-70E740481C1C}">
                                <a14:useLocalDpi xmlns:a14="http://schemas.microsoft.com/office/drawing/2010/main" val="0"/>
                              </a:ext>
                            </a:extLst>
                          </a:blip>
                          <a:srcRect/>
                          <a:stretch>
                            <a:fillRect/>
                          </a:stretch>
                        </pic:blipFill>
                        <pic:spPr bwMode="auto">
                          <a:xfrm>
                            <a:off x="370840" y="81428"/>
                            <a:ext cx="5039995" cy="802640"/>
                          </a:xfrm>
                          <a:prstGeom prst="rect">
                            <a:avLst/>
                          </a:prstGeom>
                          <a:noFill/>
                          <a:extLst>
                            <a:ext uri="{909E8E84-426E-40DD-AFC4-6F175D3DCCD1}">
                              <a14:hiddenFill xmlns:a14="http://schemas.microsoft.com/office/drawing/2010/main">
                                <a:solidFill>
                                  <a:srgbClr val="FFFFFF"/>
                                </a:solidFill>
                              </a14:hiddenFill>
                            </a:ext>
                          </a:extLst>
                        </pic:spPr>
                      </pic:pic>
                      <wps:wsp>
                        <wps:cNvPr id="131" name="Connecteur droit 486"/>
                        <wps:cNvCnPr/>
                        <wps:spPr bwMode="auto">
                          <a:xfrm>
                            <a:off x="0" y="485288"/>
                            <a:ext cx="5760085" cy="0"/>
                          </a:xfrm>
                          <a:prstGeom prst="line">
                            <a:avLst/>
                          </a:prstGeom>
                          <a:noFill/>
                          <a:ln w="9525">
                            <a:solidFill>
                              <a:sysClr val="windowText" lastClr="000000">
                                <a:lumMod val="95000"/>
                                <a:lumOff val="0"/>
                              </a:sysClr>
                            </a:solidFill>
                            <a:prstDash val="lgDashDot"/>
                            <a:round/>
                            <a:headEnd/>
                            <a:tailEnd/>
                          </a:ln>
                          <a:extLst>
                            <a:ext uri="{909E8E84-426E-40DD-AFC4-6F175D3DCCD1}">
                              <a14:hiddenFill xmlns:a14="http://schemas.microsoft.com/office/drawing/2010/main">
                                <a:noFill/>
                              </a14:hiddenFill>
                            </a:ext>
                          </a:extLst>
                        </wps:spPr>
                        <wps:bodyPr/>
                      </wps:wsp>
                      <wps:wsp>
                        <wps:cNvPr id="132" name="Connecteur droit avec flèche 236"/>
                        <wps:cNvCnPr>
                          <a:cxnSpLocks noChangeShapeType="1"/>
                        </wps:cNvCnPr>
                        <wps:spPr bwMode="auto">
                          <a:xfrm>
                            <a:off x="2571750" y="485288"/>
                            <a:ext cx="1058545" cy="0"/>
                          </a:xfrm>
                          <a:prstGeom prst="straightConnector1">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28575">
                                <a:solidFill>
                                  <a:srgbClr val="000000"/>
                                </a:solidFill>
                                <a:round/>
                                <a:headEnd/>
                                <a:tailEnd type="arrow" w="med" len="med"/>
                              </a14:hiddenLine>
                            </a:ext>
                          </a:extLst>
                        </wps:spPr>
                        <wps:bodyPr/>
                      </wps:wsp>
                      <wps:wsp>
                        <wps:cNvPr id="133" name="Connecteur droit avec flèche 519"/>
                        <wps:cNvCnPr>
                          <a:cxnSpLocks noChangeShapeType="1"/>
                        </wps:cNvCnPr>
                        <wps:spPr bwMode="auto">
                          <a:xfrm flipV="1">
                            <a:off x="765810" y="480208"/>
                            <a:ext cx="589915" cy="635"/>
                          </a:xfrm>
                          <a:prstGeom prst="straightConnector1">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28575">
                                <a:solidFill>
                                  <a:srgbClr val="000000"/>
                                </a:solidFill>
                                <a:round/>
                                <a:headEnd/>
                                <a:tailEnd type="arrow" w="med" len="med"/>
                              </a14:hiddenLine>
                            </a:ext>
                          </a:extLst>
                        </wps:spPr>
                        <wps:bodyPr/>
                      </wps:wsp>
                      <wps:wsp>
                        <wps:cNvPr id="134" name="Connecteur droit avec flèche 520"/>
                        <wps:cNvCnPr>
                          <a:cxnSpLocks noChangeShapeType="1"/>
                        </wps:cNvCnPr>
                        <wps:spPr bwMode="auto">
                          <a:xfrm flipH="1">
                            <a:off x="3829685" y="485288"/>
                            <a:ext cx="1577975" cy="0"/>
                          </a:xfrm>
                          <a:prstGeom prst="straightConnector1">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28575">
                                <a:solidFill>
                                  <a:srgbClr val="000000"/>
                                </a:solidFill>
                                <a:round/>
                                <a:headEnd/>
                                <a:tailEnd type="arrow" w="med" len="med"/>
                              </a14:hiddenLine>
                            </a:ext>
                          </a:extLst>
                        </wps:spPr>
                        <wps:bodyPr/>
                      </wps:wsp>
                      <wps:wsp>
                        <wps:cNvPr id="135" name="Zone de texte 32"/>
                        <wps:cNvSpPr txBox="1">
                          <a:spLocks noChangeArrowheads="1"/>
                        </wps:cNvSpPr>
                        <wps:spPr bwMode="auto">
                          <a:xfrm>
                            <a:off x="5402580" y="81428"/>
                            <a:ext cx="548005" cy="5010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rsidR="00683C3F" w:rsidRPr="00495CDD" w:rsidRDefault="00683C3F" w:rsidP="00941151">
                              <w:pPr>
                                <w:rPr>
                                  <w:b/>
                                  <w:color w:val="FFFFFF" w:themeColor="background1"/>
                                </w:rPr>
                              </w:pPr>
                              <w:r w:rsidRPr="00495CDD">
                                <w:rPr>
                                  <w:b/>
                                  <w:color w:val="FFFFFF" w:themeColor="background1"/>
                                  <w:sz w:val="36"/>
                                  <w:szCs w:val="36"/>
                                </w:rPr>
                                <w:fldChar w:fldCharType="begin"/>
                              </w:r>
                              <w:r w:rsidRPr="00495CDD">
                                <w:rPr>
                                  <w:b/>
                                  <w:color w:val="FFFFFF" w:themeColor="background1"/>
                                  <w:sz w:val="36"/>
                                  <w:szCs w:val="36"/>
                                </w:rPr>
                                <w:instrText xml:space="preserve"> eq \o(\s\up14 (\d\fo2()</w:instrText>
                              </w:r>
                              <w:r w:rsidRPr="00495CDD">
                                <w:rPr>
                                  <w:b/>
                                  <w:color w:val="FFFFFF" w:themeColor="background1"/>
                                </w:rPr>
                                <w:fldChar w:fldCharType="begin"/>
                              </w:r>
                              <w:r w:rsidRPr="00495CDD">
                                <w:rPr>
                                  <w:b/>
                                  <w:color w:val="FFFFFF" w:themeColor="background1"/>
                                </w:rPr>
                                <w:instrText xml:space="preserve"> Symbol 190\f Symbol \s5\h </w:instrText>
                              </w:r>
                              <w:r w:rsidRPr="00495CDD">
                                <w:rPr>
                                  <w:b/>
                                  <w:color w:val="FFFFFF" w:themeColor="background1"/>
                                </w:rPr>
                                <w:fldChar w:fldCharType="end"/>
                              </w:r>
                              <w:r w:rsidRPr="00495CDD">
                                <w:rPr>
                                  <w:b/>
                                  <w:color w:val="FFFFFF" w:themeColor="background1"/>
                                </w:rPr>
                                <w:fldChar w:fldCharType="begin"/>
                              </w:r>
                              <w:r w:rsidRPr="00495CDD">
                                <w:rPr>
                                  <w:b/>
                                  <w:color w:val="FFFFFF" w:themeColor="background1"/>
                                </w:rPr>
                                <w:instrText xml:space="preserve"> Symbol 190\f Symbol \s5\h </w:instrText>
                              </w:r>
                              <w:r w:rsidRPr="00495CDD">
                                <w:rPr>
                                  <w:b/>
                                  <w:color w:val="FFFFFF" w:themeColor="background1"/>
                                </w:rPr>
                                <w:fldChar w:fldCharType="end"/>
                              </w:r>
                              <w:r w:rsidRPr="00495CDD">
                                <w:rPr>
                                  <w:b/>
                                  <w:color w:val="FFFFFF" w:themeColor="background1"/>
                                </w:rPr>
                                <w:fldChar w:fldCharType="begin"/>
                              </w:r>
                              <w:r w:rsidRPr="00495CDD">
                                <w:rPr>
                                  <w:b/>
                                  <w:color w:val="FFFFFF" w:themeColor="background1"/>
                                </w:rPr>
                                <w:instrText xml:space="preserve"> Symbol 174\f Symbol \s5\h </w:instrText>
                              </w:r>
                              <w:r w:rsidRPr="00495CDD">
                                <w:rPr>
                                  <w:b/>
                                  <w:color w:val="FFFFFF" w:themeColor="background1"/>
                                </w:rPr>
                                <w:fldChar w:fldCharType="end"/>
                              </w:r>
                              <w:r w:rsidRPr="00495CDD">
                                <w:rPr>
                                  <w:b/>
                                  <w:color w:val="FFFFFF" w:themeColor="background1"/>
                                </w:rPr>
                                <w:instrText>);</w:instrText>
                              </w:r>
                              <w:r w:rsidRPr="00495CDD">
                                <w:rPr>
                                  <w:b/>
                                  <w:color w:val="FFFFFF" w:themeColor="background1"/>
                                  <w:sz w:val="36"/>
                                  <w:szCs w:val="36"/>
                                </w:rPr>
                                <w:instrText>F</w:instrText>
                              </w:r>
                              <w:r w:rsidRPr="00495CDD">
                                <w:rPr>
                                  <w:b/>
                                  <w:color w:val="FFFFFF" w:themeColor="background1"/>
                                  <w:sz w:val="36"/>
                                  <w:szCs w:val="36"/>
                                  <w:vertAlign w:val="subscript"/>
                                </w:rPr>
                                <w:instrText>S</w:instrText>
                              </w:r>
                              <w:r w:rsidRPr="00495CDD">
                                <w:rPr>
                                  <w:b/>
                                  <w:color w:val="FFFFFF" w:themeColor="background1"/>
                                  <w:sz w:val="36"/>
                                  <w:szCs w:val="36"/>
                                </w:rPr>
                                <w:instrText>)</w:instrText>
                              </w:r>
                              <w:r w:rsidRPr="00495CDD">
                                <w:rPr>
                                  <w:b/>
                                  <w:color w:val="FFFFFF" w:themeColor="background1"/>
                                  <w:sz w:val="36"/>
                                  <w:szCs w:val="36"/>
                                </w:rPr>
                                <w:fldChar w:fldCharType="end"/>
                              </w:r>
                            </w:p>
                          </w:txbxContent>
                        </wps:txbx>
                        <wps:bodyPr rot="0" vert="horz" wrap="square" lIns="91440" tIns="45720" rIns="91440" bIns="45720" anchor="t" anchorCtr="0" upright="1">
                          <a:noAutofit/>
                        </wps:bodyPr>
                      </wps:wsp>
                      <wps:wsp>
                        <wps:cNvPr id="136" name="Zone de texte 521"/>
                        <wps:cNvSpPr txBox="1">
                          <a:spLocks noChangeArrowheads="1"/>
                        </wps:cNvSpPr>
                        <wps:spPr bwMode="auto">
                          <a:xfrm>
                            <a:off x="370840" y="192553"/>
                            <a:ext cx="548005" cy="5010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rsidR="00683C3F" w:rsidRPr="00495CDD" w:rsidRDefault="00683C3F" w:rsidP="00941151">
                              <w:pPr>
                                <w:rPr>
                                  <w:b/>
                                  <w:color w:val="FFFFFF" w:themeColor="background1"/>
                                </w:rPr>
                              </w:pPr>
                              <w:r w:rsidRPr="00495CDD">
                                <w:rPr>
                                  <w:b/>
                                  <w:color w:val="FFFFFF" w:themeColor="background1"/>
                                  <w:sz w:val="36"/>
                                  <w:szCs w:val="36"/>
                                </w:rPr>
                                <w:fldChar w:fldCharType="begin"/>
                              </w:r>
                              <w:r w:rsidRPr="00495CDD">
                                <w:rPr>
                                  <w:b/>
                                  <w:color w:val="FFFFFF" w:themeColor="background1"/>
                                  <w:sz w:val="36"/>
                                  <w:szCs w:val="36"/>
                                </w:rPr>
                                <w:instrText xml:space="preserve"> eq \o(\s\up14(\d\fo2()</w:instrText>
                              </w:r>
                              <w:r w:rsidRPr="00495CDD">
                                <w:rPr>
                                  <w:b/>
                                  <w:color w:val="FFFFFF" w:themeColor="background1"/>
                                </w:rPr>
                                <w:fldChar w:fldCharType="begin"/>
                              </w:r>
                              <w:r w:rsidRPr="00495CDD">
                                <w:rPr>
                                  <w:b/>
                                  <w:color w:val="FFFFFF" w:themeColor="background1"/>
                                </w:rPr>
                                <w:instrText xml:space="preserve"> Symbol 190\f Symbol \s5\h </w:instrText>
                              </w:r>
                              <w:r w:rsidRPr="00495CDD">
                                <w:rPr>
                                  <w:b/>
                                  <w:color w:val="FFFFFF" w:themeColor="background1"/>
                                </w:rPr>
                                <w:fldChar w:fldCharType="end"/>
                              </w:r>
                              <w:r w:rsidRPr="00495CDD">
                                <w:rPr>
                                  <w:b/>
                                  <w:color w:val="FFFFFF" w:themeColor="background1"/>
                                </w:rPr>
                                <w:fldChar w:fldCharType="begin"/>
                              </w:r>
                              <w:r w:rsidRPr="00495CDD">
                                <w:rPr>
                                  <w:b/>
                                  <w:color w:val="FFFFFF" w:themeColor="background1"/>
                                </w:rPr>
                                <w:instrText xml:space="preserve"> Symbol 190\f Symbol \s5\h </w:instrText>
                              </w:r>
                              <w:r w:rsidRPr="00495CDD">
                                <w:rPr>
                                  <w:b/>
                                  <w:color w:val="FFFFFF" w:themeColor="background1"/>
                                </w:rPr>
                                <w:fldChar w:fldCharType="end"/>
                              </w:r>
                              <w:r w:rsidRPr="00495CDD">
                                <w:rPr>
                                  <w:b/>
                                  <w:color w:val="FFFFFF" w:themeColor="background1"/>
                                </w:rPr>
                                <w:fldChar w:fldCharType="begin"/>
                              </w:r>
                              <w:r w:rsidRPr="00495CDD">
                                <w:rPr>
                                  <w:b/>
                                  <w:color w:val="FFFFFF" w:themeColor="background1"/>
                                </w:rPr>
                                <w:instrText xml:space="preserve"> Symbol 174\f Symbol \s5\h </w:instrText>
                              </w:r>
                              <w:r w:rsidRPr="00495CDD">
                                <w:rPr>
                                  <w:b/>
                                  <w:color w:val="FFFFFF" w:themeColor="background1"/>
                                </w:rPr>
                                <w:fldChar w:fldCharType="end"/>
                              </w:r>
                              <w:r w:rsidRPr="00495CDD">
                                <w:rPr>
                                  <w:b/>
                                  <w:color w:val="FFFFFF" w:themeColor="background1"/>
                                </w:rPr>
                                <w:instrText>);</w:instrText>
                              </w:r>
                              <w:r w:rsidRPr="00495CDD">
                                <w:rPr>
                                  <w:b/>
                                  <w:color w:val="FFFFFF" w:themeColor="background1"/>
                                  <w:sz w:val="36"/>
                                  <w:szCs w:val="36"/>
                                </w:rPr>
                                <w:instrText>F</w:instrText>
                              </w:r>
                              <w:r w:rsidRPr="00495CDD">
                                <w:rPr>
                                  <w:b/>
                                  <w:color w:val="FFFFFF" w:themeColor="background1"/>
                                  <w:sz w:val="36"/>
                                  <w:szCs w:val="36"/>
                                  <w:vertAlign w:val="subscript"/>
                                </w:rPr>
                                <w:instrText>R</w:instrText>
                              </w:r>
                              <w:r w:rsidRPr="00495CDD">
                                <w:rPr>
                                  <w:b/>
                                  <w:color w:val="FFFFFF" w:themeColor="background1"/>
                                  <w:sz w:val="36"/>
                                  <w:szCs w:val="36"/>
                                </w:rPr>
                                <w:instrText>)</w:instrText>
                              </w:r>
                              <w:r w:rsidRPr="00495CDD">
                                <w:rPr>
                                  <w:b/>
                                  <w:color w:val="FFFFFF" w:themeColor="background1"/>
                                  <w:sz w:val="36"/>
                                  <w:szCs w:val="36"/>
                                </w:rPr>
                                <w:fldChar w:fldCharType="end"/>
                              </w:r>
                            </w:p>
                          </w:txbxContent>
                        </wps:txbx>
                        <wps:bodyPr rot="0" vert="horz" wrap="square" lIns="91440" tIns="45720" rIns="91440" bIns="45720" anchor="t" anchorCtr="0" upright="1">
                          <a:noAutofit/>
                        </wps:bodyPr>
                      </wps:wsp>
                      <wps:wsp>
                        <wps:cNvPr id="137" name="AutoShape 126"/>
                        <wps:cNvCnPr>
                          <a:cxnSpLocks noChangeShapeType="1"/>
                        </wps:cNvCnPr>
                        <wps:spPr bwMode="auto">
                          <a:xfrm>
                            <a:off x="2087880" y="353208"/>
                            <a:ext cx="12052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8" name="AutoShape 127"/>
                        <wps:cNvCnPr>
                          <a:cxnSpLocks noChangeShapeType="1"/>
                        </wps:cNvCnPr>
                        <wps:spPr bwMode="auto">
                          <a:xfrm>
                            <a:off x="2084070" y="609113"/>
                            <a:ext cx="1205230" cy="6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9" name="AutoShape 128"/>
                        <wps:cNvCnPr>
                          <a:cxnSpLocks noChangeShapeType="1"/>
                        </wps:cNvCnPr>
                        <wps:spPr bwMode="auto">
                          <a:xfrm flipV="1">
                            <a:off x="3156585" y="353208"/>
                            <a:ext cx="635" cy="252095"/>
                          </a:xfrm>
                          <a:prstGeom prst="straightConnector1">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40" name="Text Box 129"/>
                        <wps:cNvSpPr txBox="1">
                          <a:spLocks noChangeArrowheads="1"/>
                        </wps:cNvSpPr>
                        <wps:spPr bwMode="auto">
                          <a:xfrm>
                            <a:off x="3156585" y="369718"/>
                            <a:ext cx="380365" cy="323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83C3F" w:rsidRDefault="00683C3F" w:rsidP="00941151">
                              <w:r>
                                <w:t>d</w:t>
                              </w:r>
                              <w:r w:rsidRPr="00867E8D">
                                <w:rPr>
                                  <w:sz w:val="20"/>
                                </w:rPr>
                                <w:t>0</w:t>
                              </w:r>
                            </w:p>
                          </w:txbxContent>
                        </wps:txbx>
                        <wps:bodyPr rot="0" vert="horz" wrap="square" lIns="91440" tIns="45720" rIns="91440" bIns="45720" anchor="t" anchorCtr="0" upright="1">
                          <a:noAutofit/>
                        </wps:bodyPr>
                      </wps:wsp>
                      <wps:wsp>
                        <wps:cNvPr id="141" name="Connecteur droit avec flèche 141"/>
                        <wps:cNvCnPr/>
                        <wps:spPr>
                          <a:xfrm>
                            <a:off x="2571750" y="480208"/>
                            <a:ext cx="540727" cy="0"/>
                          </a:xfrm>
                          <a:prstGeom prst="straightConnector1">
                            <a:avLst/>
                          </a:prstGeom>
                          <a:noFill/>
                          <a:ln w="38100" cap="flat" cmpd="sng" algn="ctr">
                            <a:solidFill>
                              <a:srgbClr val="00B050"/>
                            </a:solidFill>
                            <a:prstDash val="solid"/>
                            <a:tailEnd type="arrow"/>
                          </a:ln>
                          <a:effectLst/>
                        </wps:spPr>
                        <wps:bodyPr/>
                      </wps:wsp>
                      <wps:wsp>
                        <wps:cNvPr id="142" name="Connecteur droit avec flèche 142"/>
                        <wps:cNvCnPr/>
                        <wps:spPr>
                          <a:xfrm>
                            <a:off x="765810" y="479817"/>
                            <a:ext cx="540727" cy="0"/>
                          </a:xfrm>
                          <a:prstGeom prst="straightConnector1">
                            <a:avLst/>
                          </a:prstGeom>
                          <a:noFill/>
                          <a:ln w="38100" cap="flat" cmpd="sng" algn="ctr">
                            <a:solidFill>
                              <a:srgbClr val="0070C0"/>
                            </a:solidFill>
                            <a:prstDash val="solid"/>
                            <a:tailEnd type="arrow"/>
                          </a:ln>
                          <a:effectLst/>
                        </wps:spPr>
                        <wps:bodyPr/>
                      </wps:wsp>
                      <wps:wsp>
                        <wps:cNvPr id="143" name="Connecteur droit avec flèche 143"/>
                        <wps:cNvCnPr/>
                        <wps:spPr>
                          <a:xfrm flipH="1">
                            <a:off x="4507523" y="485288"/>
                            <a:ext cx="900137" cy="0"/>
                          </a:xfrm>
                          <a:prstGeom prst="straightConnector1">
                            <a:avLst/>
                          </a:prstGeom>
                          <a:noFill/>
                          <a:ln w="38100" cap="flat" cmpd="sng" algn="ctr">
                            <a:solidFill>
                              <a:srgbClr val="FF0000"/>
                            </a:solidFill>
                            <a:prstDash val="solid"/>
                            <a:tailEnd type="arrow"/>
                          </a:ln>
                          <a:effectLst/>
                        </wps:spPr>
                        <wps:bodyPr/>
                      </wps:wsp>
                      <wps:wsp>
                        <wps:cNvPr id="144" name="Zone de texte 144"/>
                        <wps:cNvSpPr txBox="1"/>
                        <wps:spPr>
                          <a:xfrm>
                            <a:off x="404446" y="215413"/>
                            <a:ext cx="668216" cy="476348"/>
                          </a:xfrm>
                          <a:prstGeom prst="rect">
                            <a:avLst/>
                          </a:prstGeom>
                          <a:noFill/>
                          <a:ln w="6350">
                            <a:noFill/>
                          </a:ln>
                          <a:effectLst/>
                        </wps:spPr>
                        <wps:txbx>
                          <w:txbxContent>
                            <w:p w:rsidR="00683C3F" w:rsidRPr="003310BC" w:rsidRDefault="00683C3F" w:rsidP="00941151">
                              <w:pPr>
                                <w:rPr>
                                  <w:b/>
                                  <w:i/>
                                  <w:color w:val="0070C0"/>
                                </w:rPr>
                              </w:pPr>
                              <w:r>
                                <w:rPr>
                                  <w:color w:val="0070C0"/>
                                </w:rPr>
                                <w:fldChar w:fldCharType="begin"/>
                              </w:r>
                              <w:r>
                                <w:rPr>
                                  <w:color w:val="0070C0"/>
                                </w:rPr>
                                <w:instrText xml:space="preserve"> eq \o(\s\up8(\d\fo2()</w:instrText>
                              </w:r>
                              <w:r>
                                <w:rPr>
                                  <w:b/>
                                  <w:i/>
                                  <w:color w:val="0070C0"/>
                                </w:rPr>
                                <w:fldChar w:fldCharType="begin"/>
                              </w:r>
                              <w:r>
                                <w:rPr>
                                  <w:b/>
                                  <w:i/>
                                  <w:color w:val="0070C0"/>
                                </w:rPr>
                                <w:instrText xml:space="preserve"> Symbol 190\f Symbol \s5\h </w:instrText>
                              </w:r>
                              <w:r>
                                <w:rPr>
                                  <w:b/>
                                  <w:i/>
                                  <w:color w:val="0070C0"/>
                                </w:rPr>
                                <w:fldChar w:fldCharType="end"/>
                              </w:r>
                              <w:r>
                                <w:rPr>
                                  <w:b/>
                                  <w:i/>
                                  <w:color w:val="0070C0"/>
                                </w:rPr>
                                <w:fldChar w:fldCharType="begin"/>
                              </w:r>
                              <w:r>
                                <w:rPr>
                                  <w:b/>
                                  <w:i/>
                                  <w:color w:val="0070C0"/>
                                </w:rPr>
                                <w:instrText xml:space="preserve"> Symbol 190\f Symbol \s5\h </w:instrText>
                              </w:r>
                              <w:r>
                                <w:rPr>
                                  <w:b/>
                                  <w:i/>
                                  <w:color w:val="0070C0"/>
                                </w:rPr>
                                <w:fldChar w:fldCharType="end"/>
                              </w:r>
                              <w:r>
                                <w:rPr>
                                  <w:b/>
                                  <w:i/>
                                  <w:color w:val="0070C0"/>
                                </w:rPr>
                                <w:fldChar w:fldCharType="begin"/>
                              </w:r>
                              <w:r>
                                <w:rPr>
                                  <w:b/>
                                  <w:i/>
                                  <w:color w:val="0070C0"/>
                                </w:rPr>
                                <w:instrText xml:space="preserve"> Symbol 174\f Symbol \s5\h </w:instrText>
                              </w:r>
                              <w:r>
                                <w:rPr>
                                  <w:b/>
                                  <w:i/>
                                  <w:color w:val="0070C0"/>
                                </w:rPr>
                                <w:fldChar w:fldCharType="end"/>
                              </w:r>
                              <w:r>
                                <w:rPr>
                                  <w:b/>
                                  <w:i/>
                                  <w:color w:val="0070C0"/>
                                </w:rPr>
                                <w:instrText>);</w:instrText>
                              </w:r>
                              <w:r w:rsidRPr="003310BC">
                                <w:rPr>
                                  <w:b/>
                                  <w:i/>
                                  <w:color w:val="0070C0"/>
                                </w:rPr>
                                <w:instrText>F</w:instrText>
                              </w:r>
                              <w:r w:rsidRPr="003310BC">
                                <w:rPr>
                                  <w:b/>
                                  <w:i/>
                                  <w:color w:val="0070C0"/>
                                  <w:vertAlign w:val="subscript"/>
                                </w:rPr>
                                <w:instrText>R</w:instrText>
                              </w:r>
                              <w:r>
                                <w:rPr>
                                  <w:color w:val="0070C0"/>
                                </w:rPr>
                                <w:instrText>)</w:instrText>
                              </w:r>
                              <w:r>
                                <w:rPr>
                                  <w:color w:val="0070C0"/>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45" name="Zone de texte 145"/>
                        <wps:cNvSpPr txBox="1"/>
                        <wps:spPr>
                          <a:xfrm>
                            <a:off x="2170772" y="352919"/>
                            <a:ext cx="437613" cy="476348"/>
                          </a:xfrm>
                          <a:prstGeom prst="rect">
                            <a:avLst/>
                          </a:prstGeom>
                          <a:noFill/>
                          <a:ln w="6350">
                            <a:noFill/>
                          </a:ln>
                          <a:effectLst/>
                        </wps:spPr>
                        <wps:txbx>
                          <w:txbxContent>
                            <w:p w:rsidR="00683C3F" w:rsidRPr="003310BC" w:rsidRDefault="00683C3F" w:rsidP="00941151">
                              <w:pPr>
                                <w:rPr>
                                  <w:b/>
                                  <w:i/>
                                  <w:color w:val="00B050"/>
                                </w:rPr>
                              </w:pPr>
                              <w:r w:rsidRPr="003310BC">
                                <w:rPr>
                                  <w:color w:val="00B050"/>
                                </w:rPr>
                                <w:fldChar w:fldCharType="begin"/>
                              </w:r>
                              <w:r w:rsidRPr="003310BC">
                                <w:rPr>
                                  <w:color w:val="00B050"/>
                                </w:rPr>
                                <w:instrText xml:space="preserve"> eq \o(\s\up8(\d\fo2()</w:instrText>
                              </w:r>
                              <w:r w:rsidRPr="003310BC">
                                <w:rPr>
                                  <w:b/>
                                  <w:i/>
                                  <w:color w:val="00B050"/>
                                </w:rPr>
                                <w:fldChar w:fldCharType="begin"/>
                              </w:r>
                              <w:r w:rsidRPr="003310BC">
                                <w:rPr>
                                  <w:b/>
                                  <w:i/>
                                  <w:color w:val="00B050"/>
                                </w:rPr>
                                <w:instrText xml:space="preserve"> Symbol 190\f Symbol \s5\h </w:instrText>
                              </w:r>
                              <w:r w:rsidRPr="003310BC">
                                <w:rPr>
                                  <w:b/>
                                  <w:i/>
                                  <w:color w:val="00B050"/>
                                </w:rPr>
                                <w:fldChar w:fldCharType="end"/>
                              </w:r>
                              <w:r w:rsidRPr="003310BC">
                                <w:rPr>
                                  <w:b/>
                                  <w:i/>
                                  <w:color w:val="00B050"/>
                                </w:rPr>
                                <w:fldChar w:fldCharType="begin"/>
                              </w:r>
                              <w:r w:rsidRPr="003310BC">
                                <w:rPr>
                                  <w:b/>
                                  <w:i/>
                                  <w:color w:val="00B050"/>
                                </w:rPr>
                                <w:instrText xml:space="preserve"> Symbol 190\f Symbol \s5\h </w:instrText>
                              </w:r>
                              <w:r w:rsidRPr="003310BC">
                                <w:rPr>
                                  <w:b/>
                                  <w:i/>
                                  <w:color w:val="00B050"/>
                                </w:rPr>
                                <w:fldChar w:fldCharType="end"/>
                              </w:r>
                              <w:r w:rsidRPr="003310BC">
                                <w:rPr>
                                  <w:b/>
                                  <w:i/>
                                  <w:color w:val="00B050"/>
                                </w:rPr>
                                <w:fldChar w:fldCharType="begin"/>
                              </w:r>
                              <w:r w:rsidRPr="003310BC">
                                <w:rPr>
                                  <w:b/>
                                  <w:i/>
                                  <w:color w:val="00B050"/>
                                </w:rPr>
                                <w:instrText xml:space="preserve"> Symbol 174\f Symbol \s5\h </w:instrText>
                              </w:r>
                              <w:r w:rsidRPr="003310BC">
                                <w:rPr>
                                  <w:b/>
                                  <w:i/>
                                  <w:color w:val="00B050"/>
                                </w:rPr>
                                <w:fldChar w:fldCharType="end"/>
                              </w:r>
                              <w:r w:rsidRPr="003310BC">
                                <w:rPr>
                                  <w:b/>
                                  <w:i/>
                                  <w:color w:val="00B050"/>
                                </w:rPr>
                                <w:instrText>);F</w:instrText>
                              </w:r>
                              <w:r>
                                <w:rPr>
                                  <w:b/>
                                  <w:i/>
                                  <w:color w:val="00B050"/>
                                  <w:vertAlign w:val="subscript"/>
                                </w:rPr>
                                <w:instrText>P</w:instrText>
                              </w:r>
                              <w:r w:rsidRPr="003310BC">
                                <w:rPr>
                                  <w:color w:val="00B050"/>
                                </w:rPr>
                                <w:instrText>)</w:instrText>
                              </w:r>
                              <w:r w:rsidRPr="003310BC">
                                <w:rPr>
                                  <w:color w:val="00B050"/>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46" name="Zone de texte 146"/>
                        <wps:cNvSpPr txBox="1"/>
                        <wps:spPr>
                          <a:xfrm>
                            <a:off x="5328144" y="195679"/>
                            <a:ext cx="445477" cy="476348"/>
                          </a:xfrm>
                          <a:prstGeom prst="rect">
                            <a:avLst/>
                          </a:prstGeom>
                          <a:noFill/>
                          <a:ln w="6350">
                            <a:noFill/>
                          </a:ln>
                          <a:effectLst/>
                        </wps:spPr>
                        <wps:txbx>
                          <w:txbxContent>
                            <w:p w:rsidR="00683C3F" w:rsidRPr="003310BC" w:rsidRDefault="00683C3F" w:rsidP="00941151">
                              <w:pPr>
                                <w:rPr>
                                  <w:b/>
                                  <w:i/>
                                  <w:color w:val="FF0000"/>
                                </w:rPr>
                              </w:pPr>
                              <w:r w:rsidRPr="003310BC">
                                <w:rPr>
                                  <w:color w:val="FF0000"/>
                                </w:rPr>
                                <w:fldChar w:fldCharType="begin"/>
                              </w:r>
                              <w:r w:rsidRPr="003310BC">
                                <w:rPr>
                                  <w:color w:val="FF0000"/>
                                </w:rPr>
                                <w:instrText xml:space="preserve"> eq \o(\s\up8(\d\fo2()</w:instrText>
                              </w:r>
                              <w:r w:rsidRPr="003310BC">
                                <w:rPr>
                                  <w:b/>
                                  <w:i/>
                                  <w:color w:val="FF0000"/>
                                </w:rPr>
                                <w:fldChar w:fldCharType="begin"/>
                              </w:r>
                              <w:r w:rsidRPr="003310BC">
                                <w:rPr>
                                  <w:b/>
                                  <w:i/>
                                  <w:color w:val="FF0000"/>
                                </w:rPr>
                                <w:instrText xml:space="preserve"> Symbol 190\f Symbol \s5\h </w:instrText>
                              </w:r>
                              <w:r w:rsidRPr="003310BC">
                                <w:rPr>
                                  <w:b/>
                                  <w:i/>
                                  <w:color w:val="FF0000"/>
                                </w:rPr>
                                <w:fldChar w:fldCharType="end"/>
                              </w:r>
                              <w:r w:rsidRPr="003310BC">
                                <w:rPr>
                                  <w:b/>
                                  <w:i/>
                                  <w:color w:val="FF0000"/>
                                </w:rPr>
                                <w:fldChar w:fldCharType="begin"/>
                              </w:r>
                              <w:r w:rsidRPr="003310BC">
                                <w:rPr>
                                  <w:b/>
                                  <w:i/>
                                  <w:color w:val="FF0000"/>
                                </w:rPr>
                                <w:instrText xml:space="preserve"> Symbol 190\f Symbol \s5\h </w:instrText>
                              </w:r>
                              <w:r w:rsidRPr="003310BC">
                                <w:rPr>
                                  <w:b/>
                                  <w:i/>
                                  <w:color w:val="FF0000"/>
                                </w:rPr>
                                <w:fldChar w:fldCharType="end"/>
                              </w:r>
                              <w:r w:rsidRPr="003310BC">
                                <w:rPr>
                                  <w:b/>
                                  <w:i/>
                                  <w:color w:val="FF0000"/>
                                </w:rPr>
                                <w:fldChar w:fldCharType="begin"/>
                              </w:r>
                              <w:r w:rsidRPr="003310BC">
                                <w:rPr>
                                  <w:b/>
                                  <w:i/>
                                  <w:color w:val="FF0000"/>
                                </w:rPr>
                                <w:instrText xml:space="preserve"> Symbol 174\f Symbol \s5\h </w:instrText>
                              </w:r>
                              <w:r w:rsidRPr="003310BC">
                                <w:rPr>
                                  <w:b/>
                                  <w:i/>
                                  <w:color w:val="FF0000"/>
                                </w:rPr>
                                <w:fldChar w:fldCharType="end"/>
                              </w:r>
                              <w:r w:rsidRPr="003310BC">
                                <w:rPr>
                                  <w:b/>
                                  <w:i/>
                                  <w:color w:val="FF0000"/>
                                </w:rPr>
                                <w:instrText>);F</w:instrText>
                              </w:r>
                              <w:r w:rsidRPr="003310BC">
                                <w:rPr>
                                  <w:b/>
                                  <w:i/>
                                  <w:color w:val="FF0000"/>
                                  <w:vertAlign w:val="subscript"/>
                                </w:rPr>
                                <w:instrText>N</w:instrText>
                              </w:r>
                              <w:r w:rsidRPr="003310BC">
                                <w:rPr>
                                  <w:color w:val="FF0000"/>
                                </w:rPr>
                                <w:instrText>)</w:instrText>
                              </w:r>
                              <w:r w:rsidRPr="003310BC">
                                <w:rPr>
                                  <w:color w:val="FF0000"/>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c:wpc>
                  </a:graphicData>
                </a:graphic>
              </wp:inline>
            </w:drawing>
          </mc:Choice>
          <mc:Fallback>
            <w:pict>
              <v:group id="Zone de dessin 524" o:spid="_x0000_s1074" editas="canvas" style="width:481.4pt;height:72.45pt;mso-position-horizontal-relative:char;mso-position-vertical-relative:line" coordsize="61131,920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">
                <v:shape id="_x0000_s1075" type="#_x0000_t75" style="position:absolute;width:61131;height:9201;visibility:visible;mso-wrap-style:square">
                  <v:fill o:detectmouseclick="t"/>
                  <v:path o:connecttype="none"/>
                </v:shape>
                <v:shape id="Image 234" o:spid="_x0000_s1076" type="#_x0000_t75" style="position:absolute;left:3708;top:814;width:50400;height:8026;visibility:visible;mso-wrap-style:square" o:preferrelative="f"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dtUX/DAAAA3AAAAA8AAABkcnMvZG93bnJldi54bWxEj01vwjAMhu+T+A+RkXaZIIVNEyoEBEhD&#10;23EMOJvGtBWNEzUByn79fJjEzZbfj8ezRecadaU21p4NjIYZKOLC25pLA7ufj8EEVEzIFhvPZOBO&#10;ERbz3tMMc+tv/E3XbSqVhHDM0UCVUsi1jkVFDuPQB2K5nXzrMMnaltq2eJNw1+hxlr1rhzVLQ4WB&#10;1hUV5+3FScnvC++Oh7QJY3pb77PwtTqugjHP/W45BZWoSw/xv/vTCv6r4MszMoGe/w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p21Rf8MAAADcAAAADwAAAAAAAAAAAAAAAACf&#10;AgAAZHJzL2Rvd25yZXYueG1sUEsFBgAAAAAEAAQA9wAAAI8DAAAAAA==&#10;">
                  <v:imagedata r:id="rId85" o:title=""/>
                  <v:path arrowok="t"/>
                </v:shape>
                <v:line id="Connecteur droit 486" o:spid="_x0000_s1077" style="position:absolute;visibility:visible;mso-wrap-style:square" from="0,4852" to="57600,48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Z/aNMcAAADcAAAADwAAAGRycy9kb3ducmV2LnhtbESPW2vCQBCF3wv+h2WEvtWNLVaNrtIL&#10;BaFP8YI+DtkxG8zOptmtif56t1DwbYZzvjNn5svOVuJMjS8dKxgOEhDEudMlFwq2m6+nCQgfkDVW&#10;jknBhTwsF72HOabatZzReR0KEUPYp6jAhFCnUvrckEU/cDVx1I6usRji2hRSN9jGcFvJ5yR5lRZL&#10;jhcM1vRhKD+tf22sMR5d37Pd53Ry2Jp9m03HvPr5Vuqx373NQATqwt38T6905F6G8PdMnEAub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1n9o0xwAAANwAAAAPAAAAAAAA&#10;AAAAAAAAAKECAABkcnMvZG93bnJldi54bWxQSwUGAAAAAAQABAD5AAAAlQMAAAAA&#10;">
                  <v:stroke dashstyle="longDashDot"/>
                </v:line>
                <v:shape id="Connecteur droit avec flèche 236" o:spid="_x0000_s1078" type="#_x0000_t32" style="position:absolute;left:25717;top:4852;width:1058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9CEEsIAAADcAAAADwAAAGRycy9kb3ducmV2LnhtbERP22oCMRB9L/gPYQTfalaFVlejWEUp&#10;fSj18gHDZnazmEyWTbquf98UCn2bw7nOatM7KzpqQ+1ZwWScgSAuvK65UnC9HJ7nIEJE1mg9k4IH&#10;BdisB08rzLW/84m6c6xECuGQowITY5NLGQpDDsPYN8SJK33rMCbYVlK3eE/hzspplr1IhzWnBoMN&#10;7QwVt/O3U3D8PO7iZVF8vb511lhdlvuPh1RqNOy3SxCR+vgv/nO/6zR/NoXfZ9IFcv0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9CEEsIAAADcAAAADwAAAAAAAAAAAAAA&#10;AAChAgAAZHJzL2Rvd25yZXYueG1sUEsFBgAAAAAEAAQA+QAAAJADAAAAAA==&#10;" stroked="f" strokeweight="2.25pt">
                  <v:stroke endarrow="open"/>
                </v:shape>
                <v:shape id="Connecteur droit avec flèche 519" o:spid="_x0000_s1079" type="#_x0000_t32" style="position:absolute;left:7658;top:4802;width:5899;height: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OLdlcUAAADcAAAADwAAAGRycy9kb3ducmV2LnhtbESPzWrDMBCE74W+g9hCb7XcGIfgRgkl&#10;0JBLD3HyAFtrYzm1Vq4l/+Ttq0Cht11mdr7Z9Xa2rRip941jBa9JCoK4crrhWsH59PGyAuEDssbW&#10;MSm4kYft5vFhjYV2Ex9pLEMtYgj7AhWYELpCSl8ZsugT1xFH7eJ6iyGufS11j1MMt61cpOlSWmw4&#10;Egx2tDNUfZeDjZDqsL8uzHAb/M7nX9k+/OTyU6nnp/n9DUSgOfyb/64POtbPMrg/EyeQm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OLdlcUAAADcAAAADwAAAAAAAAAA&#10;AAAAAAChAgAAZHJzL2Rvd25yZXYueG1sUEsFBgAAAAAEAAQA+QAAAJMDAAAAAA==&#10;" stroked="f" strokeweight="2.25pt">
                  <v:stroke endarrow="open"/>
                </v:shape>
                <v:shape id="Connecteur droit avec flèche 520" o:spid="_x0000_s1080" type="#_x0000_t32" style="position:absolute;left:38296;top:4852;width:15780;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wtF4cMAAADcAAAADwAAAGRycy9kb3ducmV2LnhtbESPQYvCMBCF74L/IYywN03VVaQaRQTF&#10;yx5W/QFjMzbVZlKbVOu/3ywI3mZ4b973ZrFqbSkeVPvCsYLhIAFBnDldcK7gdNz2ZyB8QNZYOiYF&#10;L/KwWnY7C0y1e/IvPQ4hFzGEfYoKTAhVKqXPDFn0A1cRR+3iaoshrnUudY3PGG5LOUqSqbRYcCQY&#10;rGhjKLsdGhsh2X53HZnm1fiNn5zHu3CfyB+lvnrteg4iUBs+5vf1Xsf642/4fyZOIJ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cLReHDAAAA3AAAAA8AAAAAAAAAAAAA&#10;AAAAoQIAAGRycy9kb3ducmV2LnhtbFBLBQYAAAAABAAEAPkAAACRAwAAAAA=&#10;" stroked="f" strokeweight="2.25pt">
                  <v:stroke endarrow="open"/>
                </v:shape>
                <v:shape id="Zone de texte 32" o:spid="_x0000_s1081" type="#_x0000_t202" style="position:absolute;left:54025;top:814;width:5480;height:50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49jJsMA&#10;AADcAAAADwAAAGRycy9kb3ducmV2LnhtbERPS4vCMBC+C/6HMII3TVVcStcoUhBF1oOPi7exGduy&#10;zaQ2Ubv76zfCgrf5+J4zW7SmEg9qXGlZwWgYgSDOrC45V3A6rgYxCOeRNVaWScEPOVjMu50ZJto+&#10;eU+Pg89FCGGXoILC+zqR0mUFGXRDWxMH7mobgz7AJpe6wWcIN5UcR9GHNFhyaCiwprSg7PtwNwq2&#10;6WqH+8vYxL9Vuv66Luvb6TxVqt9rl58gPLX+Lf53b3SYP5nC65lwgZ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49jJsMAAADcAAAADwAAAAAAAAAAAAAAAACYAgAAZHJzL2Rv&#10;d25yZXYueG1sUEsFBgAAAAAEAAQA9QAAAIgDAAAAAA==&#10;" filled="f" stroked="f" strokeweight=".5pt">
                  <v:textbox>
                    <w:txbxContent>
                      <w:p w:rsidR="00683C3F" w:rsidRPr="00495CDD" w:rsidRDefault="00683C3F" w:rsidP="00941151">
                        <w:pPr>
                          <w:rPr>
                            <w:b/>
                            <w:color w:val="FFFFFF" w:themeColor="background1"/>
                          </w:rPr>
                        </w:pPr>
                        <w:r w:rsidRPr="00495CDD">
                          <w:rPr>
                            <w:b/>
                            <w:color w:val="FFFFFF" w:themeColor="background1"/>
                            <w:sz w:val="36"/>
                            <w:szCs w:val="36"/>
                          </w:rPr>
                          <w:fldChar w:fldCharType="begin"/>
                        </w:r>
                        <w:r w:rsidRPr="00495CDD">
                          <w:rPr>
                            <w:b/>
                            <w:color w:val="FFFFFF" w:themeColor="background1"/>
                            <w:sz w:val="36"/>
                            <w:szCs w:val="36"/>
                          </w:rPr>
                          <w:instrText xml:space="preserve"> eq \o(\s\up14 (\d\fo2()</w:instrText>
                        </w:r>
                        <w:r w:rsidRPr="00495CDD">
                          <w:rPr>
                            <w:b/>
                            <w:color w:val="FFFFFF" w:themeColor="background1"/>
                          </w:rPr>
                          <w:fldChar w:fldCharType="begin"/>
                        </w:r>
                        <w:r w:rsidRPr="00495CDD">
                          <w:rPr>
                            <w:b/>
                            <w:color w:val="FFFFFF" w:themeColor="background1"/>
                          </w:rPr>
                          <w:instrText xml:space="preserve"> Symbol 190\f Symbol \s5\h </w:instrText>
                        </w:r>
                        <w:r w:rsidRPr="00495CDD">
                          <w:rPr>
                            <w:b/>
                            <w:color w:val="FFFFFF" w:themeColor="background1"/>
                          </w:rPr>
                          <w:fldChar w:fldCharType="end"/>
                        </w:r>
                        <w:r w:rsidRPr="00495CDD">
                          <w:rPr>
                            <w:b/>
                            <w:color w:val="FFFFFF" w:themeColor="background1"/>
                          </w:rPr>
                          <w:fldChar w:fldCharType="begin"/>
                        </w:r>
                        <w:r w:rsidRPr="00495CDD">
                          <w:rPr>
                            <w:b/>
                            <w:color w:val="FFFFFF" w:themeColor="background1"/>
                          </w:rPr>
                          <w:instrText xml:space="preserve"> Symbol 190\f Symbol \s5\h </w:instrText>
                        </w:r>
                        <w:r w:rsidRPr="00495CDD">
                          <w:rPr>
                            <w:b/>
                            <w:color w:val="FFFFFF" w:themeColor="background1"/>
                          </w:rPr>
                          <w:fldChar w:fldCharType="end"/>
                        </w:r>
                        <w:r w:rsidRPr="00495CDD">
                          <w:rPr>
                            <w:b/>
                            <w:color w:val="FFFFFF" w:themeColor="background1"/>
                          </w:rPr>
                          <w:fldChar w:fldCharType="begin"/>
                        </w:r>
                        <w:r w:rsidRPr="00495CDD">
                          <w:rPr>
                            <w:b/>
                            <w:color w:val="FFFFFF" w:themeColor="background1"/>
                          </w:rPr>
                          <w:instrText xml:space="preserve"> Symbol 174\f Symbol \s5\h </w:instrText>
                        </w:r>
                        <w:r w:rsidRPr="00495CDD">
                          <w:rPr>
                            <w:b/>
                            <w:color w:val="FFFFFF" w:themeColor="background1"/>
                          </w:rPr>
                          <w:fldChar w:fldCharType="end"/>
                        </w:r>
                        <w:r w:rsidRPr="00495CDD">
                          <w:rPr>
                            <w:b/>
                            <w:color w:val="FFFFFF" w:themeColor="background1"/>
                          </w:rPr>
                          <w:instrText>);</w:instrText>
                        </w:r>
                        <w:r w:rsidRPr="00495CDD">
                          <w:rPr>
                            <w:b/>
                            <w:color w:val="FFFFFF" w:themeColor="background1"/>
                            <w:sz w:val="36"/>
                            <w:szCs w:val="36"/>
                          </w:rPr>
                          <w:instrText>F</w:instrText>
                        </w:r>
                        <w:r w:rsidRPr="00495CDD">
                          <w:rPr>
                            <w:b/>
                            <w:color w:val="FFFFFF" w:themeColor="background1"/>
                            <w:sz w:val="36"/>
                            <w:szCs w:val="36"/>
                            <w:vertAlign w:val="subscript"/>
                          </w:rPr>
                          <w:instrText>S</w:instrText>
                        </w:r>
                        <w:r w:rsidRPr="00495CDD">
                          <w:rPr>
                            <w:b/>
                            <w:color w:val="FFFFFF" w:themeColor="background1"/>
                            <w:sz w:val="36"/>
                            <w:szCs w:val="36"/>
                          </w:rPr>
                          <w:instrText>)</w:instrText>
                        </w:r>
                        <w:r w:rsidRPr="00495CDD">
                          <w:rPr>
                            <w:b/>
                            <w:color w:val="FFFFFF" w:themeColor="background1"/>
                            <w:sz w:val="36"/>
                            <w:szCs w:val="36"/>
                          </w:rPr>
                          <w:fldChar w:fldCharType="end"/>
                        </w:r>
                      </w:p>
                    </w:txbxContent>
                  </v:textbox>
                </v:shape>
                <v:shape id="Zone de texte 521" o:spid="_x0000_s1082" type="#_x0000_t202" style="position:absolute;left:3708;top:1925;width:5480;height:50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139UcUA&#10;AADcAAAADwAAAGRycy9kb3ducmV2LnhtbERPS2vCQBC+F/wPyxR6q5umKCF1FQmIpdSDj0tv0+yY&#10;hO7OxuwaU3+9Wyh4m4/vObPFYI3oqfONYwUv4wQEcel0w5WCw371nIHwAVmjcUwKfsnDYj56mGGu&#10;3YW31O9CJWII+xwV1CG0uZS+rMmiH7uWOHJH11kMEXaV1B1eYrg1Mk2SqbTYcGyosaWipvJnd7YK&#10;PorVBrffqc2uplh/Hpft6fA1UerpcVi+gQg0hLv43/2u4/zXKfw9Ey+Q8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Xf1RxQAAANwAAAAPAAAAAAAAAAAAAAAAAJgCAABkcnMv&#10;ZG93bnJldi54bWxQSwUGAAAAAAQABAD1AAAAigMAAAAA&#10;" filled="f" stroked="f" strokeweight=".5pt">
                  <v:textbox>
                    <w:txbxContent>
                      <w:p w:rsidR="00683C3F" w:rsidRPr="00495CDD" w:rsidRDefault="00683C3F" w:rsidP="00941151">
                        <w:pPr>
                          <w:rPr>
                            <w:b/>
                            <w:color w:val="FFFFFF" w:themeColor="background1"/>
                          </w:rPr>
                        </w:pPr>
                        <w:r w:rsidRPr="00495CDD">
                          <w:rPr>
                            <w:b/>
                            <w:color w:val="FFFFFF" w:themeColor="background1"/>
                            <w:sz w:val="36"/>
                            <w:szCs w:val="36"/>
                          </w:rPr>
                          <w:fldChar w:fldCharType="begin"/>
                        </w:r>
                        <w:r w:rsidRPr="00495CDD">
                          <w:rPr>
                            <w:b/>
                            <w:color w:val="FFFFFF" w:themeColor="background1"/>
                            <w:sz w:val="36"/>
                            <w:szCs w:val="36"/>
                          </w:rPr>
                          <w:instrText xml:space="preserve"> eq \o(\s\up14(\d\fo2()</w:instrText>
                        </w:r>
                        <w:r w:rsidRPr="00495CDD">
                          <w:rPr>
                            <w:b/>
                            <w:color w:val="FFFFFF" w:themeColor="background1"/>
                          </w:rPr>
                          <w:fldChar w:fldCharType="begin"/>
                        </w:r>
                        <w:r w:rsidRPr="00495CDD">
                          <w:rPr>
                            <w:b/>
                            <w:color w:val="FFFFFF" w:themeColor="background1"/>
                          </w:rPr>
                          <w:instrText xml:space="preserve"> Symbol 190\f Symbol \s5\h </w:instrText>
                        </w:r>
                        <w:r w:rsidRPr="00495CDD">
                          <w:rPr>
                            <w:b/>
                            <w:color w:val="FFFFFF" w:themeColor="background1"/>
                          </w:rPr>
                          <w:fldChar w:fldCharType="end"/>
                        </w:r>
                        <w:r w:rsidRPr="00495CDD">
                          <w:rPr>
                            <w:b/>
                            <w:color w:val="FFFFFF" w:themeColor="background1"/>
                          </w:rPr>
                          <w:fldChar w:fldCharType="begin"/>
                        </w:r>
                        <w:r w:rsidRPr="00495CDD">
                          <w:rPr>
                            <w:b/>
                            <w:color w:val="FFFFFF" w:themeColor="background1"/>
                          </w:rPr>
                          <w:instrText xml:space="preserve"> Symbol 190\f Symbol \s5\h </w:instrText>
                        </w:r>
                        <w:r w:rsidRPr="00495CDD">
                          <w:rPr>
                            <w:b/>
                            <w:color w:val="FFFFFF" w:themeColor="background1"/>
                          </w:rPr>
                          <w:fldChar w:fldCharType="end"/>
                        </w:r>
                        <w:r w:rsidRPr="00495CDD">
                          <w:rPr>
                            <w:b/>
                            <w:color w:val="FFFFFF" w:themeColor="background1"/>
                          </w:rPr>
                          <w:fldChar w:fldCharType="begin"/>
                        </w:r>
                        <w:r w:rsidRPr="00495CDD">
                          <w:rPr>
                            <w:b/>
                            <w:color w:val="FFFFFF" w:themeColor="background1"/>
                          </w:rPr>
                          <w:instrText xml:space="preserve"> Symbol 174\f Symbol \s5\h </w:instrText>
                        </w:r>
                        <w:r w:rsidRPr="00495CDD">
                          <w:rPr>
                            <w:b/>
                            <w:color w:val="FFFFFF" w:themeColor="background1"/>
                          </w:rPr>
                          <w:fldChar w:fldCharType="end"/>
                        </w:r>
                        <w:r w:rsidRPr="00495CDD">
                          <w:rPr>
                            <w:b/>
                            <w:color w:val="FFFFFF" w:themeColor="background1"/>
                          </w:rPr>
                          <w:instrText>);</w:instrText>
                        </w:r>
                        <w:r w:rsidRPr="00495CDD">
                          <w:rPr>
                            <w:b/>
                            <w:color w:val="FFFFFF" w:themeColor="background1"/>
                            <w:sz w:val="36"/>
                            <w:szCs w:val="36"/>
                          </w:rPr>
                          <w:instrText>F</w:instrText>
                        </w:r>
                        <w:r w:rsidRPr="00495CDD">
                          <w:rPr>
                            <w:b/>
                            <w:color w:val="FFFFFF" w:themeColor="background1"/>
                            <w:sz w:val="36"/>
                            <w:szCs w:val="36"/>
                            <w:vertAlign w:val="subscript"/>
                          </w:rPr>
                          <w:instrText>R</w:instrText>
                        </w:r>
                        <w:r w:rsidRPr="00495CDD">
                          <w:rPr>
                            <w:b/>
                            <w:color w:val="FFFFFF" w:themeColor="background1"/>
                            <w:sz w:val="36"/>
                            <w:szCs w:val="36"/>
                          </w:rPr>
                          <w:instrText>)</w:instrText>
                        </w:r>
                        <w:r w:rsidRPr="00495CDD">
                          <w:rPr>
                            <w:b/>
                            <w:color w:val="FFFFFF" w:themeColor="background1"/>
                            <w:sz w:val="36"/>
                            <w:szCs w:val="36"/>
                          </w:rPr>
                          <w:fldChar w:fldCharType="end"/>
                        </w:r>
                      </w:p>
                    </w:txbxContent>
                  </v:textbox>
                </v:shape>
                <v:shape id="AutoShape 126" o:spid="_x0000_s1083" type="#_x0000_t32" style="position:absolute;left:20878;top:3532;width:1205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3QCsMAAADcAAAADwAAAGRycy9kb3ducmV2LnhtbERPTWsCMRC9F/wPYQQvpWa1aMtqlK0g&#10;qOBB297HzXQTuplsN1G3/74pCN7m8T5nvuxcLS7UButZwWiYgSAuvbZcKfh4Xz+9gggRWWPtmRT8&#10;UoDlovcwx1z7Kx/ocoyVSCEcclRgYmxyKUNpyGEY+oY4cV++dRgTbCupW7ymcFfLcZZNpUPLqcFg&#10;QytD5ffx7BTst6O34mTsdnf4sfvJuqjP1eOnUoN+V8xAROriXXxzb3Sa//wC/8+kC+Ti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vt0ArDAAAA3AAAAA8AAAAAAAAAAAAA&#10;AAAAoQIAAGRycy9kb3ducmV2LnhtbFBLBQYAAAAABAAEAPkAAACRAwAAAAA=&#10;"/>
                <v:shape id="AutoShape 127" o:spid="_x0000_s1084" type="#_x0000_t32" style="position:absolute;left:20840;top:6091;width:12053;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nJEeMYAAADcAAAADwAAAGRycy9kb3ducmV2LnhtbESPQU8CMRCF7yb+h2ZMvBjoopGYlUIW&#10;ExIx4QDIfdyO28btdNkWWP+9czDhNpP35r1vZoshtOpMffKRDUzGBSjiOlrPjYHP/Wr0AiplZItt&#10;ZDLwSwkW89ubGZY2XnhL511ulIRwKtGAy7krtU61o4BpHDti0b5jHzDL2jfa9niR8NDqx6KY6oCe&#10;pcFhR2+O6p/dKRjYrCfL6sv59cf26DfPq6o9NQ8HY+7vhuoVVKYhX83/1+9W8J+EVp6RCfT8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pyRHjGAAAA3AAAAA8AAAAAAAAA&#10;AAAAAAAAoQIAAGRycy9kb3ducmV2LnhtbFBLBQYAAAAABAAEAPkAAACUAwAAAAA=&#10;"/>
                <v:shape id="AutoShape 128" o:spid="_x0000_s1085" type="#_x0000_t32" style="position:absolute;left:31565;top:3532;width:7;height:252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OTWvcMAAADcAAAADwAAAGRycy9kb3ducmV2LnhtbERPS2sCMRC+F/ofwhS81WyVim6NUoqK&#10;XgRf6HG6me4ubiZLkq7rvzeC4G0+vueMp62pREPOl5YVfHQTEMSZ1SXnCva7+fsQhA/IGivLpOBK&#10;HqaT15cxptpeeEPNNuQihrBPUUERQp1K6bOCDPqurYkj92edwRChy6V2eInhppK9JBlIgyXHhgJr&#10;+ikoO2//jYLVYjFsZLU+H+efg5mj32WZHU5Kdd7a7y8QgdrwFD/cSx3n90dwfyZeICc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zk1r3DAAAA3AAAAA8AAAAAAAAAAAAA&#10;AAAAoQIAAGRycy9kb3ducmV2LnhtbFBLBQYAAAAABAAEAPkAAACRAwAAAAA=&#10;">
                  <v:stroke startarrow="block" endarrow="block"/>
                </v:shape>
                <v:shape id="Text Box 129" o:spid="_x0000_s1086" type="#_x0000_t202" style="position:absolute;left:31565;top:3697;width:3804;height:32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qmIMQA&#10;AADcAAAADwAAAGRycy9kb3ducmV2LnhtbESPQWvCQBCF70L/wzIFb7rbotJGVykVoSeL2grehuyY&#10;BLOzIbua9N93DoK3Gd6b975ZrHpfqxu1sQps4WVsQBHnwVVcWPg5bEZvoGJCdlgHJgt/FGG1fBos&#10;MHOh4x3d9qlQEsIxQwtlSk2mdcxL8hjHoSEW7Rxaj0nWttCuxU7Cfa1fjZlpjxVLQ4kNfZaUX/ZX&#10;b+F3ez4dJ+a7WPtp04XeaPbv2trhc/8xB5WoTw/z/frLCf5E8OUZmUAv/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6piDEAAAA3AAAAA8AAAAAAAAAAAAAAAAAmAIAAGRycy9k&#10;b3ducmV2LnhtbFBLBQYAAAAABAAEAPUAAACJAwAAAAA=&#10;" filled="f" stroked="f">
                  <v:textbox>
                    <w:txbxContent>
                      <w:p w:rsidR="00683C3F" w:rsidRDefault="00683C3F" w:rsidP="00941151">
                        <w:r>
                          <w:t>d</w:t>
                        </w:r>
                        <w:r w:rsidRPr="00867E8D">
                          <w:rPr>
                            <w:sz w:val="20"/>
                          </w:rPr>
                          <w:t>0</w:t>
                        </w:r>
                      </w:p>
                    </w:txbxContent>
                  </v:textbox>
                </v:shape>
                <v:shape id="Connecteur droit avec flèche 141" o:spid="_x0000_s1087" type="#_x0000_t32" style="position:absolute;left:25717;top:4802;width:540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hY0FMEAAADcAAAADwAAAGRycy9kb3ducmV2LnhtbERPzWrCQBC+C77DMoIXqRvFVkldRQRF&#10;j1ofYJKdJrHZ2ZAdNb69Wyj0Nh/f7yzXnavVndpQeTYwGSegiHNvKy4MXL52bwtQQZAt1p7JwJMC&#10;rFf93hJT6x98ovtZChVDOKRooBRpUq1DXpLDMPYNceS+fetQImwLbVt8xHBX62mSfGiHFceGEhva&#10;lpT/nG/OwPG4GL3v511SiFR1dg3ZdXfKjBkOus0nKKFO/sV/7oON82cT+H0mXqBXL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mFjQUwQAAANwAAAAPAAAAAAAAAAAAAAAA&#10;AKECAABkcnMvZG93bnJldi54bWxQSwUGAAAAAAQABAD5AAAAjwMAAAAA&#10;" strokecolor="#00b050" strokeweight="3pt">
                  <v:stroke endarrow="open"/>
                </v:shape>
                <v:shape id="Connecteur droit avec flèche 142" o:spid="_x0000_s1088" type="#_x0000_t32" style="position:absolute;left:7658;top:4798;width:5407;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BfgmcMAAADcAAAADwAAAGRycy9kb3ducmV2LnhtbERPS2sCMRC+C/0PYYTeNKuUIutmF6lU&#10;Ci3Sqhdv42b2UZPJsom6/fdNQehtPr7nZMVgjbhS71vHCmbTBARx6XTLtYLD/nWyAOEDskbjmBT8&#10;kIcifxhlmGp34y+67kItYgj7FBU0IXSplL5syKKfuo44cpXrLYYI+1rqHm8x3Bo5T5JnabHl2NBg&#10;Ry8NlefdxSrYrrfnS/W5eT8d7dqZb/lRb0yp1ON4WC1BBBrCv/juftNx/tMc/p6JF8j8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QX4JnDAAAA3AAAAA8AAAAAAAAAAAAA&#10;AAAAoQIAAGRycy9kb3ducmV2LnhtbFBLBQYAAAAABAAEAPkAAACRAwAAAAA=&#10;" strokecolor="#0070c0" strokeweight="3pt">
                  <v:stroke endarrow="open"/>
                </v:shape>
                <v:shape id="Connecteur droit avec flèche 143" o:spid="_x0000_s1089" type="#_x0000_t32" style="position:absolute;left:45075;top:4852;width:9001;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w9aFMEAAADcAAAADwAAAGRycy9kb3ducmV2LnhtbERPzU4CMRC+m/gOzZh4k1lUiCwUYjAm&#10;XDwAPsCwnd0WttPNtsL69taEhNt8+X5nsRp8q87cRxdEw3hUgGKpgnHSaPjefz69gYqJxFAbhDX8&#10;coTV8v5uQaUJF9nyeZcalUMklqTBptSViLGy7CmOQseSuTr0nlKGfYOmp0sO9y0+F8UUPTnJDZY6&#10;XluuTrsfr4Et1tZt3fprM8N6cpwcPo540PrxYXifg0o8pJv46t6YPP/1Bf6fyRfg8g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PD1oUwQAAANwAAAAPAAAAAAAAAAAAAAAA&#10;AKECAABkcnMvZG93bnJldi54bWxQSwUGAAAAAAQABAD5AAAAjwMAAAAA&#10;" strokecolor="red" strokeweight="3pt">
                  <v:stroke endarrow="open"/>
                </v:shape>
                <v:shape id="Zone de texte 144" o:spid="_x0000_s1090" type="#_x0000_t202" style="position:absolute;left:4044;top:2154;width:6682;height:47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W1wMQA&#10;AADcAAAADwAAAGRycy9kb3ducmV2LnhtbERPTWvCQBC9F/wPyxR6q5uKSkhdJQSCpehB66W3aXZM&#10;QrOzMbsmaX99VxB6m8f7nNVmNI3oqXO1ZQUv0wgEcWF1zaWC00f+HINwHlljY5kU/JCDzXrysMJE&#10;24EP1B99KUIIuwQVVN63iZSuqMigm9qWOHBn2xn0AXal1B0OIdw0chZFS2mw5tBQYUtZRcX38WoU&#10;vGf5Hg9fMxP/Ntl2d07by+lzodTT45i+gvA0+n/x3f2mw/z5HG7PhAvk+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DFtcDEAAAA3AAAAA8AAAAAAAAAAAAAAAAAmAIAAGRycy9k&#10;b3ducmV2LnhtbFBLBQYAAAAABAAEAPUAAACJAwAAAAA=&#10;" filled="f" stroked="f" strokeweight=".5pt">
                  <v:textbox>
                    <w:txbxContent>
                      <w:p w:rsidR="00683C3F" w:rsidRPr="003310BC" w:rsidRDefault="00683C3F" w:rsidP="00941151">
                        <w:pPr>
                          <w:rPr>
                            <w:b/>
                            <w:i/>
                            <w:color w:val="0070C0"/>
                          </w:rPr>
                        </w:pPr>
                        <w:r>
                          <w:rPr>
                            <w:color w:val="0070C0"/>
                          </w:rPr>
                          <w:fldChar w:fldCharType="begin"/>
                        </w:r>
                        <w:r>
                          <w:rPr>
                            <w:color w:val="0070C0"/>
                          </w:rPr>
                          <w:instrText xml:space="preserve"> eq \o(\s\up8(\d\fo2()</w:instrText>
                        </w:r>
                        <w:r>
                          <w:rPr>
                            <w:b/>
                            <w:i/>
                            <w:color w:val="0070C0"/>
                          </w:rPr>
                          <w:fldChar w:fldCharType="begin"/>
                        </w:r>
                        <w:r>
                          <w:rPr>
                            <w:b/>
                            <w:i/>
                            <w:color w:val="0070C0"/>
                          </w:rPr>
                          <w:instrText xml:space="preserve"> Symbol 190\f Symbol \s5\h </w:instrText>
                        </w:r>
                        <w:r>
                          <w:rPr>
                            <w:b/>
                            <w:i/>
                            <w:color w:val="0070C0"/>
                          </w:rPr>
                          <w:fldChar w:fldCharType="end"/>
                        </w:r>
                        <w:r>
                          <w:rPr>
                            <w:b/>
                            <w:i/>
                            <w:color w:val="0070C0"/>
                          </w:rPr>
                          <w:fldChar w:fldCharType="begin"/>
                        </w:r>
                        <w:r>
                          <w:rPr>
                            <w:b/>
                            <w:i/>
                            <w:color w:val="0070C0"/>
                          </w:rPr>
                          <w:instrText xml:space="preserve"> Symbol 190\f Symbol \s5\h </w:instrText>
                        </w:r>
                        <w:r>
                          <w:rPr>
                            <w:b/>
                            <w:i/>
                            <w:color w:val="0070C0"/>
                          </w:rPr>
                          <w:fldChar w:fldCharType="end"/>
                        </w:r>
                        <w:r>
                          <w:rPr>
                            <w:b/>
                            <w:i/>
                            <w:color w:val="0070C0"/>
                          </w:rPr>
                          <w:fldChar w:fldCharType="begin"/>
                        </w:r>
                        <w:r>
                          <w:rPr>
                            <w:b/>
                            <w:i/>
                            <w:color w:val="0070C0"/>
                          </w:rPr>
                          <w:instrText xml:space="preserve"> Symbol 174\f Symbol \s5\h </w:instrText>
                        </w:r>
                        <w:r>
                          <w:rPr>
                            <w:b/>
                            <w:i/>
                            <w:color w:val="0070C0"/>
                          </w:rPr>
                          <w:fldChar w:fldCharType="end"/>
                        </w:r>
                        <w:r>
                          <w:rPr>
                            <w:b/>
                            <w:i/>
                            <w:color w:val="0070C0"/>
                          </w:rPr>
                          <w:instrText>);</w:instrText>
                        </w:r>
                        <w:r w:rsidRPr="003310BC">
                          <w:rPr>
                            <w:b/>
                            <w:i/>
                            <w:color w:val="0070C0"/>
                          </w:rPr>
                          <w:instrText>F</w:instrText>
                        </w:r>
                        <w:r w:rsidRPr="003310BC">
                          <w:rPr>
                            <w:b/>
                            <w:i/>
                            <w:color w:val="0070C0"/>
                            <w:vertAlign w:val="subscript"/>
                          </w:rPr>
                          <w:instrText>R</w:instrText>
                        </w:r>
                        <w:r>
                          <w:rPr>
                            <w:color w:val="0070C0"/>
                          </w:rPr>
                          <w:instrText>)</w:instrText>
                        </w:r>
                        <w:r>
                          <w:rPr>
                            <w:color w:val="0070C0"/>
                          </w:rPr>
                          <w:fldChar w:fldCharType="end"/>
                        </w:r>
                      </w:p>
                    </w:txbxContent>
                  </v:textbox>
                </v:shape>
                <v:shape id="Zone de texte 145" o:spid="_x0000_s1091" type="#_x0000_t202" style="position:absolute;left:21707;top:3529;width:4376;height:47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4kQW8MA&#10;AADcAAAADwAAAGRycy9kb3ducmV2LnhtbERPS4vCMBC+C/6HMII3TRVdStcoUhBF1oOPi7exGduy&#10;zaQ2Ubv76zfCgrf5+J4zW7SmEg9qXGlZwWgYgSDOrC45V3A6rgYxCOeRNVaWScEPOVjMu50ZJto+&#10;eU+Pg89FCGGXoILC+zqR0mUFGXRDWxMH7mobgz7AJpe6wWcIN5UcR9GHNFhyaCiwprSg7PtwNwq2&#10;6WqH+8vYxL9Vuv66Luvb6TxVqt9rl58gPLX+Lf53b3SYP5nC65lwgZ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4kQW8MAAADcAAAADwAAAAAAAAAAAAAAAACYAgAAZHJzL2Rv&#10;d25yZXYueG1sUEsFBgAAAAAEAAQA9QAAAIgDAAAAAA==&#10;" filled="f" stroked="f" strokeweight=".5pt">
                  <v:textbox>
                    <w:txbxContent>
                      <w:p w:rsidR="00683C3F" w:rsidRPr="003310BC" w:rsidRDefault="00683C3F" w:rsidP="00941151">
                        <w:pPr>
                          <w:rPr>
                            <w:b/>
                            <w:i/>
                            <w:color w:val="00B050"/>
                          </w:rPr>
                        </w:pPr>
                        <w:r w:rsidRPr="003310BC">
                          <w:rPr>
                            <w:color w:val="00B050"/>
                          </w:rPr>
                          <w:fldChar w:fldCharType="begin"/>
                        </w:r>
                        <w:r w:rsidRPr="003310BC">
                          <w:rPr>
                            <w:color w:val="00B050"/>
                          </w:rPr>
                          <w:instrText xml:space="preserve"> eq \o(\s\up8(\d\fo2()</w:instrText>
                        </w:r>
                        <w:r w:rsidRPr="003310BC">
                          <w:rPr>
                            <w:b/>
                            <w:i/>
                            <w:color w:val="00B050"/>
                          </w:rPr>
                          <w:fldChar w:fldCharType="begin"/>
                        </w:r>
                        <w:r w:rsidRPr="003310BC">
                          <w:rPr>
                            <w:b/>
                            <w:i/>
                            <w:color w:val="00B050"/>
                          </w:rPr>
                          <w:instrText xml:space="preserve"> Symbol 190\f Symbol \s5\h </w:instrText>
                        </w:r>
                        <w:r w:rsidRPr="003310BC">
                          <w:rPr>
                            <w:b/>
                            <w:i/>
                            <w:color w:val="00B050"/>
                          </w:rPr>
                          <w:fldChar w:fldCharType="end"/>
                        </w:r>
                        <w:r w:rsidRPr="003310BC">
                          <w:rPr>
                            <w:b/>
                            <w:i/>
                            <w:color w:val="00B050"/>
                          </w:rPr>
                          <w:fldChar w:fldCharType="begin"/>
                        </w:r>
                        <w:r w:rsidRPr="003310BC">
                          <w:rPr>
                            <w:b/>
                            <w:i/>
                            <w:color w:val="00B050"/>
                          </w:rPr>
                          <w:instrText xml:space="preserve"> Symbol 190\f Symbol \s5\h </w:instrText>
                        </w:r>
                        <w:r w:rsidRPr="003310BC">
                          <w:rPr>
                            <w:b/>
                            <w:i/>
                            <w:color w:val="00B050"/>
                          </w:rPr>
                          <w:fldChar w:fldCharType="end"/>
                        </w:r>
                        <w:r w:rsidRPr="003310BC">
                          <w:rPr>
                            <w:b/>
                            <w:i/>
                            <w:color w:val="00B050"/>
                          </w:rPr>
                          <w:fldChar w:fldCharType="begin"/>
                        </w:r>
                        <w:r w:rsidRPr="003310BC">
                          <w:rPr>
                            <w:b/>
                            <w:i/>
                            <w:color w:val="00B050"/>
                          </w:rPr>
                          <w:instrText xml:space="preserve"> Symbol 174\f Symbol \s5\h </w:instrText>
                        </w:r>
                        <w:r w:rsidRPr="003310BC">
                          <w:rPr>
                            <w:b/>
                            <w:i/>
                            <w:color w:val="00B050"/>
                          </w:rPr>
                          <w:fldChar w:fldCharType="end"/>
                        </w:r>
                        <w:r w:rsidRPr="003310BC">
                          <w:rPr>
                            <w:b/>
                            <w:i/>
                            <w:color w:val="00B050"/>
                          </w:rPr>
                          <w:instrText>);F</w:instrText>
                        </w:r>
                        <w:r>
                          <w:rPr>
                            <w:b/>
                            <w:i/>
                            <w:color w:val="00B050"/>
                            <w:vertAlign w:val="subscript"/>
                          </w:rPr>
                          <w:instrText>P</w:instrText>
                        </w:r>
                        <w:r w:rsidRPr="003310BC">
                          <w:rPr>
                            <w:color w:val="00B050"/>
                          </w:rPr>
                          <w:instrText>)</w:instrText>
                        </w:r>
                        <w:r w:rsidRPr="003310BC">
                          <w:rPr>
                            <w:color w:val="00B050"/>
                          </w:rPr>
                          <w:fldChar w:fldCharType="end"/>
                        </w:r>
                      </w:p>
                    </w:txbxContent>
                  </v:textbox>
                </v:shape>
                <v:shape id="Zone de texte 146" o:spid="_x0000_s1092" type="#_x0000_t202" style="position:absolute;left:53281;top:1956;width:4455;height:47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uOLMUA&#10;AADcAAAADwAAAGRycy9kb3ducmV2LnhtbERPS2vCQBC+F/wPyxR6q5uGKiF1FQmIpdSDj0tv0+yY&#10;hO7OxuwaU3+9Wyh4m4/vObPFYI3oqfONYwUv4wQEcel0w5WCw371nIHwAVmjcUwKfsnDYj56mGGu&#10;3YW31O9CJWII+xwV1CG0uZS+rMmiH7uWOHJH11kMEXaV1B1eYrg1Mk2SqbTYcGyosaWipvJnd7YK&#10;PorVBrffqc2uplh/Hpft6fA1UerpcVi+gQg0hLv43/2u4/zXKfw9Ey+Q8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W44sxQAAANwAAAAPAAAAAAAAAAAAAAAAAJgCAABkcnMv&#10;ZG93bnJldi54bWxQSwUGAAAAAAQABAD1AAAAigMAAAAA&#10;" filled="f" stroked="f" strokeweight=".5pt">
                  <v:textbox>
                    <w:txbxContent>
                      <w:p w:rsidR="00683C3F" w:rsidRPr="003310BC" w:rsidRDefault="00683C3F" w:rsidP="00941151">
                        <w:pPr>
                          <w:rPr>
                            <w:b/>
                            <w:i/>
                            <w:color w:val="FF0000"/>
                          </w:rPr>
                        </w:pPr>
                        <w:r w:rsidRPr="003310BC">
                          <w:rPr>
                            <w:color w:val="FF0000"/>
                          </w:rPr>
                          <w:fldChar w:fldCharType="begin"/>
                        </w:r>
                        <w:r w:rsidRPr="003310BC">
                          <w:rPr>
                            <w:color w:val="FF0000"/>
                          </w:rPr>
                          <w:instrText xml:space="preserve"> eq \o(\s\up8(\d\fo2()</w:instrText>
                        </w:r>
                        <w:r w:rsidRPr="003310BC">
                          <w:rPr>
                            <w:b/>
                            <w:i/>
                            <w:color w:val="FF0000"/>
                          </w:rPr>
                          <w:fldChar w:fldCharType="begin"/>
                        </w:r>
                        <w:r w:rsidRPr="003310BC">
                          <w:rPr>
                            <w:b/>
                            <w:i/>
                            <w:color w:val="FF0000"/>
                          </w:rPr>
                          <w:instrText xml:space="preserve"> Symbol 190\f Symbol \s5\h </w:instrText>
                        </w:r>
                        <w:r w:rsidRPr="003310BC">
                          <w:rPr>
                            <w:b/>
                            <w:i/>
                            <w:color w:val="FF0000"/>
                          </w:rPr>
                          <w:fldChar w:fldCharType="end"/>
                        </w:r>
                        <w:r w:rsidRPr="003310BC">
                          <w:rPr>
                            <w:b/>
                            <w:i/>
                            <w:color w:val="FF0000"/>
                          </w:rPr>
                          <w:fldChar w:fldCharType="begin"/>
                        </w:r>
                        <w:r w:rsidRPr="003310BC">
                          <w:rPr>
                            <w:b/>
                            <w:i/>
                            <w:color w:val="FF0000"/>
                          </w:rPr>
                          <w:instrText xml:space="preserve"> Symbol 190\f Symbol \s5\h </w:instrText>
                        </w:r>
                        <w:r w:rsidRPr="003310BC">
                          <w:rPr>
                            <w:b/>
                            <w:i/>
                            <w:color w:val="FF0000"/>
                          </w:rPr>
                          <w:fldChar w:fldCharType="end"/>
                        </w:r>
                        <w:r w:rsidRPr="003310BC">
                          <w:rPr>
                            <w:b/>
                            <w:i/>
                            <w:color w:val="FF0000"/>
                          </w:rPr>
                          <w:fldChar w:fldCharType="begin"/>
                        </w:r>
                        <w:r w:rsidRPr="003310BC">
                          <w:rPr>
                            <w:b/>
                            <w:i/>
                            <w:color w:val="FF0000"/>
                          </w:rPr>
                          <w:instrText xml:space="preserve"> Symbol 174\f Symbol \s5\h </w:instrText>
                        </w:r>
                        <w:r w:rsidRPr="003310BC">
                          <w:rPr>
                            <w:b/>
                            <w:i/>
                            <w:color w:val="FF0000"/>
                          </w:rPr>
                          <w:fldChar w:fldCharType="end"/>
                        </w:r>
                        <w:r w:rsidRPr="003310BC">
                          <w:rPr>
                            <w:b/>
                            <w:i/>
                            <w:color w:val="FF0000"/>
                          </w:rPr>
                          <w:instrText>);F</w:instrText>
                        </w:r>
                        <w:r w:rsidRPr="003310BC">
                          <w:rPr>
                            <w:b/>
                            <w:i/>
                            <w:color w:val="FF0000"/>
                            <w:vertAlign w:val="subscript"/>
                          </w:rPr>
                          <w:instrText>N</w:instrText>
                        </w:r>
                        <w:r w:rsidRPr="003310BC">
                          <w:rPr>
                            <w:color w:val="FF0000"/>
                          </w:rPr>
                          <w:instrText>)</w:instrText>
                        </w:r>
                        <w:r w:rsidRPr="003310BC">
                          <w:rPr>
                            <w:color w:val="FF0000"/>
                          </w:rPr>
                          <w:fldChar w:fldCharType="end"/>
                        </w:r>
                      </w:p>
                    </w:txbxContent>
                  </v:textbox>
                </v:shape>
                <w10:anchorlock/>
              </v:group>
            </w:pict>
          </mc:Fallback>
        </mc:AlternateContent>
      </w:r>
    </w:p>
    <w:p w:rsidR="00941151" w:rsidRPr="00941151" w:rsidRDefault="00941151" w:rsidP="00941151">
      <w:pPr>
        <w:pBdr>
          <w:top w:val="single" w:sz="4" w:space="1" w:color="auto"/>
          <w:left w:val="single" w:sz="4" w:space="4" w:color="auto"/>
          <w:bottom w:val="single" w:sz="4" w:space="1" w:color="auto"/>
          <w:right w:val="single" w:sz="4" w:space="4" w:color="auto"/>
        </w:pBdr>
        <w:overflowPunct w:val="0"/>
        <w:autoSpaceDE w:val="0"/>
        <w:autoSpaceDN w:val="0"/>
        <w:adjustRightInd w:val="0"/>
        <w:spacing w:after="120" w:line="240" w:lineRule="auto"/>
        <w:jc w:val="both"/>
        <w:textAlignment w:val="baseline"/>
        <w:rPr>
          <w:rFonts w:ascii="Arial" w:eastAsia="Times New Roman" w:hAnsi="Arial"/>
          <w:sz w:val="24"/>
          <w:szCs w:val="20"/>
          <w:lang w:eastAsia="fr-FR"/>
        </w:rPr>
      </w:pPr>
      <w:r w:rsidRPr="00941151">
        <w:rPr>
          <w:rFonts w:ascii="Arial" w:eastAsia="Times New Roman" w:hAnsi="Arial"/>
          <w:sz w:val="24"/>
          <w:szCs w:val="20"/>
          <w:lang w:eastAsia="fr-FR"/>
        </w:rPr>
        <w:t xml:space="preserve">La position x du tiroir s’exprime alors : </w:t>
      </w:r>
      <w:r w:rsidRPr="00941151">
        <w:rPr>
          <w:rFonts w:ascii="Arial" w:eastAsia="Times New Roman" w:hAnsi="Arial"/>
          <w:b/>
          <w:i/>
          <w:color w:val="FF0000"/>
          <w:sz w:val="24"/>
          <w:szCs w:val="20"/>
          <w:lang w:eastAsia="fr-FR"/>
        </w:rPr>
        <w:t>x</w:t>
      </w:r>
      <w:r w:rsidRPr="00941151">
        <w:rPr>
          <w:rFonts w:ascii="Arial" w:eastAsia="Times New Roman" w:hAnsi="Arial"/>
          <w:b/>
          <w:i/>
          <w:color w:val="FF0000"/>
          <w:sz w:val="24"/>
          <w:szCs w:val="20"/>
          <w:vertAlign w:val="subscript"/>
          <w:lang w:eastAsia="fr-FR"/>
        </w:rPr>
        <w:t>0</w:t>
      </w:r>
      <w:r w:rsidRPr="00941151">
        <w:rPr>
          <w:rFonts w:ascii="Arial" w:eastAsia="Times New Roman" w:hAnsi="Arial"/>
          <w:b/>
          <w:i/>
          <w:color w:val="FF0000"/>
          <w:sz w:val="24"/>
          <w:szCs w:val="20"/>
          <w:lang w:eastAsia="fr-FR"/>
        </w:rPr>
        <w:t xml:space="preserve"> – x = L</w:t>
      </w:r>
      <w:r w:rsidRPr="00941151">
        <w:rPr>
          <w:rFonts w:ascii="Arial" w:eastAsia="Times New Roman" w:hAnsi="Arial"/>
          <w:b/>
          <w:i/>
          <w:color w:val="FF0000"/>
          <w:sz w:val="24"/>
          <w:szCs w:val="20"/>
          <w:vertAlign w:val="subscript"/>
          <w:lang w:eastAsia="fr-FR"/>
        </w:rPr>
        <w:t>0</w:t>
      </w:r>
      <w:r w:rsidRPr="00941151">
        <w:rPr>
          <w:rFonts w:ascii="Arial" w:eastAsia="Times New Roman" w:hAnsi="Arial"/>
          <w:b/>
          <w:i/>
          <w:color w:val="FF0000"/>
          <w:sz w:val="24"/>
          <w:szCs w:val="20"/>
          <w:lang w:eastAsia="fr-FR"/>
        </w:rPr>
        <w:t xml:space="preserve"> – L = </w:t>
      </w:r>
      <w:r w:rsidRPr="00941151">
        <w:rPr>
          <w:rFonts w:ascii="Arial" w:eastAsia="Times New Roman" w:hAnsi="Arial"/>
          <w:color w:val="FF0000"/>
          <w:sz w:val="24"/>
          <w:szCs w:val="20"/>
          <w:lang w:eastAsia="fr-FR"/>
        </w:rPr>
        <w:fldChar w:fldCharType="begin"/>
      </w:r>
      <w:r w:rsidRPr="00941151">
        <w:rPr>
          <w:rFonts w:ascii="Arial" w:eastAsia="Times New Roman" w:hAnsi="Arial"/>
          <w:color w:val="FF0000"/>
          <w:sz w:val="24"/>
          <w:szCs w:val="20"/>
          <w:lang w:eastAsia="fr-FR"/>
        </w:rPr>
        <w:instrText xml:space="preserve"> eq \s\do1(\f(</w:instrText>
      </w:r>
      <w:r w:rsidRPr="00941151">
        <w:rPr>
          <w:rFonts w:ascii="Arial" w:eastAsia="Times New Roman" w:hAnsi="Arial"/>
          <w:color w:val="FF0000"/>
          <w:sz w:val="24"/>
          <w:szCs w:val="20"/>
          <w:lang w:eastAsia="fr-FR"/>
        </w:rPr>
        <w:fldChar w:fldCharType="begin"/>
      </w:r>
      <w:r w:rsidRPr="00941151">
        <w:rPr>
          <w:rFonts w:ascii="Arial" w:eastAsia="Times New Roman" w:hAnsi="Arial"/>
          <w:color w:val="FF0000"/>
          <w:sz w:val="24"/>
          <w:szCs w:val="20"/>
          <w:lang w:eastAsia="fr-FR"/>
        </w:rPr>
        <w:instrText xml:space="preserve"> eq \b(</w:instrText>
      </w:r>
      <w:r w:rsidRPr="00941151">
        <w:rPr>
          <w:rFonts w:ascii="Arial" w:eastAsia="Times New Roman" w:hAnsi="Arial"/>
          <w:b/>
          <w:i/>
          <w:color w:val="FF0000"/>
          <w:sz w:val="24"/>
          <w:szCs w:val="20"/>
          <w:lang w:eastAsia="fr-FR"/>
        </w:rPr>
        <w:instrText>K</w:instrText>
      </w:r>
      <w:r w:rsidRPr="00941151">
        <w:rPr>
          <w:rFonts w:ascii="Arial" w:eastAsia="Times New Roman" w:hAnsi="Arial"/>
          <w:b/>
          <w:i/>
          <w:color w:val="FF0000"/>
          <w:sz w:val="24"/>
          <w:szCs w:val="20"/>
          <w:vertAlign w:val="subscript"/>
          <w:lang w:eastAsia="fr-FR"/>
        </w:rPr>
        <w:instrText>N</w:instrText>
      </w:r>
      <w:r w:rsidRPr="00941151">
        <w:rPr>
          <w:rFonts w:ascii="Arial" w:eastAsia="Times New Roman" w:hAnsi="Arial"/>
          <w:b/>
          <w:i/>
          <w:color w:val="FF0000"/>
          <w:sz w:val="24"/>
          <w:szCs w:val="20"/>
          <w:lang w:eastAsia="fr-FR"/>
        </w:rPr>
        <w:instrText>.I – K</w:instrText>
      </w:r>
      <w:r w:rsidRPr="00941151">
        <w:rPr>
          <w:rFonts w:ascii="Arial" w:eastAsia="Times New Roman" w:hAnsi="Arial"/>
          <w:b/>
          <w:i/>
          <w:color w:val="FF0000"/>
          <w:sz w:val="24"/>
          <w:szCs w:val="20"/>
          <w:vertAlign w:val="subscript"/>
          <w:lang w:eastAsia="fr-FR"/>
        </w:rPr>
        <w:instrText>P</w:instrText>
      </w:r>
      <w:r w:rsidRPr="00941151">
        <w:rPr>
          <w:rFonts w:ascii="Arial" w:eastAsia="Times New Roman" w:hAnsi="Arial"/>
          <w:b/>
          <w:i/>
          <w:color w:val="FF0000"/>
          <w:sz w:val="24"/>
          <w:szCs w:val="20"/>
          <w:lang w:eastAsia="fr-FR"/>
        </w:rPr>
        <w:instrText>.p</w:instrText>
      </w:r>
      <w:r w:rsidRPr="00941151">
        <w:rPr>
          <w:rFonts w:ascii="Arial" w:eastAsia="Times New Roman" w:hAnsi="Arial"/>
          <w:color w:val="FF0000"/>
          <w:sz w:val="24"/>
          <w:szCs w:val="20"/>
          <w:lang w:eastAsia="fr-FR"/>
        </w:rPr>
        <w:instrText>)</w:instrText>
      </w:r>
      <w:r w:rsidRPr="00941151">
        <w:rPr>
          <w:rFonts w:ascii="Arial" w:eastAsia="Times New Roman" w:hAnsi="Arial"/>
          <w:color w:val="FF0000"/>
          <w:sz w:val="24"/>
          <w:szCs w:val="20"/>
          <w:lang w:eastAsia="fr-FR"/>
        </w:rPr>
        <w:fldChar w:fldCharType="end"/>
      </w:r>
      <w:r w:rsidRPr="00941151">
        <w:rPr>
          <w:rFonts w:ascii="Arial" w:eastAsia="Times New Roman" w:hAnsi="Arial"/>
          <w:color w:val="FF0000"/>
          <w:sz w:val="24"/>
          <w:szCs w:val="20"/>
          <w:lang w:eastAsia="fr-FR"/>
        </w:rPr>
        <w:instrText>;</w:instrText>
      </w:r>
      <w:r w:rsidRPr="00941151">
        <w:rPr>
          <w:rFonts w:ascii="Arial" w:eastAsia="Times New Roman" w:hAnsi="Arial"/>
          <w:b/>
          <w:i/>
          <w:color w:val="FF0000"/>
          <w:sz w:val="24"/>
          <w:szCs w:val="20"/>
          <w:lang w:eastAsia="fr-FR"/>
        </w:rPr>
        <w:instrText>K</w:instrText>
      </w:r>
      <w:r w:rsidRPr="00941151">
        <w:rPr>
          <w:rFonts w:ascii="Arial" w:eastAsia="Times New Roman" w:hAnsi="Arial"/>
          <w:b/>
          <w:i/>
          <w:color w:val="FF0000"/>
          <w:sz w:val="24"/>
          <w:szCs w:val="20"/>
          <w:vertAlign w:val="subscript"/>
          <w:lang w:eastAsia="fr-FR"/>
        </w:rPr>
        <w:instrText>R</w:instrText>
      </w:r>
      <w:r w:rsidRPr="00941151">
        <w:rPr>
          <w:rFonts w:ascii="Arial" w:eastAsia="Times New Roman" w:hAnsi="Arial"/>
          <w:color w:val="FF0000"/>
          <w:sz w:val="24"/>
          <w:szCs w:val="20"/>
          <w:lang w:eastAsia="fr-FR"/>
        </w:rPr>
        <w:instrText>))</w:instrText>
      </w:r>
      <w:r w:rsidRPr="00941151">
        <w:rPr>
          <w:rFonts w:ascii="Arial" w:eastAsia="Times New Roman" w:hAnsi="Arial"/>
          <w:color w:val="FF0000"/>
          <w:sz w:val="24"/>
          <w:szCs w:val="20"/>
          <w:lang w:eastAsia="fr-FR"/>
        </w:rPr>
        <w:fldChar w:fldCharType="end"/>
      </w:r>
      <w:r w:rsidR="005C3B43">
        <w:rPr>
          <w:rFonts w:ascii="Arial" w:eastAsia="Times New Roman" w:hAnsi="Arial"/>
          <w:sz w:val="24"/>
          <w:szCs w:val="20"/>
          <w:lang w:eastAsia="fr-FR"/>
        </w:rPr>
        <w:t xml:space="preserve"> e</w:t>
      </w:r>
      <w:r w:rsidRPr="00941151">
        <w:rPr>
          <w:rFonts w:ascii="Arial" w:eastAsia="Times New Roman" w:hAnsi="Arial"/>
          <w:sz w:val="24"/>
          <w:szCs w:val="20"/>
          <w:lang w:eastAsia="fr-FR"/>
        </w:rPr>
        <w:t>lle dépend donc directement de p et I.</w:t>
      </w:r>
      <w:r w:rsidR="005C3B43">
        <w:rPr>
          <w:rFonts w:ascii="Arial" w:eastAsia="Times New Roman" w:hAnsi="Arial"/>
          <w:sz w:val="24"/>
          <w:szCs w:val="20"/>
          <w:lang w:eastAsia="fr-FR"/>
        </w:rPr>
        <w:t xml:space="preserve"> </w:t>
      </w:r>
      <w:r w:rsidR="005C3B43" w:rsidRPr="005C3B43">
        <w:rPr>
          <w:rFonts w:ascii="Arial" w:eastAsia="Times New Roman" w:hAnsi="Arial"/>
          <w:color w:val="FF0000"/>
          <w:sz w:val="24"/>
          <w:szCs w:val="20"/>
          <w:lang w:eastAsia="fr-FR"/>
        </w:rPr>
        <w:t>La pression dépend donc du courant moyen dans la bobine…</w:t>
      </w:r>
    </w:p>
    <w:p w:rsidR="00941151" w:rsidRPr="003A7A38" w:rsidRDefault="00941151" w:rsidP="00A66FE5">
      <w:pPr>
        <w:rPr>
          <w:rFonts w:ascii="Arial" w:hAnsi="Arial" w:cs="Arial"/>
          <w:sz w:val="24"/>
          <w:lang w:eastAsia="fr-FR"/>
        </w:rPr>
      </w:pPr>
      <w:r w:rsidRPr="003A7A38">
        <w:rPr>
          <w:rFonts w:ascii="Arial" w:hAnsi="Arial" w:cs="Arial"/>
          <w:sz w:val="24"/>
          <w:lang w:eastAsia="fr-FR"/>
        </w:rPr>
        <w:t>Comportement du tiroir</w:t>
      </w:r>
    </w:p>
    <w:p w:rsidR="00941151" w:rsidRPr="003A7A38" w:rsidRDefault="00941151" w:rsidP="003A7A38">
      <w:pPr>
        <w:numPr>
          <w:ilvl w:val="0"/>
          <w:numId w:val="30"/>
        </w:numPr>
        <w:pBdr>
          <w:top w:val="single" w:sz="4" w:space="1" w:color="auto"/>
          <w:left w:val="single" w:sz="4" w:space="4" w:color="auto"/>
          <w:bottom w:val="single" w:sz="4" w:space="1" w:color="auto"/>
          <w:right w:val="single" w:sz="4" w:space="4" w:color="auto"/>
        </w:pBdr>
        <w:overflowPunct w:val="0"/>
        <w:autoSpaceDE w:val="0"/>
        <w:autoSpaceDN w:val="0"/>
        <w:adjustRightInd w:val="0"/>
        <w:spacing w:after="0" w:line="240" w:lineRule="auto"/>
        <w:ind w:left="284" w:hanging="284"/>
        <w:jc w:val="both"/>
        <w:textAlignment w:val="baseline"/>
        <w:rPr>
          <w:rFonts w:ascii="Arial" w:eastAsia="Times New Roman" w:hAnsi="Arial"/>
          <w:color w:val="FF0000"/>
          <w:sz w:val="20"/>
          <w:szCs w:val="20"/>
          <w:lang w:eastAsia="fr-FR"/>
        </w:rPr>
      </w:pPr>
      <w:r w:rsidRPr="003A7A38">
        <w:rPr>
          <w:rFonts w:ascii="Arial" w:eastAsia="Times New Roman" w:hAnsi="Arial"/>
          <w:color w:val="FF0000"/>
          <w:sz w:val="20"/>
          <w:szCs w:val="20"/>
          <w:lang w:eastAsia="fr-FR"/>
        </w:rPr>
        <w:t>Lorsque l’intensité du courant augmente l’action du solénoïde provoque le déplacement du tiroir vers la gauche jusqu’à ce que l’action du ressort équilibre celle du solénoïde.</w:t>
      </w:r>
    </w:p>
    <w:p w:rsidR="00941151" w:rsidRPr="003A7A38" w:rsidRDefault="00941151" w:rsidP="003A7A38">
      <w:pPr>
        <w:numPr>
          <w:ilvl w:val="0"/>
          <w:numId w:val="30"/>
        </w:numPr>
        <w:pBdr>
          <w:top w:val="single" w:sz="4" w:space="1" w:color="auto"/>
          <w:left w:val="single" w:sz="4" w:space="4" w:color="auto"/>
          <w:bottom w:val="single" w:sz="4" w:space="1" w:color="auto"/>
          <w:right w:val="single" w:sz="4" w:space="4" w:color="auto"/>
        </w:pBdr>
        <w:overflowPunct w:val="0"/>
        <w:autoSpaceDE w:val="0"/>
        <w:autoSpaceDN w:val="0"/>
        <w:adjustRightInd w:val="0"/>
        <w:spacing w:after="0" w:line="240" w:lineRule="auto"/>
        <w:ind w:left="284" w:hanging="284"/>
        <w:jc w:val="both"/>
        <w:textAlignment w:val="baseline"/>
        <w:rPr>
          <w:rFonts w:ascii="Arial" w:eastAsia="Times New Roman" w:hAnsi="Arial"/>
          <w:color w:val="FF0000"/>
          <w:sz w:val="20"/>
          <w:szCs w:val="20"/>
          <w:lang w:eastAsia="fr-FR"/>
        </w:rPr>
      </w:pPr>
      <w:r w:rsidRPr="003A7A38">
        <w:rPr>
          <w:rFonts w:ascii="Arial" w:eastAsia="Times New Roman" w:hAnsi="Arial"/>
          <w:color w:val="FF0000"/>
          <w:sz w:val="20"/>
          <w:szCs w:val="20"/>
          <w:lang w:eastAsia="fr-FR"/>
        </w:rPr>
        <w:t xml:space="preserve">Le distributeur s’ouvre côté haute pression provoquant l’augmentation de la pression d’alimentation du vérin </w:t>
      </w:r>
    </w:p>
    <w:p w:rsidR="00941151" w:rsidRPr="003A7A38" w:rsidRDefault="00941151" w:rsidP="003A7A38">
      <w:pPr>
        <w:numPr>
          <w:ilvl w:val="0"/>
          <w:numId w:val="30"/>
        </w:numPr>
        <w:pBdr>
          <w:top w:val="single" w:sz="4" w:space="1" w:color="auto"/>
          <w:left w:val="single" w:sz="4" w:space="4" w:color="auto"/>
          <w:bottom w:val="single" w:sz="4" w:space="1" w:color="auto"/>
          <w:right w:val="single" w:sz="4" w:space="4" w:color="auto"/>
        </w:pBdr>
        <w:tabs>
          <w:tab w:val="left" w:pos="8354"/>
        </w:tabs>
        <w:overflowPunct w:val="0"/>
        <w:autoSpaceDE w:val="0"/>
        <w:autoSpaceDN w:val="0"/>
        <w:adjustRightInd w:val="0"/>
        <w:spacing w:after="0" w:line="240" w:lineRule="auto"/>
        <w:ind w:left="284" w:hanging="284"/>
        <w:jc w:val="both"/>
        <w:textAlignment w:val="baseline"/>
        <w:rPr>
          <w:rFonts w:ascii="Arial" w:eastAsia="Times New Roman" w:hAnsi="Arial"/>
          <w:color w:val="FF0000"/>
          <w:sz w:val="20"/>
          <w:szCs w:val="20"/>
          <w:lang w:eastAsia="fr-FR"/>
        </w:rPr>
      </w:pPr>
      <w:r w:rsidRPr="003A7A38">
        <w:rPr>
          <w:rFonts w:ascii="Arial" w:eastAsia="Times New Roman" w:hAnsi="Arial"/>
          <w:color w:val="FF0000"/>
          <w:sz w:val="20"/>
          <w:szCs w:val="20"/>
          <w:lang w:eastAsia="fr-FR"/>
        </w:rPr>
        <w:t>L’action de la pression provoque le déplacement du tiroir vers la droite.</w:t>
      </w:r>
    </w:p>
    <w:p w:rsidR="003A7A38" w:rsidRPr="003A7A38" w:rsidRDefault="00941151" w:rsidP="003A7A38">
      <w:pPr>
        <w:numPr>
          <w:ilvl w:val="0"/>
          <w:numId w:val="30"/>
        </w:numPr>
        <w:pBdr>
          <w:top w:val="single" w:sz="4" w:space="1" w:color="auto"/>
          <w:left w:val="single" w:sz="4" w:space="4" w:color="auto"/>
          <w:bottom w:val="single" w:sz="4" w:space="1" w:color="auto"/>
          <w:right w:val="single" w:sz="4" w:space="4" w:color="auto"/>
        </w:pBdr>
        <w:overflowPunct w:val="0"/>
        <w:autoSpaceDE w:val="0"/>
        <w:autoSpaceDN w:val="0"/>
        <w:adjustRightInd w:val="0"/>
        <w:spacing w:after="0" w:line="240" w:lineRule="auto"/>
        <w:ind w:left="284" w:hanging="284"/>
        <w:jc w:val="both"/>
        <w:textAlignment w:val="baseline"/>
        <w:rPr>
          <w:rFonts w:ascii="Arial" w:eastAsia="Times New Roman" w:hAnsi="Arial"/>
          <w:color w:val="FF0000"/>
          <w:sz w:val="20"/>
          <w:szCs w:val="20"/>
          <w:lang w:eastAsia="fr-FR"/>
        </w:rPr>
      </w:pPr>
      <w:r w:rsidRPr="003A7A38">
        <w:rPr>
          <w:rFonts w:ascii="Arial" w:eastAsia="Times New Roman" w:hAnsi="Arial"/>
          <w:color w:val="FF0000"/>
          <w:sz w:val="20"/>
          <w:szCs w:val="20"/>
          <w:lang w:eastAsia="fr-FR"/>
        </w:rPr>
        <w:t>Le distributeur se referme voire s’ouvre côté basse pression provoquant la diminution de la pression d’alimentation du vérin.</w:t>
      </w:r>
    </w:p>
    <w:p w:rsidR="00941151" w:rsidRPr="003A7A38" w:rsidRDefault="00941151" w:rsidP="003A7A38">
      <w:pPr>
        <w:numPr>
          <w:ilvl w:val="0"/>
          <w:numId w:val="30"/>
        </w:numPr>
        <w:pBdr>
          <w:top w:val="single" w:sz="4" w:space="1" w:color="auto"/>
          <w:left w:val="single" w:sz="4" w:space="4" w:color="auto"/>
          <w:bottom w:val="single" w:sz="4" w:space="1" w:color="auto"/>
          <w:right w:val="single" w:sz="4" w:space="4" w:color="auto"/>
        </w:pBdr>
        <w:overflowPunct w:val="0"/>
        <w:autoSpaceDE w:val="0"/>
        <w:autoSpaceDN w:val="0"/>
        <w:adjustRightInd w:val="0"/>
        <w:spacing w:after="0" w:line="240" w:lineRule="auto"/>
        <w:ind w:left="284" w:hanging="284"/>
        <w:jc w:val="both"/>
        <w:textAlignment w:val="baseline"/>
        <w:rPr>
          <w:rFonts w:ascii="Arial" w:eastAsia="Times New Roman" w:hAnsi="Arial"/>
          <w:color w:val="FF0000"/>
          <w:sz w:val="20"/>
          <w:szCs w:val="20"/>
          <w:lang w:eastAsia="fr-FR"/>
        </w:rPr>
      </w:pPr>
      <w:r w:rsidRPr="003A7A38">
        <w:rPr>
          <w:rFonts w:ascii="Arial" w:eastAsia="Times New Roman" w:hAnsi="Arial"/>
          <w:color w:val="FF0000"/>
          <w:sz w:val="20"/>
          <w:szCs w:val="20"/>
          <w:lang w:eastAsia="fr-FR"/>
        </w:rPr>
        <w:t>La stabilisation de la pression à une valeur désirée suppose de pouvoir moduler l’intensité moyenne du courant traversant le solénoïde.</w:t>
      </w:r>
    </w:p>
    <w:p w:rsidR="00941151" w:rsidRPr="00941151" w:rsidRDefault="00941151" w:rsidP="00941151">
      <w:pPr>
        <w:pBdr>
          <w:top w:val="single" w:sz="4" w:space="1" w:color="auto"/>
          <w:left w:val="single" w:sz="4" w:space="4" w:color="auto"/>
          <w:bottom w:val="single" w:sz="4" w:space="1" w:color="auto"/>
          <w:right w:val="single" w:sz="4" w:space="4" w:color="auto"/>
        </w:pBdr>
        <w:overflowPunct w:val="0"/>
        <w:autoSpaceDE w:val="0"/>
        <w:autoSpaceDN w:val="0"/>
        <w:adjustRightInd w:val="0"/>
        <w:spacing w:after="120" w:line="240" w:lineRule="auto"/>
        <w:jc w:val="both"/>
        <w:textAlignment w:val="baseline"/>
        <w:rPr>
          <w:rFonts w:ascii="Arial" w:eastAsia="Times New Roman" w:hAnsi="Arial"/>
          <w:sz w:val="24"/>
          <w:szCs w:val="20"/>
          <w:lang w:eastAsia="fr-FR"/>
        </w:rPr>
      </w:pPr>
      <w:r w:rsidRPr="00941151">
        <w:rPr>
          <w:rFonts w:ascii="Arial" w:eastAsia="Times New Roman" w:hAnsi="Arial"/>
          <w:b/>
          <w:sz w:val="24"/>
          <w:szCs w:val="20"/>
          <w:lang w:eastAsia="fr-FR"/>
        </w:rPr>
        <w:t>Remarque :</w:t>
      </w:r>
      <w:r w:rsidRPr="00941151">
        <w:rPr>
          <w:rFonts w:ascii="Arial" w:eastAsia="Times New Roman" w:hAnsi="Arial"/>
          <w:sz w:val="24"/>
          <w:szCs w:val="20"/>
          <w:lang w:eastAsia="fr-FR"/>
        </w:rPr>
        <w:t xml:space="preserve"> Toute variation du courant dans le solénoïde induira une variation de pression dans le vérin avec un retard dû au temps de déplacement du tiroir… D’autre part, la relation intensité-pression n’est pas linéaire…</w:t>
      </w:r>
    </w:p>
    <w:p w:rsidR="00941151" w:rsidRPr="00941151" w:rsidRDefault="00941151" w:rsidP="003A7A38">
      <w:pPr>
        <w:overflowPunct w:val="0"/>
        <w:autoSpaceDE w:val="0"/>
        <w:autoSpaceDN w:val="0"/>
        <w:adjustRightInd w:val="0"/>
        <w:spacing w:after="0" w:line="240" w:lineRule="auto"/>
        <w:jc w:val="both"/>
        <w:textAlignment w:val="baseline"/>
        <w:rPr>
          <w:rFonts w:ascii="Arial" w:eastAsia="Times New Roman" w:hAnsi="Arial"/>
          <w:sz w:val="24"/>
          <w:szCs w:val="20"/>
          <w:lang w:eastAsia="fr-FR"/>
        </w:rPr>
      </w:pPr>
      <w:r w:rsidRPr="00941151">
        <w:rPr>
          <w:rFonts w:ascii="Arial" w:eastAsia="Times New Roman" w:hAnsi="Arial"/>
          <w:sz w:val="24"/>
          <w:szCs w:val="20"/>
          <w:lang w:eastAsia="fr-FR"/>
        </w:rPr>
        <w:t>Pour maintenir le tiroir est en position centrale (distributeur fermé) : x – x</w:t>
      </w:r>
      <w:r w:rsidRPr="00941151">
        <w:rPr>
          <w:rFonts w:ascii="Arial" w:eastAsia="Times New Roman" w:hAnsi="Arial"/>
          <w:sz w:val="24"/>
          <w:szCs w:val="20"/>
          <w:vertAlign w:val="subscript"/>
          <w:lang w:eastAsia="fr-FR"/>
        </w:rPr>
        <w:t>0</w:t>
      </w:r>
      <w:r w:rsidRPr="00941151">
        <w:rPr>
          <w:rFonts w:ascii="Arial" w:eastAsia="Times New Roman" w:hAnsi="Arial"/>
          <w:sz w:val="24"/>
          <w:szCs w:val="20"/>
          <w:lang w:eastAsia="fr-FR"/>
        </w:rPr>
        <w:t xml:space="preserve"> = 2 mm :</w:t>
      </w:r>
    </w:p>
    <w:p w:rsidR="00941151" w:rsidRPr="003A7A38" w:rsidRDefault="00941151" w:rsidP="003A7A38">
      <w:pPr>
        <w:numPr>
          <w:ilvl w:val="0"/>
          <w:numId w:val="30"/>
        </w:numPr>
        <w:overflowPunct w:val="0"/>
        <w:autoSpaceDE w:val="0"/>
        <w:autoSpaceDN w:val="0"/>
        <w:adjustRightInd w:val="0"/>
        <w:spacing w:after="0" w:line="240" w:lineRule="auto"/>
        <w:ind w:left="284" w:hanging="284"/>
        <w:jc w:val="both"/>
        <w:textAlignment w:val="baseline"/>
        <w:rPr>
          <w:rFonts w:ascii="Arial" w:eastAsia="Times New Roman" w:hAnsi="Arial"/>
          <w:color w:val="FF0000"/>
          <w:sz w:val="20"/>
          <w:szCs w:val="20"/>
          <w:lang w:eastAsia="fr-FR"/>
        </w:rPr>
      </w:pPr>
      <w:r w:rsidRPr="003A7A38">
        <w:rPr>
          <w:rFonts w:ascii="Arial" w:eastAsia="Times New Roman" w:hAnsi="Arial"/>
          <w:color w:val="FF0000"/>
          <w:sz w:val="20"/>
          <w:szCs w:val="20"/>
          <w:lang w:eastAsia="fr-FR"/>
        </w:rPr>
        <w:t>pour une pression nulle, il faut appliquer une intensité de 0,5 A</w:t>
      </w:r>
    </w:p>
    <w:p w:rsidR="00941151" w:rsidRPr="003A7A38" w:rsidRDefault="00941151" w:rsidP="003A7A38">
      <w:pPr>
        <w:numPr>
          <w:ilvl w:val="0"/>
          <w:numId w:val="30"/>
        </w:numPr>
        <w:overflowPunct w:val="0"/>
        <w:autoSpaceDE w:val="0"/>
        <w:autoSpaceDN w:val="0"/>
        <w:adjustRightInd w:val="0"/>
        <w:spacing w:after="120" w:line="240" w:lineRule="auto"/>
        <w:ind w:left="284" w:hanging="284"/>
        <w:jc w:val="both"/>
        <w:textAlignment w:val="baseline"/>
        <w:rPr>
          <w:rFonts w:ascii="Arial" w:eastAsia="Times New Roman" w:hAnsi="Arial"/>
          <w:color w:val="FF0000"/>
          <w:sz w:val="20"/>
          <w:szCs w:val="20"/>
          <w:lang w:eastAsia="fr-FR"/>
        </w:rPr>
      </w:pPr>
      <w:r w:rsidRPr="003A7A38">
        <w:rPr>
          <w:rFonts w:ascii="Arial" w:eastAsia="Times New Roman" w:hAnsi="Arial"/>
          <w:color w:val="FF0000"/>
          <w:sz w:val="20"/>
          <w:szCs w:val="20"/>
          <w:lang w:eastAsia="fr-FR"/>
        </w:rPr>
        <w:t>pour une pression de 7,5 bar, il faut appliquer une intensité de 0,85 A</w:t>
      </w:r>
    </w:p>
    <w:tbl>
      <w:tblPr>
        <w:tblStyle w:val="Grilledutableau"/>
        <w:tblW w:w="0" w:type="auto"/>
        <w:tblLook w:val="04A0" w:firstRow="1" w:lastRow="0" w:firstColumn="1" w:lastColumn="0" w:noHBand="0" w:noVBand="1"/>
      </w:tblPr>
      <w:tblGrid>
        <w:gridCol w:w="5936"/>
        <w:gridCol w:w="4746"/>
      </w:tblGrid>
      <w:tr w:rsidR="003A7A38" w:rsidTr="00A31F22">
        <w:trPr>
          <w:trHeight w:val="1643"/>
        </w:trPr>
        <w:tc>
          <w:tcPr>
            <w:tcW w:w="6126" w:type="dxa"/>
            <w:vMerge w:val="restart"/>
          </w:tcPr>
          <w:p w:rsidR="003A7A38" w:rsidRDefault="003A7A38" w:rsidP="00A31F22">
            <w:r>
              <w:rPr>
                <w:noProof/>
                <w:lang w:eastAsia="fr-FR"/>
              </w:rPr>
              <w:drawing>
                <wp:inline distT="0" distB="0" distL="0" distR="0" wp14:anchorId="011E5722" wp14:editId="040172BF">
                  <wp:extent cx="3727939" cy="2631831"/>
                  <wp:effectExtent l="0" t="0" r="25400" b="16510"/>
                  <wp:docPr id="157" name="Graphique 157"/>
                  <wp:cNvGraphicFramePr/>
                  <a:graphic xmlns:a="http://schemas.openxmlformats.org/drawingml/2006/main">
                    <a:graphicData uri="http://schemas.openxmlformats.org/drawingml/2006/chart">
                      <c:chart xmlns:c="http://schemas.openxmlformats.org/drawingml/2006/chart" xmlns:r="http://schemas.openxmlformats.org/officeDocument/2006/relationships" r:id="rId86"/>
                    </a:graphicData>
                  </a:graphic>
                </wp:inline>
              </w:drawing>
            </w:r>
          </w:p>
        </w:tc>
        <w:tc>
          <w:tcPr>
            <w:tcW w:w="4556" w:type="dxa"/>
          </w:tcPr>
          <w:p w:rsidR="003A7A38" w:rsidRDefault="003A7A38" w:rsidP="00A31F22">
            <w:r>
              <w:t>Retard pur :</w:t>
            </w:r>
          </w:p>
          <w:p w:rsidR="003A7A38" w:rsidRDefault="003A7A38" w:rsidP="00A31F22">
            <w:pPr>
              <w:ind w:firstLine="708"/>
            </w:pPr>
            <w:r>
              <w:t>T = 6,2 msec</w:t>
            </w:r>
          </w:p>
          <w:p w:rsidR="003A7A38" w:rsidRDefault="003A7A38" w:rsidP="00A31F22">
            <w:r>
              <w:t>1</w:t>
            </w:r>
            <w:r w:rsidRPr="006B3096">
              <w:rPr>
                <w:vertAlign w:val="superscript"/>
              </w:rPr>
              <w:t>er</w:t>
            </w:r>
            <w:r>
              <w:t xml:space="preserve"> ordre :</w:t>
            </w:r>
          </w:p>
          <w:p w:rsidR="003A7A38" w:rsidRDefault="003A7A38" w:rsidP="00A31F22">
            <w:pPr>
              <w:pStyle w:val="Paragraphedeliste"/>
              <w:numPr>
                <w:ilvl w:val="0"/>
                <w:numId w:val="32"/>
              </w:numPr>
              <w:spacing w:after="120" w:line="240" w:lineRule="auto"/>
              <w:jc w:val="both"/>
            </w:pPr>
            <w:r>
              <w:t>Constante de temps :</w:t>
            </w:r>
          </w:p>
          <w:p w:rsidR="003A7A38" w:rsidRDefault="003A7A38" w:rsidP="00A31F22">
            <w:pPr>
              <w:ind w:firstLine="708"/>
            </w:pPr>
            <w:r>
              <w:sym w:font="Symbol" w:char="F074"/>
            </w:r>
            <w:r w:rsidRPr="006E5362">
              <w:rPr>
                <w:vertAlign w:val="subscript"/>
              </w:rPr>
              <w:t>1</w:t>
            </w:r>
            <w:r>
              <w:t xml:space="preserve"> = 2,8 msec</w:t>
            </w:r>
          </w:p>
          <w:p w:rsidR="003A7A38" w:rsidRDefault="003A7A38" w:rsidP="00A31F22">
            <w:pPr>
              <w:pStyle w:val="Paragraphedeliste"/>
              <w:numPr>
                <w:ilvl w:val="0"/>
                <w:numId w:val="32"/>
              </w:numPr>
              <w:spacing w:after="120" w:line="240" w:lineRule="auto"/>
              <w:jc w:val="both"/>
            </w:pPr>
            <w:r>
              <w:t xml:space="preserve">Gain : </w:t>
            </w:r>
          </w:p>
          <w:p w:rsidR="003A7A38" w:rsidRDefault="003A7A38" w:rsidP="00A31F22">
            <w:pPr>
              <w:ind w:firstLine="708"/>
            </w:pPr>
            <w:r>
              <w:t>K</w:t>
            </w:r>
            <w:r w:rsidRPr="006E5362">
              <w:rPr>
                <w:vertAlign w:val="subscript"/>
              </w:rPr>
              <w:t>1</w:t>
            </w:r>
            <w:r>
              <w:t xml:space="preserve"> = </w:t>
            </w:r>
            <w:r>
              <w:sym w:font="Symbol" w:char="F044"/>
            </w:r>
            <w:r>
              <w:t>p/</w:t>
            </w:r>
            <w:r>
              <w:sym w:font="Symbol" w:char="F044"/>
            </w:r>
            <w:r>
              <w:t>I = 33 bar/A</w:t>
            </w:r>
          </w:p>
        </w:tc>
      </w:tr>
      <w:tr w:rsidR="003A7A38" w:rsidTr="00A31F22">
        <w:trPr>
          <w:trHeight w:val="1643"/>
        </w:trPr>
        <w:tc>
          <w:tcPr>
            <w:tcW w:w="6126" w:type="dxa"/>
            <w:vMerge/>
          </w:tcPr>
          <w:p w:rsidR="003A7A38" w:rsidRDefault="003A7A38" w:rsidP="00A31F22">
            <w:pPr>
              <w:rPr>
                <w:noProof/>
              </w:rPr>
            </w:pPr>
          </w:p>
        </w:tc>
        <w:tc>
          <w:tcPr>
            <w:tcW w:w="4556" w:type="dxa"/>
            <w:vAlign w:val="center"/>
          </w:tcPr>
          <w:p w:rsidR="003A7A38" w:rsidRDefault="003A7A38" w:rsidP="00A31F22">
            <w:r>
              <w:rPr>
                <w:noProof/>
                <w:lang w:eastAsia="fr-FR"/>
              </w:rPr>
              <mc:AlternateContent>
                <mc:Choice Requires="wpc">
                  <w:drawing>
                    <wp:inline distT="0" distB="0" distL="0" distR="0" wp14:anchorId="469BB020" wp14:editId="5DC09D71">
                      <wp:extent cx="2930769" cy="568154"/>
                      <wp:effectExtent l="0" t="0" r="41275" b="0"/>
                      <wp:docPr id="158" name="Zone de dessin 158"/>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149" name="Connecteur droit avec flèche 149"/>
                              <wps:cNvCnPr>
                                <a:endCxn id="150" idx="1"/>
                              </wps:cNvCnPr>
                              <wps:spPr>
                                <a:xfrm>
                                  <a:off x="22629" y="283061"/>
                                  <a:ext cx="445845" cy="151"/>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150" name="Rectangle 150"/>
                              <wps:cNvSpPr/>
                              <wps:spPr>
                                <a:xfrm>
                                  <a:off x="468474" y="73086"/>
                                  <a:ext cx="782025" cy="420248"/>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A7A38" w:rsidRPr="009C6275" w:rsidRDefault="003A7A38" w:rsidP="003A7A38">
                                    <w:pPr>
                                      <w:jc w:val="center"/>
                                      <w:rPr>
                                        <w:color w:val="000000" w:themeColor="text1"/>
                                      </w:rPr>
                                    </w:pPr>
                                    <w:r w:rsidRPr="009C6275">
                                      <w:rPr>
                                        <w:color w:val="000000" w:themeColor="text1"/>
                                      </w:rPr>
                                      <w:t>Retard T</w:t>
                                    </w:r>
                                  </w:p>
                                </w:txbxContent>
                              </wps:txbx>
                              <wps:bodyPr rot="0" spcFirstLastPara="0" vertOverflow="overflow" horzOverflow="overflow" vert="horz" wrap="square" lIns="56998" tIns="28499" rIns="56998" bIns="28499" numCol="1" spcCol="0" rtlCol="0" fromWordArt="0" anchor="ctr" anchorCtr="0" forceAA="0" compatLnSpc="1">
                                <a:prstTxWarp prst="textNoShape">
                                  <a:avLst/>
                                </a:prstTxWarp>
                                <a:noAutofit/>
                              </wps:bodyPr>
                            </wps:wsp>
                            <wps:wsp>
                              <wps:cNvPr id="151" name="Connecteur droit avec flèche 151"/>
                              <wps:cNvCnPr>
                                <a:stCxn id="150" idx="3"/>
                                <a:endCxn id="153" idx="1"/>
                              </wps:cNvCnPr>
                              <wps:spPr>
                                <a:xfrm>
                                  <a:off x="1250500" y="283210"/>
                                  <a:ext cx="449270" cy="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153" name="Rectangle 153"/>
                              <wps:cNvSpPr/>
                              <wps:spPr>
                                <a:xfrm>
                                  <a:off x="1699771" y="73086"/>
                                  <a:ext cx="782025" cy="420248"/>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A7A38" w:rsidRPr="002D173E" w:rsidRDefault="003A7A38" w:rsidP="003A7A38">
                                    <w:pPr>
                                      <w:spacing w:after="0"/>
                                      <w:jc w:val="center"/>
                                      <w:rPr>
                                        <w:color w:val="000000" w:themeColor="text1"/>
                                        <w:sz w:val="20"/>
                                      </w:rPr>
                                    </w:pPr>
                                    <w:r w:rsidRPr="002D173E">
                                      <w:rPr>
                                        <w:color w:val="000000" w:themeColor="text1"/>
                                        <w:sz w:val="20"/>
                                      </w:rPr>
                                      <w:t>1</w:t>
                                    </w:r>
                                    <w:r w:rsidRPr="002D173E">
                                      <w:rPr>
                                        <w:color w:val="000000" w:themeColor="text1"/>
                                        <w:sz w:val="20"/>
                                        <w:vertAlign w:val="superscript"/>
                                      </w:rPr>
                                      <w:t>er</w:t>
                                    </w:r>
                                    <w:r w:rsidRPr="002D173E">
                                      <w:rPr>
                                        <w:color w:val="000000" w:themeColor="text1"/>
                                        <w:sz w:val="20"/>
                                      </w:rPr>
                                      <w:t xml:space="preserve"> ordre</w:t>
                                    </w:r>
                                  </w:p>
                                  <w:p w:rsidR="003A7A38" w:rsidRPr="002D173E" w:rsidRDefault="003A7A38" w:rsidP="003A7A38">
                                    <w:pPr>
                                      <w:spacing w:after="0"/>
                                      <w:jc w:val="center"/>
                                      <w:rPr>
                                        <w:color w:val="000000" w:themeColor="text1"/>
                                        <w:sz w:val="14"/>
                                      </w:rPr>
                                    </w:pPr>
                                    <w:r w:rsidRPr="002D173E">
                                      <w:rPr>
                                        <w:color w:val="000000" w:themeColor="text1"/>
                                        <w:sz w:val="20"/>
                                      </w:rPr>
                                      <w:t>K</w:t>
                                    </w:r>
                                    <w:r w:rsidRPr="002D173E">
                                      <w:rPr>
                                        <w:color w:val="000000" w:themeColor="text1"/>
                                        <w:sz w:val="20"/>
                                        <w:vertAlign w:val="subscript"/>
                                      </w:rPr>
                                      <w:t>1</w:t>
                                    </w:r>
                                    <w:r w:rsidRPr="002D173E">
                                      <w:rPr>
                                        <w:color w:val="000000" w:themeColor="text1"/>
                                        <w:sz w:val="20"/>
                                      </w:rPr>
                                      <w:t xml:space="preserve">, </w:t>
                                    </w:r>
                                    <w:r w:rsidRPr="002D173E">
                                      <w:rPr>
                                        <w:color w:val="000000" w:themeColor="text1"/>
                                        <w:sz w:val="20"/>
                                      </w:rPr>
                                      <w:sym w:font="Symbol" w:char="F074"/>
                                    </w:r>
                                    <w:r w:rsidRPr="002D173E">
                                      <w:rPr>
                                        <w:color w:val="000000" w:themeColor="text1"/>
                                        <w:sz w:val="20"/>
                                        <w:vertAlign w:val="subscript"/>
                                      </w:rPr>
                                      <w:t>1</w:t>
                                    </w:r>
                                  </w:p>
                                </w:txbxContent>
                              </wps:txbx>
                              <wps:bodyPr rot="0" spcFirstLastPara="0" vertOverflow="overflow" horzOverflow="overflow" vert="horz" wrap="square" lIns="56998" tIns="28499" rIns="56998" bIns="28499" numCol="1" spcCol="0" rtlCol="0" fromWordArt="0" anchor="ctr" anchorCtr="0" forceAA="0" compatLnSpc="1">
                                <a:prstTxWarp prst="textNoShape">
                                  <a:avLst/>
                                </a:prstTxWarp>
                                <a:noAutofit/>
                              </wps:bodyPr>
                            </wps:wsp>
                            <wps:wsp>
                              <wps:cNvPr id="154" name="Connecteur droit avec flèche 154"/>
                              <wps:cNvCnPr>
                                <a:stCxn id="153" idx="3"/>
                              </wps:cNvCnPr>
                              <wps:spPr>
                                <a:xfrm flipV="1">
                                  <a:off x="2481795" y="283061"/>
                                  <a:ext cx="448607" cy="151"/>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155" name="Zone de texte 155"/>
                              <wps:cNvSpPr txBox="1"/>
                              <wps:spPr>
                                <a:xfrm>
                                  <a:off x="41830" y="113284"/>
                                  <a:ext cx="288692" cy="237532"/>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3A7A38" w:rsidRDefault="003A7A38" w:rsidP="003A7A38">
                                    <w:r>
                                      <w:t>I A</w:t>
                                    </w:r>
                                  </w:p>
                                </w:txbxContent>
                              </wps:txbx>
                              <wps:bodyPr rot="0" spcFirstLastPara="0" vertOverflow="overflow" horzOverflow="overflow" vert="horz" wrap="square" lIns="56998" tIns="28499" rIns="56998" bIns="28499" numCol="1" spcCol="0" rtlCol="0" fromWordArt="0" anchor="t" anchorCtr="0" forceAA="0" compatLnSpc="1">
                                <a:prstTxWarp prst="textNoShape">
                                  <a:avLst/>
                                </a:prstTxWarp>
                                <a:noAutofit/>
                              </wps:bodyPr>
                            </wps:wsp>
                            <wps:wsp>
                              <wps:cNvPr id="156" name="Zone de texte 156"/>
                              <wps:cNvSpPr txBox="1"/>
                              <wps:spPr>
                                <a:xfrm>
                                  <a:off x="2481796" y="113199"/>
                                  <a:ext cx="448290" cy="291576"/>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3A7A38" w:rsidRDefault="003A7A38" w:rsidP="003A7A38">
                                    <w:r>
                                      <w:t>p bar</w:t>
                                    </w:r>
                                  </w:p>
                                </w:txbxContent>
                              </wps:txbx>
                              <wps:bodyPr rot="0" spcFirstLastPara="0" vertOverflow="overflow" horzOverflow="overflow" vert="horz" wrap="square" lIns="56998" tIns="28499" rIns="56998" bIns="28499" numCol="1" spcCol="0" rtlCol="0" fromWordArt="0" anchor="t" anchorCtr="0" forceAA="0" compatLnSpc="1">
                                <a:prstTxWarp prst="textNoShape">
                                  <a:avLst/>
                                </a:prstTxWarp>
                                <a:noAutofit/>
                              </wps:bodyPr>
                            </wps:wsp>
                          </wpc:wpc>
                        </a:graphicData>
                      </a:graphic>
                    </wp:inline>
                  </w:drawing>
                </mc:Choice>
                <mc:Fallback>
                  <w:pict>
                    <v:group id="Zone de dessin 158" o:spid="_x0000_s1093" editas="canvas" style="width:230.75pt;height:44.75pt;mso-position-horizontal-relative:char;mso-position-vertical-relative:line" coordsize="29305,56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">
                      <v:shape id="_x0000_s1094" type="#_x0000_t75" style="position:absolute;width:29305;height:5676;visibility:visible;mso-wrap-style:square">
                        <v:fill o:detectmouseclick="t"/>
                        <v:path o:connecttype="none"/>
                      </v:shape>
                      <v:shape id="Connecteur droit avec flèche 149" o:spid="_x0000_s1095" type="#_x0000_t32" style="position:absolute;left:226;top:2830;width:4458;height: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KqKAsAAAADcAAAADwAAAGRycy9kb3ducmV2LnhtbERPTYvCMBC9L/gfwgje1lS77Go1iugK&#10;srdV8Tw0Y1vaTEoSa/ffbwTB2zze5yzXvWlER85XlhVMxgkI4tzqigsF59P+fQbCB2SNjWVS8Ece&#10;1qvB2xIzbe/8S90xFCKGsM9QQRlCm0np85IM+rFtiSN3tc5giNAVUju8x3DTyGmSfEqDFceGElva&#10;lpTXx5tRUHEaeLpL9/TzXbuv4lJ3Nj0rNRr2mwWIQH14iZ/ug47zP+bweCZeIFf/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CCqigLAAAAA3AAAAA8AAAAAAAAAAAAAAAAA&#10;oQIAAGRycy9kb3ducmV2LnhtbFBLBQYAAAAABAAEAPkAAACOAwAAAAA=&#10;" strokecolor="black [3213]">
                        <v:stroke endarrow="open"/>
                      </v:shape>
                      <v:rect id="Rectangle 150" o:spid="_x0000_s1096" style="position:absolute;left:4684;top:730;width:7820;height:420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mW8cUA&#10;AADcAAAADwAAAGRycy9kb3ducmV2LnhtbESPQWvCQBCF70L/wzKF3nRTi1KjqxRBWhAEYxG8Ddkx&#10;iWZn0+xW4793DoK3Gd6b976ZLTpXqwu1ofJs4H2QgCLOva24MPC7W/U/QYWIbLH2TAZuFGAxf+nN&#10;MLX+ylu6ZLFQEsIhRQNljE2qdchLchgGviEW7ehbh1HWttC2xauEu1oPk2SsHVYsDSU2tCwpP2f/&#10;zkB2+I5/H/n4lE3Wh9O+2lq32kyMeXvtvqagInXxaX5c/1jBHwm+PCMT6P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OZbxxQAAANwAAAAPAAAAAAAAAAAAAAAAAJgCAABkcnMv&#10;ZG93bnJldi54bWxQSwUGAAAAAAQABAD1AAAAigMAAAAA&#10;" filled="f" strokecolor="black [3213]" strokeweight="2pt">
                        <v:textbox inset="1.58328mm,.79164mm,1.58328mm,.79164mm">
                          <w:txbxContent>
                            <w:p w:rsidR="003A7A38" w:rsidRPr="009C6275" w:rsidRDefault="003A7A38" w:rsidP="003A7A38">
                              <w:pPr>
                                <w:jc w:val="center"/>
                                <w:rPr>
                                  <w:color w:val="000000" w:themeColor="text1"/>
                                </w:rPr>
                              </w:pPr>
                              <w:r w:rsidRPr="009C6275">
                                <w:rPr>
                                  <w:color w:val="000000" w:themeColor="text1"/>
                                </w:rPr>
                                <w:t>Retard T</w:t>
                              </w:r>
                            </w:p>
                          </w:txbxContent>
                        </v:textbox>
                      </v:rect>
                      <v:shape id="Connecteur droit avec flèche 151" o:spid="_x0000_s1097" type="#_x0000_t32" style="position:absolute;left:12505;top:2832;width:449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wUQ2cEAAADcAAAADwAAAGRycy9kb3ducmV2LnhtbERPTWvDMAy9D/ofjAq9LU4btpU0bild&#10;C2O3ZaFnEatJSCwH20uzfz8PBrvp8T5VHGYziImc7ywrWCcpCOLa6o4bBdXn5XELwgdkjYNlUvBN&#10;Hg77xUOBubZ3/qCpDI2IIexzVNCGMOZS+rolgz6xI3HkbtYZDBG6RmqH9xhuBrlJ02dpsOPY0OJI&#10;p5bqvvwyCjrOAm9eswu9n3v30lz7yWaVUqvlfNyBCDSHf/Gf+03H+U9r+H0mXiD3P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bBRDZwQAAANwAAAAPAAAAAAAAAAAAAAAA&#10;AKECAABkcnMvZG93bnJldi54bWxQSwUGAAAAAAQABAD5AAAAjwMAAAAA&#10;" strokecolor="black [3213]">
                        <v:stroke endarrow="open"/>
                      </v:shape>
                      <v:rect id="Rectangle 153" o:spid="_x0000_s1098" style="position:absolute;left:16997;top:730;width:7820;height:420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sIhsQA&#10;AADcAAAADwAAAGRycy9kb3ducmV2LnhtbERPTWvCQBC9C/0Pywi9mY2KUlM3oQjSQkEwLQVvQ3ZM&#10;otnZNLtN4r93C4Xe5vE+Z5uNphE9da62rGAexSCIC6trLhV8fuxnTyCcR9bYWCYFN3KQpQ+TLSba&#10;DnykPvelCCHsElRQed8mUrqiIoMusi1x4M62M+gD7EqpOxxCuGnkIo7X0mDNoaHClnYVFdf8xyjI&#10;T6/+e1msL/nm/XT5qo/a7A8bpR6n48szCE+j/xf/ud90mL9awu8z4QKZ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PrCIbEAAAA3AAAAA8AAAAAAAAAAAAAAAAAmAIAAGRycy9k&#10;b3ducmV2LnhtbFBLBQYAAAAABAAEAPUAAACJAwAAAAA=&#10;" filled="f" strokecolor="black [3213]" strokeweight="2pt">
                        <v:textbox inset="1.58328mm,.79164mm,1.58328mm,.79164mm">
                          <w:txbxContent>
                            <w:p w:rsidR="003A7A38" w:rsidRPr="002D173E" w:rsidRDefault="003A7A38" w:rsidP="003A7A38">
                              <w:pPr>
                                <w:spacing w:after="0"/>
                                <w:jc w:val="center"/>
                                <w:rPr>
                                  <w:color w:val="000000" w:themeColor="text1"/>
                                  <w:sz w:val="20"/>
                                </w:rPr>
                              </w:pPr>
                              <w:r w:rsidRPr="002D173E">
                                <w:rPr>
                                  <w:color w:val="000000" w:themeColor="text1"/>
                                  <w:sz w:val="20"/>
                                </w:rPr>
                                <w:t>1</w:t>
                              </w:r>
                              <w:r w:rsidRPr="002D173E">
                                <w:rPr>
                                  <w:color w:val="000000" w:themeColor="text1"/>
                                  <w:sz w:val="20"/>
                                  <w:vertAlign w:val="superscript"/>
                                </w:rPr>
                                <w:t>er</w:t>
                              </w:r>
                              <w:r w:rsidRPr="002D173E">
                                <w:rPr>
                                  <w:color w:val="000000" w:themeColor="text1"/>
                                  <w:sz w:val="20"/>
                                </w:rPr>
                                <w:t xml:space="preserve"> ordre</w:t>
                              </w:r>
                            </w:p>
                            <w:p w:rsidR="003A7A38" w:rsidRPr="002D173E" w:rsidRDefault="003A7A38" w:rsidP="003A7A38">
                              <w:pPr>
                                <w:spacing w:after="0"/>
                                <w:jc w:val="center"/>
                                <w:rPr>
                                  <w:color w:val="000000" w:themeColor="text1"/>
                                  <w:sz w:val="14"/>
                                </w:rPr>
                              </w:pPr>
                              <w:r w:rsidRPr="002D173E">
                                <w:rPr>
                                  <w:color w:val="000000" w:themeColor="text1"/>
                                  <w:sz w:val="20"/>
                                </w:rPr>
                                <w:t>K</w:t>
                              </w:r>
                              <w:r w:rsidRPr="002D173E">
                                <w:rPr>
                                  <w:color w:val="000000" w:themeColor="text1"/>
                                  <w:sz w:val="20"/>
                                  <w:vertAlign w:val="subscript"/>
                                </w:rPr>
                                <w:t>1</w:t>
                              </w:r>
                              <w:r w:rsidRPr="002D173E">
                                <w:rPr>
                                  <w:color w:val="000000" w:themeColor="text1"/>
                                  <w:sz w:val="20"/>
                                </w:rPr>
                                <w:t xml:space="preserve">, </w:t>
                              </w:r>
                              <w:r w:rsidRPr="002D173E">
                                <w:rPr>
                                  <w:color w:val="000000" w:themeColor="text1"/>
                                  <w:sz w:val="20"/>
                                </w:rPr>
                                <w:sym w:font="Symbol" w:char="F074"/>
                              </w:r>
                              <w:r w:rsidRPr="002D173E">
                                <w:rPr>
                                  <w:color w:val="000000" w:themeColor="text1"/>
                                  <w:sz w:val="20"/>
                                  <w:vertAlign w:val="subscript"/>
                                </w:rPr>
                                <w:t>1</w:t>
                              </w:r>
                            </w:p>
                          </w:txbxContent>
                        </v:textbox>
                      </v:rect>
                      <v:shape id="Connecteur droit avec flèche 154" o:spid="_x0000_s1099" type="#_x0000_t32" style="position:absolute;left:24817;top:2830;width:4487;height:2;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nJrjcIAAADcAAAADwAAAGRycy9kb3ducmV2LnhtbESP0WoCMRBF3wv9hzAF32pW0VJWo0hr&#10;wTet9gPGzbiJbiZLkur690YQfJvh3rnnznTeuUacKUTrWcGgX4Agrry2XCv42/28f4KICVlj45kU&#10;XCnCfPb6MsVS+wv/0nmbapFDOJaowKTUllLGypDD2PctcdYOPjhMeQ211AEvOdw1clgUH9Kh5Uww&#10;2NKXoeq0/XeZu7DH8XfQXC33R7sJBteHBpXqvXWLCYhEXXqaH9crneuPR3B/Jk8gZz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nJrjcIAAADcAAAADwAAAAAAAAAAAAAA&#10;AAChAgAAZHJzL2Rvd25yZXYueG1sUEsFBgAAAAAEAAQA+QAAAJADAAAAAA==&#10;" strokecolor="black [3213]">
                        <v:stroke endarrow="open"/>
                      </v:shape>
                      <v:shape id="Zone de texte 155" o:spid="_x0000_s1100" type="#_x0000_t202" style="position:absolute;left:418;top:1132;width:2887;height:23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I0xcQA&#10;AADcAAAADwAAAGRycy9kb3ducmV2LnhtbESPQWvCQBCF7wX/wzJCb3VjRNHoKioI7UUwFtrehuyY&#10;DWZnQ3bV9N+7guBthvfeN28Wq87W4kqtrxwrGA4SEMSF0xWXCr6Pu48pCB+QNdaOScE/eVgte28L&#10;zLS78YGueShFhLDPUIEJocmk9IUhi37gGuKonVxrMcS1LaVu8RbhtpZpkkykxYrjBYMNbQ0V5/xi&#10;I+U3l1qOzD79STfN118587WZKfXe79ZzEIG68DI/05861h+P4fFMnEA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5iNMXEAAAA3AAAAA8AAAAAAAAAAAAAAAAAmAIAAGRycy9k&#10;b3ducmV2LnhtbFBLBQYAAAAABAAEAPUAAACJAwAAAAA=&#10;" filled="f" stroked="f" strokeweight=".5pt">
                        <v:textbox inset="1.58328mm,.79164mm,1.58328mm,.79164mm">
                          <w:txbxContent>
                            <w:p w:rsidR="003A7A38" w:rsidRDefault="003A7A38" w:rsidP="003A7A38">
                              <w:r>
                                <w:t>I A</w:t>
                              </w:r>
                            </w:p>
                          </w:txbxContent>
                        </v:textbox>
                      </v:shape>
                      <v:shape id="Zone de texte 156" o:spid="_x0000_s1101" type="#_x0000_t202" style="position:absolute;left:24817;top:1131;width:4483;height:29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qssUA&#10;AADcAAAADwAAAGRycy9kb3ducmV2LnhtbESPQWvCQBCF74L/YRnBm9k0pVJTN0ELBb0IpoW2tyE7&#10;zYZmZ0N2q/HfdwXB2wzvvW/erMvRduJEg28dK3hIUhDEtdMtNwo+3t8WzyB8QNbYOSYFF/JQFtPJ&#10;GnPtznykUxUaESHsc1RgQuhzKX1tyKJPXE8ctR83WAxxHRqpBzxHuO1klqZLabHleMFgT6+G6t/q&#10;z0bKVyW1fDSH7DPb9vvvZuU7s1JqPhs3LyACjeFuvqV3OtZ/WsL1mTiBLP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KqyxQAAANwAAAAPAAAAAAAAAAAAAAAAAJgCAABkcnMv&#10;ZG93bnJldi54bWxQSwUGAAAAAAQABAD1AAAAigMAAAAA&#10;" filled="f" stroked="f" strokeweight=".5pt">
                        <v:textbox inset="1.58328mm,.79164mm,1.58328mm,.79164mm">
                          <w:txbxContent>
                            <w:p w:rsidR="003A7A38" w:rsidRDefault="003A7A38" w:rsidP="003A7A38">
                              <w:r>
                                <w:t>p bar</w:t>
                              </w:r>
                            </w:p>
                          </w:txbxContent>
                        </v:textbox>
                      </v:shape>
                      <w10:anchorlock/>
                    </v:group>
                  </w:pict>
                </mc:Fallback>
              </mc:AlternateContent>
            </w:r>
          </w:p>
        </w:tc>
      </w:tr>
    </w:tbl>
    <w:p w:rsidR="00941151" w:rsidRDefault="00941151" w:rsidP="00F87585">
      <w:pPr>
        <w:pStyle w:val="Titre1"/>
        <w:numPr>
          <w:ilvl w:val="0"/>
          <w:numId w:val="0"/>
        </w:numPr>
      </w:pPr>
      <w:r>
        <w:lastRenderedPageBreak/>
        <w:t> </w:t>
      </w:r>
      <w:r w:rsidR="003A7A38">
        <w:t>Modélisation de la commande électrique de l’électrovanne</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786"/>
        <w:gridCol w:w="649"/>
        <w:gridCol w:w="4176"/>
        <w:gridCol w:w="71"/>
      </w:tblGrid>
      <w:tr w:rsidR="002D173E" w:rsidTr="002D173E">
        <w:trPr>
          <w:gridAfter w:val="1"/>
          <w:wAfter w:w="76" w:type="dxa"/>
        </w:trPr>
        <w:tc>
          <w:tcPr>
            <w:tcW w:w="6430" w:type="dxa"/>
            <w:gridSpan w:val="2"/>
          </w:tcPr>
          <w:p w:rsidR="002D173E" w:rsidRPr="002D173E" w:rsidRDefault="002D173E" w:rsidP="002D173E">
            <w:pPr>
              <w:rPr>
                <w:color w:val="FF0000"/>
              </w:rPr>
            </w:pPr>
            <w:r w:rsidRPr="002D173E">
              <w:rPr>
                <w:color w:val="FF0000"/>
              </w:rPr>
              <w:t>Le signal de tension est visiblement haché, basculant de 0 à 12V. L’élec</w:t>
            </w:r>
            <w:r w:rsidR="00817D7B">
              <w:rPr>
                <w:color w:val="FF0000"/>
              </w:rPr>
              <w:t xml:space="preserve">trovanne est donc commandée par </w:t>
            </w:r>
            <w:r w:rsidRPr="002D173E">
              <w:rPr>
                <w:color w:val="FF0000"/>
              </w:rPr>
              <w:t>un hacheur dont la fréquence de découpage sera supérieure à 10/</w:t>
            </w:r>
            <w:r w:rsidRPr="002D173E">
              <w:rPr>
                <w:color w:val="FF0000"/>
              </w:rPr>
              <w:sym w:font="Symbol" w:char="F074"/>
            </w:r>
            <w:r w:rsidRPr="002D173E">
              <w:rPr>
                <w:color w:val="FF0000"/>
              </w:rPr>
              <w:t xml:space="preserve">, où </w:t>
            </w:r>
            <w:r w:rsidRPr="002D173E">
              <w:rPr>
                <w:color w:val="FF0000"/>
              </w:rPr>
              <w:sym w:font="Symbol" w:char="F074"/>
            </w:r>
            <w:r w:rsidRPr="002D173E">
              <w:rPr>
                <w:color w:val="FF0000"/>
              </w:rPr>
              <w:t xml:space="preserve"> est la constante de temps de l’électrovanne. En augmentant la fréquence d’échantillonnage du signal, on mesure la période de découpage T</w:t>
            </w:r>
            <w:r w:rsidR="00817D7B" w:rsidRPr="00817D7B">
              <w:rPr>
                <w:color w:val="FF0000"/>
                <w:vertAlign w:val="subscript"/>
              </w:rPr>
              <w:t>H</w:t>
            </w:r>
            <w:r w:rsidRPr="002D173E">
              <w:rPr>
                <w:color w:val="FF0000"/>
              </w:rPr>
              <w:t xml:space="preserve"> = 250 </w:t>
            </w:r>
            <w:r w:rsidRPr="002D173E">
              <w:rPr>
                <w:color w:val="FF0000"/>
              </w:rPr>
              <w:sym w:font="Symbol" w:char="F06D"/>
            </w:r>
            <w:r w:rsidRPr="002D173E">
              <w:rPr>
                <w:color w:val="FF0000"/>
              </w:rPr>
              <w:t>sec</w:t>
            </w:r>
            <w:r w:rsidR="00817D7B">
              <w:rPr>
                <w:color w:val="FF0000"/>
              </w:rPr>
              <w:t xml:space="preserve">, </w:t>
            </w:r>
            <w:r w:rsidR="00817D7B">
              <w:rPr>
                <w:rFonts w:ascii="Arial" w:hAnsi="Arial" w:cs="Arial"/>
                <w:color w:val="FF0000"/>
              </w:rPr>
              <w:t>α</w:t>
            </w:r>
            <w:r w:rsidR="00817D7B">
              <w:rPr>
                <w:color w:val="FF0000"/>
              </w:rPr>
              <w:t xml:space="preserve"> = 0,</w:t>
            </w:r>
            <w:r w:rsidR="00E32E77">
              <w:rPr>
                <w:color w:val="FF0000"/>
              </w:rPr>
              <w:t>4</w:t>
            </w:r>
            <w:r w:rsidRPr="002D173E">
              <w:rPr>
                <w:color w:val="FF0000"/>
              </w:rPr>
              <w:t>.</w:t>
            </w:r>
          </w:p>
          <w:p w:rsidR="00817D7B" w:rsidRDefault="002D173E" w:rsidP="00817D7B">
            <w:pPr>
              <w:rPr>
                <w:color w:val="FF0000"/>
              </w:rPr>
            </w:pPr>
            <w:r w:rsidRPr="002D173E">
              <w:rPr>
                <w:color w:val="FF0000"/>
              </w:rPr>
              <w:t>D’après le théorème de Shannon : F</w:t>
            </w:r>
            <w:r w:rsidRPr="002D173E">
              <w:rPr>
                <w:color w:val="FF0000"/>
                <w:vertAlign w:val="subscript"/>
              </w:rPr>
              <w:t>éch</w:t>
            </w:r>
            <w:r w:rsidRPr="002D173E">
              <w:rPr>
                <w:color w:val="FF0000"/>
              </w:rPr>
              <w:t xml:space="preserve"> &gt; 2.f</w:t>
            </w:r>
            <w:r w:rsidRPr="002D173E">
              <w:rPr>
                <w:color w:val="FF0000"/>
                <w:vertAlign w:val="subscript"/>
              </w:rPr>
              <w:t>max</w:t>
            </w:r>
            <w:r w:rsidRPr="002D173E">
              <w:rPr>
                <w:color w:val="FF0000"/>
              </w:rPr>
              <w:t>. Pour un signal carré, on retient au minimum l’harmonique d’ordre 5, alors F</w:t>
            </w:r>
            <w:r w:rsidRPr="002D173E">
              <w:rPr>
                <w:color w:val="FF0000"/>
                <w:vertAlign w:val="subscript"/>
              </w:rPr>
              <w:t>éch</w:t>
            </w:r>
            <w:r w:rsidRPr="002D173E">
              <w:rPr>
                <w:color w:val="FF0000"/>
              </w:rPr>
              <w:t xml:space="preserve"> &gt; 10/T </w:t>
            </w:r>
            <w:r w:rsidRPr="002D173E">
              <w:rPr>
                <w:color w:val="FF0000"/>
              </w:rPr>
              <w:sym w:font="Symbol" w:char="F0BB"/>
            </w:r>
            <w:r w:rsidRPr="002D173E">
              <w:rPr>
                <w:color w:val="FF0000"/>
              </w:rPr>
              <w:t xml:space="preserve"> 40000 éch.sec</w:t>
            </w:r>
            <w:r w:rsidRPr="002D173E">
              <w:rPr>
                <w:color w:val="FF0000"/>
                <w:vertAlign w:val="superscript"/>
              </w:rPr>
              <w:t>-1</w:t>
            </w:r>
            <w:r w:rsidRPr="002D173E">
              <w:rPr>
                <w:color w:val="FF0000"/>
              </w:rPr>
              <w:t>.</w:t>
            </w:r>
          </w:p>
          <w:p w:rsidR="00E173FB" w:rsidRPr="00002776" w:rsidRDefault="00817D7B" w:rsidP="00817D7B">
            <w:pPr>
              <w:rPr>
                <w:b/>
                <w:color w:val="FF0000"/>
              </w:rPr>
            </w:pPr>
            <w:r w:rsidRPr="00002776">
              <w:rPr>
                <w:b/>
                <w:color w:val="FF0000"/>
              </w:rPr>
              <w:t xml:space="preserve">r = </w:t>
            </w:r>
            <w:r w:rsidRPr="00002776">
              <w:rPr>
                <w:color w:val="FF0000"/>
              </w:rPr>
              <w:fldChar w:fldCharType="begin"/>
            </w:r>
            <w:r w:rsidRPr="00002776">
              <w:rPr>
                <w:color w:val="FF0000"/>
              </w:rPr>
              <w:instrText xml:space="preserve"> eq \s\do1(\f(</w:instrText>
            </w:r>
            <w:r w:rsidR="00E173FB" w:rsidRPr="00002776">
              <w:rPr>
                <w:rFonts w:ascii="Arial" w:hAnsi="Arial" w:cs="Arial"/>
                <w:b/>
                <w:color w:val="FF0000"/>
              </w:rPr>
              <w:instrText>α</w:instrText>
            </w:r>
            <w:r w:rsidR="00E173FB" w:rsidRPr="00002776">
              <w:rPr>
                <w:b/>
                <w:color w:val="FF0000"/>
              </w:rPr>
              <w:instrText>.U</w:instrText>
            </w:r>
            <w:r w:rsidR="00E173FB" w:rsidRPr="00002776">
              <w:rPr>
                <w:b/>
                <w:color w:val="FF0000"/>
                <w:vertAlign w:val="subscript"/>
              </w:rPr>
              <w:instrText>0</w:instrText>
            </w:r>
            <w:r w:rsidRPr="00002776">
              <w:rPr>
                <w:b/>
                <w:color w:val="FF0000"/>
              </w:rPr>
              <w:instrText>;&lt;i(t)</w:instrText>
            </w:r>
            <w:r w:rsidR="00E173FB" w:rsidRPr="00002776">
              <w:rPr>
                <w:b/>
                <w:color w:val="FF0000"/>
              </w:rPr>
              <w:instrText>&gt;</w:instrText>
            </w:r>
            <w:r w:rsidRPr="00002776">
              <w:rPr>
                <w:color w:val="FF0000"/>
              </w:rPr>
              <w:instrText>))</w:instrText>
            </w:r>
            <w:r w:rsidRPr="00002776">
              <w:rPr>
                <w:color w:val="FF0000"/>
              </w:rPr>
              <w:fldChar w:fldCharType="end"/>
            </w:r>
            <w:r w:rsidR="00E173FB" w:rsidRPr="00002776">
              <w:rPr>
                <w:b/>
                <w:color w:val="FF0000"/>
              </w:rPr>
              <w:t xml:space="preserve"> </w:t>
            </w:r>
            <w:r w:rsidR="00E32E77" w:rsidRPr="00002776">
              <w:rPr>
                <w:b/>
                <w:color w:val="FF0000"/>
              </w:rPr>
              <w:sym w:font="Symbol" w:char="F0BB"/>
            </w:r>
            <w:r w:rsidR="00E173FB" w:rsidRPr="00002776">
              <w:rPr>
                <w:b/>
                <w:color w:val="FF0000"/>
              </w:rPr>
              <w:t xml:space="preserve"> </w:t>
            </w:r>
            <w:r w:rsidR="00E32E77" w:rsidRPr="00002776">
              <w:rPr>
                <w:b/>
                <w:color w:val="FF0000"/>
              </w:rPr>
              <w:t>4,8</w:t>
            </w:r>
            <w:r w:rsidR="00E173FB" w:rsidRPr="00002776">
              <w:rPr>
                <w:b/>
                <w:color w:val="FF0000"/>
              </w:rPr>
              <w:t>/0,</w:t>
            </w:r>
            <w:r w:rsidR="00E32E77" w:rsidRPr="00002776">
              <w:rPr>
                <w:b/>
                <w:color w:val="FF0000"/>
              </w:rPr>
              <w:t>9</w:t>
            </w:r>
            <w:r w:rsidR="00E173FB" w:rsidRPr="00002776">
              <w:rPr>
                <w:b/>
                <w:color w:val="FF0000"/>
              </w:rPr>
              <w:t xml:space="preserve"> = </w:t>
            </w:r>
            <w:r w:rsidR="00E32E77" w:rsidRPr="00002776">
              <w:rPr>
                <w:b/>
                <w:color w:val="FF0000"/>
              </w:rPr>
              <w:t>5 ohms</w:t>
            </w:r>
          </w:p>
          <w:p w:rsidR="00817D7B" w:rsidRPr="00002776" w:rsidRDefault="00E173FB" w:rsidP="00E173FB">
            <w:pPr>
              <w:rPr>
                <w:color w:val="FF0000"/>
              </w:rPr>
            </w:pPr>
            <w:r w:rsidRPr="00002776">
              <w:rPr>
                <w:color w:val="FF0000"/>
              </w:rPr>
              <w:t xml:space="preserve">Sur l’intervalle </w:t>
            </w:r>
            <w:r w:rsidRPr="00002776">
              <w:rPr>
                <w:b/>
                <w:i/>
                <w:color w:val="FF0000"/>
              </w:rPr>
              <w:t xml:space="preserve">[0 ; </w:t>
            </w:r>
            <w:r w:rsidRPr="00002776">
              <w:rPr>
                <w:rFonts w:cs="Arial"/>
                <w:b/>
                <w:i/>
                <w:color w:val="FF0000"/>
              </w:rPr>
              <w:t>α</w:t>
            </w:r>
            <w:r w:rsidRPr="00002776">
              <w:rPr>
                <w:b/>
                <w:i/>
                <w:color w:val="FF0000"/>
              </w:rPr>
              <w:sym w:font="Symbol" w:char="F0D7"/>
            </w:r>
            <w:r w:rsidRPr="00002776">
              <w:rPr>
                <w:b/>
                <w:i/>
                <w:color w:val="FF0000"/>
              </w:rPr>
              <w:t>T</w:t>
            </w:r>
            <w:r w:rsidRPr="00002776">
              <w:rPr>
                <w:b/>
                <w:i/>
                <w:color w:val="FF0000"/>
                <w:vertAlign w:val="subscript"/>
              </w:rPr>
              <w:t>H</w:t>
            </w:r>
            <w:r w:rsidRPr="00002776">
              <w:rPr>
                <w:b/>
                <w:i/>
                <w:color w:val="FF0000"/>
              </w:rPr>
              <w:t>]</w:t>
            </w:r>
            <w:r w:rsidRPr="00002776">
              <w:rPr>
                <w:color w:val="FF0000"/>
              </w:rPr>
              <w:t xml:space="preserve"> : </w:t>
            </w:r>
            <w:r w:rsidRPr="00002776">
              <w:rPr>
                <w:b/>
                <w:color w:val="FF0000"/>
              </w:rPr>
              <w:fldChar w:fldCharType="begin"/>
            </w:r>
            <w:r w:rsidRPr="00002776">
              <w:rPr>
                <w:b/>
                <w:color w:val="FF0000"/>
              </w:rPr>
              <w:instrText xml:space="preserve"> eq \s\do1(\f(di;dt))</w:instrText>
            </w:r>
            <w:r w:rsidRPr="00002776">
              <w:rPr>
                <w:b/>
                <w:color w:val="FF0000"/>
              </w:rPr>
              <w:fldChar w:fldCharType="end"/>
            </w:r>
            <w:r w:rsidRPr="00002776">
              <w:rPr>
                <w:b/>
                <w:color w:val="FF0000"/>
              </w:rPr>
              <w:t xml:space="preserve"> = </w:t>
            </w:r>
            <w:r w:rsidRPr="00002776">
              <w:rPr>
                <w:b/>
                <w:color w:val="FF0000"/>
              </w:rPr>
              <w:fldChar w:fldCharType="begin"/>
            </w:r>
            <w:r w:rsidRPr="00002776">
              <w:rPr>
                <w:b/>
                <w:color w:val="FF0000"/>
              </w:rPr>
              <w:instrText xml:space="preserve"> eq \s\do1(\f(</w:instrText>
            </w:r>
            <w:r w:rsidRPr="00002776">
              <w:rPr>
                <w:b/>
                <w:color w:val="FF0000"/>
              </w:rPr>
              <w:sym w:font="Symbol" w:char="F044"/>
            </w:r>
            <w:r w:rsidRPr="00002776">
              <w:rPr>
                <w:b/>
                <w:color w:val="FF0000"/>
              </w:rPr>
              <w:instrText>i;</w:instrText>
            </w:r>
            <w:r w:rsidRPr="00002776">
              <w:rPr>
                <w:rFonts w:cs="Arial"/>
                <w:b/>
                <w:color w:val="FF0000"/>
              </w:rPr>
              <w:instrText>α</w:instrText>
            </w:r>
            <w:r w:rsidRPr="00002776">
              <w:rPr>
                <w:b/>
                <w:color w:val="FF0000"/>
              </w:rPr>
              <w:sym w:font="Symbol" w:char="F0D7"/>
            </w:r>
            <w:r w:rsidRPr="00002776">
              <w:rPr>
                <w:b/>
                <w:color w:val="FF0000"/>
              </w:rPr>
              <w:instrText>T</w:instrText>
            </w:r>
            <w:r w:rsidRPr="00002776">
              <w:rPr>
                <w:b/>
                <w:color w:val="FF0000"/>
                <w:vertAlign w:val="subscript"/>
              </w:rPr>
              <w:instrText>H</w:instrText>
            </w:r>
            <w:r w:rsidRPr="00002776">
              <w:rPr>
                <w:b/>
                <w:color w:val="FF0000"/>
              </w:rPr>
              <w:instrText>))</w:instrText>
            </w:r>
            <w:r w:rsidRPr="00002776">
              <w:rPr>
                <w:b/>
                <w:color w:val="FF0000"/>
              </w:rPr>
              <w:fldChar w:fldCharType="end"/>
            </w:r>
            <w:r w:rsidRPr="00002776">
              <w:rPr>
                <w:b/>
                <w:color w:val="FF0000"/>
              </w:rPr>
              <w:t xml:space="preserve"> alors U</w:t>
            </w:r>
            <w:r w:rsidRPr="00002776">
              <w:rPr>
                <w:b/>
                <w:color w:val="FF0000"/>
                <w:vertAlign w:val="subscript"/>
              </w:rPr>
              <w:t>0</w:t>
            </w:r>
            <w:r w:rsidRPr="00002776">
              <w:rPr>
                <w:b/>
                <w:color w:val="FF0000"/>
              </w:rPr>
              <w:t xml:space="preserve"> = &lt;r</w:t>
            </w:r>
            <w:r w:rsidRPr="00002776">
              <w:rPr>
                <w:b/>
                <w:color w:val="FF0000"/>
              </w:rPr>
              <w:sym w:font="Symbol" w:char="F0D7"/>
            </w:r>
            <w:r w:rsidRPr="00002776">
              <w:rPr>
                <w:b/>
                <w:color w:val="FF0000"/>
              </w:rPr>
              <w:t>i&gt; + L</w:t>
            </w:r>
            <w:r w:rsidRPr="00002776">
              <w:rPr>
                <w:b/>
                <w:color w:val="FF0000"/>
              </w:rPr>
              <w:sym w:font="Symbol" w:char="F0D7"/>
            </w:r>
            <w:r w:rsidRPr="00002776">
              <w:rPr>
                <w:color w:val="FF0000"/>
              </w:rPr>
              <w:fldChar w:fldCharType="begin"/>
            </w:r>
            <w:r w:rsidRPr="00002776">
              <w:rPr>
                <w:color w:val="FF0000"/>
              </w:rPr>
              <w:instrText xml:space="preserve"> eq \b(</w:instrText>
            </w:r>
            <w:r w:rsidRPr="00002776">
              <w:rPr>
                <w:b/>
                <w:color w:val="FF0000"/>
              </w:rPr>
              <w:fldChar w:fldCharType="begin"/>
            </w:r>
            <w:r w:rsidRPr="00002776">
              <w:rPr>
                <w:b/>
                <w:color w:val="FF0000"/>
              </w:rPr>
              <w:instrText xml:space="preserve"> eq \s\do1(\f(</w:instrText>
            </w:r>
            <w:r w:rsidRPr="00002776">
              <w:rPr>
                <w:b/>
                <w:color w:val="FF0000"/>
              </w:rPr>
              <w:sym w:font="Symbol" w:char="F044"/>
            </w:r>
            <w:r w:rsidRPr="00002776">
              <w:rPr>
                <w:b/>
                <w:color w:val="FF0000"/>
              </w:rPr>
              <w:instrText>i;</w:instrText>
            </w:r>
            <w:r w:rsidRPr="00002776">
              <w:rPr>
                <w:rFonts w:cs="Arial"/>
                <w:b/>
                <w:color w:val="FF0000"/>
              </w:rPr>
              <w:instrText>α</w:instrText>
            </w:r>
            <w:r w:rsidRPr="00002776">
              <w:rPr>
                <w:b/>
                <w:color w:val="FF0000"/>
              </w:rPr>
              <w:sym w:font="Symbol" w:char="F0D7"/>
            </w:r>
            <w:r w:rsidRPr="00002776">
              <w:rPr>
                <w:b/>
                <w:color w:val="FF0000"/>
              </w:rPr>
              <w:instrText>T</w:instrText>
            </w:r>
            <w:r w:rsidRPr="00002776">
              <w:rPr>
                <w:b/>
                <w:color w:val="FF0000"/>
                <w:vertAlign w:val="subscript"/>
              </w:rPr>
              <w:instrText>H</w:instrText>
            </w:r>
            <w:r w:rsidRPr="00002776">
              <w:rPr>
                <w:b/>
                <w:color w:val="FF0000"/>
              </w:rPr>
              <w:instrText>))</w:instrText>
            </w:r>
            <w:r w:rsidRPr="00002776">
              <w:rPr>
                <w:b/>
                <w:color w:val="FF0000"/>
              </w:rPr>
              <w:fldChar w:fldCharType="end"/>
            </w:r>
            <w:r w:rsidRPr="00002776">
              <w:rPr>
                <w:color w:val="FF0000"/>
              </w:rPr>
              <w:instrText>)</w:instrText>
            </w:r>
            <w:r w:rsidRPr="00002776">
              <w:rPr>
                <w:color w:val="FF0000"/>
              </w:rPr>
              <w:fldChar w:fldCharType="end"/>
            </w:r>
          </w:p>
          <w:p w:rsidR="00E173FB" w:rsidRPr="00002776" w:rsidRDefault="00E173FB" w:rsidP="00E32E77">
            <w:pPr>
              <w:rPr>
                <w:b/>
                <w:color w:val="FF0000"/>
              </w:rPr>
            </w:pPr>
            <w:r w:rsidRPr="00002776">
              <w:rPr>
                <w:color w:val="FF0000"/>
              </w:rPr>
              <w:t xml:space="preserve">D’où </w:t>
            </w:r>
            <w:r w:rsidRPr="00002776">
              <w:rPr>
                <w:b/>
                <w:color w:val="FF0000"/>
              </w:rPr>
              <w:t xml:space="preserve">L = </w:t>
            </w:r>
            <w:r w:rsidR="00E32E77" w:rsidRPr="00002776">
              <w:rPr>
                <w:b/>
                <w:i/>
                <w:color w:val="FF0000"/>
              </w:rPr>
              <w:fldChar w:fldCharType="begin"/>
            </w:r>
            <w:r w:rsidR="00E32E77" w:rsidRPr="00002776">
              <w:rPr>
                <w:b/>
                <w:i/>
                <w:color w:val="FF0000"/>
              </w:rPr>
              <w:instrText xml:space="preserve"> eq \b(</w:instrText>
            </w:r>
            <w:r w:rsidR="00E32E77" w:rsidRPr="00002776">
              <w:rPr>
                <w:b/>
                <w:i/>
                <w:color w:val="FF0000"/>
              </w:rPr>
              <w:fldChar w:fldCharType="begin"/>
            </w:r>
            <w:r w:rsidR="00E32E77" w:rsidRPr="00002776">
              <w:rPr>
                <w:b/>
                <w:i/>
                <w:color w:val="FF0000"/>
              </w:rPr>
              <w:instrText xml:space="preserve"> eq \s\do1(\f (α</w:instrText>
            </w:r>
            <w:r w:rsidR="00E32E77" w:rsidRPr="00002776">
              <w:rPr>
                <w:b/>
                <w:i/>
                <w:color w:val="FF0000"/>
              </w:rPr>
              <w:sym w:font="Symbol" w:char="F0D7"/>
            </w:r>
            <w:r w:rsidR="00E32E77" w:rsidRPr="00002776">
              <w:rPr>
                <w:b/>
                <w:i/>
                <w:color w:val="FF0000"/>
              </w:rPr>
              <w:instrText>T</w:instrText>
            </w:r>
            <w:r w:rsidR="00E32E77" w:rsidRPr="00002776">
              <w:rPr>
                <w:b/>
                <w:i/>
                <w:color w:val="FF0000"/>
                <w:vertAlign w:val="subscript"/>
              </w:rPr>
              <w:instrText>H</w:instrText>
            </w:r>
            <w:r w:rsidR="00E32E77" w:rsidRPr="00002776">
              <w:rPr>
                <w:b/>
                <w:i/>
                <w:color w:val="FF0000"/>
              </w:rPr>
              <w:instrText>;</w:instrText>
            </w:r>
            <w:r w:rsidR="00E32E77" w:rsidRPr="00002776">
              <w:rPr>
                <w:b/>
                <w:i/>
                <w:color w:val="FF0000"/>
              </w:rPr>
              <w:sym w:font="Symbol" w:char="F044"/>
            </w:r>
            <w:r w:rsidR="00E32E77" w:rsidRPr="00002776">
              <w:rPr>
                <w:b/>
                <w:i/>
                <w:color w:val="FF0000"/>
              </w:rPr>
              <w:instrText>i))</w:instrText>
            </w:r>
            <w:r w:rsidR="00E32E77" w:rsidRPr="00002776">
              <w:rPr>
                <w:b/>
                <w:i/>
                <w:color w:val="FF0000"/>
              </w:rPr>
              <w:fldChar w:fldCharType="end"/>
            </w:r>
            <w:r w:rsidR="00E32E77" w:rsidRPr="00002776">
              <w:rPr>
                <w:b/>
                <w:i/>
                <w:color w:val="FF0000"/>
              </w:rPr>
              <w:instrText>)</w:instrText>
            </w:r>
            <w:r w:rsidR="00E32E77" w:rsidRPr="00002776">
              <w:rPr>
                <w:b/>
                <w:i/>
                <w:color w:val="FF0000"/>
              </w:rPr>
              <w:fldChar w:fldCharType="end"/>
            </w:r>
            <w:r w:rsidR="00E32E77" w:rsidRPr="00002776">
              <w:rPr>
                <w:b/>
                <w:color w:val="FF0000"/>
              </w:rPr>
              <w:sym w:font="Symbol" w:char="F0D7"/>
            </w:r>
            <w:r w:rsidR="00E32E77" w:rsidRPr="00002776">
              <w:rPr>
                <w:b/>
                <w:color w:val="FF0000"/>
              </w:rPr>
              <w:t xml:space="preserve">(1 – </w:t>
            </w:r>
            <w:r w:rsidR="00E32E77" w:rsidRPr="00002776">
              <w:rPr>
                <w:rFonts w:ascii="Arial" w:hAnsi="Arial" w:cs="Arial"/>
                <w:b/>
                <w:color w:val="FF0000"/>
              </w:rPr>
              <w:t>α</w:t>
            </w:r>
            <w:r w:rsidR="00E32E77" w:rsidRPr="00002776">
              <w:rPr>
                <w:b/>
                <w:color w:val="FF0000"/>
              </w:rPr>
              <w:t>)</w:t>
            </w:r>
            <w:r w:rsidR="00E32E77" w:rsidRPr="00002776">
              <w:rPr>
                <w:b/>
                <w:color w:val="FF0000"/>
              </w:rPr>
              <w:sym w:font="Symbol" w:char="F0D7"/>
            </w:r>
            <w:r w:rsidR="00E32E77" w:rsidRPr="00002776">
              <w:rPr>
                <w:b/>
                <w:color w:val="FF0000"/>
              </w:rPr>
              <w:t>U</w:t>
            </w:r>
            <w:r w:rsidR="00E32E77" w:rsidRPr="00002776">
              <w:rPr>
                <w:b/>
                <w:color w:val="FF0000"/>
                <w:vertAlign w:val="subscript"/>
              </w:rPr>
              <w:t>0</w:t>
            </w:r>
            <w:r w:rsidR="00E32E77" w:rsidRPr="00002776">
              <w:rPr>
                <w:b/>
                <w:color w:val="FF0000"/>
              </w:rPr>
              <w:t xml:space="preserve"> = 0,4</w:t>
            </w:r>
            <w:r w:rsidR="00E32E77" w:rsidRPr="00002776">
              <w:rPr>
                <w:b/>
                <w:color w:val="FF0000"/>
              </w:rPr>
              <w:sym w:font="Symbol" w:char="F0D7"/>
            </w:r>
            <w:r w:rsidR="00E32E77" w:rsidRPr="00002776">
              <w:rPr>
                <w:b/>
                <w:color w:val="FF0000"/>
              </w:rPr>
              <w:t>250</w:t>
            </w:r>
            <w:r w:rsidR="00E32E77" w:rsidRPr="00002776">
              <w:rPr>
                <w:b/>
                <w:color w:val="FF0000"/>
              </w:rPr>
              <w:sym w:font="Symbol" w:char="F0D7"/>
            </w:r>
            <w:r w:rsidR="00E32E77" w:rsidRPr="00002776">
              <w:rPr>
                <w:b/>
                <w:color w:val="FF0000"/>
              </w:rPr>
              <w:t>10</w:t>
            </w:r>
            <w:r w:rsidR="00E32E77" w:rsidRPr="00002776">
              <w:rPr>
                <w:b/>
                <w:color w:val="FF0000"/>
                <w:vertAlign w:val="superscript"/>
              </w:rPr>
              <w:t>-6</w:t>
            </w:r>
            <w:r w:rsidR="00E32E77" w:rsidRPr="00002776">
              <w:rPr>
                <w:b/>
                <w:color w:val="FF0000"/>
              </w:rPr>
              <w:sym w:font="Symbol" w:char="F0D7"/>
            </w:r>
            <w:r w:rsidR="00E32E77" w:rsidRPr="00002776">
              <w:rPr>
                <w:b/>
                <w:color w:val="FF0000"/>
              </w:rPr>
              <w:t>(1 – 0,4)</w:t>
            </w:r>
            <w:r w:rsidR="00E32E77" w:rsidRPr="00002776">
              <w:rPr>
                <w:b/>
                <w:color w:val="FF0000"/>
              </w:rPr>
              <w:sym w:font="Symbol" w:char="F0D7"/>
            </w:r>
            <w:r w:rsidR="00E32E77" w:rsidRPr="00002776">
              <w:rPr>
                <w:b/>
                <w:color w:val="FF0000"/>
              </w:rPr>
              <w:t xml:space="preserve">12/0,2 </w:t>
            </w:r>
            <w:r w:rsidR="00E32E77" w:rsidRPr="00002776">
              <w:rPr>
                <w:b/>
                <w:color w:val="FF0000"/>
              </w:rPr>
              <w:sym w:font="Symbol" w:char="F0BB"/>
            </w:r>
            <w:r w:rsidR="00E32E77" w:rsidRPr="00002776">
              <w:rPr>
                <w:b/>
                <w:color w:val="FF0000"/>
              </w:rPr>
              <w:t xml:space="preserve"> </w:t>
            </w:r>
            <w:r w:rsidR="0059520B">
              <w:rPr>
                <w:b/>
                <w:color w:val="FF0000"/>
              </w:rPr>
              <w:t>5</w:t>
            </w:r>
            <w:r w:rsidR="00E32E77" w:rsidRPr="00002776">
              <w:rPr>
                <w:b/>
                <w:color w:val="FF0000"/>
              </w:rPr>
              <w:t xml:space="preserve"> mH</w:t>
            </w:r>
          </w:p>
          <w:p w:rsidR="00E32E77" w:rsidRPr="00002776" w:rsidRDefault="00E32E77" w:rsidP="00F31CE7">
            <w:r w:rsidRPr="00002776">
              <w:rPr>
                <w:color w:val="FF0000"/>
              </w:rPr>
              <w:t xml:space="preserve">On peut aussi écrire : </w:t>
            </w:r>
            <w:r w:rsidRPr="00002776">
              <w:rPr>
                <w:b/>
                <w:color w:val="FF0000"/>
              </w:rPr>
              <w:t>F</w:t>
            </w:r>
            <w:r w:rsidRPr="00002776">
              <w:rPr>
                <w:b/>
                <w:color w:val="FF0000"/>
                <w:vertAlign w:val="subscript"/>
              </w:rPr>
              <w:t>H</w:t>
            </w:r>
            <w:r w:rsidRPr="00002776">
              <w:rPr>
                <w:b/>
                <w:color w:val="FF0000"/>
              </w:rPr>
              <w:t xml:space="preserve"> = </w:t>
            </w:r>
            <w:r w:rsidR="00002776" w:rsidRPr="00002776">
              <w:rPr>
                <w:b/>
                <w:color w:val="FF0000"/>
              </w:rPr>
              <w:fldChar w:fldCharType="begin"/>
            </w:r>
            <w:r w:rsidR="00002776" w:rsidRPr="00002776">
              <w:rPr>
                <w:b/>
                <w:color w:val="FF0000"/>
              </w:rPr>
              <w:instrText xml:space="preserve"> eq \s\do1(\f(1;T</w:instrText>
            </w:r>
            <w:r w:rsidR="00002776" w:rsidRPr="00002776">
              <w:rPr>
                <w:b/>
                <w:color w:val="FF0000"/>
                <w:vertAlign w:val="subscript"/>
              </w:rPr>
              <w:instrText>H</w:instrText>
            </w:r>
            <w:r w:rsidR="00002776" w:rsidRPr="00002776">
              <w:rPr>
                <w:b/>
                <w:color w:val="FF0000"/>
              </w:rPr>
              <w:instrText>))</w:instrText>
            </w:r>
            <w:r w:rsidR="00002776" w:rsidRPr="00002776">
              <w:rPr>
                <w:b/>
                <w:color w:val="FF0000"/>
              </w:rPr>
              <w:fldChar w:fldCharType="end"/>
            </w:r>
            <w:r w:rsidRPr="00002776">
              <w:rPr>
                <w:b/>
                <w:color w:val="FF0000"/>
              </w:rPr>
              <w:t xml:space="preserve"> </w:t>
            </w:r>
            <w:r w:rsidR="00002776" w:rsidRPr="00002776">
              <w:rPr>
                <w:b/>
                <w:color w:val="FF0000"/>
              </w:rPr>
              <w:t>&gt;</w:t>
            </w:r>
            <w:r w:rsidRPr="00002776">
              <w:rPr>
                <w:b/>
                <w:color w:val="FF0000"/>
              </w:rPr>
              <w:t xml:space="preserve"> </w:t>
            </w:r>
            <w:r w:rsidR="00002776" w:rsidRPr="00002776">
              <w:rPr>
                <w:b/>
                <w:color w:val="FF0000"/>
              </w:rPr>
              <w:fldChar w:fldCharType="begin"/>
            </w:r>
            <w:r w:rsidR="00002776" w:rsidRPr="00002776">
              <w:rPr>
                <w:b/>
                <w:color w:val="FF0000"/>
              </w:rPr>
              <w:instrText xml:space="preserve"> eq \b(</w:instrText>
            </w:r>
            <w:r w:rsidR="00002776" w:rsidRPr="00002776">
              <w:rPr>
                <w:b/>
                <w:color w:val="FF0000"/>
              </w:rPr>
              <w:fldChar w:fldCharType="begin"/>
            </w:r>
            <w:r w:rsidR="00002776" w:rsidRPr="00002776">
              <w:rPr>
                <w:b/>
                <w:color w:val="FF0000"/>
              </w:rPr>
              <w:instrText xml:space="preserve"> eq \s\do1(\f(U</w:instrText>
            </w:r>
            <w:r w:rsidR="00002776" w:rsidRPr="00002776">
              <w:rPr>
                <w:b/>
                <w:color w:val="FF0000"/>
                <w:vertAlign w:val="subscript"/>
              </w:rPr>
              <w:instrText>0</w:instrText>
            </w:r>
            <w:r w:rsidR="00F31CE7">
              <w:rPr>
                <w:b/>
                <w:color w:val="FF0000"/>
              </w:rPr>
              <w:instrText>.(1 - α).</w:instrText>
            </w:r>
            <w:r w:rsidR="00F31CE7" w:rsidRPr="00002776">
              <w:rPr>
                <w:b/>
                <w:color w:val="FF0000"/>
              </w:rPr>
              <w:instrText xml:space="preserve"> </w:instrText>
            </w:r>
            <w:r w:rsidR="00F31CE7">
              <w:rPr>
                <w:b/>
                <w:color w:val="FF0000"/>
              </w:rPr>
              <w:instrText>α</w:instrText>
            </w:r>
            <w:r w:rsidR="00002776" w:rsidRPr="00002776">
              <w:rPr>
                <w:b/>
                <w:color w:val="FF0000"/>
              </w:rPr>
              <w:instrText>;</w:instrText>
            </w:r>
            <w:r w:rsidR="00F31CE7">
              <w:rPr>
                <w:b/>
                <w:color w:val="FF0000"/>
              </w:rPr>
              <w:instrText>L</w:instrText>
            </w:r>
            <w:r w:rsidR="00002776" w:rsidRPr="00002776">
              <w:rPr>
                <w:b/>
                <w:color w:val="FF0000"/>
              </w:rPr>
              <w:instrText>.</w:instrText>
            </w:r>
            <w:r w:rsidR="00002776" w:rsidRPr="00002776">
              <w:rPr>
                <w:b/>
                <w:color w:val="FF0000"/>
              </w:rPr>
              <w:sym w:font="Symbol" w:char="F044"/>
            </w:r>
            <w:r w:rsidR="00002776" w:rsidRPr="00002776">
              <w:rPr>
                <w:b/>
                <w:color w:val="FF0000"/>
              </w:rPr>
              <w:instrText>i</w:instrText>
            </w:r>
            <w:r w:rsidR="00002776" w:rsidRPr="00002776">
              <w:rPr>
                <w:b/>
                <w:color w:val="FF0000"/>
                <w:vertAlign w:val="subscript"/>
              </w:rPr>
              <w:instrText>max</w:instrText>
            </w:r>
            <w:r w:rsidR="00002776" w:rsidRPr="00002776">
              <w:rPr>
                <w:b/>
                <w:color w:val="FF0000"/>
              </w:rPr>
              <w:instrText>))</w:instrText>
            </w:r>
            <w:r w:rsidR="00002776" w:rsidRPr="00002776">
              <w:rPr>
                <w:b/>
                <w:color w:val="FF0000"/>
              </w:rPr>
              <w:fldChar w:fldCharType="end"/>
            </w:r>
            <w:r w:rsidR="00002776" w:rsidRPr="00002776">
              <w:rPr>
                <w:b/>
                <w:color w:val="FF0000"/>
              </w:rPr>
              <w:instrText>)</w:instrText>
            </w:r>
            <w:r w:rsidR="00002776" w:rsidRPr="00002776">
              <w:rPr>
                <w:b/>
                <w:color w:val="FF0000"/>
              </w:rPr>
              <w:fldChar w:fldCharType="end"/>
            </w:r>
            <w:r w:rsidR="00F31CE7">
              <w:rPr>
                <w:b/>
                <w:color w:val="FF0000"/>
              </w:rPr>
              <w:t xml:space="preserve"> </w:t>
            </w:r>
            <w:r w:rsidR="00DF4E6F">
              <w:rPr>
                <w:b/>
                <w:color w:val="FF0000"/>
              </w:rPr>
              <w:t>maxi pour α = 0,5</w:t>
            </w:r>
          </w:p>
        </w:tc>
        <w:tc>
          <w:tcPr>
            <w:tcW w:w="4176" w:type="dxa"/>
          </w:tcPr>
          <w:p w:rsidR="002D173E" w:rsidRDefault="002D173E" w:rsidP="002D173E">
            <w:r>
              <w:rPr>
                <w:noProof/>
                <w:lang w:eastAsia="fr-FR"/>
              </w:rPr>
              <w:drawing>
                <wp:inline distT="0" distB="0" distL="0" distR="0" wp14:anchorId="4164EA2B" wp14:editId="57783F99">
                  <wp:extent cx="2502535" cy="1905000"/>
                  <wp:effectExtent l="0" t="0" r="12065" b="19050"/>
                  <wp:docPr id="159" name="Graphique 159"/>
                  <wp:cNvGraphicFramePr/>
                  <a:graphic xmlns:a="http://schemas.openxmlformats.org/drawingml/2006/main">
                    <a:graphicData uri="http://schemas.openxmlformats.org/drawingml/2006/chart">
                      <c:chart xmlns:c="http://schemas.openxmlformats.org/drawingml/2006/chart" xmlns:r="http://schemas.openxmlformats.org/officeDocument/2006/relationships" r:id="rId87"/>
                    </a:graphicData>
                  </a:graphic>
                </wp:inline>
              </w:drawing>
            </w:r>
          </w:p>
        </w:tc>
      </w:tr>
      <w:tr w:rsidR="00131F7E" w:rsidTr="00131F7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874"/>
        </w:trPr>
        <w:tc>
          <w:tcPr>
            <w:tcW w:w="5736" w:type="dxa"/>
            <w:vMerge w:val="restart"/>
          </w:tcPr>
          <w:p w:rsidR="00131F7E" w:rsidRDefault="002D173E" w:rsidP="00131F7E">
            <w:r>
              <w:t> </w:t>
            </w:r>
            <w:r w:rsidR="00131F7E">
              <w:rPr>
                <w:noProof/>
                <w:lang w:eastAsia="fr-FR"/>
              </w:rPr>
              <w:drawing>
                <wp:inline distT="0" distB="0" distL="0" distR="0" wp14:anchorId="3B2CB177" wp14:editId="3CA0F6C0">
                  <wp:extent cx="3487616" cy="3006969"/>
                  <wp:effectExtent l="0" t="0" r="17780" b="22225"/>
                  <wp:docPr id="59" name="Graphique 59"/>
                  <wp:cNvGraphicFramePr/>
                  <a:graphic xmlns:a="http://schemas.openxmlformats.org/drawingml/2006/main">
                    <a:graphicData uri="http://schemas.openxmlformats.org/drawingml/2006/chart">
                      <c:chart xmlns:c="http://schemas.openxmlformats.org/drawingml/2006/chart" xmlns:r="http://schemas.openxmlformats.org/officeDocument/2006/relationships" r:id="rId88"/>
                    </a:graphicData>
                  </a:graphic>
                </wp:inline>
              </w:drawing>
            </w:r>
          </w:p>
        </w:tc>
        <w:tc>
          <w:tcPr>
            <w:tcW w:w="4946" w:type="dxa"/>
            <w:gridSpan w:val="3"/>
          </w:tcPr>
          <w:p w:rsidR="00131F7E" w:rsidRDefault="00131F7E" w:rsidP="00131F7E">
            <w:r>
              <w:t>Identification à un 1</w:t>
            </w:r>
            <w:r w:rsidRPr="00D20F3C">
              <w:rPr>
                <w:vertAlign w:val="superscript"/>
              </w:rPr>
              <w:t>er</w:t>
            </w:r>
            <w:r>
              <w:t xml:space="preserve"> ordre :</w:t>
            </w:r>
          </w:p>
          <w:p w:rsidR="00817D7B" w:rsidRDefault="00817D7B" w:rsidP="00131F7E"/>
          <w:p w:rsidR="00131F7E" w:rsidRDefault="00131F7E" w:rsidP="00131F7E">
            <w:pPr>
              <w:pStyle w:val="Paragraphedeliste"/>
              <w:numPr>
                <w:ilvl w:val="0"/>
                <w:numId w:val="33"/>
              </w:numPr>
              <w:spacing w:after="120" w:line="240" w:lineRule="auto"/>
              <w:jc w:val="both"/>
            </w:pPr>
            <w:r>
              <w:t>Gain :</w:t>
            </w:r>
          </w:p>
          <w:p w:rsidR="00131F7E" w:rsidRPr="00002776" w:rsidRDefault="00131F7E" w:rsidP="00131F7E">
            <w:pPr>
              <w:ind w:left="426"/>
              <w:rPr>
                <w:b/>
                <w:i/>
                <w:color w:val="FF0000"/>
              </w:rPr>
            </w:pPr>
            <w:r w:rsidRPr="00002776">
              <w:rPr>
                <w:b/>
                <w:i/>
                <w:color w:val="FF0000"/>
              </w:rPr>
              <w:t>K = I</w:t>
            </w:r>
            <w:r w:rsidRPr="00002776">
              <w:rPr>
                <w:b/>
                <w:i/>
                <w:color w:val="FF0000"/>
              </w:rPr>
              <w:sym w:font="Symbol" w:char="F0A5"/>
            </w:r>
            <w:r w:rsidRPr="00002776">
              <w:rPr>
                <w:b/>
                <w:i/>
                <w:color w:val="FF0000"/>
              </w:rPr>
              <w:t>/U</w:t>
            </w:r>
            <w:r w:rsidRPr="00002776">
              <w:rPr>
                <w:b/>
                <w:i/>
                <w:color w:val="FF0000"/>
              </w:rPr>
              <w:sym w:font="Symbol" w:char="F0A5"/>
            </w:r>
            <w:r w:rsidRPr="00002776">
              <w:rPr>
                <w:b/>
                <w:i/>
                <w:color w:val="FF0000"/>
              </w:rPr>
              <w:t xml:space="preserve"> = 1/r </w:t>
            </w:r>
            <w:r w:rsidR="00002776" w:rsidRPr="00002776">
              <w:rPr>
                <w:b/>
                <w:color w:val="FF0000"/>
              </w:rPr>
              <w:sym w:font="Symbol" w:char="F0BB"/>
            </w:r>
            <w:r w:rsidRPr="00002776">
              <w:rPr>
                <w:b/>
                <w:i/>
                <w:color w:val="FF0000"/>
              </w:rPr>
              <w:t xml:space="preserve"> 0,</w:t>
            </w:r>
            <w:r w:rsidR="00002776" w:rsidRPr="00002776">
              <w:rPr>
                <w:b/>
                <w:i/>
                <w:color w:val="FF0000"/>
              </w:rPr>
              <w:t>2</w:t>
            </w:r>
            <w:r w:rsidRPr="00002776">
              <w:rPr>
                <w:b/>
                <w:i/>
                <w:color w:val="FF0000"/>
              </w:rPr>
              <w:t xml:space="preserve"> A/V</w:t>
            </w:r>
          </w:p>
          <w:p w:rsidR="00131F7E" w:rsidRDefault="00131F7E" w:rsidP="00131F7E">
            <w:pPr>
              <w:pStyle w:val="Paragraphedeliste"/>
              <w:numPr>
                <w:ilvl w:val="0"/>
                <w:numId w:val="33"/>
              </w:numPr>
              <w:spacing w:after="120" w:line="240" w:lineRule="auto"/>
              <w:jc w:val="both"/>
            </w:pPr>
            <w:r>
              <w:t>Constante de temps :</w:t>
            </w:r>
          </w:p>
          <w:p w:rsidR="0066769C" w:rsidRPr="00E32E77" w:rsidRDefault="00131F7E" w:rsidP="000E4349">
            <w:pPr>
              <w:ind w:left="426"/>
              <w:rPr>
                <w:b/>
                <w:i/>
              </w:rPr>
            </w:pPr>
            <w:r w:rsidRPr="00002776">
              <w:rPr>
                <w:b/>
                <w:i/>
                <w:color w:val="FF0000"/>
              </w:rPr>
              <w:sym w:font="Symbol" w:char="F074"/>
            </w:r>
            <w:r w:rsidRPr="00002776">
              <w:rPr>
                <w:b/>
                <w:i/>
                <w:color w:val="FF0000"/>
              </w:rPr>
              <w:t xml:space="preserve"> = </w:t>
            </w:r>
            <w:r w:rsidR="00E32E77" w:rsidRPr="00002776">
              <w:rPr>
                <w:b/>
                <w:i/>
                <w:color w:val="FF0000"/>
              </w:rPr>
              <w:t xml:space="preserve">L/r </w:t>
            </w:r>
            <w:r w:rsidRPr="00002776">
              <w:rPr>
                <w:b/>
                <w:i/>
                <w:color w:val="FF0000"/>
              </w:rPr>
              <w:sym w:font="Symbol" w:char="F0BB"/>
            </w:r>
            <w:r w:rsidRPr="00002776">
              <w:rPr>
                <w:b/>
                <w:i/>
                <w:color w:val="FF0000"/>
              </w:rPr>
              <w:t xml:space="preserve"> </w:t>
            </w:r>
            <w:r w:rsidR="000E4349">
              <w:rPr>
                <w:b/>
                <w:i/>
                <w:color w:val="FF0000"/>
              </w:rPr>
              <w:t>1</w:t>
            </w:r>
            <w:r w:rsidR="00E32E77" w:rsidRPr="00002776">
              <w:rPr>
                <w:b/>
                <w:i/>
                <w:color w:val="FF0000"/>
              </w:rPr>
              <w:t xml:space="preserve"> msec</w:t>
            </w:r>
          </w:p>
        </w:tc>
      </w:tr>
      <w:tr w:rsidR="00131F7E" w:rsidTr="00131F7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874"/>
        </w:trPr>
        <w:tc>
          <w:tcPr>
            <w:tcW w:w="5736" w:type="dxa"/>
            <w:vMerge/>
          </w:tcPr>
          <w:p w:rsidR="00131F7E" w:rsidRDefault="00131F7E" w:rsidP="00131F7E">
            <w:pPr>
              <w:rPr>
                <w:noProof/>
              </w:rPr>
            </w:pPr>
          </w:p>
        </w:tc>
        <w:tc>
          <w:tcPr>
            <w:tcW w:w="4946" w:type="dxa"/>
            <w:gridSpan w:val="3"/>
            <w:vAlign w:val="center"/>
          </w:tcPr>
          <w:p w:rsidR="00F31CE7" w:rsidRDefault="00131F7E" w:rsidP="000E4349">
            <w:pPr>
              <w:jc w:val="center"/>
            </w:pPr>
            <w:r>
              <w:rPr>
                <w:noProof/>
                <w:lang w:eastAsia="fr-FR"/>
              </w:rPr>
              <mc:AlternateContent>
                <mc:Choice Requires="wpc">
                  <w:drawing>
                    <wp:inline distT="0" distB="0" distL="0" distR="0" wp14:anchorId="0626F966" wp14:editId="203A62C6">
                      <wp:extent cx="1822940" cy="580292"/>
                      <wp:effectExtent l="0" t="0" r="44450" b="0"/>
                      <wp:docPr id="487" name="Zone de dessin 487"/>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482" name="Connecteur droit avec flèche 482"/>
                              <wps:cNvCnPr>
                                <a:endCxn id="483" idx="1"/>
                              </wps:cNvCnPr>
                              <wps:spPr>
                                <a:xfrm>
                                  <a:off x="39907" y="300769"/>
                                  <a:ext cx="477124" cy="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483" name="Rectangle 483"/>
                              <wps:cNvSpPr/>
                              <wps:spPr>
                                <a:xfrm>
                                  <a:off x="517031" y="77618"/>
                                  <a:ext cx="830511" cy="446302"/>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683C3F" w:rsidRPr="00131F7E" w:rsidRDefault="00683C3F" w:rsidP="00131F7E">
                                    <w:pPr>
                                      <w:spacing w:after="0"/>
                                      <w:jc w:val="center"/>
                                      <w:rPr>
                                        <w:color w:val="000000" w:themeColor="text1"/>
                                        <w:sz w:val="20"/>
                                      </w:rPr>
                                    </w:pPr>
                                    <w:r w:rsidRPr="00131F7E">
                                      <w:rPr>
                                        <w:color w:val="000000" w:themeColor="text1"/>
                                        <w:sz w:val="20"/>
                                      </w:rPr>
                                      <w:t>1</w:t>
                                    </w:r>
                                    <w:r w:rsidRPr="00131F7E">
                                      <w:rPr>
                                        <w:color w:val="000000" w:themeColor="text1"/>
                                        <w:sz w:val="20"/>
                                        <w:vertAlign w:val="superscript"/>
                                      </w:rPr>
                                      <w:t>er</w:t>
                                    </w:r>
                                    <w:r w:rsidRPr="00131F7E">
                                      <w:rPr>
                                        <w:color w:val="000000" w:themeColor="text1"/>
                                        <w:sz w:val="20"/>
                                      </w:rPr>
                                      <w:t xml:space="preserve"> ordre</w:t>
                                    </w:r>
                                  </w:p>
                                  <w:p w:rsidR="00683C3F" w:rsidRPr="00131F7E" w:rsidRDefault="00683C3F" w:rsidP="00131F7E">
                                    <w:pPr>
                                      <w:spacing w:after="0"/>
                                      <w:jc w:val="center"/>
                                      <w:rPr>
                                        <w:color w:val="000000" w:themeColor="text1"/>
                                        <w:sz w:val="20"/>
                                      </w:rPr>
                                    </w:pPr>
                                    <w:r w:rsidRPr="00131F7E">
                                      <w:rPr>
                                        <w:color w:val="000000" w:themeColor="text1"/>
                                        <w:sz w:val="20"/>
                                      </w:rPr>
                                      <w:t xml:space="preserve">K, </w:t>
                                    </w:r>
                                    <w:r w:rsidRPr="00131F7E">
                                      <w:rPr>
                                        <w:color w:val="000000" w:themeColor="text1"/>
                                        <w:sz w:val="20"/>
                                      </w:rPr>
                                      <w:sym w:font="Symbol" w:char="F074"/>
                                    </w:r>
                                  </w:p>
                                </w:txbxContent>
                              </wps:txbx>
                              <wps:bodyPr rot="0" spcFirstLastPara="0" vertOverflow="overflow" horzOverflow="overflow" vert="horz" wrap="square" lIns="60532" tIns="30266" rIns="60532" bIns="30266" numCol="1" spcCol="0" rtlCol="0" fromWordArt="0" anchor="ctr" anchorCtr="0" forceAA="0" compatLnSpc="1">
                                <a:prstTxWarp prst="textNoShape">
                                  <a:avLst/>
                                </a:prstTxWarp>
                                <a:noAutofit/>
                              </wps:bodyPr>
                            </wps:wsp>
                            <wps:wsp>
                              <wps:cNvPr id="484" name="Connecteur droit avec flèche 484"/>
                              <wps:cNvCnPr>
                                <a:stCxn id="483" idx="3"/>
                              </wps:cNvCnPr>
                              <wps:spPr>
                                <a:xfrm flipV="1">
                                  <a:off x="1347542" y="300610"/>
                                  <a:ext cx="476421" cy="16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485" name="Zone de texte 485"/>
                              <wps:cNvSpPr txBox="1"/>
                              <wps:spPr>
                                <a:xfrm>
                                  <a:off x="1422670" y="102704"/>
                                  <a:ext cx="306591" cy="25225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83C3F" w:rsidRPr="00131F7E" w:rsidRDefault="00683C3F" w:rsidP="00131F7E">
                                    <w:r w:rsidRPr="00131F7E">
                                      <w:t>I A</w:t>
                                    </w:r>
                                  </w:p>
                                </w:txbxContent>
                              </wps:txbx>
                              <wps:bodyPr rot="0" spcFirstLastPara="0" vertOverflow="overflow" horzOverflow="overflow" vert="horz" wrap="square" lIns="60532" tIns="30266" rIns="60532" bIns="30266" numCol="1" spcCol="0" rtlCol="0" fromWordArt="0" anchor="t" anchorCtr="0" forceAA="0" compatLnSpc="1">
                                <a:prstTxWarp prst="textNoShape">
                                  <a:avLst/>
                                </a:prstTxWarp>
                                <a:noAutofit/>
                              </wps:bodyPr>
                            </wps:wsp>
                            <wps:wsp>
                              <wps:cNvPr id="486" name="Zone de texte 486"/>
                              <wps:cNvSpPr txBox="1"/>
                              <wps:spPr>
                                <a:xfrm>
                                  <a:off x="40055" y="123094"/>
                                  <a:ext cx="438047" cy="25225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683C3F" w:rsidRPr="00131F7E" w:rsidRDefault="00683C3F" w:rsidP="00131F7E">
                                    <w:r w:rsidRPr="00131F7E">
                                      <w:t>U V</w:t>
                                    </w:r>
                                  </w:p>
                                </w:txbxContent>
                              </wps:txbx>
                              <wps:bodyPr rot="0" spcFirstLastPara="0" vertOverflow="overflow" horzOverflow="overflow" vert="horz" wrap="square" lIns="60532" tIns="30266" rIns="60532" bIns="30266" numCol="1" spcCol="0" rtlCol="0" fromWordArt="0" anchor="t" anchorCtr="0" forceAA="0" compatLnSpc="1">
                                <a:prstTxWarp prst="textNoShape">
                                  <a:avLst/>
                                </a:prstTxWarp>
                                <a:noAutofit/>
                              </wps:bodyPr>
                            </wps:wsp>
                          </wpc:wpc>
                        </a:graphicData>
                      </a:graphic>
                    </wp:inline>
                  </w:drawing>
                </mc:Choice>
                <mc:Fallback>
                  <w:pict>
                    <v:group id="Zone de dessin 487" o:spid="_x0000_s1102" editas="canvas" style="width:143.55pt;height:45.7pt;mso-position-horizontal-relative:char;mso-position-vertical-relative:line" coordsize="18224,57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">
                      <v:shape id="_x0000_s1103" type="#_x0000_t75" style="position:absolute;width:18224;height:5797;visibility:visible;mso-wrap-style:square">
                        <v:fill o:detectmouseclick="t"/>
                        <v:path o:connecttype="none"/>
                      </v:shape>
                      <v:shape id="Connecteur droit avec flèche 482" o:spid="_x0000_s1104" type="#_x0000_t32" style="position:absolute;left:399;top:3007;width:4771;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NkBbcIAAADcAAAADwAAAGRycy9kb3ducmV2LnhtbESPT4vCMBTE7wt+h/AEb2u67bJK1yji&#10;H1i8rcqeH83btrR5KUms9dsbQfA4zMxvmMVqMK3oyfnasoKPaQKCuLC65lLB+bR/n4PwAVlja5kU&#10;3MjDajl6W2Cu7ZV/qT+GUkQI+xwVVCF0uZS+qMign9qOOHr/1hkMUbpSaofXCDetTJPkSxqsOS5U&#10;2NGmoqI5XoyCmrPA6Tbb02HXuFn51/Q2Oys1GQ/rbxCBhvAKP9s/WsHnPIXHmXgE5PIO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NkBbcIAAADcAAAADwAAAAAAAAAAAAAA&#10;AAChAgAAZHJzL2Rvd25yZXYueG1sUEsFBgAAAAAEAAQA+QAAAJADAAAAAA==&#10;" strokecolor="black [3213]">
                        <v:stroke endarrow="open"/>
                      </v:shape>
                      <v:rect id="Rectangle 483" o:spid="_x0000_s1105" style="position:absolute;left:5170;top:776;width:8305;height:446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0wIMEA&#10;AADcAAAADwAAAGRycy9kb3ducmV2LnhtbERPz2vCMBS+C/4P4Qm7iKZzIlKNIoXhwF1s9eDt0Tzb&#10;YvPSJZl2//0yGHj8+H6vt71pxZ2cbywreJ0mIIhLqxuuFJyK98kShA/IGlvLpOCHPGw3w8EaU20f&#10;fKR7HioRQ9inqKAOoUul9GVNBv3UdsSRu1pnMEToKqkdPmK4aeUsSRbSYMOxocaOsprKW/5tFFzc&#10;mS5xxulgi/CJX4dsvM8zpV5G/W4FIlAfnuJ/94dWMF++wd+ZeAT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vNMCDBAAAA3AAAAA8AAAAAAAAAAAAAAAAAmAIAAGRycy9kb3du&#10;cmV2LnhtbFBLBQYAAAAABAAEAPUAAACGAwAAAAA=&#10;" filled="f" strokecolor="black [3213]" strokeweight="2pt">
                        <v:textbox inset="1.68144mm,.84072mm,1.68144mm,.84072mm">
                          <w:txbxContent>
                            <w:p w:rsidR="00683C3F" w:rsidRPr="00131F7E" w:rsidRDefault="00683C3F" w:rsidP="00131F7E">
                              <w:pPr>
                                <w:spacing w:after="0"/>
                                <w:jc w:val="center"/>
                                <w:rPr>
                                  <w:color w:val="000000" w:themeColor="text1"/>
                                  <w:sz w:val="20"/>
                                </w:rPr>
                              </w:pPr>
                              <w:r w:rsidRPr="00131F7E">
                                <w:rPr>
                                  <w:color w:val="000000" w:themeColor="text1"/>
                                  <w:sz w:val="20"/>
                                </w:rPr>
                                <w:t>1</w:t>
                              </w:r>
                              <w:r w:rsidRPr="00131F7E">
                                <w:rPr>
                                  <w:color w:val="000000" w:themeColor="text1"/>
                                  <w:sz w:val="20"/>
                                  <w:vertAlign w:val="superscript"/>
                                </w:rPr>
                                <w:t>er</w:t>
                              </w:r>
                              <w:r w:rsidRPr="00131F7E">
                                <w:rPr>
                                  <w:color w:val="000000" w:themeColor="text1"/>
                                  <w:sz w:val="20"/>
                                </w:rPr>
                                <w:t xml:space="preserve"> ordre</w:t>
                              </w:r>
                            </w:p>
                            <w:p w:rsidR="00683C3F" w:rsidRPr="00131F7E" w:rsidRDefault="00683C3F" w:rsidP="00131F7E">
                              <w:pPr>
                                <w:spacing w:after="0"/>
                                <w:jc w:val="center"/>
                                <w:rPr>
                                  <w:color w:val="000000" w:themeColor="text1"/>
                                  <w:sz w:val="20"/>
                                </w:rPr>
                              </w:pPr>
                              <w:r w:rsidRPr="00131F7E">
                                <w:rPr>
                                  <w:color w:val="000000" w:themeColor="text1"/>
                                  <w:sz w:val="20"/>
                                </w:rPr>
                                <w:t xml:space="preserve">K, </w:t>
                              </w:r>
                              <w:r w:rsidRPr="00131F7E">
                                <w:rPr>
                                  <w:color w:val="000000" w:themeColor="text1"/>
                                  <w:sz w:val="20"/>
                                </w:rPr>
                                <w:sym w:font="Symbol" w:char="F074"/>
                              </w:r>
                            </w:p>
                          </w:txbxContent>
                        </v:textbox>
                      </v:rect>
                      <v:shape id="Connecteur droit avec flèche 484" o:spid="_x0000_s1106" type="#_x0000_t32" style="position:absolute;left:13475;top:3006;width:4764;height: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XzkTsEAAADcAAAADwAAAGRycy9kb3ducmV2LnhtbESP3WoCMRCF7wXfIYzgnWYrtsjWKOIP&#10;eNfW9gGmm3ETu5ksSdT17U1B8PJwfj7OfNm5RlwoROtZwcu4AEFceW25VvDzvRvNQMSErLHxTApu&#10;FGG56PfmWGp/5S+6HFIt8gjHEhWYlNpSylgZchjHviXO3tEHhynLUEsd8JrHXSMnRfEmHVrOBIMt&#10;rQ1Vf4ezy9yVPb1uguZq+3uyn8Hgx7FBpYaDbvUOIlGXnuFHe68VTGdT+D+Tj4Bc3A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xfOROwQAAANwAAAAPAAAAAAAAAAAAAAAA&#10;AKECAABkcnMvZG93bnJldi54bWxQSwUGAAAAAAQABAD5AAAAjwMAAAAA&#10;" strokecolor="black [3213]">
                        <v:stroke endarrow="open"/>
                      </v:shape>
                      <v:shape id="Zone de texte 485" o:spid="_x0000_s1107" type="#_x0000_t202" style="position:absolute;left:14226;top:1027;width:3066;height:25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oVw8YA&#10;AADcAAAADwAAAGRycy9kb3ducmV2LnhtbESPQWvCQBSE74X+h+UVvNWNVkuI2UgpLYp40Qbq8Zl9&#10;TUKzb9PsauK/dwWhx2FmvmHS5WAacabO1ZYVTMYRCOLC6ppLBfnX53MMwnlkjY1lUnAhB8vs8SHF&#10;RNued3Te+1IECLsEFVTet4mUrqjIoBvbljh4P7Yz6IPsSqk77APcNHIaRa/SYM1hocKW3isqfvcn&#10;o2C6idvJ9u8j5/7lcOxXaxt9H2ZKjZ6GtwUIT4P/D9/ba61gFs/hdiYcAZl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EoVw8YAAADcAAAADwAAAAAAAAAAAAAAAACYAgAAZHJz&#10;L2Rvd25yZXYueG1sUEsFBgAAAAAEAAQA9QAAAIsDAAAAAA==&#10;" filled="f" stroked="f" strokeweight=".5pt">
                        <v:textbox inset="1.68144mm,.84072mm,1.68144mm,.84072mm">
                          <w:txbxContent>
                            <w:p w:rsidR="00683C3F" w:rsidRPr="00131F7E" w:rsidRDefault="00683C3F" w:rsidP="00131F7E">
                              <w:r w:rsidRPr="00131F7E">
                                <w:t>I A</w:t>
                              </w:r>
                            </w:p>
                          </w:txbxContent>
                        </v:textbox>
                      </v:shape>
                      <v:shape id="Zone de texte 486" o:spid="_x0000_s1108" type="#_x0000_t202" style="position:absolute;left:400;top:1230;width:4381;height:25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iLtMYA&#10;AADcAAAADwAAAGRycy9kb3ducmV2LnhtbESPQWvCQBSE70L/w/IKvekmNkhIXUMplkrpxVSox9fs&#10;Mwlm38bs1sR/7xYEj8PMfMMs89G04ky9aywriGcRCOLS6oYrBbvv92kKwnlkja1lUnAhB/nqYbLE&#10;TNuBt3QufCUChF2GCmrvu0xKV9Zk0M1sRxy8g+0N+iD7SuoehwA3rZxH0UIabDgs1NjRW03lsfgz&#10;CuafaRd/ndY7Hp73v8PHxkY/+0Spp8fx9QWEp9Hfw7f2RitI0gX8nwlHQK6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JiLtMYAAADcAAAADwAAAAAAAAAAAAAAAACYAgAAZHJz&#10;L2Rvd25yZXYueG1sUEsFBgAAAAAEAAQA9QAAAIsDAAAAAA==&#10;" filled="f" stroked="f" strokeweight=".5pt">
                        <v:textbox inset="1.68144mm,.84072mm,1.68144mm,.84072mm">
                          <w:txbxContent>
                            <w:p w:rsidR="00683C3F" w:rsidRPr="00131F7E" w:rsidRDefault="00683C3F" w:rsidP="00131F7E">
                              <w:r w:rsidRPr="00131F7E">
                                <w:t>U V</w:t>
                              </w:r>
                            </w:p>
                          </w:txbxContent>
                        </v:textbox>
                      </v:shape>
                      <w10:anchorlock/>
                    </v:group>
                  </w:pict>
                </mc:Fallback>
              </mc:AlternateContent>
            </w:r>
          </w:p>
        </w:tc>
      </w:tr>
    </w:tbl>
    <w:p w:rsidR="00131F7E" w:rsidRDefault="00131F7E">
      <w:pPr>
        <w:spacing w:after="0" w:line="240" w:lineRule="auto"/>
      </w:pPr>
      <w:r>
        <w:br w:type="page"/>
      </w:r>
    </w:p>
    <w:p w:rsidR="002D173E" w:rsidRDefault="00131F7E" w:rsidP="00F87585">
      <w:pPr>
        <w:pStyle w:val="Titre1"/>
        <w:numPr>
          <w:ilvl w:val="0"/>
          <w:numId w:val="0"/>
        </w:numPr>
      </w:pPr>
      <w:r>
        <w:t> </w:t>
      </w:r>
      <w:r w:rsidR="00E32E77">
        <w:t>Simulation de la commande d’engagement (Matlab)</w:t>
      </w:r>
    </w:p>
    <w:tbl>
      <w:tblPr>
        <w:tblStyle w:val="Grilledutableau"/>
        <w:tblW w:w="0" w:type="auto"/>
        <w:tblLook w:val="04A0" w:firstRow="1" w:lastRow="0" w:firstColumn="1" w:lastColumn="0" w:noHBand="0" w:noVBand="1"/>
      </w:tblPr>
      <w:tblGrid>
        <w:gridCol w:w="5920"/>
        <w:gridCol w:w="4686"/>
        <w:gridCol w:w="76"/>
      </w:tblGrid>
      <w:tr w:rsidR="008136F7" w:rsidRPr="008136F7" w:rsidTr="00C235C4">
        <w:trPr>
          <w:trHeight w:val="1271"/>
        </w:trPr>
        <w:tc>
          <w:tcPr>
            <w:tcW w:w="5920" w:type="dxa"/>
            <w:vAlign w:val="center"/>
          </w:tcPr>
          <w:p w:rsidR="008136F7" w:rsidRPr="008136F7" w:rsidRDefault="008136F7" w:rsidP="002D00DC">
            <w:pPr>
              <w:rPr>
                <w:noProof/>
                <w:color w:val="FF0000"/>
                <w:lang w:eastAsia="fr-FR"/>
              </w:rPr>
            </w:pPr>
            <w:r w:rsidRPr="008136F7">
              <w:rPr>
                <w:noProof/>
                <w:color w:val="FF0000"/>
                <w:lang w:eastAsia="fr-FR"/>
              </w:rPr>
              <w:t xml:space="preserve">Le premier modèle de hacheur est programmé conformément au comportement réel et délivre un signal carré à la fréquence de découpage du hacheur avec un rapport cyclique </w:t>
            </w:r>
            <w:r w:rsidR="002D00DC" w:rsidRPr="008136F7">
              <w:rPr>
                <w:rFonts w:ascii="Arial" w:hAnsi="Arial" w:cs="Arial"/>
                <w:noProof/>
                <w:color w:val="FF0000"/>
                <w:lang w:eastAsia="fr-FR"/>
              </w:rPr>
              <w:t>α</w:t>
            </w:r>
            <w:r w:rsidR="002D00DC" w:rsidRPr="008136F7">
              <w:rPr>
                <w:noProof/>
                <w:color w:val="FF0000"/>
                <w:lang w:eastAsia="fr-FR"/>
              </w:rPr>
              <w:t xml:space="preserve"> </w:t>
            </w:r>
            <w:r w:rsidRPr="008136F7">
              <w:rPr>
                <w:noProof/>
                <w:color w:val="FF0000"/>
                <w:lang w:eastAsia="fr-FR"/>
              </w:rPr>
              <w:t>variable.</w:t>
            </w:r>
          </w:p>
        </w:tc>
        <w:tc>
          <w:tcPr>
            <w:tcW w:w="4762" w:type="dxa"/>
            <w:gridSpan w:val="2"/>
            <w:vMerge w:val="restart"/>
          </w:tcPr>
          <w:p w:rsidR="008136F7" w:rsidRPr="008136F7" w:rsidRDefault="008136F7" w:rsidP="008136F7">
            <w:pPr>
              <w:jc w:val="center"/>
              <w:rPr>
                <w:noProof/>
                <w:color w:val="FF0000"/>
                <w:lang w:eastAsia="fr-FR"/>
              </w:rPr>
            </w:pPr>
            <w:r w:rsidRPr="008136F7">
              <w:rPr>
                <w:noProof/>
                <w:color w:val="FF0000"/>
                <w:lang w:eastAsia="fr-FR"/>
              </w:rPr>
              <w:drawing>
                <wp:inline distT="0" distB="0" distL="0" distR="0" wp14:anchorId="7AEBF98D" wp14:editId="49D19C32">
                  <wp:extent cx="2677630" cy="2266565"/>
                  <wp:effectExtent l="0" t="0" r="8890" b="635"/>
                  <wp:docPr id="489" name="Image 4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9"/>
                          <a:stretch>
                            <a:fillRect/>
                          </a:stretch>
                        </pic:blipFill>
                        <pic:spPr>
                          <a:xfrm>
                            <a:off x="0" y="0"/>
                            <a:ext cx="2678149" cy="2267004"/>
                          </a:xfrm>
                          <a:prstGeom prst="rect">
                            <a:avLst/>
                          </a:prstGeom>
                        </pic:spPr>
                      </pic:pic>
                    </a:graphicData>
                  </a:graphic>
                </wp:inline>
              </w:drawing>
            </w:r>
          </w:p>
        </w:tc>
      </w:tr>
      <w:tr w:rsidR="008136F7" w:rsidRPr="008136F7" w:rsidTr="00C235C4">
        <w:trPr>
          <w:trHeight w:val="1874"/>
        </w:trPr>
        <w:tc>
          <w:tcPr>
            <w:tcW w:w="5920" w:type="dxa"/>
            <w:vAlign w:val="center"/>
          </w:tcPr>
          <w:p w:rsidR="008136F7" w:rsidRPr="008136F7" w:rsidRDefault="008136F7" w:rsidP="00C235C4">
            <w:pPr>
              <w:jc w:val="center"/>
              <w:rPr>
                <w:color w:val="FF0000"/>
              </w:rPr>
            </w:pPr>
            <w:r w:rsidRPr="008136F7">
              <w:rPr>
                <w:noProof/>
                <w:color w:val="FF0000"/>
                <w:lang w:eastAsia="fr-FR"/>
              </w:rPr>
              <w:drawing>
                <wp:inline distT="0" distB="0" distL="0" distR="0" wp14:anchorId="0961FB51" wp14:editId="0EF2FB0A">
                  <wp:extent cx="1934308" cy="1340394"/>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0"/>
                          <a:stretch>
                            <a:fillRect/>
                          </a:stretch>
                        </pic:blipFill>
                        <pic:spPr>
                          <a:xfrm>
                            <a:off x="0" y="0"/>
                            <a:ext cx="1933099" cy="1339556"/>
                          </a:xfrm>
                          <a:prstGeom prst="rect">
                            <a:avLst/>
                          </a:prstGeom>
                        </pic:spPr>
                      </pic:pic>
                    </a:graphicData>
                  </a:graphic>
                </wp:inline>
              </w:drawing>
            </w:r>
          </w:p>
        </w:tc>
        <w:tc>
          <w:tcPr>
            <w:tcW w:w="4762" w:type="dxa"/>
            <w:gridSpan w:val="2"/>
            <w:vMerge/>
            <w:vAlign w:val="center"/>
          </w:tcPr>
          <w:p w:rsidR="008136F7" w:rsidRPr="008136F7" w:rsidRDefault="008136F7" w:rsidP="008136F7">
            <w:pPr>
              <w:rPr>
                <w:color w:val="FF0000"/>
              </w:rPr>
            </w:pPr>
          </w:p>
        </w:tc>
      </w:tr>
      <w:tr w:rsidR="002D00DC" w:rsidTr="002D00DC">
        <w:trPr>
          <w:gridAfter w:val="1"/>
          <w:wAfter w:w="76" w:type="dxa"/>
          <w:trHeight w:val="812"/>
        </w:trPr>
        <w:tc>
          <w:tcPr>
            <w:tcW w:w="5920" w:type="dxa"/>
          </w:tcPr>
          <w:p w:rsidR="002D00DC" w:rsidRDefault="002D00DC" w:rsidP="00E668DF">
            <w:r w:rsidRPr="008136F7">
              <w:rPr>
                <w:noProof/>
                <w:color w:val="FF0000"/>
                <w:lang w:eastAsia="fr-FR"/>
              </w:rPr>
              <w:t xml:space="preserve">Le second modèle est simplifié à l’extrême et fournit une tension moyenne égale à </w:t>
            </w:r>
            <w:r w:rsidRPr="008136F7">
              <w:rPr>
                <w:rFonts w:ascii="Arial" w:hAnsi="Arial" w:cs="Arial"/>
                <w:noProof/>
                <w:color w:val="FF0000"/>
                <w:lang w:eastAsia="fr-FR"/>
              </w:rPr>
              <w:t>α</w:t>
            </w:r>
            <w:r w:rsidRPr="008136F7">
              <w:rPr>
                <w:noProof/>
                <w:color w:val="FF0000"/>
                <w:lang w:eastAsia="fr-FR"/>
              </w:rPr>
              <w:t>.Uo</w:t>
            </w:r>
          </w:p>
        </w:tc>
        <w:tc>
          <w:tcPr>
            <w:tcW w:w="4686" w:type="dxa"/>
            <w:vMerge w:val="restart"/>
          </w:tcPr>
          <w:p w:rsidR="002D00DC" w:rsidRDefault="002D00DC" w:rsidP="00131F7E">
            <w:r>
              <w:rPr>
                <w:noProof/>
                <w:lang w:eastAsia="fr-FR"/>
              </w:rPr>
              <w:drawing>
                <wp:inline distT="0" distB="0" distL="0" distR="0" wp14:anchorId="1A957358" wp14:editId="7276C019">
                  <wp:extent cx="2808347" cy="2249891"/>
                  <wp:effectExtent l="0" t="0" r="0" b="0"/>
                  <wp:docPr id="491" name="Image 4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1"/>
                          <a:stretch>
                            <a:fillRect/>
                          </a:stretch>
                        </pic:blipFill>
                        <pic:spPr>
                          <a:xfrm>
                            <a:off x="0" y="0"/>
                            <a:ext cx="2813905" cy="2254344"/>
                          </a:xfrm>
                          <a:prstGeom prst="rect">
                            <a:avLst/>
                          </a:prstGeom>
                        </pic:spPr>
                      </pic:pic>
                    </a:graphicData>
                  </a:graphic>
                </wp:inline>
              </w:drawing>
            </w:r>
          </w:p>
        </w:tc>
      </w:tr>
      <w:tr w:rsidR="002D00DC" w:rsidTr="00C235C4">
        <w:trPr>
          <w:gridAfter w:val="1"/>
          <w:wAfter w:w="76" w:type="dxa"/>
          <w:trHeight w:val="810"/>
        </w:trPr>
        <w:tc>
          <w:tcPr>
            <w:tcW w:w="5920" w:type="dxa"/>
          </w:tcPr>
          <w:p w:rsidR="002D00DC" w:rsidRPr="00E668DF" w:rsidRDefault="002D00DC" w:rsidP="00131F7E">
            <w:pPr>
              <w:rPr>
                <w:color w:val="FF0000"/>
              </w:rPr>
            </w:pPr>
            <w:r w:rsidRPr="008136F7">
              <w:rPr>
                <w:noProof/>
                <w:color w:val="FF0000"/>
                <w:lang w:eastAsia="fr-FR"/>
              </w:rPr>
              <w:drawing>
                <wp:inline distT="0" distB="0" distL="0" distR="0" wp14:anchorId="50B463B6" wp14:editId="336214DC">
                  <wp:extent cx="2209800" cy="518160"/>
                  <wp:effectExtent l="0" t="0" r="0" b="0"/>
                  <wp:docPr id="490" name="Image 4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2"/>
                          <a:stretch>
                            <a:fillRect/>
                          </a:stretch>
                        </pic:blipFill>
                        <pic:spPr>
                          <a:xfrm>
                            <a:off x="0" y="0"/>
                            <a:ext cx="2209800" cy="518160"/>
                          </a:xfrm>
                          <a:prstGeom prst="rect">
                            <a:avLst/>
                          </a:prstGeom>
                        </pic:spPr>
                      </pic:pic>
                    </a:graphicData>
                  </a:graphic>
                </wp:inline>
              </w:drawing>
            </w:r>
          </w:p>
        </w:tc>
        <w:tc>
          <w:tcPr>
            <w:tcW w:w="4686" w:type="dxa"/>
            <w:vMerge/>
          </w:tcPr>
          <w:p w:rsidR="002D00DC" w:rsidRDefault="002D00DC" w:rsidP="00131F7E">
            <w:pPr>
              <w:rPr>
                <w:noProof/>
                <w:lang w:eastAsia="fr-FR"/>
              </w:rPr>
            </w:pPr>
          </w:p>
        </w:tc>
      </w:tr>
      <w:tr w:rsidR="002D00DC" w:rsidTr="00C235C4">
        <w:trPr>
          <w:gridAfter w:val="1"/>
          <w:wAfter w:w="76" w:type="dxa"/>
          <w:trHeight w:val="810"/>
        </w:trPr>
        <w:tc>
          <w:tcPr>
            <w:tcW w:w="5920" w:type="dxa"/>
          </w:tcPr>
          <w:p w:rsidR="002D00DC" w:rsidRDefault="002D00DC" w:rsidP="002D00DC">
            <w:pPr>
              <w:rPr>
                <w:color w:val="FF0000"/>
              </w:rPr>
            </w:pPr>
            <w:r w:rsidRPr="00E668DF">
              <w:rPr>
                <w:color w:val="FF0000"/>
              </w:rPr>
              <w:t>La simulation Hacheur-bobine nous donne pourtant des signaux de courant similaires et conforme au signal réel.</w:t>
            </w:r>
          </w:p>
          <w:p w:rsidR="0059520B" w:rsidRPr="00E668DF" w:rsidRDefault="000E4349" w:rsidP="002D00DC">
            <w:pPr>
              <w:rPr>
                <w:color w:val="FF0000"/>
              </w:rPr>
            </w:pPr>
            <w:r>
              <w:rPr>
                <w:color w:val="FF0000"/>
              </w:rPr>
              <w:t xml:space="preserve">Les ondulations de courant sont atténuées si l’on prend </w:t>
            </w:r>
          </w:p>
          <w:p w:rsidR="002D00DC" w:rsidRPr="00E668DF" w:rsidRDefault="002D00DC" w:rsidP="002D00DC">
            <w:pPr>
              <w:rPr>
                <w:color w:val="FF0000"/>
              </w:rPr>
            </w:pPr>
            <w:r w:rsidRPr="00E668DF">
              <w:rPr>
                <w:color w:val="FF0000"/>
              </w:rPr>
              <w:t>Le modèle simplifié de hacheur (tension moyenne) conviendra donc parfaitement pour la modélisation complète de l’électrovanne et de sa commande.</w:t>
            </w:r>
          </w:p>
        </w:tc>
        <w:tc>
          <w:tcPr>
            <w:tcW w:w="4686" w:type="dxa"/>
            <w:vMerge/>
          </w:tcPr>
          <w:p w:rsidR="002D00DC" w:rsidRDefault="002D00DC" w:rsidP="00131F7E">
            <w:pPr>
              <w:rPr>
                <w:noProof/>
                <w:lang w:eastAsia="fr-FR"/>
              </w:rPr>
            </w:pPr>
          </w:p>
        </w:tc>
      </w:tr>
    </w:tbl>
    <w:p w:rsidR="00131F7E" w:rsidRDefault="00E668DF" w:rsidP="00002776">
      <w:r>
        <w:t>Simulation de l’électrovanne</w:t>
      </w:r>
    </w:p>
    <w:tbl>
      <w:tblPr>
        <w:tblStyle w:val="Grilledutableau"/>
        <w:tblW w:w="0" w:type="auto"/>
        <w:tblLayout w:type="fixed"/>
        <w:tblLook w:val="04A0" w:firstRow="1" w:lastRow="0" w:firstColumn="1" w:lastColumn="0" w:noHBand="0" w:noVBand="1"/>
      </w:tblPr>
      <w:tblGrid>
        <w:gridCol w:w="4361"/>
        <w:gridCol w:w="6321"/>
      </w:tblGrid>
      <w:tr w:rsidR="002D00DC" w:rsidTr="00C235C4">
        <w:tc>
          <w:tcPr>
            <w:tcW w:w="4361" w:type="dxa"/>
            <w:vMerge w:val="restart"/>
          </w:tcPr>
          <w:p w:rsidR="002D00DC" w:rsidRPr="002D00DC" w:rsidRDefault="002D00DC" w:rsidP="002D00DC">
            <w:pPr>
              <w:rPr>
                <w:noProof/>
                <w:color w:val="FF0000"/>
                <w:lang w:eastAsia="fr-FR"/>
              </w:rPr>
            </w:pPr>
            <w:r w:rsidRPr="002D00DC">
              <w:rPr>
                <w:noProof/>
                <w:color w:val="FF0000"/>
                <w:lang w:eastAsia="fr-FR"/>
              </w:rPr>
              <w:t>Les,résultats obtenus montrent que le,modèlenainsi établi est globalepent conforme si ce n’est les oscillations de pression qui sur le système réel sont filtrés. Le modèle pourrait ainsi être amélioré en prenant en compte les frottement fluides et la compressibilité du liquide.</w:t>
            </w:r>
          </w:p>
          <w:p w:rsidR="002D00DC" w:rsidRPr="002D00DC" w:rsidRDefault="002D00DC" w:rsidP="002D00DC">
            <w:pPr>
              <w:rPr>
                <w:noProof/>
                <w:color w:val="FF0000"/>
                <w:lang w:eastAsia="fr-FR"/>
              </w:rPr>
            </w:pPr>
            <w:r w:rsidRPr="002D00DC">
              <w:rPr>
                <w:noProof/>
                <w:color w:val="FF0000"/>
                <w:lang w:eastAsia="fr-FR"/>
              </w:rPr>
              <w:t>On constate un écart de pression modèle/réel considérable,après oe pic d’intensité-pression.,Cela est du aufait que nous n’avons pas pris en compte l’influence de la consommation de liquide au moment lors du déplacement du piston…</w:t>
            </w:r>
          </w:p>
          <w:p w:rsidR="002D00DC" w:rsidRDefault="002D00DC" w:rsidP="002D00DC">
            <w:pPr>
              <w:rPr>
                <w:noProof/>
                <w:lang w:eastAsia="fr-FR"/>
              </w:rPr>
            </w:pPr>
            <w:r w:rsidRPr="002D00DC">
              <w:rPr>
                <w:noProof/>
                <w:color w:val="FF0000"/>
                <w:lang w:eastAsia="fr-FR"/>
              </w:rPr>
              <w:t>La chaine d’action qui permet l’engagement d’un rapport estbfonctionnelle et a pu être modélisée de façon correcte.</w:t>
            </w:r>
          </w:p>
        </w:tc>
        <w:tc>
          <w:tcPr>
            <w:tcW w:w="6321" w:type="dxa"/>
          </w:tcPr>
          <w:p w:rsidR="002D00DC" w:rsidRDefault="002D00DC" w:rsidP="00E668DF">
            <w:pPr>
              <w:rPr>
                <w:noProof/>
                <w:lang w:eastAsia="fr-FR"/>
              </w:rPr>
            </w:pPr>
            <w:r>
              <w:rPr>
                <w:noProof/>
                <w:lang w:eastAsia="fr-FR"/>
              </w:rPr>
              <w:drawing>
                <wp:inline distT="0" distB="0" distL="0" distR="0" wp14:anchorId="54C70A4C" wp14:editId="72E2DF4C">
                  <wp:extent cx="3804920" cy="1208925"/>
                  <wp:effectExtent l="0" t="0" r="5080" b="0"/>
                  <wp:docPr id="494" name="Image 4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3"/>
                          <a:srcRect l="737" r="20327"/>
                          <a:stretch/>
                        </pic:blipFill>
                        <pic:spPr bwMode="auto">
                          <a:xfrm>
                            <a:off x="0" y="0"/>
                            <a:ext cx="3812899" cy="1211460"/>
                          </a:xfrm>
                          <a:prstGeom prst="rect">
                            <a:avLst/>
                          </a:prstGeom>
                          <a:ln>
                            <a:noFill/>
                          </a:ln>
                          <a:extLst>
                            <a:ext uri="{53640926-AAD7-44D8-BBD7-CCE9431645EC}">
                              <a14:shadowObscured xmlns:a14="http://schemas.microsoft.com/office/drawing/2010/main"/>
                            </a:ext>
                          </a:extLst>
                        </pic:spPr>
                      </pic:pic>
                    </a:graphicData>
                  </a:graphic>
                </wp:inline>
              </w:drawing>
            </w:r>
          </w:p>
        </w:tc>
      </w:tr>
      <w:tr w:rsidR="002D00DC" w:rsidTr="00C235C4">
        <w:tc>
          <w:tcPr>
            <w:tcW w:w="4361" w:type="dxa"/>
            <w:vMerge/>
          </w:tcPr>
          <w:p w:rsidR="002D00DC" w:rsidRDefault="002D00DC" w:rsidP="00E668DF"/>
        </w:tc>
        <w:tc>
          <w:tcPr>
            <w:tcW w:w="6321" w:type="dxa"/>
            <w:vAlign w:val="center"/>
          </w:tcPr>
          <w:p w:rsidR="002D00DC" w:rsidRDefault="002D00DC" w:rsidP="00C235C4">
            <w:pPr>
              <w:jc w:val="center"/>
            </w:pPr>
            <w:r>
              <w:rPr>
                <w:noProof/>
                <w:lang w:eastAsia="fr-FR"/>
              </w:rPr>
              <w:drawing>
                <wp:inline distT="0" distB="0" distL="0" distR="0" wp14:anchorId="049D50B6" wp14:editId="222E1163">
                  <wp:extent cx="3888565" cy="2275840"/>
                  <wp:effectExtent l="0" t="0" r="0" b="0"/>
                  <wp:docPr id="493" name="Image 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4"/>
                          <a:stretch>
                            <a:fillRect/>
                          </a:stretch>
                        </pic:blipFill>
                        <pic:spPr>
                          <a:xfrm>
                            <a:off x="0" y="0"/>
                            <a:ext cx="3901059" cy="2283152"/>
                          </a:xfrm>
                          <a:prstGeom prst="rect">
                            <a:avLst/>
                          </a:prstGeom>
                        </pic:spPr>
                      </pic:pic>
                    </a:graphicData>
                  </a:graphic>
                </wp:inline>
              </w:drawing>
            </w:r>
          </w:p>
        </w:tc>
      </w:tr>
    </w:tbl>
    <w:p w:rsidR="008136F7" w:rsidRDefault="008136F7" w:rsidP="00C235C4"/>
    <w:sectPr w:rsidR="008136F7" w:rsidSect="00C235C4">
      <w:headerReference w:type="default" r:id="rId95"/>
      <w:footerReference w:type="default" r:id="rId96"/>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367FC" w:rsidRDefault="001367FC">
      <w:r>
        <w:separator/>
      </w:r>
    </w:p>
  </w:endnote>
  <w:endnote w:type="continuationSeparator" w:id="0">
    <w:p w:rsidR="001367FC" w:rsidRDefault="001367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Ravie">
    <w:panose1 w:val="04040805050809020602"/>
    <w:charset w:val="00"/>
    <w:family w:val="decorative"/>
    <w:pitch w:val="variable"/>
    <w:sig w:usb0="00000003" w:usb1="00000000" w:usb2="00000000" w:usb3="00000000" w:csb0="00000001"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3C3F" w:rsidRDefault="00F87585" w:rsidP="00F87585">
    <w:pPr>
      <w:pStyle w:val="Pieddepage"/>
      <w:pBdr>
        <w:top w:val="single" w:sz="4" w:space="1" w:color="auto"/>
      </w:pBdr>
      <w:tabs>
        <w:tab w:val="clear" w:pos="4536"/>
        <w:tab w:val="clear" w:pos="9072"/>
        <w:tab w:val="center" w:pos="5387"/>
        <w:tab w:val="right" w:pos="10490"/>
      </w:tabs>
    </w:pPr>
    <w:r>
      <w:t>Bettig Bruno 2016-17</w:t>
    </w:r>
    <w:r w:rsidR="00683C3F">
      <w:tab/>
    </w:r>
    <w:r w:rsidR="00683C3F">
      <w:tab/>
    </w:r>
    <w:r w:rsidR="00683C3F">
      <w:rPr>
        <w:rStyle w:val="Numrodepage"/>
      </w:rPr>
      <w:fldChar w:fldCharType="begin"/>
    </w:r>
    <w:r w:rsidR="00683C3F">
      <w:rPr>
        <w:rStyle w:val="Numrodepage"/>
      </w:rPr>
      <w:instrText xml:space="preserve"> PAGE </w:instrText>
    </w:r>
    <w:r w:rsidR="00683C3F">
      <w:rPr>
        <w:rStyle w:val="Numrodepage"/>
      </w:rPr>
      <w:fldChar w:fldCharType="separate"/>
    </w:r>
    <w:r w:rsidR="001367FC">
      <w:rPr>
        <w:rStyle w:val="Numrodepage"/>
        <w:noProof/>
      </w:rPr>
      <w:t>1</w:t>
    </w:r>
    <w:r w:rsidR="00683C3F">
      <w:rPr>
        <w:rStyle w:val="Numrodepage"/>
      </w:rPr>
      <w:fldChar w:fldCharType="end"/>
    </w:r>
    <w:r w:rsidR="00F51D2B">
      <w:rPr>
        <w:rStyle w:val="Numrodepage"/>
      </w:rPr>
      <w:t>/</w:t>
    </w:r>
    <w:r>
      <w:rPr>
        <w:rStyle w:val="Numrodepage"/>
      </w:rPr>
      <w:t>3</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367FC" w:rsidRDefault="001367FC">
      <w:r>
        <w:separator/>
      </w:r>
    </w:p>
  </w:footnote>
  <w:footnote w:type="continuationSeparator" w:id="0">
    <w:p w:rsidR="001367FC" w:rsidRDefault="001367F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3C3F" w:rsidRDefault="00DC3796" w:rsidP="00F87585">
    <w:pPr>
      <w:pStyle w:val="En-tte"/>
      <w:pBdr>
        <w:bottom w:val="single" w:sz="4" w:space="1" w:color="auto"/>
      </w:pBdr>
      <w:tabs>
        <w:tab w:val="clear" w:pos="4536"/>
        <w:tab w:val="clear" w:pos="9072"/>
        <w:tab w:val="center" w:pos="5387"/>
        <w:tab w:val="right" w:pos="10490"/>
      </w:tabs>
    </w:pPr>
    <w:fldSimple w:instr=" FILENAME ">
      <w:r w:rsidR="00CA231F">
        <w:rPr>
          <w:noProof/>
        </w:rPr>
        <w:t>TP6.Commande.corrige.docx</w:t>
      </w:r>
    </w:fldSimple>
    <w:r w:rsidR="00683C3F">
      <w:tab/>
    </w:r>
    <w:r w:rsidR="00683C3F">
      <w:tab/>
    </w:r>
    <w:r w:rsidR="00683C3F">
      <w:rPr>
        <w:rStyle w:val="Numrodepage"/>
      </w:rPr>
      <w:fldChar w:fldCharType="begin"/>
    </w:r>
    <w:r w:rsidR="00683C3F">
      <w:rPr>
        <w:rStyle w:val="Numrodepage"/>
      </w:rPr>
      <w:instrText xml:space="preserve"> DATE \@ "dd/MM/yyyy" </w:instrText>
    </w:r>
    <w:r w:rsidR="00683C3F">
      <w:rPr>
        <w:rStyle w:val="Numrodepage"/>
      </w:rPr>
      <w:fldChar w:fldCharType="separate"/>
    </w:r>
    <w:r w:rsidR="00CA231F">
      <w:rPr>
        <w:rStyle w:val="Numrodepage"/>
        <w:noProof/>
      </w:rPr>
      <w:t>25/09/2017</w:t>
    </w:r>
    <w:r w:rsidR="00683C3F">
      <w:rPr>
        <w:rStyle w:val="Numrodepage"/>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D90C3D96"/>
    <w:lvl w:ilvl="0">
      <w:start w:val="1"/>
      <w:numFmt w:val="decimal"/>
      <w:pStyle w:val="Listenumros5"/>
      <w:lvlText w:val="%1."/>
      <w:lvlJc w:val="left"/>
      <w:pPr>
        <w:tabs>
          <w:tab w:val="num" w:pos="1492"/>
        </w:tabs>
        <w:ind w:left="1492" w:hanging="360"/>
      </w:pPr>
    </w:lvl>
  </w:abstractNum>
  <w:abstractNum w:abstractNumId="1">
    <w:nsid w:val="FFFFFF7D"/>
    <w:multiLevelType w:val="singleLevel"/>
    <w:tmpl w:val="7444F62A"/>
    <w:lvl w:ilvl="0">
      <w:start w:val="1"/>
      <w:numFmt w:val="decimal"/>
      <w:pStyle w:val="Listenumros4"/>
      <w:lvlText w:val="%1."/>
      <w:lvlJc w:val="left"/>
      <w:pPr>
        <w:tabs>
          <w:tab w:val="num" w:pos="1209"/>
        </w:tabs>
        <w:ind w:left="1209" w:hanging="360"/>
      </w:pPr>
    </w:lvl>
  </w:abstractNum>
  <w:abstractNum w:abstractNumId="2">
    <w:nsid w:val="FFFFFF7E"/>
    <w:multiLevelType w:val="singleLevel"/>
    <w:tmpl w:val="09742598"/>
    <w:lvl w:ilvl="0">
      <w:start w:val="1"/>
      <w:numFmt w:val="decimal"/>
      <w:pStyle w:val="Listenumros3"/>
      <w:lvlText w:val="%1."/>
      <w:lvlJc w:val="left"/>
      <w:pPr>
        <w:tabs>
          <w:tab w:val="num" w:pos="926"/>
        </w:tabs>
        <w:ind w:left="926" w:hanging="360"/>
      </w:pPr>
    </w:lvl>
  </w:abstractNum>
  <w:abstractNum w:abstractNumId="3">
    <w:nsid w:val="FFFFFF7F"/>
    <w:multiLevelType w:val="singleLevel"/>
    <w:tmpl w:val="FC2CECA8"/>
    <w:lvl w:ilvl="0">
      <w:start w:val="1"/>
      <w:numFmt w:val="decimal"/>
      <w:pStyle w:val="Listenumros2"/>
      <w:lvlText w:val="%1."/>
      <w:lvlJc w:val="left"/>
      <w:pPr>
        <w:tabs>
          <w:tab w:val="num" w:pos="643"/>
        </w:tabs>
        <w:ind w:left="643" w:hanging="360"/>
      </w:pPr>
    </w:lvl>
  </w:abstractNum>
  <w:abstractNum w:abstractNumId="4">
    <w:nsid w:val="FFFFFF80"/>
    <w:multiLevelType w:val="singleLevel"/>
    <w:tmpl w:val="A1163E24"/>
    <w:lvl w:ilvl="0">
      <w:start w:val="1"/>
      <w:numFmt w:val="bullet"/>
      <w:pStyle w:val="Listepuces5"/>
      <w:lvlText w:val=""/>
      <w:lvlJc w:val="left"/>
      <w:pPr>
        <w:tabs>
          <w:tab w:val="num" w:pos="1492"/>
        </w:tabs>
        <w:ind w:left="1492" w:hanging="360"/>
      </w:pPr>
      <w:rPr>
        <w:rFonts w:ascii="Symbol" w:hAnsi="Symbol" w:hint="default"/>
      </w:rPr>
    </w:lvl>
  </w:abstractNum>
  <w:abstractNum w:abstractNumId="5">
    <w:nsid w:val="FFFFFF81"/>
    <w:multiLevelType w:val="singleLevel"/>
    <w:tmpl w:val="56DEE476"/>
    <w:lvl w:ilvl="0">
      <w:start w:val="1"/>
      <w:numFmt w:val="bullet"/>
      <w:pStyle w:val="Listepuces4"/>
      <w:lvlText w:val=""/>
      <w:lvlJc w:val="left"/>
      <w:pPr>
        <w:tabs>
          <w:tab w:val="num" w:pos="1209"/>
        </w:tabs>
        <w:ind w:left="1209" w:hanging="360"/>
      </w:pPr>
      <w:rPr>
        <w:rFonts w:ascii="Symbol" w:hAnsi="Symbol" w:hint="default"/>
      </w:rPr>
    </w:lvl>
  </w:abstractNum>
  <w:abstractNum w:abstractNumId="6">
    <w:nsid w:val="FFFFFF82"/>
    <w:multiLevelType w:val="singleLevel"/>
    <w:tmpl w:val="488EDAF4"/>
    <w:lvl w:ilvl="0">
      <w:start w:val="1"/>
      <w:numFmt w:val="bullet"/>
      <w:pStyle w:val="Listepuces3"/>
      <w:lvlText w:val=""/>
      <w:lvlJc w:val="left"/>
      <w:pPr>
        <w:tabs>
          <w:tab w:val="num" w:pos="926"/>
        </w:tabs>
        <w:ind w:left="926" w:hanging="360"/>
      </w:pPr>
      <w:rPr>
        <w:rFonts w:ascii="Symbol" w:hAnsi="Symbol" w:hint="default"/>
      </w:rPr>
    </w:lvl>
  </w:abstractNum>
  <w:abstractNum w:abstractNumId="7">
    <w:nsid w:val="FFFFFF83"/>
    <w:multiLevelType w:val="singleLevel"/>
    <w:tmpl w:val="DCC40584"/>
    <w:lvl w:ilvl="0">
      <w:start w:val="1"/>
      <w:numFmt w:val="bullet"/>
      <w:pStyle w:val="Listepuces2"/>
      <w:lvlText w:val=""/>
      <w:lvlJc w:val="left"/>
      <w:pPr>
        <w:tabs>
          <w:tab w:val="num" w:pos="643"/>
        </w:tabs>
        <w:ind w:left="643" w:hanging="360"/>
      </w:pPr>
      <w:rPr>
        <w:rFonts w:ascii="Symbol" w:hAnsi="Symbol" w:hint="default"/>
      </w:rPr>
    </w:lvl>
  </w:abstractNum>
  <w:abstractNum w:abstractNumId="8">
    <w:nsid w:val="FFFFFF88"/>
    <w:multiLevelType w:val="singleLevel"/>
    <w:tmpl w:val="A6F0C5A6"/>
    <w:lvl w:ilvl="0">
      <w:start w:val="1"/>
      <w:numFmt w:val="decimal"/>
      <w:lvlText w:val="%1."/>
      <w:lvlJc w:val="left"/>
      <w:pPr>
        <w:tabs>
          <w:tab w:val="num" w:pos="360"/>
        </w:tabs>
        <w:ind w:left="360" w:hanging="360"/>
      </w:pPr>
    </w:lvl>
  </w:abstractNum>
  <w:abstractNum w:abstractNumId="9">
    <w:nsid w:val="FFFFFF89"/>
    <w:multiLevelType w:val="singleLevel"/>
    <w:tmpl w:val="C840B834"/>
    <w:lvl w:ilvl="0">
      <w:numFmt w:val="bullet"/>
      <w:pStyle w:val="Listepuces"/>
      <w:lvlText w:val="-"/>
      <w:lvlJc w:val="left"/>
      <w:pPr>
        <w:tabs>
          <w:tab w:val="num" w:pos="720"/>
        </w:tabs>
        <w:ind w:left="720" w:hanging="360"/>
      </w:pPr>
      <w:rPr>
        <w:rFonts w:ascii="Ravie" w:eastAsia="Ravie" w:hAnsi="Ravie" w:cs="Ravie" w:hint="default"/>
      </w:rPr>
    </w:lvl>
  </w:abstractNum>
  <w:abstractNum w:abstractNumId="10">
    <w:nsid w:val="12B970B7"/>
    <w:multiLevelType w:val="hybridMultilevel"/>
    <w:tmpl w:val="EA626EC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nsid w:val="13F43EF2"/>
    <w:multiLevelType w:val="hybridMultilevel"/>
    <w:tmpl w:val="18FCBD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nsid w:val="152A1E61"/>
    <w:multiLevelType w:val="hybridMultilevel"/>
    <w:tmpl w:val="51B4B9FC"/>
    <w:lvl w:ilvl="0" w:tplc="040C000F">
      <w:start w:val="1"/>
      <w:numFmt w:val="decimal"/>
      <w:lvlText w:val="%1."/>
      <w:lvlJc w:val="left"/>
      <w:pPr>
        <w:tabs>
          <w:tab w:val="num" w:pos="720"/>
        </w:tabs>
        <w:ind w:left="720" w:hanging="360"/>
      </w:pPr>
      <w:rPr>
        <w:rFont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3">
    <w:nsid w:val="1A846BA6"/>
    <w:multiLevelType w:val="multilevel"/>
    <w:tmpl w:val="040C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4">
    <w:nsid w:val="1C5114D0"/>
    <w:multiLevelType w:val="hybridMultilevel"/>
    <w:tmpl w:val="5C08FFC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nsid w:val="250D1704"/>
    <w:multiLevelType w:val="multilevel"/>
    <w:tmpl w:val="040C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6">
    <w:nsid w:val="2D5E2DB7"/>
    <w:multiLevelType w:val="hybridMultilevel"/>
    <w:tmpl w:val="F5848032"/>
    <w:lvl w:ilvl="0" w:tplc="3F200274">
      <w:start w:val="3"/>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2DB5259B"/>
    <w:multiLevelType w:val="hybridMultilevel"/>
    <w:tmpl w:val="AF223FA8"/>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nsid w:val="2DFA18EB"/>
    <w:multiLevelType w:val="multilevel"/>
    <w:tmpl w:val="040C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19">
    <w:nsid w:val="2FCC527A"/>
    <w:multiLevelType w:val="hybridMultilevel"/>
    <w:tmpl w:val="65643B44"/>
    <w:lvl w:ilvl="0" w:tplc="49280882">
      <w:start w:val="1"/>
      <w:numFmt w:val="decimal"/>
      <w:pStyle w:val="Questions"/>
      <w:lvlText w:val="Activité %1 : "/>
      <w:lvlJc w:val="left"/>
      <w:pPr>
        <w:ind w:left="720" w:hanging="360"/>
      </w:pPr>
      <w:rPr>
        <w:rFonts w:ascii="Arial" w:hAnsi="Arial" w:hint="default"/>
        <w:b/>
        <w:i w:val="0"/>
        <w:sz w:val="24"/>
        <w:u w:val="single"/>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nsid w:val="319730FE"/>
    <w:multiLevelType w:val="hybridMultilevel"/>
    <w:tmpl w:val="77AC966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nsid w:val="34F95FF8"/>
    <w:multiLevelType w:val="hybridMultilevel"/>
    <w:tmpl w:val="01CC6F4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nsid w:val="35537F2C"/>
    <w:multiLevelType w:val="hybridMultilevel"/>
    <w:tmpl w:val="FF96AF6E"/>
    <w:lvl w:ilvl="0" w:tplc="3F200274">
      <w:start w:val="3"/>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46433B73"/>
    <w:multiLevelType w:val="hybridMultilevel"/>
    <w:tmpl w:val="AFC828C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nsid w:val="47705E14"/>
    <w:multiLevelType w:val="hybridMultilevel"/>
    <w:tmpl w:val="70DE51DE"/>
    <w:lvl w:ilvl="0" w:tplc="FE268248">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nsid w:val="496C7A32"/>
    <w:multiLevelType w:val="hybridMultilevel"/>
    <w:tmpl w:val="434AF8C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nsid w:val="567A5753"/>
    <w:multiLevelType w:val="hybridMultilevel"/>
    <w:tmpl w:val="8392094E"/>
    <w:lvl w:ilvl="0" w:tplc="E9D8B800">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nsid w:val="65AC5714"/>
    <w:multiLevelType w:val="hybridMultilevel"/>
    <w:tmpl w:val="B392712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nsid w:val="6729544E"/>
    <w:multiLevelType w:val="multilevel"/>
    <w:tmpl w:val="09E62FD2"/>
    <w:lvl w:ilvl="0">
      <w:start w:val="1"/>
      <w:numFmt w:val="upperRoman"/>
      <w:lvlText w:val="%1."/>
      <w:lvlJc w:val="left"/>
      <w:pPr>
        <w:tabs>
          <w:tab w:val="num" w:pos="567"/>
        </w:tabs>
        <w:ind w:left="0" w:firstLine="0"/>
      </w:pPr>
      <w:rPr>
        <w:rFonts w:hint="default"/>
      </w:rPr>
    </w:lvl>
    <w:lvl w:ilvl="1">
      <w:start w:val="1"/>
      <w:numFmt w:val="upperLetter"/>
      <w:lvlText w:val="%2."/>
      <w:lvlJc w:val="left"/>
      <w:pPr>
        <w:tabs>
          <w:tab w:val="num" w:pos="851"/>
        </w:tabs>
        <w:ind w:left="284" w:firstLine="0"/>
      </w:pPr>
      <w:rPr>
        <w:rFonts w:hint="default"/>
      </w:rPr>
    </w:lvl>
    <w:lvl w:ilvl="2">
      <w:start w:val="1"/>
      <w:numFmt w:val="decimal"/>
      <w:lvlText w:val="%3."/>
      <w:lvlJc w:val="left"/>
      <w:pPr>
        <w:tabs>
          <w:tab w:val="num" w:pos="1418"/>
        </w:tabs>
        <w:ind w:left="851" w:firstLine="0"/>
      </w:pPr>
      <w:rPr>
        <w:rFonts w:hint="default"/>
      </w:rPr>
    </w:lvl>
    <w:lvl w:ilvl="3">
      <w:start w:val="1"/>
      <w:numFmt w:val="lowerLetter"/>
      <w:lvlText w:val="%4)"/>
      <w:lvlJc w:val="left"/>
      <w:pPr>
        <w:tabs>
          <w:tab w:val="num" w:pos="2520"/>
        </w:tabs>
        <w:ind w:left="2160" w:firstLine="0"/>
      </w:pPr>
      <w:rPr>
        <w:rFonts w:hint="default"/>
      </w:rPr>
    </w:lvl>
    <w:lvl w:ilvl="4">
      <w:start w:val="1"/>
      <w:numFmt w:val="decimal"/>
      <w:lvlText w:val="(%5)"/>
      <w:lvlJc w:val="left"/>
      <w:pPr>
        <w:tabs>
          <w:tab w:val="num" w:pos="3240"/>
        </w:tabs>
        <w:ind w:left="2880" w:firstLine="0"/>
      </w:pPr>
      <w:rPr>
        <w:rFonts w:hint="default"/>
      </w:rPr>
    </w:lvl>
    <w:lvl w:ilvl="5">
      <w:start w:val="1"/>
      <w:numFmt w:val="lowerLetter"/>
      <w:lvlText w:val="(%6)"/>
      <w:lvlJc w:val="left"/>
      <w:pPr>
        <w:tabs>
          <w:tab w:val="num" w:pos="3960"/>
        </w:tabs>
        <w:ind w:left="3600" w:firstLine="0"/>
      </w:pPr>
      <w:rPr>
        <w:rFonts w:hint="default"/>
      </w:rPr>
    </w:lvl>
    <w:lvl w:ilvl="6">
      <w:start w:val="1"/>
      <w:numFmt w:val="lowerRoman"/>
      <w:lvlText w:val="(%7)"/>
      <w:lvlJc w:val="left"/>
      <w:pPr>
        <w:tabs>
          <w:tab w:val="num" w:pos="4680"/>
        </w:tabs>
        <w:ind w:left="4320" w:firstLine="0"/>
      </w:pPr>
      <w:rPr>
        <w:rFonts w:hint="default"/>
      </w:rPr>
    </w:lvl>
    <w:lvl w:ilvl="7">
      <w:start w:val="1"/>
      <w:numFmt w:val="lowerLetter"/>
      <w:lvlText w:val="(%8)"/>
      <w:lvlJc w:val="left"/>
      <w:pPr>
        <w:tabs>
          <w:tab w:val="num" w:pos="5400"/>
        </w:tabs>
        <w:ind w:left="5040" w:firstLine="0"/>
      </w:pPr>
      <w:rPr>
        <w:rFonts w:hint="default"/>
      </w:rPr>
    </w:lvl>
    <w:lvl w:ilvl="8">
      <w:start w:val="1"/>
      <w:numFmt w:val="lowerRoman"/>
      <w:lvlText w:val="(%9)"/>
      <w:lvlJc w:val="left"/>
      <w:pPr>
        <w:tabs>
          <w:tab w:val="num" w:pos="6120"/>
        </w:tabs>
        <w:ind w:left="5760" w:firstLine="0"/>
      </w:pPr>
      <w:rPr>
        <w:rFonts w:hint="default"/>
      </w:rPr>
    </w:lvl>
  </w:abstractNum>
  <w:abstractNum w:abstractNumId="29">
    <w:nsid w:val="6B822F05"/>
    <w:multiLevelType w:val="hybridMultilevel"/>
    <w:tmpl w:val="0F86E6D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nsid w:val="6F7656B0"/>
    <w:multiLevelType w:val="multilevel"/>
    <w:tmpl w:val="07825BD6"/>
    <w:lvl w:ilvl="0">
      <w:start w:val="1"/>
      <w:numFmt w:val="upperRoman"/>
      <w:pStyle w:val="Titre1"/>
      <w:lvlText w:val="%1."/>
      <w:lvlJc w:val="left"/>
      <w:pPr>
        <w:tabs>
          <w:tab w:val="num" w:pos="567"/>
        </w:tabs>
        <w:ind w:left="0" w:firstLine="0"/>
      </w:pPr>
      <w:rPr>
        <w:rFonts w:hint="default"/>
      </w:rPr>
    </w:lvl>
    <w:lvl w:ilvl="1">
      <w:start w:val="1"/>
      <w:numFmt w:val="decimal"/>
      <w:pStyle w:val="Titre2"/>
      <w:lvlText w:val="%1.%2"/>
      <w:lvlJc w:val="left"/>
      <w:pPr>
        <w:tabs>
          <w:tab w:val="num" w:pos="851"/>
        </w:tabs>
        <w:ind w:left="284" w:firstLine="0"/>
      </w:pPr>
      <w:rPr>
        <w:rFonts w:hint="default"/>
      </w:rPr>
    </w:lvl>
    <w:lvl w:ilvl="2">
      <w:start w:val="1"/>
      <w:numFmt w:val="decimal"/>
      <w:pStyle w:val="Titre3"/>
      <w:lvlText w:val="%3."/>
      <w:lvlJc w:val="left"/>
      <w:pPr>
        <w:tabs>
          <w:tab w:val="num" w:pos="1134"/>
        </w:tabs>
        <w:ind w:left="567" w:firstLine="0"/>
      </w:pPr>
      <w:rPr>
        <w:rFonts w:hint="default"/>
      </w:rPr>
    </w:lvl>
    <w:lvl w:ilvl="3">
      <w:start w:val="1"/>
      <w:numFmt w:val="lowerLetter"/>
      <w:pStyle w:val="Titre4"/>
      <w:lvlText w:val="%4)"/>
      <w:lvlJc w:val="left"/>
      <w:pPr>
        <w:tabs>
          <w:tab w:val="num" w:pos="2520"/>
        </w:tabs>
        <w:ind w:left="2160" w:firstLine="0"/>
      </w:pPr>
      <w:rPr>
        <w:rFonts w:hint="default"/>
      </w:rPr>
    </w:lvl>
    <w:lvl w:ilvl="4">
      <w:start w:val="1"/>
      <w:numFmt w:val="decimal"/>
      <w:pStyle w:val="Titre5"/>
      <w:lvlText w:val="(%5)"/>
      <w:lvlJc w:val="left"/>
      <w:pPr>
        <w:tabs>
          <w:tab w:val="num" w:pos="3240"/>
        </w:tabs>
        <w:ind w:left="2880" w:firstLine="0"/>
      </w:pPr>
      <w:rPr>
        <w:rFonts w:hint="default"/>
      </w:rPr>
    </w:lvl>
    <w:lvl w:ilvl="5">
      <w:start w:val="1"/>
      <w:numFmt w:val="lowerLetter"/>
      <w:pStyle w:val="Titre6"/>
      <w:lvlText w:val="(%6)"/>
      <w:lvlJc w:val="left"/>
      <w:pPr>
        <w:tabs>
          <w:tab w:val="num" w:pos="3960"/>
        </w:tabs>
        <w:ind w:left="3600" w:firstLine="0"/>
      </w:pPr>
      <w:rPr>
        <w:rFonts w:hint="default"/>
      </w:rPr>
    </w:lvl>
    <w:lvl w:ilvl="6">
      <w:start w:val="1"/>
      <w:numFmt w:val="lowerRoman"/>
      <w:pStyle w:val="Titre7"/>
      <w:lvlText w:val="(%7)"/>
      <w:lvlJc w:val="left"/>
      <w:pPr>
        <w:tabs>
          <w:tab w:val="num" w:pos="4680"/>
        </w:tabs>
        <w:ind w:left="4320" w:firstLine="0"/>
      </w:pPr>
      <w:rPr>
        <w:rFonts w:hint="default"/>
      </w:rPr>
    </w:lvl>
    <w:lvl w:ilvl="7">
      <w:start w:val="1"/>
      <w:numFmt w:val="lowerLetter"/>
      <w:pStyle w:val="Titre8"/>
      <w:lvlText w:val="(%8)"/>
      <w:lvlJc w:val="left"/>
      <w:pPr>
        <w:tabs>
          <w:tab w:val="num" w:pos="5400"/>
        </w:tabs>
        <w:ind w:left="5040" w:firstLine="0"/>
      </w:pPr>
      <w:rPr>
        <w:rFonts w:hint="default"/>
      </w:rPr>
    </w:lvl>
    <w:lvl w:ilvl="8">
      <w:start w:val="1"/>
      <w:numFmt w:val="lowerRoman"/>
      <w:pStyle w:val="Titre9"/>
      <w:lvlText w:val="(%9)"/>
      <w:lvlJc w:val="left"/>
      <w:pPr>
        <w:tabs>
          <w:tab w:val="num" w:pos="6120"/>
        </w:tabs>
        <w:ind w:left="5760" w:firstLine="0"/>
      </w:pPr>
      <w:rPr>
        <w:rFonts w:hint="default"/>
      </w:rPr>
    </w:lvl>
  </w:abstractNum>
  <w:num w:numId="1">
    <w:abstractNumId w:val="18"/>
  </w:num>
  <w:num w:numId="2">
    <w:abstractNumId w:val="15"/>
  </w:num>
  <w:num w:numId="3">
    <w:abstractNumId w:val="13"/>
  </w:num>
  <w:num w:numId="4">
    <w:abstractNumId w:val="3"/>
  </w:num>
  <w:num w:numId="5">
    <w:abstractNumId w:val="2"/>
  </w:num>
  <w:num w:numId="6">
    <w:abstractNumId w:val="1"/>
  </w:num>
  <w:num w:numId="7">
    <w:abstractNumId w:val="0"/>
  </w:num>
  <w:num w:numId="8">
    <w:abstractNumId w:val="7"/>
  </w:num>
  <w:num w:numId="9">
    <w:abstractNumId w:val="6"/>
  </w:num>
  <w:num w:numId="10">
    <w:abstractNumId w:val="5"/>
  </w:num>
  <w:num w:numId="11">
    <w:abstractNumId w:val="4"/>
  </w:num>
  <w:num w:numId="12">
    <w:abstractNumId w:val="8"/>
  </w:num>
  <w:num w:numId="13">
    <w:abstractNumId w:val="9"/>
  </w:num>
  <w:num w:numId="14">
    <w:abstractNumId w:val="30"/>
  </w:num>
  <w:num w:numId="15">
    <w:abstractNumId w:val="28"/>
  </w:num>
  <w:num w:numId="16">
    <w:abstractNumId w:val="19"/>
  </w:num>
  <w:num w:numId="17">
    <w:abstractNumId w:val="30"/>
  </w:num>
  <w:num w:numId="18">
    <w:abstractNumId w:val="30"/>
  </w:num>
  <w:num w:numId="19">
    <w:abstractNumId w:val="27"/>
  </w:num>
  <w:num w:numId="20">
    <w:abstractNumId w:val="10"/>
  </w:num>
  <w:num w:numId="21">
    <w:abstractNumId w:val="11"/>
  </w:num>
  <w:num w:numId="22">
    <w:abstractNumId w:val="29"/>
  </w:num>
  <w:num w:numId="23">
    <w:abstractNumId w:val="20"/>
  </w:num>
  <w:num w:numId="24">
    <w:abstractNumId w:val="22"/>
  </w:num>
  <w:num w:numId="25">
    <w:abstractNumId w:val="16"/>
  </w:num>
  <w:num w:numId="26">
    <w:abstractNumId w:val="21"/>
  </w:num>
  <w:num w:numId="27">
    <w:abstractNumId w:val="17"/>
  </w:num>
  <w:num w:numId="28">
    <w:abstractNumId w:val="23"/>
  </w:num>
  <w:num w:numId="29">
    <w:abstractNumId w:val="12"/>
  </w:num>
  <w:num w:numId="30">
    <w:abstractNumId w:val="25"/>
  </w:num>
  <w:num w:numId="31">
    <w:abstractNumId w:val="14"/>
  </w:num>
  <w:num w:numId="32">
    <w:abstractNumId w:val="26"/>
  </w:num>
  <w:num w:numId="33">
    <w:abstractNumId w:val="24"/>
  </w:num>
  <w:num w:numId="34">
    <w:abstractNumId w:val="19"/>
    <w:lvlOverride w:ilvl="0">
      <w:startOverride w:val="1"/>
    </w:lvlOverride>
  </w:num>
  <w:num w:numId="35">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embedSystemFonts/>
  <w:attachedTemplate r:id="rId1"/>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425"/>
  <w:drawingGridHorizontalSpacing w:val="120"/>
  <w:drawingGridVerticalSpacing w:val="120"/>
  <w:displayVerticalDrawingGridEvery w:val="0"/>
  <w:doNotUseMarginsForDrawingGridOrigin/>
  <w:noPunctuationKerning/>
  <w:characterSpacingControl w:val="doNotCompress"/>
  <w:savePreviewPicture/>
  <w:hdrShapeDefaults>
    <o:shapedefaults v:ext="edit" spidmax="2049"/>
  </w:hdrShapeDefaults>
  <w:footnotePr>
    <w:footnote w:id="-1"/>
    <w:footnote w:id="0"/>
  </w:footnotePr>
  <w:endnotePr>
    <w:endnote w:id="-1"/>
    <w:endnote w:id="0"/>
  </w:endnotePr>
  <w:compat>
    <w:balanceSingleByteDoubleByteWidth/>
    <w:doNotLeaveBackslashAlone/>
    <w:ulTrailSpace/>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DernierMetEn" w:val="aucun"/>
    <w:docVar w:name="VersionAMath" w:val="(18 janv 98)"/>
  </w:docVars>
  <w:rsids>
    <w:rsidRoot w:val="00A46F55"/>
    <w:rsid w:val="00002776"/>
    <w:rsid w:val="00013957"/>
    <w:rsid w:val="000224B1"/>
    <w:rsid w:val="000D4D70"/>
    <w:rsid w:val="000E4349"/>
    <w:rsid w:val="00131F7E"/>
    <w:rsid w:val="0013268E"/>
    <w:rsid w:val="001367FC"/>
    <w:rsid w:val="0018739E"/>
    <w:rsid w:val="001B4D62"/>
    <w:rsid w:val="001F73F1"/>
    <w:rsid w:val="002411BD"/>
    <w:rsid w:val="00254C74"/>
    <w:rsid w:val="00283B86"/>
    <w:rsid w:val="002D00DC"/>
    <w:rsid w:val="002D173E"/>
    <w:rsid w:val="002D36C8"/>
    <w:rsid w:val="00303118"/>
    <w:rsid w:val="00374757"/>
    <w:rsid w:val="003A7A38"/>
    <w:rsid w:val="003C68F8"/>
    <w:rsid w:val="00434444"/>
    <w:rsid w:val="004A6CFE"/>
    <w:rsid w:val="004B1D90"/>
    <w:rsid w:val="004C76BA"/>
    <w:rsid w:val="00517D41"/>
    <w:rsid w:val="0059520B"/>
    <w:rsid w:val="005A5ECE"/>
    <w:rsid w:val="005C3B43"/>
    <w:rsid w:val="00606B3B"/>
    <w:rsid w:val="00640DE5"/>
    <w:rsid w:val="006451A8"/>
    <w:rsid w:val="0066769C"/>
    <w:rsid w:val="00683C3F"/>
    <w:rsid w:val="00684A1A"/>
    <w:rsid w:val="006852DA"/>
    <w:rsid w:val="006D6319"/>
    <w:rsid w:val="00785F42"/>
    <w:rsid w:val="007A52F7"/>
    <w:rsid w:val="007E2B90"/>
    <w:rsid w:val="008136F7"/>
    <w:rsid w:val="00817D7B"/>
    <w:rsid w:val="00835AA7"/>
    <w:rsid w:val="00847061"/>
    <w:rsid w:val="00863A6E"/>
    <w:rsid w:val="00881CA6"/>
    <w:rsid w:val="00885A20"/>
    <w:rsid w:val="008A3914"/>
    <w:rsid w:val="009404B2"/>
    <w:rsid w:val="00941151"/>
    <w:rsid w:val="009570B9"/>
    <w:rsid w:val="009D1635"/>
    <w:rsid w:val="009E080C"/>
    <w:rsid w:val="00A46F55"/>
    <w:rsid w:val="00A63714"/>
    <w:rsid w:val="00A66FE5"/>
    <w:rsid w:val="00AA7F31"/>
    <w:rsid w:val="00AD50E1"/>
    <w:rsid w:val="00B80A1E"/>
    <w:rsid w:val="00B82749"/>
    <w:rsid w:val="00C235C4"/>
    <w:rsid w:val="00CA231F"/>
    <w:rsid w:val="00CD275A"/>
    <w:rsid w:val="00CF5F9C"/>
    <w:rsid w:val="00D4243F"/>
    <w:rsid w:val="00DC3796"/>
    <w:rsid w:val="00DF108E"/>
    <w:rsid w:val="00DF4E6F"/>
    <w:rsid w:val="00DF556A"/>
    <w:rsid w:val="00E1173D"/>
    <w:rsid w:val="00E173FB"/>
    <w:rsid w:val="00E32E77"/>
    <w:rsid w:val="00E668DF"/>
    <w:rsid w:val="00E775A5"/>
    <w:rsid w:val="00EA0409"/>
    <w:rsid w:val="00F10D60"/>
    <w:rsid w:val="00F31CE7"/>
    <w:rsid w:val="00F51D2B"/>
    <w:rsid w:val="00F60581"/>
    <w:rsid w:val="00F87585"/>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uiPriority="10" w:qFormat="1"/>
    <w:lsdException w:name="Subtitle" w:qFormat="1"/>
    <w:lsdException w:name="Strong" w:qFormat="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4A6CFE"/>
    <w:pPr>
      <w:spacing w:after="60" w:line="276" w:lineRule="auto"/>
    </w:pPr>
    <w:rPr>
      <w:rFonts w:ascii="Calibri" w:eastAsia="Calibri" w:hAnsi="Calibri"/>
      <w:sz w:val="22"/>
      <w:szCs w:val="22"/>
      <w:lang w:eastAsia="en-US"/>
    </w:rPr>
  </w:style>
  <w:style w:type="paragraph" w:styleId="Titre1">
    <w:name w:val="heading 1"/>
    <w:basedOn w:val="Normal"/>
    <w:next w:val="Normal"/>
    <w:qFormat/>
    <w:rsid w:val="009404B2"/>
    <w:pPr>
      <w:keepNext/>
      <w:numPr>
        <w:numId w:val="14"/>
      </w:numPr>
      <w:spacing w:before="240"/>
      <w:outlineLvl w:val="0"/>
    </w:pPr>
    <w:rPr>
      <w:rFonts w:ascii="Arial" w:hAnsi="Arial"/>
      <w:b/>
      <w:bCs/>
      <w:kern w:val="32"/>
      <w:sz w:val="32"/>
      <w:szCs w:val="32"/>
    </w:rPr>
  </w:style>
  <w:style w:type="paragraph" w:styleId="Titre2">
    <w:name w:val="heading 2"/>
    <w:basedOn w:val="Normal"/>
    <w:next w:val="Normal"/>
    <w:qFormat/>
    <w:rsid w:val="009404B2"/>
    <w:pPr>
      <w:keepNext/>
      <w:numPr>
        <w:ilvl w:val="1"/>
        <w:numId w:val="14"/>
      </w:numPr>
      <w:spacing w:before="240"/>
      <w:outlineLvl w:val="1"/>
    </w:pPr>
    <w:rPr>
      <w:rFonts w:ascii="Arial" w:hAnsi="Arial"/>
      <w:b/>
      <w:bCs/>
      <w:i/>
      <w:iCs/>
      <w:sz w:val="28"/>
      <w:szCs w:val="28"/>
    </w:rPr>
  </w:style>
  <w:style w:type="paragraph" w:styleId="Titre3">
    <w:name w:val="heading 3"/>
    <w:basedOn w:val="Normal"/>
    <w:next w:val="Normal"/>
    <w:rsid w:val="009404B2"/>
    <w:pPr>
      <w:keepNext/>
      <w:numPr>
        <w:ilvl w:val="2"/>
        <w:numId w:val="14"/>
      </w:numPr>
      <w:spacing w:before="240"/>
      <w:outlineLvl w:val="2"/>
    </w:pPr>
    <w:rPr>
      <w:rFonts w:ascii="Arial" w:hAnsi="Arial"/>
      <w:b/>
      <w:bCs/>
      <w:sz w:val="26"/>
      <w:szCs w:val="26"/>
    </w:rPr>
  </w:style>
  <w:style w:type="paragraph" w:styleId="Titre4">
    <w:name w:val="heading 4"/>
    <w:basedOn w:val="Normal"/>
    <w:next w:val="Normal"/>
    <w:qFormat/>
    <w:rsid w:val="009404B2"/>
    <w:pPr>
      <w:keepNext/>
      <w:numPr>
        <w:ilvl w:val="3"/>
        <w:numId w:val="14"/>
      </w:numPr>
      <w:spacing w:before="240"/>
      <w:outlineLvl w:val="3"/>
    </w:pPr>
    <w:rPr>
      <w:b/>
      <w:bCs/>
      <w:sz w:val="28"/>
      <w:szCs w:val="28"/>
    </w:rPr>
  </w:style>
  <w:style w:type="paragraph" w:styleId="Titre5">
    <w:name w:val="heading 5"/>
    <w:basedOn w:val="Normal"/>
    <w:next w:val="Normal"/>
    <w:qFormat/>
    <w:rsid w:val="009404B2"/>
    <w:pPr>
      <w:numPr>
        <w:ilvl w:val="4"/>
        <w:numId w:val="14"/>
      </w:numPr>
      <w:spacing w:before="240"/>
      <w:outlineLvl w:val="4"/>
    </w:pPr>
    <w:rPr>
      <w:b/>
      <w:bCs/>
      <w:i/>
      <w:iCs/>
      <w:sz w:val="26"/>
      <w:szCs w:val="26"/>
    </w:rPr>
  </w:style>
  <w:style w:type="paragraph" w:styleId="Titre6">
    <w:name w:val="heading 6"/>
    <w:basedOn w:val="Normal"/>
    <w:next w:val="Normal"/>
    <w:qFormat/>
    <w:rsid w:val="009404B2"/>
    <w:pPr>
      <w:numPr>
        <w:ilvl w:val="5"/>
        <w:numId w:val="14"/>
      </w:numPr>
      <w:spacing w:before="240"/>
      <w:outlineLvl w:val="5"/>
    </w:pPr>
    <w:rPr>
      <w:b/>
      <w:bCs/>
    </w:rPr>
  </w:style>
  <w:style w:type="paragraph" w:styleId="Titre7">
    <w:name w:val="heading 7"/>
    <w:basedOn w:val="Normal"/>
    <w:next w:val="Normal"/>
    <w:qFormat/>
    <w:rsid w:val="009404B2"/>
    <w:pPr>
      <w:numPr>
        <w:ilvl w:val="6"/>
        <w:numId w:val="14"/>
      </w:numPr>
      <w:spacing w:before="240"/>
      <w:outlineLvl w:val="6"/>
    </w:pPr>
    <w:rPr>
      <w:sz w:val="24"/>
      <w:szCs w:val="24"/>
    </w:rPr>
  </w:style>
  <w:style w:type="paragraph" w:styleId="Titre8">
    <w:name w:val="heading 8"/>
    <w:basedOn w:val="Normal"/>
    <w:next w:val="Normal"/>
    <w:qFormat/>
    <w:rsid w:val="009404B2"/>
    <w:pPr>
      <w:numPr>
        <w:ilvl w:val="7"/>
        <w:numId w:val="14"/>
      </w:numPr>
      <w:spacing w:before="240"/>
      <w:outlineLvl w:val="7"/>
    </w:pPr>
    <w:rPr>
      <w:i/>
      <w:iCs/>
      <w:sz w:val="24"/>
      <w:szCs w:val="24"/>
    </w:rPr>
  </w:style>
  <w:style w:type="paragraph" w:styleId="Titre9">
    <w:name w:val="heading 9"/>
    <w:basedOn w:val="Normal"/>
    <w:next w:val="Normal"/>
    <w:qFormat/>
    <w:rsid w:val="009404B2"/>
    <w:pPr>
      <w:numPr>
        <w:ilvl w:val="8"/>
        <w:numId w:val="14"/>
      </w:numPr>
      <w:spacing w:before="240"/>
      <w:outlineLvl w:val="8"/>
    </w:pPr>
    <w:rPr>
      <w:rFonts w:ascii="Arial" w:hAnsi="Arial"/>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Equations">
    <w:name w:val="Equations"/>
    <w:rsid w:val="00606B3B"/>
    <w:rPr>
      <w:rFonts w:ascii="Arial" w:hAnsi="Arial"/>
      <w:b/>
      <w:i/>
      <w:iCs/>
      <w:noProof/>
      <w:sz w:val="28"/>
      <w:szCs w:val="28"/>
    </w:rPr>
  </w:style>
  <w:style w:type="numbering" w:styleId="111111">
    <w:name w:val="Outline List 2"/>
    <w:basedOn w:val="Aucuneliste"/>
    <w:semiHidden/>
    <w:rsid w:val="009404B2"/>
    <w:pPr>
      <w:numPr>
        <w:numId w:val="1"/>
      </w:numPr>
    </w:pPr>
  </w:style>
  <w:style w:type="numbering" w:styleId="1ai">
    <w:name w:val="Outline List 1"/>
    <w:basedOn w:val="Aucuneliste"/>
    <w:semiHidden/>
    <w:rsid w:val="009404B2"/>
    <w:pPr>
      <w:numPr>
        <w:numId w:val="2"/>
      </w:numPr>
    </w:pPr>
  </w:style>
  <w:style w:type="character" w:styleId="Accentuation">
    <w:name w:val="Emphasis"/>
    <w:rsid w:val="009404B2"/>
    <w:rPr>
      <w:i/>
      <w:iCs/>
    </w:rPr>
  </w:style>
  <w:style w:type="character" w:styleId="AcronymeHTML">
    <w:name w:val="HTML Acronym"/>
    <w:basedOn w:val="Policepardfaut"/>
    <w:semiHidden/>
    <w:rsid w:val="009404B2"/>
  </w:style>
  <w:style w:type="paragraph" w:styleId="Adressedestinataire">
    <w:name w:val="envelope address"/>
    <w:basedOn w:val="Normal"/>
    <w:semiHidden/>
    <w:rsid w:val="009404B2"/>
    <w:pPr>
      <w:framePr w:w="7938" w:h="1985" w:hRule="exact" w:hSpace="141" w:wrap="auto" w:hAnchor="page" w:xAlign="center" w:yAlign="bottom"/>
      <w:ind w:left="2835"/>
    </w:pPr>
    <w:rPr>
      <w:rFonts w:ascii="Arial" w:hAnsi="Arial"/>
      <w:sz w:val="24"/>
      <w:szCs w:val="24"/>
    </w:rPr>
  </w:style>
  <w:style w:type="paragraph" w:styleId="Adresseexpditeur">
    <w:name w:val="envelope return"/>
    <w:basedOn w:val="Normal"/>
    <w:semiHidden/>
    <w:rsid w:val="009404B2"/>
    <w:rPr>
      <w:rFonts w:ascii="Arial" w:hAnsi="Arial"/>
    </w:rPr>
  </w:style>
  <w:style w:type="paragraph" w:styleId="AdresseHTML">
    <w:name w:val="HTML Address"/>
    <w:basedOn w:val="Normal"/>
    <w:semiHidden/>
    <w:rsid w:val="009404B2"/>
    <w:rPr>
      <w:i/>
      <w:iCs/>
    </w:rPr>
  </w:style>
  <w:style w:type="numbering" w:styleId="ArticleSection">
    <w:name w:val="Outline List 3"/>
    <w:basedOn w:val="Aucuneliste"/>
    <w:semiHidden/>
    <w:rsid w:val="009404B2"/>
    <w:pPr>
      <w:numPr>
        <w:numId w:val="3"/>
      </w:numPr>
    </w:pPr>
  </w:style>
  <w:style w:type="character" w:styleId="CitationHTML">
    <w:name w:val="HTML Cite"/>
    <w:semiHidden/>
    <w:rsid w:val="009404B2"/>
    <w:rPr>
      <w:i/>
      <w:iCs/>
    </w:rPr>
  </w:style>
  <w:style w:type="table" w:styleId="Tableauclassique1">
    <w:name w:val="Table Classic 1"/>
    <w:basedOn w:val="TableauNormal"/>
    <w:semiHidden/>
    <w:rsid w:val="009404B2"/>
    <w:pPr>
      <w:overflowPunct w:val="0"/>
      <w:autoSpaceDE w:val="0"/>
      <w:autoSpaceDN w:val="0"/>
      <w:adjustRightInd w:val="0"/>
      <w:textAlignment w:val="baseline"/>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classique2">
    <w:name w:val="Table Classic 2"/>
    <w:basedOn w:val="TableauNormal"/>
    <w:semiHidden/>
    <w:rsid w:val="009404B2"/>
    <w:pPr>
      <w:overflowPunct w:val="0"/>
      <w:autoSpaceDE w:val="0"/>
      <w:autoSpaceDN w:val="0"/>
      <w:adjustRightInd w:val="0"/>
      <w:textAlignment w:val="baseline"/>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auclassique3">
    <w:name w:val="Table Classic 3"/>
    <w:basedOn w:val="TableauNormal"/>
    <w:semiHidden/>
    <w:rsid w:val="009404B2"/>
    <w:pPr>
      <w:overflowPunct w:val="0"/>
      <w:autoSpaceDE w:val="0"/>
      <w:autoSpaceDN w:val="0"/>
      <w:adjustRightInd w:val="0"/>
      <w:textAlignment w:val="baseline"/>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auclassique4">
    <w:name w:val="Table Classic 4"/>
    <w:basedOn w:val="TableauNormal"/>
    <w:semiHidden/>
    <w:rsid w:val="009404B2"/>
    <w:pPr>
      <w:overflowPunct w:val="0"/>
      <w:autoSpaceDE w:val="0"/>
      <w:autoSpaceDN w:val="0"/>
      <w:adjustRightInd w:val="0"/>
      <w:textAlignment w:val="baseline"/>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character" w:styleId="ClavierHTML">
    <w:name w:val="HTML Keyboard"/>
    <w:semiHidden/>
    <w:rsid w:val="009404B2"/>
    <w:rPr>
      <w:rFonts w:ascii="Courier New" w:hAnsi="Courier New" w:cs="Courier New"/>
      <w:sz w:val="20"/>
      <w:szCs w:val="20"/>
    </w:rPr>
  </w:style>
  <w:style w:type="character" w:styleId="CodeHTML">
    <w:name w:val="HTML Code"/>
    <w:semiHidden/>
    <w:rsid w:val="009404B2"/>
    <w:rPr>
      <w:rFonts w:ascii="Courier New" w:hAnsi="Courier New" w:cs="Courier New"/>
      <w:sz w:val="20"/>
      <w:szCs w:val="20"/>
    </w:rPr>
  </w:style>
  <w:style w:type="table" w:styleId="Colonnesdetableau1">
    <w:name w:val="Table Columns 1"/>
    <w:basedOn w:val="TableauNormal"/>
    <w:semiHidden/>
    <w:rsid w:val="009404B2"/>
    <w:pPr>
      <w:overflowPunct w:val="0"/>
      <w:autoSpaceDE w:val="0"/>
      <w:autoSpaceDN w:val="0"/>
      <w:adjustRightInd w:val="0"/>
      <w:textAlignment w:val="baseline"/>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Colonnesdetableau2">
    <w:name w:val="Table Columns 2"/>
    <w:basedOn w:val="TableauNormal"/>
    <w:semiHidden/>
    <w:rsid w:val="009404B2"/>
    <w:pPr>
      <w:overflowPunct w:val="0"/>
      <w:autoSpaceDE w:val="0"/>
      <w:autoSpaceDN w:val="0"/>
      <w:adjustRightInd w:val="0"/>
      <w:textAlignment w:val="baseline"/>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Colonnesdetableau3">
    <w:name w:val="Table Columns 3"/>
    <w:basedOn w:val="TableauNormal"/>
    <w:semiHidden/>
    <w:rsid w:val="009404B2"/>
    <w:pPr>
      <w:overflowPunct w:val="0"/>
      <w:autoSpaceDE w:val="0"/>
      <w:autoSpaceDN w:val="0"/>
      <w:adjustRightInd w:val="0"/>
      <w:textAlignment w:val="baseline"/>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Colonnesdetableau4">
    <w:name w:val="Table Columns 4"/>
    <w:basedOn w:val="TableauNormal"/>
    <w:semiHidden/>
    <w:rsid w:val="009404B2"/>
    <w:pPr>
      <w:overflowPunct w:val="0"/>
      <w:autoSpaceDE w:val="0"/>
      <w:autoSpaceDN w:val="0"/>
      <w:adjustRightInd w:val="0"/>
      <w:textAlignment w:val="baseline"/>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Colonnesdetableau5">
    <w:name w:val="Table Columns 5"/>
    <w:basedOn w:val="TableauNormal"/>
    <w:semiHidden/>
    <w:rsid w:val="009404B2"/>
    <w:pPr>
      <w:overflowPunct w:val="0"/>
      <w:autoSpaceDE w:val="0"/>
      <w:autoSpaceDN w:val="0"/>
      <w:adjustRightInd w:val="0"/>
      <w:textAlignment w:val="baseline"/>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aucolor1">
    <w:name w:val="Table Colorful 1"/>
    <w:basedOn w:val="TableauNormal"/>
    <w:semiHidden/>
    <w:rsid w:val="009404B2"/>
    <w:pPr>
      <w:overflowPunct w:val="0"/>
      <w:autoSpaceDE w:val="0"/>
      <w:autoSpaceDN w:val="0"/>
      <w:adjustRightInd w:val="0"/>
      <w:textAlignment w:val="baseline"/>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aucolor2">
    <w:name w:val="Table Colorful 2"/>
    <w:basedOn w:val="TableauNormal"/>
    <w:semiHidden/>
    <w:rsid w:val="009404B2"/>
    <w:pPr>
      <w:overflowPunct w:val="0"/>
      <w:autoSpaceDE w:val="0"/>
      <w:autoSpaceDN w:val="0"/>
      <w:adjustRightInd w:val="0"/>
      <w:textAlignment w:val="baseline"/>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aucolor3">
    <w:name w:val="Table Colorful 3"/>
    <w:basedOn w:val="TableauNormal"/>
    <w:semiHidden/>
    <w:rsid w:val="009404B2"/>
    <w:pPr>
      <w:overflowPunct w:val="0"/>
      <w:autoSpaceDE w:val="0"/>
      <w:autoSpaceDN w:val="0"/>
      <w:adjustRightInd w:val="0"/>
      <w:textAlignment w:val="baseline"/>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aucontemporain">
    <w:name w:val="Table Contemporary"/>
    <w:basedOn w:val="TableauNormal"/>
    <w:semiHidden/>
    <w:rsid w:val="009404B2"/>
    <w:pPr>
      <w:overflowPunct w:val="0"/>
      <w:autoSpaceDE w:val="0"/>
      <w:autoSpaceDN w:val="0"/>
      <w:adjustRightInd w:val="0"/>
      <w:textAlignment w:val="baseline"/>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orpsdetexte">
    <w:name w:val="Body Text"/>
    <w:basedOn w:val="Normal"/>
    <w:semiHidden/>
    <w:rsid w:val="009404B2"/>
    <w:pPr>
      <w:spacing w:after="120"/>
    </w:pPr>
  </w:style>
  <w:style w:type="paragraph" w:styleId="Corpsdetexte2">
    <w:name w:val="Body Text 2"/>
    <w:basedOn w:val="Normal"/>
    <w:semiHidden/>
    <w:rsid w:val="009404B2"/>
    <w:pPr>
      <w:spacing w:after="120" w:line="480" w:lineRule="auto"/>
    </w:pPr>
  </w:style>
  <w:style w:type="paragraph" w:styleId="Corpsdetexte3">
    <w:name w:val="Body Text 3"/>
    <w:basedOn w:val="Normal"/>
    <w:semiHidden/>
    <w:rsid w:val="009404B2"/>
    <w:pPr>
      <w:spacing w:after="120"/>
    </w:pPr>
    <w:rPr>
      <w:sz w:val="16"/>
      <w:szCs w:val="16"/>
    </w:rPr>
  </w:style>
  <w:style w:type="paragraph" w:styleId="Date">
    <w:name w:val="Date"/>
    <w:basedOn w:val="Normal"/>
    <w:next w:val="Normal"/>
    <w:semiHidden/>
    <w:rsid w:val="009404B2"/>
  </w:style>
  <w:style w:type="character" w:styleId="DfinitionHTML">
    <w:name w:val="HTML Definition"/>
    <w:semiHidden/>
    <w:rsid w:val="009404B2"/>
    <w:rPr>
      <w:i/>
      <w:iCs/>
    </w:rPr>
  </w:style>
  <w:style w:type="table" w:styleId="Effetsdetableau3D2">
    <w:name w:val="Table 3D effects 2"/>
    <w:basedOn w:val="TableauNormal"/>
    <w:semiHidden/>
    <w:rsid w:val="009404B2"/>
    <w:pPr>
      <w:overflowPunct w:val="0"/>
      <w:autoSpaceDE w:val="0"/>
      <w:autoSpaceDN w:val="0"/>
      <w:adjustRightInd w:val="0"/>
      <w:textAlignment w:val="baseline"/>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Effetsdetableau3D1">
    <w:name w:val="Table 3D effects 1"/>
    <w:basedOn w:val="TableauNormal"/>
    <w:semiHidden/>
    <w:rsid w:val="009404B2"/>
    <w:pPr>
      <w:overflowPunct w:val="0"/>
      <w:autoSpaceDE w:val="0"/>
      <w:autoSpaceDN w:val="0"/>
      <w:adjustRightInd w:val="0"/>
      <w:textAlignment w:val="baseline"/>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Effetsdetableau3D3">
    <w:name w:val="Table 3D effects 3"/>
    <w:basedOn w:val="TableauNormal"/>
    <w:semiHidden/>
    <w:rsid w:val="009404B2"/>
    <w:pPr>
      <w:overflowPunct w:val="0"/>
      <w:autoSpaceDE w:val="0"/>
      <w:autoSpaceDN w:val="0"/>
      <w:adjustRightInd w:val="0"/>
      <w:textAlignment w:val="baseline"/>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lgant">
    <w:name w:val="Table Elegant"/>
    <w:basedOn w:val="TableauNormal"/>
    <w:semiHidden/>
    <w:rsid w:val="009404B2"/>
    <w:pPr>
      <w:overflowPunct w:val="0"/>
      <w:autoSpaceDE w:val="0"/>
      <w:autoSpaceDN w:val="0"/>
      <w:adjustRightInd w:val="0"/>
      <w:textAlignment w:val="baseline"/>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character" w:styleId="lev">
    <w:name w:val="Strong"/>
    <w:qFormat/>
    <w:rsid w:val="009404B2"/>
    <w:rPr>
      <w:b/>
      <w:bCs/>
    </w:rPr>
  </w:style>
  <w:style w:type="paragraph" w:styleId="En-tte">
    <w:name w:val="header"/>
    <w:basedOn w:val="Normal"/>
    <w:semiHidden/>
    <w:rsid w:val="009404B2"/>
    <w:pPr>
      <w:tabs>
        <w:tab w:val="center" w:pos="4536"/>
        <w:tab w:val="right" w:pos="9072"/>
      </w:tabs>
    </w:pPr>
  </w:style>
  <w:style w:type="paragraph" w:styleId="En-ttedemessage">
    <w:name w:val="Message Header"/>
    <w:basedOn w:val="Normal"/>
    <w:semiHidden/>
    <w:rsid w:val="009404B2"/>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sz w:val="24"/>
      <w:szCs w:val="24"/>
    </w:rPr>
  </w:style>
  <w:style w:type="character" w:styleId="ExempleHTML">
    <w:name w:val="HTML Sample"/>
    <w:semiHidden/>
    <w:rsid w:val="009404B2"/>
    <w:rPr>
      <w:rFonts w:ascii="Courier New" w:hAnsi="Courier New" w:cs="Courier New"/>
    </w:rPr>
  </w:style>
  <w:style w:type="paragraph" w:styleId="Formuledepolitesse">
    <w:name w:val="Closing"/>
    <w:basedOn w:val="Normal"/>
    <w:semiHidden/>
    <w:rsid w:val="009404B2"/>
    <w:pPr>
      <w:ind w:left="4252"/>
    </w:pPr>
  </w:style>
  <w:style w:type="table" w:styleId="Grilledetableau1">
    <w:name w:val="Table Grid 1"/>
    <w:basedOn w:val="TableauNormal"/>
    <w:semiHidden/>
    <w:rsid w:val="009404B2"/>
    <w:pPr>
      <w:overflowPunct w:val="0"/>
      <w:autoSpaceDE w:val="0"/>
      <w:autoSpaceDN w:val="0"/>
      <w:adjustRightInd w:val="0"/>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Grilledetableau2">
    <w:name w:val="Table Grid 2"/>
    <w:basedOn w:val="TableauNormal"/>
    <w:semiHidden/>
    <w:rsid w:val="009404B2"/>
    <w:pPr>
      <w:overflowPunct w:val="0"/>
      <w:autoSpaceDE w:val="0"/>
      <w:autoSpaceDN w:val="0"/>
      <w:adjustRightInd w:val="0"/>
      <w:textAlignment w:val="baseline"/>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Grilledetableau3">
    <w:name w:val="Table Grid 3"/>
    <w:basedOn w:val="TableauNormal"/>
    <w:semiHidden/>
    <w:rsid w:val="009404B2"/>
    <w:pPr>
      <w:overflowPunct w:val="0"/>
      <w:autoSpaceDE w:val="0"/>
      <w:autoSpaceDN w:val="0"/>
      <w:adjustRightInd w:val="0"/>
      <w:textAlignment w:val="baseline"/>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Grilledetableau4">
    <w:name w:val="Table Grid 4"/>
    <w:basedOn w:val="TableauNormal"/>
    <w:semiHidden/>
    <w:rsid w:val="009404B2"/>
    <w:pPr>
      <w:overflowPunct w:val="0"/>
      <w:autoSpaceDE w:val="0"/>
      <w:autoSpaceDN w:val="0"/>
      <w:adjustRightInd w:val="0"/>
      <w:textAlignment w:val="baseline"/>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Grilledetableau5">
    <w:name w:val="Table Grid 5"/>
    <w:basedOn w:val="TableauNormal"/>
    <w:semiHidden/>
    <w:rsid w:val="009404B2"/>
    <w:pPr>
      <w:overflowPunct w:val="0"/>
      <w:autoSpaceDE w:val="0"/>
      <w:autoSpaceDN w:val="0"/>
      <w:adjustRightInd w:val="0"/>
      <w:textAlignment w:val="baseline"/>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Grilledetableau6">
    <w:name w:val="Table Grid 6"/>
    <w:basedOn w:val="TableauNormal"/>
    <w:semiHidden/>
    <w:rsid w:val="009404B2"/>
    <w:pPr>
      <w:overflowPunct w:val="0"/>
      <w:autoSpaceDE w:val="0"/>
      <w:autoSpaceDN w:val="0"/>
      <w:adjustRightInd w:val="0"/>
      <w:textAlignment w:val="baseline"/>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Grilledetableau7">
    <w:name w:val="Table Grid 7"/>
    <w:basedOn w:val="TableauNormal"/>
    <w:semiHidden/>
    <w:rsid w:val="009404B2"/>
    <w:pPr>
      <w:overflowPunct w:val="0"/>
      <w:autoSpaceDE w:val="0"/>
      <w:autoSpaceDN w:val="0"/>
      <w:adjustRightInd w:val="0"/>
      <w:textAlignment w:val="baseline"/>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Grilledetableau8">
    <w:name w:val="Table Grid 8"/>
    <w:basedOn w:val="TableauNormal"/>
    <w:semiHidden/>
    <w:rsid w:val="009404B2"/>
    <w:pPr>
      <w:overflowPunct w:val="0"/>
      <w:autoSpaceDE w:val="0"/>
      <w:autoSpaceDN w:val="0"/>
      <w:adjustRightInd w:val="0"/>
      <w:textAlignment w:val="baseline"/>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Grilledutableau">
    <w:name w:val="Table Grid"/>
    <w:basedOn w:val="TableauNormal"/>
    <w:rsid w:val="009404B2"/>
    <w:pPr>
      <w:overflowPunct w:val="0"/>
      <w:autoSpaceDE w:val="0"/>
      <w:autoSpaceDN w:val="0"/>
      <w:adjustRightInd w:val="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semiHidden/>
    <w:rsid w:val="009404B2"/>
    <w:rPr>
      <w:color w:val="0000FF"/>
      <w:u w:val="single"/>
    </w:rPr>
  </w:style>
  <w:style w:type="character" w:styleId="Lienhypertextesuivivisit">
    <w:name w:val="FollowedHyperlink"/>
    <w:semiHidden/>
    <w:rsid w:val="009404B2"/>
    <w:rPr>
      <w:color w:val="800080"/>
      <w:u w:val="single"/>
    </w:rPr>
  </w:style>
  <w:style w:type="paragraph" w:styleId="Liste2">
    <w:name w:val="List 2"/>
    <w:basedOn w:val="Normal"/>
    <w:semiHidden/>
    <w:rsid w:val="009404B2"/>
    <w:pPr>
      <w:ind w:left="566" w:hanging="283"/>
    </w:pPr>
  </w:style>
  <w:style w:type="paragraph" w:styleId="Liste3">
    <w:name w:val="List 3"/>
    <w:basedOn w:val="Normal"/>
    <w:semiHidden/>
    <w:rsid w:val="009404B2"/>
    <w:pPr>
      <w:ind w:left="849" w:hanging="283"/>
    </w:pPr>
  </w:style>
  <w:style w:type="paragraph" w:styleId="Liste4">
    <w:name w:val="List 4"/>
    <w:basedOn w:val="Normal"/>
    <w:semiHidden/>
    <w:rsid w:val="009404B2"/>
    <w:pPr>
      <w:ind w:left="1132" w:hanging="283"/>
    </w:pPr>
  </w:style>
  <w:style w:type="paragraph" w:styleId="Liste5">
    <w:name w:val="List 5"/>
    <w:basedOn w:val="Normal"/>
    <w:semiHidden/>
    <w:rsid w:val="009404B2"/>
    <w:pPr>
      <w:ind w:left="1415" w:hanging="283"/>
    </w:pPr>
  </w:style>
  <w:style w:type="paragraph" w:styleId="Listenumros2">
    <w:name w:val="List Number 2"/>
    <w:basedOn w:val="Normal"/>
    <w:semiHidden/>
    <w:rsid w:val="009404B2"/>
    <w:pPr>
      <w:numPr>
        <w:numId w:val="4"/>
      </w:numPr>
    </w:pPr>
  </w:style>
  <w:style w:type="paragraph" w:styleId="Listenumros3">
    <w:name w:val="List Number 3"/>
    <w:basedOn w:val="Normal"/>
    <w:semiHidden/>
    <w:rsid w:val="009404B2"/>
    <w:pPr>
      <w:numPr>
        <w:numId w:val="5"/>
      </w:numPr>
    </w:pPr>
  </w:style>
  <w:style w:type="paragraph" w:styleId="Listenumros4">
    <w:name w:val="List Number 4"/>
    <w:basedOn w:val="Normal"/>
    <w:semiHidden/>
    <w:rsid w:val="009404B2"/>
    <w:pPr>
      <w:numPr>
        <w:numId w:val="6"/>
      </w:numPr>
    </w:pPr>
  </w:style>
  <w:style w:type="paragraph" w:styleId="Listenumros5">
    <w:name w:val="List Number 5"/>
    <w:basedOn w:val="Normal"/>
    <w:semiHidden/>
    <w:rsid w:val="009404B2"/>
    <w:pPr>
      <w:numPr>
        <w:numId w:val="7"/>
      </w:numPr>
    </w:pPr>
  </w:style>
  <w:style w:type="paragraph" w:styleId="Listepuces2">
    <w:name w:val="List Bullet 2"/>
    <w:basedOn w:val="Normal"/>
    <w:semiHidden/>
    <w:rsid w:val="009404B2"/>
    <w:pPr>
      <w:numPr>
        <w:numId w:val="8"/>
      </w:numPr>
    </w:pPr>
  </w:style>
  <w:style w:type="paragraph" w:styleId="Listepuces3">
    <w:name w:val="List Bullet 3"/>
    <w:basedOn w:val="Normal"/>
    <w:semiHidden/>
    <w:rsid w:val="009404B2"/>
    <w:pPr>
      <w:numPr>
        <w:numId w:val="9"/>
      </w:numPr>
    </w:pPr>
  </w:style>
  <w:style w:type="paragraph" w:styleId="Listepuces4">
    <w:name w:val="List Bullet 4"/>
    <w:basedOn w:val="Normal"/>
    <w:semiHidden/>
    <w:rsid w:val="009404B2"/>
    <w:pPr>
      <w:numPr>
        <w:numId w:val="10"/>
      </w:numPr>
    </w:pPr>
  </w:style>
  <w:style w:type="paragraph" w:styleId="Listepuces5">
    <w:name w:val="List Bullet 5"/>
    <w:basedOn w:val="Normal"/>
    <w:semiHidden/>
    <w:rsid w:val="009404B2"/>
    <w:pPr>
      <w:numPr>
        <w:numId w:val="11"/>
      </w:numPr>
    </w:pPr>
  </w:style>
  <w:style w:type="paragraph" w:styleId="Listecontinue">
    <w:name w:val="List Continue"/>
    <w:basedOn w:val="Normal"/>
    <w:semiHidden/>
    <w:rsid w:val="009404B2"/>
    <w:pPr>
      <w:spacing w:after="120"/>
      <w:ind w:left="283"/>
    </w:pPr>
  </w:style>
  <w:style w:type="paragraph" w:styleId="Listecontinue2">
    <w:name w:val="List Continue 2"/>
    <w:basedOn w:val="Normal"/>
    <w:semiHidden/>
    <w:rsid w:val="009404B2"/>
    <w:pPr>
      <w:spacing w:after="120"/>
      <w:ind w:left="566"/>
    </w:pPr>
  </w:style>
  <w:style w:type="paragraph" w:styleId="Listecontinue3">
    <w:name w:val="List Continue 3"/>
    <w:basedOn w:val="Normal"/>
    <w:semiHidden/>
    <w:rsid w:val="009404B2"/>
    <w:pPr>
      <w:spacing w:after="120"/>
      <w:ind w:left="849"/>
    </w:pPr>
  </w:style>
  <w:style w:type="paragraph" w:styleId="Listecontinue4">
    <w:name w:val="List Continue 4"/>
    <w:basedOn w:val="Normal"/>
    <w:semiHidden/>
    <w:rsid w:val="009404B2"/>
    <w:pPr>
      <w:spacing w:after="120"/>
      <w:ind w:left="1132"/>
    </w:pPr>
  </w:style>
  <w:style w:type="paragraph" w:styleId="Listecontinue5">
    <w:name w:val="List Continue 5"/>
    <w:basedOn w:val="Normal"/>
    <w:semiHidden/>
    <w:rsid w:val="009404B2"/>
    <w:pPr>
      <w:spacing w:after="120"/>
      <w:ind w:left="1415"/>
    </w:pPr>
  </w:style>
  <w:style w:type="character" w:styleId="MachinecrireHTML">
    <w:name w:val="HTML Typewriter"/>
    <w:semiHidden/>
    <w:rsid w:val="009404B2"/>
    <w:rPr>
      <w:rFonts w:ascii="Courier New" w:hAnsi="Courier New" w:cs="Courier New"/>
      <w:sz w:val="20"/>
      <w:szCs w:val="20"/>
    </w:rPr>
  </w:style>
  <w:style w:type="paragraph" w:styleId="NormalWeb">
    <w:name w:val="Normal (Web)"/>
    <w:basedOn w:val="Normal"/>
    <w:semiHidden/>
    <w:rsid w:val="009404B2"/>
    <w:rPr>
      <w:sz w:val="24"/>
      <w:szCs w:val="24"/>
    </w:rPr>
  </w:style>
  <w:style w:type="paragraph" w:styleId="Normalcentr">
    <w:name w:val="Block Text"/>
    <w:basedOn w:val="Normal"/>
    <w:semiHidden/>
    <w:rsid w:val="009404B2"/>
    <w:pPr>
      <w:spacing w:after="120"/>
      <w:ind w:left="1440" w:right="1440"/>
    </w:pPr>
  </w:style>
  <w:style w:type="character" w:styleId="Numrodeligne">
    <w:name w:val="line number"/>
    <w:basedOn w:val="Policepardfaut"/>
    <w:semiHidden/>
    <w:rsid w:val="009404B2"/>
  </w:style>
  <w:style w:type="character" w:styleId="Numrodepage">
    <w:name w:val="page number"/>
    <w:basedOn w:val="Policepardfaut"/>
    <w:semiHidden/>
    <w:rsid w:val="009404B2"/>
  </w:style>
  <w:style w:type="table" w:styleId="Tableauple1">
    <w:name w:val="Table Subtle 1"/>
    <w:basedOn w:val="TableauNormal"/>
    <w:semiHidden/>
    <w:rsid w:val="009404B2"/>
    <w:pPr>
      <w:overflowPunct w:val="0"/>
      <w:autoSpaceDE w:val="0"/>
      <w:autoSpaceDN w:val="0"/>
      <w:adjustRightInd w:val="0"/>
      <w:textAlignment w:val="baseline"/>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ple2">
    <w:name w:val="Table Subtle 2"/>
    <w:basedOn w:val="TableauNormal"/>
    <w:semiHidden/>
    <w:rsid w:val="009404B2"/>
    <w:pPr>
      <w:overflowPunct w:val="0"/>
      <w:autoSpaceDE w:val="0"/>
      <w:autoSpaceDN w:val="0"/>
      <w:adjustRightInd w:val="0"/>
      <w:textAlignment w:val="baseline"/>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Pieddepage">
    <w:name w:val="footer"/>
    <w:basedOn w:val="Normal"/>
    <w:semiHidden/>
    <w:rsid w:val="009404B2"/>
    <w:pPr>
      <w:tabs>
        <w:tab w:val="center" w:pos="4536"/>
        <w:tab w:val="right" w:pos="9072"/>
      </w:tabs>
    </w:pPr>
  </w:style>
  <w:style w:type="paragraph" w:styleId="PrformatHTML">
    <w:name w:val="HTML Preformatted"/>
    <w:basedOn w:val="Normal"/>
    <w:semiHidden/>
    <w:rsid w:val="009404B2"/>
    <w:rPr>
      <w:rFonts w:ascii="Courier New" w:hAnsi="Courier New" w:cs="Courier New"/>
    </w:rPr>
  </w:style>
  <w:style w:type="table" w:styleId="Tableauprofessionnel">
    <w:name w:val="Table Professional"/>
    <w:basedOn w:val="TableauNormal"/>
    <w:semiHidden/>
    <w:rsid w:val="009404B2"/>
    <w:pPr>
      <w:overflowPunct w:val="0"/>
      <w:autoSpaceDE w:val="0"/>
      <w:autoSpaceDN w:val="0"/>
      <w:adjustRightInd w:val="0"/>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Retrait1religne">
    <w:name w:val="Body Text First Indent"/>
    <w:basedOn w:val="Corpsdetexte"/>
    <w:semiHidden/>
    <w:rsid w:val="009404B2"/>
    <w:pPr>
      <w:ind w:firstLine="210"/>
    </w:pPr>
  </w:style>
  <w:style w:type="paragraph" w:styleId="Retraitcorpsdetexte">
    <w:name w:val="Body Text Indent"/>
    <w:basedOn w:val="Normal"/>
    <w:semiHidden/>
    <w:rsid w:val="009404B2"/>
    <w:pPr>
      <w:spacing w:after="120"/>
      <w:ind w:left="283"/>
    </w:pPr>
  </w:style>
  <w:style w:type="paragraph" w:styleId="Retraitcorpsdetexte2">
    <w:name w:val="Body Text Indent 2"/>
    <w:basedOn w:val="Normal"/>
    <w:semiHidden/>
    <w:rsid w:val="009404B2"/>
    <w:pPr>
      <w:spacing w:after="120" w:line="480" w:lineRule="auto"/>
      <w:ind w:left="283"/>
    </w:pPr>
  </w:style>
  <w:style w:type="paragraph" w:styleId="Retraitcorpsdetexte3">
    <w:name w:val="Body Text Indent 3"/>
    <w:basedOn w:val="Normal"/>
    <w:semiHidden/>
    <w:rsid w:val="009404B2"/>
    <w:pPr>
      <w:spacing w:after="120"/>
      <w:ind w:left="283"/>
    </w:pPr>
    <w:rPr>
      <w:sz w:val="16"/>
      <w:szCs w:val="16"/>
    </w:rPr>
  </w:style>
  <w:style w:type="paragraph" w:styleId="Retraitcorpset1relig">
    <w:name w:val="Body Text First Indent 2"/>
    <w:basedOn w:val="Retraitcorpsdetexte"/>
    <w:semiHidden/>
    <w:rsid w:val="009404B2"/>
    <w:pPr>
      <w:ind w:firstLine="210"/>
    </w:pPr>
  </w:style>
  <w:style w:type="paragraph" w:styleId="Retraitnormal">
    <w:name w:val="Normal Indent"/>
    <w:basedOn w:val="Normal"/>
    <w:semiHidden/>
    <w:rsid w:val="009404B2"/>
    <w:pPr>
      <w:ind w:left="708"/>
    </w:pPr>
  </w:style>
  <w:style w:type="paragraph" w:styleId="Salutations">
    <w:name w:val="Salutation"/>
    <w:basedOn w:val="Normal"/>
    <w:next w:val="Normal"/>
    <w:semiHidden/>
    <w:rsid w:val="009404B2"/>
  </w:style>
  <w:style w:type="paragraph" w:styleId="Signature">
    <w:name w:val="Signature"/>
    <w:basedOn w:val="Normal"/>
    <w:semiHidden/>
    <w:rsid w:val="009404B2"/>
    <w:pPr>
      <w:ind w:left="4252"/>
    </w:pPr>
  </w:style>
  <w:style w:type="paragraph" w:styleId="Signaturelectronique">
    <w:name w:val="E-mail Signature"/>
    <w:basedOn w:val="Normal"/>
    <w:semiHidden/>
    <w:rsid w:val="009404B2"/>
  </w:style>
  <w:style w:type="table" w:styleId="Tableausimple1">
    <w:name w:val="Table Simple 1"/>
    <w:basedOn w:val="TableauNormal"/>
    <w:semiHidden/>
    <w:rsid w:val="009404B2"/>
    <w:pPr>
      <w:overflowPunct w:val="0"/>
      <w:autoSpaceDE w:val="0"/>
      <w:autoSpaceDN w:val="0"/>
      <w:adjustRightInd w:val="0"/>
      <w:textAlignment w:val="baseline"/>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ausimple2">
    <w:name w:val="Table Simple 2"/>
    <w:basedOn w:val="TableauNormal"/>
    <w:semiHidden/>
    <w:rsid w:val="009404B2"/>
    <w:pPr>
      <w:overflowPunct w:val="0"/>
      <w:autoSpaceDE w:val="0"/>
      <w:autoSpaceDN w:val="0"/>
      <w:adjustRightInd w:val="0"/>
      <w:textAlignment w:val="baseline"/>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ausimple3">
    <w:name w:val="Table Simple 3"/>
    <w:basedOn w:val="TableauNormal"/>
    <w:semiHidden/>
    <w:rsid w:val="009404B2"/>
    <w:pPr>
      <w:overflowPunct w:val="0"/>
      <w:autoSpaceDE w:val="0"/>
      <w:autoSpaceDN w:val="0"/>
      <w:adjustRightInd w:val="0"/>
      <w:textAlignment w:val="baseline"/>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paragraph" w:styleId="Sous-titre">
    <w:name w:val="Subtitle"/>
    <w:basedOn w:val="Normal"/>
    <w:qFormat/>
    <w:rsid w:val="00F10D60"/>
    <w:pPr>
      <w:jc w:val="center"/>
      <w:outlineLvl w:val="1"/>
    </w:pPr>
    <w:rPr>
      <w:sz w:val="28"/>
      <w:szCs w:val="24"/>
    </w:rPr>
  </w:style>
  <w:style w:type="table" w:styleId="Tableauliste1">
    <w:name w:val="Table List 1"/>
    <w:basedOn w:val="TableauNormal"/>
    <w:semiHidden/>
    <w:rsid w:val="009404B2"/>
    <w:pPr>
      <w:overflowPunct w:val="0"/>
      <w:autoSpaceDE w:val="0"/>
      <w:autoSpaceDN w:val="0"/>
      <w:adjustRightInd w:val="0"/>
      <w:textAlignment w:val="baseline"/>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liste2">
    <w:name w:val="Table List 2"/>
    <w:basedOn w:val="TableauNormal"/>
    <w:semiHidden/>
    <w:rsid w:val="009404B2"/>
    <w:pPr>
      <w:overflowPunct w:val="0"/>
      <w:autoSpaceDE w:val="0"/>
      <w:autoSpaceDN w:val="0"/>
      <w:adjustRightInd w:val="0"/>
      <w:textAlignment w:val="baseline"/>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liste3">
    <w:name w:val="Table List 3"/>
    <w:basedOn w:val="TableauNormal"/>
    <w:semiHidden/>
    <w:rsid w:val="009404B2"/>
    <w:pPr>
      <w:overflowPunct w:val="0"/>
      <w:autoSpaceDE w:val="0"/>
      <w:autoSpaceDN w:val="0"/>
      <w:adjustRightInd w:val="0"/>
      <w:textAlignment w:val="baseline"/>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auliste4">
    <w:name w:val="Table List 4"/>
    <w:basedOn w:val="TableauNormal"/>
    <w:semiHidden/>
    <w:rsid w:val="009404B2"/>
    <w:pPr>
      <w:overflowPunct w:val="0"/>
      <w:autoSpaceDE w:val="0"/>
      <w:autoSpaceDN w:val="0"/>
      <w:adjustRightInd w:val="0"/>
      <w:textAlignment w:val="baseline"/>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auliste5">
    <w:name w:val="Table List 5"/>
    <w:basedOn w:val="TableauNormal"/>
    <w:semiHidden/>
    <w:rsid w:val="009404B2"/>
    <w:pPr>
      <w:overflowPunct w:val="0"/>
      <w:autoSpaceDE w:val="0"/>
      <w:autoSpaceDN w:val="0"/>
      <w:adjustRightInd w:val="0"/>
      <w:textAlignment w:val="baseline"/>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auliste6">
    <w:name w:val="Table List 6"/>
    <w:basedOn w:val="TableauNormal"/>
    <w:semiHidden/>
    <w:rsid w:val="009404B2"/>
    <w:pPr>
      <w:overflowPunct w:val="0"/>
      <w:autoSpaceDE w:val="0"/>
      <w:autoSpaceDN w:val="0"/>
      <w:adjustRightInd w:val="0"/>
      <w:textAlignment w:val="baseline"/>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auliste7">
    <w:name w:val="Table List 7"/>
    <w:basedOn w:val="TableauNormal"/>
    <w:semiHidden/>
    <w:rsid w:val="009404B2"/>
    <w:pPr>
      <w:overflowPunct w:val="0"/>
      <w:autoSpaceDE w:val="0"/>
      <w:autoSpaceDN w:val="0"/>
      <w:adjustRightInd w:val="0"/>
      <w:textAlignment w:val="baseline"/>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auliste8">
    <w:name w:val="Table List 8"/>
    <w:basedOn w:val="TableauNormal"/>
    <w:semiHidden/>
    <w:rsid w:val="009404B2"/>
    <w:pPr>
      <w:overflowPunct w:val="0"/>
      <w:autoSpaceDE w:val="0"/>
      <w:autoSpaceDN w:val="0"/>
      <w:adjustRightInd w:val="0"/>
      <w:textAlignment w:val="baseline"/>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Textebrut">
    <w:name w:val="Plain Text"/>
    <w:basedOn w:val="Normal"/>
    <w:semiHidden/>
    <w:rsid w:val="009404B2"/>
    <w:rPr>
      <w:rFonts w:ascii="Courier New" w:hAnsi="Courier New" w:cs="Courier New"/>
    </w:rPr>
  </w:style>
  <w:style w:type="table" w:styleId="Thmedutableau">
    <w:name w:val="Table Theme"/>
    <w:basedOn w:val="TableauNormal"/>
    <w:semiHidden/>
    <w:rsid w:val="009404B2"/>
    <w:pPr>
      <w:overflowPunct w:val="0"/>
      <w:autoSpaceDE w:val="0"/>
      <w:autoSpaceDN w:val="0"/>
      <w:adjustRightInd w:val="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redenote">
    <w:name w:val="Note Heading"/>
    <w:basedOn w:val="Normal"/>
    <w:next w:val="Normal"/>
    <w:semiHidden/>
    <w:rsid w:val="009404B2"/>
  </w:style>
  <w:style w:type="character" w:styleId="VariableHTML">
    <w:name w:val="HTML Variable"/>
    <w:semiHidden/>
    <w:rsid w:val="009404B2"/>
    <w:rPr>
      <w:i/>
      <w:iCs/>
    </w:rPr>
  </w:style>
  <w:style w:type="table" w:styleId="TableauWeb1">
    <w:name w:val="Table Web 1"/>
    <w:basedOn w:val="TableauNormal"/>
    <w:semiHidden/>
    <w:rsid w:val="009404B2"/>
    <w:pPr>
      <w:overflowPunct w:val="0"/>
      <w:autoSpaceDE w:val="0"/>
      <w:autoSpaceDN w:val="0"/>
      <w:adjustRightInd w:val="0"/>
      <w:textAlignment w:val="baseline"/>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auWeb2">
    <w:name w:val="Table Web 2"/>
    <w:basedOn w:val="TableauNormal"/>
    <w:semiHidden/>
    <w:rsid w:val="009404B2"/>
    <w:pPr>
      <w:overflowPunct w:val="0"/>
      <w:autoSpaceDE w:val="0"/>
      <w:autoSpaceDN w:val="0"/>
      <w:adjustRightInd w:val="0"/>
      <w:textAlignment w:val="baseline"/>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auWeb3">
    <w:name w:val="Table Web 3"/>
    <w:basedOn w:val="TableauNormal"/>
    <w:semiHidden/>
    <w:rsid w:val="009404B2"/>
    <w:pPr>
      <w:overflowPunct w:val="0"/>
      <w:autoSpaceDE w:val="0"/>
      <w:autoSpaceDN w:val="0"/>
      <w:adjustRightInd w:val="0"/>
      <w:textAlignment w:val="baseline"/>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Liste">
    <w:name w:val="List"/>
    <w:basedOn w:val="Normal"/>
    <w:semiHidden/>
    <w:rsid w:val="009404B2"/>
    <w:pPr>
      <w:ind w:left="283" w:hanging="283"/>
    </w:pPr>
  </w:style>
  <w:style w:type="paragraph" w:styleId="Titre">
    <w:name w:val="Title"/>
    <w:basedOn w:val="Normal"/>
    <w:next w:val="Normal"/>
    <w:link w:val="TitreCar"/>
    <w:uiPriority w:val="10"/>
    <w:qFormat/>
    <w:rsid w:val="009404B2"/>
    <w:pPr>
      <w:pBdr>
        <w:top w:val="single" w:sz="4" w:space="1" w:color="auto"/>
        <w:left w:val="single" w:sz="4" w:space="4" w:color="auto"/>
        <w:bottom w:val="single" w:sz="4" w:space="1" w:color="auto"/>
        <w:right w:val="single" w:sz="4" w:space="4" w:color="auto"/>
      </w:pBdr>
      <w:spacing w:before="240"/>
      <w:jc w:val="center"/>
      <w:outlineLvl w:val="0"/>
    </w:pPr>
    <w:rPr>
      <w:rFonts w:ascii="Arial" w:hAnsi="Arial"/>
      <w:b/>
      <w:bCs/>
      <w:kern w:val="28"/>
      <w:sz w:val="40"/>
      <w:szCs w:val="40"/>
    </w:rPr>
  </w:style>
  <w:style w:type="paragraph" w:styleId="Listepuces">
    <w:name w:val="List Bullet"/>
    <w:basedOn w:val="Normal"/>
    <w:rsid w:val="004B1D90"/>
    <w:pPr>
      <w:numPr>
        <w:numId w:val="13"/>
      </w:numPr>
    </w:pPr>
  </w:style>
  <w:style w:type="paragraph" w:styleId="Textedebulles">
    <w:name w:val="Balloon Text"/>
    <w:basedOn w:val="Normal"/>
    <w:link w:val="TextedebullesCar"/>
    <w:rsid w:val="00F10D60"/>
    <w:pPr>
      <w:spacing w:after="0"/>
    </w:pPr>
    <w:rPr>
      <w:rFonts w:ascii="Tahoma" w:hAnsi="Tahoma" w:cs="Tahoma"/>
      <w:sz w:val="16"/>
      <w:szCs w:val="16"/>
    </w:rPr>
  </w:style>
  <w:style w:type="character" w:customStyle="1" w:styleId="TextedebullesCar">
    <w:name w:val="Texte de bulles Car"/>
    <w:link w:val="Textedebulles"/>
    <w:rsid w:val="00F10D60"/>
    <w:rPr>
      <w:rFonts w:ascii="Tahoma" w:hAnsi="Tahoma" w:cs="Tahoma"/>
      <w:sz w:val="16"/>
      <w:szCs w:val="16"/>
    </w:rPr>
  </w:style>
  <w:style w:type="paragraph" w:customStyle="1" w:styleId="Questions">
    <w:name w:val="Questions"/>
    <w:basedOn w:val="Normal"/>
    <w:link w:val="QuestionsChar"/>
    <w:qFormat/>
    <w:rsid w:val="002D173E"/>
    <w:pPr>
      <w:numPr>
        <w:numId w:val="16"/>
      </w:numPr>
      <w:tabs>
        <w:tab w:val="left" w:pos="1701"/>
      </w:tabs>
    </w:pPr>
    <w:rPr>
      <w:sz w:val="28"/>
      <w:szCs w:val="24"/>
    </w:rPr>
  </w:style>
  <w:style w:type="paragraph" w:styleId="Paragraphedeliste">
    <w:name w:val="List Paragraph"/>
    <w:basedOn w:val="Normal"/>
    <w:link w:val="ParagraphedelisteCar"/>
    <w:uiPriority w:val="34"/>
    <w:qFormat/>
    <w:rsid w:val="009E080C"/>
    <w:pPr>
      <w:ind w:left="708"/>
    </w:pPr>
  </w:style>
  <w:style w:type="character" w:customStyle="1" w:styleId="TitreCar">
    <w:name w:val="Titre Car"/>
    <w:link w:val="Titre"/>
    <w:uiPriority w:val="10"/>
    <w:rsid w:val="00A46F55"/>
    <w:rPr>
      <w:rFonts w:ascii="Arial" w:hAnsi="Arial"/>
      <w:b/>
      <w:bCs/>
      <w:kern w:val="28"/>
      <w:sz w:val="40"/>
      <w:szCs w:val="40"/>
    </w:rPr>
  </w:style>
  <w:style w:type="character" w:customStyle="1" w:styleId="ParagraphedelisteCar">
    <w:name w:val="Paragraphe de liste Car"/>
    <w:basedOn w:val="Policepardfaut"/>
    <w:link w:val="Paragraphedeliste"/>
    <w:uiPriority w:val="34"/>
    <w:rsid w:val="004A6CFE"/>
    <w:rPr>
      <w:rFonts w:ascii="Calibri" w:eastAsia="Calibri" w:hAnsi="Calibri"/>
      <w:sz w:val="22"/>
      <w:szCs w:val="22"/>
      <w:lang w:eastAsia="en-US"/>
    </w:rPr>
  </w:style>
  <w:style w:type="character" w:customStyle="1" w:styleId="QuestionsChar">
    <w:name w:val="Questions Char"/>
    <w:basedOn w:val="Policepardfaut"/>
    <w:link w:val="Questions"/>
    <w:rsid w:val="002D173E"/>
    <w:rPr>
      <w:rFonts w:ascii="Calibri" w:eastAsia="Calibri" w:hAnsi="Calibri"/>
      <w:sz w:val="28"/>
      <w:szCs w:val="24"/>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uiPriority="10" w:qFormat="1"/>
    <w:lsdException w:name="Subtitle" w:qFormat="1"/>
    <w:lsdException w:name="Strong" w:qFormat="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4A6CFE"/>
    <w:pPr>
      <w:spacing w:after="60" w:line="276" w:lineRule="auto"/>
    </w:pPr>
    <w:rPr>
      <w:rFonts w:ascii="Calibri" w:eastAsia="Calibri" w:hAnsi="Calibri"/>
      <w:sz w:val="22"/>
      <w:szCs w:val="22"/>
      <w:lang w:eastAsia="en-US"/>
    </w:rPr>
  </w:style>
  <w:style w:type="paragraph" w:styleId="Titre1">
    <w:name w:val="heading 1"/>
    <w:basedOn w:val="Normal"/>
    <w:next w:val="Normal"/>
    <w:qFormat/>
    <w:rsid w:val="009404B2"/>
    <w:pPr>
      <w:keepNext/>
      <w:numPr>
        <w:numId w:val="14"/>
      </w:numPr>
      <w:spacing w:before="240"/>
      <w:outlineLvl w:val="0"/>
    </w:pPr>
    <w:rPr>
      <w:rFonts w:ascii="Arial" w:hAnsi="Arial"/>
      <w:b/>
      <w:bCs/>
      <w:kern w:val="32"/>
      <w:sz w:val="32"/>
      <w:szCs w:val="32"/>
    </w:rPr>
  </w:style>
  <w:style w:type="paragraph" w:styleId="Titre2">
    <w:name w:val="heading 2"/>
    <w:basedOn w:val="Normal"/>
    <w:next w:val="Normal"/>
    <w:qFormat/>
    <w:rsid w:val="009404B2"/>
    <w:pPr>
      <w:keepNext/>
      <w:numPr>
        <w:ilvl w:val="1"/>
        <w:numId w:val="14"/>
      </w:numPr>
      <w:spacing w:before="240"/>
      <w:outlineLvl w:val="1"/>
    </w:pPr>
    <w:rPr>
      <w:rFonts w:ascii="Arial" w:hAnsi="Arial"/>
      <w:b/>
      <w:bCs/>
      <w:i/>
      <w:iCs/>
      <w:sz w:val="28"/>
      <w:szCs w:val="28"/>
    </w:rPr>
  </w:style>
  <w:style w:type="paragraph" w:styleId="Titre3">
    <w:name w:val="heading 3"/>
    <w:basedOn w:val="Normal"/>
    <w:next w:val="Normal"/>
    <w:rsid w:val="009404B2"/>
    <w:pPr>
      <w:keepNext/>
      <w:numPr>
        <w:ilvl w:val="2"/>
        <w:numId w:val="14"/>
      </w:numPr>
      <w:spacing w:before="240"/>
      <w:outlineLvl w:val="2"/>
    </w:pPr>
    <w:rPr>
      <w:rFonts w:ascii="Arial" w:hAnsi="Arial"/>
      <w:b/>
      <w:bCs/>
      <w:sz w:val="26"/>
      <w:szCs w:val="26"/>
    </w:rPr>
  </w:style>
  <w:style w:type="paragraph" w:styleId="Titre4">
    <w:name w:val="heading 4"/>
    <w:basedOn w:val="Normal"/>
    <w:next w:val="Normal"/>
    <w:qFormat/>
    <w:rsid w:val="009404B2"/>
    <w:pPr>
      <w:keepNext/>
      <w:numPr>
        <w:ilvl w:val="3"/>
        <w:numId w:val="14"/>
      </w:numPr>
      <w:spacing w:before="240"/>
      <w:outlineLvl w:val="3"/>
    </w:pPr>
    <w:rPr>
      <w:b/>
      <w:bCs/>
      <w:sz w:val="28"/>
      <w:szCs w:val="28"/>
    </w:rPr>
  </w:style>
  <w:style w:type="paragraph" w:styleId="Titre5">
    <w:name w:val="heading 5"/>
    <w:basedOn w:val="Normal"/>
    <w:next w:val="Normal"/>
    <w:qFormat/>
    <w:rsid w:val="009404B2"/>
    <w:pPr>
      <w:numPr>
        <w:ilvl w:val="4"/>
        <w:numId w:val="14"/>
      </w:numPr>
      <w:spacing w:before="240"/>
      <w:outlineLvl w:val="4"/>
    </w:pPr>
    <w:rPr>
      <w:b/>
      <w:bCs/>
      <w:i/>
      <w:iCs/>
      <w:sz w:val="26"/>
      <w:szCs w:val="26"/>
    </w:rPr>
  </w:style>
  <w:style w:type="paragraph" w:styleId="Titre6">
    <w:name w:val="heading 6"/>
    <w:basedOn w:val="Normal"/>
    <w:next w:val="Normal"/>
    <w:qFormat/>
    <w:rsid w:val="009404B2"/>
    <w:pPr>
      <w:numPr>
        <w:ilvl w:val="5"/>
        <w:numId w:val="14"/>
      </w:numPr>
      <w:spacing w:before="240"/>
      <w:outlineLvl w:val="5"/>
    </w:pPr>
    <w:rPr>
      <w:b/>
      <w:bCs/>
    </w:rPr>
  </w:style>
  <w:style w:type="paragraph" w:styleId="Titre7">
    <w:name w:val="heading 7"/>
    <w:basedOn w:val="Normal"/>
    <w:next w:val="Normal"/>
    <w:qFormat/>
    <w:rsid w:val="009404B2"/>
    <w:pPr>
      <w:numPr>
        <w:ilvl w:val="6"/>
        <w:numId w:val="14"/>
      </w:numPr>
      <w:spacing w:before="240"/>
      <w:outlineLvl w:val="6"/>
    </w:pPr>
    <w:rPr>
      <w:sz w:val="24"/>
      <w:szCs w:val="24"/>
    </w:rPr>
  </w:style>
  <w:style w:type="paragraph" w:styleId="Titre8">
    <w:name w:val="heading 8"/>
    <w:basedOn w:val="Normal"/>
    <w:next w:val="Normal"/>
    <w:qFormat/>
    <w:rsid w:val="009404B2"/>
    <w:pPr>
      <w:numPr>
        <w:ilvl w:val="7"/>
        <w:numId w:val="14"/>
      </w:numPr>
      <w:spacing w:before="240"/>
      <w:outlineLvl w:val="7"/>
    </w:pPr>
    <w:rPr>
      <w:i/>
      <w:iCs/>
      <w:sz w:val="24"/>
      <w:szCs w:val="24"/>
    </w:rPr>
  </w:style>
  <w:style w:type="paragraph" w:styleId="Titre9">
    <w:name w:val="heading 9"/>
    <w:basedOn w:val="Normal"/>
    <w:next w:val="Normal"/>
    <w:qFormat/>
    <w:rsid w:val="009404B2"/>
    <w:pPr>
      <w:numPr>
        <w:ilvl w:val="8"/>
        <w:numId w:val="14"/>
      </w:numPr>
      <w:spacing w:before="240"/>
      <w:outlineLvl w:val="8"/>
    </w:pPr>
    <w:rPr>
      <w:rFonts w:ascii="Arial" w:hAnsi="Arial"/>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Equations">
    <w:name w:val="Equations"/>
    <w:rsid w:val="00606B3B"/>
    <w:rPr>
      <w:rFonts w:ascii="Arial" w:hAnsi="Arial"/>
      <w:b/>
      <w:i/>
      <w:iCs/>
      <w:noProof/>
      <w:sz w:val="28"/>
      <w:szCs w:val="28"/>
    </w:rPr>
  </w:style>
  <w:style w:type="numbering" w:styleId="111111">
    <w:name w:val="Outline List 2"/>
    <w:basedOn w:val="Aucuneliste"/>
    <w:semiHidden/>
    <w:rsid w:val="009404B2"/>
    <w:pPr>
      <w:numPr>
        <w:numId w:val="1"/>
      </w:numPr>
    </w:pPr>
  </w:style>
  <w:style w:type="numbering" w:styleId="1ai">
    <w:name w:val="Outline List 1"/>
    <w:basedOn w:val="Aucuneliste"/>
    <w:semiHidden/>
    <w:rsid w:val="009404B2"/>
    <w:pPr>
      <w:numPr>
        <w:numId w:val="2"/>
      </w:numPr>
    </w:pPr>
  </w:style>
  <w:style w:type="character" w:styleId="Accentuation">
    <w:name w:val="Emphasis"/>
    <w:rsid w:val="009404B2"/>
    <w:rPr>
      <w:i/>
      <w:iCs/>
    </w:rPr>
  </w:style>
  <w:style w:type="character" w:styleId="AcronymeHTML">
    <w:name w:val="HTML Acronym"/>
    <w:basedOn w:val="Policepardfaut"/>
    <w:semiHidden/>
    <w:rsid w:val="009404B2"/>
  </w:style>
  <w:style w:type="paragraph" w:styleId="Adressedestinataire">
    <w:name w:val="envelope address"/>
    <w:basedOn w:val="Normal"/>
    <w:semiHidden/>
    <w:rsid w:val="009404B2"/>
    <w:pPr>
      <w:framePr w:w="7938" w:h="1985" w:hRule="exact" w:hSpace="141" w:wrap="auto" w:hAnchor="page" w:xAlign="center" w:yAlign="bottom"/>
      <w:ind w:left="2835"/>
    </w:pPr>
    <w:rPr>
      <w:rFonts w:ascii="Arial" w:hAnsi="Arial"/>
      <w:sz w:val="24"/>
      <w:szCs w:val="24"/>
    </w:rPr>
  </w:style>
  <w:style w:type="paragraph" w:styleId="Adresseexpditeur">
    <w:name w:val="envelope return"/>
    <w:basedOn w:val="Normal"/>
    <w:semiHidden/>
    <w:rsid w:val="009404B2"/>
    <w:rPr>
      <w:rFonts w:ascii="Arial" w:hAnsi="Arial"/>
    </w:rPr>
  </w:style>
  <w:style w:type="paragraph" w:styleId="AdresseHTML">
    <w:name w:val="HTML Address"/>
    <w:basedOn w:val="Normal"/>
    <w:semiHidden/>
    <w:rsid w:val="009404B2"/>
    <w:rPr>
      <w:i/>
      <w:iCs/>
    </w:rPr>
  </w:style>
  <w:style w:type="numbering" w:styleId="ArticleSection">
    <w:name w:val="Outline List 3"/>
    <w:basedOn w:val="Aucuneliste"/>
    <w:semiHidden/>
    <w:rsid w:val="009404B2"/>
    <w:pPr>
      <w:numPr>
        <w:numId w:val="3"/>
      </w:numPr>
    </w:pPr>
  </w:style>
  <w:style w:type="character" w:styleId="CitationHTML">
    <w:name w:val="HTML Cite"/>
    <w:semiHidden/>
    <w:rsid w:val="009404B2"/>
    <w:rPr>
      <w:i/>
      <w:iCs/>
    </w:rPr>
  </w:style>
  <w:style w:type="table" w:styleId="Tableauclassique1">
    <w:name w:val="Table Classic 1"/>
    <w:basedOn w:val="TableauNormal"/>
    <w:semiHidden/>
    <w:rsid w:val="009404B2"/>
    <w:pPr>
      <w:overflowPunct w:val="0"/>
      <w:autoSpaceDE w:val="0"/>
      <w:autoSpaceDN w:val="0"/>
      <w:adjustRightInd w:val="0"/>
      <w:textAlignment w:val="baseline"/>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classique2">
    <w:name w:val="Table Classic 2"/>
    <w:basedOn w:val="TableauNormal"/>
    <w:semiHidden/>
    <w:rsid w:val="009404B2"/>
    <w:pPr>
      <w:overflowPunct w:val="0"/>
      <w:autoSpaceDE w:val="0"/>
      <w:autoSpaceDN w:val="0"/>
      <w:adjustRightInd w:val="0"/>
      <w:textAlignment w:val="baseline"/>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auclassique3">
    <w:name w:val="Table Classic 3"/>
    <w:basedOn w:val="TableauNormal"/>
    <w:semiHidden/>
    <w:rsid w:val="009404B2"/>
    <w:pPr>
      <w:overflowPunct w:val="0"/>
      <w:autoSpaceDE w:val="0"/>
      <w:autoSpaceDN w:val="0"/>
      <w:adjustRightInd w:val="0"/>
      <w:textAlignment w:val="baseline"/>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auclassique4">
    <w:name w:val="Table Classic 4"/>
    <w:basedOn w:val="TableauNormal"/>
    <w:semiHidden/>
    <w:rsid w:val="009404B2"/>
    <w:pPr>
      <w:overflowPunct w:val="0"/>
      <w:autoSpaceDE w:val="0"/>
      <w:autoSpaceDN w:val="0"/>
      <w:adjustRightInd w:val="0"/>
      <w:textAlignment w:val="baseline"/>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character" w:styleId="ClavierHTML">
    <w:name w:val="HTML Keyboard"/>
    <w:semiHidden/>
    <w:rsid w:val="009404B2"/>
    <w:rPr>
      <w:rFonts w:ascii="Courier New" w:hAnsi="Courier New" w:cs="Courier New"/>
      <w:sz w:val="20"/>
      <w:szCs w:val="20"/>
    </w:rPr>
  </w:style>
  <w:style w:type="character" w:styleId="CodeHTML">
    <w:name w:val="HTML Code"/>
    <w:semiHidden/>
    <w:rsid w:val="009404B2"/>
    <w:rPr>
      <w:rFonts w:ascii="Courier New" w:hAnsi="Courier New" w:cs="Courier New"/>
      <w:sz w:val="20"/>
      <w:szCs w:val="20"/>
    </w:rPr>
  </w:style>
  <w:style w:type="table" w:styleId="Colonnesdetableau1">
    <w:name w:val="Table Columns 1"/>
    <w:basedOn w:val="TableauNormal"/>
    <w:semiHidden/>
    <w:rsid w:val="009404B2"/>
    <w:pPr>
      <w:overflowPunct w:val="0"/>
      <w:autoSpaceDE w:val="0"/>
      <w:autoSpaceDN w:val="0"/>
      <w:adjustRightInd w:val="0"/>
      <w:textAlignment w:val="baseline"/>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Colonnesdetableau2">
    <w:name w:val="Table Columns 2"/>
    <w:basedOn w:val="TableauNormal"/>
    <w:semiHidden/>
    <w:rsid w:val="009404B2"/>
    <w:pPr>
      <w:overflowPunct w:val="0"/>
      <w:autoSpaceDE w:val="0"/>
      <w:autoSpaceDN w:val="0"/>
      <w:adjustRightInd w:val="0"/>
      <w:textAlignment w:val="baseline"/>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Colonnesdetableau3">
    <w:name w:val="Table Columns 3"/>
    <w:basedOn w:val="TableauNormal"/>
    <w:semiHidden/>
    <w:rsid w:val="009404B2"/>
    <w:pPr>
      <w:overflowPunct w:val="0"/>
      <w:autoSpaceDE w:val="0"/>
      <w:autoSpaceDN w:val="0"/>
      <w:adjustRightInd w:val="0"/>
      <w:textAlignment w:val="baseline"/>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Colonnesdetableau4">
    <w:name w:val="Table Columns 4"/>
    <w:basedOn w:val="TableauNormal"/>
    <w:semiHidden/>
    <w:rsid w:val="009404B2"/>
    <w:pPr>
      <w:overflowPunct w:val="0"/>
      <w:autoSpaceDE w:val="0"/>
      <w:autoSpaceDN w:val="0"/>
      <w:adjustRightInd w:val="0"/>
      <w:textAlignment w:val="baseline"/>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Colonnesdetableau5">
    <w:name w:val="Table Columns 5"/>
    <w:basedOn w:val="TableauNormal"/>
    <w:semiHidden/>
    <w:rsid w:val="009404B2"/>
    <w:pPr>
      <w:overflowPunct w:val="0"/>
      <w:autoSpaceDE w:val="0"/>
      <w:autoSpaceDN w:val="0"/>
      <w:adjustRightInd w:val="0"/>
      <w:textAlignment w:val="baseline"/>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aucolor1">
    <w:name w:val="Table Colorful 1"/>
    <w:basedOn w:val="TableauNormal"/>
    <w:semiHidden/>
    <w:rsid w:val="009404B2"/>
    <w:pPr>
      <w:overflowPunct w:val="0"/>
      <w:autoSpaceDE w:val="0"/>
      <w:autoSpaceDN w:val="0"/>
      <w:adjustRightInd w:val="0"/>
      <w:textAlignment w:val="baseline"/>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aucolor2">
    <w:name w:val="Table Colorful 2"/>
    <w:basedOn w:val="TableauNormal"/>
    <w:semiHidden/>
    <w:rsid w:val="009404B2"/>
    <w:pPr>
      <w:overflowPunct w:val="0"/>
      <w:autoSpaceDE w:val="0"/>
      <w:autoSpaceDN w:val="0"/>
      <w:adjustRightInd w:val="0"/>
      <w:textAlignment w:val="baseline"/>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aucolor3">
    <w:name w:val="Table Colorful 3"/>
    <w:basedOn w:val="TableauNormal"/>
    <w:semiHidden/>
    <w:rsid w:val="009404B2"/>
    <w:pPr>
      <w:overflowPunct w:val="0"/>
      <w:autoSpaceDE w:val="0"/>
      <w:autoSpaceDN w:val="0"/>
      <w:adjustRightInd w:val="0"/>
      <w:textAlignment w:val="baseline"/>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aucontemporain">
    <w:name w:val="Table Contemporary"/>
    <w:basedOn w:val="TableauNormal"/>
    <w:semiHidden/>
    <w:rsid w:val="009404B2"/>
    <w:pPr>
      <w:overflowPunct w:val="0"/>
      <w:autoSpaceDE w:val="0"/>
      <w:autoSpaceDN w:val="0"/>
      <w:adjustRightInd w:val="0"/>
      <w:textAlignment w:val="baseline"/>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orpsdetexte">
    <w:name w:val="Body Text"/>
    <w:basedOn w:val="Normal"/>
    <w:semiHidden/>
    <w:rsid w:val="009404B2"/>
    <w:pPr>
      <w:spacing w:after="120"/>
    </w:pPr>
  </w:style>
  <w:style w:type="paragraph" w:styleId="Corpsdetexte2">
    <w:name w:val="Body Text 2"/>
    <w:basedOn w:val="Normal"/>
    <w:semiHidden/>
    <w:rsid w:val="009404B2"/>
    <w:pPr>
      <w:spacing w:after="120" w:line="480" w:lineRule="auto"/>
    </w:pPr>
  </w:style>
  <w:style w:type="paragraph" w:styleId="Corpsdetexte3">
    <w:name w:val="Body Text 3"/>
    <w:basedOn w:val="Normal"/>
    <w:semiHidden/>
    <w:rsid w:val="009404B2"/>
    <w:pPr>
      <w:spacing w:after="120"/>
    </w:pPr>
    <w:rPr>
      <w:sz w:val="16"/>
      <w:szCs w:val="16"/>
    </w:rPr>
  </w:style>
  <w:style w:type="paragraph" w:styleId="Date">
    <w:name w:val="Date"/>
    <w:basedOn w:val="Normal"/>
    <w:next w:val="Normal"/>
    <w:semiHidden/>
    <w:rsid w:val="009404B2"/>
  </w:style>
  <w:style w:type="character" w:styleId="DfinitionHTML">
    <w:name w:val="HTML Definition"/>
    <w:semiHidden/>
    <w:rsid w:val="009404B2"/>
    <w:rPr>
      <w:i/>
      <w:iCs/>
    </w:rPr>
  </w:style>
  <w:style w:type="table" w:styleId="Effetsdetableau3D2">
    <w:name w:val="Table 3D effects 2"/>
    <w:basedOn w:val="TableauNormal"/>
    <w:semiHidden/>
    <w:rsid w:val="009404B2"/>
    <w:pPr>
      <w:overflowPunct w:val="0"/>
      <w:autoSpaceDE w:val="0"/>
      <w:autoSpaceDN w:val="0"/>
      <w:adjustRightInd w:val="0"/>
      <w:textAlignment w:val="baseline"/>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Effetsdetableau3D1">
    <w:name w:val="Table 3D effects 1"/>
    <w:basedOn w:val="TableauNormal"/>
    <w:semiHidden/>
    <w:rsid w:val="009404B2"/>
    <w:pPr>
      <w:overflowPunct w:val="0"/>
      <w:autoSpaceDE w:val="0"/>
      <w:autoSpaceDN w:val="0"/>
      <w:adjustRightInd w:val="0"/>
      <w:textAlignment w:val="baseline"/>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Effetsdetableau3D3">
    <w:name w:val="Table 3D effects 3"/>
    <w:basedOn w:val="TableauNormal"/>
    <w:semiHidden/>
    <w:rsid w:val="009404B2"/>
    <w:pPr>
      <w:overflowPunct w:val="0"/>
      <w:autoSpaceDE w:val="0"/>
      <w:autoSpaceDN w:val="0"/>
      <w:adjustRightInd w:val="0"/>
      <w:textAlignment w:val="baseline"/>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lgant">
    <w:name w:val="Table Elegant"/>
    <w:basedOn w:val="TableauNormal"/>
    <w:semiHidden/>
    <w:rsid w:val="009404B2"/>
    <w:pPr>
      <w:overflowPunct w:val="0"/>
      <w:autoSpaceDE w:val="0"/>
      <w:autoSpaceDN w:val="0"/>
      <w:adjustRightInd w:val="0"/>
      <w:textAlignment w:val="baseline"/>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character" w:styleId="lev">
    <w:name w:val="Strong"/>
    <w:qFormat/>
    <w:rsid w:val="009404B2"/>
    <w:rPr>
      <w:b/>
      <w:bCs/>
    </w:rPr>
  </w:style>
  <w:style w:type="paragraph" w:styleId="En-tte">
    <w:name w:val="header"/>
    <w:basedOn w:val="Normal"/>
    <w:semiHidden/>
    <w:rsid w:val="009404B2"/>
    <w:pPr>
      <w:tabs>
        <w:tab w:val="center" w:pos="4536"/>
        <w:tab w:val="right" w:pos="9072"/>
      </w:tabs>
    </w:pPr>
  </w:style>
  <w:style w:type="paragraph" w:styleId="En-ttedemessage">
    <w:name w:val="Message Header"/>
    <w:basedOn w:val="Normal"/>
    <w:semiHidden/>
    <w:rsid w:val="009404B2"/>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sz w:val="24"/>
      <w:szCs w:val="24"/>
    </w:rPr>
  </w:style>
  <w:style w:type="character" w:styleId="ExempleHTML">
    <w:name w:val="HTML Sample"/>
    <w:semiHidden/>
    <w:rsid w:val="009404B2"/>
    <w:rPr>
      <w:rFonts w:ascii="Courier New" w:hAnsi="Courier New" w:cs="Courier New"/>
    </w:rPr>
  </w:style>
  <w:style w:type="paragraph" w:styleId="Formuledepolitesse">
    <w:name w:val="Closing"/>
    <w:basedOn w:val="Normal"/>
    <w:semiHidden/>
    <w:rsid w:val="009404B2"/>
    <w:pPr>
      <w:ind w:left="4252"/>
    </w:pPr>
  </w:style>
  <w:style w:type="table" w:styleId="Grilledetableau1">
    <w:name w:val="Table Grid 1"/>
    <w:basedOn w:val="TableauNormal"/>
    <w:semiHidden/>
    <w:rsid w:val="009404B2"/>
    <w:pPr>
      <w:overflowPunct w:val="0"/>
      <w:autoSpaceDE w:val="0"/>
      <w:autoSpaceDN w:val="0"/>
      <w:adjustRightInd w:val="0"/>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Grilledetableau2">
    <w:name w:val="Table Grid 2"/>
    <w:basedOn w:val="TableauNormal"/>
    <w:semiHidden/>
    <w:rsid w:val="009404B2"/>
    <w:pPr>
      <w:overflowPunct w:val="0"/>
      <w:autoSpaceDE w:val="0"/>
      <w:autoSpaceDN w:val="0"/>
      <w:adjustRightInd w:val="0"/>
      <w:textAlignment w:val="baseline"/>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Grilledetableau3">
    <w:name w:val="Table Grid 3"/>
    <w:basedOn w:val="TableauNormal"/>
    <w:semiHidden/>
    <w:rsid w:val="009404B2"/>
    <w:pPr>
      <w:overflowPunct w:val="0"/>
      <w:autoSpaceDE w:val="0"/>
      <w:autoSpaceDN w:val="0"/>
      <w:adjustRightInd w:val="0"/>
      <w:textAlignment w:val="baseline"/>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Grilledetableau4">
    <w:name w:val="Table Grid 4"/>
    <w:basedOn w:val="TableauNormal"/>
    <w:semiHidden/>
    <w:rsid w:val="009404B2"/>
    <w:pPr>
      <w:overflowPunct w:val="0"/>
      <w:autoSpaceDE w:val="0"/>
      <w:autoSpaceDN w:val="0"/>
      <w:adjustRightInd w:val="0"/>
      <w:textAlignment w:val="baseline"/>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Grilledetableau5">
    <w:name w:val="Table Grid 5"/>
    <w:basedOn w:val="TableauNormal"/>
    <w:semiHidden/>
    <w:rsid w:val="009404B2"/>
    <w:pPr>
      <w:overflowPunct w:val="0"/>
      <w:autoSpaceDE w:val="0"/>
      <w:autoSpaceDN w:val="0"/>
      <w:adjustRightInd w:val="0"/>
      <w:textAlignment w:val="baseline"/>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Grilledetableau6">
    <w:name w:val="Table Grid 6"/>
    <w:basedOn w:val="TableauNormal"/>
    <w:semiHidden/>
    <w:rsid w:val="009404B2"/>
    <w:pPr>
      <w:overflowPunct w:val="0"/>
      <w:autoSpaceDE w:val="0"/>
      <w:autoSpaceDN w:val="0"/>
      <w:adjustRightInd w:val="0"/>
      <w:textAlignment w:val="baseline"/>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Grilledetableau7">
    <w:name w:val="Table Grid 7"/>
    <w:basedOn w:val="TableauNormal"/>
    <w:semiHidden/>
    <w:rsid w:val="009404B2"/>
    <w:pPr>
      <w:overflowPunct w:val="0"/>
      <w:autoSpaceDE w:val="0"/>
      <w:autoSpaceDN w:val="0"/>
      <w:adjustRightInd w:val="0"/>
      <w:textAlignment w:val="baseline"/>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Grilledetableau8">
    <w:name w:val="Table Grid 8"/>
    <w:basedOn w:val="TableauNormal"/>
    <w:semiHidden/>
    <w:rsid w:val="009404B2"/>
    <w:pPr>
      <w:overflowPunct w:val="0"/>
      <w:autoSpaceDE w:val="0"/>
      <w:autoSpaceDN w:val="0"/>
      <w:adjustRightInd w:val="0"/>
      <w:textAlignment w:val="baseline"/>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Grilledutableau">
    <w:name w:val="Table Grid"/>
    <w:basedOn w:val="TableauNormal"/>
    <w:rsid w:val="009404B2"/>
    <w:pPr>
      <w:overflowPunct w:val="0"/>
      <w:autoSpaceDE w:val="0"/>
      <w:autoSpaceDN w:val="0"/>
      <w:adjustRightInd w:val="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semiHidden/>
    <w:rsid w:val="009404B2"/>
    <w:rPr>
      <w:color w:val="0000FF"/>
      <w:u w:val="single"/>
    </w:rPr>
  </w:style>
  <w:style w:type="character" w:styleId="Lienhypertextesuivivisit">
    <w:name w:val="FollowedHyperlink"/>
    <w:semiHidden/>
    <w:rsid w:val="009404B2"/>
    <w:rPr>
      <w:color w:val="800080"/>
      <w:u w:val="single"/>
    </w:rPr>
  </w:style>
  <w:style w:type="paragraph" w:styleId="Liste2">
    <w:name w:val="List 2"/>
    <w:basedOn w:val="Normal"/>
    <w:semiHidden/>
    <w:rsid w:val="009404B2"/>
    <w:pPr>
      <w:ind w:left="566" w:hanging="283"/>
    </w:pPr>
  </w:style>
  <w:style w:type="paragraph" w:styleId="Liste3">
    <w:name w:val="List 3"/>
    <w:basedOn w:val="Normal"/>
    <w:semiHidden/>
    <w:rsid w:val="009404B2"/>
    <w:pPr>
      <w:ind w:left="849" w:hanging="283"/>
    </w:pPr>
  </w:style>
  <w:style w:type="paragraph" w:styleId="Liste4">
    <w:name w:val="List 4"/>
    <w:basedOn w:val="Normal"/>
    <w:semiHidden/>
    <w:rsid w:val="009404B2"/>
    <w:pPr>
      <w:ind w:left="1132" w:hanging="283"/>
    </w:pPr>
  </w:style>
  <w:style w:type="paragraph" w:styleId="Liste5">
    <w:name w:val="List 5"/>
    <w:basedOn w:val="Normal"/>
    <w:semiHidden/>
    <w:rsid w:val="009404B2"/>
    <w:pPr>
      <w:ind w:left="1415" w:hanging="283"/>
    </w:pPr>
  </w:style>
  <w:style w:type="paragraph" w:styleId="Listenumros2">
    <w:name w:val="List Number 2"/>
    <w:basedOn w:val="Normal"/>
    <w:semiHidden/>
    <w:rsid w:val="009404B2"/>
    <w:pPr>
      <w:numPr>
        <w:numId w:val="4"/>
      </w:numPr>
    </w:pPr>
  </w:style>
  <w:style w:type="paragraph" w:styleId="Listenumros3">
    <w:name w:val="List Number 3"/>
    <w:basedOn w:val="Normal"/>
    <w:semiHidden/>
    <w:rsid w:val="009404B2"/>
    <w:pPr>
      <w:numPr>
        <w:numId w:val="5"/>
      </w:numPr>
    </w:pPr>
  </w:style>
  <w:style w:type="paragraph" w:styleId="Listenumros4">
    <w:name w:val="List Number 4"/>
    <w:basedOn w:val="Normal"/>
    <w:semiHidden/>
    <w:rsid w:val="009404B2"/>
    <w:pPr>
      <w:numPr>
        <w:numId w:val="6"/>
      </w:numPr>
    </w:pPr>
  </w:style>
  <w:style w:type="paragraph" w:styleId="Listenumros5">
    <w:name w:val="List Number 5"/>
    <w:basedOn w:val="Normal"/>
    <w:semiHidden/>
    <w:rsid w:val="009404B2"/>
    <w:pPr>
      <w:numPr>
        <w:numId w:val="7"/>
      </w:numPr>
    </w:pPr>
  </w:style>
  <w:style w:type="paragraph" w:styleId="Listepuces2">
    <w:name w:val="List Bullet 2"/>
    <w:basedOn w:val="Normal"/>
    <w:semiHidden/>
    <w:rsid w:val="009404B2"/>
    <w:pPr>
      <w:numPr>
        <w:numId w:val="8"/>
      </w:numPr>
    </w:pPr>
  </w:style>
  <w:style w:type="paragraph" w:styleId="Listepuces3">
    <w:name w:val="List Bullet 3"/>
    <w:basedOn w:val="Normal"/>
    <w:semiHidden/>
    <w:rsid w:val="009404B2"/>
    <w:pPr>
      <w:numPr>
        <w:numId w:val="9"/>
      </w:numPr>
    </w:pPr>
  </w:style>
  <w:style w:type="paragraph" w:styleId="Listepuces4">
    <w:name w:val="List Bullet 4"/>
    <w:basedOn w:val="Normal"/>
    <w:semiHidden/>
    <w:rsid w:val="009404B2"/>
    <w:pPr>
      <w:numPr>
        <w:numId w:val="10"/>
      </w:numPr>
    </w:pPr>
  </w:style>
  <w:style w:type="paragraph" w:styleId="Listepuces5">
    <w:name w:val="List Bullet 5"/>
    <w:basedOn w:val="Normal"/>
    <w:semiHidden/>
    <w:rsid w:val="009404B2"/>
    <w:pPr>
      <w:numPr>
        <w:numId w:val="11"/>
      </w:numPr>
    </w:pPr>
  </w:style>
  <w:style w:type="paragraph" w:styleId="Listecontinue">
    <w:name w:val="List Continue"/>
    <w:basedOn w:val="Normal"/>
    <w:semiHidden/>
    <w:rsid w:val="009404B2"/>
    <w:pPr>
      <w:spacing w:after="120"/>
      <w:ind w:left="283"/>
    </w:pPr>
  </w:style>
  <w:style w:type="paragraph" w:styleId="Listecontinue2">
    <w:name w:val="List Continue 2"/>
    <w:basedOn w:val="Normal"/>
    <w:semiHidden/>
    <w:rsid w:val="009404B2"/>
    <w:pPr>
      <w:spacing w:after="120"/>
      <w:ind w:left="566"/>
    </w:pPr>
  </w:style>
  <w:style w:type="paragraph" w:styleId="Listecontinue3">
    <w:name w:val="List Continue 3"/>
    <w:basedOn w:val="Normal"/>
    <w:semiHidden/>
    <w:rsid w:val="009404B2"/>
    <w:pPr>
      <w:spacing w:after="120"/>
      <w:ind w:left="849"/>
    </w:pPr>
  </w:style>
  <w:style w:type="paragraph" w:styleId="Listecontinue4">
    <w:name w:val="List Continue 4"/>
    <w:basedOn w:val="Normal"/>
    <w:semiHidden/>
    <w:rsid w:val="009404B2"/>
    <w:pPr>
      <w:spacing w:after="120"/>
      <w:ind w:left="1132"/>
    </w:pPr>
  </w:style>
  <w:style w:type="paragraph" w:styleId="Listecontinue5">
    <w:name w:val="List Continue 5"/>
    <w:basedOn w:val="Normal"/>
    <w:semiHidden/>
    <w:rsid w:val="009404B2"/>
    <w:pPr>
      <w:spacing w:after="120"/>
      <w:ind w:left="1415"/>
    </w:pPr>
  </w:style>
  <w:style w:type="character" w:styleId="MachinecrireHTML">
    <w:name w:val="HTML Typewriter"/>
    <w:semiHidden/>
    <w:rsid w:val="009404B2"/>
    <w:rPr>
      <w:rFonts w:ascii="Courier New" w:hAnsi="Courier New" w:cs="Courier New"/>
      <w:sz w:val="20"/>
      <w:szCs w:val="20"/>
    </w:rPr>
  </w:style>
  <w:style w:type="paragraph" w:styleId="NormalWeb">
    <w:name w:val="Normal (Web)"/>
    <w:basedOn w:val="Normal"/>
    <w:semiHidden/>
    <w:rsid w:val="009404B2"/>
    <w:rPr>
      <w:sz w:val="24"/>
      <w:szCs w:val="24"/>
    </w:rPr>
  </w:style>
  <w:style w:type="paragraph" w:styleId="Normalcentr">
    <w:name w:val="Block Text"/>
    <w:basedOn w:val="Normal"/>
    <w:semiHidden/>
    <w:rsid w:val="009404B2"/>
    <w:pPr>
      <w:spacing w:after="120"/>
      <w:ind w:left="1440" w:right="1440"/>
    </w:pPr>
  </w:style>
  <w:style w:type="character" w:styleId="Numrodeligne">
    <w:name w:val="line number"/>
    <w:basedOn w:val="Policepardfaut"/>
    <w:semiHidden/>
    <w:rsid w:val="009404B2"/>
  </w:style>
  <w:style w:type="character" w:styleId="Numrodepage">
    <w:name w:val="page number"/>
    <w:basedOn w:val="Policepardfaut"/>
    <w:semiHidden/>
    <w:rsid w:val="009404B2"/>
  </w:style>
  <w:style w:type="table" w:styleId="Tableauple1">
    <w:name w:val="Table Subtle 1"/>
    <w:basedOn w:val="TableauNormal"/>
    <w:semiHidden/>
    <w:rsid w:val="009404B2"/>
    <w:pPr>
      <w:overflowPunct w:val="0"/>
      <w:autoSpaceDE w:val="0"/>
      <w:autoSpaceDN w:val="0"/>
      <w:adjustRightInd w:val="0"/>
      <w:textAlignment w:val="baseline"/>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ple2">
    <w:name w:val="Table Subtle 2"/>
    <w:basedOn w:val="TableauNormal"/>
    <w:semiHidden/>
    <w:rsid w:val="009404B2"/>
    <w:pPr>
      <w:overflowPunct w:val="0"/>
      <w:autoSpaceDE w:val="0"/>
      <w:autoSpaceDN w:val="0"/>
      <w:adjustRightInd w:val="0"/>
      <w:textAlignment w:val="baseline"/>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Pieddepage">
    <w:name w:val="footer"/>
    <w:basedOn w:val="Normal"/>
    <w:semiHidden/>
    <w:rsid w:val="009404B2"/>
    <w:pPr>
      <w:tabs>
        <w:tab w:val="center" w:pos="4536"/>
        <w:tab w:val="right" w:pos="9072"/>
      </w:tabs>
    </w:pPr>
  </w:style>
  <w:style w:type="paragraph" w:styleId="PrformatHTML">
    <w:name w:val="HTML Preformatted"/>
    <w:basedOn w:val="Normal"/>
    <w:semiHidden/>
    <w:rsid w:val="009404B2"/>
    <w:rPr>
      <w:rFonts w:ascii="Courier New" w:hAnsi="Courier New" w:cs="Courier New"/>
    </w:rPr>
  </w:style>
  <w:style w:type="table" w:styleId="Tableauprofessionnel">
    <w:name w:val="Table Professional"/>
    <w:basedOn w:val="TableauNormal"/>
    <w:semiHidden/>
    <w:rsid w:val="009404B2"/>
    <w:pPr>
      <w:overflowPunct w:val="0"/>
      <w:autoSpaceDE w:val="0"/>
      <w:autoSpaceDN w:val="0"/>
      <w:adjustRightInd w:val="0"/>
      <w:textAlignment w:val="baseline"/>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Retrait1religne">
    <w:name w:val="Body Text First Indent"/>
    <w:basedOn w:val="Corpsdetexte"/>
    <w:semiHidden/>
    <w:rsid w:val="009404B2"/>
    <w:pPr>
      <w:ind w:firstLine="210"/>
    </w:pPr>
  </w:style>
  <w:style w:type="paragraph" w:styleId="Retraitcorpsdetexte">
    <w:name w:val="Body Text Indent"/>
    <w:basedOn w:val="Normal"/>
    <w:semiHidden/>
    <w:rsid w:val="009404B2"/>
    <w:pPr>
      <w:spacing w:after="120"/>
      <w:ind w:left="283"/>
    </w:pPr>
  </w:style>
  <w:style w:type="paragraph" w:styleId="Retraitcorpsdetexte2">
    <w:name w:val="Body Text Indent 2"/>
    <w:basedOn w:val="Normal"/>
    <w:semiHidden/>
    <w:rsid w:val="009404B2"/>
    <w:pPr>
      <w:spacing w:after="120" w:line="480" w:lineRule="auto"/>
      <w:ind w:left="283"/>
    </w:pPr>
  </w:style>
  <w:style w:type="paragraph" w:styleId="Retraitcorpsdetexte3">
    <w:name w:val="Body Text Indent 3"/>
    <w:basedOn w:val="Normal"/>
    <w:semiHidden/>
    <w:rsid w:val="009404B2"/>
    <w:pPr>
      <w:spacing w:after="120"/>
      <w:ind w:left="283"/>
    </w:pPr>
    <w:rPr>
      <w:sz w:val="16"/>
      <w:szCs w:val="16"/>
    </w:rPr>
  </w:style>
  <w:style w:type="paragraph" w:styleId="Retraitcorpset1relig">
    <w:name w:val="Body Text First Indent 2"/>
    <w:basedOn w:val="Retraitcorpsdetexte"/>
    <w:semiHidden/>
    <w:rsid w:val="009404B2"/>
    <w:pPr>
      <w:ind w:firstLine="210"/>
    </w:pPr>
  </w:style>
  <w:style w:type="paragraph" w:styleId="Retraitnormal">
    <w:name w:val="Normal Indent"/>
    <w:basedOn w:val="Normal"/>
    <w:semiHidden/>
    <w:rsid w:val="009404B2"/>
    <w:pPr>
      <w:ind w:left="708"/>
    </w:pPr>
  </w:style>
  <w:style w:type="paragraph" w:styleId="Salutations">
    <w:name w:val="Salutation"/>
    <w:basedOn w:val="Normal"/>
    <w:next w:val="Normal"/>
    <w:semiHidden/>
    <w:rsid w:val="009404B2"/>
  </w:style>
  <w:style w:type="paragraph" w:styleId="Signature">
    <w:name w:val="Signature"/>
    <w:basedOn w:val="Normal"/>
    <w:semiHidden/>
    <w:rsid w:val="009404B2"/>
    <w:pPr>
      <w:ind w:left="4252"/>
    </w:pPr>
  </w:style>
  <w:style w:type="paragraph" w:styleId="Signaturelectronique">
    <w:name w:val="E-mail Signature"/>
    <w:basedOn w:val="Normal"/>
    <w:semiHidden/>
    <w:rsid w:val="009404B2"/>
  </w:style>
  <w:style w:type="table" w:styleId="Tableausimple1">
    <w:name w:val="Table Simple 1"/>
    <w:basedOn w:val="TableauNormal"/>
    <w:semiHidden/>
    <w:rsid w:val="009404B2"/>
    <w:pPr>
      <w:overflowPunct w:val="0"/>
      <w:autoSpaceDE w:val="0"/>
      <w:autoSpaceDN w:val="0"/>
      <w:adjustRightInd w:val="0"/>
      <w:textAlignment w:val="baseline"/>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ausimple2">
    <w:name w:val="Table Simple 2"/>
    <w:basedOn w:val="TableauNormal"/>
    <w:semiHidden/>
    <w:rsid w:val="009404B2"/>
    <w:pPr>
      <w:overflowPunct w:val="0"/>
      <w:autoSpaceDE w:val="0"/>
      <w:autoSpaceDN w:val="0"/>
      <w:adjustRightInd w:val="0"/>
      <w:textAlignment w:val="baseline"/>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ausimple3">
    <w:name w:val="Table Simple 3"/>
    <w:basedOn w:val="TableauNormal"/>
    <w:semiHidden/>
    <w:rsid w:val="009404B2"/>
    <w:pPr>
      <w:overflowPunct w:val="0"/>
      <w:autoSpaceDE w:val="0"/>
      <w:autoSpaceDN w:val="0"/>
      <w:adjustRightInd w:val="0"/>
      <w:textAlignment w:val="baseline"/>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paragraph" w:styleId="Sous-titre">
    <w:name w:val="Subtitle"/>
    <w:basedOn w:val="Normal"/>
    <w:qFormat/>
    <w:rsid w:val="00F10D60"/>
    <w:pPr>
      <w:jc w:val="center"/>
      <w:outlineLvl w:val="1"/>
    </w:pPr>
    <w:rPr>
      <w:sz w:val="28"/>
      <w:szCs w:val="24"/>
    </w:rPr>
  </w:style>
  <w:style w:type="table" w:styleId="Tableauliste1">
    <w:name w:val="Table List 1"/>
    <w:basedOn w:val="TableauNormal"/>
    <w:semiHidden/>
    <w:rsid w:val="009404B2"/>
    <w:pPr>
      <w:overflowPunct w:val="0"/>
      <w:autoSpaceDE w:val="0"/>
      <w:autoSpaceDN w:val="0"/>
      <w:adjustRightInd w:val="0"/>
      <w:textAlignment w:val="baseline"/>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liste2">
    <w:name w:val="Table List 2"/>
    <w:basedOn w:val="TableauNormal"/>
    <w:semiHidden/>
    <w:rsid w:val="009404B2"/>
    <w:pPr>
      <w:overflowPunct w:val="0"/>
      <w:autoSpaceDE w:val="0"/>
      <w:autoSpaceDN w:val="0"/>
      <w:adjustRightInd w:val="0"/>
      <w:textAlignment w:val="baseline"/>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liste3">
    <w:name w:val="Table List 3"/>
    <w:basedOn w:val="TableauNormal"/>
    <w:semiHidden/>
    <w:rsid w:val="009404B2"/>
    <w:pPr>
      <w:overflowPunct w:val="0"/>
      <w:autoSpaceDE w:val="0"/>
      <w:autoSpaceDN w:val="0"/>
      <w:adjustRightInd w:val="0"/>
      <w:textAlignment w:val="baseline"/>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auliste4">
    <w:name w:val="Table List 4"/>
    <w:basedOn w:val="TableauNormal"/>
    <w:semiHidden/>
    <w:rsid w:val="009404B2"/>
    <w:pPr>
      <w:overflowPunct w:val="0"/>
      <w:autoSpaceDE w:val="0"/>
      <w:autoSpaceDN w:val="0"/>
      <w:adjustRightInd w:val="0"/>
      <w:textAlignment w:val="baseline"/>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auliste5">
    <w:name w:val="Table List 5"/>
    <w:basedOn w:val="TableauNormal"/>
    <w:semiHidden/>
    <w:rsid w:val="009404B2"/>
    <w:pPr>
      <w:overflowPunct w:val="0"/>
      <w:autoSpaceDE w:val="0"/>
      <w:autoSpaceDN w:val="0"/>
      <w:adjustRightInd w:val="0"/>
      <w:textAlignment w:val="baseline"/>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auliste6">
    <w:name w:val="Table List 6"/>
    <w:basedOn w:val="TableauNormal"/>
    <w:semiHidden/>
    <w:rsid w:val="009404B2"/>
    <w:pPr>
      <w:overflowPunct w:val="0"/>
      <w:autoSpaceDE w:val="0"/>
      <w:autoSpaceDN w:val="0"/>
      <w:adjustRightInd w:val="0"/>
      <w:textAlignment w:val="baseline"/>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auliste7">
    <w:name w:val="Table List 7"/>
    <w:basedOn w:val="TableauNormal"/>
    <w:semiHidden/>
    <w:rsid w:val="009404B2"/>
    <w:pPr>
      <w:overflowPunct w:val="0"/>
      <w:autoSpaceDE w:val="0"/>
      <w:autoSpaceDN w:val="0"/>
      <w:adjustRightInd w:val="0"/>
      <w:textAlignment w:val="baseline"/>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auliste8">
    <w:name w:val="Table List 8"/>
    <w:basedOn w:val="TableauNormal"/>
    <w:semiHidden/>
    <w:rsid w:val="009404B2"/>
    <w:pPr>
      <w:overflowPunct w:val="0"/>
      <w:autoSpaceDE w:val="0"/>
      <w:autoSpaceDN w:val="0"/>
      <w:adjustRightInd w:val="0"/>
      <w:textAlignment w:val="baseline"/>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Textebrut">
    <w:name w:val="Plain Text"/>
    <w:basedOn w:val="Normal"/>
    <w:semiHidden/>
    <w:rsid w:val="009404B2"/>
    <w:rPr>
      <w:rFonts w:ascii="Courier New" w:hAnsi="Courier New" w:cs="Courier New"/>
    </w:rPr>
  </w:style>
  <w:style w:type="table" w:styleId="Thmedutableau">
    <w:name w:val="Table Theme"/>
    <w:basedOn w:val="TableauNormal"/>
    <w:semiHidden/>
    <w:rsid w:val="009404B2"/>
    <w:pPr>
      <w:overflowPunct w:val="0"/>
      <w:autoSpaceDE w:val="0"/>
      <w:autoSpaceDN w:val="0"/>
      <w:adjustRightInd w:val="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redenote">
    <w:name w:val="Note Heading"/>
    <w:basedOn w:val="Normal"/>
    <w:next w:val="Normal"/>
    <w:semiHidden/>
    <w:rsid w:val="009404B2"/>
  </w:style>
  <w:style w:type="character" w:styleId="VariableHTML">
    <w:name w:val="HTML Variable"/>
    <w:semiHidden/>
    <w:rsid w:val="009404B2"/>
    <w:rPr>
      <w:i/>
      <w:iCs/>
    </w:rPr>
  </w:style>
  <w:style w:type="table" w:styleId="TableauWeb1">
    <w:name w:val="Table Web 1"/>
    <w:basedOn w:val="TableauNormal"/>
    <w:semiHidden/>
    <w:rsid w:val="009404B2"/>
    <w:pPr>
      <w:overflowPunct w:val="0"/>
      <w:autoSpaceDE w:val="0"/>
      <w:autoSpaceDN w:val="0"/>
      <w:adjustRightInd w:val="0"/>
      <w:textAlignment w:val="baseline"/>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auWeb2">
    <w:name w:val="Table Web 2"/>
    <w:basedOn w:val="TableauNormal"/>
    <w:semiHidden/>
    <w:rsid w:val="009404B2"/>
    <w:pPr>
      <w:overflowPunct w:val="0"/>
      <w:autoSpaceDE w:val="0"/>
      <w:autoSpaceDN w:val="0"/>
      <w:adjustRightInd w:val="0"/>
      <w:textAlignment w:val="baseline"/>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auWeb3">
    <w:name w:val="Table Web 3"/>
    <w:basedOn w:val="TableauNormal"/>
    <w:semiHidden/>
    <w:rsid w:val="009404B2"/>
    <w:pPr>
      <w:overflowPunct w:val="0"/>
      <w:autoSpaceDE w:val="0"/>
      <w:autoSpaceDN w:val="0"/>
      <w:adjustRightInd w:val="0"/>
      <w:textAlignment w:val="baseline"/>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Liste">
    <w:name w:val="List"/>
    <w:basedOn w:val="Normal"/>
    <w:semiHidden/>
    <w:rsid w:val="009404B2"/>
    <w:pPr>
      <w:ind w:left="283" w:hanging="283"/>
    </w:pPr>
  </w:style>
  <w:style w:type="paragraph" w:styleId="Titre">
    <w:name w:val="Title"/>
    <w:basedOn w:val="Normal"/>
    <w:next w:val="Normal"/>
    <w:link w:val="TitreCar"/>
    <w:uiPriority w:val="10"/>
    <w:qFormat/>
    <w:rsid w:val="009404B2"/>
    <w:pPr>
      <w:pBdr>
        <w:top w:val="single" w:sz="4" w:space="1" w:color="auto"/>
        <w:left w:val="single" w:sz="4" w:space="4" w:color="auto"/>
        <w:bottom w:val="single" w:sz="4" w:space="1" w:color="auto"/>
        <w:right w:val="single" w:sz="4" w:space="4" w:color="auto"/>
      </w:pBdr>
      <w:spacing w:before="240"/>
      <w:jc w:val="center"/>
      <w:outlineLvl w:val="0"/>
    </w:pPr>
    <w:rPr>
      <w:rFonts w:ascii="Arial" w:hAnsi="Arial"/>
      <w:b/>
      <w:bCs/>
      <w:kern w:val="28"/>
      <w:sz w:val="40"/>
      <w:szCs w:val="40"/>
    </w:rPr>
  </w:style>
  <w:style w:type="paragraph" w:styleId="Listepuces">
    <w:name w:val="List Bullet"/>
    <w:basedOn w:val="Normal"/>
    <w:rsid w:val="004B1D90"/>
    <w:pPr>
      <w:numPr>
        <w:numId w:val="13"/>
      </w:numPr>
    </w:pPr>
  </w:style>
  <w:style w:type="paragraph" w:styleId="Textedebulles">
    <w:name w:val="Balloon Text"/>
    <w:basedOn w:val="Normal"/>
    <w:link w:val="TextedebullesCar"/>
    <w:rsid w:val="00F10D60"/>
    <w:pPr>
      <w:spacing w:after="0"/>
    </w:pPr>
    <w:rPr>
      <w:rFonts w:ascii="Tahoma" w:hAnsi="Tahoma" w:cs="Tahoma"/>
      <w:sz w:val="16"/>
      <w:szCs w:val="16"/>
    </w:rPr>
  </w:style>
  <w:style w:type="character" w:customStyle="1" w:styleId="TextedebullesCar">
    <w:name w:val="Texte de bulles Car"/>
    <w:link w:val="Textedebulles"/>
    <w:rsid w:val="00F10D60"/>
    <w:rPr>
      <w:rFonts w:ascii="Tahoma" w:hAnsi="Tahoma" w:cs="Tahoma"/>
      <w:sz w:val="16"/>
      <w:szCs w:val="16"/>
    </w:rPr>
  </w:style>
  <w:style w:type="paragraph" w:customStyle="1" w:styleId="Questions">
    <w:name w:val="Questions"/>
    <w:basedOn w:val="Normal"/>
    <w:link w:val="QuestionsChar"/>
    <w:qFormat/>
    <w:rsid w:val="002D173E"/>
    <w:pPr>
      <w:numPr>
        <w:numId w:val="16"/>
      </w:numPr>
      <w:tabs>
        <w:tab w:val="left" w:pos="1701"/>
      </w:tabs>
    </w:pPr>
    <w:rPr>
      <w:sz w:val="28"/>
      <w:szCs w:val="24"/>
    </w:rPr>
  </w:style>
  <w:style w:type="paragraph" w:styleId="Paragraphedeliste">
    <w:name w:val="List Paragraph"/>
    <w:basedOn w:val="Normal"/>
    <w:link w:val="ParagraphedelisteCar"/>
    <w:uiPriority w:val="34"/>
    <w:qFormat/>
    <w:rsid w:val="009E080C"/>
    <w:pPr>
      <w:ind w:left="708"/>
    </w:pPr>
  </w:style>
  <w:style w:type="character" w:customStyle="1" w:styleId="TitreCar">
    <w:name w:val="Titre Car"/>
    <w:link w:val="Titre"/>
    <w:uiPriority w:val="10"/>
    <w:rsid w:val="00A46F55"/>
    <w:rPr>
      <w:rFonts w:ascii="Arial" w:hAnsi="Arial"/>
      <w:b/>
      <w:bCs/>
      <w:kern w:val="28"/>
      <w:sz w:val="40"/>
      <w:szCs w:val="40"/>
    </w:rPr>
  </w:style>
  <w:style w:type="character" w:customStyle="1" w:styleId="ParagraphedelisteCar">
    <w:name w:val="Paragraphe de liste Car"/>
    <w:basedOn w:val="Policepardfaut"/>
    <w:link w:val="Paragraphedeliste"/>
    <w:uiPriority w:val="34"/>
    <w:rsid w:val="004A6CFE"/>
    <w:rPr>
      <w:rFonts w:ascii="Calibri" w:eastAsia="Calibri" w:hAnsi="Calibri"/>
      <w:sz w:val="22"/>
      <w:szCs w:val="22"/>
      <w:lang w:eastAsia="en-US"/>
    </w:rPr>
  </w:style>
  <w:style w:type="character" w:customStyle="1" w:styleId="QuestionsChar">
    <w:name w:val="Questions Char"/>
    <w:basedOn w:val="Policepardfaut"/>
    <w:link w:val="Questions"/>
    <w:rsid w:val="002D173E"/>
    <w:rPr>
      <w:rFonts w:ascii="Calibri" w:eastAsia="Calibri" w:hAnsi="Calibri"/>
      <w:sz w:val="28"/>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85" Type="http://schemas.openxmlformats.org/officeDocument/2006/relationships/image" Target="media/image24.png"/><Relationship Id="rId93" Type="http://schemas.openxmlformats.org/officeDocument/2006/relationships/image" Target="media/image7.png"/><Relationship Id="rId98" Type="http://schemas.openxmlformats.org/officeDocument/2006/relationships/theme" Target="theme/theme1.xml"/><Relationship Id="rId3" Type="http://schemas.openxmlformats.org/officeDocument/2006/relationships/styles" Target="styles.xml"/><Relationship Id="rId84" Type="http://schemas.openxmlformats.org/officeDocument/2006/relationships/image" Target="media/image2.png"/><Relationship Id="rId89" Type="http://schemas.openxmlformats.org/officeDocument/2006/relationships/image" Target="media/image3.png"/><Relationship Id="rId97" Type="http://schemas.openxmlformats.org/officeDocument/2006/relationships/fontTable" Target="fontTable.xml"/><Relationship Id="rId7" Type="http://schemas.openxmlformats.org/officeDocument/2006/relationships/footnotes" Target="footnotes.xml"/><Relationship Id="rId92" Type="http://schemas.openxmlformats.org/officeDocument/2006/relationships/image" Target="media/image6.png"/><Relationship Id="rId2" Type="http://schemas.openxmlformats.org/officeDocument/2006/relationships/numbering" Target="numbering.xml"/><Relationship Id="rId83" Type="http://schemas.openxmlformats.org/officeDocument/2006/relationships/image" Target="media/image22.png"/><Relationship Id="rId88" Type="http://schemas.openxmlformats.org/officeDocument/2006/relationships/chart" Target="charts/chart3.xml"/><Relationship Id="rId91" Type="http://schemas.openxmlformats.org/officeDocument/2006/relationships/image" Target="media/image5.png"/><Relationship Id="rId9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87" Type="http://schemas.openxmlformats.org/officeDocument/2006/relationships/chart" Target="charts/chart2.xml"/><Relationship Id="rId5" Type="http://schemas.openxmlformats.org/officeDocument/2006/relationships/settings" Target="settings.xml"/><Relationship Id="rId90" Type="http://schemas.openxmlformats.org/officeDocument/2006/relationships/image" Target="media/image4.png"/><Relationship Id="rId95" Type="http://schemas.openxmlformats.org/officeDocument/2006/relationships/header" Target="header1.xml"/><Relationship Id="rId86" Type="http://schemas.openxmlformats.org/officeDocument/2006/relationships/chart" Target="charts/chart1.xml"/><Relationship Id="rId94" Type="http://schemas.openxmlformats.org/officeDocument/2006/relationships/image" Target="media/image8.png"/><Relationship Id="rId4" Type="http://schemas.microsoft.com/office/2007/relationships/stylesWithEffects" Target="stylesWithEffects.xml"/><Relationship Id="rId9"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Bruno_2\AppData\Roaming\Microsoft\Templates\Modele-CAPET.dot" TargetMode="External"/></Relationships>
</file>

<file path=word/charts/_rels/chart1.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oleObject" Target="file:///C:\Users\Bruno_2\Documents\2_Travail\CAPET_2015\BVR2-SSI\BVR2-Corrections\p-I.xlsx" TargetMode="External"/></Relationships>
</file>

<file path=word/charts/_rels/chart2.xml.rels><?xml version="1.0" encoding="UTF-8" standalone="yes"?>
<Relationships xmlns="http://schemas.openxmlformats.org/package/2006/relationships"><Relationship Id="rId2" Type="http://schemas.openxmlformats.org/officeDocument/2006/relationships/chartUserShapes" Target="../drawings/drawing2.xml"/><Relationship Id="rId1" Type="http://schemas.openxmlformats.org/officeDocument/2006/relationships/oleObject" Target="file:///C:\Users\Bruno_2\Documents\2_Travail\CAPET_2015\BVR2-SSI\BVR2-Corrections\old\Pr&#233;-traitement_EXCEL\EV1.xlsx" TargetMode="External"/></Relationships>
</file>

<file path=word/charts/_rels/chart3.xml.rels><?xml version="1.0" encoding="UTF-8" standalone="yes"?>
<Relationships xmlns="http://schemas.openxmlformats.org/package/2006/relationships"><Relationship Id="rId2" Type="http://schemas.openxmlformats.org/officeDocument/2006/relationships/chartUserShapes" Target="../drawings/drawing3.xml"/><Relationship Id="rId1" Type="http://schemas.openxmlformats.org/officeDocument/2006/relationships/oleObject" Target="file:///C:\Users\Bruno_2\Documents\2_Travail\CAPET_2015\BVR2-SSI\BVR2-Corrections\old\Pr&#233;-traitement_EXCEL\EV1.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fr-FR"/>
              <a:t>Relation p = f(I)</a:t>
            </a:r>
          </a:p>
        </c:rich>
      </c:tx>
      <c:layout>
        <c:manualLayout>
          <c:xMode val="edge"/>
          <c:yMode val="edge"/>
          <c:x val="0.41051052974886998"/>
          <c:y val="5.9584687437684303E-2"/>
        </c:manualLayout>
      </c:layout>
      <c:overlay val="0"/>
    </c:title>
    <c:autoTitleDeleted val="0"/>
    <c:plotArea>
      <c:layout>
        <c:manualLayout>
          <c:layoutTarget val="inner"/>
          <c:xMode val="edge"/>
          <c:yMode val="edge"/>
          <c:x val="0.14991439303463899"/>
          <c:y val="0.16851429074324301"/>
          <c:w val="0.72359079190544995"/>
          <c:h val="0.67433281240322795"/>
        </c:manualLayout>
      </c:layout>
      <c:scatterChart>
        <c:scatterStyle val="lineMarker"/>
        <c:varyColors val="0"/>
        <c:ser>
          <c:idx val="0"/>
          <c:order val="0"/>
          <c:tx>
            <c:strRef>
              <c:f>Feuil1!$D$1</c:f>
              <c:strCache>
                <c:ptCount val="1"/>
                <c:pt idx="0">
                  <c:v>Courant (A)</c:v>
                </c:pt>
              </c:strCache>
            </c:strRef>
          </c:tx>
          <c:spPr>
            <a:ln w="12700"/>
          </c:spPr>
          <c:marker>
            <c:symbol val="none"/>
          </c:marker>
          <c:xVal>
            <c:numRef>
              <c:f>Feuil1!$B$2:$B$50002</c:f>
              <c:numCache>
                <c:formatCode>General</c:formatCode>
                <c:ptCount val="50001"/>
                <c:pt idx="0">
                  <c:v>0</c:v>
                </c:pt>
                <c:pt idx="1">
                  <c:v>1.0000000000000001E-5</c:v>
                </c:pt>
                <c:pt idx="2">
                  <c:v>2.0000000000000002E-5</c:v>
                </c:pt>
                <c:pt idx="3">
                  <c:v>3.0000000000000001E-5</c:v>
                </c:pt>
                <c:pt idx="4">
                  <c:v>4.0000000000000003E-5</c:v>
                </c:pt>
                <c:pt idx="5">
                  <c:v>5.0000000000000002E-5</c:v>
                </c:pt>
                <c:pt idx="6">
                  <c:v>6.0000000000000002E-5</c:v>
                </c:pt>
                <c:pt idx="7">
                  <c:v>6.9999999999999994E-5</c:v>
                </c:pt>
                <c:pt idx="8">
                  <c:v>8.0000000000000007E-5</c:v>
                </c:pt>
                <c:pt idx="9">
                  <c:v>9.0000000000000101E-5</c:v>
                </c:pt>
                <c:pt idx="10">
                  <c:v>1E-4</c:v>
                </c:pt>
                <c:pt idx="11">
                  <c:v>1.1E-4</c:v>
                </c:pt>
                <c:pt idx="12">
                  <c:v>1.2E-4</c:v>
                </c:pt>
                <c:pt idx="13">
                  <c:v>1.2999999999999999E-4</c:v>
                </c:pt>
                <c:pt idx="14">
                  <c:v>1.3999999999999999E-4</c:v>
                </c:pt>
                <c:pt idx="15">
                  <c:v>1.4999999999999999E-4</c:v>
                </c:pt>
                <c:pt idx="16">
                  <c:v>1.6000000000000001E-4</c:v>
                </c:pt>
                <c:pt idx="17">
                  <c:v>1.7000000000000001E-4</c:v>
                </c:pt>
                <c:pt idx="18">
                  <c:v>1.8000000000000001E-4</c:v>
                </c:pt>
                <c:pt idx="19">
                  <c:v>1.9000000000000001E-4</c:v>
                </c:pt>
                <c:pt idx="20">
                  <c:v>2.0000000000000001E-4</c:v>
                </c:pt>
                <c:pt idx="21">
                  <c:v>2.1000000000000001E-4</c:v>
                </c:pt>
                <c:pt idx="22">
                  <c:v>2.2000000000000001E-4</c:v>
                </c:pt>
                <c:pt idx="23">
                  <c:v>2.3000000000000001E-4</c:v>
                </c:pt>
                <c:pt idx="24">
                  <c:v>2.4000000000000001E-4</c:v>
                </c:pt>
                <c:pt idx="25">
                  <c:v>2.5000000000000001E-4</c:v>
                </c:pt>
                <c:pt idx="26">
                  <c:v>2.5999999999999998E-4</c:v>
                </c:pt>
                <c:pt idx="27">
                  <c:v>2.7E-4</c:v>
                </c:pt>
                <c:pt idx="28">
                  <c:v>2.7999999999999998E-4</c:v>
                </c:pt>
                <c:pt idx="29">
                  <c:v>2.9E-4</c:v>
                </c:pt>
                <c:pt idx="30">
                  <c:v>2.9999999999999997E-4</c:v>
                </c:pt>
                <c:pt idx="31">
                  <c:v>3.1E-4</c:v>
                </c:pt>
                <c:pt idx="32">
                  <c:v>3.2000000000000003E-4</c:v>
                </c:pt>
                <c:pt idx="33">
                  <c:v>3.3E-4</c:v>
                </c:pt>
                <c:pt idx="34">
                  <c:v>3.4000000000000002E-4</c:v>
                </c:pt>
                <c:pt idx="35">
                  <c:v>3.5E-4</c:v>
                </c:pt>
                <c:pt idx="36">
                  <c:v>3.6000000000000002E-4</c:v>
                </c:pt>
                <c:pt idx="37">
                  <c:v>3.6999999999999999E-4</c:v>
                </c:pt>
                <c:pt idx="38">
                  <c:v>3.8000000000000002E-4</c:v>
                </c:pt>
                <c:pt idx="39">
                  <c:v>3.8999999999999999E-4</c:v>
                </c:pt>
                <c:pt idx="40">
                  <c:v>4.0000000000000002E-4</c:v>
                </c:pt>
                <c:pt idx="41">
                  <c:v>4.0999999999999999E-4</c:v>
                </c:pt>
                <c:pt idx="42">
                  <c:v>4.2000000000000002E-4</c:v>
                </c:pt>
                <c:pt idx="43">
                  <c:v>4.2999999999999999E-4</c:v>
                </c:pt>
                <c:pt idx="44">
                  <c:v>4.4000000000000002E-4</c:v>
                </c:pt>
                <c:pt idx="45">
                  <c:v>4.4999999999999999E-4</c:v>
                </c:pt>
                <c:pt idx="46">
                  <c:v>4.6000000000000001E-4</c:v>
                </c:pt>
                <c:pt idx="47">
                  <c:v>4.6999999999999999E-4</c:v>
                </c:pt>
                <c:pt idx="48">
                  <c:v>4.8000000000000001E-4</c:v>
                </c:pt>
                <c:pt idx="49">
                  <c:v>4.8999999999999998E-4</c:v>
                </c:pt>
                <c:pt idx="50">
                  <c:v>5.0000000000000001E-4</c:v>
                </c:pt>
                <c:pt idx="51">
                  <c:v>5.1000000000000004E-4</c:v>
                </c:pt>
                <c:pt idx="52">
                  <c:v>5.1999999999999995E-4</c:v>
                </c:pt>
                <c:pt idx="53">
                  <c:v>5.2999999999999998E-4</c:v>
                </c:pt>
                <c:pt idx="54">
                  <c:v>5.4000000000000001E-4</c:v>
                </c:pt>
                <c:pt idx="55">
                  <c:v>5.5000000000000003E-4</c:v>
                </c:pt>
                <c:pt idx="56">
                  <c:v>5.5999999999999995E-4</c:v>
                </c:pt>
                <c:pt idx="57">
                  <c:v>5.6999999999999998E-4</c:v>
                </c:pt>
                <c:pt idx="58">
                  <c:v>5.8E-4</c:v>
                </c:pt>
                <c:pt idx="59">
                  <c:v>5.9000000000000003E-4</c:v>
                </c:pt>
                <c:pt idx="60">
                  <c:v>5.9999999999999995E-4</c:v>
                </c:pt>
                <c:pt idx="61">
                  <c:v>6.0999999999999997E-4</c:v>
                </c:pt>
                <c:pt idx="62">
                  <c:v>6.2E-4</c:v>
                </c:pt>
                <c:pt idx="63">
                  <c:v>6.3000000000000003E-4</c:v>
                </c:pt>
                <c:pt idx="64">
                  <c:v>6.4000000000000005E-4</c:v>
                </c:pt>
                <c:pt idx="65">
                  <c:v>6.4999999999999997E-4</c:v>
                </c:pt>
                <c:pt idx="66">
                  <c:v>6.6E-4</c:v>
                </c:pt>
                <c:pt idx="67">
                  <c:v>6.7000000000000002E-4</c:v>
                </c:pt>
                <c:pt idx="68">
                  <c:v>6.8000000000000005E-4</c:v>
                </c:pt>
                <c:pt idx="69">
                  <c:v>6.8999999999999997E-4</c:v>
                </c:pt>
                <c:pt idx="70">
                  <c:v>6.9999999999999999E-4</c:v>
                </c:pt>
                <c:pt idx="71">
                  <c:v>7.1000000000000002E-4</c:v>
                </c:pt>
                <c:pt idx="72">
                  <c:v>7.2000000000000005E-4</c:v>
                </c:pt>
                <c:pt idx="73">
                  <c:v>7.2999999999999996E-4</c:v>
                </c:pt>
                <c:pt idx="74">
                  <c:v>7.3999999999999999E-4</c:v>
                </c:pt>
                <c:pt idx="75">
                  <c:v>7.5000000000000002E-4</c:v>
                </c:pt>
                <c:pt idx="76">
                  <c:v>7.6000000000000004E-4</c:v>
                </c:pt>
                <c:pt idx="77">
                  <c:v>7.6999999999999996E-4</c:v>
                </c:pt>
                <c:pt idx="78">
                  <c:v>7.7999999999999999E-4</c:v>
                </c:pt>
                <c:pt idx="79">
                  <c:v>7.9000000000000001E-4</c:v>
                </c:pt>
                <c:pt idx="80">
                  <c:v>8.0000000000000004E-4</c:v>
                </c:pt>
                <c:pt idx="81">
                  <c:v>8.0999999999999996E-4</c:v>
                </c:pt>
                <c:pt idx="82">
                  <c:v>8.1999999999999998E-4</c:v>
                </c:pt>
                <c:pt idx="83">
                  <c:v>8.3000000000000001E-4</c:v>
                </c:pt>
                <c:pt idx="84">
                  <c:v>8.4000000000000003E-4</c:v>
                </c:pt>
                <c:pt idx="85">
                  <c:v>8.4999999999999995E-4</c:v>
                </c:pt>
                <c:pt idx="86">
                  <c:v>8.5999999999999998E-4</c:v>
                </c:pt>
                <c:pt idx="87">
                  <c:v>8.7000000000000001E-4</c:v>
                </c:pt>
                <c:pt idx="88">
                  <c:v>8.8000000000000003E-4</c:v>
                </c:pt>
                <c:pt idx="89">
                  <c:v>8.8999999999999995E-4</c:v>
                </c:pt>
                <c:pt idx="90">
                  <c:v>8.9999999999999998E-4</c:v>
                </c:pt>
                <c:pt idx="91">
                  <c:v>9.1E-4</c:v>
                </c:pt>
                <c:pt idx="92">
                  <c:v>9.2000000000000003E-4</c:v>
                </c:pt>
                <c:pt idx="93">
                  <c:v>9.3000000000000005E-4</c:v>
                </c:pt>
                <c:pt idx="94">
                  <c:v>9.3999999999999997E-4</c:v>
                </c:pt>
                <c:pt idx="95">
                  <c:v>9.5E-4</c:v>
                </c:pt>
                <c:pt idx="96">
                  <c:v>9.6000000000000002E-4</c:v>
                </c:pt>
                <c:pt idx="97">
                  <c:v>9.7000000000000005E-4</c:v>
                </c:pt>
                <c:pt idx="98">
                  <c:v>9.7999999999999997E-4</c:v>
                </c:pt>
                <c:pt idx="99">
                  <c:v>9.8999999999999999E-4</c:v>
                </c:pt>
                <c:pt idx="100">
                  <c:v>1E-3</c:v>
                </c:pt>
                <c:pt idx="101">
                  <c:v>1.01E-3</c:v>
                </c:pt>
                <c:pt idx="102">
                  <c:v>1.0200000000000001E-3</c:v>
                </c:pt>
                <c:pt idx="103">
                  <c:v>1.0300000000000001E-3</c:v>
                </c:pt>
                <c:pt idx="104">
                  <c:v>1.0399999999999999E-3</c:v>
                </c:pt>
                <c:pt idx="105">
                  <c:v>1.0499999999999999E-3</c:v>
                </c:pt>
                <c:pt idx="106">
                  <c:v>1.06E-3</c:v>
                </c:pt>
                <c:pt idx="107">
                  <c:v>1.07E-3</c:v>
                </c:pt>
                <c:pt idx="108">
                  <c:v>1.08E-3</c:v>
                </c:pt>
                <c:pt idx="109">
                  <c:v>1.09E-3</c:v>
                </c:pt>
                <c:pt idx="110">
                  <c:v>1.1000000000000001E-3</c:v>
                </c:pt>
                <c:pt idx="111">
                  <c:v>1.1100000000000001E-3</c:v>
                </c:pt>
                <c:pt idx="112">
                  <c:v>1.1199999999999999E-3</c:v>
                </c:pt>
                <c:pt idx="113">
                  <c:v>1.1299999999999999E-3</c:v>
                </c:pt>
                <c:pt idx="114">
                  <c:v>1.14E-3</c:v>
                </c:pt>
                <c:pt idx="115">
                  <c:v>1.15E-3</c:v>
                </c:pt>
                <c:pt idx="116">
                  <c:v>1.16E-3</c:v>
                </c:pt>
                <c:pt idx="117">
                  <c:v>1.17E-3</c:v>
                </c:pt>
                <c:pt idx="118">
                  <c:v>1.1800000000000001E-3</c:v>
                </c:pt>
                <c:pt idx="119">
                  <c:v>1.1900000000000001E-3</c:v>
                </c:pt>
                <c:pt idx="120">
                  <c:v>1.1999999999999999E-3</c:v>
                </c:pt>
                <c:pt idx="121">
                  <c:v>1.2099999999999999E-3</c:v>
                </c:pt>
                <c:pt idx="122">
                  <c:v>1.2199999999999999E-3</c:v>
                </c:pt>
                <c:pt idx="123">
                  <c:v>1.23E-3</c:v>
                </c:pt>
                <c:pt idx="124">
                  <c:v>1.24E-3</c:v>
                </c:pt>
                <c:pt idx="125">
                  <c:v>1.25E-3</c:v>
                </c:pt>
                <c:pt idx="126">
                  <c:v>1.2600000000000001E-3</c:v>
                </c:pt>
                <c:pt idx="127">
                  <c:v>1.2700000000000001E-3</c:v>
                </c:pt>
                <c:pt idx="128">
                  <c:v>1.2800000000000001E-3</c:v>
                </c:pt>
                <c:pt idx="129">
                  <c:v>1.2899999999999999E-3</c:v>
                </c:pt>
                <c:pt idx="130">
                  <c:v>1.2999999999999999E-3</c:v>
                </c:pt>
                <c:pt idx="131">
                  <c:v>1.31E-3</c:v>
                </c:pt>
                <c:pt idx="132">
                  <c:v>1.32E-3</c:v>
                </c:pt>
                <c:pt idx="133">
                  <c:v>1.33E-3</c:v>
                </c:pt>
                <c:pt idx="134">
                  <c:v>1.34E-3</c:v>
                </c:pt>
                <c:pt idx="135">
                  <c:v>1.3500000000000001E-3</c:v>
                </c:pt>
                <c:pt idx="136">
                  <c:v>1.3600000000000001E-3</c:v>
                </c:pt>
                <c:pt idx="137">
                  <c:v>1.3699999999999999E-3</c:v>
                </c:pt>
                <c:pt idx="138">
                  <c:v>1.3799999999999999E-3</c:v>
                </c:pt>
                <c:pt idx="139">
                  <c:v>1.39E-3</c:v>
                </c:pt>
                <c:pt idx="140">
                  <c:v>1.4E-3</c:v>
                </c:pt>
                <c:pt idx="141">
                  <c:v>1.41E-3</c:v>
                </c:pt>
                <c:pt idx="142">
                  <c:v>1.42E-3</c:v>
                </c:pt>
                <c:pt idx="143">
                  <c:v>1.4300000000000001E-3</c:v>
                </c:pt>
                <c:pt idx="144">
                  <c:v>1.4400000000000001E-3</c:v>
                </c:pt>
                <c:pt idx="145">
                  <c:v>1.4499999999999999E-3</c:v>
                </c:pt>
                <c:pt idx="146">
                  <c:v>1.4599999999999999E-3</c:v>
                </c:pt>
                <c:pt idx="147">
                  <c:v>1.47E-3</c:v>
                </c:pt>
                <c:pt idx="148">
                  <c:v>1.48E-3</c:v>
                </c:pt>
                <c:pt idx="149">
                  <c:v>1.49E-3</c:v>
                </c:pt>
                <c:pt idx="150">
                  <c:v>1.5E-3</c:v>
                </c:pt>
                <c:pt idx="151">
                  <c:v>1.5100000000000001E-3</c:v>
                </c:pt>
                <c:pt idx="152">
                  <c:v>1.5200000000000001E-3</c:v>
                </c:pt>
                <c:pt idx="153">
                  <c:v>1.5299999999999999E-3</c:v>
                </c:pt>
                <c:pt idx="154">
                  <c:v>1.5399999999999999E-3</c:v>
                </c:pt>
                <c:pt idx="155">
                  <c:v>1.5499999999999999E-3</c:v>
                </c:pt>
                <c:pt idx="156">
                  <c:v>1.56E-3</c:v>
                </c:pt>
                <c:pt idx="157">
                  <c:v>1.57E-3</c:v>
                </c:pt>
                <c:pt idx="158">
                  <c:v>1.58E-3</c:v>
                </c:pt>
                <c:pt idx="159">
                  <c:v>1.5900000000000001E-3</c:v>
                </c:pt>
                <c:pt idx="160">
                  <c:v>1.6000000000000001E-3</c:v>
                </c:pt>
                <c:pt idx="161">
                  <c:v>1.6100000000000001E-3</c:v>
                </c:pt>
                <c:pt idx="162">
                  <c:v>1.6199999999999999E-3</c:v>
                </c:pt>
                <c:pt idx="163">
                  <c:v>1.6299999999999999E-3</c:v>
                </c:pt>
                <c:pt idx="164">
                  <c:v>1.64E-3</c:v>
                </c:pt>
                <c:pt idx="165">
                  <c:v>1.65E-3</c:v>
                </c:pt>
                <c:pt idx="166">
                  <c:v>1.66E-3</c:v>
                </c:pt>
                <c:pt idx="167">
                  <c:v>1.67E-3</c:v>
                </c:pt>
                <c:pt idx="168">
                  <c:v>1.6800000000000001E-3</c:v>
                </c:pt>
                <c:pt idx="169">
                  <c:v>1.6900000000000001E-3</c:v>
                </c:pt>
                <c:pt idx="170">
                  <c:v>1.6999999999999999E-3</c:v>
                </c:pt>
                <c:pt idx="171">
                  <c:v>1.7099999999999999E-3</c:v>
                </c:pt>
                <c:pt idx="172">
                  <c:v>1.72E-3</c:v>
                </c:pt>
                <c:pt idx="173">
                  <c:v>1.73E-3</c:v>
                </c:pt>
                <c:pt idx="174">
                  <c:v>1.74E-3</c:v>
                </c:pt>
                <c:pt idx="175">
                  <c:v>1.75E-3</c:v>
                </c:pt>
                <c:pt idx="176">
                  <c:v>1.7600000000000001E-3</c:v>
                </c:pt>
                <c:pt idx="177">
                  <c:v>1.7700000000000001E-3</c:v>
                </c:pt>
                <c:pt idx="178">
                  <c:v>1.7799999999999999E-3</c:v>
                </c:pt>
                <c:pt idx="179">
                  <c:v>1.7899999999999999E-3</c:v>
                </c:pt>
                <c:pt idx="180">
                  <c:v>1.8E-3</c:v>
                </c:pt>
                <c:pt idx="181">
                  <c:v>1.81E-3</c:v>
                </c:pt>
                <c:pt idx="182">
                  <c:v>1.82E-3</c:v>
                </c:pt>
                <c:pt idx="183">
                  <c:v>1.83E-3</c:v>
                </c:pt>
                <c:pt idx="184">
                  <c:v>1.8400000000000001E-3</c:v>
                </c:pt>
                <c:pt idx="185">
                  <c:v>1.8500000000000001E-3</c:v>
                </c:pt>
                <c:pt idx="186">
                  <c:v>1.8600000000000001E-3</c:v>
                </c:pt>
                <c:pt idx="187">
                  <c:v>1.8699999999999999E-3</c:v>
                </c:pt>
                <c:pt idx="188">
                  <c:v>1.8799999999999999E-3</c:v>
                </c:pt>
                <c:pt idx="189">
                  <c:v>1.89E-3</c:v>
                </c:pt>
                <c:pt idx="190">
                  <c:v>1.9E-3</c:v>
                </c:pt>
                <c:pt idx="191">
                  <c:v>1.91E-3</c:v>
                </c:pt>
                <c:pt idx="192">
                  <c:v>1.92E-3</c:v>
                </c:pt>
                <c:pt idx="193">
                  <c:v>1.9300000000000001E-3</c:v>
                </c:pt>
                <c:pt idx="194">
                  <c:v>1.9400000000000001E-3</c:v>
                </c:pt>
                <c:pt idx="195">
                  <c:v>1.9499999999999999E-3</c:v>
                </c:pt>
                <c:pt idx="196">
                  <c:v>1.9599999999999999E-3</c:v>
                </c:pt>
                <c:pt idx="197">
                  <c:v>1.97E-3</c:v>
                </c:pt>
                <c:pt idx="198">
                  <c:v>1.98E-3</c:v>
                </c:pt>
                <c:pt idx="199">
                  <c:v>1.99E-3</c:v>
                </c:pt>
                <c:pt idx="200">
                  <c:v>2E-3</c:v>
                </c:pt>
                <c:pt idx="201">
                  <c:v>2.0100000000000001E-3</c:v>
                </c:pt>
                <c:pt idx="202">
                  <c:v>2.0200000000000001E-3</c:v>
                </c:pt>
                <c:pt idx="203">
                  <c:v>2.0300000000000001E-3</c:v>
                </c:pt>
                <c:pt idx="204">
                  <c:v>2.0400000000000001E-3</c:v>
                </c:pt>
                <c:pt idx="205">
                  <c:v>2.0500000000000002E-3</c:v>
                </c:pt>
                <c:pt idx="206">
                  <c:v>2.0600000000000002E-3</c:v>
                </c:pt>
                <c:pt idx="207">
                  <c:v>2.0699999999999998E-3</c:v>
                </c:pt>
                <c:pt idx="208">
                  <c:v>2.0799999999999998E-3</c:v>
                </c:pt>
                <c:pt idx="209">
                  <c:v>2.0899999999999998E-3</c:v>
                </c:pt>
                <c:pt idx="210">
                  <c:v>2.0999999999999999E-3</c:v>
                </c:pt>
                <c:pt idx="211">
                  <c:v>2.1099999999999999E-3</c:v>
                </c:pt>
                <c:pt idx="212">
                  <c:v>2.1199999999999999E-3</c:v>
                </c:pt>
                <c:pt idx="213">
                  <c:v>2.1299999999999999E-3</c:v>
                </c:pt>
                <c:pt idx="214">
                  <c:v>2.14E-3</c:v>
                </c:pt>
                <c:pt idx="215">
                  <c:v>2.15E-3</c:v>
                </c:pt>
                <c:pt idx="216">
                  <c:v>2.16E-3</c:v>
                </c:pt>
                <c:pt idx="217">
                  <c:v>2.1700000000000001E-3</c:v>
                </c:pt>
                <c:pt idx="218">
                  <c:v>2.1800000000000001E-3</c:v>
                </c:pt>
                <c:pt idx="219">
                  <c:v>2.1900000000000001E-3</c:v>
                </c:pt>
                <c:pt idx="220">
                  <c:v>2.2000000000000001E-3</c:v>
                </c:pt>
                <c:pt idx="221">
                  <c:v>2.2100000000000002E-3</c:v>
                </c:pt>
                <c:pt idx="222">
                  <c:v>2.2200000000000002E-3</c:v>
                </c:pt>
                <c:pt idx="223">
                  <c:v>2.2300000000000002E-3</c:v>
                </c:pt>
                <c:pt idx="224">
                  <c:v>2.2399999999999998E-3</c:v>
                </c:pt>
                <c:pt idx="225">
                  <c:v>2.2499999999999998E-3</c:v>
                </c:pt>
                <c:pt idx="226">
                  <c:v>2.2599999999999999E-3</c:v>
                </c:pt>
                <c:pt idx="227">
                  <c:v>2.2699999999999999E-3</c:v>
                </c:pt>
                <c:pt idx="228">
                  <c:v>2.2799999999999999E-3</c:v>
                </c:pt>
                <c:pt idx="229">
                  <c:v>2.2899999999999999E-3</c:v>
                </c:pt>
                <c:pt idx="230">
                  <c:v>2.3E-3</c:v>
                </c:pt>
                <c:pt idx="231">
                  <c:v>2.31E-3</c:v>
                </c:pt>
                <c:pt idx="232">
                  <c:v>2.32E-3</c:v>
                </c:pt>
                <c:pt idx="233">
                  <c:v>2.33E-3</c:v>
                </c:pt>
                <c:pt idx="234">
                  <c:v>2.3400000000000001E-3</c:v>
                </c:pt>
                <c:pt idx="235">
                  <c:v>2.3500000000000001E-3</c:v>
                </c:pt>
                <c:pt idx="236">
                  <c:v>2.3600000000000001E-3</c:v>
                </c:pt>
                <c:pt idx="237">
                  <c:v>2.3700000000000001E-3</c:v>
                </c:pt>
                <c:pt idx="238">
                  <c:v>2.3800000000000002E-3</c:v>
                </c:pt>
                <c:pt idx="239">
                  <c:v>2.3900000000000002E-3</c:v>
                </c:pt>
                <c:pt idx="240">
                  <c:v>2.3999999999999998E-3</c:v>
                </c:pt>
                <c:pt idx="241">
                  <c:v>2.4099999999999998E-3</c:v>
                </c:pt>
                <c:pt idx="242">
                  <c:v>2.4199999999999998E-3</c:v>
                </c:pt>
                <c:pt idx="243">
                  <c:v>2.4299999999999999E-3</c:v>
                </c:pt>
                <c:pt idx="244">
                  <c:v>2.4399999999999999E-3</c:v>
                </c:pt>
                <c:pt idx="245">
                  <c:v>2.4499999999999999E-3</c:v>
                </c:pt>
                <c:pt idx="246">
                  <c:v>2.4599999999999999E-3</c:v>
                </c:pt>
                <c:pt idx="247">
                  <c:v>2.47E-3</c:v>
                </c:pt>
                <c:pt idx="248">
                  <c:v>2.48E-3</c:v>
                </c:pt>
                <c:pt idx="249">
                  <c:v>2.49E-3</c:v>
                </c:pt>
                <c:pt idx="250">
                  <c:v>2.5000000000000001E-3</c:v>
                </c:pt>
                <c:pt idx="251">
                  <c:v>2.5100000000000001E-3</c:v>
                </c:pt>
                <c:pt idx="252">
                  <c:v>2.5200000000000001E-3</c:v>
                </c:pt>
                <c:pt idx="253">
                  <c:v>2.5300000000000001E-3</c:v>
                </c:pt>
                <c:pt idx="254">
                  <c:v>2.5400000000000002E-3</c:v>
                </c:pt>
                <c:pt idx="255">
                  <c:v>2.5500000000000002E-3</c:v>
                </c:pt>
                <c:pt idx="256">
                  <c:v>2.5600000000000002E-3</c:v>
                </c:pt>
                <c:pt idx="257">
                  <c:v>2.5699999999999998E-3</c:v>
                </c:pt>
                <c:pt idx="258">
                  <c:v>2.5799999999999998E-3</c:v>
                </c:pt>
                <c:pt idx="259">
                  <c:v>2.5899999999999999E-3</c:v>
                </c:pt>
                <c:pt idx="260">
                  <c:v>2.5999999999999999E-3</c:v>
                </c:pt>
                <c:pt idx="261">
                  <c:v>2.6099999999999999E-3</c:v>
                </c:pt>
                <c:pt idx="262">
                  <c:v>2.6199999999999999E-3</c:v>
                </c:pt>
                <c:pt idx="263">
                  <c:v>2.63E-3</c:v>
                </c:pt>
                <c:pt idx="264">
                  <c:v>2.64E-3</c:v>
                </c:pt>
                <c:pt idx="265">
                  <c:v>2.65E-3</c:v>
                </c:pt>
                <c:pt idx="266">
                  <c:v>2.66E-3</c:v>
                </c:pt>
                <c:pt idx="267">
                  <c:v>2.6700000000000001E-3</c:v>
                </c:pt>
                <c:pt idx="268">
                  <c:v>2.6800000000000001E-3</c:v>
                </c:pt>
                <c:pt idx="269">
                  <c:v>2.6900000000000001E-3</c:v>
                </c:pt>
                <c:pt idx="270">
                  <c:v>2.7000000000000001E-3</c:v>
                </c:pt>
                <c:pt idx="271">
                  <c:v>2.7100000000000002E-3</c:v>
                </c:pt>
                <c:pt idx="272">
                  <c:v>2.7200000000000002E-3</c:v>
                </c:pt>
                <c:pt idx="273">
                  <c:v>2.7299999999999998E-3</c:v>
                </c:pt>
                <c:pt idx="274">
                  <c:v>2.7399999999999998E-3</c:v>
                </c:pt>
                <c:pt idx="275">
                  <c:v>2.7499999999999998E-3</c:v>
                </c:pt>
                <c:pt idx="276">
                  <c:v>2.7599999999999999E-3</c:v>
                </c:pt>
                <c:pt idx="277">
                  <c:v>2.7699999999999999E-3</c:v>
                </c:pt>
                <c:pt idx="278">
                  <c:v>2.7799999999999999E-3</c:v>
                </c:pt>
                <c:pt idx="279">
                  <c:v>2.7899999999999999E-3</c:v>
                </c:pt>
                <c:pt idx="280">
                  <c:v>2.8E-3</c:v>
                </c:pt>
                <c:pt idx="281">
                  <c:v>2.81E-3</c:v>
                </c:pt>
                <c:pt idx="282">
                  <c:v>2.82E-3</c:v>
                </c:pt>
                <c:pt idx="283">
                  <c:v>2.8300000000000001E-3</c:v>
                </c:pt>
                <c:pt idx="284">
                  <c:v>2.8400000000000001E-3</c:v>
                </c:pt>
                <c:pt idx="285">
                  <c:v>2.8500000000000001E-3</c:v>
                </c:pt>
                <c:pt idx="286">
                  <c:v>2.8600000000000001E-3</c:v>
                </c:pt>
                <c:pt idx="287">
                  <c:v>2.8700000000000002E-3</c:v>
                </c:pt>
                <c:pt idx="288">
                  <c:v>2.8800000000000002E-3</c:v>
                </c:pt>
                <c:pt idx="289">
                  <c:v>2.8900000000000002E-3</c:v>
                </c:pt>
                <c:pt idx="290">
                  <c:v>2.8999999999999998E-3</c:v>
                </c:pt>
                <c:pt idx="291">
                  <c:v>2.9099999999999998E-3</c:v>
                </c:pt>
                <c:pt idx="292">
                  <c:v>2.9199999999999999E-3</c:v>
                </c:pt>
                <c:pt idx="293">
                  <c:v>2.9299999999999999E-3</c:v>
                </c:pt>
                <c:pt idx="294">
                  <c:v>2.9399999999999999E-3</c:v>
                </c:pt>
                <c:pt idx="295">
                  <c:v>2.9499999999999999E-3</c:v>
                </c:pt>
                <c:pt idx="296">
                  <c:v>2.96E-3</c:v>
                </c:pt>
                <c:pt idx="297">
                  <c:v>2.97E-3</c:v>
                </c:pt>
                <c:pt idx="298">
                  <c:v>2.98E-3</c:v>
                </c:pt>
                <c:pt idx="299">
                  <c:v>2.99E-3</c:v>
                </c:pt>
                <c:pt idx="300">
                  <c:v>3.0000000000000001E-3</c:v>
                </c:pt>
                <c:pt idx="301">
                  <c:v>3.0100000000000001E-3</c:v>
                </c:pt>
                <c:pt idx="302">
                  <c:v>3.0200000000000001E-3</c:v>
                </c:pt>
                <c:pt idx="303">
                  <c:v>3.0300000000000001E-3</c:v>
                </c:pt>
                <c:pt idx="304">
                  <c:v>3.0400000000000002E-3</c:v>
                </c:pt>
                <c:pt idx="305">
                  <c:v>3.0500000000000002E-3</c:v>
                </c:pt>
                <c:pt idx="306">
                  <c:v>3.0599999999999998E-3</c:v>
                </c:pt>
                <c:pt idx="307">
                  <c:v>3.0699999999999998E-3</c:v>
                </c:pt>
                <c:pt idx="308">
                  <c:v>3.0799999999999998E-3</c:v>
                </c:pt>
                <c:pt idx="309">
                  <c:v>3.0899999999999999E-3</c:v>
                </c:pt>
                <c:pt idx="310">
                  <c:v>3.0999999999999999E-3</c:v>
                </c:pt>
                <c:pt idx="311">
                  <c:v>3.1099999999999999E-3</c:v>
                </c:pt>
                <c:pt idx="312">
                  <c:v>3.1199999999999999E-3</c:v>
                </c:pt>
                <c:pt idx="313">
                  <c:v>3.13E-3</c:v>
                </c:pt>
                <c:pt idx="314">
                  <c:v>3.14E-3</c:v>
                </c:pt>
                <c:pt idx="315">
                  <c:v>3.15E-3</c:v>
                </c:pt>
                <c:pt idx="316">
                  <c:v>3.16E-3</c:v>
                </c:pt>
                <c:pt idx="317">
                  <c:v>3.1700000000000001E-3</c:v>
                </c:pt>
                <c:pt idx="318">
                  <c:v>3.1800000000000001E-3</c:v>
                </c:pt>
                <c:pt idx="319">
                  <c:v>3.1900000000000001E-3</c:v>
                </c:pt>
                <c:pt idx="320">
                  <c:v>3.2000000000000002E-3</c:v>
                </c:pt>
                <c:pt idx="321">
                  <c:v>3.2100000000000002E-3</c:v>
                </c:pt>
                <c:pt idx="322">
                  <c:v>3.2200000000000002E-3</c:v>
                </c:pt>
                <c:pt idx="323">
                  <c:v>3.2299999999999998E-3</c:v>
                </c:pt>
                <c:pt idx="324">
                  <c:v>3.2399999999999998E-3</c:v>
                </c:pt>
                <c:pt idx="325">
                  <c:v>3.2499999999999999E-3</c:v>
                </c:pt>
                <c:pt idx="326">
                  <c:v>3.2599999999999999E-3</c:v>
                </c:pt>
                <c:pt idx="327">
                  <c:v>3.2699999999999999E-3</c:v>
                </c:pt>
                <c:pt idx="328">
                  <c:v>3.2799999999999999E-3</c:v>
                </c:pt>
                <c:pt idx="329">
                  <c:v>3.29E-3</c:v>
                </c:pt>
                <c:pt idx="330">
                  <c:v>3.3E-3</c:v>
                </c:pt>
                <c:pt idx="331">
                  <c:v>3.31E-3</c:v>
                </c:pt>
                <c:pt idx="332">
                  <c:v>3.32E-3</c:v>
                </c:pt>
                <c:pt idx="333">
                  <c:v>3.3300000000000001E-3</c:v>
                </c:pt>
                <c:pt idx="334">
                  <c:v>3.3400000000000001E-3</c:v>
                </c:pt>
                <c:pt idx="335">
                  <c:v>3.3500000000000001E-3</c:v>
                </c:pt>
                <c:pt idx="336">
                  <c:v>3.3600000000000001E-3</c:v>
                </c:pt>
                <c:pt idx="337">
                  <c:v>3.3700000000000002E-3</c:v>
                </c:pt>
                <c:pt idx="338">
                  <c:v>3.3800000000000002E-3</c:v>
                </c:pt>
                <c:pt idx="339">
                  <c:v>3.3899999999999998E-3</c:v>
                </c:pt>
                <c:pt idx="340">
                  <c:v>3.3999999999999998E-3</c:v>
                </c:pt>
                <c:pt idx="341">
                  <c:v>3.4099999999999998E-3</c:v>
                </c:pt>
                <c:pt idx="342">
                  <c:v>3.4199999999999999E-3</c:v>
                </c:pt>
                <c:pt idx="343">
                  <c:v>3.4299999999999999E-3</c:v>
                </c:pt>
                <c:pt idx="344">
                  <c:v>3.4399999999999999E-3</c:v>
                </c:pt>
                <c:pt idx="345">
                  <c:v>3.4499999999999999E-3</c:v>
                </c:pt>
                <c:pt idx="346">
                  <c:v>3.46E-3</c:v>
                </c:pt>
                <c:pt idx="347">
                  <c:v>3.47E-3</c:v>
                </c:pt>
                <c:pt idx="348">
                  <c:v>3.48E-3</c:v>
                </c:pt>
                <c:pt idx="349">
                  <c:v>3.49E-3</c:v>
                </c:pt>
                <c:pt idx="350">
                  <c:v>3.5000000000000001E-3</c:v>
                </c:pt>
                <c:pt idx="351">
                  <c:v>3.5100000000000001E-3</c:v>
                </c:pt>
                <c:pt idx="352">
                  <c:v>3.5200000000000001E-3</c:v>
                </c:pt>
                <c:pt idx="353">
                  <c:v>3.5300000000000002E-3</c:v>
                </c:pt>
                <c:pt idx="354">
                  <c:v>3.5400000000000002E-3</c:v>
                </c:pt>
                <c:pt idx="355">
                  <c:v>3.5500000000000002E-3</c:v>
                </c:pt>
                <c:pt idx="356">
                  <c:v>3.5599999999999998E-3</c:v>
                </c:pt>
                <c:pt idx="357">
                  <c:v>3.5699999999999998E-3</c:v>
                </c:pt>
                <c:pt idx="358">
                  <c:v>3.5799999999999998E-3</c:v>
                </c:pt>
                <c:pt idx="359">
                  <c:v>3.5899999999999999E-3</c:v>
                </c:pt>
                <c:pt idx="360">
                  <c:v>3.5999999999999999E-3</c:v>
                </c:pt>
                <c:pt idx="361">
                  <c:v>3.6099999999999999E-3</c:v>
                </c:pt>
                <c:pt idx="362">
                  <c:v>3.62E-3</c:v>
                </c:pt>
                <c:pt idx="363">
                  <c:v>3.63E-3</c:v>
                </c:pt>
                <c:pt idx="364">
                  <c:v>3.64E-3</c:v>
                </c:pt>
                <c:pt idx="365">
                  <c:v>3.65E-3</c:v>
                </c:pt>
                <c:pt idx="366">
                  <c:v>3.6600000000000001E-3</c:v>
                </c:pt>
                <c:pt idx="367">
                  <c:v>3.6700000000000001E-3</c:v>
                </c:pt>
                <c:pt idx="368">
                  <c:v>3.6800000000000001E-3</c:v>
                </c:pt>
                <c:pt idx="369">
                  <c:v>3.6900000000000001E-3</c:v>
                </c:pt>
                <c:pt idx="370">
                  <c:v>3.7000000000000002E-3</c:v>
                </c:pt>
                <c:pt idx="371">
                  <c:v>3.7100000000000002E-3</c:v>
                </c:pt>
                <c:pt idx="372">
                  <c:v>3.7200000000000002E-3</c:v>
                </c:pt>
                <c:pt idx="373">
                  <c:v>3.7299999999999998E-3</c:v>
                </c:pt>
                <c:pt idx="374">
                  <c:v>3.7399999999999998E-3</c:v>
                </c:pt>
                <c:pt idx="375">
                  <c:v>3.7499999999999999E-3</c:v>
                </c:pt>
                <c:pt idx="376">
                  <c:v>3.7599999999999999E-3</c:v>
                </c:pt>
                <c:pt idx="377">
                  <c:v>3.7699999999999999E-3</c:v>
                </c:pt>
                <c:pt idx="378">
                  <c:v>3.7799999999999999E-3</c:v>
                </c:pt>
                <c:pt idx="379">
                  <c:v>3.79E-3</c:v>
                </c:pt>
                <c:pt idx="380">
                  <c:v>3.8E-3</c:v>
                </c:pt>
                <c:pt idx="381">
                  <c:v>3.81E-3</c:v>
                </c:pt>
                <c:pt idx="382">
                  <c:v>3.82E-3</c:v>
                </c:pt>
                <c:pt idx="383">
                  <c:v>3.8300000000000001E-3</c:v>
                </c:pt>
                <c:pt idx="384">
                  <c:v>3.8400000000000001E-3</c:v>
                </c:pt>
                <c:pt idx="385">
                  <c:v>3.8500000000000001E-3</c:v>
                </c:pt>
                <c:pt idx="386">
                  <c:v>3.8600000000000001E-3</c:v>
                </c:pt>
                <c:pt idx="387">
                  <c:v>3.8700000000000002E-3</c:v>
                </c:pt>
                <c:pt idx="388">
                  <c:v>3.8800000000000002E-3</c:v>
                </c:pt>
                <c:pt idx="389">
                  <c:v>3.8899999999999998E-3</c:v>
                </c:pt>
                <c:pt idx="390">
                  <c:v>3.8999999999999998E-3</c:v>
                </c:pt>
                <c:pt idx="391">
                  <c:v>3.9100000000000003E-3</c:v>
                </c:pt>
                <c:pt idx="392">
                  <c:v>3.9199999999999999E-3</c:v>
                </c:pt>
                <c:pt idx="393">
                  <c:v>3.9300000000000003E-3</c:v>
                </c:pt>
                <c:pt idx="394">
                  <c:v>3.9399999999999999E-3</c:v>
                </c:pt>
                <c:pt idx="395">
                  <c:v>3.9500000000000004E-3</c:v>
                </c:pt>
                <c:pt idx="396">
                  <c:v>3.96E-3</c:v>
                </c:pt>
                <c:pt idx="397">
                  <c:v>3.9699999999999996E-3</c:v>
                </c:pt>
                <c:pt idx="398">
                  <c:v>3.98E-3</c:v>
                </c:pt>
                <c:pt idx="399">
                  <c:v>3.9899999999999996E-3</c:v>
                </c:pt>
                <c:pt idx="400">
                  <c:v>4.0000000000000001E-3</c:v>
                </c:pt>
                <c:pt idx="401">
                  <c:v>4.0099999999999997E-3</c:v>
                </c:pt>
                <c:pt idx="402">
                  <c:v>4.0200000000000001E-3</c:v>
                </c:pt>
                <c:pt idx="403">
                  <c:v>4.0299999999999997E-3</c:v>
                </c:pt>
                <c:pt idx="404">
                  <c:v>4.0400000000000002E-3</c:v>
                </c:pt>
                <c:pt idx="405">
                  <c:v>4.0499999999999998E-3</c:v>
                </c:pt>
                <c:pt idx="406">
                  <c:v>4.0600000000000002E-3</c:v>
                </c:pt>
                <c:pt idx="407">
                  <c:v>4.0699999999999998E-3</c:v>
                </c:pt>
                <c:pt idx="408">
                  <c:v>4.0800000000000003E-3</c:v>
                </c:pt>
                <c:pt idx="409">
                  <c:v>4.0899999999999999E-3</c:v>
                </c:pt>
                <c:pt idx="410">
                  <c:v>4.1000000000000003E-3</c:v>
                </c:pt>
                <c:pt idx="411">
                  <c:v>4.1099999999999999E-3</c:v>
                </c:pt>
                <c:pt idx="412">
                  <c:v>4.1200000000000004E-3</c:v>
                </c:pt>
                <c:pt idx="413">
                  <c:v>4.13E-3</c:v>
                </c:pt>
                <c:pt idx="414">
                  <c:v>4.1399999999999996E-3</c:v>
                </c:pt>
                <c:pt idx="415">
                  <c:v>4.15E-3</c:v>
                </c:pt>
                <c:pt idx="416">
                  <c:v>4.1599999999999996E-3</c:v>
                </c:pt>
                <c:pt idx="417">
                  <c:v>4.1700000000000001E-3</c:v>
                </c:pt>
                <c:pt idx="418">
                  <c:v>4.1799999999999997E-3</c:v>
                </c:pt>
                <c:pt idx="419">
                  <c:v>4.1900000000000001E-3</c:v>
                </c:pt>
                <c:pt idx="420">
                  <c:v>4.1999999999999997E-3</c:v>
                </c:pt>
                <c:pt idx="421">
                  <c:v>4.2100000000000002E-3</c:v>
                </c:pt>
                <c:pt idx="422">
                  <c:v>4.2199999999999998E-3</c:v>
                </c:pt>
                <c:pt idx="423">
                  <c:v>4.2300000000000003E-3</c:v>
                </c:pt>
                <c:pt idx="424">
                  <c:v>4.2399999999999998E-3</c:v>
                </c:pt>
                <c:pt idx="425">
                  <c:v>4.2500000000000003E-3</c:v>
                </c:pt>
                <c:pt idx="426">
                  <c:v>4.2599999999999999E-3</c:v>
                </c:pt>
                <c:pt idx="427">
                  <c:v>4.2700000000000004E-3</c:v>
                </c:pt>
                <c:pt idx="428">
                  <c:v>4.28E-3</c:v>
                </c:pt>
                <c:pt idx="429">
                  <c:v>4.2900000000000004E-3</c:v>
                </c:pt>
                <c:pt idx="430">
                  <c:v>4.3E-3</c:v>
                </c:pt>
                <c:pt idx="431">
                  <c:v>4.3099999999999996E-3</c:v>
                </c:pt>
                <c:pt idx="432">
                  <c:v>4.3200000000000001E-3</c:v>
                </c:pt>
                <c:pt idx="433">
                  <c:v>4.3299999999999996E-3</c:v>
                </c:pt>
                <c:pt idx="434">
                  <c:v>4.3400000000000001E-3</c:v>
                </c:pt>
                <c:pt idx="435">
                  <c:v>4.3499999999999997E-3</c:v>
                </c:pt>
                <c:pt idx="436">
                  <c:v>4.3600000000000002E-3</c:v>
                </c:pt>
                <c:pt idx="437">
                  <c:v>4.3699999999999998E-3</c:v>
                </c:pt>
                <c:pt idx="438">
                  <c:v>4.3800000000000002E-3</c:v>
                </c:pt>
                <c:pt idx="439">
                  <c:v>4.3899999999999998E-3</c:v>
                </c:pt>
                <c:pt idx="440">
                  <c:v>4.4000000000000003E-3</c:v>
                </c:pt>
                <c:pt idx="441">
                  <c:v>4.4099999999999999E-3</c:v>
                </c:pt>
                <c:pt idx="442">
                  <c:v>4.4200000000000003E-3</c:v>
                </c:pt>
                <c:pt idx="443">
                  <c:v>4.4299999999999999E-3</c:v>
                </c:pt>
                <c:pt idx="444">
                  <c:v>4.4400000000000004E-3</c:v>
                </c:pt>
                <c:pt idx="445">
                  <c:v>4.45E-3</c:v>
                </c:pt>
                <c:pt idx="446">
                  <c:v>4.4600000000000004E-3</c:v>
                </c:pt>
                <c:pt idx="447">
                  <c:v>4.47E-3</c:v>
                </c:pt>
                <c:pt idx="448">
                  <c:v>4.4799999999999996E-3</c:v>
                </c:pt>
                <c:pt idx="449">
                  <c:v>4.4900000000000001E-3</c:v>
                </c:pt>
                <c:pt idx="450">
                  <c:v>4.4999999999999997E-3</c:v>
                </c:pt>
                <c:pt idx="451">
                  <c:v>4.5100000000000001E-3</c:v>
                </c:pt>
                <c:pt idx="452">
                  <c:v>4.5199999999999997E-3</c:v>
                </c:pt>
                <c:pt idx="453">
                  <c:v>4.5300000000000002E-3</c:v>
                </c:pt>
                <c:pt idx="454">
                  <c:v>4.5399999999999998E-3</c:v>
                </c:pt>
                <c:pt idx="455">
                  <c:v>4.5500000000000002E-3</c:v>
                </c:pt>
                <c:pt idx="456">
                  <c:v>4.5599999999999998E-3</c:v>
                </c:pt>
                <c:pt idx="457">
                  <c:v>4.5700000000000003E-3</c:v>
                </c:pt>
                <c:pt idx="458">
                  <c:v>4.5799999999999999E-3</c:v>
                </c:pt>
                <c:pt idx="459">
                  <c:v>4.5900000000000003E-3</c:v>
                </c:pt>
                <c:pt idx="460">
                  <c:v>4.5999999999999999E-3</c:v>
                </c:pt>
                <c:pt idx="461">
                  <c:v>4.6100000000000004E-3</c:v>
                </c:pt>
                <c:pt idx="462">
                  <c:v>4.62E-3</c:v>
                </c:pt>
                <c:pt idx="463">
                  <c:v>4.6299999999999996E-3</c:v>
                </c:pt>
                <c:pt idx="464">
                  <c:v>4.64E-3</c:v>
                </c:pt>
                <c:pt idx="465">
                  <c:v>4.6499999999999996E-3</c:v>
                </c:pt>
                <c:pt idx="466">
                  <c:v>4.6600000000000001E-3</c:v>
                </c:pt>
                <c:pt idx="467">
                  <c:v>4.6699999999999997E-3</c:v>
                </c:pt>
                <c:pt idx="468">
                  <c:v>4.6800000000000001E-3</c:v>
                </c:pt>
                <c:pt idx="469">
                  <c:v>4.6899999999999997E-3</c:v>
                </c:pt>
                <c:pt idx="470">
                  <c:v>4.7000000000000002E-3</c:v>
                </c:pt>
                <c:pt idx="471">
                  <c:v>4.7099999999999998E-3</c:v>
                </c:pt>
                <c:pt idx="472">
                  <c:v>4.7200000000000002E-3</c:v>
                </c:pt>
                <c:pt idx="473">
                  <c:v>4.7299999999999998E-3</c:v>
                </c:pt>
                <c:pt idx="474">
                  <c:v>4.7400000000000003E-3</c:v>
                </c:pt>
                <c:pt idx="475">
                  <c:v>4.7499999999999999E-3</c:v>
                </c:pt>
                <c:pt idx="476">
                  <c:v>4.7600000000000003E-3</c:v>
                </c:pt>
                <c:pt idx="477">
                  <c:v>4.7699999999999999E-3</c:v>
                </c:pt>
                <c:pt idx="478">
                  <c:v>4.7800000000000004E-3</c:v>
                </c:pt>
                <c:pt idx="479">
                  <c:v>4.79E-3</c:v>
                </c:pt>
                <c:pt idx="480">
                  <c:v>4.7999999999999996E-3</c:v>
                </c:pt>
                <c:pt idx="481">
                  <c:v>4.81E-3</c:v>
                </c:pt>
                <c:pt idx="482">
                  <c:v>4.8199999999999996E-3</c:v>
                </c:pt>
                <c:pt idx="483">
                  <c:v>4.8300000000000001E-3</c:v>
                </c:pt>
                <c:pt idx="484">
                  <c:v>4.8399999999999997E-3</c:v>
                </c:pt>
                <c:pt idx="485">
                  <c:v>4.8500000000000001E-3</c:v>
                </c:pt>
                <c:pt idx="486">
                  <c:v>4.8599999999999997E-3</c:v>
                </c:pt>
                <c:pt idx="487">
                  <c:v>4.8700000000000002E-3</c:v>
                </c:pt>
                <c:pt idx="488">
                  <c:v>4.8799999999999998E-3</c:v>
                </c:pt>
                <c:pt idx="489">
                  <c:v>4.8900000000000002E-3</c:v>
                </c:pt>
                <c:pt idx="490">
                  <c:v>4.8999999999999998E-3</c:v>
                </c:pt>
                <c:pt idx="491">
                  <c:v>4.9100000000000003E-3</c:v>
                </c:pt>
                <c:pt idx="492">
                  <c:v>4.9199999999999999E-3</c:v>
                </c:pt>
                <c:pt idx="493">
                  <c:v>4.9300000000000004E-3</c:v>
                </c:pt>
                <c:pt idx="494">
                  <c:v>4.9399999999999999E-3</c:v>
                </c:pt>
                <c:pt idx="495">
                  <c:v>4.9500000000000004E-3</c:v>
                </c:pt>
                <c:pt idx="496">
                  <c:v>4.96E-3</c:v>
                </c:pt>
                <c:pt idx="497">
                  <c:v>4.9699999999999996E-3</c:v>
                </c:pt>
                <c:pt idx="498">
                  <c:v>4.9800000000000001E-3</c:v>
                </c:pt>
                <c:pt idx="499">
                  <c:v>4.9899999999999996E-3</c:v>
                </c:pt>
                <c:pt idx="500">
                  <c:v>5.0000000000000001E-3</c:v>
                </c:pt>
                <c:pt idx="501">
                  <c:v>5.0099999999999997E-3</c:v>
                </c:pt>
                <c:pt idx="502">
                  <c:v>5.0200000000000002E-3</c:v>
                </c:pt>
                <c:pt idx="503">
                  <c:v>5.0299999999999997E-3</c:v>
                </c:pt>
                <c:pt idx="504">
                  <c:v>5.0400000000000002E-3</c:v>
                </c:pt>
                <c:pt idx="505">
                  <c:v>5.0499999999999998E-3</c:v>
                </c:pt>
                <c:pt idx="506">
                  <c:v>5.0600000000000003E-3</c:v>
                </c:pt>
                <c:pt idx="507">
                  <c:v>5.0699999999999999E-3</c:v>
                </c:pt>
                <c:pt idx="508">
                  <c:v>5.0800000000000003E-3</c:v>
                </c:pt>
                <c:pt idx="509">
                  <c:v>5.0899999999999999E-3</c:v>
                </c:pt>
                <c:pt idx="510">
                  <c:v>5.1000000000000004E-3</c:v>
                </c:pt>
                <c:pt idx="511">
                  <c:v>5.11E-3</c:v>
                </c:pt>
                <c:pt idx="512">
                  <c:v>5.1200000000000004E-3</c:v>
                </c:pt>
                <c:pt idx="513">
                  <c:v>5.13E-3</c:v>
                </c:pt>
                <c:pt idx="514">
                  <c:v>5.1399999999999996E-3</c:v>
                </c:pt>
                <c:pt idx="515">
                  <c:v>5.1500000000000001E-3</c:v>
                </c:pt>
                <c:pt idx="516">
                  <c:v>5.1599999999999997E-3</c:v>
                </c:pt>
                <c:pt idx="517">
                  <c:v>5.1700000000000001E-3</c:v>
                </c:pt>
                <c:pt idx="518">
                  <c:v>5.1799999999999997E-3</c:v>
                </c:pt>
                <c:pt idx="519">
                  <c:v>5.1900000000000002E-3</c:v>
                </c:pt>
                <c:pt idx="520">
                  <c:v>5.1999999999999998E-3</c:v>
                </c:pt>
                <c:pt idx="521">
                  <c:v>5.2100000000000002E-3</c:v>
                </c:pt>
                <c:pt idx="522">
                  <c:v>5.2199999999999998E-3</c:v>
                </c:pt>
                <c:pt idx="523">
                  <c:v>5.2300000000000003E-3</c:v>
                </c:pt>
                <c:pt idx="524">
                  <c:v>5.2399999999999999E-3</c:v>
                </c:pt>
                <c:pt idx="525">
                  <c:v>5.2500000000000003E-3</c:v>
                </c:pt>
                <c:pt idx="526">
                  <c:v>5.2599999999999999E-3</c:v>
                </c:pt>
                <c:pt idx="527">
                  <c:v>5.2700000000000004E-3</c:v>
                </c:pt>
                <c:pt idx="528">
                  <c:v>5.28E-3</c:v>
                </c:pt>
                <c:pt idx="529">
                  <c:v>5.2900000000000004E-3</c:v>
                </c:pt>
                <c:pt idx="530">
                  <c:v>5.3E-3</c:v>
                </c:pt>
                <c:pt idx="531">
                  <c:v>5.3099999999999996E-3</c:v>
                </c:pt>
                <c:pt idx="532">
                  <c:v>5.3200000000000001E-3</c:v>
                </c:pt>
                <c:pt idx="533">
                  <c:v>5.3299999999999997E-3</c:v>
                </c:pt>
                <c:pt idx="534">
                  <c:v>5.3400000000000001E-3</c:v>
                </c:pt>
                <c:pt idx="535">
                  <c:v>5.3499999999999997E-3</c:v>
                </c:pt>
                <c:pt idx="536">
                  <c:v>5.3600000000000002E-3</c:v>
                </c:pt>
                <c:pt idx="537">
                  <c:v>5.3699999999999998E-3</c:v>
                </c:pt>
                <c:pt idx="538">
                  <c:v>5.3800000000000002E-3</c:v>
                </c:pt>
                <c:pt idx="539">
                  <c:v>5.3899999999999998E-3</c:v>
                </c:pt>
                <c:pt idx="540">
                  <c:v>5.4000000000000003E-3</c:v>
                </c:pt>
                <c:pt idx="541">
                  <c:v>5.4099999999999999E-3</c:v>
                </c:pt>
                <c:pt idx="542">
                  <c:v>5.4200000000000003E-3</c:v>
                </c:pt>
                <c:pt idx="543">
                  <c:v>5.4299999999999999E-3</c:v>
                </c:pt>
                <c:pt idx="544">
                  <c:v>5.4400000000000004E-3</c:v>
                </c:pt>
                <c:pt idx="545">
                  <c:v>5.45E-3</c:v>
                </c:pt>
                <c:pt idx="546">
                  <c:v>5.4599999999999996E-3</c:v>
                </c:pt>
                <c:pt idx="547">
                  <c:v>5.47E-3</c:v>
                </c:pt>
                <c:pt idx="548">
                  <c:v>5.4799999999999996E-3</c:v>
                </c:pt>
                <c:pt idx="549">
                  <c:v>5.4900000000000001E-3</c:v>
                </c:pt>
                <c:pt idx="550">
                  <c:v>5.4999999999999997E-3</c:v>
                </c:pt>
                <c:pt idx="551">
                  <c:v>5.5100000000000001E-3</c:v>
                </c:pt>
                <c:pt idx="552">
                  <c:v>5.5199999999999997E-3</c:v>
                </c:pt>
                <c:pt idx="553">
                  <c:v>5.5300000000000002E-3</c:v>
                </c:pt>
                <c:pt idx="554">
                  <c:v>5.5399999999999998E-3</c:v>
                </c:pt>
                <c:pt idx="555">
                  <c:v>5.5500000000000002E-3</c:v>
                </c:pt>
                <c:pt idx="556">
                  <c:v>5.5599999999999998E-3</c:v>
                </c:pt>
                <c:pt idx="557">
                  <c:v>5.5700000000000003E-3</c:v>
                </c:pt>
                <c:pt idx="558">
                  <c:v>5.5799999999999999E-3</c:v>
                </c:pt>
                <c:pt idx="559">
                  <c:v>5.5900000000000004E-3</c:v>
                </c:pt>
                <c:pt idx="560">
                  <c:v>5.5999999999999999E-3</c:v>
                </c:pt>
                <c:pt idx="561">
                  <c:v>5.6100000000000004E-3</c:v>
                </c:pt>
                <c:pt idx="562">
                  <c:v>5.62E-3</c:v>
                </c:pt>
                <c:pt idx="563">
                  <c:v>5.6299999999999996E-3</c:v>
                </c:pt>
                <c:pt idx="564">
                  <c:v>5.64E-3</c:v>
                </c:pt>
                <c:pt idx="565">
                  <c:v>5.6499999999999996E-3</c:v>
                </c:pt>
                <c:pt idx="566">
                  <c:v>5.6600000000000001E-3</c:v>
                </c:pt>
                <c:pt idx="567">
                  <c:v>5.6699999999999997E-3</c:v>
                </c:pt>
                <c:pt idx="568">
                  <c:v>5.6800000000000002E-3</c:v>
                </c:pt>
                <c:pt idx="569">
                  <c:v>5.6899999999999997E-3</c:v>
                </c:pt>
                <c:pt idx="570">
                  <c:v>5.7000000000000002E-3</c:v>
                </c:pt>
                <c:pt idx="571">
                  <c:v>5.7099999999999998E-3</c:v>
                </c:pt>
                <c:pt idx="572">
                  <c:v>5.7200000000000003E-3</c:v>
                </c:pt>
                <c:pt idx="573">
                  <c:v>5.7299999999999999E-3</c:v>
                </c:pt>
                <c:pt idx="574">
                  <c:v>5.7400000000000003E-3</c:v>
                </c:pt>
                <c:pt idx="575">
                  <c:v>5.7499999999999999E-3</c:v>
                </c:pt>
                <c:pt idx="576">
                  <c:v>5.7600000000000004E-3</c:v>
                </c:pt>
                <c:pt idx="577">
                  <c:v>5.77E-3</c:v>
                </c:pt>
                <c:pt idx="578">
                  <c:v>5.7800000000000004E-3</c:v>
                </c:pt>
                <c:pt idx="579">
                  <c:v>5.79E-3</c:v>
                </c:pt>
                <c:pt idx="580">
                  <c:v>5.7999999999999996E-3</c:v>
                </c:pt>
                <c:pt idx="581">
                  <c:v>5.8100000000000001E-3</c:v>
                </c:pt>
                <c:pt idx="582">
                  <c:v>5.8199999999999997E-3</c:v>
                </c:pt>
                <c:pt idx="583">
                  <c:v>5.8300000000000001E-3</c:v>
                </c:pt>
                <c:pt idx="584">
                  <c:v>5.8399999999999997E-3</c:v>
                </c:pt>
                <c:pt idx="585">
                  <c:v>5.8500000000000002E-3</c:v>
                </c:pt>
                <c:pt idx="586">
                  <c:v>5.8599999999999998E-3</c:v>
                </c:pt>
                <c:pt idx="587">
                  <c:v>5.8700000000000002E-3</c:v>
                </c:pt>
                <c:pt idx="588">
                  <c:v>5.8799999999999998E-3</c:v>
                </c:pt>
                <c:pt idx="589">
                  <c:v>5.8900000000000003E-3</c:v>
                </c:pt>
                <c:pt idx="590">
                  <c:v>5.8999999999999999E-3</c:v>
                </c:pt>
                <c:pt idx="591">
                  <c:v>5.9100000000000003E-3</c:v>
                </c:pt>
                <c:pt idx="592">
                  <c:v>5.9199999999999999E-3</c:v>
                </c:pt>
                <c:pt idx="593">
                  <c:v>5.9300000000000004E-3</c:v>
                </c:pt>
                <c:pt idx="594">
                  <c:v>5.94E-3</c:v>
                </c:pt>
                <c:pt idx="595">
                  <c:v>5.9500000000000004E-3</c:v>
                </c:pt>
                <c:pt idx="596">
                  <c:v>5.96E-3</c:v>
                </c:pt>
                <c:pt idx="597">
                  <c:v>5.9699999999999996E-3</c:v>
                </c:pt>
                <c:pt idx="598">
                  <c:v>5.9800000000000001E-3</c:v>
                </c:pt>
                <c:pt idx="599">
                  <c:v>5.9899999999999997E-3</c:v>
                </c:pt>
                <c:pt idx="600">
                  <c:v>6.0000000000000001E-3</c:v>
                </c:pt>
                <c:pt idx="601">
                  <c:v>6.0099999999999997E-3</c:v>
                </c:pt>
                <c:pt idx="602">
                  <c:v>6.0200000000000002E-3</c:v>
                </c:pt>
                <c:pt idx="603">
                  <c:v>6.0299999999999998E-3</c:v>
                </c:pt>
                <c:pt idx="604">
                  <c:v>6.0400000000000002E-3</c:v>
                </c:pt>
                <c:pt idx="605">
                  <c:v>6.0499999999999998E-3</c:v>
                </c:pt>
                <c:pt idx="606">
                  <c:v>6.0600000000000003E-3</c:v>
                </c:pt>
                <c:pt idx="607">
                  <c:v>6.0699999999999999E-3</c:v>
                </c:pt>
                <c:pt idx="608">
                  <c:v>6.0800000000000003E-3</c:v>
                </c:pt>
                <c:pt idx="609">
                  <c:v>6.0899999999999999E-3</c:v>
                </c:pt>
                <c:pt idx="610">
                  <c:v>6.1000000000000004E-3</c:v>
                </c:pt>
                <c:pt idx="611">
                  <c:v>6.11E-3</c:v>
                </c:pt>
                <c:pt idx="612">
                  <c:v>6.1199999999999996E-3</c:v>
                </c:pt>
                <c:pt idx="613">
                  <c:v>6.13E-3</c:v>
                </c:pt>
                <c:pt idx="614">
                  <c:v>6.1399999999999996E-3</c:v>
                </c:pt>
                <c:pt idx="615">
                  <c:v>6.1500000000000001E-3</c:v>
                </c:pt>
                <c:pt idx="616">
                  <c:v>6.1599999999999997E-3</c:v>
                </c:pt>
                <c:pt idx="617">
                  <c:v>6.1700000000000001E-3</c:v>
                </c:pt>
                <c:pt idx="618">
                  <c:v>6.1799999999999997E-3</c:v>
                </c:pt>
                <c:pt idx="619">
                  <c:v>6.1900000000000002E-3</c:v>
                </c:pt>
                <c:pt idx="620">
                  <c:v>6.1999999999999998E-3</c:v>
                </c:pt>
                <c:pt idx="621">
                  <c:v>6.2100000000000002E-3</c:v>
                </c:pt>
                <c:pt idx="622">
                  <c:v>6.2199999999999998E-3</c:v>
                </c:pt>
                <c:pt idx="623">
                  <c:v>6.2300000000000003E-3</c:v>
                </c:pt>
                <c:pt idx="624">
                  <c:v>6.2399999999999999E-3</c:v>
                </c:pt>
                <c:pt idx="625">
                  <c:v>6.2500000000000003E-3</c:v>
                </c:pt>
                <c:pt idx="626">
                  <c:v>6.2599999999999999E-3</c:v>
                </c:pt>
                <c:pt idx="627">
                  <c:v>6.2700000000000004E-3</c:v>
                </c:pt>
                <c:pt idx="628">
                  <c:v>6.28E-3</c:v>
                </c:pt>
                <c:pt idx="629">
                  <c:v>6.2899999999999996E-3</c:v>
                </c:pt>
                <c:pt idx="630">
                  <c:v>6.3E-3</c:v>
                </c:pt>
                <c:pt idx="631">
                  <c:v>6.3099999999999996E-3</c:v>
                </c:pt>
                <c:pt idx="632">
                  <c:v>6.3200000000000001E-3</c:v>
                </c:pt>
                <c:pt idx="633">
                  <c:v>6.3299999999999997E-3</c:v>
                </c:pt>
                <c:pt idx="634">
                  <c:v>6.3400000000000001E-3</c:v>
                </c:pt>
                <c:pt idx="635">
                  <c:v>6.3499999999999997E-3</c:v>
                </c:pt>
                <c:pt idx="636">
                  <c:v>6.3600000000000002E-3</c:v>
                </c:pt>
                <c:pt idx="637">
                  <c:v>6.3699999999999998E-3</c:v>
                </c:pt>
                <c:pt idx="638">
                  <c:v>6.3800000000000003E-3</c:v>
                </c:pt>
                <c:pt idx="639">
                  <c:v>6.3899999999999998E-3</c:v>
                </c:pt>
                <c:pt idx="640">
                  <c:v>6.4000000000000003E-3</c:v>
                </c:pt>
                <c:pt idx="641">
                  <c:v>6.4099999999999999E-3</c:v>
                </c:pt>
                <c:pt idx="642">
                  <c:v>6.4200000000000004E-3</c:v>
                </c:pt>
                <c:pt idx="643">
                  <c:v>6.43E-3</c:v>
                </c:pt>
                <c:pt idx="644">
                  <c:v>6.4400000000000004E-3</c:v>
                </c:pt>
                <c:pt idx="645">
                  <c:v>6.45E-3</c:v>
                </c:pt>
                <c:pt idx="646">
                  <c:v>6.4599999999999996E-3</c:v>
                </c:pt>
                <c:pt idx="647">
                  <c:v>6.4700000000000001E-3</c:v>
                </c:pt>
                <c:pt idx="648">
                  <c:v>6.4799999999999996E-3</c:v>
                </c:pt>
                <c:pt idx="649">
                  <c:v>6.4900000000000001E-3</c:v>
                </c:pt>
                <c:pt idx="650">
                  <c:v>6.4999999999999997E-3</c:v>
                </c:pt>
                <c:pt idx="651">
                  <c:v>6.5100000000000002E-3</c:v>
                </c:pt>
                <c:pt idx="652">
                  <c:v>6.5199999999999998E-3</c:v>
                </c:pt>
                <c:pt idx="653">
                  <c:v>6.5300000000000002E-3</c:v>
                </c:pt>
                <c:pt idx="654">
                  <c:v>6.5399999999999998E-3</c:v>
                </c:pt>
                <c:pt idx="655">
                  <c:v>6.5500000000000003E-3</c:v>
                </c:pt>
                <c:pt idx="656">
                  <c:v>6.5599999999999999E-3</c:v>
                </c:pt>
                <c:pt idx="657">
                  <c:v>6.5700000000000003E-3</c:v>
                </c:pt>
                <c:pt idx="658">
                  <c:v>6.5799999999999999E-3</c:v>
                </c:pt>
                <c:pt idx="659">
                  <c:v>6.5900000000000004E-3</c:v>
                </c:pt>
                <c:pt idx="660">
                  <c:v>6.6E-3</c:v>
                </c:pt>
                <c:pt idx="661">
                  <c:v>6.6100000000000004E-3</c:v>
                </c:pt>
                <c:pt idx="662">
                  <c:v>6.62E-3</c:v>
                </c:pt>
                <c:pt idx="663">
                  <c:v>6.6299999999999996E-3</c:v>
                </c:pt>
                <c:pt idx="664">
                  <c:v>6.6400000000000001E-3</c:v>
                </c:pt>
                <c:pt idx="665">
                  <c:v>6.6499999999999997E-3</c:v>
                </c:pt>
                <c:pt idx="666">
                  <c:v>6.6600000000000001E-3</c:v>
                </c:pt>
                <c:pt idx="667">
                  <c:v>6.6699999999999997E-3</c:v>
                </c:pt>
                <c:pt idx="668">
                  <c:v>6.6800000000000002E-3</c:v>
                </c:pt>
                <c:pt idx="669">
                  <c:v>6.6899999999999998E-3</c:v>
                </c:pt>
                <c:pt idx="670">
                  <c:v>6.7000000000000002E-3</c:v>
                </c:pt>
                <c:pt idx="671">
                  <c:v>6.7099999999999998E-3</c:v>
                </c:pt>
                <c:pt idx="672">
                  <c:v>6.7200000000000003E-3</c:v>
                </c:pt>
                <c:pt idx="673">
                  <c:v>6.7299999999999999E-3</c:v>
                </c:pt>
                <c:pt idx="674">
                  <c:v>6.7400000000000003E-3</c:v>
                </c:pt>
                <c:pt idx="675">
                  <c:v>6.7499999999999999E-3</c:v>
                </c:pt>
                <c:pt idx="676">
                  <c:v>6.7600000000000004E-3</c:v>
                </c:pt>
                <c:pt idx="677">
                  <c:v>6.77E-3</c:v>
                </c:pt>
                <c:pt idx="678">
                  <c:v>6.7799999999999996E-3</c:v>
                </c:pt>
                <c:pt idx="679">
                  <c:v>6.79E-3</c:v>
                </c:pt>
                <c:pt idx="680">
                  <c:v>6.7999999999999996E-3</c:v>
                </c:pt>
                <c:pt idx="681">
                  <c:v>6.8100000000000001E-3</c:v>
                </c:pt>
                <c:pt idx="682">
                  <c:v>6.8199999999999997E-3</c:v>
                </c:pt>
                <c:pt idx="683">
                  <c:v>6.8300000000000001E-3</c:v>
                </c:pt>
                <c:pt idx="684">
                  <c:v>6.8399999999999997E-3</c:v>
                </c:pt>
                <c:pt idx="685">
                  <c:v>6.8500000000000002E-3</c:v>
                </c:pt>
                <c:pt idx="686">
                  <c:v>6.8599999999999998E-3</c:v>
                </c:pt>
                <c:pt idx="687">
                  <c:v>6.8700000000000002E-3</c:v>
                </c:pt>
                <c:pt idx="688">
                  <c:v>6.8799999999999998E-3</c:v>
                </c:pt>
                <c:pt idx="689">
                  <c:v>6.8900000000000003E-3</c:v>
                </c:pt>
                <c:pt idx="690">
                  <c:v>6.8999999999999999E-3</c:v>
                </c:pt>
                <c:pt idx="691">
                  <c:v>6.9100000000000003E-3</c:v>
                </c:pt>
                <c:pt idx="692">
                  <c:v>6.9199999999999999E-3</c:v>
                </c:pt>
                <c:pt idx="693">
                  <c:v>6.9300000000000004E-3</c:v>
                </c:pt>
                <c:pt idx="694">
                  <c:v>6.94E-3</c:v>
                </c:pt>
                <c:pt idx="695">
                  <c:v>6.9499999999999996E-3</c:v>
                </c:pt>
                <c:pt idx="696">
                  <c:v>6.96E-3</c:v>
                </c:pt>
                <c:pt idx="697">
                  <c:v>6.9699999999999996E-3</c:v>
                </c:pt>
                <c:pt idx="698">
                  <c:v>6.9800000000000001E-3</c:v>
                </c:pt>
                <c:pt idx="699">
                  <c:v>6.9899999999999997E-3</c:v>
                </c:pt>
                <c:pt idx="700">
                  <c:v>7.0000000000000001E-3</c:v>
                </c:pt>
                <c:pt idx="701">
                  <c:v>7.0099999999999997E-3</c:v>
                </c:pt>
                <c:pt idx="702">
                  <c:v>7.0200000000000002E-3</c:v>
                </c:pt>
                <c:pt idx="703">
                  <c:v>7.0299999999999998E-3</c:v>
                </c:pt>
                <c:pt idx="704">
                  <c:v>7.0400000000000003E-3</c:v>
                </c:pt>
                <c:pt idx="705">
                  <c:v>7.0499999999999998E-3</c:v>
                </c:pt>
                <c:pt idx="706">
                  <c:v>7.0600000000000003E-3</c:v>
                </c:pt>
                <c:pt idx="707">
                  <c:v>7.0699999999999999E-3</c:v>
                </c:pt>
                <c:pt idx="708">
                  <c:v>7.0800000000000004E-3</c:v>
                </c:pt>
                <c:pt idx="709">
                  <c:v>7.0899999999999999E-3</c:v>
                </c:pt>
                <c:pt idx="710">
                  <c:v>7.1000000000000004E-3</c:v>
                </c:pt>
                <c:pt idx="711">
                  <c:v>7.11E-3</c:v>
                </c:pt>
                <c:pt idx="712">
                  <c:v>7.1199999999999996E-3</c:v>
                </c:pt>
                <c:pt idx="713">
                  <c:v>7.1300000000000001E-3</c:v>
                </c:pt>
                <c:pt idx="714">
                  <c:v>7.1399999999999996E-3</c:v>
                </c:pt>
                <c:pt idx="715">
                  <c:v>7.1500000000000001E-3</c:v>
                </c:pt>
                <c:pt idx="716">
                  <c:v>7.1599999999999997E-3</c:v>
                </c:pt>
                <c:pt idx="717">
                  <c:v>7.1700000000000002E-3</c:v>
                </c:pt>
                <c:pt idx="718">
                  <c:v>7.1799999999999998E-3</c:v>
                </c:pt>
                <c:pt idx="719">
                  <c:v>7.1900000000000002E-3</c:v>
                </c:pt>
                <c:pt idx="720">
                  <c:v>7.1999999999999998E-3</c:v>
                </c:pt>
                <c:pt idx="721">
                  <c:v>7.2100000000000003E-3</c:v>
                </c:pt>
                <c:pt idx="722">
                  <c:v>7.2199999999999999E-3</c:v>
                </c:pt>
                <c:pt idx="723">
                  <c:v>7.2300000000000003E-3</c:v>
                </c:pt>
                <c:pt idx="724">
                  <c:v>7.2399999999999999E-3</c:v>
                </c:pt>
                <c:pt idx="725">
                  <c:v>7.2500000000000004E-3</c:v>
                </c:pt>
                <c:pt idx="726">
                  <c:v>7.26E-3</c:v>
                </c:pt>
                <c:pt idx="727">
                  <c:v>7.2700000000000004E-3</c:v>
                </c:pt>
                <c:pt idx="728">
                  <c:v>7.28E-3</c:v>
                </c:pt>
                <c:pt idx="729">
                  <c:v>7.2899999999999996E-3</c:v>
                </c:pt>
                <c:pt idx="730">
                  <c:v>7.3000000000000001E-3</c:v>
                </c:pt>
                <c:pt idx="731">
                  <c:v>7.3099999999999997E-3</c:v>
                </c:pt>
                <c:pt idx="732">
                  <c:v>7.3200000000000001E-3</c:v>
                </c:pt>
                <c:pt idx="733">
                  <c:v>7.3299999999999997E-3</c:v>
                </c:pt>
                <c:pt idx="734">
                  <c:v>7.3400000000000002E-3</c:v>
                </c:pt>
                <c:pt idx="735">
                  <c:v>7.3499999999999998E-3</c:v>
                </c:pt>
                <c:pt idx="736">
                  <c:v>7.3600000000000002E-3</c:v>
                </c:pt>
                <c:pt idx="737">
                  <c:v>7.3699999999999998E-3</c:v>
                </c:pt>
                <c:pt idx="738">
                  <c:v>7.3800000000000003E-3</c:v>
                </c:pt>
                <c:pt idx="739">
                  <c:v>7.3899999999999999E-3</c:v>
                </c:pt>
                <c:pt idx="740">
                  <c:v>7.4000000000000003E-3</c:v>
                </c:pt>
                <c:pt idx="741">
                  <c:v>7.4099999999999999E-3</c:v>
                </c:pt>
                <c:pt idx="742">
                  <c:v>7.4200000000000004E-3</c:v>
                </c:pt>
                <c:pt idx="743">
                  <c:v>7.43E-3</c:v>
                </c:pt>
                <c:pt idx="744">
                  <c:v>7.4400000000000004E-3</c:v>
                </c:pt>
                <c:pt idx="745">
                  <c:v>7.45E-3</c:v>
                </c:pt>
                <c:pt idx="746">
                  <c:v>7.4599999999999996E-3</c:v>
                </c:pt>
                <c:pt idx="747">
                  <c:v>7.4700000000000001E-3</c:v>
                </c:pt>
                <c:pt idx="748">
                  <c:v>7.4799999999999997E-3</c:v>
                </c:pt>
                <c:pt idx="749">
                  <c:v>7.4900000000000001E-3</c:v>
                </c:pt>
                <c:pt idx="750">
                  <c:v>7.4999999999999997E-3</c:v>
                </c:pt>
                <c:pt idx="751">
                  <c:v>7.5100000000000002E-3</c:v>
                </c:pt>
                <c:pt idx="752">
                  <c:v>7.5199999999999998E-3</c:v>
                </c:pt>
                <c:pt idx="753">
                  <c:v>7.5300000000000002E-3</c:v>
                </c:pt>
                <c:pt idx="754">
                  <c:v>7.5399999999999998E-3</c:v>
                </c:pt>
                <c:pt idx="755">
                  <c:v>7.5500000000000003E-3</c:v>
                </c:pt>
                <c:pt idx="756">
                  <c:v>7.5599999999999999E-3</c:v>
                </c:pt>
                <c:pt idx="757">
                  <c:v>7.5700000000000003E-3</c:v>
                </c:pt>
                <c:pt idx="758">
                  <c:v>7.5799999999999999E-3</c:v>
                </c:pt>
                <c:pt idx="759">
                  <c:v>7.5900000000000004E-3</c:v>
                </c:pt>
                <c:pt idx="760">
                  <c:v>7.6E-3</c:v>
                </c:pt>
                <c:pt idx="761">
                  <c:v>7.6099999999999996E-3</c:v>
                </c:pt>
                <c:pt idx="762">
                  <c:v>7.62E-3</c:v>
                </c:pt>
                <c:pt idx="763">
                  <c:v>7.6299999999999996E-3</c:v>
                </c:pt>
                <c:pt idx="764">
                  <c:v>7.6400000000000001E-3</c:v>
                </c:pt>
                <c:pt idx="765">
                  <c:v>7.6499999999999997E-3</c:v>
                </c:pt>
                <c:pt idx="766">
                  <c:v>7.6600000000000001E-3</c:v>
                </c:pt>
                <c:pt idx="767">
                  <c:v>7.6699999999999997E-3</c:v>
                </c:pt>
                <c:pt idx="768">
                  <c:v>7.6800000000000002E-3</c:v>
                </c:pt>
                <c:pt idx="769">
                  <c:v>7.6899999999999998E-3</c:v>
                </c:pt>
                <c:pt idx="770">
                  <c:v>7.7000000000000002E-3</c:v>
                </c:pt>
                <c:pt idx="771">
                  <c:v>7.7099999999999998E-3</c:v>
                </c:pt>
                <c:pt idx="772">
                  <c:v>7.7200000000000003E-3</c:v>
                </c:pt>
                <c:pt idx="773">
                  <c:v>7.7299999999999999E-3</c:v>
                </c:pt>
                <c:pt idx="774">
                  <c:v>7.7400000000000004E-3</c:v>
                </c:pt>
                <c:pt idx="775">
                  <c:v>7.7499999999999999E-3</c:v>
                </c:pt>
                <c:pt idx="776">
                  <c:v>7.7600000000000004E-3</c:v>
                </c:pt>
                <c:pt idx="777">
                  <c:v>7.77E-3</c:v>
                </c:pt>
                <c:pt idx="778">
                  <c:v>7.7799999999999996E-3</c:v>
                </c:pt>
                <c:pt idx="779">
                  <c:v>7.79E-3</c:v>
                </c:pt>
                <c:pt idx="780">
                  <c:v>7.7999999999999996E-3</c:v>
                </c:pt>
                <c:pt idx="781">
                  <c:v>7.8100000000000001E-3</c:v>
                </c:pt>
                <c:pt idx="782">
                  <c:v>7.8200000000000006E-3</c:v>
                </c:pt>
                <c:pt idx="783">
                  <c:v>7.8300000000000002E-3</c:v>
                </c:pt>
                <c:pt idx="784">
                  <c:v>7.8399999999999997E-3</c:v>
                </c:pt>
                <c:pt idx="785">
                  <c:v>7.8499999999999993E-3</c:v>
                </c:pt>
                <c:pt idx="786">
                  <c:v>7.8600000000000007E-3</c:v>
                </c:pt>
                <c:pt idx="787">
                  <c:v>7.8700000000000003E-3</c:v>
                </c:pt>
                <c:pt idx="788">
                  <c:v>7.8799999999999999E-3</c:v>
                </c:pt>
                <c:pt idx="789">
                  <c:v>7.8899999999999994E-3</c:v>
                </c:pt>
                <c:pt idx="790">
                  <c:v>7.9000000000000008E-3</c:v>
                </c:pt>
                <c:pt idx="791">
                  <c:v>7.9100000000000004E-3</c:v>
                </c:pt>
                <c:pt idx="792">
                  <c:v>7.92E-3</c:v>
                </c:pt>
                <c:pt idx="793">
                  <c:v>7.9299999999999995E-3</c:v>
                </c:pt>
                <c:pt idx="794">
                  <c:v>7.9399999999999991E-3</c:v>
                </c:pt>
                <c:pt idx="795">
                  <c:v>7.9500000000000005E-3</c:v>
                </c:pt>
                <c:pt idx="796">
                  <c:v>7.9600000000000001E-3</c:v>
                </c:pt>
                <c:pt idx="797">
                  <c:v>7.9699999999999997E-3</c:v>
                </c:pt>
                <c:pt idx="798">
                  <c:v>7.9799999999999992E-3</c:v>
                </c:pt>
                <c:pt idx="799">
                  <c:v>7.9900000000000006E-3</c:v>
                </c:pt>
                <c:pt idx="800">
                  <c:v>8.0000000000000002E-3</c:v>
                </c:pt>
                <c:pt idx="801">
                  <c:v>8.0099999999999998E-3</c:v>
                </c:pt>
                <c:pt idx="802">
                  <c:v>8.0199999999999994E-3</c:v>
                </c:pt>
                <c:pt idx="803">
                  <c:v>8.0300000000000007E-3</c:v>
                </c:pt>
                <c:pt idx="804">
                  <c:v>8.0400000000000003E-3</c:v>
                </c:pt>
                <c:pt idx="805">
                  <c:v>8.0499999999999999E-3</c:v>
                </c:pt>
                <c:pt idx="806">
                  <c:v>8.0599999999999995E-3</c:v>
                </c:pt>
                <c:pt idx="807">
                  <c:v>8.0700000000000008E-3</c:v>
                </c:pt>
                <c:pt idx="808">
                  <c:v>8.0800000000000004E-3</c:v>
                </c:pt>
                <c:pt idx="809">
                  <c:v>8.09E-3</c:v>
                </c:pt>
                <c:pt idx="810">
                  <c:v>8.0999999999999996E-3</c:v>
                </c:pt>
                <c:pt idx="811">
                  <c:v>8.1099999999999992E-3</c:v>
                </c:pt>
                <c:pt idx="812">
                  <c:v>8.1200000000000005E-3</c:v>
                </c:pt>
                <c:pt idx="813">
                  <c:v>8.1300000000000001E-3</c:v>
                </c:pt>
                <c:pt idx="814">
                  <c:v>8.1399999999999997E-3</c:v>
                </c:pt>
                <c:pt idx="815">
                  <c:v>8.1499999999999993E-3</c:v>
                </c:pt>
                <c:pt idx="816">
                  <c:v>8.1600000000000006E-3</c:v>
                </c:pt>
                <c:pt idx="817">
                  <c:v>8.1700000000000002E-3</c:v>
                </c:pt>
                <c:pt idx="818">
                  <c:v>8.1799999999999998E-3</c:v>
                </c:pt>
                <c:pt idx="819">
                  <c:v>8.1899999999999994E-3</c:v>
                </c:pt>
                <c:pt idx="820">
                  <c:v>8.2000000000000007E-3</c:v>
                </c:pt>
                <c:pt idx="821">
                  <c:v>8.2100000000000003E-3</c:v>
                </c:pt>
                <c:pt idx="822">
                  <c:v>8.2199999999999999E-3</c:v>
                </c:pt>
                <c:pt idx="823">
                  <c:v>8.2299999999999995E-3</c:v>
                </c:pt>
                <c:pt idx="824">
                  <c:v>8.2400000000000008E-3</c:v>
                </c:pt>
                <c:pt idx="825">
                  <c:v>8.2500000000000004E-3</c:v>
                </c:pt>
                <c:pt idx="826">
                  <c:v>8.26E-3</c:v>
                </c:pt>
                <c:pt idx="827">
                  <c:v>8.2699999999999996E-3</c:v>
                </c:pt>
                <c:pt idx="828">
                  <c:v>8.2799999999999992E-3</c:v>
                </c:pt>
                <c:pt idx="829">
                  <c:v>8.2900000000000005E-3</c:v>
                </c:pt>
                <c:pt idx="830">
                  <c:v>8.3000000000000001E-3</c:v>
                </c:pt>
                <c:pt idx="831">
                  <c:v>8.3099999999999997E-3</c:v>
                </c:pt>
                <c:pt idx="832">
                  <c:v>8.3199999999999993E-3</c:v>
                </c:pt>
                <c:pt idx="833">
                  <c:v>8.3300000000000006E-3</c:v>
                </c:pt>
                <c:pt idx="834">
                  <c:v>8.3400000000000002E-3</c:v>
                </c:pt>
                <c:pt idx="835">
                  <c:v>8.3499999999999998E-3</c:v>
                </c:pt>
                <c:pt idx="836">
                  <c:v>8.3599999999999994E-3</c:v>
                </c:pt>
                <c:pt idx="837">
                  <c:v>8.3700000000000007E-3</c:v>
                </c:pt>
                <c:pt idx="838">
                  <c:v>8.3800000000000003E-3</c:v>
                </c:pt>
                <c:pt idx="839">
                  <c:v>8.3899999999999999E-3</c:v>
                </c:pt>
                <c:pt idx="840">
                  <c:v>8.3999999999999995E-3</c:v>
                </c:pt>
                <c:pt idx="841">
                  <c:v>8.4100000000000008E-3</c:v>
                </c:pt>
                <c:pt idx="842">
                  <c:v>8.4200000000000004E-3</c:v>
                </c:pt>
                <c:pt idx="843">
                  <c:v>8.43E-3</c:v>
                </c:pt>
                <c:pt idx="844">
                  <c:v>8.4399999999999996E-3</c:v>
                </c:pt>
                <c:pt idx="845">
                  <c:v>8.4499999999999992E-3</c:v>
                </c:pt>
                <c:pt idx="846">
                  <c:v>8.4600000000000005E-3</c:v>
                </c:pt>
                <c:pt idx="847">
                  <c:v>8.4700000000000001E-3</c:v>
                </c:pt>
                <c:pt idx="848">
                  <c:v>8.4799999999999997E-3</c:v>
                </c:pt>
                <c:pt idx="849">
                  <c:v>8.4899999999999993E-3</c:v>
                </c:pt>
                <c:pt idx="850">
                  <c:v>8.5000000000000006E-3</c:v>
                </c:pt>
                <c:pt idx="851">
                  <c:v>8.5100000000000002E-3</c:v>
                </c:pt>
                <c:pt idx="852">
                  <c:v>8.5199999999999998E-3</c:v>
                </c:pt>
                <c:pt idx="853">
                  <c:v>8.5299999999999994E-3</c:v>
                </c:pt>
                <c:pt idx="854">
                  <c:v>8.5400000000000007E-3</c:v>
                </c:pt>
                <c:pt idx="855">
                  <c:v>8.5500000000000003E-3</c:v>
                </c:pt>
                <c:pt idx="856">
                  <c:v>8.5599999999999999E-3</c:v>
                </c:pt>
                <c:pt idx="857">
                  <c:v>8.5699999999999995E-3</c:v>
                </c:pt>
                <c:pt idx="858">
                  <c:v>8.5800000000000008E-3</c:v>
                </c:pt>
                <c:pt idx="859">
                  <c:v>8.5900000000000004E-3</c:v>
                </c:pt>
                <c:pt idx="860">
                  <c:v>8.6E-3</c:v>
                </c:pt>
                <c:pt idx="861">
                  <c:v>8.6099999999999996E-3</c:v>
                </c:pt>
                <c:pt idx="862">
                  <c:v>8.6199999999999992E-3</c:v>
                </c:pt>
                <c:pt idx="863">
                  <c:v>8.6300000000000005E-3</c:v>
                </c:pt>
                <c:pt idx="864">
                  <c:v>8.6400000000000001E-3</c:v>
                </c:pt>
                <c:pt idx="865">
                  <c:v>8.6499999999999997E-3</c:v>
                </c:pt>
                <c:pt idx="866">
                  <c:v>8.6599999999999993E-3</c:v>
                </c:pt>
                <c:pt idx="867">
                  <c:v>8.6700000000000006E-3</c:v>
                </c:pt>
                <c:pt idx="868">
                  <c:v>8.6800000000000002E-3</c:v>
                </c:pt>
                <c:pt idx="869">
                  <c:v>8.6899999999999998E-3</c:v>
                </c:pt>
                <c:pt idx="870">
                  <c:v>8.6999999999999994E-3</c:v>
                </c:pt>
                <c:pt idx="871">
                  <c:v>8.7100000000000007E-3</c:v>
                </c:pt>
                <c:pt idx="872">
                  <c:v>8.7200000000000003E-3</c:v>
                </c:pt>
                <c:pt idx="873">
                  <c:v>8.7299999999999999E-3</c:v>
                </c:pt>
                <c:pt idx="874">
                  <c:v>8.7399999999999995E-3</c:v>
                </c:pt>
                <c:pt idx="875">
                  <c:v>8.7500000000000008E-3</c:v>
                </c:pt>
                <c:pt idx="876">
                  <c:v>8.7600000000000004E-3</c:v>
                </c:pt>
                <c:pt idx="877">
                  <c:v>8.77E-3</c:v>
                </c:pt>
                <c:pt idx="878">
                  <c:v>8.7799999999999996E-3</c:v>
                </c:pt>
                <c:pt idx="879">
                  <c:v>8.7899999999999992E-3</c:v>
                </c:pt>
                <c:pt idx="880">
                  <c:v>8.8000000000000005E-3</c:v>
                </c:pt>
                <c:pt idx="881">
                  <c:v>8.8100000000000001E-3</c:v>
                </c:pt>
                <c:pt idx="882">
                  <c:v>8.8199999999999997E-3</c:v>
                </c:pt>
                <c:pt idx="883">
                  <c:v>8.8299999999999993E-3</c:v>
                </c:pt>
                <c:pt idx="884">
                  <c:v>8.8400000000000006E-3</c:v>
                </c:pt>
                <c:pt idx="885">
                  <c:v>8.8500000000000002E-3</c:v>
                </c:pt>
                <c:pt idx="886">
                  <c:v>8.8599999999999998E-3</c:v>
                </c:pt>
                <c:pt idx="887">
                  <c:v>8.8699999999999994E-3</c:v>
                </c:pt>
                <c:pt idx="888">
                  <c:v>8.8800000000000007E-3</c:v>
                </c:pt>
                <c:pt idx="889">
                  <c:v>8.8900000000000003E-3</c:v>
                </c:pt>
                <c:pt idx="890">
                  <c:v>8.8999999999999999E-3</c:v>
                </c:pt>
                <c:pt idx="891">
                  <c:v>8.9099999999999995E-3</c:v>
                </c:pt>
                <c:pt idx="892">
                  <c:v>8.9200000000000008E-3</c:v>
                </c:pt>
                <c:pt idx="893">
                  <c:v>8.9300000000000004E-3</c:v>
                </c:pt>
                <c:pt idx="894">
                  <c:v>8.94E-3</c:v>
                </c:pt>
                <c:pt idx="895">
                  <c:v>8.9499999999999996E-3</c:v>
                </c:pt>
                <c:pt idx="896">
                  <c:v>8.9599999999999992E-3</c:v>
                </c:pt>
                <c:pt idx="897">
                  <c:v>8.9700000000000005E-3</c:v>
                </c:pt>
                <c:pt idx="898">
                  <c:v>8.9800000000000001E-3</c:v>
                </c:pt>
                <c:pt idx="899">
                  <c:v>8.9899999999999997E-3</c:v>
                </c:pt>
                <c:pt idx="900">
                  <c:v>8.9999999999999993E-3</c:v>
                </c:pt>
                <c:pt idx="901">
                  <c:v>9.0100000000000006E-3</c:v>
                </c:pt>
                <c:pt idx="902">
                  <c:v>9.0200000000000002E-3</c:v>
                </c:pt>
                <c:pt idx="903">
                  <c:v>9.0299999999999998E-3</c:v>
                </c:pt>
                <c:pt idx="904">
                  <c:v>9.0399999999999994E-3</c:v>
                </c:pt>
                <c:pt idx="905">
                  <c:v>9.0500000000000008E-3</c:v>
                </c:pt>
                <c:pt idx="906">
                  <c:v>9.0600000000000003E-3</c:v>
                </c:pt>
                <c:pt idx="907">
                  <c:v>9.0699999999999999E-3</c:v>
                </c:pt>
                <c:pt idx="908">
                  <c:v>9.0799999999999995E-3</c:v>
                </c:pt>
                <c:pt idx="909">
                  <c:v>9.0900000000000009E-3</c:v>
                </c:pt>
                <c:pt idx="910">
                  <c:v>9.1000000000000004E-3</c:v>
                </c:pt>
                <c:pt idx="911">
                  <c:v>9.11E-3</c:v>
                </c:pt>
                <c:pt idx="912">
                  <c:v>9.1199999999999996E-3</c:v>
                </c:pt>
                <c:pt idx="913">
                  <c:v>9.1299999999999992E-3</c:v>
                </c:pt>
                <c:pt idx="914">
                  <c:v>9.1400000000000006E-3</c:v>
                </c:pt>
                <c:pt idx="915">
                  <c:v>9.1500000000000001E-3</c:v>
                </c:pt>
                <c:pt idx="916">
                  <c:v>9.1599999999999997E-3</c:v>
                </c:pt>
                <c:pt idx="917">
                  <c:v>9.1699999999999993E-3</c:v>
                </c:pt>
                <c:pt idx="918">
                  <c:v>9.1800000000000007E-3</c:v>
                </c:pt>
                <c:pt idx="919">
                  <c:v>9.1900000000000003E-3</c:v>
                </c:pt>
                <c:pt idx="920">
                  <c:v>9.1999999999999998E-3</c:v>
                </c:pt>
                <c:pt idx="921">
                  <c:v>9.2099999999999994E-3</c:v>
                </c:pt>
                <c:pt idx="922">
                  <c:v>9.2200000000000008E-3</c:v>
                </c:pt>
                <c:pt idx="923">
                  <c:v>9.2300000000000004E-3</c:v>
                </c:pt>
                <c:pt idx="924">
                  <c:v>9.2399999999999999E-3</c:v>
                </c:pt>
                <c:pt idx="925">
                  <c:v>9.2499999999999995E-3</c:v>
                </c:pt>
                <c:pt idx="926">
                  <c:v>9.2599999999999991E-3</c:v>
                </c:pt>
                <c:pt idx="927">
                  <c:v>9.2700000000000005E-3</c:v>
                </c:pt>
                <c:pt idx="928">
                  <c:v>9.2800000000000001E-3</c:v>
                </c:pt>
                <c:pt idx="929">
                  <c:v>9.2899999999999996E-3</c:v>
                </c:pt>
                <c:pt idx="930">
                  <c:v>9.2999999999999992E-3</c:v>
                </c:pt>
                <c:pt idx="931">
                  <c:v>9.3100000000000006E-3</c:v>
                </c:pt>
                <c:pt idx="932">
                  <c:v>9.3200000000000002E-3</c:v>
                </c:pt>
                <c:pt idx="933">
                  <c:v>9.3299999999999998E-3</c:v>
                </c:pt>
                <c:pt idx="934">
                  <c:v>9.3399999999999993E-3</c:v>
                </c:pt>
                <c:pt idx="935">
                  <c:v>9.3500000000000007E-3</c:v>
                </c:pt>
                <c:pt idx="936">
                  <c:v>9.3600000000000003E-3</c:v>
                </c:pt>
                <c:pt idx="937">
                  <c:v>9.3699999999999999E-3</c:v>
                </c:pt>
                <c:pt idx="938">
                  <c:v>9.3799999999999994E-3</c:v>
                </c:pt>
                <c:pt idx="939">
                  <c:v>9.3900000000000008E-3</c:v>
                </c:pt>
                <c:pt idx="940">
                  <c:v>9.4000000000000004E-3</c:v>
                </c:pt>
                <c:pt idx="941">
                  <c:v>9.41E-3</c:v>
                </c:pt>
                <c:pt idx="942">
                  <c:v>9.4199999999999996E-3</c:v>
                </c:pt>
                <c:pt idx="943">
                  <c:v>9.4299999999999991E-3</c:v>
                </c:pt>
                <c:pt idx="944">
                  <c:v>9.4400000000000005E-3</c:v>
                </c:pt>
                <c:pt idx="945">
                  <c:v>9.4500000000000001E-3</c:v>
                </c:pt>
                <c:pt idx="946">
                  <c:v>9.4599999999999997E-3</c:v>
                </c:pt>
                <c:pt idx="947">
                  <c:v>9.4699999999999993E-3</c:v>
                </c:pt>
                <c:pt idx="948">
                  <c:v>9.4800000000000006E-3</c:v>
                </c:pt>
                <c:pt idx="949">
                  <c:v>9.4900000000000002E-3</c:v>
                </c:pt>
                <c:pt idx="950">
                  <c:v>9.4999999999999998E-3</c:v>
                </c:pt>
                <c:pt idx="951">
                  <c:v>9.5099999999999994E-3</c:v>
                </c:pt>
                <c:pt idx="952">
                  <c:v>9.5200000000000007E-3</c:v>
                </c:pt>
                <c:pt idx="953">
                  <c:v>9.5300000000000003E-3</c:v>
                </c:pt>
                <c:pt idx="954">
                  <c:v>9.5399999999999999E-3</c:v>
                </c:pt>
                <c:pt idx="955">
                  <c:v>9.5499999999999995E-3</c:v>
                </c:pt>
                <c:pt idx="956">
                  <c:v>9.5600000000000008E-3</c:v>
                </c:pt>
                <c:pt idx="957">
                  <c:v>9.5700000000000004E-3</c:v>
                </c:pt>
                <c:pt idx="958">
                  <c:v>9.58E-3</c:v>
                </c:pt>
                <c:pt idx="959">
                  <c:v>9.5899999999999996E-3</c:v>
                </c:pt>
                <c:pt idx="960">
                  <c:v>9.5999999999999992E-3</c:v>
                </c:pt>
                <c:pt idx="961">
                  <c:v>9.6100000000000005E-3</c:v>
                </c:pt>
                <c:pt idx="962">
                  <c:v>9.6200000000000001E-3</c:v>
                </c:pt>
                <c:pt idx="963">
                  <c:v>9.6299999999999997E-3</c:v>
                </c:pt>
                <c:pt idx="964">
                  <c:v>9.6399999999999993E-3</c:v>
                </c:pt>
                <c:pt idx="965">
                  <c:v>9.6500000000000006E-3</c:v>
                </c:pt>
                <c:pt idx="966">
                  <c:v>9.6600000000000002E-3</c:v>
                </c:pt>
                <c:pt idx="967">
                  <c:v>9.6699999999999998E-3</c:v>
                </c:pt>
                <c:pt idx="968">
                  <c:v>9.6799999999999994E-3</c:v>
                </c:pt>
                <c:pt idx="969">
                  <c:v>9.6900000000000007E-3</c:v>
                </c:pt>
                <c:pt idx="970">
                  <c:v>9.7000000000000003E-3</c:v>
                </c:pt>
                <c:pt idx="971">
                  <c:v>9.7099999999999999E-3</c:v>
                </c:pt>
                <c:pt idx="972">
                  <c:v>9.7199999999999995E-3</c:v>
                </c:pt>
                <c:pt idx="973">
                  <c:v>9.7300000000000008E-3</c:v>
                </c:pt>
                <c:pt idx="974">
                  <c:v>9.7400000000000004E-3</c:v>
                </c:pt>
                <c:pt idx="975">
                  <c:v>9.75E-3</c:v>
                </c:pt>
                <c:pt idx="976">
                  <c:v>9.7599999999999996E-3</c:v>
                </c:pt>
                <c:pt idx="977">
                  <c:v>9.7699999999999992E-3</c:v>
                </c:pt>
                <c:pt idx="978">
                  <c:v>9.7800000000000005E-3</c:v>
                </c:pt>
                <c:pt idx="979">
                  <c:v>9.7900000000000001E-3</c:v>
                </c:pt>
                <c:pt idx="980">
                  <c:v>9.7999999999999997E-3</c:v>
                </c:pt>
                <c:pt idx="981">
                  <c:v>9.8099999999999993E-3</c:v>
                </c:pt>
                <c:pt idx="982">
                  <c:v>9.8200000000000006E-3</c:v>
                </c:pt>
                <c:pt idx="983">
                  <c:v>9.8300000000000002E-3</c:v>
                </c:pt>
                <c:pt idx="984">
                  <c:v>9.8399999999999998E-3</c:v>
                </c:pt>
                <c:pt idx="985">
                  <c:v>9.8499999999999994E-3</c:v>
                </c:pt>
                <c:pt idx="986">
                  <c:v>9.8600000000000007E-3</c:v>
                </c:pt>
                <c:pt idx="987">
                  <c:v>9.8700000000000003E-3</c:v>
                </c:pt>
                <c:pt idx="988">
                  <c:v>9.8799999999999999E-3</c:v>
                </c:pt>
                <c:pt idx="989">
                  <c:v>9.8899999999999995E-3</c:v>
                </c:pt>
                <c:pt idx="990">
                  <c:v>9.9000000000000008E-3</c:v>
                </c:pt>
                <c:pt idx="991">
                  <c:v>9.9100000000000004E-3</c:v>
                </c:pt>
                <c:pt idx="992">
                  <c:v>9.92E-3</c:v>
                </c:pt>
                <c:pt idx="993">
                  <c:v>9.9299999999999996E-3</c:v>
                </c:pt>
                <c:pt idx="994">
                  <c:v>9.9399999999999992E-3</c:v>
                </c:pt>
                <c:pt idx="995">
                  <c:v>9.9500000000000005E-3</c:v>
                </c:pt>
                <c:pt idx="996">
                  <c:v>9.9600000000000001E-3</c:v>
                </c:pt>
                <c:pt idx="997">
                  <c:v>9.9699999999999997E-3</c:v>
                </c:pt>
                <c:pt idx="998">
                  <c:v>9.9799999999999993E-3</c:v>
                </c:pt>
                <c:pt idx="999">
                  <c:v>9.9900000000000006E-3</c:v>
                </c:pt>
                <c:pt idx="1000">
                  <c:v>0.01</c:v>
                </c:pt>
                <c:pt idx="1001">
                  <c:v>1.001E-2</c:v>
                </c:pt>
                <c:pt idx="1002">
                  <c:v>1.0019999999999999E-2</c:v>
                </c:pt>
                <c:pt idx="1003">
                  <c:v>1.0030000000000001E-2</c:v>
                </c:pt>
                <c:pt idx="1004">
                  <c:v>1.004E-2</c:v>
                </c:pt>
                <c:pt idx="1005">
                  <c:v>1.005E-2</c:v>
                </c:pt>
                <c:pt idx="1006">
                  <c:v>1.0059999999999999E-2</c:v>
                </c:pt>
                <c:pt idx="1007">
                  <c:v>1.0070000000000001E-2</c:v>
                </c:pt>
                <c:pt idx="1008">
                  <c:v>1.008E-2</c:v>
                </c:pt>
                <c:pt idx="1009">
                  <c:v>1.009E-2</c:v>
                </c:pt>
                <c:pt idx="1010">
                  <c:v>1.01E-2</c:v>
                </c:pt>
                <c:pt idx="1011">
                  <c:v>1.0109999999999999E-2</c:v>
                </c:pt>
                <c:pt idx="1012">
                  <c:v>1.0120000000000001E-2</c:v>
                </c:pt>
                <c:pt idx="1013">
                  <c:v>1.013E-2</c:v>
                </c:pt>
                <c:pt idx="1014">
                  <c:v>1.014E-2</c:v>
                </c:pt>
                <c:pt idx="1015">
                  <c:v>1.0149999999999999E-2</c:v>
                </c:pt>
                <c:pt idx="1016">
                  <c:v>1.0160000000000001E-2</c:v>
                </c:pt>
                <c:pt idx="1017">
                  <c:v>1.017E-2</c:v>
                </c:pt>
                <c:pt idx="1018">
                  <c:v>1.018E-2</c:v>
                </c:pt>
                <c:pt idx="1019">
                  <c:v>1.0189999999999999E-2</c:v>
                </c:pt>
                <c:pt idx="1020">
                  <c:v>1.0200000000000001E-2</c:v>
                </c:pt>
                <c:pt idx="1021">
                  <c:v>1.021E-2</c:v>
                </c:pt>
                <c:pt idx="1022">
                  <c:v>1.022E-2</c:v>
                </c:pt>
                <c:pt idx="1023">
                  <c:v>1.023E-2</c:v>
                </c:pt>
                <c:pt idx="1024">
                  <c:v>1.0240000000000001E-2</c:v>
                </c:pt>
                <c:pt idx="1025">
                  <c:v>1.025E-2</c:v>
                </c:pt>
                <c:pt idx="1026">
                  <c:v>1.026E-2</c:v>
                </c:pt>
                <c:pt idx="1027">
                  <c:v>1.027E-2</c:v>
                </c:pt>
                <c:pt idx="1028">
                  <c:v>1.0279999999999999E-2</c:v>
                </c:pt>
                <c:pt idx="1029">
                  <c:v>1.0290000000000001E-2</c:v>
                </c:pt>
                <c:pt idx="1030">
                  <c:v>1.03E-2</c:v>
                </c:pt>
                <c:pt idx="1031">
                  <c:v>1.031E-2</c:v>
                </c:pt>
                <c:pt idx="1032">
                  <c:v>1.0319999999999999E-2</c:v>
                </c:pt>
                <c:pt idx="1033">
                  <c:v>1.0330000000000001E-2</c:v>
                </c:pt>
                <c:pt idx="1034">
                  <c:v>1.034E-2</c:v>
                </c:pt>
                <c:pt idx="1035">
                  <c:v>1.035E-2</c:v>
                </c:pt>
                <c:pt idx="1036">
                  <c:v>1.0359999999999999E-2</c:v>
                </c:pt>
                <c:pt idx="1037">
                  <c:v>1.0370000000000001E-2</c:v>
                </c:pt>
                <c:pt idx="1038">
                  <c:v>1.038E-2</c:v>
                </c:pt>
                <c:pt idx="1039">
                  <c:v>1.039E-2</c:v>
                </c:pt>
                <c:pt idx="1040">
                  <c:v>1.04E-2</c:v>
                </c:pt>
                <c:pt idx="1041">
                  <c:v>1.0410000000000001E-2</c:v>
                </c:pt>
                <c:pt idx="1042">
                  <c:v>1.042E-2</c:v>
                </c:pt>
                <c:pt idx="1043">
                  <c:v>1.043E-2</c:v>
                </c:pt>
                <c:pt idx="1044">
                  <c:v>1.044E-2</c:v>
                </c:pt>
                <c:pt idx="1045">
                  <c:v>1.0449999999999999E-2</c:v>
                </c:pt>
                <c:pt idx="1046">
                  <c:v>1.0460000000000001E-2</c:v>
                </c:pt>
                <c:pt idx="1047">
                  <c:v>1.047E-2</c:v>
                </c:pt>
                <c:pt idx="1048">
                  <c:v>1.048E-2</c:v>
                </c:pt>
                <c:pt idx="1049">
                  <c:v>1.0489999999999999E-2</c:v>
                </c:pt>
                <c:pt idx="1050">
                  <c:v>1.0500000000000001E-2</c:v>
                </c:pt>
                <c:pt idx="1051">
                  <c:v>1.051E-2</c:v>
                </c:pt>
                <c:pt idx="1052">
                  <c:v>1.052E-2</c:v>
                </c:pt>
                <c:pt idx="1053">
                  <c:v>1.0529999999999999E-2</c:v>
                </c:pt>
                <c:pt idx="1054">
                  <c:v>1.0540000000000001E-2</c:v>
                </c:pt>
                <c:pt idx="1055">
                  <c:v>1.055E-2</c:v>
                </c:pt>
                <c:pt idx="1056">
                  <c:v>1.056E-2</c:v>
                </c:pt>
                <c:pt idx="1057">
                  <c:v>1.057E-2</c:v>
                </c:pt>
                <c:pt idx="1058">
                  <c:v>1.0580000000000001E-2</c:v>
                </c:pt>
                <c:pt idx="1059">
                  <c:v>1.059E-2</c:v>
                </c:pt>
                <c:pt idx="1060">
                  <c:v>1.06E-2</c:v>
                </c:pt>
                <c:pt idx="1061">
                  <c:v>1.061E-2</c:v>
                </c:pt>
                <c:pt idx="1062">
                  <c:v>1.0619999999999999E-2</c:v>
                </c:pt>
                <c:pt idx="1063">
                  <c:v>1.0630000000000001E-2</c:v>
                </c:pt>
                <c:pt idx="1064">
                  <c:v>1.064E-2</c:v>
                </c:pt>
                <c:pt idx="1065">
                  <c:v>1.065E-2</c:v>
                </c:pt>
                <c:pt idx="1066">
                  <c:v>1.0659999999999999E-2</c:v>
                </c:pt>
                <c:pt idx="1067">
                  <c:v>1.0670000000000001E-2</c:v>
                </c:pt>
                <c:pt idx="1068">
                  <c:v>1.068E-2</c:v>
                </c:pt>
                <c:pt idx="1069">
                  <c:v>1.069E-2</c:v>
                </c:pt>
                <c:pt idx="1070">
                  <c:v>1.0699999999999999E-2</c:v>
                </c:pt>
                <c:pt idx="1071">
                  <c:v>1.0710000000000001E-2</c:v>
                </c:pt>
                <c:pt idx="1072">
                  <c:v>1.072E-2</c:v>
                </c:pt>
                <c:pt idx="1073">
                  <c:v>1.073E-2</c:v>
                </c:pt>
                <c:pt idx="1074">
                  <c:v>1.074E-2</c:v>
                </c:pt>
                <c:pt idx="1075">
                  <c:v>1.0749999999999999E-2</c:v>
                </c:pt>
                <c:pt idx="1076">
                  <c:v>1.076E-2</c:v>
                </c:pt>
                <c:pt idx="1077">
                  <c:v>1.077E-2</c:v>
                </c:pt>
                <c:pt idx="1078">
                  <c:v>1.078E-2</c:v>
                </c:pt>
                <c:pt idx="1079">
                  <c:v>1.0789999999999999E-2</c:v>
                </c:pt>
                <c:pt idx="1080">
                  <c:v>1.0800000000000001E-2</c:v>
                </c:pt>
                <c:pt idx="1081">
                  <c:v>1.081E-2</c:v>
                </c:pt>
                <c:pt idx="1082">
                  <c:v>1.082E-2</c:v>
                </c:pt>
                <c:pt idx="1083">
                  <c:v>1.0829999999999999E-2</c:v>
                </c:pt>
                <c:pt idx="1084">
                  <c:v>1.0840000000000001E-2</c:v>
                </c:pt>
                <c:pt idx="1085">
                  <c:v>1.085E-2</c:v>
                </c:pt>
                <c:pt idx="1086">
                  <c:v>1.086E-2</c:v>
                </c:pt>
                <c:pt idx="1087">
                  <c:v>1.0869999999999999E-2</c:v>
                </c:pt>
                <c:pt idx="1088">
                  <c:v>1.0880000000000001E-2</c:v>
                </c:pt>
                <c:pt idx="1089">
                  <c:v>1.089E-2</c:v>
                </c:pt>
                <c:pt idx="1090">
                  <c:v>1.09E-2</c:v>
                </c:pt>
                <c:pt idx="1091">
                  <c:v>1.091E-2</c:v>
                </c:pt>
                <c:pt idx="1092">
                  <c:v>1.0919999999999999E-2</c:v>
                </c:pt>
                <c:pt idx="1093">
                  <c:v>1.093E-2</c:v>
                </c:pt>
                <c:pt idx="1094">
                  <c:v>1.094E-2</c:v>
                </c:pt>
                <c:pt idx="1095">
                  <c:v>1.095E-2</c:v>
                </c:pt>
                <c:pt idx="1096">
                  <c:v>1.0959999999999999E-2</c:v>
                </c:pt>
                <c:pt idx="1097">
                  <c:v>1.0970000000000001E-2</c:v>
                </c:pt>
                <c:pt idx="1098">
                  <c:v>1.098E-2</c:v>
                </c:pt>
                <c:pt idx="1099">
                  <c:v>1.099E-2</c:v>
                </c:pt>
                <c:pt idx="1100">
                  <c:v>1.0999999999999999E-2</c:v>
                </c:pt>
                <c:pt idx="1101">
                  <c:v>1.1010000000000001E-2</c:v>
                </c:pt>
                <c:pt idx="1102">
                  <c:v>1.102E-2</c:v>
                </c:pt>
                <c:pt idx="1103">
                  <c:v>1.103E-2</c:v>
                </c:pt>
                <c:pt idx="1104">
                  <c:v>1.1039999999999999E-2</c:v>
                </c:pt>
                <c:pt idx="1105">
                  <c:v>1.1050000000000001E-2</c:v>
                </c:pt>
                <c:pt idx="1106">
                  <c:v>1.106E-2</c:v>
                </c:pt>
                <c:pt idx="1107">
                  <c:v>1.107E-2</c:v>
                </c:pt>
                <c:pt idx="1108">
                  <c:v>1.108E-2</c:v>
                </c:pt>
                <c:pt idx="1109">
                  <c:v>1.1089999999999999E-2</c:v>
                </c:pt>
                <c:pt idx="1110">
                  <c:v>1.11E-2</c:v>
                </c:pt>
                <c:pt idx="1111">
                  <c:v>1.111E-2</c:v>
                </c:pt>
                <c:pt idx="1112">
                  <c:v>1.112E-2</c:v>
                </c:pt>
                <c:pt idx="1113">
                  <c:v>1.1129999999999999E-2</c:v>
                </c:pt>
                <c:pt idx="1114">
                  <c:v>1.1140000000000001E-2</c:v>
                </c:pt>
                <c:pt idx="1115">
                  <c:v>1.115E-2</c:v>
                </c:pt>
                <c:pt idx="1116">
                  <c:v>1.116E-2</c:v>
                </c:pt>
                <c:pt idx="1117">
                  <c:v>1.1169999999999999E-2</c:v>
                </c:pt>
                <c:pt idx="1118">
                  <c:v>1.1180000000000001E-2</c:v>
                </c:pt>
                <c:pt idx="1119">
                  <c:v>1.119E-2</c:v>
                </c:pt>
                <c:pt idx="1120">
                  <c:v>1.12E-2</c:v>
                </c:pt>
                <c:pt idx="1121">
                  <c:v>1.1209999999999999E-2</c:v>
                </c:pt>
                <c:pt idx="1122">
                  <c:v>1.1220000000000001E-2</c:v>
                </c:pt>
                <c:pt idx="1123">
                  <c:v>1.123E-2</c:v>
                </c:pt>
                <c:pt idx="1124">
                  <c:v>1.124E-2</c:v>
                </c:pt>
                <c:pt idx="1125">
                  <c:v>1.125E-2</c:v>
                </c:pt>
                <c:pt idx="1126">
                  <c:v>1.1259999999999999E-2</c:v>
                </c:pt>
                <c:pt idx="1127">
                  <c:v>1.1270000000000001E-2</c:v>
                </c:pt>
                <c:pt idx="1128">
                  <c:v>1.128E-2</c:v>
                </c:pt>
                <c:pt idx="1129">
                  <c:v>1.129E-2</c:v>
                </c:pt>
                <c:pt idx="1130">
                  <c:v>1.1299999999999999E-2</c:v>
                </c:pt>
                <c:pt idx="1131">
                  <c:v>1.1310000000000001E-2</c:v>
                </c:pt>
                <c:pt idx="1132">
                  <c:v>1.132E-2</c:v>
                </c:pt>
                <c:pt idx="1133">
                  <c:v>1.133E-2</c:v>
                </c:pt>
                <c:pt idx="1134">
                  <c:v>1.1339999999999999E-2</c:v>
                </c:pt>
                <c:pt idx="1135">
                  <c:v>1.1350000000000001E-2</c:v>
                </c:pt>
                <c:pt idx="1136">
                  <c:v>1.136E-2</c:v>
                </c:pt>
                <c:pt idx="1137">
                  <c:v>1.137E-2</c:v>
                </c:pt>
                <c:pt idx="1138">
                  <c:v>1.1379999999999999E-2</c:v>
                </c:pt>
                <c:pt idx="1139">
                  <c:v>1.1390000000000001E-2</c:v>
                </c:pt>
                <c:pt idx="1140">
                  <c:v>1.14E-2</c:v>
                </c:pt>
                <c:pt idx="1141">
                  <c:v>1.141E-2</c:v>
                </c:pt>
                <c:pt idx="1142">
                  <c:v>1.142E-2</c:v>
                </c:pt>
                <c:pt idx="1143">
                  <c:v>1.1429999999999999E-2</c:v>
                </c:pt>
                <c:pt idx="1144">
                  <c:v>1.1440000000000001E-2</c:v>
                </c:pt>
                <c:pt idx="1145">
                  <c:v>1.145E-2</c:v>
                </c:pt>
                <c:pt idx="1146">
                  <c:v>1.146E-2</c:v>
                </c:pt>
                <c:pt idx="1147">
                  <c:v>1.1469999999999999E-2</c:v>
                </c:pt>
                <c:pt idx="1148">
                  <c:v>1.1480000000000001E-2</c:v>
                </c:pt>
                <c:pt idx="1149">
                  <c:v>1.149E-2</c:v>
                </c:pt>
                <c:pt idx="1150">
                  <c:v>1.15E-2</c:v>
                </c:pt>
                <c:pt idx="1151">
                  <c:v>1.1509999999999999E-2</c:v>
                </c:pt>
                <c:pt idx="1152">
                  <c:v>1.1520000000000001E-2</c:v>
                </c:pt>
                <c:pt idx="1153">
                  <c:v>1.153E-2</c:v>
                </c:pt>
                <c:pt idx="1154">
                  <c:v>1.154E-2</c:v>
                </c:pt>
                <c:pt idx="1155">
                  <c:v>1.155E-2</c:v>
                </c:pt>
                <c:pt idx="1156">
                  <c:v>1.1560000000000001E-2</c:v>
                </c:pt>
                <c:pt idx="1157">
                  <c:v>1.157E-2</c:v>
                </c:pt>
                <c:pt idx="1158">
                  <c:v>1.158E-2</c:v>
                </c:pt>
                <c:pt idx="1159">
                  <c:v>1.159E-2</c:v>
                </c:pt>
                <c:pt idx="1160">
                  <c:v>1.1599999999999999E-2</c:v>
                </c:pt>
                <c:pt idx="1161">
                  <c:v>1.1610000000000001E-2</c:v>
                </c:pt>
                <c:pt idx="1162">
                  <c:v>1.162E-2</c:v>
                </c:pt>
                <c:pt idx="1163">
                  <c:v>1.163E-2</c:v>
                </c:pt>
                <c:pt idx="1164">
                  <c:v>1.1639999999999999E-2</c:v>
                </c:pt>
                <c:pt idx="1165">
                  <c:v>1.1650000000000001E-2</c:v>
                </c:pt>
                <c:pt idx="1166">
                  <c:v>1.166E-2</c:v>
                </c:pt>
                <c:pt idx="1167">
                  <c:v>1.167E-2</c:v>
                </c:pt>
                <c:pt idx="1168">
                  <c:v>1.1679999999999999E-2</c:v>
                </c:pt>
                <c:pt idx="1169">
                  <c:v>1.1690000000000001E-2</c:v>
                </c:pt>
                <c:pt idx="1170">
                  <c:v>1.17E-2</c:v>
                </c:pt>
                <c:pt idx="1171">
                  <c:v>1.171E-2</c:v>
                </c:pt>
                <c:pt idx="1172">
                  <c:v>1.172E-2</c:v>
                </c:pt>
                <c:pt idx="1173">
                  <c:v>1.1730000000000001E-2</c:v>
                </c:pt>
                <c:pt idx="1174">
                  <c:v>1.174E-2</c:v>
                </c:pt>
                <c:pt idx="1175">
                  <c:v>1.175E-2</c:v>
                </c:pt>
                <c:pt idx="1176">
                  <c:v>1.176E-2</c:v>
                </c:pt>
                <c:pt idx="1177">
                  <c:v>1.1769999999999999E-2</c:v>
                </c:pt>
                <c:pt idx="1178">
                  <c:v>1.1780000000000001E-2</c:v>
                </c:pt>
                <c:pt idx="1179">
                  <c:v>1.179E-2</c:v>
                </c:pt>
                <c:pt idx="1180">
                  <c:v>1.18E-2</c:v>
                </c:pt>
                <c:pt idx="1181">
                  <c:v>1.1809999999999999E-2</c:v>
                </c:pt>
                <c:pt idx="1182">
                  <c:v>1.1820000000000001E-2</c:v>
                </c:pt>
                <c:pt idx="1183">
                  <c:v>1.183E-2</c:v>
                </c:pt>
                <c:pt idx="1184">
                  <c:v>1.184E-2</c:v>
                </c:pt>
                <c:pt idx="1185">
                  <c:v>1.1849999999999999E-2</c:v>
                </c:pt>
                <c:pt idx="1186">
                  <c:v>1.1860000000000001E-2</c:v>
                </c:pt>
                <c:pt idx="1187">
                  <c:v>1.187E-2</c:v>
                </c:pt>
                <c:pt idx="1188">
                  <c:v>1.188E-2</c:v>
                </c:pt>
                <c:pt idx="1189">
                  <c:v>1.189E-2</c:v>
                </c:pt>
                <c:pt idx="1190">
                  <c:v>1.1900000000000001E-2</c:v>
                </c:pt>
                <c:pt idx="1191">
                  <c:v>1.191E-2</c:v>
                </c:pt>
                <c:pt idx="1192">
                  <c:v>1.192E-2</c:v>
                </c:pt>
                <c:pt idx="1193">
                  <c:v>1.193E-2</c:v>
                </c:pt>
                <c:pt idx="1194">
                  <c:v>1.1939999999999999E-2</c:v>
                </c:pt>
                <c:pt idx="1195">
                  <c:v>1.1950000000000001E-2</c:v>
                </c:pt>
                <c:pt idx="1196">
                  <c:v>1.196E-2</c:v>
                </c:pt>
                <c:pt idx="1197">
                  <c:v>1.197E-2</c:v>
                </c:pt>
                <c:pt idx="1198">
                  <c:v>1.1979999999999999E-2</c:v>
                </c:pt>
                <c:pt idx="1199">
                  <c:v>1.1990000000000001E-2</c:v>
                </c:pt>
                <c:pt idx="1200">
                  <c:v>1.2E-2</c:v>
                </c:pt>
                <c:pt idx="1201">
                  <c:v>1.201E-2</c:v>
                </c:pt>
                <c:pt idx="1202">
                  <c:v>1.2019999999999999E-2</c:v>
                </c:pt>
                <c:pt idx="1203">
                  <c:v>1.2030000000000001E-2</c:v>
                </c:pt>
                <c:pt idx="1204">
                  <c:v>1.204E-2</c:v>
                </c:pt>
                <c:pt idx="1205">
                  <c:v>1.205E-2</c:v>
                </c:pt>
                <c:pt idx="1206">
                  <c:v>1.206E-2</c:v>
                </c:pt>
                <c:pt idx="1207">
                  <c:v>1.2070000000000001E-2</c:v>
                </c:pt>
                <c:pt idx="1208">
                  <c:v>1.208E-2</c:v>
                </c:pt>
                <c:pt idx="1209">
                  <c:v>1.209E-2</c:v>
                </c:pt>
                <c:pt idx="1210">
                  <c:v>1.21E-2</c:v>
                </c:pt>
                <c:pt idx="1211">
                  <c:v>1.2109999999999999E-2</c:v>
                </c:pt>
                <c:pt idx="1212">
                  <c:v>1.2120000000000001E-2</c:v>
                </c:pt>
                <c:pt idx="1213">
                  <c:v>1.213E-2</c:v>
                </c:pt>
                <c:pt idx="1214">
                  <c:v>1.214E-2</c:v>
                </c:pt>
                <c:pt idx="1215">
                  <c:v>1.2149999999999999E-2</c:v>
                </c:pt>
                <c:pt idx="1216">
                  <c:v>1.2160000000000001E-2</c:v>
                </c:pt>
                <c:pt idx="1217">
                  <c:v>1.217E-2</c:v>
                </c:pt>
                <c:pt idx="1218">
                  <c:v>1.218E-2</c:v>
                </c:pt>
                <c:pt idx="1219">
                  <c:v>1.2189999999999999E-2</c:v>
                </c:pt>
                <c:pt idx="1220">
                  <c:v>1.2200000000000001E-2</c:v>
                </c:pt>
                <c:pt idx="1221">
                  <c:v>1.221E-2</c:v>
                </c:pt>
                <c:pt idx="1222">
                  <c:v>1.222E-2</c:v>
                </c:pt>
                <c:pt idx="1223">
                  <c:v>1.223E-2</c:v>
                </c:pt>
                <c:pt idx="1224">
                  <c:v>1.2239999999999999E-2</c:v>
                </c:pt>
                <c:pt idx="1225">
                  <c:v>1.225E-2</c:v>
                </c:pt>
                <c:pt idx="1226">
                  <c:v>1.226E-2</c:v>
                </c:pt>
                <c:pt idx="1227">
                  <c:v>1.227E-2</c:v>
                </c:pt>
                <c:pt idx="1228">
                  <c:v>1.2279999999999999E-2</c:v>
                </c:pt>
                <c:pt idx="1229">
                  <c:v>1.2290000000000001E-2</c:v>
                </c:pt>
                <c:pt idx="1230">
                  <c:v>1.23E-2</c:v>
                </c:pt>
                <c:pt idx="1231">
                  <c:v>1.231E-2</c:v>
                </c:pt>
                <c:pt idx="1232">
                  <c:v>1.2319999999999999E-2</c:v>
                </c:pt>
                <c:pt idx="1233">
                  <c:v>1.2330000000000001E-2</c:v>
                </c:pt>
                <c:pt idx="1234">
                  <c:v>1.234E-2</c:v>
                </c:pt>
                <c:pt idx="1235">
                  <c:v>1.235E-2</c:v>
                </c:pt>
                <c:pt idx="1236">
                  <c:v>1.2359999999999999E-2</c:v>
                </c:pt>
                <c:pt idx="1237">
                  <c:v>1.2370000000000001E-2</c:v>
                </c:pt>
                <c:pt idx="1238">
                  <c:v>1.238E-2</c:v>
                </c:pt>
                <c:pt idx="1239">
                  <c:v>1.239E-2</c:v>
                </c:pt>
                <c:pt idx="1240">
                  <c:v>1.24E-2</c:v>
                </c:pt>
                <c:pt idx="1241">
                  <c:v>1.2409999999999999E-2</c:v>
                </c:pt>
                <c:pt idx="1242">
                  <c:v>1.242E-2</c:v>
                </c:pt>
                <c:pt idx="1243">
                  <c:v>1.243E-2</c:v>
                </c:pt>
                <c:pt idx="1244">
                  <c:v>1.244E-2</c:v>
                </c:pt>
                <c:pt idx="1245">
                  <c:v>1.2449999999999999E-2</c:v>
                </c:pt>
                <c:pt idx="1246">
                  <c:v>1.2460000000000001E-2</c:v>
                </c:pt>
                <c:pt idx="1247">
                  <c:v>1.247E-2</c:v>
                </c:pt>
                <c:pt idx="1248">
                  <c:v>1.248E-2</c:v>
                </c:pt>
                <c:pt idx="1249">
                  <c:v>1.2489999999999999E-2</c:v>
                </c:pt>
                <c:pt idx="1250">
                  <c:v>1.2500000000000001E-2</c:v>
                </c:pt>
                <c:pt idx="1251">
                  <c:v>1.251E-2</c:v>
                </c:pt>
                <c:pt idx="1252">
                  <c:v>1.252E-2</c:v>
                </c:pt>
                <c:pt idx="1253">
                  <c:v>1.2529999999999999E-2</c:v>
                </c:pt>
                <c:pt idx="1254">
                  <c:v>1.2540000000000001E-2</c:v>
                </c:pt>
                <c:pt idx="1255">
                  <c:v>1.255E-2</c:v>
                </c:pt>
                <c:pt idx="1256">
                  <c:v>1.256E-2</c:v>
                </c:pt>
                <c:pt idx="1257">
                  <c:v>1.257E-2</c:v>
                </c:pt>
                <c:pt idx="1258">
                  <c:v>1.2579999999999999E-2</c:v>
                </c:pt>
                <c:pt idx="1259">
                  <c:v>1.259E-2</c:v>
                </c:pt>
                <c:pt idx="1260">
                  <c:v>1.26E-2</c:v>
                </c:pt>
                <c:pt idx="1261">
                  <c:v>1.261E-2</c:v>
                </c:pt>
                <c:pt idx="1262">
                  <c:v>1.2619999999999999E-2</c:v>
                </c:pt>
                <c:pt idx="1263">
                  <c:v>1.2630000000000001E-2</c:v>
                </c:pt>
                <c:pt idx="1264">
                  <c:v>1.264E-2</c:v>
                </c:pt>
                <c:pt idx="1265">
                  <c:v>1.265E-2</c:v>
                </c:pt>
                <c:pt idx="1266">
                  <c:v>1.2659999999999999E-2</c:v>
                </c:pt>
                <c:pt idx="1267">
                  <c:v>1.2670000000000001E-2</c:v>
                </c:pt>
                <c:pt idx="1268">
                  <c:v>1.268E-2</c:v>
                </c:pt>
                <c:pt idx="1269">
                  <c:v>1.269E-2</c:v>
                </c:pt>
                <c:pt idx="1270">
                  <c:v>1.2699999999999999E-2</c:v>
                </c:pt>
                <c:pt idx="1271">
                  <c:v>1.2710000000000001E-2</c:v>
                </c:pt>
                <c:pt idx="1272">
                  <c:v>1.272E-2</c:v>
                </c:pt>
                <c:pt idx="1273">
                  <c:v>1.273E-2</c:v>
                </c:pt>
                <c:pt idx="1274">
                  <c:v>1.274E-2</c:v>
                </c:pt>
                <c:pt idx="1275">
                  <c:v>1.2749999999999999E-2</c:v>
                </c:pt>
                <c:pt idx="1276">
                  <c:v>1.2760000000000001E-2</c:v>
                </c:pt>
                <c:pt idx="1277">
                  <c:v>1.277E-2</c:v>
                </c:pt>
                <c:pt idx="1278">
                  <c:v>1.278E-2</c:v>
                </c:pt>
                <c:pt idx="1279">
                  <c:v>1.2789999999999999E-2</c:v>
                </c:pt>
                <c:pt idx="1280">
                  <c:v>1.2800000000000001E-2</c:v>
                </c:pt>
                <c:pt idx="1281">
                  <c:v>1.281E-2</c:v>
                </c:pt>
                <c:pt idx="1282">
                  <c:v>1.282E-2</c:v>
                </c:pt>
                <c:pt idx="1283">
                  <c:v>1.2829999999999999E-2</c:v>
                </c:pt>
                <c:pt idx="1284">
                  <c:v>1.2840000000000001E-2</c:v>
                </c:pt>
                <c:pt idx="1285">
                  <c:v>1.285E-2</c:v>
                </c:pt>
                <c:pt idx="1286">
                  <c:v>1.286E-2</c:v>
                </c:pt>
                <c:pt idx="1287">
                  <c:v>1.2869999999999999E-2</c:v>
                </c:pt>
                <c:pt idx="1288">
                  <c:v>1.2880000000000001E-2</c:v>
                </c:pt>
                <c:pt idx="1289">
                  <c:v>1.289E-2</c:v>
                </c:pt>
                <c:pt idx="1290">
                  <c:v>1.29E-2</c:v>
                </c:pt>
                <c:pt idx="1291">
                  <c:v>1.291E-2</c:v>
                </c:pt>
                <c:pt idx="1292">
                  <c:v>1.2919999999999999E-2</c:v>
                </c:pt>
                <c:pt idx="1293">
                  <c:v>1.2930000000000001E-2</c:v>
                </c:pt>
                <c:pt idx="1294">
                  <c:v>1.294E-2</c:v>
                </c:pt>
                <c:pt idx="1295">
                  <c:v>1.295E-2</c:v>
                </c:pt>
                <c:pt idx="1296">
                  <c:v>1.2959999999999999E-2</c:v>
                </c:pt>
                <c:pt idx="1297">
                  <c:v>1.2970000000000001E-2</c:v>
                </c:pt>
                <c:pt idx="1298">
                  <c:v>1.298E-2</c:v>
                </c:pt>
                <c:pt idx="1299">
                  <c:v>1.299E-2</c:v>
                </c:pt>
                <c:pt idx="1300">
                  <c:v>1.2999999999999999E-2</c:v>
                </c:pt>
                <c:pt idx="1301">
                  <c:v>1.3010000000000001E-2</c:v>
                </c:pt>
                <c:pt idx="1302">
                  <c:v>1.302E-2</c:v>
                </c:pt>
                <c:pt idx="1303">
                  <c:v>1.303E-2</c:v>
                </c:pt>
                <c:pt idx="1304">
                  <c:v>1.304E-2</c:v>
                </c:pt>
                <c:pt idx="1305">
                  <c:v>1.3050000000000001E-2</c:v>
                </c:pt>
                <c:pt idx="1306">
                  <c:v>1.306E-2</c:v>
                </c:pt>
                <c:pt idx="1307">
                  <c:v>1.307E-2</c:v>
                </c:pt>
                <c:pt idx="1308">
                  <c:v>1.308E-2</c:v>
                </c:pt>
                <c:pt idx="1309">
                  <c:v>1.3089999999999999E-2</c:v>
                </c:pt>
                <c:pt idx="1310">
                  <c:v>1.3100000000000001E-2</c:v>
                </c:pt>
                <c:pt idx="1311">
                  <c:v>1.311E-2</c:v>
                </c:pt>
                <c:pt idx="1312">
                  <c:v>1.312E-2</c:v>
                </c:pt>
                <c:pt idx="1313">
                  <c:v>1.3129999999999999E-2</c:v>
                </c:pt>
                <c:pt idx="1314">
                  <c:v>1.3140000000000001E-2</c:v>
                </c:pt>
                <c:pt idx="1315">
                  <c:v>1.315E-2</c:v>
                </c:pt>
                <c:pt idx="1316">
                  <c:v>1.316E-2</c:v>
                </c:pt>
                <c:pt idx="1317">
                  <c:v>1.3169999999999999E-2</c:v>
                </c:pt>
                <c:pt idx="1318">
                  <c:v>1.3180000000000001E-2</c:v>
                </c:pt>
                <c:pt idx="1319">
                  <c:v>1.319E-2</c:v>
                </c:pt>
                <c:pt idx="1320">
                  <c:v>1.32E-2</c:v>
                </c:pt>
                <c:pt idx="1321">
                  <c:v>1.321E-2</c:v>
                </c:pt>
                <c:pt idx="1322">
                  <c:v>1.3220000000000001E-2</c:v>
                </c:pt>
                <c:pt idx="1323">
                  <c:v>1.323E-2</c:v>
                </c:pt>
                <c:pt idx="1324">
                  <c:v>1.324E-2</c:v>
                </c:pt>
                <c:pt idx="1325">
                  <c:v>1.325E-2</c:v>
                </c:pt>
                <c:pt idx="1326">
                  <c:v>1.3259999999999999E-2</c:v>
                </c:pt>
                <c:pt idx="1327">
                  <c:v>1.3270000000000001E-2</c:v>
                </c:pt>
                <c:pt idx="1328">
                  <c:v>1.328E-2</c:v>
                </c:pt>
                <c:pt idx="1329">
                  <c:v>1.329E-2</c:v>
                </c:pt>
                <c:pt idx="1330">
                  <c:v>1.3299999999999999E-2</c:v>
                </c:pt>
                <c:pt idx="1331">
                  <c:v>1.3310000000000001E-2</c:v>
                </c:pt>
                <c:pt idx="1332">
                  <c:v>1.332E-2</c:v>
                </c:pt>
                <c:pt idx="1333">
                  <c:v>1.333E-2</c:v>
                </c:pt>
                <c:pt idx="1334">
                  <c:v>1.3339999999999999E-2</c:v>
                </c:pt>
                <c:pt idx="1335">
                  <c:v>1.3350000000000001E-2</c:v>
                </c:pt>
                <c:pt idx="1336">
                  <c:v>1.336E-2</c:v>
                </c:pt>
                <c:pt idx="1337">
                  <c:v>1.337E-2</c:v>
                </c:pt>
                <c:pt idx="1338">
                  <c:v>1.338E-2</c:v>
                </c:pt>
                <c:pt idx="1339">
                  <c:v>1.3390000000000001E-2</c:v>
                </c:pt>
                <c:pt idx="1340">
                  <c:v>1.34E-2</c:v>
                </c:pt>
                <c:pt idx="1341">
                  <c:v>1.341E-2</c:v>
                </c:pt>
                <c:pt idx="1342">
                  <c:v>1.342E-2</c:v>
                </c:pt>
                <c:pt idx="1343">
                  <c:v>1.3429999999999999E-2</c:v>
                </c:pt>
                <c:pt idx="1344">
                  <c:v>1.3440000000000001E-2</c:v>
                </c:pt>
                <c:pt idx="1345">
                  <c:v>1.345E-2</c:v>
                </c:pt>
                <c:pt idx="1346">
                  <c:v>1.346E-2</c:v>
                </c:pt>
                <c:pt idx="1347">
                  <c:v>1.3469999999999999E-2</c:v>
                </c:pt>
                <c:pt idx="1348">
                  <c:v>1.3480000000000001E-2</c:v>
                </c:pt>
                <c:pt idx="1349">
                  <c:v>1.349E-2</c:v>
                </c:pt>
                <c:pt idx="1350">
                  <c:v>1.35E-2</c:v>
                </c:pt>
                <c:pt idx="1351">
                  <c:v>1.3509999999999999E-2</c:v>
                </c:pt>
                <c:pt idx="1352">
                  <c:v>1.3520000000000001E-2</c:v>
                </c:pt>
                <c:pt idx="1353">
                  <c:v>1.353E-2</c:v>
                </c:pt>
                <c:pt idx="1354">
                  <c:v>1.354E-2</c:v>
                </c:pt>
                <c:pt idx="1355">
                  <c:v>1.355E-2</c:v>
                </c:pt>
                <c:pt idx="1356">
                  <c:v>1.3559999999999999E-2</c:v>
                </c:pt>
                <c:pt idx="1357">
                  <c:v>1.357E-2</c:v>
                </c:pt>
                <c:pt idx="1358">
                  <c:v>1.358E-2</c:v>
                </c:pt>
                <c:pt idx="1359">
                  <c:v>1.359E-2</c:v>
                </c:pt>
                <c:pt idx="1360">
                  <c:v>1.3599999999999999E-2</c:v>
                </c:pt>
                <c:pt idx="1361">
                  <c:v>1.3610000000000001E-2</c:v>
                </c:pt>
                <c:pt idx="1362">
                  <c:v>1.362E-2</c:v>
                </c:pt>
                <c:pt idx="1363">
                  <c:v>1.363E-2</c:v>
                </c:pt>
                <c:pt idx="1364">
                  <c:v>1.3639999999999999E-2</c:v>
                </c:pt>
                <c:pt idx="1365">
                  <c:v>1.3650000000000001E-2</c:v>
                </c:pt>
                <c:pt idx="1366">
                  <c:v>1.366E-2</c:v>
                </c:pt>
                <c:pt idx="1367">
                  <c:v>1.367E-2</c:v>
                </c:pt>
                <c:pt idx="1368">
                  <c:v>1.3679999999999999E-2</c:v>
                </c:pt>
                <c:pt idx="1369">
                  <c:v>1.3690000000000001E-2</c:v>
                </c:pt>
                <c:pt idx="1370">
                  <c:v>1.37E-2</c:v>
                </c:pt>
                <c:pt idx="1371">
                  <c:v>1.371E-2</c:v>
                </c:pt>
                <c:pt idx="1372">
                  <c:v>1.372E-2</c:v>
                </c:pt>
                <c:pt idx="1373">
                  <c:v>1.3729999999999999E-2</c:v>
                </c:pt>
                <c:pt idx="1374">
                  <c:v>1.374E-2</c:v>
                </c:pt>
                <c:pt idx="1375">
                  <c:v>1.375E-2</c:v>
                </c:pt>
                <c:pt idx="1376">
                  <c:v>1.376E-2</c:v>
                </c:pt>
                <c:pt idx="1377">
                  <c:v>1.3769999999999999E-2</c:v>
                </c:pt>
                <c:pt idx="1378">
                  <c:v>1.3780000000000001E-2</c:v>
                </c:pt>
                <c:pt idx="1379">
                  <c:v>1.379E-2</c:v>
                </c:pt>
                <c:pt idx="1380">
                  <c:v>1.38E-2</c:v>
                </c:pt>
                <c:pt idx="1381">
                  <c:v>1.3809999999999999E-2</c:v>
                </c:pt>
                <c:pt idx="1382">
                  <c:v>1.3820000000000001E-2</c:v>
                </c:pt>
                <c:pt idx="1383">
                  <c:v>1.383E-2</c:v>
                </c:pt>
                <c:pt idx="1384">
                  <c:v>1.384E-2</c:v>
                </c:pt>
                <c:pt idx="1385">
                  <c:v>1.3849999999999999E-2</c:v>
                </c:pt>
                <c:pt idx="1386">
                  <c:v>1.3860000000000001E-2</c:v>
                </c:pt>
                <c:pt idx="1387">
                  <c:v>1.387E-2</c:v>
                </c:pt>
                <c:pt idx="1388">
                  <c:v>1.388E-2</c:v>
                </c:pt>
                <c:pt idx="1389">
                  <c:v>1.389E-2</c:v>
                </c:pt>
                <c:pt idx="1390">
                  <c:v>1.3899999999999999E-2</c:v>
                </c:pt>
                <c:pt idx="1391">
                  <c:v>1.391E-2</c:v>
                </c:pt>
                <c:pt idx="1392">
                  <c:v>1.392E-2</c:v>
                </c:pt>
                <c:pt idx="1393">
                  <c:v>1.393E-2</c:v>
                </c:pt>
                <c:pt idx="1394">
                  <c:v>1.3939999999999999E-2</c:v>
                </c:pt>
                <c:pt idx="1395">
                  <c:v>1.3950000000000001E-2</c:v>
                </c:pt>
                <c:pt idx="1396">
                  <c:v>1.396E-2</c:v>
                </c:pt>
                <c:pt idx="1397">
                  <c:v>1.397E-2</c:v>
                </c:pt>
                <c:pt idx="1398">
                  <c:v>1.3979999999999999E-2</c:v>
                </c:pt>
                <c:pt idx="1399">
                  <c:v>1.3990000000000001E-2</c:v>
                </c:pt>
                <c:pt idx="1400">
                  <c:v>1.4E-2</c:v>
                </c:pt>
                <c:pt idx="1401">
                  <c:v>1.401E-2</c:v>
                </c:pt>
                <c:pt idx="1402">
                  <c:v>1.4019999999999999E-2</c:v>
                </c:pt>
                <c:pt idx="1403">
                  <c:v>1.4030000000000001E-2</c:v>
                </c:pt>
                <c:pt idx="1404">
                  <c:v>1.404E-2</c:v>
                </c:pt>
                <c:pt idx="1405">
                  <c:v>1.405E-2</c:v>
                </c:pt>
                <c:pt idx="1406">
                  <c:v>1.406E-2</c:v>
                </c:pt>
                <c:pt idx="1407">
                  <c:v>1.4069999999999999E-2</c:v>
                </c:pt>
                <c:pt idx="1408">
                  <c:v>1.4080000000000001E-2</c:v>
                </c:pt>
                <c:pt idx="1409">
                  <c:v>1.409E-2</c:v>
                </c:pt>
                <c:pt idx="1410">
                  <c:v>1.41E-2</c:v>
                </c:pt>
                <c:pt idx="1411">
                  <c:v>1.4109999999999999E-2</c:v>
                </c:pt>
                <c:pt idx="1412">
                  <c:v>1.4120000000000001E-2</c:v>
                </c:pt>
                <c:pt idx="1413">
                  <c:v>1.413E-2</c:v>
                </c:pt>
                <c:pt idx="1414">
                  <c:v>1.414E-2</c:v>
                </c:pt>
                <c:pt idx="1415">
                  <c:v>1.4149999999999999E-2</c:v>
                </c:pt>
                <c:pt idx="1416">
                  <c:v>1.4160000000000001E-2</c:v>
                </c:pt>
                <c:pt idx="1417">
                  <c:v>1.417E-2</c:v>
                </c:pt>
                <c:pt idx="1418">
                  <c:v>1.418E-2</c:v>
                </c:pt>
                <c:pt idx="1419">
                  <c:v>1.4189999999999999E-2</c:v>
                </c:pt>
                <c:pt idx="1420">
                  <c:v>1.4200000000000001E-2</c:v>
                </c:pt>
                <c:pt idx="1421">
                  <c:v>1.421E-2</c:v>
                </c:pt>
                <c:pt idx="1422">
                  <c:v>1.422E-2</c:v>
                </c:pt>
                <c:pt idx="1423">
                  <c:v>1.423E-2</c:v>
                </c:pt>
                <c:pt idx="1424">
                  <c:v>1.4239999999999999E-2</c:v>
                </c:pt>
                <c:pt idx="1425">
                  <c:v>1.4250000000000001E-2</c:v>
                </c:pt>
                <c:pt idx="1426">
                  <c:v>1.426E-2</c:v>
                </c:pt>
                <c:pt idx="1427">
                  <c:v>1.427E-2</c:v>
                </c:pt>
                <c:pt idx="1428">
                  <c:v>1.4279999999999999E-2</c:v>
                </c:pt>
                <c:pt idx="1429">
                  <c:v>1.4290000000000001E-2</c:v>
                </c:pt>
                <c:pt idx="1430">
                  <c:v>1.43E-2</c:v>
                </c:pt>
                <c:pt idx="1431">
                  <c:v>1.431E-2</c:v>
                </c:pt>
                <c:pt idx="1432">
                  <c:v>1.4319999999999999E-2</c:v>
                </c:pt>
                <c:pt idx="1433">
                  <c:v>1.4330000000000001E-2</c:v>
                </c:pt>
                <c:pt idx="1434">
                  <c:v>1.434E-2</c:v>
                </c:pt>
                <c:pt idx="1435">
                  <c:v>1.435E-2</c:v>
                </c:pt>
                <c:pt idx="1436">
                  <c:v>1.436E-2</c:v>
                </c:pt>
                <c:pt idx="1437">
                  <c:v>1.4370000000000001E-2</c:v>
                </c:pt>
                <c:pt idx="1438">
                  <c:v>1.438E-2</c:v>
                </c:pt>
                <c:pt idx="1439">
                  <c:v>1.439E-2</c:v>
                </c:pt>
                <c:pt idx="1440">
                  <c:v>1.44E-2</c:v>
                </c:pt>
                <c:pt idx="1441">
                  <c:v>1.4409999999999999E-2</c:v>
                </c:pt>
                <c:pt idx="1442">
                  <c:v>1.4420000000000001E-2</c:v>
                </c:pt>
                <c:pt idx="1443">
                  <c:v>1.443E-2</c:v>
                </c:pt>
                <c:pt idx="1444">
                  <c:v>1.444E-2</c:v>
                </c:pt>
                <c:pt idx="1445">
                  <c:v>1.4449999999999999E-2</c:v>
                </c:pt>
                <c:pt idx="1446">
                  <c:v>1.4460000000000001E-2</c:v>
                </c:pt>
                <c:pt idx="1447">
                  <c:v>1.447E-2</c:v>
                </c:pt>
                <c:pt idx="1448">
                  <c:v>1.448E-2</c:v>
                </c:pt>
                <c:pt idx="1449">
                  <c:v>1.4489999999999999E-2</c:v>
                </c:pt>
                <c:pt idx="1450">
                  <c:v>1.4500000000000001E-2</c:v>
                </c:pt>
                <c:pt idx="1451">
                  <c:v>1.451E-2</c:v>
                </c:pt>
                <c:pt idx="1452">
                  <c:v>1.452E-2</c:v>
                </c:pt>
                <c:pt idx="1453">
                  <c:v>1.453E-2</c:v>
                </c:pt>
                <c:pt idx="1454">
                  <c:v>1.4540000000000001E-2</c:v>
                </c:pt>
                <c:pt idx="1455">
                  <c:v>1.455E-2</c:v>
                </c:pt>
                <c:pt idx="1456">
                  <c:v>1.456E-2</c:v>
                </c:pt>
                <c:pt idx="1457">
                  <c:v>1.457E-2</c:v>
                </c:pt>
                <c:pt idx="1458">
                  <c:v>1.4579999999999999E-2</c:v>
                </c:pt>
                <c:pt idx="1459">
                  <c:v>1.4590000000000001E-2</c:v>
                </c:pt>
                <c:pt idx="1460">
                  <c:v>1.46E-2</c:v>
                </c:pt>
                <c:pt idx="1461">
                  <c:v>1.461E-2</c:v>
                </c:pt>
                <c:pt idx="1462">
                  <c:v>1.4619999999999999E-2</c:v>
                </c:pt>
                <c:pt idx="1463">
                  <c:v>1.4630000000000001E-2</c:v>
                </c:pt>
                <c:pt idx="1464">
                  <c:v>1.464E-2</c:v>
                </c:pt>
                <c:pt idx="1465">
                  <c:v>1.465E-2</c:v>
                </c:pt>
                <c:pt idx="1466">
                  <c:v>1.4659999999999999E-2</c:v>
                </c:pt>
                <c:pt idx="1467">
                  <c:v>1.4670000000000001E-2</c:v>
                </c:pt>
                <c:pt idx="1468">
                  <c:v>1.468E-2</c:v>
                </c:pt>
                <c:pt idx="1469">
                  <c:v>1.469E-2</c:v>
                </c:pt>
                <c:pt idx="1470">
                  <c:v>1.47E-2</c:v>
                </c:pt>
                <c:pt idx="1471">
                  <c:v>1.4710000000000001E-2</c:v>
                </c:pt>
                <c:pt idx="1472">
                  <c:v>1.472E-2</c:v>
                </c:pt>
                <c:pt idx="1473">
                  <c:v>1.473E-2</c:v>
                </c:pt>
                <c:pt idx="1474">
                  <c:v>1.474E-2</c:v>
                </c:pt>
                <c:pt idx="1475">
                  <c:v>1.4749999999999999E-2</c:v>
                </c:pt>
                <c:pt idx="1476">
                  <c:v>1.4760000000000001E-2</c:v>
                </c:pt>
                <c:pt idx="1477">
                  <c:v>1.477E-2</c:v>
                </c:pt>
                <c:pt idx="1478">
                  <c:v>1.478E-2</c:v>
                </c:pt>
                <c:pt idx="1479">
                  <c:v>1.4789999999999999E-2</c:v>
                </c:pt>
                <c:pt idx="1480">
                  <c:v>1.4800000000000001E-2</c:v>
                </c:pt>
                <c:pt idx="1481">
                  <c:v>1.481E-2</c:v>
                </c:pt>
                <c:pt idx="1482">
                  <c:v>1.482E-2</c:v>
                </c:pt>
                <c:pt idx="1483">
                  <c:v>1.4829999999999999E-2</c:v>
                </c:pt>
                <c:pt idx="1484">
                  <c:v>1.4840000000000001E-2</c:v>
                </c:pt>
                <c:pt idx="1485">
                  <c:v>1.485E-2</c:v>
                </c:pt>
                <c:pt idx="1486">
                  <c:v>1.486E-2</c:v>
                </c:pt>
                <c:pt idx="1487">
                  <c:v>1.487E-2</c:v>
                </c:pt>
                <c:pt idx="1488">
                  <c:v>1.4880000000000001E-2</c:v>
                </c:pt>
                <c:pt idx="1489">
                  <c:v>1.489E-2</c:v>
                </c:pt>
                <c:pt idx="1490">
                  <c:v>1.49E-2</c:v>
                </c:pt>
                <c:pt idx="1491">
                  <c:v>1.491E-2</c:v>
                </c:pt>
                <c:pt idx="1492">
                  <c:v>1.4919999999999999E-2</c:v>
                </c:pt>
                <c:pt idx="1493">
                  <c:v>1.4930000000000001E-2</c:v>
                </c:pt>
                <c:pt idx="1494">
                  <c:v>1.494E-2</c:v>
                </c:pt>
                <c:pt idx="1495">
                  <c:v>1.495E-2</c:v>
                </c:pt>
                <c:pt idx="1496">
                  <c:v>1.4959999999999999E-2</c:v>
                </c:pt>
                <c:pt idx="1497">
                  <c:v>1.4970000000000001E-2</c:v>
                </c:pt>
                <c:pt idx="1498">
                  <c:v>1.498E-2</c:v>
                </c:pt>
                <c:pt idx="1499">
                  <c:v>1.499E-2</c:v>
                </c:pt>
                <c:pt idx="1500">
                  <c:v>1.4999999999999999E-2</c:v>
                </c:pt>
                <c:pt idx="1501">
                  <c:v>1.5010000000000001E-2</c:v>
                </c:pt>
                <c:pt idx="1502">
                  <c:v>1.502E-2</c:v>
                </c:pt>
                <c:pt idx="1503">
                  <c:v>1.503E-2</c:v>
                </c:pt>
                <c:pt idx="1504">
                  <c:v>1.504E-2</c:v>
                </c:pt>
                <c:pt idx="1505">
                  <c:v>1.5049999999999999E-2</c:v>
                </c:pt>
                <c:pt idx="1506">
                  <c:v>1.506E-2</c:v>
                </c:pt>
                <c:pt idx="1507">
                  <c:v>1.507E-2</c:v>
                </c:pt>
                <c:pt idx="1508">
                  <c:v>1.508E-2</c:v>
                </c:pt>
                <c:pt idx="1509">
                  <c:v>1.5089999999999999E-2</c:v>
                </c:pt>
                <c:pt idx="1510">
                  <c:v>1.5100000000000001E-2</c:v>
                </c:pt>
                <c:pt idx="1511">
                  <c:v>1.511E-2</c:v>
                </c:pt>
                <c:pt idx="1512">
                  <c:v>1.512E-2</c:v>
                </c:pt>
                <c:pt idx="1513">
                  <c:v>1.5129999999999999E-2</c:v>
                </c:pt>
                <c:pt idx="1514">
                  <c:v>1.5140000000000001E-2</c:v>
                </c:pt>
                <c:pt idx="1515">
                  <c:v>1.515E-2</c:v>
                </c:pt>
                <c:pt idx="1516">
                  <c:v>1.516E-2</c:v>
                </c:pt>
                <c:pt idx="1517">
                  <c:v>1.5169999999999999E-2</c:v>
                </c:pt>
                <c:pt idx="1518">
                  <c:v>1.5180000000000001E-2</c:v>
                </c:pt>
                <c:pt idx="1519">
                  <c:v>1.519E-2</c:v>
                </c:pt>
                <c:pt idx="1520">
                  <c:v>1.52E-2</c:v>
                </c:pt>
                <c:pt idx="1521">
                  <c:v>1.521E-2</c:v>
                </c:pt>
                <c:pt idx="1522">
                  <c:v>1.5219999999999999E-2</c:v>
                </c:pt>
                <c:pt idx="1523">
                  <c:v>1.523E-2</c:v>
                </c:pt>
                <c:pt idx="1524">
                  <c:v>1.524E-2</c:v>
                </c:pt>
                <c:pt idx="1525">
                  <c:v>1.525E-2</c:v>
                </c:pt>
                <c:pt idx="1526">
                  <c:v>1.5259999999999999E-2</c:v>
                </c:pt>
                <c:pt idx="1527">
                  <c:v>1.5270000000000001E-2</c:v>
                </c:pt>
                <c:pt idx="1528">
                  <c:v>1.528E-2</c:v>
                </c:pt>
                <c:pt idx="1529">
                  <c:v>1.529E-2</c:v>
                </c:pt>
                <c:pt idx="1530">
                  <c:v>1.5299999999999999E-2</c:v>
                </c:pt>
                <c:pt idx="1531">
                  <c:v>1.5310000000000001E-2</c:v>
                </c:pt>
                <c:pt idx="1532">
                  <c:v>1.532E-2</c:v>
                </c:pt>
                <c:pt idx="1533">
                  <c:v>1.533E-2</c:v>
                </c:pt>
                <c:pt idx="1534">
                  <c:v>1.5339999999999999E-2</c:v>
                </c:pt>
                <c:pt idx="1535">
                  <c:v>1.5350000000000001E-2</c:v>
                </c:pt>
                <c:pt idx="1536">
                  <c:v>1.536E-2</c:v>
                </c:pt>
                <c:pt idx="1537">
                  <c:v>1.537E-2</c:v>
                </c:pt>
                <c:pt idx="1538">
                  <c:v>1.538E-2</c:v>
                </c:pt>
                <c:pt idx="1539">
                  <c:v>1.5389999999999999E-2</c:v>
                </c:pt>
                <c:pt idx="1540">
                  <c:v>1.54E-2</c:v>
                </c:pt>
                <c:pt idx="1541">
                  <c:v>1.541E-2</c:v>
                </c:pt>
                <c:pt idx="1542">
                  <c:v>1.542E-2</c:v>
                </c:pt>
                <c:pt idx="1543">
                  <c:v>1.5429999999999999E-2</c:v>
                </c:pt>
                <c:pt idx="1544">
                  <c:v>1.5440000000000001E-2</c:v>
                </c:pt>
                <c:pt idx="1545">
                  <c:v>1.545E-2</c:v>
                </c:pt>
                <c:pt idx="1546">
                  <c:v>1.546E-2</c:v>
                </c:pt>
                <c:pt idx="1547">
                  <c:v>1.5469999999999999E-2</c:v>
                </c:pt>
                <c:pt idx="1548">
                  <c:v>1.5480000000000001E-2</c:v>
                </c:pt>
                <c:pt idx="1549">
                  <c:v>1.549E-2</c:v>
                </c:pt>
                <c:pt idx="1550">
                  <c:v>1.55E-2</c:v>
                </c:pt>
                <c:pt idx="1551">
                  <c:v>1.5509999999999999E-2</c:v>
                </c:pt>
                <c:pt idx="1552">
                  <c:v>1.5520000000000001E-2</c:v>
                </c:pt>
                <c:pt idx="1553">
                  <c:v>1.553E-2</c:v>
                </c:pt>
                <c:pt idx="1554">
                  <c:v>1.554E-2</c:v>
                </c:pt>
                <c:pt idx="1555">
                  <c:v>1.555E-2</c:v>
                </c:pt>
                <c:pt idx="1556">
                  <c:v>1.5559999999999999E-2</c:v>
                </c:pt>
                <c:pt idx="1557">
                  <c:v>1.5570000000000001E-2</c:v>
                </c:pt>
                <c:pt idx="1558">
                  <c:v>1.558E-2</c:v>
                </c:pt>
                <c:pt idx="1559">
                  <c:v>1.559E-2</c:v>
                </c:pt>
                <c:pt idx="1560">
                  <c:v>1.5599999999999999E-2</c:v>
                </c:pt>
                <c:pt idx="1561">
                  <c:v>1.5610000000000001E-2</c:v>
                </c:pt>
                <c:pt idx="1562">
                  <c:v>1.562E-2</c:v>
                </c:pt>
                <c:pt idx="1563">
                  <c:v>1.5630000000000002E-2</c:v>
                </c:pt>
                <c:pt idx="1564">
                  <c:v>1.5640000000000001E-2</c:v>
                </c:pt>
                <c:pt idx="1565">
                  <c:v>1.5650000000000001E-2</c:v>
                </c:pt>
                <c:pt idx="1566">
                  <c:v>1.566E-2</c:v>
                </c:pt>
                <c:pt idx="1567">
                  <c:v>1.567E-2</c:v>
                </c:pt>
                <c:pt idx="1568">
                  <c:v>1.5679999999999999E-2</c:v>
                </c:pt>
                <c:pt idx="1569">
                  <c:v>1.5689999999999999E-2</c:v>
                </c:pt>
                <c:pt idx="1570">
                  <c:v>1.5699999999999999E-2</c:v>
                </c:pt>
                <c:pt idx="1571">
                  <c:v>1.5709999999999998E-2</c:v>
                </c:pt>
                <c:pt idx="1572">
                  <c:v>1.5720000000000001E-2</c:v>
                </c:pt>
                <c:pt idx="1573">
                  <c:v>1.5730000000000001E-2</c:v>
                </c:pt>
                <c:pt idx="1574">
                  <c:v>1.5740000000000001E-2</c:v>
                </c:pt>
                <c:pt idx="1575">
                  <c:v>1.575E-2</c:v>
                </c:pt>
                <c:pt idx="1576">
                  <c:v>1.576E-2</c:v>
                </c:pt>
                <c:pt idx="1577">
                  <c:v>1.5769999999999999E-2</c:v>
                </c:pt>
                <c:pt idx="1578">
                  <c:v>1.5779999999999999E-2</c:v>
                </c:pt>
                <c:pt idx="1579">
                  <c:v>1.5789999999999998E-2</c:v>
                </c:pt>
                <c:pt idx="1580">
                  <c:v>1.5800000000000002E-2</c:v>
                </c:pt>
                <c:pt idx="1581">
                  <c:v>1.5810000000000001E-2</c:v>
                </c:pt>
                <c:pt idx="1582">
                  <c:v>1.5820000000000001E-2</c:v>
                </c:pt>
                <c:pt idx="1583">
                  <c:v>1.583E-2</c:v>
                </c:pt>
                <c:pt idx="1584">
                  <c:v>1.584E-2</c:v>
                </c:pt>
                <c:pt idx="1585">
                  <c:v>1.585E-2</c:v>
                </c:pt>
                <c:pt idx="1586">
                  <c:v>1.5859999999999999E-2</c:v>
                </c:pt>
                <c:pt idx="1587">
                  <c:v>1.5869999999999999E-2</c:v>
                </c:pt>
                <c:pt idx="1588">
                  <c:v>1.5879999999999998E-2</c:v>
                </c:pt>
                <c:pt idx="1589">
                  <c:v>1.5890000000000001E-2</c:v>
                </c:pt>
                <c:pt idx="1590">
                  <c:v>1.5900000000000001E-2</c:v>
                </c:pt>
                <c:pt idx="1591">
                  <c:v>1.5910000000000001E-2</c:v>
                </c:pt>
                <c:pt idx="1592">
                  <c:v>1.592E-2</c:v>
                </c:pt>
                <c:pt idx="1593">
                  <c:v>1.593E-2</c:v>
                </c:pt>
                <c:pt idx="1594">
                  <c:v>1.5939999999999999E-2</c:v>
                </c:pt>
                <c:pt idx="1595">
                  <c:v>1.5949999999999999E-2</c:v>
                </c:pt>
                <c:pt idx="1596">
                  <c:v>1.5959999999999998E-2</c:v>
                </c:pt>
                <c:pt idx="1597">
                  <c:v>1.5970000000000002E-2</c:v>
                </c:pt>
                <c:pt idx="1598">
                  <c:v>1.5980000000000001E-2</c:v>
                </c:pt>
                <c:pt idx="1599">
                  <c:v>1.5990000000000001E-2</c:v>
                </c:pt>
                <c:pt idx="1600">
                  <c:v>1.6E-2</c:v>
                </c:pt>
                <c:pt idx="1601">
                  <c:v>1.601E-2</c:v>
                </c:pt>
                <c:pt idx="1602">
                  <c:v>1.602E-2</c:v>
                </c:pt>
                <c:pt idx="1603">
                  <c:v>1.6029999999999999E-2</c:v>
                </c:pt>
                <c:pt idx="1604">
                  <c:v>1.6039999999999999E-2</c:v>
                </c:pt>
                <c:pt idx="1605">
                  <c:v>1.6049999999999998E-2</c:v>
                </c:pt>
                <c:pt idx="1606">
                  <c:v>1.6060000000000001E-2</c:v>
                </c:pt>
                <c:pt idx="1607">
                  <c:v>1.6070000000000001E-2</c:v>
                </c:pt>
                <c:pt idx="1608">
                  <c:v>1.6080000000000001E-2</c:v>
                </c:pt>
                <c:pt idx="1609">
                  <c:v>1.609E-2</c:v>
                </c:pt>
                <c:pt idx="1610">
                  <c:v>1.61E-2</c:v>
                </c:pt>
                <c:pt idx="1611">
                  <c:v>1.6109999999999999E-2</c:v>
                </c:pt>
                <c:pt idx="1612">
                  <c:v>1.6119999999999999E-2</c:v>
                </c:pt>
                <c:pt idx="1613">
                  <c:v>1.6129999999999999E-2</c:v>
                </c:pt>
                <c:pt idx="1614">
                  <c:v>1.6140000000000002E-2</c:v>
                </c:pt>
                <c:pt idx="1615">
                  <c:v>1.6150000000000001E-2</c:v>
                </c:pt>
                <c:pt idx="1616">
                  <c:v>1.6160000000000001E-2</c:v>
                </c:pt>
                <c:pt idx="1617">
                  <c:v>1.617E-2</c:v>
                </c:pt>
                <c:pt idx="1618">
                  <c:v>1.618E-2</c:v>
                </c:pt>
                <c:pt idx="1619">
                  <c:v>1.619E-2</c:v>
                </c:pt>
                <c:pt idx="1620">
                  <c:v>1.6199999999999999E-2</c:v>
                </c:pt>
                <c:pt idx="1621">
                  <c:v>1.6209999999999999E-2</c:v>
                </c:pt>
                <c:pt idx="1622">
                  <c:v>1.6219999999999998E-2</c:v>
                </c:pt>
                <c:pt idx="1623">
                  <c:v>1.6230000000000001E-2</c:v>
                </c:pt>
                <c:pt idx="1624">
                  <c:v>1.6240000000000001E-2</c:v>
                </c:pt>
                <c:pt idx="1625">
                  <c:v>1.6250000000000001E-2</c:v>
                </c:pt>
                <c:pt idx="1626">
                  <c:v>1.626E-2</c:v>
                </c:pt>
                <c:pt idx="1627">
                  <c:v>1.627E-2</c:v>
                </c:pt>
                <c:pt idx="1628">
                  <c:v>1.6279999999999999E-2</c:v>
                </c:pt>
                <c:pt idx="1629">
                  <c:v>1.6289999999999999E-2</c:v>
                </c:pt>
                <c:pt idx="1630">
                  <c:v>1.6299999999999999E-2</c:v>
                </c:pt>
                <c:pt idx="1631">
                  <c:v>1.6310000000000002E-2</c:v>
                </c:pt>
                <c:pt idx="1632">
                  <c:v>1.6320000000000001E-2</c:v>
                </c:pt>
                <c:pt idx="1633">
                  <c:v>1.6330000000000001E-2</c:v>
                </c:pt>
                <c:pt idx="1634">
                  <c:v>1.634E-2</c:v>
                </c:pt>
                <c:pt idx="1635">
                  <c:v>1.635E-2</c:v>
                </c:pt>
                <c:pt idx="1636">
                  <c:v>1.636E-2</c:v>
                </c:pt>
                <c:pt idx="1637">
                  <c:v>1.6369999999999999E-2</c:v>
                </c:pt>
                <c:pt idx="1638">
                  <c:v>1.6379999999999999E-2</c:v>
                </c:pt>
                <c:pt idx="1639">
                  <c:v>1.6389999999999998E-2</c:v>
                </c:pt>
                <c:pt idx="1640">
                  <c:v>1.6400000000000001E-2</c:v>
                </c:pt>
                <c:pt idx="1641">
                  <c:v>1.6410000000000001E-2</c:v>
                </c:pt>
                <c:pt idx="1642">
                  <c:v>1.6420000000000001E-2</c:v>
                </c:pt>
                <c:pt idx="1643">
                  <c:v>1.643E-2</c:v>
                </c:pt>
                <c:pt idx="1644">
                  <c:v>1.644E-2</c:v>
                </c:pt>
                <c:pt idx="1645">
                  <c:v>1.6449999999999999E-2</c:v>
                </c:pt>
                <c:pt idx="1646">
                  <c:v>1.6459999999999999E-2</c:v>
                </c:pt>
                <c:pt idx="1647">
                  <c:v>1.6469999999999999E-2</c:v>
                </c:pt>
                <c:pt idx="1648">
                  <c:v>1.6480000000000002E-2</c:v>
                </c:pt>
                <c:pt idx="1649">
                  <c:v>1.6490000000000001E-2</c:v>
                </c:pt>
                <c:pt idx="1650">
                  <c:v>1.6500000000000001E-2</c:v>
                </c:pt>
                <c:pt idx="1651">
                  <c:v>1.651E-2</c:v>
                </c:pt>
                <c:pt idx="1652">
                  <c:v>1.652E-2</c:v>
                </c:pt>
                <c:pt idx="1653">
                  <c:v>1.653E-2</c:v>
                </c:pt>
                <c:pt idx="1654">
                  <c:v>1.6539999999999999E-2</c:v>
                </c:pt>
                <c:pt idx="1655">
                  <c:v>1.6549999999999999E-2</c:v>
                </c:pt>
                <c:pt idx="1656">
                  <c:v>1.6559999999999998E-2</c:v>
                </c:pt>
                <c:pt idx="1657">
                  <c:v>1.6570000000000001E-2</c:v>
                </c:pt>
                <c:pt idx="1658">
                  <c:v>1.6580000000000001E-2</c:v>
                </c:pt>
                <c:pt idx="1659">
                  <c:v>1.6590000000000001E-2</c:v>
                </c:pt>
                <c:pt idx="1660">
                  <c:v>1.66E-2</c:v>
                </c:pt>
                <c:pt idx="1661">
                  <c:v>1.661E-2</c:v>
                </c:pt>
                <c:pt idx="1662">
                  <c:v>1.6619999999999999E-2</c:v>
                </c:pt>
                <c:pt idx="1663">
                  <c:v>1.6629999999999999E-2</c:v>
                </c:pt>
                <c:pt idx="1664">
                  <c:v>1.6639999999999999E-2</c:v>
                </c:pt>
                <c:pt idx="1665">
                  <c:v>1.6650000000000002E-2</c:v>
                </c:pt>
                <c:pt idx="1666">
                  <c:v>1.6660000000000001E-2</c:v>
                </c:pt>
                <c:pt idx="1667">
                  <c:v>1.6670000000000001E-2</c:v>
                </c:pt>
                <c:pt idx="1668">
                  <c:v>1.668E-2</c:v>
                </c:pt>
                <c:pt idx="1669">
                  <c:v>1.669E-2</c:v>
                </c:pt>
                <c:pt idx="1670">
                  <c:v>1.67E-2</c:v>
                </c:pt>
                <c:pt idx="1671">
                  <c:v>1.6709999999999999E-2</c:v>
                </c:pt>
                <c:pt idx="1672">
                  <c:v>1.6719999999999999E-2</c:v>
                </c:pt>
                <c:pt idx="1673">
                  <c:v>1.6729999999999998E-2</c:v>
                </c:pt>
                <c:pt idx="1674">
                  <c:v>1.6740000000000001E-2</c:v>
                </c:pt>
                <c:pt idx="1675">
                  <c:v>1.6750000000000001E-2</c:v>
                </c:pt>
                <c:pt idx="1676">
                  <c:v>1.6760000000000001E-2</c:v>
                </c:pt>
                <c:pt idx="1677">
                  <c:v>1.677E-2</c:v>
                </c:pt>
                <c:pt idx="1678">
                  <c:v>1.678E-2</c:v>
                </c:pt>
                <c:pt idx="1679">
                  <c:v>1.6789999999999999E-2</c:v>
                </c:pt>
                <c:pt idx="1680">
                  <c:v>1.6799999999999999E-2</c:v>
                </c:pt>
                <c:pt idx="1681">
                  <c:v>1.6809999999999999E-2</c:v>
                </c:pt>
                <c:pt idx="1682">
                  <c:v>1.6820000000000002E-2</c:v>
                </c:pt>
                <c:pt idx="1683">
                  <c:v>1.6830000000000001E-2</c:v>
                </c:pt>
                <c:pt idx="1684">
                  <c:v>1.6840000000000001E-2</c:v>
                </c:pt>
                <c:pt idx="1685">
                  <c:v>1.685E-2</c:v>
                </c:pt>
                <c:pt idx="1686">
                  <c:v>1.686E-2</c:v>
                </c:pt>
                <c:pt idx="1687">
                  <c:v>1.687E-2</c:v>
                </c:pt>
                <c:pt idx="1688">
                  <c:v>1.6879999999999999E-2</c:v>
                </c:pt>
                <c:pt idx="1689">
                  <c:v>1.6889999999999999E-2</c:v>
                </c:pt>
                <c:pt idx="1690">
                  <c:v>1.6899999999999998E-2</c:v>
                </c:pt>
                <c:pt idx="1691">
                  <c:v>1.6910000000000001E-2</c:v>
                </c:pt>
                <c:pt idx="1692">
                  <c:v>1.6920000000000001E-2</c:v>
                </c:pt>
                <c:pt idx="1693">
                  <c:v>1.6930000000000001E-2</c:v>
                </c:pt>
                <c:pt idx="1694">
                  <c:v>1.694E-2</c:v>
                </c:pt>
                <c:pt idx="1695">
                  <c:v>1.695E-2</c:v>
                </c:pt>
                <c:pt idx="1696">
                  <c:v>1.6959999999999999E-2</c:v>
                </c:pt>
                <c:pt idx="1697">
                  <c:v>1.6969999999999999E-2</c:v>
                </c:pt>
                <c:pt idx="1698">
                  <c:v>1.6979999999999999E-2</c:v>
                </c:pt>
                <c:pt idx="1699">
                  <c:v>1.6990000000000002E-2</c:v>
                </c:pt>
                <c:pt idx="1700">
                  <c:v>1.7000000000000001E-2</c:v>
                </c:pt>
                <c:pt idx="1701">
                  <c:v>1.7010000000000001E-2</c:v>
                </c:pt>
                <c:pt idx="1702">
                  <c:v>1.702E-2</c:v>
                </c:pt>
                <c:pt idx="1703">
                  <c:v>1.703E-2</c:v>
                </c:pt>
                <c:pt idx="1704">
                  <c:v>1.704E-2</c:v>
                </c:pt>
                <c:pt idx="1705">
                  <c:v>1.7049999999999999E-2</c:v>
                </c:pt>
                <c:pt idx="1706">
                  <c:v>1.7059999999999999E-2</c:v>
                </c:pt>
                <c:pt idx="1707">
                  <c:v>1.7069999999999998E-2</c:v>
                </c:pt>
                <c:pt idx="1708">
                  <c:v>1.7080000000000001E-2</c:v>
                </c:pt>
                <c:pt idx="1709">
                  <c:v>1.7090000000000001E-2</c:v>
                </c:pt>
                <c:pt idx="1710">
                  <c:v>1.7100000000000001E-2</c:v>
                </c:pt>
                <c:pt idx="1711">
                  <c:v>1.711E-2</c:v>
                </c:pt>
                <c:pt idx="1712">
                  <c:v>1.712E-2</c:v>
                </c:pt>
                <c:pt idx="1713">
                  <c:v>1.7129999999999999E-2</c:v>
                </c:pt>
                <c:pt idx="1714">
                  <c:v>1.7139999999999999E-2</c:v>
                </c:pt>
                <c:pt idx="1715">
                  <c:v>1.7149999999999999E-2</c:v>
                </c:pt>
                <c:pt idx="1716">
                  <c:v>1.7160000000000002E-2</c:v>
                </c:pt>
                <c:pt idx="1717">
                  <c:v>1.7170000000000001E-2</c:v>
                </c:pt>
                <c:pt idx="1718">
                  <c:v>1.7180000000000001E-2</c:v>
                </c:pt>
                <c:pt idx="1719">
                  <c:v>1.719E-2</c:v>
                </c:pt>
                <c:pt idx="1720">
                  <c:v>1.72E-2</c:v>
                </c:pt>
                <c:pt idx="1721">
                  <c:v>1.721E-2</c:v>
                </c:pt>
                <c:pt idx="1722">
                  <c:v>1.7219999999999999E-2</c:v>
                </c:pt>
                <c:pt idx="1723">
                  <c:v>1.7229999999999999E-2</c:v>
                </c:pt>
                <c:pt idx="1724">
                  <c:v>1.7239999999999998E-2</c:v>
                </c:pt>
                <c:pt idx="1725">
                  <c:v>1.7250000000000001E-2</c:v>
                </c:pt>
                <c:pt idx="1726">
                  <c:v>1.7260000000000001E-2</c:v>
                </c:pt>
                <c:pt idx="1727">
                  <c:v>1.7270000000000001E-2</c:v>
                </c:pt>
                <c:pt idx="1728">
                  <c:v>1.728E-2</c:v>
                </c:pt>
                <c:pt idx="1729">
                  <c:v>1.729E-2</c:v>
                </c:pt>
                <c:pt idx="1730">
                  <c:v>1.7299999999999999E-2</c:v>
                </c:pt>
                <c:pt idx="1731">
                  <c:v>1.7309999999999999E-2</c:v>
                </c:pt>
                <c:pt idx="1732">
                  <c:v>1.7319999999999999E-2</c:v>
                </c:pt>
                <c:pt idx="1733">
                  <c:v>1.7330000000000002E-2</c:v>
                </c:pt>
                <c:pt idx="1734">
                  <c:v>1.7340000000000001E-2</c:v>
                </c:pt>
                <c:pt idx="1735">
                  <c:v>1.7350000000000001E-2</c:v>
                </c:pt>
                <c:pt idx="1736">
                  <c:v>1.736E-2</c:v>
                </c:pt>
                <c:pt idx="1737">
                  <c:v>1.737E-2</c:v>
                </c:pt>
                <c:pt idx="1738">
                  <c:v>1.738E-2</c:v>
                </c:pt>
                <c:pt idx="1739">
                  <c:v>1.7389999999999999E-2</c:v>
                </c:pt>
                <c:pt idx="1740">
                  <c:v>1.7399999999999999E-2</c:v>
                </c:pt>
                <c:pt idx="1741">
                  <c:v>1.7409999999999998E-2</c:v>
                </c:pt>
                <c:pt idx="1742">
                  <c:v>1.7420000000000001E-2</c:v>
                </c:pt>
                <c:pt idx="1743">
                  <c:v>1.7430000000000001E-2</c:v>
                </c:pt>
                <c:pt idx="1744">
                  <c:v>1.7440000000000001E-2</c:v>
                </c:pt>
                <c:pt idx="1745">
                  <c:v>1.745E-2</c:v>
                </c:pt>
                <c:pt idx="1746">
                  <c:v>1.746E-2</c:v>
                </c:pt>
                <c:pt idx="1747">
                  <c:v>1.7469999999999999E-2</c:v>
                </c:pt>
                <c:pt idx="1748">
                  <c:v>1.7479999999999999E-2</c:v>
                </c:pt>
                <c:pt idx="1749">
                  <c:v>1.7489999999999999E-2</c:v>
                </c:pt>
                <c:pt idx="1750">
                  <c:v>1.7500000000000002E-2</c:v>
                </c:pt>
                <c:pt idx="1751">
                  <c:v>1.7510000000000001E-2</c:v>
                </c:pt>
                <c:pt idx="1752">
                  <c:v>1.7520000000000001E-2</c:v>
                </c:pt>
                <c:pt idx="1753">
                  <c:v>1.753E-2</c:v>
                </c:pt>
                <c:pt idx="1754">
                  <c:v>1.754E-2</c:v>
                </c:pt>
                <c:pt idx="1755">
                  <c:v>1.755E-2</c:v>
                </c:pt>
                <c:pt idx="1756">
                  <c:v>1.7559999999999999E-2</c:v>
                </c:pt>
                <c:pt idx="1757">
                  <c:v>1.7569999999999999E-2</c:v>
                </c:pt>
                <c:pt idx="1758">
                  <c:v>1.7579999999999998E-2</c:v>
                </c:pt>
                <c:pt idx="1759">
                  <c:v>1.7590000000000001E-2</c:v>
                </c:pt>
                <c:pt idx="1760">
                  <c:v>1.7600000000000001E-2</c:v>
                </c:pt>
                <c:pt idx="1761">
                  <c:v>1.7610000000000001E-2</c:v>
                </c:pt>
                <c:pt idx="1762">
                  <c:v>1.762E-2</c:v>
                </c:pt>
                <c:pt idx="1763">
                  <c:v>1.763E-2</c:v>
                </c:pt>
                <c:pt idx="1764">
                  <c:v>1.7639999999999999E-2</c:v>
                </c:pt>
                <c:pt idx="1765">
                  <c:v>1.7649999999999999E-2</c:v>
                </c:pt>
                <c:pt idx="1766">
                  <c:v>1.7659999999999999E-2</c:v>
                </c:pt>
                <c:pt idx="1767">
                  <c:v>1.7670000000000002E-2</c:v>
                </c:pt>
                <c:pt idx="1768">
                  <c:v>1.7680000000000001E-2</c:v>
                </c:pt>
                <c:pt idx="1769">
                  <c:v>1.7690000000000001E-2</c:v>
                </c:pt>
                <c:pt idx="1770">
                  <c:v>1.77E-2</c:v>
                </c:pt>
                <c:pt idx="1771">
                  <c:v>1.771E-2</c:v>
                </c:pt>
                <c:pt idx="1772">
                  <c:v>1.772E-2</c:v>
                </c:pt>
                <c:pt idx="1773">
                  <c:v>1.7729999999999999E-2</c:v>
                </c:pt>
                <c:pt idx="1774">
                  <c:v>1.7739999999999999E-2</c:v>
                </c:pt>
                <c:pt idx="1775">
                  <c:v>1.7749999999999998E-2</c:v>
                </c:pt>
                <c:pt idx="1776">
                  <c:v>1.7760000000000001E-2</c:v>
                </c:pt>
                <c:pt idx="1777">
                  <c:v>1.7770000000000001E-2</c:v>
                </c:pt>
                <c:pt idx="1778">
                  <c:v>1.7780000000000001E-2</c:v>
                </c:pt>
                <c:pt idx="1779">
                  <c:v>1.779E-2</c:v>
                </c:pt>
                <c:pt idx="1780">
                  <c:v>1.78E-2</c:v>
                </c:pt>
                <c:pt idx="1781">
                  <c:v>1.7809999999999999E-2</c:v>
                </c:pt>
                <c:pt idx="1782">
                  <c:v>1.7819999999999999E-2</c:v>
                </c:pt>
                <c:pt idx="1783">
                  <c:v>1.7829999999999999E-2</c:v>
                </c:pt>
                <c:pt idx="1784">
                  <c:v>1.7840000000000002E-2</c:v>
                </c:pt>
                <c:pt idx="1785">
                  <c:v>1.7850000000000001E-2</c:v>
                </c:pt>
                <c:pt idx="1786">
                  <c:v>1.7860000000000001E-2</c:v>
                </c:pt>
                <c:pt idx="1787">
                  <c:v>1.787E-2</c:v>
                </c:pt>
                <c:pt idx="1788">
                  <c:v>1.788E-2</c:v>
                </c:pt>
                <c:pt idx="1789">
                  <c:v>1.789E-2</c:v>
                </c:pt>
                <c:pt idx="1790">
                  <c:v>1.7899999999999999E-2</c:v>
                </c:pt>
                <c:pt idx="1791">
                  <c:v>1.7909999999999999E-2</c:v>
                </c:pt>
                <c:pt idx="1792">
                  <c:v>1.7919999999999998E-2</c:v>
                </c:pt>
                <c:pt idx="1793">
                  <c:v>1.7930000000000001E-2</c:v>
                </c:pt>
                <c:pt idx="1794">
                  <c:v>1.7940000000000001E-2</c:v>
                </c:pt>
                <c:pt idx="1795">
                  <c:v>1.7950000000000001E-2</c:v>
                </c:pt>
                <c:pt idx="1796">
                  <c:v>1.796E-2</c:v>
                </c:pt>
                <c:pt idx="1797">
                  <c:v>1.797E-2</c:v>
                </c:pt>
                <c:pt idx="1798">
                  <c:v>1.7979999999999999E-2</c:v>
                </c:pt>
                <c:pt idx="1799">
                  <c:v>1.7989999999999999E-2</c:v>
                </c:pt>
                <c:pt idx="1800">
                  <c:v>1.7999999999999999E-2</c:v>
                </c:pt>
                <c:pt idx="1801">
                  <c:v>1.8010000000000002E-2</c:v>
                </c:pt>
                <c:pt idx="1802">
                  <c:v>1.8020000000000001E-2</c:v>
                </c:pt>
                <c:pt idx="1803">
                  <c:v>1.8030000000000001E-2</c:v>
                </c:pt>
                <c:pt idx="1804">
                  <c:v>1.804E-2</c:v>
                </c:pt>
                <c:pt idx="1805">
                  <c:v>1.805E-2</c:v>
                </c:pt>
                <c:pt idx="1806">
                  <c:v>1.806E-2</c:v>
                </c:pt>
                <c:pt idx="1807">
                  <c:v>1.8069999999999999E-2</c:v>
                </c:pt>
                <c:pt idx="1808">
                  <c:v>1.8079999999999999E-2</c:v>
                </c:pt>
                <c:pt idx="1809">
                  <c:v>1.8089999999999998E-2</c:v>
                </c:pt>
                <c:pt idx="1810">
                  <c:v>1.8100000000000002E-2</c:v>
                </c:pt>
                <c:pt idx="1811">
                  <c:v>1.8110000000000001E-2</c:v>
                </c:pt>
                <c:pt idx="1812">
                  <c:v>1.8120000000000001E-2</c:v>
                </c:pt>
                <c:pt idx="1813">
                  <c:v>1.813E-2</c:v>
                </c:pt>
                <c:pt idx="1814">
                  <c:v>1.814E-2</c:v>
                </c:pt>
                <c:pt idx="1815">
                  <c:v>1.8149999999999999E-2</c:v>
                </c:pt>
                <c:pt idx="1816">
                  <c:v>1.8159999999999999E-2</c:v>
                </c:pt>
                <c:pt idx="1817">
                  <c:v>1.8169999999999999E-2</c:v>
                </c:pt>
                <c:pt idx="1818">
                  <c:v>1.8180000000000002E-2</c:v>
                </c:pt>
                <c:pt idx="1819">
                  <c:v>1.8190000000000001E-2</c:v>
                </c:pt>
                <c:pt idx="1820">
                  <c:v>1.8200000000000001E-2</c:v>
                </c:pt>
                <c:pt idx="1821">
                  <c:v>1.821E-2</c:v>
                </c:pt>
                <c:pt idx="1822">
                  <c:v>1.822E-2</c:v>
                </c:pt>
                <c:pt idx="1823">
                  <c:v>1.823E-2</c:v>
                </c:pt>
                <c:pt idx="1824">
                  <c:v>1.8239999999999999E-2</c:v>
                </c:pt>
                <c:pt idx="1825">
                  <c:v>1.8249999999999999E-2</c:v>
                </c:pt>
                <c:pt idx="1826">
                  <c:v>1.8259999999999998E-2</c:v>
                </c:pt>
                <c:pt idx="1827">
                  <c:v>1.8270000000000002E-2</c:v>
                </c:pt>
                <c:pt idx="1828">
                  <c:v>1.8280000000000001E-2</c:v>
                </c:pt>
                <c:pt idx="1829">
                  <c:v>1.8290000000000001E-2</c:v>
                </c:pt>
                <c:pt idx="1830">
                  <c:v>1.83E-2</c:v>
                </c:pt>
                <c:pt idx="1831">
                  <c:v>1.831E-2</c:v>
                </c:pt>
                <c:pt idx="1832">
                  <c:v>1.8319999999999999E-2</c:v>
                </c:pt>
                <c:pt idx="1833">
                  <c:v>1.8329999999999999E-2</c:v>
                </c:pt>
                <c:pt idx="1834">
                  <c:v>1.8339999999999999E-2</c:v>
                </c:pt>
                <c:pt idx="1835">
                  <c:v>1.8350000000000002E-2</c:v>
                </c:pt>
                <c:pt idx="1836">
                  <c:v>1.8360000000000001E-2</c:v>
                </c:pt>
                <c:pt idx="1837">
                  <c:v>1.8370000000000001E-2</c:v>
                </c:pt>
                <c:pt idx="1838">
                  <c:v>1.8380000000000001E-2</c:v>
                </c:pt>
                <c:pt idx="1839">
                  <c:v>1.839E-2</c:v>
                </c:pt>
                <c:pt idx="1840">
                  <c:v>1.84E-2</c:v>
                </c:pt>
                <c:pt idx="1841">
                  <c:v>1.8409999999999999E-2</c:v>
                </c:pt>
                <c:pt idx="1842">
                  <c:v>1.8419999999999999E-2</c:v>
                </c:pt>
                <c:pt idx="1843">
                  <c:v>1.8429999999999998E-2</c:v>
                </c:pt>
                <c:pt idx="1844">
                  <c:v>1.8440000000000002E-2</c:v>
                </c:pt>
                <c:pt idx="1845">
                  <c:v>1.8450000000000001E-2</c:v>
                </c:pt>
                <c:pt idx="1846">
                  <c:v>1.8460000000000001E-2</c:v>
                </c:pt>
                <c:pt idx="1847">
                  <c:v>1.847E-2</c:v>
                </c:pt>
                <c:pt idx="1848">
                  <c:v>1.848E-2</c:v>
                </c:pt>
                <c:pt idx="1849">
                  <c:v>1.8489999999999999E-2</c:v>
                </c:pt>
                <c:pt idx="1850">
                  <c:v>1.8499999999999999E-2</c:v>
                </c:pt>
                <c:pt idx="1851">
                  <c:v>1.8509999999999999E-2</c:v>
                </c:pt>
                <c:pt idx="1852">
                  <c:v>1.8519999999999998E-2</c:v>
                </c:pt>
                <c:pt idx="1853">
                  <c:v>1.8530000000000001E-2</c:v>
                </c:pt>
                <c:pt idx="1854">
                  <c:v>1.8540000000000001E-2</c:v>
                </c:pt>
                <c:pt idx="1855">
                  <c:v>1.8550000000000001E-2</c:v>
                </c:pt>
                <c:pt idx="1856">
                  <c:v>1.856E-2</c:v>
                </c:pt>
                <c:pt idx="1857">
                  <c:v>1.857E-2</c:v>
                </c:pt>
                <c:pt idx="1858">
                  <c:v>1.8579999999999999E-2</c:v>
                </c:pt>
                <c:pt idx="1859">
                  <c:v>1.8589999999999999E-2</c:v>
                </c:pt>
                <c:pt idx="1860">
                  <c:v>1.8599999999999998E-2</c:v>
                </c:pt>
                <c:pt idx="1861">
                  <c:v>1.8610000000000002E-2</c:v>
                </c:pt>
                <c:pt idx="1862">
                  <c:v>1.8620000000000001E-2</c:v>
                </c:pt>
                <c:pt idx="1863">
                  <c:v>1.8630000000000001E-2</c:v>
                </c:pt>
                <c:pt idx="1864">
                  <c:v>1.864E-2</c:v>
                </c:pt>
                <c:pt idx="1865">
                  <c:v>1.865E-2</c:v>
                </c:pt>
                <c:pt idx="1866">
                  <c:v>1.866E-2</c:v>
                </c:pt>
                <c:pt idx="1867">
                  <c:v>1.8669999999999999E-2</c:v>
                </c:pt>
                <c:pt idx="1868">
                  <c:v>1.8679999999999999E-2</c:v>
                </c:pt>
                <c:pt idx="1869">
                  <c:v>1.8689999999999998E-2</c:v>
                </c:pt>
                <c:pt idx="1870">
                  <c:v>1.8700000000000001E-2</c:v>
                </c:pt>
                <c:pt idx="1871">
                  <c:v>1.8710000000000001E-2</c:v>
                </c:pt>
                <c:pt idx="1872">
                  <c:v>1.8720000000000001E-2</c:v>
                </c:pt>
                <c:pt idx="1873">
                  <c:v>1.873E-2</c:v>
                </c:pt>
                <c:pt idx="1874">
                  <c:v>1.874E-2</c:v>
                </c:pt>
                <c:pt idx="1875">
                  <c:v>1.8749999999999999E-2</c:v>
                </c:pt>
                <c:pt idx="1876">
                  <c:v>1.8759999999999999E-2</c:v>
                </c:pt>
                <c:pt idx="1877">
                  <c:v>1.8769999999999998E-2</c:v>
                </c:pt>
                <c:pt idx="1878">
                  <c:v>1.8780000000000002E-2</c:v>
                </c:pt>
                <c:pt idx="1879">
                  <c:v>1.8790000000000001E-2</c:v>
                </c:pt>
                <c:pt idx="1880">
                  <c:v>1.8800000000000001E-2</c:v>
                </c:pt>
                <c:pt idx="1881">
                  <c:v>1.881E-2</c:v>
                </c:pt>
                <c:pt idx="1882">
                  <c:v>1.882E-2</c:v>
                </c:pt>
                <c:pt idx="1883">
                  <c:v>1.883E-2</c:v>
                </c:pt>
                <c:pt idx="1884">
                  <c:v>1.8839999999999999E-2</c:v>
                </c:pt>
                <c:pt idx="1885">
                  <c:v>1.8849999999999999E-2</c:v>
                </c:pt>
                <c:pt idx="1886">
                  <c:v>1.8859999999999998E-2</c:v>
                </c:pt>
                <c:pt idx="1887">
                  <c:v>1.8870000000000001E-2</c:v>
                </c:pt>
                <c:pt idx="1888">
                  <c:v>1.8880000000000001E-2</c:v>
                </c:pt>
                <c:pt idx="1889">
                  <c:v>1.8890000000000001E-2</c:v>
                </c:pt>
                <c:pt idx="1890">
                  <c:v>1.89E-2</c:v>
                </c:pt>
                <c:pt idx="1891">
                  <c:v>1.891E-2</c:v>
                </c:pt>
                <c:pt idx="1892">
                  <c:v>1.8919999999999999E-2</c:v>
                </c:pt>
                <c:pt idx="1893">
                  <c:v>1.8929999999999999E-2</c:v>
                </c:pt>
                <c:pt idx="1894">
                  <c:v>1.8939999999999999E-2</c:v>
                </c:pt>
                <c:pt idx="1895">
                  <c:v>1.8950000000000002E-2</c:v>
                </c:pt>
                <c:pt idx="1896">
                  <c:v>1.8960000000000001E-2</c:v>
                </c:pt>
                <c:pt idx="1897">
                  <c:v>1.8970000000000001E-2</c:v>
                </c:pt>
                <c:pt idx="1898">
                  <c:v>1.898E-2</c:v>
                </c:pt>
                <c:pt idx="1899">
                  <c:v>1.899E-2</c:v>
                </c:pt>
                <c:pt idx="1900">
                  <c:v>1.9E-2</c:v>
                </c:pt>
                <c:pt idx="1901">
                  <c:v>1.9009999999999999E-2</c:v>
                </c:pt>
                <c:pt idx="1902">
                  <c:v>1.9019999999999999E-2</c:v>
                </c:pt>
                <c:pt idx="1903">
                  <c:v>1.9029999999999998E-2</c:v>
                </c:pt>
                <c:pt idx="1904">
                  <c:v>1.9040000000000001E-2</c:v>
                </c:pt>
                <c:pt idx="1905">
                  <c:v>1.9050000000000001E-2</c:v>
                </c:pt>
                <c:pt idx="1906">
                  <c:v>1.9060000000000001E-2</c:v>
                </c:pt>
                <c:pt idx="1907">
                  <c:v>1.907E-2</c:v>
                </c:pt>
                <c:pt idx="1908">
                  <c:v>1.908E-2</c:v>
                </c:pt>
                <c:pt idx="1909">
                  <c:v>1.9089999999999999E-2</c:v>
                </c:pt>
                <c:pt idx="1910">
                  <c:v>1.9099999999999999E-2</c:v>
                </c:pt>
                <c:pt idx="1911">
                  <c:v>1.9109999999999999E-2</c:v>
                </c:pt>
                <c:pt idx="1912">
                  <c:v>1.9120000000000002E-2</c:v>
                </c:pt>
                <c:pt idx="1913">
                  <c:v>1.9130000000000001E-2</c:v>
                </c:pt>
                <c:pt idx="1914">
                  <c:v>1.9140000000000001E-2</c:v>
                </c:pt>
                <c:pt idx="1915">
                  <c:v>1.915E-2</c:v>
                </c:pt>
                <c:pt idx="1916">
                  <c:v>1.916E-2</c:v>
                </c:pt>
                <c:pt idx="1917">
                  <c:v>1.917E-2</c:v>
                </c:pt>
                <c:pt idx="1918">
                  <c:v>1.9179999999999999E-2</c:v>
                </c:pt>
                <c:pt idx="1919">
                  <c:v>1.9189999999999999E-2</c:v>
                </c:pt>
                <c:pt idx="1920">
                  <c:v>1.9199999999999998E-2</c:v>
                </c:pt>
                <c:pt idx="1921">
                  <c:v>1.9210000000000001E-2</c:v>
                </c:pt>
                <c:pt idx="1922">
                  <c:v>1.9220000000000001E-2</c:v>
                </c:pt>
                <c:pt idx="1923">
                  <c:v>1.9230000000000001E-2</c:v>
                </c:pt>
                <c:pt idx="1924">
                  <c:v>1.924E-2</c:v>
                </c:pt>
                <c:pt idx="1925">
                  <c:v>1.925E-2</c:v>
                </c:pt>
                <c:pt idx="1926">
                  <c:v>1.9259999999999999E-2</c:v>
                </c:pt>
                <c:pt idx="1927">
                  <c:v>1.9269999999999999E-2</c:v>
                </c:pt>
                <c:pt idx="1928">
                  <c:v>1.9279999999999999E-2</c:v>
                </c:pt>
                <c:pt idx="1929">
                  <c:v>1.9290000000000002E-2</c:v>
                </c:pt>
                <c:pt idx="1930">
                  <c:v>1.9300000000000001E-2</c:v>
                </c:pt>
                <c:pt idx="1931">
                  <c:v>1.9310000000000001E-2</c:v>
                </c:pt>
                <c:pt idx="1932">
                  <c:v>1.932E-2</c:v>
                </c:pt>
                <c:pt idx="1933">
                  <c:v>1.933E-2</c:v>
                </c:pt>
                <c:pt idx="1934">
                  <c:v>1.934E-2</c:v>
                </c:pt>
                <c:pt idx="1935">
                  <c:v>1.9349999999999999E-2</c:v>
                </c:pt>
                <c:pt idx="1936">
                  <c:v>1.9359999999999999E-2</c:v>
                </c:pt>
                <c:pt idx="1937">
                  <c:v>1.9369999999999998E-2</c:v>
                </c:pt>
                <c:pt idx="1938">
                  <c:v>1.9380000000000001E-2</c:v>
                </c:pt>
                <c:pt idx="1939">
                  <c:v>1.9390000000000001E-2</c:v>
                </c:pt>
                <c:pt idx="1940">
                  <c:v>1.9400000000000001E-2</c:v>
                </c:pt>
                <c:pt idx="1941">
                  <c:v>1.941E-2</c:v>
                </c:pt>
                <c:pt idx="1942">
                  <c:v>1.942E-2</c:v>
                </c:pt>
                <c:pt idx="1943">
                  <c:v>1.9429999999999999E-2</c:v>
                </c:pt>
                <c:pt idx="1944">
                  <c:v>1.9439999999999999E-2</c:v>
                </c:pt>
                <c:pt idx="1945">
                  <c:v>1.9449999999999999E-2</c:v>
                </c:pt>
                <c:pt idx="1946">
                  <c:v>1.9460000000000002E-2</c:v>
                </c:pt>
                <c:pt idx="1947">
                  <c:v>1.9470000000000001E-2</c:v>
                </c:pt>
                <c:pt idx="1948">
                  <c:v>1.9480000000000001E-2</c:v>
                </c:pt>
                <c:pt idx="1949">
                  <c:v>1.949E-2</c:v>
                </c:pt>
                <c:pt idx="1950">
                  <c:v>1.95E-2</c:v>
                </c:pt>
                <c:pt idx="1951">
                  <c:v>1.951E-2</c:v>
                </c:pt>
                <c:pt idx="1952">
                  <c:v>1.9519999999999999E-2</c:v>
                </c:pt>
                <c:pt idx="1953">
                  <c:v>1.9529999999999999E-2</c:v>
                </c:pt>
                <c:pt idx="1954">
                  <c:v>1.9539999999999998E-2</c:v>
                </c:pt>
                <c:pt idx="1955">
                  <c:v>1.9550000000000001E-2</c:v>
                </c:pt>
                <c:pt idx="1956">
                  <c:v>1.9560000000000001E-2</c:v>
                </c:pt>
                <c:pt idx="1957">
                  <c:v>1.9570000000000001E-2</c:v>
                </c:pt>
                <c:pt idx="1958">
                  <c:v>1.958E-2</c:v>
                </c:pt>
                <c:pt idx="1959">
                  <c:v>1.959E-2</c:v>
                </c:pt>
                <c:pt idx="1960">
                  <c:v>1.9599999999999999E-2</c:v>
                </c:pt>
                <c:pt idx="1961">
                  <c:v>1.9609999999999999E-2</c:v>
                </c:pt>
                <c:pt idx="1962">
                  <c:v>1.9619999999999999E-2</c:v>
                </c:pt>
                <c:pt idx="1963">
                  <c:v>1.9630000000000002E-2</c:v>
                </c:pt>
                <c:pt idx="1964">
                  <c:v>1.9640000000000001E-2</c:v>
                </c:pt>
                <c:pt idx="1965">
                  <c:v>1.9650000000000001E-2</c:v>
                </c:pt>
                <c:pt idx="1966">
                  <c:v>1.966E-2</c:v>
                </c:pt>
                <c:pt idx="1967">
                  <c:v>1.967E-2</c:v>
                </c:pt>
                <c:pt idx="1968">
                  <c:v>1.968E-2</c:v>
                </c:pt>
                <c:pt idx="1969">
                  <c:v>1.9689999999999999E-2</c:v>
                </c:pt>
                <c:pt idx="1970">
                  <c:v>1.9699999999999999E-2</c:v>
                </c:pt>
                <c:pt idx="1971">
                  <c:v>1.9709999999999998E-2</c:v>
                </c:pt>
                <c:pt idx="1972">
                  <c:v>1.9720000000000001E-2</c:v>
                </c:pt>
                <c:pt idx="1973">
                  <c:v>1.9730000000000001E-2</c:v>
                </c:pt>
                <c:pt idx="1974">
                  <c:v>1.9740000000000001E-2</c:v>
                </c:pt>
                <c:pt idx="1975">
                  <c:v>1.975E-2</c:v>
                </c:pt>
                <c:pt idx="1976">
                  <c:v>1.976E-2</c:v>
                </c:pt>
                <c:pt idx="1977">
                  <c:v>1.9769999999999999E-2</c:v>
                </c:pt>
                <c:pt idx="1978">
                  <c:v>1.9779999999999999E-2</c:v>
                </c:pt>
                <c:pt idx="1979">
                  <c:v>1.9789999999999999E-2</c:v>
                </c:pt>
                <c:pt idx="1980">
                  <c:v>1.9800000000000002E-2</c:v>
                </c:pt>
                <c:pt idx="1981">
                  <c:v>1.9810000000000001E-2</c:v>
                </c:pt>
                <c:pt idx="1982">
                  <c:v>1.9820000000000001E-2</c:v>
                </c:pt>
                <c:pt idx="1983">
                  <c:v>1.983E-2</c:v>
                </c:pt>
                <c:pt idx="1984">
                  <c:v>1.984E-2</c:v>
                </c:pt>
                <c:pt idx="1985">
                  <c:v>1.985E-2</c:v>
                </c:pt>
                <c:pt idx="1986">
                  <c:v>1.9859999999999999E-2</c:v>
                </c:pt>
                <c:pt idx="1987">
                  <c:v>1.9869999999999999E-2</c:v>
                </c:pt>
                <c:pt idx="1988">
                  <c:v>1.9879999999999998E-2</c:v>
                </c:pt>
                <c:pt idx="1989">
                  <c:v>1.9890000000000001E-2</c:v>
                </c:pt>
                <c:pt idx="1990">
                  <c:v>1.9900000000000001E-2</c:v>
                </c:pt>
                <c:pt idx="1991">
                  <c:v>1.9910000000000001E-2</c:v>
                </c:pt>
                <c:pt idx="1992">
                  <c:v>1.992E-2</c:v>
                </c:pt>
                <c:pt idx="1993">
                  <c:v>1.993E-2</c:v>
                </c:pt>
                <c:pt idx="1994">
                  <c:v>1.9939999999999999E-2</c:v>
                </c:pt>
                <c:pt idx="1995">
                  <c:v>1.9949999999999999E-2</c:v>
                </c:pt>
                <c:pt idx="1996">
                  <c:v>1.9959999999999999E-2</c:v>
                </c:pt>
                <c:pt idx="1997">
                  <c:v>1.9970000000000002E-2</c:v>
                </c:pt>
                <c:pt idx="1998">
                  <c:v>1.9980000000000001E-2</c:v>
                </c:pt>
                <c:pt idx="1999">
                  <c:v>1.9990000000000001E-2</c:v>
                </c:pt>
                <c:pt idx="2000">
                  <c:v>0.02</c:v>
                </c:pt>
                <c:pt idx="2001">
                  <c:v>2.001E-2</c:v>
                </c:pt>
                <c:pt idx="2002">
                  <c:v>2.002E-2</c:v>
                </c:pt>
                <c:pt idx="2003">
                  <c:v>2.0029999999999999E-2</c:v>
                </c:pt>
                <c:pt idx="2004">
                  <c:v>2.0039999999999999E-2</c:v>
                </c:pt>
                <c:pt idx="2005">
                  <c:v>2.0049999999999998E-2</c:v>
                </c:pt>
                <c:pt idx="2006">
                  <c:v>2.0060000000000001E-2</c:v>
                </c:pt>
                <c:pt idx="2007">
                  <c:v>2.0070000000000001E-2</c:v>
                </c:pt>
                <c:pt idx="2008">
                  <c:v>2.0080000000000001E-2</c:v>
                </c:pt>
                <c:pt idx="2009">
                  <c:v>2.009E-2</c:v>
                </c:pt>
                <c:pt idx="2010">
                  <c:v>2.01E-2</c:v>
                </c:pt>
                <c:pt idx="2011">
                  <c:v>2.0109999999999999E-2</c:v>
                </c:pt>
                <c:pt idx="2012">
                  <c:v>2.0119999999999999E-2</c:v>
                </c:pt>
                <c:pt idx="2013">
                  <c:v>2.0129999999999999E-2</c:v>
                </c:pt>
                <c:pt idx="2014">
                  <c:v>2.0140000000000002E-2</c:v>
                </c:pt>
                <c:pt idx="2015">
                  <c:v>2.0150000000000001E-2</c:v>
                </c:pt>
                <c:pt idx="2016">
                  <c:v>2.0160000000000001E-2</c:v>
                </c:pt>
                <c:pt idx="2017">
                  <c:v>2.017E-2</c:v>
                </c:pt>
                <c:pt idx="2018">
                  <c:v>2.018E-2</c:v>
                </c:pt>
                <c:pt idx="2019">
                  <c:v>2.019E-2</c:v>
                </c:pt>
                <c:pt idx="2020">
                  <c:v>2.0199999999999999E-2</c:v>
                </c:pt>
                <c:pt idx="2021">
                  <c:v>2.0209999999999999E-2</c:v>
                </c:pt>
                <c:pt idx="2022">
                  <c:v>2.0219999999999998E-2</c:v>
                </c:pt>
                <c:pt idx="2023">
                  <c:v>2.0230000000000001E-2</c:v>
                </c:pt>
                <c:pt idx="2024">
                  <c:v>2.0240000000000001E-2</c:v>
                </c:pt>
                <c:pt idx="2025">
                  <c:v>2.0250000000000001E-2</c:v>
                </c:pt>
                <c:pt idx="2026">
                  <c:v>2.026E-2</c:v>
                </c:pt>
                <c:pt idx="2027">
                  <c:v>2.027E-2</c:v>
                </c:pt>
                <c:pt idx="2028">
                  <c:v>2.0279999999999999E-2</c:v>
                </c:pt>
                <c:pt idx="2029">
                  <c:v>2.0289999999999999E-2</c:v>
                </c:pt>
                <c:pt idx="2030">
                  <c:v>2.0299999999999999E-2</c:v>
                </c:pt>
                <c:pt idx="2031">
                  <c:v>2.0310000000000002E-2</c:v>
                </c:pt>
                <c:pt idx="2032">
                  <c:v>2.0320000000000001E-2</c:v>
                </c:pt>
                <c:pt idx="2033">
                  <c:v>2.0330000000000001E-2</c:v>
                </c:pt>
                <c:pt idx="2034">
                  <c:v>2.034E-2</c:v>
                </c:pt>
                <c:pt idx="2035">
                  <c:v>2.035E-2</c:v>
                </c:pt>
                <c:pt idx="2036">
                  <c:v>2.036E-2</c:v>
                </c:pt>
                <c:pt idx="2037">
                  <c:v>2.0369999999999999E-2</c:v>
                </c:pt>
                <c:pt idx="2038">
                  <c:v>2.0379999999999999E-2</c:v>
                </c:pt>
                <c:pt idx="2039">
                  <c:v>2.0389999999999998E-2</c:v>
                </c:pt>
                <c:pt idx="2040">
                  <c:v>2.0400000000000001E-2</c:v>
                </c:pt>
                <c:pt idx="2041">
                  <c:v>2.0410000000000001E-2</c:v>
                </c:pt>
                <c:pt idx="2042">
                  <c:v>2.0420000000000001E-2</c:v>
                </c:pt>
                <c:pt idx="2043">
                  <c:v>2.043E-2</c:v>
                </c:pt>
                <c:pt idx="2044">
                  <c:v>2.044E-2</c:v>
                </c:pt>
                <c:pt idx="2045">
                  <c:v>2.0449999999999999E-2</c:v>
                </c:pt>
                <c:pt idx="2046">
                  <c:v>2.0459999999999999E-2</c:v>
                </c:pt>
                <c:pt idx="2047">
                  <c:v>2.0469999999999999E-2</c:v>
                </c:pt>
                <c:pt idx="2048">
                  <c:v>2.0480000000000002E-2</c:v>
                </c:pt>
                <c:pt idx="2049">
                  <c:v>2.0490000000000001E-2</c:v>
                </c:pt>
                <c:pt idx="2050">
                  <c:v>2.0500000000000001E-2</c:v>
                </c:pt>
                <c:pt idx="2051">
                  <c:v>2.051E-2</c:v>
                </c:pt>
                <c:pt idx="2052">
                  <c:v>2.052E-2</c:v>
                </c:pt>
                <c:pt idx="2053">
                  <c:v>2.053E-2</c:v>
                </c:pt>
                <c:pt idx="2054">
                  <c:v>2.0539999999999999E-2</c:v>
                </c:pt>
                <c:pt idx="2055">
                  <c:v>2.0549999999999999E-2</c:v>
                </c:pt>
                <c:pt idx="2056">
                  <c:v>2.0559999999999998E-2</c:v>
                </c:pt>
                <c:pt idx="2057">
                  <c:v>2.0570000000000001E-2</c:v>
                </c:pt>
                <c:pt idx="2058">
                  <c:v>2.0580000000000001E-2</c:v>
                </c:pt>
                <c:pt idx="2059">
                  <c:v>2.0590000000000001E-2</c:v>
                </c:pt>
                <c:pt idx="2060">
                  <c:v>2.06E-2</c:v>
                </c:pt>
                <c:pt idx="2061">
                  <c:v>2.061E-2</c:v>
                </c:pt>
                <c:pt idx="2062">
                  <c:v>2.0619999999999999E-2</c:v>
                </c:pt>
                <c:pt idx="2063">
                  <c:v>2.0629999999999999E-2</c:v>
                </c:pt>
                <c:pt idx="2064">
                  <c:v>2.0639999999999999E-2</c:v>
                </c:pt>
                <c:pt idx="2065">
                  <c:v>2.0650000000000002E-2</c:v>
                </c:pt>
                <c:pt idx="2066">
                  <c:v>2.0660000000000001E-2</c:v>
                </c:pt>
                <c:pt idx="2067">
                  <c:v>2.0670000000000001E-2</c:v>
                </c:pt>
                <c:pt idx="2068">
                  <c:v>2.068E-2</c:v>
                </c:pt>
                <c:pt idx="2069">
                  <c:v>2.069E-2</c:v>
                </c:pt>
                <c:pt idx="2070">
                  <c:v>2.07E-2</c:v>
                </c:pt>
                <c:pt idx="2071">
                  <c:v>2.0709999999999999E-2</c:v>
                </c:pt>
                <c:pt idx="2072">
                  <c:v>2.0719999999999999E-2</c:v>
                </c:pt>
                <c:pt idx="2073">
                  <c:v>2.0729999999999998E-2</c:v>
                </c:pt>
                <c:pt idx="2074">
                  <c:v>2.0740000000000001E-2</c:v>
                </c:pt>
                <c:pt idx="2075">
                  <c:v>2.0750000000000001E-2</c:v>
                </c:pt>
                <c:pt idx="2076">
                  <c:v>2.0760000000000001E-2</c:v>
                </c:pt>
                <c:pt idx="2077">
                  <c:v>2.077E-2</c:v>
                </c:pt>
                <c:pt idx="2078">
                  <c:v>2.078E-2</c:v>
                </c:pt>
                <c:pt idx="2079">
                  <c:v>2.0789999999999999E-2</c:v>
                </c:pt>
                <c:pt idx="2080">
                  <c:v>2.0799999999999999E-2</c:v>
                </c:pt>
                <c:pt idx="2081">
                  <c:v>2.0809999999999999E-2</c:v>
                </c:pt>
                <c:pt idx="2082">
                  <c:v>2.0820000000000002E-2</c:v>
                </c:pt>
                <c:pt idx="2083">
                  <c:v>2.0830000000000001E-2</c:v>
                </c:pt>
                <c:pt idx="2084">
                  <c:v>2.0840000000000001E-2</c:v>
                </c:pt>
                <c:pt idx="2085">
                  <c:v>2.085E-2</c:v>
                </c:pt>
                <c:pt idx="2086">
                  <c:v>2.086E-2</c:v>
                </c:pt>
                <c:pt idx="2087">
                  <c:v>2.087E-2</c:v>
                </c:pt>
                <c:pt idx="2088">
                  <c:v>2.0879999999999999E-2</c:v>
                </c:pt>
                <c:pt idx="2089">
                  <c:v>2.0889999999999999E-2</c:v>
                </c:pt>
                <c:pt idx="2090">
                  <c:v>2.0899999999999998E-2</c:v>
                </c:pt>
                <c:pt idx="2091">
                  <c:v>2.0910000000000002E-2</c:v>
                </c:pt>
                <c:pt idx="2092">
                  <c:v>2.0920000000000001E-2</c:v>
                </c:pt>
                <c:pt idx="2093">
                  <c:v>2.0930000000000001E-2</c:v>
                </c:pt>
                <c:pt idx="2094">
                  <c:v>2.094E-2</c:v>
                </c:pt>
                <c:pt idx="2095">
                  <c:v>2.095E-2</c:v>
                </c:pt>
                <c:pt idx="2096">
                  <c:v>2.0959999999999999E-2</c:v>
                </c:pt>
                <c:pt idx="2097">
                  <c:v>2.0969999999999999E-2</c:v>
                </c:pt>
                <c:pt idx="2098">
                  <c:v>2.0979999999999999E-2</c:v>
                </c:pt>
                <c:pt idx="2099">
                  <c:v>2.0990000000000002E-2</c:v>
                </c:pt>
                <c:pt idx="2100">
                  <c:v>2.1000000000000001E-2</c:v>
                </c:pt>
                <c:pt idx="2101">
                  <c:v>2.1010000000000001E-2</c:v>
                </c:pt>
                <c:pt idx="2102">
                  <c:v>2.102E-2</c:v>
                </c:pt>
                <c:pt idx="2103">
                  <c:v>2.103E-2</c:v>
                </c:pt>
                <c:pt idx="2104">
                  <c:v>2.104E-2</c:v>
                </c:pt>
                <c:pt idx="2105">
                  <c:v>2.1049999999999999E-2</c:v>
                </c:pt>
                <c:pt idx="2106">
                  <c:v>2.1059999999999999E-2</c:v>
                </c:pt>
                <c:pt idx="2107">
                  <c:v>2.1069999999999998E-2</c:v>
                </c:pt>
                <c:pt idx="2108">
                  <c:v>2.1080000000000002E-2</c:v>
                </c:pt>
                <c:pt idx="2109">
                  <c:v>2.1090000000000001E-2</c:v>
                </c:pt>
                <c:pt idx="2110">
                  <c:v>2.1100000000000001E-2</c:v>
                </c:pt>
                <c:pt idx="2111">
                  <c:v>2.111E-2</c:v>
                </c:pt>
                <c:pt idx="2112">
                  <c:v>2.112E-2</c:v>
                </c:pt>
                <c:pt idx="2113">
                  <c:v>2.1129999999999999E-2</c:v>
                </c:pt>
                <c:pt idx="2114">
                  <c:v>2.1139999999999999E-2</c:v>
                </c:pt>
                <c:pt idx="2115">
                  <c:v>2.1149999999999999E-2</c:v>
                </c:pt>
                <c:pt idx="2116">
                  <c:v>2.1160000000000002E-2</c:v>
                </c:pt>
                <c:pt idx="2117">
                  <c:v>2.1170000000000001E-2</c:v>
                </c:pt>
                <c:pt idx="2118">
                  <c:v>2.1180000000000001E-2</c:v>
                </c:pt>
                <c:pt idx="2119">
                  <c:v>2.1190000000000001E-2</c:v>
                </c:pt>
                <c:pt idx="2120">
                  <c:v>2.12E-2</c:v>
                </c:pt>
                <c:pt idx="2121">
                  <c:v>2.121E-2</c:v>
                </c:pt>
                <c:pt idx="2122">
                  <c:v>2.1219999999999999E-2</c:v>
                </c:pt>
                <c:pt idx="2123">
                  <c:v>2.1229999999999999E-2</c:v>
                </c:pt>
                <c:pt idx="2124">
                  <c:v>2.1239999999999998E-2</c:v>
                </c:pt>
                <c:pt idx="2125">
                  <c:v>2.1250000000000002E-2</c:v>
                </c:pt>
                <c:pt idx="2126">
                  <c:v>2.1260000000000001E-2</c:v>
                </c:pt>
                <c:pt idx="2127">
                  <c:v>2.1270000000000001E-2</c:v>
                </c:pt>
                <c:pt idx="2128">
                  <c:v>2.128E-2</c:v>
                </c:pt>
                <c:pt idx="2129">
                  <c:v>2.129E-2</c:v>
                </c:pt>
                <c:pt idx="2130">
                  <c:v>2.1299999999999999E-2</c:v>
                </c:pt>
                <c:pt idx="2131">
                  <c:v>2.1309999999999999E-2</c:v>
                </c:pt>
                <c:pt idx="2132">
                  <c:v>2.1319999999999999E-2</c:v>
                </c:pt>
                <c:pt idx="2133">
                  <c:v>2.1329999999999998E-2</c:v>
                </c:pt>
                <c:pt idx="2134">
                  <c:v>2.1340000000000001E-2</c:v>
                </c:pt>
                <c:pt idx="2135">
                  <c:v>2.1350000000000001E-2</c:v>
                </c:pt>
                <c:pt idx="2136">
                  <c:v>2.1360000000000001E-2</c:v>
                </c:pt>
                <c:pt idx="2137">
                  <c:v>2.137E-2</c:v>
                </c:pt>
                <c:pt idx="2138">
                  <c:v>2.138E-2</c:v>
                </c:pt>
                <c:pt idx="2139">
                  <c:v>2.1389999999999999E-2</c:v>
                </c:pt>
                <c:pt idx="2140">
                  <c:v>2.1399999999999999E-2</c:v>
                </c:pt>
                <c:pt idx="2141">
                  <c:v>2.1409999999999998E-2</c:v>
                </c:pt>
                <c:pt idx="2142">
                  <c:v>2.1420000000000002E-2</c:v>
                </c:pt>
                <c:pt idx="2143">
                  <c:v>2.1430000000000001E-2</c:v>
                </c:pt>
                <c:pt idx="2144">
                  <c:v>2.1440000000000001E-2</c:v>
                </c:pt>
                <c:pt idx="2145">
                  <c:v>2.145E-2</c:v>
                </c:pt>
                <c:pt idx="2146">
                  <c:v>2.146E-2</c:v>
                </c:pt>
                <c:pt idx="2147">
                  <c:v>2.147E-2</c:v>
                </c:pt>
                <c:pt idx="2148">
                  <c:v>2.1479999999999999E-2</c:v>
                </c:pt>
                <c:pt idx="2149">
                  <c:v>2.1489999999999999E-2</c:v>
                </c:pt>
                <c:pt idx="2150">
                  <c:v>2.1499999999999998E-2</c:v>
                </c:pt>
                <c:pt idx="2151">
                  <c:v>2.1510000000000001E-2</c:v>
                </c:pt>
                <c:pt idx="2152">
                  <c:v>2.1520000000000001E-2</c:v>
                </c:pt>
                <c:pt idx="2153">
                  <c:v>2.1530000000000001E-2</c:v>
                </c:pt>
                <c:pt idx="2154">
                  <c:v>2.154E-2</c:v>
                </c:pt>
                <c:pt idx="2155">
                  <c:v>2.155E-2</c:v>
                </c:pt>
                <c:pt idx="2156">
                  <c:v>2.1559999999999999E-2</c:v>
                </c:pt>
                <c:pt idx="2157">
                  <c:v>2.1569999999999999E-2</c:v>
                </c:pt>
                <c:pt idx="2158">
                  <c:v>2.1579999999999998E-2</c:v>
                </c:pt>
                <c:pt idx="2159">
                  <c:v>2.1590000000000002E-2</c:v>
                </c:pt>
                <c:pt idx="2160">
                  <c:v>2.1600000000000001E-2</c:v>
                </c:pt>
                <c:pt idx="2161">
                  <c:v>2.1610000000000001E-2</c:v>
                </c:pt>
                <c:pt idx="2162">
                  <c:v>2.162E-2</c:v>
                </c:pt>
                <c:pt idx="2163">
                  <c:v>2.163E-2</c:v>
                </c:pt>
                <c:pt idx="2164">
                  <c:v>2.164E-2</c:v>
                </c:pt>
                <c:pt idx="2165">
                  <c:v>2.1649999999999999E-2</c:v>
                </c:pt>
                <c:pt idx="2166">
                  <c:v>2.1659999999999999E-2</c:v>
                </c:pt>
                <c:pt idx="2167">
                  <c:v>2.1669999999999998E-2</c:v>
                </c:pt>
                <c:pt idx="2168">
                  <c:v>2.1680000000000001E-2</c:v>
                </c:pt>
                <c:pt idx="2169">
                  <c:v>2.1690000000000001E-2</c:v>
                </c:pt>
                <c:pt idx="2170">
                  <c:v>2.1700000000000001E-2</c:v>
                </c:pt>
                <c:pt idx="2171">
                  <c:v>2.171E-2</c:v>
                </c:pt>
                <c:pt idx="2172">
                  <c:v>2.172E-2</c:v>
                </c:pt>
                <c:pt idx="2173">
                  <c:v>2.1729999999999999E-2</c:v>
                </c:pt>
                <c:pt idx="2174">
                  <c:v>2.1739999999999999E-2</c:v>
                </c:pt>
                <c:pt idx="2175">
                  <c:v>2.1749999999999999E-2</c:v>
                </c:pt>
                <c:pt idx="2176">
                  <c:v>2.1760000000000002E-2</c:v>
                </c:pt>
                <c:pt idx="2177">
                  <c:v>2.1770000000000001E-2</c:v>
                </c:pt>
                <c:pt idx="2178">
                  <c:v>2.1780000000000001E-2</c:v>
                </c:pt>
                <c:pt idx="2179">
                  <c:v>2.179E-2</c:v>
                </c:pt>
                <c:pt idx="2180">
                  <c:v>2.18E-2</c:v>
                </c:pt>
                <c:pt idx="2181">
                  <c:v>2.181E-2</c:v>
                </c:pt>
                <c:pt idx="2182">
                  <c:v>2.1819999999999999E-2</c:v>
                </c:pt>
                <c:pt idx="2183">
                  <c:v>2.1829999999999999E-2</c:v>
                </c:pt>
                <c:pt idx="2184">
                  <c:v>2.1839999999999998E-2</c:v>
                </c:pt>
                <c:pt idx="2185">
                  <c:v>2.1850000000000001E-2</c:v>
                </c:pt>
                <c:pt idx="2186">
                  <c:v>2.1860000000000001E-2</c:v>
                </c:pt>
                <c:pt idx="2187">
                  <c:v>2.1870000000000001E-2</c:v>
                </c:pt>
                <c:pt idx="2188">
                  <c:v>2.188E-2</c:v>
                </c:pt>
                <c:pt idx="2189">
                  <c:v>2.189E-2</c:v>
                </c:pt>
                <c:pt idx="2190">
                  <c:v>2.1899999999999999E-2</c:v>
                </c:pt>
                <c:pt idx="2191">
                  <c:v>2.1909999999999999E-2</c:v>
                </c:pt>
                <c:pt idx="2192">
                  <c:v>2.1919999999999999E-2</c:v>
                </c:pt>
                <c:pt idx="2193">
                  <c:v>2.1930000000000002E-2</c:v>
                </c:pt>
                <c:pt idx="2194">
                  <c:v>2.1940000000000001E-2</c:v>
                </c:pt>
                <c:pt idx="2195">
                  <c:v>2.1950000000000001E-2</c:v>
                </c:pt>
                <c:pt idx="2196">
                  <c:v>2.196E-2</c:v>
                </c:pt>
                <c:pt idx="2197">
                  <c:v>2.197E-2</c:v>
                </c:pt>
                <c:pt idx="2198">
                  <c:v>2.198E-2</c:v>
                </c:pt>
                <c:pt idx="2199">
                  <c:v>2.1989999999999999E-2</c:v>
                </c:pt>
                <c:pt idx="2200">
                  <c:v>2.1999999999999999E-2</c:v>
                </c:pt>
                <c:pt idx="2201">
                  <c:v>2.2009999999999998E-2</c:v>
                </c:pt>
                <c:pt idx="2202">
                  <c:v>2.2020000000000001E-2</c:v>
                </c:pt>
                <c:pt idx="2203">
                  <c:v>2.2030000000000001E-2</c:v>
                </c:pt>
                <c:pt idx="2204">
                  <c:v>2.2040000000000001E-2</c:v>
                </c:pt>
                <c:pt idx="2205">
                  <c:v>2.205E-2</c:v>
                </c:pt>
                <c:pt idx="2206">
                  <c:v>2.206E-2</c:v>
                </c:pt>
                <c:pt idx="2207">
                  <c:v>2.2069999999999999E-2</c:v>
                </c:pt>
                <c:pt idx="2208">
                  <c:v>2.2079999999999999E-2</c:v>
                </c:pt>
                <c:pt idx="2209">
                  <c:v>2.2089999999999999E-2</c:v>
                </c:pt>
                <c:pt idx="2210">
                  <c:v>2.2100000000000002E-2</c:v>
                </c:pt>
                <c:pt idx="2211">
                  <c:v>2.2110000000000001E-2</c:v>
                </c:pt>
                <c:pt idx="2212">
                  <c:v>2.2120000000000001E-2</c:v>
                </c:pt>
                <c:pt idx="2213">
                  <c:v>2.213E-2</c:v>
                </c:pt>
                <c:pt idx="2214">
                  <c:v>2.214E-2</c:v>
                </c:pt>
                <c:pt idx="2215">
                  <c:v>2.215E-2</c:v>
                </c:pt>
                <c:pt idx="2216">
                  <c:v>2.2159999999999999E-2</c:v>
                </c:pt>
                <c:pt idx="2217">
                  <c:v>2.2169999999999999E-2</c:v>
                </c:pt>
                <c:pt idx="2218">
                  <c:v>2.2179999999999998E-2</c:v>
                </c:pt>
                <c:pt idx="2219">
                  <c:v>2.2190000000000001E-2</c:v>
                </c:pt>
                <c:pt idx="2220">
                  <c:v>2.2200000000000001E-2</c:v>
                </c:pt>
                <c:pt idx="2221">
                  <c:v>2.2210000000000001E-2</c:v>
                </c:pt>
                <c:pt idx="2222">
                  <c:v>2.222E-2</c:v>
                </c:pt>
                <c:pt idx="2223">
                  <c:v>2.223E-2</c:v>
                </c:pt>
                <c:pt idx="2224">
                  <c:v>2.2239999999999999E-2</c:v>
                </c:pt>
                <c:pt idx="2225">
                  <c:v>2.2249999999999999E-2</c:v>
                </c:pt>
                <c:pt idx="2226">
                  <c:v>2.2259999999999999E-2</c:v>
                </c:pt>
                <c:pt idx="2227">
                  <c:v>2.2270000000000002E-2</c:v>
                </c:pt>
                <c:pt idx="2228">
                  <c:v>2.2280000000000001E-2</c:v>
                </c:pt>
                <c:pt idx="2229">
                  <c:v>2.2290000000000001E-2</c:v>
                </c:pt>
                <c:pt idx="2230">
                  <c:v>2.23E-2</c:v>
                </c:pt>
                <c:pt idx="2231">
                  <c:v>2.231E-2</c:v>
                </c:pt>
                <c:pt idx="2232">
                  <c:v>2.232E-2</c:v>
                </c:pt>
                <c:pt idx="2233">
                  <c:v>2.2329999999999999E-2</c:v>
                </c:pt>
                <c:pt idx="2234">
                  <c:v>2.2339999999999999E-2</c:v>
                </c:pt>
                <c:pt idx="2235">
                  <c:v>2.2349999999999998E-2</c:v>
                </c:pt>
                <c:pt idx="2236">
                  <c:v>2.2360000000000001E-2</c:v>
                </c:pt>
                <c:pt idx="2237">
                  <c:v>2.2370000000000001E-2</c:v>
                </c:pt>
                <c:pt idx="2238">
                  <c:v>2.2380000000000001E-2</c:v>
                </c:pt>
                <c:pt idx="2239">
                  <c:v>2.239E-2</c:v>
                </c:pt>
                <c:pt idx="2240">
                  <c:v>2.24E-2</c:v>
                </c:pt>
                <c:pt idx="2241">
                  <c:v>2.2409999999999999E-2</c:v>
                </c:pt>
                <c:pt idx="2242">
                  <c:v>2.2419999999999999E-2</c:v>
                </c:pt>
                <c:pt idx="2243">
                  <c:v>2.2429999999999999E-2</c:v>
                </c:pt>
                <c:pt idx="2244">
                  <c:v>2.2440000000000002E-2</c:v>
                </c:pt>
                <c:pt idx="2245">
                  <c:v>2.2450000000000001E-2</c:v>
                </c:pt>
                <c:pt idx="2246">
                  <c:v>2.2460000000000001E-2</c:v>
                </c:pt>
                <c:pt idx="2247">
                  <c:v>2.247E-2</c:v>
                </c:pt>
                <c:pt idx="2248">
                  <c:v>2.248E-2</c:v>
                </c:pt>
                <c:pt idx="2249">
                  <c:v>2.249E-2</c:v>
                </c:pt>
                <c:pt idx="2250">
                  <c:v>2.2499999999999999E-2</c:v>
                </c:pt>
                <c:pt idx="2251">
                  <c:v>2.2509999999999999E-2</c:v>
                </c:pt>
                <c:pt idx="2252">
                  <c:v>2.2519999999999998E-2</c:v>
                </c:pt>
                <c:pt idx="2253">
                  <c:v>2.2530000000000001E-2</c:v>
                </c:pt>
                <c:pt idx="2254">
                  <c:v>2.2540000000000001E-2</c:v>
                </c:pt>
                <c:pt idx="2255">
                  <c:v>2.2550000000000001E-2</c:v>
                </c:pt>
                <c:pt idx="2256">
                  <c:v>2.256E-2</c:v>
                </c:pt>
                <c:pt idx="2257">
                  <c:v>2.257E-2</c:v>
                </c:pt>
                <c:pt idx="2258">
                  <c:v>2.2579999999999999E-2</c:v>
                </c:pt>
                <c:pt idx="2259">
                  <c:v>2.2589999999999999E-2</c:v>
                </c:pt>
                <c:pt idx="2260">
                  <c:v>2.2599999999999999E-2</c:v>
                </c:pt>
                <c:pt idx="2261">
                  <c:v>2.2610000000000002E-2</c:v>
                </c:pt>
                <c:pt idx="2262">
                  <c:v>2.2620000000000001E-2</c:v>
                </c:pt>
                <c:pt idx="2263">
                  <c:v>2.2630000000000001E-2</c:v>
                </c:pt>
                <c:pt idx="2264">
                  <c:v>2.264E-2</c:v>
                </c:pt>
                <c:pt idx="2265">
                  <c:v>2.265E-2</c:v>
                </c:pt>
                <c:pt idx="2266">
                  <c:v>2.266E-2</c:v>
                </c:pt>
                <c:pt idx="2267">
                  <c:v>2.2669999999999999E-2</c:v>
                </c:pt>
                <c:pt idx="2268">
                  <c:v>2.2679999999999999E-2</c:v>
                </c:pt>
                <c:pt idx="2269">
                  <c:v>2.2689999999999998E-2</c:v>
                </c:pt>
                <c:pt idx="2270">
                  <c:v>2.2700000000000001E-2</c:v>
                </c:pt>
                <c:pt idx="2271">
                  <c:v>2.2710000000000001E-2</c:v>
                </c:pt>
                <c:pt idx="2272">
                  <c:v>2.2720000000000001E-2</c:v>
                </c:pt>
                <c:pt idx="2273">
                  <c:v>2.273E-2</c:v>
                </c:pt>
                <c:pt idx="2274">
                  <c:v>2.274E-2</c:v>
                </c:pt>
                <c:pt idx="2275">
                  <c:v>2.2749999999999999E-2</c:v>
                </c:pt>
                <c:pt idx="2276">
                  <c:v>2.2759999999999999E-2</c:v>
                </c:pt>
                <c:pt idx="2277">
                  <c:v>2.2769999999999999E-2</c:v>
                </c:pt>
                <c:pt idx="2278">
                  <c:v>2.2780000000000002E-2</c:v>
                </c:pt>
                <c:pt idx="2279">
                  <c:v>2.2790000000000001E-2</c:v>
                </c:pt>
                <c:pt idx="2280">
                  <c:v>2.2800000000000001E-2</c:v>
                </c:pt>
                <c:pt idx="2281">
                  <c:v>2.281E-2</c:v>
                </c:pt>
                <c:pt idx="2282">
                  <c:v>2.282E-2</c:v>
                </c:pt>
                <c:pt idx="2283">
                  <c:v>2.283E-2</c:v>
                </c:pt>
                <c:pt idx="2284">
                  <c:v>2.2839999999999999E-2</c:v>
                </c:pt>
                <c:pt idx="2285">
                  <c:v>2.2849999999999999E-2</c:v>
                </c:pt>
                <c:pt idx="2286">
                  <c:v>2.2859999999999998E-2</c:v>
                </c:pt>
                <c:pt idx="2287">
                  <c:v>2.2870000000000001E-2</c:v>
                </c:pt>
                <c:pt idx="2288">
                  <c:v>2.2880000000000001E-2</c:v>
                </c:pt>
                <c:pt idx="2289">
                  <c:v>2.2890000000000001E-2</c:v>
                </c:pt>
                <c:pt idx="2290">
                  <c:v>2.29E-2</c:v>
                </c:pt>
                <c:pt idx="2291">
                  <c:v>2.291E-2</c:v>
                </c:pt>
                <c:pt idx="2292">
                  <c:v>2.2919999999999999E-2</c:v>
                </c:pt>
                <c:pt idx="2293">
                  <c:v>2.2929999999999999E-2</c:v>
                </c:pt>
                <c:pt idx="2294">
                  <c:v>2.2939999999999999E-2</c:v>
                </c:pt>
                <c:pt idx="2295">
                  <c:v>2.2950000000000002E-2</c:v>
                </c:pt>
                <c:pt idx="2296">
                  <c:v>2.2960000000000001E-2</c:v>
                </c:pt>
                <c:pt idx="2297">
                  <c:v>2.2970000000000001E-2</c:v>
                </c:pt>
                <c:pt idx="2298">
                  <c:v>2.298E-2</c:v>
                </c:pt>
                <c:pt idx="2299">
                  <c:v>2.299E-2</c:v>
                </c:pt>
                <c:pt idx="2300">
                  <c:v>2.3E-2</c:v>
                </c:pt>
                <c:pt idx="2301">
                  <c:v>2.3009999999999999E-2</c:v>
                </c:pt>
                <c:pt idx="2302">
                  <c:v>2.3019999999999999E-2</c:v>
                </c:pt>
                <c:pt idx="2303">
                  <c:v>2.3029999999999998E-2</c:v>
                </c:pt>
                <c:pt idx="2304">
                  <c:v>2.3040000000000001E-2</c:v>
                </c:pt>
                <c:pt idx="2305">
                  <c:v>2.3050000000000001E-2</c:v>
                </c:pt>
                <c:pt idx="2306">
                  <c:v>2.3060000000000001E-2</c:v>
                </c:pt>
                <c:pt idx="2307">
                  <c:v>2.307E-2</c:v>
                </c:pt>
                <c:pt idx="2308">
                  <c:v>2.308E-2</c:v>
                </c:pt>
                <c:pt idx="2309">
                  <c:v>2.3089999999999999E-2</c:v>
                </c:pt>
                <c:pt idx="2310">
                  <c:v>2.3099999999999999E-2</c:v>
                </c:pt>
                <c:pt idx="2311">
                  <c:v>2.3109999999999999E-2</c:v>
                </c:pt>
                <c:pt idx="2312">
                  <c:v>2.3120000000000002E-2</c:v>
                </c:pt>
                <c:pt idx="2313">
                  <c:v>2.3130000000000001E-2</c:v>
                </c:pt>
                <c:pt idx="2314">
                  <c:v>2.3140000000000001E-2</c:v>
                </c:pt>
                <c:pt idx="2315">
                  <c:v>2.315E-2</c:v>
                </c:pt>
                <c:pt idx="2316">
                  <c:v>2.316E-2</c:v>
                </c:pt>
                <c:pt idx="2317">
                  <c:v>2.317E-2</c:v>
                </c:pt>
                <c:pt idx="2318">
                  <c:v>2.3179999999999999E-2</c:v>
                </c:pt>
                <c:pt idx="2319">
                  <c:v>2.3189999999999999E-2</c:v>
                </c:pt>
                <c:pt idx="2320">
                  <c:v>2.3199999999999998E-2</c:v>
                </c:pt>
                <c:pt idx="2321">
                  <c:v>2.3210000000000001E-2</c:v>
                </c:pt>
                <c:pt idx="2322">
                  <c:v>2.3220000000000001E-2</c:v>
                </c:pt>
                <c:pt idx="2323">
                  <c:v>2.3230000000000001E-2</c:v>
                </c:pt>
                <c:pt idx="2324">
                  <c:v>2.324E-2</c:v>
                </c:pt>
                <c:pt idx="2325">
                  <c:v>2.325E-2</c:v>
                </c:pt>
                <c:pt idx="2326">
                  <c:v>2.3259999999999999E-2</c:v>
                </c:pt>
                <c:pt idx="2327">
                  <c:v>2.3269999999999999E-2</c:v>
                </c:pt>
                <c:pt idx="2328">
                  <c:v>2.3279999999999999E-2</c:v>
                </c:pt>
                <c:pt idx="2329">
                  <c:v>2.3290000000000002E-2</c:v>
                </c:pt>
                <c:pt idx="2330">
                  <c:v>2.3300000000000001E-2</c:v>
                </c:pt>
                <c:pt idx="2331">
                  <c:v>2.3310000000000001E-2</c:v>
                </c:pt>
                <c:pt idx="2332">
                  <c:v>2.332E-2</c:v>
                </c:pt>
                <c:pt idx="2333">
                  <c:v>2.333E-2</c:v>
                </c:pt>
                <c:pt idx="2334">
                  <c:v>2.334E-2</c:v>
                </c:pt>
                <c:pt idx="2335">
                  <c:v>2.3349999999999999E-2</c:v>
                </c:pt>
                <c:pt idx="2336">
                  <c:v>2.3359999999999999E-2</c:v>
                </c:pt>
                <c:pt idx="2337">
                  <c:v>2.3369999999999998E-2</c:v>
                </c:pt>
                <c:pt idx="2338">
                  <c:v>2.3380000000000001E-2</c:v>
                </c:pt>
                <c:pt idx="2339">
                  <c:v>2.3390000000000001E-2</c:v>
                </c:pt>
                <c:pt idx="2340">
                  <c:v>2.3400000000000001E-2</c:v>
                </c:pt>
                <c:pt idx="2341">
                  <c:v>2.341E-2</c:v>
                </c:pt>
                <c:pt idx="2342">
                  <c:v>2.342E-2</c:v>
                </c:pt>
                <c:pt idx="2343">
                  <c:v>2.3429999999999999E-2</c:v>
                </c:pt>
                <c:pt idx="2344">
                  <c:v>2.3439999999999999E-2</c:v>
                </c:pt>
                <c:pt idx="2345">
                  <c:v>2.3449999999999999E-2</c:v>
                </c:pt>
                <c:pt idx="2346">
                  <c:v>2.3460000000000002E-2</c:v>
                </c:pt>
                <c:pt idx="2347">
                  <c:v>2.3470000000000001E-2</c:v>
                </c:pt>
                <c:pt idx="2348">
                  <c:v>2.3480000000000001E-2</c:v>
                </c:pt>
                <c:pt idx="2349">
                  <c:v>2.349E-2</c:v>
                </c:pt>
                <c:pt idx="2350">
                  <c:v>2.35E-2</c:v>
                </c:pt>
                <c:pt idx="2351">
                  <c:v>2.351E-2</c:v>
                </c:pt>
                <c:pt idx="2352">
                  <c:v>2.3519999999999999E-2</c:v>
                </c:pt>
                <c:pt idx="2353">
                  <c:v>2.3529999999999999E-2</c:v>
                </c:pt>
                <c:pt idx="2354">
                  <c:v>2.3539999999999998E-2</c:v>
                </c:pt>
                <c:pt idx="2355">
                  <c:v>2.3550000000000001E-2</c:v>
                </c:pt>
                <c:pt idx="2356">
                  <c:v>2.3560000000000001E-2</c:v>
                </c:pt>
                <c:pt idx="2357">
                  <c:v>2.3570000000000001E-2</c:v>
                </c:pt>
                <c:pt idx="2358">
                  <c:v>2.358E-2</c:v>
                </c:pt>
                <c:pt idx="2359">
                  <c:v>2.359E-2</c:v>
                </c:pt>
                <c:pt idx="2360">
                  <c:v>2.3599999999999999E-2</c:v>
                </c:pt>
                <c:pt idx="2361">
                  <c:v>2.3609999999999999E-2</c:v>
                </c:pt>
                <c:pt idx="2362">
                  <c:v>2.3619999999999999E-2</c:v>
                </c:pt>
                <c:pt idx="2363">
                  <c:v>2.3630000000000002E-2</c:v>
                </c:pt>
                <c:pt idx="2364">
                  <c:v>2.3640000000000001E-2</c:v>
                </c:pt>
                <c:pt idx="2365">
                  <c:v>2.3650000000000001E-2</c:v>
                </c:pt>
                <c:pt idx="2366">
                  <c:v>2.366E-2</c:v>
                </c:pt>
                <c:pt idx="2367">
                  <c:v>2.367E-2</c:v>
                </c:pt>
                <c:pt idx="2368">
                  <c:v>2.368E-2</c:v>
                </c:pt>
                <c:pt idx="2369">
                  <c:v>2.3689999999999999E-2</c:v>
                </c:pt>
                <c:pt idx="2370">
                  <c:v>2.3699999999999999E-2</c:v>
                </c:pt>
                <c:pt idx="2371">
                  <c:v>2.3709999999999998E-2</c:v>
                </c:pt>
                <c:pt idx="2372">
                  <c:v>2.3720000000000001E-2</c:v>
                </c:pt>
                <c:pt idx="2373">
                  <c:v>2.3730000000000001E-2</c:v>
                </c:pt>
                <c:pt idx="2374">
                  <c:v>2.3740000000000001E-2</c:v>
                </c:pt>
                <c:pt idx="2375">
                  <c:v>2.375E-2</c:v>
                </c:pt>
                <c:pt idx="2376">
                  <c:v>2.376E-2</c:v>
                </c:pt>
                <c:pt idx="2377">
                  <c:v>2.3769999999999999E-2</c:v>
                </c:pt>
                <c:pt idx="2378">
                  <c:v>2.3779999999999999E-2</c:v>
                </c:pt>
                <c:pt idx="2379">
                  <c:v>2.3789999999999999E-2</c:v>
                </c:pt>
                <c:pt idx="2380">
                  <c:v>2.3800000000000002E-2</c:v>
                </c:pt>
                <c:pt idx="2381">
                  <c:v>2.3810000000000001E-2</c:v>
                </c:pt>
                <c:pt idx="2382">
                  <c:v>2.3820000000000001E-2</c:v>
                </c:pt>
                <c:pt idx="2383">
                  <c:v>2.383E-2</c:v>
                </c:pt>
                <c:pt idx="2384">
                  <c:v>2.384E-2</c:v>
                </c:pt>
                <c:pt idx="2385">
                  <c:v>2.385E-2</c:v>
                </c:pt>
                <c:pt idx="2386">
                  <c:v>2.3859999999999999E-2</c:v>
                </c:pt>
                <c:pt idx="2387">
                  <c:v>2.3869999999999999E-2</c:v>
                </c:pt>
                <c:pt idx="2388">
                  <c:v>2.3879999999999998E-2</c:v>
                </c:pt>
                <c:pt idx="2389">
                  <c:v>2.3890000000000002E-2</c:v>
                </c:pt>
                <c:pt idx="2390">
                  <c:v>2.3900000000000001E-2</c:v>
                </c:pt>
                <c:pt idx="2391">
                  <c:v>2.3910000000000001E-2</c:v>
                </c:pt>
                <c:pt idx="2392">
                  <c:v>2.392E-2</c:v>
                </c:pt>
                <c:pt idx="2393">
                  <c:v>2.393E-2</c:v>
                </c:pt>
                <c:pt idx="2394">
                  <c:v>2.3939999999999999E-2</c:v>
                </c:pt>
                <c:pt idx="2395">
                  <c:v>2.3949999999999999E-2</c:v>
                </c:pt>
                <c:pt idx="2396">
                  <c:v>2.3959999999999999E-2</c:v>
                </c:pt>
                <c:pt idx="2397">
                  <c:v>2.3970000000000002E-2</c:v>
                </c:pt>
                <c:pt idx="2398">
                  <c:v>2.3980000000000001E-2</c:v>
                </c:pt>
                <c:pt idx="2399">
                  <c:v>2.3990000000000001E-2</c:v>
                </c:pt>
                <c:pt idx="2400">
                  <c:v>2.4E-2</c:v>
                </c:pt>
                <c:pt idx="2401">
                  <c:v>2.401E-2</c:v>
                </c:pt>
                <c:pt idx="2402">
                  <c:v>2.402E-2</c:v>
                </c:pt>
                <c:pt idx="2403">
                  <c:v>2.4029999999999999E-2</c:v>
                </c:pt>
                <c:pt idx="2404">
                  <c:v>2.4039999999999999E-2</c:v>
                </c:pt>
                <c:pt idx="2405">
                  <c:v>2.4049999999999998E-2</c:v>
                </c:pt>
                <c:pt idx="2406">
                  <c:v>2.4060000000000002E-2</c:v>
                </c:pt>
                <c:pt idx="2407">
                  <c:v>2.4070000000000001E-2</c:v>
                </c:pt>
                <c:pt idx="2408">
                  <c:v>2.4080000000000001E-2</c:v>
                </c:pt>
                <c:pt idx="2409">
                  <c:v>2.409E-2</c:v>
                </c:pt>
                <c:pt idx="2410">
                  <c:v>2.41E-2</c:v>
                </c:pt>
                <c:pt idx="2411">
                  <c:v>2.4109999999999999E-2</c:v>
                </c:pt>
                <c:pt idx="2412">
                  <c:v>2.4119999999999999E-2</c:v>
                </c:pt>
                <c:pt idx="2413">
                  <c:v>2.4129999999999999E-2</c:v>
                </c:pt>
                <c:pt idx="2414">
                  <c:v>2.4140000000000002E-2</c:v>
                </c:pt>
                <c:pt idx="2415">
                  <c:v>2.4150000000000001E-2</c:v>
                </c:pt>
                <c:pt idx="2416">
                  <c:v>2.4160000000000001E-2</c:v>
                </c:pt>
                <c:pt idx="2417">
                  <c:v>2.4170000000000001E-2</c:v>
                </c:pt>
                <c:pt idx="2418">
                  <c:v>2.418E-2</c:v>
                </c:pt>
                <c:pt idx="2419">
                  <c:v>2.419E-2</c:v>
                </c:pt>
                <c:pt idx="2420">
                  <c:v>2.4199999999999999E-2</c:v>
                </c:pt>
                <c:pt idx="2421">
                  <c:v>2.4209999999999999E-2</c:v>
                </c:pt>
                <c:pt idx="2422">
                  <c:v>2.4219999999999998E-2</c:v>
                </c:pt>
                <c:pt idx="2423">
                  <c:v>2.4230000000000002E-2</c:v>
                </c:pt>
                <c:pt idx="2424">
                  <c:v>2.4240000000000001E-2</c:v>
                </c:pt>
                <c:pt idx="2425">
                  <c:v>2.4250000000000001E-2</c:v>
                </c:pt>
                <c:pt idx="2426">
                  <c:v>2.426E-2</c:v>
                </c:pt>
                <c:pt idx="2427">
                  <c:v>2.427E-2</c:v>
                </c:pt>
                <c:pt idx="2428">
                  <c:v>2.4279999999999999E-2</c:v>
                </c:pt>
                <c:pt idx="2429">
                  <c:v>2.4289999999999999E-2</c:v>
                </c:pt>
                <c:pt idx="2430">
                  <c:v>2.4299999999999999E-2</c:v>
                </c:pt>
                <c:pt idx="2431">
                  <c:v>2.4309999999999998E-2</c:v>
                </c:pt>
                <c:pt idx="2432">
                  <c:v>2.4320000000000001E-2</c:v>
                </c:pt>
                <c:pt idx="2433">
                  <c:v>2.4330000000000001E-2</c:v>
                </c:pt>
                <c:pt idx="2434">
                  <c:v>2.4340000000000001E-2</c:v>
                </c:pt>
                <c:pt idx="2435">
                  <c:v>2.435E-2</c:v>
                </c:pt>
                <c:pt idx="2436">
                  <c:v>2.436E-2</c:v>
                </c:pt>
                <c:pt idx="2437">
                  <c:v>2.4369999999999999E-2</c:v>
                </c:pt>
                <c:pt idx="2438">
                  <c:v>2.4379999999999999E-2</c:v>
                </c:pt>
                <c:pt idx="2439">
                  <c:v>2.4389999999999998E-2</c:v>
                </c:pt>
                <c:pt idx="2440">
                  <c:v>2.4400000000000002E-2</c:v>
                </c:pt>
                <c:pt idx="2441">
                  <c:v>2.4410000000000001E-2</c:v>
                </c:pt>
                <c:pt idx="2442">
                  <c:v>2.4420000000000001E-2</c:v>
                </c:pt>
                <c:pt idx="2443">
                  <c:v>2.443E-2</c:v>
                </c:pt>
                <c:pt idx="2444">
                  <c:v>2.444E-2</c:v>
                </c:pt>
                <c:pt idx="2445">
                  <c:v>2.445E-2</c:v>
                </c:pt>
                <c:pt idx="2446">
                  <c:v>2.4459999999999999E-2</c:v>
                </c:pt>
                <c:pt idx="2447">
                  <c:v>2.4469999999999999E-2</c:v>
                </c:pt>
                <c:pt idx="2448">
                  <c:v>2.4479999999999998E-2</c:v>
                </c:pt>
                <c:pt idx="2449">
                  <c:v>2.4490000000000001E-2</c:v>
                </c:pt>
                <c:pt idx="2450">
                  <c:v>2.4500000000000001E-2</c:v>
                </c:pt>
                <c:pt idx="2451">
                  <c:v>2.4510000000000001E-2</c:v>
                </c:pt>
                <c:pt idx="2452">
                  <c:v>2.452E-2</c:v>
                </c:pt>
                <c:pt idx="2453">
                  <c:v>2.453E-2</c:v>
                </c:pt>
                <c:pt idx="2454">
                  <c:v>2.4539999999999999E-2</c:v>
                </c:pt>
                <c:pt idx="2455">
                  <c:v>2.4549999999999999E-2</c:v>
                </c:pt>
                <c:pt idx="2456">
                  <c:v>2.4559999999999998E-2</c:v>
                </c:pt>
                <c:pt idx="2457">
                  <c:v>2.4570000000000002E-2</c:v>
                </c:pt>
                <c:pt idx="2458">
                  <c:v>2.4580000000000001E-2</c:v>
                </c:pt>
                <c:pt idx="2459">
                  <c:v>2.4590000000000001E-2</c:v>
                </c:pt>
                <c:pt idx="2460">
                  <c:v>2.46E-2</c:v>
                </c:pt>
                <c:pt idx="2461">
                  <c:v>2.461E-2</c:v>
                </c:pt>
                <c:pt idx="2462">
                  <c:v>2.462E-2</c:v>
                </c:pt>
                <c:pt idx="2463">
                  <c:v>2.4629999999999999E-2</c:v>
                </c:pt>
                <c:pt idx="2464">
                  <c:v>2.4639999999999999E-2</c:v>
                </c:pt>
                <c:pt idx="2465">
                  <c:v>2.4649999999999998E-2</c:v>
                </c:pt>
                <c:pt idx="2466">
                  <c:v>2.4660000000000001E-2</c:v>
                </c:pt>
                <c:pt idx="2467">
                  <c:v>2.4670000000000001E-2</c:v>
                </c:pt>
                <c:pt idx="2468">
                  <c:v>2.4680000000000001E-2</c:v>
                </c:pt>
                <c:pt idx="2469">
                  <c:v>2.469E-2</c:v>
                </c:pt>
                <c:pt idx="2470">
                  <c:v>2.47E-2</c:v>
                </c:pt>
                <c:pt idx="2471">
                  <c:v>2.4709999999999999E-2</c:v>
                </c:pt>
                <c:pt idx="2472">
                  <c:v>2.4719999999999999E-2</c:v>
                </c:pt>
                <c:pt idx="2473">
                  <c:v>2.4729999999999999E-2</c:v>
                </c:pt>
                <c:pt idx="2474">
                  <c:v>2.4740000000000002E-2</c:v>
                </c:pt>
                <c:pt idx="2475">
                  <c:v>2.4750000000000001E-2</c:v>
                </c:pt>
                <c:pt idx="2476">
                  <c:v>2.4760000000000001E-2</c:v>
                </c:pt>
                <c:pt idx="2477">
                  <c:v>2.477E-2</c:v>
                </c:pt>
                <c:pt idx="2478">
                  <c:v>2.478E-2</c:v>
                </c:pt>
                <c:pt idx="2479">
                  <c:v>2.479E-2</c:v>
                </c:pt>
                <c:pt idx="2480">
                  <c:v>2.4799999999999999E-2</c:v>
                </c:pt>
                <c:pt idx="2481">
                  <c:v>2.4809999999999999E-2</c:v>
                </c:pt>
                <c:pt idx="2482">
                  <c:v>2.4819999999999998E-2</c:v>
                </c:pt>
                <c:pt idx="2483">
                  <c:v>2.4830000000000001E-2</c:v>
                </c:pt>
                <c:pt idx="2484">
                  <c:v>2.4840000000000001E-2</c:v>
                </c:pt>
                <c:pt idx="2485">
                  <c:v>2.4850000000000001E-2</c:v>
                </c:pt>
                <c:pt idx="2486">
                  <c:v>2.486E-2</c:v>
                </c:pt>
                <c:pt idx="2487">
                  <c:v>2.487E-2</c:v>
                </c:pt>
                <c:pt idx="2488">
                  <c:v>2.4879999999999999E-2</c:v>
                </c:pt>
                <c:pt idx="2489">
                  <c:v>2.4889999999999999E-2</c:v>
                </c:pt>
                <c:pt idx="2490">
                  <c:v>2.4899999999999999E-2</c:v>
                </c:pt>
                <c:pt idx="2491">
                  <c:v>2.4910000000000002E-2</c:v>
                </c:pt>
                <c:pt idx="2492">
                  <c:v>2.4920000000000001E-2</c:v>
                </c:pt>
                <c:pt idx="2493">
                  <c:v>2.4930000000000001E-2</c:v>
                </c:pt>
                <c:pt idx="2494">
                  <c:v>2.494E-2</c:v>
                </c:pt>
                <c:pt idx="2495">
                  <c:v>2.495E-2</c:v>
                </c:pt>
                <c:pt idx="2496">
                  <c:v>2.496E-2</c:v>
                </c:pt>
                <c:pt idx="2497">
                  <c:v>2.4969999999999999E-2</c:v>
                </c:pt>
                <c:pt idx="2498">
                  <c:v>2.4979999999999999E-2</c:v>
                </c:pt>
                <c:pt idx="2499">
                  <c:v>2.4989999999999998E-2</c:v>
                </c:pt>
                <c:pt idx="2500">
                  <c:v>2.5000000000000001E-2</c:v>
                </c:pt>
                <c:pt idx="2501">
                  <c:v>2.5010000000000001E-2</c:v>
                </c:pt>
                <c:pt idx="2502">
                  <c:v>2.5020000000000001E-2</c:v>
                </c:pt>
                <c:pt idx="2503">
                  <c:v>2.503E-2</c:v>
                </c:pt>
                <c:pt idx="2504">
                  <c:v>2.504E-2</c:v>
                </c:pt>
                <c:pt idx="2505">
                  <c:v>2.5049999999999999E-2</c:v>
                </c:pt>
                <c:pt idx="2506">
                  <c:v>2.5059999999999999E-2</c:v>
                </c:pt>
                <c:pt idx="2507">
                  <c:v>2.5069999999999999E-2</c:v>
                </c:pt>
                <c:pt idx="2508">
                  <c:v>2.5080000000000002E-2</c:v>
                </c:pt>
                <c:pt idx="2509">
                  <c:v>2.5090000000000001E-2</c:v>
                </c:pt>
                <c:pt idx="2510">
                  <c:v>2.5100000000000001E-2</c:v>
                </c:pt>
                <c:pt idx="2511">
                  <c:v>2.511E-2</c:v>
                </c:pt>
                <c:pt idx="2512">
                  <c:v>2.512E-2</c:v>
                </c:pt>
                <c:pt idx="2513">
                  <c:v>2.513E-2</c:v>
                </c:pt>
                <c:pt idx="2514">
                  <c:v>2.5139999999999999E-2</c:v>
                </c:pt>
                <c:pt idx="2515">
                  <c:v>2.5149999999999999E-2</c:v>
                </c:pt>
                <c:pt idx="2516">
                  <c:v>2.5159999999999998E-2</c:v>
                </c:pt>
                <c:pt idx="2517">
                  <c:v>2.5170000000000001E-2</c:v>
                </c:pt>
                <c:pt idx="2518">
                  <c:v>2.5180000000000001E-2</c:v>
                </c:pt>
                <c:pt idx="2519">
                  <c:v>2.5190000000000001E-2</c:v>
                </c:pt>
                <c:pt idx="2520">
                  <c:v>2.52E-2</c:v>
                </c:pt>
                <c:pt idx="2521">
                  <c:v>2.521E-2</c:v>
                </c:pt>
                <c:pt idx="2522">
                  <c:v>2.5219999999999999E-2</c:v>
                </c:pt>
                <c:pt idx="2523">
                  <c:v>2.5229999999999999E-2</c:v>
                </c:pt>
                <c:pt idx="2524">
                  <c:v>2.5239999999999999E-2</c:v>
                </c:pt>
                <c:pt idx="2525">
                  <c:v>2.5250000000000002E-2</c:v>
                </c:pt>
                <c:pt idx="2526">
                  <c:v>2.5260000000000001E-2</c:v>
                </c:pt>
                <c:pt idx="2527">
                  <c:v>2.5270000000000001E-2</c:v>
                </c:pt>
                <c:pt idx="2528">
                  <c:v>2.528E-2</c:v>
                </c:pt>
                <c:pt idx="2529">
                  <c:v>2.529E-2</c:v>
                </c:pt>
                <c:pt idx="2530">
                  <c:v>2.53E-2</c:v>
                </c:pt>
                <c:pt idx="2531">
                  <c:v>2.5309999999999999E-2</c:v>
                </c:pt>
                <c:pt idx="2532">
                  <c:v>2.5319999999999999E-2</c:v>
                </c:pt>
                <c:pt idx="2533">
                  <c:v>2.5329999999999998E-2</c:v>
                </c:pt>
                <c:pt idx="2534">
                  <c:v>2.5340000000000001E-2</c:v>
                </c:pt>
                <c:pt idx="2535">
                  <c:v>2.5350000000000001E-2</c:v>
                </c:pt>
                <c:pt idx="2536">
                  <c:v>2.5360000000000001E-2</c:v>
                </c:pt>
                <c:pt idx="2537">
                  <c:v>2.537E-2</c:v>
                </c:pt>
                <c:pt idx="2538">
                  <c:v>2.538E-2</c:v>
                </c:pt>
                <c:pt idx="2539">
                  <c:v>2.5389999999999999E-2</c:v>
                </c:pt>
                <c:pt idx="2540">
                  <c:v>2.5399999999999999E-2</c:v>
                </c:pt>
                <c:pt idx="2541">
                  <c:v>2.5409999999999999E-2</c:v>
                </c:pt>
                <c:pt idx="2542">
                  <c:v>2.5420000000000002E-2</c:v>
                </c:pt>
                <c:pt idx="2543">
                  <c:v>2.5430000000000001E-2</c:v>
                </c:pt>
                <c:pt idx="2544">
                  <c:v>2.5440000000000001E-2</c:v>
                </c:pt>
                <c:pt idx="2545">
                  <c:v>2.545E-2</c:v>
                </c:pt>
                <c:pt idx="2546">
                  <c:v>2.546E-2</c:v>
                </c:pt>
                <c:pt idx="2547">
                  <c:v>2.547E-2</c:v>
                </c:pt>
                <c:pt idx="2548">
                  <c:v>2.5479999999999999E-2</c:v>
                </c:pt>
                <c:pt idx="2549">
                  <c:v>2.5489999999999999E-2</c:v>
                </c:pt>
                <c:pt idx="2550">
                  <c:v>2.5499999999999998E-2</c:v>
                </c:pt>
                <c:pt idx="2551">
                  <c:v>2.5510000000000001E-2</c:v>
                </c:pt>
                <c:pt idx="2552">
                  <c:v>2.5520000000000001E-2</c:v>
                </c:pt>
                <c:pt idx="2553">
                  <c:v>2.5530000000000001E-2</c:v>
                </c:pt>
                <c:pt idx="2554">
                  <c:v>2.554E-2</c:v>
                </c:pt>
                <c:pt idx="2555">
                  <c:v>2.555E-2</c:v>
                </c:pt>
                <c:pt idx="2556">
                  <c:v>2.5559999999999999E-2</c:v>
                </c:pt>
                <c:pt idx="2557">
                  <c:v>2.5569999999999999E-2</c:v>
                </c:pt>
                <c:pt idx="2558">
                  <c:v>2.5579999999999999E-2</c:v>
                </c:pt>
                <c:pt idx="2559">
                  <c:v>2.5590000000000002E-2</c:v>
                </c:pt>
                <c:pt idx="2560">
                  <c:v>2.5600000000000001E-2</c:v>
                </c:pt>
                <c:pt idx="2561">
                  <c:v>2.5610000000000001E-2</c:v>
                </c:pt>
                <c:pt idx="2562">
                  <c:v>2.562E-2</c:v>
                </c:pt>
                <c:pt idx="2563">
                  <c:v>2.563E-2</c:v>
                </c:pt>
                <c:pt idx="2564">
                  <c:v>2.564E-2</c:v>
                </c:pt>
                <c:pt idx="2565">
                  <c:v>2.5649999999999999E-2</c:v>
                </c:pt>
                <c:pt idx="2566">
                  <c:v>2.5659999999999999E-2</c:v>
                </c:pt>
                <c:pt idx="2567">
                  <c:v>2.5669999999999998E-2</c:v>
                </c:pt>
                <c:pt idx="2568">
                  <c:v>2.5680000000000001E-2</c:v>
                </c:pt>
                <c:pt idx="2569">
                  <c:v>2.5690000000000001E-2</c:v>
                </c:pt>
                <c:pt idx="2570">
                  <c:v>2.5700000000000001E-2</c:v>
                </c:pt>
                <c:pt idx="2571">
                  <c:v>2.571E-2</c:v>
                </c:pt>
                <c:pt idx="2572">
                  <c:v>2.572E-2</c:v>
                </c:pt>
                <c:pt idx="2573">
                  <c:v>2.5729999999999999E-2</c:v>
                </c:pt>
                <c:pt idx="2574">
                  <c:v>2.5739999999999999E-2</c:v>
                </c:pt>
                <c:pt idx="2575">
                  <c:v>2.5749999999999999E-2</c:v>
                </c:pt>
                <c:pt idx="2576">
                  <c:v>2.5760000000000002E-2</c:v>
                </c:pt>
                <c:pt idx="2577">
                  <c:v>2.5770000000000001E-2</c:v>
                </c:pt>
                <c:pt idx="2578">
                  <c:v>2.5780000000000001E-2</c:v>
                </c:pt>
                <c:pt idx="2579">
                  <c:v>2.579E-2</c:v>
                </c:pt>
                <c:pt idx="2580">
                  <c:v>2.58E-2</c:v>
                </c:pt>
                <c:pt idx="2581">
                  <c:v>2.581E-2</c:v>
                </c:pt>
                <c:pt idx="2582">
                  <c:v>2.5819999999999999E-2</c:v>
                </c:pt>
                <c:pt idx="2583">
                  <c:v>2.5829999999999999E-2</c:v>
                </c:pt>
                <c:pt idx="2584">
                  <c:v>2.5839999999999998E-2</c:v>
                </c:pt>
                <c:pt idx="2585">
                  <c:v>2.5850000000000001E-2</c:v>
                </c:pt>
                <c:pt idx="2586">
                  <c:v>2.5860000000000001E-2</c:v>
                </c:pt>
                <c:pt idx="2587">
                  <c:v>2.5870000000000001E-2</c:v>
                </c:pt>
                <c:pt idx="2588">
                  <c:v>2.588E-2</c:v>
                </c:pt>
                <c:pt idx="2589">
                  <c:v>2.589E-2</c:v>
                </c:pt>
                <c:pt idx="2590">
                  <c:v>2.5899999999999999E-2</c:v>
                </c:pt>
                <c:pt idx="2591">
                  <c:v>2.5909999999999999E-2</c:v>
                </c:pt>
                <c:pt idx="2592">
                  <c:v>2.5919999999999999E-2</c:v>
                </c:pt>
                <c:pt idx="2593">
                  <c:v>2.5930000000000002E-2</c:v>
                </c:pt>
                <c:pt idx="2594">
                  <c:v>2.5940000000000001E-2</c:v>
                </c:pt>
                <c:pt idx="2595">
                  <c:v>2.5950000000000001E-2</c:v>
                </c:pt>
                <c:pt idx="2596">
                  <c:v>2.596E-2</c:v>
                </c:pt>
                <c:pt idx="2597">
                  <c:v>2.597E-2</c:v>
                </c:pt>
                <c:pt idx="2598">
                  <c:v>2.598E-2</c:v>
                </c:pt>
                <c:pt idx="2599">
                  <c:v>2.5989999999999999E-2</c:v>
                </c:pt>
                <c:pt idx="2600">
                  <c:v>2.5999999999999999E-2</c:v>
                </c:pt>
                <c:pt idx="2601">
                  <c:v>2.6009999999999998E-2</c:v>
                </c:pt>
                <c:pt idx="2602">
                  <c:v>2.6020000000000001E-2</c:v>
                </c:pt>
                <c:pt idx="2603">
                  <c:v>2.6030000000000001E-2</c:v>
                </c:pt>
                <c:pt idx="2604">
                  <c:v>2.6040000000000001E-2</c:v>
                </c:pt>
                <c:pt idx="2605">
                  <c:v>2.605E-2</c:v>
                </c:pt>
                <c:pt idx="2606">
                  <c:v>2.606E-2</c:v>
                </c:pt>
                <c:pt idx="2607">
                  <c:v>2.6069999999999999E-2</c:v>
                </c:pt>
                <c:pt idx="2608">
                  <c:v>2.6079999999999999E-2</c:v>
                </c:pt>
                <c:pt idx="2609">
                  <c:v>2.6089999999999999E-2</c:v>
                </c:pt>
                <c:pt idx="2610">
                  <c:v>2.6100000000000002E-2</c:v>
                </c:pt>
                <c:pt idx="2611">
                  <c:v>2.6110000000000001E-2</c:v>
                </c:pt>
                <c:pt idx="2612">
                  <c:v>2.6120000000000001E-2</c:v>
                </c:pt>
                <c:pt idx="2613">
                  <c:v>2.613E-2</c:v>
                </c:pt>
                <c:pt idx="2614">
                  <c:v>2.614E-2</c:v>
                </c:pt>
                <c:pt idx="2615">
                  <c:v>2.615E-2</c:v>
                </c:pt>
                <c:pt idx="2616">
                  <c:v>2.6159999999999999E-2</c:v>
                </c:pt>
                <c:pt idx="2617">
                  <c:v>2.6169999999999999E-2</c:v>
                </c:pt>
                <c:pt idx="2618">
                  <c:v>2.6179999999999998E-2</c:v>
                </c:pt>
                <c:pt idx="2619">
                  <c:v>2.6190000000000001E-2</c:v>
                </c:pt>
                <c:pt idx="2620">
                  <c:v>2.6200000000000001E-2</c:v>
                </c:pt>
                <c:pt idx="2621">
                  <c:v>2.6210000000000001E-2</c:v>
                </c:pt>
                <c:pt idx="2622">
                  <c:v>2.622E-2</c:v>
                </c:pt>
                <c:pt idx="2623">
                  <c:v>2.623E-2</c:v>
                </c:pt>
                <c:pt idx="2624">
                  <c:v>2.6239999999999999E-2</c:v>
                </c:pt>
                <c:pt idx="2625">
                  <c:v>2.6249999999999999E-2</c:v>
                </c:pt>
                <c:pt idx="2626">
                  <c:v>2.6259999999999999E-2</c:v>
                </c:pt>
                <c:pt idx="2627">
                  <c:v>2.6270000000000002E-2</c:v>
                </c:pt>
                <c:pt idx="2628">
                  <c:v>2.6280000000000001E-2</c:v>
                </c:pt>
                <c:pt idx="2629">
                  <c:v>2.6290000000000001E-2</c:v>
                </c:pt>
                <c:pt idx="2630">
                  <c:v>2.63E-2</c:v>
                </c:pt>
                <c:pt idx="2631">
                  <c:v>2.631E-2</c:v>
                </c:pt>
                <c:pt idx="2632">
                  <c:v>2.632E-2</c:v>
                </c:pt>
                <c:pt idx="2633">
                  <c:v>2.6329999999999999E-2</c:v>
                </c:pt>
                <c:pt idx="2634">
                  <c:v>2.6339999999999999E-2</c:v>
                </c:pt>
                <c:pt idx="2635">
                  <c:v>2.6349999999999998E-2</c:v>
                </c:pt>
                <c:pt idx="2636">
                  <c:v>2.6360000000000001E-2</c:v>
                </c:pt>
                <c:pt idx="2637">
                  <c:v>2.6370000000000001E-2</c:v>
                </c:pt>
                <c:pt idx="2638">
                  <c:v>2.6380000000000001E-2</c:v>
                </c:pt>
                <c:pt idx="2639">
                  <c:v>2.639E-2</c:v>
                </c:pt>
                <c:pt idx="2640">
                  <c:v>2.64E-2</c:v>
                </c:pt>
                <c:pt idx="2641">
                  <c:v>2.6409999999999999E-2</c:v>
                </c:pt>
                <c:pt idx="2642">
                  <c:v>2.6419999999999999E-2</c:v>
                </c:pt>
                <c:pt idx="2643">
                  <c:v>2.6429999999999999E-2</c:v>
                </c:pt>
                <c:pt idx="2644">
                  <c:v>2.6440000000000002E-2</c:v>
                </c:pt>
                <c:pt idx="2645">
                  <c:v>2.6450000000000001E-2</c:v>
                </c:pt>
                <c:pt idx="2646">
                  <c:v>2.6460000000000001E-2</c:v>
                </c:pt>
                <c:pt idx="2647">
                  <c:v>2.647E-2</c:v>
                </c:pt>
                <c:pt idx="2648">
                  <c:v>2.648E-2</c:v>
                </c:pt>
                <c:pt idx="2649">
                  <c:v>2.649E-2</c:v>
                </c:pt>
                <c:pt idx="2650">
                  <c:v>2.6499999999999999E-2</c:v>
                </c:pt>
                <c:pt idx="2651">
                  <c:v>2.6509999999999999E-2</c:v>
                </c:pt>
                <c:pt idx="2652">
                  <c:v>2.6519999999999998E-2</c:v>
                </c:pt>
                <c:pt idx="2653">
                  <c:v>2.6530000000000001E-2</c:v>
                </c:pt>
                <c:pt idx="2654">
                  <c:v>2.6540000000000001E-2</c:v>
                </c:pt>
                <c:pt idx="2655">
                  <c:v>2.6550000000000001E-2</c:v>
                </c:pt>
                <c:pt idx="2656">
                  <c:v>2.656E-2</c:v>
                </c:pt>
                <c:pt idx="2657">
                  <c:v>2.657E-2</c:v>
                </c:pt>
                <c:pt idx="2658">
                  <c:v>2.6579999999999999E-2</c:v>
                </c:pt>
                <c:pt idx="2659">
                  <c:v>2.6589999999999999E-2</c:v>
                </c:pt>
                <c:pt idx="2660">
                  <c:v>2.6599999999999999E-2</c:v>
                </c:pt>
                <c:pt idx="2661">
                  <c:v>2.6610000000000002E-2</c:v>
                </c:pt>
                <c:pt idx="2662">
                  <c:v>2.6620000000000001E-2</c:v>
                </c:pt>
                <c:pt idx="2663">
                  <c:v>2.6630000000000001E-2</c:v>
                </c:pt>
                <c:pt idx="2664">
                  <c:v>2.664E-2</c:v>
                </c:pt>
                <c:pt idx="2665">
                  <c:v>2.665E-2</c:v>
                </c:pt>
                <c:pt idx="2666">
                  <c:v>2.666E-2</c:v>
                </c:pt>
                <c:pt idx="2667">
                  <c:v>2.6669999999999999E-2</c:v>
                </c:pt>
                <c:pt idx="2668">
                  <c:v>2.6679999999999999E-2</c:v>
                </c:pt>
                <c:pt idx="2669">
                  <c:v>2.6689999999999998E-2</c:v>
                </c:pt>
                <c:pt idx="2670">
                  <c:v>2.6700000000000002E-2</c:v>
                </c:pt>
                <c:pt idx="2671">
                  <c:v>2.6710000000000001E-2</c:v>
                </c:pt>
                <c:pt idx="2672">
                  <c:v>2.6720000000000001E-2</c:v>
                </c:pt>
                <c:pt idx="2673">
                  <c:v>2.673E-2</c:v>
                </c:pt>
                <c:pt idx="2674">
                  <c:v>2.674E-2</c:v>
                </c:pt>
                <c:pt idx="2675">
                  <c:v>2.6749999999999999E-2</c:v>
                </c:pt>
                <c:pt idx="2676">
                  <c:v>2.6759999999999999E-2</c:v>
                </c:pt>
                <c:pt idx="2677">
                  <c:v>2.6769999999999999E-2</c:v>
                </c:pt>
                <c:pt idx="2678">
                  <c:v>2.6780000000000002E-2</c:v>
                </c:pt>
                <c:pt idx="2679">
                  <c:v>2.6790000000000001E-2</c:v>
                </c:pt>
                <c:pt idx="2680">
                  <c:v>2.6800000000000001E-2</c:v>
                </c:pt>
                <c:pt idx="2681">
                  <c:v>2.681E-2</c:v>
                </c:pt>
                <c:pt idx="2682">
                  <c:v>2.682E-2</c:v>
                </c:pt>
                <c:pt idx="2683">
                  <c:v>2.683E-2</c:v>
                </c:pt>
                <c:pt idx="2684">
                  <c:v>2.6839999999999999E-2</c:v>
                </c:pt>
                <c:pt idx="2685">
                  <c:v>2.6849999999999999E-2</c:v>
                </c:pt>
                <c:pt idx="2686">
                  <c:v>2.6859999999999998E-2</c:v>
                </c:pt>
                <c:pt idx="2687">
                  <c:v>2.6870000000000002E-2</c:v>
                </c:pt>
                <c:pt idx="2688">
                  <c:v>2.6880000000000001E-2</c:v>
                </c:pt>
                <c:pt idx="2689">
                  <c:v>2.6890000000000001E-2</c:v>
                </c:pt>
                <c:pt idx="2690">
                  <c:v>2.69E-2</c:v>
                </c:pt>
                <c:pt idx="2691">
                  <c:v>2.691E-2</c:v>
                </c:pt>
                <c:pt idx="2692">
                  <c:v>2.6919999999999999E-2</c:v>
                </c:pt>
                <c:pt idx="2693">
                  <c:v>2.6929999999999999E-2</c:v>
                </c:pt>
                <c:pt idx="2694">
                  <c:v>2.6939999999999999E-2</c:v>
                </c:pt>
                <c:pt idx="2695">
                  <c:v>2.6950000000000002E-2</c:v>
                </c:pt>
                <c:pt idx="2696">
                  <c:v>2.6960000000000001E-2</c:v>
                </c:pt>
                <c:pt idx="2697">
                  <c:v>2.6970000000000001E-2</c:v>
                </c:pt>
                <c:pt idx="2698">
                  <c:v>2.6980000000000001E-2</c:v>
                </c:pt>
                <c:pt idx="2699">
                  <c:v>2.699E-2</c:v>
                </c:pt>
                <c:pt idx="2700">
                  <c:v>2.7E-2</c:v>
                </c:pt>
                <c:pt idx="2701">
                  <c:v>2.7009999999999999E-2</c:v>
                </c:pt>
                <c:pt idx="2702">
                  <c:v>2.7019999999999999E-2</c:v>
                </c:pt>
                <c:pt idx="2703">
                  <c:v>2.7029999999999998E-2</c:v>
                </c:pt>
                <c:pt idx="2704">
                  <c:v>2.7040000000000002E-2</c:v>
                </c:pt>
                <c:pt idx="2705">
                  <c:v>2.7050000000000001E-2</c:v>
                </c:pt>
                <c:pt idx="2706">
                  <c:v>2.7060000000000001E-2</c:v>
                </c:pt>
                <c:pt idx="2707">
                  <c:v>2.707E-2</c:v>
                </c:pt>
                <c:pt idx="2708">
                  <c:v>2.708E-2</c:v>
                </c:pt>
                <c:pt idx="2709">
                  <c:v>2.7089999999999999E-2</c:v>
                </c:pt>
                <c:pt idx="2710">
                  <c:v>2.7099999999999999E-2</c:v>
                </c:pt>
                <c:pt idx="2711">
                  <c:v>2.7109999999999999E-2</c:v>
                </c:pt>
                <c:pt idx="2712">
                  <c:v>2.7119999999999998E-2</c:v>
                </c:pt>
                <c:pt idx="2713">
                  <c:v>2.7130000000000001E-2</c:v>
                </c:pt>
                <c:pt idx="2714">
                  <c:v>2.7140000000000001E-2</c:v>
                </c:pt>
                <c:pt idx="2715">
                  <c:v>2.7150000000000001E-2</c:v>
                </c:pt>
                <c:pt idx="2716">
                  <c:v>2.716E-2</c:v>
                </c:pt>
                <c:pt idx="2717">
                  <c:v>2.717E-2</c:v>
                </c:pt>
                <c:pt idx="2718">
                  <c:v>2.7179999999999999E-2</c:v>
                </c:pt>
                <c:pt idx="2719">
                  <c:v>2.7189999999999999E-2</c:v>
                </c:pt>
                <c:pt idx="2720">
                  <c:v>2.7199999999999998E-2</c:v>
                </c:pt>
                <c:pt idx="2721">
                  <c:v>2.7210000000000002E-2</c:v>
                </c:pt>
                <c:pt idx="2722">
                  <c:v>2.7220000000000001E-2</c:v>
                </c:pt>
                <c:pt idx="2723">
                  <c:v>2.7230000000000001E-2</c:v>
                </c:pt>
                <c:pt idx="2724">
                  <c:v>2.724E-2</c:v>
                </c:pt>
                <c:pt idx="2725">
                  <c:v>2.725E-2</c:v>
                </c:pt>
                <c:pt idx="2726">
                  <c:v>2.726E-2</c:v>
                </c:pt>
                <c:pt idx="2727">
                  <c:v>2.7269999999999999E-2</c:v>
                </c:pt>
                <c:pt idx="2728">
                  <c:v>2.7279999999999999E-2</c:v>
                </c:pt>
                <c:pt idx="2729">
                  <c:v>2.7289999999999998E-2</c:v>
                </c:pt>
                <c:pt idx="2730">
                  <c:v>2.7300000000000001E-2</c:v>
                </c:pt>
                <c:pt idx="2731">
                  <c:v>2.7310000000000001E-2</c:v>
                </c:pt>
                <c:pt idx="2732">
                  <c:v>2.7320000000000001E-2</c:v>
                </c:pt>
                <c:pt idx="2733">
                  <c:v>2.733E-2</c:v>
                </c:pt>
                <c:pt idx="2734">
                  <c:v>2.734E-2</c:v>
                </c:pt>
                <c:pt idx="2735">
                  <c:v>2.7349999999999999E-2</c:v>
                </c:pt>
                <c:pt idx="2736">
                  <c:v>2.7359999999999999E-2</c:v>
                </c:pt>
                <c:pt idx="2737">
                  <c:v>2.7369999999999998E-2</c:v>
                </c:pt>
                <c:pt idx="2738">
                  <c:v>2.7380000000000002E-2</c:v>
                </c:pt>
                <c:pt idx="2739">
                  <c:v>2.7390000000000001E-2</c:v>
                </c:pt>
                <c:pt idx="2740">
                  <c:v>2.7400000000000001E-2</c:v>
                </c:pt>
                <c:pt idx="2741">
                  <c:v>2.741E-2</c:v>
                </c:pt>
                <c:pt idx="2742">
                  <c:v>2.742E-2</c:v>
                </c:pt>
                <c:pt idx="2743">
                  <c:v>2.743E-2</c:v>
                </c:pt>
                <c:pt idx="2744">
                  <c:v>2.7439999999999999E-2</c:v>
                </c:pt>
                <c:pt idx="2745">
                  <c:v>2.7449999999999999E-2</c:v>
                </c:pt>
                <c:pt idx="2746">
                  <c:v>2.7459999999999998E-2</c:v>
                </c:pt>
                <c:pt idx="2747">
                  <c:v>2.7470000000000001E-2</c:v>
                </c:pt>
                <c:pt idx="2748">
                  <c:v>2.7480000000000001E-2</c:v>
                </c:pt>
                <c:pt idx="2749">
                  <c:v>2.7490000000000001E-2</c:v>
                </c:pt>
                <c:pt idx="2750">
                  <c:v>2.75E-2</c:v>
                </c:pt>
                <c:pt idx="2751">
                  <c:v>2.751E-2</c:v>
                </c:pt>
                <c:pt idx="2752">
                  <c:v>2.7519999999999999E-2</c:v>
                </c:pt>
                <c:pt idx="2753">
                  <c:v>2.7529999999999999E-2</c:v>
                </c:pt>
                <c:pt idx="2754">
                  <c:v>2.7539999999999999E-2</c:v>
                </c:pt>
                <c:pt idx="2755">
                  <c:v>2.7550000000000002E-2</c:v>
                </c:pt>
                <c:pt idx="2756">
                  <c:v>2.7560000000000001E-2</c:v>
                </c:pt>
                <c:pt idx="2757">
                  <c:v>2.7570000000000001E-2</c:v>
                </c:pt>
                <c:pt idx="2758">
                  <c:v>2.758E-2</c:v>
                </c:pt>
                <c:pt idx="2759">
                  <c:v>2.759E-2</c:v>
                </c:pt>
                <c:pt idx="2760">
                  <c:v>2.76E-2</c:v>
                </c:pt>
                <c:pt idx="2761">
                  <c:v>2.7609999999999999E-2</c:v>
                </c:pt>
                <c:pt idx="2762">
                  <c:v>2.7619999999999999E-2</c:v>
                </c:pt>
                <c:pt idx="2763">
                  <c:v>2.7629999999999998E-2</c:v>
                </c:pt>
                <c:pt idx="2764">
                  <c:v>2.7640000000000001E-2</c:v>
                </c:pt>
                <c:pt idx="2765">
                  <c:v>2.7650000000000001E-2</c:v>
                </c:pt>
                <c:pt idx="2766">
                  <c:v>2.7660000000000001E-2</c:v>
                </c:pt>
                <c:pt idx="2767">
                  <c:v>2.767E-2</c:v>
                </c:pt>
                <c:pt idx="2768">
                  <c:v>2.768E-2</c:v>
                </c:pt>
                <c:pt idx="2769">
                  <c:v>2.7689999999999999E-2</c:v>
                </c:pt>
                <c:pt idx="2770">
                  <c:v>2.7699999999999999E-2</c:v>
                </c:pt>
                <c:pt idx="2771">
                  <c:v>2.7709999999999999E-2</c:v>
                </c:pt>
                <c:pt idx="2772">
                  <c:v>2.7720000000000002E-2</c:v>
                </c:pt>
                <c:pt idx="2773">
                  <c:v>2.7730000000000001E-2</c:v>
                </c:pt>
                <c:pt idx="2774">
                  <c:v>2.7740000000000001E-2</c:v>
                </c:pt>
                <c:pt idx="2775">
                  <c:v>2.775E-2</c:v>
                </c:pt>
                <c:pt idx="2776">
                  <c:v>2.776E-2</c:v>
                </c:pt>
                <c:pt idx="2777">
                  <c:v>2.777E-2</c:v>
                </c:pt>
                <c:pt idx="2778">
                  <c:v>2.7779999999999999E-2</c:v>
                </c:pt>
                <c:pt idx="2779">
                  <c:v>2.7789999999999999E-2</c:v>
                </c:pt>
                <c:pt idx="2780">
                  <c:v>2.7799999999999998E-2</c:v>
                </c:pt>
                <c:pt idx="2781">
                  <c:v>2.7810000000000001E-2</c:v>
                </c:pt>
                <c:pt idx="2782">
                  <c:v>2.7820000000000001E-2</c:v>
                </c:pt>
                <c:pt idx="2783">
                  <c:v>2.7830000000000001E-2</c:v>
                </c:pt>
                <c:pt idx="2784">
                  <c:v>2.784E-2</c:v>
                </c:pt>
                <c:pt idx="2785">
                  <c:v>2.785E-2</c:v>
                </c:pt>
                <c:pt idx="2786">
                  <c:v>2.7859999999999999E-2</c:v>
                </c:pt>
                <c:pt idx="2787">
                  <c:v>2.7869999999999999E-2</c:v>
                </c:pt>
                <c:pt idx="2788">
                  <c:v>2.7879999999999999E-2</c:v>
                </c:pt>
                <c:pt idx="2789">
                  <c:v>2.7890000000000002E-2</c:v>
                </c:pt>
                <c:pt idx="2790">
                  <c:v>2.7900000000000001E-2</c:v>
                </c:pt>
                <c:pt idx="2791">
                  <c:v>2.7910000000000001E-2</c:v>
                </c:pt>
                <c:pt idx="2792">
                  <c:v>2.792E-2</c:v>
                </c:pt>
                <c:pt idx="2793">
                  <c:v>2.793E-2</c:v>
                </c:pt>
                <c:pt idx="2794">
                  <c:v>2.794E-2</c:v>
                </c:pt>
                <c:pt idx="2795">
                  <c:v>2.7949999999999999E-2</c:v>
                </c:pt>
                <c:pt idx="2796">
                  <c:v>2.7959999999999999E-2</c:v>
                </c:pt>
                <c:pt idx="2797">
                  <c:v>2.7969999999999998E-2</c:v>
                </c:pt>
                <c:pt idx="2798">
                  <c:v>2.7980000000000001E-2</c:v>
                </c:pt>
                <c:pt idx="2799">
                  <c:v>2.7990000000000001E-2</c:v>
                </c:pt>
                <c:pt idx="2800">
                  <c:v>2.8000000000000001E-2</c:v>
                </c:pt>
                <c:pt idx="2801">
                  <c:v>2.801E-2</c:v>
                </c:pt>
                <c:pt idx="2802">
                  <c:v>2.802E-2</c:v>
                </c:pt>
                <c:pt idx="2803">
                  <c:v>2.8029999999999999E-2</c:v>
                </c:pt>
                <c:pt idx="2804">
                  <c:v>2.8039999999999999E-2</c:v>
                </c:pt>
                <c:pt idx="2805">
                  <c:v>2.8049999999999999E-2</c:v>
                </c:pt>
                <c:pt idx="2806">
                  <c:v>2.8060000000000002E-2</c:v>
                </c:pt>
                <c:pt idx="2807">
                  <c:v>2.8070000000000001E-2</c:v>
                </c:pt>
                <c:pt idx="2808">
                  <c:v>2.8080000000000001E-2</c:v>
                </c:pt>
                <c:pt idx="2809">
                  <c:v>2.809E-2</c:v>
                </c:pt>
                <c:pt idx="2810">
                  <c:v>2.81E-2</c:v>
                </c:pt>
                <c:pt idx="2811">
                  <c:v>2.811E-2</c:v>
                </c:pt>
                <c:pt idx="2812">
                  <c:v>2.8119999999999999E-2</c:v>
                </c:pt>
                <c:pt idx="2813">
                  <c:v>2.8129999999999999E-2</c:v>
                </c:pt>
                <c:pt idx="2814">
                  <c:v>2.8139999999999998E-2</c:v>
                </c:pt>
                <c:pt idx="2815">
                  <c:v>2.8150000000000001E-2</c:v>
                </c:pt>
                <c:pt idx="2816">
                  <c:v>2.8160000000000001E-2</c:v>
                </c:pt>
                <c:pt idx="2817">
                  <c:v>2.8170000000000001E-2</c:v>
                </c:pt>
                <c:pt idx="2818">
                  <c:v>2.818E-2</c:v>
                </c:pt>
                <c:pt idx="2819">
                  <c:v>2.819E-2</c:v>
                </c:pt>
                <c:pt idx="2820">
                  <c:v>2.8199999999999999E-2</c:v>
                </c:pt>
                <c:pt idx="2821">
                  <c:v>2.8209999999999999E-2</c:v>
                </c:pt>
                <c:pt idx="2822">
                  <c:v>2.8219999999999999E-2</c:v>
                </c:pt>
                <c:pt idx="2823">
                  <c:v>2.8230000000000002E-2</c:v>
                </c:pt>
                <c:pt idx="2824">
                  <c:v>2.8240000000000001E-2</c:v>
                </c:pt>
                <c:pt idx="2825">
                  <c:v>2.8250000000000001E-2</c:v>
                </c:pt>
                <c:pt idx="2826">
                  <c:v>2.826E-2</c:v>
                </c:pt>
                <c:pt idx="2827">
                  <c:v>2.827E-2</c:v>
                </c:pt>
                <c:pt idx="2828">
                  <c:v>2.828E-2</c:v>
                </c:pt>
                <c:pt idx="2829">
                  <c:v>2.8289999999999999E-2</c:v>
                </c:pt>
                <c:pt idx="2830">
                  <c:v>2.8299999999999999E-2</c:v>
                </c:pt>
                <c:pt idx="2831">
                  <c:v>2.8309999999999998E-2</c:v>
                </c:pt>
                <c:pt idx="2832">
                  <c:v>2.8320000000000001E-2</c:v>
                </c:pt>
                <c:pt idx="2833">
                  <c:v>2.8330000000000001E-2</c:v>
                </c:pt>
                <c:pt idx="2834">
                  <c:v>2.8340000000000001E-2</c:v>
                </c:pt>
                <c:pt idx="2835">
                  <c:v>2.835E-2</c:v>
                </c:pt>
                <c:pt idx="2836">
                  <c:v>2.836E-2</c:v>
                </c:pt>
                <c:pt idx="2837">
                  <c:v>2.8369999999999999E-2</c:v>
                </c:pt>
                <c:pt idx="2838">
                  <c:v>2.8379999999999999E-2</c:v>
                </c:pt>
                <c:pt idx="2839">
                  <c:v>2.8389999999999999E-2</c:v>
                </c:pt>
                <c:pt idx="2840">
                  <c:v>2.8400000000000002E-2</c:v>
                </c:pt>
                <c:pt idx="2841">
                  <c:v>2.8410000000000001E-2</c:v>
                </c:pt>
                <c:pt idx="2842">
                  <c:v>2.8420000000000001E-2</c:v>
                </c:pt>
                <c:pt idx="2843">
                  <c:v>2.843E-2</c:v>
                </c:pt>
                <c:pt idx="2844">
                  <c:v>2.844E-2</c:v>
                </c:pt>
                <c:pt idx="2845">
                  <c:v>2.845E-2</c:v>
                </c:pt>
                <c:pt idx="2846">
                  <c:v>2.8459999999999999E-2</c:v>
                </c:pt>
                <c:pt idx="2847">
                  <c:v>2.8469999999999999E-2</c:v>
                </c:pt>
                <c:pt idx="2848">
                  <c:v>2.8479999999999998E-2</c:v>
                </c:pt>
                <c:pt idx="2849">
                  <c:v>2.8490000000000001E-2</c:v>
                </c:pt>
                <c:pt idx="2850">
                  <c:v>2.8500000000000001E-2</c:v>
                </c:pt>
                <c:pt idx="2851">
                  <c:v>2.8510000000000001E-2</c:v>
                </c:pt>
                <c:pt idx="2852">
                  <c:v>2.852E-2</c:v>
                </c:pt>
                <c:pt idx="2853">
                  <c:v>2.853E-2</c:v>
                </c:pt>
                <c:pt idx="2854">
                  <c:v>2.8539999999999999E-2</c:v>
                </c:pt>
                <c:pt idx="2855">
                  <c:v>2.8549999999999999E-2</c:v>
                </c:pt>
                <c:pt idx="2856">
                  <c:v>2.8559999999999999E-2</c:v>
                </c:pt>
                <c:pt idx="2857">
                  <c:v>2.8570000000000002E-2</c:v>
                </c:pt>
                <c:pt idx="2858">
                  <c:v>2.8580000000000001E-2</c:v>
                </c:pt>
                <c:pt idx="2859">
                  <c:v>2.8590000000000001E-2</c:v>
                </c:pt>
                <c:pt idx="2860">
                  <c:v>2.86E-2</c:v>
                </c:pt>
                <c:pt idx="2861">
                  <c:v>2.861E-2</c:v>
                </c:pt>
                <c:pt idx="2862">
                  <c:v>2.862E-2</c:v>
                </c:pt>
                <c:pt idx="2863">
                  <c:v>2.8629999999999999E-2</c:v>
                </c:pt>
                <c:pt idx="2864">
                  <c:v>2.8639999999999999E-2</c:v>
                </c:pt>
                <c:pt idx="2865">
                  <c:v>2.8649999999999998E-2</c:v>
                </c:pt>
                <c:pt idx="2866">
                  <c:v>2.8660000000000001E-2</c:v>
                </c:pt>
                <c:pt idx="2867">
                  <c:v>2.8670000000000001E-2</c:v>
                </c:pt>
                <c:pt idx="2868">
                  <c:v>2.8680000000000001E-2</c:v>
                </c:pt>
                <c:pt idx="2869">
                  <c:v>2.869E-2</c:v>
                </c:pt>
                <c:pt idx="2870">
                  <c:v>2.87E-2</c:v>
                </c:pt>
                <c:pt idx="2871">
                  <c:v>2.8709999999999999E-2</c:v>
                </c:pt>
                <c:pt idx="2872">
                  <c:v>2.8719999999999999E-2</c:v>
                </c:pt>
                <c:pt idx="2873">
                  <c:v>2.8729999999999999E-2</c:v>
                </c:pt>
                <c:pt idx="2874">
                  <c:v>2.8740000000000002E-2</c:v>
                </c:pt>
                <c:pt idx="2875">
                  <c:v>2.8750000000000001E-2</c:v>
                </c:pt>
                <c:pt idx="2876">
                  <c:v>2.8760000000000001E-2</c:v>
                </c:pt>
                <c:pt idx="2877">
                  <c:v>2.877E-2</c:v>
                </c:pt>
                <c:pt idx="2878">
                  <c:v>2.878E-2</c:v>
                </c:pt>
                <c:pt idx="2879">
                  <c:v>2.879E-2</c:v>
                </c:pt>
                <c:pt idx="2880">
                  <c:v>2.8799999999999999E-2</c:v>
                </c:pt>
                <c:pt idx="2881">
                  <c:v>2.8809999999999999E-2</c:v>
                </c:pt>
                <c:pt idx="2882">
                  <c:v>2.8819999999999998E-2</c:v>
                </c:pt>
                <c:pt idx="2883">
                  <c:v>2.8830000000000001E-2</c:v>
                </c:pt>
                <c:pt idx="2884">
                  <c:v>2.8840000000000001E-2</c:v>
                </c:pt>
                <c:pt idx="2885">
                  <c:v>2.8850000000000001E-2</c:v>
                </c:pt>
                <c:pt idx="2886">
                  <c:v>2.886E-2</c:v>
                </c:pt>
                <c:pt idx="2887">
                  <c:v>2.887E-2</c:v>
                </c:pt>
                <c:pt idx="2888">
                  <c:v>2.8879999999999999E-2</c:v>
                </c:pt>
                <c:pt idx="2889">
                  <c:v>2.8889999999999999E-2</c:v>
                </c:pt>
                <c:pt idx="2890">
                  <c:v>2.8899999999999999E-2</c:v>
                </c:pt>
                <c:pt idx="2891">
                  <c:v>2.8910000000000002E-2</c:v>
                </c:pt>
                <c:pt idx="2892">
                  <c:v>2.8920000000000001E-2</c:v>
                </c:pt>
                <c:pt idx="2893">
                  <c:v>2.8930000000000001E-2</c:v>
                </c:pt>
                <c:pt idx="2894">
                  <c:v>2.894E-2</c:v>
                </c:pt>
                <c:pt idx="2895">
                  <c:v>2.895E-2</c:v>
                </c:pt>
                <c:pt idx="2896">
                  <c:v>2.896E-2</c:v>
                </c:pt>
                <c:pt idx="2897">
                  <c:v>2.8969999999999999E-2</c:v>
                </c:pt>
                <c:pt idx="2898">
                  <c:v>2.8979999999999999E-2</c:v>
                </c:pt>
                <c:pt idx="2899">
                  <c:v>2.8989999999999998E-2</c:v>
                </c:pt>
                <c:pt idx="2900">
                  <c:v>2.9000000000000001E-2</c:v>
                </c:pt>
                <c:pt idx="2901">
                  <c:v>2.9010000000000001E-2</c:v>
                </c:pt>
                <c:pt idx="2902">
                  <c:v>2.9020000000000001E-2</c:v>
                </c:pt>
                <c:pt idx="2903">
                  <c:v>2.903E-2</c:v>
                </c:pt>
                <c:pt idx="2904">
                  <c:v>2.904E-2</c:v>
                </c:pt>
                <c:pt idx="2905">
                  <c:v>2.9049999999999999E-2</c:v>
                </c:pt>
                <c:pt idx="2906">
                  <c:v>2.9059999999999999E-2</c:v>
                </c:pt>
                <c:pt idx="2907">
                  <c:v>2.9069999999999999E-2</c:v>
                </c:pt>
                <c:pt idx="2908">
                  <c:v>2.9080000000000002E-2</c:v>
                </c:pt>
                <c:pt idx="2909">
                  <c:v>2.9090000000000001E-2</c:v>
                </c:pt>
                <c:pt idx="2910">
                  <c:v>2.9100000000000001E-2</c:v>
                </c:pt>
                <c:pt idx="2911">
                  <c:v>2.911E-2</c:v>
                </c:pt>
                <c:pt idx="2912">
                  <c:v>2.912E-2</c:v>
                </c:pt>
                <c:pt idx="2913">
                  <c:v>2.913E-2</c:v>
                </c:pt>
                <c:pt idx="2914">
                  <c:v>2.9139999999999999E-2</c:v>
                </c:pt>
                <c:pt idx="2915">
                  <c:v>2.9149999999999999E-2</c:v>
                </c:pt>
                <c:pt idx="2916">
                  <c:v>2.9159999999999998E-2</c:v>
                </c:pt>
                <c:pt idx="2917">
                  <c:v>2.9170000000000001E-2</c:v>
                </c:pt>
                <c:pt idx="2918">
                  <c:v>2.9180000000000001E-2</c:v>
                </c:pt>
                <c:pt idx="2919">
                  <c:v>2.9190000000000001E-2</c:v>
                </c:pt>
                <c:pt idx="2920">
                  <c:v>2.92E-2</c:v>
                </c:pt>
                <c:pt idx="2921">
                  <c:v>2.921E-2</c:v>
                </c:pt>
                <c:pt idx="2922">
                  <c:v>2.9219999999999999E-2</c:v>
                </c:pt>
                <c:pt idx="2923">
                  <c:v>2.9229999999999999E-2</c:v>
                </c:pt>
                <c:pt idx="2924">
                  <c:v>2.9239999999999999E-2</c:v>
                </c:pt>
                <c:pt idx="2925">
                  <c:v>2.9250000000000002E-2</c:v>
                </c:pt>
                <c:pt idx="2926">
                  <c:v>2.9260000000000001E-2</c:v>
                </c:pt>
                <c:pt idx="2927">
                  <c:v>2.9270000000000001E-2</c:v>
                </c:pt>
                <c:pt idx="2928">
                  <c:v>2.928E-2</c:v>
                </c:pt>
                <c:pt idx="2929">
                  <c:v>2.929E-2</c:v>
                </c:pt>
                <c:pt idx="2930">
                  <c:v>2.93E-2</c:v>
                </c:pt>
                <c:pt idx="2931">
                  <c:v>2.9309999999999999E-2</c:v>
                </c:pt>
                <c:pt idx="2932">
                  <c:v>2.9319999999999999E-2</c:v>
                </c:pt>
                <c:pt idx="2933">
                  <c:v>2.9329999999999998E-2</c:v>
                </c:pt>
                <c:pt idx="2934">
                  <c:v>2.9340000000000001E-2</c:v>
                </c:pt>
                <c:pt idx="2935">
                  <c:v>2.9350000000000001E-2</c:v>
                </c:pt>
                <c:pt idx="2936">
                  <c:v>2.9360000000000001E-2</c:v>
                </c:pt>
                <c:pt idx="2937">
                  <c:v>2.937E-2</c:v>
                </c:pt>
                <c:pt idx="2938">
                  <c:v>2.938E-2</c:v>
                </c:pt>
                <c:pt idx="2939">
                  <c:v>2.9389999999999999E-2</c:v>
                </c:pt>
                <c:pt idx="2940">
                  <c:v>2.9399999999999999E-2</c:v>
                </c:pt>
                <c:pt idx="2941">
                  <c:v>2.9409999999999999E-2</c:v>
                </c:pt>
                <c:pt idx="2942">
                  <c:v>2.9420000000000002E-2</c:v>
                </c:pt>
                <c:pt idx="2943">
                  <c:v>2.9430000000000001E-2</c:v>
                </c:pt>
                <c:pt idx="2944">
                  <c:v>2.9440000000000001E-2</c:v>
                </c:pt>
                <c:pt idx="2945">
                  <c:v>2.945E-2</c:v>
                </c:pt>
                <c:pt idx="2946">
                  <c:v>2.946E-2</c:v>
                </c:pt>
                <c:pt idx="2947">
                  <c:v>2.947E-2</c:v>
                </c:pt>
                <c:pt idx="2948">
                  <c:v>2.9479999999999999E-2</c:v>
                </c:pt>
                <c:pt idx="2949">
                  <c:v>2.9489999999999999E-2</c:v>
                </c:pt>
                <c:pt idx="2950">
                  <c:v>2.9499999999999998E-2</c:v>
                </c:pt>
                <c:pt idx="2951">
                  <c:v>2.9510000000000002E-2</c:v>
                </c:pt>
                <c:pt idx="2952">
                  <c:v>2.9520000000000001E-2</c:v>
                </c:pt>
                <c:pt idx="2953">
                  <c:v>2.9530000000000001E-2</c:v>
                </c:pt>
                <c:pt idx="2954">
                  <c:v>2.954E-2</c:v>
                </c:pt>
                <c:pt idx="2955">
                  <c:v>2.955E-2</c:v>
                </c:pt>
                <c:pt idx="2956">
                  <c:v>2.9559999999999999E-2</c:v>
                </c:pt>
                <c:pt idx="2957">
                  <c:v>2.9569999999999999E-2</c:v>
                </c:pt>
                <c:pt idx="2958">
                  <c:v>2.9579999999999999E-2</c:v>
                </c:pt>
                <c:pt idx="2959">
                  <c:v>2.9590000000000002E-2</c:v>
                </c:pt>
                <c:pt idx="2960">
                  <c:v>2.9600000000000001E-2</c:v>
                </c:pt>
                <c:pt idx="2961">
                  <c:v>2.9610000000000001E-2</c:v>
                </c:pt>
                <c:pt idx="2962">
                  <c:v>2.962E-2</c:v>
                </c:pt>
                <c:pt idx="2963">
                  <c:v>2.963E-2</c:v>
                </c:pt>
                <c:pt idx="2964">
                  <c:v>2.964E-2</c:v>
                </c:pt>
                <c:pt idx="2965">
                  <c:v>2.9649999999999999E-2</c:v>
                </c:pt>
                <c:pt idx="2966">
                  <c:v>2.9659999999999999E-2</c:v>
                </c:pt>
                <c:pt idx="2967">
                  <c:v>2.9669999999999998E-2</c:v>
                </c:pt>
                <c:pt idx="2968">
                  <c:v>2.9680000000000002E-2</c:v>
                </c:pt>
                <c:pt idx="2969">
                  <c:v>2.9690000000000001E-2</c:v>
                </c:pt>
                <c:pt idx="2970">
                  <c:v>2.9700000000000001E-2</c:v>
                </c:pt>
                <c:pt idx="2971">
                  <c:v>2.971E-2</c:v>
                </c:pt>
                <c:pt idx="2972">
                  <c:v>2.972E-2</c:v>
                </c:pt>
                <c:pt idx="2973">
                  <c:v>2.9729999999999999E-2</c:v>
                </c:pt>
                <c:pt idx="2974">
                  <c:v>2.9739999999999999E-2</c:v>
                </c:pt>
                <c:pt idx="2975">
                  <c:v>2.9749999999999999E-2</c:v>
                </c:pt>
                <c:pt idx="2976">
                  <c:v>2.9760000000000002E-2</c:v>
                </c:pt>
                <c:pt idx="2977">
                  <c:v>2.9770000000000001E-2</c:v>
                </c:pt>
                <c:pt idx="2978">
                  <c:v>2.9780000000000001E-2</c:v>
                </c:pt>
                <c:pt idx="2979">
                  <c:v>2.9790000000000001E-2</c:v>
                </c:pt>
                <c:pt idx="2980">
                  <c:v>2.98E-2</c:v>
                </c:pt>
                <c:pt idx="2981">
                  <c:v>2.981E-2</c:v>
                </c:pt>
                <c:pt idx="2982">
                  <c:v>2.9819999999999999E-2</c:v>
                </c:pt>
                <c:pt idx="2983">
                  <c:v>2.9829999999999999E-2</c:v>
                </c:pt>
                <c:pt idx="2984">
                  <c:v>2.9839999999999998E-2</c:v>
                </c:pt>
                <c:pt idx="2985">
                  <c:v>2.9850000000000002E-2</c:v>
                </c:pt>
                <c:pt idx="2986">
                  <c:v>2.9860000000000001E-2</c:v>
                </c:pt>
                <c:pt idx="2987">
                  <c:v>2.9870000000000001E-2</c:v>
                </c:pt>
                <c:pt idx="2988">
                  <c:v>2.988E-2</c:v>
                </c:pt>
                <c:pt idx="2989">
                  <c:v>2.989E-2</c:v>
                </c:pt>
                <c:pt idx="2990">
                  <c:v>2.9899999999999999E-2</c:v>
                </c:pt>
                <c:pt idx="2991">
                  <c:v>2.9909999999999999E-2</c:v>
                </c:pt>
                <c:pt idx="2992">
                  <c:v>2.9919999999999999E-2</c:v>
                </c:pt>
                <c:pt idx="2993">
                  <c:v>2.9929999999999998E-2</c:v>
                </c:pt>
                <c:pt idx="2994">
                  <c:v>2.9940000000000001E-2</c:v>
                </c:pt>
                <c:pt idx="2995">
                  <c:v>2.9950000000000001E-2</c:v>
                </c:pt>
                <c:pt idx="2996">
                  <c:v>2.9960000000000001E-2</c:v>
                </c:pt>
                <c:pt idx="2997">
                  <c:v>2.997E-2</c:v>
                </c:pt>
                <c:pt idx="2998">
                  <c:v>2.998E-2</c:v>
                </c:pt>
                <c:pt idx="2999">
                  <c:v>2.9989999999999999E-2</c:v>
                </c:pt>
                <c:pt idx="3000">
                  <c:v>0.03</c:v>
                </c:pt>
                <c:pt idx="3001">
                  <c:v>3.0009999999999998E-2</c:v>
                </c:pt>
                <c:pt idx="3002">
                  <c:v>3.0020000000000002E-2</c:v>
                </c:pt>
                <c:pt idx="3003">
                  <c:v>3.0030000000000001E-2</c:v>
                </c:pt>
                <c:pt idx="3004">
                  <c:v>3.0040000000000001E-2</c:v>
                </c:pt>
                <c:pt idx="3005">
                  <c:v>3.005E-2</c:v>
                </c:pt>
                <c:pt idx="3006">
                  <c:v>3.006E-2</c:v>
                </c:pt>
                <c:pt idx="3007">
                  <c:v>3.007E-2</c:v>
                </c:pt>
                <c:pt idx="3008">
                  <c:v>3.0079999999999999E-2</c:v>
                </c:pt>
                <c:pt idx="3009">
                  <c:v>3.0089999999999999E-2</c:v>
                </c:pt>
                <c:pt idx="3010">
                  <c:v>3.0099999999999998E-2</c:v>
                </c:pt>
                <c:pt idx="3011">
                  <c:v>3.0110000000000001E-2</c:v>
                </c:pt>
                <c:pt idx="3012">
                  <c:v>3.0120000000000001E-2</c:v>
                </c:pt>
                <c:pt idx="3013">
                  <c:v>3.0130000000000001E-2</c:v>
                </c:pt>
                <c:pt idx="3014">
                  <c:v>3.014E-2</c:v>
                </c:pt>
                <c:pt idx="3015">
                  <c:v>3.015E-2</c:v>
                </c:pt>
                <c:pt idx="3016">
                  <c:v>3.0159999999999999E-2</c:v>
                </c:pt>
                <c:pt idx="3017">
                  <c:v>3.0169999999999999E-2</c:v>
                </c:pt>
                <c:pt idx="3018">
                  <c:v>3.0179999999999998E-2</c:v>
                </c:pt>
                <c:pt idx="3019">
                  <c:v>3.0190000000000002E-2</c:v>
                </c:pt>
                <c:pt idx="3020">
                  <c:v>3.0200000000000001E-2</c:v>
                </c:pt>
                <c:pt idx="3021">
                  <c:v>3.0210000000000001E-2</c:v>
                </c:pt>
                <c:pt idx="3022">
                  <c:v>3.022E-2</c:v>
                </c:pt>
                <c:pt idx="3023">
                  <c:v>3.023E-2</c:v>
                </c:pt>
                <c:pt idx="3024">
                  <c:v>3.024E-2</c:v>
                </c:pt>
                <c:pt idx="3025">
                  <c:v>3.0249999999999999E-2</c:v>
                </c:pt>
                <c:pt idx="3026">
                  <c:v>3.0259999999999999E-2</c:v>
                </c:pt>
                <c:pt idx="3027">
                  <c:v>3.0269999999999998E-2</c:v>
                </c:pt>
                <c:pt idx="3028">
                  <c:v>3.0280000000000001E-2</c:v>
                </c:pt>
                <c:pt idx="3029">
                  <c:v>3.0290000000000001E-2</c:v>
                </c:pt>
                <c:pt idx="3030">
                  <c:v>3.0300000000000001E-2</c:v>
                </c:pt>
                <c:pt idx="3031">
                  <c:v>3.031E-2</c:v>
                </c:pt>
                <c:pt idx="3032">
                  <c:v>3.032E-2</c:v>
                </c:pt>
                <c:pt idx="3033">
                  <c:v>3.0329999999999999E-2</c:v>
                </c:pt>
                <c:pt idx="3034">
                  <c:v>3.0339999999999999E-2</c:v>
                </c:pt>
                <c:pt idx="3035">
                  <c:v>3.0349999999999999E-2</c:v>
                </c:pt>
                <c:pt idx="3036">
                  <c:v>3.0360000000000002E-2</c:v>
                </c:pt>
                <c:pt idx="3037">
                  <c:v>3.0370000000000001E-2</c:v>
                </c:pt>
                <c:pt idx="3038">
                  <c:v>3.0380000000000001E-2</c:v>
                </c:pt>
                <c:pt idx="3039">
                  <c:v>3.039E-2</c:v>
                </c:pt>
                <c:pt idx="3040">
                  <c:v>3.04E-2</c:v>
                </c:pt>
                <c:pt idx="3041">
                  <c:v>3.041E-2</c:v>
                </c:pt>
                <c:pt idx="3042">
                  <c:v>3.0419999999999999E-2</c:v>
                </c:pt>
                <c:pt idx="3043">
                  <c:v>3.0429999999999999E-2</c:v>
                </c:pt>
                <c:pt idx="3044">
                  <c:v>3.0439999999999998E-2</c:v>
                </c:pt>
                <c:pt idx="3045">
                  <c:v>3.0450000000000001E-2</c:v>
                </c:pt>
                <c:pt idx="3046">
                  <c:v>3.0460000000000001E-2</c:v>
                </c:pt>
                <c:pt idx="3047">
                  <c:v>3.0470000000000001E-2</c:v>
                </c:pt>
                <c:pt idx="3048">
                  <c:v>3.048E-2</c:v>
                </c:pt>
                <c:pt idx="3049">
                  <c:v>3.049E-2</c:v>
                </c:pt>
                <c:pt idx="3050">
                  <c:v>3.0499999999999999E-2</c:v>
                </c:pt>
                <c:pt idx="3051">
                  <c:v>3.0509999999999999E-2</c:v>
                </c:pt>
                <c:pt idx="3052">
                  <c:v>3.0519999999999999E-2</c:v>
                </c:pt>
                <c:pt idx="3053">
                  <c:v>3.0530000000000002E-2</c:v>
                </c:pt>
                <c:pt idx="3054">
                  <c:v>3.0540000000000001E-2</c:v>
                </c:pt>
                <c:pt idx="3055">
                  <c:v>3.0550000000000001E-2</c:v>
                </c:pt>
                <c:pt idx="3056">
                  <c:v>3.056E-2</c:v>
                </c:pt>
                <c:pt idx="3057">
                  <c:v>3.057E-2</c:v>
                </c:pt>
                <c:pt idx="3058">
                  <c:v>3.058E-2</c:v>
                </c:pt>
                <c:pt idx="3059">
                  <c:v>3.0589999999999999E-2</c:v>
                </c:pt>
                <c:pt idx="3060">
                  <c:v>3.0599999999999999E-2</c:v>
                </c:pt>
                <c:pt idx="3061">
                  <c:v>3.0609999999999998E-2</c:v>
                </c:pt>
                <c:pt idx="3062">
                  <c:v>3.0620000000000001E-2</c:v>
                </c:pt>
                <c:pt idx="3063">
                  <c:v>3.0630000000000001E-2</c:v>
                </c:pt>
                <c:pt idx="3064">
                  <c:v>3.0640000000000001E-2</c:v>
                </c:pt>
                <c:pt idx="3065">
                  <c:v>3.065E-2</c:v>
                </c:pt>
                <c:pt idx="3066">
                  <c:v>3.066E-2</c:v>
                </c:pt>
                <c:pt idx="3067">
                  <c:v>3.0669999999999999E-2</c:v>
                </c:pt>
                <c:pt idx="3068">
                  <c:v>3.0679999999999999E-2</c:v>
                </c:pt>
                <c:pt idx="3069">
                  <c:v>3.0689999999999999E-2</c:v>
                </c:pt>
                <c:pt idx="3070">
                  <c:v>3.0700000000000002E-2</c:v>
                </c:pt>
                <c:pt idx="3071">
                  <c:v>3.0710000000000001E-2</c:v>
                </c:pt>
                <c:pt idx="3072">
                  <c:v>3.0720000000000001E-2</c:v>
                </c:pt>
                <c:pt idx="3073">
                  <c:v>3.073E-2</c:v>
                </c:pt>
                <c:pt idx="3074">
                  <c:v>3.074E-2</c:v>
                </c:pt>
                <c:pt idx="3075">
                  <c:v>3.075E-2</c:v>
                </c:pt>
                <c:pt idx="3076">
                  <c:v>3.0759999999999999E-2</c:v>
                </c:pt>
                <c:pt idx="3077">
                  <c:v>3.0769999999999999E-2</c:v>
                </c:pt>
                <c:pt idx="3078">
                  <c:v>3.0779999999999998E-2</c:v>
                </c:pt>
                <c:pt idx="3079">
                  <c:v>3.0790000000000001E-2</c:v>
                </c:pt>
                <c:pt idx="3080">
                  <c:v>3.0800000000000001E-2</c:v>
                </c:pt>
                <c:pt idx="3081">
                  <c:v>3.0810000000000001E-2</c:v>
                </c:pt>
                <c:pt idx="3082">
                  <c:v>3.082E-2</c:v>
                </c:pt>
                <c:pt idx="3083">
                  <c:v>3.083E-2</c:v>
                </c:pt>
                <c:pt idx="3084">
                  <c:v>3.0839999999999999E-2</c:v>
                </c:pt>
                <c:pt idx="3085">
                  <c:v>3.0849999999999999E-2</c:v>
                </c:pt>
                <c:pt idx="3086">
                  <c:v>3.0859999999999999E-2</c:v>
                </c:pt>
                <c:pt idx="3087">
                  <c:v>3.0870000000000002E-2</c:v>
                </c:pt>
                <c:pt idx="3088">
                  <c:v>3.0880000000000001E-2</c:v>
                </c:pt>
                <c:pt idx="3089">
                  <c:v>3.0890000000000001E-2</c:v>
                </c:pt>
                <c:pt idx="3090">
                  <c:v>3.09E-2</c:v>
                </c:pt>
                <c:pt idx="3091">
                  <c:v>3.091E-2</c:v>
                </c:pt>
                <c:pt idx="3092">
                  <c:v>3.092E-2</c:v>
                </c:pt>
                <c:pt idx="3093">
                  <c:v>3.0929999999999999E-2</c:v>
                </c:pt>
                <c:pt idx="3094">
                  <c:v>3.0939999999999999E-2</c:v>
                </c:pt>
                <c:pt idx="3095">
                  <c:v>3.0949999999999998E-2</c:v>
                </c:pt>
                <c:pt idx="3096">
                  <c:v>3.0960000000000001E-2</c:v>
                </c:pt>
                <c:pt idx="3097">
                  <c:v>3.0970000000000001E-2</c:v>
                </c:pt>
                <c:pt idx="3098">
                  <c:v>3.0980000000000001E-2</c:v>
                </c:pt>
                <c:pt idx="3099">
                  <c:v>3.099E-2</c:v>
                </c:pt>
                <c:pt idx="3100">
                  <c:v>3.1E-2</c:v>
                </c:pt>
                <c:pt idx="3101">
                  <c:v>3.1009999999999999E-2</c:v>
                </c:pt>
                <c:pt idx="3102">
                  <c:v>3.1019999999999999E-2</c:v>
                </c:pt>
                <c:pt idx="3103">
                  <c:v>3.1029999999999999E-2</c:v>
                </c:pt>
                <c:pt idx="3104">
                  <c:v>3.1040000000000002E-2</c:v>
                </c:pt>
                <c:pt idx="3105">
                  <c:v>3.1050000000000001E-2</c:v>
                </c:pt>
                <c:pt idx="3106">
                  <c:v>3.1060000000000001E-2</c:v>
                </c:pt>
                <c:pt idx="3107">
                  <c:v>3.107E-2</c:v>
                </c:pt>
                <c:pt idx="3108">
                  <c:v>3.108E-2</c:v>
                </c:pt>
                <c:pt idx="3109">
                  <c:v>3.109E-2</c:v>
                </c:pt>
                <c:pt idx="3110">
                  <c:v>3.1099999999999999E-2</c:v>
                </c:pt>
                <c:pt idx="3111">
                  <c:v>3.1109999999999999E-2</c:v>
                </c:pt>
                <c:pt idx="3112">
                  <c:v>3.1119999999999998E-2</c:v>
                </c:pt>
                <c:pt idx="3113">
                  <c:v>3.1130000000000001E-2</c:v>
                </c:pt>
                <c:pt idx="3114">
                  <c:v>3.1140000000000001E-2</c:v>
                </c:pt>
                <c:pt idx="3115">
                  <c:v>3.1150000000000001E-2</c:v>
                </c:pt>
                <c:pt idx="3116">
                  <c:v>3.116E-2</c:v>
                </c:pt>
                <c:pt idx="3117">
                  <c:v>3.117E-2</c:v>
                </c:pt>
                <c:pt idx="3118">
                  <c:v>3.1179999999999999E-2</c:v>
                </c:pt>
                <c:pt idx="3119">
                  <c:v>3.1189999999999999E-2</c:v>
                </c:pt>
                <c:pt idx="3120">
                  <c:v>3.1199999999999999E-2</c:v>
                </c:pt>
                <c:pt idx="3121">
                  <c:v>3.1210000000000002E-2</c:v>
                </c:pt>
                <c:pt idx="3122">
                  <c:v>3.1220000000000001E-2</c:v>
                </c:pt>
                <c:pt idx="3123">
                  <c:v>3.1230000000000001E-2</c:v>
                </c:pt>
                <c:pt idx="3124">
                  <c:v>3.124E-2</c:v>
                </c:pt>
                <c:pt idx="3125">
                  <c:v>3.125E-2</c:v>
                </c:pt>
                <c:pt idx="3126">
                  <c:v>3.1260000000000003E-2</c:v>
                </c:pt>
                <c:pt idx="3127">
                  <c:v>3.1269999999999999E-2</c:v>
                </c:pt>
                <c:pt idx="3128">
                  <c:v>3.1280000000000002E-2</c:v>
                </c:pt>
                <c:pt idx="3129">
                  <c:v>3.1289999999999998E-2</c:v>
                </c:pt>
                <c:pt idx="3130">
                  <c:v>3.1300000000000001E-2</c:v>
                </c:pt>
                <c:pt idx="3131">
                  <c:v>3.1309999999999998E-2</c:v>
                </c:pt>
                <c:pt idx="3132">
                  <c:v>3.1320000000000001E-2</c:v>
                </c:pt>
                <c:pt idx="3133">
                  <c:v>3.1329999999999997E-2</c:v>
                </c:pt>
                <c:pt idx="3134">
                  <c:v>3.134E-2</c:v>
                </c:pt>
                <c:pt idx="3135">
                  <c:v>3.1350000000000003E-2</c:v>
                </c:pt>
                <c:pt idx="3136">
                  <c:v>3.1359999999999999E-2</c:v>
                </c:pt>
                <c:pt idx="3137">
                  <c:v>3.1370000000000002E-2</c:v>
                </c:pt>
                <c:pt idx="3138">
                  <c:v>3.1379999999999998E-2</c:v>
                </c:pt>
                <c:pt idx="3139">
                  <c:v>3.1390000000000001E-2</c:v>
                </c:pt>
                <c:pt idx="3140">
                  <c:v>3.1399999999999997E-2</c:v>
                </c:pt>
                <c:pt idx="3141">
                  <c:v>3.141E-2</c:v>
                </c:pt>
                <c:pt idx="3142">
                  <c:v>3.1419999999999997E-2</c:v>
                </c:pt>
                <c:pt idx="3143">
                  <c:v>3.143E-2</c:v>
                </c:pt>
                <c:pt idx="3144">
                  <c:v>3.1440000000000003E-2</c:v>
                </c:pt>
                <c:pt idx="3145">
                  <c:v>3.1449999999999999E-2</c:v>
                </c:pt>
                <c:pt idx="3146">
                  <c:v>3.1460000000000002E-2</c:v>
                </c:pt>
                <c:pt idx="3147">
                  <c:v>3.1469999999999998E-2</c:v>
                </c:pt>
                <c:pt idx="3148">
                  <c:v>3.1480000000000001E-2</c:v>
                </c:pt>
                <c:pt idx="3149">
                  <c:v>3.1489999999999997E-2</c:v>
                </c:pt>
                <c:pt idx="3150">
                  <c:v>3.15E-2</c:v>
                </c:pt>
                <c:pt idx="3151">
                  <c:v>3.1510000000000003E-2</c:v>
                </c:pt>
                <c:pt idx="3152">
                  <c:v>3.1519999999999999E-2</c:v>
                </c:pt>
                <c:pt idx="3153">
                  <c:v>3.1530000000000002E-2</c:v>
                </c:pt>
                <c:pt idx="3154">
                  <c:v>3.1539999999999999E-2</c:v>
                </c:pt>
                <c:pt idx="3155">
                  <c:v>3.1550000000000002E-2</c:v>
                </c:pt>
                <c:pt idx="3156">
                  <c:v>3.1559999999999998E-2</c:v>
                </c:pt>
                <c:pt idx="3157">
                  <c:v>3.1570000000000001E-2</c:v>
                </c:pt>
                <c:pt idx="3158">
                  <c:v>3.1579999999999997E-2</c:v>
                </c:pt>
                <c:pt idx="3159">
                  <c:v>3.159E-2</c:v>
                </c:pt>
                <c:pt idx="3160">
                  <c:v>3.1600000000000003E-2</c:v>
                </c:pt>
                <c:pt idx="3161">
                  <c:v>3.1609999999999999E-2</c:v>
                </c:pt>
                <c:pt idx="3162">
                  <c:v>3.1620000000000002E-2</c:v>
                </c:pt>
                <c:pt idx="3163">
                  <c:v>3.1629999999999998E-2</c:v>
                </c:pt>
                <c:pt idx="3164">
                  <c:v>3.1640000000000001E-2</c:v>
                </c:pt>
                <c:pt idx="3165">
                  <c:v>3.1649999999999998E-2</c:v>
                </c:pt>
                <c:pt idx="3166">
                  <c:v>3.1660000000000001E-2</c:v>
                </c:pt>
                <c:pt idx="3167">
                  <c:v>3.1669999999999997E-2</c:v>
                </c:pt>
                <c:pt idx="3168">
                  <c:v>3.168E-2</c:v>
                </c:pt>
                <c:pt idx="3169">
                  <c:v>3.1690000000000003E-2</c:v>
                </c:pt>
                <c:pt idx="3170">
                  <c:v>3.1699999999999999E-2</c:v>
                </c:pt>
                <c:pt idx="3171">
                  <c:v>3.1710000000000002E-2</c:v>
                </c:pt>
                <c:pt idx="3172">
                  <c:v>3.1719999999999998E-2</c:v>
                </c:pt>
                <c:pt idx="3173">
                  <c:v>3.1730000000000001E-2</c:v>
                </c:pt>
                <c:pt idx="3174">
                  <c:v>3.1739999999999997E-2</c:v>
                </c:pt>
                <c:pt idx="3175">
                  <c:v>3.175E-2</c:v>
                </c:pt>
                <c:pt idx="3176">
                  <c:v>3.1759999999999997E-2</c:v>
                </c:pt>
                <c:pt idx="3177">
                  <c:v>3.177E-2</c:v>
                </c:pt>
                <c:pt idx="3178">
                  <c:v>3.1780000000000003E-2</c:v>
                </c:pt>
                <c:pt idx="3179">
                  <c:v>3.1789999999999999E-2</c:v>
                </c:pt>
                <c:pt idx="3180">
                  <c:v>3.1800000000000002E-2</c:v>
                </c:pt>
                <c:pt idx="3181">
                  <c:v>3.1809999999999998E-2</c:v>
                </c:pt>
                <c:pt idx="3182">
                  <c:v>3.1820000000000001E-2</c:v>
                </c:pt>
                <c:pt idx="3183">
                  <c:v>3.1829999999999997E-2</c:v>
                </c:pt>
                <c:pt idx="3184">
                  <c:v>3.184E-2</c:v>
                </c:pt>
                <c:pt idx="3185">
                  <c:v>3.1850000000000003E-2</c:v>
                </c:pt>
                <c:pt idx="3186">
                  <c:v>3.1859999999999999E-2</c:v>
                </c:pt>
                <c:pt idx="3187">
                  <c:v>3.1870000000000002E-2</c:v>
                </c:pt>
                <c:pt idx="3188">
                  <c:v>3.1879999999999999E-2</c:v>
                </c:pt>
                <c:pt idx="3189">
                  <c:v>3.1890000000000002E-2</c:v>
                </c:pt>
                <c:pt idx="3190">
                  <c:v>3.1899999999999998E-2</c:v>
                </c:pt>
                <c:pt idx="3191">
                  <c:v>3.1910000000000001E-2</c:v>
                </c:pt>
                <c:pt idx="3192">
                  <c:v>3.1919999999999997E-2</c:v>
                </c:pt>
                <c:pt idx="3193">
                  <c:v>3.193E-2</c:v>
                </c:pt>
                <c:pt idx="3194">
                  <c:v>3.1940000000000003E-2</c:v>
                </c:pt>
                <c:pt idx="3195">
                  <c:v>3.1949999999999999E-2</c:v>
                </c:pt>
                <c:pt idx="3196">
                  <c:v>3.1960000000000002E-2</c:v>
                </c:pt>
                <c:pt idx="3197">
                  <c:v>3.1969999999999998E-2</c:v>
                </c:pt>
                <c:pt idx="3198">
                  <c:v>3.1980000000000001E-2</c:v>
                </c:pt>
                <c:pt idx="3199">
                  <c:v>3.1989999999999998E-2</c:v>
                </c:pt>
                <c:pt idx="3200">
                  <c:v>3.2000000000000001E-2</c:v>
                </c:pt>
                <c:pt idx="3201">
                  <c:v>3.2009999999999997E-2</c:v>
                </c:pt>
                <c:pt idx="3202">
                  <c:v>3.202E-2</c:v>
                </c:pt>
                <c:pt idx="3203">
                  <c:v>3.2030000000000003E-2</c:v>
                </c:pt>
                <c:pt idx="3204">
                  <c:v>3.2039999999999999E-2</c:v>
                </c:pt>
                <c:pt idx="3205">
                  <c:v>3.2050000000000002E-2</c:v>
                </c:pt>
                <c:pt idx="3206">
                  <c:v>3.2059999999999998E-2</c:v>
                </c:pt>
                <c:pt idx="3207">
                  <c:v>3.2070000000000001E-2</c:v>
                </c:pt>
                <c:pt idx="3208">
                  <c:v>3.2079999999999997E-2</c:v>
                </c:pt>
                <c:pt idx="3209">
                  <c:v>3.209E-2</c:v>
                </c:pt>
                <c:pt idx="3210">
                  <c:v>3.2099999999999997E-2</c:v>
                </c:pt>
                <c:pt idx="3211">
                  <c:v>3.211E-2</c:v>
                </c:pt>
                <c:pt idx="3212">
                  <c:v>3.2120000000000003E-2</c:v>
                </c:pt>
                <c:pt idx="3213">
                  <c:v>3.2129999999999999E-2</c:v>
                </c:pt>
                <c:pt idx="3214">
                  <c:v>3.2140000000000002E-2</c:v>
                </c:pt>
                <c:pt idx="3215">
                  <c:v>3.2149999999999998E-2</c:v>
                </c:pt>
                <c:pt idx="3216">
                  <c:v>3.2160000000000001E-2</c:v>
                </c:pt>
                <c:pt idx="3217">
                  <c:v>3.2169999999999997E-2</c:v>
                </c:pt>
                <c:pt idx="3218">
                  <c:v>3.218E-2</c:v>
                </c:pt>
                <c:pt idx="3219">
                  <c:v>3.2190000000000003E-2</c:v>
                </c:pt>
                <c:pt idx="3220">
                  <c:v>3.2199999999999999E-2</c:v>
                </c:pt>
                <c:pt idx="3221">
                  <c:v>3.2210000000000003E-2</c:v>
                </c:pt>
                <c:pt idx="3222">
                  <c:v>3.2219999999999999E-2</c:v>
                </c:pt>
                <c:pt idx="3223">
                  <c:v>3.2230000000000002E-2</c:v>
                </c:pt>
                <c:pt idx="3224">
                  <c:v>3.2239999999999998E-2</c:v>
                </c:pt>
                <c:pt idx="3225">
                  <c:v>3.2250000000000001E-2</c:v>
                </c:pt>
                <c:pt idx="3226">
                  <c:v>3.2259999999999997E-2</c:v>
                </c:pt>
                <c:pt idx="3227">
                  <c:v>3.227E-2</c:v>
                </c:pt>
                <c:pt idx="3228">
                  <c:v>3.2280000000000003E-2</c:v>
                </c:pt>
                <c:pt idx="3229">
                  <c:v>3.2289999999999999E-2</c:v>
                </c:pt>
                <c:pt idx="3230">
                  <c:v>3.2300000000000002E-2</c:v>
                </c:pt>
                <c:pt idx="3231">
                  <c:v>3.2309999999999998E-2</c:v>
                </c:pt>
                <c:pt idx="3232">
                  <c:v>3.2320000000000002E-2</c:v>
                </c:pt>
                <c:pt idx="3233">
                  <c:v>3.2329999999999998E-2</c:v>
                </c:pt>
                <c:pt idx="3234">
                  <c:v>3.2340000000000001E-2</c:v>
                </c:pt>
                <c:pt idx="3235">
                  <c:v>3.2349999999999997E-2</c:v>
                </c:pt>
                <c:pt idx="3236">
                  <c:v>3.236E-2</c:v>
                </c:pt>
                <c:pt idx="3237">
                  <c:v>3.2370000000000003E-2</c:v>
                </c:pt>
                <c:pt idx="3238">
                  <c:v>3.2379999999999999E-2</c:v>
                </c:pt>
                <c:pt idx="3239">
                  <c:v>3.2390000000000002E-2</c:v>
                </c:pt>
                <c:pt idx="3240">
                  <c:v>3.2399999999999998E-2</c:v>
                </c:pt>
                <c:pt idx="3241">
                  <c:v>3.2410000000000001E-2</c:v>
                </c:pt>
                <c:pt idx="3242">
                  <c:v>3.2419999999999997E-2</c:v>
                </c:pt>
                <c:pt idx="3243">
                  <c:v>3.243E-2</c:v>
                </c:pt>
                <c:pt idx="3244">
                  <c:v>3.2439999999999997E-2</c:v>
                </c:pt>
                <c:pt idx="3245">
                  <c:v>3.245E-2</c:v>
                </c:pt>
                <c:pt idx="3246">
                  <c:v>3.2460000000000003E-2</c:v>
                </c:pt>
                <c:pt idx="3247">
                  <c:v>3.2469999999999999E-2</c:v>
                </c:pt>
                <c:pt idx="3248">
                  <c:v>3.2480000000000002E-2</c:v>
                </c:pt>
                <c:pt idx="3249">
                  <c:v>3.2489999999999998E-2</c:v>
                </c:pt>
                <c:pt idx="3250">
                  <c:v>3.2500000000000001E-2</c:v>
                </c:pt>
                <c:pt idx="3251">
                  <c:v>3.2509999999999997E-2</c:v>
                </c:pt>
                <c:pt idx="3252">
                  <c:v>3.252E-2</c:v>
                </c:pt>
                <c:pt idx="3253">
                  <c:v>3.2530000000000003E-2</c:v>
                </c:pt>
                <c:pt idx="3254">
                  <c:v>3.2539999999999999E-2</c:v>
                </c:pt>
                <c:pt idx="3255">
                  <c:v>3.2550000000000003E-2</c:v>
                </c:pt>
                <c:pt idx="3256">
                  <c:v>3.2559999999999999E-2</c:v>
                </c:pt>
                <c:pt idx="3257">
                  <c:v>3.2570000000000002E-2</c:v>
                </c:pt>
                <c:pt idx="3258">
                  <c:v>3.2579999999999998E-2</c:v>
                </c:pt>
                <c:pt idx="3259">
                  <c:v>3.2590000000000001E-2</c:v>
                </c:pt>
                <c:pt idx="3260">
                  <c:v>3.2599999999999997E-2</c:v>
                </c:pt>
                <c:pt idx="3261">
                  <c:v>3.261E-2</c:v>
                </c:pt>
                <c:pt idx="3262">
                  <c:v>3.2620000000000003E-2</c:v>
                </c:pt>
                <c:pt idx="3263">
                  <c:v>3.2629999999999999E-2</c:v>
                </c:pt>
                <c:pt idx="3264">
                  <c:v>3.2640000000000002E-2</c:v>
                </c:pt>
                <c:pt idx="3265">
                  <c:v>3.2649999999999998E-2</c:v>
                </c:pt>
                <c:pt idx="3266">
                  <c:v>3.2660000000000002E-2</c:v>
                </c:pt>
                <c:pt idx="3267">
                  <c:v>3.2669999999999998E-2</c:v>
                </c:pt>
                <c:pt idx="3268">
                  <c:v>3.2680000000000001E-2</c:v>
                </c:pt>
                <c:pt idx="3269">
                  <c:v>3.2689999999999997E-2</c:v>
                </c:pt>
                <c:pt idx="3270">
                  <c:v>3.27E-2</c:v>
                </c:pt>
                <c:pt idx="3271">
                  <c:v>3.2710000000000003E-2</c:v>
                </c:pt>
                <c:pt idx="3272">
                  <c:v>3.2719999999999999E-2</c:v>
                </c:pt>
                <c:pt idx="3273">
                  <c:v>3.2730000000000002E-2</c:v>
                </c:pt>
                <c:pt idx="3274">
                  <c:v>3.2739999999999998E-2</c:v>
                </c:pt>
                <c:pt idx="3275">
                  <c:v>3.2750000000000001E-2</c:v>
                </c:pt>
                <c:pt idx="3276">
                  <c:v>3.2759999999999997E-2</c:v>
                </c:pt>
                <c:pt idx="3277">
                  <c:v>3.2770000000000001E-2</c:v>
                </c:pt>
                <c:pt idx="3278">
                  <c:v>3.2779999999999997E-2</c:v>
                </c:pt>
                <c:pt idx="3279">
                  <c:v>3.279E-2</c:v>
                </c:pt>
                <c:pt idx="3280">
                  <c:v>3.2800000000000003E-2</c:v>
                </c:pt>
                <c:pt idx="3281">
                  <c:v>3.2809999999999999E-2</c:v>
                </c:pt>
                <c:pt idx="3282">
                  <c:v>3.2820000000000002E-2</c:v>
                </c:pt>
                <c:pt idx="3283">
                  <c:v>3.2829999999999998E-2</c:v>
                </c:pt>
                <c:pt idx="3284">
                  <c:v>3.2840000000000001E-2</c:v>
                </c:pt>
                <c:pt idx="3285">
                  <c:v>3.2849999999999997E-2</c:v>
                </c:pt>
                <c:pt idx="3286">
                  <c:v>3.286E-2</c:v>
                </c:pt>
                <c:pt idx="3287">
                  <c:v>3.2870000000000003E-2</c:v>
                </c:pt>
                <c:pt idx="3288">
                  <c:v>3.288E-2</c:v>
                </c:pt>
                <c:pt idx="3289">
                  <c:v>3.2890000000000003E-2</c:v>
                </c:pt>
                <c:pt idx="3290">
                  <c:v>3.2899999999999999E-2</c:v>
                </c:pt>
                <c:pt idx="3291">
                  <c:v>3.2910000000000002E-2</c:v>
                </c:pt>
                <c:pt idx="3292">
                  <c:v>3.2919999999999998E-2</c:v>
                </c:pt>
                <c:pt idx="3293">
                  <c:v>3.2930000000000001E-2</c:v>
                </c:pt>
                <c:pt idx="3294">
                  <c:v>3.2939999999999997E-2</c:v>
                </c:pt>
                <c:pt idx="3295">
                  <c:v>3.295E-2</c:v>
                </c:pt>
                <c:pt idx="3296">
                  <c:v>3.2960000000000003E-2</c:v>
                </c:pt>
                <c:pt idx="3297">
                  <c:v>3.2969999999999999E-2</c:v>
                </c:pt>
                <c:pt idx="3298">
                  <c:v>3.2980000000000002E-2</c:v>
                </c:pt>
                <c:pt idx="3299">
                  <c:v>3.2989999999999998E-2</c:v>
                </c:pt>
                <c:pt idx="3300">
                  <c:v>3.3000000000000002E-2</c:v>
                </c:pt>
                <c:pt idx="3301">
                  <c:v>3.3009999999999998E-2</c:v>
                </c:pt>
                <c:pt idx="3302">
                  <c:v>3.3020000000000001E-2</c:v>
                </c:pt>
                <c:pt idx="3303">
                  <c:v>3.3029999999999997E-2</c:v>
                </c:pt>
                <c:pt idx="3304">
                  <c:v>3.304E-2</c:v>
                </c:pt>
                <c:pt idx="3305">
                  <c:v>3.3050000000000003E-2</c:v>
                </c:pt>
                <c:pt idx="3306">
                  <c:v>3.3059999999999999E-2</c:v>
                </c:pt>
                <c:pt idx="3307">
                  <c:v>3.3070000000000002E-2</c:v>
                </c:pt>
                <c:pt idx="3308">
                  <c:v>3.3079999999999998E-2</c:v>
                </c:pt>
                <c:pt idx="3309">
                  <c:v>3.3090000000000001E-2</c:v>
                </c:pt>
                <c:pt idx="3310">
                  <c:v>3.3099999999999997E-2</c:v>
                </c:pt>
                <c:pt idx="3311">
                  <c:v>3.3110000000000001E-2</c:v>
                </c:pt>
                <c:pt idx="3312">
                  <c:v>3.3119999999999997E-2</c:v>
                </c:pt>
                <c:pt idx="3313">
                  <c:v>3.313E-2</c:v>
                </c:pt>
                <c:pt idx="3314">
                  <c:v>3.3140000000000003E-2</c:v>
                </c:pt>
                <c:pt idx="3315">
                  <c:v>3.3149999999999999E-2</c:v>
                </c:pt>
                <c:pt idx="3316">
                  <c:v>3.3160000000000002E-2</c:v>
                </c:pt>
                <c:pt idx="3317">
                  <c:v>3.3169999999999998E-2</c:v>
                </c:pt>
                <c:pt idx="3318">
                  <c:v>3.3180000000000001E-2</c:v>
                </c:pt>
                <c:pt idx="3319">
                  <c:v>3.3189999999999997E-2</c:v>
                </c:pt>
                <c:pt idx="3320">
                  <c:v>3.32E-2</c:v>
                </c:pt>
                <c:pt idx="3321">
                  <c:v>3.3210000000000003E-2</c:v>
                </c:pt>
                <c:pt idx="3322">
                  <c:v>3.322E-2</c:v>
                </c:pt>
                <c:pt idx="3323">
                  <c:v>3.3230000000000003E-2</c:v>
                </c:pt>
                <c:pt idx="3324">
                  <c:v>3.3239999999999999E-2</c:v>
                </c:pt>
                <c:pt idx="3325">
                  <c:v>3.3250000000000002E-2</c:v>
                </c:pt>
                <c:pt idx="3326">
                  <c:v>3.3259999999999998E-2</c:v>
                </c:pt>
                <c:pt idx="3327">
                  <c:v>3.3270000000000001E-2</c:v>
                </c:pt>
                <c:pt idx="3328">
                  <c:v>3.3279999999999997E-2</c:v>
                </c:pt>
                <c:pt idx="3329">
                  <c:v>3.329E-2</c:v>
                </c:pt>
                <c:pt idx="3330">
                  <c:v>3.3300000000000003E-2</c:v>
                </c:pt>
                <c:pt idx="3331">
                  <c:v>3.3309999999999999E-2</c:v>
                </c:pt>
                <c:pt idx="3332">
                  <c:v>3.3320000000000002E-2</c:v>
                </c:pt>
                <c:pt idx="3333">
                  <c:v>3.3329999999999999E-2</c:v>
                </c:pt>
                <c:pt idx="3334">
                  <c:v>3.3340000000000002E-2</c:v>
                </c:pt>
                <c:pt idx="3335">
                  <c:v>3.3349999999999998E-2</c:v>
                </c:pt>
                <c:pt idx="3336">
                  <c:v>3.3360000000000001E-2</c:v>
                </c:pt>
                <c:pt idx="3337">
                  <c:v>3.3369999999999997E-2</c:v>
                </c:pt>
                <c:pt idx="3338">
                  <c:v>3.338E-2</c:v>
                </c:pt>
                <c:pt idx="3339">
                  <c:v>3.3390000000000003E-2</c:v>
                </c:pt>
                <c:pt idx="3340">
                  <c:v>3.3399999999999999E-2</c:v>
                </c:pt>
                <c:pt idx="3341">
                  <c:v>3.3410000000000002E-2</c:v>
                </c:pt>
                <c:pt idx="3342">
                  <c:v>3.3419999999999998E-2</c:v>
                </c:pt>
                <c:pt idx="3343">
                  <c:v>3.3430000000000001E-2</c:v>
                </c:pt>
                <c:pt idx="3344">
                  <c:v>3.3439999999999998E-2</c:v>
                </c:pt>
                <c:pt idx="3345">
                  <c:v>3.3450000000000001E-2</c:v>
                </c:pt>
                <c:pt idx="3346">
                  <c:v>3.3459999999999997E-2</c:v>
                </c:pt>
                <c:pt idx="3347">
                  <c:v>3.347E-2</c:v>
                </c:pt>
                <c:pt idx="3348">
                  <c:v>3.3480000000000003E-2</c:v>
                </c:pt>
                <c:pt idx="3349">
                  <c:v>3.3489999999999999E-2</c:v>
                </c:pt>
                <c:pt idx="3350">
                  <c:v>3.3500000000000002E-2</c:v>
                </c:pt>
                <c:pt idx="3351">
                  <c:v>3.3509999999999998E-2</c:v>
                </c:pt>
                <c:pt idx="3352">
                  <c:v>3.3520000000000001E-2</c:v>
                </c:pt>
                <c:pt idx="3353">
                  <c:v>3.3529999999999997E-2</c:v>
                </c:pt>
                <c:pt idx="3354">
                  <c:v>3.354E-2</c:v>
                </c:pt>
                <c:pt idx="3355">
                  <c:v>3.3550000000000003E-2</c:v>
                </c:pt>
                <c:pt idx="3356">
                  <c:v>3.356E-2</c:v>
                </c:pt>
                <c:pt idx="3357">
                  <c:v>3.3570000000000003E-2</c:v>
                </c:pt>
                <c:pt idx="3358">
                  <c:v>3.3579999999999999E-2</c:v>
                </c:pt>
                <c:pt idx="3359">
                  <c:v>3.3590000000000002E-2</c:v>
                </c:pt>
                <c:pt idx="3360">
                  <c:v>3.3599999999999998E-2</c:v>
                </c:pt>
                <c:pt idx="3361">
                  <c:v>3.3610000000000001E-2</c:v>
                </c:pt>
                <c:pt idx="3362">
                  <c:v>3.3619999999999997E-2</c:v>
                </c:pt>
                <c:pt idx="3363">
                  <c:v>3.363E-2</c:v>
                </c:pt>
                <c:pt idx="3364">
                  <c:v>3.3640000000000003E-2</c:v>
                </c:pt>
                <c:pt idx="3365">
                  <c:v>3.3649999999999999E-2</c:v>
                </c:pt>
                <c:pt idx="3366">
                  <c:v>3.3660000000000002E-2</c:v>
                </c:pt>
                <c:pt idx="3367">
                  <c:v>3.3669999999999999E-2</c:v>
                </c:pt>
                <c:pt idx="3368">
                  <c:v>3.3680000000000002E-2</c:v>
                </c:pt>
                <c:pt idx="3369">
                  <c:v>3.3689999999999998E-2</c:v>
                </c:pt>
                <c:pt idx="3370">
                  <c:v>3.3700000000000001E-2</c:v>
                </c:pt>
                <c:pt idx="3371">
                  <c:v>3.3709999999999997E-2</c:v>
                </c:pt>
                <c:pt idx="3372">
                  <c:v>3.372E-2</c:v>
                </c:pt>
                <c:pt idx="3373">
                  <c:v>3.3730000000000003E-2</c:v>
                </c:pt>
                <c:pt idx="3374">
                  <c:v>3.3739999999999999E-2</c:v>
                </c:pt>
                <c:pt idx="3375">
                  <c:v>3.3750000000000002E-2</c:v>
                </c:pt>
                <c:pt idx="3376">
                  <c:v>3.3759999999999998E-2</c:v>
                </c:pt>
                <c:pt idx="3377">
                  <c:v>3.3770000000000001E-2</c:v>
                </c:pt>
                <c:pt idx="3378">
                  <c:v>3.3779999999999998E-2</c:v>
                </c:pt>
                <c:pt idx="3379">
                  <c:v>3.3790000000000001E-2</c:v>
                </c:pt>
                <c:pt idx="3380">
                  <c:v>3.3799999999999997E-2</c:v>
                </c:pt>
                <c:pt idx="3381">
                  <c:v>3.381E-2</c:v>
                </c:pt>
                <c:pt idx="3382">
                  <c:v>3.3820000000000003E-2</c:v>
                </c:pt>
                <c:pt idx="3383">
                  <c:v>3.3829999999999999E-2</c:v>
                </c:pt>
                <c:pt idx="3384">
                  <c:v>3.3840000000000002E-2</c:v>
                </c:pt>
                <c:pt idx="3385">
                  <c:v>3.3849999999999998E-2</c:v>
                </c:pt>
                <c:pt idx="3386">
                  <c:v>3.3860000000000001E-2</c:v>
                </c:pt>
                <c:pt idx="3387">
                  <c:v>3.3869999999999997E-2</c:v>
                </c:pt>
                <c:pt idx="3388">
                  <c:v>3.388E-2</c:v>
                </c:pt>
                <c:pt idx="3389">
                  <c:v>3.3890000000000003E-2</c:v>
                </c:pt>
                <c:pt idx="3390">
                  <c:v>3.39E-2</c:v>
                </c:pt>
                <c:pt idx="3391">
                  <c:v>3.3910000000000003E-2</c:v>
                </c:pt>
                <c:pt idx="3392">
                  <c:v>3.3919999999999999E-2</c:v>
                </c:pt>
                <c:pt idx="3393">
                  <c:v>3.3930000000000002E-2</c:v>
                </c:pt>
                <c:pt idx="3394">
                  <c:v>3.3939999999999998E-2</c:v>
                </c:pt>
                <c:pt idx="3395">
                  <c:v>3.3950000000000001E-2</c:v>
                </c:pt>
                <c:pt idx="3396">
                  <c:v>3.3959999999999997E-2</c:v>
                </c:pt>
                <c:pt idx="3397">
                  <c:v>3.397E-2</c:v>
                </c:pt>
                <c:pt idx="3398">
                  <c:v>3.3980000000000003E-2</c:v>
                </c:pt>
                <c:pt idx="3399">
                  <c:v>3.3989999999999999E-2</c:v>
                </c:pt>
                <c:pt idx="3400">
                  <c:v>3.4000000000000002E-2</c:v>
                </c:pt>
                <c:pt idx="3401">
                  <c:v>3.4009999999999999E-2</c:v>
                </c:pt>
                <c:pt idx="3402">
                  <c:v>3.4020000000000002E-2</c:v>
                </c:pt>
                <c:pt idx="3403">
                  <c:v>3.4029999999999998E-2</c:v>
                </c:pt>
                <c:pt idx="3404">
                  <c:v>3.4040000000000001E-2</c:v>
                </c:pt>
                <c:pt idx="3405">
                  <c:v>3.4049999999999997E-2</c:v>
                </c:pt>
                <c:pt idx="3406">
                  <c:v>3.406E-2</c:v>
                </c:pt>
                <c:pt idx="3407">
                  <c:v>3.4070000000000003E-2</c:v>
                </c:pt>
                <c:pt idx="3408">
                  <c:v>3.4079999999999999E-2</c:v>
                </c:pt>
                <c:pt idx="3409">
                  <c:v>3.4090000000000002E-2</c:v>
                </c:pt>
                <c:pt idx="3410">
                  <c:v>3.4099999999999998E-2</c:v>
                </c:pt>
                <c:pt idx="3411">
                  <c:v>3.4110000000000001E-2</c:v>
                </c:pt>
                <c:pt idx="3412">
                  <c:v>3.4119999999999998E-2</c:v>
                </c:pt>
                <c:pt idx="3413">
                  <c:v>3.4130000000000001E-2</c:v>
                </c:pt>
                <c:pt idx="3414">
                  <c:v>3.4139999999999997E-2</c:v>
                </c:pt>
                <c:pt idx="3415">
                  <c:v>3.415E-2</c:v>
                </c:pt>
                <c:pt idx="3416">
                  <c:v>3.4160000000000003E-2</c:v>
                </c:pt>
                <c:pt idx="3417">
                  <c:v>3.4169999999999999E-2</c:v>
                </c:pt>
                <c:pt idx="3418">
                  <c:v>3.4180000000000002E-2</c:v>
                </c:pt>
                <c:pt idx="3419">
                  <c:v>3.4189999999999998E-2</c:v>
                </c:pt>
                <c:pt idx="3420">
                  <c:v>3.4200000000000001E-2</c:v>
                </c:pt>
                <c:pt idx="3421">
                  <c:v>3.4209999999999997E-2</c:v>
                </c:pt>
                <c:pt idx="3422">
                  <c:v>3.422E-2</c:v>
                </c:pt>
                <c:pt idx="3423">
                  <c:v>3.4229999999999997E-2</c:v>
                </c:pt>
                <c:pt idx="3424">
                  <c:v>3.424E-2</c:v>
                </c:pt>
                <c:pt idx="3425">
                  <c:v>3.4250000000000003E-2</c:v>
                </c:pt>
                <c:pt idx="3426">
                  <c:v>3.4259999999999999E-2</c:v>
                </c:pt>
                <c:pt idx="3427">
                  <c:v>3.4270000000000002E-2</c:v>
                </c:pt>
                <c:pt idx="3428">
                  <c:v>3.4279999999999998E-2</c:v>
                </c:pt>
                <c:pt idx="3429">
                  <c:v>3.4290000000000001E-2</c:v>
                </c:pt>
                <c:pt idx="3430">
                  <c:v>3.4299999999999997E-2</c:v>
                </c:pt>
                <c:pt idx="3431">
                  <c:v>3.431E-2</c:v>
                </c:pt>
                <c:pt idx="3432">
                  <c:v>3.4320000000000003E-2</c:v>
                </c:pt>
                <c:pt idx="3433">
                  <c:v>3.4329999999999999E-2</c:v>
                </c:pt>
                <c:pt idx="3434">
                  <c:v>3.4340000000000002E-2</c:v>
                </c:pt>
                <c:pt idx="3435">
                  <c:v>3.4349999999999999E-2</c:v>
                </c:pt>
                <c:pt idx="3436">
                  <c:v>3.4360000000000002E-2</c:v>
                </c:pt>
                <c:pt idx="3437">
                  <c:v>3.4369999999999998E-2</c:v>
                </c:pt>
                <c:pt idx="3438">
                  <c:v>3.4380000000000001E-2</c:v>
                </c:pt>
                <c:pt idx="3439">
                  <c:v>3.4389999999999997E-2</c:v>
                </c:pt>
                <c:pt idx="3440">
                  <c:v>3.44E-2</c:v>
                </c:pt>
                <c:pt idx="3441">
                  <c:v>3.4410000000000003E-2</c:v>
                </c:pt>
                <c:pt idx="3442">
                  <c:v>3.4419999999999999E-2</c:v>
                </c:pt>
                <c:pt idx="3443">
                  <c:v>3.4430000000000002E-2</c:v>
                </c:pt>
                <c:pt idx="3444">
                  <c:v>3.4439999999999998E-2</c:v>
                </c:pt>
                <c:pt idx="3445">
                  <c:v>3.4450000000000001E-2</c:v>
                </c:pt>
                <c:pt idx="3446">
                  <c:v>3.4459999999999998E-2</c:v>
                </c:pt>
                <c:pt idx="3447">
                  <c:v>3.4470000000000001E-2</c:v>
                </c:pt>
                <c:pt idx="3448">
                  <c:v>3.4479999999999997E-2</c:v>
                </c:pt>
                <c:pt idx="3449">
                  <c:v>3.449E-2</c:v>
                </c:pt>
                <c:pt idx="3450">
                  <c:v>3.4500000000000003E-2</c:v>
                </c:pt>
                <c:pt idx="3451">
                  <c:v>3.4509999999999999E-2</c:v>
                </c:pt>
                <c:pt idx="3452">
                  <c:v>3.4520000000000002E-2</c:v>
                </c:pt>
                <c:pt idx="3453">
                  <c:v>3.4529999999999998E-2</c:v>
                </c:pt>
                <c:pt idx="3454">
                  <c:v>3.4540000000000001E-2</c:v>
                </c:pt>
                <c:pt idx="3455">
                  <c:v>3.4549999999999997E-2</c:v>
                </c:pt>
                <c:pt idx="3456">
                  <c:v>3.456E-2</c:v>
                </c:pt>
                <c:pt idx="3457">
                  <c:v>3.4569999999999997E-2</c:v>
                </c:pt>
                <c:pt idx="3458">
                  <c:v>3.458E-2</c:v>
                </c:pt>
                <c:pt idx="3459">
                  <c:v>3.4590000000000003E-2</c:v>
                </c:pt>
                <c:pt idx="3460">
                  <c:v>3.4599999999999999E-2</c:v>
                </c:pt>
                <c:pt idx="3461">
                  <c:v>3.4610000000000002E-2</c:v>
                </c:pt>
                <c:pt idx="3462">
                  <c:v>3.4619999999999998E-2</c:v>
                </c:pt>
                <c:pt idx="3463">
                  <c:v>3.4630000000000001E-2</c:v>
                </c:pt>
                <c:pt idx="3464">
                  <c:v>3.4639999999999997E-2</c:v>
                </c:pt>
                <c:pt idx="3465">
                  <c:v>3.465E-2</c:v>
                </c:pt>
                <c:pt idx="3466">
                  <c:v>3.4660000000000003E-2</c:v>
                </c:pt>
                <c:pt idx="3467">
                  <c:v>3.4669999999999999E-2</c:v>
                </c:pt>
                <c:pt idx="3468">
                  <c:v>3.4680000000000002E-2</c:v>
                </c:pt>
                <c:pt idx="3469">
                  <c:v>3.4689999999999999E-2</c:v>
                </c:pt>
                <c:pt idx="3470">
                  <c:v>3.4700000000000002E-2</c:v>
                </c:pt>
                <c:pt idx="3471">
                  <c:v>3.4709999999999998E-2</c:v>
                </c:pt>
                <c:pt idx="3472">
                  <c:v>3.4720000000000001E-2</c:v>
                </c:pt>
                <c:pt idx="3473">
                  <c:v>3.4729999999999997E-2</c:v>
                </c:pt>
                <c:pt idx="3474">
                  <c:v>3.474E-2</c:v>
                </c:pt>
                <c:pt idx="3475">
                  <c:v>3.4750000000000003E-2</c:v>
                </c:pt>
                <c:pt idx="3476">
                  <c:v>3.4759999999999999E-2</c:v>
                </c:pt>
                <c:pt idx="3477">
                  <c:v>3.4770000000000002E-2</c:v>
                </c:pt>
                <c:pt idx="3478">
                  <c:v>3.4779999999999998E-2</c:v>
                </c:pt>
                <c:pt idx="3479">
                  <c:v>3.4790000000000001E-2</c:v>
                </c:pt>
                <c:pt idx="3480">
                  <c:v>3.4799999999999998E-2</c:v>
                </c:pt>
                <c:pt idx="3481">
                  <c:v>3.4810000000000001E-2</c:v>
                </c:pt>
                <c:pt idx="3482">
                  <c:v>3.4819999999999997E-2</c:v>
                </c:pt>
                <c:pt idx="3483">
                  <c:v>3.483E-2</c:v>
                </c:pt>
                <c:pt idx="3484">
                  <c:v>3.4840000000000003E-2</c:v>
                </c:pt>
                <c:pt idx="3485">
                  <c:v>3.4849999999999999E-2</c:v>
                </c:pt>
                <c:pt idx="3486">
                  <c:v>3.4860000000000002E-2</c:v>
                </c:pt>
                <c:pt idx="3487">
                  <c:v>3.4869999999999998E-2</c:v>
                </c:pt>
                <c:pt idx="3488">
                  <c:v>3.4880000000000001E-2</c:v>
                </c:pt>
                <c:pt idx="3489">
                  <c:v>3.4889999999999997E-2</c:v>
                </c:pt>
                <c:pt idx="3490">
                  <c:v>3.49E-2</c:v>
                </c:pt>
                <c:pt idx="3491">
                  <c:v>3.4909999999999997E-2</c:v>
                </c:pt>
                <c:pt idx="3492">
                  <c:v>3.492E-2</c:v>
                </c:pt>
                <c:pt idx="3493">
                  <c:v>3.4930000000000003E-2</c:v>
                </c:pt>
                <c:pt idx="3494">
                  <c:v>3.4939999999999999E-2</c:v>
                </c:pt>
                <c:pt idx="3495">
                  <c:v>3.4950000000000002E-2</c:v>
                </c:pt>
                <c:pt idx="3496">
                  <c:v>3.4959999999999998E-2</c:v>
                </c:pt>
                <c:pt idx="3497">
                  <c:v>3.4970000000000001E-2</c:v>
                </c:pt>
                <c:pt idx="3498">
                  <c:v>3.4979999999999997E-2</c:v>
                </c:pt>
                <c:pt idx="3499">
                  <c:v>3.499E-2</c:v>
                </c:pt>
                <c:pt idx="3500">
                  <c:v>3.5000000000000003E-2</c:v>
                </c:pt>
                <c:pt idx="3501">
                  <c:v>3.5009999999999999E-2</c:v>
                </c:pt>
                <c:pt idx="3502">
                  <c:v>3.5020000000000003E-2</c:v>
                </c:pt>
                <c:pt idx="3503">
                  <c:v>3.5029999999999999E-2</c:v>
                </c:pt>
                <c:pt idx="3504">
                  <c:v>3.5040000000000002E-2</c:v>
                </c:pt>
                <c:pt idx="3505">
                  <c:v>3.5049999999999998E-2</c:v>
                </c:pt>
                <c:pt idx="3506">
                  <c:v>3.5060000000000001E-2</c:v>
                </c:pt>
                <c:pt idx="3507">
                  <c:v>3.5069999999999997E-2</c:v>
                </c:pt>
                <c:pt idx="3508">
                  <c:v>3.508E-2</c:v>
                </c:pt>
                <c:pt idx="3509">
                  <c:v>3.5090000000000003E-2</c:v>
                </c:pt>
                <c:pt idx="3510">
                  <c:v>3.5099999999999999E-2</c:v>
                </c:pt>
                <c:pt idx="3511">
                  <c:v>3.5110000000000002E-2</c:v>
                </c:pt>
                <c:pt idx="3512">
                  <c:v>3.5119999999999998E-2</c:v>
                </c:pt>
                <c:pt idx="3513">
                  <c:v>3.5130000000000002E-2</c:v>
                </c:pt>
                <c:pt idx="3514">
                  <c:v>3.5139999999999998E-2</c:v>
                </c:pt>
                <c:pt idx="3515">
                  <c:v>3.5150000000000001E-2</c:v>
                </c:pt>
                <c:pt idx="3516">
                  <c:v>3.5159999999999997E-2</c:v>
                </c:pt>
                <c:pt idx="3517">
                  <c:v>3.517E-2</c:v>
                </c:pt>
                <c:pt idx="3518">
                  <c:v>3.5180000000000003E-2</c:v>
                </c:pt>
                <c:pt idx="3519">
                  <c:v>3.5189999999999999E-2</c:v>
                </c:pt>
                <c:pt idx="3520">
                  <c:v>3.5200000000000002E-2</c:v>
                </c:pt>
                <c:pt idx="3521">
                  <c:v>3.5209999999999998E-2</c:v>
                </c:pt>
                <c:pt idx="3522">
                  <c:v>3.5220000000000001E-2</c:v>
                </c:pt>
                <c:pt idx="3523">
                  <c:v>3.5229999999999997E-2</c:v>
                </c:pt>
                <c:pt idx="3524">
                  <c:v>3.524E-2</c:v>
                </c:pt>
                <c:pt idx="3525">
                  <c:v>3.5249999999999997E-2</c:v>
                </c:pt>
                <c:pt idx="3526">
                  <c:v>3.526E-2</c:v>
                </c:pt>
                <c:pt idx="3527">
                  <c:v>3.5270000000000003E-2</c:v>
                </c:pt>
                <c:pt idx="3528">
                  <c:v>3.5279999999999999E-2</c:v>
                </c:pt>
                <c:pt idx="3529">
                  <c:v>3.5290000000000002E-2</c:v>
                </c:pt>
                <c:pt idx="3530">
                  <c:v>3.5299999999999998E-2</c:v>
                </c:pt>
                <c:pt idx="3531">
                  <c:v>3.5310000000000001E-2</c:v>
                </c:pt>
                <c:pt idx="3532">
                  <c:v>3.5319999999999997E-2</c:v>
                </c:pt>
                <c:pt idx="3533">
                  <c:v>3.533E-2</c:v>
                </c:pt>
                <c:pt idx="3534">
                  <c:v>3.5340000000000003E-2</c:v>
                </c:pt>
                <c:pt idx="3535">
                  <c:v>3.5349999999999999E-2</c:v>
                </c:pt>
                <c:pt idx="3536">
                  <c:v>3.5360000000000003E-2</c:v>
                </c:pt>
                <c:pt idx="3537">
                  <c:v>3.5369999999999999E-2</c:v>
                </c:pt>
                <c:pt idx="3538">
                  <c:v>3.5380000000000002E-2</c:v>
                </c:pt>
                <c:pt idx="3539">
                  <c:v>3.5389999999999998E-2</c:v>
                </c:pt>
                <c:pt idx="3540">
                  <c:v>3.5400000000000001E-2</c:v>
                </c:pt>
                <c:pt idx="3541">
                  <c:v>3.5409999999999997E-2</c:v>
                </c:pt>
                <c:pt idx="3542">
                  <c:v>3.542E-2</c:v>
                </c:pt>
                <c:pt idx="3543">
                  <c:v>3.5430000000000003E-2</c:v>
                </c:pt>
                <c:pt idx="3544">
                  <c:v>3.5439999999999999E-2</c:v>
                </c:pt>
                <c:pt idx="3545">
                  <c:v>3.5450000000000002E-2</c:v>
                </c:pt>
                <c:pt idx="3546">
                  <c:v>3.5459999999999998E-2</c:v>
                </c:pt>
                <c:pt idx="3547">
                  <c:v>3.5470000000000002E-2</c:v>
                </c:pt>
                <c:pt idx="3548">
                  <c:v>3.5479999999999998E-2</c:v>
                </c:pt>
                <c:pt idx="3549">
                  <c:v>3.5490000000000001E-2</c:v>
                </c:pt>
                <c:pt idx="3550">
                  <c:v>3.5499999999999997E-2</c:v>
                </c:pt>
                <c:pt idx="3551">
                  <c:v>3.551E-2</c:v>
                </c:pt>
                <c:pt idx="3552">
                  <c:v>3.5520000000000003E-2</c:v>
                </c:pt>
                <c:pt idx="3553">
                  <c:v>3.5529999999999999E-2</c:v>
                </c:pt>
                <c:pt idx="3554">
                  <c:v>3.5540000000000002E-2</c:v>
                </c:pt>
                <c:pt idx="3555">
                  <c:v>3.5549999999999998E-2</c:v>
                </c:pt>
                <c:pt idx="3556">
                  <c:v>3.5560000000000001E-2</c:v>
                </c:pt>
                <c:pt idx="3557">
                  <c:v>3.5569999999999997E-2</c:v>
                </c:pt>
                <c:pt idx="3558">
                  <c:v>3.5580000000000001E-2</c:v>
                </c:pt>
                <c:pt idx="3559">
                  <c:v>3.5589999999999997E-2</c:v>
                </c:pt>
                <c:pt idx="3560">
                  <c:v>3.56E-2</c:v>
                </c:pt>
                <c:pt idx="3561">
                  <c:v>3.5610000000000003E-2</c:v>
                </c:pt>
                <c:pt idx="3562">
                  <c:v>3.5619999999999999E-2</c:v>
                </c:pt>
                <c:pt idx="3563">
                  <c:v>3.5630000000000002E-2</c:v>
                </c:pt>
                <c:pt idx="3564">
                  <c:v>3.5639999999999998E-2</c:v>
                </c:pt>
                <c:pt idx="3565">
                  <c:v>3.5650000000000001E-2</c:v>
                </c:pt>
                <c:pt idx="3566">
                  <c:v>3.5659999999999997E-2</c:v>
                </c:pt>
                <c:pt idx="3567">
                  <c:v>3.567E-2</c:v>
                </c:pt>
                <c:pt idx="3568">
                  <c:v>3.5680000000000003E-2</c:v>
                </c:pt>
                <c:pt idx="3569">
                  <c:v>3.569E-2</c:v>
                </c:pt>
                <c:pt idx="3570">
                  <c:v>3.5700000000000003E-2</c:v>
                </c:pt>
                <c:pt idx="3571">
                  <c:v>3.5709999999999999E-2</c:v>
                </c:pt>
                <c:pt idx="3572">
                  <c:v>3.5720000000000002E-2</c:v>
                </c:pt>
                <c:pt idx="3573">
                  <c:v>3.5729999999999998E-2</c:v>
                </c:pt>
                <c:pt idx="3574">
                  <c:v>3.5740000000000001E-2</c:v>
                </c:pt>
                <c:pt idx="3575">
                  <c:v>3.5749999999999997E-2</c:v>
                </c:pt>
                <c:pt idx="3576">
                  <c:v>3.576E-2</c:v>
                </c:pt>
                <c:pt idx="3577">
                  <c:v>3.5770000000000003E-2</c:v>
                </c:pt>
                <c:pt idx="3578">
                  <c:v>3.5779999999999999E-2</c:v>
                </c:pt>
                <c:pt idx="3579">
                  <c:v>3.5790000000000002E-2</c:v>
                </c:pt>
                <c:pt idx="3580">
                  <c:v>3.5799999999999998E-2</c:v>
                </c:pt>
                <c:pt idx="3581">
                  <c:v>3.5810000000000002E-2</c:v>
                </c:pt>
                <c:pt idx="3582">
                  <c:v>3.5819999999999998E-2</c:v>
                </c:pt>
                <c:pt idx="3583">
                  <c:v>3.5830000000000001E-2</c:v>
                </c:pt>
                <c:pt idx="3584">
                  <c:v>3.5839999999999997E-2</c:v>
                </c:pt>
                <c:pt idx="3585">
                  <c:v>3.585E-2</c:v>
                </c:pt>
                <c:pt idx="3586">
                  <c:v>3.5860000000000003E-2</c:v>
                </c:pt>
                <c:pt idx="3587">
                  <c:v>3.5869999999999999E-2</c:v>
                </c:pt>
                <c:pt idx="3588">
                  <c:v>3.5880000000000002E-2</c:v>
                </c:pt>
                <c:pt idx="3589">
                  <c:v>3.5889999999999998E-2</c:v>
                </c:pt>
                <c:pt idx="3590">
                  <c:v>3.5900000000000001E-2</c:v>
                </c:pt>
                <c:pt idx="3591">
                  <c:v>3.5909999999999997E-2</c:v>
                </c:pt>
                <c:pt idx="3592">
                  <c:v>3.5920000000000001E-2</c:v>
                </c:pt>
                <c:pt idx="3593">
                  <c:v>3.5929999999999997E-2</c:v>
                </c:pt>
                <c:pt idx="3594">
                  <c:v>3.594E-2</c:v>
                </c:pt>
                <c:pt idx="3595">
                  <c:v>3.5950000000000003E-2</c:v>
                </c:pt>
                <c:pt idx="3596">
                  <c:v>3.5959999999999999E-2</c:v>
                </c:pt>
                <c:pt idx="3597">
                  <c:v>3.5970000000000002E-2</c:v>
                </c:pt>
                <c:pt idx="3598">
                  <c:v>3.5979999999999998E-2</c:v>
                </c:pt>
                <c:pt idx="3599">
                  <c:v>3.5990000000000001E-2</c:v>
                </c:pt>
                <c:pt idx="3600">
                  <c:v>3.5999999999999997E-2</c:v>
                </c:pt>
                <c:pt idx="3601">
                  <c:v>3.601E-2</c:v>
                </c:pt>
                <c:pt idx="3602">
                  <c:v>3.6020000000000003E-2</c:v>
                </c:pt>
                <c:pt idx="3603">
                  <c:v>3.603E-2</c:v>
                </c:pt>
                <c:pt idx="3604">
                  <c:v>3.6040000000000003E-2</c:v>
                </c:pt>
                <c:pt idx="3605">
                  <c:v>3.6049999999999999E-2</c:v>
                </c:pt>
                <c:pt idx="3606">
                  <c:v>3.6060000000000002E-2</c:v>
                </c:pt>
                <c:pt idx="3607">
                  <c:v>3.6069999999999998E-2</c:v>
                </c:pt>
                <c:pt idx="3608">
                  <c:v>3.6080000000000001E-2</c:v>
                </c:pt>
                <c:pt idx="3609">
                  <c:v>3.6089999999999997E-2</c:v>
                </c:pt>
                <c:pt idx="3610">
                  <c:v>3.61E-2</c:v>
                </c:pt>
                <c:pt idx="3611">
                  <c:v>3.6110000000000003E-2</c:v>
                </c:pt>
                <c:pt idx="3612">
                  <c:v>3.6119999999999999E-2</c:v>
                </c:pt>
                <c:pt idx="3613">
                  <c:v>3.6130000000000002E-2</c:v>
                </c:pt>
                <c:pt idx="3614">
                  <c:v>3.6139999999999999E-2</c:v>
                </c:pt>
                <c:pt idx="3615">
                  <c:v>3.6150000000000002E-2</c:v>
                </c:pt>
                <c:pt idx="3616">
                  <c:v>3.6159999999999998E-2</c:v>
                </c:pt>
                <c:pt idx="3617">
                  <c:v>3.6170000000000001E-2</c:v>
                </c:pt>
                <c:pt idx="3618">
                  <c:v>3.6179999999999997E-2</c:v>
                </c:pt>
                <c:pt idx="3619">
                  <c:v>3.619E-2</c:v>
                </c:pt>
                <c:pt idx="3620">
                  <c:v>3.6200000000000003E-2</c:v>
                </c:pt>
                <c:pt idx="3621">
                  <c:v>3.6209999999999999E-2</c:v>
                </c:pt>
                <c:pt idx="3622">
                  <c:v>3.6220000000000002E-2</c:v>
                </c:pt>
                <c:pt idx="3623">
                  <c:v>3.6229999999999998E-2</c:v>
                </c:pt>
                <c:pt idx="3624">
                  <c:v>3.6240000000000001E-2</c:v>
                </c:pt>
                <c:pt idx="3625">
                  <c:v>3.6249999999999998E-2</c:v>
                </c:pt>
                <c:pt idx="3626">
                  <c:v>3.6260000000000001E-2</c:v>
                </c:pt>
                <c:pt idx="3627">
                  <c:v>3.6269999999999997E-2</c:v>
                </c:pt>
                <c:pt idx="3628">
                  <c:v>3.628E-2</c:v>
                </c:pt>
                <c:pt idx="3629">
                  <c:v>3.6290000000000003E-2</c:v>
                </c:pt>
                <c:pt idx="3630">
                  <c:v>3.6299999999999999E-2</c:v>
                </c:pt>
                <c:pt idx="3631">
                  <c:v>3.6310000000000002E-2</c:v>
                </c:pt>
                <c:pt idx="3632">
                  <c:v>3.6319999999999998E-2</c:v>
                </c:pt>
                <c:pt idx="3633">
                  <c:v>3.6330000000000001E-2</c:v>
                </c:pt>
                <c:pt idx="3634">
                  <c:v>3.6339999999999997E-2</c:v>
                </c:pt>
                <c:pt idx="3635">
                  <c:v>3.635E-2</c:v>
                </c:pt>
                <c:pt idx="3636">
                  <c:v>3.6360000000000003E-2</c:v>
                </c:pt>
                <c:pt idx="3637">
                  <c:v>3.637E-2</c:v>
                </c:pt>
                <c:pt idx="3638">
                  <c:v>3.6380000000000003E-2</c:v>
                </c:pt>
                <c:pt idx="3639">
                  <c:v>3.6389999999999999E-2</c:v>
                </c:pt>
                <c:pt idx="3640">
                  <c:v>3.6400000000000002E-2</c:v>
                </c:pt>
                <c:pt idx="3641">
                  <c:v>3.6409999999999998E-2</c:v>
                </c:pt>
                <c:pt idx="3642">
                  <c:v>3.6420000000000001E-2</c:v>
                </c:pt>
                <c:pt idx="3643">
                  <c:v>3.6429999999999997E-2</c:v>
                </c:pt>
                <c:pt idx="3644">
                  <c:v>3.644E-2</c:v>
                </c:pt>
                <c:pt idx="3645">
                  <c:v>3.6450000000000003E-2</c:v>
                </c:pt>
                <c:pt idx="3646">
                  <c:v>3.6459999999999999E-2</c:v>
                </c:pt>
                <c:pt idx="3647">
                  <c:v>3.6470000000000002E-2</c:v>
                </c:pt>
                <c:pt idx="3648">
                  <c:v>3.6479999999999999E-2</c:v>
                </c:pt>
                <c:pt idx="3649">
                  <c:v>3.6490000000000002E-2</c:v>
                </c:pt>
                <c:pt idx="3650">
                  <c:v>3.6499999999999998E-2</c:v>
                </c:pt>
                <c:pt idx="3651">
                  <c:v>3.6510000000000001E-2</c:v>
                </c:pt>
                <c:pt idx="3652">
                  <c:v>3.6519999999999997E-2</c:v>
                </c:pt>
                <c:pt idx="3653">
                  <c:v>3.653E-2</c:v>
                </c:pt>
                <c:pt idx="3654">
                  <c:v>3.6540000000000003E-2</c:v>
                </c:pt>
                <c:pt idx="3655">
                  <c:v>3.6549999999999999E-2</c:v>
                </c:pt>
                <c:pt idx="3656">
                  <c:v>3.6560000000000002E-2</c:v>
                </c:pt>
                <c:pt idx="3657">
                  <c:v>3.6569999999999998E-2</c:v>
                </c:pt>
                <c:pt idx="3658">
                  <c:v>3.6580000000000001E-2</c:v>
                </c:pt>
                <c:pt idx="3659">
                  <c:v>3.6589999999999998E-2</c:v>
                </c:pt>
                <c:pt idx="3660">
                  <c:v>3.6600000000000001E-2</c:v>
                </c:pt>
                <c:pt idx="3661">
                  <c:v>3.6609999999999997E-2</c:v>
                </c:pt>
                <c:pt idx="3662">
                  <c:v>3.662E-2</c:v>
                </c:pt>
                <c:pt idx="3663">
                  <c:v>3.6630000000000003E-2</c:v>
                </c:pt>
                <c:pt idx="3664">
                  <c:v>3.6639999999999999E-2</c:v>
                </c:pt>
                <c:pt idx="3665">
                  <c:v>3.6650000000000002E-2</c:v>
                </c:pt>
                <c:pt idx="3666">
                  <c:v>3.6659999999999998E-2</c:v>
                </c:pt>
                <c:pt idx="3667">
                  <c:v>3.6670000000000001E-2</c:v>
                </c:pt>
                <c:pt idx="3668">
                  <c:v>3.6679999999999997E-2</c:v>
                </c:pt>
                <c:pt idx="3669">
                  <c:v>3.669E-2</c:v>
                </c:pt>
                <c:pt idx="3670">
                  <c:v>3.6700000000000003E-2</c:v>
                </c:pt>
                <c:pt idx="3671">
                  <c:v>3.671E-2</c:v>
                </c:pt>
                <c:pt idx="3672">
                  <c:v>3.6720000000000003E-2</c:v>
                </c:pt>
                <c:pt idx="3673">
                  <c:v>3.6729999999999999E-2</c:v>
                </c:pt>
                <c:pt idx="3674">
                  <c:v>3.6740000000000002E-2</c:v>
                </c:pt>
                <c:pt idx="3675">
                  <c:v>3.6749999999999998E-2</c:v>
                </c:pt>
                <c:pt idx="3676">
                  <c:v>3.6760000000000001E-2</c:v>
                </c:pt>
                <c:pt idx="3677">
                  <c:v>3.6769999999999997E-2</c:v>
                </c:pt>
                <c:pt idx="3678">
                  <c:v>3.678E-2</c:v>
                </c:pt>
                <c:pt idx="3679">
                  <c:v>3.6790000000000003E-2</c:v>
                </c:pt>
                <c:pt idx="3680">
                  <c:v>3.6799999999999999E-2</c:v>
                </c:pt>
                <c:pt idx="3681">
                  <c:v>3.6810000000000002E-2</c:v>
                </c:pt>
                <c:pt idx="3682">
                  <c:v>3.6819999999999999E-2</c:v>
                </c:pt>
                <c:pt idx="3683">
                  <c:v>3.6830000000000002E-2</c:v>
                </c:pt>
                <c:pt idx="3684">
                  <c:v>3.6839999999999998E-2</c:v>
                </c:pt>
                <c:pt idx="3685">
                  <c:v>3.6850000000000001E-2</c:v>
                </c:pt>
                <c:pt idx="3686">
                  <c:v>3.6859999999999997E-2</c:v>
                </c:pt>
                <c:pt idx="3687">
                  <c:v>3.687E-2</c:v>
                </c:pt>
                <c:pt idx="3688">
                  <c:v>3.6880000000000003E-2</c:v>
                </c:pt>
                <c:pt idx="3689">
                  <c:v>3.6889999999999999E-2</c:v>
                </c:pt>
                <c:pt idx="3690">
                  <c:v>3.6900000000000002E-2</c:v>
                </c:pt>
                <c:pt idx="3691">
                  <c:v>3.6909999999999998E-2</c:v>
                </c:pt>
                <c:pt idx="3692">
                  <c:v>3.6920000000000001E-2</c:v>
                </c:pt>
                <c:pt idx="3693">
                  <c:v>3.6929999999999998E-2</c:v>
                </c:pt>
                <c:pt idx="3694">
                  <c:v>3.6940000000000001E-2</c:v>
                </c:pt>
                <c:pt idx="3695">
                  <c:v>3.6949999999999997E-2</c:v>
                </c:pt>
                <c:pt idx="3696">
                  <c:v>3.696E-2</c:v>
                </c:pt>
                <c:pt idx="3697">
                  <c:v>3.6970000000000003E-2</c:v>
                </c:pt>
                <c:pt idx="3698">
                  <c:v>3.6979999999999999E-2</c:v>
                </c:pt>
                <c:pt idx="3699">
                  <c:v>3.6990000000000002E-2</c:v>
                </c:pt>
                <c:pt idx="3700">
                  <c:v>3.6999999999999998E-2</c:v>
                </c:pt>
                <c:pt idx="3701">
                  <c:v>3.7010000000000001E-2</c:v>
                </c:pt>
                <c:pt idx="3702">
                  <c:v>3.7019999999999997E-2</c:v>
                </c:pt>
                <c:pt idx="3703">
                  <c:v>3.703E-2</c:v>
                </c:pt>
                <c:pt idx="3704">
                  <c:v>3.7039999999999997E-2</c:v>
                </c:pt>
                <c:pt idx="3705">
                  <c:v>3.705E-2</c:v>
                </c:pt>
                <c:pt idx="3706">
                  <c:v>3.7060000000000003E-2</c:v>
                </c:pt>
                <c:pt idx="3707">
                  <c:v>3.7069999999999999E-2</c:v>
                </c:pt>
                <c:pt idx="3708">
                  <c:v>3.7080000000000002E-2</c:v>
                </c:pt>
                <c:pt idx="3709">
                  <c:v>3.7089999999999998E-2</c:v>
                </c:pt>
                <c:pt idx="3710">
                  <c:v>3.7100000000000001E-2</c:v>
                </c:pt>
                <c:pt idx="3711">
                  <c:v>3.7109999999999997E-2</c:v>
                </c:pt>
                <c:pt idx="3712">
                  <c:v>3.712E-2</c:v>
                </c:pt>
                <c:pt idx="3713">
                  <c:v>3.7130000000000003E-2</c:v>
                </c:pt>
                <c:pt idx="3714">
                  <c:v>3.7139999999999999E-2</c:v>
                </c:pt>
                <c:pt idx="3715">
                  <c:v>3.7150000000000002E-2</c:v>
                </c:pt>
                <c:pt idx="3716">
                  <c:v>3.7159999999999999E-2</c:v>
                </c:pt>
                <c:pt idx="3717">
                  <c:v>3.7170000000000002E-2</c:v>
                </c:pt>
                <c:pt idx="3718">
                  <c:v>3.7179999999999998E-2</c:v>
                </c:pt>
                <c:pt idx="3719">
                  <c:v>3.7190000000000001E-2</c:v>
                </c:pt>
                <c:pt idx="3720">
                  <c:v>3.7199999999999997E-2</c:v>
                </c:pt>
                <c:pt idx="3721">
                  <c:v>3.721E-2</c:v>
                </c:pt>
                <c:pt idx="3722">
                  <c:v>3.7220000000000003E-2</c:v>
                </c:pt>
                <c:pt idx="3723">
                  <c:v>3.7229999999999999E-2</c:v>
                </c:pt>
                <c:pt idx="3724">
                  <c:v>3.7240000000000002E-2</c:v>
                </c:pt>
                <c:pt idx="3725">
                  <c:v>3.7249999999999998E-2</c:v>
                </c:pt>
                <c:pt idx="3726">
                  <c:v>3.7260000000000001E-2</c:v>
                </c:pt>
                <c:pt idx="3727">
                  <c:v>3.7269999999999998E-2</c:v>
                </c:pt>
                <c:pt idx="3728">
                  <c:v>3.7280000000000001E-2</c:v>
                </c:pt>
                <c:pt idx="3729">
                  <c:v>3.7289999999999997E-2</c:v>
                </c:pt>
                <c:pt idx="3730">
                  <c:v>3.73E-2</c:v>
                </c:pt>
                <c:pt idx="3731">
                  <c:v>3.7310000000000003E-2</c:v>
                </c:pt>
                <c:pt idx="3732">
                  <c:v>3.7319999999999999E-2</c:v>
                </c:pt>
                <c:pt idx="3733">
                  <c:v>3.7330000000000002E-2</c:v>
                </c:pt>
                <c:pt idx="3734">
                  <c:v>3.7339999999999998E-2</c:v>
                </c:pt>
                <c:pt idx="3735">
                  <c:v>3.7350000000000001E-2</c:v>
                </c:pt>
                <c:pt idx="3736">
                  <c:v>3.7359999999999997E-2</c:v>
                </c:pt>
                <c:pt idx="3737">
                  <c:v>3.737E-2</c:v>
                </c:pt>
                <c:pt idx="3738">
                  <c:v>3.7379999999999997E-2</c:v>
                </c:pt>
                <c:pt idx="3739">
                  <c:v>3.739E-2</c:v>
                </c:pt>
                <c:pt idx="3740">
                  <c:v>3.7400000000000003E-2</c:v>
                </c:pt>
                <c:pt idx="3741">
                  <c:v>3.7409999999999999E-2</c:v>
                </c:pt>
                <c:pt idx="3742">
                  <c:v>3.7420000000000002E-2</c:v>
                </c:pt>
                <c:pt idx="3743">
                  <c:v>3.7429999999999998E-2</c:v>
                </c:pt>
                <c:pt idx="3744">
                  <c:v>3.7440000000000001E-2</c:v>
                </c:pt>
                <c:pt idx="3745">
                  <c:v>3.7449999999999997E-2</c:v>
                </c:pt>
                <c:pt idx="3746">
                  <c:v>3.746E-2</c:v>
                </c:pt>
                <c:pt idx="3747">
                  <c:v>3.7470000000000003E-2</c:v>
                </c:pt>
                <c:pt idx="3748">
                  <c:v>3.7479999999999999E-2</c:v>
                </c:pt>
                <c:pt idx="3749">
                  <c:v>3.7490000000000002E-2</c:v>
                </c:pt>
                <c:pt idx="3750">
                  <c:v>3.7499999999999999E-2</c:v>
                </c:pt>
                <c:pt idx="3751">
                  <c:v>3.7510000000000002E-2</c:v>
                </c:pt>
                <c:pt idx="3752">
                  <c:v>3.7519999999999998E-2</c:v>
                </c:pt>
                <c:pt idx="3753">
                  <c:v>3.7530000000000001E-2</c:v>
                </c:pt>
                <c:pt idx="3754">
                  <c:v>3.7539999999999997E-2</c:v>
                </c:pt>
                <c:pt idx="3755">
                  <c:v>3.755E-2</c:v>
                </c:pt>
                <c:pt idx="3756">
                  <c:v>3.7560000000000003E-2</c:v>
                </c:pt>
                <c:pt idx="3757">
                  <c:v>3.7569999999999999E-2</c:v>
                </c:pt>
                <c:pt idx="3758">
                  <c:v>3.7580000000000002E-2</c:v>
                </c:pt>
                <c:pt idx="3759">
                  <c:v>3.7589999999999998E-2</c:v>
                </c:pt>
                <c:pt idx="3760">
                  <c:v>3.7600000000000001E-2</c:v>
                </c:pt>
                <c:pt idx="3761">
                  <c:v>3.7609999999999998E-2</c:v>
                </c:pt>
                <c:pt idx="3762">
                  <c:v>3.7620000000000001E-2</c:v>
                </c:pt>
                <c:pt idx="3763">
                  <c:v>3.7629999999999997E-2</c:v>
                </c:pt>
                <c:pt idx="3764">
                  <c:v>3.764E-2</c:v>
                </c:pt>
                <c:pt idx="3765">
                  <c:v>3.7650000000000003E-2</c:v>
                </c:pt>
                <c:pt idx="3766">
                  <c:v>3.7659999999999999E-2</c:v>
                </c:pt>
                <c:pt idx="3767">
                  <c:v>3.7670000000000002E-2</c:v>
                </c:pt>
                <c:pt idx="3768">
                  <c:v>3.7679999999999998E-2</c:v>
                </c:pt>
                <c:pt idx="3769">
                  <c:v>3.7690000000000001E-2</c:v>
                </c:pt>
                <c:pt idx="3770">
                  <c:v>3.7699999999999997E-2</c:v>
                </c:pt>
                <c:pt idx="3771">
                  <c:v>3.771E-2</c:v>
                </c:pt>
                <c:pt idx="3772">
                  <c:v>3.7719999999999997E-2</c:v>
                </c:pt>
                <c:pt idx="3773">
                  <c:v>3.773E-2</c:v>
                </c:pt>
                <c:pt idx="3774">
                  <c:v>3.7740000000000003E-2</c:v>
                </c:pt>
                <c:pt idx="3775">
                  <c:v>3.7749999999999999E-2</c:v>
                </c:pt>
                <c:pt idx="3776">
                  <c:v>3.7760000000000002E-2</c:v>
                </c:pt>
                <c:pt idx="3777">
                  <c:v>3.7769999999999998E-2</c:v>
                </c:pt>
                <c:pt idx="3778">
                  <c:v>3.7780000000000001E-2</c:v>
                </c:pt>
                <c:pt idx="3779">
                  <c:v>3.7789999999999997E-2</c:v>
                </c:pt>
                <c:pt idx="3780">
                  <c:v>3.78E-2</c:v>
                </c:pt>
                <c:pt idx="3781">
                  <c:v>3.7810000000000003E-2</c:v>
                </c:pt>
                <c:pt idx="3782">
                  <c:v>3.7819999999999999E-2</c:v>
                </c:pt>
                <c:pt idx="3783">
                  <c:v>3.7830000000000003E-2</c:v>
                </c:pt>
                <c:pt idx="3784">
                  <c:v>3.7839999999999999E-2</c:v>
                </c:pt>
                <c:pt idx="3785">
                  <c:v>3.7850000000000002E-2</c:v>
                </c:pt>
                <c:pt idx="3786">
                  <c:v>3.7859999999999998E-2</c:v>
                </c:pt>
                <c:pt idx="3787">
                  <c:v>3.7870000000000001E-2</c:v>
                </c:pt>
                <c:pt idx="3788">
                  <c:v>3.7879999999999997E-2</c:v>
                </c:pt>
                <c:pt idx="3789">
                  <c:v>3.789E-2</c:v>
                </c:pt>
                <c:pt idx="3790">
                  <c:v>3.7900000000000003E-2</c:v>
                </c:pt>
                <c:pt idx="3791">
                  <c:v>3.7909999999999999E-2</c:v>
                </c:pt>
                <c:pt idx="3792">
                  <c:v>3.7920000000000002E-2</c:v>
                </c:pt>
                <c:pt idx="3793">
                  <c:v>3.7929999999999998E-2</c:v>
                </c:pt>
                <c:pt idx="3794">
                  <c:v>3.7940000000000002E-2</c:v>
                </c:pt>
                <c:pt idx="3795">
                  <c:v>3.7949999999999998E-2</c:v>
                </c:pt>
                <c:pt idx="3796">
                  <c:v>3.7960000000000001E-2</c:v>
                </c:pt>
                <c:pt idx="3797">
                  <c:v>3.7969999999999997E-2</c:v>
                </c:pt>
                <c:pt idx="3798">
                  <c:v>3.798E-2</c:v>
                </c:pt>
                <c:pt idx="3799">
                  <c:v>3.7990000000000003E-2</c:v>
                </c:pt>
                <c:pt idx="3800">
                  <c:v>3.7999999999999999E-2</c:v>
                </c:pt>
                <c:pt idx="3801">
                  <c:v>3.8010000000000002E-2</c:v>
                </c:pt>
                <c:pt idx="3802">
                  <c:v>3.8019999999999998E-2</c:v>
                </c:pt>
                <c:pt idx="3803">
                  <c:v>3.8030000000000001E-2</c:v>
                </c:pt>
                <c:pt idx="3804">
                  <c:v>3.8039999999999997E-2</c:v>
                </c:pt>
                <c:pt idx="3805">
                  <c:v>3.805E-2</c:v>
                </c:pt>
                <c:pt idx="3806">
                  <c:v>3.8059999999999997E-2</c:v>
                </c:pt>
                <c:pt idx="3807">
                  <c:v>3.807E-2</c:v>
                </c:pt>
                <c:pt idx="3808">
                  <c:v>3.8080000000000003E-2</c:v>
                </c:pt>
                <c:pt idx="3809">
                  <c:v>3.8089999999999999E-2</c:v>
                </c:pt>
                <c:pt idx="3810">
                  <c:v>3.8100000000000002E-2</c:v>
                </c:pt>
                <c:pt idx="3811">
                  <c:v>3.8109999999999998E-2</c:v>
                </c:pt>
                <c:pt idx="3812">
                  <c:v>3.8120000000000001E-2</c:v>
                </c:pt>
                <c:pt idx="3813">
                  <c:v>3.8129999999999997E-2</c:v>
                </c:pt>
                <c:pt idx="3814">
                  <c:v>3.814E-2</c:v>
                </c:pt>
                <c:pt idx="3815">
                  <c:v>3.8150000000000003E-2</c:v>
                </c:pt>
                <c:pt idx="3816">
                  <c:v>3.8159999999999999E-2</c:v>
                </c:pt>
                <c:pt idx="3817">
                  <c:v>3.8170000000000003E-2</c:v>
                </c:pt>
                <c:pt idx="3818">
                  <c:v>3.8179999999999999E-2</c:v>
                </c:pt>
                <c:pt idx="3819">
                  <c:v>3.8190000000000002E-2</c:v>
                </c:pt>
                <c:pt idx="3820">
                  <c:v>3.8199999999999998E-2</c:v>
                </c:pt>
                <c:pt idx="3821">
                  <c:v>3.8210000000000001E-2</c:v>
                </c:pt>
                <c:pt idx="3822">
                  <c:v>3.8219999999999997E-2</c:v>
                </c:pt>
                <c:pt idx="3823">
                  <c:v>3.823E-2</c:v>
                </c:pt>
                <c:pt idx="3824">
                  <c:v>3.8240000000000003E-2</c:v>
                </c:pt>
                <c:pt idx="3825">
                  <c:v>3.8249999999999999E-2</c:v>
                </c:pt>
                <c:pt idx="3826">
                  <c:v>3.8260000000000002E-2</c:v>
                </c:pt>
                <c:pt idx="3827">
                  <c:v>3.8269999999999998E-2</c:v>
                </c:pt>
                <c:pt idx="3828">
                  <c:v>3.8280000000000002E-2</c:v>
                </c:pt>
                <c:pt idx="3829">
                  <c:v>3.8289999999999998E-2</c:v>
                </c:pt>
                <c:pt idx="3830">
                  <c:v>3.8300000000000001E-2</c:v>
                </c:pt>
                <c:pt idx="3831">
                  <c:v>3.8309999999999997E-2</c:v>
                </c:pt>
                <c:pt idx="3832">
                  <c:v>3.832E-2</c:v>
                </c:pt>
                <c:pt idx="3833">
                  <c:v>3.8330000000000003E-2</c:v>
                </c:pt>
                <c:pt idx="3834">
                  <c:v>3.8339999999999999E-2</c:v>
                </c:pt>
                <c:pt idx="3835">
                  <c:v>3.8350000000000002E-2</c:v>
                </c:pt>
                <c:pt idx="3836">
                  <c:v>3.8359999999999998E-2</c:v>
                </c:pt>
                <c:pt idx="3837">
                  <c:v>3.8370000000000001E-2</c:v>
                </c:pt>
                <c:pt idx="3838">
                  <c:v>3.8379999999999997E-2</c:v>
                </c:pt>
                <c:pt idx="3839">
                  <c:v>3.8390000000000001E-2</c:v>
                </c:pt>
                <c:pt idx="3840">
                  <c:v>3.8399999999999997E-2</c:v>
                </c:pt>
                <c:pt idx="3841">
                  <c:v>3.841E-2</c:v>
                </c:pt>
                <c:pt idx="3842">
                  <c:v>3.8420000000000003E-2</c:v>
                </c:pt>
                <c:pt idx="3843">
                  <c:v>3.8429999999999999E-2</c:v>
                </c:pt>
                <c:pt idx="3844">
                  <c:v>3.8440000000000002E-2</c:v>
                </c:pt>
                <c:pt idx="3845">
                  <c:v>3.8449999999999998E-2</c:v>
                </c:pt>
                <c:pt idx="3846">
                  <c:v>3.8460000000000001E-2</c:v>
                </c:pt>
                <c:pt idx="3847">
                  <c:v>3.8469999999999997E-2</c:v>
                </c:pt>
                <c:pt idx="3848">
                  <c:v>3.848E-2</c:v>
                </c:pt>
                <c:pt idx="3849">
                  <c:v>3.8490000000000003E-2</c:v>
                </c:pt>
                <c:pt idx="3850">
                  <c:v>3.85E-2</c:v>
                </c:pt>
                <c:pt idx="3851">
                  <c:v>3.8510000000000003E-2</c:v>
                </c:pt>
                <c:pt idx="3852">
                  <c:v>3.8519999999999999E-2</c:v>
                </c:pt>
                <c:pt idx="3853">
                  <c:v>3.8530000000000002E-2</c:v>
                </c:pt>
                <c:pt idx="3854">
                  <c:v>3.8539999999999998E-2</c:v>
                </c:pt>
                <c:pt idx="3855">
                  <c:v>3.8550000000000001E-2</c:v>
                </c:pt>
                <c:pt idx="3856">
                  <c:v>3.8559999999999997E-2</c:v>
                </c:pt>
                <c:pt idx="3857">
                  <c:v>3.857E-2</c:v>
                </c:pt>
                <c:pt idx="3858">
                  <c:v>3.8580000000000003E-2</c:v>
                </c:pt>
                <c:pt idx="3859">
                  <c:v>3.8589999999999999E-2</c:v>
                </c:pt>
                <c:pt idx="3860">
                  <c:v>3.8600000000000002E-2</c:v>
                </c:pt>
                <c:pt idx="3861">
                  <c:v>3.8609999999999998E-2</c:v>
                </c:pt>
                <c:pt idx="3862">
                  <c:v>3.8620000000000002E-2</c:v>
                </c:pt>
                <c:pt idx="3863">
                  <c:v>3.8629999999999998E-2</c:v>
                </c:pt>
                <c:pt idx="3864">
                  <c:v>3.8640000000000001E-2</c:v>
                </c:pt>
                <c:pt idx="3865">
                  <c:v>3.8649999999999997E-2</c:v>
                </c:pt>
                <c:pt idx="3866">
                  <c:v>3.866E-2</c:v>
                </c:pt>
                <c:pt idx="3867">
                  <c:v>3.8670000000000003E-2</c:v>
                </c:pt>
                <c:pt idx="3868">
                  <c:v>3.8679999999999999E-2</c:v>
                </c:pt>
                <c:pt idx="3869">
                  <c:v>3.8690000000000002E-2</c:v>
                </c:pt>
                <c:pt idx="3870">
                  <c:v>3.8699999999999998E-2</c:v>
                </c:pt>
                <c:pt idx="3871">
                  <c:v>3.8710000000000001E-2</c:v>
                </c:pt>
                <c:pt idx="3872">
                  <c:v>3.8719999999999997E-2</c:v>
                </c:pt>
                <c:pt idx="3873">
                  <c:v>3.8730000000000001E-2</c:v>
                </c:pt>
                <c:pt idx="3874">
                  <c:v>3.8739999999999997E-2</c:v>
                </c:pt>
                <c:pt idx="3875">
                  <c:v>3.875E-2</c:v>
                </c:pt>
                <c:pt idx="3876">
                  <c:v>3.8760000000000003E-2</c:v>
                </c:pt>
                <c:pt idx="3877">
                  <c:v>3.8769999999999999E-2</c:v>
                </c:pt>
                <c:pt idx="3878">
                  <c:v>3.8780000000000002E-2</c:v>
                </c:pt>
                <c:pt idx="3879">
                  <c:v>3.8789999999999998E-2</c:v>
                </c:pt>
                <c:pt idx="3880">
                  <c:v>3.8800000000000001E-2</c:v>
                </c:pt>
                <c:pt idx="3881">
                  <c:v>3.8809999999999997E-2</c:v>
                </c:pt>
                <c:pt idx="3882">
                  <c:v>3.882E-2</c:v>
                </c:pt>
                <c:pt idx="3883">
                  <c:v>3.8830000000000003E-2</c:v>
                </c:pt>
                <c:pt idx="3884">
                  <c:v>3.884E-2</c:v>
                </c:pt>
                <c:pt idx="3885">
                  <c:v>3.8850000000000003E-2</c:v>
                </c:pt>
                <c:pt idx="3886">
                  <c:v>3.8859999999999999E-2</c:v>
                </c:pt>
                <c:pt idx="3887">
                  <c:v>3.8870000000000002E-2</c:v>
                </c:pt>
                <c:pt idx="3888">
                  <c:v>3.8879999999999998E-2</c:v>
                </c:pt>
                <c:pt idx="3889">
                  <c:v>3.8890000000000001E-2</c:v>
                </c:pt>
                <c:pt idx="3890">
                  <c:v>3.8899999999999997E-2</c:v>
                </c:pt>
                <c:pt idx="3891">
                  <c:v>3.891E-2</c:v>
                </c:pt>
                <c:pt idx="3892">
                  <c:v>3.8920000000000003E-2</c:v>
                </c:pt>
                <c:pt idx="3893">
                  <c:v>3.8929999999999999E-2</c:v>
                </c:pt>
                <c:pt idx="3894">
                  <c:v>3.8940000000000002E-2</c:v>
                </c:pt>
                <c:pt idx="3895">
                  <c:v>3.8949999999999999E-2</c:v>
                </c:pt>
                <c:pt idx="3896">
                  <c:v>3.8960000000000002E-2</c:v>
                </c:pt>
                <c:pt idx="3897">
                  <c:v>3.8969999999999998E-2</c:v>
                </c:pt>
                <c:pt idx="3898">
                  <c:v>3.8980000000000001E-2</c:v>
                </c:pt>
                <c:pt idx="3899">
                  <c:v>3.8989999999999997E-2</c:v>
                </c:pt>
                <c:pt idx="3900">
                  <c:v>3.9E-2</c:v>
                </c:pt>
                <c:pt idx="3901">
                  <c:v>3.9010000000000003E-2</c:v>
                </c:pt>
                <c:pt idx="3902">
                  <c:v>3.9019999999999999E-2</c:v>
                </c:pt>
                <c:pt idx="3903">
                  <c:v>3.9030000000000002E-2</c:v>
                </c:pt>
                <c:pt idx="3904">
                  <c:v>3.9039999999999998E-2</c:v>
                </c:pt>
                <c:pt idx="3905">
                  <c:v>3.9050000000000001E-2</c:v>
                </c:pt>
                <c:pt idx="3906">
                  <c:v>3.9059999999999997E-2</c:v>
                </c:pt>
                <c:pt idx="3907">
                  <c:v>3.9070000000000001E-2</c:v>
                </c:pt>
                <c:pt idx="3908">
                  <c:v>3.9079999999999997E-2</c:v>
                </c:pt>
                <c:pt idx="3909">
                  <c:v>3.909E-2</c:v>
                </c:pt>
                <c:pt idx="3910">
                  <c:v>3.9100000000000003E-2</c:v>
                </c:pt>
                <c:pt idx="3911">
                  <c:v>3.9109999999999999E-2</c:v>
                </c:pt>
                <c:pt idx="3912">
                  <c:v>3.9120000000000002E-2</c:v>
                </c:pt>
                <c:pt idx="3913">
                  <c:v>3.9129999999999998E-2</c:v>
                </c:pt>
                <c:pt idx="3914">
                  <c:v>3.9140000000000001E-2</c:v>
                </c:pt>
                <c:pt idx="3915">
                  <c:v>3.9149999999999997E-2</c:v>
                </c:pt>
                <c:pt idx="3916">
                  <c:v>3.916E-2</c:v>
                </c:pt>
                <c:pt idx="3917">
                  <c:v>3.9170000000000003E-2</c:v>
                </c:pt>
                <c:pt idx="3918">
                  <c:v>3.918E-2</c:v>
                </c:pt>
                <c:pt idx="3919">
                  <c:v>3.9190000000000003E-2</c:v>
                </c:pt>
                <c:pt idx="3920">
                  <c:v>3.9199999999999999E-2</c:v>
                </c:pt>
                <c:pt idx="3921">
                  <c:v>3.9210000000000002E-2</c:v>
                </c:pt>
                <c:pt idx="3922">
                  <c:v>3.9219999999999998E-2</c:v>
                </c:pt>
                <c:pt idx="3923">
                  <c:v>3.9230000000000001E-2</c:v>
                </c:pt>
                <c:pt idx="3924">
                  <c:v>3.9239999999999997E-2</c:v>
                </c:pt>
                <c:pt idx="3925">
                  <c:v>3.925E-2</c:v>
                </c:pt>
                <c:pt idx="3926">
                  <c:v>3.9260000000000003E-2</c:v>
                </c:pt>
                <c:pt idx="3927">
                  <c:v>3.9269999999999999E-2</c:v>
                </c:pt>
                <c:pt idx="3928">
                  <c:v>3.9280000000000002E-2</c:v>
                </c:pt>
                <c:pt idx="3929">
                  <c:v>3.9289999999999999E-2</c:v>
                </c:pt>
                <c:pt idx="3930">
                  <c:v>3.9300000000000002E-2</c:v>
                </c:pt>
                <c:pt idx="3931">
                  <c:v>3.9309999999999998E-2</c:v>
                </c:pt>
                <c:pt idx="3932">
                  <c:v>3.9320000000000001E-2</c:v>
                </c:pt>
                <c:pt idx="3933">
                  <c:v>3.9329999999999997E-2</c:v>
                </c:pt>
                <c:pt idx="3934">
                  <c:v>3.934E-2</c:v>
                </c:pt>
                <c:pt idx="3935">
                  <c:v>3.9350000000000003E-2</c:v>
                </c:pt>
                <c:pt idx="3936">
                  <c:v>3.9359999999999999E-2</c:v>
                </c:pt>
                <c:pt idx="3937">
                  <c:v>3.9370000000000002E-2</c:v>
                </c:pt>
                <c:pt idx="3938">
                  <c:v>3.9379999999999998E-2</c:v>
                </c:pt>
                <c:pt idx="3939">
                  <c:v>3.9390000000000001E-2</c:v>
                </c:pt>
                <c:pt idx="3940">
                  <c:v>3.9399999999999998E-2</c:v>
                </c:pt>
                <c:pt idx="3941">
                  <c:v>3.9410000000000001E-2</c:v>
                </c:pt>
                <c:pt idx="3942">
                  <c:v>3.9419999999999997E-2</c:v>
                </c:pt>
                <c:pt idx="3943">
                  <c:v>3.943E-2</c:v>
                </c:pt>
                <c:pt idx="3944">
                  <c:v>3.9440000000000003E-2</c:v>
                </c:pt>
                <c:pt idx="3945">
                  <c:v>3.9449999999999999E-2</c:v>
                </c:pt>
                <c:pt idx="3946">
                  <c:v>3.9460000000000002E-2</c:v>
                </c:pt>
                <c:pt idx="3947">
                  <c:v>3.9469999999999998E-2</c:v>
                </c:pt>
                <c:pt idx="3948">
                  <c:v>3.9480000000000001E-2</c:v>
                </c:pt>
                <c:pt idx="3949">
                  <c:v>3.9489999999999997E-2</c:v>
                </c:pt>
                <c:pt idx="3950">
                  <c:v>3.95E-2</c:v>
                </c:pt>
                <c:pt idx="3951">
                  <c:v>3.9510000000000003E-2</c:v>
                </c:pt>
                <c:pt idx="3952">
                  <c:v>3.952E-2</c:v>
                </c:pt>
                <c:pt idx="3953">
                  <c:v>3.9530000000000003E-2</c:v>
                </c:pt>
                <c:pt idx="3954">
                  <c:v>3.9539999999999999E-2</c:v>
                </c:pt>
                <c:pt idx="3955">
                  <c:v>3.9550000000000002E-2</c:v>
                </c:pt>
                <c:pt idx="3956">
                  <c:v>3.9559999999999998E-2</c:v>
                </c:pt>
                <c:pt idx="3957">
                  <c:v>3.9570000000000001E-2</c:v>
                </c:pt>
                <c:pt idx="3958">
                  <c:v>3.9579999999999997E-2</c:v>
                </c:pt>
                <c:pt idx="3959">
                  <c:v>3.959E-2</c:v>
                </c:pt>
                <c:pt idx="3960">
                  <c:v>3.9600000000000003E-2</c:v>
                </c:pt>
                <c:pt idx="3961">
                  <c:v>3.9609999999999999E-2</c:v>
                </c:pt>
                <c:pt idx="3962">
                  <c:v>3.9620000000000002E-2</c:v>
                </c:pt>
                <c:pt idx="3963">
                  <c:v>3.9629999999999999E-2</c:v>
                </c:pt>
                <c:pt idx="3964">
                  <c:v>3.9640000000000002E-2</c:v>
                </c:pt>
                <c:pt idx="3965">
                  <c:v>3.9649999999999998E-2</c:v>
                </c:pt>
                <c:pt idx="3966">
                  <c:v>3.9660000000000001E-2</c:v>
                </c:pt>
                <c:pt idx="3967">
                  <c:v>3.9669999999999997E-2</c:v>
                </c:pt>
                <c:pt idx="3968">
                  <c:v>3.968E-2</c:v>
                </c:pt>
                <c:pt idx="3969">
                  <c:v>3.9690000000000003E-2</c:v>
                </c:pt>
                <c:pt idx="3970">
                  <c:v>3.9699999999999999E-2</c:v>
                </c:pt>
                <c:pt idx="3971">
                  <c:v>3.9710000000000002E-2</c:v>
                </c:pt>
                <c:pt idx="3972">
                  <c:v>3.9719999999999998E-2</c:v>
                </c:pt>
                <c:pt idx="3973">
                  <c:v>3.9730000000000001E-2</c:v>
                </c:pt>
                <c:pt idx="3974">
                  <c:v>3.9739999999999998E-2</c:v>
                </c:pt>
                <c:pt idx="3975">
                  <c:v>3.9750000000000001E-2</c:v>
                </c:pt>
                <c:pt idx="3976">
                  <c:v>3.9759999999999997E-2</c:v>
                </c:pt>
                <c:pt idx="3977">
                  <c:v>3.977E-2</c:v>
                </c:pt>
                <c:pt idx="3978">
                  <c:v>3.9780000000000003E-2</c:v>
                </c:pt>
                <c:pt idx="3979">
                  <c:v>3.9789999999999999E-2</c:v>
                </c:pt>
                <c:pt idx="3980">
                  <c:v>3.9800000000000002E-2</c:v>
                </c:pt>
                <c:pt idx="3981">
                  <c:v>3.9809999999999998E-2</c:v>
                </c:pt>
                <c:pt idx="3982">
                  <c:v>3.9820000000000001E-2</c:v>
                </c:pt>
                <c:pt idx="3983">
                  <c:v>3.9829999999999997E-2</c:v>
                </c:pt>
                <c:pt idx="3984">
                  <c:v>3.984E-2</c:v>
                </c:pt>
                <c:pt idx="3985">
                  <c:v>3.9849999999999997E-2</c:v>
                </c:pt>
                <c:pt idx="3986">
                  <c:v>3.986E-2</c:v>
                </c:pt>
                <c:pt idx="3987">
                  <c:v>3.9870000000000003E-2</c:v>
                </c:pt>
                <c:pt idx="3988">
                  <c:v>3.9879999999999999E-2</c:v>
                </c:pt>
                <c:pt idx="3989">
                  <c:v>3.9890000000000002E-2</c:v>
                </c:pt>
                <c:pt idx="3990">
                  <c:v>3.9899999999999998E-2</c:v>
                </c:pt>
                <c:pt idx="3991">
                  <c:v>3.9910000000000001E-2</c:v>
                </c:pt>
                <c:pt idx="3992">
                  <c:v>3.9919999999999997E-2</c:v>
                </c:pt>
                <c:pt idx="3993">
                  <c:v>3.993E-2</c:v>
                </c:pt>
                <c:pt idx="3994">
                  <c:v>3.9940000000000003E-2</c:v>
                </c:pt>
                <c:pt idx="3995">
                  <c:v>3.9949999999999999E-2</c:v>
                </c:pt>
                <c:pt idx="3996">
                  <c:v>3.9960000000000002E-2</c:v>
                </c:pt>
                <c:pt idx="3997">
                  <c:v>3.9969999999999999E-2</c:v>
                </c:pt>
                <c:pt idx="3998">
                  <c:v>3.9980000000000002E-2</c:v>
                </c:pt>
                <c:pt idx="3999">
                  <c:v>3.9989999999999998E-2</c:v>
                </c:pt>
                <c:pt idx="4000">
                  <c:v>0.04</c:v>
                </c:pt>
                <c:pt idx="4001">
                  <c:v>4.0009999999999997E-2</c:v>
                </c:pt>
                <c:pt idx="4002">
                  <c:v>4.002E-2</c:v>
                </c:pt>
                <c:pt idx="4003">
                  <c:v>4.0030000000000003E-2</c:v>
                </c:pt>
                <c:pt idx="4004">
                  <c:v>4.0039999999999999E-2</c:v>
                </c:pt>
                <c:pt idx="4005">
                  <c:v>4.0050000000000002E-2</c:v>
                </c:pt>
                <c:pt idx="4006">
                  <c:v>4.0059999999999998E-2</c:v>
                </c:pt>
                <c:pt idx="4007">
                  <c:v>4.0070000000000001E-2</c:v>
                </c:pt>
                <c:pt idx="4008">
                  <c:v>4.0079999999999998E-2</c:v>
                </c:pt>
                <c:pt idx="4009">
                  <c:v>4.0090000000000001E-2</c:v>
                </c:pt>
                <c:pt idx="4010">
                  <c:v>4.0099999999999997E-2</c:v>
                </c:pt>
                <c:pt idx="4011">
                  <c:v>4.011E-2</c:v>
                </c:pt>
                <c:pt idx="4012">
                  <c:v>4.0120000000000003E-2</c:v>
                </c:pt>
                <c:pt idx="4013">
                  <c:v>4.0129999999999999E-2</c:v>
                </c:pt>
                <c:pt idx="4014">
                  <c:v>4.0140000000000002E-2</c:v>
                </c:pt>
                <c:pt idx="4015">
                  <c:v>4.0149999999999998E-2</c:v>
                </c:pt>
                <c:pt idx="4016">
                  <c:v>4.0160000000000001E-2</c:v>
                </c:pt>
                <c:pt idx="4017">
                  <c:v>4.0169999999999997E-2</c:v>
                </c:pt>
                <c:pt idx="4018">
                  <c:v>4.018E-2</c:v>
                </c:pt>
                <c:pt idx="4019">
                  <c:v>4.0189999999999997E-2</c:v>
                </c:pt>
                <c:pt idx="4020">
                  <c:v>4.02E-2</c:v>
                </c:pt>
                <c:pt idx="4021">
                  <c:v>4.0210000000000003E-2</c:v>
                </c:pt>
                <c:pt idx="4022">
                  <c:v>4.0219999999999999E-2</c:v>
                </c:pt>
                <c:pt idx="4023">
                  <c:v>4.0230000000000002E-2</c:v>
                </c:pt>
                <c:pt idx="4024">
                  <c:v>4.0239999999999998E-2</c:v>
                </c:pt>
                <c:pt idx="4025">
                  <c:v>4.0250000000000001E-2</c:v>
                </c:pt>
                <c:pt idx="4026">
                  <c:v>4.0259999999999997E-2</c:v>
                </c:pt>
                <c:pt idx="4027">
                  <c:v>4.027E-2</c:v>
                </c:pt>
                <c:pt idx="4028">
                  <c:v>4.0280000000000003E-2</c:v>
                </c:pt>
                <c:pt idx="4029">
                  <c:v>4.0289999999999999E-2</c:v>
                </c:pt>
                <c:pt idx="4030">
                  <c:v>4.0300000000000002E-2</c:v>
                </c:pt>
                <c:pt idx="4031">
                  <c:v>4.0309999999999999E-2</c:v>
                </c:pt>
                <c:pt idx="4032">
                  <c:v>4.0320000000000002E-2</c:v>
                </c:pt>
                <c:pt idx="4033">
                  <c:v>4.0329999999999998E-2</c:v>
                </c:pt>
                <c:pt idx="4034">
                  <c:v>4.0340000000000001E-2</c:v>
                </c:pt>
                <c:pt idx="4035">
                  <c:v>4.0349999999999997E-2</c:v>
                </c:pt>
                <c:pt idx="4036">
                  <c:v>4.036E-2</c:v>
                </c:pt>
                <c:pt idx="4037">
                  <c:v>4.0370000000000003E-2</c:v>
                </c:pt>
                <c:pt idx="4038">
                  <c:v>4.0379999999999999E-2</c:v>
                </c:pt>
                <c:pt idx="4039">
                  <c:v>4.0390000000000002E-2</c:v>
                </c:pt>
                <c:pt idx="4040">
                  <c:v>4.0399999999999998E-2</c:v>
                </c:pt>
                <c:pt idx="4041">
                  <c:v>4.0410000000000001E-2</c:v>
                </c:pt>
                <c:pt idx="4042">
                  <c:v>4.0419999999999998E-2</c:v>
                </c:pt>
                <c:pt idx="4043">
                  <c:v>4.0430000000000001E-2</c:v>
                </c:pt>
                <c:pt idx="4044">
                  <c:v>4.0439999999999997E-2</c:v>
                </c:pt>
                <c:pt idx="4045">
                  <c:v>4.045E-2</c:v>
                </c:pt>
                <c:pt idx="4046">
                  <c:v>4.0460000000000003E-2</c:v>
                </c:pt>
                <c:pt idx="4047">
                  <c:v>4.0469999999999999E-2</c:v>
                </c:pt>
                <c:pt idx="4048">
                  <c:v>4.0480000000000002E-2</c:v>
                </c:pt>
                <c:pt idx="4049">
                  <c:v>4.0489999999999998E-2</c:v>
                </c:pt>
                <c:pt idx="4050">
                  <c:v>4.0500000000000001E-2</c:v>
                </c:pt>
                <c:pt idx="4051">
                  <c:v>4.0509999999999997E-2</c:v>
                </c:pt>
                <c:pt idx="4052">
                  <c:v>4.052E-2</c:v>
                </c:pt>
                <c:pt idx="4053">
                  <c:v>4.0529999999999997E-2</c:v>
                </c:pt>
                <c:pt idx="4054">
                  <c:v>4.054E-2</c:v>
                </c:pt>
                <c:pt idx="4055">
                  <c:v>4.0550000000000003E-2</c:v>
                </c:pt>
                <c:pt idx="4056">
                  <c:v>4.0559999999999999E-2</c:v>
                </c:pt>
                <c:pt idx="4057">
                  <c:v>4.0570000000000002E-2</c:v>
                </c:pt>
                <c:pt idx="4058">
                  <c:v>4.0579999999999998E-2</c:v>
                </c:pt>
                <c:pt idx="4059">
                  <c:v>4.0590000000000001E-2</c:v>
                </c:pt>
                <c:pt idx="4060">
                  <c:v>4.0599999999999997E-2</c:v>
                </c:pt>
                <c:pt idx="4061">
                  <c:v>4.061E-2</c:v>
                </c:pt>
                <c:pt idx="4062">
                  <c:v>4.0620000000000003E-2</c:v>
                </c:pt>
                <c:pt idx="4063">
                  <c:v>4.0629999999999999E-2</c:v>
                </c:pt>
                <c:pt idx="4064">
                  <c:v>4.0640000000000003E-2</c:v>
                </c:pt>
                <c:pt idx="4065">
                  <c:v>4.0649999999999999E-2</c:v>
                </c:pt>
                <c:pt idx="4066">
                  <c:v>4.0660000000000002E-2</c:v>
                </c:pt>
                <c:pt idx="4067">
                  <c:v>4.0669999999999998E-2</c:v>
                </c:pt>
                <c:pt idx="4068">
                  <c:v>4.0680000000000001E-2</c:v>
                </c:pt>
                <c:pt idx="4069">
                  <c:v>4.0689999999999997E-2</c:v>
                </c:pt>
                <c:pt idx="4070">
                  <c:v>4.07E-2</c:v>
                </c:pt>
                <c:pt idx="4071">
                  <c:v>4.0710000000000003E-2</c:v>
                </c:pt>
                <c:pt idx="4072">
                  <c:v>4.0719999999999999E-2</c:v>
                </c:pt>
                <c:pt idx="4073">
                  <c:v>4.0730000000000002E-2</c:v>
                </c:pt>
                <c:pt idx="4074">
                  <c:v>4.0739999999999998E-2</c:v>
                </c:pt>
                <c:pt idx="4075">
                  <c:v>4.0750000000000001E-2</c:v>
                </c:pt>
                <c:pt idx="4076">
                  <c:v>4.0759999999999998E-2</c:v>
                </c:pt>
                <c:pt idx="4077">
                  <c:v>4.0770000000000001E-2</c:v>
                </c:pt>
                <c:pt idx="4078">
                  <c:v>4.0779999999999997E-2</c:v>
                </c:pt>
                <c:pt idx="4079">
                  <c:v>4.079E-2</c:v>
                </c:pt>
                <c:pt idx="4080">
                  <c:v>4.0800000000000003E-2</c:v>
                </c:pt>
                <c:pt idx="4081">
                  <c:v>4.0809999999999999E-2</c:v>
                </c:pt>
                <c:pt idx="4082">
                  <c:v>4.0820000000000002E-2</c:v>
                </c:pt>
                <c:pt idx="4083">
                  <c:v>4.0829999999999998E-2</c:v>
                </c:pt>
                <c:pt idx="4084">
                  <c:v>4.0840000000000001E-2</c:v>
                </c:pt>
                <c:pt idx="4085">
                  <c:v>4.0849999999999997E-2</c:v>
                </c:pt>
                <c:pt idx="4086">
                  <c:v>4.086E-2</c:v>
                </c:pt>
                <c:pt idx="4087">
                  <c:v>4.0869999999999997E-2</c:v>
                </c:pt>
                <c:pt idx="4088">
                  <c:v>4.088E-2</c:v>
                </c:pt>
                <c:pt idx="4089">
                  <c:v>4.0890000000000003E-2</c:v>
                </c:pt>
                <c:pt idx="4090">
                  <c:v>4.0899999999999999E-2</c:v>
                </c:pt>
                <c:pt idx="4091">
                  <c:v>4.0910000000000002E-2</c:v>
                </c:pt>
                <c:pt idx="4092">
                  <c:v>4.0919999999999998E-2</c:v>
                </c:pt>
                <c:pt idx="4093">
                  <c:v>4.0930000000000001E-2</c:v>
                </c:pt>
                <c:pt idx="4094">
                  <c:v>4.0939999999999997E-2</c:v>
                </c:pt>
                <c:pt idx="4095">
                  <c:v>4.095E-2</c:v>
                </c:pt>
                <c:pt idx="4096">
                  <c:v>4.0960000000000003E-2</c:v>
                </c:pt>
                <c:pt idx="4097">
                  <c:v>4.0969999999999999E-2</c:v>
                </c:pt>
                <c:pt idx="4098">
                  <c:v>4.0980000000000003E-2</c:v>
                </c:pt>
                <c:pt idx="4099">
                  <c:v>4.0989999999999999E-2</c:v>
                </c:pt>
                <c:pt idx="4100">
                  <c:v>4.1000000000000002E-2</c:v>
                </c:pt>
                <c:pt idx="4101">
                  <c:v>4.1009999999999998E-2</c:v>
                </c:pt>
                <c:pt idx="4102">
                  <c:v>4.1020000000000001E-2</c:v>
                </c:pt>
                <c:pt idx="4103">
                  <c:v>4.1029999999999997E-2</c:v>
                </c:pt>
                <c:pt idx="4104">
                  <c:v>4.104E-2</c:v>
                </c:pt>
                <c:pt idx="4105">
                  <c:v>4.1050000000000003E-2</c:v>
                </c:pt>
                <c:pt idx="4106">
                  <c:v>4.1059999999999999E-2</c:v>
                </c:pt>
                <c:pt idx="4107">
                  <c:v>4.1070000000000002E-2</c:v>
                </c:pt>
                <c:pt idx="4108">
                  <c:v>4.1079999999999998E-2</c:v>
                </c:pt>
                <c:pt idx="4109">
                  <c:v>4.1090000000000002E-2</c:v>
                </c:pt>
                <c:pt idx="4110">
                  <c:v>4.1099999999999998E-2</c:v>
                </c:pt>
                <c:pt idx="4111">
                  <c:v>4.1110000000000001E-2</c:v>
                </c:pt>
                <c:pt idx="4112">
                  <c:v>4.1119999999999997E-2</c:v>
                </c:pt>
                <c:pt idx="4113">
                  <c:v>4.113E-2</c:v>
                </c:pt>
                <c:pt idx="4114">
                  <c:v>4.1140000000000003E-2</c:v>
                </c:pt>
                <c:pt idx="4115">
                  <c:v>4.1149999999999999E-2</c:v>
                </c:pt>
                <c:pt idx="4116">
                  <c:v>4.1160000000000002E-2</c:v>
                </c:pt>
                <c:pt idx="4117">
                  <c:v>4.1169999999999998E-2</c:v>
                </c:pt>
                <c:pt idx="4118">
                  <c:v>4.1180000000000001E-2</c:v>
                </c:pt>
                <c:pt idx="4119">
                  <c:v>4.1189999999999997E-2</c:v>
                </c:pt>
                <c:pt idx="4120">
                  <c:v>4.1200000000000001E-2</c:v>
                </c:pt>
                <c:pt idx="4121">
                  <c:v>4.1209999999999997E-2</c:v>
                </c:pt>
                <c:pt idx="4122">
                  <c:v>4.122E-2</c:v>
                </c:pt>
                <c:pt idx="4123">
                  <c:v>4.1230000000000003E-2</c:v>
                </c:pt>
                <c:pt idx="4124">
                  <c:v>4.1239999999999999E-2</c:v>
                </c:pt>
                <c:pt idx="4125">
                  <c:v>4.1250000000000002E-2</c:v>
                </c:pt>
                <c:pt idx="4126">
                  <c:v>4.1259999999999998E-2</c:v>
                </c:pt>
                <c:pt idx="4127">
                  <c:v>4.1270000000000001E-2</c:v>
                </c:pt>
                <c:pt idx="4128">
                  <c:v>4.1279999999999997E-2</c:v>
                </c:pt>
                <c:pt idx="4129">
                  <c:v>4.129E-2</c:v>
                </c:pt>
                <c:pt idx="4130">
                  <c:v>4.1300000000000003E-2</c:v>
                </c:pt>
                <c:pt idx="4131">
                  <c:v>4.1309999999999999E-2</c:v>
                </c:pt>
                <c:pt idx="4132">
                  <c:v>4.1320000000000003E-2</c:v>
                </c:pt>
                <c:pt idx="4133">
                  <c:v>4.1329999999999999E-2</c:v>
                </c:pt>
                <c:pt idx="4134">
                  <c:v>4.1340000000000002E-2</c:v>
                </c:pt>
                <c:pt idx="4135">
                  <c:v>4.1349999999999998E-2</c:v>
                </c:pt>
                <c:pt idx="4136">
                  <c:v>4.1360000000000001E-2</c:v>
                </c:pt>
                <c:pt idx="4137">
                  <c:v>4.1369999999999997E-2</c:v>
                </c:pt>
                <c:pt idx="4138">
                  <c:v>4.138E-2</c:v>
                </c:pt>
                <c:pt idx="4139">
                  <c:v>4.1390000000000003E-2</c:v>
                </c:pt>
                <c:pt idx="4140">
                  <c:v>4.1399999999999999E-2</c:v>
                </c:pt>
                <c:pt idx="4141">
                  <c:v>4.1410000000000002E-2</c:v>
                </c:pt>
                <c:pt idx="4142">
                  <c:v>4.1419999999999998E-2</c:v>
                </c:pt>
                <c:pt idx="4143">
                  <c:v>4.1430000000000002E-2</c:v>
                </c:pt>
                <c:pt idx="4144">
                  <c:v>4.1439999999999998E-2</c:v>
                </c:pt>
                <c:pt idx="4145">
                  <c:v>4.1450000000000001E-2</c:v>
                </c:pt>
                <c:pt idx="4146">
                  <c:v>4.1459999999999997E-2</c:v>
                </c:pt>
                <c:pt idx="4147">
                  <c:v>4.147E-2</c:v>
                </c:pt>
                <c:pt idx="4148">
                  <c:v>4.1480000000000003E-2</c:v>
                </c:pt>
                <c:pt idx="4149">
                  <c:v>4.1489999999999999E-2</c:v>
                </c:pt>
                <c:pt idx="4150">
                  <c:v>4.1500000000000002E-2</c:v>
                </c:pt>
                <c:pt idx="4151">
                  <c:v>4.1509999999999998E-2</c:v>
                </c:pt>
                <c:pt idx="4152">
                  <c:v>4.1520000000000001E-2</c:v>
                </c:pt>
                <c:pt idx="4153">
                  <c:v>4.1529999999999997E-2</c:v>
                </c:pt>
                <c:pt idx="4154">
                  <c:v>4.1540000000000001E-2</c:v>
                </c:pt>
                <c:pt idx="4155">
                  <c:v>4.1549999999999997E-2</c:v>
                </c:pt>
                <c:pt idx="4156">
                  <c:v>4.156E-2</c:v>
                </c:pt>
                <c:pt idx="4157">
                  <c:v>4.1570000000000003E-2</c:v>
                </c:pt>
                <c:pt idx="4158">
                  <c:v>4.1579999999999999E-2</c:v>
                </c:pt>
                <c:pt idx="4159">
                  <c:v>4.1590000000000002E-2</c:v>
                </c:pt>
                <c:pt idx="4160">
                  <c:v>4.1599999999999998E-2</c:v>
                </c:pt>
                <c:pt idx="4161">
                  <c:v>4.1610000000000001E-2</c:v>
                </c:pt>
                <c:pt idx="4162">
                  <c:v>4.1619999999999997E-2</c:v>
                </c:pt>
                <c:pt idx="4163">
                  <c:v>4.163E-2</c:v>
                </c:pt>
                <c:pt idx="4164">
                  <c:v>4.1640000000000003E-2</c:v>
                </c:pt>
                <c:pt idx="4165">
                  <c:v>4.165E-2</c:v>
                </c:pt>
                <c:pt idx="4166">
                  <c:v>4.1660000000000003E-2</c:v>
                </c:pt>
                <c:pt idx="4167">
                  <c:v>4.1669999999999999E-2</c:v>
                </c:pt>
                <c:pt idx="4168">
                  <c:v>4.1680000000000002E-2</c:v>
                </c:pt>
                <c:pt idx="4169">
                  <c:v>4.1689999999999998E-2</c:v>
                </c:pt>
                <c:pt idx="4170">
                  <c:v>4.1700000000000001E-2</c:v>
                </c:pt>
                <c:pt idx="4171">
                  <c:v>4.1709999999999997E-2</c:v>
                </c:pt>
                <c:pt idx="4172">
                  <c:v>4.172E-2</c:v>
                </c:pt>
                <c:pt idx="4173">
                  <c:v>4.1730000000000003E-2</c:v>
                </c:pt>
                <c:pt idx="4174">
                  <c:v>4.1739999999999999E-2</c:v>
                </c:pt>
                <c:pt idx="4175">
                  <c:v>4.1750000000000002E-2</c:v>
                </c:pt>
                <c:pt idx="4176">
                  <c:v>4.1759999999999999E-2</c:v>
                </c:pt>
                <c:pt idx="4177">
                  <c:v>4.1770000000000002E-2</c:v>
                </c:pt>
                <c:pt idx="4178">
                  <c:v>4.1779999999999998E-2</c:v>
                </c:pt>
                <c:pt idx="4179">
                  <c:v>4.1790000000000001E-2</c:v>
                </c:pt>
                <c:pt idx="4180">
                  <c:v>4.1799999999999997E-2</c:v>
                </c:pt>
                <c:pt idx="4181">
                  <c:v>4.181E-2</c:v>
                </c:pt>
                <c:pt idx="4182">
                  <c:v>4.1820000000000003E-2</c:v>
                </c:pt>
                <c:pt idx="4183">
                  <c:v>4.1829999999999999E-2</c:v>
                </c:pt>
                <c:pt idx="4184">
                  <c:v>4.1840000000000002E-2</c:v>
                </c:pt>
                <c:pt idx="4185">
                  <c:v>4.1849999999999998E-2</c:v>
                </c:pt>
                <c:pt idx="4186">
                  <c:v>4.1860000000000001E-2</c:v>
                </c:pt>
                <c:pt idx="4187">
                  <c:v>4.1869999999999997E-2</c:v>
                </c:pt>
                <c:pt idx="4188">
                  <c:v>4.1880000000000001E-2</c:v>
                </c:pt>
                <c:pt idx="4189">
                  <c:v>4.1889999999999997E-2</c:v>
                </c:pt>
                <c:pt idx="4190">
                  <c:v>4.19E-2</c:v>
                </c:pt>
                <c:pt idx="4191">
                  <c:v>4.1910000000000003E-2</c:v>
                </c:pt>
                <c:pt idx="4192">
                  <c:v>4.1919999999999999E-2</c:v>
                </c:pt>
                <c:pt idx="4193">
                  <c:v>4.1930000000000002E-2</c:v>
                </c:pt>
                <c:pt idx="4194">
                  <c:v>4.1939999999999998E-2</c:v>
                </c:pt>
                <c:pt idx="4195">
                  <c:v>4.1950000000000001E-2</c:v>
                </c:pt>
                <c:pt idx="4196">
                  <c:v>4.1959999999999997E-2</c:v>
                </c:pt>
                <c:pt idx="4197">
                  <c:v>4.197E-2</c:v>
                </c:pt>
                <c:pt idx="4198">
                  <c:v>4.1980000000000003E-2</c:v>
                </c:pt>
                <c:pt idx="4199">
                  <c:v>4.199E-2</c:v>
                </c:pt>
                <c:pt idx="4200">
                  <c:v>4.2000000000000003E-2</c:v>
                </c:pt>
                <c:pt idx="4201">
                  <c:v>4.2009999999999999E-2</c:v>
                </c:pt>
                <c:pt idx="4202">
                  <c:v>4.2020000000000002E-2</c:v>
                </c:pt>
                <c:pt idx="4203">
                  <c:v>4.2029999999999998E-2</c:v>
                </c:pt>
                <c:pt idx="4204">
                  <c:v>4.2040000000000001E-2</c:v>
                </c:pt>
                <c:pt idx="4205">
                  <c:v>4.2049999999999997E-2</c:v>
                </c:pt>
                <c:pt idx="4206">
                  <c:v>4.206E-2</c:v>
                </c:pt>
                <c:pt idx="4207">
                  <c:v>4.2070000000000003E-2</c:v>
                </c:pt>
                <c:pt idx="4208">
                  <c:v>4.2079999999999999E-2</c:v>
                </c:pt>
                <c:pt idx="4209">
                  <c:v>4.2090000000000002E-2</c:v>
                </c:pt>
                <c:pt idx="4210">
                  <c:v>4.2099999999999999E-2</c:v>
                </c:pt>
                <c:pt idx="4211">
                  <c:v>4.2110000000000002E-2</c:v>
                </c:pt>
                <c:pt idx="4212">
                  <c:v>4.2119999999999998E-2</c:v>
                </c:pt>
                <c:pt idx="4213">
                  <c:v>4.2130000000000001E-2</c:v>
                </c:pt>
                <c:pt idx="4214">
                  <c:v>4.2139999999999997E-2</c:v>
                </c:pt>
                <c:pt idx="4215">
                  <c:v>4.215E-2</c:v>
                </c:pt>
                <c:pt idx="4216">
                  <c:v>4.2160000000000003E-2</c:v>
                </c:pt>
                <c:pt idx="4217">
                  <c:v>4.2169999999999999E-2</c:v>
                </c:pt>
                <c:pt idx="4218">
                  <c:v>4.2180000000000002E-2</c:v>
                </c:pt>
                <c:pt idx="4219">
                  <c:v>4.2189999999999998E-2</c:v>
                </c:pt>
                <c:pt idx="4220">
                  <c:v>4.2200000000000001E-2</c:v>
                </c:pt>
                <c:pt idx="4221">
                  <c:v>4.2209999999999998E-2</c:v>
                </c:pt>
                <c:pt idx="4222">
                  <c:v>4.2220000000000001E-2</c:v>
                </c:pt>
                <c:pt idx="4223">
                  <c:v>4.2229999999999997E-2</c:v>
                </c:pt>
                <c:pt idx="4224">
                  <c:v>4.224E-2</c:v>
                </c:pt>
                <c:pt idx="4225">
                  <c:v>4.2250000000000003E-2</c:v>
                </c:pt>
                <c:pt idx="4226">
                  <c:v>4.2259999999999999E-2</c:v>
                </c:pt>
                <c:pt idx="4227">
                  <c:v>4.2270000000000002E-2</c:v>
                </c:pt>
                <c:pt idx="4228">
                  <c:v>4.2279999999999998E-2</c:v>
                </c:pt>
                <c:pt idx="4229">
                  <c:v>4.2290000000000001E-2</c:v>
                </c:pt>
                <c:pt idx="4230">
                  <c:v>4.2299999999999997E-2</c:v>
                </c:pt>
                <c:pt idx="4231">
                  <c:v>4.231E-2</c:v>
                </c:pt>
                <c:pt idx="4232">
                  <c:v>4.2320000000000003E-2</c:v>
                </c:pt>
                <c:pt idx="4233">
                  <c:v>4.233E-2</c:v>
                </c:pt>
                <c:pt idx="4234">
                  <c:v>4.2340000000000003E-2</c:v>
                </c:pt>
                <c:pt idx="4235">
                  <c:v>4.2349999999999999E-2</c:v>
                </c:pt>
                <c:pt idx="4236">
                  <c:v>4.2360000000000002E-2</c:v>
                </c:pt>
                <c:pt idx="4237">
                  <c:v>4.2369999999999998E-2</c:v>
                </c:pt>
                <c:pt idx="4238">
                  <c:v>4.2380000000000001E-2</c:v>
                </c:pt>
                <c:pt idx="4239">
                  <c:v>4.2389999999999997E-2</c:v>
                </c:pt>
                <c:pt idx="4240">
                  <c:v>4.24E-2</c:v>
                </c:pt>
                <c:pt idx="4241">
                  <c:v>4.2410000000000003E-2</c:v>
                </c:pt>
                <c:pt idx="4242">
                  <c:v>4.2419999999999999E-2</c:v>
                </c:pt>
                <c:pt idx="4243">
                  <c:v>4.2430000000000002E-2</c:v>
                </c:pt>
                <c:pt idx="4244">
                  <c:v>4.2439999999999999E-2</c:v>
                </c:pt>
                <c:pt idx="4245">
                  <c:v>4.2450000000000002E-2</c:v>
                </c:pt>
                <c:pt idx="4246">
                  <c:v>4.2459999999999998E-2</c:v>
                </c:pt>
                <c:pt idx="4247">
                  <c:v>4.2470000000000001E-2</c:v>
                </c:pt>
                <c:pt idx="4248">
                  <c:v>4.2479999999999997E-2</c:v>
                </c:pt>
                <c:pt idx="4249">
                  <c:v>4.249E-2</c:v>
                </c:pt>
                <c:pt idx="4250">
                  <c:v>4.2500000000000003E-2</c:v>
                </c:pt>
                <c:pt idx="4251">
                  <c:v>4.2509999999999999E-2</c:v>
                </c:pt>
                <c:pt idx="4252">
                  <c:v>4.2520000000000002E-2</c:v>
                </c:pt>
                <c:pt idx="4253">
                  <c:v>4.2529999999999998E-2</c:v>
                </c:pt>
                <c:pt idx="4254">
                  <c:v>4.2540000000000001E-2</c:v>
                </c:pt>
                <c:pt idx="4255">
                  <c:v>4.2549999999999998E-2</c:v>
                </c:pt>
                <c:pt idx="4256">
                  <c:v>4.2560000000000001E-2</c:v>
                </c:pt>
                <c:pt idx="4257">
                  <c:v>4.2569999999999997E-2</c:v>
                </c:pt>
                <c:pt idx="4258">
                  <c:v>4.258E-2</c:v>
                </c:pt>
                <c:pt idx="4259">
                  <c:v>4.2590000000000003E-2</c:v>
                </c:pt>
                <c:pt idx="4260">
                  <c:v>4.2599999999999999E-2</c:v>
                </c:pt>
                <c:pt idx="4261">
                  <c:v>4.2610000000000002E-2</c:v>
                </c:pt>
                <c:pt idx="4262">
                  <c:v>4.2619999999999998E-2</c:v>
                </c:pt>
                <c:pt idx="4263">
                  <c:v>4.2630000000000001E-2</c:v>
                </c:pt>
                <c:pt idx="4264">
                  <c:v>4.2639999999999997E-2</c:v>
                </c:pt>
                <c:pt idx="4265">
                  <c:v>4.265E-2</c:v>
                </c:pt>
                <c:pt idx="4266">
                  <c:v>4.2659999999999997E-2</c:v>
                </c:pt>
                <c:pt idx="4267">
                  <c:v>4.267E-2</c:v>
                </c:pt>
                <c:pt idx="4268">
                  <c:v>4.2680000000000003E-2</c:v>
                </c:pt>
                <c:pt idx="4269">
                  <c:v>4.2689999999999999E-2</c:v>
                </c:pt>
                <c:pt idx="4270">
                  <c:v>4.2700000000000002E-2</c:v>
                </c:pt>
                <c:pt idx="4271">
                  <c:v>4.2709999999999998E-2</c:v>
                </c:pt>
                <c:pt idx="4272">
                  <c:v>4.2720000000000001E-2</c:v>
                </c:pt>
                <c:pt idx="4273">
                  <c:v>4.2729999999999997E-2</c:v>
                </c:pt>
                <c:pt idx="4274">
                  <c:v>4.274E-2</c:v>
                </c:pt>
                <c:pt idx="4275">
                  <c:v>4.2750000000000003E-2</c:v>
                </c:pt>
                <c:pt idx="4276">
                  <c:v>4.2759999999999999E-2</c:v>
                </c:pt>
                <c:pt idx="4277">
                  <c:v>4.2770000000000002E-2</c:v>
                </c:pt>
                <c:pt idx="4278">
                  <c:v>4.2779999999999999E-2</c:v>
                </c:pt>
                <c:pt idx="4279">
                  <c:v>4.2790000000000002E-2</c:v>
                </c:pt>
                <c:pt idx="4280">
                  <c:v>4.2799999999999998E-2</c:v>
                </c:pt>
                <c:pt idx="4281">
                  <c:v>4.2810000000000001E-2</c:v>
                </c:pt>
                <c:pt idx="4282">
                  <c:v>4.2819999999999997E-2</c:v>
                </c:pt>
                <c:pt idx="4283">
                  <c:v>4.283E-2</c:v>
                </c:pt>
                <c:pt idx="4284">
                  <c:v>4.2840000000000003E-2</c:v>
                </c:pt>
                <c:pt idx="4285">
                  <c:v>4.2849999999999999E-2</c:v>
                </c:pt>
                <c:pt idx="4286">
                  <c:v>4.2860000000000002E-2</c:v>
                </c:pt>
                <c:pt idx="4287">
                  <c:v>4.2869999999999998E-2</c:v>
                </c:pt>
                <c:pt idx="4288">
                  <c:v>4.2880000000000001E-2</c:v>
                </c:pt>
                <c:pt idx="4289">
                  <c:v>4.2889999999999998E-2</c:v>
                </c:pt>
                <c:pt idx="4290">
                  <c:v>4.2900000000000001E-2</c:v>
                </c:pt>
                <c:pt idx="4291">
                  <c:v>4.2909999999999997E-2</c:v>
                </c:pt>
                <c:pt idx="4292">
                  <c:v>4.292E-2</c:v>
                </c:pt>
                <c:pt idx="4293">
                  <c:v>4.2930000000000003E-2</c:v>
                </c:pt>
                <c:pt idx="4294">
                  <c:v>4.2939999999999999E-2</c:v>
                </c:pt>
                <c:pt idx="4295">
                  <c:v>4.2950000000000002E-2</c:v>
                </c:pt>
                <c:pt idx="4296">
                  <c:v>4.2959999999999998E-2</c:v>
                </c:pt>
                <c:pt idx="4297">
                  <c:v>4.2970000000000001E-2</c:v>
                </c:pt>
                <c:pt idx="4298">
                  <c:v>4.2979999999999997E-2</c:v>
                </c:pt>
                <c:pt idx="4299">
                  <c:v>4.299E-2</c:v>
                </c:pt>
                <c:pt idx="4300">
                  <c:v>4.2999999999999997E-2</c:v>
                </c:pt>
                <c:pt idx="4301">
                  <c:v>4.301E-2</c:v>
                </c:pt>
                <c:pt idx="4302">
                  <c:v>4.3020000000000003E-2</c:v>
                </c:pt>
                <c:pt idx="4303">
                  <c:v>4.3029999999999999E-2</c:v>
                </c:pt>
                <c:pt idx="4304">
                  <c:v>4.3040000000000002E-2</c:v>
                </c:pt>
                <c:pt idx="4305">
                  <c:v>4.3049999999999998E-2</c:v>
                </c:pt>
                <c:pt idx="4306">
                  <c:v>4.3060000000000001E-2</c:v>
                </c:pt>
                <c:pt idx="4307">
                  <c:v>4.3069999999999997E-2</c:v>
                </c:pt>
                <c:pt idx="4308">
                  <c:v>4.308E-2</c:v>
                </c:pt>
                <c:pt idx="4309">
                  <c:v>4.3090000000000003E-2</c:v>
                </c:pt>
                <c:pt idx="4310">
                  <c:v>4.3099999999999999E-2</c:v>
                </c:pt>
                <c:pt idx="4311">
                  <c:v>4.3110000000000002E-2</c:v>
                </c:pt>
                <c:pt idx="4312">
                  <c:v>4.3119999999999999E-2</c:v>
                </c:pt>
                <c:pt idx="4313">
                  <c:v>4.3130000000000002E-2</c:v>
                </c:pt>
                <c:pt idx="4314">
                  <c:v>4.3139999999999998E-2</c:v>
                </c:pt>
                <c:pt idx="4315">
                  <c:v>4.3150000000000001E-2</c:v>
                </c:pt>
                <c:pt idx="4316">
                  <c:v>4.3159999999999997E-2</c:v>
                </c:pt>
                <c:pt idx="4317">
                  <c:v>4.317E-2</c:v>
                </c:pt>
                <c:pt idx="4318">
                  <c:v>4.3180000000000003E-2</c:v>
                </c:pt>
                <c:pt idx="4319">
                  <c:v>4.3189999999999999E-2</c:v>
                </c:pt>
                <c:pt idx="4320">
                  <c:v>4.3200000000000002E-2</c:v>
                </c:pt>
                <c:pt idx="4321">
                  <c:v>4.3209999999999998E-2</c:v>
                </c:pt>
                <c:pt idx="4322">
                  <c:v>4.3220000000000001E-2</c:v>
                </c:pt>
                <c:pt idx="4323">
                  <c:v>4.3229999999999998E-2</c:v>
                </c:pt>
                <c:pt idx="4324">
                  <c:v>4.3240000000000001E-2</c:v>
                </c:pt>
                <c:pt idx="4325">
                  <c:v>4.3249999999999997E-2</c:v>
                </c:pt>
                <c:pt idx="4326">
                  <c:v>4.326E-2</c:v>
                </c:pt>
                <c:pt idx="4327">
                  <c:v>4.3270000000000003E-2</c:v>
                </c:pt>
                <c:pt idx="4328">
                  <c:v>4.3279999999999999E-2</c:v>
                </c:pt>
                <c:pt idx="4329">
                  <c:v>4.3290000000000002E-2</c:v>
                </c:pt>
                <c:pt idx="4330">
                  <c:v>4.3299999999999998E-2</c:v>
                </c:pt>
                <c:pt idx="4331">
                  <c:v>4.3310000000000001E-2</c:v>
                </c:pt>
                <c:pt idx="4332">
                  <c:v>4.3319999999999997E-2</c:v>
                </c:pt>
                <c:pt idx="4333">
                  <c:v>4.333E-2</c:v>
                </c:pt>
                <c:pt idx="4334">
                  <c:v>4.3339999999999997E-2</c:v>
                </c:pt>
                <c:pt idx="4335">
                  <c:v>4.335E-2</c:v>
                </c:pt>
                <c:pt idx="4336">
                  <c:v>4.3360000000000003E-2</c:v>
                </c:pt>
                <c:pt idx="4337">
                  <c:v>4.3369999999999999E-2</c:v>
                </c:pt>
                <c:pt idx="4338">
                  <c:v>4.3380000000000002E-2</c:v>
                </c:pt>
                <c:pt idx="4339">
                  <c:v>4.3389999999999998E-2</c:v>
                </c:pt>
                <c:pt idx="4340">
                  <c:v>4.3400000000000001E-2</c:v>
                </c:pt>
                <c:pt idx="4341">
                  <c:v>4.3409999999999997E-2</c:v>
                </c:pt>
                <c:pt idx="4342">
                  <c:v>4.342E-2</c:v>
                </c:pt>
                <c:pt idx="4343">
                  <c:v>4.3430000000000003E-2</c:v>
                </c:pt>
                <c:pt idx="4344">
                  <c:v>4.3439999999999999E-2</c:v>
                </c:pt>
                <c:pt idx="4345">
                  <c:v>4.3450000000000003E-2</c:v>
                </c:pt>
                <c:pt idx="4346">
                  <c:v>4.3459999999999999E-2</c:v>
                </c:pt>
                <c:pt idx="4347">
                  <c:v>4.3470000000000002E-2</c:v>
                </c:pt>
                <c:pt idx="4348">
                  <c:v>4.3479999999999998E-2</c:v>
                </c:pt>
                <c:pt idx="4349">
                  <c:v>4.3490000000000001E-2</c:v>
                </c:pt>
                <c:pt idx="4350">
                  <c:v>4.3499999999999997E-2</c:v>
                </c:pt>
                <c:pt idx="4351">
                  <c:v>4.351E-2</c:v>
                </c:pt>
                <c:pt idx="4352">
                  <c:v>4.3520000000000003E-2</c:v>
                </c:pt>
                <c:pt idx="4353">
                  <c:v>4.3529999999999999E-2</c:v>
                </c:pt>
                <c:pt idx="4354">
                  <c:v>4.3540000000000002E-2</c:v>
                </c:pt>
                <c:pt idx="4355">
                  <c:v>4.3549999999999998E-2</c:v>
                </c:pt>
                <c:pt idx="4356">
                  <c:v>4.3560000000000001E-2</c:v>
                </c:pt>
                <c:pt idx="4357">
                  <c:v>4.3569999999999998E-2</c:v>
                </c:pt>
                <c:pt idx="4358">
                  <c:v>4.3580000000000001E-2</c:v>
                </c:pt>
                <c:pt idx="4359">
                  <c:v>4.3589999999999997E-2</c:v>
                </c:pt>
                <c:pt idx="4360">
                  <c:v>4.36E-2</c:v>
                </c:pt>
                <c:pt idx="4361">
                  <c:v>4.3610000000000003E-2</c:v>
                </c:pt>
                <c:pt idx="4362">
                  <c:v>4.3619999999999999E-2</c:v>
                </c:pt>
                <c:pt idx="4363">
                  <c:v>4.3630000000000002E-2</c:v>
                </c:pt>
                <c:pt idx="4364">
                  <c:v>4.3639999999999998E-2</c:v>
                </c:pt>
                <c:pt idx="4365">
                  <c:v>4.3650000000000001E-2</c:v>
                </c:pt>
                <c:pt idx="4366">
                  <c:v>4.3659999999999997E-2</c:v>
                </c:pt>
                <c:pt idx="4367">
                  <c:v>4.367E-2</c:v>
                </c:pt>
                <c:pt idx="4368">
                  <c:v>4.3679999999999997E-2</c:v>
                </c:pt>
                <c:pt idx="4369">
                  <c:v>4.369E-2</c:v>
                </c:pt>
                <c:pt idx="4370">
                  <c:v>4.3700000000000003E-2</c:v>
                </c:pt>
                <c:pt idx="4371">
                  <c:v>4.3709999999999999E-2</c:v>
                </c:pt>
                <c:pt idx="4372">
                  <c:v>4.3720000000000002E-2</c:v>
                </c:pt>
                <c:pt idx="4373">
                  <c:v>4.3729999999999998E-2</c:v>
                </c:pt>
                <c:pt idx="4374">
                  <c:v>4.3740000000000001E-2</c:v>
                </c:pt>
                <c:pt idx="4375">
                  <c:v>4.3749999999999997E-2</c:v>
                </c:pt>
                <c:pt idx="4376">
                  <c:v>4.376E-2</c:v>
                </c:pt>
                <c:pt idx="4377">
                  <c:v>4.3770000000000003E-2</c:v>
                </c:pt>
                <c:pt idx="4378">
                  <c:v>4.3779999999999999E-2</c:v>
                </c:pt>
                <c:pt idx="4379">
                  <c:v>4.3790000000000003E-2</c:v>
                </c:pt>
                <c:pt idx="4380">
                  <c:v>4.3799999999999999E-2</c:v>
                </c:pt>
                <c:pt idx="4381">
                  <c:v>4.3810000000000002E-2</c:v>
                </c:pt>
                <c:pt idx="4382">
                  <c:v>4.3819999999999998E-2</c:v>
                </c:pt>
                <c:pt idx="4383">
                  <c:v>4.3830000000000001E-2</c:v>
                </c:pt>
                <c:pt idx="4384">
                  <c:v>4.3839999999999997E-2</c:v>
                </c:pt>
                <c:pt idx="4385">
                  <c:v>4.385E-2</c:v>
                </c:pt>
                <c:pt idx="4386">
                  <c:v>4.3860000000000003E-2</c:v>
                </c:pt>
                <c:pt idx="4387">
                  <c:v>4.3869999999999999E-2</c:v>
                </c:pt>
                <c:pt idx="4388">
                  <c:v>4.3880000000000002E-2</c:v>
                </c:pt>
                <c:pt idx="4389">
                  <c:v>4.3889999999999998E-2</c:v>
                </c:pt>
                <c:pt idx="4390">
                  <c:v>4.3900000000000002E-2</c:v>
                </c:pt>
                <c:pt idx="4391">
                  <c:v>4.3909999999999998E-2</c:v>
                </c:pt>
                <c:pt idx="4392">
                  <c:v>4.3920000000000001E-2</c:v>
                </c:pt>
                <c:pt idx="4393">
                  <c:v>4.3929999999999997E-2</c:v>
                </c:pt>
                <c:pt idx="4394">
                  <c:v>4.394E-2</c:v>
                </c:pt>
                <c:pt idx="4395">
                  <c:v>4.3950000000000003E-2</c:v>
                </c:pt>
                <c:pt idx="4396">
                  <c:v>4.3959999999999999E-2</c:v>
                </c:pt>
                <c:pt idx="4397">
                  <c:v>4.3970000000000002E-2</c:v>
                </c:pt>
                <c:pt idx="4398">
                  <c:v>4.3979999999999998E-2</c:v>
                </c:pt>
                <c:pt idx="4399">
                  <c:v>4.3990000000000001E-2</c:v>
                </c:pt>
                <c:pt idx="4400">
                  <c:v>4.3999999999999997E-2</c:v>
                </c:pt>
                <c:pt idx="4401">
                  <c:v>4.4010000000000001E-2</c:v>
                </c:pt>
                <c:pt idx="4402">
                  <c:v>4.4019999999999997E-2</c:v>
                </c:pt>
                <c:pt idx="4403">
                  <c:v>4.403E-2</c:v>
                </c:pt>
                <c:pt idx="4404">
                  <c:v>4.4040000000000003E-2</c:v>
                </c:pt>
                <c:pt idx="4405">
                  <c:v>4.4049999999999999E-2</c:v>
                </c:pt>
                <c:pt idx="4406">
                  <c:v>4.4060000000000002E-2</c:v>
                </c:pt>
                <c:pt idx="4407">
                  <c:v>4.4069999999999998E-2</c:v>
                </c:pt>
                <c:pt idx="4408">
                  <c:v>4.4080000000000001E-2</c:v>
                </c:pt>
                <c:pt idx="4409">
                  <c:v>4.4089999999999997E-2</c:v>
                </c:pt>
                <c:pt idx="4410">
                  <c:v>4.41E-2</c:v>
                </c:pt>
                <c:pt idx="4411">
                  <c:v>4.4110000000000003E-2</c:v>
                </c:pt>
                <c:pt idx="4412">
                  <c:v>4.4119999999999999E-2</c:v>
                </c:pt>
                <c:pt idx="4413">
                  <c:v>4.4130000000000003E-2</c:v>
                </c:pt>
                <c:pt idx="4414">
                  <c:v>4.4139999999999999E-2</c:v>
                </c:pt>
                <c:pt idx="4415">
                  <c:v>4.4150000000000002E-2</c:v>
                </c:pt>
                <c:pt idx="4416">
                  <c:v>4.4159999999999998E-2</c:v>
                </c:pt>
                <c:pt idx="4417">
                  <c:v>4.4170000000000001E-2</c:v>
                </c:pt>
                <c:pt idx="4418">
                  <c:v>4.4179999999999997E-2</c:v>
                </c:pt>
                <c:pt idx="4419">
                  <c:v>4.419E-2</c:v>
                </c:pt>
                <c:pt idx="4420">
                  <c:v>4.4200000000000003E-2</c:v>
                </c:pt>
                <c:pt idx="4421">
                  <c:v>4.4209999999999999E-2</c:v>
                </c:pt>
                <c:pt idx="4422">
                  <c:v>4.4220000000000002E-2</c:v>
                </c:pt>
                <c:pt idx="4423">
                  <c:v>4.4229999999999998E-2</c:v>
                </c:pt>
                <c:pt idx="4424">
                  <c:v>4.4240000000000002E-2</c:v>
                </c:pt>
                <c:pt idx="4425">
                  <c:v>4.4249999999999998E-2</c:v>
                </c:pt>
                <c:pt idx="4426">
                  <c:v>4.4260000000000001E-2</c:v>
                </c:pt>
                <c:pt idx="4427">
                  <c:v>4.4269999999999997E-2</c:v>
                </c:pt>
                <c:pt idx="4428">
                  <c:v>4.428E-2</c:v>
                </c:pt>
                <c:pt idx="4429">
                  <c:v>4.4290000000000003E-2</c:v>
                </c:pt>
                <c:pt idx="4430">
                  <c:v>4.4299999999999999E-2</c:v>
                </c:pt>
                <c:pt idx="4431">
                  <c:v>4.4310000000000002E-2</c:v>
                </c:pt>
                <c:pt idx="4432">
                  <c:v>4.4319999999999998E-2</c:v>
                </c:pt>
                <c:pt idx="4433">
                  <c:v>4.4330000000000001E-2</c:v>
                </c:pt>
                <c:pt idx="4434">
                  <c:v>4.4339999999999997E-2</c:v>
                </c:pt>
                <c:pt idx="4435">
                  <c:v>4.4350000000000001E-2</c:v>
                </c:pt>
                <c:pt idx="4436">
                  <c:v>4.4359999999999997E-2</c:v>
                </c:pt>
                <c:pt idx="4437">
                  <c:v>4.437E-2</c:v>
                </c:pt>
                <c:pt idx="4438">
                  <c:v>4.4380000000000003E-2</c:v>
                </c:pt>
                <c:pt idx="4439">
                  <c:v>4.4389999999999999E-2</c:v>
                </c:pt>
                <c:pt idx="4440">
                  <c:v>4.4400000000000002E-2</c:v>
                </c:pt>
                <c:pt idx="4441">
                  <c:v>4.4409999999999998E-2</c:v>
                </c:pt>
                <c:pt idx="4442">
                  <c:v>4.4420000000000001E-2</c:v>
                </c:pt>
                <c:pt idx="4443">
                  <c:v>4.4429999999999997E-2</c:v>
                </c:pt>
                <c:pt idx="4444">
                  <c:v>4.444E-2</c:v>
                </c:pt>
                <c:pt idx="4445">
                  <c:v>4.4450000000000003E-2</c:v>
                </c:pt>
                <c:pt idx="4446">
                  <c:v>4.446E-2</c:v>
                </c:pt>
                <c:pt idx="4447">
                  <c:v>4.4470000000000003E-2</c:v>
                </c:pt>
                <c:pt idx="4448">
                  <c:v>4.4479999999999999E-2</c:v>
                </c:pt>
                <c:pt idx="4449">
                  <c:v>4.4490000000000002E-2</c:v>
                </c:pt>
                <c:pt idx="4450">
                  <c:v>4.4499999999999998E-2</c:v>
                </c:pt>
                <c:pt idx="4451">
                  <c:v>4.4510000000000001E-2</c:v>
                </c:pt>
                <c:pt idx="4452">
                  <c:v>4.4519999999999997E-2</c:v>
                </c:pt>
                <c:pt idx="4453">
                  <c:v>4.453E-2</c:v>
                </c:pt>
                <c:pt idx="4454">
                  <c:v>4.4540000000000003E-2</c:v>
                </c:pt>
                <c:pt idx="4455">
                  <c:v>4.4549999999999999E-2</c:v>
                </c:pt>
                <c:pt idx="4456">
                  <c:v>4.4560000000000002E-2</c:v>
                </c:pt>
                <c:pt idx="4457">
                  <c:v>4.4569999999999999E-2</c:v>
                </c:pt>
                <c:pt idx="4458">
                  <c:v>4.4580000000000002E-2</c:v>
                </c:pt>
                <c:pt idx="4459">
                  <c:v>4.4589999999999998E-2</c:v>
                </c:pt>
                <c:pt idx="4460">
                  <c:v>4.4600000000000001E-2</c:v>
                </c:pt>
                <c:pt idx="4461">
                  <c:v>4.4609999999999997E-2</c:v>
                </c:pt>
                <c:pt idx="4462">
                  <c:v>4.462E-2</c:v>
                </c:pt>
                <c:pt idx="4463">
                  <c:v>4.4630000000000003E-2</c:v>
                </c:pt>
                <c:pt idx="4464">
                  <c:v>4.4639999999999999E-2</c:v>
                </c:pt>
                <c:pt idx="4465">
                  <c:v>4.4650000000000002E-2</c:v>
                </c:pt>
                <c:pt idx="4466">
                  <c:v>4.4659999999999998E-2</c:v>
                </c:pt>
                <c:pt idx="4467">
                  <c:v>4.4670000000000001E-2</c:v>
                </c:pt>
                <c:pt idx="4468">
                  <c:v>4.4679999999999997E-2</c:v>
                </c:pt>
                <c:pt idx="4469">
                  <c:v>4.4690000000000001E-2</c:v>
                </c:pt>
                <c:pt idx="4470">
                  <c:v>4.4699999999999997E-2</c:v>
                </c:pt>
                <c:pt idx="4471">
                  <c:v>4.471E-2</c:v>
                </c:pt>
                <c:pt idx="4472">
                  <c:v>4.4720000000000003E-2</c:v>
                </c:pt>
                <c:pt idx="4473">
                  <c:v>4.4729999999999999E-2</c:v>
                </c:pt>
                <c:pt idx="4474">
                  <c:v>4.4740000000000002E-2</c:v>
                </c:pt>
                <c:pt idx="4475">
                  <c:v>4.4749999999999998E-2</c:v>
                </c:pt>
                <c:pt idx="4476">
                  <c:v>4.4760000000000001E-2</c:v>
                </c:pt>
                <c:pt idx="4477">
                  <c:v>4.4769999999999997E-2</c:v>
                </c:pt>
                <c:pt idx="4478">
                  <c:v>4.478E-2</c:v>
                </c:pt>
                <c:pt idx="4479">
                  <c:v>4.4790000000000003E-2</c:v>
                </c:pt>
                <c:pt idx="4480">
                  <c:v>4.48E-2</c:v>
                </c:pt>
                <c:pt idx="4481">
                  <c:v>4.4810000000000003E-2</c:v>
                </c:pt>
                <c:pt idx="4482">
                  <c:v>4.4819999999999999E-2</c:v>
                </c:pt>
                <c:pt idx="4483">
                  <c:v>4.4830000000000002E-2</c:v>
                </c:pt>
                <c:pt idx="4484">
                  <c:v>4.4839999999999998E-2</c:v>
                </c:pt>
                <c:pt idx="4485">
                  <c:v>4.4850000000000001E-2</c:v>
                </c:pt>
                <c:pt idx="4486">
                  <c:v>4.4859999999999997E-2</c:v>
                </c:pt>
                <c:pt idx="4487">
                  <c:v>4.487E-2</c:v>
                </c:pt>
                <c:pt idx="4488">
                  <c:v>4.4880000000000003E-2</c:v>
                </c:pt>
                <c:pt idx="4489">
                  <c:v>4.4889999999999999E-2</c:v>
                </c:pt>
                <c:pt idx="4490">
                  <c:v>4.4900000000000002E-2</c:v>
                </c:pt>
                <c:pt idx="4491">
                  <c:v>4.4909999999999999E-2</c:v>
                </c:pt>
                <c:pt idx="4492">
                  <c:v>4.4920000000000002E-2</c:v>
                </c:pt>
                <c:pt idx="4493">
                  <c:v>4.4929999999999998E-2</c:v>
                </c:pt>
                <c:pt idx="4494">
                  <c:v>4.4940000000000001E-2</c:v>
                </c:pt>
                <c:pt idx="4495">
                  <c:v>4.4949999999999997E-2</c:v>
                </c:pt>
                <c:pt idx="4496">
                  <c:v>4.496E-2</c:v>
                </c:pt>
                <c:pt idx="4497">
                  <c:v>4.4970000000000003E-2</c:v>
                </c:pt>
                <c:pt idx="4498">
                  <c:v>4.4979999999999999E-2</c:v>
                </c:pt>
                <c:pt idx="4499">
                  <c:v>4.4990000000000002E-2</c:v>
                </c:pt>
                <c:pt idx="4500">
                  <c:v>4.4999999999999998E-2</c:v>
                </c:pt>
                <c:pt idx="4501">
                  <c:v>4.5010000000000001E-2</c:v>
                </c:pt>
                <c:pt idx="4502">
                  <c:v>4.5019999999999998E-2</c:v>
                </c:pt>
                <c:pt idx="4503">
                  <c:v>4.5030000000000001E-2</c:v>
                </c:pt>
                <c:pt idx="4504">
                  <c:v>4.5039999999999997E-2</c:v>
                </c:pt>
                <c:pt idx="4505">
                  <c:v>4.505E-2</c:v>
                </c:pt>
                <c:pt idx="4506">
                  <c:v>4.5060000000000003E-2</c:v>
                </c:pt>
                <c:pt idx="4507">
                  <c:v>4.5069999999999999E-2</c:v>
                </c:pt>
                <c:pt idx="4508">
                  <c:v>4.5080000000000002E-2</c:v>
                </c:pt>
                <c:pt idx="4509">
                  <c:v>4.5089999999999998E-2</c:v>
                </c:pt>
                <c:pt idx="4510">
                  <c:v>4.5100000000000001E-2</c:v>
                </c:pt>
                <c:pt idx="4511">
                  <c:v>4.5109999999999997E-2</c:v>
                </c:pt>
                <c:pt idx="4512">
                  <c:v>4.512E-2</c:v>
                </c:pt>
                <c:pt idx="4513">
                  <c:v>4.5130000000000003E-2</c:v>
                </c:pt>
                <c:pt idx="4514">
                  <c:v>4.514E-2</c:v>
                </c:pt>
                <c:pt idx="4515">
                  <c:v>4.5150000000000003E-2</c:v>
                </c:pt>
                <c:pt idx="4516">
                  <c:v>4.5159999999999999E-2</c:v>
                </c:pt>
                <c:pt idx="4517">
                  <c:v>4.5170000000000002E-2</c:v>
                </c:pt>
                <c:pt idx="4518">
                  <c:v>4.5179999999999998E-2</c:v>
                </c:pt>
                <c:pt idx="4519">
                  <c:v>4.5190000000000001E-2</c:v>
                </c:pt>
                <c:pt idx="4520">
                  <c:v>4.5199999999999997E-2</c:v>
                </c:pt>
                <c:pt idx="4521">
                  <c:v>4.521E-2</c:v>
                </c:pt>
                <c:pt idx="4522">
                  <c:v>4.5220000000000003E-2</c:v>
                </c:pt>
                <c:pt idx="4523">
                  <c:v>4.5229999999999999E-2</c:v>
                </c:pt>
                <c:pt idx="4524">
                  <c:v>4.5240000000000002E-2</c:v>
                </c:pt>
                <c:pt idx="4525">
                  <c:v>4.5249999999999999E-2</c:v>
                </c:pt>
                <c:pt idx="4526">
                  <c:v>4.5260000000000002E-2</c:v>
                </c:pt>
                <c:pt idx="4527">
                  <c:v>4.5269999999999998E-2</c:v>
                </c:pt>
                <c:pt idx="4528">
                  <c:v>4.5280000000000001E-2</c:v>
                </c:pt>
                <c:pt idx="4529">
                  <c:v>4.5289999999999997E-2</c:v>
                </c:pt>
                <c:pt idx="4530">
                  <c:v>4.53E-2</c:v>
                </c:pt>
                <c:pt idx="4531">
                  <c:v>4.5310000000000003E-2</c:v>
                </c:pt>
                <c:pt idx="4532">
                  <c:v>4.5319999999999999E-2</c:v>
                </c:pt>
                <c:pt idx="4533">
                  <c:v>4.5330000000000002E-2</c:v>
                </c:pt>
                <c:pt idx="4534">
                  <c:v>4.5339999999999998E-2</c:v>
                </c:pt>
                <c:pt idx="4535">
                  <c:v>4.5350000000000001E-2</c:v>
                </c:pt>
                <c:pt idx="4536">
                  <c:v>4.5359999999999998E-2</c:v>
                </c:pt>
                <c:pt idx="4537">
                  <c:v>4.5370000000000001E-2</c:v>
                </c:pt>
                <c:pt idx="4538">
                  <c:v>4.5379999999999997E-2</c:v>
                </c:pt>
                <c:pt idx="4539">
                  <c:v>4.539E-2</c:v>
                </c:pt>
                <c:pt idx="4540">
                  <c:v>4.5400000000000003E-2</c:v>
                </c:pt>
                <c:pt idx="4541">
                  <c:v>4.5409999999999999E-2</c:v>
                </c:pt>
                <c:pt idx="4542">
                  <c:v>4.5420000000000002E-2</c:v>
                </c:pt>
                <c:pt idx="4543">
                  <c:v>4.5429999999999998E-2</c:v>
                </c:pt>
                <c:pt idx="4544">
                  <c:v>4.5440000000000001E-2</c:v>
                </c:pt>
                <c:pt idx="4545">
                  <c:v>4.5449999999999997E-2</c:v>
                </c:pt>
                <c:pt idx="4546">
                  <c:v>4.546E-2</c:v>
                </c:pt>
                <c:pt idx="4547">
                  <c:v>4.5469999999999997E-2</c:v>
                </c:pt>
                <c:pt idx="4548">
                  <c:v>4.548E-2</c:v>
                </c:pt>
                <c:pt idx="4549">
                  <c:v>4.5490000000000003E-2</c:v>
                </c:pt>
                <c:pt idx="4550">
                  <c:v>4.5499999999999999E-2</c:v>
                </c:pt>
                <c:pt idx="4551">
                  <c:v>4.5510000000000002E-2</c:v>
                </c:pt>
                <c:pt idx="4552">
                  <c:v>4.5519999999999998E-2</c:v>
                </c:pt>
                <c:pt idx="4553">
                  <c:v>4.5530000000000001E-2</c:v>
                </c:pt>
                <c:pt idx="4554">
                  <c:v>4.5539999999999997E-2</c:v>
                </c:pt>
                <c:pt idx="4555">
                  <c:v>4.555E-2</c:v>
                </c:pt>
                <c:pt idx="4556">
                  <c:v>4.5560000000000003E-2</c:v>
                </c:pt>
                <c:pt idx="4557">
                  <c:v>4.5569999999999999E-2</c:v>
                </c:pt>
                <c:pt idx="4558">
                  <c:v>4.5580000000000002E-2</c:v>
                </c:pt>
                <c:pt idx="4559">
                  <c:v>4.5589999999999999E-2</c:v>
                </c:pt>
                <c:pt idx="4560">
                  <c:v>4.5600000000000002E-2</c:v>
                </c:pt>
                <c:pt idx="4561">
                  <c:v>4.5609999999999998E-2</c:v>
                </c:pt>
                <c:pt idx="4562">
                  <c:v>4.5620000000000001E-2</c:v>
                </c:pt>
                <c:pt idx="4563">
                  <c:v>4.5629999999999997E-2</c:v>
                </c:pt>
                <c:pt idx="4564">
                  <c:v>4.564E-2</c:v>
                </c:pt>
                <c:pt idx="4565">
                  <c:v>4.5650000000000003E-2</c:v>
                </c:pt>
                <c:pt idx="4566">
                  <c:v>4.5659999999999999E-2</c:v>
                </c:pt>
                <c:pt idx="4567">
                  <c:v>4.5670000000000002E-2</c:v>
                </c:pt>
                <c:pt idx="4568">
                  <c:v>4.5679999999999998E-2</c:v>
                </c:pt>
                <c:pt idx="4569">
                  <c:v>4.5690000000000001E-2</c:v>
                </c:pt>
                <c:pt idx="4570">
                  <c:v>4.5699999999999998E-2</c:v>
                </c:pt>
                <c:pt idx="4571">
                  <c:v>4.5710000000000001E-2</c:v>
                </c:pt>
                <c:pt idx="4572">
                  <c:v>4.5719999999999997E-2</c:v>
                </c:pt>
                <c:pt idx="4573">
                  <c:v>4.573E-2</c:v>
                </c:pt>
                <c:pt idx="4574">
                  <c:v>4.5740000000000003E-2</c:v>
                </c:pt>
                <c:pt idx="4575">
                  <c:v>4.5749999999999999E-2</c:v>
                </c:pt>
                <c:pt idx="4576">
                  <c:v>4.5760000000000002E-2</c:v>
                </c:pt>
                <c:pt idx="4577">
                  <c:v>4.5769999999999998E-2</c:v>
                </c:pt>
                <c:pt idx="4578">
                  <c:v>4.5780000000000001E-2</c:v>
                </c:pt>
                <c:pt idx="4579">
                  <c:v>4.5789999999999997E-2</c:v>
                </c:pt>
                <c:pt idx="4580">
                  <c:v>4.58E-2</c:v>
                </c:pt>
                <c:pt idx="4581">
                  <c:v>4.5809999999999997E-2</c:v>
                </c:pt>
                <c:pt idx="4582">
                  <c:v>4.582E-2</c:v>
                </c:pt>
                <c:pt idx="4583">
                  <c:v>4.5830000000000003E-2</c:v>
                </c:pt>
                <c:pt idx="4584">
                  <c:v>4.5839999999999999E-2</c:v>
                </c:pt>
                <c:pt idx="4585">
                  <c:v>4.5850000000000002E-2</c:v>
                </c:pt>
                <c:pt idx="4586">
                  <c:v>4.5859999999999998E-2</c:v>
                </c:pt>
                <c:pt idx="4587">
                  <c:v>4.5870000000000001E-2</c:v>
                </c:pt>
                <c:pt idx="4588">
                  <c:v>4.5879999999999997E-2</c:v>
                </c:pt>
                <c:pt idx="4589">
                  <c:v>4.589E-2</c:v>
                </c:pt>
                <c:pt idx="4590">
                  <c:v>4.5900000000000003E-2</c:v>
                </c:pt>
                <c:pt idx="4591">
                  <c:v>4.5909999999999999E-2</c:v>
                </c:pt>
                <c:pt idx="4592">
                  <c:v>4.5920000000000002E-2</c:v>
                </c:pt>
                <c:pt idx="4593">
                  <c:v>4.5929999999999999E-2</c:v>
                </c:pt>
                <c:pt idx="4594">
                  <c:v>4.5940000000000002E-2</c:v>
                </c:pt>
                <c:pt idx="4595">
                  <c:v>4.5949999999999998E-2</c:v>
                </c:pt>
                <c:pt idx="4596">
                  <c:v>4.5960000000000001E-2</c:v>
                </c:pt>
                <c:pt idx="4597">
                  <c:v>4.5969999999999997E-2</c:v>
                </c:pt>
                <c:pt idx="4598">
                  <c:v>4.598E-2</c:v>
                </c:pt>
                <c:pt idx="4599">
                  <c:v>4.5990000000000003E-2</c:v>
                </c:pt>
                <c:pt idx="4600">
                  <c:v>4.5999999999999999E-2</c:v>
                </c:pt>
                <c:pt idx="4601">
                  <c:v>4.6010000000000002E-2</c:v>
                </c:pt>
                <c:pt idx="4602">
                  <c:v>4.6019999999999998E-2</c:v>
                </c:pt>
                <c:pt idx="4603">
                  <c:v>4.6030000000000001E-2</c:v>
                </c:pt>
                <c:pt idx="4604">
                  <c:v>4.6039999999999998E-2</c:v>
                </c:pt>
                <c:pt idx="4605">
                  <c:v>4.6050000000000001E-2</c:v>
                </c:pt>
                <c:pt idx="4606">
                  <c:v>4.6059999999999997E-2</c:v>
                </c:pt>
                <c:pt idx="4607">
                  <c:v>4.607E-2</c:v>
                </c:pt>
                <c:pt idx="4608">
                  <c:v>4.6080000000000003E-2</c:v>
                </c:pt>
                <c:pt idx="4609">
                  <c:v>4.6089999999999999E-2</c:v>
                </c:pt>
                <c:pt idx="4610">
                  <c:v>4.6100000000000002E-2</c:v>
                </c:pt>
                <c:pt idx="4611">
                  <c:v>4.6109999999999998E-2</c:v>
                </c:pt>
                <c:pt idx="4612">
                  <c:v>4.6120000000000001E-2</c:v>
                </c:pt>
                <c:pt idx="4613">
                  <c:v>4.6129999999999997E-2</c:v>
                </c:pt>
                <c:pt idx="4614">
                  <c:v>4.614E-2</c:v>
                </c:pt>
                <c:pt idx="4615">
                  <c:v>4.6149999999999997E-2</c:v>
                </c:pt>
                <c:pt idx="4616">
                  <c:v>4.616E-2</c:v>
                </c:pt>
                <c:pt idx="4617">
                  <c:v>4.6170000000000003E-2</c:v>
                </c:pt>
                <c:pt idx="4618">
                  <c:v>4.6179999999999999E-2</c:v>
                </c:pt>
                <c:pt idx="4619">
                  <c:v>4.6190000000000002E-2</c:v>
                </c:pt>
                <c:pt idx="4620">
                  <c:v>4.6199999999999998E-2</c:v>
                </c:pt>
                <c:pt idx="4621">
                  <c:v>4.6210000000000001E-2</c:v>
                </c:pt>
                <c:pt idx="4622">
                  <c:v>4.6219999999999997E-2</c:v>
                </c:pt>
                <c:pt idx="4623">
                  <c:v>4.623E-2</c:v>
                </c:pt>
                <c:pt idx="4624">
                  <c:v>4.6240000000000003E-2</c:v>
                </c:pt>
                <c:pt idx="4625">
                  <c:v>4.6249999999999999E-2</c:v>
                </c:pt>
                <c:pt idx="4626">
                  <c:v>4.6260000000000003E-2</c:v>
                </c:pt>
                <c:pt idx="4627">
                  <c:v>4.6269999999999999E-2</c:v>
                </c:pt>
                <c:pt idx="4628">
                  <c:v>4.6280000000000002E-2</c:v>
                </c:pt>
                <c:pt idx="4629">
                  <c:v>4.6289999999999998E-2</c:v>
                </c:pt>
                <c:pt idx="4630">
                  <c:v>4.6300000000000001E-2</c:v>
                </c:pt>
                <c:pt idx="4631">
                  <c:v>4.6309999999999997E-2</c:v>
                </c:pt>
                <c:pt idx="4632">
                  <c:v>4.632E-2</c:v>
                </c:pt>
                <c:pt idx="4633">
                  <c:v>4.6330000000000003E-2</c:v>
                </c:pt>
                <c:pt idx="4634">
                  <c:v>4.6339999999999999E-2</c:v>
                </c:pt>
                <c:pt idx="4635">
                  <c:v>4.6350000000000002E-2</c:v>
                </c:pt>
                <c:pt idx="4636">
                  <c:v>4.6359999999999998E-2</c:v>
                </c:pt>
                <c:pt idx="4637">
                  <c:v>4.6370000000000001E-2</c:v>
                </c:pt>
                <c:pt idx="4638">
                  <c:v>4.6379999999999998E-2</c:v>
                </c:pt>
                <c:pt idx="4639">
                  <c:v>4.6390000000000001E-2</c:v>
                </c:pt>
                <c:pt idx="4640">
                  <c:v>4.6399999999999997E-2</c:v>
                </c:pt>
                <c:pt idx="4641">
                  <c:v>4.641E-2</c:v>
                </c:pt>
                <c:pt idx="4642">
                  <c:v>4.6420000000000003E-2</c:v>
                </c:pt>
                <c:pt idx="4643">
                  <c:v>4.6429999999999999E-2</c:v>
                </c:pt>
                <c:pt idx="4644">
                  <c:v>4.6440000000000002E-2</c:v>
                </c:pt>
                <c:pt idx="4645">
                  <c:v>4.6449999999999998E-2</c:v>
                </c:pt>
                <c:pt idx="4646">
                  <c:v>4.6460000000000001E-2</c:v>
                </c:pt>
                <c:pt idx="4647">
                  <c:v>4.6469999999999997E-2</c:v>
                </c:pt>
                <c:pt idx="4648">
                  <c:v>4.648E-2</c:v>
                </c:pt>
                <c:pt idx="4649">
                  <c:v>4.6489999999999997E-2</c:v>
                </c:pt>
                <c:pt idx="4650">
                  <c:v>4.65E-2</c:v>
                </c:pt>
                <c:pt idx="4651">
                  <c:v>4.6510000000000003E-2</c:v>
                </c:pt>
                <c:pt idx="4652">
                  <c:v>4.6519999999999999E-2</c:v>
                </c:pt>
                <c:pt idx="4653">
                  <c:v>4.6530000000000002E-2</c:v>
                </c:pt>
                <c:pt idx="4654">
                  <c:v>4.6539999999999998E-2</c:v>
                </c:pt>
                <c:pt idx="4655">
                  <c:v>4.6550000000000001E-2</c:v>
                </c:pt>
                <c:pt idx="4656">
                  <c:v>4.6559999999999997E-2</c:v>
                </c:pt>
                <c:pt idx="4657">
                  <c:v>4.657E-2</c:v>
                </c:pt>
                <c:pt idx="4658">
                  <c:v>4.6580000000000003E-2</c:v>
                </c:pt>
                <c:pt idx="4659">
                  <c:v>4.6589999999999999E-2</c:v>
                </c:pt>
                <c:pt idx="4660">
                  <c:v>4.6600000000000003E-2</c:v>
                </c:pt>
                <c:pt idx="4661">
                  <c:v>4.6609999999999999E-2</c:v>
                </c:pt>
                <c:pt idx="4662">
                  <c:v>4.6620000000000002E-2</c:v>
                </c:pt>
                <c:pt idx="4663">
                  <c:v>4.6629999999999998E-2</c:v>
                </c:pt>
                <c:pt idx="4664">
                  <c:v>4.6640000000000001E-2</c:v>
                </c:pt>
                <c:pt idx="4665">
                  <c:v>4.6649999999999997E-2</c:v>
                </c:pt>
                <c:pt idx="4666">
                  <c:v>4.666E-2</c:v>
                </c:pt>
                <c:pt idx="4667">
                  <c:v>4.6670000000000003E-2</c:v>
                </c:pt>
                <c:pt idx="4668">
                  <c:v>4.6679999999999999E-2</c:v>
                </c:pt>
                <c:pt idx="4669">
                  <c:v>4.6690000000000002E-2</c:v>
                </c:pt>
                <c:pt idx="4670">
                  <c:v>4.6699999999999998E-2</c:v>
                </c:pt>
                <c:pt idx="4671">
                  <c:v>4.6710000000000002E-2</c:v>
                </c:pt>
                <c:pt idx="4672">
                  <c:v>4.6719999999999998E-2</c:v>
                </c:pt>
                <c:pt idx="4673">
                  <c:v>4.6730000000000001E-2</c:v>
                </c:pt>
                <c:pt idx="4674">
                  <c:v>4.6739999999999997E-2</c:v>
                </c:pt>
                <c:pt idx="4675">
                  <c:v>4.675E-2</c:v>
                </c:pt>
                <c:pt idx="4676">
                  <c:v>4.6760000000000003E-2</c:v>
                </c:pt>
                <c:pt idx="4677">
                  <c:v>4.6769999999999999E-2</c:v>
                </c:pt>
                <c:pt idx="4678">
                  <c:v>4.6780000000000002E-2</c:v>
                </c:pt>
                <c:pt idx="4679">
                  <c:v>4.6789999999999998E-2</c:v>
                </c:pt>
                <c:pt idx="4680">
                  <c:v>4.6800000000000001E-2</c:v>
                </c:pt>
                <c:pt idx="4681">
                  <c:v>4.6809999999999997E-2</c:v>
                </c:pt>
                <c:pt idx="4682">
                  <c:v>4.6820000000000001E-2</c:v>
                </c:pt>
                <c:pt idx="4683">
                  <c:v>4.6829999999999997E-2</c:v>
                </c:pt>
                <c:pt idx="4684">
                  <c:v>4.684E-2</c:v>
                </c:pt>
                <c:pt idx="4685">
                  <c:v>4.6850000000000003E-2</c:v>
                </c:pt>
                <c:pt idx="4686">
                  <c:v>4.6859999999999999E-2</c:v>
                </c:pt>
                <c:pt idx="4687">
                  <c:v>4.6870000000000002E-2</c:v>
                </c:pt>
                <c:pt idx="4688">
                  <c:v>4.6879999999999998E-2</c:v>
                </c:pt>
                <c:pt idx="4689">
                  <c:v>4.6890000000000001E-2</c:v>
                </c:pt>
                <c:pt idx="4690">
                  <c:v>4.6899999999999997E-2</c:v>
                </c:pt>
                <c:pt idx="4691">
                  <c:v>4.691E-2</c:v>
                </c:pt>
                <c:pt idx="4692">
                  <c:v>4.6920000000000003E-2</c:v>
                </c:pt>
                <c:pt idx="4693">
                  <c:v>4.6929999999999999E-2</c:v>
                </c:pt>
                <c:pt idx="4694">
                  <c:v>4.6940000000000003E-2</c:v>
                </c:pt>
                <c:pt idx="4695">
                  <c:v>4.6949999999999999E-2</c:v>
                </c:pt>
                <c:pt idx="4696">
                  <c:v>4.6960000000000002E-2</c:v>
                </c:pt>
                <c:pt idx="4697">
                  <c:v>4.6969999999999998E-2</c:v>
                </c:pt>
                <c:pt idx="4698">
                  <c:v>4.6980000000000001E-2</c:v>
                </c:pt>
                <c:pt idx="4699">
                  <c:v>4.6989999999999997E-2</c:v>
                </c:pt>
                <c:pt idx="4700">
                  <c:v>4.7E-2</c:v>
                </c:pt>
                <c:pt idx="4701">
                  <c:v>4.7010000000000003E-2</c:v>
                </c:pt>
                <c:pt idx="4702">
                  <c:v>4.7019999999999999E-2</c:v>
                </c:pt>
                <c:pt idx="4703">
                  <c:v>4.7030000000000002E-2</c:v>
                </c:pt>
                <c:pt idx="4704">
                  <c:v>4.7039999999999998E-2</c:v>
                </c:pt>
                <c:pt idx="4705">
                  <c:v>4.7050000000000002E-2</c:v>
                </c:pt>
                <c:pt idx="4706">
                  <c:v>4.7059999999999998E-2</c:v>
                </c:pt>
                <c:pt idx="4707">
                  <c:v>4.7070000000000001E-2</c:v>
                </c:pt>
                <c:pt idx="4708">
                  <c:v>4.7079999999999997E-2</c:v>
                </c:pt>
                <c:pt idx="4709">
                  <c:v>4.709E-2</c:v>
                </c:pt>
                <c:pt idx="4710">
                  <c:v>4.7100000000000003E-2</c:v>
                </c:pt>
                <c:pt idx="4711">
                  <c:v>4.7109999999999999E-2</c:v>
                </c:pt>
                <c:pt idx="4712">
                  <c:v>4.7120000000000002E-2</c:v>
                </c:pt>
                <c:pt idx="4713">
                  <c:v>4.7129999999999998E-2</c:v>
                </c:pt>
                <c:pt idx="4714">
                  <c:v>4.7140000000000001E-2</c:v>
                </c:pt>
                <c:pt idx="4715">
                  <c:v>4.7149999999999997E-2</c:v>
                </c:pt>
                <c:pt idx="4716">
                  <c:v>4.7160000000000001E-2</c:v>
                </c:pt>
                <c:pt idx="4717">
                  <c:v>4.7169999999999997E-2</c:v>
                </c:pt>
                <c:pt idx="4718">
                  <c:v>4.718E-2</c:v>
                </c:pt>
                <c:pt idx="4719">
                  <c:v>4.7190000000000003E-2</c:v>
                </c:pt>
                <c:pt idx="4720">
                  <c:v>4.7199999999999999E-2</c:v>
                </c:pt>
                <c:pt idx="4721">
                  <c:v>4.7210000000000002E-2</c:v>
                </c:pt>
                <c:pt idx="4722">
                  <c:v>4.7219999999999998E-2</c:v>
                </c:pt>
                <c:pt idx="4723">
                  <c:v>4.7230000000000001E-2</c:v>
                </c:pt>
                <c:pt idx="4724">
                  <c:v>4.7239999999999997E-2</c:v>
                </c:pt>
                <c:pt idx="4725">
                  <c:v>4.725E-2</c:v>
                </c:pt>
                <c:pt idx="4726">
                  <c:v>4.7260000000000003E-2</c:v>
                </c:pt>
                <c:pt idx="4727">
                  <c:v>4.727E-2</c:v>
                </c:pt>
                <c:pt idx="4728">
                  <c:v>4.7280000000000003E-2</c:v>
                </c:pt>
                <c:pt idx="4729">
                  <c:v>4.7289999999999999E-2</c:v>
                </c:pt>
                <c:pt idx="4730">
                  <c:v>4.7300000000000002E-2</c:v>
                </c:pt>
                <c:pt idx="4731">
                  <c:v>4.7309999999999998E-2</c:v>
                </c:pt>
                <c:pt idx="4732">
                  <c:v>4.7320000000000001E-2</c:v>
                </c:pt>
                <c:pt idx="4733">
                  <c:v>4.7329999999999997E-2</c:v>
                </c:pt>
                <c:pt idx="4734">
                  <c:v>4.734E-2</c:v>
                </c:pt>
                <c:pt idx="4735">
                  <c:v>4.7350000000000003E-2</c:v>
                </c:pt>
                <c:pt idx="4736">
                  <c:v>4.7359999999999999E-2</c:v>
                </c:pt>
                <c:pt idx="4737">
                  <c:v>4.7370000000000002E-2</c:v>
                </c:pt>
                <c:pt idx="4738">
                  <c:v>4.7379999999999999E-2</c:v>
                </c:pt>
                <c:pt idx="4739">
                  <c:v>4.7390000000000002E-2</c:v>
                </c:pt>
                <c:pt idx="4740">
                  <c:v>4.7399999999999998E-2</c:v>
                </c:pt>
                <c:pt idx="4741">
                  <c:v>4.7410000000000001E-2</c:v>
                </c:pt>
                <c:pt idx="4742">
                  <c:v>4.7419999999999997E-2</c:v>
                </c:pt>
                <c:pt idx="4743">
                  <c:v>4.743E-2</c:v>
                </c:pt>
                <c:pt idx="4744">
                  <c:v>4.7440000000000003E-2</c:v>
                </c:pt>
                <c:pt idx="4745">
                  <c:v>4.7449999999999999E-2</c:v>
                </c:pt>
                <c:pt idx="4746">
                  <c:v>4.7460000000000002E-2</c:v>
                </c:pt>
                <c:pt idx="4747">
                  <c:v>4.7469999999999998E-2</c:v>
                </c:pt>
                <c:pt idx="4748">
                  <c:v>4.7480000000000001E-2</c:v>
                </c:pt>
                <c:pt idx="4749">
                  <c:v>4.7489999999999997E-2</c:v>
                </c:pt>
                <c:pt idx="4750">
                  <c:v>4.7500000000000001E-2</c:v>
                </c:pt>
                <c:pt idx="4751">
                  <c:v>4.7509999999999997E-2</c:v>
                </c:pt>
                <c:pt idx="4752">
                  <c:v>4.752E-2</c:v>
                </c:pt>
                <c:pt idx="4753">
                  <c:v>4.7530000000000003E-2</c:v>
                </c:pt>
                <c:pt idx="4754">
                  <c:v>4.7539999999999999E-2</c:v>
                </c:pt>
                <c:pt idx="4755">
                  <c:v>4.7550000000000002E-2</c:v>
                </c:pt>
                <c:pt idx="4756">
                  <c:v>4.7559999999999998E-2</c:v>
                </c:pt>
                <c:pt idx="4757">
                  <c:v>4.7570000000000001E-2</c:v>
                </c:pt>
                <c:pt idx="4758">
                  <c:v>4.7579999999999997E-2</c:v>
                </c:pt>
                <c:pt idx="4759">
                  <c:v>4.759E-2</c:v>
                </c:pt>
                <c:pt idx="4760">
                  <c:v>4.7600000000000003E-2</c:v>
                </c:pt>
                <c:pt idx="4761">
                  <c:v>4.761E-2</c:v>
                </c:pt>
                <c:pt idx="4762">
                  <c:v>4.7620000000000003E-2</c:v>
                </c:pt>
                <c:pt idx="4763">
                  <c:v>4.7629999999999999E-2</c:v>
                </c:pt>
                <c:pt idx="4764">
                  <c:v>4.7640000000000002E-2</c:v>
                </c:pt>
                <c:pt idx="4765">
                  <c:v>4.7649999999999998E-2</c:v>
                </c:pt>
                <c:pt idx="4766">
                  <c:v>4.7660000000000001E-2</c:v>
                </c:pt>
                <c:pt idx="4767">
                  <c:v>4.7669999999999997E-2</c:v>
                </c:pt>
                <c:pt idx="4768">
                  <c:v>4.768E-2</c:v>
                </c:pt>
                <c:pt idx="4769">
                  <c:v>4.7690000000000003E-2</c:v>
                </c:pt>
                <c:pt idx="4770">
                  <c:v>4.7699999999999999E-2</c:v>
                </c:pt>
                <c:pt idx="4771">
                  <c:v>4.7710000000000002E-2</c:v>
                </c:pt>
                <c:pt idx="4772">
                  <c:v>4.7719999999999999E-2</c:v>
                </c:pt>
                <c:pt idx="4773">
                  <c:v>4.7730000000000002E-2</c:v>
                </c:pt>
                <c:pt idx="4774">
                  <c:v>4.7739999999999998E-2</c:v>
                </c:pt>
                <c:pt idx="4775">
                  <c:v>4.7750000000000001E-2</c:v>
                </c:pt>
                <c:pt idx="4776">
                  <c:v>4.7759999999999997E-2</c:v>
                </c:pt>
                <c:pt idx="4777">
                  <c:v>4.777E-2</c:v>
                </c:pt>
                <c:pt idx="4778">
                  <c:v>4.7780000000000003E-2</c:v>
                </c:pt>
                <c:pt idx="4779">
                  <c:v>4.7789999999999999E-2</c:v>
                </c:pt>
                <c:pt idx="4780">
                  <c:v>4.7800000000000002E-2</c:v>
                </c:pt>
                <c:pt idx="4781">
                  <c:v>4.7809999999999998E-2</c:v>
                </c:pt>
                <c:pt idx="4782">
                  <c:v>4.7820000000000001E-2</c:v>
                </c:pt>
                <c:pt idx="4783">
                  <c:v>4.7829999999999998E-2</c:v>
                </c:pt>
                <c:pt idx="4784">
                  <c:v>4.7840000000000001E-2</c:v>
                </c:pt>
                <c:pt idx="4785">
                  <c:v>4.7849999999999997E-2</c:v>
                </c:pt>
                <c:pt idx="4786">
                  <c:v>4.786E-2</c:v>
                </c:pt>
                <c:pt idx="4787">
                  <c:v>4.7870000000000003E-2</c:v>
                </c:pt>
                <c:pt idx="4788">
                  <c:v>4.7879999999999999E-2</c:v>
                </c:pt>
                <c:pt idx="4789">
                  <c:v>4.7890000000000002E-2</c:v>
                </c:pt>
                <c:pt idx="4790">
                  <c:v>4.7899999999999998E-2</c:v>
                </c:pt>
                <c:pt idx="4791">
                  <c:v>4.7910000000000001E-2</c:v>
                </c:pt>
                <c:pt idx="4792">
                  <c:v>4.7919999999999997E-2</c:v>
                </c:pt>
                <c:pt idx="4793">
                  <c:v>4.793E-2</c:v>
                </c:pt>
                <c:pt idx="4794">
                  <c:v>4.7940000000000003E-2</c:v>
                </c:pt>
                <c:pt idx="4795">
                  <c:v>4.795E-2</c:v>
                </c:pt>
                <c:pt idx="4796">
                  <c:v>4.7960000000000003E-2</c:v>
                </c:pt>
                <c:pt idx="4797">
                  <c:v>4.7969999999999999E-2</c:v>
                </c:pt>
                <c:pt idx="4798">
                  <c:v>4.7980000000000002E-2</c:v>
                </c:pt>
                <c:pt idx="4799">
                  <c:v>4.7989999999999998E-2</c:v>
                </c:pt>
                <c:pt idx="4800">
                  <c:v>4.8000000000000001E-2</c:v>
                </c:pt>
                <c:pt idx="4801">
                  <c:v>4.8009999999999997E-2</c:v>
                </c:pt>
                <c:pt idx="4802">
                  <c:v>4.802E-2</c:v>
                </c:pt>
                <c:pt idx="4803">
                  <c:v>4.8030000000000003E-2</c:v>
                </c:pt>
                <c:pt idx="4804">
                  <c:v>4.8039999999999999E-2</c:v>
                </c:pt>
                <c:pt idx="4805">
                  <c:v>4.8050000000000002E-2</c:v>
                </c:pt>
                <c:pt idx="4806">
                  <c:v>4.8059999999999999E-2</c:v>
                </c:pt>
                <c:pt idx="4807">
                  <c:v>4.8070000000000002E-2</c:v>
                </c:pt>
                <c:pt idx="4808">
                  <c:v>4.8079999999999998E-2</c:v>
                </c:pt>
                <c:pt idx="4809">
                  <c:v>4.8090000000000001E-2</c:v>
                </c:pt>
                <c:pt idx="4810">
                  <c:v>4.8099999999999997E-2</c:v>
                </c:pt>
                <c:pt idx="4811">
                  <c:v>4.811E-2</c:v>
                </c:pt>
                <c:pt idx="4812">
                  <c:v>4.8120000000000003E-2</c:v>
                </c:pt>
                <c:pt idx="4813">
                  <c:v>4.8129999999999999E-2</c:v>
                </c:pt>
                <c:pt idx="4814">
                  <c:v>4.8140000000000002E-2</c:v>
                </c:pt>
                <c:pt idx="4815">
                  <c:v>4.8149999999999998E-2</c:v>
                </c:pt>
                <c:pt idx="4816">
                  <c:v>4.8160000000000001E-2</c:v>
                </c:pt>
                <c:pt idx="4817">
                  <c:v>4.8169999999999998E-2</c:v>
                </c:pt>
                <c:pt idx="4818">
                  <c:v>4.8180000000000001E-2</c:v>
                </c:pt>
                <c:pt idx="4819">
                  <c:v>4.8189999999999997E-2</c:v>
                </c:pt>
                <c:pt idx="4820">
                  <c:v>4.82E-2</c:v>
                </c:pt>
                <c:pt idx="4821">
                  <c:v>4.8210000000000003E-2</c:v>
                </c:pt>
                <c:pt idx="4822">
                  <c:v>4.8219999999999999E-2</c:v>
                </c:pt>
                <c:pt idx="4823">
                  <c:v>4.8230000000000002E-2</c:v>
                </c:pt>
                <c:pt idx="4824">
                  <c:v>4.8239999999999998E-2</c:v>
                </c:pt>
                <c:pt idx="4825">
                  <c:v>4.8250000000000001E-2</c:v>
                </c:pt>
                <c:pt idx="4826">
                  <c:v>4.8259999999999997E-2</c:v>
                </c:pt>
                <c:pt idx="4827">
                  <c:v>4.827E-2</c:v>
                </c:pt>
                <c:pt idx="4828">
                  <c:v>4.8280000000000003E-2</c:v>
                </c:pt>
                <c:pt idx="4829">
                  <c:v>4.829E-2</c:v>
                </c:pt>
                <c:pt idx="4830">
                  <c:v>4.8300000000000003E-2</c:v>
                </c:pt>
                <c:pt idx="4831">
                  <c:v>4.8309999999999999E-2</c:v>
                </c:pt>
                <c:pt idx="4832">
                  <c:v>4.8320000000000002E-2</c:v>
                </c:pt>
                <c:pt idx="4833">
                  <c:v>4.8329999999999998E-2</c:v>
                </c:pt>
                <c:pt idx="4834">
                  <c:v>4.8340000000000001E-2</c:v>
                </c:pt>
                <c:pt idx="4835">
                  <c:v>4.8349999999999997E-2</c:v>
                </c:pt>
                <c:pt idx="4836">
                  <c:v>4.836E-2</c:v>
                </c:pt>
                <c:pt idx="4837">
                  <c:v>4.8370000000000003E-2</c:v>
                </c:pt>
                <c:pt idx="4838">
                  <c:v>4.8379999999999999E-2</c:v>
                </c:pt>
                <c:pt idx="4839">
                  <c:v>4.8390000000000002E-2</c:v>
                </c:pt>
                <c:pt idx="4840">
                  <c:v>4.8399999999999999E-2</c:v>
                </c:pt>
                <c:pt idx="4841">
                  <c:v>4.8410000000000002E-2</c:v>
                </c:pt>
                <c:pt idx="4842">
                  <c:v>4.8419999999999998E-2</c:v>
                </c:pt>
                <c:pt idx="4843">
                  <c:v>4.8430000000000001E-2</c:v>
                </c:pt>
                <c:pt idx="4844">
                  <c:v>4.8439999999999997E-2</c:v>
                </c:pt>
                <c:pt idx="4845">
                  <c:v>4.845E-2</c:v>
                </c:pt>
                <c:pt idx="4846">
                  <c:v>4.8460000000000003E-2</c:v>
                </c:pt>
                <c:pt idx="4847">
                  <c:v>4.8469999999999999E-2</c:v>
                </c:pt>
                <c:pt idx="4848">
                  <c:v>4.8480000000000002E-2</c:v>
                </c:pt>
                <c:pt idx="4849">
                  <c:v>4.8489999999999998E-2</c:v>
                </c:pt>
                <c:pt idx="4850">
                  <c:v>4.8500000000000001E-2</c:v>
                </c:pt>
                <c:pt idx="4851">
                  <c:v>4.8509999999999998E-2</c:v>
                </c:pt>
                <c:pt idx="4852">
                  <c:v>4.8520000000000001E-2</c:v>
                </c:pt>
                <c:pt idx="4853">
                  <c:v>4.8529999999999997E-2</c:v>
                </c:pt>
                <c:pt idx="4854">
                  <c:v>4.854E-2</c:v>
                </c:pt>
                <c:pt idx="4855">
                  <c:v>4.8550000000000003E-2</c:v>
                </c:pt>
                <c:pt idx="4856">
                  <c:v>4.8559999999999999E-2</c:v>
                </c:pt>
                <c:pt idx="4857">
                  <c:v>4.8570000000000002E-2</c:v>
                </c:pt>
                <c:pt idx="4858">
                  <c:v>4.8579999999999998E-2</c:v>
                </c:pt>
                <c:pt idx="4859">
                  <c:v>4.8590000000000001E-2</c:v>
                </c:pt>
                <c:pt idx="4860">
                  <c:v>4.8599999999999997E-2</c:v>
                </c:pt>
                <c:pt idx="4861">
                  <c:v>4.861E-2</c:v>
                </c:pt>
                <c:pt idx="4862">
                  <c:v>4.8619999999999997E-2</c:v>
                </c:pt>
                <c:pt idx="4863">
                  <c:v>4.863E-2</c:v>
                </c:pt>
                <c:pt idx="4864">
                  <c:v>4.8640000000000003E-2</c:v>
                </c:pt>
                <c:pt idx="4865">
                  <c:v>4.8649999999999999E-2</c:v>
                </c:pt>
                <c:pt idx="4866">
                  <c:v>4.8660000000000002E-2</c:v>
                </c:pt>
                <c:pt idx="4867">
                  <c:v>4.8669999999999998E-2</c:v>
                </c:pt>
                <c:pt idx="4868">
                  <c:v>4.8680000000000001E-2</c:v>
                </c:pt>
                <c:pt idx="4869">
                  <c:v>4.8689999999999997E-2</c:v>
                </c:pt>
                <c:pt idx="4870">
                  <c:v>4.87E-2</c:v>
                </c:pt>
                <c:pt idx="4871">
                  <c:v>4.8710000000000003E-2</c:v>
                </c:pt>
                <c:pt idx="4872">
                  <c:v>4.8719999999999999E-2</c:v>
                </c:pt>
                <c:pt idx="4873">
                  <c:v>4.8730000000000002E-2</c:v>
                </c:pt>
                <c:pt idx="4874">
                  <c:v>4.8739999999999999E-2</c:v>
                </c:pt>
                <c:pt idx="4875">
                  <c:v>4.8750000000000002E-2</c:v>
                </c:pt>
                <c:pt idx="4876">
                  <c:v>4.8759999999999998E-2</c:v>
                </c:pt>
                <c:pt idx="4877">
                  <c:v>4.8770000000000001E-2</c:v>
                </c:pt>
                <c:pt idx="4878">
                  <c:v>4.8779999999999997E-2</c:v>
                </c:pt>
                <c:pt idx="4879">
                  <c:v>4.879E-2</c:v>
                </c:pt>
                <c:pt idx="4880">
                  <c:v>4.8800000000000003E-2</c:v>
                </c:pt>
                <c:pt idx="4881">
                  <c:v>4.8809999999999999E-2</c:v>
                </c:pt>
                <c:pt idx="4882">
                  <c:v>4.8820000000000002E-2</c:v>
                </c:pt>
                <c:pt idx="4883">
                  <c:v>4.8829999999999998E-2</c:v>
                </c:pt>
                <c:pt idx="4884">
                  <c:v>4.8840000000000001E-2</c:v>
                </c:pt>
                <c:pt idx="4885">
                  <c:v>4.8849999999999998E-2</c:v>
                </c:pt>
                <c:pt idx="4886">
                  <c:v>4.8860000000000001E-2</c:v>
                </c:pt>
                <c:pt idx="4887">
                  <c:v>4.8869999999999997E-2</c:v>
                </c:pt>
                <c:pt idx="4888">
                  <c:v>4.888E-2</c:v>
                </c:pt>
                <c:pt idx="4889">
                  <c:v>4.8890000000000003E-2</c:v>
                </c:pt>
                <c:pt idx="4890">
                  <c:v>4.8899999999999999E-2</c:v>
                </c:pt>
                <c:pt idx="4891">
                  <c:v>4.8910000000000002E-2</c:v>
                </c:pt>
                <c:pt idx="4892">
                  <c:v>4.8919999999999998E-2</c:v>
                </c:pt>
                <c:pt idx="4893">
                  <c:v>4.8930000000000001E-2</c:v>
                </c:pt>
                <c:pt idx="4894">
                  <c:v>4.8939999999999997E-2</c:v>
                </c:pt>
                <c:pt idx="4895">
                  <c:v>4.895E-2</c:v>
                </c:pt>
                <c:pt idx="4896">
                  <c:v>4.8959999999999997E-2</c:v>
                </c:pt>
                <c:pt idx="4897">
                  <c:v>4.897E-2</c:v>
                </c:pt>
                <c:pt idx="4898">
                  <c:v>4.8980000000000003E-2</c:v>
                </c:pt>
                <c:pt idx="4899">
                  <c:v>4.8989999999999999E-2</c:v>
                </c:pt>
                <c:pt idx="4900">
                  <c:v>4.9000000000000002E-2</c:v>
                </c:pt>
                <c:pt idx="4901">
                  <c:v>4.9009999999999998E-2</c:v>
                </c:pt>
                <c:pt idx="4902">
                  <c:v>4.9020000000000001E-2</c:v>
                </c:pt>
                <c:pt idx="4903">
                  <c:v>4.9029999999999997E-2</c:v>
                </c:pt>
                <c:pt idx="4904">
                  <c:v>4.904E-2</c:v>
                </c:pt>
                <c:pt idx="4905">
                  <c:v>4.9050000000000003E-2</c:v>
                </c:pt>
                <c:pt idx="4906">
                  <c:v>4.9059999999999999E-2</c:v>
                </c:pt>
                <c:pt idx="4907">
                  <c:v>4.9070000000000003E-2</c:v>
                </c:pt>
                <c:pt idx="4908">
                  <c:v>4.9079999999999999E-2</c:v>
                </c:pt>
                <c:pt idx="4909">
                  <c:v>4.9090000000000002E-2</c:v>
                </c:pt>
                <c:pt idx="4910">
                  <c:v>4.9099999999999998E-2</c:v>
                </c:pt>
                <c:pt idx="4911">
                  <c:v>4.9110000000000001E-2</c:v>
                </c:pt>
                <c:pt idx="4912">
                  <c:v>4.9119999999999997E-2</c:v>
                </c:pt>
                <c:pt idx="4913">
                  <c:v>4.913E-2</c:v>
                </c:pt>
                <c:pt idx="4914">
                  <c:v>4.9140000000000003E-2</c:v>
                </c:pt>
                <c:pt idx="4915">
                  <c:v>4.9149999999999999E-2</c:v>
                </c:pt>
                <c:pt idx="4916">
                  <c:v>4.9160000000000002E-2</c:v>
                </c:pt>
                <c:pt idx="4917">
                  <c:v>4.9169999999999998E-2</c:v>
                </c:pt>
                <c:pt idx="4918">
                  <c:v>4.9180000000000001E-2</c:v>
                </c:pt>
                <c:pt idx="4919">
                  <c:v>4.9189999999999998E-2</c:v>
                </c:pt>
                <c:pt idx="4920">
                  <c:v>4.9200000000000001E-2</c:v>
                </c:pt>
                <c:pt idx="4921">
                  <c:v>4.9209999999999997E-2</c:v>
                </c:pt>
                <c:pt idx="4922">
                  <c:v>4.922E-2</c:v>
                </c:pt>
                <c:pt idx="4923">
                  <c:v>4.9230000000000003E-2</c:v>
                </c:pt>
                <c:pt idx="4924">
                  <c:v>4.9239999999999999E-2</c:v>
                </c:pt>
                <c:pt idx="4925">
                  <c:v>4.9250000000000002E-2</c:v>
                </c:pt>
                <c:pt idx="4926">
                  <c:v>4.9259999999999998E-2</c:v>
                </c:pt>
                <c:pt idx="4927">
                  <c:v>4.9270000000000001E-2</c:v>
                </c:pt>
                <c:pt idx="4928">
                  <c:v>4.9279999999999997E-2</c:v>
                </c:pt>
                <c:pt idx="4929">
                  <c:v>4.929E-2</c:v>
                </c:pt>
                <c:pt idx="4930">
                  <c:v>4.9299999999999997E-2</c:v>
                </c:pt>
                <c:pt idx="4931">
                  <c:v>4.931E-2</c:v>
                </c:pt>
                <c:pt idx="4932">
                  <c:v>4.9320000000000003E-2</c:v>
                </c:pt>
                <c:pt idx="4933">
                  <c:v>4.9329999999999999E-2</c:v>
                </c:pt>
                <c:pt idx="4934">
                  <c:v>4.9340000000000002E-2</c:v>
                </c:pt>
                <c:pt idx="4935">
                  <c:v>4.9349999999999998E-2</c:v>
                </c:pt>
                <c:pt idx="4936">
                  <c:v>4.9360000000000001E-2</c:v>
                </c:pt>
                <c:pt idx="4937">
                  <c:v>4.9369999999999997E-2</c:v>
                </c:pt>
                <c:pt idx="4938">
                  <c:v>4.938E-2</c:v>
                </c:pt>
                <c:pt idx="4939">
                  <c:v>4.9390000000000003E-2</c:v>
                </c:pt>
                <c:pt idx="4940">
                  <c:v>4.9399999999999999E-2</c:v>
                </c:pt>
                <c:pt idx="4941">
                  <c:v>4.9410000000000003E-2</c:v>
                </c:pt>
                <c:pt idx="4942">
                  <c:v>4.9419999999999999E-2</c:v>
                </c:pt>
                <c:pt idx="4943">
                  <c:v>4.9430000000000002E-2</c:v>
                </c:pt>
                <c:pt idx="4944">
                  <c:v>4.9439999999999998E-2</c:v>
                </c:pt>
                <c:pt idx="4945">
                  <c:v>4.9450000000000001E-2</c:v>
                </c:pt>
                <c:pt idx="4946">
                  <c:v>4.9459999999999997E-2</c:v>
                </c:pt>
                <c:pt idx="4947">
                  <c:v>4.947E-2</c:v>
                </c:pt>
                <c:pt idx="4948">
                  <c:v>4.9480000000000003E-2</c:v>
                </c:pt>
                <c:pt idx="4949">
                  <c:v>4.9489999999999999E-2</c:v>
                </c:pt>
                <c:pt idx="4950">
                  <c:v>4.9500000000000002E-2</c:v>
                </c:pt>
                <c:pt idx="4951">
                  <c:v>4.9509999999999998E-2</c:v>
                </c:pt>
                <c:pt idx="4952">
                  <c:v>4.9520000000000002E-2</c:v>
                </c:pt>
                <c:pt idx="4953">
                  <c:v>4.9529999999999998E-2</c:v>
                </c:pt>
                <c:pt idx="4954">
                  <c:v>4.9540000000000001E-2</c:v>
                </c:pt>
                <c:pt idx="4955">
                  <c:v>4.9549999999999997E-2</c:v>
                </c:pt>
                <c:pt idx="4956">
                  <c:v>4.956E-2</c:v>
                </c:pt>
                <c:pt idx="4957">
                  <c:v>4.9570000000000003E-2</c:v>
                </c:pt>
                <c:pt idx="4958">
                  <c:v>4.9579999999999999E-2</c:v>
                </c:pt>
                <c:pt idx="4959">
                  <c:v>4.9590000000000002E-2</c:v>
                </c:pt>
                <c:pt idx="4960">
                  <c:v>4.9599999999999998E-2</c:v>
                </c:pt>
                <c:pt idx="4961">
                  <c:v>4.9610000000000001E-2</c:v>
                </c:pt>
                <c:pt idx="4962">
                  <c:v>4.9619999999999997E-2</c:v>
                </c:pt>
                <c:pt idx="4963">
                  <c:v>4.9630000000000001E-2</c:v>
                </c:pt>
                <c:pt idx="4964">
                  <c:v>4.9639999999999997E-2</c:v>
                </c:pt>
                <c:pt idx="4965">
                  <c:v>4.965E-2</c:v>
                </c:pt>
                <c:pt idx="4966">
                  <c:v>4.9660000000000003E-2</c:v>
                </c:pt>
                <c:pt idx="4967">
                  <c:v>4.9669999999999999E-2</c:v>
                </c:pt>
                <c:pt idx="4968">
                  <c:v>4.9680000000000002E-2</c:v>
                </c:pt>
                <c:pt idx="4969">
                  <c:v>4.9689999999999998E-2</c:v>
                </c:pt>
                <c:pt idx="4970">
                  <c:v>4.9700000000000001E-2</c:v>
                </c:pt>
                <c:pt idx="4971">
                  <c:v>4.9709999999999997E-2</c:v>
                </c:pt>
                <c:pt idx="4972">
                  <c:v>4.972E-2</c:v>
                </c:pt>
                <c:pt idx="4973">
                  <c:v>4.9730000000000003E-2</c:v>
                </c:pt>
                <c:pt idx="4974">
                  <c:v>4.9739999999999999E-2</c:v>
                </c:pt>
                <c:pt idx="4975">
                  <c:v>4.9750000000000003E-2</c:v>
                </c:pt>
                <c:pt idx="4976">
                  <c:v>4.9759999999999999E-2</c:v>
                </c:pt>
                <c:pt idx="4977">
                  <c:v>4.9770000000000002E-2</c:v>
                </c:pt>
                <c:pt idx="4978">
                  <c:v>4.9779999999999998E-2</c:v>
                </c:pt>
                <c:pt idx="4979">
                  <c:v>4.9790000000000001E-2</c:v>
                </c:pt>
                <c:pt idx="4980">
                  <c:v>4.9799999999999997E-2</c:v>
                </c:pt>
                <c:pt idx="4981">
                  <c:v>4.981E-2</c:v>
                </c:pt>
                <c:pt idx="4982">
                  <c:v>4.9820000000000003E-2</c:v>
                </c:pt>
                <c:pt idx="4983">
                  <c:v>4.9829999999999999E-2</c:v>
                </c:pt>
                <c:pt idx="4984">
                  <c:v>4.9840000000000002E-2</c:v>
                </c:pt>
                <c:pt idx="4985">
                  <c:v>4.9849999999999998E-2</c:v>
                </c:pt>
                <c:pt idx="4986">
                  <c:v>4.9860000000000002E-2</c:v>
                </c:pt>
                <c:pt idx="4987">
                  <c:v>4.9869999999999998E-2</c:v>
                </c:pt>
                <c:pt idx="4988">
                  <c:v>4.9880000000000001E-2</c:v>
                </c:pt>
                <c:pt idx="4989">
                  <c:v>4.9889999999999997E-2</c:v>
                </c:pt>
                <c:pt idx="4990">
                  <c:v>4.99E-2</c:v>
                </c:pt>
                <c:pt idx="4991">
                  <c:v>4.9910000000000003E-2</c:v>
                </c:pt>
                <c:pt idx="4992">
                  <c:v>4.9919999999999999E-2</c:v>
                </c:pt>
                <c:pt idx="4993">
                  <c:v>4.9930000000000002E-2</c:v>
                </c:pt>
                <c:pt idx="4994">
                  <c:v>4.9939999999999998E-2</c:v>
                </c:pt>
                <c:pt idx="4995">
                  <c:v>4.9950000000000001E-2</c:v>
                </c:pt>
                <c:pt idx="4996">
                  <c:v>4.9959999999999997E-2</c:v>
                </c:pt>
                <c:pt idx="4997">
                  <c:v>4.9970000000000001E-2</c:v>
                </c:pt>
                <c:pt idx="4998">
                  <c:v>4.9979999999999997E-2</c:v>
                </c:pt>
                <c:pt idx="4999">
                  <c:v>4.999E-2</c:v>
                </c:pt>
                <c:pt idx="5000">
                  <c:v>0.05</c:v>
                </c:pt>
                <c:pt idx="5001">
                  <c:v>5.0009999999999999E-2</c:v>
                </c:pt>
                <c:pt idx="5002">
                  <c:v>5.0020000000000002E-2</c:v>
                </c:pt>
                <c:pt idx="5003">
                  <c:v>5.0029999999999998E-2</c:v>
                </c:pt>
                <c:pt idx="5004">
                  <c:v>5.0040000000000001E-2</c:v>
                </c:pt>
                <c:pt idx="5005">
                  <c:v>5.0049999999999997E-2</c:v>
                </c:pt>
                <c:pt idx="5006">
                  <c:v>5.006E-2</c:v>
                </c:pt>
                <c:pt idx="5007">
                  <c:v>5.0070000000000003E-2</c:v>
                </c:pt>
                <c:pt idx="5008">
                  <c:v>5.008E-2</c:v>
                </c:pt>
                <c:pt idx="5009">
                  <c:v>5.0090000000000003E-2</c:v>
                </c:pt>
                <c:pt idx="5010">
                  <c:v>5.0099999999999999E-2</c:v>
                </c:pt>
                <c:pt idx="5011">
                  <c:v>5.0110000000000002E-2</c:v>
                </c:pt>
                <c:pt idx="5012">
                  <c:v>5.0119999999999998E-2</c:v>
                </c:pt>
                <c:pt idx="5013">
                  <c:v>5.0130000000000001E-2</c:v>
                </c:pt>
                <c:pt idx="5014">
                  <c:v>5.0139999999999997E-2</c:v>
                </c:pt>
                <c:pt idx="5015">
                  <c:v>5.015E-2</c:v>
                </c:pt>
                <c:pt idx="5016">
                  <c:v>5.0160000000000003E-2</c:v>
                </c:pt>
                <c:pt idx="5017">
                  <c:v>5.0169999999999999E-2</c:v>
                </c:pt>
                <c:pt idx="5018">
                  <c:v>5.0180000000000002E-2</c:v>
                </c:pt>
                <c:pt idx="5019">
                  <c:v>5.0189999999999999E-2</c:v>
                </c:pt>
                <c:pt idx="5020">
                  <c:v>5.0200000000000002E-2</c:v>
                </c:pt>
                <c:pt idx="5021">
                  <c:v>5.0209999999999998E-2</c:v>
                </c:pt>
                <c:pt idx="5022">
                  <c:v>5.0220000000000001E-2</c:v>
                </c:pt>
                <c:pt idx="5023">
                  <c:v>5.0229999999999997E-2</c:v>
                </c:pt>
                <c:pt idx="5024">
                  <c:v>5.024E-2</c:v>
                </c:pt>
                <c:pt idx="5025">
                  <c:v>5.0250000000000003E-2</c:v>
                </c:pt>
                <c:pt idx="5026">
                  <c:v>5.0259999999999999E-2</c:v>
                </c:pt>
                <c:pt idx="5027">
                  <c:v>5.0270000000000002E-2</c:v>
                </c:pt>
                <c:pt idx="5028">
                  <c:v>5.0279999999999998E-2</c:v>
                </c:pt>
                <c:pt idx="5029">
                  <c:v>5.0290000000000001E-2</c:v>
                </c:pt>
                <c:pt idx="5030">
                  <c:v>5.0299999999999997E-2</c:v>
                </c:pt>
                <c:pt idx="5031">
                  <c:v>5.0310000000000001E-2</c:v>
                </c:pt>
                <c:pt idx="5032">
                  <c:v>5.0319999999999997E-2</c:v>
                </c:pt>
                <c:pt idx="5033">
                  <c:v>5.033E-2</c:v>
                </c:pt>
                <c:pt idx="5034">
                  <c:v>5.0340000000000003E-2</c:v>
                </c:pt>
                <c:pt idx="5035">
                  <c:v>5.0349999999999999E-2</c:v>
                </c:pt>
                <c:pt idx="5036">
                  <c:v>5.0360000000000002E-2</c:v>
                </c:pt>
                <c:pt idx="5037">
                  <c:v>5.0369999999999998E-2</c:v>
                </c:pt>
                <c:pt idx="5038">
                  <c:v>5.0380000000000001E-2</c:v>
                </c:pt>
                <c:pt idx="5039">
                  <c:v>5.0389999999999997E-2</c:v>
                </c:pt>
                <c:pt idx="5040">
                  <c:v>5.04E-2</c:v>
                </c:pt>
                <c:pt idx="5041">
                  <c:v>5.0410000000000003E-2</c:v>
                </c:pt>
                <c:pt idx="5042">
                  <c:v>5.042E-2</c:v>
                </c:pt>
                <c:pt idx="5043">
                  <c:v>5.0430000000000003E-2</c:v>
                </c:pt>
                <c:pt idx="5044">
                  <c:v>5.0439999999999999E-2</c:v>
                </c:pt>
                <c:pt idx="5045">
                  <c:v>5.0450000000000002E-2</c:v>
                </c:pt>
                <c:pt idx="5046">
                  <c:v>5.0459999999999998E-2</c:v>
                </c:pt>
                <c:pt idx="5047">
                  <c:v>5.0470000000000001E-2</c:v>
                </c:pt>
                <c:pt idx="5048">
                  <c:v>5.0479999999999997E-2</c:v>
                </c:pt>
                <c:pt idx="5049">
                  <c:v>5.049E-2</c:v>
                </c:pt>
                <c:pt idx="5050">
                  <c:v>5.0500000000000003E-2</c:v>
                </c:pt>
                <c:pt idx="5051">
                  <c:v>5.0509999999999999E-2</c:v>
                </c:pt>
                <c:pt idx="5052">
                  <c:v>5.0520000000000002E-2</c:v>
                </c:pt>
                <c:pt idx="5053">
                  <c:v>5.0529999999999999E-2</c:v>
                </c:pt>
                <c:pt idx="5054">
                  <c:v>5.0540000000000002E-2</c:v>
                </c:pt>
                <c:pt idx="5055">
                  <c:v>5.0549999999999998E-2</c:v>
                </c:pt>
                <c:pt idx="5056">
                  <c:v>5.0560000000000001E-2</c:v>
                </c:pt>
                <c:pt idx="5057">
                  <c:v>5.0569999999999997E-2</c:v>
                </c:pt>
                <c:pt idx="5058">
                  <c:v>5.058E-2</c:v>
                </c:pt>
                <c:pt idx="5059">
                  <c:v>5.0590000000000003E-2</c:v>
                </c:pt>
                <c:pt idx="5060">
                  <c:v>5.0599999999999999E-2</c:v>
                </c:pt>
                <c:pt idx="5061">
                  <c:v>5.0610000000000002E-2</c:v>
                </c:pt>
                <c:pt idx="5062">
                  <c:v>5.0619999999999998E-2</c:v>
                </c:pt>
                <c:pt idx="5063">
                  <c:v>5.0630000000000001E-2</c:v>
                </c:pt>
                <c:pt idx="5064">
                  <c:v>5.0639999999999998E-2</c:v>
                </c:pt>
                <c:pt idx="5065">
                  <c:v>5.0650000000000001E-2</c:v>
                </c:pt>
                <c:pt idx="5066">
                  <c:v>5.0659999999999997E-2</c:v>
                </c:pt>
                <c:pt idx="5067">
                  <c:v>5.067E-2</c:v>
                </c:pt>
                <c:pt idx="5068">
                  <c:v>5.0680000000000003E-2</c:v>
                </c:pt>
                <c:pt idx="5069">
                  <c:v>5.0689999999999999E-2</c:v>
                </c:pt>
                <c:pt idx="5070">
                  <c:v>5.0700000000000002E-2</c:v>
                </c:pt>
                <c:pt idx="5071">
                  <c:v>5.0709999999999998E-2</c:v>
                </c:pt>
                <c:pt idx="5072">
                  <c:v>5.0720000000000001E-2</c:v>
                </c:pt>
                <c:pt idx="5073">
                  <c:v>5.0729999999999997E-2</c:v>
                </c:pt>
                <c:pt idx="5074">
                  <c:v>5.074E-2</c:v>
                </c:pt>
                <c:pt idx="5075">
                  <c:v>5.0750000000000003E-2</c:v>
                </c:pt>
                <c:pt idx="5076">
                  <c:v>5.076E-2</c:v>
                </c:pt>
                <c:pt idx="5077">
                  <c:v>5.0770000000000003E-2</c:v>
                </c:pt>
                <c:pt idx="5078">
                  <c:v>5.0779999999999999E-2</c:v>
                </c:pt>
                <c:pt idx="5079">
                  <c:v>5.0790000000000002E-2</c:v>
                </c:pt>
                <c:pt idx="5080">
                  <c:v>5.0799999999999998E-2</c:v>
                </c:pt>
                <c:pt idx="5081">
                  <c:v>5.0810000000000001E-2</c:v>
                </c:pt>
                <c:pt idx="5082">
                  <c:v>5.0819999999999997E-2</c:v>
                </c:pt>
                <c:pt idx="5083">
                  <c:v>5.083E-2</c:v>
                </c:pt>
                <c:pt idx="5084">
                  <c:v>5.0840000000000003E-2</c:v>
                </c:pt>
                <c:pt idx="5085">
                  <c:v>5.0849999999999999E-2</c:v>
                </c:pt>
                <c:pt idx="5086">
                  <c:v>5.0860000000000002E-2</c:v>
                </c:pt>
                <c:pt idx="5087">
                  <c:v>5.0869999999999999E-2</c:v>
                </c:pt>
                <c:pt idx="5088">
                  <c:v>5.0880000000000002E-2</c:v>
                </c:pt>
                <c:pt idx="5089">
                  <c:v>5.0889999999999998E-2</c:v>
                </c:pt>
                <c:pt idx="5090">
                  <c:v>5.0900000000000001E-2</c:v>
                </c:pt>
                <c:pt idx="5091">
                  <c:v>5.0909999999999997E-2</c:v>
                </c:pt>
                <c:pt idx="5092">
                  <c:v>5.092E-2</c:v>
                </c:pt>
                <c:pt idx="5093">
                  <c:v>5.0930000000000003E-2</c:v>
                </c:pt>
                <c:pt idx="5094">
                  <c:v>5.0939999999999999E-2</c:v>
                </c:pt>
                <c:pt idx="5095">
                  <c:v>5.0950000000000002E-2</c:v>
                </c:pt>
                <c:pt idx="5096">
                  <c:v>5.0959999999999998E-2</c:v>
                </c:pt>
                <c:pt idx="5097">
                  <c:v>5.0970000000000001E-2</c:v>
                </c:pt>
                <c:pt idx="5098">
                  <c:v>5.0979999999999998E-2</c:v>
                </c:pt>
                <c:pt idx="5099">
                  <c:v>5.0990000000000001E-2</c:v>
                </c:pt>
                <c:pt idx="5100">
                  <c:v>5.0999999999999997E-2</c:v>
                </c:pt>
                <c:pt idx="5101">
                  <c:v>5.101E-2</c:v>
                </c:pt>
                <c:pt idx="5102">
                  <c:v>5.1020000000000003E-2</c:v>
                </c:pt>
                <c:pt idx="5103">
                  <c:v>5.1029999999999999E-2</c:v>
                </c:pt>
                <c:pt idx="5104">
                  <c:v>5.1040000000000002E-2</c:v>
                </c:pt>
                <c:pt idx="5105">
                  <c:v>5.1049999999999998E-2</c:v>
                </c:pt>
                <c:pt idx="5106">
                  <c:v>5.1060000000000001E-2</c:v>
                </c:pt>
                <c:pt idx="5107">
                  <c:v>5.1069999999999997E-2</c:v>
                </c:pt>
                <c:pt idx="5108">
                  <c:v>5.108E-2</c:v>
                </c:pt>
                <c:pt idx="5109">
                  <c:v>5.1090000000000003E-2</c:v>
                </c:pt>
                <c:pt idx="5110">
                  <c:v>5.11E-2</c:v>
                </c:pt>
                <c:pt idx="5111">
                  <c:v>5.1110000000000003E-2</c:v>
                </c:pt>
                <c:pt idx="5112">
                  <c:v>5.1119999999999999E-2</c:v>
                </c:pt>
                <c:pt idx="5113">
                  <c:v>5.1130000000000002E-2</c:v>
                </c:pt>
                <c:pt idx="5114">
                  <c:v>5.1139999999999998E-2</c:v>
                </c:pt>
                <c:pt idx="5115">
                  <c:v>5.1150000000000001E-2</c:v>
                </c:pt>
                <c:pt idx="5116">
                  <c:v>5.1159999999999997E-2</c:v>
                </c:pt>
                <c:pt idx="5117">
                  <c:v>5.117E-2</c:v>
                </c:pt>
                <c:pt idx="5118">
                  <c:v>5.1180000000000003E-2</c:v>
                </c:pt>
                <c:pt idx="5119">
                  <c:v>5.1189999999999999E-2</c:v>
                </c:pt>
                <c:pt idx="5120">
                  <c:v>5.1200000000000002E-2</c:v>
                </c:pt>
                <c:pt idx="5121">
                  <c:v>5.1209999999999999E-2</c:v>
                </c:pt>
                <c:pt idx="5122">
                  <c:v>5.1220000000000002E-2</c:v>
                </c:pt>
                <c:pt idx="5123">
                  <c:v>5.1229999999999998E-2</c:v>
                </c:pt>
                <c:pt idx="5124">
                  <c:v>5.1240000000000001E-2</c:v>
                </c:pt>
                <c:pt idx="5125">
                  <c:v>5.1249999999999997E-2</c:v>
                </c:pt>
                <c:pt idx="5126">
                  <c:v>5.126E-2</c:v>
                </c:pt>
                <c:pt idx="5127">
                  <c:v>5.1270000000000003E-2</c:v>
                </c:pt>
                <c:pt idx="5128">
                  <c:v>5.1279999999999999E-2</c:v>
                </c:pt>
                <c:pt idx="5129">
                  <c:v>5.1290000000000002E-2</c:v>
                </c:pt>
                <c:pt idx="5130">
                  <c:v>5.1299999999999998E-2</c:v>
                </c:pt>
                <c:pt idx="5131">
                  <c:v>5.1310000000000001E-2</c:v>
                </c:pt>
                <c:pt idx="5132">
                  <c:v>5.1319999999999998E-2</c:v>
                </c:pt>
                <c:pt idx="5133">
                  <c:v>5.1330000000000001E-2</c:v>
                </c:pt>
                <c:pt idx="5134">
                  <c:v>5.1339999999999997E-2</c:v>
                </c:pt>
                <c:pt idx="5135">
                  <c:v>5.135E-2</c:v>
                </c:pt>
                <c:pt idx="5136">
                  <c:v>5.1360000000000003E-2</c:v>
                </c:pt>
                <c:pt idx="5137">
                  <c:v>5.1369999999999999E-2</c:v>
                </c:pt>
                <c:pt idx="5138">
                  <c:v>5.1380000000000002E-2</c:v>
                </c:pt>
                <c:pt idx="5139">
                  <c:v>5.1389999999999998E-2</c:v>
                </c:pt>
                <c:pt idx="5140">
                  <c:v>5.1400000000000001E-2</c:v>
                </c:pt>
                <c:pt idx="5141">
                  <c:v>5.1409999999999997E-2</c:v>
                </c:pt>
                <c:pt idx="5142">
                  <c:v>5.142E-2</c:v>
                </c:pt>
                <c:pt idx="5143">
                  <c:v>5.1429999999999997E-2</c:v>
                </c:pt>
                <c:pt idx="5144">
                  <c:v>5.144E-2</c:v>
                </c:pt>
                <c:pt idx="5145">
                  <c:v>5.1450000000000003E-2</c:v>
                </c:pt>
                <c:pt idx="5146">
                  <c:v>5.1459999999999999E-2</c:v>
                </c:pt>
                <c:pt idx="5147">
                  <c:v>5.1470000000000002E-2</c:v>
                </c:pt>
                <c:pt idx="5148">
                  <c:v>5.1479999999999998E-2</c:v>
                </c:pt>
                <c:pt idx="5149">
                  <c:v>5.1490000000000001E-2</c:v>
                </c:pt>
                <c:pt idx="5150">
                  <c:v>5.1499999999999997E-2</c:v>
                </c:pt>
                <c:pt idx="5151">
                  <c:v>5.151E-2</c:v>
                </c:pt>
                <c:pt idx="5152">
                  <c:v>5.1520000000000003E-2</c:v>
                </c:pt>
                <c:pt idx="5153">
                  <c:v>5.1529999999999999E-2</c:v>
                </c:pt>
                <c:pt idx="5154">
                  <c:v>5.1540000000000002E-2</c:v>
                </c:pt>
                <c:pt idx="5155">
                  <c:v>5.1549999999999999E-2</c:v>
                </c:pt>
                <c:pt idx="5156">
                  <c:v>5.1560000000000002E-2</c:v>
                </c:pt>
                <c:pt idx="5157">
                  <c:v>5.1569999999999998E-2</c:v>
                </c:pt>
                <c:pt idx="5158">
                  <c:v>5.1580000000000001E-2</c:v>
                </c:pt>
                <c:pt idx="5159">
                  <c:v>5.1589999999999997E-2</c:v>
                </c:pt>
                <c:pt idx="5160">
                  <c:v>5.16E-2</c:v>
                </c:pt>
                <c:pt idx="5161">
                  <c:v>5.1610000000000003E-2</c:v>
                </c:pt>
                <c:pt idx="5162">
                  <c:v>5.1619999999999999E-2</c:v>
                </c:pt>
                <c:pt idx="5163">
                  <c:v>5.1630000000000002E-2</c:v>
                </c:pt>
                <c:pt idx="5164">
                  <c:v>5.1639999999999998E-2</c:v>
                </c:pt>
                <c:pt idx="5165">
                  <c:v>5.1650000000000001E-2</c:v>
                </c:pt>
                <c:pt idx="5166">
                  <c:v>5.1659999999999998E-2</c:v>
                </c:pt>
                <c:pt idx="5167">
                  <c:v>5.1670000000000001E-2</c:v>
                </c:pt>
                <c:pt idx="5168">
                  <c:v>5.1679999999999997E-2</c:v>
                </c:pt>
                <c:pt idx="5169">
                  <c:v>5.169E-2</c:v>
                </c:pt>
                <c:pt idx="5170">
                  <c:v>5.1700000000000003E-2</c:v>
                </c:pt>
                <c:pt idx="5171">
                  <c:v>5.1709999999999999E-2</c:v>
                </c:pt>
                <c:pt idx="5172">
                  <c:v>5.1720000000000002E-2</c:v>
                </c:pt>
                <c:pt idx="5173">
                  <c:v>5.1729999999999998E-2</c:v>
                </c:pt>
                <c:pt idx="5174">
                  <c:v>5.1740000000000001E-2</c:v>
                </c:pt>
                <c:pt idx="5175">
                  <c:v>5.1749999999999997E-2</c:v>
                </c:pt>
                <c:pt idx="5176">
                  <c:v>5.176E-2</c:v>
                </c:pt>
                <c:pt idx="5177">
                  <c:v>5.1769999999999997E-2</c:v>
                </c:pt>
                <c:pt idx="5178">
                  <c:v>5.178E-2</c:v>
                </c:pt>
                <c:pt idx="5179">
                  <c:v>5.1790000000000003E-2</c:v>
                </c:pt>
                <c:pt idx="5180">
                  <c:v>5.1799999999999999E-2</c:v>
                </c:pt>
                <c:pt idx="5181">
                  <c:v>5.1810000000000002E-2</c:v>
                </c:pt>
                <c:pt idx="5182">
                  <c:v>5.1819999999999998E-2</c:v>
                </c:pt>
                <c:pt idx="5183">
                  <c:v>5.1830000000000001E-2</c:v>
                </c:pt>
                <c:pt idx="5184">
                  <c:v>5.1839999999999997E-2</c:v>
                </c:pt>
                <c:pt idx="5185">
                  <c:v>5.185E-2</c:v>
                </c:pt>
                <c:pt idx="5186">
                  <c:v>5.1860000000000003E-2</c:v>
                </c:pt>
                <c:pt idx="5187">
                  <c:v>5.1869999999999999E-2</c:v>
                </c:pt>
                <c:pt idx="5188">
                  <c:v>5.1880000000000003E-2</c:v>
                </c:pt>
                <c:pt idx="5189">
                  <c:v>5.1889999999999999E-2</c:v>
                </c:pt>
                <c:pt idx="5190">
                  <c:v>5.1900000000000002E-2</c:v>
                </c:pt>
                <c:pt idx="5191">
                  <c:v>5.1909999999999998E-2</c:v>
                </c:pt>
                <c:pt idx="5192">
                  <c:v>5.1920000000000001E-2</c:v>
                </c:pt>
                <c:pt idx="5193">
                  <c:v>5.1929999999999997E-2</c:v>
                </c:pt>
                <c:pt idx="5194">
                  <c:v>5.194E-2</c:v>
                </c:pt>
                <c:pt idx="5195">
                  <c:v>5.1950000000000003E-2</c:v>
                </c:pt>
                <c:pt idx="5196">
                  <c:v>5.1959999999999999E-2</c:v>
                </c:pt>
                <c:pt idx="5197">
                  <c:v>5.1970000000000002E-2</c:v>
                </c:pt>
                <c:pt idx="5198">
                  <c:v>5.1979999999999998E-2</c:v>
                </c:pt>
                <c:pt idx="5199">
                  <c:v>5.1990000000000001E-2</c:v>
                </c:pt>
                <c:pt idx="5200">
                  <c:v>5.1999999999999998E-2</c:v>
                </c:pt>
                <c:pt idx="5201">
                  <c:v>5.2010000000000001E-2</c:v>
                </c:pt>
                <c:pt idx="5202">
                  <c:v>5.2019999999999997E-2</c:v>
                </c:pt>
                <c:pt idx="5203">
                  <c:v>5.203E-2</c:v>
                </c:pt>
                <c:pt idx="5204">
                  <c:v>5.2040000000000003E-2</c:v>
                </c:pt>
                <c:pt idx="5205">
                  <c:v>5.2049999999999999E-2</c:v>
                </c:pt>
                <c:pt idx="5206">
                  <c:v>5.2060000000000002E-2</c:v>
                </c:pt>
                <c:pt idx="5207">
                  <c:v>5.2069999999999998E-2</c:v>
                </c:pt>
                <c:pt idx="5208">
                  <c:v>5.2080000000000001E-2</c:v>
                </c:pt>
                <c:pt idx="5209">
                  <c:v>5.2089999999999997E-2</c:v>
                </c:pt>
                <c:pt idx="5210">
                  <c:v>5.21E-2</c:v>
                </c:pt>
                <c:pt idx="5211">
                  <c:v>5.2109999999999997E-2</c:v>
                </c:pt>
                <c:pt idx="5212">
                  <c:v>5.212E-2</c:v>
                </c:pt>
                <c:pt idx="5213">
                  <c:v>5.2130000000000003E-2</c:v>
                </c:pt>
                <c:pt idx="5214">
                  <c:v>5.2139999999999999E-2</c:v>
                </c:pt>
                <c:pt idx="5215">
                  <c:v>5.2150000000000002E-2</c:v>
                </c:pt>
                <c:pt idx="5216">
                  <c:v>5.2159999999999998E-2</c:v>
                </c:pt>
                <c:pt idx="5217">
                  <c:v>5.2170000000000001E-2</c:v>
                </c:pt>
                <c:pt idx="5218">
                  <c:v>5.2179999999999997E-2</c:v>
                </c:pt>
                <c:pt idx="5219">
                  <c:v>5.219E-2</c:v>
                </c:pt>
                <c:pt idx="5220">
                  <c:v>5.2200000000000003E-2</c:v>
                </c:pt>
                <c:pt idx="5221">
                  <c:v>5.2209999999999999E-2</c:v>
                </c:pt>
                <c:pt idx="5222">
                  <c:v>5.2220000000000003E-2</c:v>
                </c:pt>
                <c:pt idx="5223">
                  <c:v>5.2229999999999999E-2</c:v>
                </c:pt>
                <c:pt idx="5224">
                  <c:v>5.2240000000000002E-2</c:v>
                </c:pt>
                <c:pt idx="5225">
                  <c:v>5.2249999999999998E-2</c:v>
                </c:pt>
                <c:pt idx="5226">
                  <c:v>5.2260000000000001E-2</c:v>
                </c:pt>
                <c:pt idx="5227">
                  <c:v>5.2269999999999997E-2</c:v>
                </c:pt>
                <c:pt idx="5228">
                  <c:v>5.228E-2</c:v>
                </c:pt>
                <c:pt idx="5229">
                  <c:v>5.2290000000000003E-2</c:v>
                </c:pt>
                <c:pt idx="5230">
                  <c:v>5.2299999999999999E-2</c:v>
                </c:pt>
                <c:pt idx="5231">
                  <c:v>5.2310000000000002E-2</c:v>
                </c:pt>
                <c:pt idx="5232">
                  <c:v>5.2319999999999998E-2</c:v>
                </c:pt>
                <c:pt idx="5233">
                  <c:v>5.2330000000000002E-2</c:v>
                </c:pt>
                <c:pt idx="5234">
                  <c:v>5.2339999999999998E-2</c:v>
                </c:pt>
                <c:pt idx="5235">
                  <c:v>5.2350000000000001E-2</c:v>
                </c:pt>
                <c:pt idx="5236">
                  <c:v>5.2359999999999997E-2</c:v>
                </c:pt>
                <c:pt idx="5237">
                  <c:v>5.237E-2</c:v>
                </c:pt>
                <c:pt idx="5238">
                  <c:v>5.2380000000000003E-2</c:v>
                </c:pt>
                <c:pt idx="5239">
                  <c:v>5.2389999999999999E-2</c:v>
                </c:pt>
                <c:pt idx="5240">
                  <c:v>5.2400000000000002E-2</c:v>
                </c:pt>
                <c:pt idx="5241">
                  <c:v>5.2409999999999998E-2</c:v>
                </c:pt>
                <c:pt idx="5242">
                  <c:v>5.2420000000000001E-2</c:v>
                </c:pt>
                <c:pt idx="5243">
                  <c:v>5.2429999999999997E-2</c:v>
                </c:pt>
                <c:pt idx="5244">
                  <c:v>5.2440000000000001E-2</c:v>
                </c:pt>
                <c:pt idx="5245">
                  <c:v>5.2449999999999997E-2</c:v>
                </c:pt>
                <c:pt idx="5246">
                  <c:v>5.246E-2</c:v>
                </c:pt>
                <c:pt idx="5247">
                  <c:v>5.2470000000000003E-2</c:v>
                </c:pt>
                <c:pt idx="5248">
                  <c:v>5.2479999999999999E-2</c:v>
                </c:pt>
                <c:pt idx="5249">
                  <c:v>5.2490000000000002E-2</c:v>
                </c:pt>
                <c:pt idx="5250">
                  <c:v>5.2499999999999998E-2</c:v>
                </c:pt>
                <c:pt idx="5251">
                  <c:v>5.2510000000000001E-2</c:v>
                </c:pt>
                <c:pt idx="5252">
                  <c:v>5.2519999999999997E-2</c:v>
                </c:pt>
                <c:pt idx="5253">
                  <c:v>5.253E-2</c:v>
                </c:pt>
                <c:pt idx="5254">
                  <c:v>5.2540000000000003E-2</c:v>
                </c:pt>
                <c:pt idx="5255">
                  <c:v>5.2549999999999999E-2</c:v>
                </c:pt>
                <c:pt idx="5256">
                  <c:v>5.2560000000000003E-2</c:v>
                </c:pt>
                <c:pt idx="5257">
                  <c:v>5.2569999999999999E-2</c:v>
                </c:pt>
                <c:pt idx="5258">
                  <c:v>5.2580000000000002E-2</c:v>
                </c:pt>
                <c:pt idx="5259">
                  <c:v>5.2589999999999998E-2</c:v>
                </c:pt>
                <c:pt idx="5260">
                  <c:v>5.2600000000000001E-2</c:v>
                </c:pt>
                <c:pt idx="5261">
                  <c:v>5.2609999999999997E-2</c:v>
                </c:pt>
                <c:pt idx="5262">
                  <c:v>5.262E-2</c:v>
                </c:pt>
                <c:pt idx="5263">
                  <c:v>5.2630000000000003E-2</c:v>
                </c:pt>
                <c:pt idx="5264">
                  <c:v>5.2639999999999999E-2</c:v>
                </c:pt>
                <c:pt idx="5265">
                  <c:v>5.2650000000000002E-2</c:v>
                </c:pt>
                <c:pt idx="5266">
                  <c:v>5.2659999999999998E-2</c:v>
                </c:pt>
                <c:pt idx="5267">
                  <c:v>5.2670000000000002E-2</c:v>
                </c:pt>
                <c:pt idx="5268">
                  <c:v>5.2679999999999998E-2</c:v>
                </c:pt>
                <c:pt idx="5269">
                  <c:v>5.2690000000000001E-2</c:v>
                </c:pt>
                <c:pt idx="5270">
                  <c:v>5.2699999999999997E-2</c:v>
                </c:pt>
                <c:pt idx="5271">
                  <c:v>5.271E-2</c:v>
                </c:pt>
                <c:pt idx="5272">
                  <c:v>5.2720000000000003E-2</c:v>
                </c:pt>
                <c:pt idx="5273">
                  <c:v>5.2729999999999999E-2</c:v>
                </c:pt>
                <c:pt idx="5274">
                  <c:v>5.2740000000000002E-2</c:v>
                </c:pt>
                <c:pt idx="5275">
                  <c:v>5.2749999999999998E-2</c:v>
                </c:pt>
                <c:pt idx="5276">
                  <c:v>5.2760000000000001E-2</c:v>
                </c:pt>
                <c:pt idx="5277">
                  <c:v>5.2769999999999997E-2</c:v>
                </c:pt>
                <c:pt idx="5278">
                  <c:v>5.2780000000000001E-2</c:v>
                </c:pt>
                <c:pt idx="5279">
                  <c:v>5.2789999999999997E-2</c:v>
                </c:pt>
                <c:pt idx="5280">
                  <c:v>5.28E-2</c:v>
                </c:pt>
                <c:pt idx="5281">
                  <c:v>5.2810000000000003E-2</c:v>
                </c:pt>
                <c:pt idx="5282">
                  <c:v>5.2819999999999999E-2</c:v>
                </c:pt>
                <c:pt idx="5283">
                  <c:v>5.2830000000000002E-2</c:v>
                </c:pt>
                <c:pt idx="5284">
                  <c:v>5.2839999999999998E-2</c:v>
                </c:pt>
                <c:pt idx="5285">
                  <c:v>5.2850000000000001E-2</c:v>
                </c:pt>
                <c:pt idx="5286">
                  <c:v>5.2859999999999997E-2</c:v>
                </c:pt>
                <c:pt idx="5287">
                  <c:v>5.287E-2</c:v>
                </c:pt>
                <c:pt idx="5288">
                  <c:v>5.2880000000000003E-2</c:v>
                </c:pt>
                <c:pt idx="5289">
                  <c:v>5.289E-2</c:v>
                </c:pt>
                <c:pt idx="5290">
                  <c:v>5.2900000000000003E-2</c:v>
                </c:pt>
                <c:pt idx="5291">
                  <c:v>5.2909999999999999E-2</c:v>
                </c:pt>
                <c:pt idx="5292">
                  <c:v>5.2920000000000002E-2</c:v>
                </c:pt>
                <c:pt idx="5293">
                  <c:v>5.2929999999999998E-2</c:v>
                </c:pt>
                <c:pt idx="5294">
                  <c:v>5.2940000000000001E-2</c:v>
                </c:pt>
                <c:pt idx="5295">
                  <c:v>5.2949999999999997E-2</c:v>
                </c:pt>
                <c:pt idx="5296">
                  <c:v>5.296E-2</c:v>
                </c:pt>
                <c:pt idx="5297">
                  <c:v>5.2970000000000003E-2</c:v>
                </c:pt>
                <c:pt idx="5298">
                  <c:v>5.2979999999999999E-2</c:v>
                </c:pt>
                <c:pt idx="5299">
                  <c:v>5.2990000000000002E-2</c:v>
                </c:pt>
                <c:pt idx="5300">
                  <c:v>5.2999999999999999E-2</c:v>
                </c:pt>
                <c:pt idx="5301">
                  <c:v>5.3010000000000002E-2</c:v>
                </c:pt>
                <c:pt idx="5302">
                  <c:v>5.3019999999999998E-2</c:v>
                </c:pt>
                <c:pt idx="5303">
                  <c:v>5.3030000000000001E-2</c:v>
                </c:pt>
                <c:pt idx="5304">
                  <c:v>5.3039999999999997E-2</c:v>
                </c:pt>
                <c:pt idx="5305">
                  <c:v>5.305E-2</c:v>
                </c:pt>
                <c:pt idx="5306">
                  <c:v>5.3060000000000003E-2</c:v>
                </c:pt>
                <c:pt idx="5307">
                  <c:v>5.3069999999999999E-2</c:v>
                </c:pt>
                <c:pt idx="5308">
                  <c:v>5.3080000000000002E-2</c:v>
                </c:pt>
                <c:pt idx="5309">
                  <c:v>5.3089999999999998E-2</c:v>
                </c:pt>
                <c:pt idx="5310">
                  <c:v>5.3100000000000001E-2</c:v>
                </c:pt>
                <c:pt idx="5311">
                  <c:v>5.3109999999999997E-2</c:v>
                </c:pt>
                <c:pt idx="5312">
                  <c:v>5.3120000000000001E-2</c:v>
                </c:pt>
                <c:pt idx="5313">
                  <c:v>5.3129999999999997E-2</c:v>
                </c:pt>
                <c:pt idx="5314">
                  <c:v>5.314E-2</c:v>
                </c:pt>
                <c:pt idx="5315">
                  <c:v>5.3150000000000003E-2</c:v>
                </c:pt>
                <c:pt idx="5316">
                  <c:v>5.3159999999999999E-2</c:v>
                </c:pt>
                <c:pt idx="5317">
                  <c:v>5.3170000000000002E-2</c:v>
                </c:pt>
                <c:pt idx="5318">
                  <c:v>5.3179999999999998E-2</c:v>
                </c:pt>
                <c:pt idx="5319">
                  <c:v>5.3190000000000001E-2</c:v>
                </c:pt>
                <c:pt idx="5320">
                  <c:v>5.3199999999999997E-2</c:v>
                </c:pt>
                <c:pt idx="5321">
                  <c:v>5.321E-2</c:v>
                </c:pt>
                <c:pt idx="5322">
                  <c:v>5.3220000000000003E-2</c:v>
                </c:pt>
                <c:pt idx="5323">
                  <c:v>5.323E-2</c:v>
                </c:pt>
                <c:pt idx="5324">
                  <c:v>5.3240000000000003E-2</c:v>
                </c:pt>
                <c:pt idx="5325">
                  <c:v>5.3249999999999999E-2</c:v>
                </c:pt>
                <c:pt idx="5326">
                  <c:v>5.3260000000000002E-2</c:v>
                </c:pt>
                <c:pt idx="5327">
                  <c:v>5.3269999999999998E-2</c:v>
                </c:pt>
                <c:pt idx="5328">
                  <c:v>5.3280000000000001E-2</c:v>
                </c:pt>
                <c:pt idx="5329">
                  <c:v>5.3289999999999997E-2</c:v>
                </c:pt>
                <c:pt idx="5330">
                  <c:v>5.33E-2</c:v>
                </c:pt>
                <c:pt idx="5331">
                  <c:v>5.3310000000000003E-2</c:v>
                </c:pt>
                <c:pt idx="5332">
                  <c:v>5.3319999999999999E-2</c:v>
                </c:pt>
                <c:pt idx="5333">
                  <c:v>5.3330000000000002E-2</c:v>
                </c:pt>
                <c:pt idx="5334">
                  <c:v>5.3339999999999999E-2</c:v>
                </c:pt>
                <c:pt idx="5335">
                  <c:v>5.3350000000000002E-2</c:v>
                </c:pt>
                <c:pt idx="5336">
                  <c:v>5.3359999999999998E-2</c:v>
                </c:pt>
                <c:pt idx="5337">
                  <c:v>5.3370000000000001E-2</c:v>
                </c:pt>
                <c:pt idx="5338">
                  <c:v>5.3379999999999997E-2</c:v>
                </c:pt>
                <c:pt idx="5339">
                  <c:v>5.339E-2</c:v>
                </c:pt>
                <c:pt idx="5340">
                  <c:v>5.3400000000000003E-2</c:v>
                </c:pt>
                <c:pt idx="5341">
                  <c:v>5.3409999999999999E-2</c:v>
                </c:pt>
                <c:pt idx="5342">
                  <c:v>5.3420000000000002E-2</c:v>
                </c:pt>
                <c:pt idx="5343">
                  <c:v>5.3429999999999998E-2</c:v>
                </c:pt>
                <c:pt idx="5344">
                  <c:v>5.3440000000000001E-2</c:v>
                </c:pt>
                <c:pt idx="5345">
                  <c:v>5.3449999999999998E-2</c:v>
                </c:pt>
                <c:pt idx="5346">
                  <c:v>5.3460000000000001E-2</c:v>
                </c:pt>
                <c:pt idx="5347">
                  <c:v>5.3469999999999997E-2</c:v>
                </c:pt>
                <c:pt idx="5348">
                  <c:v>5.348E-2</c:v>
                </c:pt>
                <c:pt idx="5349">
                  <c:v>5.3490000000000003E-2</c:v>
                </c:pt>
                <c:pt idx="5350">
                  <c:v>5.3499999999999999E-2</c:v>
                </c:pt>
                <c:pt idx="5351">
                  <c:v>5.3510000000000002E-2</c:v>
                </c:pt>
                <c:pt idx="5352">
                  <c:v>5.3519999999999998E-2</c:v>
                </c:pt>
                <c:pt idx="5353">
                  <c:v>5.3530000000000001E-2</c:v>
                </c:pt>
                <c:pt idx="5354">
                  <c:v>5.3539999999999997E-2</c:v>
                </c:pt>
                <c:pt idx="5355">
                  <c:v>5.355E-2</c:v>
                </c:pt>
                <c:pt idx="5356">
                  <c:v>5.3560000000000003E-2</c:v>
                </c:pt>
                <c:pt idx="5357">
                  <c:v>5.357E-2</c:v>
                </c:pt>
                <c:pt idx="5358">
                  <c:v>5.3580000000000003E-2</c:v>
                </c:pt>
                <c:pt idx="5359">
                  <c:v>5.3589999999999999E-2</c:v>
                </c:pt>
                <c:pt idx="5360">
                  <c:v>5.3600000000000002E-2</c:v>
                </c:pt>
                <c:pt idx="5361">
                  <c:v>5.3609999999999998E-2</c:v>
                </c:pt>
                <c:pt idx="5362">
                  <c:v>5.3620000000000001E-2</c:v>
                </c:pt>
                <c:pt idx="5363">
                  <c:v>5.3629999999999997E-2</c:v>
                </c:pt>
                <c:pt idx="5364">
                  <c:v>5.364E-2</c:v>
                </c:pt>
                <c:pt idx="5365">
                  <c:v>5.3650000000000003E-2</c:v>
                </c:pt>
                <c:pt idx="5366">
                  <c:v>5.3659999999999999E-2</c:v>
                </c:pt>
                <c:pt idx="5367">
                  <c:v>5.3670000000000002E-2</c:v>
                </c:pt>
                <c:pt idx="5368">
                  <c:v>5.3679999999999999E-2</c:v>
                </c:pt>
                <c:pt idx="5369">
                  <c:v>5.3690000000000002E-2</c:v>
                </c:pt>
                <c:pt idx="5370">
                  <c:v>5.3699999999999998E-2</c:v>
                </c:pt>
                <c:pt idx="5371">
                  <c:v>5.3710000000000001E-2</c:v>
                </c:pt>
                <c:pt idx="5372">
                  <c:v>5.3719999999999997E-2</c:v>
                </c:pt>
                <c:pt idx="5373">
                  <c:v>5.373E-2</c:v>
                </c:pt>
                <c:pt idx="5374">
                  <c:v>5.3740000000000003E-2</c:v>
                </c:pt>
                <c:pt idx="5375">
                  <c:v>5.3749999999999999E-2</c:v>
                </c:pt>
                <c:pt idx="5376">
                  <c:v>5.3760000000000002E-2</c:v>
                </c:pt>
                <c:pt idx="5377">
                  <c:v>5.3769999999999998E-2</c:v>
                </c:pt>
                <c:pt idx="5378">
                  <c:v>5.3780000000000001E-2</c:v>
                </c:pt>
                <c:pt idx="5379">
                  <c:v>5.3789999999999998E-2</c:v>
                </c:pt>
                <c:pt idx="5380">
                  <c:v>5.3800000000000001E-2</c:v>
                </c:pt>
                <c:pt idx="5381">
                  <c:v>5.3809999999999997E-2</c:v>
                </c:pt>
                <c:pt idx="5382">
                  <c:v>5.382E-2</c:v>
                </c:pt>
                <c:pt idx="5383">
                  <c:v>5.3830000000000003E-2</c:v>
                </c:pt>
                <c:pt idx="5384">
                  <c:v>5.3839999999999999E-2</c:v>
                </c:pt>
                <c:pt idx="5385">
                  <c:v>5.3850000000000002E-2</c:v>
                </c:pt>
                <c:pt idx="5386">
                  <c:v>5.3859999999999998E-2</c:v>
                </c:pt>
                <c:pt idx="5387">
                  <c:v>5.3870000000000001E-2</c:v>
                </c:pt>
                <c:pt idx="5388">
                  <c:v>5.3879999999999997E-2</c:v>
                </c:pt>
                <c:pt idx="5389">
                  <c:v>5.389E-2</c:v>
                </c:pt>
                <c:pt idx="5390">
                  <c:v>5.3900000000000003E-2</c:v>
                </c:pt>
                <c:pt idx="5391">
                  <c:v>5.391E-2</c:v>
                </c:pt>
                <c:pt idx="5392">
                  <c:v>5.3920000000000003E-2</c:v>
                </c:pt>
                <c:pt idx="5393">
                  <c:v>5.3929999999999999E-2</c:v>
                </c:pt>
                <c:pt idx="5394">
                  <c:v>5.3940000000000002E-2</c:v>
                </c:pt>
                <c:pt idx="5395">
                  <c:v>5.3949999999999998E-2</c:v>
                </c:pt>
                <c:pt idx="5396">
                  <c:v>5.3960000000000001E-2</c:v>
                </c:pt>
                <c:pt idx="5397">
                  <c:v>5.3969999999999997E-2</c:v>
                </c:pt>
                <c:pt idx="5398">
                  <c:v>5.398E-2</c:v>
                </c:pt>
                <c:pt idx="5399">
                  <c:v>5.3990000000000003E-2</c:v>
                </c:pt>
                <c:pt idx="5400">
                  <c:v>5.3999999999999999E-2</c:v>
                </c:pt>
                <c:pt idx="5401">
                  <c:v>5.4010000000000002E-2</c:v>
                </c:pt>
                <c:pt idx="5402">
                  <c:v>5.4019999999999999E-2</c:v>
                </c:pt>
                <c:pt idx="5403">
                  <c:v>5.4030000000000002E-2</c:v>
                </c:pt>
                <c:pt idx="5404">
                  <c:v>5.4039999999999998E-2</c:v>
                </c:pt>
                <c:pt idx="5405">
                  <c:v>5.4050000000000001E-2</c:v>
                </c:pt>
                <c:pt idx="5406">
                  <c:v>5.4059999999999997E-2</c:v>
                </c:pt>
                <c:pt idx="5407">
                  <c:v>5.407E-2</c:v>
                </c:pt>
                <c:pt idx="5408">
                  <c:v>5.4080000000000003E-2</c:v>
                </c:pt>
                <c:pt idx="5409">
                  <c:v>5.4089999999999999E-2</c:v>
                </c:pt>
                <c:pt idx="5410">
                  <c:v>5.4100000000000002E-2</c:v>
                </c:pt>
                <c:pt idx="5411">
                  <c:v>5.4109999999999998E-2</c:v>
                </c:pt>
                <c:pt idx="5412">
                  <c:v>5.4120000000000001E-2</c:v>
                </c:pt>
                <c:pt idx="5413">
                  <c:v>5.4129999999999998E-2</c:v>
                </c:pt>
                <c:pt idx="5414">
                  <c:v>5.4140000000000001E-2</c:v>
                </c:pt>
                <c:pt idx="5415">
                  <c:v>5.4149999999999997E-2</c:v>
                </c:pt>
                <c:pt idx="5416">
                  <c:v>5.416E-2</c:v>
                </c:pt>
                <c:pt idx="5417">
                  <c:v>5.4170000000000003E-2</c:v>
                </c:pt>
                <c:pt idx="5418">
                  <c:v>5.4179999999999999E-2</c:v>
                </c:pt>
                <c:pt idx="5419">
                  <c:v>5.4190000000000002E-2</c:v>
                </c:pt>
                <c:pt idx="5420">
                  <c:v>5.4199999999999998E-2</c:v>
                </c:pt>
                <c:pt idx="5421">
                  <c:v>5.4210000000000001E-2</c:v>
                </c:pt>
                <c:pt idx="5422">
                  <c:v>5.4219999999999997E-2</c:v>
                </c:pt>
                <c:pt idx="5423">
                  <c:v>5.423E-2</c:v>
                </c:pt>
                <c:pt idx="5424">
                  <c:v>5.4239999999999997E-2</c:v>
                </c:pt>
                <c:pt idx="5425">
                  <c:v>5.425E-2</c:v>
                </c:pt>
                <c:pt idx="5426">
                  <c:v>5.4260000000000003E-2</c:v>
                </c:pt>
                <c:pt idx="5427">
                  <c:v>5.4269999999999999E-2</c:v>
                </c:pt>
                <c:pt idx="5428">
                  <c:v>5.4280000000000002E-2</c:v>
                </c:pt>
                <c:pt idx="5429">
                  <c:v>5.4289999999999998E-2</c:v>
                </c:pt>
                <c:pt idx="5430">
                  <c:v>5.4300000000000001E-2</c:v>
                </c:pt>
                <c:pt idx="5431">
                  <c:v>5.4309999999999997E-2</c:v>
                </c:pt>
                <c:pt idx="5432">
                  <c:v>5.432E-2</c:v>
                </c:pt>
                <c:pt idx="5433">
                  <c:v>5.4330000000000003E-2</c:v>
                </c:pt>
                <c:pt idx="5434">
                  <c:v>5.4339999999999999E-2</c:v>
                </c:pt>
                <c:pt idx="5435">
                  <c:v>5.4350000000000002E-2</c:v>
                </c:pt>
                <c:pt idx="5436">
                  <c:v>5.4359999999999999E-2</c:v>
                </c:pt>
                <c:pt idx="5437">
                  <c:v>5.4370000000000002E-2</c:v>
                </c:pt>
                <c:pt idx="5438">
                  <c:v>5.4379999999999998E-2</c:v>
                </c:pt>
                <c:pt idx="5439">
                  <c:v>5.4390000000000001E-2</c:v>
                </c:pt>
                <c:pt idx="5440">
                  <c:v>5.4399999999999997E-2</c:v>
                </c:pt>
                <c:pt idx="5441">
                  <c:v>5.441E-2</c:v>
                </c:pt>
                <c:pt idx="5442">
                  <c:v>5.4420000000000003E-2</c:v>
                </c:pt>
                <c:pt idx="5443">
                  <c:v>5.4429999999999999E-2</c:v>
                </c:pt>
                <c:pt idx="5444">
                  <c:v>5.4440000000000002E-2</c:v>
                </c:pt>
                <c:pt idx="5445">
                  <c:v>5.4449999999999998E-2</c:v>
                </c:pt>
                <c:pt idx="5446">
                  <c:v>5.4460000000000001E-2</c:v>
                </c:pt>
                <c:pt idx="5447">
                  <c:v>5.4469999999999998E-2</c:v>
                </c:pt>
                <c:pt idx="5448">
                  <c:v>5.4480000000000001E-2</c:v>
                </c:pt>
                <c:pt idx="5449">
                  <c:v>5.4489999999999997E-2</c:v>
                </c:pt>
                <c:pt idx="5450">
                  <c:v>5.45E-2</c:v>
                </c:pt>
                <c:pt idx="5451">
                  <c:v>5.4510000000000003E-2</c:v>
                </c:pt>
                <c:pt idx="5452">
                  <c:v>5.4519999999999999E-2</c:v>
                </c:pt>
                <c:pt idx="5453">
                  <c:v>5.4530000000000002E-2</c:v>
                </c:pt>
                <c:pt idx="5454">
                  <c:v>5.4539999999999998E-2</c:v>
                </c:pt>
                <c:pt idx="5455">
                  <c:v>5.4550000000000001E-2</c:v>
                </c:pt>
                <c:pt idx="5456">
                  <c:v>5.4559999999999997E-2</c:v>
                </c:pt>
                <c:pt idx="5457">
                  <c:v>5.457E-2</c:v>
                </c:pt>
                <c:pt idx="5458">
                  <c:v>5.4579999999999997E-2</c:v>
                </c:pt>
                <c:pt idx="5459">
                  <c:v>5.459E-2</c:v>
                </c:pt>
                <c:pt idx="5460">
                  <c:v>5.4600000000000003E-2</c:v>
                </c:pt>
                <c:pt idx="5461">
                  <c:v>5.4609999999999999E-2</c:v>
                </c:pt>
                <c:pt idx="5462">
                  <c:v>5.4620000000000002E-2</c:v>
                </c:pt>
                <c:pt idx="5463">
                  <c:v>5.4629999999999998E-2</c:v>
                </c:pt>
                <c:pt idx="5464">
                  <c:v>5.4640000000000001E-2</c:v>
                </c:pt>
                <c:pt idx="5465">
                  <c:v>5.4649999999999997E-2</c:v>
                </c:pt>
                <c:pt idx="5466">
                  <c:v>5.466E-2</c:v>
                </c:pt>
                <c:pt idx="5467">
                  <c:v>5.4670000000000003E-2</c:v>
                </c:pt>
                <c:pt idx="5468">
                  <c:v>5.4679999999999999E-2</c:v>
                </c:pt>
                <c:pt idx="5469">
                  <c:v>5.4690000000000003E-2</c:v>
                </c:pt>
                <c:pt idx="5470">
                  <c:v>5.4699999999999999E-2</c:v>
                </c:pt>
                <c:pt idx="5471">
                  <c:v>5.4710000000000002E-2</c:v>
                </c:pt>
                <c:pt idx="5472">
                  <c:v>5.4719999999999998E-2</c:v>
                </c:pt>
                <c:pt idx="5473">
                  <c:v>5.4730000000000001E-2</c:v>
                </c:pt>
                <c:pt idx="5474">
                  <c:v>5.4739999999999997E-2</c:v>
                </c:pt>
                <c:pt idx="5475">
                  <c:v>5.475E-2</c:v>
                </c:pt>
                <c:pt idx="5476">
                  <c:v>5.4760000000000003E-2</c:v>
                </c:pt>
                <c:pt idx="5477">
                  <c:v>5.4769999999999999E-2</c:v>
                </c:pt>
                <c:pt idx="5478">
                  <c:v>5.4780000000000002E-2</c:v>
                </c:pt>
                <c:pt idx="5479">
                  <c:v>5.4789999999999998E-2</c:v>
                </c:pt>
                <c:pt idx="5480">
                  <c:v>5.4800000000000001E-2</c:v>
                </c:pt>
                <c:pt idx="5481">
                  <c:v>5.4809999999999998E-2</c:v>
                </c:pt>
                <c:pt idx="5482">
                  <c:v>5.4820000000000001E-2</c:v>
                </c:pt>
                <c:pt idx="5483">
                  <c:v>5.4829999999999997E-2</c:v>
                </c:pt>
                <c:pt idx="5484">
                  <c:v>5.484E-2</c:v>
                </c:pt>
                <c:pt idx="5485">
                  <c:v>5.4850000000000003E-2</c:v>
                </c:pt>
                <c:pt idx="5486">
                  <c:v>5.4859999999999999E-2</c:v>
                </c:pt>
                <c:pt idx="5487">
                  <c:v>5.4870000000000002E-2</c:v>
                </c:pt>
                <c:pt idx="5488">
                  <c:v>5.4879999999999998E-2</c:v>
                </c:pt>
                <c:pt idx="5489">
                  <c:v>5.4890000000000001E-2</c:v>
                </c:pt>
                <c:pt idx="5490">
                  <c:v>5.4899999999999997E-2</c:v>
                </c:pt>
                <c:pt idx="5491">
                  <c:v>5.491E-2</c:v>
                </c:pt>
                <c:pt idx="5492">
                  <c:v>5.4919999999999997E-2</c:v>
                </c:pt>
                <c:pt idx="5493">
                  <c:v>5.493E-2</c:v>
                </c:pt>
                <c:pt idx="5494">
                  <c:v>5.4940000000000003E-2</c:v>
                </c:pt>
                <c:pt idx="5495">
                  <c:v>5.4949999999999999E-2</c:v>
                </c:pt>
                <c:pt idx="5496">
                  <c:v>5.4960000000000002E-2</c:v>
                </c:pt>
                <c:pt idx="5497">
                  <c:v>5.4969999999999998E-2</c:v>
                </c:pt>
                <c:pt idx="5498">
                  <c:v>5.4980000000000001E-2</c:v>
                </c:pt>
                <c:pt idx="5499">
                  <c:v>5.4989999999999997E-2</c:v>
                </c:pt>
                <c:pt idx="5500">
                  <c:v>5.5E-2</c:v>
                </c:pt>
                <c:pt idx="5501">
                  <c:v>5.5010000000000003E-2</c:v>
                </c:pt>
                <c:pt idx="5502">
                  <c:v>5.5019999999999999E-2</c:v>
                </c:pt>
                <c:pt idx="5503">
                  <c:v>5.5030000000000003E-2</c:v>
                </c:pt>
                <c:pt idx="5504">
                  <c:v>5.5039999999999999E-2</c:v>
                </c:pt>
                <c:pt idx="5505">
                  <c:v>5.5050000000000002E-2</c:v>
                </c:pt>
                <c:pt idx="5506">
                  <c:v>5.5059999999999998E-2</c:v>
                </c:pt>
                <c:pt idx="5507">
                  <c:v>5.5070000000000001E-2</c:v>
                </c:pt>
                <c:pt idx="5508">
                  <c:v>5.5079999999999997E-2</c:v>
                </c:pt>
                <c:pt idx="5509">
                  <c:v>5.509E-2</c:v>
                </c:pt>
                <c:pt idx="5510">
                  <c:v>5.5100000000000003E-2</c:v>
                </c:pt>
                <c:pt idx="5511">
                  <c:v>5.5109999999999999E-2</c:v>
                </c:pt>
                <c:pt idx="5512">
                  <c:v>5.5120000000000002E-2</c:v>
                </c:pt>
                <c:pt idx="5513">
                  <c:v>5.5129999999999998E-2</c:v>
                </c:pt>
                <c:pt idx="5514">
                  <c:v>5.5140000000000002E-2</c:v>
                </c:pt>
                <c:pt idx="5515">
                  <c:v>5.5149999999999998E-2</c:v>
                </c:pt>
                <c:pt idx="5516">
                  <c:v>5.5160000000000001E-2</c:v>
                </c:pt>
                <c:pt idx="5517">
                  <c:v>5.5169999999999997E-2</c:v>
                </c:pt>
                <c:pt idx="5518">
                  <c:v>5.518E-2</c:v>
                </c:pt>
                <c:pt idx="5519">
                  <c:v>5.5190000000000003E-2</c:v>
                </c:pt>
                <c:pt idx="5520">
                  <c:v>5.5199999999999999E-2</c:v>
                </c:pt>
                <c:pt idx="5521">
                  <c:v>5.5210000000000002E-2</c:v>
                </c:pt>
                <c:pt idx="5522">
                  <c:v>5.5219999999999998E-2</c:v>
                </c:pt>
                <c:pt idx="5523">
                  <c:v>5.5230000000000001E-2</c:v>
                </c:pt>
                <c:pt idx="5524">
                  <c:v>5.5239999999999997E-2</c:v>
                </c:pt>
                <c:pt idx="5525">
                  <c:v>5.525E-2</c:v>
                </c:pt>
                <c:pt idx="5526">
                  <c:v>5.5259999999999997E-2</c:v>
                </c:pt>
                <c:pt idx="5527">
                  <c:v>5.527E-2</c:v>
                </c:pt>
                <c:pt idx="5528">
                  <c:v>5.5280000000000003E-2</c:v>
                </c:pt>
                <c:pt idx="5529">
                  <c:v>5.5289999999999999E-2</c:v>
                </c:pt>
                <c:pt idx="5530">
                  <c:v>5.5300000000000002E-2</c:v>
                </c:pt>
                <c:pt idx="5531">
                  <c:v>5.5309999999999998E-2</c:v>
                </c:pt>
                <c:pt idx="5532">
                  <c:v>5.5320000000000001E-2</c:v>
                </c:pt>
                <c:pt idx="5533">
                  <c:v>5.5329999999999997E-2</c:v>
                </c:pt>
                <c:pt idx="5534">
                  <c:v>5.534E-2</c:v>
                </c:pt>
                <c:pt idx="5535">
                  <c:v>5.5350000000000003E-2</c:v>
                </c:pt>
                <c:pt idx="5536">
                  <c:v>5.5359999999999999E-2</c:v>
                </c:pt>
                <c:pt idx="5537">
                  <c:v>5.5370000000000003E-2</c:v>
                </c:pt>
                <c:pt idx="5538">
                  <c:v>5.5379999999999999E-2</c:v>
                </c:pt>
                <c:pt idx="5539">
                  <c:v>5.5390000000000002E-2</c:v>
                </c:pt>
                <c:pt idx="5540">
                  <c:v>5.5399999999999998E-2</c:v>
                </c:pt>
                <c:pt idx="5541">
                  <c:v>5.5410000000000001E-2</c:v>
                </c:pt>
                <c:pt idx="5542">
                  <c:v>5.5419999999999997E-2</c:v>
                </c:pt>
                <c:pt idx="5543">
                  <c:v>5.543E-2</c:v>
                </c:pt>
                <c:pt idx="5544">
                  <c:v>5.5440000000000003E-2</c:v>
                </c:pt>
                <c:pt idx="5545">
                  <c:v>5.5449999999999999E-2</c:v>
                </c:pt>
                <c:pt idx="5546">
                  <c:v>5.5460000000000002E-2</c:v>
                </c:pt>
                <c:pt idx="5547">
                  <c:v>5.5469999999999998E-2</c:v>
                </c:pt>
                <c:pt idx="5548">
                  <c:v>5.5480000000000002E-2</c:v>
                </c:pt>
                <c:pt idx="5549">
                  <c:v>5.5489999999999998E-2</c:v>
                </c:pt>
                <c:pt idx="5550">
                  <c:v>5.5500000000000001E-2</c:v>
                </c:pt>
                <c:pt idx="5551">
                  <c:v>5.5509999999999997E-2</c:v>
                </c:pt>
                <c:pt idx="5552">
                  <c:v>5.552E-2</c:v>
                </c:pt>
                <c:pt idx="5553">
                  <c:v>5.5530000000000003E-2</c:v>
                </c:pt>
                <c:pt idx="5554">
                  <c:v>5.5539999999999999E-2</c:v>
                </c:pt>
                <c:pt idx="5555">
                  <c:v>5.5550000000000002E-2</c:v>
                </c:pt>
                <c:pt idx="5556">
                  <c:v>5.5559999999999998E-2</c:v>
                </c:pt>
                <c:pt idx="5557">
                  <c:v>5.5570000000000001E-2</c:v>
                </c:pt>
                <c:pt idx="5558">
                  <c:v>5.5579999999999997E-2</c:v>
                </c:pt>
                <c:pt idx="5559">
                  <c:v>5.5590000000000001E-2</c:v>
                </c:pt>
                <c:pt idx="5560">
                  <c:v>5.5599999999999997E-2</c:v>
                </c:pt>
                <c:pt idx="5561">
                  <c:v>5.561E-2</c:v>
                </c:pt>
                <c:pt idx="5562">
                  <c:v>5.5620000000000003E-2</c:v>
                </c:pt>
                <c:pt idx="5563">
                  <c:v>5.5629999999999999E-2</c:v>
                </c:pt>
                <c:pt idx="5564">
                  <c:v>5.5640000000000002E-2</c:v>
                </c:pt>
                <c:pt idx="5565">
                  <c:v>5.5649999999999998E-2</c:v>
                </c:pt>
                <c:pt idx="5566">
                  <c:v>5.5660000000000001E-2</c:v>
                </c:pt>
                <c:pt idx="5567">
                  <c:v>5.5669999999999997E-2</c:v>
                </c:pt>
                <c:pt idx="5568">
                  <c:v>5.568E-2</c:v>
                </c:pt>
                <c:pt idx="5569">
                  <c:v>5.5690000000000003E-2</c:v>
                </c:pt>
                <c:pt idx="5570">
                  <c:v>5.57E-2</c:v>
                </c:pt>
                <c:pt idx="5571">
                  <c:v>5.5710000000000003E-2</c:v>
                </c:pt>
                <c:pt idx="5572">
                  <c:v>5.5719999999999999E-2</c:v>
                </c:pt>
                <c:pt idx="5573">
                  <c:v>5.5730000000000002E-2</c:v>
                </c:pt>
                <c:pt idx="5574">
                  <c:v>5.5739999999999998E-2</c:v>
                </c:pt>
                <c:pt idx="5575">
                  <c:v>5.5750000000000001E-2</c:v>
                </c:pt>
                <c:pt idx="5576">
                  <c:v>5.5759999999999997E-2</c:v>
                </c:pt>
                <c:pt idx="5577">
                  <c:v>5.577E-2</c:v>
                </c:pt>
                <c:pt idx="5578">
                  <c:v>5.5780000000000003E-2</c:v>
                </c:pt>
                <c:pt idx="5579">
                  <c:v>5.5789999999999999E-2</c:v>
                </c:pt>
                <c:pt idx="5580">
                  <c:v>5.5800000000000002E-2</c:v>
                </c:pt>
                <c:pt idx="5581">
                  <c:v>5.5809999999999998E-2</c:v>
                </c:pt>
                <c:pt idx="5582">
                  <c:v>5.5820000000000002E-2</c:v>
                </c:pt>
                <c:pt idx="5583">
                  <c:v>5.5829999999999998E-2</c:v>
                </c:pt>
                <c:pt idx="5584">
                  <c:v>5.5840000000000001E-2</c:v>
                </c:pt>
                <c:pt idx="5585">
                  <c:v>5.5849999999999997E-2</c:v>
                </c:pt>
                <c:pt idx="5586">
                  <c:v>5.586E-2</c:v>
                </c:pt>
                <c:pt idx="5587">
                  <c:v>5.5870000000000003E-2</c:v>
                </c:pt>
                <c:pt idx="5588">
                  <c:v>5.5879999999999999E-2</c:v>
                </c:pt>
                <c:pt idx="5589">
                  <c:v>5.5890000000000002E-2</c:v>
                </c:pt>
                <c:pt idx="5590">
                  <c:v>5.5899999999999998E-2</c:v>
                </c:pt>
                <c:pt idx="5591">
                  <c:v>5.5910000000000001E-2</c:v>
                </c:pt>
                <c:pt idx="5592">
                  <c:v>5.5919999999999997E-2</c:v>
                </c:pt>
                <c:pt idx="5593">
                  <c:v>5.5930000000000001E-2</c:v>
                </c:pt>
                <c:pt idx="5594">
                  <c:v>5.5939999999999997E-2</c:v>
                </c:pt>
                <c:pt idx="5595">
                  <c:v>5.595E-2</c:v>
                </c:pt>
                <c:pt idx="5596">
                  <c:v>5.5960000000000003E-2</c:v>
                </c:pt>
                <c:pt idx="5597">
                  <c:v>5.5969999999999999E-2</c:v>
                </c:pt>
                <c:pt idx="5598">
                  <c:v>5.5980000000000002E-2</c:v>
                </c:pt>
                <c:pt idx="5599">
                  <c:v>5.5989999999999998E-2</c:v>
                </c:pt>
                <c:pt idx="5600">
                  <c:v>5.6000000000000001E-2</c:v>
                </c:pt>
                <c:pt idx="5601">
                  <c:v>5.6009999999999997E-2</c:v>
                </c:pt>
                <c:pt idx="5602">
                  <c:v>5.602E-2</c:v>
                </c:pt>
                <c:pt idx="5603">
                  <c:v>5.6030000000000003E-2</c:v>
                </c:pt>
                <c:pt idx="5604">
                  <c:v>5.604E-2</c:v>
                </c:pt>
                <c:pt idx="5605">
                  <c:v>5.6050000000000003E-2</c:v>
                </c:pt>
                <c:pt idx="5606">
                  <c:v>5.6059999999999999E-2</c:v>
                </c:pt>
                <c:pt idx="5607">
                  <c:v>5.6070000000000002E-2</c:v>
                </c:pt>
                <c:pt idx="5608">
                  <c:v>5.6079999999999998E-2</c:v>
                </c:pt>
                <c:pt idx="5609">
                  <c:v>5.6090000000000001E-2</c:v>
                </c:pt>
                <c:pt idx="5610">
                  <c:v>5.6099999999999997E-2</c:v>
                </c:pt>
                <c:pt idx="5611">
                  <c:v>5.611E-2</c:v>
                </c:pt>
                <c:pt idx="5612">
                  <c:v>5.6120000000000003E-2</c:v>
                </c:pt>
                <c:pt idx="5613">
                  <c:v>5.6129999999999999E-2</c:v>
                </c:pt>
                <c:pt idx="5614">
                  <c:v>5.6140000000000002E-2</c:v>
                </c:pt>
                <c:pt idx="5615">
                  <c:v>5.6149999999999999E-2</c:v>
                </c:pt>
                <c:pt idx="5616">
                  <c:v>5.6160000000000002E-2</c:v>
                </c:pt>
                <c:pt idx="5617">
                  <c:v>5.6169999999999998E-2</c:v>
                </c:pt>
                <c:pt idx="5618">
                  <c:v>5.6180000000000001E-2</c:v>
                </c:pt>
                <c:pt idx="5619">
                  <c:v>5.6189999999999997E-2</c:v>
                </c:pt>
                <c:pt idx="5620">
                  <c:v>5.62E-2</c:v>
                </c:pt>
                <c:pt idx="5621">
                  <c:v>5.6210000000000003E-2</c:v>
                </c:pt>
                <c:pt idx="5622">
                  <c:v>5.6219999999999999E-2</c:v>
                </c:pt>
                <c:pt idx="5623">
                  <c:v>5.6230000000000002E-2</c:v>
                </c:pt>
                <c:pt idx="5624">
                  <c:v>5.6239999999999998E-2</c:v>
                </c:pt>
                <c:pt idx="5625">
                  <c:v>5.6250000000000001E-2</c:v>
                </c:pt>
                <c:pt idx="5626">
                  <c:v>5.6259999999999998E-2</c:v>
                </c:pt>
                <c:pt idx="5627">
                  <c:v>5.6270000000000001E-2</c:v>
                </c:pt>
                <c:pt idx="5628">
                  <c:v>5.6279999999999997E-2</c:v>
                </c:pt>
                <c:pt idx="5629">
                  <c:v>5.629E-2</c:v>
                </c:pt>
                <c:pt idx="5630">
                  <c:v>5.6300000000000003E-2</c:v>
                </c:pt>
                <c:pt idx="5631">
                  <c:v>5.6309999999999999E-2</c:v>
                </c:pt>
                <c:pt idx="5632">
                  <c:v>5.6320000000000002E-2</c:v>
                </c:pt>
                <c:pt idx="5633">
                  <c:v>5.6329999999999998E-2</c:v>
                </c:pt>
                <c:pt idx="5634">
                  <c:v>5.6340000000000001E-2</c:v>
                </c:pt>
                <c:pt idx="5635">
                  <c:v>5.6349999999999997E-2</c:v>
                </c:pt>
                <c:pt idx="5636">
                  <c:v>5.636E-2</c:v>
                </c:pt>
                <c:pt idx="5637">
                  <c:v>5.6370000000000003E-2</c:v>
                </c:pt>
                <c:pt idx="5638">
                  <c:v>5.638E-2</c:v>
                </c:pt>
                <c:pt idx="5639">
                  <c:v>5.6390000000000003E-2</c:v>
                </c:pt>
                <c:pt idx="5640">
                  <c:v>5.6399999999999999E-2</c:v>
                </c:pt>
                <c:pt idx="5641">
                  <c:v>5.6410000000000002E-2</c:v>
                </c:pt>
                <c:pt idx="5642">
                  <c:v>5.6419999999999998E-2</c:v>
                </c:pt>
                <c:pt idx="5643">
                  <c:v>5.6430000000000001E-2</c:v>
                </c:pt>
                <c:pt idx="5644">
                  <c:v>5.6439999999999997E-2</c:v>
                </c:pt>
                <c:pt idx="5645">
                  <c:v>5.645E-2</c:v>
                </c:pt>
                <c:pt idx="5646">
                  <c:v>5.6460000000000003E-2</c:v>
                </c:pt>
                <c:pt idx="5647">
                  <c:v>5.6469999999999999E-2</c:v>
                </c:pt>
                <c:pt idx="5648">
                  <c:v>5.6480000000000002E-2</c:v>
                </c:pt>
                <c:pt idx="5649">
                  <c:v>5.6489999999999999E-2</c:v>
                </c:pt>
                <c:pt idx="5650">
                  <c:v>5.6500000000000002E-2</c:v>
                </c:pt>
                <c:pt idx="5651">
                  <c:v>5.6509999999999998E-2</c:v>
                </c:pt>
                <c:pt idx="5652">
                  <c:v>5.6520000000000001E-2</c:v>
                </c:pt>
                <c:pt idx="5653">
                  <c:v>5.6529999999999997E-2</c:v>
                </c:pt>
                <c:pt idx="5654">
                  <c:v>5.654E-2</c:v>
                </c:pt>
                <c:pt idx="5655">
                  <c:v>5.6550000000000003E-2</c:v>
                </c:pt>
                <c:pt idx="5656">
                  <c:v>5.6559999999999999E-2</c:v>
                </c:pt>
                <c:pt idx="5657">
                  <c:v>5.6570000000000002E-2</c:v>
                </c:pt>
                <c:pt idx="5658">
                  <c:v>5.6579999999999998E-2</c:v>
                </c:pt>
                <c:pt idx="5659">
                  <c:v>5.6590000000000001E-2</c:v>
                </c:pt>
                <c:pt idx="5660">
                  <c:v>5.6599999999999998E-2</c:v>
                </c:pt>
                <c:pt idx="5661">
                  <c:v>5.6610000000000001E-2</c:v>
                </c:pt>
                <c:pt idx="5662">
                  <c:v>5.6619999999999997E-2</c:v>
                </c:pt>
                <c:pt idx="5663">
                  <c:v>5.663E-2</c:v>
                </c:pt>
                <c:pt idx="5664">
                  <c:v>5.6640000000000003E-2</c:v>
                </c:pt>
                <c:pt idx="5665">
                  <c:v>5.6649999999999999E-2</c:v>
                </c:pt>
                <c:pt idx="5666">
                  <c:v>5.6660000000000002E-2</c:v>
                </c:pt>
                <c:pt idx="5667">
                  <c:v>5.6669999999999998E-2</c:v>
                </c:pt>
                <c:pt idx="5668">
                  <c:v>5.6680000000000001E-2</c:v>
                </c:pt>
                <c:pt idx="5669">
                  <c:v>5.6689999999999997E-2</c:v>
                </c:pt>
                <c:pt idx="5670">
                  <c:v>5.67E-2</c:v>
                </c:pt>
                <c:pt idx="5671">
                  <c:v>5.6710000000000003E-2</c:v>
                </c:pt>
                <c:pt idx="5672">
                  <c:v>5.672E-2</c:v>
                </c:pt>
                <c:pt idx="5673">
                  <c:v>5.6730000000000003E-2</c:v>
                </c:pt>
                <c:pt idx="5674">
                  <c:v>5.6739999999999999E-2</c:v>
                </c:pt>
                <c:pt idx="5675">
                  <c:v>5.6750000000000002E-2</c:v>
                </c:pt>
                <c:pt idx="5676">
                  <c:v>5.6759999999999998E-2</c:v>
                </c:pt>
                <c:pt idx="5677">
                  <c:v>5.6770000000000001E-2</c:v>
                </c:pt>
                <c:pt idx="5678">
                  <c:v>5.6779999999999997E-2</c:v>
                </c:pt>
                <c:pt idx="5679">
                  <c:v>5.679E-2</c:v>
                </c:pt>
                <c:pt idx="5680">
                  <c:v>5.6800000000000003E-2</c:v>
                </c:pt>
                <c:pt idx="5681">
                  <c:v>5.6809999999999999E-2</c:v>
                </c:pt>
                <c:pt idx="5682">
                  <c:v>5.6820000000000002E-2</c:v>
                </c:pt>
                <c:pt idx="5683">
                  <c:v>5.6829999999999999E-2</c:v>
                </c:pt>
                <c:pt idx="5684">
                  <c:v>5.6840000000000002E-2</c:v>
                </c:pt>
                <c:pt idx="5685">
                  <c:v>5.6849999999999998E-2</c:v>
                </c:pt>
                <c:pt idx="5686">
                  <c:v>5.6860000000000001E-2</c:v>
                </c:pt>
                <c:pt idx="5687">
                  <c:v>5.6869999999999997E-2</c:v>
                </c:pt>
                <c:pt idx="5688">
                  <c:v>5.688E-2</c:v>
                </c:pt>
                <c:pt idx="5689">
                  <c:v>5.6890000000000003E-2</c:v>
                </c:pt>
                <c:pt idx="5690">
                  <c:v>5.6899999999999999E-2</c:v>
                </c:pt>
                <c:pt idx="5691">
                  <c:v>5.6910000000000002E-2</c:v>
                </c:pt>
                <c:pt idx="5692">
                  <c:v>5.6919999999999998E-2</c:v>
                </c:pt>
                <c:pt idx="5693">
                  <c:v>5.6930000000000001E-2</c:v>
                </c:pt>
                <c:pt idx="5694">
                  <c:v>5.6939999999999998E-2</c:v>
                </c:pt>
                <c:pt idx="5695">
                  <c:v>5.6950000000000001E-2</c:v>
                </c:pt>
                <c:pt idx="5696">
                  <c:v>5.6959999999999997E-2</c:v>
                </c:pt>
                <c:pt idx="5697">
                  <c:v>5.697E-2</c:v>
                </c:pt>
                <c:pt idx="5698">
                  <c:v>5.6980000000000003E-2</c:v>
                </c:pt>
                <c:pt idx="5699">
                  <c:v>5.6989999999999999E-2</c:v>
                </c:pt>
                <c:pt idx="5700">
                  <c:v>5.7000000000000002E-2</c:v>
                </c:pt>
                <c:pt idx="5701">
                  <c:v>5.7009999999999998E-2</c:v>
                </c:pt>
                <c:pt idx="5702">
                  <c:v>5.7020000000000001E-2</c:v>
                </c:pt>
                <c:pt idx="5703">
                  <c:v>5.7029999999999997E-2</c:v>
                </c:pt>
                <c:pt idx="5704">
                  <c:v>5.704E-2</c:v>
                </c:pt>
                <c:pt idx="5705">
                  <c:v>5.7049999999999997E-2</c:v>
                </c:pt>
                <c:pt idx="5706">
                  <c:v>5.706E-2</c:v>
                </c:pt>
                <c:pt idx="5707">
                  <c:v>5.7070000000000003E-2</c:v>
                </c:pt>
                <c:pt idx="5708">
                  <c:v>5.7079999999999999E-2</c:v>
                </c:pt>
                <c:pt idx="5709">
                  <c:v>5.7090000000000002E-2</c:v>
                </c:pt>
                <c:pt idx="5710">
                  <c:v>5.7099999999999998E-2</c:v>
                </c:pt>
                <c:pt idx="5711">
                  <c:v>5.7110000000000001E-2</c:v>
                </c:pt>
                <c:pt idx="5712">
                  <c:v>5.7119999999999997E-2</c:v>
                </c:pt>
                <c:pt idx="5713">
                  <c:v>5.713E-2</c:v>
                </c:pt>
                <c:pt idx="5714">
                  <c:v>5.7140000000000003E-2</c:v>
                </c:pt>
                <c:pt idx="5715">
                  <c:v>5.7149999999999999E-2</c:v>
                </c:pt>
                <c:pt idx="5716">
                  <c:v>5.7160000000000002E-2</c:v>
                </c:pt>
                <c:pt idx="5717">
                  <c:v>5.7169999999999999E-2</c:v>
                </c:pt>
                <c:pt idx="5718">
                  <c:v>5.7180000000000002E-2</c:v>
                </c:pt>
                <c:pt idx="5719">
                  <c:v>5.7189999999999998E-2</c:v>
                </c:pt>
                <c:pt idx="5720">
                  <c:v>5.7200000000000001E-2</c:v>
                </c:pt>
                <c:pt idx="5721">
                  <c:v>5.7209999999999997E-2</c:v>
                </c:pt>
                <c:pt idx="5722">
                  <c:v>5.722E-2</c:v>
                </c:pt>
                <c:pt idx="5723">
                  <c:v>5.7230000000000003E-2</c:v>
                </c:pt>
                <c:pt idx="5724">
                  <c:v>5.7239999999999999E-2</c:v>
                </c:pt>
                <c:pt idx="5725">
                  <c:v>5.7250000000000002E-2</c:v>
                </c:pt>
                <c:pt idx="5726">
                  <c:v>5.7259999999999998E-2</c:v>
                </c:pt>
                <c:pt idx="5727">
                  <c:v>5.7270000000000001E-2</c:v>
                </c:pt>
                <c:pt idx="5728">
                  <c:v>5.7279999999999998E-2</c:v>
                </c:pt>
                <c:pt idx="5729">
                  <c:v>5.7290000000000001E-2</c:v>
                </c:pt>
                <c:pt idx="5730">
                  <c:v>5.7299999999999997E-2</c:v>
                </c:pt>
                <c:pt idx="5731">
                  <c:v>5.731E-2</c:v>
                </c:pt>
                <c:pt idx="5732">
                  <c:v>5.7320000000000003E-2</c:v>
                </c:pt>
                <c:pt idx="5733">
                  <c:v>5.7329999999999999E-2</c:v>
                </c:pt>
                <c:pt idx="5734">
                  <c:v>5.7340000000000002E-2</c:v>
                </c:pt>
                <c:pt idx="5735">
                  <c:v>5.7349999999999998E-2</c:v>
                </c:pt>
                <c:pt idx="5736">
                  <c:v>5.7360000000000001E-2</c:v>
                </c:pt>
                <c:pt idx="5737">
                  <c:v>5.7369999999999997E-2</c:v>
                </c:pt>
                <c:pt idx="5738">
                  <c:v>5.738E-2</c:v>
                </c:pt>
                <c:pt idx="5739">
                  <c:v>5.7389999999999997E-2</c:v>
                </c:pt>
                <c:pt idx="5740">
                  <c:v>5.74E-2</c:v>
                </c:pt>
                <c:pt idx="5741">
                  <c:v>5.7410000000000003E-2</c:v>
                </c:pt>
                <c:pt idx="5742">
                  <c:v>5.7419999999999999E-2</c:v>
                </c:pt>
                <c:pt idx="5743">
                  <c:v>5.7430000000000002E-2</c:v>
                </c:pt>
                <c:pt idx="5744">
                  <c:v>5.7439999999999998E-2</c:v>
                </c:pt>
                <c:pt idx="5745">
                  <c:v>5.7450000000000001E-2</c:v>
                </c:pt>
                <c:pt idx="5746">
                  <c:v>5.7459999999999997E-2</c:v>
                </c:pt>
                <c:pt idx="5747">
                  <c:v>5.747E-2</c:v>
                </c:pt>
                <c:pt idx="5748">
                  <c:v>5.7480000000000003E-2</c:v>
                </c:pt>
                <c:pt idx="5749">
                  <c:v>5.7489999999999999E-2</c:v>
                </c:pt>
                <c:pt idx="5750">
                  <c:v>5.7500000000000002E-2</c:v>
                </c:pt>
                <c:pt idx="5751">
                  <c:v>5.7509999999999999E-2</c:v>
                </c:pt>
                <c:pt idx="5752">
                  <c:v>5.7520000000000002E-2</c:v>
                </c:pt>
                <c:pt idx="5753">
                  <c:v>5.7529999999999998E-2</c:v>
                </c:pt>
                <c:pt idx="5754">
                  <c:v>5.7540000000000001E-2</c:v>
                </c:pt>
                <c:pt idx="5755">
                  <c:v>5.7549999999999997E-2</c:v>
                </c:pt>
                <c:pt idx="5756">
                  <c:v>5.756E-2</c:v>
                </c:pt>
                <c:pt idx="5757">
                  <c:v>5.7570000000000003E-2</c:v>
                </c:pt>
                <c:pt idx="5758">
                  <c:v>5.7579999999999999E-2</c:v>
                </c:pt>
                <c:pt idx="5759">
                  <c:v>5.7590000000000002E-2</c:v>
                </c:pt>
                <c:pt idx="5760">
                  <c:v>5.7599999999999998E-2</c:v>
                </c:pt>
                <c:pt idx="5761">
                  <c:v>5.7610000000000001E-2</c:v>
                </c:pt>
                <c:pt idx="5762">
                  <c:v>5.7619999999999998E-2</c:v>
                </c:pt>
                <c:pt idx="5763">
                  <c:v>5.7630000000000001E-2</c:v>
                </c:pt>
                <c:pt idx="5764">
                  <c:v>5.7639999999999997E-2</c:v>
                </c:pt>
                <c:pt idx="5765">
                  <c:v>5.765E-2</c:v>
                </c:pt>
                <c:pt idx="5766">
                  <c:v>5.7660000000000003E-2</c:v>
                </c:pt>
                <c:pt idx="5767">
                  <c:v>5.7669999999999999E-2</c:v>
                </c:pt>
                <c:pt idx="5768">
                  <c:v>5.7680000000000002E-2</c:v>
                </c:pt>
                <c:pt idx="5769">
                  <c:v>5.7689999999999998E-2</c:v>
                </c:pt>
                <c:pt idx="5770">
                  <c:v>5.7700000000000001E-2</c:v>
                </c:pt>
                <c:pt idx="5771">
                  <c:v>5.7709999999999997E-2</c:v>
                </c:pt>
                <c:pt idx="5772">
                  <c:v>5.772E-2</c:v>
                </c:pt>
                <c:pt idx="5773">
                  <c:v>5.7729999999999997E-2</c:v>
                </c:pt>
                <c:pt idx="5774">
                  <c:v>5.774E-2</c:v>
                </c:pt>
                <c:pt idx="5775">
                  <c:v>5.7750000000000003E-2</c:v>
                </c:pt>
                <c:pt idx="5776">
                  <c:v>5.7759999999999999E-2</c:v>
                </c:pt>
                <c:pt idx="5777">
                  <c:v>5.7770000000000002E-2</c:v>
                </c:pt>
                <c:pt idx="5778">
                  <c:v>5.7779999999999998E-2</c:v>
                </c:pt>
                <c:pt idx="5779">
                  <c:v>5.7790000000000001E-2</c:v>
                </c:pt>
                <c:pt idx="5780">
                  <c:v>5.7799999999999997E-2</c:v>
                </c:pt>
                <c:pt idx="5781">
                  <c:v>5.781E-2</c:v>
                </c:pt>
                <c:pt idx="5782">
                  <c:v>5.7820000000000003E-2</c:v>
                </c:pt>
                <c:pt idx="5783">
                  <c:v>5.7829999999999999E-2</c:v>
                </c:pt>
                <c:pt idx="5784">
                  <c:v>5.7840000000000003E-2</c:v>
                </c:pt>
                <c:pt idx="5785">
                  <c:v>5.7849999999999999E-2</c:v>
                </c:pt>
                <c:pt idx="5786">
                  <c:v>5.7860000000000002E-2</c:v>
                </c:pt>
                <c:pt idx="5787">
                  <c:v>5.7869999999999998E-2</c:v>
                </c:pt>
                <c:pt idx="5788">
                  <c:v>5.7880000000000001E-2</c:v>
                </c:pt>
                <c:pt idx="5789">
                  <c:v>5.7889999999999997E-2</c:v>
                </c:pt>
                <c:pt idx="5790">
                  <c:v>5.79E-2</c:v>
                </c:pt>
                <c:pt idx="5791">
                  <c:v>5.7910000000000003E-2</c:v>
                </c:pt>
                <c:pt idx="5792">
                  <c:v>5.7919999999999999E-2</c:v>
                </c:pt>
                <c:pt idx="5793">
                  <c:v>5.7930000000000002E-2</c:v>
                </c:pt>
                <c:pt idx="5794">
                  <c:v>5.7939999999999998E-2</c:v>
                </c:pt>
                <c:pt idx="5795">
                  <c:v>5.7950000000000002E-2</c:v>
                </c:pt>
                <c:pt idx="5796">
                  <c:v>5.7959999999999998E-2</c:v>
                </c:pt>
                <c:pt idx="5797">
                  <c:v>5.7970000000000001E-2</c:v>
                </c:pt>
                <c:pt idx="5798">
                  <c:v>5.7979999999999997E-2</c:v>
                </c:pt>
                <c:pt idx="5799">
                  <c:v>5.799E-2</c:v>
                </c:pt>
                <c:pt idx="5800">
                  <c:v>5.8000000000000003E-2</c:v>
                </c:pt>
                <c:pt idx="5801">
                  <c:v>5.8009999999999999E-2</c:v>
                </c:pt>
                <c:pt idx="5802">
                  <c:v>5.8020000000000002E-2</c:v>
                </c:pt>
                <c:pt idx="5803">
                  <c:v>5.8029999999999998E-2</c:v>
                </c:pt>
                <c:pt idx="5804">
                  <c:v>5.8040000000000001E-2</c:v>
                </c:pt>
                <c:pt idx="5805">
                  <c:v>5.8049999999999997E-2</c:v>
                </c:pt>
                <c:pt idx="5806">
                  <c:v>5.806E-2</c:v>
                </c:pt>
                <c:pt idx="5807">
                  <c:v>5.8069999999999997E-2</c:v>
                </c:pt>
                <c:pt idx="5808">
                  <c:v>5.808E-2</c:v>
                </c:pt>
                <c:pt idx="5809">
                  <c:v>5.8090000000000003E-2</c:v>
                </c:pt>
                <c:pt idx="5810">
                  <c:v>5.8099999999999999E-2</c:v>
                </c:pt>
                <c:pt idx="5811">
                  <c:v>5.8110000000000002E-2</c:v>
                </c:pt>
                <c:pt idx="5812">
                  <c:v>5.8119999999999998E-2</c:v>
                </c:pt>
                <c:pt idx="5813">
                  <c:v>5.8130000000000001E-2</c:v>
                </c:pt>
                <c:pt idx="5814">
                  <c:v>5.8139999999999997E-2</c:v>
                </c:pt>
                <c:pt idx="5815">
                  <c:v>5.815E-2</c:v>
                </c:pt>
                <c:pt idx="5816">
                  <c:v>5.8160000000000003E-2</c:v>
                </c:pt>
                <c:pt idx="5817">
                  <c:v>5.8169999999999999E-2</c:v>
                </c:pt>
                <c:pt idx="5818">
                  <c:v>5.8180000000000003E-2</c:v>
                </c:pt>
                <c:pt idx="5819">
                  <c:v>5.8189999999999999E-2</c:v>
                </c:pt>
                <c:pt idx="5820">
                  <c:v>5.8200000000000002E-2</c:v>
                </c:pt>
                <c:pt idx="5821">
                  <c:v>5.8209999999999998E-2</c:v>
                </c:pt>
                <c:pt idx="5822">
                  <c:v>5.8220000000000001E-2</c:v>
                </c:pt>
                <c:pt idx="5823">
                  <c:v>5.8229999999999997E-2</c:v>
                </c:pt>
                <c:pt idx="5824">
                  <c:v>5.824E-2</c:v>
                </c:pt>
                <c:pt idx="5825">
                  <c:v>5.8250000000000003E-2</c:v>
                </c:pt>
                <c:pt idx="5826">
                  <c:v>5.8259999999999999E-2</c:v>
                </c:pt>
                <c:pt idx="5827">
                  <c:v>5.8270000000000002E-2</c:v>
                </c:pt>
                <c:pt idx="5828">
                  <c:v>5.8279999999999998E-2</c:v>
                </c:pt>
                <c:pt idx="5829">
                  <c:v>5.8290000000000002E-2</c:v>
                </c:pt>
                <c:pt idx="5830">
                  <c:v>5.8299999999999998E-2</c:v>
                </c:pt>
                <c:pt idx="5831">
                  <c:v>5.8310000000000001E-2</c:v>
                </c:pt>
                <c:pt idx="5832">
                  <c:v>5.8319999999999997E-2</c:v>
                </c:pt>
                <c:pt idx="5833">
                  <c:v>5.833E-2</c:v>
                </c:pt>
                <c:pt idx="5834">
                  <c:v>5.8340000000000003E-2</c:v>
                </c:pt>
                <c:pt idx="5835">
                  <c:v>5.8349999999999999E-2</c:v>
                </c:pt>
                <c:pt idx="5836">
                  <c:v>5.8360000000000002E-2</c:v>
                </c:pt>
                <c:pt idx="5837">
                  <c:v>5.8369999999999998E-2</c:v>
                </c:pt>
                <c:pt idx="5838">
                  <c:v>5.8380000000000001E-2</c:v>
                </c:pt>
                <c:pt idx="5839">
                  <c:v>5.8389999999999997E-2</c:v>
                </c:pt>
                <c:pt idx="5840">
                  <c:v>5.8400000000000001E-2</c:v>
                </c:pt>
                <c:pt idx="5841">
                  <c:v>5.8409999999999997E-2</c:v>
                </c:pt>
                <c:pt idx="5842">
                  <c:v>5.842E-2</c:v>
                </c:pt>
                <c:pt idx="5843">
                  <c:v>5.8430000000000003E-2</c:v>
                </c:pt>
                <c:pt idx="5844">
                  <c:v>5.8439999999999999E-2</c:v>
                </c:pt>
                <c:pt idx="5845">
                  <c:v>5.8450000000000002E-2</c:v>
                </c:pt>
                <c:pt idx="5846">
                  <c:v>5.8459999999999998E-2</c:v>
                </c:pt>
                <c:pt idx="5847">
                  <c:v>5.8470000000000001E-2</c:v>
                </c:pt>
                <c:pt idx="5848">
                  <c:v>5.8479999999999997E-2</c:v>
                </c:pt>
                <c:pt idx="5849">
                  <c:v>5.849E-2</c:v>
                </c:pt>
                <c:pt idx="5850">
                  <c:v>5.8500000000000003E-2</c:v>
                </c:pt>
                <c:pt idx="5851">
                  <c:v>5.851E-2</c:v>
                </c:pt>
                <c:pt idx="5852">
                  <c:v>5.8520000000000003E-2</c:v>
                </c:pt>
                <c:pt idx="5853">
                  <c:v>5.8529999999999999E-2</c:v>
                </c:pt>
                <c:pt idx="5854">
                  <c:v>5.8540000000000002E-2</c:v>
                </c:pt>
                <c:pt idx="5855">
                  <c:v>5.8549999999999998E-2</c:v>
                </c:pt>
                <c:pt idx="5856">
                  <c:v>5.8560000000000001E-2</c:v>
                </c:pt>
                <c:pt idx="5857">
                  <c:v>5.8569999999999997E-2</c:v>
                </c:pt>
                <c:pt idx="5858">
                  <c:v>5.858E-2</c:v>
                </c:pt>
                <c:pt idx="5859">
                  <c:v>5.8590000000000003E-2</c:v>
                </c:pt>
                <c:pt idx="5860">
                  <c:v>5.8599999999999999E-2</c:v>
                </c:pt>
                <c:pt idx="5861">
                  <c:v>5.8610000000000002E-2</c:v>
                </c:pt>
                <c:pt idx="5862">
                  <c:v>5.8619999999999998E-2</c:v>
                </c:pt>
                <c:pt idx="5863">
                  <c:v>5.8630000000000002E-2</c:v>
                </c:pt>
                <c:pt idx="5864">
                  <c:v>5.8639999999999998E-2</c:v>
                </c:pt>
                <c:pt idx="5865">
                  <c:v>5.8650000000000001E-2</c:v>
                </c:pt>
                <c:pt idx="5866">
                  <c:v>5.8659999999999997E-2</c:v>
                </c:pt>
                <c:pt idx="5867">
                  <c:v>5.867E-2</c:v>
                </c:pt>
                <c:pt idx="5868">
                  <c:v>5.8680000000000003E-2</c:v>
                </c:pt>
                <c:pt idx="5869">
                  <c:v>5.8689999999999999E-2</c:v>
                </c:pt>
                <c:pt idx="5870">
                  <c:v>5.8700000000000002E-2</c:v>
                </c:pt>
                <c:pt idx="5871">
                  <c:v>5.8709999999999998E-2</c:v>
                </c:pt>
                <c:pt idx="5872">
                  <c:v>5.8720000000000001E-2</c:v>
                </c:pt>
                <c:pt idx="5873">
                  <c:v>5.8729999999999997E-2</c:v>
                </c:pt>
                <c:pt idx="5874">
                  <c:v>5.8740000000000001E-2</c:v>
                </c:pt>
                <c:pt idx="5875">
                  <c:v>5.8749999999999997E-2</c:v>
                </c:pt>
                <c:pt idx="5876">
                  <c:v>5.876E-2</c:v>
                </c:pt>
                <c:pt idx="5877">
                  <c:v>5.8770000000000003E-2</c:v>
                </c:pt>
                <c:pt idx="5878">
                  <c:v>5.8779999999999999E-2</c:v>
                </c:pt>
                <c:pt idx="5879">
                  <c:v>5.8790000000000002E-2</c:v>
                </c:pt>
                <c:pt idx="5880">
                  <c:v>5.8799999999999998E-2</c:v>
                </c:pt>
                <c:pt idx="5881">
                  <c:v>5.8810000000000001E-2</c:v>
                </c:pt>
                <c:pt idx="5882">
                  <c:v>5.8819999999999997E-2</c:v>
                </c:pt>
                <c:pt idx="5883">
                  <c:v>5.883E-2</c:v>
                </c:pt>
                <c:pt idx="5884">
                  <c:v>5.8840000000000003E-2</c:v>
                </c:pt>
                <c:pt idx="5885">
                  <c:v>5.885E-2</c:v>
                </c:pt>
                <c:pt idx="5886">
                  <c:v>5.8860000000000003E-2</c:v>
                </c:pt>
                <c:pt idx="5887">
                  <c:v>5.8869999999999999E-2</c:v>
                </c:pt>
                <c:pt idx="5888">
                  <c:v>5.8880000000000002E-2</c:v>
                </c:pt>
                <c:pt idx="5889">
                  <c:v>5.8889999999999998E-2</c:v>
                </c:pt>
                <c:pt idx="5890">
                  <c:v>5.8900000000000001E-2</c:v>
                </c:pt>
                <c:pt idx="5891">
                  <c:v>5.8909999999999997E-2</c:v>
                </c:pt>
                <c:pt idx="5892">
                  <c:v>5.892E-2</c:v>
                </c:pt>
                <c:pt idx="5893">
                  <c:v>5.8930000000000003E-2</c:v>
                </c:pt>
                <c:pt idx="5894">
                  <c:v>5.8939999999999999E-2</c:v>
                </c:pt>
                <c:pt idx="5895">
                  <c:v>5.8950000000000002E-2</c:v>
                </c:pt>
                <c:pt idx="5896">
                  <c:v>5.8959999999999999E-2</c:v>
                </c:pt>
                <c:pt idx="5897">
                  <c:v>5.8970000000000002E-2</c:v>
                </c:pt>
                <c:pt idx="5898">
                  <c:v>5.8979999999999998E-2</c:v>
                </c:pt>
                <c:pt idx="5899">
                  <c:v>5.8990000000000001E-2</c:v>
                </c:pt>
                <c:pt idx="5900">
                  <c:v>5.8999999999999997E-2</c:v>
                </c:pt>
                <c:pt idx="5901">
                  <c:v>5.901E-2</c:v>
                </c:pt>
                <c:pt idx="5902">
                  <c:v>5.9020000000000003E-2</c:v>
                </c:pt>
                <c:pt idx="5903">
                  <c:v>5.9029999999999999E-2</c:v>
                </c:pt>
                <c:pt idx="5904">
                  <c:v>5.9040000000000002E-2</c:v>
                </c:pt>
                <c:pt idx="5905">
                  <c:v>5.9049999999999998E-2</c:v>
                </c:pt>
                <c:pt idx="5906">
                  <c:v>5.9060000000000001E-2</c:v>
                </c:pt>
                <c:pt idx="5907">
                  <c:v>5.9069999999999998E-2</c:v>
                </c:pt>
                <c:pt idx="5908">
                  <c:v>5.9080000000000001E-2</c:v>
                </c:pt>
                <c:pt idx="5909">
                  <c:v>5.9089999999999997E-2</c:v>
                </c:pt>
                <c:pt idx="5910">
                  <c:v>5.91E-2</c:v>
                </c:pt>
                <c:pt idx="5911">
                  <c:v>5.9110000000000003E-2</c:v>
                </c:pt>
                <c:pt idx="5912">
                  <c:v>5.9119999999999999E-2</c:v>
                </c:pt>
                <c:pt idx="5913">
                  <c:v>5.9130000000000002E-2</c:v>
                </c:pt>
                <c:pt idx="5914">
                  <c:v>5.9139999999999998E-2</c:v>
                </c:pt>
                <c:pt idx="5915">
                  <c:v>5.9150000000000001E-2</c:v>
                </c:pt>
                <c:pt idx="5916">
                  <c:v>5.9159999999999997E-2</c:v>
                </c:pt>
                <c:pt idx="5917">
                  <c:v>5.917E-2</c:v>
                </c:pt>
                <c:pt idx="5918">
                  <c:v>5.9180000000000003E-2</c:v>
                </c:pt>
                <c:pt idx="5919">
                  <c:v>5.919E-2</c:v>
                </c:pt>
                <c:pt idx="5920">
                  <c:v>5.9200000000000003E-2</c:v>
                </c:pt>
                <c:pt idx="5921">
                  <c:v>5.9209999999999999E-2</c:v>
                </c:pt>
                <c:pt idx="5922">
                  <c:v>5.9220000000000002E-2</c:v>
                </c:pt>
                <c:pt idx="5923">
                  <c:v>5.9229999999999998E-2</c:v>
                </c:pt>
                <c:pt idx="5924">
                  <c:v>5.9240000000000001E-2</c:v>
                </c:pt>
                <c:pt idx="5925">
                  <c:v>5.9249999999999997E-2</c:v>
                </c:pt>
                <c:pt idx="5926">
                  <c:v>5.926E-2</c:v>
                </c:pt>
                <c:pt idx="5927">
                  <c:v>5.9270000000000003E-2</c:v>
                </c:pt>
                <c:pt idx="5928">
                  <c:v>5.9279999999999999E-2</c:v>
                </c:pt>
                <c:pt idx="5929">
                  <c:v>5.9290000000000002E-2</c:v>
                </c:pt>
                <c:pt idx="5930">
                  <c:v>5.9299999999999999E-2</c:v>
                </c:pt>
                <c:pt idx="5931">
                  <c:v>5.9310000000000002E-2</c:v>
                </c:pt>
                <c:pt idx="5932">
                  <c:v>5.9319999999999998E-2</c:v>
                </c:pt>
                <c:pt idx="5933">
                  <c:v>5.9330000000000001E-2</c:v>
                </c:pt>
                <c:pt idx="5934">
                  <c:v>5.9339999999999997E-2</c:v>
                </c:pt>
                <c:pt idx="5935">
                  <c:v>5.935E-2</c:v>
                </c:pt>
                <c:pt idx="5936">
                  <c:v>5.9360000000000003E-2</c:v>
                </c:pt>
                <c:pt idx="5937">
                  <c:v>5.9369999999999999E-2</c:v>
                </c:pt>
                <c:pt idx="5938">
                  <c:v>5.9380000000000002E-2</c:v>
                </c:pt>
                <c:pt idx="5939">
                  <c:v>5.9389999999999998E-2</c:v>
                </c:pt>
                <c:pt idx="5940">
                  <c:v>5.9400000000000001E-2</c:v>
                </c:pt>
                <c:pt idx="5941">
                  <c:v>5.9409999999999998E-2</c:v>
                </c:pt>
                <c:pt idx="5942">
                  <c:v>5.9420000000000001E-2</c:v>
                </c:pt>
                <c:pt idx="5943">
                  <c:v>5.9429999999999997E-2</c:v>
                </c:pt>
                <c:pt idx="5944">
                  <c:v>5.944E-2</c:v>
                </c:pt>
                <c:pt idx="5945">
                  <c:v>5.9450000000000003E-2</c:v>
                </c:pt>
                <c:pt idx="5946">
                  <c:v>5.9459999999999999E-2</c:v>
                </c:pt>
                <c:pt idx="5947">
                  <c:v>5.9470000000000002E-2</c:v>
                </c:pt>
                <c:pt idx="5948">
                  <c:v>5.9479999999999998E-2</c:v>
                </c:pt>
                <c:pt idx="5949">
                  <c:v>5.9490000000000001E-2</c:v>
                </c:pt>
                <c:pt idx="5950">
                  <c:v>5.9499999999999997E-2</c:v>
                </c:pt>
                <c:pt idx="5951">
                  <c:v>5.951E-2</c:v>
                </c:pt>
                <c:pt idx="5952">
                  <c:v>5.9520000000000003E-2</c:v>
                </c:pt>
                <c:pt idx="5953">
                  <c:v>5.953E-2</c:v>
                </c:pt>
                <c:pt idx="5954">
                  <c:v>5.9540000000000003E-2</c:v>
                </c:pt>
                <c:pt idx="5955">
                  <c:v>5.9549999999999999E-2</c:v>
                </c:pt>
                <c:pt idx="5956">
                  <c:v>5.9560000000000002E-2</c:v>
                </c:pt>
                <c:pt idx="5957">
                  <c:v>5.9569999999999998E-2</c:v>
                </c:pt>
                <c:pt idx="5958">
                  <c:v>5.9580000000000001E-2</c:v>
                </c:pt>
                <c:pt idx="5959">
                  <c:v>5.9589999999999997E-2</c:v>
                </c:pt>
                <c:pt idx="5960">
                  <c:v>5.96E-2</c:v>
                </c:pt>
                <c:pt idx="5961">
                  <c:v>5.9610000000000003E-2</c:v>
                </c:pt>
                <c:pt idx="5962">
                  <c:v>5.9619999999999999E-2</c:v>
                </c:pt>
                <c:pt idx="5963">
                  <c:v>5.9630000000000002E-2</c:v>
                </c:pt>
                <c:pt idx="5964">
                  <c:v>5.9639999999999999E-2</c:v>
                </c:pt>
                <c:pt idx="5965">
                  <c:v>5.9650000000000002E-2</c:v>
                </c:pt>
                <c:pt idx="5966">
                  <c:v>5.9659999999999998E-2</c:v>
                </c:pt>
                <c:pt idx="5967">
                  <c:v>5.9670000000000001E-2</c:v>
                </c:pt>
                <c:pt idx="5968">
                  <c:v>5.9679999999999997E-2</c:v>
                </c:pt>
                <c:pt idx="5969">
                  <c:v>5.969E-2</c:v>
                </c:pt>
                <c:pt idx="5970">
                  <c:v>5.9700000000000003E-2</c:v>
                </c:pt>
                <c:pt idx="5971">
                  <c:v>5.9709999999999999E-2</c:v>
                </c:pt>
                <c:pt idx="5972">
                  <c:v>5.9720000000000002E-2</c:v>
                </c:pt>
                <c:pt idx="5973">
                  <c:v>5.9729999999999998E-2</c:v>
                </c:pt>
                <c:pt idx="5974">
                  <c:v>5.9740000000000001E-2</c:v>
                </c:pt>
                <c:pt idx="5975">
                  <c:v>5.9749999999999998E-2</c:v>
                </c:pt>
                <c:pt idx="5976">
                  <c:v>5.9760000000000001E-2</c:v>
                </c:pt>
                <c:pt idx="5977">
                  <c:v>5.9769999999999997E-2</c:v>
                </c:pt>
                <c:pt idx="5978">
                  <c:v>5.978E-2</c:v>
                </c:pt>
                <c:pt idx="5979">
                  <c:v>5.9790000000000003E-2</c:v>
                </c:pt>
                <c:pt idx="5980">
                  <c:v>5.9799999999999999E-2</c:v>
                </c:pt>
                <c:pt idx="5981">
                  <c:v>5.9810000000000002E-2</c:v>
                </c:pt>
                <c:pt idx="5982">
                  <c:v>5.9819999999999998E-2</c:v>
                </c:pt>
                <c:pt idx="5983">
                  <c:v>5.9830000000000001E-2</c:v>
                </c:pt>
                <c:pt idx="5984">
                  <c:v>5.9839999999999997E-2</c:v>
                </c:pt>
                <c:pt idx="5985">
                  <c:v>5.985E-2</c:v>
                </c:pt>
                <c:pt idx="5986">
                  <c:v>5.9859999999999997E-2</c:v>
                </c:pt>
                <c:pt idx="5987">
                  <c:v>5.987E-2</c:v>
                </c:pt>
                <c:pt idx="5988">
                  <c:v>5.9880000000000003E-2</c:v>
                </c:pt>
                <c:pt idx="5989">
                  <c:v>5.9889999999999999E-2</c:v>
                </c:pt>
                <c:pt idx="5990">
                  <c:v>5.9900000000000002E-2</c:v>
                </c:pt>
                <c:pt idx="5991">
                  <c:v>5.9909999999999998E-2</c:v>
                </c:pt>
                <c:pt idx="5992">
                  <c:v>5.9920000000000001E-2</c:v>
                </c:pt>
                <c:pt idx="5993">
                  <c:v>5.9929999999999997E-2</c:v>
                </c:pt>
                <c:pt idx="5994">
                  <c:v>5.994E-2</c:v>
                </c:pt>
                <c:pt idx="5995">
                  <c:v>5.9950000000000003E-2</c:v>
                </c:pt>
                <c:pt idx="5996">
                  <c:v>5.9959999999999999E-2</c:v>
                </c:pt>
                <c:pt idx="5997">
                  <c:v>5.9970000000000002E-2</c:v>
                </c:pt>
                <c:pt idx="5998">
                  <c:v>5.9979999999999999E-2</c:v>
                </c:pt>
                <c:pt idx="5999">
                  <c:v>5.9990000000000002E-2</c:v>
                </c:pt>
                <c:pt idx="6000">
                  <c:v>0.06</c:v>
                </c:pt>
                <c:pt idx="6001">
                  <c:v>6.0010000000000001E-2</c:v>
                </c:pt>
                <c:pt idx="6002">
                  <c:v>6.0019999999999997E-2</c:v>
                </c:pt>
                <c:pt idx="6003">
                  <c:v>6.003E-2</c:v>
                </c:pt>
                <c:pt idx="6004">
                  <c:v>6.0040000000000003E-2</c:v>
                </c:pt>
                <c:pt idx="6005">
                  <c:v>6.0049999999999999E-2</c:v>
                </c:pt>
                <c:pt idx="6006">
                  <c:v>6.0060000000000002E-2</c:v>
                </c:pt>
                <c:pt idx="6007">
                  <c:v>6.0069999999999998E-2</c:v>
                </c:pt>
                <c:pt idx="6008">
                  <c:v>6.0080000000000001E-2</c:v>
                </c:pt>
                <c:pt idx="6009">
                  <c:v>6.0089999999999998E-2</c:v>
                </c:pt>
                <c:pt idx="6010">
                  <c:v>6.0100000000000001E-2</c:v>
                </c:pt>
                <c:pt idx="6011">
                  <c:v>6.0109999999999997E-2</c:v>
                </c:pt>
                <c:pt idx="6012">
                  <c:v>6.012E-2</c:v>
                </c:pt>
                <c:pt idx="6013">
                  <c:v>6.0130000000000003E-2</c:v>
                </c:pt>
                <c:pt idx="6014">
                  <c:v>6.0139999999999999E-2</c:v>
                </c:pt>
                <c:pt idx="6015">
                  <c:v>6.0150000000000002E-2</c:v>
                </c:pt>
                <c:pt idx="6016">
                  <c:v>6.0159999999999998E-2</c:v>
                </c:pt>
                <c:pt idx="6017">
                  <c:v>6.0170000000000001E-2</c:v>
                </c:pt>
                <c:pt idx="6018">
                  <c:v>6.0179999999999997E-2</c:v>
                </c:pt>
                <c:pt idx="6019">
                  <c:v>6.019E-2</c:v>
                </c:pt>
                <c:pt idx="6020">
                  <c:v>6.0199999999999997E-2</c:v>
                </c:pt>
                <c:pt idx="6021">
                  <c:v>6.021E-2</c:v>
                </c:pt>
                <c:pt idx="6022">
                  <c:v>6.0220000000000003E-2</c:v>
                </c:pt>
                <c:pt idx="6023">
                  <c:v>6.0229999999999999E-2</c:v>
                </c:pt>
                <c:pt idx="6024">
                  <c:v>6.0240000000000002E-2</c:v>
                </c:pt>
                <c:pt idx="6025">
                  <c:v>6.0249999999999998E-2</c:v>
                </c:pt>
                <c:pt idx="6026">
                  <c:v>6.0260000000000001E-2</c:v>
                </c:pt>
                <c:pt idx="6027">
                  <c:v>6.0269999999999997E-2</c:v>
                </c:pt>
                <c:pt idx="6028">
                  <c:v>6.028E-2</c:v>
                </c:pt>
                <c:pt idx="6029">
                  <c:v>6.0290000000000003E-2</c:v>
                </c:pt>
                <c:pt idx="6030">
                  <c:v>6.0299999999999999E-2</c:v>
                </c:pt>
                <c:pt idx="6031">
                  <c:v>6.0310000000000002E-2</c:v>
                </c:pt>
                <c:pt idx="6032">
                  <c:v>6.0319999999999999E-2</c:v>
                </c:pt>
                <c:pt idx="6033">
                  <c:v>6.0330000000000002E-2</c:v>
                </c:pt>
                <c:pt idx="6034">
                  <c:v>6.0339999999999998E-2</c:v>
                </c:pt>
                <c:pt idx="6035">
                  <c:v>6.0350000000000001E-2</c:v>
                </c:pt>
                <c:pt idx="6036">
                  <c:v>6.0359999999999997E-2</c:v>
                </c:pt>
                <c:pt idx="6037">
                  <c:v>6.037E-2</c:v>
                </c:pt>
                <c:pt idx="6038">
                  <c:v>6.0380000000000003E-2</c:v>
                </c:pt>
                <c:pt idx="6039">
                  <c:v>6.0389999999999999E-2</c:v>
                </c:pt>
                <c:pt idx="6040">
                  <c:v>6.0400000000000002E-2</c:v>
                </c:pt>
                <c:pt idx="6041">
                  <c:v>6.0409999999999998E-2</c:v>
                </c:pt>
                <c:pt idx="6042">
                  <c:v>6.0420000000000001E-2</c:v>
                </c:pt>
                <c:pt idx="6043">
                  <c:v>6.0429999999999998E-2</c:v>
                </c:pt>
                <c:pt idx="6044">
                  <c:v>6.0440000000000001E-2</c:v>
                </c:pt>
                <c:pt idx="6045">
                  <c:v>6.0449999999999997E-2</c:v>
                </c:pt>
                <c:pt idx="6046">
                  <c:v>6.046E-2</c:v>
                </c:pt>
                <c:pt idx="6047">
                  <c:v>6.0470000000000003E-2</c:v>
                </c:pt>
                <c:pt idx="6048">
                  <c:v>6.0479999999999999E-2</c:v>
                </c:pt>
                <c:pt idx="6049">
                  <c:v>6.0490000000000002E-2</c:v>
                </c:pt>
                <c:pt idx="6050">
                  <c:v>6.0499999999999998E-2</c:v>
                </c:pt>
                <c:pt idx="6051">
                  <c:v>6.0510000000000001E-2</c:v>
                </c:pt>
                <c:pt idx="6052">
                  <c:v>6.0519999999999997E-2</c:v>
                </c:pt>
                <c:pt idx="6053">
                  <c:v>6.053E-2</c:v>
                </c:pt>
                <c:pt idx="6054">
                  <c:v>6.0539999999999997E-2</c:v>
                </c:pt>
                <c:pt idx="6055">
                  <c:v>6.055E-2</c:v>
                </c:pt>
                <c:pt idx="6056">
                  <c:v>6.0560000000000003E-2</c:v>
                </c:pt>
                <c:pt idx="6057">
                  <c:v>6.0569999999999999E-2</c:v>
                </c:pt>
                <c:pt idx="6058">
                  <c:v>6.0580000000000002E-2</c:v>
                </c:pt>
                <c:pt idx="6059">
                  <c:v>6.0589999999999998E-2</c:v>
                </c:pt>
                <c:pt idx="6060">
                  <c:v>6.0600000000000001E-2</c:v>
                </c:pt>
                <c:pt idx="6061">
                  <c:v>6.0609999999999997E-2</c:v>
                </c:pt>
                <c:pt idx="6062">
                  <c:v>6.062E-2</c:v>
                </c:pt>
                <c:pt idx="6063">
                  <c:v>6.0630000000000003E-2</c:v>
                </c:pt>
                <c:pt idx="6064">
                  <c:v>6.0639999999999999E-2</c:v>
                </c:pt>
                <c:pt idx="6065">
                  <c:v>6.0650000000000003E-2</c:v>
                </c:pt>
                <c:pt idx="6066">
                  <c:v>6.0659999999999999E-2</c:v>
                </c:pt>
                <c:pt idx="6067">
                  <c:v>6.0670000000000002E-2</c:v>
                </c:pt>
                <c:pt idx="6068">
                  <c:v>6.0679999999999998E-2</c:v>
                </c:pt>
                <c:pt idx="6069">
                  <c:v>6.0690000000000001E-2</c:v>
                </c:pt>
                <c:pt idx="6070">
                  <c:v>6.0699999999999997E-2</c:v>
                </c:pt>
                <c:pt idx="6071">
                  <c:v>6.071E-2</c:v>
                </c:pt>
                <c:pt idx="6072">
                  <c:v>6.0720000000000003E-2</c:v>
                </c:pt>
                <c:pt idx="6073">
                  <c:v>6.0729999999999999E-2</c:v>
                </c:pt>
                <c:pt idx="6074">
                  <c:v>6.0740000000000002E-2</c:v>
                </c:pt>
                <c:pt idx="6075">
                  <c:v>6.0749999999999998E-2</c:v>
                </c:pt>
                <c:pt idx="6076">
                  <c:v>6.0760000000000002E-2</c:v>
                </c:pt>
                <c:pt idx="6077">
                  <c:v>6.0769999999999998E-2</c:v>
                </c:pt>
                <c:pt idx="6078">
                  <c:v>6.0780000000000001E-2</c:v>
                </c:pt>
                <c:pt idx="6079">
                  <c:v>6.0789999999999997E-2</c:v>
                </c:pt>
                <c:pt idx="6080">
                  <c:v>6.08E-2</c:v>
                </c:pt>
                <c:pt idx="6081">
                  <c:v>6.0810000000000003E-2</c:v>
                </c:pt>
                <c:pt idx="6082">
                  <c:v>6.0819999999999999E-2</c:v>
                </c:pt>
                <c:pt idx="6083">
                  <c:v>6.0830000000000002E-2</c:v>
                </c:pt>
                <c:pt idx="6084">
                  <c:v>6.0839999999999998E-2</c:v>
                </c:pt>
                <c:pt idx="6085">
                  <c:v>6.0850000000000001E-2</c:v>
                </c:pt>
                <c:pt idx="6086">
                  <c:v>6.0859999999999997E-2</c:v>
                </c:pt>
                <c:pt idx="6087">
                  <c:v>6.087E-2</c:v>
                </c:pt>
                <c:pt idx="6088">
                  <c:v>6.0879999999999997E-2</c:v>
                </c:pt>
                <c:pt idx="6089">
                  <c:v>6.089E-2</c:v>
                </c:pt>
                <c:pt idx="6090">
                  <c:v>6.0900000000000003E-2</c:v>
                </c:pt>
                <c:pt idx="6091">
                  <c:v>6.0909999999999999E-2</c:v>
                </c:pt>
                <c:pt idx="6092">
                  <c:v>6.0920000000000002E-2</c:v>
                </c:pt>
                <c:pt idx="6093">
                  <c:v>6.0929999999999998E-2</c:v>
                </c:pt>
                <c:pt idx="6094">
                  <c:v>6.0940000000000001E-2</c:v>
                </c:pt>
                <c:pt idx="6095">
                  <c:v>6.0949999999999997E-2</c:v>
                </c:pt>
                <c:pt idx="6096">
                  <c:v>6.096E-2</c:v>
                </c:pt>
                <c:pt idx="6097">
                  <c:v>6.0970000000000003E-2</c:v>
                </c:pt>
                <c:pt idx="6098">
                  <c:v>6.0979999999999999E-2</c:v>
                </c:pt>
                <c:pt idx="6099">
                  <c:v>6.0990000000000003E-2</c:v>
                </c:pt>
                <c:pt idx="6100">
                  <c:v>6.0999999999999999E-2</c:v>
                </c:pt>
                <c:pt idx="6101">
                  <c:v>6.1010000000000002E-2</c:v>
                </c:pt>
                <c:pt idx="6102">
                  <c:v>6.1019999999999998E-2</c:v>
                </c:pt>
                <c:pt idx="6103">
                  <c:v>6.1030000000000001E-2</c:v>
                </c:pt>
                <c:pt idx="6104">
                  <c:v>6.1039999999999997E-2</c:v>
                </c:pt>
                <c:pt idx="6105">
                  <c:v>6.105E-2</c:v>
                </c:pt>
                <c:pt idx="6106">
                  <c:v>6.1060000000000003E-2</c:v>
                </c:pt>
                <c:pt idx="6107">
                  <c:v>6.1069999999999999E-2</c:v>
                </c:pt>
                <c:pt idx="6108">
                  <c:v>6.1080000000000002E-2</c:v>
                </c:pt>
                <c:pt idx="6109">
                  <c:v>6.1089999999999998E-2</c:v>
                </c:pt>
                <c:pt idx="6110">
                  <c:v>6.1100000000000002E-2</c:v>
                </c:pt>
                <c:pt idx="6111">
                  <c:v>6.1109999999999998E-2</c:v>
                </c:pt>
                <c:pt idx="6112">
                  <c:v>6.1120000000000001E-2</c:v>
                </c:pt>
                <c:pt idx="6113">
                  <c:v>6.1129999999999997E-2</c:v>
                </c:pt>
                <c:pt idx="6114">
                  <c:v>6.114E-2</c:v>
                </c:pt>
                <c:pt idx="6115">
                  <c:v>6.1150000000000003E-2</c:v>
                </c:pt>
                <c:pt idx="6116">
                  <c:v>6.1159999999999999E-2</c:v>
                </c:pt>
                <c:pt idx="6117">
                  <c:v>6.1170000000000002E-2</c:v>
                </c:pt>
                <c:pt idx="6118">
                  <c:v>6.1179999999999998E-2</c:v>
                </c:pt>
                <c:pt idx="6119">
                  <c:v>6.1190000000000001E-2</c:v>
                </c:pt>
                <c:pt idx="6120">
                  <c:v>6.1199999999999997E-2</c:v>
                </c:pt>
                <c:pt idx="6121">
                  <c:v>6.1210000000000001E-2</c:v>
                </c:pt>
                <c:pt idx="6122">
                  <c:v>6.1219999999999997E-2</c:v>
                </c:pt>
                <c:pt idx="6123">
                  <c:v>6.123E-2</c:v>
                </c:pt>
                <c:pt idx="6124">
                  <c:v>6.1240000000000003E-2</c:v>
                </c:pt>
                <c:pt idx="6125">
                  <c:v>6.1249999999999999E-2</c:v>
                </c:pt>
                <c:pt idx="6126">
                  <c:v>6.1260000000000002E-2</c:v>
                </c:pt>
                <c:pt idx="6127">
                  <c:v>6.1269999999999998E-2</c:v>
                </c:pt>
                <c:pt idx="6128">
                  <c:v>6.1280000000000001E-2</c:v>
                </c:pt>
                <c:pt idx="6129">
                  <c:v>6.1289999999999997E-2</c:v>
                </c:pt>
                <c:pt idx="6130">
                  <c:v>6.13E-2</c:v>
                </c:pt>
                <c:pt idx="6131">
                  <c:v>6.1310000000000003E-2</c:v>
                </c:pt>
                <c:pt idx="6132">
                  <c:v>6.132E-2</c:v>
                </c:pt>
                <c:pt idx="6133">
                  <c:v>6.1330000000000003E-2</c:v>
                </c:pt>
                <c:pt idx="6134">
                  <c:v>6.1339999999999999E-2</c:v>
                </c:pt>
                <c:pt idx="6135">
                  <c:v>6.1350000000000002E-2</c:v>
                </c:pt>
                <c:pt idx="6136">
                  <c:v>6.1359999999999998E-2</c:v>
                </c:pt>
                <c:pt idx="6137">
                  <c:v>6.1370000000000001E-2</c:v>
                </c:pt>
                <c:pt idx="6138">
                  <c:v>6.1379999999999997E-2</c:v>
                </c:pt>
                <c:pt idx="6139">
                  <c:v>6.139E-2</c:v>
                </c:pt>
                <c:pt idx="6140">
                  <c:v>6.1400000000000003E-2</c:v>
                </c:pt>
                <c:pt idx="6141">
                  <c:v>6.1409999999999999E-2</c:v>
                </c:pt>
                <c:pt idx="6142">
                  <c:v>6.1420000000000002E-2</c:v>
                </c:pt>
                <c:pt idx="6143">
                  <c:v>6.1429999999999998E-2</c:v>
                </c:pt>
                <c:pt idx="6144">
                  <c:v>6.1440000000000002E-2</c:v>
                </c:pt>
                <c:pt idx="6145">
                  <c:v>6.1449999999999998E-2</c:v>
                </c:pt>
                <c:pt idx="6146">
                  <c:v>6.1460000000000001E-2</c:v>
                </c:pt>
                <c:pt idx="6147">
                  <c:v>6.1469999999999997E-2</c:v>
                </c:pt>
                <c:pt idx="6148">
                  <c:v>6.148E-2</c:v>
                </c:pt>
                <c:pt idx="6149">
                  <c:v>6.1490000000000003E-2</c:v>
                </c:pt>
                <c:pt idx="6150">
                  <c:v>6.1499999999999999E-2</c:v>
                </c:pt>
                <c:pt idx="6151">
                  <c:v>6.1510000000000002E-2</c:v>
                </c:pt>
                <c:pt idx="6152">
                  <c:v>6.1519999999999998E-2</c:v>
                </c:pt>
                <c:pt idx="6153">
                  <c:v>6.1530000000000001E-2</c:v>
                </c:pt>
                <c:pt idx="6154">
                  <c:v>6.1539999999999997E-2</c:v>
                </c:pt>
                <c:pt idx="6155">
                  <c:v>6.1550000000000001E-2</c:v>
                </c:pt>
                <c:pt idx="6156">
                  <c:v>6.1559999999999997E-2</c:v>
                </c:pt>
                <c:pt idx="6157">
                  <c:v>6.157E-2</c:v>
                </c:pt>
                <c:pt idx="6158">
                  <c:v>6.1580000000000003E-2</c:v>
                </c:pt>
                <c:pt idx="6159">
                  <c:v>6.1589999999999999E-2</c:v>
                </c:pt>
                <c:pt idx="6160">
                  <c:v>6.1600000000000002E-2</c:v>
                </c:pt>
                <c:pt idx="6161">
                  <c:v>6.1609999999999998E-2</c:v>
                </c:pt>
                <c:pt idx="6162">
                  <c:v>6.1620000000000001E-2</c:v>
                </c:pt>
                <c:pt idx="6163">
                  <c:v>6.1629999999999997E-2</c:v>
                </c:pt>
                <c:pt idx="6164">
                  <c:v>6.164E-2</c:v>
                </c:pt>
                <c:pt idx="6165">
                  <c:v>6.1650000000000003E-2</c:v>
                </c:pt>
                <c:pt idx="6166">
                  <c:v>6.166E-2</c:v>
                </c:pt>
                <c:pt idx="6167">
                  <c:v>6.1670000000000003E-2</c:v>
                </c:pt>
                <c:pt idx="6168">
                  <c:v>6.1679999999999999E-2</c:v>
                </c:pt>
                <c:pt idx="6169">
                  <c:v>6.1690000000000002E-2</c:v>
                </c:pt>
                <c:pt idx="6170">
                  <c:v>6.1699999999999998E-2</c:v>
                </c:pt>
                <c:pt idx="6171">
                  <c:v>6.1710000000000001E-2</c:v>
                </c:pt>
                <c:pt idx="6172">
                  <c:v>6.1719999999999997E-2</c:v>
                </c:pt>
                <c:pt idx="6173">
                  <c:v>6.173E-2</c:v>
                </c:pt>
                <c:pt idx="6174">
                  <c:v>6.1740000000000003E-2</c:v>
                </c:pt>
                <c:pt idx="6175">
                  <c:v>6.1749999999999999E-2</c:v>
                </c:pt>
                <c:pt idx="6176">
                  <c:v>6.1760000000000002E-2</c:v>
                </c:pt>
                <c:pt idx="6177">
                  <c:v>6.1769999999999999E-2</c:v>
                </c:pt>
                <c:pt idx="6178">
                  <c:v>6.1780000000000002E-2</c:v>
                </c:pt>
                <c:pt idx="6179">
                  <c:v>6.1789999999999998E-2</c:v>
                </c:pt>
                <c:pt idx="6180">
                  <c:v>6.1800000000000001E-2</c:v>
                </c:pt>
                <c:pt idx="6181">
                  <c:v>6.1809999999999997E-2</c:v>
                </c:pt>
                <c:pt idx="6182">
                  <c:v>6.182E-2</c:v>
                </c:pt>
                <c:pt idx="6183">
                  <c:v>6.1830000000000003E-2</c:v>
                </c:pt>
                <c:pt idx="6184">
                  <c:v>6.1839999999999999E-2</c:v>
                </c:pt>
                <c:pt idx="6185">
                  <c:v>6.1850000000000002E-2</c:v>
                </c:pt>
                <c:pt idx="6186">
                  <c:v>6.1859999999999998E-2</c:v>
                </c:pt>
                <c:pt idx="6187">
                  <c:v>6.1870000000000001E-2</c:v>
                </c:pt>
                <c:pt idx="6188">
                  <c:v>6.1879999999999998E-2</c:v>
                </c:pt>
                <c:pt idx="6189">
                  <c:v>6.1890000000000001E-2</c:v>
                </c:pt>
                <c:pt idx="6190">
                  <c:v>6.1899999999999997E-2</c:v>
                </c:pt>
                <c:pt idx="6191">
                  <c:v>6.191E-2</c:v>
                </c:pt>
                <c:pt idx="6192">
                  <c:v>6.1920000000000003E-2</c:v>
                </c:pt>
                <c:pt idx="6193">
                  <c:v>6.1929999999999999E-2</c:v>
                </c:pt>
                <c:pt idx="6194">
                  <c:v>6.1940000000000002E-2</c:v>
                </c:pt>
                <c:pt idx="6195">
                  <c:v>6.1949999999999998E-2</c:v>
                </c:pt>
                <c:pt idx="6196">
                  <c:v>6.1960000000000001E-2</c:v>
                </c:pt>
                <c:pt idx="6197">
                  <c:v>6.1969999999999997E-2</c:v>
                </c:pt>
                <c:pt idx="6198">
                  <c:v>6.198E-2</c:v>
                </c:pt>
                <c:pt idx="6199">
                  <c:v>6.1990000000000003E-2</c:v>
                </c:pt>
                <c:pt idx="6200">
                  <c:v>6.2E-2</c:v>
                </c:pt>
                <c:pt idx="6201">
                  <c:v>6.2010000000000003E-2</c:v>
                </c:pt>
                <c:pt idx="6202">
                  <c:v>6.2019999999999999E-2</c:v>
                </c:pt>
                <c:pt idx="6203">
                  <c:v>6.2030000000000002E-2</c:v>
                </c:pt>
                <c:pt idx="6204">
                  <c:v>6.2039999999999998E-2</c:v>
                </c:pt>
                <c:pt idx="6205">
                  <c:v>6.2050000000000001E-2</c:v>
                </c:pt>
                <c:pt idx="6206">
                  <c:v>6.2059999999999997E-2</c:v>
                </c:pt>
                <c:pt idx="6207">
                  <c:v>6.207E-2</c:v>
                </c:pt>
                <c:pt idx="6208">
                  <c:v>6.2080000000000003E-2</c:v>
                </c:pt>
                <c:pt idx="6209">
                  <c:v>6.2089999999999999E-2</c:v>
                </c:pt>
                <c:pt idx="6210">
                  <c:v>6.2100000000000002E-2</c:v>
                </c:pt>
                <c:pt idx="6211">
                  <c:v>6.2109999999999999E-2</c:v>
                </c:pt>
                <c:pt idx="6212">
                  <c:v>6.2120000000000002E-2</c:v>
                </c:pt>
                <c:pt idx="6213">
                  <c:v>6.2129999999999998E-2</c:v>
                </c:pt>
                <c:pt idx="6214">
                  <c:v>6.2140000000000001E-2</c:v>
                </c:pt>
                <c:pt idx="6215">
                  <c:v>6.2149999999999997E-2</c:v>
                </c:pt>
                <c:pt idx="6216">
                  <c:v>6.216E-2</c:v>
                </c:pt>
                <c:pt idx="6217">
                  <c:v>6.2170000000000003E-2</c:v>
                </c:pt>
                <c:pt idx="6218">
                  <c:v>6.2179999999999999E-2</c:v>
                </c:pt>
                <c:pt idx="6219">
                  <c:v>6.2190000000000002E-2</c:v>
                </c:pt>
                <c:pt idx="6220">
                  <c:v>6.2199999999999998E-2</c:v>
                </c:pt>
                <c:pt idx="6221">
                  <c:v>6.2210000000000001E-2</c:v>
                </c:pt>
                <c:pt idx="6222">
                  <c:v>6.2219999999999998E-2</c:v>
                </c:pt>
                <c:pt idx="6223">
                  <c:v>6.2230000000000001E-2</c:v>
                </c:pt>
                <c:pt idx="6224">
                  <c:v>6.2239999999999997E-2</c:v>
                </c:pt>
                <c:pt idx="6225">
                  <c:v>6.225E-2</c:v>
                </c:pt>
                <c:pt idx="6226">
                  <c:v>6.2260000000000003E-2</c:v>
                </c:pt>
                <c:pt idx="6227">
                  <c:v>6.2269999999999999E-2</c:v>
                </c:pt>
                <c:pt idx="6228">
                  <c:v>6.2280000000000002E-2</c:v>
                </c:pt>
                <c:pt idx="6229">
                  <c:v>6.2289999999999998E-2</c:v>
                </c:pt>
                <c:pt idx="6230">
                  <c:v>6.2300000000000001E-2</c:v>
                </c:pt>
                <c:pt idx="6231">
                  <c:v>6.2309999999999997E-2</c:v>
                </c:pt>
                <c:pt idx="6232">
                  <c:v>6.232E-2</c:v>
                </c:pt>
                <c:pt idx="6233">
                  <c:v>6.2330000000000003E-2</c:v>
                </c:pt>
                <c:pt idx="6234">
                  <c:v>6.234E-2</c:v>
                </c:pt>
                <c:pt idx="6235">
                  <c:v>6.2350000000000003E-2</c:v>
                </c:pt>
                <c:pt idx="6236">
                  <c:v>6.2359999999999999E-2</c:v>
                </c:pt>
                <c:pt idx="6237">
                  <c:v>6.2370000000000002E-2</c:v>
                </c:pt>
                <c:pt idx="6238">
                  <c:v>6.2379999999999998E-2</c:v>
                </c:pt>
                <c:pt idx="6239">
                  <c:v>6.2390000000000001E-2</c:v>
                </c:pt>
                <c:pt idx="6240">
                  <c:v>6.2399999999999997E-2</c:v>
                </c:pt>
                <c:pt idx="6241">
                  <c:v>6.241E-2</c:v>
                </c:pt>
                <c:pt idx="6242">
                  <c:v>6.2420000000000003E-2</c:v>
                </c:pt>
                <c:pt idx="6243">
                  <c:v>6.2429999999999999E-2</c:v>
                </c:pt>
                <c:pt idx="6244">
                  <c:v>6.2440000000000002E-2</c:v>
                </c:pt>
                <c:pt idx="6245">
                  <c:v>6.2449999999999999E-2</c:v>
                </c:pt>
                <c:pt idx="6246">
                  <c:v>6.2460000000000002E-2</c:v>
                </c:pt>
                <c:pt idx="6247">
                  <c:v>6.2469999999999998E-2</c:v>
                </c:pt>
                <c:pt idx="6248">
                  <c:v>6.2480000000000001E-2</c:v>
                </c:pt>
                <c:pt idx="6249">
                  <c:v>6.2489999999999997E-2</c:v>
                </c:pt>
                <c:pt idx="6250">
                  <c:v>6.25E-2</c:v>
                </c:pt>
                <c:pt idx="6251">
                  <c:v>6.2509999999999996E-2</c:v>
                </c:pt>
                <c:pt idx="6252">
                  <c:v>6.2520000000000006E-2</c:v>
                </c:pt>
                <c:pt idx="6253">
                  <c:v>6.2530000000000002E-2</c:v>
                </c:pt>
                <c:pt idx="6254">
                  <c:v>6.2539999999999998E-2</c:v>
                </c:pt>
                <c:pt idx="6255">
                  <c:v>6.2549999999999994E-2</c:v>
                </c:pt>
                <c:pt idx="6256">
                  <c:v>6.2560000000000004E-2</c:v>
                </c:pt>
                <c:pt idx="6257">
                  <c:v>6.2570000000000001E-2</c:v>
                </c:pt>
                <c:pt idx="6258">
                  <c:v>6.2579999999999997E-2</c:v>
                </c:pt>
                <c:pt idx="6259">
                  <c:v>6.2590000000000007E-2</c:v>
                </c:pt>
                <c:pt idx="6260">
                  <c:v>6.2600000000000003E-2</c:v>
                </c:pt>
                <c:pt idx="6261">
                  <c:v>6.2609999999999999E-2</c:v>
                </c:pt>
                <c:pt idx="6262">
                  <c:v>6.2619999999999995E-2</c:v>
                </c:pt>
                <c:pt idx="6263">
                  <c:v>6.2630000000000005E-2</c:v>
                </c:pt>
                <c:pt idx="6264">
                  <c:v>6.2640000000000001E-2</c:v>
                </c:pt>
                <c:pt idx="6265">
                  <c:v>6.2649999999999997E-2</c:v>
                </c:pt>
                <c:pt idx="6266">
                  <c:v>6.2659999999999993E-2</c:v>
                </c:pt>
                <c:pt idx="6267">
                  <c:v>6.2670000000000003E-2</c:v>
                </c:pt>
                <c:pt idx="6268">
                  <c:v>6.268E-2</c:v>
                </c:pt>
                <c:pt idx="6269">
                  <c:v>6.2689999999999996E-2</c:v>
                </c:pt>
                <c:pt idx="6270">
                  <c:v>6.2700000000000006E-2</c:v>
                </c:pt>
                <c:pt idx="6271">
                  <c:v>6.2710000000000002E-2</c:v>
                </c:pt>
                <c:pt idx="6272">
                  <c:v>6.2719999999999998E-2</c:v>
                </c:pt>
                <c:pt idx="6273">
                  <c:v>6.2729999999999994E-2</c:v>
                </c:pt>
                <c:pt idx="6274">
                  <c:v>6.2740000000000004E-2</c:v>
                </c:pt>
                <c:pt idx="6275">
                  <c:v>6.275E-2</c:v>
                </c:pt>
                <c:pt idx="6276">
                  <c:v>6.2759999999999996E-2</c:v>
                </c:pt>
                <c:pt idx="6277">
                  <c:v>6.2770000000000006E-2</c:v>
                </c:pt>
                <c:pt idx="6278">
                  <c:v>6.2780000000000002E-2</c:v>
                </c:pt>
                <c:pt idx="6279">
                  <c:v>6.2789999999999999E-2</c:v>
                </c:pt>
                <c:pt idx="6280">
                  <c:v>6.2799999999999995E-2</c:v>
                </c:pt>
                <c:pt idx="6281">
                  <c:v>6.2810000000000005E-2</c:v>
                </c:pt>
                <c:pt idx="6282">
                  <c:v>6.2820000000000001E-2</c:v>
                </c:pt>
                <c:pt idx="6283">
                  <c:v>6.2829999999999997E-2</c:v>
                </c:pt>
                <c:pt idx="6284">
                  <c:v>6.2839999999999993E-2</c:v>
                </c:pt>
                <c:pt idx="6285">
                  <c:v>6.2850000000000003E-2</c:v>
                </c:pt>
                <c:pt idx="6286">
                  <c:v>6.2859999999999999E-2</c:v>
                </c:pt>
                <c:pt idx="6287">
                  <c:v>6.2869999999999995E-2</c:v>
                </c:pt>
                <c:pt idx="6288">
                  <c:v>6.2880000000000005E-2</c:v>
                </c:pt>
                <c:pt idx="6289">
                  <c:v>6.2890000000000001E-2</c:v>
                </c:pt>
                <c:pt idx="6290">
                  <c:v>6.2899999999999998E-2</c:v>
                </c:pt>
                <c:pt idx="6291">
                  <c:v>6.2909999999999994E-2</c:v>
                </c:pt>
                <c:pt idx="6292">
                  <c:v>6.2920000000000004E-2</c:v>
                </c:pt>
                <c:pt idx="6293">
                  <c:v>6.293E-2</c:v>
                </c:pt>
                <c:pt idx="6294">
                  <c:v>6.2939999999999996E-2</c:v>
                </c:pt>
                <c:pt idx="6295">
                  <c:v>6.2950000000000006E-2</c:v>
                </c:pt>
                <c:pt idx="6296">
                  <c:v>6.2960000000000002E-2</c:v>
                </c:pt>
                <c:pt idx="6297">
                  <c:v>6.2969999999999998E-2</c:v>
                </c:pt>
                <c:pt idx="6298">
                  <c:v>6.2979999999999994E-2</c:v>
                </c:pt>
                <c:pt idx="6299">
                  <c:v>6.2990000000000004E-2</c:v>
                </c:pt>
                <c:pt idx="6300">
                  <c:v>6.3E-2</c:v>
                </c:pt>
                <c:pt idx="6301">
                  <c:v>6.3009999999999997E-2</c:v>
                </c:pt>
                <c:pt idx="6302">
                  <c:v>6.3020000000000007E-2</c:v>
                </c:pt>
                <c:pt idx="6303">
                  <c:v>6.3030000000000003E-2</c:v>
                </c:pt>
                <c:pt idx="6304">
                  <c:v>6.3039999999999999E-2</c:v>
                </c:pt>
                <c:pt idx="6305">
                  <c:v>6.3049999999999995E-2</c:v>
                </c:pt>
                <c:pt idx="6306">
                  <c:v>6.3060000000000005E-2</c:v>
                </c:pt>
                <c:pt idx="6307">
                  <c:v>6.3070000000000001E-2</c:v>
                </c:pt>
                <c:pt idx="6308">
                  <c:v>6.3079999999999997E-2</c:v>
                </c:pt>
                <c:pt idx="6309">
                  <c:v>6.3089999999999993E-2</c:v>
                </c:pt>
                <c:pt idx="6310">
                  <c:v>6.3100000000000003E-2</c:v>
                </c:pt>
                <c:pt idx="6311">
                  <c:v>6.3109999999999999E-2</c:v>
                </c:pt>
                <c:pt idx="6312">
                  <c:v>6.3119999999999996E-2</c:v>
                </c:pt>
                <c:pt idx="6313">
                  <c:v>6.3130000000000006E-2</c:v>
                </c:pt>
                <c:pt idx="6314">
                  <c:v>6.3140000000000002E-2</c:v>
                </c:pt>
                <c:pt idx="6315">
                  <c:v>6.3149999999999998E-2</c:v>
                </c:pt>
                <c:pt idx="6316">
                  <c:v>6.3159999999999994E-2</c:v>
                </c:pt>
                <c:pt idx="6317">
                  <c:v>6.3170000000000004E-2</c:v>
                </c:pt>
                <c:pt idx="6318">
                  <c:v>6.318E-2</c:v>
                </c:pt>
                <c:pt idx="6319">
                  <c:v>6.3189999999999996E-2</c:v>
                </c:pt>
                <c:pt idx="6320">
                  <c:v>6.3200000000000006E-2</c:v>
                </c:pt>
                <c:pt idx="6321">
                  <c:v>6.3210000000000002E-2</c:v>
                </c:pt>
                <c:pt idx="6322">
                  <c:v>6.3219999999999998E-2</c:v>
                </c:pt>
                <c:pt idx="6323">
                  <c:v>6.3229999999999995E-2</c:v>
                </c:pt>
                <c:pt idx="6324">
                  <c:v>6.3240000000000005E-2</c:v>
                </c:pt>
                <c:pt idx="6325">
                  <c:v>6.3250000000000001E-2</c:v>
                </c:pt>
                <c:pt idx="6326">
                  <c:v>6.3259999999999997E-2</c:v>
                </c:pt>
                <c:pt idx="6327">
                  <c:v>6.3270000000000007E-2</c:v>
                </c:pt>
                <c:pt idx="6328">
                  <c:v>6.3280000000000003E-2</c:v>
                </c:pt>
                <c:pt idx="6329">
                  <c:v>6.3289999999999999E-2</c:v>
                </c:pt>
                <c:pt idx="6330">
                  <c:v>6.3299999999999995E-2</c:v>
                </c:pt>
                <c:pt idx="6331">
                  <c:v>6.3310000000000005E-2</c:v>
                </c:pt>
                <c:pt idx="6332">
                  <c:v>6.3320000000000001E-2</c:v>
                </c:pt>
                <c:pt idx="6333">
                  <c:v>6.3329999999999997E-2</c:v>
                </c:pt>
                <c:pt idx="6334">
                  <c:v>6.3339999999999994E-2</c:v>
                </c:pt>
                <c:pt idx="6335">
                  <c:v>6.3350000000000004E-2</c:v>
                </c:pt>
                <c:pt idx="6336">
                  <c:v>6.336E-2</c:v>
                </c:pt>
                <c:pt idx="6337">
                  <c:v>6.3369999999999996E-2</c:v>
                </c:pt>
                <c:pt idx="6338">
                  <c:v>6.3380000000000006E-2</c:v>
                </c:pt>
                <c:pt idx="6339">
                  <c:v>6.3390000000000002E-2</c:v>
                </c:pt>
                <c:pt idx="6340">
                  <c:v>6.3399999999999998E-2</c:v>
                </c:pt>
                <c:pt idx="6341">
                  <c:v>6.3409999999999994E-2</c:v>
                </c:pt>
                <c:pt idx="6342">
                  <c:v>6.3420000000000004E-2</c:v>
                </c:pt>
                <c:pt idx="6343">
                  <c:v>6.343E-2</c:v>
                </c:pt>
                <c:pt idx="6344">
                  <c:v>6.3439999999999996E-2</c:v>
                </c:pt>
                <c:pt idx="6345">
                  <c:v>6.3450000000000006E-2</c:v>
                </c:pt>
                <c:pt idx="6346">
                  <c:v>6.3460000000000003E-2</c:v>
                </c:pt>
                <c:pt idx="6347">
                  <c:v>6.3469999999999999E-2</c:v>
                </c:pt>
                <c:pt idx="6348">
                  <c:v>6.3479999999999995E-2</c:v>
                </c:pt>
                <c:pt idx="6349">
                  <c:v>6.3490000000000005E-2</c:v>
                </c:pt>
                <c:pt idx="6350">
                  <c:v>6.3500000000000001E-2</c:v>
                </c:pt>
                <c:pt idx="6351">
                  <c:v>6.3509999999999997E-2</c:v>
                </c:pt>
                <c:pt idx="6352">
                  <c:v>6.3519999999999993E-2</c:v>
                </c:pt>
                <c:pt idx="6353">
                  <c:v>6.3530000000000003E-2</c:v>
                </c:pt>
                <c:pt idx="6354">
                  <c:v>6.3539999999999999E-2</c:v>
                </c:pt>
                <c:pt idx="6355">
                  <c:v>6.3549999999999995E-2</c:v>
                </c:pt>
                <c:pt idx="6356">
                  <c:v>6.3560000000000005E-2</c:v>
                </c:pt>
                <c:pt idx="6357">
                  <c:v>6.3570000000000002E-2</c:v>
                </c:pt>
                <c:pt idx="6358">
                  <c:v>6.3579999999999998E-2</c:v>
                </c:pt>
                <c:pt idx="6359">
                  <c:v>6.3589999999999994E-2</c:v>
                </c:pt>
                <c:pt idx="6360">
                  <c:v>6.3600000000000004E-2</c:v>
                </c:pt>
                <c:pt idx="6361">
                  <c:v>6.361E-2</c:v>
                </c:pt>
                <c:pt idx="6362">
                  <c:v>6.3619999999999996E-2</c:v>
                </c:pt>
                <c:pt idx="6363">
                  <c:v>6.3630000000000006E-2</c:v>
                </c:pt>
                <c:pt idx="6364">
                  <c:v>6.3640000000000002E-2</c:v>
                </c:pt>
                <c:pt idx="6365">
                  <c:v>6.3649999999999998E-2</c:v>
                </c:pt>
                <c:pt idx="6366">
                  <c:v>6.3659999999999994E-2</c:v>
                </c:pt>
                <c:pt idx="6367">
                  <c:v>6.3670000000000004E-2</c:v>
                </c:pt>
                <c:pt idx="6368">
                  <c:v>6.368E-2</c:v>
                </c:pt>
                <c:pt idx="6369">
                  <c:v>6.3689999999999997E-2</c:v>
                </c:pt>
                <c:pt idx="6370">
                  <c:v>6.3700000000000007E-2</c:v>
                </c:pt>
                <c:pt idx="6371">
                  <c:v>6.3710000000000003E-2</c:v>
                </c:pt>
                <c:pt idx="6372">
                  <c:v>6.3719999999999999E-2</c:v>
                </c:pt>
                <c:pt idx="6373">
                  <c:v>6.3729999999999995E-2</c:v>
                </c:pt>
                <c:pt idx="6374">
                  <c:v>6.3740000000000005E-2</c:v>
                </c:pt>
                <c:pt idx="6375">
                  <c:v>6.3750000000000001E-2</c:v>
                </c:pt>
                <c:pt idx="6376">
                  <c:v>6.3759999999999997E-2</c:v>
                </c:pt>
                <c:pt idx="6377">
                  <c:v>6.3769999999999993E-2</c:v>
                </c:pt>
                <c:pt idx="6378">
                  <c:v>6.3780000000000003E-2</c:v>
                </c:pt>
                <c:pt idx="6379">
                  <c:v>6.3789999999999999E-2</c:v>
                </c:pt>
                <c:pt idx="6380">
                  <c:v>6.3799999999999996E-2</c:v>
                </c:pt>
                <c:pt idx="6381">
                  <c:v>6.3810000000000006E-2</c:v>
                </c:pt>
                <c:pt idx="6382">
                  <c:v>6.3820000000000002E-2</c:v>
                </c:pt>
                <c:pt idx="6383">
                  <c:v>6.3829999999999998E-2</c:v>
                </c:pt>
                <c:pt idx="6384">
                  <c:v>6.3839999999999994E-2</c:v>
                </c:pt>
                <c:pt idx="6385">
                  <c:v>6.3850000000000004E-2</c:v>
                </c:pt>
                <c:pt idx="6386">
                  <c:v>6.386E-2</c:v>
                </c:pt>
                <c:pt idx="6387">
                  <c:v>6.3869999999999996E-2</c:v>
                </c:pt>
                <c:pt idx="6388">
                  <c:v>6.3880000000000006E-2</c:v>
                </c:pt>
                <c:pt idx="6389">
                  <c:v>6.3890000000000002E-2</c:v>
                </c:pt>
                <c:pt idx="6390">
                  <c:v>6.3899999999999998E-2</c:v>
                </c:pt>
                <c:pt idx="6391">
                  <c:v>6.3909999999999995E-2</c:v>
                </c:pt>
                <c:pt idx="6392">
                  <c:v>6.3920000000000005E-2</c:v>
                </c:pt>
                <c:pt idx="6393">
                  <c:v>6.3930000000000001E-2</c:v>
                </c:pt>
                <c:pt idx="6394">
                  <c:v>6.3939999999999997E-2</c:v>
                </c:pt>
                <c:pt idx="6395">
                  <c:v>6.3950000000000007E-2</c:v>
                </c:pt>
                <c:pt idx="6396">
                  <c:v>6.3960000000000003E-2</c:v>
                </c:pt>
                <c:pt idx="6397">
                  <c:v>6.3969999999999999E-2</c:v>
                </c:pt>
                <c:pt idx="6398">
                  <c:v>6.3979999999999995E-2</c:v>
                </c:pt>
                <c:pt idx="6399">
                  <c:v>6.3990000000000005E-2</c:v>
                </c:pt>
                <c:pt idx="6400">
                  <c:v>6.4000000000000001E-2</c:v>
                </c:pt>
                <c:pt idx="6401">
                  <c:v>6.4009999999999997E-2</c:v>
                </c:pt>
                <c:pt idx="6402">
                  <c:v>6.4019999999999994E-2</c:v>
                </c:pt>
                <c:pt idx="6403">
                  <c:v>6.4030000000000004E-2</c:v>
                </c:pt>
                <c:pt idx="6404">
                  <c:v>6.404E-2</c:v>
                </c:pt>
                <c:pt idx="6405">
                  <c:v>6.4049999999999996E-2</c:v>
                </c:pt>
                <c:pt idx="6406">
                  <c:v>6.4060000000000006E-2</c:v>
                </c:pt>
                <c:pt idx="6407">
                  <c:v>6.4070000000000002E-2</c:v>
                </c:pt>
                <c:pt idx="6408">
                  <c:v>6.4079999999999998E-2</c:v>
                </c:pt>
                <c:pt idx="6409">
                  <c:v>6.4089999999999994E-2</c:v>
                </c:pt>
                <c:pt idx="6410">
                  <c:v>6.4100000000000004E-2</c:v>
                </c:pt>
                <c:pt idx="6411">
                  <c:v>6.411E-2</c:v>
                </c:pt>
                <c:pt idx="6412">
                  <c:v>6.4119999999999996E-2</c:v>
                </c:pt>
                <c:pt idx="6413">
                  <c:v>6.4130000000000006E-2</c:v>
                </c:pt>
                <c:pt idx="6414">
                  <c:v>6.4140000000000003E-2</c:v>
                </c:pt>
                <c:pt idx="6415">
                  <c:v>6.4149999999999999E-2</c:v>
                </c:pt>
                <c:pt idx="6416">
                  <c:v>6.4159999999999995E-2</c:v>
                </c:pt>
                <c:pt idx="6417">
                  <c:v>6.4170000000000005E-2</c:v>
                </c:pt>
                <c:pt idx="6418">
                  <c:v>6.4180000000000001E-2</c:v>
                </c:pt>
                <c:pt idx="6419">
                  <c:v>6.4189999999999997E-2</c:v>
                </c:pt>
                <c:pt idx="6420">
                  <c:v>6.4199999999999993E-2</c:v>
                </c:pt>
                <c:pt idx="6421">
                  <c:v>6.4210000000000003E-2</c:v>
                </c:pt>
                <c:pt idx="6422">
                  <c:v>6.4219999999999999E-2</c:v>
                </c:pt>
                <c:pt idx="6423">
                  <c:v>6.4229999999999995E-2</c:v>
                </c:pt>
                <c:pt idx="6424">
                  <c:v>6.4240000000000005E-2</c:v>
                </c:pt>
                <c:pt idx="6425">
                  <c:v>6.4250000000000002E-2</c:v>
                </c:pt>
                <c:pt idx="6426">
                  <c:v>6.4259999999999998E-2</c:v>
                </c:pt>
                <c:pt idx="6427">
                  <c:v>6.4269999999999994E-2</c:v>
                </c:pt>
                <c:pt idx="6428">
                  <c:v>6.4280000000000004E-2</c:v>
                </c:pt>
                <c:pt idx="6429">
                  <c:v>6.429E-2</c:v>
                </c:pt>
                <c:pt idx="6430">
                  <c:v>6.4299999999999996E-2</c:v>
                </c:pt>
                <c:pt idx="6431">
                  <c:v>6.4310000000000006E-2</c:v>
                </c:pt>
                <c:pt idx="6432">
                  <c:v>6.4320000000000002E-2</c:v>
                </c:pt>
                <c:pt idx="6433">
                  <c:v>6.4329999999999998E-2</c:v>
                </c:pt>
                <c:pt idx="6434">
                  <c:v>6.4339999999999994E-2</c:v>
                </c:pt>
                <c:pt idx="6435">
                  <c:v>6.4350000000000004E-2</c:v>
                </c:pt>
                <c:pt idx="6436">
                  <c:v>6.4360000000000001E-2</c:v>
                </c:pt>
                <c:pt idx="6437">
                  <c:v>6.4369999999999997E-2</c:v>
                </c:pt>
                <c:pt idx="6438">
                  <c:v>6.4380000000000007E-2</c:v>
                </c:pt>
                <c:pt idx="6439">
                  <c:v>6.4390000000000003E-2</c:v>
                </c:pt>
                <c:pt idx="6440">
                  <c:v>6.4399999999999999E-2</c:v>
                </c:pt>
                <c:pt idx="6441">
                  <c:v>6.4409999999999995E-2</c:v>
                </c:pt>
                <c:pt idx="6442">
                  <c:v>6.4420000000000005E-2</c:v>
                </c:pt>
                <c:pt idx="6443">
                  <c:v>6.4430000000000001E-2</c:v>
                </c:pt>
                <c:pt idx="6444">
                  <c:v>6.4439999999999997E-2</c:v>
                </c:pt>
                <c:pt idx="6445">
                  <c:v>6.4449999999999993E-2</c:v>
                </c:pt>
                <c:pt idx="6446">
                  <c:v>6.4460000000000003E-2</c:v>
                </c:pt>
                <c:pt idx="6447">
                  <c:v>6.447E-2</c:v>
                </c:pt>
                <c:pt idx="6448">
                  <c:v>6.4479999999999996E-2</c:v>
                </c:pt>
                <c:pt idx="6449">
                  <c:v>6.4490000000000006E-2</c:v>
                </c:pt>
                <c:pt idx="6450">
                  <c:v>6.4500000000000002E-2</c:v>
                </c:pt>
                <c:pt idx="6451">
                  <c:v>6.4509999999999998E-2</c:v>
                </c:pt>
                <c:pt idx="6452">
                  <c:v>6.4519999999999994E-2</c:v>
                </c:pt>
                <c:pt idx="6453">
                  <c:v>6.4530000000000004E-2</c:v>
                </c:pt>
                <c:pt idx="6454">
                  <c:v>6.454E-2</c:v>
                </c:pt>
                <c:pt idx="6455">
                  <c:v>6.4549999999999996E-2</c:v>
                </c:pt>
                <c:pt idx="6456">
                  <c:v>6.4560000000000006E-2</c:v>
                </c:pt>
                <c:pt idx="6457">
                  <c:v>6.4570000000000002E-2</c:v>
                </c:pt>
                <c:pt idx="6458">
                  <c:v>6.4579999999999999E-2</c:v>
                </c:pt>
                <c:pt idx="6459">
                  <c:v>6.4589999999999995E-2</c:v>
                </c:pt>
                <c:pt idx="6460">
                  <c:v>6.4600000000000005E-2</c:v>
                </c:pt>
                <c:pt idx="6461">
                  <c:v>6.4610000000000001E-2</c:v>
                </c:pt>
                <c:pt idx="6462">
                  <c:v>6.4619999999999997E-2</c:v>
                </c:pt>
                <c:pt idx="6463">
                  <c:v>6.4630000000000007E-2</c:v>
                </c:pt>
                <c:pt idx="6464">
                  <c:v>6.4640000000000003E-2</c:v>
                </c:pt>
                <c:pt idx="6465">
                  <c:v>6.4649999999999999E-2</c:v>
                </c:pt>
                <c:pt idx="6466">
                  <c:v>6.4659999999999995E-2</c:v>
                </c:pt>
                <c:pt idx="6467">
                  <c:v>6.4670000000000005E-2</c:v>
                </c:pt>
                <c:pt idx="6468">
                  <c:v>6.4680000000000001E-2</c:v>
                </c:pt>
                <c:pt idx="6469">
                  <c:v>6.4689999999999998E-2</c:v>
                </c:pt>
                <c:pt idx="6470">
                  <c:v>6.4699999999999994E-2</c:v>
                </c:pt>
                <c:pt idx="6471">
                  <c:v>6.4710000000000004E-2</c:v>
                </c:pt>
                <c:pt idx="6472">
                  <c:v>6.472E-2</c:v>
                </c:pt>
                <c:pt idx="6473">
                  <c:v>6.4729999999999996E-2</c:v>
                </c:pt>
                <c:pt idx="6474">
                  <c:v>6.4740000000000006E-2</c:v>
                </c:pt>
                <c:pt idx="6475">
                  <c:v>6.4750000000000002E-2</c:v>
                </c:pt>
                <c:pt idx="6476">
                  <c:v>6.4759999999999998E-2</c:v>
                </c:pt>
                <c:pt idx="6477">
                  <c:v>6.4769999999999994E-2</c:v>
                </c:pt>
                <c:pt idx="6478">
                  <c:v>6.4780000000000004E-2</c:v>
                </c:pt>
                <c:pt idx="6479">
                  <c:v>6.479E-2</c:v>
                </c:pt>
                <c:pt idx="6480">
                  <c:v>6.4799999999999996E-2</c:v>
                </c:pt>
                <c:pt idx="6481">
                  <c:v>6.4810000000000006E-2</c:v>
                </c:pt>
                <c:pt idx="6482">
                  <c:v>6.4820000000000003E-2</c:v>
                </c:pt>
                <c:pt idx="6483">
                  <c:v>6.4829999999999999E-2</c:v>
                </c:pt>
                <c:pt idx="6484">
                  <c:v>6.4839999999999995E-2</c:v>
                </c:pt>
                <c:pt idx="6485">
                  <c:v>6.4850000000000005E-2</c:v>
                </c:pt>
                <c:pt idx="6486">
                  <c:v>6.4860000000000001E-2</c:v>
                </c:pt>
                <c:pt idx="6487">
                  <c:v>6.4869999999999997E-2</c:v>
                </c:pt>
                <c:pt idx="6488">
                  <c:v>6.4879999999999993E-2</c:v>
                </c:pt>
                <c:pt idx="6489">
                  <c:v>6.4890000000000003E-2</c:v>
                </c:pt>
                <c:pt idx="6490">
                  <c:v>6.4899999999999999E-2</c:v>
                </c:pt>
                <c:pt idx="6491">
                  <c:v>6.4909999999999995E-2</c:v>
                </c:pt>
                <c:pt idx="6492">
                  <c:v>6.4920000000000005E-2</c:v>
                </c:pt>
                <c:pt idx="6493">
                  <c:v>6.4930000000000002E-2</c:v>
                </c:pt>
                <c:pt idx="6494">
                  <c:v>6.4939999999999998E-2</c:v>
                </c:pt>
                <c:pt idx="6495">
                  <c:v>6.4949999999999994E-2</c:v>
                </c:pt>
                <c:pt idx="6496">
                  <c:v>6.4960000000000004E-2</c:v>
                </c:pt>
                <c:pt idx="6497">
                  <c:v>6.497E-2</c:v>
                </c:pt>
                <c:pt idx="6498">
                  <c:v>6.4979999999999996E-2</c:v>
                </c:pt>
                <c:pt idx="6499">
                  <c:v>6.4990000000000006E-2</c:v>
                </c:pt>
                <c:pt idx="6500">
                  <c:v>6.5000000000000002E-2</c:v>
                </c:pt>
                <c:pt idx="6501">
                  <c:v>6.5009999999999998E-2</c:v>
                </c:pt>
                <c:pt idx="6502">
                  <c:v>6.5019999999999994E-2</c:v>
                </c:pt>
                <c:pt idx="6503">
                  <c:v>6.5030000000000004E-2</c:v>
                </c:pt>
                <c:pt idx="6504">
                  <c:v>6.5040000000000001E-2</c:v>
                </c:pt>
                <c:pt idx="6505">
                  <c:v>6.5049999999999997E-2</c:v>
                </c:pt>
                <c:pt idx="6506">
                  <c:v>6.5060000000000007E-2</c:v>
                </c:pt>
                <c:pt idx="6507">
                  <c:v>6.5070000000000003E-2</c:v>
                </c:pt>
                <c:pt idx="6508">
                  <c:v>6.5079999999999999E-2</c:v>
                </c:pt>
                <c:pt idx="6509">
                  <c:v>6.5089999999999995E-2</c:v>
                </c:pt>
                <c:pt idx="6510">
                  <c:v>6.5100000000000005E-2</c:v>
                </c:pt>
                <c:pt idx="6511">
                  <c:v>6.5110000000000001E-2</c:v>
                </c:pt>
                <c:pt idx="6512">
                  <c:v>6.5119999999999997E-2</c:v>
                </c:pt>
                <c:pt idx="6513">
                  <c:v>6.5129999999999993E-2</c:v>
                </c:pt>
                <c:pt idx="6514">
                  <c:v>6.5140000000000003E-2</c:v>
                </c:pt>
                <c:pt idx="6515">
                  <c:v>6.515E-2</c:v>
                </c:pt>
                <c:pt idx="6516">
                  <c:v>6.5159999999999996E-2</c:v>
                </c:pt>
                <c:pt idx="6517">
                  <c:v>6.5170000000000006E-2</c:v>
                </c:pt>
                <c:pt idx="6518">
                  <c:v>6.5180000000000002E-2</c:v>
                </c:pt>
                <c:pt idx="6519">
                  <c:v>6.5189999999999998E-2</c:v>
                </c:pt>
                <c:pt idx="6520">
                  <c:v>6.5199999999999994E-2</c:v>
                </c:pt>
                <c:pt idx="6521">
                  <c:v>6.5210000000000004E-2</c:v>
                </c:pt>
                <c:pt idx="6522">
                  <c:v>6.522E-2</c:v>
                </c:pt>
                <c:pt idx="6523">
                  <c:v>6.5229999999999996E-2</c:v>
                </c:pt>
                <c:pt idx="6524">
                  <c:v>6.5240000000000006E-2</c:v>
                </c:pt>
                <c:pt idx="6525">
                  <c:v>6.5250000000000002E-2</c:v>
                </c:pt>
                <c:pt idx="6526">
                  <c:v>6.5259999999999999E-2</c:v>
                </c:pt>
                <c:pt idx="6527">
                  <c:v>6.5269999999999995E-2</c:v>
                </c:pt>
                <c:pt idx="6528">
                  <c:v>6.5280000000000005E-2</c:v>
                </c:pt>
                <c:pt idx="6529">
                  <c:v>6.5290000000000001E-2</c:v>
                </c:pt>
                <c:pt idx="6530">
                  <c:v>6.5299999999999997E-2</c:v>
                </c:pt>
                <c:pt idx="6531">
                  <c:v>6.5310000000000007E-2</c:v>
                </c:pt>
                <c:pt idx="6532">
                  <c:v>6.5320000000000003E-2</c:v>
                </c:pt>
                <c:pt idx="6533">
                  <c:v>6.5329999999999999E-2</c:v>
                </c:pt>
                <c:pt idx="6534">
                  <c:v>6.5339999999999995E-2</c:v>
                </c:pt>
                <c:pt idx="6535">
                  <c:v>6.5350000000000005E-2</c:v>
                </c:pt>
                <c:pt idx="6536">
                  <c:v>6.5360000000000001E-2</c:v>
                </c:pt>
                <c:pt idx="6537">
                  <c:v>6.5369999999999998E-2</c:v>
                </c:pt>
                <c:pt idx="6538">
                  <c:v>6.5379999999999994E-2</c:v>
                </c:pt>
                <c:pt idx="6539">
                  <c:v>6.5390000000000004E-2</c:v>
                </c:pt>
                <c:pt idx="6540">
                  <c:v>6.54E-2</c:v>
                </c:pt>
                <c:pt idx="6541">
                  <c:v>6.5409999999999996E-2</c:v>
                </c:pt>
                <c:pt idx="6542">
                  <c:v>6.5420000000000006E-2</c:v>
                </c:pt>
                <c:pt idx="6543">
                  <c:v>6.5430000000000002E-2</c:v>
                </c:pt>
                <c:pt idx="6544">
                  <c:v>6.5439999999999998E-2</c:v>
                </c:pt>
                <c:pt idx="6545">
                  <c:v>6.5449999999999994E-2</c:v>
                </c:pt>
                <c:pt idx="6546">
                  <c:v>6.5460000000000004E-2</c:v>
                </c:pt>
                <c:pt idx="6547">
                  <c:v>6.547E-2</c:v>
                </c:pt>
                <c:pt idx="6548">
                  <c:v>6.5479999999999997E-2</c:v>
                </c:pt>
                <c:pt idx="6549">
                  <c:v>6.5490000000000007E-2</c:v>
                </c:pt>
                <c:pt idx="6550">
                  <c:v>6.5500000000000003E-2</c:v>
                </c:pt>
                <c:pt idx="6551">
                  <c:v>6.5509999999999999E-2</c:v>
                </c:pt>
                <c:pt idx="6552">
                  <c:v>6.5519999999999995E-2</c:v>
                </c:pt>
                <c:pt idx="6553">
                  <c:v>6.5530000000000005E-2</c:v>
                </c:pt>
                <c:pt idx="6554">
                  <c:v>6.5540000000000001E-2</c:v>
                </c:pt>
                <c:pt idx="6555">
                  <c:v>6.5549999999999997E-2</c:v>
                </c:pt>
                <c:pt idx="6556">
                  <c:v>6.5559999999999993E-2</c:v>
                </c:pt>
                <c:pt idx="6557">
                  <c:v>6.5570000000000003E-2</c:v>
                </c:pt>
                <c:pt idx="6558">
                  <c:v>6.5579999999999999E-2</c:v>
                </c:pt>
                <c:pt idx="6559">
                  <c:v>6.5589999999999996E-2</c:v>
                </c:pt>
                <c:pt idx="6560">
                  <c:v>6.5600000000000006E-2</c:v>
                </c:pt>
                <c:pt idx="6561">
                  <c:v>6.5610000000000002E-2</c:v>
                </c:pt>
                <c:pt idx="6562">
                  <c:v>6.5619999999999998E-2</c:v>
                </c:pt>
                <c:pt idx="6563">
                  <c:v>6.5629999999999994E-2</c:v>
                </c:pt>
                <c:pt idx="6564">
                  <c:v>6.5640000000000004E-2</c:v>
                </c:pt>
                <c:pt idx="6565">
                  <c:v>6.565E-2</c:v>
                </c:pt>
                <c:pt idx="6566">
                  <c:v>6.5659999999999996E-2</c:v>
                </c:pt>
                <c:pt idx="6567">
                  <c:v>6.5670000000000006E-2</c:v>
                </c:pt>
                <c:pt idx="6568">
                  <c:v>6.5680000000000002E-2</c:v>
                </c:pt>
                <c:pt idx="6569">
                  <c:v>6.5689999999999998E-2</c:v>
                </c:pt>
                <c:pt idx="6570">
                  <c:v>6.5699999999999995E-2</c:v>
                </c:pt>
                <c:pt idx="6571">
                  <c:v>6.5710000000000005E-2</c:v>
                </c:pt>
                <c:pt idx="6572">
                  <c:v>6.5720000000000001E-2</c:v>
                </c:pt>
                <c:pt idx="6573">
                  <c:v>6.5729999999999997E-2</c:v>
                </c:pt>
                <c:pt idx="6574">
                  <c:v>6.5740000000000007E-2</c:v>
                </c:pt>
                <c:pt idx="6575">
                  <c:v>6.5750000000000003E-2</c:v>
                </c:pt>
                <c:pt idx="6576">
                  <c:v>6.5759999999999999E-2</c:v>
                </c:pt>
                <c:pt idx="6577">
                  <c:v>6.5769999999999995E-2</c:v>
                </c:pt>
                <c:pt idx="6578">
                  <c:v>6.5780000000000005E-2</c:v>
                </c:pt>
                <c:pt idx="6579">
                  <c:v>6.5790000000000001E-2</c:v>
                </c:pt>
                <c:pt idx="6580">
                  <c:v>6.5799999999999997E-2</c:v>
                </c:pt>
                <c:pt idx="6581">
                  <c:v>6.5809999999999994E-2</c:v>
                </c:pt>
                <c:pt idx="6582">
                  <c:v>6.5820000000000004E-2</c:v>
                </c:pt>
                <c:pt idx="6583">
                  <c:v>6.583E-2</c:v>
                </c:pt>
                <c:pt idx="6584">
                  <c:v>6.5839999999999996E-2</c:v>
                </c:pt>
                <c:pt idx="6585">
                  <c:v>6.5850000000000006E-2</c:v>
                </c:pt>
                <c:pt idx="6586">
                  <c:v>6.5860000000000002E-2</c:v>
                </c:pt>
                <c:pt idx="6587">
                  <c:v>6.5869999999999998E-2</c:v>
                </c:pt>
                <c:pt idx="6588">
                  <c:v>6.5879999999999994E-2</c:v>
                </c:pt>
                <c:pt idx="6589">
                  <c:v>6.5890000000000004E-2</c:v>
                </c:pt>
                <c:pt idx="6590">
                  <c:v>6.59E-2</c:v>
                </c:pt>
                <c:pt idx="6591">
                  <c:v>6.5909999999999996E-2</c:v>
                </c:pt>
                <c:pt idx="6592">
                  <c:v>6.5920000000000006E-2</c:v>
                </c:pt>
                <c:pt idx="6593">
                  <c:v>6.5930000000000002E-2</c:v>
                </c:pt>
                <c:pt idx="6594">
                  <c:v>6.5939999999999999E-2</c:v>
                </c:pt>
                <c:pt idx="6595">
                  <c:v>6.5949999999999995E-2</c:v>
                </c:pt>
                <c:pt idx="6596">
                  <c:v>6.5960000000000005E-2</c:v>
                </c:pt>
                <c:pt idx="6597">
                  <c:v>6.5970000000000001E-2</c:v>
                </c:pt>
                <c:pt idx="6598">
                  <c:v>6.5979999999999997E-2</c:v>
                </c:pt>
                <c:pt idx="6599">
                  <c:v>6.5989999999999993E-2</c:v>
                </c:pt>
                <c:pt idx="6600">
                  <c:v>6.6000000000000003E-2</c:v>
                </c:pt>
                <c:pt idx="6601">
                  <c:v>6.6009999999999999E-2</c:v>
                </c:pt>
                <c:pt idx="6602">
                  <c:v>6.6019999999999995E-2</c:v>
                </c:pt>
                <c:pt idx="6603">
                  <c:v>6.6030000000000005E-2</c:v>
                </c:pt>
                <c:pt idx="6604">
                  <c:v>6.6040000000000001E-2</c:v>
                </c:pt>
                <c:pt idx="6605">
                  <c:v>6.6049999999999998E-2</c:v>
                </c:pt>
                <c:pt idx="6606">
                  <c:v>6.6059999999999994E-2</c:v>
                </c:pt>
                <c:pt idx="6607">
                  <c:v>6.6070000000000004E-2</c:v>
                </c:pt>
                <c:pt idx="6608">
                  <c:v>6.608E-2</c:v>
                </c:pt>
                <c:pt idx="6609">
                  <c:v>6.6089999999999996E-2</c:v>
                </c:pt>
                <c:pt idx="6610">
                  <c:v>6.6100000000000006E-2</c:v>
                </c:pt>
                <c:pt idx="6611">
                  <c:v>6.6110000000000002E-2</c:v>
                </c:pt>
                <c:pt idx="6612">
                  <c:v>6.6119999999999998E-2</c:v>
                </c:pt>
                <c:pt idx="6613">
                  <c:v>6.6129999999999994E-2</c:v>
                </c:pt>
                <c:pt idx="6614">
                  <c:v>6.6140000000000004E-2</c:v>
                </c:pt>
                <c:pt idx="6615">
                  <c:v>6.615E-2</c:v>
                </c:pt>
                <c:pt idx="6616">
                  <c:v>6.6159999999999997E-2</c:v>
                </c:pt>
                <c:pt idx="6617">
                  <c:v>6.6170000000000007E-2</c:v>
                </c:pt>
                <c:pt idx="6618">
                  <c:v>6.6180000000000003E-2</c:v>
                </c:pt>
                <c:pt idx="6619">
                  <c:v>6.6189999999999999E-2</c:v>
                </c:pt>
                <c:pt idx="6620">
                  <c:v>6.6199999999999995E-2</c:v>
                </c:pt>
                <c:pt idx="6621">
                  <c:v>6.6210000000000005E-2</c:v>
                </c:pt>
                <c:pt idx="6622">
                  <c:v>6.6220000000000001E-2</c:v>
                </c:pt>
                <c:pt idx="6623">
                  <c:v>6.6229999999999997E-2</c:v>
                </c:pt>
                <c:pt idx="6624">
                  <c:v>6.6239999999999993E-2</c:v>
                </c:pt>
                <c:pt idx="6625">
                  <c:v>6.6250000000000003E-2</c:v>
                </c:pt>
                <c:pt idx="6626">
                  <c:v>6.6259999999999999E-2</c:v>
                </c:pt>
                <c:pt idx="6627">
                  <c:v>6.6269999999999996E-2</c:v>
                </c:pt>
                <c:pt idx="6628">
                  <c:v>6.6280000000000006E-2</c:v>
                </c:pt>
                <c:pt idx="6629">
                  <c:v>6.6290000000000002E-2</c:v>
                </c:pt>
                <c:pt idx="6630">
                  <c:v>6.6299999999999998E-2</c:v>
                </c:pt>
                <c:pt idx="6631">
                  <c:v>6.6309999999999994E-2</c:v>
                </c:pt>
                <c:pt idx="6632">
                  <c:v>6.6320000000000004E-2</c:v>
                </c:pt>
                <c:pt idx="6633">
                  <c:v>6.633E-2</c:v>
                </c:pt>
                <c:pt idx="6634">
                  <c:v>6.6339999999999996E-2</c:v>
                </c:pt>
                <c:pt idx="6635">
                  <c:v>6.6350000000000006E-2</c:v>
                </c:pt>
                <c:pt idx="6636">
                  <c:v>6.6360000000000002E-2</c:v>
                </c:pt>
                <c:pt idx="6637">
                  <c:v>6.6369999999999998E-2</c:v>
                </c:pt>
                <c:pt idx="6638">
                  <c:v>6.6379999999999995E-2</c:v>
                </c:pt>
                <c:pt idx="6639">
                  <c:v>6.6390000000000005E-2</c:v>
                </c:pt>
                <c:pt idx="6640">
                  <c:v>6.6400000000000001E-2</c:v>
                </c:pt>
                <c:pt idx="6641">
                  <c:v>6.6409999999999997E-2</c:v>
                </c:pt>
                <c:pt idx="6642">
                  <c:v>6.6420000000000007E-2</c:v>
                </c:pt>
                <c:pt idx="6643">
                  <c:v>6.6430000000000003E-2</c:v>
                </c:pt>
                <c:pt idx="6644">
                  <c:v>6.6439999999999999E-2</c:v>
                </c:pt>
                <c:pt idx="6645">
                  <c:v>6.6449999999999995E-2</c:v>
                </c:pt>
                <c:pt idx="6646">
                  <c:v>6.6460000000000005E-2</c:v>
                </c:pt>
                <c:pt idx="6647">
                  <c:v>6.6470000000000001E-2</c:v>
                </c:pt>
                <c:pt idx="6648">
                  <c:v>6.6479999999999997E-2</c:v>
                </c:pt>
                <c:pt idx="6649">
                  <c:v>6.6489999999999994E-2</c:v>
                </c:pt>
                <c:pt idx="6650">
                  <c:v>6.6500000000000004E-2</c:v>
                </c:pt>
                <c:pt idx="6651">
                  <c:v>6.651E-2</c:v>
                </c:pt>
                <c:pt idx="6652">
                  <c:v>6.6519999999999996E-2</c:v>
                </c:pt>
                <c:pt idx="6653">
                  <c:v>6.6530000000000006E-2</c:v>
                </c:pt>
                <c:pt idx="6654">
                  <c:v>6.6540000000000002E-2</c:v>
                </c:pt>
                <c:pt idx="6655">
                  <c:v>6.6549999999999998E-2</c:v>
                </c:pt>
                <c:pt idx="6656">
                  <c:v>6.6559999999999994E-2</c:v>
                </c:pt>
                <c:pt idx="6657">
                  <c:v>6.6570000000000004E-2</c:v>
                </c:pt>
                <c:pt idx="6658">
                  <c:v>6.658E-2</c:v>
                </c:pt>
                <c:pt idx="6659">
                  <c:v>6.6589999999999996E-2</c:v>
                </c:pt>
                <c:pt idx="6660">
                  <c:v>6.6600000000000006E-2</c:v>
                </c:pt>
                <c:pt idx="6661">
                  <c:v>6.6610000000000003E-2</c:v>
                </c:pt>
                <c:pt idx="6662">
                  <c:v>6.6619999999999999E-2</c:v>
                </c:pt>
                <c:pt idx="6663">
                  <c:v>6.6629999999999995E-2</c:v>
                </c:pt>
                <c:pt idx="6664">
                  <c:v>6.6640000000000005E-2</c:v>
                </c:pt>
                <c:pt idx="6665">
                  <c:v>6.6650000000000001E-2</c:v>
                </c:pt>
                <c:pt idx="6666">
                  <c:v>6.6659999999999997E-2</c:v>
                </c:pt>
                <c:pt idx="6667">
                  <c:v>6.6669999999999993E-2</c:v>
                </c:pt>
                <c:pt idx="6668">
                  <c:v>6.6680000000000003E-2</c:v>
                </c:pt>
                <c:pt idx="6669">
                  <c:v>6.6689999999999999E-2</c:v>
                </c:pt>
                <c:pt idx="6670">
                  <c:v>6.6699999999999995E-2</c:v>
                </c:pt>
                <c:pt idx="6671">
                  <c:v>6.6710000000000005E-2</c:v>
                </c:pt>
                <c:pt idx="6672">
                  <c:v>6.6720000000000002E-2</c:v>
                </c:pt>
                <c:pt idx="6673">
                  <c:v>6.6729999999999998E-2</c:v>
                </c:pt>
                <c:pt idx="6674">
                  <c:v>6.6739999999999994E-2</c:v>
                </c:pt>
                <c:pt idx="6675">
                  <c:v>6.6750000000000004E-2</c:v>
                </c:pt>
                <c:pt idx="6676">
                  <c:v>6.676E-2</c:v>
                </c:pt>
                <c:pt idx="6677">
                  <c:v>6.6769999999999996E-2</c:v>
                </c:pt>
                <c:pt idx="6678">
                  <c:v>6.6780000000000006E-2</c:v>
                </c:pt>
                <c:pt idx="6679">
                  <c:v>6.6790000000000002E-2</c:v>
                </c:pt>
                <c:pt idx="6680">
                  <c:v>6.6799999999999998E-2</c:v>
                </c:pt>
                <c:pt idx="6681">
                  <c:v>6.6809999999999994E-2</c:v>
                </c:pt>
                <c:pt idx="6682">
                  <c:v>6.6820000000000004E-2</c:v>
                </c:pt>
                <c:pt idx="6683">
                  <c:v>6.6830000000000001E-2</c:v>
                </c:pt>
                <c:pt idx="6684">
                  <c:v>6.6839999999999997E-2</c:v>
                </c:pt>
                <c:pt idx="6685">
                  <c:v>6.6850000000000007E-2</c:v>
                </c:pt>
                <c:pt idx="6686">
                  <c:v>6.6860000000000003E-2</c:v>
                </c:pt>
                <c:pt idx="6687">
                  <c:v>6.6869999999999999E-2</c:v>
                </c:pt>
                <c:pt idx="6688">
                  <c:v>6.6879999999999995E-2</c:v>
                </c:pt>
                <c:pt idx="6689">
                  <c:v>6.6890000000000005E-2</c:v>
                </c:pt>
                <c:pt idx="6690">
                  <c:v>6.6900000000000001E-2</c:v>
                </c:pt>
                <c:pt idx="6691">
                  <c:v>6.6909999999999997E-2</c:v>
                </c:pt>
                <c:pt idx="6692">
                  <c:v>6.6919999999999993E-2</c:v>
                </c:pt>
                <c:pt idx="6693">
                  <c:v>6.6930000000000003E-2</c:v>
                </c:pt>
                <c:pt idx="6694">
                  <c:v>6.694E-2</c:v>
                </c:pt>
                <c:pt idx="6695">
                  <c:v>6.6949999999999996E-2</c:v>
                </c:pt>
                <c:pt idx="6696">
                  <c:v>6.6960000000000006E-2</c:v>
                </c:pt>
                <c:pt idx="6697">
                  <c:v>6.6970000000000002E-2</c:v>
                </c:pt>
                <c:pt idx="6698">
                  <c:v>6.6979999999999998E-2</c:v>
                </c:pt>
                <c:pt idx="6699">
                  <c:v>6.6989999999999994E-2</c:v>
                </c:pt>
                <c:pt idx="6700">
                  <c:v>6.7000000000000004E-2</c:v>
                </c:pt>
                <c:pt idx="6701">
                  <c:v>6.701E-2</c:v>
                </c:pt>
                <c:pt idx="6702">
                  <c:v>6.7019999999999996E-2</c:v>
                </c:pt>
                <c:pt idx="6703">
                  <c:v>6.7030000000000006E-2</c:v>
                </c:pt>
                <c:pt idx="6704">
                  <c:v>6.7040000000000002E-2</c:v>
                </c:pt>
                <c:pt idx="6705">
                  <c:v>6.7049999999999998E-2</c:v>
                </c:pt>
                <c:pt idx="6706">
                  <c:v>6.7059999999999995E-2</c:v>
                </c:pt>
                <c:pt idx="6707">
                  <c:v>6.7070000000000005E-2</c:v>
                </c:pt>
                <c:pt idx="6708">
                  <c:v>6.7080000000000001E-2</c:v>
                </c:pt>
                <c:pt idx="6709">
                  <c:v>6.7089999999999997E-2</c:v>
                </c:pt>
                <c:pt idx="6710">
                  <c:v>6.7100000000000007E-2</c:v>
                </c:pt>
                <c:pt idx="6711">
                  <c:v>6.7110000000000003E-2</c:v>
                </c:pt>
                <c:pt idx="6712">
                  <c:v>6.7119999999999999E-2</c:v>
                </c:pt>
                <c:pt idx="6713">
                  <c:v>6.7129999999999995E-2</c:v>
                </c:pt>
                <c:pt idx="6714">
                  <c:v>6.7140000000000005E-2</c:v>
                </c:pt>
                <c:pt idx="6715">
                  <c:v>6.7150000000000001E-2</c:v>
                </c:pt>
                <c:pt idx="6716">
                  <c:v>6.7159999999999997E-2</c:v>
                </c:pt>
                <c:pt idx="6717">
                  <c:v>6.7169999999999994E-2</c:v>
                </c:pt>
                <c:pt idx="6718">
                  <c:v>6.7180000000000004E-2</c:v>
                </c:pt>
                <c:pt idx="6719">
                  <c:v>6.719E-2</c:v>
                </c:pt>
                <c:pt idx="6720">
                  <c:v>6.7199999999999996E-2</c:v>
                </c:pt>
                <c:pt idx="6721">
                  <c:v>6.7210000000000006E-2</c:v>
                </c:pt>
                <c:pt idx="6722">
                  <c:v>6.7220000000000002E-2</c:v>
                </c:pt>
                <c:pt idx="6723">
                  <c:v>6.7229999999999998E-2</c:v>
                </c:pt>
                <c:pt idx="6724">
                  <c:v>6.7239999999999994E-2</c:v>
                </c:pt>
                <c:pt idx="6725">
                  <c:v>6.7250000000000004E-2</c:v>
                </c:pt>
                <c:pt idx="6726">
                  <c:v>6.726E-2</c:v>
                </c:pt>
                <c:pt idx="6727">
                  <c:v>6.7269999999999996E-2</c:v>
                </c:pt>
                <c:pt idx="6728">
                  <c:v>6.7280000000000006E-2</c:v>
                </c:pt>
                <c:pt idx="6729">
                  <c:v>6.7290000000000003E-2</c:v>
                </c:pt>
                <c:pt idx="6730">
                  <c:v>6.7299999999999999E-2</c:v>
                </c:pt>
                <c:pt idx="6731">
                  <c:v>6.7309999999999995E-2</c:v>
                </c:pt>
                <c:pt idx="6732">
                  <c:v>6.7320000000000005E-2</c:v>
                </c:pt>
                <c:pt idx="6733">
                  <c:v>6.7330000000000001E-2</c:v>
                </c:pt>
                <c:pt idx="6734">
                  <c:v>6.7339999999999997E-2</c:v>
                </c:pt>
                <c:pt idx="6735">
                  <c:v>6.7349999999999993E-2</c:v>
                </c:pt>
                <c:pt idx="6736">
                  <c:v>6.7360000000000003E-2</c:v>
                </c:pt>
                <c:pt idx="6737">
                  <c:v>6.7369999999999999E-2</c:v>
                </c:pt>
                <c:pt idx="6738">
                  <c:v>6.7379999999999995E-2</c:v>
                </c:pt>
                <c:pt idx="6739">
                  <c:v>6.7390000000000005E-2</c:v>
                </c:pt>
                <c:pt idx="6740">
                  <c:v>6.7400000000000002E-2</c:v>
                </c:pt>
                <c:pt idx="6741">
                  <c:v>6.7409999999999998E-2</c:v>
                </c:pt>
                <c:pt idx="6742">
                  <c:v>6.7419999999999994E-2</c:v>
                </c:pt>
                <c:pt idx="6743">
                  <c:v>6.7430000000000004E-2</c:v>
                </c:pt>
                <c:pt idx="6744">
                  <c:v>6.744E-2</c:v>
                </c:pt>
                <c:pt idx="6745">
                  <c:v>6.7449999999999996E-2</c:v>
                </c:pt>
                <c:pt idx="6746">
                  <c:v>6.7460000000000006E-2</c:v>
                </c:pt>
                <c:pt idx="6747">
                  <c:v>6.7470000000000002E-2</c:v>
                </c:pt>
                <c:pt idx="6748">
                  <c:v>6.7479999999999998E-2</c:v>
                </c:pt>
                <c:pt idx="6749">
                  <c:v>6.7489999999999994E-2</c:v>
                </c:pt>
                <c:pt idx="6750">
                  <c:v>6.7500000000000004E-2</c:v>
                </c:pt>
                <c:pt idx="6751">
                  <c:v>6.7510000000000001E-2</c:v>
                </c:pt>
                <c:pt idx="6752">
                  <c:v>6.7519999999999997E-2</c:v>
                </c:pt>
                <c:pt idx="6753">
                  <c:v>6.7530000000000007E-2</c:v>
                </c:pt>
                <c:pt idx="6754">
                  <c:v>6.7540000000000003E-2</c:v>
                </c:pt>
                <c:pt idx="6755">
                  <c:v>6.7549999999999999E-2</c:v>
                </c:pt>
                <c:pt idx="6756">
                  <c:v>6.7559999999999995E-2</c:v>
                </c:pt>
                <c:pt idx="6757">
                  <c:v>6.7570000000000005E-2</c:v>
                </c:pt>
                <c:pt idx="6758">
                  <c:v>6.7580000000000001E-2</c:v>
                </c:pt>
                <c:pt idx="6759">
                  <c:v>6.7589999999999997E-2</c:v>
                </c:pt>
                <c:pt idx="6760">
                  <c:v>6.7599999999999993E-2</c:v>
                </c:pt>
                <c:pt idx="6761">
                  <c:v>6.7610000000000003E-2</c:v>
                </c:pt>
                <c:pt idx="6762">
                  <c:v>6.762E-2</c:v>
                </c:pt>
                <c:pt idx="6763">
                  <c:v>6.7629999999999996E-2</c:v>
                </c:pt>
                <c:pt idx="6764">
                  <c:v>6.7640000000000006E-2</c:v>
                </c:pt>
                <c:pt idx="6765">
                  <c:v>6.7650000000000002E-2</c:v>
                </c:pt>
                <c:pt idx="6766">
                  <c:v>6.7659999999999998E-2</c:v>
                </c:pt>
                <c:pt idx="6767">
                  <c:v>6.7669999999999994E-2</c:v>
                </c:pt>
                <c:pt idx="6768">
                  <c:v>6.7680000000000004E-2</c:v>
                </c:pt>
                <c:pt idx="6769">
                  <c:v>6.769E-2</c:v>
                </c:pt>
                <c:pt idx="6770">
                  <c:v>6.7699999999999996E-2</c:v>
                </c:pt>
                <c:pt idx="6771">
                  <c:v>6.7710000000000006E-2</c:v>
                </c:pt>
                <c:pt idx="6772">
                  <c:v>6.7720000000000002E-2</c:v>
                </c:pt>
                <c:pt idx="6773">
                  <c:v>6.7729999999999999E-2</c:v>
                </c:pt>
                <c:pt idx="6774">
                  <c:v>6.7739999999999995E-2</c:v>
                </c:pt>
                <c:pt idx="6775">
                  <c:v>6.7750000000000005E-2</c:v>
                </c:pt>
                <c:pt idx="6776">
                  <c:v>6.7760000000000001E-2</c:v>
                </c:pt>
                <c:pt idx="6777">
                  <c:v>6.7769999999999997E-2</c:v>
                </c:pt>
                <c:pt idx="6778">
                  <c:v>6.7780000000000007E-2</c:v>
                </c:pt>
                <c:pt idx="6779">
                  <c:v>6.7790000000000003E-2</c:v>
                </c:pt>
                <c:pt idx="6780">
                  <c:v>6.7799999999999999E-2</c:v>
                </c:pt>
                <c:pt idx="6781">
                  <c:v>6.7809999999999995E-2</c:v>
                </c:pt>
                <c:pt idx="6782">
                  <c:v>6.7820000000000005E-2</c:v>
                </c:pt>
                <c:pt idx="6783">
                  <c:v>6.7830000000000001E-2</c:v>
                </c:pt>
                <c:pt idx="6784">
                  <c:v>6.7839999999999998E-2</c:v>
                </c:pt>
                <c:pt idx="6785">
                  <c:v>6.7849999999999994E-2</c:v>
                </c:pt>
                <c:pt idx="6786">
                  <c:v>6.7860000000000004E-2</c:v>
                </c:pt>
                <c:pt idx="6787">
                  <c:v>6.787E-2</c:v>
                </c:pt>
                <c:pt idx="6788">
                  <c:v>6.7879999999999996E-2</c:v>
                </c:pt>
                <c:pt idx="6789">
                  <c:v>6.7890000000000006E-2</c:v>
                </c:pt>
                <c:pt idx="6790">
                  <c:v>6.7900000000000002E-2</c:v>
                </c:pt>
                <c:pt idx="6791">
                  <c:v>6.7909999999999998E-2</c:v>
                </c:pt>
                <c:pt idx="6792">
                  <c:v>6.7919999999999994E-2</c:v>
                </c:pt>
                <c:pt idx="6793">
                  <c:v>6.7930000000000004E-2</c:v>
                </c:pt>
                <c:pt idx="6794">
                  <c:v>6.794E-2</c:v>
                </c:pt>
                <c:pt idx="6795">
                  <c:v>6.7949999999999997E-2</c:v>
                </c:pt>
                <c:pt idx="6796">
                  <c:v>6.7960000000000007E-2</c:v>
                </c:pt>
                <c:pt idx="6797">
                  <c:v>6.7970000000000003E-2</c:v>
                </c:pt>
                <c:pt idx="6798">
                  <c:v>6.7979999999999999E-2</c:v>
                </c:pt>
                <c:pt idx="6799">
                  <c:v>6.7989999999999995E-2</c:v>
                </c:pt>
                <c:pt idx="6800">
                  <c:v>6.8000000000000005E-2</c:v>
                </c:pt>
                <c:pt idx="6801">
                  <c:v>6.8010000000000001E-2</c:v>
                </c:pt>
                <c:pt idx="6802">
                  <c:v>6.8019999999999997E-2</c:v>
                </c:pt>
                <c:pt idx="6803">
                  <c:v>6.8029999999999993E-2</c:v>
                </c:pt>
                <c:pt idx="6804">
                  <c:v>6.8040000000000003E-2</c:v>
                </c:pt>
                <c:pt idx="6805">
                  <c:v>6.8049999999999999E-2</c:v>
                </c:pt>
                <c:pt idx="6806">
                  <c:v>6.8059999999999996E-2</c:v>
                </c:pt>
                <c:pt idx="6807">
                  <c:v>6.8070000000000006E-2</c:v>
                </c:pt>
                <c:pt idx="6808">
                  <c:v>6.8080000000000002E-2</c:v>
                </c:pt>
                <c:pt idx="6809">
                  <c:v>6.8089999999999998E-2</c:v>
                </c:pt>
                <c:pt idx="6810">
                  <c:v>6.8099999999999994E-2</c:v>
                </c:pt>
                <c:pt idx="6811">
                  <c:v>6.8110000000000004E-2</c:v>
                </c:pt>
                <c:pt idx="6812">
                  <c:v>6.812E-2</c:v>
                </c:pt>
                <c:pt idx="6813">
                  <c:v>6.8129999999999996E-2</c:v>
                </c:pt>
                <c:pt idx="6814">
                  <c:v>6.8140000000000006E-2</c:v>
                </c:pt>
                <c:pt idx="6815">
                  <c:v>6.8150000000000002E-2</c:v>
                </c:pt>
                <c:pt idx="6816">
                  <c:v>6.8159999999999998E-2</c:v>
                </c:pt>
                <c:pt idx="6817">
                  <c:v>6.8169999999999994E-2</c:v>
                </c:pt>
                <c:pt idx="6818">
                  <c:v>6.8180000000000004E-2</c:v>
                </c:pt>
                <c:pt idx="6819">
                  <c:v>6.8190000000000001E-2</c:v>
                </c:pt>
                <c:pt idx="6820">
                  <c:v>6.8199999999999997E-2</c:v>
                </c:pt>
                <c:pt idx="6821">
                  <c:v>6.8210000000000007E-2</c:v>
                </c:pt>
                <c:pt idx="6822">
                  <c:v>6.8220000000000003E-2</c:v>
                </c:pt>
                <c:pt idx="6823">
                  <c:v>6.8229999999999999E-2</c:v>
                </c:pt>
                <c:pt idx="6824">
                  <c:v>6.8239999999999995E-2</c:v>
                </c:pt>
                <c:pt idx="6825">
                  <c:v>6.8250000000000005E-2</c:v>
                </c:pt>
                <c:pt idx="6826">
                  <c:v>6.8260000000000001E-2</c:v>
                </c:pt>
                <c:pt idx="6827">
                  <c:v>6.8269999999999997E-2</c:v>
                </c:pt>
                <c:pt idx="6828">
                  <c:v>6.8279999999999993E-2</c:v>
                </c:pt>
                <c:pt idx="6829">
                  <c:v>6.8290000000000003E-2</c:v>
                </c:pt>
                <c:pt idx="6830">
                  <c:v>6.83E-2</c:v>
                </c:pt>
                <c:pt idx="6831">
                  <c:v>6.8309999999999996E-2</c:v>
                </c:pt>
                <c:pt idx="6832">
                  <c:v>6.8320000000000006E-2</c:v>
                </c:pt>
                <c:pt idx="6833">
                  <c:v>6.8330000000000002E-2</c:v>
                </c:pt>
                <c:pt idx="6834">
                  <c:v>6.8339999999999998E-2</c:v>
                </c:pt>
                <c:pt idx="6835">
                  <c:v>6.8349999999999994E-2</c:v>
                </c:pt>
                <c:pt idx="6836">
                  <c:v>6.8360000000000004E-2</c:v>
                </c:pt>
                <c:pt idx="6837">
                  <c:v>6.837E-2</c:v>
                </c:pt>
                <c:pt idx="6838">
                  <c:v>6.8379999999999996E-2</c:v>
                </c:pt>
                <c:pt idx="6839">
                  <c:v>6.8390000000000006E-2</c:v>
                </c:pt>
                <c:pt idx="6840">
                  <c:v>6.8400000000000002E-2</c:v>
                </c:pt>
                <c:pt idx="6841">
                  <c:v>6.8409999999999999E-2</c:v>
                </c:pt>
                <c:pt idx="6842">
                  <c:v>6.8419999999999995E-2</c:v>
                </c:pt>
                <c:pt idx="6843">
                  <c:v>6.8430000000000005E-2</c:v>
                </c:pt>
                <c:pt idx="6844">
                  <c:v>6.8440000000000001E-2</c:v>
                </c:pt>
                <c:pt idx="6845">
                  <c:v>6.8449999999999997E-2</c:v>
                </c:pt>
                <c:pt idx="6846">
                  <c:v>6.8459999999999993E-2</c:v>
                </c:pt>
                <c:pt idx="6847">
                  <c:v>6.8470000000000003E-2</c:v>
                </c:pt>
                <c:pt idx="6848">
                  <c:v>6.8479999999999999E-2</c:v>
                </c:pt>
                <c:pt idx="6849">
                  <c:v>6.8489999999999995E-2</c:v>
                </c:pt>
                <c:pt idx="6850">
                  <c:v>6.8500000000000005E-2</c:v>
                </c:pt>
                <c:pt idx="6851">
                  <c:v>6.8510000000000001E-2</c:v>
                </c:pt>
                <c:pt idx="6852">
                  <c:v>6.8519999999999998E-2</c:v>
                </c:pt>
                <c:pt idx="6853">
                  <c:v>6.8529999999999994E-2</c:v>
                </c:pt>
                <c:pt idx="6854">
                  <c:v>6.8540000000000004E-2</c:v>
                </c:pt>
                <c:pt idx="6855">
                  <c:v>6.855E-2</c:v>
                </c:pt>
                <c:pt idx="6856">
                  <c:v>6.8559999999999996E-2</c:v>
                </c:pt>
                <c:pt idx="6857">
                  <c:v>6.8570000000000006E-2</c:v>
                </c:pt>
                <c:pt idx="6858">
                  <c:v>6.8580000000000002E-2</c:v>
                </c:pt>
                <c:pt idx="6859">
                  <c:v>6.8589999999999998E-2</c:v>
                </c:pt>
                <c:pt idx="6860">
                  <c:v>6.8599999999999994E-2</c:v>
                </c:pt>
                <c:pt idx="6861">
                  <c:v>6.8610000000000004E-2</c:v>
                </c:pt>
                <c:pt idx="6862">
                  <c:v>6.862E-2</c:v>
                </c:pt>
                <c:pt idx="6863">
                  <c:v>6.8629999999999997E-2</c:v>
                </c:pt>
                <c:pt idx="6864">
                  <c:v>6.8640000000000007E-2</c:v>
                </c:pt>
                <c:pt idx="6865">
                  <c:v>6.8650000000000003E-2</c:v>
                </c:pt>
                <c:pt idx="6866">
                  <c:v>6.8659999999999999E-2</c:v>
                </c:pt>
                <c:pt idx="6867">
                  <c:v>6.8669999999999995E-2</c:v>
                </c:pt>
                <c:pt idx="6868">
                  <c:v>6.8680000000000005E-2</c:v>
                </c:pt>
                <c:pt idx="6869">
                  <c:v>6.8690000000000001E-2</c:v>
                </c:pt>
                <c:pt idx="6870">
                  <c:v>6.8699999999999997E-2</c:v>
                </c:pt>
                <c:pt idx="6871">
                  <c:v>6.8709999999999993E-2</c:v>
                </c:pt>
                <c:pt idx="6872">
                  <c:v>6.8720000000000003E-2</c:v>
                </c:pt>
                <c:pt idx="6873">
                  <c:v>6.8729999999999999E-2</c:v>
                </c:pt>
                <c:pt idx="6874">
                  <c:v>6.8739999999999996E-2</c:v>
                </c:pt>
                <c:pt idx="6875">
                  <c:v>6.8750000000000006E-2</c:v>
                </c:pt>
                <c:pt idx="6876">
                  <c:v>6.8760000000000002E-2</c:v>
                </c:pt>
                <c:pt idx="6877">
                  <c:v>6.8769999999999998E-2</c:v>
                </c:pt>
                <c:pt idx="6878">
                  <c:v>6.8779999999999994E-2</c:v>
                </c:pt>
                <c:pt idx="6879">
                  <c:v>6.8790000000000004E-2</c:v>
                </c:pt>
                <c:pt idx="6880">
                  <c:v>6.88E-2</c:v>
                </c:pt>
                <c:pt idx="6881">
                  <c:v>6.8809999999999996E-2</c:v>
                </c:pt>
                <c:pt idx="6882">
                  <c:v>6.8820000000000006E-2</c:v>
                </c:pt>
                <c:pt idx="6883">
                  <c:v>6.8830000000000002E-2</c:v>
                </c:pt>
                <c:pt idx="6884">
                  <c:v>6.8839999999999998E-2</c:v>
                </c:pt>
                <c:pt idx="6885">
                  <c:v>6.8849999999999995E-2</c:v>
                </c:pt>
                <c:pt idx="6886">
                  <c:v>6.8860000000000005E-2</c:v>
                </c:pt>
                <c:pt idx="6887">
                  <c:v>6.8870000000000001E-2</c:v>
                </c:pt>
                <c:pt idx="6888">
                  <c:v>6.8879999999999997E-2</c:v>
                </c:pt>
                <c:pt idx="6889">
                  <c:v>6.8890000000000007E-2</c:v>
                </c:pt>
                <c:pt idx="6890">
                  <c:v>6.8900000000000003E-2</c:v>
                </c:pt>
                <c:pt idx="6891">
                  <c:v>6.8909999999999999E-2</c:v>
                </c:pt>
                <c:pt idx="6892">
                  <c:v>6.8919999999999995E-2</c:v>
                </c:pt>
                <c:pt idx="6893">
                  <c:v>6.8930000000000005E-2</c:v>
                </c:pt>
                <c:pt idx="6894">
                  <c:v>6.8940000000000001E-2</c:v>
                </c:pt>
                <c:pt idx="6895">
                  <c:v>6.8949999999999997E-2</c:v>
                </c:pt>
                <c:pt idx="6896">
                  <c:v>6.8959999999999994E-2</c:v>
                </c:pt>
                <c:pt idx="6897">
                  <c:v>6.8970000000000004E-2</c:v>
                </c:pt>
                <c:pt idx="6898">
                  <c:v>6.898E-2</c:v>
                </c:pt>
                <c:pt idx="6899">
                  <c:v>6.8989999999999996E-2</c:v>
                </c:pt>
                <c:pt idx="6900">
                  <c:v>6.9000000000000006E-2</c:v>
                </c:pt>
                <c:pt idx="6901">
                  <c:v>6.9010000000000002E-2</c:v>
                </c:pt>
                <c:pt idx="6902">
                  <c:v>6.9019999999999998E-2</c:v>
                </c:pt>
                <c:pt idx="6903">
                  <c:v>6.9029999999999994E-2</c:v>
                </c:pt>
                <c:pt idx="6904">
                  <c:v>6.9040000000000004E-2</c:v>
                </c:pt>
                <c:pt idx="6905">
                  <c:v>6.905E-2</c:v>
                </c:pt>
                <c:pt idx="6906">
                  <c:v>6.9059999999999996E-2</c:v>
                </c:pt>
                <c:pt idx="6907">
                  <c:v>6.9070000000000006E-2</c:v>
                </c:pt>
                <c:pt idx="6908">
                  <c:v>6.9080000000000003E-2</c:v>
                </c:pt>
                <c:pt idx="6909">
                  <c:v>6.9089999999999999E-2</c:v>
                </c:pt>
                <c:pt idx="6910">
                  <c:v>6.9099999999999995E-2</c:v>
                </c:pt>
                <c:pt idx="6911">
                  <c:v>6.9110000000000005E-2</c:v>
                </c:pt>
                <c:pt idx="6912">
                  <c:v>6.9120000000000001E-2</c:v>
                </c:pt>
                <c:pt idx="6913">
                  <c:v>6.9129999999999997E-2</c:v>
                </c:pt>
                <c:pt idx="6914">
                  <c:v>6.9139999999999993E-2</c:v>
                </c:pt>
                <c:pt idx="6915">
                  <c:v>6.9150000000000003E-2</c:v>
                </c:pt>
                <c:pt idx="6916">
                  <c:v>6.9159999999999999E-2</c:v>
                </c:pt>
                <c:pt idx="6917">
                  <c:v>6.9169999999999995E-2</c:v>
                </c:pt>
                <c:pt idx="6918">
                  <c:v>6.9180000000000005E-2</c:v>
                </c:pt>
                <c:pt idx="6919">
                  <c:v>6.9190000000000002E-2</c:v>
                </c:pt>
                <c:pt idx="6920">
                  <c:v>6.9199999999999998E-2</c:v>
                </c:pt>
                <c:pt idx="6921">
                  <c:v>6.9209999999999994E-2</c:v>
                </c:pt>
                <c:pt idx="6922">
                  <c:v>6.9220000000000004E-2</c:v>
                </c:pt>
                <c:pt idx="6923">
                  <c:v>6.923E-2</c:v>
                </c:pt>
                <c:pt idx="6924">
                  <c:v>6.9239999999999996E-2</c:v>
                </c:pt>
                <c:pt idx="6925">
                  <c:v>6.9250000000000006E-2</c:v>
                </c:pt>
                <c:pt idx="6926">
                  <c:v>6.9260000000000002E-2</c:v>
                </c:pt>
                <c:pt idx="6927">
                  <c:v>6.9269999999999998E-2</c:v>
                </c:pt>
                <c:pt idx="6928">
                  <c:v>6.9279999999999994E-2</c:v>
                </c:pt>
                <c:pt idx="6929">
                  <c:v>6.9290000000000004E-2</c:v>
                </c:pt>
                <c:pt idx="6930">
                  <c:v>6.93E-2</c:v>
                </c:pt>
                <c:pt idx="6931">
                  <c:v>6.9309999999999997E-2</c:v>
                </c:pt>
                <c:pt idx="6932">
                  <c:v>6.9320000000000007E-2</c:v>
                </c:pt>
                <c:pt idx="6933">
                  <c:v>6.9330000000000003E-2</c:v>
                </c:pt>
                <c:pt idx="6934">
                  <c:v>6.9339999999999999E-2</c:v>
                </c:pt>
                <c:pt idx="6935">
                  <c:v>6.9349999999999995E-2</c:v>
                </c:pt>
                <c:pt idx="6936">
                  <c:v>6.9360000000000005E-2</c:v>
                </c:pt>
                <c:pt idx="6937">
                  <c:v>6.9370000000000001E-2</c:v>
                </c:pt>
                <c:pt idx="6938">
                  <c:v>6.9379999999999997E-2</c:v>
                </c:pt>
                <c:pt idx="6939">
                  <c:v>6.9389999999999993E-2</c:v>
                </c:pt>
                <c:pt idx="6940">
                  <c:v>6.9400000000000003E-2</c:v>
                </c:pt>
                <c:pt idx="6941">
                  <c:v>6.9409999999999999E-2</c:v>
                </c:pt>
                <c:pt idx="6942">
                  <c:v>6.9419999999999996E-2</c:v>
                </c:pt>
                <c:pt idx="6943">
                  <c:v>6.9430000000000006E-2</c:v>
                </c:pt>
                <c:pt idx="6944">
                  <c:v>6.9440000000000002E-2</c:v>
                </c:pt>
                <c:pt idx="6945">
                  <c:v>6.9449999999999998E-2</c:v>
                </c:pt>
                <c:pt idx="6946">
                  <c:v>6.9459999999999994E-2</c:v>
                </c:pt>
                <c:pt idx="6947">
                  <c:v>6.9470000000000004E-2</c:v>
                </c:pt>
                <c:pt idx="6948">
                  <c:v>6.948E-2</c:v>
                </c:pt>
                <c:pt idx="6949">
                  <c:v>6.9489999999999996E-2</c:v>
                </c:pt>
                <c:pt idx="6950">
                  <c:v>6.9500000000000006E-2</c:v>
                </c:pt>
                <c:pt idx="6951">
                  <c:v>6.9510000000000002E-2</c:v>
                </c:pt>
                <c:pt idx="6952">
                  <c:v>6.9519999999999998E-2</c:v>
                </c:pt>
                <c:pt idx="6953">
                  <c:v>6.9529999999999995E-2</c:v>
                </c:pt>
                <c:pt idx="6954">
                  <c:v>6.9540000000000005E-2</c:v>
                </c:pt>
                <c:pt idx="6955">
                  <c:v>6.9550000000000001E-2</c:v>
                </c:pt>
                <c:pt idx="6956">
                  <c:v>6.9559999999999997E-2</c:v>
                </c:pt>
                <c:pt idx="6957">
                  <c:v>6.9570000000000007E-2</c:v>
                </c:pt>
                <c:pt idx="6958">
                  <c:v>6.9580000000000003E-2</c:v>
                </c:pt>
                <c:pt idx="6959">
                  <c:v>6.9589999999999999E-2</c:v>
                </c:pt>
                <c:pt idx="6960">
                  <c:v>6.9599999999999995E-2</c:v>
                </c:pt>
                <c:pt idx="6961">
                  <c:v>6.9610000000000005E-2</c:v>
                </c:pt>
                <c:pt idx="6962">
                  <c:v>6.9620000000000001E-2</c:v>
                </c:pt>
                <c:pt idx="6963">
                  <c:v>6.9629999999999997E-2</c:v>
                </c:pt>
                <c:pt idx="6964">
                  <c:v>6.9639999999999994E-2</c:v>
                </c:pt>
                <c:pt idx="6965">
                  <c:v>6.9650000000000004E-2</c:v>
                </c:pt>
                <c:pt idx="6966">
                  <c:v>6.966E-2</c:v>
                </c:pt>
                <c:pt idx="6967">
                  <c:v>6.9669999999999996E-2</c:v>
                </c:pt>
                <c:pt idx="6968">
                  <c:v>6.9680000000000006E-2</c:v>
                </c:pt>
                <c:pt idx="6969">
                  <c:v>6.9690000000000002E-2</c:v>
                </c:pt>
                <c:pt idx="6970">
                  <c:v>6.9699999999999998E-2</c:v>
                </c:pt>
                <c:pt idx="6971">
                  <c:v>6.9709999999999994E-2</c:v>
                </c:pt>
                <c:pt idx="6972">
                  <c:v>6.9720000000000004E-2</c:v>
                </c:pt>
                <c:pt idx="6973">
                  <c:v>6.973E-2</c:v>
                </c:pt>
                <c:pt idx="6974">
                  <c:v>6.9739999999999996E-2</c:v>
                </c:pt>
                <c:pt idx="6975">
                  <c:v>6.9750000000000006E-2</c:v>
                </c:pt>
                <c:pt idx="6976">
                  <c:v>6.9760000000000003E-2</c:v>
                </c:pt>
                <c:pt idx="6977">
                  <c:v>6.9769999999999999E-2</c:v>
                </c:pt>
                <c:pt idx="6978">
                  <c:v>6.9779999999999995E-2</c:v>
                </c:pt>
                <c:pt idx="6979">
                  <c:v>6.9790000000000005E-2</c:v>
                </c:pt>
                <c:pt idx="6980">
                  <c:v>6.9800000000000001E-2</c:v>
                </c:pt>
                <c:pt idx="6981">
                  <c:v>6.9809999999999997E-2</c:v>
                </c:pt>
                <c:pt idx="6982">
                  <c:v>6.9819999999999993E-2</c:v>
                </c:pt>
                <c:pt idx="6983">
                  <c:v>6.9830000000000003E-2</c:v>
                </c:pt>
                <c:pt idx="6984">
                  <c:v>6.9839999999999999E-2</c:v>
                </c:pt>
                <c:pt idx="6985">
                  <c:v>6.9849999999999995E-2</c:v>
                </c:pt>
                <c:pt idx="6986">
                  <c:v>6.9860000000000005E-2</c:v>
                </c:pt>
                <c:pt idx="6987">
                  <c:v>6.9870000000000002E-2</c:v>
                </c:pt>
                <c:pt idx="6988">
                  <c:v>6.9879999999999998E-2</c:v>
                </c:pt>
                <c:pt idx="6989">
                  <c:v>6.9889999999999994E-2</c:v>
                </c:pt>
                <c:pt idx="6990">
                  <c:v>6.9900000000000004E-2</c:v>
                </c:pt>
                <c:pt idx="6991">
                  <c:v>6.991E-2</c:v>
                </c:pt>
                <c:pt idx="6992">
                  <c:v>6.9919999999999996E-2</c:v>
                </c:pt>
                <c:pt idx="6993">
                  <c:v>6.9930000000000006E-2</c:v>
                </c:pt>
                <c:pt idx="6994">
                  <c:v>6.9940000000000002E-2</c:v>
                </c:pt>
                <c:pt idx="6995">
                  <c:v>6.9949999999999998E-2</c:v>
                </c:pt>
                <c:pt idx="6996">
                  <c:v>6.9959999999999994E-2</c:v>
                </c:pt>
                <c:pt idx="6997">
                  <c:v>6.9970000000000004E-2</c:v>
                </c:pt>
                <c:pt idx="6998">
                  <c:v>6.9980000000000001E-2</c:v>
                </c:pt>
                <c:pt idx="6999">
                  <c:v>6.9989999999999997E-2</c:v>
                </c:pt>
                <c:pt idx="7000">
                  <c:v>7.0000000000000007E-2</c:v>
                </c:pt>
                <c:pt idx="7001">
                  <c:v>7.0010000000000003E-2</c:v>
                </c:pt>
                <c:pt idx="7002">
                  <c:v>7.0019999999999999E-2</c:v>
                </c:pt>
                <c:pt idx="7003">
                  <c:v>7.0029999999999995E-2</c:v>
                </c:pt>
                <c:pt idx="7004">
                  <c:v>7.0040000000000005E-2</c:v>
                </c:pt>
                <c:pt idx="7005">
                  <c:v>7.0050000000000001E-2</c:v>
                </c:pt>
                <c:pt idx="7006">
                  <c:v>7.0059999999999997E-2</c:v>
                </c:pt>
                <c:pt idx="7007">
                  <c:v>7.0069999999999993E-2</c:v>
                </c:pt>
                <c:pt idx="7008">
                  <c:v>7.0080000000000003E-2</c:v>
                </c:pt>
                <c:pt idx="7009">
                  <c:v>7.009E-2</c:v>
                </c:pt>
                <c:pt idx="7010">
                  <c:v>7.0099999999999996E-2</c:v>
                </c:pt>
                <c:pt idx="7011">
                  <c:v>7.0110000000000006E-2</c:v>
                </c:pt>
                <c:pt idx="7012">
                  <c:v>7.0120000000000002E-2</c:v>
                </c:pt>
                <c:pt idx="7013">
                  <c:v>7.0129999999999998E-2</c:v>
                </c:pt>
                <c:pt idx="7014">
                  <c:v>7.0139999999999994E-2</c:v>
                </c:pt>
                <c:pt idx="7015">
                  <c:v>7.0150000000000004E-2</c:v>
                </c:pt>
                <c:pt idx="7016">
                  <c:v>7.016E-2</c:v>
                </c:pt>
                <c:pt idx="7017">
                  <c:v>7.0169999999999996E-2</c:v>
                </c:pt>
                <c:pt idx="7018">
                  <c:v>7.0180000000000006E-2</c:v>
                </c:pt>
                <c:pt idx="7019">
                  <c:v>7.0190000000000002E-2</c:v>
                </c:pt>
                <c:pt idx="7020">
                  <c:v>7.0199999999999999E-2</c:v>
                </c:pt>
                <c:pt idx="7021">
                  <c:v>7.0209999999999995E-2</c:v>
                </c:pt>
                <c:pt idx="7022">
                  <c:v>7.0220000000000005E-2</c:v>
                </c:pt>
                <c:pt idx="7023">
                  <c:v>7.0230000000000001E-2</c:v>
                </c:pt>
                <c:pt idx="7024">
                  <c:v>7.0239999999999997E-2</c:v>
                </c:pt>
                <c:pt idx="7025">
                  <c:v>7.0250000000000007E-2</c:v>
                </c:pt>
                <c:pt idx="7026">
                  <c:v>7.0260000000000003E-2</c:v>
                </c:pt>
                <c:pt idx="7027">
                  <c:v>7.0269999999999999E-2</c:v>
                </c:pt>
                <c:pt idx="7028">
                  <c:v>7.0279999999999995E-2</c:v>
                </c:pt>
                <c:pt idx="7029">
                  <c:v>7.0290000000000005E-2</c:v>
                </c:pt>
                <c:pt idx="7030">
                  <c:v>7.0300000000000001E-2</c:v>
                </c:pt>
                <c:pt idx="7031">
                  <c:v>7.0309999999999997E-2</c:v>
                </c:pt>
                <c:pt idx="7032">
                  <c:v>7.0319999999999994E-2</c:v>
                </c:pt>
                <c:pt idx="7033">
                  <c:v>7.0330000000000004E-2</c:v>
                </c:pt>
                <c:pt idx="7034">
                  <c:v>7.034E-2</c:v>
                </c:pt>
                <c:pt idx="7035">
                  <c:v>7.0349999999999996E-2</c:v>
                </c:pt>
                <c:pt idx="7036">
                  <c:v>7.0360000000000006E-2</c:v>
                </c:pt>
                <c:pt idx="7037">
                  <c:v>7.0370000000000002E-2</c:v>
                </c:pt>
                <c:pt idx="7038">
                  <c:v>7.0379999999999998E-2</c:v>
                </c:pt>
                <c:pt idx="7039">
                  <c:v>7.0389999999999994E-2</c:v>
                </c:pt>
                <c:pt idx="7040">
                  <c:v>7.0400000000000004E-2</c:v>
                </c:pt>
                <c:pt idx="7041">
                  <c:v>7.041E-2</c:v>
                </c:pt>
                <c:pt idx="7042">
                  <c:v>7.0419999999999996E-2</c:v>
                </c:pt>
                <c:pt idx="7043">
                  <c:v>7.0430000000000006E-2</c:v>
                </c:pt>
                <c:pt idx="7044">
                  <c:v>7.0440000000000003E-2</c:v>
                </c:pt>
                <c:pt idx="7045">
                  <c:v>7.0449999999999999E-2</c:v>
                </c:pt>
                <c:pt idx="7046">
                  <c:v>7.0459999999999995E-2</c:v>
                </c:pt>
                <c:pt idx="7047">
                  <c:v>7.0470000000000005E-2</c:v>
                </c:pt>
                <c:pt idx="7048">
                  <c:v>7.0480000000000001E-2</c:v>
                </c:pt>
                <c:pt idx="7049">
                  <c:v>7.0489999999999997E-2</c:v>
                </c:pt>
                <c:pt idx="7050">
                  <c:v>7.0499999999999993E-2</c:v>
                </c:pt>
                <c:pt idx="7051">
                  <c:v>7.0510000000000003E-2</c:v>
                </c:pt>
                <c:pt idx="7052">
                  <c:v>7.0519999999999999E-2</c:v>
                </c:pt>
                <c:pt idx="7053">
                  <c:v>7.0529999999999995E-2</c:v>
                </c:pt>
                <c:pt idx="7054">
                  <c:v>7.0540000000000005E-2</c:v>
                </c:pt>
                <c:pt idx="7055">
                  <c:v>7.0550000000000002E-2</c:v>
                </c:pt>
                <c:pt idx="7056">
                  <c:v>7.0559999999999998E-2</c:v>
                </c:pt>
                <c:pt idx="7057">
                  <c:v>7.0569999999999994E-2</c:v>
                </c:pt>
                <c:pt idx="7058">
                  <c:v>7.0580000000000004E-2</c:v>
                </c:pt>
                <c:pt idx="7059">
                  <c:v>7.059E-2</c:v>
                </c:pt>
                <c:pt idx="7060">
                  <c:v>7.0599999999999996E-2</c:v>
                </c:pt>
                <c:pt idx="7061">
                  <c:v>7.0610000000000006E-2</c:v>
                </c:pt>
                <c:pt idx="7062">
                  <c:v>7.0620000000000002E-2</c:v>
                </c:pt>
                <c:pt idx="7063">
                  <c:v>7.0629999999999998E-2</c:v>
                </c:pt>
                <c:pt idx="7064">
                  <c:v>7.0639999999999994E-2</c:v>
                </c:pt>
                <c:pt idx="7065">
                  <c:v>7.0650000000000004E-2</c:v>
                </c:pt>
                <c:pt idx="7066">
                  <c:v>7.0660000000000001E-2</c:v>
                </c:pt>
                <c:pt idx="7067">
                  <c:v>7.0669999999999997E-2</c:v>
                </c:pt>
                <c:pt idx="7068">
                  <c:v>7.0680000000000007E-2</c:v>
                </c:pt>
                <c:pt idx="7069">
                  <c:v>7.0690000000000003E-2</c:v>
                </c:pt>
                <c:pt idx="7070">
                  <c:v>7.0699999999999999E-2</c:v>
                </c:pt>
                <c:pt idx="7071">
                  <c:v>7.0709999999999995E-2</c:v>
                </c:pt>
                <c:pt idx="7072">
                  <c:v>7.0720000000000005E-2</c:v>
                </c:pt>
                <c:pt idx="7073">
                  <c:v>7.0730000000000001E-2</c:v>
                </c:pt>
                <c:pt idx="7074">
                  <c:v>7.0739999999999997E-2</c:v>
                </c:pt>
                <c:pt idx="7075">
                  <c:v>7.0749999999999993E-2</c:v>
                </c:pt>
                <c:pt idx="7076">
                  <c:v>7.0760000000000003E-2</c:v>
                </c:pt>
                <c:pt idx="7077">
                  <c:v>7.077E-2</c:v>
                </c:pt>
                <c:pt idx="7078">
                  <c:v>7.0779999999999996E-2</c:v>
                </c:pt>
                <c:pt idx="7079">
                  <c:v>7.0790000000000006E-2</c:v>
                </c:pt>
                <c:pt idx="7080">
                  <c:v>7.0800000000000002E-2</c:v>
                </c:pt>
                <c:pt idx="7081">
                  <c:v>7.0809999999999998E-2</c:v>
                </c:pt>
                <c:pt idx="7082">
                  <c:v>7.0819999999999994E-2</c:v>
                </c:pt>
                <c:pt idx="7083">
                  <c:v>7.0830000000000004E-2</c:v>
                </c:pt>
                <c:pt idx="7084">
                  <c:v>7.084E-2</c:v>
                </c:pt>
                <c:pt idx="7085">
                  <c:v>7.0849999999999996E-2</c:v>
                </c:pt>
                <c:pt idx="7086">
                  <c:v>7.0860000000000006E-2</c:v>
                </c:pt>
                <c:pt idx="7087">
                  <c:v>7.0870000000000002E-2</c:v>
                </c:pt>
                <c:pt idx="7088">
                  <c:v>7.0879999999999999E-2</c:v>
                </c:pt>
                <c:pt idx="7089">
                  <c:v>7.0889999999999995E-2</c:v>
                </c:pt>
                <c:pt idx="7090">
                  <c:v>7.0900000000000005E-2</c:v>
                </c:pt>
                <c:pt idx="7091">
                  <c:v>7.0910000000000001E-2</c:v>
                </c:pt>
                <c:pt idx="7092">
                  <c:v>7.0919999999999997E-2</c:v>
                </c:pt>
                <c:pt idx="7093">
                  <c:v>7.0930000000000007E-2</c:v>
                </c:pt>
                <c:pt idx="7094">
                  <c:v>7.0940000000000003E-2</c:v>
                </c:pt>
                <c:pt idx="7095">
                  <c:v>7.0949999999999999E-2</c:v>
                </c:pt>
                <c:pt idx="7096">
                  <c:v>7.0959999999999995E-2</c:v>
                </c:pt>
                <c:pt idx="7097">
                  <c:v>7.0970000000000005E-2</c:v>
                </c:pt>
                <c:pt idx="7098">
                  <c:v>7.0980000000000001E-2</c:v>
                </c:pt>
                <c:pt idx="7099">
                  <c:v>7.0989999999999998E-2</c:v>
                </c:pt>
                <c:pt idx="7100">
                  <c:v>7.0999999999999994E-2</c:v>
                </c:pt>
                <c:pt idx="7101">
                  <c:v>7.1010000000000004E-2</c:v>
                </c:pt>
                <c:pt idx="7102">
                  <c:v>7.102E-2</c:v>
                </c:pt>
                <c:pt idx="7103">
                  <c:v>7.1029999999999996E-2</c:v>
                </c:pt>
                <c:pt idx="7104">
                  <c:v>7.1040000000000006E-2</c:v>
                </c:pt>
                <c:pt idx="7105">
                  <c:v>7.1050000000000002E-2</c:v>
                </c:pt>
                <c:pt idx="7106">
                  <c:v>7.1059999999999998E-2</c:v>
                </c:pt>
                <c:pt idx="7107">
                  <c:v>7.1069999999999994E-2</c:v>
                </c:pt>
                <c:pt idx="7108">
                  <c:v>7.1080000000000004E-2</c:v>
                </c:pt>
                <c:pt idx="7109">
                  <c:v>7.109E-2</c:v>
                </c:pt>
                <c:pt idx="7110">
                  <c:v>7.1099999999999997E-2</c:v>
                </c:pt>
                <c:pt idx="7111">
                  <c:v>7.1110000000000007E-2</c:v>
                </c:pt>
                <c:pt idx="7112">
                  <c:v>7.1120000000000003E-2</c:v>
                </c:pt>
                <c:pt idx="7113">
                  <c:v>7.1129999999999999E-2</c:v>
                </c:pt>
                <c:pt idx="7114">
                  <c:v>7.1139999999999995E-2</c:v>
                </c:pt>
                <c:pt idx="7115">
                  <c:v>7.1150000000000005E-2</c:v>
                </c:pt>
                <c:pt idx="7116">
                  <c:v>7.1160000000000001E-2</c:v>
                </c:pt>
                <c:pt idx="7117">
                  <c:v>7.1169999999999997E-2</c:v>
                </c:pt>
                <c:pt idx="7118">
                  <c:v>7.1179999999999993E-2</c:v>
                </c:pt>
                <c:pt idx="7119">
                  <c:v>7.1190000000000003E-2</c:v>
                </c:pt>
                <c:pt idx="7120">
                  <c:v>7.1199999999999999E-2</c:v>
                </c:pt>
                <c:pt idx="7121">
                  <c:v>7.1209999999999996E-2</c:v>
                </c:pt>
                <c:pt idx="7122">
                  <c:v>7.1220000000000006E-2</c:v>
                </c:pt>
                <c:pt idx="7123">
                  <c:v>7.1230000000000002E-2</c:v>
                </c:pt>
                <c:pt idx="7124">
                  <c:v>7.1239999999999998E-2</c:v>
                </c:pt>
                <c:pt idx="7125">
                  <c:v>7.1249999999999994E-2</c:v>
                </c:pt>
                <c:pt idx="7126">
                  <c:v>7.1260000000000004E-2</c:v>
                </c:pt>
                <c:pt idx="7127">
                  <c:v>7.127E-2</c:v>
                </c:pt>
                <c:pt idx="7128">
                  <c:v>7.1279999999999996E-2</c:v>
                </c:pt>
                <c:pt idx="7129">
                  <c:v>7.1290000000000006E-2</c:v>
                </c:pt>
                <c:pt idx="7130">
                  <c:v>7.1300000000000002E-2</c:v>
                </c:pt>
                <c:pt idx="7131">
                  <c:v>7.1309999999999998E-2</c:v>
                </c:pt>
                <c:pt idx="7132">
                  <c:v>7.1319999999999995E-2</c:v>
                </c:pt>
                <c:pt idx="7133">
                  <c:v>7.1330000000000005E-2</c:v>
                </c:pt>
                <c:pt idx="7134">
                  <c:v>7.1340000000000001E-2</c:v>
                </c:pt>
                <c:pt idx="7135">
                  <c:v>7.1349999999999997E-2</c:v>
                </c:pt>
                <c:pt idx="7136">
                  <c:v>7.1360000000000007E-2</c:v>
                </c:pt>
                <c:pt idx="7137">
                  <c:v>7.1370000000000003E-2</c:v>
                </c:pt>
                <c:pt idx="7138">
                  <c:v>7.1379999999999999E-2</c:v>
                </c:pt>
                <c:pt idx="7139">
                  <c:v>7.1389999999999995E-2</c:v>
                </c:pt>
                <c:pt idx="7140">
                  <c:v>7.1400000000000005E-2</c:v>
                </c:pt>
                <c:pt idx="7141">
                  <c:v>7.1410000000000001E-2</c:v>
                </c:pt>
                <c:pt idx="7142">
                  <c:v>7.1419999999999997E-2</c:v>
                </c:pt>
                <c:pt idx="7143">
                  <c:v>7.1429999999999993E-2</c:v>
                </c:pt>
                <c:pt idx="7144">
                  <c:v>7.1440000000000003E-2</c:v>
                </c:pt>
                <c:pt idx="7145">
                  <c:v>7.145E-2</c:v>
                </c:pt>
                <c:pt idx="7146">
                  <c:v>7.1459999999999996E-2</c:v>
                </c:pt>
                <c:pt idx="7147">
                  <c:v>7.1470000000000006E-2</c:v>
                </c:pt>
                <c:pt idx="7148">
                  <c:v>7.1480000000000002E-2</c:v>
                </c:pt>
                <c:pt idx="7149">
                  <c:v>7.1489999999999998E-2</c:v>
                </c:pt>
                <c:pt idx="7150">
                  <c:v>7.1499999999999994E-2</c:v>
                </c:pt>
                <c:pt idx="7151">
                  <c:v>7.1510000000000004E-2</c:v>
                </c:pt>
                <c:pt idx="7152">
                  <c:v>7.152E-2</c:v>
                </c:pt>
                <c:pt idx="7153">
                  <c:v>7.1529999999999996E-2</c:v>
                </c:pt>
                <c:pt idx="7154">
                  <c:v>7.1540000000000006E-2</c:v>
                </c:pt>
                <c:pt idx="7155">
                  <c:v>7.1550000000000002E-2</c:v>
                </c:pt>
                <c:pt idx="7156">
                  <c:v>7.1559999999999999E-2</c:v>
                </c:pt>
                <c:pt idx="7157">
                  <c:v>7.1569999999999995E-2</c:v>
                </c:pt>
                <c:pt idx="7158">
                  <c:v>7.1580000000000005E-2</c:v>
                </c:pt>
                <c:pt idx="7159">
                  <c:v>7.1590000000000001E-2</c:v>
                </c:pt>
                <c:pt idx="7160">
                  <c:v>7.1599999999999997E-2</c:v>
                </c:pt>
                <c:pt idx="7161">
                  <c:v>7.1609999999999993E-2</c:v>
                </c:pt>
                <c:pt idx="7162">
                  <c:v>7.1620000000000003E-2</c:v>
                </c:pt>
                <c:pt idx="7163">
                  <c:v>7.1629999999999999E-2</c:v>
                </c:pt>
                <c:pt idx="7164">
                  <c:v>7.1639999999999995E-2</c:v>
                </c:pt>
                <c:pt idx="7165">
                  <c:v>7.1650000000000005E-2</c:v>
                </c:pt>
                <c:pt idx="7166">
                  <c:v>7.1660000000000001E-2</c:v>
                </c:pt>
                <c:pt idx="7167">
                  <c:v>7.1669999999999998E-2</c:v>
                </c:pt>
                <c:pt idx="7168">
                  <c:v>7.1679999999999994E-2</c:v>
                </c:pt>
                <c:pt idx="7169">
                  <c:v>7.1690000000000004E-2</c:v>
                </c:pt>
                <c:pt idx="7170">
                  <c:v>7.17E-2</c:v>
                </c:pt>
                <c:pt idx="7171">
                  <c:v>7.1709999999999996E-2</c:v>
                </c:pt>
                <c:pt idx="7172">
                  <c:v>7.1720000000000006E-2</c:v>
                </c:pt>
                <c:pt idx="7173">
                  <c:v>7.1730000000000002E-2</c:v>
                </c:pt>
                <c:pt idx="7174">
                  <c:v>7.1739999999999998E-2</c:v>
                </c:pt>
                <c:pt idx="7175">
                  <c:v>7.1749999999999994E-2</c:v>
                </c:pt>
                <c:pt idx="7176">
                  <c:v>7.1760000000000004E-2</c:v>
                </c:pt>
                <c:pt idx="7177">
                  <c:v>7.177E-2</c:v>
                </c:pt>
                <c:pt idx="7178">
                  <c:v>7.1779999999999997E-2</c:v>
                </c:pt>
                <c:pt idx="7179">
                  <c:v>7.1790000000000007E-2</c:v>
                </c:pt>
                <c:pt idx="7180">
                  <c:v>7.1800000000000003E-2</c:v>
                </c:pt>
                <c:pt idx="7181">
                  <c:v>7.1809999999999999E-2</c:v>
                </c:pt>
                <c:pt idx="7182">
                  <c:v>7.1819999999999995E-2</c:v>
                </c:pt>
                <c:pt idx="7183">
                  <c:v>7.1830000000000005E-2</c:v>
                </c:pt>
                <c:pt idx="7184">
                  <c:v>7.1840000000000001E-2</c:v>
                </c:pt>
                <c:pt idx="7185">
                  <c:v>7.1849999999999997E-2</c:v>
                </c:pt>
                <c:pt idx="7186">
                  <c:v>7.1859999999999993E-2</c:v>
                </c:pt>
                <c:pt idx="7187">
                  <c:v>7.1870000000000003E-2</c:v>
                </c:pt>
                <c:pt idx="7188">
                  <c:v>7.1879999999999999E-2</c:v>
                </c:pt>
                <c:pt idx="7189">
                  <c:v>7.1889999999999996E-2</c:v>
                </c:pt>
                <c:pt idx="7190">
                  <c:v>7.1900000000000006E-2</c:v>
                </c:pt>
                <c:pt idx="7191">
                  <c:v>7.1910000000000002E-2</c:v>
                </c:pt>
                <c:pt idx="7192">
                  <c:v>7.1919999999999998E-2</c:v>
                </c:pt>
                <c:pt idx="7193">
                  <c:v>7.1929999999999994E-2</c:v>
                </c:pt>
                <c:pt idx="7194">
                  <c:v>7.1940000000000004E-2</c:v>
                </c:pt>
                <c:pt idx="7195">
                  <c:v>7.195E-2</c:v>
                </c:pt>
                <c:pt idx="7196">
                  <c:v>7.1959999999999996E-2</c:v>
                </c:pt>
                <c:pt idx="7197">
                  <c:v>7.1970000000000006E-2</c:v>
                </c:pt>
                <c:pt idx="7198">
                  <c:v>7.1980000000000002E-2</c:v>
                </c:pt>
                <c:pt idx="7199">
                  <c:v>7.1989999999999998E-2</c:v>
                </c:pt>
                <c:pt idx="7200">
                  <c:v>7.1999999999999995E-2</c:v>
                </c:pt>
                <c:pt idx="7201">
                  <c:v>7.2010000000000005E-2</c:v>
                </c:pt>
                <c:pt idx="7202">
                  <c:v>7.2020000000000001E-2</c:v>
                </c:pt>
                <c:pt idx="7203">
                  <c:v>7.2029999999999997E-2</c:v>
                </c:pt>
                <c:pt idx="7204">
                  <c:v>7.2040000000000007E-2</c:v>
                </c:pt>
                <c:pt idx="7205">
                  <c:v>7.2050000000000003E-2</c:v>
                </c:pt>
                <c:pt idx="7206">
                  <c:v>7.2059999999999999E-2</c:v>
                </c:pt>
                <c:pt idx="7207">
                  <c:v>7.2069999999999995E-2</c:v>
                </c:pt>
                <c:pt idx="7208">
                  <c:v>7.2080000000000005E-2</c:v>
                </c:pt>
                <c:pt idx="7209">
                  <c:v>7.2090000000000001E-2</c:v>
                </c:pt>
                <c:pt idx="7210">
                  <c:v>7.2099999999999997E-2</c:v>
                </c:pt>
                <c:pt idx="7211">
                  <c:v>7.2109999999999994E-2</c:v>
                </c:pt>
                <c:pt idx="7212">
                  <c:v>7.2120000000000004E-2</c:v>
                </c:pt>
                <c:pt idx="7213">
                  <c:v>7.213E-2</c:v>
                </c:pt>
                <c:pt idx="7214">
                  <c:v>7.2139999999999996E-2</c:v>
                </c:pt>
                <c:pt idx="7215">
                  <c:v>7.2150000000000006E-2</c:v>
                </c:pt>
                <c:pt idx="7216">
                  <c:v>7.2160000000000002E-2</c:v>
                </c:pt>
                <c:pt idx="7217">
                  <c:v>7.2169999999999998E-2</c:v>
                </c:pt>
                <c:pt idx="7218">
                  <c:v>7.2179999999999994E-2</c:v>
                </c:pt>
                <c:pt idx="7219">
                  <c:v>7.2190000000000004E-2</c:v>
                </c:pt>
                <c:pt idx="7220">
                  <c:v>7.22E-2</c:v>
                </c:pt>
                <c:pt idx="7221">
                  <c:v>7.2209999999999996E-2</c:v>
                </c:pt>
                <c:pt idx="7222">
                  <c:v>7.2220000000000006E-2</c:v>
                </c:pt>
                <c:pt idx="7223">
                  <c:v>7.2230000000000003E-2</c:v>
                </c:pt>
                <c:pt idx="7224">
                  <c:v>7.2239999999999999E-2</c:v>
                </c:pt>
                <c:pt idx="7225">
                  <c:v>7.2249999999999995E-2</c:v>
                </c:pt>
                <c:pt idx="7226">
                  <c:v>7.2260000000000005E-2</c:v>
                </c:pt>
                <c:pt idx="7227">
                  <c:v>7.2270000000000001E-2</c:v>
                </c:pt>
                <c:pt idx="7228">
                  <c:v>7.2279999999999997E-2</c:v>
                </c:pt>
                <c:pt idx="7229">
                  <c:v>7.2289999999999993E-2</c:v>
                </c:pt>
                <c:pt idx="7230">
                  <c:v>7.2300000000000003E-2</c:v>
                </c:pt>
                <c:pt idx="7231">
                  <c:v>7.2309999999999999E-2</c:v>
                </c:pt>
                <c:pt idx="7232">
                  <c:v>7.2319999999999995E-2</c:v>
                </c:pt>
                <c:pt idx="7233">
                  <c:v>7.2330000000000005E-2</c:v>
                </c:pt>
                <c:pt idx="7234">
                  <c:v>7.2340000000000002E-2</c:v>
                </c:pt>
                <c:pt idx="7235">
                  <c:v>7.2349999999999998E-2</c:v>
                </c:pt>
                <c:pt idx="7236">
                  <c:v>7.2359999999999994E-2</c:v>
                </c:pt>
                <c:pt idx="7237">
                  <c:v>7.2370000000000004E-2</c:v>
                </c:pt>
                <c:pt idx="7238">
                  <c:v>7.238E-2</c:v>
                </c:pt>
                <c:pt idx="7239">
                  <c:v>7.2389999999999996E-2</c:v>
                </c:pt>
                <c:pt idx="7240">
                  <c:v>7.2400000000000006E-2</c:v>
                </c:pt>
                <c:pt idx="7241">
                  <c:v>7.2410000000000002E-2</c:v>
                </c:pt>
                <c:pt idx="7242">
                  <c:v>7.2419999999999998E-2</c:v>
                </c:pt>
                <c:pt idx="7243">
                  <c:v>7.2429999999999994E-2</c:v>
                </c:pt>
                <c:pt idx="7244">
                  <c:v>7.2440000000000004E-2</c:v>
                </c:pt>
                <c:pt idx="7245">
                  <c:v>7.2450000000000001E-2</c:v>
                </c:pt>
                <c:pt idx="7246">
                  <c:v>7.2459999999999997E-2</c:v>
                </c:pt>
                <c:pt idx="7247">
                  <c:v>7.2470000000000007E-2</c:v>
                </c:pt>
                <c:pt idx="7248">
                  <c:v>7.2480000000000003E-2</c:v>
                </c:pt>
                <c:pt idx="7249">
                  <c:v>7.2489999999999999E-2</c:v>
                </c:pt>
                <c:pt idx="7250">
                  <c:v>7.2499999999999995E-2</c:v>
                </c:pt>
                <c:pt idx="7251">
                  <c:v>7.2510000000000005E-2</c:v>
                </c:pt>
                <c:pt idx="7252">
                  <c:v>7.2520000000000001E-2</c:v>
                </c:pt>
                <c:pt idx="7253">
                  <c:v>7.2529999999999997E-2</c:v>
                </c:pt>
                <c:pt idx="7254">
                  <c:v>7.2539999999999993E-2</c:v>
                </c:pt>
                <c:pt idx="7255">
                  <c:v>7.2550000000000003E-2</c:v>
                </c:pt>
                <c:pt idx="7256">
                  <c:v>7.2559999999999999E-2</c:v>
                </c:pt>
                <c:pt idx="7257">
                  <c:v>7.2569999999999996E-2</c:v>
                </c:pt>
                <c:pt idx="7258">
                  <c:v>7.2580000000000006E-2</c:v>
                </c:pt>
                <c:pt idx="7259">
                  <c:v>7.2590000000000002E-2</c:v>
                </c:pt>
                <c:pt idx="7260">
                  <c:v>7.2599999999999998E-2</c:v>
                </c:pt>
                <c:pt idx="7261">
                  <c:v>7.2609999999999994E-2</c:v>
                </c:pt>
                <c:pt idx="7262">
                  <c:v>7.2620000000000004E-2</c:v>
                </c:pt>
                <c:pt idx="7263">
                  <c:v>7.263E-2</c:v>
                </c:pt>
                <c:pt idx="7264">
                  <c:v>7.2639999999999996E-2</c:v>
                </c:pt>
                <c:pt idx="7265">
                  <c:v>7.2650000000000006E-2</c:v>
                </c:pt>
                <c:pt idx="7266">
                  <c:v>7.2660000000000002E-2</c:v>
                </c:pt>
                <c:pt idx="7267">
                  <c:v>7.2669999999999998E-2</c:v>
                </c:pt>
                <c:pt idx="7268">
                  <c:v>7.2679999999999995E-2</c:v>
                </c:pt>
                <c:pt idx="7269">
                  <c:v>7.2690000000000005E-2</c:v>
                </c:pt>
                <c:pt idx="7270">
                  <c:v>7.2700000000000001E-2</c:v>
                </c:pt>
                <c:pt idx="7271">
                  <c:v>7.2709999999999997E-2</c:v>
                </c:pt>
                <c:pt idx="7272">
                  <c:v>7.2720000000000007E-2</c:v>
                </c:pt>
                <c:pt idx="7273">
                  <c:v>7.2730000000000003E-2</c:v>
                </c:pt>
                <c:pt idx="7274">
                  <c:v>7.2739999999999999E-2</c:v>
                </c:pt>
                <c:pt idx="7275">
                  <c:v>7.2749999999999995E-2</c:v>
                </c:pt>
                <c:pt idx="7276">
                  <c:v>7.2760000000000005E-2</c:v>
                </c:pt>
                <c:pt idx="7277">
                  <c:v>7.2770000000000001E-2</c:v>
                </c:pt>
                <c:pt idx="7278">
                  <c:v>7.2779999999999997E-2</c:v>
                </c:pt>
                <c:pt idx="7279">
                  <c:v>7.2789999999999994E-2</c:v>
                </c:pt>
                <c:pt idx="7280">
                  <c:v>7.2800000000000004E-2</c:v>
                </c:pt>
                <c:pt idx="7281">
                  <c:v>7.281E-2</c:v>
                </c:pt>
                <c:pt idx="7282">
                  <c:v>7.2819999999999996E-2</c:v>
                </c:pt>
                <c:pt idx="7283">
                  <c:v>7.2830000000000006E-2</c:v>
                </c:pt>
                <c:pt idx="7284">
                  <c:v>7.2840000000000002E-2</c:v>
                </c:pt>
                <c:pt idx="7285">
                  <c:v>7.2849999999999998E-2</c:v>
                </c:pt>
                <c:pt idx="7286">
                  <c:v>7.2859999999999994E-2</c:v>
                </c:pt>
                <c:pt idx="7287">
                  <c:v>7.2870000000000004E-2</c:v>
                </c:pt>
                <c:pt idx="7288">
                  <c:v>7.288E-2</c:v>
                </c:pt>
                <c:pt idx="7289">
                  <c:v>7.2889999999999996E-2</c:v>
                </c:pt>
                <c:pt idx="7290">
                  <c:v>7.2900000000000006E-2</c:v>
                </c:pt>
                <c:pt idx="7291">
                  <c:v>7.2910000000000003E-2</c:v>
                </c:pt>
                <c:pt idx="7292">
                  <c:v>7.2919999999999999E-2</c:v>
                </c:pt>
                <c:pt idx="7293">
                  <c:v>7.2929999999999995E-2</c:v>
                </c:pt>
                <c:pt idx="7294">
                  <c:v>7.2940000000000005E-2</c:v>
                </c:pt>
                <c:pt idx="7295">
                  <c:v>7.2950000000000001E-2</c:v>
                </c:pt>
                <c:pt idx="7296">
                  <c:v>7.2959999999999997E-2</c:v>
                </c:pt>
                <c:pt idx="7297">
                  <c:v>7.2969999999999993E-2</c:v>
                </c:pt>
                <c:pt idx="7298">
                  <c:v>7.2980000000000003E-2</c:v>
                </c:pt>
                <c:pt idx="7299">
                  <c:v>7.2989999999999999E-2</c:v>
                </c:pt>
                <c:pt idx="7300">
                  <c:v>7.2999999999999995E-2</c:v>
                </c:pt>
                <c:pt idx="7301">
                  <c:v>7.3010000000000005E-2</c:v>
                </c:pt>
                <c:pt idx="7302">
                  <c:v>7.3020000000000002E-2</c:v>
                </c:pt>
                <c:pt idx="7303">
                  <c:v>7.3029999999999998E-2</c:v>
                </c:pt>
                <c:pt idx="7304">
                  <c:v>7.3039999999999994E-2</c:v>
                </c:pt>
                <c:pt idx="7305">
                  <c:v>7.3050000000000004E-2</c:v>
                </c:pt>
                <c:pt idx="7306">
                  <c:v>7.306E-2</c:v>
                </c:pt>
                <c:pt idx="7307">
                  <c:v>7.3069999999999996E-2</c:v>
                </c:pt>
                <c:pt idx="7308">
                  <c:v>7.3080000000000006E-2</c:v>
                </c:pt>
                <c:pt idx="7309">
                  <c:v>7.3090000000000002E-2</c:v>
                </c:pt>
                <c:pt idx="7310">
                  <c:v>7.3099999999999998E-2</c:v>
                </c:pt>
                <c:pt idx="7311">
                  <c:v>7.3109999999999994E-2</c:v>
                </c:pt>
                <c:pt idx="7312">
                  <c:v>7.3120000000000004E-2</c:v>
                </c:pt>
                <c:pt idx="7313">
                  <c:v>7.3130000000000001E-2</c:v>
                </c:pt>
                <c:pt idx="7314">
                  <c:v>7.3139999999999997E-2</c:v>
                </c:pt>
                <c:pt idx="7315">
                  <c:v>7.3150000000000007E-2</c:v>
                </c:pt>
                <c:pt idx="7316">
                  <c:v>7.3160000000000003E-2</c:v>
                </c:pt>
                <c:pt idx="7317">
                  <c:v>7.3169999999999999E-2</c:v>
                </c:pt>
                <c:pt idx="7318">
                  <c:v>7.3179999999999995E-2</c:v>
                </c:pt>
                <c:pt idx="7319">
                  <c:v>7.3190000000000005E-2</c:v>
                </c:pt>
                <c:pt idx="7320">
                  <c:v>7.3200000000000001E-2</c:v>
                </c:pt>
                <c:pt idx="7321">
                  <c:v>7.3209999999999997E-2</c:v>
                </c:pt>
                <c:pt idx="7322">
                  <c:v>7.3219999999999993E-2</c:v>
                </c:pt>
                <c:pt idx="7323">
                  <c:v>7.3230000000000003E-2</c:v>
                </c:pt>
                <c:pt idx="7324">
                  <c:v>7.324E-2</c:v>
                </c:pt>
                <c:pt idx="7325">
                  <c:v>7.3249999999999996E-2</c:v>
                </c:pt>
                <c:pt idx="7326">
                  <c:v>7.3260000000000006E-2</c:v>
                </c:pt>
                <c:pt idx="7327">
                  <c:v>7.3270000000000002E-2</c:v>
                </c:pt>
                <c:pt idx="7328">
                  <c:v>7.3279999999999998E-2</c:v>
                </c:pt>
                <c:pt idx="7329">
                  <c:v>7.3289999999999994E-2</c:v>
                </c:pt>
                <c:pt idx="7330">
                  <c:v>7.3300000000000004E-2</c:v>
                </c:pt>
                <c:pt idx="7331">
                  <c:v>7.331E-2</c:v>
                </c:pt>
                <c:pt idx="7332">
                  <c:v>7.3319999999999996E-2</c:v>
                </c:pt>
                <c:pt idx="7333">
                  <c:v>7.3330000000000006E-2</c:v>
                </c:pt>
                <c:pt idx="7334">
                  <c:v>7.3340000000000002E-2</c:v>
                </c:pt>
                <c:pt idx="7335">
                  <c:v>7.3349999999999999E-2</c:v>
                </c:pt>
                <c:pt idx="7336">
                  <c:v>7.3359999999999995E-2</c:v>
                </c:pt>
                <c:pt idx="7337">
                  <c:v>7.3370000000000005E-2</c:v>
                </c:pt>
                <c:pt idx="7338">
                  <c:v>7.3380000000000001E-2</c:v>
                </c:pt>
                <c:pt idx="7339">
                  <c:v>7.3389999999999997E-2</c:v>
                </c:pt>
                <c:pt idx="7340">
                  <c:v>7.3400000000000007E-2</c:v>
                </c:pt>
                <c:pt idx="7341">
                  <c:v>7.3410000000000003E-2</c:v>
                </c:pt>
                <c:pt idx="7342">
                  <c:v>7.3419999999999999E-2</c:v>
                </c:pt>
                <c:pt idx="7343">
                  <c:v>7.3429999999999995E-2</c:v>
                </c:pt>
                <c:pt idx="7344">
                  <c:v>7.3440000000000005E-2</c:v>
                </c:pt>
                <c:pt idx="7345">
                  <c:v>7.3450000000000001E-2</c:v>
                </c:pt>
                <c:pt idx="7346">
                  <c:v>7.3459999999999998E-2</c:v>
                </c:pt>
                <c:pt idx="7347">
                  <c:v>7.3469999999999994E-2</c:v>
                </c:pt>
                <c:pt idx="7348">
                  <c:v>7.3480000000000004E-2</c:v>
                </c:pt>
                <c:pt idx="7349">
                  <c:v>7.349E-2</c:v>
                </c:pt>
                <c:pt idx="7350">
                  <c:v>7.3499999999999996E-2</c:v>
                </c:pt>
                <c:pt idx="7351">
                  <c:v>7.3510000000000006E-2</c:v>
                </c:pt>
                <c:pt idx="7352">
                  <c:v>7.3520000000000002E-2</c:v>
                </c:pt>
                <c:pt idx="7353">
                  <c:v>7.3529999999999998E-2</c:v>
                </c:pt>
                <c:pt idx="7354">
                  <c:v>7.3539999999999994E-2</c:v>
                </c:pt>
                <c:pt idx="7355">
                  <c:v>7.3550000000000004E-2</c:v>
                </c:pt>
                <c:pt idx="7356">
                  <c:v>7.356E-2</c:v>
                </c:pt>
                <c:pt idx="7357">
                  <c:v>7.3569999999999997E-2</c:v>
                </c:pt>
                <c:pt idx="7358">
                  <c:v>7.3580000000000007E-2</c:v>
                </c:pt>
                <c:pt idx="7359">
                  <c:v>7.3590000000000003E-2</c:v>
                </c:pt>
                <c:pt idx="7360">
                  <c:v>7.3599999999999999E-2</c:v>
                </c:pt>
                <c:pt idx="7361">
                  <c:v>7.3609999999999995E-2</c:v>
                </c:pt>
                <c:pt idx="7362">
                  <c:v>7.3620000000000005E-2</c:v>
                </c:pt>
                <c:pt idx="7363">
                  <c:v>7.3630000000000001E-2</c:v>
                </c:pt>
                <c:pt idx="7364">
                  <c:v>7.3639999999999997E-2</c:v>
                </c:pt>
                <c:pt idx="7365">
                  <c:v>7.3649999999999993E-2</c:v>
                </c:pt>
                <c:pt idx="7366">
                  <c:v>7.3660000000000003E-2</c:v>
                </c:pt>
                <c:pt idx="7367">
                  <c:v>7.3669999999999999E-2</c:v>
                </c:pt>
                <c:pt idx="7368">
                  <c:v>7.3679999999999995E-2</c:v>
                </c:pt>
                <c:pt idx="7369">
                  <c:v>7.3690000000000005E-2</c:v>
                </c:pt>
                <c:pt idx="7370">
                  <c:v>7.3700000000000002E-2</c:v>
                </c:pt>
                <c:pt idx="7371">
                  <c:v>7.3709999999999998E-2</c:v>
                </c:pt>
                <c:pt idx="7372">
                  <c:v>7.3719999999999994E-2</c:v>
                </c:pt>
                <c:pt idx="7373">
                  <c:v>7.3730000000000004E-2</c:v>
                </c:pt>
                <c:pt idx="7374">
                  <c:v>7.374E-2</c:v>
                </c:pt>
                <c:pt idx="7375">
                  <c:v>7.3749999999999996E-2</c:v>
                </c:pt>
                <c:pt idx="7376">
                  <c:v>7.3760000000000006E-2</c:v>
                </c:pt>
                <c:pt idx="7377">
                  <c:v>7.3770000000000002E-2</c:v>
                </c:pt>
                <c:pt idx="7378">
                  <c:v>7.3779999999999998E-2</c:v>
                </c:pt>
                <c:pt idx="7379">
                  <c:v>7.3789999999999994E-2</c:v>
                </c:pt>
                <c:pt idx="7380">
                  <c:v>7.3800000000000004E-2</c:v>
                </c:pt>
                <c:pt idx="7381">
                  <c:v>7.3810000000000001E-2</c:v>
                </c:pt>
                <c:pt idx="7382">
                  <c:v>7.3819999999999997E-2</c:v>
                </c:pt>
                <c:pt idx="7383">
                  <c:v>7.3830000000000007E-2</c:v>
                </c:pt>
                <c:pt idx="7384">
                  <c:v>7.3840000000000003E-2</c:v>
                </c:pt>
                <c:pt idx="7385">
                  <c:v>7.3849999999999999E-2</c:v>
                </c:pt>
                <c:pt idx="7386">
                  <c:v>7.3859999999999995E-2</c:v>
                </c:pt>
                <c:pt idx="7387">
                  <c:v>7.3870000000000005E-2</c:v>
                </c:pt>
                <c:pt idx="7388">
                  <c:v>7.3880000000000001E-2</c:v>
                </c:pt>
                <c:pt idx="7389">
                  <c:v>7.3889999999999997E-2</c:v>
                </c:pt>
                <c:pt idx="7390">
                  <c:v>7.3899999999999993E-2</c:v>
                </c:pt>
                <c:pt idx="7391">
                  <c:v>7.3910000000000003E-2</c:v>
                </c:pt>
                <c:pt idx="7392">
                  <c:v>7.392E-2</c:v>
                </c:pt>
                <c:pt idx="7393">
                  <c:v>7.3929999999999996E-2</c:v>
                </c:pt>
                <c:pt idx="7394">
                  <c:v>7.3940000000000006E-2</c:v>
                </c:pt>
                <c:pt idx="7395">
                  <c:v>7.3950000000000002E-2</c:v>
                </c:pt>
                <c:pt idx="7396">
                  <c:v>7.3959999999999998E-2</c:v>
                </c:pt>
                <c:pt idx="7397">
                  <c:v>7.3969999999999994E-2</c:v>
                </c:pt>
                <c:pt idx="7398">
                  <c:v>7.3980000000000004E-2</c:v>
                </c:pt>
                <c:pt idx="7399">
                  <c:v>7.399E-2</c:v>
                </c:pt>
                <c:pt idx="7400">
                  <c:v>7.3999999999999996E-2</c:v>
                </c:pt>
                <c:pt idx="7401">
                  <c:v>7.4010000000000006E-2</c:v>
                </c:pt>
                <c:pt idx="7402">
                  <c:v>7.4020000000000002E-2</c:v>
                </c:pt>
                <c:pt idx="7403">
                  <c:v>7.4029999999999999E-2</c:v>
                </c:pt>
                <c:pt idx="7404">
                  <c:v>7.4039999999999995E-2</c:v>
                </c:pt>
                <c:pt idx="7405">
                  <c:v>7.4050000000000005E-2</c:v>
                </c:pt>
                <c:pt idx="7406">
                  <c:v>7.4060000000000001E-2</c:v>
                </c:pt>
                <c:pt idx="7407">
                  <c:v>7.4069999999999997E-2</c:v>
                </c:pt>
                <c:pt idx="7408">
                  <c:v>7.4079999999999993E-2</c:v>
                </c:pt>
                <c:pt idx="7409">
                  <c:v>7.4090000000000003E-2</c:v>
                </c:pt>
                <c:pt idx="7410">
                  <c:v>7.4099999999999999E-2</c:v>
                </c:pt>
                <c:pt idx="7411">
                  <c:v>7.4109999999999995E-2</c:v>
                </c:pt>
                <c:pt idx="7412">
                  <c:v>7.4120000000000005E-2</c:v>
                </c:pt>
                <c:pt idx="7413">
                  <c:v>7.4130000000000001E-2</c:v>
                </c:pt>
                <c:pt idx="7414">
                  <c:v>7.4139999999999998E-2</c:v>
                </c:pt>
                <c:pt idx="7415">
                  <c:v>7.4149999999999994E-2</c:v>
                </c:pt>
                <c:pt idx="7416">
                  <c:v>7.4160000000000004E-2</c:v>
                </c:pt>
                <c:pt idx="7417">
                  <c:v>7.417E-2</c:v>
                </c:pt>
                <c:pt idx="7418">
                  <c:v>7.4179999999999996E-2</c:v>
                </c:pt>
                <c:pt idx="7419">
                  <c:v>7.4190000000000006E-2</c:v>
                </c:pt>
                <c:pt idx="7420">
                  <c:v>7.4200000000000002E-2</c:v>
                </c:pt>
                <c:pt idx="7421">
                  <c:v>7.4209999999999998E-2</c:v>
                </c:pt>
                <c:pt idx="7422">
                  <c:v>7.4219999999999994E-2</c:v>
                </c:pt>
                <c:pt idx="7423">
                  <c:v>7.4230000000000004E-2</c:v>
                </c:pt>
                <c:pt idx="7424">
                  <c:v>7.424E-2</c:v>
                </c:pt>
                <c:pt idx="7425">
                  <c:v>7.4249999999999997E-2</c:v>
                </c:pt>
                <c:pt idx="7426">
                  <c:v>7.4260000000000007E-2</c:v>
                </c:pt>
                <c:pt idx="7427">
                  <c:v>7.4270000000000003E-2</c:v>
                </c:pt>
                <c:pt idx="7428">
                  <c:v>7.4279999999999999E-2</c:v>
                </c:pt>
                <c:pt idx="7429">
                  <c:v>7.4289999999999995E-2</c:v>
                </c:pt>
                <c:pt idx="7430">
                  <c:v>7.4300000000000005E-2</c:v>
                </c:pt>
                <c:pt idx="7431">
                  <c:v>7.4310000000000001E-2</c:v>
                </c:pt>
                <c:pt idx="7432">
                  <c:v>7.4319999999999997E-2</c:v>
                </c:pt>
                <c:pt idx="7433">
                  <c:v>7.4329999999999993E-2</c:v>
                </c:pt>
                <c:pt idx="7434">
                  <c:v>7.4340000000000003E-2</c:v>
                </c:pt>
                <c:pt idx="7435">
                  <c:v>7.4349999999999999E-2</c:v>
                </c:pt>
                <c:pt idx="7436">
                  <c:v>7.4359999999999996E-2</c:v>
                </c:pt>
                <c:pt idx="7437">
                  <c:v>7.4370000000000006E-2</c:v>
                </c:pt>
                <c:pt idx="7438">
                  <c:v>7.4380000000000002E-2</c:v>
                </c:pt>
                <c:pt idx="7439">
                  <c:v>7.4389999999999998E-2</c:v>
                </c:pt>
                <c:pt idx="7440">
                  <c:v>7.4399999999999994E-2</c:v>
                </c:pt>
                <c:pt idx="7441">
                  <c:v>7.4410000000000004E-2</c:v>
                </c:pt>
                <c:pt idx="7442">
                  <c:v>7.442E-2</c:v>
                </c:pt>
                <c:pt idx="7443">
                  <c:v>7.4429999999999996E-2</c:v>
                </c:pt>
                <c:pt idx="7444">
                  <c:v>7.4440000000000006E-2</c:v>
                </c:pt>
                <c:pt idx="7445">
                  <c:v>7.4450000000000002E-2</c:v>
                </c:pt>
                <c:pt idx="7446">
                  <c:v>7.4459999999999998E-2</c:v>
                </c:pt>
                <c:pt idx="7447">
                  <c:v>7.4469999999999995E-2</c:v>
                </c:pt>
                <c:pt idx="7448">
                  <c:v>7.4480000000000005E-2</c:v>
                </c:pt>
                <c:pt idx="7449">
                  <c:v>7.4490000000000001E-2</c:v>
                </c:pt>
                <c:pt idx="7450">
                  <c:v>7.4499999999999997E-2</c:v>
                </c:pt>
                <c:pt idx="7451">
                  <c:v>7.4510000000000007E-2</c:v>
                </c:pt>
                <c:pt idx="7452">
                  <c:v>7.4520000000000003E-2</c:v>
                </c:pt>
                <c:pt idx="7453">
                  <c:v>7.4529999999999999E-2</c:v>
                </c:pt>
                <c:pt idx="7454">
                  <c:v>7.4539999999999995E-2</c:v>
                </c:pt>
                <c:pt idx="7455">
                  <c:v>7.4550000000000005E-2</c:v>
                </c:pt>
                <c:pt idx="7456">
                  <c:v>7.4560000000000001E-2</c:v>
                </c:pt>
                <c:pt idx="7457">
                  <c:v>7.4569999999999997E-2</c:v>
                </c:pt>
                <c:pt idx="7458">
                  <c:v>7.4579999999999994E-2</c:v>
                </c:pt>
                <c:pt idx="7459">
                  <c:v>7.4590000000000004E-2</c:v>
                </c:pt>
                <c:pt idx="7460">
                  <c:v>7.46E-2</c:v>
                </c:pt>
                <c:pt idx="7461">
                  <c:v>7.4609999999999996E-2</c:v>
                </c:pt>
                <c:pt idx="7462">
                  <c:v>7.4620000000000006E-2</c:v>
                </c:pt>
                <c:pt idx="7463">
                  <c:v>7.4630000000000002E-2</c:v>
                </c:pt>
                <c:pt idx="7464">
                  <c:v>7.4639999999999998E-2</c:v>
                </c:pt>
                <c:pt idx="7465">
                  <c:v>7.4649999999999994E-2</c:v>
                </c:pt>
                <c:pt idx="7466">
                  <c:v>7.4660000000000004E-2</c:v>
                </c:pt>
                <c:pt idx="7467">
                  <c:v>7.467E-2</c:v>
                </c:pt>
                <c:pt idx="7468">
                  <c:v>7.4679999999999996E-2</c:v>
                </c:pt>
                <c:pt idx="7469">
                  <c:v>7.4690000000000006E-2</c:v>
                </c:pt>
                <c:pt idx="7470">
                  <c:v>7.4700000000000003E-2</c:v>
                </c:pt>
                <c:pt idx="7471">
                  <c:v>7.4709999999999999E-2</c:v>
                </c:pt>
                <c:pt idx="7472">
                  <c:v>7.4719999999999995E-2</c:v>
                </c:pt>
                <c:pt idx="7473">
                  <c:v>7.4730000000000005E-2</c:v>
                </c:pt>
                <c:pt idx="7474">
                  <c:v>7.4740000000000001E-2</c:v>
                </c:pt>
                <c:pt idx="7475">
                  <c:v>7.4749999999999997E-2</c:v>
                </c:pt>
                <c:pt idx="7476">
                  <c:v>7.4759999999999993E-2</c:v>
                </c:pt>
                <c:pt idx="7477">
                  <c:v>7.4770000000000003E-2</c:v>
                </c:pt>
                <c:pt idx="7478">
                  <c:v>7.4779999999999999E-2</c:v>
                </c:pt>
                <c:pt idx="7479">
                  <c:v>7.4789999999999995E-2</c:v>
                </c:pt>
                <c:pt idx="7480">
                  <c:v>7.4800000000000005E-2</c:v>
                </c:pt>
                <c:pt idx="7481">
                  <c:v>7.4810000000000001E-2</c:v>
                </c:pt>
                <c:pt idx="7482">
                  <c:v>7.4819999999999998E-2</c:v>
                </c:pt>
                <c:pt idx="7483">
                  <c:v>7.4829999999999994E-2</c:v>
                </c:pt>
                <c:pt idx="7484">
                  <c:v>7.4840000000000004E-2</c:v>
                </c:pt>
                <c:pt idx="7485">
                  <c:v>7.485E-2</c:v>
                </c:pt>
                <c:pt idx="7486">
                  <c:v>7.4859999999999996E-2</c:v>
                </c:pt>
                <c:pt idx="7487">
                  <c:v>7.4870000000000006E-2</c:v>
                </c:pt>
                <c:pt idx="7488">
                  <c:v>7.4880000000000002E-2</c:v>
                </c:pt>
                <c:pt idx="7489">
                  <c:v>7.4889999999999998E-2</c:v>
                </c:pt>
                <c:pt idx="7490">
                  <c:v>7.4899999999999994E-2</c:v>
                </c:pt>
                <c:pt idx="7491">
                  <c:v>7.4910000000000004E-2</c:v>
                </c:pt>
                <c:pt idx="7492">
                  <c:v>7.492E-2</c:v>
                </c:pt>
                <c:pt idx="7493">
                  <c:v>7.4929999999999997E-2</c:v>
                </c:pt>
                <c:pt idx="7494">
                  <c:v>7.4940000000000007E-2</c:v>
                </c:pt>
                <c:pt idx="7495">
                  <c:v>7.4950000000000003E-2</c:v>
                </c:pt>
                <c:pt idx="7496">
                  <c:v>7.4959999999999999E-2</c:v>
                </c:pt>
                <c:pt idx="7497">
                  <c:v>7.4969999999999995E-2</c:v>
                </c:pt>
                <c:pt idx="7498">
                  <c:v>7.4980000000000005E-2</c:v>
                </c:pt>
                <c:pt idx="7499">
                  <c:v>7.4990000000000001E-2</c:v>
                </c:pt>
                <c:pt idx="7500">
                  <c:v>7.4999999999999997E-2</c:v>
                </c:pt>
                <c:pt idx="7501">
                  <c:v>7.5009999999999993E-2</c:v>
                </c:pt>
                <c:pt idx="7502">
                  <c:v>7.5020000000000003E-2</c:v>
                </c:pt>
                <c:pt idx="7503">
                  <c:v>7.5029999999999999E-2</c:v>
                </c:pt>
                <c:pt idx="7504">
                  <c:v>7.5039999999999996E-2</c:v>
                </c:pt>
                <c:pt idx="7505">
                  <c:v>7.5050000000000006E-2</c:v>
                </c:pt>
                <c:pt idx="7506">
                  <c:v>7.5060000000000002E-2</c:v>
                </c:pt>
                <c:pt idx="7507">
                  <c:v>7.5069999999999998E-2</c:v>
                </c:pt>
                <c:pt idx="7508">
                  <c:v>7.5079999999999994E-2</c:v>
                </c:pt>
                <c:pt idx="7509">
                  <c:v>7.5090000000000004E-2</c:v>
                </c:pt>
                <c:pt idx="7510">
                  <c:v>7.51E-2</c:v>
                </c:pt>
                <c:pt idx="7511">
                  <c:v>7.5109999999999996E-2</c:v>
                </c:pt>
                <c:pt idx="7512">
                  <c:v>7.5120000000000006E-2</c:v>
                </c:pt>
                <c:pt idx="7513">
                  <c:v>7.5130000000000002E-2</c:v>
                </c:pt>
                <c:pt idx="7514">
                  <c:v>7.5139999999999998E-2</c:v>
                </c:pt>
                <c:pt idx="7515">
                  <c:v>7.5149999999999995E-2</c:v>
                </c:pt>
                <c:pt idx="7516">
                  <c:v>7.5160000000000005E-2</c:v>
                </c:pt>
                <c:pt idx="7517">
                  <c:v>7.5170000000000001E-2</c:v>
                </c:pt>
                <c:pt idx="7518">
                  <c:v>7.5179999999999997E-2</c:v>
                </c:pt>
                <c:pt idx="7519">
                  <c:v>7.5190000000000007E-2</c:v>
                </c:pt>
                <c:pt idx="7520">
                  <c:v>7.5200000000000003E-2</c:v>
                </c:pt>
                <c:pt idx="7521">
                  <c:v>7.5209999999999999E-2</c:v>
                </c:pt>
                <c:pt idx="7522">
                  <c:v>7.5219999999999995E-2</c:v>
                </c:pt>
                <c:pt idx="7523">
                  <c:v>7.5230000000000005E-2</c:v>
                </c:pt>
                <c:pt idx="7524">
                  <c:v>7.5240000000000001E-2</c:v>
                </c:pt>
                <c:pt idx="7525">
                  <c:v>7.5249999999999997E-2</c:v>
                </c:pt>
                <c:pt idx="7526">
                  <c:v>7.5259999999999994E-2</c:v>
                </c:pt>
                <c:pt idx="7527">
                  <c:v>7.5270000000000004E-2</c:v>
                </c:pt>
                <c:pt idx="7528">
                  <c:v>7.528E-2</c:v>
                </c:pt>
                <c:pt idx="7529">
                  <c:v>7.5289999999999996E-2</c:v>
                </c:pt>
                <c:pt idx="7530">
                  <c:v>7.5300000000000006E-2</c:v>
                </c:pt>
                <c:pt idx="7531">
                  <c:v>7.5310000000000002E-2</c:v>
                </c:pt>
                <c:pt idx="7532">
                  <c:v>7.5319999999999998E-2</c:v>
                </c:pt>
                <c:pt idx="7533">
                  <c:v>7.5329999999999994E-2</c:v>
                </c:pt>
                <c:pt idx="7534">
                  <c:v>7.5340000000000004E-2</c:v>
                </c:pt>
                <c:pt idx="7535">
                  <c:v>7.535E-2</c:v>
                </c:pt>
                <c:pt idx="7536">
                  <c:v>7.5359999999999996E-2</c:v>
                </c:pt>
                <c:pt idx="7537">
                  <c:v>7.5370000000000006E-2</c:v>
                </c:pt>
                <c:pt idx="7538">
                  <c:v>7.5380000000000003E-2</c:v>
                </c:pt>
                <c:pt idx="7539">
                  <c:v>7.5389999999999999E-2</c:v>
                </c:pt>
                <c:pt idx="7540">
                  <c:v>7.5399999999999995E-2</c:v>
                </c:pt>
                <c:pt idx="7541">
                  <c:v>7.5410000000000005E-2</c:v>
                </c:pt>
                <c:pt idx="7542">
                  <c:v>7.5420000000000001E-2</c:v>
                </c:pt>
                <c:pt idx="7543">
                  <c:v>7.5429999999999997E-2</c:v>
                </c:pt>
                <c:pt idx="7544">
                  <c:v>7.5439999999999993E-2</c:v>
                </c:pt>
                <c:pt idx="7545">
                  <c:v>7.5450000000000003E-2</c:v>
                </c:pt>
                <c:pt idx="7546">
                  <c:v>7.5459999999999999E-2</c:v>
                </c:pt>
                <c:pt idx="7547">
                  <c:v>7.5469999999999995E-2</c:v>
                </c:pt>
                <c:pt idx="7548">
                  <c:v>7.5480000000000005E-2</c:v>
                </c:pt>
                <c:pt idx="7549">
                  <c:v>7.5490000000000002E-2</c:v>
                </c:pt>
                <c:pt idx="7550">
                  <c:v>7.5499999999999998E-2</c:v>
                </c:pt>
                <c:pt idx="7551">
                  <c:v>7.5509999999999994E-2</c:v>
                </c:pt>
                <c:pt idx="7552">
                  <c:v>7.5520000000000004E-2</c:v>
                </c:pt>
                <c:pt idx="7553">
                  <c:v>7.553E-2</c:v>
                </c:pt>
                <c:pt idx="7554">
                  <c:v>7.5539999999999996E-2</c:v>
                </c:pt>
                <c:pt idx="7555">
                  <c:v>7.5550000000000006E-2</c:v>
                </c:pt>
                <c:pt idx="7556">
                  <c:v>7.5560000000000002E-2</c:v>
                </c:pt>
                <c:pt idx="7557">
                  <c:v>7.5569999999999998E-2</c:v>
                </c:pt>
                <c:pt idx="7558">
                  <c:v>7.5579999999999994E-2</c:v>
                </c:pt>
                <c:pt idx="7559">
                  <c:v>7.5590000000000004E-2</c:v>
                </c:pt>
                <c:pt idx="7560">
                  <c:v>7.5600000000000001E-2</c:v>
                </c:pt>
                <c:pt idx="7561">
                  <c:v>7.5609999999999997E-2</c:v>
                </c:pt>
                <c:pt idx="7562">
                  <c:v>7.5620000000000007E-2</c:v>
                </c:pt>
                <c:pt idx="7563">
                  <c:v>7.5630000000000003E-2</c:v>
                </c:pt>
                <c:pt idx="7564">
                  <c:v>7.5639999999999999E-2</c:v>
                </c:pt>
                <c:pt idx="7565">
                  <c:v>7.5649999999999995E-2</c:v>
                </c:pt>
                <c:pt idx="7566">
                  <c:v>7.5660000000000005E-2</c:v>
                </c:pt>
                <c:pt idx="7567">
                  <c:v>7.5670000000000001E-2</c:v>
                </c:pt>
                <c:pt idx="7568">
                  <c:v>7.5679999999999997E-2</c:v>
                </c:pt>
                <c:pt idx="7569">
                  <c:v>7.5689999999999993E-2</c:v>
                </c:pt>
                <c:pt idx="7570">
                  <c:v>7.5700000000000003E-2</c:v>
                </c:pt>
                <c:pt idx="7571">
                  <c:v>7.571E-2</c:v>
                </c:pt>
                <c:pt idx="7572">
                  <c:v>7.5719999999999996E-2</c:v>
                </c:pt>
                <c:pt idx="7573">
                  <c:v>7.5730000000000006E-2</c:v>
                </c:pt>
                <c:pt idx="7574">
                  <c:v>7.5740000000000002E-2</c:v>
                </c:pt>
                <c:pt idx="7575">
                  <c:v>7.5749999999999998E-2</c:v>
                </c:pt>
                <c:pt idx="7576">
                  <c:v>7.5759999999999994E-2</c:v>
                </c:pt>
                <c:pt idx="7577">
                  <c:v>7.5770000000000004E-2</c:v>
                </c:pt>
                <c:pt idx="7578">
                  <c:v>7.578E-2</c:v>
                </c:pt>
                <c:pt idx="7579">
                  <c:v>7.5789999999999996E-2</c:v>
                </c:pt>
                <c:pt idx="7580">
                  <c:v>7.5800000000000006E-2</c:v>
                </c:pt>
                <c:pt idx="7581">
                  <c:v>7.5810000000000002E-2</c:v>
                </c:pt>
                <c:pt idx="7582">
                  <c:v>7.5819999999999999E-2</c:v>
                </c:pt>
                <c:pt idx="7583">
                  <c:v>7.5829999999999995E-2</c:v>
                </c:pt>
                <c:pt idx="7584">
                  <c:v>7.5840000000000005E-2</c:v>
                </c:pt>
                <c:pt idx="7585">
                  <c:v>7.5850000000000001E-2</c:v>
                </c:pt>
                <c:pt idx="7586">
                  <c:v>7.5859999999999997E-2</c:v>
                </c:pt>
                <c:pt idx="7587">
                  <c:v>7.5870000000000007E-2</c:v>
                </c:pt>
                <c:pt idx="7588">
                  <c:v>7.5880000000000003E-2</c:v>
                </c:pt>
                <c:pt idx="7589">
                  <c:v>7.5889999999999999E-2</c:v>
                </c:pt>
                <c:pt idx="7590">
                  <c:v>7.5899999999999995E-2</c:v>
                </c:pt>
                <c:pt idx="7591">
                  <c:v>7.5910000000000005E-2</c:v>
                </c:pt>
                <c:pt idx="7592">
                  <c:v>7.5920000000000001E-2</c:v>
                </c:pt>
                <c:pt idx="7593">
                  <c:v>7.5929999999999997E-2</c:v>
                </c:pt>
                <c:pt idx="7594">
                  <c:v>7.5939999999999994E-2</c:v>
                </c:pt>
                <c:pt idx="7595">
                  <c:v>7.5950000000000004E-2</c:v>
                </c:pt>
                <c:pt idx="7596">
                  <c:v>7.596E-2</c:v>
                </c:pt>
                <c:pt idx="7597">
                  <c:v>7.5969999999999996E-2</c:v>
                </c:pt>
                <c:pt idx="7598">
                  <c:v>7.5980000000000006E-2</c:v>
                </c:pt>
                <c:pt idx="7599">
                  <c:v>7.5990000000000002E-2</c:v>
                </c:pt>
                <c:pt idx="7600">
                  <c:v>7.5999999999999998E-2</c:v>
                </c:pt>
                <c:pt idx="7601">
                  <c:v>7.6009999999999994E-2</c:v>
                </c:pt>
                <c:pt idx="7602">
                  <c:v>7.6020000000000004E-2</c:v>
                </c:pt>
                <c:pt idx="7603">
                  <c:v>7.603E-2</c:v>
                </c:pt>
                <c:pt idx="7604">
                  <c:v>7.6039999999999996E-2</c:v>
                </c:pt>
                <c:pt idx="7605">
                  <c:v>7.6050000000000006E-2</c:v>
                </c:pt>
                <c:pt idx="7606">
                  <c:v>7.6060000000000003E-2</c:v>
                </c:pt>
                <c:pt idx="7607">
                  <c:v>7.6069999999999999E-2</c:v>
                </c:pt>
                <c:pt idx="7608">
                  <c:v>7.6079999999999995E-2</c:v>
                </c:pt>
                <c:pt idx="7609">
                  <c:v>7.6090000000000005E-2</c:v>
                </c:pt>
                <c:pt idx="7610">
                  <c:v>7.6100000000000001E-2</c:v>
                </c:pt>
                <c:pt idx="7611">
                  <c:v>7.6109999999999997E-2</c:v>
                </c:pt>
                <c:pt idx="7612">
                  <c:v>7.6119999999999993E-2</c:v>
                </c:pt>
                <c:pt idx="7613">
                  <c:v>7.6130000000000003E-2</c:v>
                </c:pt>
                <c:pt idx="7614">
                  <c:v>7.6139999999999999E-2</c:v>
                </c:pt>
                <c:pt idx="7615">
                  <c:v>7.6149999999999995E-2</c:v>
                </c:pt>
                <c:pt idx="7616">
                  <c:v>7.6160000000000005E-2</c:v>
                </c:pt>
                <c:pt idx="7617">
                  <c:v>7.6170000000000002E-2</c:v>
                </c:pt>
                <c:pt idx="7618">
                  <c:v>7.6179999999999998E-2</c:v>
                </c:pt>
                <c:pt idx="7619">
                  <c:v>7.6189999999999994E-2</c:v>
                </c:pt>
                <c:pt idx="7620">
                  <c:v>7.6200000000000004E-2</c:v>
                </c:pt>
                <c:pt idx="7621">
                  <c:v>7.621E-2</c:v>
                </c:pt>
                <c:pt idx="7622">
                  <c:v>7.6219999999999996E-2</c:v>
                </c:pt>
                <c:pt idx="7623">
                  <c:v>7.6230000000000006E-2</c:v>
                </c:pt>
                <c:pt idx="7624">
                  <c:v>7.6240000000000002E-2</c:v>
                </c:pt>
                <c:pt idx="7625">
                  <c:v>7.6249999999999998E-2</c:v>
                </c:pt>
                <c:pt idx="7626">
                  <c:v>7.6259999999999994E-2</c:v>
                </c:pt>
                <c:pt idx="7627">
                  <c:v>7.6270000000000004E-2</c:v>
                </c:pt>
                <c:pt idx="7628">
                  <c:v>7.6280000000000001E-2</c:v>
                </c:pt>
                <c:pt idx="7629">
                  <c:v>7.6289999999999997E-2</c:v>
                </c:pt>
                <c:pt idx="7630">
                  <c:v>7.6300000000000007E-2</c:v>
                </c:pt>
                <c:pt idx="7631">
                  <c:v>7.6310000000000003E-2</c:v>
                </c:pt>
                <c:pt idx="7632">
                  <c:v>7.6319999999999999E-2</c:v>
                </c:pt>
                <c:pt idx="7633">
                  <c:v>7.6329999999999995E-2</c:v>
                </c:pt>
                <c:pt idx="7634">
                  <c:v>7.6340000000000005E-2</c:v>
                </c:pt>
                <c:pt idx="7635">
                  <c:v>7.6350000000000001E-2</c:v>
                </c:pt>
                <c:pt idx="7636">
                  <c:v>7.6359999999999997E-2</c:v>
                </c:pt>
                <c:pt idx="7637">
                  <c:v>7.6369999999999993E-2</c:v>
                </c:pt>
                <c:pt idx="7638">
                  <c:v>7.6380000000000003E-2</c:v>
                </c:pt>
                <c:pt idx="7639">
                  <c:v>7.639E-2</c:v>
                </c:pt>
                <c:pt idx="7640">
                  <c:v>7.6399999999999996E-2</c:v>
                </c:pt>
                <c:pt idx="7641">
                  <c:v>7.6410000000000006E-2</c:v>
                </c:pt>
                <c:pt idx="7642">
                  <c:v>7.6420000000000002E-2</c:v>
                </c:pt>
                <c:pt idx="7643">
                  <c:v>7.6429999999999998E-2</c:v>
                </c:pt>
                <c:pt idx="7644">
                  <c:v>7.6439999999999994E-2</c:v>
                </c:pt>
                <c:pt idx="7645">
                  <c:v>7.6450000000000004E-2</c:v>
                </c:pt>
                <c:pt idx="7646">
                  <c:v>7.646E-2</c:v>
                </c:pt>
                <c:pt idx="7647">
                  <c:v>7.6469999999999996E-2</c:v>
                </c:pt>
                <c:pt idx="7648">
                  <c:v>7.6480000000000006E-2</c:v>
                </c:pt>
                <c:pt idx="7649">
                  <c:v>7.6490000000000002E-2</c:v>
                </c:pt>
                <c:pt idx="7650">
                  <c:v>7.6499999999999999E-2</c:v>
                </c:pt>
                <c:pt idx="7651">
                  <c:v>7.6509999999999995E-2</c:v>
                </c:pt>
                <c:pt idx="7652">
                  <c:v>7.6520000000000005E-2</c:v>
                </c:pt>
                <c:pt idx="7653">
                  <c:v>7.6530000000000001E-2</c:v>
                </c:pt>
                <c:pt idx="7654">
                  <c:v>7.6539999999999997E-2</c:v>
                </c:pt>
                <c:pt idx="7655">
                  <c:v>7.6550000000000007E-2</c:v>
                </c:pt>
                <c:pt idx="7656">
                  <c:v>7.6560000000000003E-2</c:v>
                </c:pt>
                <c:pt idx="7657">
                  <c:v>7.6569999999999999E-2</c:v>
                </c:pt>
                <c:pt idx="7658">
                  <c:v>7.6579999999999995E-2</c:v>
                </c:pt>
                <c:pt idx="7659">
                  <c:v>7.6590000000000005E-2</c:v>
                </c:pt>
                <c:pt idx="7660">
                  <c:v>7.6600000000000001E-2</c:v>
                </c:pt>
                <c:pt idx="7661">
                  <c:v>7.6609999999999998E-2</c:v>
                </c:pt>
                <c:pt idx="7662">
                  <c:v>7.6619999999999994E-2</c:v>
                </c:pt>
                <c:pt idx="7663">
                  <c:v>7.6630000000000004E-2</c:v>
                </c:pt>
                <c:pt idx="7664">
                  <c:v>7.664E-2</c:v>
                </c:pt>
                <c:pt idx="7665">
                  <c:v>7.6649999999999996E-2</c:v>
                </c:pt>
                <c:pt idx="7666">
                  <c:v>7.6660000000000006E-2</c:v>
                </c:pt>
                <c:pt idx="7667">
                  <c:v>7.6670000000000002E-2</c:v>
                </c:pt>
                <c:pt idx="7668">
                  <c:v>7.6679999999999998E-2</c:v>
                </c:pt>
                <c:pt idx="7669">
                  <c:v>7.6689999999999994E-2</c:v>
                </c:pt>
                <c:pt idx="7670">
                  <c:v>7.6700000000000004E-2</c:v>
                </c:pt>
                <c:pt idx="7671">
                  <c:v>7.671E-2</c:v>
                </c:pt>
                <c:pt idx="7672">
                  <c:v>7.6719999999999997E-2</c:v>
                </c:pt>
                <c:pt idx="7673">
                  <c:v>7.6730000000000007E-2</c:v>
                </c:pt>
                <c:pt idx="7674">
                  <c:v>7.6740000000000003E-2</c:v>
                </c:pt>
                <c:pt idx="7675">
                  <c:v>7.6749999999999999E-2</c:v>
                </c:pt>
                <c:pt idx="7676">
                  <c:v>7.6759999999999995E-2</c:v>
                </c:pt>
                <c:pt idx="7677">
                  <c:v>7.6770000000000005E-2</c:v>
                </c:pt>
                <c:pt idx="7678">
                  <c:v>7.6780000000000001E-2</c:v>
                </c:pt>
                <c:pt idx="7679">
                  <c:v>7.6789999999999997E-2</c:v>
                </c:pt>
                <c:pt idx="7680">
                  <c:v>7.6799999999999993E-2</c:v>
                </c:pt>
                <c:pt idx="7681">
                  <c:v>7.6810000000000003E-2</c:v>
                </c:pt>
                <c:pt idx="7682">
                  <c:v>7.6819999999999999E-2</c:v>
                </c:pt>
                <c:pt idx="7683">
                  <c:v>7.6829999999999996E-2</c:v>
                </c:pt>
                <c:pt idx="7684">
                  <c:v>7.6840000000000006E-2</c:v>
                </c:pt>
                <c:pt idx="7685">
                  <c:v>7.6850000000000002E-2</c:v>
                </c:pt>
                <c:pt idx="7686">
                  <c:v>7.6859999999999998E-2</c:v>
                </c:pt>
                <c:pt idx="7687">
                  <c:v>7.6869999999999994E-2</c:v>
                </c:pt>
                <c:pt idx="7688">
                  <c:v>7.6880000000000004E-2</c:v>
                </c:pt>
                <c:pt idx="7689">
                  <c:v>7.689E-2</c:v>
                </c:pt>
                <c:pt idx="7690">
                  <c:v>7.6899999999999996E-2</c:v>
                </c:pt>
                <c:pt idx="7691">
                  <c:v>7.6910000000000006E-2</c:v>
                </c:pt>
                <c:pt idx="7692">
                  <c:v>7.6920000000000002E-2</c:v>
                </c:pt>
                <c:pt idx="7693">
                  <c:v>7.6929999999999998E-2</c:v>
                </c:pt>
                <c:pt idx="7694">
                  <c:v>7.6939999999999995E-2</c:v>
                </c:pt>
                <c:pt idx="7695">
                  <c:v>7.6950000000000005E-2</c:v>
                </c:pt>
                <c:pt idx="7696">
                  <c:v>7.6960000000000001E-2</c:v>
                </c:pt>
                <c:pt idx="7697">
                  <c:v>7.6969999999999997E-2</c:v>
                </c:pt>
                <c:pt idx="7698">
                  <c:v>7.6980000000000007E-2</c:v>
                </c:pt>
                <c:pt idx="7699">
                  <c:v>7.6990000000000003E-2</c:v>
                </c:pt>
                <c:pt idx="7700">
                  <c:v>7.6999999999999999E-2</c:v>
                </c:pt>
                <c:pt idx="7701">
                  <c:v>7.7009999999999995E-2</c:v>
                </c:pt>
                <c:pt idx="7702">
                  <c:v>7.7020000000000005E-2</c:v>
                </c:pt>
                <c:pt idx="7703">
                  <c:v>7.7030000000000001E-2</c:v>
                </c:pt>
                <c:pt idx="7704">
                  <c:v>7.7039999999999997E-2</c:v>
                </c:pt>
                <c:pt idx="7705">
                  <c:v>7.7049999999999993E-2</c:v>
                </c:pt>
                <c:pt idx="7706">
                  <c:v>7.7060000000000003E-2</c:v>
                </c:pt>
                <c:pt idx="7707">
                  <c:v>7.707E-2</c:v>
                </c:pt>
                <c:pt idx="7708">
                  <c:v>7.7079999999999996E-2</c:v>
                </c:pt>
                <c:pt idx="7709">
                  <c:v>7.7090000000000006E-2</c:v>
                </c:pt>
                <c:pt idx="7710">
                  <c:v>7.7100000000000002E-2</c:v>
                </c:pt>
                <c:pt idx="7711">
                  <c:v>7.7109999999999998E-2</c:v>
                </c:pt>
                <c:pt idx="7712">
                  <c:v>7.7119999999999994E-2</c:v>
                </c:pt>
                <c:pt idx="7713">
                  <c:v>7.7130000000000004E-2</c:v>
                </c:pt>
                <c:pt idx="7714">
                  <c:v>7.714E-2</c:v>
                </c:pt>
                <c:pt idx="7715">
                  <c:v>7.7149999999999996E-2</c:v>
                </c:pt>
                <c:pt idx="7716">
                  <c:v>7.7160000000000006E-2</c:v>
                </c:pt>
                <c:pt idx="7717">
                  <c:v>7.7170000000000002E-2</c:v>
                </c:pt>
                <c:pt idx="7718">
                  <c:v>7.7179999999999999E-2</c:v>
                </c:pt>
                <c:pt idx="7719">
                  <c:v>7.7189999999999995E-2</c:v>
                </c:pt>
                <c:pt idx="7720">
                  <c:v>7.7200000000000005E-2</c:v>
                </c:pt>
                <c:pt idx="7721">
                  <c:v>7.7210000000000001E-2</c:v>
                </c:pt>
                <c:pt idx="7722">
                  <c:v>7.7219999999999997E-2</c:v>
                </c:pt>
                <c:pt idx="7723">
                  <c:v>7.7229999999999993E-2</c:v>
                </c:pt>
                <c:pt idx="7724">
                  <c:v>7.7240000000000003E-2</c:v>
                </c:pt>
                <c:pt idx="7725">
                  <c:v>7.7249999999999999E-2</c:v>
                </c:pt>
                <c:pt idx="7726">
                  <c:v>7.7259999999999995E-2</c:v>
                </c:pt>
                <c:pt idx="7727">
                  <c:v>7.7270000000000005E-2</c:v>
                </c:pt>
                <c:pt idx="7728">
                  <c:v>7.7280000000000001E-2</c:v>
                </c:pt>
                <c:pt idx="7729">
                  <c:v>7.7289999999999998E-2</c:v>
                </c:pt>
                <c:pt idx="7730">
                  <c:v>7.7299999999999994E-2</c:v>
                </c:pt>
                <c:pt idx="7731">
                  <c:v>7.7310000000000004E-2</c:v>
                </c:pt>
                <c:pt idx="7732">
                  <c:v>7.732E-2</c:v>
                </c:pt>
                <c:pt idx="7733">
                  <c:v>7.7329999999999996E-2</c:v>
                </c:pt>
                <c:pt idx="7734">
                  <c:v>7.7340000000000006E-2</c:v>
                </c:pt>
                <c:pt idx="7735">
                  <c:v>7.7350000000000002E-2</c:v>
                </c:pt>
                <c:pt idx="7736">
                  <c:v>7.7359999999999998E-2</c:v>
                </c:pt>
                <c:pt idx="7737">
                  <c:v>7.7369999999999994E-2</c:v>
                </c:pt>
                <c:pt idx="7738">
                  <c:v>7.7380000000000004E-2</c:v>
                </c:pt>
                <c:pt idx="7739">
                  <c:v>7.739E-2</c:v>
                </c:pt>
                <c:pt idx="7740">
                  <c:v>7.7399999999999997E-2</c:v>
                </c:pt>
                <c:pt idx="7741">
                  <c:v>7.7410000000000007E-2</c:v>
                </c:pt>
                <c:pt idx="7742">
                  <c:v>7.7420000000000003E-2</c:v>
                </c:pt>
                <c:pt idx="7743">
                  <c:v>7.7429999999999999E-2</c:v>
                </c:pt>
                <c:pt idx="7744">
                  <c:v>7.7439999999999995E-2</c:v>
                </c:pt>
                <c:pt idx="7745">
                  <c:v>7.7450000000000005E-2</c:v>
                </c:pt>
                <c:pt idx="7746">
                  <c:v>7.7460000000000001E-2</c:v>
                </c:pt>
                <c:pt idx="7747">
                  <c:v>7.7469999999999997E-2</c:v>
                </c:pt>
                <c:pt idx="7748">
                  <c:v>7.7479999999999993E-2</c:v>
                </c:pt>
                <c:pt idx="7749">
                  <c:v>7.7490000000000003E-2</c:v>
                </c:pt>
                <c:pt idx="7750">
                  <c:v>7.7499999999999999E-2</c:v>
                </c:pt>
                <c:pt idx="7751">
                  <c:v>7.7509999999999996E-2</c:v>
                </c:pt>
                <c:pt idx="7752">
                  <c:v>7.7520000000000006E-2</c:v>
                </c:pt>
                <c:pt idx="7753">
                  <c:v>7.7530000000000002E-2</c:v>
                </c:pt>
                <c:pt idx="7754">
                  <c:v>7.7539999999999998E-2</c:v>
                </c:pt>
                <c:pt idx="7755">
                  <c:v>7.7549999999999994E-2</c:v>
                </c:pt>
                <c:pt idx="7756">
                  <c:v>7.7560000000000004E-2</c:v>
                </c:pt>
                <c:pt idx="7757">
                  <c:v>7.757E-2</c:v>
                </c:pt>
                <c:pt idx="7758">
                  <c:v>7.7579999999999996E-2</c:v>
                </c:pt>
                <c:pt idx="7759">
                  <c:v>7.7590000000000006E-2</c:v>
                </c:pt>
                <c:pt idx="7760">
                  <c:v>7.7600000000000002E-2</c:v>
                </c:pt>
                <c:pt idx="7761">
                  <c:v>7.7609999999999998E-2</c:v>
                </c:pt>
                <c:pt idx="7762">
                  <c:v>7.7619999999999995E-2</c:v>
                </c:pt>
                <c:pt idx="7763">
                  <c:v>7.7630000000000005E-2</c:v>
                </c:pt>
                <c:pt idx="7764">
                  <c:v>7.7640000000000001E-2</c:v>
                </c:pt>
                <c:pt idx="7765">
                  <c:v>7.7649999999999997E-2</c:v>
                </c:pt>
                <c:pt idx="7766">
                  <c:v>7.7660000000000007E-2</c:v>
                </c:pt>
                <c:pt idx="7767">
                  <c:v>7.7670000000000003E-2</c:v>
                </c:pt>
                <c:pt idx="7768">
                  <c:v>7.7679999999999999E-2</c:v>
                </c:pt>
                <c:pt idx="7769">
                  <c:v>7.7689999999999995E-2</c:v>
                </c:pt>
                <c:pt idx="7770">
                  <c:v>7.7700000000000005E-2</c:v>
                </c:pt>
                <c:pt idx="7771">
                  <c:v>7.7710000000000001E-2</c:v>
                </c:pt>
                <c:pt idx="7772">
                  <c:v>7.7719999999999997E-2</c:v>
                </c:pt>
                <c:pt idx="7773">
                  <c:v>7.7729999999999994E-2</c:v>
                </c:pt>
                <c:pt idx="7774">
                  <c:v>7.7740000000000004E-2</c:v>
                </c:pt>
                <c:pt idx="7775">
                  <c:v>7.775E-2</c:v>
                </c:pt>
                <c:pt idx="7776">
                  <c:v>7.7759999999999996E-2</c:v>
                </c:pt>
                <c:pt idx="7777">
                  <c:v>7.7770000000000006E-2</c:v>
                </c:pt>
                <c:pt idx="7778">
                  <c:v>7.7780000000000002E-2</c:v>
                </c:pt>
                <c:pt idx="7779">
                  <c:v>7.7789999999999998E-2</c:v>
                </c:pt>
                <c:pt idx="7780">
                  <c:v>7.7799999999999994E-2</c:v>
                </c:pt>
                <c:pt idx="7781">
                  <c:v>7.7810000000000004E-2</c:v>
                </c:pt>
                <c:pt idx="7782">
                  <c:v>7.782E-2</c:v>
                </c:pt>
                <c:pt idx="7783">
                  <c:v>7.7829999999999996E-2</c:v>
                </c:pt>
                <c:pt idx="7784">
                  <c:v>7.7840000000000006E-2</c:v>
                </c:pt>
                <c:pt idx="7785">
                  <c:v>7.7850000000000003E-2</c:v>
                </c:pt>
                <c:pt idx="7786">
                  <c:v>7.7859999999999999E-2</c:v>
                </c:pt>
                <c:pt idx="7787">
                  <c:v>7.7869999999999995E-2</c:v>
                </c:pt>
                <c:pt idx="7788">
                  <c:v>7.7880000000000005E-2</c:v>
                </c:pt>
                <c:pt idx="7789">
                  <c:v>7.7890000000000001E-2</c:v>
                </c:pt>
                <c:pt idx="7790">
                  <c:v>7.7899999999999997E-2</c:v>
                </c:pt>
                <c:pt idx="7791">
                  <c:v>7.7909999999999993E-2</c:v>
                </c:pt>
                <c:pt idx="7792">
                  <c:v>7.7920000000000003E-2</c:v>
                </c:pt>
                <c:pt idx="7793">
                  <c:v>7.7929999999999999E-2</c:v>
                </c:pt>
                <c:pt idx="7794">
                  <c:v>7.7939999999999995E-2</c:v>
                </c:pt>
                <c:pt idx="7795">
                  <c:v>7.7950000000000005E-2</c:v>
                </c:pt>
                <c:pt idx="7796">
                  <c:v>7.7960000000000002E-2</c:v>
                </c:pt>
                <c:pt idx="7797">
                  <c:v>7.7969999999999998E-2</c:v>
                </c:pt>
                <c:pt idx="7798">
                  <c:v>7.7979999999999994E-2</c:v>
                </c:pt>
                <c:pt idx="7799">
                  <c:v>7.7990000000000004E-2</c:v>
                </c:pt>
                <c:pt idx="7800">
                  <c:v>7.8E-2</c:v>
                </c:pt>
                <c:pt idx="7801">
                  <c:v>7.8009999999999996E-2</c:v>
                </c:pt>
                <c:pt idx="7802">
                  <c:v>7.8020000000000006E-2</c:v>
                </c:pt>
                <c:pt idx="7803">
                  <c:v>7.8030000000000002E-2</c:v>
                </c:pt>
                <c:pt idx="7804">
                  <c:v>7.8039999999999998E-2</c:v>
                </c:pt>
                <c:pt idx="7805">
                  <c:v>7.8049999999999994E-2</c:v>
                </c:pt>
                <c:pt idx="7806">
                  <c:v>7.8060000000000004E-2</c:v>
                </c:pt>
                <c:pt idx="7807">
                  <c:v>7.8070000000000001E-2</c:v>
                </c:pt>
                <c:pt idx="7808">
                  <c:v>7.8079999999999997E-2</c:v>
                </c:pt>
                <c:pt idx="7809">
                  <c:v>7.8090000000000007E-2</c:v>
                </c:pt>
                <c:pt idx="7810">
                  <c:v>7.8100000000000003E-2</c:v>
                </c:pt>
                <c:pt idx="7811">
                  <c:v>7.8109999999999999E-2</c:v>
                </c:pt>
                <c:pt idx="7812">
                  <c:v>7.8119999999999995E-2</c:v>
                </c:pt>
                <c:pt idx="7813">
                  <c:v>7.8130000000000005E-2</c:v>
                </c:pt>
                <c:pt idx="7814">
                  <c:v>7.8140000000000001E-2</c:v>
                </c:pt>
                <c:pt idx="7815">
                  <c:v>7.8149999999999997E-2</c:v>
                </c:pt>
                <c:pt idx="7816">
                  <c:v>7.8159999999999993E-2</c:v>
                </c:pt>
                <c:pt idx="7817">
                  <c:v>7.8170000000000003E-2</c:v>
                </c:pt>
                <c:pt idx="7818">
                  <c:v>7.8179999999999999E-2</c:v>
                </c:pt>
                <c:pt idx="7819">
                  <c:v>7.8189999999999996E-2</c:v>
                </c:pt>
                <c:pt idx="7820">
                  <c:v>7.8200000000000006E-2</c:v>
                </c:pt>
                <c:pt idx="7821">
                  <c:v>7.8210000000000002E-2</c:v>
                </c:pt>
                <c:pt idx="7822">
                  <c:v>7.8219999999999998E-2</c:v>
                </c:pt>
                <c:pt idx="7823">
                  <c:v>7.8229999999999994E-2</c:v>
                </c:pt>
                <c:pt idx="7824">
                  <c:v>7.8240000000000004E-2</c:v>
                </c:pt>
                <c:pt idx="7825">
                  <c:v>7.825E-2</c:v>
                </c:pt>
                <c:pt idx="7826">
                  <c:v>7.8259999999999996E-2</c:v>
                </c:pt>
                <c:pt idx="7827">
                  <c:v>7.8270000000000006E-2</c:v>
                </c:pt>
                <c:pt idx="7828">
                  <c:v>7.8280000000000002E-2</c:v>
                </c:pt>
                <c:pt idx="7829">
                  <c:v>7.8289999999999998E-2</c:v>
                </c:pt>
                <c:pt idx="7830">
                  <c:v>7.8299999999999995E-2</c:v>
                </c:pt>
                <c:pt idx="7831">
                  <c:v>7.8310000000000005E-2</c:v>
                </c:pt>
                <c:pt idx="7832">
                  <c:v>7.8320000000000001E-2</c:v>
                </c:pt>
                <c:pt idx="7833">
                  <c:v>7.8329999999999997E-2</c:v>
                </c:pt>
                <c:pt idx="7834">
                  <c:v>7.8340000000000007E-2</c:v>
                </c:pt>
                <c:pt idx="7835">
                  <c:v>7.8350000000000003E-2</c:v>
                </c:pt>
                <c:pt idx="7836">
                  <c:v>7.8359999999999999E-2</c:v>
                </c:pt>
                <c:pt idx="7837">
                  <c:v>7.8369999999999995E-2</c:v>
                </c:pt>
                <c:pt idx="7838">
                  <c:v>7.8380000000000005E-2</c:v>
                </c:pt>
                <c:pt idx="7839">
                  <c:v>7.8390000000000001E-2</c:v>
                </c:pt>
                <c:pt idx="7840">
                  <c:v>7.8399999999999997E-2</c:v>
                </c:pt>
                <c:pt idx="7841">
                  <c:v>7.8409999999999994E-2</c:v>
                </c:pt>
                <c:pt idx="7842">
                  <c:v>7.8420000000000004E-2</c:v>
                </c:pt>
                <c:pt idx="7843">
                  <c:v>7.843E-2</c:v>
                </c:pt>
                <c:pt idx="7844">
                  <c:v>7.8439999999999996E-2</c:v>
                </c:pt>
                <c:pt idx="7845">
                  <c:v>7.8450000000000006E-2</c:v>
                </c:pt>
                <c:pt idx="7846">
                  <c:v>7.8460000000000002E-2</c:v>
                </c:pt>
                <c:pt idx="7847">
                  <c:v>7.8469999999999998E-2</c:v>
                </c:pt>
                <c:pt idx="7848">
                  <c:v>7.8479999999999994E-2</c:v>
                </c:pt>
                <c:pt idx="7849">
                  <c:v>7.8490000000000004E-2</c:v>
                </c:pt>
                <c:pt idx="7850">
                  <c:v>7.85E-2</c:v>
                </c:pt>
                <c:pt idx="7851">
                  <c:v>7.8509999999999996E-2</c:v>
                </c:pt>
                <c:pt idx="7852">
                  <c:v>7.8520000000000006E-2</c:v>
                </c:pt>
                <c:pt idx="7853">
                  <c:v>7.8530000000000003E-2</c:v>
                </c:pt>
                <c:pt idx="7854">
                  <c:v>7.8539999999999999E-2</c:v>
                </c:pt>
                <c:pt idx="7855">
                  <c:v>7.8549999999999995E-2</c:v>
                </c:pt>
                <c:pt idx="7856">
                  <c:v>7.8560000000000005E-2</c:v>
                </c:pt>
                <c:pt idx="7857">
                  <c:v>7.8570000000000001E-2</c:v>
                </c:pt>
                <c:pt idx="7858">
                  <c:v>7.8579999999999997E-2</c:v>
                </c:pt>
                <c:pt idx="7859">
                  <c:v>7.8589999999999993E-2</c:v>
                </c:pt>
                <c:pt idx="7860">
                  <c:v>7.8600000000000003E-2</c:v>
                </c:pt>
                <c:pt idx="7861">
                  <c:v>7.8609999999999999E-2</c:v>
                </c:pt>
                <c:pt idx="7862">
                  <c:v>7.8619999999999995E-2</c:v>
                </c:pt>
                <c:pt idx="7863">
                  <c:v>7.8630000000000005E-2</c:v>
                </c:pt>
                <c:pt idx="7864">
                  <c:v>7.8640000000000002E-2</c:v>
                </c:pt>
                <c:pt idx="7865">
                  <c:v>7.8649999999999998E-2</c:v>
                </c:pt>
                <c:pt idx="7866">
                  <c:v>7.8659999999999994E-2</c:v>
                </c:pt>
                <c:pt idx="7867">
                  <c:v>7.8670000000000004E-2</c:v>
                </c:pt>
                <c:pt idx="7868">
                  <c:v>7.868E-2</c:v>
                </c:pt>
                <c:pt idx="7869">
                  <c:v>7.8689999999999996E-2</c:v>
                </c:pt>
                <c:pt idx="7870">
                  <c:v>7.8700000000000006E-2</c:v>
                </c:pt>
                <c:pt idx="7871">
                  <c:v>7.8710000000000002E-2</c:v>
                </c:pt>
                <c:pt idx="7872">
                  <c:v>7.8719999999999998E-2</c:v>
                </c:pt>
                <c:pt idx="7873">
                  <c:v>7.8729999999999994E-2</c:v>
                </c:pt>
                <c:pt idx="7874">
                  <c:v>7.8740000000000004E-2</c:v>
                </c:pt>
                <c:pt idx="7875">
                  <c:v>7.8750000000000001E-2</c:v>
                </c:pt>
                <c:pt idx="7876">
                  <c:v>7.8759999999999997E-2</c:v>
                </c:pt>
                <c:pt idx="7877">
                  <c:v>7.8770000000000007E-2</c:v>
                </c:pt>
                <c:pt idx="7878">
                  <c:v>7.8780000000000003E-2</c:v>
                </c:pt>
                <c:pt idx="7879">
                  <c:v>7.8789999999999999E-2</c:v>
                </c:pt>
                <c:pt idx="7880">
                  <c:v>7.8799999999999995E-2</c:v>
                </c:pt>
                <c:pt idx="7881">
                  <c:v>7.8810000000000005E-2</c:v>
                </c:pt>
                <c:pt idx="7882">
                  <c:v>7.8820000000000001E-2</c:v>
                </c:pt>
                <c:pt idx="7883">
                  <c:v>7.8829999999999997E-2</c:v>
                </c:pt>
                <c:pt idx="7884">
                  <c:v>7.8839999999999993E-2</c:v>
                </c:pt>
                <c:pt idx="7885">
                  <c:v>7.8850000000000003E-2</c:v>
                </c:pt>
                <c:pt idx="7886">
                  <c:v>7.886E-2</c:v>
                </c:pt>
                <c:pt idx="7887">
                  <c:v>7.8869999999999996E-2</c:v>
                </c:pt>
                <c:pt idx="7888">
                  <c:v>7.8880000000000006E-2</c:v>
                </c:pt>
                <c:pt idx="7889">
                  <c:v>7.8890000000000002E-2</c:v>
                </c:pt>
                <c:pt idx="7890">
                  <c:v>7.8899999999999998E-2</c:v>
                </c:pt>
                <c:pt idx="7891">
                  <c:v>7.8909999999999994E-2</c:v>
                </c:pt>
                <c:pt idx="7892">
                  <c:v>7.8920000000000004E-2</c:v>
                </c:pt>
                <c:pt idx="7893">
                  <c:v>7.893E-2</c:v>
                </c:pt>
                <c:pt idx="7894">
                  <c:v>7.8939999999999996E-2</c:v>
                </c:pt>
                <c:pt idx="7895">
                  <c:v>7.8950000000000006E-2</c:v>
                </c:pt>
                <c:pt idx="7896">
                  <c:v>7.8960000000000002E-2</c:v>
                </c:pt>
                <c:pt idx="7897">
                  <c:v>7.8969999999999999E-2</c:v>
                </c:pt>
                <c:pt idx="7898">
                  <c:v>7.8979999999999995E-2</c:v>
                </c:pt>
                <c:pt idx="7899">
                  <c:v>7.8990000000000005E-2</c:v>
                </c:pt>
                <c:pt idx="7900">
                  <c:v>7.9000000000000001E-2</c:v>
                </c:pt>
                <c:pt idx="7901">
                  <c:v>7.9009999999999997E-2</c:v>
                </c:pt>
                <c:pt idx="7902">
                  <c:v>7.9020000000000007E-2</c:v>
                </c:pt>
                <c:pt idx="7903">
                  <c:v>7.9030000000000003E-2</c:v>
                </c:pt>
                <c:pt idx="7904">
                  <c:v>7.9039999999999999E-2</c:v>
                </c:pt>
                <c:pt idx="7905">
                  <c:v>7.9049999999999995E-2</c:v>
                </c:pt>
                <c:pt idx="7906">
                  <c:v>7.9060000000000005E-2</c:v>
                </c:pt>
                <c:pt idx="7907">
                  <c:v>7.9070000000000001E-2</c:v>
                </c:pt>
                <c:pt idx="7908">
                  <c:v>7.9079999999999998E-2</c:v>
                </c:pt>
                <c:pt idx="7909">
                  <c:v>7.9089999999999994E-2</c:v>
                </c:pt>
                <c:pt idx="7910">
                  <c:v>7.9100000000000004E-2</c:v>
                </c:pt>
                <c:pt idx="7911">
                  <c:v>7.911E-2</c:v>
                </c:pt>
                <c:pt idx="7912">
                  <c:v>7.9119999999999996E-2</c:v>
                </c:pt>
                <c:pt idx="7913">
                  <c:v>7.9130000000000006E-2</c:v>
                </c:pt>
                <c:pt idx="7914">
                  <c:v>7.9140000000000002E-2</c:v>
                </c:pt>
                <c:pt idx="7915">
                  <c:v>7.9149999999999998E-2</c:v>
                </c:pt>
                <c:pt idx="7916">
                  <c:v>7.9159999999999994E-2</c:v>
                </c:pt>
                <c:pt idx="7917">
                  <c:v>7.9170000000000004E-2</c:v>
                </c:pt>
                <c:pt idx="7918">
                  <c:v>7.918E-2</c:v>
                </c:pt>
                <c:pt idx="7919">
                  <c:v>7.9189999999999997E-2</c:v>
                </c:pt>
                <c:pt idx="7920">
                  <c:v>7.9200000000000007E-2</c:v>
                </c:pt>
                <c:pt idx="7921">
                  <c:v>7.9210000000000003E-2</c:v>
                </c:pt>
                <c:pt idx="7922">
                  <c:v>7.9219999999999999E-2</c:v>
                </c:pt>
                <c:pt idx="7923">
                  <c:v>7.9229999999999995E-2</c:v>
                </c:pt>
                <c:pt idx="7924">
                  <c:v>7.9240000000000005E-2</c:v>
                </c:pt>
                <c:pt idx="7925">
                  <c:v>7.9250000000000001E-2</c:v>
                </c:pt>
                <c:pt idx="7926">
                  <c:v>7.9259999999999997E-2</c:v>
                </c:pt>
                <c:pt idx="7927">
                  <c:v>7.9269999999999993E-2</c:v>
                </c:pt>
                <c:pt idx="7928">
                  <c:v>7.9280000000000003E-2</c:v>
                </c:pt>
                <c:pt idx="7929">
                  <c:v>7.9289999999999999E-2</c:v>
                </c:pt>
                <c:pt idx="7930">
                  <c:v>7.9299999999999995E-2</c:v>
                </c:pt>
                <c:pt idx="7931">
                  <c:v>7.9310000000000005E-2</c:v>
                </c:pt>
                <c:pt idx="7932">
                  <c:v>7.9320000000000002E-2</c:v>
                </c:pt>
                <c:pt idx="7933">
                  <c:v>7.9329999999999998E-2</c:v>
                </c:pt>
                <c:pt idx="7934">
                  <c:v>7.9339999999999994E-2</c:v>
                </c:pt>
                <c:pt idx="7935">
                  <c:v>7.9350000000000004E-2</c:v>
                </c:pt>
                <c:pt idx="7936">
                  <c:v>7.936E-2</c:v>
                </c:pt>
                <c:pt idx="7937">
                  <c:v>7.9369999999999996E-2</c:v>
                </c:pt>
                <c:pt idx="7938">
                  <c:v>7.9380000000000006E-2</c:v>
                </c:pt>
                <c:pt idx="7939">
                  <c:v>7.9390000000000002E-2</c:v>
                </c:pt>
                <c:pt idx="7940">
                  <c:v>7.9399999999999998E-2</c:v>
                </c:pt>
                <c:pt idx="7941">
                  <c:v>7.9409999999999994E-2</c:v>
                </c:pt>
                <c:pt idx="7942">
                  <c:v>7.9420000000000004E-2</c:v>
                </c:pt>
                <c:pt idx="7943">
                  <c:v>7.9430000000000001E-2</c:v>
                </c:pt>
                <c:pt idx="7944">
                  <c:v>7.9439999999999997E-2</c:v>
                </c:pt>
                <c:pt idx="7945">
                  <c:v>7.9450000000000007E-2</c:v>
                </c:pt>
                <c:pt idx="7946">
                  <c:v>7.9460000000000003E-2</c:v>
                </c:pt>
                <c:pt idx="7947">
                  <c:v>7.9469999999999999E-2</c:v>
                </c:pt>
                <c:pt idx="7948">
                  <c:v>7.9479999999999995E-2</c:v>
                </c:pt>
                <c:pt idx="7949">
                  <c:v>7.9490000000000005E-2</c:v>
                </c:pt>
                <c:pt idx="7950">
                  <c:v>7.9500000000000001E-2</c:v>
                </c:pt>
                <c:pt idx="7951">
                  <c:v>7.9509999999999997E-2</c:v>
                </c:pt>
                <c:pt idx="7952">
                  <c:v>7.9519999999999993E-2</c:v>
                </c:pt>
                <c:pt idx="7953">
                  <c:v>7.9530000000000003E-2</c:v>
                </c:pt>
                <c:pt idx="7954">
                  <c:v>7.954E-2</c:v>
                </c:pt>
                <c:pt idx="7955">
                  <c:v>7.9549999999999996E-2</c:v>
                </c:pt>
                <c:pt idx="7956">
                  <c:v>7.9560000000000006E-2</c:v>
                </c:pt>
                <c:pt idx="7957">
                  <c:v>7.9570000000000002E-2</c:v>
                </c:pt>
                <c:pt idx="7958">
                  <c:v>7.9579999999999998E-2</c:v>
                </c:pt>
                <c:pt idx="7959">
                  <c:v>7.9589999999999994E-2</c:v>
                </c:pt>
                <c:pt idx="7960">
                  <c:v>7.9600000000000004E-2</c:v>
                </c:pt>
                <c:pt idx="7961">
                  <c:v>7.961E-2</c:v>
                </c:pt>
                <c:pt idx="7962">
                  <c:v>7.9619999999999996E-2</c:v>
                </c:pt>
                <c:pt idx="7963">
                  <c:v>7.9630000000000006E-2</c:v>
                </c:pt>
                <c:pt idx="7964">
                  <c:v>7.9640000000000002E-2</c:v>
                </c:pt>
                <c:pt idx="7965">
                  <c:v>7.9649999999999999E-2</c:v>
                </c:pt>
                <c:pt idx="7966">
                  <c:v>7.9659999999999995E-2</c:v>
                </c:pt>
                <c:pt idx="7967">
                  <c:v>7.9670000000000005E-2</c:v>
                </c:pt>
                <c:pt idx="7968">
                  <c:v>7.9680000000000001E-2</c:v>
                </c:pt>
                <c:pt idx="7969">
                  <c:v>7.9689999999999997E-2</c:v>
                </c:pt>
                <c:pt idx="7970">
                  <c:v>7.9699999999999993E-2</c:v>
                </c:pt>
                <c:pt idx="7971">
                  <c:v>7.9710000000000003E-2</c:v>
                </c:pt>
                <c:pt idx="7972">
                  <c:v>7.9719999999999999E-2</c:v>
                </c:pt>
                <c:pt idx="7973">
                  <c:v>7.9729999999999995E-2</c:v>
                </c:pt>
                <c:pt idx="7974">
                  <c:v>7.9740000000000005E-2</c:v>
                </c:pt>
                <c:pt idx="7975">
                  <c:v>7.9750000000000001E-2</c:v>
                </c:pt>
                <c:pt idx="7976">
                  <c:v>7.9759999999999998E-2</c:v>
                </c:pt>
                <c:pt idx="7977">
                  <c:v>7.9769999999999994E-2</c:v>
                </c:pt>
                <c:pt idx="7978">
                  <c:v>7.9780000000000004E-2</c:v>
                </c:pt>
                <c:pt idx="7979">
                  <c:v>7.979E-2</c:v>
                </c:pt>
                <c:pt idx="7980">
                  <c:v>7.9799999999999996E-2</c:v>
                </c:pt>
                <c:pt idx="7981">
                  <c:v>7.9810000000000006E-2</c:v>
                </c:pt>
                <c:pt idx="7982">
                  <c:v>7.9820000000000002E-2</c:v>
                </c:pt>
                <c:pt idx="7983">
                  <c:v>7.9829999999999998E-2</c:v>
                </c:pt>
                <c:pt idx="7984">
                  <c:v>7.9839999999999994E-2</c:v>
                </c:pt>
                <c:pt idx="7985">
                  <c:v>7.9850000000000004E-2</c:v>
                </c:pt>
                <c:pt idx="7986">
                  <c:v>7.986E-2</c:v>
                </c:pt>
                <c:pt idx="7987">
                  <c:v>7.9869999999999997E-2</c:v>
                </c:pt>
                <c:pt idx="7988">
                  <c:v>7.9880000000000007E-2</c:v>
                </c:pt>
                <c:pt idx="7989">
                  <c:v>7.9890000000000003E-2</c:v>
                </c:pt>
                <c:pt idx="7990">
                  <c:v>7.9899999999999999E-2</c:v>
                </c:pt>
                <c:pt idx="7991">
                  <c:v>7.9909999999999995E-2</c:v>
                </c:pt>
                <c:pt idx="7992">
                  <c:v>7.9920000000000005E-2</c:v>
                </c:pt>
                <c:pt idx="7993">
                  <c:v>7.9930000000000001E-2</c:v>
                </c:pt>
                <c:pt idx="7994">
                  <c:v>7.9939999999999997E-2</c:v>
                </c:pt>
                <c:pt idx="7995">
                  <c:v>7.9949999999999993E-2</c:v>
                </c:pt>
                <c:pt idx="7996">
                  <c:v>7.9960000000000003E-2</c:v>
                </c:pt>
                <c:pt idx="7997">
                  <c:v>7.9969999999999999E-2</c:v>
                </c:pt>
                <c:pt idx="7998">
                  <c:v>7.9979999999999996E-2</c:v>
                </c:pt>
                <c:pt idx="7999">
                  <c:v>7.9990000000000006E-2</c:v>
                </c:pt>
                <c:pt idx="8000">
                  <c:v>0.08</c:v>
                </c:pt>
                <c:pt idx="8001">
                  <c:v>8.0009999999999998E-2</c:v>
                </c:pt>
                <c:pt idx="8002">
                  <c:v>8.0019999999999994E-2</c:v>
                </c:pt>
                <c:pt idx="8003">
                  <c:v>8.0030000000000004E-2</c:v>
                </c:pt>
                <c:pt idx="8004">
                  <c:v>8.004E-2</c:v>
                </c:pt>
                <c:pt idx="8005">
                  <c:v>8.0049999999999996E-2</c:v>
                </c:pt>
                <c:pt idx="8006">
                  <c:v>8.0060000000000006E-2</c:v>
                </c:pt>
                <c:pt idx="8007">
                  <c:v>8.0070000000000002E-2</c:v>
                </c:pt>
                <c:pt idx="8008">
                  <c:v>8.0079999999999998E-2</c:v>
                </c:pt>
                <c:pt idx="8009">
                  <c:v>8.0089999999999995E-2</c:v>
                </c:pt>
                <c:pt idx="8010">
                  <c:v>8.0100000000000005E-2</c:v>
                </c:pt>
                <c:pt idx="8011">
                  <c:v>8.0110000000000001E-2</c:v>
                </c:pt>
                <c:pt idx="8012">
                  <c:v>8.0119999999999997E-2</c:v>
                </c:pt>
                <c:pt idx="8013">
                  <c:v>8.0130000000000007E-2</c:v>
                </c:pt>
                <c:pt idx="8014">
                  <c:v>8.0140000000000003E-2</c:v>
                </c:pt>
                <c:pt idx="8015">
                  <c:v>8.0149999999999999E-2</c:v>
                </c:pt>
                <c:pt idx="8016">
                  <c:v>8.0159999999999995E-2</c:v>
                </c:pt>
                <c:pt idx="8017">
                  <c:v>8.0170000000000005E-2</c:v>
                </c:pt>
                <c:pt idx="8018">
                  <c:v>8.0180000000000001E-2</c:v>
                </c:pt>
                <c:pt idx="8019">
                  <c:v>8.0189999999999997E-2</c:v>
                </c:pt>
                <c:pt idx="8020">
                  <c:v>8.0199999999999994E-2</c:v>
                </c:pt>
                <c:pt idx="8021">
                  <c:v>8.0210000000000004E-2</c:v>
                </c:pt>
                <c:pt idx="8022">
                  <c:v>8.022E-2</c:v>
                </c:pt>
                <c:pt idx="8023">
                  <c:v>8.0229999999999996E-2</c:v>
                </c:pt>
                <c:pt idx="8024">
                  <c:v>8.0240000000000006E-2</c:v>
                </c:pt>
                <c:pt idx="8025">
                  <c:v>8.0250000000000002E-2</c:v>
                </c:pt>
                <c:pt idx="8026">
                  <c:v>8.0259999999999998E-2</c:v>
                </c:pt>
                <c:pt idx="8027">
                  <c:v>8.0269999999999994E-2</c:v>
                </c:pt>
                <c:pt idx="8028">
                  <c:v>8.0280000000000004E-2</c:v>
                </c:pt>
                <c:pt idx="8029">
                  <c:v>8.029E-2</c:v>
                </c:pt>
                <c:pt idx="8030">
                  <c:v>8.0299999999999996E-2</c:v>
                </c:pt>
                <c:pt idx="8031">
                  <c:v>8.0310000000000006E-2</c:v>
                </c:pt>
                <c:pt idx="8032">
                  <c:v>8.0320000000000003E-2</c:v>
                </c:pt>
                <c:pt idx="8033">
                  <c:v>8.0329999999999999E-2</c:v>
                </c:pt>
                <c:pt idx="8034">
                  <c:v>8.0339999999999995E-2</c:v>
                </c:pt>
                <c:pt idx="8035">
                  <c:v>8.0350000000000005E-2</c:v>
                </c:pt>
                <c:pt idx="8036">
                  <c:v>8.0360000000000001E-2</c:v>
                </c:pt>
                <c:pt idx="8037">
                  <c:v>8.0369999999999997E-2</c:v>
                </c:pt>
                <c:pt idx="8038">
                  <c:v>8.0379999999999993E-2</c:v>
                </c:pt>
                <c:pt idx="8039">
                  <c:v>8.0390000000000003E-2</c:v>
                </c:pt>
                <c:pt idx="8040">
                  <c:v>8.0399999999999999E-2</c:v>
                </c:pt>
                <c:pt idx="8041">
                  <c:v>8.0409999999999995E-2</c:v>
                </c:pt>
                <c:pt idx="8042">
                  <c:v>8.0420000000000005E-2</c:v>
                </c:pt>
                <c:pt idx="8043">
                  <c:v>8.0430000000000001E-2</c:v>
                </c:pt>
                <c:pt idx="8044">
                  <c:v>8.0439999999999998E-2</c:v>
                </c:pt>
                <c:pt idx="8045">
                  <c:v>8.0449999999999994E-2</c:v>
                </c:pt>
                <c:pt idx="8046">
                  <c:v>8.0460000000000004E-2</c:v>
                </c:pt>
                <c:pt idx="8047">
                  <c:v>8.047E-2</c:v>
                </c:pt>
                <c:pt idx="8048">
                  <c:v>8.0479999999999996E-2</c:v>
                </c:pt>
                <c:pt idx="8049">
                  <c:v>8.0490000000000006E-2</c:v>
                </c:pt>
                <c:pt idx="8050">
                  <c:v>8.0500000000000002E-2</c:v>
                </c:pt>
                <c:pt idx="8051">
                  <c:v>8.0509999999999998E-2</c:v>
                </c:pt>
                <c:pt idx="8052">
                  <c:v>8.0519999999999994E-2</c:v>
                </c:pt>
                <c:pt idx="8053">
                  <c:v>8.0530000000000004E-2</c:v>
                </c:pt>
                <c:pt idx="8054">
                  <c:v>8.054E-2</c:v>
                </c:pt>
                <c:pt idx="8055">
                  <c:v>8.0549999999999997E-2</c:v>
                </c:pt>
                <c:pt idx="8056">
                  <c:v>8.0560000000000007E-2</c:v>
                </c:pt>
                <c:pt idx="8057">
                  <c:v>8.0570000000000003E-2</c:v>
                </c:pt>
                <c:pt idx="8058">
                  <c:v>8.0579999999999999E-2</c:v>
                </c:pt>
                <c:pt idx="8059">
                  <c:v>8.0589999999999995E-2</c:v>
                </c:pt>
                <c:pt idx="8060">
                  <c:v>8.0600000000000005E-2</c:v>
                </c:pt>
                <c:pt idx="8061">
                  <c:v>8.0610000000000001E-2</c:v>
                </c:pt>
                <c:pt idx="8062">
                  <c:v>8.0619999999999997E-2</c:v>
                </c:pt>
                <c:pt idx="8063">
                  <c:v>8.0629999999999993E-2</c:v>
                </c:pt>
                <c:pt idx="8064">
                  <c:v>8.0640000000000003E-2</c:v>
                </c:pt>
                <c:pt idx="8065">
                  <c:v>8.0649999999999999E-2</c:v>
                </c:pt>
                <c:pt idx="8066">
                  <c:v>8.0659999999999996E-2</c:v>
                </c:pt>
                <c:pt idx="8067">
                  <c:v>8.0670000000000006E-2</c:v>
                </c:pt>
                <c:pt idx="8068">
                  <c:v>8.0680000000000002E-2</c:v>
                </c:pt>
                <c:pt idx="8069">
                  <c:v>8.0689999999999998E-2</c:v>
                </c:pt>
                <c:pt idx="8070">
                  <c:v>8.0699999999999994E-2</c:v>
                </c:pt>
                <c:pt idx="8071">
                  <c:v>8.0710000000000004E-2</c:v>
                </c:pt>
                <c:pt idx="8072">
                  <c:v>8.072E-2</c:v>
                </c:pt>
                <c:pt idx="8073">
                  <c:v>8.0729999999999996E-2</c:v>
                </c:pt>
                <c:pt idx="8074">
                  <c:v>8.0740000000000006E-2</c:v>
                </c:pt>
                <c:pt idx="8075">
                  <c:v>8.0750000000000002E-2</c:v>
                </c:pt>
                <c:pt idx="8076">
                  <c:v>8.0759999999999998E-2</c:v>
                </c:pt>
                <c:pt idx="8077">
                  <c:v>8.0769999999999995E-2</c:v>
                </c:pt>
                <c:pt idx="8078">
                  <c:v>8.0780000000000005E-2</c:v>
                </c:pt>
                <c:pt idx="8079">
                  <c:v>8.0790000000000001E-2</c:v>
                </c:pt>
                <c:pt idx="8080">
                  <c:v>8.0799999999999997E-2</c:v>
                </c:pt>
                <c:pt idx="8081">
                  <c:v>8.0810000000000007E-2</c:v>
                </c:pt>
                <c:pt idx="8082">
                  <c:v>8.0820000000000003E-2</c:v>
                </c:pt>
                <c:pt idx="8083">
                  <c:v>8.0829999999999999E-2</c:v>
                </c:pt>
                <c:pt idx="8084">
                  <c:v>8.0839999999999995E-2</c:v>
                </c:pt>
                <c:pt idx="8085">
                  <c:v>8.0850000000000005E-2</c:v>
                </c:pt>
                <c:pt idx="8086">
                  <c:v>8.0860000000000001E-2</c:v>
                </c:pt>
                <c:pt idx="8087">
                  <c:v>8.0869999999999997E-2</c:v>
                </c:pt>
                <c:pt idx="8088">
                  <c:v>8.0879999999999994E-2</c:v>
                </c:pt>
                <c:pt idx="8089">
                  <c:v>8.0890000000000004E-2</c:v>
                </c:pt>
                <c:pt idx="8090">
                  <c:v>8.09E-2</c:v>
                </c:pt>
                <c:pt idx="8091">
                  <c:v>8.0909999999999996E-2</c:v>
                </c:pt>
                <c:pt idx="8092">
                  <c:v>8.0920000000000006E-2</c:v>
                </c:pt>
                <c:pt idx="8093">
                  <c:v>8.0930000000000002E-2</c:v>
                </c:pt>
                <c:pt idx="8094">
                  <c:v>8.0939999999999998E-2</c:v>
                </c:pt>
                <c:pt idx="8095">
                  <c:v>8.0949999999999994E-2</c:v>
                </c:pt>
                <c:pt idx="8096">
                  <c:v>8.0960000000000004E-2</c:v>
                </c:pt>
                <c:pt idx="8097">
                  <c:v>8.097E-2</c:v>
                </c:pt>
                <c:pt idx="8098">
                  <c:v>8.0979999999999996E-2</c:v>
                </c:pt>
                <c:pt idx="8099">
                  <c:v>8.0990000000000006E-2</c:v>
                </c:pt>
                <c:pt idx="8100">
                  <c:v>8.1000000000000003E-2</c:v>
                </c:pt>
                <c:pt idx="8101">
                  <c:v>8.1009999999999999E-2</c:v>
                </c:pt>
                <c:pt idx="8102">
                  <c:v>8.1019999999999995E-2</c:v>
                </c:pt>
                <c:pt idx="8103">
                  <c:v>8.1030000000000005E-2</c:v>
                </c:pt>
                <c:pt idx="8104">
                  <c:v>8.1040000000000001E-2</c:v>
                </c:pt>
                <c:pt idx="8105">
                  <c:v>8.1049999999999997E-2</c:v>
                </c:pt>
                <c:pt idx="8106">
                  <c:v>8.1059999999999993E-2</c:v>
                </c:pt>
                <c:pt idx="8107">
                  <c:v>8.1070000000000003E-2</c:v>
                </c:pt>
                <c:pt idx="8108">
                  <c:v>8.1079999999999999E-2</c:v>
                </c:pt>
                <c:pt idx="8109">
                  <c:v>8.1089999999999995E-2</c:v>
                </c:pt>
                <c:pt idx="8110">
                  <c:v>8.1100000000000005E-2</c:v>
                </c:pt>
                <c:pt idx="8111">
                  <c:v>8.1110000000000002E-2</c:v>
                </c:pt>
                <c:pt idx="8112">
                  <c:v>8.1119999999999998E-2</c:v>
                </c:pt>
                <c:pt idx="8113">
                  <c:v>8.1129999999999994E-2</c:v>
                </c:pt>
                <c:pt idx="8114">
                  <c:v>8.1140000000000004E-2</c:v>
                </c:pt>
                <c:pt idx="8115">
                  <c:v>8.115E-2</c:v>
                </c:pt>
                <c:pt idx="8116">
                  <c:v>8.1159999999999996E-2</c:v>
                </c:pt>
                <c:pt idx="8117">
                  <c:v>8.1170000000000006E-2</c:v>
                </c:pt>
                <c:pt idx="8118">
                  <c:v>8.1180000000000002E-2</c:v>
                </c:pt>
                <c:pt idx="8119">
                  <c:v>8.1189999999999998E-2</c:v>
                </c:pt>
                <c:pt idx="8120">
                  <c:v>8.1199999999999994E-2</c:v>
                </c:pt>
                <c:pt idx="8121">
                  <c:v>8.1210000000000004E-2</c:v>
                </c:pt>
                <c:pt idx="8122">
                  <c:v>8.1220000000000001E-2</c:v>
                </c:pt>
                <c:pt idx="8123">
                  <c:v>8.1229999999999997E-2</c:v>
                </c:pt>
                <c:pt idx="8124">
                  <c:v>8.1240000000000007E-2</c:v>
                </c:pt>
                <c:pt idx="8125">
                  <c:v>8.1250000000000003E-2</c:v>
                </c:pt>
                <c:pt idx="8126">
                  <c:v>8.1259999999999999E-2</c:v>
                </c:pt>
                <c:pt idx="8127">
                  <c:v>8.1269999999999995E-2</c:v>
                </c:pt>
                <c:pt idx="8128">
                  <c:v>8.1280000000000005E-2</c:v>
                </c:pt>
                <c:pt idx="8129">
                  <c:v>8.1290000000000001E-2</c:v>
                </c:pt>
                <c:pt idx="8130">
                  <c:v>8.1299999999999997E-2</c:v>
                </c:pt>
                <c:pt idx="8131">
                  <c:v>8.1309999999999993E-2</c:v>
                </c:pt>
                <c:pt idx="8132">
                  <c:v>8.1320000000000003E-2</c:v>
                </c:pt>
                <c:pt idx="8133">
                  <c:v>8.133E-2</c:v>
                </c:pt>
                <c:pt idx="8134">
                  <c:v>8.1339999999999996E-2</c:v>
                </c:pt>
                <c:pt idx="8135">
                  <c:v>8.1350000000000006E-2</c:v>
                </c:pt>
                <c:pt idx="8136">
                  <c:v>8.1360000000000002E-2</c:v>
                </c:pt>
                <c:pt idx="8137">
                  <c:v>8.1369999999999998E-2</c:v>
                </c:pt>
                <c:pt idx="8138">
                  <c:v>8.1379999999999994E-2</c:v>
                </c:pt>
                <c:pt idx="8139">
                  <c:v>8.1390000000000004E-2</c:v>
                </c:pt>
                <c:pt idx="8140">
                  <c:v>8.14E-2</c:v>
                </c:pt>
                <c:pt idx="8141">
                  <c:v>8.1409999999999996E-2</c:v>
                </c:pt>
                <c:pt idx="8142">
                  <c:v>8.1420000000000006E-2</c:v>
                </c:pt>
                <c:pt idx="8143">
                  <c:v>8.1430000000000002E-2</c:v>
                </c:pt>
                <c:pt idx="8144">
                  <c:v>8.1439999999999999E-2</c:v>
                </c:pt>
                <c:pt idx="8145">
                  <c:v>8.1449999999999995E-2</c:v>
                </c:pt>
                <c:pt idx="8146">
                  <c:v>8.1460000000000005E-2</c:v>
                </c:pt>
                <c:pt idx="8147">
                  <c:v>8.1470000000000001E-2</c:v>
                </c:pt>
                <c:pt idx="8148">
                  <c:v>8.1479999999999997E-2</c:v>
                </c:pt>
                <c:pt idx="8149">
                  <c:v>8.1490000000000007E-2</c:v>
                </c:pt>
                <c:pt idx="8150">
                  <c:v>8.1500000000000003E-2</c:v>
                </c:pt>
                <c:pt idx="8151">
                  <c:v>8.1509999999999999E-2</c:v>
                </c:pt>
                <c:pt idx="8152">
                  <c:v>8.1519999999999995E-2</c:v>
                </c:pt>
                <c:pt idx="8153">
                  <c:v>8.1530000000000005E-2</c:v>
                </c:pt>
                <c:pt idx="8154">
                  <c:v>8.1540000000000001E-2</c:v>
                </c:pt>
                <c:pt idx="8155">
                  <c:v>8.1549999999999997E-2</c:v>
                </c:pt>
                <c:pt idx="8156">
                  <c:v>8.1559999999999994E-2</c:v>
                </c:pt>
                <c:pt idx="8157">
                  <c:v>8.1570000000000004E-2</c:v>
                </c:pt>
                <c:pt idx="8158">
                  <c:v>8.158E-2</c:v>
                </c:pt>
                <c:pt idx="8159">
                  <c:v>8.1589999999999996E-2</c:v>
                </c:pt>
                <c:pt idx="8160">
                  <c:v>8.1600000000000006E-2</c:v>
                </c:pt>
                <c:pt idx="8161">
                  <c:v>8.1610000000000002E-2</c:v>
                </c:pt>
                <c:pt idx="8162">
                  <c:v>8.1619999999999998E-2</c:v>
                </c:pt>
                <c:pt idx="8163">
                  <c:v>8.1629999999999994E-2</c:v>
                </c:pt>
                <c:pt idx="8164">
                  <c:v>8.1640000000000004E-2</c:v>
                </c:pt>
                <c:pt idx="8165">
                  <c:v>8.165E-2</c:v>
                </c:pt>
                <c:pt idx="8166">
                  <c:v>8.1659999999999996E-2</c:v>
                </c:pt>
                <c:pt idx="8167">
                  <c:v>8.1670000000000006E-2</c:v>
                </c:pt>
                <c:pt idx="8168">
                  <c:v>8.1680000000000003E-2</c:v>
                </c:pt>
                <c:pt idx="8169">
                  <c:v>8.1689999999999999E-2</c:v>
                </c:pt>
                <c:pt idx="8170">
                  <c:v>8.1699999999999995E-2</c:v>
                </c:pt>
                <c:pt idx="8171">
                  <c:v>8.1710000000000005E-2</c:v>
                </c:pt>
                <c:pt idx="8172">
                  <c:v>8.1720000000000001E-2</c:v>
                </c:pt>
                <c:pt idx="8173">
                  <c:v>8.1729999999999997E-2</c:v>
                </c:pt>
                <c:pt idx="8174">
                  <c:v>8.1739999999999993E-2</c:v>
                </c:pt>
                <c:pt idx="8175">
                  <c:v>8.1750000000000003E-2</c:v>
                </c:pt>
                <c:pt idx="8176">
                  <c:v>8.1759999999999999E-2</c:v>
                </c:pt>
                <c:pt idx="8177">
                  <c:v>8.1769999999999995E-2</c:v>
                </c:pt>
                <c:pt idx="8178">
                  <c:v>8.1780000000000005E-2</c:v>
                </c:pt>
                <c:pt idx="8179">
                  <c:v>8.1790000000000002E-2</c:v>
                </c:pt>
                <c:pt idx="8180">
                  <c:v>8.1799999999999998E-2</c:v>
                </c:pt>
                <c:pt idx="8181">
                  <c:v>8.1809999999999994E-2</c:v>
                </c:pt>
                <c:pt idx="8182">
                  <c:v>8.1820000000000004E-2</c:v>
                </c:pt>
                <c:pt idx="8183">
                  <c:v>8.183E-2</c:v>
                </c:pt>
                <c:pt idx="8184">
                  <c:v>8.1839999999999996E-2</c:v>
                </c:pt>
                <c:pt idx="8185">
                  <c:v>8.1850000000000006E-2</c:v>
                </c:pt>
                <c:pt idx="8186">
                  <c:v>8.1860000000000002E-2</c:v>
                </c:pt>
                <c:pt idx="8187">
                  <c:v>8.1869999999999998E-2</c:v>
                </c:pt>
                <c:pt idx="8188">
                  <c:v>8.1879999999999994E-2</c:v>
                </c:pt>
                <c:pt idx="8189">
                  <c:v>8.1890000000000004E-2</c:v>
                </c:pt>
                <c:pt idx="8190">
                  <c:v>8.1900000000000001E-2</c:v>
                </c:pt>
                <c:pt idx="8191">
                  <c:v>8.1909999999999997E-2</c:v>
                </c:pt>
                <c:pt idx="8192">
                  <c:v>8.1920000000000007E-2</c:v>
                </c:pt>
                <c:pt idx="8193">
                  <c:v>8.1930000000000003E-2</c:v>
                </c:pt>
                <c:pt idx="8194">
                  <c:v>8.1939999999999999E-2</c:v>
                </c:pt>
                <c:pt idx="8195">
                  <c:v>8.1949999999999995E-2</c:v>
                </c:pt>
                <c:pt idx="8196">
                  <c:v>8.1960000000000005E-2</c:v>
                </c:pt>
                <c:pt idx="8197">
                  <c:v>8.1970000000000001E-2</c:v>
                </c:pt>
                <c:pt idx="8198">
                  <c:v>8.1979999999999997E-2</c:v>
                </c:pt>
                <c:pt idx="8199">
                  <c:v>8.1989999999999993E-2</c:v>
                </c:pt>
                <c:pt idx="8200">
                  <c:v>8.2000000000000003E-2</c:v>
                </c:pt>
                <c:pt idx="8201">
                  <c:v>8.201E-2</c:v>
                </c:pt>
                <c:pt idx="8202">
                  <c:v>8.2019999999999996E-2</c:v>
                </c:pt>
                <c:pt idx="8203">
                  <c:v>8.2030000000000006E-2</c:v>
                </c:pt>
                <c:pt idx="8204">
                  <c:v>8.2040000000000002E-2</c:v>
                </c:pt>
                <c:pt idx="8205">
                  <c:v>8.2049999999999998E-2</c:v>
                </c:pt>
                <c:pt idx="8206">
                  <c:v>8.2059999999999994E-2</c:v>
                </c:pt>
                <c:pt idx="8207">
                  <c:v>8.2070000000000004E-2</c:v>
                </c:pt>
                <c:pt idx="8208">
                  <c:v>8.208E-2</c:v>
                </c:pt>
                <c:pt idx="8209">
                  <c:v>8.2089999999999996E-2</c:v>
                </c:pt>
                <c:pt idx="8210">
                  <c:v>8.2100000000000006E-2</c:v>
                </c:pt>
                <c:pt idx="8211">
                  <c:v>8.2110000000000002E-2</c:v>
                </c:pt>
                <c:pt idx="8212">
                  <c:v>8.2119999999999999E-2</c:v>
                </c:pt>
                <c:pt idx="8213">
                  <c:v>8.2129999999999995E-2</c:v>
                </c:pt>
                <c:pt idx="8214">
                  <c:v>8.2140000000000005E-2</c:v>
                </c:pt>
                <c:pt idx="8215">
                  <c:v>8.2150000000000001E-2</c:v>
                </c:pt>
                <c:pt idx="8216">
                  <c:v>8.2159999999999997E-2</c:v>
                </c:pt>
                <c:pt idx="8217">
                  <c:v>8.2170000000000007E-2</c:v>
                </c:pt>
                <c:pt idx="8218">
                  <c:v>8.2180000000000003E-2</c:v>
                </c:pt>
                <c:pt idx="8219">
                  <c:v>8.2189999999999999E-2</c:v>
                </c:pt>
                <c:pt idx="8220">
                  <c:v>8.2199999999999995E-2</c:v>
                </c:pt>
                <c:pt idx="8221">
                  <c:v>8.2210000000000005E-2</c:v>
                </c:pt>
                <c:pt idx="8222">
                  <c:v>8.2220000000000001E-2</c:v>
                </c:pt>
                <c:pt idx="8223">
                  <c:v>8.2229999999999998E-2</c:v>
                </c:pt>
                <c:pt idx="8224">
                  <c:v>8.2239999999999994E-2</c:v>
                </c:pt>
                <c:pt idx="8225">
                  <c:v>8.2250000000000004E-2</c:v>
                </c:pt>
                <c:pt idx="8226">
                  <c:v>8.226E-2</c:v>
                </c:pt>
                <c:pt idx="8227">
                  <c:v>8.2269999999999996E-2</c:v>
                </c:pt>
                <c:pt idx="8228">
                  <c:v>8.2280000000000006E-2</c:v>
                </c:pt>
                <c:pt idx="8229">
                  <c:v>8.2290000000000002E-2</c:v>
                </c:pt>
                <c:pt idx="8230">
                  <c:v>8.2299999999999998E-2</c:v>
                </c:pt>
                <c:pt idx="8231">
                  <c:v>8.2309999999999994E-2</c:v>
                </c:pt>
                <c:pt idx="8232">
                  <c:v>8.2320000000000004E-2</c:v>
                </c:pt>
                <c:pt idx="8233">
                  <c:v>8.233E-2</c:v>
                </c:pt>
                <c:pt idx="8234">
                  <c:v>8.2339999999999997E-2</c:v>
                </c:pt>
                <c:pt idx="8235">
                  <c:v>8.2350000000000007E-2</c:v>
                </c:pt>
                <c:pt idx="8236">
                  <c:v>8.2360000000000003E-2</c:v>
                </c:pt>
                <c:pt idx="8237">
                  <c:v>8.2369999999999999E-2</c:v>
                </c:pt>
                <c:pt idx="8238">
                  <c:v>8.2379999999999995E-2</c:v>
                </c:pt>
                <c:pt idx="8239">
                  <c:v>8.2390000000000005E-2</c:v>
                </c:pt>
                <c:pt idx="8240">
                  <c:v>8.2400000000000001E-2</c:v>
                </c:pt>
                <c:pt idx="8241">
                  <c:v>8.2409999999999997E-2</c:v>
                </c:pt>
                <c:pt idx="8242">
                  <c:v>8.2419999999999993E-2</c:v>
                </c:pt>
                <c:pt idx="8243">
                  <c:v>8.2430000000000003E-2</c:v>
                </c:pt>
                <c:pt idx="8244">
                  <c:v>8.2439999999999999E-2</c:v>
                </c:pt>
                <c:pt idx="8245">
                  <c:v>8.2449999999999996E-2</c:v>
                </c:pt>
                <c:pt idx="8246">
                  <c:v>8.2460000000000006E-2</c:v>
                </c:pt>
                <c:pt idx="8247">
                  <c:v>8.2470000000000002E-2</c:v>
                </c:pt>
                <c:pt idx="8248">
                  <c:v>8.2479999999999998E-2</c:v>
                </c:pt>
                <c:pt idx="8249">
                  <c:v>8.2489999999999994E-2</c:v>
                </c:pt>
                <c:pt idx="8250">
                  <c:v>8.2500000000000004E-2</c:v>
                </c:pt>
                <c:pt idx="8251">
                  <c:v>8.251E-2</c:v>
                </c:pt>
                <c:pt idx="8252">
                  <c:v>8.2519999999999996E-2</c:v>
                </c:pt>
                <c:pt idx="8253">
                  <c:v>8.2530000000000006E-2</c:v>
                </c:pt>
                <c:pt idx="8254">
                  <c:v>8.2540000000000002E-2</c:v>
                </c:pt>
                <c:pt idx="8255">
                  <c:v>8.2549999999999998E-2</c:v>
                </c:pt>
                <c:pt idx="8256">
                  <c:v>8.2559999999999995E-2</c:v>
                </c:pt>
                <c:pt idx="8257">
                  <c:v>8.2570000000000005E-2</c:v>
                </c:pt>
                <c:pt idx="8258">
                  <c:v>8.2580000000000001E-2</c:v>
                </c:pt>
                <c:pt idx="8259">
                  <c:v>8.2589999999999997E-2</c:v>
                </c:pt>
                <c:pt idx="8260">
                  <c:v>8.2600000000000007E-2</c:v>
                </c:pt>
                <c:pt idx="8261">
                  <c:v>8.2610000000000003E-2</c:v>
                </c:pt>
                <c:pt idx="8262">
                  <c:v>8.2619999999999999E-2</c:v>
                </c:pt>
                <c:pt idx="8263">
                  <c:v>8.2629999999999995E-2</c:v>
                </c:pt>
                <c:pt idx="8264">
                  <c:v>8.2640000000000005E-2</c:v>
                </c:pt>
                <c:pt idx="8265">
                  <c:v>8.2650000000000001E-2</c:v>
                </c:pt>
                <c:pt idx="8266">
                  <c:v>8.2659999999999997E-2</c:v>
                </c:pt>
                <c:pt idx="8267">
                  <c:v>8.2669999999999993E-2</c:v>
                </c:pt>
                <c:pt idx="8268">
                  <c:v>8.2680000000000003E-2</c:v>
                </c:pt>
                <c:pt idx="8269">
                  <c:v>8.269E-2</c:v>
                </c:pt>
                <c:pt idx="8270">
                  <c:v>8.2699999999999996E-2</c:v>
                </c:pt>
                <c:pt idx="8271">
                  <c:v>8.2710000000000006E-2</c:v>
                </c:pt>
                <c:pt idx="8272">
                  <c:v>8.2720000000000002E-2</c:v>
                </c:pt>
                <c:pt idx="8273">
                  <c:v>8.2729999999999998E-2</c:v>
                </c:pt>
                <c:pt idx="8274">
                  <c:v>8.2739999999999994E-2</c:v>
                </c:pt>
                <c:pt idx="8275">
                  <c:v>8.2750000000000004E-2</c:v>
                </c:pt>
                <c:pt idx="8276">
                  <c:v>8.276E-2</c:v>
                </c:pt>
                <c:pt idx="8277">
                  <c:v>8.2769999999999996E-2</c:v>
                </c:pt>
                <c:pt idx="8278">
                  <c:v>8.2780000000000006E-2</c:v>
                </c:pt>
                <c:pt idx="8279">
                  <c:v>8.2790000000000002E-2</c:v>
                </c:pt>
                <c:pt idx="8280">
                  <c:v>8.2799999999999999E-2</c:v>
                </c:pt>
                <c:pt idx="8281">
                  <c:v>8.2809999999999995E-2</c:v>
                </c:pt>
                <c:pt idx="8282">
                  <c:v>8.2820000000000005E-2</c:v>
                </c:pt>
                <c:pt idx="8283">
                  <c:v>8.2830000000000001E-2</c:v>
                </c:pt>
                <c:pt idx="8284">
                  <c:v>8.2839999999999997E-2</c:v>
                </c:pt>
                <c:pt idx="8285">
                  <c:v>8.2849999999999993E-2</c:v>
                </c:pt>
                <c:pt idx="8286">
                  <c:v>8.2860000000000003E-2</c:v>
                </c:pt>
                <c:pt idx="8287">
                  <c:v>8.2869999999999999E-2</c:v>
                </c:pt>
                <c:pt idx="8288">
                  <c:v>8.2879999999999995E-2</c:v>
                </c:pt>
                <c:pt idx="8289">
                  <c:v>8.2890000000000005E-2</c:v>
                </c:pt>
                <c:pt idx="8290">
                  <c:v>8.2900000000000001E-2</c:v>
                </c:pt>
                <c:pt idx="8291">
                  <c:v>8.2909999999999998E-2</c:v>
                </c:pt>
                <c:pt idx="8292">
                  <c:v>8.2919999999999994E-2</c:v>
                </c:pt>
                <c:pt idx="8293">
                  <c:v>8.2930000000000004E-2</c:v>
                </c:pt>
                <c:pt idx="8294">
                  <c:v>8.294E-2</c:v>
                </c:pt>
                <c:pt idx="8295">
                  <c:v>8.2949999999999996E-2</c:v>
                </c:pt>
                <c:pt idx="8296">
                  <c:v>8.2960000000000006E-2</c:v>
                </c:pt>
                <c:pt idx="8297">
                  <c:v>8.2970000000000002E-2</c:v>
                </c:pt>
                <c:pt idx="8298">
                  <c:v>8.2979999999999998E-2</c:v>
                </c:pt>
                <c:pt idx="8299">
                  <c:v>8.2989999999999994E-2</c:v>
                </c:pt>
                <c:pt idx="8300">
                  <c:v>8.3000000000000004E-2</c:v>
                </c:pt>
                <c:pt idx="8301">
                  <c:v>8.301E-2</c:v>
                </c:pt>
                <c:pt idx="8302">
                  <c:v>8.3019999999999997E-2</c:v>
                </c:pt>
                <c:pt idx="8303">
                  <c:v>8.3030000000000007E-2</c:v>
                </c:pt>
                <c:pt idx="8304">
                  <c:v>8.3040000000000003E-2</c:v>
                </c:pt>
                <c:pt idx="8305">
                  <c:v>8.3049999999999999E-2</c:v>
                </c:pt>
                <c:pt idx="8306">
                  <c:v>8.3059999999999995E-2</c:v>
                </c:pt>
                <c:pt idx="8307">
                  <c:v>8.3070000000000005E-2</c:v>
                </c:pt>
                <c:pt idx="8308">
                  <c:v>8.3080000000000001E-2</c:v>
                </c:pt>
                <c:pt idx="8309">
                  <c:v>8.3089999999999997E-2</c:v>
                </c:pt>
                <c:pt idx="8310">
                  <c:v>8.3099999999999993E-2</c:v>
                </c:pt>
                <c:pt idx="8311">
                  <c:v>8.3110000000000003E-2</c:v>
                </c:pt>
                <c:pt idx="8312">
                  <c:v>8.3119999999999999E-2</c:v>
                </c:pt>
                <c:pt idx="8313">
                  <c:v>8.3129999999999996E-2</c:v>
                </c:pt>
                <c:pt idx="8314">
                  <c:v>8.3140000000000006E-2</c:v>
                </c:pt>
                <c:pt idx="8315">
                  <c:v>8.3150000000000002E-2</c:v>
                </c:pt>
                <c:pt idx="8316">
                  <c:v>8.3159999999999998E-2</c:v>
                </c:pt>
                <c:pt idx="8317">
                  <c:v>8.3169999999999994E-2</c:v>
                </c:pt>
                <c:pt idx="8318">
                  <c:v>8.3180000000000004E-2</c:v>
                </c:pt>
                <c:pt idx="8319">
                  <c:v>8.319E-2</c:v>
                </c:pt>
                <c:pt idx="8320">
                  <c:v>8.3199999999999996E-2</c:v>
                </c:pt>
                <c:pt idx="8321">
                  <c:v>8.3210000000000006E-2</c:v>
                </c:pt>
                <c:pt idx="8322">
                  <c:v>8.3220000000000002E-2</c:v>
                </c:pt>
                <c:pt idx="8323">
                  <c:v>8.3229999999999998E-2</c:v>
                </c:pt>
                <c:pt idx="8324">
                  <c:v>8.3239999999999995E-2</c:v>
                </c:pt>
                <c:pt idx="8325">
                  <c:v>8.3250000000000005E-2</c:v>
                </c:pt>
                <c:pt idx="8326">
                  <c:v>8.3260000000000001E-2</c:v>
                </c:pt>
                <c:pt idx="8327">
                  <c:v>8.3269999999999997E-2</c:v>
                </c:pt>
                <c:pt idx="8328">
                  <c:v>8.3280000000000007E-2</c:v>
                </c:pt>
                <c:pt idx="8329">
                  <c:v>8.3290000000000003E-2</c:v>
                </c:pt>
                <c:pt idx="8330">
                  <c:v>8.3299999999999999E-2</c:v>
                </c:pt>
                <c:pt idx="8331">
                  <c:v>8.3309999999999995E-2</c:v>
                </c:pt>
                <c:pt idx="8332">
                  <c:v>8.3320000000000005E-2</c:v>
                </c:pt>
                <c:pt idx="8333">
                  <c:v>8.3330000000000001E-2</c:v>
                </c:pt>
                <c:pt idx="8334">
                  <c:v>8.3339999999999997E-2</c:v>
                </c:pt>
                <c:pt idx="8335">
                  <c:v>8.3349999999999994E-2</c:v>
                </c:pt>
                <c:pt idx="8336">
                  <c:v>8.3360000000000004E-2</c:v>
                </c:pt>
                <c:pt idx="8337">
                  <c:v>8.337E-2</c:v>
                </c:pt>
                <c:pt idx="8338">
                  <c:v>8.3379999999999996E-2</c:v>
                </c:pt>
                <c:pt idx="8339">
                  <c:v>8.3390000000000006E-2</c:v>
                </c:pt>
                <c:pt idx="8340">
                  <c:v>8.3400000000000002E-2</c:v>
                </c:pt>
                <c:pt idx="8341">
                  <c:v>8.3409999999999998E-2</c:v>
                </c:pt>
                <c:pt idx="8342">
                  <c:v>8.3419999999999994E-2</c:v>
                </c:pt>
                <c:pt idx="8343">
                  <c:v>8.3430000000000004E-2</c:v>
                </c:pt>
                <c:pt idx="8344">
                  <c:v>8.344E-2</c:v>
                </c:pt>
                <c:pt idx="8345">
                  <c:v>8.3449999999999996E-2</c:v>
                </c:pt>
                <c:pt idx="8346">
                  <c:v>8.3460000000000006E-2</c:v>
                </c:pt>
                <c:pt idx="8347">
                  <c:v>8.3470000000000003E-2</c:v>
                </c:pt>
                <c:pt idx="8348">
                  <c:v>8.3479999999999999E-2</c:v>
                </c:pt>
                <c:pt idx="8349">
                  <c:v>8.3489999999999995E-2</c:v>
                </c:pt>
                <c:pt idx="8350">
                  <c:v>8.3500000000000005E-2</c:v>
                </c:pt>
                <c:pt idx="8351">
                  <c:v>8.3510000000000001E-2</c:v>
                </c:pt>
                <c:pt idx="8352">
                  <c:v>8.3519999999999997E-2</c:v>
                </c:pt>
                <c:pt idx="8353">
                  <c:v>8.3529999999999993E-2</c:v>
                </c:pt>
                <c:pt idx="8354">
                  <c:v>8.3540000000000003E-2</c:v>
                </c:pt>
                <c:pt idx="8355">
                  <c:v>8.3549999999999999E-2</c:v>
                </c:pt>
                <c:pt idx="8356">
                  <c:v>8.3559999999999995E-2</c:v>
                </c:pt>
                <c:pt idx="8357">
                  <c:v>8.3570000000000005E-2</c:v>
                </c:pt>
                <c:pt idx="8358">
                  <c:v>8.3580000000000002E-2</c:v>
                </c:pt>
                <c:pt idx="8359">
                  <c:v>8.3589999999999998E-2</c:v>
                </c:pt>
                <c:pt idx="8360">
                  <c:v>8.3599999999999994E-2</c:v>
                </c:pt>
                <c:pt idx="8361">
                  <c:v>8.3610000000000004E-2</c:v>
                </c:pt>
                <c:pt idx="8362">
                  <c:v>8.362E-2</c:v>
                </c:pt>
                <c:pt idx="8363">
                  <c:v>8.3629999999999996E-2</c:v>
                </c:pt>
                <c:pt idx="8364">
                  <c:v>8.3640000000000006E-2</c:v>
                </c:pt>
                <c:pt idx="8365">
                  <c:v>8.3650000000000002E-2</c:v>
                </c:pt>
                <c:pt idx="8366">
                  <c:v>8.3659999999999998E-2</c:v>
                </c:pt>
                <c:pt idx="8367">
                  <c:v>8.3669999999999994E-2</c:v>
                </c:pt>
                <c:pt idx="8368">
                  <c:v>8.3680000000000004E-2</c:v>
                </c:pt>
                <c:pt idx="8369">
                  <c:v>8.3690000000000001E-2</c:v>
                </c:pt>
                <c:pt idx="8370">
                  <c:v>8.3699999999999997E-2</c:v>
                </c:pt>
                <c:pt idx="8371">
                  <c:v>8.3710000000000007E-2</c:v>
                </c:pt>
                <c:pt idx="8372">
                  <c:v>8.3720000000000003E-2</c:v>
                </c:pt>
                <c:pt idx="8373">
                  <c:v>8.3730000000000096E-2</c:v>
                </c:pt>
                <c:pt idx="8374">
                  <c:v>8.3739999999999995E-2</c:v>
                </c:pt>
                <c:pt idx="8375">
                  <c:v>8.3750000000000005E-2</c:v>
                </c:pt>
                <c:pt idx="8376">
                  <c:v>8.3760000000000001E-2</c:v>
                </c:pt>
                <c:pt idx="8377">
                  <c:v>8.3769999999999997E-2</c:v>
                </c:pt>
                <c:pt idx="8378">
                  <c:v>8.3779999999999993E-2</c:v>
                </c:pt>
                <c:pt idx="8379">
                  <c:v>8.3790000000000003E-2</c:v>
                </c:pt>
                <c:pt idx="8380">
                  <c:v>8.3799999999999999E-2</c:v>
                </c:pt>
                <c:pt idx="8381">
                  <c:v>8.3809999999999996E-2</c:v>
                </c:pt>
                <c:pt idx="8382">
                  <c:v>8.3820000000000006E-2</c:v>
                </c:pt>
                <c:pt idx="8383">
                  <c:v>8.3830000000000002E-2</c:v>
                </c:pt>
                <c:pt idx="8384">
                  <c:v>8.3839999999999998E-2</c:v>
                </c:pt>
                <c:pt idx="8385">
                  <c:v>8.3849999999999994E-2</c:v>
                </c:pt>
                <c:pt idx="8386">
                  <c:v>8.3860000000000004E-2</c:v>
                </c:pt>
                <c:pt idx="8387">
                  <c:v>8.387E-2</c:v>
                </c:pt>
                <c:pt idx="8388">
                  <c:v>8.3879999999999996E-2</c:v>
                </c:pt>
                <c:pt idx="8389">
                  <c:v>8.3890000000000006E-2</c:v>
                </c:pt>
                <c:pt idx="8390">
                  <c:v>8.3900000000000002E-2</c:v>
                </c:pt>
                <c:pt idx="8391">
                  <c:v>8.3909999999999998E-2</c:v>
                </c:pt>
                <c:pt idx="8392">
                  <c:v>8.3919999999999995E-2</c:v>
                </c:pt>
                <c:pt idx="8393">
                  <c:v>8.3930000000000005E-2</c:v>
                </c:pt>
                <c:pt idx="8394">
                  <c:v>8.3940000000000001E-2</c:v>
                </c:pt>
                <c:pt idx="8395">
                  <c:v>8.3949999999999997E-2</c:v>
                </c:pt>
                <c:pt idx="8396">
                  <c:v>8.3960000000000007E-2</c:v>
                </c:pt>
                <c:pt idx="8397">
                  <c:v>8.3970000000000003E-2</c:v>
                </c:pt>
                <c:pt idx="8398">
                  <c:v>8.3979999999999999E-2</c:v>
                </c:pt>
                <c:pt idx="8399">
                  <c:v>8.3989999999999995E-2</c:v>
                </c:pt>
                <c:pt idx="8400">
                  <c:v>8.4000000000000005E-2</c:v>
                </c:pt>
                <c:pt idx="8401">
                  <c:v>8.4010000000000001E-2</c:v>
                </c:pt>
                <c:pt idx="8402">
                  <c:v>8.4019999999999997E-2</c:v>
                </c:pt>
                <c:pt idx="8403">
                  <c:v>8.4029999999999994E-2</c:v>
                </c:pt>
                <c:pt idx="8404">
                  <c:v>8.4040000000000004E-2</c:v>
                </c:pt>
                <c:pt idx="8405">
                  <c:v>8.405E-2</c:v>
                </c:pt>
                <c:pt idx="8406">
                  <c:v>8.4059999999999996E-2</c:v>
                </c:pt>
                <c:pt idx="8407">
                  <c:v>8.4070000000000006E-2</c:v>
                </c:pt>
                <c:pt idx="8408">
                  <c:v>8.4080000000000002E-2</c:v>
                </c:pt>
                <c:pt idx="8409">
                  <c:v>8.4089999999999998E-2</c:v>
                </c:pt>
                <c:pt idx="8410">
                  <c:v>8.4099999999999994E-2</c:v>
                </c:pt>
                <c:pt idx="8411">
                  <c:v>8.4110000000000004E-2</c:v>
                </c:pt>
                <c:pt idx="8412">
                  <c:v>8.412E-2</c:v>
                </c:pt>
                <c:pt idx="8413">
                  <c:v>8.4129999999999996E-2</c:v>
                </c:pt>
                <c:pt idx="8414">
                  <c:v>8.4140000000000006E-2</c:v>
                </c:pt>
                <c:pt idx="8415">
                  <c:v>8.4150000000000003E-2</c:v>
                </c:pt>
                <c:pt idx="8416">
                  <c:v>8.4159999999999999E-2</c:v>
                </c:pt>
                <c:pt idx="8417">
                  <c:v>8.4169999999999995E-2</c:v>
                </c:pt>
                <c:pt idx="8418">
                  <c:v>8.4180000000000005E-2</c:v>
                </c:pt>
                <c:pt idx="8419">
                  <c:v>8.4190000000000001E-2</c:v>
                </c:pt>
                <c:pt idx="8420">
                  <c:v>8.4199999999999997E-2</c:v>
                </c:pt>
                <c:pt idx="8421">
                  <c:v>8.4209999999999993E-2</c:v>
                </c:pt>
                <c:pt idx="8422">
                  <c:v>8.4220000000000003E-2</c:v>
                </c:pt>
                <c:pt idx="8423">
                  <c:v>8.4229999999999999E-2</c:v>
                </c:pt>
                <c:pt idx="8424">
                  <c:v>8.4239999999999995E-2</c:v>
                </c:pt>
                <c:pt idx="8425">
                  <c:v>8.4250000000000005E-2</c:v>
                </c:pt>
                <c:pt idx="8426">
                  <c:v>8.4260000000000002E-2</c:v>
                </c:pt>
                <c:pt idx="8427">
                  <c:v>8.4269999999999998E-2</c:v>
                </c:pt>
                <c:pt idx="8428">
                  <c:v>8.4279999999999994E-2</c:v>
                </c:pt>
                <c:pt idx="8429">
                  <c:v>8.4290000000000004E-2</c:v>
                </c:pt>
                <c:pt idx="8430">
                  <c:v>8.43E-2</c:v>
                </c:pt>
                <c:pt idx="8431">
                  <c:v>8.4309999999999996E-2</c:v>
                </c:pt>
                <c:pt idx="8432">
                  <c:v>8.4320000000000006E-2</c:v>
                </c:pt>
                <c:pt idx="8433">
                  <c:v>8.4330000000000002E-2</c:v>
                </c:pt>
                <c:pt idx="8434">
                  <c:v>8.4339999999999998E-2</c:v>
                </c:pt>
                <c:pt idx="8435">
                  <c:v>8.4349999999999994E-2</c:v>
                </c:pt>
                <c:pt idx="8436">
                  <c:v>8.4360000000000004E-2</c:v>
                </c:pt>
                <c:pt idx="8437">
                  <c:v>8.4370000000000001E-2</c:v>
                </c:pt>
                <c:pt idx="8438">
                  <c:v>8.4379999999999997E-2</c:v>
                </c:pt>
                <c:pt idx="8439">
                  <c:v>8.4390000000000007E-2</c:v>
                </c:pt>
                <c:pt idx="8440">
                  <c:v>8.4400000000000003E-2</c:v>
                </c:pt>
                <c:pt idx="8441">
                  <c:v>8.4409999999999999E-2</c:v>
                </c:pt>
                <c:pt idx="8442">
                  <c:v>8.4419999999999995E-2</c:v>
                </c:pt>
                <c:pt idx="8443">
                  <c:v>8.4430000000000005E-2</c:v>
                </c:pt>
                <c:pt idx="8444">
                  <c:v>8.4440000000000001E-2</c:v>
                </c:pt>
                <c:pt idx="8445">
                  <c:v>8.4449999999999997E-2</c:v>
                </c:pt>
                <c:pt idx="8446">
                  <c:v>8.4459999999999993E-2</c:v>
                </c:pt>
                <c:pt idx="8447">
                  <c:v>8.4470000000000003E-2</c:v>
                </c:pt>
                <c:pt idx="8448">
                  <c:v>8.448E-2</c:v>
                </c:pt>
                <c:pt idx="8449">
                  <c:v>8.4489999999999996E-2</c:v>
                </c:pt>
                <c:pt idx="8450">
                  <c:v>8.4500000000000006E-2</c:v>
                </c:pt>
                <c:pt idx="8451">
                  <c:v>8.4510000000000002E-2</c:v>
                </c:pt>
                <c:pt idx="8452">
                  <c:v>8.4519999999999998E-2</c:v>
                </c:pt>
                <c:pt idx="8453">
                  <c:v>8.4529999999999994E-2</c:v>
                </c:pt>
                <c:pt idx="8454">
                  <c:v>8.4540000000000004E-2</c:v>
                </c:pt>
                <c:pt idx="8455">
                  <c:v>8.455E-2</c:v>
                </c:pt>
                <c:pt idx="8456">
                  <c:v>8.4559999999999996E-2</c:v>
                </c:pt>
                <c:pt idx="8457">
                  <c:v>8.4570000000000006E-2</c:v>
                </c:pt>
                <c:pt idx="8458">
                  <c:v>8.4580000000000002E-2</c:v>
                </c:pt>
                <c:pt idx="8459">
                  <c:v>8.4589999999999999E-2</c:v>
                </c:pt>
                <c:pt idx="8460">
                  <c:v>8.4599999999999995E-2</c:v>
                </c:pt>
                <c:pt idx="8461">
                  <c:v>8.4610000000000005E-2</c:v>
                </c:pt>
                <c:pt idx="8462">
                  <c:v>8.4620000000000001E-2</c:v>
                </c:pt>
                <c:pt idx="8463">
                  <c:v>8.4629999999999997E-2</c:v>
                </c:pt>
                <c:pt idx="8464">
                  <c:v>8.4640000000000007E-2</c:v>
                </c:pt>
                <c:pt idx="8465">
                  <c:v>8.4650000000000003E-2</c:v>
                </c:pt>
                <c:pt idx="8466">
                  <c:v>8.4660000000000096E-2</c:v>
                </c:pt>
                <c:pt idx="8467">
                  <c:v>8.4669999999999995E-2</c:v>
                </c:pt>
                <c:pt idx="8468">
                  <c:v>8.4680000000000005E-2</c:v>
                </c:pt>
                <c:pt idx="8469">
                  <c:v>8.4690000000000001E-2</c:v>
                </c:pt>
                <c:pt idx="8470">
                  <c:v>8.4699999999999998E-2</c:v>
                </c:pt>
                <c:pt idx="8471">
                  <c:v>8.4709999999999994E-2</c:v>
                </c:pt>
                <c:pt idx="8472">
                  <c:v>8.4720000000000004E-2</c:v>
                </c:pt>
                <c:pt idx="8473">
                  <c:v>8.473E-2</c:v>
                </c:pt>
                <c:pt idx="8474">
                  <c:v>8.4739999999999996E-2</c:v>
                </c:pt>
                <c:pt idx="8475">
                  <c:v>8.4750000000000006E-2</c:v>
                </c:pt>
                <c:pt idx="8476">
                  <c:v>8.4760000000000002E-2</c:v>
                </c:pt>
                <c:pt idx="8477">
                  <c:v>8.4769999999999998E-2</c:v>
                </c:pt>
                <c:pt idx="8478">
                  <c:v>8.4779999999999994E-2</c:v>
                </c:pt>
                <c:pt idx="8479">
                  <c:v>8.4790000000000004E-2</c:v>
                </c:pt>
                <c:pt idx="8480">
                  <c:v>8.48E-2</c:v>
                </c:pt>
                <c:pt idx="8481">
                  <c:v>8.4809999999999997E-2</c:v>
                </c:pt>
                <c:pt idx="8482">
                  <c:v>8.4820000000000007E-2</c:v>
                </c:pt>
                <c:pt idx="8483">
                  <c:v>8.4830000000000003E-2</c:v>
                </c:pt>
                <c:pt idx="8484">
                  <c:v>8.4839999999999999E-2</c:v>
                </c:pt>
                <c:pt idx="8485">
                  <c:v>8.4849999999999995E-2</c:v>
                </c:pt>
                <c:pt idx="8486">
                  <c:v>8.4860000000000005E-2</c:v>
                </c:pt>
                <c:pt idx="8487">
                  <c:v>8.4870000000000001E-2</c:v>
                </c:pt>
                <c:pt idx="8488">
                  <c:v>8.4879999999999997E-2</c:v>
                </c:pt>
                <c:pt idx="8489">
                  <c:v>8.4889999999999993E-2</c:v>
                </c:pt>
                <c:pt idx="8490">
                  <c:v>8.4900000000000003E-2</c:v>
                </c:pt>
                <c:pt idx="8491">
                  <c:v>8.4909999999999999E-2</c:v>
                </c:pt>
                <c:pt idx="8492">
                  <c:v>8.4919999999999995E-2</c:v>
                </c:pt>
                <c:pt idx="8493">
                  <c:v>8.4930000000000005E-2</c:v>
                </c:pt>
                <c:pt idx="8494">
                  <c:v>8.4940000000000002E-2</c:v>
                </c:pt>
                <c:pt idx="8495">
                  <c:v>8.4949999999999998E-2</c:v>
                </c:pt>
                <c:pt idx="8496">
                  <c:v>8.4959999999999994E-2</c:v>
                </c:pt>
                <c:pt idx="8497">
                  <c:v>8.4970000000000004E-2</c:v>
                </c:pt>
                <c:pt idx="8498">
                  <c:v>8.498E-2</c:v>
                </c:pt>
                <c:pt idx="8499">
                  <c:v>8.4989999999999996E-2</c:v>
                </c:pt>
                <c:pt idx="8500">
                  <c:v>8.5000000000000006E-2</c:v>
                </c:pt>
                <c:pt idx="8501">
                  <c:v>8.5010000000000002E-2</c:v>
                </c:pt>
                <c:pt idx="8502">
                  <c:v>8.5019999999999998E-2</c:v>
                </c:pt>
                <c:pt idx="8503">
                  <c:v>8.5029999999999994E-2</c:v>
                </c:pt>
                <c:pt idx="8504">
                  <c:v>8.5040000000000004E-2</c:v>
                </c:pt>
                <c:pt idx="8505">
                  <c:v>8.5050000000000001E-2</c:v>
                </c:pt>
                <c:pt idx="8506">
                  <c:v>8.5059999999999997E-2</c:v>
                </c:pt>
                <c:pt idx="8507">
                  <c:v>8.5070000000000007E-2</c:v>
                </c:pt>
                <c:pt idx="8508">
                  <c:v>8.5080000000000003E-2</c:v>
                </c:pt>
                <c:pt idx="8509">
                  <c:v>8.5089999999999999E-2</c:v>
                </c:pt>
                <c:pt idx="8510">
                  <c:v>8.5099999999999995E-2</c:v>
                </c:pt>
                <c:pt idx="8511">
                  <c:v>8.5110000000000005E-2</c:v>
                </c:pt>
                <c:pt idx="8512">
                  <c:v>8.5120000000000001E-2</c:v>
                </c:pt>
                <c:pt idx="8513">
                  <c:v>8.5129999999999997E-2</c:v>
                </c:pt>
                <c:pt idx="8514">
                  <c:v>8.5139999999999993E-2</c:v>
                </c:pt>
                <c:pt idx="8515">
                  <c:v>8.5150000000000003E-2</c:v>
                </c:pt>
                <c:pt idx="8516">
                  <c:v>8.516E-2</c:v>
                </c:pt>
                <c:pt idx="8517">
                  <c:v>8.5169999999999996E-2</c:v>
                </c:pt>
                <c:pt idx="8518">
                  <c:v>8.5180000000000006E-2</c:v>
                </c:pt>
                <c:pt idx="8519">
                  <c:v>8.5190000000000002E-2</c:v>
                </c:pt>
                <c:pt idx="8520">
                  <c:v>8.5199999999999998E-2</c:v>
                </c:pt>
                <c:pt idx="8521">
                  <c:v>8.5209999999999994E-2</c:v>
                </c:pt>
                <c:pt idx="8522">
                  <c:v>8.5220000000000004E-2</c:v>
                </c:pt>
                <c:pt idx="8523">
                  <c:v>8.523E-2</c:v>
                </c:pt>
                <c:pt idx="8524">
                  <c:v>8.5239999999999996E-2</c:v>
                </c:pt>
                <c:pt idx="8525">
                  <c:v>8.5250000000000006E-2</c:v>
                </c:pt>
                <c:pt idx="8526">
                  <c:v>8.5260000000000002E-2</c:v>
                </c:pt>
                <c:pt idx="8527">
                  <c:v>8.5269999999999999E-2</c:v>
                </c:pt>
                <c:pt idx="8528">
                  <c:v>8.5279999999999995E-2</c:v>
                </c:pt>
                <c:pt idx="8529">
                  <c:v>8.5290000000000005E-2</c:v>
                </c:pt>
                <c:pt idx="8530">
                  <c:v>8.5300000000000001E-2</c:v>
                </c:pt>
                <c:pt idx="8531">
                  <c:v>8.5309999999999997E-2</c:v>
                </c:pt>
                <c:pt idx="8532">
                  <c:v>8.5319999999999993E-2</c:v>
                </c:pt>
                <c:pt idx="8533">
                  <c:v>8.5330000000000003E-2</c:v>
                </c:pt>
                <c:pt idx="8534">
                  <c:v>8.5339999999999999E-2</c:v>
                </c:pt>
                <c:pt idx="8535">
                  <c:v>8.5349999999999995E-2</c:v>
                </c:pt>
                <c:pt idx="8536">
                  <c:v>8.5360000000000005E-2</c:v>
                </c:pt>
                <c:pt idx="8537">
                  <c:v>8.5370000000000001E-2</c:v>
                </c:pt>
                <c:pt idx="8538">
                  <c:v>8.5379999999999998E-2</c:v>
                </c:pt>
                <c:pt idx="8539">
                  <c:v>8.5389999999999994E-2</c:v>
                </c:pt>
                <c:pt idx="8540">
                  <c:v>8.5400000000000004E-2</c:v>
                </c:pt>
                <c:pt idx="8541">
                  <c:v>8.541E-2</c:v>
                </c:pt>
                <c:pt idx="8542">
                  <c:v>8.5419999999999996E-2</c:v>
                </c:pt>
                <c:pt idx="8543">
                  <c:v>8.5430000000000006E-2</c:v>
                </c:pt>
                <c:pt idx="8544">
                  <c:v>8.5440000000000002E-2</c:v>
                </c:pt>
                <c:pt idx="8545">
                  <c:v>8.5449999999999998E-2</c:v>
                </c:pt>
                <c:pt idx="8546">
                  <c:v>8.5459999999999994E-2</c:v>
                </c:pt>
                <c:pt idx="8547">
                  <c:v>8.5470000000000004E-2</c:v>
                </c:pt>
                <c:pt idx="8548">
                  <c:v>8.548E-2</c:v>
                </c:pt>
                <c:pt idx="8549">
                  <c:v>8.5489999999999997E-2</c:v>
                </c:pt>
                <c:pt idx="8550">
                  <c:v>8.5500000000000007E-2</c:v>
                </c:pt>
                <c:pt idx="8551">
                  <c:v>8.5510000000000003E-2</c:v>
                </c:pt>
                <c:pt idx="8552">
                  <c:v>8.5519999999999999E-2</c:v>
                </c:pt>
                <c:pt idx="8553">
                  <c:v>8.5529999999999995E-2</c:v>
                </c:pt>
                <c:pt idx="8554">
                  <c:v>8.5540000000000005E-2</c:v>
                </c:pt>
                <c:pt idx="8555">
                  <c:v>8.5550000000000001E-2</c:v>
                </c:pt>
                <c:pt idx="8556">
                  <c:v>8.5559999999999997E-2</c:v>
                </c:pt>
                <c:pt idx="8557">
                  <c:v>8.5569999999999993E-2</c:v>
                </c:pt>
                <c:pt idx="8558">
                  <c:v>8.5580000000000003E-2</c:v>
                </c:pt>
                <c:pt idx="8559">
                  <c:v>8.5589999999999999E-2</c:v>
                </c:pt>
                <c:pt idx="8560">
                  <c:v>8.5599999999999996E-2</c:v>
                </c:pt>
                <c:pt idx="8561">
                  <c:v>8.5610000000000006E-2</c:v>
                </c:pt>
                <c:pt idx="8562">
                  <c:v>8.5620000000000002E-2</c:v>
                </c:pt>
                <c:pt idx="8563">
                  <c:v>8.5629999999999998E-2</c:v>
                </c:pt>
                <c:pt idx="8564">
                  <c:v>8.5639999999999994E-2</c:v>
                </c:pt>
                <c:pt idx="8565">
                  <c:v>8.5650000000000004E-2</c:v>
                </c:pt>
                <c:pt idx="8566">
                  <c:v>8.566E-2</c:v>
                </c:pt>
                <c:pt idx="8567">
                  <c:v>8.5669999999999996E-2</c:v>
                </c:pt>
                <c:pt idx="8568">
                  <c:v>8.5680000000000006E-2</c:v>
                </c:pt>
                <c:pt idx="8569">
                  <c:v>8.5690000000000002E-2</c:v>
                </c:pt>
                <c:pt idx="8570">
                  <c:v>8.5699999999999998E-2</c:v>
                </c:pt>
                <c:pt idx="8571">
                  <c:v>8.5709999999999995E-2</c:v>
                </c:pt>
                <c:pt idx="8572">
                  <c:v>8.5720000000000005E-2</c:v>
                </c:pt>
                <c:pt idx="8573">
                  <c:v>8.5730000000000001E-2</c:v>
                </c:pt>
                <c:pt idx="8574">
                  <c:v>8.5739999999999997E-2</c:v>
                </c:pt>
                <c:pt idx="8575">
                  <c:v>8.5750000000000007E-2</c:v>
                </c:pt>
                <c:pt idx="8576">
                  <c:v>8.5760000000000003E-2</c:v>
                </c:pt>
                <c:pt idx="8577">
                  <c:v>8.5769999999999999E-2</c:v>
                </c:pt>
                <c:pt idx="8578">
                  <c:v>8.5779999999999995E-2</c:v>
                </c:pt>
                <c:pt idx="8579">
                  <c:v>8.5790000000000005E-2</c:v>
                </c:pt>
                <c:pt idx="8580">
                  <c:v>8.5800000000000001E-2</c:v>
                </c:pt>
                <c:pt idx="8581">
                  <c:v>8.5809999999999997E-2</c:v>
                </c:pt>
                <c:pt idx="8582">
                  <c:v>8.5819999999999994E-2</c:v>
                </c:pt>
                <c:pt idx="8583">
                  <c:v>8.5830000000000004E-2</c:v>
                </c:pt>
                <c:pt idx="8584">
                  <c:v>8.584E-2</c:v>
                </c:pt>
                <c:pt idx="8585">
                  <c:v>8.5849999999999996E-2</c:v>
                </c:pt>
                <c:pt idx="8586">
                  <c:v>8.5860000000000006E-2</c:v>
                </c:pt>
                <c:pt idx="8587">
                  <c:v>8.5870000000000002E-2</c:v>
                </c:pt>
                <c:pt idx="8588">
                  <c:v>8.5879999999999998E-2</c:v>
                </c:pt>
                <c:pt idx="8589">
                  <c:v>8.5889999999999994E-2</c:v>
                </c:pt>
                <c:pt idx="8590">
                  <c:v>8.5900000000000004E-2</c:v>
                </c:pt>
                <c:pt idx="8591">
                  <c:v>8.591E-2</c:v>
                </c:pt>
                <c:pt idx="8592">
                  <c:v>8.5919999999999996E-2</c:v>
                </c:pt>
                <c:pt idx="8593">
                  <c:v>8.5930000000000006E-2</c:v>
                </c:pt>
                <c:pt idx="8594">
                  <c:v>8.5940000000000003E-2</c:v>
                </c:pt>
                <c:pt idx="8595">
                  <c:v>8.5949999999999999E-2</c:v>
                </c:pt>
                <c:pt idx="8596">
                  <c:v>8.5959999999999995E-2</c:v>
                </c:pt>
                <c:pt idx="8597">
                  <c:v>8.5970000000000005E-2</c:v>
                </c:pt>
                <c:pt idx="8598">
                  <c:v>8.5980000000000001E-2</c:v>
                </c:pt>
                <c:pt idx="8599">
                  <c:v>8.5989999999999997E-2</c:v>
                </c:pt>
                <c:pt idx="8600">
                  <c:v>8.5999999999999993E-2</c:v>
                </c:pt>
                <c:pt idx="8601">
                  <c:v>8.6010000000000003E-2</c:v>
                </c:pt>
                <c:pt idx="8602">
                  <c:v>8.6019999999999999E-2</c:v>
                </c:pt>
                <c:pt idx="8603">
                  <c:v>8.6029999999999995E-2</c:v>
                </c:pt>
                <c:pt idx="8604">
                  <c:v>8.6040000000000005E-2</c:v>
                </c:pt>
                <c:pt idx="8605">
                  <c:v>8.6050000000000001E-2</c:v>
                </c:pt>
                <c:pt idx="8606">
                  <c:v>8.6059999999999998E-2</c:v>
                </c:pt>
                <c:pt idx="8607">
                  <c:v>8.6069999999999994E-2</c:v>
                </c:pt>
                <c:pt idx="8608">
                  <c:v>8.6080000000000004E-2</c:v>
                </c:pt>
                <c:pt idx="8609">
                  <c:v>8.609E-2</c:v>
                </c:pt>
                <c:pt idx="8610">
                  <c:v>8.6099999999999996E-2</c:v>
                </c:pt>
                <c:pt idx="8611">
                  <c:v>8.6110000000000006E-2</c:v>
                </c:pt>
                <c:pt idx="8612">
                  <c:v>8.6120000000000002E-2</c:v>
                </c:pt>
                <c:pt idx="8613">
                  <c:v>8.6129999999999998E-2</c:v>
                </c:pt>
                <c:pt idx="8614">
                  <c:v>8.6139999999999994E-2</c:v>
                </c:pt>
                <c:pt idx="8615">
                  <c:v>8.6150000000000004E-2</c:v>
                </c:pt>
                <c:pt idx="8616">
                  <c:v>8.616E-2</c:v>
                </c:pt>
                <c:pt idx="8617">
                  <c:v>8.6169999999999997E-2</c:v>
                </c:pt>
                <c:pt idx="8618">
                  <c:v>8.6180000000000007E-2</c:v>
                </c:pt>
                <c:pt idx="8619">
                  <c:v>8.6190000000000003E-2</c:v>
                </c:pt>
                <c:pt idx="8620">
                  <c:v>8.6199999999999999E-2</c:v>
                </c:pt>
                <c:pt idx="8621">
                  <c:v>8.6209999999999995E-2</c:v>
                </c:pt>
                <c:pt idx="8622">
                  <c:v>8.6220000000000005E-2</c:v>
                </c:pt>
                <c:pt idx="8623">
                  <c:v>8.6230000000000001E-2</c:v>
                </c:pt>
                <c:pt idx="8624">
                  <c:v>8.6239999999999997E-2</c:v>
                </c:pt>
                <c:pt idx="8625">
                  <c:v>8.6249999999999993E-2</c:v>
                </c:pt>
                <c:pt idx="8626">
                  <c:v>8.6260000000000003E-2</c:v>
                </c:pt>
                <c:pt idx="8627">
                  <c:v>8.6269999999999999E-2</c:v>
                </c:pt>
                <c:pt idx="8628">
                  <c:v>8.6279999999999996E-2</c:v>
                </c:pt>
                <c:pt idx="8629">
                  <c:v>8.6290000000000006E-2</c:v>
                </c:pt>
                <c:pt idx="8630">
                  <c:v>8.6300000000000002E-2</c:v>
                </c:pt>
                <c:pt idx="8631">
                  <c:v>8.6309999999999998E-2</c:v>
                </c:pt>
                <c:pt idx="8632">
                  <c:v>8.6319999999999994E-2</c:v>
                </c:pt>
                <c:pt idx="8633">
                  <c:v>8.6330000000000004E-2</c:v>
                </c:pt>
                <c:pt idx="8634">
                  <c:v>8.634E-2</c:v>
                </c:pt>
                <c:pt idx="8635">
                  <c:v>8.6349999999999996E-2</c:v>
                </c:pt>
                <c:pt idx="8636">
                  <c:v>8.6360000000000006E-2</c:v>
                </c:pt>
                <c:pt idx="8637">
                  <c:v>8.6370000000000002E-2</c:v>
                </c:pt>
                <c:pt idx="8638">
                  <c:v>8.6379999999999998E-2</c:v>
                </c:pt>
                <c:pt idx="8639">
                  <c:v>8.6389999999999995E-2</c:v>
                </c:pt>
                <c:pt idx="8640">
                  <c:v>8.6400000000000005E-2</c:v>
                </c:pt>
                <c:pt idx="8641">
                  <c:v>8.6410000000000001E-2</c:v>
                </c:pt>
                <c:pt idx="8642">
                  <c:v>8.6419999999999997E-2</c:v>
                </c:pt>
                <c:pt idx="8643">
                  <c:v>8.6430000000000007E-2</c:v>
                </c:pt>
                <c:pt idx="8644">
                  <c:v>8.6440000000000003E-2</c:v>
                </c:pt>
                <c:pt idx="8645">
                  <c:v>8.6449999999999999E-2</c:v>
                </c:pt>
                <c:pt idx="8646">
                  <c:v>8.6459999999999995E-2</c:v>
                </c:pt>
                <c:pt idx="8647">
                  <c:v>8.6470000000000005E-2</c:v>
                </c:pt>
                <c:pt idx="8648">
                  <c:v>8.6480000000000001E-2</c:v>
                </c:pt>
                <c:pt idx="8649">
                  <c:v>8.6489999999999997E-2</c:v>
                </c:pt>
                <c:pt idx="8650">
                  <c:v>8.6499999999999994E-2</c:v>
                </c:pt>
                <c:pt idx="8651">
                  <c:v>8.6510000000000004E-2</c:v>
                </c:pt>
                <c:pt idx="8652">
                  <c:v>8.652E-2</c:v>
                </c:pt>
                <c:pt idx="8653">
                  <c:v>8.6529999999999996E-2</c:v>
                </c:pt>
                <c:pt idx="8654">
                  <c:v>8.6540000000000006E-2</c:v>
                </c:pt>
                <c:pt idx="8655">
                  <c:v>8.6550000000000002E-2</c:v>
                </c:pt>
                <c:pt idx="8656">
                  <c:v>8.6559999999999998E-2</c:v>
                </c:pt>
                <c:pt idx="8657">
                  <c:v>8.6569999999999994E-2</c:v>
                </c:pt>
                <c:pt idx="8658">
                  <c:v>8.6580000000000004E-2</c:v>
                </c:pt>
                <c:pt idx="8659">
                  <c:v>8.659E-2</c:v>
                </c:pt>
                <c:pt idx="8660">
                  <c:v>8.6599999999999996E-2</c:v>
                </c:pt>
                <c:pt idx="8661">
                  <c:v>8.6610000000000006E-2</c:v>
                </c:pt>
                <c:pt idx="8662">
                  <c:v>8.6620000000000003E-2</c:v>
                </c:pt>
                <c:pt idx="8663">
                  <c:v>8.6629999999999999E-2</c:v>
                </c:pt>
                <c:pt idx="8664">
                  <c:v>8.6639999999999995E-2</c:v>
                </c:pt>
                <c:pt idx="8665">
                  <c:v>8.6650000000000005E-2</c:v>
                </c:pt>
                <c:pt idx="8666">
                  <c:v>8.6660000000000001E-2</c:v>
                </c:pt>
                <c:pt idx="8667">
                  <c:v>8.6669999999999997E-2</c:v>
                </c:pt>
                <c:pt idx="8668">
                  <c:v>8.6679999999999993E-2</c:v>
                </c:pt>
                <c:pt idx="8669">
                  <c:v>8.6690000000000003E-2</c:v>
                </c:pt>
                <c:pt idx="8670">
                  <c:v>8.6699999999999999E-2</c:v>
                </c:pt>
                <c:pt idx="8671">
                  <c:v>8.6709999999999995E-2</c:v>
                </c:pt>
                <c:pt idx="8672">
                  <c:v>8.6720000000000005E-2</c:v>
                </c:pt>
                <c:pt idx="8673">
                  <c:v>8.6730000000000002E-2</c:v>
                </c:pt>
                <c:pt idx="8674">
                  <c:v>8.6739999999999998E-2</c:v>
                </c:pt>
                <c:pt idx="8675">
                  <c:v>8.6749999999999994E-2</c:v>
                </c:pt>
                <c:pt idx="8676">
                  <c:v>8.6760000000000004E-2</c:v>
                </c:pt>
                <c:pt idx="8677">
                  <c:v>8.677E-2</c:v>
                </c:pt>
                <c:pt idx="8678">
                  <c:v>8.6779999999999996E-2</c:v>
                </c:pt>
                <c:pt idx="8679">
                  <c:v>8.6790000000000006E-2</c:v>
                </c:pt>
                <c:pt idx="8680">
                  <c:v>8.6800000000000002E-2</c:v>
                </c:pt>
                <c:pt idx="8681">
                  <c:v>8.6809999999999998E-2</c:v>
                </c:pt>
                <c:pt idx="8682">
                  <c:v>8.6819999999999994E-2</c:v>
                </c:pt>
                <c:pt idx="8683">
                  <c:v>8.6830000000000004E-2</c:v>
                </c:pt>
                <c:pt idx="8684">
                  <c:v>8.6840000000000001E-2</c:v>
                </c:pt>
                <c:pt idx="8685">
                  <c:v>8.6849999999999997E-2</c:v>
                </c:pt>
                <c:pt idx="8686">
                  <c:v>8.6860000000000007E-2</c:v>
                </c:pt>
                <c:pt idx="8687">
                  <c:v>8.6870000000000003E-2</c:v>
                </c:pt>
                <c:pt idx="8688">
                  <c:v>8.6879999999999999E-2</c:v>
                </c:pt>
                <c:pt idx="8689">
                  <c:v>8.6889999999999995E-2</c:v>
                </c:pt>
                <c:pt idx="8690">
                  <c:v>8.6900000000000005E-2</c:v>
                </c:pt>
                <c:pt idx="8691">
                  <c:v>8.6910000000000001E-2</c:v>
                </c:pt>
                <c:pt idx="8692">
                  <c:v>8.6919999999999997E-2</c:v>
                </c:pt>
                <c:pt idx="8693">
                  <c:v>8.6929999999999993E-2</c:v>
                </c:pt>
                <c:pt idx="8694">
                  <c:v>8.6940000000000003E-2</c:v>
                </c:pt>
                <c:pt idx="8695">
                  <c:v>8.695E-2</c:v>
                </c:pt>
                <c:pt idx="8696">
                  <c:v>8.6959999999999996E-2</c:v>
                </c:pt>
                <c:pt idx="8697">
                  <c:v>8.6970000000000006E-2</c:v>
                </c:pt>
                <c:pt idx="8698">
                  <c:v>8.6980000000000002E-2</c:v>
                </c:pt>
                <c:pt idx="8699">
                  <c:v>8.6989999999999998E-2</c:v>
                </c:pt>
                <c:pt idx="8700">
                  <c:v>8.6999999999999994E-2</c:v>
                </c:pt>
                <c:pt idx="8701">
                  <c:v>8.7010000000000004E-2</c:v>
                </c:pt>
                <c:pt idx="8702">
                  <c:v>8.702E-2</c:v>
                </c:pt>
                <c:pt idx="8703">
                  <c:v>8.7029999999999996E-2</c:v>
                </c:pt>
                <c:pt idx="8704">
                  <c:v>8.7040000000000006E-2</c:v>
                </c:pt>
                <c:pt idx="8705">
                  <c:v>8.7050000000000002E-2</c:v>
                </c:pt>
                <c:pt idx="8706">
                  <c:v>8.7059999999999998E-2</c:v>
                </c:pt>
                <c:pt idx="8707">
                  <c:v>8.7069999999999995E-2</c:v>
                </c:pt>
                <c:pt idx="8708">
                  <c:v>8.7080000000000005E-2</c:v>
                </c:pt>
                <c:pt idx="8709">
                  <c:v>8.7090000000000001E-2</c:v>
                </c:pt>
                <c:pt idx="8710">
                  <c:v>8.7099999999999997E-2</c:v>
                </c:pt>
                <c:pt idx="8711">
                  <c:v>8.7110000000000007E-2</c:v>
                </c:pt>
                <c:pt idx="8712">
                  <c:v>8.7120000000000003E-2</c:v>
                </c:pt>
                <c:pt idx="8713">
                  <c:v>8.7129999999999999E-2</c:v>
                </c:pt>
                <c:pt idx="8714">
                  <c:v>8.7139999999999995E-2</c:v>
                </c:pt>
                <c:pt idx="8715">
                  <c:v>8.7150000000000005E-2</c:v>
                </c:pt>
                <c:pt idx="8716">
                  <c:v>8.7160000000000001E-2</c:v>
                </c:pt>
                <c:pt idx="8717">
                  <c:v>8.7169999999999997E-2</c:v>
                </c:pt>
                <c:pt idx="8718">
                  <c:v>8.7179999999999994E-2</c:v>
                </c:pt>
                <c:pt idx="8719">
                  <c:v>8.7190000000000004E-2</c:v>
                </c:pt>
                <c:pt idx="8720">
                  <c:v>8.72E-2</c:v>
                </c:pt>
                <c:pt idx="8721">
                  <c:v>8.7209999999999996E-2</c:v>
                </c:pt>
                <c:pt idx="8722">
                  <c:v>8.7220000000000006E-2</c:v>
                </c:pt>
                <c:pt idx="8723">
                  <c:v>8.7230000000000002E-2</c:v>
                </c:pt>
                <c:pt idx="8724">
                  <c:v>8.7239999999999998E-2</c:v>
                </c:pt>
                <c:pt idx="8725">
                  <c:v>8.7249999999999994E-2</c:v>
                </c:pt>
                <c:pt idx="8726">
                  <c:v>8.7260000000000004E-2</c:v>
                </c:pt>
                <c:pt idx="8727">
                  <c:v>8.727E-2</c:v>
                </c:pt>
                <c:pt idx="8728">
                  <c:v>8.7279999999999996E-2</c:v>
                </c:pt>
                <c:pt idx="8729">
                  <c:v>8.7290000000000006E-2</c:v>
                </c:pt>
                <c:pt idx="8730">
                  <c:v>8.7300000000000003E-2</c:v>
                </c:pt>
                <c:pt idx="8731">
                  <c:v>8.7309999999999999E-2</c:v>
                </c:pt>
                <c:pt idx="8732">
                  <c:v>8.7319999999999995E-2</c:v>
                </c:pt>
                <c:pt idx="8733">
                  <c:v>8.7330000000000005E-2</c:v>
                </c:pt>
                <c:pt idx="8734">
                  <c:v>8.7340000000000001E-2</c:v>
                </c:pt>
                <c:pt idx="8735">
                  <c:v>8.7349999999999997E-2</c:v>
                </c:pt>
                <c:pt idx="8736">
                  <c:v>8.7359999999999993E-2</c:v>
                </c:pt>
                <c:pt idx="8737">
                  <c:v>8.7370000000000003E-2</c:v>
                </c:pt>
                <c:pt idx="8738">
                  <c:v>8.7379999999999999E-2</c:v>
                </c:pt>
                <c:pt idx="8739">
                  <c:v>8.7389999999999995E-2</c:v>
                </c:pt>
                <c:pt idx="8740">
                  <c:v>8.7400000000000005E-2</c:v>
                </c:pt>
                <c:pt idx="8741">
                  <c:v>8.7410000000000002E-2</c:v>
                </c:pt>
                <c:pt idx="8742">
                  <c:v>8.7419999999999998E-2</c:v>
                </c:pt>
                <c:pt idx="8743">
                  <c:v>8.7429999999999994E-2</c:v>
                </c:pt>
                <c:pt idx="8744">
                  <c:v>8.7440000000000004E-2</c:v>
                </c:pt>
                <c:pt idx="8745">
                  <c:v>8.745E-2</c:v>
                </c:pt>
                <c:pt idx="8746">
                  <c:v>8.7459999999999996E-2</c:v>
                </c:pt>
                <c:pt idx="8747">
                  <c:v>8.7470000000000006E-2</c:v>
                </c:pt>
                <c:pt idx="8748">
                  <c:v>8.7480000000000002E-2</c:v>
                </c:pt>
                <c:pt idx="8749">
                  <c:v>8.7489999999999998E-2</c:v>
                </c:pt>
                <c:pt idx="8750">
                  <c:v>8.7499999999999994E-2</c:v>
                </c:pt>
                <c:pt idx="8751">
                  <c:v>8.7510000000000004E-2</c:v>
                </c:pt>
                <c:pt idx="8752">
                  <c:v>8.7520000000000001E-2</c:v>
                </c:pt>
                <c:pt idx="8753">
                  <c:v>8.7529999999999997E-2</c:v>
                </c:pt>
                <c:pt idx="8754">
                  <c:v>8.7540000000000007E-2</c:v>
                </c:pt>
                <c:pt idx="8755">
                  <c:v>8.7550000000000003E-2</c:v>
                </c:pt>
                <c:pt idx="8756">
                  <c:v>8.7559999999999999E-2</c:v>
                </c:pt>
                <c:pt idx="8757">
                  <c:v>8.7569999999999995E-2</c:v>
                </c:pt>
                <c:pt idx="8758">
                  <c:v>8.7580000000000005E-2</c:v>
                </c:pt>
                <c:pt idx="8759">
                  <c:v>8.7590000000000001E-2</c:v>
                </c:pt>
                <c:pt idx="8760">
                  <c:v>8.7599999999999997E-2</c:v>
                </c:pt>
                <c:pt idx="8761">
                  <c:v>8.7609999999999993E-2</c:v>
                </c:pt>
                <c:pt idx="8762">
                  <c:v>8.7620000000000003E-2</c:v>
                </c:pt>
                <c:pt idx="8763">
                  <c:v>8.763E-2</c:v>
                </c:pt>
                <c:pt idx="8764">
                  <c:v>8.7639999999999996E-2</c:v>
                </c:pt>
                <c:pt idx="8765">
                  <c:v>8.7650000000000006E-2</c:v>
                </c:pt>
                <c:pt idx="8766">
                  <c:v>8.7660000000000002E-2</c:v>
                </c:pt>
                <c:pt idx="8767">
                  <c:v>8.7669999999999998E-2</c:v>
                </c:pt>
                <c:pt idx="8768">
                  <c:v>8.7679999999999994E-2</c:v>
                </c:pt>
                <c:pt idx="8769">
                  <c:v>8.7690000000000004E-2</c:v>
                </c:pt>
                <c:pt idx="8770">
                  <c:v>8.77E-2</c:v>
                </c:pt>
                <c:pt idx="8771">
                  <c:v>8.7709999999999996E-2</c:v>
                </c:pt>
                <c:pt idx="8772">
                  <c:v>8.7720000000000006E-2</c:v>
                </c:pt>
                <c:pt idx="8773">
                  <c:v>8.7730000000000002E-2</c:v>
                </c:pt>
                <c:pt idx="8774">
                  <c:v>8.7739999999999999E-2</c:v>
                </c:pt>
                <c:pt idx="8775">
                  <c:v>8.7749999999999995E-2</c:v>
                </c:pt>
                <c:pt idx="8776">
                  <c:v>8.7760000000000005E-2</c:v>
                </c:pt>
                <c:pt idx="8777">
                  <c:v>8.7770000000000001E-2</c:v>
                </c:pt>
                <c:pt idx="8778">
                  <c:v>8.7779999999999997E-2</c:v>
                </c:pt>
                <c:pt idx="8779">
                  <c:v>8.7790000000000007E-2</c:v>
                </c:pt>
                <c:pt idx="8780">
                  <c:v>8.7800000000000003E-2</c:v>
                </c:pt>
                <c:pt idx="8781">
                  <c:v>8.7809999999999999E-2</c:v>
                </c:pt>
                <c:pt idx="8782">
                  <c:v>8.7819999999999995E-2</c:v>
                </c:pt>
                <c:pt idx="8783">
                  <c:v>8.7830000000000005E-2</c:v>
                </c:pt>
                <c:pt idx="8784">
                  <c:v>8.7840000000000001E-2</c:v>
                </c:pt>
                <c:pt idx="8785">
                  <c:v>8.7849999999999998E-2</c:v>
                </c:pt>
                <c:pt idx="8786">
                  <c:v>8.7859999999999994E-2</c:v>
                </c:pt>
                <c:pt idx="8787">
                  <c:v>8.7870000000000004E-2</c:v>
                </c:pt>
                <c:pt idx="8788">
                  <c:v>8.788E-2</c:v>
                </c:pt>
                <c:pt idx="8789">
                  <c:v>8.7889999999999996E-2</c:v>
                </c:pt>
                <c:pt idx="8790">
                  <c:v>8.7900000000000006E-2</c:v>
                </c:pt>
                <c:pt idx="8791">
                  <c:v>8.7910000000000002E-2</c:v>
                </c:pt>
                <c:pt idx="8792">
                  <c:v>8.7919999999999998E-2</c:v>
                </c:pt>
                <c:pt idx="8793">
                  <c:v>8.7929999999999994E-2</c:v>
                </c:pt>
                <c:pt idx="8794">
                  <c:v>8.7940000000000004E-2</c:v>
                </c:pt>
                <c:pt idx="8795">
                  <c:v>8.795E-2</c:v>
                </c:pt>
                <c:pt idx="8796">
                  <c:v>8.7959999999999997E-2</c:v>
                </c:pt>
                <c:pt idx="8797">
                  <c:v>8.7970000000000007E-2</c:v>
                </c:pt>
                <c:pt idx="8798">
                  <c:v>8.7980000000000003E-2</c:v>
                </c:pt>
                <c:pt idx="8799">
                  <c:v>8.7989999999999999E-2</c:v>
                </c:pt>
                <c:pt idx="8800">
                  <c:v>8.7999999999999995E-2</c:v>
                </c:pt>
                <c:pt idx="8801">
                  <c:v>8.8010000000000005E-2</c:v>
                </c:pt>
                <c:pt idx="8802">
                  <c:v>8.8020000000000001E-2</c:v>
                </c:pt>
                <c:pt idx="8803">
                  <c:v>8.8029999999999997E-2</c:v>
                </c:pt>
                <c:pt idx="8804">
                  <c:v>8.8039999999999993E-2</c:v>
                </c:pt>
                <c:pt idx="8805">
                  <c:v>8.8050000000000003E-2</c:v>
                </c:pt>
                <c:pt idx="8806">
                  <c:v>8.8059999999999999E-2</c:v>
                </c:pt>
                <c:pt idx="8807">
                  <c:v>8.8069999999999996E-2</c:v>
                </c:pt>
                <c:pt idx="8808">
                  <c:v>8.8080000000000006E-2</c:v>
                </c:pt>
                <c:pt idx="8809">
                  <c:v>8.8090000000000002E-2</c:v>
                </c:pt>
                <c:pt idx="8810">
                  <c:v>8.8099999999999998E-2</c:v>
                </c:pt>
                <c:pt idx="8811">
                  <c:v>8.8109999999999994E-2</c:v>
                </c:pt>
                <c:pt idx="8812">
                  <c:v>8.8120000000000004E-2</c:v>
                </c:pt>
                <c:pt idx="8813">
                  <c:v>8.813E-2</c:v>
                </c:pt>
                <c:pt idx="8814">
                  <c:v>8.8139999999999996E-2</c:v>
                </c:pt>
                <c:pt idx="8815">
                  <c:v>8.8150000000000006E-2</c:v>
                </c:pt>
                <c:pt idx="8816">
                  <c:v>8.8160000000000002E-2</c:v>
                </c:pt>
                <c:pt idx="8817">
                  <c:v>8.8169999999999998E-2</c:v>
                </c:pt>
                <c:pt idx="8818">
                  <c:v>8.8179999999999994E-2</c:v>
                </c:pt>
                <c:pt idx="8819">
                  <c:v>8.8190000000000004E-2</c:v>
                </c:pt>
                <c:pt idx="8820">
                  <c:v>8.8200000000000001E-2</c:v>
                </c:pt>
                <c:pt idx="8821">
                  <c:v>8.8209999999999997E-2</c:v>
                </c:pt>
                <c:pt idx="8822">
                  <c:v>8.8220000000000007E-2</c:v>
                </c:pt>
                <c:pt idx="8823">
                  <c:v>8.8230000000000003E-2</c:v>
                </c:pt>
                <c:pt idx="8824">
                  <c:v>8.8239999999999999E-2</c:v>
                </c:pt>
                <c:pt idx="8825">
                  <c:v>8.8249999999999995E-2</c:v>
                </c:pt>
                <c:pt idx="8826">
                  <c:v>8.8260000000000005E-2</c:v>
                </c:pt>
                <c:pt idx="8827">
                  <c:v>8.8270000000000001E-2</c:v>
                </c:pt>
                <c:pt idx="8828">
                  <c:v>8.8279999999999997E-2</c:v>
                </c:pt>
                <c:pt idx="8829">
                  <c:v>8.8289999999999993E-2</c:v>
                </c:pt>
                <c:pt idx="8830">
                  <c:v>8.8300000000000003E-2</c:v>
                </c:pt>
                <c:pt idx="8831">
                  <c:v>8.831E-2</c:v>
                </c:pt>
                <c:pt idx="8832">
                  <c:v>8.8319999999999996E-2</c:v>
                </c:pt>
                <c:pt idx="8833">
                  <c:v>8.8330000000000006E-2</c:v>
                </c:pt>
                <c:pt idx="8834">
                  <c:v>8.8340000000000002E-2</c:v>
                </c:pt>
                <c:pt idx="8835">
                  <c:v>8.8349999999999998E-2</c:v>
                </c:pt>
                <c:pt idx="8836">
                  <c:v>8.8359999999999994E-2</c:v>
                </c:pt>
                <c:pt idx="8837">
                  <c:v>8.8370000000000004E-2</c:v>
                </c:pt>
                <c:pt idx="8838">
                  <c:v>8.838E-2</c:v>
                </c:pt>
                <c:pt idx="8839">
                  <c:v>8.8389999999999996E-2</c:v>
                </c:pt>
                <c:pt idx="8840">
                  <c:v>8.8400000000000006E-2</c:v>
                </c:pt>
                <c:pt idx="8841">
                  <c:v>8.8410000000000002E-2</c:v>
                </c:pt>
                <c:pt idx="8842">
                  <c:v>8.8419999999999999E-2</c:v>
                </c:pt>
                <c:pt idx="8843">
                  <c:v>8.8429999999999995E-2</c:v>
                </c:pt>
                <c:pt idx="8844">
                  <c:v>8.8440000000000005E-2</c:v>
                </c:pt>
                <c:pt idx="8845">
                  <c:v>8.8450000000000001E-2</c:v>
                </c:pt>
                <c:pt idx="8846">
                  <c:v>8.8459999999999997E-2</c:v>
                </c:pt>
                <c:pt idx="8847">
                  <c:v>8.8469999999999993E-2</c:v>
                </c:pt>
                <c:pt idx="8848">
                  <c:v>8.8480000000000003E-2</c:v>
                </c:pt>
                <c:pt idx="8849">
                  <c:v>8.8489999999999999E-2</c:v>
                </c:pt>
                <c:pt idx="8850">
                  <c:v>8.8499999999999995E-2</c:v>
                </c:pt>
                <c:pt idx="8851">
                  <c:v>8.8510000000000005E-2</c:v>
                </c:pt>
                <c:pt idx="8852">
                  <c:v>8.8520000000000001E-2</c:v>
                </c:pt>
                <c:pt idx="8853">
                  <c:v>8.8529999999999998E-2</c:v>
                </c:pt>
                <c:pt idx="8854">
                  <c:v>8.8539999999999994E-2</c:v>
                </c:pt>
                <c:pt idx="8855">
                  <c:v>8.8550000000000004E-2</c:v>
                </c:pt>
                <c:pt idx="8856">
                  <c:v>8.856E-2</c:v>
                </c:pt>
                <c:pt idx="8857">
                  <c:v>8.8569999999999996E-2</c:v>
                </c:pt>
                <c:pt idx="8858">
                  <c:v>8.8580000000000006E-2</c:v>
                </c:pt>
                <c:pt idx="8859">
                  <c:v>8.8590000000000002E-2</c:v>
                </c:pt>
                <c:pt idx="8860">
                  <c:v>8.8599999999999998E-2</c:v>
                </c:pt>
                <c:pt idx="8861">
                  <c:v>8.8609999999999994E-2</c:v>
                </c:pt>
                <c:pt idx="8862">
                  <c:v>8.8620000000000004E-2</c:v>
                </c:pt>
                <c:pt idx="8863">
                  <c:v>8.863E-2</c:v>
                </c:pt>
                <c:pt idx="8864">
                  <c:v>8.8639999999999997E-2</c:v>
                </c:pt>
                <c:pt idx="8865">
                  <c:v>8.8650000000000007E-2</c:v>
                </c:pt>
                <c:pt idx="8866">
                  <c:v>8.86600000000001E-2</c:v>
                </c:pt>
                <c:pt idx="8867">
                  <c:v>8.8670000000000096E-2</c:v>
                </c:pt>
                <c:pt idx="8868">
                  <c:v>8.8679999999999995E-2</c:v>
                </c:pt>
                <c:pt idx="8869">
                  <c:v>8.8690000000000005E-2</c:v>
                </c:pt>
                <c:pt idx="8870">
                  <c:v>8.8700000000000001E-2</c:v>
                </c:pt>
                <c:pt idx="8871">
                  <c:v>8.8709999999999997E-2</c:v>
                </c:pt>
                <c:pt idx="8872">
                  <c:v>8.8719999999999993E-2</c:v>
                </c:pt>
                <c:pt idx="8873">
                  <c:v>8.8730000000000003E-2</c:v>
                </c:pt>
                <c:pt idx="8874">
                  <c:v>8.8739999999999999E-2</c:v>
                </c:pt>
                <c:pt idx="8875">
                  <c:v>8.8749999999999996E-2</c:v>
                </c:pt>
                <c:pt idx="8876">
                  <c:v>8.8760000000000006E-2</c:v>
                </c:pt>
                <c:pt idx="8877">
                  <c:v>8.8770000000000002E-2</c:v>
                </c:pt>
                <c:pt idx="8878">
                  <c:v>8.8779999999999998E-2</c:v>
                </c:pt>
                <c:pt idx="8879">
                  <c:v>8.8789999999999994E-2</c:v>
                </c:pt>
                <c:pt idx="8880">
                  <c:v>8.8800000000000004E-2</c:v>
                </c:pt>
                <c:pt idx="8881">
                  <c:v>8.881E-2</c:v>
                </c:pt>
                <c:pt idx="8882">
                  <c:v>8.8819999999999996E-2</c:v>
                </c:pt>
                <c:pt idx="8883">
                  <c:v>8.8830000000000006E-2</c:v>
                </c:pt>
                <c:pt idx="8884">
                  <c:v>8.8840000000000002E-2</c:v>
                </c:pt>
                <c:pt idx="8885">
                  <c:v>8.8849999999999998E-2</c:v>
                </c:pt>
                <c:pt idx="8886">
                  <c:v>8.8859999999999995E-2</c:v>
                </c:pt>
                <c:pt idx="8887">
                  <c:v>8.8870000000000005E-2</c:v>
                </c:pt>
                <c:pt idx="8888">
                  <c:v>8.8880000000000001E-2</c:v>
                </c:pt>
                <c:pt idx="8889">
                  <c:v>8.8889999999999997E-2</c:v>
                </c:pt>
                <c:pt idx="8890">
                  <c:v>8.8900000000000007E-2</c:v>
                </c:pt>
                <c:pt idx="8891">
                  <c:v>8.8910000000000003E-2</c:v>
                </c:pt>
                <c:pt idx="8892">
                  <c:v>8.8919999999999999E-2</c:v>
                </c:pt>
                <c:pt idx="8893">
                  <c:v>8.8929999999999995E-2</c:v>
                </c:pt>
                <c:pt idx="8894">
                  <c:v>8.8940000000000005E-2</c:v>
                </c:pt>
                <c:pt idx="8895">
                  <c:v>8.8950000000000001E-2</c:v>
                </c:pt>
                <c:pt idx="8896">
                  <c:v>8.8959999999999997E-2</c:v>
                </c:pt>
                <c:pt idx="8897">
                  <c:v>8.8969999999999994E-2</c:v>
                </c:pt>
                <c:pt idx="8898">
                  <c:v>8.8980000000000004E-2</c:v>
                </c:pt>
                <c:pt idx="8899">
                  <c:v>8.899E-2</c:v>
                </c:pt>
                <c:pt idx="8900">
                  <c:v>8.8999999999999996E-2</c:v>
                </c:pt>
                <c:pt idx="8901">
                  <c:v>8.9010000000000006E-2</c:v>
                </c:pt>
                <c:pt idx="8902">
                  <c:v>8.9020000000000002E-2</c:v>
                </c:pt>
                <c:pt idx="8903">
                  <c:v>8.9029999999999998E-2</c:v>
                </c:pt>
                <c:pt idx="8904">
                  <c:v>8.9039999999999994E-2</c:v>
                </c:pt>
                <c:pt idx="8905">
                  <c:v>8.9050000000000004E-2</c:v>
                </c:pt>
                <c:pt idx="8906">
                  <c:v>8.906E-2</c:v>
                </c:pt>
                <c:pt idx="8907">
                  <c:v>8.9069999999999996E-2</c:v>
                </c:pt>
                <c:pt idx="8908">
                  <c:v>8.9080000000000006E-2</c:v>
                </c:pt>
                <c:pt idx="8909">
                  <c:v>8.9090000000000003E-2</c:v>
                </c:pt>
                <c:pt idx="8910">
                  <c:v>8.9099999999999999E-2</c:v>
                </c:pt>
                <c:pt idx="8911">
                  <c:v>8.9109999999999995E-2</c:v>
                </c:pt>
                <c:pt idx="8912">
                  <c:v>8.9120000000000005E-2</c:v>
                </c:pt>
                <c:pt idx="8913">
                  <c:v>8.9130000000000001E-2</c:v>
                </c:pt>
                <c:pt idx="8914">
                  <c:v>8.9139999999999997E-2</c:v>
                </c:pt>
                <c:pt idx="8915">
                  <c:v>8.9149999999999993E-2</c:v>
                </c:pt>
                <c:pt idx="8916">
                  <c:v>8.9160000000000003E-2</c:v>
                </c:pt>
                <c:pt idx="8917">
                  <c:v>8.9169999999999999E-2</c:v>
                </c:pt>
                <c:pt idx="8918">
                  <c:v>8.9179999999999995E-2</c:v>
                </c:pt>
                <c:pt idx="8919">
                  <c:v>8.9190000000000005E-2</c:v>
                </c:pt>
                <c:pt idx="8920">
                  <c:v>8.9200000000000002E-2</c:v>
                </c:pt>
                <c:pt idx="8921">
                  <c:v>8.9209999999999998E-2</c:v>
                </c:pt>
                <c:pt idx="8922">
                  <c:v>8.9219999999999994E-2</c:v>
                </c:pt>
                <c:pt idx="8923">
                  <c:v>8.9230000000000004E-2</c:v>
                </c:pt>
                <c:pt idx="8924">
                  <c:v>8.924E-2</c:v>
                </c:pt>
                <c:pt idx="8925">
                  <c:v>8.9249999999999996E-2</c:v>
                </c:pt>
                <c:pt idx="8926">
                  <c:v>8.9260000000000006E-2</c:v>
                </c:pt>
                <c:pt idx="8927">
                  <c:v>8.9270000000000002E-2</c:v>
                </c:pt>
                <c:pt idx="8928">
                  <c:v>8.9279999999999998E-2</c:v>
                </c:pt>
                <c:pt idx="8929">
                  <c:v>8.9289999999999994E-2</c:v>
                </c:pt>
                <c:pt idx="8930">
                  <c:v>8.9300000000000004E-2</c:v>
                </c:pt>
                <c:pt idx="8931">
                  <c:v>8.931E-2</c:v>
                </c:pt>
                <c:pt idx="8932">
                  <c:v>8.9319999999999997E-2</c:v>
                </c:pt>
                <c:pt idx="8933">
                  <c:v>8.9330000000000007E-2</c:v>
                </c:pt>
                <c:pt idx="8934">
                  <c:v>8.9340000000000003E-2</c:v>
                </c:pt>
                <c:pt idx="8935">
                  <c:v>8.9349999999999999E-2</c:v>
                </c:pt>
                <c:pt idx="8936">
                  <c:v>8.9359999999999995E-2</c:v>
                </c:pt>
                <c:pt idx="8937">
                  <c:v>8.9370000000000005E-2</c:v>
                </c:pt>
                <c:pt idx="8938">
                  <c:v>8.9380000000000001E-2</c:v>
                </c:pt>
                <c:pt idx="8939">
                  <c:v>8.9389999999999997E-2</c:v>
                </c:pt>
                <c:pt idx="8940">
                  <c:v>8.9399999999999993E-2</c:v>
                </c:pt>
                <c:pt idx="8941">
                  <c:v>8.9410000000000003E-2</c:v>
                </c:pt>
                <c:pt idx="8942">
                  <c:v>8.9419999999999999E-2</c:v>
                </c:pt>
                <c:pt idx="8943">
                  <c:v>8.9429999999999996E-2</c:v>
                </c:pt>
                <c:pt idx="8944">
                  <c:v>8.9440000000000006E-2</c:v>
                </c:pt>
                <c:pt idx="8945">
                  <c:v>8.9450000000000002E-2</c:v>
                </c:pt>
                <c:pt idx="8946">
                  <c:v>8.9459999999999998E-2</c:v>
                </c:pt>
                <c:pt idx="8947">
                  <c:v>8.9469999999999994E-2</c:v>
                </c:pt>
                <c:pt idx="8948">
                  <c:v>8.9480000000000004E-2</c:v>
                </c:pt>
                <c:pt idx="8949">
                  <c:v>8.949E-2</c:v>
                </c:pt>
                <c:pt idx="8950">
                  <c:v>8.9499999999999996E-2</c:v>
                </c:pt>
                <c:pt idx="8951">
                  <c:v>8.9510000000000006E-2</c:v>
                </c:pt>
                <c:pt idx="8952">
                  <c:v>8.9520000000000002E-2</c:v>
                </c:pt>
                <c:pt idx="8953">
                  <c:v>8.9529999999999998E-2</c:v>
                </c:pt>
                <c:pt idx="8954">
                  <c:v>8.9539999999999995E-2</c:v>
                </c:pt>
                <c:pt idx="8955">
                  <c:v>8.9550000000000005E-2</c:v>
                </c:pt>
                <c:pt idx="8956">
                  <c:v>8.9560000000000001E-2</c:v>
                </c:pt>
                <c:pt idx="8957">
                  <c:v>8.9569999999999997E-2</c:v>
                </c:pt>
                <c:pt idx="8958">
                  <c:v>8.9580000000000007E-2</c:v>
                </c:pt>
                <c:pt idx="8959">
                  <c:v>8.9590000000000003E-2</c:v>
                </c:pt>
                <c:pt idx="8960">
                  <c:v>8.9599999999999999E-2</c:v>
                </c:pt>
                <c:pt idx="8961">
                  <c:v>8.9609999999999995E-2</c:v>
                </c:pt>
                <c:pt idx="8962">
                  <c:v>8.9620000000000005E-2</c:v>
                </c:pt>
                <c:pt idx="8963">
                  <c:v>8.9630000000000001E-2</c:v>
                </c:pt>
                <c:pt idx="8964">
                  <c:v>8.9639999999999997E-2</c:v>
                </c:pt>
                <c:pt idx="8965">
                  <c:v>8.9649999999999994E-2</c:v>
                </c:pt>
                <c:pt idx="8966">
                  <c:v>8.9660000000000004E-2</c:v>
                </c:pt>
                <c:pt idx="8967">
                  <c:v>8.967E-2</c:v>
                </c:pt>
                <c:pt idx="8968">
                  <c:v>8.9679999999999996E-2</c:v>
                </c:pt>
                <c:pt idx="8969">
                  <c:v>8.9690000000000006E-2</c:v>
                </c:pt>
                <c:pt idx="8970">
                  <c:v>8.9700000000000002E-2</c:v>
                </c:pt>
                <c:pt idx="8971">
                  <c:v>8.9709999999999998E-2</c:v>
                </c:pt>
                <c:pt idx="8972">
                  <c:v>8.9719999999999994E-2</c:v>
                </c:pt>
                <c:pt idx="8973">
                  <c:v>8.9730000000000004E-2</c:v>
                </c:pt>
                <c:pt idx="8974">
                  <c:v>8.974E-2</c:v>
                </c:pt>
                <c:pt idx="8975">
                  <c:v>8.9749999999999996E-2</c:v>
                </c:pt>
                <c:pt idx="8976">
                  <c:v>8.9760000000000006E-2</c:v>
                </c:pt>
                <c:pt idx="8977">
                  <c:v>8.9770000000000003E-2</c:v>
                </c:pt>
                <c:pt idx="8978">
                  <c:v>8.9779999999999999E-2</c:v>
                </c:pt>
                <c:pt idx="8979">
                  <c:v>8.9789999999999995E-2</c:v>
                </c:pt>
                <c:pt idx="8980">
                  <c:v>8.9800000000000005E-2</c:v>
                </c:pt>
                <c:pt idx="8981">
                  <c:v>8.9810000000000001E-2</c:v>
                </c:pt>
                <c:pt idx="8982">
                  <c:v>8.9819999999999997E-2</c:v>
                </c:pt>
                <c:pt idx="8983">
                  <c:v>8.9829999999999993E-2</c:v>
                </c:pt>
                <c:pt idx="8984">
                  <c:v>8.9840000000000003E-2</c:v>
                </c:pt>
                <c:pt idx="8985">
                  <c:v>8.9849999999999999E-2</c:v>
                </c:pt>
                <c:pt idx="8986">
                  <c:v>8.9859999999999995E-2</c:v>
                </c:pt>
                <c:pt idx="8987">
                  <c:v>8.9870000000000005E-2</c:v>
                </c:pt>
                <c:pt idx="8988">
                  <c:v>8.9880000000000002E-2</c:v>
                </c:pt>
                <c:pt idx="8989">
                  <c:v>8.9889999999999998E-2</c:v>
                </c:pt>
                <c:pt idx="8990">
                  <c:v>8.9899999999999994E-2</c:v>
                </c:pt>
                <c:pt idx="8991">
                  <c:v>8.9910000000000004E-2</c:v>
                </c:pt>
                <c:pt idx="8992">
                  <c:v>8.992E-2</c:v>
                </c:pt>
                <c:pt idx="8993">
                  <c:v>8.9929999999999996E-2</c:v>
                </c:pt>
                <c:pt idx="8994">
                  <c:v>8.9940000000000006E-2</c:v>
                </c:pt>
                <c:pt idx="8995">
                  <c:v>8.9950000000000002E-2</c:v>
                </c:pt>
                <c:pt idx="8996">
                  <c:v>8.9959999999999998E-2</c:v>
                </c:pt>
                <c:pt idx="8997">
                  <c:v>8.9969999999999994E-2</c:v>
                </c:pt>
                <c:pt idx="8998">
                  <c:v>8.9980000000000004E-2</c:v>
                </c:pt>
                <c:pt idx="8999">
                  <c:v>8.9990000000000001E-2</c:v>
                </c:pt>
                <c:pt idx="9000">
                  <c:v>0.09</c:v>
                </c:pt>
                <c:pt idx="9001">
                  <c:v>9.0010000000000007E-2</c:v>
                </c:pt>
                <c:pt idx="9002">
                  <c:v>9.0020000000000003E-2</c:v>
                </c:pt>
                <c:pt idx="9003">
                  <c:v>9.0029999999999999E-2</c:v>
                </c:pt>
                <c:pt idx="9004">
                  <c:v>9.0039999999999995E-2</c:v>
                </c:pt>
                <c:pt idx="9005">
                  <c:v>9.0050000000000005E-2</c:v>
                </c:pt>
                <c:pt idx="9006">
                  <c:v>9.0060000000000001E-2</c:v>
                </c:pt>
                <c:pt idx="9007">
                  <c:v>9.0069999999999997E-2</c:v>
                </c:pt>
                <c:pt idx="9008">
                  <c:v>9.0079999999999993E-2</c:v>
                </c:pt>
                <c:pt idx="9009">
                  <c:v>9.0090000000000003E-2</c:v>
                </c:pt>
                <c:pt idx="9010">
                  <c:v>9.01E-2</c:v>
                </c:pt>
                <c:pt idx="9011">
                  <c:v>9.0109999999999996E-2</c:v>
                </c:pt>
                <c:pt idx="9012">
                  <c:v>9.0120000000000006E-2</c:v>
                </c:pt>
                <c:pt idx="9013">
                  <c:v>9.0130000000000002E-2</c:v>
                </c:pt>
                <c:pt idx="9014">
                  <c:v>9.0139999999999998E-2</c:v>
                </c:pt>
                <c:pt idx="9015">
                  <c:v>9.0149999999999994E-2</c:v>
                </c:pt>
                <c:pt idx="9016">
                  <c:v>9.0160000000000004E-2</c:v>
                </c:pt>
                <c:pt idx="9017">
                  <c:v>9.017E-2</c:v>
                </c:pt>
                <c:pt idx="9018">
                  <c:v>9.0179999999999996E-2</c:v>
                </c:pt>
                <c:pt idx="9019">
                  <c:v>9.0190000000000006E-2</c:v>
                </c:pt>
                <c:pt idx="9020">
                  <c:v>9.0200000000000002E-2</c:v>
                </c:pt>
                <c:pt idx="9021">
                  <c:v>9.0209999999999999E-2</c:v>
                </c:pt>
                <c:pt idx="9022">
                  <c:v>9.0219999999999995E-2</c:v>
                </c:pt>
                <c:pt idx="9023">
                  <c:v>9.0230000000000005E-2</c:v>
                </c:pt>
                <c:pt idx="9024">
                  <c:v>9.0240000000000001E-2</c:v>
                </c:pt>
                <c:pt idx="9025">
                  <c:v>9.0249999999999997E-2</c:v>
                </c:pt>
                <c:pt idx="9026">
                  <c:v>9.0260000000000007E-2</c:v>
                </c:pt>
                <c:pt idx="9027">
                  <c:v>9.0270000000000003E-2</c:v>
                </c:pt>
                <c:pt idx="9028">
                  <c:v>9.0279999999999999E-2</c:v>
                </c:pt>
                <c:pt idx="9029">
                  <c:v>9.0289999999999995E-2</c:v>
                </c:pt>
                <c:pt idx="9030">
                  <c:v>9.0300000000000005E-2</c:v>
                </c:pt>
                <c:pt idx="9031">
                  <c:v>9.0310000000000001E-2</c:v>
                </c:pt>
                <c:pt idx="9032">
                  <c:v>9.0319999999999998E-2</c:v>
                </c:pt>
                <c:pt idx="9033">
                  <c:v>9.0329999999999994E-2</c:v>
                </c:pt>
                <c:pt idx="9034">
                  <c:v>9.0340000000000004E-2</c:v>
                </c:pt>
                <c:pt idx="9035">
                  <c:v>9.035E-2</c:v>
                </c:pt>
                <c:pt idx="9036">
                  <c:v>9.0359999999999996E-2</c:v>
                </c:pt>
                <c:pt idx="9037">
                  <c:v>9.0370000000000006E-2</c:v>
                </c:pt>
                <c:pt idx="9038">
                  <c:v>9.0380000000000002E-2</c:v>
                </c:pt>
                <c:pt idx="9039">
                  <c:v>9.0389999999999998E-2</c:v>
                </c:pt>
                <c:pt idx="9040">
                  <c:v>9.0399999999999994E-2</c:v>
                </c:pt>
                <c:pt idx="9041">
                  <c:v>9.0410000000000004E-2</c:v>
                </c:pt>
                <c:pt idx="9042">
                  <c:v>9.042E-2</c:v>
                </c:pt>
                <c:pt idx="9043">
                  <c:v>9.0429999999999996E-2</c:v>
                </c:pt>
                <c:pt idx="9044">
                  <c:v>9.0440000000000006E-2</c:v>
                </c:pt>
                <c:pt idx="9045">
                  <c:v>9.0450000000000003E-2</c:v>
                </c:pt>
                <c:pt idx="9046">
                  <c:v>9.0459999999999999E-2</c:v>
                </c:pt>
                <c:pt idx="9047">
                  <c:v>9.0469999999999995E-2</c:v>
                </c:pt>
                <c:pt idx="9048">
                  <c:v>9.0480000000000005E-2</c:v>
                </c:pt>
                <c:pt idx="9049">
                  <c:v>9.0490000000000001E-2</c:v>
                </c:pt>
                <c:pt idx="9050">
                  <c:v>9.0499999999999997E-2</c:v>
                </c:pt>
                <c:pt idx="9051">
                  <c:v>9.0509999999999993E-2</c:v>
                </c:pt>
                <c:pt idx="9052">
                  <c:v>9.0520000000000003E-2</c:v>
                </c:pt>
                <c:pt idx="9053">
                  <c:v>9.0529999999999999E-2</c:v>
                </c:pt>
                <c:pt idx="9054">
                  <c:v>9.0539999999999995E-2</c:v>
                </c:pt>
                <c:pt idx="9055">
                  <c:v>9.0550000000000005E-2</c:v>
                </c:pt>
                <c:pt idx="9056">
                  <c:v>9.0560000000000002E-2</c:v>
                </c:pt>
                <c:pt idx="9057">
                  <c:v>9.0569999999999998E-2</c:v>
                </c:pt>
                <c:pt idx="9058">
                  <c:v>9.0579999999999994E-2</c:v>
                </c:pt>
                <c:pt idx="9059">
                  <c:v>9.0590000000000004E-2</c:v>
                </c:pt>
                <c:pt idx="9060">
                  <c:v>9.06E-2</c:v>
                </c:pt>
                <c:pt idx="9061">
                  <c:v>9.0609999999999996E-2</c:v>
                </c:pt>
                <c:pt idx="9062">
                  <c:v>9.0620000000000006E-2</c:v>
                </c:pt>
                <c:pt idx="9063">
                  <c:v>9.0630000000000002E-2</c:v>
                </c:pt>
                <c:pt idx="9064">
                  <c:v>9.0639999999999998E-2</c:v>
                </c:pt>
                <c:pt idx="9065">
                  <c:v>9.0649999999999994E-2</c:v>
                </c:pt>
                <c:pt idx="9066">
                  <c:v>9.0660000000000004E-2</c:v>
                </c:pt>
                <c:pt idx="9067">
                  <c:v>9.0670000000000001E-2</c:v>
                </c:pt>
                <c:pt idx="9068">
                  <c:v>9.0679999999999997E-2</c:v>
                </c:pt>
                <c:pt idx="9069">
                  <c:v>9.0690000000000007E-2</c:v>
                </c:pt>
                <c:pt idx="9070">
                  <c:v>9.0700000000000003E-2</c:v>
                </c:pt>
                <c:pt idx="9071">
                  <c:v>9.0709999999999999E-2</c:v>
                </c:pt>
                <c:pt idx="9072">
                  <c:v>9.0719999999999995E-2</c:v>
                </c:pt>
                <c:pt idx="9073">
                  <c:v>9.0730000000000005E-2</c:v>
                </c:pt>
                <c:pt idx="9074">
                  <c:v>9.0740000000000001E-2</c:v>
                </c:pt>
                <c:pt idx="9075">
                  <c:v>9.0749999999999997E-2</c:v>
                </c:pt>
                <c:pt idx="9076">
                  <c:v>9.0759999999999993E-2</c:v>
                </c:pt>
                <c:pt idx="9077">
                  <c:v>9.0770000000000003E-2</c:v>
                </c:pt>
                <c:pt idx="9078">
                  <c:v>9.078E-2</c:v>
                </c:pt>
                <c:pt idx="9079">
                  <c:v>9.0789999999999996E-2</c:v>
                </c:pt>
                <c:pt idx="9080">
                  <c:v>9.0800000000000006E-2</c:v>
                </c:pt>
                <c:pt idx="9081">
                  <c:v>9.0810000000000002E-2</c:v>
                </c:pt>
                <c:pt idx="9082">
                  <c:v>9.0819999999999998E-2</c:v>
                </c:pt>
                <c:pt idx="9083">
                  <c:v>9.0829999999999994E-2</c:v>
                </c:pt>
                <c:pt idx="9084">
                  <c:v>9.0840000000000004E-2</c:v>
                </c:pt>
                <c:pt idx="9085">
                  <c:v>9.085E-2</c:v>
                </c:pt>
                <c:pt idx="9086">
                  <c:v>9.0859999999999996E-2</c:v>
                </c:pt>
                <c:pt idx="9087">
                  <c:v>9.0870000000000006E-2</c:v>
                </c:pt>
                <c:pt idx="9088">
                  <c:v>9.0880000000000002E-2</c:v>
                </c:pt>
                <c:pt idx="9089">
                  <c:v>9.0889999999999999E-2</c:v>
                </c:pt>
                <c:pt idx="9090">
                  <c:v>9.0899999999999995E-2</c:v>
                </c:pt>
                <c:pt idx="9091">
                  <c:v>9.0910000000000005E-2</c:v>
                </c:pt>
                <c:pt idx="9092">
                  <c:v>9.0920000000000001E-2</c:v>
                </c:pt>
                <c:pt idx="9093">
                  <c:v>9.0929999999999997E-2</c:v>
                </c:pt>
                <c:pt idx="9094">
                  <c:v>9.0939999999999993E-2</c:v>
                </c:pt>
                <c:pt idx="9095">
                  <c:v>9.0950000000000003E-2</c:v>
                </c:pt>
                <c:pt idx="9096">
                  <c:v>9.0959999999999999E-2</c:v>
                </c:pt>
                <c:pt idx="9097">
                  <c:v>9.0969999999999995E-2</c:v>
                </c:pt>
                <c:pt idx="9098">
                  <c:v>9.0980000000000005E-2</c:v>
                </c:pt>
                <c:pt idx="9099">
                  <c:v>9.0990000000000001E-2</c:v>
                </c:pt>
                <c:pt idx="9100">
                  <c:v>9.0999999999999998E-2</c:v>
                </c:pt>
                <c:pt idx="9101">
                  <c:v>9.1009999999999994E-2</c:v>
                </c:pt>
                <c:pt idx="9102">
                  <c:v>9.1020000000000004E-2</c:v>
                </c:pt>
                <c:pt idx="9103">
                  <c:v>9.103E-2</c:v>
                </c:pt>
                <c:pt idx="9104">
                  <c:v>9.1039999999999996E-2</c:v>
                </c:pt>
                <c:pt idx="9105">
                  <c:v>9.1050000000000006E-2</c:v>
                </c:pt>
                <c:pt idx="9106">
                  <c:v>9.1060000000000002E-2</c:v>
                </c:pt>
                <c:pt idx="9107">
                  <c:v>9.1069999999999998E-2</c:v>
                </c:pt>
                <c:pt idx="9108">
                  <c:v>9.1079999999999994E-2</c:v>
                </c:pt>
                <c:pt idx="9109">
                  <c:v>9.1090000000000004E-2</c:v>
                </c:pt>
                <c:pt idx="9110">
                  <c:v>9.11E-2</c:v>
                </c:pt>
                <c:pt idx="9111">
                  <c:v>9.1109999999999997E-2</c:v>
                </c:pt>
                <c:pt idx="9112">
                  <c:v>9.1120000000000007E-2</c:v>
                </c:pt>
                <c:pt idx="9113">
                  <c:v>9.1130000000000003E-2</c:v>
                </c:pt>
                <c:pt idx="9114">
                  <c:v>9.1139999999999999E-2</c:v>
                </c:pt>
                <c:pt idx="9115">
                  <c:v>9.1149999999999995E-2</c:v>
                </c:pt>
                <c:pt idx="9116">
                  <c:v>9.1160000000000005E-2</c:v>
                </c:pt>
                <c:pt idx="9117">
                  <c:v>9.1170000000000001E-2</c:v>
                </c:pt>
                <c:pt idx="9118">
                  <c:v>9.1179999999999997E-2</c:v>
                </c:pt>
                <c:pt idx="9119">
                  <c:v>9.1189999999999993E-2</c:v>
                </c:pt>
                <c:pt idx="9120">
                  <c:v>9.1200000000000003E-2</c:v>
                </c:pt>
                <c:pt idx="9121">
                  <c:v>9.1209999999999999E-2</c:v>
                </c:pt>
                <c:pt idx="9122">
                  <c:v>9.1219999999999996E-2</c:v>
                </c:pt>
                <c:pt idx="9123">
                  <c:v>9.1230000000000006E-2</c:v>
                </c:pt>
                <c:pt idx="9124">
                  <c:v>9.1240000000000002E-2</c:v>
                </c:pt>
                <c:pt idx="9125">
                  <c:v>9.1249999999999998E-2</c:v>
                </c:pt>
                <c:pt idx="9126">
                  <c:v>9.1259999999999994E-2</c:v>
                </c:pt>
                <c:pt idx="9127">
                  <c:v>9.1270000000000004E-2</c:v>
                </c:pt>
                <c:pt idx="9128">
                  <c:v>9.128E-2</c:v>
                </c:pt>
                <c:pt idx="9129">
                  <c:v>9.1289999999999996E-2</c:v>
                </c:pt>
                <c:pt idx="9130">
                  <c:v>9.1300000000000006E-2</c:v>
                </c:pt>
                <c:pt idx="9131">
                  <c:v>9.1310000000000002E-2</c:v>
                </c:pt>
                <c:pt idx="9132">
                  <c:v>9.1319999999999998E-2</c:v>
                </c:pt>
                <c:pt idx="9133">
                  <c:v>9.1329999999999995E-2</c:v>
                </c:pt>
                <c:pt idx="9134">
                  <c:v>9.1340000000000005E-2</c:v>
                </c:pt>
                <c:pt idx="9135">
                  <c:v>9.1350000000000001E-2</c:v>
                </c:pt>
                <c:pt idx="9136">
                  <c:v>9.1359999999999997E-2</c:v>
                </c:pt>
                <c:pt idx="9137">
                  <c:v>9.1370000000000007E-2</c:v>
                </c:pt>
                <c:pt idx="9138">
                  <c:v>9.1380000000000003E-2</c:v>
                </c:pt>
                <c:pt idx="9139">
                  <c:v>9.1389999999999999E-2</c:v>
                </c:pt>
                <c:pt idx="9140">
                  <c:v>9.1399999999999995E-2</c:v>
                </c:pt>
                <c:pt idx="9141">
                  <c:v>9.1410000000000005E-2</c:v>
                </c:pt>
                <c:pt idx="9142">
                  <c:v>9.1420000000000001E-2</c:v>
                </c:pt>
                <c:pt idx="9143">
                  <c:v>9.1429999999999997E-2</c:v>
                </c:pt>
                <c:pt idx="9144">
                  <c:v>9.1439999999999994E-2</c:v>
                </c:pt>
                <c:pt idx="9145">
                  <c:v>9.1450000000000004E-2</c:v>
                </c:pt>
                <c:pt idx="9146">
                  <c:v>9.146E-2</c:v>
                </c:pt>
                <c:pt idx="9147">
                  <c:v>9.1469999999999996E-2</c:v>
                </c:pt>
                <c:pt idx="9148">
                  <c:v>9.1480000000000006E-2</c:v>
                </c:pt>
                <c:pt idx="9149">
                  <c:v>9.1490000000000002E-2</c:v>
                </c:pt>
                <c:pt idx="9150">
                  <c:v>9.1499999999999998E-2</c:v>
                </c:pt>
                <c:pt idx="9151">
                  <c:v>9.1509999999999994E-2</c:v>
                </c:pt>
                <c:pt idx="9152">
                  <c:v>9.1520000000000004E-2</c:v>
                </c:pt>
                <c:pt idx="9153">
                  <c:v>9.153E-2</c:v>
                </c:pt>
                <c:pt idx="9154">
                  <c:v>9.1539999999999996E-2</c:v>
                </c:pt>
                <c:pt idx="9155">
                  <c:v>9.1550000000000006E-2</c:v>
                </c:pt>
                <c:pt idx="9156">
                  <c:v>9.1560000000000002E-2</c:v>
                </c:pt>
                <c:pt idx="9157">
                  <c:v>9.1569999999999999E-2</c:v>
                </c:pt>
                <c:pt idx="9158">
                  <c:v>9.1579999999999995E-2</c:v>
                </c:pt>
                <c:pt idx="9159">
                  <c:v>9.1590000000000005E-2</c:v>
                </c:pt>
                <c:pt idx="9160">
                  <c:v>9.1600000000000001E-2</c:v>
                </c:pt>
                <c:pt idx="9161">
                  <c:v>9.1609999999999997E-2</c:v>
                </c:pt>
                <c:pt idx="9162">
                  <c:v>9.1619999999999993E-2</c:v>
                </c:pt>
                <c:pt idx="9163">
                  <c:v>9.1630000000000003E-2</c:v>
                </c:pt>
                <c:pt idx="9164">
                  <c:v>9.1639999999999999E-2</c:v>
                </c:pt>
                <c:pt idx="9165">
                  <c:v>9.1649999999999995E-2</c:v>
                </c:pt>
                <c:pt idx="9166">
                  <c:v>9.1660000000000005E-2</c:v>
                </c:pt>
                <c:pt idx="9167">
                  <c:v>9.1670000000000001E-2</c:v>
                </c:pt>
                <c:pt idx="9168">
                  <c:v>9.1679999999999998E-2</c:v>
                </c:pt>
                <c:pt idx="9169">
                  <c:v>9.1689999999999994E-2</c:v>
                </c:pt>
                <c:pt idx="9170">
                  <c:v>9.1700000000000004E-2</c:v>
                </c:pt>
                <c:pt idx="9171">
                  <c:v>9.171E-2</c:v>
                </c:pt>
                <c:pt idx="9172">
                  <c:v>9.1719999999999996E-2</c:v>
                </c:pt>
                <c:pt idx="9173">
                  <c:v>9.1730000000000006E-2</c:v>
                </c:pt>
                <c:pt idx="9174">
                  <c:v>9.1740000000000002E-2</c:v>
                </c:pt>
                <c:pt idx="9175">
                  <c:v>9.1749999999999998E-2</c:v>
                </c:pt>
                <c:pt idx="9176">
                  <c:v>9.1759999999999994E-2</c:v>
                </c:pt>
                <c:pt idx="9177">
                  <c:v>9.1770000000000004E-2</c:v>
                </c:pt>
                <c:pt idx="9178">
                  <c:v>9.178E-2</c:v>
                </c:pt>
                <c:pt idx="9179">
                  <c:v>9.1789999999999997E-2</c:v>
                </c:pt>
                <c:pt idx="9180">
                  <c:v>9.1800000000000007E-2</c:v>
                </c:pt>
                <c:pt idx="9181">
                  <c:v>9.1810000000000003E-2</c:v>
                </c:pt>
                <c:pt idx="9182">
                  <c:v>9.1819999999999999E-2</c:v>
                </c:pt>
                <c:pt idx="9183">
                  <c:v>9.1829999999999995E-2</c:v>
                </c:pt>
                <c:pt idx="9184">
                  <c:v>9.1840000000000005E-2</c:v>
                </c:pt>
                <c:pt idx="9185">
                  <c:v>9.1850000000000001E-2</c:v>
                </c:pt>
                <c:pt idx="9186">
                  <c:v>9.1859999999999997E-2</c:v>
                </c:pt>
                <c:pt idx="9187">
                  <c:v>9.1869999999999993E-2</c:v>
                </c:pt>
                <c:pt idx="9188">
                  <c:v>9.1880000000000003E-2</c:v>
                </c:pt>
                <c:pt idx="9189">
                  <c:v>9.1889999999999999E-2</c:v>
                </c:pt>
                <c:pt idx="9190">
                  <c:v>9.1899999999999996E-2</c:v>
                </c:pt>
                <c:pt idx="9191">
                  <c:v>9.1910000000000006E-2</c:v>
                </c:pt>
                <c:pt idx="9192">
                  <c:v>9.1920000000000002E-2</c:v>
                </c:pt>
                <c:pt idx="9193">
                  <c:v>9.1929999999999998E-2</c:v>
                </c:pt>
                <c:pt idx="9194">
                  <c:v>9.1939999999999994E-2</c:v>
                </c:pt>
                <c:pt idx="9195">
                  <c:v>9.1950000000000004E-2</c:v>
                </c:pt>
                <c:pt idx="9196">
                  <c:v>9.196E-2</c:v>
                </c:pt>
                <c:pt idx="9197">
                  <c:v>9.1969999999999996E-2</c:v>
                </c:pt>
                <c:pt idx="9198">
                  <c:v>9.1980000000000006E-2</c:v>
                </c:pt>
                <c:pt idx="9199">
                  <c:v>9.1990000000000002E-2</c:v>
                </c:pt>
                <c:pt idx="9200">
                  <c:v>9.1999999999999998E-2</c:v>
                </c:pt>
                <c:pt idx="9201">
                  <c:v>9.2009999999999995E-2</c:v>
                </c:pt>
                <c:pt idx="9202">
                  <c:v>9.2020000000000005E-2</c:v>
                </c:pt>
                <c:pt idx="9203">
                  <c:v>9.2030000000000001E-2</c:v>
                </c:pt>
                <c:pt idx="9204">
                  <c:v>9.2039999999999997E-2</c:v>
                </c:pt>
                <c:pt idx="9205">
                  <c:v>9.2050000000000007E-2</c:v>
                </c:pt>
                <c:pt idx="9206">
                  <c:v>9.2060000000000003E-2</c:v>
                </c:pt>
                <c:pt idx="9207">
                  <c:v>9.2069999999999999E-2</c:v>
                </c:pt>
                <c:pt idx="9208">
                  <c:v>9.2079999999999995E-2</c:v>
                </c:pt>
                <c:pt idx="9209">
                  <c:v>9.2090000000000005E-2</c:v>
                </c:pt>
                <c:pt idx="9210">
                  <c:v>9.2100000000000001E-2</c:v>
                </c:pt>
                <c:pt idx="9211">
                  <c:v>9.2109999999999997E-2</c:v>
                </c:pt>
                <c:pt idx="9212">
                  <c:v>9.2119999999999994E-2</c:v>
                </c:pt>
                <c:pt idx="9213">
                  <c:v>9.2130000000000004E-2</c:v>
                </c:pt>
                <c:pt idx="9214">
                  <c:v>9.214E-2</c:v>
                </c:pt>
                <c:pt idx="9215">
                  <c:v>9.2149999999999996E-2</c:v>
                </c:pt>
                <c:pt idx="9216">
                  <c:v>9.2160000000000006E-2</c:v>
                </c:pt>
                <c:pt idx="9217">
                  <c:v>9.2170000000000002E-2</c:v>
                </c:pt>
                <c:pt idx="9218">
                  <c:v>9.2179999999999998E-2</c:v>
                </c:pt>
                <c:pt idx="9219">
                  <c:v>9.2189999999999994E-2</c:v>
                </c:pt>
                <c:pt idx="9220">
                  <c:v>9.2200000000000004E-2</c:v>
                </c:pt>
                <c:pt idx="9221">
                  <c:v>9.221E-2</c:v>
                </c:pt>
                <c:pt idx="9222">
                  <c:v>9.2219999999999996E-2</c:v>
                </c:pt>
                <c:pt idx="9223">
                  <c:v>9.2230000000000006E-2</c:v>
                </c:pt>
                <c:pt idx="9224">
                  <c:v>9.2240000000000003E-2</c:v>
                </c:pt>
                <c:pt idx="9225">
                  <c:v>9.2249999999999999E-2</c:v>
                </c:pt>
                <c:pt idx="9226">
                  <c:v>9.2259999999999995E-2</c:v>
                </c:pt>
                <c:pt idx="9227">
                  <c:v>9.2270000000000005E-2</c:v>
                </c:pt>
                <c:pt idx="9228">
                  <c:v>9.2280000000000001E-2</c:v>
                </c:pt>
                <c:pt idx="9229">
                  <c:v>9.2289999999999997E-2</c:v>
                </c:pt>
                <c:pt idx="9230">
                  <c:v>9.2299999999999993E-2</c:v>
                </c:pt>
                <c:pt idx="9231">
                  <c:v>9.2310000000000003E-2</c:v>
                </c:pt>
                <c:pt idx="9232">
                  <c:v>9.2319999999999999E-2</c:v>
                </c:pt>
                <c:pt idx="9233">
                  <c:v>9.2329999999999995E-2</c:v>
                </c:pt>
                <c:pt idx="9234">
                  <c:v>9.2340000000000005E-2</c:v>
                </c:pt>
                <c:pt idx="9235">
                  <c:v>9.2350000000000002E-2</c:v>
                </c:pt>
                <c:pt idx="9236">
                  <c:v>9.2359999999999998E-2</c:v>
                </c:pt>
                <c:pt idx="9237">
                  <c:v>9.2369999999999994E-2</c:v>
                </c:pt>
                <c:pt idx="9238">
                  <c:v>9.2380000000000004E-2</c:v>
                </c:pt>
                <c:pt idx="9239">
                  <c:v>9.239E-2</c:v>
                </c:pt>
                <c:pt idx="9240">
                  <c:v>9.2399999999999996E-2</c:v>
                </c:pt>
                <c:pt idx="9241">
                  <c:v>9.2410000000000006E-2</c:v>
                </c:pt>
                <c:pt idx="9242">
                  <c:v>9.2420000000000002E-2</c:v>
                </c:pt>
                <c:pt idx="9243">
                  <c:v>9.2429999999999998E-2</c:v>
                </c:pt>
                <c:pt idx="9244">
                  <c:v>9.2439999999999994E-2</c:v>
                </c:pt>
                <c:pt idx="9245">
                  <c:v>9.2450000000000004E-2</c:v>
                </c:pt>
                <c:pt idx="9246">
                  <c:v>9.2460000000000001E-2</c:v>
                </c:pt>
                <c:pt idx="9247">
                  <c:v>9.2469999999999997E-2</c:v>
                </c:pt>
                <c:pt idx="9248">
                  <c:v>9.2480000000000007E-2</c:v>
                </c:pt>
                <c:pt idx="9249">
                  <c:v>9.2490000000000003E-2</c:v>
                </c:pt>
                <c:pt idx="9250">
                  <c:v>9.2499999999999999E-2</c:v>
                </c:pt>
                <c:pt idx="9251">
                  <c:v>9.2509999999999995E-2</c:v>
                </c:pt>
                <c:pt idx="9252">
                  <c:v>9.2520000000000005E-2</c:v>
                </c:pt>
                <c:pt idx="9253">
                  <c:v>9.2530000000000001E-2</c:v>
                </c:pt>
                <c:pt idx="9254">
                  <c:v>9.2539999999999997E-2</c:v>
                </c:pt>
                <c:pt idx="9255">
                  <c:v>9.2549999999999993E-2</c:v>
                </c:pt>
                <c:pt idx="9256">
                  <c:v>9.2560000000000003E-2</c:v>
                </c:pt>
                <c:pt idx="9257">
                  <c:v>9.257E-2</c:v>
                </c:pt>
                <c:pt idx="9258">
                  <c:v>9.2579999999999996E-2</c:v>
                </c:pt>
                <c:pt idx="9259">
                  <c:v>9.2590000000000006E-2</c:v>
                </c:pt>
                <c:pt idx="9260">
                  <c:v>9.2600000000000002E-2</c:v>
                </c:pt>
                <c:pt idx="9261">
                  <c:v>9.2609999999999998E-2</c:v>
                </c:pt>
                <c:pt idx="9262">
                  <c:v>9.2619999999999994E-2</c:v>
                </c:pt>
                <c:pt idx="9263">
                  <c:v>9.2630000000000004E-2</c:v>
                </c:pt>
                <c:pt idx="9264">
                  <c:v>9.264E-2</c:v>
                </c:pt>
                <c:pt idx="9265">
                  <c:v>9.2649999999999996E-2</c:v>
                </c:pt>
                <c:pt idx="9266">
                  <c:v>9.2660000000000006E-2</c:v>
                </c:pt>
                <c:pt idx="9267">
                  <c:v>9.2670000000000002E-2</c:v>
                </c:pt>
                <c:pt idx="9268">
                  <c:v>9.2679999999999998E-2</c:v>
                </c:pt>
                <c:pt idx="9269">
                  <c:v>9.2689999999999995E-2</c:v>
                </c:pt>
                <c:pt idx="9270">
                  <c:v>9.2700000000000005E-2</c:v>
                </c:pt>
                <c:pt idx="9271">
                  <c:v>9.2710000000000001E-2</c:v>
                </c:pt>
                <c:pt idx="9272">
                  <c:v>9.2719999999999997E-2</c:v>
                </c:pt>
                <c:pt idx="9273">
                  <c:v>9.2730000000000007E-2</c:v>
                </c:pt>
                <c:pt idx="9274">
                  <c:v>9.2740000000000003E-2</c:v>
                </c:pt>
                <c:pt idx="9275">
                  <c:v>9.2749999999999999E-2</c:v>
                </c:pt>
                <c:pt idx="9276">
                  <c:v>9.2759999999999995E-2</c:v>
                </c:pt>
                <c:pt idx="9277">
                  <c:v>9.2770000000000005E-2</c:v>
                </c:pt>
                <c:pt idx="9278">
                  <c:v>9.2780000000000001E-2</c:v>
                </c:pt>
                <c:pt idx="9279">
                  <c:v>9.2789999999999997E-2</c:v>
                </c:pt>
                <c:pt idx="9280">
                  <c:v>9.2799999999999994E-2</c:v>
                </c:pt>
                <c:pt idx="9281">
                  <c:v>9.2810000000000004E-2</c:v>
                </c:pt>
                <c:pt idx="9282">
                  <c:v>9.282E-2</c:v>
                </c:pt>
                <c:pt idx="9283">
                  <c:v>9.2829999999999996E-2</c:v>
                </c:pt>
                <c:pt idx="9284">
                  <c:v>9.2840000000000006E-2</c:v>
                </c:pt>
                <c:pt idx="9285">
                  <c:v>9.2850000000000002E-2</c:v>
                </c:pt>
                <c:pt idx="9286">
                  <c:v>9.2859999999999998E-2</c:v>
                </c:pt>
                <c:pt idx="9287">
                  <c:v>9.2869999999999994E-2</c:v>
                </c:pt>
                <c:pt idx="9288">
                  <c:v>9.2880000000000004E-2</c:v>
                </c:pt>
                <c:pt idx="9289">
                  <c:v>9.289E-2</c:v>
                </c:pt>
                <c:pt idx="9290">
                  <c:v>9.2899999999999996E-2</c:v>
                </c:pt>
                <c:pt idx="9291">
                  <c:v>9.2910000000000006E-2</c:v>
                </c:pt>
                <c:pt idx="9292">
                  <c:v>9.2920000000000003E-2</c:v>
                </c:pt>
                <c:pt idx="9293">
                  <c:v>9.2929999999999999E-2</c:v>
                </c:pt>
                <c:pt idx="9294">
                  <c:v>9.2939999999999995E-2</c:v>
                </c:pt>
                <c:pt idx="9295">
                  <c:v>9.2950000000000005E-2</c:v>
                </c:pt>
                <c:pt idx="9296">
                  <c:v>9.2960000000000001E-2</c:v>
                </c:pt>
                <c:pt idx="9297">
                  <c:v>9.2969999999999997E-2</c:v>
                </c:pt>
                <c:pt idx="9298">
                  <c:v>9.2979999999999993E-2</c:v>
                </c:pt>
                <c:pt idx="9299">
                  <c:v>9.2990000000000003E-2</c:v>
                </c:pt>
                <c:pt idx="9300">
                  <c:v>9.2999999999999999E-2</c:v>
                </c:pt>
                <c:pt idx="9301">
                  <c:v>9.3009999999999995E-2</c:v>
                </c:pt>
                <c:pt idx="9302">
                  <c:v>9.3020000000000005E-2</c:v>
                </c:pt>
                <c:pt idx="9303">
                  <c:v>9.3030000000000002E-2</c:v>
                </c:pt>
                <c:pt idx="9304">
                  <c:v>9.3039999999999998E-2</c:v>
                </c:pt>
                <c:pt idx="9305">
                  <c:v>9.3049999999999994E-2</c:v>
                </c:pt>
                <c:pt idx="9306">
                  <c:v>9.3060000000000004E-2</c:v>
                </c:pt>
                <c:pt idx="9307">
                  <c:v>9.307E-2</c:v>
                </c:pt>
                <c:pt idx="9308">
                  <c:v>9.3079999999999996E-2</c:v>
                </c:pt>
                <c:pt idx="9309">
                  <c:v>9.3090000000000006E-2</c:v>
                </c:pt>
                <c:pt idx="9310">
                  <c:v>9.3100000000000002E-2</c:v>
                </c:pt>
                <c:pt idx="9311">
                  <c:v>9.3109999999999998E-2</c:v>
                </c:pt>
                <c:pt idx="9312">
                  <c:v>9.3119999999999994E-2</c:v>
                </c:pt>
                <c:pt idx="9313">
                  <c:v>9.3130000000000004E-2</c:v>
                </c:pt>
                <c:pt idx="9314">
                  <c:v>9.3140000000000001E-2</c:v>
                </c:pt>
                <c:pt idx="9315">
                  <c:v>9.3149999999999997E-2</c:v>
                </c:pt>
                <c:pt idx="9316">
                  <c:v>9.3160000000000007E-2</c:v>
                </c:pt>
                <c:pt idx="9317">
                  <c:v>9.3170000000000003E-2</c:v>
                </c:pt>
                <c:pt idx="9318">
                  <c:v>9.3179999999999999E-2</c:v>
                </c:pt>
                <c:pt idx="9319">
                  <c:v>9.3189999999999995E-2</c:v>
                </c:pt>
                <c:pt idx="9320">
                  <c:v>9.3200000000000005E-2</c:v>
                </c:pt>
                <c:pt idx="9321">
                  <c:v>9.3210000000000001E-2</c:v>
                </c:pt>
                <c:pt idx="9322">
                  <c:v>9.3219999999999997E-2</c:v>
                </c:pt>
                <c:pt idx="9323">
                  <c:v>9.3229999999999993E-2</c:v>
                </c:pt>
                <c:pt idx="9324">
                  <c:v>9.3240000000000003E-2</c:v>
                </c:pt>
                <c:pt idx="9325">
                  <c:v>9.325E-2</c:v>
                </c:pt>
                <c:pt idx="9326">
                  <c:v>9.3259999999999996E-2</c:v>
                </c:pt>
                <c:pt idx="9327">
                  <c:v>9.3270000000000006E-2</c:v>
                </c:pt>
                <c:pt idx="9328">
                  <c:v>9.3280000000000002E-2</c:v>
                </c:pt>
                <c:pt idx="9329">
                  <c:v>9.3289999999999998E-2</c:v>
                </c:pt>
                <c:pt idx="9330">
                  <c:v>9.3299999999999994E-2</c:v>
                </c:pt>
                <c:pt idx="9331">
                  <c:v>9.3310000000000004E-2</c:v>
                </c:pt>
                <c:pt idx="9332">
                  <c:v>9.332E-2</c:v>
                </c:pt>
                <c:pt idx="9333">
                  <c:v>9.3329999999999996E-2</c:v>
                </c:pt>
                <c:pt idx="9334">
                  <c:v>9.3340000000000006E-2</c:v>
                </c:pt>
                <c:pt idx="9335">
                  <c:v>9.3350000000000002E-2</c:v>
                </c:pt>
                <c:pt idx="9336">
                  <c:v>9.3359999999999999E-2</c:v>
                </c:pt>
                <c:pt idx="9337">
                  <c:v>9.3369999999999995E-2</c:v>
                </c:pt>
                <c:pt idx="9338">
                  <c:v>9.3380000000000005E-2</c:v>
                </c:pt>
                <c:pt idx="9339">
                  <c:v>9.3390000000000001E-2</c:v>
                </c:pt>
                <c:pt idx="9340">
                  <c:v>9.3399999999999997E-2</c:v>
                </c:pt>
                <c:pt idx="9341">
                  <c:v>9.3410000000000007E-2</c:v>
                </c:pt>
                <c:pt idx="9342">
                  <c:v>9.3420000000000003E-2</c:v>
                </c:pt>
                <c:pt idx="9343">
                  <c:v>9.3429999999999999E-2</c:v>
                </c:pt>
                <c:pt idx="9344">
                  <c:v>9.3439999999999995E-2</c:v>
                </c:pt>
                <c:pt idx="9345">
                  <c:v>9.3450000000000005E-2</c:v>
                </c:pt>
                <c:pt idx="9346">
                  <c:v>9.3460000000000001E-2</c:v>
                </c:pt>
                <c:pt idx="9347">
                  <c:v>9.3469999999999998E-2</c:v>
                </c:pt>
                <c:pt idx="9348">
                  <c:v>9.3479999999999994E-2</c:v>
                </c:pt>
                <c:pt idx="9349">
                  <c:v>9.3490000000000004E-2</c:v>
                </c:pt>
                <c:pt idx="9350">
                  <c:v>9.35E-2</c:v>
                </c:pt>
                <c:pt idx="9351">
                  <c:v>9.3509999999999996E-2</c:v>
                </c:pt>
                <c:pt idx="9352">
                  <c:v>9.3520000000000006E-2</c:v>
                </c:pt>
                <c:pt idx="9353">
                  <c:v>9.3530000000000002E-2</c:v>
                </c:pt>
                <c:pt idx="9354">
                  <c:v>9.3539999999999998E-2</c:v>
                </c:pt>
                <c:pt idx="9355">
                  <c:v>9.3549999999999994E-2</c:v>
                </c:pt>
                <c:pt idx="9356">
                  <c:v>9.3560000000000004E-2</c:v>
                </c:pt>
                <c:pt idx="9357">
                  <c:v>9.357E-2</c:v>
                </c:pt>
                <c:pt idx="9358">
                  <c:v>9.3579999999999997E-2</c:v>
                </c:pt>
                <c:pt idx="9359">
                  <c:v>9.3590000000000007E-2</c:v>
                </c:pt>
                <c:pt idx="9360">
                  <c:v>9.3600000000000003E-2</c:v>
                </c:pt>
                <c:pt idx="9361">
                  <c:v>9.3609999999999999E-2</c:v>
                </c:pt>
                <c:pt idx="9362">
                  <c:v>9.3619999999999995E-2</c:v>
                </c:pt>
                <c:pt idx="9363">
                  <c:v>9.3630000000000005E-2</c:v>
                </c:pt>
                <c:pt idx="9364">
                  <c:v>9.3640000000000001E-2</c:v>
                </c:pt>
                <c:pt idx="9365">
                  <c:v>9.3649999999999997E-2</c:v>
                </c:pt>
                <c:pt idx="9366">
                  <c:v>9.3659999999999993E-2</c:v>
                </c:pt>
                <c:pt idx="9367">
                  <c:v>9.3670000000000003E-2</c:v>
                </c:pt>
                <c:pt idx="9368">
                  <c:v>9.3679999999999999E-2</c:v>
                </c:pt>
                <c:pt idx="9369">
                  <c:v>9.3689999999999996E-2</c:v>
                </c:pt>
                <c:pt idx="9370">
                  <c:v>9.3700000000000006E-2</c:v>
                </c:pt>
                <c:pt idx="9371">
                  <c:v>9.3710000000000002E-2</c:v>
                </c:pt>
                <c:pt idx="9372">
                  <c:v>9.3719999999999998E-2</c:v>
                </c:pt>
                <c:pt idx="9373">
                  <c:v>9.3729999999999994E-2</c:v>
                </c:pt>
                <c:pt idx="9374">
                  <c:v>9.3740000000000004E-2</c:v>
                </c:pt>
                <c:pt idx="9375">
                  <c:v>9.375E-2</c:v>
                </c:pt>
                <c:pt idx="9376">
                  <c:v>9.3759999999999996E-2</c:v>
                </c:pt>
                <c:pt idx="9377">
                  <c:v>9.3770000000000006E-2</c:v>
                </c:pt>
                <c:pt idx="9378">
                  <c:v>9.3780000000000002E-2</c:v>
                </c:pt>
                <c:pt idx="9379">
                  <c:v>9.3789999999999998E-2</c:v>
                </c:pt>
                <c:pt idx="9380">
                  <c:v>9.3799999999999994E-2</c:v>
                </c:pt>
                <c:pt idx="9381">
                  <c:v>9.3810000000000004E-2</c:v>
                </c:pt>
                <c:pt idx="9382">
                  <c:v>9.3820000000000001E-2</c:v>
                </c:pt>
                <c:pt idx="9383">
                  <c:v>9.3829999999999997E-2</c:v>
                </c:pt>
                <c:pt idx="9384">
                  <c:v>9.3840000000000007E-2</c:v>
                </c:pt>
                <c:pt idx="9385">
                  <c:v>9.3850000000000003E-2</c:v>
                </c:pt>
                <c:pt idx="9386">
                  <c:v>9.3859999999999999E-2</c:v>
                </c:pt>
                <c:pt idx="9387">
                  <c:v>9.3869999999999995E-2</c:v>
                </c:pt>
                <c:pt idx="9388">
                  <c:v>9.3880000000000005E-2</c:v>
                </c:pt>
                <c:pt idx="9389">
                  <c:v>9.3890000000000001E-2</c:v>
                </c:pt>
                <c:pt idx="9390">
                  <c:v>9.3899999999999997E-2</c:v>
                </c:pt>
                <c:pt idx="9391">
                  <c:v>9.3909999999999993E-2</c:v>
                </c:pt>
                <c:pt idx="9392">
                  <c:v>9.3920000000000003E-2</c:v>
                </c:pt>
                <c:pt idx="9393">
                  <c:v>9.393E-2</c:v>
                </c:pt>
                <c:pt idx="9394">
                  <c:v>9.3939999999999996E-2</c:v>
                </c:pt>
                <c:pt idx="9395">
                  <c:v>9.3950000000000006E-2</c:v>
                </c:pt>
                <c:pt idx="9396">
                  <c:v>9.3960000000000002E-2</c:v>
                </c:pt>
                <c:pt idx="9397">
                  <c:v>9.3969999999999998E-2</c:v>
                </c:pt>
                <c:pt idx="9398">
                  <c:v>9.3979999999999994E-2</c:v>
                </c:pt>
                <c:pt idx="9399">
                  <c:v>9.3990000000000004E-2</c:v>
                </c:pt>
                <c:pt idx="9400">
                  <c:v>9.4E-2</c:v>
                </c:pt>
                <c:pt idx="9401">
                  <c:v>9.4009999999999996E-2</c:v>
                </c:pt>
                <c:pt idx="9402">
                  <c:v>9.4020000000000006E-2</c:v>
                </c:pt>
                <c:pt idx="9403">
                  <c:v>9.4030000000000002E-2</c:v>
                </c:pt>
                <c:pt idx="9404">
                  <c:v>9.4039999999999999E-2</c:v>
                </c:pt>
                <c:pt idx="9405">
                  <c:v>9.4049999999999995E-2</c:v>
                </c:pt>
                <c:pt idx="9406">
                  <c:v>9.4060000000000005E-2</c:v>
                </c:pt>
                <c:pt idx="9407">
                  <c:v>9.4070000000000001E-2</c:v>
                </c:pt>
                <c:pt idx="9408">
                  <c:v>9.4079999999999997E-2</c:v>
                </c:pt>
                <c:pt idx="9409">
                  <c:v>9.4089999999999993E-2</c:v>
                </c:pt>
                <c:pt idx="9410">
                  <c:v>9.4100000000000003E-2</c:v>
                </c:pt>
                <c:pt idx="9411">
                  <c:v>9.4109999999999999E-2</c:v>
                </c:pt>
                <c:pt idx="9412">
                  <c:v>9.4119999999999995E-2</c:v>
                </c:pt>
                <c:pt idx="9413">
                  <c:v>9.4130000000000005E-2</c:v>
                </c:pt>
                <c:pt idx="9414">
                  <c:v>9.4140000000000001E-2</c:v>
                </c:pt>
                <c:pt idx="9415">
                  <c:v>9.4149999999999998E-2</c:v>
                </c:pt>
                <c:pt idx="9416">
                  <c:v>9.4159999999999994E-2</c:v>
                </c:pt>
                <c:pt idx="9417">
                  <c:v>9.4170000000000004E-2</c:v>
                </c:pt>
                <c:pt idx="9418">
                  <c:v>9.418E-2</c:v>
                </c:pt>
                <c:pt idx="9419">
                  <c:v>9.4189999999999996E-2</c:v>
                </c:pt>
                <c:pt idx="9420">
                  <c:v>9.4200000000000006E-2</c:v>
                </c:pt>
                <c:pt idx="9421">
                  <c:v>9.4210000000000002E-2</c:v>
                </c:pt>
                <c:pt idx="9422">
                  <c:v>9.4219999999999998E-2</c:v>
                </c:pt>
                <c:pt idx="9423">
                  <c:v>9.4229999999999994E-2</c:v>
                </c:pt>
                <c:pt idx="9424">
                  <c:v>9.4240000000000004E-2</c:v>
                </c:pt>
                <c:pt idx="9425">
                  <c:v>9.425E-2</c:v>
                </c:pt>
                <c:pt idx="9426">
                  <c:v>9.4259999999999997E-2</c:v>
                </c:pt>
                <c:pt idx="9427">
                  <c:v>9.4270000000000007E-2</c:v>
                </c:pt>
                <c:pt idx="9428">
                  <c:v>9.4280000000000003E-2</c:v>
                </c:pt>
                <c:pt idx="9429">
                  <c:v>9.4289999999999999E-2</c:v>
                </c:pt>
                <c:pt idx="9430">
                  <c:v>9.4299999999999995E-2</c:v>
                </c:pt>
                <c:pt idx="9431">
                  <c:v>9.4310000000000005E-2</c:v>
                </c:pt>
                <c:pt idx="9432">
                  <c:v>9.4320000000000001E-2</c:v>
                </c:pt>
                <c:pt idx="9433">
                  <c:v>9.4329999999999997E-2</c:v>
                </c:pt>
                <c:pt idx="9434">
                  <c:v>9.4339999999999993E-2</c:v>
                </c:pt>
                <c:pt idx="9435">
                  <c:v>9.4350000000000003E-2</c:v>
                </c:pt>
                <c:pt idx="9436">
                  <c:v>9.4359999999999999E-2</c:v>
                </c:pt>
                <c:pt idx="9437">
                  <c:v>9.4369999999999996E-2</c:v>
                </c:pt>
                <c:pt idx="9438">
                  <c:v>9.4380000000000006E-2</c:v>
                </c:pt>
                <c:pt idx="9439">
                  <c:v>9.4390000000000002E-2</c:v>
                </c:pt>
                <c:pt idx="9440">
                  <c:v>9.4399999999999998E-2</c:v>
                </c:pt>
                <c:pt idx="9441">
                  <c:v>9.4409999999999994E-2</c:v>
                </c:pt>
                <c:pt idx="9442">
                  <c:v>9.4420000000000004E-2</c:v>
                </c:pt>
                <c:pt idx="9443">
                  <c:v>9.443E-2</c:v>
                </c:pt>
                <c:pt idx="9444">
                  <c:v>9.4439999999999996E-2</c:v>
                </c:pt>
                <c:pt idx="9445">
                  <c:v>9.4450000000000006E-2</c:v>
                </c:pt>
                <c:pt idx="9446">
                  <c:v>9.4460000000000002E-2</c:v>
                </c:pt>
                <c:pt idx="9447">
                  <c:v>9.4469999999999998E-2</c:v>
                </c:pt>
                <c:pt idx="9448">
                  <c:v>9.4479999999999995E-2</c:v>
                </c:pt>
                <c:pt idx="9449">
                  <c:v>9.4490000000000005E-2</c:v>
                </c:pt>
                <c:pt idx="9450">
                  <c:v>9.4500000000000001E-2</c:v>
                </c:pt>
                <c:pt idx="9451">
                  <c:v>9.4509999999999997E-2</c:v>
                </c:pt>
                <c:pt idx="9452">
                  <c:v>9.4520000000000007E-2</c:v>
                </c:pt>
                <c:pt idx="9453">
                  <c:v>9.4530000000000003E-2</c:v>
                </c:pt>
                <c:pt idx="9454">
                  <c:v>9.4539999999999999E-2</c:v>
                </c:pt>
                <c:pt idx="9455">
                  <c:v>9.4549999999999995E-2</c:v>
                </c:pt>
                <c:pt idx="9456">
                  <c:v>9.4560000000000005E-2</c:v>
                </c:pt>
                <c:pt idx="9457">
                  <c:v>9.4570000000000001E-2</c:v>
                </c:pt>
                <c:pt idx="9458">
                  <c:v>9.4579999999999997E-2</c:v>
                </c:pt>
                <c:pt idx="9459">
                  <c:v>9.4589999999999994E-2</c:v>
                </c:pt>
                <c:pt idx="9460">
                  <c:v>9.4600000000000004E-2</c:v>
                </c:pt>
                <c:pt idx="9461">
                  <c:v>9.461E-2</c:v>
                </c:pt>
                <c:pt idx="9462">
                  <c:v>9.4619999999999996E-2</c:v>
                </c:pt>
                <c:pt idx="9463">
                  <c:v>9.4630000000000006E-2</c:v>
                </c:pt>
                <c:pt idx="9464">
                  <c:v>9.4640000000000002E-2</c:v>
                </c:pt>
                <c:pt idx="9465">
                  <c:v>9.4649999999999998E-2</c:v>
                </c:pt>
                <c:pt idx="9466">
                  <c:v>9.4659999999999994E-2</c:v>
                </c:pt>
                <c:pt idx="9467">
                  <c:v>9.4670000000000004E-2</c:v>
                </c:pt>
                <c:pt idx="9468">
                  <c:v>9.468E-2</c:v>
                </c:pt>
                <c:pt idx="9469">
                  <c:v>9.4689999999999996E-2</c:v>
                </c:pt>
                <c:pt idx="9470">
                  <c:v>9.4700000000000006E-2</c:v>
                </c:pt>
                <c:pt idx="9471">
                  <c:v>9.4710000000000003E-2</c:v>
                </c:pt>
                <c:pt idx="9472">
                  <c:v>9.4719999999999999E-2</c:v>
                </c:pt>
                <c:pt idx="9473">
                  <c:v>9.4729999999999995E-2</c:v>
                </c:pt>
                <c:pt idx="9474">
                  <c:v>9.4740000000000005E-2</c:v>
                </c:pt>
                <c:pt idx="9475">
                  <c:v>9.4750000000000001E-2</c:v>
                </c:pt>
                <c:pt idx="9476">
                  <c:v>9.4759999999999997E-2</c:v>
                </c:pt>
                <c:pt idx="9477">
                  <c:v>9.4769999999999993E-2</c:v>
                </c:pt>
                <c:pt idx="9478">
                  <c:v>9.4780000000000003E-2</c:v>
                </c:pt>
                <c:pt idx="9479">
                  <c:v>9.4789999999999999E-2</c:v>
                </c:pt>
                <c:pt idx="9480">
                  <c:v>9.4799999999999995E-2</c:v>
                </c:pt>
                <c:pt idx="9481">
                  <c:v>9.4810000000000005E-2</c:v>
                </c:pt>
                <c:pt idx="9482">
                  <c:v>9.4820000000000002E-2</c:v>
                </c:pt>
                <c:pt idx="9483">
                  <c:v>9.4829999999999998E-2</c:v>
                </c:pt>
                <c:pt idx="9484">
                  <c:v>9.4839999999999994E-2</c:v>
                </c:pt>
                <c:pt idx="9485">
                  <c:v>9.4850000000000004E-2</c:v>
                </c:pt>
                <c:pt idx="9486">
                  <c:v>9.486E-2</c:v>
                </c:pt>
                <c:pt idx="9487">
                  <c:v>9.4869999999999996E-2</c:v>
                </c:pt>
                <c:pt idx="9488">
                  <c:v>9.4880000000000006E-2</c:v>
                </c:pt>
                <c:pt idx="9489">
                  <c:v>9.4890000000000002E-2</c:v>
                </c:pt>
                <c:pt idx="9490">
                  <c:v>9.4899999999999998E-2</c:v>
                </c:pt>
                <c:pt idx="9491">
                  <c:v>9.4909999999999994E-2</c:v>
                </c:pt>
                <c:pt idx="9492">
                  <c:v>9.4920000000000004E-2</c:v>
                </c:pt>
                <c:pt idx="9493">
                  <c:v>9.493E-2</c:v>
                </c:pt>
                <c:pt idx="9494">
                  <c:v>9.4939999999999997E-2</c:v>
                </c:pt>
                <c:pt idx="9495">
                  <c:v>9.4950000000000007E-2</c:v>
                </c:pt>
                <c:pt idx="9496">
                  <c:v>9.4960000000000003E-2</c:v>
                </c:pt>
                <c:pt idx="9497">
                  <c:v>9.4969999999999999E-2</c:v>
                </c:pt>
                <c:pt idx="9498">
                  <c:v>9.4979999999999995E-2</c:v>
                </c:pt>
                <c:pt idx="9499">
                  <c:v>9.4990000000000005E-2</c:v>
                </c:pt>
                <c:pt idx="9500">
                  <c:v>9.5000000000000001E-2</c:v>
                </c:pt>
                <c:pt idx="9501">
                  <c:v>9.5009999999999997E-2</c:v>
                </c:pt>
                <c:pt idx="9502">
                  <c:v>9.5019999999999993E-2</c:v>
                </c:pt>
                <c:pt idx="9503">
                  <c:v>9.5030000000000003E-2</c:v>
                </c:pt>
                <c:pt idx="9504">
                  <c:v>9.5039999999999999E-2</c:v>
                </c:pt>
                <c:pt idx="9505">
                  <c:v>9.5049999999999996E-2</c:v>
                </c:pt>
                <c:pt idx="9506">
                  <c:v>9.5060000000000006E-2</c:v>
                </c:pt>
                <c:pt idx="9507">
                  <c:v>9.5070000000000002E-2</c:v>
                </c:pt>
                <c:pt idx="9508">
                  <c:v>9.5079999999999998E-2</c:v>
                </c:pt>
                <c:pt idx="9509">
                  <c:v>9.5089999999999994E-2</c:v>
                </c:pt>
                <c:pt idx="9510">
                  <c:v>9.5100000000000004E-2</c:v>
                </c:pt>
                <c:pt idx="9511">
                  <c:v>9.511E-2</c:v>
                </c:pt>
                <c:pt idx="9512">
                  <c:v>9.5119999999999996E-2</c:v>
                </c:pt>
                <c:pt idx="9513">
                  <c:v>9.5130000000000006E-2</c:v>
                </c:pt>
                <c:pt idx="9514">
                  <c:v>9.5140000000000002E-2</c:v>
                </c:pt>
                <c:pt idx="9515">
                  <c:v>9.5149999999999998E-2</c:v>
                </c:pt>
                <c:pt idx="9516">
                  <c:v>9.5159999999999995E-2</c:v>
                </c:pt>
                <c:pt idx="9517">
                  <c:v>9.5170000000000005E-2</c:v>
                </c:pt>
                <c:pt idx="9518">
                  <c:v>9.5180000000000001E-2</c:v>
                </c:pt>
                <c:pt idx="9519">
                  <c:v>9.5189999999999997E-2</c:v>
                </c:pt>
                <c:pt idx="9520">
                  <c:v>9.5200000000000007E-2</c:v>
                </c:pt>
                <c:pt idx="9521">
                  <c:v>9.5210000000000003E-2</c:v>
                </c:pt>
                <c:pt idx="9522">
                  <c:v>9.5219999999999999E-2</c:v>
                </c:pt>
                <c:pt idx="9523">
                  <c:v>9.5229999999999995E-2</c:v>
                </c:pt>
                <c:pt idx="9524">
                  <c:v>9.5240000000000005E-2</c:v>
                </c:pt>
                <c:pt idx="9525">
                  <c:v>9.5250000000000001E-2</c:v>
                </c:pt>
                <c:pt idx="9526">
                  <c:v>9.5259999999999997E-2</c:v>
                </c:pt>
                <c:pt idx="9527">
                  <c:v>9.5269999999999994E-2</c:v>
                </c:pt>
                <c:pt idx="9528">
                  <c:v>9.5280000000000004E-2</c:v>
                </c:pt>
                <c:pt idx="9529">
                  <c:v>9.529E-2</c:v>
                </c:pt>
                <c:pt idx="9530">
                  <c:v>9.5299999999999996E-2</c:v>
                </c:pt>
                <c:pt idx="9531">
                  <c:v>9.5310000000000006E-2</c:v>
                </c:pt>
                <c:pt idx="9532">
                  <c:v>9.5320000000000002E-2</c:v>
                </c:pt>
                <c:pt idx="9533">
                  <c:v>9.5329999999999998E-2</c:v>
                </c:pt>
                <c:pt idx="9534">
                  <c:v>9.5339999999999994E-2</c:v>
                </c:pt>
                <c:pt idx="9535">
                  <c:v>9.5350000000000004E-2</c:v>
                </c:pt>
                <c:pt idx="9536">
                  <c:v>9.536E-2</c:v>
                </c:pt>
                <c:pt idx="9537">
                  <c:v>9.5369999999999996E-2</c:v>
                </c:pt>
                <c:pt idx="9538">
                  <c:v>9.5380000000000006E-2</c:v>
                </c:pt>
                <c:pt idx="9539">
                  <c:v>9.5390000000000003E-2</c:v>
                </c:pt>
                <c:pt idx="9540">
                  <c:v>9.5399999999999999E-2</c:v>
                </c:pt>
                <c:pt idx="9541">
                  <c:v>9.5409999999999995E-2</c:v>
                </c:pt>
                <c:pt idx="9542">
                  <c:v>9.5420000000000005E-2</c:v>
                </c:pt>
                <c:pt idx="9543">
                  <c:v>9.5430000000000001E-2</c:v>
                </c:pt>
                <c:pt idx="9544">
                  <c:v>9.5439999999999997E-2</c:v>
                </c:pt>
                <c:pt idx="9545">
                  <c:v>9.5449999999999993E-2</c:v>
                </c:pt>
                <c:pt idx="9546">
                  <c:v>9.5460000000000003E-2</c:v>
                </c:pt>
                <c:pt idx="9547">
                  <c:v>9.5469999999999999E-2</c:v>
                </c:pt>
                <c:pt idx="9548">
                  <c:v>9.5479999999999995E-2</c:v>
                </c:pt>
                <c:pt idx="9549">
                  <c:v>9.5490000000000005E-2</c:v>
                </c:pt>
                <c:pt idx="9550">
                  <c:v>9.5500000000000002E-2</c:v>
                </c:pt>
                <c:pt idx="9551">
                  <c:v>9.5509999999999998E-2</c:v>
                </c:pt>
                <c:pt idx="9552">
                  <c:v>9.5519999999999994E-2</c:v>
                </c:pt>
                <c:pt idx="9553">
                  <c:v>9.5530000000000004E-2</c:v>
                </c:pt>
                <c:pt idx="9554">
                  <c:v>9.554E-2</c:v>
                </c:pt>
                <c:pt idx="9555">
                  <c:v>9.5549999999999996E-2</c:v>
                </c:pt>
                <c:pt idx="9556">
                  <c:v>9.5560000000000006E-2</c:v>
                </c:pt>
                <c:pt idx="9557">
                  <c:v>9.5570000000000002E-2</c:v>
                </c:pt>
                <c:pt idx="9558">
                  <c:v>9.5579999999999998E-2</c:v>
                </c:pt>
                <c:pt idx="9559">
                  <c:v>9.5589999999999994E-2</c:v>
                </c:pt>
                <c:pt idx="9560">
                  <c:v>9.5600000000000004E-2</c:v>
                </c:pt>
                <c:pt idx="9561">
                  <c:v>9.5610000000000001E-2</c:v>
                </c:pt>
                <c:pt idx="9562">
                  <c:v>9.5619999999999997E-2</c:v>
                </c:pt>
                <c:pt idx="9563">
                  <c:v>9.5630000000000007E-2</c:v>
                </c:pt>
                <c:pt idx="9564">
                  <c:v>9.5640000000000003E-2</c:v>
                </c:pt>
                <c:pt idx="9565">
                  <c:v>9.5649999999999999E-2</c:v>
                </c:pt>
                <c:pt idx="9566">
                  <c:v>9.5659999999999995E-2</c:v>
                </c:pt>
                <c:pt idx="9567">
                  <c:v>9.5670000000000005E-2</c:v>
                </c:pt>
                <c:pt idx="9568">
                  <c:v>9.5680000000000001E-2</c:v>
                </c:pt>
                <c:pt idx="9569">
                  <c:v>9.5689999999999997E-2</c:v>
                </c:pt>
                <c:pt idx="9570">
                  <c:v>9.5699999999999993E-2</c:v>
                </c:pt>
                <c:pt idx="9571">
                  <c:v>9.5710000000000003E-2</c:v>
                </c:pt>
                <c:pt idx="9572">
                  <c:v>9.572E-2</c:v>
                </c:pt>
                <c:pt idx="9573">
                  <c:v>9.5729999999999996E-2</c:v>
                </c:pt>
                <c:pt idx="9574">
                  <c:v>9.5740000000000006E-2</c:v>
                </c:pt>
                <c:pt idx="9575">
                  <c:v>9.5750000000000002E-2</c:v>
                </c:pt>
                <c:pt idx="9576">
                  <c:v>9.5759999999999998E-2</c:v>
                </c:pt>
                <c:pt idx="9577">
                  <c:v>9.5769999999999994E-2</c:v>
                </c:pt>
                <c:pt idx="9578">
                  <c:v>9.5780000000000004E-2</c:v>
                </c:pt>
                <c:pt idx="9579">
                  <c:v>9.579E-2</c:v>
                </c:pt>
                <c:pt idx="9580">
                  <c:v>9.5799999999999996E-2</c:v>
                </c:pt>
                <c:pt idx="9581">
                  <c:v>9.5810000000000006E-2</c:v>
                </c:pt>
                <c:pt idx="9582">
                  <c:v>9.5820000000000002E-2</c:v>
                </c:pt>
                <c:pt idx="9583">
                  <c:v>9.5829999999999999E-2</c:v>
                </c:pt>
                <c:pt idx="9584">
                  <c:v>9.5839999999999995E-2</c:v>
                </c:pt>
                <c:pt idx="9585">
                  <c:v>9.5850000000000005E-2</c:v>
                </c:pt>
                <c:pt idx="9586">
                  <c:v>9.5860000000000001E-2</c:v>
                </c:pt>
                <c:pt idx="9587">
                  <c:v>9.5869999999999997E-2</c:v>
                </c:pt>
                <c:pt idx="9588">
                  <c:v>9.5880000000000007E-2</c:v>
                </c:pt>
                <c:pt idx="9589">
                  <c:v>9.5890000000000003E-2</c:v>
                </c:pt>
                <c:pt idx="9590">
                  <c:v>9.5899999999999999E-2</c:v>
                </c:pt>
                <c:pt idx="9591">
                  <c:v>9.5909999999999995E-2</c:v>
                </c:pt>
                <c:pt idx="9592">
                  <c:v>9.5920000000000005E-2</c:v>
                </c:pt>
                <c:pt idx="9593">
                  <c:v>9.5930000000000001E-2</c:v>
                </c:pt>
                <c:pt idx="9594">
                  <c:v>9.5939999999999998E-2</c:v>
                </c:pt>
                <c:pt idx="9595">
                  <c:v>9.5949999999999994E-2</c:v>
                </c:pt>
                <c:pt idx="9596">
                  <c:v>9.5960000000000004E-2</c:v>
                </c:pt>
                <c:pt idx="9597">
                  <c:v>9.597E-2</c:v>
                </c:pt>
                <c:pt idx="9598">
                  <c:v>9.5979999999999996E-2</c:v>
                </c:pt>
                <c:pt idx="9599">
                  <c:v>9.5990000000000006E-2</c:v>
                </c:pt>
                <c:pt idx="9600">
                  <c:v>9.6000000000000002E-2</c:v>
                </c:pt>
                <c:pt idx="9601">
                  <c:v>9.6009999999999998E-2</c:v>
                </c:pt>
                <c:pt idx="9602">
                  <c:v>9.6019999999999994E-2</c:v>
                </c:pt>
                <c:pt idx="9603">
                  <c:v>9.6030000000000004E-2</c:v>
                </c:pt>
                <c:pt idx="9604">
                  <c:v>9.604E-2</c:v>
                </c:pt>
                <c:pt idx="9605">
                  <c:v>9.6049999999999996E-2</c:v>
                </c:pt>
                <c:pt idx="9606">
                  <c:v>9.6060000000000006E-2</c:v>
                </c:pt>
                <c:pt idx="9607">
                  <c:v>9.6070000000000003E-2</c:v>
                </c:pt>
                <c:pt idx="9608">
                  <c:v>9.6079999999999999E-2</c:v>
                </c:pt>
                <c:pt idx="9609">
                  <c:v>9.6089999999999995E-2</c:v>
                </c:pt>
                <c:pt idx="9610">
                  <c:v>9.6100000000000005E-2</c:v>
                </c:pt>
                <c:pt idx="9611">
                  <c:v>9.6110000000000001E-2</c:v>
                </c:pt>
                <c:pt idx="9612">
                  <c:v>9.6119999999999997E-2</c:v>
                </c:pt>
                <c:pt idx="9613">
                  <c:v>9.6129999999999993E-2</c:v>
                </c:pt>
                <c:pt idx="9614">
                  <c:v>9.6140000000000003E-2</c:v>
                </c:pt>
                <c:pt idx="9615">
                  <c:v>9.6149999999999999E-2</c:v>
                </c:pt>
                <c:pt idx="9616">
                  <c:v>9.6159999999999995E-2</c:v>
                </c:pt>
                <c:pt idx="9617">
                  <c:v>9.6170000000000005E-2</c:v>
                </c:pt>
                <c:pt idx="9618">
                  <c:v>9.6180000000000002E-2</c:v>
                </c:pt>
                <c:pt idx="9619">
                  <c:v>9.6189999999999998E-2</c:v>
                </c:pt>
                <c:pt idx="9620">
                  <c:v>9.6199999999999994E-2</c:v>
                </c:pt>
                <c:pt idx="9621">
                  <c:v>9.6210000000000004E-2</c:v>
                </c:pt>
                <c:pt idx="9622">
                  <c:v>9.622E-2</c:v>
                </c:pt>
                <c:pt idx="9623">
                  <c:v>9.6229999999999996E-2</c:v>
                </c:pt>
                <c:pt idx="9624">
                  <c:v>9.6240000000000006E-2</c:v>
                </c:pt>
                <c:pt idx="9625">
                  <c:v>9.6250000000000002E-2</c:v>
                </c:pt>
                <c:pt idx="9626">
                  <c:v>9.6259999999999998E-2</c:v>
                </c:pt>
                <c:pt idx="9627">
                  <c:v>9.6269999999999994E-2</c:v>
                </c:pt>
                <c:pt idx="9628">
                  <c:v>9.6280000000000004E-2</c:v>
                </c:pt>
                <c:pt idx="9629">
                  <c:v>9.6290000000000001E-2</c:v>
                </c:pt>
                <c:pt idx="9630">
                  <c:v>9.6299999999999997E-2</c:v>
                </c:pt>
                <c:pt idx="9631">
                  <c:v>9.6310000000000007E-2</c:v>
                </c:pt>
                <c:pt idx="9632">
                  <c:v>9.6320000000000003E-2</c:v>
                </c:pt>
                <c:pt idx="9633">
                  <c:v>9.6329999999999999E-2</c:v>
                </c:pt>
                <c:pt idx="9634">
                  <c:v>9.6339999999999995E-2</c:v>
                </c:pt>
                <c:pt idx="9635">
                  <c:v>9.6350000000000005E-2</c:v>
                </c:pt>
                <c:pt idx="9636">
                  <c:v>9.6360000000000001E-2</c:v>
                </c:pt>
                <c:pt idx="9637">
                  <c:v>9.6369999999999997E-2</c:v>
                </c:pt>
                <c:pt idx="9638">
                  <c:v>9.6379999999999993E-2</c:v>
                </c:pt>
                <c:pt idx="9639">
                  <c:v>9.6390000000000003E-2</c:v>
                </c:pt>
                <c:pt idx="9640">
                  <c:v>9.64E-2</c:v>
                </c:pt>
                <c:pt idx="9641">
                  <c:v>9.6409999999999996E-2</c:v>
                </c:pt>
                <c:pt idx="9642">
                  <c:v>9.6420000000000006E-2</c:v>
                </c:pt>
                <c:pt idx="9643">
                  <c:v>9.6430000000000002E-2</c:v>
                </c:pt>
                <c:pt idx="9644">
                  <c:v>9.6439999999999998E-2</c:v>
                </c:pt>
                <c:pt idx="9645">
                  <c:v>9.6449999999999994E-2</c:v>
                </c:pt>
                <c:pt idx="9646">
                  <c:v>9.6460000000000004E-2</c:v>
                </c:pt>
                <c:pt idx="9647">
                  <c:v>9.647E-2</c:v>
                </c:pt>
                <c:pt idx="9648">
                  <c:v>9.6479999999999996E-2</c:v>
                </c:pt>
                <c:pt idx="9649">
                  <c:v>9.6490000000000006E-2</c:v>
                </c:pt>
                <c:pt idx="9650">
                  <c:v>9.6500000000000002E-2</c:v>
                </c:pt>
                <c:pt idx="9651">
                  <c:v>9.6509999999999999E-2</c:v>
                </c:pt>
                <c:pt idx="9652">
                  <c:v>9.6519999999999995E-2</c:v>
                </c:pt>
                <c:pt idx="9653">
                  <c:v>9.6530000000000005E-2</c:v>
                </c:pt>
                <c:pt idx="9654">
                  <c:v>9.6540000000000001E-2</c:v>
                </c:pt>
                <c:pt idx="9655">
                  <c:v>9.6549999999999997E-2</c:v>
                </c:pt>
                <c:pt idx="9656">
                  <c:v>9.6560000000000007E-2</c:v>
                </c:pt>
                <c:pt idx="9657">
                  <c:v>9.6570000000000003E-2</c:v>
                </c:pt>
                <c:pt idx="9658">
                  <c:v>9.6579999999999999E-2</c:v>
                </c:pt>
                <c:pt idx="9659">
                  <c:v>9.6589999999999995E-2</c:v>
                </c:pt>
                <c:pt idx="9660">
                  <c:v>9.6600000000000005E-2</c:v>
                </c:pt>
                <c:pt idx="9661">
                  <c:v>9.6610000000000001E-2</c:v>
                </c:pt>
                <c:pt idx="9662">
                  <c:v>9.6619999999999998E-2</c:v>
                </c:pt>
                <c:pt idx="9663">
                  <c:v>9.6629999999999994E-2</c:v>
                </c:pt>
                <c:pt idx="9664">
                  <c:v>9.6640000000000004E-2</c:v>
                </c:pt>
                <c:pt idx="9665">
                  <c:v>9.665E-2</c:v>
                </c:pt>
                <c:pt idx="9666">
                  <c:v>9.6659999999999996E-2</c:v>
                </c:pt>
                <c:pt idx="9667">
                  <c:v>9.6670000000000006E-2</c:v>
                </c:pt>
                <c:pt idx="9668">
                  <c:v>9.6680000000000002E-2</c:v>
                </c:pt>
                <c:pt idx="9669">
                  <c:v>9.6689999999999998E-2</c:v>
                </c:pt>
                <c:pt idx="9670">
                  <c:v>9.6699999999999994E-2</c:v>
                </c:pt>
                <c:pt idx="9671">
                  <c:v>9.6710000000000004E-2</c:v>
                </c:pt>
                <c:pt idx="9672">
                  <c:v>9.672E-2</c:v>
                </c:pt>
                <c:pt idx="9673">
                  <c:v>9.6729999999999997E-2</c:v>
                </c:pt>
                <c:pt idx="9674">
                  <c:v>9.6740000000000007E-2</c:v>
                </c:pt>
                <c:pt idx="9675">
                  <c:v>9.6750000000000003E-2</c:v>
                </c:pt>
                <c:pt idx="9676">
                  <c:v>9.6759999999999999E-2</c:v>
                </c:pt>
                <c:pt idx="9677">
                  <c:v>9.6769999999999995E-2</c:v>
                </c:pt>
                <c:pt idx="9678">
                  <c:v>9.6780000000000005E-2</c:v>
                </c:pt>
                <c:pt idx="9679">
                  <c:v>9.6790000000000001E-2</c:v>
                </c:pt>
                <c:pt idx="9680">
                  <c:v>9.6799999999999997E-2</c:v>
                </c:pt>
                <c:pt idx="9681">
                  <c:v>9.6809999999999993E-2</c:v>
                </c:pt>
                <c:pt idx="9682">
                  <c:v>9.6820000000000003E-2</c:v>
                </c:pt>
                <c:pt idx="9683">
                  <c:v>9.6829999999999999E-2</c:v>
                </c:pt>
                <c:pt idx="9684">
                  <c:v>9.6839999999999996E-2</c:v>
                </c:pt>
                <c:pt idx="9685">
                  <c:v>9.6850000000000006E-2</c:v>
                </c:pt>
                <c:pt idx="9686">
                  <c:v>9.6860000000000002E-2</c:v>
                </c:pt>
                <c:pt idx="9687">
                  <c:v>9.6869999999999998E-2</c:v>
                </c:pt>
                <c:pt idx="9688">
                  <c:v>9.6879999999999994E-2</c:v>
                </c:pt>
                <c:pt idx="9689">
                  <c:v>9.6890000000000004E-2</c:v>
                </c:pt>
                <c:pt idx="9690">
                  <c:v>9.69E-2</c:v>
                </c:pt>
                <c:pt idx="9691">
                  <c:v>9.6909999999999996E-2</c:v>
                </c:pt>
                <c:pt idx="9692">
                  <c:v>9.6920000000000006E-2</c:v>
                </c:pt>
                <c:pt idx="9693">
                  <c:v>9.6930000000000002E-2</c:v>
                </c:pt>
                <c:pt idx="9694">
                  <c:v>9.6939999999999998E-2</c:v>
                </c:pt>
                <c:pt idx="9695">
                  <c:v>9.6949999999999995E-2</c:v>
                </c:pt>
                <c:pt idx="9696">
                  <c:v>9.6960000000000005E-2</c:v>
                </c:pt>
                <c:pt idx="9697">
                  <c:v>9.6970000000000001E-2</c:v>
                </c:pt>
                <c:pt idx="9698">
                  <c:v>9.6979999999999997E-2</c:v>
                </c:pt>
                <c:pt idx="9699">
                  <c:v>9.6990000000000007E-2</c:v>
                </c:pt>
                <c:pt idx="9700">
                  <c:v>9.7000000000000003E-2</c:v>
                </c:pt>
                <c:pt idx="9701">
                  <c:v>9.7009999999999999E-2</c:v>
                </c:pt>
                <c:pt idx="9702">
                  <c:v>9.7019999999999995E-2</c:v>
                </c:pt>
                <c:pt idx="9703">
                  <c:v>9.7030000000000005E-2</c:v>
                </c:pt>
                <c:pt idx="9704">
                  <c:v>9.7040000000000001E-2</c:v>
                </c:pt>
                <c:pt idx="9705">
                  <c:v>9.7049999999999997E-2</c:v>
                </c:pt>
                <c:pt idx="9706">
                  <c:v>9.7059999999999994E-2</c:v>
                </c:pt>
                <c:pt idx="9707">
                  <c:v>9.7070000000000004E-2</c:v>
                </c:pt>
                <c:pt idx="9708">
                  <c:v>9.708E-2</c:v>
                </c:pt>
                <c:pt idx="9709">
                  <c:v>9.7089999999999996E-2</c:v>
                </c:pt>
                <c:pt idx="9710">
                  <c:v>9.7100000000000006E-2</c:v>
                </c:pt>
                <c:pt idx="9711">
                  <c:v>9.7110000000000002E-2</c:v>
                </c:pt>
                <c:pt idx="9712">
                  <c:v>9.7119999999999998E-2</c:v>
                </c:pt>
                <c:pt idx="9713">
                  <c:v>9.7129999999999994E-2</c:v>
                </c:pt>
                <c:pt idx="9714">
                  <c:v>9.7140000000000004E-2</c:v>
                </c:pt>
                <c:pt idx="9715">
                  <c:v>9.715E-2</c:v>
                </c:pt>
                <c:pt idx="9716">
                  <c:v>9.7159999999999996E-2</c:v>
                </c:pt>
                <c:pt idx="9717">
                  <c:v>9.7170000000000006E-2</c:v>
                </c:pt>
                <c:pt idx="9718">
                  <c:v>9.7180000000000002E-2</c:v>
                </c:pt>
                <c:pt idx="9719">
                  <c:v>9.7189999999999999E-2</c:v>
                </c:pt>
                <c:pt idx="9720">
                  <c:v>9.7199999999999995E-2</c:v>
                </c:pt>
                <c:pt idx="9721">
                  <c:v>9.7210000000000005E-2</c:v>
                </c:pt>
                <c:pt idx="9722">
                  <c:v>9.7220000000000001E-2</c:v>
                </c:pt>
                <c:pt idx="9723">
                  <c:v>9.7229999999999997E-2</c:v>
                </c:pt>
                <c:pt idx="9724">
                  <c:v>9.7239999999999993E-2</c:v>
                </c:pt>
                <c:pt idx="9725">
                  <c:v>9.7250000000000003E-2</c:v>
                </c:pt>
                <c:pt idx="9726">
                  <c:v>9.7259999999999999E-2</c:v>
                </c:pt>
                <c:pt idx="9727">
                  <c:v>9.7269999999999995E-2</c:v>
                </c:pt>
                <c:pt idx="9728">
                  <c:v>9.7280000000000005E-2</c:v>
                </c:pt>
                <c:pt idx="9729">
                  <c:v>9.7290000000000001E-2</c:v>
                </c:pt>
                <c:pt idx="9730">
                  <c:v>9.7299999999999998E-2</c:v>
                </c:pt>
                <c:pt idx="9731">
                  <c:v>9.7309999999999994E-2</c:v>
                </c:pt>
                <c:pt idx="9732">
                  <c:v>9.7320000000000004E-2</c:v>
                </c:pt>
                <c:pt idx="9733">
                  <c:v>9.733E-2</c:v>
                </c:pt>
                <c:pt idx="9734">
                  <c:v>9.7339999999999996E-2</c:v>
                </c:pt>
                <c:pt idx="9735">
                  <c:v>9.7350000000000006E-2</c:v>
                </c:pt>
                <c:pt idx="9736">
                  <c:v>9.7360000000000002E-2</c:v>
                </c:pt>
                <c:pt idx="9737">
                  <c:v>9.7369999999999998E-2</c:v>
                </c:pt>
                <c:pt idx="9738">
                  <c:v>9.7379999999999994E-2</c:v>
                </c:pt>
                <c:pt idx="9739">
                  <c:v>9.7390000000000004E-2</c:v>
                </c:pt>
                <c:pt idx="9740">
                  <c:v>9.74E-2</c:v>
                </c:pt>
                <c:pt idx="9741">
                  <c:v>9.7409999999999997E-2</c:v>
                </c:pt>
                <c:pt idx="9742">
                  <c:v>9.7420000000000007E-2</c:v>
                </c:pt>
                <c:pt idx="9743">
                  <c:v>9.7430000000000003E-2</c:v>
                </c:pt>
                <c:pt idx="9744">
                  <c:v>9.7439999999999999E-2</c:v>
                </c:pt>
                <c:pt idx="9745">
                  <c:v>9.7449999999999995E-2</c:v>
                </c:pt>
                <c:pt idx="9746">
                  <c:v>9.7460000000000005E-2</c:v>
                </c:pt>
                <c:pt idx="9747">
                  <c:v>9.7470000000000001E-2</c:v>
                </c:pt>
                <c:pt idx="9748">
                  <c:v>9.7479999999999997E-2</c:v>
                </c:pt>
                <c:pt idx="9749">
                  <c:v>9.7489999999999993E-2</c:v>
                </c:pt>
                <c:pt idx="9750">
                  <c:v>9.7500000000000003E-2</c:v>
                </c:pt>
                <c:pt idx="9751">
                  <c:v>9.7509999999999999E-2</c:v>
                </c:pt>
                <c:pt idx="9752">
                  <c:v>9.7519999999999996E-2</c:v>
                </c:pt>
                <c:pt idx="9753">
                  <c:v>9.7530000000000006E-2</c:v>
                </c:pt>
                <c:pt idx="9754">
                  <c:v>9.7540000000000002E-2</c:v>
                </c:pt>
                <c:pt idx="9755">
                  <c:v>9.7549999999999998E-2</c:v>
                </c:pt>
                <c:pt idx="9756">
                  <c:v>9.7559999999999994E-2</c:v>
                </c:pt>
                <c:pt idx="9757">
                  <c:v>9.7570000000000004E-2</c:v>
                </c:pt>
                <c:pt idx="9758">
                  <c:v>9.758E-2</c:v>
                </c:pt>
                <c:pt idx="9759">
                  <c:v>9.7589999999999996E-2</c:v>
                </c:pt>
                <c:pt idx="9760">
                  <c:v>9.7600000000000006E-2</c:v>
                </c:pt>
                <c:pt idx="9761">
                  <c:v>9.7610000000000002E-2</c:v>
                </c:pt>
                <c:pt idx="9762">
                  <c:v>9.7619999999999998E-2</c:v>
                </c:pt>
                <c:pt idx="9763">
                  <c:v>9.7629999999999995E-2</c:v>
                </c:pt>
                <c:pt idx="9764">
                  <c:v>9.7640000000000005E-2</c:v>
                </c:pt>
                <c:pt idx="9765">
                  <c:v>9.7650000000000001E-2</c:v>
                </c:pt>
                <c:pt idx="9766">
                  <c:v>9.7659999999999997E-2</c:v>
                </c:pt>
                <c:pt idx="9767">
                  <c:v>9.7670000000000007E-2</c:v>
                </c:pt>
                <c:pt idx="9768">
                  <c:v>9.7680000000000003E-2</c:v>
                </c:pt>
                <c:pt idx="9769">
                  <c:v>9.7689999999999999E-2</c:v>
                </c:pt>
                <c:pt idx="9770">
                  <c:v>9.7699999999999995E-2</c:v>
                </c:pt>
                <c:pt idx="9771">
                  <c:v>9.7710000000000005E-2</c:v>
                </c:pt>
                <c:pt idx="9772">
                  <c:v>9.7720000000000001E-2</c:v>
                </c:pt>
                <c:pt idx="9773">
                  <c:v>9.7729999999999997E-2</c:v>
                </c:pt>
                <c:pt idx="9774">
                  <c:v>9.7739999999999994E-2</c:v>
                </c:pt>
                <c:pt idx="9775">
                  <c:v>9.7750000000000004E-2</c:v>
                </c:pt>
                <c:pt idx="9776">
                  <c:v>9.776E-2</c:v>
                </c:pt>
                <c:pt idx="9777">
                  <c:v>9.7769999999999996E-2</c:v>
                </c:pt>
                <c:pt idx="9778">
                  <c:v>9.7780000000000006E-2</c:v>
                </c:pt>
                <c:pt idx="9779">
                  <c:v>9.7790000000000002E-2</c:v>
                </c:pt>
                <c:pt idx="9780">
                  <c:v>9.7799999999999998E-2</c:v>
                </c:pt>
                <c:pt idx="9781">
                  <c:v>9.7809999999999994E-2</c:v>
                </c:pt>
                <c:pt idx="9782">
                  <c:v>9.7820000000000004E-2</c:v>
                </c:pt>
                <c:pt idx="9783">
                  <c:v>9.783E-2</c:v>
                </c:pt>
                <c:pt idx="9784">
                  <c:v>9.7839999999999996E-2</c:v>
                </c:pt>
                <c:pt idx="9785">
                  <c:v>9.7850000000000006E-2</c:v>
                </c:pt>
                <c:pt idx="9786">
                  <c:v>9.7860000000000003E-2</c:v>
                </c:pt>
                <c:pt idx="9787">
                  <c:v>9.7869999999999999E-2</c:v>
                </c:pt>
                <c:pt idx="9788">
                  <c:v>9.7879999999999995E-2</c:v>
                </c:pt>
                <c:pt idx="9789">
                  <c:v>9.7890000000000005E-2</c:v>
                </c:pt>
                <c:pt idx="9790">
                  <c:v>9.7900000000000001E-2</c:v>
                </c:pt>
                <c:pt idx="9791">
                  <c:v>9.7909999999999997E-2</c:v>
                </c:pt>
                <c:pt idx="9792">
                  <c:v>9.7919999999999993E-2</c:v>
                </c:pt>
                <c:pt idx="9793">
                  <c:v>9.7930000000000003E-2</c:v>
                </c:pt>
                <c:pt idx="9794">
                  <c:v>9.7939999999999999E-2</c:v>
                </c:pt>
                <c:pt idx="9795">
                  <c:v>9.7949999999999995E-2</c:v>
                </c:pt>
                <c:pt idx="9796">
                  <c:v>9.7960000000000005E-2</c:v>
                </c:pt>
                <c:pt idx="9797">
                  <c:v>9.7970000000000002E-2</c:v>
                </c:pt>
                <c:pt idx="9798">
                  <c:v>9.7979999999999998E-2</c:v>
                </c:pt>
                <c:pt idx="9799">
                  <c:v>9.7989999999999994E-2</c:v>
                </c:pt>
                <c:pt idx="9800">
                  <c:v>9.8000000000000004E-2</c:v>
                </c:pt>
                <c:pt idx="9801">
                  <c:v>9.801E-2</c:v>
                </c:pt>
                <c:pt idx="9802">
                  <c:v>9.8019999999999996E-2</c:v>
                </c:pt>
                <c:pt idx="9803">
                  <c:v>9.8030000000000006E-2</c:v>
                </c:pt>
                <c:pt idx="9804">
                  <c:v>9.8040000000000002E-2</c:v>
                </c:pt>
                <c:pt idx="9805">
                  <c:v>9.8049999999999998E-2</c:v>
                </c:pt>
                <c:pt idx="9806">
                  <c:v>9.8059999999999994E-2</c:v>
                </c:pt>
                <c:pt idx="9807">
                  <c:v>9.8070000000000004E-2</c:v>
                </c:pt>
                <c:pt idx="9808">
                  <c:v>9.8080000000000001E-2</c:v>
                </c:pt>
                <c:pt idx="9809">
                  <c:v>9.8089999999999997E-2</c:v>
                </c:pt>
                <c:pt idx="9810">
                  <c:v>9.8100000000000007E-2</c:v>
                </c:pt>
                <c:pt idx="9811">
                  <c:v>9.8110000000000003E-2</c:v>
                </c:pt>
                <c:pt idx="9812">
                  <c:v>9.8119999999999999E-2</c:v>
                </c:pt>
                <c:pt idx="9813">
                  <c:v>9.8129999999999995E-2</c:v>
                </c:pt>
                <c:pt idx="9814">
                  <c:v>9.8140000000000005E-2</c:v>
                </c:pt>
                <c:pt idx="9815">
                  <c:v>9.8150000000000001E-2</c:v>
                </c:pt>
                <c:pt idx="9816">
                  <c:v>9.8159999999999997E-2</c:v>
                </c:pt>
                <c:pt idx="9817">
                  <c:v>9.8169999999999993E-2</c:v>
                </c:pt>
                <c:pt idx="9818">
                  <c:v>9.8180000000000003E-2</c:v>
                </c:pt>
                <c:pt idx="9819">
                  <c:v>9.819E-2</c:v>
                </c:pt>
                <c:pt idx="9820">
                  <c:v>9.8199999999999996E-2</c:v>
                </c:pt>
                <c:pt idx="9821">
                  <c:v>9.8210000000000006E-2</c:v>
                </c:pt>
                <c:pt idx="9822">
                  <c:v>9.8220000000000002E-2</c:v>
                </c:pt>
                <c:pt idx="9823">
                  <c:v>9.8229999999999998E-2</c:v>
                </c:pt>
                <c:pt idx="9824">
                  <c:v>9.8239999999999994E-2</c:v>
                </c:pt>
                <c:pt idx="9825">
                  <c:v>9.8250000000000004E-2</c:v>
                </c:pt>
                <c:pt idx="9826">
                  <c:v>9.826E-2</c:v>
                </c:pt>
                <c:pt idx="9827">
                  <c:v>9.8269999999999996E-2</c:v>
                </c:pt>
                <c:pt idx="9828">
                  <c:v>9.8280000000000006E-2</c:v>
                </c:pt>
                <c:pt idx="9829">
                  <c:v>9.8290000000000002E-2</c:v>
                </c:pt>
                <c:pt idx="9830">
                  <c:v>9.8299999999999998E-2</c:v>
                </c:pt>
                <c:pt idx="9831">
                  <c:v>9.8309999999999995E-2</c:v>
                </c:pt>
                <c:pt idx="9832">
                  <c:v>9.8320000000000005E-2</c:v>
                </c:pt>
                <c:pt idx="9833">
                  <c:v>9.8330000000000001E-2</c:v>
                </c:pt>
                <c:pt idx="9834">
                  <c:v>9.8339999999999997E-2</c:v>
                </c:pt>
                <c:pt idx="9835">
                  <c:v>9.8350000000000007E-2</c:v>
                </c:pt>
                <c:pt idx="9836">
                  <c:v>9.8360000000000003E-2</c:v>
                </c:pt>
                <c:pt idx="9837">
                  <c:v>9.8369999999999999E-2</c:v>
                </c:pt>
                <c:pt idx="9838">
                  <c:v>9.8379999999999995E-2</c:v>
                </c:pt>
                <c:pt idx="9839">
                  <c:v>9.8390000000000005E-2</c:v>
                </c:pt>
                <c:pt idx="9840">
                  <c:v>9.8400000000000001E-2</c:v>
                </c:pt>
                <c:pt idx="9841">
                  <c:v>9.8409999999999997E-2</c:v>
                </c:pt>
                <c:pt idx="9842">
                  <c:v>9.8419999999999994E-2</c:v>
                </c:pt>
                <c:pt idx="9843">
                  <c:v>9.8430000000000004E-2</c:v>
                </c:pt>
                <c:pt idx="9844">
                  <c:v>9.844E-2</c:v>
                </c:pt>
                <c:pt idx="9845">
                  <c:v>9.8449999999999996E-2</c:v>
                </c:pt>
                <c:pt idx="9846">
                  <c:v>9.8460000000000006E-2</c:v>
                </c:pt>
                <c:pt idx="9847">
                  <c:v>9.8470000000000002E-2</c:v>
                </c:pt>
                <c:pt idx="9848">
                  <c:v>9.8479999999999998E-2</c:v>
                </c:pt>
                <c:pt idx="9849">
                  <c:v>9.8489999999999994E-2</c:v>
                </c:pt>
                <c:pt idx="9850">
                  <c:v>9.8500000000000004E-2</c:v>
                </c:pt>
                <c:pt idx="9851">
                  <c:v>9.851E-2</c:v>
                </c:pt>
                <c:pt idx="9852">
                  <c:v>9.8519999999999996E-2</c:v>
                </c:pt>
                <c:pt idx="9853">
                  <c:v>9.8530000000000006E-2</c:v>
                </c:pt>
                <c:pt idx="9854">
                  <c:v>9.8540000000000003E-2</c:v>
                </c:pt>
                <c:pt idx="9855">
                  <c:v>9.8549999999999999E-2</c:v>
                </c:pt>
                <c:pt idx="9856">
                  <c:v>9.8559999999999995E-2</c:v>
                </c:pt>
                <c:pt idx="9857">
                  <c:v>9.8570000000000005E-2</c:v>
                </c:pt>
                <c:pt idx="9858">
                  <c:v>9.8580000000000001E-2</c:v>
                </c:pt>
                <c:pt idx="9859">
                  <c:v>9.8589999999999997E-2</c:v>
                </c:pt>
                <c:pt idx="9860">
                  <c:v>9.8599999999999993E-2</c:v>
                </c:pt>
                <c:pt idx="9861">
                  <c:v>9.8610000000000003E-2</c:v>
                </c:pt>
                <c:pt idx="9862">
                  <c:v>9.8619999999999999E-2</c:v>
                </c:pt>
                <c:pt idx="9863">
                  <c:v>9.8629999999999995E-2</c:v>
                </c:pt>
                <c:pt idx="9864">
                  <c:v>9.8640000000000005E-2</c:v>
                </c:pt>
                <c:pt idx="9865">
                  <c:v>9.8650000000000002E-2</c:v>
                </c:pt>
                <c:pt idx="9866">
                  <c:v>9.8659999999999998E-2</c:v>
                </c:pt>
                <c:pt idx="9867">
                  <c:v>9.8669999999999994E-2</c:v>
                </c:pt>
                <c:pt idx="9868">
                  <c:v>9.8680000000000004E-2</c:v>
                </c:pt>
                <c:pt idx="9869">
                  <c:v>9.869E-2</c:v>
                </c:pt>
                <c:pt idx="9870">
                  <c:v>9.8699999999999996E-2</c:v>
                </c:pt>
                <c:pt idx="9871">
                  <c:v>9.8710000000000006E-2</c:v>
                </c:pt>
                <c:pt idx="9872">
                  <c:v>9.8720000000000002E-2</c:v>
                </c:pt>
                <c:pt idx="9873">
                  <c:v>9.8729999999999998E-2</c:v>
                </c:pt>
                <c:pt idx="9874">
                  <c:v>9.8739999999999994E-2</c:v>
                </c:pt>
                <c:pt idx="9875">
                  <c:v>9.8750000000000004E-2</c:v>
                </c:pt>
                <c:pt idx="9876">
                  <c:v>9.8760000000000001E-2</c:v>
                </c:pt>
                <c:pt idx="9877">
                  <c:v>9.8769999999999997E-2</c:v>
                </c:pt>
                <c:pt idx="9878">
                  <c:v>9.8780000000000007E-2</c:v>
                </c:pt>
                <c:pt idx="9879">
                  <c:v>9.8790000000000003E-2</c:v>
                </c:pt>
                <c:pt idx="9880">
                  <c:v>9.8799999999999999E-2</c:v>
                </c:pt>
                <c:pt idx="9881">
                  <c:v>9.8809999999999995E-2</c:v>
                </c:pt>
                <c:pt idx="9882">
                  <c:v>9.8820000000000005E-2</c:v>
                </c:pt>
                <c:pt idx="9883">
                  <c:v>9.8830000000000001E-2</c:v>
                </c:pt>
                <c:pt idx="9884">
                  <c:v>9.8839999999999997E-2</c:v>
                </c:pt>
                <c:pt idx="9885">
                  <c:v>9.8849999999999993E-2</c:v>
                </c:pt>
                <c:pt idx="9886">
                  <c:v>9.8860000000000003E-2</c:v>
                </c:pt>
                <c:pt idx="9887">
                  <c:v>9.887E-2</c:v>
                </c:pt>
                <c:pt idx="9888">
                  <c:v>9.8879999999999996E-2</c:v>
                </c:pt>
                <c:pt idx="9889">
                  <c:v>9.8890000000000006E-2</c:v>
                </c:pt>
                <c:pt idx="9890">
                  <c:v>9.8900000000000002E-2</c:v>
                </c:pt>
                <c:pt idx="9891">
                  <c:v>9.8909999999999998E-2</c:v>
                </c:pt>
                <c:pt idx="9892">
                  <c:v>9.8919999999999994E-2</c:v>
                </c:pt>
                <c:pt idx="9893">
                  <c:v>9.8930000000000004E-2</c:v>
                </c:pt>
                <c:pt idx="9894">
                  <c:v>9.894E-2</c:v>
                </c:pt>
                <c:pt idx="9895">
                  <c:v>9.8949999999999996E-2</c:v>
                </c:pt>
                <c:pt idx="9896">
                  <c:v>9.8960000000000006E-2</c:v>
                </c:pt>
                <c:pt idx="9897">
                  <c:v>9.8970000000000002E-2</c:v>
                </c:pt>
                <c:pt idx="9898">
                  <c:v>9.8979999999999999E-2</c:v>
                </c:pt>
                <c:pt idx="9899">
                  <c:v>9.8989999999999995E-2</c:v>
                </c:pt>
                <c:pt idx="9900">
                  <c:v>9.9000000000000005E-2</c:v>
                </c:pt>
                <c:pt idx="9901">
                  <c:v>9.9010000000000001E-2</c:v>
                </c:pt>
                <c:pt idx="9902">
                  <c:v>9.9019999999999997E-2</c:v>
                </c:pt>
                <c:pt idx="9903">
                  <c:v>9.9030000000000007E-2</c:v>
                </c:pt>
                <c:pt idx="9904">
                  <c:v>9.9040000000000003E-2</c:v>
                </c:pt>
                <c:pt idx="9905">
                  <c:v>9.9049999999999999E-2</c:v>
                </c:pt>
                <c:pt idx="9906">
                  <c:v>9.9059999999999995E-2</c:v>
                </c:pt>
                <c:pt idx="9907">
                  <c:v>9.9070000000000005E-2</c:v>
                </c:pt>
                <c:pt idx="9908">
                  <c:v>9.9080000000000001E-2</c:v>
                </c:pt>
                <c:pt idx="9909">
                  <c:v>9.9089999999999998E-2</c:v>
                </c:pt>
                <c:pt idx="9910">
                  <c:v>9.9099999999999994E-2</c:v>
                </c:pt>
                <c:pt idx="9911">
                  <c:v>9.9110000000000004E-2</c:v>
                </c:pt>
                <c:pt idx="9912">
                  <c:v>9.912E-2</c:v>
                </c:pt>
                <c:pt idx="9913">
                  <c:v>9.9129999999999996E-2</c:v>
                </c:pt>
                <c:pt idx="9914">
                  <c:v>9.9140000000000006E-2</c:v>
                </c:pt>
                <c:pt idx="9915">
                  <c:v>9.9150000000000002E-2</c:v>
                </c:pt>
                <c:pt idx="9916">
                  <c:v>9.9159999999999998E-2</c:v>
                </c:pt>
                <c:pt idx="9917">
                  <c:v>9.9169999999999994E-2</c:v>
                </c:pt>
                <c:pt idx="9918">
                  <c:v>9.9180000000000004E-2</c:v>
                </c:pt>
                <c:pt idx="9919">
                  <c:v>9.919E-2</c:v>
                </c:pt>
                <c:pt idx="9920">
                  <c:v>9.9199999999999997E-2</c:v>
                </c:pt>
                <c:pt idx="9921">
                  <c:v>9.9210000000000007E-2</c:v>
                </c:pt>
                <c:pt idx="9922">
                  <c:v>9.9220000000000003E-2</c:v>
                </c:pt>
                <c:pt idx="9923">
                  <c:v>9.9229999999999999E-2</c:v>
                </c:pt>
                <c:pt idx="9924">
                  <c:v>9.9239999999999995E-2</c:v>
                </c:pt>
                <c:pt idx="9925">
                  <c:v>9.9250000000000005E-2</c:v>
                </c:pt>
                <c:pt idx="9926">
                  <c:v>9.9260000000000001E-2</c:v>
                </c:pt>
                <c:pt idx="9927">
                  <c:v>9.9269999999999997E-2</c:v>
                </c:pt>
                <c:pt idx="9928">
                  <c:v>9.9279999999999993E-2</c:v>
                </c:pt>
                <c:pt idx="9929">
                  <c:v>9.9290000000000003E-2</c:v>
                </c:pt>
                <c:pt idx="9930">
                  <c:v>9.9299999999999999E-2</c:v>
                </c:pt>
                <c:pt idx="9931">
                  <c:v>9.9309999999999996E-2</c:v>
                </c:pt>
                <c:pt idx="9932">
                  <c:v>9.9320000000000006E-2</c:v>
                </c:pt>
                <c:pt idx="9933">
                  <c:v>9.9330000000000002E-2</c:v>
                </c:pt>
                <c:pt idx="9934">
                  <c:v>9.9339999999999998E-2</c:v>
                </c:pt>
                <c:pt idx="9935">
                  <c:v>9.9349999999999994E-2</c:v>
                </c:pt>
                <c:pt idx="9936">
                  <c:v>9.9360000000000004E-2</c:v>
                </c:pt>
                <c:pt idx="9937">
                  <c:v>9.937E-2</c:v>
                </c:pt>
                <c:pt idx="9938">
                  <c:v>9.9379999999999996E-2</c:v>
                </c:pt>
                <c:pt idx="9939">
                  <c:v>9.9390000000000006E-2</c:v>
                </c:pt>
                <c:pt idx="9940">
                  <c:v>9.9400000000000002E-2</c:v>
                </c:pt>
                <c:pt idx="9941">
                  <c:v>9.9409999999999998E-2</c:v>
                </c:pt>
                <c:pt idx="9942">
                  <c:v>9.9419999999999994E-2</c:v>
                </c:pt>
                <c:pt idx="9943">
                  <c:v>9.9430000000000004E-2</c:v>
                </c:pt>
                <c:pt idx="9944">
                  <c:v>9.9440000000000001E-2</c:v>
                </c:pt>
                <c:pt idx="9945">
                  <c:v>9.9449999999999997E-2</c:v>
                </c:pt>
                <c:pt idx="9946">
                  <c:v>9.9460000000000007E-2</c:v>
                </c:pt>
                <c:pt idx="9947">
                  <c:v>9.9470000000000003E-2</c:v>
                </c:pt>
                <c:pt idx="9948">
                  <c:v>9.9479999999999999E-2</c:v>
                </c:pt>
                <c:pt idx="9949">
                  <c:v>9.9489999999999995E-2</c:v>
                </c:pt>
                <c:pt idx="9950">
                  <c:v>9.9500000000000005E-2</c:v>
                </c:pt>
                <c:pt idx="9951">
                  <c:v>9.9510000000000001E-2</c:v>
                </c:pt>
                <c:pt idx="9952">
                  <c:v>9.9519999999999997E-2</c:v>
                </c:pt>
                <c:pt idx="9953">
                  <c:v>9.9529999999999993E-2</c:v>
                </c:pt>
                <c:pt idx="9954">
                  <c:v>9.9540000000000003E-2</c:v>
                </c:pt>
                <c:pt idx="9955">
                  <c:v>9.955E-2</c:v>
                </c:pt>
                <c:pt idx="9956">
                  <c:v>9.9559999999999996E-2</c:v>
                </c:pt>
                <c:pt idx="9957">
                  <c:v>9.9570000000000006E-2</c:v>
                </c:pt>
                <c:pt idx="9958">
                  <c:v>9.9580000000000002E-2</c:v>
                </c:pt>
                <c:pt idx="9959">
                  <c:v>9.9589999999999998E-2</c:v>
                </c:pt>
                <c:pt idx="9960">
                  <c:v>9.9599999999999994E-2</c:v>
                </c:pt>
                <c:pt idx="9961">
                  <c:v>9.9610000000000004E-2</c:v>
                </c:pt>
                <c:pt idx="9962">
                  <c:v>9.962E-2</c:v>
                </c:pt>
                <c:pt idx="9963">
                  <c:v>9.9629999999999996E-2</c:v>
                </c:pt>
                <c:pt idx="9964">
                  <c:v>9.9640000000000006E-2</c:v>
                </c:pt>
                <c:pt idx="9965">
                  <c:v>9.9650000000000002E-2</c:v>
                </c:pt>
                <c:pt idx="9966">
                  <c:v>9.9659999999999999E-2</c:v>
                </c:pt>
                <c:pt idx="9967">
                  <c:v>9.9669999999999995E-2</c:v>
                </c:pt>
                <c:pt idx="9968">
                  <c:v>9.9680000000000005E-2</c:v>
                </c:pt>
                <c:pt idx="9969">
                  <c:v>9.9690000000000001E-2</c:v>
                </c:pt>
                <c:pt idx="9970">
                  <c:v>9.9699999999999997E-2</c:v>
                </c:pt>
                <c:pt idx="9971">
                  <c:v>9.9709999999999993E-2</c:v>
                </c:pt>
                <c:pt idx="9972">
                  <c:v>9.9720000000000003E-2</c:v>
                </c:pt>
                <c:pt idx="9973">
                  <c:v>9.9729999999999999E-2</c:v>
                </c:pt>
                <c:pt idx="9974">
                  <c:v>9.9739999999999995E-2</c:v>
                </c:pt>
                <c:pt idx="9975">
                  <c:v>9.9750000000000005E-2</c:v>
                </c:pt>
                <c:pt idx="9976">
                  <c:v>9.9760000000000001E-2</c:v>
                </c:pt>
                <c:pt idx="9977">
                  <c:v>9.9769999999999998E-2</c:v>
                </c:pt>
                <c:pt idx="9978">
                  <c:v>9.9779999999999994E-2</c:v>
                </c:pt>
                <c:pt idx="9979">
                  <c:v>9.9790000000000004E-2</c:v>
                </c:pt>
                <c:pt idx="9980">
                  <c:v>9.98E-2</c:v>
                </c:pt>
                <c:pt idx="9981">
                  <c:v>9.9809999999999996E-2</c:v>
                </c:pt>
                <c:pt idx="9982">
                  <c:v>9.9820000000000006E-2</c:v>
                </c:pt>
                <c:pt idx="9983">
                  <c:v>9.9830000000000002E-2</c:v>
                </c:pt>
                <c:pt idx="9984">
                  <c:v>9.9839999999999998E-2</c:v>
                </c:pt>
                <c:pt idx="9985">
                  <c:v>9.9849999999999994E-2</c:v>
                </c:pt>
                <c:pt idx="9986">
                  <c:v>9.9860000000000004E-2</c:v>
                </c:pt>
                <c:pt idx="9987">
                  <c:v>9.987E-2</c:v>
                </c:pt>
                <c:pt idx="9988">
                  <c:v>9.9879999999999997E-2</c:v>
                </c:pt>
                <c:pt idx="9989">
                  <c:v>9.9890000000000007E-2</c:v>
                </c:pt>
                <c:pt idx="9990">
                  <c:v>9.9900000000000003E-2</c:v>
                </c:pt>
                <c:pt idx="9991">
                  <c:v>9.9909999999999999E-2</c:v>
                </c:pt>
                <c:pt idx="9992">
                  <c:v>9.9919999999999995E-2</c:v>
                </c:pt>
                <c:pt idx="9993">
                  <c:v>9.9930000000000005E-2</c:v>
                </c:pt>
                <c:pt idx="9994">
                  <c:v>9.9940000000000001E-2</c:v>
                </c:pt>
                <c:pt idx="9995">
                  <c:v>9.9949999999999997E-2</c:v>
                </c:pt>
                <c:pt idx="9996">
                  <c:v>9.9959999999999993E-2</c:v>
                </c:pt>
                <c:pt idx="9997">
                  <c:v>9.9970000000000003E-2</c:v>
                </c:pt>
                <c:pt idx="9998">
                  <c:v>9.9979999999999999E-2</c:v>
                </c:pt>
                <c:pt idx="9999">
                  <c:v>9.9989999999999996E-2</c:v>
                </c:pt>
                <c:pt idx="10000">
                  <c:v>0.1</c:v>
                </c:pt>
                <c:pt idx="10001">
                  <c:v>0.10001</c:v>
                </c:pt>
                <c:pt idx="10002">
                  <c:v>0.10002</c:v>
                </c:pt>
                <c:pt idx="10003">
                  <c:v>0.10002999999999999</c:v>
                </c:pt>
                <c:pt idx="10004">
                  <c:v>0.10004</c:v>
                </c:pt>
                <c:pt idx="10005">
                  <c:v>0.10005</c:v>
                </c:pt>
                <c:pt idx="10006">
                  <c:v>0.10006</c:v>
                </c:pt>
                <c:pt idx="10007">
                  <c:v>0.10007000000000001</c:v>
                </c:pt>
                <c:pt idx="10008">
                  <c:v>0.10008</c:v>
                </c:pt>
                <c:pt idx="10009">
                  <c:v>0.10009</c:v>
                </c:pt>
                <c:pt idx="10010">
                  <c:v>0.10009999999999999</c:v>
                </c:pt>
                <c:pt idx="10011">
                  <c:v>0.10011</c:v>
                </c:pt>
                <c:pt idx="10012">
                  <c:v>0.10012</c:v>
                </c:pt>
                <c:pt idx="10013">
                  <c:v>0.10013</c:v>
                </c:pt>
                <c:pt idx="10014">
                  <c:v>0.10014000000000001</c:v>
                </c:pt>
                <c:pt idx="10015">
                  <c:v>0.10015</c:v>
                </c:pt>
                <c:pt idx="10016">
                  <c:v>0.10016</c:v>
                </c:pt>
                <c:pt idx="10017">
                  <c:v>0.10017</c:v>
                </c:pt>
                <c:pt idx="10018">
                  <c:v>0.10018000000000001</c:v>
                </c:pt>
                <c:pt idx="10019">
                  <c:v>0.10019</c:v>
                </c:pt>
                <c:pt idx="10020">
                  <c:v>0.1002</c:v>
                </c:pt>
                <c:pt idx="10021">
                  <c:v>0.10020999999999999</c:v>
                </c:pt>
                <c:pt idx="10022">
                  <c:v>0.10022</c:v>
                </c:pt>
                <c:pt idx="10023">
                  <c:v>0.10023</c:v>
                </c:pt>
                <c:pt idx="10024">
                  <c:v>0.10024</c:v>
                </c:pt>
                <c:pt idx="10025">
                  <c:v>0.10025000000000001</c:v>
                </c:pt>
                <c:pt idx="10026">
                  <c:v>0.10026</c:v>
                </c:pt>
                <c:pt idx="10027">
                  <c:v>0.10027</c:v>
                </c:pt>
                <c:pt idx="10028">
                  <c:v>0.10027999999999999</c:v>
                </c:pt>
                <c:pt idx="10029">
                  <c:v>0.10029</c:v>
                </c:pt>
                <c:pt idx="10030">
                  <c:v>0.1003</c:v>
                </c:pt>
                <c:pt idx="10031">
                  <c:v>0.10031</c:v>
                </c:pt>
                <c:pt idx="10032">
                  <c:v>0.10032000000000001</c:v>
                </c:pt>
                <c:pt idx="10033">
                  <c:v>0.10033</c:v>
                </c:pt>
                <c:pt idx="10034">
                  <c:v>0.10034</c:v>
                </c:pt>
                <c:pt idx="10035">
                  <c:v>0.10034999999999999</c:v>
                </c:pt>
                <c:pt idx="10036">
                  <c:v>0.10036</c:v>
                </c:pt>
                <c:pt idx="10037">
                  <c:v>0.10037</c:v>
                </c:pt>
                <c:pt idx="10038">
                  <c:v>0.10038</c:v>
                </c:pt>
                <c:pt idx="10039">
                  <c:v>0.10038999999999999</c:v>
                </c:pt>
                <c:pt idx="10040">
                  <c:v>0.1004</c:v>
                </c:pt>
                <c:pt idx="10041">
                  <c:v>0.10041</c:v>
                </c:pt>
                <c:pt idx="10042">
                  <c:v>0.10042</c:v>
                </c:pt>
                <c:pt idx="10043">
                  <c:v>0.10043000000000001</c:v>
                </c:pt>
                <c:pt idx="10044">
                  <c:v>0.10044</c:v>
                </c:pt>
                <c:pt idx="10045">
                  <c:v>0.10045</c:v>
                </c:pt>
                <c:pt idx="10046">
                  <c:v>0.10045999999999999</c:v>
                </c:pt>
                <c:pt idx="10047">
                  <c:v>0.10047</c:v>
                </c:pt>
                <c:pt idx="10048">
                  <c:v>0.10048</c:v>
                </c:pt>
                <c:pt idx="10049">
                  <c:v>0.10049</c:v>
                </c:pt>
                <c:pt idx="10050">
                  <c:v>0.10050000000000001</c:v>
                </c:pt>
                <c:pt idx="10051">
                  <c:v>0.10051</c:v>
                </c:pt>
                <c:pt idx="10052">
                  <c:v>0.10052</c:v>
                </c:pt>
                <c:pt idx="10053">
                  <c:v>0.10052999999999999</c:v>
                </c:pt>
                <c:pt idx="10054">
                  <c:v>0.10054</c:v>
                </c:pt>
                <c:pt idx="10055">
                  <c:v>0.10055</c:v>
                </c:pt>
                <c:pt idx="10056">
                  <c:v>0.10056</c:v>
                </c:pt>
                <c:pt idx="10057">
                  <c:v>0.10057000000000001</c:v>
                </c:pt>
                <c:pt idx="10058">
                  <c:v>0.10058</c:v>
                </c:pt>
                <c:pt idx="10059">
                  <c:v>0.10059</c:v>
                </c:pt>
                <c:pt idx="10060">
                  <c:v>0.10059999999999999</c:v>
                </c:pt>
                <c:pt idx="10061">
                  <c:v>0.10061</c:v>
                </c:pt>
                <c:pt idx="10062">
                  <c:v>0.10062</c:v>
                </c:pt>
                <c:pt idx="10063">
                  <c:v>0.10063</c:v>
                </c:pt>
                <c:pt idx="10064">
                  <c:v>0.10063999999999999</c:v>
                </c:pt>
                <c:pt idx="10065">
                  <c:v>0.10065</c:v>
                </c:pt>
                <c:pt idx="10066">
                  <c:v>0.10066</c:v>
                </c:pt>
                <c:pt idx="10067">
                  <c:v>0.10067</c:v>
                </c:pt>
                <c:pt idx="10068">
                  <c:v>0.10068000000000001</c:v>
                </c:pt>
                <c:pt idx="10069">
                  <c:v>0.10069</c:v>
                </c:pt>
                <c:pt idx="10070">
                  <c:v>0.1007</c:v>
                </c:pt>
                <c:pt idx="10071">
                  <c:v>0.10070999999999999</c:v>
                </c:pt>
                <c:pt idx="10072">
                  <c:v>0.10072</c:v>
                </c:pt>
                <c:pt idx="10073">
                  <c:v>0.10073</c:v>
                </c:pt>
                <c:pt idx="10074">
                  <c:v>0.10074</c:v>
                </c:pt>
                <c:pt idx="10075">
                  <c:v>0.10075000000000001</c:v>
                </c:pt>
                <c:pt idx="10076">
                  <c:v>0.10076</c:v>
                </c:pt>
                <c:pt idx="10077">
                  <c:v>0.10077</c:v>
                </c:pt>
                <c:pt idx="10078">
                  <c:v>0.10077999999999999</c:v>
                </c:pt>
                <c:pt idx="10079">
                  <c:v>0.10079</c:v>
                </c:pt>
                <c:pt idx="10080">
                  <c:v>0.1008</c:v>
                </c:pt>
                <c:pt idx="10081">
                  <c:v>0.10081</c:v>
                </c:pt>
                <c:pt idx="10082">
                  <c:v>0.10082000000000001</c:v>
                </c:pt>
                <c:pt idx="10083">
                  <c:v>0.10083</c:v>
                </c:pt>
                <c:pt idx="10084">
                  <c:v>0.10084</c:v>
                </c:pt>
                <c:pt idx="10085">
                  <c:v>0.10085</c:v>
                </c:pt>
                <c:pt idx="10086">
                  <c:v>0.10086000000000001</c:v>
                </c:pt>
                <c:pt idx="10087">
                  <c:v>0.10087</c:v>
                </c:pt>
                <c:pt idx="10088">
                  <c:v>0.10088</c:v>
                </c:pt>
                <c:pt idx="10089">
                  <c:v>0.10088999999999999</c:v>
                </c:pt>
                <c:pt idx="10090">
                  <c:v>0.1009</c:v>
                </c:pt>
                <c:pt idx="10091">
                  <c:v>0.10091</c:v>
                </c:pt>
                <c:pt idx="10092">
                  <c:v>0.10092</c:v>
                </c:pt>
                <c:pt idx="10093">
                  <c:v>0.10093000000000001</c:v>
                </c:pt>
                <c:pt idx="10094">
                  <c:v>0.10094</c:v>
                </c:pt>
                <c:pt idx="10095">
                  <c:v>0.10095</c:v>
                </c:pt>
                <c:pt idx="10096">
                  <c:v>0.10095999999999999</c:v>
                </c:pt>
                <c:pt idx="10097">
                  <c:v>0.10097</c:v>
                </c:pt>
                <c:pt idx="10098">
                  <c:v>0.10098</c:v>
                </c:pt>
                <c:pt idx="10099">
                  <c:v>0.10099</c:v>
                </c:pt>
                <c:pt idx="10100">
                  <c:v>0.10100000000000001</c:v>
                </c:pt>
                <c:pt idx="10101">
                  <c:v>0.10101</c:v>
                </c:pt>
                <c:pt idx="10102">
                  <c:v>0.10102</c:v>
                </c:pt>
                <c:pt idx="10103">
                  <c:v>0.10102999999999999</c:v>
                </c:pt>
                <c:pt idx="10104">
                  <c:v>0.10104</c:v>
                </c:pt>
                <c:pt idx="10105">
                  <c:v>0.10105</c:v>
                </c:pt>
                <c:pt idx="10106">
                  <c:v>0.10106</c:v>
                </c:pt>
                <c:pt idx="10107">
                  <c:v>0.10106999999999999</c:v>
                </c:pt>
                <c:pt idx="10108">
                  <c:v>0.10108</c:v>
                </c:pt>
                <c:pt idx="10109">
                  <c:v>0.10109</c:v>
                </c:pt>
                <c:pt idx="10110">
                  <c:v>0.1011</c:v>
                </c:pt>
                <c:pt idx="10111">
                  <c:v>0.10111000000000001</c:v>
                </c:pt>
                <c:pt idx="10112">
                  <c:v>0.10112</c:v>
                </c:pt>
                <c:pt idx="10113">
                  <c:v>0.10113</c:v>
                </c:pt>
                <c:pt idx="10114">
                  <c:v>0.10113999999999999</c:v>
                </c:pt>
                <c:pt idx="10115">
                  <c:v>0.10115</c:v>
                </c:pt>
                <c:pt idx="10116">
                  <c:v>0.10116</c:v>
                </c:pt>
                <c:pt idx="10117">
                  <c:v>0.10117</c:v>
                </c:pt>
                <c:pt idx="10118">
                  <c:v>0.10118000000000001</c:v>
                </c:pt>
                <c:pt idx="10119">
                  <c:v>0.10119</c:v>
                </c:pt>
                <c:pt idx="10120">
                  <c:v>0.1012</c:v>
                </c:pt>
                <c:pt idx="10121">
                  <c:v>0.10120999999999999</c:v>
                </c:pt>
                <c:pt idx="10122">
                  <c:v>0.10122</c:v>
                </c:pt>
                <c:pt idx="10123">
                  <c:v>0.10123</c:v>
                </c:pt>
                <c:pt idx="10124">
                  <c:v>0.10124</c:v>
                </c:pt>
                <c:pt idx="10125">
                  <c:v>0.10125000000000001</c:v>
                </c:pt>
                <c:pt idx="10126">
                  <c:v>0.10126</c:v>
                </c:pt>
                <c:pt idx="10127">
                  <c:v>0.10127</c:v>
                </c:pt>
                <c:pt idx="10128">
                  <c:v>0.10128</c:v>
                </c:pt>
                <c:pt idx="10129">
                  <c:v>0.10129000000000001</c:v>
                </c:pt>
                <c:pt idx="10130">
                  <c:v>0.1013</c:v>
                </c:pt>
                <c:pt idx="10131">
                  <c:v>0.10131</c:v>
                </c:pt>
                <c:pt idx="10132">
                  <c:v>0.10131999999999999</c:v>
                </c:pt>
                <c:pt idx="10133">
                  <c:v>0.10133</c:v>
                </c:pt>
                <c:pt idx="10134">
                  <c:v>0.10134</c:v>
                </c:pt>
                <c:pt idx="10135">
                  <c:v>0.10135</c:v>
                </c:pt>
                <c:pt idx="10136">
                  <c:v>0.10136000000000001</c:v>
                </c:pt>
                <c:pt idx="10137">
                  <c:v>0.10137</c:v>
                </c:pt>
                <c:pt idx="10138">
                  <c:v>0.10138</c:v>
                </c:pt>
                <c:pt idx="10139">
                  <c:v>0.10138999999999999</c:v>
                </c:pt>
                <c:pt idx="10140">
                  <c:v>0.1014</c:v>
                </c:pt>
                <c:pt idx="10141">
                  <c:v>0.10141</c:v>
                </c:pt>
                <c:pt idx="10142">
                  <c:v>0.10142</c:v>
                </c:pt>
                <c:pt idx="10143">
                  <c:v>0.10143000000000001</c:v>
                </c:pt>
                <c:pt idx="10144">
                  <c:v>0.10144</c:v>
                </c:pt>
                <c:pt idx="10145">
                  <c:v>0.10145</c:v>
                </c:pt>
                <c:pt idx="10146">
                  <c:v>0.10145999999999999</c:v>
                </c:pt>
                <c:pt idx="10147">
                  <c:v>0.10147</c:v>
                </c:pt>
                <c:pt idx="10148">
                  <c:v>0.10148</c:v>
                </c:pt>
                <c:pt idx="10149">
                  <c:v>0.10149</c:v>
                </c:pt>
                <c:pt idx="10150">
                  <c:v>0.10150000000000001</c:v>
                </c:pt>
                <c:pt idx="10151">
                  <c:v>0.10151</c:v>
                </c:pt>
                <c:pt idx="10152">
                  <c:v>0.10152</c:v>
                </c:pt>
                <c:pt idx="10153">
                  <c:v>0.10153</c:v>
                </c:pt>
                <c:pt idx="10154">
                  <c:v>0.10154000000000001</c:v>
                </c:pt>
                <c:pt idx="10155">
                  <c:v>0.10155</c:v>
                </c:pt>
                <c:pt idx="10156">
                  <c:v>0.10156</c:v>
                </c:pt>
                <c:pt idx="10157">
                  <c:v>0.10156999999999999</c:v>
                </c:pt>
                <c:pt idx="10158">
                  <c:v>0.10158</c:v>
                </c:pt>
                <c:pt idx="10159">
                  <c:v>0.10159</c:v>
                </c:pt>
                <c:pt idx="10160">
                  <c:v>0.1016</c:v>
                </c:pt>
                <c:pt idx="10161">
                  <c:v>0.10161000000000001</c:v>
                </c:pt>
                <c:pt idx="10162">
                  <c:v>0.10162</c:v>
                </c:pt>
                <c:pt idx="10163">
                  <c:v>0.10163</c:v>
                </c:pt>
                <c:pt idx="10164">
                  <c:v>0.10163999999999999</c:v>
                </c:pt>
                <c:pt idx="10165">
                  <c:v>0.10165</c:v>
                </c:pt>
                <c:pt idx="10166">
                  <c:v>0.10166</c:v>
                </c:pt>
                <c:pt idx="10167">
                  <c:v>0.10167</c:v>
                </c:pt>
                <c:pt idx="10168">
                  <c:v>0.10168000000000001</c:v>
                </c:pt>
                <c:pt idx="10169">
                  <c:v>0.10169</c:v>
                </c:pt>
                <c:pt idx="10170">
                  <c:v>0.1017</c:v>
                </c:pt>
                <c:pt idx="10171">
                  <c:v>0.10170999999999999</c:v>
                </c:pt>
                <c:pt idx="10172">
                  <c:v>0.10172</c:v>
                </c:pt>
                <c:pt idx="10173">
                  <c:v>0.10173</c:v>
                </c:pt>
                <c:pt idx="10174">
                  <c:v>0.10174</c:v>
                </c:pt>
                <c:pt idx="10175">
                  <c:v>0.10174999999999999</c:v>
                </c:pt>
                <c:pt idx="10176">
                  <c:v>0.10176</c:v>
                </c:pt>
                <c:pt idx="10177">
                  <c:v>0.10177</c:v>
                </c:pt>
                <c:pt idx="10178">
                  <c:v>0.10178</c:v>
                </c:pt>
                <c:pt idx="10179">
                  <c:v>0.10179000000000001</c:v>
                </c:pt>
                <c:pt idx="10180">
                  <c:v>0.1018</c:v>
                </c:pt>
                <c:pt idx="10181">
                  <c:v>0.10181</c:v>
                </c:pt>
                <c:pt idx="10182">
                  <c:v>0.10181999999999999</c:v>
                </c:pt>
                <c:pt idx="10183">
                  <c:v>0.10183</c:v>
                </c:pt>
                <c:pt idx="10184">
                  <c:v>0.10184</c:v>
                </c:pt>
                <c:pt idx="10185">
                  <c:v>0.10185</c:v>
                </c:pt>
                <c:pt idx="10186">
                  <c:v>0.10186000000000001</c:v>
                </c:pt>
                <c:pt idx="10187">
                  <c:v>0.10187</c:v>
                </c:pt>
                <c:pt idx="10188">
                  <c:v>0.10188</c:v>
                </c:pt>
                <c:pt idx="10189">
                  <c:v>0.10188999999999999</c:v>
                </c:pt>
                <c:pt idx="10190">
                  <c:v>0.1019</c:v>
                </c:pt>
                <c:pt idx="10191">
                  <c:v>0.10191</c:v>
                </c:pt>
                <c:pt idx="10192">
                  <c:v>0.10192</c:v>
                </c:pt>
                <c:pt idx="10193">
                  <c:v>0.10193000000000001</c:v>
                </c:pt>
                <c:pt idx="10194">
                  <c:v>0.10194</c:v>
                </c:pt>
                <c:pt idx="10195">
                  <c:v>0.10195</c:v>
                </c:pt>
                <c:pt idx="10196">
                  <c:v>0.10196</c:v>
                </c:pt>
                <c:pt idx="10197">
                  <c:v>0.10197000000000001</c:v>
                </c:pt>
                <c:pt idx="10198">
                  <c:v>0.10198</c:v>
                </c:pt>
                <c:pt idx="10199">
                  <c:v>0.10199</c:v>
                </c:pt>
                <c:pt idx="10200">
                  <c:v>0.10199999999999999</c:v>
                </c:pt>
                <c:pt idx="10201">
                  <c:v>0.10201</c:v>
                </c:pt>
                <c:pt idx="10202">
                  <c:v>0.10202</c:v>
                </c:pt>
                <c:pt idx="10203">
                  <c:v>0.10203</c:v>
                </c:pt>
                <c:pt idx="10204">
                  <c:v>0.10204000000000001</c:v>
                </c:pt>
                <c:pt idx="10205">
                  <c:v>0.10205</c:v>
                </c:pt>
                <c:pt idx="10206">
                  <c:v>0.10206</c:v>
                </c:pt>
                <c:pt idx="10207">
                  <c:v>0.10206999999999999</c:v>
                </c:pt>
                <c:pt idx="10208">
                  <c:v>0.10208</c:v>
                </c:pt>
                <c:pt idx="10209">
                  <c:v>0.10209</c:v>
                </c:pt>
                <c:pt idx="10210">
                  <c:v>0.1021</c:v>
                </c:pt>
                <c:pt idx="10211">
                  <c:v>0.10211000000000001</c:v>
                </c:pt>
                <c:pt idx="10212">
                  <c:v>0.10212</c:v>
                </c:pt>
                <c:pt idx="10213">
                  <c:v>0.10213</c:v>
                </c:pt>
                <c:pt idx="10214">
                  <c:v>0.10213999999999999</c:v>
                </c:pt>
                <c:pt idx="10215">
                  <c:v>0.10215</c:v>
                </c:pt>
                <c:pt idx="10216">
                  <c:v>0.10216</c:v>
                </c:pt>
                <c:pt idx="10217">
                  <c:v>0.10217</c:v>
                </c:pt>
                <c:pt idx="10218">
                  <c:v>0.10218000000000001</c:v>
                </c:pt>
                <c:pt idx="10219">
                  <c:v>0.10219</c:v>
                </c:pt>
                <c:pt idx="10220">
                  <c:v>0.1022</c:v>
                </c:pt>
                <c:pt idx="10221">
                  <c:v>0.10221</c:v>
                </c:pt>
                <c:pt idx="10222">
                  <c:v>0.10222000000000001</c:v>
                </c:pt>
                <c:pt idx="10223">
                  <c:v>0.10223</c:v>
                </c:pt>
                <c:pt idx="10224">
                  <c:v>0.10224</c:v>
                </c:pt>
                <c:pt idx="10225">
                  <c:v>0.10224999999999999</c:v>
                </c:pt>
                <c:pt idx="10226">
                  <c:v>0.10226</c:v>
                </c:pt>
                <c:pt idx="10227">
                  <c:v>0.10227</c:v>
                </c:pt>
                <c:pt idx="10228">
                  <c:v>0.10228</c:v>
                </c:pt>
                <c:pt idx="10229">
                  <c:v>0.10229000000000001</c:v>
                </c:pt>
                <c:pt idx="10230">
                  <c:v>0.1023</c:v>
                </c:pt>
                <c:pt idx="10231">
                  <c:v>0.10231</c:v>
                </c:pt>
                <c:pt idx="10232">
                  <c:v>0.10231999999999999</c:v>
                </c:pt>
                <c:pt idx="10233">
                  <c:v>0.10233</c:v>
                </c:pt>
                <c:pt idx="10234">
                  <c:v>0.10234</c:v>
                </c:pt>
                <c:pt idx="10235">
                  <c:v>0.10235</c:v>
                </c:pt>
                <c:pt idx="10236">
                  <c:v>0.10236000000000001</c:v>
                </c:pt>
                <c:pt idx="10237">
                  <c:v>0.10237</c:v>
                </c:pt>
                <c:pt idx="10238">
                  <c:v>0.10238</c:v>
                </c:pt>
                <c:pt idx="10239">
                  <c:v>0.10238999999999999</c:v>
                </c:pt>
                <c:pt idx="10240">
                  <c:v>0.1024</c:v>
                </c:pt>
                <c:pt idx="10241">
                  <c:v>0.10241</c:v>
                </c:pt>
                <c:pt idx="10242">
                  <c:v>0.10242</c:v>
                </c:pt>
                <c:pt idx="10243">
                  <c:v>0.10242999999999999</c:v>
                </c:pt>
                <c:pt idx="10244">
                  <c:v>0.10244</c:v>
                </c:pt>
                <c:pt idx="10245">
                  <c:v>0.10245</c:v>
                </c:pt>
                <c:pt idx="10246">
                  <c:v>0.10246</c:v>
                </c:pt>
                <c:pt idx="10247">
                  <c:v>0.10247000000000001</c:v>
                </c:pt>
                <c:pt idx="10248">
                  <c:v>0.10248</c:v>
                </c:pt>
                <c:pt idx="10249">
                  <c:v>0.10249</c:v>
                </c:pt>
                <c:pt idx="10250">
                  <c:v>0.10249999999999999</c:v>
                </c:pt>
                <c:pt idx="10251">
                  <c:v>0.10251</c:v>
                </c:pt>
                <c:pt idx="10252">
                  <c:v>0.10252</c:v>
                </c:pt>
                <c:pt idx="10253">
                  <c:v>0.10253</c:v>
                </c:pt>
                <c:pt idx="10254">
                  <c:v>0.10254000000000001</c:v>
                </c:pt>
                <c:pt idx="10255">
                  <c:v>0.10255</c:v>
                </c:pt>
                <c:pt idx="10256">
                  <c:v>0.10256</c:v>
                </c:pt>
                <c:pt idx="10257">
                  <c:v>0.10256999999999999</c:v>
                </c:pt>
                <c:pt idx="10258">
                  <c:v>0.10258</c:v>
                </c:pt>
                <c:pt idx="10259">
                  <c:v>0.10259</c:v>
                </c:pt>
                <c:pt idx="10260">
                  <c:v>0.1026</c:v>
                </c:pt>
                <c:pt idx="10261">
                  <c:v>0.10261000000000001</c:v>
                </c:pt>
                <c:pt idx="10262">
                  <c:v>0.10262</c:v>
                </c:pt>
                <c:pt idx="10263">
                  <c:v>0.10263</c:v>
                </c:pt>
                <c:pt idx="10264">
                  <c:v>0.10264</c:v>
                </c:pt>
                <c:pt idx="10265">
                  <c:v>0.10265000000000001</c:v>
                </c:pt>
                <c:pt idx="10266">
                  <c:v>0.10266</c:v>
                </c:pt>
                <c:pt idx="10267">
                  <c:v>0.10267</c:v>
                </c:pt>
                <c:pt idx="10268">
                  <c:v>0.10267999999999999</c:v>
                </c:pt>
                <c:pt idx="10269">
                  <c:v>0.10269</c:v>
                </c:pt>
                <c:pt idx="10270">
                  <c:v>0.1027</c:v>
                </c:pt>
                <c:pt idx="10271">
                  <c:v>0.10271</c:v>
                </c:pt>
                <c:pt idx="10272">
                  <c:v>0.10272000000000001</c:v>
                </c:pt>
                <c:pt idx="10273">
                  <c:v>0.10273</c:v>
                </c:pt>
                <c:pt idx="10274">
                  <c:v>0.10274</c:v>
                </c:pt>
                <c:pt idx="10275">
                  <c:v>0.10274999999999999</c:v>
                </c:pt>
                <c:pt idx="10276">
                  <c:v>0.10276</c:v>
                </c:pt>
                <c:pt idx="10277">
                  <c:v>0.10277</c:v>
                </c:pt>
                <c:pt idx="10278">
                  <c:v>0.10278</c:v>
                </c:pt>
                <c:pt idx="10279">
                  <c:v>0.10279000000000001</c:v>
                </c:pt>
                <c:pt idx="10280">
                  <c:v>0.1028</c:v>
                </c:pt>
                <c:pt idx="10281">
                  <c:v>0.10281</c:v>
                </c:pt>
                <c:pt idx="10282">
                  <c:v>0.10281999999999999</c:v>
                </c:pt>
                <c:pt idx="10283">
                  <c:v>0.10283</c:v>
                </c:pt>
                <c:pt idx="10284">
                  <c:v>0.10284</c:v>
                </c:pt>
                <c:pt idx="10285">
                  <c:v>0.10285</c:v>
                </c:pt>
                <c:pt idx="10286">
                  <c:v>0.10285999999999999</c:v>
                </c:pt>
                <c:pt idx="10287">
                  <c:v>0.10287</c:v>
                </c:pt>
                <c:pt idx="10288">
                  <c:v>0.10288</c:v>
                </c:pt>
                <c:pt idx="10289">
                  <c:v>0.10289</c:v>
                </c:pt>
                <c:pt idx="10290">
                  <c:v>0.10290000000000001</c:v>
                </c:pt>
                <c:pt idx="10291">
                  <c:v>0.10291</c:v>
                </c:pt>
                <c:pt idx="10292">
                  <c:v>0.10292</c:v>
                </c:pt>
                <c:pt idx="10293">
                  <c:v>0.10292999999999999</c:v>
                </c:pt>
                <c:pt idx="10294">
                  <c:v>0.10294</c:v>
                </c:pt>
                <c:pt idx="10295">
                  <c:v>0.10295</c:v>
                </c:pt>
                <c:pt idx="10296">
                  <c:v>0.10296</c:v>
                </c:pt>
                <c:pt idx="10297">
                  <c:v>0.10297000000000001</c:v>
                </c:pt>
                <c:pt idx="10298">
                  <c:v>0.10298</c:v>
                </c:pt>
                <c:pt idx="10299">
                  <c:v>0.10299</c:v>
                </c:pt>
                <c:pt idx="10300">
                  <c:v>0.10299999999999999</c:v>
                </c:pt>
                <c:pt idx="10301">
                  <c:v>0.10301</c:v>
                </c:pt>
                <c:pt idx="10302">
                  <c:v>0.10302</c:v>
                </c:pt>
                <c:pt idx="10303">
                  <c:v>0.10303</c:v>
                </c:pt>
                <c:pt idx="10304">
                  <c:v>0.10304000000000001</c:v>
                </c:pt>
                <c:pt idx="10305">
                  <c:v>0.10305</c:v>
                </c:pt>
                <c:pt idx="10306">
                  <c:v>0.10306</c:v>
                </c:pt>
                <c:pt idx="10307">
                  <c:v>0.10306999999999999</c:v>
                </c:pt>
                <c:pt idx="10308">
                  <c:v>0.10308</c:v>
                </c:pt>
                <c:pt idx="10309">
                  <c:v>0.10309</c:v>
                </c:pt>
                <c:pt idx="10310">
                  <c:v>0.1031</c:v>
                </c:pt>
                <c:pt idx="10311">
                  <c:v>0.10310999999999999</c:v>
                </c:pt>
                <c:pt idx="10312">
                  <c:v>0.10312</c:v>
                </c:pt>
                <c:pt idx="10313">
                  <c:v>0.10313</c:v>
                </c:pt>
                <c:pt idx="10314">
                  <c:v>0.10314</c:v>
                </c:pt>
                <c:pt idx="10315">
                  <c:v>0.10315000000000001</c:v>
                </c:pt>
                <c:pt idx="10316">
                  <c:v>0.10316</c:v>
                </c:pt>
                <c:pt idx="10317">
                  <c:v>0.10317</c:v>
                </c:pt>
                <c:pt idx="10318">
                  <c:v>0.10317999999999999</c:v>
                </c:pt>
                <c:pt idx="10319">
                  <c:v>0.10319</c:v>
                </c:pt>
                <c:pt idx="10320">
                  <c:v>0.1032</c:v>
                </c:pt>
                <c:pt idx="10321">
                  <c:v>0.10321</c:v>
                </c:pt>
                <c:pt idx="10322">
                  <c:v>0.10322000000000001</c:v>
                </c:pt>
                <c:pt idx="10323">
                  <c:v>0.10323</c:v>
                </c:pt>
                <c:pt idx="10324">
                  <c:v>0.10324</c:v>
                </c:pt>
                <c:pt idx="10325">
                  <c:v>0.10324999999999999</c:v>
                </c:pt>
                <c:pt idx="10326">
                  <c:v>0.10326</c:v>
                </c:pt>
                <c:pt idx="10327">
                  <c:v>0.10327</c:v>
                </c:pt>
                <c:pt idx="10328">
                  <c:v>0.10328</c:v>
                </c:pt>
                <c:pt idx="10329">
                  <c:v>0.10329000000000001</c:v>
                </c:pt>
                <c:pt idx="10330">
                  <c:v>0.1033</c:v>
                </c:pt>
                <c:pt idx="10331">
                  <c:v>0.10331</c:v>
                </c:pt>
                <c:pt idx="10332">
                  <c:v>0.10332</c:v>
                </c:pt>
                <c:pt idx="10333">
                  <c:v>0.10333000000000001</c:v>
                </c:pt>
                <c:pt idx="10334">
                  <c:v>0.10334</c:v>
                </c:pt>
                <c:pt idx="10335">
                  <c:v>0.10335</c:v>
                </c:pt>
                <c:pt idx="10336">
                  <c:v>0.10335999999999999</c:v>
                </c:pt>
                <c:pt idx="10337">
                  <c:v>0.10337</c:v>
                </c:pt>
                <c:pt idx="10338">
                  <c:v>0.10338</c:v>
                </c:pt>
                <c:pt idx="10339">
                  <c:v>0.10339</c:v>
                </c:pt>
                <c:pt idx="10340">
                  <c:v>0.10340000000000001</c:v>
                </c:pt>
                <c:pt idx="10341">
                  <c:v>0.10341</c:v>
                </c:pt>
                <c:pt idx="10342">
                  <c:v>0.10342</c:v>
                </c:pt>
                <c:pt idx="10343">
                  <c:v>0.10342999999999999</c:v>
                </c:pt>
                <c:pt idx="10344">
                  <c:v>0.10344</c:v>
                </c:pt>
                <c:pt idx="10345">
                  <c:v>0.10345</c:v>
                </c:pt>
                <c:pt idx="10346">
                  <c:v>0.10346</c:v>
                </c:pt>
                <c:pt idx="10347">
                  <c:v>0.10347000000000001</c:v>
                </c:pt>
                <c:pt idx="10348">
                  <c:v>0.10348</c:v>
                </c:pt>
                <c:pt idx="10349">
                  <c:v>0.10349</c:v>
                </c:pt>
                <c:pt idx="10350">
                  <c:v>0.10349999999999999</c:v>
                </c:pt>
                <c:pt idx="10351">
                  <c:v>0.10351</c:v>
                </c:pt>
                <c:pt idx="10352">
                  <c:v>0.10352</c:v>
                </c:pt>
                <c:pt idx="10353">
                  <c:v>0.10353</c:v>
                </c:pt>
                <c:pt idx="10354">
                  <c:v>0.10353999999999999</c:v>
                </c:pt>
                <c:pt idx="10355">
                  <c:v>0.10355</c:v>
                </c:pt>
                <c:pt idx="10356">
                  <c:v>0.10356</c:v>
                </c:pt>
                <c:pt idx="10357">
                  <c:v>0.10357</c:v>
                </c:pt>
                <c:pt idx="10358">
                  <c:v>0.10358000000000001</c:v>
                </c:pt>
                <c:pt idx="10359">
                  <c:v>0.10359</c:v>
                </c:pt>
                <c:pt idx="10360">
                  <c:v>0.1036</c:v>
                </c:pt>
                <c:pt idx="10361">
                  <c:v>0.10360999999999999</c:v>
                </c:pt>
                <c:pt idx="10362">
                  <c:v>0.10362</c:v>
                </c:pt>
                <c:pt idx="10363">
                  <c:v>0.10363</c:v>
                </c:pt>
                <c:pt idx="10364">
                  <c:v>0.10364</c:v>
                </c:pt>
                <c:pt idx="10365">
                  <c:v>0.10365000000000001</c:v>
                </c:pt>
                <c:pt idx="10366">
                  <c:v>0.10366</c:v>
                </c:pt>
                <c:pt idx="10367">
                  <c:v>0.10367</c:v>
                </c:pt>
                <c:pt idx="10368">
                  <c:v>0.10367999999999999</c:v>
                </c:pt>
                <c:pt idx="10369">
                  <c:v>0.10369</c:v>
                </c:pt>
                <c:pt idx="10370">
                  <c:v>0.1037</c:v>
                </c:pt>
                <c:pt idx="10371">
                  <c:v>0.10371</c:v>
                </c:pt>
                <c:pt idx="10372">
                  <c:v>0.10372000000000001</c:v>
                </c:pt>
                <c:pt idx="10373">
                  <c:v>0.10373</c:v>
                </c:pt>
                <c:pt idx="10374">
                  <c:v>0.10374</c:v>
                </c:pt>
                <c:pt idx="10375">
                  <c:v>0.10375</c:v>
                </c:pt>
                <c:pt idx="10376">
                  <c:v>0.10376000000000001</c:v>
                </c:pt>
                <c:pt idx="10377">
                  <c:v>0.10377</c:v>
                </c:pt>
                <c:pt idx="10378">
                  <c:v>0.10378</c:v>
                </c:pt>
                <c:pt idx="10379">
                  <c:v>0.10378999999999999</c:v>
                </c:pt>
                <c:pt idx="10380">
                  <c:v>0.1038</c:v>
                </c:pt>
                <c:pt idx="10381">
                  <c:v>0.10381</c:v>
                </c:pt>
                <c:pt idx="10382">
                  <c:v>0.10382</c:v>
                </c:pt>
                <c:pt idx="10383">
                  <c:v>0.10383000000000001</c:v>
                </c:pt>
                <c:pt idx="10384">
                  <c:v>0.10384</c:v>
                </c:pt>
                <c:pt idx="10385">
                  <c:v>0.10385</c:v>
                </c:pt>
                <c:pt idx="10386">
                  <c:v>0.10385999999999999</c:v>
                </c:pt>
                <c:pt idx="10387">
                  <c:v>0.10387</c:v>
                </c:pt>
                <c:pt idx="10388">
                  <c:v>0.10388</c:v>
                </c:pt>
                <c:pt idx="10389">
                  <c:v>0.10389</c:v>
                </c:pt>
                <c:pt idx="10390">
                  <c:v>0.10390000000000001</c:v>
                </c:pt>
                <c:pt idx="10391">
                  <c:v>0.10391</c:v>
                </c:pt>
                <c:pt idx="10392">
                  <c:v>0.10392</c:v>
                </c:pt>
                <c:pt idx="10393">
                  <c:v>0.10392999999999999</c:v>
                </c:pt>
                <c:pt idx="10394">
                  <c:v>0.10394</c:v>
                </c:pt>
                <c:pt idx="10395">
                  <c:v>0.10395</c:v>
                </c:pt>
                <c:pt idx="10396">
                  <c:v>0.10396</c:v>
                </c:pt>
                <c:pt idx="10397">
                  <c:v>0.10397000000000001</c:v>
                </c:pt>
                <c:pt idx="10398">
                  <c:v>0.10398</c:v>
                </c:pt>
                <c:pt idx="10399">
                  <c:v>0.10399</c:v>
                </c:pt>
                <c:pt idx="10400">
                  <c:v>0.104</c:v>
                </c:pt>
                <c:pt idx="10401">
                  <c:v>0.10401000000000001</c:v>
                </c:pt>
                <c:pt idx="10402">
                  <c:v>0.10402</c:v>
                </c:pt>
                <c:pt idx="10403">
                  <c:v>0.10403</c:v>
                </c:pt>
                <c:pt idx="10404">
                  <c:v>0.10403999999999999</c:v>
                </c:pt>
                <c:pt idx="10405">
                  <c:v>0.10405</c:v>
                </c:pt>
                <c:pt idx="10406">
                  <c:v>0.10406</c:v>
                </c:pt>
                <c:pt idx="10407">
                  <c:v>0.10407</c:v>
                </c:pt>
                <c:pt idx="10408">
                  <c:v>0.10408000000000001</c:v>
                </c:pt>
                <c:pt idx="10409">
                  <c:v>0.10409</c:v>
                </c:pt>
                <c:pt idx="10410">
                  <c:v>0.1041</c:v>
                </c:pt>
                <c:pt idx="10411">
                  <c:v>0.10410999999999999</c:v>
                </c:pt>
                <c:pt idx="10412">
                  <c:v>0.10412</c:v>
                </c:pt>
                <c:pt idx="10413">
                  <c:v>0.10413</c:v>
                </c:pt>
                <c:pt idx="10414">
                  <c:v>0.10414</c:v>
                </c:pt>
                <c:pt idx="10415">
                  <c:v>0.10415000000000001</c:v>
                </c:pt>
                <c:pt idx="10416">
                  <c:v>0.10416</c:v>
                </c:pt>
                <c:pt idx="10417">
                  <c:v>0.10417</c:v>
                </c:pt>
                <c:pt idx="10418">
                  <c:v>0.10417999999999999</c:v>
                </c:pt>
                <c:pt idx="10419">
                  <c:v>0.10419</c:v>
                </c:pt>
                <c:pt idx="10420">
                  <c:v>0.1042</c:v>
                </c:pt>
                <c:pt idx="10421">
                  <c:v>0.10421</c:v>
                </c:pt>
                <c:pt idx="10422">
                  <c:v>0.10421999999999999</c:v>
                </c:pt>
                <c:pt idx="10423">
                  <c:v>0.10423</c:v>
                </c:pt>
                <c:pt idx="10424">
                  <c:v>0.10424</c:v>
                </c:pt>
                <c:pt idx="10425">
                  <c:v>0.10425</c:v>
                </c:pt>
                <c:pt idx="10426">
                  <c:v>0.10426000000000001</c:v>
                </c:pt>
                <c:pt idx="10427">
                  <c:v>0.10427</c:v>
                </c:pt>
                <c:pt idx="10428">
                  <c:v>0.10428</c:v>
                </c:pt>
                <c:pt idx="10429">
                  <c:v>0.10428999999999999</c:v>
                </c:pt>
                <c:pt idx="10430">
                  <c:v>0.1043</c:v>
                </c:pt>
                <c:pt idx="10431">
                  <c:v>0.10431</c:v>
                </c:pt>
                <c:pt idx="10432">
                  <c:v>0.10432</c:v>
                </c:pt>
                <c:pt idx="10433">
                  <c:v>0.10433000000000001</c:v>
                </c:pt>
                <c:pt idx="10434">
                  <c:v>0.10434</c:v>
                </c:pt>
                <c:pt idx="10435">
                  <c:v>0.10435</c:v>
                </c:pt>
                <c:pt idx="10436">
                  <c:v>0.10435999999999999</c:v>
                </c:pt>
                <c:pt idx="10437">
                  <c:v>0.10437</c:v>
                </c:pt>
                <c:pt idx="10438">
                  <c:v>0.10438</c:v>
                </c:pt>
                <c:pt idx="10439">
                  <c:v>0.10439</c:v>
                </c:pt>
                <c:pt idx="10440">
                  <c:v>0.10440000000000001</c:v>
                </c:pt>
                <c:pt idx="10441">
                  <c:v>0.10441</c:v>
                </c:pt>
                <c:pt idx="10442">
                  <c:v>0.10442</c:v>
                </c:pt>
                <c:pt idx="10443">
                  <c:v>0.10443</c:v>
                </c:pt>
                <c:pt idx="10444">
                  <c:v>0.10444000000000001</c:v>
                </c:pt>
                <c:pt idx="10445">
                  <c:v>0.10445</c:v>
                </c:pt>
                <c:pt idx="10446">
                  <c:v>0.10446</c:v>
                </c:pt>
                <c:pt idx="10447">
                  <c:v>0.10446999999999999</c:v>
                </c:pt>
                <c:pt idx="10448">
                  <c:v>0.10448</c:v>
                </c:pt>
                <c:pt idx="10449">
                  <c:v>0.10449</c:v>
                </c:pt>
                <c:pt idx="10450">
                  <c:v>0.1045</c:v>
                </c:pt>
                <c:pt idx="10451">
                  <c:v>0.10451000000000001</c:v>
                </c:pt>
                <c:pt idx="10452">
                  <c:v>0.10452</c:v>
                </c:pt>
                <c:pt idx="10453">
                  <c:v>0.10453</c:v>
                </c:pt>
                <c:pt idx="10454">
                  <c:v>0.10453999999999999</c:v>
                </c:pt>
                <c:pt idx="10455">
                  <c:v>0.10455</c:v>
                </c:pt>
                <c:pt idx="10456">
                  <c:v>0.10456</c:v>
                </c:pt>
                <c:pt idx="10457">
                  <c:v>0.10457</c:v>
                </c:pt>
                <c:pt idx="10458">
                  <c:v>0.10458000000000001</c:v>
                </c:pt>
                <c:pt idx="10459">
                  <c:v>0.10459</c:v>
                </c:pt>
                <c:pt idx="10460">
                  <c:v>0.1046</c:v>
                </c:pt>
                <c:pt idx="10461">
                  <c:v>0.10460999999999999</c:v>
                </c:pt>
                <c:pt idx="10462">
                  <c:v>0.10462</c:v>
                </c:pt>
                <c:pt idx="10463">
                  <c:v>0.10463</c:v>
                </c:pt>
                <c:pt idx="10464">
                  <c:v>0.10464</c:v>
                </c:pt>
                <c:pt idx="10465">
                  <c:v>0.10465000000000001</c:v>
                </c:pt>
                <c:pt idx="10466">
                  <c:v>0.10466</c:v>
                </c:pt>
                <c:pt idx="10467">
                  <c:v>0.10467</c:v>
                </c:pt>
                <c:pt idx="10468">
                  <c:v>0.10468</c:v>
                </c:pt>
                <c:pt idx="10469">
                  <c:v>0.10469000000000001</c:v>
                </c:pt>
                <c:pt idx="10470">
                  <c:v>0.1047</c:v>
                </c:pt>
                <c:pt idx="10471">
                  <c:v>0.10471</c:v>
                </c:pt>
                <c:pt idx="10472">
                  <c:v>0.10471999999999999</c:v>
                </c:pt>
                <c:pt idx="10473">
                  <c:v>0.10473</c:v>
                </c:pt>
                <c:pt idx="10474">
                  <c:v>0.10474</c:v>
                </c:pt>
                <c:pt idx="10475">
                  <c:v>0.10475</c:v>
                </c:pt>
                <c:pt idx="10476">
                  <c:v>0.10476000000000001</c:v>
                </c:pt>
                <c:pt idx="10477">
                  <c:v>0.10477</c:v>
                </c:pt>
                <c:pt idx="10478">
                  <c:v>0.10478</c:v>
                </c:pt>
                <c:pt idx="10479">
                  <c:v>0.10478999999999999</c:v>
                </c:pt>
                <c:pt idx="10480">
                  <c:v>0.1048</c:v>
                </c:pt>
                <c:pt idx="10481">
                  <c:v>0.10481</c:v>
                </c:pt>
                <c:pt idx="10482">
                  <c:v>0.10482</c:v>
                </c:pt>
                <c:pt idx="10483">
                  <c:v>0.10483000000000001</c:v>
                </c:pt>
                <c:pt idx="10484">
                  <c:v>0.10484</c:v>
                </c:pt>
                <c:pt idx="10485">
                  <c:v>0.10485</c:v>
                </c:pt>
                <c:pt idx="10486">
                  <c:v>0.10485999999999999</c:v>
                </c:pt>
                <c:pt idx="10487">
                  <c:v>0.10487</c:v>
                </c:pt>
                <c:pt idx="10488">
                  <c:v>0.10488</c:v>
                </c:pt>
                <c:pt idx="10489">
                  <c:v>0.10489</c:v>
                </c:pt>
                <c:pt idx="10490">
                  <c:v>0.10489999999999999</c:v>
                </c:pt>
                <c:pt idx="10491">
                  <c:v>0.10491</c:v>
                </c:pt>
                <c:pt idx="10492">
                  <c:v>0.10492</c:v>
                </c:pt>
                <c:pt idx="10493">
                  <c:v>0.10493</c:v>
                </c:pt>
                <c:pt idx="10494">
                  <c:v>0.10494000000000001</c:v>
                </c:pt>
                <c:pt idx="10495">
                  <c:v>0.10495</c:v>
                </c:pt>
                <c:pt idx="10496">
                  <c:v>0.10496</c:v>
                </c:pt>
                <c:pt idx="10497">
                  <c:v>0.10496999999999999</c:v>
                </c:pt>
                <c:pt idx="10498">
                  <c:v>0.10498</c:v>
                </c:pt>
                <c:pt idx="10499">
                  <c:v>0.10499</c:v>
                </c:pt>
                <c:pt idx="10500">
                  <c:v>0.105</c:v>
                </c:pt>
                <c:pt idx="10501">
                  <c:v>0.10501000000000001</c:v>
                </c:pt>
                <c:pt idx="10502">
                  <c:v>0.10502</c:v>
                </c:pt>
                <c:pt idx="10503">
                  <c:v>0.10503</c:v>
                </c:pt>
                <c:pt idx="10504">
                  <c:v>0.10503999999999999</c:v>
                </c:pt>
                <c:pt idx="10505">
                  <c:v>0.10505</c:v>
                </c:pt>
                <c:pt idx="10506">
                  <c:v>0.10506</c:v>
                </c:pt>
                <c:pt idx="10507">
                  <c:v>0.10507</c:v>
                </c:pt>
                <c:pt idx="10508">
                  <c:v>0.10508000000000001</c:v>
                </c:pt>
                <c:pt idx="10509">
                  <c:v>0.10509</c:v>
                </c:pt>
                <c:pt idx="10510">
                  <c:v>0.1051</c:v>
                </c:pt>
                <c:pt idx="10511">
                  <c:v>0.10511</c:v>
                </c:pt>
                <c:pt idx="10512">
                  <c:v>0.10512000000000001</c:v>
                </c:pt>
                <c:pt idx="10513">
                  <c:v>0.10513</c:v>
                </c:pt>
                <c:pt idx="10514">
                  <c:v>0.10514</c:v>
                </c:pt>
                <c:pt idx="10515">
                  <c:v>0.10514999999999999</c:v>
                </c:pt>
                <c:pt idx="10516">
                  <c:v>0.10516</c:v>
                </c:pt>
                <c:pt idx="10517">
                  <c:v>0.10517</c:v>
                </c:pt>
                <c:pt idx="10518">
                  <c:v>0.10518</c:v>
                </c:pt>
                <c:pt idx="10519">
                  <c:v>0.10519000000000001</c:v>
                </c:pt>
                <c:pt idx="10520">
                  <c:v>0.1052</c:v>
                </c:pt>
                <c:pt idx="10521">
                  <c:v>0.10521</c:v>
                </c:pt>
                <c:pt idx="10522">
                  <c:v>0.10521999999999999</c:v>
                </c:pt>
                <c:pt idx="10523">
                  <c:v>0.10523</c:v>
                </c:pt>
                <c:pt idx="10524">
                  <c:v>0.10524</c:v>
                </c:pt>
                <c:pt idx="10525">
                  <c:v>0.10525</c:v>
                </c:pt>
                <c:pt idx="10526">
                  <c:v>0.10526000000000001</c:v>
                </c:pt>
                <c:pt idx="10527">
                  <c:v>0.10527</c:v>
                </c:pt>
                <c:pt idx="10528">
                  <c:v>0.10528</c:v>
                </c:pt>
                <c:pt idx="10529">
                  <c:v>0.10528999999999999</c:v>
                </c:pt>
                <c:pt idx="10530">
                  <c:v>0.1053</c:v>
                </c:pt>
                <c:pt idx="10531">
                  <c:v>0.10531</c:v>
                </c:pt>
                <c:pt idx="10532">
                  <c:v>0.10532</c:v>
                </c:pt>
                <c:pt idx="10533">
                  <c:v>0.10532999999999999</c:v>
                </c:pt>
                <c:pt idx="10534">
                  <c:v>0.10534</c:v>
                </c:pt>
                <c:pt idx="10535">
                  <c:v>0.10535</c:v>
                </c:pt>
                <c:pt idx="10536">
                  <c:v>0.10536</c:v>
                </c:pt>
                <c:pt idx="10537">
                  <c:v>0.10537000000000001</c:v>
                </c:pt>
                <c:pt idx="10538">
                  <c:v>0.10538</c:v>
                </c:pt>
                <c:pt idx="10539">
                  <c:v>0.10539</c:v>
                </c:pt>
                <c:pt idx="10540">
                  <c:v>0.10539999999999999</c:v>
                </c:pt>
                <c:pt idx="10541">
                  <c:v>0.10541</c:v>
                </c:pt>
                <c:pt idx="10542">
                  <c:v>0.10542</c:v>
                </c:pt>
                <c:pt idx="10543">
                  <c:v>0.10543</c:v>
                </c:pt>
                <c:pt idx="10544">
                  <c:v>0.10544000000000001</c:v>
                </c:pt>
                <c:pt idx="10545">
                  <c:v>0.10545</c:v>
                </c:pt>
                <c:pt idx="10546">
                  <c:v>0.10546</c:v>
                </c:pt>
                <c:pt idx="10547">
                  <c:v>0.10546999999999999</c:v>
                </c:pt>
                <c:pt idx="10548">
                  <c:v>0.10548</c:v>
                </c:pt>
                <c:pt idx="10549">
                  <c:v>0.10549</c:v>
                </c:pt>
                <c:pt idx="10550">
                  <c:v>0.1055</c:v>
                </c:pt>
                <c:pt idx="10551">
                  <c:v>0.10551000000000001</c:v>
                </c:pt>
                <c:pt idx="10552">
                  <c:v>0.10552</c:v>
                </c:pt>
                <c:pt idx="10553">
                  <c:v>0.10553</c:v>
                </c:pt>
                <c:pt idx="10554">
                  <c:v>0.10553999999999999</c:v>
                </c:pt>
                <c:pt idx="10555">
                  <c:v>0.10555</c:v>
                </c:pt>
                <c:pt idx="10556">
                  <c:v>0.10556</c:v>
                </c:pt>
                <c:pt idx="10557">
                  <c:v>0.10557</c:v>
                </c:pt>
                <c:pt idx="10558">
                  <c:v>0.10557999999999999</c:v>
                </c:pt>
                <c:pt idx="10559">
                  <c:v>0.10559</c:v>
                </c:pt>
                <c:pt idx="10560">
                  <c:v>0.1056</c:v>
                </c:pt>
                <c:pt idx="10561">
                  <c:v>0.10561</c:v>
                </c:pt>
                <c:pt idx="10562">
                  <c:v>0.10562000000000001</c:v>
                </c:pt>
                <c:pt idx="10563">
                  <c:v>0.10563</c:v>
                </c:pt>
                <c:pt idx="10564">
                  <c:v>0.10564</c:v>
                </c:pt>
                <c:pt idx="10565">
                  <c:v>0.10564999999999999</c:v>
                </c:pt>
                <c:pt idx="10566">
                  <c:v>0.10566</c:v>
                </c:pt>
                <c:pt idx="10567">
                  <c:v>0.10567</c:v>
                </c:pt>
                <c:pt idx="10568">
                  <c:v>0.10568</c:v>
                </c:pt>
                <c:pt idx="10569">
                  <c:v>0.10569000000000001</c:v>
                </c:pt>
                <c:pt idx="10570">
                  <c:v>0.1057</c:v>
                </c:pt>
                <c:pt idx="10571">
                  <c:v>0.10571</c:v>
                </c:pt>
                <c:pt idx="10572">
                  <c:v>0.10571999999999999</c:v>
                </c:pt>
                <c:pt idx="10573">
                  <c:v>0.10573</c:v>
                </c:pt>
                <c:pt idx="10574">
                  <c:v>0.10574</c:v>
                </c:pt>
                <c:pt idx="10575">
                  <c:v>0.10575</c:v>
                </c:pt>
                <c:pt idx="10576">
                  <c:v>0.10576000000000001</c:v>
                </c:pt>
                <c:pt idx="10577">
                  <c:v>0.10577</c:v>
                </c:pt>
                <c:pt idx="10578">
                  <c:v>0.10578</c:v>
                </c:pt>
                <c:pt idx="10579">
                  <c:v>0.10579</c:v>
                </c:pt>
                <c:pt idx="10580">
                  <c:v>0.10580000000000001</c:v>
                </c:pt>
                <c:pt idx="10581">
                  <c:v>0.10581</c:v>
                </c:pt>
                <c:pt idx="10582">
                  <c:v>0.10582</c:v>
                </c:pt>
                <c:pt idx="10583">
                  <c:v>0.10582999999999999</c:v>
                </c:pt>
                <c:pt idx="10584">
                  <c:v>0.10584</c:v>
                </c:pt>
                <c:pt idx="10585">
                  <c:v>0.10585</c:v>
                </c:pt>
                <c:pt idx="10586">
                  <c:v>0.10586</c:v>
                </c:pt>
                <c:pt idx="10587">
                  <c:v>0.10587000000000001</c:v>
                </c:pt>
                <c:pt idx="10588">
                  <c:v>0.10588</c:v>
                </c:pt>
                <c:pt idx="10589">
                  <c:v>0.10589</c:v>
                </c:pt>
                <c:pt idx="10590">
                  <c:v>0.10589999999999999</c:v>
                </c:pt>
                <c:pt idx="10591">
                  <c:v>0.10591</c:v>
                </c:pt>
                <c:pt idx="10592">
                  <c:v>0.10592</c:v>
                </c:pt>
                <c:pt idx="10593">
                  <c:v>0.10593</c:v>
                </c:pt>
                <c:pt idx="10594">
                  <c:v>0.10594000000000001</c:v>
                </c:pt>
                <c:pt idx="10595">
                  <c:v>0.10595</c:v>
                </c:pt>
                <c:pt idx="10596">
                  <c:v>0.10596</c:v>
                </c:pt>
                <c:pt idx="10597">
                  <c:v>0.10596999999999999</c:v>
                </c:pt>
                <c:pt idx="10598">
                  <c:v>0.10598</c:v>
                </c:pt>
                <c:pt idx="10599">
                  <c:v>0.10599</c:v>
                </c:pt>
                <c:pt idx="10600">
                  <c:v>0.106</c:v>
                </c:pt>
                <c:pt idx="10601">
                  <c:v>0.10600999999999999</c:v>
                </c:pt>
                <c:pt idx="10602">
                  <c:v>0.10602</c:v>
                </c:pt>
                <c:pt idx="10603">
                  <c:v>0.10603</c:v>
                </c:pt>
                <c:pt idx="10604">
                  <c:v>0.10604</c:v>
                </c:pt>
                <c:pt idx="10605">
                  <c:v>0.10605000000000001</c:v>
                </c:pt>
                <c:pt idx="10606">
                  <c:v>0.10606</c:v>
                </c:pt>
                <c:pt idx="10607">
                  <c:v>0.10607</c:v>
                </c:pt>
                <c:pt idx="10608">
                  <c:v>0.10607999999999999</c:v>
                </c:pt>
                <c:pt idx="10609">
                  <c:v>0.10609</c:v>
                </c:pt>
                <c:pt idx="10610">
                  <c:v>0.1061</c:v>
                </c:pt>
                <c:pt idx="10611">
                  <c:v>0.10611</c:v>
                </c:pt>
                <c:pt idx="10612">
                  <c:v>0.10612000000000001</c:v>
                </c:pt>
                <c:pt idx="10613">
                  <c:v>0.10613</c:v>
                </c:pt>
                <c:pt idx="10614">
                  <c:v>0.10614</c:v>
                </c:pt>
                <c:pt idx="10615">
                  <c:v>0.10614999999999999</c:v>
                </c:pt>
                <c:pt idx="10616">
                  <c:v>0.10616</c:v>
                </c:pt>
                <c:pt idx="10617">
                  <c:v>0.10617</c:v>
                </c:pt>
                <c:pt idx="10618">
                  <c:v>0.10618</c:v>
                </c:pt>
                <c:pt idx="10619">
                  <c:v>0.10619000000000001</c:v>
                </c:pt>
                <c:pt idx="10620">
                  <c:v>0.1062</c:v>
                </c:pt>
                <c:pt idx="10621">
                  <c:v>0.10621</c:v>
                </c:pt>
                <c:pt idx="10622">
                  <c:v>0.10621999999999999</c:v>
                </c:pt>
                <c:pt idx="10623">
                  <c:v>0.10623</c:v>
                </c:pt>
                <c:pt idx="10624">
                  <c:v>0.10624</c:v>
                </c:pt>
                <c:pt idx="10625">
                  <c:v>0.10625</c:v>
                </c:pt>
                <c:pt idx="10626">
                  <c:v>0.10625999999999999</c:v>
                </c:pt>
                <c:pt idx="10627">
                  <c:v>0.10627</c:v>
                </c:pt>
                <c:pt idx="10628">
                  <c:v>0.10628</c:v>
                </c:pt>
                <c:pt idx="10629">
                  <c:v>0.10629</c:v>
                </c:pt>
                <c:pt idx="10630">
                  <c:v>0.10630000000000001</c:v>
                </c:pt>
                <c:pt idx="10631">
                  <c:v>0.10631</c:v>
                </c:pt>
                <c:pt idx="10632">
                  <c:v>0.10632</c:v>
                </c:pt>
                <c:pt idx="10633">
                  <c:v>0.10632999999999999</c:v>
                </c:pt>
                <c:pt idx="10634">
                  <c:v>0.10634</c:v>
                </c:pt>
                <c:pt idx="10635">
                  <c:v>0.10635</c:v>
                </c:pt>
                <c:pt idx="10636">
                  <c:v>0.10636</c:v>
                </c:pt>
                <c:pt idx="10637">
                  <c:v>0.10637000000000001</c:v>
                </c:pt>
                <c:pt idx="10638">
                  <c:v>0.10638</c:v>
                </c:pt>
                <c:pt idx="10639">
                  <c:v>0.10639</c:v>
                </c:pt>
                <c:pt idx="10640">
                  <c:v>0.10639999999999999</c:v>
                </c:pt>
                <c:pt idx="10641">
                  <c:v>0.10641</c:v>
                </c:pt>
                <c:pt idx="10642">
                  <c:v>0.10642</c:v>
                </c:pt>
                <c:pt idx="10643">
                  <c:v>0.10643</c:v>
                </c:pt>
                <c:pt idx="10644">
                  <c:v>0.10644000000000001</c:v>
                </c:pt>
                <c:pt idx="10645">
                  <c:v>0.10645</c:v>
                </c:pt>
                <c:pt idx="10646">
                  <c:v>0.10646</c:v>
                </c:pt>
                <c:pt idx="10647">
                  <c:v>0.10647</c:v>
                </c:pt>
                <c:pt idx="10648">
                  <c:v>0.10648000000000001</c:v>
                </c:pt>
                <c:pt idx="10649">
                  <c:v>0.10649</c:v>
                </c:pt>
                <c:pt idx="10650">
                  <c:v>0.1065</c:v>
                </c:pt>
                <c:pt idx="10651">
                  <c:v>0.10650999999999999</c:v>
                </c:pt>
                <c:pt idx="10652">
                  <c:v>0.10652</c:v>
                </c:pt>
                <c:pt idx="10653">
                  <c:v>0.10653</c:v>
                </c:pt>
                <c:pt idx="10654">
                  <c:v>0.10654</c:v>
                </c:pt>
                <c:pt idx="10655">
                  <c:v>0.10655000000000001</c:v>
                </c:pt>
                <c:pt idx="10656">
                  <c:v>0.10656</c:v>
                </c:pt>
                <c:pt idx="10657">
                  <c:v>0.10657</c:v>
                </c:pt>
                <c:pt idx="10658">
                  <c:v>0.10657999999999999</c:v>
                </c:pt>
                <c:pt idx="10659">
                  <c:v>0.10659</c:v>
                </c:pt>
                <c:pt idx="10660">
                  <c:v>0.1066</c:v>
                </c:pt>
                <c:pt idx="10661">
                  <c:v>0.10661</c:v>
                </c:pt>
                <c:pt idx="10662">
                  <c:v>0.10662000000000001</c:v>
                </c:pt>
                <c:pt idx="10663">
                  <c:v>0.10663</c:v>
                </c:pt>
                <c:pt idx="10664">
                  <c:v>0.10664</c:v>
                </c:pt>
                <c:pt idx="10665">
                  <c:v>0.10664999999999999</c:v>
                </c:pt>
                <c:pt idx="10666">
                  <c:v>0.10666</c:v>
                </c:pt>
                <c:pt idx="10667">
                  <c:v>0.10667</c:v>
                </c:pt>
                <c:pt idx="10668">
                  <c:v>0.10668</c:v>
                </c:pt>
                <c:pt idx="10669">
                  <c:v>0.10668999999999999</c:v>
                </c:pt>
                <c:pt idx="10670">
                  <c:v>0.1067</c:v>
                </c:pt>
                <c:pt idx="10671">
                  <c:v>0.10671</c:v>
                </c:pt>
                <c:pt idx="10672">
                  <c:v>0.10672</c:v>
                </c:pt>
                <c:pt idx="10673">
                  <c:v>0.10673000000000001</c:v>
                </c:pt>
                <c:pt idx="10674">
                  <c:v>0.10674</c:v>
                </c:pt>
                <c:pt idx="10675">
                  <c:v>0.10675</c:v>
                </c:pt>
                <c:pt idx="10676">
                  <c:v>0.10675999999999999</c:v>
                </c:pt>
                <c:pt idx="10677">
                  <c:v>0.10677</c:v>
                </c:pt>
                <c:pt idx="10678">
                  <c:v>0.10678</c:v>
                </c:pt>
                <c:pt idx="10679">
                  <c:v>0.10679</c:v>
                </c:pt>
                <c:pt idx="10680">
                  <c:v>0.10680000000000001</c:v>
                </c:pt>
                <c:pt idx="10681">
                  <c:v>0.10681</c:v>
                </c:pt>
                <c:pt idx="10682">
                  <c:v>0.10682</c:v>
                </c:pt>
                <c:pt idx="10683">
                  <c:v>0.10682999999999999</c:v>
                </c:pt>
                <c:pt idx="10684">
                  <c:v>0.10684</c:v>
                </c:pt>
                <c:pt idx="10685">
                  <c:v>0.10685</c:v>
                </c:pt>
                <c:pt idx="10686">
                  <c:v>0.10686</c:v>
                </c:pt>
                <c:pt idx="10687">
                  <c:v>0.10687000000000001</c:v>
                </c:pt>
                <c:pt idx="10688">
                  <c:v>0.10688</c:v>
                </c:pt>
                <c:pt idx="10689">
                  <c:v>0.10689</c:v>
                </c:pt>
                <c:pt idx="10690">
                  <c:v>0.1069</c:v>
                </c:pt>
                <c:pt idx="10691">
                  <c:v>0.10691000000000001</c:v>
                </c:pt>
                <c:pt idx="10692">
                  <c:v>0.10692</c:v>
                </c:pt>
                <c:pt idx="10693">
                  <c:v>0.10693</c:v>
                </c:pt>
                <c:pt idx="10694">
                  <c:v>0.10693999999999999</c:v>
                </c:pt>
                <c:pt idx="10695">
                  <c:v>0.10695</c:v>
                </c:pt>
                <c:pt idx="10696">
                  <c:v>0.10696</c:v>
                </c:pt>
                <c:pt idx="10697">
                  <c:v>0.10697</c:v>
                </c:pt>
                <c:pt idx="10698">
                  <c:v>0.10698000000000001</c:v>
                </c:pt>
                <c:pt idx="10699">
                  <c:v>0.10699</c:v>
                </c:pt>
                <c:pt idx="10700">
                  <c:v>0.107</c:v>
                </c:pt>
                <c:pt idx="10701">
                  <c:v>0.10700999999999999</c:v>
                </c:pt>
                <c:pt idx="10702">
                  <c:v>0.10702</c:v>
                </c:pt>
                <c:pt idx="10703">
                  <c:v>0.10703</c:v>
                </c:pt>
                <c:pt idx="10704">
                  <c:v>0.10704</c:v>
                </c:pt>
                <c:pt idx="10705">
                  <c:v>0.10705000000000001</c:v>
                </c:pt>
                <c:pt idx="10706">
                  <c:v>0.10706</c:v>
                </c:pt>
                <c:pt idx="10707">
                  <c:v>0.10707</c:v>
                </c:pt>
                <c:pt idx="10708">
                  <c:v>0.10707999999999999</c:v>
                </c:pt>
                <c:pt idx="10709">
                  <c:v>0.10709</c:v>
                </c:pt>
                <c:pt idx="10710">
                  <c:v>0.1071</c:v>
                </c:pt>
                <c:pt idx="10711">
                  <c:v>0.10711</c:v>
                </c:pt>
                <c:pt idx="10712">
                  <c:v>0.10712000000000001</c:v>
                </c:pt>
                <c:pt idx="10713">
                  <c:v>0.10713</c:v>
                </c:pt>
                <c:pt idx="10714">
                  <c:v>0.10714</c:v>
                </c:pt>
                <c:pt idx="10715">
                  <c:v>0.10715</c:v>
                </c:pt>
                <c:pt idx="10716">
                  <c:v>0.10716000000000001</c:v>
                </c:pt>
                <c:pt idx="10717">
                  <c:v>0.10717</c:v>
                </c:pt>
                <c:pt idx="10718">
                  <c:v>0.10718</c:v>
                </c:pt>
                <c:pt idx="10719">
                  <c:v>0.10718999999999999</c:v>
                </c:pt>
                <c:pt idx="10720">
                  <c:v>0.1072</c:v>
                </c:pt>
                <c:pt idx="10721">
                  <c:v>0.10721</c:v>
                </c:pt>
                <c:pt idx="10722">
                  <c:v>0.10722</c:v>
                </c:pt>
                <c:pt idx="10723">
                  <c:v>0.10723000000000001</c:v>
                </c:pt>
                <c:pt idx="10724">
                  <c:v>0.10724</c:v>
                </c:pt>
                <c:pt idx="10725">
                  <c:v>0.10725</c:v>
                </c:pt>
                <c:pt idx="10726">
                  <c:v>0.10725999999999999</c:v>
                </c:pt>
                <c:pt idx="10727">
                  <c:v>0.10727</c:v>
                </c:pt>
                <c:pt idx="10728">
                  <c:v>0.10728</c:v>
                </c:pt>
                <c:pt idx="10729">
                  <c:v>0.10729</c:v>
                </c:pt>
                <c:pt idx="10730">
                  <c:v>0.10730000000000001</c:v>
                </c:pt>
                <c:pt idx="10731">
                  <c:v>0.10731</c:v>
                </c:pt>
                <c:pt idx="10732">
                  <c:v>0.10732</c:v>
                </c:pt>
                <c:pt idx="10733">
                  <c:v>0.10732999999999999</c:v>
                </c:pt>
                <c:pt idx="10734">
                  <c:v>0.10734</c:v>
                </c:pt>
                <c:pt idx="10735">
                  <c:v>0.10735</c:v>
                </c:pt>
                <c:pt idx="10736">
                  <c:v>0.10736</c:v>
                </c:pt>
                <c:pt idx="10737">
                  <c:v>0.10736999999999999</c:v>
                </c:pt>
                <c:pt idx="10738">
                  <c:v>0.10738</c:v>
                </c:pt>
                <c:pt idx="10739">
                  <c:v>0.10739</c:v>
                </c:pt>
                <c:pt idx="10740">
                  <c:v>0.1074</c:v>
                </c:pt>
                <c:pt idx="10741">
                  <c:v>0.10741000000000001</c:v>
                </c:pt>
                <c:pt idx="10742">
                  <c:v>0.10742</c:v>
                </c:pt>
                <c:pt idx="10743">
                  <c:v>0.10743</c:v>
                </c:pt>
                <c:pt idx="10744">
                  <c:v>0.10743999999999999</c:v>
                </c:pt>
                <c:pt idx="10745">
                  <c:v>0.10745</c:v>
                </c:pt>
                <c:pt idx="10746">
                  <c:v>0.10746</c:v>
                </c:pt>
                <c:pt idx="10747">
                  <c:v>0.10747</c:v>
                </c:pt>
                <c:pt idx="10748">
                  <c:v>0.10748000000000001</c:v>
                </c:pt>
                <c:pt idx="10749">
                  <c:v>0.10749</c:v>
                </c:pt>
                <c:pt idx="10750">
                  <c:v>0.1075</c:v>
                </c:pt>
                <c:pt idx="10751">
                  <c:v>0.10750999999999999</c:v>
                </c:pt>
                <c:pt idx="10752">
                  <c:v>0.10752</c:v>
                </c:pt>
                <c:pt idx="10753">
                  <c:v>0.10753</c:v>
                </c:pt>
                <c:pt idx="10754">
                  <c:v>0.10754</c:v>
                </c:pt>
                <c:pt idx="10755">
                  <c:v>0.10755000000000001</c:v>
                </c:pt>
                <c:pt idx="10756">
                  <c:v>0.10756</c:v>
                </c:pt>
                <c:pt idx="10757">
                  <c:v>0.10757</c:v>
                </c:pt>
                <c:pt idx="10758">
                  <c:v>0.10758</c:v>
                </c:pt>
                <c:pt idx="10759">
                  <c:v>0.10759000000000001</c:v>
                </c:pt>
                <c:pt idx="10760">
                  <c:v>0.1076</c:v>
                </c:pt>
                <c:pt idx="10761">
                  <c:v>0.10761</c:v>
                </c:pt>
                <c:pt idx="10762">
                  <c:v>0.10761999999999999</c:v>
                </c:pt>
                <c:pt idx="10763">
                  <c:v>0.10763</c:v>
                </c:pt>
                <c:pt idx="10764">
                  <c:v>0.10764</c:v>
                </c:pt>
                <c:pt idx="10765">
                  <c:v>0.10765</c:v>
                </c:pt>
                <c:pt idx="10766">
                  <c:v>0.10766000000000001</c:v>
                </c:pt>
                <c:pt idx="10767">
                  <c:v>0.10767</c:v>
                </c:pt>
                <c:pt idx="10768">
                  <c:v>0.10768</c:v>
                </c:pt>
                <c:pt idx="10769">
                  <c:v>0.10768999999999999</c:v>
                </c:pt>
                <c:pt idx="10770">
                  <c:v>0.1077</c:v>
                </c:pt>
                <c:pt idx="10771">
                  <c:v>0.10771</c:v>
                </c:pt>
                <c:pt idx="10772">
                  <c:v>0.10772</c:v>
                </c:pt>
                <c:pt idx="10773">
                  <c:v>0.10773000000000001</c:v>
                </c:pt>
                <c:pt idx="10774">
                  <c:v>0.10774</c:v>
                </c:pt>
                <c:pt idx="10775">
                  <c:v>0.10775</c:v>
                </c:pt>
                <c:pt idx="10776">
                  <c:v>0.10775999999999999</c:v>
                </c:pt>
                <c:pt idx="10777">
                  <c:v>0.10777</c:v>
                </c:pt>
                <c:pt idx="10778">
                  <c:v>0.10778</c:v>
                </c:pt>
                <c:pt idx="10779">
                  <c:v>0.10779</c:v>
                </c:pt>
                <c:pt idx="10780">
                  <c:v>0.10780000000000001</c:v>
                </c:pt>
                <c:pt idx="10781">
                  <c:v>0.10781</c:v>
                </c:pt>
                <c:pt idx="10782">
                  <c:v>0.10782</c:v>
                </c:pt>
                <c:pt idx="10783">
                  <c:v>0.10783</c:v>
                </c:pt>
                <c:pt idx="10784">
                  <c:v>0.10784000000000001</c:v>
                </c:pt>
                <c:pt idx="10785">
                  <c:v>0.10785</c:v>
                </c:pt>
                <c:pt idx="10786">
                  <c:v>0.10786</c:v>
                </c:pt>
                <c:pt idx="10787">
                  <c:v>0.10786999999999999</c:v>
                </c:pt>
                <c:pt idx="10788">
                  <c:v>0.10788</c:v>
                </c:pt>
                <c:pt idx="10789">
                  <c:v>0.10789</c:v>
                </c:pt>
                <c:pt idx="10790">
                  <c:v>0.1079</c:v>
                </c:pt>
                <c:pt idx="10791">
                  <c:v>0.10791000000000001</c:v>
                </c:pt>
                <c:pt idx="10792">
                  <c:v>0.10792</c:v>
                </c:pt>
                <c:pt idx="10793">
                  <c:v>0.10793</c:v>
                </c:pt>
                <c:pt idx="10794">
                  <c:v>0.10793999999999999</c:v>
                </c:pt>
                <c:pt idx="10795">
                  <c:v>0.10795</c:v>
                </c:pt>
                <c:pt idx="10796">
                  <c:v>0.10796</c:v>
                </c:pt>
                <c:pt idx="10797">
                  <c:v>0.10797</c:v>
                </c:pt>
                <c:pt idx="10798">
                  <c:v>0.10798000000000001</c:v>
                </c:pt>
                <c:pt idx="10799">
                  <c:v>0.10799</c:v>
                </c:pt>
                <c:pt idx="10800">
                  <c:v>0.108</c:v>
                </c:pt>
                <c:pt idx="10801">
                  <c:v>0.10800999999999999</c:v>
                </c:pt>
                <c:pt idx="10802">
                  <c:v>0.10802</c:v>
                </c:pt>
                <c:pt idx="10803">
                  <c:v>0.10803</c:v>
                </c:pt>
                <c:pt idx="10804">
                  <c:v>0.10804</c:v>
                </c:pt>
                <c:pt idx="10805">
                  <c:v>0.10804999999999999</c:v>
                </c:pt>
                <c:pt idx="10806">
                  <c:v>0.10806</c:v>
                </c:pt>
                <c:pt idx="10807">
                  <c:v>0.10807</c:v>
                </c:pt>
                <c:pt idx="10808">
                  <c:v>0.10808</c:v>
                </c:pt>
                <c:pt idx="10809">
                  <c:v>0.10809000000000001</c:v>
                </c:pt>
                <c:pt idx="10810">
                  <c:v>0.1081</c:v>
                </c:pt>
                <c:pt idx="10811">
                  <c:v>0.10811</c:v>
                </c:pt>
                <c:pt idx="10812">
                  <c:v>0.10811999999999999</c:v>
                </c:pt>
                <c:pt idx="10813">
                  <c:v>0.10813</c:v>
                </c:pt>
                <c:pt idx="10814">
                  <c:v>0.10814</c:v>
                </c:pt>
                <c:pt idx="10815">
                  <c:v>0.10815</c:v>
                </c:pt>
                <c:pt idx="10816">
                  <c:v>0.10816000000000001</c:v>
                </c:pt>
                <c:pt idx="10817">
                  <c:v>0.10817</c:v>
                </c:pt>
                <c:pt idx="10818">
                  <c:v>0.10818</c:v>
                </c:pt>
                <c:pt idx="10819">
                  <c:v>0.10818999999999999</c:v>
                </c:pt>
                <c:pt idx="10820">
                  <c:v>0.1082</c:v>
                </c:pt>
                <c:pt idx="10821">
                  <c:v>0.10821</c:v>
                </c:pt>
                <c:pt idx="10822">
                  <c:v>0.10822</c:v>
                </c:pt>
                <c:pt idx="10823">
                  <c:v>0.10823000000000001</c:v>
                </c:pt>
                <c:pt idx="10824">
                  <c:v>0.10824</c:v>
                </c:pt>
                <c:pt idx="10825">
                  <c:v>0.10825</c:v>
                </c:pt>
                <c:pt idx="10826">
                  <c:v>0.10826</c:v>
                </c:pt>
                <c:pt idx="10827">
                  <c:v>0.10827000000000001</c:v>
                </c:pt>
                <c:pt idx="10828">
                  <c:v>0.10828</c:v>
                </c:pt>
                <c:pt idx="10829">
                  <c:v>0.10829</c:v>
                </c:pt>
                <c:pt idx="10830">
                  <c:v>0.10829999999999999</c:v>
                </c:pt>
                <c:pt idx="10831">
                  <c:v>0.10831</c:v>
                </c:pt>
                <c:pt idx="10832">
                  <c:v>0.10832</c:v>
                </c:pt>
                <c:pt idx="10833">
                  <c:v>0.10833</c:v>
                </c:pt>
                <c:pt idx="10834">
                  <c:v>0.10834000000000001</c:v>
                </c:pt>
                <c:pt idx="10835">
                  <c:v>0.10835</c:v>
                </c:pt>
                <c:pt idx="10836">
                  <c:v>0.10836</c:v>
                </c:pt>
                <c:pt idx="10837">
                  <c:v>0.10836999999999999</c:v>
                </c:pt>
                <c:pt idx="10838">
                  <c:v>0.10838</c:v>
                </c:pt>
                <c:pt idx="10839">
                  <c:v>0.10839</c:v>
                </c:pt>
                <c:pt idx="10840">
                  <c:v>0.1084</c:v>
                </c:pt>
                <c:pt idx="10841">
                  <c:v>0.10841000000000001</c:v>
                </c:pt>
                <c:pt idx="10842">
                  <c:v>0.10842</c:v>
                </c:pt>
                <c:pt idx="10843">
                  <c:v>0.10843</c:v>
                </c:pt>
                <c:pt idx="10844">
                  <c:v>0.10843999999999999</c:v>
                </c:pt>
                <c:pt idx="10845">
                  <c:v>0.10845</c:v>
                </c:pt>
                <c:pt idx="10846">
                  <c:v>0.10846</c:v>
                </c:pt>
                <c:pt idx="10847">
                  <c:v>0.10847</c:v>
                </c:pt>
                <c:pt idx="10848">
                  <c:v>0.10847999999999999</c:v>
                </c:pt>
                <c:pt idx="10849">
                  <c:v>0.10849</c:v>
                </c:pt>
                <c:pt idx="10850">
                  <c:v>0.1085</c:v>
                </c:pt>
                <c:pt idx="10851">
                  <c:v>0.10851</c:v>
                </c:pt>
                <c:pt idx="10852">
                  <c:v>0.10852000000000001</c:v>
                </c:pt>
                <c:pt idx="10853">
                  <c:v>0.10853</c:v>
                </c:pt>
                <c:pt idx="10854">
                  <c:v>0.10854</c:v>
                </c:pt>
                <c:pt idx="10855">
                  <c:v>0.10854999999999999</c:v>
                </c:pt>
                <c:pt idx="10856">
                  <c:v>0.10856</c:v>
                </c:pt>
                <c:pt idx="10857">
                  <c:v>0.10857</c:v>
                </c:pt>
                <c:pt idx="10858">
                  <c:v>0.10858</c:v>
                </c:pt>
                <c:pt idx="10859">
                  <c:v>0.10859000000000001</c:v>
                </c:pt>
                <c:pt idx="10860">
                  <c:v>0.1086</c:v>
                </c:pt>
                <c:pt idx="10861">
                  <c:v>0.10861</c:v>
                </c:pt>
                <c:pt idx="10862">
                  <c:v>0.10861999999999999</c:v>
                </c:pt>
                <c:pt idx="10863">
                  <c:v>0.10863</c:v>
                </c:pt>
                <c:pt idx="10864">
                  <c:v>0.10864</c:v>
                </c:pt>
                <c:pt idx="10865">
                  <c:v>0.10865</c:v>
                </c:pt>
                <c:pt idx="10866">
                  <c:v>0.10866000000000001</c:v>
                </c:pt>
                <c:pt idx="10867">
                  <c:v>0.10867</c:v>
                </c:pt>
                <c:pt idx="10868">
                  <c:v>0.10868</c:v>
                </c:pt>
                <c:pt idx="10869">
                  <c:v>0.10868999999999999</c:v>
                </c:pt>
                <c:pt idx="10870">
                  <c:v>0.1087</c:v>
                </c:pt>
                <c:pt idx="10871">
                  <c:v>0.10871</c:v>
                </c:pt>
                <c:pt idx="10872">
                  <c:v>0.10872</c:v>
                </c:pt>
                <c:pt idx="10873">
                  <c:v>0.10872999999999999</c:v>
                </c:pt>
                <c:pt idx="10874">
                  <c:v>0.10874</c:v>
                </c:pt>
                <c:pt idx="10875">
                  <c:v>0.10875</c:v>
                </c:pt>
                <c:pt idx="10876">
                  <c:v>0.10876</c:v>
                </c:pt>
                <c:pt idx="10877">
                  <c:v>0.10877000000000001</c:v>
                </c:pt>
                <c:pt idx="10878">
                  <c:v>0.10878</c:v>
                </c:pt>
                <c:pt idx="10879">
                  <c:v>0.10879</c:v>
                </c:pt>
                <c:pt idx="10880">
                  <c:v>0.10879999999999999</c:v>
                </c:pt>
                <c:pt idx="10881">
                  <c:v>0.10881</c:v>
                </c:pt>
                <c:pt idx="10882">
                  <c:v>0.10882</c:v>
                </c:pt>
                <c:pt idx="10883">
                  <c:v>0.10883</c:v>
                </c:pt>
                <c:pt idx="10884">
                  <c:v>0.10884000000000001</c:v>
                </c:pt>
                <c:pt idx="10885">
                  <c:v>0.10885</c:v>
                </c:pt>
                <c:pt idx="10886">
                  <c:v>0.10886</c:v>
                </c:pt>
                <c:pt idx="10887">
                  <c:v>0.10886999999999999</c:v>
                </c:pt>
                <c:pt idx="10888">
                  <c:v>0.10888</c:v>
                </c:pt>
                <c:pt idx="10889">
                  <c:v>0.10889</c:v>
                </c:pt>
                <c:pt idx="10890">
                  <c:v>0.1089</c:v>
                </c:pt>
                <c:pt idx="10891">
                  <c:v>0.10891000000000001</c:v>
                </c:pt>
                <c:pt idx="10892">
                  <c:v>0.10892</c:v>
                </c:pt>
                <c:pt idx="10893">
                  <c:v>0.10893</c:v>
                </c:pt>
                <c:pt idx="10894">
                  <c:v>0.10894</c:v>
                </c:pt>
                <c:pt idx="10895">
                  <c:v>0.10895000000000001</c:v>
                </c:pt>
                <c:pt idx="10896">
                  <c:v>0.10896</c:v>
                </c:pt>
                <c:pt idx="10897">
                  <c:v>0.10897</c:v>
                </c:pt>
                <c:pt idx="10898">
                  <c:v>0.10897999999999999</c:v>
                </c:pt>
                <c:pt idx="10899">
                  <c:v>0.10899</c:v>
                </c:pt>
                <c:pt idx="10900">
                  <c:v>0.109</c:v>
                </c:pt>
                <c:pt idx="10901">
                  <c:v>0.10901</c:v>
                </c:pt>
                <c:pt idx="10902">
                  <c:v>0.10902000000000001</c:v>
                </c:pt>
                <c:pt idx="10903">
                  <c:v>0.10903</c:v>
                </c:pt>
                <c:pt idx="10904">
                  <c:v>0.10904</c:v>
                </c:pt>
                <c:pt idx="10905">
                  <c:v>0.10904999999999999</c:v>
                </c:pt>
                <c:pt idx="10906">
                  <c:v>0.10906</c:v>
                </c:pt>
                <c:pt idx="10907">
                  <c:v>0.10907</c:v>
                </c:pt>
                <c:pt idx="10908">
                  <c:v>0.10908</c:v>
                </c:pt>
                <c:pt idx="10909">
                  <c:v>0.10909000000000001</c:v>
                </c:pt>
                <c:pt idx="10910">
                  <c:v>0.1091</c:v>
                </c:pt>
                <c:pt idx="10911">
                  <c:v>0.10911</c:v>
                </c:pt>
                <c:pt idx="10912">
                  <c:v>0.10911999999999999</c:v>
                </c:pt>
                <c:pt idx="10913">
                  <c:v>0.10913</c:v>
                </c:pt>
                <c:pt idx="10914">
                  <c:v>0.10914</c:v>
                </c:pt>
                <c:pt idx="10915">
                  <c:v>0.10915</c:v>
                </c:pt>
                <c:pt idx="10916">
                  <c:v>0.10915999999999999</c:v>
                </c:pt>
                <c:pt idx="10917">
                  <c:v>0.10917</c:v>
                </c:pt>
                <c:pt idx="10918">
                  <c:v>0.10918</c:v>
                </c:pt>
                <c:pt idx="10919">
                  <c:v>0.10919</c:v>
                </c:pt>
                <c:pt idx="10920">
                  <c:v>0.10920000000000001</c:v>
                </c:pt>
                <c:pt idx="10921">
                  <c:v>0.10921</c:v>
                </c:pt>
                <c:pt idx="10922">
                  <c:v>0.10922</c:v>
                </c:pt>
                <c:pt idx="10923">
                  <c:v>0.10922999999999999</c:v>
                </c:pt>
                <c:pt idx="10924">
                  <c:v>0.10924</c:v>
                </c:pt>
                <c:pt idx="10925">
                  <c:v>0.10925</c:v>
                </c:pt>
                <c:pt idx="10926">
                  <c:v>0.10926</c:v>
                </c:pt>
                <c:pt idx="10927">
                  <c:v>0.10927000000000001</c:v>
                </c:pt>
                <c:pt idx="10928">
                  <c:v>0.10928</c:v>
                </c:pt>
                <c:pt idx="10929">
                  <c:v>0.10929</c:v>
                </c:pt>
                <c:pt idx="10930">
                  <c:v>0.10929999999999999</c:v>
                </c:pt>
                <c:pt idx="10931">
                  <c:v>0.10931</c:v>
                </c:pt>
                <c:pt idx="10932">
                  <c:v>0.10932</c:v>
                </c:pt>
                <c:pt idx="10933">
                  <c:v>0.10933</c:v>
                </c:pt>
                <c:pt idx="10934">
                  <c:v>0.10934000000000001</c:v>
                </c:pt>
                <c:pt idx="10935">
                  <c:v>0.10935</c:v>
                </c:pt>
                <c:pt idx="10936">
                  <c:v>0.10936</c:v>
                </c:pt>
                <c:pt idx="10937">
                  <c:v>0.10936999999999999</c:v>
                </c:pt>
                <c:pt idx="10938">
                  <c:v>0.10938000000000001</c:v>
                </c:pt>
                <c:pt idx="10939">
                  <c:v>0.10939</c:v>
                </c:pt>
                <c:pt idx="10940">
                  <c:v>0.1094</c:v>
                </c:pt>
                <c:pt idx="10941">
                  <c:v>0.10940999999999999</c:v>
                </c:pt>
                <c:pt idx="10942">
                  <c:v>0.10942</c:v>
                </c:pt>
                <c:pt idx="10943">
                  <c:v>0.10943</c:v>
                </c:pt>
                <c:pt idx="10944">
                  <c:v>0.10944</c:v>
                </c:pt>
                <c:pt idx="10945">
                  <c:v>0.10945000000000001</c:v>
                </c:pt>
                <c:pt idx="10946">
                  <c:v>0.10946</c:v>
                </c:pt>
                <c:pt idx="10947">
                  <c:v>0.10947</c:v>
                </c:pt>
                <c:pt idx="10948">
                  <c:v>0.10947999999999999</c:v>
                </c:pt>
                <c:pt idx="10949">
                  <c:v>0.10949</c:v>
                </c:pt>
                <c:pt idx="10950">
                  <c:v>0.1095</c:v>
                </c:pt>
                <c:pt idx="10951">
                  <c:v>0.10951</c:v>
                </c:pt>
                <c:pt idx="10952">
                  <c:v>0.10952000000000001</c:v>
                </c:pt>
                <c:pt idx="10953">
                  <c:v>0.10953</c:v>
                </c:pt>
                <c:pt idx="10954">
                  <c:v>0.10954</c:v>
                </c:pt>
                <c:pt idx="10955">
                  <c:v>0.10954999999999999</c:v>
                </c:pt>
                <c:pt idx="10956">
                  <c:v>0.10956</c:v>
                </c:pt>
                <c:pt idx="10957">
                  <c:v>0.10957</c:v>
                </c:pt>
                <c:pt idx="10958">
                  <c:v>0.10958</c:v>
                </c:pt>
                <c:pt idx="10959">
                  <c:v>0.10959000000000001</c:v>
                </c:pt>
                <c:pt idx="10960">
                  <c:v>0.1096</c:v>
                </c:pt>
                <c:pt idx="10961">
                  <c:v>0.10961</c:v>
                </c:pt>
                <c:pt idx="10962">
                  <c:v>0.10962</c:v>
                </c:pt>
                <c:pt idx="10963">
                  <c:v>0.10963000000000001</c:v>
                </c:pt>
                <c:pt idx="10964">
                  <c:v>0.10964</c:v>
                </c:pt>
                <c:pt idx="10965">
                  <c:v>0.10965</c:v>
                </c:pt>
                <c:pt idx="10966">
                  <c:v>0.10965999999999999</c:v>
                </c:pt>
                <c:pt idx="10967">
                  <c:v>0.10967</c:v>
                </c:pt>
                <c:pt idx="10968">
                  <c:v>0.10968</c:v>
                </c:pt>
                <c:pt idx="10969">
                  <c:v>0.10969</c:v>
                </c:pt>
                <c:pt idx="10970">
                  <c:v>0.10970000000000001</c:v>
                </c:pt>
                <c:pt idx="10971">
                  <c:v>0.10971</c:v>
                </c:pt>
                <c:pt idx="10972">
                  <c:v>0.10972</c:v>
                </c:pt>
                <c:pt idx="10973">
                  <c:v>0.10972999999999999</c:v>
                </c:pt>
                <c:pt idx="10974">
                  <c:v>0.10974</c:v>
                </c:pt>
                <c:pt idx="10975">
                  <c:v>0.10975</c:v>
                </c:pt>
                <c:pt idx="10976">
                  <c:v>0.10976</c:v>
                </c:pt>
                <c:pt idx="10977">
                  <c:v>0.10977000000000001</c:v>
                </c:pt>
                <c:pt idx="10978">
                  <c:v>0.10978</c:v>
                </c:pt>
                <c:pt idx="10979">
                  <c:v>0.10979</c:v>
                </c:pt>
                <c:pt idx="10980">
                  <c:v>0.10979999999999999</c:v>
                </c:pt>
                <c:pt idx="10981">
                  <c:v>0.10981</c:v>
                </c:pt>
                <c:pt idx="10982">
                  <c:v>0.10982</c:v>
                </c:pt>
                <c:pt idx="10983">
                  <c:v>0.10983</c:v>
                </c:pt>
                <c:pt idx="10984">
                  <c:v>0.10983999999999999</c:v>
                </c:pt>
                <c:pt idx="10985">
                  <c:v>0.10985</c:v>
                </c:pt>
                <c:pt idx="10986">
                  <c:v>0.10986</c:v>
                </c:pt>
                <c:pt idx="10987">
                  <c:v>0.10987</c:v>
                </c:pt>
                <c:pt idx="10988">
                  <c:v>0.10988000000000001</c:v>
                </c:pt>
                <c:pt idx="10989">
                  <c:v>0.10989</c:v>
                </c:pt>
                <c:pt idx="10990">
                  <c:v>0.1099</c:v>
                </c:pt>
                <c:pt idx="10991">
                  <c:v>0.10990999999999999</c:v>
                </c:pt>
                <c:pt idx="10992">
                  <c:v>0.10992</c:v>
                </c:pt>
                <c:pt idx="10993">
                  <c:v>0.10993</c:v>
                </c:pt>
                <c:pt idx="10994">
                  <c:v>0.10994</c:v>
                </c:pt>
                <c:pt idx="10995">
                  <c:v>0.10995000000000001</c:v>
                </c:pt>
                <c:pt idx="10996">
                  <c:v>0.10996</c:v>
                </c:pt>
                <c:pt idx="10997">
                  <c:v>0.10997</c:v>
                </c:pt>
                <c:pt idx="10998">
                  <c:v>0.10997999999999999</c:v>
                </c:pt>
                <c:pt idx="10999">
                  <c:v>0.10999</c:v>
                </c:pt>
                <c:pt idx="11000">
                  <c:v>0.11</c:v>
                </c:pt>
                <c:pt idx="11001">
                  <c:v>0.11001</c:v>
                </c:pt>
                <c:pt idx="11002">
                  <c:v>0.11002000000000001</c:v>
                </c:pt>
                <c:pt idx="11003">
                  <c:v>0.11003</c:v>
                </c:pt>
                <c:pt idx="11004">
                  <c:v>0.11004</c:v>
                </c:pt>
                <c:pt idx="11005">
                  <c:v>0.11005</c:v>
                </c:pt>
                <c:pt idx="11006">
                  <c:v>0.11006000000000001</c:v>
                </c:pt>
                <c:pt idx="11007">
                  <c:v>0.11007</c:v>
                </c:pt>
                <c:pt idx="11008">
                  <c:v>0.11008</c:v>
                </c:pt>
                <c:pt idx="11009">
                  <c:v>0.11008999999999999</c:v>
                </c:pt>
                <c:pt idx="11010">
                  <c:v>0.1101</c:v>
                </c:pt>
                <c:pt idx="11011">
                  <c:v>0.11011</c:v>
                </c:pt>
                <c:pt idx="11012">
                  <c:v>0.11012</c:v>
                </c:pt>
                <c:pt idx="11013">
                  <c:v>0.11013000000000001</c:v>
                </c:pt>
                <c:pt idx="11014">
                  <c:v>0.11014</c:v>
                </c:pt>
                <c:pt idx="11015">
                  <c:v>0.11015</c:v>
                </c:pt>
                <c:pt idx="11016">
                  <c:v>0.11015999999999999</c:v>
                </c:pt>
                <c:pt idx="11017">
                  <c:v>0.11017</c:v>
                </c:pt>
                <c:pt idx="11018">
                  <c:v>0.11018</c:v>
                </c:pt>
                <c:pt idx="11019">
                  <c:v>0.11019</c:v>
                </c:pt>
                <c:pt idx="11020">
                  <c:v>0.11020000000000001</c:v>
                </c:pt>
                <c:pt idx="11021">
                  <c:v>0.11021</c:v>
                </c:pt>
                <c:pt idx="11022">
                  <c:v>0.11022</c:v>
                </c:pt>
                <c:pt idx="11023">
                  <c:v>0.11022999999999999</c:v>
                </c:pt>
                <c:pt idx="11024">
                  <c:v>0.11024</c:v>
                </c:pt>
                <c:pt idx="11025">
                  <c:v>0.11025</c:v>
                </c:pt>
                <c:pt idx="11026">
                  <c:v>0.11026</c:v>
                </c:pt>
                <c:pt idx="11027">
                  <c:v>0.11027000000000001</c:v>
                </c:pt>
                <c:pt idx="11028">
                  <c:v>0.11028</c:v>
                </c:pt>
                <c:pt idx="11029">
                  <c:v>0.11029</c:v>
                </c:pt>
                <c:pt idx="11030">
                  <c:v>0.1103</c:v>
                </c:pt>
                <c:pt idx="11031">
                  <c:v>0.11031000000000001</c:v>
                </c:pt>
                <c:pt idx="11032">
                  <c:v>0.11032</c:v>
                </c:pt>
                <c:pt idx="11033">
                  <c:v>0.11033</c:v>
                </c:pt>
                <c:pt idx="11034">
                  <c:v>0.11033999999999999</c:v>
                </c:pt>
                <c:pt idx="11035">
                  <c:v>0.11035</c:v>
                </c:pt>
                <c:pt idx="11036">
                  <c:v>0.11036</c:v>
                </c:pt>
                <c:pt idx="11037">
                  <c:v>0.11037</c:v>
                </c:pt>
                <c:pt idx="11038">
                  <c:v>0.11038000000000001</c:v>
                </c:pt>
                <c:pt idx="11039">
                  <c:v>0.11039</c:v>
                </c:pt>
                <c:pt idx="11040">
                  <c:v>0.1104</c:v>
                </c:pt>
                <c:pt idx="11041">
                  <c:v>0.11040999999999999</c:v>
                </c:pt>
                <c:pt idx="11042">
                  <c:v>0.11042</c:v>
                </c:pt>
                <c:pt idx="11043">
                  <c:v>0.11043</c:v>
                </c:pt>
                <c:pt idx="11044">
                  <c:v>0.11044</c:v>
                </c:pt>
                <c:pt idx="11045">
                  <c:v>0.11045000000000001</c:v>
                </c:pt>
                <c:pt idx="11046">
                  <c:v>0.11046</c:v>
                </c:pt>
                <c:pt idx="11047">
                  <c:v>0.11047</c:v>
                </c:pt>
                <c:pt idx="11048">
                  <c:v>0.11047999999999999</c:v>
                </c:pt>
                <c:pt idx="11049">
                  <c:v>0.11049</c:v>
                </c:pt>
                <c:pt idx="11050">
                  <c:v>0.1105</c:v>
                </c:pt>
                <c:pt idx="11051">
                  <c:v>0.11051</c:v>
                </c:pt>
                <c:pt idx="11052">
                  <c:v>0.11051999999999999</c:v>
                </c:pt>
                <c:pt idx="11053">
                  <c:v>0.11053</c:v>
                </c:pt>
                <c:pt idx="11054">
                  <c:v>0.11054</c:v>
                </c:pt>
                <c:pt idx="11055">
                  <c:v>0.11055</c:v>
                </c:pt>
                <c:pt idx="11056">
                  <c:v>0.11056000000000001</c:v>
                </c:pt>
                <c:pt idx="11057">
                  <c:v>0.11057</c:v>
                </c:pt>
                <c:pt idx="11058">
                  <c:v>0.11058</c:v>
                </c:pt>
                <c:pt idx="11059">
                  <c:v>0.11058999999999999</c:v>
                </c:pt>
                <c:pt idx="11060">
                  <c:v>0.1106</c:v>
                </c:pt>
                <c:pt idx="11061">
                  <c:v>0.11061</c:v>
                </c:pt>
                <c:pt idx="11062">
                  <c:v>0.11062</c:v>
                </c:pt>
                <c:pt idx="11063">
                  <c:v>0.11063000000000001</c:v>
                </c:pt>
                <c:pt idx="11064">
                  <c:v>0.11064</c:v>
                </c:pt>
                <c:pt idx="11065">
                  <c:v>0.11065</c:v>
                </c:pt>
                <c:pt idx="11066">
                  <c:v>0.11065999999999999</c:v>
                </c:pt>
                <c:pt idx="11067">
                  <c:v>0.11067</c:v>
                </c:pt>
                <c:pt idx="11068">
                  <c:v>0.11068</c:v>
                </c:pt>
                <c:pt idx="11069">
                  <c:v>0.11069</c:v>
                </c:pt>
                <c:pt idx="11070">
                  <c:v>0.11070000000000001</c:v>
                </c:pt>
                <c:pt idx="11071">
                  <c:v>0.11071</c:v>
                </c:pt>
                <c:pt idx="11072">
                  <c:v>0.11072</c:v>
                </c:pt>
                <c:pt idx="11073">
                  <c:v>0.11073</c:v>
                </c:pt>
                <c:pt idx="11074">
                  <c:v>0.11074000000000001</c:v>
                </c:pt>
                <c:pt idx="11075">
                  <c:v>0.11075</c:v>
                </c:pt>
                <c:pt idx="11076">
                  <c:v>0.11076</c:v>
                </c:pt>
                <c:pt idx="11077">
                  <c:v>0.11076999999999999</c:v>
                </c:pt>
                <c:pt idx="11078">
                  <c:v>0.11078</c:v>
                </c:pt>
                <c:pt idx="11079">
                  <c:v>0.11079</c:v>
                </c:pt>
                <c:pt idx="11080">
                  <c:v>0.1108</c:v>
                </c:pt>
                <c:pt idx="11081">
                  <c:v>0.11081000000000001</c:v>
                </c:pt>
                <c:pt idx="11082">
                  <c:v>0.11082</c:v>
                </c:pt>
                <c:pt idx="11083">
                  <c:v>0.11083</c:v>
                </c:pt>
                <c:pt idx="11084">
                  <c:v>0.11083999999999999</c:v>
                </c:pt>
                <c:pt idx="11085">
                  <c:v>0.11085</c:v>
                </c:pt>
                <c:pt idx="11086">
                  <c:v>0.11086</c:v>
                </c:pt>
                <c:pt idx="11087">
                  <c:v>0.11087</c:v>
                </c:pt>
                <c:pt idx="11088">
                  <c:v>0.11088000000000001</c:v>
                </c:pt>
                <c:pt idx="11089">
                  <c:v>0.11089</c:v>
                </c:pt>
                <c:pt idx="11090">
                  <c:v>0.1109</c:v>
                </c:pt>
                <c:pt idx="11091">
                  <c:v>0.11090999999999999</c:v>
                </c:pt>
                <c:pt idx="11092">
                  <c:v>0.11092</c:v>
                </c:pt>
                <c:pt idx="11093">
                  <c:v>0.11093</c:v>
                </c:pt>
                <c:pt idx="11094">
                  <c:v>0.11094</c:v>
                </c:pt>
                <c:pt idx="11095">
                  <c:v>0.11094999999999999</c:v>
                </c:pt>
                <c:pt idx="11096">
                  <c:v>0.11096</c:v>
                </c:pt>
                <c:pt idx="11097">
                  <c:v>0.11097</c:v>
                </c:pt>
                <c:pt idx="11098">
                  <c:v>0.11098</c:v>
                </c:pt>
                <c:pt idx="11099">
                  <c:v>0.11099000000000001</c:v>
                </c:pt>
                <c:pt idx="11100">
                  <c:v>0.111</c:v>
                </c:pt>
                <c:pt idx="11101">
                  <c:v>0.11101</c:v>
                </c:pt>
                <c:pt idx="11102">
                  <c:v>0.11101999999999999</c:v>
                </c:pt>
                <c:pt idx="11103">
                  <c:v>0.11103</c:v>
                </c:pt>
                <c:pt idx="11104">
                  <c:v>0.11104</c:v>
                </c:pt>
                <c:pt idx="11105">
                  <c:v>0.11105</c:v>
                </c:pt>
                <c:pt idx="11106">
                  <c:v>0.11106000000000001</c:v>
                </c:pt>
                <c:pt idx="11107">
                  <c:v>0.11107</c:v>
                </c:pt>
                <c:pt idx="11108">
                  <c:v>0.11108</c:v>
                </c:pt>
                <c:pt idx="11109">
                  <c:v>0.11108999999999999</c:v>
                </c:pt>
                <c:pt idx="11110">
                  <c:v>0.1111</c:v>
                </c:pt>
                <c:pt idx="11111">
                  <c:v>0.11111</c:v>
                </c:pt>
                <c:pt idx="11112">
                  <c:v>0.11112</c:v>
                </c:pt>
                <c:pt idx="11113">
                  <c:v>0.11113000000000001</c:v>
                </c:pt>
                <c:pt idx="11114">
                  <c:v>0.11114</c:v>
                </c:pt>
                <c:pt idx="11115">
                  <c:v>0.11115</c:v>
                </c:pt>
                <c:pt idx="11116">
                  <c:v>0.11115999999999999</c:v>
                </c:pt>
                <c:pt idx="11117">
                  <c:v>0.11117</c:v>
                </c:pt>
                <c:pt idx="11118">
                  <c:v>0.11118</c:v>
                </c:pt>
                <c:pt idx="11119">
                  <c:v>0.11119</c:v>
                </c:pt>
                <c:pt idx="11120">
                  <c:v>0.11119999999999999</c:v>
                </c:pt>
                <c:pt idx="11121">
                  <c:v>0.11121</c:v>
                </c:pt>
                <c:pt idx="11122">
                  <c:v>0.11122</c:v>
                </c:pt>
                <c:pt idx="11123">
                  <c:v>0.11123</c:v>
                </c:pt>
                <c:pt idx="11124">
                  <c:v>0.11124000000000001</c:v>
                </c:pt>
                <c:pt idx="11125">
                  <c:v>0.11125</c:v>
                </c:pt>
                <c:pt idx="11126">
                  <c:v>0.11126</c:v>
                </c:pt>
                <c:pt idx="11127">
                  <c:v>0.11126999999999999</c:v>
                </c:pt>
                <c:pt idx="11128">
                  <c:v>0.11128</c:v>
                </c:pt>
                <c:pt idx="11129">
                  <c:v>0.11129</c:v>
                </c:pt>
                <c:pt idx="11130">
                  <c:v>0.1113</c:v>
                </c:pt>
                <c:pt idx="11131">
                  <c:v>0.11131000000000001</c:v>
                </c:pt>
                <c:pt idx="11132">
                  <c:v>0.11132</c:v>
                </c:pt>
                <c:pt idx="11133">
                  <c:v>0.11133</c:v>
                </c:pt>
                <c:pt idx="11134">
                  <c:v>0.11133999999999999</c:v>
                </c:pt>
                <c:pt idx="11135">
                  <c:v>0.11135</c:v>
                </c:pt>
                <c:pt idx="11136">
                  <c:v>0.11136</c:v>
                </c:pt>
                <c:pt idx="11137">
                  <c:v>0.11137</c:v>
                </c:pt>
                <c:pt idx="11138">
                  <c:v>0.11138000000000001</c:v>
                </c:pt>
                <c:pt idx="11139">
                  <c:v>0.11139</c:v>
                </c:pt>
                <c:pt idx="11140">
                  <c:v>0.1114</c:v>
                </c:pt>
                <c:pt idx="11141">
                  <c:v>0.11141</c:v>
                </c:pt>
                <c:pt idx="11142">
                  <c:v>0.11142000000000001</c:v>
                </c:pt>
                <c:pt idx="11143">
                  <c:v>0.11143</c:v>
                </c:pt>
                <c:pt idx="11144">
                  <c:v>0.11144</c:v>
                </c:pt>
                <c:pt idx="11145">
                  <c:v>0.11144999999999999</c:v>
                </c:pt>
                <c:pt idx="11146">
                  <c:v>0.11146</c:v>
                </c:pt>
                <c:pt idx="11147">
                  <c:v>0.11147</c:v>
                </c:pt>
                <c:pt idx="11148">
                  <c:v>0.11148</c:v>
                </c:pt>
                <c:pt idx="11149">
                  <c:v>0.11149000000000001</c:v>
                </c:pt>
                <c:pt idx="11150">
                  <c:v>0.1115</c:v>
                </c:pt>
                <c:pt idx="11151">
                  <c:v>0.11151</c:v>
                </c:pt>
                <c:pt idx="11152">
                  <c:v>0.11151999999999999</c:v>
                </c:pt>
                <c:pt idx="11153">
                  <c:v>0.11153</c:v>
                </c:pt>
                <c:pt idx="11154">
                  <c:v>0.11154</c:v>
                </c:pt>
                <c:pt idx="11155">
                  <c:v>0.11155</c:v>
                </c:pt>
                <c:pt idx="11156">
                  <c:v>0.11156000000000001</c:v>
                </c:pt>
                <c:pt idx="11157">
                  <c:v>0.11157</c:v>
                </c:pt>
                <c:pt idx="11158">
                  <c:v>0.11158</c:v>
                </c:pt>
                <c:pt idx="11159">
                  <c:v>0.11158999999999999</c:v>
                </c:pt>
                <c:pt idx="11160">
                  <c:v>0.1116</c:v>
                </c:pt>
                <c:pt idx="11161">
                  <c:v>0.11161</c:v>
                </c:pt>
                <c:pt idx="11162">
                  <c:v>0.11162</c:v>
                </c:pt>
                <c:pt idx="11163">
                  <c:v>0.11162999999999999</c:v>
                </c:pt>
                <c:pt idx="11164">
                  <c:v>0.11164</c:v>
                </c:pt>
                <c:pt idx="11165">
                  <c:v>0.11165</c:v>
                </c:pt>
                <c:pt idx="11166">
                  <c:v>0.11166</c:v>
                </c:pt>
                <c:pt idx="11167">
                  <c:v>0.11167000000000001</c:v>
                </c:pt>
                <c:pt idx="11168">
                  <c:v>0.11168</c:v>
                </c:pt>
                <c:pt idx="11169">
                  <c:v>0.11169</c:v>
                </c:pt>
                <c:pt idx="11170">
                  <c:v>0.11169999999999999</c:v>
                </c:pt>
                <c:pt idx="11171">
                  <c:v>0.11171</c:v>
                </c:pt>
                <c:pt idx="11172">
                  <c:v>0.11172</c:v>
                </c:pt>
                <c:pt idx="11173">
                  <c:v>0.11173</c:v>
                </c:pt>
                <c:pt idx="11174">
                  <c:v>0.11174000000000001</c:v>
                </c:pt>
                <c:pt idx="11175">
                  <c:v>0.11175</c:v>
                </c:pt>
                <c:pt idx="11176">
                  <c:v>0.11176</c:v>
                </c:pt>
                <c:pt idx="11177">
                  <c:v>0.11176999999999999</c:v>
                </c:pt>
                <c:pt idx="11178">
                  <c:v>0.11178</c:v>
                </c:pt>
                <c:pt idx="11179">
                  <c:v>0.11179</c:v>
                </c:pt>
                <c:pt idx="11180">
                  <c:v>0.1118</c:v>
                </c:pt>
                <c:pt idx="11181">
                  <c:v>0.11181000000000001</c:v>
                </c:pt>
                <c:pt idx="11182">
                  <c:v>0.11182</c:v>
                </c:pt>
                <c:pt idx="11183">
                  <c:v>0.11183</c:v>
                </c:pt>
                <c:pt idx="11184">
                  <c:v>0.11183999999999999</c:v>
                </c:pt>
                <c:pt idx="11185">
                  <c:v>0.11185</c:v>
                </c:pt>
                <c:pt idx="11186">
                  <c:v>0.11186</c:v>
                </c:pt>
                <c:pt idx="11187">
                  <c:v>0.11187</c:v>
                </c:pt>
                <c:pt idx="11188">
                  <c:v>0.11187999999999999</c:v>
                </c:pt>
                <c:pt idx="11189">
                  <c:v>0.11189</c:v>
                </c:pt>
                <c:pt idx="11190">
                  <c:v>0.1119</c:v>
                </c:pt>
                <c:pt idx="11191">
                  <c:v>0.11191</c:v>
                </c:pt>
                <c:pt idx="11192">
                  <c:v>0.11192000000000001</c:v>
                </c:pt>
                <c:pt idx="11193">
                  <c:v>0.11193</c:v>
                </c:pt>
                <c:pt idx="11194">
                  <c:v>0.11194</c:v>
                </c:pt>
                <c:pt idx="11195">
                  <c:v>0.11194999999999999</c:v>
                </c:pt>
                <c:pt idx="11196">
                  <c:v>0.11196</c:v>
                </c:pt>
                <c:pt idx="11197">
                  <c:v>0.11197</c:v>
                </c:pt>
                <c:pt idx="11198">
                  <c:v>0.11198</c:v>
                </c:pt>
                <c:pt idx="11199">
                  <c:v>0.11199000000000001</c:v>
                </c:pt>
                <c:pt idx="11200">
                  <c:v>0.112</c:v>
                </c:pt>
                <c:pt idx="11201">
                  <c:v>0.11201</c:v>
                </c:pt>
                <c:pt idx="11202">
                  <c:v>0.11201999999999999</c:v>
                </c:pt>
                <c:pt idx="11203">
                  <c:v>0.11203</c:v>
                </c:pt>
                <c:pt idx="11204">
                  <c:v>0.11204</c:v>
                </c:pt>
                <c:pt idx="11205">
                  <c:v>0.11205</c:v>
                </c:pt>
                <c:pt idx="11206">
                  <c:v>0.11206000000000001</c:v>
                </c:pt>
                <c:pt idx="11207">
                  <c:v>0.11207</c:v>
                </c:pt>
                <c:pt idx="11208">
                  <c:v>0.11208</c:v>
                </c:pt>
                <c:pt idx="11209">
                  <c:v>0.11209</c:v>
                </c:pt>
                <c:pt idx="11210">
                  <c:v>0.11210000000000001</c:v>
                </c:pt>
                <c:pt idx="11211">
                  <c:v>0.11211</c:v>
                </c:pt>
                <c:pt idx="11212">
                  <c:v>0.11212</c:v>
                </c:pt>
                <c:pt idx="11213">
                  <c:v>0.11212999999999999</c:v>
                </c:pt>
                <c:pt idx="11214">
                  <c:v>0.11214</c:v>
                </c:pt>
                <c:pt idx="11215">
                  <c:v>0.11215</c:v>
                </c:pt>
                <c:pt idx="11216">
                  <c:v>0.11216</c:v>
                </c:pt>
                <c:pt idx="11217">
                  <c:v>0.11217000000000001</c:v>
                </c:pt>
                <c:pt idx="11218">
                  <c:v>0.11218</c:v>
                </c:pt>
                <c:pt idx="11219">
                  <c:v>0.11219</c:v>
                </c:pt>
                <c:pt idx="11220">
                  <c:v>0.11219999999999999</c:v>
                </c:pt>
                <c:pt idx="11221">
                  <c:v>0.11221</c:v>
                </c:pt>
                <c:pt idx="11222">
                  <c:v>0.11222</c:v>
                </c:pt>
                <c:pt idx="11223">
                  <c:v>0.11223</c:v>
                </c:pt>
                <c:pt idx="11224">
                  <c:v>0.11224000000000001</c:v>
                </c:pt>
                <c:pt idx="11225">
                  <c:v>0.11225</c:v>
                </c:pt>
                <c:pt idx="11226">
                  <c:v>0.11226</c:v>
                </c:pt>
                <c:pt idx="11227">
                  <c:v>0.11226999999999999</c:v>
                </c:pt>
                <c:pt idx="11228">
                  <c:v>0.11228</c:v>
                </c:pt>
                <c:pt idx="11229">
                  <c:v>0.11229</c:v>
                </c:pt>
                <c:pt idx="11230">
                  <c:v>0.1123</c:v>
                </c:pt>
                <c:pt idx="11231">
                  <c:v>0.11230999999999999</c:v>
                </c:pt>
                <c:pt idx="11232">
                  <c:v>0.11232</c:v>
                </c:pt>
                <c:pt idx="11233">
                  <c:v>0.11233</c:v>
                </c:pt>
                <c:pt idx="11234">
                  <c:v>0.11234</c:v>
                </c:pt>
                <c:pt idx="11235">
                  <c:v>0.11235000000000001</c:v>
                </c:pt>
                <c:pt idx="11236">
                  <c:v>0.11236</c:v>
                </c:pt>
                <c:pt idx="11237">
                  <c:v>0.11237</c:v>
                </c:pt>
                <c:pt idx="11238">
                  <c:v>0.11237999999999999</c:v>
                </c:pt>
                <c:pt idx="11239">
                  <c:v>0.11239</c:v>
                </c:pt>
                <c:pt idx="11240">
                  <c:v>0.1124</c:v>
                </c:pt>
                <c:pt idx="11241">
                  <c:v>0.11241</c:v>
                </c:pt>
                <c:pt idx="11242">
                  <c:v>0.11242000000000001</c:v>
                </c:pt>
                <c:pt idx="11243">
                  <c:v>0.11243</c:v>
                </c:pt>
                <c:pt idx="11244">
                  <c:v>0.11244</c:v>
                </c:pt>
                <c:pt idx="11245">
                  <c:v>0.11244999999999999</c:v>
                </c:pt>
                <c:pt idx="11246">
                  <c:v>0.11246</c:v>
                </c:pt>
                <c:pt idx="11247">
                  <c:v>0.11247</c:v>
                </c:pt>
                <c:pt idx="11248">
                  <c:v>0.11248</c:v>
                </c:pt>
                <c:pt idx="11249">
                  <c:v>0.11249000000000001</c:v>
                </c:pt>
                <c:pt idx="11250">
                  <c:v>0.1125</c:v>
                </c:pt>
                <c:pt idx="11251">
                  <c:v>0.11251</c:v>
                </c:pt>
                <c:pt idx="11252">
                  <c:v>0.11252</c:v>
                </c:pt>
                <c:pt idx="11253">
                  <c:v>0.11253000000000001</c:v>
                </c:pt>
                <c:pt idx="11254">
                  <c:v>0.11254</c:v>
                </c:pt>
                <c:pt idx="11255">
                  <c:v>0.11255</c:v>
                </c:pt>
                <c:pt idx="11256">
                  <c:v>0.11255999999999999</c:v>
                </c:pt>
                <c:pt idx="11257">
                  <c:v>0.11257</c:v>
                </c:pt>
                <c:pt idx="11258">
                  <c:v>0.11258</c:v>
                </c:pt>
                <c:pt idx="11259">
                  <c:v>0.11259</c:v>
                </c:pt>
                <c:pt idx="11260">
                  <c:v>0.11260000000000001</c:v>
                </c:pt>
                <c:pt idx="11261">
                  <c:v>0.11261</c:v>
                </c:pt>
                <c:pt idx="11262">
                  <c:v>0.11262</c:v>
                </c:pt>
                <c:pt idx="11263">
                  <c:v>0.11262999999999999</c:v>
                </c:pt>
                <c:pt idx="11264">
                  <c:v>0.11264</c:v>
                </c:pt>
                <c:pt idx="11265">
                  <c:v>0.11265</c:v>
                </c:pt>
                <c:pt idx="11266">
                  <c:v>0.11266</c:v>
                </c:pt>
                <c:pt idx="11267">
                  <c:v>0.11267000000000001</c:v>
                </c:pt>
                <c:pt idx="11268">
                  <c:v>0.11268</c:v>
                </c:pt>
                <c:pt idx="11269">
                  <c:v>0.11269</c:v>
                </c:pt>
                <c:pt idx="11270">
                  <c:v>0.11269999999999999</c:v>
                </c:pt>
                <c:pt idx="11271">
                  <c:v>0.11271</c:v>
                </c:pt>
                <c:pt idx="11272">
                  <c:v>0.11272</c:v>
                </c:pt>
                <c:pt idx="11273">
                  <c:v>0.11273</c:v>
                </c:pt>
                <c:pt idx="11274">
                  <c:v>0.11274000000000001</c:v>
                </c:pt>
                <c:pt idx="11275">
                  <c:v>0.11275</c:v>
                </c:pt>
                <c:pt idx="11276">
                  <c:v>0.11276</c:v>
                </c:pt>
                <c:pt idx="11277">
                  <c:v>0.11277</c:v>
                </c:pt>
                <c:pt idx="11278">
                  <c:v>0.11278000000000001</c:v>
                </c:pt>
                <c:pt idx="11279">
                  <c:v>0.11279</c:v>
                </c:pt>
                <c:pt idx="11280">
                  <c:v>0.1128</c:v>
                </c:pt>
                <c:pt idx="11281">
                  <c:v>0.11280999999999999</c:v>
                </c:pt>
                <c:pt idx="11282">
                  <c:v>0.11282</c:v>
                </c:pt>
                <c:pt idx="11283">
                  <c:v>0.11283</c:v>
                </c:pt>
                <c:pt idx="11284">
                  <c:v>0.11284</c:v>
                </c:pt>
                <c:pt idx="11285">
                  <c:v>0.11285000000000001</c:v>
                </c:pt>
                <c:pt idx="11286">
                  <c:v>0.11286</c:v>
                </c:pt>
                <c:pt idx="11287">
                  <c:v>0.11287</c:v>
                </c:pt>
                <c:pt idx="11288">
                  <c:v>0.11287999999999999</c:v>
                </c:pt>
                <c:pt idx="11289">
                  <c:v>0.11289</c:v>
                </c:pt>
                <c:pt idx="11290">
                  <c:v>0.1129</c:v>
                </c:pt>
                <c:pt idx="11291">
                  <c:v>0.11291</c:v>
                </c:pt>
                <c:pt idx="11292">
                  <c:v>0.11292000000000001</c:v>
                </c:pt>
                <c:pt idx="11293">
                  <c:v>0.11293</c:v>
                </c:pt>
                <c:pt idx="11294">
                  <c:v>0.11294</c:v>
                </c:pt>
                <c:pt idx="11295">
                  <c:v>0.11294999999999999</c:v>
                </c:pt>
                <c:pt idx="11296">
                  <c:v>0.11296</c:v>
                </c:pt>
                <c:pt idx="11297">
                  <c:v>0.11297</c:v>
                </c:pt>
                <c:pt idx="11298">
                  <c:v>0.11298</c:v>
                </c:pt>
                <c:pt idx="11299">
                  <c:v>0.11298999999999999</c:v>
                </c:pt>
                <c:pt idx="11300">
                  <c:v>0.113</c:v>
                </c:pt>
                <c:pt idx="11301">
                  <c:v>0.11301</c:v>
                </c:pt>
                <c:pt idx="11302">
                  <c:v>0.11302</c:v>
                </c:pt>
                <c:pt idx="11303">
                  <c:v>0.11303000000000001</c:v>
                </c:pt>
                <c:pt idx="11304">
                  <c:v>0.11304</c:v>
                </c:pt>
                <c:pt idx="11305">
                  <c:v>0.11305</c:v>
                </c:pt>
                <c:pt idx="11306">
                  <c:v>0.11305999999999999</c:v>
                </c:pt>
                <c:pt idx="11307">
                  <c:v>0.11307</c:v>
                </c:pt>
                <c:pt idx="11308">
                  <c:v>0.11308</c:v>
                </c:pt>
                <c:pt idx="11309">
                  <c:v>0.11309</c:v>
                </c:pt>
                <c:pt idx="11310">
                  <c:v>0.11310000000000001</c:v>
                </c:pt>
                <c:pt idx="11311">
                  <c:v>0.11311</c:v>
                </c:pt>
                <c:pt idx="11312">
                  <c:v>0.11312</c:v>
                </c:pt>
                <c:pt idx="11313">
                  <c:v>0.11312999999999999</c:v>
                </c:pt>
                <c:pt idx="11314">
                  <c:v>0.11314</c:v>
                </c:pt>
                <c:pt idx="11315">
                  <c:v>0.11315</c:v>
                </c:pt>
                <c:pt idx="11316">
                  <c:v>0.11316</c:v>
                </c:pt>
                <c:pt idx="11317">
                  <c:v>0.11317000000000001</c:v>
                </c:pt>
                <c:pt idx="11318">
                  <c:v>0.11318</c:v>
                </c:pt>
                <c:pt idx="11319">
                  <c:v>0.11319</c:v>
                </c:pt>
                <c:pt idx="11320">
                  <c:v>0.1132</c:v>
                </c:pt>
                <c:pt idx="11321">
                  <c:v>0.11321000000000001</c:v>
                </c:pt>
                <c:pt idx="11322">
                  <c:v>0.11322</c:v>
                </c:pt>
                <c:pt idx="11323">
                  <c:v>0.11323</c:v>
                </c:pt>
                <c:pt idx="11324">
                  <c:v>0.11323999999999999</c:v>
                </c:pt>
                <c:pt idx="11325">
                  <c:v>0.11325</c:v>
                </c:pt>
                <c:pt idx="11326">
                  <c:v>0.11326</c:v>
                </c:pt>
                <c:pt idx="11327">
                  <c:v>0.11327</c:v>
                </c:pt>
                <c:pt idx="11328">
                  <c:v>0.11328000000000001</c:v>
                </c:pt>
                <c:pt idx="11329">
                  <c:v>0.11329</c:v>
                </c:pt>
                <c:pt idx="11330">
                  <c:v>0.1133</c:v>
                </c:pt>
                <c:pt idx="11331">
                  <c:v>0.11330999999999999</c:v>
                </c:pt>
                <c:pt idx="11332">
                  <c:v>0.11332</c:v>
                </c:pt>
                <c:pt idx="11333">
                  <c:v>0.11333</c:v>
                </c:pt>
                <c:pt idx="11334">
                  <c:v>0.11334</c:v>
                </c:pt>
                <c:pt idx="11335">
                  <c:v>0.11335000000000001</c:v>
                </c:pt>
                <c:pt idx="11336">
                  <c:v>0.11336</c:v>
                </c:pt>
                <c:pt idx="11337">
                  <c:v>0.11337</c:v>
                </c:pt>
                <c:pt idx="11338">
                  <c:v>0.11337999999999999</c:v>
                </c:pt>
                <c:pt idx="11339">
                  <c:v>0.11339</c:v>
                </c:pt>
                <c:pt idx="11340">
                  <c:v>0.1134</c:v>
                </c:pt>
                <c:pt idx="11341">
                  <c:v>0.11341</c:v>
                </c:pt>
                <c:pt idx="11342">
                  <c:v>0.11342000000000001</c:v>
                </c:pt>
                <c:pt idx="11343">
                  <c:v>0.11343</c:v>
                </c:pt>
                <c:pt idx="11344">
                  <c:v>0.11344</c:v>
                </c:pt>
                <c:pt idx="11345">
                  <c:v>0.11345</c:v>
                </c:pt>
                <c:pt idx="11346">
                  <c:v>0.11346000000000001</c:v>
                </c:pt>
                <c:pt idx="11347">
                  <c:v>0.11347</c:v>
                </c:pt>
                <c:pt idx="11348">
                  <c:v>0.11348</c:v>
                </c:pt>
                <c:pt idx="11349">
                  <c:v>0.11348999999999999</c:v>
                </c:pt>
                <c:pt idx="11350">
                  <c:v>0.1135</c:v>
                </c:pt>
                <c:pt idx="11351">
                  <c:v>0.11351</c:v>
                </c:pt>
                <c:pt idx="11352">
                  <c:v>0.11352</c:v>
                </c:pt>
                <c:pt idx="11353">
                  <c:v>0.11353000000000001</c:v>
                </c:pt>
                <c:pt idx="11354">
                  <c:v>0.11354</c:v>
                </c:pt>
                <c:pt idx="11355">
                  <c:v>0.11355</c:v>
                </c:pt>
                <c:pt idx="11356">
                  <c:v>0.11355999999999999</c:v>
                </c:pt>
                <c:pt idx="11357">
                  <c:v>0.11357</c:v>
                </c:pt>
                <c:pt idx="11358">
                  <c:v>0.11358</c:v>
                </c:pt>
                <c:pt idx="11359">
                  <c:v>0.11359</c:v>
                </c:pt>
                <c:pt idx="11360">
                  <c:v>0.11360000000000001</c:v>
                </c:pt>
                <c:pt idx="11361">
                  <c:v>0.11361</c:v>
                </c:pt>
                <c:pt idx="11362">
                  <c:v>0.11362</c:v>
                </c:pt>
                <c:pt idx="11363">
                  <c:v>0.11362999999999999</c:v>
                </c:pt>
                <c:pt idx="11364">
                  <c:v>0.11364</c:v>
                </c:pt>
                <c:pt idx="11365">
                  <c:v>0.11365</c:v>
                </c:pt>
                <c:pt idx="11366">
                  <c:v>0.11366</c:v>
                </c:pt>
                <c:pt idx="11367">
                  <c:v>0.11366999999999999</c:v>
                </c:pt>
                <c:pt idx="11368">
                  <c:v>0.11368</c:v>
                </c:pt>
                <c:pt idx="11369">
                  <c:v>0.11369</c:v>
                </c:pt>
                <c:pt idx="11370">
                  <c:v>0.1137</c:v>
                </c:pt>
                <c:pt idx="11371">
                  <c:v>0.11371000000000001</c:v>
                </c:pt>
                <c:pt idx="11372">
                  <c:v>0.11372</c:v>
                </c:pt>
                <c:pt idx="11373">
                  <c:v>0.11373</c:v>
                </c:pt>
                <c:pt idx="11374">
                  <c:v>0.11373999999999999</c:v>
                </c:pt>
                <c:pt idx="11375">
                  <c:v>0.11375</c:v>
                </c:pt>
                <c:pt idx="11376">
                  <c:v>0.11376</c:v>
                </c:pt>
                <c:pt idx="11377">
                  <c:v>0.11377</c:v>
                </c:pt>
                <c:pt idx="11378">
                  <c:v>0.11378000000000001</c:v>
                </c:pt>
                <c:pt idx="11379">
                  <c:v>0.11379</c:v>
                </c:pt>
                <c:pt idx="11380">
                  <c:v>0.1138</c:v>
                </c:pt>
                <c:pt idx="11381">
                  <c:v>0.11380999999999999</c:v>
                </c:pt>
                <c:pt idx="11382">
                  <c:v>0.11382</c:v>
                </c:pt>
                <c:pt idx="11383">
                  <c:v>0.11383</c:v>
                </c:pt>
                <c:pt idx="11384">
                  <c:v>0.11384</c:v>
                </c:pt>
                <c:pt idx="11385">
                  <c:v>0.11385000000000001</c:v>
                </c:pt>
                <c:pt idx="11386">
                  <c:v>0.11386</c:v>
                </c:pt>
                <c:pt idx="11387">
                  <c:v>0.11387</c:v>
                </c:pt>
                <c:pt idx="11388">
                  <c:v>0.11388</c:v>
                </c:pt>
                <c:pt idx="11389">
                  <c:v>0.11389000000000001</c:v>
                </c:pt>
                <c:pt idx="11390">
                  <c:v>0.1139</c:v>
                </c:pt>
                <c:pt idx="11391">
                  <c:v>0.11391</c:v>
                </c:pt>
                <c:pt idx="11392">
                  <c:v>0.11391999999999999</c:v>
                </c:pt>
                <c:pt idx="11393">
                  <c:v>0.11393</c:v>
                </c:pt>
                <c:pt idx="11394">
                  <c:v>0.11394</c:v>
                </c:pt>
                <c:pt idx="11395">
                  <c:v>0.11395</c:v>
                </c:pt>
                <c:pt idx="11396">
                  <c:v>0.11396000000000001</c:v>
                </c:pt>
                <c:pt idx="11397">
                  <c:v>0.11397</c:v>
                </c:pt>
                <c:pt idx="11398">
                  <c:v>0.11398</c:v>
                </c:pt>
                <c:pt idx="11399">
                  <c:v>0.11398999999999999</c:v>
                </c:pt>
                <c:pt idx="11400">
                  <c:v>0.114</c:v>
                </c:pt>
                <c:pt idx="11401">
                  <c:v>0.11401</c:v>
                </c:pt>
                <c:pt idx="11402">
                  <c:v>0.11402</c:v>
                </c:pt>
                <c:pt idx="11403">
                  <c:v>0.11403000000000001</c:v>
                </c:pt>
                <c:pt idx="11404">
                  <c:v>0.11404</c:v>
                </c:pt>
                <c:pt idx="11405">
                  <c:v>0.11405</c:v>
                </c:pt>
                <c:pt idx="11406">
                  <c:v>0.11405999999999999</c:v>
                </c:pt>
                <c:pt idx="11407">
                  <c:v>0.11407</c:v>
                </c:pt>
                <c:pt idx="11408">
                  <c:v>0.11408</c:v>
                </c:pt>
                <c:pt idx="11409">
                  <c:v>0.11409</c:v>
                </c:pt>
                <c:pt idx="11410">
                  <c:v>0.11409999999999999</c:v>
                </c:pt>
                <c:pt idx="11411">
                  <c:v>0.11411</c:v>
                </c:pt>
                <c:pt idx="11412">
                  <c:v>0.11412</c:v>
                </c:pt>
                <c:pt idx="11413">
                  <c:v>0.11413</c:v>
                </c:pt>
                <c:pt idx="11414">
                  <c:v>0.11414000000000001</c:v>
                </c:pt>
                <c:pt idx="11415">
                  <c:v>0.11415</c:v>
                </c:pt>
                <c:pt idx="11416">
                  <c:v>0.11416</c:v>
                </c:pt>
                <c:pt idx="11417">
                  <c:v>0.11416999999999999</c:v>
                </c:pt>
                <c:pt idx="11418">
                  <c:v>0.11418</c:v>
                </c:pt>
                <c:pt idx="11419">
                  <c:v>0.11419</c:v>
                </c:pt>
                <c:pt idx="11420">
                  <c:v>0.1142</c:v>
                </c:pt>
                <c:pt idx="11421">
                  <c:v>0.11421000000000001</c:v>
                </c:pt>
                <c:pt idx="11422">
                  <c:v>0.11422</c:v>
                </c:pt>
                <c:pt idx="11423">
                  <c:v>0.11423</c:v>
                </c:pt>
                <c:pt idx="11424">
                  <c:v>0.11423999999999999</c:v>
                </c:pt>
                <c:pt idx="11425">
                  <c:v>0.11425</c:v>
                </c:pt>
                <c:pt idx="11426">
                  <c:v>0.11426</c:v>
                </c:pt>
                <c:pt idx="11427">
                  <c:v>0.11427</c:v>
                </c:pt>
                <c:pt idx="11428">
                  <c:v>0.11428000000000001</c:v>
                </c:pt>
                <c:pt idx="11429">
                  <c:v>0.11429</c:v>
                </c:pt>
                <c:pt idx="11430">
                  <c:v>0.1143</c:v>
                </c:pt>
                <c:pt idx="11431">
                  <c:v>0.11430999999999999</c:v>
                </c:pt>
                <c:pt idx="11432">
                  <c:v>0.11432</c:v>
                </c:pt>
                <c:pt idx="11433">
                  <c:v>0.11433</c:v>
                </c:pt>
                <c:pt idx="11434">
                  <c:v>0.11434</c:v>
                </c:pt>
                <c:pt idx="11435">
                  <c:v>0.11434999999999999</c:v>
                </c:pt>
                <c:pt idx="11436">
                  <c:v>0.11436</c:v>
                </c:pt>
                <c:pt idx="11437">
                  <c:v>0.11437</c:v>
                </c:pt>
                <c:pt idx="11438">
                  <c:v>0.11438</c:v>
                </c:pt>
                <c:pt idx="11439">
                  <c:v>0.11439000000000001</c:v>
                </c:pt>
                <c:pt idx="11440">
                  <c:v>0.1144</c:v>
                </c:pt>
                <c:pt idx="11441">
                  <c:v>0.11441</c:v>
                </c:pt>
                <c:pt idx="11442">
                  <c:v>0.11441999999999999</c:v>
                </c:pt>
                <c:pt idx="11443">
                  <c:v>0.11443</c:v>
                </c:pt>
                <c:pt idx="11444">
                  <c:v>0.11444</c:v>
                </c:pt>
                <c:pt idx="11445">
                  <c:v>0.11445</c:v>
                </c:pt>
                <c:pt idx="11446">
                  <c:v>0.11446000000000001</c:v>
                </c:pt>
                <c:pt idx="11447">
                  <c:v>0.11447</c:v>
                </c:pt>
                <c:pt idx="11448">
                  <c:v>0.11448</c:v>
                </c:pt>
                <c:pt idx="11449">
                  <c:v>0.11448999999999999</c:v>
                </c:pt>
                <c:pt idx="11450">
                  <c:v>0.1145</c:v>
                </c:pt>
                <c:pt idx="11451">
                  <c:v>0.11451</c:v>
                </c:pt>
                <c:pt idx="11452">
                  <c:v>0.11452</c:v>
                </c:pt>
                <c:pt idx="11453">
                  <c:v>0.11453000000000001</c:v>
                </c:pt>
                <c:pt idx="11454">
                  <c:v>0.11454</c:v>
                </c:pt>
                <c:pt idx="11455">
                  <c:v>0.11455</c:v>
                </c:pt>
                <c:pt idx="11456">
                  <c:v>0.11456</c:v>
                </c:pt>
                <c:pt idx="11457">
                  <c:v>0.11457000000000001</c:v>
                </c:pt>
                <c:pt idx="11458">
                  <c:v>0.11458</c:v>
                </c:pt>
                <c:pt idx="11459">
                  <c:v>0.11459</c:v>
                </c:pt>
                <c:pt idx="11460">
                  <c:v>0.11459999999999999</c:v>
                </c:pt>
                <c:pt idx="11461">
                  <c:v>0.11461</c:v>
                </c:pt>
                <c:pt idx="11462">
                  <c:v>0.11462</c:v>
                </c:pt>
                <c:pt idx="11463">
                  <c:v>0.11463</c:v>
                </c:pt>
                <c:pt idx="11464">
                  <c:v>0.11464000000000001</c:v>
                </c:pt>
                <c:pt idx="11465">
                  <c:v>0.11465</c:v>
                </c:pt>
                <c:pt idx="11466">
                  <c:v>0.11466</c:v>
                </c:pt>
                <c:pt idx="11467">
                  <c:v>0.11466999999999999</c:v>
                </c:pt>
                <c:pt idx="11468">
                  <c:v>0.11468</c:v>
                </c:pt>
                <c:pt idx="11469">
                  <c:v>0.11469</c:v>
                </c:pt>
                <c:pt idx="11470">
                  <c:v>0.1147</c:v>
                </c:pt>
                <c:pt idx="11471">
                  <c:v>0.11471000000000001</c:v>
                </c:pt>
                <c:pt idx="11472">
                  <c:v>0.11472</c:v>
                </c:pt>
                <c:pt idx="11473">
                  <c:v>0.11473</c:v>
                </c:pt>
                <c:pt idx="11474">
                  <c:v>0.11473999999999999</c:v>
                </c:pt>
                <c:pt idx="11475">
                  <c:v>0.11475</c:v>
                </c:pt>
                <c:pt idx="11476">
                  <c:v>0.11476</c:v>
                </c:pt>
                <c:pt idx="11477">
                  <c:v>0.11477</c:v>
                </c:pt>
                <c:pt idx="11478">
                  <c:v>0.11477999999999999</c:v>
                </c:pt>
                <c:pt idx="11479">
                  <c:v>0.11479</c:v>
                </c:pt>
                <c:pt idx="11480">
                  <c:v>0.1148</c:v>
                </c:pt>
                <c:pt idx="11481">
                  <c:v>0.11481</c:v>
                </c:pt>
                <c:pt idx="11482">
                  <c:v>0.11482000000000001</c:v>
                </c:pt>
                <c:pt idx="11483">
                  <c:v>0.11483</c:v>
                </c:pt>
                <c:pt idx="11484">
                  <c:v>0.11484</c:v>
                </c:pt>
                <c:pt idx="11485">
                  <c:v>0.11484999999999999</c:v>
                </c:pt>
                <c:pt idx="11486">
                  <c:v>0.11486</c:v>
                </c:pt>
                <c:pt idx="11487">
                  <c:v>0.11487</c:v>
                </c:pt>
                <c:pt idx="11488">
                  <c:v>0.11488</c:v>
                </c:pt>
                <c:pt idx="11489">
                  <c:v>0.11489000000000001</c:v>
                </c:pt>
                <c:pt idx="11490">
                  <c:v>0.1149</c:v>
                </c:pt>
                <c:pt idx="11491">
                  <c:v>0.11491</c:v>
                </c:pt>
                <c:pt idx="11492">
                  <c:v>0.11491999999999999</c:v>
                </c:pt>
                <c:pt idx="11493">
                  <c:v>0.11493</c:v>
                </c:pt>
                <c:pt idx="11494">
                  <c:v>0.11494</c:v>
                </c:pt>
                <c:pt idx="11495">
                  <c:v>0.11495</c:v>
                </c:pt>
                <c:pt idx="11496">
                  <c:v>0.11496000000000001</c:v>
                </c:pt>
                <c:pt idx="11497">
                  <c:v>0.11497</c:v>
                </c:pt>
                <c:pt idx="11498">
                  <c:v>0.11498</c:v>
                </c:pt>
                <c:pt idx="11499">
                  <c:v>0.11498999999999999</c:v>
                </c:pt>
                <c:pt idx="11500">
                  <c:v>0.115</c:v>
                </c:pt>
                <c:pt idx="11501">
                  <c:v>0.11501</c:v>
                </c:pt>
                <c:pt idx="11502">
                  <c:v>0.11502</c:v>
                </c:pt>
                <c:pt idx="11503">
                  <c:v>0.11502999999999999</c:v>
                </c:pt>
                <c:pt idx="11504">
                  <c:v>0.11504</c:v>
                </c:pt>
                <c:pt idx="11505">
                  <c:v>0.11505</c:v>
                </c:pt>
                <c:pt idx="11506">
                  <c:v>0.11506</c:v>
                </c:pt>
                <c:pt idx="11507">
                  <c:v>0.11507000000000001</c:v>
                </c:pt>
                <c:pt idx="11508">
                  <c:v>0.11508</c:v>
                </c:pt>
                <c:pt idx="11509">
                  <c:v>0.11509</c:v>
                </c:pt>
                <c:pt idx="11510">
                  <c:v>0.11509999999999999</c:v>
                </c:pt>
                <c:pt idx="11511">
                  <c:v>0.11511</c:v>
                </c:pt>
                <c:pt idx="11512">
                  <c:v>0.11512</c:v>
                </c:pt>
                <c:pt idx="11513">
                  <c:v>0.11513</c:v>
                </c:pt>
                <c:pt idx="11514">
                  <c:v>0.11514000000000001</c:v>
                </c:pt>
                <c:pt idx="11515">
                  <c:v>0.11515</c:v>
                </c:pt>
                <c:pt idx="11516">
                  <c:v>0.11516</c:v>
                </c:pt>
                <c:pt idx="11517">
                  <c:v>0.11516999999999999</c:v>
                </c:pt>
                <c:pt idx="11518">
                  <c:v>0.11518</c:v>
                </c:pt>
                <c:pt idx="11519">
                  <c:v>0.11519</c:v>
                </c:pt>
                <c:pt idx="11520">
                  <c:v>0.1152</c:v>
                </c:pt>
                <c:pt idx="11521">
                  <c:v>0.11521000000000001</c:v>
                </c:pt>
                <c:pt idx="11522">
                  <c:v>0.11522</c:v>
                </c:pt>
                <c:pt idx="11523">
                  <c:v>0.11523</c:v>
                </c:pt>
                <c:pt idx="11524">
                  <c:v>0.11524</c:v>
                </c:pt>
                <c:pt idx="11525">
                  <c:v>0.11525000000000001</c:v>
                </c:pt>
                <c:pt idx="11526">
                  <c:v>0.11526</c:v>
                </c:pt>
                <c:pt idx="11527">
                  <c:v>0.11527</c:v>
                </c:pt>
                <c:pt idx="11528">
                  <c:v>0.11527999999999999</c:v>
                </c:pt>
                <c:pt idx="11529">
                  <c:v>0.11529</c:v>
                </c:pt>
                <c:pt idx="11530">
                  <c:v>0.1153</c:v>
                </c:pt>
                <c:pt idx="11531">
                  <c:v>0.11531</c:v>
                </c:pt>
                <c:pt idx="11532">
                  <c:v>0.11532000000000001</c:v>
                </c:pt>
                <c:pt idx="11533">
                  <c:v>0.11533</c:v>
                </c:pt>
                <c:pt idx="11534">
                  <c:v>0.11534</c:v>
                </c:pt>
                <c:pt idx="11535">
                  <c:v>0.11534999999999999</c:v>
                </c:pt>
                <c:pt idx="11536">
                  <c:v>0.11536</c:v>
                </c:pt>
                <c:pt idx="11537">
                  <c:v>0.11537</c:v>
                </c:pt>
                <c:pt idx="11538">
                  <c:v>0.11538</c:v>
                </c:pt>
                <c:pt idx="11539">
                  <c:v>0.11539000000000001</c:v>
                </c:pt>
                <c:pt idx="11540">
                  <c:v>0.1154</c:v>
                </c:pt>
                <c:pt idx="11541">
                  <c:v>0.11541</c:v>
                </c:pt>
                <c:pt idx="11542">
                  <c:v>0.11541999999999999</c:v>
                </c:pt>
                <c:pt idx="11543">
                  <c:v>0.11543</c:v>
                </c:pt>
                <c:pt idx="11544">
                  <c:v>0.11544</c:v>
                </c:pt>
                <c:pt idx="11545">
                  <c:v>0.11545</c:v>
                </c:pt>
                <c:pt idx="11546">
                  <c:v>0.11545999999999999</c:v>
                </c:pt>
                <c:pt idx="11547">
                  <c:v>0.11547</c:v>
                </c:pt>
                <c:pt idx="11548">
                  <c:v>0.11548</c:v>
                </c:pt>
                <c:pt idx="11549">
                  <c:v>0.11549</c:v>
                </c:pt>
                <c:pt idx="11550">
                  <c:v>0.11550000000000001</c:v>
                </c:pt>
                <c:pt idx="11551">
                  <c:v>0.11551</c:v>
                </c:pt>
                <c:pt idx="11552">
                  <c:v>0.11552</c:v>
                </c:pt>
                <c:pt idx="11553">
                  <c:v>0.11552999999999999</c:v>
                </c:pt>
                <c:pt idx="11554">
                  <c:v>0.11554</c:v>
                </c:pt>
                <c:pt idx="11555">
                  <c:v>0.11555</c:v>
                </c:pt>
                <c:pt idx="11556">
                  <c:v>0.11556</c:v>
                </c:pt>
                <c:pt idx="11557">
                  <c:v>0.11557000000000001</c:v>
                </c:pt>
                <c:pt idx="11558">
                  <c:v>0.11558</c:v>
                </c:pt>
                <c:pt idx="11559">
                  <c:v>0.11559</c:v>
                </c:pt>
                <c:pt idx="11560">
                  <c:v>0.11559999999999999</c:v>
                </c:pt>
                <c:pt idx="11561">
                  <c:v>0.11561</c:v>
                </c:pt>
                <c:pt idx="11562">
                  <c:v>0.11562</c:v>
                </c:pt>
                <c:pt idx="11563">
                  <c:v>0.11563</c:v>
                </c:pt>
                <c:pt idx="11564">
                  <c:v>0.11564000000000001</c:v>
                </c:pt>
                <c:pt idx="11565">
                  <c:v>0.11565</c:v>
                </c:pt>
                <c:pt idx="11566">
                  <c:v>0.11566</c:v>
                </c:pt>
                <c:pt idx="11567">
                  <c:v>0.11567</c:v>
                </c:pt>
                <c:pt idx="11568">
                  <c:v>0.11568000000000001</c:v>
                </c:pt>
                <c:pt idx="11569">
                  <c:v>0.11569</c:v>
                </c:pt>
                <c:pt idx="11570">
                  <c:v>0.1157</c:v>
                </c:pt>
                <c:pt idx="11571">
                  <c:v>0.11570999999999999</c:v>
                </c:pt>
                <c:pt idx="11572">
                  <c:v>0.11572</c:v>
                </c:pt>
                <c:pt idx="11573">
                  <c:v>0.11573</c:v>
                </c:pt>
                <c:pt idx="11574">
                  <c:v>0.11574</c:v>
                </c:pt>
                <c:pt idx="11575">
                  <c:v>0.11575000000000001</c:v>
                </c:pt>
                <c:pt idx="11576">
                  <c:v>0.11576</c:v>
                </c:pt>
                <c:pt idx="11577">
                  <c:v>0.11577</c:v>
                </c:pt>
                <c:pt idx="11578">
                  <c:v>0.11577999999999999</c:v>
                </c:pt>
                <c:pt idx="11579">
                  <c:v>0.11579</c:v>
                </c:pt>
                <c:pt idx="11580">
                  <c:v>0.1158</c:v>
                </c:pt>
                <c:pt idx="11581">
                  <c:v>0.11581</c:v>
                </c:pt>
                <c:pt idx="11582">
                  <c:v>0.11582000000000001</c:v>
                </c:pt>
                <c:pt idx="11583">
                  <c:v>0.11583</c:v>
                </c:pt>
                <c:pt idx="11584">
                  <c:v>0.11584</c:v>
                </c:pt>
                <c:pt idx="11585">
                  <c:v>0.11584999999999999</c:v>
                </c:pt>
                <c:pt idx="11586">
                  <c:v>0.11586</c:v>
                </c:pt>
                <c:pt idx="11587">
                  <c:v>0.11587</c:v>
                </c:pt>
                <c:pt idx="11588">
                  <c:v>0.11588</c:v>
                </c:pt>
                <c:pt idx="11589">
                  <c:v>0.11589000000000001</c:v>
                </c:pt>
                <c:pt idx="11590">
                  <c:v>0.1159</c:v>
                </c:pt>
                <c:pt idx="11591">
                  <c:v>0.11591</c:v>
                </c:pt>
                <c:pt idx="11592">
                  <c:v>0.11592</c:v>
                </c:pt>
                <c:pt idx="11593">
                  <c:v>0.11593000000000001</c:v>
                </c:pt>
                <c:pt idx="11594">
                  <c:v>0.11594</c:v>
                </c:pt>
                <c:pt idx="11595">
                  <c:v>0.11595</c:v>
                </c:pt>
                <c:pt idx="11596">
                  <c:v>0.11595999999999999</c:v>
                </c:pt>
                <c:pt idx="11597">
                  <c:v>0.11597</c:v>
                </c:pt>
                <c:pt idx="11598">
                  <c:v>0.11598</c:v>
                </c:pt>
                <c:pt idx="11599">
                  <c:v>0.11599</c:v>
                </c:pt>
                <c:pt idx="11600">
                  <c:v>0.11600000000000001</c:v>
                </c:pt>
                <c:pt idx="11601">
                  <c:v>0.11601</c:v>
                </c:pt>
                <c:pt idx="11602">
                  <c:v>0.11602</c:v>
                </c:pt>
                <c:pt idx="11603">
                  <c:v>0.11602999999999999</c:v>
                </c:pt>
                <c:pt idx="11604">
                  <c:v>0.11604</c:v>
                </c:pt>
                <c:pt idx="11605">
                  <c:v>0.11605</c:v>
                </c:pt>
                <c:pt idx="11606">
                  <c:v>0.11606</c:v>
                </c:pt>
                <c:pt idx="11607">
                  <c:v>0.11607000000000001</c:v>
                </c:pt>
                <c:pt idx="11608">
                  <c:v>0.11608</c:v>
                </c:pt>
                <c:pt idx="11609">
                  <c:v>0.11609</c:v>
                </c:pt>
                <c:pt idx="11610">
                  <c:v>0.11609999999999999</c:v>
                </c:pt>
                <c:pt idx="11611">
                  <c:v>0.11611</c:v>
                </c:pt>
                <c:pt idx="11612">
                  <c:v>0.11612</c:v>
                </c:pt>
                <c:pt idx="11613">
                  <c:v>0.11613</c:v>
                </c:pt>
                <c:pt idx="11614">
                  <c:v>0.11613999999999999</c:v>
                </c:pt>
                <c:pt idx="11615">
                  <c:v>0.11615</c:v>
                </c:pt>
                <c:pt idx="11616">
                  <c:v>0.11616</c:v>
                </c:pt>
                <c:pt idx="11617">
                  <c:v>0.11617</c:v>
                </c:pt>
                <c:pt idx="11618">
                  <c:v>0.11618000000000001</c:v>
                </c:pt>
                <c:pt idx="11619">
                  <c:v>0.11619</c:v>
                </c:pt>
                <c:pt idx="11620">
                  <c:v>0.1162</c:v>
                </c:pt>
                <c:pt idx="11621">
                  <c:v>0.11620999999999999</c:v>
                </c:pt>
                <c:pt idx="11622">
                  <c:v>0.11622</c:v>
                </c:pt>
                <c:pt idx="11623">
                  <c:v>0.11623</c:v>
                </c:pt>
                <c:pt idx="11624">
                  <c:v>0.11624</c:v>
                </c:pt>
                <c:pt idx="11625">
                  <c:v>0.11625000000000001</c:v>
                </c:pt>
                <c:pt idx="11626">
                  <c:v>0.11626</c:v>
                </c:pt>
                <c:pt idx="11627">
                  <c:v>0.11627</c:v>
                </c:pt>
                <c:pt idx="11628">
                  <c:v>0.11627999999999999</c:v>
                </c:pt>
                <c:pt idx="11629">
                  <c:v>0.11629</c:v>
                </c:pt>
                <c:pt idx="11630">
                  <c:v>0.1163</c:v>
                </c:pt>
                <c:pt idx="11631">
                  <c:v>0.11631</c:v>
                </c:pt>
                <c:pt idx="11632">
                  <c:v>0.11632000000000001</c:v>
                </c:pt>
                <c:pt idx="11633">
                  <c:v>0.11633</c:v>
                </c:pt>
                <c:pt idx="11634">
                  <c:v>0.11634</c:v>
                </c:pt>
                <c:pt idx="11635">
                  <c:v>0.11635</c:v>
                </c:pt>
                <c:pt idx="11636">
                  <c:v>0.11636000000000001</c:v>
                </c:pt>
                <c:pt idx="11637">
                  <c:v>0.11637</c:v>
                </c:pt>
                <c:pt idx="11638">
                  <c:v>0.11638</c:v>
                </c:pt>
                <c:pt idx="11639">
                  <c:v>0.11638999999999999</c:v>
                </c:pt>
                <c:pt idx="11640">
                  <c:v>0.1164</c:v>
                </c:pt>
                <c:pt idx="11641">
                  <c:v>0.11641</c:v>
                </c:pt>
                <c:pt idx="11642">
                  <c:v>0.11642</c:v>
                </c:pt>
                <c:pt idx="11643">
                  <c:v>0.11643000000000001</c:v>
                </c:pt>
                <c:pt idx="11644">
                  <c:v>0.11644</c:v>
                </c:pt>
                <c:pt idx="11645">
                  <c:v>0.11645</c:v>
                </c:pt>
                <c:pt idx="11646">
                  <c:v>0.11645999999999999</c:v>
                </c:pt>
                <c:pt idx="11647">
                  <c:v>0.11647</c:v>
                </c:pt>
                <c:pt idx="11648">
                  <c:v>0.11648</c:v>
                </c:pt>
                <c:pt idx="11649">
                  <c:v>0.11649</c:v>
                </c:pt>
                <c:pt idx="11650">
                  <c:v>0.11650000000000001</c:v>
                </c:pt>
                <c:pt idx="11651">
                  <c:v>0.11651</c:v>
                </c:pt>
                <c:pt idx="11652">
                  <c:v>0.11652</c:v>
                </c:pt>
                <c:pt idx="11653">
                  <c:v>0.11652999999999999</c:v>
                </c:pt>
                <c:pt idx="11654">
                  <c:v>0.11654</c:v>
                </c:pt>
                <c:pt idx="11655">
                  <c:v>0.11655</c:v>
                </c:pt>
                <c:pt idx="11656">
                  <c:v>0.11656</c:v>
                </c:pt>
                <c:pt idx="11657">
                  <c:v>0.11656999999999999</c:v>
                </c:pt>
                <c:pt idx="11658">
                  <c:v>0.11658</c:v>
                </c:pt>
                <c:pt idx="11659">
                  <c:v>0.11659</c:v>
                </c:pt>
                <c:pt idx="11660">
                  <c:v>0.1166</c:v>
                </c:pt>
                <c:pt idx="11661">
                  <c:v>0.11661000000000001</c:v>
                </c:pt>
                <c:pt idx="11662">
                  <c:v>0.11662</c:v>
                </c:pt>
                <c:pt idx="11663">
                  <c:v>0.11663</c:v>
                </c:pt>
                <c:pt idx="11664">
                  <c:v>0.11663999999999999</c:v>
                </c:pt>
                <c:pt idx="11665">
                  <c:v>0.11665</c:v>
                </c:pt>
                <c:pt idx="11666">
                  <c:v>0.11666</c:v>
                </c:pt>
                <c:pt idx="11667">
                  <c:v>0.11667</c:v>
                </c:pt>
                <c:pt idx="11668">
                  <c:v>0.11668000000000001</c:v>
                </c:pt>
                <c:pt idx="11669">
                  <c:v>0.11669</c:v>
                </c:pt>
                <c:pt idx="11670">
                  <c:v>0.1167</c:v>
                </c:pt>
                <c:pt idx="11671">
                  <c:v>0.11670999999999999</c:v>
                </c:pt>
                <c:pt idx="11672">
                  <c:v>0.11672</c:v>
                </c:pt>
                <c:pt idx="11673">
                  <c:v>0.11673</c:v>
                </c:pt>
                <c:pt idx="11674">
                  <c:v>0.11674</c:v>
                </c:pt>
                <c:pt idx="11675">
                  <c:v>0.11675000000000001</c:v>
                </c:pt>
                <c:pt idx="11676">
                  <c:v>0.11676</c:v>
                </c:pt>
                <c:pt idx="11677">
                  <c:v>0.11677</c:v>
                </c:pt>
                <c:pt idx="11678">
                  <c:v>0.11677999999999999</c:v>
                </c:pt>
                <c:pt idx="11679">
                  <c:v>0.11679</c:v>
                </c:pt>
                <c:pt idx="11680">
                  <c:v>0.1168</c:v>
                </c:pt>
                <c:pt idx="11681">
                  <c:v>0.11681</c:v>
                </c:pt>
                <c:pt idx="11682">
                  <c:v>0.11681999999999999</c:v>
                </c:pt>
                <c:pt idx="11683">
                  <c:v>0.11683</c:v>
                </c:pt>
                <c:pt idx="11684">
                  <c:v>0.11684</c:v>
                </c:pt>
                <c:pt idx="11685">
                  <c:v>0.11685</c:v>
                </c:pt>
                <c:pt idx="11686">
                  <c:v>0.11686000000000001</c:v>
                </c:pt>
                <c:pt idx="11687">
                  <c:v>0.11687</c:v>
                </c:pt>
                <c:pt idx="11688">
                  <c:v>0.11688</c:v>
                </c:pt>
                <c:pt idx="11689">
                  <c:v>0.11688999999999999</c:v>
                </c:pt>
                <c:pt idx="11690">
                  <c:v>0.1169</c:v>
                </c:pt>
                <c:pt idx="11691">
                  <c:v>0.11691</c:v>
                </c:pt>
                <c:pt idx="11692">
                  <c:v>0.11692</c:v>
                </c:pt>
                <c:pt idx="11693">
                  <c:v>0.11693000000000001</c:v>
                </c:pt>
                <c:pt idx="11694">
                  <c:v>0.11694</c:v>
                </c:pt>
                <c:pt idx="11695">
                  <c:v>0.11695</c:v>
                </c:pt>
                <c:pt idx="11696">
                  <c:v>0.11695999999999999</c:v>
                </c:pt>
                <c:pt idx="11697">
                  <c:v>0.11697</c:v>
                </c:pt>
                <c:pt idx="11698">
                  <c:v>0.11698</c:v>
                </c:pt>
                <c:pt idx="11699">
                  <c:v>0.11699</c:v>
                </c:pt>
                <c:pt idx="11700">
                  <c:v>0.11700000000000001</c:v>
                </c:pt>
                <c:pt idx="11701">
                  <c:v>0.11701</c:v>
                </c:pt>
                <c:pt idx="11702">
                  <c:v>0.11702</c:v>
                </c:pt>
                <c:pt idx="11703">
                  <c:v>0.11703</c:v>
                </c:pt>
                <c:pt idx="11704">
                  <c:v>0.11704000000000001</c:v>
                </c:pt>
                <c:pt idx="11705">
                  <c:v>0.11705</c:v>
                </c:pt>
                <c:pt idx="11706">
                  <c:v>0.11706</c:v>
                </c:pt>
                <c:pt idx="11707">
                  <c:v>0.11706999999999999</c:v>
                </c:pt>
                <c:pt idx="11708">
                  <c:v>0.11708</c:v>
                </c:pt>
                <c:pt idx="11709">
                  <c:v>0.11709</c:v>
                </c:pt>
                <c:pt idx="11710">
                  <c:v>0.1171</c:v>
                </c:pt>
                <c:pt idx="11711">
                  <c:v>0.11711000000000001</c:v>
                </c:pt>
                <c:pt idx="11712">
                  <c:v>0.11712</c:v>
                </c:pt>
                <c:pt idx="11713">
                  <c:v>0.11713</c:v>
                </c:pt>
                <c:pt idx="11714">
                  <c:v>0.11713999999999999</c:v>
                </c:pt>
                <c:pt idx="11715">
                  <c:v>0.11715</c:v>
                </c:pt>
                <c:pt idx="11716">
                  <c:v>0.11716</c:v>
                </c:pt>
                <c:pt idx="11717">
                  <c:v>0.11717</c:v>
                </c:pt>
                <c:pt idx="11718">
                  <c:v>0.11718000000000001</c:v>
                </c:pt>
                <c:pt idx="11719">
                  <c:v>0.11719</c:v>
                </c:pt>
                <c:pt idx="11720">
                  <c:v>0.1172</c:v>
                </c:pt>
                <c:pt idx="11721">
                  <c:v>0.11720999999999999</c:v>
                </c:pt>
                <c:pt idx="11722">
                  <c:v>0.11722</c:v>
                </c:pt>
                <c:pt idx="11723">
                  <c:v>0.11723</c:v>
                </c:pt>
                <c:pt idx="11724">
                  <c:v>0.11724</c:v>
                </c:pt>
                <c:pt idx="11725">
                  <c:v>0.11724999999999999</c:v>
                </c:pt>
                <c:pt idx="11726">
                  <c:v>0.11726</c:v>
                </c:pt>
                <c:pt idx="11727">
                  <c:v>0.11727</c:v>
                </c:pt>
                <c:pt idx="11728">
                  <c:v>0.11728</c:v>
                </c:pt>
                <c:pt idx="11729">
                  <c:v>0.11729000000000001</c:v>
                </c:pt>
                <c:pt idx="11730">
                  <c:v>0.1173</c:v>
                </c:pt>
                <c:pt idx="11731">
                  <c:v>0.11731</c:v>
                </c:pt>
                <c:pt idx="11732">
                  <c:v>0.11731999999999999</c:v>
                </c:pt>
                <c:pt idx="11733">
                  <c:v>0.11733</c:v>
                </c:pt>
                <c:pt idx="11734">
                  <c:v>0.11734</c:v>
                </c:pt>
                <c:pt idx="11735">
                  <c:v>0.11735</c:v>
                </c:pt>
                <c:pt idx="11736">
                  <c:v>0.11736000000000001</c:v>
                </c:pt>
                <c:pt idx="11737">
                  <c:v>0.11737</c:v>
                </c:pt>
                <c:pt idx="11738">
                  <c:v>0.11738</c:v>
                </c:pt>
                <c:pt idx="11739">
                  <c:v>0.11738999999999999</c:v>
                </c:pt>
                <c:pt idx="11740">
                  <c:v>0.1174</c:v>
                </c:pt>
                <c:pt idx="11741">
                  <c:v>0.11741</c:v>
                </c:pt>
                <c:pt idx="11742">
                  <c:v>0.11742</c:v>
                </c:pt>
                <c:pt idx="11743">
                  <c:v>0.11743000000000001</c:v>
                </c:pt>
                <c:pt idx="11744">
                  <c:v>0.11744</c:v>
                </c:pt>
                <c:pt idx="11745">
                  <c:v>0.11745</c:v>
                </c:pt>
                <c:pt idx="11746">
                  <c:v>0.11745999999999999</c:v>
                </c:pt>
                <c:pt idx="11747">
                  <c:v>0.11747</c:v>
                </c:pt>
                <c:pt idx="11748">
                  <c:v>0.11748</c:v>
                </c:pt>
                <c:pt idx="11749">
                  <c:v>0.11749</c:v>
                </c:pt>
                <c:pt idx="11750">
                  <c:v>0.11749999999999999</c:v>
                </c:pt>
                <c:pt idx="11751">
                  <c:v>0.11751</c:v>
                </c:pt>
                <c:pt idx="11752">
                  <c:v>0.11752</c:v>
                </c:pt>
                <c:pt idx="11753">
                  <c:v>0.11753</c:v>
                </c:pt>
                <c:pt idx="11754">
                  <c:v>0.11754000000000001</c:v>
                </c:pt>
                <c:pt idx="11755">
                  <c:v>0.11755</c:v>
                </c:pt>
                <c:pt idx="11756">
                  <c:v>0.11756</c:v>
                </c:pt>
                <c:pt idx="11757">
                  <c:v>0.11756999999999999</c:v>
                </c:pt>
                <c:pt idx="11758">
                  <c:v>0.11758</c:v>
                </c:pt>
                <c:pt idx="11759">
                  <c:v>0.11759</c:v>
                </c:pt>
                <c:pt idx="11760">
                  <c:v>0.1176</c:v>
                </c:pt>
                <c:pt idx="11761">
                  <c:v>0.11761000000000001</c:v>
                </c:pt>
                <c:pt idx="11762">
                  <c:v>0.11762</c:v>
                </c:pt>
                <c:pt idx="11763">
                  <c:v>0.11763</c:v>
                </c:pt>
                <c:pt idx="11764">
                  <c:v>0.11763999999999999</c:v>
                </c:pt>
                <c:pt idx="11765">
                  <c:v>0.11765</c:v>
                </c:pt>
                <c:pt idx="11766">
                  <c:v>0.11766</c:v>
                </c:pt>
                <c:pt idx="11767">
                  <c:v>0.11767</c:v>
                </c:pt>
                <c:pt idx="11768">
                  <c:v>0.11768000000000001</c:v>
                </c:pt>
                <c:pt idx="11769">
                  <c:v>0.11769</c:v>
                </c:pt>
                <c:pt idx="11770">
                  <c:v>0.1177</c:v>
                </c:pt>
                <c:pt idx="11771">
                  <c:v>0.11771</c:v>
                </c:pt>
                <c:pt idx="11772">
                  <c:v>0.11772000000000001</c:v>
                </c:pt>
                <c:pt idx="11773">
                  <c:v>0.11773</c:v>
                </c:pt>
                <c:pt idx="11774">
                  <c:v>0.11774</c:v>
                </c:pt>
                <c:pt idx="11775">
                  <c:v>0.11774999999999999</c:v>
                </c:pt>
                <c:pt idx="11776">
                  <c:v>0.11776</c:v>
                </c:pt>
                <c:pt idx="11777">
                  <c:v>0.11777</c:v>
                </c:pt>
                <c:pt idx="11778">
                  <c:v>0.11778</c:v>
                </c:pt>
                <c:pt idx="11779">
                  <c:v>0.11779000000000001</c:v>
                </c:pt>
                <c:pt idx="11780">
                  <c:v>0.1178</c:v>
                </c:pt>
                <c:pt idx="11781">
                  <c:v>0.11781</c:v>
                </c:pt>
                <c:pt idx="11782">
                  <c:v>0.11781999999999999</c:v>
                </c:pt>
                <c:pt idx="11783">
                  <c:v>0.11783</c:v>
                </c:pt>
                <c:pt idx="11784">
                  <c:v>0.11784</c:v>
                </c:pt>
                <c:pt idx="11785">
                  <c:v>0.11785</c:v>
                </c:pt>
                <c:pt idx="11786">
                  <c:v>0.11786000000000001</c:v>
                </c:pt>
                <c:pt idx="11787">
                  <c:v>0.11787</c:v>
                </c:pt>
                <c:pt idx="11788">
                  <c:v>0.11788</c:v>
                </c:pt>
                <c:pt idx="11789">
                  <c:v>0.11788999999999999</c:v>
                </c:pt>
                <c:pt idx="11790">
                  <c:v>0.1179</c:v>
                </c:pt>
                <c:pt idx="11791">
                  <c:v>0.11791</c:v>
                </c:pt>
                <c:pt idx="11792">
                  <c:v>0.11792</c:v>
                </c:pt>
                <c:pt idx="11793">
                  <c:v>0.11792999999999999</c:v>
                </c:pt>
                <c:pt idx="11794">
                  <c:v>0.11794</c:v>
                </c:pt>
                <c:pt idx="11795">
                  <c:v>0.11795</c:v>
                </c:pt>
                <c:pt idx="11796">
                  <c:v>0.11796</c:v>
                </c:pt>
                <c:pt idx="11797">
                  <c:v>0.11797000000000001</c:v>
                </c:pt>
                <c:pt idx="11798">
                  <c:v>0.11798</c:v>
                </c:pt>
                <c:pt idx="11799">
                  <c:v>0.11799</c:v>
                </c:pt>
                <c:pt idx="11800">
                  <c:v>0.11799999999999999</c:v>
                </c:pt>
                <c:pt idx="11801">
                  <c:v>0.11801</c:v>
                </c:pt>
                <c:pt idx="11802">
                  <c:v>0.11802</c:v>
                </c:pt>
                <c:pt idx="11803">
                  <c:v>0.11803</c:v>
                </c:pt>
                <c:pt idx="11804">
                  <c:v>0.11804000000000001</c:v>
                </c:pt>
                <c:pt idx="11805">
                  <c:v>0.11805</c:v>
                </c:pt>
                <c:pt idx="11806">
                  <c:v>0.11806</c:v>
                </c:pt>
                <c:pt idx="11807">
                  <c:v>0.11806999999999999</c:v>
                </c:pt>
                <c:pt idx="11808">
                  <c:v>0.11808</c:v>
                </c:pt>
                <c:pt idx="11809">
                  <c:v>0.11809</c:v>
                </c:pt>
                <c:pt idx="11810">
                  <c:v>0.1181</c:v>
                </c:pt>
                <c:pt idx="11811">
                  <c:v>0.11811000000000001</c:v>
                </c:pt>
                <c:pt idx="11812">
                  <c:v>0.11812</c:v>
                </c:pt>
                <c:pt idx="11813">
                  <c:v>0.11813</c:v>
                </c:pt>
                <c:pt idx="11814">
                  <c:v>0.11814</c:v>
                </c:pt>
                <c:pt idx="11815">
                  <c:v>0.11815000000000001</c:v>
                </c:pt>
                <c:pt idx="11816">
                  <c:v>0.11816</c:v>
                </c:pt>
                <c:pt idx="11817">
                  <c:v>0.11817</c:v>
                </c:pt>
                <c:pt idx="11818">
                  <c:v>0.11817999999999999</c:v>
                </c:pt>
                <c:pt idx="11819">
                  <c:v>0.11819</c:v>
                </c:pt>
                <c:pt idx="11820">
                  <c:v>0.1182</c:v>
                </c:pt>
                <c:pt idx="11821">
                  <c:v>0.11821</c:v>
                </c:pt>
                <c:pt idx="11822">
                  <c:v>0.11822000000000001</c:v>
                </c:pt>
                <c:pt idx="11823">
                  <c:v>0.11823</c:v>
                </c:pt>
                <c:pt idx="11824">
                  <c:v>0.11824</c:v>
                </c:pt>
                <c:pt idx="11825">
                  <c:v>0.11824999999999999</c:v>
                </c:pt>
                <c:pt idx="11826">
                  <c:v>0.11826</c:v>
                </c:pt>
                <c:pt idx="11827">
                  <c:v>0.11827</c:v>
                </c:pt>
                <c:pt idx="11828">
                  <c:v>0.11828</c:v>
                </c:pt>
                <c:pt idx="11829">
                  <c:v>0.11829000000000001</c:v>
                </c:pt>
                <c:pt idx="11830">
                  <c:v>0.1183</c:v>
                </c:pt>
                <c:pt idx="11831">
                  <c:v>0.11831</c:v>
                </c:pt>
                <c:pt idx="11832">
                  <c:v>0.11831999999999999</c:v>
                </c:pt>
                <c:pt idx="11833">
                  <c:v>0.11833</c:v>
                </c:pt>
                <c:pt idx="11834">
                  <c:v>0.11834</c:v>
                </c:pt>
                <c:pt idx="11835">
                  <c:v>0.11835</c:v>
                </c:pt>
                <c:pt idx="11836">
                  <c:v>0.11836000000000001</c:v>
                </c:pt>
                <c:pt idx="11837">
                  <c:v>0.11837</c:v>
                </c:pt>
                <c:pt idx="11838">
                  <c:v>0.11838</c:v>
                </c:pt>
                <c:pt idx="11839">
                  <c:v>0.11839</c:v>
                </c:pt>
                <c:pt idx="11840">
                  <c:v>0.11840000000000001</c:v>
                </c:pt>
                <c:pt idx="11841">
                  <c:v>0.11841</c:v>
                </c:pt>
                <c:pt idx="11842">
                  <c:v>0.11842</c:v>
                </c:pt>
                <c:pt idx="11843">
                  <c:v>0.11842999999999999</c:v>
                </c:pt>
                <c:pt idx="11844">
                  <c:v>0.11844</c:v>
                </c:pt>
                <c:pt idx="11845">
                  <c:v>0.11845</c:v>
                </c:pt>
                <c:pt idx="11846">
                  <c:v>0.11846</c:v>
                </c:pt>
                <c:pt idx="11847">
                  <c:v>0.11847000000000001</c:v>
                </c:pt>
                <c:pt idx="11848">
                  <c:v>0.11848</c:v>
                </c:pt>
                <c:pt idx="11849">
                  <c:v>0.11849</c:v>
                </c:pt>
                <c:pt idx="11850">
                  <c:v>0.11849999999999999</c:v>
                </c:pt>
                <c:pt idx="11851">
                  <c:v>0.11851</c:v>
                </c:pt>
                <c:pt idx="11852">
                  <c:v>0.11852</c:v>
                </c:pt>
                <c:pt idx="11853">
                  <c:v>0.11853</c:v>
                </c:pt>
                <c:pt idx="11854">
                  <c:v>0.11854000000000001</c:v>
                </c:pt>
                <c:pt idx="11855">
                  <c:v>0.11855</c:v>
                </c:pt>
                <c:pt idx="11856">
                  <c:v>0.11856</c:v>
                </c:pt>
                <c:pt idx="11857">
                  <c:v>0.11856999999999999</c:v>
                </c:pt>
                <c:pt idx="11858">
                  <c:v>0.11858</c:v>
                </c:pt>
                <c:pt idx="11859">
                  <c:v>0.11859</c:v>
                </c:pt>
                <c:pt idx="11860">
                  <c:v>0.1186</c:v>
                </c:pt>
                <c:pt idx="11861">
                  <c:v>0.11860999999999999</c:v>
                </c:pt>
                <c:pt idx="11862">
                  <c:v>0.11862</c:v>
                </c:pt>
                <c:pt idx="11863">
                  <c:v>0.11863</c:v>
                </c:pt>
                <c:pt idx="11864">
                  <c:v>0.11864</c:v>
                </c:pt>
                <c:pt idx="11865">
                  <c:v>0.11865000000000001</c:v>
                </c:pt>
                <c:pt idx="11866">
                  <c:v>0.11866</c:v>
                </c:pt>
                <c:pt idx="11867">
                  <c:v>0.11867</c:v>
                </c:pt>
                <c:pt idx="11868">
                  <c:v>0.11867999999999999</c:v>
                </c:pt>
                <c:pt idx="11869">
                  <c:v>0.11869</c:v>
                </c:pt>
                <c:pt idx="11870">
                  <c:v>0.1187</c:v>
                </c:pt>
                <c:pt idx="11871">
                  <c:v>0.11871</c:v>
                </c:pt>
                <c:pt idx="11872">
                  <c:v>0.11872000000000001</c:v>
                </c:pt>
                <c:pt idx="11873">
                  <c:v>0.11873</c:v>
                </c:pt>
                <c:pt idx="11874">
                  <c:v>0.11874</c:v>
                </c:pt>
                <c:pt idx="11875">
                  <c:v>0.11874999999999999</c:v>
                </c:pt>
                <c:pt idx="11876">
                  <c:v>0.11876</c:v>
                </c:pt>
                <c:pt idx="11877">
                  <c:v>0.11877</c:v>
                </c:pt>
                <c:pt idx="11878">
                  <c:v>0.11878</c:v>
                </c:pt>
                <c:pt idx="11879">
                  <c:v>0.11879000000000001</c:v>
                </c:pt>
                <c:pt idx="11880">
                  <c:v>0.1188</c:v>
                </c:pt>
                <c:pt idx="11881">
                  <c:v>0.11881</c:v>
                </c:pt>
                <c:pt idx="11882">
                  <c:v>0.11882</c:v>
                </c:pt>
                <c:pt idx="11883">
                  <c:v>0.11883000000000001</c:v>
                </c:pt>
                <c:pt idx="11884">
                  <c:v>0.11884</c:v>
                </c:pt>
                <c:pt idx="11885">
                  <c:v>0.11885</c:v>
                </c:pt>
                <c:pt idx="11886">
                  <c:v>0.11885999999999999</c:v>
                </c:pt>
                <c:pt idx="11887">
                  <c:v>0.11887</c:v>
                </c:pt>
                <c:pt idx="11888">
                  <c:v>0.11888</c:v>
                </c:pt>
                <c:pt idx="11889">
                  <c:v>0.11889</c:v>
                </c:pt>
                <c:pt idx="11890">
                  <c:v>0.11890000000000001</c:v>
                </c:pt>
                <c:pt idx="11891">
                  <c:v>0.11891</c:v>
                </c:pt>
                <c:pt idx="11892">
                  <c:v>0.11892</c:v>
                </c:pt>
                <c:pt idx="11893">
                  <c:v>0.11892999999999999</c:v>
                </c:pt>
                <c:pt idx="11894">
                  <c:v>0.11894</c:v>
                </c:pt>
                <c:pt idx="11895">
                  <c:v>0.11895</c:v>
                </c:pt>
                <c:pt idx="11896">
                  <c:v>0.11896</c:v>
                </c:pt>
                <c:pt idx="11897">
                  <c:v>0.11897000000000001</c:v>
                </c:pt>
                <c:pt idx="11898">
                  <c:v>0.11898</c:v>
                </c:pt>
                <c:pt idx="11899">
                  <c:v>0.11899</c:v>
                </c:pt>
                <c:pt idx="11900">
                  <c:v>0.11899999999999999</c:v>
                </c:pt>
                <c:pt idx="11901">
                  <c:v>0.11901</c:v>
                </c:pt>
                <c:pt idx="11902">
                  <c:v>0.11902</c:v>
                </c:pt>
                <c:pt idx="11903">
                  <c:v>0.11903</c:v>
                </c:pt>
                <c:pt idx="11904">
                  <c:v>0.11904000000000001</c:v>
                </c:pt>
                <c:pt idx="11905">
                  <c:v>0.11905</c:v>
                </c:pt>
                <c:pt idx="11906">
                  <c:v>0.11906</c:v>
                </c:pt>
                <c:pt idx="11907">
                  <c:v>0.11907</c:v>
                </c:pt>
                <c:pt idx="11908">
                  <c:v>0.11908000000000001</c:v>
                </c:pt>
                <c:pt idx="11909">
                  <c:v>0.11909</c:v>
                </c:pt>
                <c:pt idx="11910">
                  <c:v>0.1191</c:v>
                </c:pt>
                <c:pt idx="11911">
                  <c:v>0.11910999999999999</c:v>
                </c:pt>
                <c:pt idx="11912">
                  <c:v>0.11912</c:v>
                </c:pt>
                <c:pt idx="11913">
                  <c:v>0.11913</c:v>
                </c:pt>
                <c:pt idx="11914">
                  <c:v>0.11914</c:v>
                </c:pt>
                <c:pt idx="11915">
                  <c:v>0.11915000000000001</c:v>
                </c:pt>
                <c:pt idx="11916">
                  <c:v>0.11916</c:v>
                </c:pt>
                <c:pt idx="11917">
                  <c:v>0.11917</c:v>
                </c:pt>
                <c:pt idx="11918">
                  <c:v>0.11917999999999999</c:v>
                </c:pt>
                <c:pt idx="11919">
                  <c:v>0.11919</c:v>
                </c:pt>
                <c:pt idx="11920">
                  <c:v>0.1192</c:v>
                </c:pt>
                <c:pt idx="11921">
                  <c:v>0.11921</c:v>
                </c:pt>
                <c:pt idx="11922">
                  <c:v>0.11922000000000001</c:v>
                </c:pt>
                <c:pt idx="11923">
                  <c:v>0.11923</c:v>
                </c:pt>
                <c:pt idx="11924">
                  <c:v>0.11924</c:v>
                </c:pt>
                <c:pt idx="11925">
                  <c:v>0.11924999999999999</c:v>
                </c:pt>
                <c:pt idx="11926">
                  <c:v>0.11926</c:v>
                </c:pt>
                <c:pt idx="11927">
                  <c:v>0.11927</c:v>
                </c:pt>
                <c:pt idx="11928">
                  <c:v>0.11928</c:v>
                </c:pt>
                <c:pt idx="11929">
                  <c:v>0.11928999999999999</c:v>
                </c:pt>
                <c:pt idx="11930">
                  <c:v>0.1193</c:v>
                </c:pt>
                <c:pt idx="11931">
                  <c:v>0.11931</c:v>
                </c:pt>
                <c:pt idx="11932">
                  <c:v>0.11932</c:v>
                </c:pt>
                <c:pt idx="11933">
                  <c:v>0.11933000000000001</c:v>
                </c:pt>
                <c:pt idx="11934">
                  <c:v>0.11934</c:v>
                </c:pt>
                <c:pt idx="11935">
                  <c:v>0.11935</c:v>
                </c:pt>
                <c:pt idx="11936">
                  <c:v>0.11935999999999999</c:v>
                </c:pt>
                <c:pt idx="11937">
                  <c:v>0.11937</c:v>
                </c:pt>
                <c:pt idx="11938">
                  <c:v>0.11938</c:v>
                </c:pt>
                <c:pt idx="11939">
                  <c:v>0.11939</c:v>
                </c:pt>
                <c:pt idx="11940">
                  <c:v>0.11940000000000001</c:v>
                </c:pt>
                <c:pt idx="11941">
                  <c:v>0.11941</c:v>
                </c:pt>
                <c:pt idx="11942">
                  <c:v>0.11942</c:v>
                </c:pt>
                <c:pt idx="11943">
                  <c:v>0.11942999999999999</c:v>
                </c:pt>
                <c:pt idx="11944">
                  <c:v>0.11944</c:v>
                </c:pt>
                <c:pt idx="11945">
                  <c:v>0.11945</c:v>
                </c:pt>
                <c:pt idx="11946">
                  <c:v>0.11946</c:v>
                </c:pt>
                <c:pt idx="11947">
                  <c:v>0.11947000000000001</c:v>
                </c:pt>
                <c:pt idx="11948">
                  <c:v>0.11948</c:v>
                </c:pt>
                <c:pt idx="11949">
                  <c:v>0.11949</c:v>
                </c:pt>
                <c:pt idx="11950">
                  <c:v>0.1195</c:v>
                </c:pt>
                <c:pt idx="11951">
                  <c:v>0.11951000000000001</c:v>
                </c:pt>
                <c:pt idx="11952">
                  <c:v>0.11952</c:v>
                </c:pt>
                <c:pt idx="11953">
                  <c:v>0.11953</c:v>
                </c:pt>
                <c:pt idx="11954">
                  <c:v>0.11953999999999999</c:v>
                </c:pt>
                <c:pt idx="11955">
                  <c:v>0.11955</c:v>
                </c:pt>
                <c:pt idx="11956">
                  <c:v>0.11956</c:v>
                </c:pt>
                <c:pt idx="11957">
                  <c:v>0.11957</c:v>
                </c:pt>
                <c:pt idx="11958">
                  <c:v>0.11958000000000001</c:v>
                </c:pt>
                <c:pt idx="11959">
                  <c:v>0.11959</c:v>
                </c:pt>
                <c:pt idx="11960">
                  <c:v>0.1196</c:v>
                </c:pt>
                <c:pt idx="11961">
                  <c:v>0.11960999999999999</c:v>
                </c:pt>
                <c:pt idx="11962">
                  <c:v>0.11962</c:v>
                </c:pt>
                <c:pt idx="11963">
                  <c:v>0.11963</c:v>
                </c:pt>
                <c:pt idx="11964">
                  <c:v>0.11964</c:v>
                </c:pt>
                <c:pt idx="11965">
                  <c:v>0.11965000000000001</c:v>
                </c:pt>
                <c:pt idx="11966">
                  <c:v>0.11966</c:v>
                </c:pt>
                <c:pt idx="11967">
                  <c:v>0.11967</c:v>
                </c:pt>
                <c:pt idx="11968">
                  <c:v>0.11967999999999999</c:v>
                </c:pt>
                <c:pt idx="11969">
                  <c:v>0.11969</c:v>
                </c:pt>
                <c:pt idx="11970">
                  <c:v>0.1197</c:v>
                </c:pt>
                <c:pt idx="11971">
                  <c:v>0.11971</c:v>
                </c:pt>
                <c:pt idx="11972">
                  <c:v>0.11971999999999999</c:v>
                </c:pt>
                <c:pt idx="11973">
                  <c:v>0.11973</c:v>
                </c:pt>
                <c:pt idx="11974">
                  <c:v>0.11974</c:v>
                </c:pt>
                <c:pt idx="11975">
                  <c:v>0.11975</c:v>
                </c:pt>
                <c:pt idx="11976">
                  <c:v>0.11976000000000001</c:v>
                </c:pt>
                <c:pt idx="11977">
                  <c:v>0.11977</c:v>
                </c:pt>
                <c:pt idx="11978">
                  <c:v>0.11978</c:v>
                </c:pt>
                <c:pt idx="11979">
                  <c:v>0.11978999999999999</c:v>
                </c:pt>
                <c:pt idx="11980">
                  <c:v>0.1198</c:v>
                </c:pt>
                <c:pt idx="11981">
                  <c:v>0.11981</c:v>
                </c:pt>
                <c:pt idx="11982">
                  <c:v>0.11982</c:v>
                </c:pt>
                <c:pt idx="11983">
                  <c:v>0.11983000000000001</c:v>
                </c:pt>
                <c:pt idx="11984">
                  <c:v>0.11984</c:v>
                </c:pt>
                <c:pt idx="11985">
                  <c:v>0.11985</c:v>
                </c:pt>
                <c:pt idx="11986">
                  <c:v>0.11985999999999999</c:v>
                </c:pt>
                <c:pt idx="11987">
                  <c:v>0.11987</c:v>
                </c:pt>
                <c:pt idx="11988">
                  <c:v>0.11988</c:v>
                </c:pt>
                <c:pt idx="11989">
                  <c:v>0.11989</c:v>
                </c:pt>
                <c:pt idx="11990">
                  <c:v>0.11990000000000001</c:v>
                </c:pt>
                <c:pt idx="11991">
                  <c:v>0.11991</c:v>
                </c:pt>
                <c:pt idx="11992">
                  <c:v>0.11992</c:v>
                </c:pt>
                <c:pt idx="11993">
                  <c:v>0.11992999999999999</c:v>
                </c:pt>
                <c:pt idx="11994">
                  <c:v>0.11994</c:v>
                </c:pt>
                <c:pt idx="11995">
                  <c:v>0.11995</c:v>
                </c:pt>
                <c:pt idx="11996">
                  <c:v>0.11996</c:v>
                </c:pt>
                <c:pt idx="11997">
                  <c:v>0.11996999999999999</c:v>
                </c:pt>
                <c:pt idx="11998">
                  <c:v>0.11998</c:v>
                </c:pt>
                <c:pt idx="11999">
                  <c:v>0.11999</c:v>
                </c:pt>
                <c:pt idx="12000">
                  <c:v>0.12</c:v>
                </c:pt>
                <c:pt idx="12001">
                  <c:v>0.12001000000000001</c:v>
                </c:pt>
                <c:pt idx="12002">
                  <c:v>0.12002</c:v>
                </c:pt>
                <c:pt idx="12003">
                  <c:v>0.12003</c:v>
                </c:pt>
                <c:pt idx="12004">
                  <c:v>0.12003999999999999</c:v>
                </c:pt>
                <c:pt idx="12005">
                  <c:v>0.12005</c:v>
                </c:pt>
                <c:pt idx="12006">
                  <c:v>0.12006</c:v>
                </c:pt>
                <c:pt idx="12007">
                  <c:v>0.12007</c:v>
                </c:pt>
                <c:pt idx="12008">
                  <c:v>0.12008000000000001</c:v>
                </c:pt>
                <c:pt idx="12009">
                  <c:v>0.12009</c:v>
                </c:pt>
                <c:pt idx="12010">
                  <c:v>0.1201</c:v>
                </c:pt>
                <c:pt idx="12011">
                  <c:v>0.12010999999999999</c:v>
                </c:pt>
                <c:pt idx="12012">
                  <c:v>0.12012</c:v>
                </c:pt>
                <c:pt idx="12013">
                  <c:v>0.12013</c:v>
                </c:pt>
                <c:pt idx="12014">
                  <c:v>0.12014</c:v>
                </c:pt>
                <c:pt idx="12015">
                  <c:v>0.12015000000000001</c:v>
                </c:pt>
                <c:pt idx="12016">
                  <c:v>0.12016</c:v>
                </c:pt>
                <c:pt idx="12017">
                  <c:v>0.12017</c:v>
                </c:pt>
                <c:pt idx="12018">
                  <c:v>0.12018</c:v>
                </c:pt>
                <c:pt idx="12019">
                  <c:v>0.12019000000000001</c:v>
                </c:pt>
                <c:pt idx="12020">
                  <c:v>0.1202</c:v>
                </c:pt>
                <c:pt idx="12021">
                  <c:v>0.12021</c:v>
                </c:pt>
                <c:pt idx="12022">
                  <c:v>0.12021999999999999</c:v>
                </c:pt>
                <c:pt idx="12023">
                  <c:v>0.12023</c:v>
                </c:pt>
                <c:pt idx="12024">
                  <c:v>0.12024</c:v>
                </c:pt>
                <c:pt idx="12025">
                  <c:v>0.12025</c:v>
                </c:pt>
                <c:pt idx="12026">
                  <c:v>0.12026000000000001</c:v>
                </c:pt>
                <c:pt idx="12027">
                  <c:v>0.12027</c:v>
                </c:pt>
                <c:pt idx="12028">
                  <c:v>0.12028</c:v>
                </c:pt>
                <c:pt idx="12029">
                  <c:v>0.12028999999999999</c:v>
                </c:pt>
                <c:pt idx="12030">
                  <c:v>0.1203</c:v>
                </c:pt>
                <c:pt idx="12031">
                  <c:v>0.12031</c:v>
                </c:pt>
                <c:pt idx="12032">
                  <c:v>0.12032</c:v>
                </c:pt>
                <c:pt idx="12033">
                  <c:v>0.12033000000000001</c:v>
                </c:pt>
                <c:pt idx="12034">
                  <c:v>0.12034</c:v>
                </c:pt>
                <c:pt idx="12035">
                  <c:v>0.12035</c:v>
                </c:pt>
                <c:pt idx="12036">
                  <c:v>0.12035999999999999</c:v>
                </c:pt>
                <c:pt idx="12037">
                  <c:v>0.12037</c:v>
                </c:pt>
                <c:pt idx="12038">
                  <c:v>0.12038</c:v>
                </c:pt>
                <c:pt idx="12039">
                  <c:v>0.12039</c:v>
                </c:pt>
                <c:pt idx="12040">
                  <c:v>0.12039999999999999</c:v>
                </c:pt>
                <c:pt idx="12041">
                  <c:v>0.12041</c:v>
                </c:pt>
                <c:pt idx="12042">
                  <c:v>0.12042</c:v>
                </c:pt>
                <c:pt idx="12043">
                  <c:v>0.12043</c:v>
                </c:pt>
                <c:pt idx="12044">
                  <c:v>0.12044000000000001</c:v>
                </c:pt>
                <c:pt idx="12045">
                  <c:v>0.12045</c:v>
                </c:pt>
                <c:pt idx="12046">
                  <c:v>0.12046</c:v>
                </c:pt>
                <c:pt idx="12047">
                  <c:v>0.12046999999999999</c:v>
                </c:pt>
                <c:pt idx="12048">
                  <c:v>0.12048</c:v>
                </c:pt>
                <c:pt idx="12049">
                  <c:v>0.12049</c:v>
                </c:pt>
                <c:pt idx="12050">
                  <c:v>0.1205</c:v>
                </c:pt>
                <c:pt idx="12051">
                  <c:v>0.12051000000000001</c:v>
                </c:pt>
                <c:pt idx="12052">
                  <c:v>0.12052</c:v>
                </c:pt>
                <c:pt idx="12053">
                  <c:v>0.12053</c:v>
                </c:pt>
                <c:pt idx="12054">
                  <c:v>0.12053999999999999</c:v>
                </c:pt>
                <c:pt idx="12055">
                  <c:v>0.12055</c:v>
                </c:pt>
                <c:pt idx="12056">
                  <c:v>0.12056</c:v>
                </c:pt>
                <c:pt idx="12057">
                  <c:v>0.12057</c:v>
                </c:pt>
                <c:pt idx="12058">
                  <c:v>0.12058000000000001</c:v>
                </c:pt>
                <c:pt idx="12059">
                  <c:v>0.12059</c:v>
                </c:pt>
                <c:pt idx="12060">
                  <c:v>0.1206</c:v>
                </c:pt>
                <c:pt idx="12061">
                  <c:v>0.12060999999999999</c:v>
                </c:pt>
                <c:pt idx="12062">
                  <c:v>0.12062</c:v>
                </c:pt>
                <c:pt idx="12063">
                  <c:v>0.12063</c:v>
                </c:pt>
                <c:pt idx="12064">
                  <c:v>0.12064</c:v>
                </c:pt>
                <c:pt idx="12065">
                  <c:v>0.12064999999999999</c:v>
                </c:pt>
                <c:pt idx="12066">
                  <c:v>0.12066</c:v>
                </c:pt>
                <c:pt idx="12067">
                  <c:v>0.12067</c:v>
                </c:pt>
                <c:pt idx="12068">
                  <c:v>0.12068</c:v>
                </c:pt>
                <c:pt idx="12069">
                  <c:v>0.12069000000000001</c:v>
                </c:pt>
                <c:pt idx="12070">
                  <c:v>0.1207</c:v>
                </c:pt>
                <c:pt idx="12071">
                  <c:v>0.12071</c:v>
                </c:pt>
                <c:pt idx="12072">
                  <c:v>0.12071999999999999</c:v>
                </c:pt>
                <c:pt idx="12073">
                  <c:v>0.12073</c:v>
                </c:pt>
                <c:pt idx="12074">
                  <c:v>0.12074</c:v>
                </c:pt>
                <c:pt idx="12075">
                  <c:v>0.12075</c:v>
                </c:pt>
                <c:pt idx="12076">
                  <c:v>0.12076000000000001</c:v>
                </c:pt>
                <c:pt idx="12077">
                  <c:v>0.12077</c:v>
                </c:pt>
                <c:pt idx="12078">
                  <c:v>0.12078</c:v>
                </c:pt>
                <c:pt idx="12079">
                  <c:v>0.12078999999999999</c:v>
                </c:pt>
                <c:pt idx="12080">
                  <c:v>0.1208</c:v>
                </c:pt>
                <c:pt idx="12081">
                  <c:v>0.12081</c:v>
                </c:pt>
                <c:pt idx="12082">
                  <c:v>0.12082</c:v>
                </c:pt>
                <c:pt idx="12083">
                  <c:v>0.12083000000000001</c:v>
                </c:pt>
                <c:pt idx="12084">
                  <c:v>0.12084</c:v>
                </c:pt>
                <c:pt idx="12085">
                  <c:v>0.12085</c:v>
                </c:pt>
                <c:pt idx="12086">
                  <c:v>0.12086</c:v>
                </c:pt>
                <c:pt idx="12087">
                  <c:v>0.12087000000000001</c:v>
                </c:pt>
                <c:pt idx="12088">
                  <c:v>0.12088</c:v>
                </c:pt>
                <c:pt idx="12089">
                  <c:v>0.12089</c:v>
                </c:pt>
                <c:pt idx="12090">
                  <c:v>0.12089999999999999</c:v>
                </c:pt>
                <c:pt idx="12091">
                  <c:v>0.12091</c:v>
                </c:pt>
                <c:pt idx="12092">
                  <c:v>0.12092</c:v>
                </c:pt>
                <c:pt idx="12093">
                  <c:v>0.12093</c:v>
                </c:pt>
                <c:pt idx="12094">
                  <c:v>0.12094000000000001</c:v>
                </c:pt>
                <c:pt idx="12095">
                  <c:v>0.12095</c:v>
                </c:pt>
                <c:pt idx="12096">
                  <c:v>0.12096</c:v>
                </c:pt>
                <c:pt idx="12097">
                  <c:v>0.12096999999999999</c:v>
                </c:pt>
                <c:pt idx="12098">
                  <c:v>0.12098</c:v>
                </c:pt>
                <c:pt idx="12099">
                  <c:v>0.12099</c:v>
                </c:pt>
                <c:pt idx="12100">
                  <c:v>0.121</c:v>
                </c:pt>
                <c:pt idx="12101">
                  <c:v>0.12101000000000001</c:v>
                </c:pt>
                <c:pt idx="12102">
                  <c:v>0.12102</c:v>
                </c:pt>
                <c:pt idx="12103">
                  <c:v>0.12103</c:v>
                </c:pt>
                <c:pt idx="12104">
                  <c:v>0.12103999999999999</c:v>
                </c:pt>
                <c:pt idx="12105">
                  <c:v>0.12105</c:v>
                </c:pt>
                <c:pt idx="12106">
                  <c:v>0.12106</c:v>
                </c:pt>
                <c:pt idx="12107">
                  <c:v>0.12107</c:v>
                </c:pt>
                <c:pt idx="12108">
                  <c:v>0.12107999999999999</c:v>
                </c:pt>
                <c:pt idx="12109">
                  <c:v>0.12109</c:v>
                </c:pt>
                <c:pt idx="12110">
                  <c:v>0.1211</c:v>
                </c:pt>
                <c:pt idx="12111">
                  <c:v>0.12111</c:v>
                </c:pt>
                <c:pt idx="12112">
                  <c:v>0.12112000000000001</c:v>
                </c:pt>
                <c:pt idx="12113">
                  <c:v>0.12113</c:v>
                </c:pt>
                <c:pt idx="12114">
                  <c:v>0.12114</c:v>
                </c:pt>
                <c:pt idx="12115">
                  <c:v>0.12114999999999999</c:v>
                </c:pt>
                <c:pt idx="12116">
                  <c:v>0.12116</c:v>
                </c:pt>
                <c:pt idx="12117">
                  <c:v>0.12117</c:v>
                </c:pt>
                <c:pt idx="12118">
                  <c:v>0.12118</c:v>
                </c:pt>
                <c:pt idx="12119">
                  <c:v>0.12119000000000001</c:v>
                </c:pt>
                <c:pt idx="12120">
                  <c:v>0.1212</c:v>
                </c:pt>
                <c:pt idx="12121">
                  <c:v>0.12121</c:v>
                </c:pt>
                <c:pt idx="12122">
                  <c:v>0.12121999999999999</c:v>
                </c:pt>
                <c:pt idx="12123">
                  <c:v>0.12123</c:v>
                </c:pt>
                <c:pt idx="12124">
                  <c:v>0.12124</c:v>
                </c:pt>
                <c:pt idx="12125">
                  <c:v>0.12125</c:v>
                </c:pt>
                <c:pt idx="12126">
                  <c:v>0.12126000000000001</c:v>
                </c:pt>
                <c:pt idx="12127">
                  <c:v>0.12127</c:v>
                </c:pt>
                <c:pt idx="12128">
                  <c:v>0.12128</c:v>
                </c:pt>
                <c:pt idx="12129">
                  <c:v>0.12129</c:v>
                </c:pt>
                <c:pt idx="12130">
                  <c:v>0.12130000000000001</c:v>
                </c:pt>
                <c:pt idx="12131">
                  <c:v>0.12131</c:v>
                </c:pt>
                <c:pt idx="12132">
                  <c:v>0.12132</c:v>
                </c:pt>
                <c:pt idx="12133">
                  <c:v>0.12132999999999999</c:v>
                </c:pt>
                <c:pt idx="12134">
                  <c:v>0.12134</c:v>
                </c:pt>
                <c:pt idx="12135">
                  <c:v>0.12135</c:v>
                </c:pt>
                <c:pt idx="12136">
                  <c:v>0.12136</c:v>
                </c:pt>
                <c:pt idx="12137">
                  <c:v>0.12137000000000001</c:v>
                </c:pt>
                <c:pt idx="12138">
                  <c:v>0.12138</c:v>
                </c:pt>
                <c:pt idx="12139">
                  <c:v>0.12139</c:v>
                </c:pt>
                <c:pt idx="12140">
                  <c:v>0.12139999999999999</c:v>
                </c:pt>
                <c:pt idx="12141">
                  <c:v>0.12141</c:v>
                </c:pt>
                <c:pt idx="12142">
                  <c:v>0.12142</c:v>
                </c:pt>
                <c:pt idx="12143">
                  <c:v>0.12143</c:v>
                </c:pt>
                <c:pt idx="12144">
                  <c:v>0.12144000000000001</c:v>
                </c:pt>
                <c:pt idx="12145">
                  <c:v>0.12145</c:v>
                </c:pt>
                <c:pt idx="12146">
                  <c:v>0.12146</c:v>
                </c:pt>
                <c:pt idx="12147">
                  <c:v>0.12146999999999999</c:v>
                </c:pt>
                <c:pt idx="12148">
                  <c:v>0.12148</c:v>
                </c:pt>
                <c:pt idx="12149">
                  <c:v>0.12149</c:v>
                </c:pt>
                <c:pt idx="12150">
                  <c:v>0.1215</c:v>
                </c:pt>
                <c:pt idx="12151">
                  <c:v>0.12151000000000001</c:v>
                </c:pt>
                <c:pt idx="12152">
                  <c:v>0.12152</c:v>
                </c:pt>
                <c:pt idx="12153">
                  <c:v>0.12153</c:v>
                </c:pt>
                <c:pt idx="12154">
                  <c:v>0.12154</c:v>
                </c:pt>
                <c:pt idx="12155">
                  <c:v>0.12155000000000001</c:v>
                </c:pt>
                <c:pt idx="12156">
                  <c:v>0.12156</c:v>
                </c:pt>
                <c:pt idx="12157">
                  <c:v>0.12157</c:v>
                </c:pt>
                <c:pt idx="12158">
                  <c:v>0.12157999999999999</c:v>
                </c:pt>
                <c:pt idx="12159">
                  <c:v>0.12159</c:v>
                </c:pt>
                <c:pt idx="12160">
                  <c:v>0.1216</c:v>
                </c:pt>
                <c:pt idx="12161">
                  <c:v>0.12161</c:v>
                </c:pt>
                <c:pt idx="12162">
                  <c:v>0.12162000000000001</c:v>
                </c:pt>
                <c:pt idx="12163">
                  <c:v>0.12163</c:v>
                </c:pt>
                <c:pt idx="12164">
                  <c:v>0.12164</c:v>
                </c:pt>
                <c:pt idx="12165">
                  <c:v>0.12164999999999999</c:v>
                </c:pt>
                <c:pt idx="12166">
                  <c:v>0.12166</c:v>
                </c:pt>
                <c:pt idx="12167">
                  <c:v>0.12167</c:v>
                </c:pt>
                <c:pt idx="12168">
                  <c:v>0.12168</c:v>
                </c:pt>
                <c:pt idx="12169">
                  <c:v>0.12169000000000001</c:v>
                </c:pt>
                <c:pt idx="12170">
                  <c:v>0.1217</c:v>
                </c:pt>
                <c:pt idx="12171">
                  <c:v>0.12171</c:v>
                </c:pt>
                <c:pt idx="12172">
                  <c:v>0.12171999999999999</c:v>
                </c:pt>
                <c:pt idx="12173">
                  <c:v>0.12173</c:v>
                </c:pt>
                <c:pt idx="12174">
                  <c:v>0.12174</c:v>
                </c:pt>
                <c:pt idx="12175">
                  <c:v>0.12175</c:v>
                </c:pt>
                <c:pt idx="12176">
                  <c:v>0.12175999999999999</c:v>
                </c:pt>
                <c:pt idx="12177">
                  <c:v>0.12177</c:v>
                </c:pt>
                <c:pt idx="12178">
                  <c:v>0.12178</c:v>
                </c:pt>
                <c:pt idx="12179">
                  <c:v>0.12179</c:v>
                </c:pt>
                <c:pt idx="12180">
                  <c:v>0.12180000000000001</c:v>
                </c:pt>
                <c:pt idx="12181">
                  <c:v>0.12181</c:v>
                </c:pt>
                <c:pt idx="12182">
                  <c:v>0.12182</c:v>
                </c:pt>
                <c:pt idx="12183">
                  <c:v>0.12182999999999999</c:v>
                </c:pt>
                <c:pt idx="12184">
                  <c:v>0.12184</c:v>
                </c:pt>
                <c:pt idx="12185">
                  <c:v>0.12185</c:v>
                </c:pt>
                <c:pt idx="12186">
                  <c:v>0.12186</c:v>
                </c:pt>
                <c:pt idx="12187">
                  <c:v>0.12187000000000001</c:v>
                </c:pt>
                <c:pt idx="12188">
                  <c:v>0.12188</c:v>
                </c:pt>
                <c:pt idx="12189">
                  <c:v>0.12189</c:v>
                </c:pt>
                <c:pt idx="12190">
                  <c:v>0.12189999999999999</c:v>
                </c:pt>
                <c:pt idx="12191">
                  <c:v>0.12191</c:v>
                </c:pt>
                <c:pt idx="12192">
                  <c:v>0.12192</c:v>
                </c:pt>
                <c:pt idx="12193">
                  <c:v>0.12193</c:v>
                </c:pt>
                <c:pt idx="12194">
                  <c:v>0.12194000000000001</c:v>
                </c:pt>
                <c:pt idx="12195">
                  <c:v>0.12195</c:v>
                </c:pt>
                <c:pt idx="12196">
                  <c:v>0.12196</c:v>
                </c:pt>
                <c:pt idx="12197">
                  <c:v>0.12197</c:v>
                </c:pt>
                <c:pt idx="12198">
                  <c:v>0.12198000000000001</c:v>
                </c:pt>
                <c:pt idx="12199">
                  <c:v>0.12199</c:v>
                </c:pt>
                <c:pt idx="12200">
                  <c:v>0.122</c:v>
                </c:pt>
                <c:pt idx="12201">
                  <c:v>0.12200999999999999</c:v>
                </c:pt>
                <c:pt idx="12202">
                  <c:v>0.12202</c:v>
                </c:pt>
                <c:pt idx="12203">
                  <c:v>0.12203</c:v>
                </c:pt>
                <c:pt idx="12204">
                  <c:v>0.12204</c:v>
                </c:pt>
                <c:pt idx="12205">
                  <c:v>0.12205000000000001</c:v>
                </c:pt>
                <c:pt idx="12206">
                  <c:v>0.12206</c:v>
                </c:pt>
                <c:pt idx="12207">
                  <c:v>0.12207</c:v>
                </c:pt>
                <c:pt idx="12208">
                  <c:v>0.12207999999999999</c:v>
                </c:pt>
                <c:pt idx="12209">
                  <c:v>0.12209</c:v>
                </c:pt>
                <c:pt idx="12210">
                  <c:v>0.1221</c:v>
                </c:pt>
                <c:pt idx="12211">
                  <c:v>0.12211</c:v>
                </c:pt>
                <c:pt idx="12212">
                  <c:v>0.12212000000000001</c:v>
                </c:pt>
                <c:pt idx="12213">
                  <c:v>0.12213</c:v>
                </c:pt>
                <c:pt idx="12214">
                  <c:v>0.12214</c:v>
                </c:pt>
                <c:pt idx="12215">
                  <c:v>0.12214999999999999</c:v>
                </c:pt>
                <c:pt idx="12216">
                  <c:v>0.12216</c:v>
                </c:pt>
                <c:pt idx="12217">
                  <c:v>0.12217</c:v>
                </c:pt>
                <c:pt idx="12218">
                  <c:v>0.12218</c:v>
                </c:pt>
                <c:pt idx="12219">
                  <c:v>0.12218999999999999</c:v>
                </c:pt>
                <c:pt idx="12220">
                  <c:v>0.1222</c:v>
                </c:pt>
                <c:pt idx="12221">
                  <c:v>0.12221</c:v>
                </c:pt>
                <c:pt idx="12222">
                  <c:v>0.12222</c:v>
                </c:pt>
                <c:pt idx="12223">
                  <c:v>0.12223000000000001</c:v>
                </c:pt>
                <c:pt idx="12224">
                  <c:v>0.12224</c:v>
                </c:pt>
                <c:pt idx="12225">
                  <c:v>0.12225</c:v>
                </c:pt>
                <c:pt idx="12226">
                  <c:v>0.12225999999999999</c:v>
                </c:pt>
                <c:pt idx="12227">
                  <c:v>0.12227</c:v>
                </c:pt>
                <c:pt idx="12228">
                  <c:v>0.12228</c:v>
                </c:pt>
                <c:pt idx="12229">
                  <c:v>0.12229</c:v>
                </c:pt>
                <c:pt idx="12230">
                  <c:v>0.12230000000000001</c:v>
                </c:pt>
                <c:pt idx="12231">
                  <c:v>0.12231</c:v>
                </c:pt>
                <c:pt idx="12232">
                  <c:v>0.12232</c:v>
                </c:pt>
                <c:pt idx="12233">
                  <c:v>0.12232999999999999</c:v>
                </c:pt>
                <c:pt idx="12234">
                  <c:v>0.12234</c:v>
                </c:pt>
                <c:pt idx="12235">
                  <c:v>0.12235</c:v>
                </c:pt>
                <c:pt idx="12236">
                  <c:v>0.12236</c:v>
                </c:pt>
                <c:pt idx="12237">
                  <c:v>0.12237000000000001</c:v>
                </c:pt>
                <c:pt idx="12238">
                  <c:v>0.12238</c:v>
                </c:pt>
                <c:pt idx="12239">
                  <c:v>0.12239</c:v>
                </c:pt>
                <c:pt idx="12240">
                  <c:v>0.12239999999999999</c:v>
                </c:pt>
                <c:pt idx="12241">
                  <c:v>0.12241</c:v>
                </c:pt>
                <c:pt idx="12242">
                  <c:v>0.12242</c:v>
                </c:pt>
                <c:pt idx="12243">
                  <c:v>0.12243</c:v>
                </c:pt>
                <c:pt idx="12244">
                  <c:v>0.12243999999999999</c:v>
                </c:pt>
                <c:pt idx="12245">
                  <c:v>0.12245</c:v>
                </c:pt>
                <c:pt idx="12246">
                  <c:v>0.12246</c:v>
                </c:pt>
                <c:pt idx="12247">
                  <c:v>0.12247</c:v>
                </c:pt>
                <c:pt idx="12248">
                  <c:v>0.12248000000000001</c:v>
                </c:pt>
                <c:pt idx="12249">
                  <c:v>0.12249</c:v>
                </c:pt>
                <c:pt idx="12250">
                  <c:v>0.1225</c:v>
                </c:pt>
                <c:pt idx="12251">
                  <c:v>0.12250999999999999</c:v>
                </c:pt>
                <c:pt idx="12252">
                  <c:v>0.12252</c:v>
                </c:pt>
                <c:pt idx="12253">
                  <c:v>0.12253</c:v>
                </c:pt>
                <c:pt idx="12254">
                  <c:v>0.12254</c:v>
                </c:pt>
                <c:pt idx="12255">
                  <c:v>0.12255000000000001</c:v>
                </c:pt>
                <c:pt idx="12256">
                  <c:v>0.12256</c:v>
                </c:pt>
                <c:pt idx="12257">
                  <c:v>0.12257</c:v>
                </c:pt>
                <c:pt idx="12258">
                  <c:v>0.12257999999999999</c:v>
                </c:pt>
                <c:pt idx="12259">
                  <c:v>0.12259</c:v>
                </c:pt>
                <c:pt idx="12260">
                  <c:v>0.1226</c:v>
                </c:pt>
                <c:pt idx="12261">
                  <c:v>0.12261</c:v>
                </c:pt>
                <c:pt idx="12262">
                  <c:v>0.12262000000000001</c:v>
                </c:pt>
                <c:pt idx="12263">
                  <c:v>0.12263</c:v>
                </c:pt>
                <c:pt idx="12264">
                  <c:v>0.12264</c:v>
                </c:pt>
                <c:pt idx="12265">
                  <c:v>0.12265</c:v>
                </c:pt>
                <c:pt idx="12266">
                  <c:v>0.12266000000000001</c:v>
                </c:pt>
                <c:pt idx="12267">
                  <c:v>0.12267</c:v>
                </c:pt>
                <c:pt idx="12268">
                  <c:v>0.12268</c:v>
                </c:pt>
                <c:pt idx="12269">
                  <c:v>0.12268999999999999</c:v>
                </c:pt>
                <c:pt idx="12270">
                  <c:v>0.1227</c:v>
                </c:pt>
                <c:pt idx="12271">
                  <c:v>0.12271</c:v>
                </c:pt>
                <c:pt idx="12272">
                  <c:v>0.12272</c:v>
                </c:pt>
                <c:pt idx="12273">
                  <c:v>0.12273000000000001</c:v>
                </c:pt>
                <c:pt idx="12274">
                  <c:v>0.12274</c:v>
                </c:pt>
                <c:pt idx="12275">
                  <c:v>0.12275</c:v>
                </c:pt>
                <c:pt idx="12276">
                  <c:v>0.12275999999999999</c:v>
                </c:pt>
                <c:pt idx="12277">
                  <c:v>0.12277</c:v>
                </c:pt>
                <c:pt idx="12278">
                  <c:v>0.12278</c:v>
                </c:pt>
                <c:pt idx="12279">
                  <c:v>0.12279</c:v>
                </c:pt>
                <c:pt idx="12280">
                  <c:v>0.12280000000000001</c:v>
                </c:pt>
                <c:pt idx="12281">
                  <c:v>0.12281</c:v>
                </c:pt>
                <c:pt idx="12282">
                  <c:v>0.12282</c:v>
                </c:pt>
                <c:pt idx="12283">
                  <c:v>0.12282999999999999</c:v>
                </c:pt>
                <c:pt idx="12284">
                  <c:v>0.12284</c:v>
                </c:pt>
                <c:pt idx="12285">
                  <c:v>0.12285</c:v>
                </c:pt>
                <c:pt idx="12286">
                  <c:v>0.12286</c:v>
                </c:pt>
                <c:pt idx="12287">
                  <c:v>0.12286999999999999</c:v>
                </c:pt>
                <c:pt idx="12288">
                  <c:v>0.12288</c:v>
                </c:pt>
                <c:pt idx="12289">
                  <c:v>0.12289</c:v>
                </c:pt>
                <c:pt idx="12290">
                  <c:v>0.1229</c:v>
                </c:pt>
                <c:pt idx="12291">
                  <c:v>0.12291000000000001</c:v>
                </c:pt>
                <c:pt idx="12292">
                  <c:v>0.12292</c:v>
                </c:pt>
                <c:pt idx="12293">
                  <c:v>0.12293</c:v>
                </c:pt>
                <c:pt idx="12294">
                  <c:v>0.12293999999999999</c:v>
                </c:pt>
                <c:pt idx="12295">
                  <c:v>0.12295</c:v>
                </c:pt>
                <c:pt idx="12296">
                  <c:v>0.12296</c:v>
                </c:pt>
                <c:pt idx="12297">
                  <c:v>0.12297</c:v>
                </c:pt>
                <c:pt idx="12298">
                  <c:v>0.12298000000000001</c:v>
                </c:pt>
                <c:pt idx="12299">
                  <c:v>0.12299</c:v>
                </c:pt>
                <c:pt idx="12300">
                  <c:v>0.123</c:v>
                </c:pt>
                <c:pt idx="12301">
                  <c:v>0.12300999999999999</c:v>
                </c:pt>
                <c:pt idx="12302">
                  <c:v>0.12302</c:v>
                </c:pt>
                <c:pt idx="12303">
                  <c:v>0.12303</c:v>
                </c:pt>
                <c:pt idx="12304">
                  <c:v>0.12304</c:v>
                </c:pt>
                <c:pt idx="12305">
                  <c:v>0.12305000000000001</c:v>
                </c:pt>
                <c:pt idx="12306">
                  <c:v>0.12306</c:v>
                </c:pt>
                <c:pt idx="12307">
                  <c:v>0.12307</c:v>
                </c:pt>
                <c:pt idx="12308">
                  <c:v>0.12307999999999999</c:v>
                </c:pt>
                <c:pt idx="12309">
                  <c:v>0.12309</c:v>
                </c:pt>
                <c:pt idx="12310">
                  <c:v>0.1231</c:v>
                </c:pt>
                <c:pt idx="12311">
                  <c:v>0.12311</c:v>
                </c:pt>
                <c:pt idx="12312">
                  <c:v>0.12311999999999999</c:v>
                </c:pt>
                <c:pt idx="12313">
                  <c:v>0.12313</c:v>
                </c:pt>
                <c:pt idx="12314">
                  <c:v>0.12314</c:v>
                </c:pt>
                <c:pt idx="12315">
                  <c:v>0.12315</c:v>
                </c:pt>
                <c:pt idx="12316">
                  <c:v>0.12316000000000001</c:v>
                </c:pt>
                <c:pt idx="12317">
                  <c:v>0.12317</c:v>
                </c:pt>
                <c:pt idx="12318">
                  <c:v>0.12318</c:v>
                </c:pt>
                <c:pt idx="12319">
                  <c:v>0.12318999999999999</c:v>
                </c:pt>
                <c:pt idx="12320">
                  <c:v>0.1232</c:v>
                </c:pt>
                <c:pt idx="12321">
                  <c:v>0.12321</c:v>
                </c:pt>
                <c:pt idx="12322">
                  <c:v>0.12322</c:v>
                </c:pt>
                <c:pt idx="12323">
                  <c:v>0.12323000000000001</c:v>
                </c:pt>
                <c:pt idx="12324">
                  <c:v>0.12324</c:v>
                </c:pt>
                <c:pt idx="12325">
                  <c:v>0.12325</c:v>
                </c:pt>
                <c:pt idx="12326">
                  <c:v>0.12325999999999999</c:v>
                </c:pt>
                <c:pt idx="12327">
                  <c:v>0.12327</c:v>
                </c:pt>
                <c:pt idx="12328">
                  <c:v>0.12328</c:v>
                </c:pt>
                <c:pt idx="12329">
                  <c:v>0.12329</c:v>
                </c:pt>
                <c:pt idx="12330">
                  <c:v>0.12330000000000001</c:v>
                </c:pt>
                <c:pt idx="12331">
                  <c:v>0.12331</c:v>
                </c:pt>
                <c:pt idx="12332">
                  <c:v>0.12332</c:v>
                </c:pt>
                <c:pt idx="12333">
                  <c:v>0.12333</c:v>
                </c:pt>
                <c:pt idx="12334">
                  <c:v>0.12334000000000001</c:v>
                </c:pt>
                <c:pt idx="12335">
                  <c:v>0.12335</c:v>
                </c:pt>
                <c:pt idx="12336">
                  <c:v>0.12336</c:v>
                </c:pt>
                <c:pt idx="12337">
                  <c:v>0.12336999999999999</c:v>
                </c:pt>
                <c:pt idx="12338">
                  <c:v>0.12338</c:v>
                </c:pt>
                <c:pt idx="12339">
                  <c:v>0.12339</c:v>
                </c:pt>
                <c:pt idx="12340">
                  <c:v>0.1234</c:v>
                </c:pt>
                <c:pt idx="12341">
                  <c:v>0.12341000000000001</c:v>
                </c:pt>
                <c:pt idx="12342">
                  <c:v>0.12342</c:v>
                </c:pt>
                <c:pt idx="12343">
                  <c:v>0.12343</c:v>
                </c:pt>
                <c:pt idx="12344">
                  <c:v>0.12343999999999999</c:v>
                </c:pt>
                <c:pt idx="12345">
                  <c:v>0.12345</c:v>
                </c:pt>
                <c:pt idx="12346">
                  <c:v>0.12346</c:v>
                </c:pt>
                <c:pt idx="12347">
                  <c:v>0.12347</c:v>
                </c:pt>
                <c:pt idx="12348">
                  <c:v>0.12348000000000001</c:v>
                </c:pt>
                <c:pt idx="12349">
                  <c:v>0.12349</c:v>
                </c:pt>
                <c:pt idx="12350">
                  <c:v>0.1235</c:v>
                </c:pt>
                <c:pt idx="12351">
                  <c:v>0.12350999999999999</c:v>
                </c:pt>
                <c:pt idx="12352">
                  <c:v>0.12352</c:v>
                </c:pt>
                <c:pt idx="12353">
                  <c:v>0.12353</c:v>
                </c:pt>
                <c:pt idx="12354">
                  <c:v>0.12354</c:v>
                </c:pt>
                <c:pt idx="12355">
                  <c:v>0.12354999999999999</c:v>
                </c:pt>
                <c:pt idx="12356">
                  <c:v>0.12356</c:v>
                </c:pt>
                <c:pt idx="12357">
                  <c:v>0.12357</c:v>
                </c:pt>
                <c:pt idx="12358">
                  <c:v>0.12358</c:v>
                </c:pt>
                <c:pt idx="12359">
                  <c:v>0.12359000000000001</c:v>
                </c:pt>
                <c:pt idx="12360">
                  <c:v>0.1236</c:v>
                </c:pt>
                <c:pt idx="12361">
                  <c:v>0.12361</c:v>
                </c:pt>
                <c:pt idx="12362">
                  <c:v>0.12361999999999999</c:v>
                </c:pt>
                <c:pt idx="12363">
                  <c:v>0.12363</c:v>
                </c:pt>
                <c:pt idx="12364">
                  <c:v>0.12364</c:v>
                </c:pt>
                <c:pt idx="12365">
                  <c:v>0.12365</c:v>
                </c:pt>
                <c:pt idx="12366">
                  <c:v>0.12366000000000001</c:v>
                </c:pt>
                <c:pt idx="12367">
                  <c:v>0.12367</c:v>
                </c:pt>
                <c:pt idx="12368">
                  <c:v>0.12368</c:v>
                </c:pt>
                <c:pt idx="12369">
                  <c:v>0.12368999999999999</c:v>
                </c:pt>
                <c:pt idx="12370">
                  <c:v>0.1237</c:v>
                </c:pt>
                <c:pt idx="12371">
                  <c:v>0.12371</c:v>
                </c:pt>
                <c:pt idx="12372">
                  <c:v>0.12372</c:v>
                </c:pt>
                <c:pt idx="12373">
                  <c:v>0.12373000000000001</c:v>
                </c:pt>
                <c:pt idx="12374">
                  <c:v>0.12374</c:v>
                </c:pt>
                <c:pt idx="12375">
                  <c:v>0.12375</c:v>
                </c:pt>
                <c:pt idx="12376">
                  <c:v>0.12376</c:v>
                </c:pt>
                <c:pt idx="12377">
                  <c:v>0.12377000000000001</c:v>
                </c:pt>
                <c:pt idx="12378">
                  <c:v>0.12378</c:v>
                </c:pt>
                <c:pt idx="12379">
                  <c:v>0.12379</c:v>
                </c:pt>
                <c:pt idx="12380">
                  <c:v>0.12379999999999999</c:v>
                </c:pt>
                <c:pt idx="12381">
                  <c:v>0.12381</c:v>
                </c:pt>
                <c:pt idx="12382">
                  <c:v>0.12382</c:v>
                </c:pt>
                <c:pt idx="12383">
                  <c:v>0.12383</c:v>
                </c:pt>
                <c:pt idx="12384">
                  <c:v>0.12384000000000001</c:v>
                </c:pt>
                <c:pt idx="12385">
                  <c:v>0.12385</c:v>
                </c:pt>
                <c:pt idx="12386">
                  <c:v>0.12386</c:v>
                </c:pt>
                <c:pt idx="12387">
                  <c:v>0.12386999999999999</c:v>
                </c:pt>
                <c:pt idx="12388">
                  <c:v>0.12388</c:v>
                </c:pt>
                <c:pt idx="12389">
                  <c:v>0.12389</c:v>
                </c:pt>
                <c:pt idx="12390">
                  <c:v>0.1239</c:v>
                </c:pt>
                <c:pt idx="12391">
                  <c:v>0.12391000000000001</c:v>
                </c:pt>
                <c:pt idx="12392">
                  <c:v>0.12392</c:v>
                </c:pt>
                <c:pt idx="12393">
                  <c:v>0.12393</c:v>
                </c:pt>
                <c:pt idx="12394">
                  <c:v>0.12393999999999999</c:v>
                </c:pt>
                <c:pt idx="12395">
                  <c:v>0.12395</c:v>
                </c:pt>
                <c:pt idx="12396">
                  <c:v>0.12396</c:v>
                </c:pt>
                <c:pt idx="12397">
                  <c:v>0.12397</c:v>
                </c:pt>
                <c:pt idx="12398">
                  <c:v>0.12398000000000001</c:v>
                </c:pt>
                <c:pt idx="12399">
                  <c:v>0.12399</c:v>
                </c:pt>
                <c:pt idx="12400">
                  <c:v>0.124</c:v>
                </c:pt>
                <c:pt idx="12401">
                  <c:v>0.12401</c:v>
                </c:pt>
                <c:pt idx="12402">
                  <c:v>0.12402000000000001</c:v>
                </c:pt>
                <c:pt idx="12403">
                  <c:v>0.12403</c:v>
                </c:pt>
                <c:pt idx="12404">
                  <c:v>0.12404</c:v>
                </c:pt>
                <c:pt idx="12405">
                  <c:v>0.12404999999999999</c:v>
                </c:pt>
                <c:pt idx="12406">
                  <c:v>0.12406</c:v>
                </c:pt>
                <c:pt idx="12407">
                  <c:v>0.12407</c:v>
                </c:pt>
                <c:pt idx="12408">
                  <c:v>0.12408</c:v>
                </c:pt>
                <c:pt idx="12409">
                  <c:v>0.12409000000000001</c:v>
                </c:pt>
                <c:pt idx="12410">
                  <c:v>0.1241</c:v>
                </c:pt>
                <c:pt idx="12411">
                  <c:v>0.12411</c:v>
                </c:pt>
                <c:pt idx="12412">
                  <c:v>0.12411999999999999</c:v>
                </c:pt>
                <c:pt idx="12413">
                  <c:v>0.12413</c:v>
                </c:pt>
                <c:pt idx="12414">
                  <c:v>0.12414</c:v>
                </c:pt>
                <c:pt idx="12415">
                  <c:v>0.12415</c:v>
                </c:pt>
                <c:pt idx="12416">
                  <c:v>0.12416000000000001</c:v>
                </c:pt>
                <c:pt idx="12417">
                  <c:v>0.12417</c:v>
                </c:pt>
                <c:pt idx="12418">
                  <c:v>0.12418</c:v>
                </c:pt>
                <c:pt idx="12419">
                  <c:v>0.12418999999999999</c:v>
                </c:pt>
                <c:pt idx="12420">
                  <c:v>0.1242</c:v>
                </c:pt>
                <c:pt idx="12421">
                  <c:v>0.12421</c:v>
                </c:pt>
                <c:pt idx="12422">
                  <c:v>0.12422</c:v>
                </c:pt>
                <c:pt idx="12423">
                  <c:v>0.12422999999999999</c:v>
                </c:pt>
                <c:pt idx="12424">
                  <c:v>0.12424</c:v>
                </c:pt>
                <c:pt idx="12425">
                  <c:v>0.12425</c:v>
                </c:pt>
                <c:pt idx="12426">
                  <c:v>0.12426</c:v>
                </c:pt>
                <c:pt idx="12427">
                  <c:v>0.12427000000000001</c:v>
                </c:pt>
                <c:pt idx="12428">
                  <c:v>0.12428</c:v>
                </c:pt>
                <c:pt idx="12429">
                  <c:v>0.12429</c:v>
                </c:pt>
                <c:pt idx="12430">
                  <c:v>0.12429999999999999</c:v>
                </c:pt>
                <c:pt idx="12431">
                  <c:v>0.12431</c:v>
                </c:pt>
                <c:pt idx="12432">
                  <c:v>0.12432</c:v>
                </c:pt>
                <c:pt idx="12433">
                  <c:v>0.12433</c:v>
                </c:pt>
                <c:pt idx="12434">
                  <c:v>0.12434000000000001</c:v>
                </c:pt>
                <c:pt idx="12435">
                  <c:v>0.12435</c:v>
                </c:pt>
                <c:pt idx="12436">
                  <c:v>0.12436</c:v>
                </c:pt>
                <c:pt idx="12437">
                  <c:v>0.12436999999999999</c:v>
                </c:pt>
                <c:pt idx="12438">
                  <c:v>0.12438</c:v>
                </c:pt>
                <c:pt idx="12439">
                  <c:v>0.12439</c:v>
                </c:pt>
                <c:pt idx="12440">
                  <c:v>0.1244</c:v>
                </c:pt>
                <c:pt idx="12441">
                  <c:v>0.12441000000000001</c:v>
                </c:pt>
                <c:pt idx="12442">
                  <c:v>0.12442</c:v>
                </c:pt>
                <c:pt idx="12443">
                  <c:v>0.12443</c:v>
                </c:pt>
                <c:pt idx="12444">
                  <c:v>0.12444</c:v>
                </c:pt>
                <c:pt idx="12445">
                  <c:v>0.12445000000000001</c:v>
                </c:pt>
                <c:pt idx="12446">
                  <c:v>0.12446</c:v>
                </c:pt>
                <c:pt idx="12447">
                  <c:v>0.12447</c:v>
                </c:pt>
                <c:pt idx="12448">
                  <c:v>0.12447999999999999</c:v>
                </c:pt>
                <c:pt idx="12449">
                  <c:v>0.12449</c:v>
                </c:pt>
                <c:pt idx="12450">
                  <c:v>0.1245</c:v>
                </c:pt>
                <c:pt idx="12451">
                  <c:v>0.12451</c:v>
                </c:pt>
                <c:pt idx="12452">
                  <c:v>0.12452000000000001</c:v>
                </c:pt>
                <c:pt idx="12453">
                  <c:v>0.12453</c:v>
                </c:pt>
                <c:pt idx="12454">
                  <c:v>0.12454</c:v>
                </c:pt>
                <c:pt idx="12455">
                  <c:v>0.12454999999999999</c:v>
                </c:pt>
                <c:pt idx="12456">
                  <c:v>0.12456</c:v>
                </c:pt>
                <c:pt idx="12457">
                  <c:v>0.12457</c:v>
                </c:pt>
                <c:pt idx="12458">
                  <c:v>0.12458</c:v>
                </c:pt>
                <c:pt idx="12459">
                  <c:v>0.12459000000000001</c:v>
                </c:pt>
                <c:pt idx="12460">
                  <c:v>0.1246</c:v>
                </c:pt>
                <c:pt idx="12461">
                  <c:v>0.12461</c:v>
                </c:pt>
                <c:pt idx="12462">
                  <c:v>0.12461999999999999</c:v>
                </c:pt>
                <c:pt idx="12463">
                  <c:v>0.12463</c:v>
                </c:pt>
                <c:pt idx="12464">
                  <c:v>0.12464</c:v>
                </c:pt>
                <c:pt idx="12465">
                  <c:v>0.12465</c:v>
                </c:pt>
                <c:pt idx="12466">
                  <c:v>0.12466000000000001</c:v>
                </c:pt>
                <c:pt idx="12467">
                  <c:v>0.12467</c:v>
                </c:pt>
                <c:pt idx="12468">
                  <c:v>0.12468</c:v>
                </c:pt>
                <c:pt idx="12469">
                  <c:v>0.12469</c:v>
                </c:pt>
                <c:pt idx="12470">
                  <c:v>0.12470000000000001</c:v>
                </c:pt>
                <c:pt idx="12471">
                  <c:v>0.12471</c:v>
                </c:pt>
                <c:pt idx="12472">
                  <c:v>0.12472</c:v>
                </c:pt>
                <c:pt idx="12473">
                  <c:v>0.12472999999999999</c:v>
                </c:pt>
                <c:pt idx="12474">
                  <c:v>0.12474</c:v>
                </c:pt>
                <c:pt idx="12475">
                  <c:v>0.12475</c:v>
                </c:pt>
                <c:pt idx="12476">
                  <c:v>0.12476</c:v>
                </c:pt>
                <c:pt idx="12477">
                  <c:v>0.12477000000000001</c:v>
                </c:pt>
                <c:pt idx="12478">
                  <c:v>0.12478</c:v>
                </c:pt>
                <c:pt idx="12479">
                  <c:v>0.12479</c:v>
                </c:pt>
                <c:pt idx="12480">
                  <c:v>0.12479999999999999</c:v>
                </c:pt>
                <c:pt idx="12481">
                  <c:v>0.12481</c:v>
                </c:pt>
                <c:pt idx="12482">
                  <c:v>0.12482</c:v>
                </c:pt>
                <c:pt idx="12483">
                  <c:v>0.12483</c:v>
                </c:pt>
                <c:pt idx="12484">
                  <c:v>0.12484000000000001</c:v>
                </c:pt>
                <c:pt idx="12485">
                  <c:v>0.12485</c:v>
                </c:pt>
                <c:pt idx="12486">
                  <c:v>0.12486</c:v>
                </c:pt>
                <c:pt idx="12487">
                  <c:v>0.12486999999999999</c:v>
                </c:pt>
                <c:pt idx="12488">
                  <c:v>0.12488</c:v>
                </c:pt>
                <c:pt idx="12489">
                  <c:v>0.12489</c:v>
                </c:pt>
                <c:pt idx="12490">
                  <c:v>0.1249</c:v>
                </c:pt>
                <c:pt idx="12491">
                  <c:v>0.12490999999999999</c:v>
                </c:pt>
                <c:pt idx="12492">
                  <c:v>0.12492</c:v>
                </c:pt>
                <c:pt idx="12493">
                  <c:v>0.12493</c:v>
                </c:pt>
                <c:pt idx="12494">
                  <c:v>0.12494</c:v>
                </c:pt>
                <c:pt idx="12495">
                  <c:v>0.12495000000000001</c:v>
                </c:pt>
                <c:pt idx="12496">
                  <c:v>0.12496</c:v>
                </c:pt>
                <c:pt idx="12497">
                  <c:v>0.12497</c:v>
                </c:pt>
                <c:pt idx="12498">
                  <c:v>0.12497999999999999</c:v>
                </c:pt>
                <c:pt idx="12499">
                  <c:v>0.12499</c:v>
                </c:pt>
                <c:pt idx="12500">
                  <c:v>0.125</c:v>
                </c:pt>
                <c:pt idx="12501">
                  <c:v>0.12501000000000001</c:v>
                </c:pt>
                <c:pt idx="12502">
                  <c:v>0.12501999999999999</c:v>
                </c:pt>
                <c:pt idx="12503">
                  <c:v>0.12503</c:v>
                </c:pt>
                <c:pt idx="12504">
                  <c:v>0.12504000000000001</c:v>
                </c:pt>
                <c:pt idx="12505">
                  <c:v>0.12504999999999999</c:v>
                </c:pt>
                <c:pt idx="12506">
                  <c:v>0.12506</c:v>
                </c:pt>
                <c:pt idx="12507">
                  <c:v>0.12506999999999999</c:v>
                </c:pt>
                <c:pt idx="12508">
                  <c:v>0.12508</c:v>
                </c:pt>
                <c:pt idx="12509">
                  <c:v>0.12509000000000001</c:v>
                </c:pt>
                <c:pt idx="12510">
                  <c:v>0.12509999999999999</c:v>
                </c:pt>
                <c:pt idx="12511">
                  <c:v>0.12511</c:v>
                </c:pt>
                <c:pt idx="12512">
                  <c:v>0.12512000000000001</c:v>
                </c:pt>
                <c:pt idx="12513">
                  <c:v>0.12512999999999999</c:v>
                </c:pt>
                <c:pt idx="12514">
                  <c:v>0.12514</c:v>
                </c:pt>
                <c:pt idx="12515">
                  <c:v>0.12515000000000001</c:v>
                </c:pt>
                <c:pt idx="12516">
                  <c:v>0.12515999999999999</c:v>
                </c:pt>
                <c:pt idx="12517">
                  <c:v>0.12517</c:v>
                </c:pt>
                <c:pt idx="12518">
                  <c:v>0.12518000000000001</c:v>
                </c:pt>
                <c:pt idx="12519">
                  <c:v>0.12519</c:v>
                </c:pt>
                <c:pt idx="12520">
                  <c:v>0.12520000000000001</c:v>
                </c:pt>
                <c:pt idx="12521">
                  <c:v>0.12520999999999999</c:v>
                </c:pt>
                <c:pt idx="12522">
                  <c:v>0.12522</c:v>
                </c:pt>
                <c:pt idx="12523">
                  <c:v>0.12523000000000001</c:v>
                </c:pt>
                <c:pt idx="12524">
                  <c:v>0.12523999999999999</c:v>
                </c:pt>
                <c:pt idx="12525">
                  <c:v>0.12525</c:v>
                </c:pt>
                <c:pt idx="12526">
                  <c:v>0.12526000000000001</c:v>
                </c:pt>
                <c:pt idx="12527">
                  <c:v>0.12526999999999999</c:v>
                </c:pt>
                <c:pt idx="12528">
                  <c:v>0.12528</c:v>
                </c:pt>
                <c:pt idx="12529">
                  <c:v>0.12529000000000001</c:v>
                </c:pt>
                <c:pt idx="12530">
                  <c:v>0.12529999999999999</c:v>
                </c:pt>
                <c:pt idx="12531">
                  <c:v>0.12531</c:v>
                </c:pt>
                <c:pt idx="12532">
                  <c:v>0.12531999999999999</c:v>
                </c:pt>
                <c:pt idx="12533">
                  <c:v>0.12533</c:v>
                </c:pt>
                <c:pt idx="12534">
                  <c:v>0.12534000000000001</c:v>
                </c:pt>
                <c:pt idx="12535">
                  <c:v>0.12534999999999999</c:v>
                </c:pt>
                <c:pt idx="12536">
                  <c:v>0.12536</c:v>
                </c:pt>
                <c:pt idx="12537">
                  <c:v>0.12537000000000001</c:v>
                </c:pt>
                <c:pt idx="12538">
                  <c:v>0.12537999999999999</c:v>
                </c:pt>
                <c:pt idx="12539">
                  <c:v>0.12539</c:v>
                </c:pt>
                <c:pt idx="12540">
                  <c:v>0.12540000000000001</c:v>
                </c:pt>
                <c:pt idx="12541">
                  <c:v>0.12540999999999999</c:v>
                </c:pt>
                <c:pt idx="12542">
                  <c:v>0.12542</c:v>
                </c:pt>
                <c:pt idx="12543">
                  <c:v>0.12543000000000001</c:v>
                </c:pt>
                <c:pt idx="12544">
                  <c:v>0.12544</c:v>
                </c:pt>
                <c:pt idx="12545">
                  <c:v>0.12545000000000001</c:v>
                </c:pt>
                <c:pt idx="12546">
                  <c:v>0.12545999999999999</c:v>
                </c:pt>
                <c:pt idx="12547">
                  <c:v>0.12547</c:v>
                </c:pt>
                <c:pt idx="12548">
                  <c:v>0.12548000000000001</c:v>
                </c:pt>
                <c:pt idx="12549">
                  <c:v>0.12548999999999999</c:v>
                </c:pt>
                <c:pt idx="12550">
                  <c:v>0.1255</c:v>
                </c:pt>
                <c:pt idx="12551">
                  <c:v>0.12551000000000001</c:v>
                </c:pt>
                <c:pt idx="12552">
                  <c:v>0.12551999999999999</c:v>
                </c:pt>
                <c:pt idx="12553">
                  <c:v>0.12553</c:v>
                </c:pt>
                <c:pt idx="12554">
                  <c:v>0.12554000000000001</c:v>
                </c:pt>
                <c:pt idx="12555">
                  <c:v>0.12554999999999999</c:v>
                </c:pt>
                <c:pt idx="12556">
                  <c:v>0.12556</c:v>
                </c:pt>
                <c:pt idx="12557">
                  <c:v>0.12556999999999999</c:v>
                </c:pt>
                <c:pt idx="12558">
                  <c:v>0.12558</c:v>
                </c:pt>
                <c:pt idx="12559">
                  <c:v>0.12559000000000001</c:v>
                </c:pt>
                <c:pt idx="12560">
                  <c:v>0.12559999999999999</c:v>
                </c:pt>
                <c:pt idx="12561">
                  <c:v>0.12561</c:v>
                </c:pt>
                <c:pt idx="12562">
                  <c:v>0.12562000000000001</c:v>
                </c:pt>
                <c:pt idx="12563">
                  <c:v>0.12562999999999999</c:v>
                </c:pt>
                <c:pt idx="12564">
                  <c:v>0.12564</c:v>
                </c:pt>
                <c:pt idx="12565">
                  <c:v>0.12565000000000001</c:v>
                </c:pt>
                <c:pt idx="12566">
                  <c:v>0.12565999999999999</c:v>
                </c:pt>
                <c:pt idx="12567">
                  <c:v>0.12567</c:v>
                </c:pt>
                <c:pt idx="12568">
                  <c:v>0.12567999999999999</c:v>
                </c:pt>
                <c:pt idx="12569">
                  <c:v>0.12569</c:v>
                </c:pt>
                <c:pt idx="12570">
                  <c:v>0.12570000000000001</c:v>
                </c:pt>
                <c:pt idx="12571">
                  <c:v>0.12570999999999999</c:v>
                </c:pt>
                <c:pt idx="12572">
                  <c:v>0.12572</c:v>
                </c:pt>
                <c:pt idx="12573">
                  <c:v>0.12573000000000001</c:v>
                </c:pt>
                <c:pt idx="12574">
                  <c:v>0.12573999999999999</c:v>
                </c:pt>
                <c:pt idx="12575">
                  <c:v>0.12575</c:v>
                </c:pt>
                <c:pt idx="12576">
                  <c:v>0.12576000000000001</c:v>
                </c:pt>
                <c:pt idx="12577">
                  <c:v>0.12576999999999999</c:v>
                </c:pt>
                <c:pt idx="12578">
                  <c:v>0.12578</c:v>
                </c:pt>
                <c:pt idx="12579">
                  <c:v>0.12579000000000001</c:v>
                </c:pt>
                <c:pt idx="12580">
                  <c:v>0.1258</c:v>
                </c:pt>
                <c:pt idx="12581">
                  <c:v>0.12581000000000001</c:v>
                </c:pt>
                <c:pt idx="12582">
                  <c:v>0.12581999999999999</c:v>
                </c:pt>
                <c:pt idx="12583">
                  <c:v>0.12583</c:v>
                </c:pt>
                <c:pt idx="12584">
                  <c:v>0.12584000000000001</c:v>
                </c:pt>
                <c:pt idx="12585">
                  <c:v>0.12584999999999999</c:v>
                </c:pt>
                <c:pt idx="12586">
                  <c:v>0.12586</c:v>
                </c:pt>
                <c:pt idx="12587">
                  <c:v>0.12587000000000001</c:v>
                </c:pt>
                <c:pt idx="12588">
                  <c:v>0.12587999999999999</c:v>
                </c:pt>
                <c:pt idx="12589">
                  <c:v>0.12589</c:v>
                </c:pt>
                <c:pt idx="12590">
                  <c:v>0.12590000000000001</c:v>
                </c:pt>
                <c:pt idx="12591">
                  <c:v>0.12590999999999999</c:v>
                </c:pt>
                <c:pt idx="12592">
                  <c:v>0.12592</c:v>
                </c:pt>
                <c:pt idx="12593">
                  <c:v>0.12592999999999999</c:v>
                </c:pt>
                <c:pt idx="12594">
                  <c:v>0.12594</c:v>
                </c:pt>
                <c:pt idx="12595">
                  <c:v>0.12595000000000001</c:v>
                </c:pt>
                <c:pt idx="12596">
                  <c:v>0.12595999999999999</c:v>
                </c:pt>
                <c:pt idx="12597">
                  <c:v>0.12597</c:v>
                </c:pt>
                <c:pt idx="12598">
                  <c:v>0.12598000000000001</c:v>
                </c:pt>
                <c:pt idx="12599">
                  <c:v>0.12598999999999999</c:v>
                </c:pt>
                <c:pt idx="12600">
                  <c:v>0.126</c:v>
                </c:pt>
                <c:pt idx="12601">
                  <c:v>0.12601000000000001</c:v>
                </c:pt>
                <c:pt idx="12602">
                  <c:v>0.12601999999999999</c:v>
                </c:pt>
                <c:pt idx="12603">
                  <c:v>0.12603</c:v>
                </c:pt>
                <c:pt idx="12604">
                  <c:v>0.12604000000000001</c:v>
                </c:pt>
                <c:pt idx="12605">
                  <c:v>0.12605</c:v>
                </c:pt>
                <c:pt idx="12606">
                  <c:v>0.12606000000000001</c:v>
                </c:pt>
                <c:pt idx="12607">
                  <c:v>0.12606999999999999</c:v>
                </c:pt>
                <c:pt idx="12608">
                  <c:v>0.12608</c:v>
                </c:pt>
                <c:pt idx="12609">
                  <c:v>0.12609000000000001</c:v>
                </c:pt>
                <c:pt idx="12610">
                  <c:v>0.12609999999999999</c:v>
                </c:pt>
                <c:pt idx="12611">
                  <c:v>0.12611</c:v>
                </c:pt>
                <c:pt idx="12612">
                  <c:v>0.12612000000000001</c:v>
                </c:pt>
                <c:pt idx="12613">
                  <c:v>0.12612999999999999</c:v>
                </c:pt>
                <c:pt idx="12614">
                  <c:v>0.12614</c:v>
                </c:pt>
                <c:pt idx="12615">
                  <c:v>0.12615000000000001</c:v>
                </c:pt>
                <c:pt idx="12616">
                  <c:v>0.12615999999999999</c:v>
                </c:pt>
                <c:pt idx="12617">
                  <c:v>0.12617</c:v>
                </c:pt>
                <c:pt idx="12618">
                  <c:v>0.12617999999999999</c:v>
                </c:pt>
                <c:pt idx="12619">
                  <c:v>0.12619</c:v>
                </c:pt>
                <c:pt idx="12620">
                  <c:v>0.12620000000000001</c:v>
                </c:pt>
                <c:pt idx="12621">
                  <c:v>0.12620999999999999</c:v>
                </c:pt>
                <c:pt idx="12622">
                  <c:v>0.12622</c:v>
                </c:pt>
                <c:pt idx="12623">
                  <c:v>0.12623000000000001</c:v>
                </c:pt>
                <c:pt idx="12624">
                  <c:v>0.12623999999999999</c:v>
                </c:pt>
                <c:pt idx="12625">
                  <c:v>0.12625</c:v>
                </c:pt>
                <c:pt idx="12626">
                  <c:v>0.12626000000000001</c:v>
                </c:pt>
                <c:pt idx="12627">
                  <c:v>0.12626999999999999</c:v>
                </c:pt>
                <c:pt idx="12628">
                  <c:v>0.12628</c:v>
                </c:pt>
                <c:pt idx="12629">
                  <c:v>0.12629000000000001</c:v>
                </c:pt>
                <c:pt idx="12630">
                  <c:v>0.1263</c:v>
                </c:pt>
                <c:pt idx="12631">
                  <c:v>0.12631000000000001</c:v>
                </c:pt>
                <c:pt idx="12632">
                  <c:v>0.12631999999999999</c:v>
                </c:pt>
                <c:pt idx="12633">
                  <c:v>0.12633</c:v>
                </c:pt>
                <c:pt idx="12634">
                  <c:v>0.12634000000000001</c:v>
                </c:pt>
                <c:pt idx="12635">
                  <c:v>0.12634999999999999</c:v>
                </c:pt>
                <c:pt idx="12636">
                  <c:v>0.12636</c:v>
                </c:pt>
                <c:pt idx="12637">
                  <c:v>0.12637000000000001</c:v>
                </c:pt>
                <c:pt idx="12638">
                  <c:v>0.12637999999999999</c:v>
                </c:pt>
                <c:pt idx="12639">
                  <c:v>0.12639</c:v>
                </c:pt>
                <c:pt idx="12640">
                  <c:v>0.12640000000000001</c:v>
                </c:pt>
                <c:pt idx="12641">
                  <c:v>0.12640999999999999</c:v>
                </c:pt>
                <c:pt idx="12642">
                  <c:v>0.12642</c:v>
                </c:pt>
                <c:pt idx="12643">
                  <c:v>0.12642999999999999</c:v>
                </c:pt>
                <c:pt idx="12644">
                  <c:v>0.12644</c:v>
                </c:pt>
                <c:pt idx="12645">
                  <c:v>0.12645000000000001</c:v>
                </c:pt>
                <c:pt idx="12646">
                  <c:v>0.12645999999999999</c:v>
                </c:pt>
                <c:pt idx="12647">
                  <c:v>0.12647</c:v>
                </c:pt>
                <c:pt idx="12648">
                  <c:v>0.12648000000000001</c:v>
                </c:pt>
                <c:pt idx="12649">
                  <c:v>0.12648999999999999</c:v>
                </c:pt>
                <c:pt idx="12650">
                  <c:v>0.1265</c:v>
                </c:pt>
                <c:pt idx="12651">
                  <c:v>0.12651000000000001</c:v>
                </c:pt>
                <c:pt idx="12652">
                  <c:v>0.12651999999999999</c:v>
                </c:pt>
                <c:pt idx="12653">
                  <c:v>0.12653</c:v>
                </c:pt>
                <c:pt idx="12654">
                  <c:v>0.12654000000000001</c:v>
                </c:pt>
                <c:pt idx="12655">
                  <c:v>0.12655</c:v>
                </c:pt>
                <c:pt idx="12656">
                  <c:v>0.12656000000000001</c:v>
                </c:pt>
                <c:pt idx="12657">
                  <c:v>0.12656999999999999</c:v>
                </c:pt>
                <c:pt idx="12658">
                  <c:v>0.12658</c:v>
                </c:pt>
                <c:pt idx="12659">
                  <c:v>0.12659000000000001</c:v>
                </c:pt>
                <c:pt idx="12660">
                  <c:v>0.12659999999999999</c:v>
                </c:pt>
                <c:pt idx="12661">
                  <c:v>0.12661</c:v>
                </c:pt>
                <c:pt idx="12662">
                  <c:v>0.12662000000000001</c:v>
                </c:pt>
                <c:pt idx="12663">
                  <c:v>0.12662999999999999</c:v>
                </c:pt>
                <c:pt idx="12664">
                  <c:v>0.12664</c:v>
                </c:pt>
                <c:pt idx="12665">
                  <c:v>0.12665000000000001</c:v>
                </c:pt>
                <c:pt idx="12666">
                  <c:v>0.12665999999999999</c:v>
                </c:pt>
                <c:pt idx="12667">
                  <c:v>0.12667</c:v>
                </c:pt>
                <c:pt idx="12668">
                  <c:v>0.12667999999999999</c:v>
                </c:pt>
                <c:pt idx="12669">
                  <c:v>0.12669</c:v>
                </c:pt>
                <c:pt idx="12670">
                  <c:v>0.12670000000000001</c:v>
                </c:pt>
                <c:pt idx="12671">
                  <c:v>0.12670999999999999</c:v>
                </c:pt>
                <c:pt idx="12672">
                  <c:v>0.12672</c:v>
                </c:pt>
                <c:pt idx="12673">
                  <c:v>0.12673000000000001</c:v>
                </c:pt>
                <c:pt idx="12674">
                  <c:v>0.12673999999999999</c:v>
                </c:pt>
                <c:pt idx="12675">
                  <c:v>0.12675</c:v>
                </c:pt>
                <c:pt idx="12676">
                  <c:v>0.12676000000000001</c:v>
                </c:pt>
                <c:pt idx="12677">
                  <c:v>0.12676999999999999</c:v>
                </c:pt>
                <c:pt idx="12678">
                  <c:v>0.12678</c:v>
                </c:pt>
                <c:pt idx="12679">
                  <c:v>0.12679000000000001</c:v>
                </c:pt>
                <c:pt idx="12680">
                  <c:v>0.1268</c:v>
                </c:pt>
                <c:pt idx="12681">
                  <c:v>0.12681000000000001</c:v>
                </c:pt>
                <c:pt idx="12682">
                  <c:v>0.12681999999999999</c:v>
                </c:pt>
                <c:pt idx="12683">
                  <c:v>0.12683</c:v>
                </c:pt>
                <c:pt idx="12684">
                  <c:v>0.12684000000000001</c:v>
                </c:pt>
                <c:pt idx="12685">
                  <c:v>0.12684999999999999</c:v>
                </c:pt>
                <c:pt idx="12686">
                  <c:v>0.12686</c:v>
                </c:pt>
                <c:pt idx="12687">
                  <c:v>0.12687000000000001</c:v>
                </c:pt>
                <c:pt idx="12688">
                  <c:v>0.12687999999999999</c:v>
                </c:pt>
                <c:pt idx="12689">
                  <c:v>0.12689</c:v>
                </c:pt>
                <c:pt idx="12690">
                  <c:v>0.12690000000000001</c:v>
                </c:pt>
                <c:pt idx="12691">
                  <c:v>0.12691</c:v>
                </c:pt>
                <c:pt idx="12692">
                  <c:v>0.12692000000000001</c:v>
                </c:pt>
                <c:pt idx="12693">
                  <c:v>0.12692999999999999</c:v>
                </c:pt>
                <c:pt idx="12694">
                  <c:v>0.12694</c:v>
                </c:pt>
                <c:pt idx="12695">
                  <c:v>0.12695000000000001</c:v>
                </c:pt>
                <c:pt idx="12696">
                  <c:v>0.12695999999999999</c:v>
                </c:pt>
                <c:pt idx="12697">
                  <c:v>0.12697</c:v>
                </c:pt>
                <c:pt idx="12698">
                  <c:v>0.12698000000000001</c:v>
                </c:pt>
                <c:pt idx="12699">
                  <c:v>0.12698999999999999</c:v>
                </c:pt>
                <c:pt idx="12700">
                  <c:v>0.127</c:v>
                </c:pt>
                <c:pt idx="12701">
                  <c:v>0.12701000000000001</c:v>
                </c:pt>
                <c:pt idx="12702">
                  <c:v>0.12701999999999999</c:v>
                </c:pt>
                <c:pt idx="12703">
                  <c:v>0.12703</c:v>
                </c:pt>
                <c:pt idx="12704">
                  <c:v>0.12703999999999999</c:v>
                </c:pt>
                <c:pt idx="12705">
                  <c:v>0.12705</c:v>
                </c:pt>
                <c:pt idx="12706">
                  <c:v>0.12706000000000001</c:v>
                </c:pt>
                <c:pt idx="12707">
                  <c:v>0.12706999999999999</c:v>
                </c:pt>
                <c:pt idx="12708">
                  <c:v>0.12708</c:v>
                </c:pt>
                <c:pt idx="12709">
                  <c:v>0.12709000000000001</c:v>
                </c:pt>
                <c:pt idx="12710">
                  <c:v>0.12709999999999999</c:v>
                </c:pt>
                <c:pt idx="12711">
                  <c:v>0.12711</c:v>
                </c:pt>
                <c:pt idx="12712">
                  <c:v>0.12712000000000001</c:v>
                </c:pt>
                <c:pt idx="12713">
                  <c:v>0.12712999999999999</c:v>
                </c:pt>
                <c:pt idx="12714">
                  <c:v>0.12714</c:v>
                </c:pt>
                <c:pt idx="12715">
                  <c:v>0.12715000000000001</c:v>
                </c:pt>
                <c:pt idx="12716">
                  <c:v>0.12716</c:v>
                </c:pt>
                <c:pt idx="12717">
                  <c:v>0.12717000000000001</c:v>
                </c:pt>
                <c:pt idx="12718">
                  <c:v>0.12717999999999999</c:v>
                </c:pt>
                <c:pt idx="12719">
                  <c:v>0.12719</c:v>
                </c:pt>
                <c:pt idx="12720">
                  <c:v>0.12720000000000001</c:v>
                </c:pt>
                <c:pt idx="12721">
                  <c:v>0.12720999999999999</c:v>
                </c:pt>
                <c:pt idx="12722">
                  <c:v>0.12722</c:v>
                </c:pt>
                <c:pt idx="12723">
                  <c:v>0.12723000000000001</c:v>
                </c:pt>
                <c:pt idx="12724">
                  <c:v>0.12723999999999999</c:v>
                </c:pt>
                <c:pt idx="12725">
                  <c:v>0.12725</c:v>
                </c:pt>
                <c:pt idx="12726">
                  <c:v>0.12726000000000001</c:v>
                </c:pt>
                <c:pt idx="12727">
                  <c:v>0.12726999999999999</c:v>
                </c:pt>
                <c:pt idx="12728">
                  <c:v>0.12728</c:v>
                </c:pt>
                <c:pt idx="12729">
                  <c:v>0.12728999999999999</c:v>
                </c:pt>
                <c:pt idx="12730">
                  <c:v>0.1273</c:v>
                </c:pt>
                <c:pt idx="12731">
                  <c:v>0.12731000000000001</c:v>
                </c:pt>
                <c:pt idx="12732">
                  <c:v>0.12731999999999999</c:v>
                </c:pt>
                <c:pt idx="12733">
                  <c:v>0.12733</c:v>
                </c:pt>
                <c:pt idx="12734">
                  <c:v>0.12734000000000001</c:v>
                </c:pt>
                <c:pt idx="12735">
                  <c:v>0.12734999999999999</c:v>
                </c:pt>
                <c:pt idx="12736">
                  <c:v>0.12736</c:v>
                </c:pt>
                <c:pt idx="12737">
                  <c:v>0.12737000000000001</c:v>
                </c:pt>
                <c:pt idx="12738">
                  <c:v>0.12737999999999999</c:v>
                </c:pt>
                <c:pt idx="12739">
                  <c:v>0.12739</c:v>
                </c:pt>
                <c:pt idx="12740">
                  <c:v>0.12740000000000001</c:v>
                </c:pt>
                <c:pt idx="12741">
                  <c:v>0.12741</c:v>
                </c:pt>
                <c:pt idx="12742">
                  <c:v>0.12742000000000001</c:v>
                </c:pt>
                <c:pt idx="12743">
                  <c:v>0.12742999999999999</c:v>
                </c:pt>
                <c:pt idx="12744">
                  <c:v>0.12744</c:v>
                </c:pt>
                <c:pt idx="12745">
                  <c:v>0.12745000000000001</c:v>
                </c:pt>
                <c:pt idx="12746">
                  <c:v>0.12745999999999999</c:v>
                </c:pt>
                <c:pt idx="12747">
                  <c:v>0.12747</c:v>
                </c:pt>
                <c:pt idx="12748">
                  <c:v>0.12748000000000001</c:v>
                </c:pt>
                <c:pt idx="12749">
                  <c:v>0.12748999999999999</c:v>
                </c:pt>
                <c:pt idx="12750">
                  <c:v>0.1275</c:v>
                </c:pt>
                <c:pt idx="12751">
                  <c:v>0.12751000000000001</c:v>
                </c:pt>
                <c:pt idx="12752">
                  <c:v>0.12751999999999999</c:v>
                </c:pt>
                <c:pt idx="12753">
                  <c:v>0.12753</c:v>
                </c:pt>
                <c:pt idx="12754">
                  <c:v>0.12753999999999999</c:v>
                </c:pt>
                <c:pt idx="12755">
                  <c:v>0.12755</c:v>
                </c:pt>
                <c:pt idx="12756">
                  <c:v>0.12756000000000001</c:v>
                </c:pt>
                <c:pt idx="12757">
                  <c:v>0.12756999999999999</c:v>
                </c:pt>
                <c:pt idx="12758">
                  <c:v>0.12758</c:v>
                </c:pt>
                <c:pt idx="12759">
                  <c:v>0.12759000000000001</c:v>
                </c:pt>
                <c:pt idx="12760">
                  <c:v>0.12759999999999999</c:v>
                </c:pt>
                <c:pt idx="12761">
                  <c:v>0.12761</c:v>
                </c:pt>
                <c:pt idx="12762">
                  <c:v>0.12762000000000001</c:v>
                </c:pt>
                <c:pt idx="12763">
                  <c:v>0.12762999999999999</c:v>
                </c:pt>
                <c:pt idx="12764">
                  <c:v>0.12764</c:v>
                </c:pt>
                <c:pt idx="12765">
                  <c:v>0.12765000000000001</c:v>
                </c:pt>
                <c:pt idx="12766">
                  <c:v>0.12766</c:v>
                </c:pt>
                <c:pt idx="12767">
                  <c:v>0.12767000000000001</c:v>
                </c:pt>
                <c:pt idx="12768">
                  <c:v>0.12767999999999999</c:v>
                </c:pt>
                <c:pt idx="12769">
                  <c:v>0.12769</c:v>
                </c:pt>
                <c:pt idx="12770">
                  <c:v>0.12770000000000001</c:v>
                </c:pt>
                <c:pt idx="12771">
                  <c:v>0.12770999999999999</c:v>
                </c:pt>
                <c:pt idx="12772">
                  <c:v>0.12772</c:v>
                </c:pt>
                <c:pt idx="12773">
                  <c:v>0.12773000000000001</c:v>
                </c:pt>
                <c:pt idx="12774">
                  <c:v>0.12773999999999999</c:v>
                </c:pt>
                <c:pt idx="12775">
                  <c:v>0.12775</c:v>
                </c:pt>
                <c:pt idx="12776">
                  <c:v>0.12776000000000001</c:v>
                </c:pt>
                <c:pt idx="12777">
                  <c:v>0.12776999999999999</c:v>
                </c:pt>
                <c:pt idx="12778">
                  <c:v>0.12778</c:v>
                </c:pt>
                <c:pt idx="12779">
                  <c:v>0.12778999999999999</c:v>
                </c:pt>
                <c:pt idx="12780">
                  <c:v>0.1278</c:v>
                </c:pt>
                <c:pt idx="12781">
                  <c:v>0.12781000000000001</c:v>
                </c:pt>
                <c:pt idx="12782">
                  <c:v>0.12781999999999999</c:v>
                </c:pt>
                <c:pt idx="12783">
                  <c:v>0.12783</c:v>
                </c:pt>
                <c:pt idx="12784">
                  <c:v>0.12784000000000001</c:v>
                </c:pt>
                <c:pt idx="12785">
                  <c:v>0.12784999999999999</c:v>
                </c:pt>
                <c:pt idx="12786">
                  <c:v>0.12786</c:v>
                </c:pt>
                <c:pt idx="12787">
                  <c:v>0.12787000000000001</c:v>
                </c:pt>
                <c:pt idx="12788">
                  <c:v>0.12787999999999999</c:v>
                </c:pt>
                <c:pt idx="12789">
                  <c:v>0.12789</c:v>
                </c:pt>
                <c:pt idx="12790">
                  <c:v>0.12790000000000001</c:v>
                </c:pt>
                <c:pt idx="12791">
                  <c:v>0.12791</c:v>
                </c:pt>
                <c:pt idx="12792">
                  <c:v>0.12792000000000001</c:v>
                </c:pt>
                <c:pt idx="12793">
                  <c:v>0.12792999999999999</c:v>
                </c:pt>
                <c:pt idx="12794">
                  <c:v>0.12794</c:v>
                </c:pt>
                <c:pt idx="12795">
                  <c:v>0.12795000000000001</c:v>
                </c:pt>
                <c:pt idx="12796">
                  <c:v>0.12795999999999999</c:v>
                </c:pt>
                <c:pt idx="12797">
                  <c:v>0.12797</c:v>
                </c:pt>
                <c:pt idx="12798">
                  <c:v>0.12798000000000001</c:v>
                </c:pt>
                <c:pt idx="12799">
                  <c:v>0.12798999999999999</c:v>
                </c:pt>
                <c:pt idx="12800">
                  <c:v>0.128</c:v>
                </c:pt>
                <c:pt idx="12801">
                  <c:v>0.12801000000000001</c:v>
                </c:pt>
                <c:pt idx="12802">
                  <c:v>0.12801999999999999</c:v>
                </c:pt>
                <c:pt idx="12803">
                  <c:v>0.12803</c:v>
                </c:pt>
                <c:pt idx="12804">
                  <c:v>0.12803999999999999</c:v>
                </c:pt>
                <c:pt idx="12805">
                  <c:v>0.12805</c:v>
                </c:pt>
                <c:pt idx="12806">
                  <c:v>0.12806000000000001</c:v>
                </c:pt>
                <c:pt idx="12807">
                  <c:v>0.12806999999999999</c:v>
                </c:pt>
                <c:pt idx="12808">
                  <c:v>0.12808</c:v>
                </c:pt>
                <c:pt idx="12809">
                  <c:v>0.12809000000000001</c:v>
                </c:pt>
                <c:pt idx="12810">
                  <c:v>0.12809999999999999</c:v>
                </c:pt>
                <c:pt idx="12811">
                  <c:v>0.12811</c:v>
                </c:pt>
                <c:pt idx="12812">
                  <c:v>0.12812000000000001</c:v>
                </c:pt>
                <c:pt idx="12813">
                  <c:v>0.12812999999999999</c:v>
                </c:pt>
                <c:pt idx="12814">
                  <c:v>0.12814</c:v>
                </c:pt>
                <c:pt idx="12815">
                  <c:v>0.12814999999999999</c:v>
                </c:pt>
                <c:pt idx="12816">
                  <c:v>0.12816</c:v>
                </c:pt>
                <c:pt idx="12817">
                  <c:v>0.12817000000000001</c:v>
                </c:pt>
                <c:pt idx="12818">
                  <c:v>0.12817999999999999</c:v>
                </c:pt>
                <c:pt idx="12819">
                  <c:v>0.12819</c:v>
                </c:pt>
                <c:pt idx="12820">
                  <c:v>0.12820000000000001</c:v>
                </c:pt>
                <c:pt idx="12821">
                  <c:v>0.12820999999999999</c:v>
                </c:pt>
                <c:pt idx="12822">
                  <c:v>0.12822</c:v>
                </c:pt>
                <c:pt idx="12823">
                  <c:v>0.12823000000000001</c:v>
                </c:pt>
                <c:pt idx="12824">
                  <c:v>0.12823999999999999</c:v>
                </c:pt>
                <c:pt idx="12825">
                  <c:v>0.12825</c:v>
                </c:pt>
                <c:pt idx="12826">
                  <c:v>0.12826000000000001</c:v>
                </c:pt>
                <c:pt idx="12827">
                  <c:v>0.12827</c:v>
                </c:pt>
                <c:pt idx="12828">
                  <c:v>0.12828000000000001</c:v>
                </c:pt>
                <c:pt idx="12829">
                  <c:v>0.12828999999999999</c:v>
                </c:pt>
                <c:pt idx="12830">
                  <c:v>0.1283</c:v>
                </c:pt>
                <c:pt idx="12831">
                  <c:v>0.12831000000000001</c:v>
                </c:pt>
                <c:pt idx="12832">
                  <c:v>0.12831999999999999</c:v>
                </c:pt>
                <c:pt idx="12833">
                  <c:v>0.12833</c:v>
                </c:pt>
                <c:pt idx="12834">
                  <c:v>0.12834000000000001</c:v>
                </c:pt>
                <c:pt idx="12835">
                  <c:v>0.12834999999999999</c:v>
                </c:pt>
                <c:pt idx="12836">
                  <c:v>0.12836</c:v>
                </c:pt>
                <c:pt idx="12837">
                  <c:v>0.12837000000000001</c:v>
                </c:pt>
                <c:pt idx="12838">
                  <c:v>0.12837999999999999</c:v>
                </c:pt>
                <c:pt idx="12839">
                  <c:v>0.12839</c:v>
                </c:pt>
                <c:pt idx="12840">
                  <c:v>0.12839999999999999</c:v>
                </c:pt>
                <c:pt idx="12841">
                  <c:v>0.12841</c:v>
                </c:pt>
                <c:pt idx="12842">
                  <c:v>0.12842000000000001</c:v>
                </c:pt>
                <c:pt idx="12843">
                  <c:v>0.12842999999999999</c:v>
                </c:pt>
                <c:pt idx="12844">
                  <c:v>0.12844</c:v>
                </c:pt>
                <c:pt idx="12845">
                  <c:v>0.12845000000000001</c:v>
                </c:pt>
                <c:pt idx="12846">
                  <c:v>0.12845999999999999</c:v>
                </c:pt>
                <c:pt idx="12847">
                  <c:v>0.12847</c:v>
                </c:pt>
                <c:pt idx="12848">
                  <c:v>0.12848000000000001</c:v>
                </c:pt>
                <c:pt idx="12849">
                  <c:v>0.12848999999999999</c:v>
                </c:pt>
                <c:pt idx="12850">
                  <c:v>0.1285</c:v>
                </c:pt>
                <c:pt idx="12851">
                  <c:v>0.12851000000000001</c:v>
                </c:pt>
                <c:pt idx="12852">
                  <c:v>0.12852</c:v>
                </c:pt>
                <c:pt idx="12853">
                  <c:v>0.12853000000000001</c:v>
                </c:pt>
                <c:pt idx="12854">
                  <c:v>0.12853999999999999</c:v>
                </c:pt>
                <c:pt idx="12855">
                  <c:v>0.12855</c:v>
                </c:pt>
                <c:pt idx="12856">
                  <c:v>0.12856000000000001</c:v>
                </c:pt>
                <c:pt idx="12857">
                  <c:v>0.12856999999999999</c:v>
                </c:pt>
                <c:pt idx="12858">
                  <c:v>0.12858</c:v>
                </c:pt>
                <c:pt idx="12859">
                  <c:v>0.12859000000000001</c:v>
                </c:pt>
                <c:pt idx="12860">
                  <c:v>0.12859999999999999</c:v>
                </c:pt>
                <c:pt idx="12861">
                  <c:v>0.12861</c:v>
                </c:pt>
                <c:pt idx="12862">
                  <c:v>0.12862000000000001</c:v>
                </c:pt>
                <c:pt idx="12863">
                  <c:v>0.12862999999999999</c:v>
                </c:pt>
                <c:pt idx="12864">
                  <c:v>0.12864</c:v>
                </c:pt>
                <c:pt idx="12865">
                  <c:v>0.12864999999999999</c:v>
                </c:pt>
                <c:pt idx="12866">
                  <c:v>0.12866</c:v>
                </c:pt>
                <c:pt idx="12867">
                  <c:v>0.12867000000000001</c:v>
                </c:pt>
                <c:pt idx="12868">
                  <c:v>0.12867999999999999</c:v>
                </c:pt>
                <c:pt idx="12869">
                  <c:v>0.12869</c:v>
                </c:pt>
                <c:pt idx="12870">
                  <c:v>0.12870000000000001</c:v>
                </c:pt>
                <c:pt idx="12871">
                  <c:v>0.12870999999999999</c:v>
                </c:pt>
                <c:pt idx="12872">
                  <c:v>0.12872</c:v>
                </c:pt>
                <c:pt idx="12873">
                  <c:v>0.12873000000000001</c:v>
                </c:pt>
                <c:pt idx="12874">
                  <c:v>0.12873999999999999</c:v>
                </c:pt>
                <c:pt idx="12875">
                  <c:v>0.12875</c:v>
                </c:pt>
                <c:pt idx="12876">
                  <c:v>0.12876000000000001</c:v>
                </c:pt>
                <c:pt idx="12877">
                  <c:v>0.12877</c:v>
                </c:pt>
                <c:pt idx="12878">
                  <c:v>0.12878000000000001</c:v>
                </c:pt>
                <c:pt idx="12879">
                  <c:v>0.12878999999999999</c:v>
                </c:pt>
                <c:pt idx="12880">
                  <c:v>0.1288</c:v>
                </c:pt>
                <c:pt idx="12881">
                  <c:v>0.12881000000000001</c:v>
                </c:pt>
                <c:pt idx="12882">
                  <c:v>0.12881999999999999</c:v>
                </c:pt>
                <c:pt idx="12883">
                  <c:v>0.12883</c:v>
                </c:pt>
                <c:pt idx="12884">
                  <c:v>0.12884000000000001</c:v>
                </c:pt>
                <c:pt idx="12885">
                  <c:v>0.12884999999999999</c:v>
                </c:pt>
                <c:pt idx="12886">
                  <c:v>0.12886</c:v>
                </c:pt>
                <c:pt idx="12887">
                  <c:v>0.12887000000000001</c:v>
                </c:pt>
                <c:pt idx="12888">
                  <c:v>0.12887999999999999</c:v>
                </c:pt>
                <c:pt idx="12889">
                  <c:v>0.12889</c:v>
                </c:pt>
                <c:pt idx="12890">
                  <c:v>0.12889999999999999</c:v>
                </c:pt>
                <c:pt idx="12891">
                  <c:v>0.12891</c:v>
                </c:pt>
                <c:pt idx="12892">
                  <c:v>0.12892000000000001</c:v>
                </c:pt>
                <c:pt idx="12893">
                  <c:v>0.12892999999999999</c:v>
                </c:pt>
                <c:pt idx="12894">
                  <c:v>0.12894</c:v>
                </c:pt>
                <c:pt idx="12895">
                  <c:v>0.12895000000000001</c:v>
                </c:pt>
                <c:pt idx="12896">
                  <c:v>0.12895999999999999</c:v>
                </c:pt>
                <c:pt idx="12897">
                  <c:v>0.12897</c:v>
                </c:pt>
                <c:pt idx="12898">
                  <c:v>0.12898000000000001</c:v>
                </c:pt>
                <c:pt idx="12899">
                  <c:v>0.12898999999999999</c:v>
                </c:pt>
                <c:pt idx="12900">
                  <c:v>0.129</c:v>
                </c:pt>
                <c:pt idx="12901">
                  <c:v>0.12901000000000001</c:v>
                </c:pt>
                <c:pt idx="12902">
                  <c:v>0.12902</c:v>
                </c:pt>
                <c:pt idx="12903">
                  <c:v>0.12903000000000001</c:v>
                </c:pt>
                <c:pt idx="12904">
                  <c:v>0.12903999999999999</c:v>
                </c:pt>
                <c:pt idx="12905">
                  <c:v>0.12905</c:v>
                </c:pt>
                <c:pt idx="12906">
                  <c:v>0.12906000000000001</c:v>
                </c:pt>
                <c:pt idx="12907">
                  <c:v>0.12906999999999999</c:v>
                </c:pt>
                <c:pt idx="12908">
                  <c:v>0.12908</c:v>
                </c:pt>
                <c:pt idx="12909">
                  <c:v>0.12909000000000001</c:v>
                </c:pt>
                <c:pt idx="12910">
                  <c:v>0.12909999999999999</c:v>
                </c:pt>
                <c:pt idx="12911">
                  <c:v>0.12911</c:v>
                </c:pt>
                <c:pt idx="12912">
                  <c:v>0.12912000000000001</c:v>
                </c:pt>
                <c:pt idx="12913">
                  <c:v>0.12912999999999999</c:v>
                </c:pt>
                <c:pt idx="12914">
                  <c:v>0.12914</c:v>
                </c:pt>
                <c:pt idx="12915">
                  <c:v>0.12914999999999999</c:v>
                </c:pt>
                <c:pt idx="12916">
                  <c:v>0.12916</c:v>
                </c:pt>
                <c:pt idx="12917">
                  <c:v>0.12917000000000001</c:v>
                </c:pt>
                <c:pt idx="12918">
                  <c:v>0.12917999999999999</c:v>
                </c:pt>
                <c:pt idx="12919">
                  <c:v>0.12919</c:v>
                </c:pt>
                <c:pt idx="12920">
                  <c:v>0.12920000000000001</c:v>
                </c:pt>
                <c:pt idx="12921">
                  <c:v>0.12920999999999999</c:v>
                </c:pt>
                <c:pt idx="12922">
                  <c:v>0.12922</c:v>
                </c:pt>
                <c:pt idx="12923">
                  <c:v>0.12923000000000001</c:v>
                </c:pt>
                <c:pt idx="12924">
                  <c:v>0.12923999999999999</c:v>
                </c:pt>
                <c:pt idx="12925">
                  <c:v>0.12925</c:v>
                </c:pt>
                <c:pt idx="12926">
                  <c:v>0.12926000000000001</c:v>
                </c:pt>
                <c:pt idx="12927">
                  <c:v>0.12927</c:v>
                </c:pt>
                <c:pt idx="12928">
                  <c:v>0.12928000000000001</c:v>
                </c:pt>
                <c:pt idx="12929">
                  <c:v>0.12928999999999999</c:v>
                </c:pt>
                <c:pt idx="12930">
                  <c:v>0.1293</c:v>
                </c:pt>
                <c:pt idx="12931">
                  <c:v>0.12931000000000001</c:v>
                </c:pt>
                <c:pt idx="12932">
                  <c:v>0.12931999999999999</c:v>
                </c:pt>
                <c:pt idx="12933">
                  <c:v>0.12933</c:v>
                </c:pt>
                <c:pt idx="12934">
                  <c:v>0.12934000000000001</c:v>
                </c:pt>
                <c:pt idx="12935">
                  <c:v>0.12934999999999999</c:v>
                </c:pt>
                <c:pt idx="12936">
                  <c:v>0.12936</c:v>
                </c:pt>
                <c:pt idx="12937">
                  <c:v>0.12937000000000001</c:v>
                </c:pt>
                <c:pt idx="12938">
                  <c:v>0.12938</c:v>
                </c:pt>
                <c:pt idx="12939">
                  <c:v>0.12939000000000001</c:v>
                </c:pt>
                <c:pt idx="12940">
                  <c:v>0.12939999999999999</c:v>
                </c:pt>
                <c:pt idx="12941">
                  <c:v>0.12941</c:v>
                </c:pt>
                <c:pt idx="12942">
                  <c:v>0.12942000000000001</c:v>
                </c:pt>
                <c:pt idx="12943">
                  <c:v>0.12942999999999999</c:v>
                </c:pt>
                <c:pt idx="12944">
                  <c:v>0.12944</c:v>
                </c:pt>
                <c:pt idx="12945">
                  <c:v>0.12945000000000001</c:v>
                </c:pt>
                <c:pt idx="12946">
                  <c:v>0.12945999999999999</c:v>
                </c:pt>
                <c:pt idx="12947">
                  <c:v>0.12947</c:v>
                </c:pt>
                <c:pt idx="12948">
                  <c:v>0.12948000000000001</c:v>
                </c:pt>
                <c:pt idx="12949">
                  <c:v>0.12948999999999999</c:v>
                </c:pt>
                <c:pt idx="12950">
                  <c:v>0.1295</c:v>
                </c:pt>
                <c:pt idx="12951">
                  <c:v>0.12950999999999999</c:v>
                </c:pt>
                <c:pt idx="12952">
                  <c:v>0.12952</c:v>
                </c:pt>
                <c:pt idx="12953">
                  <c:v>0.12953000000000001</c:v>
                </c:pt>
                <c:pt idx="12954">
                  <c:v>0.12953999999999999</c:v>
                </c:pt>
                <c:pt idx="12955">
                  <c:v>0.12955</c:v>
                </c:pt>
                <c:pt idx="12956">
                  <c:v>0.12956000000000001</c:v>
                </c:pt>
                <c:pt idx="12957">
                  <c:v>0.12956999999999999</c:v>
                </c:pt>
                <c:pt idx="12958">
                  <c:v>0.12958</c:v>
                </c:pt>
                <c:pt idx="12959">
                  <c:v>0.12959000000000001</c:v>
                </c:pt>
                <c:pt idx="12960">
                  <c:v>0.12959999999999999</c:v>
                </c:pt>
                <c:pt idx="12961">
                  <c:v>0.12961</c:v>
                </c:pt>
                <c:pt idx="12962">
                  <c:v>0.12962000000000001</c:v>
                </c:pt>
                <c:pt idx="12963">
                  <c:v>0.12963</c:v>
                </c:pt>
                <c:pt idx="12964">
                  <c:v>0.12964000000000001</c:v>
                </c:pt>
                <c:pt idx="12965">
                  <c:v>0.12964999999999999</c:v>
                </c:pt>
                <c:pt idx="12966">
                  <c:v>0.12966</c:v>
                </c:pt>
                <c:pt idx="12967">
                  <c:v>0.12967000000000001</c:v>
                </c:pt>
                <c:pt idx="12968">
                  <c:v>0.12967999999999999</c:v>
                </c:pt>
                <c:pt idx="12969">
                  <c:v>0.12969</c:v>
                </c:pt>
                <c:pt idx="12970">
                  <c:v>0.12970000000000001</c:v>
                </c:pt>
                <c:pt idx="12971">
                  <c:v>0.12970999999999999</c:v>
                </c:pt>
                <c:pt idx="12972">
                  <c:v>0.12972</c:v>
                </c:pt>
                <c:pt idx="12973">
                  <c:v>0.12973000000000001</c:v>
                </c:pt>
                <c:pt idx="12974">
                  <c:v>0.12973999999999999</c:v>
                </c:pt>
                <c:pt idx="12975">
                  <c:v>0.12975</c:v>
                </c:pt>
                <c:pt idx="12976">
                  <c:v>0.12975999999999999</c:v>
                </c:pt>
                <c:pt idx="12977">
                  <c:v>0.12977</c:v>
                </c:pt>
                <c:pt idx="12978">
                  <c:v>0.12978000000000001</c:v>
                </c:pt>
                <c:pt idx="12979">
                  <c:v>0.12978999999999999</c:v>
                </c:pt>
                <c:pt idx="12980">
                  <c:v>0.1298</c:v>
                </c:pt>
                <c:pt idx="12981">
                  <c:v>0.12981000000000001</c:v>
                </c:pt>
                <c:pt idx="12982">
                  <c:v>0.12981999999999999</c:v>
                </c:pt>
                <c:pt idx="12983">
                  <c:v>0.12983</c:v>
                </c:pt>
                <c:pt idx="12984">
                  <c:v>0.12984000000000001</c:v>
                </c:pt>
                <c:pt idx="12985">
                  <c:v>0.12984999999999999</c:v>
                </c:pt>
                <c:pt idx="12986">
                  <c:v>0.12986</c:v>
                </c:pt>
                <c:pt idx="12987">
                  <c:v>0.12987000000000001</c:v>
                </c:pt>
                <c:pt idx="12988">
                  <c:v>0.12988</c:v>
                </c:pt>
                <c:pt idx="12989">
                  <c:v>0.12989000000000001</c:v>
                </c:pt>
                <c:pt idx="12990">
                  <c:v>0.12989999999999999</c:v>
                </c:pt>
                <c:pt idx="12991">
                  <c:v>0.12991</c:v>
                </c:pt>
                <c:pt idx="12992">
                  <c:v>0.12992000000000001</c:v>
                </c:pt>
                <c:pt idx="12993">
                  <c:v>0.12992999999999999</c:v>
                </c:pt>
                <c:pt idx="12994">
                  <c:v>0.12994</c:v>
                </c:pt>
                <c:pt idx="12995">
                  <c:v>0.12995000000000001</c:v>
                </c:pt>
                <c:pt idx="12996">
                  <c:v>0.12995999999999999</c:v>
                </c:pt>
                <c:pt idx="12997">
                  <c:v>0.12997</c:v>
                </c:pt>
                <c:pt idx="12998">
                  <c:v>0.12998000000000001</c:v>
                </c:pt>
                <c:pt idx="12999">
                  <c:v>0.12998999999999999</c:v>
                </c:pt>
                <c:pt idx="13000">
                  <c:v>0.13</c:v>
                </c:pt>
                <c:pt idx="13001">
                  <c:v>0.13000999999999999</c:v>
                </c:pt>
                <c:pt idx="13002">
                  <c:v>0.13002</c:v>
                </c:pt>
                <c:pt idx="13003">
                  <c:v>0.13003000000000001</c:v>
                </c:pt>
                <c:pt idx="13004">
                  <c:v>0.13003999999999999</c:v>
                </c:pt>
                <c:pt idx="13005">
                  <c:v>0.13005</c:v>
                </c:pt>
                <c:pt idx="13006">
                  <c:v>0.13006000000000001</c:v>
                </c:pt>
                <c:pt idx="13007">
                  <c:v>0.13006999999999999</c:v>
                </c:pt>
                <c:pt idx="13008">
                  <c:v>0.13008</c:v>
                </c:pt>
                <c:pt idx="13009">
                  <c:v>0.13009000000000001</c:v>
                </c:pt>
                <c:pt idx="13010">
                  <c:v>0.13009999999999999</c:v>
                </c:pt>
                <c:pt idx="13011">
                  <c:v>0.13011</c:v>
                </c:pt>
                <c:pt idx="13012">
                  <c:v>0.13012000000000001</c:v>
                </c:pt>
                <c:pt idx="13013">
                  <c:v>0.13013</c:v>
                </c:pt>
                <c:pt idx="13014">
                  <c:v>0.13014000000000001</c:v>
                </c:pt>
                <c:pt idx="13015">
                  <c:v>0.13014999999999999</c:v>
                </c:pt>
                <c:pt idx="13016">
                  <c:v>0.13016</c:v>
                </c:pt>
                <c:pt idx="13017">
                  <c:v>0.13017000000000001</c:v>
                </c:pt>
                <c:pt idx="13018">
                  <c:v>0.13017999999999999</c:v>
                </c:pt>
                <c:pt idx="13019">
                  <c:v>0.13019</c:v>
                </c:pt>
                <c:pt idx="13020">
                  <c:v>0.13020000000000001</c:v>
                </c:pt>
                <c:pt idx="13021">
                  <c:v>0.13020999999999999</c:v>
                </c:pt>
                <c:pt idx="13022">
                  <c:v>0.13022</c:v>
                </c:pt>
                <c:pt idx="13023">
                  <c:v>0.13023000000000001</c:v>
                </c:pt>
                <c:pt idx="13024">
                  <c:v>0.13023999999999999</c:v>
                </c:pt>
                <c:pt idx="13025">
                  <c:v>0.13025</c:v>
                </c:pt>
                <c:pt idx="13026">
                  <c:v>0.13025999999999999</c:v>
                </c:pt>
                <c:pt idx="13027">
                  <c:v>0.13027</c:v>
                </c:pt>
                <c:pt idx="13028">
                  <c:v>0.13028000000000001</c:v>
                </c:pt>
                <c:pt idx="13029">
                  <c:v>0.13028999999999999</c:v>
                </c:pt>
                <c:pt idx="13030">
                  <c:v>0.1303</c:v>
                </c:pt>
                <c:pt idx="13031">
                  <c:v>0.13031000000000001</c:v>
                </c:pt>
                <c:pt idx="13032">
                  <c:v>0.13031999999999999</c:v>
                </c:pt>
                <c:pt idx="13033">
                  <c:v>0.13033</c:v>
                </c:pt>
                <c:pt idx="13034">
                  <c:v>0.13034000000000001</c:v>
                </c:pt>
                <c:pt idx="13035">
                  <c:v>0.13034999999999999</c:v>
                </c:pt>
                <c:pt idx="13036">
                  <c:v>0.13036</c:v>
                </c:pt>
                <c:pt idx="13037">
                  <c:v>0.13037000000000001</c:v>
                </c:pt>
                <c:pt idx="13038">
                  <c:v>0.13038</c:v>
                </c:pt>
                <c:pt idx="13039">
                  <c:v>0.13039000000000001</c:v>
                </c:pt>
                <c:pt idx="13040">
                  <c:v>0.13039999999999999</c:v>
                </c:pt>
                <c:pt idx="13041">
                  <c:v>0.13041</c:v>
                </c:pt>
                <c:pt idx="13042">
                  <c:v>0.13042000000000001</c:v>
                </c:pt>
                <c:pt idx="13043">
                  <c:v>0.13042999999999999</c:v>
                </c:pt>
                <c:pt idx="13044">
                  <c:v>0.13044</c:v>
                </c:pt>
                <c:pt idx="13045">
                  <c:v>0.13045000000000001</c:v>
                </c:pt>
                <c:pt idx="13046">
                  <c:v>0.13045999999999999</c:v>
                </c:pt>
                <c:pt idx="13047">
                  <c:v>0.13047</c:v>
                </c:pt>
                <c:pt idx="13048">
                  <c:v>0.13048000000000001</c:v>
                </c:pt>
                <c:pt idx="13049">
                  <c:v>0.13048999999999999</c:v>
                </c:pt>
                <c:pt idx="13050">
                  <c:v>0.1305</c:v>
                </c:pt>
                <c:pt idx="13051">
                  <c:v>0.13050999999999999</c:v>
                </c:pt>
                <c:pt idx="13052">
                  <c:v>0.13052</c:v>
                </c:pt>
                <c:pt idx="13053">
                  <c:v>0.13053000000000001</c:v>
                </c:pt>
                <c:pt idx="13054">
                  <c:v>0.13053999999999999</c:v>
                </c:pt>
                <c:pt idx="13055">
                  <c:v>0.13055</c:v>
                </c:pt>
                <c:pt idx="13056">
                  <c:v>0.13056000000000001</c:v>
                </c:pt>
                <c:pt idx="13057">
                  <c:v>0.13056999999999999</c:v>
                </c:pt>
                <c:pt idx="13058">
                  <c:v>0.13058</c:v>
                </c:pt>
                <c:pt idx="13059">
                  <c:v>0.13059000000000001</c:v>
                </c:pt>
                <c:pt idx="13060">
                  <c:v>0.13059999999999999</c:v>
                </c:pt>
                <c:pt idx="13061">
                  <c:v>0.13061</c:v>
                </c:pt>
                <c:pt idx="13062">
                  <c:v>0.13062000000000001</c:v>
                </c:pt>
                <c:pt idx="13063">
                  <c:v>0.13063</c:v>
                </c:pt>
                <c:pt idx="13064">
                  <c:v>0.13064000000000001</c:v>
                </c:pt>
                <c:pt idx="13065">
                  <c:v>0.13064999999999999</c:v>
                </c:pt>
                <c:pt idx="13066">
                  <c:v>0.13066</c:v>
                </c:pt>
                <c:pt idx="13067">
                  <c:v>0.13067000000000001</c:v>
                </c:pt>
                <c:pt idx="13068">
                  <c:v>0.13067999999999999</c:v>
                </c:pt>
                <c:pt idx="13069">
                  <c:v>0.13069</c:v>
                </c:pt>
                <c:pt idx="13070">
                  <c:v>0.13070000000000001</c:v>
                </c:pt>
                <c:pt idx="13071">
                  <c:v>0.13070999999999999</c:v>
                </c:pt>
                <c:pt idx="13072">
                  <c:v>0.13072</c:v>
                </c:pt>
                <c:pt idx="13073">
                  <c:v>0.13073000000000001</c:v>
                </c:pt>
                <c:pt idx="13074">
                  <c:v>0.13074</c:v>
                </c:pt>
                <c:pt idx="13075">
                  <c:v>0.13075000000000001</c:v>
                </c:pt>
                <c:pt idx="13076">
                  <c:v>0.13075999999999999</c:v>
                </c:pt>
                <c:pt idx="13077">
                  <c:v>0.13077</c:v>
                </c:pt>
                <c:pt idx="13078">
                  <c:v>0.13078000000000001</c:v>
                </c:pt>
                <c:pt idx="13079">
                  <c:v>0.13078999999999999</c:v>
                </c:pt>
                <c:pt idx="13080">
                  <c:v>0.1308</c:v>
                </c:pt>
                <c:pt idx="13081">
                  <c:v>0.13081000000000001</c:v>
                </c:pt>
                <c:pt idx="13082">
                  <c:v>0.13081999999999999</c:v>
                </c:pt>
                <c:pt idx="13083">
                  <c:v>0.13083</c:v>
                </c:pt>
                <c:pt idx="13084">
                  <c:v>0.13084000000000001</c:v>
                </c:pt>
                <c:pt idx="13085">
                  <c:v>0.13084999999999999</c:v>
                </c:pt>
                <c:pt idx="13086">
                  <c:v>0.13086</c:v>
                </c:pt>
                <c:pt idx="13087">
                  <c:v>0.13086999999999999</c:v>
                </c:pt>
                <c:pt idx="13088">
                  <c:v>0.13088</c:v>
                </c:pt>
                <c:pt idx="13089">
                  <c:v>0.13089000000000001</c:v>
                </c:pt>
                <c:pt idx="13090">
                  <c:v>0.13089999999999999</c:v>
                </c:pt>
                <c:pt idx="13091">
                  <c:v>0.13091</c:v>
                </c:pt>
                <c:pt idx="13092">
                  <c:v>0.13092000000000001</c:v>
                </c:pt>
                <c:pt idx="13093">
                  <c:v>0.13092999999999999</c:v>
                </c:pt>
                <c:pt idx="13094">
                  <c:v>0.13094</c:v>
                </c:pt>
                <c:pt idx="13095">
                  <c:v>0.13095000000000001</c:v>
                </c:pt>
                <c:pt idx="13096">
                  <c:v>0.13095999999999999</c:v>
                </c:pt>
                <c:pt idx="13097">
                  <c:v>0.13097</c:v>
                </c:pt>
                <c:pt idx="13098">
                  <c:v>0.13098000000000001</c:v>
                </c:pt>
                <c:pt idx="13099">
                  <c:v>0.13099</c:v>
                </c:pt>
                <c:pt idx="13100">
                  <c:v>0.13100000000000001</c:v>
                </c:pt>
                <c:pt idx="13101">
                  <c:v>0.13100999999999999</c:v>
                </c:pt>
                <c:pt idx="13102">
                  <c:v>0.13102</c:v>
                </c:pt>
                <c:pt idx="13103">
                  <c:v>0.13103000000000001</c:v>
                </c:pt>
                <c:pt idx="13104">
                  <c:v>0.13103999999999999</c:v>
                </c:pt>
                <c:pt idx="13105">
                  <c:v>0.13105</c:v>
                </c:pt>
                <c:pt idx="13106">
                  <c:v>0.13106000000000001</c:v>
                </c:pt>
                <c:pt idx="13107">
                  <c:v>0.13106999999999999</c:v>
                </c:pt>
                <c:pt idx="13108">
                  <c:v>0.13108</c:v>
                </c:pt>
                <c:pt idx="13109">
                  <c:v>0.13109000000000001</c:v>
                </c:pt>
                <c:pt idx="13110">
                  <c:v>0.13109999999999999</c:v>
                </c:pt>
                <c:pt idx="13111">
                  <c:v>0.13111</c:v>
                </c:pt>
                <c:pt idx="13112">
                  <c:v>0.13111999999999999</c:v>
                </c:pt>
                <c:pt idx="13113">
                  <c:v>0.13113</c:v>
                </c:pt>
                <c:pt idx="13114">
                  <c:v>0.13114000000000001</c:v>
                </c:pt>
                <c:pt idx="13115">
                  <c:v>0.13114999999999999</c:v>
                </c:pt>
                <c:pt idx="13116">
                  <c:v>0.13116</c:v>
                </c:pt>
                <c:pt idx="13117">
                  <c:v>0.13117000000000001</c:v>
                </c:pt>
                <c:pt idx="13118">
                  <c:v>0.13117999999999999</c:v>
                </c:pt>
                <c:pt idx="13119">
                  <c:v>0.13119</c:v>
                </c:pt>
                <c:pt idx="13120">
                  <c:v>0.13120000000000001</c:v>
                </c:pt>
                <c:pt idx="13121">
                  <c:v>0.13120999999999999</c:v>
                </c:pt>
                <c:pt idx="13122">
                  <c:v>0.13122</c:v>
                </c:pt>
                <c:pt idx="13123">
                  <c:v>0.13123000000000001</c:v>
                </c:pt>
                <c:pt idx="13124">
                  <c:v>0.13124</c:v>
                </c:pt>
                <c:pt idx="13125">
                  <c:v>0.13125000000000001</c:v>
                </c:pt>
                <c:pt idx="13126">
                  <c:v>0.13125999999999999</c:v>
                </c:pt>
                <c:pt idx="13127">
                  <c:v>0.13127</c:v>
                </c:pt>
                <c:pt idx="13128">
                  <c:v>0.13128000000000001</c:v>
                </c:pt>
                <c:pt idx="13129">
                  <c:v>0.13128999999999999</c:v>
                </c:pt>
                <c:pt idx="13130">
                  <c:v>0.1313</c:v>
                </c:pt>
                <c:pt idx="13131">
                  <c:v>0.13131000000000001</c:v>
                </c:pt>
                <c:pt idx="13132">
                  <c:v>0.13131999999999999</c:v>
                </c:pt>
                <c:pt idx="13133">
                  <c:v>0.13133</c:v>
                </c:pt>
                <c:pt idx="13134">
                  <c:v>0.13134000000000001</c:v>
                </c:pt>
                <c:pt idx="13135">
                  <c:v>0.13134999999999999</c:v>
                </c:pt>
                <c:pt idx="13136">
                  <c:v>0.13136</c:v>
                </c:pt>
                <c:pt idx="13137">
                  <c:v>0.13136999999999999</c:v>
                </c:pt>
                <c:pt idx="13138">
                  <c:v>0.13138</c:v>
                </c:pt>
                <c:pt idx="13139">
                  <c:v>0.13139000000000001</c:v>
                </c:pt>
                <c:pt idx="13140">
                  <c:v>0.13139999999999999</c:v>
                </c:pt>
                <c:pt idx="13141">
                  <c:v>0.13141</c:v>
                </c:pt>
                <c:pt idx="13142">
                  <c:v>0.13142000000000001</c:v>
                </c:pt>
                <c:pt idx="13143">
                  <c:v>0.13142999999999999</c:v>
                </c:pt>
                <c:pt idx="13144">
                  <c:v>0.13144</c:v>
                </c:pt>
                <c:pt idx="13145">
                  <c:v>0.13145000000000001</c:v>
                </c:pt>
                <c:pt idx="13146">
                  <c:v>0.13145999999999999</c:v>
                </c:pt>
                <c:pt idx="13147">
                  <c:v>0.13147</c:v>
                </c:pt>
                <c:pt idx="13148">
                  <c:v>0.13148000000000001</c:v>
                </c:pt>
                <c:pt idx="13149">
                  <c:v>0.13149</c:v>
                </c:pt>
                <c:pt idx="13150">
                  <c:v>0.13150000000000001</c:v>
                </c:pt>
                <c:pt idx="13151">
                  <c:v>0.13150999999999999</c:v>
                </c:pt>
                <c:pt idx="13152">
                  <c:v>0.13152</c:v>
                </c:pt>
                <c:pt idx="13153">
                  <c:v>0.13153000000000001</c:v>
                </c:pt>
                <c:pt idx="13154">
                  <c:v>0.13153999999999999</c:v>
                </c:pt>
                <c:pt idx="13155">
                  <c:v>0.13155</c:v>
                </c:pt>
                <c:pt idx="13156">
                  <c:v>0.13156000000000001</c:v>
                </c:pt>
                <c:pt idx="13157">
                  <c:v>0.13156999999999999</c:v>
                </c:pt>
                <c:pt idx="13158">
                  <c:v>0.13158</c:v>
                </c:pt>
                <c:pt idx="13159">
                  <c:v>0.13159000000000001</c:v>
                </c:pt>
                <c:pt idx="13160">
                  <c:v>0.13159999999999999</c:v>
                </c:pt>
                <c:pt idx="13161">
                  <c:v>0.13161</c:v>
                </c:pt>
                <c:pt idx="13162">
                  <c:v>0.13161999999999999</c:v>
                </c:pt>
                <c:pt idx="13163">
                  <c:v>0.13163</c:v>
                </c:pt>
                <c:pt idx="13164">
                  <c:v>0.13164000000000001</c:v>
                </c:pt>
                <c:pt idx="13165">
                  <c:v>0.13164999999999999</c:v>
                </c:pt>
                <c:pt idx="13166">
                  <c:v>0.13166</c:v>
                </c:pt>
                <c:pt idx="13167">
                  <c:v>0.13167000000000001</c:v>
                </c:pt>
                <c:pt idx="13168">
                  <c:v>0.13167999999999999</c:v>
                </c:pt>
                <c:pt idx="13169">
                  <c:v>0.13169</c:v>
                </c:pt>
                <c:pt idx="13170">
                  <c:v>0.13170000000000001</c:v>
                </c:pt>
                <c:pt idx="13171">
                  <c:v>0.13170999999999999</c:v>
                </c:pt>
                <c:pt idx="13172">
                  <c:v>0.13172</c:v>
                </c:pt>
                <c:pt idx="13173">
                  <c:v>0.13173000000000001</c:v>
                </c:pt>
                <c:pt idx="13174">
                  <c:v>0.13174</c:v>
                </c:pt>
                <c:pt idx="13175">
                  <c:v>0.13175000000000001</c:v>
                </c:pt>
                <c:pt idx="13176">
                  <c:v>0.13175999999999999</c:v>
                </c:pt>
                <c:pt idx="13177">
                  <c:v>0.13177</c:v>
                </c:pt>
                <c:pt idx="13178">
                  <c:v>0.13178000000000001</c:v>
                </c:pt>
                <c:pt idx="13179">
                  <c:v>0.13178999999999999</c:v>
                </c:pt>
                <c:pt idx="13180">
                  <c:v>0.1318</c:v>
                </c:pt>
                <c:pt idx="13181">
                  <c:v>0.13181000000000001</c:v>
                </c:pt>
                <c:pt idx="13182">
                  <c:v>0.13181999999999999</c:v>
                </c:pt>
                <c:pt idx="13183">
                  <c:v>0.13183</c:v>
                </c:pt>
                <c:pt idx="13184">
                  <c:v>0.13184000000000001</c:v>
                </c:pt>
                <c:pt idx="13185">
                  <c:v>0.13184999999999999</c:v>
                </c:pt>
                <c:pt idx="13186">
                  <c:v>0.13186</c:v>
                </c:pt>
                <c:pt idx="13187">
                  <c:v>0.13186999999999999</c:v>
                </c:pt>
                <c:pt idx="13188">
                  <c:v>0.13188</c:v>
                </c:pt>
                <c:pt idx="13189">
                  <c:v>0.13189000000000001</c:v>
                </c:pt>
                <c:pt idx="13190">
                  <c:v>0.13189999999999999</c:v>
                </c:pt>
                <c:pt idx="13191">
                  <c:v>0.13191</c:v>
                </c:pt>
                <c:pt idx="13192">
                  <c:v>0.13192000000000001</c:v>
                </c:pt>
                <c:pt idx="13193">
                  <c:v>0.13192999999999999</c:v>
                </c:pt>
                <c:pt idx="13194">
                  <c:v>0.13194</c:v>
                </c:pt>
                <c:pt idx="13195">
                  <c:v>0.13195000000000001</c:v>
                </c:pt>
                <c:pt idx="13196">
                  <c:v>0.13195999999999999</c:v>
                </c:pt>
                <c:pt idx="13197">
                  <c:v>0.13197</c:v>
                </c:pt>
                <c:pt idx="13198">
                  <c:v>0.13197999999999999</c:v>
                </c:pt>
                <c:pt idx="13199">
                  <c:v>0.13199</c:v>
                </c:pt>
                <c:pt idx="13200">
                  <c:v>0.13200000000000001</c:v>
                </c:pt>
                <c:pt idx="13201">
                  <c:v>0.13200999999999999</c:v>
                </c:pt>
                <c:pt idx="13202">
                  <c:v>0.13202</c:v>
                </c:pt>
                <c:pt idx="13203">
                  <c:v>0.13203000000000001</c:v>
                </c:pt>
                <c:pt idx="13204">
                  <c:v>0.13203999999999999</c:v>
                </c:pt>
                <c:pt idx="13205">
                  <c:v>0.13205</c:v>
                </c:pt>
                <c:pt idx="13206">
                  <c:v>0.13206000000000001</c:v>
                </c:pt>
                <c:pt idx="13207">
                  <c:v>0.13206999999999999</c:v>
                </c:pt>
                <c:pt idx="13208">
                  <c:v>0.13208</c:v>
                </c:pt>
                <c:pt idx="13209">
                  <c:v>0.13209000000000001</c:v>
                </c:pt>
                <c:pt idx="13210">
                  <c:v>0.1321</c:v>
                </c:pt>
                <c:pt idx="13211">
                  <c:v>0.13211000000000001</c:v>
                </c:pt>
                <c:pt idx="13212">
                  <c:v>0.13211999999999999</c:v>
                </c:pt>
                <c:pt idx="13213">
                  <c:v>0.13213</c:v>
                </c:pt>
                <c:pt idx="13214">
                  <c:v>0.13214000000000001</c:v>
                </c:pt>
                <c:pt idx="13215">
                  <c:v>0.13214999999999999</c:v>
                </c:pt>
                <c:pt idx="13216">
                  <c:v>0.13216</c:v>
                </c:pt>
                <c:pt idx="13217">
                  <c:v>0.13217000000000001</c:v>
                </c:pt>
                <c:pt idx="13218">
                  <c:v>0.13217999999999999</c:v>
                </c:pt>
                <c:pt idx="13219">
                  <c:v>0.13219</c:v>
                </c:pt>
                <c:pt idx="13220">
                  <c:v>0.13220000000000001</c:v>
                </c:pt>
                <c:pt idx="13221">
                  <c:v>0.13220999999999999</c:v>
                </c:pt>
                <c:pt idx="13222">
                  <c:v>0.13222</c:v>
                </c:pt>
                <c:pt idx="13223">
                  <c:v>0.13222999999999999</c:v>
                </c:pt>
                <c:pt idx="13224">
                  <c:v>0.13224</c:v>
                </c:pt>
                <c:pt idx="13225">
                  <c:v>0.13225000000000001</c:v>
                </c:pt>
                <c:pt idx="13226">
                  <c:v>0.13225999999999999</c:v>
                </c:pt>
                <c:pt idx="13227">
                  <c:v>0.13227</c:v>
                </c:pt>
                <c:pt idx="13228">
                  <c:v>0.13228000000000001</c:v>
                </c:pt>
                <c:pt idx="13229">
                  <c:v>0.13228999999999999</c:v>
                </c:pt>
                <c:pt idx="13230">
                  <c:v>0.1323</c:v>
                </c:pt>
                <c:pt idx="13231">
                  <c:v>0.13231000000000001</c:v>
                </c:pt>
                <c:pt idx="13232">
                  <c:v>0.13231999999999999</c:v>
                </c:pt>
                <c:pt idx="13233">
                  <c:v>0.13233</c:v>
                </c:pt>
                <c:pt idx="13234">
                  <c:v>0.13234000000000001</c:v>
                </c:pt>
                <c:pt idx="13235">
                  <c:v>0.13235</c:v>
                </c:pt>
                <c:pt idx="13236">
                  <c:v>0.13236000000000001</c:v>
                </c:pt>
                <c:pt idx="13237">
                  <c:v>0.13236999999999999</c:v>
                </c:pt>
                <c:pt idx="13238">
                  <c:v>0.13238</c:v>
                </c:pt>
                <c:pt idx="13239">
                  <c:v>0.13239000000000001</c:v>
                </c:pt>
                <c:pt idx="13240">
                  <c:v>0.13239999999999999</c:v>
                </c:pt>
                <c:pt idx="13241">
                  <c:v>0.13241</c:v>
                </c:pt>
                <c:pt idx="13242">
                  <c:v>0.13242000000000001</c:v>
                </c:pt>
                <c:pt idx="13243">
                  <c:v>0.13242999999999999</c:v>
                </c:pt>
                <c:pt idx="13244">
                  <c:v>0.13244</c:v>
                </c:pt>
                <c:pt idx="13245">
                  <c:v>0.13245000000000001</c:v>
                </c:pt>
                <c:pt idx="13246">
                  <c:v>0.13245999999999999</c:v>
                </c:pt>
                <c:pt idx="13247">
                  <c:v>0.13247</c:v>
                </c:pt>
                <c:pt idx="13248">
                  <c:v>0.13247999999999999</c:v>
                </c:pt>
                <c:pt idx="13249">
                  <c:v>0.13249</c:v>
                </c:pt>
                <c:pt idx="13250">
                  <c:v>0.13250000000000001</c:v>
                </c:pt>
                <c:pt idx="13251">
                  <c:v>0.13250999999999999</c:v>
                </c:pt>
                <c:pt idx="13252">
                  <c:v>0.13252</c:v>
                </c:pt>
                <c:pt idx="13253">
                  <c:v>0.13253000000000001</c:v>
                </c:pt>
                <c:pt idx="13254">
                  <c:v>0.13253999999999999</c:v>
                </c:pt>
                <c:pt idx="13255">
                  <c:v>0.13255</c:v>
                </c:pt>
                <c:pt idx="13256">
                  <c:v>0.13256000000000001</c:v>
                </c:pt>
                <c:pt idx="13257">
                  <c:v>0.13256999999999999</c:v>
                </c:pt>
                <c:pt idx="13258">
                  <c:v>0.13258</c:v>
                </c:pt>
                <c:pt idx="13259">
                  <c:v>0.13259000000000001</c:v>
                </c:pt>
                <c:pt idx="13260">
                  <c:v>0.1326</c:v>
                </c:pt>
                <c:pt idx="13261">
                  <c:v>0.13261000000000001</c:v>
                </c:pt>
                <c:pt idx="13262">
                  <c:v>0.13261999999999999</c:v>
                </c:pt>
                <c:pt idx="13263">
                  <c:v>0.13263</c:v>
                </c:pt>
                <c:pt idx="13264">
                  <c:v>0.13264000000000001</c:v>
                </c:pt>
                <c:pt idx="13265">
                  <c:v>0.13264999999999999</c:v>
                </c:pt>
                <c:pt idx="13266">
                  <c:v>0.13266</c:v>
                </c:pt>
                <c:pt idx="13267">
                  <c:v>0.13267000000000001</c:v>
                </c:pt>
                <c:pt idx="13268">
                  <c:v>0.13267999999999999</c:v>
                </c:pt>
                <c:pt idx="13269">
                  <c:v>0.13269</c:v>
                </c:pt>
                <c:pt idx="13270">
                  <c:v>0.13270000000000001</c:v>
                </c:pt>
                <c:pt idx="13271">
                  <c:v>0.13270999999999999</c:v>
                </c:pt>
                <c:pt idx="13272">
                  <c:v>0.13272</c:v>
                </c:pt>
                <c:pt idx="13273">
                  <c:v>0.13272999999999999</c:v>
                </c:pt>
                <c:pt idx="13274">
                  <c:v>0.13274</c:v>
                </c:pt>
                <c:pt idx="13275">
                  <c:v>0.13275000000000001</c:v>
                </c:pt>
                <c:pt idx="13276">
                  <c:v>0.13275999999999999</c:v>
                </c:pt>
                <c:pt idx="13277">
                  <c:v>0.13277</c:v>
                </c:pt>
                <c:pt idx="13278">
                  <c:v>0.13278000000000001</c:v>
                </c:pt>
                <c:pt idx="13279">
                  <c:v>0.13278999999999999</c:v>
                </c:pt>
                <c:pt idx="13280">
                  <c:v>0.1328</c:v>
                </c:pt>
                <c:pt idx="13281">
                  <c:v>0.13281000000000001</c:v>
                </c:pt>
                <c:pt idx="13282">
                  <c:v>0.13281999999999999</c:v>
                </c:pt>
                <c:pt idx="13283">
                  <c:v>0.13283</c:v>
                </c:pt>
                <c:pt idx="13284">
                  <c:v>0.13284000000000001</c:v>
                </c:pt>
                <c:pt idx="13285">
                  <c:v>0.13285</c:v>
                </c:pt>
                <c:pt idx="13286">
                  <c:v>0.13286000000000001</c:v>
                </c:pt>
                <c:pt idx="13287">
                  <c:v>0.13286999999999999</c:v>
                </c:pt>
                <c:pt idx="13288">
                  <c:v>0.13288</c:v>
                </c:pt>
                <c:pt idx="13289">
                  <c:v>0.13289000000000001</c:v>
                </c:pt>
                <c:pt idx="13290">
                  <c:v>0.13289999999999999</c:v>
                </c:pt>
                <c:pt idx="13291">
                  <c:v>0.13291</c:v>
                </c:pt>
                <c:pt idx="13292">
                  <c:v>0.13292000000000001</c:v>
                </c:pt>
                <c:pt idx="13293">
                  <c:v>0.13292999999999999</c:v>
                </c:pt>
                <c:pt idx="13294">
                  <c:v>0.13294</c:v>
                </c:pt>
                <c:pt idx="13295">
                  <c:v>0.13295000000000001</c:v>
                </c:pt>
                <c:pt idx="13296">
                  <c:v>0.13295999999999999</c:v>
                </c:pt>
                <c:pt idx="13297">
                  <c:v>0.13297</c:v>
                </c:pt>
                <c:pt idx="13298">
                  <c:v>0.13297999999999999</c:v>
                </c:pt>
                <c:pt idx="13299">
                  <c:v>0.13299</c:v>
                </c:pt>
                <c:pt idx="13300">
                  <c:v>0.13300000000000001</c:v>
                </c:pt>
                <c:pt idx="13301">
                  <c:v>0.13300999999999999</c:v>
                </c:pt>
                <c:pt idx="13302">
                  <c:v>0.13302</c:v>
                </c:pt>
                <c:pt idx="13303">
                  <c:v>0.13303000000000001</c:v>
                </c:pt>
                <c:pt idx="13304">
                  <c:v>0.13303999999999999</c:v>
                </c:pt>
                <c:pt idx="13305">
                  <c:v>0.13305</c:v>
                </c:pt>
                <c:pt idx="13306">
                  <c:v>0.13306000000000001</c:v>
                </c:pt>
                <c:pt idx="13307">
                  <c:v>0.13306999999999999</c:v>
                </c:pt>
                <c:pt idx="13308">
                  <c:v>0.13308</c:v>
                </c:pt>
                <c:pt idx="13309">
                  <c:v>0.13309000000000001</c:v>
                </c:pt>
                <c:pt idx="13310">
                  <c:v>0.1331</c:v>
                </c:pt>
                <c:pt idx="13311">
                  <c:v>0.13311000000000001</c:v>
                </c:pt>
                <c:pt idx="13312">
                  <c:v>0.13311999999999999</c:v>
                </c:pt>
                <c:pt idx="13313">
                  <c:v>0.13313</c:v>
                </c:pt>
                <c:pt idx="13314">
                  <c:v>0.13314000000000001</c:v>
                </c:pt>
                <c:pt idx="13315">
                  <c:v>0.13314999999999999</c:v>
                </c:pt>
                <c:pt idx="13316">
                  <c:v>0.13316</c:v>
                </c:pt>
                <c:pt idx="13317">
                  <c:v>0.13317000000000001</c:v>
                </c:pt>
                <c:pt idx="13318">
                  <c:v>0.13317999999999999</c:v>
                </c:pt>
                <c:pt idx="13319">
                  <c:v>0.13319</c:v>
                </c:pt>
                <c:pt idx="13320">
                  <c:v>0.13320000000000001</c:v>
                </c:pt>
                <c:pt idx="13321">
                  <c:v>0.13321</c:v>
                </c:pt>
                <c:pt idx="13322">
                  <c:v>0.13322000000000001</c:v>
                </c:pt>
                <c:pt idx="13323">
                  <c:v>0.13322999999999999</c:v>
                </c:pt>
                <c:pt idx="13324">
                  <c:v>0.13324</c:v>
                </c:pt>
                <c:pt idx="13325">
                  <c:v>0.13325000000000001</c:v>
                </c:pt>
                <c:pt idx="13326">
                  <c:v>0.13325999999999999</c:v>
                </c:pt>
                <c:pt idx="13327">
                  <c:v>0.13327</c:v>
                </c:pt>
                <c:pt idx="13328">
                  <c:v>0.13328000000000001</c:v>
                </c:pt>
                <c:pt idx="13329">
                  <c:v>0.13328999999999999</c:v>
                </c:pt>
                <c:pt idx="13330">
                  <c:v>0.1333</c:v>
                </c:pt>
                <c:pt idx="13331">
                  <c:v>0.13331000000000001</c:v>
                </c:pt>
                <c:pt idx="13332">
                  <c:v>0.13331999999999999</c:v>
                </c:pt>
                <c:pt idx="13333">
                  <c:v>0.13333</c:v>
                </c:pt>
                <c:pt idx="13334">
                  <c:v>0.13333999999999999</c:v>
                </c:pt>
                <c:pt idx="13335">
                  <c:v>0.13335</c:v>
                </c:pt>
                <c:pt idx="13336">
                  <c:v>0.13336000000000001</c:v>
                </c:pt>
                <c:pt idx="13337">
                  <c:v>0.13336999999999999</c:v>
                </c:pt>
                <c:pt idx="13338">
                  <c:v>0.13338</c:v>
                </c:pt>
                <c:pt idx="13339">
                  <c:v>0.13339000000000001</c:v>
                </c:pt>
                <c:pt idx="13340">
                  <c:v>0.13339999999999999</c:v>
                </c:pt>
                <c:pt idx="13341">
                  <c:v>0.13341</c:v>
                </c:pt>
                <c:pt idx="13342">
                  <c:v>0.13342000000000001</c:v>
                </c:pt>
                <c:pt idx="13343">
                  <c:v>0.13342999999999999</c:v>
                </c:pt>
                <c:pt idx="13344">
                  <c:v>0.13344</c:v>
                </c:pt>
                <c:pt idx="13345">
                  <c:v>0.13345000000000001</c:v>
                </c:pt>
                <c:pt idx="13346">
                  <c:v>0.13346</c:v>
                </c:pt>
                <c:pt idx="13347">
                  <c:v>0.13347000000000001</c:v>
                </c:pt>
                <c:pt idx="13348">
                  <c:v>0.13347999999999999</c:v>
                </c:pt>
                <c:pt idx="13349">
                  <c:v>0.13349</c:v>
                </c:pt>
                <c:pt idx="13350">
                  <c:v>0.13350000000000001</c:v>
                </c:pt>
                <c:pt idx="13351">
                  <c:v>0.13350999999999999</c:v>
                </c:pt>
                <c:pt idx="13352">
                  <c:v>0.13352</c:v>
                </c:pt>
                <c:pt idx="13353">
                  <c:v>0.13353000000000001</c:v>
                </c:pt>
                <c:pt idx="13354">
                  <c:v>0.13353999999999999</c:v>
                </c:pt>
                <c:pt idx="13355">
                  <c:v>0.13355</c:v>
                </c:pt>
                <c:pt idx="13356">
                  <c:v>0.13356000000000001</c:v>
                </c:pt>
                <c:pt idx="13357">
                  <c:v>0.13356999999999999</c:v>
                </c:pt>
                <c:pt idx="13358">
                  <c:v>0.13358</c:v>
                </c:pt>
                <c:pt idx="13359">
                  <c:v>0.13358999999999999</c:v>
                </c:pt>
                <c:pt idx="13360">
                  <c:v>0.1336</c:v>
                </c:pt>
                <c:pt idx="13361">
                  <c:v>0.13361000000000001</c:v>
                </c:pt>
                <c:pt idx="13362">
                  <c:v>0.13361999999999999</c:v>
                </c:pt>
                <c:pt idx="13363">
                  <c:v>0.13363</c:v>
                </c:pt>
                <c:pt idx="13364">
                  <c:v>0.13364000000000001</c:v>
                </c:pt>
                <c:pt idx="13365">
                  <c:v>0.13364999999999999</c:v>
                </c:pt>
                <c:pt idx="13366">
                  <c:v>0.13366</c:v>
                </c:pt>
                <c:pt idx="13367">
                  <c:v>0.13367000000000001</c:v>
                </c:pt>
                <c:pt idx="13368">
                  <c:v>0.13367999999999999</c:v>
                </c:pt>
                <c:pt idx="13369">
                  <c:v>0.13369</c:v>
                </c:pt>
                <c:pt idx="13370">
                  <c:v>0.13370000000000001</c:v>
                </c:pt>
                <c:pt idx="13371">
                  <c:v>0.13371</c:v>
                </c:pt>
                <c:pt idx="13372">
                  <c:v>0.13372000000000001</c:v>
                </c:pt>
                <c:pt idx="13373">
                  <c:v>0.13372999999999999</c:v>
                </c:pt>
                <c:pt idx="13374">
                  <c:v>0.13374</c:v>
                </c:pt>
                <c:pt idx="13375">
                  <c:v>0.13375000000000001</c:v>
                </c:pt>
                <c:pt idx="13376">
                  <c:v>0.13375999999999999</c:v>
                </c:pt>
                <c:pt idx="13377">
                  <c:v>0.13377</c:v>
                </c:pt>
                <c:pt idx="13378">
                  <c:v>0.13378000000000001</c:v>
                </c:pt>
                <c:pt idx="13379">
                  <c:v>0.13378999999999999</c:v>
                </c:pt>
                <c:pt idx="13380">
                  <c:v>0.1338</c:v>
                </c:pt>
                <c:pt idx="13381">
                  <c:v>0.13381000000000001</c:v>
                </c:pt>
                <c:pt idx="13382">
                  <c:v>0.13381999999999999</c:v>
                </c:pt>
                <c:pt idx="13383">
                  <c:v>0.13383</c:v>
                </c:pt>
                <c:pt idx="13384">
                  <c:v>0.13383999999999999</c:v>
                </c:pt>
                <c:pt idx="13385">
                  <c:v>0.13385</c:v>
                </c:pt>
                <c:pt idx="13386">
                  <c:v>0.13386000000000001</c:v>
                </c:pt>
                <c:pt idx="13387">
                  <c:v>0.13386999999999999</c:v>
                </c:pt>
                <c:pt idx="13388">
                  <c:v>0.13388</c:v>
                </c:pt>
                <c:pt idx="13389">
                  <c:v>0.13389000000000001</c:v>
                </c:pt>
                <c:pt idx="13390">
                  <c:v>0.13389999999999999</c:v>
                </c:pt>
                <c:pt idx="13391">
                  <c:v>0.13391</c:v>
                </c:pt>
                <c:pt idx="13392">
                  <c:v>0.13392000000000001</c:v>
                </c:pt>
                <c:pt idx="13393">
                  <c:v>0.13392999999999999</c:v>
                </c:pt>
                <c:pt idx="13394">
                  <c:v>0.13394</c:v>
                </c:pt>
                <c:pt idx="13395">
                  <c:v>0.13395000000000001</c:v>
                </c:pt>
                <c:pt idx="13396">
                  <c:v>0.13396</c:v>
                </c:pt>
                <c:pt idx="13397">
                  <c:v>0.13397000000000001</c:v>
                </c:pt>
                <c:pt idx="13398">
                  <c:v>0.13397999999999999</c:v>
                </c:pt>
                <c:pt idx="13399">
                  <c:v>0.13399</c:v>
                </c:pt>
                <c:pt idx="13400">
                  <c:v>0.13400000000000001</c:v>
                </c:pt>
                <c:pt idx="13401">
                  <c:v>0.13400999999999999</c:v>
                </c:pt>
                <c:pt idx="13402">
                  <c:v>0.13402</c:v>
                </c:pt>
                <c:pt idx="13403">
                  <c:v>0.13403000000000001</c:v>
                </c:pt>
                <c:pt idx="13404">
                  <c:v>0.13403999999999999</c:v>
                </c:pt>
                <c:pt idx="13405">
                  <c:v>0.13405</c:v>
                </c:pt>
                <c:pt idx="13406">
                  <c:v>0.13406000000000001</c:v>
                </c:pt>
                <c:pt idx="13407">
                  <c:v>0.13406999999999999</c:v>
                </c:pt>
                <c:pt idx="13408">
                  <c:v>0.13408</c:v>
                </c:pt>
                <c:pt idx="13409">
                  <c:v>0.13408999999999999</c:v>
                </c:pt>
                <c:pt idx="13410">
                  <c:v>0.1341</c:v>
                </c:pt>
                <c:pt idx="13411">
                  <c:v>0.13411000000000001</c:v>
                </c:pt>
                <c:pt idx="13412">
                  <c:v>0.13411999999999999</c:v>
                </c:pt>
                <c:pt idx="13413">
                  <c:v>0.13413</c:v>
                </c:pt>
                <c:pt idx="13414">
                  <c:v>0.13414000000000001</c:v>
                </c:pt>
                <c:pt idx="13415">
                  <c:v>0.13414999999999999</c:v>
                </c:pt>
                <c:pt idx="13416">
                  <c:v>0.13416</c:v>
                </c:pt>
                <c:pt idx="13417">
                  <c:v>0.13417000000000001</c:v>
                </c:pt>
                <c:pt idx="13418">
                  <c:v>0.13417999999999999</c:v>
                </c:pt>
                <c:pt idx="13419">
                  <c:v>0.13419</c:v>
                </c:pt>
                <c:pt idx="13420">
                  <c:v>0.13420000000000001</c:v>
                </c:pt>
                <c:pt idx="13421">
                  <c:v>0.13421</c:v>
                </c:pt>
                <c:pt idx="13422">
                  <c:v>0.13422000000000001</c:v>
                </c:pt>
                <c:pt idx="13423">
                  <c:v>0.13422999999999999</c:v>
                </c:pt>
                <c:pt idx="13424">
                  <c:v>0.13424</c:v>
                </c:pt>
                <c:pt idx="13425">
                  <c:v>0.13425000000000001</c:v>
                </c:pt>
                <c:pt idx="13426">
                  <c:v>0.13425999999999999</c:v>
                </c:pt>
                <c:pt idx="13427">
                  <c:v>0.13427</c:v>
                </c:pt>
                <c:pt idx="13428">
                  <c:v>0.13428000000000001</c:v>
                </c:pt>
                <c:pt idx="13429">
                  <c:v>0.13428999999999999</c:v>
                </c:pt>
                <c:pt idx="13430">
                  <c:v>0.1343</c:v>
                </c:pt>
                <c:pt idx="13431">
                  <c:v>0.13431000000000001</c:v>
                </c:pt>
                <c:pt idx="13432">
                  <c:v>0.13431999999999999</c:v>
                </c:pt>
                <c:pt idx="13433">
                  <c:v>0.13433</c:v>
                </c:pt>
                <c:pt idx="13434">
                  <c:v>0.13433999999999999</c:v>
                </c:pt>
                <c:pt idx="13435">
                  <c:v>0.13435</c:v>
                </c:pt>
                <c:pt idx="13436">
                  <c:v>0.13436000000000001</c:v>
                </c:pt>
                <c:pt idx="13437">
                  <c:v>0.13436999999999999</c:v>
                </c:pt>
                <c:pt idx="13438">
                  <c:v>0.13438</c:v>
                </c:pt>
                <c:pt idx="13439">
                  <c:v>0.13439000000000001</c:v>
                </c:pt>
                <c:pt idx="13440">
                  <c:v>0.13439999999999999</c:v>
                </c:pt>
                <c:pt idx="13441">
                  <c:v>0.13441</c:v>
                </c:pt>
                <c:pt idx="13442">
                  <c:v>0.13442000000000001</c:v>
                </c:pt>
                <c:pt idx="13443">
                  <c:v>0.13442999999999999</c:v>
                </c:pt>
                <c:pt idx="13444">
                  <c:v>0.13444</c:v>
                </c:pt>
                <c:pt idx="13445">
                  <c:v>0.13444999999999999</c:v>
                </c:pt>
                <c:pt idx="13446">
                  <c:v>0.13446</c:v>
                </c:pt>
                <c:pt idx="13447">
                  <c:v>0.13447000000000001</c:v>
                </c:pt>
                <c:pt idx="13448">
                  <c:v>0.13447999999999999</c:v>
                </c:pt>
                <c:pt idx="13449">
                  <c:v>0.13449</c:v>
                </c:pt>
                <c:pt idx="13450">
                  <c:v>0.13450000000000001</c:v>
                </c:pt>
                <c:pt idx="13451">
                  <c:v>0.13450999999999999</c:v>
                </c:pt>
                <c:pt idx="13452">
                  <c:v>0.13452</c:v>
                </c:pt>
                <c:pt idx="13453">
                  <c:v>0.13453000000000001</c:v>
                </c:pt>
                <c:pt idx="13454">
                  <c:v>0.13453999999999999</c:v>
                </c:pt>
                <c:pt idx="13455">
                  <c:v>0.13455</c:v>
                </c:pt>
                <c:pt idx="13456">
                  <c:v>0.13456000000000001</c:v>
                </c:pt>
                <c:pt idx="13457">
                  <c:v>0.13457</c:v>
                </c:pt>
                <c:pt idx="13458">
                  <c:v>0.13458000000000001</c:v>
                </c:pt>
                <c:pt idx="13459">
                  <c:v>0.13458999999999999</c:v>
                </c:pt>
                <c:pt idx="13460">
                  <c:v>0.1346</c:v>
                </c:pt>
                <c:pt idx="13461">
                  <c:v>0.13461000000000001</c:v>
                </c:pt>
                <c:pt idx="13462">
                  <c:v>0.13461999999999999</c:v>
                </c:pt>
                <c:pt idx="13463">
                  <c:v>0.13463</c:v>
                </c:pt>
                <c:pt idx="13464">
                  <c:v>0.13464000000000001</c:v>
                </c:pt>
                <c:pt idx="13465">
                  <c:v>0.13464999999999999</c:v>
                </c:pt>
                <c:pt idx="13466">
                  <c:v>0.13466</c:v>
                </c:pt>
                <c:pt idx="13467">
                  <c:v>0.13467000000000001</c:v>
                </c:pt>
                <c:pt idx="13468">
                  <c:v>0.13467999999999999</c:v>
                </c:pt>
                <c:pt idx="13469">
                  <c:v>0.13469</c:v>
                </c:pt>
                <c:pt idx="13470">
                  <c:v>0.13469999999999999</c:v>
                </c:pt>
                <c:pt idx="13471">
                  <c:v>0.13471</c:v>
                </c:pt>
                <c:pt idx="13472">
                  <c:v>0.13472000000000001</c:v>
                </c:pt>
                <c:pt idx="13473">
                  <c:v>0.13472999999999999</c:v>
                </c:pt>
                <c:pt idx="13474">
                  <c:v>0.13474</c:v>
                </c:pt>
                <c:pt idx="13475">
                  <c:v>0.13475000000000001</c:v>
                </c:pt>
                <c:pt idx="13476">
                  <c:v>0.13475999999999999</c:v>
                </c:pt>
                <c:pt idx="13477">
                  <c:v>0.13477</c:v>
                </c:pt>
                <c:pt idx="13478">
                  <c:v>0.13478000000000001</c:v>
                </c:pt>
                <c:pt idx="13479">
                  <c:v>0.13478999999999999</c:v>
                </c:pt>
                <c:pt idx="13480">
                  <c:v>0.1348</c:v>
                </c:pt>
                <c:pt idx="13481">
                  <c:v>0.13481000000000001</c:v>
                </c:pt>
                <c:pt idx="13482">
                  <c:v>0.13482</c:v>
                </c:pt>
                <c:pt idx="13483">
                  <c:v>0.13483000000000001</c:v>
                </c:pt>
                <c:pt idx="13484">
                  <c:v>0.13483999999999999</c:v>
                </c:pt>
                <c:pt idx="13485">
                  <c:v>0.13485</c:v>
                </c:pt>
                <c:pt idx="13486">
                  <c:v>0.13486000000000001</c:v>
                </c:pt>
                <c:pt idx="13487">
                  <c:v>0.13486999999999999</c:v>
                </c:pt>
                <c:pt idx="13488">
                  <c:v>0.13488</c:v>
                </c:pt>
                <c:pt idx="13489">
                  <c:v>0.13489000000000001</c:v>
                </c:pt>
                <c:pt idx="13490">
                  <c:v>0.13489999999999999</c:v>
                </c:pt>
                <c:pt idx="13491">
                  <c:v>0.13491</c:v>
                </c:pt>
                <c:pt idx="13492">
                  <c:v>0.13492000000000001</c:v>
                </c:pt>
                <c:pt idx="13493">
                  <c:v>0.13492999999999999</c:v>
                </c:pt>
                <c:pt idx="13494">
                  <c:v>0.13494</c:v>
                </c:pt>
                <c:pt idx="13495">
                  <c:v>0.13494999999999999</c:v>
                </c:pt>
                <c:pt idx="13496">
                  <c:v>0.13496</c:v>
                </c:pt>
                <c:pt idx="13497">
                  <c:v>0.13497000000000001</c:v>
                </c:pt>
                <c:pt idx="13498">
                  <c:v>0.13497999999999999</c:v>
                </c:pt>
                <c:pt idx="13499">
                  <c:v>0.13499</c:v>
                </c:pt>
                <c:pt idx="13500">
                  <c:v>0.13500000000000001</c:v>
                </c:pt>
                <c:pt idx="13501">
                  <c:v>0.13500999999999999</c:v>
                </c:pt>
                <c:pt idx="13502">
                  <c:v>0.13502</c:v>
                </c:pt>
                <c:pt idx="13503">
                  <c:v>0.13503000000000001</c:v>
                </c:pt>
                <c:pt idx="13504">
                  <c:v>0.13503999999999999</c:v>
                </c:pt>
                <c:pt idx="13505">
                  <c:v>0.13505</c:v>
                </c:pt>
                <c:pt idx="13506">
                  <c:v>0.13506000000000001</c:v>
                </c:pt>
                <c:pt idx="13507">
                  <c:v>0.13507</c:v>
                </c:pt>
                <c:pt idx="13508">
                  <c:v>0.13508000000000001</c:v>
                </c:pt>
                <c:pt idx="13509">
                  <c:v>0.13508999999999999</c:v>
                </c:pt>
                <c:pt idx="13510">
                  <c:v>0.1351</c:v>
                </c:pt>
                <c:pt idx="13511">
                  <c:v>0.13511000000000001</c:v>
                </c:pt>
                <c:pt idx="13512">
                  <c:v>0.13511999999999999</c:v>
                </c:pt>
                <c:pt idx="13513">
                  <c:v>0.13513</c:v>
                </c:pt>
                <c:pt idx="13514">
                  <c:v>0.13514000000000001</c:v>
                </c:pt>
                <c:pt idx="13515">
                  <c:v>0.13514999999999999</c:v>
                </c:pt>
                <c:pt idx="13516">
                  <c:v>0.13516</c:v>
                </c:pt>
                <c:pt idx="13517">
                  <c:v>0.13517000000000001</c:v>
                </c:pt>
                <c:pt idx="13518">
                  <c:v>0.13517999999999999</c:v>
                </c:pt>
                <c:pt idx="13519">
                  <c:v>0.13519</c:v>
                </c:pt>
                <c:pt idx="13520">
                  <c:v>0.13519999999999999</c:v>
                </c:pt>
                <c:pt idx="13521">
                  <c:v>0.13521</c:v>
                </c:pt>
                <c:pt idx="13522">
                  <c:v>0.13522000000000001</c:v>
                </c:pt>
                <c:pt idx="13523">
                  <c:v>0.13522999999999999</c:v>
                </c:pt>
                <c:pt idx="13524">
                  <c:v>0.13524</c:v>
                </c:pt>
                <c:pt idx="13525">
                  <c:v>0.13525000000000001</c:v>
                </c:pt>
                <c:pt idx="13526">
                  <c:v>0.13525999999999999</c:v>
                </c:pt>
                <c:pt idx="13527">
                  <c:v>0.13527</c:v>
                </c:pt>
                <c:pt idx="13528">
                  <c:v>0.13528000000000001</c:v>
                </c:pt>
                <c:pt idx="13529">
                  <c:v>0.13528999999999999</c:v>
                </c:pt>
                <c:pt idx="13530">
                  <c:v>0.1353</c:v>
                </c:pt>
                <c:pt idx="13531">
                  <c:v>0.13531000000000001</c:v>
                </c:pt>
                <c:pt idx="13532">
                  <c:v>0.13532</c:v>
                </c:pt>
                <c:pt idx="13533">
                  <c:v>0.13533000000000001</c:v>
                </c:pt>
                <c:pt idx="13534">
                  <c:v>0.13533999999999999</c:v>
                </c:pt>
                <c:pt idx="13535">
                  <c:v>0.13535</c:v>
                </c:pt>
                <c:pt idx="13536">
                  <c:v>0.13536000000000001</c:v>
                </c:pt>
                <c:pt idx="13537">
                  <c:v>0.13536999999999999</c:v>
                </c:pt>
                <c:pt idx="13538">
                  <c:v>0.13538</c:v>
                </c:pt>
                <c:pt idx="13539">
                  <c:v>0.13539000000000001</c:v>
                </c:pt>
                <c:pt idx="13540">
                  <c:v>0.13539999999999999</c:v>
                </c:pt>
                <c:pt idx="13541">
                  <c:v>0.13541</c:v>
                </c:pt>
                <c:pt idx="13542">
                  <c:v>0.13542000000000001</c:v>
                </c:pt>
                <c:pt idx="13543">
                  <c:v>0.13542999999999999</c:v>
                </c:pt>
                <c:pt idx="13544">
                  <c:v>0.13544</c:v>
                </c:pt>
                <c:pt idx="13545">
                  <c:v>0.13544999999999999</c:v>
                </c:pt>
                <c:pt idx="13546">
                  <c:v>0.13546</c:v>
                </c:pt>
                <c:pt idx="13547">
                  <c:v>0.13547000000000001</c:v>
                </c:pt>
                <c:pt idx="13548">
                  <c:v>0.13547999999999999</c:v>
                </c:pt>
                <c:pt idx="13549">
                  <c:v>0.13549</c:v>
                </c:pt>
                <c:pt idx="13550">
                  <c:v>0.13550000000000001</c:v>
                </c:pt>
                <c:pt idx="13551">
                  <c:v>0.13550999999999999</c:v>
                </c:pt>
                <c:pt idx="13552">
                  <c:v>0.13552</c:v>
                </c:pt>
                <c:pt idx="13553">
                  <c:v>0.13553000000000001</c:v>
                </c:pt>
                <c:pt idx="13554">
                  <c:v>0.13553999999999999</c:v>
                </c:pt>
                <c:pt idx="13555">
                  <c:v>0.13555</c:v>
                </c:pt>
                <c:pt idx="13556">
                  <c:v>0.13556000000000001</c:v>
                </c:pt>
                <c:pt idx="13557">
                  <c:v>0.13557</c:v>
                </c:pt>
                <c:pt idx="13558">
                  <c:v>0.13558000000000001</c:v>
                </c:pt>
                <c:pt idx="13559">
                  <c:v>0.13558999999999999</c:v>
                </c:pt>
                <c:pt idx="13560">
                  <c:v>0.1356</c:v>
                </c:pt>
                <c:pt idx="13561">
                  <c:v>0.13561000000000001</c:v>
                </c:pt>
                <c:pt idx="13562">
                  <c:v>0.13561999999999999</c:v>
                </c:pt>
                <c:pt idx="13563">
                  <c:v>0.13563</c:v>
                </c:pt>
                <c:pt idx="13564">
                  <c:v>0.13564000000000001</c:v>
                </c:pt>
                <c:pt idx="13565">
                  <c:v>0.13564999999999999</c:v>
                </c:pt>
                <c:pt idx="13566">
                  <c:v>0.13566</c:v>
                </c:pt>
                <c:pt idx="13567">
                  <c:v>0.13567000000000001</c:v>
                </c:pt>
                <c:pt idx="13568">
                  <c:v>0.13568</c:v>
                </c:pt>
                <c:pt idx="13569">
                  <c:v>0.13569000000000001</c:v>
                </c:pt>
                <c:pt idx="13570">
                  <c:v>0.13569999999999999</c:v>
                </c:pt>
                <c:pt idx="13571">
                  <c:v>0.13571</c:v>
                </c:pt>
                <c:pt idx="13572">
                  <c:v>0.13572000000000001</c:v>
                </c:pt>
                <c:pt idx="13573">
                  <c:v>0.13572999999999999</c:v>
                </c:pt>
                <c:pt idx="13574">
                  <c:v>0.13574</c:v>
                </c:pt>
                <c:pt idx="13575">
                  <c:v>0.13575000000000001</c:v>
                </c:pt>
                <c:pt idx="13576">
                  <c:v>0.13575999999999999</c:v>
                </c:pt>
                <c:pt idx="13577">
                  <c:v>0.13577</c:v>
                </c:pt>
                <c:pt idx="13578">
                  <c:v>0.13578000000000001</c:v>
                </c:pt>
                <c:pt idx="13579">
                  <c:v>0.13578999999999999</c:v>
                </c:pt>
                <c:pt idx="13580">
                  <c:v>0.1358</c:v>
                </c:pt>
                <c:pt idx="13581">
                  <c:v>0.13580999999999999</c:v>
                </c:pt>
                <c:pt idx="13582">
                  <c:v>0.13582</c:v>
                </c:pt>
                <c:pt idx="13583">
                  <c:v>0.13583000000000001</c:v>
                </c:pt>
                <c:pt idx="13584">
                  <c:v>0.13583999999999999</c:v>
                </c:pt>
                <c:pt idx="13585">
                  <c:v>0.13585</c:v>
                </c:pt>
                <c:pt idx="13586">
                  <c:v>0.13586000000000001</c:v>
                </c:pt>
                <c:pt idx="13587">
                  <c:v>0.13586999999999999</c:v>
                </c:pt>
                <c:pt idx="13588">
                  <c:v>0.13588</c:v>
                </c:pt>
                <c:pt idx="13589">
                  <c:v>0.13589000000000001</c:v>
                </c:pt>
                <c:pt idx="13590">
                  <c:v>0.13589999999999999</c:v>
                </c:pt>
                <c:pt idx="13591">
                  <c:v>0.13591</c:v>
                </c:pt>
                <c:pt idx="13592">
                  <c:v>0.13592000000000001</c:v>
                </c:pt>
                <c:pt idx="13593">
                  <c:v>0.13593</c:v>
                </c:pt>
                <c:pt idx="13594">
                  <c:v>0.13594000000000001</c:v>
                </c:pt>
                <c:pt idx="13595">
                  <c:v>0.13594999999999999</c:v>
                </c:pt>
                <c:pt idx="13596">
                  <c:v>0.13596</c:v>
                </c:pt>
                <c:pt idx="13597">
                  <c:v>0.13597000000000001</c:v>
                </c:pt>
                <c:pt idx="13598">
                  <c:v>0.13597999999999999</c:v>
                </c:pt>
                <c:pt idx="13599">
                  <c:v>0.13599</c:v>
                </c:pt>
                <c:pt idx="13600">
                  <c:v>0.13600000000000001</c:v>
                </c:pt>
                <c:pt idx="13601">
                  <c:v>0.13600999999999999</c:v>
                </c:pt>
                <c:pt idx="13602">
                  <c:v>0.13602</c:v>
                </c:pt>
                <c:pt idx="13603">
                  <c:v>0.13603000000000001</c:v>
                </c:pt>
                <c:pt idx="13604">
                  <c:v>0.13603999999999999</c:v>
                </c:pt>
                <c:pt idx="13605">
                  <c:v>0.13605</c:v>
                </c:pt>
                <c:pt idx="13606">
                  <c:v>0.13605999999999999</c:v>
                </c:pt>
                <c:pt idx="13607">
                  <c:v>0.13607</c:v>
                </c:pt>
                <c:pt idx="13608">
                  <c:v>0.13608000000000001</c:v>
                </c:pt>
                <c:pt idx="13609">
                  <c:v>0.13608999999999999</c:v>
                </c:pt>
                <c:pt idx="13610">
                  <c:v>0.1361</c:v>
                </c:pt>
                <c:pt idx="13611">
                  <c:v>0.13611000000000001</c:v>
                </c:pt>
                <c:pt idx="13612">
                  <c:v>0.13611999999999999</c:v>
                </c:pt>
                <c:pt idx="13613">
                  <c:v>0.13613</c:v>
                </c:pt>
                <c:pt idx="13614">
                  <c:v>0.13614000000000001</c:v>
                </c:pt>
                <c:pt idx="13615">
                  <c:v>0.13614999999999999</c:v>
                </c:pt>
                <c:pt idx="13616">
                  <c:v>0.13616</c:v>
                </c:pt>
                <c:pt idx="13617">
                  <c:v>0.13617000000000001</c:v>
                </c:pt>
                <c:pt idx="13618">
                  <c:v>0.13618</c:v>
                </c:pt>
                <c:pt idx="13619">
                  <c:v>0.13619000000000001</c:v>
                </c:pt>
                <c:pt idx="13620">
                  <c:v>0.13619999999999999</c:v>
                </c:pt>
                <c:pt idx="13621">
                  <c:v>0.13621</c:v>
                </c:pt>
                <c:pt idx="13622">
                  <c:v>0.13622000000000001</c:v>
                </c:pt>
                <c:pt idx="13623">
                  <c:v>0.13622999999999999</c:v>
                </c:pt>
                <c:pt idx="13624">
                  <c:v>0.13624</c:v>
                </c:pt>
                <c:pt idx="13625">
                  <c:v>0.13625000000000001</c:v>
                </c:pt>
                <c:pt idx="13626">
                  <c:v>0.13625999999999999</c:v>
                </c:pt>
                <c:pt idx="13627">
                  <c:v>0.13627</c:v>
                </c:pt>
                <c:pt idx="13628">
                  <c:v>0.13628000000000001</c:v>
                </c:pt>
                <c:pt idx="13629">
                  <c:v>0.13628999999999999</c:v>
                </c:pt>
                <c:pt idx="13630">
                  <c:v>0.1363</c:v>
                </c:pt>
                <c:pt idx="13631">
                  <c:v>0.13630999999999999</c:v>
                </c:pt>
                <c:pt idx="13632">
                  <c:v>0.13632</c:v>
                </c:pt>
                <c:pt idx="13633">
                  <c:v>0.13633000000000001</c:v>
                </c:pt>
                <c:pt idx="13634">
                  <c:v>0.13633999999999999</c:v>
                </c:pt>
                <c:pt idx="13635">
                  <c:v>0.13635</c:v>
                </c:pt>
                <c:pt idx="13636">
                  <c:v>0.13636000000000001</c:v>
                </c:pt>
                <c:pt idx="13637">
                  <c:v>0.13636999999999999</c:v>
                </c:pt>
                <c:pt idx="13638">
                  <c:v>0.13638</c:v>
                </c:pt>
                <c:pt idx="13639">
                  <c:v>0.13639000000000001</c:v>
                </c:pt>
                <c:pt idx="13640">
                  <c:v>0.13639999999999999</c:v>
                </c:pt>
                <c:pt idx="13641">
                  <c:v>0.13641</c:v>
                </c:pt>
                <c:pt idx="13642">
                  <c:v>0.13642000000000001</c:v>
                </c:pt>
                <c:pt idx="13643">
                  <c:v>0.13643</c:v>
                </c:pt>
                <c:pt idx="13644">
                  <c:v>0.13644000000000001</c:v>
                </c:pt>
                <c:pt idx="13645">
                  <c:v>0.13644999999999999</c:v>
                </c:pt>
                <c:pt idx="13646">
                  <c:v>0.13646</c:v>
                </c:pt>
                <c:pt idx="13647">
                  <c:v>0.13647000000000001</c:v>
                </c:pt>
                <c:pt idx="13648">
                  <c:v>0.13647999999999999</c:v>
                </c:pt>
                <c:pt idx="13649">
                  <c:v>0.13649</c:v>
                </c:pt>
                <c:pt idx="13650">
                  <c:v>0.13650000000000001</c:v>
                </c:pt>
                <c:pt idx="13651">
                  <c:v>0.13650999999999999</c:v>
                </c:pt>
                <c:pt idx="13652">
                  <c:v>0.13652</c:v>
                </c:pt>
                <c:pt idx="13653">
                  <c:v>0.13653000000000001</c:v>
                </c:pt>
                <c:pt idx="13654">
                  <c:v>0.13653999999999999</c:v>
                </c:pt>
                <c:pt idx="13655">
                  <c:v>0.13655</c:v>
                </c:pt>
                <c:pt idx="13656">
                  <c:v>0.13655999999999999</c:v>
                </c:pt>
                <c:pt idx="13657">
                  <c:v>0.13657</c:v>
                </c:pt>
                <c:pt idx="13658">
                  <c:v>0.13658000000000001</c:v>
                </c:pt>
                <c:pt idx="13659">
                  <c:v>0.13658999999999999</c:v>
                </c:pt>
                <c:pt idx="13660">
                  <c:v>0.1366</c:v>
                </c:pt>
                <c:pt idx="13661">
                  <c:v>0.13661000000000001</c:v>
                </c:pt>
                <c:pt idx="13662">
                  <c:v>0.13661999999999999</c:v>
                </c:pt>
                <c:pt idx="13663">
                  <c:v>0.13663</c:v>
                </c:pt>
                <c:pt idx="13664">
                  <c:v>0.13664000000000001</c:v>
                </c:pt>
                <c:pt idx="13665">
                  <c:v>0.13664999999999999</c:v>
                </c:pt>
                <c:pt idx="13666">
                  <c:v>0.13666</c:v>
                </c:pt>
                <c:pt idx="13667">
                  <c:v>0.13667000000000001</c:v>
                </c:pt>
                <c:pt idx="13668">
                  <c:v>0.13668</c:v>
                </c:pt>
                <c:pt idx="13669">
                  <c:v>0.13669000000000001</c:v>
                </c:pt>
                <c:pt idx="13670">
                  <c:v>0.13669999999999999</c:v>
                </c:pt>
                <c:pt idx="13671">
                  <c:v>0.13671</c:v>
                </c:pt>
                <c:pt idx="13672">
                  <c:v>0.13672000000000001</c:v>
                </c:pt>
                <c:pt idx="13673">
                  <c:v>0.13672999999999999</c:v>
                </c:pt>
                <c:pt idx="13674">
                  <c:v>0.13674</c:v>
                </c:pt>
                <c:pt idx="13675">
                  <c:v>0.13675000000000001</c:v>
                </c:pt>
                <c:pt idx="13676">
                  <c:v>0.13675999999999999</c:v>
                </c:pt>
                <c:pt idx="13677">
                  <c:v>0.13677</c:v>
                </c:pt>
                <c:pt idx="13678">
                  <c:v>0.13678000000000001</c:v>
                </c:pt>
                <c:pt idx="13679">
                  <c:v>0.13678999999999999</c:v>
                </c:pt>
                <c:pt idx="13680">
                  <c:v>0.1368</c:v>
                </c:pt>
                <c:pt idx="13681">
                  <c:v>0.13680999999999999</c:v>
                </c:pt>
                <c:pt idx="13682">
                  <c:v>0.13682</c:v>
                </c:pt>
                <c:pt idx="13683">
                  <c:v>0.13683000000000001</c:v>
                </c:pt>
                <c:pt idx="13684">
                  <c:v>0.13683999999999999</c:v>
                </c:pt>
                <c:pt idx="13685">
                  <c:v>0.13685</c:v>
                </c:pt>
                <c:pt idx="13686">
                  <c:v>0.13686000000000001</c:v>
                </c:pt>
                <c:pt idx="13687">
                  <c:v>0.13686999999999999</c:v>
                </c:pt>
                <c:pt idx="13688">
                  <c:v>0.13688</c:v>
                </c:pt>
                <c:pt idx="13689">
                  <c:v>0.13689000000000001</c:v>
                </c:pt>
                <c:pt idx="13690">
                  <c:v>0.13689999999999999</c:v>
                </c:pt>
                <c:pt idx="13691">
                  <c:v>0.13691</c:v>
                </c:pt>
                <c:pt idx="13692">
                  <c:v>0.13691999999999999</c:v>
                </c:pt>
                <c:pt idx="13693">
                  <c:v>0.13693</c:v>
                </c:pt>
                <c:pt idx="13694">
                  <c:v>0.13694000000000001</c:v>
                </c:pt>
                <c:pt idx="13695">
                  <c:v>0.13694999999999999</c:v>
                </c:pt>
                <c:pt idx="13696">
                  <c:v>0.13696</c:v>
                </c:pt>
                <c:pt idx="13697">
                  <c:v>0.13697000000000001</c:v>
                </c:pt>
                <c:pt idx="13698">
                  <c:v>0.13697999999999999</c:v>
                </c:pt>
                <c:pt idx="13699">
                  <c:v>0.13699</c:v>
                </c:pt>
                <c:pt idx="13700">
                  <c:v>0.13700000000000001</c:v>
                </c:pt>
                <c:pt idx="13701">
                  <c:v>0.13700999999999999</c:v>
                </c:pt>
                <c:pt idx="13702">
                  <c:v>0.13702</c:v>
                </c:pt>
                <c:pt idx="13703">
                  <c:v>0.13703000000000001</c:v>
                </c:pt>
                <c:pt idx="13704">
                  <c:v>0.13704</c:v>
                </c:pt>
                <c:pt idx="13705">
                  <c:v>0.13705000000000001</c:v>
                </c:pt>
                <c:pt idx="13706">
                  <c:v>0.13705999999999999</c:v>
                </c:pt>
                <c:pt idx="13707">
                  <c:v>0.13707</c:v>
                </c:pt>
                <c:pt idx="13708">
                  <c:v>0.13708000000000001</c:v>
                </c:pt>
                <c:pt idx="13709">
                  <c:v>0.13708999999999999</c:v>
                </c:pt>
                <c:pt idx="13710">
                  <c:v>0.1371</c:v>
                </c:pt>
                <c:pt idx="13711">
                  <c:v>0.13711000000000001</c:v>
                </c:pt>
                <c:pt idx="13712">
                  <c:v>0.13711999999999999</c:v>
                </c:pt>
                <c:pt idx="13713">
                  <c:v>0.13713</c:v>
                </c:pt>
                <c:pt idx="13714">
                  <c:v>0.13714000000000001</c:v>
                </c:pt>
                <c:pt idx="13715">
                  <c:v>0.13714999999999999</c:v>
                </c:pt>
                <c:pt idx="13716">
                  <c:v>0.13716</c:v>
                </c:pt>
                <c:pt idx="13717">
                  <c:v>0.13716999999999999</c:v>
                </c:pt>
                <c:pt idx="13718">
                  <c:v>0.13718</c:v>
                </c:pt>
                <c:pt idx="13719">
                  <c:v>0.13719000000000001</c:v>
                </c:pt>
                <c:pt idx="13720">
                  <c:v>0.13719999999999999</c:v>
                </c:pt>
                <c:pt idx="13721">
                  <c:v>0.13721</c:v>
                </c:pt>
                <c:pt idx="13722">
                  <c:v>0.13722000000000001</c:v>
                </c:pt>
                <c:pt idx="13723">
                  <c:v>0.13722999999999999</c:v>
                </c:pt>
                <c:pt idx="13724">
                  <c:v>0.13724</c:v>
                </c:pt>
                <c:pt idx="13725">
                  <c:v>0.13725000000000001</c:v>
                </c:pt>
                <c:pt idx="13726">
                  <c:v>0.13725999999999999</c:v>
                </c:pt>
                <c:pt idx="13727">
                  <c:v>0.13727</c:v>
                </c:pt>
                <c:pt idx="13728">
                  <c:v>0.13728000000000001</c:v>
                </c:pt>
                <c:pt idx="13729">
                  <c:v>0.13729</c:v>
                </c:pt>
                <c:pt idx="13730">
                  <c:v>0.13730000000000001</c:v>
                </c:pt>
                <c:pt idx="13731">
                  <c:v>0.13730999999999999</c:v>
                </c:pt>
                <c:pt idx="13732">
                  <c:v>0.13732</c:v>
                </c:pt>
                <c:pt idx="13733">
                  <c:v>0.13733000000000001</c:v>
                </c:pt>
                <c:pt idx="13734">
                  <c:v>0.13733999999999999</c:v>
                </c:pt>
                <c:pt idx="13735">
                  <c:v>0.13735</c:v>
                </c:pt>
                <c:pt idx="13736">
                  <c:v>0.13736000000000001</c:v>
                </c:pt>
                <c:pt idx="13737">
                  <c:v>0.13736999999999999</c:v>
                </c:pt>
                <c:pt idx="13738">
                  <c:v>0.13738</c:v>
                </c:pt>
                <c:pt idx="13739">
                  <c:v>0.13739000000000001</c:v>
                </c:pt>
                <c:pt idx="13740">
                  <c:v>0.13739999999999999</c:v>
                </c:pt>
                <c:pt idx="13741">
                  <c:v>0.13741</c:v>
                </c:pt>
                <c:pt idx="13742">
                  <c:v>0.13741999999999999</c:v>
                </c:pt>
                <c:pt idx="13743">
                  <c:v>0.13743</c:v>
                </c:pt>
                <c:pt idx="13744">
                  <c:v>0.13744000000000001</c:v>
                </c:pt>
                <c:pt idx="13745">
                  <c:v>0.13744999999999999</c:v>
                </c:pt>
                <c:pt idx="13746">
                  <c:v>0.13746</c:v>
                </c:pt>
                <c:pt idx="13747">
                  <c:v>0.13747000000000001</c:v>
                </c:pt>
                <c:pt idx="13748">
                  <c:v>0.13747999999999999</c:v>
                </c:pt>
                <c:pt idx="13749">
                  <c:v>0.13749</c:v>
                </c:pt>
                <c:pt idx="13750">
                  <c:v>0.13750000000000001</c:v>
                </c:pt>
                <c:pt idx="13751">
                  <c:v>0.13750999999999999</c:v>
                </c:pt>
                <c:pt idx="13752">
                  <c:v>0.13752</c:v>
                </c:pt>
                <c:pt idx="13753">
                  <c:v>0.13753000000000001</c:v>
                </c:pt>
                <c:pt idx="13754">
                  <c:v>0.13754</c:v>
                </c:pt>
                <c:pt idx="13755">
                  <c:v>0.13755000000000001</c:v>
                </c:pt>
                <c:pt idx="13756">
                  <c:v>0.13755999999999999</c:v>
                </c:pt>
                <c:pt idx="13757">
                  <c:v>0.13757</c:v>
                </c:pt>
                <c:pt idx="13758">
                  <c:v>0.13758000000000001</c:v>
                </c:pt>
                <c:pt idx="13759">
                  <c:v>0.13758999999999999</c:v>
                </c:pt>
                <c:pt idx="13760">
                  <c:v>0.1376</c:v>
                </c:pt>
                <c:pt idx="13761">
                  <c:v>0.13761000000000001</c:v>
                </c:pt>
                <c:pt idx="13762">
                  <c:v>0.13761999999999999</c:v>
                </c:pt>
                <c:pt idx="13763">
                  <c:v>0.13763</c:v>
                </c:pt>
                <c:pt idx="13764">
                  <c:v>0.13764000000000001</c:v>
                </c:pt>
                <c:pt idx="13765">
                  <c:v>0.13764999999999999</c:v>
                </c:pt>
                <c:pt idx="13766">
                  <c:v>0.13766</c:v>
                </c:pt>
                <c:pt idx="13767">
                  <c:v>0.13766999999999999</c:v>
                </c:pt>
                <c:pt idx="13768">
                  <c:v>0.13768</c:v>
                </c:pt>
                <c:pt idx="13769">
                  <c:v>0.13769000000000001</c:v>
                </c:pt>
                <c:pt idx="13770">
                  <c:v>0.13769999999999999</c:v>
                </c:pt>
                <c:pt idx="13771">
                  <c:v>0.13771</c:v>
                </c:pt>
                <c:pt idx="13772">
                  <c:v>0.13772000000000001</c:v>
                </c:pt>
                <c:pt idx="13773">
                  <c:v>0.13772999999999999</c:v>
                </c:pt>
                <c:pt idx="13774">
                  <c:v>0.13774</c:v>
                </c:pt>
                <c:pt idx="13775">
                  <c:v>0.13775000000000001</c:v>
                </c:pt>
                <c:pt idx="13776">
                  <c:v>0.13775999999999999</c:v>
                </c:pt>
                <c:pt idx="13777">
                  <c:v>0.13777</c:v>
                </c:pt>
                <c:pt idx="13778">
                  <c:v>0.13778000000000001</c:v>
                </c:pt>
                <c:pt idx="13779">
                  <c:v>0.13779</c:v>
                </c:pt>
                <c:pt idx="13780">
                  <c:v>0.13780000000000001</c:v>
                </c:pt>
                <c:pt idx="13781">
                  <c:v>0.13780999999999999</c:v>
                </c:pt>
                <c:pt idx="13782">
                  <c:v>0.13782</c:v>
                </c:pt>
                <c:pt idx="13783">
                  <c:v>0.13783000000000001</c:v>
                </c:pt>
                <c:pt idx="13784">
                  <c:v>0.13783999999999999</c:v>
                </c:pt>
                <c:pt idx="13785">
                  <c:v>0.13785</c:v>
                </c:pt>
                <c:pt idx="13786">
                  <c:v>0.13786000000000001</c:v>
                </c:pt>
                <c:pt idx="13787">
                  <c:v>0.13786999999999999</c:v>
                </c:pt>
                <c:pt idx="13788">
                  <c:v>0.13788</c:v>
                </c:pt>
                <c:pt idx="13789">
                  <c:v>0.13789000000000001</c:v>
                </c:pt>
                <c:pt idx="13790">
                  <c:v>0.13789999999999999</c:v>
                </c:pt>
                <c:pt idx="13791">
                  <c:v>0.13791</c:v>
                </c:pt>
                <c:pt idx="13792">
                  <c:v>0.13791999999999999</c:v>
                </c:pt>
                <c:pt idx="13793">
                  <c:v>0.13793</c:v>
                </c:pt>
                <c:pt idx="13794">
                  <c:v>0.13794000000000001</c:v>
                </c:pt>
                <c:pt idx="13795">
                  <c:v>0.13794999999999999</c:v>
                </c:pt>
                <c:pt idx="13796">
                  <c:v>0.13796</c:v>
                </c:pt>
                <c:pt idx="13797">
                  <c:v>0.13797000000000001</c:v>
                </c:pt>
                <c:pt idx="13798">
                  <c:v>0.13797999999999999</c:v>
                </c:pt>
                <c:pt idx="13799">
                  <c:v>0.13799</c:v>
                </c:pt>
                <c:pt idx="13800">
                  <c:v>0.13800000000000001</c:v>
                </c:pt>
                <c:pt idx="13801">
                  <c:v>0.13800999999999999</c:v>
                </c:pt>
                <c:pt idx="13802">
                  <c:v>0.13802</c:v>
                </c:pt>
                <c:pt idx="13803">
                  <c:v>0.13803000000000001</c:v>
                </c:pt>
                <c:pt idx="13804">
                  <c:v>0.13804</c:v>
                </c:pt>
                <c:pt idx="13805">
                  <c:v>0.13805000000000001</c:v>
                </c:pt>
                <c:pt idx="13806">
                  <c:v>0.13805999999999999</c:v>
                </c:pt>
                <c:pt idx="13807">
                  <c:v>0.13807</c:v>
                </c:pt>
                <c:pt idx="13808">
                  <c:v>0.13808000000000001</c:v>
                </c:pt>
                <c:pt idx="13809">
                  <c:v>0.13808999999999999</c:v>
                </c:pt>
                <c:pt idx="13810">
                  <c:v>0.1381</c:v>
                </c:pt>
                <c:pt idx="13811">
                  <c:v>0.13811000000000001</c:v>
                </c:pt>
                <c:pt idx="13812">
                  <c:v>0.13811999999999999</c:v>
                </c:pt>
                <c:pt idx="13813">
                  <c:v>0.13813</c:v>
                </c:pt>
                <c:pt idx="13814">
                  <c:v>0.13814000000000001</c:v>
                </c:pt>
                <c:pt idx="13815">
                  <c:v>0.13815</c:v>
                </c:pt>
                <c:pt idx="13816">
                  <c:v>0.13816000000000001</c:v>
                </c:pt>
                <c:pt idx="13817">
                  <c:v>0.13816999999999999</c:v>
                </c:pt>
                <c:pt idx="13818">
                  <c:v>0.13818</c:v>
                </c:pt>
                <c:pt idx="13819">
                  <c:v>0.13819000000000001</c:v>
                </c:pt>
                <c:pt idx="13820">
                  <c:v>0.13819999999999999</c:v>
                </c:pt>
                <c:pt idx="13821">
                  <c:v>0.13821</c:v>
                </c:pt>
                <c:pt idx="13822">
                  <c:v>0.13822000000000001</c:v>
                </c:pt>
                <c:pt idx="13823">
                  <c:v>0.13822999999999999</c:v>
                </c:pt>
                <c:pt idx="13824">
                  <c:v>0.13824</c:v>
                </c:pt>
                <c:pt idx="13825">
                  <c:v>0.13825000000000001</c:v>
                </c:pt>
                <c:pt idx="13826">
                  <c:v>0.13825999999999999</c:v>
                </c:pt>
                <c:pt idx="13827">
                  <c:v>0.13827</c:v>
                </c:pt>
                <c:pt idx="13828">
                  <c:v>0.13827999999999999</c:v>
                </c:pt>
                <c:pt idx="13829">
                  <c:v>0.13829</c:v>
                </c:pt>
                <c:pt idx="13830">
                  <c:v>0.13830000000000001</c:v>
                </c:pt>
                <c:pt idx="13831">
                  <c:v>0.13830999999999999</c:v>
                </c:pt>
                <c:pt idx="13832">
                  <c:v>0.13832</c:v>
                </c:pt>
                <c:pt idx="13833">
                  <c:v>0.13833000000000001</c:v>
                </c:pt>
                <c:pt idx="13834">
                  <c:v>0.13833999999999999</c:v>
                </c:pt>
                <c:pt idx="13835">
                  <c:v>0.13835</c:v>
                </c:pt>
                <c:pt idx="13836">
                  <c:v>0.13836000000000001</c:v>
                </c:pt>
                <c:pt idx="13837">
                  <c:v>0.13836999999999999</c:v>
                </c:pt>
                <c:pt idx="13838">
                  <c:v>0.13838</c:v>
                </c:pt>
                <c:pt idx="13839">
                  <c:v>0.13839000000000001</c:v>
                </c:pt>
                <c:pt idx="13840">
                  <c:v>0.1384</c:v>
                </c:pt>
                <c:pt idx="13841">
                  <c:v>0.13841000000000001</c:v>
                </c:pt>
                <c:pt idx="13842">
                  <c:v>0.13841999999999999</c:v>
                </c:pt>
                <c:pt idx="13843">
                  <c:v>0.13843</c:v>
                </c:pt>
                <c:pt idx="13844">
                  <c:v>0.13844000000000001</c:v>
                </c:pt>
                <c:pt idx="13845">
                  <c:v>0.13844999999999999</c:v>
                </c:pt>
                <c:pt idx="13846">
                  <c:v>0.13846</c:v>
                </c:pt>
                <c:pt idx="13847">
                  <c:v>0.13847000000000001</c:v>
                </c:pt>
                <c:pt idx="13848">
                  <c:v>0.13847999999999999</c:v>
                </c:pt>
                <c:pt idx="13849">
                  <c:v>0.13849</c:v>
                </c:pt>
                <c:pt idx="13850">
                  <c:v>0.13850000000000001</c:v>
                </c:pt>
                <c:pt idx="13851">
                  <c:v>0.13850999999999999</c:v>
                </c:pt>
                <c:pt idx="13852">
                  <c:v>0.13852</c:v>
                </c:pt>
                <c:pt idx="13853">
                  <c:v>0.13852999999999999</c:v>
                </c:pt>
                <c:pt idx="13854">
                  <c:v>0.13854</c:v>
                </c:pt>
                <c:pt idx="13855">
                  <c:v>0.13855000000000001</c:v>
                </c:pt>
                <c:pt idx="13856">
                  <c:v>0.13855999999999999</c:v>
                </c:pt>
                <c:pt idx="13857">
                  <c:v>0.13857</c:v>
                </c:pt>
                <c:pt idx="13858">
                  <c:v>0.13858000000000001</c:v>
                </c:pt>
                <c:pt idx="13859">
                  <c:v>0.13858999999999999</c:v>
                </c:pt>
                <c:pt idx="13860">
                  <c:v>0.1386</c:v>
                </c:pt>
                <c:pt idx="13861">
                  <c:v>0.13861000000000001</c:v>
                </c:pt>
                <c:pt idx="13862">
                  <c:v>0.13861999999999999</c:v>
                </c:pt>
                <c:pt idx="13863">
                  <c:v>0.13863</c:v>
                </c:pt>
                <c:pt idx="13864">
                  <c:v>0.13864000000000001</c:v>
                </c:pt>
                <c:pt idx="13865">
                  <c:v>0.13865</c:v>
                </c:pt>
                <c:pt idx="13866">
                  <c:v>0.13866000000000001</c:v>
                </c:pt>
                <c:pt idx="13867">
                  <c:v>0.13866999999999999</c:v>
                </c:pt>
                <c:pt idx="13868">
                  <c:v>0.13868</c:v>
                </c:pt>
                <c:pt idx="13869">
                  <c:v>0.13869000000000001</c:v>
                </c:pt>
                <c:pt idx="13870">
                  <c:v>0.13869999999999999</c:v>
                </c:pt>
                <c:pt idx="13871">
                  <c:v>0.13871</c:v>
                </c:pt>
                <c:pt idx="13872">
                  <c:v>0.13872000000000001</c:v>
                </c:pt>
                <c:pt idx="13873">
                  <c:v>0.13872999999999999</c:v>
                </c:pt>
                <c:pt idx="13874">
                  <c:v>0.13874</c:v>
                </c:pt>
                <c:pt idx="13875">
                  <c:v>0.13875000000000001</c:v>
                </c:pt>
                <c:pt idx="13876">
                  <c:v>0.13875999999999999</c:v>
                </c:pt>
                <c:pt idx="13877">
                  <c:v>0.13877</c:v>
                </c:pt>
                <c:pt idx="13878">
                  <c:v>0.13877999999999999</c:v>
                </c:pt>
                <c:pt idx="13879">
                  <c:v>0.13879</c:v>
                </c:pt>
                <c:pt idx="13880">
                  <c:v>0.13880000000000001</c:v>
                </c:pt>
                <c:pt idx="13881">
                  <c:v>0.13880999999999999</c:v>
                </c:pt>
                <c:pt idx="13882">
                  <c:v>0.13882</c:v>
                </c:pt>
                <c:pt idx="13883">
                  <c:v>0.13883000000000001</c:v>
                </c:pt>
                <c:pt idx="13884">
                  <c:v>0.13883999999999999</c:v>
                </c:pt>
                <c:pt idx="13885">
                  <c:v>0.13885</c:v>
                </c:pt>
                <c:pt idx="13886">
                  <c:v>0.13886000000000001</c:v>
                </c:pt>
                <c:pt idx="13887">
                  <c:v>0.13886999999999999</c:v>
                </c:pt>
                <c:pt idx="13888">
                  <c:v>0.13888</c:v>
                </c:pt>
                <c:pt idx="13889">
                  <c:v>0.13889000000000001</c:v>
                </c:pt>
                <c:pt idx="13890">
                  <c:v>0.1389</c:v>
                </c:pt>
                <c:pt idx="13891">
                  <c:v>0.13891000000000001</c:v>
                </c:pt>
                <c:pt idx="13892">
                  <c:v>0.13891999999999999</c:v>
                </c:pt>
                <c:pt idx="13893">
                  <c:v>0.13893</c:v>
                </c:pt>
                <c:pt idx="13894">
                  <c:v>0.13894000000000001</c:v>
                </c:pt>
                <c:pt idx="13895">
                  <c:v>0.13894999999999999</c:v>
                </c:pt>
                <c:pt idx="13896">
                  <c:v>0.13896</c:v>
                </c:pt>
                <c:pt idx="13897">
                  <c:v>0.13897000000000001</c:v>
                </c:pt>
                <c:pt idx="13898">
                  <c:v>0.13897999999999999</c:v>
                </c:pt>
                <c:pt idx="13899">
                  <c:v>0.13899</c:v>
                </c:pt>
                <c:pt idx="13900">
                  <c:v>0.13900000000000001</c:v>
                </c:pt>
                <c:pt idx="13901">
                  <c:v>0.13900999999999999</c:v>
                </c:pt>
                <c:pt idx="13902">
                  <c:v>0.13902</c:v>
                </c:pt>
                <c:pt idx="13903">
                  <c:v>0.13902999999999999</c:v>
                </c:pt>
                <c:pt idx="13904">
                  <c:v>0.13904</c:v>
                </c:pt>
                <c:pt idx="13905">
                  <c:v>0.13905000000000001</c:v>
                </c:pt>
                <c:pt idx="13906">
                  <c:v>0.13905999999999999</c:v>
                </c:pt>
                <c:pt idx="13907">
                  <c:v>0.13907</c:v>
                </c:pt>
                <c:pt idx="13908">
                  <c:v>0.13908000000000001</c:v>
                </c:pt>
                <c:pt idx="13909">
                  <c:v>0.13908999999999999</c:v>
                </c:pt>
                <c:pt idx="13910">
                  <c:v>0.1391</c:v>
                </c:pt>
                <c:pt idx="13911">
                  <c:v>0.13911000000000001</c:v>
                </c:pt>
                <c:pt idx="13912">
                  <c:v>0.13911999999999999</c:v>
                </c:pt>
                <c:pt idx="13913">
                  <c:v>0.13913</c:v>
                </c:pt>
                <c:pt idx="13914">
                  <c:v>0.13914000000000001</c:v>
                </c:pt>
                <c:pt idx="13915">
                  <c:v>0.13915</c:v>
                </c:pt>
                <c:pt idx="13916">
                  <c:v>0.13916000000000001</c:v>
                </c:pt>
                <c:pt idx="13917">
                  <c:v>0.13916999999999999</c:v>
                </c:pt>
                <c:pt idx="13918">
                  <c:v>0.13918</c:v>
                </c:pt>
                <c:pt idx="13919">
                  <c:v>0.13919000000000001</c:v>
                </c:pt>
                <c:pt idx="13920">
                  <c:v>0.13919999999999999</c:v>
                </c:pt>
                <c:pt idx="13921">
                  <c:v>0.13921</c:v>
                </c:pt>
                <c:pt idx="13922">
                  <c:v>0.13922000000000001</c:v>
                </c:pt>
                <c:pt idx="13923">
                  <c:v>0.13922999999999999</c:v>
                </c:pt>
                <c:pt idx="13924">
                  <c:v>0.13924</c:v>
                </c:pt>
                <c:pt idx="13925">
                  <c:v>0.13925000000000001</c:v>
                </c:pt>
                <c:pt idx="13926">
                  <c:v>0.13925999999999999</c:v>
                </c:pt>
                <c:pt idx="13927">
                  <c:v>0.13927</c:v>
                </c:pt>
                <c:pt idx="13928">
                  <c:v>0.13927999999999999</c:v>
                </c:pt>
                <c:pt idx="13929">
                  <c:v>0.13929</c:v>
                </c:pt>
                <c:pt idx="13930">
                  <c:v>0.13930000000000001</c:v>
                </c:pt>
                <c:pt idx="13931">
                  <c:v>0.13930999999999999</c:v>
                </c:pt>
                <c:pt idx="13932">
                  <c:v>0.13932</c:v>
                </c:pt>
                <c:pt idx="13933">
                  <c:v>0.13933000000000001</c:v>
                </c:pt>
                <c:pt idx="13934">
                  <c:v>0.13933999999999999</c:v>
                </c:pt>
                <c:pt idx="13935">
                  <c:v>0.13935</c:v>
                </c:pt>
                <c:pt idx="13936">
                  <c:v>0.13936000000000001</c:v>
                </c:pt>
                <c:pt idx="13937">
                  <c:v>0.13936999999999999</c:v>
                </c:pt>
                <c:pt idx="13938">
                  <c:v>0.13938</c:v>
                </c:pt>
                <c:pt idx="13939">
                  <c:v>0.13938999999999999</c:v>
                </c:pt>
                <c:pt idx="13940">
                  <c:v>0.1394</c:v>
                </c:pt>
                <c:pt idx="13941">
                  <c:v>0.13941000000000001</c:v>
                </c:pt>
                <c:pt idx="13942">
                  <c:v>0.13941999999999999</c:v>
                </c:pt>
                <c:pt idx="13943">
                  <c:v>0.13943</c:v>
                </c:pt>
                <c:pt idx="13944">
                  <c:v>0.13944000000000001</c:v>
                </c:pt>
                <c:pt idx="13945">
                  <c:v>0.13944999999999999</c:v>
                </c:pt>
                <c:pt idx="13946">
                  <c:v>0.13946</c:v>
                </c:pt>
                <c:pt idx="13947">
                  <c:v>0.13947000000000001</c:v>
                </c:pt>
                <c:pt idx="13948">
                  <c:v>0.13947999999999999</c:v>
                </c:pt>
                <c:pt idx="13949">
                  <c:v>0.13949</c:v>
                </c:pt>
                <c:pt idx="13950">
                  <c:v>0.13950000000000001</c:v>
                </c:pt>
                <c:pt idx="13951">
                  <c:v>0.13951</c:v>
                </c:pt>
                <c:pt idx="13952">
                  <c:v>0.13952000000000001</c:v>
                </c:pt>
                <c:pt idx="13953">
                  <c:v>0.13952999999999999</c:v>
                </c:pt>
                <c:pt idx="13954">
                  <c:v>0.13954</c:v>
                </c:pt>
                <c:pt idx="13955">
                  <c:v>0.13955000000000001</c:v>
                </c:pt>
                <c:pt idx="13956">
                  <c:v>0.13955999999999999</c:v>
                </c:pt>
                <c:pt idx="13957">
                  <c:v>0.13957</c:v>
                </c:pt>
                <c:pt idx="13958">
                  <c:v>0.13958000000000001</c:v>
                </c:pt>
                <c:pt idx="13959">
                  <c:v>0.13958999999999999</c:v>
                </c:pt>
                <c:pt idx="13960">
                  <c:v>0.1396</c:v>
                </c:pt>
                <c:pt idx="13961">
                  <c:v>0.13961000000000001</c:v>
                </c:pt>
                <c:pt idx="13962">
                  <c:v>0.13961999999999999</c:v>
                </c:pt>
                <c:pt idx="13963">
                  <c:v>0.13963</c:v>
                </c:pt>
                <c:pt idx="13964">
                  <c:v>0.13963999999999999</c:v>
                </c:pt>
                <c:pt idx="13965">
                  <c:v>0.13965</c:v>
                </c:pt>
                <c:pt idx="13966">
                  <c:v>0.13966000000000001</c:v>
                </c:pt>
                <c:pt idx="13967">
                  <c:v>0.13966999999999999</c:v>
                </c:pt>
                <c:pt idx="13968">
                  <c:v>0.13968</c:v>
                </c:pt>
                <c:pt idx="13969">
                  <c:v>0.13969000000000001</c:v>
                </c:pt>
                <c:pt idx="13970">
                  <c:v>0.13969999999999999</c:v>
                </c:pt>
                <c:pt idx="13971">
                  <c:v>0.13971</c:v>
                </c:pt>
                <c:pt idx="13972">
                  <c:v>0.13972000000000001</c:v>
                </c:pt>
                <c:pt idx="13973">
                  <c:v>0.13972999999999999</c:v>
                </c:pt>
                <c:pt idx="13974">
                  <c:v>0.13974</c:v>
                </c:pt>
                <c:pt idx="13975">
                  <c:v>0.13975000000000001</c:v>
                </c:pt>
                <c:pt idx="13976">
                  <c:v>0.13976</c:v>
                </c:pt>
                <c:pt idx="13977">
                  <c:v>0.13977000000000001</c:v>
                </c:pt>
                <c:pt idx="13978">
                  <c:v>0.13977999999999999</c:v>
                </c:pt>
                <c:pt idx="13979">
                  <c:v>0.13979</c:v>
                </c:pt>
                <c:pt idx="13980">
                  <c:v>0.13980000000000001</c:v>
                </c:pt>
                <c:pt idx="13981">
                  <c:v>0.13980999999999999</c:v>
                </c:pt>
                <c:pt idx="13982">
                  <c:v>0.13982</c:v>
                </c:pt>
                <c:pt idx="13983">
                  <c:v>0.13983000000000001</c:v>
                </c:pt>
                <c:pt idx="13984">
                  <c:v>0.13983999999999999</c:v>
                </c:pt>
                <c:pt idx="13985">
                  <c:v>0.13985</c:v>
                </c:pt>
                <c:pt idx="13986">
                  <c:v>0.13986000000000001</c:v>
                </c:pt>
                <c:pt idx="13987">
                  <c:v>0.13986999999999999</c:v>
                </c:pt>
                <c:pt idx="13988">
                  <c:v>0.13988</c:v>
                </c:pt>
                <c:pt idx="13989">
                  <c:v>0.13988999999999999</c:v>
                </c:pt>
                <c:pt idx="13990">
                  <c:v>0.1399</c:v>
                </c:pt>
                <c:pt idx="13991">
                  <c:v>0.13991000000000001</c:v>
                </c:pt>
                <c:pt idx="13992">
                  <c:v>0.13991999999999999</c:v>
                </c:pt>
                <c:pt idx="13993">
                  <c:v>0.13993</c:v>
                </c:pt>
                <c:pt idx="13994">
                  <c:v>0.13994000000000001</c:v>
                </c:pt>
                <c:pt idx="13995">
                  <c:v>0.13994999999999999</c:v>
                </c:pt>
                <c:pt idx="13996">
                  <c:v>0.13996</c:v>
                </c:pt>
                <c:pt idx="13997">
                  <c:v>0.13997000000000001</c:v>
                </c:pt>
                <c:pt idx="13998">
                  <c:v>0.13997999999999999</c:v>
                </c:pt>
                <c:pt idx="13999">
                  <c:v>0.13999</c:v>
                </c:pt>
                <c:pt idx="14000">
                  <c:v>0.14000000000000001</c:v>
                </c:pt>
                <c:pt idx="14001">
                  <c:v>0.14001</c:v>
                </c:pt>
                <c:pt idx="14002">
                  <c:v>0.14002000000000001</c:v>
                </c:pt>
                <c:pt idx="14003">
                  <c:v>0.14002999999999999</c:v>
                </c:pt>
                <c:pt idx="14004">
                  <c:v>0.14004</c:v>
                </c:pt>
                <c:pt idx="14005">
                  <c:v>0.14005000000000001</c:v>
                </c:pt>
                <c:pt idx="14006">
                  <c:v>0.14005999999999999</c:v>
                </c:pt>
                <c:pt idx="14007">
                  <c:v>0.14007</c:v>
                </c:pt>
                <c:pt idx="14008">
                  <c:v>0.14008000000000001</c:v>
                </c:pt>
                <c:pt idx="14009">
                  <c:v>0.14008999999999999</c:v>
                </c:pt>
                <c:pt idx="14010">
                  <c:v>0.1401</c:v>
                </c:pt>
                <c:pt idx="14011">
                  <c:v>0.14011000000000001</c:v>
                </c:pt>
                <c:pt idx="14012">
                  <c:v>0.14011999999999999</c:v>
                </c:pt>
                <c:pt idx="14013">
                  <c:v>0.14013</c:v>
                </c:pt>
                <c:pt idx="14014">
                  <c:v>0.14013999999999999</c:v>
                </c:pt>
                <c:pt idx="14015">
                  <c:v>0.14015</c:v>
                </c:pt>
                <c:pt idx="14016">
                  <c:v>0.14016000000000001</c:v>
                </c:pt>
                <c:pt idx="14017">
                  <c:v>0.14016999999999999</c:v>
                </c:pt>
                <c:pt idx="14018">
                  <c:v>0.14018</c:v>
                </c:pt>
                <c:pt idx="14019">
                  <c:v>0.14019000000000001</c:v>
                </c:pt>
                <c:pt idx="14020">
                  <c:v>0.14019999999999999</c:v>
                </c:pt>
                <c:pt idx="14021">
                  <c:v>0.14021</c:v>
                </c:pt>
                <c:pt idx="14022">
                  <c:v>0.14022000000000001</c:v>
                </c:pt>
                <c:pt idx="14023">
                  <c:v>0.14022999999999999</c:v>
                </c:pt>
                <c:pt idx="14024">
                  <c:v>0.14024</c:v>
                </c:pt>
                <c:pt idx="14025">
                  <c:v>0.14025000000000001</c:v>
                </c:pt>
                <c:pt idx="14026">
                  <c:v>0.14026</c:v>
                </c:pt>
                <c:pt idx="14027">
                  <c:v>0.14027000000000001</c:v>
                </c:pt>
                <c:pt idx="14028">
                  <c:v>0.14027999999999999</c:v>
                </c:pt>
                <c:pt idx="14029">
                  <c:v>0.14029</c:v>
                </c:pt>
                <c:pt idx="14030">
                  <c:v>0.14030000000000001</c:v>
                </c:pt>
                <c:pt idx="14031">
                  <c:v>0.14030999999999999</c:v>
                </c:pt>
                <c:pt idx="14032">
                  <c:v>0.14032</c:v>
                </c:pt>
                <c:pt idx="14033">
                  <c:v>0.14033000000000001</c:v>
                </c:pt>
                <c:pt idx="14034">
                  <c:v>0.14033999999999999</c:v>
                </c:pt>
                <c:pt idx="14035">
                  <c:v>0.14035</c:v>
                </c:pt>
                <c:pt idx="14036">
                  <c:v>0.14036000000000001</c:v>
                </c:pt>
                <c:pt idx="14037">
                  <c:v>0.14036999999999999</c:v>
                </c:pt>
                <c:pt idx="14038">
                  <c:v>0.14038</c:v>
                </c:pt>
                <c:pt idx="14039">
                  <c:v>0.14038999999999999</c:v>
                </c:pt>
                <c:pt idx="14040">
                  <c:v>0.1404</c:v>
                </c:pt>
                <c:pt idx="14041">
                  <c:v>0.14041000000000001</c:v>
                </c:pt>
                <c:pt idx="14042">
                  <c:v>0.14041999999999999</c:v>
                </c:pt>
                <c:pt idx="14043">
                  <c:v>0.14043</c:v>
                </c:pt>
                <c:pt idx="14044">
                  <c:v>0.14044000000000001</c:v>
                </c:pt>
                <c:pt idx="14045">
                  <c:v>0.14044999999999999</c:v>
                </c:pt>
                <c:pt idx="14046">
                  <c:v>0.14046</c:v>
                </c:pt>
                <c:pt idx="14047">
                  <c:v>0.14047000000000001</c:v>
                </c:pt>
                <c:pt idx="14048">
                  <c:v>0.14047999999999999</c:v>
                </c:pt>
                <c:pt idx="14049">
                  <c:v>0.14049</c:v>
                </c:pt>
                <c:pt idx="14050">
                  <c:v>0.14050000000000001</c:v>
                </c:pt>
                <c:pt idx="14051">
                  <c:v>0.14051</c:v>
                </c:pt>
                <c:pt idx="14052">
                  <c:v>0.14052000000000001</c:v>
                </c:pt>
                <c:pt idx="14053">
                  <c:v>0.14052999999999999</c:v>
                </c:pt>
                <c:pt idx="14054">
                  <c:v>0.14054</c:v>
                </c:pt>
                <c:pt idx="14055">
                  <c:v>0.14055000000000001</c:v>
                </c:pt>
                <c:pt idx="14056">
                  <c:v>0.14055999999999999</c:v>
                </c:pt>
                <c:pt idx="14057">
                  <c:v>0.14057</c:v>
                </c:pt>
                <c:pt idx="14058">
                  <c:v>0.14058000000000001</c:v>
                </c:pt>
                <c:pt idx="14059">
                  <c:v>0.14058999999999999</c:v>
                </c:pt>
                <c:pt idx="14060">
                  <c:v>0.1406</c:v>
                </c:pt>
                <c:pt idx="14061">
                  <c:v>0.14061000000000001</c:v>
                </c:pt>
                <c:pt idx="14062">
                  <c:v>0.14061999999999999</c:v>
                </c:pt>
                <c:pt idx="14063">
                  <c:v>0.14063000000000001</c:v>
                </c:pt>
                <c:pt idx="14064">
                  <c:v>0.14063999999999999</c:v>
                </c:pt>
                <c:pt idx="14065">
                  <c:v>0.14065</c:v>
                </c:pt>
                <c:pt idx="14066">
                  <c:v>0.14066000000000001</c:v>
                </c:pt>
                <c:pt idx="14067">
                  <c:v>0.14066999999999999</c:v>
                </c:pt>
                <c:pt idx="14068">
                  <c:v>0.14068</c:v>
                </c:pt>
                <c:pt idx="14069">
                  <c:v>0.14069000000000001</c:v>
                </c:pt>
                <c:pt idx="14070">
                  <c:v>0.14069999999999999</c:v>
                </c:pt>
                <c:pt idx="14071">
                  <c:v>0.14071</c:v>
                </c:pt>
                <c:pt idx="14072">
                  <c:v>0.14072000000000001</c:v>
                </c:pt>
                <c:pt idx="14073">
                  <c:v>0.14072999999999999</c:v>
                </c:pt>
                <c:pt idx="14074">
                  <c:v>0.14074</c:v>
                </c:pt>
                <c:pt idx="14075">
                  <c:v>0.14074999999999999</c:v>
                </c:pt>
                <c:pt idx="14076">
                  <c:v>0.14076</c:v>
                </c:pt>
                <c:pt idx="14077">
                  <c:v>0.14077000000000001</c:v>
                </c:pt>
                <c:pt idx="14078">
                  <c:v>0.14077999999999999</c:v>
                </c:pt>
                <c:pt idx="14079">
                  <c:v>0.14079</c:v>
                </c:pt>
                <c:pt idx="14080">
                  <c:v>0.14080000000000001</c:v>
                </c:pt>
                <c:pt idx="14081">
                  <c:v>0.14080999999999999</c:v>
                </c:pt>
                <c:pt idx="14082">
                  <c:v>0.14082</c:v>
                </c:pt>
                <c:pt idx="14083">
                  <c:v>0.14083000000000001</c:v>
                </c:pt>
                <c:pt idx="14084">
                  <c:v>0.14083999999999999</c:v>
                </c:pt>
                <c:pt idx="14085">
                  <c:v>0.14085</c:v>
                </c:pt>
                <c:pt idx="14086">
                  <c:v>0.14086000000000001</c:v>
                </c:pt>
                <c:pt idx="14087">
                  <c:v>0.14087</c:v>
                </c:pt>
                <c:pt idx="14088">
                  <c:v>0.14088000000000001</c:v>
                </c:pt>
                <c:pt idx="14089">
                  <c:v>0.14088999999999999</c:v>
                </c:pt>
                <c:pt idx="14090">
                  <c:v>0.1409</c:v>
                </c:pt>
                <c:pt idx="14091">
                  <c:v>0.14091000000000001</c:v>
                </c:pt>
                <c:pt idx="14092">
                  <c:v>0.14091999999999999</c:v>
                </c:pt>
                <c:pt idx="14093">
                  <c:v>0.14093</c:v>
                </c:pt>
                <c:pt idx="14094">
                  <c:v>0.14094000000000001</c:v>
                </c:pt>
                <c:pt idx="14095">
                  <c:v>0.14094999999999999</c:v>
                </c:pt>
                <c:pt idx="14096">
                  <c:v>0.14096</c:v>
                </c:pt>
                <c:pt idx="14097">
                  <c:v>0.14097000000000001</c:v>
                </c:pt>
                <c:pt idx="14098">
                  <c:v>0.14097999999999999</c:v>
                </c:pt>
                <c:pt idx="14099">
                  <c:v>0.14099</c:v>
                </c:pt>
                <c:pt idx="14100">
                  <c:v>0.14099999999999999</c:v>
                </c:pt>
                <c:pt idx="14101">
                  <c:v>0.14101</c:v>
                </c:pt>
                <c:pt idx="14102">
                  <c:v>0.14102000000000001</c:v>
                </c:pt>
                <c:pt idx="14103">
                  <c:v>0.14102999999999999</c:v>
                </c:pt>
                <c:pt idx="14104">
                  <c:v>0.14104</c:v>
                </c:pt>
                <c:pt idx="14105">
                  <c:v>0.14105000000000001</c:v>
                </c:pt>
                <c:pt idx="14106">
                  <c:v>0.14105999999999999</c:v>
                </c:pt>
                <c:pt idx="14107">
                  <c:v>0.14107</c:v>
                </c:pt>
                <c:pt idx="14108">
                  <c:v>0.14108000000000001</c:v>
                </c:pt>
                <c:pt idx="14109">
                  <c:v>0.14108999999999999</c:v>
                </c:pt>
                <c:pt idx="14110">
                  <c:v>0.1411</c:v>
                </c:pt>
                <c:pt idx="14111">
                  <c:v>0.14111000000000001</c:v>
                </c:pt>
                <c:pt idx="14112">
                  <c:v>0.14112</c:v>
                </c:pt>
                <c:pt idx="14113">
                  <c:v>0.14113000000000001</c:v>
                </c:pt>
                <c:pt idx="14114">
                  <c:v>0.14113999999999999</c:v>
                </c:pt>
                <c:pt idx="14115">
                  <c:v>0.14115</c:v>
                </c:pt>
                <c:pt idx="14116">
                  <c:v>0.14116000000000001</c:v>
                </c:pt>
                <c:pt idx="14117">
                  <c:v>0.14116999999999999</c:v>
                </c:pt>
                <c:pt idx="14118">
                  <c:v>0.14118</c:v>
                </c:pt>
                <c:pt idx="14119">
                  <c:v>0.14119000000000001</c:v>
                </c:pt>
                <c:pt idx="14120">
                  <c:v>0.14119999999999999</c:v>
                </c:pt>
                <c:pt idx="14121">
                  <c:v>0.14121</c:v>
                </c:pt>
                <c:pt idx="14122">
                  <c:v>0.14122000000000001</c:v>
                </c:pt>
                <c:pt idx="14123">
                  <c:v>0.14122999999999999</c:v>
                </c:pt>
                <c:pt idx="14124">
                  <c:v>0.14124</c:v>
                </c:pt>
                <c:pt idx="14125">
                  <c:v>0.14124999999999999</c:v>
                </c:pt>
                <c:pt idx="14126">
                  <c:v>0.14126</c:v>
                </c:pt>
                <c:pt idx="14127">
                  <c:v>0.14127000000000001</c:v>
                </c:pt>
                <c:pt idx="14128">
                  <c:v>0.14127999999999999</c:v>
                </c:pt>
                <c:pt idx="14129">
                  <c:v>0.14129</c:v>
                </c:pt>
                <c:pt idx="14130">
                  <c:v>0.14130000000000001</c:v>
                </c:pt>
                <c:pt idx="14131">
                  <c:v>0.14130999999999999</c:v>
                </c:pt>
                <c:pt idx="14132">
                  <c:v>0.14132</c:v>
                </c:pt>
                <c:pt idx="14133">
                  <c:v>0.14133000000000001</c:v>
                </c:pt>
                <c:pt idx="14134">
                  <c:v>0.14133999999999999</c:v>
                </c:pt>
                <c:pt idx="14135">
                  <c:v>0.14135</c:v>
                </c:pt>
                <c:pt idx="14136">
                  <c:v>0.14136000000000001</c:v>
                </c:pt>
                <c:pt idx="14137">
                  <c:v>0.14137</c:v>
                </c:pt>
                <c:pt idx="14138">
                  <c:v>0.14138000000000001</c:v>
                </c:pt>
                <c:pt idx="14139">
                  <c:v>0.14138999999999999</c:v>
                </c:pt>
                <c:pt idx="14140">
                  <c:v>0.1414</c:v>
                </c:pt>
                <c:pt idx="14141">
                  <c:v>0.14141000000000001</c:v>
                </c:pt>
                <c:pt idx="14142">
                  <c:v>0.14141999999999999</c:v>
                </c:pt>
                <c:pt idx="14143">
                  <c:v>0.14143</c:v>
                </c:pt>
                <c:pt idx="14144">
                  <c:v>0.14144000000000001</c:v>
                </c:pt>
                <c:pt idx="14145">
                  <c:v>0.14144999999999999</c:v>
                </c:pt>
                <c:pt idx="14146">
                  <c:v>0.14146</c:v>
                </c:pt>
                <c:pt idx="14147">
                  <c:v>0.14147000000000001</c:v>
                </c:pt>
                <c:pt idx="14148">
                  <c:v>0.14147999999999999</c:v>
                </c:pt>
                <c:pt idx="14149">
                  <c:v>0.14149</c:v>
                </c:pt>
                <c:pt idx="14150">
                  <c:v>0.14149999999999999</c:v>
                </c:pt>
                <c:pt idx="14151">
                  <c:v>0.14151</c:v>
                </c:pt>
                <c:pt idx="14152">
                  <c:v>0.14152000000000001</c:v>
                </c:pt>
                <c:pt idx="14153">
                  <c:v>0.14152999999999999</c:v>
                </c:pt>
                <c:pt idx="14154">
                  <c:v>0.14154</c:v>
                </c:pt>
                <c:pt idx="14155">
                  <c:v>0.14155000000000001</c:v>
                </c:pt>
                <c:pt idx="14156">
                  <c:v>0.14155999999999999</c:v>
                </c:pt>
                <c:pt idx="14157">
                  <c:v>0.14157</c:v>
                </c:pt>
                <c:pt idx="14158">
                  <c:v>0.14158000000000001</c:v>
                </c:pt>
                <c:pt idx="14159">
                  <c:v>0.14158999999999999</c:v>
                </c:pt>
                <c:pt idx="14160">
                  <c:v>0.1416</c:v>
                </c:pt>
                <c:pt idx="14161">
                  <c:v>0.14161000000000001</c:v>
                </c:pt>
                <c:pt idx="14162">
                  <c:v>0.14162</c:v>
                </c:pt>
                <c:pt idx="14163">
                  <c:v>0.14163000000000001</c:v>
                </c:pt>
                <c:pt idx="14164">
                  <c:v>0.14163999999999999</c:v>
                </c:pt>
                <c:pt idx="14165">
                  <c:v>0.14165</c:v>
                </c:pt>
                <c:pt idx="14166">
                  <c:v>0.14166000000000001</c:v>
                </c:pt>
                <c:pt idx="14167">
                  <c:v>0.14166999999999999</c:v>
                </c:pt>
                <c:pt idx="14168">
                  <c:v>0.14168</c:v>
                </c:pt>
                <c:pt idx="14169">
                  <c:v>0.14169000000000001</c:v>
                </c:pt>
                <c:pt idx="14170">
                  <c:v>0.14169999999999999</c:v>
                </c:pt>
                <c:pt idx="14171">
                  <c:v>0.14171</c:v>
                </c:pt>
                <c:pt idx="14172">
                  <c:v>0.14172000000000001</c:v>
                </c:pt>
                <c:pt idx="14173">
                  <c:v>0.14172999999999999</c:v>
                </c:pt>
                <c:pt idx="14174">
                  <c:v>0.14174</c:v>
                </c:pt>
                <c:pt idx="14175">
                  <c:v>0.14174999999999999</c:v>
                </c:pt>
                <c:pt idx="14176">
                  <c:v>0.14176</c:v>
                </c:pt>
                <c:pt idx="14177">
                  <c:v>0.14177000000000001</c:v>
                </c:pt>
                <c:pt idx="14178">
                  <c:v>0.14177999999999999</c:v>
                </c:pt>
                <c:pt idx="14179">
                  <c:v>0.14179</c:v>
                </c:pt>
                <c:pt idx="14180">
                  <c:v>0.14180000000000001</c:v>
                </c:pt>
                <c:pt idx="14181">
                  <c:v>0.14180999999999999</c:v>
                </c:pt>
                <c:pt idx="14182">
                  <c:v>0.14182</c:v>
                </c:pt>
                <c:pt idx="14183">
                  <c:v>0.14183000000000001</c:v>
                </c:pt>
                <c:pt idx="14184">
                  <c:v>0.14183999999999999</c:v>
                </c:pt>
                <c:pt idx="14185">
                  <c:v>0.14185</c:v>
                </c:pt>
                <c:pt idx="14186">
                  <c:v>0.14186000000000001</c:v>
                </c:pt>
                <c:pt idx="14187">
                  <c:v>0.14187</c:v>
                </c:pt>
                <c:pt idx="14188">
                  <c:v>0.14188000000000001</c:v>
                </c:pt>
                <c:pt idx="14189">
                  <c:v>0.14188999999999999</c:v>
                </c:pt>
                <c:pt idx="14190">
                  <c:v>0.1419</c:v>
                </c:pt>
                <c:pt idx="14191">
                  <c:v>0.14191000000000001</c:v>
                </c:pt>
                <c:pt idx="14192">
                  <c:v>0.14191999999999999</c:v>
                </c:pt>
                <c:pt idx="14193">
                  <c:v>0.14193</c:v>
                </c:pt>
                <c:pt idx="14194">
                  <c:v>0.14194000000000001</c:v>
                </c:pt>
                <c:pt idx="14195">
                  <c:v>0.14194999999999999</c:v>
                </c:pt>
                <c:pt idx="14196">
                  <c:v>0.14196</c:v>
                </c:pt>
                <c:pt idx="14197">
                  <c:v>0.14197000000000001</c:v>
                </c:pt>
                <c:pt idx="14198">
                  <c:v>0.14198</c:v>
                </c:pt>
                <c:pt idx="14199">
                  <c:v>0.14199000000000001</c:v>
                </c:pt>
                <c:pt idx="14200">
                  <c:v>0.14199999999999999</c:v>
                </c:pt>
                <c:pt idx="14201">
                  <c:v>0.14201</c:v>
                </c:pt>
                <c:pt idx="14202">
                  <c:v>0.14202000000000001</c:v>
                </c:pt>
                <c:pt idx="14203">
                  <c:v>0.14202999999999999</c:v>
                </c:pt>
                <c:pt idx="14204">
                  <c:v>0.14204</c:v>
                </c:pt>
                <c:pt idx="14205">
                  <c:v>0.14205000000000001</c:v>
                </c:pt>
                <c:pt idx="14206">
                  <c:v>0.14205999999999999</c:v>
                </c:pt>
                <c:pt idx="14207">
                  <c:v>0.14207</c:v>
                </c:pt>
                <c:pt idx="14208">
                  <c:v>0.14208000000000001</c:v>
                </c:pt>
                <c:pt idx="14209">
                  <c:v>0.14208999999999999</c:v>
                </c:pt>
                <c:pt idx="14210">
                  <c:v>0.1421</c:v>
                </c:pt>
                <c:pt idx="14211">
                  <c:v>0.14210999999999999</c:v>
                </c:pt>
                <c:pt idx="14212">
                  <c:v>0.14212</c:v>
                </c:pt>
                <c:pt idx="14213">
                  <c:v>0.14213000000000001</c:v>
                </c:pt>
                <c:pt idx="14214">
                  <c:v>0.14213999999999999</c:v>
                </c:pt>
                <c:pt idx="14215">
                  <c:v>0.14215</c:v>
                </c:pt>
                <c:pt idx="14216">
                  <c:v>0.14216000000000001</c:v>
                </c:pt>
                <c:pt idx="14217">
                  <c:v>0.14216999999999999</c:v>
                </c:pt>
                <c:pt idx="14218">
                  <c:v>0.14218</c:v>
                </c:pt>
                <c:pt idx="14219">
                  <c:v>0.14219000000000001</c:v>
                </c:pt>
                <c:pt idx="14220">
                  <c:v>0.14219999999999999</c:v>
                </c:pt>
                <c:pt idx="14221">
                  <c:v>0.14221</c:v>
                </c:pt>
                <c:pt idx="14222">
                  <c:v>0.14222000000000001</c:v>
                </c:pt>
                <c:pt idx="14223">
                  <c:v>0.14223</c:v>
                </c:pt>
                <c:pt idx="14224">
                  <c:v>0.14224000000000001</c:v>
                </c:pt>
                <c:pt idx="14225">
                  <c:v>0.14224999999999999</c:v>
                </c:pt>
                <c:pt idx="14226">
                  <c:v>0.14226</c:v>
                </c:pt>
                <c:pt idx="14227">
                  <c:v>0.14227000000000001</c:v>
                </c:pt>
                <c:pt idx="14228">
                  <c:v>0.14227999999999999</c:v>
                </c:pt>
                <c:pt idx="14229">
                  <c:v>0.14229</c:v>
                </c:pt>
                <c:pt idx="14230">
                  <c:v>0.14230000000000001</c:v>
                </c:pt>
                <c:pt idx="14231">
                  <c:v>0.14230999999999999</c:v>
                </c:pt>
                <c:pt idx="14232">
                  <c:v>0.14232</c:v>
                </c:pt>
                <c:pt idx="14233">
                  <c:v>0.14233000000000001</c:v>
                </c:pt>
                <c:pt idx="14234">
                  <c:v>0.14233999999999999</c:v>
                </c:pt>
                <c:pt idx="14235">
                  <c:v>0.14235</c:v>
                </c:pt>
                <c:pt idx="14236">
                  <c:v>0.14235999999999999</c:v>
                </c:pt>
                <c:pt idx="14237">
                  <c:v>0.14237</c:v>
                </c:pt>
                <c:pt idx="14238">
                  <c:v>0.14238000000000001</c:v>
                </c:pt>
                <c:pt idx="14239">
                  <c:v>0.14238999999999999</c:v>
                </c:pt>
                <c:pt idx="14240">
                  <c:v>0.1424</c:v>
                </c:pt>
                <c:pt idx="14241">
                  <c:v>0.14241000000000001</c:v>
                </c:pt>
                <c:pt idx="14242">
                  <c:v>0.14241999999999999</c:v>
                </c:pt>
                <c:pt idx="14243">
                  <c:v>0.14243</c:v>
                </c:pt>
                <c:pt idx="14244">
                  <c:v>0.14244000000000001</c:v>
                </c:pt>
                <c:pt idx="14245">
                  <c:v>0.14244999999999999</c:v>
                </c:pt>
                <c:pt idx="14246">
                  <c:v>0.14246</c:v>
                </c:pt>
                <c:pt idx="14247">
                  <c:v>0.14247000000000001</c:v>
                </c:pt>
                <c:pt idx="14248">
                  <c:v>0.14248</c:v>
                </c:pt>
                <c:pt idx="14249">
                  <c:v>0.14249000000000001</c:v>
                </c:pt>
                <c:pt idx="14250">
                  <c:v>0.14249999999999999</c:v>
                </c:pt>
                <c:pt idx="14251">
                  <c:v>0.14251</c:v>
                </c:pt>
                <c:pt idx="14252">
                  <c:v>0.14252000000000001</c:v>
                </c:pt>
                <c:pt idx="14253">
                  <c:v>0.14252999999999999</c:v>
                </c:pt>
                <c:pt idx="14254">
                  <c:v>0.14254</c:v>
                </c:pt>
                <c:pt idx="14255">
                  <c:v>0.14255000000000001</c:v>
                </c:pt>
                <c:pt idx="14256">
                  <c:v>0.14255999999999999</c:v>
                </c:pt>
                <c:pt idx="14257">
                  <c:v>0.14257</c:v>
                </c:pt>
                <c:pt idx="14258">
                  <c:v>0.14258000000000001</c:v>
                </c:pt>
                <c:pt idx="14259">
                  <c:v>0.14258999999999999</c:v>
                </c:pt>
                <c:pt idx="14260">
                  <c:v>0.1426</c:v>
                </c:pt>
                <c:pt idx="14261">
                  <c:v>0.14260999999999999</c:v>
                </c:pt>
                <c:pt idx="14262">
                  <c:v>0.14262</c:v>
                </c:pt>
                <c:pt idx="14263">
                  <c:v>0.14263000000000001</c:v>
                </c:pt>
                <c:pt idx="14264">
                  <c:v>0.14263999999999999</c:v>
                </c:pt>
                <c:pt idx="14265">
                  <c:v>0.14265</c:v>
                </c:pt>
                <c:pt idx="14266">
                  <c:v>0.14266000000000001</c:v>
                </c:pt>
                <c:pt idx="14267">
                  <c:v>0.14266999999999999</c:v>
                </c:pt>
                <c:pt idx="14268">
                  <c:v>0.14268</c:v>
                </c:pt>
                <c:pt idx="14269">
                  <c:v>0.14269000000000001</c:v>
                </c:pt>
                <c:pt idx="14270">
                  <c:v>0.14269999999999999</c:v>
                </c:pt>
                <c:pt idx="14271">
                  <c:v>0.14271</c:v>
                </c:pt>
                <c:pt idx="14272">
                  <c:v>0.14272000000000001</c:v>
                </c:pt>
                <c:pt idx="14273">
                  <c:v>0.14273</c:v>
                </c:pt>
                <c:pt idx="14274">
                  <c:v>0.14274000000000001</c:v>
                </c:pt>
                <c:pt idx="14275">
                  <c:v>0.14274999999999999</c:v>
                </c:pt>
                <c:pt idx="14276">
                  <c:v>0.14276</c:v>
                </c:pt>
                <c:pt idx="14277">
                  <c:v>0.14277000000000001</c:v>
                </c:pt>
                <c:pt idx="14278">
                  <c:v>0.14277999999999999</c:v>
                </c:pt>
                <c:pt idx="14279">
                  <c:v>0.14279</c:v>
                </c:pt>
                <c:pt idx="14280">
                  <c:v>0.14280000000000001</c:v>
                </c:pt>
                <c:pt idx="14281">
                  <c:v>0.14280999999999999</c:v>
                </c:pt>
                <c:pt idx="14282">
                  <c:v>0.14282</c:v>
                </c:pt>
                <c:pt idx="14283">
                  <c:v>0.14283000000000001</c:v>
                </c:pt>
                <c:pt idx="14284">
                  <c:v>0.14283999999999999</c:v>
                </c:pt>
                <c:pt idx="14285">
                  <c:v>0.14285</c:v>
                </c:pt>
                <c:pt idx="14286">
                  <c:v>0.14285999999999999</c:v>
                </c:pt>
                <c:pt idx="14287">
                  <c:v>0.14287</c:v>
                </c:pt>
                <c:pt idx="14288">
                  <c:v>0.14288000000000001</c:v>
                </c:pt>
                <c:pt idx="14289">
                  <c:v>0.14288999999999999</c:v>
                </c:pt>
                <c:pt idx="14290">
                  <c:v>0.1429</c:v>
                </c:pt>
                <c:pt idx="14291">
                  <c:v>0.14291000000000001</c:v>
                </c:pt>
                <c:pt idx="14292">
                  <c:v>0.14291999999999999</c:v>
                </c:pt>
                <c:pt idx="14293">
                  <c:v>0.14293</c:v>
                </c:pt>
                <c:pt idx="14294">
                  <c:v>0.14294000000000001</c:v>
                </c:pt>
                <c:pt idx="14295">
                  <c:v>0.14294999999999999</c:v>
                </c:pt>
                <c:pt idx="14296">
                  <c:v>0.14296</c:v>
                </c:pt>
                <c:pt idx="14297">
                  <c:v>0.14297000000000001</c:v>
                </c:pt>
                <c:pt idx="14298">
                  <c:v>0.14298</c:v>
                </c:pt>
                <c:pt idx="14299">
                  <c:v>0.14299000000000001</c:v>
                </c:pt>
                <c:pt idx="14300">
                  <c:v>0.14299999999999999</c:v>
                </c:pt>
                <c:pt idx="14301">
                  <c:v>0.14301</c:v>
                </c:pt>
                <c:pt idx="14302">
                  <c:v>0.14302000000000001</c:v>
                </c:pt>
                <c:pt idx="14303">
                  <c:v>0.14302999999999999</c:v>
                </c:pt>
                <c:pt idx="14304">
                  <c:v>0.14304</c:v>
                </c:pt>
                <c:pt idx="14305">
                  <c:v>0.14305000000000001</c:v>
                </c:pt>
                <c:pt idx="14306">
                  <c:v>0.14305999999999999</c:v>
                </c:pt>
                <c:pt idx="14307">
                  <c:v>0.14307</c:v>
                </c:pt>
                <c:pt idx="14308">
                  <c:v>0.14308000000000001</c:v>
                </c:pt>
                <c:pt idx="14309">
                  <c:v>0.14308999999999999</c:v>
                </c:pt>
                <c:pt idx="14310">
                  <c:v>0.1431</c:v>
                </c:pt>
                <c:pt idx="14311">
                  <c:v>0.14310999999999999</c:v>
                </c:pt>
                <c:pt idx="14312">
                  <c:v>0.14312</c:v>
                </c:pt>
                <c:pt idx="14313">
                  <c:v>0.14313000000000001</c:v>
                </c:pt>
                <c:pt idx="14314">
                  <c:v>0.14313999999999999</c:v>
                </c:pt>
                <c:pt idx="14315">
                  <c:v>0.14315</c:v>
                </c:pt>
                <c:pt idx="14316">
                  <c:v>0.14316000000000001</c:v>
                </c:pt>
                <c:pt idx="14317">
                  <c:v>0.14316999999999999</c:v>
                </c:pt>
                <c:pt idx="14318">
                  <c:v>0.14318</c:v>
                </c:pt>
                <c:pt idx="14319">
                  <c:v>0.14319000000000001</c:v>
                </c:pt>
                <c:pt idx="14320">
                  <c:v>0.14319999999999999</c:v>
                </c:pt>
                <c:pt idx="14321">
                  <c:v>0.14321</c:v>
                </c:pt>
                <c:pt idx="14322">
                  <c:v>0.14321999999999999</c:v>
                </c:pt>
                <c:pt idx="14323">
                  <c:v>0.14323</c:v>
                </c:pt>
                <c:pt idx="14324">
                  <c:v>0.14324000000000001</c:v>
                </c:pt>
                <c:pt idx="14325">
                  <c:v>0.14324999999999999</c:v>
                </c:pt>
                <c:pt idx="14326">
                  <c:v>0.14326</c:v>
                </c:pt>
                <c:pt idx="14327">
                  <c:v>0.14327000000000001</c:v>
                </c:pt>
                <c:pt idx="14328">
                  <c:v>0.14327999999999999</c:v>
                </c:pt>
                <c:pt idx="14329">
                  <c:v>0.14329</c:v>
                </c:pt>
                <c:pt idx="14330">
                  <c:v>0.14330000000000001</c:v>
                </c:pt>
                <c:pt idx="14331">
                  <c:v>0.14330999999999999</c:v>
                </c:pt>
                <c:pt idx="14332">
                  <c:v>0.14332</c:v>
                </c:pt>
                <c:pt idx="14333">
                  <c:v>0.14333000000000001</c:v>
                </c:pt>
                <c:pt idx="14334">
                  <c:v>0.14334</c:v>
                </c:pt>
                <c:pt idx="14335">
                  <c:v>0.14335000000000001</c:v>
                </c:pt>
                <c:pt idx="14336">
                  <c:v>0.14335999999999999</c:v>
                </c:pt>
                <c:pt idx="14337">
                  <c:v>0.14337</c:v>
                </c:pt>
                <c:pt idx="14338">
                  <c:v>0.14338000000000001</c:v>
                </c:pt>
                <c:pt idx="14339">
                  <c:v>0.14338999999999999</c:v>
                </c:pt>
                <c:pt idx="14340">
                  <c:v>0.1434</c:v>
                </c:pt>
                <c:pt idx="14341">
                  <c:v>0.14341000000000001</c:v>
                </c:pt>
                <c:pt idx="14342">
                  <c:v>0.14341999999999999</c:v>
                </c:pt>
                <c:pt idx="14343">
                  <c:v>0.14343</c:v>
                </c:pt>
                <c:pt idx="14344">
                  <c:v>0.14344000000000001</c:v>
                </c:pt>
                <c:pt idx="14345">
                  <c:v>0.14344999999999999</c:v>
                </c:pt>
                <c:pt idx="14346">
                  <c:v>0.14346</c:v>
                </c:pt>
                <c:pt idx="14347">
                  <c:v>0.14346999999999999</c:v>
                </c:pt>
                <c:pt idx="14348">
                  <c:v>0.14348</c:v>
                </c:pt>
                <c:pt idx="14349">
                  <c:v>0.14349000000000001</c:v>
                </c:pt>
                <c:pt idx="14350">
                  <c:v>0.14349999999999999</c:v>
                </c:pt>
                <c:pt idx="14351">
                  <c:v>0.14351</c:v>
                </c:pt>
                <c:pt idx="14352">
                  <c:v>0.14352000000000001</c:v>
                </c:pt>
                <c:pt idx="14353">
                  <c:v>0.14352999999999999</c:v>
                </c:pt>
                <c:pt idx="14354">
                  <c:v>0.14354</c:v>
                </c:pt>
                <c:pt idx="14355">
                  <c:v>0.14355000000000001</c:v>
                </c:pt>
                <c:pt idx="14356">
                  <c:v>0.14355999999999999</c:v>
                </c:pt>
                <c:pt idx="14357">
                  <c:v>0.14357</c:v>
                </c:pt>
                <c:pt idx="14358">
                  <c:v>0.14358000000000001</c:v>
                </c:pt>
                <c:pt idx="14359">
                  <c:v>0.14359</c:v>
                </c:pt>
                <c:pt idx="14360">
                  <c:v>0.14360000000000001</c:v>
                </c:pt>
                <c:pt idx="14361">
                  <c:v>0.14360999999999999</c:v>
                </c:pt>
                <c:pt idx="14362">
                  <c:v>0.14362</c:v>
                </c:pt>
                <c:pt idx="14363">
                  <c:v>0.14363000000000001</c:v>
                </c:pt>
                <c:pt idx="14364">
                  <c:v>0.14363999999999999</c:v>
                </c:pt>
                <c:pt idx="14365">
                  <c:v>0.14365</c:v>
                </c:pt>
                <c:pt idx="14366">
                  <c:v>0.14366000000000001</c:v>
                </c:pt>
                <c:pt idx="14367">
                  <c:v>0.14366999999999999</c:v>
                </c:pt>
                <c:pt idx="14368">
                  <c:v>0.14368</c:v>
                </c:pt>
                <c:pt idx="14369">
                  <c:v>0.14369000000000001</c:v>
                </c:pt>
                <c:pt idx="14370">
                  <c:v>0.14369999999999999</c:v>
                </c:pt>
                <c:pt idx="14371">
                  <c:v>0.14371</c:v>
                </c:pt>
                <c:pt idx="14372">
                  <c:v>0.14371999999999999</c:v>
                </c:pt>
                <c:pt idx="14373">
                  <c:v>0.14373</c:v>
                </c:pt>
                <c:pt idx="14374">
                  <c:v>0.14374000000000001</c:v>
                </c:pt>
                <c:pt idx="14375">
                  <c:v>0.14374999999999999</c:v>
                </c:pt>
                <c:pt idx="14376">
                  <c:v>0.14376</c:v>
                </c:pt>
                <c:pt idx="14377">
                  <c:v>0.14377000000000001</c:v>
                </c:pt>
                <c:pt idx="14378">
                  <c:v>0.14377999999999999</c:v>
                </c:pt>
                <c:pt idx="14379">
                  <c:v>0.14379</c:v>
                </c:pt>
                <c:pt idx="14380">
                  <c:v>0.14380000000000001</c:v>
                </c:pt>
                <c:pt idx="14381">
                  <c:v>0.14380999999999999</c:v>
                </c:pt>
                <c:pt idx="14382">
                  <c:v>0.14382</c:v>
                </c:pt>
                <c:pt idx="14383">
                  <c:v>0.14383000000000001</c:v>
                </c:pt>
                <c:pt idx="14384">
                  <c:v>0.14384</c:v>
                </c:pt>
                <c:pt idx="14385">
                  <c:v>0.14385000000000001</c:v>
                </c:pt>
                <c:pt idx="14386">
                  <c:v>0.14385999999999999</c:v>
                </c:pt>
                <c:pt idx="14387">
                  <c:v>0.14387</c:v>
                </c:pt>
                <c:pt idx="14388">
                  <c:v>0.14388000000000001</c:v>
                </c:pt>
                <c:pt idx="14389">
                  <c:v>0.14388999999999999</c:v>
                </c:pt>
                <c:pt idx="14390">
                  <c:v>0.1439</c:v>
                </c:pt>
                <c:pt idx="14391">
                  <c:v>0.14391000000000001</c:v>
                </c:pt>
                <c:pt idx="14392">
                  <c:v>0.14391999999999999</c:v>
                </c:pt>
                <c:pt idx="14393">
                  <c:v>0.14393</c:v>
                </c:pt>
                <c:pt idx="14394">
                  <c:v>0.14394000000000001</c:v>
                </c:pt>
                <c:pt idx="14395">
                  <c:v>0.14394999999999999</c:v>
                </c:pt>
                <c:pt idx="14396">
                  <c:v>0.14396</c:v>
                </c:pt>
                <c:pt idx="14397">
                  <c:v>0.14396999999999999</c:v>
                </c:pt>
                <c:pt idx="14398">
                  <c:v>0.14398</c:v>
                </c:pt>
                <c:pt idx="14399">
                  <c:v>0.14399000000000001</c:v>
                </c:pt>
                <c:pt idx="14400">
                  <c:v>0.14399999999999999</c:v>
                </c:pt>
                <c:pt idx="14401">
                  <c:v>0.14401</c:v>
                </c:pt>
                <c:pt idx="14402">
                  <c:v>0.14402000000000001</c:v>
                </c:pt>
                <c:pt idx="14403">
                  <c:v>0.14402999999999999</c:v>
                </c:pt>
                <c:pt idx="14404">
                  <c:v>0.14404</c:v>
                </c:pt>
                <c:pt idx="14405">
                  <c:v>0.14405000000000001</c:v>
                </c:pt>
                <c:pt idx="14406">
                  <c:v>0.14405999999999999</c:v>
                </c:pt>
                <c:pt idx="14407">
                  <c:v>0.14407</c:v>
                </c:pt>
                <c:pt idx="14408">
                  <c:v>0.14408000000000001</c:v>
                </c:pt>
                <c:pt idx="14409">
                  <c:v>0.14409</c:v>
                </c:pt>
                <c:pt idx="14410">
                  <c:v>0.14410000000000001</c:v>
                </c:pt>
                <c:pt idx="14411">
                  <c:v>0.14410999999999999</c:v>
                </c:pt>
                <c:pt idx="14412">
                  <c:v>0.14412</c:v>
                </c:pt>
                <c:pt idx="14413">
                  <c:v>0.14413000000000001</c:v>
                </c:pt>
                <c:pt idx="14414">
                  <c:v>0.14413999999999999</c:v>
                </c:pt>
                <c:pt idx="14415">
                  <c:v>0.14415</c:v>
                </c:pt>
                <c:pt idx="14416">
                  <c:v>0.14416000000000001</c:v>
                </c:pt>
                <c:pt idx="14417">
                  <c:v>0.14416999999999999</c:v>
                </c:pt>
                <c:pt idx="14418">
                  <c:v>0.14418</c:v>
                </c:pt>
                <c:pt idx="14419">
                  <c:v>0.14419000000000001</c:v>
                </c:pt>
                <c:pt idx="14420">
                  <c:v>0.14419999999999999</c:v>
                </c:pt>
                <c:pt idx="14421">
                  <c:v>0.14421</c:v>
                </c:pt>
                <c:pt idx="14422">
                  <c:v>0.14421999999999999</c:v>
                </c:pt>
                <c:pt idx="14423">
                  <c:v>0.14423</c:v>
                </c:pt>
                <c:pt idx="14424">
                  <c:v>0.14424000000000001</c:v>
                </c:pt>
                <c:pt idx="14425">
                  <c:v>0.14424999999999999</c:v>
                </c:pt>
                <c:pt idx="14426">
                  <c:v>0.14426</c:v>
                </c:pt>
                <c:pt idx="14427">
                  <c:v>0.14427000000000001</c:v>
                </c:pt>
                <c:pt idx="14428">
                  <c:v>0.14427999999999999</c:v>
                </c:pt>
                <c:pt idx="14429">
                  <c:v>0.14429</c:v>
                </c:pt>
                <c:pt idx="14430">
                  <c:v>0.14430000000000001</c:v>
                </c:pt>
                <c:pt idx="14431">
                  <c:v>0.14430999999999999</c:v>
                </c:pt>
                <c:pt idx="14432">
                  <c:v>0.14432</c:v>
                </c:pt>
                <c:pt idx="14433">
                  <c:v>0.14433000000000001</c:v>
                </c:pt>
                <c:pt idx="14434">
                  <c:v>0.14434</c:v>
                </c:pt>
                <c:pt idx="14435">
                  <c:v>0.14435000000000001</c:v>
                </c:pt>
                <c:pt idx="14436">
                  <c:v>0.14435999999999999</c:v>
                </c:pt>
                <c:pt idx="14437">
                  <c:v>0.14437</c:v>
                </c:pt>
                <c:pt idx="14438">
                  <c:v>0.14438000000000001</c:v>
                </c:pt>
                <c:pt idx="14439">
                  <c:v>0.14438999999999999</c:v>
                </c:pt>
                <c:pt idx="14440">
                  <c:v>0.1444</c:v>
                </c:pt>
                <c:pt idx="14441">
                  <c:v>0.14441000000000001</c:v>
                </c:pt>
                <c:pt idx="14442">
                  <c:v>0.14441999999999999</c:v>
                </c:pt>
                <c:pt idx="14443">
                  <c:v>0.14443</c:v>
                </c:pt>
                <c:pt idx="14444">
                  <c:v>0.14444000000000001</c:v>
                </c:pt>
                <c:pt idx="14445">
                  <c:v>0.14445</c:v>
                </c:pt>
                <c:pt idx="14446">
                  <c:v>0.14446000000000001</c:v>
                </c:pt>
                <c:pt idx="14447">
                  <c:v>0.14446999999999999</c:v>
                </c:pt>
                <c:pt idx="14448">
                  <c:v>0.14448</c:v>
                </c:pt>
                <c:pt idx="14449">
                  <c:v>0.14449000000000001</c:v>
                </c:pt>
                <c:pt idx="14450">
                  <c:v>0.14449999999999999</c:v>
                </c:pt>
                <c:pt idx="14451">
                  <c:v>0.14451</c:v>
                </c:pt>
                <c:pt idx="14452">
                  <c:v>0.14452000000000001</c:v>
                </c:pt>
                <c:pt idx="14453">
                  <c:v>0.14452999999999999</c:v>
                </c:pt>
                <c:pt idx="14454">
                  <c:v>0.14454</c:v>
                </c:pt>
                <c:pt idx="14455">
                  <c:v>0.14455000000000001</c:v>
                </c:pt>
                <c:pt idx="14456">
                  <c:v>0.14455999999999999</c:v>
                </c:pt>
                <c:pt idx="14457">
                  <c:v>0.14457</c:v>
                </c:pt>
                <c:pt idx="14458">
                  <c:v>0.14457999999999999</c:v>
                </c:pt>
                <c:pt idx="14459">
                  <c:v>0.14459</c:v>
                </c:pt>
                <c:pt idx="14460">
                  <c:v>0.14460000000000001</c:v>
                </c:pt>
                <c:pt idx="14461">
                  <c:v>0.14460999999999999</c:v>
                </c:pt>
                <c:pt idx="14462">
                  <c:v>0.14462</c:v>
                </c:pt>
                <c:pt idx="14463">
                  <c:v>0.14463000000000001</c:v>
                </c:pt>
                <c:pt idx="14464">
                  <c:v>0.14463999999999999</c:v>
                </c:pt>
                <c:pt idx="14465">
                  <c:v>0.14465</c:v>
                </c:pt>
                <c:pt idx="14466">
                  <c:v>0.14466000000000001</c:v>
                </c:pt>
                <c:pt idx="14467">
                  <c:v>0.14466999999999999</c:v>
                </c:pt>
                <c:pt idx="14468">
                  <c:v>0.14468</c:v>
                </c:pt>
                <c:pt idx="14469">
                  <c:v>0.14469000000000001</c:v>
                </c:pt>
                <c:pt idx="14470">
                  <c:v>0.1447</c:v>
                </c:pt>
                <c:pt idx="14471">
                  <c:v>0.14471000000000001</c:v>
                </c:pt>
                <c:pt idx="14472">
                  <c:v>0.14471999999999999</c:v>
                </c:pt>
                <c:pt idx="14473">
                  <c:v>0.14473</c:v>
                </c:pt>
                <c:pt idx="14474">
                  <c:v>0.14474000000000001</c:v>
                </c:pt>
                <c:pt idx="14475">
                  <c:v>0.14474999999999999</c:v>
                </c:pt>
                <c:pt idx="14476">
                  <c:v>0.14476</c:v>
                </c:pt>
                <c:pt idx="14477">
                  <c:v>0.14477000000000001</c:v>
                </c:pt>
                <c:pt idx="14478">
                  <c:v>0.14477999999999999</c:v>
                </c:pt>
                <c:pt idx="14479">
                  <c:v>0.14479</c:v>
                </c:pt>
                <c:pt idx="14480">
                  <c:v>0.14480000000000001</c:v>
                </c:pt>
                <c:pt idx="14481">
                  <c:v>0.14480999999999999</c:v>
                </c:pt>
                <c:pt idx="14482">
                  <c:v>0.14482</c:v>
                </c:pt>
                <c:pt idx="14483">
                  <c:v>0.14482999999999999</c:v>
                </c:pt>
                <c:pt idx="14484">
                  <c:v>0.14484</c:v>
                </c:pt>
                <c:pt idx="14485">
                  <c:v>0.14485000000000001</c:v>
                </c:pt>
                <c:pt idx="14486">
                  <c:v>0.14485999999999999</c:v>
                </c:pt>
                <c:pt idx="14487">
                  <c:v>0.14487</c:v>
                </c:pt>
                <c:pt idx="14488">
                  <c:v>0.14488000000000001</c:v>
                </c:pt>
                <c:pt idx="14489">
                  <c:v>0.14488999999999999</c:v>
                </c:pt>
                <c:pt idx="14490">
                  <c:v>0.1449</c:v>
                </c:pt>
                <c:pt idx="14491">
                  <c:v>0.14491000000000001</c:v>
                </c:pt>
                <c:pt idx="14492">
                  <c:v>0.14491999999999999</c:v>
                </c:pt>
                <c:pt idx="14493">
                  <c:v>0.14493</c:v>
                </c:pt>
                <c:pt idx="14494">
                  <c:v>0.14494000000000001</c:v>
                </c:pt>
                <c:pt idx="14495">
                  <c:v>0.14495</c:v>
                </c:pt>
                <c:pt idx="14496">
                  <c:v>0.14496000000000001</c:v>
                </c:pt>
                <c:pt idx="14497">
                  <c:v>0.14496999999999999</c:v>
                </c:pt>
                <c:pt idx="14498">
                  <c:v>0.14498</c:v>
                </c:pt>
                <c:pt idx="14499">
                  <c:v>0.14499000000000001</c:v>
                </c:pt>
                <c:pt idx="14500">
                  <c:v>0.14499999999999999</c:v>
                </c:pt>
                <c:pt idx="14501">
                  <c:v>0.14501</c:v>
                </c:pt>
                <c:pt idx="14502">
                  <c:v>0.14502000000000001</c:v>
                </c:pt>
                <c:pt idx="14503">
                  <c:v>0.14502999999999999</c:v>
                </c:pt>
                <c:pt idx="14504">
                  <c:v>0.14504</c:v>
                </c:pt>
                <c:pt idx="14505">
                  <c:v>0.14505000000000001</c:v>
                </c:pt>
                <c:pt idx="14506">
                  <c:v>0.14505999999999999</c:v>
                </c:pt>
                <c:pt idx="14507">
                  <c:v>0.14507</c:v>
                </c:pt>
                <c:pt idx="14508">
                  <c:v>0.14507999999999999</c:v>
                </c:pt>
                <c:pt idx="14509">
                  <c:v>0.14509</c:v>
                </c:pt>
                <c:pt idx="14510">
                  <c:v>0.14510000000000001</c:v>
                </c:pt>
                <c:pt idx="14511">
                  <c:v>0.14510999999999999</c:v>
                </c:pt>
                <c:pt idx="14512">
                  <c:v>0.14512</c:v>
                </c:pt>
                <c:pt idx="14513">
                  <c:v>0.14513000000000001</c:v>
                </c:pt>
                <c:pt idx="14514">
                  <c:v>0.14513999999999999</c:v>
                </c:pt>
                <c:pt idx="14515">
                  <c:v>0.14515</c:v>
                </c:pt>
                <c:pt idx="14516">
                  <c:v>0.14516000000000001</c:v>
                </c:pt>
                <c:pt idx="14517">
                  <c:v>0.14516999999999999</c:v>
                </c:pt>
                <c:pt idx="14518">
                  <c:v>0.14518</c:v>
                </c:pt>
                <c:pt idx="14519">
                  <c:v>0.14519000000000001</c:v>
                </c:pt>
                <c:pt idx="14520">
                  <c:v>0.1452</c:v>
                </c:pt>
                <c:pt idx="14521">
                  <c:v>0.14521000000000001</c:v>
                </c:pt>
                <c:pt idx="14522">
                  <c:v>0.14521999999999999</c:v>
                </c:pt>
                <c:pt idx="14523">
                  <c:v>0.14523</c:v>
                </c:pt>
                <c:pt idx="14524">
                  <c:v>0.14524000000000001</c:v>
                </c:pt>
                <c:pt idx="14525">
                  <c:v>0.14524999999999999</c:v>
                </c:pt>
                <c:pt idx="14526">
                  <c:v>0.14526</c:v>
                </c:pt>
                <c:pt idx="14527">
                  <c:v>0.14527000000000001</c:v>
                </c:pt>
                <c:pt idx="14528">
                  <c:v>0.14527999999999999</c:v>
                </c:pt>
                <c:pt idx="14529">
                  <c:v>0.14529</c:v>
                </c:pt>
                <c:pt idx="14530">
                  <c:v>0.14530000000000001</c:v>
                </c:pt>
                <c:pt idx="14531">
                  <c:v>0.14530999999999999</c:v>
                </c:pt>
                <c:pt idx="14532">
                  <c:v>0.14532</c:v>
                </c:pt>
                <c:pt idx="14533">
                  <c:v>0.14532999999999999</c:v>
                </c:pt>
                <c:pt idx="14534">
                  <c:v>0.14534</c:v>
                </c:pt>
                <c:pt idx="14535">
                  <c:v>0.14535000000000001</c:v>
                </c:pt>
                <c:pt idx="14536">
                  <c:v>0.14535999999999999</c:v>
                </c:pt>
                <c:pt idx="14537">
                  <c:v>0.14537</c:v>
                </c:pt>
                <c:pt idx="14538">
                  <c:v>0.14538000000000001</c:v>
                </c:pt>
                <c:pt idx="14539">
                  <c:v>0.14538999999999999</c:v>
                </c:pt>
                <c:pt idx="14540">
                  <c:v>0.1454</c:v>
                </c:pt>
                <c:pt idx="14541">
                  <c:v>0.14541000000000001</c:v>
                </c:pt>
                <c:pt idx="14542">
                  <c:v>0.14541999999999999</c:v>
                </c:pt>
                <c:pt idx="14543">
                  <c:v>0.14543</c:v>
                </c:pt>
                <c:pt idx="14544">
                  <c:v>0.14544000000000001</c:v>
                </c:pt>
                <c:pt idx="14545">
                  <c:v>0.14545</c:v>
                </c:pt>
                <c:pt idx="14546">
                  <c:v>0.14546000000000001</c:v>
                </c:pt>
                <c:pt idx="14547">
                  <c:v>0.14546999999999999</c:v>
                </c:pt>
                <c:pt idx="14548">
                  <c:v>0.14548</c:v>
                </c:pt>
                <c:pt idx="14549">
                  <c:v>0.14549000000000001</c:v>
                </c:pt>
                <c:pt idx="14550">
                  <c:v>0.14549999999999999</c:v>
                </c:pt>
                <c:pt idx="14551">
                  <c:v>0.14551</c:v>
                </c:pt>
                <c:pt idx="14552">
                  <c:v>0.14552000000000001</c:v>
                </c:pt>
                <c:pt idx="14553">
                  <c:v>0.14552999999999999</c:v>
                </c:pt>
                <c:pt idx="14554">
                  <c:v>0.14554</c:v>
                </c:pt>
                <c:pt idx="14555">
                  <c:v>0.14555000000000001</c:v>
                </c:pt>
                <c:pt idx="14556">
                  <c:v>0.14555999999999999</c:v>
                </c:pt>
                <c:pt idx="14557">
                  <c:v>0.14557</c:v>
                </c:pt>
                <c:pt idx="14558">
                  <c:v>0.14557999999999999</c:v>
                </c:pt>
                <c:pt idx="14559">
                  <c:v>0.14559</c:v>
                </c:pt>
                <c:pt idx="14560">
                  <c:v>0.14560000000000001</c:v>
                </c:pt>
                <c:pt idx="14561">
                  <c:v>0.14560999999999999</c:v>
                </c:pt>
                <c:pt idx="14562">
                  <c:v>0.14562</c:v>
                </c:pt>
                <c:pt idx="14563">
                  <c:v>0.14563000000000001</c:v>
                </c:pt>
                <c:pt idx="14564">
                  <c:v>0.14563999999999999</c:v>
                </c:pt>
                <c:pt idx="14565">
                  <c:v>0.14565</c:v>
                </c:pt>
                <c:pt idx="14566">
                  <c:v>0.14566000000000001</c:v>
                </c:pt>
                <c:pt idx="14567">
                  <c:v>0.14566999999999999</c:v>
                </c:pt>
                <c:pt idx="14568">
                  <c:v>0.14568</c:v>
                </c:pt>
                <c:pt idx="14569">
                  <c:v>0.14568999999999999</c:v>
                </c:pt>
                <c:pt idx="14570">
                  <c:v>0.1457</c:v>
                </c:pt>
                <c:pt idx="14571">
                  <c:v>0.14571000000000001</c:v>
                </c:pt>
                <c:pt idx="14572">
                  <c:v>0.14571999999999999</c:v>
                </c:pt>
                <c:pt idx="14573">
                  <c:v>0.14573</c:v>
                </c:pt>
                <c:pt idx="14574">
                  <c:v>0.14574000000000001</c:v>
                </c:pt>
                <c:pt idx="14575">
                  <c:v>0.14574999999999999</c:v>
                </c:pt>
                <c:pt idx="14576">
                  <c:v>0.14576</c:v>
                </c:pt>
                <c:pt idx="14577">
                  <c:v>0.14577000000000001</c:v>
                </c:pt>
                <c:pt idx="14578">
                  <c:v>0.14577999999999999</c:v>
                </c:pt>
                <c:pt idx="14579">
                  <c:v>0.14579</c:v>
                </c:pt>
                <c:pt idx="14580">
                  <c:v>0.14580000000000001</c:v>
                </c:pt>
                <c:pt idx="14581">
                  <c:v>0.14581</c:v>
                </c:pt>
                <c:pt idx="14582">
                  <c:v>0.14582000000000001</c:v>
                </c:pt>
                <c:pt idx="14583">
                  <c:v>0.14582999999999999</c:v>
                </c:pt>
                <c:pt idx="14584">
                  <c:v>0.14584</c:v>
                </c:pt>
                <c:pt idx="14585">
                  <c:v>0.14585000000000001</c:v>
                </c:pt>
                <c:pt idx="14586">
                  <c:v>0.14585999999999999</c:v>
                </c:pt>
                <c:pt idx="14587">
                  <c:v>0.14587</c:v>
                </c:pt>
                <c:pt idx="14588">
                  <c:v>0.14588000000000001</c:v>
                </c:pt>
                <c:pt idx="14589">
                  <c:v>0.14588999999999999</c:v>
                </c:pt>
                <c:pt idx="14590">
                  <c:v>0.1459</c:v>
                </c:pt>
                <c:pt idx="14591">
                  <c:v>0.14591000000000001</c:v>
                </c:pt>
                <c:pt idx="14592">
                  <c:v>0.14591999999999999</c:v>
                </c:pt>
                <c:pt idx="14593">
                  <c:v>0.14593</c:v>
                </c:pt>
                <c:pt idx="14594">
                  <c:v>0.14593999999999999</c:v>
                </c:pt>
                <c:pt idx="14595">
                  <c:v>0.14595</c:v>
                </c:pt>
                <c:pt idx="14596">
                  <c:v>0.14596000000000001</c:v>
                </c:pt>
                <c:pt idx="14597">
                  <c:v>0.14596999999999999</c:v>
                </c:pt>
                <c:pt idx="14598">
                  <c:v>0.14598</c:v>
                </c:pt>
                <c:pt idx="14599">
                  <c:v>0.14599000000000001</c:v>
                </c:pt>
                <c:pt idx="14600">
                  <c:v>0.14599999999999999</c:v>
                </c:pt>
                <c:pt idx="14601">
                  <c:v>0.14601</c:v>
                </c:pt>
                <c:pt idx="14602">
                  <c:v>0.14602000000000001</c:v>
                </c:pt>
                <c:pt idx="14603">
                  <c:v>0.14602999999999999</c:v>
                </c:pt>
                <c:pt idx="14604">
                  <c:v>0.14604</c:v>
                </c:pt>
                <c:pt idx="14605">
                  <c:v>0.14605000000000001</c:v>
                </c:pt>
                <c:pt idx="14606">
                  <c:v>0.14606</c:v>
                </c:pt>
                <c:pt idx="14607">
                  <c:v>0.14607000000000001</c:v>
                </c:pt>
                <c:pt idx="14608">
                  <c:v>0.14607999999999999</c:v>
                </c:pt>
                <c:pt idx="14609">
                  <c:v>0.14609</c:v>
                </c:pt>
                <c:pt idx="14610">
                  <c:v>0.14610000000000001</c:v>
                </c:pt>
                <c:pt idx="14611">
                  <c:v>0.14610999999999999</c:v>
                </c:pt>
                <c:pt idx="14612">
                  <c:v>0.14612</c:v>
                </c:pt>
                <c:pt idx="14613">
                  <c:v>0.14613000000000001</c:v>
                </c:pt>
                <c:pt idx="14614">
                  <c:v>0.14613999999999999</c:v>
                </c:pt>
                <c:pt idx="14615">
                  <c:v>0.14615</c:v>
                </c:pt>
                <c:pt idx="14616">
                  <c:v>0.14616000000000001</c:v>
                </c:pt>
                <c:pt idx="14617">
                  <c:v>0.14616999999999999</c:v>
                </c:pt>
                <c:pt idx="14618">
                  <c:v>0.14618</c:v>
                </c:pt>
                <c:pt idx="14619">
                  <c:v>0.14618999999999999</c:v>
                </c:pt>
                <c:pt idx="14620">
                  <c:v>0.1462</c:v>
                </c:pt>
                <c:pt idx="14621">
                  <c:v>0.14621000000000001</c:v>
                </c:pt>
                <c:pt idx="14622">
                  <c:v>0.14621999999999999</c:v>
                </c:pt>
                <c:pt idx="14623">
                  <c:v>0.14623</c:v>
                </c:pt>
                <c:pt idx="14624">
                  <c:v>0.14624000000000001</c:v>
                </c:pt>
                <c:pt idx="14625">
                  <c:v>0.14624999999999999</c:v>
                </c:pt>
                <c:pt idx="14626">
                  <c:v>0.14626</c:v>
                </c:pt>
                <c:pt idx="14627">
                  <c:v>0.14627000000000001</c:v>
                </c:pt>
                <c:pt idx="14628">
                  <c:v>0.14627999999999999</c:v>
                </c:pt>
                <c:pt idx="14629">
                  <c:v>0.14629</c:v>
                </c:pt>
                <c:pt idx="14630">
                  <c:v>0.14630000000000001</c:v>
                </c:pt>
                <c:pt idx="14631">
                  <c:v>0.14631</c:v>
                </c:pt>
                <c:pt idx="14632">
                  <c:v>0.14632000000000001</c:v>
                </c:pt>
                <c:pt idx="14633">
                  <c:v>0.14632999999999999</c:v>
                </c:pt>
                <c:pt idx="14634">
                  <c:v>0.14634</c:v>
                </c:pt>
                <c:pt idx="14635">
                  <c:v>0.14635000000000001</c:v>
                </c:pt>
                <c:pt idx="14636">
                  <c:v>0.14635999999999999</c:v>
                </c:pt>
                <c:pt idx="14637">
                  <c:v>0.14637</c:v>
                </c:pt>
                <c:pt idx="14638">
                  <c:v>0.14638000000000001</c:v>
                </c:pt>
                <c:pt idx="14639">
                  <c:v>0.14638999999999999</c:v>
                </c:pt>
                <c:pt idx="14640">
                  <c:v>0.1464</c:v>
                </c:pt>
                <c:pt idx="14641">
                  <c:v>0.14641000000000001</c:v>
                </c:pt>
                <c:pt idx="14642">
                  <c:v>0.14641999999999999</c:v>
                </c:pt>
                <c:pt idx="14643">
                  <c:v>0.14643</c:v>
                </c:pt>
                <c:pt idx="14644">
                  <c:v>0.14643999999999999</c:v>
                </c:pt>
                <c:pt idx="14645">
                  <c:v>0.14645</c:v>
                </c:pt>
                <c:pt idx="14646">
                  <c:v>0.14646000000000001</c:v>
                </c:pt>
                <c:pt idx="14647">
                  <c:v>0.14646999999999999</c:v>
                </c:pt>
                <c:pt idx="14648">
                  <c:v>0.14648</c:v>
                </c:pt>
                <c:pt idx="14649">
                  <c:v>0.14649000000000001</c:v>
                </c:pt>
                <c:pt idx="14650">
                  <c:v>0.14649999999999999</c:v>
                </c:pt>
                <c:pt idx="14651">
                  <c:v>0.14651</c:v>
                </c:pt>
                <c:pt idx="14652">
                  <c:v>0.14652000000000001</c:v>
                </c:pt>
                <c:pt idx="14653">
                  <c:v>0.14652999999999999</c:v>
                </c:pt>
                <c:pt idx="14654">
                  <c:v>0.14654</c:v>
                </c:pt>
                <c:pt idx="14655">
                  <c:v>0.14655000000000001</c:v>
                </c:pt>
                <c:pt idx="14656">
                  <c:v>0.14656</c:v>
                </c:pt>
                <c:pt idx="14657">
                  <c:v>0.14657000000000001</c:v>
                </c:pt>
                <c:pt idx="14658">
                  <c:v>0.14657999999999999</c:v>
                </c:pt>
                <c:pt idx="14659">
                  <c:v>0.14659</c:v>
                </c:pt>
                <c:pt idx="14660">
                  <c:v>0.14660000000000001</c:v>
                </c:pt>
                <c:pt idx="14661">
                  <c:v>0.14660999999999999</c:v>
                </c:pt>
                <c:pt idx="14662">
                  <c:v>0.14662</c:v>
                </c:pt>
                <c:pt idx="14663">
                  <c:v>0.14663000000000001</c:v>
                </c:pt>
                <c:pt idx="14664">
                  <c:v>0.14663999999999999</c:v>
                </c:pt>
                <c:pt idx="14665">
                  <c:v>0.14665</c:v>
                </c:pt>
                <c:pt idx="14666">
                  <c:v>0.14666000000000001</c:v>
                </c:pt>
                <c:pt idx="14667">
                  <c:v>0.14666999999999999</c:v>
                </c:pt>
                <c:pt idx="14668">
                  <c:v>0.14668</c:v>
                </c:pt>
                <c:pt idx="14669">
                  <c:v>0.14668999999999999</c:v>
                </c:pt>
                <c:pt idx="14670">
                  <c:v>0.1467</c:v>
                </c:pt>
                <c:pt idx="14671">
                  <c:v>0.14671000000000001</c:v>
                </c:pt>
                <c:pt idx="14672">
                  <c:v>0.14671999999999999</c:v>
                </c:pt>
                <c:pt idx="14673">
                  <c:v>0.14673</c:v>
                </c:pt>
                <c:pt idx="14674">
                  <c:v>0.14674000000000001</c:v>
                </c:pt>
                <c:pt idx="14675">
                  <c:v>0.14674999999999999</c:v>
                </c:pt>
                <c:pt idx="14676">
                  <c:v>0.14676</c:v>
                </c:pt>
                <c:pt idx="14677">
                  <c:v>0.14677000000000001</c:v>
                </c:pt>
                <c:pt idx="14678">
                  <c:v>0.14677999999999999</c:v>
                </c:pt>
                <c:pt idx="14679">
                  <c:v>0.14679</c:v>
                </c:pt>
                <c:pt idx="14680">
                  <c:v>0.14680000000000001</c:v>
                </c:pt>
                <c:pt idx="14681">
                  <c:v>0.14681</c:v>
                </c:pt>
                <c:pt idx="14682">
                  <c:v>0.14682000000000001</c:v>
                </c:pt>
                <c:pt idx="14683">
                  <c:v>0.14682999999999999</c:v>
                </c:pt>
                <c:pt idx="14684">
                  <c:v>0.14684</c:v>
                </c:pt>
                <c:pt idx="14685">
                  <c:v>0.14685000000000001</c:v>
                </c:pt>
                <c:pt idx="14686">
                  <c:v>0.14685999999999999</c:v>
                </c:pt>
                <c:pt idx="14687">
                  <c:v>0.14687</c:v>
                </c:pt>
                <c:pt idx="14688">
                  <c:v>0.14688000000000001</c:v>
                </c:pt>
                <c:pt idx="14689">
                  <c:v>0.14688999999999999</c:v>
                </c:pt>
                <c:pt idx="14690">
                  <c:v>0.1469</c:v>
                </c:pt>
                <c:pt idx="14691">
                  <c:v>0.14691000000000001</c:v>
                </c:pt>
                <c:pt idx="14692">
                  <c:v>0.14692</c:v>
                </c:pt>
                <c:pt idx="14693">
                  <c:v>0.14693000000000001</c:v>
                </c:pt>
                <c:pt idx="14694">
                  <c:v>0.14693999999999999</c:v>
                </c:pt>
                <c:pt idx="14695">
                  <c:v>0.14695</c:v>
                </c:pt>
                <c:pt idx="14696">
                  <c:v>0.14696000000000001</c:v>
                </c:pt>
                <c:pt idx="14697">
                  <c:v>0.14696999999999999</c:v>
                </c:pt>
                <c:pt idx="14698">
                  <c:v>0.14698</c:v>
                </c:pt>
                <c:pt idx="14699">
                  <c:v>0.14699000000000001</c:v>
                </c:pt>
                <c:pt idx="14700">
                  <c:v>0.14699999999999999</c:v>
                </c:pt>
                <c:pt idx="14701">
                  <c:v>0.14701</c:v>
                </c:pt>
                <c:pt idx="14702">
                  <c:v>0.14702000000000001</c:v>
                </c:pt>
                <c:pt idx="14703">
                  <c:v>0.14702999999999999</c:v>
                </c:pt>
                <c:pt idx="14704">
                  <c:v>0.14704</c:v>
                </c:pt>
                <c:pt idx="14705">
                  <c:v>0.14704999999999999</c:v>
                </c:pt>
                <c:pt idx="14706">
                  <c:v>0.14706</c:v>
                </c:pt>
                <c:pt idx="14707">
                  <c:v>0.14707000000000001</c:v>
                </c:pt>
                <c:pt idx="14708">
                  <c:v>0.14707999999999999</c:v>
                </c:pt>
                <c:pt idx="14709">
                  <c:v>0.14709</c:v>
                </c:pt>
                <c:pt idx="14710">
                  <c:v>0.14710000000000001</c:v>
                </c:pt>
                <c:pt idx="14711">
                  <c:v>0.14710999999999999</c:v>
                </c:pt>
                <c:pt idx="14712">
                  <c:v>0.14712</c:v>
                </c:pt>
                <c:pt idx="14713">
                  <c:v>0.14713000000000001</c:v>
                </c:pt>
                <c:pt idx="14714">
                  <c:v>0.14713999999999999</c:v>
                </c:pt>
                <c:pt idx="14715">
                  <c:v>0.14715</c:v>
                </c:pt>
                <c:pt idx="14716">
                  <c:v>0.14716000000000001</c:v>
                </c:pt>
                <c:pt idx="14717">
                  <c:v>0.14717</c:v>
                </c:pt>
                <c:pt idx="14718">
                  <c:v>0.14718000000000001</c:v>
                </c:pt>
                <c:pt idx="14719">
                  <c:v>0.14718999999999999</c:v>
                </c:pt>
                <c:pt idx="14720">
                  <c:v>0.1472</c:v>
                </c:pt>
                <c:pt idx="14721">
                  <c:v>0.14721000000000001</c:v>
                </c:pt>
                <c:pt idx="14722">
                  <c:v>0.14721999999999999</c:v>
                </c:pt>
                <c:pt idx="14723">
                  <c:v>0.14723</c:v>
                </c:pt>
                <c:pt idx="14724">
                  <c:v>0.14724000000000001</c:v>
                </c:pt>
                <c:pt idx="14725">
                  <c:v>0.14724999999999999</c:v>
                </c:pt>
                <c:pt idx="14726">
                  <c:v>0.14726</c:v>
                </c:pt>
                <c:pt idx="14727">
                  <c:v>0.14727000000000001</c:v>
                </c:pt>
                <c:pt idx="14728">
                  <c:v>0.14727999999999999</c:v>
                </c:pt>
                <c:pt idx="14729">
                  <c:v>0.14729</c:v>
                </c:pt>
                <c:pt idx="14730">
                  <c:v>0.14729999999999999</c:v>
                </c:pt>
                <c:pt idx="14731">
                  <c:v>0.14731</c:v>
                </c:pt>
                <c:pt idx="14732">
                  <c:v>0.14732000000000001</c:v>
                </c:pt>
                <c:pt idx="14733">
                  <c:v>0.14732999999999999</c:v>
                </c:pt>
                <c:pt idx="14734">
                  <c:v>0.14734</c:v>
                </c:pt>
                <c:pt idx="14735">
                  <c:v>0.14735000000000001</c:v>
                </c:pt>
                <c:pt idx="14736">
                  <c:v>0.14735999999999999</c:v>
                </c:pt>
                <c:pt idx="14737">
                  <c:v>0.14737</c:v>
                </c:pt>
                <c:pt idx="14738">
                  <c:v>0.14738000000000001</c:v>
                </c:pt>
                <c:pt idx="14739">
                  <c:v>0.14738999999999999</c:v>
                </c:pt>
                <c:pt idx="14740">
                  <c:v>0.1474</c:v>
                </c:pt>
                <c:pt idx="14741">
                  <c:v>0.14741000000000001</c:v>
                </c:pt>
                <c:pt idx="14742">
                  <c:v>0.14742</c:v>
                </c:pt>
                <c:pt idx="14743">
                  <c:v>0.14743000000000001</c:v>
                </c:pt>
                <c:pt idx="14744">
                  <c:v>0.14743999999999999</c:v>
                </c:pt>
                <c:pt idx="14745">
                  <c:v>0.14745</c:v>
                </c:pt>
                <c:pt idx="14746">
                  <c:v>0.14746000000000001</c:v>
                </c:pt>
                <c:pt idx="14747">
                  <c:v>0.14746999999999999</c:v>
                </c:pt>
                <c:pt idx="14748">
                  <c:v>0.14748</c:v>
                </c:pt>
                <c:pt idx="14749">
                  <c:v>0.14749000000000001</c:v>
                </c:pt>
                <c:pt idx="14750">
                  <c:v>0.14749999999999999</c:v>
                </c:pt>
                <c:pt idx="14751">
                  <c:v>0.14751</c:v>
                </c:pt>
                <c:pt idx="14752">
                  <c:v>0.14752000000000001</c:v>
                </c:pt>
                <c:pt idx="14753">
                  <c:v>0.14752999999999999</c:v>
                </c:pt>
                <c:pt idx="14754">
                  <c:v>0.14754</c:v>
                </c:pt>
                <c:pt idx="14755">
                  <c:v>0.14754999999999999</c:v>
                </c:pt>
                <c:pt idx="14756">
                  <c:v>0.14756</c:v>
                </c:pt>
                <c:pt idx="14757">
                  <c:v>0.14757000000000001</c:v>
                </c:pt>
                <c:pt idx="14758">
                  <c:v>0.14757999999999999</c:v>
                </c:pt>
                <c:pt idx="14759">
                  <c:v>0.14759</c:v>
                </c:pt>
                <c:pt idx="14760">
                  <c:v>0.14760000000000001</c:v>
                </c:pt>
                <c:pt idx="14761">
                  <c:v>0.14760999999999999</c:v>
                </c:pt>
                <c:pt idx="14762">
                  <c:v>0.14762</c:v>
                </c:pt>
                <c:pt idx="14763">
                  <c:v>0.14763000000000001</c:v>
                </c:pt>
                <c:pt idx="14764">
                  <c:v>0.14763999999999999</c:v>
                </c:pt>
                <c:pt idx="14765">
                  <c:v>0.14765</c:v>
                </c:pt>
                <c:pt idx="14766">
                  <c:v>0.14766000000000001</c:v>
                </c:pt>
                <c:pt idx="14767">
                  <c:v>0.14767</c:v>
                </c:pt>
                <c:pt idx="14768">
                  <c:v>0.14768000000000001</c:v>
                </c:pt>
                <c:pt idx="14769">
                  <c:v>0.14768999999999999</c:v>
                </c:pt>
                <c:pt idx="14770">
                  <c:v>0.1477</c:v>
                </c:pt>
                <c:pt idx="14771">
                  <c:v>0.14771000000000001</c:v>
                </c:pt>
                <c:pt idx="14772">
                  <c:v>0.14771999999999999</c:v>
                </c:pt>
                <c:pt idx="14773">
                  <c:v>0.14773</c:v>
                </c:pt>
                <c:pt idx="14774">
                  <c:v>0.14774000000000001</c:v>
                </c:pt>
                <c:pt idx="14775">
                  <c:v>0.14774999999999999</c:v>
                </c:pt>
                <c:pt idx="14776">
                  <c:v>0.14776</c:v>
                </c:pt>
                <c:pt idx="14777">
                  <c:v>0.14777000000000001</c:v>
                </c:pt>
                <c:pt idx="14778">
                  <c:v>0.14777999999999999</c:v>
                </c:pt>
                <c:pt idx="14779">
                  <c:v>0.14779</c:v>
                </c:pt>
                <c:pt idx="14780">
                  <c:v>0.14779999999999999</c:v>
                </c:pt>
                <c:pt idx="14781">
                  <c:v>0.14781</c:v>
                </c:pt>
                <c:pt idx="14782">
                  <c:v>0.14782000000000001</c:v>
                </c:pt>
                <c:pt idx="14783">
                  <c:v>0.14782999999999999</c:v>
                </c:pt>
                <c:pt idx="14784">
                  <c:v>0.14784</c:v>
                </c:pt>
                <c:pt idx="14785">
                  <c:v>0.14785000000000001</c:v>
                </c:pt>
                <c:pt idx="14786">
                  <c:v>0.14785999999999999</c:v>
                </c:pt>
                <c:pt idx="14787">
                  <c:v>0.14787</c:v>
                </c:pt>
                <c:pt idx="14788">
                  <c:v>0.14788000000000001</c:v>
                </c:pt>
                <c:pt idx="14789">
                  <c:v>0.14788999999999999</c:v>
                </c:pt>
                <c:pt idx="14790">
                  <c:v>0.1479</c:v>
                </c:pt>
                <c:pt idx="14791">
                  <c:v>0.14791000000000001</c:v>
                </c:pt>
                <c:pt idx="14792">
                  <c:v>0.14792</c:v>
                </c:pt>
                <c:pt idx="14793">
                  <c:v>0.14793000000000001</c:v>
                </c:pt>
                <c:pt idx="14794">
                  <c:v>0.14793999999999999</c:v>
                </c:pt>
                <c:pt idx="14795">
                  <c:v>0.14795</c:v>
                </c:pt>
                <c:pt idx="14796">
                  <c:v>0.14796000000000001</c:v>
                </c:pt>
                <c:pt idx="14797">
                  <c:v>0.14796999999999999</c:v>
                </c:pt>
                <c:pt idx="14798">
                  <c:v>0.14798</c:v>
                </c:pt>
                <c:pt idx="14799">
                  <c:v>0.14799000000000001</c:v>
                </c:pt>
                <c:pt idx="14800">
                  <c:v>0.14799999999999999</c:v>
                </c:pt>
                <c:pt idx="14801">
                  <c:v>0.14801</c:v>
                </c:pt>
                <c:pt idx="14802">
                  <c:v>0.14802000000000001</c:v>
                </c:pt>
                <c:pt idx="14803">
                  <c:v>0.14802999999999999</c:v>
                </c:pt>
                <c:pt idx="14804">
                  <c:v>0.14804</c:v>
                </c:pt>
                <c:pt idx="14805">
                  <c:v>0.14804999999999999</c:v>
                </c:pt>
                <c:pt idx="14806">
                  <c:v>0.14806</c:v>
                </c:pt>
                <c:pt idx="14807">
                  <c:v>0.14807000000000001</c:v>
                </c:pt>
                <c:pt idx="14808">
                  <c:v>0.14807999999999999</c:v>
                </c:pt>
                <c:pt idx="14809">
                  <c:v>0.14809</c:v>
                </c:pt>
                <c:pt idx="14810">
                  <c:v>0.14810000000000001</c:v>
                </c:pt>
                <c:pt idx="14811">
                  <c:v>0.14810999999999999</c:v>
                </c:pt>
                <c:pt idx="14812">
                  <c:v>0.14812</c:v>
                </c:pt>
                <c:pt idx="14813">
                  <c:v>0.14813000000000001</c:v>
                </c:pt>
                <c:pt idx="14814">
                  <c:v>0.14813999999999999</c:v>
                </c:pt>
                <c:pt idx="14815">
                  <c:v>0.14815</c:v>
                </c:pt>
                <c:pt idx="14816">
                  <c:v>0.14815999999999999</c:v>
                </c:pt>
                <c:pt idx="14817">
                  <c:v>0.14817</c:v>
                </c:pt>
                <c:pt idx="14818">
                  <c:v>0.14818000000000001</c:v>
                </c:pt>
                <c:pt idx="14819">
                  <c:v>0.14818999999999999</c:v>
                </c:pt>
                <c:pt idx="14820">
                  <c:v>0.1482</c:v>
                </c:pt>
                <c:pt idx="14821">
                  <c:v>0.14821000000000001</c:v>
                </c:pt>
                <c:pt idx="14822">
                  <c:v>0.14821999999999999</c:v>
                </c:pt>
                <c:pt idx="14823">
                  <c:v>0.14823</c:v>
                </c:pt>
                <c:pt idx="14824">
                  <c:v>0.14824000000000001</c:v>
                </c:pt>
                <c:pt idx="14825">
                  <c:v>0.14824999999999999</c:v>
                </c:pt>
                <c:pt idx="14826">
                  <c:v>0.14826</c:v>
                </c:pt>
                <c:pt idx="14827">
                  <c:v>0.14827000000000001</c:v>
                </c:pt>
                <c:pt idx="14828">
                  <c:v>0.14828</c:v>
                </c:pt>
                <c:pt idx="14829">
                  <c:v>0.14829000000000001</c:v>
                </c:pt>
                <c:pt idx="14830">
                  <c:v>0.14829999999999999</c:v>
                </c:pt>
                <c:pt idx="14831">
                  <c:v>0.14831</c:v>
                </c:pt>
                <c:pt idx="14832">
                  <c:v>0.14832000000000001</c:v>
                </c:pt>
                <c:pt idx="14833">
                  <c:v>0.14832999999999999</c:v>
                </c:pt>
                <c:pt idx="14834">
                  <c:v>0.14834</c:v>
                </c:pt>
                <c:pt idx="14835">
                  <c:v>0.14835000000000001</c:v>
                </c:pt>
                <c:pt idx="14836">
                  <c:v>0.14835999999999999</c:v>
                </c:pt>
                <c:pt idx="14837">
                  <c:v>0.14837</c:v>
                </c:pt>
                <c:pt idx="14838">
                  <c:v>0.14838000000000001</c:v>
                </c:pt>
                <c:pt idx="14839">
                  <c:v>0.14838999999999999</c:v>
                </c:pt>
                <c:pt idx="14840">
                  <c:v>0.1484</c:v>
                </c:pt>
                <c:pt idx="14841">
                  <c:v>0.14840999999999999</c:v>
                </c:pt>
                <c:pt idx="14842">
                  <c:v>0.14842</c:v>
                </c:pt>
                <c:pt idx="14843">
                  <c:v>0.14843000000000001</c:v>
                </c:pt>
                <c:pt idx="14844">
                  <c:v>0.14843999999999999</c:v>
                </c:pt>
                <c:pt idx="14845">
                  <c:v>0.14845</c:v>
                </c:pt>
                <c:pt idx="14846">
                  <c:v>0.14846000000000001</c:v>
                </c:pt>
                <c:pt idx="14847">
                  <c:v>0.14846999999999999</c:v>
                </c:pt>
                <c:pt idx="14848">
                  <c:v>0.14848</c:v>
                </c:pt>
                <c:pt idx="14849">
                  <c:v>0.14849000000000001</c:v>
                </c:pt>
                <c:pt idx="14850">
                  <c:v>0.14849999999999999</c:v>
                </c:pt>
                <c:pt idx="14851">
                  <c:v>0.14851</c:v>
                </c:pt>
                <c:pt idx="14852">
                  <c:v>0.14852000000000001</c:v>
                </c:pt>
                <c:pt idx="14853">
                  <c:v>0.14853</c:v>
                </c:pt>
                <c:pt idx="14854">
                  <c:v>0.14854000000000001</c:v>
                </c:pt>
                <c:pt idx="14855">
                  <c:v>0.14854999999999999</c:v>
                </c:pt>
                <c:pt idx="14856">
                  <c:v>0.14856</c:v>
                </c:pt>
                <c:pt idx="14857">
                  <c:v>0.14857000000000001</c:v>
                </c:pt>
                <c:pt idx="14858">
                  <c:v>0.14857999999999999</c:v>
                </c:pt>
                <c:pt idx="14859">
                  <c:v>0.14859</c:v>
                </c:pt>
                <c:pt idx="14860">
                  <c:v>0.14860000000000001</c:v>
                </c:pt>
                <c:pt idx="14861">
                  <c:v>0.14860999999999999</c:v>
                </c:pt>
                <c:pt idx="14862">
                  <c:v>0.14862</c:v>
                </c:pt>
                <c:pt idx="14863">
                  <c:v>0.14863000000000001</c:v>
                </c:pt>
                <c:pt idx="14864">
                  <c:v>0.14863999999999999</c:v>
                </c:pt>
                <c:pt idx="14865">
                  <c:v>0.14865</c:v>
                </c:pt>
                <c:pt idx="14866">
                  <c:v>0.14865999999999999</c:v>
                </c:pt>
                <c:pt idx="14867">
                  <c:v>0.14867</c:v>
                </c:pt>
                <c:pt idx="14868">
                  <c:v>0.14868000000000001</c:v>
                </c:pt>
                <c:pt idx="14869">
                  <c:v>0.14868999999999999</c:v>
                </c:pt>
                <c:pt idx="14870">
                  <c:v>0.1487</c:v>
                </c:pt>
                <c:pt idx="14871">
                  <c:v>0.14871000000000001</c:v>
                </c:pt>
                <c:pt idx="14872">
                  <c:v>0.14871999999999999</c:v>
                </c:pt>
                <c:pt idx="14873">
                  <c:v>0.14873</c:v>
                </c:pt>
                <c:pt idx="14874">
                  <c:v>0.14874000000000001</c:v>
                </c:pt>
                <c:pt idx="14875">
                  <c:v>0.14874999999999999</c:v>
                </c:pt>
                <c:pt idx="14876">
                  <c:v>0.14876</c:v>
                </c:pt>
                <c:pt idx="14877">
                  <c:v>0.14877000000000001</c:v>
                </c:pt>
                <c:pt idx="14878">
                  <c:v>0.14878</c:v>
                </c:pt>
                <c:pt idx="14879">
                  <c:v>0.14879000000000001</c:v>
                </c:pt>
                <c:pt idx="14880">
                  <c:v>0.14879999999999999</c:v>
                </c:pt>
                <c:pt idx="14881">
                  <c:v>0.14881</c:v>
                </c:pt>
                <c:pt idx="14882">
                  <c:v>0.14882000000000001</c:v>
                </c:pt>
                <c:pt idx="14883">
                  <c:v>0.14882999999999999</c:v>
                </c:pt>
                <c:pt idx="14884">
                  <c:v>0.14884</c:v>
                </c:pt>
                <c:pt idx="14885">
                  <c:v>0.14885000000000001</c:v>
                </c:pt>
                <c:pt idx="14886">
                  <c:v>0.14885999999999999</c:v>
                </c:pt>
                <c:pt idx="14887">
                  <c:v>0.14887</c:v>
                </c:pt>
                <c:pt idx="14888">
                  <c:v>0.14888000000000001</c:v>
                </c:pt>
                <c:pt idx="14889">
                  <c:v>0.14888999999999999</c:v>
                </c:pt>
                <c:pt idx="14890">
                  <c:v>0.1489</c:v>
                </c:pt>
                <c:pt idx="14891">
                  <c:v>0.14890999999999999</c:v>
                </c:pt>
                <c:pt idx="14892">
                  <c:v>0.14892</c:v>
                </c:pt>
                <c:pt idx="14893">
                  <c:v>0.14893000000000001</c:v>
                </c:pt>
                <c:pt idx="14894">
                  <c:v>0.14893999999999999</c:v>
                </c:pt>
                <c:pt idx="14895">
                  <c:v>0.14895</c:v>
                </c:pt>
                <c:pt idx="14896">
                  <c:v>0.14896000000000001</c:v>
                </c:pt>
                <c:pt idx="14897">
                  <c:v>0.14896999999999999</c:v>
                </c:pt>
                <c:pt idx="14898">
                  <c:v>0.14898</c:v>
                </c:pt>
                <c:pt idx="14899">
                  <c:v>0.14899000000000001</c:v>
                </c:pt>
                <c:pt idx="14900">
                  <c:v>0.14899999999999999</c:v>
                </c:pt>
                <c:pt idx="14901">
                  <c:v>0.14901</c:v>
                </c:pt>
                <c:pt idx="14902">
                  <c:v>0.14902000000000001</c:v>
                </c:pt>
                <c:pt idx="14903">
                  <c:v>0.14903</c:v>
                </c:pt>
                <c:pt idx="14904">
                  <c:v>0.14904000000000001</c:v>
                </c:pt>
                <c:pt idx="14905">
                  <c:v>0.14904999999999999</c:v>
                </c:pt>
                <c:pt idx="14906">
                  <c:v>0.14906</c:v>
                </c:pt>
                <c:pt idx="14907">
                  <c:v>0.14907000000000001</c:v>
                </c:pt>
                <c:pt idx="14908">
                  <c:v>0.14907999999999999</c:v>
                </c:pt>
                <c:pt idx="14909">
                  <c:v>0.14909</c:v>
                </c:pt>
                <c:pt idx="14910">
                  <c:v>0.14910000000000001</c:v>
                </c:pt>
                <c:pt idx="14911">
                  <c:v>0.14910999999999999</c:v>
                </c:pt>
                <c:pt idx="14912">
                  <c:v>0.14912</c:v>
                </c:pt>
                <c:pt idx="14913">
                  <c:v>0.14913000000000001</c:v>
                </c:pt>
                <c:pt idx="14914">
                  <c:v>0.14913999999999999</c:v>
                </c:pt>
                <c:pt idx="14915">
                  <c:v>0.14915</c:v>
                </c:pt>
                <c:pt idx="14916">
                  <c:v>0.14915999999999999</c:v>
                </c:pt>
                <c:pt idx="14917">
                  <c:v>0.14917</c:v>
                </c:pt>
                <c:pt idx="14918">
                  <c:v>0.14918000000000001</c:v>
                </c:pt>
                <c:pt idx="14919">
                  <c:v>0.14918999999999999</c:v>
                </c:pt>
                <c:pt idx="14920">
                  <c:v>0.1492</c:v>
                </c:pt>
                <c:pt idx="14921">
                  <c:v>0.14921000000000001</c:v>
                </c:pt>
                <c:pt idx="14922">
                  <c:v>0.14921999999999999</c:v>
                </c:pt>
                <c:pt idx="14923">
                  <c:v>0.14923</c:v>
                </c:pt>
                <c:pt idx="14924">
                  <c:v>0.14924000000000001</c:v>
                </c:pt>
                <c:pt idx="14925">
                  <c:v>0.14924999999999999</c:v>
                </c:pt>
                <c:pt idx="14926">
                  <c:v>0.14926</c:v>
                </c:pt>
                <c:pt idx="14927">
                  <c:v>0.14927000000000001</c:v>
                </c:pt>
                <c:pt idx="14928">
                  <c:v>0.14928</c:v>
                </c:pt>
                <c:pt idx="14929">
                  <c:v>0.14929000000000001</c:v>
                </c:pt>
                <c:pt idx="14930">
                  <c:v>0.14929999999999999</c:v>
                </c:pt>
                <c:pt idx="14931">
                  <c:v>0.14931</c:v>
                </c:pt>
                <c:pt idx="14932">
                  <c:v>0.14932000000000001</c:v>
                </c:pt>
                <c:pt idx="14933">
                  <c:v>0.14932999999999999</c:v>
                </c:pt>
                <c:pt idx="14934">
                  <c:v>0.14934</c:v>
                </c:pt>
                <c:pt idx="14935">
                  <c:v>0.14935000000000001</c:v>
                </c:pt>
                <c:pt idx="14936">
                  <c:v>0.14935999999999999</c:v>
                </c:pt>
                <c:pt idx="14937">
                  <c:v>0.14937</c:v>
                </c:pt>
                <c:pt idx="14938">
                  <c:v>0.14938000000000001</c:v>
                </c:pt>
                <c:pt idx="14939">
                  <c:v>0.14939</c:v>
                </c:pt>
                <c:pt idx="14940">
                  <c:v>0.14940000000000001</c:v>
                </c:pt>
                <c:pt idx="14941">
                  <c:v>0.14940999999999999</c:v>
                </c:pt>
                <c:pt idx="14942">
                  <c:v>0.14942</c:v>
                </c:pt>
                <c:pt idx="14943">
                  <c:v>0.14943000000000001</c:v>
                </c:pt>
                <c:pt idx="14944">
                  <c:v>0.14943999999999999</c:v>
                </c:pt>
                <c:pt idx="14945">
                  <c:v>0.14945</c:v>
                </c:pt>
                <c:pt idx="14946">
                  <c:v>0.14946000000000001</c:v>
                </c:pt>
                <c:pt idx="14947">
                  <c:v>0.14946999999999999</c:v>
                </c:pt>
                <c:pt idx="14948">
                  <c:v>0.14948</c:v>
                </c:pt>
                <c:pt idx="14949">
                  <c:v>0.14949000000000001</c:v>
                </c:pt>
                <c:pt idx="14950">
                  <c:v>0.14949999999999999</c:v>
                </c:pt>
                <c:pt idx="14951">
                  <c:v>0.14951</c:v>
                </c:pt>
                <c:pt idx="14952">
                  <c:v>0.14951999999999999</c:v>
                </c:pt>
                <c:pt idx="14953">
                  <c:v>0.14953</c:v>
                </c:pt>
                <c:pt idx="14954">
                  <c:v>0.14954000000000001</c:v>
                </c:pt>
                <c:pt idx="14955">
                  <c:v>0.14954999999999999</c:v>
                </c:pt>
                <c:pt idx="14956">
                  <c:v>0.14956</c:v>
                </c:pt>
                <c:pt idx="14957">
                  <c:v>0.14957000000000001</c:v>
                </c:pt>
                <c:pt idx="14958">
                  <c:v>0.14957999999999999</c:v>
                </c:pt>
                <c:pt idx="14959">
                  <c:v>0.14959</c:v>
                </c:pt>
                <c:pt idx="14960">
                  <c:v>0.14960000000000001</c:v>
                </c:pt>
                <c:pt idx="14961">
                  <c:v>0.14960999999999999</c:v>
                </c:pt>
                <c:pt idx="14962">
                  <c:v>0.14962</c:v>
                </c:pt>
                <c:pt idx="14963">
                  <c:v>0.14963000000000001</c:v>
                </c:pt>
                <c:pt idx="14964">
                  <c:v>0.14964</c:v>
                </c:pt>
                <c:pt idx="14965">
                  <c:v>0.14965000000000001</c:v>
                </c:pt>
                <c:pt idx="14966">
                  <c:v>0.14965999999999999</c:v>
                </c:pt>
                <c:pt idx="14967">
                  <c:v>0.14967</c:v>
                </c:pt>
                <c:pt idx="14968">
                  <c:v>0.14968000000000001</c:v>
                </c:pt>
                <c:pt idx="14969">
                  <c:v>0.14968999999999999</c:v>
                </c:pt>
                <c:pt idx="14970">
                  <c:v>0.1497</c:v>
                </c:pt>
                <c:pt idx="14971">
                  <c:v>0.14971000000000001</c:v>
                </c:pt>
                <c:pt idx="14972">
                  <c:v>0.14971999999999999</c:v>
                </c:pt>
                <c:pt idx="14973">
                  <c:v>0.14973</c:v>
                </c:pt>
                <c:pt idx="14974">
                  <c:v>0.14974000000000001</c:v>
                </c:pt>
                <c:pt idx="14975">
                  <c:v>0.14974999999999999</c:v>
                </c:pt>
                <c:pt idx="14976">
                  <c:v>0.14976</c:v>
                </c:pt>
                <c:pt idx="14977">
                  <c:v>0.14976999999999999</c:v>
                </c:pt>
                <c:pt idx="14978">
                  <c:v>0.14978</c:v>
                </c:pt>
                <c:pt idx="14979">
                  <c:v>0.14979000000000001</c:v>
                </c:pt>
                <c:pt idx="14980">
                  <c:v>0.14979999999999999</c:v>
                </c:pt>
                <c:pt idx="14981">
                  <c:v>0.14981</c:v>
                </c:pt>
                <c:pt idx="14982">
                  <c:v>0.14982000000000001</c:v>
                </c:pt>
                <c:pt idx="14983">
                  <c:v>0.14982999999999999</c:v>
                </c:pt>
                <c:pt idx="14984">
                  <c:v>0.14984</c:v>
                </c:pt>
                <c:pt idx="14985">
                  <c:v>0.14985000000000001</c:v>
                </c:pt>
                <c:pt idx="14986">
                  <c:v>0.14985999999999999</c:v>
                </c:pt>
                <c:pt idx="14987">
                  <c:v>0.14987</c:v>
                </c:pt>
                <c:pt idx="14988">
                  <c:v>0.14988000000000001</c:v>
                </c:pt>
                <c:pt idx="14989">
                  <c:v>0.14989</c:v>
                </c:pt>
                <c:pt idx="14990">
                  <c:v>0.14990000000000001</c:v>
                </c:pt>
                <c:pt idx="14991">
                  <c:v>0.14990999999999999</c:v>
                </c:pt>
                <c:pt idx="14992">
                  <c:v>0.14992</c:v>
                </c:pt>
                <c:pt idx="14993">
                  <c:v>0.14993000000000001</c:v>
                </c:pt>
                <c:pt idx="14994">
                  <c:v>0.14993999999999999</c:v>
                </c:pt>
                <c:pt idx="14995">
                  <c:v>0.14995</c:v>
                </c:pt>
                <c:pt idx="14996">
                  <c:v>0.14996000000000001</c:v>
                </c:pt>
                <c:pt idx="14997">
                  <c:v>0.14996999999999999</c:v>
                </c:pt>
                <c:pt idx="14998">
                  <c:v>0.14998</c:v>
                </c:pt>
                <c:pt idx="14999">
                  <c:v>0.14999000000000001</c:v>
                </c:pt>
                <c:pt idx="15000">
                  <c:v>0.15</c:v>
                </c:pt>
                <c:pt idx="15001">
                  <c:v>0.15001</c:v>
                </c:pt>
                <c:pt idx="15002">
                  <c:v>0.15001999999999999</c:v>
                </c:pt>
                <c:pt idx="15003">
                  <c:v>0.15003</c:v>
                </c:pt>
                <c:pt idx="15004">
                  <c:v>0.15004000000000001</c:v>
                </c:pt>
                <c:pt idx="15005">
                  <c:v>0.15004999999999999</c:v>
                </c:pt>
                <c:pt idx="15006">
                  <c:v>0.15006</c:v>
                </c:pt>
                <c:pt idx="15007">
                  <c:v>0.15007000000000001</c:v>
                </c:pt>
                <c:pt idx="15008">
                  <c:v>0.15007999999999999</c:v>
                </c:pt>
                <c:pt idx="15009">
                  <c:v>0.15009</c:v>
                </c:pt>
                <c:pt idx="15010">
                  <c:v>0.15010000000000001</c:v>
                </c:pt>
                <c:pt idx="15011">
                  <c:v>0.15010999999999999</c:v>
                </c:pt>
                <c:pt idx="15012">
                  <c:v>0.15012</c:v>
                </c:pt>
                <c:pt idx="15013">
                  <c:v>0.15013000000000001</c:v>
                </c:pt>
                <c:pt idx="15014">
                  <c:v>0.15014</c:v>
                </c:pt>
                <c:pt idx="15015">
                  <c:v>0.15015000000000001</c:v>
                </c:pt>
                <c:pt idx="15016">
                  <c:v>0.15015999999999999</c:v>
                </c:pt>
                <c:pt idx="15017">
                  <c:v>0.15017</c:v>
                </c:pt>
                <c:pt idx="15018">
                  <c:v>0.15018000000000001</c:v>
                </c:pt>
                <c:pt idx="15019">
                  <c:v>0.15018999999999999</c:v>
                </c:pt>
                <c:pt idx="15020">
                  <c:v>0.1502</c:v>
                </c:pt>
                <c:pt idx="15021">
                  <c:v>0.15021000000000001</c:v>
                </c:pt>
                <c:pt idx="15022">
                  <c:v>0.15021999999999999</c:v>
                </c:pt>
                <c:pt idx="15023">
                  <c:v>0.15023</c:v>
                </c:pt>
                <c:pt idx="15024">
                  <c:v>0.15024000000000001</c:v>
                </c:pt>
                <c:pt idx="15025">
                  <c:v>0.15024999999999999</c:v>
                </c:pt>
                <c:pt idx="15026">
                  <c:v>0.15026</c:v>
                </c:pt>
                <c:pt idx="15027">
                  <c:v>0.15026999999999999</c:v>
                </c:pt>
                <c:pt idx="15028">
                  <c:v>0.15028</c:v>
                </c:pt>
                <c:pt idx="15029">
                  <c:v>0.15029000000000001</c:v>
                </c:pt>
                <c:pt idx="15030">
                  <c:v>0.15029999999999999</c:v>
                </c:pt>
                <c:pt idx="15031">
                  <c:v>0.15031</c:v>
                </c:pt>
                <c:pt idx="15032">
                  <c:v>0.15032000000000001</c:v>
                </c:pt>
                <c:pt idx="15033">
                  <c:v>0.15032999999999999</c:v>
                </c:pt>
                <c:pt idx="15034">
                  <c:v>0.15034</c:v>
                </c:pt>
                <c:pt idx="15035">
                  <c:v>0.15035000000000001</c:v>
                </c:pt>
                <c:pt idx="15036">
                  <c:v>0.15035999999999999</c:v>
                </c:pt>
                <c:pt idx="15037">
                  <c:v>0.15037</c:v>
                </c:pt>
                <c:pt idx="15038">
                  <c:v>0.15038000000000001</c:v>
                </c:pt>
                <c:pt idx="15039">
                  <c:v>0.15039</c:v>
                </c:pt>
                <c:pt idx="15040">
                  <c:v>0.15040000000000001</c:v>
                </c:pt>
                <c:pt idx="15041">
                  <c:v>0.15040999999999999</c:v>
                </c:pt>
                <c:pt idx="15042">
                  <c:v>0.15042</c:v>
                </c:pt>
                <c:pt idx="15043">
                  <c:v>0.15043000000000001</c:v>
                </c:pt>
                <c:pt idx="15044">
                  <c:v>0.15043999999999999</c:v>
                </c:pt>
                <c:pt idx="15045">
                  <c:v>0.15045</c:v>
                </c:pt>
                <c:pt idx="15046">
                  <c:v>0.15046000000000001</c:v>
                </c:pt>
                <c:pt idx="15047">
                  <c:v>0.15046999999999999</c:v>
                </c:pt>
                <c:pt idx="15048">
                  <c:v>0.15048</c:v>
                </c:pt>
                <c:pt idx="15049">
                  <c:v>0.15049000000000001</c:v>
                </c:pt>
                <c:pt idx="15050">
                  <c:v>0.15049999999999999</c:v>
                </c:pt>
                <c:pt idx="15051">
                  <c:v>0.15051</c:v>
                </c:pt>
                <c:pt idx="15052">
                  <c:v>0.15051999999999999</c:v>
                </c:pt>
                <c:pt idx="15053">
                  <c:v>0.15053</c:v>
                </c:pt>
                <c:pt idx="15054">
                  <c:v>0.15054000000000001</c:v>
                </c:pt>
                <c:pt idx="15055">
                  <c:v>0.15054999999999999</c:v>
                </c:pt>
                <c:pt idx="15056">
                  <c:v>0.15056</c:v>
                </c:pt>
                <c:pt idx="15057">
                  <c:v>0.15057000000000001</c:v>
                </c:pt>
                <c:pt idx="15058">
                  <c:v>0.15057999999999999</c:v>
                </c:pt>
                <c:pt idx="15059">
                  <c:v>0.15059</c:v>
                </c:pt>
                <c:pt idx="15060">
                  <c:v>0.15060000000000001</c:v>
                </c:pt>
                <c:pt idx="15061">
                  <c:v>0.15060999999999999</c:v>
                </c:pt>
                <c:pt idx="15062">
                  <c:v>0.15062</c:v>
                </c:pt>
                <c:pt idx="15063">
                  <c:v>0.15062999999999999</c:v>
                </c:pt>
                <c:pt idx="15064">
                  <c:v>0.15064</c:v>
                </c:pt>
                <c:pt idx="15065">
                  <c:v>0.15065000000000001</c:v>
                </c:pt>
                <c:pt idx="15066">
                  <c:v>0.15065999999999999</c:v>
                </c:pt>
                <c:pt idx="15067">
                  <c:v>0.15067</c:v>
                </c:pt>
                <c:pt idx="15068">
                  <c:v>0.15068000000000001</c:v>
                </c:pt>
                <c:pt idx="15069">
                  <c:v>0.15068999999999999</c:v>
                </c:pt>
                <c:pt idx="15070">
                  <c:v>0.1507</c:v>
                </c:pt>
                <c:pt idx="15071">
                  <c:v>0.15071000000000001</c:v>
                </c:pt>
                <c:pt idx="15072">
                  <c:v>0.15071999999999999</c:v>
                </c:pt>
                <c:pt idx="15073">
                  <c:v>0.15073</c:v>
                </c:pt>
                <c:pt idx="15074">
                  <c:v>0.15074000000000001</c:v>
                </c:pt>
                <c:pt idx="15075">
                  <c:v>0.15075</c:v>
                </c:pt>
                <c:pt idx="15076">
                  <c:v>0.15076000000000001</c:v>
                </c:pt>
                <c:pt idx="15077">
                  <c:v>0.15076999999999999</c:v>
                </c:pt>
                <c:pt idx="15078">
                  <c:v>0.15078</c:v>
                </c:pt>
                <c:pt idx="15079">
                  <c:v>0.15079000000000001</c:v>
                </c:pt>
                <c:pt idx="15080">
                  <c:v>0.15079999999999999</c:v>
                </c:pt>
                <c:pt idx="15081">
                  <c:v>0.15081</c:v>
                </c:pt>
                <c:pt idx="15082">
                  <c:v>0.15082000000000001</c:v>
                </c:pt>
                <c:pt idx="15083">
                  <c:v>0.15082999999999999</c:v>
                </c:pt>
                <c:pt idx="15084">
                  <c:v>0.15084</c:v>
                </c:pt>
                <c:pt idx="15085">
                  <c:v>0.15085000000000001</c:v>
                </c:pt>
                <c:pt idx="15086">
                  <c:v>0.15085999999999999</c:v>
                </c:pt>
                <c:pt idx="15087">
                  <c:v>0.15087</c:v>
                </c:pt>
                <c:pt idx="15088">
                  <c:v>0.15087999999999999</c:v>
                </c:pt>
                <c:pt idx="15089">
                  <c:v>0.15089</c:v>
                </c:pt>
                <c:pt idx="15090">
                  <c:v>0.15090000000000001</c:v>
                </c:pt>
                <c:pt idx="15091">
                  <c:v>0.15090999999999999</c:v>
                </c:pt>
                <c:pt idx="15092">
                  <c:v>0.15092</c:v>
                </c:pt>
                <c:pt idx="15093">
                  <c:v>0.15093000000000001</c:v>
                </c:pt>
                <c:pt idx="15094">
                  <c:v>0.15093999999999999</c:v>
                </c:pt>
                <c:pt idx="15095">
                  <c:v>0.15095</c:v>
                </c:pt>
                <c:pt idx="15096">
                  <c:v>0.15096000000000001</c:v>
                </c:pt>
                <c:pt idx="15097">
                  <c:v>0.15096999999999999</c:v>
                </c:pt>
                <c:pt idx="15098">
                  <c:v>0.15098</c:v>
                </c:pt>
                <c:pt idx="15099">
                  <c:v>0.15099000000000001</c:v>
                </c:pt>
                <c:pt idx="15100">
                  <c:v>0.151</c:v>
                </c:pt>
                <c:pt idx="15101">
                  <c:v>0.15101000000000001</c:v>
                </c:pt>
                <c:pt idx="15102">
                  <c:v>0.15101999999999999</c:v>
                </c:pt>
                <c:pt idx="15103">
                  <c:v>0.15103</c:v>
                </c:pt>
                <c:pt idx="15104">
                  <c:v>0.15104000000000001</c:v>
                </c:pt>
                <c:pt idx="15105">
                  <c:v>0.15104999999999999</c:v>
                </c:pt>
                <c:pt idx="15106">
                  <c:v>0.15106</c:v>
                </c:pt>
                <c:pt idx="15107">
                  <c:v>0.15107000000000001</c:v>
                </c:pt>
                <c:pt idx="15108">
                  <c:v>0.15107999999999999</c:v>
                </c:pt>
                <c:pt idx="15109">
                  <c:v>0.15109</c:v>
                </c:pt>
                <c:pt idx="15110">
                  <c:v>0.15110000000000001</c:v>
                </c:pt>
                <c:pt idx="15111">
                  <c:v>0.15110999999999999</c:v>
                </c:pt>
                <c:pt idx="15112">
                  <c:v>0.15112</c:v>
                </c:pt>
                <c:pt idx="15113">
                  <c:v>0.15112999999999999</c:v>
                </c:pt>
                <c:pt idx="15114">
                  <c:v>0.15114</c:v>
                </c:pt>
                <c:pt idx="15115">
                  <c:v>0.15115000000000001</c:v>
                </c:pt>
                <c:pt idx="15116">
                  <c:v>0.15115999999999999</c:v>
                </c:pt>
                <c:pt idx="15117">
                  <c:v>0.15117</c:v>
                </c:pt>
                <c:pt idx="15118">
                  <c:v>0.15118000000000001</c:v>
                </c:pt>
                <c:pt idx="15119">
                  <c:v>0.15118999999999999</c:v>
                </c:pt>
                <c:pt idx="15120">
                  <c:v>0.1512</c:v>
                </c:pt>
                <c:pt idx="15121">
                  <c:v>0.15121000000000001</c:v>
                </c:pt>
                <c:pt idx="15122">
                  <c:v>0.15121999999999999</c:v>
                </c:pt>
                <c:pt idx="15123">
                  <c:v>0.15123</c:v>
                </c:pt>
                <c:pt idx="15124">
                  <c:v>0.15124000000000001</c:v>
                </c:pt>
                <c:pt idx="15125">
                  <c:v>0.15125</c:v>
                </c:pt>
                <c:pt idx="15126">
                  <c:v>0.15126000000000001</c:v>
                </c:pt>
                <c:pt idx="15127">
                  <c:v>0.15126999999999999</c:v>
                </c:pt>
                <c:pt idx="15128">
                  <c:v>0.15128</c:v>
                </c:pt>
                <c:pt idx="15129">
                  <c:v>0.15129000000000001</c:v>
                </c:pt>
                <c:pt idx="15130">
                  <c:v>0.15129999999999999</c:v>
                </c:pt>
                <c:pt idx="15131">
                  <c:v>0.15131</c:v>
                </c:pt>
                <c:pt idx="15132">
                  <c:v>0.15132000000000001</c:v>
                </c:pt>
                <c:pt idx="15133">
                  <c:v>0.15132999999999999</c:v>
                </c:pt>
                <c:pt idx="15134">
                  <c:v>0.15134</c:v>
                </c:pt>
                <c:pt idx="15135">
                  <c:v>0.15135000000000001</c:v>
                </c:pt>
                <c:pt idx="15136">
                  <c:v>0.15135999999999999</c:v>
                </c:pt>
                <c:pt idx="15137">
                  <c:v>0.15137</c:v>
                </c:pt>
                <c:pt idx="15138">
                  <c:v>0.15137999999999999</c:v>
                </c:pt>
                <c:pt idx="15139">
                  <c:v>0.15139</c:v>
                </c:pt>
                <c:pt idx="15140">
                  <c:v>0.15140000000000001</c:v>
                </c:pt>
                <c:pt idx="15141">
                  <c:v>0.15140999999999999</c:v>
                </c:pt>
                <c:pt idx="15142">
                  <c:v>0.15142</c:v>
                </c:pt>
                <c:pt idx="15143">
                  <c:v>0.15143000000000001</c:v>
                </c:pt>
                <c:pt idx="15144">
                  <c:v>0.15143999999999999</c:v>
                </c:pt>
                <c:pt idx="15145">
                  <c:v>0.15145</c:v>
                </c:pt>
                <c:pt idx="15146">
                  <c:v>0.15146000000000001</c:v>
                </c:pt>
                <c:pt idx="15147">
                  <c:v>0.15146999999999999</c:v>
                </c:pt>
                <c:pt idx="15148">
                  <c:v>0.15148</c:v>
                </c:pt>
                <c:pt idx="15149">
                  <c:v>0.15149000000000001</c:v>
                </c:pt>
                <c:pt idx="15150">
                  <c:v>0.1515</c:v>
                </c:pt>
                <c:pt idx="15151">
                  <c:v>0.15151000000000001</c:v>
                </c:pt>
                <c:pt idx="15152">
                  <c:v>0.15151999999999999</c:v>
                </c:pt>
                <c:pt idx="15153">
                  <c:v>0.15153</c:v>
                </c:pt>
                <c:pt idx="15154">
                  <c:v>0.15154000000000001</c:v>
                </c:pt>
                <c:pt idx="15155">
                  <c:v>0.15154999999999999</c:v>
                </c:pt>
                <c:pt idx="15156">
                  <c:v>0.15156</c:v>
                </c:pt>
                <c:pt idx="15157">
                  <c:v>0.15157000000000001</c:v>
                </c:pt>
                <c:pt idx="15158">
                  <c:v>0.15157999999999999</c:v>
                </c:pt>
                <c:pt idx="15159">
                  <c:v>0.15159</c:v>
                </c:pt>
                <c:pt idx="15160">
                  <c:v>0.15160000000000001</c:v>
                </c:pt>
                <c:pt idx="15161">
                  <c:v>0.15160999999999999</c:v>
                </c:pt>
                <c:pt idx="15162">
                  <c:v>0.15162</c:v>
                </c:pt>
                <c:pt idx="15163">
                  <c:v>0.15162999999999999</c:v>
                </c:pt>
                <c:pt idx="15164">
                  <c:v>0.15164</c:v>
                </c:pt>
                <c:pt idx="15165">
                  <c:v>0.15165000000000001</c:v>
                </c:pt>
                <c:pt idx="15166">
                  <c:v>0.15165999999999999</c:v>
                </c:pt>
                <c:pt idx="15167">
                  <c:v>0.15167</c:v>
                </c:pt>
                <c:pt idx="15168">
                  <c:v>0.15168000000000001</c:v>
                </c:pt>
                <c:pt idx="15169">
                  <c:v>0.15168999999999999</c:v>
                </c:pt>
                <c:pt idx="15170">
                  <c:v>0.1517</c:v>
                </c:pt>
                <c:pt idx="15171">
                  <c:v>0.15171000000000001</c:v>
                </c:pt>
                <c:pt idx="15172">
                  <c:v>0.15171999999999999</c:v>
                </c:pt>
                <c:pt idx="15173">
                  <c:v>0.15173</c:v>
                </c:pt>
                <c:pt idx="15174">
                  <c:v>0.15174000000000001</c:v>
                </c:pt>
                <c:pt idx="15175">
                  <c:v>0.15175</c:v>
                </c:pt>
                <c:pt idx="15176">
                  <c:v>0.15176000000000001</c:v>
                </c:pt>
                <c:pt idx="15177">
                  <c:v>0.15176999999999999</c:v>
                </c:pt>
                <c:pt idx="15178">
                  <c:v>0.15178</c:v>
                </c:pt>
                <c:pt idx="15179">
                  <c:v>0.15179000000000001</c:v>
                </c:pt>
                <c:pt idx="15180">
                  <c:v>0.15179999999999999</c:v>
                </c:pt>
                <c:pt idx="15181">
                  <c:v>0.15181</c:v>
                </c:pt>
                <c:pt idx="15182">
                  <c:v>0.15182000000000001</c:v>
                </c:pt>
                <c:pt idx="15183">
                  <c:v>0.15182999999999999</c:v>
                </c:pt>
                <c:pt idx="15184">
                  <c:v>0.15184</c:v>
                </c:pt>
                <c:pt idx="15185">
                  <c:v>0.15185000000000001</c:v>
                </c:pt>
                <c:pt idx="15186">
                  <c:v>0.15185999999999999</c:v>
                </c:pt>
                <c:pt idx="15187">
                  <c:v>0.15187</c:v>
                </c:pt>
                <c:pt idx="15188">
                  <c:v>0.15187999999999999</c:v>
                </c:pt>
                <c:pt idx="15189">
                  <c:v>0.15189</c:v>
                </c:pt>
                <c:pt idx="15190">
                  <c:v>0.15190000000000001</c:v>
                </c:pt>
                <c:pt idx="15191">
                  <c:v>0.15190999999999999</c:v>
                </c:pt>
                <c:pt idx="15192">
                  <c:v>0.15192</c:v>
                </c:pt>
                <c:pt idx="15193">
                  <c:v>0.15193000000000001</c:v>
                </c:pt>
                <c:pt idx="15194">
                  <c:v>0.15193999999999999</c:v>
                </c:pt>
                <c:pt idx="15195">
                  <c:v>0.15195</c:v>
                </c:pt>
                <c:pt idx="15196">
                  <c:v>0.15196000000000001</c:v>
                </c:pt>
                <c:pt idx="15197">
                  <c:v>0.15196999999999999</c:v>
                </c:pt>
                <c:pt idx="15198">
                  <c:v>0.15198</c:v>
                </c:pt>
                <c:pt idx="15199">
                  <c:v>0.15198999999999999</c:v>
                </c:pt>
                <c:pt idx="15200">
                  <c:v>0.152</c:v>
                </c:pt>
                <c:pt idx="15201">
                  <c:v>0.15201000000000001</c:v>
                </c:pt>
                <c:pt idx="15202">
                  <c:v>0.15201999999999999</c:v>
                </c:pt>
                <c:pt idx="15203">
                  <c:v>0.15203</c:v>
                </c:pt>
                <c:pt idx="15204">
                  <c:v>0.15204000000000001</c:v>
                </c:pt>
                <c:pt idx="15205">
                  <c:v>0.15204999999999999</c:v>
                </c:pt>
                <c:pt idx="15206">
                  <c:v>0.15206</c:v>
                </c:pt>
                <c:pt idx="15207">
                  <c:v>0.15207000000000001</c:v>
                </c:pt>
                <c:pt idx="15208">
                  <c:v>0.15207999999999999</c:v>
                </c:pt>
                <c:pt idx="15209">
                  <c:v>0.15209</c:v>
                </c:pt>
                <c:pt idx="15210">
                  <c:v>0.15210000000000001</c:v>
                </c:pt>
                <c:pt idx="15211">
                  <c:v>0.15211</c:v>
                </c:pt>
                <c:pt idx="15212">
                  <c:v>0.15212000000000001</c:v>
                </c:pt>
                <c:pt idx="15213">
                  <c:v>0.15212999999999999</c:v>
                </c:pt>
                <c:pt idx="15214">
                  <c:v>0.15214</c:v>
                </c:pt>
                <c:pt idx="15215">
                  <c:v>0.15215000000000001</c:v>
                </c:pt>
                <c:pt idx="15216">
                  <c:v>0.15215999999999999</c:v>
                </c:pt>
                <c:pt idx="15217">
                  <c:v>0.15217</c:v>
                </c:pt>
                <c:pt idx="15218">
                  <c:v>0.15218000000000001</c:v>
                </c:pt>
                <c:pt idx="15219">
                  <c:v>0.15218999999999999</c:v>
                </c:pt>
                <c:pt idx="15220">
                  <c:v>0.1522</c:v>
                </c:pt>
                <c:pt idx="15221">
                  <c:v>0.15221000000000001</c:v>
                </c:pt>
                <c:pt idx="15222">
                  <c:v>0.15221999999999999</c:v>
                </c:pt>
                <c:pt idx="15223">
                  <c:v>0.15223</c:v>
                </c:pt>
                <c:pt idx="15224">
                  <c:v>0.15223999999999999</c:v>
                </c:pt>
                <c:pt idx="15225">
                  <c:v>0.15225</c:v>
                </c:pt>
                <c:pt idx="15226">
                  <c:v>0.15226000000000001</c:v>
                </c:pt>
                <c:pt idx="15227">
                  <c:v>0.15226999999999999</c:v>
                </c:pt>
                <c:pt idx="15228">
                  <c:v>0.15228</c:v>
                </c:pt>
                <c:pt idx="15229">
                  <c:v>0.15229000000000001</c:v>
                </c:pt>
                <c:pt idx="15230">
                  <c:v>0.15229999999999999</c:v>
                </c:pt>
                <c:pt idx="15231">
                  <c:v>0.15231</c:v>
                </c:pt>
                <c:pt idx="15232">
                  <c:v>0.15232000000000001</c:v>
                </c:pt>
                <c:pt idx="15233">
                  <c:v>0.15232999999999999</c:v>
                </c:pt>
                <c:pt idx="15234">
                  <c:v>0.15234</c:v>
                </c:pt>
                <c:pt idx="15235">
                  <c:v>0.15235000000000001</c:v>
                </c:pt>
                <c:pt idx="15236">
                  <c:v>0.15236</c:v>
                </c:pt>
                <c:pt idx="15237">
                  <c:v>0.15237000000000001</c:v>
                </c:pt>
                <c:pt idx="15238">
                  <c:v>0.15237999999999999</c:v>
                </c:pt>
                <c:pt idx="15239">
                  <c:v>0.15239</c:v>
                </c:pt>
                <c:pt idx="15240">
                  <c:v>0.15240000000000001</c:v>
                </c:pt>
                <c:pt idx="15241">
                  <c:v>0.15240999999999999</c:v>
                </c:pt>
                <c:pt idx="15242">
                  <c:v>0.15242</c:v>
                </c:pt>
                <c:pt idx="15243">
                  <c:v>0.15243000000000001</c:v>
                </c:pt>
                <c:pt idx="15244">
                  <c:v>0.15243999999999999</c:v>
                </c:pt>
                <c:pt idx="15245">
                  <c:v>0.15245</c:v>
                </c:pt>
                <c:pt idx="15246">
                  <c:v>0.15246000000000001</c:v>
                </c:pt>
                <c:pt idx="15247">
                  <c:v>0.15246999999999999</c:v>
                </c:pt>
                <c:pt idx="15248">
                  <c:v>0.15248</c:v>
                </c:pt>
                <c:pt idx="15249">
                  <c:v>0.15248999999999999</c:v>
                </c:pt>
                <c:pt idx="15250">
                  <c:v>0.1525</c:v>
                </c:pt>
                <c:pt idx="15251">
                  <c:v>0.15251000000000001</c:v>
                </c:pt>
                <c:pt idx="15252">
                  <c:v>0.15251999999999999</c:v>
                </c:pt>
                <c:pt idx="15253">
                  <c:v>0.15253</c:v>
                </c:pt>
                <c:pt idx="15254">
                  <c:v>0.15254000000000001</c:v>
                </c:pt>
                <c:pt idx="15255">
                  <c:v>0.15254999999999999</c:v>
                </c:pt>
                <c:pt idx="15256">
                  <c:v>0.15256</c:v>
                </c:pt>
                <c:pt idx="15257">
                  <c:v>0.15257000000000001</c:v>
                </c:pt>
                <c:pt idx="15258">
                  <c:v>0.15257999999999999</c:v>
                </c:pt>
                <c:pt idx="15259">
                  <c:v>0.15259</c:v>
                </c:pt>
                <c:pt idx="15260">
                  <c:v>0.15260000000000001</c:v>
                </c:pt>
                <c:pt idx="15261">
                  <c:v>0.15261</c:v>
                </c:pt>
                <c:pt idx="15262">
                  <c:v>0.15262000000000001</c:v>
                </c:pt>
                <c:pt idx="15263">
                  <c:v>0.15262999999999999</c:v>
                </c:pt>
                <c:pt idx="15264">
                  <c:v>0.15264</c:v>
                </c:pt>
                <c:pt idx="15265">
                  <c:v>0.15265000000000001</c:v>
                </c:pt>
                <c:pt idx="15266">
                  <c:v>0.15265999999999999</c:v>
                </c:pt>
                <c:pt idx="15267">
                  <c:v>0.15267</c:v>
                </c:pt>
                <c:pt idx="15268">
                  <c:v>0.15268000000000001</c:v>
                </c:pt>
                <c:pt idx="15269">
                  <c:v>0.15268999999999999</c:v>
                </c:pt>
                <c:pt idx="15270">
                  <c:v>0.1527</c:v>
                </c:pt>
                <c:pt idx="15271">
                  <c:v>0.15271000000000001</c:v>
                </c:pt>
                <c:pt idx="15272">
                  <c:v>0.15271999999999999</c:v>
                </c:pt>
                <c:pt idx="15273">
                  <c:v>0.15273</c:v>
                </c:pt>
                <c:pt idx="15274">
                  <c:v>0.15273999999999999</c:v>
                </c:pt>
                <c:pt idx="15275">
                  <c:v>0.15275</c:v>
                </c:pt>
                <c:pt idx="15276">
                  <c:v>0.15276000000000001</c:v>
                </c:pt>
                <c:pt idx="15277">
                  <c:v>0.15276999999999999</c:v>
                </c:pt>
                <c:pt idx="15278">
                  <c:v>0.15278</c:v>
                </c:pt>
                <c:pt idx="15279">
                  <c:v>0.15279000000000001</c:v>
                </c:pt>
                <c:pt idx="15280">
                  <c:v>0.15279999999999999</c:v>
                </c:pt>
                <c:pt idx="15281">
                  <c:v>0.15281</c:v>
                </c:pt>
                <c:pt idx="15282">
                  <c:v>0.15282000000000001</c:v>
                </c:pt>
                <c:pt idx="15283">
                  <c:v>0.15282999999999999</c:v>
                </c:pt>
                <c:pt idx="15284">
                  <c:v>0.15284</c:v>
                </c:pt>
                <c:pt idx="15285">
                  <c:v>0.15285000000000001</c:v>
                </c:pt>
                <c:pt idx="15286">
                  <c:v>0.15286</c:v>
                </c:pt>
                <c:pt idx="15287">
                  <c:v>0.15287000000000001</c:v>
                </c:pt>
                <c:pt idx="15288">
                  <c:v>0.15287999999999999</c:v>
                </c:pt>
                <c:pt idx="15289">
                  <c:v>0.15289</c:v>
                </c:pt>
                <c:pt idx="15290">
                  <c:v>0.15290000000000001</c:v>
                </c:pt>
                <c:pt idx="15291">
                  <c:v>0.15290999999999999</c:v>
                </c:pt>
                <c:pt idx="15292">
                  <c:v>0.15292</c:v>
                </c:pt>
                <c:pt idx="15293">
                  <c:v>0.15293000000000001</c:v>
                </c:pt>
                <c:pt idx="15294">
                  <c:v>0.15293999999999999</c:v>
                </c:pt>
                <c:pt idx="15295">
                  <c:v>0.15295</c:v>
                </c:pt>
                <c:pt idx="15296">
                  <c:v>0.15296000000000001</c:v>
                </c:pt>
                <c:pt idx="15297">
                  <c:v>0.15296999999999999</c:v>
                </c:pt>
                <c:pt idx="15298">
                  <c:v>0.15298</c:v>
                </c:pt>
                <c:pt idx="15299">
                  <c:v>0.15298999999999999</c:v>
                </c:pt>
                <c:pt idx="15300">
                  <c:v>0.153</c:v>
                </c:pt>
                <c:pt idx="15301">
                  <c:v>0.15301000000000001</c:v>
                </c:pt>
                <c:pt idx="15302">
                  <c:v>0.15301999999999999</c:v>
                </c:pt>
                <c:pt idx="15303">
                  <c:v>0.15303</c:v>
                </c:pt>
                <c:pt idx="15304">
                  <c:v>0.15304000000000001</c:v>
                </c:pt>
                <c:pt idx="15305">
                  <c:v>0.15304999999999999</c:v>
                </c:pt>
                <c:pt idx="15306">
                  <c:v>0.15306</c:v>
                </c:pt>
                <c:pt idx="15307">
                  <c:v>0.15307000000000001</c:v>
                </c:pt>
                <c:pt idx="15308">
                  <c:v>0.15307999999999999</c:v>
                </c:pt>
                <c:pt idx="15309">
                  <c:v>0.15309</c:v>
                </c:pt>
                <c:pt idx="15310">
                  <c:v>0.15310000000000001</c:v>
                </c:pt>
                <c:pt idx="15311">
                  <c:v>0.15311</c:v>
                </c:pt>
                <c:pt idx="15312">
                  <c:v>0.15312000000000001</c:v>
                </c:pt>
                <c:pt idx="15313">
                  <c:v>0.15312999999999999</c:v>
                </c:pt>
                <c:pt idx="15314">
                  <c:v>0.15314</c:v>
                </c:pt>
                <c:pt idx="15315">
                  <c:v>0.15315000000000001</c:v>
                </c:pt>
                <c:pt idx="15316">
                  <c:v>0.15315999999999999</c:v>
                </c:pt>
                <c:pt idx="15317">
                  <c:v>0.15317</c:v>
                </c:pt>
                <c:pt idx="15318">
                  <c:v>0.15318000000000001</c:v>
                </c:pt>
                <c:pt idx="15319">
                  <c:v>0.15318999999999999</c:v>
                </c:pt>
                <c:pt idx="15320">
                  <c:v>0.1532</c:v>
                </c:pt>
                <c:pt idx="15321">
                  <c:v>0.15321000000000001</c:v>
                </c:pt>
                <c:pt idx="15322">
                  <c:v>0.15322</c:v>
                </c:pt>
                <c:pt idx="15323">
                  <c:v>0.15323000000000001</c:v>
                </c:pt>
                <c:pt idx="15324">
                  <c:v>0.15323999999999999</c:v>
                </c:pt>
                <c:pt idx="15325">
                  <c:v>0.15325</c:v>
                </c:pt>
                <c:pt idx="15326">
                  <c:v>0.15326000000000001</c:v>
                </c:pt>
                <c:pt idx="15327">
                  <c:v>0.15326999999999999</c:v>
                </c:pt>
                <c:pt idx="15328">
                  <c:v>0.15328</c:v>
                </c:pt>
                <c:pt idx="15329">
                  <c:v>0.15329000000000001</c:v>
                </c:pt>
                <c:pt idx="15330">
                  <c:v>0.15329999999999999</c:v>
                </c:pt>
                <c:pt idx="15331">
                  <c:v>0.15331</c:v>
                </c:pt>
                <c:pt idx="15332">
                  <c:v>0.15332000000000001</c:v>
                </c:pt>
                <c:pt idx="15333">
                  <c:v>0.15332999999999999</c:v>
                </c:pt>
                <c:pt idx="15334">
                  <c:v>0.15334</c:v>
                </c:pt>
                <c:pt idx="15335">
                  <c:v>0.15334999999999999</c:v>
                </c:pt>
                <c:pt idx="15336">
                  <c:v>0.15336</c:v>
                </c:pt>
                <c:pt idx="15337">
                  <c:v>0.15337000000000001</c:v>
                </c:pt>
                <c:pt idx="15338">
                  <c:v>0.15337999999999999</c:v>
                </c:pt>
                <c:pt idx="15339">
                  <c:v>0.15339</c:v>
                </c:pt>
                <c:pt idx="15340">
                  <c:v>0.15340000000000001</c:v>
                </c:pt>
                <c:pt idx="15341">
                  <c:v>0.15340999999999999</c:v>
                </c:pt>
                <c:pt idx="15342">
                  <c:v>0.15342</c:v>
                </c:pt>
                <c:pt idx="15343">
                  <c:v>0.15343000000000001</c:v>
                </c:pt>
                <c:pt idx="15344">
                  <c:v>0.15343999999999999</c:v>
                </c:pt>
                <c:pt idx="15345">
                  <c:v>0.15345</c:v>
                </c:pt>
                <c:pt idx="15346">
                  <c:v>0.15346000000000001</c:v>
                </c:pt>
                <c:pt idx="15347">
                  <c:v>0.15347</c:v>
                </c:pt>
                <c:pt idx="15348">
                  <c:v>0.15348000000000001</c:v>
                </c:pt>
                <c:pt idx="15349">
                  <c:v>0.15348999999999999</c:v>
                </c:pt>
                <c:pt idx="15350">
                  <c:v>0.1535</c:v>
                </c:pt>
                <c:pt idx="15351">
                  <c:v>0.15351000000000001</c:v>
                </c:pt>
                <c:pt idx="15352">
                  <c:v>0.15351999999999999</c:v>
                </c:pt>
                <c:pt idx="15353">
                  <c:v>0.15353</c:v>
                </c:pt>
                <c:pt idx="15354">
                  <c:v>0.15354000000000001</c:v>
                </c:pt>
                <c:pt idx="15355">
                  <c:v>0.15354999999999999</c:v>
                </c:pt>
                <c:pt idx="15356">
                  <c:v>0.15356</c:v>
                </c:pt>
                <c:pt idx="15357">
                  <c:v>0.15357000000000001</c:v>
                </c:pt>
                <c:pt idx="15358">
                  <c:v>0.15357999999999999</c:v>
                </c:pt>
                <c:pt idx="15359">
                  <c:v>0.15359</c:v>
                </c:pt>
                <c:pt idx="15360">
                  <c:v>0.15359999999999999</c:v>
                </c:pt>
                <c:pt idx="15361">
                  <c:v>0.15361</c:v>
                </c:pt>
                <c:pt idx="15362">
                  <c:v>0.15362000000000001</c:v>
                </c:pt>
                <c:pt idx="15363">
                  <c:v>0.15362999999999999</c:v>
                </c:pt>
                <c:pt idx="15364">
                  <c:v>0.15364</c:v>
                </c:pt>
                <c:pt idx="15365">
                  <c:v>0.15365000000000001</c:v>
                </c:pt>
                <c:pt idx="15366">
                  <c:v>0.15365999999999999</c:v>
                </c:pt>
                <c:pt idx="15367">
                  <c:v>0.15367</c:v>
                </c:pt>
                <c:pt idx="15368">
                  <c:v>0.15368000000000001</c:v>
                </c:pt>
                <c:pt idx="15369">
                  <c:v>0.15368999999999999</c:v>
                </c:pt>
                <c:pt idx="15370">
                  <c:v>0.1537</c:v>
                </c:pt>
                <c:pt idx="15371">
                  <c:v>0.15371000000000001</c:v>
                </c:pt>
                <c:pt idx="15372">
                  <c:v>0.15372</c:v>
                </c:pt>
                <c:pt idx="15373">
                  <c:v>0.15373000000000001</c:v>
                </c:pt>
                <c:pt idx="15374">
                  <c:v>0.15373999999999999</c:v>
                </c:pt>
                <c:pt idx="15375">
                  <c:v>0.15375</c:v>
                </c:pt>
                <c:pt idx="15376">
                  <c:v>0.15376000000000001</c:v>
                </c:pt>
                <c:pt idx="15377">
                  <c:v>0.15376999999999999</c:v>
                </c:pt>
                <c:pt idx="15378">
                  <c:v>0.15378</c:v>
                </c:pt>
                <c:pt idx="15379">
                  <c:v>0.15379000000000001</c:v>
                </c:pt>
                <c:pt idx="15380">
                  <c:v>0.15379999999999999</c:v>
                </c:pt>
                <c:pt idx="15381">
                  <c:v>0.15381</c:v>
                </c:pt>
                <c:pt idx="15382">
                  <c:v>0.15382000000000001</c:v>
                </c:pt>
                <c:pt idx="15383">
                  <c:v>0.15382999999999999</c:v>
                </c:pt>
                <c:pt idx="15384">
                  <c:v>0.15384</c:v>
                </c:pt>
                <c:pt idx="15385">
                  <c:v>0.15384999999999999</c:v>
                </c:pt>
                <c:pt idx="15386">
                  <c:v>0.15386</c:v>
                </c:pt>
                <c:pt idx="15387">
                  <c:v>0.15387000000000001</c:v>
                </c:pt>
                <c:pt idx="15388">
                  <c:v>0.15387999999999999</c:v>
                </c:pt>
                <c:pt idx="15389">
                  <c:v>0.15389</c:v>
                </c:pt>
                <c:pt idx="15390">
                  <c:v>0.15390000000000001</c:v>
                </c:pt>
                <c:pt idx="15391">
                  <c:v>0.15390999999999999</c:v>
                </c:pt>
                <c:pt idx="15392">
                  <c:v>0.15392</c:v>
                </c:pt>
                <c:pt idx="15393">
                  <c:v>0.15393000000000001</c:v>
                </c:pt>
                <c:pt idx="15394">
                  <c:v>0.15393999999999999</c:v>
                </c:pt>
                <c:pt idx="15395">
                  <c:v>0.15395</c:v>
                </c:pt>
                <c:pt idx="15396">
                  <c:v>0.15396000000000001</c:v>
                </c:pt>
                <c:pt idx="15397">
                  <c:v>0.15397</c:v>
                </c:pt>
                <c:pt idx="15398">
                  <c:v>0.15398000000000001</c:v>
                </c:pt>
                <c:pt idx="15399">
                  <c:v>0.15398999999999999</c:v>
                </c:pt>
                <c:pt idx="15400">
                  <c:v>0.154</c:v>
                </c:pt>
                <c:pt idx="15401">
                  <c:v>0.15401000000000001</c:v>
                </c:pt>
                <c:pt idx="15402">
                  <c:v>0.15401999999999999</c:v>
                </c:pt>
                <c:pt idx="15403">
                  <c:v>0.15403</c:v>
                </c:pt>
                <c:pt idx="15404">
                  <c:v>0.15404000000000001</c:v>
                </c:pt>
                <c:pt idx="15405">
                  <c:v>0.15404999999999999</c:v>
                </c:pt>
                <c:pt idx="15406">
                  <c:v>0.15406</c:v>
                </c:pt>
                <c:pt idx="15407">
                  <c:v>0.15407000000000001</c:v>
                </c:pt>
                <c:pt idx="15408">
                  <c:v>0.15407999999999999</c:v>
                </c:pt>
                <c:pt idx="15409">
                  <c:v>0.15409</c:v>
                </c:pt>
                <c:pt idx="15410">
                  <c:v>0.15409999999999999</c:v>
                </c:pt>
                <c:pt idx="15411">
                  <c:v>0.15411</c:v>
                </c:pt>
                <c:pt idx="15412">
                  <c:v>0.15412000000000001</c:v>
                </c:pt>
                <c:pt idx="15413">
                  <c:v>0.15412999999999999</c:v>
                </c:pt>
                <c:pt idx="15414">
                  <c:v>0.15414</c:v>
                </c:pt>
                <c:pt idx="15415">
                  <c:v>0.15415000000000001</c:v>
                </c:pt>
                <c:pt idx="15416">
                  <c:v>0.15415999999999999</c:v>
                </c:pt>
                <c:pt idx="15417">
                  <c:v>0.15417</c:v>
                </c:pt>
                <c:pt idx="15418">
                  <c:v>0.15418000000000001</c:v>
                </c:pt>
                <c:pt idx="15419">
                  <c:v>0.15418999999999999</c:v>
                </c:pt>
                <c:pt idx="15420">
                  <c:v>0.1542</c:v>
                </c:pt>
                <c:pt idx="15421">
                  <c:v>0.15421000000000001</c:v>
                </c:pt>
                <c:pt idx="15422">
                  <c:v>0.15422</c:v>
                </c:pt>
                <c:pt idx="15423">
                  <c:v>0.15423000000000001</c:v>
                </c:pt>
                <c:pt idx="15424">
                  <c:v>0.15423999999999999</c:v>
                </c:pt>
                <c:pt idx="15425">
                  <c:v>0.15425</c:v>
                </c:pt>
                <c:pt idx="15426">
                  <c:v>0.15426000000000001</c:v>
                </c:pt>
                <c:pt idx="15427">
                  <c:v>0.15426999999999999</c:v>
                </c:pt>
                <c:pt idx="15428">
                  <c:v>0.15428</c:v>
                </c:pt>
                <c:pt idx="15429">
                  <c:v>0.15429000000000001</c:v>
                </c:pt>
                <c:pt idx="15430">
                  <c:v>0.15429999999999999</c:v>
                </c:pt>
                <c:pt idx="15431">
                  <c:v>0.15431</c:v>
                </c:pt>
                <c:pt idx="15432">
                  <c:v>0.15432000000000001</c:v>
                </c:pt>
                <c:pt idx="15433">
                  <c:v>0.15432999999999999</c:v>
                </c:pt>
                <c:pt idx="15434">
                  <c:v>0.15434</c:v>
                </c:pt>
                <c:pt idx="15435">
                  <c:v>0.15434999999999999</c:v>
                </c:pt>
                <c:pt idx="15436">
                  <c:v>0.15436</c:v>
                </c:pt>
                <c:pt idx="15437">
                  <c:v>0.15437000000000001</c:v>
                </c:pt>
                <c:pt idx="15438">
                  <c:v>0.15437999999999999</c:v>
                </c:pt>
                <c:pt idx="15439">
                  <c:v>0.15439</c:v>
                </c:pt>
                <c:pt idx="15440">
                  <c:v>0.15440000000000001</c:v>
                </c:pt>
                <c:pt idx="15441">
                  <c:v>0.15440999999999999</c:v>
                </c:pt>
                <c:pt idx="15442">
                  <c:v>0.15442</c:v>
                </c:pt>
                <c:pt idx="15443">
                  <c:v>0.15443000000000001</c:v>
                </c:pt>
                <c:pt idx="15444">
                  <c:v>0.15443999999999999</c:v>
                </c:pt>
                <c:pt idx="15445">
                  <c:v>0.15445</c:v>
                </c:pt>
                <c:pt idx="15446">
                  <c:v>0.15445999999999999</c:v>
                </c:pt>
                <c:pt idx="15447">
                  <c:v>0.15447</c:v>
                </c:pt>
                <c:pt idx="15448">
                  <c:v>0.15448000000000001</c:v>
                </c:pt>
                <c:pt idx="15449">
                  <c:v>0.15448999999999999</c:v>
                </c:pt>
                <c:pt idx="15450">
                  <c:v>0.1545</c:v>
                </c:pt>
                <c:pt idx="15451">
                  <c:v>0.15451000000000001</c:v>
                </c:pt>
                <c:pt idx="15452">
                  <c:v>0.15451999999999999</c:v>
                </c:pt>
                <c:pt idx="15453">
                  <c:v>0.15453</c:v>
                </c:pt>
                <c:pt idx="15454">
                  <c:v>0.15454000000000001</c:v>
                </c:pt>
                <c:pt idx="15455">
                  <c:v>0.15454999999999999</c:v>
                </c:pt>
                <c:pt idx="15456">
                  <c:v>0.15456</c:v>
                </c:pt>
                <c:pt idx="15457">
                  <c:v>0.15457000000000001</c:v>
                </c:pt>
                <c:pt idx="15458">
                  <c:v>0.15458</c:v>
                </c:pt>
                <c:pt idx="15459">
                  <c:v>0.15459000000000001</c:v>
                </c:pt>
                <c:pt idx="15460">
                  <c:v>0.15459999999999999</c:v>
                </c:pt>
                <c:pt idx="15461">
                  <c:v>0.15461</c:v>
                </c:pt>
                <c:pt idx="15462">
                  <c:v>0.15462000000000001</c:v>
                </c:pt>
                <c:pt idx="15463">
                  <c:v>0.15462999999999999</c:v>
                </c:pt>
                <c:pt idx="15464">
                  <c:v>0.15464</c:v>
                </c:pt>
                <c:pt idx="15465">
                  <c:v>0.15465000000000001</c:v>
                </c:pt>
                <c:pt idx="15466">
                  <c:v>0.15465999999999999</c:v>
                </c:pt>
                <c:pt idx="15467">
                  <c:v>0.15467</c:v>
                </c:pt>
                <c:pt idx="15468">
                  <c:v>0.15468000000000001</c:v>
                </c:pt>
                <c:pt idx="15469">
                  <c:v>0.15468999999999999</c:v>
                </c:pt>
                <c:pt idx="15470">
                  <c:v>0.1547</c:v>
                </c:pt>
                <c:pt idx="15471">
                  <c:v>0.15470999999999999</c:v>
                </c:pt>
                <c:pt idx="15472">
                  <c:v>0.15472</c:v>
                </c:pt>
                <c:pt idx="15473">
                  <c:v>0.15473000000000001</c:v>
                </c:pt>
                <c:pt idx="15474">
                  <c:v>0.15473999999999999</c:v>
                </c:pt>
                <c:pt idx="15475">
                  <c:v>0.15475</c:v>
                </c:pt>
                <c:pt idx="15476">
                  <c:v>0.15476000000000001</c:v>
                </c:pt>
                <c:pt idx="15477">
                  <c:v>0.15476999999999999</c:v>
                </c:pt>
                <c:pt idx="15478">
                  <c:v>0.15478</c:v>
                </c:pt>
                <c:pt idx="15479">
                  <c:v>0.15479000000000001</c:v>
                </c:pt>
                <c:pt idx="15480">
                  <c:v>0.15479999999999999</c:v>
                </c:pt>
                <c:pt idx="15481">
                  <c:v>0.15481</c:v>
                </c:pt>
                <c:pt idx="15482">
                  <c:v>0.15482000000000001</c:v>
                </c:pt>
                <c:pt idx="15483">
                  <c:v>0.15483</c:v>
                </c:pt>
                <c:pt idx="15484">
                  <c:v>0.15484000000000001</c:v>
                </c:pt>
                <c:pt idx="15485">
                  <c:v>0.15484999999999999</c:v>
                </c:pt>
                <c:pt idx="15486">
                  <c:v>0.15486</c:v>
                </c:pt>
                <c:pt idx="15487">
                  <c:v>0.15487000000000001</c:v>
                </c:pt>
                <c:pt idx="15488">
                  <c:v>0.15487999999999999</c:v>
                </c:pt>
                <c:pt idx="15489">
                  <c:v>0.15489</c:v>
                </c:pt>
                <c:pt idx="15490">
                  <c:v>0.15490000000000001</c:v>
                </c:pt>
                <c:pt idx="15491">
                  <c:v>0.15490999999999999</c:v>
                </c:pt>
                <c:pt idx="15492">
                  <c:v>0.15492</c:v>
                </c:pt>
                <c:pt idx="15493">
                  <c:v>0.15493000000000001</c:v>
                </c:pt>
                <c:pt idx="15494">
                  <c:v>0.15493999999999999</c:v>
                </c:pt>
                <c:pt idx="15495">
                  <c:v>0.15495</c:v>
                </c:pt>
                <c:pt idx="15496">
                  <c:v>0.15495999999999999</c:v>
                </c:pt>
                <c:pt idx="15497">
                  <c:v>0.15497</c:v>
                </c:pt>
                <c:pt idx="15498">
                  <c:v>0.15498000000000001</c:v>
                </c:pt>
                <c:pt idx="15499">
                  <c:v>0.15498999999999999</c:v>
                </c:pt>
                <c:pt idx="15500">
                  <c:v>0.155</c:v>
                </c:pt>
                <c:pt idx="15501">
                  <c:v>0.15501000000000001</c:v>
                </c:pt>
                <c:pt idx="15502">
                  <c:v>0.15501999999999999</c:v>
                </c:pt>
                <c:pt idx="15503">
                  <c:v>0.15503</c:v>
                </c:pt>
                <c:pt idx="15504">
                  <c:v>0.15504000000000001</c:v>
                </c:pt>
                <c:pt idx="15505">
                  <c:v>0.15504999999999999</c:v>
                </c:pt>
                <c:pt idx="15506">
                  <c:v>0.15506</c:v>
                </c:pt>
                <c:pt idx="15507">
                  <c:v>0.15507000000000001</c:v>
                </c:pt>
                <c:pt idx="15508">
                  <c:v>0.15508</c:v>
                </c:pt>
                <c:pt idx="15509">
                  <c:v>0.15509000000000001</c:v>
                </c:pt>
                <c:pt idx="15510">
                  <c:v>0.15509999999999999</c:v>
                </c:pt>
                <c:pt idx="15511">
                  <c:v>0.15511</c:v>
                </c:pt>
                <c:pt idx="15512">
                  <c:v>0.15512000000000001</c:v>
                </c:pt>
                <c:pt idx="15513">
                  <c:v>0.15512999999999999</c:v>
                </c:pt>
                <c:pt idx="15514">
                  <c:v>0.15514</c:v>
                </c:pt>
                <c:pt idx="15515">
                  <c:v>0.15515000000000001</c:v>
                </c:pt>
                <c:pt idx="15516">
                  <c:v>0.15515999999999999</c:v>
                </c:pt>
                <c:pt idx="15517">
                  <c:v>0.15517</c:v>
                </c:pt>
                <c:pt idx="15518">
                  <c:v>0.15518000000000001</c:v>
                </c:pt>
                <c:pt idx="15519">
                  <c:v>0.15518999999999999</c:v>
                </c:pt>
                <c:pt idx="15520">
                  <c:v>0.1552</c:v>
                </c:pt>
                <c:pt idx="15521">
                  <c:v>0.15520999999999999</c:v>
                </c:pt>
                <c:pt idx="15522">
                  <c:v>0.15522</c:v>
                </c:pt>
                <c:pt idx="15523">
                  <c:v>0.15523000000000001</c:v>
                </c:pt>
                <c:pt idx="15524">
                  <c:v>0.15523999999999999</c:v>
                </c:pt>
                <c:pt idx="15525">
                  <c:v>0.15525</c:v>
                </c:pt>
                <c:pt idx="15526">
                  <c:v>0.15526000000000001</c:v>
                </c:pt>
                <c:pt idx="15527">
                  <c:v>0.15526999999999999</c:v>
                </c:pt>
                <c:pt idx="15528">
                  <c:v>0.15528</c:v>
                </c:pt>
                <c:pt idx="15529">
                  <c:v>0.15529000000000001</c:v>
                </c:pt>
                <c:pt idx="15530">
                  <c:v>0.15529999999999999</c:v>
                </c:pt>
                <c:pt idx="15531">
                  <c:v>0.15531</c:v>
                </c:pt>
                <c:pt idx="15532">
                  <c:v>0.15532000000000001</c:v>
                </c:pt>
                <c:pt idx="15533">
                  <c:v>0.15533</c:v>
                </c:pt>
                <c:pt idx="15534">
                  <c:v>0.15534000000000001</c:v>
                </c:pt>
                <c:pt idx="15535">
                  <c:v>0.15534999999999999</c:v>
                </c:pt>
                <c:pt idx="15536">
                  <c:v>0.15536</c:v>
                </c:pt>
                <c:pt idx="15537">
                  <c:v>0.15537000000000001</c:v>
                </c:pt>
                <c:pt idx="15538">
                  <c:v>0.15537999999999999</c:v>
                </c:pt>
                <c:pt idx="15539">
                  <c:v>0.15539</c:v>
                </c:pt>
                <c:pt idx="15540">
                  <c:v>0.15540000000000001</c:v>
                </c:pt>
                <c:pt idx="15541">
                  <c:v>0.15540999999999999</c:v>
                </c:pt>
                <c:pt idx="15542">
                  <c:v>0.15542</c:v>
                </c:pt>
                <c:pt idx="15543">
                  <c:v>0.15543000000000001</c:v>
                </c:pt>
                <c:pt idx="15544">
                  <c:v>0.15543999999999999</c:v>
                </c:pt>
                <c:pt idx="15545">
                  <c:v>0.15545</c:v>
                </c:pt>
                <c:pt idx="15546">
                  <c:v>0.15545999999999999</c:v>
                </c:pt>
                <c:pt idx="15547">
                  <c:v>0.15547</c:v>
                </c:pt>
                <c:pt idx="15548">
                  <c:v>0.15548000000000001</c:v>
                </c:pt>
                <c:pt idx="15549">
                  <c:v>0.15548999999999999</c:v>
                </c:pt>
                <c:pt idx="15550">
                  <c:v>0.1555</c:v>
                </c:pt>
                <c:pt idx="15551">
                  <c:v>0.15551000000000001</c:v>
                </c:pt>
                <c:pt idx="15552">
                  <c:v>0.15551999999999999</c:v>
                </c:pt>
                <c:pt idx="15553">
                  <c:v>0.15553</c:v>
                </c:pt>
                <c:pt idx="15554">
                  <c:v>0.15554000000000001</c:v>
                </c:pt>
                <c:pt idx="15555">
                  <c:v>0.15554999999999999</c:v>
                </c:pt>
                <c:pt idx="15556">
                  <c:v>0.15556</c:v>
                </c:pt>
                <c:pt idx="15557">
                  <c:v>0.15557000000000001</c:v>
                </c:pt>
                <c:pt idx="15558">
                  <c:v>0.15558</c:v>
                </c:pt>
                <c:pt idx="15559">
                  <c:v>0.15559000000000001</c:v>
                </c:pt>
                <c:pt idx="15560">
                  <c:v>0.15559999999999999</c:v>
                </c:pt>
                <c:pt idx="15561">
                  <c:v>0.15561</c:v>
                </c:pt>
                <c:pt idx="15562">
                  <c:v>0.15562000000000001</c:v>
                </c:pt>
                <c:pt idx="15563">
                  <c:v>0.15562999999999999</c:v>
                </c:pt>
                <c:pt idx="15564">
                  <c:v>0.15564</c:v>
                </c:pt>
                <c:pt idx="15565">
                  <c:v>0.15565000000000001</c:v>
                </c:pt>
                <c:pt idx="15566">
                  <c:v>0.15565999999999999</c:v>
                </c:pt>
                <c:pt idx="15567">
                  <c:v>0.15567</c:v>
                </c:pt>
                <c:pt idx="15568">
                  <c:v>0.15568000000000001</c:v>
                </c:pt>
                <c:pt idx="15569">
                  <c:v>0.15569</c:v>
                </c:pt>
                <c:pt idx="15570">
                  <c:v>0.15570000000000001</c:v>
                </c:pt>
                <c:pt idx="15571">
                  <c:v>0.15570999999999999</c:v>
                </c:pt>
                <c:pt idx="15572">
                  <c:v>0.15572</c:v>
                </c:pt>
                <c:pt idx="15573">
                  <c:v>0.15573000000000001</c:v>
                </c:pt>
                <c:pt idx="15574">
                  <c:v>0.15573999999999999</c:v>
                </c:pt>
                <c:pt idx="15575">
                  <c:v>0.15575</c:v>
                </c:pt>
                <c:pt idx="15576">
                  <c:v>0.15576000000000001</c:v>
                </c:pt>
                <c:pt idx="15577">
                  <c:v>0.15576999999999999</c:v>
                </c:pt>
                <c:pt idx="15578">
                  <c:v>0.15578</c:v>
                </c:pt>
                <c:pt idx="15579">
                  <c:v>0.15579000000000001</c:v>
                </c:pt>
                <c:pt idx="15580">
                  <c:v>0.15579999999999999</c:v>
                </c:pt>
                <c:pt idx="15581">
                  <c:v>0.15581</c:v>
                </c:pt>
                <c:pt idx="15582">
                  <c:v>0.15581999999999999</c:v>
                </c:pt>
                <c:pt idx="15583">
                  <c:v>0.15583</c:v>
                </c:pt>
                <c:pt idx="15584">
                  <c:v>0.15584000000000001</c:v>
                </c:pt>
                <c:pt idx="15585">
                  <c:v>0.15584999999999999</c:v>
                </c:pt>
                <c:pt idx="15586">
                  <c:v>0.15586</c:v>
                </c:pt>
                <c:pt idx="15587">
                  <c:v>0.15587000000000001</c:v>
                </c:pt>
                <c:pt idx="15588">
                  <c:v>0.15587999999999999</c:v>
                </c:pt>
                <c:pt idx="15589">
                  <c:v>0.15589</c:v>
                </c:pt>
                <c:pt idx="15590">
                  <c:v>0.15590000000000001</c:v>
                </c:pt>
                <c:pt idx="15591">
                  <c:v>0.15590999999999999</c:v>
                </c:pt>
                <c:pt idx="15592">
                  <c:v>0.15592</c:v>
                </c:pt>
                <c:pt idx="15593">
                  <c:v>0.15593000000000001</c:v>
                </c:pt>
                <c:pt idx="15594">
                  <c:v>0.15594</c:v>
                </c:pt>
                <c:pt idx="15595">
                  <c:v>0.15595000000000001</c:v>
                </c:pt>
                <c:pt idx="15596">
                  <c:v>0.15595999999999999</c:v>
                </c:pt>
                <c:pt idx="15597">
                  <c:v>0.15597</c:v>
                </c:pt>
                <c:pt idx="15598">
                  <c:v>0.15598000000000001</c:v>
                </c:pt>
                <c:pt idx="15599">
                  <c:v>0.15598999999999999</c:v>
                </c:pt>
                <c:pt idx="15600">
                  <c:v>0.156</c:v>
                </c:pt>
                <c:pt idx="15601">
                  <c:v>0.15601000000000001</c:v>
                </c:pt>
                <c:pt idx="15602">
                  <c:v>0.15601999999999999</c:v>
                </c:pt>
                <c:pt idx="15603">
                  <c:v>0.15603</c:v>
                </c:pt>
                <c:pt idx="15604">
                  <c:v>0.15604000000000001</c:v>
                </c:pt>
                <c:pt idx="15605">
                  <c:v>0.15604999999999999</c:v>
                </c:pt>
                <c:pt idx="15606">
                  <c:v>0.15606</c:v>
                </c:pt>
                <c:pt idx="15607">
                  <c:v>0.15606999999999999</c:v>
                </c:pt>
                <c:pt idx="15608">
                  <c:v>0.15608</c:v>
                </c:pt>
                <c:pt idx="15609">
                  <c:v>0.15609000000000001</c:v>
                </c:pt>
                <c:pt idx="15610">
                  <c:v>0.15609999999999999</c:v>
                </c:pt>
                <c:pt idx="15611">
                  <c:v>0.15611</c:v>
                </c:pt>
                <c:pt idx="15612">
                  <c:v>0.15612000000000001</c:v>
                </c:pt>
                <c:pt idx="15613">
                  <c:v>0.15612999999999999</c:v>
                </c:pt>
                <c:pt idx="15614">
                  <c:v>0.15614</c:v>
                </c:pt>
                <c:pt idx="15615">
                  <c:v>0.15615000000000001</c:v>
                </c:pt>
                <c:pt idx="15616">
                  <c:v>0.15615999999999999</c:v>
                </c:pt>
                <c:pt idx="15617">
                  <c:v>0.15617</c:v>
                </c:pt>
                <c:pt idx="15618">
                  <c:v>0.15618000000000001</c:v>
                </c:pt>
                <c:pt idx="15619">
                  <c:v>0.15619</c:v>
                </c:pt>
                <c:pt idx="15620">
                  <c:v>0.15620000000000001</c:v>
                </c:pt>
                <c:pt idx="15621">
                  <c:v>0.15620999999999999</c:v>
                </c:pt>
                <c:pt idx="15622">
                  <c:v>0.15622</c:v>
                </c:pt>
                <c:pt idx="15623">
                  <c:v>0.15623000000000001</c:v>
                </c:pt>
                <c:pt idx="15624">
                  <c:v>0.15623999999999999</c:v>
                </c:pt>
                <c:pt idx="15625">
                  <c:v>0.15625</c:v>
                </c:pt>
                <c:pt idx="15626">
                  <c:v>0.15626000000000001</c:v>
                </c:pt>
                <c:pt idx="15627">
                  <c:v>0.15626999999999999</c:v>
                </c:pt>
                <c:pt idx="15628">
                  <c:v>0.15628</c:v>
                </c:pt>
                <c:pt idx="15629">
                  <c:v>0.15629000000000001</c:v>
                </c:pt>
                <c:pt idx="15630">
                  <c:v>0.15629999999999999</c:v>
                </c:pt>
                <c:pt idx="15631">
                  <c:v>0.15631</c:v>
                </c:pt>
                <c:pt idx="15632">
                  <c:v>0.15631999999999999</c:v>
                </c:pt>
                <c:pt idx="15633">
                  <c:v>0.15633</c:v>
                </c:pt>
                <c:pt idx="15634">
                  <c:v>0.15634000000000001</c:v>
                </c:pt>
                <c:pt idx="15635">
                  <c:v>0.15634999999999999</c:v>
                </c:pt>
                <c:pt idx="15636">
                  <c:v>0.15636</c:v>
                </c:pt>
                <c:pt idx="15637">
                  <c:v>0.15637000000000001</c:v>
                </c:pt>
                <c:pt idx="15638">
                  <c:v>0.15637999999999999</c:v>
                </c:pt>
                <c:pt idx="15639">
                  <c:v>0.15639</c:v>
                </c:pt>
                <c:pt idx="15640">
                  <c:v>0.15640000000000001</c:v>
                </c:pt>
                <c:pt idx="15641">
                  <c:v>0.15640999999999999</c:v>
                </c:pt>
                <c:pt idx="15642">
                  <c:v>0.15642</c:v>
                </c:pt>
                <c:pt idx="15643">
                  <c:v>0.15643000000000001</c:v>
                </c:pt>
                <c:pt idx="15644">
                  <c:v>0.15644</c:v>
                </c:pt>
                <c:pt idx="15645">
                  <c:v>0.15645000000000001</c:v>
                </c:pt>
                <c:pt idx="15646">
                  <c:v>0.15645999999999999</c:v>
                </c:pt>
                <c:pt idx="15647">
                  <c:v>0.15647</c:v>
                </c:pt>
                <c:pt idx="15648">
                  <c:v>0.15648000000000001</c:v>
                </c:pt>
                <c:pt idx="15649">
                  <c:v>0.15648999999999999</c:v>
                </c:pt>
                <c:pt idx="15650">
                  <c:v>0.1565</c:v>
                </c:pt>
                <c:pt idx="15651">
                  <c:v>0.15651000000000001</c:v>
                </c:pt>
                <c:pt idx="15652">
                  <c:v>0.15651999999999999</c:v>
                </c:pt>
                <c:pt idx="15653">
                  <c:v>0.15653</c:v>
                </c:pt>
                <c:pt idx="15654">
                  <c:v>0.15654000000000001</c:v>
                </c:pt>
                <c:pt idx="15655">
                  <c:v>0.15654999999999999</c:v>
                </c:pt>
                <c:pt idx="15656">
                  <c:v>0.15656</c:v>
                </c:pt>
                <c:pt idx="15657">
                  <c:v>0.15656999999999999</c:v>
                </c:pt>
                <c:pt idx="15658">
                  <c:v>0.15658</c:v>
                </c:pt>
                <c:pt idx="15659">
                  <c:v>0.15659000000000001</c:v>
                </c:pt>
                <c:pt idx="15660">
                  <c:v>0.15659999999999999</c:v>
                </c:pt>
                <c:pt idx="15661">
                  <c:v>0.15661</c:v>
                </c:pt>
                <c:pt idx="15662">
                  <c:v>0.15662000000000001</c:v>
                </c:pt>
                <c:pt idx="15663">
                  <c:v>0.15662999999999999</c:v>
                </c:pt>
                <c:pt idx="15664">
                  <c:v>0.15664</c:v>
                </c:pt>
                <c:pt idx="15665">
                  <c:v>0.15665000000000001</c:v>
                </c:pt>
                <c:pt idx="15666">
                  <c:v>0.15665999999999999</c:v>
                </c:pt>
                <c:pt idx="15667">
                  <c:v>0.15667</c:v>
                </c:pt>
                <c:pt idx="15668">
                  <c:v>0.15668000000000001</c:v>
                </c:pt>
                <c:pt idx="15669">
                  <c:v>0.15669</c:v>
                </c:pt>
                <c:pt idx="15670">
                  <c:v>0.15670000000000001</c:v>
                </c:pt>
                <c:pt idx="15671">
                  <c:v>0.15670999999999999</c:v>
                </c:pt>
                <c:pt idx="15672">
                  <c:v>0.15672</c:v>
                </c:pt>
                <c:pt idx="15673">
                  <c:v>0.15673000000000001</c:v>
                </c:pt>
                <c:pt idx="15674">
                  <c:v>0.15673999999999999</c:v>
                </c:pt>
                <c:pt idx="15675">
                  <c:v>0.15675</c:v>
                </c:pt>
                <c:pt idx="15676">
                  <c:v>0.15676000000000001</c:v>
                </c:pt>
                <c:pt idx="15677">
                  <c:v>0.15676999999999999</c:v>
                </c:pt>
                <c:pt idx="15678">
                  <c:v>0.15678</c:v>
                </c:pt>
                <c:pt idx="15679">
                  <c:v>0.15679000000000001</c:v>
                </c:pt>
                <c:pt idx="15680">
                  <c:v>0.15679999999999999</c:v>
                </c:pt>
                <c:pt idx="15681">
                  <c:v>0.15681</c:v>
                </c:pt>
                <c:pt idx="15682">
                  <c:v>0.15681999999999999</c:v>
                </c:pt>
                <c:pt idx="15683">
                  <c:v>0.15683</c:v>
                </c:pt>
                <c:pt idx="15684">
                  <c:v>0.15684000000000001</c:v>
                </c:pt>
                <c:pt idx="15685">
                  <c:v>0.15684999999999999</c:v>
                </c:pt>
                <c:pt idx="15686">
                  <c:v>0.15686</c:v>
                </c:pt>
                <c:pt idx="15687">
                  <c:v>0.15687000000000001</c:v>
                </c:pt>
                <c:pt idx="15688">
                  <c:v>0.15687999999999999</c:v>
                </c:pt>
                <c:pt idx="15689">
                  <c:v>0.15689</c:v>
                </c:pt>
                <c:pt idx="15690">
                  <c:v>0.15690000000000001</c:v>
                </c:pt>
                <c:pt idx="15691">
                  <c:v>0.15690999999999999</c:v>
                </c:pt>
                <c:pt idx="15692">
                  <c:v>0.15692</c:v>
                </c:pt>
                <c:pt idx="15693">
                  <c:v>0.15692999999999999</c:v>
                </c:pt>
                <c:pt idx="15694">
                  <c:v>0.15694</c:v>
                </c:pt>
                <c:pt idx="15695">
                  <c:v>0.15695000000000001</c:v>
                </c:pt>
                <c:pt idx="15696">
                  <c:v>0.15695999999999999</c:v>
                </c:pt>
                <c:pt idx="15697">
                  <c:v>0.15697</c:v>
                </c:pt>
                <c:pt idx="15698">
                  <c:v>0.15698000000000001</c:v>
                </c:pt>
                <c:pt idx="15699">
                  <c:v>0.15698999999999999</c:v>
                </c:pt>
                <c:pt idx="15700">
                  <c:v>0.157</c:v>
                </c:pt>
                <c:pt idx="15701">
                  <c:v>0.15701000000000001</c:v>
                </c:pt>
                <c:pt idx="15702">
                  <c:v>0.15701999999999999</c:v>
                </c:pt>
                <c:pt idx="15703">
                  <c:v>0.15703</c:v>
                </c:pt>
                <c:pt idx="15704">
                  <c:v>0.15704000000000001</c:v>
                </c:pt>
                <c:pt idx="15705">
                  <c:v>0.15705</c:v>
                </c:pt>
                <c:pt idx="15706">
                  <c:v>0.15706000000000001</c:v>
                </c:pt>
                <c:pt idx="15707">
                  <c:v>0.15706999999999999</c:v>
                </c:pt>
                <c:pt idx="15708">
                  <c:v>0.15708</c:v>
                </c:pt>
                <c:pt idx="15709">
                  <c:v>0.15709000000000001</c:v>
                </c:pt>
                <c:pt idx="15710">
                  <c:v>0.15709999999999999</c:v>
                </c:pt>
                <c:pt idx="15711">
                  <c:v>0.15711</c:v>
                </c:pt>
                <c:pt idx="15712">
                  <c:v>0.15712000000000001</c:v>
                </c:pt>
                <c:pt idx="15713">
                  <c:v>0.15712999999999999</c:v>
                </c:pt>
                <c:pt idx="15714">
                  <c:v>0.15714</c:v>
                </c:pt>
                <c:pt idx="15715">
                  <c:v>0.15715000000000001</c:v>
                </c:pt>
                <c:pt idx="15716">
                  <c:v>0.15715999999999999</c:v>
                </c:pt>
                <c:pt idx="15717">
                  <c:v>0.15717</c:v>
                </c:pt>
                <c:pt idx="15718">
                  <c:v>0.15717999999999999</c:v>
                </c:pt>
                <c:pt idx="15719">
                  <c:v>0.15719</c:v>
                </c:pt>
                <c:pt idx="15720">
                  <c:v>0.15720000000000001</c:v>
                </c:pt>
                <c:pt idx="15721">
                  <c:v>0.15720999999999999</c:v>
                </c:pt>
                <c:pt idx="15722">
                  <c:v>0.15722</c:v>
                </c:pt>
                <c:pt idx="15723">
                  <c:v>0.15723000000000001</c:v>
                </c:pt>
                <c:pt idx="15724">
                  <c:v>0.15723999999999999</c:v>
                </c:pt>
                <c:pt idx="15725">
                  <c:v>0.15725</c:v>
                </c:pt>
                <c:pt idx="15726">
                  <c:v>0.15726000000000001</c:v>
                </c:pt>
                <c:pt idx="15727">
                  <c:v>0.15726999999999999</c:v>
                </c:pt>
                <c:pt idx="15728">
                  <c:v>0.15728</c:v>
                </c:pt>
                <c:pt idx="15729">
                  <c:v>0.15729000000000001</c:v>
                </c:pt>
                <c:pt idx="15730">
                  <c:v>0.1573</c:v>
                </c:pt>
                <c:pt idx="15731">
                  <c:v>0.15731000000000001</c:v>
                </c:pt>
                <c:pt idx="15732">
                  <c:v>0.15731999999999999</c:v>
                </c:pt>
                <c:pt idx="15733">
                  <c:v>0.15733</c:v>
                </c:pt>
                <c:pt idx="15734">
                  <c:v>0.15734000000000001</c:v>
                </c:pt>
                <c:pt idx="15735">
                  <c:v>0.15734999999999999</c:v>
                </c:pt>
                <c:pt idx="15736">
                  <c:v>0.15736</c:v>
                </c:pt>
                <c:pt idx="15737">
                  <c:v>0.15737000000000001</c:v>
                </c:pt>
                <c:pt idx="15738">
                  <c:v>0.15737999999999999</c:v>
                </c:pt>
                <c:pt idx="15739">
                  <c:v>0.15739</c:v>
                </c:pt>
                <c:pt idx="15740">
                  <c:v>0.15740000000000001</c:v>
                </c:pt>
                <c:pt idx="15741">
                  <c:v>0.15740999999999999</c:v>
                </c:pt>
                <c:pt idx="15742">
                  <c:v>0.15742</c:v>
                </c:pt>
                <c:pt idx="15743">
                  <c:v>0.15742999999999999</c:v>
                </c:pt>
                <c:pt idx="15744">
                  <c:v>0.15744</c:v>
                </c:pt>
                <c:pt idx="15745">
                  <c:v>0.15745000000000001</c:v>
                </c:pt>
                <c:pt idx="15746">
                  <c:v>0.15745999999999999</c:v>
                </c:pt>
                <c:pt idx="15747">
                  <c:v>0.15747</c:v>
                </c:pt>
                <c:pt idx="15748">
                  <c:v>0.15748000000000001</c:v>
                </c:pt>
                <c:pt idx="15749">
                  <c:v>0.15748999999999999</c:v>
                </c:pt>
                <c:pt idx="15750">
                  <c:v>0.1575</c:v>
                </c:pt>
                <c:pt idx="15751">
                  <c:v>0.15751000000000001</c:v>
                </c:pt>
                <c:pt idx="15752">
                  <c:v>0.15751999999999999</c:v>
                </c:pt>
                <c:pt idx="15753">
                  <c:v>0.15753</c:v>
                </c:pt>
                <c:pt idx="15754">
                  <c:v>0.15754000000000001</c:v>
                </c:pt>
                <c:pt idx="15755">
                  <c:v>0.15755</c:v>
                </c:pt>
                <c:pt idx="15756">
                  <c:v>0.15756000000000001</c:v>
                </c:pt>
                <c:pt idx="15757">
                  <c:v>0.15756999999999999</c:v>
                </c:pt>
                <c:pt idx="15758">
                  <c:v>0.15758</c:v>
                </c:pt>
                <c:pt idx="15759">
                  <c:v>0.15759000000000001</c:v>
                </c:pt>
                <c:pt idx="15760">
                  <c:v>0.15759999999999999</c:v>
                </c:pt>
                <c:pt idx="15761">
                  <c:v>0.15761</c:v>
                </c:pt>
                <c:pt idx="15762">
                  <c:v>0.15762000000000001</c:v>
                </c:pt>
                <c:pt idx="15763">
                  <c:v>0.15762999999999999</c:v>
                </c:pt>
                <c:pt idx="15764">
                  <c:v>0.15764</c:v>
                </c:pt>
                <c:pt idx="15765">
                  <c:v>0.15765000000000001</c:v>
                </c:pt>
                <c:pt idx="15766">
                  <c:v>0.15765999999999999</c:v>
                </c:pt>
                <c:pt idx="15767">
                  <c:v>0.15767</c:v>
                </c:pt>
                <c:pt idx="15768">
                  <c:v>0.15767999999999999</c:v>
                </c:pt>
                <c:pt idx="15769">
                  <c:v>0.15769</c:v>
                </c:pt>
                <c:pt idx="15770">
                  <c:v>0.15770000000000001</c:v>
                </c:pt>
                <c:pt idx="15771">
                  <c:v>0.15770999999999999</c:v>
                </c:pt>
                <c:pt idx="15772">
                  <c:v>0.15772</c:v>
                </c:pt>
                <c:pt idx="15773">
                  <c:v>0.15773000000000001</c:v>
                </c:pt>
                <c:pt idx="15774">
                  <c:v>0.15773999999999999</c:v>
                </c:pt>
                <c:pt idx="15775">
                  <c:v>0.15775</c:v>
                </c:pt>
                <c:pt idx="15776">
                  <c:v>0.15776000000000001</c:v>
                </c:pt>
                <c:pt idx="15777">
                  <c:v>0.15776999999999999</c:v>
                </c:pt>
                <c:pt idx="15778">
                  <c:v>0.15778</c:v>
                </c:pt>
                <c:pt idx="15779">
                  <c:v>0.15779000000000001</c:v>
                </c:pt>
                <c:pt idx="15780">
                  <c:v>0.1578</c:v>
                </c:pt>
                <c:pt idx="15781">
                  <c:v>0.15781000000000001</c:v>
                </c:pt>
                <c:pt idx="15782">
                  <c:v>0.15781999999999999</c:v>
                </c:pt>
                <c:pt idx="15783">
                  <c:v>0.15783</c:v>
                </c:pt>
                <c:pt idx="15784">
                  <c:v>0.15784000000000001</c:v>
                </c:pt>
                <c:pt idx="15785">
                  <c:v>0.15784999999999999</c:v>
                </c:pt>
                <c:pt idx="15786">
                  <c:v>0.15786</c:v>
                </c:pt>
                <c:pt idx="15787">
                  <c:v>0.15787000000000001</c:v>
                </c:pt>
                <c:pt idx="15788">
                  <c:v>0.15787999999999999</c:v>
                </c:pt>
                <c:pt idx="15789">
                  <c:v>0.15789</c:v>
                </c:pt>
                <c:pt idx="15790">
                  <c:v>0.15790000000000001</c:v>
                </c:pt>
                <c:pt idx="15791">
                  <c:v>0.15790999999999999</c:v>
                </c:pt>
                <c:pt idx="15792">
                  <c:v>0.15792</c:v>
                </c:pt>
                <c:pt idx="15793">
                  <c:v>0.15792999999999999</c:v>
                </c:pt>
                <c:pt idx="15794">
                  <c:v>0.15794</c:v>
                </c:pt>
                <c:pt idx="15795">
                  <c:v>0.15795000000000001</c:v>
                </c:pt>
                <c:pt idx="15796">
                  <c:v>0.15795999999999999</c:v>
                </c:pt>
                <c:pt idx="15797">
                  <c:v>0.15797</c:v>
                </c:pt>
                <c:pt idx="15798">
                  <c:v>0.15798000000000001</c:v>
                </c:pt>
                <c:pt idx="15799">
                  <c:v>0.15798999999999999</c:v>
                </c:pt>
                <c:pt idx="15800">
                  <c:v>0.158</c:v>
                </c:pt>
                <c:pt idx="15801">
                  <c:v>0.15801000000000001</c:v>
                </c:pt>
                <c:pt idx="15802">
                  <c:v>0.15801999999999999</c:v>
                </c:pt>
                <c:pt idx="15803">
                  <c:v>0.15803</c:v>
                </c:pt>
                <c:pt idx="15804">
                  <c:v>0.15804000000000001</c:v>
                </c:pt>
                <c:pt idx="15805">
                  <c:v>0.15805</c:v>
                </c:pt>
                <c:pt idx="15806">
                  <c:v>0.15806000000000001</c:v>
                </c:pt>
                <c:pt idx="15807">
                  <c:v>0.15806999999999999</c:v>
                </c:pt>
                <c:pt idx="15808">
                  <c:v>0.15808</c:v>
                </c:pt>
                <c:pt idx="15809">
                  <c:v>0.15809000000000001</c:v>
                </c:pt>
                <c:pt idx="15810">
                  <c:v>0.15809999999999999</c:v>
                </c:pt>
                <c:pt idx="15811">
                  <c:v>0.15811</c:v>
                </c:pt>
                <c:pt idx="15812">
                  <c:v>0.15812000000000001</c:v>
                </c:pt>
                <c:pt idx="15813">
                  <c:v>0.15812999999999999</c:v>
                </c:pt>
                <c:pt idx="15814">
                  <c:v>0.15814</c:v>
                </c:pt>
                <c:pt idx="15815">
                  <c:v>0.15815000000000001</c:v>
                </c:pt>
                <c:pt idx="15816">
                  <c:v>0.15816</c:v>
                </c:pt>
                <c:pt idx="15817">
                  <c:v>0.15817000000000001</c:v>
                </c:pt>
                <c:pt idx="15818">
                  <c:v>0.15817999999999999</c:v>
                </c:pt>
                <c:pt idx="15819">
                  <c:v>0.15819</c:v>
                </c:pt>
                <c:pt idx="15820">
                  <c:v>0.15820000000000001</c:v>
                </c:pt>
                <c:pt idx="15821">
                  <c:v>0.15820999999999999</c:v>
                </c:pt>
                <c:pt idx="15822">
                  <c:v>0.15822</c:v>
                </c:pt>
                <c:pt idx="15823">
                  <c:v>0.15823000000000001</c:v>
                </c:pt>
                <c:pt idx="15824">
                  <c:v>0.15823999999999999</c:v>
                </c:pt>
                <c:pt idx="15825">
                  <c:v>0.15825</c:v>
                </c:pt>
                <c:pt idx="15826">
                  <c:v>0.15826000000000001</c:v>
                </c:pt>
                <c:pt idx="15827">
                  <c:v>0.15826999999999999</c:v>
                </c:pt>
                <c:pt idx="15828">
                  <c:v>0.15828</c:v>
                </c:pt>
                <c:pt idx="15829">
                  <c:v>0.15828999999999999</c:v>
                </c:pt>
                <c:pt idx="15830">
                  <c:v>0.1583</c:v>
                </c:pt>
                <c:pt idx="15831">
                  <c:v>0.15831000000000001</c:v>
                </c:pt>
                <c:pt idx="15832">
                  <c:v>0.15831999999999999</c:v>
                </c:pt>
                <c:pt idx="15833">
                  <c:v>0.15833</c:v>
                </c:pt>
                <c:pt idx="15834">
                  <c:v>0.15834000000000001</c:v>
                </c:pt>
                <c:pt idx="15835">
                  <c:v>0.15834999999999999</c:v>
                </c:pt>
                <c:pt idx="15836">
                  <c:v>0.15836</c:v>
                </c:pt>
                <c:pt idx="15837">
                  <c:v>0.15837000000000001</c:v>
                </c:pt>
                <c:pt idx="15838">
                  <c:v>0.15837999999999999</c:v>
                </c:pt>
                <c:pt idx="15839">
                  <c:v>0.15839</c:v>
                </c:pt>
                <c:pt idx="15840">
                  <c:v>0.15840000000000001</c:v>
                </c:pt>
                <c:pt idx="15841">
                  <c:v>0.15841</c:v>
                </c:pt>
                <c:pt idx="15842">
                  <c:v>0.15842000000000001</c:v>
                </c:pt>
                <c:pt idx="15843">
                  <c:v>0.15842999999999999</c:v>
                </c:pt>
                <c:pt idx="15844">
                  <c:v>0.15844</c:v>
                </c:pt>
                <c:pt idx="15845">
                  <c:v>0.15845000000000001</c:v>
                </c:pt>
                <c:pt idx="15846">
                  <c:v>0.15845999999999999</c:v>
                </c:pt>
                <c:pt idx="15847">
                  <c:v>0.15847</c:v>
                </c:pt>
                <c:pt idx="15848">
                  <c:v>0.15848000000000001</c:v>
                </c:pt>
                <c:pt idx="15849">
                  <c:v>0.15848999999999999</c:v>
                </c:pt>
                <c:pt idx="15850">
                  <c:v>0.1585</c:v>
                </c:pt>
                <c:pt idx="15851">
                  <c:v>0.15851000000000001</c:v>
                </c:pt>
                <c:pt idx="15852">
                  <c:v>0.15851999999999999</c:v>
                </c:pt>
                <c:pt idx="15853">
                  <c:v>0.15853</c:v>
                </c:pt>
                <c:pt idx="15854">
                  <c:v>0.15853999999999999</c:v>
                </c:pt>
                <c:pt idx="15855">
                  <c:v>0.15855</c:v>
                </c:pt>
                <c:pt idx="15856">
                  <c:v>0.15856000000000001</c:v>
                </c:pt>
                <c:pt idx="15857">
                  <c:v>0.15856999999999999</c:v>
                </c:pt>
                <c:pt idx="15858">
                  <c:v>0.15858</c:v>
                </c:pt>
                <c:pt idx="15859">
                  <c:v>0.15859000000000001</c:v>
                </c:pt>
                <c:pt idx="15860">
                  <c:v>0.15859999999999999</c:v>
                </c:pt>
                <c:pt idx="15861">
                  <c:v>0.15861</c:v>
                </c:pt>
                <c:pt idx="15862">
                  <c:v>0.15862000000000001</c:v>
                </c:pt>
                <c:pt idx="15863">
                  <c:v>0.15862999999999999</c:v>
                </c:pt>
                <c:pt idx="15864">
                  <c:v>0.15864</c:v>
                </c:pt>
                <c:pt idx="15865">
                  <c:v>0.15865000000000001</c:v>
                </c:pt>
                <c:pt idx="15866">
                  <c:v>0.15866</c:v>
                </c:pt>
                <c:pt idx="15867">
                  <c:v>0.15867000000000001</c:v>
                </c:pt>
                <c:pt idx="15868">
                  <c:v>0.15867999999999999</c:v>
                </c:pt>
                <c:pt idx="15869">
                  <c:v>0.15869</c:v>
                </c:pt>
                <c:pt idx="15870">
                  <c:v>0.15870000000000001</c:v>
                </c:pt>
                <c:pt idx="15871">
                  <c:v>0.15870999999999999</c:v>
                </c:pt>
                <c:pt idx="15872">
                  <c:v>0.15872</c:v>
                </c:pt>
                <c:pt idx="15873">
                  <c:v>0.15873000000000001</c:v>
                </c:pt>
                <c:pt idx="15874">
                  <c:v>0.15873999999999999</c:v>
                </c:pt>
                <c:pt idx="15875">
                  <c:v>0.15875</c:v>
                </c:pt>
                <c:pt idx="15876">
                  <c:v>0.15876000000000001</c:v>
                </c:pt>
                <c:pt idx="15877">
                  <c:v>0.15876999999999999</c:v>
                </c:pt>
                <c:pt idx="15878">
                  <c:v>0.15878</c:v>
                </c:pt>
                <c:pt idx="15879">
                  <c:v>0.15878999999999999</c:v>
                </c:pt>
                <c:pt idx="15880">
                  <c:v>0.1588</c:v>
                </c:pt>
                <c:pt idx="15881">
                  <c:v>0.15881000000000001</c:v>
                </c:pt>
                <c:pt idx="15882">
                  <c:v>0.15881999999999999</c:v>
                </c:pt>
                <c:pt idx="15883">
                  <c:v>0.15883</c:v>
                </c:pt>
                <c:pt idx="15884">
                  <c:v>0.15884000000000001</c:v>
                </c:pt>
                <c:pt idx="15885">
                  <c:v>0.15884999999999999</c:v>
                </c:pt>
                <c:pt idx="15886">
                  <c:v>0.15886</c:v>
                </c:pt>
                <c:pt idx="15887">
                  <c:v>0.15887000000000001</c:v>
                </c:pt>
                <c:pt idx="15888">
                  <c:v>0.15887999999999999</c:v>
                </c:pt>
                <c:pt idx="15889">
                  <c:v>0.15889</c:v>
                </c:pt>
                <c:pt idx="15890">
                  <c:v>0.15890000000000001</c:v>
                </c:pt>
                <c:pt idx="15891">
                  <c:v>0.15891</c:v>
                </c:pt>
                <c:pt idx="15892">
                  <c:v>0.15892000000000001</c:v>
                </c:pt>
                <c:pt idx="15893">
                  <c:v>0.15892999999999999</c:v>
                </c:pt>
                <c:pt idx="15894">
                  <c:v>0.15894</c:v>
                </c:pt>
                <c:pt idx="15895">
                  <c:v>0.15895000000000001</c:v>
                </c:pt>
                <c:pt idx="15896">
                  <c:v>0.15895999999999999</c:v>
                </c:pt>
                <c:pt idx="15897">
                  <c:v>0.15897</c:v>
                </c:pt>
                <c:pt idx="15898">
                  <c:v>0.15898000000000001</c:v>
                </c:pt>
                <c:pt idx="15899">
                  <c:v>0.15898999999999999</c:v>
                </c:pt>
                <c:pt idx="15900">
                  <c:v>0.159</c:v>
                </c:pt>
                <c:pt idx="15901">
                  <c:v>0.15901000000000001</c:v>
                </c:pt>
                <c:pt idx="15902">
                  <c:v>0.15901999999999999</c:v>
                </c:pt>
                <c:pt idx="15903">
                  <c:v>0.15903</c:v>
                </c:pt>
                <c:pt idx="15904">
                  <c:v>0.15903999999999999</c:v>
                </c:pt>
                <c:pt idx="15905">
                  <c:v>0.15905</c:v>
                </c:pt>
                <c:pt idx="15906">
                  <c:v>0.15906000000000001</c:v>
                </c:pt>
                <c:pt idx="15907">
                  <c:v>0.15906999999999999</c:v>
                </c:pt>
                <c:pt idx="15908">
                  <c:v>0.15908</c:v>
                </c:pt>
                <c:pt idx="15909">
                  <c:v>0.15909000000000001</c:v>
                </c:pt>
                <c:pt idx="15910">
                  <c:v>0.15909999999999999</c:v>
                </c:pt>
                <c:pt idx="15911">
                  <c:v>0.15911</c:v>
                </c:pt>
                <c:pt idx="15912">
                  <c:v>0.15912000000000001</c:v>
                </c:pt>
                <c:pt idx="15913">
                  <c:v>0.15912999999999999</c:v>
                </c:pt>
                <c:pt idx="15914">
                  <c:v>0.15914</c:v>
                </c:pt>
                <c:pt idx="15915">
                  <c:v>0.15915000000000001</c:v>
                </c:pt>
                <c:pt idx="15916">
                  <c:v>0.15916</c:v>
                </c:pt>
                <c:pt idx="15917">
                  <c:v>0.15917000000000001</c:v>
                </c:pt>
                <c:pt idx="15918">
                  <c:v>0.15917999999999999</c:v>
                </c:pt>
                <c:pt idx="15919">
                  <c:v>0.15919</c:v>
                </c:pt>
                <c:pt idx="15920">
                  <c:v>0.15920000000000001</c:v>
                </c:pt>
                <c:pt idx="15921">
                  <c:v>0.15920999999999999</c:v>
                </c:pt>
                <c:pt idx="15922">
                  <c:v>0.15922</c:v>
                </c:pt>
                <c:pt idx="15923">
                  <c:v>0.15923000000000001</c:v>
                </c:pt>
                <c:pt idx="15924">
                  <c:v>0.15923999999999999</c:v>
                </c:pt>
                <c:pt idx="15925">
                  <c:v>0.15925</c:v>
                </c:pt>
                <c:pt idx="15926">
                  <c:v>0.15926000000000001</c:v>
                </c:pt>
                <c:pt idx="15927">
                  <c:v>0.15926999999999999</c:v>
                </c:pt>
                <c:pt idx="15928">
                  <c:v>0.15928</c:v>
                </c:pt>
                <c:pt idx="15929">
                  <c:v>0.15928999999999999</c:v>
                </c:pt>
                <c:pt idx="15930">
                  <c:v>0.1593</c:v>
                </c:pt>
                <c:pt idx="15931">
                  <c:v>0.15931000000000001</c:v>
                </c:pt>
                <c:pt idx="15932">
                  <c:v>0.15931999999999999</c:v>
                </c:pt>
                <c:pt idx="15933">
                  <c:v>0.15933</c:v>
                </c:pt>
                <c:pt idx="15934">
                  <c:v>0.15934000000000001</c:v>
                </c:pt>
                <c:pt idx="15935">
                  <c:v>0.15934999999999999</c:v>
                </c:pt>
                <c:pt idx="15936">
                  <c:v>0.15936</c:v>
                </c:pt>
                <c:pt idx="15937">
                  <c:v>0.15937000000000001</c:v>
                </c:pt>
                <c:pt idx="15938">
                  <c:v>0.15937999999999999</c:v>
                </c:pt>
                <c:pt idx="15939">
                  <c:v>0.15939</c:v>
                </c:pt>
                <c:pt idx="15940">
                  <c:v>0.15939999999999999</c:v>
                </c:pt>
                <c:pt idx="15941">
                  <c:v>0.15941</c:v>
                </c:pt>
                <c:pt idx="15942">
                  <c:v>0.15942000000000001</c:v>
                </c:pt>
                <c:pt idx="15943">
                  <c:v>0.15942999999999999</c:v>
                </c:pt>
                <c:pt idx="15944">
                  <c:v>0.15944</c:v>
                </c:pt>
                <c:pt idx="15945">
                  <c:v>0.15945000000000001</c:v>
                </c:pt>
                <c:pt idx="15946">
                  <c:v>0.15945999999999999</c:v>
                </c:pt>
                <c:pt idx="15947">
                  <c:v>0.15947</c:v>
                </c:pt>
                <c:pt idx="15948">
                  <c:v>0.15948000000000001</c:v>
                </c:pt>
                <c:pt idx="15949">
                  <c:v>0.15948999999999999</c:v>
                </c:pt>
                <c:pt idx="15950">
                  <c:v>0.1595</c:v>
                </c:pt>
                <c:pt idx="15951">
                  <c:v>0.15951000000000001</c:v>
                </c:pt>
                <c:pt idx="15952">
                  <c:v>0.15952</c:v>
                </c:pt>
                <c:pt idx="15953">
                  <c:v>0.15953000000000001</c:v>
                </c:pt>
                <c:pt idx="15954">
                  <c:v>0.15953999999999999</c:v>
                </c:pt>
                <c:pt idx="15955">
                  <c:v>0.15955</c:v>
                </c:pt>
                <c:pt idx="15956">
                  <c:v>0.15956000000000001</c:v>
                </c:pt>
                <c:pt idx="15957">
                  <c:v>0.15956999999999999</c:v>
                </c:pt>
                <c:pt idx="15958">
                  <c:v>0.15958</c:v>
                </c:pt>
                <c:pt idx="15959">
                  <c:v>0.15959000000000001</c:v>
                </c:pt>
                <c:pt idx="15960">
                  <c:v>0.15959999999999999</c:v>
                </c:pt>
                <c:pt idx="15961">
                  <c:v>0.15961</c:v>
                </c:pt>
                <c:pt idx="15962">
                  <c:v>0.15962000000000001</c:v>
                </c:pt>
                <c:pt idx="15963">
                  <c:v>0.15962999999999999</c:v>
                </c:pt>
                <c:pt idx="15964">
                  <c:v>0.15964</c:v>
                </c:pt>
                <c:pt idx="15965">
                  <c:v>0.15964999999999999</c:v>
                </c:pt>
                <c:pt idx="15966">
                  <c:v>0.15966</c:v>
                </c:pt>
                <c:pt idx="15967">
                  <c:v>0.15967000000000001</c:v>
                </c:pt>
                <c:pt idx="15968">
                  <c:v>0.15967999999999999</c:v>
                </c:pt>
                <c:pt idx="15969">
                  <c:v>0.15969</c:v>
                </c:pt>
                <c:pt idx="15970">
                  <c:v>0.15970000000000001</c:v>
                </c:pt>
                <c:pt idx="15971">
                  <c:v>0.15970999999999999</c:v>
                </c:pt>
                <c:pt idx="15972">
                  <c:v>0.15972</c:v>
                </c:pt>
                <c:pt idx="15973">
                  <c:v>0.15973000000000001</c:v>
                </c:pt>
                <c:pt idx="15974">
                  <c:v>0.15973999999999999</c:v>
                </c:pt>
                <c:pt idx="15975">
                  <c:v>0.15975</c:v>
                </c:pt>
                <c:pt idx="15976">
                  <c:v>0.15976000000000001</c:v>
                </c:pt>
                <c:pt idx="15977">
                  <c:v>0.15977</c:v>
                </c:pt>
                <c:pt idx="15978">
                  <c:v>0.15978000000000001</c:v>
                </c:pt>
                <c:pt idx="15979">
                  <c:v>0.15978999999999999</c:v>
                </c:pt>
                <c:pt idx="15980">
                  <c:v>0.1598</c:v>
                </c:pt>
                <c:pt idx="15981">
                  <c:v>0.15981000000000001</c:v>
                </c:pt>
                <c:pt idx="15982">
                  <c:v>0.15981999999999999</c:v>
                </c:pt>
                <c:pt idx="15983">
                  <c:v>0.15983</c:v>
                </c:pt>
                <c:pt idx="15984">
                  <c:v>0.15984000000000001</c:v>
                </c:pt>
                <c:pt idx="15985">
                  <c:v>0.15984999999999999</c:v>
                </c:pt>
                <c:pt idx="15986">
                  <c:v>0.15986</c:v>
                </c:pt>
                <c:pt idx="15987">
                  <c:v>0.15987000000000001</c:v>
                </c:pt>
                <c:pt idx="15988">
                  <c:v>0.15987999999999999</c:v>
                </c:pt>
                <c:pt idx="15989">
                  <c:v>0.15989</c:v>
                </c:pt>
                <c:pt idx="15990">
                  <c:v>0.15989999999999999</c:v>
                </c:pt>
                <c:pt idx="15991">
                  <c:v>0.15991</c:v>
                </c:pt>
                <c:pt idx="15992">
                  <c:v>0.15992000000000001</c:v>
                </c:pt>
                <c:pt idx="15993">
                  <c:v>0.15992999999999999</c:v>
                </c:pt>
                <c:pt idx="15994">
                  <c:v>0.15994</c:v>
                </c:pt>
                <c:pt idx="15995">
                  <c:v>0.15995000000000001</c:v>
                </c:pt>
                <c:pt idx="15996">
                  <c:v>0.15995999999999999</c:v>
                </c:pt>
                <c:pt idx="15997">
                  <c:v>0.15997</c:v>
                </c:pt>
                <c:pt idx="15998">
                  <c:v>0.15998000000000001</c:v>
                </c:pt>
                <c:pt idx="15999">
                  <c:v>0.15998999999999999</c:v>
                </c:pt>
                <c:pt idx="16000">
                  <c:v>0.16</c:v>
                </c:pt>
                <c:pt idx="16001">
                  <c:v>0.16001000000000001</c:v>
                </c:pt>
                <c:pt idx="16002">
                  <c:v>0.16002</c:v>
                </c:pt>
                <c:pt idx="16003">
                  <c:v>0.16003000000000001</c:v>
                </c:pt>
                <c:pt idx="16004">
                  <c:v>0.16003999999999999</c:v>
                </c:pt>
                <c:pt idx="16005">
                  <c:v>0.16005</c:v>
                </c:pt>
                <c:pt idx="16006">
                  <c:v>0.16006000000000001</c:v>
                </c:pt>
                <c:pt idx="16007">
                  <c:v>0.16006999999999999</c:v>
                </c:pt>
                <c:pt idx="16008">
                  <c:v>0.16008</c:v>
                </c:pt>
                <c:pt idx="16009">
                  <c:v>0.16009000000000001</c:v>
                </c:pt>
                <c:pt idx="16010">
                  <c:v>0.16009999999999999</c:v>
                </c:pt>
                <c:pt idx="16011">
                  <c:v>0.16011</c:v>
                </c:pt>
                <c:pt idx="16012">
                  <c:v>0.16012000000000001</c:v>
                </c:pt>
                <c:pt idx="16013">
                  <c:v>0.16012999999999999</c:v>
                </c:pt>
                <c:pt idx="16014">
                  <c:v>0.16014</c:v>
                </c:pt>
                <c:pt idx="16015">
                  <c:v>0.16014999999999999</c:v>
                </c:pt>
                <c:pt idx="16016">
                  <c:v>0.16016</c:v>
                </c:pt>
                <c:pt idx="16017">
                  <c:v>0.16017000000000001</c:v>
                </c:pt>
                <c:pt idx="16018">
                  <c:v>0.16017999999999999</c:v>
                </c:pt>
                <c:pt idx="16019">
                  <c:v>0.16019</c:v>
                </c:pt>
                <c:pt idx="16020">
                  <c:v>0.16020000000000001</c:v>
                </c:pt>
                <c:pt idx="16021">
                  <c:v>0.16020999999999999</c:v>
                </c:pt>
                <c:pt idx="16022">
                  <c:v>0.16022</c:v>
                </c:pt>
                <c:pt idx="16023">
                  <c:v>0.16023000000000001</c:v>
                </c:pt>
                <c:pt idx="16024">
                  <c:v>0.16023999999999999</c:v>
                </c:pt>
                <c:pt idx="16025">
                  <c:v>0.16025</c:v>
                </c:pt>
                <c:pt idx="16026">
                  <c:v>0.16026000000000001</c:v>
                </c:pt>
                <c:pt idx="16027">
                  <c:v>0.16027</c:v>
                </c:pt>
                <c:pt idx="16028">
                  <c:v>0.16028000000000001</c:v>
                </c:pt>
                <c:pt idx="16029">
                  <c:v>0.16028999999999999</c:v>
                </c:pt>
                <c:pt idx="16030">
                  <c:v>0.1603</c:v>
                </c:pt>
                <c:pt idx="16031">
                  <c:v>0.16031000000000001</c:v>
                </c:pt>
                <c:pt idx="16032">
                  <c:v>0.16031999999999999</c:v>
                </c:pt>
                <c:pt idx="16033">
                  <c:v>0.16033</c:v>
                </c:pt>
                <c:pt idx="16034">
                  <c:v>0.16034000000000001</c:v>
                </c:pt>
                <c:pt idx="16035">
                  <c:v>0.16034999999999999</c:v>
                </c:pt>
                <c:pt idx="16036">
                  <c:v>0.16036</c:v>
                </c:pt>
                <c:pt idx="16037">
                  <c:v>0.16037000000000001</c:v>
                </c:pt>
                <c:pt idx="16038">
                  <c:v>0.16037999999999999</c:v>
                </c:pt>
                <c:pt idx="16039">
                  <c:v>0.16039</c:v>
                </c:pt>
                <c:pt idx="16040">
                  <c:v>0.16039999999999999</c:v>
                </c:pt>
                <c:pt idx="16041">
                  <c:v>0.16041</c:v>
                </c:pt>
                <c:pt idx="16042">
                  <c:v>0.16042000000000001</c:v>
                </c:pt>
                <c:pt idx="16043">
                  <c:v>0.16042999999999999</c:v>
                </c:pt>
                <c:pt idx="16044">
                  <c:v>0.16044</c:v>
                </c:pt>
                <c:pt idx="16045">
                  <c:v>0.16045000000000001</c:v>
                </c:pt>
                <c:pt idx="16046">
                  <c:v>0.16045999999999999</c:v>
                </c:pt>
                <c:pt idx="16047">
                  <c:v>0.16047</c:v>
                </c:pt>
                <c:pt idx="16048">
                  <c:v>0.16048000000000001</c:v>
                </c:pt>
                <c:pt idx="16049">
                  <c:v>0.16048999999999999</c:v>
                </c:pt>
                <c:pt idx="16050">
                  <c:v>0.1605</c:v>
                </c:pt>
                <c:pt idx="16051">
                  <c:v>0.16051000000000001</c:v>
                </c:pt>
                <c:pt idx="16052">
                  <c:v>0.16052</c:v>
                </c:pt>
                <c:pt idx="16053">
                  <c:v>0.16053000000000001</c:v>
                </c:pt>
                <c:pt idx="16054">
                  <c:v>0.16053999999999999</c:v>
                </c:pt>
                <c:pt idx="16055">
                  <c:v>0.16055</c:v>
                </c:pt>
                <c:pt idx="16056">
                  <c:v>0.16056000000000001</c:v>
                </c:pt>
                <c:pt idx="16057">
                  <c:v>0.16056999999999999</c:v>
                </c:pt>
                <c:pt idx="16058">
                  <c:v>0.16058</c:v>
                </c:pt>
                <c:pt idx="16059">
                  <c:v>0.16059000000000001</c:v>
                </c:pt>
                <c:pt idx="16060">
                  <c:v>0.16059999999999999</c:v>
                </c:pt>
                <c:pt idx="16061">
                  <c:v>0.16061</c:v>
                </c:pt>
                <c:pt idx="16062">
                  <c:v>0.16062000000000001</c:v>
                </c:pt>
                <c:pt idx="16063">
                  <c:v>0.16063</c:v>
                </c:pt>
                <c:pt idx="16064">
                  <c:v>0.16064000000000001</c:v>
                </c:pt>
                <c:pt idx="16065">
                  <c:v>0.16064999999999999</c:v>
                </c:pt>
                <c:pt idx="16066">
                  <c:v>0.16066</c:v>
                </c:pt>
                <c:pt idx="16067">
                  <c:v>0.16067000000000001</c:v>
                </c:pt>
                <c:pt idx="16068">
                  <c:v>0.16067999999999999</c:v>
                </c:pt>
                <c:pt idx="16069">
                  <c:v>0.16069</c:v>
                </c:pt>
                <c:pt idx="16070">
                  <c:v>0.16070000000000001</c:v>
                </c:pt>
                <c:pt idx="16071">
                  <c:v>0.16070999999999999</c:v>
                </c:pt>
                <c:pt idx="16072">
                  <c:v>0.16072</c:v>
                </c:pt>
                <c:pt idx="16073">
                  <c:v>0.16073000000000001</c:v>
                </c:pt>
                <c:pt idx="16074">
                  <c:v>0.16073999999999999</c:v>
                </c:pt>
                <c:pt idx="16075">
                  <c:v>0.16075</c:v>
                </c:pt>
                <c:pt idx="16076">
                  <c:v>0.16075999999999999</c:v>
                </c:pt>
                <c:pt idx="16077">
                  <c:v>0.16077</c:v>
                </c:pt>
                <c:pt idx="16078">
                  <c:v>0.16078000000000001</c:v>
                </c:pt>
                <c:pt idx="16079">
                  <c:v>0.16078999999999999</c:v>
                </c:pt>
                <c:pt idx="16080">
                  <c:v>0.1608</c:v>
                </c:pt>
                <c:pt idx="16081">
                  <c:v>0.16081000000000001</c:v>
                </c:pt>
                <c:pt idx="16082">
                  <c:v>0.16081999999999999</c:v>
                </c:pt>
                <c:pt idx="16083">
                  <c:v>0.16083</c:v>
                </c:pt>
                <c:pt idx="16084">
                  <c:v>0.16084000000000001</c:v>
                </c:pt>
                <c:pt idx="16085">
                  <c:v>0.16084999999999999</c:v>
                </c:pt>
                <c:pt idx="16086">
                  <c:v>0.16086</c:v>
                </c:pt>
                <c:pt idx="16087">
                  <c:v>0.16087000000000001</c:v>
                </c:pt>
                <c:pt idx="16088">
                  <c:v>0.16088</c:v>
                </c:pt>
                <c:pt idx="16089">
                  <c:v>0.16089000000000001</c:v>
                </c:pt>
                <c:pt idx="16090">
                  <c:v>0.16089999999999999</c:v>
                </c:pt>
                <c:pt idx="16091">
                  <c:v>0.16091</c:v>
                </c:pt>
                <c:pt idx="16092">
                  <c:v>0.16092000000000001</c:v>
                </c:pt>
                <c:pt idx="16093">
                  <c:v>0.16092999999999999</c:v>
                </c:pt>
                <c:pt idx="16094">
                  <c:v>0.16094</c:v>
                </c:pt>
                <c:pt idx="16095">
                  <c:v>0.16095000000000001</c:v>
                </c:pt>
                <c:pt idx="16096">
                  <c:v>0.16095999999999999</c:v>
                </c:pt>
                <c:pt idx="16097">
                  <c:v>0.16097</c:v>
                </c:pt>
                <c:pt idx="16098">
                  <c:v>0.16098000000000001</c:v>
                </c:pt>
                <c:pt idx="16099">
                  <c:v>0.16098999999999999</c:v>
                </c:pt>
                <c:pt idx="16100">
                  <c:v>0.161</c:v>
                </c:pt>
                <c:pt idx="16101">
                  <c:v>0.16100999999999999</c:v>
                </c:pt>
                <c:pt idx="16102">
                  <c:v>0.16102</c:v>
                </c:pt>
                <c:pt idx="16103">
                  <c:v>0.16103000000000001</c:v>
                </c:pt>
                <c:pt idx="16104">
                  <c:v>0.16103999999999999</c:v>
                </c:pt>
                <c:pt idx="16105">
                  <c:v>0.16105</c:v>
                </c:pt>
                <c:pt idx="16106">
                  <c:v>0.16106000000000001</c:v>
                </c:pt>
                <c:pt idx="16107">
                  <c:v>0.16106999999999999</c:v>
                </c:pt>
                <c:pt idx="16108">
                  <c:v>0.16108</c:v>
                </c:pt>
                <c:pt idx="16109">
                  <c:v>0.16109000000000001</c:v>
                </c:pt>
                <c:pt idx="16110">
                  <c:v>0.16109999999999999</c:v>
                </c:pt>
                <c:pt idx="16111">
                  <c:v>0.16111</c:v>
                </c:pt>
                <c:pt idx="16112">
                  <c:v>0.16112000000000001</c:v>
                </c:pt>
                <c:pt idx="16113">
                  <c:v>0.16113</c:v>
                </c:pt>
                <c:pt idx="16114">
                  <c:v>0.16114000000000001</c:v>
                </c:pt>
                <c:pt idx="16115">
                  <c:v>0.16114999999999999</c:v>
                </c:pt>
                <c:pt idx="16116">
                  <c:v>0.16116</c:v>
                </c:pt>
                <c:pt idx="16117">
                  <c:v>0.16117000000000001</c:v>
                </c:pt>
                <c:pt idx="16118">
                  <c:v>0.16117999999999999</c:v>
                </c:pt>
                <c:pt idx="16119">
                  <c:v>0.16119</c:v>
                </c:pt>
                <c:pt idx="16120">
                  <c:v>0.16120000000000001</c:v>
                </c:pt>
                <c:pt idx="16121">
                  <c:v>0.16120999999999999</c:v>
                </c:pt>
                <c:pt idx="16122">
                  <c:v>0.16122</c:v>
                </c:pt>
                <c:pt idx="16123">
                  <c:v>0.16123000000000001</c:v>
                </c:pt>
                <c:pt idx="16124">
                  <c:v>0.16123999999999999</c:v>
                </c:pt>
                <c:pt idx="16125">
                  <c:v>0.16125</c:v>
                </c:pt>
                <c:pt idx="16126">
                  <c:v>0.16125999999999999</c:v>
                </c:pt>
                <c:pt idx="16127">
                  <c:v>0.16127</c:v>
                </c:pt>
                <c:pt idx="16128">
                  <c:v>0.16128000000000001</c:v>
                </c:pt>
                <c:pt idx="16129">
                  <c:v>0.16128999999999999</c:v>
                </c:pt>
                <c:pt idx="16130">
                  <c:v>0.1613</c:v>
                </c:pt>
                <c:pt idx="16131">
                  <c:v>0.16131000000000001</c:v>
                </c:pt>
                <c:pt idx="16132">
                  <c:v>0.16131999999999999</c:v>
                </c:pt>
                <c:pt idx="16133">
                  <c:v>0.16133</c:v>
                </c:pt>
                <c:pt idx="16134">
                  <c:v>0.16134000000000001</c:v>
                </c:pt>
                <c:pt idx="16135">
                  <c:v>0.16134999999999999</c:v>
                </c:pt>
                <c:pt idx="16136">
                  <c:v>0.16136</c:v>
                </c:pt>
                <c:pt idx="16137">
                  <c:v>0.16137000000000001</c:v>
                </c:pt>
                <c:pt idx="16138">
                  <c:v>0.16138</c:v>
                </c:pt>
                <c:pt idx="16139">
                  <c:v>0.16139000000000001</c:v>
                </c:pt>
                <c:pt idx="16140">
                  <c:v>0.16139999999999999</c:v>
                </c:pt>
                <c:pt idx="16141">
                  <c:v>0.16141</c:v>
                </c:pt>
                <c:pt idx="16142">
                  <c:v>0.16142000000000001</c:v>
                </c:pt>
                <c:pt idx="16143">
                  <c:v>0.16142999999999999</c:v>
                </c:pt>
                <c:pt idx="16144">
                  <c:v>0.16144</c:v>
                </c:pt>
                <c:pt idx="16145">
                  <c:v>0.16145000000000001</c:v>
                </c:pt>
                <c:pt idx="16146">
                  <c:v>0.16145999999999999</c:v>
                </c:pt>
                <c:pt idx="16147">
                  <c:v>0.16147</c:v>
                </c:pt>
                <c:pt idx="16148">
                  <c:v>0.16148000000000001</c:v>
                </c:pt>
                <c:pt idx="16149">
                  <c:v>0.16148999999999999</c:v>
                </c:pt>
                <c:pt idx="16150">
                  <c:v>0.1615</c:v>
                </c:pt>
                <c:pt idx="16151">
                  <c:v>0.16150999999999999</c:v>
                </c:pt>
                <c:pt idx="16152">
                  <c:v>0.16152</c:v>
                </c:pt>
                <c:pt idx="16153">
                  <c:v>0.16153000000000001</c:v>
                </c:pt>
                <c:pt idx="16154">
                  <c:v>0.16153999999999999</c:v>
                </c:pt>
                <c:pt idx="16155">
                  <c:v>0.16155</c:v>
                </c:pt>
                <c:pt idx="16156">
                  <c:v>0.16156000000000001</c:v>
                </c:pt>
                <c:pt idx="16157">
                  <c:v>0.16156999999999999</c:v>
                </c:pt>
                <c:pt idx="16158">
                  <c:v>0.16158</c:v>
                </c:pt>
                <c:pt idx="16159">
                  <c:v>0.16159000000000001</c:v>
                </c:pt>
                <c:pt idx="16160">
                  <c:v>0.16159999999999999</c:v>
                </c:pt>
                <c:pt idx="16161">
                  <c:v>0.16161</c:v>
                </c:pt>
                <c:pt idx="16162">
                  <c:v>0.16162000000000001</c:v>
                </c:pt>
                <c:pt idx="16163">
                  <c:v>0.16163</c:v>
                </c:pt>
                <c:pt idx="16164">
                  <c:v>0.16164000000000001</c:v>
                </c:pt>
                <c:pt idx="16165">
                  <c:v>0.16164999999999999</c:v>
                </c:pt>
                <c:pt idx="16166">
                  <c:v>0.16166</c:v>
                </c:pt>
                <c:pt idx="16167">
                  <c:v>0.16167000000000001</c:v>
                </c:pt>
                <c:pt idx="16168">
                  <c:v>0.16167999999999999</c:v>
                </c:pt>
                <c:pt idx="16169">
                  <c:v>0.16169</c:v>
                </c:pt>
                <c:pt idx="16170">
                  <c:v>0.16170000000000001</c:v>
                </c:pt>
                <c:pt idx="16171">
                  <c:v>0.16170999999999999</c:v>
                </c:pt>
                <c:pt idx="16172">
                  <c:v>0.16172</c:v>
                </c:pt>
                <c:pt idx="16173">
                  <c:v>0.16173000000000001</c:v>
                </c:pt>
                <c:pt idx="16174">
                  <c:v>0.16173999999999999</c:v>
                </c:pt>
                <c:pt idx="16175">
                  <c:v>0.16175</c:v>
                </c:pt>
                <c:pt idx="16176">
                  <c:v>0.16175999999999999</c:v>
                </c:pt>
                <c:pt idx="16177">
                  <c:v>0.16177</c:v>
                </c:pt>
                <c:pt idx="16178">
                  <c:v>0.16178000000000001</c:v>
                </c:pt>
                <c:pt idx="16179">
                  <c:v>0.16178999999999999</c:v>
                </c:pt>
                <c:pt idx="16180">
                  <c:v>0.1618</c:v>
                </c:pt>
                <c:pt idx="16181">
                  <c:v>0.16181000000000001</c:v>
                </c:pt>
                <c:pt idx="16182">
                  <c:v>0.16181999999999999</c:v>
                </c:pt>
                <c:pt idx="16183">
                  <c:v>0.16183</c:v>
                </c:pt>
                <c:pt idx="16184">
                  <c:v>0.16184000000000001</c:v>
                </c:pt>
                <c:pt idx="16185">
                  <c:v>0.16184999999999999</c:v>
                </c:pt>
                <c:pt idx="16186">
                  <c:v>0.16186</c:v>
                </c:pt>
                <c:pt idx="16187">
                  <c:v>0.16187000000000001</c:v>
                </c:pt>
                <c:pt idx="16188">
                  <c:v>0.16188</c:v>
                </c:pt>
                <c:pt idx="16189">
                  <c:v>0.16189000000000001</c:v>
                </c:pt>
                <c:pt idx="16190">
                  <c:v>0.16189999999999999</c:v>
                </c:pt>
                <c:pt idx="16191">
                  <c:v>0.16191</c:v>
                </c:pt>
                <c:pt idx="16192">
                  <c:v>0.16192000000000001</c:v>
                </c:pt>
                <c:pt idx="16193">
                  <c:v>0.16192999999999999</c:v>
                </c:pt>
                <c:pt idx="16194">
                  <c:v>0.16194</c:v>
                </c:pt>
                <c:pt idx="16195">
                  <c:v>0.16195000000000001</c:v>
                </c:pt>
                <c:pt idx="16196">
                  <c:v>0.16195999999999999</c:v>
                </c:pt>
                <c:pt idx="16197">
                  <c:v>0.16197</c:v>
                </c:pt>
                <c:pt idx="16198">
                  <c:v>0.16198000000000001</c:v>
                </c:pt>
                <c:pt idx="16199">
                  <c:v>0.16199</c:v>
                </c:pt>
                <c:pt idx="16200">
                  <c:v>0.16200000000000001</c:v>
                </c:pt>
                <c:pt idx="16201">
                  <c:v>0.16200999999999999</c:v>
                </c:pt>
                <c:pt idx="16202">
                  <c:v>0.16202</c:v>
                </c:pt>
                <c:pt idx="16203">
                  <c:v>0.16203000000000001</c:v>
                </c:pt>
                <c:pt idx="16204">
                  <c:v>0.16203999999999999</c:v>
                </c:pt>
                <c:pt idx="16205">
                  <c:v>0.16205</c:v>
                </c:pt>
                <c:pt idx="16206">
                  <c:v>0.16206000000000001</c:v>
                </c:pt>
                <c:pt idx="16207">
                  <c:v>0.16206999999999999</c:v>
                </c:pt>
                <c:pt idx="16208">
                  <c:v>0.16208</c:v>
                </c:pt>
                <c:pt idx="16209">
                  <c:v>0.16209000000000001</c:v>
                </c:pt>
                <c:pt idx="16210">
                  <c:v>0.16209999999999999</c:v>
                </c:pt>
                <c:pt idx="16211">
                  <c:v>0.16211</c:v>
                </c:pt>
                <c:pt idx="16212">
                  <c:v>0.16211999999999999</c:v>
                </c:pt>
                <c:pt idx="16213">
                  <c:v>0.16213</c:v>
                </c:pt>
                <c:pt idx="16214">
                  <c:v>0.16214000000000001</c:v>
                </c:pt>
                <c:pt idx="16215">
                  <c:v>0.16214999999999999</c:v>
                </c:pt>
                <c:pt idx="16216">
                  <c:v>0.16216</c:v>
                </c:pt>
                <c:pt idx="16217">
                  <c:v>0.16217000000000001</c:v>
                </c:pt>
                <c:pt idx="16218">
                  <c:v>0.16217999999999999</c:v>
                </c:pt>
                <c:pt idx="16219">
                  <c:v>0.16219</c:v>
                </c:pt>
                <c:pt idx="16220">
                  <c:v>0.16220000000000001</c:v>
                </c:pt>
                <c:pt idx="16221">
                  <c:v>0.16220999999999999</c:v>
                </c:pt>
                <c:pt idx="16222">
                  <c:v>0.16222</c:v>
                </c:pt>
                <c:pt idx="16223">
                  <c:v>0.16223000000000001</c:v>
                </c:pt>
                <c:pt idx="16224">
                  <c:v>0.16224</c:v>
                </c:pt>
                <c:pt idx="16225">
                  <c:v>0.16225000000000001</c:v>
                </c:pt>
                <c:pt idx="16226">
                  <c:v>0.16225999999999999</c:v>
                </c:pt>
                <c:pt idx="16227">
                  <c:v>0.16227</c:v>
                </c:pt>
                <c:pt idx="16228">
                  <c:v>0.16228000000000001</c:v>
                </c:pt>
                <c:pt idx="16229">
                  <c:v>0.16228999999999999</c:v>
                </c:pt>
                <c:pt idx="16230">
                  <c:v>0.1623</c:v>
                </c:pt>
                <c:pt idx="16231">
                  <c:v>0.16231000000000001</c:v>
                </c:pt>
                <c:pt idx="16232">
                  <c:v>0.16231999999999999</c:v>
                </c:pt>
                <c:pt idx="16233">
                  <c:v>0.16233</c:v>
                </c:pt>
                <c:pt idx="16234">
                  <c:v>0.16234000000000001</c:v>
                </c:pt>
                <c:pt idx="16235">
                  <c:v>0.16234999999999999</c:v>
                </c:pt>
                <c:pt idx="16236">
                  <c:v>0.16236</c:v>
                </c:pt>
                <c:pt idx="16237">
                  <c:v>0.16236999999999999</c:v>
                </c:pt>
                <c:pt idx="16238">
                  <c:v>0.16238</c:v>
                </c:pt>
                <c:pt idx="16239">
                  <c:v>0.16239000000000001</c:v>
                </c:pt>
                <c:pt idx="16240">
                  <c:v>0.16239999999999999</c:v>
                </c:pt>
                <c:pt idx="16241">
                  <c:v>0.16241</c:v>
                </c:pt>
                <c:pt idx="16242">
                  <c:v>0.16242000000000001</c:v>
                </c:pt>
                <c:pt idx="16243">
                  <c:v>0.16242999999999999</c:v>
                </c:pt>
                <c:pt idx="16244">
                  <c:v>0.16244</c:v>
                </c:pt>
                <c:pt idx="16245">
                  <c:v>0.16245000000000001</c:v>
                </c:pt>
                <c:pt idx="16246">
                  <c:v>0.16245999999999999</c:v>
                </c:pt>
                <c:pt idx="16247">
                  <c:v>0.16247</c:v>
                </c:pt>
                <c:pt idx="16248">
                  <c:v>0.16248000000000001</c:v>
                </c:pt>
                <c:pt idx="16249">
                  <c:v>0.16249</c:v>
                </c:pt>
                <c:pt idx="16250">
                  <c:v>0.16250000000000001</c:v>
                </c:pt>
                <c:pt idx="16251">
                  <c:v>0.16250999999999999</c:v>
                </c:pt>
                <c:pt idx="16252">
                  <c:v>0.16252</c:v>
                </c:pt>
                <c:pt idx="16253">
                  <c:v>0.16253000000000001</c:v>
                </c:pt>
                <c:pt idx="16254">
                  <c:v>0.16253999999999999</c:v>
                </c:pt>
                <c:pt idx="16255">
                  <c:v>0.16255</c:v>
                </c:pt>
                <c:pt idx="16256">
                  <c:v>0.16256000000000001</c:v>
                </c:pt>
                <c:pt idx="16257">
                  <c:v>0.16256999999999999</c:v>
                </c:pt>
                <c:pt idx="16258">
                  <c:v>0.16258</c:v>
                </c:pt>
                <c:pt idx="16259">
                  <c:v>0.16259000000000001</c:v>
                </c:pt>
                <c:pt idx="16260">
                  <c:v>0.16259999999999999</c:v>
                </c:pt>
                <c:pt idx="16261">
                  <c:v>0.16261</c:v>
                </c:pt>
                <c:pt idx="16262">
                  <c:v>0.16261999999999999</c:v>
                </c:pt>
                <c:pt idx="16263">
                  <c:v>0.16263</c:v>
                </c:pt>
                <c:pt idx="16264">
                  <c:v>0.16264000000000001</c:v>
                </c:pt>
                <c:pt idx="16265">
                  <c:v>0.16264999999999999</c:v>
                </c:pt>
                <c:pt idx="16266">
                  <c:v>0.16266</c:v>
                </c:pt>
                <c:pt idx="16267">
                  <c:v>0.16267000000000001</c:v>
                </c:pt>
                <c:pt idx="16268">
                  <c:v>0.16267999999999999</c:v>
                </c:pt>
                <c:pt idx="16269">
                  <c:v>0.16269</c:v>
                </c:pt>
                <c:pt idx="16270">
                  <c:v>0.16270000000000001</c:v>
                </c:pt>
                <c:pt idx="16271">
                  <c:v>0.16270999999999999</c:v>
                </c:pt>
                <c:pt idx="16272">
                  <c:v>0.16272</c:v>
                </c:pt>
                <c:pt idx="16273">
                  <c:v>0.16273000000000001</c:v>
                </c:pt>
                <c:pt idx="16274">
                  <c:v>0.16274</c:v>
                </c:pt>
                <c:pt idx="16275">
                  <c:v>0.16275000000000001</c:v>
                </c:pt>
                <c:pt idx="16276">
                  <c:v>0.16275999999999999</c:v>
                </c:pt>
                <c:pt idx="16277">
                  <c:v>0.16277</c:v>
                </c:pt>
                <c:pt idx="16278">
                  <c:v>0.16278000000000001</c:v>
                </c:pt>
                <c:pt idx="16279">
                  <c:v>0.16278999999999999</c:v>
                </c:pt>
                <c:pt idx="16280">
                  <c:v>0.1628</c:v>
                </c:pt>
                <c:pt idx="16281">
                  <c:v>0.16281000000000001</c:v>
                </c:pt>
                <c:pt idx="16282">
                  <c:v>0.16281999999999999</c:v>
                </c:pt>
                <c:pt idx="16283">
                  <c:v>0.16283</c:v>
                </c:pt>
                <c:pt idx="16284">
                  <c:v>0.16284000000000001</c:v>
                </c:pt>
                <c:pt idx="16285">
                  <c:v>0.16284999999999999</c:v>
                </c:pt>
                <c:pt idx="16286">
                  <c:v>0.16286</c:v>
                </c:pt>
                <c:pt idx="16287">
                  <c:v>0.16286999999999999</c:v>
                </c:pt>
                <c:pt idx="16288">
                  <c:v>0.16288</c:v>
                </c:pt>
                <c:pt idx="16289">
                  <c:v>0.16289000000000001</c:v>
                </c:pt>
                <c:pt idx="16290">
                  <c:v>0.16289999999999999</c:v>
                </c:pt>
                <c:pt idx="16291">
                  <c:v>0.16291</c:v>
                </c:pt>
                <c:pt idx="16292">
                  <c:v>0.16292000000000001</c:v>
                </c:pt>
                <c:pt idx="16293">
                  <c:v>0.16292999999999999</c:v>
                </c:pt>
                <c:pt idx="16294">
                  <c:v>0.16294</c:v>
                </c:pt>
                <c:pt idx="16295">
                  <c:v>0.16295000000000001</c:v>
                </c:pt>
                <c:pt idx="16296">
                  <c:v>0.16295999999999999</c:v>
                </c:pt>
                <c:pt idx="16297">
                  <c:v>0.16297</c:v>
                </c:pt>
                <c:pt idx="16298">
                  <c:v>0.16298000000000001</c:v>
                </c:pt>
                <c:pt idx="16299">
                  <c:v>0.16299</c:v>
                </c:pt>
                <c:pt idx="16300">
                  <c:v>0.16300000000000001</c:v>
                </c:pt>
                <c:pt idx="16301">
                  <c:v>0.16300999999999999</c:v>
                </c:pt>
                <c:pt idx="16302">
                  <c:v>0.16302</c:v>
                </c:pt>
                <c:pt idx="16303">
                  <c:v>0.16303000000000001</c:v>
                </c:pt>
                <c:pt idx="16304">
                  <c:v>0.16303999999999999</c:v>
                </c:pt>
                <c:pt idx="16305">
                  <c:v>0.16305</c:v>
                </c:pt>
                <c:pt idx="16306">
                  <c:v>0.16306000000000001</c:v>
                </c:pt>
                <c:pt idx="16307">
                  <c:v>0.16306999999999999</c:v>
                </c:pt>
                <c:pt idx="16308">
                  <c:v>0.16308</c:v>
                </c:pt>
                <c:pt idx="16309">
                  <c:v>0.16309000000000001</c:v>
                </c:pt>
                <c:pt idx="16310">
                  <c:v>0.16309999999999999</c:v>
                </c:pt>
                <c:pt idx="16311">
                  <c:v>0.16311</c:v>
                </c:pt>
                <c:pt idx="16312">
                  <c:v>0.16311999999999999</c:v>
                </c:pt>
                <c:pt idx="16313">
                  <c:v>0.16313</c:v>
                </c:pt>
                <c:pt idx="16314">
                  <c:v>0.16314000000000001</c:v>
                </c:pt>
                <c:pt idx="16315">
                  <c:v>0.16314999999999999</c:v>
                </c:pt>
                <c:pt idx="16316">
                  <c:v>0.16316</c:v>
                </c:pt>
                <c:pt idx="16317">
                  <c:v>0.16317000000000001</c:v>
                </c:pt>
                <c:pt idx="16318">
                  <c:v>0.16317999999999999</c:v>
                </c:pt>
                <c:pt idx="16319">
                  <c:v>0.16319</c:v>
                </c:pt>
                <c:pt idx="16320">
                  <c:v>0.16320000000000001</c:v>
                </c:pt>
                <c:pt idx="16321">
                  <c:v>0.16320999999999999</c:v>
                </c:pt>
                <c:pt idx="16322">
                  <c:v>0.16322</c:v>
                </c:pt>
                <c:pt idx="16323">
                  <c:v>0.16322999999999999</c:v>
                </c:pt>
                <c:pt idx="16324">
                  <c:v>0.16324</c:v>
                </c:pt>
                <c:pt idx="16325">
                  <c:v>0.16325000000000001</c:v>
                </c:pt>
                <c:pt idx="16326">
                  <c:v>0.16325999999999999</c:v>
                </c:pt>
                <c:pt idx="16327">
                  <c:v>0.16327</c:v>
                </c:pt>
                <c:pt idx="16328">
                  <c:v>0.16328000000000001</c:v>
                </c:pt>
                <c:pt idx="16329">
                  <c:v>0.16328999999999999</c:v>
                </c:pt>
                <c:pt idx="16330">
                  <c:v>0.1633</c:v>
                </c:pt>
                <c:pt idx="16331">
                  <c:v>0.16331000000000001</c:v>
                </c:pt>
                <c:pt idx="16332">
                  <c:v>0.16331999999999999</c:v>
                </c:pt>
                <c:pt idx="16333">
                  <c:v>0.16333</c:v>
                </c:pt>
                <c:pt idx="16334">
                  <c:v>0.16334000000000001</c:v>
                </c:pt>
                <c:pt idx="16335">
                  <c:v>0.16335</c:v>
                </c:pt>
                <c:pt idx="16336">
                  <c:v>0.16336000000000001</c:v>
                </c:pt>
                <c:pt idx="16337">
                  <c:v>0.16336999999999999</c:v>
                </c:pt>
                <c:pt idx="16338">
                  <c:v>0.16338</c:v>
                </c:pt>
                <c:pt idx="16339">
                  <c:v>0.16339000000000001</c:v>
                </c:pt>
                <c:pt idx="16340">
                  <c:v>0.16339999999999999</c:v>
                </c:pt>
                <c:pt idx="16341">
                  <c:v>0.16341</c:v>
                </c:pt>
                <c:pt idx="16342">
                  <c:v>0.16342000000000001</c:v>
                </c:pt>
                <c:pt idx="16343">
                  <c:v>0.16342999999999999</c:v>
                </c:pt>
                <c:pt idx="16344">
                  <c:v>0.16344</c:v>
                </c:pt>
                <c:pt idx="16345">
                  <c:v>0.16345000000000001</c:v>
                </c:pt>
                <c:pt idx="16346">
                  <c:v>0.16345999999999999</c:v>
                </c:pt>
                <c:pt idx="16347">
                  <c:v>0.16347</c:v>
                </c:pt>
                <c:pt idx="16348">
                  <c:v>0.16347999999999999</c:v>
                </c:pt>
                <c:pt idx="16349">
                  <c:v>0.16349</c:v>
                </c:pt>
                <c:pt idx="16350">
                  <c:v>0.16350000000000001</c:v>
                </c:pt>
                <c:pt idx="16351">
                  <c:v>0.16350999999999999</c:v>
                </c:pt>
                <c:pt idx="16352">
                  <c:v>0.16352</c:v>
                </c:pt>
                <c:pt idx="16353">
                  <c:v>0.16353000000000001</c:v>
                </c:pt>
                <c:pt idx="16354">
                  <c:v>0.16353999999999999</c:v>
                </c:pt>
                <c:pt idx="16355">
                  <c:v>0.16355</c:v>
                </c:pt>
                <c:pt idx="16356">
                  <c:v>0.16356000000000001</c:v>
                </c:pt>
                <c:pt idx="16357">
                  <c:v>0.16356999999999999</c:v>
                </c:pt>
                <c:pt idx="16358">
                  <c:v>0.16358</c:v>
                </c:pt>
                <c:pt idx="16359">
                  <c:v>0.16359000000000001</c:v>
                </c:pt>
                <c:pt idx="16360">
                  <c:v>0.1636</c:v>
                </c:pt>
                <c:pt idx="16361">
                  <c:v>0.16361000000000001</c:v>
                </c:pt>
                <c:pt idx="16362">
                  <c:v>0.16361999999999999</c:v>
                </c:pt>
                <c:pt idx="16363">
                  <c:v>0.16363</c:v>
                </c:pt>
                <c:pt idx="16364">
                  <c:v>0.16364000000000001</c:v>
                </c:pt>
                <c:pt idx="16365">
                  <c:v>0.16364999999999999</c:v>
                </c:pt>
                <c:pt idx="16366">
                  <c:v>0.16366</c:v>
                </c:pt>
                <c:pt idx="16367">
                  <c:v>0.16367000000000001</c:v>
                </c:pt>
                <c:pt idx="16368">
                  <c:v>0.16367999999999999</c:v>
                </c:pt>
                <c:pt idx="16369">
                  <c:v>0.16369</c:v>
                </c:pt>
                <c:pt idx="16370">
                  <c:v>0.16370000000000001</c:v>
                </c:pt>
                <c:pt idx="16371">
                  <c:v>0.16370999999999999</c:v>
                </c:pt>
                <c:pt idx="16372">
                  <c:v>0.16372</c:v>
                </c:pt>
                <c:pt idx="16373">
                  <c:v>0.16372999999999999</c:v>
                </c:pt>
                <c:pt idx="16374">
                  <c:v>0.16374</c:v>
                </c:pt>
                <c:pt idx="16375">
                  <c:v>0.16375000000000001</c:v>
                </c:pt>
                <c:pt idx="16376">
                  <c:v>0.16375999999999999</c:v>
                </c:pt>
                <c:pt idx="16377">
                  <c:v>0.16377</c:v>
                </c:pt>
                <c:pt idx="16378">
                  <c:v>0.16378000000000001</c:v>
                </c:pt>
                <c:pt idx="16379">
                  <c:v>0.16378999999999999</c:v>
                </c:pt>
                <c:pt idx="16380">
                  <c:v>0.1638</c:v>
                </c:pt>
                <c:pt idx="16381">
                  <c:v>0.16381000000000001</c:v>
                </c:pt>
                <c:pt idx="16382">
                  <c:v>0.16381999999999999</c:v>
                </c:pt>
                <c:pt idx="16383">
                  <c:v>0.16383</c:v>
                </c:pt>
                <c:pt idx="16384">
                  <c:v>0.16384000000000001</c:v>
                </c:pt>
                <c:pt idx="16385">
                  <c:v>0.16385</c:v>
                </c:pt>
                <c:pt idx="16386">
                  <c:v>0.16386000000000001</c:v>
                </c:pt>
                <c:pt idx="16387">
                  <c:v>0.16386999999999999</c:v>
                </c:pt>
                <c:pt idx="16388">
                  <c:v>0.16388</c:v>
                </c:pt>
                <c:pt idx="16389">
                  <c:v>0.16389000000000001</c:v>
                </c:pt>
                <c:pt idx="16390">
                  <c:v>0.16389999999999999</c:v>
                </c:pt>
                <c:pt idx="16391">
                  <c:v>0.16391</c:v>
                </c:pt>
                <c:pt idx="16392">
                  <c:v>0.16392000000000001</c:v>
                </c:pt>
                <c:pt idx="16393">
                  <c:v>0.16392999999999999</c:v>
                </c:pt>
                <c:pt idx="16394">
                  <c:v>0.16394</c:v>
                </c:pt>
                <c:pt idx="16395">
                  <c:v>0.16395000000000001</c:v>
                </c:pt>
                <c:pt idx="16396">
                  <c:v>0.16395999999999999</c:v>
                </c:pt>
                <c:pt idx="16397">
                  <c:v>0.16397</c:v>
                </c:pt>
                <c:pt idx="16398">
                  <c:v>0.16397999999999999</c:v>
                </c:pt>
                <c:pt idx="16399">
                  <c:v>0.16399</c:v>
                </c:pt>
                <c:pt idx="16400">
                  <c:v>0.16400000000000001</c:v>
                </c:pt>
                <c:pt idx="16401">
                  <c:v>0.16400999999999999</c:v>
                </c:pt>
                <c:pt idx="16402">
                  <c:v>0.16402</c:v>
                </c:pt>
                <c:pt idx="16403">
                  <c:v>0.16403000000000001</c:v>
                </c:pt>
                <c:pt idx="16404">
                  <c:v>0.16403999999999999</c:v>
                </c:pt>
                <c:pt idx="16405">
                  <c:v>0.16405</c:v>
                </c:pt>
                <c:pt idx="16406">
                  <c:v>0.16406000000000001</c:v>
                </c:pt>
                <c:pt idx="16407">
                  <c:v>0.16406999999999999</c:v>
                </c:pt>
                <c:pt idx="16408">
                  <c:v>0.16408</c:v>
                </c:pt>
                <c:pt idx="16409">
                  <c:v>0.16409000000000001</c:v>
                </c:pt>
                <c:pt idx="16410">
                  <c:v>0.1641</c:v>
                </c:pt>
                <c:pt idx="16411">
                  <c:v>0.16411000000000001</c:v>
                </c:pt>
                <c:pt idx="16412">
                  <c:v>0.16411999999999999</c:v>
                </c:pt>
                <c:pt idx="16413">
                  <c:v>0.16413</c:v>
                </c:pt>
                <c:pt idx="16414">
                  <c:v>0.16414000000000001</c:v>
                </c:pt>
                <c:pt idx="16415">
                  <c:v>0.16414999999999999</c:v>
                </c:pt>
                <c:pt idx="16416">
                  <c:v>0.16416</c:v>
                </c:pt>
                <c:pt idx="16417">
                  <c:v>0.16417000000000001</c:v>
                </c:pt>
                <c:pt idx="16418">
                  <c:v>0.16417999999999999</c:v>
                </c:pt>
                <c:pt idx="16419">
                  <c:v>0.16419</c:v>
                </c:pt>
                <c:pt idx="16420">
                  <c:v>0.16420000000000001</c:v>
                </c:pt>
                <c:pt idx="16421">
                  <c:v>0.16420999999999999</c:v>
                </c:pt>
                <c:pt idx="16422">
                  <c:v>0.16422</c:v>
                </c:pt>
                <c:pt idx="16423">
                  <c:v>0.16422999999999999</c:v>
                </c:pt>
                <c:pt idx="16424">
                  <c:v>0.16424</c:v>
                </c:pt>
                <c:pt idx="16425">
                  <c:v>0.16425000000000001</c:v>
                </c:pt>
                <c:pt idx="16426">
                  <c:v>0.16425999999999999</c:v>
                </c:pt>
                <c:pt idx="16427">
                  <c:v>0.16427</c:v>
                </c:pt>
                <c:pt idx="16428">
                  <c:v>0.16428000000000001</c:v>
                </c:pt>
                <c:pt idx="16429">
                  <c:v>0.16428999999999999</c:v>
                </c:pt>
                <c:pt idx="16430">
                  <c:v>0.1643</c:v>
                </c:pt>
                <c:pt idx="16431">
                  <c:v>0.16431000000000001</c:v>
                </c:pt>
                <c:pt idx="16432">
                  <c:v>0.16431999999999999</c:v>
                </c:pt>
                <c:pt idx="16433">
                  <c:v>0.16433</c:v>
                </c:pt>
                <c:pt idx="16434">
                  <c:v>0.16434000000000001</c:v>
                </c:pt>
                <c:pt idx="16435">
                  <c:v>0.16435</c:v>
                </c:pt>
                <c:pt idx="16436">
                  <c:v>0.16436000000000001</c:v>
                </c:pt>
                <c:pt idx="16437">
                  <c:v>0.16436999999999999</c:v>
                </c:pt>
                <c:pt idx="16438">
                  <c:v>0.16438</c:v>
                </c:pt>
                <c:pt idx="16439">
                  <c:v>0.16439000000000001</c:v>
                </c:pt>
                <c:pt idx="16440">
                  <c:v>0.16439999999999999</c:v>
                </c:pt>
                <c:pt idx="16441">
                  <c:v>0.16441</c:v>
                </c:pt>
                <c:pt idx="16442">
                  <c:v>0.16442000000000001</c:v>
                </c:pt>
                <c:pt idx="16443">
                  <c:v>0.16442999999999999</c:v>
                </c:pt>
                <c:pt idx="16444">
                  <c:v>0.16444</c:v>
                </c:pt>
                <c:pt idx="16445">
                  <c:v>0.16445000000000001</c:v>
                </c:pt>
                <c:pt idx="16446">
                  <c:v>0.16446</c:v>
                </c:pt>
                <c:pt idx="16447">
                  <c:v>0.16447000000000001</c:v>
                </c:pt>
                <c:pt idx="16448">
                  <c:v>0.16447999999999999</c:v>
                </c:pt>
                <c:pt idx="16449">
                  <c:v>0.16449</c:v>
                </c:pt>
                <c:pt idx="16450">
                  <c:v>0.16450000000000001</c:v>
                </c:pt>
                <c:pt idx="16451">
                  <c:v>0.16450999999999999</c:v>
                </c:pt>
                <c:pt idx="16452">
                  <c:v>0.16452</c:v>
                </c:pt>
                <c:pt idx="16453">
                  <c:v>0.16453000000000001</c:v>
                </c:pt>
                <c:pt idx="16454">
                  <c:v>0.16453999999999999</c:v>
                </c:pt>
                <c:pt idx="16455">
                  <c:v>0.16455</c:v>
                </c:pt>
                <c:pt idx="16456">
                  <c:v>0.16456000000000001</c:v>
                </c:pt>
                <c:pt idx="16457">
                  <c:v>0.16456999999999999</c:v>
                </c:pt>
                <c:pt idx="16458">
                  <c:v>0.16458</c:v>
                </c:pt>
                <c:pt idx="16459">
                  <c:v>0.16458999999999999</c:v>
                </c:pt>
                <c:pt idx="16460">
                  <c:v>0.1646</c:v>
                </c:pt>
                <c:pt idx="16461">
                  <c:v>0.16461000000000001</c:v>
                </c:pt>
                <c:pt idx="16462">
                  <c:v>0.16461999999999999</c:v>
                </c:pt>
                <c:pt idx="16463">
                  <c:v>0.16463</c:v>
                </c:pt>
                <c:pt idx="16464">
                  <c:v>0.16464000000000001</c:v>
                </c:pt>
                <c:pt idx="16465">
                  <c:v>0.16464999999999999</c:v>
                </c:pt>
                <c:pt idx="16466">
                  <c:v>0.16466</c:v>
                </c:pt>
                <c:pt idx="16467">
                  <c:v>0.16467000000000001</c:v>
                </c:pt>
                <c:pt idx="16468">
                  <c:v>0.16467999999999999</c:v>
                </c:pt>
                <c:pt idx="16469">
                  <c:v>0.16469</c:v>
                </c:pt>
                <c:pt idx="16470">
                  <c:v>0.16470000000000001</c:v>
                </c:pt>
                <c:pt idx="16471">
                  <c:v>0.16471</c:v>
                </c:pt>
                <c:pt idx="16472">
                  <c:v>0.16472000000000001</c:v>
                </c:pt>
                <c:pt idx="16473">
                  <c:v>0.16472999999999999</c:v>
                </c:pt>
                <c:pt idx="16474">
                  <c:v>0.16474</c:v>
                </c:pt>
                <c:pt idx="16475">
                  <c:v>0.16475000000000001</c:v>
                </c:pt>
                <c:pt idx="16476">
                  <c:v>0.16475999999999999</c:v>
                </c:pt>
                <c:pt idx="16477">
                  <c:v>0.16477</c:v>
                </c:pt>
                <c:pt idx="16478">
                  <c:v>0.16478000000000001</c:v>
                </c:pt>
                <c:pt idx="16479">
                  <c:v>0.16478999999999999</c:v>
                </c:pt>
                <c:pt idx="16480">
                  <c:v>0.1648</c:v>
                </c:pt>
                <c:pt idx="16481">
                  <c:v>0.16481000000000001</c:v>
                </c:pt>
                <c:pt idx="16482">
                  <c:v>0.16481999999999999</c:v>
                </c:pt>
                <c:pt idx="16483">
                  <c:v>0.16483</c:v>
                </c:pt>
                <c:pt idx="16484">
                  <c:v>0.16483999999999999</c:v>
                </c:pt>
                <c:pt idx="16485">
                  <c:v>0.16485</c:v>
                </c:pt>
                <c:pt idx="16486">
                  <c:v>0.16486000000000001</c:v>
                </c:pt>
                <c:pt idx="16487">
                  <c:v>0.16486999999999999</c:v>
                </c:pt>
                <c:pt idx="16488">
                  <c:v>0.16488</c:v>
                </c:pt>
                <c:pt idx="16489">
                  <c:v>0.16489000000000001</c:v>
                </c:pt>
                <c:pt idx="16490">
                  <c:v>0.16489999999999999</c:v>
                </c:pt>
                <c:pt idx="16491">
                  <c:v>0.16491</c:v>
                </c:pt>
                <c:pt idx="16492">
                  <c:v>0.16492000000000001</c:v>
                </c:pt>
                <c:pt idx="16493">
                  <c:v>0.16492999999999999</c:v>
                </c:pt>
                <c:pt idx="16494">
                  <c:v>0.16494</c:v>
                </c:pt>
                <c:pt idx="16495">
                  <c:v>0.16495000000000001</c:v>
                </c:pt>
                <c:pt idx="16496">
                  <c:v>0.16496</c:v>
                </c:pt>
                <c:pt idx="16497">
                  <c:v>0.16497000000000001</c:v>
                </c:pt>
                <c:pt idx="16498">
                  <c:v>0.16497999999999999</c:v>
                </c:pt>
                <c:pt idx="16499">
                  <c:v>0.16499</c:v>
                </c:pt>
                <c:pt idx="16500">
                  <c:v>0.16500000000000001</c:v>
                </c:pt>
                <c:pt idx="16501">
                  <c:v>0.16500999999999999</c:v>
                </c:pt>
                <c:pt idx="16502">
                  <c:v>0.16502</c:v>
                </c:pt>
                <c:pt idx="16503">
                  <c:v>0.16503000000000001</c:v>
                </c:pt>
                <c:pt idx="16504">
                  <c:v>0.16503999999999999</c:v>
                </c:pt>
                <c:pt idx="16505">
                  <c:v>0.16505</c:v>
                </c:pt>
                <c:pt idx="16506">
                  <c:v>0.16506000000000001</c:v>
                </c:pt>
                <c:pt idx="16507">
                  <c:v>0.16506999999999999</c:v>
                </c:pt>
                <c:pt idx="16508">
                  <c:v>0.16508</c:v>
                </c:pt>
                <c:pt idx="16509">
                  <c:v>0.16508999999999999</c:v>
                </c:pt>
                <c:pt idx="16510">
                  <c:v>0.1651</c:v>
                </c:pt>
                <c:pt idx="16511">
                  <c:v>0.16511000000000001</c:v>
                </c:pt>
                <c:pt idx="16512">
                  <c:v>0.16511999999999999</c:v>
                </c:pt>
                <c:pt idx="16513">
                  <c:v>0.16513</c:v>
                </c:pt>
                <c:pt idx="16514">
                  <c:v>0.16514000000000001</c:v>
                </c:pt>
                <c:pt idx="16515">
                  <c:v>0.16514999999999999</c:v>
                </c:pt>
                <c:pt idx="16516">
                  <c:v>0.16516</c:v>
                </c:pt>
                <c:pt idx="16517">
                  <c:v>0.16517000000000001</c:v>
                </c:pt>
                <c:pt idx="16518">
                  <c:v>0.16517999999999999</c:v>
                </c:pt>
                <c:pt idx="16519">
                  <c:v>0.16519</c:v>
                </c:pt>
                <c:pt idx="16520">
                  <c:v>0.16520000000000001</c:v>
                </c:pt>
                <c:pt idx="16521">
                  <c:v>0.16521</c:v>
                </c:pt>
                <c:pt idx="16522">
                  <c:v>0.16522000000000001</c:v>
                </c:pt>
                <c:pt idx="16523">
                  <c:v>0.16522999999999999</c:v>
                </c:pt>
                <c:pt idx="16524">
                  <c:v>0.16524</c:v>
                </c:pt>
                <c:pt idx="16525">
                  <c:v>0.16525000000000001</c:v>
                </c:pt>
                <c:pt idx="16526">
                  <c:v>0.16525999999999999</c:v>
                </c:pt>
                <c:pt idx="16527">
                  <c:v>0.16527</c:v>
                </c:pt>
                <c:pt idx="16528">
                  <c:v>0.16528000000000001</c:v>
                </c:pt>
                <c:pt idx="16529">
                  <c:v>0.16528999999999999</c:v>
                </c:pt>
                <c:pt idx="16530">
                  <c:v>0.1653</c:v>
                </c:pt>
                <c:pt idx="16531">
                  <c:v>0.16531000000000001</c:v>
                </c:pt>
                <c:pt idx="16532">
                  <c:v>0.16531999999999999</c:v>
                </c:pt>
                <c:pt idx="16533">
                  <c:v>0.16533</c:v>
                </c:pt>
                <c:pt idx="16534">
                  <c:v>0.16533999999999999</c:v>
                </c:pt>
                <c:pt idx="16535">
                  <c:v>0.16535</c:v>
                </c:pt>
                <c:pt idx="16536">
                  <c:v>0.16536000000000001</c:v>
                </c:pt>
                <c:pt idx="16537">
                  <c:v>0.16536999999999999</c:v>
                </c:pt>
                <c:pt idx="16538">
                  <c:v>0.16538</c:v>
                </c:pt>
                <c:pt idx="16539">
                  <c:v>0.16539000000000001</c:v>
                </c:pt>
                <c:pt idx="16540">
                  <c:v>0.16539999999999999</c:v>
                </c:pt>
                <c:pt idx="16541">
                  <c:v>0.16541</c:v>
                </c:pt>
                <c:pt idx="16542">
                  <c:v>0.16542000000000001</c:v>
                </c:pt>
                <c:pt idx="16543">
                  <c:v>0.16542999999999999</c:v>
                </c:pt>
                <c:pt idx="16544">
                  <c:v>0.16544</c:v>
                </c:pt>
                <c:pt idx="16545">
                  <c:v>0.16545000000000001</c:v>
                </c:pt>
                <c:pt idx="16546">
                  <c:v>0.16546</c:v>
                </c:pt>
                <c:pt idx="16547">
                  <c:v>0.16547000000000001</c:v>
                </c:pt>
                <c:pt idx="16548">
                  <c:v>0.16547999999999999</c:v>
                </c:pt>
                <c:pt idx="16549">
                  <c:v>0.16549</c:v>
                </c:pt>
                <c:pt idx="16550">
                  <c:v>0.16550000000000001</c:v>
                </c:pt>
                <c:pt idx="16551">
                  <c:v>0.16550999999999999</c:v>
                </c:pt>
                <c:pt idx="16552">
                  <c:v>0.16552</c:v>
                </c:pt>
                <c:pt idx="16553">
                  <c:v>0.16553000000000001</c:v>
                </c:pt>
                <c:pt idx="16554">
                  <c:v>0.16553999999999999</c:v>
                </c:pt>
                <c:pt idx="16555">
                  <c:v>0.16555</c:v>
                </c:pt>
                <c:pt idx="16556">
                  <c:v>0.16556000000000001</c:v>
                </c:pt>
                <c:pt idx="16557">
                  <c:v>0.16556999999999999</c:v>
                </c:pt>
                <c:pt idx="16558">
                  <c:v>0.16558</c:v>
                </c:pt>
                <c:pt idx="16559">
                  <c:v>0.16558999999999999</c:v>
                </c:pt>
                <c:pt idx="16560">
                  <c:v>0.1656</c:v>
                </c:pt>
                <c:pt idx="16561">
                  <c:v>0.16561000000000001</c:v>
                </c:pt>
                <c:pt idx="16562">
                  <c:v>0.16561999999999999</c:v>
                </c:pt>
                <c:pt idx="16563">
                  <c:v>0.16563</c:v>
                </c:pt>
                <c:pt idx="16564">
                  <c:v>0.16564000000000001</c:v>
                </c:pt>
                <c:pt idx="16565">
                  <c:v>0.16564999999999999</c:v>
                </c:pt>
                <c:pt idx="16566">
                  <c:v>0.16566</c:v>
                </c:pt>
                <c:pt idx="16567">
                  <c:v>0.16567000000000001</c:v>
                </c:pt>
                <c:pt idx="16568">
                  <c:v>0.16567999999999999</c:v>
                </c:pt>
                <c:pt idx="16569">
                  <c:v>0.16569</c:v>
                </c:pt>
                <c:pt idx="16570">
                  <c:v>0.16569999999999999</c:v>
                </c:pt>
                <c:pt idx="16571">
                  <c:v>0.16571</c:v>
                </c:pt>
                <c:pt idx="16572">
                  <c:v>0.16572000000000001</c:v>
                </c:pt>
                <c:pt idx="16573">
                  <c:v>0.16572999999999999</c:v>
                </c:pt>
                <c:pt idx="16574">
                  <c:v>0.16574</c:v>
                </c:pt>
                <c:pt idx="16575">
                  <c:v>0.16575000000000001</c:v>
                </c:pt>
                <c:pt idx="16576">
                  <c:v>0.16575999999999999</c:v>
                </c:pt>
                <c:pt idx="16577">
                  <c:v>0.16577</c:v>
                </c:pt>
                <c:pt idx="16578">
                  <c:v>0.16578000000000001</c:v>
                </c:pt>
                <c:pt idx="16579">
                  <c:v>0.16578999999999999</c:v>
                </c:pt>
                <c:pt idx="16580">
                  <c:v>0.1658</c:v>
                </c:pt>
                <c:pt idx="16581">
                  <c:v>0.16581000000000001</c:v>
                </c:pt>
                <c:pt idx="16582">
                  <c:v>0.16582</c:v>
                </c:pt>
                <c:pt idx="16583">
                  <c:v>0.16583000000000001</c:v>
                </c:pt>
                <c:pt idx="16584">
                  <c:v>0.16583999999999999</c:v>
                </c:pt>
                <c:pt idx="16585">
                  <c:v>0.16585</c:v>
                </c:pt>
                <c:pt idx="16586">
                  <c:v>0.16586000000000001</c:v>
                </c:pt>
                <c:pt idx="16587">
                  <c:v>0.16586999999999999</c:v>
                </c:pt>
                <c:pt idx="16588">
                  <c:v>0.16588</c:v>
                </c:pt>
                <c:pt idx="16589">
                  <c:v>0.16589000000000001</c:v>
                </c:pt>
                <c:pt idx="16590">
                  <c:v>0.16589999999999999</c:v>
                </c:pt>
                <c:pt idx="16591">
                  <c:v>0.16591</c:v>
                </c:pt>
                <c:pt idx="16592">
                  <c:v>0.16592000000000001</c:v>
                </c:pt>
                <c:pt idx="16593">
                  <c:v>0.16592999999999999</c:v>
                </c:pt>
                <c:pt idx="16594">
                  <c:v>0.16594</c:v>
                </c:pt>
                <c:pt idx="16595">
                  <c:v>0.16594999999999999</c:v>
                </c:pt>
                <c:pt idx="16596">
                  <c:v>0.16596</c:v>
                </c:pt>
                <c:pt idx="16597">
                  <c:v>0.16597000000000001</c:v>
                </c:pt>
                <c:pt idx="16598">
                  <c:v>0.16597999999999999</c:v>
                </c:pt>
                <c:pt idx="16599">
                  <c:v>0.16599</c:v>
                </c:pt>
                <c:pt idx="16600">
                  <c:v>0.16600000000000001</c:v>
                </c:pt>
                <c:pt idx="16601">
                  <c:v>0.16600999999999999</c:v>
                </c:pt>
                <c:pt idx="16602">
                  <c:v>0.16602</c:v>
                </c:pt>
                <c:pt idx="16603">
                  <c:v>0.16603000000000001</c:v>
                </c:pt>
                <c:pt idx="16604">
                  <c:v>0.16603999999999999</c:v>
                </c:pt>
                <c:pt idx="16605">
                  <c:v>0.16605</c:v>
                </c:pt>
                <c:pt idx="16606">
                  <c:v>0.16606000000000001</c:v>
                </c:pt>
                <c:pt idx="16607">
                  <c:v>0.16607</c:v>
                </c:pt>
                <c:pt idx="16608">
                  <c:v>0.16608000000000001</c:v>
                </c:pt>
                <c:pt idx="16609">
                  <c:v>0.16608999999999999</c:v>
                </c:pt>
                <c:pt idx="16610">
                  <c:v>0.1661</c:v>
                </c:pt>
                <c:pt idx="16611">
                  <c:v>0.16611000000000001</c:v>
                </c:pt>
                <c:pt idx="16612">
                  <c:v>0.16611999999999999</c:v>
                </c:pt>
                <c:pt idx="16613">
                  <c:v>0.16613</c:v>
                </c:pt>
                <c:pt idx="16614">
                  <c:v>0.16614000000000001</c:v>
                </c:pt>
                <c:pt idx="16615">
                  <c:v>0.16614999999999999</c:v>
                </c:pt>
                <c:pt idx="16616">
                  <c:v>0.16616</c:v>
                </c:pt>
                <c:pt idx="16617">
                  <c:v>0.16617000000000001</c:v>
                </c:pt>
                <c:pt idx="16618">
                  <c:v>0.16617999999999999</c:v>
                </c:pt>
                <c:pt idx="16619">
                  <c:v>0.16619</c:v>
                </c:pt>
                <c:pt idx="16620">
                  <c:v>0.16619999999999999</c:v>
                </c:pt>
                <c:pt idx="16621">
                  <c:v>0.16621</c:v>
                </c:pt>
                <c:pt idx="16622">
                  <c:v>0.16622000000000001</c:v>
                </c:pt>
                <c:pt idx="16623">
                  <c:v>0.16622999999999999</c:v>
                </c:pt>
                <c:pt idx="16624">
                  <c:v>0.16624</c:v>
                </c:pt>
                <c:pt idx="16625">
                  <c:v>0.16625000000000001</c:v>
                </c:pt>
                <c:pt idx="16626">
                  <c:v>0.16625999999999999</c:v>
                </c:pt>
                <c:pt idx="16627">
                  <c:v>0.16627</c:v>
                </c:pt>
                <c:pt idx="16628">
                  <c:v>0.16628000000000001</c:v>
                </c:pt>
                <c:pt idx="16629">
                  <c:v>0.16628999999999999</c:v>
                </c:pt>
                <c:pt idx="16630">
                  <c:v>0.1663</c:v>
                </c:pt>
                <c:pt idx="16631">
                  <c:v>0.16631000000000001</c:v>
                </c:pt>
                <c:pt idx="16632">
                  <c:v>0.16632</c:v>
                </c:pt>
                <c:pt idx="16633">
                  <c:v>0.16633000000000001</c:v>
                </c:pt>
                <c:pt idx="16634">
                  <c:v>0.16633999999999999</c:v>
                </c:pt>
                <c:pt idx="16635">
                  <c:v>0.16635</c:v>
                </c:pt>
                <c:pt idx="16636">
                  <c:v>0.16636000000000001</c:v>
                </c:pt>
                <c:pt idx="16637">
                  <c:v>0.16636999999999999</c:v>
                </c:pt>
                <c:pt idx="16638">
                  <c:v>0.16638</c:v>
                </c:pt>
                <c:pt idx="16639">
                  <c:v>0.16639000000000001</c:v>
                </c:pt>
                <c:pt idx="16640">
                  <c:v>0.16639999999999999</c:v>
                </c:pt>
                <c:pt idx="16641">
                  <c:v>0.16641</c:v>
                </c:pt>
                <c:pt idx="16642">
                  <c:v>0.16642000000000001</c:v>
                </c:pt>
                <c:pt idx="16643">
                  <c:v>0.16642999999999999</c:v>
                </c:pt>
                <c:pt idx="16644">
                  <c:v>0.16644</c:v>
                </c:pt>
                <c:pt idx="16645">
                  <c:v>0.16644999999999999</c:v>
                </c:pt>
                <c:pt idx="16646">
                  <c:v>0.16646</c:v>
                </c:pt>
                <c:pt idx="16647">
                  <c:v>0.16647000000000001</c:v>
                </c:pt>
                <c:pt idx="16648">
                  <c:v>0.16647999999999999</c:v>
                </c:pt>
                <c:pt idx="16649">
                  <c:v>0.16649</c:v>
                </c:pt>
                <c:pt idx="16650">
                  <c:v>0.16650000000000001</c:v>
                </c:pt>
                <c:pt idx="16651">
                  <c:v>0.16650999999999999</c:v>
                </c:pt>
                <c:pt idx="16652">
                  <c:v>0.16652</c:v>
                </c:pt>
                <c:pt idx="16653">
                  <c:v>0.16653000000000001</c:v>
                </c:pt>
                <c:pt idx="16654">
                  <c:v>0.16653999999999999</c:v>
                </c:pt>
                <c:pt idx="16655">
                  <c:v>0.16655</c:v>
                </c:pt>
                <c:pt idx="16656">
                  <c:v>0.16656000000000001</c:v>
                </c:pt>
                <c:pt idx="16657">
                  <c:v>0.16657</c:v>
                </c:pt>
                <c:pt idx="16658">
                  <c:v>0.16658000000000001</c:v>
                </c:pt>
                <c:pt idx="16659">
                  <c:v>0.16658999999999999</c:v>
                </c:pt>
                <c:pt idx="16660">
                  <c:v>0.1666</c:v>
                </c:pt>
                <c:pt idx="16661">
                  <c:v>0.16661000000000001</c:v>
                </c:pt>
                <c:pt idx="16662">
                  <c:v>0.16661999999999999</c:v>
                </c:pt>
                <c:pt idx="16663">
                  <c:v>0.16663</c:v>
                </c:pt>
                <c:pt idx="16664">
                  <c:v>0.16664000000000001</c:v>
                </c:pt>
                <c:pt idx="16665">
                  <c:v>0.16664999999999999</c:v>
                </c:pt>
                <c:pt idx="16666">
                  <c:v>0.16666</c:v>
                </c:pt>
                <c:pt idx="16667">
                  <c:v>0.16667000000000001</c:v>
                </c:pt>
                <c:pt idx="16668">
                  <c:v>0.16667999999999999</c:v>
                </c:pt>
                <c:pt idx="16669">
                  <c:v>0.16669</c:v>
                </c:pt>
                <c:pt idx="16670">
                  <c:v>0.16669999999999999</c:v>
                </c:pt>
                <c:pt idx="16671">
                  <c:v>0.16671</c:v>
                </c:pt>
                <c:pt idx="16672">
                  <c:v>0.16672000000000001</c:v>
                </c:pt>
                <c:pt idx="16673">
                  <c:v>0.16672999999999999</c:v>
                </c:pt>
                <c:pt idx="16674">
                  <c:v>0.16674</c:v>
                </c:pt>
                <c:pt idx="16675">
                  <c:v>0.16675000000000001</c:v>
                </c:pt>
                <c:pt idx="16676">
                  <c:v>0.16675999999999999</c:v>
                </c:pt>
                <c:pt idx="16677">
                  <c:v>0.16677</c:v>
                </c:pt>
                <c:pt idx="16678">
                  <c:v>0.16678000000000001</c:v>
                </c:pt>
                <c:pt idx="16679">
                  <c:v>0.16678999999999999</c:v>
                </c:pt>
                <c:pt idx="16680">
                  <c:v>0.1668</c:v>
                </c:pt>
                <c:pt idx="16681">
                  <c:v>0.16681000000000001</c:v>
                </c:pt>
                <c:pt idx="16682">
                  <c:v>0.16682</c:v>
                </c:pt>
                <c:pt idx="16683">
                  <c:v>0.16683000000000001</c:v>
                </c:pt>
                <c:pt idx="16684">
                  <c:v>0.16683999999999999</c:v>
                </c:pt>
                <c:pt idx="16685">
                  <c:v>0.16685</c:v>
                </c:pt>
                <c:pt idx="16686">
                  <c:v>0.16686000000000001</c:v>
                </c:pt>
                <c:pt idx="16687">
                  <c:v>0.16686999999999999</c:v>
                </c:pt>
                <c:pt idx="16688">
                  <c:v>0.16688</c:v>
                </c:pt>
                <c:pt idx="16689">
                  <c:v>0.16689000000000001</c:v>
                </c:pt>
                <c:pt idx="16690">
                  <c:v>0.16689999999999999</c:v>
                </c:pt>
                <c:pt idx="16691">
                  <c:v>0.16691</c:v>
                </c:pt>
                <c:pt idx="16692">
                  <c:v>0.16692000000000001</c:v>
                </c:pt>
                <c:pt idx="16693">
                  <c:v>0.16693</c:v>
                </c:pt>
                <c:pt idx="16694">
                  <c:v>0.16694000000000001</c:v>
                </c:pt>
                <c:pt idx="16695">
                  <c:v>0.16694999999999999</c:v>
                </c:pt>
                <c:pt idx="16696">
                  <c:v>0.16696</c:v>
                </c:pt>
                <c:pt idx="16697">
                  <c:v>0.16697000000000001</c:v>
                </c:pt>
                <c:pt idx="16698">
                  <c:v>0.16697999999999999</c:v>
                </c:pt>
                <c:pt idx="16699">
                  <c:v>0.16699</c:v>
                </c:pt>
                <c:pt idx="16700">
                  <c:v>0.16700000000000001</c:v>
                </c:pt>
                <c:pt idx="16701">
                  <c:v>0.16700999999999999</c:v>
                </c:pt>
                <c:pt idx="16702">
                  <c:v>0.16702</c:v>
                </c:pt>
                <c:pt idx="16703">
                  <c:v>0.16703000000000001</c:v>
                </c:pt>
                <c:pt idx="16704">
                  <c:v>0.16703999999999999</c:v>
                </c:pt>
                <c:pt idx="16705">
                  <c:v>0.16705</c:v>
                </c:pt>
                <c:pt idx="16706">
                  <c:v>0.16705999999999999</c:v>
                </c:pt>
                <c:pt idx="16707">
                  <c:v>0.16707</c:v>
                </c:pt>
                <c:pt idx="16708">
                  <c:v>0.16708000000000001</c:v>
                </c:pt>
                <c:pt idx="16709">
                  <c:v>0.16708999999999999</c:v>
                </c:pt>
                <c:pt idx="16710">
                  <c:v>0.1671</c:v>
                </c:pt>
                <c:pt idx="16711">
                  <c:v>0.16711000000000001</c:v>
                </c:pt>
                <c:pt idx="16712">
                  <c:v>0.16711999999999999</c:v>
                </c:pt>
                <c:pt idx="16713">
                  <c:v>0.16713</c:v>
                </c:pt>
                <c:pt idx="16714">
                  <c:v>0.16714000000000001</c:v>
                </c:pt>
                <c:pt idx="16715">
                  <c:v>0.16714999999999999</c:v>
                </c:pt>
                <c:pt idx="16716">
                  <c:v>0.16716</c:v>
                </c:pt>
                <c:pt idx="16717">
                  <c:v>0.16717000000000001</c:v>
                </c:pt>
                <c:pt idx="16718">
                  <c:v>0.16718</c:v>
                </c:pt>
                <c:pt idx="16719">
                  <c:v>0.16719000000000001</c:v>
                </c:pt>
                <c:pt idx="16720">
                  <c:v>0.16719999999999999</c:v>
                </c:pt>
                <c:pt idx="16721">
                  <c:v>0.16721</c:v>
                </c:pt>
                <c:pt idx="16722">
                  <c:v>0.16722000000000001</c:v>
                </c:pt>
                <c:pt idx="16723">
                  <c:v>0.16722999999999999</c:v>
                </c:pt>
                <c:pt idx="16724">
                  <c:v>0.16724</c:v>
                </c:pt>
                <c:pt idx="16725">
                  <c:v>0.16725000000000001</c:v>
                </c:pt>
                <c:pt idx="16726">
                  <c:v>0.16725999999999999</c:v>
                </c:pt>
                <c:pt idx="16727">
                  <c:v>0.16727</c:v>
                </c:pt>
                <c:pt idx="16728">
                  <c:v>0.16728000000000001</c:v>
                </c:pt>
                <c:pt idx="16729">
                  <c:v>0.16728999999999999</c:v>
                </c:pt>
                <c:pt idx="16730">
                  <c:v>0.1673</c:v>
                </c:pt>
                <c:pt idx="16731">
                  <c:v>0.16730999999999999</c:v>
                </c:pt>
                <c:pt idx="16732">
                  <c:v>0.16732</c:v>
                </c:pt>
                <c:pt idx="16733">
                  <c:v>0.16733000000000001</c:v>
                </c:pt>
                <c:pt idx="16734">
                  <c:v>0.16733999999999999</c:v>
                </c:pt>
                <c:pt idx="16735">
                  <c:v>0.16735</c:v>
                </c:pt>
                <c:pt idx="16736">
                  <c:v>0.16736000000000001</c:v>
                </c:pt>
                <c:pt idx="16737">
                  <c:v>0.16736999999999999</c:v>
                </c:pt>
                <c:pt idx="16738">
                  <c:v>0.16738</c:v>
                </c:pt>
                <c:pt idx="16739">
                  <c:v>0.16739000000000001</c:v>
                </c:pt>
                <c:pt idx="16740">
                  <c:v>0.16739999999999999</c:v>
                </c:pt>
                <c:pt idx="16741">
                  <c:v>0.16741</c:v>
                </c:pt>
                <c:pt idx="16742">
                  <c:v>0.16742000000000001</c:v>
                </c:pt>
                <c:pt idx="16743">
                  <c:v>0.16743</c:v>
                </c:pt>
                <c:pt idx="16744">
                  <c:v>0.16744000000000001</c:v>
                </c:pt>
                <c:pt idx="16745">
                  <c:v>0.16744999999999999</c:v>
                </c:pt>
                <c:pt idx="16746">
                  <c:v>0.16746</c:v>
                </c:pt>
                <c:pt idx="16747">
                  <c:v>0.16747000000000001</c:v>
                </c:pt>
                <c:pt idx="16748">
                  <c:v>0.16747999999999999</c:v>
                </c:pt>
                <c:pt idx="16749">
                  <c:v>0.16749</c:v>
                </c:pt>
                <c:pt idx="16750">
                  <c:v>0.16750000000000001</c:v>
                </c:pt>
                <c:pt idx="16751">
                  <c:v>0.16750999999999999</c:v>
                </c:pt>
                <c:pt idx="16752">
                  <c:v>0.16752</c:v>
                </c:pt>
                <c:pt idx="16753">
                  <c:v>0.16753000000000001</c:v>
                </c:pt>
                <c:pt idx="16754">
                  <c:v>0.16753999999999999</c:v>
                </c:pt>
                <c:pt idx="16755">
                  <c:v>0.16755</c:v>
                </c:pt>
                <c:pt idx="16756">
                  <c:v>0.16755999999999999</c:v>
                </c:pt>
                <c:pt idx="16757">
                  <c:v>0.16757</c:v>
                </c:pt>
                <c:pt idx="16758">
                  <c:v>0.16758000000000001</c:v>
                </c:pt>
                <c:pt idx="16759">
                  <c:v>0.16758999999999999</c:v>
                </c:pt>
                <c:pt idx="16760">
                  <c:v>0.1676</c:v>
                </c:pt>
                <c:pt idx="16761">
                  <c:v>0.16761000000000001</c:v>
                </c:pt>
                <c:pt idx="16762">
                  <c:v>0.16761999999999999</c:v>
                </c:pt>
                <c:pt idx="16763">
                  <c:v>0.16763</c:v>
                </c:pt>
                <c:pt idx="16764">
                  <c:v>0.16764000000000001</c:v>
                </c:pt>
                <c:pt idx="16765">
                  <c:v>0.16764999999999999</c:v>
                </c:pt>
                <c:pt idx="16766">
                  <c:v>0.16766</c:v>
                </c:pt>
                <c:pt idx="16767">
                  <c:v>0.16767000000000001</c:v>
                </c:pt>
                <c:pt idx="16768">
                  <c:v>0.16768</c:v>
                </c:pt>
                <c:pt idx="16769">
                  <c:v>0.16769000000000001</c:v>
                </c:pt>
                <c:pt idx="16770">
                  <c:v>0.16769999999999999</c:v>
                </c:pt>
                <c:pt idx="16771">
                  <c:v>0.16771</c:v>
                </c:pt>
                <c:pt idx="16772">
                  <c:v>0.16772000000000001</c:v>
                </c:pt>
                <c:pt idx="16773">
                  <c:v>0.16772999999999999</c:v>
                </c:pt>
                <c:pt idx="16774">
                  <c:v>0.16774</c:v>
                </c:pt>
                <c:pt idx="16775">
                  <c:v>0.16775000000000001</c:v>
                </c:pt>
                <c:pt idx="16776">
                  <c:v>0.16775999999999999</c:v>
                </c:pt>
                <c:pt idx="16777">
                  <c:v>0.16777</c:v>
                </c:pt>
                <c:pt idx="16778">
                  <c:v>0.16778000000000001</c:v>
                </c:pt>
                <c:pt idx="16779">
                  <c:v>0.16778999999999999</c:v>
                </c:pt>
                <c:pt idx="16780">
                  <c:v>0.1678</c:v>
                </c:pt>
                <c:pt idx="16781">
                  <c:v>0.16780999999999999</c:v>
                </c:pt>
                <c:pt idx="16782">
                  <c:v>0.16782</c:v>
                </c:pt>
                <c:pt idx="16783">
                  <c:v>0.16783000000000001</c:v>
                </c:pt>
                <c:pt idx="16784">
                  <c:v>0.16783999999999999</c:v>
                </c:pt>
                <c:pt idx="16785">
                  <c:v>0.16785</c:v>
                </c:pt>
                <c:pt idx="16786">
                  <c:v>0.16786000000000001</c:v>
                </c:pt>
                <c:pt idx="16787">
                  <c:v>0.16786999999999999</c:v>
                </c:pt>
                <c:pt idx="16788">
                  <c:v>0.16788</c:v>
                </c:pt>
                <c:pt idx="16789">
                  <c:v>0.16789000000000001</c:v>
                </c:pt>
                <c:pt idx="16790">
                  <c:v>0.16789999999999999</c:v>
                </c:pt>
                <c:pt idx="16791">
                  <c:v>0.16791</c:v>
                </c:pt>
                <c:pt idx="16792">
                  <c:v>0.16792000000000001</c:v>
                </c:pt>
                <c:pt idx="16793">
                  <c:v>0.16793</c:v>
                </c:pt>
                <c:pt idx="16794">
                  <c:v>0.16794000000000001</c:v>
                </c:pt>
                <c:pt idx="16795">
                  <c:v>0.16794999999999999</c:v>
                </c:pt>
                <c:pt idx="16796">
                  <c:v>0.16796</c:v>
                </c:pt>
                <c:pt idx="16797">
                  <c:v>0.16797000000000001</c:v>
                </c:pt>
                <c:pt idx="16798">
                  <c:v>0.16797999999999999</c:v>
                </c:pt>
                <c:pt idx="16799">
                  <c:v>0.16799</c:v>
                </c:pt>
                <c:pt idx="16800">
                  <c:v>0.16800000000000001</c:v>
                </c:pt>
                <c:pt idx="16801">
                  <c:v>0.16800999999999999</c:v>
                </c:pt>
                <c:pt idx="16802">
                  <c:v>0.16802</c:v>
                </c:pt>
                <c:pt idx="16803">
                  <c:v>0.16803000000000001</c:v>
                </c:pt>
                <c:pt idx="16804">
                  <c:v>0.16803999999999999</c:v>
                </c:pt>
                <c:pt idx="16805">
                  <c:v>0.16805</c:v>
                </c:pt>
                <c:pt idx="16806">
                  <c:v>0.16805999999999999</c:v>
                </c:pt>
                <c:pt idx="16807">
                  <c:v>0.16807</c:v>
                </c:pt>
                <c:pt idx="16808">
                  <c:v>0.16808000000000001</c:v>
                </c:pt>
                <c:pt idx="16809">
                  <c:v>0.16808999999999999</c:v>
                </c:pt>
                <c:pt idx="16810">
                  <c:v>0.1681</c:v>
                </c:pt>
                <c:pt idx="16811">
                  <c:v>0.16811000000000001</c:v>
                </c:pt>
                <c:pt idx="16812">
                  <c:v>0.16811999999999999</c:v>
                </c:pt>
                <c:pt idx="16813">
                  <c:v>0.16813</c:v>
                </c:pt>
                <c:pt idx="16814">
                  <c:v>0.16814000000000001</c:v>
                </c:pt>
                <c:pt idx="16815">
                  <c:v>0.16814999999999999</c:v>
                </c:pt>
                <c:pt idx="16816">
                  <c:v>0.16816</c:v>
                </c:pt>
                <c:pt idx="16817">
                  <c:v>0.16816999999999999</c:v>
                </c:pt>
                <c:pt idx="16818">
                  <c:v>0.16818</c:v>
                </c:pt>
                <c:pt idx="16819">
                  <c:v>0.16819000000000001</c:v>
                </c:pt>
                <c:pt idx="16820">
                  <c:v>0.16819999999999999</c:v>
                </c:pt>
                <c:pt idx="16821">
                  <c:v>0.16821</c:v>
                </c:pt>
                <c:pt idx="16822">
                  <c:v>0.16822000000000001</c:v>
                </c:pt>
                <c:pt idx="16823">
                  <c:v>0.16822999999999999</c:v>
                </c:pt>
                <c:pt idx="16824">
                  <c:v>0.16824</c:v>
                </c:pt>
                <c:pt idx="16825">
                  <c:v>0.16825000000000001</c:v>
                </c:pt>
                <c:pt idx="16826">
                  <c:v>0.16825999999999999</c:v>
                </c:pt>
                <c:pt idx="16827">
                  <c:v>0.16827</c:v>
                </c:pt>
                <c:pt idx="16828">
                  <c:v>0.16828000000000001</c:v>
                </c:pt>
                <c:pt idx="16829">
                  <c:v>0.16829</c:v>
                </c:pt>
                <c:pt idx="16830">
                  <c:v>0.16830000000000001</c:v>
                </c:pt>
                <c:pt idx="16831">
                  <c:v>0.16830999999999999</c:v>
                </c:pt>
                <c:pt idx="16832">
                  <c:v>0.16832</c:v>
                </c:pt>
                <c:pt idx="16833">
                  <c:v>0.16833000000000001</c:v>
                </c:pt>
                <c:pt idx="16834">
                  <c:v>0.16833999999999999</c:v>
                </c:pt>
                <c:pt idx="16835">
                  <c:v>0.16835</c:v>
                </c:pt>
                <c:pt idx="16836">
                  <c:v>0.16836000000000001</c:v>
                </c:pt>
                <c:pt idx="16837">
                  <c:v>0.16836999999999999</c:v>
                </c:pt>
                <c:pt idx="16838">
                  <c:v>0.16838</c:v>
                </c:pt>
                <c:pt idx="16839">
                  <c:v>0.16839000000000001</c:v>
                </c:pt>
                <c:pt idx="16840">
                  <c:v>0.16839999999999999</c:v>
                </c:pt>
                <c:pt idx="16841">
                  <c:v>0.16841</c:v>
                </c:pt>
                <c:pt idx="16842">
                  <c:v>0.16841999999999999</c:v>
                </c:pt>
                <c:pt idx="16843">
                  <c:v>0.16843</c:v>
                </c:pt>
                <c:pt idx="16844">
                  <c:v>0.16844000000000001</c:v>
                </c:pt>
                <c:pt idx="16845">
                  <c:v>0.16844999999999999</c:v>
                </c:pt>
                <c:pt idx="16846">
                  <c:v>0.16846</c:v>
                </c:pt>
                <c:pt idx="16847">
                  <c:v>0.16847000000000001</c:v>
                </c:pt>
                <c:pt idx="16848">
                  <c:v>0.16847999999999999</c:v>
                </c:pt>
                <c:pt idx="16849">
                  <c:v>0.16849</c:v>
                </c:pt>
                <c:pt idx="16850">
                  <c:v>0.16850000000000001</c:v>
                </c:pt>
                <c:pt idx="16851">
                  <c:v>0.16850999999999999</c:v>
                </c:pt>
                <c:pt idx="16852">
                  <c:v>0.16852</c:v>
                </c:pt>
                <c:pt idx="16853">
                  <c:v>0.16853000000000001</c:v>
                </c:pt>
                <c:pt idx="16854">
                  <c:v>0.16854</c:v>
                </c:pt>
                <c:pt idx="16855">
                  <c:v>0.16855000000000001</c:v>
                </c:pt>
                <c:pt idx="16856">
                  <c:v>0.16855999999999999</c:v>
                </c:pt>
                <c:pt idx="16857">
                  <c:v>0.16857</c:v>
                </c:pt>
                <c:pt idx="16858">
                  <c:v>0.16858000000000001</c:v>
                </c:pt>
                <c:pt idx="16859">
                  <c:v>0.16858999999999999</c:v>
                </c:pt>
                <c:pt idx="16860">
                  <c:v>0.1686</c:v>
                </c:pt>
                <c:pt idx="16861">
                  <c:v>0.16861000000000001</c:v>
                </c:pt>
                <c:pt idx="16862">
                  <c:v>0.16861999999999999</c:v>
                </c:pt>
                <c:pt idx="16863">
                  <c:v>0.16863</c:v>
                </c:pt>
                <c:pt idx="16864">
                  <c:v>0.16864000000000001</c:v>
                </c:pt>
                <c:pt idx="16865">
                  <c:v>0.16864999999999999</c:v>
                </c:pt>
                <c:pt idx="16866">
                  <c:v>0.16866</c:v>
                </c:pt>
                <c:pt idx="16867">
                  <c:v>0.16866999999999999</c:v>
                </c:pt>
                <c:pt idx="16868">
                  <c:v>0.16868</c:v>
                </c:pt>
                <c:pt idx="16869">
                  <c:v>0.16869000000000001</c:v>
                </c:pt>
                <c:pt idx="16870">
                  <c:v>0.16869999999999999</c:v>
                </c:pt>
                <c:pt idx="16871">
                  <c:v>0.16871</c:v>
                </c:pt>
                <c:pt idx="16872">
                  <c:v>0.16872000000000001</c:v>
                </c:pt>
                <c:pt idx="16873">
                  <c:v>0.16872999999999999</c:v>
                </c:pt>
                <c:pt idx="16874">
                  <c:v>0.16874</c:v>
                </c:pt>
                <c:pt idx="16875">
                  <c:v>0.16875000000000001</c:v>
                </c:pt>
                <c:pt idx="16876">
                  <c:v>0.16875999999999999</c:v>
                </c:pt>
                <c:pt idx="16877">
                  <c:v>0.16877</c:v>
                </c:pt>
                <c:pt idx="16878">
                  <c:v>0.16878000000000001</c:v>
                </c:pt>
                <c:pt idx="16879">
                  <c:v>0.16879</c:v>
                </c:pt>
                <c:pt idx="16880">
                  <c:v>0.16880000000000001</c:v>
                </c:pt>
                <c:pt idx="16881">
                  <c:v>0.16880999999999999</c:v>
                </c:pt>
                <c:pt idx="16882">
                  <c:v>0.16882</c:v>
                </c:pt>
                <c:pt idx="16883">
                  <c:v>0.16883000000000001</c:v>
                </c:pt>
                <c:pt idx="16884">
                  <c:v>0.16883999999999999</c:v>
                </c:pt>
                <c:pt idx="16885">
                  <c:v>0.16885</c:v>
                </c:pt>
                <c:pt idx="16886">
                  <c:v>0.16886000000000001</c:v>
                </c:pt>
                <c:pt idx="16887">
                  <c:v>0.16886999999999999</c:v>
                </c:pt>
                <c:pt idx="16888">
                  <c:v>0.16888</c:v>
                </c:pt>
                <c:pt idx="16889">
                  <c:v>0.16889000000000001</c:v>
                </c:pt>
                <c:pt idx="16890">
                  <c:v>0.16889999999999999</c:v>
                </c:pt>
                <c:pt idx="16891">
                  <c:v>0.16891</c:v>
                </c:pt>
                <c:pt idx="16892">
                  <c:v>0.16891999999999999</c:v>
                </c:pt>
                <c:pt idx="16893">
                  <c:v>0.16893</c:v>
                </c:pt>
                <c:pt idx="16894">
                  <c:v>0.16894000000000001</c:v>
                </c:pt>
                <c:pt idx="16895">
                  <c:v>0.16894999999999999</c:v>
                </c:pt>
                <c:pt idx="16896">
                  <c:v>0.16896</c:v>
                </c:pt>
                <c:pt idx="16897">
                  <c:v>0.16897000000000001</c:v>
                </c:pt>
                <c:pt idx="16898">
                  <c:v>0.16897999999999999</c:v>
                </c:pt>
                <c:pt idx="16899">
                  <c:v>0.16899</c:v>
                </c:pt>
                <c:pt idx="16900">
                  <c:v>0.16900000000000001</c:v>
                </c:pt>
                <c:pt idx="16901">
                  <c:v>0.16900999999999999</c:v>
                </c:pt>
                <c:pt idx="16902">
                  <c:v>0.16902</c:v>
                </c:pt>
                <c:pt idx="16903">
                  <c:v>0.16903000000000001</c:v>
                </c:pt>
                <c:pt idx="16904">
                  <c:v>0.16904</c:v>
                </c:pt>
                <c:pt idx="16905">
                  <c:v>0.16905000000000001</c:v>
                </c:pt>
                <c:pt idx="16906">
                  <c:v>0.16905999999999999</c:v>
                </c:pt>
                <c:pt idx="16907">
                  <c:v>0.16907</c:v>
                </c:pt>
                <c:pt idx="16908">
                  <c:v>0.16908000000000001</c:v>
                </c:pt>
                <c:pt idx="16909">
                  <c:v>0.16908999999999999</c:v>
                </c:pt>
                <c:pt idx="16910">
                  <c:v>0.1691</c:v>
                </c:pt>
                <c:pt idx="16911">
                  <c:v>0.16911000000000001</c:v>
                </c:pt>
                <c:pt idx="16912">
                  <c:v>0.16911999999999999</c:v>
                </c:pt>
                <c:pt idx="16913">
                  <c:v>0.16913</c:v>
                </c:pt>
                <c:pt idx="16914">
                  <c:v>0.16914000000000001</c:v>
                </c:pt>
                <c:pt idx="16915">
                  <c:v>0.16914999999999999</c:v>
                </c:pt>
                <c:pt idx="16916">
                  <c:v>0.16916</c:v>
                </c:pt>
                <c:pt idx="16917">
                  <c:v>0.16916999999999999</c:v>
                </c:pt>
                <c:pt idx="16918">
                  <c:v>0.16918</c:v>
                </c:pt>
                <c:pt idx="16919">
                  <c:v>0.16919000000000001</c:v>
                </c:pt>
                <c:pt idx="16920">
                  <c:v>0.16919999999999999</c:v>
                </c:pt>
                <c:pt idx="16921">
                  <c:v>0.16921</c:v>
                </c:pt>
                <c:pt idx="16922">
                  <c:v>0.16922000000000001</c:v>
                </c:pt>
                <c:pt idx="16923">
                  <c:v>0.16922999999999999</c:v>
                </c:pt>
                <c:pt idx="16924">
                  <c:v>0.16924</c:v>
                </c:pt>
                <c:pt idx="16925">
                  <c:v>0.16925000000000001</c:v>
                </c:pt>
                <c:pt idx="16926">
                  <c:v>0.16925999999999999</c:v>
                </c:pt>
                <c:pt idx="16927">
                  <c:v>0.16927</c:v>
                </c:pt>
                <c:pt idx="16928">
                  <c:v>0.16928000000000001</c:v>
                </c:pt>
                <c:pt idx="16929">
                  <c:v>0.16929</c:v>
                </c:pt>
                <c:pt idx="16930">
                  <c:v>0.16930000000000001</c:v>
                </c:pt>
                <c:pt idx="16931">
                  <c:v>0.16930999999999999</c:v>
                </c:pt>
                <c:pt idx="16932">
                  <c:v>0.16932</c:v>
                </c:pt>
                <c:pt idx="16933">
                  <c:v>0.16933000000000001</c:v>
                </c:pt>
                <c:pt idx="16934">
                  <c:v>0.16933999999999999</c:v>
                </c:pt>
                <c:pt idx="16935">
                  <c:v>0.16935</c:v>
                </c:pt>
                <c:pt idx="16936">
                  <c:v>0.16936000000000001</c:v>
                </c:pt>
                <c:pt idx="16937">
                  <c:v>0.16936999999999999</c:v>
                </c:pt>
                <c:pt idx="16938">
                  <c:v>0.16938</c:v>
                </c:pt>
                <c:pt idx="16939">
                  <c:v>0.16939000000000001</c:v>
                </c:pt>
                <c:pt idx="16940">
                  <c:v>0.1694</c:v>
                </c:pt>
                <c:pt idx="16941">
                  <c:v>0.16941000000000001</c:v>
                </c:pt>
                <c:pt idx="16942">
                  <c:v>0.16941999999999999</c:v>
                </c:pt>
                <c:pt idx="16943">
                  <c:v>0.16943</c:v>
                </c:pt>
                <c:pt idx="16944">
                  <c:v>0.16944000000000001</c:v>
                </c:pt>
                <c:pt idx="16945">
                  <c:v>0.16944999999999999</c:v>
                </c:pt>
                <c:pt idx="16946">
                  <c:v>0.16946</c:v>
                </c:pt>
                <c:pt idx="16947">
                  <c:v>0.16947000000000001</c:v>
                </c:pt>
                <c:pt idx="16948">
                  <c:v>0.16947999999999999</c:v>
                </c:pt>
                <c:pt idx="16949">
                  <c:v>0.16949</c:v>
                </c:pt>
                <c:pt idx="16950">
                  <c:v>0.16950000000000001</c:v>
                </c:pt>
                <c:pt idx="16951">
                  <c:v>0.16950999999999999</c:v>
                </c:pt>
                <c:pt idx="16952">
                  <c:v>0.16952</c:v>
                </c:pt>
                <c:pt idx="16953">
                  <c:v>0.16952999999999999</c:v>
                </c:pt>
                <c:pt idx="16954">
                  <c:v>0.16954</c:v>
                </c:pt>
                <c:pt idx="16955">
                  <c:v>0.16955000000000001</c:v>
                </c:pt>
                <c:pt idx="16956">
                  <c:v>0.16955999999999999</c:v>
                </c:pt>
                <c:pt idx="16957">
                  <c:v>0.16957</c:v>
                </c:pt>
                <c:pt idx="16958">
                  <c:v>0.16958000000000001</c:v>
                </c:pt>
                <c:pt idx="16959">
                  <c:v>0.16958999999999999</c:v>
                </c:pt>
                <c:pt idx="16960">
                  <c:v>0.1696</c:v>
                </c:pt>
                <c:pt idx="16961">
                  <c:v>0.16961000000000001</c:v>
                </c:pt>
                <c:pt idx="16962">
                  <c:v>0.16961999999999999</c:v>
                </c:pt>
                <c:pt idx="16963">
                  <c:v>0.16963</c:v>
                </c:pt>
                <c:pt idx="16964">
                  <c:v>0.16964000000000001</c:v>
                </c:pt>
                <c:pt idx="16965">
                  <c:v>0.16965</c:v>
                </c:pt>
                <c:pt idx="16966">
                  <c:v>0.16966000000000001</c:v>
                </c:pt>
                <c:pt idx="16967">
                  <c:v>0.16966999999999999</c:v>
                </c:pt>
                <c:pt idx="16968">
                  <c:v>0.16968</c:v>
                </c:pt>
                <c:pt idx="16969">
                  <c:v>0.16969000000000001</c:v>
                </c:pt>
                <c:pt idx="16970">
                  <c:v>0.16969999999999999</c:v>
                </c:pt>
                <c:pt idx="16971">
                  <c:v>0.16971</c:v>
                </c:pt>
                <c:pt idx="16972">
                  <c:v>0.16972000000000001</c:v>
                </c:pt>
                <c:pt idx="16973">
                  <c:v>0.16972999999999999</c:v>
                </c:pt>
                <c:pt idx="16974">
                  <c:v>0.16974</c:v>
                </c:pt>
                <c:pt idx="16975">
                  <c:v>0.16975000000000001</c:v>
                </c:pt>
                <c:pt idx="16976">
                  <c:v>0.16975999999999999</c:v>
                </c:pt>
                <c:pt idx="16977">
                  <c:v>0.16977</c:v>
                </c:pt>
                <c:pt idx="16978">
                  <c:v>0.16977999999999999</c:v>
                </c:pt>
                <c:pt idx="16979">
                  <c:v>0.16979</c:v>
                </c:pt>
                <c:pt idx="16980">
                  <c:v>0.16980000000000001</c:v>
                </c:pt>
                <c:pt idx="16981">
                  <c:v>0.16980999999999999</c:v>
                </c:pt>
                <c:pt idx="16982">
                  <c:v>0.16982</c:v>
                </c:pt>
                <c:pt idx="16983">
                  <c:v>0.16983000000000001</c:v>
                </c:pt>
                <c:pt idx="16984">
                  <c:v>0.16983999999999999</c:v>
                </c:pt>
                <c:pt idx="16985">
                  <c:v>0.16985</c:v>
                </c:pt>
                <c:pt idx="16986">
                  <c:v>0.16986000000000001</c:v>
                </c:pt>
                <c:pt idx="16987">
                  <c:v>0.16986999999999999</c:v>
                </c:pt>
                <c:pt idx="16988">
                  <c:v>0.16988</c:v>
                </c:pt>
                <c:pt idx="16989">
                  <c:v>0.16989000000000001</c:v>
                </c:pt>
                <c:pt idx="16990">
                  <c:v>0.1699</c:v>
                </c:pt>
                <c:pt idx="16991">
                  <c:v>0.16991000000000001</c:v>
                </c:pt>
                <c:pt idx="16992">
                  <c:v>0.16991999999999999</c:v>
                </c:pt>
                <c:pt idx="16993">
                  <c:v>0.16993</c:v>
                </c:pt>
                <c:pt idx="16994">
                  <c:v>0.16994000000000001</c:v>
                </c:pt>
                <c:pt idx="16995">
                  <c:v>0.16994999999999999</c:v>
                </c:pt>
                <c:pt idx="16996">
                  <c:v>0.16996</c:v>
                </c:pt>
                <c:pt idx="16997">
                  <c:v>0.16997000000000001</c:v>
                </c:pt>
                <c:pt idx="16998">
                  <c:v>0.16997999999999999</c:v>
                </c:pt>
                <c:pt idx="16999">
                  <c:v>0.16999</c:v>
                </c:pt>
                <c:pt idx="17000">
                  <c:v>0.17</c:v>
                </c:pt>
                <c:pt idx="17001">
                  <c:v>0.17000999999999999</c:v>
                </c:pt>
                <c:pt idx="17002">
                  <c:v>0.17002</c:v>
                </c:pt>
                <c:pt idx="17003">
                  <c:v>0.17002999999999999</c:v>
                </c:pt>
                <c:pt idx="17004">
                  <c:v>0.17004</c:v>
                </c:pt>
                <c:pt idx="17005">
                  <c:v>0.17005000000000001</c:v>
                </c:pt>
                <c:pt idx="17006">
                  <c:v>0.17005999999999999</c:v>
                </c:pt>
                <c:pt idx="17007">
                  <c:v>0.17007</c:v>
                </c:pt>
                <c:pt idx="17008">
                  <c:v>0.17008000000000001</c:v>
                </c:pt>
                <c:pt idx="17009">
                  <c:v>0.17008999999999999</c:v>
                </c:pt>
                <c:pt idx="17010">
                  <c:v>0.1701</c:v>
                </c:pt>
                <c:pt idx="17011">
                  <c:v>0.17011000000000001</c:v>
                </c:pt>
                <c:pt idx="17012">
                  <c:v>0.17011999999999999</c:v>
                </c:pt>
                <c:pt idx="17013">
                  <c:v>0.17013</c:v>
                </c:pt>
                <c:pt idx="17014">
                  <c:v>0.17014000000000001</c:v>
                </c:pt>
                <c:pt idx="17015">
                  <c:v>0.17015</c:v>
                </c:pt>
                <c:pt idx="17016">
                  <c:v>0.17016000000000001</c:v>
                </c:pt>
                <c:pt idx="17017">
                  <c:v>0.17016999999999999</c:v>
                </c:pt>
                <c:pt idx="17018">
                  <c:v>0.17018</c:v>
                </c:pt>
                <c:pt idx="17019">
                  <c:v>0.17019000000000001</c:v>
                </c:pt>
                <c:pt idx="17020">
                  <c:v>0.17019999999999999</c:v>
                </c:pt>
                <c:pt idx="17021">
                  <c:v>0.17021</c:v>
                </c:pt>
                <c:pt idx="17022">
                  <c:v>0.17022000000000001</c:v>
                </c:pt>
                <c:pt idx="17023">
                  <c:v>0.17022999999999999</c:v>
                </c:pt>
                <c:pt idx="17024">
                  <c:v>0.17024</c:v>
                </c:pt>
                <c:pt idx="17025">
                  <c:v>0.17025000000000001</c:v>
                </c:pt>
                <c:pt idx="17026">
                  <c:v>0.17025999999999999</c:v>
                </c:pt>
                <c:pt idx="17027">
                  <c:v>0.17027</c:v>
                </c:pt>
                <c:pt idx="17028">
                  <c:v>0.17027999999999999</c:v>
                </c:pt>
                <c:pt idx="17029">
                  <c:v>0.17029</c:v>
                </c:pt>
                <c:pt idx="17030">
                  <c:v>0.17030000000000001</c:v>
                </c:pt>
                <c:pt idx="17031">
                  <c:v>0.17030999999999999</c:v>
                </c:pt>
                <c:pt idx="17032">
                  <c:v>0.17032</c:v>
                </c:pt>
                <c:pt idx="17033">
                  <c:v>0.17033000000000001</c:v>
                </c:pt>
                <c:pt idx="17034">
                  <c:v>0.17033999999999999</c:v>
                </c:pt>
                <c:pt idx="17035">
                  <c:v>0.17035</c:v>
                </c:pt>
                <c:pt idx="17036">
                  <c:v>0.17036000000000001</c:v>
                </c:pt>
                <c:pt idx="17037">
                  <c:v>0.17036999999999999</c:v>
                </c:pt>
                <c:pt idx="17038">
                  <c:v>0.17038</c:v>
                </c:pt>
                <c:pt idx="17039">
                  <c:v>0.17039000000000001</c:v>
                </c:pt>
                <c:pt idx="17040">
                  <c:v>0.1704</c:v>
                </c:pt>
                <c:pt idx="17041">
                  <c:v>0.17041000000000001</c:v>
                </c:pt>
                <c:pt idx="17042">
                  <c:v>0.17041999999999999</c:v>
                </c:pt>
                <c:pt idx="17043">
                  <c:v>0.17043</c:v>
                </c:pt>
                <c:pt idx="17044">
                  <c:v>0.17044000000000001</c:v>
                </c:pt>
                <c:pt idx="17045">
                  <c:v>0.17044999999999999</c:v>
                </c:pt>
                <c:pt idx="17046">
                  <c:v>0.17046</c:v>
                </c:pt>
                <c:pt idx="17047">
                  <c:v>0.17047000000000001</c:v>
                </c:pt>
                <c:pt idx="17048">
                  <c:v>0.17047999999999999</c:v>
                </c:pt>
                <c:pt idx="17049">
                  <c:v>0.17049</c:v>
                </c:pt>
                <c:pt idx="17050">
                  <c:v>0.17050000000000001</c:v>
                </c:pt>
                <c:pt idx="17051">
                  <c:v>0.17050999999999999</c:v>
                </c:pt>
                <c:pt idx="17052">
                  <c:v>0.17052</c:v>
                </c:pt>
                <c:pt idx="17053">
                  <c:v>0.17052999999999999</c:v>
                </c:pt>
                <c:pt idx="17054">
                  <c:v>0.17054</c:v>
                </c:pt>
                <c:pt idx="17055">
                  <c:v>0.17055000000000001</c:v>
                </c:pt>
                <c:pt idx="17056">
                  <c:v>0.17055999999999999</c:v>
                </c:pt>
                <c:pt idx="17057">
                  <c:v>0.17057</c:v>
                </c:pt>
                <c:pt idx="17058">
                  <c:v>0.17058000000000001</c:v>
                </c:pt>
                <c:pt idx="17059">
                  <c:v>0.17058999999999999</c:v>
                </c:pt>
                <c:pt idx="17060">
                  <c:v>0.1706</c:v>
                </c:pt>
                <c:pt idx="17061">
                  <c:v>0.17061000000000001</c:v>
                </c:pt>
                <c:pt idx="17062">
                  <c:v>0.17061999999999999</c:v>
                </c:pt>
                <c:pt idx="17063">
                  <c:v>0.17063</c:v>
                </c:pt>
                <c:pt idx="17064">
                  <c:v>0.17063999999999999</c:v>
                </c:pt>
                <c:pt idx="17065">
                  <c:v>0.17065</c:v>
                </c:pt>
                <c:pt idx="17066">
                  <c:v>0.17066000000000001</c:v>
                </c:pt>
                <c:pt idx="17067">
                  <c:v>0.17066999999999999</c:v>
                </c:pt>
                <c:pt idx="17068">
                  <c:v>0.17068</c:v>
                </c:pt>
                <c:pt idx="17069">
                  <c:v>0.17069000000000001</c:v>
                </c:pt>
                <c:pt idx="17070">
                  <c:v>0.17069999999999999</c:v>
                </c:pt>
                <c:pt idx="17071">
                  <c:v>0.17071</c:v>
                </c:pt>
                <c:pt idx="17072">
                  <c:v>0.17072000000000001</c:v>
                </c:pt>
                <c:pt idx="17073">
                  <c:v>0.17072999999999999</c:v>
                </c:pt>
                <c:pt idx="17074">
                  <c:v>0.17074</c:v>
                </c:pt>
                <c:pt idx="17075">
                  <c:v>0.17075000000000001</c:v>
                </c:pt>
                <c:pt idx="17076">
                  <c:v>0.17076</c:v>
                </c:pt>
                <c:pt idx="17077">
                  <c:v>0.17077000000000001</c:v>
                </c:pt>
                <c:pt idx="17078">
                  <c:v>0.17077999999999999</c:v>
                </c:pt>
                <c:pt idx="17079">
                  <c:v>0.17079</c:v>
                </c:pt>
                <c:pt idx="17080">
                  <c:v>0.17080000000000001</c:v>
                </c:pt>
                <c:pt idx="17081">
                  <c:v>0.17080999999999999</c:v>
                </c:pt>
                <c:pt idx="17082">
                  <c:v>0.17082</c:v>
                </c:pt>
                <c:pt idx="17083">
                  <c:v>0.17083000000000001</c:v>
                </c:pt>
                <c:pt idx="17084">
                  <c:v>0.17083999999999999</c:v>
                </c:pt>
                <c:pt idx="17085">
                  <c:v>0.17085</c:v>
                </c:pt>
                <c:pt idx="17086">
                  <c:v>0.17086000000000001</c:v>
                </c:pt>
                <c:pt idx="17087">
                  <c:v>0.17086999999999999</c:v>
                </c:pt>
                <c:pt idx="17088">
                  <c:v>0.17088</c:v>
                </c:pt>
                <c:pt idx="17089">
                  <c:v>0.17088999999999999</c:v>
                </c:pt>
                <c:pt idx="17090">
                  <c:v>0.1709</c:v>
                </c:pt>
                <c:pt idx="17091">
                  <c:v>0.17091000000000001</c:v>
                </c:pt>
                <c:pt idx="17092">
                  <c:v>0.17091999999999999</c:v>
                </c:pt>
                <c:pt idx="17093">
                  <c:v>0.17093</c:v>
                </c:pt>
                <c:pt idx="17094">
                  <c:v>0.17094000000000001</c:v>
                </c:pt>
                <c:pt idx="17095">
                  <c:v>0.17094999999999999</c:v>
                </c:pt>
                <c:pt idx="17096">
                  <c:v>0.17096</c:v>
                </c:pt>
                <c:pt idx="17097">
                  <c:v>0.17097000000000001</c:v>
                </c:pt>
                <c:pt idx="17098">
                  <c:v>0.17097999999999999</c:v>
                </c:pt>
                <c:pt idx="17099">
                  <c:v>0.17099</c:v>
                </c:pt>
                <c:pt idx="17100">
                  <c:v>0.17100000000000001</c:v>
                </c:pt>
                <c:pt idx="17101">
                  <c:v>0.17101</c:v>
                </c:pt>
                <c:pt idx="17102">
                  <c:v>0.17102000000000001</c:v>
                </c:pt>
                <c:pt idx="17103">
                  <c:v>0.17102999999999999</c:v>
                </c:pt>
                <c:pt idx="17104">
                  <c:v>0.17104</c:v>
                </c:pt>
                <c:pt idx="17105">
                  <c:v>0.17105000000000001</c:v>
                </c:pt>
                <c:pt idx="17106">
                  <c:v>0.17105999999999999</c:v>
                </c:pt>
                <c:pt idx="17107">
                  <c:v>0.17107</c:v>
                </c:pt>
                <c:pt idx="17108">
                  <c:v>0.17108000000000001</c:v>
                </c:pt>
                <c:pt idx="17109">
                  <c:v>0.17108999999999999</c:v>
                </c:pt>
                <c:pt idx="17110">
                  <c:v>0.1711</c:v>
                </c:pt>
                <c:pt idx="17111">
                  <c:v>0.17111000000000001</c:v>
                </c:pt>
                <c:pt idx="17112">
                  <c:v>0.17111999999999999</c:v>
                </c:pt>
                <c:pt idx="17113">
                  <c:v>0.17113</c:v>
                </c:pt>
                <c:pt idx="17114">
                  <c:v>0.17113999999999999</c:v>
                </c:pt>
                <c:pt idx="17115">
                  <c:v>0.17115</c:v>
                </c:pt>
                <c:pt idx="17116">
                  <c:v>0.17116000000000001</c:v>
                </c:pt>
                <c:pt idx="17117">
                  <c:v>0.17116999999999999</c:v>
                </c:pt>
                <c:pt idx="17118">
                  <c:v>0.17118</c:v>
                </c:pt>
                <c:pt idx="17119">
                  <c:v>0.17119000000000001</c:v>
                </c:pt>
                <c:pt idx="17120">
                  <c:v>0.17119999999999999</c:v>
                </c:pt>
                <c:pt idx="17121">
                  <c:v>0.17121</c:v>
                </c:pt>
                <c:pt idx="17122">
                  <c:v>0.17122000000000001</c:v>
                </c:pt>
                <c:pt idx="17123">
                  <c:v>0.17122999999999999</c:v>
                </c:pt>
                <c:pt idx="17124">
                  <c:v>0.17124</c:v>
                </c:pt>
                <c:pt idx="17125">
                  <c:v>0.17125000000000001</c:v>
                </c:pt>
                <c:pt idx="17126">
                  <c:v>0.17126</c:v>
                </c:pt>
                <c:pt idx="17127">
                  <c:v>0.17127000000000001</c:v>
                </c:pt>
                <c:pt idx="17128">
                  <c:v>0.17127999999999999</c:v>
                </c:pt>
                <c:pt idx="17129">
                  <c:v>0.17129</c:v>
                </c:pt>
                <c:pt idx="17130">
                  <c:v>0.17130000000000001</c:v>
                </c:pt>
                <c:pt idx="17131">
                  <c:v>0.17130999999999999</c:v>
                </c:pt>
                <c:pt idx="17132">
                  <c:v>0.17132</c:v>
                </c:pt>
                <c:pt idx="17133">
                  <c:v>0.17133000000000001</c:v>
                </c:pt>
                <c:pt idx="17134">
                  <c:v>0.17133999999999999</c:v>
                </c:pt>
                <c:pt idx="17135">
                  <c:v>0.17135</c:v>
                </c:pt>
                <c:pt idx="17136">
                  <c:v>0.17136000000000001</c:v>
                </c:pt>
                <c:pt idx="17137">
                  <c:v>0.17136999999999999</c:v>
                </c:pt>
                <c:pt idx="17138">
                  <c:v>0.17138</c:v>
                </c:pt>
                <c:pt idx="17139">
                  <c:v>0.17138999999999999</c:v>
                </c:pt>
                <c:pt idx="17140">
                  <c:v>0.1714</c:v>
                </c:pt>
                <c:pt idx="17141">
                  <c:v>0.17141000000000001</c:v>
                </c:pt>
                <c:pt idx="17142">
                  <c:v>0.17141999999999999</c:v>
                </c:pt>
                <c:pt idx="17143">
                  <c:v>0.17143</c:v>
                </c:pt>
                <c:pt idx="17144">
                  <c:v>0.17144000000000001</c:v>
                </c:pt>
                <c:pt idx="17145">
                  <c:v>0.17144999999999999</c:v>
                </c:pt>
                <c:pt idx="17146">
                  <c:v>0.17146</c:v>
                </c:pt>
                <c:pt idx="17147">
                  <c:v>0.17147000000000001</c:v>
                </c:pt>
                <c:pt idx="17148">
                  <c:v>0.17147999999999999</c:v>
                </c:pt>
                <c:pt idx="17149">
                  <c:v>0.17149</c:v>
                </c:pt>
                <c:pt idx="17150">
                  <c:v>0.17150000000000001</c:v>
                </c:pt>
                <c:pt idx="17151">
                  <c:v>0.17151</c:v>
                </c:pt>
                <c:pt idx="17152">
                  <c:v>0.17152000000000001</c:v>
                </c:pt>
                <c:pt idx="17153">
                  <c:v>0.17152999999999999</c:v>
                </c:pt>
                <c:pt idx="17154">
                  <c:v>0.17154</c:v>
                </c:pt>
                <c:pt idx="17155">
                  <c:v>0.17155000000000001</c:v>
                </c:pt>
                <c:pt idx="17156">
                  <c:v>0.17155999999999999</c:v>
                </c:pt>
                <c:pt idx="17157">
                  <c:v>0.17157</c:v>
                </c:pt>
                <c:pt idx="17158">
                  <c:v>0.17158000000000001</c:v>
                </c:pt>
                <c:pt idx="17159">
                  <c:v>0.17158999999999999</c:v>
                </c:pt>
                <c:pt idx="17160">
                  <c:v>0.1716</c:v>
                </c:pt>
                <c:pt idx="17161">
                  <c:v>0.17161000000000001</c:v>
                </c:pt>
                <c:pt idx="17162">
                  <c:v>0.17161999999999999</c:v>
                </c:pt>
                <c:pt idx="17163">
                  <c:v>0.17163</c:v>
                </c:pt>
                <c:pt idx="17164">
                  <c:v>0.17163999999999999</c:v>
                </c:pt>
                <c:pt idx="17165">
                  <c:v>0.17165</c:v>
                </c:pt>
                <c:pt idx="17166">
                  <c:v>0.17166000000000001</c:v>
                </c:pt>
                <c:pt idx="17167">
                  <c:v>0.17166999999999999</c:v>
                </c:pt>
                <c:pt idx="17168">
                  <c:v>0.17168</c:v>
                </c:pt>
                <c:pt idx="17169">
                  <c:v>0.17169000000000001</c:v>
                </c:pt>
                <c:pt idx="17170">
                  <c:v>0.17169999999999999</c:v>
                </c:pt>
                <c:pt idx="17171">
                  <c:v>0.17171</c:v>
                </c:pt>
                <c:pt idx="17172">
                  <c:v>0.17172000000000001</c:v>
                </c:pt>
                <c:pt idx="17173">
                  <c:v>0.17172999999999999</c:v>
                </c:pt>
                <c:pt idx="17174">
                  <c:v>0.17174</c:v>
                </c:pt>
                <c:pt idx="17175">
                  <c:v>0.17175000000000001</c:v>
                </c:pt>
                <c:pt idx="17176">
                  <c:v>0.17176</c:v>
                </c:pt>
                <c:pt idx="17177">
                  <c:v>0.17177000000000001</c:v>
                </c:pt>
                <c:pt idx="17178">
                  <c:v>0.17177999999999999</c:v>
                </c:pt>
                <c:pt idx="17179">
                  <c:v>0.17179</c:v>
                </c:pt>
                <c:pt idx="17180">
                  <c:v>0.17180000000000001</c:v>
                </c:pt>
                <c:pt idx="17181">
                  <c:v>0.17180999999999999</c:v>
                </c:pt>
                <c:pt idx="17182">
                  <c:v>0.17182</c:v>
                </c:pt>
                <c:pt idx="17183">
                  <c:v>0.17183000000000001</c:v>
                </c:pt>
                <c:pt idx="17184">
                  <c:v>0.17183999999999999</c:v>
                </c:pt>
                <c:pt idx="17185">
                  <c:v>0.17185</c:v>
                </c:pt>
                <c:pt idx="17186">
                  <c:v>0.17186000000000001</c:v>
                </c:pt>
                <c:pt idx="17187">
                  <c:v>0.17186999999999999</c:v>
                </c:pt>
                <c:pt idx="17188">
                  <c:v>0.17188000000000001</c:v>
                </c:pt>
                <c:pt idx="17189">
                  <c:v>0.17188999999999999</c:v>
                </c:pt>
                <c:pt idx="17190">
                  <c:v>0.1719</c:v>
                </c:pt>
                <c:pt idx="17191">
                  <c:v>0.17191000000000001</c:v>
                </c:pt>
                <c:pt idx="17192">
                  <c:v>0.17191999999999999</c:v>
                </c:pt>
                <c:pt idx="17193">
                  <c:v>0.17193</c:v>
                </c:pt>
                <c:pt idx="17194">
                  <c:v>0.17194000000000001</c:v>
                </c:pt>
                <c:pt idx="17195">
                  <c:v>0.17194999999999999</c:v>
                </c:pt>
                <c:pt idx="17196">
                  <c:v>0.17196</c:v>
                </c:pt>
                <c:pt idx="17197">
                  <c:v>0.17197000000000001</c:v>
                </c:pt>
                <c:pt idx="17198">
                  <c:v>0.17197999999999999</c:v>
                </c:pt>
                <c:pt idx="17199">
                  <c:v>0.17199</c:v>
                </c:pt>
                <c:pt idx="17200">
                  <c:v>0.17199999999999999</c:v>
                </c:pt>
                <c:pt idx="17201">
                  <c:v>0.17201</c:v>
                </c:pt>
                <c:pt idx="17202">
                  <c:v>0.17202000000000001</c:v>
                </c:pt>
                <c:pt idx="17203">
                  <c:v>0.17202999999999999</c:v>
                </c:pt>
                <c:pt idx="17204">
                  <c:v>0.17204</c:v>
                </c:pt>
                <c:pt idx="17205">
                  <c:v>0.17205000000000001</c:v>
                </c:pt>
                <c:pt idx="17206">
                  <c:v>0.17205999999999999</c:v>
                </c:pt>
                <c:pt idx="17207">
                  <c:v>0.17207</c:v>
                </c:pt>
                <c:pt idx="17208">
                  <c:v>0.17208000000000001</c:v>
                </c:pt>
                <c:pt idx="17209">
                  <c:v>0.17208999999999999</c:v>
                </c:pt>
                <c:pt idx="17210">
                  <c:v>0.1721</c:v>
                </c:pt>
                <c:pt idx="17211">
                  <c:v>0.17211000000000001</c:v>
                </c:pt>
                <c:pt idx="17212">
                  <c:v>0.17212</c:v>
                </c:pt>
                <c:pt idx="17213">
                  <c:v>0.17213000000000001</c:v>
                </c:pt>
                <c:pt idx="17214">
                  <c:v>0.17213999999999999</c:v>
                </c:pt>
                <c:pt idx="17215">
                  <c:v>0.17215</c:v>
                </c:pt>
                <c:pt idx="17216">
                  <c:v>0.17216000000000001</c:v>
                </c:pt>
                <c:pt idx="17217">
                  <c:v>0.17216999999999999</c:v>
                </c:pt>
                <c:pt idx="17218">
                  <c:v>0.17218</c:v>
                </c:pt>
                <c:pt idx="17219">
                  <c:v>0.17219000000000001</c:v>
                </c:pt>
                <c:pt idx="17220">
                  <c:v>0.17219999999999999</c:v>
                </c:pt>
                <c:pt idx="17221">
                  <c:v>0.17221</c:v>
                </c:pt>
                <c:pt idx="17222">
                  <c:v>0.17222000000000001</c:v>
                </c:pt>
                <c:pt idx="17223">
                  <c:v>0.17222999999999999</c:v>
                </c:pt>
                <c:pt idx="17224">
                  <c:v>0.17224</c:v>
                </c:pt>
                <c:pt idx="17225">
                  <c:v>0.17224999999999999</c:v>
                </c:pt>
                <c:pt idx="17226">
                  <c:v>0.17226</c:v>
                </c:pt>
                <c:pt idx="17227">
                  <c:v>0.17227000000000001</c:v>
                </c:pt>
                <c:pt idx="17228">
                  <c:v>0.17227999999999999</c:v>
                </c:pt>
                <c:pt idx="17229">
                  <c:v>0.17229</c:v>
                </c:pt>
                <c:pt idx="17230">
                  <c:v>0.17230000000000001</c:v>
                </c:pt>
                <c:pt idx="17231">
                  <c:v>0.17230999999999999</c:v>
                </c:pt>
                <c:pt idx="17232">
                  <c:v>0.17232</c:v>
                </c:pt>
                <c:pt idx="17233">
                  <c:v>0.17233000000000001</c:v>
                </c:pt>
                <c:pt idx="17234">
                  <c:v>0.17233999999999999</c:v>
                </c:pt>
                <c:pt idx="17235">
                  <c:v>0.17235</c:v>
                </c:pt>
                <c:pt idx="17236">
                  <c:v>0.17236000000000001</c:v>
                </c:pt>
                <c:pt idx="17237">
                  <c:v>0.17237</c:v>
                </c:pt>
                <c:pt idx="17238">
                  <c:v>0.17238000000000001</c:v>
                </c:pt>
                <c:pt idx="17239">
                  <c:v>0.17238999999999999</c:v>
                </c:pt>
                <c:pt idx="17240">
                  <c:v>0.1724</c:v>
                </c:pt>
                <c:pt idx="17241">
                  <c:v>0.17241000000000001</c:v>
                </c:pt>
                <c:pt idx="17242">
                  <c:v>0.17241999999999999</c:v>
                </c:pt>
                <c:pt idx="17243">
                  <c:v>0.17243</c:v>
                </c:pt>
                <c:pt idx="17244">
                  <c:v>0.17244000000000001</c:v>
                </c:pt>
                <c:pt idx="17245">
                  <c:v>0.17244999999999999</c:v>
                </c:pt>
                <c:pt idx="17246">
                  <c:v>0.17246</c:v>
                </c:pt>
                <c:pt idx="17247">
                  <c:v>0.17247000000000001</c:v>
                </c:pt>
                <c:pt idx="17248">
                  <c:v>0.17247999999999999</c:v>
                </c:pt>
                <c:pt idx="17249">
                  <c:v>0.17249</c:v>
                </c:pt>
                <c:pt idx="17250">
                  <c:v>0.17249999999999999</c:v>
                </c:pt>
                <c:pt idx="17251">
                  <c:v>0.17251</c:v>
                </c:pt>
                <c:pt idx="17252">
                  <c:v>0.17252000000000001</c:v>
                </c:pt>
                <c:pt idx="17253">
                  <c:v>0.17252999999999999</c:v>
                </c:pt>
                <c:pt idx="17254">
                  <c:v>0.17254</c:v>
                </c:pt>
                <c:pt idx="17255">
                  <c:v>0.17255000000000001</c:v>
                </c:pt>
                <c:pt idx="17256">
                  <c:v>0.17255999999999999</c:v>
                </c:pt>
                <c:pt idx="17257">
                  <c:v>0.17257</c:v>
                </c:pt>
                <c:pt idx="17258">
                  <c:v>0.17258000000000001</c:v>
                </c:pt>
                <c:pt idx="17259">
                  <c:v>0.17258999999999999</c:v>
                </c:pt>
                <c:pt idx="17260">
                  <c:v>0.1726</c:v>
                </c:pt>
                <c:pt idx="17261">
                  <c:v>0.17261000000000001</c:v>
                </c:pt>
                <c:pt idx="17262">
                  <c:v>0.17262</c:v>
                </c:pt>
                <c:pt idx="17263">
                  <c:v>0.17263000000000001</c:v>
                </c:pt>
                <c:pt idx="17264">
                  <c:v>0.17263999999999999</c:v>
                </c:pt>
                <c:pt idx="17265">
                  <c:v>0.17265</c:v>
                </c:pt>
                <c:pt idx="17266">
                  <c:v>0.17266000000000001</c:v>
                </c:pt>
                <c:pt idx="17267">
                  <c:v>0.17266999999999999</c:v>
                </c:pt>
                <c:pt idx="17268">
                  <c:v>0.17268</c:v>
                </c:pt>
                <c:pt idx="17269">
                  <c:v>0.17269000000000001</c:v>
                </c:pt>
                <c:pt idx="17270">
                  <c:v>0.17269999999999999</c:v>
                </c:pt>
                <c:pt idx="17271">
                  <c:v>0.17271</c:v>
                </c:pt>
                <c:pt idx="17272">
                  <c:v>0.17272000000000001</c:v>
                </c:pt>
                <c:pt idx="17273">
                  <c:v>0.17272999999999999</c:v>
                </c:pt>
                <c:pt idx="17274">
                  <c:v>0.17274</c:v>
                </c:pt>
                <c:pt idx="17275">
                  <c:v>0.17274999999999999</c:v>
                </c:pt>
                <c:pt idx="17276">
                  <c:v>0.17276</c:v>
                </c:pt>
                <c:pt idx="17277">
                  <c:v>0.17277000000000001</c:v>
                </c:pt>
                <c:pt idx="17278">
                  <c:v>0.17277999999999999</c:v>
                </c:pt>
                <c:pt idx="17279">
                  <c:v>0.17279</c:v>
                </c:pt>
                <c:pt idx="17280">
                  <c:v>0.17280000000000001</c:v>
                </c:pt>
                <c:pt idx="17281">
                  <c:v>0.17280999999999999</c:v>
                </c:pt>
                <c:pt idx="17282">
                  <c:v>0.17282</c:v>
                </c:pt>
                <c:pt idx="17283">
                  <c:v>0.17283000000000001</c:v>
                </c:pt>
                <c:pt idx="17284">
                  <c:v>0.17283999999999999</c:v>
                </c:pt>
                <c:pt idx="17285">
                  <c:v>0.17285</c:v>
                </c:pt>
                <c:pt idx="17286">
                  <c:v>0.17286000000000001</c:v>
                </c:pt>
                <c:pt idx="17287">
                  <c:v>0.17287</c:v>
                </c:pt>
                <c:pt idx="17288">
                  <c:v>0.17288000000000001</c:v>
                </c:pt>
                <c:pt idx="17289">
                  <c:v>0.17288999999999999</c:v>
                </c:pt>
                <c:pt idx="17290">
                  <c:v>0.1729</c:v>
                </c:pt>
                <c:pt idx="17291">
                  <c:v>0.17291000000000001</c:v>
                </c:pt>
                <c:pt idx="17292">
                  <c:v>0.17291999999999999</c:v>
                </c:pt>
                <c:pt idx="17293">
                  <c:v>0.17293</c:v>
                </c:pt>
                <c:pt idx="17294">
                  <c:v>0.17294000000000001</c:v>
                </c:pt>
                <c:pt idx="17295">
                  <c:v>0.17294999999999999</c:v>
                </c:pt>
                <c:pt idx="17296">
                  <c:v>0.17296</c:v>
                </c:pt>
                <c:pt idx="17297">
                  <c:v>0.17297000000000001</c:v>
                </c:pt>
                <c:pt idx="17298">
                  <c:v>0.17297999999999999</c:v>
                </c:pt>
                <c:pt idx="17299">
                  <c:v>0.17299</c:v>
                </c:pt>
                <c:pt idx="17300">
                  <c:v>0.17299999999999999</c:v>
                </c:pt>
                <c:pt idx="17301">
                  <c:v>0.17301</c:v>
                </c:pt>
                <c:pt idx="17302">
                  <c:v>0.17302000000000001</c:v>
                </c:pt>
                <c:pt idx="17303">
                  <c:v>0.17302999999999999</c:v>
                </c:pt>
                <c:pt idx="17304">
                  <c:v>0.17304</c:v>
                </c:pt>
                <c:pt idx="17305">
                  <c:v>0.17305000000000001</c:v>
                </c:pt>
                <c:pt idx="17306">
                  <c:v>0.17305999999999999</c:v>
                </c:pt>
                <c:pt idx="17307">
                  <c:v>0.17307</c:v>
                </c:pt>
                <c:pt idx="17308">
                  <c:v>0.17308000000000001</c:v>
                </c:pt>
                <c:pt idx="17309">
                  <c:v>0.17308999999999999</c:v>
                </c:pt>
                <c:pt idx="17310">
                  <c:v>0.1731</c:v>
                </c:pt>
                <c:pt idx="17311">
                  <c:v>0.17311000000000001</c:v>
                </c:pt>
                <c:pt idx="17312">
                  <c:v>0.17312</c:v>
                </c:pt>
                <c:pt idx="17313">
                  <c:v>0.17313000000000001</c:v>
                </c:pt>
                <c:pt idx="17314">
                  <c:v>0.17313999999999999</c:v>
                </c:pt>
                <c:pt idx="17315">
                  <c:v>0.17315</c:v>
                </c:pt>
                <c:pt idx="17316">
                  <c:v>0.17316000000000001</c:v>
                </c:pt>
                <c:pt idx="17317">
                  <c:v>0.17316999999999999</c:v>
                </c:pt>
                <c:pt idx="17318">
                  <c:v>0.17318</c:v>
                </c:pt>
                <c:pt idx="17319">
                  <c:v>0.17319000000000001</c:v>
                </c:pt>
                <c:pt idx="17320">
                  <c:v>0.17319999999999999</c:v>
                </c:pt>
                <c:pt idx="17321">
                  <c:v>0.17321</c:v>
                </c:pt>
                <c:pt idx="17322">
                  <c:v>0.17322000000000001</c:v>
                </c:pt>
                <c:pt idx="17323">
                  <c:v>0.17323</c:v>
                </c:pt>
                <c:pt idx="17324">
                  <c:v>0.17324000000000001</c:v>
                </c:pt>
                <c:pt idx="17325">
                  <c:v>0.17324999999999999</c:v>
                </c:pt>
                <c:pt idx="17326">
                  <c:v>0.17326</c:v>
                </c:pt>
                <c:pt idx="17327">
                  <c:v>0.17327000000000001</c:v>
                </c:pt>
                <c:pt idx="17328">
                  <c:v>0.17327999999999999</c:v>
                </c:pt>
                <c:pt idx="17329">
                  <c:v>0.17329</c:v>
                </c:pt>
                <c:pt idx="17330">
                  <c:v>0.17330000000000001</c:v>
                </c:pt>
                <c:pt idx="17331">
                  <c:v>0.17330999999999999</c:v>
                </c:pt>
                <c:pt idx="17332">
                  <c:v>0.17332</c:v>
                </c:pt>
                <c:pt idx="17333">
                  <c:v>0.17333000000000001</c:v>
                </c:pt>
                <c:pt idx="17334">
                  <c:v>0.17333999999999999</c:v>
                </c:pt>
                <c:pt idx="17335">
                  <c:v>0.17335</c:v>
                </c:pt>
                <c:pt idx="17336">
                  <c:v>0.17335999999999999</c:v>
                </c:pt>
                <c:pt idx="17337">
                  <c:v>0.17337</c:v>
                </c:pt>
                <c:pt idx="17338">
                  <c:v>0.17338000000000001</c:v>
                </c:pt>
                <c:pt idx="17339">
                  <c:v>0.17338999999999999</c:v>
                </c:pt>
                <c:pt idx="17340">
                  <c:v>0.1734</c:v>
                </c:pt>
                <c:pt idx="17341">
                  <c:v>0.17341000000000001</c:v>
                </c:pt>
                <c:pt idx="17342">
                  <c:v>0.17341999999999999</c:v>
                </c:pt>
                <c:pt idx="17343">
                  <c:v>0.17343</c:v>
                </c:pt>
                <c:pt idx="17344">
                  <c:v>0.17344000000000001</c:v>
                </c:pt>
                <c:pt idx="17345">
                  <c:v>0.17344999999999999</c:v>
                </c:pt>
                <c:pt idx="17346">
                  <c:v>0.17346</c:v>
                </c:pt>
                <c:pt idx="17347">
                  <c:v>0.17347000000000001</c:v>
                </c:pt>
                <c:pt idx="17348">
                  <c:v>0.17348</c:v>
                </c:pt>
                <c:pt idx="17349">
                  <c:v>0.17349000000000001</c:v>
                </c:pt>
                <c:pt idx="17350">
                  <c:v>0.17349999999999999</c:v>
                </c:pt>
                <c:pt idx="17351">
                  <c:v>0.17351</c:v>
                </c:pt>
                <c:pt idx="17352">
                  <c:v>0.17352000000000001</c:v>
                </c:pt>
                <c:pt idx="17353">
                  <c:v>0.17352999999999999</c:v>
                </c:pt>
                <c:pt idx="17354">
                  <c:v>0.17354</c:v>
                </c:pt>
                <c:pt idx="17355">
                  <c:v>0.17355000000000001</c:v>
                </c:pt>
                <c:pt idx="17356">
                  <c:v>0.17355999999999999</c:v>
                </c:pt>
                <c:pt idx="17357">
                  <c:v>0.17357</c:v>
                </c:pt>
                <c:pt idx="17358">
                  <c:v>0.17358000000000001</c:v>
                </c:pt>
                <c:pt idx="17359">
                  <c:v>0.17358999999999999</c:v>
                </c:pt>
                <c:pt idx="17360">
                  <c:v>0.1736</c:v>
                </c:pt>
                <c:pt idx="17361">
                  <c:v>0.17360999999999999</c:v>
                </c:pt>
                <c:pt idx="17362">
                  <c:v>0.17362</c:v>
                </c:pt>
                <c:pt idx="17363">
                  <c:v>0.17363000000000001</c:v>
                </c:pt>
                <c:pt idx="17364">
                  <c:v>0.17363999999999999</c:v>
                </c:pt>
                <c:pt idx="17365">
                  <c:v>0.17365</c:v>
                </c:pt>
                <c:pt idx="17366">
                  <c:v>0.17366000000000001</c:v>
                </c:pt>
                <c:pt idx="17367">
                  <c:v>0.17366999999999999</c:v>
                </c:pt>
                <c:pt idx="17368">
                  <c:v>0.17368</c:v>
                </c:pt>
                <c:pt idx="17369">
                  <c:v>0.17369000000000001</c:v>
                </c:pt>
                <c:pt idx="17370">
                  <c:v>0.17369999999999999</c:v>
                </c:pt>
                <c:pt idx="17371">
                  <c:v>0.17371</c:v>
                </c:pt>
                <c:pt idx="17372">
                  <c:v>0.17372000000000001</c:v>
                </c:pt>
                <c:pt idx="17373">
                  <c:v>0.17373</c:v>
                </c:pt>
                <c:pt idx="17374">
                  <c:v>0.17374000000000001</c:v>
                </c:pt>
                <c:pt idx="17375">
                  <c:v>0.17374999999999999</c:v>
                </c:pt>
                <c:pt idx="17376">
                  <c:v>0.17376</c:v>
                </c:pt>
                <c:pt idx="17377">
                  <c:v>0.17377000000000001</c:v>
                </c:pt>
                <c:pt idx="17378">
                  <c:v>0.17377999999999999</c:v>
                </c:pt>
                <c:pt idx="17379">
                  <c:v>0.17379</c:v>
                </c:pt>
                <c:pt idx="17380">
                  <c:v>0.17380000000000001</c:v>
                </c:pt>
                <c:pt idx="17381">
                  <c:v>0.17380999999999999</c:v>
                </c:pt>
                <c:pt idx="17382">
                  <c:v>0.17382</c:v>
                </c:pt>
                <c:pt idx="17383">
                  <c:v>0.17383000000000001</c:v>
                </c:pt>
                <c:pt idx="17384">
                  <c:v>0.17383999999999999</c:v>
                </c:pt>
                <c:pt idx="17385">
                  <c:v>0.17385</c:v>
                </c:pt>
                <c:pt idx="17386">
                  <c:v>0.17385999999999999</c:v>
                </c:pt>
                <c:pt idx="17387">
                  <c:v>0.17387</c:v>
                </c:pt>
                <c:pt idx="17388">
                  <c:v>0.17388000000000001</c:v>
                </c:pt>
                <c:pt idx="17389">
                  <c:v>0.17388999999999999</c:v>
                </c:pt>
                <c:pt idx="17390">
                  <c:v>0.1739</c:v>
                </c:pt>
                <c:pt idx="17391">
                  <c:v>0.17391000000000001</c:v>
                </c:pt>
                <c:pt idx="17392">
                  <c:v>0.17391999999999999</c:v>
                </c:pt>
                <c:pt idx="17393">
                  <c:v>0.17393</c:v>
                </c:pt>
                <c:pt idx="17394">
                  <c:v>0.17394000000000001</c:v>
                </c:pt>
                <c:pt idx="17395">
                  <c:v>0.17394999999999999</c:v>
                </c:pt>
                <c:pt idx="17396">
                  <c:v>0.17396</c:v>
                </c:pt>
                <c:pt idx="17397">
                  <c:v>0.17397000000000001</c:v>
                </c:pt>
                <c:pt idx="17398">
                  <c:v>0.17398</c:v>
                </c:pt>
                <c:pt idx="17399">
                  <c:v>0.17399000000000001</c:v>
                </c:pt>
                <c:pt idx="17400">
                  <c:v>0.17399999999999999</c:v>
                </c:pt>
                <c:pt idx="17401">
                  <c:v>0.17401</c:v>
                </c:pt>
                <c:pt idx="17402">
                  <c:v>0.17402000000000001</c:v>
                </c:pt>
                <c:pt idx="17403">
                  <c:v>0.17402999999999999</c:v>
                </c:pt>
                <c:pt idx="17404">
                  <c:v>0.17404</c:v>
                </c:pt>
                <c:pt idx="17405">
                  <c:v>0.17405000000000001</c:v>
                </c:pt>
                <c:pt idx="17406">
                  <c:v>0.17405999999999999</c:v>
                </c:pt>
                <c:pt idx="17407">
                  <c:v>0.17407</c:v>
                </c:pt>
                <c:pt idx="17408">
                  <c:v>0.17408000000000001</c:v>
                </c:pt>
                <c:pt idx="17409">
                  <c:v>0.17408999999999999</c:v>
                </c:pt>
                <c:pt idx="17410">
                  <c:v>0.1741</c:v>
                </c:pt>
                <c:pt idx="17411">
                  <c:v>0.17410999999999999</c:v>
                </c:pt>
                <c:pt idx="17412">
                  <c:v>0.17412</c:v>
                </c:pt>
                <c:pt idx="17413">
                  <c:v>0.17413000000000001</c:v>
                </c:pt>
                <c:pt idx="17414">
                  <c:v>0.17413999999999999</c:v>
                </c:pt>
                <c:pt idx="17415">
                  <c:v>0.17415</c:v>
                </c:pt>
                <c:pt idx="17416">
                  <c:v>0.17416000000000001</c:v>
                </c:pt>
                <c:pt idx="17417">
                  <c:v>0.17416999999999999</c:v>
                </c:pt>
                <c:pt idx="17418">
                  <c:v>0.17418</c:v>
                </c:pt>
                <c:pt idx="17419">
                  <c:v>0.17419000000000001</c:v>
                </c:pt>
                <c:pt idx="17420">
                  <c:v>0.17419999999999999</c:v>
                </c:pt>
                <c:pt idx="17421">
                  <c:v>0.17421</c:v>
                </c:pt>
                <c:pt idx="17422">
                  <c:v>0.17422000000000001</c:v>
                </c:pt>
                <c:pt idx="17423">
                  <c:v>0.17423</c:v>
                </c:pt>
                <c:pt idx="17424">
                  <c:v>0.17424000000000001</c:v>
                </c:pt>
                <c:pt idx="17425">
                  <c:v>0.17424999999999999</c:v>
                </c:pt>
                <c:pt idx="17426">
                  <c:v>0.17426</c:v>
                </c:pt>
                <c:pt idx="17427">
                  <c:v>0.17427000000000001</c:v>
                </c:pt>
                <c:pt idx="17428">
                  <c:v>0.17427999999999999</c:v>
                </c:pt>
                <c:pt idx="17429">
                  <c:v>0.17429</c:v>
                </c:pt>
                <c:pt idx="17430">
                  <c:v>0.17430000000000001</c:v>
                </c:pt>
                <c:pt idx="17431">
                  <c:v>0.17430999999999999</c:v>
                </c:pt>
                <c:pt idx="17432">
                  <c:v>0.17432</c:v>
                </c:pt>
                <c:pt idx="17433">
                  <c:v>0.17433000000000001</c:v>
                </c:pt>
                <c:pt idx="17434">
                  <c:v>0.17433999999999999</c:v>
                </c:pt>
                <c:pt idx="17435">
                  <c:v>0.17435</c:v>
                </c:pt>
                <c:pt idx="17436">
                  <c:v>0.17435999999999999</c:v>
                </c:pt>
                <c:pt idx="17437">
                  <c:v>0.17437</c:v>
                </c:pt>
                <c:pt idx="17438">
                  <c:v>0.17438000000000001</c:v>
                </c:pt>
                <c:pt idx="17439">
                  <c:v>0.17438999999999999</c:v>
                </c:pt>
                <c:pt idx="17440">
                  <c:v>0.1744</c:v>
                </c:pt>
                <c:pt idx="17441">
                  <c:v>0.17441000000000001</c:v>
                </c:pt>
                <c:pt idx="17442">
                  <c:v>0.17441999999999999</c:v>
                </c:pt>
                <c:pt idx="17443">
                  <c:v>0.17443</c:v>
                </c:pt>
                <c:pt idx="17444">
                  <c:v>0.17444000000000001</c:v>
                </c:pt>
                <c:pt idx="17445">
                  <c:v>0.17444999999999999</c:v>
                </c:pt>
                <c:pt idx="17446">
                  <c:v>0.17446</c:v>
                </c:pt>
                <c:pt idx="17447">
                  <c:v>0.17446999999999999</c:v>
                </c:pt>
                <c:pt idx="17448">
                  <c:v>0.17448</c:v>
                </c:pt>
                <c:pt idx="17449">
                  <c:v>0.17449000000000001</c:v>
                </c:pt>
                <c:pt idx="17450">
                  <c:v>0.17449999999999999</c:v>
                </c:pt>
                <c:pt idx="17451">
                  <c:v>0.17451</c:v>
                </c:pt>
                <c:pt idx="17452">
                  <c:v>0.17452000000000001</c:v>
                </c:pt>
                <c:pt idx="17453">
                  <c:v>0.17452999999999999</c:v>
                </c:pt>
                <c:pt idx="17454">
                  <c:v>0.17454</c:v>
                </c:pt>
                <c:pt idx="17455">
                  <c:v>0.17455000000000001</c:v>
                </c:pt>
                <c:pt idx="17456">
                  <c:v>0.17455999999999999</c:v>
                </c:pt>
                <c:pt idx="17457">
                  <c:v>0.17457</c:v>
                </c:pt>
                <c:pt idx="17458">
                  <c:v>0.17458000000000001</c:v>
                </c:pt>
                <c:pt idx="17459">
                  <c:v>0.17459</c:v>
                </c:pt>
                <c:pt idx="17460">
                  <c:v>0.17460000000000001</c:v>
                </c:pt>
                <c:pt idx="17461">
                  <c:v>0.17460999999999999</c:v>
                </c:pt>
                <c:pt idx="17462">
                  <c:v>0.17462</c:v>
                </c:pt>
                <c:pt idx="17463">
                  <c:v>0.17463000000000001</c:v>
                </c:pt>
                <c:pt idx="17464">
                  <c:v>0.17463999999999999</c:v>
                </c:pt>
                <c:pt idx="17465">
                  <c:v>0.17465</c:v>
                </c:pt>
                <c:pt idx="17466">
                  <c:v>0.17466000000000001</c:v>
                </c:pt>
                <c:pt idx="17467">
                  <c:v>0.17466999999999999</c:v>
                </c:pt>
                <c:pt idx="17468">
                  <c:v>0.17468</c:v>
                </c:pt>
                <c:pt idx="17469">
                  <c:v>0.17469000000000001</c:v>
                </c:pt>
                <c:pt idx="17470">
                  <c:v>0.17469999999999999</c:v>
                </c:pt>
                <c:pt idx="17471">
                  <c:v>0.17471</c:v>
                </c:pt>
                <c:pt idx="17472">
                  <c:v>0.17471999999999999</c:v>
                </c:pt>
                <c:pt idx="17473">
                  <c:v>0.17473</c:v>
                </c:pt>
                <c:pt idx="17474">
                  <c:v>0.17474000000000001</c:v>
                </c:pt>
                <c:pt idx="17475">
                  <c:v>0.17474999999999999</c:v>
                </c:pt>
                <c:pt idx="17476">
                  <c:v>0.17476</c:v>
                </c:pt>
                <c:pt idx="17477">
                  <c:v>0.17477000000000001</c:v>
                </c:pt>
                <c:pt idx="17478">
                  <c:v>0.17477999999999999</c:v>
                </c:pt>
                <c:pt idx="17479">
                  <c:v>0.17479</c:v>
                </c:pt>
                <c:pt idx="17480">
                  <c:v>0.17480000000000001</c:v>
                </c:pt>
                <c:pt idx="17481">
                  <c:v>0.17480999999999999</c:v>
                </c:pt>
                <c:pt idx="17482">
                  <c:v>0.17482</c:v>
                </c:pt>
                <c:pt idx="17483">
                  <c:v>0.17483000000000001</c:v>
                </c:pt>
                <c:pt idx="17484">
                  <c:v>0.17484</c:v>
                </c:pt>
                <c:pt idx="17485">
                  <c:v>0.17485000000000001</c:v>
                </c:pt>
                <c:pt idx="17486">
                  <c:v>0.17485999999999999</c:v>
                </c:pt>
                <c:pt idx="17487">
                  <c:v>0.17487</c:v>
                </c:pt>
                <c:pt idx="17488">
                  <c:v>0.17488000000000001</c:v>
                </c:pt>
                <c:pt idx="17489">
                  <c:v>0.17488999999999999</c:v>
                </c:pt>
                <c:pt idx="17490">
                  <c:v>0.1749</c:v>
                </c:pt>
                <c:pt idx="17491">
                  <c:v>0.17491000000000001</c:v>
                </c:pt>
                <c:pt idx="17492">
                  <c:v>0.17491999999999999</c:v>
                </c:pt>
                <c:pt idx="17493">
                  <c:v>0.17493</c:v>
                </c:pt>
                <c:pt idx="17494">
                  <c:v>0.17494000000000001</c:v>
                </c:pt>
                <c:pt idx="17495">
                  <c:v>0.17494999999999999</c:v>
                </c:pt>
                <c:pt idx="17496">
                  <c:v>0.17496</c:v>
                </c:pt>
                <c:pt idx="17497">
                  <c:v>0.17496999999999999</c:v>
                </c:pt>
                <c:pt idx="17498">
                  <c:v>0.17498</c:v>
                </c:pt>
                <c:pt idx="17499">
                  <c:v>0.17499000000000001</c:v>
                </c:pt>
                <c:pt idx="17500">
                  <c:v>0.17499999999999999</c:v>
                </c:pt>
                <c:pt idx="17501">
                  <c:v>0.17501</c:v>
                </c:pt>
                <c:pt idx="17502">
                  <c:v>0.17502000000000001</c:v>
                </c:pt>
                <c:pt idx="17503">
                  <c:v>0.17502999999999999</c:v>
                </c:pt>
                <c:pt idx="17504">
                  <c:v>0.17504</c:v>
                </c:pt>
                <c:pt idx="17505">
                  <c:v>0.17505000000000001</c:v>
                </c:pt>
                <c:pt idx="17506">
                  <c:v>0.17505999999999999</c:v>
                </c:pt>
                <c:pt idx="17507">
                  <c:v>0.17507</c:v>
                </c:pt>
                <c:pt idx="17508">
                  <c:v>0.17508000000000001</c:v>
                </c:pt>
                <c:pt idx="17509">
                  <c:v>0.17509</c:v>
                </c:pt>
                <c:pt idx="17510">
                  <c:v>0.17510000000000001</c:v>
                </c:pt>
                <c:pt idx="17511">
                  <c:v>0.17510999999999999</c:v>
                </c:pt>
                <c:pt idx="17512">
                  <c:v>0.17512</c:v>
                </c:pt>
                <c:pt idx="17513">
                  <c:v>0.17513000000000001</c:v>
                </c:pt>
                <c:pt idx="17514">
                  <c:v>0.17513999999999999</c:v>
                </c:pt>
                <c:pt idx="17515">
                  <c:v>0.17515</c:v>
                </c:pt>
                <c:pt idx="17516">
                  <c:v>0.17516000000000001</c:v>
                </c:pt>
                <c:pt idx="17517">
                  <c:v>0.17516999999999999</c:v>
                </c:pt>
                <c:pt idx="17518">
                  <c:v>0.17518</c:v>
                </c:pt>
                <c:pt idx="17519">
                  <c:v>0.17519000000000001</c:v>
                </c:pt>
                <c:pt idx="17520">
                  <c:v>0.17519999999999999</c:v>
                </c:pt>
                <c:pt idx="17521">
                  <c:v>0.17521</c:v>
                </c:pt>
                <c:pt idx="17522">
                  <c:v>0.17521999999999999</c:v>
                </c:pt>
                <c:pt idx="17523">
                  <c:v>0.17523</c:v>
                </c:pt>
                <c:pt idx="17524">
                  <c:v>0.17524000000000001</c:v>
                </c:pt>
                <c:pt idx="17525">
                  <c:v>0.17524999999999999</c:v>
                </c:pt>
                <c:pt idx="17526">
                  <c:v>0.17526</c:v>
                </c:pt>
                <c:pt idx="17527">
                  <c:v>0.17527000000000001</c:v>
                </c:pt>
                <c:pt idx="17528">
                  <c:v>0.17527999999999999</c:v>
                </c:pt>
                <c:pt idx="17529">
                  <c:v>0.17529</c:v>
                </c:pt>
                <c:pt idx="17530">
                  <c:v>0.17530000000000001</c:v>
                </c:pt>
                <c:pt idx="17531">
                  <c:v>0.17530999999999999</c:v>
                </c:pt>
                <c:pt idx="17532">
                  <c:v>0.17532</c:v>
                </c:pt>
                <c:pt idx="17533">
                  <c:v>0.17533000000000001</c:v>
                </c:pt>
                <c:pt idx="17534">
                  <c:v>0.17534</c:v>
                </c:pt>
                <c:pt idx="17535">
                  <c:v>0.17535000000000001</c:v>
                </c:pt>
                <c:pt idx="17536">
                  <c:v>0.17535999999999999</c:v>
                </c:pt>
                <c:pt idx="17537">
                  <c:v>0.17537</c:v>
                </c:pt>
                <c:pt idx="17538">
                  <c:v>0.17538000000000001</c:v>
                </c:pt>
                <c:pt idx="17539">
                  <c:v>0.17538999999999999</c:v>
                </c:pt>
                <c:pt idx="17540">
                  <c:v>0.1754</c:v>
                </c:pt>
                <c:pt idx="17541">
                  <c:v>0.17541000000000001</c:v>
                </c:pt>
                <c:pt idx="17542">
                  <c:v>0.17541999999999999</c:v>
                </c:pt>
                <c:pt idx="17543">
                  <c:v>0.17543</c:v>
                </c:pt>
                <c:pt idx="17544">
                  <c:v>0.17544000000000001</c:v>
                </c:pt>
                <c:pt idx="17545">
                  <c:v>0.17544999999999999</c:v>
                </c:pt>
                <c:pt idx="17546">
                  <c:v>0.17546</c:v>
                </c:pt>
                <c:pt idx="17547">
                  <c:v>0.17546999999999999</c:v>
                </c:pt>
                <c:pt idx="17548">
                  <c:v>0.17548</c:v>
                </c:pt>
                <c:pt idx="17549">
                  <c:v>0.17549000000000001</c:v>
                </c:pt>
                <c:pt idx="17550">
                  <c:v>0.17549999999999999</c:v>
                </c:pt>
                <c:pt idx="17551">
                  <c:v>0.17551</c:v>
                </c:pt>
                <c:pt idx="17552">
                  <c:v>0.17552000000000001</c:v>
                </c:pt>
                <c:pt idx="17553">
                  <c:v>0.17552999999999999</c:v>
                </c:pt>
                <c:pt idx="17554">
                  <c:v>0.17554</c:v>
                </c:pt>
                <c:pt idx="17555">
                  <c:v>0.17555000000000001</c:v>
                </c:pt>
                <c:pt idx="17556">
                  <c:v>0.17555999999999999</c:v>
                </c:pt>
                <c:pt idx="17557">
                  <c:v>0.17557</c:v>
                </c:pt>
                <c:pt idx="17558">
                  <c:v>0.17558000000000001</c:v>
                </c:pt>
                <c:pt idx="17559">
                  <c:v>0.17559</c:v>
                </c:pt>
                <c:pt idx="17560">
                  <c:v>0.17560000000000001</c:v>
                </c:pt>
                <c:pt idx="17561">
                  <c:v>0.17560999999999999</c:v>
                </c:pt>
                <c:pt idx="17562">
                  <c:v>0.17562</c:v>
                </c:pt>
                <c:pt idx="17563">
                  <c:v>0.17563000000000001</c:v>
                </c:pt>
                <c:pt idx="17564">
                  <c:v>0.17563999999999999</c:v>
                </c:pt>
                <c:pt idx="17565">
                  <c:v>0.17565</c:v>
                </c:pt>
                <c:pt idx="17566">
                  <c:v>0.17566000000000001</c:v>
                </c:pt>
                <c:pt idx="17567">
                  <c:v>0.17566999999999999</c:v>
                </c:pt>
                <c:pt idx="17568">
                  <c:v>0.17568</c:v>
                </c:pt>
                <c:pt idx="17569">
                  <c:v>0.17569000000000001</c:v>
                </c:pt>
                <c:pt idx="17570">
                  <c:v>0.1757</c:v>
                </c:pt>
                <c:pt idx="17571">
                  <c:v>0.17571000000000001</c:v>
                </c:pt>
                <c:pt idx="17572">
                  <c:v>0.17571999999999999</c:v>
                </c:pt>
                <c:pt idx="17573">
                  <c:v>0.17573</c:v>
                </c:pt>
                <c:pt idx="17574">
                  <c:v>0.17574000000000001</c:v>
                </c:pt>
                <c:pt idx="17575">
                  <c:v>0.17574999999999999</c:v>
                </c:pt>
                <c:pt idx="17576">
                  <c:v>0.17576</c:v>
                </c:pt>
                <c:pt idx="17577">
                  <c:v>0.17577000000000001</c:v>
                </c:pt>
                <c:pt idx="17578">
                  <c:v>0.17577999999999999</c:v>
                </c:pt>
                <c:pt idx="17579">
                  <c:v>0.17579</c:v>
                </c:pt>
                <c:pt idx="17580">
                  <c:v>0.17580000000000001</c:v>
                </c:pt>
                <c:pt idx="17581">
                  <c:v>0.17580999999999999</c:v>
                </c:pt>
                <c:pt idx="17582">
                  <c:v>0.17582</c:v>
                </c:pt>
                <c:pt idx="17583">
                  <c:v>0.17582999999999999</c:v>
                </c:pt>
                <c:pt idx="17584">
                  <c:v>0.17584</c:v>
                </c:pt>
                <c:pt idx="17585">
                  <c:v>0.17585000000000001</c:v>
                </c:pt>
                <c:pt idx="17586">
                  <c:v>0.17585999999999999</c:v>
                </c:pt>
                <c:pt idx="17587">
                  <c:v>0.17587</c:v>
                </c:pt>
                <c:pt idx="17588">
                  <c:v>0.17588000000000001</c:v>
                </c:pt>
                <c:pt idx="17589">
                  <c:v>0.17588999999999999</c:v>
                </c:pt>
                <c:pt idx="17590">
                  <c:v>0.1759</c:v>
                </c:pt>
                <c:pt idx="17591">
                  <c:v>0.17591000000000001</c:v>
                </c:pt>
                <c:pt idx="17592">
                  <c:v>0.17591999999999999</c:v>
                </c:pt>
                <c:pt idx="17593">
                  <c:v>0.17593</c:v>
                </c:pt>
                <c:pt idx="17594">
                  <c:v>0.17594000000000001</c:v>
                </c:pt>
                <c:pt idx="17595">
                  <c:v>0.17595</c:v>
                </c:pt>
                <c:pt idx="17596">
                  <c:v>0.17596000000000001</c:v>
                </c:pt>
                <c:pt idx="17597">
                  <c:v>0.17596999999999999</c:v>
                </c:pt>
                <c:pt idx="17598">
                  <c:v>0.17598</c:v>
                </c:pt>
                <c:pt idx="17599">
                  <c:v>0.17599000000000001</c:v>
                </c:pt>
                <c:pt idx="17600">
                  <c:v>0.17599999999999999</c:v>
                </c:pt>
                <c:pt idx="17601">
                  <c:v>0.17601</c:v>
                </c:pt>
                <c:pt idx="17602">
                  <c:v>0.17602000000000001</c:v>
                </c:pt>
                <c:pt idx="17603">
                  <c:v>0.17602999999999999</c:v>
                </c:pt>
                <c:pt idx="17604">
                  <c:v>0.17604</c:v>
                </c:pt>
                <c:pt idx="17605">
                  <c:v>0.17605000000000001</c:v>
                </c:pt>
                <c:pt idx="17606">
                  <c:v>0.17605999999999999</c:v>
                </c:pt>
                <c:pt idx="17607">
                  <c:v>0.17607</c:v>
                </c:pt>
                <c:pt idx="17608">
                  <c:v>0.17607999999999999</c:v>
                </c:pt>
                <c:pt idx="17609">
                  <c:v>0.17609</c:v>
                </c:pt>
                <c:pt idx="17610">
                  <c:v>0.17610000000000001</c:v>
                </c:pt>
                <c:pt idx="17611">
                  <c:v>0.17610999999999999</c:v>
                </c:pt>
                <c:pt idx="17612">
                  <c:v>0.17612</c:v>
                </c:pt>
                <c:pt idx="17613">
                  <c:v>0.17613000000000001</c:v>
                </c:pt>
                <c:pt idx="17614">
                  <c:v>0.17613999999999999</c:v>
                </c:pt>
                <c:pt idx="17615">
                  <c:v>0.17615</c:v>
                </c:pt>
                <c:pt idx="17616">
                  <c:v>0.17616000000000001</c:v>
                </c:pt>
                <c:pt idx="17617">
                  <c:v>0.17616999999999999</c:v>
                </c:pt>
                <c:pt idx="17618">
                  <c:v>0.17618</c:v>
                </c:pt>
                <c:pt idx="17619">
                  <c:v>0.17619000000000001</c:v>
                </c:pt>
                <c:pt idx="17620">
                  <c:v>0.1762</c:v>
                </c:pt>
                <c:pt idx="17621">
                  <c:v>0.17621000000000001</c:v>
                </c:pt>
                <c:pt idx="17622">
                  <c:v>0.17621999999999999</c:v>
                </c:pt>
                <c:pt idx="17623">
                  <c:v>0.17623</c:v>
                </c:pt>
                <c:pt idx="17624">
                  <c:v>0.17624000000000001</c:v>
                </c:pt>
                <c:pt idx="17625">
                  <c:v>0.17624999999999999</c:v>
                </c:pt>
                <c:pt idx="17626">
                  <c:v>0.17626</c:v>
                </c:pt>
                <c:pt idx="17627">
                  <c:v>0.17627000000000001</c:v>
                </c:pt>
                <c:pt idx="17628">
                  <c:v>0.17627999999999999</c:v>
                </c:pt>
                <c:pt idx="17629">
                  <c:v>0.17629</c:v>
                </c:pt>
                <c:pt idx="17630">
                  <c:v>0.17630000000000001</c:v>
                </c:pt>
                <c:pt idx="17631">
                  <c:v>0.17630999999999999</c:v>
                </c:pt>
                <c:pt idx="17632">
                  <c:v>0.17632</c:v>
                </c:pt>
                <c:pt idx="17633">
                  <c:v>0.17632999999999999</c:v>
                </c:pt>
                <c:pt idx="17634">
                  <c:v>0.17634</c:v>
                </c:pt>
                <c:pt idx="17635">
                  <c:v>0.17635000000000001</c:v>
                </c:pt>
                <c:pt idx="17636">
                  <c:v>0.17635999999999999</c:v>
                </c:pt>
                <c:pt idx="17637">
                  <c:v>0.17637</c:v>
                </c:pt>
                <c:pt idx="17638">
                  <c:v>0.17638000000000001</c:v>
                </c:pt>
                <c:pt idx="17639">
                  <c:v>0.17638999999999999</c:v>
                </c:pt>
                <c:pt idx="17640">
                  <c:v>0.1764</c:v>
                </c:pt>
                <c:pt idx="17641">
                  <c:v>0.17641000000000001</c:v>
                </c:pt>
                <c:pt idx="17642">
                  <c:v>0.17641999999999999</c:v>
                </c:pt>
                <c:pt idx="17643">
                  <c:v>0.17643</c:v>
                </c:pt>
                <c:pt idx="17644">
                  <c:v>0.17644000000000001</c:v>
                </c:pt>
                <c:pt idx="17645">
                  <c:v>0.17645</c:v>
                </c:pt>
                <c:pt idx="17646">
                  <c:v>0.17646000000000001</c:v>
                </c:pt>
                <c:pt idx="17647">
                  <c:v>0.17646999999999999</c:v>
                </c:pt>
                <c:pt idx="17648">
                  <c:v>0.17648</c:v>
                </c:pt>
                <c:pt idx="17649">
                  <c:v>0.17649000000000001</c:v>
                </c:pt>
                <c:pt idx="17650">
                  <c:v>0.17649999999999999</c:v>
                </c:pt>
                <c:pt idx="17651">
                  <c:v>0.17651</c:v>
                </c:pt>
                <c:pt idx="17652">
                  <c:v>0.17652000000000001</c:v>
                </c:pt>
                <c:pt idx="17653">
                  <c:v>0.17652999999999999</c:v>
                </c:pt>
                <c:pt idx="17654">
                  <c:v>0.17654</c:v>
                </c:pt>
                <c:pt idx="17655">
                  <c:v>0.17655000000000001</c:v>
                </c:pt>
                <c:pt idx="17656">
                  <c:v>0.17655999999999999</c:v>
                </c:pt>
                <c:pt idx="17657">
                  <c:v>0.17657</c:v>
                </c:pt>
                <c:pt idx="17658">
                  <c:v>0.17657999999999999</c:v>
                </c:pt>
                <c:pt idx="17659">
                  <c:v>0.17659</c:v>
                </c:pt>
                <c:pt idx="17660">
                  <c:v>0.17660000000000001</c:v>
                </c:pt>
                <c:pt idx="17661">
                  <c:v>0.17660999999999999</c:v>
                </c:pt>
                <c:pt idx="17662">
                  <c:v>0.17662</c:v>
                </c:pt>
                <c:pt idx="17663">
                  <c:v>0.17663000000000001</c:v>
                </c:pt>
                <c:pt idx="17664">
                  <c:v>0.17663999999999999</c:v>
                </c:pt>
                <c:pt idx="17665">
                  <c:v>0.17665</c:v>
                </c:pt>
                <c:pt idx="17666">
                  <c:v>0.17666000000000001</c:v>
                </c:pt>
                <c:pt idx="17667">
                  <c:v>0.17666999999999999</c:v>
                </c:pt>
                <c:pt idx="17668">
                  <c:v>0.17668</c:v>
                </c:pt>
                <c:pt idx="17669">
                  <c:v>0.17669000000000001</c:v>
                </c:pt>
                <c:pt idx="17670">
                  <c:v>0.1767</c:v>
                </c:pt>
                <c:pt idx="17671">
                  <c:v>0.17671000000000001</c:v>
                </c:pt>
                <c:pt idx="17672">
                  <c:v>0.17671999999999999</c:v>
                </c:pt>
                <c:pt idx="17673">
                  <c:v>0.17673</c:v>
                </c:pt>
                <c:pt idx="17674">
                  <c:v>0.17674000000000001</c:v>
                </c:pt>
                <c:pt idx="17675">
                  <c:v>0.17674999999999999</c:v>
                </c:pt>
                <c:pt idx="17676">
                  <c:v>0.17676</c:v>
                </c:pt>
                <c:pt idx="17677">
                  <c:v>0.17677000000000001</c:v>
                </c:pt>
                <c:pt idx="17678">
                  <c:v>0.17677999999999999</c:v>
                </c:pt>
                <c:pt idx="17679">
                  <c:v>0.17679</c:v>
                </c:pt>
                <c:pt idx="17680">
                  <c:v>0.17680000000000001</c:v>
                </c:pt>
                <c:pt idx="17681">
                  <c:v>0.17680999999999999</c:v>
                </c:pt>
                <c:pt idx="17682">
                  <c:v>0.17682</c:v>
                </c:pt>
                <c:pt idx="17683">
                  <c:v>0.17682999999999999</c:v>
                </c:pt>
                <c:pt idx="17684">
                  <c:v>0.17684</c:v>
                </c:pt>
                <c:pt idx="17685">
                  <c:v>0.17685000000000001</c:v>
                </c:pt>
                <c:pt idx="17686">
                  <c:v>0.17685999999999999</c:v>
                </c:pt>
                <c:pt idx="17687">
                  <c:v>0.17687</c:v>
                </c:pt>
                <c:pt idx="17688">
                  <c:v>0.17688000000000001</c:v>
                </c:pt>
                <c:pt idx="17689">
                  <c:v>0.17688999999999999</c:v>
                </c:pt>
                <c:pt idx="17690">
                  <c:v>0.1769</c:v>
                </c:pt>
                <c:pt idx="17691">
                  <c:v>0.17691000000000001</c:v>
                </c:pt>
                <c:pt idx="17692">
                  <c:v>0.17691999999999999</c:v>
                </c:pt>
                <c:pt idx="17693">
                  <c:v>0.17693</c:v>
                </c:pt>
                <c:pt idx="17694">
                  <c:v>0.17693999999999999</c:v>
                </c:pt>
                <c:pt idx="17695">
                  <c:v>0.17695</c:v>
                </c:pt>
                <c:pt idx="17696">
                  <c:v>0.17696000000000001</c:v>
                </c:pt>
                <c:pt idx="17697">
                  <c:v>0.17696999999999999</c:v>
                </c:pt>
                <c:pt idx="17698">
                  <c:v>0.17698</c:v>
                </c:pt>
                <c:pt idx="17699">
                  <c:v>0.17699000000000001</c:v>
                </c:pt>
                <c:pt idx="17700">
                  <c:v>0.17699999999999999</c:v>
                </c:pt>
                <c:pt idx="17701">
                  <c:v>0.17701</c:v>
                </c:pt>
                <c:pt idx="17702">
                  <c:v>0.17702000000000001</c:v>
                </c:pt>
                <c:pt idx="17703">
                  <c:v>0.17702999999999999</c:v>
                </c:pt>
                <c:pt idx="17704">
                  <c:v>0.17704</c:v>
                </c:pt>
                <c:pt idx="17705">
                  <c:v>0.17705000000000001</c:v>
                </c:pt>
                <c:pt idx="17706">
                  <c:v>0.17706</c:v>
                </c:pt>
                <c:pt idx="17707">
                  <c:v>0.17707000000000001</c:v>
                </c:pt>
                <c:pt idx="17708">
                  <c:v>0.17707999999999999</c:v>
                </c:pt>
                <c:pt idx="17709">
                  <c:v>0.17709</c:v>
                </c:pt>
                <c:pt idx="17710">
                  <c:v>0.17710000000000001</c:v>
                </c:pt>
                <c:pt idx="17711">
                  <c:v>0.17710999999999999</c:v>
                </c:pt>
                <c:pt idx="17712">
                  <c:v>0.17712</c:v>
                </c:pt>
                <c:pt idx="17713">
                  <c:v>0.17713000000000001</c:v>
                </c:pt>
                <c:pt idx="17714">
                  <c:v>0.17713999999999999</c:v>
                </c:pt>
                <c:pt idx="17715">
                  <c:v>0.17715</c:v>
                </c:pt>
                <c:pt idx="17716">
                  <c:v>0.17716000000000001</c:v>
                </c:pt>
                <c:pt idx="17717">
                  <c:v>0.17716999999999999</c:v>
                </c:pt>
                <c:pt idx="17718">
                  <c:v>0.17718</c:v>
                </c:pt>
                <c:pt idx="17719">
                  <c:v>0.17718999999999999</c:v>
                </c:pt>
                <c:pt idx="17720">
                  <c:v>0.1772</c:v>
                </c:pt>
                <c:pt idx="17721">
                  <c:v>0.17721000000000001</c:v>
                </c:pt>
                <c:pt idx="17722">
                  <c:v>0.17721999999999999</c:v>
                </c:pt>
                <c:pt idx="17723">
                  <c:v>0.17723</c:v>
                </c:pt>
                <c:pt idx="17724">
                  <c:v>0.17724000000000001</c:v>
                </c:pt>
                <c:pt idx="17725">
                  <c:v>0.17724999999999999</c:v>
                </c:pt>
                <c:pt idx="17726">
                  <c:v>0.17726</c:v>
                </c:pt>
                <c:pt idx="17727">
                  <c:v>0.17727000000000001</c:v>
                </c:pt>
                <c:pt idx="17728">
                  <c:v>0.17727999999999999</c:v>
                </c:pt>
                <c:pt idx="17729">
                  <c:v>0.17729</c:v>
                </c:pt>
                <c:pt idx="17730">
                  <c:v>0.17730000000000001</c:v>
                </c:pt>
                <c:pt idx="17731">
                  <c:v>0.17731</c:v>
                </c:pt>
                <c:pt idx="17732">
                  <c:v>0.17732000000000001</c:v>
                </c:pt>
                <c:pt idx="17733">
                  <c:v>0.17732999999999999</c:v>
                </c:pt>
                <c:pt idx="17734">
                  <c:v>0.17734</c:v>
                </c:pt>
                <c:pt idx="17735">
                  <c:v>0.17735000000000001</c:v>
                </c:pt>
                <c:pt idx="17736">
                  <c:v>0.17735999999999999</c:v>
                </c:pt>
                <c:pt idx="17737">
                  <c:v>0.17737</c:v>
                </c:pt>
                <c:pt idx="17738">
                  <c:v>0.17738000000000001</c:v>
                </c:pt>
                <c:pt idx="17739">
                  <c:v>0.17738999999999999</c:v>
                </c:pt>
                <c:pt idx="17740">
                  <c:v>0.1774</c:v>
                </c:pt>
                <c:pt idx="17741">
                  <c:v>0.17741000000000001</c:v>
                </c:pt>
                <c:pt idx="17742">
                  <c:v>0.17741999999999999</c:v>
                </c:pt>
                <c:pt idx="17743">
                  <c:v>0.17743</c:v>
                </c:pt>
                <c:pt idx="17744">
                  <c:v>0.17743999999999999</c:v>
                </c:pt>
                <c:pt idx="17745">
                  <c:v>0.17745</c:v>
                </c:pt>
                <c:pt idx="17746">
                  <c:v>0.17746000000000001</c:v>
                </c:pt>
                <c:pt idx="17747">
                  <c:v>0.17746999999999999</c:v>
                </c:pt>
                <c:pt idx="17748">
                  <c:v>0.17748</c:v>
                </c:pt>
                <c:pt idx="17749">
                  <c:v>0.17749000000000001</c:v>
                </c:pt>
                <c:pt idx="17750">
                  <c:v>0.17749999999999999</c:v>
                </c:pt>
                <c:pt idx="17751">
                  <c:v>0.17751</c:v>
                </c:pt>
                <c:pt idx="17752">
                  <c:v>0.17752000000000001</c:v>
                </c:pt>
                <c:pt idx="17753">
                  <c:v>0.17752999999999999</c:v>
                </c:pt>
                <c:pt idx="17754">
                  <c:v>0.17754</c:v>
                </c:pt>
                <c:pt idx="17755">
                  <c:v>0.17755000000000001</c:v>
                </c:pt>
                <c:pt idx="17756">
                  <c:v>0.17756</c:v>
                </c:pt>
                <c:pt idx="17757">
                  <c:v>0.17757000000000001</c:v>
                </c:pt>
                <c:pt idx="17758">
                  <c:v>0.17757999999999999</c:v>
                </c:pt>
                <c:pt idx="17759">
                  <c:v>0.17759</c:v>
                </c:pt>
                <c:pt idx="17760">
                  <c:v>0.17760000000000001</c:v>
                </c:pt>
                <c:pt idx="17761">
                  <c:v>0.17760999999999999</c:v>
                </c:pt>
                <c:pt idx="17762">
                  <c:v>0.17762</c:v>
                </c:pt>
                <c:pt idx="17763">
                  <c:v>0.17763000000000001</c:v>
                </c:pt>
                <c:pt idx="17764">
                  <c:v>0.17763999999999999</c:v>
                </c:pt>
                <c:pt idx="17765">
                  <c:v>0.17765</c:v>
                </c:pt>
                <c:pt idx="17766">
                  <c:v>0.17766000000000001</c:v>
                </c:pt>
                <c:pt idx="17767">
                  <c:v>0.17766999999999999</c:v>
                </c:pt>
                <c:pt idx="17768">
                  <c:v>0.17768</c:v>
                </c:pt>
                <c:pt idx="17769">
                  <c:v>0.17768999999999999</c:v>
                </c:pt>
                <c:pt idx="17770">
                  <c:v>0.1777</c:v>
                </c:pt>
                <c:pt idx="17771">
                  <c:v>0.17771000000000001</c:v>
                </c:pt>
                <c:pt idx="17772">
                  <c:v>0.17771999999999999</c:v>
                </c:pt>
                <c:pt idx="17773">
                  <c:v>0.17773</c:v>
                </c:pt>
                <c:pt idx="17774">
                  <c:v>0.17774000000000001</c:v>
                </c:pt>
                <c:pt idx="17775">
                  <c:v>0.17774999999999999</c:v>
                </c:pt>
                <c:pt idx="17776">
                  <c:v>0.17776</c:v>
                </c:pt>
                <c:pt idx="17777">
                  <c:v>0.17777000000000001</c:v>
                </c:pt>
                <c:pt idx="17778">
                  <c:v>0.17777999999999999</c:v>
                </c:pt>
                <c:pt idx="17779">
                  <c:v>0.17779</c:v>
                </c:pt>
                <c:pt idx="17780">
                  <c:v>0.17780000000000001</c:v>
                </c:pt>
                <c:pt idx="17781">
                  <c:v>0.17781</c:v>
                </c:pt>
                <c:pt idx="17782">
                  <c:v>0.17782000000000001</c:v>
                </c:pt>
                <c:pt idx="17783">
                  <c:v>0.17782999999999999</c:v>
                </c:pt>
                <c:pt idx="17784">
                  <c:v>0.17784</c:v>
                </c:pt>
                <c:pt idx="17785">
                  <c:v>0.17785000000000001</c:v>
                </c:pt>
                <c:pt idx="17786">
                  <c:v>0.17785999999999999</c:v>
                </c:pt>
                <c:pt idx="17787">
                  <c:v>0.17787</c:v>
                </c:pt>
                <c:pt idx="17788">
                  <c:v>0.17788000000000001</c:v>
                </c:pt>
                <c:pt idx="17789">
                  <c:v>0.17788999999999999</c:v>
                </c:pt>
                <c:pt idx="17790">
                  <c:v>0.1779</c:v>
                </c:pt>
                <c:pt idx="17791">
                  <c:v>0.17791000000000001</c:v>
                </c:pt>
                <c:pt idx="17792">
                  <c:v>0.17791999999999999</c:v>
                </c:pt>
                <c:pt idx="17793">
                  <c:v>0.17793</c:v>
                </c:pt>
                <c:pt idx="17794">
                  <c:v>0.17793999999999999</c:v>
                </c:pt>
                <c:pt idx="17795">
                  <c:v>0.17795</c:v>
                </c:pt>
                <c:pt idx="17796">
                  <c:v>0.17796000000000001</c:v>
                </c:pt>
                <c:pt idx="17797">
                  <c:v>0.17796999999999999</c:v>
                </c:pt>
                <c:pt idx="17798">
                  <c:v>0.17798</c:v>
                </c:pt>
                <c:pt idx="17799">
                  <c:v>0.17799000000000001</c:v>
                </c:pt>
                <c:pt idx="17800">
                  <c:v>0.17799999999999999</c:v>
                </c:pt>
                <c:pt idx="17801">
                  <c:v>0.17801</c:v>
                </c:pt>
                <c:pt idx="17802">
                  <c:v>0.17802000000000001</c:v>
                </c:pt>
                <c:pt idx="17803">
                  <c:v>0.17802999999999999</c:v>
                </c:pt>
                <c:pt idx="17804">
                  <c:v>0.17804</c:v>
                </c:pt>
                <c:pt idx="17805">
                  <c:v>0.17805000000000001</c:v>
                </c:pt>
                <c:pt idx="17806">
                  <c:v>0.17806</c:v>
                </c:pt>
                <c:pt idx="17807">
                  <c:v>0.17807000000000001</c:v>
                </c:pt>
                <c:pt idx="17808">
                  <c:v>0.17807999999999999</c:v>
                </c:pt>
                <c:pt idx="17809">
                  <c:v>0.17809</c:v>
                </c:pt>
                <c:pt idx="17810">
                  <c:v>0.17810000000000001</c:v>
                </c:pt>
                <c:pt idx="17811">
                  <c:v>0.17810999999999999</c:v>
                </c:pt>
                <c:pt idx="17812">
                  <c:v>0.17812</c:v>
                </c:pt>
                <c:pt idx="17813">
                  <c:v>0.17813000000000001</c:v>
                </c:pt>
                <c:pt idx="17814">
                  <c:v>0.17813999999999999</c:v>
                </c:pt>
                <c:pt idx="17815">
                  <c:v>0.17815</c:v>
                </c:pt>
                <c:pt idx="17816">
                  <c:v>0.17816000000000001</c:v>
                </c:pt>
                <c:pt idx="17817">
                  <c:v>0.17817</c:v>
                </c:pt>
                <c:pt idx="17818">
                  <c:v>0.17818000000000001</c:v>
                </c:pt>
                <c:pt idx="17819">
                  <c:v>0.17818999999999999</c:v>
                </c:pt>
                <c:pt idx="17820">
                  <c:v>0.1782</c:v>
                </c:pt>
                <c:pt idx="17821">
                  <c:v>0.17821000000000001</c:v>
                </c:pt>
                <c:pt idx="17822">
                  <c:v>0.17821999999999999</c:v>
                </c:pt>
                <c:pt idx="17823">
                  <c:v>0.17823</c:v>
                </c:pt>
                <c:pt idx="17824">
                  <c:v>0.17824000000000001</c:v>
                </c:pt>
                <c:pt idx="17825">
                  <c:v>0.17824999999999999</c:v>
                </c:pt>
                <c:pt idx="17826">
                  <c:v>0.17826</c:v>
                </c:pt>
                <c:pt idx="17827">
                  <c:v>0.17827000000000001</c:v>
                </c:pt>
                <c:pt idx="17828">
                  <c:v>0.17827999999999999</c:v>
                </c:pt>
                <c:pt idx="17829">
                  <c:v>0.17829</c:v>
                </c:pt>
                <c:pt idx="17830">
                  <c:v>0.17829999999999999</c:v>
                </c:pt>
                <c:pt idx="17831">
                  <c:v>0.17831</c:v>
                </c:pt>
                <c:pt idx="17832">
                  <c:v>0.17832000000000001</c:v>
                </c:pt>
                <c:pt idx="17833">
                  <c:v>0.17832999999999999</c:v>
                </c:pt>
                <c:pt idx="17834">
                  <c:v>0.17834</c:v>
                </c:pt>
                <c:pt idx="17835">
                  <c:v>0.17835000000000001</c:v>
                </c:pt>
                <c:pt idx="17836">
                  <c:v>0.17835999999999999</c:v>
                </c:pt>
                <c:pt idx="17837">
                  <c:v>0.17837</c:v>
                </c:pt>
                <c:pt idx="17838">
                  <c:v>0.17838000000000001</c:v>
                </c:pt>
                <c:pt idx="17839">
                  <c:v>0.17838999999999999</c:v>
                </c:pt>
                <c:pt idx="17840">
                  <c:v>0.1784</c:v>
                </c:pt>
                <c:pt idx="17841">
                  <c:v>0.17841000000000001</c:v>
                </c:pt>
                <c:pt idx="17842">
                  <c:v>0.17842</c:v>
                </c:pt>
                <c:pt idx="17843">
                  <c:v>0.17843000000000001</c:v>
                </c:pt>
                <c:pt idx="17844">
                  <c:v>0.17843999999999999</c:v>
                </c:pt>
                <c:pt idx="17845">
                  <c:v>0.17845</c:v>
                </c:pt>
                <c:pt idx="17846">
                  <c:v>0.17846000000000001</c:v>
                </c:pt>
                <c:pt idx="17847">
                  <c:v>0.17846999999999999</c:v>
                </c:pt>
                <c:pt idx="17848">
                  <c:v>0.17848</c:v>
                </c:pt>
                <c:pt idx="17849">
                  <c:v>0.17849000000000001</c:v>
                </c:pt>
                <c:pt idx="17850">
                  <c:v>0.17849999999999999</c:v>
                </c:pt>
                <c:pt idx="17851">
                  <c:v>0.17851</c:v>
                </c:pt>
                <c:pt idx="17852">
                  <c:v>0.17852000000000001</c:v>
                </c:pt>
                <c:pt idx="17853">
                  <c:v>0.17852999999999999</c:v>
                </c:pt>
                <c:pt idx="17854">
                  <c:v>0.17854</c:v>
                </c:pt>
                <c:pt idx="17855">
                  <c:v>0.17854999999999999</c:v>
                </c:pt>
                <c:pt idx="17856">
                  <c:v>0.17856</c:v>
                </c:pt>
                <c:pt idx="17857">
                  <c:v>0.17857000000000001</c:v>
                </c:pt>
                <c:pt idx="17858">
                  <c:v>0.17857999999999999</c:v>
                </c:pt>
                <c:pt idx="17859">
                  <c:v>0.17859</c:v>
                </c:pt>
                <c:pt idx="17860">
                  <c:v>0.17860000000000001</c:v>
                </c:pt>
                <c:pt idx="17861">
                  <c:v>0.17860999999999999</c:v>
                </c:pt>
                <c:pt idx="17862">
                  <c:v>0.17862</c:v>
                </c:pt>
                <c:pt idx="17863">
                  <c:v>0.17863000000000001</c:v>
                </c:pt>
                <c:pt idx="17864">
                  <c:v>0.17863999999999999</c:v>
                </c:pt>
                <c:pt idx="17865">
                  <c:v>0.17865</c:v>
                </c:pt>
                <c:pt idx="17866">
                  <c:v>0.17866000000000001</c:v>
                </c:pt>
                <c:pt idx="17867">
                  <c:v>0.17867</c:v>
                </c:pt>
                <c:pt idx="17868">
                  <c:v>0.17868000000000001</c:v>
                </c:pt>
                <c:pt idx="17869">
                  <c:v>0.17868999999999999</c:v>
                </c:pt>
                <c:pt idx="17870">
                  <c:v>0.1787</c:v>
                </c:pt>
                <c:pt idx="17871">
                  <c:v>0.17871000000000001</c:v>
                </c:pt>
                <c:pt idx="17872">
                  <c:v>0.17871999999999999</c:v>
                </c:pt>
                <c:pt idx="17873">
                  <c:v>0.17873</c:v>
                </c:pt>
                <c:pt idx="17874">
                  <c:v>0.17874000000000001</c:v>
                </c:pt>
                <c:pt idx="17875">
                  <c:v>0.17874999999999999</c:v>
                </c:pt>
                <c:pt idx="17876">
                  <c:v>0.17876</c:v>
                </c:pt>
                <c:pt idx="17877">
                  <c:v>0.17877000000000001</c:v>
                </c:pt>
                <c:pt idx="17878">
                  <c:v>0.17877999999999999</c:v>
                </c:pt>
                <c:pt idx="17879">
                  <c:v>0.17879</c:v>
                </c:pt>
                <c:pt idx="17880">
                  <c:v>0.17879999999999999</c:v>
                </c:pt>
                <c:pt idx="17881">
                  <c:v>0.17881</c:v>
                </c:pt>
                <c:pt idx="17882">
                  <c:v>0.17882000000000001</c:v>
                </c:pt>
                <c:pt idx="17883">
                  <c:v>0.17882999999999999</c:v>
                </c:pt>
                <c:pt idx="17884">
                  <c:v>0.17884</c:v>
                </c:pt>
                <c:pt idx="17885">
                  <c:v>0.17885000000000001</c:v>
                </c:pt>
                <c:pt idx="17886">
                  <c:v>0.17885999999999999</c:v>
                </c:pt>
                <c:pt idx="17887">
                  <c:v>0.17887</c:v>
                </c:pt>
                <c:pt idx="17888">
                  <c:v>0.17888000000000001</c:v>
                </c:pt>
                <c:pt idx="17889">
                  <c:v>0.17888999999999999</c:v>
                </c:pt>
                <c:pt idx="17890">
                  <c:v>0.1789</c:v>
                </c:pt>
                <c:pt idx="17891">
                  <c:v>0.17891000000000001</c:v>
                </c:pt>
                <c:pt idx="17892">
                  <c:v>0.17892</c:v>
                </c:pt>
                <c:pt idx="17893">
                  <c:v>0.17893000000000001</c:v>
                </c:pt>
                <c:pt idx="17894">
                  <c:v>0.17893999999999999</c:v>
                </c:pt>
                <c:pt idx="17895">
                  <c:v>0.17895</c:v>
                </c:pt>
                <c:pt idx="17896">
                  <c:v>0.17896000000000001</c:v>
                </c:pt>
                <c:pt idx="17897">
                  <c:v>0.17896999999999999</c:v>
                </c:pt>
                <c:pt idx="17898">
                  <c:v>0.17898</c:v>
                </c:pt>
                <c:pt idx="17899">
                  <c:v>0.17899000000000001</c:v>
                </c:pt>
                <c:pt idx="17900">
                  <c:v>0.17899999999999999</c:v>
                </c:pt>
                <c:pt idx="17901">
                  <c:v>0.17901</c:v>
                </c:pt>
                <c:pt idx="17902">
                  <c:v>0.17902000000000001</c:v>
                </c:pt>
                <c:pt idx="17903">
                  <c:v>0.17902999999999999</c:v>
                </c:pt>
                <c:pt idx="17904">
                  <c:v>0.17904</c:v>
                </c:pt>
                <c:pt idx="17905">
                  <c:v>0.17904999999999999</c:v>
                </c:pt>
                <c:pt idx="17906">
                  <c:v>0.17906</c:v>
                </c:pt>
                <c:pt idx="17907">
                  <c:v>0.17907000000000001</c:v>
                </c:pt>
                <c:pt idx="17908">
                  <c:v>0.17907999999999999</c:v>
                </c:pt>
                <c:pt idx="17909">
                  <c:v>0.17909</c:v>
                </c:pt>
                <c:pt idx="17910">
                  <c:v>0.17910000000000001</c:v>
                </c:pt>
                <c:pt idx="17911">
                  <c:v>0.17910999999999999</c:v>
                </c:pt>
                <c:pt idx="17912">
                  <c:v>0.17912</c:v>
                </c:pt>
                <c:pt idx="17913">
                  <c:v>0.17913000000000001</c:v>
                </c:pt>
                <c:pt idx="17914">
                  <c:v>0.17913999999999999</c:v>
                </c:pt>
                <c:pt idx="17915">
                  <c:v>0.17915</c:v>
                </c:pt>
                <c:pt idx="17916">
                  <c:v>0.17916000000000001</c:v>
                </c:pt>
                <c:pt idx="17917">
                  <c:v>0.17917</c:v>
                </c:pt>
                <c:pt idx="17918">
                  <c:v>0.17918000000000001</c:v>
                </c:pt>
                <c:pt idx="17919">
                  <c:v>0.17918999999999999</c:v>
                </c:pt>
                <c:pt idx="17920">
                  <c:v>0.1792</c:v>
                </c:pt>
                <c:pt idx="17921">
                  <c:v>0.17921000000000001</c:v>
                </c:pt>
                <c:pt idx="17922">
                  <c:v>0.17921999999999999</c:v>
                </c:pt>
                <c:pt idx="17923">
                  <c:v>0.17923</c:v>
                </c:pt>
                <c:pt idx="17924">
                  <c:v>0.17924000000000001</c:v>
                </c:pt>
                <c:pt idx="17925">
                  <c:v>0.17924999999999999</c:v>
                </c:pt>
                <c:pt idx="17926">
                  <c:v>0.17926</c:v>
                </c:pt>
                <c:pt idx="17927">
                  <c:v>0.17927000000000001</c:v>
                </c:pt>
                <c:pt idx="17928">
                  <c:v>0.17927999999999999</c:v>
                </c:pt>
                <c:pt idx="17929">
                  <c:v>0.17929</c:v>
                </c:pt>
                <c:pt idx="17930">
                  <c:v>0.17929999999999999</c:v>
                </c:pt>
                <c:pt idx="17931">
                  <c:v>0.17931</c:v>
                </c:pt>
                <c:pt idx="17932">
                  <c:v>0.17932000000000001</c:v>
                </c:pt>
                <c:pt idx="17933">
                  <c:v>0.17932999999999999</c:v>
                </c:pt>
                <c:pt idx="17934">
                  <c:v>0.17934</c:v>
                </c:pt>
                <c:pt idx="17935">
                  <c:v>0.17935000000000001</c:v>
                </c:pt>
                <c:pt idx="17936">
                  <c:v>0.17935999999999999</c:v>
                </c:pt>
                <c:pt idx="17937">
                  <c:v>0.17937</c:v>
                </c:pt>
                <c:pt idx="17938">
                  <c:v>0.17938000000000001</c:v>
                </c:pt>
                <c:pt idx="17939">
                  <c:v>0.17938999999999999</c:v>
                </c:pt>
                <c:pt idx="17940">
                  <c:v>0.1794</c:v>
                </c:pt>
                <c:pt idx="17941">
                  <c:v>0.17940999999999999</c:v>
                </c:pt>
                <c:pt idx="17942">
                  <c:v>0.17942</c:v>
                </c:pt>
                <c:pt idx="17943">
                  <c:v>0.17943000000000001</c:v>
                </c:pt>
                <c:pt idx="17944">
                  <c:v>0.17943999999999999</c:v>
                </c:pt>
                <c:pt idx="17945">
                  <c:v>0.17945</c:v>
                </c:pt>
                <c:pt idx="17946">
                  <c:v>0.17946000000000001</c:v>
                </c:pt>
                <c:pt idx="17947">
                  <c:v>0.17946999999999999</c:v>
                </c:pt>
                <c:pt idx="17948">
                  <c:v>0.17948</c:v>
                </c:pt>
                <c:pt idx="17949">
                  <c:v>0.17949000000000001</c:v>
                </c:pt>
                <c:pt idx="17950">
                  <c:v>0.17949999999999999</c:v>
                </c:pt>
                <c:pt idx="17951">
                  <c:v>0.17951</c:v>
                </c:pt>
                <c:pt idx="17952">
                  <c:v>0.17952000000000001</c:v>
                </c:pt>
                <c:pt idx="17953">
                  <c:v>0.17953</c:v>
                </c:pt>
                <c:pt idx="17954">
                  <c:v>0.17954000000000001</c:v>
                </c:pt>
                <c:pt idx="17955">
                  <c:v>0.17954999999999999</c:v>
                </c:pt>
                <c:pt idx="17956">
                  <c:v>0.17956</c:v>
                </c:pt>
                <c:pt idx="17957">
                  <c:v>0.17957000000000001</c:v>
                </c:pt>
                <c:pt idx="17958">
                  <c:v>0.17957999999999999</c:v>
                </c:pt>
                <c:pt idx="17959">
                  <c:v>0.17959</c:v>
                </c:pt>
                <c:pt idx="17960">
                  <c:v>0.17960000000000001</c:v>
                </c:pt>
                <c:pt idx="17961">
                  <c:v>0.17960999999999999</c:v>
                </c:pt>
                <c:pt idx="17962">
                  <c:v>0.17962</c:v>
                </c:pt>
                <c:pt idx="17963">
                  <c:v>0.17963000000000001</c:v>
                </c:pt>
                <c:pt idx="17964">
                  <c:v>0.17963999999999999</c:v>
                </c:pt>
                <c:pt idx="17965">
                  <c:v>0.17965</c:v>
                </c:pt>
                <c:pt idx="17966">
                  <c:v>0.17965999999999999</c:v>
                </c:pt>
                <c:pt idx="17967">
                  <c:v>0.17967</c:v>
                </c:pt>
                <c:pt idx="17968">
                  <c:v>0.17968000000000001</c:v>
                </c:pt>
                <c:pt idx="17969">
                  <c:v>0.17968999999999999</c:v>
                </c:pt>
                <c:pt idx="17970">
                  <c:v>0.1797</c:v>
                </c:pt>
                <c:pt idx="17971">
                  <c:v>0.17971000000000001</c:v>
                </c:pt>
                <c:pt idx="17972">
                  <c:v>0.17971999999999999</c:v>
                </c:pt>
                <c:pt idx="17973">
                  <c:v>0.17973</c:v>
                </c:pt>
                <c:pt idx="17974">
                  <c:v>0.17974000000000001</c:v>
                </c:pt>
                <c:pt idx="17975">
                  <c:v>0.17974999999999999</c:v>
                </c:pt>
                <c:pt idx="17976">
                  <c:v>0.17976</c:v>
                </c:pt>
                <c:pt idx="17977">
                  <c:v>0.17977000000000001</c:v>
                </c:pt>
                <c:pt idx="17978">
                  <c:v>0.17978</c:v>
                </c:pt>
                <c:pt idx="17979">
                  <c:v>0.17979000000000001</c:v>
                </c:pt>
                <c:pt idx="17980">
                  <c:v>0.17979999999999999</c:v>
                </c:pt>
                <c:pt idx="17981">
                  <c:v>0.17981</c:v>
                </c:pt>
                <c:pt idx="17982">
                  <c:v>0.17982000000000001</c:v>
                </c:pt>
                <c:pt idx="17983">
                  <c:v>0.17982999999999999</c:v>
                </c:pt>
                <c:pt idx="17984">
                  <c:v>0.17984</c:v>
                </c:pt>
                <c:pt idx="17985">
                  <c:v>0.17985000000000001</c:v>
                </c:pt>
                <c:pt idx="17986">
                  <c:v>0.17985999999999999</c:v>
                </c:pt>
                <c:pt idx="17987">
                  <c:v>0.17987</c:v>
                </c:pt>
                <c:pt idx="17988">
                  <c:v>0.17988000000000001</c:v>
                </c:pt>
                <c:pt idx="17989">
                  <c:v>0.17988999999999999</c:v>
                </c:pt>
                <c:pt idx="17990">
                  <c:v>0.1799</c:v>
                </c:pt>
                <c:pt idx="17991">
                  <c:v>0.17990999999999999</c:v>
                </c:pt>
                <c:pt idx="17992">
                  <c:v>0.17992</c:v>
                </c:pt>
                <c:pt idx="17993">
                  <c:v>0.17993000000000001</c:v>
                </c:pt>
                <c:pt idx="17994">
                  <c:v>0.17993999999999999</c:v>
                </c:pt>
                <c:pt idx="17995">
                  <c:v>0.17995</c:v>
                </c:pt>
                <c:pt idx="17996">
                  <c:v>0.17996000000000001</c:v>
                </c:pt>
                <c:pt idx="17997">
                  <c:v>0.17996999999999999</c:v>
                </c:pt>
                <c:pt idx="17998">
                  <c:v>0.17998</c:v>
                </c:pt>
                <c:pt idx="17999">
                  <c:v>0.17999000000000001</c:v>
                </c:pt>
                <c:pt idx="18000">
                  <c:v>0.18</c:v>
                </c:pt>
                <c:pt idx="18001">
                  <c:v>0.18001</c:v>
                </c:pt>
                <c:pt idx="18002">
                  <c:v>0.18002000000000001</c:v>
                </c:pt>
                <c:pt idx="18003">
                  <c:v>0.18003</c:v>
                </c:pt>
                <c:pt idx="18004">
                  <c:v>0.18004000000000001</c:v>
                </c:pt>
                <c:pt idx="18005">
                  <c:v>0.18004999999999999</c:v>
                </c:pt>
                <c:pt idx="18006">
                  <c:v>0.18006</c:v>
                </c:pt>
                <c:pt idx="18007">
                  <c:v>0.18007000000000001</c:v>
                </c:pt>
                <c:pt idx="18008">
                  <c:v>0.18007999999999999</c:v>
                </c:pt>
                <c:pt idx="18009">
                  <c:v>0.18009</c:v>
                </c:pt>
                <c:pt idx="18010">
                  <c:v>0.18010000000000001</c:v>
                </c:pt>
                <c:pt idx="18011">
                  <c:v>0.18010999999999999</c:v>
                </c:pt>
                <c:pt idx="18012">
                  <c:v>0.18012</c:v>
                </c:pt>
                <c:pt idx="18013">
                  <c:v>0.18013000000000001</c:v>
                </c:pt>
                <c:pt idx="18014">
                  <c:v>0.18013999999999999</c:v>
                </c:pt>
                <c:pt idx="18015">
                  <c:v>0.18015</c:v>
                </c:pt>
                <c:pt idx="18016">
                  <c:v>0.18015999999999999</c:v>
                </c:pt>
                <c:pt idx="18017">
                  <c:v>0.18017</c:v>
                </c:pt>
                <c:pt idx="18018">
                  <c:v>0.18018000000000001</c:v>
                </c:pt>
                <c:pt idx="18019">
                  <c:v>0.18018999999999999</c:v>
                </c:pt>
                <c:pt idx="18020">
                  <c:v>0.1802</c:v>
                </c:pt>
                <c:pt idx="18021">
                  <c:v>0.18021000000000001</c:v>
                </c:pt>
                <c:pt idx="18022">
                  <c:v>0.18021999999999999</c:v>
                </c:pt>
                <c:pt idx="18023">
                  <c:v>0.18023</c:v>
                </c:pt>
                <c:pt idx="18024">
                  <c:v>0.18024000000000001</c:v>
                </c:pt>
                <c:pt idx="18025">
                  <c:v>0.18024999999999999</c:v>
                </c:pt>
                <c:pt idx="18026">
                  <c:v>0.18026</c:v>
                </c:pt>
                <c:pt idx="18027">
                  <c:v>0.18027000000000001</c:v>
                </c:pt>
                <c:pt idx="18028">
                  <c:v>0.18028</c:v>
                </c:pt>
                <c:pt idx="18029">
                  <c:v>0.18029000000000001</c:v>
                </c:pt>
                <c:pt idx="18030">
                  <c:v>0.18029999999999999</c:v>
                </c:pt>
                <c:pt idx="18031">
                  <c:v>0.18031</c:v>
                </c:pt>
                <c:pt idx="18032">
                  <c:v>0.18032000000000001</c:v>
                </c:pt>
                <c:pt idx="18033">
                  <c:v>0.18032999999999999</c:v>
                </c:pt>
                <c:pt idx="18034">
                  <c:v>0.18034</c:v>
                </c:pt>
                <c:pt idx="18035">
                  <c:v>0.18035000000000001</c:v>
                </c:pt>
                <c:pt idx="18036">
                  <c:v>0.18035999999999999</c:v>
                </c:pt>
                <c:pt idx="18037">
                  <c:v>0.18037</c:v>
                </c:pt>
                <c:pt idx="18038">
                  <c:v>0.18038000000000001</c:v>
                </c:pt>
                <c:pt idx="18039">
                  <c:v>0.18038999999999999</c:v>
                </c:pt>
                <c:pt idx="18040">
                  <c:v>0.1804</c:v>
                </c:pt>
                <c:pt idx="18041">
                  <c:v>0.18040999999999999</c:v>
                </c:pt>
                <c:pt idx="18042">
                  <c:v>0.18042</c:v>
                </c:pt>
                <c:pt idx="18043">
                  <c:v>0.18043000000000001</c:v>
                </c:pt>
                <c:pt idx="18044">
                  <c:v>0.18043999999999999</c:v>
                </c:pt>
                <c:pt idx="18045">
                  <c:v>0.18045</c:v>
                </c:pt>
                <c:pt idx="18046">
                  <c:v>0.18046000000000001</c:v>
                </c:pt>
                <c:pt idx="18047">
                  <c:v>0.18046999999999999</c:v>
                </c:pt>
                <c:pt idx="18048">
                  <c:v>0.18048</c:v>
                </c:pt>
                <c:pt idx="18049">
                  <c:v>0.18049000000000001</c:v>
                </c:pt>
                <c:pt idx="18050">
                  <c:v>0.18049999999999999</c:v>
                </c:pt>
                <c:pt idx="18051">
                  <c:v>0.18051</c:v>
                </c:pt>
                <c:pt idx="18052">
                  <c:v>0.18052000000000001</c:v>
                </c:pt>
                <c:pt idx="18053">
                  <c:v>0.18053</c:v>
                </c:pt>
                <c:pt idx="18054">
                  <c:v>0.18054000000000001</c:v>
                </c:pt>
                <c:pt idx="18055">
                  <c:v>0.18054999999999999</c:v>
                </c:pt>
                <c:pt idx="18056">
                  <c:v>0.18056</c:v>
                </c:pt>
                <c:pt idx="18057">
                  <c:v>0.18057000000000001</c:v>
                </c:pt>
                <c:pt idx="18058">
                  <c:v>0.18057999999999999</c:v>
                </c:pt>
                <c:pt idx="18059">
                  <c:v>0.18059</c:v>
                </c:pt>
                <c:pt idx="18060">
                  <c:v>0.18060000000000001</c:v>
                </c:pt>
                <c:pt idx="18061">
                  <c:v>0.18060999999999999</c:v>
                </c:pt>
                <c:pt idx="18062">
                  <c:v>0.18062</c:v>
                </c:pt>
                <c:pt idx="18063">
                  <c:v>0.18063000000000001</c:v>
                </c:pt>
                <c:pt idx="18064">
                  <c:v>0.18064</c:v>
                </c:pt>
                <c:pt idx="18065">
                  <c:v>0.18065000000000001</c:v>
                </c:pt>
                <c:pt idx="18066">
                  <c:v>0.18065999999999999</c:v>
                </c:pt>
                <c:pt idx="18067">
                  <c:v>0.18067</c:v>
                </c:pt>
                <c:pt idx="18068">
                  <c:v>0.18068000000000001</c:v>
                </c:pt>
                <c:pt idx="18069">
                  <c:v>0.18068999999999999</c:v>
                </c:pt>
                <c:pt idx="18070">
                  <c:v>0.1807</c:v>
                </c:pt>
                <c:pt idx="18071">
                  <c:v>0.18071000000000001</c:v>
                </c:pt>
                <c:pt idx="18072">
                  <c:v>0.18071999999999999</c:v>
                </c:pt>
                <c:pt idx="18073">
                  <c:v>0.18073</c:v>
                </c:pt>
                <c:pt idx="18074">
                  <c:v>0.18074000000000001</c:v>
                </c:pt>
                <c:pt idx="18075">
                  <c:v>0.18074999999999999</c:v>
                </c:pt>
                <c:pt idx="18076">
                  <c:v>0.18076</c:v>
                </c:pt>
                <c:pt idx="18077">
                  <c:v>0.18076999999999999</c:v>
                </c:pt>
                <c:pt idx="18078">
                  <c:v>0.18078</c:v>
                </c:pt>
                <c:pt idx="18079">
                  <c:v>0.18079000000000001</c:v>
                </c:pt>
                <c:pt idx="18080">
                  <c:v>0.18079999999999999</c:v>
                </c:pt>
                <c:pt idx="18081">
                  <c:v>0.18081</c:v>
                </c:pt>
                <c:pt idx="18082">
                  <c:v>0.18082000000000001</c:v>
                </c:pt>
                <c:pt idx="18083">
                  <c:v>0.18082999999999999</c:v>
                </c:pt>
                <c:pt idx="18084">
                  <c:v>0.18084</c:v>
                </c:pt>
                <c:pt idx="18085">
                  <c:v>0.18085000000000001</c:v>
                </c:pt>
                <c:pt idx="18086">
                  <c:v>0.18085999999999999</c:v>
                </c:pt>
                <c:pt idx="18087">
                  <c:v>0.18087</c:v>
                </c:pt>
                <c:pt idx="18088">
                  <c:v>0.18088000000000001</c:v>
                </c:pt>
                <c:pt idx="18089">
                  <c:v>0.18089</c:v>
                </c:pt>
                <c:pt idx="18090">
                  <c:v>0.18090000000000001</c:v>
                </c:pt>
                <c:pt idx="18091">
                  <c:v>0.18090999999999999</c:v>
                </c:pt>
                <c:pt idx="18092">
                  <c:v>0.18092</c:v>
                </c:pt>
                <c:pt idx="18093">
                  <c:v>0.18093000000000001</c:v>
                </c:pt>
                <c:pt idx="18094">
                  <c:v>0.18093999999999999</c:v>
                </c:pt>
                <c:pt idx="18095">
                  <c:v>0.18095</c:v>
                </c:pt>
                <c:pt idx="18096">
                  <c:v>0.18096000000000001</c:v>
                </c:pt>
                <c:pt idx="18097">
                  <c:v>0.18096999999999999</c:v>
                </c:pt>
                <c:pt idx="18098">
                  <c:v>0.18098</c:v>
                </c:pt>
                <c:pt idx="18099">
                  <c:v>0.18099000000000001</c:v>
                </c:pt>
                <c:pt idx="18100">
                  <c:v>0.18099999999999999</c:v>
                </c:pt>
                <c:pt idx="18101">
                  <c:v>0.18101</c:v>
                </c:pt>
                <c:pt idx="18102">
                  <c:v>0.18101999999999999</c:v>
                </c:pt>
                <c:pt idx="18103">
                  <c:v>0.18103</c:v>
                </c:pt>
                <c:pt idx="18104">
                  <c:v>0.18104000000000001</c:v>
                </c:pt>
                <c:pt idx="18105">
                  <c:v>0.18104999999999999</c:v>
                </c:pt>
                <c:pt idx="18106">
                  <c:v>0.18106</c:v>
                </c:pt>
                <c:pt idx="18107">
                  <c:v>0.18107000000000001</c:v>
                </c:pt>
                <c:pt idx="18108">
                  <c:v>0.18107999999999999</c:v>
                </c:pt>
                <c:pt idx="18109">
                  <c:v>0.18109</c:v>
                </c:pt>
                <c:pt idx="18110">
                  <c:v>0.18110000000000001</c:v>
                </c:pt>
                <c:pt idx="18111">
                  <c:v>0.18110999999999999</c:v>
                </c:pt>
                <c:pt idx="18112">
                  <c:v>0.18112</c:v>
                </c:pt>
                <c:pt idx="18113">
                  <c:v>0.18113000000000001</c:v>
                </c:pt>
                <c:pt idx="18114">
                  <c:v>0.18114</c:v>
                </c:pt>
                <c:pt idx="18115">
                  <c:v>0.18115000000000001</c:v>
                </c:pt>
                <c:pt idx="18116">
                  <c:v>0.18115999999999999</c:v>
                </c:pt>
                <c:pt idx="18117">
                  <c:v>0.18117</c:v>
                </c:pt>
                <c:pt idx="18118">
                  <c:v>0.18118000000000001</c:v>
                </c:pt>
                <c:pt idx="18119">
                  <c:v>0.18118999999999999</c:v>
                </c:pt>
                <c:pt idx="18120">
                  <c:v>0.1812</c:v>
                </c:pt>
                <c:pt idx="18121">
                  <c:v>0.18121000000000001</c:v>
                </c:pt>
                <c:pt idx="18122">
                  <c:v>0.18121999999999999</c:v>
                </c:pt>
                <c:pt idx="18123">
                  <c:v>0.18123</c:v>
                </c:pt>
                <c:pt idx="18124">
                  <c:v>0.18124000000000001</c:v>
                </c:pt>
                <c:pt idx="18125">
                  <c:v>0.18124999999999999</c:v>
                </c:pt>
                <c:pt idx="18126">
                  <c:v>0.18126</c:v>
                </c:pt>
                <c:pt idx="18127">
                  <c:v>0.18126999999999999</c:v>
                </c:pt>
                <c:pt idx="18128">
                  <c:v>0.18128</c:v>
                </c:pt>
                <c:pt idx="18129">
                  <c:v>0.18129000000000001</c:v>
                </c:pt>
                <c:pt idx="18130">
                  <c:v>0.18129999999999999</c:v>
                </c:pt>
                <c:pt idx="18131">
                  <c:v>0.18131</c:v>
                </c:pt>
                <c:pt idx="18132">
                  <c:v>0.18132000000000001</c:v>
                </c:pt>
                <c:pt idx="18133">
                  <c:v>0.18132999999999999</c:v>
                </c:pt>
                <c:pt idx="18134">
                  <c:v>0.18134</c:v>
                </c:pt>
                <c:pt idx="18135">
                  <c:v>0.18135000000000001</c:v>
                </c:pt>
                <c:pt idx="18136">
                  <c:v>0.18135999999999999</c:v>
                </c:pt>
                <c:pt idx="18137">
                  <c:v>0.18137</c:v>
                </c:pt>
                <c:pt idx="18138">
                  <c:v>0.18138000000000001</c:v>
                </c:pt>
                <c:pt idx="18139">
                  <c:v>0.18139</c:v>
                </c:pt>
                <c:pt idx="18140">
                  <c:v>0.18140000000000001</c:v>
                </c:pt>
                <c:pt idx="18141">
                  <c:v>0.18140999999999999</c:v>
                </c:pt>
                <c:pt idx="18142">
                  <c:v>0.18142</c:v>
                </c:pt>
                <c:pt idx="18143">
                  <c:v>0.18143000000000001</c:v>
                </c:pt>
                <c:pt idx="18144">
                  <c:v>0.18143999999999999</c:v>
                </c:pt>
                <c:pt idx="18145">
                  <c:v>0.18145</c:v>
                </c:pt>
                <c:pt idx="18146">
                  <c:v>0.18146000000000001</c:v>
                </c:pt>
                <c:pt idx="18147">
                  <c:v>0.18146999999999999</c:v>
                </c:pt>
                <c:pt idx="18148">
                  <c:v>0.18148</c:v>
                </c:pt>
                <c:pt idx="18149">
                  <c:v>0.18149000000000001</c:v>
                </c:pt>
                <c:pt idx="18150">
                  <c:v>0.18149999999999999</c:v>
                </c:pt>
                <c:pt idx="18151">
                  <c:v>0.18151</c:v>
                </c:pt>
                <c:pt idx="18152">
                  <c:v>0.18151999999999999</c:v>
                </c:pt>
                <c:pt idx="18153">
                  <c:v>0.18153</c:v>
                </c:pt>
                <c:pt idx="18154">
                  <c:v>0.18154000000000001</c:v>
                </c:pt>
                <c:pt idx="18155">
                  <c:v>0.18154999999999999</c:v>
                </c:pt>
                <c:pt idx="18156">
                  <c:v>0.18156</c:v>
                </c:pt>
                <c:pt idx="18157">
                  <c:v>0.18157000000000001</c:v>
                </c:pt>
                <c:pt idx="18158">
                  <c:v>0.18157999999999999</c:v>
                </c:pt>
                <c:pt idx="18159">
                  <c:v>0.18159</c:v>
                </c:pt>
                <c:pt idx="18160">
                  <c:v>0.18160000000000001</c:v>
                </c:pt>
                <c:pt idx="18161">
                  <c:v>0.18160999999999999</c:v>
                </c:pt>
                <c:pt idx="18162">
                  <c:v>0.18162</c:v>
                </c:pt>
                <c:pt idx="18163">
                  <c:v>0.18163000000000001</c:v>
                </c:pt>
                <c:pt idx="18164">
                  <c:v>0.18164</c:v>
                </c:pt>
                <c:pt idx="18165">
                  <c:v>0.18165000000000001</c:v>
                </c:pt>
                <c:pt idx="18166">
                  <c:v>0.18165999999999999</c:v>
                </c:pt>
                <c:pt idx="18167">
                  <c:v>0.18167</c:v>
                </c:pt>
                <c:pt idx="18168">
                  <c:v>0.18168000000000001</c:v>
                </c:pt>
                <c:pt idx="18169">
                  <c:v>0.18168999999999999</c:v>
                </c:pt>
                <c:pt idx="18170">
                  <c:v>0.1817</c:v>
                </c:pt>
                <c:pt idx="18171">
                  <c:v>0.18171000000000001</c:v>
                </c:pt>
                <c:pt idx="18172">
                  <c:v>0.18171999999999999</c:v>
                </c:pt>
                <c:pt idx="18173">
                  <c:v>0.18173</c:v>
                </c:pt>
                <c:pt idx="18174">
                  <c:v>0.18174000000000001</c:v>
                </c:pt>
                <c:pt idx="18175">
                  <c:v>0.18174999999999999</c:v>
                </c:pt>
                <c:pt idx="18176">
                  <c:v>0.18176</c:v>
                </c:pt>
                <c:pt idx="18177">
                  <c:v>0.18176999999999999</c:v>
                </c:pt>
                <c:pt idx="18178">
                  <c:v>0.18178</c:v>
                </c:pt>
                <c:pt idx="18179">
                  <c:v>0.18179000000000001</c:v>
                </c:pt>
                <c:pt idx="18180">
                  <c:v>0.18179999999999999</c:v>
                </c:pt>
                <c:pt idx="18181">
                  <c:v>0.18181</c:v>
                </c:pt>
                <c:pt idx="18182">
                  <c:v>0.18182000000000001</c:v>
                </c:pt>
                <c:pt idx="18183">
                  <c:v>0.18182999999999999</c:v>
                </c:pt>
                <c:pt idx="18184">
                  <c:v>0.18184</c:v>
                </c:pt>
                <c:pt idx="18185">
                  <c:v>0.18185000000000001</c:v>
                </c:pt>
                <c:pt idx="18186">
                  <c:v>0.18185999999999999</c:v>
                </c:pt>
                <c:pt idx="18187">
                  <c:v>0.18187</c:v>
                </c:pt>
                <c:pt idx="18188">
                  <c:v>0.18187999999999999</c:v>
                </c:pt>
                <c:pt idx="18189">
                  <c:v>0.18189</c:v>
                </c:pt>
                <c:pt idx="18190">
                  <c:v>0.18190000000000001</c:v>
                </c:pt>
                <c:pt idx="18191">
                  <c:v>0.18190999999999999</c:v>
                </c:pt>
                <c:pt idx="18192">
                  <c:v>0.18192</c:v>
                </c:pt>
                <c:pt idx="18193">
                  <c:v>0.18193000000000001</c:v>
                </c:pt>
                <c:pt idx="18194">
                  <c:v>0.18193999999999999</c:v>
                </c:pt>
                <c:pt idx="18195">
                  <c:v>0.18195</c:v>
                </c:pt>
                <c:pt idx="18196">
                  <c:v>0.18196000000000001</c:v>
                </c:pt>
                <c:pt idx="18197">
                  <c:v>0.18196999999999999</c:v>
                </c:pt>
                <c:pt idx="18198">
                  <c:v>0.18198</c:v>
                </c:pt>
                <c:pt idx="18199">
                  <c:v>0.18199000000000001</c:v>
                </c:pt>
                <c:pt idx="18200">
                  <c:v>0.182</c:v>
                </c:pt>
                <c:pt idx="18201">
                  <c:v>0.18201000000000001</c:v>
                </c:pt>
                <c:pt idx="18202">
                  <c:v>0.18201999999999999</c:v>
                </c:pt>
                <c:pt idx="18203">
                  <c:v>0.18203</c:v>
                </c:pt>
                <c:pt idx="18204">
                  <c:v>0.18204000000000001</c:v>
                </c:pt>
                <c:pt idx="18205">
                  <c:v>0.18204999999999999</c:v>
                </c:pt>
                <c:pt idx="18206">
                  <c:v>0.18206</c:v>
                </c:pt>
                <c:pt idx="18207">
                  <c:v>0.18207000000000001</c:v>
                </c:pt>
                <c:pt idx="18208">
                  <c:v>0.18207999999999999</c:v>
                </c:pt>
                <c:pt idx="18209">
                  <c:v>0.18209</c:v>
                </c:pt>
                <c:pt idx="18210">
                  <c:v>0.18210000000000001</c:v>
                </c:pt>
                <c:pt idx="18211">
                  <c:v>0.18210999999999999</c:v>
                </c:pt>
                <c:pt idx="18212">
                  <c:v>0.18212</c:v>
                </c:pt>
                <c:pt idx="18213">
                  <c:v>0.18212999999999999</c:v>
                </c:pt>
                <c:pt idx="18214">
                  <c:v>0.18214</c:v>
                </c:pt>
                <c:pt idx="18215">
                  <c:v>0.18215000000000001</c:v>
                </c:pt>
                <c:pt idx="18216">
                  <c:v>0.18215999999999999</c:v>
                </c:pt>
                <c:pt idx="18217">
                  <c:v>0.18217</c:v>
                </c:pt>
                <c:pt idx="18218">
                  <c:v>0.18218000000000001</c:v>
                </c:pt>
                <c:pt idx="18219">
                  <c:v>0.18218999999999999</c:v>
                </c:pt>
                <c:pt idx="18220">
                  <c:v>0.1822</c:v>
                </c:pt>
                <c:pt idx="18221">
                  <c:v>0.18221000000000001</c:v>
                </c:pt>
                <c:pt idx="18222">
                  <c:v>0.18221999999999999</c:v>
                </c:pt>
                <c:pt idx="18223">
                  <c:v>0.18223</c:v>
                </c:pt>
                <c:pt idx="18224">
                  <c:v>0.18224000000000001</c:v>
                </c:pt>
                <c:pt idx="18225">
                  <c:v>0.18225</c:v>
                </c:pt>
                <c:pt idx="18226">
                  <c:v>0.18226000000000001</c:v>
                </c:pt>
                <c:pt idx="18227">
                  <c:v>0.18226999999999999</c:v>
                </c:pt>
                <c:pt idx="18228">
                  <c:v>0.18228</c:v>
                </c:pt>
                <c:pt idx="18229">
                  <c:v>0.18229000000000001</c:v>
                </c:pt>
                <c:pt idx="18230">
                  <c:v>0.18229999999999999</c:v>
                </c:pt>
                <c:pt idx="18231">
                  <c:v>0.18231</c:v>
                </c:pt>
                <c:pt idx="18232">
                  <c:v>0.18232000000000001</c:v>
                </c:pt>
                <c:pt idx="18233">
                  <c:v>0.18232999999999999</c:v>
                </c:pt>
                <c:pt idx="18234">
                  <c:v>0.18234</c:v>
                </c:pt>
                <c:pt idx="18235">
                  <c:v>0.18235000000000001</c:v>
                </c:pt>
                <c:pt idx="18236">
                  <c:v>0.18235999999999999</c:v>
                </c:pt>
                <c:pt idx="18237">
                  <c:v>0.18237</c:v>
                </c:pt>
                <c:pt idx="18238">
                  <c:v>0.18237999999999999</c:v>
                </c:pt>
                <c:pt idx="18239">
                  <c:v>0.18239</c:v>
                </c:pt>
                <c:pt idx="18240">
                  <c:v>0.18240000000000001</c:v>
                </c:pt>
                <c:pt idx="18241">
                  <c:v>0.18240999999999999</c:v>
                </c:pt>
                <c:pt idx="18242">
                  <c:v>0.18242</c:v>
                </c:pt>
                <c:pt idx="18243">
                  <c:v>0.18243000000000001</c:v>
                </c:pt>
                <c:pt idx="18244">
                  <c:v>0.18243999999999999</c:v>
                </c:pt>
                <c:pt idx="18245">
                  <c:v>0.18245</c:v>
                </c:pt>
                <c:pt idx="18246">
                  <c:v>0.18246000000000001</c:v>
                </c:pt>
                <c:pt idx="18247">
                  <c:v>0.18246999999999999</c:v>
                </c:pt>
                <c:pt idx="18248">
                  <c:v>0.18248</c:v>
                </c:pt>
                <c:pt idx="18249">
                  <c:v>0.18249000000000001</c:v>
                </c:pt>
                <c:pt idx="18250">
                  <c:v>0.1825</c:v>
                </c:pt>
                <c:pt idx="18251">
                  <c:v>0.18251000000000001</c:v>
                </c:pt>
                <c:pt idx="18252">
                  <c:v>0.18251999999999999</c:v>
                </c:pt>
                <c:pt idx="18253">
                  <c:v>0.18253</c:v>
                </c:pt>
                <c:pt idx="18254">
                  <c:v>0.18254000000000001</c:v>
                </c:pt>
                <c:pt idx="18255">
                  <c:v>0.18254999999999999</c:v>
                </c:pt>
                <c:pt idx="18256">
                  <c:v>0.18256</c:v>
                </c:pt>
                <c:pt idx="18257">
                  <c:v>0.18257000000000001</c:v>
                </c:pt>
                <c:pt idx="18258">
                  <c:v>0.18257999999999999</c:v>
                </c:pt>
                <c:pt idx="18259">
                  <c:v>0.18259</c:v>
                </c:pt>
                <c:pt idx="18260">
                  <c:v>0.18260000000000001</c:v>
                </c:pt>
                <c:pt idx="18261">
                  <c:v>0.18260999999999999</c:v>
                </c:pt>
                <c:pt idx="18262">
                  <c:v>0.18262</c:v>
                </c:pt>
                <c:pt idx="18263">
                  <c:v>0.18262999999999999</c:v>
                </c:pt>
                <c:pt idx="18264">
                  <c:v>0.18264</c:v>
                </c:pt>
                <c:pt idx="18265">
                  <c:v>0.18265000000000001</c:v>
                </c:pt>
                <c:pt idx="18266">
                  <c:v>0.18265999999999999</c:v>
                </c:pt>
                <c:pt idx="18267">
                  <c:v>0.18267</c:v>
                </c:pt>
                <c:pt idx="18268">
                  <c:v>0.18268000000000001</c:v>
                </c:pt>
                <c:pt idx="18269">
                  <c:v>0.18268999999999999</c:v>
                </c:pt>
                <c:pt idx="18270">
                  <c:v>0.1827</c:v>
                </c:pt>
                <c:pt idx="18271">
                  <c:v>0.18271000000000001</c:v>
                </c:pt>
                <c:pt idx="18272">
                  <c:v>0.18271999999999999</c:v>
                </c:pt>
                <c:pt idx="18273">
                  <c:v>0.18273</c:v>
                </c:pt>
                <c:pt idx="18274">
                  <c:v>0.18274000000000001</c:v>
                </c:pt>
                <c:pt idx="18275">
                  <c:v>0.18275</c:v>
                </c:pt>
                <c:pt idx="18276">
                  <c:v>0.18276000000000001</c:v>
                </c:pt>
                <c:pt idx="18277">
                  <c:v>0.18276999999999999</c:v>
                </c:pt>
                <c:pt idx="18278">
                  <c:v>0.18278</c:v>
                </c:pt>
                <c:pt idx="18279">
                  <c:v>0.18279000000000001</c:v>
                </c:pt>
                <c:pt idx="18280">
                  <c:v>0.18279999999999999</c:v>
                </c:pt>
                <c:pt idx="18281">
                  <c:v>0.18281</c:v>
                </c:pt>
                <c:pt idx="18282">
                  <c:v>0.18282000000000001</c:v>
                </c:pt>
                <c:pt idx="18283">
                  <c:v>0.18282999999999999</c:v>
                </c:pt>
                <c:pt idx="18284">
                  <c:v>0.18284</c:v>
                </c:pt>
                <c:pt idx="18285">
                  <c:v>0.18285000000000001</c:v>
                </c:pt>
                <c:pt idx="18286">
                  <c:v>0.18285999999999999</c:v>
                </c:pt>
                <c:pt idx="18287">
                  <c:v>0.18287</c:v>
                </c:pt>
                <c:pt idx="18288">
                  <c:v>0.18287999999999999</c:v>
                </c:pt>
                <c:pt idx="18289">
                  <c:v>0.18289</c:v>
                </c:pt>
                <c:pt idx="18290">
                  <c:v>0.18290000000000001</c:v>
                </c:pt>
                <c:pt idx="18291">
                  <c:v>0.18290999999999999</c:v>
                </c:pt>
                <c:pt idx="18292">
                  <c:v>0.18292</c:v>
                </c:pt>
                <c:pt idx="18293">
                  <c:v>0.18293000000000001</c:v>
                </c:pt>
                <c:pt idx="18294">
                  <c:v>0.18293999999999999</c:v>
                </c:pt>
                <c:pt idx="18295">
                  <c:v>0.18295</c:v>
                </c:pt>
                <c:pt idx="18296">
                  <c:v>0.18296000000000001</c:v>
                </c:pt>
                <c:pt idx="18297">
                  <c:v>0.18296999999999999</c:v>
                </c:pt>
                <c:pt idx="18298">
                  <c:v>0.18298</c:v>
                </c:pt>
                <c:pt idx="18299">
                  <c:v>0.18299000000000001</c:v>
                </c:pt>
                <c:pt idx="18300">
                  <c:v>0.183</c:v>
                </c:pt>
                <c:pt idx="18301">
                  <c:v>0.18301000000000001</c:v>
                </c:pt>
                <c:pt idx="18302">
                  <c:v>0.18301999999999999</c:v>
                </c:pt>
                <c:pt idx="18303">
                  <c:v>0.18303</c:v>
                </c:pt>
                <c:pt idx="18304">
                  <c:v>0.18304000000000001</c:v>
                </c:pt>
                <c:pt idx="18305">
                  <c:v>0.18304999999999999</c:v>
                </c:pt>
                <c:pt idx="18306">
                  <c:v>0.18306</c:v>
                </c:pt>
                <c:pt idx="18307">
                  <c:v>0.18307000000000001</c:v>
                </c:pt>
                <c:pt idx="18308">
                  <c:v>0.18307999999999999</c:v>
                </c:pt>
                <c:pt idx="18309">
                  <c:v>0.18309</c:v>
                </c:pt>
                <c:pt idx="18310">
                  <c:v>0.18310000000000001</c:v>
                </c:pt>
                <c:pt idx="18311">
                  <c:v>0.18310999999999999</c:v>
                </c:pt>
                <c:pt idx="18312">
                  <c:v>0.18312</c:v>
                </c:pt>
                <c:pt idx="18313">
                  <c:v>0.18312999999999999</c:v>
                </c:pt>
                <c:pt idx="18314">
                  <c:v>0.18314</c:v>
                </c:pt>
                <c:pt idx="18315">
                  <c:v>0.18315000000000001</c:v>
                </c:pt>
                <c:pt idx="18316">
                  <c:v>0.18315999999999999</c:v>
                </c:pt>
                <c:pt idx="18317">
                  <c:v>0.18317</c:v>
                </c:pt>
                <c:pt idx="18318">
                  <c:v>0.18318000000000001</c:v>
                </c:pt>
                <c:pt idx="18319">
                  <c:v>0.18318999999999999</c:v>
                </c:pt>
                <c:pt idx="18320">
                  <c:v>0.1832</c:v>
                </c:pt>
                <c:pt idx="18321">
                  <c:v>0.18321000000000001</c:v>
                </c:pt>
                <c:pt idx="18322">
                  <c:v>0.18321999999999999</c:v>
                </c:pt>
                <c:pt idx="18323">
                  <c:v>0.18323</c:v>
                </c:pt>
                <c:pt idx="18324">
                  <c:v>0.18323999999999999</c:v>
                </c:pt>
                <c:pt idx="18325">
                  <c:v>0.18325</c:v>
                </c:pt>
                <c:pt idx="18326">
                  <c:v>0.18326000000000001</c:v>
                </c:pt>
                <c:pt idx="18327">
                  <c:v>0.18326999999999999</c:v>
                </c:pt>
                <c:pt idx="18328">
                  <c:v>0.18328</c:v>
                </c:pt>
                <c:pt idx="18329">
                  <c:v>0.18329000000000001</c:v>
                </c:pt>
                <c:pt idx="18330">
                  <c:v>0.18329999999999999</c:v>
                </c:pt>
                <c:pt idx="18331">
                  <c:v>0.18331</c:v>
                </c:pt>
                <c:pt idx="18332">
                  <c:v>0.18332000000000001</c:v>
                </c:pt>
                <c:pt idx="18333">
                  <c:v>0.18332999999999999</c:v>
                </c:pt>
                <c:pt idx="18334">
                  <c:v>0.18334</c:v>
                </c:pt>
                <c:pt idx="18335">
                  <c:v>0.18335000000000001</c:v>
                </c:pt>
                <c:pt idx="18336">
                  <c:v>0.18336</c:v>
                </c:pt>
                <c:pt idx="18337">
                  <c:v>0.18337000000000001</c:v>
                </c:pt>
                <c:pt idx="18338">
                  <c:v>0.18337999999999999</c:v>
                </c:pt>
                <c:pt idx="18339">
                  <c:v>0.18339</c:v>
                </c:pt>
                <c:pt idx="18340">
                  <c:v>0.18340000000000001</c:v>
                </c:pt>
                <c:pt idx="18341">
                  <c:v>0.18340999999999999</c:v>
                </c:pt>
                <c:pt idx="18342">
                  <c:v>0.18342</c:v>
                </c:pt>
                <c:pt idx="18343">
                  <c:v>0.18343000000000001</c:v>
                </c:pt>
                <c:pt idx="18344">
                  <c:v>0.18343999999999999</c:v>
                </c:pt>
                <c:pt idx="18345">
                  <c:v>0.18345</c:v>
                </c:pt>
                <c:pt idx="18346">
                  <c:v>0.18346000000000001</c:v>
                </c:pt>
                <c:pt idx="18347">
                  <c:v>0.18346999999999999</c:v>
                </c:pt>
                <c:pt idx="18348">
                  <c:v>0.18348</c:v>
                </c:pt>
                <c:pt idx="18349">
                  <c:v>0.18348999999999999</c:v>
                </c:pt>
                <c:pt idx="18350">
                  <c:v>0.1835</c:v>
                </c:pt>
                <c:pt idx="18351">
                  <c:v>0.18351000000000001</c:v>
                </c:pt>
                <c:pt idx="18352">
                  <c:v>0.18351999999999999</c:v>
                </c:pt>
                <c:pt idx="18353">
                  <c:v>0.18353</c:v>
                </c:pt>
                <c:pt idx="18354">
                  <c:v>0.18354000000000001</c:v>
                </c:pt>
                <c:pt idx="18355">
                  <c:v>0.18354999999999999</c:v>
                </c:pt>
                <c:pt idx="18356">
                  <c:v>0.18356</c:v>
                </c:pt>
                <c:pt idx="18357">
                  <c:v>0.18357000000000001</c:v>
                </c:pt>
                <c:pt idx="18358">
                  <c:v>0.18357999999999999</c:v>
                </c:pt>
                <c:pt idx="18359">
                  <c:v>0.18359</c:v>
                </c:pt>
                <c:pt idx="18360">
                  <c:v>0.18360000000000001</c:v>
                </c:pt>
                <c:pt idx="18361">
                  <c:v>0.18361</c:v>
                </c:pt>
                <c:pt idx="18362">
                  <c:v>0.18362000000000001</c:v>
                </c:pt>
                <c:pt idx="18363">
                  <c:v>0.18362999999999999</c:v>
                </c:pt>
                <c:pt idx="18364">
                  <c:v>0.18364</c:v>
                </c:pt>
                <c:pt idx="18365">
                  <c:v>0.18365000000000001</c:v>
                </c:pt>
                <c:pt idx="18366">
                  <c:v>0.18365999999999999</c:v>
                </c:pt>
                <c:pt idx="18367">
                  <c:v>0.18367</c:v>
                </c:pt>
                <c:pt idx="18368">
                  <c:v>0.18368000000000001</c:v>
                </c:pt>
                <c:pt idx="18369">
                  <c:v>0.18368999999999999</c:v>
                </c:pt>
                <c:pt idx="18370">
                  <c:v>0.1837</c:v>
                </c:pt>
                <c:pt idx="18371">
                  <c:v>0.18371000000000001</c:v>
                </c:pt>
                <c:pt idx="18372">
                  <c:v>0.18371999999999999</c:v>
                </c:pt>
                <c:pt idx="18373">
                  <c:v>0.18373</c:v>
                </c:pt>
                <c:pt idx="18374">
                  <c:v>0.18373999999999999</c:v>
                </c:pt>
                <c:pt idx="18375">
                  <c:v>0.18375</c:v>
                </c:pt>
                <c:pt idx="18376">
                  <c:v>0.18376000000000001</c:v>
                </c:pt>
                <c:pt idx="18377">
                  <c:v>0.18376999999999999</c:v>
                </c:pt>
                <c:pt idx="18378">
                  <c:v>0.18378</c:v>
                </c:pt>
                <c:pt idx="18379">
                  <c:v>0.18379000000000001</c:v>
                </c:pt>
                <c:pt idx="18380">
                  <c:v>0.18379999999999999</c:v>
                </c:pt>
                <c:pt idx="18381">
                  <c:v>0.18381</c:v>
                </c:pt>
                <c:pt idx="18382">
                  <c:v>0.18382000000000001</c:v>
                </c:pt>
                <c:pt idx="18383">
                  <c:v>0.18382999999999999</c:v>
                </c:pt>
                <c:pt idx="18384">
                  <c:v>0.18384</c:v>
                </c:pt>
                <c:pt idx="18385">
                  <c:v>0.18385000000000001</c:v>
                </c:pt>
                <c:pt idx="18386">
                  <c:v>0.18386</c:v>
                </c:pt>
                <c:pt idx="18387">
                  <c:v>0.18387000000000001</c:v>
                </c:pt>
                <c:pt idx="18388">
                  <c:v>0.18387999999999999</c:v>
                </c:pt>
                <c:pt idx="18389">
                  <c:v>0.18389</c:v>
                </c:pt>
                <c:pt idx="18390">
                  <c:v>0.18390000000000001</c:v>
                </c:pt>
                <c:pt idx="18391">
                  <c:v>0.18390999999999999</c:v>
                </c:pt>
                <c:pt idx="18392">
                  <c:v>0.18392</c:v>
                </c:pt>
                <c:pt idx="18393">
                  <c:v>0.18393000000000001</c:v>
                </c:pt>
                <c:pt idx="18394">
                  <c:v>0.18393999999999999</c:v>
                </c:pt>
                <c:pt idx="18395">
                  <c:v>0.18395</c:v>
                </c:pt>
                <c:pt idx="18396">
                  <c:v>0.18396000000000001</c:v>
                </c:pt>
                <c:pt idx="18397">
                  <c:v>0.18396999999999999</c:v>
                </c:pt>
                <c:pt idx="18398">
                  <c:v>0.18398</c:v>
                </c:pt>
                <c:pt idx="18399">
                  <c:v>0.18398999999999999</c:v>
                </c:pt>
                <c:pt idx="18400">
                  <c:v>0.184</c:v>
                </c:pt>
                <c:pt idx="18401">
                  <c:v>0.18401000000000001</c:v>
                </c:pt>
                <c:pt idx="18402">
                  <c:v>0.18401999999999999</c:v>
                </c:pt>
                <c:pt idx="18403">
                  <c:v>0.18403</c:v>
                </c:pt>
                <c:pt idx="18404">
                  <c:v>0.18404000000000001</c:v>
                </c:pt>
                <c:pt idx="18405">
                  <c:v>0.18404999999999999</c:v>
                </c:pt>
                <c:pt idx="18406">
                  <c:v>0.18406</c:v>
                </c:pt>
                <c:pt idx="18407">
                  <c:v>0.18407000000000001</c:v>
                </c:pt>
                <c:pt idx="18408">
                  <c:v>0.18407999999999999</c:v>
                </c:pt>
                <c:pt idx="18409">
                  <c:v>0.18409</c:v>
                </c:pt>
                <c:pt idx="18410">
                  <c:v>0.18410000000000001</c:v>
                </c:pt>
                <c:pt idx="18411">
                  <c:v>0.18411</c:v>
                </c:pt>
                <c:pt idx="18412">
                  <c:v>0.18412000000000001</c:v>
                </c:pt>
                <c:pt idx="18413">
                  <c:v>0.18412999999999999</c:v>
                </c:pt>
                <c:pt idx="18414">
                  <c:v>0.18414</c:v>
                </c:pt>
                <c:pt idx="18415">
                  <c:v>0.18415000000000001</c:v>
                </c:pt>
                <c:pt idx="18416">
                  <c:v>0.18415999999999999</c:v>
                </c:pt>
                <c:pt idx="18417">
                  <c:v>0.18417</c:v>
                </c:pt>
                <c:pt idx="18418">
                  <c:v>0.18418000000000001</c:v>
                </c:pt>
                <c:pt idx="18419">
                  <c:v>0.18418999999999999</c:v>
                </c:pt>
                <c:pt idx="18420">
                  <c:v>0.1842</c:v>
                </c:pt>
                <c:pt idx="18421">
                  <c:v>0.18421000000000001</c:v>
                </c:pt>
                <c:pt idx="18422">
                  <c:v>0.18421999999999999</c:v>
                </c:pt>
                <c:pt idx="18423">
                  <c:v>0.18423</c:v>
                </c:pt>
                <c:pt idx="18424">
                  <c:v>0.18423999999999999</c:v>
                </c:pt>
                <c:pt idx="18425">
                  <c:v>0.18425</c:v>
                </c:pt>
                <c:pt idx="18426">
                  <c:v>0.18426000000000001</c:v>
                </c:pt>
                <c:pt idx="18427">
                  <c:v>0.18426999999999999</c:v>
                </c:pt>
                <c:pt idx="18428">
                  <c:v>0.18428</c:v>
                </c:pt>
                <c:pt idx="18429">
                  <c:v>0.18429000000000001</c:v>
                </c:pt>
                <c:pt idx="18430">
                  <c:v>0.18429999999999999</c:v>
                </c:pt>
                <c:pt idx="18431">
                  <c:v>0.18431</c:v>
                </c:pt>
                <c:pt idx="18432">
                  <c:v>0.18432000000000001</c:v>
                </c:pt>
                <c:pt idx="18433">
                  <c:v>0.18432999999999999</c:v>
                </c:pt>
                <c:pt idx="18434">
                  <c:v>0.18434</c:v>
                </c:pt>
                <c:pt idx="18435">
                  <c:v>0.18435000000000001</c:v>
                </c:pt>
                <c:pt idx="18436">
                  <c:v>0.18436</c:v>
                </c:pt>
                <c:pt idx="18437">
                  <c:v>0.18437000000000001</c:v>
                </c:pt>
                <c:pt idx="18438">
                  <c:v>0.18437999999999999</c:v>
                </c:pt>
                <c:pt idx="18439">
                  <c:v>0.18439</c:v>
                </c:pt>
                <c:pt idx="18440">
                  <c:v>0.18440000000000001</c:v>
                </c:pt>
                <c:pt idx="18441">
                  <c:v>0.18440999999999999</c:v>
                </c:pt>
                <c:pt idx="18442">
                  <c:v>0.18442</c:v>
                </c:pt>
                <c:pt idx="18443">
                  <c:v>0.18443000000000001</c:v>
                </c:pt>
                <c:pt idx="18444">
                  <c:v>0.18443999999999999</c:v>
                </c:pt>
                <c:pt idx="18445">
                  <c:v>0.18445</c:v>
                </c:pt>
                <c:pt idx="18446">
                  <c:v>0.18446000000000001</c:v>
                </c:pt>
                <c:pt idx="18447">
                  <c:v>0.18447</c:v>
                </c:pt>
                <c:pt idx="18448">
                  <c:v>0.18448000000000001</c:v>
                </c:pt>
                <c:pt idx="18449">
                  <c:v>0.18448999999999999</c:v>
                </c:pt>
                <c:pt idx="18450">
                  <c:v>0.1845</c:v>
                </c:pt>
                <c:pt idx="18451">
                  <c:v>0.18451000000000001</c:v>
                </c:pt>
                <c:pt idx="18452">
                  <c:v>0.18451999999999999</c:v>
                </c:pt>
                <c:pt idx="18453">
                  <c:v>0.18453</c:v>
                </c:pt>
                <c:pt idx="18454">
                  <c:v>0.18454000000000001</c:v>
                </c:pt>
                <c:pt idx="18455">
                  <c:v>0.18454999999999999</c:v>
                </c:pt>
                <c:pt idx="18456">
                  <c:v>0.18456</c:v>
                </c:pt>
                <c:pt idx="18457">
                  <c:v>0.18457000000000001</c:v>
                </c:pt>
                <c:pt idx="18458">
                  <c:v>0.18457999999999999</c:v>
                </c:pt>
                <c:pt idx="18459">
                  <c:v>0.18459</c:v>
                </c:pt>
                <c:pt idx="18460">
                  <c:v>0.18459999999999999</c:v>
                </c:pt>
                <c:pt idx="18461">
                  <c:v>0.18461</c:v>
                </c:pt>
                <c:pt idx="18462">
                  <c:v>0.18462000000000001</c:v>
                </c:pt>
                <c:pt idx="18463">
                  <c:v>0.18462999999999999</c:v>
                </c:pt>
                <c:pt idx="18464">
                  <c:v>0.18464</c:v>
                </c:pt>
                <c:pt idx="18465">
                  <c:v>0.18465000000000001</c:v>
                </c:pt>
                <c:pt idx="18466">
                  <c:v>0.18465999999999999</c:v>
                </c:pt>
                <c:pt idx="18467">
                  <c:v>0.18467</c:v>
                </c:pt>
                <c:pt idx="18468">
                  <c:v>0.18468000000000001</c:v>
                </c:pt>
                <c:pt idx="18469">
                  <c:v>0.18468999999999999</c:v>
                </c:pt>
                <c:pt idx="18470">
                  <c:v>0.1847</c:v>
                </c:pt>
                <c:pt idx="18471">
                  <c:v>0.18471000000000001</c:v>
                </c:pt>
                <c:pt idx="18472">
                  <c:v>0.18472</c:v>
                </c:pt>
                <c:pt idx="18473">
                  <c:v>0.18473000000000001</c:v>
                </c:pt>
                <c:pt idx="18474">
                  <c:v>0.18473999999999999</c:v>
                </c:pt>
                <c:pt idx="18475">
                  <c:v>0.18475</c:v>
                </c:pt>
                <c:pt idx="18476">
                  <c:v>0.18476000000000001</c:v>
                </c:pt>
                <c:pt idx="18477">
                  <c:v>0.18476999999999999</c:v>
                </c:pt>
                <c:pt idx="18478">
                  <c:v>0.18478</c:v>
                </c:pt>
                <c:pt idx="18479">
                  <c:v>0.18479000000000001</c:v>
                </c:pt>
                <c:pt idx="18480">
                  <c:v>0.18479999999999999</c:v>
                </c:pt>
                <c:pt idx="18481">
                  <c:v>0.18481</c:v>
                </c:pt>
                <c:pt idx="18482">
                  <c:v>0.18482000000000001</c:v>
                </c:pt>
                <c:pt idx="18483">
                  <c:v>0.18482999999999999</c:v>
                </c:pt>
                <c:pt idx="18484">
                  <c:v>0.18484</c:v>
                </c:pt>
                <c:pt idx="18485">
                  <c:v>0.18484999999999999</c:v>
                </c:pt>
                <c:pt idx="18486">
                  <c:v>0.18486</c:v>
                </c:pt>
                <c:pt idx="18487">
                  <c:v>0.18487000000000001</c:v>
                </c:pt>
                <c:pt idx="18488">
                  <c:v>0.18487999999999999</c:v>
                </c:pt>
                <c:pt idx="18489">
                  <c:v>0.18489</c:v>
                </c:pt>
                <c:pt idx="18490">
                  <c:v>0.18490000000000001</c:v>
                </c:pt>
                <c:pt idx="18491">
                  <c:v>0.18490999999999999</c:v>
                </c:pt>
                <c:pt idx="18492">
                  <c:v>0.18492</c:v>
                </c:pt>
                <c:pt idx="18493">
                  <c:v>0.18493000000000001</c:v>
                </c:pt>
                <c:pt idx="18494">
                  <c:v>0.18493999999999999</c:v>
                </c:pt>
                <c:pt idx="18495">
                  <c:v>0.18495</c:v>
                </c:pt>
                <c:pt idx="18496">
                  <c:v>0.18496000000000001</c:v>
                </c:pt>
                <c:pt idx="18497">
                  <c:v>0.18497</c:v>
                </c:pt>
                <c:pt idx="18498">
                  <c:v>0.18498000000000001</c:v>
                </c:pt>
                <c:pt idx="18499">
                  <c:v>0.18498999999999999</c:v>
                </c:pt>
                <c:pt idx="18500">
                  <c:v>0.185</c:v>
                </c:pt>
                <c:pt idx="18501">
                  <c:v>0.18501000000000001</c:v>
                </c:pt>
                <c:pt idx="18502">
                  <c:v>0.18501999999999999</c:v>
                </c:pt>
                <c:pt idx="18503">
                  <c:v>0.18503</c:v>
                </c:pt>
                <c:pt idx="18504">
                  <c:v>0.18504000000000001</c:v>
                </c:pt>
                <c:pt idx="18505">
                  <c:v>0.18504999999999999</c:v>
                </c:pt>
                <c:pt idx="18506">
                  <c:v>0.18506</c:v>
                </c:pt>
                <c:pt idx="18507">
                  <c:v>0.18507000000000001</c:v>
                </c:pt>
                <c:pt idx="18508">
                  <c:v>0.18507999999999999</c:v>
                </c:pt>
                <c:pt idx="18509">
                  <c:v>0.18509</c:v>
                </c:pt>
                <c:pt idx="18510">
                  <c:v>0.18509999999999999</c:v>
                </c:pt>
                <c:pt idx="18511">
                  <c:v>0.18511</c:v>
                </c:pt>
                <c:pt idx="18512">
                  <c:v>0.18512000000000001</c:v>
                </c:pt>
                <c:pt idx="18513">
                  <c:v>0.18512999999999999</c:v>
                </c:pt>
                <c:pt idx="18514">
                  <c:v>0.18514</c:v>
                </c:pt>
                <c:pt idx="18515">
                  <c:v>0.18515000000000001</c:v>
                </c:pt>
                <c:pt idx="18516">
                  <c:v>0.18515999999999999</c:v>
                </c:pt>
                <c:pt idx="18517">
                  <c:v>0.18517</c:v>
                </c:pt>
                <c:pt idx="18518">
                  <c:v>0.18518000000000001</c:v>
                </c:pt>
                <c:pt idx="18519">
                  <c:v>0.18518999999999999</c:v>
                </c:pt>
                <c:pt idx="18520">
                  <c:v>0.1852</c:v>
                </c:pt>
                <c:pt idx="18521">
                  <c:v>0.18521000000000001</c:v>
                </c:pt>
                <c:pt idx="18522">
                  <c:v>0.18522</c:v>
                </c:pt>
                <c:pt idx="18523">
                  <c:v>0.18523000000000001</c:v>
                </c:pt>
                <c:pt idx="18524">
                  <c:v>0.18523999999999999</c:v>
                </c:pt>
                <c:pt idx="18525">
                  <c:v>0.18525</c:v>
                </c:pt>
                <c:pt idx="18526">
                  <c:v>0.18526000000000001</c:v>
                </c:pt>
                <c:pt idx="18527">
                  <c:v>0.18526999999999999</c:v>
                </c:pt>
                <c:pt idx="18528">
                  <c:v>0.18528</c:v>
                </c:pt>
                <c:pt idx="18529">
                  <c:v>0.18529000000000001</c:v>
                </c:pt>
                <c:pt idx="18530">
                  <c:v>0.18529999999999999</c:v>
                </c:pt>
                <c:pt idx="18531">
                  <c:v>0.18531</c:v>
                </c:pt>
                <c:pt idx="18532">
                  <c:v>0.18532000000000001</c:v>
                </c:pt>
                <c:pt idx="18533">
                  <c:v>0.18532999999999999</c:v>
                </c:pt>
                <c:pt idx="18534">
                  <c:v>0.18534</c:v>
                </c:pt>
                <c:pt idx="18535">
                  <c:v>0.18534999999999999</c:v>
                </c:pt>
                <c:pt idx="18536">
                  <c:v>0.18536</c:v>
                </c:pt>
                <c:pt idx="18537">
                  <c:v>0.18537000000000001</c:v>
                </c:pt>
                <c:pt idx="18538">
                  <c:v>0.18537999999999999</c:v>
                </c:pt>
                <c:pt idx="18539">
                  <c:v>0.18539</c:v>
                </c:pt>
                <c:pt idx="18540">
                  <c:v>0.18540000000000001</c:v>
                </c:pt>
                <c:pt idx="18541">
                  <c:v>0.18540999999999999</c:v>
                </c:pt>
                <c:pt idx="18542">
                  <c:v>0.18542</c:v>
                </c:pt>
                <c:pt idx="18543">
                  <c:v>0.18543000000000001</c:v>
                </c:pt>
                <c:pt idx="18544">
                  <c:v>0.18543999999999999</c:v>
                </c:pt>
                <c:pt idx="18545">
                  <c:v>0.18545</c:v>
                </c:pt>
                <c:pt idx="18546">
                  <c:v>0.18546000000000001</c:v>
                </c:pt>
                <c:pt idx="18547">
                  <c:v>0.18547</c:v>
                </c:pt>
                <c:pt idx="18548">
                  <c:v>0.18548000000000001</c:v>
                </c:pt>
                <c:pt idx="18549">
                  <c:v>0.18548999999999999</c:v>
                </c:pt>
                <c:pt idx="18550">
                  <c:v>0.1855</c:v>
                </c:pt>
                <c:pt idx="18551">
                  <c:v>0.18551000000000001</c:v>
                </c:pt>
                <c:pt idx="18552">
                  <c:v>0.18551999999999999</c:v>
                </c:pt>
                <c:pt idx="18553">
                  <c:v>0.18553</c:v>
                </c:pt>
                <c:pt idx="18554">
                  <c:v>0.18554000000000001</c:v>
                </c:pt>
                <c:pt idx="18555">
                  <c:v>0.18554999999999999</c:v>
                </c:pt>
                <c:pt idx="18556">
                  <c:v>0.18556</c:v>
                </c:pt>
                <c:pt idx="18557">
                  <c:v>0.18557000000000001</c:v>
                </c:pt>
                <c:pt idx="18558">
                  <c:v>0.18557999999999999</c:v>
                </c:pt>
                <c:pt idx="18559">
                  <c:v>0.18559</c:v>
                </c:pt>
                <c:pt idx="18560">
                  <c:v>0.18559999999999999</c:v>
                </c:pt>
                <c:pt idx="18561">
                  <c:v>0.18561</c:v>
                </c:pt>
                <c:pt idx="18562">
                  <c:v>0.18562000000000001</c:v>
                </c:pt>
                <c:pt idx="18563">
                  <c:v>0.18562999999999999</c:v>
                </c:pt>
                <c:pt idx="18564">
                  <c:v>0.18564</c:v>
                </c:pt>
                <c:pt idx="18565">
                  <c:v>0.18565000000000001</c:v>
                </c:pt>
                <c:pt idx="18566">
                  <c:v>0.18565999999999999</c:v>
                </c:pt>
                <c:pt idx="18567">
                  <c:v>0.18567</c:v>
                </c:pt>
                <c:pt idx="18568">
                  <c:v>0.18568000000000001</c:v>
                </c:pt>
                <c:pt idx="18569">
                  <c:v>0.18568999999999999</c:v>
                </c:pt>
                <c:pt idx="18570">
                  <c:v>0.1857</c:v>
                </c:pt>
                <c:pt idx="18571">
                  <c:v>0.18570999999999999</c:v>
                </c:pt>
                <c:pt idx="18572">
                  <c:v>0.18572</c:v>
                </c:pt>
                <c:pt idx="18573">
                  <c:v>0.18573000000000001</c:v>
                </c:pt>
                <c:pt idx="18574">
                  <c:v>0.18573999999999999</c:v>
                </c:pt>
                <c:pt idx="18575">
                  <c:v>0.18575</c:v>
                </c:pt>
                <c:pt idx="18576">
                  <c:v>0.18576000000000001</c:v>
                </c:pt>
                <c:pt idx="18577">
                  <c:v>0.18576999999999999</c:v>
                </c:pt>
                <c:pt idx="18578">
                  <c:v>0.18578</c:v>
                </c:pt>
                <c:pt idx="18579">
                  <c:v>0.18579000000000001</c:v>
                </c:pt>
                <c:pt idx="18580">
                  <c:v>0.18579999999999999</c:v>
                </c:pt>
                <c:pt idx="18581">
                  <c:v>0.18581</c:v>
                </c:pt>
                <c:pt idx="18582">
                  <c:v>0.18582000000000001</c:v>
                </c:pt>
                <c:pt idx="18583">
                  <c:v>0.18583</c:v>
                </c:pt>
                <c:pt idx="18584">
                  <c:v>0.18584000000000001</c:v>
                </c:pt>
                <c:pt idx="18585">
                  <c:v>0.18584999999999999</c:v>
                </c:pt>
                <c:pt idx="18586">
                  <c:v>0.18586</c:v>
                </c:pt>
                <c:pt idx="18587">
                  <c:v>0.18587000000000001</c:v>
                </c:pt>
                <c:pt idx="18588">
                  <c:v>0.18587999999999999</c:v>
                </c:pt>
                <c:pt idx="18589">
                  <c:v>0.18589</c:v>
                </c:pt>
                <c:pt idx="18590">
                  <c:v>0.18590000000000001</c:v>
                </c:pt>
                <c:pt idx="18591">
                  <c:v>0.18590999999999999</c:v>
                </c:pt>
                <c:pt idx="18592">
                  <c:v>0.18592</c:v>
                </c:pt>
                <c:pt idx="18593">
                  <c:v>0.18593000000000001</c:v>
                </c:pt>
                <c:pt idx="18594">
                  <c:v>0.18593999999999999</c:v>
                </c:pt>
                <c:pt idx="18595">
                  <c:v>0.18595</c:v>
                </c:pt>
                <c:pt idx="18596">
                  <c:v>0.18595999999999999</c:v>
                </c:pt>
                <c:pt idx="18597">
                  <c:v>0.18597</c:v>
                </c:pt>
                <c:pt idx="18598">
                  <c:v>0.18598000000000001</c:v>
                </c:pt>
                <c:pt idx="18599">
                  <c:v>0.18598999999999999</c:v>
                </c:pt>
                <c:pt idx="18600">
                  <c:v>0.186</c:v>
                </c:pt>
                <c:pt idx="18601">
                  <c:v>0.18601000000000001</c:v>
                </c:pt>
                <c:pt idx="18602">
                  <c:v>0.18601999999999999</c:v>
                </c:pt>
                <c:pt idx="18603">
                  <c:v>0.18603</c:v>
                </c:pt>
                <c:pt idx="18604">
                  <c:v>0.18604000000000001</c:v>
                </c:pt>
                <c:pt idx="18605">
                  <c:v>0.18604999999999999</c:v>
                </c:pt>
                <c:pt idx="18606">
                  <c:v>0.18606</c:v>
                </c:pt>
                <c:pt idx="18607">
                  <c:v>0.18607000000000001</c:v>
                </c:pt>
                <c:pt idx="18608">
                  <c:v>0.18608</c:v>
                </c:pt>
                <c:pt idx="18609">
                  <c:v>0.18609000000000001</c:v>
                </c:pt>
                <c:pt idx="18610">
                  <c:v>0.18609999999999999</c:v>
                </c:pt>
                <c:pt idx="18611">
                  <c:v>0.18611</c:v>
                </c:pt>
                <c:pt idx="18612">
                  <c:v>0.18612000000000001</c:v>
                </c:pt>
                <c:pt idx="18613">
                  <c:v>0.18612999999999999</c:v>
                </c:pt>
                <c:pt idx="18614">
                  <c:v>0.18614</c:v>
                </c:pt>
                <c:pt idx="18615">
                  <c:v>0.18615000000000001</c:v>
                </c:pt>
                <c:pt idx="18616">
                  <c:v>0.18615999999999999</c:v>
                </c:pt>
                <c:pt idx="18617">
                  <c:v>0.18617</c:v>
                </c:pt>
                <c:pt idx="18618">
                  <c:v>0.18618000000000001</c:v>
                </c:pt>
                <c:pt idx="18619">
                  <c:v>0.18618999999999999</c:v>
                </c:pt>
                <c:pt idx="18620">
                  <c:v>0.1862</c:v>
                </c:pt>
                <c:pt idx="18621">
                  <c:v>0.18620999999999999</c:v>
                </c:pt>
                <c:pt idx="18622">
                  <c:v>0.18622</c:v>
                </c:pt>
                <c:pt idx="18623">
                  <c:v>0.18623000000000001</c:v>
                </c:pt>
                <c:pt idx="18624">
                  <c:v>0.18623999999999999</c:v>
                </c:pt>
                <c:pt idx="18625">
                  <c:v>0.18625</c:v>
                </c:pt>
                <c:pt idx="18626">
                  <c:v>0.18626000000000001</c:v>
                </c:pt>
                <c:pt idx="18627">
                  <c:v>0.18626999999999999</c:v>
                </c:pt>
                <c:pt idx="18628">
                  <c:v>0.18628</c:v>
                </c:pt>
                <c:pt idx="18629">
                  <c:v>0.18629000000000001</c:v>
                </c:pt>
                <c:pt idx="18630">
                  <c:v>0.18629999999999999</c:v>
                </c:pt>
                <c:pt idx="18631">
                  <c:v>0.18631</c:v>
                </c:pt>
                <c:pt idx="18632">
                  <c:v>0.18632000000000001</c:v>
                </c:pt>
                <c:pt idx="18633">
                  <c:v>0.18633</c:v>
                </c:pt>
                <c:pt idx="18634">
                  <c:v>0.18634000000000001</c:v>
                </c:pt>
                <c:pt idx="18635">
                  <c:v>0.18634999999999999</c:v>
                </c:pt>
                <c:pt idx="18636">
                  <c:v>0.18636</c:v>
                </c:pt>
                <c:pt idx="18637">
                  <c:v>0.18637000000000001</c:v>
                </c:pt>
                <c:pt idx="18638">
                  <c:v>0.18637999999999999</c:v>
                </c:pt>
                <c:pt idx="18639">
                  <c:v>0.18639</c:v>
                </c:pt>
                <c:pt idx="18640">
                  <c:v>0.18640000000000001</c:v>
                </c:pt>
                <c:pt idx="18641">
                  <c:v>0.18640999999999999</c:v>
                </c:pt>
                <c:pt idx="18642">
                  <c:v>0.18642</c:v>
                </c:pt>
                <c:pt idx="18643">
                  <c:v>0.18643000000000001</c:v>
                </c:pt>
                <c:pt idx="18644">
                  <c:v>0.18643999999999999</c:v>
                </c:pt>
                <c:pt idx="18645">
                  <c:v>0.18645</c:v>
                </c:pt>
                <c:pt idx="18646">
                  <c:v>0.18645999999999999</c:v>
                </c:pt>
                <c:pt idx="18647">
                  <c:v>0.18647</c:v>
                </c:pt>
                <c:pt idx="18648">
                  <c:v>0.18648000000000001</c:v>
                </c:pt>
                <c:pt idx="18649">
                  <c:v>0.18648999999999999</c:v>
                </c:pt>
                <c:pt idx="18650">
                  <c:v>0.1865</c:v>
                </c:pt>
                <c:pt idx="18651">
                  <c:v>0.18651000000000001</c:v>
                </c:pt>
                <c:pt idx="18652">
                  <c:v>0.18651999999999999</c:v>
                </c:pt>
                <c:pt idx="18653">
                  <c:v>0.18653</c:v>
                </c:pt>
                <c:pt idx="18654">
                  <c:v>0.18654000000000001</c:v>
                </c:pt>
                <c:pt idx="18655">
                  <c:v>0.18654999999999999</c:v>
                </c:pt>
                <c:pt idx="18656">
                  <c:v>0.18656</c:v>
                </c:pt>
                <c:pt idx="18657">
                  <c:v>0.18657000000000001</c:v>
                </c:pt>
                <c:pt idx="18658">
                  <c:v>0.18658</c:v>
                </c:pt>
                <c:pt idx="18659">
                  <c:v>0.18659000000000001</c:v>
                </c:pt>
                <c:pt idx="18660">
                  <c:v>0.18659999999999999</c:v>
                </c:pt>
                <c:pt idx="18661">
                  <c:v>0.18661</c:v>
                </c:pt>
                <c:pt idx="18662">
                  <c:v>0.18662000000000001</c:v>
                </c:pt>
                <c:pt idx="18663">
                  <c:v>0.18662999999999999</c:v>
                </c:pt>
                <c:pt idx="18664">
                  <c:v>0.18664</c:v>
                </c:pt>
                <c:pt idx="18665">
                  <c:v>0.18665000000000001</c:v>
                </c:pt>
                <c:pt idx="18666">
                  <c:v>0.18665999999999999</c:v>
                </c:pt>
                <c:pt idx="18667">
                  <c:v>0.18667</c:v>
                </c:pt>
                <c:pt idx="18668">
                  <c:v>0.18668000000000001</c:v>
                </c:pt>
                <c:pt idx="18669">
                  <c:v>0.18668999999999999</c:v>
                </c:pt>
                <c:pt idx="18670">
                  <c:v>0.1867</c:v>
                </c:pt>
                <c:pt idx="18671">
                  <c:v>0.18670999999999999</c:v>
                </c:pt>
                <c:pt idx="18672">
                  <c:v>0.18672</c:v>
                </c:pt>
                <c:pt idx="18673">
                  <c:v>0.18673000000000001</c:v>
                </c:pt>
                <c:pt idx="18674">
                  <c:v>0.18673999999999999</c:v>
                </c:pt>
                <c:pt idx="18675">
                  <c:v>0.18675</c:v>
                </c:pt>
                <c:pt idx="18676">
                  <c:v>0.18676000000000001</c:v>
                </c:pt>
                <c:pt idx="18677">
                  <c:v>0.18676999999999999</c:v>
                </c:pt>
                <c:pt idx="18678">
                  <c:v>0.18678</c:v>
                </c:pt>
                <c:pt idx="18679">
                  <c:v>0.18679000000000001</c:v>
                </c:pt>
                <c:pt idx="18680">
                  <c:v>0.18679999999999999</c:v>
                </c:pt>
                <c:pt idx="18681">
                  <c:v>0.18681</c:v>
                </c:pt>
                <c:pt idx="18682">
                  <c:v>0.18682000000000001</c:v>
                </c:pt>
                <c:pt idx="18683">
                  <c:v>0.18683</c:v>
                </c:pt>
                <c:pt idx="18684">
                  <c:v>0.18684000000000001</c:v>
                </c:pt>
                <c:pt idx="18685">
                  <c:v>0.18684999999999999</c:v>
                </c:pt>
                <c:pt idx="18686">
                  <c:v>0.18686</c:v>
                </c:pt>
                <c:pt idx="18687">
                  <c:v>0.18687000000000001</c:v>
                </c:pt>
                <c:pt idx="18688">
                  <c:v>0.18687999999999999</c:v>
                </c:pt>
                <c:pt idx="18689">
                  <c:v>0.18689</c:v>
                </c:pt>
                <c:pt idx="18690">
                  <c:v>0.18690000000000001</c:v>
                </c:pt>
                <c:pt idx="18691">
                  <c:v>0.18690999999999999</c:v>
                </c:pt>
                <c:pt idx="18692">
                  <c:v>0.18692</c:v>
                </c:pt>
                <c:pt idx="18693">
                  <c:v>0.18693000000000001</c:v>
                </c:pt>
                <c:pt idx="18694">
                  <c:v>0.18694</c:v>
                </c:pt>
                <c:pt idx="18695">
                  <c:v>0.18695000000000001</c:v>
                </c:pt>
                <c:pt idx="18696">
                  <c:v>0.18695999999999999</c:v>
                </c:pt>
                <c:pt idx="18697">
                  <c:v>0.18697</c:v>
                </c:pt>
                <c:pt idx="18698">
                  <c:v>0.18698000000000001</c:v>
                </c:pt>
                <c:pt idx="18699">
                  <c:v>0.18698999999999999</c:v>
                </c:pt>
                <c:pt idx="18700">
                  <c:v>0.187</c:v>
                </c:pt>
                <c:pt idx="18701">
                  <c:v>0.18701000000000001</c:v>
                </c:pt>
                <c:pt idx="18702">
                  <c:v>0.18701999999999999</c:v>
                </c:pt>
                <c:pt idx="18703">
                  <c:v>0.18703</c:v>
                </c:pt>
                <c:pt idx="18704">
                  <c:v>0.18704000000000001</c:v>
                </c:pt>
                <c:pt idx="18705">
                  <c:v>0.18704999999999999</c:v>
                </c:pt>
                <c:pt idx="18706">
                  <c:v>0.18706</c:v>
                </c:pt>
                <c:pt idx="18707">
                  <c:v>0.18706999999999999</c:v>
                </c:pt>
                <c:pt idx="18708">
                  <c:v>0.18708</c:v>
                </c:pt>
                <c:pt idx="18709">
                  <c:v>0.18709000000000001</c:v>
                </c:pt>
                <c:pt idx="18710">
                  <c:v>0.18709999999999999</c:v>
                </c:pt>
                <c:pt idx="18711">
                  <c:v>0.18711</c:v>
                </c:pt>
                <c:pt idx="18712">
                  <c:v>0.18712000000000001</c:v>
                </c:pt>
                <c:pt idx="18713">
                  <c:v>0.18712999999999999</c:v>
                </c:pt>
                <c:pt idx="18714">
                  <c:v>0.18714</c:v>
                </c:pt>
                <c:pt idx="18715">
                  <c:v>0.18715000000000001</c:v>
                </c:pt>
                <c:pt idx="18716">
                  <c:v>0.18715999999999999</c:v>
                </c:pt>
                <c:pt idx="18717">
                  <c:v>0.18717</c:v>
                </c:pt>
                <c:pt idx="18718">
                  <c:v>0.18718000000000001</c:v>
                </c:pt>
                <c:pt idx="18719">
                  <c:v>0.18719</c:v>
                </c:pt>
                <c:pt idx="18720">
                  <c:v>0.18720000000000001</c:v>
                </c:pt>
                <c:pt idx="18721">
                  <c:v>0.18720999999999999</c:v>
                </c:pt>
                <c:pt idx="18722">
                  <c:v>0.18722</c:v>
                </c:pt>
                <c:pt idx="18723">
                  <c:v>0.18723000000000001</c:v>
                </c:pt>
                <c:pt idx="18724">
                  <c:v>0.18723999999999999</c:v>
                </c:pt>
                <c:pt idx="18725">
                  <c:v>0.18725</c:v>
                </c:pt>
                <c:pt idx="18726">
                  <c:v>0.18726000000000001</c:v>
                </c:pt>
                <c:pt idx="18727">
                  <c:v>0.18726999999999999</c:v>
                </c:pt>
                <c:pt idx="18728">
                  <c:v>0.18728</c:v>
                </c:pt>
                <c:pt idx="18729">
                  <c:v>0.18729000000000001</c:v>
                </c:pt>
                <c:pt idx="18730">
                  <c:v>0.18729999999999999</c:v>
                </c:pt>
                <c:pt idx="18731">
                  <c:v>0.18731</c:v>
                </c:pt>
                <c:pt idx="18732">
                  <c:v>0.18731999999999999</c:v>
                </c:pt>
                <c:pt idx="18733">
                  <c:v>0.18733</c:v>
                </c:pt>
                <c:pt idx="18734">
                  <c:v>0.18734000000000001</c:v>
                </c:pt>
                <c:pt idx="18735">
                  <c:v>0.18734999999999999</c:v>
                </c:pt>
                <c:pt idx="18736">
                  <c:v>0.18736</c:v>
                </c:pt>
                <c:pt idx="18737">
                  <c:v>0.18737000000000001</c:v>
                </c:pt>
                <c:pt idx="18738">
                  <c:v>0.18737999999999999</c:v>
                </c:pt>
                <c:pt idx="18739">
                  <c:v>0.18739</c:v>
                </c:pt>
                <c:pt idx="18740">
                  <c:v>0.18740000000000001</c:v>
                </c:pt>
                <c:pt idx="18741">
                  <c:v>0.18740999999999999</c:v>
                </c:pt>
                <c:pt idx="18742">
                  <c:v>0.18742</c:v>
                </c:pt>
                <c:pt idx="18743">
                  <c:v>0.18743000000000001</c:v>
                </c:pt>
                <c:pt idx="18744">
                  <c:v>0.18744</c:v>
                </c:pt>
                <c:pt idx="18745">
                  <c:v>0.18745000000000001</c:v>
                </c:pt>
                <c:pt idx="18746">
                  <c:v>0.18745999999999999</c:v>
                </c:pt>
                <c:pt idx="18747">
                  <c:v>0.18747</c:v>
                </c:pt>
                <c:pt idx="18748">
                  <c:v>0.18748000000000001</c:v>
                </c:pt>
                <c:pt idx="18749">
                  <c:v>0.18748999999999999</c:v>
                </c:pt>
                <c:pt idx="18750">
                  <c:v>0.1875</c:v>
                </c:pt>
                <c:pt idx="18751">
                  <c:v>0.18751000000000001</c:v>
                </c:pt>
                <c:pt idx="18752">
                  <c:v>0.18751999999999999</c:v>
                </c:pt>
                <c:pt idx="18753">
                  <c:v>0.18753</c:v>
                </c:pt>
                <c:pt idx="18754">
                  <c:v>0.18754000000000001</c:v>
                </c:pt>
                <c:pt idx="18755">
                  <c:v>0.18754999999999999</c:v>
                </c:pt>
                <c:pt idx="18756">
                  <c:v>0.18756</c:v>
                </c:pt>
                <c:pt idx="18757">
                  <c:v>0.18756999999999999</c:v>
                </c:pt>
                <c:pt idx="18758">
                  <c:v>0.18758</c:v>
                </c:pt>
                <c:pt idx="18759">
                  <c:v>0.18759000000000001</c:v>
                </c:pt>
                <c:pt idx="18760">
                  <c:v>0.18759999999999999</c:v>
                </c:pt>
                <c:pt idx="18761">
                  <c:v>0.18761</c:v>
                </c:pt>
                <c:pt idx="18762">
                  <c:v>0.18762000000000001</c:v>
                </c:pt>
                <c:pt idx="18763">
                  <c:v>0.18762999999999999</c:v>
                </c:pt>
                <c:pt idx="18764">
                  <c:v>0.18764</c:v>
                </c:pt>
                <c:pt idx="18765">
                  <c:v>0.18765000000000001</c:v>
                </c:pt>
                <c:pt idx="18766">
                  <c:v>0.18765999999999999</c:v>
                </c:pt>
                <c:pt idx="18767">
                  <c:v>0.18767</c:v>
                </c:pt>
                <c:pt idx="18768">
                  <c:v>0.18768000000000001</c:v>
                </c:pt>
                <c:pt idx="18769">
                  <c:v>0.18769</c:v>
                </c:pt>
                <c:pt idx="18770">
                  <c:v>0.18770000000000001</c:v>
                </c:pt>
                <c:pt idx="18771">
                  <c:v>0.18770999999999999</c:v>
                </c:pt>
                <c:pt idx="18772">
                  <c:v>0.18772</c:v>
                </c:pt>
                <c:pt idx="18773">
                  <c:v>0.18773000000000001</c:v>
                </c:pt>
                <c:pt idx="18774">
                  <c:v>0.18773999999999999</c:v>
                </c:pt>
                <c:pt idx="18775">
                  <c:v>0.18775</c:v>
                </c:pt>
                <c:pt idx="18776">
                  <c:v>0.18776000000000001</c:v>
                </c:pt>
                <c:pt idx="18777">
                  <c:v>0.18776999999999999</c:v>
                </c:pt>
                <c:pt idx="18778">
                  <c:v>0.18778</c:v>
                </c:pt>
                <c:pt idx="18779">
                  <c:v>0.18779000000000001</c:v>
                </c:pt>
                <c:pt idx="18780">
                  <c:v>0.18779999999999999</c:v>
                </c:pt>
                <c:pt idx="18781">
                  <c:v>0.18781</c:v>
                </c:pt>
                <c:pt idx="18782">
                  <c:v>0.18781999999999999</c:v>
                </c:pt>
                <c:pt idx="18783">
                  <c:v>0.18783</c:v>
                </c:pt>
                <c:pt idx="18784">
                  <c:v>0.18784000000000001</c:v>
                </c:pt>
                <c:pt idx="18785">
                  <c:v>0.18784999999999999</c:v>
                </c:pt>
                <c:pt idx="18786">
                  <c:v>0.18786</c:v>
                </c:pt>
                <c:pt idx="18787">
                  <c:v>0.18787000000000001</c:v>
                </c:pt>
                <c:pt idx="18788">
                  <c:v>0.18787999999999999</c:v>
                </c:pt>
                <c:pt idx="18789">
                  <c:v>0.18789</c:v>
                </c:pt>
                <c:pt idx="18790">
                  <c:v>0.18790000000000001</c:v>
                </c:pt>
                <c:pt idx="18791">
                  <c:v>0.18790999999999999</c:v>
                </c:pt>
                <c:pt idx="18792">
                  <c:v>0.18792</c:v>
                </c:pt>
                <c:pt idx="18793">
                  <c:v>0.18793000000000001</c:v>
                </c:pt>
                <c:pt idx="18794">
                  <c:v>0.18794</c:v>
                </c:pt>
                <c:pt idx="18795">
                  <c:v>0.18795000000000001</c:v>
                </c:pt>
                <c:pt idx="18796">
                  <c:v>0.18795999999999999</c:v>
                </c:pt>
                <c:pt idx="18797">
                  <c:v>0.18797</c:v>
                </c:pt>
                <c:pt idx="18798">
                  <c:v>0.18798000000000001</c:v>
                </c:pt>
                <c:pt idx="18799">
                  <c:v>0.18798999999999999</c:v>
                </c:pt>
                <c:pt idx="18800">
                  <c:v>0.188</c:v>
                </c:pt>
                <c:pt idx="18801">
                  <c:v>0.18801000000000001</c:v>
                </c:pt>
                <c:pt idx="18802">
                  <c:v>0.18801999999999999</c:v>
                </c:pt>
                <c:pt idx="18803">
                  <c:v>0.18803</c:v>
                </c:pt>
                <c:pt idx="18804">
                  <c:v>0.18804000000000001</c:v>
                </c:pt>
                <c:pt idx="18805">
                  <c:v>0.18804999999999999</c:v>
                </c:pt>
                <c:pt idx="18806">
                  <c:v>0.18806</c:v>
                </c:pt>
                <c:pt idx="18807">
                  <c:v>0.18806999999999999</c:v>
                </c:pt>
                <c:pt idx="18808">
                  <c:v>0.18808</c:v>
                </c:pt>
                <c:pt idx="18809">
                  <c:v>0.18809000000000001</c:v>
                </c:pt>
                <c:pt idx="18810">
                  <c:v>0.18809999999999999</c:v>
                </c:pt>
                <c:pt idx="18811">
                  <c:v>0.18811</c:v>
                </c:pt>
                <c:pt idx="18812">
                  <c:v>0.18812000000000001</c:v>
                </c:pt>
                <c:pt idx="18813">
                  <c:v>0.18812999999999999</c:v>
                </c:pt>
                <c:pt idx="18814">
                  <c:v>0.18814</c:v>
                </c:pt>
                <c:pt idx="18815">
                  <c:v>0.18815000000000001</c:v>
                </c:pt>
                <c:pt idx="18816">
                  <c:v>0.18815999999999999</c:v>
                </c:pt>
                <c:pt idx="18817">
                  <c:v>0.18817</c:v>
                </c:pt>
                <c:pt idx="18818">
                  <c:v>0.18817999999999999</c:v>
                </c:pt>
                <c:pt idx="18819">
                  <c:v>0.18819</c:v>
                </c:pt>
                <c:pt idx="18820">
                  <c:v>0.18820000000000001</c:v>
                </c:pt>
                <c:pt idx="18821">
                  <c:v>0.18820999999999999</c:v>
                </c:pt>
                <c:pt idx="18822">
                  <c:v>0.18822</c:v>
                </c:pt>
                <c:pt idx="18823">
                  <c:v>0.18823000000000001</c:v>
                </c:pt>
                <c:pt idx="18824">
                  <c:v>0.18823999999999999</c:v>
                </c:pt>
                <c:pt idx="18825">
                  <c:v>0.18825</c:v>
                </c:pt>
                <c:pt idx="18826">
                  <c:v>0.18826000000000001</c:v>
                </c:pt>
                <c:pt idx="18827">
                  <c:v>0.18826999999999999</c:v>
                </c:pt>
                <c:pt idx="18828">
                  <c:v>0.18828</c:v>
                </c:pt>
                <c:pt idx="18829">
                  <c:v>0.18829000000000001</c:v>
                </c:pt>
                <c:pt idx="18830">
                  <c:v>0.1883</c:v>
                </c:pt>
                <c:pt idx="18831">
                  <c:v>0.18831000000000001</c:v>
                </c:pt>
                <c:pt idx="18832">
                  <c:v>0.18831999999999999</c:v>
                </c:pt>
                <c:pt idx="18833">
                  <c:v>0.18833</c:v>
                </c:pt>
                <c:pt idx="18834">
                  <c:v>0.18834000000000001</c:v>
                </c:pt>
                <c:pt idx="18835">
                  <c:v>0.18834999999999999</c:v>
                </c:pt>
                <c:pt idx="18836">
                  <c:v>0.18836</c:v>
                </c:pt>
                <c:pt idx="18837">
                  <c:v>0.18837000000000001</c:v>
                </c:pt>
                <c:pt idx="18838">
                  <c:v>0.18837999999999999</c:v>
                </c:pt>
                <c:pt idx="18839">
                  <c:v>0.18839</c:v>
                </c:pt>
                <c:pt idx="18840">
                  <c:v>0.18840000000000001</c:v>
                </c:pt>
                <c:pt idx="18841">
                  <c:v>0.18840999999999999</c:v>
                </c:pt>
                <c:pt idx="18842">
                  <c:v>0.18842</c:v>
                </c:pt>
                <c:pt idx="18843">
                  <c:v>0.18842999999999999</c:v>
                </c:pt>
                <c:pt idx="18844">
                  <c:v>0.18844</c:v>
                </c:pt>
                <c:pt idx="18845">
                  <c:v>0.18845000000000001</c:v>
                </c:pt>
                <c:pt idx="18846">
                  <c:v>0.18845999999999999</c:v>
                </c:pt>
                <c:pt idx="18847">
                  <c:v>0.18847</c:v>
                </c:pt>
                <c:pt idx="18848">
                  <c:v>0.18848000000000001</c:v>
                </c:pt>
                <c:pt idx="18849">
                  <c:v>0.18848999999999999</c:v>
                </c:pt>
                <c:pt idx="18850">
                  <c:v>0.1885</c:v>
                </c:pt>
                <c:pt idx="18851">
                  <c:v>0.18851000000000001</c:v>
                </c:pt>
                <c:pt idx="18852">
                  <c:v>0.18851999999999999</c:v>
                </c:pt>
                <c:pt idx="18853">
                  <c:v>0.18853</c:v>
                </c:pt>
                <c:pt idx="18854">
                  <c:v>0.18854000000000001</c:v>
                </c:pt>
                <c:pt idx="18855">
                  <c:v>0.18855</c:v>
                </c:pt>
                <c:pt idx="18856">
                  <c:v>0.18856000000000001</c:v>
                </c:pt>
                <c:pt idx="18857">
                  <c:v>0.18856999999999999</c:v>
                </c:pt>
                <c:pt idx="18858">
                  <c:v>0.18858</c:v>
                </c:pt>
                <c:pt idx="18859">
                  <c:v>0.18859000000000001</c:v>
                </c:pt>
                <c:pt idx="18860">
                  <c:v>0.18859999999999999</c:v>
                </c:pt>
                <c:pt idx="18861">
                  <c:v>0.18861</c:v>
                </c:pt>
                <c:pt idx="18862">
                  <c:v>0.18862000000000001</c:v>
                </c:pt>
                <c:pt idx="18863">
                  <c:v>0.18862999999999999</c:v>
                </c:pt>
                <c:pt idx="18864">
                  <c:v>0.18864</c:v>
                </c:pt>
                <c:pt idx="18865">
                  <c:v>0.18865000000000001</c:v>
                </c:pt>
                <c:pt idx="18866">
                  <c:v>0.18865999999999999</c:v>
                </c:pt>
                <c:pt idx="18867">
                  <c:v>0.18867</c:v>
                </c:pt>
                <c:pt idx="18868">
                  <c:v>0.18867999999999999</c:v>
                </c:pt>
                <c:pt idx="18869">
                  <c:v>0.18869</c:v>
                </c:pt>
                <c:pt idx="18870">
                  <c:v>0.18870000000000001</c:v>
                </c:pt>
                <c:pt idx="18871">
                  <c:v>0.18870999999999999</c:v>
                </c:pt>
                <c:pt idx="18872">
                  <c:v>0.18872</c:v>
                </c:pt>
                <c:pt idx="18873">
                  <c:v>0.18873000000000001</c:v>
                </c:pt>
                <c:pt idx="18874">
                  <c:v>0.18873999999999999</c:v>
                </c:pt>
                <c:pt idx="18875">
                  <c:v>0.18875</c:v>
                </c:pt>
                <c:pt idx="18876">
                  <c:v>0.18876000000000001</c:v>
                </c:pt>
                <c:pt idx="18877">
                  <c:v>0.18876999999999999</c:v>
                </c:pt>
                <c:pt idx="18878">
                  <c:v>0.18878</c:v>
                </c:pt>
                <c:pt idx="18879">
                  <c:v>0.18879000000000001</c:v>
                </c:pt>
                <c:pt idx="18880">
                  <c:v>0.1888</c:v>
                </c:pt>
                <c:pt idx="18881">
                  <c:v>0.18881000000000001</c:v>
                </c:pt>
                <c:pt idx="18882">
                  <c:v>0.18881999999999999</c:v>
                </c:pt>
                <c:pt idx="18883">
                  <c:v>0.18883</c:v>
                </c:pt>
                <c:pt idx="18884">
                  <c:v>0.18884000000000001</c:v>
                </c:pt>
                <c:pt idx="18885">
                  <c:v>0.18884999999999999</c:v>
                </c:pt>
                <c:pt idx="18886">
                  <c:v>0.18886</c:v>
                </c:pt>
                <c:pt idx="18887">
                  <c:v>0.18887000000000001</c:v>
                </c:pt>
                <c:pt idx="18888">
                  <c:v>0.18887999999999999</c:v>
                </c:pt>
                <c:pt idx="18889">
                  <c:v>0.18889</c:v>
                </c:pt>
                <c:pt idx="18890">
                  <c:v>0.18890000000000001</c:v>
                </c:pt>
                <c:pt idx="18891">
                  <c:v>0.18890999999999999</c:v>
                </c:pt>
                <c:pt idx="18892">
                  <c:v>0.18892</c:v>
                </c:pt>
                <c:pt idx="18893">
                  <c:v>0.18892999999999999</c:v>
                </c:pt>
                <c:pt idx="18894">
                  <c:v>0.18894</c:v>
                </c:pt>
                <c:pt idx="18895">
                  <c:v>0.18895000000000001</c:v>
                </c:pt>
                <c:pt idx="18896">
                  <c:v>0.18895999999999999</c:v>
                </c:pt>
                <c:pt idx="18897">
                  <c:v>0.18897</c:v>
                </c:pt>
                <c:pt idx="18898">
                  <c:v>0.18898000000000001</c:v>
                </c:pt>
                <c:pt idx="18899">
                  <c:v>0.18898999999999999</c:v>
                </c:pt>
                <c:pt idx="18900">
                  <c:v>0.189</c:v>
                </c:pt>
                <c:pt idx="18901">
                  <c:v>0.18901000000000001</c:v>
                </c:pt>
                <c:pt idx="18902">
                  <c:v>0.18901999999999999</c:v>
                </c:pt>
                <c:pt idx="18903">
                  <c:v>0.18903</c:v>
                </c:pt>
                <c:pt idx="18904">
                  <c:v>0.18904000000000001</c:v>
                </c:pt>
                <c:pt idx="18905">
                  <c:v>0.18905</c:v>
                </c:pt>
                <c:pt idx="18906">
                  <c:v>0.18906000000000001</c:v>
                </c:pt>
                <c:pt idx="18907">
                  <c:v>0.18906999999999999</c:v>
                </c:pt>
                <c:pt idx="18908">
                  <c:v>0.18908</c:v>
                </c:pt>
                <c:pt idx="18909">
                  <c:v>0.18909000000000001</c:v>
                </c:pt>
                <c:pt idx="18910">
                  <c:v>0.18909999999999999</c:v>
                </c:pt>
                <c:pt idx="18911">
                  <c:v>0.18911</c:v>
                </c:pt>
                <c:pt idx="18912">
                  <c:v>0.18912000000000001</c:v>
                </c:pt>
                <c:pt idx="18913">
                  <c:v>0.18912999999999999</c:v>
                </c:pt>
                <c:pt idx="18914">
                  <c:v>0.18914</c:v>
                </c:pt>
                <c:pt idx="18915">
                  <c:v>0.18915000000000001</c:v>
                </c:pt>
                <c:pt idx="18916">
                  <c:v>0.18915999999999999</c:v>
                </c:pt>
                <c:pt idx="18917">
                  <c:v>0.18917</c:v>
                </c:pt>
                <c:pt idx="18918">
                  <c:v>0.18917999999999999</c:v>
                </c:pt>
                <c:pt idx="18919">
                  <c:v>0.18919</c:v>
                </c:pt>
                <c:pt idx="18920">
                  <c:v>0.18920000000000001</c:v>
                </c:pt>
                <c:pt idx="18921">
                  <c:v>0.18920999999999999</c:v>
                </c:pt>
                <c:pt idx="18922">
                  <c:v>0.18922</c:v>
                </c:pt>
                <c:pt idx="18923">
                  <c:v>0.18923000000000001</c:v>
                </c:pt>
                <c:pt idx="18924">
                  <c:v>0.18923999999999999</c:v>
                </c:pt>
                <c:pt idx="18925">
                  <c:v>0.18925</c:v>
                </c:pt>
                <c:pt idx="18926">
                  <c:v>0.18926000000000001</c:v>
                </c:pt>
                <c:pt idx="18927">
                  <c:v>0.18926999999999999</c:v>
                </c:pt>
                <c:pt idx="18928">
                  <c:v>0.18928</c:v>
                </c:pt>
                <c:pt idx="18929">
                  <c:v>0.18929000000000001</c:v>
                </c:pt>
                <c:pt idx="18930">
                  <c:v>0.1893</c:v>
                </c:pt>
                <c:pt idx="18931">
                  <c:v>0.18931000000000001</c:v>
                </c:pt>
                <c:pt idx="18932">
                  <c:v>0.18931999999999999</c:v>
                </c:pt>
                <c:pt idx="18933">
                  <c:v>0.18933</c:v>
                </c:pt>
                <c:pt idx="18934">
                  <c:v>0.18934000000000001</c:v>
                </c:pt>
                <c:pt idx="18935">
                  <c:v>0.18934999999999999</c:v>
                </c:pt>
                <c:pt idx="18936">
                  <c:v>0.18936</c:v>
                </c:pt>
                <c:pt idx="18937">
                  <c:v>0.18937000000000001</c:v>
                </c:pt>
                <c:pt idx="18938">
                  <c:v>0.18937999999999999</c:v>
                </c:pt>
                <c:pt idx="18939">
                  <c:v>0.18939</c:v>
                </c:pt>
                <c:pt idx="18940">
                  <c:v>0.18940000000000001</c:v>
                </c:pt>
                <c:pt idx="18941">
                  <c:v>0.18941</c:v>
                </c:pt>
                <c:pt idx="18942">
                  <c:v>0.18942000000000001</c:v>
                </c:pt>
                <c:pt idx="18943">
                  <c:v>0.18942999999999999</c:v>
                </c:pt>
                <c:pt idx="18944">
                  <c:v>0.18944</c:v>
                </c:pt>
                <c:pt idx="18945">
                  <c:v>0.18945000000000001</c:v>
                </c:pt>
                <c:pt idx="18946">
                  <c:v>0.18945999999999999</c:v>
                </c:pt>
                <c:pt idx="18947">
                  <c:v>0.18947</c:v>
                </c:pt>
                <c:pt idx="18948">
                  <c:v>0.18948000000000001</c:v>
                </c:pt>
                <c:pt idx="18949">
                  <c:v>0.18948999999999999</c:v>
                </c:pt>
                <c:pt idx="18950">
                  <c:v>0.1895</c:v>
                </c:pt>
                <c:pt idx="18951">
                  <c:v>0.18951000000000001</c:v>
                </c:pt>
                <c:pt idx="18952">
                  <c:v>0.18951999999999999</c:v>
                </c:pt>
                <c:pt idx="18953">
                  <c:v>0.18953</c:v>
                </c:pt>
                <c:pt idx="18954">
                  <c:v>0.18953999999999999</c:v>
                </c:pt>
                <c:pt idx="18955">
                  <c:v>0.18955</c:v>
                </c:pt>
                <c:pt idx="18956">
                  <c:v>0.18956000000000001</c:v>
                </c:pt>
                <c:pt idx="18957">
                  <c:v>0.18956999999999999</c:v>
                </c:pt>
                <c:pt idx="18958">
                  <c:v>0.18958</c:v>
                </c:pt>
                <c:pt idx="18959">
                  <c:v>0.18959000000000001</c:v>
                </c:pt>
                <c:pt idx="18960">
                  <c:v>0.18959999999999999</c:v>
                </c:pt>
                <c:pt idx="18961">
                  <c:v>0.18961</c:v>
                </c:pt>
                <c:pt idx="18962">
                  <c:v>0.18962000000000001</c:v>
                </c:pt>
                <c:pt idx="18963">
                  <c:v>0.18962999999999999</c:v>
                </c:pt>
                <c:pt idx="18964">
                  <c:v>0.18964</c:v>
                </c:pt>
                <c:pt idx="18965">
                  <c:v>0.18965000000000001</c:v>
                </c:pt>
                <c:pt idx="18966">
                  <c:v>0.18966</c:v>
                </c:pt>
                <c:pt idx="18967">
                  <c:v>0.18967000000000001</c:v>
                </c:pt>
                <c:pt idx="18968">
                  <c:v>0.18967999999999999</c:v>
                </c:pt>
                <c:pt idx="18969">
                  <c:v>0.18969</c:v>
                </c:pt>
                <c:pt idx="18970">
                  <c:v>0.18970000000000001</c:v>
                </c:pt>
                <c:pt idx="18971">
                  <c:v>0.18970999999999999</c:v>
                </c:pt>
                <c:pt idx="18972">
                  <c:v>0.18972</c:v>
                </c:pt>
                <c:pt idx="18973">
                  <c:v>0.18973000000000001</c:v>
                </c:pt>
                <c:pt idx="18974">
                  <c:v>0.18973999999999999</c:v>
                </c:pt>
                <c:pt idx="18975">
                  <c:v>0.18975</c:v>
                </c:pt>
                <c:pt idx="18976">
                  <c:v>0.18976000000000001</c:v>
                </c:pt>
                <c:pt idx="18977">
                  <c:v>0.18976999999999999</c:v>
                </c:pt>
                <c:pt idx="18978">
                  <c:v>0.18978</c:v>
                </c:pt>
                <c:pt idx="18979">
                  <c:v>0.18978999999999999</c:v>
                </c:pt>
                <c:pt idx="18980">
                  <c:v>0.1898</c:v>
                </c:pt>
                <c:pt idx="18981">
                  <c:v>0.18981000000000001</c:v>
                </c:pt>
                <c:pt idx="18982">
                  <c:v>0.18981999999999999</c:v>
                </c:pt>
                <c:pt idx="18983">
                  <c:v>0.18983</c:v>
                </c:pt>
                <c:pt idx="18984">
                  <c:v>0.18984000000000001</c:v>
                </c:pt>
                <c:pt idx="18985">
                  <c:v>0.18984999999999999</c:v>
                </c:pt>
                <c:pt idx="18986">
                  <c:v>0.18986</c:v>
                </c:pt>
                <c:pt idx="18987">
                  <c:v>0.18987000000000001</c:v>
                </c:pt>
                <c:pt idx="18988">
                  <c:v>0.18987999999999999</c:v>
                </c:pt>
                <c:pt idx="18989">
                  <c:v>0.18989</c:v>
                </c:pt>
                <c:pt idx="18990">
                  <c:v>0.18990000000000001</c:v>
                </c:pt>
                <c:pt idx="18991">
                  <c:v>0.18991</c:v>
                </c:pt>
                <c:pt idx="18992">
                  <c:v>0.18992000000000001</c:v>
                </c:pt>
                <c:pt idx="18993">
                  <c:v>0.18992999999999999</c:v>
                </c:pt>
                <c:pt idx="18994">
                  <c:v>0.18994</c:v>
                </c:pt>
                <c:pt idx="18995">
                  <c:v>0.18995000000000001</c:v>
                </c:pt>
                <c:pt idx="18996">
                  <c:v>0.18995999999999999</c:v>
                </c:pt>
                <c:pt idx="18997">
                  <c:v>0.18997</c:v>
                </c:pt>
                <c:pt idx="18998">
                  <c:v>0.18998000000000001</c:v>
                </c:pt>
                <c:pt idx="18999">
                  <c:v>0.18998999999999999</c:v>
                </c:pt>
                <c:pt idx="19000">
                  <c:v>0.19</c:v>
                </c:pt>
                <c:pt idx="19001">
                  <c:v>0.19001000000000001</c:v>
                </c:pt>
                <c:pt idx="19002">
                  <c:v>0.19001999999999999</c:v>
                </c:pt>
                <c:pt idx="19003">
                  <c:v>0.19003</c:v>
                </c:pt>
                <c:pt idx="19004">
                  <c:v>0.19003999999999999</c:v>
                </c:pt>
                <c:pt idx="19005">
                  <c:v>0.19005</c:v>
                </c:pt>
                <c:pt idx="19006">
                  <c:v>0.19006000000000001</c:v>
                </c:pt>
                <c:pt idx="19007">
                  <c:v>0.19006999999999999</c:v>
                </c:pt>
                <c:pt idx="19008">
                  <c:v>0.19008</c:v>
                </c:pt>
                <c:pt idx="19009">
                  <c:v>0.19009000000000001</c:v>
                </c:pt>
                <c:pt idx="19010">
                  <c:v>0.19009999999999999</c:v>
                </c:pt>
                <c:pt idx="19011">
                  <c:v>0.19011</c:v>
                </c:pt>
                <c:pt idx="19012">
                  <c:v>0.19012000000000001</c:v>
                </c:pt>
                <c:pt idx="19013">
                  <c:v>0.19012999999999999</c:v>
                </c:pt>
                <c:pt idx="19014">
                  <c:v>0.19014</c:v>
                </c:pt>
                <c:pt idx="19015">
                  <c:v>0.19015000000000001</c:v>
                </c:pt>
                <c:pt idx="19016">
                  <c:v>0.19016</c:v>
                </c:pt>
                <c:pt idx="19017">
                  <c:v>0.19017000000000001</c:v>
                </c:pt>
                <c:pt idx="19018">
                  <c:v>0.19017999999999999</c:v>
                </c:pt>
                <c:pt idx="19019">
                  <c:v>0.19019</c:v>
                </c:pt>
                <c:pt idx="19020">
                  <c:v>0.19020000000000001</c:v>
                </c:pt>
                <c:pt idx="19021">
                  <c:v>0.19020999999999999</c:v>
                </c:pt>
                <c:pt idx="19022">
                  <c:v>0.19022</c:v>
                </c:pt>
                <c:pt idx="19023">
                  <c:v>0.19023000000000001</c:v>
                </c:pt>
                <c:pt idx="19024">
                  <c:v>0.19023999999999999</c:v>
                </c:pt>
                <c:pt idx="19025">
                  <c:v>0.19025</c:v>
                </c:pt>
                <c:pt idx="19026">
                  <c:v>0.19026000000000001</c:v>
                </c:pt>
                <c:pt idx="19027">
                  <c:v>0.19026999999999999</c:v>
                </c:pt>
                <c:pt idx="19028">
                  <c:v>0.19028</c:v>
                </c:pt>
                <c:pt idx="19029">
                  <c:v>0.19028999999999999</c:v>
                </c:pt>
                <c:pt idx="19030">
                  <c:v>0.1903</c:v>
                </c:pt>
                <c:pt idx="19031">
                  <c:v>0.19031000000000001</c:v>
                </c:pt>
                <c:pt idx="19032">
                  <c:v>0.19031999999999999</c:v>
                </c:pt>
                <c:pt idx="19033">
                  <c:v>0.19033</c:v>
                </c:pt>
                <c:pt idx="19034">
                  <c:v>0.19034000000000001</c:v>
                </c:pt>
                <c:pt idx="19035">
                  <c:v>0.19034999999999999</c:v>
                </c:pt>
                <c:pt idx="19036">
                  <c:v>0.19036</c:v>
                </c:pt>
                <c:pt idx="19037">
                  <c:v>0.19037000000000001</c:v>
                </c:pt>
                <c:pt idx="19038">
                  <c:v>0.19037999999999999</c:v>
                </c:pt>
                <c:pt idx="19039">
                  <c:v>0.19039</c:v>
                </c:pt>
                <c:pt idx="19040">
                  <c:v>0.19040000000000001</c:v>
                </c:pt>
                <c:pt idx="19041">
                  <c:v>0.19041</c:v>
                </c:pt>
                <c:pt idx="19042">
                  <c:v>0.19042000000000001</c:v>
                </c:pt>
                <c:pt idx="19043">
                  <c:v>0.19042999999999999</c:v>
                </c:pt>
                <c:pt idx="19044">
                  <c:v>0.19044</c:v>
                </c:pt>
                <c:pt idx="19045">
                  <c:v>0.19045000000000001</c:v>
                </c:pt>
                <c:pt idx="19046">
                  <c:v>0.19045999999999999</c:v>
                </c:pt>
                <c:pt idx="19047">
                  <c:v>0.19047</c:v>
                </c:pt>
                <c:pt idx="19048">
                  <c:v>0.19048000000000001</c:v>
                </c:pt>
                <c:pt idx="19049">
                  <c:v>0.19048999999999999</c:v>
                </c:pt>
                <c:pt idx="19050">
                  <c:v>0.1905</c:v>
                </c:pt>
                <c:pt idx="19051">
                  <c:v>0.19051000000000001</c:v>
                </c:pt>
                <c:pt idx="19052">
                  <c:v>0.19051999999999999</c:v>
                </c:pt>
                <c:pt idx="19053">
                  <c:v>0.19053</c:v>
                </c:pt>
                <c:pt idx="19054">
                  <c:v>0.19053999999999999</c:v>
                </c:pt>
                <c:pt idx="19055">
                  <c:v>0.19055</c:v>
                </c:pt>
                <c:pt idx="19056">
                  <c:v>0.19056000000000001</c:v>
                </c:pt>
                <c:pt idx="19057">
                  <c:v>0.19056999999999999</c:v>
                </c:pt>
                <c:pt idx="19058">
                  <c:v>0.19058</c:v>
                </c:pt>
                <c:pt idx="19059">
                  <c:v>0.19059000000000001</c:v>
                </c:pt>
                <c:pt idx="19060">
                  <c:v>0.19059999999999999</c:v>
                </c:pt>
                <c:pt idx="19061">
                  <c:v>0.19061</c:v>
                </c:pt>
                <c:pt idx="19062">
                  <c:v>0.19062000000000001</c:v>
                </c:pt>
                <c:pt idx="19063">
                  <c:v>0.19062999999999999</c:v>
                </c:pt>
                <c:pt idx="19064">
                  <c:v>0.19064</c:v>
                </c:pt>
                <c:pt idx="19065">
                  <c:v>0.19064999999999999</c:v>
                </c:pt>
                <c:pt idx="19066">
                  <c:v>0.19066</c:v>
                </c:pt>
                <c:pt idx="19067">
                  <c:v>0.19067000000000001</c:v>
                </c:pt>
                <c:pt idx="19068">
                  <c:v>0.19067999999999999</c:v>
                </c:pt>
                <c:pt idx="19069">
                  <c:v>0.19069</c:v>
                </c:pt>
                <c:pt idx="19070">
                  <c:v>0.19070000000000001</c:v>
                </c:pt>
                <c:pt idx="19071">
                  <c:v>0.19070999999999999</c:v>
                </c:pt>
                <c:pt idx="19072">
                  <c:v>0.19072</c:v>
                </c:pt>
                <c:pt idx="19073">
                  <c:v>0.19073000000000001</c:v>
                </c:pt>
                <c:pt idx="19074">
                  <c:v>0.19073999999999999</c:v>
                </c:pt>
                <c:pt idx="19075">
                  <c:v>0.19075</c:v>
                </c:pt>
                <c:pt idx="19076">
                  <c:v>0.19076000000000001</c:v>
                </c:pt>
                <c:pt idx="19077">
                  <c:v>0.19077</c:v>
                </c:pt>
                <c:pt idx="19078">
                  <c:v>0.19078000000000001</c:v>
                </c:pt>
                <c:pt idx="19079">
                  <c:v>0.19078999999999999</c:v>
                </c:pt>
                <c:pt idx="19080">
                  <c:v>0.1908</c:v>
                </c:pt>
                <c:pt idx="19081">
                  <c:v>0.19081000000000001</c:v>
                </c:pt>
                <c:pt idx="19082">
                  <c:v>0.19081999999999999</c:v>
                </c:pt>
                <c:pt idx="19083">
                  <c:v>0.19083</c:v>
                </c:pt>
                <c:pt idx="19084">
                  <c:v>0.19084000000000001</c:v>
                </c:pt>
                <c:pt idx="19085">
                  <c:v>0.19084999999999999</c:v>
                </c:pt>
                <c:pt idx="19086">
                  <c:v>0.19086</c:v>
                </c:pt>
                <c:pt idx="19087">
                  <c:v>0.19087000000000001</c:v>
                </c:pt>
                <c:pt idx="19088">
                  <c:v>0.19087999999999999</c:v>
                </c:pt>
                <c:pt idx="19089">
                  <c:v>0.19089</c:v>
                </c:pt>
                <c:pt idx="19090">
                  <c:v>0.19089999999999999</c:v>
                </c:pt>
                <c:pt idx="19091">
                  <c:v>0.19091</c:v>
                </c:pt>
                <c:pt idx="19092">
                  <c:v>0.19092000000000001</c:v>
                </c:pt>
                <c:pt idx="19093">
                  <c:v>0.19092999999999999</c:v>
                </c:pt>
                <c:pt idx="19094">
                  <c:v>0.19094</c:v>
                </c:pt>
                <c:pt idx="19095">
                  <c:v>0.19095000000000001</c:v>
                </c:pt>
                <c:pt idx="19096">
                  <c:v>0.19095999999999999</c:v>
                </c:pt>
                <c:pt idx="19097">
                  <c:v>0.19097</c:v>
                </c:pt>
                <c:pt idx="19098">
                  <c:v>0.19098000000000001</c:v>
                </c:pt>
                <c:pt idx="19099">
                  <c:v>0.19098999999999999</c:v>
                </c:pt>
                <c:pt idx="19100">
                  <c:v>0.191</c:v>
                </c:pt>
                <c:pt idx="19101">
                  <c:v>0.19101000000000001</c:v>
                </c:pt>
                <c:pt idx="19102">
                  <c:v>0.19102</c:v>
                </c:pt>
                <c:pt idx="19103">
                  <c:v>0.19103000000000001</c:v>
                </c:pt>
                <c:pt idx="19104">
                  <c:v>0.19103999999999999</c:v>
                </c:pt>
                <c:pt idx="19105">
                  <c:v>0.19105</c:v>
                </c:pt>
                <c:pt idx="19106">
                  <c:v>0.19106000000000001</c:v>
                </c:pt>
                <c:pt idx="19107">
                  <c:v>0.19106999999999999</c:v>
                </c:pt>
                <c:pt idx="19108">
                  <c:v>0.19108</c:v>
                </c:pt>
                <c:pt idx="19109">
                  <c:v>0.19109000000000001</c:v>
                </c:pt>
                <c:pt idx="19110">
                  <c:v>0.19109999999999999</c:v>
                </c:pt>
                <c:pt idx="19111">
                  <c:v>0.19111</c:v>
                </c:pt>
                <c:pt idx="19112">
                  <c:v>0.19112000000000001</c:v>
                </c:pt>
                <c:pt idx="19113">
                  <c:v>0.19112999999999999</c:v>
                </c:pt>
                <c:pt idx="19114">
                  <c:v>0.19114</c:v>
                </c:pt>
                <c:pt idx="19115">
                  <c:v>0.19114999999999999</c:v>
                </c:pt>
                <c:pt idx="19116">
                  <c:v>0.19116</c:v>
                </c:pt>
                <c:pt idx="19117">
                  <c:v>0.19117000000000001</c:v>
                </c:pt>
                <c:pt idx="19118">
                  <c:v>0.19117999999999999</c:v>
                </c:pt>
                <c:pt idx="19119">
                  <c:v>0.19119</c:v>
                </c:pt>
                <c:pt idx="19120">
                  <c:v>0.19120000000000001</c:v>
                </c:pt>
                <c:pt idx="19121">
                  <c:v>0.19120999999999999</c:v>
                </c:pt>
                <c:pt idx="19122">
                  <c:v>0.19122</c:v>
                </c:pt>
                <c:pt idx="19123">
                  <c:v>0.19123000000000001</c:v>
                </c:pt>
                <c:pt idx="19124">
                  <c:v>0.19123999999999999</c:v>
                </c:pt>
                <c:pt idx="19125">
                  <c:v>0.19125</c:v>
                </c:pt>
                <c:pt idx="19126">
                  <c:v>0.19126000000000001</c:v>
                </c:pt>
                <c:pt idx="19127">
                  <c:v>0.19127</c:v>
                </c:pt>
                <c:pt idx="19128">
                  <c:v>0.19128000000000001</c:v>
                </c:pt>
                <c:pt idx="19129">
                  <c:v>0.19128999999999999</c:v>
                </c:pt>
                <c:pt idx="19130">
                  <c:v>0.1913</c:v>
                </c:pt>
                <c:pt idx="19131">
                  <c:v>0.19131000000000001</c:v>
                </c:pt>
                <c:pt idx="19132">
                  <c:v>0.19131999999999999</c:v>
                </c:pt>
                <c:pt idx="19133">
                  <c:v>0.19133</c:v>
                </c:pt>
                <c:pt idx="19134">
                  <c:v>0.19134000000000001</c:v>
                </c:pt>
                <c:pt idx="19135">
                  <c:v>0.19134999999999999</c:v>
                </c:pt>
                <c:pt idx="19136">
                  <c:v>0.19136</c:v>
                </c:pt>
                <c:pt idx="19137">
                  <c:v>0.19137000000000001</c:v>
                </c:pt>
                <c:pt idx="19138">
                  <c:v>0.19137999999999999</c:v>
                </c:pt>
                <c:pt idx="19139">
                  <c:v>0.19139</c:v>
                </c:pt>
                <c:pt idx="19140">
                  <c:v>0.19139999999999999</c:v>
                </c:pt>
                <c:pt idx="19141">
                  <c:v>0.19141</c:v>
                </c:pt>
                <c:pt idx="19142">
                  <c:v>0.19142000000000001</c:v>
                </c:pt>
                <c:pt idx="19143">
                  <c:v>0.19142999999999999</c:v>
                </c:pt>
                <c:pt idx="19144">
                  <c:v>0.19144</c:v>
                </c:pt>
                <c:pt idx="19145">
                  <c:v>0.19145000000000001</c:v>
                </c:pt>
                <c:pt idx="19146">
                  <c:v>0.19145999999999999</c:v>
                </c:pt>
                <c:pt idx="19147">
                  <c:v>0.19147</c:v>
                </c:pt>
                <c:pt idx="19148">
                  <c:v>0.19148000000000001</c:v>
                </c:pt>
                <c:pt idx="19149">
                  <c:v>0.19148999999999999</c:v>
                </c:pt>
                <c:pt idx="19150">
                  <c:v>0.1915</c:v>
                </c:pt>
                <c:pt idx="19151">
                  <c:v>0.19151000000000001</c:v>
                </c:pt>
                <c:pt idx="19152">
                  <c:v>0.19152</c:v>
                </c:pt>
                <c:pt idx="19153">
                  <c:v>0.19153000000000001</c:v>
                </c:pt>
                <c:pt idx="19154">
                  <c:v>0.19153999999999999</c:v>
                </c:pt>
                <c:pt idx="19155">
                  <c:v>0.19155</c:v>
                </c:pt>
                <c:pt idx="19156">
                  <c:v>0.19156000000000001</c:v>
                </c:pt>
                <c:pt idx="19157">
                  <c:v>0.19156999999999999</c:v>
                </c:pt>
                <c:pt idx="19158">
                  <c:v>0.19158</c:v>
                </c:pt>
                <c:pt idx="19159">
                  <c:v>0.19159000000000001</c:v>
                </c:pt>
                <c:pt idx="19160">
                  <c:v>0.19159999999999999</c:v>
                </c:pt>
                <c:pt idx="19161">
                  <c:v>0.19161</c:v>
                </c:pt>
                <c:pt idx="19162">
                  <c:v>0.19162000000000001</c:v>
                </c:pt>
                <c:pt idx="19163">
                  <c:v>0.19162999999999999</c:v>
                </c:pt>
                <c:pt idx="19164">
                  <c:v>0.19164</c:v>
                </c:pt>
                <c:pt idx="19165">
                  <c:v>0.19164999999999999</c:v>
                </c:pt>
                <c:pt idx="19166">
                  <c:v>0.19166</c:v>
                </c:pt>
                <c:pt idx="19167">
                  <c:v>0.19167000000000001</c:v>
                </c:pt>
                <c:pt idx="19168">
                  <c:v>0.19167999999999999</c:v>
                </c:pt>
                <c:pt idx="19169">
                  <c:v>0.19169</c:v>
                </c:pt>
                <c:pt idx="19170">
                  <c:v>0.19170000000000001</c:v>
                </c:pt>
                <c:pt idx="19171">
                  <c:v>0.19170999999999999</c:v>
                </c:pt>
                <c:pt idx="19172">
                  <c:v>0.19172</c:v>
                </c:pt>
                <c:pt idx="19173">
                  <c:v>0.19173000000000001</c:v>
                </c:pt>
                <c:pt idx="19174">
                  <c:v>0.19173999999999999</c:v>
                </c:pt>
                <c:pt idx="19175">
                  <c:v>0.19175</c:v>
                </c:pt>
                <c:pt idx="19176">
                  <c:v>0.19176000000000001</c:v>
                </c:pt>
                <c:pt idx="19177">
                  <c:v>0.19177</c:v>
                </c:pt>
                <c:pt idx="19178">
                  <c:v>0.19178000000000001</c:v>
                </c:pt>
                <c:pt idx="19179">
                  <c:v>0.19178999999999999</c:v>
                </c:pt>
                <c:pt idx="19180">
                  <c:v>0.1918</c:v>
                </c:pt>
                <c:pt idx="19181">
                  <c:v>0.19181000000000001</c:v>
                </c:pt>
                <c:pt idx="19182">
                  <c:v>0.19181999999999999</c:v>
                </c:pt>
                <c:pt idx="19183">
                  <c:v>0.19183</c:v>
                </c:pt>
                <c:pt idx="19184">
                  <c:v>0.19184000000000001</c:v>
                </c:pt>
                <c:pt idx="19185">
                  <c:v>0.19184999999999999</c:v>
                </c:pt>
                <c:pt idx="19186">
                  <c:v>0.19186</c:v>
                </c:pt>
                <c:pt idx="19187">
                  <c:v>0.19187000000000001</c:v>
                </c:pt>
                <c:pt idx="19188">
                  <c:v>0.19188</c:v>
                </c:pt>
                <c:pt idx="19189">
                  <c:v>0.19189000000000001</c:v>
                </c:pt>
                <c:pt idx="19190">
                  <c:v>0.19189999999999999</c:v>
                </c:pt>
                <c:pt idx="19191">
                  <c:v>0.19191</c:v>
                </c:pt>
                <c:pt idx="19192">
                  <c:v>0.19192000000000001</c:v>
                </c:pt>
                <c:pt idx="19193">
                  <c:v>0.19192999999999999</c:v>
                </c:pt>
                <c:pt idx="19194">
                  <c:v>0.19194</c:v>
                </c:pt>
                <c:pt idx="19195">
                  <c:v>0.19195000000000001</c:v>
                </c:pt>
                <c:pt idx="19196">
                  <c:v>0.19195999999999999</c:v>
                </c:pt>
                <c:pt idx="19197">
                  <c:v>0.19197</c:v>
                </c:pt>
                <c:pt idx="19198">
                  <c:v>0.19198000000000001</c:v>
                </c:pt>
                <c:pt idx="19199">
                  <c:v>0.19198999999999999</c:v>
                </c:pt>
                <c:pt idx="19200">
                  <c:v>0.192</c:v>
                </c:pt>
                <c:pt idx="19201">
                  <c:v>0.19200999999999999</c:v>
                </c:pt>
                <c:pt idx="19202">
                  <c:v>0.19202</c:v>
                </c:pt>
                <c:pt idx="19203">
                  <c:v>0.19203000000000001</c:v>
                </c:pt>
                <c:pt idx="19204">
                  <c:v>0.19203999999999999</c:v>
                </c:pt>
                <c:pt idx="19205">
                  <c:v>0.19205</c:v>
                </c:pt>
                <c:pt idx="19206">
                  <c:v>0.19206000000000001</c:v>
                </c:pt>
                <c:pt idx="19207">
                  <c:v>0.19206999999999999</c:v>
                </c:pt>
                <c:pt idx="19208">
                  <c:v>0.19208</c:v>
                </c:pt>
                <c:pt idx="19209">
                  <c:v>0.19209000000000001</c:v>
                </c:pt>
                <c:pt idx="19210">
                  <c:v>0.19209999999999999</c:v>
                </c:pt>
                <c:pt idx="19211">
                  <c:v>0.19211</c:v>
                </c:pt>
                <c:pt idx="19212">
                  <c:v>0.19212000000000001</c:v>
                </c:pt>
                <c:pt idx="19213">
                  <c:v>0.19213</c:v>
                </c:pt>
                <c:pt idx="19214">
                  <c:v>0.19214000000000001</c:v>
                </c:pt>
                <c:pt idx="19215">
                  <c:v>0.19214999999999999</c:v>
                </c:pt>
                <c:pt idx="19216">
                  <c:v>0.19216</c:v>
                </c:pt>
                <c:pt idx="19217">
                  <c:v>0.19217000000000001</c:v>
                </c:pt>
                <c:pt idx="19218">
                  <c:v>0.19217999999999999</c:v>
                </c:pt>
                <c:pt idx="19219">
                  <c:v>0.19219</c:v>
                </c:pt>
                <c:pt idx="19220">
                  <c:v>0.19220000000000001</c:v>
                </c:pt>
                <c:pt idx="19221">
                  <c:v>0.19220999999999999</c:v>
                </c:pt>
                <c:pt idx="19222">
                  <c:v>0.19222</c:v>
                </c:pt>
                <c:pt idx="19223">
                  <c:v>0.19223000000000001</c:v>
                </c:pt>
                <c:pt idx="19224">
                  <c:v>0.19223999999999999</c:v>
                </c:pt>
                <c:pt idx="19225">
                  <c:v>0.19225</c:v>
                </c:pt>
                <c:pt idx="19226">
                  <c:v>0.19225999999999999</c:v>
                </c:pt>
                <c:pt idx="19227">
                  <c:v>0.19227</c:v>
                </c:pt>
                <c:pt idx="19228">
                  <c:v>0.19228000000000001</c:v>
                </c:pt>
                <c:pt idx="19229">
                  <c:v>0.19228999999999999</c:v>
                </c:pt>
                <c:pt idx="19230">
                  <c:v>0.1923</c:v>
                </c:pt>
                <c:pt idx="19231">
                  <c:v>0.19231000000000001</c:v>
                </c:pt>
                <c:pt idx="19232">
                  <c:v>0.19231999999999999</c:v>
                </c:pt>
                <c:pt idx="19233">
                  <c:v>0.19233</c:v>
                </c:pt>
                <c:pt idx="19234">
                  <c:v>0.19234000000000001</c:v>
                </c:pt>
                <c:pt idx="19235">
                  <c:v>0.19234999999999999</c:v>
                </c:pt>
                <c:pt idx="19236">
                  <c:v>0.19236</c:v>
                </c:pt>
                <c:pt idx="19237">
                  <c:v>0.19237000000000001</c:v>
                </c:pt>
                <c:pt idx="19238">
                  <c:v>0.19238</c:v>
                </c:pt>
                <c:pt idx="19239">
                  <c:v>0.19239000000000001</c:v>
                </c:pt>
                <c:pt idx="19240">
                  <c:v>0.19239999999999999</c:v>
                </c:pt>
                <c:pt idx="19241">
                  <c:v>0.19241</c:v>
                </c:pt>
                <c:pt idx="19242">
                  <c:v>0.19242000000000001</c:v>
                </c:pt>
                <c:pt idx="19243">
                  <c:v>0.19242999999999999</c:v>
                </c:pt>
                <c:pt idx="19244">
                  <c:v>0.19244</c:v>
                </c:pt>
                <c:pt idx="19245">
                  <c:v>0.19245000000000001</c:v>
                </c:pt>
                <c:pt idx="19246">
                  <c:v>0.19245999999999999</c:v>
                </c:pt>
                <c:pt idx="19247">
                  <c:v>0.19247</c:v>
                </c:pt>
                <c:pt idx="19248">
                  <c:v>0.19248000000000001</c:v>
                </c:pt>
                <c:pt idx="19249">
                  <c:v>0.19248999999999999</c:v>
                </c:pt>
                <c:pt idx="19250">
                  <c:v>0.1925</c:v>
                </c:pt>
                <c:pt idx="19251">
                  <c:v>0.19250999999999999</c:v>
                </c:pt>
                <c:pt idx="19252">
                  <c:v>0.19252</c:v>
                </c:pt>
                <c:pt idx="19253">
                  <c:v>0.19253000000000001</c:v>
                </c:pt>
                <c:pt idx="19254">
                  <c:v>0.19253999999999999</c:v>
                </c:pt>
                <c:pt idx="19255">
                  <c:v>0.19255</c:v>
                </c:pt>
                <c:pt idx="19256">
                  <c:v>0.19256000000000001</c:v>
                </c:pt>
                <c:pt idx="19257">
                  <c:v>0.19256999999999999</c:v>
                </c:pt>
                <c:pt idx="19258">
                  <c:v>0.19258</c:v>
                </c:pt>
                <c:pt idx="19259">
                  <c:v>0.19259000000000001</c:v>
                </c:pt>
                <c:pt idx="19260">
                  <c:v>0.19259999999999999</c:v>
                </c:pt>
                <c:pt idx="19261">
                  <c:v>0.19261</c:v>
                </c:pt>
                <c:pt idx="19262">
                  <c:v>0.19262000000000001</c:v>
                </c:pt>
                <c:pt idx="19263">
                  <c:v>0.19263</c:v>
                </c:pt>
                <c:pt idx="19264">
                  <c:v>0.19264000000000001</c:v>
                </c:pt>
                <c:pt idx="19265">
                  <c:v>0.19264999999999999</c:v>
                </c:pt>
                <c:pt idx="19266">
                  <c:v>0.19266</c:v>
                </c:pt>
                <c:pt idx="19267">
                  <c:v>0.19267000000000001</c:v>
                </c:pt>
                <c:pt idx="19268">
                  <c:v>0.19267999999999999</c:v>
                </c:pt>
                <c:pt idx="19269">
                  <c:v>0.19269</c:v>
                </c:pt>
                <c:pt idx="19270">
                  <c:v>0.19270000000000001</c:v>
                </c:pt>
                <c:pt idx="19271">
                  <c:v>0.19270999999999999</c:v>
                </c:pt>
                <c:pt idx="19272">
                  <c:v>0.19272</c:v>
                </c:pt>
                <c:pt idx="19273">
                  <c:v>0.19273000000000001</c:v>
                </c:pt>
                <c:pt idx="19274">
                  <c:v>0.19273999999999999</c:v>
                </c:pt>
                <c:pt idx="19275">
                  <c:v>0.19275</c:v>
                </c:pt>
                <c:pt idx="19276">
                  <c:v>0.19275999999999999</c:v>
                </c:pt>
                <c:pt idx="19277">
                  <c:v>0.19277</c:v>
                </c:pt>
                <c:pt idx="19278">
                  <c:v>0.19278000000000001</c:v>
                </c:pt>
                <c:pt idx="19279">
                  <c:v>0.19278999999999999</c:v>
                </c:pt>
                <c:pt idx="19280">
                  <c:v>0.1928</c:v>
                </c:pt>
                <c:pt idx="19281">
                  <c:v>0.19281000000000001</c:v>
                </c:pt>
                <c:pt idx="19282">
                  <c:v>0.19281999999999999</c:v>
                </c:pt>
                <c:pt idx="19283">
                  <c:v>0.19283</c:v>
                </c:pt>
                <c:pt idx="19284">
                  <c:v>0.19284000000000001</c:v>
                </c:pt>
                <c:pt idx="19285">
                  <c:v>0.19284999999999999</c:v>
                </c:pt>
                <c:pt idx="19286">
                  <c:v>0.19286</c:v>
                </c:pt>
                <c:pt idx="19287">
                  <c:v>0.19287000000000001</c:v>
                </c:pt>
                <c:pt idx="19288">
                  <c:v>0.19288</c:v>
                </c:pt>
                <c:pt idx="19289">
                  <c:v>0.19289000000000001</c:v>
                </c:pt>
                <c:pt idx="19290">
                  <c:v>0.19289999999999999</c:v>
                </c:pt>
                <c:pt idx="19291">
                  <c:v>0.19291</c:v>
                </c:pt>
                <c:pt idx="19292">
                  <c:v>0.19292000000000001</c:v>
                </c:pt>
                <c:pt idx="19293">
                  <c:v>0.19292999999999999</c:v>
                </c:pt>
                <c:pt idx="19294">
                  <c:v>0.19294</c:v>
                </c:pt>
                <c:pt idx="19295">
                  <c:v>0.19295000000000001</c:v>
                </c:pt>
                <c:pt idx="19296">
                  <c:v>0.19295999999999999</c:v>
                </c:pt>
                <c:pt idx="19297">
                  <c:v>0.19297</c:v>
                </c:pt>
                <c:pt idx="19298">
                  <c:v>0.19298000000000001</c:v>
                </c:pt>
                <c:pt idx="19299">
                  <c:v>0.19298999999999999</c:v>
                </c:pt>
                <c:pt idx="19300">
                  <c:v>0.193</c:v>
                </c:pt>
                <c:pt idx="19301">
                  <c:v>0.19300999999999999</c:v>
                </c:pt>
                <c:pt idx="19302">
                  <c:v>0.19302</c:v>
                </c:pt>
                <c:pt idx="19303">
                  <c:v>0.19303000000000001</c:v>
                </c:pt>
                <c:pt idx="19304">
                  <c:v>0.19303999999999999</c:v>
                </c:pt>
                <c:pt idx="19305">
                  <c:v>0.19305</c:v>
                </c:pt>
                <c:pt idx="19306">
                  <c:v>0.19306000000000001</c:v>
                </c:pt>
                <c:pt idx="19307">
                  <c:v>0.19306999999999999</c:v>
                </c:pt>
                <c:pt idx="19308">
                  <c:v>0.19308</c:v>
                </c:pt>
                <c:pt idx="19309">
                  <c:v>0.19309000000000001</c:v>
                </c:pt>
                <c:pt idx="19310">
                  <c:v>0.19309999999999999</c:v>
                </c:pt>
                <c:pt idx="19311">
                  <c:v>0.19311</c:v>
                </c:pt>
                <c:pt idx="19312">
                  <c:v>0.19312000000000001</c:v>
                </c:pt>
                <c:pt idx="19313">
                  <c:v>0.19313</c:v>
                </c:pt>
                <c:pt idx="19314">
                  <c:v>0.19314000000000001</c:v>
                </c:pt>
                <c:pt idx="19315">
                  <c:v>0.19314999999999999</c:v>
                </c:pt>
                <c:pt idx="19316">
                  <c:v>0.19316</c:v>
                </c:pt>
                <c:pt idx="19317">
                  <c:v>0.19317000000000001</c:v>
                </c:pt>
                <c:pt idx="19318">
                  <c:v>0.19317999999999999</c:v>
                </c:pt>
                <c:pt idx="19319">
                  <c:v>0.19319</c:v>
                </c:pt>
                <c:pt idx="19320">
                  <c:v>0.19320000000000001</c:v>
                </c:pt>
                <c:pt idx="19321">
                  <c:v>0.19320999999999999</c:v>
                </c:pt>
                <c:pt idx="19322">
                  <c:v>0.19322</c:v>
                </c:pt>
                <c:pt idx="19323">
                  <c:v>0.19323000000000001</c:v>
                </c:pt>
                <c:pt idx="19324">
                  <c:v>0.19324</c:v>
                </c:pt>
                <c:pt idx="19325">
                  <c:v>0.19325000000000001</c:v>
                </c:pt>
                <c:pt idx="19326">
                  <c:v>0.19325999999999999</c:v>
                </c:pt>
                <c:pt idx="19327">
                  <c:v>0.19327</c:v>
                </c:pt>
                <c:pt idx="19328">
                  <c:v>0.19328000000000001</c:v>
                </c:pt>
                <c:pt idx="19329">
                  <c:v>0.19328999999999999</c:v>
                </c:pt>
                <c:pt idx="19330">
                  <c:v>0.1933</c:v>
                </c:pt>
                <c:pt idx="19331">
                  <c:v>0.19331000000000001</c:v>
                </c:pt>
                <c:pt idx="19332">
                  <c:v>0.19331999999999999</c:v>
                </c:pt>
                <c:pt idx="19333">
                  <c:v>0.19333</c:v>
                </c:pt>
                <c:pt idx="19334">
                  <c:v>0.19334000000000001</c:v>
                </c:pt>
                <c:pt idx="19335">
                  <c:v>0.19334999999999999</c:v>
                </c:pt>
                <c:pt idx="19336">
                  <c:v>0.19336</c:v>
                </c:pt>
                <c:pt idx="19337">
                  <c:v>0.19336999999999999</c:v>
                </c:pt>
                <c:pt idx="19338">
                  <c:v>0.19338</c:v>
                </c:pt>
                <c:pt idx="19339">
                  <c:v>0.19339000000000001</c:v>
                </c:pt>
                <c:pt idx="19340">
                  <c:v>0.19339999999999999</c:v>
                </c:pt>
                <c:pt idx="19341">
                  <c:v>0.19341</c:v>
                </c:pt>
                <c:pt idx="19342">
                  <c:v>0.19342000000000001</c:v>
                </c:pt>
                <c:pt idx="19343">
                  <c:v>0.19342999999999999</c:v>
                </c:pt>
                <c:pt idx="19344">
                  <c:v>0.19344</c:v>
                </c:pt>
                <c:pt idx="19345">
                  <c:v>0.19345000000000001</c:v>
                </c:pt>
                <c:pt idx="19346">
                  <c:v>0.19345999999999999</c:v>
                </c:pt>
                <c:pt idx="19347">
                  <c:v>0.19347</c:v>
                </c:pt>
                <c:pt idx="19348">
                  <c:v>0.19348000000000001</c:v>
                </c:pt>
                <c:pt idx="19349">
                  <c:v>0.19349</c:v>
                </c:pt>
                <c:pt idx="19350">
                  <c:v>0.19350000000000001</c:v>
                </c:pt>
                <c:pt idx="19351">
                  <c:v>0.19350999999999999</c:v>
                </c:pt>
                <c:pt idx="19352">
                  <c:v>0.19352</c:v>
                </c:pt>
                <c:pt idx="19353">
                  <c:v>0.19353000000000001</c:v>
                </c:pt>
                <c:pt idx="19354">
                  <c:v>0.19353999999999999</c:v>
                </c:pt>
                <c:pt idx="19355">
                  <c:v>0.19355</c:v>
                </c:pt>
                <c:pt idx="19356">
                  <c:v>0.19356000000000001</c:v>
                </c:pt>
                <c:pt idx="19357">
                  <c:v>0.19356999999999999</c:v>
                </c:pt>
                <c:pt idx="19358">
                  <c:v>0.19358</c:v>
                </c:pt>
                <c:pt idx="19359">
                  <c:v>0.19359000000000001</c:v>
                </c:pt>
                <c:pt idx="19360">
                  <c:v>0.19359999999999999</c:v>
                </c:pt>
                <c:pt idx="19361">
                  <c:v>0.19361</c:v>
                </c:pt>
                <c:pt idx="19362">
                  <c:v>0.19361999999999999</c:v>
                </c:pt>
                <c:pt idx="19363">
                  <c:v>0.19363</c:v>
                </c:pt>
                <c:pt idx="19364">
                  <c:v>0.19364000000000001</c:v>
                </c:pt>
                <c:pt idx="19365">
                  <c:v>0.19364999999999999</c:v>
                </c:pt>
                <c:pt idx="19366">
                  <c:v>0.19366</c:v>
                </c:pt>
                <c:pt idx="19367">
                  <c:v>0.19367000000000001</c:v>
                </c:pt>
                <c:pt idx="19368">
                  <c:v>0.19367999999999999</c:v>
                </c:pt>
                <c:pt idx="19369">
                  <c:v>0.19369</c:v>
                </c:pt>
                <c:pt idx="19370">
                  <c:v>0.19370000000000001</c:v>
                </c:pt>
                <c:pt idx="19371">
                  <c:v>0.19370999999999999</c:v>
                </c:pt>
                <c:pt idx="19372">
                  <c:v>0.19372</c:v>
                </c:pt>
                <c:pt idx="19373">
                  <c:v>0.19373000000000001</c:v>
                </c:pt>
                <c:pt idx="19374">
                  <c:v>0.19374</c:v>
                </c:pt>
                <c:pt idx="19375">
                  <c:v>0.19375000000000001</c:v>
                </c:pt>
                <c:pt idx="19376">
                  <c:v>0.19375999999999999</c:v>
                </c:pt>
                <c:pt idx="19377">
                  <c:v>0.19377</c:v>
                </c:pt>
                <c:pt idx="19378">
                  <c:v>0.19378000000000001</c:v>
                </c:pt>
                <c:pt idx="19379">
                  <c:v>0.19378999999999999</c:v>
                </c:pt>
                <c:pt idx="19380">
                  <c:v>0.1938</c:v>
                </c:pt>
                <c:pt idx="19381">
                  <c:v>0.19381000000000001</c:v>
                </c:pt>
                <c:pt idx="19382">
                  <c:v>0.19381999999999999</c:v>
                </c:pt>
                <c:pt idx="19383">
                  <c:v>0.19383</c:v>
                </c:pt>
                <c:pt idx="19384">
                  <c:v>0.19384000000000001</c:v>
                </c:pt>
                <c:pt idx="19385">
                  <c:v>0.19384999999999999</c:v>
                </c:pt>
                <c:pt idx="19386">
                  <c:v>0.19386</c:v>
                </c:pt>
                <c:pt idx="19387">
                  <c:v>0.19386999999999999</c:v>
                </c:pt>
                <c:pt idx="19388">
                  <c:v>0.19388</c:v>
                </c:pt>
                <c:pt idx="19389">
                  <c:v>0.19389000000000001</c:v>
                </c:pt>
                <c:pt idx="19390">
                  <c:v>0.19389999999999999</c:v>
                </c:pt>
                <c:pt idx="19391">
                  <c:v>0.19391</c:v>
                </c:pt>
                <c:pt idx="19392">
                  <c:v>0.19392000000000001</c:v>
                </c:pt>
                <c:pt idx="19393">
                  <c:v>0.19392999999999999</c:v>
                </c:pt>
                <c:pt idx="19394">
                  <c:v>0.19394</c:v>
                </c:pt>
                <c:pt idx="19395">
                  <c:v>0.19395000000000001</c:v>
                </c:pt>
                <c:pt idx="19396">
                  <c:v>0.19395999999999999</c:v>
                </c:pt>
                <c:pt idx="19397">
                  <c:v>0.19397</c:v>
                </c:pt>
                <c:pt idx="19398">
                  <c:v>0.19398000000000001</c:v>
                </c:pt>
                <c:pt idx="19399">
                  <c:v>0.19399</c:v>
                </c:pt>
                <c:pt idx="19400">
                  <c:v>0.19400000000000001</c:v>
                </c:pt>
                <c:pt idx="19401">
                  <c:v>0.19400999999999999</c:v>
                </c:pt>
                <c:pt idx="19402">
                  <c:v>0.19402</c:v>
                </c:pt>
                <c:pt idx="19403">
                  <c:v>0.19403000000000001</c:v>
                </c:pt>
                <c:pt idx="19404">
                  <c:v>0.19403999999999999</c:v>
                </c:pt>
                <c:pt idx="19405">
                  <c:v>0.19405</c:v>
                </c:pt>
                <c:pt idx="19406">
                  <c:v>0.19406000000000001</c:v>
                </c:pt>
                <c:pt idx="19407">
                  <c:v>0.19406999999999999</c:v>
                </c:pt>
                <c:pt idx="19408">
                  <c:v>0.19408</c:v>
                </c:pt>
                <c:pt idx="19409">
                  <c:v>0.19409000000000001</c:v>
                </c:pt>
                <c:pt idx="19410">
                  <c:v>0.19409999999999999</c:v>
                </c:pt>
                <c:pt idx="19411">
                  <c:v>0.19411</c:v>
                </c:pt>
                <c:pt idx="19412">
                  <c:v>0.19411999999999999</c:v>
                </c:pt>
                <c:pt idx="19413">
                  <c:v>0.19413</c:v>
                </c:pt>
                <c:pt idx="19414">
                  <c:v>0.19414000000000001</c:v>
                </c:pt>
                <c:pt idx="19415">
                  <c:v>0.19414999999999999</c:v>
                </c:pt>
                <c:pt idx="19416">
                  <c:v>0.19416</c:v>
                </c:pt>
                <c:pt idx="19417">
                  <c:v>0.19417000000000001</c:v>
                </c:pt>
                <c:pt idx="19418">
                  <c:v>0.19417999999999999</c:v>
                </c:pt>
                <c:pt idx="19419">
                  <c:v>0.19419</c:v>
                </c:pt>
                <c:pt idx="19420">
                  <c:v>0.19420000000000001</c:v>
                </c:pt>
                <c:pt idx="19421">
                  <c:v>0.19420999999999999</c:v>
                </c:pt>
                <c:pt idx="19422">
                  <c:v>0.19422</c:v>
                </c:pt>
                <c:pt idx="19423">
                  <c:v>0.19423000000000001</c:v>
                </c:pt>
                <c:pt idx="19424">
                  <c:v>0.19424</c:v>
                </c:pt>
                <c:pt idx="19425">
                  <c:v>0.19425000000000001</c:v>
                </c:pt>
                <c:pt idx="19426">
                  <c:v>0.19425999999999999</c:v>
                </c:pt>
                <c:pt idx="19427">
                  <c:v>0.19427</c:v>
                </c:pt>
                <c:pt idx="19428">
                  <c:v>0.19428000000000001</c:v>
                </c:pt>
                <c:pt idx="19429">
                  <c:v>0.19428999999999999</c:v>
                </c:pt>
                <c:pt idx="19430">
                  <c:v>0.1943</c:v>
                </c:pt>
                <c:pt idx="19431">
                  <c:v>0.19431000000000001</c:v>
                </c:pt>
                <c:pt idx="19432">
                  <c:v>0.19431999999999999</c:v>
                </c:pt>
                <c:pt idx="19433">
                  <c:v>0.19433</c:v>
                </c:pt>
                <c:pt idx="19434">
                  <c:v>0.19434000000000001</c:v>
                </c:pt>
                <c:pt idx="19435">
                  <c:v>0.19434999999999999</c:v>
                </c:pt>
                <c:pt idx="19436">
                  <c:v>0.19436</c:v>
                </c:pt>
                <c:pt idx="19437">
                  <c:v>0.19436999999999999</c:v>
                </c:pt>
                <c:pt idx="19438">
                  <c:v>0.19438</c:v>
                </c:pt>
                <c:pt idx="19439">
                  <c:v>0.19439000000000001</c:v>
                </c:pt>
                <c:pt idx="19440">
                  <c:v>0.19439999999999999</c:v>
                </c:pt>
                <c:pt idx="19441">
                  <c:v>0.19441</c:v>
                </c:pt>
                <c:pt idx="19442">
                  <c:v>0.19442000000000001</c:v>
                </c:pt>
                <c:pt idx="19443">
                  <c:v>0.19442999999999999</c:v>
                </c:pt>
                <c:pt idx="19444">
                  <c:v>0.19444</c:v>
                </c:pt>
                <c:pt idx="19445">
                  <c:v>0.19445000000000001</c:v>
                </c:pt>
                <c:pt idx="19446">
                  <c:v>0.19445999999999999</c:v>
                </c:pt>
                <c:pt idx="19447">
                  <c:v>0.19447</c:v>
                </c:pt>
                <c:pt idx="19448">
                  <c:v>0.19447999999999999</c:v>
                </c:pt>
                <c:pt idx="19449">
                  <c:v>0.19449</c:v>
                </c:pt>
                <c:pt idx="19450">
                  <c:v>0.19450000000000001</c:v>
                </c:pt>
                <c:pt idx="19451">
                  <c:v>0.19450999999999999</c:v>
                </c:pt>
                <c:pt idx="19452">
                  <c:v>0.19452</c:v>
                </c:pt>
                <c:pt idx="19453">
                  <c:v>0.19453000000000001</c:v>
                </c:pt>
                <c:pt idx="19454">
                  <c:v>0.19453999999999999</c:v>
                </c:pt>
                <c:pt idx="19455">
                  <c:v>0.19455</c:v>
                </c:pt>
                <c:pt idx="19456">
                  <c:v>0.19456000000000001</c:v>
                </c:pt>
                <c:pt idx="19457">
                  <c:v>0.19456999999999999</c:v>
                </c:pt>
                <c:pt idx="19458">
                  <c:v>0.19458</c:v>
                </c:pt>
                <c:pt idx="19459">
                  <c:v>0.19459000000000001</c:v>
                </c:pt>
                <c:pt idx="19460">
                  <c:v>0.1946</c:v>
                </c:pt>
                <c:pt idx="19461">
                  <c:v>0.19461000000000001</c:v>
                </c:pt>
                <c:pt idx="19462">
                  <c:v>0.19461999999999999</c:v>
                </c:pt>
                <c:pt idx="19463">
                  <c:v>0.19463</c:v>
                </c:pt>
                <c:pt idx="19464">
                  <c:v>0.19464000000000001</c:v>
                </c:pt>
                <c:pt idx="19465">
                  <c:v>0.19464999999999999</c:v>
                </c:pt>
                <c:pt idx="19466">
                  <c:v>0.19466</c:v>
                </c:pt>
                <c:pt idx="19467">
                  <c:v>0.19467000000000001</c:v>
                </c:pt>
                <c:pt idx="19468">
                  <c:v>0.19467999999999999</c:v>
                </c:pt>
                <c:pt idx="19469">
                  <c:v>0.19469</c:v>
                </c:pt>
                <c:pt idx="19470">
                  <c:v>0.19470000000000001</c:v>
                </c:pt>
                <c:pt idx="19471">
                  <c:v>0.19470999999999999</c:v>
                </c:pt>
                <c:pt idx="19472">
                  <c:v>0.19472</c:v>
                </c:pt>
                <c:pt idx="19473">
                  <c:v>0.19472999999999999</c:v>
                </c:pt>
                <c:pt idx="19474">
                  <c:v>0.19474</c:v>
                </c:pt>
                <c:pt idx="19475">
                  <c:v>0.19475000000000001</c:v>
                </c:pt>
                <c:pt idx="19476">
                  <c:v>0.19475999999999999</c:v>
                </c:pt>
                <c:pt idx="19477">
                  <c:v>0.19477</c:v>
                </c:pt>
                <c:pt idx="19478">
                  <c:v>0.19478000000000001</c:v>
                </c:pt>
                <c:pt idx="19479">
                  <c:v>0.19478999999999999</c:v>
                </c:pt>
                <c:pt idx="19480">
                  <c:v>0.1948</c:v>
                </c:pt>
                <c:pt idx="19481">
                  <c:v>0.19481000000000001</c:v>
                </c:pt>
                <c:pt idx="19482">
                  <c:v>0.19481999999999999</c:v>
                </c:pt>
                <c:pt idx="19483">
                  <c:v>0.19483</c:v>
                </c:pt>
                <c:pt idx="19484">
                  <c:v>0.19484000000000001</c:v>
                </c:pt>
                <c:pt idx="19485">
                  <c:v>0.19485</c:v>
                </c:pt>
                <c:pt idx="19486">
                  <c:v>0.19486000000000001</c:v>
                </c:pt>
                <c:pt idx="19487">
                  <c:v>0.19486999999999999</c:v>
                </c:pt>
                <c:pt idx="19488">
                  <c:v>0.19488</c:v>
                </c:pt>
                <c:pt idx="19489">
                  <c:v>0.19489000000000001</c:v>
                </c:pt>
                <c:pt idx="19490">
                  <c:v>0.19489999999999999</c:v>
                </c:pt>
                <c:pt idx="19491">
                  <c:v>0.19491</c:v>
                </c:pt>
                <c:pt idx="19492">
                  <c:v>0.19492000000000001</c:v>
                </c:pt>
                <c:pt idx="19493">
                  <c:v>0.19492999999999999</c:v>
                </c:pt>
                <c:pt idx="19494">
                  <c:v>0.19494</c:v>
                </c:pt>
                <c:pt idx="19495">
                  <c:v>0.19495000000000001</c:v>
                </c:pt>
                <c:pt idx="19496">
                  <c:v>0.19495999999999999</c:v>
                </c:pt>
                <c:pt idx="19497">
                  <c:v>0.19497</c:v>
                </c:pt>
                <c:pt idx="19498">
                  <c:v>0.19497999999999999</c:v>
                </c:pt>
                <c:pt idx="19499">
                  <c:v>0.19499</c:v>
                </c:pt>
                <c:pt idx="19500">
                  <c:v>0.19500000000000001</c:v>
                </c:pt>
                <c:pt idx="19501">
                  <c:v>0.19500999999999999</c:v>
                </c:pt>
                <c:pt idx="19502">
                  <c:v>0.19502</c:v>
                </c:pt>
                <c:pt idx="19503">
                  <c:v>0.19503000000000001</c:v>
                </c:pt>
                <c:pt idx="19504">
                  <c:v>0.19503999999999999</c:v>
                </c:pt>
                <c:pt idx="19505">
                  <c:v>0.19505</c:v>
                </c:pt>
                <c:pt idx="19506">
                  <c:v>0.19506000000000001</c:v>
                </c:pt>
                <c:pt idx="19507">
                  <c:v>0.19506999999999999</c:v>
                </c:pt>
                <c:pt idx="19508">
                  <c:v>0.19508</c:v>
                </c:pt>
                <c:pt idx="19509">
                  <c:v>0.19509000000000001</c:v>
                </c:pt>
                <c:pt idx="19510">
                  <c:v>0.1951</c:v>
                </c:pt>
                <c:pt idx="19511">
                  <c:v>0.19511000000000001</c:v>
                </c:pt>
                <c:pt idx="19512">
                  <c:v>0.19511999999999999</c:v>
                </c:pt>
                <c:pt idx="19513">
                  <c:v>0.19513</c:v>
                </c:pt>
                <c:pt idx="19514">
                  <c:v>0.19514000000000001</c:v>
                </c:pt>
                <c:pt idx="19515">
                  <c:v>0.19514999999999999</c:v>
                </c:pt>
                <c:pt idx="19516">
                  <c:v>0.19516</c:v>
                </c:pt>
                <c:pt idx="19517">
                  <c:v>0.19517000000000001</c:v>
                </c:pt>
                <c:pt idx="19518">
                  <c:v>0.19517999999999999</c:v>
                </c:pt>
                <c:pt idx="19519">
                  <c:v>0.19519</c:v>
                </c:pt>
                <c:pt idx="19520">
                  <c:v>0.19520000000000001</c:v>
                </c:pt>
                <c:pt idx="19521">
                  <c:v>0.19520999999999999</c:v>
                </c:pt>
                <c:pt idx="19522">
                  <c:v>0.19522</c:v>
                </c:pt>
                <c:pt idx="19523">
                  <c:v>0.19522999999999999</c:v>
                </c:pt>
                <c:pt idx="19524">
                  <c:v>0.19524</c:v>
                </c:pt>
                <c:pt idx="19525">
                  <c:v>0.19525000000000001</c:v>
                </c:pt>
                <c:pt idx="19526">
                  <c:v>0.19525999999999999</c:v>
                </c:pt>
                <c:pt idx="19527">
                  <c:v>0.19527</c:v>
                </c:pt>
                <c:pt idx="19528">
                  <c:v>0.19528000000000001</c:v>
                </c:pt>
                <c:pt idx="19529">
                  <c:v>0.19528999999999999</c:v>
                </c:pt>
                <c:pt idx="19530">
                  <c:v>0.1953</c:v>
                </c:pt>
                <c:pt idx="19531">
                  <c:v>0.19531000000000001</c:v>
                </c:pt>
                <c:pt idx="19532">
                  <c:v>0.19531999999999999</c:v>
                </c:pt>
                <c:pt idx="19533">
                  <c:v>0.19533</c:v>
                </c:pt>
                <c:pt idx="19534">
                  <c:v>0.19534000000000001</c:v>
                </c:pt>
                <c:pt idx="19535">
                  <c:v>0.19535</c:v>
                </c:pt>
                <c:pt idx="19536">
                  <c:v>0.19536000000000001</c:v>
                </c:pt>
                <c:pt idx="19537">
                  <c:v>0.19536999999999999</c:v>
                </c:pt>
                <c:pt idx="19538">
                  <c:v>0.19538</c:v>
                </c:pt>
                <c:pt idx="19539">
                  <c:v>0.19539000000000001</c:v>
                </c:pt>
                <c:pt idx="19540">
                  <c:v>0.19539999999999999</c:v>
                </c:pt>
                <c:pt idx="19541">
                  <c:v>0.19541</c:v>
                </c:pt>
                <c:pt idx="19542">
                  <c:v>0.19542000000000001</c:v>
                </c:pt>
                <c:pt idx="19543">
                  <c:v>0.19542999999999999</c:v>
                </c:pt>
                <c:pt idx="19544">
                  <c:v>0.19544</c:v>
                </c:pt>
                <c:pt idx="19545">
                  <c:v>0.19545000000000001</c:v>
                </c:pt>
                <c:pt idx="19546">
                  <c:v>0.19545999999999999</c:v>
                </c:pt>
                <c:pt idx="19547">
                  <c:v>0.19547</c:v>
                </c:pt>
                <c:pt idx="19548">
                  <c:v>0.19547999999999999</c:v>
                </c:pt>
                <c:pt idx="19549">
                  <c:v>0.19549</c:v>
                </c:pt>
                <c:pt idx="19550">
                  <c:v>0.19550000000000001</c:v>
                </c:pt>
                <c:pt idx="19551">
                  <c:v>0.19550999999999999</c:v>
                </c:pt>
                <c:pt idx="19552">
                  <c:v>0.19552</c:v>
                </c:pt>
                <c:pt idx="19553">
                  <c:v>0.19553000000000001</c:v>
                </c:pt>
                <c:pt idx="19554">
                  <c:v>0.19553999999999999</c:v>
                </c:pt>
                <c:pt idx="19555">
                  <c:v>0.19555</c:v>
                </c:pt>
                <c:pt idx="19556">
                  <c:v>0.19556000000000001</c:v>
                </c:pt>
                <c:pt idx="19557">
                  <c:v>0.19556999999999999</c:v>
                </c:pt>
                <c:pt idx="19558">
                  <c:v>0.19558</c:v>
                </c:pt>
                <c:pt idx="19559">
                  <c:v>0.19559000000000001</c:v>
                </c:pt>
                <c:pt idx="19560">
                  <c:v>0.1956</c:v>
                </c:pt>
                <c:pt idx="19561">
                  <c:v>0.19561000000000001</c:v>
                </c:pt>
                <c:pt idx="19562">
                  <c:v>0.19561999999999999</c:v>
                </c:pt>
                <c:pt idx="19563">
                  <c:v>0.19563</c:v>
                </c:pt>
                <c:pt idx="19564">
                  <c:v>0.19564000000000001</c:v>
                </c:pt>
                <c:pt idx="19565">
                  <c:v>0.19564999999999999</c:v>
                </c:pt>
                <c:pt idx="19566">
                  <c:v>0.19566</c:v>
                </c:pt>
                <c:pt idx="19567">
                  <c:v>0.19567000000000001</c:v>
                </c:pt>
                <c:pt idx="19568">
                  <c:v>0.19567999999999999</c:v>
                </c:pt>
                <c:pt idx="19569">
                  <c:v>0.19569</c:v>
                </c:pt>
                <c:pt idx="19570">
                  <c:v>0.19570000000000001</c:v>
                </c:pt>
                <c:pt idx="19571">
                  <c:v>0.19571</c:v>
                </c:pt>
                <c:pt idx="19572">
                  <c:v>0.19572000000000001</c:v>
                </c:pt>
                <c:pt idx="19573">
                  <c:v>0.19572999999999999</c:v>
                </c:pt>
                <c:pt idx="19574">
                  <c:v>0.19574</c:v>
                </c:pt>
                <c:pt idx="19575">
                  <c:v>0.19575000000000001</c:v>
                </c:pt>
                <c:pt idx="19576">
                  <c:v>0.19575999999999999</c:v>
                </c:pt>
                <c:pt idx="19577">
                  <c:v>0.19577</c:v>
                </c:pt>
                <c:pt idx="19578">
                  <c:v>0.19578000000000001</c:v>
                </c:pt>
                <c:pt idx="19579">
                  <c:v>0.19578999999999999</c:v>
                </c:pt>
                <c:pt idx="19580">
                  <c:v>0.1958</c:v>
                </c:pt>
                <c:pt idx="19581">
                  <c:v>0.19581000000000001</c:v>
                </c:pt>
                <c:pt idx="19582">
                  <c:v>0.19581999999999999</c:v>
                </c:pt>
                <c:pt idx="19583">
                  <c:v>0.19583</c:v>
                </c:pt>
                <c:pt idx="19584">
                  <c:v>0.19583999999999999</c:v>
                </c:pt>
                <c:pt idx="19585">
                  <c:v>0.19585</c:v>
                </c:pt>
                <c:pt idx="19586">
                  <c:v>0.19586000000000001</c:v>
                </c:pt>
                <c:pt idx="19587">
                  <c:v>0.19586999999999999</c:v>
                </c:pt>
                <c:pt idx="19588">
                  <c:v>0.19588</c:v>
                </c:pt>
                <c:pt idx="19589">
                  <c:v>0.19589000000000001</c:v>
                </c:pt>
                <c:pt idx="19590">
                  <c:v>0.19589999999999999</c:v>
                </c:pt>
                <c:pt idx="19591">
                  <c:v>0.19591</c:v>
                </c:pt>
                <c:pt idx="19592">
                  <c:v>0.19592000000000001</c:v>
                </c:pt>
                <c:pt idx="19593">
                  <c:v>0.19592999999999999</c:v>
                </c:pt>
                <c:pt idx="19594">
                  <c:v>0.19594</c:v>
                </c:pt>
                <c:pt idx="19595">
                  <c:v>0.19595000000000001</c:v>
                </c:pt>
                <c:pt idx="19596">
                  <c:v>0.19596</c:v>
                </c:pt>
                <c:pt idx="19597">
                  <c:v>0.19597000000000001</c:v>
                </c:pt>
                <c:pt idx="19598">
                  <c:v>0.19597999999999999</c:v>
                </c:pt>
                <c:pt idx="19599">
                  <c:v>0.19599</c:v>
                </c:pt>
                <c:pt idx="19600">
                  <c:v>0.19600000000000001</c:v>
                </c:pt>
                <c:pt idx="19601">
                  <c:v>0.19600999999999999</c:v>
                </c:pt>
                <c:pt idx="19602">
                  <c:v>0.19602</c:v>
                </c:pt>
                <c:pt idx="19603">
                  <c:v>0.19603000000000001</c:v>
                </c:pt>
                <c:pt idx="19604">
                  <c:v>0.19603999999999999</c:v>
                </c:pt>
                <c:pt idx="19605">
                  <c:v>0.19605</c:v>
                </c:pt>
                <c:pt idx="19606">
                  <c:v>0.19606000000000001</c:v>
                </c:pt>
                <c:pt idx="19607">
                  <c:v>0.19606999999999999</c:v>
                </c:pt>
                <c:pt idx="19608">
                  <c:v>0.19608</c:v>
                </c:pt>
                <c:pt idx="19609">
                  <c:v>0.19608999999999999</c:v>
                </c:pt>
                <c:pt idx="19610">
                  <c:v>0.1961</c:v>
                </c:pt>
                <c:pt idx="19611">
                  <c:v>0.19611000000000001</c:v>
                </c:pt>
                <c:pt idx="19612">
                  <c:v>0.19611999999999999</c:v>
                </c:pt>
                <c:pt idx="19613">
                  <c:v>0.19613</c:v>
                </c:pt>
                <c:pt idx="19614">
                  <c:v>0.19614000000000001</c:v>
                </c:pt>
                <c:pt idx="19615">
                  <c:v>0.19614999999999999</c:v>
                </c:pt>
                <c:pt idx="19616">
                  <c:v>0.19616</c:v>
                </c:pt>
                <c:pt idx="19617">
                  <c:v>0.19617000000000001</c:v>
                </c:pt>
                <c:pt idx="19618">
                  <c:v>0.19617999999999999</c:v>
                </c:pt>
                <c:pt idx="19619">
                  <c:v>0.19619</c:v>
                </c:pt>
                <c:pt idx="19620">
                  <c:v>0.19620000000000001</c:v>
                </c:pt>
                <c:pt idx="19621">
                  <c:v>0.19621</c:v>
                </c:pt>
                <c:pt idx="19622">
                  <c:v>0.19622000000000001</c:v>
                </c:pt>
                <c:pt idx="19623">
                  <c:v>0.19622999999999999</c:v>
                </c:pt>
                <c:pt idx="19624">
                  <c:v>0.19624</c:v>
                </c:pt>
                <c:pt idx="19625">
                  <c:v>0.19625000000000001</c:v>
                </c:pt>
                <c:pt idx="19626">
                  <c:v>0.19625999999999999</c:v>
                </c:pt>
                <c:pt idx="19627">
                  <c:v>0.19627</c:v>
                </c:pt>
                <c:pt idx="19628">
                  <c:v>0.19628000000000001</c:v>
                </c:pt>
                <c:pt idx="19629">
                  <c:v>0.19628999999999999</c:v>
                </c:pt>
                <c:pt idx="19630">
                  <c:v>0.1963</c:v>
                </c:pt>
                <c:pt idx="19631">
                  <c:v>0.19631000000000001</c:v>
                </c:pt>
                <c:pt idx="19632">
                  <c:v>0.19631999999999999</c:v>
                </c:pt>
                <c:pt idx="19633">
                  <c:v>0.19633</c:v>
                </c:pt>
                <c:pt idx="19634">
                  <c:v>0.19633999999999999</c:v>
                </c:pt>
                <c:pt idx="19635">
                  <c:v>0.19635</c:v>
                </c:pt>
                <c:pt idx="19636">
                  <c:v>0.19636000000000001</c:v>
                </c:pt>
                <c:pt idx="19637">
                  <c:v>0.19636999999999999</c:v>
                </c:pt>
                <c:pt idx="19638">
                  <c:v>0.19638</c:v>
                </c:pt>
                <c:pt idx="19639">
                  <c:v>0.19639000000000001</c:v>
                </c:pt>
                <c:pt idx="19640">
                  <c:v>0.19639999999999999</c:v>
                </c:pt>
                <c:pt idx="19641">
                  <c:v>0.19641</c:v>
                </c:pt>
                <c:pt idx="19642">
                  <c:v>0.19642000000000001</c:v>
                </c:pt>
                <c:pt idx="19643">
                  <c:v>0.19642999999999999</c:v>
                </c:pt>
                <c:pt idx="19644">
                  <c:v>0.19644</c:v>
                </c:pt>
                <c:pt idx="19645">
                  <c:v>0.19645000000000001</c:v>
                </c:pt>
                <c:pt idx="19646">
                  <c:v>0.19646</c:v>
                </c:pt>
                <c:pt idx="19647">
                  <c:v>0.19647000000000001</c:v>
                </c:pt>
                <c:pt idx="19648">
                  <c:v>0.19647999999999999</c:v>
                </c:pt>
                <c:pt idx="19649">
                  <c:v>0.19649</c:v>
                </c:pt>
                <c:pt idx="19650">
                  <c:v>0.19650000000000001</c:v>
                </c:pt>
                <c:pt idx="19651">
                  <c:v>0.19650999999999999</c:v>
                </c:pt>
                <c:pt idx="19652">
                  <c:v>0.19652</c:v>
                </c:pt>
                <c:pt idx="19653">
                  <c:v>0.19653000000000001</c:v>
                </c:pt>
                <c:pt idx="19654">
                  <c:v>0.19653999999999999</c:v>
                </c:pt>
                <c:pt idx="19655">
                  <c:v>0.19655</c:v>
                </c:pt>
                <c:pt idx="19656">
                  <c:v>0.19656000000000001</c:v>
                </c:pt>
                <c:pt idx="19657">
                  <c:v>0.19656999999999999</c:v>
                </c:pt>
                <c:pt idx="19658">
                  <c:v>0.19658</c:v>
                </c:pt>
                <c:pt idx="19659">
                  <c:v>0.19658999999999999</c:v>
                </c:pt>
                <c:pt idx="19660">
                  <c:v>0.1966</c:v>
                </c:pt>
                <c:pt idx="19661">
                  <c:v>0.19661000000000001</c:v>
                </c:pt>
                <c:pt idx="19662">
                  <c:v>0.19661999999999999</c:v>
                </c:pt>
                <c:pt idx="19663">
                  <c:v>0.19663</c:v>
                </c:pt>
                <c:pt idx="19664">
                  <c:v>0.19664000000000001</c:v>
                </c:pt>
                <c:pt idx="19665">
                  <c:v>0.19664999999999999</c:v>
                </c:pt>
                <c:pt idx="19666">
                  <c:v>0.19666</c:v>
                </c:pt>
                <c:pt idx="19667">
                  <c:v>0.19667000000000001</c:v>
                </c:pt>
                <c:pt idx="19668">
                  <c:v>0.19667999999999999</c:v>
                </c:pt>
                <c:pt idx="19669">
                  <c:v>0.19669</c:v>
                </c:pt>
                <c:pt idx="19670">
                  <c:v>0.19670000000000001</c:v>
                </c:pt>
                <c:pt idx="19671">
                  <c:v>0.19671</c:v>
                </c:pt>
                <c:pt idx="19672">
                  <c:v>0.19672000000000001</c:v>
                </c:pt>
                <c:pt idx="19673">
                  <c:v>0.19672999999999999</c:v>
                </c:pt>
                <c:pt idx="19674">
                  <c:v>0.19674</c:v>
                </c:pt>
                <c:pt idx="19675">
                  <c:v>0.19675000000000001</c:v>
                </c:pt>
                <c:pt idx="19676">
                  <c:v>0.19675999999999999</c:v>
                </c:pt>
                <c:pt idx="19677">
                  <c:v>0.19677</c:v>
                </c:pt>
                <c:pt idx="19678">
                  <c:v>0.19678000000000001</c:v>
                </c:pt>
                <c:pt idx="19679">
                  <c:v>0.19678999999999999</c:v>
                </c:pt>
                <c:pt idx="19680">
                  <c:v>0.1968</c:v>
                </c:pt>
                <c:pt idx="19681">
                  <c:v>0.19681000000000001</c:v>
                </c:pt>
                <c:pt idx="19682">
                  <c:v>0.19681999999999999</c:v>
                </c:pt>
                <c:pt idx="19683">
                  <c:v>0.19683</c:v>
                </c:pt>
                <c:pt idx="19684">
                  <c:v>0.19683999999999999</c:v>
                </c:pt>
                <c:pt idx="19685">
                  <c:v>0.19685</c:v>
                </c:pt>
                <c:pt idx="19686">
                  <c:v>0.19686000000000001</c:v>
                </c:pt>
                <c:pt idx="19687">
                  <c:v>0.19686999999999999</c:v>
                </c:pt>
                <c:pt idx="19688">
                  <c:v>0.19688</c:v>
                </c:pt>
                <c:pt idx="19689">
                  <c:v>0.19689000000000001</c:v>
                </c:pt>
                <c:pt idx="19690">
                  <c:v>0.19689999999999999</c:v>
                </c:pt>
                <c:pt idx="19691">
                  <c:v>0.19691</c:v>
                </c:pt>
                <c:pt idx="19692">
                  <c:v>0.19692000000000001</c:v>
                </c:pt>
                <c:pt idx="19693">
                  <c:v>0.19692999999999999</c:v>
                </c:pt>
                <c:pt idx="19694">
                  <c:v>0.19694</c:v>
                </c:pt>
                <c:pt idx="19695">
                  <c:v>0.19694999999999999</c:v>
                </c:pt>
                <c:pt idx="19696">
                  <c:v>0.19696</c:v>
                </c:pt>
                <c:pt idx="19697">
                  <c:v>0.19697000000000001</c:v>
                </c:pt>
                <c:pt idx="19698">
                  <c:v>0.19697999999999999</c:v>
                </c:pt>
                <c:pt idx="19699">
                  <c:v>0.19699</c:v>
                </c:pt>
                <c:pt idx="19700">
                  <c:v>0.19700000000000001</c:v>
                </c:pt>
                <c:pt idx="19701">
                  <c:v>0.19700999999999999</c:v>
                </c:pt>
                <c:pt idx="19702">
                  <c:v>0.19702</c:v>
                </c:pt>
                <c:pt idx="19703">
                  <c:v>0.19703000000000001</c:v>
                </c:pt>
                <c:pt idx="19704">
                  <c:v>0.19703999999999999</c:v>
                </c:pt>
                <c:pt idx="19705">
                  <c:v>0.19705</c:v>
                </c:pt>
                <c:pt idx="19706">
                  <c:v>0.19706000000000001</c:v>
                </c:pt>
                <c:pt idx="19707">
                  <c:v>0.19707</c:v>
                </c:pt>
                <c:pt idx="19708">
                  <c:v>0.19708000000000001</c:v>
                </c:pt>
                <c:pt idx="19709">
                  <c:v>0.19708999999999999</c:v>
                </c:pt>
                <c:pt idx="19710">
                  <c:v>0.1971</c:v>
                </c:pt>
                <c:pt idx="19711">
                  <c:v>0.19711000000000001</c:v>
                </c:pt>
                <c:pt idx="19712">
                  <c:v>0.19711999999999999</c:v>
                </c:pt>
                <c:pt idx="19713">
                  <c:v>0.19713</c:v>
                </c:pt>
                <c:pt idx="19714">
                  <c:v>0.19714000000000001</c:v>
                </c:pt>
                <c:pt idx="19715">
                  <c:v>0.19714999999999999</c:v>
                </c:pt>
                <c:pt idx="19716">
                  <c:v>0.19716</c:v>
                </c:pt>
                <c:pt idx="19717">
                  <c:v>0.19717000000000001</c:v>
                </c:pt>
                <c:pt idx="19718">
                  <c:v>0.19717999999999999</c:v>
                </c:pt>
                <c:pt idx="19719">
                  <c:v>0.19719</c:v>
                </c:pt>
                <c:pt idx="19720">
                  <c:v>0.19719999999999999</c:v>
                </c:pt>
                <c:pt idx="19721">
                  <c:v>0.19721</c:v>
                </c:pt>
                <c:pt idx="19722">
                  <c:v>0.19722000000000001</c:v>
                </c:pt>
                <c:pt idx="19723">
                  <c:v>0.19722999999999999</c:v>
                </c:pt>
                <c:pt idx="19724">
                  <c:v>0.19724</c:v>
                </c:pt>
                <c:pt idx="19725">
                  <c:v>0.19725000000000001</c:v>
                </c:pt>
                <c:pt idx="19726">
                  <c:v>0.19725999999999999</c:v>
                </c:pt>
                <c:pt idx="19727">
                  <c:v>0.19727</c:v>
                </c:pt>
                <c:pt idx="19728">
                  <c:v>0.19728000000000001</c:v>
                </c:pt>
                <c:pt idx="19729">
                  <c:v>0.19728999999999999</c:v>
                </c:pt>
                <c:pt idx="19730">
                  <c:v>0.1973</c:v>
                </c:pt>
                <c:pt idx="19731">
                  <c:v>0.19731000000000001</c:v>
                </c:pt>
                <c:pt idx="19732">
                  <c:v>0.19732</c:v>
                </c:pt>
                <c:pt idx="19733">
                  <c:v>0.19733000000000001</c:v>
                </c:pt>
                <c:pt idx="19734">
                  <c:v>0.19733999999999999</c:v>
                </c:pt>
                <c:pt idx="19735">
                  <c:v>0.19735</c:v>
                </c:pt>
                <c:pt idx="19736">
                  <c:v>0.19736000000000001</c:v>
                </c:pt>
                <c:pt idx="19737">
                  <c:v>0.19736999999999999</c:v>
                </c:pt>
                <c:pt idx="19738">
                  <c:v>0.19738</c:v>
                </c:pt>
                <c:pt idx="19739">
                  <c:v>0.19739000000000001</c:v>
                </c:pt>
                <c:pt idx="19740">
                  <c:v>0.19739999999999999</c:v>
                </c:pt>
                <c:pt idx="19741">
                  <c:v>0.19741</c:v>
                </c:pt>
                <c:pt idx="19742">
                  <c:v>0.19742000000000001</c:v>
                </c:pt>
                <c:pt idx="19743">
                  <c:v>0.19742999999999999</c:v>
                </c:pt>
                <c:pt idx="19744">
                  <c:v>0.19744</c:v>
                </c:pt>
                <c:pt idx="19745">
                  <c:v>0.19744999999999999</c:v>
                </c:pt>
                <c:pt idx="19746">
                  <c:v>0.19746</c:v>
                </c:pt>
                <c:pt idx="19747">
                  <c:v>0.19747000000000001</c:v>
                </c:pt>
                <c:pt idx="19748">
                  <c:v>0.19747999999999999</c:v>
                </c:pt>
                <c:pt idx="19749">
                  <c:v>0.19749</c:v>
                </c:pt>
                <c:pt idx="19750">
                  <c:v>0.19750000000000001</c:v>
                </c:pt>
                <c:pt idx="19751">
                  <c:v>0.19750999999999999</c:v>
                </c:pt>
                <c:pt idx="19752">
                  <c:v>0.19752</c:v>
                </c:pt>
                <c:pt idx="19753">
                  <c:v>0.19753000000000001</c:v>
                </c:pt>
                <c:pt idx="19754">
                  <c:v>0.19753999999999999</c:v>
                </c:pt>
                <c:pt idx="19755">
                  <c:v>0.19755</c:v>
                </c:pt>
                <c:pt idx="19756">
                  <c:v>0.19756000000000001</c:v>
                </c:pt>
                <c:pt idx="19757">
                  <c:v>0.19757</c:v>
                </c:pt>
                <c:pt idx="19758">
                  <c:v>0.19758000000000001</c:v>
                </c:pt>
                <c:pt idx="19759">
                  <c:v>0.19758999999999999</c:v>
                </c:pt>
                <c:pt idx="19760">
                  <c:v>0.1976</c:v>
                </c:pt>
                <c:pt idx="19761">
                  <c:v>0.19761000000000001</c:v>
                </c:pt>
                <c:pt idx="19762">
                  <c:v>0.19761999999999999</c:v>
                </c:pt>
                <c:pt idx="19763">
                  <c:v>0.19763</c:v>
                </c:pt>
                <c:pt idx="19764">
                  <c:v>0.19764000000000001</c:v>
                </c:pt>
                <c:pt idx="19765">
                  <c:v>0.19764999999999999</c:v>
                </c:pt>
                <c:pt idx="19766">
                  <c:v>0.19766</c:v>
                </c:pt>
                <c:pt idx="19767">
                  <c:v>0.19767000000000001</c:v>
                </c:pt>
                <c:pt idx="19768">
                  <c:v>0.19767999999999999</c:v>
                </c:pt>
                <c:pt idx="19769">
                  <c:v>0.19769</c:v>
                </c:pt>
                <c:pt idx="19770">
                  <c:v>0.19769999999999999</c:v>
                </c:pt>
                <c:pt idx="19771">
                  <c:v>0.19771</c:v>
                </c:pt>
                <c:pt idx="19772">
                  <c:v>0.19772000000000001</c:v>
                </c:pt>
                <c:pt idx="19773">
                  <c:v>0.19772999999999999</c:v>
                </c:pt>
                <c:pt idx="19774">
                  <c:v>0.19774</c:v>
                </c:pt>
                <c:pt idx="19775">
                  <c:v>0.19775000000000001</c:v>
                </c:pt>
                <c:pt idx="19776">
                  <c:v>0.19775999999999999</c:v>
                </c:pt>
                <c:pt idx="19777">
                  <c:v>0.19777</c:v>
                </c:pt>
                <c:pt idx="19778">
                  <c:v>0.19778000000000001</c:v>
                </c:pt>
                <c:pt idx="19779">
                  <c:v>0.19778999999999999</c:v>
                </c:pt>
                <c:pt idx="19780">
                  <c:v>0.1978</c:v>
                </c:pt>
                <c:pt idx="19781">
                  <c:v>0.19781000000000001</c:v>
                </c:pt>
                <c:pt idx="19782">
                  <c:v>0.19782</c:v>
                </c:pt>
                <c:pt idx="19783">
                  <c:v>0.19783000000000001</c:v>
                </c:pt>
                <c:pt idx="19784">
                  <c:v>0.19783999999999999</c:v>
                </c:pt>
                <c:pt idx="19785">
                  <c:v>0.19785</c:v>
                </c:pt>
                <c:pt idx="19786">
                  <c:v>0.19786000000000001</c:v>
                </c:pt>
                <c:pt idx="19787">
                  <c:v>0.19786999999999999</c:v>
                </c:pt>
                <c:pt idx="19788">
                  <c:v>0.19788</c:v>
                </c:pt>
                <c:pt idx="19789">
                  <c:v>0.19789000000000001</c:v>
                </c:pt>
                <c:pt idx="19790">
                  <c:v>0.19789999999999999</c:v>
                </c:pt>
                <c:pt idx="19791">
                  <c:v>0.19791</c:v>
                </c:pt>
                <c:pt idx="19792">
                  <c:v>0.19792000000000001</c:v>
                </c:pt>
                <c:pt idx="19793">
                  <c:v>0.19792999999999999</c:v>
                </c:pt>
                <c:pt idx="19794">
                  <c:v>0.19794</c:v>
                </c:pt>
                <c:pt idx="19795">
                  <c:v>0.19794999999999999</c:v>
                </c:pt>
                <c:pt idx="19796">
                  <c:v>0.19796</c:v>
                </c:pt>
                <c:pt idx="19797">
                  <c:v>0.19797000000000001</c:v>
                </c:pt>
                <c:pt idx="19798">
                  <c:v>0.19797999999999999</c:v>
                </c:pt>
                <c:pt idx="19799">
                  <c:v>0.19799</c:v>
                </c:pt>
                <c:pt idx="19800">
                  <c:v>0.19800000000000001</c:v>
                </c:pt>
                <c:pt idx="19801">
                  <c:v>0.19800999999999999</c:v>
                </c:pt>
                <c:pt idx="19802">
                  <c:v>0.19802</c:v>
                </c:pt>
                <c:pt idx="19803">
                  <c:v>0.19803000000000001</c:v>
                </c:pt>
                <c:pt idx="19804">
                  <c:v>0.19803999999999999</c:v>
                </c:pt>
                <c:pt idx="19805">
                  <c:v>0.19805</c:v>
                </c:pt>
                <c:pt idx="19806">
                  <c:v>0.19806000000000001</c:v>
                </c:pt>
                <c:pt idx="19807">
                  <c:v>0.19807</c:v>
                </c:pt>
                <c:pt idx="19808">
                  <c:v>0.19808000000000001</c:v>
                </c:pt>
                <c:pt idx="19809">
                  <c:v>0.19808999999999999</c:v>
                </c:pt>
                <c:pt idx="19810">
                  <c:v>0.1981</c:v>
                </c:pt>
                <c:pt idx="19811">
                  <c:v>0.19811000000000001</c:v>
                </c:pt>
                <c:pt idx="19812">
                  <c:v>0.19811999999999999</c:v>
                </c:pt>
                <c:pt idx="19813">
                  <c:v>0.19813</c:v>
                </c:pt>
                <c:pt idx="19814">
                  <c:v>0.19814000000000001</c:v>
                </c:pt>
                <c:pt idx="19815">
                  <c:v>0.19814999999999999</c:v>
                </c:pt>
                <c:pt idx="19816">
                  <c:v>0.19816</c:v>
                </c:pt>
                <c:pt idx="19817">
                  <c:v>0.19817000000000001</c:v>
                </c:pt>
                <c:pt idx="19818">
                  <c:v>0.19818</c:v>
                </c:pt>
                <c:pt idx="19819">
                  <c:v>0.19819000000000001</c:v>
                </c:pt>
                <c:pt idx="19820">
                  <c:v>0.19819999999999999</c:v>
                </c:pt>
                <c:pt idx="19821">
                  <c:v>0.19821</c:v>
                </c:pt>
                <c:pt idx="19822">
                  <c:v>0.19822000000000001</c:v>
                </c:pt>
                <c:pt idx="19823">
                  <c:v>0.19822999999999999</c:v>
                </c:pt>
                <c:pt idx="19824">
                  <c:v>0.19824</c:v>
                </c:pt>
                <c:pt idx="19825">
                  <c:v>0.19825000000000001</c:v>
                </c:pt>
                <c:pt idx="19826">
                  <c:v>0.19825999999999999</c:v>
                </c:pt>
                <c:pt idx="19827">
                  <c:v>0.19827</c:v>
                </c:pt>
                <c:pt idx="19828">
                  <c:v>0.19828000000000001</c:v>
                </c:pt>
                <c:pt idx="19829">
                  <c:v>0.19828999999999999</c:v>
                </c:pt>
                <c:pt idx="19830">
                  <c:v>0.1983</c:v>
                </c:pt>
                <c:pt idx="19831">
                  <c:v>0.19830999999999999</c:v>
                </c:pt>
                <c:pt idx="19832">
                  <c:v>0.19832</c:v>
                </c:pt>
                <c:pt idx="19833">
                  <c:v>0.19833000000000001</c:v>
                </c:pt>
                <c:pt idx="19834">
                  <c:v>0.19833999999999999</c:v>
                </c:pt>
                <c:pt idx="19835">
                  <c:v>0.19835</c:v>
                </c:pt>
                <c:pt idx="19836">
                  <c:v>0.19836000000000001</c:v>
                </c:pt>
                <c:pt idx="19837">
                  <c:v>0.19836999999999999</c:v>
                </c:pt>
                <c:pt idx="19838">
                  <c:v>0.19838</c:v>
                </c:pt>
                <c:pt idx="19839">
                  <c:v>0.19839000000000001</c:v>
                </c:pt>
                <c:pt idx="19840">
                  <c:v>0.19839999999999999</c:v>
                </c:pt>
                <c:pt idx="19841">
                  <c:v>0.19841</c:v>
                </c:pt>
                <c:pt idx="19842">
                  <c:v>0.19842000000000001</c:v>
                </c:pt>
                <c:pt idx="19843">
                  <c:v>0.19843</c:v>
                </c:pt>
                <c:pt idx="19844">
                  <c:v>0.19844000000000001</c:v>
                </c:pt>
                <c:pt idx="19845">
                  <c:v>0.19844999999999999</c:v>
                </c:pt>
                <c:pt idx="19846">
                  <c:v>0.19846</c:v>
                </c:pt>
                <c:pt idx="19847">
                  <c:v>0.19847000000000001</c:v>
                </c:pt>
                <c:pt idx="19848">
                  <c:v>0.19847999999999999</c:v>
                </c:pt>
                <c:pt idx="19849">
                  <c:v>0.19849</c:v>
                </c:pt>
                <c:pt idx="19850">
                  <c:v>0.19850000000000001</c:v>
                </c:pt>
                <c:pt idx="19851">
                  <c:v>0.19850999999999999</c:v>
                </c:pt>
                <c:pt idx="19852">
                  <c:v>0.19852</c:v>
                </c:pt>
                <c:pt idx="19853">
                  <c:v>0.19853000000000001</c:v>
                </c:pt>
                <c:pt idx="19854">
                  <c:v>0.19853999999999999</c:v>
                </c:pt>
                <c:pt idx="19855">
                  <c:v>0.19855</c:v>
                </c:pt>
                <c:pt idx="19856">
                  <c:v>0.19855999999999999</c:v>
                </c:pt>
                <c:pt idx="19857">
                  <c:v>0.19857</c:v>
                </c:pt>
                <c:pt idx="19858">
                  <c:v>0.19858000000000001</c:v>
                </c:pt>
                <c:pt idx="19859">
                  <c:v>0.19858999999999999</c:v>
                </c:pt>
                <c:pt idx="19860">
                  <c:v>0.1986</c:v>
                </c:pt>
                <c:pt idx="19861">
                  <c:v>0.19861000000000001</c:v>
                </c:pt>
                <c:pt idx="19862">
                  <c:v>0.19861999999999999</c:v>
                </c:pt>
                <c:pt idx="19863">
                  <c:v>0.19863</c:v>
                </c:pt>
                <c:pt idx="19864">
                  <c:v>0.19864000000000001</c:v>
                </c:pt>
                <c:pt idx="19865">
                  <c:v>0.19864999999999999</c:v>
                </c:pt>
                <c:pt idx="19866">
                  <c:v>0.19866</c:v>
                </c:pt>
                <c:pt idx="19867">
                  <c:v>0.19867000000000001</c:v>
                </c:pt>
                <c:pt idx="19868">
                  <c:v>0.19868</c:v>
                </c:pt>
                <c:pt idx="19869">
                  <c:v>0.19869000000000001</c:v>
                </c:pt>
                <c:pt idx="19870">
                  <c:v>0.19869999999999999</c:v>
                </c:pt>
                <c:pt idx="19871">
                  <c:v>0.19871</c:v>
                </c:pt>
                <c:pt idx="19872">
                  <c:v>0.19872000000000001</c:v>
                </c:pt>
                <c:pt idx="19873">
                  <c:v>0.19872999999999999</c:v>
                </c:pt>
                <c:pt idx="19874">
                  <c:v>0.19874</c:v>
                </c:pt>
                <c:pt idx="19875">
                  <c:v>0.19875000000000001</c:v>
                </c:pt>
                <c:pt idx="19876">
                  <c:v>0.19875999999999999</c:v>
                </c:pt>
                <c:pt idx="19877">
                  <c:v>0.19877</c:v>
                </c:pt>
                <c:pt idx="19878">
                  <c:v>0.19878000000000001</c:v>
                </c:pt>
                <c:pt idx="19879">
                  <c:v>0.19878999999999999</c:v>
                </c:pt>
                <c:pt idx="19880">
                  <c:v>0.1988</c:v>
                </c:pt>
                <c:pt idx="19881">
                  <c:v>0.19880999999999999</c:v>
                </c:pt>
                <c:pt idx="19882">
                  <c:v>0.19882</c:v>
                </c:pt>
                <c:pt idx="19883">
                  <c:v>0.19883000000000001</c:v>
                </c:pt>
                <c:pt idx="19884">
                  <c:v>0.19883999999999999</c:v>
                </c:pt>
                <c:pt idx="19885">
                  <c:v>0.19885</c:v>
                </c:pt>
                <c:pt idx="19886">
                  <c:v>0.19886000000000001</c:v>
                </c:pt>
                <c:pt idx="19887">
                  <c:v>0.19886999999999999</c:v>
                </c:pt>
                <c:pt idx="19888">
                  <c:v>0.19888</c:v>
                </c:pt>
                <c:pt idx="19889">
                  <c:v>0.19889000000000001</c:v>
                </c:pt>
                <c:pt idx="19890">
                  <c:v>0.19889999999999999</c:v>
                </c:pt>
                <c:pt idx="19891">
                  <c:v>0.19891</c:v>
                </c:pt>
                <c:pt idx="19892">
                  <c:v>0.19892000000000001</c:v>
                </c:pt>
                <c:pt idx="19893">
                  <c:v>0.19893</c:v>
                </c:pt>
                <c:pt idx="19894">
                  <c:v>0.19894000000000001</c:v>
                </c:pt>
                <c:pt idx="19895">
                  <c:v>0.19894999999999999</c:v>
                </c:pt>
                <c:pt idx="19896">
                  <c:v>0.19896</c:v>
                </c:pt>
                <c:pt idx="19897">
                  <c:v>0.19897000000000001</c:v>
                </c:pt>
                <c:pt idx="19898">
                  <c:v>0.19897999999999999</c:v>
                </c:pt>
                <c:pt idx="19899">
                  <c:v>0.19899</c:v>
                </c:pt>
                <c:pt idx="19900">
                  <c:v>0.19900000000000001</c:v>
                </c:pt>
                <c:pt idx="19901">
                  <c:v>0.19900999999999999</c:v>
                </c:pt>
                <c:pt idx="19902">
                  <c:v>0.19902</c:v>
                </c:pt>
                <c:pt idx="19903">
                  <c:v>0.19903000000000001</c:v>
                </c:pt>
                <c:pt idx="19904">
                  <c:v>0.19903999999999999</c:v>
                </c:pt>
                <c:pt idx="19905">
                  <c:v>0.19905</c:v>
                </c:pt>
                <c:pt idx="19906">
                  <c:v>0.19905999999999999</c:v>
                </c:pt>
                <c:pt idx="19907">
                  <c:v>0.19907</c:v>
                </c:pt>
                <c:pt idx="19908">
                  <c:v>0.19908000000000001</c:v>
                </c:pt>
                <c:pt idx="19909">
                  <c:v>0.19908999999999999</c:v>
                </c:pt>
                <c:pt idx="19910">
                  <c:v>0.1991</c:v>
                </c:pt>
                <c:pt idx="19911">
                  <c:v>0.19911000000000001</c:v>
                </c:pt>
                <c:pt idx="19912">
                  <c:v>0.19911999999999999</c:v>
                </c:pt>
                <c:pt idx="19913">
                  <c:v>0.19913</c:v>
                </c:pt>
                <c:pt idx="19914">
                  <c:v>0.19914000000000001</c:v>
                </c:pt>
                <c:pt idx="19915">
                  <c:v>0.19914999999999999</c:v>
                </c:pt>
                <c:pt idx="19916">
                  <c:v>0.19916</c:v>
                </c:pt>
                <c:pt idx="19917">
                  <c:v>0.19917000000000001</c:v>
                </c:pt>
                <c:pt idx="19918">
                  <c:v>0.19918</c:v>
                </c:pt>
                <c:pt idx="19919">
                  <c:v>0.19919000000000001</c:v>
                </c:pt>
                <c:pt idx="19920">
                  <c:v>0.19919999999999999</c:v>
                </c:pt>
                <c:pt idx="19921">
                  <c:v>0.19921</c:v>
                </c:pt>
                <c:pt idx="19922">
                  <c:v>0.19922000000000001</c:v>
                </c:pt>
                <c:pt idx="19923">
                  <c:v>0.19922999999999999</c:v>
                </c:pt>
                <c:pt idx="19924">
                  <c:v>0.19924</c:v>
                </c:pt>
                <c:pt idx="19925">
                  <c:v>0.19925000000000001</c:v>
                </c:pt>
                <c:pt idx="19926">
                  <c:v>0.19925999999999999</c:v>
                </c:pt>
                <c:pt idx="19927">
                  <c:v>0.19927</c:v>
                </c:pt>
                <c:pt idx="19928">
                  <c:v>0.19928000000000001</c:v>
                </c:pt>
                <c:pt idx="19929">
                  <c:v>0.19928999999999999</c:v>
                </c:pt>
                <c:pt idx="19930">
                  <c:v>0.1993</c:v>
                </c:pt>
                <c:pt idx="19931">
                  <c:v>0.19930999999999999</c:v>
                </c:pt>
                <c:pt idx="19932">
                  <c:v>0.19932</c:v>
                </c:pt>
                <c:pt idx="19933">
                  <c:v>0.19933000000000001</c:v>
                </c:pt>
                <c:pt idx="19934">
                  <c:v>0.19933999999999999</c:v>
                </c:pt>
                <c:pt idx="19935">
                  <c:v>0.19935</c:v>
                </c:pt>
                <c:pt idx="19936">
                  <c:v>0.19936000000000001</c:v>
                </c:pt>
                <c:pt idx="19937">
                  <c:v>0.19936999999999999</c:v>
                </c:pt>
                <c:pt idx="19938">
                  <c:v>0.19938</c:v>
                </c:pt>
                <c:pt idx="19939">
                  <c:v>0.19939000000000001</c:v>
                </c:pt>
                <c:pt idx="19940">
                  <c:v>0.19939999999999999</c:v>
                </c:pt>
                <c:pt idx="19941">
                  <c:v>0.19941</c:v>
                </c:pt>
                <c:pt idx="19942">
                  <c:v>0.19941999999999999</c:v>
                </c:pt>
                <c:pt idx="19943">
                  <c:v>0.19943</c:v>
                </c:pt>
                <c:pt idx="19944">
                  <c:v>0.19944000000000001</c:v>
                </c:pt>
                <c:pt idx="19945">
                  <c:v>0.19944999999999999</c:v>
                </c:pt>
                <c:pt idx="19946">
                  <c:v>0.19946</c:v>
                </c:pt>
                <c:pt idx="19947">
                  <c:v>0.19947000000000001</c:v>
                </c:pt>
                <c:pt idx="19948">
                  <c:v>0.19947999999999999</c:v>
                </c:pt>
                <c:pt idx="19949">
                  <c:v>0.19949</c:v>
                </c:pt>
                <c:pt idx="19950">
                  <c:v>0.19950000000000001</c:v>
                </c:pt>
                <c:pt idx="19951">
                  <c:v>0.19950999999999999</c:v>
                </c:pt>
                <c:pt idx="19952">
                  <c:v>0.19952</c:v>
                </c:pt>
                <c:pt idx="19953">
                  <c:v>0.19953000000000001</c:v>
                </c:pt>
                <c:pt idx="19954">
                  <c:v>0.19954</c:v>
                </c:pt>
                <c:pt idx="19955">
                  <c:v>0.19955000000000001</c:v>
                </c:pt>
                <c:pt idx="19956">
                  <c:v>0.19955999999999999</c:v>
                </c:pt>
                <c:pt idx="19957">
                  <c:v>0.19957</c:v>
                </c:pt>
                <c:pt idx="19958">
                  <c:v>0.19958000000000001</c:v>
                </c:pt>
                <c:pt idx="19959">
                  <c:v>0.19958999999999999</c:v>
                </c:pt>
                <c:pt idx="19960">
                  <c:v>0.1996</c:v>
                </c:pt>
                <c:pt idx="19961">
                  <c:v>0.19961000000000001</c:v>
                </c:pt>
                <c:pt idx="19962">
                  <c:v>0.19961999999999999</c:v>
                </c:pt>
                <c:pt idx="19963">
                  <c:v>0.19963</c:v>
                </c:pt>
                <c:pt idx="19964">
                  <c:v>0.19964000000000001</c:v>
                </c:pt>
                <c:pt idx="19965">
                  <c:v>0.19964999999999999</c:v>
                </c:pt>
                <c:pt idx="19966">
                  <c:v>0.19966</c:v>
                </c:pt>
                <c:pt idx="19967">
                  <c:v>0.19966999999999999</c:v>
                </c:pt>
                <c:pt idx="19968">
                  <c:v>0.19968</c:v>
                </c:pt>
                <c:pt idx="19969">
                  <c:v>0.19969000000000001</c:v>
                </c:pt>
                <c:pt idx="19970">
                  <c:v>0.19969999999999999</c:v>
                </c:pt>
                <c:pt idx="19971">
                  <c:v>0.19971</c:v>
                </c:pt>
                <c:pt idx="19972">
                  <c:v>0.19972000000000001</c:v>
                </c:pt>
                <c:pt idx="19973">
                  <c:v>0.19972999999999999</c:v>
                </c:pt>
                <c:pt idx="19974">
                  <c:v>0.19974</c:v>
                </c:pt>
                <c:pt idx="19975">
                  <c:v>0.19975000000000001</c:v>
                </c:pt>
                <c:pt idx="19976">
                  <c:v>0.19975999999999999</c:v>
                </c:pt>
                <c:pt idx="19977">
                  <c:v>0.19977</c:v>
                </c:pt>
                <c:pt idx="19978">
                  <c:v>0.19978000000000001</c:v>
                </c:pt>
                <c:pt idx="19979">
                  <c:v>0.19979</c:v>
                </c:pt>
                <c:pt idx="19980">
                  <c:v>0.19980000000000001</c:v>
                </c:pt>
                <c:pt idx="19981">
                  <c:v>0.19980999999999999</c:v>
                </c:pt>
                <c:pt idx="19982">
                  <c:v>0.19982</c:v>
                </c:pt>
                <c:pt idx="19983">
                  <c:v>0.19983000000000001</c:v>
                </c:pt>
                <c:pt idx="19984">
                  <c:v>0.19983999999999999</c:v>
                </c:pt>
                <c:pt idx="19985">
                  <c:v>0.19985</c:v>
                </c:pt>
                <c:pt idx="19986">
                  <c:v>0.19986000000000001</c:v>
                </c:pt>
                <c:pt idx="19987">
                  <c:v>0.19986999999999999</c:v>
                </c:pt>
                <c:pt idx="19988">
                  <c:v>0.19988</c:v>
                </c:pt>
                <c:pt idx="19989">
                  <c:v>0.19989000000000001</c:v>
                </c:pt>
                <c:pt idx="19990">
                  <c:v>0.19989999999999999</c:v>
                </c:pt>
                <c:pt idx="19991">
                  <c:v>0.19991</c:v>
                </c:pt>
                <c:pt idx="19992">
                  <c:v>0.19991999999999999</c:v>
                </c:pt>
                <c:pt idx="19993">
                  <c:v>0.19993</c:v>
                </c:pt>
                <c:pt idx="19994">
                  <c:v>0.19994000000000001</c:v>
                </c:pt>
                <c:pt idx="19995">
                  <c:v>0.19994999999999999</c:v>
                </c:pt>
                <c:pt idx="19996">
                  <c:v>0.19996</c:v>
                </c:pt>
                <c:pt idx="19997">
                  <c:v>0.19997000000000001</c:v>
                </c:pt>
                <c:pt idx="19998">
                  <c:v>0.19997999999999999</c:v>
                </c:pt>
                <c:pt idx="19999">
                  <c:v>0.19999</c:v>
                </c:pt>
                <c:pt idx="20000">
                  <c:v>0.2</c:v>
                </c:pt>
                <c:pt idx="20001">
                  <c:v>0.20000999999999999</c:v>
                </c:pt>
                <c:pt idx="20002">
                  <c:v>0.20002</c:v>
                </c:pt>
                <c:pt idx="20003">
                  <c:v>0.20003000000000001</c:v>
                </c:pt>
                <c:pt idx="20004">
                  <c:v>0.20004</c:v>
                </c:pt>
                <c:pt idx="20005">
                  <c:v>0.20005000000000001</c:v>
                </c:pt>
                <c:pt idx="20006">
                  <c:v>0.20005999999999999</c:v>
                </c:pt>
                <c:pt idx="20007">
                  <c:v>0.20007</c:v>
                </c:pt>
                <c:pt idx="20008">
                  <c:v>0.20008000000000001</c:v>
                </c:pt>
                <c:pt idx="20009">
                  <c:v>0.20008999999999999</c:v>
                </c:pt>
                <c:pt idx="20010">
                  <c:v>0.2001</c:v>
                </c:pt>
                <c:pt idx="20011">
                  <c:v>0.20011000000000001</c:v>
                </c:pt>
                <c:pt idx="20012">
                  <c:v>0.20011999999999999</c:v>
                </c:pt>
                <c:pt idx="20013">
                  <c:v>0.20013</c:v>
                </c:pt>
                <c:pt idx="20014">
                  <c:v>0.20014000000000001</c:v>
                </c:pt>
                <c:pt idx="20015">
                  <c:v>0.20014999999999999</c:v>
                </c:pt>
                <c:pt idx="20016">
                  <c:v>0.20016</c:v>
                </c:pt>
                <c:pt idx="20017">
                  <c:v>0.20016999999999999</c:v>
                </c:pt>
                <c:pt idx="20018">
                  <c:v>0.20018</c:v>
                </c:pt>
                <c:pt idx="20019">
                  <c:v>0.20019000000000001</c:v>
                </c:pt>
                <c:pt idx="20020">
                  <c:v>0.20019999999999999</c:v>
                </c:pt>
                <c:pt idx="20021">
                  <c:v>0.20021</c:v>
                </c:pt>
                <c:pt idx="20022">
                  <c:v>0.20022000000000001</c:v>
                </c:pt>
                <c:pt idx="20023">
                  <c:v>0.20022999999999999</c:v>
                </c:pt>
                <c:pt idx="20024">
                  <c:v>0.20024</c:v>
                </c:pt>
                <c:pt idx="20025">
                  <c:v>0.20025000000000001</c:v>
                </c:pt>
                <c:pt idx="20026">
                  <c:v>0.20025999999999999</c:v>
                </c:pt>
                <c:pt idx="20027">
                  <c:v>0.20027</c:v>
                </c:pt>
                <c:pt idx="20028">
                  <c:v>0.20028000000000001</c:v>
                </c:pt>
                <c:pt idx="20029">
                  <c:v>0.20029</c:v>
                </c:pt>
                <c:pt idx="20030">
                  <c:v>0.20030000000000001</c:v>
                </c:pt>
                <c:pt idx="20031">
                  <c:v>0.20030999999999999</c:v>
                </c:pt>
                <c:pt idx="20032">
                  <c:v>0.20032</c:v>
                </c:pt>
                <c:pt idx="20033">
                  <c:v>0.20033000000000001</c:v>
                </c:pt>
                <c:pt idx="20034">
                  <c:v>0.20033999999999999</c:v>
                </c:pt>
                <c:pt idx="20035">
                  <c:v>0.20035</c:v>
                </c:pt>
                <c:pt idx="20036">
                  <c:v>0.20036000000000001</c:v>
                </c:pt>
                <c:pt idx="20037">
                  <c:v>0.20036999999999999</c:v>
                </c:pt>
                <c:pt idx="20038">
                  <c:v>0.20038</c:v>
                </c:pt>
                <c:pt idx="20039">
                  <c:v>0.20039000000000001</c:v>
                </c:pt>
                <c:pt idx="20040">
                  <c:v>0.20039999999999999</c:v>
                </c:pt>
                <c:pt idx="20041">
                  <c:v>0.20041</c:v>
                </c:pt>
                <c:pt idx="20042">
                  <c:v>0.20041999999999999</c:v>
                </c:pt>
                <c:pt idx="20043">
                  <c:v>0.20043</c:v>
                </c:pt>
                <c:pt idx="20044">
                  <c:v>0.20044000000000001</c:v>
                </c:pt>
                <c:pt idx="20045">
                  <c:v>0.20044999999999999</c:v>
                </c:pt>
                <c:pt idx="20046">
                  <c:v>0.20046</c:v>
                </c:pt>
                <c:pt idx="20047">
                  <c:v>0.20047000000000001</c:v>
                </c:pt>
                <c:pt idx="20048">
                  <c:v>0.20047999999999999</c:v>
                </c:pt>
                <c:pt idx="20049">
                  <c:v>0.20049</c:v>
                </c:pt>
                <c:pt idx="20050">
                  <c:v>0.20050000000000001</c:v>
                </c:pt>
                <c:pt idx="20051">
                  <c:v>0.20050999999999999</c:v>
                </c:pt>
                <c:pt idx="20052">
                  <c:v>0.20052</c:v>
                </c:pt>
                <c:pt idx="20053">
                  <c:v>0.20053000000000001</c:v>
                </c:pt>
                <c:pt idx="20054">
                  <c:v>0.20054</c:v>
                </c:pt>
                <c:pt idx="20055">
                  <c:v>0.20055000000000001</c:v>
                </c:pt>
                <c:pt idx="20056">
                  <c:v>0.20055999999999999</c:v>
                </c:pt>
                <c:pt idx="20057">
                  <c:v>0.20057</c:v>
                </c:pt>
                <c:pt idx="20058">
                  <c:v>0.20058000000000001</c:v>
                </c:pt>
                <c:pt idx="20059">
                  <c:v>0.20058999999999999</c:v>
                </c:pt>
                <c:pt idx="20060">
                  <c:v>0.2006</c:v>
                </c:pt>
                <c:pt idx="20061">
                  <c:v>0.20061000000000001</c:v>
                </c:pt>
                <c:pt idx="20062">
                  <c:v>0.20061999999999999</c:v>
                </c:pt>
                <c:pt idx="20063">
                  <c:v>0.20063</c:v>
                </c:pt>
                <c:pt idx="20064">
                  <c:v>0.20064000000000001</c:v>
                </c:pt>
                <c:pt idx="20065">
                  <c:v>0.20065</c:v>
                </c:pt>
                <c:pt idx="20066">
                  <c:v>0.20066000000000001</c:v>
                </c:pt>
                <c:pt idx="20067">
                  <c:v>0.20066999999999999</c:v>
                </c:pt>
                <c:pt idx="20068">
                  <c:v>0.20068</c:v>
                </c:pt>
                <c:pt idx="20069">
                  <c:v>0.20069000000000001</c:v>
                </c:pt>
                <c:pt idx="20070">
                  <c:v>0.20069999999999999</c:v>
                </c:pt>
                <c:pt idx="20071">
                  <c:v>0.20071</c:v>
                </c:pt>
                <c:pt idx="20072">
                  <c:v>0.20072000000000001</c:v>
                </c:pt>
                <c:pt idx="20073">
                  <c:v>0.20072999999999999</c:v>
                </c:pt>
                <c:pt idx="20074">
                  <c:v>0.20074</c:v>
                </c:pt>
                <c:pt idx="20075">
                  <c:v>0.20075000000000001</c:v>
                </c:pt>
                <c:pt idx="20076">
                  <c:v>0.20075999999999999</c:v>
                </c:pt>
                <c:pt idx="20077">
                  <c:v>0.20077</c:v>
                </c:pt>
                <c:pt idx="20078">
                  <c:v>0.20077999999999999</c:v>
                </c:pt>
                <c:pt idx="20079">
                  <c:v>0.20079</c:v>
                </c:pt>
                <c:pt idx="20080">
                  <c:v>0.20080000000000001</c:v>
                </c:pt>
                <c:pt idx="20081">
                  <c:v>0.20080999999999999</c:v>
                </c:pt>
                <c:pt idx="20082">
                  <c:v>0.20082</c:v>
                </c:pt>
                <c:pt idx="20083">
                  <c:v>0.20083000000000001</c:v>
                </c:pt>
                <c:pt idx="20084">
                  <c:v>0.20083999999999999</c:v>
                </c:pt>
                <c:pt idx="20085">
                  <c:v>0.20085</c:v>
                </c:pt>
                <c:pt idx="20086">
                  <c:v>0.20086000000000001</c:v>
                </c:pt>
                <c:pt idx="20087">
                  <c:v>0.20086999999999999</c:v>
                </c:pt>
                <c:pt idx="20088">
                  <c:v>0.20088</c:v>
                </c:pt>
                <c:pt idx="20089">
                  <c:v>0.20089000000000001</c:v>
                </c:pt>
                <c:pt idx="20090">
                  <c:v>0.2009</c:v>
                </c:pt>
                <c:pt idx="20091">
                  <c:v>0.20091000000000001</c:v>
                </c:pt>
                <c:pt idx="20092">
                  <c:v>0.20091999999999999</c:v>
                </c:pt>
                <c:pt idx="20093">
                  <c:v>0.20093</c:v>
                </c:pt>
                <c:pt idx="20094">
                  <c:v>0.20094000000000001</c:v>
                </c:pt>
                <c:pt idx="20095">
                  <c:v>0.20094999999999999</c:v>
                </c:pt>
                <c:pt idx="20096">
                  <c:v>0.20096</c:v>
                </c:pt>
                <c:pt idx="20097">
                  <c:v>0.20097000000000001</c:v>
                </c:pt>
                <c:pt idx="20098">
                  <c:v>0.20097999999999999</c:v>
                </c:pt>
                <c:pt idx="20099">
                  <c:v>0.20099</c:v>
                </c:pt>
                <c:pt idx="20100">
                  <c:v>0.20100000000000001</c:v>
                </c:pt>
                <c:pt idx="20101">
                  <c:v>0.20100999999999999</c:v>
                </c:pt>
                <c:pt idx="20102">
                  <c:v>0.20102</c:v>
                </c:pt>
                <c:pt idx="20103">
                  <c:v>0.20102999999999999</c:v>
                </c:pt>
                <c:pt idx="20104">
                  <c:v>0.20104</c:v>
                </c:pt>
                <c:pt idx="20105">
                  <c:v>0.20105000000000001</c:v>
                </c:pt>
                <c:pt idx="20106">
                  <c:v>0.20105999999999999</c:v>
                </c:pt>
                <c:pt idx="20107">
                  <c:v>0.20107</c:v>
                </c:pt>
                <c:pt idx="20108">
                  <c:v>0.20108000000000001</c:v>
                </c:pt>
                <c:pt idx="20109">
                  <c:v>0.20108999999999999</c:v>
                </c:pt>
                <c:pt idx="20110">
                  <c:v>0.2011</c:v>
                </c:pt>
                <c:pt idx="20111">
                  <c:v>0.20111000000000001</c:v>
                </c:pt>
                <c:pt idx="20112">
                  <c:v>0.20111999999999999</c:v>
                </c:pt>
                <c:pt idx="20113">
                  <c:v>0.20113</c:v>
                </c:pt>
                <c:pt idx="20114">
                  <c:v>0.20114000000000001</c:v>
                </c:pt>
                <c:pt idx="20115">
                  <c:v>0.20115</c:v>
                </c:pt>
                <c:pt idx="20116">
                  <c:v>0.20116000000000001</c:v>
                </c:pt>
                <c:pt idx="20117">
                  <c:v>0.20116999999999999</c:v>
                </c:pt>
                <c:pt idx="20118">
                  <c:v>0.20118</c:v>
                </c:pt>
                <c:pt idx="20119">
                  <c:v>0.20119000000000001</c:v>
                </c:pt>
                <c:pt idx="20120">
                  <c:v>0.20119999999999999</c:v>
                </c:pt>
                <c:pt idx="20121">
                  <c:v>0.20121</c:v>
                </c:pt>
                <c:pt idx="20122">
                  <c:v>0.20122000000000001</c:v>
                </c:pt>
                <c:pt idx="20123">
                  <c:v>0.20122999999999999</c:v>
                </c:pt>
                <c:pt idx="20124">
                  <c:v>0.20124</c:v>
                </c:pt>
                <c:pt idx="20125">
                  <c:v>0.20125000000000001</c:v>
                </c:pt>
                <c:pt idx="20126">
                  <c:v>0.20125999999999999</c:v>
                </c:pt>
                <c:pt idx="20127">
                  <c:v>0.20127</c:v>
                </c:pt>
                <c:pt idx="20128">
                  <c:v>0.20127999999999999</c:v>
                </c:pt>
                <c:pt idx="20129">
                  <c:v>0.20129</c:v>
                </c:pt>
                <c:pt idx="20130">
                  <c:v>0.20130000000000001</c:v>
                </c:pt>
                <c:pt idx="20131">
                  <c:v>0.20130999999999999</c:v>
                </c:pt>
                <c:pt idx="20132">
                  <c:v>0.20132</c:v>
                </c:pt>
                <c:pt idx="20133">
                  <c:v>0.20133000000000001</c:v>
                </c:pt>
                <c:pt idx="20134">
                  <c:v>0.20133999999999999</c:v>
                </c:pt>
                <c:pt idx="20135">
                  <c:v>0.20135</c:v>
                </c:pt>
                <c:pt idx="20136">
                  <c:v>0.20136000000000001</c:v>
                </c:pt>
                <c:pt idx="20137">
                  <c:v>0.20136999999999999</c:v>
                </c:pt>
                <c:pt idx="20138">
                  <c:v>0.20138</c:v>
                </c:pt>
                <c:pt idx="20139">
                  <c:v>0.20139000000000001</c:v>
                </c:pt>
                <c:pt idx="20140">
                  <c:v>0.2014</c:v>
                </c:pt>
                <c:pt idx="20141">
                  <c:v>0.20141000000000001</c:v>
                </c:pt>
                <c:pt idx="20142">
                  <c:v>0.20141999999999999</c:v>
                </c:pt>
                <c:pt idx="20143">
                  <c:v>0.20143</c:v>
                </c:pt>
                <c:pt idx="20144">
                  <c:v>0.20144000000000001</c:v>
                </c:pt>
                <c:pt idx="20145">
                  <c:v>0.20144999999999999</c:v>
                </c:pt>
                <c:pt idx="20146">
                  <c:v>0.20146</c:v>
                </c:pt>
                <c:pt idx="20147">
                  <c:v>0.20147000000000001</c:v>
                </c:pt>
                <c:pt idx="20148">
                  <c:v>0.20147999999999999</c:v>
                </c:pt>
                <c:pt idx="20149">
                  <c:v>0.20149</c:v>
                </c:pt>
                <c:pt idx="20150">
                  <c:v>0.20150000000000001</c:v>
                </c:pt>
                <c:pt idx="20151">
                  <c:v>0.20150999999999999</c:v>
                </c:pt>
                <c:pt idx="20152">
                  <c:v>0.20152</c:v>
                </c:pt>
                <c:pt idx="20153">
                  <c:v>0.20152999999999999</c:v>
                </c:pt>
                <c:pt idx="20154">
                  <c:v>0.20154</c:v>
                </c:pt>
                <c:pt idx="20155">
                  <c:v>0.20155000000000001</c:v>
                </c:pt>
                <c:pt idx="20156">
                  <c:v>0.20155999999999999</c:v>
                </c:pt>
                <c:pt idx="20157">
                  <c:v>0.20157</c:v>
                </c:pt>
                <c:pt idx="20158">
                  <c:v>0.20158000000000001</c:v>
                </c:pt>
                <c:pt idx="20159">
                  <c:v>0.20158999999999999</c:v>
                </c:pt>
                <c:pt idx="20160">
                  <c:v>0.2016</c:v>
                </c:pt>
                <c:pt idx="20161">
                  <c:v>0.20161000000000001</c:v>
                </c:pt>
                <c:pt idx="20162">
                  <c:v>0.20161999999999999</c:v>
                </c:pt>
                <c:pt idx="20163">
                  <c:v>0.20163</c:v>
                </c:pt>
                <c:pt idx="20164">
                  <c:v>0.20164000000000001</c:v>
                </c:pt>
                <c:pt idx="20165">
                  <c:v>0.20165</c:v>
                </c:pt>
                <c:pt idx="20166">
                  <c:v>0.20166000000000001</c:v>
                </c:pt>
                <c:pt idx="20167">
                  <c:v>0.20166999999999999</c:v>
                </c:pt>
                <c:pt idx="20168">
                  <c:v>0.20168</c:v>
                </c:pt>
                <c:pt idx="20169">
                  <c:v>0.20169000000000001</c:v>
                </c:pt>
                <c:pt idx="20170">
                  <c:v>0.20169999999999999</c:v>
                </c:pt>
                <c:pt idx="20171">
                  <c:v>0.20171</c:v>
                </c:pt>
                <c:pt idx="20172">
                  <c:v>0.20172000000000001</c:v>
                </c:pt>
                <c:pt idx="20173">
                  <c:v>0.20172999999999999</c:v>
                </c:pt>
                <c:pt idx="20174">
                  <c:v>0.20174</c:v>
                </c:pt>
                <c:pt idx="20175">
                  <c:v>0.20175000000000001</c:v>
                </c:pt>
                <c:pt idx="20176">
                  <c:v>0.20175999999999999</c:v>
                </c:pt>
                <c:pt idx="20177">
                  <c:v>0.20177</c:v>
                </c:pt>
                <c:pt idx="20178">
                  <c:v>0.20177999999999999</c:v>
                </c:pt>
                <c:pt idx="20179">
                  <c:v>0.20179</c:v>
                </c:pt>
                <c:pt idx="20180">
                  <c:v>0.20180000000000001</c:v>
                </c:pt>
                <c:pt idx="20181">
                  <c:v>0.20180999999999999</c:v>
                </c:pt>
                <c:pt idx="20182">
                  <c:v>0.20182</c:v>
                </c:pt>
                <c:pt idx="20183">
                  <c:v>0.20183000000000001</c:v>
                </c:pt>
                <c:pt idx="20184">
                  <c:v>0.20183999999999999</c:v>
                </c:pt>
                <c:pt idx="20185">
                  <c:v>0.20185</c:v>
                </c:pt>
                <c:pt idx="20186">
                  <c:v>0.20186000000000001</c:v>
                </c:pt>
                <c:pt idx="20187">
                  <c:v>0.20186999999999999</c:v>
                </c:pt>
                <c:pt idx="20188">
                  <c:v>0.20188</c:v>
                </c:pt>
                <c:pt idx="20189">
                  <c:v>0.20188999999999999</c:v>
                </c:pt>
                <c:pt idx="20190">
                  <c:v>0.2019</c:v>
                </c:pt>
                <c:pt idx="20191">
                  <c:v>0.20191000000000001</c:v>
                </c:pt>
                <c:pt idx="20192">
                  <c:v>0.20191999999999999</c:v>
                </c:pt>
                <c:pt idx="20193">
                  <c:v>0.20193</c:v>
                </c:pt>
                <c:pt idx="20194">
                  <c:v>0.20194000000000001</c:v>
                </c:pt>
                <c:pt idx="20195">
                  <c:v>0.20194999999999999</c:v>
                </c:pt>
                <c:pt idx="20196">
                  <c:v>0.20196</c:v>
                </c:pt>
                <c:pt idx="20197">
                  <c:v>0.20197000000000001</c:v>
                </c:pt>
                <c:pt idx="20198">
                  <c:v>0.20197999999999999</c:v>
                </c:pt>
                <c:pt idx="20199">
                  <c:v>0.20199</c:v>
                </c:pt>
                <c:pt idx="20200">
                  <c:v>0.20200000000000001</c:v>
                </c:pt>
                <c:pt idx="20201">
                  <c:v>0.20201</c:v>
                </c:pt>
                <c:pt idx="20202">
                  <c:v>0.20202000000000001</c:v>
                </c:pt>
                <c:pt idx="20203">
                  <c:v>0.20202999999999999</c:v>
                </c:pt>
                <c:pt idx="20204">
                  <c:v>0.20204</c:v>
                </c:pt>
                <c:pt idx="20205">
                  <c:v>0.20205000000000001</c:v>
                </c:pt>
                <c:pt idx="20206">
                  <c:v>0.20205999999999999</c:v>
                </c:pt>
                <c:pt idx="20207">
                  <c:v>0.20207</c:v>
                </c:pt>
                <c:pt idx="20208">
                  <c:v>0.20208000000000001</c:v>
                </c:pt>
                <c:pt idx="20209">
                  <c:v>0.20208999999999999</c:v>
                </c:pt>
                <c:pt idx="20210">
                  <c:v>0.2021</c:v>
                </c:pt>
                <c:pt idx="20211">
                  <c:v>0.20211000000000001</c:v>
                </c:pt>
                <c:pt idx="20212">
                  <c:v>0.20211999999999999</c:v>
                </c:pt>
                <c:pt idx="20213">
                  <c:v>0.20213</c:v>
                </c:pt>
                <c:pt idx="20214">
                  <c:v>0.20213999999999999</c:v>
                </c:pt>
                <c:pt idx="20215">
                  <c:v>0.20215</c:v>
                </c:pt>
                <c:pt idx="20216">
                  <c:v>0.20216000000000001</c:v>
                </c:pt>
                <c:pt idx="20217">
                  <c:v>0.20216999999999999</c:v>
                </c:pt>
                <c:pt idx="20218">
                  <c:v>0.20218</c:v>
                </c:pt>
                <c:pt idx="20219">
                  <c:v>0.20219000000000001</c:v>
                </c:pt>
                <c:pt idx="20220">
                  <c:v>0.20219999999999999</c:v>
                </c:pt>
                <c:pt idx="20221">
                  <c:v>0.20221</c:v>
                </c:pt>
                <c:pt idx="20222">
                  <c:v>0.20222000000000001</c:v>
                </c:pt>
                <c:pt idx="20223">
                  <c:v>0.20222999999999999</c:v>
                </c:pt>
                <c:pt idx="20224">
                  <c:v>0.20224</c:v>
                </c:pt>
                <c:pt idx="20225">
                  <c:v>0.20225000000000001</c:v>
                </c:pt>
                <c:pt idx="20226">
                  <c:v>0.20226</c:v>
                </c:pt>
                <c:pt idx="20227">
                  <c:v>0.20227000000000001</c:v>
                </c:pt>
                <c:pt idx="20228">
                  <c:v>0.20227999999999999</c:v>
                </c:pt>
                <c:pt idx="20229">
                  <c:v>0.20229</c:v>
                </c:pt>
                <c:pt idx="20230">
                  <c:v>0.20230000000000001</c:v>
                </c:pt>
                <c:pt idx="20231">
                  <c:v>0.20230999999999999</c:v>
                </c:pt>
                <c:pt idx="20232">
                  <c:v>0.20232</c:v>
                </c:pt>
                <c:pt idx="20233">
                  <c:v>0.20233000000000001</c:v>
                </c:pt>
                <c:pt idx="20234">
                  <c:v>0.20233999999999999</c:v>
                </c:pt>
                <c:pt idx="20235">
                  <c:v>0.20235</c:v>
                </c:pt>
                <c:pt idx="20236">
                  <c:v>0.20236000000000001</c:v>
                </c:pt>
                <c:pt idx="20237">
                  <c:v>0.20236999999999999</c:v>
                </c:pt>
                <c:pt idx="20238">
                  <c:v>0.20238</c:v>
                </c:pt>
                <c:pt idx="20239">
                  <c:v>0.20238999999999999</c:v>
                </c:pt>
                <c:pt idx="20240">
                  <c:v>0.2024</c:v>
                </c:pt>
                <c:pt idx="20241">
                  <c:v>0.20241000000000001</c:v>
                </c:pt>
                <c:pt idx="20242">
                  <c:v>0.20241999999999999</c:v>
                </c:pt>
                <c:pt idx="20243">
                  <c:v>0.20243</c:v>
                </c:pt>
                <c:pt idx="20244">
                  <c:v>0.20244000000000001</c:v>
                </c:pt>
                <c:pt idx="20245">
                  <c:v>0.20244999999999999</c:v>
                </c:pt>
                <c:pt idx="20246">
                  <c:v>0.20246</c:v>
                </c:pt>
                <c:pt idx="20247">
                  <c:v>0.20247000000000001</c:v>
                </c:pt>
                <c:pt idx="20248">
                  <c:v>0.20247999999999999</c:v>
                </c:pt>
                <c:pt idx="20249">
                  <c:v>0.20249</c:v>
                </c:pt>
                <c:pt idx="20250">
                  <c:v>0.20250000000000001</c:v>
                </c:pt>
                <c:pt idx="20251">
                  <c:v>0.20251</c:v>
                </c:pt>
                <c:pt idx="20252">
                  <c:v>0.20252000000000001</c:v>
                </c:pt>
                <c:pt idx="20253">
                  <c:v>0.20252999999999999</c:v>
                </c:pt>
                <c:pt idx="20254">
                  <c:v>0.20254</c:v>
                </c:pt>
                <c:pt idx="20255">
                  <c:v>0.20255000000000001</c:v>
                </c:pt>
                <c:pt idx="20256">
                  <c:v>0.20255999999999999</c:v>
                </c:pt>
                <c:pt idx="20257">
                  <c:v>0.20257</c:v>
                </c:pt>
                <c:pt idx="20258">
                  <c:v>0.20258000000000001</c:v>
                </c:pt>
                <c:pt idx="20259">
                  <c:v>0.20258999999999999</c:v>
                </c:pt>
                <c:pt idx="20260">
                  <c:v>0.2026</c:v>
                </c:pt>
                <c:pt idx="20261">
                  <c:v>0.20261000000000001</c:v>
                </c:pt>
                <c:pt idx="20262">
                  <c:v>0.20261999999999999</c:v>
                </c:pt>
                <c:pt idx="20263">
                  <c:v>0.20263</c:v>
                </c:pt>
                <c:pt idx="20264">
                  <c:v>0.20263999999999999</c:v>
                </c:pt>
                <c:pt idx="20265">
                  <c:v>0.20265</c:v>
                </c:pt>
                <c:pt idx="20266">
                  <c:v>0.20266000000000001</c:v>
                </c:pt>
                <c:pt idx="20267">
                  <c:v>0.20266999999999999</c:v>
                </c:pt>
                <c:pt idx="20268">
                  <c:v>0.20268</c:v>
                </c:pt>
                <c:pt idx="20269">
                  <c:v>0.20269000000000001</c:v>
                </c:pt>
                <c:pt idx="20270">
                  <c:v>0.20269999999999999</c:v>
                </c:pt>
                <c:pt idx="20271">
                  <c:v>0.20271</c:v>
                </c:pt>
                <c:pt idx="20272">
                  <c:v>0.20272000000000001</c:v>
                </c:pt>
                <c:pt idx="20273">
                  <c:v>0.20272999999999999</c:v>
                </c:pt>
                <c:pt idx="20274">
                  <c:v>0.20274</c:v>
                </c:pt>
                <c:pt idx="20275">
                  <c:v>0.20275000000000001</c:v>
                </c:pt>
                <c:pt idx="20276">
                  <c:v>0.20276</c:v>
                </c:pt>
                <c:pt idx="20277">
                  <c:v>0.20277000000000001</c:v>
                </c:pt>
                <c:pt idx="20278">
                  <c:v>0.20277999999999999</c:v>
                </c:pt>
                <c:pt idx="20279">
                  <c:v>0.20279</c:v>
                </c:pt>
                <c:pt idx="20280">
                  <c:v>0.20280000000000001</c:v>
                </c:pt>
                <c:pt idx="20281">
                  <c:v>0.20280999999999999</c:v>
                </c:pt>
                <c:pt idx="20282">
                  <c:v>0.20282</c:v>
                </c:pt>
                <c:pt idx="20283">
                  <c:v>0.20283000000000001</c:v>
                </c:pt>
                <c:pt idx="20284">
                  <c:v>0.20283999999999999</c:v>
                </c:pt>
                <c:pt idx="20285">
                  <c:v>0.20285</c:v>
                </c:pt>
                <c:pt idx="20286">
                  <c:v>0.20286000000000001</c:v>
                </c:pt>
                <c:pt idx="20287">
                  <c:v>0.20286999999999999</c:v>
                </c:pt>
                <c:pt idx="20288">
                  <c:v>0.20288</c:v>
                </c:pt>
                <c:pt idx="20289">
                  <c:v>0.20288999999999999</c:v>
                </c:pt>
                <c:pt idx="20290">
                  <c:v>0.2029</c:v>
                </c:pt>
                <c:pt idx="20291">
                  <c:v>0.20291000000000001</c:v>
                </c:pt>
                <c:pt idx="20292">
                  <c:v>0.20291999999999999</c:v>
                </c:pt>
                <c:pt idx="20293">
                  <c:v>0.20293</c:v>
                </c:pt>
                <c:pt idx="20294">
                  <c:v>0.20294000000000001</c:v>
                </c:pt>
                <c:pt idx="20295">
                  <c:v>0.20294999999999999</c:v>
                </c:pt>
                <c:pt idx="20296">
                  <c:v>0.20296</c:v>
                </c:pt>
                <c:pt idx="20297">
                  <c:v>0.20297000000000001</c:v>
                </c:pt>
                <c:pt idx="20298">
                  <c:v>0.20297999999999999</c:v>
                </c:pt>
                <c:pt idx="20299">
                  <c:v>0.20299</c:v>
                </c:pt>
                <c:pt idx="20300">
                  <c:v>0.20300000000000001</c:v>
                </c:pt>
                <c:pt idx="20301">
                  <c:v>0.20301</c:v>
                </c:pt>
                <c:pt idx="20302">
                  <c:v>0.20302000000000001</c:v>
                </c:pt>
                <c:pt idx="20303">
                  <c:v>0.20302999999999999</c:v>
                </c:pt>
                <c:pt idx="20304">
                  <c:v>0.20304</c:v>
                </c:pt>
                <c:pt idx="20305">
                  <c:v>0.20305000000000001</c:v>
                </c:pt>
                <c:pt idx="20306">
                  <c:v>0.20305999999999999</c:v>
                </c:pt>
                <c:pt idx="20307">
                  <c:v>0.20307</c:v>
                </c:pt>
                <c:pt idx="20308">
                  <c:v>0.20308000000000001</c:v>
                </c:pt>
                <c:pt idx="20309">
                  <c:v>0.20308999999999999</c:v>
                </c:pt>
                <c:pt idx="20310">
                  <c:v>0.2031</c:v>
                </c:pt>
                <c:pt idx="20311">
                  <c:v>0.20311000000000001</c:v>
                </c:pt>
                <c:pt idx="20312">
                  <c:v>0.20311999999999999</c:v>
                </c:pt>
                <c:pt idx="20313">
                  <c:v>0.20313000000000001</c:v>
                </c:pt>
                <c:pt idx="20314">
                  <c:v>0.20313999999999999</c:v>
                </c:pt>
                <c:pt idx="20315">
                  <c:v>0.20315</c:v>
                </c:pt>
                <c:pt idx="20316">
                  <c:v>0.20316000000000001</c:v>
                </c:pt>
                <c:pt idx="20317">
                  <c:v>0.20316999999999999</c:v>
                </c:pt>
                <c:pt idx="20318">
                  <c:v>0.20318</c:v>
                </c:pt>
                <c:pt idx="20319">
                  <c:v>0.20319000000000001</c:v>
                </c:pt>
                <c:pt idx="20320">
                  <c:v>0.20319999999999999</c:v>
                </c:pt>
                <c:pt idx="20321">
                  <c:v>0.20321</c:v>
                </c:pt>
                <c:pt idx="20322">
                  <c:v>0.20322000000000001</c:v>
                </c:pt>
                <c:pt idx="20323">
                  <c:v>0.20322999999999999</c:v>
                </c:pt>
                <c:pt idx="20324">
                  <c:v>0.20324</c:v>
                </c:pt>
                <c:pt idx="20325">
                  <c:v>0.20324999999999999</c:v>
                </c:pt>
                <c:pt idx="20326">
                  <c:v>0.20326</c:v>
                </c:pt>
                <c:pt idx="20327">
                  <c:v>0.20327000000000001</c:v>
                </c:pt>
                <c:pt idx="20328">
                  <c:v>0.20327999999999999</c:v>
                </c:pt>
                <c:pt idx="20329">
                  <c:v>0.20329</c:v>
                </c:pt>
                <c:pt idx="20330">
                  <c:v>0.20330000000000001</c:v>
                </c:pt>
                <c:pt idx="20331">
                  <c:v>0.20330999999999999</c:v>
                </c:pt>
                <c:pt idx="20332">
                  <c:v>0.20332</c:v>
                </c:pt>
                <c:pt idx="20333">
                  <c:v>0.20333000000000001</c:v>
                </c:pt>
                <c:pt idx="20334">
                  <c:v>0.20333999999999999</c:v>
                </c:pt>
                <c:pt idx="20335">
                  <c:v>0.20335</c:v>
                </c:pt>
                <c:pt idx="20336">
                  <c:v>0.20336000000000001</c:v>
                </c:pt>
                <c:pt idx="20337">
                  <c:v>0.20337</c:v>
                </c:pt>
                <c:pt idx="20338">
                  <c:v>0.20338000000000001</c:v>
                </c:pt>
                <c:pt idx="20339">
                  <c:v>0.20338999999999999</c:v>
                </c:pt>
                <c:pt idx="20340">
                  <c:v>0.2034</c:v>
                </c:pt>
                <c:pt idx="20341">
                  <c:v>0.20341000000000001</c:v>
                </c:pt>
                <c:pt idx="20342">
                  <c:v>0.20341999999999999</c:v>
                </c:pt>
                <c:pt idx="20343">
                  <c:v>0.20343</c:v>
                </c:pt>
                <c:pt idx="20344">
                  <c:v>0.20344000000000001</c:v>
                </c:pt>
                <c:pt idx="20345">
                  <c:v>0.20344999999999999</c:v>
                </c:pt>
                <c:pt idx="20346">
                  <c:v>0.20346</c:v>
                </c:pt>
                <c:pt idx="20347">
                  <c:v>0.20347000000000001</c:v>
                </c:pt>
                <c:pt idx="20348">
                  <c:v>0.20347999999999999</c:v>
                </c:pt>
                <c:pt idx="20349">
                  <c:v>0.20349</c:v>
                </c:pt>
                <c:pt idx="20350">
                  <c:v>0.20349999999999999</c:v>
                </c:pt>
                <c:pt idx="20351">
                  <c:v>0.20351</c:v>
                </c:pt>
                <c:pt idx="20352">
                  <c:v>0.20352000000000001</c:v>
                </c:pt>
                <c:pt idx="20353">
                  <c:v>0.20352999999999999</c:v>
                </c:pt>
                <c:pt idx="20354">
                  <c:v>0.20354</c:v>
                </c:pt>
                <c:pt idx="20355">
                  <c:v>0.20355000000000001</c:v>
                </c:pt>
                <c:pt idx="20356">
                  <c:v>0.20355999999999999</c:v>
                </c:pt>
                <c:pt idx="20357">
                  <c:v>0.20357</c:v>
                </c:pt>
                <c:pt idx="20358">
                  <c:v>0.20358000000000001</c:v>
                </c:pt>
                <c:pt idx="20359">
                  <c:v>0.20358999999999999</c:v>
                </c:pt>
                <c:pt idx="20360">
                  <c:v>0.2036</c:v>
                </c:pt>
                <c:pt idx="20361">
                  <c:v>0.20361000000000001</c:v>
                </c:pt>
                <c:pt idx="20362">
                  <c:v>0.20362</c:v>
                </c:pt>
                <c:pt idx="20363">
                  <c:v>0.20363000000000001</c:v>
                </c:pt>
                <c:pt idx="20364">
                  <c:v>0.20363999999999999</c:v>
                </c:pt>
                <c:pt idx="20365">
                  <c:v>0.20365</c:v>
                </c:pt>
                <c:pt idx="20366">
                  <c:v>0.20366000000000001</c:v>
                </c:pt>
                <c:pt idx="20367">
                  <c:v>0.20366999999999999</c:v>
                </c:pt>
                <c:pt idx="20368">
                  <c:v>0.20368</c:v>
                </c:pt>
                <c:pt idx="20369">
                  <c:v>0.20369000000000001</c:v>
                </c:pt>
                <c:pt idx="20370">
                  <c:v>0.20369999999999999</c:v>
                </c:pt>
                <c:pt idx="20371">
                  <c:v>0.20371</c:v>
                </c:pt>
                <c:pt idx="20372">
                  <c:v>0.20372000000000001</c:v>
                </c:pt>
                <c:pt idx="20373">
                  <c:v>0.20372999999999999</c:v>
                </c:pt>
                <c:pt idx="20374">
                  <c:v>0.20374</c:v>
                </c:pt>
                <c:pt idx="20375">
                  <c:v>0.20374999999999999</c:v>
                </c:pt>
                <c:pt idx="20376">
                  <c:v>0.20376</c:v>
                </c:pt>
                <c:pt idx="20377">
                  <c:v>0.20377000000000001</c:v>
                </c:pt>
                <c:pt idx="20378">
                  <c:v>0.20377999999999999</c:v>
                </c:pt>
                <c:pt idx="20379">
                  <c:v>0.20379</c:v>
                </c:pt>
                <c:pt idx="20380">
                  <c:v>0.20380000000000001</c:v>
                </c:pt>
                <c:pt idx="20381">
                  <c:v>0.20380999999999999</c:v>
                </c:pt>
                <c:pt idx="20382">
                  <c:v>0.20382</c:v>
                </c:pt>
                <c:pt idx="20383">
                  <c:v>0.20383000000000001</c:v>
                </c:pt>
                <c:pt idx="20384">
                  <c:v>0.20383999999999999</c:v>
                </c:pt>
                <c:pt idx="20385">
                  <c:v>0.20385</c:v>
                </c:pt>
                <c:pt idx="20386">
                  <c:v>0.20386000000000001</c:v>
                </c:pt>
                <c:pt idx="20387">
                  <c:v>0.20387</c:v>
                </c:pt>
                <c:pt idx="20388">
                  <c:v>0.20388000000000001</c:v>
                </c:pt>
                <c:pt idx="20389">
                  <c:v>0.20388999999999999</c:v>
                </c:pt>
                <c:pt idx="20390">
                  <c:v>0.2039</c:v>
                </c:pt>
                <c:pt idx="20391">
                  <c:v>0.20391000000000001</c:v>
                </c:pt>
                <c:pt idx="20392">
                  <c:v>0.20391999999999999</c:v>
                </c:pt>
                <c:pt idx="20393">
                  <c:v>0.20393</c:v>
                </c:pt>
                <c:pt idx="20394">
                  <c:v>0.20394000000000001</c:v>
                </c:pt>
                <c:pt idx="20395">
                  <c:v>0.20394999999999999</c:v>
                </c:pt>
                <c:pt idx="20396">
                  <c:v>0.20396</c:v>
                </c:pt>
                <c:pt idx="20397">
                  <c:v>0.20397000000000001</c:v>
                </c:pt>
                <c:pt idx="20398">
                  <c:v>0.20397999999999999</c:v>
                </c:pt>
                <c:pt idx="20399">
                  <c:v>0.20399</c:v>
                </c:pt>
                <c:pt idx="20400">
                  <c:v>0.20399999999999999</c:v>
                </c:pt>
                <c:pt idx="20401">
                  <c:v>0.20401</c:v>
                </c:pt>
                <c:pt idx="20402">
                  <c:v>0.20402000000000001</c:v>
                </c:pt>
                <c:pt idx="20403">
                  <c:v>0.20402999999999999</c:v>
                </c:pt>
                <c:pt idx="20404">
                  <c:v>0.20404</c:v>
                </c:pt>
                <c:pt idx="20405">
                  <c:v>0.20405000000000001</c:v>
                </c:pt>
                <c:pt idx="20406">
                  <c:v>0.20405999999999999</c:v>
                </c:pt>
                <c:pt idx="20407">
                  <c:v>0.20407</c:v>
                </c:pt>
                <c:pt idx="20408">
                  <c:v>0.20408000000000001</c:v>
                </c:pt>
                <c:pt idx="20409">
                  <c:v>0.20408999999999999</c:v>
                </c:pt>
                <c:pt idx="20410">
                  <c:v>0.2041</c:v>
                </c:pt>
                <c:pt idx="20411">
                  <c:v>0.20411000000000001</c:v>
                </c:pt>
                <c:pt idx="20412">
                  <c:v>0.20412</c:v>
                </c:pt>
                <c:pt idx="20413">
                  <c:v>0.20413000000000001</c:v>
                </c:pt>
                <c:pt idx="20414">
                  <c:v>0.20413999999999999</c:v>
                </c:pt>
                <c:pt idx="20415">
                  <c:v>0.20415</c:v>
                </c:pt>
                <c:pt idx="20416">
                  <c:v>0.20416000000000001</c:v>
                </c:pt>
                <c:pt idx="20417">
                  <c:v>0.20416999999999999</c:v>
                </c:pt>
                <c:pt idx="20418">
                  <c:v>0.20418</c:v>
                </c:pt>
                <c:pt idx="20419">
                  <c:v>0.20419000000000001</c:v>
                </c:pt>
                <c:pt idx="20420">
                  <c:v>0.20419999999999999</c:v>
                </c:pt>
                <c:pt idx="20421">
                  <c:v>0.20421</c:v>
                </c:pt>
                <c:pt idx="20422">
                  <c:v>0.20422000000000001</c:v>
                </c:pt>
                <c:pt idx="20423">
                  <c:v>0.20422999999999999</c:v>
                </c:pt>
                <c:pt idx="20424">
                  <c:v>0.20424</c:v>
                </c:pt>
                <c:pt idx="20425">
                  <c:v>0.20424999999999999</c:v>
                </c:pt>
                <c:pt idx="20426">
                  <c:v>0.20426</c:v>
                </c:pt>
                <c:pt idx="20427">
                  <c:v>0.20427000000000001</c:v>
                </c:pt>
                <c:pt idx="20428">
                  <c:v>0.20427999999999999</c:v>
                </c:pt>
                <c:pt idx="20429">
                  <c:v>0.20429</c:v>
                </c:pt>
                <c:pt idx="20430">
                  <c:v>0.20430000000000001</c:v>
                </c:pt>
                <c:pt idx="20431">
                  <c:v>0.20430999999999999</c:v>
                </c:pt>
                <c:pt idx="20432">
                  <c:v>0.20432</c:v>
                </c:pt>
                <c:pt idx="20433">
                  <c:v>0.20433000000000001</c:v>
                </c:pt>
                <c:pt idx="20434">
                  <c:v>0.20433999999999999</c:v>
                </c:pt>
                <c:pt idx="20435">
                  <c:v>0.20435</c:v>
                </c:pt>
                <c:pt idx="20436">
                  <c:v>0.20436000000000001</c:v>
                </c:pt>
                <c:pt idx="20437">
                  <c:v>0.20437</c:v>
                </c:pt>
                <c:pt idx="20438">
                  <c:v>0.20438000000000001</c:v>
                </c:pt>
                <c:pt idx="20439">
                  <c:v>0.20438999999999999</c:v>
                </c:pt>
                <c:pt idx="20440">
                  <c:v>0.2044</c:v>
                </c:pt>
                <c:pt idx="20441">
                  <c:v>0.20441000000000001</c:v>
                </c:pt>
                <c:pt idx="20442">
                  <c:v>0.20441999999999999</c:v>
                </c:pt>
                <c:pt idx="20443">
                  <c:v>0.20443</c:v>
                </c:pt>
                <c:pt idx="20444">
                  <c:v>0.20444000000000001</c:v>
                </c:pt>
                <c:pt idx="20445">
                  <c:v>0.20444999999999999</c:v>
                </c:pt>
                <c:pt idx="20446">
                  <c:v>0.20446</c:v>
                </c:pt>
                <c:pt idx="20447">
                  <c:v>0.20447000000000001</c:v>
                </c:pt>
                <c:pt idx="20448">
                  <c:v>0.20448</c:v>
                </c:pt>
                <c:pt idx="20449">
                  <c:v>0.20449000000000001</c:v>
                </c:pt>
                <c:pt idx="20450">
                  <c:v>0.20449999999999999</c:v>
                </c:pt>
                <c:pt idx="20451">
                  <c:v>0.20451</c:v>
                </c:pt>
                <c:pt idx="20452">
                  <c:v>0.20452000000000001</c:v>
                </c:pt>
                <c:pt idx="20453">
                  <c:v>0.20452999999999999</c:v>
                </c:pt>
                <c:pt idx="20454">
                  <c:v>0.20454</c:v>
                </c:pt>
                <c:pt idx="20455">
                  <c:v>0.20455000000000001</c:v>
                </c:pt>
                <c:pt idx="20456">
                  <c:v>0.20455999999999999</c:v>
                </c:pt>
                <c:pt idx="20457">
                  <c:v>0.20457</c:v>
                </c:pt>
                <c:pt idx="20458">
                  <c:v>0.20458000000000001</c:v>
                </c:pt>
                <c:pt idx="20459">
                  <c:v>0.20458999999999999</c:v>
                </c:pt>
                <c:pt idx="20460">
                  <c:v>0.2046</c:v>
                </c:pt>
                <c:pt idx="20461">
                  <c:v>0.20460999999999999</c:v>
                </c:pt>
                <c:pt idx="20462">
                  <c:v>0.20462</c:v>
                </c:pt>
                <c:pt idx="20463">
                  <c:v>0.20463000000000001</c:v>
                </c:pt>
                <c:pt idx="20464">
                  <c:v>0.20463999999999999</c:v>
                </c:pt>
                <c:pt idx="20465">
                  <c:v>0.20465</c:v>
                </c:pt>
                <c:pt idx="20466">
                  <c:v>0.20466000000000001</c:v>
                </c:pt>
                <c:pt idx="20467">
                  <c:v>0.20466999999999999</c:v>
                </c:pt>
                <c:pt idx="20468">
                  <c:v>0.20468</c:v>
                </c:pt>
                <c:pt idx="20469">
                  <c:v>0.20469000000000001</c:v>
                </c:pt>
                <c:pt idx="20470">
                  <c:v>0.20469999999999999</c:v>
                </c:pt>
                <c:pt idx="20471">
                  <c:v>0.20471</c:v>
                </c:pt>
                <c:pt idx="20472">
                  <c:v>0.20472000000000001</c:v>
                </c:pt>
                <c:pt idx="20473">
                  <c:v>0.20473</c:v>
                </c:pt>
                <c:pt idx="20474">
                  <c:v>0.20474000000000001</c:v>
                </c:pt>
                <c:pt idx="20475">
                  <c:v>0.20474999999999999</c:v>
                </c:pt>
                <c:pt idx="20476">
                  <c:v>0.20476</c:v>
                </c:pt>
                <c:pt idx="20477">
                  <c:v>0.20477000000000001</c:v>
                </c:pt>
                <c:pt idx="20478">
                  <c:v>0.20477999999999999</c:v>
                </c:pt>
                <c:pt idx="20479">
                  <c:v>0.20479</c:v>
                </c:pt>
                <c:pt idx="20480">
                  <c:v>0.20480000000000001</c:v>
                </c:pt>
                <c:pt idx="20481">
                  <c:v>0.20480999999999999</c:v>
                </c:pt>
                <c:pt idx="20482">
                  <c:v>0.20482</c:v>
                </c:pt>
                <c:pt idx="20483">
                  <c:v>0.20483000000000001</c:v>
                </c:pt>
                <c:pt idx="20484">
                  <c:v>0.20483999999999999</c:v>
                </c:pt>
                <c:pt idx="20485">
                  <c:v>0.20485</c:v>
                </c:pt>
                <c:pt idx="20486">
                  <c:v>0.20485999999999999</c:v>
                </c:pt>
                <c:pt idx="20487">
                  <c:v>0.20487</c:v>
                </c:pt>
                <c:pt idx="20488">
                  <c:v>0.20488000000000001</c:v>
                </c:pt>
                <c:pt idx="20489">
                  <c:v>0.20488999999999999</c:v>
                </c:pt>
                <c:pt idx="20490">
                  <c:v>0.2049</c:v>
                </c:pt>
                <c:pt idx="20491">
                  <c:v>0.20491000000000001</c:v>
                </c:pt>
                <c:pt idx="20492">
                  <c:v>0.20491999999999999</c:v>
                </c:pt>
                <c:pt idx="20493">
                  <c:v>0.20493</c:v>
                </c:pt>
                <c:pt idx="20494">
                  <c:v>0.20494000000000001</c:v>
                </c:pt>
                <c:pt idx="20495">
                  <c:v>0.20494999999999999</c:v>
                </c:pt>
                <c:pt idx="20496">
                  <c:v>0.20496</c:v>
                </c:pt>
                <c:pt idx="20497">
                  <c:v>0.20497000000000001</c:v>
                </c:pt>
                <c:pt idx="20498">
                  <c:v>0.20498</c:v>
                </c:pt>
                <c:pt idx="20499">
                  <c:v>0.20499000000000001</c:v>
                </c:pt>
                <c:pt idx="20500">
                  <c:v>0.20499999999999999</c:v>
                </c:pt>
                <c:pt idx="20501">
                  <c:v>0.20501</c:v>
                </c:pt>
                <c:pt idx="20502">
                  <c:v>0.20502000000000001</c:v>
                </c:pt>
                <c:pt idx="20503">
                  <c:v>0.20502999999999999</c:v>
                </c:pt>
                <c:pt idx="20504">
                  <c:v>0.20504</c:v>
                </c:pt>
                <c:pt idx="20505">
                  <c:v>0.20505000000000001</c:v>
                </c:pt>
                <c:pt idx="20506">
                  <c:v>0.20505999999999999</c:v>
                </c:pt>
                <c:pt idx="20507">
                  <c:v>0.20507</c:v>
                </c:pt>
                <c:pt idx="20508">
                  <c:v>0.20508000000000001</c:v>
                </c:pt>
                <c:pt idx="20509">
                  <c:v>0.20508999999999999</c:v>
                </c:pt>
                <c:pt idx="20510">
                  <c:v>0.2051</c:v>
                </c:pt>
                <c:pt idx="20511">
                  <c:v>0.20510999999999999</c:v>
                </c:pt>
                <c:pt idx="20512">
                  <c:v>0.20512</c:v>
                </c:pt>
                <c:pt idx="20513">
                  <c:v>0.20513000000000001</c:v>
                </c:pt>
                <c:pt idx="20514">
                  <c:v>0.20513999999999999</c:v>
                </c:pt>
                <c:pt idx="20515">
                  <c:v>0.20515</c:v>
                </c:pt>
                <c:pt idx="20516">
                  <c:v>0.20516000000000001</c:v>
                </c:pt>
                <c:pt idx="20517">
                  <c:v>0.20516999999999999</c:v>
                </c:pt>
                <c:pt idx="20518">
                  <c:v>0.20518</c:v>
                </c:pt>
                <c:pt idx="20519">
                  <c:v>0.20519000000000001</c:v>
                </c:pt>
                <c:pt idx="20520">
                  <c:v>0.20519999999999999</c:v>
                </c:pt>
                <c:pt idx="20521">
                  <c:v>0.20521</c:v>
                </c:pt>
                <c:pt idx="20522">
                  <c:v>0.20522000000000001</c:v>
                </c:pt>
                <c:pt idx="20523">
                  <c:v>0.20523</c:v>
                </c:pt>
                <c:pt idx="20524">
                  <c:v>0.20524000000000001</c:v>
                </c:pt>
                <c:pt idx="20525">
                  <c:v>0.20524999999999999</c:v>
                </c:pt>
                <c:pt idx="20526">
                  <c:v>0.20526</c:v>
                </c:pt>
                <c:pt idx="20527">
                  <c:v>0.20527000000000001</c:v>
                </c:pt>
                <c:pt idx="20528">
                  <c:v>0.20527999999999999</c:v>
                </c:pt>
                <c:pt idx="20529">
                  <c:v>0.20529</c:v>
                </c:pt>
                <c:pt idx="20530">
                  <c:v>0.20530000000000001</c:v>
                </c:pt>
                <c:pt idx="20531">
                  <c:v>0.20530999999999999</c:v>
                </c:pt>
                <c:pt idx="20532">
                  <c:v>0.20532</c:v>
                </c:pt>
                <c:pt idx="20533">
                  <c:v>0.20533000000000001</c:v>
                </c:pt>
                <c:pt idx="20534">
                  <c:v>0.20533999999999999</c:v>
                </c:pt>
                <c:pt idx="20535">
                  <c:v>0.20535</c:v>
                </c:pt>
                <c:pt idx="20536">
                  <c:v>0.20535999999999999</c:v>
                </c:pt>
                <c:pt idx="20537">
                  <c:v>0.20537</c:v>
                </c:pt>
                <c:pt idx="20538">
                  <c:v>0.20538000000000001</c:v>
                </c:pt>
                <c:pt idx="20539">
                  <c:v>0.20538999999999999</c:v>
                </c:pt>
                <c:pt idx="20540">
                  <c:v>0.2054</c:v>
                </c:pt>
                <c:pt idx="20541">
                  <c:v>0.20541000000000001</c:v>
                </c:pt>
                <c:pt idx="20542">
                  <c:v>0.20541999999999999</c:v>
                </c:pt>
                <c:pt idx="20543">
                  <c:v>0.20543</c:v>
                </c:pt>
                <c:pt idx="20544">
                  <c:v>0.20544000000000001</c:v>
                </c:pt>
                <c:pt idx="20545">
                  <c:v>0.20544999999999999</c:v>
                </c:pt>
                <c:pt idx="20546">
                  <c:v>0.20546</c:v>
                </c:pt>
                <c:pt idx="20547">
                  <c:v>0.20547000000000001</c:v>
                </c:pt>
                <c:pt idx="20548">
                  <c:v>0.20548</c:v>
                </c:pt>
                <c:pt idx="20549">
                  <c:v>0.20549000000000001</c:v>
                </c:pt>
                <c:pt idx="20550">
                  <c:v>0.20549999999999999</c:v>
                </c:pt>
                <c:pt idx="20551">
                  <c:v>0.20551</c:v>
                </c:pt>
                <c:pt idx="20552">
                  <c:v>0.20552000000000001</c:v>
                </c:pt>
                <c:pt idx="20553">
                  <c:v>0.20552999999999999</c:v>
                </c:pt>
                <c:pt idx="20554">
                  <c:v>0.20554</c:v>
                </c:pt>
                <c:pt idx="20555">
                  <c:v>0.20555000000000001</c:v>
                </c:pt>
                <c:pt idx="20556">
                  <c:v>0.20555999999999999</c:v>
                </c:pt>
                <c:pt idx="20557">
                  <c:v>0.20557</c:v>
                </c:pt>
                <c:pt idx="20558">
                  <c:v>0.20558000000000001</c:v>
                </c:pt>
                <c:pt idx="20559">
                  <c:v>0.20558999999999999</c:v>
                </c:pt>
                <c:pt idx="20560">
                  <c:v>0.2056</c:v>
                </c:pt>
                <c:pt idx="20561">
                  <c:v>0.20560999999999999</c:v>
                </c:pt>
                <c:pt idx="20562">
                  <c:v>0.20562</c:v>
                </c:pt>
                <c:pt idx="20563">
                  <c:v>0.20563000000000001</c:v>
                </c:pt>
                <c:pt idx="20564">
                  <c:v>0.20563999999999999</c:v>
                </c:pt>
                <c:pt idx="20565">
                  <c:v>0.20565</c:v>
                </c:pt>
                <c:pt idx="20566">
                  <c:v>0.20566000000000001</c:v>
                </c:pt>
                <c:pt idx="20567">
                  <c:v>0.20566999999999999</c:v>
                </c:pt>
                <c:pt idx="20568">
                  <c:v>0.20568</c:v>
                </c:pt>
                <c:pt idx="20569">
                  <c:v>0.20569000000000001</c:v>
                </c:pt>
                <c:pt idx="20570">
                  <c:v>0.20569999999999999</c:v>
                </c:pt>
                <c:pt idx="20571">
                  <c:v>0.20571</c:v>
                </c:pt>
                <c:pt idx="20572">
                  <c:v>0.20571999999999999</c:v>
                </c:pt>
                <c:pt idx="20573">
                  <c:v>0.20573</c:v>
                </c:pt>
                <c:pt idx="20574">
                  <c:v>0.20574000000000001</c:v>
                </c:pt>
                <c:pt idx="20575">
                  <c:v>0.20574999999999999</c:v>
                </c:pt>
                <c:pt idx="20576">
                  <c:v>0.20576</c:v>
                </c:pt>
                <c:pt idx="20577">
                  <c:v>0.20577000000000001</c:v>
                </c:pt>
                <c:pt idx="20578">
                  <c:v>0.20577999999999999</c:v>
                </c:pt>
                <c:pt idx="20579">
                  <c:v>0.20579</c:v>
                </c:pt>
                <c:pt idx="20580">
                  <c:v>0.20580000000000001</c:v>
                </c:pt>
                <c:pt idx="20581">
                  <c:v>0.20580999999999999</c:v>
                </c:pt>
                <c:pt idx="20582">
                  <c:v>0.20582</c:v>
                </c:pt>
                <c:pt idx="20583">
                  <c:v>0.20583000000000001</c:v>
                </c:pt>
                <c:pt idx="20584">
                  <c:v>0.20584</c:v>
                </c:pt>
                <c:pt idx="20585">
                  <c:v>0.20585000000000001</c:v>
                </c:pt>
                <c:pt idx="20586">
                  <c:v>0.20585999999999999</c:v>
                </c:pt>
                <c:pt idx="20587">
                  <c:v>0.20587</c:v>
                </c:pt>
                <c:pt idx="20588">
                  <c:v>0.20588000000000001</c:v>
                </c:pt>
                <c:pt idx="20589">
                  <c:v>0.20588999999999999</c:v>
                </c:pt>
                <c:pt idx="20590">
                  <c:v>0.2059</c:v>
                </c:pt>
                <c:pt idx="20591">
                  <c:v>0.20591000000000001</c:v>
                </c:pt>
                <c:pt idx="20592">
                  <c:v>0.20591999999999999</c:v>
                </c:pt>
                <c:pt idx="20593">
                  <c:v>0.20593</c:v>
                </c:pt>
                <c:pt idx="20594">
                  <c:v>0.20594000000000001</c:v>
                </c:pt>
                <c:pt idx="20595">
                  <c:v>0.20594999999999999</c:v>
                </c:pt>
                <c:pt idx="20596">
                  <c:v>0.20596</c:v>
                </c:pt>
                <c:pt idx="20597">
                  <c:v>0.20596999999999999</c:v>
                </c:pt>
                <c:pt idx="20598">
                  <c:v>0.20598</c:v>
                </c:pt>
                <c:pt idx="20599">
                  <c:v>0.20599000000000001</c:v>
                </c:pt>
                <c:pt idx="20600">
                  <c:v>0.20599999999999999</c:v>
                </c:pt>
                <c:pt idx="20601">
                  <c:v>0.20601</c:v>
                </c:pt>
                <c:pt idx="20602">
                  <c:v>0.20602000000000001</c:v>
                </c:pt>
                <c:pt idx="20603">
                  <c:v>0.20602999999999999</c:v>
                </c:pt>
                <c:pt idx="20604">
                  <c:v>0.20604</c:v>
                </c:pt>
                <c:pt idx="20605">
                  <c:v>0.20605000000000001</c:v>
                </c:pt>
                <c:pt idx="20606">
                  <c:v>0.20605999999999999</c:v>
                </c:pt>
                <c:pt idx="20607">
                  <c:v>0.20607</c:v>
                </c:pt>
                <c:pt idx="20608">
                  <c:v>0.20608000000000001</c:v>
                </c:pt>
                <c:pt idx="20609">
                  <c:v>0.20609</c:v>
                </c:pt>
                <c:pt idx="20610">
                  <c:v>0.20610000000000001</c:v>
                </c:pt>
                <c:pt idx="20611">
                  <c:v>0.20610999999999999</c:v>
                </c:pt>
                <c:pt idx="20612">
                  <c:v>0.20612</c:v>
                </c:pt>
                <c:pt idx="20613">
                  <c:v>0.20613000000000001</c:v>
                </c:pt>
                <c:pt idx="20614">
                  <c:v>0.20613999999999999</c:v>
                </c:pt>
                <c:pt idx="20615">
                  <c:v>0.20615</c:v>
                </c:pt>
                <c:pt idx="20616">
                  <c:v>0.20616000000000001</c:v>
                </c:pt>
                <c:pt idx="20617">
                  <c:v>0.20616999999999999</c:v>
                </c:pt>
                <c:pt idx="20618">
                  <c:v>0.20618</c:v>
                </c:pt>
                <c:pt idx="20619">
                  <c:v>0.20619000000000001</c:v>
                </c:pt>
                <c:pt idx="20620">
                  <c:v>0.20619999999999999</c:v>
                </c:pt>
                <c:pt idx="20621">
                  <c:v>0.20621</c:v>
                </c:pt>
                <c:pt idx="20622">
                  <c:v>0.20621999999999999</c:v>
                </c:pt>
                <c:pt idx="20623">
                  <c:v>0.20623</c:v>
                </c:pt>
                <c:pt idx="20624">
                  <c:v>0.20624000000000001</c:v>
                </c:pt>
                <c:pt idx="20625">
                  <c:v>0.20624999999999999</c:v>
                </c:pt>
                <c:pt idx="20626">
                  <c:v>0.20626</c:v>
                </c:pt>
                <c:pt idx="20627">
                  <c:v>0.20627000000000001</c:v>
                </c:pt>
                <c:pt idx="20628">
                  <c:v>0.20627999999999999</c:v>
                </c:pt>
                <c:pt idx="20629">
                  <c:v>0.20629</c:v>
                </c:pt>
                <c:pt idx="20630">
                  <c:v>0.20630000000000001</c:v>
                </c:pt>
                <c:pt idx="20631">
                  <c:v>0.20630999999999999</c:v>
                </c:pt>
                <c:pt idx="20632">
                  <c:v>0.20632</c:v>
                </c:pt>
                <c:pt idx="20633">
                  <c:v>0.20633000000000001</c:v>
                </c:pt>
                <c:pt idx="20634">
                  <c:v>0.20634</c:v>
                </c:pt>
                <c:pt idx="20635">
                  <c:v>0.20635000000000001</c:v>
                </c:pt>
                <c:pt idx="20636">
                  <c:v>0.20635999999999999</c:v>
                </c:pt>
                <c:pt idx="20637">
                  <c:v>0.20637</c:v>
                </c:pt>
                <c:pt idx="20638">
                  <c:v>0.20638000000000001</c:v>
                </c:pt>
                <c:pt idx="20639">
                  <c:v>0.20638999999999999</c:v>
                </c:pt>
                <c:pt idx="20640">
                  <c:v>0.2064</c:v>
                </c:pt>
                <c:pt idx="20641">
                  <c:v>0.20641000000000001</c:v>
                </c:pt>
                <c:pt idx="20642">
                  <c:v>0.20641999999999999</c:v>
                </c:pt>
                <c:pt idx="20643">
                  <c:v>0.20643</c:v>
                </c:pt>
                <c:pt idx="20644">
                  <c:v>0.20644000000000001</c:v>
                </c:pt>
                <c:pt idx="20645">
                  <c:v>0.20644999999999999</c:v>
                </c:pt>
                <c:pt idx="20646">
                  <c:v>0.20646</c:v>
                </c:pt>
                <c:pt idx="20647">
                  <c:v>0.20646999999999999</c:v>
                </c:pt>
                <c:pt idx="20648">
                  <c:v>0.20648</c:v>
                </c:pt>
                <c:pt idx="20649">
                  <c:v>0.20649000000000001</c:v>
                </c:pt>
                <c:pt idx="20650">
                  <c:v>0.20649999999999999</c:v>
                </c:pt>
                <c:pt idx="20651">
                  <c:v>0.20651</c:v>
                </c:pt>
                <c:pt idx="20652">
                  <c:v>0.20652000000000001</c:v>
                </c:pt>
                <c:pt idx="20653">
                  <c:v>0.20652999999999999</c:v>
                </c:pt>
                <c:pt idx="20654">
                  <c:v>0.20654</c:v>
                </c:pt>
                <c:pt idx="20655">
                  <c:v>0.20655000000000001</c:v>
                </c:pt>
                <c:pt idx="20656">
                  <c:v>0.20655999999999999</c:v>
                </c:pt>
                <c:pt idx="20657">
                  <c:v>0.20657</c:v>
                </c:pt>
                <c:pt idx="20658">
                  <c:v>0.20658000000000001</c:v>
                </c:pt>
                <c:pt idx="20659">
                  <c:v>0.20659</c:v>
                </c:pt>
                <c:pt idx="20660">
                  <c:v>0.20660000000000001</c:v>
                </c:pt>
                <c:pt idx="20661">
                  <c:v>0.20660999999999999</c:v>
                </c:pt>
                <c:pt idx="20662">
                  <c:v>0.20662</c:v>
                </c:pt>
                <c:pt idx="20663">
                  <c:v>0.20663000000000001</c:v>
                </c:pt>
                <c:pt idx="20664">
                  <c:v>0.20663999999999999</c:v>
                </c:pt>
                <c:pt idx="20665">
                  <c:v>0.20665</c:v>
                </c:pt>
                <c:pt idx="20666">
                  <c:v>0.20666000000000001</c:v>
                </c:pt>
                <c:pt idx="20667">
                  <c:v>0.20666999999999999</c:v>
                </c:pt>
                <c:pt idx="20668">
                  <c:v>0.20668</c:v>
                </c:pt>
                <c:pt idx="20669">
                  <c:v>0.20669000000000001</c:v>
                </c:pt>
                <c:pt idx="20670">
                  <c:v>0.20669999999999999</c:v>
                </c:pt>
                <c:pt idx="20671">
                  <c:v>0.20671</c:v>
                </c:pt>
                <c:pt idx="20672">
                  <c:v>0.20671999999999999</c:v>
                </c:pt>
                <c:pt idx="20673">
                  <c:v>0.20673</c:v>
                </c:pt>
                <c:pt idx="20674">
                  <c:v>0.20674000000000001</c:v>
                </c:pt>
                <c:pt idx="20675">
                  <c:v>0.20674999999999999</c:v>
                </c:pt>
                <c:pt idx="20676">
                  <c:v>0.20676</c:v>
                </c:pt>
                <c:pt idx="20677">
                  <c:v>0.20677000000000001</c:v>
                </c:pt>
                <c:pt idx="20678">
                  <c:v>0.20677999999999999</c:v>
                </c:pt>
                <c:pt idx="20679">
                  <c:v>0.20679</c:v>
                </c:pt>
                <c:pt idx="20680">
                  <c:v>0.20680000000000001</c:v>
                </c:pt>
                <c:pt idx="20681">
                  <c:v>0.20680999999999999</c:v>
                </c:pt>
                <c:pt idx="20682">
                  <c:v>0.20682</c:v>
                </c:pt>
                <c:pt idx="20683">
                  <c:v>0.20683000000000001</c:v>
                </c:pt>
                <c:pt idx="20684">
                  <c:v>0.20684</c:v>
                </c:pt>
                <c:pt idx="20685">
                  <c:v>0.20685000000000001</c:v>
                </c:pt>
                <c:pt idx="20686">
                  <c:v>0.20685999999999999</c:v>
                </c:pt>
                <c:pt idx="20687">
                  <c:v>0.20687</c:v>
                </c:pt>
                <c:pt idx="20688">
                  <c:v>0.20688000000000001</c:v>
                </c:pt>
                <c:pt idx="20689">
                  <c:v>0.20688999999999999</c:v>
                </c:pt>
                <c:pt idx="20690">
                  <c:v>0.2069</c:v>
                </c:pt>
                <c:pt idx="20691">
                  <c:v>0.20691000000000001</c:v>
                </c:pt>
                <c:pt idx="20692">
                  <c:v>0.20691999999999999</c:v>
                </c:pt>
                <c:pt idx="20693">
                  <c:v>0.20693</c:v>
                </c:pt>
                <c:pt idx="20694">
                  <c:v>0.20694000000000001</c:v>
                </c:pt>
                <c:pt idx="20695">
                  <c:v>0.20695</c:v>
                </c:pt>
                <c:pt idx="20696">
                  <c:v>0.20696000000000001</c:v>
                </c:pt>
                <c:pt idx="20697">
                  <c:v>0.20696999999999999</c:v>
                </c:pt>
                <c:pt idx="20698">
                  <c:v>0.20698</c:v>
                </c:pt>
                <c:pt idx="20699">
                  <c:v>0.20699000000000001</c:v>
                </c:pt>
                <c:pt idx="20700">
                  <c:v>0.20699999999999999</c:v>
                </c:pt>
                <c:pt idx="20701">
                  <c:v>0.20701</c:v>
                </c:pt>
                <c:pt idx="20702">
                  <c:v>0.20702000000000001</c:v>
                </c:pt>
                <c:pt idx="20703">
                  <c:v>0.20702999999999999</c:v>
                </c:pt>
                <c:pt idx="20704">
                  <c:v>0.20704</c:v>
                </c:pt>
                <c:pt idx="20705">
                  <c:v>0.20705000000000001</c:v>
                </c:pt>
                <c:pt idx="20706">
                  <c:v>0.20705999999999999</c:v>
                </c:pt>
                <c:pt idx="20707">
                  <c:v>0.20707</c:v>
                </c:pt>
                <c:pt idx="20708">
                  <c:v>0.20707999999999999</c:v>
                </c:pt>
                <c:pt idx="20709">
                  <c:v>0.20709</c:v>
                </c:pt>
                <c:pt idx="20710">
                  <c:v>0.20710000000000001</c:v>
                </c:pt>
                <c:pt idx="20711">
                  <c:v>0.20710999999999999</c:v>
                </c:pt>
                <c:pt idx="20712">
                  <c:v>0.20712</c:v>
                </c:pt>
                <c:pt idx="20713">
                  <c:v>0.20713000000000001</c:v>
                </c:pt>
                <c:pt idx="20714">
                  <c:v>0.20713999999999999</c:v>
                </c:pt>
                <c:pt idx="20715">
                  <c:v>0.20715</c:v>
                </c:pt>
                <c:pt idx="20716">
                  <c:v>0.20716000000000001</c:v>
                </c:pt>
                <c:pt idx="20717">
                  <c:v>0.20716999999999999</c:v>
                </c:pt>
                <c:pt idx="20718">
                  <c:v>0.20718</c:v>
                </c:pt>
                <c:pt idx="20719">
                  <c:v>0.20719000000000001</c:v>
                </c:pt>
                <c:pt idx="20720">
                  <c:v>0.2072</c:v>
                </c:pt>
                <c:pt idx="20721">
                  <c:v>0.20721000000000001</c:v>
                </c:pt>
                <c:pt idx="20722">
                  <c:v>0.20721999999999999</c:v>
                </c:pt>
                <c:pt idx="20723">
                  <c:v>0.20723</c:v>
                </c:pt>
                <c:pt idx="20724">
                  <c:v>0.20724000000000001</c:v>
                </c:pt>
                <c:pt idx="20725">
                  <c:v>0.20724999999999999</c:v>
                </c:pt>
                <c:pt idx="20726">
                  <c:v>0.20726</c:v>
                </c:pt>
                <c:pt idx="20727">
                  <c:v>0.20727000000000001</c:v>
                </c:pt>
                <c:pt idx="20728">
                  <c:v>0.20727999999999999</c:v>
                </c:pt>
                <c:pt idx="20729">
                  <c:v>0.20729</c:v>
                </c:pt>
                <c:pt idx="20730">
                  <c:v>0.20730000000000001</c:v>
                </c:pt>
                <c:pt idx="20731">
                  <c:v>0.20730999999999999</c:v>
                </c:pt>
                <c:pt idx="20732">
                  <c:v>0.20732</c:v>
                </c:pt>
                <c:pt idx="20733">
                  <c:v>0.20732999999999999</c:v>
                </c:pt>
                <c:pt idx="20734">
                  <c:v>0.20734</c:v>
                </c:pt>
                <c:pt idx="20735">
                  <c:v>0.20735000000000001</c:v>
                </c:pt>
                <c:pt idx="20736">
                  <c:v>0.20735999999999999</c:v>
                </c:pt>
                <c:pt idx="20737">
                  <c:v>0.20737</c:v>
                </c:pt>
                <c:pt idx="20738">
                  <c:v>0.20738000000000001</c:v>
                </c:pt>
                <c:pt idx="20739">
                  <c:v>0.20738999999999999</c:v>
                </c:pt>
                <c:pt idx="20740">
                  <c:v>0.2074</c:v>
                </c:pt>
                <c:pt idx="20741">
                  <c:v>0.20741000000000001</c:v>
                </c:pt>
                <c:pt idx="20742">
                  <c:v>0.20741999999999999</c:v>
                </c:pt>
                <c:pt idx="20743">
                  <c:v>0.20743</c:v>
                </c:pt>
                <c:pt idx="20744">
                  <c:v>0.20744000000000001</c:v>
                </c:pt>
                <c:pt idx="20745">
                  <c:v>0.20745</c:v>
                </c:pt>
                <c:pt idx="20746">
                  <c:v>0.20746000000000001</c:v>
                </c:pt>
                <c:pt idx="20747">
                  <c:v>0.20746999999999999</c:v>
                </c:pt>
                <c:pt idx="20748">
                  <c:v>0.20748</c:v>
                </c:pt>
                <c:pt idx="20749">
                  <c:v>0.20749000000000001</c:v>
                </c:pt>
                <c:pt idx="20750">
                  <c:v>0.20749999999999999</c:v>
                </c:pt>
                <c:pt idx="20751">
                  <c:v>0.20751</c:v>
                </c:pt>
                <c:pt idx="20752">
                  <c:v>0.20752000000000001</c:v>
                </c:pt>
                <c:pt idx="20753">
                  <c:v>0.20752999999999999</c:v>
                </c:pt>
                <c:pt idx="20754">
                  <c:v>0.20754</c:v>
                </c:pt>
                <c:pt idx="20755">
                  <c:v>0.20755000000000001</c:v>
                </c:pt>
                <c:pt idx="20756">
                  <c:v>0.20755999999999999</c:v>
                </c:pt>
                <c:pt idx="20757">
                  <c:v>0.20757</c:v>
                </c:pt>
                <c:pt idx="20758">
                  <c:v>0.20757999999999999</c:v>
                </c:pt>
                <c:pt idx="20759">
                  <c:v>0.20759</c:v>
                </c:pt>
                <c:pt idx="20760">
                  <c:v>0.20760000000000001</c:v>
                </c:pt>
                <c:pt idx="20761">
                  <c:v>0.20760999999999999</c:v>
                </c:pt>
                <c:pt idx="20762">
                  <c:v>0.20762</c:v>
                </c:pt>
                <c:pt idx="20763">
                  <c:v>0.20763000000000001</c:v>
                </c:pt>
                <c:pt idx="20764">
                  <c:v>0.20763999999999999</c:v>
                </c:pt>
                <c:pt idx="20765">
                  <c:v>0.20765</c:v>
                </c:pt>
                <c:pt idx="20766">
                  <c:v>0.20766000000000001</c:v>
                </c:pt>
                <c:pt idx="20767">
                  <c:v>0.20766999999999999</c:v>
                </c:pt>
                <c:pt idx="20768">
                  <c:v>0.20768</c:v>
                </c:pt>
                <c:pt idx="20769">
                  <c:v>0.20769000000000001</c:v>
                </c:pt>
                <c:pt idx="20770">
                  <c:v>0.2077</c:v>
                </c:pt>
                <c:pt idx="20771">
                  <c:v>0.20771000000000001</c:v>
                </c:pt>
                <c:pt idx="20772">
                  <c:v>0.20771999999999999</c:v>
                </c:pt>
                <c:pt idx="20773">
                  <c:v>0.20773</c:v>
                </c:pt>
                <c:pt idx="20774">
                  <c:v>0.20774000000000001</c:v>
                </c:pt>
                <c:pt idx="20775">
                  <c:v>0.20774999999999999</c:v>
                </c:pt>
                <c:pt idx="20776">
                  <c:v>0.20776</c:v>
                </c:pt>
                <c:pt idx="20777">
                  <c:v>0.20777000000000001</c:v>
                </c:pt>
                <c:pt idx="20778">
                  <c:v>0.20777999999999999</c:v>
                </c:pt>
                <c:pt idx="20779">
                  <c:v>0.20779</c:v>
                </c:pt>
                <c:pt idx="20780">
                  <c:v>0.20780000000000001</c:v>
                </c:pt>
                <c:pt idx="20781">
                  <c:v>0.20780999999999999</c:v>
                </c:pt>
                <c:pt idx="20782">
                  <c:v>0.20782</c:v>
                </c:pt>
                <c:pt idx="20783">
                  <c:v>0.20782999999999999</c:v>
                </c:pt>
                <c:pt idx="20784">
                  <c:v>0.20784</c:v>
                </c:pt>
                <c:pt idx="20785">
                  <c:v>0.20785000000000001</c:v>
                </c:pt>
                <c:pt idx="20786">
                  <c:v>0.20785999999999999</c:v>
                </c:pt>
                <c:pt idx="20787">
                  <c:v>0.20787</c:v>
                </c:pt>
                <c:pt idx="20788">
                  <c:v>0.20788000000000001</c:v>
                </c:pt>
                <c:pt idx="20789">
                  <c:v>0.20788999999999999</c:v>
                </c:pt>
                <c:pt idx="20790">
                  <c:v>0.2079</c:v>
                </c:pt>
                <c:pt idx="20791">
                  <c:v>0.20791000000000001</c:v>
                </c:pt>
                <c:pt idx="20792">
                  <c:v>0.20791999999999999</c:v>
                </c:pt>
                <c:pt idx="20793">
                  <c:v>0.20793</c:v>
                </c:pt>
                <c:pt idx="20794">
                  <c:v>0.20794000000000001</c:v>
                </c:pt>
                <c:pt idx="20795">
                  <c:v>0.20795</c:v>
                </c:pt>
                <c:pt idx="20796">
                  <c:v>0.20796000000000001</c:v>
                </c:pt>
                <c:pt idx="20797">
                  <c:v>0.20796999999999999</c:v>
                </c:pt>
                <c:pt idx="20798">
                  <c:v>0.20798</c:v>
                </c:pt>
                <c:pt idx="20799">
                  <c:v>0.20799000000000001</c:v>
                </c:pt>
                <c:pt idx="20800">
                  <c:v>0.20799999999999999</c:v>
                </c:pt>
                <c:pt idx="20801">
                  <c:v>0.20801</c:v>
                </c:pt>
                <c:pt idx="20802">
                  <c:v>0.20802000000000001</c:v>
                </c:pt>
                <c:pt idx="20803">
                  <c:v>0.20802999999999999</c:v>
                </c:pt>
                <c:pt idx="20804">
                  <c:v>0.20804</c:v>
                </c:pt>
                <c:pt idx="20805">
                  <c:v>0.20805000000000001</c:v>
                </c:pt>
                <c:pt idx="20806">
                  <c:v>0.20805999999999999</c:v>
                </c:pt>
                <c:pt idx="20807">
                  <c:v>0.20807</c:v>
                </c:pt>
                <c:pt idx="20808">
                  <c:v>0.20807999999999999</c:v>
                </c:pt>
                <c:pt idx="20809">
                  <c:v>0.20809</c:v>
                </c:pt>
                <c:pt idx="20810">
                  <c:v>0.20810000000000001</c:v>
                </c:pt>
                <c:pt idx="20811">
                  <c:v>0.20810999999999999</c:v>
                </c:pt>
                <c:pt idx="20812">
                  <c:v>0.20812</c:v>
                </c:pt>
                <c:pt idx="20813">
                  <c:v>0.20813000000000001</c:v>
                </c:pt>
                <c:pt idx="20814">
                  <c:v>0.20813999999999999</c:v>
                </c:pt>
                <c:pt idx="20815">
                  <c:v>0.20815</c:v>
                </c:pt>
                <c:pt idx="20816">
                  <c:v>0.20816000000000001</c:v>
                </c:pt>
                <c:pt idx="20817">
                  <c:v>0.20816999999999999</c:v>
                </c:pt>
                <c:pt idx="20818">
                  <c:v>0.20818</c:v>
                </c:pt>
                <c:pt idx="20819">
                  <c:v>0.20818999999999999</c:v>
                </c:pt>
                <c:pt idx="20820">
                  <c:v>0.2082</c:v>
                </c:pt>
                <c:pt idx="20821">
                  <c:v>0.20821000000000001</c:v>
                </c:pt>
                <c:pt idx="20822">
                  <c:v>0.20821999999999999</c:v>
                </c:pt>
                <c:pt idx="20823">
                  <c:v>0.20823</c:v>
                </c:pt>
                <c:pt idx="20824">
                  <c:v>0.20824000000000001</c:v>
                </c:pt>
                <c:pt idx="20825">
                  <c:v>0.20824999999999999</c:v>
                </c:pt>
                <c:pt idx="20826">
                  <c:v>0.20826</c:v>
                </c:pt>
                <c:pt idx="20827">
                  <c:v>0.20827000000000001</c:v>
                </c:pt>
                <c:pt idx="20828">
                  <c:v>0.20827999999999999</c:v>
                </c:pt>
                <c:pt idx="20829">
                  <c:v>0.20829</c:v>
                </c:pt>
                <c:pt idx="20830">
                  <c:v>0.20830000000000001</c:v>
                </c:pt>
                <c:pt idx="20831">
                  <c:v>0.20831</c:v>
                </c:pt>
                <c:pt idx="20832">
                  <c:v>0.20832000000000001</c:v>
                </c:pt>
                <c:pt idx="20833">
                  <c:v>0.20832999999999999</c:v>
                </c:pt>
                <c:pt idx="20834">
                  <c:v>0.20834</c:v>
                </c:pt>
                <c:pt idx="20835">
                  <c:v>0.20835000000000001</c:v>
                </c:pt>
                <c:pt idx="20836">
                  <c:v>0.20835999999999999</c:v>
                </c:pt>
                <c:pt idx="20837">
                  <c:v>0.20837</c:v>
                </c:pt>
                <c:pt idx="20838">
                  <c:v>0.20838000000000001</c:v>
                </c:pt>
                <c:pt idx="20839">
                  <c:v>0.20838999999999999</c:v>
                </c:pt>
                <c:pt idx="20840">
                  <c:v>0.2084</c:v>
                </c:pt>
                <c:pt idx="20841">
                  <c:v>0.20841000000000001</c:v>
                </c:pt>
                <c:pt idx="20842">
                  <c:v>0.20841999999999999</c:v>
                </c:pt>
                <c:pt idx="20843">
                  <c:v>0.20843</c:v>
                </c:pt>
                <c:pt idx="20844">
                  <c:v>0.20843999999999999</c:v>
                </c:pt>
                <c:pt idx="20845">
                  <c:v>0.20845</c:v>
                </c:pt>
                <c:pt idx="20846">
                  <c:v>0.20846000000000001</c:v>
                </c:pt>
                <c:pt idx="20847">
                  <c:v>0.20846999999999999</c:v>
                </c:pt>
                <c:pt idx="20848">
                  <c:v>0.20848</c:v>
                </c:pt>
                <c:pt idx="20849">
                  <c:v>0.20849000000000001</c:v>
                </c:pt>
                <c:pt idx="20850">
                  <c:v>0.20849999999999999</c:v>
                </c:pt>
                <c:pt idx="20851">
                  <c:v>0.20851</c:v>
                </c:pt>
                <c:pt idx="20852">
                  <c:v>0.20852000000000001</c:v>
                </c:pt>
                <c:pt idx="20853">
                  <c:v>0.20852999999999999</c:v>
                </c:pt>
                <c:pt idx="20854">
                  <c:v>0.20854</c:v>
                </c:pt>
                <c:pt idx="20855">
                  <c:v>0.20855000000000001</c:v>
                </c:pt>
                <c:pt idx="20856">
                  <c:v>0.20856</c:v>
                </c:pt>
                <c:pt idx="20857">
                  <c:v>0.20857000000000001</c:v>
                </c:pt>
                <c:pt idx="20858">
                  <c:v>0.20857999999999999</c:v>
                </c:pt>
                <c:pt idx="20859">
                  <c:v>0.20859</c:v>
                </c:pt>
                <c:pt idx="20860">
                  <c:v>0.20860000000000001</c:v>
                </c:pt>
                <c:pt idx="20861">
                  <c:v>0.20860999999999999</c:v>
                </c:pt>
                <c:pt idx="20862">
                  <c:v>0.20862</c:v>
                </c:pt>
                <c:pt idx="20863">
                  <c:v>0.20863000000000001</c:v>
                </c:pt>
                <c:pt idx="20864">
                  <c:v>0.20863999999999999</c:v>
                </c:pt>
                <c:pt idx="20865">
                  <c:v>0.20865</c:v>
                </c:pt>
                <c:pt idx="20866">
                  <c:v>0.20866000000000001</c:v>
                </c:pt>
                <c:pt idx="20867">
                  <c:v>0.20866999999999999</c:v>
                </c:pt>
                <c:pt idx="20868">
                  <c:v>0.20868</c:v>
                </c:pt>
                <c:pt idx="20869">
                  <c:v>0.20868999999999999</c:v>
                </c:pt>
                <c:pt idx="20870">
                  <c:v>0.2087</c:v>
                </c:pt>
                <c:pt idx="20871">
                  <c:v>0.20871000000000001</c:v>
                </c:pt>
                <c:pt idx="20872">
                  <c:v>0.20871999999999999</c:v>
                </c:pt>
                <c:pt idx="20873">
                  <c:v>0.20873</c:v>
                </c:pt>
                <c:pt idx="20874">
                  <c:v>0.20874000000000001</c:v>
                </c:pt>
                <c:pt idx="20875">
                  <c:v>0.20874999999999999</c:v>
                </c:pt>
                <c:pt idx="20876">
                  <c:v>0.20876</c:v>
                </c:pt>
                <c:pt idx="20877">
                  <c:v>0.20877000000000001</c:v>
                </c:pt>
                <c:pt idx="20878">
                  <c:v>0.20877999999999999</c:v>
                </c:pt>
                <c:pt idx="20879">
                  <c:v>0.20879</c:v>
                </c:pt>
                <c:pt idx="20880">
                  <c:v>0.20880000000000001</c:v>
                </c:pt>
                <c:pt idx="20881">
                  <c:v>0.20881</c:v>
                </c:pt>
                <c:pt idx="20882">
                  <c:v>0.20882000000000001</c:v>
                </c:pt>
                <c:pt idx="20883">
                  <c:v>0.20882999999999999</c:v>
                </c:pt>
                <c:pt idx="20884">
                  <c:v>0.20884</c:v>
                </c:pt>
                <c:pt idx="20885">
                  <c:v>0.20885000000000001</c:v>
                </c:pt>
                <c:pt idx="20886">
                  <c:v>0.20885999999999999</c:v>
                </c:pt>
                <c:pt idx="20887">
                  <c:v>0.20887</c:v>
                </c:pt>
                <c:pt idx="20888">
                  <c:v>0.20888000000000001</c:v>
                </c:pt>
                <c:pt idx="20889">
                  <c:v>0.20888999999999999</c:v>
                </c:pt>
                <c:pt idx="20890">
                  <c:v>0.2089</c:v>
                </c:pt>
                <c:pt idx="20891">
                  <c:v>0.20891000000000001</c:v>
                </c:pt>
                <c:pt idx="20892">
                  <c:v>0.20891999999999999</c:v>
                </c:pt>
                <c:pt idx="20893">
                  <c:v>0.20893</c:v>
                </c:pt>
                <c:pt idx="20894">
                  <c:v>0.20893999999999999</c:v>
                </c:pt>
                <c:pt idx="20895">
                  <c:v>0.20895</c:v>
                </c:pt>
                <c:pt idx="20896">
                  <c:v>0.20896000000000001</c:v>
                </c:pt>
                <c:pt idx="20897">
                  <c:v>0.20896999999999999</c:v>
                </c:pt>
                <c:pt idx="20898">
                  <c:v>0.20898</c:v>
                </c:pt>
                <c:pt idx="20899">
                  <c:v>0.20899000000000001</c:v>
                </c:pt>
                <c:pt idx="20900">
                  <c:v>0.20899999999999999</c:v>
                </c:pt>
                <c:pt idx="20901">
                  <c:v>0.20901</c:v>
                </c:pt>
                <c:pt idx="20902">
                  <c:v>0.20902000000000001</c:v>
                </c:pt>
                <c:pt idx="20903">
                  <c:v>0.20902999999999999</c:v>
                </c:pt>
                <c:pt idx="20904">
                  <c:v>0.20904</c:v>
                </c:pt>
                <c:pt idx="20905">
                  <c:v>0.20905000000000001</c:v>
                </c:pt>
                <c:pt idx="20906">
                  <c:v>0.20906</c:v>
                </c:pt>
                <c:pt idx="20907">
                  <c:v>0.20907000000000001</c:v>
                </c:pt>
                <c:pt idx="20908">
                  <c:v>0.20907999999999999</c:v>
                </c:pt>
                <c:pt idx="20909">
                  <c:v>0.20909</c:v>
                </c:pt>
                <c:pt idx="20910">
                  <c:v>0.20910000000000001</c:v>
                </c:pt>
                <c:pt idx="20911">
                  <c:v>0.20910999999999999</c:v>
                </c:pt>
                <c:pt idx="20912">
                  <c:v>0.20912</c:v>
                </c:pt>
                <c:pt idx="20913">
                  <c:v>0.20913000000000001</c:v>
                </c:pt>
                <c:pt idx="20914">
                  <c:v>0.20913999999999999</c:v>
                </c:pt>
                <c:pt idx="20915">
                  <c:v>0.20915</c:v>
                </c:pt>
                <c:pt idx="20916">
                  <c:v>0.20916000000000001</c:v>
                </c:pt>
                <c:pt idx="20917">
                  <c:v>0.20916999999999999</c:v>
                </c:pt>
                <c:pt idx="20918">
                  <c:v>0.20918</c:v>
                </c:pt>
                <c:pt idx="20919">
                  <c:v>0.20918999999999999</c:v>
                </c:pt>
                <c:pt idx="20920">
                  <c:v>0.2092</c:v>
                </c:pt>
                <c:pt idx="20921">
                  <c:v>0.20921000000000001</c:v>
                </c:pt>
                <c:pt idx="20922">
                  <c:v>0.20921999999999999</c:v>
                </c:pt>
                <c:pt idx="20923">
                  <c:v>0.20923</c:v>
                </c:pt>
                <c:pt idx="20924">
                  <c:v>0.20924000000000001</c:v>
                </c:pt>
                <c:pt idx="20925">
                  <c:v>0.20924999999999999</c:v>
                </c:pt>
                <c:pt idx="20926">
                  <c:v>0.20926</c:v>
                </c:pt>
                <c:pt idx="20927">
                  <c:v>0.20927000000000001</c:v>
                </c:pt>
                <c:pt idx="20928">
                  <c:v>0.20927999999999999</c:v>
                </c:pt>
                <c:pt idx="20929">
                  <c:v>0.20929</c:v>
                </c:pt>
                <c:pt idx="20930">
                  <c:v>0.20930000000000001</c:v>
                </c:pt>
                <c:pt idx="20931">
                  <c:v>0.20931</c:v>
                </c:pt>
                <c:pt idx="20932">
                  <c:v>0.20932000000000001</c:v>
                </c:pt>
                <c:pt idx="20933">
                  <c:v>0.20932999999999999</c:v>
                </c:pt>
                <c:pt idx="20934">
                  <c:v>0.20934</c:v>
                </c:pt>
                <c:pt idx="20935">
                  <c:v>0.20935000000000001</c:v>
                </c:pt>
                <c:pt idx="20936">
                  <c:v>0.20935999999999999</c:v>
                </c:pt>
                <c:pt idx="20937">
                  <c:v>0.20937</c:v>
                </c:pt>
                <c:pt idx="20938">
                  <c:v>0.20938000000000001</c:v>
                </c:pt>
                <c:pt idx="20939">
                  <c:v>0.20938999999999999</c:v>
                </c:pt>
                <c:pt idx="20940">
                  <c:v>0.2094</c:v>
                </c:pt>
                <c:pt idx="20941">
                  <c:v>0.20941000000000001</c:v>
                </c:pt>
                <c:pt idx="20942">
                  <c:v>0.20942</c:v>
                </c:pt>
                <c:pt idx="20943">
                  <c:v>0.20943000000000001</c:v>
                </c:pt>
                <c:pt idx="20944">
                  <c:v>0.20943999999999999</c:v>
                </c:pt>
                <c:pt idx="20945">
                  <c:v>0.20945</c:v>
                </c:pt>
                <c:pt idx="20946">
                  <c:v>0.20946000000000001</c:v>
                </c:pt>
                <c:pt idx="20947">
                  <c:v>0.20946999999999999</c:v>
                </c:pt>
                <c:pt idx="20948">
                  <c:v>0.20948</c:v>
                </c:pt>
                <c:pt idx="20949">
                  <c:v>0.20949000000000001</c:v>
                </c:pt>
                <c:pt idx="20950">
                  <c:v>0.20949999999999999</c:v>
                </c:pt>
                <c:pt idx="20951">
                  <c:v>0.20951</c:v>
                </c:pt>
                <c:pt idx="20952">
                  <c:v>0.20952000000000001</c:v>
                </c:pt>
                <c:pt idx="20953">
                  <c:v>0.20952999999999999</c:v>
                </c:pt>
                <c:pt idx="20954">
                  <c:v>0.20954</c:v>
                </c:pt>
                <c:pt idx="20955">
                  <c:v>0.20954999999999999</c:v>
                </c:pt>
                <c:pt idx="20956">
                  <c:v>0.20956</c:v>
                </c:pt>
                <c:pt idx="20957">
                  <c:v>0.20957000000000001</c:v>
                </c:pt>
                <c:pt idx="20958">
                  <c:v>0.20957999999999999</c:v>
                </c:pt>
                <c:pt idx="20959">
                  <c:v>0.20959</c:v>
                </c:pt>
                <c:pt idx="20960">
                  <c:v>0.20960000000000001</c:v>
                </c:pt>
                <c:pt idx="20961">
                  <c:v>0.20960999999999999</c:v>
                </c:pt>
                <c:pt idx="20962">
                  <c:v>0.20962</c:v>
                </c:pt>
                <c:pt idx="20963">
                  <c:v>0.20963000000000001</c:v>
                </c:pt>
                <c:pt idx="20964">
                  <c:v>0.20963999999999999</c:v>
                </c:pt>
                <c:pt idx="20965">
                  <c:v>0.20965</c:v>
                </c:pt>
                <c:pt idx="20966">
                  <c:v>0.20966000000000001</c:v>
                </c:pt>
                <c:pt idx="20967">
                  <c:v>0.20967</c:v>
                </c:pt>
                <c:pt idx="20968">
                  <c:v>0.20968000000000001</c:v>
                </c:pt>
                <c:pt idx="20969">
                  <c:v>0.20968999999999999</c:v>
                </c:pt>
                <c:pt idx="20970">
                  <c:v>0.2097</c:v>
                </c:pt>
                <c:pt idx="20971">
                  <c:v>0.20971000000000001</c:v>
                </c:pt>
                <c:pt idx="20972">
                  <c:v>0.20971999999999999</c:v>
                </c:pt>
                <c:pt idx="20973">
                  <c:v>0.20973</c:v>
                </c:pt>
                <c:pt idx="20974">
                  <c:v>0.20974000000000001</c:v>
                </c:pt>
                <c:pt idx="20975">
                  <c:v>0.20974999999999999</c:v>
                </c:pt>
                <c:pt idx="20976">
                  <c:v>0.20976</c:v>
                </c:pt>
                <c:pt idx="20977">
                  <c:v>0.20977000000000001</c:v>
                </c:pt>
                <c:pt idx="20978">
                  <c:v>0.20977999999999999</c:v>
                </c:pt>
                <c:pt idx="20979">
                  <c:v>0.20979</c:v>
                </c:pt>
                <c:pt idx="20980">
                  <c:v>0.20979999999999999</c:v>
                </c:pt>
                <c:pt idx="20981">
                  <c:v>0.20981</c:v>
                </c:pt>
                <c:pt idx="20982">
                  <c:v>0.20982000000000001</c:v>
                </c:pt>
                <c:pt idx="20983">
                  <c:v>0.20982999999999999</c:v>
                </c:pt>
                <c:pt idx="20984">
                  <c:v>0.20984</c:v>
                </c:pt>
                <c:pt idx="20985">
                  <c:v>0.20985000000000001</c:v>
                </c:pt>
                <c:pt idx="20986">
                  <c:v>0.20985999999999999</c:v>
                </c:pt>
                <c:pt idx="20987">
                  <c:v>0.20987</c:v>
                </c:pt>
                <c:pt idx="20988">
                  <c:v>0.20988000000000001</c:v>
                </c:pt>
                <c:pt idx="20989">
                  <c:v>0.20988999999999999</c:v>
                </c:pt>
                <c:pt idx="20990">
                  <c:v>0.2099</c:v>
                </c:pt>
                <c:pt idx="20991">
                  <c:v>0.20991000000000001</c:v>
                </c:pt>
                <c:pt idx="20992">
                  <c:v>0.20992</c:v>
                </c:pt>
                <c:pt idx="20993">
                  <c:v>0.20993000000000001</c:v>
                </c:pt>
                <c:pt idx="20994">
                  <c:v>0.20993999999999999</c:v>
                </c:pt>
                <c:pt idx="20995">
                  <c:v>0.20995</c:v>
                </c:pt>
                <c:pt idx="20996">
                  <c:v>0.20996000000000001</c:v>
                </c:pt>
                <c:pt idx="20997">
                  <c:v>0.20996999999999999</c:v>
                </c:pt>
                <c:pt idx="20998">
                  <c:v>0.20998</c:v>
                </c:pt>
                <c:pt idx="20999">
                  <c:v>0.20999000000000001</c:v>
                </c:pt>
                <c:pt idx="21000">
                  <c:v>0.21</c:v>
                </c:pt>
                <c:pt idx="21001">
                  <c:v>0.21001</c:v>
                </c:pt>
                <c:pt idx="21002">
                  <c:v>0.21002000000000001</c:v>
                </c:pt>
                <c:pt idx="21003">
                  <c:v>0.21002999999999999</c:v>
                </c:pt>
                <c:pt idx="21004">
                  <c:v>0.21004</c:v>
                </c:pt>
                <c:pt idx="21005">
                  <c:v>0.21004999999999999</c:v>
                </c:pt>
                <c:pt idx="21006">
                  <c:v>0.21006</c:v>
                </c:pt>
                <c:pt idx="21007">
                  <c:v>0.21007000000000001</c:v>
                </c:pt>
                <c:pt idx="21008">
                  <c:v>0.21007999999999999</c:v>
                </c:pt>
                <c:pt idx="21009">
                  <c:v>0.21009</c:v>
                </c:pt>
                <c:pt idx="21010">
                  <c:v>0.21010000000000001</c:v>
                </c:pt>
                <c:pt idx="21011">
                  <c:v>0.21010999999999999</c:v>
                </c:pt>
                <c:pt idx="21012">
                  <c:v>0.21012</c:v>
                </c:pt>
                <c:pt idx="21013">
                  <c:v>0.21013000000000001</c:v>
                </c:pt>
                <c:pt idx="21014">
                  <c:v>0.21013999999999999</c:v>
                </c:pt>
                <c:pt idx="21015">
                  <c:v>0.21015</c:v>
                </c:pt>
                <c:pt idx="21016">
                  <c:v>0.21016000000000001</c:v>
                </c:pt>
                <c:pt idx="21017">
                  <c:v>0.21017</c:v>
                </c:pt>
                <c:pt idx="21018">
                  <c:v>0.21018000000000001</c:v>
                </c:pt>
                <c:pt idx="21019">
                  <c:v>0.21018999999999999</c:v>
                </c:pt>
                <c:pt idx="21020">
                  <c:v>0.2102</c:v>
                </c:pt>
                <c:pt idx="21021">
                  <c:v>0.21021000000000001</c:v>
                </c:pt>
                <c:pt idx="21022">
                  <c:v>0.21021999999999999</c:v>
                </c:pt>
                <c:pt idx="21023">
                  <c:v>0.21023</c:v>
                </c:pt>
                <c:pt idx="21024">
                  <c:v>0.21024000000000001</c:v>
                </c:pt>
                <c:pt idx="21025">
                  <c:v>0.21024999999999999</c:v>
                </c:pt>
                <c:pt idx="21026">
                  <c:v>0.21026</c:v>
                </c:pt>
                <c:pt idx="21027">
                  <c:v>0.21027000000000001</c:v>
                </c:pt>
                <c:pt idx="21028">
                  <c:v>0.21027999999999999</c:v>
                </c:pt>
                <c:pt idx="21029">
                  <c:v>0.21029</c:v>
                </c:pt>
                <c:pt idx="21030">
                  <c:v>0.21029999999999999</c:v>
                </c:pt>
                <c:pt idx="21031">
                  <c:v>0.21031</c:v>
                </c:pt>
                <c:pt idx="21032">
                  <c:v>0.21032000000000001</c:v>
                </c:pt>
                <c:pt idx="21033">
                  <c:v>0.21032999999999999</c:v>
                </c:pt>
                <c:pt idx="21034">
                  <c:v>0.21034</c:v>
                </c:pt>
                <c:pt idx="21035">
                  <c:v>0.21035000000000001</c:v>
                </c:pt>
                <c:pt idx="21036">
                  <c:v>0.21035999999999999</c:v>
                </c:pt>
                <c:pt idx="21037">
                  <c:v>0.21037</c:v>
                </c:pt>
                <c:pt idx="21038">
                  <c:v>0.21038000000000001</c:v>
                </c:pt>
                <c:pt idx="21039">
                  <c:v>0.21038999999999999</c:v>
                </c:pt>
                <c:pt idx="21040">
                  <c:v>0.2104</c:v>
                </c:pt>
                <c:pt idx="21041">
                  <c:v>0.21041000000000001</c:v>
                </c:pt>
                <c:pt idx="21042">
                  <c:v>0.21042</c:v>
                </c:pt>
                <c:pt idx="21043">
                  <c:v>0.21043000000000001</c:v>
                </c:pt>
                <c:pt idx="21044">
                  <c:v>0.21043999999999999</c:v>
                </c:pt>
                <c:pt idx="21045">
                  <c:v>0.21045</c:v>
                </c:pt>
                <c:pt idx="21046">
                  <c:v>0.21046000000000001</c:v>
                </c:pt>
                <c:pt idx="21047">
                  <c:v>0.21046999999999999</c:v>
                </c:pt>
                <c:pt idx="21048">
                  <c:v>0.21048</c:v>
                </c:pt>
                <c:pt idx="21049">
                  <c:v>0.21049000000000001</c:v>
                </c:pt>
                <c:pt idx="21050">
                  <c:v>0.21049999999999999</c:v>
                </c:pt>
                <c:pt idx="21051">
                  <c:v>0.21051</c:v>
                </c:pt>
                <c:pt idx="21052">
                  <c:v>0.21052000000000001</c:v>
                </c:pt>
                <c:pt idx="21053">
                  <c:v>0.21052999999999999</c:v>
                </c:pt>
                <c:pt idx="21054">
                  <c:v>0.21054</c:v>
                </c:pt>
                <c:pt idx="21055">
                  <c:v>0.21054999999999999</c:v>
                </c:pt>
                <c:pt idx="21056">
                  <c:v>0.21056</c:v>
                </c:pt>
                <c:pt idx="21057">
                  <c:v>0.21057000000000001</c:v>
                </c:pt>
                <c:pt idx="21058">
                  <c:v>0.21057999999999999</c:v>
                </c:pt>
                <c:pt idx="21059">
                  <c:v>0.21059</c:v>
                </c:pt>
                <c:pt idx="21060">
                  <c:v>0.21060000000000001</c:v>
                </c:pt>
                <c:pt idx="21061">
                  <c:v>0.21060999999999999</c:v>
                </c:pt>
                <c:pt idx="21062">
                  <c:v>0.21062</c:v>
                </c:pt>
                <c:pt idx="21063">
                  <c:v>0.21063000000000001</c:v>
                </c:pt>
                <c:pt idx="21064">
                  <c:v>0.21063999999999999</c:v>
                </c:pt>
                <c:pt idx="21065">
                  <c:v>0.21065</c:v>
                </c:pt>
                <c:pt idx="21066">
                  <c:v>0.21065999999999999</c:v>
                </c:pt>
                <c:pt idx="21067">
                  <c:v>0.21067</c:v>
                </c:pt>
                <c:pt idx="21068">
                  <c:v>0.21068000000000001</c:v>
                </c:pt>
                <c:pt idx="21069">
                  <c:v>0.21068999999999999</c:v>
                </c:pt>
                <c:pt idx="21070">
                  <c:v>0.2107</c:v>
                </c:pt>
                <c:pt idx="21071">
                  <c:v>0.21071000000000001</c:v>
                </c:pt>
                <c:pt idx="21072">
                  <c:v>0.21071999999999999</c:v>
                </c:pt>
                <c:pt idx="21073">
                  <c:v>0.21073</c:v>
                </c:pt>
                <c:pt idx="21074">
                  <c:v>0.21074000000000001</c:v>
                </c:pt>
                <c:pt idx="21075">
                  <c:v>0.21074999999999999</c:v>
                </c:pt>
                <c:pt idx="21076">
                  <c:v>0.21076</c:v>
                </c:pt>
                <c:pt idx="21077">
                  <c:v>0.21077000000000001</c:v>
                </c:pt>
                <c:pt idx="21078">
                  <c:v>0.21078</c:v>
                </c:pt>
                <c:pt idx="21079">
                  <c:v>0.21079000000000001</c:v>
                </c:pt>
                <c:pt idx="21080">
                  <c:v>0.21079999999999999</c:v>
                </c:pt>
                <c:pt idx="21081">
                  <c:v>0.21081</c:v>
                </c:pt>
                <c:pt idx="21082">
                  <c:v>0.21082000000000001</c:v>
                </c:pt>
                <c:pt idx="21083">
                  <c:v>0.21082999999999999</c:v>
                </c:pt>
                <c:pt idx="21084">
                  <c:v>0.21084</c:v>
                </c:pt>
                <c:pt idx="21085">
                  <c:v>0.21085000000000001</c:v>
                </c:pt>
                <c:pt idx="21086">
                  <c:v>0.21085999999999999</c:v>
                </c:pt>
                <c:pt idx="21087">
                  <c:v>0.21087</c:v>
                </c:pt>
                <c:pt idx="21088">
                  <c:v>0.21088000000000001</c:v>
                </c:pt>
                <c:pt idx="21089">
                  <c:v>0.21088999999999999</c:v>
                </c:pt>
                <c:pt idx="21090">
                  <c:v>0.2109</c:v>
                </c:pt>
                <c:pt idx="21091">
                  <c:v>0.21090999999999999</c:v>
                </c:pt>
                <c:pt idx="21092">
                  <c:v>0.21092</c:v>
                </c:pt>
                <c:pt idx="21093">
                  <c:v>0.21093000000000001</c:v>
                </c:pt>
                <c:pt idx="21094">
                  <c:v>0.21093999999999999</c:v>
                </c:pt>
                <c:pt idx="21095">
                  <c:v>0.21095</c:v>
                </c:pt>
                <c:pt idx="21096">
                  <c:v>0.21096000000000001</c:v>
                </c:pt>
                <c:pt idx="21097">
                  <c:v>0.21096999999999999</c:v>
                </c:pt>
                <c:pt idx="21098">
                  <c:v>0.21098</c:v>
                </c:pt>
                <c:pt idx="21099">
                  <c:v>0.21099000000000001</c:v>
                </c:pt>
                <c:pt idx="21100">
                  <c:v>0.21099999999999999</c:v>
                </c:pt>
                <c:pt idx="21101">
                  <c:v>0.21101</c:v>
                </c:pt>
                <c:pt idx="21102">
                  <c:v>0.21102000000000001</c:v>
                </c:pt>
                <c:pt idx="21103">
                  <c:v>0.21103</c:v>
                </c:pt>
                <c:pt idx="21104">
                  <c:v>0.21104000000000001</c:v>
                </c:pt>
                <c:pt idx="21105">
                  <c:v>0.21104999999999999</c:v>
                </c:pt>
                <c:pt idx="21106">
                  <c:v>0.21106</c:v>
                </c:pt>
                <c:pt idx="21107">
                  <c:v>0.21107000000000001</c:v>
                </c:pt>
                <c:pt idx="21108">
                  <c:v>0.21107999999999999</c:v>
                </c:pt>
                <c:pt idx="21109">
                  <c:v>0.21109</c:v>
                </c:pt>
                <c:pt idx="21110">
                  <c:v>0.21110000000000001</c:v>
                </c:pt>
                <c:pt idx="21111">
                  <c:v>0.21110999999999999</c:v>
                </c:pt>
                <c:pt idx="21112">
                  <c:v>0.21112</c:v>
                </c:pt>
                <c:pt idx="21113">
                  <c:v>0.21113000000000001</c:v>
                </c:pt>
                <c:pt idx="21114">
                  <c:v>0.21113999999999999</c:v>
                </c:pt>
                <c:pt idx="21115">
                  <c:v>0.21115</c:v>
                </c:pt>
                <c:pt idx="21116">
                  <c:v>0.21115999999999999</c:v>
                </c:pt>
                <c:pt idx="21117">
                  <c:v>0.21117</c:v>
                </c:pt>
                <c:pt idx="21118">
                  <c:v>0.21118000000000001</c:v>
                </c:pt>
                <c:pt idx="21119">
                  <c:v>0.21118999999999999</c:v>
                </c:pt>
                <c:pt idx="21120">
                  <c:v>0.2112</c:v>
                </c:pt>
                <c:pt idx="21121">
                  <c:v>0.21121000000000001</c:v>
                </c:pt>
                <c:pt idx="21122">
                  <c:v>0.21121999999999999</c:v>
                </c:pt>
                <c:pt idx="21123">
                  <c:v>0.21123</c:v>
                </c:pt>
                <c:pt idx="21124">
                  <c:v>0.21124000000000001</c:v>
                </c:pt>
                <c:pt idx="21125">
                  <c:v>0.21124999999999999</c:v>
                </c:pt>
                <c:pt idx="21126">
                  <c:v>0.21126</c:v>
                </c:pt>
                <c:pt idx="21127">
                  <c:v>0.21127000000000001</c:v>
                </c:pt>
                <c:pt idx="21128">
                  <c:v>0.21128</c:v>
                </c:pt>
                <c:pt idx="21129">
                  <c:v>0.21129000000000001</c:v>
                </c:pt>
                <c:pt idx="21130">
                  <c:v>0.21129999999999999</c:v>
                </c:pt>
                <c:pt idx="21131">
                  <c:v>0.21131</c:v>
                </c:pt>
                <c:pt idx="21132">
                  <c:v>0.21132000000000001</c:v>
                </c:pt>
                <c:pt idx="21133">
                  <c:v>0.21132999999999999</c:v>
                </c:pt>
                <c:pt idx="21134">
                  <c:v>0.21134</c:v>
                </c:pt>
                <c:pt idx="21135">
                  <c:v>0.21135000000000001</c:v>
                </c:pt>
                <c:pt idx="21136">
                  <c:v>0.21135999999999999</c:v>
                </c:pt>
                <c:pt idx="21137">
                  <c:v>0.21137</c:v>
                </c:pt>
                <c:pt idx="21138">
                  <c:v>0.21138000000000001</c:v>
                </c:pt>
                <c:pt idx="21139">
                  <c:v>0.21138999999999999</c:v>
                </c:pt>
                <c:pt idx="21140">
                  <c:v>0.2114</c:v>
                </c:pt>
                <c:pt idx="21141">
                  <c:v>0.21140999999999999</c:v>
                </c:pt>
                <c:pt idx="21142">
                  <c:v>0.21142</c:v>
                </c:pt>
                <c:pt idx="21143">
                  <c:v>0.21143000000000001</c:v>
                </c:pt>
                <c:pt idx="21144">
                  <c:v>0.21143999999999999</c:v>
                </c:pt>
                <c:pt idx="21145">
                  <c:v>0.21145</c:v>
                </c:pt>
                <c:pt idx="21146">
                  <c:v>0.21146000000000001</c:v>
                </c:pt>
                <c:pt idx="21147">
                  <c:v>0.21146999999999999</c:v>
                </c:pt>
                <c:pt idx="21148">
                  <c:v>0.21148</c:v>
                </c:pt>
                <c:pt idx="21149">
                  <c:v>0.21149000000000001</c:v>
                </c:pt>
                <c:pt idx="21150">
                  <c:v>0.21149999999999999</c:v>
                </c:pt>
                <c:pt idx="21151">
                  <c:v>0.21151</c:v>
                </c:pt>
                <c:pt idx="21152">
                  <c:v>0.21152000000000001</c:v>
                </c:pt>
                <c:pt idx="21153">
                  <c:v>0.21153</c:v>
                </c:pt>
                <c:pt idx="21154">
                  <c:v>0.21154000000000001</c:v>
                </c:pt>
                <c:pt idx="21155">
                  <c:v>0.21154999999999999</c:v>
                </c:pt>
                <c:pt idx="21156">
                  <c:v>0.21156</c:v>
                </c:pt>
                <c:pt idx="21157">
                  <c:v>0.21157000000000001</c:v>
                </c:pt>
                <c:pt idx="21158">
                  <c:v>0.21157999999999999</c:v>
                </c:pt>
                <c:pt idx="21159">
                  <c:v>0.21159</c:v>
                </c:pt>
                <c:pt idx="21160">
                  <c:v>0.21160000000000001</c:v>
                </c:pt>
                <c:pt idx="21161">
                  <c:v>0.21160999999999999</c:v>
                </c:pt>
                <c:pt idx="21162">
                  <c:v>0.21162</c:v>
                </c:pt>
                <c:pt idx="21163">
                  <c:v>0.21163000000000001</c:v>
                </c:pt>
                <c:pt idx="21164">
                  <c:v>0.21163999999999999</c:v>
                </c:pt>
                <c:pt idx="21165">
                  <c:v>0.21165</c:v>
                </c:pt>
                <c:pt idx="21166">
                  <c:v>0.21165999999999999</c:v>
                </c:pt>
                <c:pt idx="21167">
                  <c:v>0.21167</c:v>
                </c:pt>
                <c:pt idx="21168">
                  <c:v>0.21168000000000001</c:v>
                </c:pt>
                <c:pt idx="21169">
                  <c:v>0.21168999999999999</c:v>
                </c:pt>
                <c:pt idx="21170">
                  <c:v>0.2117</c:v>
                </c:pt>
                <c:pt idx="21171">
                  <c:v>0.21171000000000001</c:v>
                </c:pt>
                <c:pt idx="21172">
                  <c:v>0.21171999999999999</c:v>
                </c:pt>
                <c:pt idx="21173">
                  <c:v>0.21173</c:v>
                </c:pt>
                <c:pt idx="21174">
                  <c:v>0.21174000000000001</c:v>
                </c:pt>
                <c:pt idx="21175">
                  <c:v>0.21174999999999999</c:v>
                </c:pt>
                <c:pt idx="21176">
                  <c:v>0.21176</c:v>
                </c:pt>
                <c:pt idx="21177">
                  <c:v>0.21177000000000001</c:v>
                </c:pt>
                <c:pt idx="21178">
                  <c:v>0.21178</c:v>
                </c:pt>
                <c:pt idx="21179">
                  <c:v>0.21179000000000001</c:v>
                </c:pt>
                <c:pt idx="21180">
                  <c:v>0.21179999999999999</c:v>
                </c:pt>
                <c:pt idx="21181">
                  <c:v>0.21181</c:v>
                </c:pt>
                <c:pt idx="21182">
                  <c:v>0.21182000000000001</c:v>
                </c:pt>
                <c:pt idx="21183">
                  <c:v>0.21182999999999999</c:v>
                </c:pt>
                <c:pt idx="21184">
                  <c:v>0.21184</c:v>
                </c:pt>
                <c:pt idx="21185">
                  <c:v>0.21185000000000001</c:v>
                </c:pt>
                <c:pt idx="21186">
                  <c:v>0.21185999999999999</c:v>
                </c:pt>
                <c:pt idx="21187">
                  <c:v>0.21187</c:v>
                </c:pt>
                <c:pt idx="21188">
                  <c:v>0.21188000000000001</c:v>
                </c:pt>
                <c:pt idx="21189">
                  <c:v>0.21189</c:v>
                </c:pt>
                <c:pt idx="21190">
                  <c:v>0.21190000000000001</c:v>
                </c:pt>
                <c:pt idx="21191">
                  <c:v>0.21190999999999999</c:v>
                </c:pt>
                <c:pt idx="21192">
                  <c:v>0.21192</c:v>
                </c:pt>
                <c:pt idx="21193">
                  <c:v>0.21193000000000001</c:v>
                </c:pt>
                <c:pt idx="21194">
                  <c:v>0.21193999999999999</c:v>
                </c:pt>
                <c:pt idx="21195">
                  <c:v>0.21195</c:v>
                </c:pt>
                <c:pt idx="21196">
                  <c:v>0.21196000000000001</c:v>
                </c:pt>
                <c:pt idx="21197">
                  <c:v>0.21196999999999999</c:v>
                </c:pt>
                <c:pt idx="21198">
                  <c:v>0.21198</c:v>
                </c:pt>
                <c:pt idx="21199">
                  <c:v>0.21199000000000001</c:v>
                </c:pt>
                <c:pt idx="21200">
                  <c:v>0.21199999999999999</c:v>
                </c:pt>
                <c:pt idx="21201">
                  <c:v>0.21201</c:v>
                </c:pt>
                <c:pt idx="21202">
                  <c:v>0.21201999999999999</c:v>
                </c:pt>
                <c:pt idx="21203">
                  <c:v>0.21203</c:v>
                </c:pt>
                <c:pt idx="21204">
                  <c:v>0.21204000000000001</c:v>
                </c:pt>
                <c:pt idx="21205">
                  <c:v>0.21204999999999999</c:v>
                </c:pt>
                <c:pt idx="21206">
                  <c:v>0.21206</c:v>
                </c:pt>
                <c:pt idx="21207">
                  <c:v>0.21207000000000001</c:v>
                </c:pt>
                <c:pt idx="21208">
                  <c:v>0.21207999999999999</c:v>
                </c:pt>
                <c:pt idx="21209">
                  <c:v>0.21209</c:v>
                </c:pt>
                <c:pt idx="21210">
                  <c:v>0.21210000000000001</c:v>
                </c:pt>
                <c:pt idx="21211">
                  <c:v>0.21210999999999999</c:v>
                </c:pt>
                <c:pt idx="21212">
                  <c:v>0.21212</c:v>
                </c:pt>
                <c:pt idx="21213">
                  <c:v>0.21213000000000001</c:v>
                </c:pt>
                <c:pt idx="21214">
                  <c:v>0.21214</c:v>
                </c:pt>
                <c:pt idx="21215">
                  <c:v>0.21215000000000001</c:v>
                </c:pt>
                <c:pt idx="21216">
                  <c:v>0.21215999999999999</c:v>
                </c:pt>
                <c:pt idx="21217">
                  <c:v>0.21217</c:v>
                </c:pt>
                <c:pt idx="21218">
                  <c:v>0.21218000000000001</c:v>
                </c:pt>
                <c:pt idx="21219">
                  <c:v>0.21218999999999999</c:v>
                </c:pt>
                <c:pt idx="21220">
                  <c:v>0.2122</c:v>
                </c:pt>
                <c:pt idx="21221">
                  <c:v>0.21221000000000001</c:v>
                </c:pt>
                <c:pt idx="21222">
                  <c:v>0.21221999999999999</c:v>
                </c:pt>
                <c:pt idx="21223">
                  <c:v>0.21223</c:v>
                </c:pt>
                <c:pt idx="21224">
                  <c:v>0.21224000000000001</c:v>
                </c:pt>
                <c:pt idx="21225">
                  <c:v>0.21224999999999999</c:v>
                </c:pt>
                <c:pt idx="21226">
                  <c:v>0.21226</c:v>
                </c:pt>
                <c:pt idx="21227">
                  <c:v>0.21226999999999999</c:v>
                </c:pt>
                <c:pt idx="21228">
                  <c:v>0.21228</c:v>
                </c:pt>
                <c:pt idx="21229">
                  <c:v>0.21229000000000001</c:v>
                </c:pt>
                <c:pt idx="21230">
                  <c:v>0.21229999999999999</c:v>
                </c:pt>
                <c:pt idx="21231">
                  <c:v>0.21231</c:v>
                </c:pt>
                <c:pt idx="21232">
                  <c:v>0.21232000000000001</c:v>
                </c:pt>
                <c:pt idx="21233">
                  <c:v>0.21232999999999999</c:v>
                </c:pt>
                <c:pt idx="21234">
                  <c:v>0.21234</c:v>
                </c:pt>
                <c:pt idx="21235">
                  <c:v>0.21235000000000001</c:v>
                </c:pt>
                <c:pt idx="21236">
                  <c:v>0.21235999999999999</c:v>
                </c:pt>
                <c:pt idx="21237">
                  <c:v>0.21237</c:v>
                </c:pt>
                <c:pt idx="21238">
                  <c:v>0.21238000000000001</c:v>
                </c:pt>
                <c:pt idx="21239">
                  <c:v>0.21239</c:v>
                </c:pt>
                <c:pt idx="21240">
                  <c:v>0.21240000000000001</c:v>
                </c:pt>
                <c:pt idx="21241">
                  <c:v>0.21240999999999999</c:v>
                </c:pt>
                <c:pt idx="21242">
                  <c:v>0.21242</c:v>
                </c:pt>
                <c:pt idx="21243">
                  <c:v>0.21243000000000001</c:v>
                </c:pt>
                <c:pt idx="21244">
                  <c:v>0.21243999999999999</c:v>
                </c:pt>
                <c:pt idx="21245">
                  <c:v>0.21245</c:v>
                </c:pt>
                <c:pt idx="21246">
                  <c:v>0.21246000000000001</c:v>
                </c:pt>
                <c:pt idx="21247">
                  <c:v>0.21246999999999999</c:v>
                </c:pt>
                <c:pt idx="21248">
                  <c:v>0.21248</c:v>
                </c:pt>
                <c:pt idx="21249">
                  <c:v>0.21249000000000001</c:v>
                </c:pt>
                <c:pt idx="21250">
                  <c:v>0.21249999999999999</c:v>
                </c:pt>
                <c:pt idx="21251">
                  <c:v>0.21251</c:v>
                </c:pt>
                <c:pt idx="21252">
                  <c:v>0.21251999999999999</c:v>
                </c:pt>
                <c:pt idx="21253">
                  <c:v>0.21253</c:v>
                </c:pt>
                <c:pt idx="21254">
                  <c:v>0.21254000000000001</c:v>
                </c:pt>
                <c:pt idx="21255">
                  <c:v>0.21254999999999999</c:v>
                </c:pt>
                <c:pt idx="21256">
                  <c:v>0.21256</c:v>
                </c:pt>
                <c:pt idx="21257">
                  <c:v>0.21257000000000001</c:v>
                </c:pt>
                <c:pt idx="21258">
                  <c:v>0.21257999999999999</c:v>
                </c:pt>
                <c:pt idx="21259">
                  <c:v>0.21259</c:v>
                </c:pt>
                <c:pt idx="21260">
                  <c:v>0.21260000000000001</c:v>
                </c:pt>
                <c:pt idx="21261">
                  <c:v>0.21260999999999999</c:v>
                </c:pt>
                <c:pt idx="21262">
                  <c:v>0.21262</c:v>
                </c:pt>
                <c:pt idx="21263">
                  <c:v>0.21263000000000001</c:v>
                </c:pt>
                <c:pt idx="21264">
                  <c:v>0.21264</c:v>
                </c:pt>
                <c:pt idx="21265">
                  <c:v>0.21265000000000001</c:v>
                </c:pt>
                <c:pt idx="21266">
                  <c:v>0.21265999999999999</c:v>
                </c:pt>
                <c:pt idx="21267">
                  <c:v>0.21267</c:v>
                </c:pt>
                <c:pt idx="21268">
                  <c:v>0.21268000000000001</c:v>
                </c:pt>
                <c:pt idx="21269">
                  <c:v>0.21268999999999999</c:v>
                </c:pt>
                <c:pt idx="21270">
                  <c:v>0.2127</c:v>
                </c:pt>
                <c:pt idx="21271">
                  <c:v>0.21271000000000001</c:v>
                </c:pt>
                <c:pt idx="21272">
                  <c:v>0.21271999999999999</c:v>
                </c:pt>
                <c:pt idx="21273">
                  <c:v>0.21273</c:v>
                </c:pt>
                <c:pt idx="21274">
                  <c:v>0.21274000000000001</c:v>
                </c:pt>
                <c:pt idx="21275">
                  <c:v>0.21274999999999999</c:v>
                </c:pt>
                <c:pt idx="21276">
                  <c:v>0.21276</c:v>
                </c:pt>
                <c:pt idx="21277">
                  <c:v>0.21276999999999999</c:v>
                </c:pt>
                <c:pt idx="21278">
                  <c:v>0.21278</c:v>
                </c:pt>
                <c:pt idx="21279">
                  <c:v>0.21279000000000001</c:v>
                </c:pt>
                <c:pt idx="21280">
                  <c:v>0.21279999999999999</c:v>
                </c:pt>
                <c:pt idx="21281">
                  <c:v>0.21281</c:v>
                </c:pt>
                <c:pt idx="21282">
                  <c:v>0.21282000000000001</c:v>
                </c:pt>
                <c:pt idx="21283">
                  <c:v>0.21282999999999999</c:v>
                </c:pt>
                <c:pt idx="21284">
                  <c:v>0.21284</c:v>
                </c:pt>
                <c:pt idx="21285">
                  <c:v>0.21285000000000001</c:v>
                </c:pt>
                <c:pt idx="21286">
                  <c:v>0.21285999999999999</c:v>
                </c:pt>
                <c:pt idx="21287">
                  <c:v>0.21287</c:v>
                </c:pt>
                <c:pt idx="21288">
                  <c:v>0.21288000000000001</c:v>
                </c:pt>
                <c:pt idx="21289">
                  <c:v>0.21289</c:v>
                </c:pt>
                <c:pt idx="21290">
                  <c:v>0.21290000000000001</c:v>
                </c:pt>
                <c:pt idx="21291">
                  <c:v>0.21290999999999999</c:v>
                </c:pt>
                <c:pt idx="21292">
                  <c:v>0.21292</c:v>
                </c:pt>
                <c:pt idx="21293">
                  <c:v>0.21293000000000001</c:v>
                </c:pt>
                <c:pt idx="21294">
                  <c:v>0.21293999999999999</c:v>
                </c:pt>
                <c:pt idx="21295">
                  <c:v>0.21295</c:v>
                </c:pt>
                <c:pt idx="21296">
                  <c:v>0.21296000000000001</c:v>
                </c:pt>
                <c:pt idx="21297">
                  <c:v>0.21296999999999999</c:v>
                </c:pt>
                <c:pt idx="21298">
                  <c:v>0.21298</c:v>
                </c:pt>
                <c:pt idx="21299">
                  <c:v>0.21299000000000001</c:v>
                </c:pt>
                <c:pt idx="21300">
                  <c:v>0.21299999999999999</c:v>
                </c:pt>
                <c:pt idx="21301">
                  <c:v>0.21301</c:v>
                </c:pt>
                <c:pt idx="21302">
                  <c:v>0.21301999999999999</c:v>
                </c:pt>
                <c:pt idx="21303">
                  <c:v>0.21303</c:v>
                </c:pt>
                <c:pt idx="21304">
                  <c:v>0.21304000000000001</c:v>
                </c:pt>
                <c:pt idx="21305">
                  <c:v>0.21304999999999999</c:v>
                </c:pt>
                <c:pt idx="21306">
                  <c:v>0.21306</c:v>
                </c:pt>
                <c:pt idx="21307">
                  <c:v>0.21307000000000001</c:v>
                </c:pt>
                <c:pt idx="21308">
                  <c:v>0.21307999999999999</c:v>
                </c:pt>
                <c:pt idx="21309">
                  <c:v>0.21309</c:v>
                </c:pt>
                <c:pt idx="21310">
                  <c:v>0.21310000000000001</c:v>
                </c:pt>
                <c:pt idx="21311">
                  <c:v>0.21310999999999999</c:v>
                </c:pt>
                <c:pt idx="21312">
                  <c:v>0.21312</c:v>
                </c:pt>
                <c:pt idx="21313">
                  <c:v>0.21312999999999999</c:v>
                </c:pt>
                <c:pt idx="21314">
                  <c:v>0.21314</c:v>
                </c:pt>
                <c:pt idx="21315">
                  <c:v>0.21315000000000001</c:v>
                </c:pt>
                <c:pt idx="21316">
                  <c:v>0.21315999999999999</c:v>
                </c:pt>
                <c:pt idx="21317">
                  <c:v>0.21317</c:v>
                </c:pt>
                <c:pt idx="21318">
                  <c:v>0.21318000000000001</c:v>
                </c:pt>
                <c:pt idx="21319">
                  <c:v>0.21318999999999999</c:v>
                </c:pt>
                <c:pt idx="21320">
                  <c:v>0.2132</c:v>
                </c:pt>
                <c:pt idx="21321">
                  <c:v>0.21321000000000001</c:v>
                </c:pt>
                <c:pt idx="21322">
                  <c:v>0.21321999999999999</c:v>
                </c:pt>
                <c:pt idx="21323">
                  <c:v>0.21323</c:v>
                </c:pt>
                <c:pt idx="21324">
                  <c:v>0.21324000000000001</c:v>
                </c:pt>
                <c:pt idx="21325">
                  <c:v>0.21325</c:v>
                </c:pt>
                <c:pt idx="21326">
                  <c:v>0.21326000000000001</c:v>
                </c:pt>
                <c:pt idx="21327">
                  <c:v>0.21326999999999999</c:v>
                </c:pt>
                <c:pt idx="21328">
                  <c:v>0.21328</c:v>
                </c:pt>
                <c:pt idx="21329">
                  <c:v>0.21329000000000001</c:v>
                </c:pt>
                <c:pt idx="21330">
                  <c:v>0.21329999999999999</c:v>
                </c:pt>
                <c:pt idx="21331">
                  <c:v>0.21331</c:v>
                </c:pt>
                <c:pt idx="21332">
                  <c:v>0.21332000000000001</c:v>
                </c:pt>
                <c:pt idx="21333">
                  <c:v>0.21332999999999999</c:v>
                </c:pt>
                <c:pt idx="21334">
                  <c:v>0.21334</c:v>
                </c:pt>
                <c:pt idx="21335">
                  <c:v>0.21335000000000001</c:v>
                </c:pt>
                <c:pt idx="21336">
                  <c:v>0.21335999999999999</c:v>
                </c:pt>
                <c:pt idx="21337">
                  <c:v>0.21337</c:v>
                </c:pt>
                <c:pt idx="21338">
                  <c:v>0.21337999999999999</c:v>
                </c:pt>
                <c:pt idx="21339">
                  <c:v>0.21339</c:v>
                </c:pt>
                <c:pt idx="21340">
                  <c:v>0.21340000000000001</c:v>
                </c:pt>
                <c:pt idx="21341">
                  <c:v>0.21340999999999999</c:v>
                </c:pt>
                <c:pt idx="21342">
                  <c:v>0.21342</c:v>
                </c:pt>
                <c:pt idx="21343">
                  <c:v>0.21343000000000001</c:v>
                </c:pt>
                <c:pt idx="21344">
                  <c:v>0.21343999999999999</c:v>
                </c:pt>
                <c:pt idx="21345">
                  <c:v>0.21345</c:v>
                </c:pt>
                <c:pt idx="21346">
                  <c:v>0.21346000000000001</c:v>
                </c:pt>
                <c:pt idx="21347">
                  <c:v>0.21346999999999999</c:v>
                </c:pt>
                <c:pt idx="21348">
                  <c:v>0.21348</c:v>
                </c:pt>
                <c:pt idx="21349">
                  <c:v>0.21349000000000001</c:v>
                </c:pt>
                <c:pt idx="21350">
                  <c:v>0.2135</c:v>
                </c:pt>
                <c:pt idx="21351">
                  <c:v>0.21351000000000001</c:v>
                </c:pt>
                <c:pt idx="21352">
                  <c:v>0.21351999999999999</c:v>
                </c:pt>
                <c:pt idx="21353">
                  <c:v>0.21353</c:v>
                </c:pt>
                <c:pt idx="21354">
                  <c:v>0.21354000000000001</c:v>
                </c:pt>
                <c:pt idx="21355">
                  <c:v>0.21354999999999999</c:v>
                </c:pt>
                <c:pt idx="21356">
                  <c:v>0.21356</c:v>
                </c:pt>
                <c:pt idx="21357">
                  <c:v>0.21357000000000001</c:v>
                </c:pt>
                <c:pt idx="21358">
                  <c:v>0.21357999999999999</c:v>
                </c:pt>
                <c:pt idx="21359">
                  <c:v>0.21359</c:v>
                </c:pt>
                <c:pt idx="21360">
                  <c:v>0.21360000000000001</c:v>
                </c:pt>
                <c:pt idx="21361">
                  <c:v>0.21360999999999999</c:v>
                </c:pt>
                <c:pt idx="21362">
                  <c:v>0.21362</c:v>
                </c:pt>
                <c:pt idx="21363">
                  <c:v>0.21362999999999999</c:v>
                </c:pt>
                <c:pt idx="21364">
                  <c:v>0.21364</c:v>
                </c:pt>
                <c:pt idx="21365">
                  <c:v>0.21365000000000001</c:v>
                </c:pt>
                <c:pt idx="21366">
                  <c:v>0.21365999999999999</c:v>
                </c:pt>
                <c:pt idx="21367">
                  <c:v>0.21367</c:v>
                </c:pt>
                <c:pt idx="21368">
                  <c:v>0.21368000000000001</c:v>
                </c:pt>
                <c:pt idx="21369">
                  <c:v>0.21368999999999999</c:v>
                </c:pt>
                <c:pt idx="21370">
                  <c:v>0.2137</c:v>
                </c:pt>
                <c:pt idx="21371">
                  <c:v>0.21371000000000001</c:v>
                </c:pt>
                <c:pt idx="21372">
                  <c:v>0.21371999999999999</c:v>
                </c:pt>
                <c:pt idx="21373">
                  <c:v>0.21373</c:v>
                </c:pt>
                <c:pt idx="21374">
                  <c:v>0.21374000000000001</c:v>
                </c:pt>
                <c:pt idx="21375">
                  <c:v>0.21375</c:v>
                </c:pt>
                <c:pt idx="21376">
                  <c:v>0.21376000000000001</c:v>
                </c:pt>
                <c:pt idx="21377">
                  <c:v>0.21376999999999999</c:v>
                </c:pt>
                <c:pt idx="21378">
                  <c:v>0.21378</c:v>
                </c:pt>
                <c:pt idx="21379">
                  <c:v>0.21379000000000001</c:v>
                </c:pt>
                <c:pt idx="21380">
                  <c:v>0.21379999999999999</c:v>
                </c:pt>
                <c:pt idx="21381">
                  <c:v>0.21381</c:v>
                </c:pt>
                <c:pt idx="21382">
                  <c:v>0.21382000000000001</c:v>
                </c:pt>
                <c:pt idx="21383">
                  <c:v>0.21382999999999999</c:v>
                </c:pt>
                <c:pt idx="21384">
                  <c:v>0.21384</c:v>
                </c:pt>
                <c:pt idx="21385">
                  <c:v>0.21385000000000001</c:v>
                </c:pt>
                <c:pt idx="21386">
                  <c:v>0.21385999999999999</c:v>
                </c:pt>
                <c:pt idx="21387">
                  <c:v>0.21387</c:v>
                </c:pt>
                <c:pt idx="21388">
                  <c:v>0.21387999999999999</c:v>
                </c:pt>
                <c:pt idx="21389">
                  <c:v>0.21389</c:v>
                </c:pt>
                <c:pt idx="21390">
                  <c:v>0.21390000000000001</c:v>
                </c:pt>
                <c:pt idx="21391">
                  <c:v>0.21390999999999999</c:v>
                </c:pt>
                <c:pt idx="21392">
                  <c:v>0.21392</c:v>
                </c:pt>
                <c:pt idx="21393">
                  <c:v>0.21393000000000001</c:v>
                </c:pt>
                <c:pt idx="21394">
                  <c:v>0.21393999999999999</c:v>
                </c:pt>
                <c:pt idx="21395">
                  <c:v>0.21395</c:v>
                </c:pt>
                <c:pt idx="21396">
                  <c:v>0.21396000000000001</c:v>
                </c:pt>
                <c:pt idx="21397">
                  <c:v>0.21396999999999999</c:v>
                </c:pt>
                <c:pt idx="21398">
                  <c:v>0.21398</c:v>
                </c:pt>
                <c:pt idx="21399">
                  <c:v>0.21399000000000001</c:v>
                </c:pt>
                <c:pt idx="21400">
                  <c:v>0.214</c:v>
                </c:pt>
                <c:pt idx="21401">
                  <c:v>0.21401000000000001</c:v>
                </c:pt>
                <c:pt idx="21402">
                  <c:v>0.21401999999999999</c:v>
                </c:pt>
                <c:pt idx="21403">
                  <c:v>0.21403</c:v>
                </c:pt>
                <c:pt idx="21404">
                  <c:v>0.21404000000000001</c:v>
                </c:pt>
                <c:pt idx="21405">
                  <c:v>0.21404999999999999</c:v>
                </c:pt>
                <c:pt idx="21406">
                  <c:v>0.21406</c:v>
                </c:pt>
                <c:pt idx="21407">
                  <c:v>0.21407000000000001</c:v>
                </c:pt>
                <c:pt idx="21408">
                  <c:v>0.21407999999999999</c:v>
                </c:pt>
                <c:pt idx="21409">
                  <c:v>0.21409</c:v>
                </c:pt>
                <c:pt idx="21410">
                  <c:v>0.21410000000000001</c:v>
                </c:pt>
                <c:pt idx="21411">
                  <c:v>0.21410999999999999</c:v>
                </c:pt>
                <c:pt idx="21412">
                  <c:v>0.21412</c:v>
                </c:pt>
                <c:pt idx="21413">
                  <c:v>0.21412999999999999</c:v>
                </c:pt>
                <c:pt idx="21414">
                  <c:v>0.21414</c:v>
                </c:pt>
                <c:pt idx="21415">
                  <c:v>0.21415000000000001</c:v>
                </c:pt>
                <c:pt idx="21416">
                  <c:v>0.21415999999999999</c:v>
                </c:pt>
                <c:pt idx="21417">
                  <c:v>0.21417</c:v>
                </c:pt>
                <c:pt idx="21418">
                  <c:v>0.21418000000000001</c:v>
                </c:pt>
                <c:pt idx="21419">
                  <c:v>0.21418999999999999</c:v>
                </c:pt>
                <c:pt idx="21420">
                  <c:v>0.2142</c:v>
                </c:pt>
                <c:pt idx="21421">
                  <c:v>0.21421000000000001</c:v>
                </c:pt>
                <c:pt idx="21422">
                  <c:v>0.21421999999999999</c:v>
                </c:pt>
                <c:pt idx="21423">
                  <c:v>0.21423</c:v>
                </c:pt>
                <c:pt idx="21424">
                  <c:v>0.21424000000000001</c:v>
                </c:pt>
                <c:pt idx="21425">
                  <c:v>0.21425</c:v>
                </c:pt>
                <c:pt idx="21426">
                  <c:v>0.21426000000000001</c:v>
                </c:pt>
                <c:pt idx="21427">
                  <c:v>0.21426999999999999</c:v>
                </c:pt>
                <c:pt idx="21428">
                  <c:v>0.21428</c:v>
                </c:pt>
                <c:pt idx="21429">
                  <c:v>0.21429000000000001</c:v>
                </c:pt>
                <c:pt idx="21430">
                  <c:v>0.21429999999999999</c:v>
                </c:pt>
                <c:pt idx="21431">
                  <c:v>0.21431</c:v>
                </c:pt>
                <c:pt idx="21432">
                  <c:v>0.21432000000000001</c:v>
                </c:pt>
                <c:pt idx="21433">
                  <c:v>0.21432999999999999</c:v>
                </c:pt>
                <c:pt idx="21434">
                  <c:v>0.21434</c:v>
                </c:pt>
                <c:pt idx="21435">
                  <c:v>0.21435000000000001</c:v>
                </c:pt>
                <c:pt idx="21436">
                  <c:v>0.21435999999999999</c:v>
                </c:pt>
                <c:pt idx="21437">
                  <c:v>0.21437</c:v>
                </c:pt>
                <c:pt idx="21438">
                  <c:v>0.21437999999999999</c:v>
                </c:pt>
                <c:pt idx="21439">
                  <c:v>0.21439</c:v>
                </c:pt>
                <c:pt idx="21440">
                  <c:v>0.21440000000000001</c:v>
                </c:pt>
                <c:pt idx="21441">
                  <c:v>0.21440999999999999</c:v>
                </c:pt>
                <c:pt idx="21442">
                  <c:v>0.21442</c:v>
                </c:pt>
                <c:pt idx="21443">
                  <c:v>0.21443000000000001</c:v>
                </c:pt>
                <c:pt idx="21444">
                  <c:v>0.21443999999999999</c:v>
                </c:pt>
                <c:pt idx="21445">
                  <c:v>0.21445</c:v>
                </c:pt>
                <c:pt idx="21446">
                  <c:v>0.21446000000000001</c:v>
                </c:pt>
                <c:pt idx="21447">
                  <c:v>0.21446999999999999</c:v>
                </c:pt>
                <c:pt idx="21448">
                  <c:v>0.21448</c:v>
                </c:pt>
                <c:pt idx="21449">
                  <c:v>0.21448999999999999</c:v>
                </c:pt>
                <c:pt idx="21450">
                  <c:v>0.2145</c:v>
                </c:pt>
                <c:pt idx="21451">
                  <c:v>0.21451000000000001</c:v>
                </c:pt>
                <c:pt idx="21452">
                  <c:v>0.21451999999999999</c:v>
                </c:pt>
                <c:pt idx="21453">
                  <c:v>0.21453</c:v>
                </c:pt>
                <c:pt idx="21454">
                  <c:v>0.21454000000000001</c:v>
                </c:pt>
                <c:pt idx="21455">
                  <c:v>0.21454999999999999</c:v>
                </c:pt>
                <c:pt idx="21456">
                  <c:v>0.21456</c:v>
                </c:pt>
                <c:pt idx="21457">
                  <c:v>0.21457000000000001</c:v>
                </c:pt>
                <c:pt idx="21458">
                  <c:v>0.21457999999999999</c:v>
                </c:pt>
                <c:pt idx="21459">
                  <c:v>0.21459</c:v>
                </c:pt>
                <c:pt idx="21460">
                  <c:v>0.21460000000000001</c:v>
                </c:pt>
                <c:pt idx="21461">
                  <c:v>0.21461</c:v>
                </c:pt>
                <c:pt idx="21462">
                  <c:v>0.21462000000000001</c:v>
                </c:pt>
                <c:pt idx="21463">
                  <c:v>0.21462999999999999</c:v>
                </c:pt>
                <c:pt idx="21464">
                  <c:v>0.21464</c:v>
                </c:pt>
                <c:pt idx="21465">
                  <c:v>0.21465000000000001</c:v>
                </c:pt>
                <c:pt idx="21466">
                  <c:v>0.21465999999999999</c:v>
                </c:pt>
                <c:pt idx="21467">
                  <c:v>0.21467</c:v>
                </c:pt>
                <c:pt idx="21468">
                  <c:v>0.21468000000000001</c:v>
                </c:pt>
                <c:pt idx="21469">
                  <c:v>0.21468999999999999</c:v>
                </c:pt>
                <c:pt idx="21470">
                  <c:v>0.2147</c:v>
                </c:pt>
                <c:pt idx="21471">
                  <c:v>0.21471000000000001</c:v>
                </c:pt>
                <c:pt idx="21472">
                  <c:v>0.21471999999999999</c:v>
                </c:pt>
                <c:pt idx="21473">
                  <c:v>0.21473</c:v>
                </c:pt>
                <c:pt idx="21474">
                  <c:v>0.21473999999999999</c:v>
                </c:pt>
                <c:pt idx="21475">
                  <c:v>0.21475</c:v>
                </c:pt>
                <c:pt idx="21476">
                  <c:v>0.21476000000000001</c:v>
                </c:pt>
                <c:pt idx="21477">
                  <c:v>0.21476999999999999</c:v>
                </c:pt>
                <c:pt idx="21478">
                  <c:v>0.21478</c:v>
                </c:pt>
                <c:pt idx="21479">
                  <c:v>0.21479000000000001</c:v>
                </c:pt>
                <c:pt idx="21480">
                  <c:v>0.21479999999999999</c:v>
                </c:pt>
                <c:pt idx="21481">
                  <c:v>0.21481</c:v>
                </c:pt>
                <c:pt idx="21482">
                  <c:v>0.21482000000000001</c:v>
                </c:pt>
                <c:pt idx="21483">
                  <c:v>0.21482999999999999</c:v>
                </c:pt>
                <c:pt idx="21484">
                  <c:v>0.21484</c:v>
                </c:pt>
                <c:pt idx="21485">
                  <c:v>0.21485000000000001</c:v>
                </c:pt>
                <c:pt idx="21486">
                  <c:v>0.21486</c:v>
                </c:pt>
                <c:pt idx="21487">
                  <c:v>0.21487000000000001</c:v>
                </c:pt>
                <c:pt idx="21488">
                  <c:v>0.21487999999999999</c:v>
                </c:pt>
                <c:pt idx="21489">
                  <c:v>0.21489</c:v>
                </c:pt>
                <c:pt idx="21490">
                  <c:v>0.21490000000000001</c:v>
                </c:pt>
                <c:pt idx="21491">
                  <c:v>0.21490999999999999</c:v>
                </c:pt>
                <c:pt idx="21492">
                  <c:v>0.21492</c:v>
                </c:pt>
                <c:pt idx="21493">
                  <c:v>0.21493000000000001</c:v>
                </c:pt>
                <c:pt idx="21494">
                  <c:v>0.21493999999999999</c:v>
                </c:pt>
                <c:pt idx="21495">
                  <c:v>0.21495</c:v>
                </c:pt>
                <c:pt idx="21496">
                  <c:v>0.21496000000000001</c:v>
                </c:pt>
                <c:pt idx="21497">
                  <c:v>0.21496999999999999</c:v>
                </c:pt>
                <c:pt idx="21498">
                  <c:v>0.21498</c:v>
                </c:pt>
                <c:pt idx="21499">
                  <c:v>0.21498999999999999</c:v>
                </c:pt>
                <c:pt idx="21500">
                  <c:v>0.215</c:v>
                </c:pt>
                <c:pt idx="21501">
                  <c:v>0.21501000000000001</c:v>
                </c:pt>
                <c:pt idx="21502">
                  <c:v>0.21501999999999999</c:v>
                </c:pt>
                <c:pt idx="21503">
                  <c:v>0.21503</c:v>
                </c:pt>
                <c:pt idx="21504">
                  <c:v>0.21504000000000001</c:v>
                </c:pt>
                <c:pt idx="21505">
                  <c:v>0.21504999999999999</c:v>
                </c:pt>
                <c:pt idx="21506">
                  <c:v>0.21506</c:v>
                </c:pt>
                <c:pt idx="21507">
                  <c:v>0.21507000000000001</c:v>
                </c:pt>
                <c:pt idx="21508">
                  <c:v>0.21507999999999999</c:v>
                </c:pt>
                <c:pt idx="21509">
                  <c:v>0.21509</c:v>
                </c:pt>
                <c:pt idx="21510">
                  <c:v>0.21510000000000001</c:v>
                </c:pt>
                <c:pt idx="21511">
                  <c:v>0.21511</c:v>
                </c:pt>
                <c:pt idx="21512">
                  <c:v>0.21512000000000001</c:v>
                </c:pt>
                <c:pt idx="21513">
                  <c:v>0.21512999999999999</c:v>
                </c:pt>
                <c:pt idx="21514">
                  <c:v>0.21514</c:v>
                </c:pt>
                <c:pt idx="21515">
                  <c:v>0.21515000000000001</c:v>
                </c:pt>
                <c:pt idx="21516">
                  <c:v>0.21515999999999999</c:v>
                </c:pt>
                <c:pt idx="21517">
                  <c:v>0.21517</c:v>
                </c:pt>
                <c:pt idx="21518">
                  <c:v>0.21518000000000001</c:v>
                </c:pt>
                <c:pt idx="21519">
                  <c:v>0.21518999999999999</c:v>
                </c:pt>
                <c:pt idx="21520">
                  <c:v>0.2152</c:v>
                </c:pt>
                <c:pt idx="21521">
                  <c:v>0.21521000000000001</c:v>
                </c:pt>
                <c:pt idx="21522">
                  <c:v>0.21521999999999999</c:v>
                </c:pt>
                <c:pt idx="21523">
                  <c:v>0.21523</c:v>
                </c:pt>
                <c:pt idx="21524">
                  <c:v>0.21523999999999999</c:v>
                </c:pt>
                <c:pt idx="21525">
                  <c:v>0.21525</c:v>
                </c:pt>
                <c:pt idx="21526">
                  <c:v>0.21526000000000001</c:v>
                </c:pt>
                <c:pt idx="21527">
                  <c:v>0.21526999999999999</c:v>
                </c:pt>
                <c:pt idx="21528">
                  <c:v>0.21528</c:v>
                </c:pt>
                <c:pt idx="21529">
                  <c:v>0.21529000000000001</c:v>
                </c:pt>
                <c:pt idx="21530">
                  <c:v>0.21529999999999999</c:v>
                </c:pt>
                <c:pt idx="21531">
                  <c:v>0.21531</c:v>
                </c:pt>
                <c:pt idx="21532">
                  <c:v>0.21532000000000001</c:v>
                </c:pt>
                <c:pt idx="21533">
                  <c:v>0.21532999999999999</c:v>
                </c:pt>
                <c:pt idx="21534">
                  <c:v>0.21534</c:v>
                </c:pt>
                <c:pt idx="21535">
                  <c:v>0.21535000000000001</c:v>
                </c:pt>
                <c:pt idx="21536">
                  <c:v>0.21536</c:v>
                </c:pt>
                <c:pt idx="21537">
                  <c:v>0.21537000000000001</c:v>
                </c:pt>
                <c:pt idx="21538">
                  <c:v>0.21537999999999999</c:v>
                </c:pt>
                <c:pt idx="21539">
                  <c:v>0.21539</c:v>
                </c:pt>
                <c:pt idx="21540">
                  <c:v>0.21540000000000001</c:v>
                </c:pt>
                <c:pt idx="21541">
                  <c:v>0.21540999999999999</c:v>
                </c:pt>
                <c:pt idx="21542">
                  <c:v>0.21542</c:v>
                </c:pt>
                <c:pt idx="21543">
                  <c:v>0.21543000000000001</c:v>
                </c:pt>
                <c:pt idx="21544">
                  <c:v>0.21543999999999999</c:v>
                </c:pt>
                <c:pt idx="21545">
                  <c:v>0.21545</c:v>
                </c:pt>
                <c:pt idx="21546">
                  <c:v>0.21546000000000001</c:v>
                </c:pt>
                <c:pt idx="21547">
                  <c:v>0.21546999999999999</c:v>
                </c:pt>
                <c:pt idx="21548">
                  <c:v>0.21548</c:v>
                </c:pt>
                <c:pt idx="21549">
                  <c:v>0.21548999999999999</c:v>
                </c:pt>
                <c:pt idx="21550">
                  <c:v>0.2155</c:v>
                </c:pt>
                <c:pt idx="21551">
                  <c:v>0.21551000000000001</c:v>
                </c:pt>
                <c:pt idx="21552">
                  <c:v>0.21551999999999999</c:v>
                </c:pt>
                <c:pt idx="21553">
                  <c:v>0.21553</c:v>
                </c:pt>
                <c:pt idx="21554">
                  <c:v>0.21554000000000001</c:v>
                </c:pt>
                <c:pt idx="21555">
                  <c:v>0.21554999999999999</c:v>
                </c:pt>
                <c:pt idx="21556">
                  <c:v>0.21556</c:v>
                </c:pt>
                <c:pt idx="21557">
                  <c:v>0.21557000000000001</c:v>
                </c:pt>
                <c:pt idx="21558">
                  <c:v>0.21557999999999999</c:v>
                </c:pt>
                <c:pt idx="21559">
                  <c:v>0.21559</c:v>
                </c:pt>
                <c:pt idx="21560">
                  <c:v>0.21560000000000001</c:v>
                </c:pt>
                <c:pt idx="21561">
                  <c:v>0.21561</c:v>
                </c:pt>
                <c:pt idx="21562">
                  <c:v>0.21562000000000001</c:v>
                </c:pt>
                <c:pt idx="21563">
                  <c:v>0.21562999999999999</c:v>
                </c:pt>
                <c:pt idx="21564">
                  <c:v>0.21564</c:v>
                </c:pt>
                <c:pt idx="21565">
                  <c:v>0.21565000000000001</c:v>
                </c:pt>
                <c:pt idx="21566">
                  <c:v>0.21565999999999999</c:v>
                </c:pt>
                <c:pt idx="21567">
                  <c:v>0.21567</c:v>
                </c:pt>
                <c:pt idx="21568">
                  <c:v>0.21568000000000001</c:v>
                </c:pt>
                <c:pt idx="21569">
                  <c:v>0.21568999999999999</c:v>
                </c:pt>
                <c:pt idx="21570">
                  <c:v>0.2157</c:v>
                </c:pt>
                <c:pt idx="21571">
                  <c:v>0.21571000000000001</c:v>
                </c:pt>
                <c:pt idx="21572">
                  <c:v>0.21572</c:v>
                </c:pt>
                <c:pt idx="21573">
                  <c:v>0.21573000000000001</c:v>
                </c:pt>
                <c:pt idx="21574">
                  <c:v>0.21573999999999999</c:v>
                </c:pt>
                <c:pt idx="21575">
                  <c:v>0.21575</c:v>
                </c:pt>
                <c:pt idx="21576">
                  <c:v>0.21576000000000001</c:v>
                </c:pt>
                <c:pt idx="21577">
                  <c:v>0.21576999999999999</c:v>
                </c:pt>
                <c:pt idx="21578">
                  <c:v>0.21578</c:v>
                </c:pt>
                <c:pt idx="21579">
                  <c:v>0.21579000000000001</c:v>
                </c:pt>
                <c:pt idx="21580">
                  <c:v>0.21579999999999999</c:v>
                </c:pt>
                <c:pt idx="21581">
                  <c:v>0.21581</c:v>
                </c:pt>
                <c:pt idx="21582">
                  <c:v>0.21582000000000001</c:v>
                </c:pt>
                <c:pt idx="21583">
                  <c:v>0.21582999999999999</c:v>
                </c:pt>
                <c:pt idx="21584">
                  <c:v>0.21584</c:v>
                </c:pt>
                <c:pt idx="21585">
                  <c:v>0.21584999999999999</c:v>
                </c:pt>
                <c:pt idx="21586">
                  <c:v>0.21586</c:v>
                </c:pt>
                <c:pt idx="21587">
                  <c:v>0.21587000000000001</c:v>
                </c:pt>
                <c:pt idx="21588">
                  <c:v>0.21587999999999999</c:v>
                </c:pt>
                <c:pt idx="21589">
                  <c:v>0.21589</c:v>
                </c:pt>
                <c:pt idx="21590">
                  <c:v>0.21590000000000001</c:v>
                </c:pt>
                <c:pt idx="21591">
                  <c:v>0.21590999999999999</c:v>
                </c:pt>
                <c:pt idx="21592">
                  <c:v>0.21592</c:v>
                </c:pt>
                <c:pt idx="21593">
                  <c:v>0.21593000000000001</c:v>
                </c:pt>
                <c:pt idx="21594">
                  <c:v>0.21593999999999999</c:v>
                </c:pt>
                <c:pt idx="21595">
                  <c:v>0.21595</c:v>
                </c:pt>
                <c:pt idx="21596">
                  <c:v>0.21596000000000001</c:v>
                </c:pt>
                <c:pt idx="21597">
                  <c:v>0.21597</c:v>
                </c:pt>
                <c:pt idx="21598">
                  <c:v>0.21598000000000001</c:v>
                </c:pt>
                <c:pt idx="21599">
                  <c:v>0.21598999999999999</c:v>
                </c:pt>
                <c:pt idx="21600">
                  <c:v>0.216</c:v>
                </c:pt>
                <c:pt idx="21601">
                  <c:v>0.21601000000000001</c:v>
                </c:pt>
                <c:pt idx="21602">
                  <c:v>0.21601999999999999</c:v>
                </c:pt>
                <c:pt idx="21603">
                  <c:v>0.21603</c:v>
                </c:pt>
                <c:pt idx="21604">
                  <c:v>0.21604000000000001</c:v>
                </c:pt>
                <c:pt idx="21605">
                  <c:v>0.21604999999999999</c:v>
                </c:pt>
                <c:pt idx="21606">
                  <c:v>0.21606</c:v>
                </c:pt>
                <c:pt idx="21607">
                  <c:v>0.21607000000000001</c:v>
                </c:pt>
                <c:pt idx="21608">
                  <c:v>0.21607999999999999</c:v>
                </c:pt>
                <c:pt idx="21609">
                  <c:v>0.21609</c:v>
                </c:pt>
                <c:pt idx="21610">
                  <c:v>0.21609999999999999</c:v>
                </c:pt>
                <c:pt idx="21611">
                  <c:v>0.21611</c:v>
                </c:pt>
                <c:pt idx="21612">
                  <c:v>0.21612000000000001</c:v>
                </c:pt>
                <c:pt idx="21613">
                  <c:v>0.21612999999999999</c:v>
                </c:pt>
                <c:pt idx="21614">
                  <c:v>0.21614</c:v>
                </c:pt>
                <c:pt idx="21615">
                  <c:v>0.21615000000000001</c:v>
                </c:pt>
                <c:pt idx="21616">
                  <c:v>0.21615999999999999</c:v>
                </c:pt>
                <c:pt idx="21617">
                  <c:v>0.21617</c:v>
                </c:pt>
                <c:pt idx="21618">
                  <c:v>0.21618000000000001</c:v>
                </c:pt>
                <c:pt idx="21619">
                  <c:v>0.21618999999999999</c:v>
                </c:pt>
                <c:pt idx="21620">
                  <c:v>0.2162</c:v>
                </c:pt>
                <c:pt idx="21621">
                  <c:v>0.21621000000000001</c:v>
                </c:pt>
                <c:pt idx="21622">
                  <c:v>0.21622</c:v>
                </c:pt>
                <c:pt idx="21623">
                  <c:v>0.21623000000000001</c:v>
                </c:pt>
                <c:pt idx="21624">
                  <c:v>0.21623999999999999</c:v>
                </c:pt>
                <c:pt idx="21625">
                  <c:v>0.21625</c:v>
                </c:pt>
                <c:pt idx="21626">
                  <c:v>0.21626000000000001</c:v>
                </c:pt>
                <c:pt idx="21627">
                  <c:v>0.21626999999999999</c:v>
                </c:pt>
                <c:pt idx="21628">
                  <c:v>0.21628</c:v>
                </c:pt>
                <c:pt idx="21629">
                  <c:v>0.21629000000000001</c:v>
                </c:pt>
                <c:pt idx="21630">
                  <c:v>0.21629999999999999</c:v>
                </c:pt>
                <c:pt idx="21631">
                  <c:v>0.21631</c:v>
                </c:pt>
                <c:pt idx="21632">
                  <c:v>0.21632000000000001</c:v>
                </c:pt>
                <c:pt idx="21633">
                  <c:v>0.21632999999999999</c:v>
                </c:pt>
                <c:pt idx="21634">
                  <c:v>0.21634</c:v>
                </c:pt>
                <c:pt idx="21635">
                  <c:v>0.21634999999999999</c:v>
                </c:pt>
                <c:pt idx="21636">
                  <c:v>0.21636</c:v>
                </c:pt>
                <c:pt idx="21637">
                  <c:v>0.21637000000000001</c:v>
                </c:pt>
                <c:pt idx="21638">
                  <c:v>0.21637999999999999</c:v>
                </c:pt>
                <c:pt idx="21639">
                  <c:v>0.21639</c:v>
                </c:pt>
                <c:pt idx="21640">
                  <c:v>0.21640000000000001</c:v>
                </c:pt>
                <c:pt idx="21641">
                  <c:v>0.21640999999999999</c:v>
                </c:pt>
                <c:pt idx="21642">
                  <c:v>0.21642</c:v>
                </c:pt>
                <c:pt idx="21643">
                  <c:v>0.21643000000000001</c:v>
                </c:pt>
                <c:pt idx="21644">
                  <c:v>0.21643999999999999</c:v>
                </c:pt>
                <c:pt idx="21645">
                  <c:v>0.21645</c:v>
                </c:pt>
                <c:pt idx="21646">
                  <c:v>0.21646000000000001</c:v>
                </c:pt>
                <c:pt idx="21647">
                  <c:v>0.21647</c:v>
                </c:pt>
                <c:pt idx="21648">
                  <c:v>0.21648000000000001</c:v>
                </c:pt>
                <c:pt idx="21649">
                  <c:v>0.21648999999999999</c:v>
                </c:pt>
                <c:pt idx="21650">
                  <c:v>0.2165</c:v>
                </c:pt>
                <c:pt idx="21651">
                  <c:v>0.21651000000000001</c:v>
                </c:pt>
                <c:pt idx="21652">
                  <c:v>0.21651999999999999</c:v>
                </c:pt>
                <c:pt idx="21653">
                  <c:v>0.21653</c:v>
                </c:pt>
                <c:pt idx="21654">
                  <c:v>0.21654000000000001</c:v>
                </c:pt>
                <c:pt idx="21655">
                  <c:v>0.21654999999999999</c:v>
                </c:pt>
                <c:pt idx="21656">
                  <c:v>0.21656</c:v>
                </c:pt>
                <c:pt idx="21657">
                  <c:v>0.21657000000000001</c:v>
                </c:pt>
                <c:pt idx="21658">
                  <c:v>0.21657999999999999</c:v>
                </c:pt>
                <c:pt idx="21659">
                  <c:v>0.21659</c:v>
                </c:pt>
                <c:pt idx="21660">
                  <c:v>0.21659999999999999</c:v>
                </c:pt>
                <c:pt idx="21661">
                  <c:v>0.21661</c:v>
                </c:pt>
                <c:pt idx="21662">
                  <c:v>0.21662000000000001</c:v>
                </c:pt>
                <c:pt idx="21663">
                  <c:v>0.21662999999999999</c:v>
                </c:pt>
                <c:pt idx="21664">
                  <c:v>0.21664</c:v>
                </c:pt>
                <c:pt idx="21665">
                  <c:v>0.21665000000000001</c:v>
                </c:pt>
                <c:pt idx="21666">
                  <c:v>0.21665999999999999</c:v>
                </c:pt>
                <c:pt idx="21667">
                  <c:v>0.21667</c:v>
                </c:pt>
                <c:pt idx="21668">
                  <c:v>0.21668000000000001</c:v>
                </c:pt>
                <c:pt idx="21669">
                  <c:v>0.21668999999999999</c:v>
                </c:pt>
                <c:pt idx="21670">
                  <c:v>0.2167</c:v>
                </c:pt>
                <c:pt idx="21671">
                  <c:v>0.21671000000000001</c:v>
                </c:pt>
                <c:pt idx="21672">
                  <c:v>0.21672</c:v>
                </c:pt>
                <c:pt idx="21673">
                  <c:v>0.21673000000000001</c:v>
                </c:pt>
                <c:pt idx="21674">
                  <c:v>0.21673999999999999</c:v>
                </c:pt>
                <c:pt idx="21675">
                  <c:v>0.21675</c:v>
                </c:pt>
                <c:pt idx="21676">
                  <c:v>0.21676000000000001</c:v>
                </c:pt>
                <c:pt idx="21677">
                  <c:v>0.21676999999999999</c:v>
                </c:pt>
                <c:pt idx="21678">
                  <c:v>0.21678</c:v>
                </c:pt>
                <c:pt idx="21679">
                  <c:v>0.21679000000000001</c:v>
                </c:pt>
                <c:pt idx="21680">
                  <c:v>0.21679999999999999</c:v>
                </c:pt>
                <c:pt idx="21681">
                  <c:v>0.21681</c:v>
                </c:pt>
                <c:pt idx="21682">
                  <c:v>0.21682000000000001</c:v>
                </c:pt>
                <c:pt idx="21683">
                  <c:v>0.21682999999999999</c:v>
                </c:pt>
                <c:pt idx="21684">
                  <c:v>0.21684</c:v>
                </c:pt>
                <c:pt idx="21685">
                  <c:v>0.21684999999999999</c:v>
                </c:pt>
                <c:pt idx="21686">
                  <c:v>0.21686</c:v>
                </c:pt>
                <c:pt idx="21687">
                  <c:v>0.21687000000000001</c:v>
                </c:pt>
                <c:pt idx="21688">
                  <c:v>0.21687999999999999</c:v>
                </c:pt>
                <c:pt idx="21689">
                  <c:v>0.21689</c:v>
                </c:pt>
                <c:pt idx="21690">
                  <c:v>0.21690000000000001</c:v>
                </c:pt>
                <c:pt idx="21691">
                  <c:v>0.21690999999999999</c:v>
                </c:pt>
                <c:pt idx="21692">
                  <c:v>0.21692</c:v>
                </c:pt>
                <c:pt idx="21693">
                  <c:v>0.21693000000000001</c:v>
                </c:pt>
                <c:pt idx="21694">
                  <c:v>0.21693999999999999</c:v>
                </c:pt>
                <c:pt idx="21695">
                  <c:v>0.21695</c:v>
                </c:pt>
                <c:pt idx="21696">
                  <c:v>0.21695999999999999</c:v>
                </c:pt>
                <c:pt idx="21697">
                  <c:v>0.21697</c:v>
                </c:pt>
                <c:pt idx="21698">
                  <c:v>0.21698000000000001</c:v>
                </c:pt>
                <c:pt idx="21699">
                  <c:v>0.21698999999999999</c:v>
                </c:pt>
                <c:pt idx="21700">
                  <c:v>0.217</c:v>
                </c:pt>
                <c:pt idx="21701">
                  <c:v>0.21701000000000001</c:v>
                </c:pt>
                <c:pt idx="21702">
                  <c:v>0.21701999999999999</c:v>
                </c:pt>
                <c:pt idx="21703">
                  <c:v>0.21703</c:v>
                </c:pt>
                <c:pt idx="21704">
                  <c:v>0.21704000000000001</c:v>
                </c:pt>
                <c:pt idx="21705">
                  <c:v>0.21704999999999999</c:v>
                </c:pt>
                <c:pt idx="21706">
                  <c:v>0.21706</c:v>
                </c:pt>
                <c:pt idx="21707">
                  <c:v>0.21707000000000001</c:v>
                </c:pt>
                <c:pt idx="21708">
                  <c:v>0.21708</c:v>
                </c:pt>
                <c:pt idx="21709">
                  <c:v>0.21709000000000001</c:v>
                </c:pt>
                <c:pt idx="21710">
                  <c:v>0.21709999999999999</c:v>
                </c:pt>
                <c:pt idx="21711">
                  <c:v>0.21711</c:v>
                </c:pt>
                <c:pt idx="21712">
                  <c:v>0.21712000000000001</c:v>
                </c:pt>
                <c:pt idx="21713">
                  <c:v>0.21712999999999999</c:v>
                </c:pt>
                <c:pt idx="21714">
                  <c:v>0.21714</c:v>
                </c:pt>
                <c:pt idx="21715">
                  <c:v>0.21715000000000001</c:v>
                </c:pt>
                <c:pt idx="21716">
                  <c:v>0.21715999999999999</c:v>
                </c:pt>
                <c:pt idx="21717">
                  <c:v>0.21717</c:v>
                </c:pt>
                <c:pt idx="21718">
                  <c:v>0.21718000000000001</c:v>
                </c:pt>
                <c:pt idx="21719">
                  <c:v>0.21718999999999999</c:v>
                </c:pt>
                <c:pt idx="21720">
                  <c:v>0.2172</c:v>
                </c:pt>
                <c:pt idx="21721">
                  <c:v>0.21720999999999999</c:v>
                </c:pt>
                <c:pt idx="21722">
                  <c:v>0.21722</c:v>
                </c:pt>
                <c:pt idx="21723">
                  <c:v>0.21723000000000001</c:v>
                </c:pt>
                <c:pt idx="21724">
                  <c:v>0.21723999999999999</c:v>
                </c:pt>
                <c:pt idx="21725">
                  <c:v>0.21725</c:v>
                </c:pt>
                <c:pt idx="21726">
                  <c:v>0.21726000000000001</c:v>
                </c:pt>
                <c:pt idx="21727">
                  <c:v>0.21726999999999999</c:v>
                </c:pt>
                <c:pt idx="21728">
                  <c:v>0.21728</c:v>
                </c:pt>
                <c:pt idx="21729">
                  <c:v>0.21729000000000001</c:v>
                </c:pt>
                <c:pt idx="21730">
                  <c:v>0.21729999999999999</c:v>
                </c:pt>
                <c:pt idx="21731">
                  <c:v>0.21731</c:v>
                </c:pt>
                <c:pt idx="21732">
                  <c:v>0.21732000000000001</c:v>
                </c:pt>
                <c:pt idx="21733">
                  <c:v>0.21733</c:v>
                </c:pt>
                <c:pt idx="21734">
                  <c:v>0.21734000000000001</c:v>
                </c:pt>
                <c:pt idx="21735">
                  <c:v>0.21734999999999999</c:v>
                </c:pt>
                <c:pt idx="21736">
                  <c:v>0.21736</c:v>
                </c:pt>
                <c:pt idx="21737">
                  <c:v>0.21737000000000001</c:v>
                </c:pt>
                <c:pt idx="21738">
                  <c:v>0.21737999999999999</c:v>
                </c:pt>
                <c:pt idx="21739">
                  <c:v>0.21739</c:v>
                </c:pt>
                <c:pt idx="21740">
                  <c:v>0.21740000000000001</c:v>
                </c:pt>
                <c:pt idx="21741">
                  <c:v>0.21740999999999999</c:v>
                </c:pt>
                <c:pt idx="21742">
                  <c:v>0.21742</c:v>
                </c:pt>
                <c:pt idx="21743">
                  <c:v>0.21743000000000001</c:v>
                </c:pt>
                <c:pt idx="21744">
                  <c:v>0.21743999999999999</c:v>
                </c:pt>
                <c:pt idx="21745">
                  <c:v>0.21745</c:v>
                </c:pt>
                <c:pt idx="21746">
                  <c:v>0.21745999999999999</c:v>
                </c:pt>
                <c:pt idx="21747">
                  <c:v>0.21747</c:v>
                </c:pt>
                <c:pt idx="21748">
                  <c:v>0.21748000000000001</c:v>
                </c:pt>
                <c:pt idx="21749">
                  <c:v>0.21748999999999999</c:v>
                </c:pt>
                <c:pt idx="21750">
                  <c:v>0.2175</c:v>
                </c:pt>
                <c:pt idx="21751">
                  <c:v>0.21751000000000001</c:v>
                </c:pt>
                <c:pt idx="21752">
                  <c:v>0.21751999999999999</c:v>
                </c:pt>
                <c:pt idx="21753">
                  <c:v>0.21753</c:v>
                </c:pt>
                <c:pt idx="21754">
                  <c:v>0.21754000000000001</c:v>
                </c:pt>
                <c:pt idx="21755">
                  <c:v>0.21754999999999999</c:v>
                </c:pt>
                <c:pt idx="21756">
                  <c:v>0.21756</c:v>
                </c:pt>
                <c:pt idx="21757">
                  <c:v>0.21757000000000001</c:v>
                </c:pt>
                <c:pt idx="21758">
                  <c:v>0.21758</c:v>
                </c:pt>
                <c:pt idx="21759">
                  <c:v>0.21759000000000001</c:v>
                </c:pt>
                <c:pt idx="21760">
                  <c:v>0.21759999999999999</c:v>
                </c:pt>
                <c:pt idx="21761">
                  <c:v>0.21761</c:v>
                </c:pt>
                <c:pt idx="21762">
                  <c:v>0.21762000000000001</c:v>
                </c:pt>
                <c:pt idx="21763">
                  <c:v>0.21762999999999999</c:v>
                </c:pt>
                <c:pt idx="21764">
                  <c:v>0.21764</c:v>
                </c:pt>
                <c:pt idx="21765">
                  <c:v>0.21765000000000001</c:v>
                </c:pt>
                <c:pt idx="21766">
                  <c:v>0.21765999999999999</c:v>
                </c:pt>
                <c:pt idx="21767">
                  <c:v>0.21767</c:v>
                </c:pt>
                <c:pt idx="21768">
                  <c:v>0.21768000000000001</c:v>
                </c:pt>
                <c:pt idx="21769">
                  <c:v>0.21768999999999999</c:v>
                </c:pt>
                <c:pt idx="21770">
                  <c:v>0.2177</c:v>
                </c:pt>
                <c:pt idx="21771">
                  <c:v>0.21770999999999999</c:v>
                </c:pt>
                <c:pt idx="21772">
                  <c:v>0.21772</c:v>
                </c:pt>
                <c:pt idx="21773">
                  <c:v>0.21773000000000001</c:v>
                </c:pt>
                <c:pt idx="21774">
                  <c:v>0.21773999999999999</c:v>
                </c:pt>
                <c:pt idx="21775">
                  <c:v>0.21775</c:v>
                </c:pt>
                <c:pt idx="21776">
                  <c:v>0.21776000000000001</c:v>
                </c:pt>
                <c:pt idx="21777">
                  <c:v>0.21776999999999999</c:v>
                </c:pt>
                <c:pt idx="21778">
                  <c:v>0.21778</c:v>
                </c:pt>
                <c:pt idx="21779">
                  <c:v>0.21779000000000001</c:v>
                </c:pt>
                <c:pt idx="21780">
                  <c:v>0.21779999999999999</c:v>
                </c:pt>
                <c:pt idx="21781">
                  <c:v>0.21781</c:v>
                </c:pt>
                <c:pt idx="21782">
                  <c:v>0.21782000000000001</c:v>
                </c:pt>
                <c:pt idx="21783">
                  <c:v>0.21783</c:v>
                </c:pt>
                <c:pt idx="21784">
                  <c:v>0.21784000000000001</c:v>
                </c:pt>
                <c:pt idx="21785">
                  <c:v>0.21784999999999999</c:v>
                </c:pt>
                <c:pt idx="21786">
                  <c:v>0.21786</c:v>
                </c:pt>
                <c:pt idx="21787">
                  <c:v>0.21787000000000001</c:v>
                </c:pt>
                <c:pt idx="21788">
                  <c:v>0.21787999999999999</c:v>
                </c:pt>
                <c:pt idx="21789">
                  <c:v>0.21789</c:v>
                </c:pt>
                <c:pt idx="21790">
                  <c:v>0.21790000000000001</c:v>
                </c:pt>
                <c:pt idx="21791">
                  <c:v>0.21790999999999999</c:v>
                </c:pt>
                <c:pt idx="21792">
                  <c:v>0.21792</c:v>
                </c:pt>
                <c:pt idx="21793">
                  <c:v>0.21793000000000001</c:v>
                </c:pt>
                <c:pt idx="21794">
                  <c:v>0.21793999999999999</c:v>
                </c:pt>
                <c:pt idx="21795">
                  <c:v>0.21795</c:v>
                </c:pt>
                <c:pt idx="21796">
                  <c:v>0.21795999999999999</c:v>
                </c:pt>
                <c:pt idx="21797">
                  <c:v>0.21797</c:v>
                </c:pt>
                <c:pt idx="21798">
                  <c:v>0.21798000000000001</c:v>
                </c:pt>
                <c:pt idx="21799">
                  <c:v>0.21798999999999999</c:v>
                </c:pt>
                <c:pt idx="21800">
                  <c:v>0.218</c:v>
                </c:pt>
                <c:pt idx="21801">
                  <c:v>0.21801000000000001</c:v>
                </c:pt>
                <c:pt idx="21802">
                  <c:v>0.21801999999999999</c:v>
                </c:pt>
                <c:pt idx="21803">
                  <c:v>0.21803</c:v>
                </c:pt>
                <c:pt idx="21804">
                  <c:v>0.21804000000000001</c:v>
                </c:pt>
                <c:pt idx="21805">
                  <c:v>0.21804999999999999</c:v>
                </c:pt>
                <c:pt idx="21806">
                  <c:v>0.21806</c:v>
                </c:pt>
                <c:pt idx="21807">
                  <c:v>0.21807000000000001</c:v>
                </c:pt>
                <c:pt idx="21808">
                  <c:v>0.21808</c:v>
                </c:pt>
                <c:pt idx="21809">
                  <c:v>0.21809000000000001</c:v>
                </c:pt>
                <c:pt idx="21810">
                  <c:v>0.21809999999999999</c:v>
                </c:pt>
                <c:pt idx="21811">
                  <c:v>0.21811</c:v>
                </c:pt>
                <c:pt idx="21812">
                  <c:v>0.21812000000000001</c:v>
                </c:pt>
                <c:pt idx="21813">
                  <c:v>0.21812999999999999</c:v>
                </c:pt>
                <c:pt idx="21814">
                  <c:v>0.21814</c:v>
                </c:pt>
                <c:pt idx="21815">
                  <c:v>0.21815000000000001</c:v>
                </c:pt>
                <c:pt idx="21816">
                  <c:v>0.21815999999999999</c:v>
                </c:pt>
                <c:pt idx="21817">
                  <c:v>0.21817</c:v>
                </c:pt>
                <c:pt idx="21818">
                  <c:v>0.21818000000000001</c:v>
                </c:pt>
                <c:pt idx="21819">
                  <c:v>0.21819</c:v>
                </c:pt>
                <c:pt idx="21820">
                  <c:v>0.21820000000000001</c:v>
                </c:pt>
                <c:pt idx="21821">
                  <c:v>0.21820999999999999</c:v>
                </c:pt>
                <c:pt idx="21822">
                  <c:v>0.21822</c:v>
                </c:pt>
                <c:pt idx="21823">
                  <c:v>0.21823000000000001</c:v>
                </c:pt>
                <c:pt idx="21824">
                  <c:v>0.21823999999999999</c:v>
                </c:pt>
                <c:pt idx="21825">
                  <c:v>0.21825</c:v>
                </c:pt>
                <c:pt idx="21826">
                  <c:v>0.21826000000000001</c:v>
                </c:pt>
                <c:pt idx="21827">
                  <c:v>0.21826999999999999</c:v>
                </c:pt>
                <c:pt idx="21828">
                  <c:v>0.21828</c:v>
                </c:pt>
                <c:pt idx="21829">
                  <c:v>0.21829000000000001</c:v>
                </c:pt>
                <c:pt idx="21830">
                  <c:v>0.21829999999999999</c:v>
                </c:pt>
                <c:pt idx="21831">
                  <c:v>0.21831</c:v>
                </c:pt>
                <c:pt idx="21832">
                  <c:v>0.21831999999999999</c:v>
                </c:pt>
                <c:pt idx="21833">
                  <c:v>0.21833</c:v>
                </c:pt>
                <c:pt idx="21834">
                  <c:v>0.21834000000000001</c:v>
                </c:pt>
                <c:pt idx="21835">
                  <c:v>0.21834999999999999</c:v>
                </c:pt>
                <c:pt idx="21836">
                  <c:v>0.21836</c:v>
                </c:pt>
                <c:pt idx="21837">
                  <c:v>0.21837000000000001</c:v>
                </c:pt>
                <c:pt idx="21838">
                  <c:v>0.21837999999999999</c:v>
                </c:pt>
                <c:pt idx="21839">
                  <c:v>0.21839</c:v>
                </c:pt>
                <c:pt idx="21840">
                  <c:v>0.21840000000000001</c:v>
                </c:pt>
                <c:pt idx="21841">
                  <c:v>0.21840999999999999</c:v>
                </c:pt>
                <c:pt idx="21842">
                  <c:v>0.21842</c:v>
                </c:pt>
                <c:pt idx="21843">
                  <c:v>0.21843000000000001</c:v>
                </c:pt>
                <c:pt idx="21844">
                  <c:v>0.21844</c:v>
                </c:pt>
                <c:pt idx="21845">
                  <c:v>0.21845000000000001</c:v>
                </c:pt>
                <c:pt idx="21846">
                  <c:v>0.21845999999999999</c:v>
                </c:pt>
                <c:pt idx="21847">
                  <c:v>0.21847</c:v>
                </c:pt>
                <c:pt idx="21848">
                  <c:v>0.21848000000000001</c:v>
                </c:pt>
                <c:pt idx="21849">
                  <c:v>0.21848999999999999</c:v>
                </c:pt>
                <c:pt idx="21850">
                  <c:v>0.2185</c:v>
                </c:pt>
                <c:pt idx="21851">
                  <c:v>0.21851000000000001</c:v>
                </c:pt>
                <c:pt idx="21852">
                  <c:v>0.21851999999999999</c:v>
                </c:pt>
                <c:pt idx="21853">
                  <c:v>0.21853</c:v>
                </c:pt>
                <c:pt idx="21854">
                  <c:v>0.21854000000000001</c:v>
                </c:pt>
                <c:pt idx="21855">
                  <c:v>0.21854999999999999</c:v>
                </c:pt>
                <c:pt idx="21856">
                  <c:v>0.21856</c:v>
                </c:pt>
                <c:pt idx="21857">
                  <c:v>0.21856999999999999</c:v>
                </c:pt>
                <c:pt idx="21858">
                  <c:v>0.21858</c:v>
                </c:pt>
                <c:pt idx="21859">
                  <c:v>0.21859000000000001</c:v>
                </c:pt>
                <c:pt idx="21860">
                  <c:v>0.21859999999999999</c:v>
                </c:pt>
                <c:pt idx="21861">
                  <c:v>0.21861</c:v>
                </c:pt>
                <c:pt idx="21862">
                  <c:v>0.21862000000000001</c:v>
                </c:pt>
                <c:pt idx="21863">
                  <c:v>0.21862999999999999</c:v>
                </c:pt>
                <c:pt idx="21864">
                  <c:v>0.21864</c:v>
                </c:pt>
                <c:pt idx="21865">
                  <c:v>0.21865000000000001</c:v>
                </c:pt>
                <c:pt idx="21866">
                  <c:v>0.21865999999999999</c:v>
                </c:pt>
                <c:pt idx="21867">
                  <c:v>0.21867</c:v>
                </c:pt>
                <c:pt idx="21868">
                  <c:v>0.21868000000000001</c:v>
                </c:pt>
                <c:pt idx="21869">
                  <c:v>0.21869</c:v>
                </c:pt>
                <c:pt idx="21870">
                  <c:v>0.21870000000000001</c:v>
                </c:pt>
                <c:pt idx="21871">
                  <c:v>0.21870999999999999</c:v>
                </c:pt>
                <c:pt idx="21872">
                  <c:v>0.21872</c:v>
                </c:pt>
                <c:pt idx="21873">
                  <c:v>0.21873000000000001</c:v>
                </c:pt>
                <c:pt idx="21874">
                  <c:v>0.21873999999999999</c:v>
                </c:pt>
                <c:pt idx="21875">
                  <c:v>0.21875</c:v>
                </c:pt>
                <c:pt idx="21876">
                  <c:v>0.21876000000000001</c:v>
                </c:pt>
                <c:pt idx="21877">
                  <c:v>0.21876999999999999</c:v>
                </c:pt>
                <c:pt idx="21878">
                  <c:v>0.21878</c:v>
                </c:pt>
                <c:pt idx="21879">
                  <c:v>0.21879000000000001</c:v>
                </c:pt>
                <c:pt idx="21880">
                  <c:v>0.21879999999999999</c:v>
                </c:pt>
                <c:pt idx="21881">
                  <c:v>0.21881</c:v>
                </c:pt>
                <c:pt idx="21882">
                  <c:v>0.21881999999999999</c:v>
                </c:pt>
                <c:pt idx="21883">
                  <c:v>0.21883</c:v>
                </c:pt>
                <c:pt idx="21884">
                  <c:v>0.21884000000000001</c:v>
                </c:pt>
                <c:pt idx="21885">
                  <c:v>0.21884999999999999</c:v>
                </c:pt>
                <c:pt idx="21886">
                  <c:v>0.21886</c:v>
                </c:pt>
                <c:pt idx="21887">
                  <c:v>0.21887000000000001</c:v>
                </c:pt>
                <c:pt idx="21888">
                  <c:v>0.21887999999999999</c:v>
                </c:pt>
                <c:pt idx="21889">
                  <c:v>0.21889</c:v>
                </c:pt>
                <c:pt idx="21890">
                  <c:v>0.21890000000000001</c:v>
                </c:pt>
                <c:pt idx="21891">
                  <c:v>0.21890999999999999</c:v>
                </c:pt>
                <c:pt idx="21892">
                  <c:v>0.21892</c:v>
                </c:pt>
                <c:pt idx="21893">
                  <c:v>0.21893000000000001</c:v>
                </c:pt>
                <c:pt idx="21894">
                  <c:v>0.21894</c:v>
                </c:pt>
                <c:pt idx="21895">
                  <c:v>0.21895000000000001</c:v>
                </c:pt>
                <c:pt idx="21896">
                  <c:v>0.21895999999999999</c:v>
                </c:pt>
                <c:pt idx="21897">
                  <c:v>0.21897</c:v>
                </c:pt>
                <c:pt idx="21898">
                  <c:v>0.21898000000000001</c:v>
                </c:pt>
                <c:pt idx="21899">
                  <c:v>0.21898999999999999</c:v>
                </c:pt>
                <c:pt idx="21900">
                  <c:v>0.219</c:v>
                </c:pt>
                <c:pt idx="21901">
                  <c:v>0.21901000000000001</c:v>
                </c:pt>
                <c:pt idx="21902">
                  <c:v>0.21901999999999999</c:v>
                </c:pt>
                <c:pt idx="21903">
                  <c:v>0.21903</c:v>
                </c:pt>
                <c:pt idx="21904">
                  <c:v>0.21904000000000001</c:v>
                </c:pt>
                <c:pt idx="21905">
                  <c:v>0.21904999999999999</c:v>
                </c:pt>
                <c:pt idx="21906">
                  <c:v>0.21906</c:v>
                </c:pt>
                <c:pt idx="21907">
                  <c:v>0.21906999999999999</c:v>
                </c:pt>
                <c:pt idx="21908">
                  <c:v>0.21908</c:v>
                </c:pt>
                <c:pt idx="21909">
                  <c:v>0.21909000000000001</c:v>
                </c:pt>
                <c:pt idx="21910">
                  <c:v>0.21909999999999999</c:v>
                </c:pt>
                <c:pt idx="21911">
                  <c:v>0.21911</c:v>
                </c:pt>
                <c:pt idx="21912">
                  <c:v>0.21912000000000001</c:v>
                </c:pt>
                <c:pt idx="21913">
                  <c:v>0.21912999999999999</c:v>
                </c:pt>
                <c:pt idx="21914">
                  <c:v>0.21914</c:v>
                </c:pt>
                <c:pt idx="21915">
                  <c:v>0.21915000000000001</c:v>
                </c:pt>
                <c:pt idx="21916">
                  <c:v>0.21915999999999999</c:v>
                </c:pt>
                <c:pt idx="21917">
                  <c:v>0.21917</c:v>
                </c:pt>
                <c:pt idx="21918">
                  <c:v>0.21918000000000001</c:v>
                </c:pt>
                <c:pt idx="21919">
                  <c:v>0.21919</c:v>
                </c:pt>
                <c:pt idx="21920">
                  <c:v>0.21920000000000001</c:v>
                </c:pt>
                <c:pt idx="21921">
                  <c:v>0.21920999999999999</c:v>
                </c:pt>
                <c:pt idx="21922">
                  <c:v>0.21922</c:v>
                </c:pt>
                <c:pt idx="21923">
                  <c:v>0.21923000000000001</c:v>
                </c:pt>
                <c:pt idx="21924">
                  <c:v>0.21923999999999999</c:v>
                </c:pt>
                <c:pt idx="21925">
                  <c:v>0.21925</c:v>
                </c:pt>
                <c:pt idx="21926">
                  <c:v>0.21926000000000001</c:v>
                </c:pt>
                <c:pt idx="21927">
                  <c:v>0.21926999999999999</c:v>
                </c:pt>
                <c:pt idx="21928">
                  <c:v>0.21928</c:v>
                </c:pt>
                <c:pt idx="21929">
                  <c:v>0.21929000000000001</c:v>
                </c:pt>
                <c:pt idx="21930">
                  <c:v>0.21929999999999999</c:v>
                </c:pt>
                <c:pt idx="21931">
                  <c:v>0.21931</c:v>
                </c:pt>
                <c:pt idx="21932">
                  <c:v>0.21931999999999999</c:v>
                </c:pt>
                <c:pt idx="21933">
                  <c:v>0.21933</c:v>
                </c:pt>
                <c:pt idx="21934">
                  <c:v>0.21934000000000001</c:v>
                </c:pt>
                <c:pt idx="21935">
                  <c:v>0.21934999999999999</c:v>
                </c:pt>
                <c:pt idx="21936">
                  <c:v>0.21936</c:v>
                </c:pt>
                <c:pt idx="21937">
                  <c:v>0.21937000000000001</c:v>
                </c:pt>
                <c:pt idx="21938">
                  <c:v>0.21937999999999999</c:v>
                </c:pt>
                <c:pt idx="21939">
                  <c:v>0.21939</c:v>
                </c:pt>
                <c:pt idx="21940">
                  <c:v>0.21940000000000001</c:v>
                </c:pt>
                <c:pt idx="21941">
                  <c:v>0.21940999999999999</c:v>
                </c:pt>
                <c:pt idx="21942">
                  <c:v>0.21942</c:v>
                </c:pt>
                <c:pt idx="21943">
                  <c:v>0.21942999999999999</c:v>
                </c:pt>
                <c:pt idx="21944">
                  <c:v>0.21944</c:v>
                </c:pt>
                <c:pt idx="21945">
                  <c:v>0.21945000000000001</c:v>
                </c:pt>
                <c:pt idx="21946">
                  <c:v>0.21945999999999999</c:v>
                </c:pt>
                <c:pt idx="21947">
                  <c:v>0.21947</c:v>
                </c:pt>
                <c:pt idx="21948">
                  <c:v>0.21948000000000001</c:v>
                </c:pt>
                <c:pt idx="21949">
                  <c:v>0.21948999999999999</c:v>
                </c:pt>
                <c:pt idx="21950">
                  <c:v>0.2195</c:v>
                </c:pt>
                <c:pt idx="21951">
                  <c:v>0.21951000000000001</c:v>
                </c:pt>
                <c:pt idx="21952">
                  <c:v>0.21951999999999999</c:v>
                </c:pt>
                <c:pt idx="21953">
                  <c:v>0.21953</c:v>
                </c:pt>
                <c:pt idx="21954">
                  <c:v>0.21954000000000001</c:v>
                </c:pt>
                <c:pt idx="21955">
                  <c:v>0.21955</c:v>
                </c:pt>
                <c:pt idx="21956">
                  <c:v>0.21956000000000001</c:v>
                </c:pt>
                <c:pt idx="21957">
                  <c:v>0.21956999999999999</c:v>
                </c:pt>
                <c:pt idx="21958">
                  <c:v>0.21958</c:v>
                </c:pt>
                <c:pt idx="21959">
                  <c:v>0.21959000000000001</c:v>
                </c:pt>
                <c:pt idx="21960">
                  <c:v>0.21959999999999999</c:v>
                </c:pt>
                <c:pt idx="21961">
                  <c:v>0.21961</c:v>
                </c:pt>
                <c:pt idx="21962">
                  <c:v>0.21962000000000001</c:v>
                </c:pt>
                <c:pt idx="21963">
                  <c:v>0.21962999999999999</c:v>
                </c:pt>
                <c:pt idx="21964">
                  <c:v>0.21964</c:v>
                </c:pt>
                <c:pt idx="21965">
                  <c:v>0.21965000000000001</c:v>
                </c:pt>
                <c:pt idx="21966">
                  <c:v>0.21965999999999999</c:v>
                </c:pt>
                <c:pt idx="21967">
                  <c:v>0.21967</c:v>
                </c:pt>
                <c:pt idx="21968">
                  <c:v>0.21967999999999999</c:v>
                </c:pt>
                <c:pt idx="21969">
                  <c:v>0.21969</c:v>
                </c:pt>
                <c:pt idx="21970">
                  <c:v>0.21970000000000001</c:v>
                </c:pt>
                <c:pt idx="21971">
                  <c:v>0.21970999999999999</c:v>
                </c:pt>
                <c:pt idx="21972">
                  <c:v>0.21972</c:v>
                </c:pt>
                <c:pt idx="21973">
                  <c:v>0.21973000000000001</c:v>
                </c:pt>
                <c:pt idx="21974">
                  <c:v>0.21973999999999999</c:v>
                </c:pt>
                <c:pt idx="21975">
                  <c:v>0.21975</c:v>
                </c:pt>
                <c:pt idx="21976">
                  <c:v>0.21976000000000001</c:v>
                </c:pt>
                <c:pt idx="21977">
                  <c:v>0.21976999999999999</c:v>
                </c:pt>
                <c:pt idx="21978">
                  <c:v>0.21978</c:v>
                </c:pt>
                <c:pt idx="21979">
                  <c:v>0.21979000000000001</c:v>
                </c:pt>
                <c:pt idx="21980">
                  <c:v>0.2198</c:v>
                </c:pt>
                <c:pt idx="21981">
                  <c:v>0.21981000000000001</c:v>
                </c:pt>
                <c:pt idx="21982">
                  <c:v>0.21981999999999999</c:v>
                </c:pt>
                <c:pt idx="21983">
                  <c:v>0.21983</c:v>
                </c:pt>
                <c:pt idx="21984">
                  <c:v>0.21984000000000001</c:v>
                </c:pt>
                <c:pt idx="21985">
                  <c:v>0.21984999999999999</c:v>
                </c:pt>
                <c:pt idx="21986">
                  <c:v>0.21986</c:v>
                </c:pt>
                <c:pt idx="21987">
                  <c:v>0.21987000000000001</c:v>
                </c:pt>
                <c:pt idx="21988">
                  <c:v>0.21987999999999999</c:v>
                </c:pt>
                <c:pt idx="21989">
                  <c:v>0.21989</c:v>
                </c:pt>
                <c:pt idx="21990">
                  <c:v>0.21990000000000001</c:v>
                </c:pt>
                <c:pt idx="21991">
                  <c:v>0.21990999999999999</c:v>
                </c:pt>
                <c:pt idx="21992">
                  <c:v>0.21992</c:v>
                </c:pt>
                <c:pt idx="21993">
                  <c:v>0.21992999999999999</c:v>
                </c:pt>
                <c:pt idx="21994">
                  <c:v>0.21994</c:v>
                </c:pt>
                <c:pt idx="21995">
                  <c:v>0.21995000000000001</c:v>
                </c:pt>
                <c:pt idx="21996">
                  <c:v>0.21995999999999999</c:v>
                </c:pt>
                <c:pt idx="21997">
                  <c:v>0.21997</c:v>
                </c:pt>
                <c:pt idx="21998">
                  <c:v>0.21998000000000001</c:v>
                </c:pt>
                <c:pt idx="21999">
                  <c:v>0.21998999999999999</c:v>
                </c:pt>
                <c:pt idx="22000">
                  <c:v>0.22</c:v>
                </c:pt>
                <c:pt idx="22001">
                  <c:v>0.22001000000000001</c:v>
                </c:pt>
                <c:pt idx="22002">
                  <c:v>0.22001999999999999</c:v>
                </c:pt>
                <c:pt idx="22003">
                  <c:v>0.22003</c:v>
                </c:pt>
                <c:pt idx="22004">
                  <c:v>0.22004000000000001</c:v>
                </c:pt>
                <c:pt idx="22005">
                  <c:v>0.22005</c:v>
                </c:pt>
                <c:pt idx="22006">
                  <c:v>0.22006000000000001</c:v>
                </c:pt>
                <c:pt idx="22007">
                  <c:v>0.22006999999999999</c:v>
                </c:pt>
                <c:pt idx="22008">
                  <c:v>0.22008</c:v>
                </c:pt>
                <c:pt idx="22009">
                  <c:v>0.22009000000000001</c:v>
                </c:pt>
                <c:pt idx="22010">
                  <c:v>0.22009999999999999</c:v>
                </c:pt>
                <c:pt idx="22011">
                  <c:v>0.22011</c:v>
                </c:pt>
                <c:pt idx="22012">
                  <c:v>0.22012000000000001</c:v>
                </c:pt>
                <c:pt idx="22013">
                  <c:v>0.22012999999999999</c:v>
                </c:pt>
                <c:pt idx="22014">
                  <c:v>0.22014</c:v>
                </c:pt>
                <c:pt idx="22015">
                  <c:v>0.22015000000000001</c:v>
                </c:pt>
                <c:pt idx="22016">
                  <c:v>0.22015999999999999</c:v>
                </c:pt>
                <c:pt idx="22017">
                  <c:v>0.22017</c:v>
                </c:pt>
                <c:pt idx="22018">
                  <c:v>0.22017999999999999</c:v>
                </c:pt>
                <c:pt idx="22019">
                  <c:v>0.22019</c:v>
                </c:pt>
                <c:pt idx="22020">
                  <c:v>0.22020000000000001</c:v>
                </c:pt>
                <c:pt idx="22021">
                  <c:v>0.22020999999999999</c:v>
                </c:pt>
                <c:pt idx="22022">
                  <c:v>0.22022</c:v>
                </c:pt>
                <c:pt idx="22023">
                  <c:v>0.22023000000000001</c:v>
                </c:pt>
                <c:pt idx="22024">
                  <c:v>0.22023999999999999</c:v>
                </c:pt>
                <c:pt idx="22025">
                  <c:v>0.22025</c:v>
                </c:pt>
                <c:pt idx="22026">
                  <c:v>0.22026000000000001</c:v>
                </c:pt>
                <c:pt idx="22027">
                  <c:v>0.22026999999999999</c:v>
                </c:pt>
                <c:pt idx="22028">
                  <c:v>0.22028</c:v>
                </c:pt>
                <c:pt idx="22029">
                  <c:v>0.22029000000000001</c:v>
                </c:pt>
                <c:pt idx="22030">
                  <c:v>0.2203</c:v>
                </c:pt>
                <c:pt idx="22031">
                  <c:v>0.22031000000000001</c:v>
                </c:pt>
                <c:pt idx="22032">
                  <c:v>0.22031999999999999</c:v>
                </c:pt>
                <c:pt idx="22033">
                  <c:v>0.22033</c:v>
                </c:pt>
                <c:pt idx="22034">
                  <c:v>0.22034000000000001</c:v>
                </c:pt>
                <c:pt idx="22035">
                  <c:v>0.22034999999999999</c:v>
                </c:pt>
                <c:pt idx="22036">
                  <c:v>0.22036</c:v>
                </c:pt>
                <c:pt idx="22037">
                  <c:v>0.22037000000000001</c:v>
                </c:pt>
                <c:pt idx="22038">
                  <c:v>0.22037999999999999</c:v>
                </c:pt>
                <c:pt idx="22039">
                  <c:v>0.22039</c:v>
                </c:pt>
                <c:pt idx="22040">
                  <c:v>0.22040000000000001</c:v>
                </c:pt>
                <c:pt idx="22041">
                  <c:v>0.22040999999999999</c:v>
                </c:pt>
                <c:pt idx="22042">
                  <c:v>0.22042</c:v>
                </c:pt>
                <c:pt idx="22043">
                  <c:v>0.22042999999999999</c:v>
                </c:pt>
                <c:pt idx="22044">
                  <c:v>0.22044</c:v>
                </c:pt>
                <c:pt idx="22045">
                  <c:v>0.22045000000000001</c:v>
                </c:pt>
                <c:pt idx="22046">
                  <c:v>0.22045999999999999</c:v>
                </c:pt>
                <c:pt idx="22047">
                  <c:v>0.22047</c:v>
                </c:pt>
                <c:pt idx="22048">
                  <c:v>0.22048000000000001</c:v>
                </c:pt>
                <c:pt idx="22049">
                  <c:v>0.22048999999999999</c:v>
                </c:pt>
                <c:pt idx="22050">
                  <c:v>0.2205</c:v>
                </c:pt>
                <c:pt idx="22051">
                  <c:v>0.22051000000000001</c:v>
                </c:pt>
                <c:pt idx="22052">
                  <c:v>0.22051999999999999</c:v>
                </c:pt>
                <c:pt idx="22053">
                  <c:v>0.22053</c:v>
                </c:pt>
                <c:pt idx="22054">
                  <c:v>0.22054000000000001</c:v>
                </c:pt>
                <c:pt idx="22055">
                  <c:v>0.22055</c:v>
                </c:pt>
                <c:pt idx="22056">
                  <c:v>0.22056000000000001</c:v>
                </c:pt>
                <c:pt idx="22057">
                  <c:v>0.22056999999999999</c:v>
                </c:pt>
                <c:pt idx="22058">
                  <c:v>0.22058</c:v>
                </c:pt>
                <c:pt idx="22059">
                  <c:v>0.22059000000000001</c:v>
                </c:pt>
                <c:pt idx="22060">
                  <c:v>0.22059999999999999</c:v>
                </c:pt>
                <c:pt idx="22061">
                  <c:v>0.22061</c:v>
                </c:pt>
                <c:pt idx="22062">
                  <c:v>0.22062000000000001</c:v>
                </c:pt>
                <c:pt idx="22063">
                  <c:v>0.22062999999999999</c:v>
                </c:pt>
                <c:pt idx="22064">
                  <c:v>0.22064</c:v>
                </c:pt>
                <c:pt idx="22065">
                  <c:v>0.22065000000000001</c:v>
                </c:pt>
                <c:pt idx="22066">
                  <c:v>0.22066</c:v>
                </c:pt>
                <c:pt idx="22067">
                  <c:v>0.22067000000000001</c:v>
                </c:pt>
                <c:pt idx="22068">
                  <c:v>0.22067999999999999</c:v>
                </c:pt>
                <c:pt idx="22069">
                  <c:v>0.22069</c:v>
                </c:pt>
                <c:pt idx="22070">
                  <c:v>0.22070000000000001</c:v>
                </c:pt>
                <c:pt idx="22071">
                  <c:v>0.22070999999999999</c:v>
                </c:pt>
                <c:pt idx="22072">
                  <c:v>0.22072</c:v>
                </c:pt>
                <c:pt idx="22073">
                  <c:v>0.22073000000000001</c:v>
                </c:pt>
                <c:pt idx="22074">
                  <c:v>0.22073999999999999</c:v>
                </c:pt>
                <c:pt idx="22075">
                  <c:v>0.22075</c:v>
                </c:pt>
                <c:pt idx="22076">
                  <c:v>0.22076000000000001</c:v>
                </c:pt>
                <c:pt idx="22077">
                  <c:v>0.22076999999999999</c:v>
                </c:pt>
                <c:pt idx="22078">
                  <c:v>0.22078</c:v>
                </c:pt>
                <c:pt idx="22079">
                  <c:v>0.22078999999999999</c:v>
                </c:pt>
                <c:pt idx="22080">
                  <c:v>0.2208</c:v>
                </c:pt>
                <c:pt idx="22081">
                  <c:v>0.22081000000000001</c:v>
                </c:pt>
                <c:pt idx="22082">
                  <c:v>0.22081999999999999</c:v>
                </c:pt>
                <c:pt idx="22083">
                  <c:v>0.22083</c:v>
                </c:pt>
                <c:pt idx="22084">
                  <c:v>0.22084000000000001</c:v>
                </c:pt>
                <c:pt idx="22085">
                  <c:v>0.22084999999999999</c:v>
                </c:pt>
                <c:pt idx="22086">
                  <c:v>0.22086</c:v>
                </c:pt>
                <c:pt idx="22087">
                  <c:v>0.22087000000000001</c:v>
                </c:pt>
                <c:pt idx="22088">
                  <c:v>0.22087999999999999</c:v>
                </c:pt>
                <c:pt idx="22089">
                  <c:v>0.22089</c:v>
                </c:pt>
                <c:pt idx="22090">
                  <c:v>0.22090000000000001</c:v>
                </c:pt>
                <c:pt idx="22091">
                  <c:v>0.22091</c:v>
                </c:pt>
                <c:pt idx="22092">
                  <c:v>0.22092000000000001</c:v>
                </c:pt>
                <c:pt idx="22093">
                  <c:v>0.22092999999999999</c:v>
                </c:pt>
                <c:pt idx="22094">
                  <c:v>0.22094</c:v>
                </c:pt>
                <c:pt idx="22095">
                  <c:v>0.22095000000000001</c:v>
                </c:pt>
                <c:pt idx="22096">
                  <c:v>0.22095999999999999</c:v>
                </c:pt>
                <c:pt idx="22097">
                  <c:v>0.22097</c:v>
                </c:pt>
                <c:pt idx="22098">
                  <c:v>0.22098000000000001</c:v>
                </c:pt>
                <c:pt idx="22099">
                  <c:v>0.22098999999999999</c:v>
                </c:pt>
                <c:pt idx="22100">
                  <c:v>0.221</c:v>
                </c:pt>
                <c:pt idx="22101">
                  <c:v>0.22101000000000001</c:v>
                </c:pt>
                <c:pt idx="22102">
                  <c:v>0.22101999999999999</c:v>
                </c:pt>
                <c:pt idx="22103">
                  <c:v>0.22103</c:v>
                </c:pt>
                <c:pt idx="22104">
                  <c:v>0.22103999999999999</c:v>
                </c:pt>
                <c:pt idx="22105">
                  <c:v>0.22105</c:v>
                </c:pt>
                <c:pt idx="22106">
                  <c:v>0.22106000000000001</c:v>
                </c:pt>
                <c:pt idx="22107">
                  <c:v>0.22106999999999999</c:v>
                </c:pt>
                <c:pt idx="22108">
                  <c:v>0.22108</c:v>
                </c:pt>
                <c:pt idx="22109">
                  <c:v>0.22109000000000001</c:v>
                </c:pt>
                <c:pt idx="22110">
                  <c:v>0.22109999999999999</c:v>
                </c:pt>
                <c:pt idx="22111">
                  <c:v>0.22111</c:v>
                </c:pt>
                <c:pt idx="22112">
                  <c:v>0.22112000000000001</c:v>
                </c:pt>
                <c:pt idx="22113">
                  <c:v>0.22112999999999999</c:v>
                </c:pt>
                <c:pt idx="22114">
                  <c:v>0.22114</c:v>
                </c:pt>
                <c:pt idx="22115">
                  <c:v>0.22115000000000001</c:v>
                </c:pt>
                <c:pt idx="22116">
                  <c:v>0.22116</c:v>
                </c:pt>
                <c:pt idx="22117">
                  <c:v>0.22117000000000001</c:v>
                </c:pt>
                <c:pt idx="22118">
                  <c:v>0.22117999999999999</c:v>
                </c:pt>
                <c:pt idx="22119">
                  <c:v>0.22119</c:v>
                </c:pt>
                <c:pt idx="22120">
                  <c:v>0.22120000000000001</c:v>
                </c:pt>
                <c:pt idx="22121">
                  <c:v>0.22120999999999999</c:v>
                </c:pt>
                <c:pt idx="22122">
                  <c:v>0.22122</c:v>
                </c:pt>
                <c:pt idx="22123">
                  <c:v>0.22123000000000001</c:v>
                </c:pt>
                <c:pt idx="22124">
                  <c:v>0.22123999999999999</c:v>
                </c:pt>
                <c:pt idx="22125">
                  <c:v>0.22125</c:v>
                </c:pt>
                <c:pt idx="22126">
                  <c:v>0.22126000000000001</c:v>
                </c:pt>
                <c:pt idx="22127">
                  <c:v>0.22126999999999999</c:v>
                </c:pt>
                <c:pt idx="22128">
                  <c:v>0.22128</c:v>
                </c:pt>
                <c:pt idx="22129">
                  <c:v>0.22128999999999999</c:v>
                </c:pt>
                <c:pt idx="22130">
                  <c:v>0.2213</c:v>
                </c:pt>
                <c:pt idx="22131">
                  <c:v>0.22131000000000001</c:v>
                </c:pt>
                <c:pt idx="22132">
                  <c:v>0.22131999999999999</c:v>
                </c:pt>
                <c:pt idx="22133">
                  <c:v>0.22133</c:v>
                </c:pt>
                <c:pt idx="22134">
                  <c:v>0.22134000000000001</c:v>
                </c:pt>
                <c:pt idx="22135">
                  <c:v>0.22134999999999999</c:v>
                </c:pt>
                <c:pt idx="22136">
                  <c:v>0.22136</c:v>
                </c:pt>
                <c:pt idx="22137">
                  <c:v>0.22137000000000001</c:v>
                </c:pt>
                <c:pt idx="22138">
                  <c:v>0.22137999999999999</c:v>
                </c:pt>
                <c:pt idx="22139">
                  <c:v>0.22139</c:v>
                </c:pt>
                <c:pt idx="22140">
                  <c:v>0.22140000000000001</c:v>
                </c:pt>
                <c:pt idx="22141">
                  <c:v>0.22141</c:v>
                </c:pt>
                <c:pt idx="22142">
                  <c:v>0.22142000000000001</c:v>
                </c:pt>
                <c:pt idx="22143">
                  <c:v>0.22142999999999999</c:v>
                </c:pt>
                <c:pt idx="22144">
                  <c:v>0.22144</c:v>
                </c:pt>
                <c:pt idx="22145">
                  <c:v>0.22145000000000001</c:v>
                </c:pt>
                <c:pt idx="22146">
                  <c:v>0.22145999999999999</c:v>
                </c:pt>
                <c:pt idx="22147">
                  <c:v>0.22147</c:v>
                </c:pt>
                <c:pt idx="22148">
                  <c:v>0.22148000000000001</c:v>
                </c:pt>
                <c:pt idx="22149">
                  <c:v>0.22148999999999999</c:v>
                </c:pt>
                <c:pt idx="22150">
                  <c:v>0.2215</c:v>
                </c:pt>
                <c:pt idx="22151">
                  <c:v>0.22151000000000001</c:v>
                </c:pt>
                <c:pt idx="22152">
                  <c:v>0.22151999999999999</c:v>
                </c:pt>
                <c:pt idx="22153">
                  <c:v>0.22153</c:v>
                </c:pt>
                <c:pt idx="22154">
                  <c:v>0.22153999999999999</c:v>
                </c:pt>
                <c:pt idx="22155">
                  <c:v>0.22155</c:v>
                </c:pt>
                <c:pt idx="22156">
                  <c:v>0.22156000000000001</c:v>
                </c:pt>
                <c:pt idx="22157">
                  <c:v>0.22156999999999999</c:v>
                </c:pt>
                <c:pt idx="22158">
                  <c:v>0.22158</c:v>
                </c:pt>
                <c:pt idx="22159">
                  <c:v>0.22159000000000001</c:v>
                </c:pt>
                <c:pt idx="22160">
                  <c:v>0.22159999999999999</c:v>
                </c:pt>
                <c:pt idx="22161">
                  <c:v>0.22161</c:v>
                </c:pt>
                <c:pt idx="22162">
                  <c:v>0.22162000000000001</c:v>
                </c:pt>
                <c:pt idx="22163">
                  <c:v>0.22162999999999999</c:v>
                </c:pt>
                <c:pt idx="22164">
                  <c:v>0.22164</c:v>
                </c:pt>
                <c:pt idx="22165">
                  <c:v>0.22165000000000001</c:v>
                </c:pt>
                <c:pt idx="22166">
                  <c:v>0.22166</c:v>
                </c:pt>
                <c:pt idx="22167">
                  <c:v>0.22167000000000001</c:v>
                </c:pt>
                <c:pt idx="22168">
                  <c:v>0.22167999999999999</c:v>
                </c:pt>
                <c:pt idx="22169">
                  <c:v>0.22169</c:v>
                </c:pt>
                <c:pt idx="22170">
                  <c:v>0.22170000000000001</c:v>
                </c:pt>
                <c:pt idx="22171">
                  <c:v>0.22170999999999999</c:v>
                </c:pt>
                <c:pt idx="22172">
                  <c:v>0.22172</c:v>
                </c:pt>
                <c:pt idx="22173">
                  <c:v>0.22173000000000001</c:v>
                </c:pt>
                <c:pt idx="22174">
                  <c:v>0.22173999999999999</c:v>
                </c:pt>
                <c:pt idx="22175">
                  <c:v>0.22175</c:v>
                </c:pt>
                <c:pt idx="22176">
                  <c:v>0.22176000000000001</c:v>
                </c:pt>
                <c:pt idx="22177">
                  <c:v>0.22176999999999999</c:v>
                </c:pt>
                <c:pt idx="22178">
                  <c:v>0.22178</c:v>
                </c:pt>
                <c:pt idx="22179">
                  <c:v>0.22178999999999999</c:v>
                </c:pt>
                <c:pt idx="22180">
                  <c:v>0.2218</c:v>
                </c:pt>
                <c:pt idx="22181">
                  <c:v>0.22181000000000001</c:v>
                </c:pt>
                <c:pt idx="22182">
                  <c:v>0.22181999999999999</c:v>
                </c:pt>
                <c:pt idx="22183">
                  <c:v>0.22183</c:v>
                </c:pt>
                <c:pt idx="22184">
                  <c:v>0.22184000000000001</c:v>
                </c:pt>
                <c:pt idx="22185">
                  <c:v>0.22184999999999999</c:v>
                </c:pt>
                <c:pt idx="22186">
                  <c:v>0.22186</c:v>
                </c:pt>
                <c:pt idx="22187">
                  <c:v>0.22187000000000001</c:v>
                </c:pt>
                <c:pt idx="22188">
                  <c:v>0.22187999999999999</c:v>
                </c:pt>
                <c:pt idx="22189">
                  <c:v>0.22189</c:v>
                </c:pt>
                <c:pt idx="22190">
                  <c:v>0.22189999999999999</c:v>
                </c:pt>
                <c:pt idx="22191">
                  <c:v>0.22191</c:v>
                </c:pt>
                <c:pt idx="22192">
                  <c:v>0.22192000000000001</c:v>
                </c:pt>
                <c:pt idx="22193">
                  <c:v>0.22192999999999999</c:v>
                </c:pt>
                <c:pt idx="22194">
                  <c:v>0.22194</c:v>
                </c:pt>
                <c:pt idx="22195">
                  <c:v>0.22195000000000001</c:v>
                </c:pt>
                <c:pt idx="22196">
                  <c:v>0.22195999999999999</c:v>
                </c:pt>
                <c:pt idx="22197">
                  <c:v>0.22197</c:v>
                </c:pt>
                <c:pt idx="22198">
                  <c:v>0.22198000000000001</c:v>
                </c:pt>
                <c:pt idx="22199">
                  <c:v>0.22198999999999999</c:v>
                </c:pt>
                <c:pt idx="22200">
                  <c:v>0.222</c:v>
                </c:pt>
                <c:pt idx="22201">
                  <c:v>0.22201000000000001</c:v>
                </c:pt>
                <c:pt idx="22202">
                  <c:v>0.22202</c:v>
                </c:pt>
                <c:pt idx="22203">
                  <c:v>0.22203000000000001</c:v>
                </c:pt>
                <c:pt idx="22204">
                  <c:v>0.22203999999999999</c:v>
                </c:pt>
                <c:pt idx="22205">
                  <c:v>0.22205</c:v>
                </c:pt>
                <c:pt idx="22206">
                  <c:v>0.22206000000000001</c:v>
                </c:pt>
                <c:pt idx="22207">
                  <c:v>0.22206999999999999</c:v>
                </c:pt>
                <c:pt idx="22208">
                  <c:v>0.22208</c:v>
                </c:pt>
                <c:pt idx="22209">
                  <c:v>0.22209000000000001</c:v>
                </c:pt>
                <c:pt idx="22210">
                  <c:v>0.22209999999999999</c:v>
                </c:pt>
                <c:pt idx="22211">
                  <c:v>0.22211</c:v>
                </c:pt>
                <c:pt idx="22212">
                  <c:v>0.22212000000000001</c:v>
                </c:pt>
                <c:pt idx="22213">
                  <c:v>0.22212999999999999</c:v>
                </c:pt>
                <c:pt idx="22214">
                  <c:v>0.22214</c:v>
                </c:pt>
                <c:pt idx="22215">
                  <c:v>0.22214999999999999</c:v>
                </c:pt>
                <c:pt idx="22216">
                  <c:v>0.22216</c:v>
                </c:pt>
                <c:pt idx="22217">
                  <c:v>0.22217000000000001</c:v>
                </c:pt>
                <c:pt idx="22218">
                  <c:v>0.22217999999999999</c:v>
                </c:pt>
                <c:pt idx="22219">
                  <c:v>0.22219</c:v>
                </c:pt>
                <c:pt idx="22220">
                  <c:v>0.22220000000000001</c:v>
                </c:pt>
                <c:pt idx="22221">
                  <c:v>0.22220999999999999</c:v>
                </c:pt>
                <c:pt idx="22222">
                  <c:v>0.22222</c:v>
                </c:pt>
                <c:pt idx="22223">
                  <c:v>0.22223000000000001</c:v>
                </c:pt>
                <c:pt idx="22224">
                  <c:v>0.22223999999999999</c:v>
                </c:pt>
                <c:pt idx="22225">
                  <c:v>0.22225</c:v>
                </c:pt>
                <c:pt idx="22226">
                  <c:v>0.22226000000000001</c:v>
                </c:pt>
                <c:pt idx="22227">
                  <c:v>0.22227</c:v>
                </c:pt>
                <c:pt idx="22228">
                  <c:v>0.22228000000000001</c:v>
                </c:pt>
                <c:pt idx="22229">
                  <c:v>0.22228999999999999</c:v>
                </c:pt>
                <c:pt idx="22230">
                  <c:v>0.2223</c:v>
                </c:pt>
                <c:pt idx="22231">
                  <c:v>0.22231000000000001</c:v>
                </c:pt>
                <c:pt idx="22232">
                  <c:v>0.22231999999999999</c:v>
                </c:pt>
                <c:pt idx="22233">
                  <c:v>0.22233</c:v>
                </c:pt>
                <c:pt idx="22234">
                  <c:v>0.22234000000000001</c:v>
                </c:pt>
                <c:pt idx="22235">
                  <c:v>0.22234999999999999</c:v>
                </c:pt>
                <c:pt idx="22236">
                  <c:v>0.22236</c:v>
                </c:pt>
                <c:pt idx="22237">
                  <c:v>0.22237000000000001</c:v>
                </c:pt>
                <c:pt idx="22238">
                  <c:v>0.22237999999999999</c:v>
                </c:pt>
                <c:pt idx="22239">
                  <c:v>0.22239</c:v>
                </c:pt>
                <c:pt idx="22240">
                  <c:v>0.22239999999999999</c:v>
                </c:pt>
                <c:pt idx="22241">
                  <c:v>0.22241</c:v>
                </c:pt>
                <c:pt idx="22242">
                  <c:v>0.22242000000000001</c:v>
                </c:pt>
                <c:pt idx="22243">
                  <c:v>0.22242999999999999</c:v>
                </c:pt>
                <c:pt idx="22244">
                  <c:v>0.22244</c:v>
                </c:pt>
                <c:pt idx="22245">
                  <c:v>0.22245000000000001</c:v>
                </c:pt>
                <c:pt idx="22246">
                  <c:v>0.22245999999999999</c:v>
                </c:pt>
                <c:pt idx="22247">
                  <c:v>0.22247</c:v>
                </c:pt>
                <c:pt idx="22248">
                  <c:v>0.22248000000000001</c:v>
                </c:pt>
                <c:pt idx="22249">
                  <c:v>0.22248999999999999</c:v>
                </c:pt>
                <c:pt idx="22250">
                  <c:v>0.2225</c:v>
                </c:pt>
                <c:pt idx="22251">
                  <c:v>0.22251000000000001</c:v>
                </c:pt>
                <c:pt idx="22252">
                  <c:v>0.22252</c:v>
                </c:pt>
                <c:pt idx="22253">
                  <c:v>0.22253000000000001</c:v>
                </c:pt>
                <c:pt idx="22254">
                  <c:v>0.22253999999999999</c:v>
                </c:pt>
                <c:pt idx="22255">
                  <c:v>0.22255</c:v>
                </c:pt>
                <c:pt idx="22256">
                  <c:v>0.22256000000000001</c:v>
                </c:pt>
                <c:pt idx="22257">
                  <c:v>0.22256999999999999</c:v>
                </c:pt>
                <c:pt idx="22258">
                  <c:v>0.22258</c:v>
                </c:pt>
                <c:pt idx="22259">
                  <c:v>0.22259000000000001</c:v>
                </c:pt>
                <c:pt idx="22260">
                  <c:v>0.22259999999999999</c:v>
                </c:pt>
                <c:pt idx="22261">
                  <c:v>0.22261</c:v>
                </c:pt>
                <c:pt idx="22262">
                  <c:v>0.22262000000000001</c:v>
                </c:pt>
                <c:pt idx="22263">
                  <c:v>0.22262999999999999</c:v>
                </c:pt>
                <c:pt idx="22264">
                  <c:v>0.22264</c:v>
                </c:pt>
                <c:pt idx="22265">
                  <c:v>0.22264999999999999</c:v>
                </c:pt>
                <c:pt idx="22266">
                  <c:v>0.22266</c:v>
                </c:pt>
                <c:pt idx="22267">
                  <c:v>0.22267000000000001</c:v>
                </c:pt>
                <c:pt idx="22268">
                  <c:v>0.22267999999999999</c:v>
                </c:pt>
                <c:pt idx="22269">
                  <c:v>0.22269</c:v>
                </c:pt>
                <c:pt idx="22270">
                  <c:v>0.22270000000000001</c:v>
                </c:pt>
                <c:pt idx="22271">
                  <c:v>0.22270999999999999</c:v>
                </c:pt>
                <c:pt idx="22272">
                  <c:v>0.22272</c:v>
                </c:pt>
                <c:pt idx="22273">
                  <c:v>0.22273000000000001</c:v>
                </c:pt>
                <c:pt idx="22274">
                  <c:v>0.22273999999999999</c:v>
                </c:pt>
                <c:pt idx="22275">
                  <c:v>0.22275</c:v>
                </c:pt>
                <c:pt idx="22276">
                  <c:v>0.22276000000000001</c:v>
                </c:pt>
                <c:pt idx="22277">
                  <c:v>0.22277</c:v>
                </c:pt>
                <c:pt idx="22278">
                  <c:v>0.22278000000000001</c:v>
                </c:pt>
                <c:pt idx="22279">
                  <c:v>0.22278999999999999</c:v>
                </c:pt>
                <c:pt idx="22280">
                  <c:v>0.2228</c:v>
                </c:pt>
                <c:pt idx="22281">
                  <c:v>0.22281000000000001</c:v>
                </c:pt>
                <c:pt idx="22282">
                  <c:v>0.22281999999999999</c:v>
                </c:pt>
                <c:pt idx="22283">
                  <c:v>0.22283</c:v>
                </c:pt>
                <c:pt idx="22284">
                  <c:v>0.22284000000000001</c:v>
                </c:pt>
                <c:pt idx="22285">
                  <c:v>0.22284999999999999</c:v>
                </c:pt>
                <c:pt idx="22286">
                  <c:v>0.22286</c:v>
                </c:pt>
                <c:pt idx="22287">
                  <c:v>0.22287000000000001</c:v>
                </c:pt>
                <c:pt idx="22288">
                  <c:v>0.22287999999999999</c:v>
                </c:pt>
                <c:pt idx="22289">
                  <c:v>0.22289</c:v>
                </c:pt>
                <c:pt idx="22290">
                  <c:v>0.22289999999999999</c:v>
                </c:pt>
                <c:pt idx="22291">
                  <c:v>0.22291</c:v>
                </c:pt>
                <c:pt idx="22292">
                  <c:v>0.22292000000000001</c:v>
                </c:pt>
                <c:pt idx="22293">
                  <c:v>0.22292999999999999</c:v>
                </c:pt>
                <c:pt idx="22294">
                  <c:v>0.22294</c:v>
                </c:pt>
                <c:pt idx="22295">
                  <c:v>0.22295000000000001</c:v>
                </c:pt>
                <c:pt idx="22296">
                  <c:v>0.22295999999999999</c:v>
                </c:pt>
                <c:pt idx="22297">
                  <c:v>0.22297</c:v>
                </c:pt>
                <c:pt idx="22298">
                  <c:v>0.22298000000000001</c:v>
                </c:pt>
                <c:pt idx="22299">
                  <c:v>0.22298999999999999</c:v>
                </c:pt>
                <c:pt idx="22300">
                  <c:v>0.223</c:v>
                </c:pt>
                <c:pt idx="22301">
                  <c:v>0.22301000000000001</c:v>
                </c:pt>
                <c:pt idx="22302">
                  <c:v>0.22302</c:v>
                </c:pt>
                <c:pt idx="22303">
                  <c:v>0.22303000000000001</c:v>
                </c:pt>
                <c:pt idx="22304">
                  <c:v>0.22303999999999999</c:v>
                </c:pt>
                <c:pt idx="22305">
                  <c:v>0.22305</c:v>
                </c:pt>
                <c:pt idx="22306">
                  <c:v>0.22306000000000001</c:v>
                </c:pt>
                <c:pt idx="22307">
                  <c:v>0.22306999999999999</c:v>
                </c:pt>
                <c:pt idx="22308">
                  <c:v>0.22308</c:v>
                </c:pt>
                <c:pt idx="22309">
                  <c:v>0.22309000000000001</c:v>
                </c:pt>
                <c:pt idx="22310">
                  <c:v>0.22309999999999999</c:v>
                </c:pt>
                <c:pt idx="22311">
                  <c:v>0.22311</c:v>
                </c:pt>
                <c:pt idx="22312">
                  <c:v>0.22312000000000001</c:v>
                </c:pt>
                <c:pt idx="22313">
                  <c:v>0.22313</c:v>
                </c:pt>
                <c:pt idx="22314">
                  <c:v>0.22314000000000001</c:v>
                </c:pt>
                <c:pt idx="22315">
                  <c:v>0.22314999999999999</c:v>
                </c:pt>
                <c:pt idx="22316">
                  <c:v>0.22316</c:v>
                </c:pt>
                <c:pt idx="22317">
                  <c:v>0.22317000000000001</c:v>
                </c:pt>
                <c:pt idx="22318">
                  <c:v>0.22317999999999999</c:v>
                </c:pt>
                <c:pt idx="22319">
                  <c:v>0.22319</c:v>
                </c:pt>
                <c:pt idx="22320">
                  <c:v>0.22320000000000001</c:v>
                </c:pt>
                <c:pt idx="22321">
                  <c:v>0.22320999999999999</c:v>
                </c:pt>
                <c:pt idx="22322">
                  <c:v>0.22322</c:v>
                </c:pt>
                <c:pt idx="22323">
                  <c:v>0.22323000000000001</c:v>
                </c:pt>
                <c:pt idx="22324">
                  <c:v>0.22323999999999999</c:v>
                </c:pt>
                <c:pt idx="22325">
                  <c:v>0.22325</c:v>
                </c:pt>
                <c:pt idx="22326">
                  <c:v>0.22325999999999999</c:v>
                </c:pt>
                <c:pt idx="22327">
                  <c:v>0.22327</c:v>
                </c:pt>
                <c:pt idx="22328">
                  <c:v>0.22328000000000001</c:v>
                </c:pt>
                <c:pt idx="22329">
                  <c:v>0.22328999999999999</c:v>
                </c:pt>
                <c:pt idx="22330">
                  <c:v>0.2233</c:v>
                </c:pt>
                <c:pt idx="22331">
                  <c:v>0.22331000000000001</c:v>
                </c:pt>
                <c:pt idx="22332">
                  <c:v>0.22331999999999999</c:v>
                </c:pt>
                <c:pt idx="22333">
                  <c:v>0.22333</c:v>
                </c:pt>
                <c:pt idx="22334">
                  <c:v>0.22334000000000001</c:v>
                </c:pt>
                <c:pt idx="22335">
                  <c:v>0.22334999999999999</c:v>
                </c:pt>
                <c:pt idx="22336">
                  <c:v>0.22336</c:v>
                </c:pt>
                <c:pt idx="22337">
                  <c:v>0.22337000000000001</c:v>
                </c:pt>
                <c:pt idx="22338">
                  <c:v>0.22338</c:v>
                </c:pt>
                <c:pt idx="22339">
                  <c:v>0.22339000000000001</c:v>
                </c:pt>
                <c:pt idx="22340">
                  <c:v>0.22339999999999999</c:v>
                </c:pt>
                <c:pt idx="22341">
                  <c:v>0.22341</c:v>
                </c:pt>
                <c:pt idx="22342">
                  <c:v>0.22342000000000001</c:v>
                </c:pt>
                <c:pt idx="22343">
                  <c:v>0.22342999999999999</c:v>
                </c:pt>
                <c:pt idx="22344">
                  <c:v>0.22344</c:v>
                </c:pt>
                <c:pt idx="22345">
                  <c:v>0.22345000000000001</c:v>
                </c:pt>
                <c:pt idx="22346">
                  <c:v>0.22345999999999999</c:v>
                </c:pt>
                <c:pt idx="22347">
                  <c:v>0.22347</c:v>
                </c:pt>
                <c:pt idx="22348">
                  <c:v>0.22348000000000001</c:v>
                </c:pt>
                <c:pt idx="22349">
                  <c:v>0.22348999999999999</c:v>
                </c:pt>
                <c:pt idx="22350">
                  <c:v>0.2235</c:v>
                </c:pt>
                <c:pt idx="22351">
                  <c:v>0.22350999999999999</c:v>
                </c:pt>
                <c:pt idx="22352">
                  <c:v>0.22352</c:v>
                </c:pt>
                <c:pt idx="22353">
                  <c:v>0.22353000000000001</c:v>
                </c:pt>
                <c:pt idx="22354">
                  <c:v>0.22353999999999999</c:v>
                </c:pt>
                <c:pt idx="22355">
                  <c:v>0.22355</c:v>
                </c:pt>
                <c:pt idx="22356">
                  <c:v>0.22356000000000001</c:v>
                </c:pt>
                <c:pt idx="22357">
                  <c:v>0.22356999999999999</c:v>
                </c:pt>
                <c:pt idx="22358">
                  <c:v>0.22358</c:v>
                </c:pt>
                <c:pt idx="22359">
                  <c:v>0.22359000000000001</c:v>
                </c:pt>
                <c:pt idx="22360">
                  <c:v>0.22359999999999999</c:v>
                </c:pt>
                <c:pt idx="22361">
                  <c:v>0.22361</c:v>
                </c:pt>
                <c:pt idx="22362">
                  <c:v>0.22362000000000001</c:v>
                </c:pt>
                <c:pt idx="22363">
                  <c:v>0.22363</c:v>
                </c:pt>
                <c:pt idx="22364">
                  <c:v>0.22364000000000001</c:v>
                </c:pt>
                <c:pt idx="22365">
                  <c:v>0.22364999999999999</c:v>
                </c:pt>
                <c:pt idx="22366">
                  <c:v>0.22366</c:v>
                </c:pt>
                <c:pt idx="22367">
                  <c:v>0.22367000000000001</c:v>
                </c:pt>
                <c:pt idx="22368">
                  <c:v>0.22367999999999999</c:v>
                </c:pt>
                <c:pt idx="22369">
                  <c:v>0.22369</c:v>
                </c:pt>
                <c:pt idx="22370">
                  <c:v>0.22370000000000001</c:v>
                </c:pt>
                <c:pt idx="22371">
                  <c:v>0.22370999999999999</c:v>
                </c:pt>
                <c:pt idx="22372">
                  <c:v>0.22372</c:v>
                </c:pt>
                <c:pt idx="22373">
                  <c:v>0.22373000000000001</c:v>
                </c:pt>
                <c:pt idx="22374">
                  <c:v>0.22373999999999999</c:v>
                </c:pt>
                <c:pt idx="22375">
                  <c:v>0.22375</c:v>
                </c:pt>
                <c:pt idx="22376">
                  <c:v>0.22375999999999999</c:v>
                </c:pt>
                <c:pt idx="22377">
                  <c:v>0.22377</c:v>
                </c:pt>
                <c:pt idx="22378">
                  <c:v>0.22378000000000001</c:v>
                </c:pt>
                <c:pt idx="22379">
                  <c:v>0.22378999999999999</c:v>
                </c:pt>
                <c:pt idx="22380">
                  <c:v>0.2238</c:v>
                </c:pt>
                <c:pt idx="22381">
                  <c:v>0.22381000000000001</c:v>
                </c:pt>
                <c:pt idx="22382">
                  <c:v>0.22381999999999999</c:v>
                </c:pt>
                <c:pt idx="22383">
                  <c:v>0.22383</c:v>
                </c:pt>
                <c:pt idx="22384">
                  <c:v>0.22384000000000001</c:v>
                </c:pt>
                <c:pt idx="22385">
                  <c:v>0.22384999999999999</c:v>
                </c:pt>
                <c:pt idx="22386">
                  <c:v>0.22386</c:v>
                </c:pt>
                <c:pt idx="22387">
                  <c:v>0.22387000000000001</c:v>
                </c:pt>
                <c:pt idx="22388">
                  <c:v>0.22388</c:v>
                </c:pt>
                <c:pt idx="22389">
                  <c:v>0.22389000000000001</c:v>
                </c:pt>
                <c:pt idx="22390">
                  <c:v>0.22389999999999999</c:v>
                </c:pt>
                <c:pt idx="22391">
                  <c:v>0.22391</c:v>
                </c:pt>
                <c:pt idx="22392">
                  <c:v>0.22392000000000001</c:v>
                </c:pt>
                <c:pt idx="22393">
                  <c:v>0.22392999999999999</c:v>
                </c:pt>
                <c:pt idx="22394">
                  <c:v>0.22394</c:v>
                </c:pt>
                <c:pt idx="22395">
                  <c:v>0.22395000000000001</c:v>
                </c:pt>
                <c:pt idx="22396">
                  <c:v>0.22395999999999999</c:v>
                </c:pt>
                <c:pt idx="22397">
                  <c:v>0.22397</c:v>
                </c:pt>
                <c:pt idx="22398">
                  <c:v>0.22398000000000001</c:v>
                </c:pt>
                <c:pt idx="22399">
                  <c:v>0.22398999999999999</c:v>
                </c:pt>
                <c:pt idx="22400">
                  <c:v>0.224</c:v>
                </c:pt>
                <c:pt idx="22401">
                  <c:v>0.22400999999999999</c:v>
                </c:pt>
                <c:pt idx="22402">
                  <c:v>0.22402</c:v>
                </c:pt>
                <c:pt idx="22403">
                  <c:v>0.22403000000000001</c:v>
                </c:pt>
                <c:pt idx="22404">
                  <c:v>0.22403999999999999</c:v>
                </c:pt>
                <c:pt idx="22405">
                  <c:v>0.22405</c:v>
                </c:pt>
                <c:pt idx="22406">
                  <c:v>0.22406000000000001</c:v>
                </c:pt>
                <c:pt idx="22407">
                  <c:v>0.22406999999999999</c:v>
                </c:pt>
                <c:pt idx="22408">
                  <c:v>0.22408</c:v>
                </c:pt>
                <c:pt idx="22409">
                  <c:v>0.22409000000000001</c:v>
                </c:pt>
                <c:pt idx="22410">
                  <c:v>0.22409999999999999</c:v>
                </c:pt>
                <c:pt idx="22411">
                  <c:v>0.22411</c:v>
                </c:pt>
                <c:pt idx="22412">
                  <c:v>0.22412000000000001</c:v>
                </c:pt>
                <c:pt idx="22413">
                  <c:v>0.22413</c:v>
                </c:pt>
                <c:pt idx="22414">
                  <c:v>0.22414000000000001</c:v>
                </c:pt>
                <c:pt idx="22415">
                  <c:v>0.22414999999999999</c:v>
                </c:pt>
                <c:pt idx="22416">
                  <c:v>0.22416</c:v>
                </c:pt>
                <c:pt idx="22417">
                  <c:v>0.22417000000000001</c:v>
                </c:pt>
                <c:pt idx="22418">
                  <c:v>0.22417999999999999</c:v>
                </c:pt>
                <c:pt idx="22419">
                  <c:v>0.22419</c:v>
                </c:pt>
                <c:pt idx="22420">
                  <c:v>0.22420000000000001</c:v>
                </c:pt>
                <c:pt idx="22421">
                  <c:v>0.22420999999999999</c:v>
                </c:pt>
                <c:pt idx="22422">
                  <c:v>0.22422</c:v>
                </c:pt>
                <c:pt idx="22423">
                  <c:v>0.22423000000000001</c:v>
                </c:pt>
                <c:pt idx="22424">
                  <c:v>0.22423999999999999</c:v>
                </c:pt>
                <c:pt idx="22425">
                  <c:v>0.22425</c:v>
                </c:pt>
                <c:pt idx="22426">
                  <c:v>0.22425999999999999</c:v>
                </c:pt>
                <c:pt idx="22427">
                  <c:v>0.22427</c:v>
                </c:pt>
                <c:pt idx="22428">
                  <c:v>0.22428000000000001</c:v>
                </c:pt>
                <c:pt idx="22429">
                  <c:v>0.22428999999999999</c:v>
                </c:pt>
                <c:pt idx="22430">
                  <c:v>0.2243</c:v>
                </c:pt>
                <c:pt idx="22431">
                  <c:v>0.22431000000000001</c:v>
                </c:pt>
                <c:pt idx="22432">
                  <c:v>0.22431999999999999</c:v>
                </c:pt>
                <c:pt idx="22433">
                  <c:v>0.22433</c:v>
                </c:pt>
                <c:pt idx="22434">
                  <c:v>0.22434000000000001</c:v>
                </c:pt>
                <c:pt idx="22435">
                  <c:v>0.22434999999999999</c:v>
                </c:pt>
                <c:pt idx="22436">
                  <c:v>0.22436</c:v>
                </c:pt>
                <c:pt idx="22437">
                  <c:v>0.22437000000000001</c:v>
                </c:pt>
                <c:pt idx="22438">
                  <c:v>0.22438</c:v>
                </c:pt>
                <c:pt idx="22439">
                  <c:v>0.22439000000000001</c:v>
                </c:pt>
                <c:pt idx="22440">
                  <c:v>0.22439999999999999</c:v>
                </c:pt>
                <c:pt idx="22441">
                  <c:v>0.22441</c:v>
                </c:pt>
                <c:pt idx="22442">
                  <c:v>0.22442000000000001</c:v>
                </c:pt>
                <c:pt idx="22443">
                  <c:v>0.22442999999999999</c:v>
                </c:pt>
                <c:pt idx="22444">
                  <c:v>0.22444</c:v>
                </c:pt>
                <c:pt idx="22445">
                  <c:v>0.22445000000000001</c:v>
                </c:pt>
                <c:pt idx="22446">
                  <c:v>0.22445999999999999</c:v>
                </c:pt>
                <c:pt idx="22447">
                  <c:v>0.22447</c:v>
                </c:pt>
                <c:pt idx="22448">
                  <c:v>0.22448000000000001</c:v>
                </c:pt>
                <c:pt idx="22449">
                  <c:v>0.22449</c:v>
                </c:pt>
                <c:pt idx="22450">
                  <c:v>0.22450000000000001</c:v>
                </c:pt>
                <c:pt idx="22451">
                  <c:v>0.22450999999999999</c:v>
                </c:pt>
                <c:pt idx="22452">
                  <c:v>0.22452</c:v>
                </c:pt>
                <c:pt idx="22453">
                  <c:v>0.22453000000000001</c:v>
                </c:pt>
                <c:pt idx="22454">
                  <c:v>0.22453999999999999</c:v>
                </c:pt>
                <c:pt idx="22455">
                  <c:v>0.22455</c:v>
                </c:pt>
                <c:pt idx="22456">
                  <c:v>0.22456000000000001</c:v>
                </c:pt>
                <c:pt idx="22457">
                  <c:v>0.22456999999999999</c:v>
                </c:pt>
                <c:pt idx="22458">
                  <c:v>0.22458</c:v>
                </c:pt>
                <c:pt idx="22459">
                  <c:v>0.22459000000000001</c:v>
                </c:pt>
                <c:pt idx="22460">
                  <c:v>0.22459999999999999</c:v>
                </c:pt>
                <c:pt idx="22461">
                  <c:v>0.22461</c:v>
                </c:pt>
                <c:pt idx="22462">
                  <c:v>0.22461999999999999</c:v>
                </c:pt>
                <c:pt idx="22463">
                  <c:v>0.22463</c:v>
                </c:pt>
                <c:pt idx="22464">
                  <c:v>0.22464000000000001</c:v>
                </c:pt>
                <c:pt idx="22465">
                  <c:v>0.22464999999999999</c:v>
                </c:pt>
                <c:pt idx="22466">
                  <c:v>0.22466</c:v>
                </c:pt>
                <c:pt idx="22467">
                  <c:v>0.22467000000000001</c:v>
                </c:pt>
                <c:pt idx="22468">
                  <c:v>0.22467999999999999</c:v>
                </c:pt>
                <c:pt idx="22469">
                  <c:v>0.22469</c:v>
                </c:pt>
                <c:pt idx="22470">
                  <c:v>0.22470000000000001</c:v>
                </c:pt>
                <c:pt idx="22471">
                  <c:v>0.22470999999999999</c:v>
                </c:pt>
                <c:pt idx="22472">
                  <c:v>0.22472</c:v>
                </c:pt>
                <c:pt idx="22473">
                  <c:v>0.22473000000000001</c:v>
                </c:pt>
                <c:pt idx="22474">
                  <c:v>0.22474</c:v>
                </c:pt>
                <c:pt idx="22475">
                  <c:v>0.22475000000000001</c:v>
                </c:pt>
                <c:pt idx="22476">
                  <c:v>0.22475999999999999</c:v>
                </c:pt>
                <c:pt idx="22477">
                  <c:v>0.22477</c:v>
                </c:pt>
                <c:pt idx="22478">
                  <c:v>0.22478000000000001</c:v>
                </c:pt>
                <c:pt idx="22479">
                  <c:v>0.22478999999999999</c:v>
                </c:pt>
                <c:pt idx="22480">
                  <c:v>0.2248</c:v>
                </c:pt>
                <c:pt idx="22481">
                  <c:v>0.22481000000000001</c:v>
                </c:pt>
                <c:pt idx="22482">
                  <c:v>0.22481999999999999</c:v>
                </c:pt>
                <c:pt idx="22483">
                  <c:v>0.22483</c:v>
                </c:pt>
                <c:pt idx="22484">
                  <c:v>0.22484000000000001</c:v>
                </c:pt>
                <c:pt idx="22485">
                  <c:v>0.22484999999999999</c:v>
                </c:pt>
                <c:pt idx="22486">
                  <c:v>0.22486</c:v>
                </c:pt>
                <c:pt idx="22487">
                  <c:v>0.22486999999999999</c:v>
                </c:pt>
                <c:pt idx="22488">
                  <c:v>0.22488</c:v>
                </c:pt>
                <c:pt idx="22489">
                  <c:v>0.22489000000000001</c:v>
                </c:pt>
                <c:pt idx="22490">
                  <c:v>0.22489999999999999</c:v>
                </c:pt>
                <c:pt idx="22491">
                  <c:v>0.22491</c:v>
                </c:pt>
                <c:pt idx="22492">
                  <c:v>0.22492000000000001</c:v>
                </c:pt>
                <c:pt idx="22493">
                  <c:v>0.22492999999999999</c:v>
                </c:pt>
                <c:pt idx="22494">
                  <c:v>0.22494</c:v>
                </c:pt>
                <c:pt idx="22495">
                  <c:v>0.22495000000000001</c:v>
                </c:pt>
                <c:pt idx="22496">
                  <c:v>0.22495999999999999</c:v>
                </c:pt>
                <c:pt idx="22497">
                  <c:v>0.22497</c:v>
                </c:pt>
                <c:pt idx="22498">
                  <c:v>0.22498000000000001</c:v>
                </c:pt>
                <c:pt idx="22499">
                  <c:v>0.22499</c:v>
                </c:pt>
                <c:pt idx="22500">
                  <c:v>0.22500000000000001</c:v>
                </c:pt>
                <c:pt idx="22501">
                  <c:v>0.22500999999999999</c:v>
                </c:pt>
                <c:pt idx="22502">
                  <c:v>0.22502</c:v>
                </c:pt>
                <c:pt idx="22503">
                  <c:v>0.22503000000000001</c:v>
                </c:pt>
                <c:pt idx="22504">
                  <c:v>0.22503999999999999</c:v>
                </c:pt>
                <c:pt idx="22505">
                  <c:v>0.22505</c:v>
                </c:pt>
                <c:pt idx="22506">
                  <c:v>0.22506000000000001</c:v>
                </c:pt>
                <c:pt idx="22507">
                  <c:v>0.22506999999999999</c:v>
                </c:pt>
                <c:pt idx="22508">
                  <c:v>0.22508</c:v>
                </c:pt>
                <c:pt idx="22509">
                  <c:v>0.22509000000000001</c:v>
                </c:pt>
                <c:pt idx="22510">
                  <c:v>0.22509999999999999</c:v>
                </c:pt>
                <c:pt idx="22511">
                  <c:v>0.22511</c:v>
                </c:pt>
                <c:pt idx="22512">
                  <c:v>0.22511999999999999</c:v>
                </c:pt>
                <c:pt idx="22513">
                  <c:v>0.22513</c:v>
                </c:pt>
                <c:pt idx="22514">
                  <c:v>0.22514000000000001</c:v>
                </c:pt>
                <c:pt idx="22515">
                  <c:v>0.22514999999999999</c:v>
                </c:pt>
                <c:pt idx="22516">
                  <c:v>0.22516</c:v>
                </c:pt>
                <c:pt idx="22517">
                  <c:v>0.22517000000000001</c:v>
                </c:pt>
                <c:pt idx="22518">
                  <c:v>0.22517999999999999</c:v>
                </c:pt>
                <c:pt idx="22519">
                  <c:v>0.22519</c:v>
                </c:pt>
                <c:pt idx="22520">
                  <c:v>0.22520000000000001</c:v>
                </c:pt>
                <c:pt idx="22521">
                  <c:v>0.22520999999999999</c:v>
                </c:pt>
                <c:pt idx="22522">
                  <c:v>0.22522</c:v>
                </c:pt>
                <c:pt idx="22523">
                  <c:v>0.22523000000000001</c:v>
                </c:pt>
                <c:pt idx="22524">
                  <c:v>0.22524</c:v>
                </c:pt>
                <c:pt idx="22525">
                  <c:v>0.22525000000000001</c:v>
                </c:pt>
                <c:pt idx="22526">
                  <c:v>0.22525999999999999</c:v>
                </c:pt>
                <c:pt idx="22527">
                  <c:v>0.22527</c:v>
                </c:pt>
                <c:pt idx="22528">
                  <c:v>0.22528000000000001</c:v>
                </c:pt>
                <c:pt idx="22529">
                  <c:v>0.22528999999999999</c:v>
                </c:pt>
                <c:pt idx="22530">
                  <c:v>0.2253</c:v>
                </c:pt>
                <c:pt idx="22531">
                  <c:v>0.22531000000000001</c:v>
                </c:pt>
                <c:pt idx="22532">
                  <c:v>0.22531999999999999</c:v>
                </c:pt>
                <c:pt idx="22533">
                  <c:v>0.22533</c:v>
                </c:pt>
                <c:pt idx="22534">
                  <c:v>0.22534000000000001</c:v>
                </c:pt>
                <c:pt idx="22535">
                  <c:v>0.22534999999999999</c:v>
                </c:pt>
                <c:pt idx="22536">
                  <c:v>0.22536</c:v>
                </c:pt>
                <c:pt idx="22537">
                  <c:v>0.22536999999999999</c:v>
                </c:pt>
                <c:pt idx="22538">
                  <c:v>0.22538</c:v>
                </c:pt>
                <c:pt idx="22539">
                  <c:v>0.22539000000000001</c:v>
                </c:pt>
                <c:pt idx="22540">
                  <c:v>0.22539999999999999</c:v>
                </c:pt>
                <c:pt idx="22541">
                  <c:v>0.22541</c:v>
                </c:pt>
                <c:pt idx="22542">
                  <c:v>0.22542000000000001</c:v>
                </c:pt>
                <c:pt idx="22543">
                  <c:v>0.22542999999999999</c:v>
                </c:pt>
                <c:pt idx="22544">
                  <c:v>0.22544</c:v>
                </c:pt>
                <c:pt idx="22545">
                  <c:v>0.22545000000000001</c:v>
                </c:pt>
                <c:pt idx="22546">
                  <c:v>0.22545999999999999</c:v>
                </c:pt>
                <c:pt idx="22547">
                  <c:v>0.22547</c:v>
                </c:pt>
                <c:pt idx="22548">
                  <c:v>0.22548000000000001</c:v>
                </c:pt>
                <c:pt idx="22549">
                  <c:v>0.22549</c:v>
                </c:pt>
                <c:pt idx="22550">
                  <c:v>0.22550000000000001</c:v>
                </c:pt>
                <c:pt idx="22551">
                  <c:v>0.22550999999999999</c:v>
                </c:pt>
                <c:pt idx="22552">
                  <c:v>0.22552</c:v>
                </c:pt>
                <c:pt idx="22553">
                  <c:v>0.22553000000000001</c:v>
                </c:pt>
                <c:pt idx="22554">
                  <c:v>0.22553999999999999</c:v>
                </c:pt>
                <c:pt idx="22555">
                  <c:v>0.22555</c:v>
                </c:pt>
                <c:pt idx="22556">
                  <c:v>0.22556000000000001</c:v>
                </c:pt>
                <c:pt idx="22557">
                  <c:v>0.22556999999999999</c:v>
                </c:pt>
                <c:pt idx="22558">
                  <c:v>0.22558</c:v>
                </c:pt>
                <c:pt idx="22559">
                  <c:v>0.22559000000000001</c:v>
                </c:pt>
                <c:pt idx="22560">
                  <c:v>0.22559999999999999</c:v>
                </c:pt>
                <c:pt idx="22561">
                  <c:v>0.22561</c:v>
                </c:pt>
                <c:pt idx="22562">
                  <c:v>0.22561999999999999</c:v>
                </c:pt>
                <c:pt idx="22563">
                  <c:v>0.22563</c:v>
                </c:pt>
                <c:pt idx="22564">
                  <c:v>0.22564000000000001</c:v>
                </c:pt>
                <c:pt idx="22565">
                  <c:v>0.22564999999999999</c:v>
                </c:pt>
                <c:pt idx="22566">
                  <c:v>0.22566</c:v>
                </c:pt>
                <c:pt idx="22567">
                  <c:v>0.22567000000000001</c:v>
                </c:pt>
                <c:pt idx="22568">
                  <c:v>0.22567999999999999</c:v>
                </c:pt>
                <c:pt idx="22569">
                  <c:v>0.22569</c:v>
                </c:pt>
                <c:pt idx="22570">
                  <c:v>0.22570000000000001</c:v>
                </c:pt>
                <c:pt idx="22571">
                  <c:v>0.22570999999999999</c:v>
                </c:pt>
                <c:pt idx="22572">
                  <c:v>0.22572</c:v>
                </c:pt>
                <c:pt idx="22573">
                  <c:v>0.22572999999999999</c:v>
                </c:pt>
                <c:pt idx="22574">
                  <c:v>0.22574</c:v>
                </c:pt>
                <c:pt idx="22575">
                  <c:v>0.22575000000000001</c:v>
                </c:pt>
                <c:pt idx="22576">
                  <c:v>0.22575999999999999</c:v>
                </c:pt>
                <c:pt idx="22577">
                  <c:v>0.22577</c:v>
                </c:pt>
                <c:pt idx="22578">
                  <c:v>0.22578000000000001</c:v>
                </c:pt>
                <c:pt idx="22579">
                  <c:v>0.22578999999999999</c:v>
                </c:pt>
                <c:pt idx="22580">
                  <c:v>0.2258</c:v>
                </c:pt>
                <c:pt idx="22581">
                  <c:v>0.22581000000000001</c:v>
                </c:pt>
                <c:pt idx="22582">
                  <c:v>0.22581999999999999</c:v>
                </c:pt>
                <c:pt idx="22583">
                  <c:v>0.22583</c:v>
                </c:pt>
                <c:pt idx="22584">
                  <c:v>0.22584000000000001</c:v>
                </c:pt>
                <c:pt idx="22585">
                  <c:v>0.22585</c:v>
                </c:pt>
                <c:pt idx="22586">
                  <c:v>0.22586000000000001</c:v>
                </c:pt>
                <c:pt idx="22587">
                  <c:v>0.22586999999999999</c:v>
                </c:pt>
                <c:pt idx="22588">
                  <c:v>0.22588</c:v>
                </c:pt>
                <c:pt idx="22589">
                  <c:v>0.22589000000000001</c:v>
                </c:pt>
                <c:pt idx="22590">
                  <c:v>0.22589999999999999</c:v>
                </c:pt>
                <c:pt idx="22591">
                  <c:v>0.22591</c:v>
                </c:pt>
                <c:pt idx="22592">
                  <c:v>0.22592000000000001</c:v>
                </c:pt>
                <c:pt idx="22593">
                  <c:v>0.22592999999999999</c:v>
                </c:pt>
                <c:pt idx="22594">
                  <c:v>0.22594</c:v>
                </c:pt>
                <c:pt idx="22595">
                  <c:v>0.22595000000000001</c:v>
                </c:pt>
                <c:pt idx="22596">
                  <c:v>0.22595999999999999</c:v>
                </c:pt>
                <c:pt idx="22597">
                  <c:v>0.22597</c:v>
                </c:pt>
                <c:pt idx="22598">
                  <c:v>0.22597999999999999</c:v>
                </c:pt>
                <c:pt idx="22599">
                  <c:v>0.22599</c:v>
                </c:pt>
                <c:pt idx="22600">
                  <c:v>0.22600000000000001</c:v>
                </c:pt>
                <c:pt idx="22601">
                  <c:v>0.22600999999999999</c:v>
                </c:pt>
                <c:pt idx="22602">
                  <c:v>0.22602</c:v>
                </c:pt>
                <c:pt idx="22603">
                  <c:v>0.22603000000000001</c:v>
                </c:pt>
                <c:pt idx="22604">
                  <c:v>0.22603999999999999</c:v>
                </c:pt>
                <c:pt idx="22605">
                  <c:v>0.22605</c:v>
                </c:pt>
                <c:pt idx="22606">
                  <c:v>0.22606000000000001</c:v>
                </c:pt>
                <c:pt idx="22607">
                  <c:v>0.22606999999999999</c:v>
                </c:pt>
                <c:pt idx="22608">
                  <c:v>0.22608</c:v>
                </c:pt>
                <c:pt idx="22609">
                  <c:v>0.22609000000000001</c:v>
                </c:pt>
                <c:pt idx="22610">
                  <c:v>0.2261</c:v>
                </c:pt>
                <c:pt idx="22611">
                  <c:v>0.22611000000000001</c:v>
                </c:pt>
                <c:pt idx="22612">
                  <c:v>0.22611999999999999</c:v>
                </c:pt>
                <c:pt idx="22613">
                  <c:v>0.22613</c:v>
                </c:pt>
                <c:pt idx="22614">
                  <c:v>0.22614000000000001</c:v>
                </c:pt>
                <c:pt idx="22615">
                  <c:v>0.22614999999999999</c:v>
                </c:pt>
                <c:pt idx="22616">
                  <c:v>0.22616</c:v>
                </c:pt>
                <c:pt idx="22617">
                  <c:v>0.22617000000000001</c:v>
                </c:pt>
                <c:pt idx="22618">
                  <c:v>0.22617999999999999</c:v>
                </c:pt>
                <c:pt idx="22619">
                  <c:v>0.22619</c:v>
                </c:pt>
                <c:pt idx="22620">
                  <c:v>0.22620000000000001</c:v>
                </c:pt>
                <c:pt idx="22621">
                  <c:v>0.22620999999999999</c:v>
                </c:pt>
                <c:pt idx="22622">
                  <c:v>0.22622</c:v>
                </c:pt>
                <c:pt idx="22623">
                  <c:v>0.22622999999999999</c:v>
                </c:pt>
                <c:pt idx="22624">
                  <c:v>0.22624</c:v>
                </c:pt>
                <c:pt idx="22625">
                  <c:v>0.22625000000000001</c:v>
                </c:pt>
                <c:pt idx="22626">
                  <c:v>0.22625999999999999</c:v>
                </c:pt>
                <c:pt idx="22627">
                  <c:v>0.22627</c:v>
                </c:pt>
                <c:pt idx="22628">
                  <c:v>0.22628000000000001</c:v>
                </c:pt>
                <c:pt idx="22629">
                  <c:v>0.22628999999999999</c:v>
                </c:pt>
                <c:pt idx="22630">
                  <c:v>0.2263</c:v>
                </c:pt>
                <c:pt idx="22631">
                  <c:v>0.22631000000000001</c:v>
                </c:pt>
                <c:pt idx="22632">
                  <c:v>0.22631999999999999</c:v>
                </c:pt>
                <c:pt idx="22633">
                  <c:v>0.22633</c:v>
                </c:pt>
                <c:pt idx="22634">
                  <c:v>0.22634000000000001</c:v>
                </c:pt>
                <c:pt idx="22635">
                  <c:v>0.22635</c:v>
                </c:pt>
                <c:pt idx="22636">
                  <c:v>0.22636000000000001</c:v>
                </c:pt>
                <c:pt idx="22637">
                  <c:v>0.22636999999999999</c:v>
                </c:pt>
                <c:pt idx="22638">
                  <c:v>0.22638</c:v>
                </c:pt>
                <c:pt idx="22639">
                  <c:v>0.22639000000000001</c:v>
                </c:pt>
                <c:pt idx="22640">
                  <c:v>0.22639999999999999</c:v>
                </c:pt>
                <c:pt idx="22641">
                  <c:v>0.22641</c:v>
                </c:pt>
                <c:pt idx="22642">
                  <c:v>0.22642000000000001</c:v>
                </c:pt>
                <c:pt idx="22643">
                  <c:v>0.22642999999999999</c:v>
                </c:pt>
                <c:pt idx="22644">
                  <c:v>0.22644</c:v>
                </c:pt>
                <c:pt idx="22645">
                  <c:v>0.22645000000000001</c:v>
                </c:pt>
                <c:pt idx="22646">
                  <c:v>0.22645999999999999</c:v>
                </c:pt>
                <c:pt idx="22647">
                  <c:v>0.22647</c:v>
                </c:pt>
                <c:pt idx="22648">
                  <c:v>0.22647999999999999</c:v>
                </c:pt>
                <c:pt idx="22649">
                  <c:v>0.22649</c:v>
                </c:pt>
                <c:pt idx="22650">
                  <c:v>0.22650000000000001</c:v>
                </c:pt>
                <c:pt idx="22651">
                  <c:v>0.22650999999999999</c:v>
                </c:pt>
                <c:pt idx="22652">
                  <c:v>0.22652</c:v>
                </c:pt>
                <c:pt idx="22653">
                  <c:v>0.22653000000000001</c:v>
                </c:pt>
                <c:pt idx="22654">
                  <c:v>0.22653999999999999</c:v>
                </c:pt>
                <c:pt idx="22655">
                  <c:v>0.22655</c:v>
                </c:pt>
                <c:pt idx="22656">
                  <c:v>0.22656000000000001</c:v>
                </c:pt>
                <c:pt idx="22657">
                  <c:v>0.22656999999999999</c:v>
                </c:pt>
                <c:pt idx="22658">
                  <c:v>0.22658</c:v>
                </c:pt>
                <c:pt idx="22659">
                  <c:v>0.22659000000000001</c:v>
                </c:pt>
                <c:pt idx="22660">
                  <c:v>0.2266</c:v>
                </c:pt>
                <c:pt idx="22661">
                  <c:v>0.22661000000000001</c:v>
                </c:pt>
                <c:pt idx="22662">
                  <c:v>0.22661999999999999</c:v>
                </c:pt>
                <c:pt idx="22663">
                  <c:v>0.22663</c:v>
                </c:pt>
                <c:pt idx="22664">
                  <c:v>0.22664000000000001</c:v>
                </c:pt>
                <c:pt idx="22665">
                  <c:v>0.22664999999999999</c:v>
                </c:pt>
                <c:pt idx="22666">
                  <c:v>0.22666</c:v>
                </c:pt>
                <c:pt idx="22667">
                  <c:v>0.22667000000000001</c:v>
                </c:pt>
                <c:pt idx="22668">
                  <c:v>0.22667999999999999</c:v>
                </c:pt>
                <c:pt idx="22669">
                  <c:v>0.22669</c:v>
                </c:pt>
                <c:pt idx="22670">
                  <c:v>0.22670000000000001</c:v>
                </c:pt>
                <c:pt idx="22671">
                  <c:v>0.22670999999999999</c:v>
                </c:pt>
                <c:pt idx="22672">
                  <c:v>0.22672</c:v>
                </c:pt>
                <c:pt idx="22673">
                  <c:v>0.22672999999999999</c:v>
                </c:pt>
                <c:pt idx="22674">
                  <c:v>0.22674</c:v>
                </c:pt>
                <c:pt idx="22675">
                  <c:v>0.22675000000000001</c:v>
                </c:pt>
                <c:pt idx="22676">
                  <c:v>0.22675999999999999</c:v>
                </c:pt>
                <c:pt idx="22677">
                  <c:v>0.22677</c:v>
                </c:pt>
                <c:pt idx="22678">
                  <c:v>0.22678000000000001</c:v>
                </c:pt>
                <c:pt idx="22679">
                  <c:v>0.22678999999999999</c:v>
                </c:pt>
                <c:pt idx="22680">
                  <c:v>0.2268</c:v>
                </c:pt>
                <c:pt idx="22681">
                  <c:v>0.22681000000000001</c:v>
                </c:pt>
                <c:pt idx="22682">
                  <c:v>0.22681999999999999</c:v>
                </c:pt>
                <c:pt idx="22683">
                  <c:v>0.22683</c:v>
                </c:pt>
                <c:pt idx="22684">
                  <c:v>0.22684000000000001</c:v>
                </c:pt>
                <c:pt idx="22685">
                  <c:v>0.22685</c:v>
                </c:pt>
                <c:pt idx="22686">
                  <c:v>0.22686000000000001</c:v>
                </c:pt>
                <c:pt idx="22687">
                  <c:v>0.22686999999999999</c:v>
                </c:pt>
                <c:pt idx="22688">
                  <c:v>0.22688</c:v>
                </c:pt>
                <c:pt idx="22689">
                  <c:v>0.22689000000000001</c:v>
                </c:pt>
                <c:pt idx="22690">
                  <c:v>0.22689999999999999</c:v>
                </c:pt>
                <c:pt idx="22691">
                  <c:v>0.22691</c:v>
                </c:pt>
                <c:pt idx="22692">
                  <c:v>0.22692000000000001</c:v>
                </c:pt>
                <c:pt idx="22693">
                  <c:v>0.22692999999999999</c:v>
                </c:pt>
                <c:pt idx="22694">
                  <c:v>0.22694</c:v>
                </c:pt>
                <c:pt idx="22695">
                  <c:v>0.22695000000000001</c:v>
                </c:pt>
                <c:pt idx="22696">
                  <c:v>0.22696</c:v>
                </c:pt>
                <c:pt idx="22697">
                  <c:v>0.22697000000000001</c:v>
                </c:pt>
                <c:pt idx="22698">
                  <c:v>0.22697999999999999</c:v>
                </c:pt>
                <c:pt idx="22699">
                  <c:v>0.22699</c:v>
                </c:pt>
                <c:pt idx="22700">
                  <c:v>0.22700000000000001</c:v>
                </c:pt>
                <c:pt idx="22701">
                  <c:v>0.22700999999999999</c:v>
                </c:pt>
                <c:pt idx="22702">
                  <c:v>0.22702</c:v>
                </c:pt>
                <c:pt idx="22703">
                  <c:v>0.22703000000000001</c:v>
                </c:pt>
                <c:pt idx="22704">
                  <c:v>0.22703999999999999</c:v>
                </c:pt>
                <c:pt idx="22705">
                  <c:v>0.22705</c:v>
                </c:pt>
                <c:pt idx="22706">
                  <c:v>0.22706000000000001</c:v>
                </c:pt>
                <c:pt idx="22707">
                  <c:v>0.22706999999999999</c:v>
                </c:pt>
                <c:pt idx="22708">
                  <c:v>0.22708</c:v>
                </c:pt>
                <c:pt idx="22709">
                  <c:v>0.22708999999999999</c:v>
                </c:pt>
                <c:pt idx="22710">
                  <c:v>0.2271</c:v>
                </c:pt>
                <c:pt idx="22711">
                  <c:v>0.22711000000000001</c:v>
                </c:pt>
                <c:pt idx="22712">
                  <c:v>0.22711999999999999</c:v>
                </c:pt>
                <c:pt idx="22713">
                  <c:v>0.22713</c:v>
                </c:pt>
                <c:pt idx="22714">
                  <c:v>0.22714000000000001</c:v>
                </c:pt>
                <c:pt idx="22715">
                  <c:v>0.22714999999999999</c:v>
                </c:pt>
                <c:pt idx="22716">
                  <c:v>0.22716</c:v>
                </c:pt>
                <c:pt idx="22717">
                  <c:v>0.22717000000000001</c:v>
                </c:pt>
                <c:pt idx="22718">
                  <c:v>0.22717999999999999</c:v>
                </c:pt>
                <c:pt idx="22719">
                  <c:v>0.22719</c:v>
                </c:pt>
                <c:pt idx="22720">
                  <c:v>0.22720000000000001</c:v>
                </c:pt>
                <c:pt idx="22721">
                  <c:v>0.22721</c:v>
                </c:pt>
                <c:pt idx="22722">
                  <c:v>0.22722000000000001</c:v>
                </c:pt>
                <c:pt idx="22723">
                  <c:v>0.22722999999999999</c:v>
                </c:pt>
                <c:pt idx="22724">
                  <c:v>0.22724</c:v>
                </c:pt>
                <c:pt idx="22725">
                  <c:v>0.22725000000000001</c:v>
                </c:pt>
                <c:pt idx="22726">
                  <c:v>0.22725999999999999</c:v>
                </c:pt>
                <c:pt idx="22727">
                  <c:v>0.22727</c:v>
                </c:pt>
                <c:pt idx="22728">
                  <c:v>0.22728000000000001</c:v>
                </c:pt>
                <c:pt idx="22729">
                  <c:v>0.22728999999999999</c:v>
                </c:pt>
                <c:pt idx="22730">
                  <c:v>0.2273</c:v>
                </c:pt>
                <c:pt idx="22731">
                  <c:v>0.22731000000000001</c:v>
                </c:pt>
                <c:pt idx="22732">
                  <c:v>0.22731999999999999</c:v>
                </c:pt>
                <c:pt idx="22733">
                  <c:v>0.22733</c:v>
                </c:pt>
                <c:pt idx="22734">
                  <c:v>0.22733999999999999</c:v>
                </c:pt>
                <c:pt idx="22735">
                  <c:v>0.22735</c:v>
                </c:pt>
                <c:pt idx="22736">
                  <c:v>0.22736000000000001</c:v>
                </c:pt>
                <c:pt idx="22737">
                  <c:v>0.22736999999999999</c:v>
                </c:pt>
                <c:pt idx="22738">
                  <c:v>0.22738</c:v>
                </c:pt>
                <c:pt idx="22739">
                  <c:v>0.22739000000000001</c:v>
                </c:pt>
                <c:pt idx="22740">
                  <c:v>0.22739999999999999</c:v>
                </c:pt>
                <c:pt idx="22741">
                  <c:v>0.22741</c:v>
                </c:pt>
                <c:pt idx="22742">
                  <c:v>0.22742000000000001</c:v>
                </c:pt>
                <c:pt idx="22743">
                  <c:v>0.22742999999999999</c:v>
                </c:pt>
                <c:pt idx="22744">
                  <c:v>0.22744</c:v>
                </c:pt>
                <c:pt idx="22745">
                  <c:v>0.22745000000000001</c:v>
                </c:pt>
                <c:pt idx="22746">
                  <c:v>0.22746</c:v>
                </c:pt>
                <c:pt idx="22747">
                  <c:v>0.22747000000000001</c:v>
                </c:pt>
                <c:pt idx="22748">
                  <c:v>0.22747999999999999</c:v>
                </c:pt>
                <c:pt idx="22749">
                  <c:v>0.22749</c:v>
                </c:pt>
                <c:pt idx="22750">
                  <c:v>0.22750000000000001</c:v>
                </c:pt>
                <c:pt idx="22751">
                  <c:v>0.22750999999999999</c:v>
                </c:pt>
                <c:pt idx="22752">
                  <c:v>0.22752</c:v>
                </c:pt>
                <c:pt idx="22753">
                  <c:v>0.22753000000000001</c:v>
                </c:pt>
                <c:pt idx="22754">
                  <c:v>0.22753999999999999</c:v>
                </c:pt>
                <c:pt idx="22755">
                  <c:v>0.22755</c:v>
                </c:pt>
                <c:pt idx="22756">
                  <c:v>0.22756000000000001</c:v>
                </c:pt>
                <c:pt idx="22757">
                  <c:v>0.22756999999999999</c:v>
                </c:pt>
                <c:pt idx="22758">
                  <c:v>0.22758</c:v>
                </c:pt>
                <c:pt idx="22759">
                  <c:v>0.22758999999999999</c:v>
                </c:pt>
                <c:pt idx="22760">
                  <c:v>0.2276</c:v>
                </c:pt>
                <c:pt idx="22761">
                  <c:v>0.22761000000000001</c:v>
                </c:pt>
                <c:pt idx="22762">
                  <c:v>0.22761999999999999</c:v>
                </c:pt>
                <c:pt idx="22763">
                  <c:v>0.22763</c:v>
                </c:pt>
                <c:pt idx="22764">
                  <c:v>0.22764000000000001</c:v>
                </c:pt>
                <c:pt idx="22765">
                  <c:v>0.22764999999999999</c:v>
                </c:pt>
                <c:pt idx="22766">
                  <c:v>0.22766</c:v>
                </c:pt>
                <c:pt idx="22767">
                  <c:v>0.22767000000000001</c:v>
                </c:pt>
                <c:pt idx="22768">
                  <c:v>0.22767999999999999</c:v>
                </c:pt>
                <c:pt idx="22769">
                  <c:v>0.22769</c:v>
                </c:pt>
                <c:pt idx="22770">
                  <c:v>0.22770000000000001</c:v>
                </c:pt>
                <c:pt idx="22771">
                  <c:v>0.22771</c:v>
                </c:pt>
                <c:pt idx="22772">
                  <c:v>0.22772000000000001</c:v>
                </c:pt>
                <c:pt idx="22773">
                  <c:v>0.22772999999999999</c:v>
                </c:pt>
                <c:pt idx="22774">
                  <c:v>0.22774</c:v>
                </c:pt>
                <c:pt idx="22775">
                  <c:v>0.22775000000000001</c:v>
                </c:pt>
                <c:pt idx="22776">
                  <c:v>0.22775999999999999</c:v>
                </c:pt>
                <c:pt idx="22777">
                  <c:v>0.22777</c:v>
                </c:pt>
                <c:pt idx="22778">
                  <c:v>0.22778000000000001</c:v>
                </c:pt>
                <c:pt idx="22779">
                  <c:v>0.22778999999999999</c:v>
                </c:pt>
                <c:pt idx="22780">
                  <c:v>0.2278</c:v>
                </c:pt>
                <c:pt idx="22781">
                  <c:v>0.22781000000000001</c:v>
                </c:pt>
                <c:pt idx="22782">
                  <c:v>0.22781999999999999</c:v>
                </c:pt>
                <c:pt idx="22783">
                  <c:v>0.22783</c:v>
                </c:pt>
                <c:pt idx="22784">
                  <c:v>0.22783999999999999</c:v>
                </c:pt>
                <c:pt idx="22785">
                  <c:v>0.22785</c:v>
                </c:pt>
                <c:pt idx="22786">
                  <c:v>0.22786000000000001</c:v>
                </c:pt>
                <c:pt idx="22787">
                  <c:v>0.22786999999999999</c:v>
                </c:pt>
                <c:pt idx="22788">
                  <c:v>0.22788</c:v>
                </c:pt>
                <c:pt idx="22789">
                  <c:v>0.22789000000000001</c:v>
                </c:pt>
                <c:pt idx="22790">
                  <c:v>0.22789999999999999</c:v>
                </c:pt>
                <c:pt idx="22791">
                  <c:v>0.22791</c:v>
                </c:pt>
                <c:pt idx="22792">
                  <c:v>0.22792000000000001</c:v>
                </c:pt>
                <c:pt idx="22793">
                  <c:v>0.22792999999999999</c:v>
                </c:pt>
                <c:pt idx="22794">
                  <c:v>0.22794</c:v>
                </c:pt>
                <c:pt idx="22795">
                  <c:v>0.22795000000000001</c:v>
                </c:pt>
                <c:pt idx="22796">
                  <c:v>0.22796</c:v>
                </c:pt>
                <c:pt idx="22797">
                  <c:v>0.22797000000000001</c:v>
                </c:pt>
                <c:pt idx="22798">
                  <c:v>0.22797999999999999</c:v>
                </c:pt>
                <c:pt idx="22799">
                  <c:v>0.22799</c:v>
                </c:pt>
                <c:pt idx="22800">
                  <c:v>0.22800000000000001</c:v>
                </c:pt>
                <c:pt idx="22801">
                  <c:v>0.22800999999999999</c:v>
                </c:pt>
                <c:pt idx="22802">
                  <c:v>0.22802</c:v>
                </c:pt>
                <c:pt idx="22803">
                  <c:v>0.22803000000000001</c:v>
                </c:pt>
                <c:pt idx="22804">
                  <c:v>0.22803999999999999</c:v>
                </c:pt>
                <c:pt idx="22805">
                  <c:v>0.22805</c:v>
                </c:pt>
                <c:pt idx="22806">
                  <c:v>0.22806000000000001</c:v>
                </c:pt>
                <c:pt idx="22807">
                  <c:v>0.22806999999999999</c:v>
                </c:pt>
                <c:pt idx="22808">
                  <c:v>0.22808</c:v>
                </c:pt>
                <c:pt idx="22809">
                  <c:v>0.22808999999999999</c:v>
                </c:pt>
                <c:pt idx="22810">
                  <c:v>0.2281</c:v>
                </c:pt>
                <c:pt idx="22811">
                  <c:v>0.22811000000000001</c:v>
                </c:pt>
                <c:pt idx="22812">
                  <c:v>0.22811999999999999</c:v>
                </c:pt>
                <c:pt idx="22813">
                  <c:v>0.22813</c:v>
                </c:pt>
                <c:pt idx="22814">
                  <c:v>0.22814000000000001</c:v>
                </c:pt>
                <c:pt idx="22815">
                  <c:v>0.22814999999999999</c:v>
                </c:pt>
                <c:pt idx="22816">
                  <c:v>0.22816</c:v>
                </c:pt>
                <c:pt idx="22817">
                  <c:v>0.22817000000000001</c:v>
                </c:pt>
                <c:pt idx="22818">
                  <c:v>0.22817999999999999</c:v>
                </c:pt>
                <c:pt idx="22819">
                  <c:v>0.22819</c:v>
                </c:pt>
                <c:pt idx="22820">
                  <c:v>0.22819999999999999</c:v>
                </c:pt>
                <c:pt idx="22821">
                  <c:v>0.22821</c:v>
                </c:pt>
                <c:pt idx="22822">
                  <c:v>0.22822000000000001</c:v>
                </c:pt>
                <c:pt idx="22823">
                  <c:v>0.22822999999999999</c:v>
                </c:pt>
                <c:pt idx="22824">
                  <c:v>0.22824</c:v>
                </c:pt>
                <c:pt idx="22825">
                  <c:v>0.22825000000000001</c:v>
                </c:pt>
                <c:pt idx="22826">
                  <c:v>0.22825999999999999</c:v>
                </c:pt>
                <c:pt idx="22827">
                  <c:v>0.22827</c:v>
                </c:pt>
                <c:pt idx="22828">
                  <c:v>0.22828000000000001</c:v>
                </c:pt>
                <c:pt idx="22829">
                  <c:v>0.22828999999999999</c:v>
                </c:pt>
                <c:pt idx="22830">
                  <c:v>0.2283</c:v>
                </c:pt>
                <c:pt idx="22831">
                  <c:v>0.22831000000000001</c:v>
                </c:pt>
                <c:pt idx="22832">
                  <c:v>0.22832</c:v>
                </c:pt>
                <c:pt idx="22833">
                  <c:v>0.22833000000000001</c:v>
                </c:pt>
                <c:pt idx="22834">
                  <c:v>0.22833999999999999</c:v>
                </c:pt>
                <c:pt idx="22835">
                  <c:v>0.22835</c:v>
                </c:pt>
                <c:pt idx="22836">
                  <c:v>0.22836000000000001</c:v>
                </c:pt>
                <c:pt idx="22837">
                  <c:v>0.22836999999999999</c:v>
                </c:pt>
                <c:pt idx="22838">
                  <c:v>0.22838</c:v>
                </c:pt>
                <c:pt idx="22839">
                  <c:v>0.22839000000000001</c:v>
                </c:pt>
                <c:pt idx="22840">
                  <c:v>0.22839999999999999</c:v>
                </c:pt>
                <c:pt idx="22841">
                  <c:v>0.22841</c:v>
                </c:pt>
                <c:pt idx="22842">
                  <c:v>0.22842000000000001</c:v>
                </c:pt>
                <c:pt idx="22843">
                  <c:v>0.22842999999999999</c:v>
                </c:pt>
                <c:pt idx="22844">
                  <c:v>0.22844</c:v>
                </c:pt>
                <c:pt idx="22845">
                  <c:v>0.22844999999999999</c:v>
                </c:pt>
                <c:pt idx="22846">
                  <c:v>0.22846</c:v>
                </c:pt>
                <c:pt idx="22847">
                  <c:v>0.22847000000000001</c:v>
                </c:pt>
                <c:pt idx="22848">
                  <c:v>0.22847999999999999</c:v>
                </c:pt>
                <c:pt idx="22849">
                  <c:v>0.22849</c:v>
                </c:pt>
                <c:pt idx="22850">
                  <c:v>0.22850000000000001</c:v>
                </c:pt>
                <c:pt idx="22851">
                  <c:v>0.22850999999999999</c:v>
                </c:pt>
                <c:pt idx="22852">
                  <c:v>0.22852</c:v>
                </c:pt>
                <c:pt idx="22853">
                  <c:v>0.22853000000000001</c:v>
                </c:pt>
                <c:pt idx="22854">
                  <c:v>0.22853999999999999</c:v>
                </c:pt>
                <c:pt idx="22855">
                  <c:v>0.22855</c:v>
                </c:pt>
                <c:pt idx="22856">
                  <c:v>0.22856000000000001</c:v>
                </c:pt>
                <c:pt idx="22857">
                  <c:v>0.22857</c:v>
                </c:pt>
                <c:pt idx="22858">
                  <c:v>0.22858000000000001</c:v>
                </c:pt>
                <c:pt idx="22859">
                  <c:v>0.22858999999999999</c:v>
                </c:pt>
                <c:pt idx="22860">
                  <c:v>0.2286</c:v>
                </c:pt>
                <c:pt idx="22861">
                  <c:v>0.22861000000000001</c:v>
                </c:pt>
                <c:pt idx="22862">
                  <c:v>0.22861999999999999</c:v>
                </c:pt>
                <c:pt idx="22863">
                  <c:v>0.22863</c:v>
                </c:pt>
                <c:pt idx="22864">
                  <c:v>0.22864000000000001</c:v>
                </c:pt>
                <c:pt idx="22865">
                  <c:v>0.22864999999999999</c:v>
                </c:pt>
                <c:pt idx="22866">
                  <c:v>0.22866</c:v>
                </c:pt>
                <c:pt idx="22867">
                  <c:v>0.22867000000000001</c:v>
                </c:pt>
                <c:pt idx="22868">
                  <c:v>0.22867999999999999</c:v>
                </c:pt>
                <c:pt idx="22869">
                  <c:v>0.22869</c:v>
                </c:pt>
                <c:pt idx="22870">
                  <c:v>0.22869999999999999</c:v>
                </c:pt>
                <c:pt idx="22871">
                  <c:v>0.22871</c:v>
                </c:pt>
                <c:pt idx="22872">
                  <c:v>0.22872000000000001</c:v>
                </c:pt>
                <c:pt idx="22873">
                  <c:v>0.22872999999999999</c:v>
                </c:pt>
                <c:pt idx="22874">
                  <c:v>0.22874</c:v>
                </c:pt>
                <c:pt idx="22875">
                  <c:v>0.22875000000000001</c:v>
                </c:pt>
                <c:pt idx="22876">
                  <c:v>0.22875999999999999</c:v>
                </c:pt>
                <c:pt idx="22877">
                  <c:v>0.22877</c:v>
                </c:pt>
                <c:pt idx="22878">
                  <c:v>0.22878000000000001</c:v>
                </c:pt>
                <c:pt idx="22879">
                  <c:v>0.22878999999999999</c:v>
                </c:pt>
                <c:pt idx="22880">
                  <c:v>0.2288</c:v>
                </c:pt>
                <c:pt idx="22881">
                  <c:v>0.22881000000000001</c:v>
                </c:pt>
                <c:pt idx="22882">
                  <c:v>0.22882</c:v>
                </c:pt>
                <c:pt idx="22883">
                  <c:v>0.22883000000000001</c:v>
                </c:pt>
                <c:pt idx="22884">
                  <c:v>0.22883999999999999</c:v>
                </c:pt>
                <c:pt idx="22885">
                  <c:v>0.22885</c:v>
                </c:pt>
                <c:pt idx="22886">
                  <c:v>0.22886000000000001</c:v>
                </c:pt>
                <c:pt idx="22887">
                  <c:v>0.22886999999999999</c:v>
                </c:pt>
                <c:pt idx="22888">
                  <c:v>0.22888</c:v>
                </c:pt>
                <c:pt idx="22889">
                  <c:v>0.22889000000000001</c:v>
                </c:pt>
                <c:pt idx="22890">
                  <c:v>0.22889999999999999</c:v>
                </c:pt>
                <c:pt idx="22891">
                  <c:v>0.22891</c:v>
                </c:pt>
                <c:pt idx="22892">
                  <c:v>0.22892000000000001</c:v>
                </c:pt>
                <c:pt idx="22893">
                  <c:v>0.22892999999999999</c:v>
                </c:pt>
                <c:pt idx="22894">
                  <c:v>0.22894</c:v>
                </c:pt>
                <c:pt idx="22895">
                  <c:v>0.22894999999999999</c:v>
                </c:pt>
                <c:pt idx="22896">
                  <c:v>0.22896</c:v>
                </c:pt>
                <c:pt idx="22897">
                  <c:v>0.22897000000000001</c:v>
                </c:pt>
                <c:pt idx="22898">
                  <c:v>0.22897999999999999</c:v>
                </c:pt>
                <c:pt idx="22899">
                  <c:v>0.22899</c:v>
                </c:pt>
                <c:pt idx="22900">
                  <c:v>0.22900000000000001</c:v>
                </c:pt>
                <c:pt idx="22901">
                  <c:v>0.22900999999999999</c:v>
                </c:pt>
                <c:pt idx="22902">
                  <c:v>0.22902</c:v>
                </c:pt>
                <c:pt idx="22903">
                  <c:v>0.22903000000000001</c:v>
                </c:pt>
                <c:pt idx="22904">
                  <c:v>0.22903999999999999</c:v>
                </c:pt>
                <c:pt idx="22905">
                  <c:v>0.22905</c:v>
                </c:pt>
                <c:pt idx="22906">
                  <c:v>0.22906000000000001</c:v>
                </c:pt>
                <c:pt idx="22907">
                  <c:v>0.22907</c:v>
                </c:pt>
                <c:pt idx="22908">
                  <c:v>0.22908000000000001</c:v>
                </c:pt>
                <c:pt idx="22909">
                  <c:v>0.22908999999999999</c:v>
                </c:pt>
                <c:pt idx="22910">
                  <c:v>0.2291</c:v>
                </c:pt>
                <c:pt idx="22911">
                  <c:v>0.22911000000000001</c:v>
                </c:pt>
                <c:pt idx="22912">
                  <c:v>0.22911999999999999</c:v>
                </c:pt>
                <c:pt idx="22913">
                  <c:v>0.22913</c:v>
                </c:pt>
                <c:pt idx="22914">
                  <c:v>0.22914000000000001</c:v>
                </c:pt>
                <c:pt idx="22915">
                  <c:v>0.22914999999999999</c:v>
                </c:pt>
                <c:pt idx="22916">
                  <c:v>0.22916</c:v>
                </c:pt>
                <c:pt idx="22917">
                  <c:v>0.22917000000000001</c:v>
                </c:pt>
                <c:pt idx="22918">
                  <c:v>0.22917999999999999</c:v>
                </c:pt>
                <c:pt idx="22919">
                  <c:v>0.22919</c:v>
                </c:pt>
                <c:pt idx="22920">
                  <c:v>0.22919999999999999</c:v>
                </c:pt>
                <c:pt idx="22921">
                  <c:v>0.22921</c:v>
                </c:pt>
                <c:pt idx="22922">
                  <c:v>0.22922000000000001</c:v>
                </c:pt>
                <c:pt idx="22923">
                  <c:v>0.22922999999999999</c:v>
                </c:pt>
                <c:pt idx="22924">
                  <c:v>0.22924</c:v>
                </c:pt>
                <c:pt idx="22925">
                  <c:v>0.22925000000000001</c:v>
                </c:pt>
                <c:pt idx="22926">
                  <c:v>0.22925999999999999</c:v>
                </c:pt>
                <c:pt idx="22927">
                  <c:v>0.22927</c:v>
                </c:pt>
                <c:pt idx="22928">
                  <c:v>0.22928000000000001</c:v>
                </c:pt>
                <c:pt idx="22929">
                  <c:v>0.22928999999999999</c:v>
                </c:pt>
                <c:pt idx="22930">
                  <c:v>0.2293</c:v>
                </c:pt>
                <c:pt idx="22931">
                  <c:v>0.22931000000000001</c:v>
                </c:pt>
                <c:pt idx="22932">
                  <c:v>0.22932</c:v>
                </c:pt>
                <c:pt idx="22933">
                  <c:v>0.22933000000000001</c:v>
                </c:pt>
                <c:pt idx="22934">
                  <c:v>0.22933999999999999</c:v>
                </c:pt>
                <c:pt idx="22935">
                  <c:v>0.22935</c:v>
                </c:pt>
                <c:pt idx="22936">
                  <c:v>0.22936000000000001</c:v>
                </c:pt>
                <c:pt idx="22937">
                  <c:v>0.22936999999999999</c:v>
                </c:pt>
                <c:pt idx="22938">
                  <c:v>0.22938</c:v>
                </c:pt>
                <c:pt idx="22939">
                  <c:v>0.22939000000000001</c:v>
                </c:pt>
                <c:pt idx="22940">
                  <c:v>0.22939999999999999</c:v>
                </c:pt>
                <c:pt idx="22941">
                  <c:v>0.22941</c:v>
                </c:pt>
                <c:pt idx="22942">
                  <c:v>0.22942000000000001</c:v>
                </c:pt>
                <c:pt idx="22943">
                  <c:v>0.22943</c:v>
                </c:pt>
                <c:pt idx="22944">
                  <c:v>0.22944000000000001</c:v>
                </c:pt>
                <c:pt idx="22945">
                  <c:v>0.22944999999999999</c:v>
                </c:pt>
                <c:pt idx="22946">
                  <c:v>0.22946</c:v>
                </c:pt>
                <c:pt idx="22947">
                  <c:v>0.22947000000000001</c:v>
                </c:pt>
                <c:pt idx="22948">
                  <c:v>0.22947999999999999</c:v>
                </c:pt>
                <c:pt idx="22949">
                  <c:v>0.22949</c:v>
                </c:pt>
                <c:pt idx="22950">
                  <c:v>0.22950000000000001</c:v>
                </c:pt>
                <c:pt idx="22951">
                  <c:v>0.22950999999999999</c:v>
                </c:pt>
                <c:pt idx="22952">
                  <c:v>0.22952</c:v>
                </c:pt>
                <c:pt idx="22953">
                  <c:v>0.22953000000000001</c:v>
                </c:pt>
                <c:pt idx="22954">
                  <c:v>0.22953999999999999</c:v>
                </c:pt>
                <c:pt idx="22955">
                  <c:v>0.22955</c:v>
                </c:pt>
                <c:pt idx="22956">
                  <c:v>0.22955999999999999</c:v>
                </c:pt>
                <c:pt idx="22957">
                  <c:v>0.22957</c:v>
                </c:pt>
                <c:pt idx="22958">
                  <c:v>0.22958000000000001</c:v>
                </c:pt>
                <c:pt idx="22959">
                  <c:v>0.22958999999999999</c:v>
                </c:pt>
                <c:pt idx="22960">
                  <c:v>0.2296</c:v>
                </c:pt>
                <c:pt idx="22961">
                  <c:v>0.22961000000000001</c:v>
                </c:pt>
                <c:pt idx="22962">
                  <c:v>0.22961999999999999</c:v>
                </c:pt>
                <c:pt idx="22963">
                  <c:v>0.22963</c:v>
                </c:pt>
                <c:pt idx="22964">
                  <c:v>0.22964000000000001</c:v>
                </c:pt>
                <c:pt idx="22965">
                  <c:v>0.22964999999999999</c:v>
                </c:pt>
                <c:pt idx="22966">
                  <c:v>0.22966</c:v>
                </c:pt>
                <c:pt idx="22967">
                  <c:v>0.22967000000000001</c:v>
                </c:pt>
                <c:pt idx="22968">
                  <c:v>0.22968</c:v>
                </c:pt>
                <c:pt idx="22969">
                  <c:v>0.22969000000000001</c:v>
                </c:pt>
                <c:pt idx="22970">
                  <c:v>0.22969999999999999</c:v>
                </c:pt>
                <c:pt idx="22971">
                  <c:v>0.22971</c:v>
                </c:pt>
                <c:pt idx="22972">
                  <c:v>0.22972000000000001</c:v>
                </c:pt>
                <c:pt idx="22973">
                  <c:v>0.22972999999999999</c:v>
                </c:pt>
                <c:pt idx="22974">
                  <c:v>0.22974</c:v>
                </c:pt>
                <c:pt idx="22975">
                  <c:v>0.22975000000000001</c:v>
                </c:pt>
                <c:pt idx="22976">
                  <c:v>0.22975999999999999</c:v>
                </c:pt>
                <c:pt idx="22977">
                  <c:v>0.22977</c:v>
                </c:pt>
                <c:pt idx="22978">
                  <c:v>0.22978000000000001</c:v>
                </c:pt>
                <c:pt idx="22979">
                  <c:v>0.22978999999999999</c:v>
                </c:pt>
                <c:pt idx="22980">
                  <c:v>0.2298</c:v>
                </c:pt>
                <c:pt idx="22981">
                  <c:v>0.22980999999999999</c:v>
                </c:pt>
                <c:pt idx="22982">
                  <c:v>0.22982</c:v>
                </c:pt>
                <c:pt idx="22983">
                  <c:v>0.22983000000000001</c:v>
                </c:pt>
                <c:pt idx="22984">
                  <c:v>0.22983999999999999</c:v>
                </c:pt>
                <c:pt idx="22985">
                  <c:v>0.22985</c:v>
                </c:pt>
                <c:pt idx="22986">
                  <c:v>0.22986000000000001</c:v>
                </c:pt>
                <c:pt idx="22987">
                  <c:v>0.22986999999999999</c:v>
                </c:pt>
                <c:pt idx="22988">
                  <c:v>0.22988</c:v>
                </c:pt>
                <c:pt idx="22989">
                  <c:v>0.22989000000000001</c:v>
                </c:pt>
                <c:pt idx="22990">
                  <c:v>0.22989999999999999</c:v>
                </c:pt>
                <c:pt idx="22991">
                  <c:v>0.22991</c:v>
                </c:pt>
                <c:pt idx="22992">
                  <c:v>0.22992000000000001</c:v>
                </c:pt>
                <c:pt idx="22993">
                  <c:v>0.22993</c:v>
                </c:pt>
                <c:pt idx="22994">
                  <c:v>0.22994000000000001</c:v>
                </c:pt>
                <c:pt idx="22995">
                  <c:v>0.22994999999999999</c:v>
                </c:pt>
                <c:pt idx="22996">
                  <c:v>0.22996</c:v>
                </c:pt>
                <c:pt idx="22997">
                  <c:v>0.22997000000000001</c:v>
                </c:pt>
                <c:pt idx="22998">
                  <c:v>0.22997999999999999</c:v>
                </c:pt>
                <c:pt idx="22999">
                  <c:v>0.22999</c:v>
                </c:pt>
                <c:pt idx="23000">
                  <c:v>0.23</c:v>
                </c:pt>
                <c:pt idx="23001">
                  <c:v>0.23000999999999999</c:v>
                </c:pt>
                <c:pt idx="23002">
                  <c:v>0.23002</c:v>
                </c:pt>
                <c:pt idx="23003">
                  <c:v>0.23003000000000001</c:v>
                </c:pt>
                <c:pt idx="23004">
                  <c:v>0.23003999999999999</c:v>
                </c:pt>
                <c:pt idx="23005">
                  <c:v>0.23005</c:v>
                </c:pt>
                <c:pt idx="23006">
                  <c:v>0.23005999999999999</c:v>
                </c:pt>
                <c:pt idx="23007">
                  <c:v>0.23007</c:v>
                </c:pt>
                <c:pt idx="23008">
                  <c:v>0.23008000000000001</c:v>
                </c:pt>
                <c:pt idx="23009">
                  <c:v>0.23008999999999999</c:v>
                </c:pt>
                <c:pt idx="23010">
                  <c:v>0.2301</c:v>
                </c:pt>
                <c:pt idx="23011">
                  <c:v>0.23011000000000001</c:v>
                </c:pt>
                <c:pt idx="23012">
                  <c:v>0.23011999999999999</c:v>
                </c:pt>
                <c:pt idx="23013">
                  <c:v>0.23013</c:v>
                </c:pt>
                <c:pt idx="23014">
                  <c:v>0.23014000000000001</c:v>
                </c:pt>
                <c:pt idx="23015">
                  <c:v>0.23014999999999999</c:v>
                </c:pt>
                <c:pt idx="23016">
                  <c:v>0.23016</c:v>
                </c:pt>
                <c:pt idx="23017">
                  <c:v>0.23017000000000001</c:v>
                </c:pt>
                <c:pt idx="23018">
                  <c:v>0.23018</c:v>
                </c:pt>
                <c:pt idx="23019">
                  <c:v>0.23019000000000001</c:v>
                </c:pt>
                <c:pt idx="23020">
                  <c:v>0.23019999999999999</c:v>
                </c:pt>
                <c:pt idx="23021">
                  <c:v>0.23021</c:v>
                </c:pt>
                <c:pt idx="23022">
                  <c:v>0.23022000000000001</c:v>
                </c:pt>
                <c:pt idx="23023">
                  <c:v>0.23022999999999999</c:v>
                </c:pt>
                <c:pt idx="23024">
                  <c:v>0.23024</c:v>
                </c:pt>
                <c:pt idx="23025">
                  <c:v>0.23025000000000001</c:v>
                </c:pt>
                <c:pt idx="23026">
                  <c:v>0.23025999999999999</c:v>
                </c:pt>
                <c:pt idx="23027">
                  <c:v>0.23027</c:v>
                </c:pt>
                <c:pt idx="23028">
                  <c:v>0.23028000000000001</c:v>
                </c:pt>
                <c:pt idx="23029">
                  <c:v>0.23028999999999999</c:v>
                </c:pt>
                <c:pt idx="23030">
                  <c:v>0.2303</c:v>
                </c:pt>
                <c:pt idx="23031">
                  <c:v>0.23030999999999999</c:v>
                </c:pt>
                <c:pt idx="23032">
                  <c:v>0.23032</c:v>
                </c:pt>
                <c:pt idx="23033">
                  <c:v>0.23033000000000001</c:v>
                </c:pt>
                <c:pt idx="23034">
                  <c:v>0.23033999999999999</c:v>
                </c:pt>
                <c:pt idx="23035">
                  <c:v>0.23035</c:v>
                </c:pt>
                <c:pt idx="23036">
                  <c:v>0.23036000000000001</c:v>
                </c:pt>
                <c:pt idx="23037">
                  <c:v>0.23036999999999999</c:v>
                </c:pt>
                <c:pt idx="23038">
                  <c:v>0.23038</c:v>
                </c:pt>
                <c:pt idx="23039">
                  <c:v>0.23039000000000001</c:v>
                </c:pt>
                <c:pt idx="23040">
                  <c:v>0.23039999999999999</c:v>
                </c:pt>
                <c:pt idx="23041">
                  <c:v>0.23041</c:v>
                </c:pt>
                <c:pt idx="23042">
                  <c:v>0.23042000000000001</c:v>
                </c:pt>
                <c:pt idx="23043">
                  <c:v>0.23043</c:v>
                </c:pt>
                <c:pt idx="23044">
                  <c:v>0.23044000000000001</c:v>
                </c:pt>
                <c:pt idx="23045">
                  <c:v>0.23044999999999999</c:v>
                </c:pt>
                <c:pt idx="23046">
                  <c:v>0.23046</c:v>
                </c:pt>
                <c:pt idx="23047">
                  <c:v>0.23047000000000001</c:v>
                </c:pt>
                <c:pt idx="23048">
                  <c:v>0.23047999999999999</c:v>
                </c:pt>
                <c:pt idx="23049">
                  <c:v>0.23049</c:v>
                </c:pt>
                <c:pt idx="23050">
                  <c:v>0.23050000000000001</c:v>
                </c:pt>
                <c:pt idx="23051">
                  <c:v>0.23050999999999999</c:v>
                </c:pt>
                <c:pt idx="23052">
                  <c:v>0.23052</c:v>
                </c:pt>
                <c:pt idx="23053">
                  <c:v>0.23053000000000001</c:v>
                </c:pt>
                <c:pt idx="23054">
                  <c:v>0.23053999999999999</c:v>
                </c:pt>
                <c:pt idx="23055">
                  <c:v>0.23055</c:v>
                </c:pt>
                <c:pt idx="23056">
                  <c:v>0.23055999999999999</c:v>
                </c:pt>
                <c:pt idx="23057">
                  <c:v>0.23057</c:v>
                </c:pt>
                <c:pt idx="23058">
                  <c:v>0.23058000000000001</c:v>
                </c:pt>
                <c:pt idx="23059">
                  <c:v>0.23058999999999999</c:v>
                </c:pt>
                <c:pt idx="23060">
                  <c:v>0.2306</c:v>
                </c:pt>
                <c:pt idx="23061">
                  <c:v>0.23061000000000001</c:v>
                </c:pt>
                <c:pt idx="23062">
                  <c:v>0.23061999999999999</c:v>
                </c:pt>
                <c:pt idx="23063">
                  <c:v>0.23063</c:v>
                </c:pt>
                <c:pt idx="23064">
                  <c:v>0.23064000000000001</c:v>
                </c:pt>
                <c:pt idx="23065">
                  <c:v>0.23064999999999999</c:v>
                </c:pt>
                <c:pt idx="23066">
                  <c:v>0.23066</c:v>
                </c:pt>
                <c:pt idx="23067">
                  <c:v>0.23066999999999999</c:v>
                </c:pt>
                <c:pt idx="23068">
                  <c:v>0.23068</c:v>
                </c:pt>
                <c:pt idx="23069">
                  <c:v>0.23069000000000001</c:v>
                </c:pt>
                <c:pt idx="23070">
                  <c:v>0.23069999999999999</c:v>
                </c:pt>
                <c:pt idx="23071">
                  <c:v>0.23071</c:v>
                </c:pt>
                <c:pt idx="23072">
                  <c:v>0.23072000000000001</c:v>
                </c:pt>
                <c:pt idx="23073">
                  <c:v>0.23072999999999999</c:v>
                </c:pt>
                <c:pt idx="23074">
                  <c:v>0.23074</c:v>
                </c:pt>
                <c:pt idx="23075">
                  <c:v>0.23075000000000001</c:v>
                </c:pt>
                <c:pt idx="23076">
                  <c:v>0.23075999999999999</c:v>
                </c:pt>
                <c:pt idx="23077">
                  <c:v>0.23077</c:v>
                </c:pt>
                <c:pt idx="23078">
                  <c:v>0.23078000000000001</c:v>
                </c:pt>
                <c:pt idx="23079">
                  <c:v>0.23079</c:v>
                </c:pt>
                <c:pt idx="23080">
                  <c:v>0.23080000000000001</c:v>
                </c:pt>
                <c:pt idx="23081">
                  <c:v>0.23080999999999999</c:v>
                </c:pt>
                <c:pt idx="23082">
                  <c:v>0.23082</c:v>
                </c:pt>
                <c:pt idx="23083">
                  <c:v>0.23083000000000001</c:v>
                </c:pt>
                <c:pt idx="23084">
                  <c:v>0.23083999999999999</c:v>
                </c:pt>
                <c:pt idx="23085">
                  <c:v>0.23085</c:v>
                </c:pt>
                <c:pt idx="23086">
                  <c:v>0.23086000000000001</c:v>
                </c:pt>
                <c:pt idx="23087">
                  <c:v>0.23086999999999999</c:v>
                </c:pt>
                <c:pt idx="23088">
                  <c:v>0.23088</c:v>
                </c:pt>
                <c:pt idx="23089">
                  <c:v>0.23089000000000001</c:v>
                </c:pt>
                <c:pt idx="23090">
                  <c:v>0.23089999999999999</c:v>
                </c:pt>
                <c:pt idx="23091">
                  <c:v>0.23091</c:v>
                </c:pt>
                <c:pt idx="23092">
                  <c:v>0.23091999999999999</c:v>
                </c:pt>
                <c:pt idx="23093">
                  <c:v>0.23093</c:v>
                </c:pt>
                <c:pt idx="23094">
                  <c:v>0.23094000000000001</c:v>
                </c:pt>
                <c:pt idx="23095">
                  <c:v>0.23094999999999999</c:v>
                </c:pt>
                <c:pt idx="23096">
                  <c:v>0.23096</c:v>
                </c:pt>
                <c:pt idx="23097">
                  <c:v>0.23097000000000001</c:v>
                </c:pt>
                <c:pt idx="23098">
                  <c:v>0.23097999999999999</c:v>
                </c:pt>
                <c:pt idx="23099">
                  <c:v>0.23099</c:v>
                </c:pt>
                <c:pt idx="23100">
                  <c:v>0.23100000000000001</c:v>
                </c:pt>
                <c:pt idx="23101">
                  <c:v>0.23100999999999999</c:v>
                </c:pt>
                <c:pt idx="23102">
                  <c:v>0.23102</c:v>
                </c:pt>
                <c:pt idx="23103">
                  <c:v>0.23103000000000001</c:v>
                </c:pt>
                <c:pt idx="23104">
                  <c:v>0.23104</c:v>
                </c:pt>
                <c:pt idx="23105">
                  <c:v>0.23105000000000001</c:v>
                </c:pt>
                <c:pt idx="23106">
                  <c:v>0.23105999999999999</c:v>
                </c:pt>
                <c:pt idx="23107">
                  <c:v>0.23107</c:v>
                </c:pt>
                <c:pt idx="23108">
                  <c:v>0.23108000000000001</c:v>
                </c:pt>
                <c:pt idx="23109">
                  <c:v>0.23108999999999999</c:v>
                </c:pt>
                <c:pt idx="23110">
                  <c:v>0.2311</c:v>
                </c:pt>
                <c:pt idx="23111">
                  <c:v>0.23111000000000001</c:v>
                </c:pt>
                <c:pt idx="23112">
                  <c:v>0.23111999999999999</c:v>
                </c:pt>
                <c:pt idx="23113">
                  <c:v>0.23113</c:v>
                </c:pt>
                <c:pt idx="23114">
                  <c:v>0.23114000000000001</c:v>
                </c:pt>
                <c:pt idx="23115">
                  <c:v>0.23114999999999999</c:v>
                </c:pt>
                <c:pt idx="23116">
                  <c:v>0.23116</c:v>
                </c:pt>
                <c:pt idx="23117">
                  <c:v>0.23116999999999999</c:v>
                </c:pt>
                <c:pt idx="23118">
                  <c:v>0.23118</c:v>
                </c:pt>
                <c:pt idx="23119">
                  <c:v>0.23119000000000001</c:v>
                </c:pt>
                <c:pt idx="23120">
                  <c:v>0.23119999999999999</c:v>
                </c:pt>
                <c:pt idx="23121">
                  <c:v>0.23121</c:v>
                </c:pt>
                <c:pt idx="23122">
                  <c:v>0.23122000000000001</c:v>
                </c:pt>
                <c:pt idx="23123">
                  <c:v>0.23122999999999999</c:v>
                </c:pt>
                <c:pt idx="23124">
                  <c:v>0.23124</c:v>
                </c:pt>
                <c:pt idx="23125">
                  <c:v>0.23125000000000001</c:v>
                </c:pt>
                <c:pt idx="23126">
                  <c:v>0.23125999999999999</c:v>
                </c:pt>
                <c:pt idx="23127">
                  <c:v>0.23127</c:v>
                </c:pt>
                <c:pt idx="23128">
                  <c:v>0.23128000000000001</c:v>
                </c:pt>
                <c:pt idx="23129">
                  <c:v>0.23129</c:v>
                </c:pt>
                <c:pt idx="23130">
                  <c:v>0.23130000000000001</c:v>
                </c:pt>
                <c:pt idx="23131">
                  <c:v>0.23130999999999999</c:v>
                </c:pt>
                <c:pt idx="23132">
                  <c:v>0.23132</c:v>
                </c:pt>
                <c:pt idx="23133">
                  <c:v>0.23133000000000001</c:v>
                </c:pt>
                <c:pt idx="23134">
                  <c:v>0.23133999999999999</c:v>
                </c:pt>
                <c:pt idx="23135">
                  <c:v>0.23135</c:v>
                </c:pt>
                <c:pt idx="23136">
                  <c:v>0.23136000000000001</c:v>
                </c:pt>
                <c:pt idx="23137">
                  <c:v>0.23136999999999999</c:v>
                </c:pt>
                <c:pt idx="23138">
                  <c:v>0.23138</c:v>
                </c:pt>
                <c:pt idx="23139">
                  <c:v>0.23139000000000001</c:v>
                </c:pt>
                <c:pt idx="23140">
                  <c:v>0.23139999999999999</c:v>
                </c:pt>
                <c:pt idx="23141">
                  <c:v>0.23141</c:v>
                </c:pt>
                <c:pt idx="23142">
                  <c:v>0.23141999999999999</c:v>
                </c:pt>
                <c:pt idx="23143">
                  <c:v>0.23143</c:v>
                </c:pt>
                <c:pt idx="23144">
                  <c:v>0.23144000000000001</c:v>
                </c:pt>
                <c:pt idx="23145">
                  <c:v>0.23144999999999999</c:v>
                </c:pt>
                <c:pt idx="23146">
                  <c:v>0.23146</c:v>
                </c:pt>
                <c:pt idx="23147">
                  <c:v>0.23147000000000001</c:v>
                </c:pt>
                <c:pt idx="23148">
                  <c:v>0.23147999999999999</c:v>
                </c:pt>
                <c:pt idx="23149">
                  <c:v>0.23149</c:v>
                </c:pt>
                <c:pt idx="23150">
                  <c:v>0.23150000000000001</c:v>
                </c:pt>
                <c:pt idx="23151">
                  <c:v>0.23150999999999999</c:v>
                </c:pt>
                <c:pt idx="23152">
                  <c:v>0.23152</c:v>
                </c:pt>
                <c:pt idx="23153">
                  <c:v>0.23153000000000001</c:v>
                </c:pt>
                <c:pt idx="23154">
                  <c:v>0.23154</c:v>
                </c:pt>
                <c:pt idx="23155">
                  <c:v>0.23155000000000001</c:v>
                </c:pt>
                <c:pt idx="23156">
                  <c:v>0.23155999999999999</c:v>
                </c:pt>
                <c:pt idx="23157">
                  <c:v>0.23157</c:v>
                </c:pt>
                <c:pt idx="23158">
                  <c:v>0.23158000000000001</c:v>
                </c:pt>
                <c:pt idx="23159">
                  <c:v>0.23158999999999999</c:v>
                </c:pt>
                <c:pt idx="23160">
                  <c:v>0.2316</c:v>
                </c:pt>
                <c:pt idx="23161">
                  <c:v>0.23161000000000001</c:v>
                </c:pt>
                <c:pt idx="23162">
                  <c:v>0.23161999999999999</c:v>
                </c:pt>
                <c:pt idx="23163">
                  <c:v>0.23163</c:v>
                </c:pt>
                <c:pt idx="23164">
                  <c:v>0.23164000000000001</c:v>
                </c:pt>
                <c:pt idx="23165">
                  <c:v>0.23164999999999999</c:v>
                </c:pt>
                <c:pt idx="23166">
                  <c:v>0.23166</c:v>
                </c:pt>
                <c:pt idx="23167">
                  <c:v>0.23166999999999999</c:v>
                </c:pt>
                <c:pt idx="23168">
                  <c:v>0.23168</c:v>
                </c:pt>
                <c:pt idx="23169">
                  <c:v>0.23169000000000001</c:v>
                </c:pt>
                <c:pt idx="23170">
                  <c:v>0.23169999999999999</c:v>
                </c:pt>
                <c:pt idx="23171">
                  <c:v>0.23171</c:v>
                </c:pt>
                <c:pt idx="23172">
                  <c:v>0.23172000000000001</c:v>
                </c:pt>
                <c:pt idx="23173">
                  <c:v>0.23172999999999999</c:v>
                </c:pt>
                <c:pt idx="23174">
                  <c:v>0.23174</c:v>
                </c:pt>
                <c:pt idx="23175">
                  <c:v>0.23175000000000001</c:v>
                </c:pt>
                <c:pt idx="23176">
                  <c:v>0.23175999999999999</c:v>
                </c:pt>
                <c:pt idx="23177">
                  <c:v>0.23177</c:v>
                </c:pt>
                <c:pt idx="23178">
                  <c:v>0.23178000000000001</c:v>
                </c:pt>
                <c:pt idx="23179">
                  <c:v>0.23179</c:v>
                </c:pt>
                <c:pt idx="23180">
                  <c:v>0.23180000000000001</c:v>
                </c:pt>
                <c:pt idx="23181">
                  <c:v>0.23180999999999999</c:v>
                </c:pt>
                <c:pt idx="23182">
                  <c:v>0.23182</c:v>
                </c:pt>
                <c:pt idx="23183">
                  <c:v>0.23183000000000001</c:v>
                </c:pt>
                <c:pt idx="23184">
                  <c:v>0.23183999999999999</c:v>
                </c:pt>
                <c:pt idx="23185">
                  <c:v>0.23185</c:v>
                </c:pt>
                <c:pt idx="23186">
                  <c:v>0.23186000000000001</c:v>
                </c:pt>
                <c:pt idx="23187">
                  <c:v>0.23186999999999999</c:v>
                </c:pt>
                <c:pt idx="23188">
                  <c:v>0.23188</c:v>
                </c:pt>
                <c:pt idx="23189">
                  <c:v>0.23189000000000001</c:v>
                </c:pt>
                <c:pt idx="23190">
                  <c:v>0.2319</c:v>
                </c:pt>
                <c:pt idx="23191">
                  <c:v>0.23191000000000001</c:v>
                </c:pt>
                <c:pt idx="23192">
                  <c:v>0.23191999999999999</c:v>
                </c:pt>
                <c:pt idx="23193">
                  <c:v>0.23193</c:v>
                </c:pt>
                <c:pt idx="23194">
                  <c:v>0.23194000000000001</c:v>
                </c:pt>
                <c:pt idx="23195">
                  <c:v>0.23194999999999999</c:v>
                </c:pt>
                <c:pt idx="23196">
                  <c:v>0.23196</c:v>
                </c:pt>
                <c:pt idx="23197">
                  <c:v>0.23197000000000001</c:v>
                </c:pt>
                <c:pt idx="23198">
                  <c:v>0.23197999999999999</c:v>
                </c:pt>
                <c:pt idx="23199">
                  <c:v>0.23199</c:v>
                </c:pt>
                <c:pt idx="23200">
                  <c:v>0.23200000000000001</c:v>
                </c:pt>
                <c:pt idx="23201">
                  <c:v>0.23200999999999999</c:v>
                </c:pt>
                <c:pt idx="23202">
                  <c:v>0.23202</c:v>
                </c:pt>
                <c:pt idx="23203">
                  <c:v>0.23202999999999999</c:v>
                </c:pt>
                <c:pt idx="23204">
                  <c:v>0.23204</c:v>
                </c:pt>
                <c:pt idx="23205">
                  <c:v>0.23205000000000001</c:v>
                </c:pt>
                <c:pt idx="23206">
                  <c:v>0.23205999999999999</c:v>
                </c:pt>
                <c:pt idx="23207">
                  <c:v>0.23207</c:v>
                </c:pt>
                <c:pt idx="23208">
                  <c:v>0.23208000000000001</c:v>
                </c:pt>
                <c:pt idx="23209">
                  <c:v>0.23208999999999999</c:v>
                </c:pt>
                <c:pt idx="23210">
                  <c:v>0.2321</c:v>
                </c:pt>
                <c:pt idx="23211">
                  <c:v>0.23211000000000001</c:v>
                </c:pt>
                <c:pt idx="23212">
                  <c:v>0.23211999999999999</c:v>
                </c:pt>
                <c:pt idx="23213">
                  <c:v>0.23213</c:v>
                </c:pt>
                <c:pt idx="23214">
                  <c:v>0.23214000000000001</c:v>
                </c:pt>
                <c:pt idx="23215">
                  <c:v>0.23215</c:v>
                </c:pt>
                <c:pt idx="23216">
                  <c:v>0.23216000000000001</c:v>
                </c:pt>
                <c:pt idx="23217">
                  <c:v>0.23216999999999999</c:v>
                </c:pt>
                <c:pt idx="23218">
                  <c:v>0.23218</c:v>
                </c:pt>
                <c:pt idx="23219">
                  <c:v>0.23219000000000001</c:v>
                </c:pt>
                <c:pt idx="23220">
                  <c:v>0.23219999999999999</c:v>
                </c:pt>
                <c:pt idx="23221">
                  <c:v>0.23221</c:v>
                </c:pt>
                <c:pt idx="23222">
                  <c:v>0.23222000000000001</c:v>
                </c:pt>
                <c:pt idx="23223">
                  <c:v>0.23222999999999999</c:v>
                </c:pt>
                <c:pt idx="23224">
                  <c:v>0.23224</c:v>
                </c:pt>
                <c:pt idx="23225">
                  <c:v>0.23225000000000001</c:v>
                </c:pt>
                <c:pt idx="23226">
                  <c:v>0.23225999999999999</c:v>
                </c:pt>
                <c:pt idx="23227">
                  <c:v>0.23227</c:v>
                </c:pt>
                <c:pt idx="23228">
                  <c:v>0.23227999999999999</c:v>
                </c:pt>
                <c:pt idx="23229">
                  <c:v>0.23229</c:v>
                </c:pt>
                <c:pt idx="23230">
                  <c:v>0.23230000000000001</c:v>
                </c:pt>
                <c:pt idx="23231">
                  <c:v>0.23230999999999999</c:v>
                </c:pt>
                <c:pt idx="23232">
                  <c:v>0.23232</c:v>
                </c:pt>
                <c:pt idx="23233">
                  <c:v>0.23233000000000001</c:v>
                </c:pt>
                <c:pt idx="23234">
                  <c:v>0.23233999999999999</c:v>
                </c:pt>
                <c:pt idx="23235">
                  <c:v>0.23235</c:v>
                </c:pt>
                <c:pt idx="23236">
                  <c:v>0.23236000000000001</c:v>
                </c:pt>
                <c:pt idx="23237">
                  <c:v>0.23236999999999999</c:v>
                </c:pt>
                <c:pt idx="23238">
                  <c:v>0.23238</c:v>
                </c:pt>
                <c:pt idx="23239">
                  <c:v>0.23239000000000001</c:v>
                </c:pt>
                <c:pt idx="23240">
                  <c:v>0.2324</c:v>
                </c:pt>
                <c:pt idx="23241">
                  <c:v>0.23241000000000001</c:v>
                </c:pt>
                <c:pt idx="23242">
                  <c:v>0.23241999999999999</c:v>
                </c:pt>
                <c:pt idx="23243">
                  <c:v>0.23243</c:v>
                </c:pt>
                <c:pt idx="23244">
                  <c:v>0.23244000000000001</c:v>
                </c:pt>
                <c:pt idx="23245">
                  <c:v>0.23244999999999999</c:v>
                </c:pt>
                <c:pt idx="23246">
                  <c:v>0.23246</c:v>
                </c:pt>
                <c:pt idx="23247">
                  <c:v>0.23247000000000001</c:v>
                </c:pt>
                <c:pt idx="23248">
                  <c:v>0.23247999999999999</c:v>
                </c:pt>
                <c:pt idx="23249">
                  <c:v>0.23249</c:v>
                </c:pt>
                <c:pt idx="23250">
                  <c:v>0.23250000000000001</c:v>
                </c:pt>
                <c:pt idx="23251">
                  <c:v>0.23250999999999999</c:v>
                </c:pt>
                <c:pt idx="23252">
                  <c:v>0.23252</c:v>
                </c:pt>
                <c:pt idx="23253">
                  <c:v>0.23252999999999999</c:v>
                </c:pt>
                <c:pt idx="23254">
                  <c:v>0.23254</c:v>
                </c:pt>
                <c:pt idx="23255">
                  <c:v>0.23255000000000001</c:v>
                </c:pt>
                <c:pt idx="23256">
                  <c:v>0.23255999999999999</c:v>
                </c:pt>
                <c:pt idx="23257">
                  <c:v>0.23257</c:v>
                </c:pt>
                <c:pt idx="23258">
                  <c:v>0.23258000000000001</c:v>
                </c:pt>
                <c:pt idx="23259">
                  <c:v>0.23258999999999999</c:v>
                </c:pt>
                <c:pt idx="23260">
                  <c:v>0.2326</c:v>
                </c:pt>
                <c:pt idx="23261">
                  <c:v>0.23261000000000001</c:v>
                </c:pt>
                <c:pt idx="23262">
                  <c:v>0.23261999999999999</c:v>
                </c:pt>
                <c:pt idx="23263">
                  <c:v>0.23263</c:v>
                </c:pt>
                <c:pt idx="23264">
                  <c:v>0.23264000000000001</c:v>
                </c:pt>
                <c:pt idx="23265">
                  <c:v>0.23265</c:v>
                </c:pt>
                <c:pt idx="23266">
                  <c:v>0.23266000000000001</c:v>
                </c:pt>
                <c:pt idx="23267">
                  <c:v>0.23266999999999999</c:v>
                </c:pt>
                <c:pt idx="23268">
                  <c:v>0.23268</c:v>
                </c:pt>
                <c:pt idx="23269">
                  <c:v>0.23269000000000001</c:v>
                </c:pt>
                <c:pt idx="23270">
                  <c:v>0.23269999999999999</c:v>
                </c:pt>
                <c:pt idx="23271">
                  <c:v>0.23271</c:v>
                </c:pt>
                <c:pt idx="23272">
                  <c:v>0.23272000000000001</c:v>
                </c:pt>
                <c:pt idx="23273">
                  <c:v>0.23272999999999999</c:v>
                </c:pt>
                <c:pt idx="23274">
                  <c:v>0.23274</c:v>
                </c:pt>
                <c:pt idx="23275">
                  <c:v>0.23275000000000001</c:v>
                </c:pt>
                <c:pt idx="23276">
                  <c:v>0.23275999999999999</c:v>
                </c:pt>
                <c:pt idx="23277">
                  <c:v>0.23277</c:v>
                </c:pt>
                <c:pt idx="23278">
                  <c:v>0.23277999999999999</c:v>
                </c:pt>
                <c:pt idx="23279">
                  <c:v>0.23279</c:v>
                </c:pt>
                <c:pt idx="23280">
                  <c:v>0.23280000000000001</c:v>
                </c:pt>
                <c:pt idx="23281">
                  <c:v>0.23280999999999999</c:v>
                </c:pt>
                <c:pt idx="23282">
                  <c:v>0.23282</c:v>
                </c:pt>
                <c:pt idx="23283">
                  <c:v>0.23283000000000001</c:v>
                </c:pt>
                <c:pt idx="23284">
                  <c:v>0.23283999999999999</c:v>
                </c:pt>
                <c:pt idx="23285">
                  <c:v>0.23285</c:v>
                </c:pt>
                <c:pt idx="23286">
                  <c:v>0.23286000000000001</c:v>
                </c:pt>
                <c:pt idx="23287">
                  <c:v>0.23286999999999999</c:v>
                </c:pt>
                <c:pt idx="23288">
                  <c:v>0.23288</c:v>
                </c:pt>
                <c:pt idx="23289">
                  <c:v>0.23289000000000001</c:v>
                </c:pt>
                <c:pt idx="23290">
                  <c:v>0.2329</c:v>
                </c:pt>
                <c:pt idx="23291">
                  <c:v>0.23291000000000001</c:v>
                </c:pt>
                <c:pt idx="23292">
                  <c:v>0.23291999999999999</c:v>
                </c:pt>
                <c:pt idx="23293">
                  <c:v>0.23293</c:v>
                </c:pt>
                <c:pt idx="23294">
                  <c:v>0.23294000000000001</c:v>
                </c:pt>
                <c:pt idx="23295">
                  <c:v>0.23294999999999999</c:v>
                </c:pt>
                <c:pt idx="23296">
                  <c:v>0.23296</c:v>
                </c:pt>
                <c:pt idx="23297">
                  <c:v>0.23297000000000001</c:v>
                </c:pt>
                <c:pt idx="23298">
                  <c:v>0.23297999999999999</c:v>
                </c:pt>
                <c:pt idx="23299">
                  <c:v>0.23299</c:v>
                </c:pt>
                <c:pt idx="23300">
                  <c:v>0.23300000000000001</c:v>
                </c:pt>
                <c:pt idx="23301">
                  <c:v>0.23300999999999999</c:v>
                </c:pt>
                <c:pt idx="23302">
                  <c:v>0.23302</c:v>
                </c:pt>
                <c:pt idx="23303">
                  <c:v>0.23302999999999999</c:v>
                </c:pt>
                <c:pt idx="23304">
                  <c:v>0.23304</c:v>
                </c:pt>
                <c:pt idx="23305">
                  <c:v>0.23305000000000001</c:v>
                </c:pt>
                <c:pt idx="23306">
                  <c:v>0.23305999999999999</c:v>
                </c:pt>
                <c:pt idx="23307">
                  <c:v>0.23307</c:v>
                </c:pt>
                <c:pt idx="23308">
                  <c:v>0.23308000000000001</c:v>
                </c:pt>
                <c:pt idx="23309">
                  <c:v>0.23308999999999999</c:v>
                </c:pt>
                <c:pt idx="23310">
                  <c:v>0.2331</c:v>
                </c:pt>
                <c:pt idx="23311">
                  <c:v>0.23311000000000001</c:v>
                </c:pt>
                <c:pt idx="23312">
                  <c:v>0.23311999999999999</c:v>
                </c:pt>
                <c:pt idx="23313">
                  <c:v>0.23313</c:v>
                </c:pt>
                <c:pt idx="23314">
                  <c:v>0.23313999999999999</c:v>
                </c:pt>
                <c:pt idx="23315">
                  <c:v>0.23315</c:v>
                </c:pt>
                <c:pt idx="23316">
                  <c:v>0.23316000000000001</c:v>
                </c:pt>
                <c:pt idx="23317">
                  <c:v>0.23316999999999999</c:v>
                </c:pt>
                <c:pt idx="23318">
                  <c:v>0.23318</c:v>
                </c:pt>
                <c:pt idx="23319">
                  <c:v>0.23319000000000001</c:v>
                </c:pt>
                <c:pt idx="23320">
                  <c:v>0.23319999999999999</c:v>
                </c:pt>
                <c:pt idx="23321">
                  <c:v>0.23321</c:v>
                </c:pt>
                <c:pt idx="23322">
                  <c:v>0.23322000000000001</c:v>
                </c:pt>
                <c:pt idx="23323">
                  <c:v>0.23322999999999999</c:v>
                </c:pt>
                <c:pt idx="23324">
                  <c:v>0.23324</c:v>
                </c:pt>
                <c:pt idx="23325">
                  <c:v>0.23325000000000001</c:v>
                </c:pt>
                <c:pt idx="23326">
                  <c:v>0.23326</c:v>
                </c:pt>
                <c:pt idx="23327">
                  <c:v>0.23327000000000001</c:v>
                </c:pt>
                <c:pt idx="23328">
                  <c:v>0.23327999999999999</c:v>
                </c:pt>
                <c:pt idx="23329">
                  <c:v>0.23329</c:v>
                </c:pt>
                <c:pt idx="23330">
                  <c:v>0.23330000000000001</c:v>
                </c:pt>
                <c:pt idx="23331">
                  <c:v>0.23330999999999999</c:v>
                </c:pt>
                <c:pt idx="23332">
                  <c:v>0.23332</c:v>
                </c:pt>
                <c:pt idx="23333">
                  <c:v>0.23333000000000001</c:v>
                </c:pt>
                <c:pt idx="23334">
                  <c:v>0.23333999999999999</c:v>
                </c:pt>
                <c:pt idx="23335">
                  <c:v>0.23335</c:v>
                </c:pt>
                <c:pt idx="23336">
                  <c:v>0.23336000000000001</c:v>
                </c:pt>
                <c:pt idx="23337">
                  <c:v>0.23336999999999999</c:v>
                </c:pt>
                <c:pt idx="23338">
                  <c:v>0.23338</c:v>
                </c:pt>
                <c:pt idx="23339">
                  <c:v>0.23338999999999999</c:v>
                </c:pt>
                <c:pt idx="23340">
                  <c:v>0.2334</c:v>
                </c:pt>
                <c:pt idx="23341">
                  <c:v>0.23341000000000001</c:v>
                </c:pt>
                <c:pt idx="23342">
                  <c:v>0.23341999999999999</c:v>
                </c:pt>
                <c:pt idx="23343">
                  <c:v>0.23343</c:v>
                </c:pt>
                <c:pt idx="23344">
                  <c:v>0.23344000000000001</c:v>
                </c:pt>
                <c:pt idx="23345">
                  <c:v>0.23344999999999999</c:v>
                </c:pt>
                <c:pt idx="23346">
                  <c:v>0.23346</c:v>
                </c:pt>
                <c:pt idx="23347">
                  <c:v>0.23347000000000001</c:v>
                </c:pt>
                <c:pt idx="23348">
                  <c:v>0.23347999999999999</c:v>
                </c:pt>
                <c:pt idx="23349">
                  <c:v>0.23349</c:v>
                </c:pt>
                <c:pt idx="23350">
                  <c:v>0.23350000000000001</c:v>
                </c:pt>
                <c:pt idx="23351">
                  <c:v>0.23351</c:v>
                </c:pt>
                <c:pt idx="23352">
                  <c:v>0.23352000000000001</c:v>
                </c:pt>
                <c:pt idx="23353">
                  <c:v>0.23352999999999999</c:v>
                </c:pt>
                <c:pt idx="23354">
                  <c:v>0.23354</c:v>
                </c:pt>
                <c:pt idx="23355">
                  <c:v>0.23355000000000001</c:v>
                </c:pt>
                <c:pt idx="23356">
                  <c:v>0.23355999999999999</c:v>
                </c:pt>
                <c:pt idx="23357">
                  <c:v>0.23357</c:v>
                </c:pt>
                <c:pt idx="23358">
                  <c:v>0.23358000000000001</c:v>
                </c:pt>
                <c:pt idx="23359">
                  <c:v>0.23358999999999999</c:v>
                </c:pt>
                <c:pt idx="23360">
                  <c:v>0.2336</c:v>
                </c:pt>
                <c:pt idx="23361">
                  <c:v>0.23361000000000001</c:v>
                </c:pt>
                <c:pt idx="23362">
                  <c:v>0.23361999999999999</c:v>
                </c:pt>
                <c:pt idx="23363">
                  <c:v>0.23363</c:v>
                </c:pt>
                <c:pt idx="23364">
                  <c:v>0.23363999999999999</c:v>
                </c:pt>
                <c:pt idx="23365">
                  <c:v>0.23365</c:v>
                </c:pt>
                <c:pt idx="23366">
                  <c:v>0.23366000000000001</c:v>
                </c:pt>
                <c:pt idx="23367">
                  <c:v>0.23366999999999999</c:v>
                </c:pt>
                <c:pt idx="23368">
                  <c:v>0.23368</c:v>
                </c:pt>
                <c:pt idx="23369">
                  <c:v>0.23369000000000001</c:v>
                </c:pt>
                <c:pt idx="23370">
                  <c:v>0.23369999999999999</c:v>
                </c:pt>
                <c:pt idx="23371">
                  <c:v>0.23371</c:v>
                </c:pt>
                <c:pt idx="23372">
                  <c:v>0.23372000000000001</c:v>
                </c:pt>
                <c:pt idx="23373">
                  <c:v>0.23372999999999999</c:v>
                </c:pt>
                <c:pt idx="23374">
                  <c:v>0.23374</c:v>
                </c:pt>
                <c:pt idx="23375">
                  <c:v>0.23375000000000001</c:v>
                </c:pt>
                <c:pt idx="23376">
                  <c:v>0.23376</c:v>
                </c:pt>
                <c:pt idx="23377">
                  <c:v>0.23377000000000001</c:v>
                </c:pt>
                <c:pt idx="23378">
                  <c:v>0.23377999999999999</c:v>
                </c:pt>
                <c:pt idx="23379">
                  <c:v>0.23379</c:v>
                </c:pt>
                <c:pt idx="23380">
                  <c:v>0.23380000000000001</c:v>
                </c:pt>
                <c:pt idx="23381">
                  <c:v>0.23380999999999999</c:v>
                </c:pt>
                <c:pt idx="23382">
                  <c:v>0.23382</c:v>
                </c:pt>
                <c:pt idx="23383">
                  <c:v>0.23383000000000001</c:v>
                </c:pt>
                <c:pt idx="23384">
                  <c:v>0.23383999999999999</c:v>
                </c:pt>
                <c:pt idx="23385">
                  <c:v>0.23385</c:v>
                </c:pt>
                <c:pt idx="23386">
                  <c:v>0.23386000000000001</c:v>
                </c:pt>
                <c:pt idx="23387">
                  <c:v>0.23386999999999999</c:v>
                </c:pt>
                <c:pt idx="23388">
                  <c:v>0.23388</c:v>
                </c:pt>
                <c:pt idx="23389">
                  <c:v>0.23388999999999999</c:v>
                </c:pt>
                <c:pt idx="23390">
                  <c:v>0.2339</c:v>
                </c:pt>
                <c:pt idx="23391">
                  <c:v>0.23391000000000001</c:v>
                </c:pt>
                <c:pt idx="23392">
                  <c:v>0.23391999999999999</c:v>
                </c:pt>
                <c:pt idx="23393">
                  <c:v>0.23393</c:v>
                </c:pt>
                <c:pt idx="23394">
                  <c:v>0.23394000000000001</c:v>
                </c:pt>
                <c:pt idx="23395">
                  <c:v>0.23394999999999999</c:v>
                </c:pt>
                <c:pt idx="23396">
                  <c:v>0.23396</c:v>
                </c:pt>
                <c:pt idx="23397">
                  <c:v>0.23397000000000001</c:v>
                </c:pt>
                <c:pt idx="23398">
                  <c:v>0.23397999999999999</c:v>
                </c:pt>
                <c:pt idx="23399">
                  <c:v>0.23399</c:v>
                </c:pt>
                <c:pt idx="23400">
                  <c:v>0.23400000000000001</c:v>
                </c:pt>
                <c:pt idx="23401">
                  <c:v>0.23401</c:v>
                </c:pt>
                <c:pt idx="23402">
                  <c:v>0.23402000000000001</c:v>
                </c:pt>
                <c:pt idx="23403">
                  <c:v>0.23402999999999999</c:v>
                </c:pt>
                <c:pt idx="23404">
                  <c:v>0.23404</c:v>
                </c:pt>
                <c:pt idx="23405">
                  <c:v>0.23405000000000001</c:v>
                </c:pt>
                <c:pt idx="23406">
                  <c:v>0.23405999999999999</c:v>
                </c:pt>
                <c:pt idx="23407">
                  <c:v>0.23407</c:v>
                </c:pt>
                <c:pt idx="23408">
                  <c:v>0.23408000000000001</c:v>
                </c:pt>
                <c:pt idx="23409">
                  <c:v>0.23408999999999999</c:v>
                </c:pt>
                <c:pt idx="23410">
                  <c:v>0.2341</c:v>
                </c:pt>
                <c:pt idx="23411">
                  <c:v>0.23411000000000001</c:v>
                </c:pt>
                <c:pt idx="23412">
                  <c:v>0.23411999999999999</c:v>
                </c:pt>
                <c:pt idx="23413">
                  <c:v>0.23413</c:v>
                </c:pt>
                <c:pt idx="23414">
                  <c:v>0.23413999999999999</c:v>
                </c:pt>
                <c:pt idx="23415">
                  <c:v>0.23415</c:v>
                </c:pt>
                <c:pt idx="23416">
                  <c:v>0.23416000000000001</c:v>
                </c:pt>
                <c:pt idx="23417">
                  <c:v>0.23416999999999999</c:v>
                </c:pt>
                <c:pt idx="23418">
                  <c:v>0.23418</c:v>
                </c:pt>
                <c:pt idx="23419">
                  <c:v>0.23419000000000001</c:v>
                </c:pt>
                <c:pt idx="23420">
                  <c:v>0.23419999999999999</c:v>
                </c:pt>
                <c:pt idx="23421">
                  <c:v>0.23421</c:v>
                </c:pt>
                <c:pt idx="23422">
                  <c:v>0.23422000000000001</c:v>
                </c:pt>
                <c:pt idx="23423">
                  <c:v>0.23422999999999999</c:v>
                </c:pt>
                <c:pt idx="23424">
                  <c:v>0.23424</c:v>
                </c:pt>
                <c:pt idx="23425">
                  <c:v>0.23425000000000001</c:v>
                </c:pt>
                <c:pt idx="23426">
                  <c:v>0.23426</c:v>
                </c:pt>
                <c:pt idx="23427">
                  <c:v>0.23427000000000001</c:v>
                </c:pt>
                <c:pt idx="23428">
                  <c:v>0.23427999999999999</c:v>
                </c:pt>
                <c:pt idx="23429">
                  <c:v>0.23429</c:v>
                </c:pt>
                <c:pt idx="23430">
                  <c:v>0.23430000000000001</c:v>
                </c:pt>
                <c:pt idx="23431">
                  <c:v>0.23430999999999999</c:v>
                </c:pt>
                <c:pt idx="23432">
                  <c:v>0.23432</c:v>
                </c:pt>
                <c:pt idx="23433">
                  <c:v>0.23433000000000001</c:v>
                </c:pt>
                <c:pt idx="23434">
                  <c:v>0.23433999999999999</c:v>
                </c:pt>
                <c:pt idx="23435">
                  <c:v>0.23435</c:v>
                </c:pt>
                <c:pt idx="23436">
                  <c:v>0.23436000000000001</c:v>
                </c:pt>
                <c:pt idx="23437">
                  <c:v>0.23436999999999999</c:v>
                </c:pt>
                <c:pt idx="23438">
                  <c:v>0.23438000000000001</c:v>
                </c:pt>
                <c:pt idx="23439">
                  <c:v>0.23438999999999999</c:v>
                </c:pt>
                <c:pt idx="23440">
                  <c:v>0.2344</c:v>
                </c:pt>
                <c:pt idx="23441">
                  <c:v>0.23441000000000001</c:v>
                </c:pt>
                <c:pt idx="23442">
                  <c:v>0.23441999999999999</c:v>
                </c:pt>
                <c:pt idx="23443">
                  <c:v>0.23443</c:v>
                </c:pt>
                <c:pt idx="23444">
                  <c:v>0.23444000000000001</c:v>
                </c:pt>
                <c:pt idx="23445">
                  <c:v>0.23444999999999999</c:v>
                </c:pt>
                <c:pt idx="23446">
                  <c:v>0.23446</c:v>
                </c:pt>
                <c:pt idx="23447">
                  <c:v>0.23447000000000001</c:v>
                </c:pt>
                <c:pt idx="23448">
                  <c:v>0.23447999999999999</c:v>
                </c:pt>
                <c:pt idx="23449">
                  <c:v>0.23449</c:v>
                </c:pt>
                <c:pt idx="23450">
                  <c:v>0.23449999999999999</c:v>
                </c:pt>
                <c:pt idx="23451">
                  <c:v>0.23451</c:v>
                </c:pt>
                <c:pt idx="23452">
                  <c:v>0.23452000000000001</c:v>
                </c:pt>
                <c:pt idx="23453">
                  <c:v>0.23452999999999999</c:v>
                </c:pt>
                <c:pt idx="23454">
                  <c:v>0.23454</c:v>
                </c:pt>
                <c:pt idx="23455">
                  <c:v>0.23455000000000001</c:v>
                </c:pt>
                <c:pt idx="23456">
                  <c:v>0.23455999999999999</c:v>
                </c:pt>
                <c:pt idx="23457">
                  <c:v>0.23457</c:v>
                </c:pt>
                <c:pt idx="23458">
                  <c:v>0.23458000000000001</c:v>
                </c:pt>
                <c:pt idx="23459">
                  <c:v>0.23458999999999999</c:v>
                </c:pt>
                <c:pt idx="23460">
                  <c:v>0.2346</c:v>
                </c:pt>
                <c:pt idx="23461">
                  <c:v>0.23461000000000001</c:v>
                </c:pt>
                <c:pt idx="23462">
                  <c:v>0.23462</c:v>
                </c:pt>
                <c:pt idx="23463">
                  <c:v>0.23463000000000001</c:v>
                </c:pt>
                <c:pt idx="23464">
                  <c:v>0.23463999999999999</c:v>
                </c:pt>
                <c:pt idx="23465">
                  <c:v>0.23465</c:v>
                </c:pt>
                <c:pt idx="23466">
                  <c:v>0.23466000000000001</c:v>
                </c:pt>
                <c:pt idx="23467">
                  <c:v>0.23466999999999999</c:v>
                </c:pt>
                <c:pt idx="23468">
                  <c:v>0.23468</c:v>
                </c:pt>
                <c:pt idx="23469">
                  <c:v>0.23469000000000001</c:v>
                </c:pt>
                <c:pt idx="23470">
                  <c:v>0.23469999999999999</c:v>
                </c:pt>
                <c:pt idx="23471">
                  <c:v>0.23471</c:v>
                </c:pt>
                <c:pt idx="23472">
                  <c:v>0.23472000000000001</c:v>
                </c:pt>
                <c:pt idx="23473">
                  <c:v>0.23472999999999999</c:v>
                </c:pt>
                <c:pt idx="23474">
                  <c:v>0.23474</c:v>
                </c:pt>
                <c:pt idx="23475">
                  <c:v>0.23474999999999999</c:v>
                </c:pt>
                <c:pt idx="23476">
                  <c:v>0.23476</c:v>
                </c:pt>
                <c:pt idx="23477">
                  <c:v>0.23477000000000001</c:v>
                </c:pt>
                <c:pt idx="23478">
                  <c:v>0.23477999999999999</c:v>
                </c:pt>
                <c:pt idx="23479">
                  <c:v>0.23479</c:v>
                </c:pt>
                <c:pt idx="23480">
                  <c:v>0.23480000000000001</c:v>
                </c:pt>
                <c:pt idx="23481">
                  <c:v>0.23480999999999999</c:v>
                </c:pt>
                <c:pt idx="23482">
                  <c:v>0.23482</c:v>
                </c:pt>
                <c:pt idx="23483">
                  <c:v>0.23483000000000001</c:v>
                </c:pt>
                <c:pt idx="23484">
                  <c:v>0.23483999999999999</c:v>
                </c:pt>
                <c:pt idx="23485">
                  <c:v>0.23485</c:v>
                </c:pt>
                <c:pt idx="23486">
                  <c:v>0.23486000000000001</c:v>
                </c:pt>
                <c:pt idx="23487">
                  <c:v>0.23487</c:v>
                </c:pt>
                <c:pt idx="23488">
                  <c:v>0.23488000000000001</c:v>
                </c:pt>
                <c:pt idx="23489">
                  <c:v>0.23488999999999999</c:v>
                </c:pt>
                <c:pt idx="23490">
                  <c:v>0.2349</c:v>
                </c:pt>
                <c:pt idx="23491">
                  <c:v>0.23491000000000001</c:v>
                </c:pt>
                <c:pt idx="23492">
                  <c:v>0.23491999999999999</c:v>
                </c:pt>
                <c:pt idx="23493">
                  <c:v>0.23493</c:v>
                </c:pt>
                <c:pt idx="23494">
                  <c:v>0.23494000000000001</c:v>
                </c:pt>
                <c:pt idx="23495">
                  <c:v>0.23494999999999999</c:v>
                </c:pt>
                <c:pt idx="23496">
                  <c:v>0.23496</c:v>
                </c:pt>
                <c:pt idx="23497">
                  <c:v>0.23497000000000001</c:v>
                </c:pt>
                <c:pt idx="23498">
                  <c:v>0.23497999999999999</c:v>
                </c:pt>
                <c:pt idx="23499">
                  <c:v>0.23499</c:v>
                </c:pt>
                <c:pt idx="23500">
                  <c:v>0.23499999999999999</c:v>
                </c:pt>
                <c:pt idx="23501">
                  <c:v>0.23501</c:v>
                </c:pt>
                <c:pt idx="23502">
                  <c:v>0.23502000000000001</c:v>
                </c:pt>
                <c:pt idx="23503">
                  <c:v>0.23502999999999999</c:v>
                </c:pt>
                <c:pt idx="23504">
                  <c:v>0.23504</c:v>
                </c:pt>
                <c:pt idx="23505">
                  <c:v>0.23505000000000001</c:v>
                </c:pt>
                <c:pt idx="23506">
                  <c:v>0.23505999999999999</c:v>
                </c:pt>
                <c:pt idx="23507">
                  <c:v>0.23507</c:v>
                </c:pt>
                <c:pt idx="23508">
                  <c:v>0.23508000000000001</c:v>
                </c:pt>
                <c:pt idx="23509">
                  <c:v>0.23508999999999999</c:v>
                </c:pt>
                <c:pt idx="23510">
                  <c:v>0.2351</c:v>
                </c:pt>
                <c:pt idx="23511">
                  <c:v>0.23511000000000001</c:v>
                </c:pt>
                <c:pt idx="23512">
                  <c:v>0.23512</c:v>
                </c:pt>
                <c:pt idx="23513">
                  <c:v>0.23513000000000001</c:v>
                </c:pt>
                <c:pt idx="23514">
                  <c:v>0.23513999999999999</c:v>
                </c:pt>
                <c:pt idx="23515">
                  <c:v>0.23515</c:v>
                </c:pt>
                <c:pt idx="23516">
                  <c:v>0.23516000000000001</c:v>
                </c:pt>
                <c:pt idx="23517">
                  <c:v>0.23516999999999999</c:v>
                </c:pt>
                <c:pt idx="23518">
                  <c:v>0.23518</c:v>
                </c:pt>
                <c:pt idx="23519">
                  <c:v>0.23519000000000001</c:v>
                </c:pt>
                <c:pt idx="23520">
                  <c:v>0.23519999999999999</c:v>
                </c:pt>
                <c:pt idx="23521">
                  <c:v>0.23521</c:v>
                </c:pt>
                <c:pt idx="23522">
                  <c:v>0.23522000000000001</c:v>
                </c:pt>
                <c:pt idx="23523">
                  <c:v>0.23522999999999999</c:v>
                </c:pt>
                <c:pt idx="23524">
                  <c:v>0.23524</c:v>
                </c:pt>
                <c:pt idx="23525">
                  <c:v>0.23524999999999999</c:v>
                </c:pt>
                <c:pt idx="23526">
                  <c:v>0.23526</c:v>
                </c:pt>
                <c:pt idx="23527">
                  <c:v>0.23527000000000001</c:v>
                </c:pt>
                <c:pt idx="23528">
                  <c:v>0.23527999999999999</c:v>
                </c:pt>
                <c:pt idx="23529">
                  <c:v>0.23529</c:v>
                </c:pt>
                <c:pt idx="23530">
                  <c:v>0.23530000000000001</c:v>
                </c:pt>
                <c:pt idx="23531">
                  <c:v>0.23530999999999999</c:v>
                </c:pt>
                <c:pt idx="23532">
                  <c:v>0.23532</c:v>
                </c:pt>
                <c:pt idx="23533">
                  <c:v>0.23533000000000001</c:v>
                </c:pt>
                <c:pt idx="23534">
                  <c:v>0.23533999999999999</c:v>
                </c:pt>
                <c:pt idx="23535">
                  <c:v>0.23535</c:v>
                </c:pt>
                <c:pt idx="23536">
                  <c:v>0.23536000000000001</c:v>
                </c:pt>
                <c:pt idx="23537">
                  <c:v>0.23537</c:v>
                </c:pt>
                <c:pt idx="23538">
                  <c:v>0.23538000000000001</c:v>
                </c:pt>
                <c:pt idx="23539">
                  <c:v>0.23538999999999999</c:v>
                </c:pt>
                <c:pt idx="23540">
                  <c:v>0.2354</c:v>
                </c:pt>
                <c:pt idx="23541">
                  <c:v>0.23541000000000001</c:v>
                </c:pt>
                <c:pt idx="23542">
                  <c:v>0.23541999999999999</c:v>
                </c:pt>
                <c:pt idx="23543">
                  <c:v>0.23543</c:v>
                </c:pt>
                <c:pt idx="23544">
                  <c:v>0.23544000000000001</c:v>
                </c:pt>
                <c:pt idx="23545">
                  <c:v>0.23544999999999999</c:v>
                </c:pt>
                <c:pt idx="23546">
                  <c:v>0.23546</c:v>
                </c:pt>
                <c:pt idx="23547">
                  <c:v>0.23547000000000001</c:v>
                </c:pt>
                <c:pt idx="23548">
                  <c:v>0.23547999999999999</c:v>
                </c:pt>
                <c:pt idx="23549">
                  <c:v>0.23549</c:v>
                </c:pt>
                <c:pt idx="23550">
                  <c:v>0.23549999999999999</c:v>
                </c:pt>
                <c:pt idx="23551">
                  <c:v>0.23551</c:v>
                </c:pt>
                <c:pt idx="23552">
                  <c:v>0.23552000000000001</c:v>
                </c:pt>
                <c:pt idx="23553">
                  <c:v>0.23552999999999999</c:v>
                </c:pt>
                <c:pt idx="23554">
                  <c:v>0.23554</c:v>
                </c:pt>
                <c:pt idx="23555">
                  <c:v>0.23555000000000001</c:v>
                </c:pt>
                <c:pt idx="23556">
                  <c:v>0.23555999999999999</c:v>
                </c:pt>
                <c:pt idx="23557">
                  <c:v>0.23557</c:v>
                </c:pt>
                <c:pt idx="23558">
                  <c:v>0.23558000000000001</c:v>
                </c:pt>
                <c:pt idx="23559">
                  <c:v>0.23558999999999999</c:v>
                </c:pt>
                <c:pt idx="23560">
                  <c:v>0.2356</c:v>
                </c:pt>
                <c:pt idx="23561">
                  <c:v>0.23561000000000001</c:v>
                </c:pt>
                <c:pt idx="23562">
                  <c:v>0.23562</c:v>
                </c:pt>
                <c:pt idx="23563">
                  <c:v>0.23563000000000001</c:v>
                </c:pt>
                <c:pt idx="23564">
                  <c:v>0.23563999999999999</c:v>
                </c:pt>
                <c:pt idx="23565">
                  <c:v>0.23565</c:v>
                </c:pt>
                <c:pt idx="23566">
                  <c:v>0.23566000000000001</c:v>
                </c:pt>
                <c:pt idx="23567">
                  <c:v>0.23566999999999999</c:v>
                </c:pt>
                <c:pt idx="23568">
                  <c:v>0.23568</c:v>
                </c:pt>
                <c:pt idx="23569">
                  <c:v>0.23569000000000001</c:v>
                </c:pt>
                <c:pt idx="23570">
                  <c:v>0.23569999999999999</c:v>
                </c:pt>
                <c:pt idx="23571">
                  <c:v>0.23571</c:v>
                </c:pt>
                <c:pt idx="23572">
                  <c:v>0.23572000000000001</c:v>
                </c:pt>
                <c:pt idx="23573">
                  <c:v>0.23573</c:v>
                </c:pt>
                <c:pt idx="23574">
                  <c:v>0.23574000000000001</c:v>
                </c:pt>
                <c:pt idx="23575">
                  <c:v>0.23574999999999999</c:v>
                </c:pt>
                <c:pt idx="23576">
                  <c:v>0.23576</c:v>
                </c:pt>
                <c:pt idx="23577">
                  <c:v>0.23577000000000001</c:v>
                </c:pt>
                <c:pt idx="23578">
                  <c:v>0.23577999999999999</c:v>
                </c:pt>
                <c:pt idx="23579">
                  <c:v>0.23579</c:v>
                </c:pt>
                <c:pt idx="23580">
                  <c:v>0.23580000000000001</c:v>
                </c:pt>
                <c:pt idx="23581">
                  <c:v>0.23580999999999999</c:v>
                </c:pt>
                <c:pt idx="23582">
                  <c:v>0.23582</c:v>
                </c:pt>
                <c:pt idx="23583">
                  <c:v>0.23583000000000001</c:v>
                </c:pt>
                <c:pt idx="23584">
                  <c:v>0.23583999999999999</c:v>
                </c:pt>
                <c:pt idx="23585">
                  <c:v>0.23585</c:v>
                </c:pt>
                <c:pt idx="23586">
                  <c:v>0.23585999999999999</c:v>
                </c:pt>
                <c:pt idx="23587">
                  <c:v>0.23587</c:v>
                </c:pt>
                <c:pt idx="23588">
                  <c:v>0.23588000000000001</c:v>
                </c:pt>
                <c:pt idx="23589">
                  <c:v>0.23588999999999999</c:v>
                </c:pt>
                <c:pt idx="23590">
                  <c:v>0.2359</c:v>
                </c:pt>
                <c:pt idx="23591">
                  <c:v>0.23591000000000001</c:v>
                </c:pt>
                <c:pt idx="23592">
                  <c:v>0.23591999999999999</c:v>
                </c:pt>
                <c:pt idx="23593">
                  <c:v>0.23593</c:v>
                </c:pt>
                <c:pt idx="23594">
                  <c:v>0.23594000000000001</c:v>
                </c:pt>
                <c:pt idx="23595">
                  <c:v>0.23594999999999999</c:v>
                </c:pt>
                <c:pt idx="23596">
                  <c:v>0.23596</c:v>
                </c:pt>
                <c:pt idx="23597">
                  <c:v>0.23597000000000001</c:v>
                </c:pt>
                <c:pt idx="23598">
                  <c:v>0.23598</c:v>
                </c:pt>
                <c:pt idx="23599">
                  <c:v>0.23599000000000001</c:v>
                </c:pt>
                <c:pt idx="23600">
                  <c:v>0.23599999999999999</c:v>
                </c:pt>
                <c:pt idx="23601">
                  <c:v>0.23601</c:v>
                </c:pt>
                <c:pt idx="23602">
                  <c:v>0.23602000000000001</c:v>
                </c:pt>
                <c:pt idx="23603">
                  <c:v>0.23602999999999999</c:v>
                </c:pt>
                <c:pt idx="23604">
                  <c:v>0.23604</c:v>
                </c:pt>
                <c:pt idx="23605">
                  <c:v>0.23605000000000001</c:v>
                </c:pt>
                <c:pt idx="23606">
                  <c:v>0.23605999999999999</c:v>
                </c:pt>
                <c:pt idx="23607">
                  <c:v>0.23607</c:v>
                </c:pt>
                <c:pt idx="23608">
                  <c:v>0.23608000000000001</c:v>
                </c:pt>
                <c:pt idx="23609">
                  <c:v>0.23608999999999999</c:v>
                </c:pt>
                <c:pt idx="23610">
                  <c:v>0.2361</c:v>
                </c:pt>
                <c:pt idx="23611">
                  <c:v>0.23610999999999999</c:v>
                </c:pt>
                <c:pt idx="23612">
                  <c:v>0.23612</c:v>
                </c:pt>
                <c:pt idx="23613">
                  <c:v>0.23613000000000001</c:v>
                </c:pt>
                <c:pt idx="23614">
                  <c:v>0.23613999999999999</c:v>
                </c:pt>
                <c:pt idx="23615">
                  <c:v>0.23615</c:v>
                </c:pt>
                <c:pt idx="23616">
                  <c:v>0.23616000000000001</c:v>
                </c:pt>
                <c:pt idx="23617">
                  <c:v>0.23616999999999999</c:v>
                </c:pt>
                <c:pt idx="23618">
                  <c:v>0.23618</c:v>
                </c:pt>
                <c:pt idx="23619">
                  <c:v>0.23619000000000001</c:v>
                </c:pt>
                <c:pt idx="23620">
                  <c:v>0.23619999999999999</c:v>
                </c:pt>
                <c:pt idx="23621">
                  <c:v>0.23621</c:v>
                </c:pt>
                <c:pt idx="23622">
                  <c:v>0.23622000000000001</c:v>
                </c:pt>
                <c:pt idx="23623">
                  <c:v>0.23623</c:v>
                </c:pt>
                <c:pt idx="23624">
                  <c:v>0.23624000000000001</c:v>
                </c:pt>
                <c:pt idx="23625">
                  <c:v>0.23624999999999999</c:v>
                </c:pt>
                <c:pt idx="23626">
                  <c:v>0.23626</c:v>
                </c:pt>
                <c:pt idx="23627">
                  <c:v>0.23627000000000001</c:v>
                </c:pt>
                <c:pt idx="23628">
                  <c:v>0.23627999999999999</c:v>
                </c:pt>
                <c:pt idx="23629">
                  <c:v>0.23629</c:v>
                </c:pt>
                <c:pt idx="23630">
                  <c:v>0.23630000000000001</c:v>
                </c:pt>
                <c:pt idx="23631">
                  <c:v>0.23630999999999999</c:v>
                </c:pt>
                <c:pt idx="23632">
                  <c:v>0.23632</c:v>
                </c:pt>
                <c:pt idx="23633">
                  <c:v>0.23633000000000001</c:v>
                </c:pt>
                <c:pt idx="23634">
                  <c:v>0.23633999999999999</c:v>
                </c:pt>
                <c:pt idx="23635">
                  <c:v>0.23635</c:v>
                </c:pt>
                <c:pt idx="23636">
                  <c:v>0.23635999999999999</c:v>
                </c:pt>
                <c:pt idx="23637">
                  <c:v>0.23637</c:v>
                </c:pt>
                <c:pt idx="23638">
                  <c:v>0.23638000000000001</c:v>
                </c:pt>
                <c:pt idx="23639">
                  <c:v>0.23638999999999999</c:v>
                </c:pt>
                <c:pt idx="23640">
                  <c:v>0.2364</c:v>
                </c:pt>
                <c:pt idx="23641">
                  <c:v>0.23641000000000001</c:v>
                </c:pt>
                <c:pt idx="23642">
                  <c:v>0.23641999999999999</c:v>
                </c:pt>
                <c:pt idx="23643">
                  <c:v>0.23643</c:v>
                </c:pt>
                <c:pt idx="23644">
                  <c:v>0.23644000000000001</c:v>
                </c:pt>
                <c:pt idx="23645">
                  <c:v>0.23644999999999999</c:v>
                </c:pt>
                <c:pt idx="23646">
                  <c:v>0.23646</c:v>
                </c:pt>
                <c:pt idx="23647">
                  <c:v>0.23647000000000001</c:v>
                </c:pt>
                <c:pt idx="23648">
                  <c:v>0.23648</c:v>
                </c:pt>
                <c:pt idx="23649">
                  <c:v>0.23649000000000001</c:v>
                </c:pt>
                <c:pt idx="23650">
                  <c:v>0.23649999999999999</c:v>
                </c:pt>
                <c:pt idx="23651">
                  <c:v>0.23651</c:v>
                </c:pt>
                <c:pt idx="23652">
                  <c:v>0.23652000000000001</c:v>
                </c:pt>
                <c:pt idx="23653">
                  <c:v>0.23652999999999999</c:v>
                </c:pt>
                <c:pt idx="23654">
                  <c:v>0.23654</c:v>
                </c:pt>
                <c:pt idx="23655">
                  <c:v>0.23655000000000001</c:v>
                </c:pt>
                <c:pt idx="23656">
                  <c:v>0.23655999999999999</c:v>
                </c:pt>
                <c:pt idx="23657">
                  <c:v>0.23657</c:v>
                </c:pt>
                <c:pt idx="23658">
                  <c:v>0.23658000000000001</c:v>
                </c:pt>
                <c:pt idx="23659">
                  <c:v>0.23658999999999999</c:v>
                </c:pt>
                <c:pt idx="23660">
                  <c:v>0.2366</c:v>
                </c:pt>
                <c:pt idx="23661">
                  <c:v>0.23660999999999999</c:v>
                </c:pt>
                <c:pt idx="23662">
                  <c:v>0.23662</c:v>
                </c:pt>
                <c:pt idx="23663">
                  <c:v>0.23663000000000001</c:v>
                </c:pt>
                <c:pt idx="23664">
                  <c:v>0.23663999999999999</c:v>
                </c:pt>
                <c:pt idx="23665">
                  <c:v>0.23665</c:v>
                </c:pt>
                <c:pt idx="23666">
                  <c:v>0.23666000000000001</c:v>
                </c:pt>
                <c:pt idx="23667">
                  <c:v>0.23666999999999999</c:v>
                </c:pt>
                <c:pt idx="23668">
                  <c:v>0.23668</c:v>
                </c:pt>
                <c:pt idx="23669">
                  <c:v>0.23669000000000001</c:v>
                </c:pt>
                <c:pt idx="23670">
                  <c:v>0.23669999999999999</c:v>
                </c:pt>
                <c:pt idx="23671">
                  <c:v>0.23671</c:v>
                </c:pt>
                <c:pt idx="23672">
                  <c:v>0.23672000000000001</c:v>
                </c:pt>
                <c:pt idx="23673">
                  <c:v>0.23673</c:v>
                </c:pt>
                <c:pt idx="23674">
                  <c:v>0.23674000000000001</c:v>
                </c:pt>
                <c:pt idx="23675">
                  <c:v>0.23674999999999999</c:v>
                </c:pt>
                <c:pt idx="23676">
                  <c:v>0.23676</c:v>
                </c:pt>
                <c:pt idx="23677">
                  <c:v>0.23677000000000001</c:v>
                </c:pt>
                <c:pt idx="23678">
                  <c:v>0.23677999999999999</c:v>
                </c:pt>
                <c:pt idx="23679">
                  <c:v>0.23679</c:v>
                </c:pt>
                <c:pt idx="23680">
                  <c:v>0.23680000000000001</c:v>
                </c:pt>
                <c:pt idx="23681">
                  <c:v>0.23680999999999999</c:v>
                </c:pt>
                <c:pt idx="23682">
                  <c:v>0.23682</c:v>
                </c:pt>
                <c:pt idx="23683">
                  <c:v>0.23683000000000001</c:v>
                </c:pt>
                <c:pt idx="23684">
                  <c:v>0.23683999999999999</c:v>
                </c:pt>
                <c:pt idx="23685">
                  <c:v>0.23685</c:v>
                </c:pt>
                <c:pt idx="23686">
                  <c:v>0.23685999999999999</c:v>
                </c:pt>
                <c:pt idx="23687">
                  <c:v>0.23687</c:v>
                </c:pt>
                <c:pt idx="23688">
                  <c:v>0.23688000000000001</c:v>
                </c:pt>
                <c:pt idx="23689">
                  <c:v>0.23688999999999999</c:v>
                </c:pt>
                <c:pt idx="23690">
                  <c:v>0.2369</c:v>
                </c:pt>
                <c:pt idx="23691">
                  <c:v>0.23691000000000001</c:v>
                </c:pt>
                <c:pt idx="23692">
                  <c:v>0.23691999999999999</c:v>
                </c:pt>
                <c:pt idx="23693">
                  <c:v>0.23693</c:v>
                </c:pt>
                <c:pt idx="23694">
                  <c:v>0.23694000000000001</c:v>
                </c:pt>
                <c:pt idx="23695">
                  <c:v>0.23694999999999999</c:v>
                </c:pt>
                <c:pt idx="23696">
                  <c:v>0.23696</c:v>
                </c:pt>
                <c:pt idx="23697">
                  <c:v>0.23696999999999999</c:v>
                </c:pt>
                <c:pt idx="23698">
                  <c:v>0.23698</c:v>
                </c:pt>
                <c:pt idx="23699">
                  <c:v>0.23699000000000001</c:v>
                </c:pt>
                <c:pt idx="23700">
                  <c:v>0.23699999999999999</c:v>
                </c:pt>
                <c:pt idx="23701">
                  <c:v>0.23701</c:v>
                </c:pt>
                <c:pt idx="23702">
                  <c:v>0.23702000000000001</c:v>
                </c:pt>
                <c:pt idx="23703">
                  <c:v>0.23702999999999999</c:v>
                </c:pt>
                <c:pt idx="23704">
                  <c:v>0.23704</c:v>
                </c:pt>
                <c:pt idx="23705">
                  <c:v>0.23705000000000001</c:v>
                </c:pt>
                <c:pt idx="23706">
                  <c:v>0.23705999999999999</c:v>
                </c:pt>
                <c:pt idx="23707">
                  <c:v>0.23707</c:v>
                </c:pt>
                <c:pt idx="23708">
                  <c:v>0.23708000000000001</c:v>
                </c:pt>
                <c:pt idx="23709">
                  <c:v>0.23709</c:v>
                </c:pt>
                <c:pt idx="23710">
                  <c:v>0.23710000000000001</c:v>
                </c:pt>
                <c:pt idx="23711">
                  <c:v>0.23710999999999999</c:v>
                </c:pt>
                <c:pt idx="23712">
                  <c:v>0.23712</c:v>
                </c:pt>
                <c:pt idx="23713">
                  <c:v>0.23713000000000001</c:v>
                </c:pt>
                <c:pt idx="23714">
                  <c:v>0.23713999999999999</c:v>
                </c:pt>
                <c:pt idx="23715">
                  <c:v>0.23715</c:v>
                </c:pt>
                <c:pt idx="23716">
                  <c:v>0.23716000000000001</c:v>
                </c:pt>
                <c:pt idx="23717">
                  <c:v>0.23716999999999999</c:v>
                </c:pt>
                <c:pt idx="23718">
                  <c:v>0.23718</c:v>
                </c:pt>
                <c:pt idx="23719">
                  <c:v>0.23719000000000001</c:v>
                </c:pt>
                <c:pt idx="23720">
                  <c:v>0.23719999999999999</c:v>
                </c:pt>
                <c:pt idx="23721">
                  <c:v>0.23721</c:v>
                </c:pt>
                <c:pt idx="23722">
                  <c:v>0.23721999999999999</c:v>
                </c:pt>
                <c:pt idx="23723">
                  <c:v>0.23723</c:v>
                </c:pt>
                <c:pt idx="23724">
                  <c:v>0.23724000000000001</c:v>
                </c:pt>
                <c:pt idx="23725">
                  <c:v>0.23724999999999999</c:v>
                </c:pt>
                <c:pt idx="23726">
                  <c:v>0.23726</c:v>
                </c:pt>
                <c:pt idx="23727">
                  <c:v>0.23727000000000001</c:v>
                </c:pt>
                <c:pt idx="23728">
                  <c:v>0.23727999999999999</c:v>
                </c:pt>
                <c:pt idx="23729">
                  <c:v>0.23729</c:v>
                </c:pt>
                <c:pt idx="23730">
                  <c:v>0.23730000000000001</c:v>
                </c:pt>
                <c:pt idx="23731">
                  <c:v>0.23730999999999999</c:v>
                </c:pt>
                <c:pt idx="23732">
                  <c:v>0.23732</c:v>
                </c:pt>
                <c:pt idx="23733">
                  <c:v>0.23733000000000001</c:v>
                </c:pt>
                <c:pt idx="23734">
                  <c:v>0.23734</c:v>
                </c:pt>
                <c:pt idx="23735">
                  <c:v>0.23735000000000001</c:v>
                </c:pt>
                <c:pt idx="23736">
                  <c:v>0.23735999999999999</c:v>
                </c:pt>
                <c:pt idx="23737">
                  <c:v>0.23737</c:v>
                </c:pt>
                <c:pt idx="23738">
                  <c:v>0.23738000000000001</c:v>
                </c:pt>
                <c:pt idx="23739">
                  <c:v>0.23738999999999999</c:v>
                </c:pt>
                <c:pt idx="23740">
                  <c:v>0.2374</c:v>
                </c:pt>
                <c:pt idx="23741">
                  <c:v>0.23741000000000001</c:v>
                </c:pt>
                <c:pt idx="23742">
                  <c:v>0.23741999999999999</c:v>
                </c:pt>
                <c:pt idx="23743">
                  <c:v>0.23743</c:v>
                </c:pt>
                <c:pt idx="23744">
                  <c:v>0.23744000000000001</c:v>
                </c:pt>
                <c:pt idx="23745">
                  <c:v>0.23744999999999999</c:v>
                </c:pt>
                <c:pt idx="23746">
                  <c:v>0.23746</c:v>
                </c:pt>
                <c:pt idx="23747">
                  <c:v>0.23746999999999999</c:v>
                </c:pt>
                <c:pt idx="23748">
                  <c:v>0.23748</c:v>
                </c:pt>
                <c:pt idx="23749">
                  <c:v>0.23749000000000001</c:v>
                </c:pt>
                <c:pt idx="23750">
                  <c:v>0.23749999999999999</c:v>
                </c:pt>
                <c:pt idx="23751">
                  <c:v>0.23751</c:v>
                </c:pt>
                <c:pt idx="23752">
                  <c:v>0.23752000000000001</c:v>
                </c:pt>
                <c:pt idx="23753">
                  <c:v>0.23752999999999999</c:v>
                </c:pt>
                <c:pt idx="23754">
                  <c:v>0.23754</c:v>
                </c:pt>
                <c:pt idx="23755">
                  <c:v>0.23755000000000001</c:v>
                </c:pt>
                <c:pt idx="23756">
                  <c:v>0.23755999999999999</c:v>
                </c:pt>
                <c:pt idx="23757">
                  <c:v>0.23757</c:v>
                </c:pt>
                <c:pt idx="23758">
                  <c:v>0.23758000000000001</c:v>
                </c:pt>
                <c:pt idx="23759">
                  <c:v>0.23759</c:v>
                </c:pt>
                <c:pt idx="23760">
                  <c:v>0.23760000000000001</c:v>
                </c:pt>
                <c:pt idx="23761">
                  <c:v>0.23760999999999999</c:v>
                </c:pt>
                <c:pt idx="23762">
                  <c:v>0.23762</c:v>
                </c:pt>
                <c:pt idx="23763">
                  <c:v>0.23763000000000001</c:v>
                </c:pt>
                <c:pt idx="23764">
                  <c:v>0.23763999999999999</c:v>
                </c:pt>
                <c:pt idx="23765">
                  <c:v>0.23765</c:v>
                </c:pt>
                <c:pt idx="23766">
                  <c:v>0.23766000000000001</c:v>
                </c:pt>
                <c:pt idx="23767">
                  <c:v>0.23766999999999999</c:v>
                </c:pt>
                <c:pt idx="23768">
                  <c:v>0.23768</c:v>
                </c:pt>
                <c:pt idx="23769">
                  <c:v>0.23769000000000001</c:v>
                </c:pt>
                <c:pt idx="23770">
                  <c:v>0.23769999999999999</c:v>
                </c:pt>
                <c:pt idx="23771">
                  <c:v>0.23771</c:v>
                </c:pt>
                <c:pt idx="23772">
                  <c:v>0.23771999999999999</c:v>
                </c:pt>
                <c:pt idx="23773">
                  <c:v>0.23773</c:v>
                </c:pt>
                <c:pt idx="23774">
                  <c:v>0.23774000000000001</c:v>
                </c:pt>
                <c:pt idx="23775">
                  <c:v>0.23774999999999999</c:v>
                </c:pt>
                <c:pt idx="23776">
                  <c:v>0.23776</c:v>
                </c:pt>
                <c:pt idx="23777">
                  <c:v>0.23777000000000001</c:v>
                </c:pt>
                <c:pt idx="23778">
                  <c:v>0.23777999999999999</c:v>
                </c:pt>
                <c:pt idx="23779">
                  <c:v>0.23779</c:v>
                </c:pt>
                <c:pt idx="23780">
                  <c:v>0.23780000000000001</c:v>
                </c:pt>
                <c:pt idx="23781">
                  <c:v>0.23780999999999999</c:v>
                </c:pt>
                <c:pt idx="23782">
                  <c:v>0.23782</c:v>
                </c:pt>
                <c:pt idx="23783">
                  <c:v>0.23783000000000001</c:v>
                </c:pt>
                <c:pt idx="23784">
                  <c:v>0.23784</c:v>
                </c:pt>
                <c:pt idx="23785">
                  <c:v>0.23785000000000001</c:v>
                </c:pt>
                <c:pt idx="23786">
                  <c:v>0.23785999999999999</c:v>
                </c:pt>
                <c:pt idx="23787">
                  <c:v>0.23787</c:v>
                </c:pt>
                <c:pt idx="23788">
                  <c:v>0.23788000000000001</c:v>
                </c:pt>
                <c:pt idx="23789">
                  <c:v>0.23788999999999999</c:v>
                </c:pt>
                <c:pt idx="23790">
                  <c:v>0.2379</c:v>
                </c:pt>
                <c:pt idx="23791">
                  <c:v>0.23791000000000001</c:v>
                </c:pt>
                <c:pt idx="23792">
                  <c:v>0.23791999999999999</c:v>
                </c:pt>
                <c:pt idx="23793">
                  <c:v>0.23793</c:v>
                </c:pt>
                <c:pt idx="23794">
                  <c:v>0.23794000000000001</c:v>
                </c:pt>
                <c:pt idx="23795">
                  <c:v>0.23794999999999999</c:v>
                </c:pt>
                <c:pt idx="23796">
                  <c:v>0.23796</c:v>
                </c:pt>
                <c:pt idx="23797">
                  <c:v>0.23796999999999999</c:v>
                </c:pt>
                <c:pt idx="23798">
                  <c:v>0.23798</c:v>
                </c:pt>
                <c:pt idx="23799">
                  <c:v>0.23799000000000001</c:v>
                </c:pt>
                <c:pt idx="23800">
                  <c:v>0.23799999999999999</c:v>
                </c:pt>
                <c:pt idx="23801">
                  <c:v>0.23801</c:v>
                </c:pt>
                <c:pt idx="23802">
                  <c:v>0.23802000000000001</c:v>
                </c:pt>
                <c:pt idx="23803">
                  <c:v>0.23802999999999999</c:v>
                </c:pt>
                <c:pt idx="23804">
                  <c:v>0.23804</c:v>
                </c:pt>
                <c:pt idx="23805">
                  <c:v>0.23805000000000001</c:v>
                </c:pt>
                <c:pt idx="23806">
                  <c:v>0.23805999999999999</c:v>
                </c:pt>
                <c:pt idx="23807">
                  <c:v>0.23807</c:v>
                </c:pt>
                <c:pt idx="23808">
                  <c:v>0.23808000000000001</c:v>
                </c:pt>
                <c:pt idx="23809">
                  <c:v>0.23809</c:v>
                </c:pt>
                <c:pt idx="23810">
                  <c:v>0.23810000000000001</c:v>
                </c:pt>
                <c:pt idx="23811">
                  <c:v>0.23810999999999999</c:v>
                </c:pt>
                <c:pt idx="23812">
                  <c:v>0.23812</c:v>
                </c:pt>
                <c:pt idx="23813">
                  <c:v>0.23813000000000001</c:v>
                </c:pt>
                <c:pt idx="23814">
                  <c:v>0.23813999999999999</c:v>
                </c:pt>
                <c:pt idx="23815">
                  <c:v>0.23815</c:v>
                </c:pt>
                <c:pt idx="23816">
                  <c:v>0.23816000000000001</c:v>
                </c:pt>
                <c:pt idx="23817">
                  <c:v>0.23816999999999999</c:v>
                </c:pt>
                <c:pt idx="23818">
                  <c:v>0.23818</c:v>
                </c:pt>
                <c:pt idx="23819">
                  <c:v>0.23819000000000001</c:v>
                </c:pt>
                <c:pt idx="23820">
                  <c:v>0.2382</c:v>
                </c:pt>
                <c:pt idx="23821">
                  <c:v>0.23821000000000001</c:v>
                </c:pt>
                <c:pt idx="23822">
                  <c:v>0.23821999999999999</c:v>
                </c:pt>
                <c:pt idx="23823">
                  <c:v>0.23823</c:v>
                </c:pt>
                <c:pt idx="23824">
                  <c:v>0.23824000000000001</c:v>
                </c:pt>
                <c:pt idx="23825">
                  <c:v>0.23824999999999999</c:v>
                </c:pt>
                <c:pt idx="23826">
                  <c:v>0.23826</c:v>
                </c:pt>
                <c:pt idx="23827">
                  <c:v>0.23827000000000001</c:v>
                </c:pt>
                <c:pt idx="23828">
                  <c:v>0.23827999999999999</c:v>
                </c:pt>
                <c:pt idx="23829">
                  <c:v>0.23829</c:v>
                </c:pt>
                <c:pt idx="23830">
                  <c:v>0.23830000000000001</c:v>
                </c:pt>
                <c:pt idx="23831">
                  <c:v>0.23830999999999999</c:v>
                </c:pt>
                <c:pt idx="23832">
                  <c:v>0.23832</c:v>
                </c:pt>
                <c:pt idx="23833">
                  <c:v>0.23832999999999999</c:v>
                </c:pt>
                <c:pt idx="23834">
                  <c:v>0.23834</c:v>
                </c:pt>
                <c:pt idx="23835">
                  <c:v>0.23835000000000001</c:v>
                </c:pt>
                <c:pt idx="23836">
                  <c:v>0.23835999999999999</c:v>
                </c:pt>
                <c:pt idx="23837">
                  <c:v>0.23837</c:v>
                </c:pt>
                <c:pt idx="23838">
                  <c:v>0.23838000000000001</c:v>
                </c:pt>
                <c:pt idx="23839">
                  <c:v>0.23838999999999999</c:v>
                </c:pt>
                <c:pt idx="23840">
                  <c:v>0.2384</c:v>
                </c:pt>
                <c:pt idx="23841">
                  <c:v>0.23841000000000001</c:v>
                </c:pt>
                <c:pt idx="23842">
                  <c:v>0.23841999999999999</c:v>
                </c:pt>
                <c:pt idx="23843">
                  <c:v>0.23843</c:v>
                </c:pt>
                <c:pt idx="23844">
                  <c:v>0.23844000000000001</c:v>
                </c:pt>
                <c:pt idx="23845">
                  <c:v>0.23845</c:v>
                </c:pt>
                <c:pt idx="23846">
                  <c:v>0.23846000000000001</c:v>
                </c:pt>
                <c:pt idx="23847">
                  <c:v>0.23846999999999999</c:v>
                </c:pt>
                <c:pt idx="23848">
                  <c:v>0.23848</c:v>
                </c:pt>
                <c:pt idx="23849">
                  <c:v>0.23849000000000001</c:v>
                </c:pt>
                <c:pt idx="23850">
                  <c:v>0.23849999999999999</c:v>
                </c:pt>
                <c:pt idx="23851">
                  <c:v>0.23851</c:v>
                </c:pt>
                <c:pt idx="23852">
                  <c:v>0.23852000000000001</c:v>
                </c:pt>
                <c:pt idx="23853">
                  <c:v>0.23852999999999999</c:v>
                </c:pt>
                <c:pt idx="23854">
                  <c:v>0.23854</c:v>
                </c:pt>
                <c:pt idx="23855">
                  <c:v>0.23855000000000001</c:v>
                </c:pt>
                <c:pt idx="23856">
                  <c:v>0.23855999999999999</c:v>
                </c:pt>
                <c:pt idx="23857">
                  <c:v>0.23857</c:v>
                </c:pt>
                <c:pt idx="23858">
                  <c:v>0.23857999999999999</c:v>
                </c:pt>
                <c:pt idx="23859">
                  <c:v>0.23859</c:v>
                </c:pt>
                <c:pt idx="23860">
                  <c:v>0.23860000000000001</c:v>
                </c:pt>
                <c:pt idx="23861">
                  <c:v>0.23860999999999999</c:v>
                </c:pt>
                <c:pt idx="23862">
                  <c:v>0.23862</c:v>
                </c:pt>
                <c:pt idx="23863">
                  <c:v>0.23863000000000001</c:v>
                </c:pt>
                <c:pt idx="23864">
                  <c:v>0.23863999999999999</c:v>
                </c:pt>
                <c:pt idx="23865">
                  <c:v>0.23865</c:v>
                </c:pt>
                <c:pt idx="23866">
                  <c:v>0.23866000000000001</c:v>
                </c:pt>
                <c:pt idx="23867">
                  <c:v>0.23866999999999999</c:v>
                </c:pt>
                <c:pt idx="23868">
                  <c:v>0.23868</c:v>
                </c:pt>
                <c:pt idx="23869">
                  <c:v>0.23869000000000001</c:v>
                </c:pt>
                <c:pt idx="23870">
                  <c:v>0.2387</c:v>
                </c:pt>
                <c:pt idx="23871">
                  <c:v>0.23871000000000001</c:v>
                </c:pt>
                <c:pt idx="23872">
                  <c:v>0.23871999999999999</c:v>
                </c:pt>
                <c:pt idx="23873">
                  <c:v>0.23873</c:v>
                </c:pt>
                <c:pt idx="23874">
                  <c:v>0.23874000000000001</c:v>
                </c:pt>
                <c:pt idx="23875">
                  <c:v>0.23874999999999999</c:v>
                </c:pt>
                <c:pt idx="23876">
                  <c:v>0.23876</c:v>
                </c:pt>
                <c:pt idx="23877">
                  <c:v>0.23877000000000001</c:v>
                </c:pt>
                <c:pt idx="23878">
                  <c:v>0.23877999999999999</c:v>
                </c:pt>
                <c:pt idx="23879">
                  <c:v>0.23879</c:v>
                </c:pt>
                <c:pt idx="23880">
                  <c:v>0.23880000000000001</c:v>
                </c:pt>
                <c:pt idx="23881">
                  <c:v>0.23880999999999999</c:v>
                </c:pt>
                <c:pt idx="23882">
                  <c:v>0.23882</c:v>
                </c:pt>
                <c:pt idx="23883">
                  <c:v>0.23882999999999999</c:v>
                </c:pt>
                <c:pt idx="23884">
                  <c:v>0.23884</c:v>
                </c:pt>
                <c:pt idx="23885">
                  <c:v>0.23885000000000001</c:v>
                </c:pt>
                <c:pt idx="23886">
                  <c:v>0.23885999999999999</c:v>
                </c:pt>
                <c:pt idx="23887">
                  <c:v>0.23887</c:v>
                </c:pt>
                <c:pt idx="23888">
                  <c:v>0.23888000000000001</c:v>
                </c:pt>
                <c:pt idx="23889">
                  <c:v>0.23888999999999999</c:v>
                </c:pt>
                <c:pt idx="23890">
                  <c:v>0.2389</c:v>
                </c:pt>
                <c:pt idx="23891">
                  <c:v>0.23891000000000001</c:v>
                </c:pt>
                <c:pt idx="23892">
                  <c:v>0.23891999999999999</c:v>
                </c:pt>
                <c:pt idx="23893">
                  <c:v>0.23893</c:v>
                </c:pt>
                <c:pt idx="23894">
                  <c:v>0.23894000000000001</c:v>
                </c:pt>
                <c:pt idx="23895">
                  <c:v>0.23895</c:v>
                </c:pt>
                <c:pt idx="23896">
                  <c:v>0.23896000000000001</c:v>
                </c:pt>
                <c:pt idx="23897">
                  <c:v>0.23896999999999999</c:v>
                </c:pt>
                <c:pt idx="23898">
                  <c:v>0.23898</c:v>
                </c:pt>
                <c:pt idx="23899">
                  <c:v>0.23899000000000001</c:v>
                </c:pt>
                <c:pt idx="23900">
                  <c:v>0.23899999999999999</c:v>
                </c:pt>
                <c:pt idx="23901">
                  <c:v>0.23901</c:v>
                </c:pt>
                <c:pt idx="23902">
                  <c:v>0.23902000000000001</c:v>
                </c:pt>
                <c:pt idx="23903">
                  <c:v>0.23902999999999999</c:v>
                </c:pt>
                <c:pt idx="23904">
                  <c:v>0.23904</c:v>
                </c:pt>
                <c:pt idx="23905">
                  <c:v>0.23905000000000001</c:v>
                </c:pt>
                <c:pt idx="23906">
                  <c:v>0.23905999999999999</c:v>
                </c:pt>
                <c:pt idx="23907">
                  <c:v>0.23907</c:v>
                </c:pt>
                <c:pt idx="23908">
                  <c:v>0.23907999999999999</c:v>
                </c:pt>
                <c:pt idx="23909">
                  <c:v>0.23909</c:v>
                </c:pt>
                <c:pt idx="23910">
                  <c:v>0.23910000000000001</c:v>
                </c:pt>
                <c:pt idx="23911">
                  <c:v>0.23910999999999999</c:v>
                </c:pt>
                <c:pt idx="23912">
                  <c:v>0.23912</c:v>
                </c:pt>
                <c:pt idx="23913">
                  <c:v>0.23913000000000001</c:v>
                </c:pt>
                <c:pt idx="23914">
                  <c:v>0.23913999999999999</c:v>
                </c:pt>
                <c:pt idx="23915">
                  <c:v>0.23915</c:v>
                </c:pt>
                <c:pt idx="23916">
                  <c:v>0.23916000000000001</c:v>
                </c:pt>
                <c:pt idx="23917">
                  <c:v>0.23916999999999999</c:v>
                </c:pt>
                <c:pt idx="23918">
                  <c:v>0.23918</c:v>
                </c:pt>
                <c:pt idx="23919">
                  <c:v>0.23919000000000001</c:v>
                </c:pt>
                <c:pt idx="23920">
                  <c:v>0.2392</c:v>
                </c:pt>
                <c:pt idx="23921">
                  <c:v>0.23921000000000001</c:v>
                </c:pt>
                <c:pt idx="23922">
                  <c:v>0.23921999999999999</c:v>
                </c:pt>
                <c:pt idx="23923">
                  <c:v>0.23923</c:v>
                </c:pt>
                <c:pt idx="23924">
                  <c:v>0.23924000000000001</c:v>
                </c:pt>
                <c:pt idx="23925">
                  <c:v>0.23924999999999999</c:v>
                </c:pt>
                <c:pt idx="23926">
                  <c:v>0.23926</c:v>
                </c:pt>
                <c:pt idx="23927">
                  <c:v>0.23927000000000001</c:v>
                </c:pt>
                <c:pt idx="23928">
                  <c:v>0.23927999999999999</c:v>
                </c:pt>
                <c:pt idx="23929">
                  <c:v>0.23929</c:v>
                </c:pt>
                <c:pt idx="23930">
                  <c:v>0.23930000000000001</c:v>
                </c:pt>
                <c:pt idx="23931">
                  <c:v>0.23930999999999999</c:v>
                </c:pt>
                <c:pt idx="23932">
                  <c:v>0.23932</c:v>
                </c:pt>
                <c:pt idx="23933">
                  <c:v>0.23932999999999999</c:v>
                </c:pt>
                <c:pt idx="23934">
                  <c:v>0.23934</c:v>
                </c:pt>
                <c:pt idx="23935">
                  <c:v>0.23935000000000001</c:v>
                </c:pt>
                <c:pt idx="23936">
                  <c:v>0.23935999999999999</c:v>
                </c:pt>
                <c:pt idx="23937">
                  <c:v>0.23937</c:v>
                </c:pt>
                <c:pt idx="23938">
                  <c:v>0.23938000000000001</c:v>
                </c:pt>
                <c:pt idx="23939">
                  <c:v>0.23938999999999999</c:v>
                </c:pt>
                <c:pt idx="23940">
                  <c:v>0.2394</c:v>
                </c:pt>
                <c:pt idx="23941">
                  <c:v>0.23941000000000001</c:v>
                </c:pt>
                <c:pt idx="23942">
                  <c:v>0.23941999999999999</c:v>
                </c:pt>
                <c:pt idx="23943">
                  <c:v>0.23943</c:v>
                </c:pt>
                <c:pt idx="23944">
                  <c:v>0.23943999999999999</c:v>
                </c:pt>
                <c:pt idx="23945">
                  <c:v>0.23945</c:v>
                </c:pt>
                <c:pt idx="23946">
                  <c:v>0.23946000000000001</c:v>
                </c:pt>
                <c:pt idx="23947">
                  <c:v>0.23946999999999999</c:v>
                </c:pt>
                <c:pt idx="23948">
                  <c:v>0.23948</c:v>
                </c:pt>
                <c:pt idx="23949">
                  <c:v>0.23949000000000001</c:v>
                </c:pt>
                <c:pt idx="23950">
                  <c:v>0.23949999999999999</c:v>
                </c:pt>
                <c:pt idx="23951">
                  <c:v>0.23951</c:v>
                </c:pt>
                <c:pt idx="23952">
                  <c:v>0.23952000000000001</c:v>
                </c:pt>
                <c:pt idx="23953">
                  <c:v>0.23952999999999999</c:v>
                </c:pt>
                <c:pt idx="23954">
                  <c:v>0.23954</c:v>
                </c:pt>
                <c:pt idx="23955">
                  <c:v>0.23955000000000001</c:v>
                </c:pt>
                <c:pt idx="23956">
                  <c:v>0.23956</c:v>
                </c:pt>
                <c:pt idx="23957">
                  <c:v>0.23957000000000001</c:v>
                </c:pt>
                <c:pt idx="23958">
                  <c:v>0.23957999999999999</c:v>
                </c:pt>
                <c:pt idx="23959">
                  <c:v>0.23959</c:v>
                </c:pt>
                <c:pt idx="23960">
                  <c:v>0.23960000000000001</c:v>
                </c:pt>
                <c:pt idx="23961">
                  <c:v>0.23960999999999999</c:v>
                </c:pt>
                <c:pt idx="23962">
                  <c:v>0.23962</c:v>
                </c:pt>
                <c:pt idx="23963">
                  <c:v>0.23963000000000001</c:v>
                </c:pt>
                <c:pt idx="23964">
                  <c:v>0.23963999999999999</c:v>
                </c:pt>
                <c:pt idx="23965">
                  <c:v>0.23965</c:v>
                </c:pt>
                <c:pt idx="23966">
                  <c:v>0.23966000000000001</c:v>
                </c:pt>
                <c:pt idx="23967">
                  <c:v>0.23966999999999999</c:v>
                </c:pt>
                <c:pt idx="23968">
                  <c:v>0.23968</c:v>
                </c:pt>
                <c:pt idx="23969">
                  <c:v>0.23968999999999999</c:v>
                </c:pt>
                <c:pt idx="23970">
                  <c:v>0.2397</c:v>
                </c:pt>
                <c:pt idx="23971">
                  <c:v>0.23971000000000001</c:v>
                </c:pt>
                <c:pt idx="23972">
                  <c:v>0.23971999999999999</c:v>
                </c:pt>
                <c:pt idx="23973">
                  <c:v>0.23973</c:v>
                </c:pt>
                <c:pt idx="23974">
                  <c:v>0.23974000000000001</c:v>
                </c:pt>
                <c:pt idx="23975">
                  <c:v>0.23974999999999999</c:v>
                </c:pt>
                <c:pt idx="23976">
                  <c:v>0.23976</c:v>
                </c:pt>
                <c:pt idx="23977">
                  <c:v>0.23977000000000001</c:v>
                </c:pt>
                <c:pt idx="23978">
                  <c:v>0.23977999999999999</c:v>
                </c:pt>
                <c:pt idx="23979">
                  <c:v>0.23979</c:v>
                </c:pt>
                <c:pt idx="23980">
                  <c:v>0.23980000000000001</c:v>
                </c:pt>
                <c:pt idx="23981">
                  <c:v>0.23981</c:v>
                </c:pt>
                <c:pt idx="23982">
                  <c:v>0.23982000000000001</c:v>
                </c:pt>
                <c:pt idx="23983">
                  <c:v>0.23982999999999999</c:v>
                </c:pt>
                <c:pt idx="23984">
                  <c:v>0.23984</c:v>
                </c:pt>
                <c:pt idx="23985">
                  <c:v>0.23985000000000001</c:v>
                </c:pt>
                <c:pt idx="23986">
                  <c:v>0.23985999999999999</c:v>
                </c:pt>
                <c:pt idx="23987">
                  <c:v>0.23987</c:v>
                </c:pt>
                <c:pt idx="23988">
                  <c:v>0.23988000000000001</c:v>
                </c:pt>
                <c:pt idx="23989">
                  <c:v>0.23988999999999999</c:v>
                </c:pt>
                <c:pt idx="23990">
                  <c:v>0.2399</c:v>
                </c:pt>
                <c:pt idx="23991">
                  <c:v>0.23991000000000001</c:v>
                </c:pt>
                <c:pt idx="23992">
                  <c:v>0.23991999999999999</c:v>
                </c:pt>
                <c:pt idx="23993">
                  <c:v>0.23993</c:v>
                </c:pt>
                <c:pt idx="23994">
                  <c:v>0.23993999999999999</c:v>
                </c:pt>
                <c:pt idx="23995">
                  <c:v>0.23995</c:v>
                </c:pt>
                <c:pt idx="23996">
                  <c:v>0.23996000000000001</c:v>
                </c:pt>
                <c:pt idx="23997">
                  <c:v>0.23996999999999999</c:v>
                </c:pt>
                <c:pt idx="23998">
                  <c:v>0.23998</c:v>
                </c:pt>
                <c:pt idx="23999">
                  <c:v>0.23999000000000001</c:v>
                </c:pt>
                <c:pt idx="24000">
                  <c:v>0.24</c:v>
                </c:pt>
                <c:pt idx="24001">
                  <c:v>0.24001</c:v>
                </c:pt>
                <c:pt idx="24002">
                  <c:v>0.24002000000000001</c:v>
                </c:pt>
                <c:pt idx="24003">
                  <c:v>0.24002999999999999</c:v>
                </c:pt>
                <c:pt idx="24004">
                  <c:v>0.24004</c:v>
                </c:pt>
                <c:pt idx="24005">
                  <c:v>0.24005000000000001</c:v>
                </c:pt>
                <c:pt idx="24006">
                  <c:v>0.24006</c:v>
                </c:pt>
                <c:pt idx="24007">
                  <c:v>0.24007000000000001</c:v>
                </c:pt>
                <c:pt idx="24008">
                  <c:v>0.24007999999999999</c:v>
                </c:pt>
                <c:pt idx="24009">
                  <c:v>0.24009</c:v>
                </c:pt>
                <c:pt idx="24010">
                  <c:v>0.24010000000000001</c:v>
                </c:pt>
                <c:pt idx="24011">
                  <c:v>0.24010999999999999</c:v>
                </c:pt>
                <c:pt idx="24012">
                  <c:v>0.24012</c:v>
                </c:pt>
                <c:pt idx="24013">
                  <c:v>0.24013000000000001</c:v>
                </c:pt>
                <c:pt idx="24014">
                  <c:v>0.24013999999999999</c:v>
                </c:pt>
                <c:pt idx="24015">
                  <c:v>0.24015</c:v>
                </c:pt>
                <c:pt idx="24016">
                  <c:v>0.24016000000000001</c:v>
                </c:pt>
                <c:pt idx="24017">
                  <c:v>0.24016999999999999</c:v>
                </c:pt>
                <c:pt idx="24018">
                  <c:v>0.24018</c:v>
                </c:pt>
                <c:pt idx="24019">
                  <c:v>0.24018999999999999</c:v>
                </c:pt>
                <c:pt idx="24020">
                  <c:v>0.2402</c:v>
                </c:pt>
                <c:pt idx="24021">
                  <c:v>0.24021000000000001</c:v>
                </c:pt>
                <c:pt idx="24022">
                  <c:v>0.24021999999999999</c:v>
                </c:pt>
                <c:pt idx="24023">
                  <c:v>0.24023</c:v>
                </c:pt>
                <c:pt idx="24024">
                  <c:v>0.24024000000000001</c:v>
                </c:pt>
                <c:pt idx="24025">
                  <c:v>0.24024999999999999</c:v>
                </c:pt>
                <c:pt idx="24026">
                  <c:v>0.24026</c:v>
                </c:pt>
                <c:pt idx="24027">
                  <c:v>0.24027000000000001</c:v>
                </c:pt>
                <c:pt idx="24028">
                  <c:v>0.24027999999999999</c:v>
                </c:pt>
                <c:pt idx="24029">
                  <c:v>0.24029</c:v>
                </c:pt>
                <c:pt idx="24030">
                  <c:v>0.24030000000000001</c:v>
                </c:pt>
                <c:pt idx="24031">
                  <c:v>0.24031</c:v>
                </c:pt>
                <c:pt idx="24032">
                  <c:v>0.24032000000000001</c:v>
                </c:pt>
                <c:pt idx="24033">
                  <c:v>0.24032999999999999</c:v>
                </c:pt>
                <c:pt idx="24034">
                  <c:v>0.24034</c:v>
                </c:pt>
                <c:pt idx="24035">
                  <c:v>0.24035000000000001</c:v>
                </c:pt>
                <c:pt idx="24036">
                  <c:v>0.24035999999999999</c:v>
                </c:pt>
                <c:pt idx="24037">
                  <c:v>0.24037</c:v>
                </c:pt>
                <c:pt idx="24038">
                  <c:v>0.24038000000000001</c:v>
                </c:pt>
                <c:pt idx="24039">
                  <c:v>0.24038999999999999</c:v>
                </c:pt>
                <c:pt idx="24040">
                  <c:v>0.2404</c:v>
                </c:pt>
                <c:pt idx="24041">
                  <c:v>0.24041000000000001</c:v>
                </c:pt>
                <c:pt idx="24042">
                  <c:v>0.24041999999999999</c:v>
                </c:pt>
                <c:pt idx="24043">
                  <c:v>0.24043</c:v>
                </c:pt>
                <c:pt idx="24044">
                  <c:v>0.24043999999999999</c:v>
                </c:pt>
                <c:pt idx="24045">
                  <c:v>0.24045</c:v>
                </c:pt>
                <c:pt idx="24046">
                  <c:v>0.24046000000000001</c:v>
                </c:pt>
                <c:pt idx="24047">
                  <c:v>0.24046999999999999</c:v>
                </c:pt>
                <c:pt idx="24048">
                  <c:v>0.24048</c:v>
                </c:pt>
                <c:pt idx="24049">
                  <c:v>0.24049000000000001</c:v>
                </c:pt>
                <c:pt idx="24050">
                  <c:v>0.24049999999999999</c:v>
                </c:pt>
                <c:pt idx="24051">
                  <c:v>0.24051</c:v>
                </c:pt>
                <c:pt idx="24052">
                  <c:v>0.24052000000000001</c:v>
                </c:pt>
                <c:pt idx="24053">
                  <c:v>0.24052999999999999</c:v>
                </c:pt>
                <c:pt idx="24054">
                  <c:v>0.24054</c:v>
                </c:pt>
                <c:pt idx="24055">
                  <c:v>0.24055000000000001</c:v>
                </c:pt>
                <c:pt idx="24056">
                  <c:v>0.24056</c:v>
                </c:pt>
                <c:pt idx="24057">
                  <c:v>0.24057000000000001</c:v>
                </c:pt>
                <c:pt idx="24058">
                  <c:v>0.24057999999999999</c:v>
                </c:pt>
                <c:pt idx="24059">
                  <c:v>0.24059</c:v>
                </c:pt>
                <c:pt idx="24060">
                  <c:v>0.24060000000000001</c:v>
                </c:pt>
                <c:pt idx="24061">
                  <c:v>0.24060999999999999</c:v>
                </c:pt>
                <c:pt idx="24062">
                  <c:v>0.24062</c:v>
                </c:pt>
                <c:pt idx="24063">
                  <c:v>0.24063000000000001</c:v>
                </c:pt>
                <c:pt idx="24064">
                  <c:v>0.24063999999999999</c:v>
                </c:pt>
                <c:pt idx="24065">
                  <c:v>0.24065</c:v>
                </c:pt>
                <c:pt idx="24066">
                  <c:v>0.24066000000000001</c:v>
                </c:pt>
                <c:pt idx="24067">
                  <c:v>0.24067</c:v>
                </c:pt>
                <c:pt idx="24068">
                  <c:v>0.24068000000000001</c:v>
                </c:pt>
                <c:pt idx="24069">
                  <c:v>0.24068999999999999</c:v>
                </c:pt>
                <c:pt idx="24070">
                  <c:v>0.2407</c:v>
                </c:pt>
                <c:pt idx="24071">
                  <c:v>0.24071000000000001</c:v>
                </c:pt>
                <c:pt idx="24072">
                  <c:v>0.24071999999999999</c:v>
                </c:pt>
                <c:pt idx="24073">
                  <c:v>0.24073</c:v>
                </c:pt>
                <c:pt idx="24074">
                  <c:v>0.24074000000000001</c:v>
                </c:pt>
                <c:pt idx="24075">
                  <c:v>0.24074999999999999</c:v>
                </c:pt>
                <c:pt idx="24076">
                  <c:v>0.24076</c:v>
                </c:pt>
                <c:pt idx="24077">
                  <c:v>0.24077000000000001</c:v>
                </c:pt>
                <c:pt idx="24078">
                  <c:v>0.24077999999999999</c:v>
                </c:pt>
                <c:pt idx="24079">
                  <c:v>0.24079</c:v>
                </c:pt>
                <c:pt idx="24080">
                  <c:v>0.24079999999999999</c:v>
                </c:pt>
                <c:pt idx="24081">
                  <c:v>0.24081</c:v>
                </c:pt>
                <c:pt idx="24082">
                  <c:v>0.24082000000000001</c:v>
                </c:pt>
                <c:pt idx="24083">
                  <c:v>0.24082999999999999</c:v>
                </c:pt>
                <c:pt idx="24084">
                  <c:v>0.24084</c:v>
                </c:pt>
                <c:pt idx="24085">
                  <c:v>0.24085000000000001</c:v>
                </c:pt>
                <c:pt idx="24086">
                  <c:v>0.24085999999999999</c:v>
                </c:pt>
                <c:pt idx="24087">
                  <c:v>0.24087</c:v>
                </c:pt>
                <c:pt idx="24088">
                  <c:v>0.24088000000000001</c:v>
                </c:pt>
                <c:pt idx="24089">
                  <c:v>0.24088999999999999</c:v>
                </c:pt>
                <c:pt idx="24090">
                  <c:v>0.2409</c:v>
                </c:pt>
                <c:pt idx="24091">
                  <c:v>0.24091000000000001</c:v>
                </c:pt>
                <c:pt idx="24092">
                  <c:v>0.24092</c:v>
                </c:pt>
                <c:pt idx="24093">
                  <c:v>0.24093000000000001</c:v>
                </c:pt>
                <c:pt idx="24094">
                  <c:v>0.24093999999999999</c:v>
                </c:pt>
                <c:pt idx="24095">
                  <c:v>0.24095</c:v>
                </c:pt>
                <c:pt idx="24096">
                  <c:v>0.24096000000000001</c:v>
                </c:pt>
                <c:pt idx="24097">
                  <c:v>0.24096999999999999</c:v>
                </c:pt>
                <c:pt idx="24098">
                  <c:v>0.24098</c:v>
                </c:pt>
                <c:pt idx="24099">
                  <c:v>0.24099000000000001</c:v>
                </c:pt>
                <c:pt idx="24100">
                  <c:v>0.24099999999999999</c:v>
                </c:pt>
                <c:pt idx="24101">
                  <c:v>0.24101</c:v>
                </c:pt>
                <c:pt idx="24102">
                  <c:v>0.24102000000000001</c:v>
                </c:pt>
                <c:pt idx="24103">
                  <c:v>0.24102999999999999</c:v>
                </c:pt>
                <c:pt idx="24104">
                  <c:v>0.24104</c:v>
                </c:pt>
                <c:pt idx="24105">
                  <c:v>0.24104999999999999</c:v>
                </c:pt>
                <c:pt idx="24106">
                  <c:v>0.24106</c:v>
                </c:pt>
                <c:pt idx="24107">
                  <c:v>0.24107000000000001</c:v>
                </c:pt>
                <c:pt idx="24108">
                  <c:v>0.24107999999999999</c:v>
                </c:pt>
                <c:pt idx="24109">
                  <c:v>0.24109</c:v>
                </c:pt>
                <c:pt idx="24110">
                  <c:v>0.24110000000000001</c:v>
                </c:pt>
                <c:pt idx="24111">
                  <c:v>0.24110999999999999</c:v>
                </c:pt>
                <c:pt idx="24112">
                  <c:v>0.24112</c:v>
                </c:pt>
                <c:pt idx="24113">
                  <c:v>0.24113000000000001</c:v>
                </c:pt>
                <c:pt idx="24114">
                  <c:v>0.24113999999999999</c:v>
                </c:pt>
                <c:pt idx="24115">
                  <c:v>0.24115</c:v>
                </c:pt>
                <c:pt idx="24116">
                  <c:v>0.24116000000000001</c:v>
                </c:pt>
                <c:pt idx="24117">
                  <c:v>0.24117</c:v>
                </c:pt>
                <c:pt idx="24118">
                  <c:v>0.24118000000000001</c:v>
                </c:pt>
                <c:pt idx="24119">
                  <c:v>0.24118999999999999</c:v>
                </c:pt>
                <c:pt idx="24120">
                  <c:v>0.2412</c:v>
                </c:pt>
                <c:pt idx="24121">
                  <c:v>0.24121000000000001</c:v>
                </c:pt>
                <c:pt idx="24122">
                  <c:v>0.24121999999999999</c:v>
                </c:pt>
                <c:pt idx="24123">
                  <c:v>0.24123</c:v>
                </c:pt>
                <c:pt idx="24124">
                  <c:v>0.24124000000000001</c:v>
                </c:pt>
                <c:pt idx="24125">
                  <c:v>0.24124999999999999</c:v>
                </c:pt>
                <c:pt idx="24126">
                  <c:v>0.24126</c:v>
                </c:pt>
                <c:pt idx="24127">
                  <c:v>0.24127000000000001</c:v>
                </c:pt>
                <c:pt idx="24128">
                  <c:v>0.24127999999999999</c:v>
                </c:pt>
                <c:pt idx="24129">
                  <c:v>0.24129</c:v>
                </c:pt>
                <c:pt idx="24130">
                  <c:v>0.24129999999999999</c:v>
                </c:pt>
                <c:pt idx="24131">
                  <c:v>0.24131</c:v>
                </c:pt>
                <c:pt idx="24132">
                  <c:v>0.24132000000000001</c:v>
                </c:pt>
                <c:pt idx="24133">
                  <c:v>0.24132999999999999</c:v>
                </c:pt>
                <c:pt idx="24134">
                  <c:v>0.24134</c:v>
                </c:pt>
                <c:pt idx="24135">
                  <c:v>0.24135000000000001</c:v>
                </c:pt>
                <c:pt idx="24136">
                  <c:v>0.24135999999999999</c:v>
                </c:pt>
                <c:pt idx="24137">
                  <c:v>0.24137</c:v>
                </c:pt>
                <c:pt idx="24138">
                  <c:v>0.24138000000000001</c:v>
                </c:pt>
                <c:pt idx="24139">
                  <c:v>0.24138999999999999</c:v>
                </c:pt>
                <c:pt idx="24140">
                  <c:v>0.2414</c:v>
                </c:pt>
                <c:pt idx="24141">
                  <c:v>0.24141000000000001</c:v>
                </c:pt>
                <c:pt idx="24142">
                  <c:v>0.24142</c:v>
                </c:pt>
                <c:pt idx="24143">
                  <c:v>0.24143000000000001</c:v>
                </c:pt>
                <c:pt idx="24144">
                  <c:v>0.24143999999999999</c:v>
                </c:pt>
                <c:pt idx="24145">
                  <c:v>0.24145</c:v>
                </c:pt>
                <c:pt idx="24146">
                  <c:v>0.24146000000000001</c:v>
                </c:pt>
                <c:pt idx="24147">
                  <c:v>0.24146999999999999</c:v>
                </c:pt>
                <c:pt idx="24148">
                  <c:v>0.24148</c:v>
                </c:pt>
                <c:pt idx="24149">
                  <c:v>0.24149000000000001</c:v>
                </c:pt>
                <c:pt idx="24150">
                  <c:v>0.24149999999999999</c:v>
                </c:pt>
                <c:pt idx="24151">
                  <c:v>0.24151</c:v>
                </c:pt>
                <c:pt idx="24152">
                  <c:v>0.24152000000000001</c:v>
                </c:pt>
                <c:pt idx="24153">
                  <c:v>0.24152999999999999</c:v>
                </c:pt>
                <c:pt idx="24154">
                  <c:v>0.24154</c:v>
                </c:pt>
                <c:pt idx="24155">
                  <c:v>0.24154999999999999</c:v>
                </c:pt>
                <c:pt idx="24156">
                  <c:v>0.24156</c:v>
                </c:pt>
                <c:pt idx="24157">
                  <c:v>0.24157000000000001</c:v>
                </c:pt>
                <c:pt idx="24158">
                  <c:v>0.24157999999999999</c:v>
                </c:pt>
                <c:pt idx="24159">
                  <c:v>0.24159</c:v>
                </c:pt>
                <c:pt idx="24160">
                  <c:v>0.24160000000000001</c:v>
                </c:pt>
                <c:pt idx="24161">
                  <c:v>0.24160999999999999</c:v>
                </c:pt>
                <c:pt idx="24162">
                  <c:v>0.24162</c:v>
                </c:pt>
                <c:pt idx="24163">
                  <c:v>0.24163000000000001</c:v>
                </c:pt>
                <c:pt idx="24164">
                  <c:v>0.24163999999999999</c:v>
                </c:pt>
                <c:pt idx="24165">
                  <c:v>0.24165</c:v>
                </c:pt>
                <c:pt idx="24166">
                  <c:v>0.24166000000000001</c:v>
                </c:pt>
                <c:pt idx="24167">
                  <c:v>0.24167</c:v>
                </c:pt>
                <c:pt idx="24168">
                  <c:v>0.24168000000000001</c:v>
                </c:pt>
                <c:pt idx="24169">
                  <c:v>0.24168999999999999</c:v>
                </c:pt>
                <c:pt idx="24170">
                  <c:v>0.2417</c:v>
                </c:pt>
                <c:pt idx="24171">
                  <c:v>0.24171000000000001</c:v>
                </c:pt>
                <c:pt idx="24172">
                  <c:v>0.24171999999999999</c:v>
                </c:pt>
                <c:pt idx="24173">
                  <c:v>0.24173</c:v>
                </c:pt>
                <c:pt idx="24174">
                  <c:v>0.24174000000000001</c:v>
                </c:pt>
                <c:pt idx="24175">
                  <c:v>0.24174999999999999</c:v>
                </c:pt>
                <c:pt idx="24176">
                  <c:v>0.24176</c:v>
                </c:pt>
                <c:pt idx="24177">
                  <c:v>0.24177000000000001</c:v>
                </c:pt>
                <c:pt idx="24178">
                  <c:v>0.24177999999999999</c:v>
                </c:pt>
                <c:pt idx="24179">
                  <c:v>0.24179</c:v>
                </c:pt>
                <c:pt idx="24180">
                  <c:v>0.24179999999999999</c:v>
                </c:pt>
                <c:pt idx="24181">
                  <c:v>0.24181</c:v>
                </c:pt>
                <c:pt idx="24182">
                  <c:v>0.24182000000000001</c:v>
                </c:pt>
                <c:pt idx="24183">
                  <c:v>0.24182999999999999</c:v>
                </c:pt>
                <c:pt idx="24184">
                  <c:v>0.24184</c:v>
                </c:pt>
                <c:pt idx="24185">
                  <c:v>0.24185000000000001</c:v>
                </c:pt>
                <c:pt idx="24186">
                  <c:v>0.24185999999999999</c:v>
                </c:pt>
                <c:pt idx="24187">
                  <c:v>0.24187</c:v>
                </c:pt>
                <c:pt idx="24188">
                  <c:v>0.24188000000000001</c:v>
                </c:pt>
                <c:pt idx="24189">
                  <c:v>0.24188999999999999</c:v>
                </c:pt>
                <c:pt idx="24190">
                  <c:v>0.2419</c:v>
                </c:pt>
                <c:pt idx="24191">
                  <c:v>0.24190999999999999</c:v>
                </c:pt>
                <c:pt idx="24192">
                  <c:v>0.24192</c:v>
                </c:pt>
                <c:pt idx="24193">
                  <c:v>0.24193000000000001</c:v>
                </c:pt>
                <c:pt idx="24194">
                  <c:v>0.24193999999999999</c:v>
                </c:pt>
                <c:pt idx="24195">
                  <c:v>0.24195</c:v>
                </c:pt>
                <c:pt idx="24196">
                  <c:v>0.24196000000000001</c:v>
                </c:pt>
                <c:pt idx="24197">
                  <c:v>0.24196999999999999</c:v>
                </c:pt>
                <c:pt idx="24198">
                  <c:v>0.24198</c:v>
                </c:pt>
                <c:pt idx="24199">
                  <c:v>0.24199000000000001</c:v>
                </c:pt>
                <c:pt idx="24200">
                  <c:v>0.24199999999999999</c:v>
                </c:pt>
                <c:pt idx="24201">
                  <c:v>0.24201</c:v>
                </c:pt>
                <c:pt idx="24202">
                  <c:v>0.24202000000000001</c:v>
                </c:pt>
                <c:pt idx="24203">
                  <c:v>0.24203</c:v>
                </c:pt>
                <c:pt idx="24204">
                  <c:v>0.24204000000000001</c:v>
                </c:pt>
                <c:pt idx="24205">
                  <c:v>0.24204999999999999</c:v>
                </c:pt>
                <c:pt idx="24206">
                  <c:v>0.24206</c:v>
                </c:pt>
                <c:pt idx="24207">
                  <c:v>0.24207000000000001</c:v>
                </c:pt>
                <c:pt idx="24208">
                  <c:v>0.24207999999999999</c:v>
                </c:pt>
                <c:pt idx="24209">
                  <c:v>0.24209</c:v>
                </c:pt>
                <c:pt idx="24210">
                  <c:v>0.24210000000000001</c:v>
                </c:pt>
                <c:pt idx="24211">
                  <c:v>0.24210999999999999</c:v>
                </c:pt>
                <c:pt idx="24212">
                  <c:v>0.24212</c:v>
                </c:pt>
                <c:pt idx="24213">
                  <c:v>0.24213000000000001</c:v>
                </c:pt>
                <c:pt idx="24214">
                  <c:v>0.24213999999999999</c:v>
                </c:pt>
                <c:pt idx="24215">
                  <c:v>0.24215</c:v>
                </c:pt>
                <c:pt idx="24216">
                  <c:v>0.24215999999999999</c:v>
                </c:pt>
                <c:pt idx="24217">
                  <c:v>0.24217</c:v>
                </c:pt>
                <c:pt idx="24218">
                  <c:v>0.24218000000000001</c:v>
                </c:pt>
                <c:pt idx="24219">
                  <c:v>0.24218999999999999</c:v>
                </c:pt>
                <c:pt idx="24220">
                  <c:v>0.2422</c:v>
                </c:pt>
                <c:pt idx="24221">
                  <c:v>0.24221000000000001</c:v>
                </c:pt>
                <c:pt idx="24222">
                  <c:v>0.24221999999999999</c:v>
                </c:pt>
                <c:pt idx="24223">
                  <c:v>0.24223</c:v>
                </c:pt>
                <c:pt idx="24224">
                  <c:v>0.24224000000000001</c:v>
                </c:pt>
                <c:pt idx="24225">
                  <c:v>0.24224999999999999</c:v>
                </c:pt>
                <c:pt idx="24226">
                  <c:v>0.24226</c:v>
                </c:pt>
                <c:pt idx="24227">
                  <c:v>0.24227000000000001</c:v>
                </c:pt>
                <c:pt idx="24228">
                  <c:v>0.24228</c:v>
                </c:pt>
                <c:pt idx="24229">
                  <c:v>0.24229000000000001</c:v>
                </c:pt>
                <c:pt idx="24230">
                  <c:v>0.24229999999999999</c:v>
                </c:pt>
                <c:pt idx="24231">
                  <c:v>0.24231</c:v>
                </c:pt>
                <c:pt idx="24232">
                  <c:v>0.24232000000000001</c:v>
                </c:pt>
                <c:pt idx="24233">
                  <c:v>0.24232999999999999</c:v>
                </c:pt>
                <c:pt idx="24234">
                  <c:v>0.24234</c:v>
                </c:pt>
                <c:pt idx="24235">
                  <c:v>0.24235000000000001</c:v>
                </c:pt>
                <c:pt idx="24236">
                  <c:v>0.24235999999999999</c:v>
                </c:pt>
                <c:pt idx="24237">
                  <c:v>0.24237</c:v>
                </c:pt>
                <c:pt idx="24238">
                  <c:v>0.24238000000000001</c:v>
                </c:pt>
                <c:pt idx="24239">
                  <c:v>0.24238999999999999</c:v>
                </c:pt>
                <c:pt idx="24240">
                  <c:v>0.2424</c:v>
                </c:pt>
                <c:pt idx="24241">
                  <c:v>0.24240999999999999</c:v>
                </c:pt>
                <c:pt idx="24242">
                  <c:v>0.24242</c:v>
                </c:pt>
                <c:pt idx="24243">
                  <c:v>0.24243000000000001</c:v>
                </c:pt>
                <c:pt idx="24244">
                  <c:v>0.24243999999999999</c:v>
                </c:pt>
                <c:pt idx="24245">
                  <c:v>0.24245</c:v>
                </c:pt>
                <c:pt idx="24246">
                  <c:v>0.24246000000000001</c:v>
                </c:pt>
                <c:pt idx="24247">
                  <c:v>0.24246999999999999</c:v>
                </c:pt>
                <c:pt idx="24248">
                  <c:v>0.24248</c:v>
                </c:pt>
                <c:pt idx="24249">
                  <c:v>0.24249000000000001</c:v>
                </c:pt>
                <c:pt idx="24250">
                  <c:v>0.24249999999999999</c:v>
                </c:pt>
                <c:pt idx="24251">
                  <c:v>0.24251</c:v>
                </c:pt>
                <c:pt idx="24252">
                  <c:v>0.24252000000000001</c:v>
                </c:pt>
                <c:pt idx="24253">
                  <c:v>0.24253</c:v>
                </c:pt>
                <c:pt idx="24254">
                  <c:v>0.24254000000000001</c:v>
                </c:pt>
                <c:pt idx="24255">
                  <c:v>0.24254999999999999</c:v>
                </c:pt>
                <c:pt idx="24256">
                  <c:v>0.24256</c:v>
                </c:pt>
                <c:pt idx="24257">
                  <c:v>0.24257000000000001</c:v>
                </c:pt>
                <c:pt idx="24258">
                  <c:v>0.24257999999999999</c:v>
                </c:pt>
                <c:pt idx="24259">
                  <c:v>0.24259</c:v>
                </c:pt>
                <c:pt idx="24260">
                  <c:v>0.24260000000000001</c:v>
                </c:pt>
                <c:pt idx="24261">
                  <c:v>0.24260999999999999</c:v>
                </c:pt>
                <c:pt idx="24262">
                  <c:v>0.24262</c:v>
                </c:pt>
                <c:pt idx="24263">
                  <c:v>0.24263000000000001</c:v>
                </c:pt>
                <c:pt idx="24264">
                  <c:v>0.24263999999999999</c:v>
                </c:pt>
                <c:pt idx="24265">
                  <c:v>0.24265</c:v>
                </c:pt>
                <c:pt idx="24266">
                  <c:v>0.24265999999999999</c:v>
                </c:pt>
                <c:pt idx="24267">
                  <c:v>0.24267</c:v>
                </c:pt>
                <c:pt idx="24268">
                  <c:v>0.24268000000000001</c:v>
                </c:pt>
                <c:pt idx="24269">
                  <c:v>0.24268999999999999</c:v>
                </c:pt>
                <c:pt idx="24270">
                  <c:v>0.2427</c:v>
                </c:pt>
                <c:pt idx="24271">
                  <c:v>0.24271000000000001</c:v>
                </c:pt>
                <c:pt idx="24272">
                  <c:v>0.24271999999999999</c:v>
                </c:pt>
                <c:pt idx="24273">
                  <c:v>0.24273</c:v>
                </c:pt>
                <c:pt idx="24274">
                  <c:v>0.24274000000000001</c:v>
                </c:pt>
                <c:pt idx="24275">
                  <c:v>0.24274999999999999</c:v>
                </c:pt>
                <c:pt idx="24276">
                  <c:v>0.24276</c:v>
                </c:pt>
                <c:pt idx="24277">
                  <c:v>0.24277000000000001</c:v>
                </c:pt>
                <c:pt idx="24278">
                  <c:v>0.24278</c:v>
                </c:pt>
                <c:pt idx="24279">
                  <c:v>0.24279000000000001</c:v>
                </c:pt>
                <c:pt idx="24280">
                  <c:v>0.24279999999999999</c:v>
                </c:pt>
                <c:pt idx="24281">
                  <c:v>0.24281</c:v>
                </c:pt>
                <c:pt idx="24282">
                  <c:v>0.24282000000000001</c:v>
                </c:pt>
                <c:pt idx="24283">
                  <c:v>0.24282999999999999</c:v>
                </c:pt>
                <c:pt idx="24284">
                  <c:v>0.24284</c:v>
                </c:pt>
                <c:pt idx="24285">
                  <c:v>0.24285000000000001</c:v>
                </c:pt>
                <c:pt idx="24286">
                  <c:v>0.24285999999999999</c:v>
                </c:pt>
                <c:pt idx="24287">
                  <c:v>0.24287</c:v>
                </c:pt>
                <c:pt idx="24288">
                  <c:v>0.24288000000000001</c:v>
                </c:pt>
                <c:pt idx="24289">
                  <c:v>0.24288999999999999</c:v>
                </c:pt>
                <c:pt idx="24290">
                  <c:v>0.2429</c:v>
                </c:pt>
                <c:pt idx="24291">
                  <c:v>0.24290999999999999</c:v>
                </c:pt>
                <c:pt idx="24292">
                  <c:v>0.24292</c:v>
                </c:pt>
                <c:pt idx="24293">
                  <c:v>0.24293000000000001</c:v>
                </c:pt>
                <c:pt idx="24294">
                  <c:v>0.24293999999999999</c:v>
                </c:pt>
                <c:pt idx="24295">
                  <c:v>0.24295</c:v>
                </c:pt>
                <c:pt idx="24296">
                  <c:v>0.24296000000000001</c:v>
                </c:pt>
                <c:pt idx="24297">
                  <c:v>0.24296999999999999</c:v>
                </c:pt>
                <c:pt idx="24298">
                  <c:v>0.24298</c:v>
                </c:pt>
                <c:pt idx="24299">
                  <c:v>0.24299000000000001</c:v>
                </c:pt>
                <c:pt idx="24300">
                  <c:v>0.24299999999999999</c:v>
                </c:pt>
                <c:pt idx="24301">
                  <c:v>0.24301</c:v>
                </c:pt>
                <c:pt idx="24302">
                  <c:v>0.24302000000000001</c:v>
                </c:pt>
                <c:pt idx="24303">
                  <c:v>0.24303</c:v>
                </c:pt>
                <c:pt idx="24304">
                  <c:v>0.24304000000000001</c:v>
                </c:pt>
                <c:pt idx="24305">
                  <c:v>0.24304999999999999</c:v>
                </c:pt>
                <c:pt idx="24306">
                  <c:v>0.24306</c:v>
                </c:pt>
                <c:pt idx="24307">
                  <c:v>0.24307000000000001</c:v>
                </c:pt>
                <c:pt idx="24308">
                  <c:v>0.24307999999999999</c:v>
                </c:pt>
                <c:pt idx="24309">
                  <c:v>0.24309</c:v>
                </c:pt>
                <c:pt idx="24310">
                  <c:v>0.24310000000000001</c:v>
                </c:pt>
                <c:pt idx="24311">
                  <c:v>0.24310999999999999</c:v>
                </c:pt>
                <c:pt idx="24312">
                  <c:v>0.24312</c:v>
                </c:pt>
                <c:pt idx="24313">
                  <c:v>0.24313000000000001</c:v>
                </c:pt>
                <c:pt idx="24314">
                  <c:v>0.24314</c:v>
                </c:pt>
                <c:pt idx="24315">
                  <c:v>0.24315000000000001</c:v>
                </c:pt>
                <c:pt idx="24316">
                  <c:v>0.24315999999999999</c:v>
                </c:pt>
                <c:pt idx="24317">
                  <c:v>0.24317</c:v>
                </c:pt>
                <c:pt idx="24318">
                  <c:v>0.24318000000000001</c:v>
                </c:pt>
                <c:pt idx="24319">
                  <c:v>0.24318999999999999</c:v>
                </c:pt>
                <c:pt idx="24320">
                  <c:v>0.2432</c:v>
                </c:pt>
                <c:pt idx="24321">
                  <c:v>0.24321000000000001</c:v>
                </c:pt>
                <c:pt idx="24322">
                  <c:v>0.24321999999999999</c:v>
                </c:pt>
                <c:pt idx="24323">
                  <c:v>0.24323</c:v>
                </c:pt>
                <c:pt idx="24324">
                  <c:v>0.24324000000000001</c:v>
                </c:pt>
                <c:pt idx="24325">
                  <c:v>0.24324999999999999</c:v>
                </c:pt>
                <c:pt idx="24326">
                  <c:v>0.24326</c:v>
                </c:pt>
                <c:pt idx="24327">
                  <c:v>0.24326999999999999</c:v>
                </c:pt>
                <c:pt idx="24328">
                  <c:v>0.24328</c:v>
                </c:pt>
                <c:pt idx="24329">
                  <c:v>0.24329000000000001</c:v>
                </c:pt>
                <c:pt idx="24330">
                  <c:v>0.24329999999999999</c:v>
                </c:pt>
                <c:pt idx="24331">
                  <c:v>0.24331</c:v>
                </c:pt>
                <c:pt idx="24332">
                  <c:v>0.24332000000000001</c:v>
                </c:pt>
                <c:pt idx="24333">
                  <c:v>0.24332999999999999</c:v>
                </c:pt>
                <c:pt idx="24334">
                  <c:v>0.24334</c:v>
                </c:pt>
                <c:pt idx="24335">
                  <c:v>0.24335000000000001</c:v>
                </c:pt>
                <c:pt idx="24336">
                  <c:v>0.24335999999999999</c:v>
                </c:pt>
                <c:pt idx="24337">
                  <c:v>0.24337</c:v>
                </c:pt>
                <c:pt idx="24338">
                  <c:v>0.24338000000000001</c:v>
                </c:pt>
                <c:pt idx="24339">
                  <c:v>0.24339</c:v>
                </c:pt>
                <c:pt idx="24340">
                  <c:v>0.24340000000000001</c:v>
                </c:pt>
                <c:pt idx="24341">
                  <c:v>0.24340999999999999</c:v>
                </c:pt>
                <c:pt idx="24342">
                  <c:v>0.24342</c:v>
                </c:pt>
                <c:pt idx="24343">
                  <c:v>0.24343000000000001</c:v>
                </c:pt>
                <c:pt idx="24344">
                  <c:v>0.24343999999999999</c:v>
                </c:pt>
                <c:pt idx="24345">
                  <c:v>0.24345</c:v>
                </c:pt>
                <c:pt idx="24346">
                  <c:v>0.24346000000000001</c:v>
                </c:pt>
                <c:pt idx="24347">
                  <c:v>0.24346999999999999</c:v>
                </c:pt>
                <c:pt idx="24348">
                  <c:v>0.24348</c:v>
                </c:pt>
                <c:pt idx="24349">
                  <c:v>0.24349000000000001</c:v>
                </c:pt>
                <c:pt idx="24350">
                  <c:v>0.24349999999999999</c:v>
                </c:pt>
                <c:pt idx="24351">
                  <c:v>0.24351</c:v>
                </c:pt>
                <c:pt idx="24352">
                  <c:v>0.24351999999999999</c:v>
                </c:pt>
                <c:pt idx="24353">
                  <c:v>0.24353</c:v>
                </c:pt>
                <c:pt idx="24354">
                  <c:v>0.24354000000000001</c:v>
                </c:pt>
                <c:pt idx="24355">
                  <c:v>0.24354999999999999</c:v>
                </c:pt>
                <c:pt idx="24356">
                  <c:v>0.24356</c:v>
                </c:pt>
                <c:pt idx="24357">
                  <c:v>0.24357000000000001</c:v>
                </c:pt>
                <c:pt idx="24358">
                  <c:v>0.24357999999999999</c:v>
                </c:pt>
                <c:pt idx="24359">
                  <c:v>0.24359</c:v>
                </c:pt>
                <c:pt idx="24360">
                  <c:v>0.24360000000000001</c:v>
                </c:pt>
                <c:pt idx="24361">
                  <c:v>0.24360999999999999</c:v>
                </c:pt>
                <c:pt idx="24362">
                  <c:v>0.24362</c:v>
                </c:pt>
                <c:pt idx="24363">
                  <c:v>0.24363000000000001</c:v>
                </c:pt>
                <c:pt idx="24364">
                  <c:v>0.24364</c:v>
                </c:pt>
                <c:pt idx="24365">
                  <c:v>0.24365000000000001</c:v>
                </c:pt>
                <c:pt idx="24366">
                  <c:v>0.24365999999999999</c:v>
                </c:pt>
                <c:pt idx="24367">
                  <c:v>0.24367</c:v>
                </c:pt>
                <c:pt idx="24368">
                  <c:v>0.24368000000000001</c:v>
                </c:pt>
                <c:pt idx="24369">
                  <c:v>0.24368999999999999</c:v>
                </c:pt>
                <c:pt idx="24370">
                  <c:v>0.2437</c:v>
                </c:pt>
                <c:pt idx="24371">
                  <c:v>0.24371000000000001</c:v>
                </c:pt>
                <c:pt idx="24372">
                  <c:v>0.24371999999999999</c:v>
                </c:pt>
                <c:pt idx="24373">
                  <c:v>0.24373</c:v>
                </c:pt>
                <c:pt idx="24374">
                  <c:v>0.24374000000000001</c:v>
                </c:pt>
                <c:pt idx="24375">
                  <c:v>0.24374999999999999</c:v>
                </c:pt>
                <c:pt idx="24376">
                  <c:v>0.24376</c:v>
                </c:pt>
                <c:pt idx="24377">
                  <c:v>0.24376999999999999</c:v>
                </c:pt>
                <c:pt idx="24378">
                  <c:v>0.24378</c:v>
                </c:pt>
                <c:pt idx="24379">
                  <c:v>0.24379000000000001</c:v>
                </c:pt>
                <c:pt idx="24380">
                  <c:v>0.24379999999999999</c:v>
                </c:pt>
                <c:pt idx="24381">
                  <c:v>0.24381</c:v>
                </c:pt>
                <c:pt idx="24382">
                  <c:v>0.24382000000000001</c:v>
                </c:pt>
                <c:pt idx="24383">
                  <c:v>0.24382999999999999</c:v>
                </c:pt>
                <c:pt idx="24384">
                  <c:v>0.24384</c:v>
                </c:pt>
                <c:pt idx="24385">
                  <c:v>0.24385000000000001</c:v>
                </c:pt>
                <c:pt idx="24386">
                  <c:v>0.24385999999999999</c:v>
                </c:pt>
                <c:pt idx="24387">
                  <c:v>0.24387</c:v>
                </c:pt>
                <c:pt idx="24388">
                  <c:v>0.24388000000000001</c:v>
                </c:pt>
                <c:pt idx="24389">
                  <c:v>0.24389</c:v>
                </c:pt>
                <c:pt idx="24390">
                  <c:v>0.24390000000000001</c:v>
                </c:pt>
                <c:pt idx="24391">
                  <c:v>0.24390999999999999</c:v>
                </c:pt>
                <c:pt idx="24392">
                  <c:v>0.24392</c:v>
                </c:pt>
                <c:pt idx="24393">
                  <c:v>0.24393000000000001</c:v>
                </c:pt>
                <c:pt idx="24394">
                  <c:v>0.24393999999999999</c:v>
                </c:pt>
                <c:pt idx="24395">
                  <c:v>0.24395</c:v>
                </c:pt>
                <c:pt idx="24396">
                  <c:v>0.24396000000000001</c:v>
                </c:pt>
                <c:pt idx="24397">
                  <c:v>0.24396999999999999</c:v>
                </c:pt>
                <c:pt idx="24398">
                  <c:v>0.24398</c:v>
                </c:pt>
                <c:pt idx="24399">
                  <c:v>0.24399000000000001</c:v>
                </c:pt>
                <c:pt idx="24400">
                  <c:v>0.24399999999999999</c:v>
                </c:pt>
                <c:pt idx="24401">
                  <c:v>0.24401</c:v>
                </c:pt>
                <c:pt idx="24402">
                  <c:v>0.24401999999999999</c:v>
                </c:pt>
                <c:pt idx="24403">
                  <c:v>0.24403</c:v>
                </c:pt>
                <c:pt idx="24404">
                  <c:v>0.24404000000000001</c:v>
                </c:pt>
                <c:pt idx="24405">
                  <c:v>0.24404999999999999</c:v>
                </c:pt>
                <c:pt idx="24406">
                  <c:v>0.24406</c:v>
                </c:pt>
                <c:pt idx="24407">
                  <c:v>0.24407000000000001</c:v>
                </c:pt>
                <c:pt idx="24408">
                  <c:v>0.24407999999999999</c:v>
                </c:pt>
                <c:pt idx="24409">
                  <c:v>0.24409</c:v>
                </c:pt>
                <c:pt idx="24410">
                  <c:v>0.24410000000000001</c:v>
                </c:pt>
                <c:pt idx="24411">
                  <c:v>0.24410999999999999</c:v>
                </c:pt>
                <c:pt idx="24412">
                  <c:v>0.24412</c:v>
                </c:pt>
                <c:pt idx="24413">
                  <c:v>0.24413000000000001</c:v>
                </c:pt>
                <c:pt idx="24414">
                  <c:v>0.24414</c:v>
                </c:pt>
                <c:pt idx="24415">
                  <c:v>0.24415000000000001</c:v>
                </c:pt>
                <c:pt idx="24416">
                  <c:v>0.24415999999999999</c:v>
                </c:pt>
                <c:pt idx="24417">
                  <c:v>0.24417</c:v>
                </c:pt>
                <c:pt idx="24418">
                  <c:v>0.24418000000000001</c:v>
                </c:pt>
                <c:pt idx="24419">
                  <c:v>0.24418999999999999</c:v>
                </c:pt>
                <c:pt idx="24420">
                  <c:v>0.2442</c:v>
                </c:pt>
                <c:pt idx="24421">
                  <c:v>0.24421000000000001</c:v>
                </c:pt>
                <c:pt idx="24422">
                  <c:v>0.24421999999999999</c:v>
                </c:pt>
                <c:pt idx="24423">
                  <c:v>0.24423</c:v>
                </c:pt>
                <c:pt idx="24424">
                  <c:v>0.24424000000000001</c:v>
                </c:pt>
                <c:pt idx="24425">
                  <c:v>0.24424999999999999</c:v>
                </c:pt>
                <c:pt idx="24426">
                  <c:v>0.24426</c:v>
                </c:pt>
                <c:pt idx="24427">
                  <c:v>0.24426999999999999</c:v>
                </c:pt>
                <c:pt idx="24428">
                  <c:v>0.24428</c:v>
                </c:pt>
                <c:pt idx="24429">
                  <c:v>0.24429000000000001</c:v>
                </c:pt>
                <c:pt idx="24430">
                  <c:v>0.24429999999999999</c:v>
                </c:pt>
                <c:pt idx="24431">
                  <c:v>0.24431</c:v>
                </c:pt>
                <c:pt idx="24432">
                  <c:v>0.24432000000000001</c:v>
                </c:pt>
                <c:pt idx="24433">
                  <c:v>0.24432999999999999</c:v>
                </c:pt>
                <c:pt idx="24434">
                  <c:v>0.24434</c:v>
                </c:pt>
                <c:pt idx="24435">
                  <c:v>0.24435000000000001</c:v>
                </c:pt>
                <c:pt idx="24436">
                  <c:v>0.24435999999999999</c:v>
                </c:pt>
                <c:pt idx="24437">
                  <c:v>0.24437</c:v>
                </c:pt>
                <c:pt idx="24438">
                  <c:v>0.24437999999999999</c:v>
                </c:pt>
                <c:pt idx="24439">
                  <c:v>0.24439</c:v>
                </c:pt>
                <c:pt idx="24440">
                  <c:v>0.24440000000000001</c:v>
                </c:pt>
                <c:pt idx="24441">
                  <c:v>0.24440999999999999</c:v>
                </c:pt>
                <c:pt idx="24442">
                  <c:v>0.24442</c:v>
                </c:pt>
                <c:pt idx="24443">
                  <c:v>0.24443000000000001</c:v>
                </c:pt>
                <c:pt idx="24444">
                  <c:v>0.24443999999999999</c:v>
                </c:pt>
                <c:pt idx="24445">
                  <c:v>0.24445</c:v>
                </c:pt>
                <c:pt idx="24446">
                  <c:v>0.24446000000000001</c:v>
                </c:pt>
                <c:pt idx="24447">
                  <c:v>0.24446999999999999</c:v>
                </c:pt>
                <c:pt idx="24448">
                  <c:v>0.24448</c:v>
                </c:pt>
                <c:pt idx="24449">
                  <c:v>0.24449000000000001</c:v>
                </c:pt>
                <c:pt idx="24450">
                  <c:v>0.2445</c:v>
                </c:pt>
                <c:pt idx="24451">
                  <c:v>0.24451000000000001</c:v>
                </c:pt>
                <c:pt idx="24452">
                  <c:v>0.24451999999999999</c:v>
                </c:pt>
                <c:pt idx="24453">
                  <c:v>0.24453</c:v>
                </c:pt>
                <c:pt idx="24454">
                  <c:v>0.24454000000000001</c:v>
                </c:pt>
                <c:pt idx="24455">
                  <c:v>0.24454999999999999</c:v>
                </c:pt>
                <c:pt idx="24456">
                  <c:v>0.24456</c:v>
                </c:pt>
                <c:pt idx="24457">
                  <c:v>0.24457000000000001</c:v>
                </c:pt>
                <c:pt idx="24458">
                  <c:v>0.24457999999999999</c:v>
                </c:pt>
                <c:pt idx="24459">
                  <c:v>0.24459</c:v>
                </c:pt>
                <c:pt idx="24460">
                  <c:v>0.24460000000000001</c:v>
                </c:pt>
                <c:pt idx="24461">
                  <c:v>0.24460999999999999</c:v>
                </c:pt>
                <c:pt idx="24462">
                  <c:v>0.24462</c:v>
                </c:pt>
                <c:pt idx="24463">
                  <c:v>0.24462999999999999</c:v>
                </c:pt>
                <c:pt idx="24464">
                  <c:v>0.24464</c:v>
                </c:pt>
                <c:pt idx="24465">
                  <c:v>0.24465000000000001</c:v>
                </c:pt>
                <c:pt idx="24466">
                  <c:v>0.24465999999999999</c:v>
                </c:pt>
                <c:pt idx="24467">
                  <c:v>0.24467</c:v>
                </c:pt>
                <c:pt idx="24468">
                  <c:v>0.24468000000000001</c:v>
                </c:pt>
                <c:pt idx="24469">
                  <c:v>0.24468999999999999</c:v>
                </c:pt>
                <c:pt idx="24470">
                  <c:v>0.2447</c:v>
                </c:pt>
                <c:pt idx="24471">
                  <c:v>0.24471000000000001</c:v>
                </c:pt>
                <c:pt idx="24472">
                  <c:v>0.24471999999999999</c:v>
                </c:pt>
                <c:pt idx="24473">
                  <c:v>0.24473</c:v>
                </c:pt>
                <c:pt idx="24474">
                  <c:v>0.24474000000000001</c:v>
                </c:pt>
                <c:pt idx="24475">
                  <c:v>0.24475</c:v>
                </c:pt>
                <c:pt idx="24476">
                  <c:v>0.24476000000000001</c:v>
                </c:pt>
                <c:pt idx="24477">
                  <c:v>0.24476999999999999</c:v>
                </c:pt>
                <c:pt idx="24478">
                  <c:v>0.24478</c:v>
                </c:pt>
                <c:pt idx="24479">
                  <c:v>0.24479000000000001</c:v>
                </c:pt>
                <c:pt idx="24480">
                  <c:v>0.24479999999999999</c:v>
                </c:pt>
                <c:pt idx="24481">
                  <c:v>0.24481</c:v>
                </c:pt>
                <c:pt idx="24482">
                  <c:v>0.24482000000000001</c:v>
                </c:pt>
                <c:pt idx="24483">
                  <c:v>0.24482999999999999</c:v>
                </c:pt>
                <c:pt idx="24484">
                  <c:v>0.24484</c:v>
                </c:pt>
                <c:pt idx="24485">
                  <c:v>0.24485000000000001</c:v>
                </c:pt>
                <c:pt idx="24486">
                  <c:v>0.24485999999999999</c:v>
                </c:pt>
                <c:pt idx="24487">
                  <c:v>0.24487</c:v>
                </c:pt>
                <c:pt idx="24488">
                  <c:v>0.24487999999999999</c:v>
                </c:pt>
                <c:pt idx="24489">
                  <c:v>0.24489</c:v>
                </c:pt>
                <c:pt idx="24490">
                  <c:v>0.24490000000000001</c:v>
                </c:pt>
                <c:pt idx="24491">
                  <c:v>0.24490999999999999</c:v>
                </c:pt>
                <c:pt idx="24492">
                  <c:v>0.24492</c:v>
                </c:pt>
                <c:pt idx="24493">
                  <c:v>0.24493000000000001</c:v>
                </c:pt>
                <c:pt idx="24494">
                  <c:v>0.24493999999999999</c:v>
                </c:pt>
                <c:pt idx="24495">
                  <c:v>0.24495</c:v>
                </c:pt>
                <c:pt idx="24496">
                  <c:v>0.24496000000000001</c:v>
                </c:pt>
                <c:pt idx="24497">
                  <c:v>0.24496999999999999</c:v>
                </c:pt>
                <c:pt idx="24498">
                  <c:v>0.24498</c:v>
                </c:pt>
                <c:pt idx="24499">
                  <c:v>0.24499000000000001</c:v>
                </c:pt>
                <c:pt idx="24500">
                  <c:v>0.245</c:v>
                </c:pt>
                <c:pt idx="24501">
                  <c:v>0.24501000000000001</c:v>
                </c:pt>
                <c:pt idx="24502">
                  <c:v>0.24501999999999999</c:v>
                </c:pt>
                <c:pt idx="24503">
                  <c:v>0.24503</c:v>
                </c:pt>
                <c:pt idx="24504">
                  <c:v>0.24504000000000001</c:v>
                </c:pt>
                <c:pt idx="24505">
                  <c:v>0.24504999999999999</c:v>
                </c:pt>
                <c:pt idx="24506">
                  <c:v>0.24506</c:v>
                </c:pt>
                <c:pt idx="24507">
                  <c:v>0.24507000000000001</c:v>
                </c:pt>
                <c:pt idx="24508">
                  <c:v>0.24507999999999999</c:v>
                </c:pt>
                <c:pt idx="24509">
                  <c:v>0.24509</c:v>
                </c:pt>
                <c:pt idx="24510">
                  <c:v>0.24510000000000001</c:v>
                </c:pt>
                <c:pt idx="24511">
                  <c:v>0.24510999999999999</c:v>
                </c:pt>
                <c:pt idx="24512">
                  <c:v>0.24512</c:v>
                </c:pt>
                <c:pt idx="24513">
                  <c:v>0.24512999999999999</c:v>
                </c:pt>
                <c:pt idx="24514">
                  <c:v>0.24514</c:v>
                </c:pt>
                <c:pt idx="24515">
                  <c:v>0.24515000000000001</c:v>
                </c:pt>
                <c:pt idx="24516">
                  <c:v>0.24515999999999999</c:v>
                </c:pt>
                <c:pt idx="24517">
                  <c:v>0.24517</c:v>
                </c:pt>
                <c:pt idx="24518">
                  <c:v>0.24518000000000001</c:v>
                </c:pt>
                <c:pt idx="24519">
                  <c:v>0.24518999999999999</c:v>
                </c:pt>
                <c:pt idx="24520">
                  <c:v>0.2452</c:v>
                </c:pt>
                <c:pt idx="24521">
                  <c:v>0.24521000000000001</c:v>
                </c:pt>
                <c:pt idx="24522">
                  <c:v>0.24521999999999999</c:v>
                </c:pt>
                <c:pt idx="24523">
                  <c:v>0.24523</c:v>
                </c:pt>
                <c:pt idx="24524">
                  <c:v>0.24524000000000001</c:v>
                </c:pt>
                <c:pt idx="24525">
                  <c:v>0.24525</c:v>
                </c:pt>
                <c:pt idx="24526">
                  <c:v>0.24526000000000001</c:v>
                </c:pt>
                <c:pt idx="24527">
                  <c:v>0.24526999999999999</c:v>
                </c:pt>
                <c:pt idx="24528">
                  <c:v>0.24528</c:v>
                </c:pt>
                <c:pt idx="24529">
                  <c:v>0.24529000000000001</c:v>
                </c:pt>
                <c:pt idx="24530">
                  <c:v>0.24529999999999999</c:v>
                </c:pt>
                <c:pt idx="24531">
                  <c:v>0.24531</c:v>
                </c:pt>
                <c:pt idx="24532">
                  <c:v>0.24532000000000001</c:v>
                </c:pt>
                <c:pt idx="24533">
                  <c:v>0.24532999999999999</c:v>
                </c:pt>
                <c:pt idx="24534">
                  <c:v>0.24534</c:v>
                </c:pt>
                <c:pt idx="24535">
                  <c:v>0.24535000000000001</c:v>
                </c:pt>
                <c:pt idx="24536">
                  <c:v>0.24535999999999999</c:v>
                </c:pt>
                <c:pt idx="24537">
                  <c:v>0.24537</c:v>
                </c:pt>
                <c:pt idx="24538">
                  <c:v>0.24537999999999999</c:v>
                </c:pt>
                <c:pt idx="24539">
                  <c:v>0.24539</c:v>
                </c:pt>
                <c:pt idx="24540">
                  <c:v>0.24540000000000001</c:v>
                </c:pt>
                <c:pt idx="24541">
                  <c:v>0.24540999999999999</c:v>
                </c:pt>
                <c:pt idx="24542">
                  <c:v>0.24542</c:v>
                </c:pt>
                <c:pt idx="24543">
                  <c:v>0.24543000000000001</c:v>
                </c:pt>
                <c:pt idx="24544">
                  <c:v>0.24543999999999999</c:v>
                </c:pt>
                <c:pt idx="24545">
                  <c:v>0.24545</c:v>
                </c:pt>
                <c:pt idx="24546">
                  <c:v>0.24546000000000001</c:v>
                </c:pt>
                <c:pt idx="24547">
                  <c:v>0.24546999999999999</c:v>
                </c:pt>
                <c:pt idx="24548">
                  <c:v>0.24548</c:v>
                </c:pt>
                <c:pt idx="24549">
                  <c:v>0.24549000000000001</c:v>
                </c:pt>
                <c:pt idx="24550">
                  <c:v>0.2455</c:v>
                </c:pt>
                <c:pt idx="24551">
                  <c:v>0.24551000000000001</c:v>
                </c:pt>
                <c:pt idx="24552">
                  <c:v>0.24551999999999999</c:v>
                </c:pt>
                <c:pt idx="24553">
                  <c:v>0.24553</c:v>
                </c:pt>
                <c:pt idx="24554">
                  <c:v>0.24554000000000001</c:v>
                </c:pt>
                <c:pt idx="24555">
                  <c:v>0.24554999999999999</c:v>
                </c:pt>
                <c:pt idx="24556">
                  <c:v>0.24556</c:v>
                </c:pt>
                <c:pt idx="24557">
                  <c:v>0.24557000000000001</c:v>
                </c:pt>
                <c:pt idx="24558">
                  <c:v>0.24557999999999999</c:v>
                </c:pt>
                <c:pt idx="24559">
                  <c:v>0.24559</c:v>
                </c:pt>
                <c:pt idx="24560">
                  <c:v>0.24560000000000001</c:v>
                </c:pt>
                <c:pt idx="24561">
                  <c:v>0.24560999999999999</c:v>
                </c:pt>
                <c:pt idx="24562">
                  <c:v>0.24562</c:v>
                </c:pt>
                <c:pt idx="24563">
                  <c:v>0.24562999999999999</c:v>
                </c:pt>
                <c:pt idx="24564">
                  <c:v>0.24564</c:v>
                </c:pt>
                <c:pt idx="24565">
                  <c:v>0.24565000000000001</c:v>
                </c:pt>
                <c:pt idx="24566">
                  <c:v>0.24565999999999999</c:v>
                </c:pt>
                <c:pt idx="24567">
                  <c:v>0.24567</c:v>
                </c:pt>
                <c:pt idx="24568">
                  <c:v>0.24568000000000001</c:v>
                </c:pt>
                <c:pt idx="24569">
                  <c:v>0.24568999999999999</c:v>
                </c:pt>
                <c:pt idx="24570">
                  <c:v>0.2457</c:v>
                </c:pt>
                <c:pt idx="24571">
                  <c:v>0.24571000000000001</c:v>
                </c:pt>
                <c:pt idx="24572">
                  <c:v>0.24571999999999999</c:v>
                </c:pt>
                <c:pt idx="24573">
                  <c:v>0.24573</c:v>
                </c:pt>
                <c:pt idx="24574">
                  <c:v>0.24573999999999999</c:v>
                </c:pt>
                <c:pt idx="24575">
                  <c:v>0.24575</c:v>
                </c:pt>
                <c:pt idx="24576">
                  <c:v>0.24576000000000001</c:v>
                </c:pt>
                <c:pt idx="24577">
                  <c:v>0.24576999999999999</c:v>
                </c:pt>
                <c:pt idx="24578">
                  <c:v>0.24578</c:v>
                </c:pt>
                <c:pt idx="24579">
                  <c:v>0.24579000000000001</c:v>
                </c:pt>
                <c:pt idx="24580">
                  <c:v>0.24579999999999999</c:v>
                </c:pt>
                <c:pt idx="24581">
                  <c:v>0.24581</c:v>
                </c:pt>
                <c:pt idx="24582">
                  <c:v>0.24582000000000001</c:v>
                </c:pt>
                <c:pt idx="24583">
                  <c:v>0.24582999999999999</c:v>
                </c:pt>
                <c:pt idx="24584">
                  <c:v>0.24584</c:v>
                </c:pt>
                <c:pt idx="24585">
                  <c:v>0.24585000000000001</c:v>
                </c:pt>
                <c:pt idx="24586">
                  <c:v>0.24586</c:v>
                </c:pt>
                <c:pt idx="24587">
                  <c:v>0.24587000000000001</c:v>
                </c:pt>
                <c:pt idx="24588">
                  <c:v>0.24587999999999999</c:v>
                </c:pt>
                <c:pt idx="24589">
                  <c:v>0.24589</c:v>
                </c:pt>
                <c:pt idx="24590">
                  <c:v>0.24590000000000001</c:v>
                </c:pt>
                <c:pt idx="24591">
                  <c:v>0.24590999999999999</c:v>
                </c:pt>
                <c:pt idx="24592">
                  <c:v>0.24592</c:v>
                </c:pt>
                <c:pt idx="24593">
                  <c:v>0.24593000000000001</c:v>
                </c:pt>
                <c:pt idx="24594">
                  <c:v>0.24593999999999999</c:v>
                </c:pt>
                <c:pt idx="24595">
                  <c:v>0.24595</c:v>
                </c:pt>
                <c:pt idx="24596">
                  <c:v>0.24596000000000001</c:v>
                </c:pt>
                <c:pt idx="24597">
                  <c:v>0.24596999999999999</c:v>
                </c:pt>
                <c:pt idx="24598">
                  <c:v>0.24598</c:v>
                </c:pt>
                <c:pt idx="24599">
                  <c:v>0.24598999999999999</c:v>
                </c:pt>
                <c:pt idx="24600">
                  <c:v>0.246</c:v>
                </c:pt>
                <c:pt idx="24601">
                  <c:v>0.24601000000000001</c:v>
                </c:pt>
                <c:pt idx="24602">
                  <c:v>0.24601999999999999</c:v>
                </c:pt>
                <c:pt idx="24603">
                  <c:v>0.24603</c:v>
                </c:pt>
                <c:pt idx="24604">
                  <c:v>0.24604000000000001</c:v>
                </c:pt>
                <c:pt idx="24605">
                  <c:v>0.24604999999999999</c:v>
                </c:pt>
                <c:pt idx="24606">
                  <c:v>0.24606</c:v>
                </c:pt>
                <c:pt idx="24607">
                  <c:v>0.24607000000000001</c:v>
                </c:pt>
                <c:pt idx="24608">
                  <c:v>0.24607999999999999</c:v>
                </c:pt>
                <c:pt idx="24609">
                  <c:v>0.24609</c:v>
                </c:pt>
                <c:pt idx="24610">
                  <c:v>0.24610000000000001</c:v>
                </c:pt>
                <c:pt idx="24611">
                  <c:v>0.24611</c:v>
                </c:pt>
                <c:pt idx="24612">
                  <c:v>0.24612000000000001</c:v>
                </c:pt>
                <c:pt idx="24613">
                  <c:v>0.24612999999999999</c:v>
                </c:pt>
                <c:pt idx="24614">
                  <c:v>0.24614</c:v>
                </c:pt>
                <c:pt idx="24615">
                  <c:v>0.24615000000000001</c:v>
                </c:pt>
                <c:pt idx="24616">
                  <c:v>0.24615999999999999</c:v>
                </c:pt>
                <c:pt idx="24617">
                  <c:v>0.24617</c:v>
                </c:pt>
                <c:pt idx="24618">
                  <c:v>0.24618000000000001</c:v>
                </c:pt>
                <c:pt idx="24619">
                  <c:v>0.24618999999999999</c:v>
                </c:pt>
                <c:pt idx="24620">
                  <c:v>0.2462</c:v>
                </c:pt>
                <c:pt idx="24621">
                  <c:v>0.24621000000000001</c:v>
                </c:pt>
                <c:pt idx="24622">
                  <c:v>0.24621999999999999</c:v>
                </c:pt>
                <c:pt idx="24623">
                  <c:v>0.24623</c:v>
                </c:pt>
                <c:pt idx="24624">
                  <c:v>0.24623999999999999</c:v>
                </c:pt>
                <c:pt idx="24625">
                  <c:v>0.24625</c:v>
                </c:pt>
                <c:pt idx="24626">
                  <c:v>0.24626000000000001</c:v>
                </c:pt>
                <c:pt idx="24627">
                  <c:v>0.24626999999999999</c:v>
                </c:pt>
                <c:pt idx="24628">
                  <c:v>0.24628</c:v>
                </c:pt>
                <c:pt idx="24629">
                  <c:v>0.24629000000000001</c:v>
                </c:pt>
                <c:pt idx="24630">
                  <c:v>0.24629999999999999</c:v>
                </c:pt>
                <c:pt idx="24631">
                  <c:v>0.24631</c:v>
                </c:pt>
                <c:pt idx="24632">
                  <c:v>0.24632000000000001</c:v>
                </c:pt>
                <c:pt idx="24633">
                  <c:v>0.24632999999999999</c:v>
                </c:pt>
                <c:pt idx="24634">
                  <c:v>0.24634</c:v>
                </c:pt>
                <c:pt idx="24635">
                  <c:v>0.24635000000000001</c:v>
                </c:pt>
                <c:pt idx="24636">
                  <c:v>0.24636</c:v>
                </c:pt>
                <c:pt idx="24637">
                  <c:v>0.24637000000000001</c:v>
                </c:pt>
                <c:pt idx="24638">
                  <c:v>0.24637999999999999</c:v>
                </c:pt>
                <c:pt idx="24639">
                  <c:v>0.24639</c:v>
                </c:pt>
                <c:pt idx="24640">
                  <c:v>0.24640000000000001</c:v>
                </c:pt>
                <c:pt idx="24641">
                  <c:v>0.24640999999999999</c:v>
                </c:pt>
                <c:pt idx="24642">
                  <c:v>0.24642</c:v>
                </c:pt>
                <c:pt idx="24643">
                  <c:v>0.24643000000000001</c:v>
                </c:pt>
                <c:pt idx="24644">
                  <c:v>0.24643999999999999</c:v>
                </c:pt>
                <c:pt idx="24645">
                  <c:v>0.24645</c:v>
                </c:pt>
                <c:pt idx="24646">
                  <c:v>0.24646000000000001</c:v>
                </c:pt>
                <c:pt idx="24647">
                  <c:v>0.24646999999999999</c:v>
                </c:pt>
                <c:pt idx="24648">
                  <c:v>0.24648</c:v>
                </c:pt>
                <c:pt idx="24649">
                  <c:v>0.24648999999999999</c:v>
                </c:pt>
                <c:pt idx="24650">
                  <c:v>0.2465</c:v>
                </c:pt>
                <c:pt idx="24651">
                  <c:v>0.24651000000000001</c:v>
                </c:pt>
                <c:pt idx="24652">
                  <c:v>0.24651999999999999</c:v>
                </c:pt>
                <c:pt idx="24653">
                  <c:v>0.24653</c:v>
                </c:pt>
                <c:pt idx="24654">
                  <c:v>0.24654000000000001</c:v>
                </c:pt>
                <c:pt idx="24655">
                  <c:v>0.24654999999999999</c:v>
                </c:pt>
                <c:pt idx="24656">
                  <c:v>0.24656</c:v>
                </c:pt>
                <c:pt idx="24657">
                  <c:v>0.24657000000000001</c:v>
                </c:pt>
                <c:pt idx="24658">
                  <c:v>0.24657999999999999</c:v>
                </c:pt>
                <c:pt idx="24659">
                  <c:v>0.24659</c:v>
                </c:pt>
                <c:pt idx="24660">
                  <c:v>0.24660000000000001</c:v>
                </c:pt>
                <c:pt idx="24661">
                  <c:v>0.24661</c:v>
                </c:pt>
                <c:pt idx="24662">
                  <c:v>0.24662000000000001</c:v>
                </c:pt>
                <c:pt idx="24663">
                  <c:v>0.24662999999999999</c:v>
                </c:pt>
                <c:pt idx="24664">
                  <c:v>0.24664</c:v>
                </c:pt>
                <c:pt idx="24665">
                  <c:v>0.24665000000000001</c:v>
                </c:pt>
                <c:pt idx="24666">
                  <c:v>0.24665999999999999</c:v>
                </c:pt>
                <c:pt idx="24667">
                  <c:v>0.24667</c:v>
                </c:pt>
                <c:pt idx="24668">
                  <c:v>0.24668000000000001</c:v>
                </c:pt>
                <c:pt idx="24669">
                  <c:v>0.24668999999999999</c:v>
                </c:pt>
                <c:pt idx="24670">
                  <c:v>0.2467</c:v>
                </c:pt>
                <c:pt idx="24671">
                  <c:v>0.24671000000000001</c:v>
                </c:pt>
                <c:pt idx="24672">
                  <c:v>0.24671999999999999</c:v>
                </c:pt>
                <c:pt idx="24673">
                  <c:v>0.24673</c:v>
                </c:pt>
                <c:pt idx="24674">
                  <c:v>0.24673999999999999</c:v>
                </c:pt>
                <c:pt idx="24675">
                  <c:v>0.24675</c:v>
                </c:pt>
                <c:pt idx="24676">
                  <c:v>0.24676000000000001</c:v>
                </c:pt>
                <c:pt idx="24677">
                  <c:v>0.24676999999999999</c:v>
                </c:pt>
                <c:pt idx="24678">
                  <c:v>0.24678</c:v>
                </c:pt>
                <c:pt idx="24679">
                  <c:v>0.24679000000000001</c:v>
                </c:pt>
                <c:pt idx="24680">
                  <c:v>0.24679999999999999</c:v>
                </c:pt>
                <c:pt idx="24681">
                  <c:v>0.24681</c:v>
                </c:pt>
                <c:pt idx="24682">
                  <c:v>0.24682000000000001</c:v>
                </c:pt>
                <c:pt idx="24683">
                  <c:v>0.24682999999999999</c:v>
                </c:pt>
                <c:pt idx="24684">
                  <c:v>0.24684</c:v>
                </c:pt>
                <c:pt idx="24685">
                  <c:v>0.24685000000000001</c:v>
                </c:pt>
                <c:pt idx="24686">
                  <c:v>0.24686</c:v>
                </c:pt>
                <c:pt idx="24687">
                  <c:v>0.24687000000000001</c:v>
                </c:pt>
                <c:pt idx="24688">
                  <c:v>0.24687999999999999</c:v>
                </c:pt>
                <c:pt idx="24689">
                  <c:v>0.24689</c:v>
                </c:pt>
                <c:pt idx="24690">
                  <c:v>0.24690000000000001</c:v>
                </c:pt>
                <c:pt idx="24691">
                  <c:v>0.24690999999999999</c:v>
                </c:pt>
                <c:pt idx="24692">
                  <c:v>0.24692</c:v>
                </c:pt>
                <c:pt idx="24693">
                  <c:v>0.24693000000000001</c:v>
                </c:pt>
                <c:pt idx="24694">
                  <c:v>0.24693999999999999</c:v>
                </c:pt>
                <c:pt idx="24695">
                  <c:v>0.24695</c:v>
                </c:pt>
                <c:pt idx="24696">
                  <c:v>0.24696000000000001</c:v>
                </c:pt>
                <c:pt idx="24697">
                  <c:v>0.24697</c:v>
                </c:pt>
                <c:pt idx="24698">
                  <c:v>0.24698000000000001</c:v>
                </c:pt>
                <c:pt idx="24699">
                  <c:v>0.24698999999999999</c:v>
                </c:pt>
                <c:pt idx="24700">
                  <c:v>0.247</c:v>
                </c:pt>
                <c:pt idx="24701">
                  <c:v>0.24701000000000001</c:v>
                </c:pt>
                <c:pt idx="24702">
                  <c:v>0.24701999999999999</c:v>
                </c:pt>
                <c:pt idx="24703">
                  <c:v>0.24703</c:v>
                </c:pt>
                <c:pt idx="24704">
                  <c:v>0.24704000000000001</c:v>
                </c:pt>
                <c:pt idx="24705">
                  <c:v>0.24704999999999999</c:v>
                </c:pt>
                <c:pt idx="24706">
                  <c:v>0.24706</c:v>
                </c:pt>
                <c:pt idx="24707">
                  <c:v>0.24707000000000001</c:v>
                </c:pt>
                <c:pt idx="24708">
                  <c:v>0.24707999999999999</c:v>
                </c:pt>
                <c:pt idx="24709">
                  <c:v>0.24709</c:v>
                </c:pt>
                <c:pt idx="24710">
                  <c:v>0.24709999999999999</c:v>
                </c:pt>
                <c:pt idx="24711">
                  <c:v>0.24711</c:v>
                </c:pt>
                <c:pt idx="24712">
                  <c:v>0.24712000000000001</c:v>
                </c:pt>
                <c:pt idx="24713">
                  <c:v>0.24712999999999999</c:v>
                </c:pt>
                <c:pt idx="24714">
                  <c:v>0.24714</c:v>
                </c:pt>
                <c:pt idx="24715">
                  <c:v>0.24715000000000001</c:v>
                </c:pt>
                <c:pt idx="24716">
                  <c:v>0.24715999999999999</c:v>
                </c:pt>
                <c:pt idx="24717">
                  <c:v>0.24717</c:v>
                </c:pt>
                <c:pt idx="24718">
                  <c:v>0.24718000000000001</c:v>
                </c:pt>
                <c:pt idx="24719">
                  <c:v>0.24718999999999999</c:v>
                </c:pt>
                <c:pt idx="24720">
                  <c:v>0.2472</c:v>
                </c:pt>
                <c:pt idx="24721">
                  <c:v>0.24721000000000001</c:v>
                </c:pt>
                <c:pt idx="24722">
                  <c:v>0.24722</c:v>
                </c:pt>
                <c:pt idx="24723">
                  <c:v>0.24723000000000001</c:v>
                </c:pt>
                <c:pt idx="24724">
                  <c:v>0.24723999999999999</c:v>
                </c:pt>
                <c:pt idx="24725">
                  <c:v>0.24725</c:v>
                </c:pt>
                <c:pt idx="24726">
                  <c:v>0.24726000000000001</c:v>
                </c:pt>
                <c:pt idx="24727">
                  <c:v>0.24726999999999999</c:v>
                </c:pt>
                <c:pt idx="24728">
                  <c:v>0.24728</c:v>
                </c:pt>
                <c:pt idx="24729">
                  <c:v>0.24729000000000001</c:v>
                </c:pt>
                <c:pt idx="24730">
                  <c:v>0.24729999999999999</c:v>
                </c:pt>
                <c:pt idx="24731">
                  <c:v>0.24731</c:v>
                </c:pt>
                <c:pt idx="24732">
                  <c:v>0.24732000000000001</c:v>
                </c:pt>
                <c:pt idx="24733">
                  <c:v>0.24732999999999999</c:v>
                </c:pt>
                <c:pt idx="24734">
                  <c:v>0.24734</c:v>
                </c:pt>
                <c:pt idx="24735">
                  <c:v>0.24734999999999999</c:v>
                </c:pt>
                <c:pt idx="24736">
                  <c:v>0.24736</c:v>
                </c:pt>
                <c:pt idx="24737">
                  <c:v>0.24737000000000001</c:v>
                </c:pt>
                <c:pt idx="24738">
                  <c:v>0.24737999999999999</c:v>
                </c:pt>
                <c:pt idx="24739">
                  <c:v>0.24739</c:v>
                </c:pt>
                <c:pt idx="24740">
                  <c:v>0.24740000000000001</c:v>
                </c:pt>
                <c:pt idx="24741">
                  <c:v>0.24740999999999999</c:v>
                </c:pt>
                <c:pt idx="24742">
                  <c:v>0.24742</c:v>
                </c:pt>
                <c:pt idx="24743">
                  <c:v>0.24743000000000001</c:v>
                </c:pt>
                <c:pt idx="24744">
                  <c:v>0.24743999999999999</c:v>
                </c:pt>
                <c:pt idx="24745">
                  <c:v>0.24745</c:v>
                </c:pt>
                <c:pt idx="24746">
                  <c:v>0.24746000000000001</c:v>
                </c:pt>
                <c:pt idx="24747">
                  <c:v>0.24747</c:v>
                </c:pt>
                <c:pt idx="24748">
                  <c:v>0.24748000000000001</c:v>
                </c:pt>
                <c:pt idx="24749">
                  <c:v>0.24748999999999999</c:v>
                </c:pt>
                <c:pt idx="24750">
                  <c:v>0.2475</c:v>
                </c:pt>
                <c:pt idx="24751">
                  <c:v>0.24751000000000001</c:v>
                </c:pt>
                <c:pt idx="24752">
                  <c:v>0.24751999999999999</c:v>
                </c:pt>
                <c:pt idx="24753">
                  <c:v>0.24753</c:v>
                </c:pt>
                <c:pt idx="24754">
                  <c:v>0.24754000000000001</c:v>
                </c:pt>
                <c:pt idx="24755">
                  <c:v>0.24754999999999999</c:v>
                </c:pt>
                <c:pt idx="24756">
                  <c:v>0.24756</c:v>
                </c:pt>
                <c:pt idx="24757">
                  <c:v>0.24757000000000001</c:v>
                </c:pt>
                <c:pt idx="24758">
                  <c:v>0.24757999999999999</c:v>
                </c:pt>
                <c:pt idx="24759">
                  <c:v>0.24759</c:v>
                </c:pt>
                <c:pt idx="24760">
                  <c:v>0.24759999999999999</c:v>
                </c:pt>
                <c:pt idx="24761">
                  <c:v>0.24761</c:v>
                </c:pt>
                <c:pt idx="24762">
                  <c:v>0.24762000000000001</c:v>
                </c:pt>
                <c:pt idx="24763">
                  <c:v>0.24762999999999999</c:v>
                </c:pt>
                <c:pt idx="24764">
                  <c:v>0.24764</c:v>
                </c:pt>
                <c:pt idx="24765">
                  <c:v>0.24765000000000001</c:v>
                </c:pt>
                <c:pt idx="24766">
                  <c:v>0.24765999999999999</c:v>
                </c:pt>
                <c:pt idx="24767">
                  <c:v>0.24767</c:v>
                </c:pt>
                <c:pt idx="24768">
                  <c:v>0.24768000000000001</c:v>
                </c:pt>
                <c:pt idx="24769">
                  <c:v>0.24768999999999999</c:v>
                </c:pt>
                <c:pt idx="24770">
                  <c:v>0.2477</c:v>
                </c:pt>
                <c:pt idx="24771">
                  <c:v>0.24771000000000001</c:v>
                </c:pt>
                <c:pt idx="24772">
                  <c:v>0.24772</c:v>
                </c:pt>
                <c:pt idx="24773">
                  <c:v>0.24773000000000001</c:v>
                </c:pt>
                <c:pt idx="24774">
                  <c:v>0.24773999999999999</c:v>
                </c:pt>
                <c:pt idx="24775">
                  <c:v>0.24775</c:v>
                </c:pt>
                <c:pt idx="24776">
                  <c:v>0.24776000000000001</c:v>
                </c:pt>
                <c:pt idx="24777">
                  <c:v>0.24776999999999999</c:v>
                </c:pt>
                <c:pt idx="24778">
                  <c:v>0.24778</c:v>
                </c:pt>
                <c:pt idx="24779">
                  <c:v>0.24779000000000001</c:v>
                </c:pt>
                <c:pt idx="24780">
                  <c:v>0.24779999999999999</c:v>
                </c:pt>
                <c:pt idx="24781">
                  <c:v>0.24781</c:v>
                </c:pt>
                <c:pt idx="24782">
                  <c:v>0.24782000000000001</c:v>
                </c:pt>
                <c:pt idx="24783">
                  <c:v>0.24782999999999999</c:v>
                </c:pt>
                <c:pt idx="24784">
                  <c:v>0.24784</c:v>
                </c:pt>
                <c:pt idx="24785">
                  <c:v>0.24784999999999999</c:v>
                </c:pt>
                <c:pt idx="24786">
                  <c:v>0.24786</c:v>
                </c:pt>
                <c:pt idx="24787">
                  <c:v>0.24787000000000001</c:v>
                </c:pt>
                <c:pt idx="24788">
                  <c:v>0.24787999999999999</c:v>
                </c:pt>
                <c:pt idx="24789">
                  <c:v>0.24789</c:v>
                </c:pt>
                <c:pt idx="24790">
                  <c:v>0.24790000000000001</c:v>
                </c:pt>
                <c:pt idx="24791">
                  <c:v>0.24790999999999999</c:v>
                </c:pt>
                <c:pt idx="24792">
                  <c:v>0.24792</c:v>
                </c:pt>
                <c:pt idx="24793">
                  <c:v>0.24793000000000001</c:v>
                </c:pt>
                <c:pt idx="24794">
                  <c:v>0.24793999999999999</c:v>
                </c:pt>
                <c:pt idx="24795">
                  <c:v>0.24795</c:v>
                </c:pt>
                <c:pt idx="24796">
                  <c:v>0.24796000000000001</c:v>
                </c:pt>
                <c:pt idx="24797">
                  <c:v>0.24797</c:v>
                </c:pt>
                <c:pt idx="24798">
                  <c:v>0.24798000000000001</c:v>
                </c:pt>
                <c:pt idx="24799">
                  <c:v>0.24798999999999999</c:v>
                </c:pt>
                <c:pt idx="24800">
                  <c:v>0.248</c:v>
                </c:pt>
                <c:pt idx="24801">
                  <c:v>0.24801000000000001</c:v>
                </c:pt>
                <c:pt idx="24802">
                  <c:v>0.24801999999999999</c:v>
                </c:pt>
                <c:pt idx="24803">
                  <c:v>0.24803</c:v>
                </c:pt>
                <c:pt idx="24804">
                  <c:v>0.24804000000000001</c:v>
                </c:pt>
                <c:pt idx="24805">
                  <c:v>0.24804999999999999</c:v>
                </c:pt>
                <c:pt idx="24806">
                  <c:v>0.24806</c:v>
                </c:pt>
                <c:pt idx="24807">
                  <c:v>0.24807000000000001</c:v>
                </c:pt>
                <c:pt idx="24808">
                  <c:v>0.24807999999999999</c:v>
                </c:pt>
                <c:pt idx="24809">
                  <c:v>0.24809</c:v>
                </c:pt>
                <c:pt idx="24810">
                  <c:v>0.24809999999999999</c:v>
                </c:pt>
                <c:pt idx="24811">
                  <c:v>0.24811</c:v>
                </c:pt>
                <c:pt idx="24812">
                  <c:v>0.24812000000000001</c:v>
                </c:pt>
                <c:pt idx="24813">
                  <c:v>0.24812999999999999</c:v>
                </c:pt>
                <c:pt idx="24814">
                  <c:v>0.24814</c:v>
                </c:pt>
                <c:pt idx="24815">
                  <c:v>0.24815000000000001</c:v>
                </c:pt>
                <c:pt idx="24816">
                  <c:v>0.24815999999999999</c:v>
                </c:pt>
                <c:pt idx="24817">
                  <c:v>0.24817</c:v>
                </c:pt>
                <c:pt idx="24818">
                  <c:v>0.24818000000000001</c:v>
                </c:pt>
                <c:pt idx="24819">
                  <c:v>0.24818999999999999</c:v>
                </c:pt>
                <c:pt idx="24820">
                  <c:v>0.2482</c:v>
                </c:pt>
                <c:pt idx="24821">
                  <c:v>0.24820999999999999</c:v>
                </c:pt>
                <c:pt idx="24822">
                  <c:v>0.24822</c:v>
                </c:pt>
                <c:pt idx="24823">
                  <c:v>0.24823000000000001</c:v>
                </c:pt>
                <c:pt idx="24824">
                  <c:v>0.24823999999999999</c:v>
                </c:pt>
                <c:pt idx="24825">
                  <c:v>0.24825</c:v>
                </c:pt>
                <c:pt idx="24826">
                  <c:v>0.24826000000000001</c:v>
                </c:pt>
                <c:pt idx="24827">
                  <c:v>0.24826999999999999</c:v>
                </c:pt>
                <c:pt idx="24828">
                  <c:v>0.24828</c:v>
                </c:pt>
                <c:pt idx="24829">
                  <c:v>0.24829000000000001</c:v>
                </c:pt>
                <c:pt idx="24830">
                  <c:v>0.24829999999999999</c:v>
                </c:pt>
                <c:pt idx="24831">
                  <c:v>0.24831</c:v>
                </c:pt>
                <c:pt idx="24832">
                  <c:v>0.24832000000000001</c:v>
                </c:pt>
                <c:pt idx="24833">
                  <c:v>0.24833</c:v>
                </c:pt>
                <c:pt idx="24834">
                  <c:v>0.24834000000000001</c:v>
                </c:pt>
                <c:pt idx="24835">
                  <c:v>0.24834999999999999</c:v>
                </c:pt>
                <c:pt idx="24836">
                  <c:v>0.24836</c:v>
                </c:pt>
                <c:pt idx="24837">
                  <c:v>0.24837000000000001</c:v>
                </c:pt>
                <c:pt idx="24838">
                  <c:v>0.24837999999999999</c:v>
                </c:pt>
                <c:pt idx="24839">
                  <c:v>0.24839</c:v>
                </c:pt>
                <c:pt idx="24840">
                  <c:v>0.24840000000000001</c:v>
                </c:pt>
                <c:pt idx="24841">
                  <c:v>0.24840999999999999</c:v>
                </c:pt>
                <c:pt idx="24842">
                  <c:v>0.24842</c:v>
                </c:pt>
                <c:pt idx="24843">
                  <c:v>0.24843000000000001</c:v>
                </c:pt>
                <c:pt idx="24844">
                  <c:v>0.24843999999999999</c:v>
                </c:pt>
                <c:pt idx="24845">
                  <c:v>0.24845</c:v>
                </c:pt>
                <c:pt idx="24846">
                  <c:v>0.24845999999999999</c:v>
                </c:pt>
                <c:pt idx="24847">
                  <c:v>0.24847</c:v>
                </c:pt>
                <c:pt idx="24848">
                  <c:v>0.24848000000000001</c:v>
                </c:pt>
                <c:pt idx="24849">
                  <c:v>0.24848999999999999</c:v>
                </c:pt>
                <c:pt idx="24850">
                  <c:v>0.2485</c:v>
                </c:pt>
                <c:pt idx="24851">
                  <c:v>0.24851000000000001</c:v>
                </c:pt>
                <c:pt idx="24852">
                  <c:v>0.24851999999999999</c:v>
                </c:pt>
                <c:pt idx="24853">
                  <c:v>0.24853</c:v>
                </c:pt>
                <c:pt idx="24854">
                  <c:v>0.24854000000000001</c:v>
                </c:pt>
                <c:pt idx="24855">
                  <c:v>0.24854999999999999</c:v>
                </c:pt>
                <c:pt idx="24856">
                  <c:v>0.24856</c:v>
                </c:pt>
                <c:pt idx="24857">
                  <c:v>0.24857000000000001</c:v>
                </c:pt>
                <c:pt idx="24858">
                  <c:v>0.24858</c:v>
                </c:pt>
                <c:pt idx="24859">
                  <c:v>0.24859000000000001</c:v>
                </c:pt>
                <c:pt idx="24860">
                  <c:v>0.24859999999999999</c:v>
                </c:pt>
                <c:pt idx="24861">
                  <c:v>0.24861</c:v>
                </c:pt>
                <c:pt idx="24862">
                  <c:v>0.24862000000000001</c:v>
                </c:pt>
                <c:pt idx="24863">
                  <c:v>0.24862999999999999</c:v>
                </c:pt>
                <c:pt idx="24864">
                  <c:v>0.24864</c:v>
                </c:pt>
                <c:pt idx="24865">
                  <c:v>0.24865000000000001</c:v>
                </c:pt>
                <c:pt idx="24866">
                  <c:v>0.24865999999999999</c:v>
                </c:pt>
                <c:pt idx="24867">
                  <c:v>0.24867</c:v>
                </c:pt>
                <c:pt idx="24868">
                  <c:v>0.24868000000000001</c:v>
                </c:pt>
                <c:pt idx="24869">
                  <c:v>0.24868999999999999</c:v>
                </c:pt>
                <c:pt idx="24870">
                  <c:v>0.2487</c:v>
                </c:pt>
                <c:pt idx="24871">
                  <c:v>0.24870999999999999</c:v>
                </c:pt>
                <c:pt idx="24872">
                  <c:v>0.24872</c:v>
                </c:pt>
                <c:pt idx="24873">
                  <c:v>0.24873000000000001</c:v>
                </c:pt>
                <c:pt idx="24874">
                  <c:v>0.24873999999999999</c:v>
                </c:pt>
                <c:pt idx="24875">
                  <c:v>0.24875</c:v>
                </c:pt>
                <c:pt idx="24876">
                  <c:v>0.24876000000000001</c:v>
                </c:pt>
                <c:pt idx="24877">
                  <c:v>0.24876999999999999</c:v>
                </c:pt>
                <c:pt idx="24878">
                  <c:v>0.24878</c:v>
                </c:pt>
                <c:pt idx="24879">
                  <c:v>0.24879000000000001</c:v>
                </c:pt>
                <c:pt idx="24880">
                  <c:v>0.24879999999999999</c:v>
                </c:pt>
                <c:pt idx="24881">
                  <c:v>0.24881</c:v>
                </c:pt>
                <c:pt idx="24882">
                  <c:v>0.24882000000000001</c:v>
                </c:pt>
                <c:pt idx="24883">
                  <c:v>0.24883</c:v>
                </c:pt>
                <c:pt idx="24884">
                  <c:v>0.24884000000000001</c:v>
                </c:pt>
                <c:pt idx="24885">
                  <c:v>0.24884999999999999</c:v>
                </c:pt>
                <c:pt idx="24886">
                  <c:v>0.24886</c:v>
                </c:pt>
                <c:pt idx="24887">
                  <c:v>0.24887000000000001</c:v>
                </c:pt>
                <c:pt idx="24888">
                  <c:v>0.24887999999999999</c:v>
                </c:pt>
                <c:pt idx="24889">
                  <c:v>0.24889</c:v>
                </c:pt>
                <c:pt idx="24890">
                  <c:v>0.24890000000000001</c:v>
                </c:pt>
                <c:pt idx="24891">
                  <c:v>0.24890999999999999</c:v>
                </c:pt>
                <c:pt idx="24892">
                  <c:v>0.24892</c:v>
                </c:pt>
                <c:pt idx="24893">
                  <c:v>0.24893000000000001</c:v>
                </c:pt>
                <c:pt idx="24894">
                  <c:v>0.24893999999999999</c:v>
                </c:pt>
                <c:pt idx="24895">
                  <c:v>0.24895</c:v>
                </c:pt>
                <c:pt idx="24896">
                  <c:v>0.24895999999999999</c:v>
                </c:pt>
                <c:pt idx="24897">
                  <c:v>0.24897</c:v>
                </c:pt>
                <c:pt idx="24898">
                  <c:v>0.24898000000000001</c:v>
                </c:pt>
                <c:pt idx="24899">
                  <c:v>0.24898999999999999</c:v>
                </c:pt>
                <c:pt idx="24900">
                  <c:v>0.249</c:v>
                </c:pt>
                <c:pt idx="24901">
                  <c:v>0.24901000000000001</c:v>
                </c:pt>
                <c:pt idx="24902">
                  <c:v>0.24901999999999999</c:v>
                </c:pt>
                <c:pt idx="24903">
                  <c:v>0.24903</c:v>
                </c:pt>
                <c:pt idx="24904">
                  <c:v>0.24904000000000001</c:v>
                </c:pt>
                <c:pt idx="24905">
                  <c:v>0.24904999999999999</c:v>
                </c:pt>
                <c:pt idx="24906">
                  <c:v>0.24906</c:v>
                </c:pt>
                <c:pt idx="24907">
                  <c:v>0.24907000000000001</c:v>
                </c:pt>
                <c:pt idx="24908">
                  <c:v>0.24908</c:v>
                </c:pt>
                <c:pt idx="24909">
                  <c:v>0.24909000000000001</c:v>
                </c:pt>
                <c:pt idx="24910">
                  <c:v>0.24909999999999999</c:v>
                </c:pt>
                <c:pt idx="24911">
                  <c:v>0.24911</c:v>
                </c:pt>
                <c:pt idx="24912">
                  <c:v>0.24912000000000001</c:v>
                </c:pt>
                <c:pt idx="24913">
                  <c:v>0.24912999999999999</c:v>
                </c:pt>
                <c:pt idx="24914">
                  <c:v>0.24914</c:v>
                </c:pt>
                <c:pt idx="24915">
                  <c:v>0.24915000000000001</c:v>
                </c:pt>
                <c:pt idx="24916">
                  <c:v>0.24915999999999999</c:v>
                </c:pt>
                <c:pt idx="24917">
                  <c:v>0.24917</c:v>
                </c:pt>
                <c:pt idx="24918">
                  <c:v>0.24918000000000001</c:v>
                </c:pt>
                <c:pt idx="24919">
                  <c:v>0.24918999999999999</c:v>
                </c:pt>
                <c:pt idx="24920">
                  <c:v>0.2492</c:v>
                </c:pt>
                <c:pt idx="24921">
                  <c:v>0.24920999999999999</c:v>
                </c:pt>
                <c:pt idx="24922">
                  <c:v>0.24922</c:v>
                </c:pt>
                <c:pt idx="24923">
                  <c:v>0.24923000000000001</c:v>
                </c:pt>
                <c:pt idx="24924">
                  <c:v>0.24923999999999999</c:v>
                </c:pt>
                <c:pt idx="24925">
                  <c:v>0.24925</c:v>
                </c:pt>
                <c:pt idx="24926">
                  <c:v>0.24926000000000001</c:v>
                </c:pt>
                <c:pt idx="24927">
                  <c:v>0.24926999999999999</c:v>
                </c:pt>
                <c:pt idx="24928">
                  <c:v>0.24928</c:v>
                </c:pt>
                <c:pt idx="24929">
                  <c:v>0.24929000000000001</c:v>
                </c:pt>
                <c:pt idx="24930">
                  <c:v>0.24929999999999999</c:v>
                </c:pt>
                <c:pt idx="24931">
                  <c:v>0.24931</c:v>
                </c:pt>
                <c:pt idx="24932">
                  <c:v>0.24932000000000001</c:v>
                </c:pt>
                <c:pt idx="24933">
                  <c:v>0.24933</c:v>
                </c:pt>
                <c:pt idx="24934">
                  <c:v>0.24934000000000001</c:v>
                </c:pt>
                <c:pt idx="24935">
                  <c:v>0.24934999999999999</c:v>
                </c:pt>
                <c:pt idx="24936">
                  <c:v>0.24936</c:v>
                </c:pt>
                <c:pt idx="24937">
                  <c:v>0.24937000000000001</c:v>
                </c:pt>
                <c:pt idx="24938">
                  <c:v>0.24937999999999999</c:v>
                </c:pt>
                <c:pt idx="24939">
                  <c:v>0.24939</c:v>
                </c:pt>
                <c:pt idx="24940">
                  <c:v>0.24940000000000001</c:v>
                </c:pt>
                <c:pt idx="24941">
                  <c:v>0.24940999999999999</c:v>
                </c:pt>
                <c:pt idx="24942">
                  <c:v>0.24942</c:v>
                </c:pt>
                <c:pt idx="24943">
                  <c:v>0.24943000000000001</c:v>
                </c:pt>
                <c:pt idx="24944">
                  <c:v>0.24944</c:v>
                </c:pt>
                <c:pt idx="24945">
                  <c:v>0.24945000000000001</c:v>
                </c:pt>
                <c:pt idx="24946">
                  <c:v>0.24945999999999999</c:v>
                </c:pt>
                <c:pt idx="24947">
                  <c:v>0.24947</c:v>
                </c:pt>
                <c:pt idx="24948">
                  <c:v>0.24948000000000001</c:v>
                </c:pt>
                <c:pt idx="24949">
                  <c:v>0.24948999999999999</c:v>
                </c:pt>
                <c:pt idx="24950">
                  <c:v>0.2495</c:v>
                </c:pt>
                <c:pt idx="24951">
                  <c:v>0.24951000000000001</c:v>
                </c:pt>
                <c:pt idx="24952">
                  <c:v>0.24951999999999999</c:v>
                </c:pt>
                <c:pt idx="24953">
                  <c:v>0.24953</c:v>
                </c:pt>
                <c:pt idx="24954">
                  <c:v>0.24954000000000001</c:v>
                </c:pt>
                <c:pt idx="24955">
                  <c:v>0.24954999999999999</c:v>
                </c:pt>
                <c:pt idx="24956">
                  <c:v>0.24956</c:v>
                </c:pt>
                <c:pt idx="24957">
                  <c:v>0.24956999999999999</c:v>
                </c:pt>
                <c:pt idx="24958">
                  <c:v>0.24958</c:v>
                </c:pt>
                <c:pt idx="24959">
                  <c:v>0.24959000000000001</c:v>
                </c:pt>
                <c:pt idx="24960">
                  <c:v>0.24959999999999999</c:v>
                </c:pt>
                <c:pt idx="24961">
                  <c:v>0.24961</c:v>
                </c:pt>
                <c:pt idx="24962">
                  <c:v>0.24962000000000001</c:v>
                </c:pt>
                <c:pt idx="24963">
                  <c:v>0.24962999999999999</c:v>
                </c:pt>
                <c:pt idx="24964">
                  <c:v>0.24964</c:v>
                </c:pt>
                <c:pt idx="24965">
                  <c:v>0.24965000000000001</c:v>
                </c:pt>
                <c:pt idx="24966">
                  <c:v>0.24965999999999999</c:v>
                </c:pt>
                <c:pt idx="24967">
                  <c:v>0.24967</c:v>
                </c:pt>
                <c:pt idx="24968">
                  <c:v>0.24968000000000001</c:v>
                </c:pt>
                <c:pt idx="24969">
                  <c:v>0.24969</c:v>
                </c:pt>
                <c:pt idx="24970">
                  <c:v>0.24970000000000001</c:v>
                </c:pt>
                <c:pt idx="24971">
                  <c:v>0.24970999999999999</c:v>
                </c:pt>
                <c:pt idx="24972">
                  <c:v>0.24972</c:v>
                </c:pt>
                <c:pt idx="24973">
                  <c:v>0.24973000000000001</c:v>
                </c:pt>
                <c:pt idx="24974">
                  <c:v>0.24973999999999999</c:v>
                </c:pt>
                <c:pt idx="24975">
                  <c:v>0.24975</c:v>
                </c:pt>
                <c:pt idx="24976">
                  <c:v>0.24976000000000001</c:v>
                </c:pt>
                <c:pt idx="24977">
                  <c:v>0.24976999999999999</c:v>
                </c:pt>
                <c:pt idx="24978">
                  <c:v>0.24978</c:v>
                </c:pt>
                <c:pt idx="24979">
                  <c:v>0.24979000000000001</c:v>
                </c:pt>
                <c:pt idx="24980">
                  <c:v>0.24979999999999999</c:v>
                </c:pt>
                <c:pt idx="24981">
                  <c:v>0.24981</c:v>
                </c:pt>
                <c:pt idx="24982">
                  <c:v>0.24981999999999999</c:v>
                </c:pt>
                <c:pt idx="24983">
                  <c:v>0.24983</c:v>
                </c:pt>
                <c:pt idx="24984">
                  <c:v>0.24984000000000001</c:v>
                </c:pt>
                <c:pt idx="24985">
                  <c:v>0.24984999999999999</c:v>
                </c:pt>
                <c:pt idx="24986">
                  <c:v>0.24986</c:v>
                </c:pt>
                <c:pt idx="24987">
                  <c:v>0.24987000000000001</c:v>
                </c:pt>
                <c:pt idx="24988">
                  <c:v>0.24987999999999999</c:v>
                </c:pt>
                <c:pt idx="24989">
                  <c:v>0.24989</c:v>
                </c:pt>
                <c:pt idx="24990">
                  <c:v>0.24990000000000001</c:v>
                </c:pt>
                <c:pt idx="24991">
                  <c:v>0.24990999999999999</c:v>
                </c:pt>
                <c:pt idx="24992">
                  <c:v>0.24992</c:v>
                </c:pt>
                <c:pt idx="24993">
                  <c:v>0.24993000000000001</c:v>
                </c:pt>
                <c:pt idx="24994">
                  <c:v>0.24994</c:v>
                </c:pt>
                <c:pt idx="24995">
                  <c:v>0.24995000000000001</c:v>
                </c:pt>
                <c:pt idx="24996">
                  <c:v>0.24995999999999999</c:v>
                </c:pt>
                <c:pt idx="24997">
                  <c:v>0.24997</c:v>
                </c:pt>
                <c:pt idx="24998">
                  <c:v>0.24998000000000001</c:v>
                </c:pt>
                <c:pt idx="24999">
                  <c:v>0.24998999999999999</c:v>
                </c:pt>
                <c:pt idx="25000">
                  <c:v>0.25</c:v>
                </c:pt>
                <c:pt idx="25001">
                  <c:v>0.25001000000000001</c:v>
                </c:pt>
                <c:pt idx="25002">
                  <c:v>0.25002000000000002</c:v>
                </c:pt>
                <c:pt idx="25003">
                  <c:v>0.25002999999999997</c:v>
                </c:pt>
                <c:pt idx="25004">
                  <c:v>0.25003999999999998</c:v>
                </c:pt>
                <c:pt idx="25005">
                  <c:v>0.25004999999999999</c:v>
                </c:pt>
                <c:pt idx="25006">
                  <c:v>0.25006</c:v>
                </c:pt>
                <c:pt idx="25007">
                  <c:v>0.25007000000000001</c:v>
                </c:pt>
                <c:pt idx="25008">
                  <c:v>0.25008000000000002</c:v>
                </c:pt>
                <c:pt idx="25009">
                  <c:v>0.25008999999999998</c:v>
                </c:pt>
                <c:pt idx="25010">
                  <c:v>0.25009999999999999</c:v>
                </c:pt>
                <c:pt idx="25011">
                  <c:v>0.25011</c:v>
                </c:pt>
                <c:pt idx="25012">
                  <c:v>0.25012000000000001</c:v>
                </c:pt>
                <c:pt idx="25013">
                  <c:v>0.25013000000000002</c:v>
                </c:pt>
                <c:pt idx="25014">
                  <c:v>0.25013999999999997</c:v>
                </c:pt>
                <c:pt idx="25015">
                  <c:v>0.25014999999999998</c:v>
                </c:pt>
                <c:pt idx="25016">
                  <c:v>0.25015999999999999</c:v>
                </c:pt>
                <c:pt idx="25017">
                  <c:v>0.25017</c:v>
                </c:pt>
                <c:pt idx="25018">
                  <c:v>0.25018000000000001</c:v>
                </c:pt>
                <c:pt idx="25019">
                  <c:v>0.25019000000000002</c:v>
                </c:pt>
                <c:pt idx="25020">
                  <c:v>0.25019999999999998</c:v>
                </c:pt>
                <c:pt idx="25021">
                  <c:v>0.25020999999999999</c:v>
                </c:pt>
                <c:pt idx="25022">
                  <c:v>0.25022</c:v>
                </c:pt>
                <c:pt idx="25023">
                  <c:v>0.25023000000000001</c:v>
                </c:pt>
                <c:pt idx="25024">
                  <c:v>0.25024000000000002</c:v>
                </c:pt>
                <c:pt idx="25025">
                  <c:v>0.25024999999999997</c:v>
                </c:pt>
                <c:pt idx="25026">
                  <c:v>0.25025999999999998</c:v>
                </c:pt>
                <c:pt idx="25027">
                  <c:v>0.25026999999999999</c:v>
                </c:pt>
                <c:pt idx="25028">
                  <c:v>0.25028</c:v>
                </c:pt>
                <c:pt idx="25029">
                  <c:v>0.25029000000000001</c:v>
                </c:pt>
                <c:pt idx="25030">
                  <c:v>0.25030000000000002</c:v>
                </c:pt>
                <c:pt idx="25031">
                  <c:v>0.25030999999999998</c:v>
                </c:pt>
                <c:pt idx="25032">
                  <c:v>0.25031999999999999</c:v>
                </c:pt>
                <c:pt idx="25033">
                  <c:v>0.25033</c:v>
                </c:pt>
                <c:pt idx="25034">
                  <c:v>0.25034000000000001</c:v>
                </c:pt>
                <c:pt idx="25035">
                  <c:v>0.25035000000000002</c:v>
                </c:pt>
                <c:pt idx="25036">
                  <c:v>0.25036000000000003</c:v>
                </c:pt>
                <c:pt idx="25037">
                  <c:v>0.25036999999999998</c:v>
                </c:pt>
                <c:pt idx="25038">
                  <c:v>0.25037999999999999</c:v>
                </c:pt>
                <c:pt idx="25039">
                  <c:v>0.25039</c:v>
                </c:pt>
                <c:pt idx="25040">
                  <c:v>0.25040000000000001</c:v>
                </c:pt>
                <c:pt idx="25041">
                  <c:v>0.25041000000000002</c:v>
                </c:pt>
                <c:pt idx="25042">
                  <c:v>0.25041999999999998</c:v>
                </c:pt>
                <c:pt idx="25043">
                  <c:v>0.25042999999999999</c:v>
                </c:pt>
                <c:pt idx="25044">
                  <c:v>0.25044</c:v>
                </c:pt>
                <c:pt idx="25045">
                  <c:v>0.25045000000000001</c:v>
                </c:pt>
                <c:pt idx="25046">
                  <c:v>0.25046000000000002</c:v>
                </c:pt>
                <c:pt idx="25047">
                  <c:v>0.25047000000000003</c:v>
                </c:pt>
                <c:pt idx="25048">
                  <c:v>0.25047999999999998</c:v>
                </c:pt>
                <c:pt idx="25049">
                  <c:v>0.25048999999999999</c:v>
                </c:pt>
                <c:pt idx="25050">
                  <c:v>0.2505</c:v>
                </c:pt>
                <c:pt idx="25051">
                  <c:v>0.25051000000000001</c:v>
                </c:pt>
                <c:pt idx="25052">
                  <c:v>0.25052000000000002</c:v>
                </c:pt>
                <c:pt idx="25053">
                  <c:v>0.25052999999999997</c:v>
                </c:pt>
                <c:pt idx="25054">
                  <c:v>0.25053999999999998</c:v>
                </c:pt>
                <c:pt idx="25055">
                  <c:v>0.25054999999999999</c:v>
                </c:pt>
                <c:pt idx="25056">
                  <c:v>0.25056</c:v>
                </c:pt>
                <c:pt idx="25057">
                  <c:v>0.25057000000000001</c:v>
                </c:pt>
                <c:pt idx="25058">
                  <c:v>0.25058000000000002</c:v>
                </c:pt>
                <c:pt idx="25059">
                  <c:v>0.25058999999999998</c:v>
                </c:pt>
                <c:pt idx="25060">
                  <c:v>0.25059999999999999</c:v>
                </c:pt>
                <c:pt idx="25061">
                  <c:v>0.25061</c:v>
                </c:pt>
                <c:pt idx="25062">
                  <c:v>0.25062000000000001</c:v>
                </c:pt>
                <c:pt idx="25063">
                  <c:v>0.25063000000000002</c:v>
                </c:pt>
                <c:pt idx="25064">
                  <c:v>0.25063999999999997</c:v>
                </c:pt>
                <c:pt idx="25065">
                  <c:v>0.25064999999999998</c:v>
                </c:pt>
                <c:pt idx="25066">
                  <c:v>0.25065999999999999</c:v>
                </c:pt>
                <c:pt idx="25067">
                  <c:v>0.25067</c:v>
                </c:pt>
                <c:pt idx="25068">
                  <c:v>0.25068000000000001</c:v>
                </c:pt>
                <c:pt idx="25069">
                  <c:v>0.25069000000000002</c:v>
                </c:pt>
                <c:pt idx="25070">
                  <c:v>0.25069999999999998</c:v>
                </c:pt>
                <c:pt idx="25071">
                  <c:v>0.25070999999999999</c:v>
                </c:pt>
                <c:pt idx="25072">
                  <c:v>0.25072</c:v>
                </c:pt>
                <c:pt idx="25073">
                  <c:v>0.25073000000000001</c:v>
                </c:pt>
                <c:pt idx="25074">
                  <c:v>0.25074000000000002</c:v>
                </c:pt>
                <c:pt idx="25075">
                  <c:v>0.25074999999999997</c:v>
                </c:pt>
                <c:pt idx="25076">
                  <c:v>0.25075999999999998</c:v>
                </c:pt>
                <c:pt idx="25077">
                  <c:v>0.25076999999999999</c:v>
                </c:pt>
                <c:pt idx="25078">
                  <c:v>0.25078</c:v>
                </c:pt>
                <c:pt idx="25079">
                  <c:v>0.25079000000000001</c:v>
                </c:pt>
                <c:pt idx="25080">
                  <c:v>0.25080000000000002</c:v>
                </c:pt>
                <c:pt idx="25081">
                  <c:v>0.25080999999999998</c:v>
                </c:pt>
                <c:pt idx="25082">
                  <c:v>0.25081999999999999</c:v>
                </c:pt>
                <c:pt idx="25083">
                  <c:v>0.25083</c:v>
                </c:pt>
                <c:pt idx="25084">
                  <c:v>0.25084000000000001</c:v>
                </c:pt>
                <c:pt idx="25085">
                  <c:v>0.25085000000000002</c:v>
                </c:pt>
                <c:pt idx="25086">
                  <c:v>0.25086000000000003</c:v>
                </c:pt>
                <c:pt idx="25087">
                  <c:v>0.25086999999999998</c:v>
                </c:pt>
                <c:pt idx="25088">
                  <c:v>0.25087999999999999</c:v>
                </c:pt>
                <c:pt idx="25089">
                  <c:v>0.25089</c:v>
                </c:pt>
                <c:pt idx="25090">
                  <c:v>0.25090000000000001</c:v>
                </c:pt>
                <c:pt idx="25091">
                  <c:v>0.25091000000000002</c:v>
                </c:pt>
                <c:pt idx="25092">
                  <c:v>0.25091999999999998</c:v>
                </c:pt>
                <c:pt idx="25093">
                  <c:v>0.25092999999999999</c:v>
                </c:pt>
                <c:pt idx="25094">
                  <c:v>0.25094</c:v>
                </c:pt>
                <c:pt idx="25095">
                  <c:v>0.25095000000000001</c:v>
                </c:pt>
                <c:pt idx="25096">
                  <c:v>0.25096000000000002</c:v>
                </c:pt>
                <c:pt idx="25097">
                  <c:v>0.25097000000000003</c:v>
                </c:pt>
                <c:pt idx="25098">
                  <c:v>0.25097999999999998</c:v>
                </c:pt>
                <c:pt idx="25099">
                  <c:v>0.25098999999999999</c:v>
                </c:pt>
                <c:pt idx="25100">
                  <c:v>0.251</c:v>
                </c:pt>
                <c:pt idx="25101">
                  <c:v>0.25101000000000001</c:v>
                </c:pt>
                <c:pt idx="25102">
                  <c:v>0.25102000000000002</c:v>
                </c:pt>
                <c:pt idx="25103">
                  <c:v>0.25102999999999998</c:v>
                </c:pt>
                <c:pt idx="25104">
                  <c:v>0.25103999999999999</c:v>
                </c:pt>
                <c:pt idx="25105">
                  <c:v>0.25105</c:v>
                </c:pt>
                <c:pt idx="25106">
                  <c:v>0.25106000000000001</c:v>
                </c:pt>
                <c:pt idx="25107">
                  <c:v>0.25107000000000002</c:v>
                </c:pt>
                <c:pt idx="25108">
                  <c:v>0.25108000000000003</c:v>
                </c:pt>
                <c:pt idx="25109">
                  <c:v>0.25108999999999998</c:v>
                </c:pt>
                <c:pt idx="25110">
                  <c:v>0.25109999999999999</c:v>
                </c:pt>
                <c:pt idx="25111">
                  <c:v>0.25111</c:v>
                </c:pt>
                <c:pt idx="25112">
                  <c:v>0.25112000000000001</c:v>
                </c:pt>
                <c:pt idx="25113">
                  <c:v>0.25113000000000002</c:v>
                </c:pt>
                <c:pt idx="25114">
                  <c:v>0.25113999999999997</c:v>
                </c:pt>
                <c:pt idx="25115">
                  <c:v>0.25114999999999998</c:v>
                </c:pt>
                <c:pt idx="25116">
                  <c:v>0.25115999999999999</c:v>
                </c:pt>
                <c:pt idx="25117">
                  <c:v>0.25117</c:v>
                </c:pt>
                <c:pt idx="25118">
                  <c:v>0.25118000000000001</c:v>
                </c:pt>
                <c:pt idx="25119">
                  <c:v>0.25119000000000002</c:v>
                </c:pt>
                <c:pt idx="25120">
                  <c:v>0.25119999999999998</c:v>
                </c:pt>
                <c:pt idx="25121">
                  <c:v>0.25120999999999999</c:v>
                </c:pt>
                <c:pt idx="25122">
                  <c:v>0.25122</c:v>
                </c:pt>
                <c:pt idx="25123">
                  <c:v>0.25123000000000001</c:v>
                </c:pt>
                <c:pt idx="25124">
                  <c:v>0.25124000000000002</c:v>
                </c:pt>
                <c:pt idx="25125">
                  <c:v>0.25124999999999997</c:v>
                </c:pt>
                <c:pt idx="25126">
                  <c:v>0.25125999999999998</c:v>
                </c:pt>
                <c:pt idx="25127">
                  <c:v>0.25126999999999999</c:v>
                </c:pt>
                <c:pt idx="25128">
                  <c:v>0.25128</c:v>
                </c:pt>
                <c:pt idx="25129">
                  <c:v>0.25129000000000001</c:v>
                </c:pt>
                <c:pt idx="25130">
                  <c:v>0.25130000000000002</c:v>
                </c:pt>
                <c:pt idx="25131">
                  <c:v>0.25130999999999998</c:v>
                </c:pt>
                <c:pt idx="25132">
                  <c:v>0.25131999999999999</c:v>
                </c:pt>
                <c:pt idx="25133">
                  <c:v>0.25133</c:v>
                </c:pt>
                <c:pt idx="25134">
                  <c:v>0.25134000000000001</c:v>
                </c:pt>
                <c:pt idx="25135">
                  <c:v>0.25135000000000002</c:v>
                </c:pt>
                <c:pt idx="25136">
                  <c:v>0.25135999999999997</c:v>
                </c:pt>
                <c:pt idx="25137">
                  <c:v>0.25136999999999998</c:v>
                </c:pt>
                <c:pt idx="25138">
                  <c:v>0.25137999999999999</c:v>
                </c:pt>
                <c:pt idx="25139">
                  <c:v>0.25139</c:v>
                </c:pt>
                <c:pt idx="25140">
                  <c:v>0.25140000000000001</c:v>
                </c:pt>
                <c:pt idx="25141">
                  <c:v>0.25141000000000002</c:v>
                </c:pt>
                <c:pt idx="25142">
                  <c:v>0.25141999999999998</c:v>
                </c:pt>
                <c:pt idx="25143">
                  <c:v>0.25142999999999999</c:v>
                </c:pt>
                <c:pt idx="25144">
                  <c:v>0.25144</c:v>
                </c:pt>
                <c:pt idx="25145">
                  <c:v>0.25145000000000001</c:v>
                </c:pt>
                <c:pt idx="25146">
                  <c:v>0.25146000000000002</c:v>
                </c:pt>
                <c:pt idx="25147">
                  <c:v>0.25147000000000003</c:v>
                </c:pt>
                <c:pt idx="25148">
                  <c:v>0.25147999999999998</c:v>
                </c:pt>
                <c:pt idx="25149">
                  <c:v>0.25148999999999999</c:v>
                </c:pt>
                <c:pt idx="25150">
                  <c:v>0.2515</c:v>
                </c:pt>
                <c:pt idx="25151">
                  <c:v>0.25151000000000001</c:v>
                </c:pt>
                <c:pt idx="25152">
                  <c:v>0.25152000000000002</c:v>
                </c:pt>
                <c:pt idx="25153">
                  <c:v>0.25152999999999998</c:v>
                </c:pt>
                <c:pt idx="25154">
                  <c:v>0.25153999999999999</c:v>
                </c:pt>
                <c:pt idx="25155">
                  <c:v>0.25155</c:v>
                </c:pt>
                <c:pt idx="25156">
                  <c:v>0.25156000000000001</c:v>
                </c:pt>
                <c:pt idx="25157">
                  <c:v>0.25157000000000002</c:v>
                </c:pt>
                <c:pt idx="25158">
                  <c:v>0.25158000000000003</c:v>
                </c:pt>
                <c:pt idx="25159">
                  <c:v>0.25158999999999998</c:v>
                </c:pt>
                <c:pt idx="25160">
                  <c:v>0.25159999999999999</c:v>
                </c:pt>
                <c:pt idx="25161">
                  <c:v>0.25161</c:v>
                </c:pt>
                <c:pt idx="25162">
                  <c:v>0.25162000000000001</c:v>
                </c:pt>
                <c:pt idx="25163">
                  <c:v>0.25163000000000002</c:v>
                </c:pt>
                <c:pt idx="25164">
                  <c:v>0.25163999999999997</c:v>
                </c:pt>
                <c:pt idx="25165">
                  <c:v>0.25164999999999998</c:v>
                </c:pt>
                <c:pt idx="25166">
                  <c:v>0.25165999999999999</c:v>
                </c:pt>
                <c:pt idx="25167">
                  <c:v>0.25167</c:v>
                </c:pt>
                <c:pt idx="25168">
                  <c:v>0.25168000000000001</c:v>
                </c:pt>
                <c:pt idx="25169">
                  <c:v>0.25169000000000002</c:v>
                </c:pt>
                <c:pt idx="25170">
                  <c:v>0.25169999999999998</c:v>
                </c:pt>
                <c:pt idx="25171">
                  <c:v>0.25170999999999999</c:v>
                </c:pt>
                <c:pt idx="25172">
                  <c:v>0.25172</c:v>
                </c:pt>
                <c:pt idx="25173">
                  <c:v>0.25173000000000001</c:v>
                </c:pt>
                <c:pt idx="25174">
                  <c:v>0.25174000000000002</c:v>
                </c:pt>
                <c:pt idx="25175">
                  <c:v>0.25174999999999997</c:v>
                </c:pt>
                <c:pt idx="25176">
                  <c:v>0.25175999999999998</c:v>
                </c:pt>
                <c:pt idx="25177">
                  <c:v>0.25176999999999999</c:v>
                </c:pt>
                <c:pt idx="25178">
                  <c:v>0.25178</c:v>
                </c:pt>
                <c:pt idx="25179">
                  <c:v>0.25179000000000001</c:v>
                </c:pt>
                <c:pt idx="25180">
                  <c:v>0.25180000000000002</c:v>
                </c:pt>
                <c:pt idx="25181">
                  <c:v>0.25180999999999998</c:v>
                </c:pt>
                <c:pt idx="25182">
                  <c:v>0.25181999999999999</c:v>
                </c:pt>
                <c:pt idx="25183">
                  <c:v>0.25183</c:v>
                </c:pt>
                <c:pt idx="25184">
                  <c:v>0.25184000000000001</c:v>
                </c:pt>
                <c:pt idx="25185">
                  <c:v>0.25185000000000002</c:v>
                </c:pt>
                <c:pt idx="25186">
                  <c:v>0.25185999999999997</c:v>
                </c:pt>
                <c:pt idx="25187">
                  <c:v>0.25186999999999998</c:v>
                </c:pt>
                <c:pt idx="25188">
                  <c:v>0.25187999999999999</c:v>
                </c:pt>
                <c:pt idx="25189">
                  <c:v>0.25189</c:v>
                </c:pt>
                <c:pt idx="25190">
                  <c:v>0.25190000000000001</c:v>
                </c:pt>
                <c:pt idx="25191">
                  <c:v>0.25191000000000002</c:v>
                </c:pt>
                <c:pt idx="25192">
                  <c:v>0.25191999999999998</c:v>
                </c:pt>
                <c:pt idx="25193">
                  <c:v>0.25192999999999999</c:v>
                </c:pt>
                <c:pt idx="25194">
                  <c:v>0.25194</c:v>
                </c:pt>
                <c:pt idx="25195">
                  <c:v>0.25195000000000001</c:v>
                </c:pt>
                <c:pt idx="25196">
                  <c:v>0.25196000000000002</c:v>
                </c:pt>
                <c:pt idx="25197">
                  <c:v>0.25197000000000003</c:v>
                </c:pt>
                <c:pt idx="25198">
                  <c:v>0.25197999999999998</c:v>
                </c:pt>
                <c:pt idx="25199">
                  <c:v>0.25198999999999999</c:v>
                </c:pt>
                <c:pt idx="25200">
                  <c:v>0.252</c:v>
                </c:pt>
                <c:pt idx="25201">
                  <c:v>0.25201000000000001</c:v>
                </c:pt>
                <c:pt idx="25202">
                  <c:v>0.25202000000000002</c:v>
                </c:pt>
                <c:pt idx="25203">
                  <c:v>0.25202999999999998</c:v>
                </c:pt>
                <c:pt idx="25204">
                  <c:v>0.25203999999999999</c:v>
                </c:pt>
                <c:pt idx="25205">
                  <c:v>0.25205</c:v>
                </c:pt>
                <c:pt idx="25206">
                  <c:v>0.25206000000000001</c:v>
                </c:pt>
                <c:pt idx="25207">
                  <c:v>0.25207000000000002</c:v>
                </c:pt>
                <c:pt idx="25208">
                  <c:v>0.25208000000000003</c:v>
                </c:pt>
                <c:pt idx="25209">
                  <c:v>0.25208999999999998</c:v>
                </c:pt>
                <c:pt idx="25210">
                  <c:v>0.25209999999999999</c:v>
                </c:pt>
                <c:pt idx="25211">
                  <c:v>0.25211</c:v>
                </c:pt>
                <c:pt idx="25212">
                  <c:v>0.25212000000000001</c:v>
                </c:pt>
                <c:pt idx="25213">
                  <c:v>0.25213000000000002</c:v>
                </c:pt>
                <c:pt idx="25214">
                  <c:v>0.25213999999999998</c:v>
                </c:pt>
                <c:pt idx="25215">
                  <c:v>0.25214999999999999</c:v>
                </c:pt>
                <c:pt idx="25216">
                  <c:v>0.25216</c:v>
                </c:pt>
                <c:pt idx="25217">
                  <c:v>0.25217000000000001</c:v>
                </c:pt>
                <c:pt idx="25218">
                  <c:v>0.25218000000000002</c:v>
                </c:pt>
                <c:pt idx="25219">
                  <c:v>0.25219000000000003</c:v>
                </c:pt>
                <c:pt idx="25220">
                  <c:v>0.25219999999999998</c:v>
                </c:pt>
                <c:pt idx="25221">
                  <c:v>0.25220999999999999</c:v>
                </c:pt>
                <c:pt idx="25222">
                  <c:v>0.25222</c:v>
                </c:pt>
                <c:pt idx="25223">
                  <c:v>0.25223000000000001</c:v>
                </c:pt>
                <c:pt idx="25224">
                  <c:v>0.25224000000000002</c:v>
                </c:pt>
                <c:pt idx="25225">
                  <c:v>0.25224999999999997</c:v>
                </c:pt>
                <c:pt idx="25226">
                  <c:v>0.25225999999999998</c:v>
                </c:pt>
                <c:pt idx="25227">
                  <c:v>0.25226999999999999</c:v>
                </c:pt>
                <c:pt idx="25228">
                  <c:v>0.25228</c:v>
                </c:pt>
                <c:pt idx="25229">
                  <c:v>0.25229000000000001</c:v>
                </c:pt>
                <c:pt idx="25230">
                  <c:v>0.25230000000000002</c:v>
                </c:pt>
                <c:pt idx="25231">
                  <c:v>0.25230999999999998</c:v>
                </c:pt>
                <c:pt idx="25232">
                  <c:v>0.25231999999999999</c:v>
                </c:pt>
                <c:pt idx="25233">
                  <c:v>0.25233</c:v>
                </c:pt>
                <c:pt idx="25234">
                  <c:v>0.25234000000000001</c:v>
                </c:pt>
                <c:pt idx="25235">
                  <c:v>0.25235000000000002</c:v>
                </c:pt>
                <c:pt idx="25236">
                  <c:v>0.25235999999999997</c:v>
                </c:pt>
                <c:pt idx="25237">
                  <c:v>0.25236999999999998</c:v>
                </c:pt>
                <c:pt idx="25238">
                  <c:v>0.25237999999999999</c:v>
                </c:pt>
                <c:pt idx="25239">
                  <c:v>0.25239</c:v>
                </c:pt>
                <c:pt idx="25240">
                  <c:v>0.25240000000000001</c:v>
                </c:pt>
                <c:pt idx="25241">
                  <c:v>0.25241000000000002</c:v>
                </c:pt>
                <c:pt idx="25242">
                  <c:v>0.25241999999999998</c:v>
                </c:pt>
                <c:pt idx="25243">
                  <c:v>0.25242999999999999</c:v>
                </c:pt>
                <c:pt idx="25244">
                  <c:v>0.25244</c:v>
                </c:pt>
                <c:pt idx="25245">
                  <c:v>0.25245000000000001</c:v>
                </c:pt>
                <c:pt idx="25246">
                  <c:v>0.25246000000000002</c:v>
                </c:pt>
                <c:pt idx="25247">
                  <c:v>0.25247000000000003</c:v>
                </c:pt>
                <c:pt idx="25248">
                  <c:v>0.25247999999999998</c:v>
                </c:pt>
                <c:pt idx="25249">
                  <c:v>0.25248999999999999</c:v>
                </c:pt>
                <c:pt idx="25250">
                  <c:v>0.2525</c:v>
                </c:pt>
                <c:pt idx="25251">
                  <c:v>0.25251000000000001</c:v>
                </c:pt>
                <c:pt idx="25252">
                  <c:v>0.25252000000000002</c:v>
                </c:pt>
                <c:pt idx="25253">
                  <c:v>0.25252999999999998</c:v>
                </c:pt>
                <c:pt idx="25254">
                  <c:v>0.25253999999999999</c:v>
                </c:pt>
                <c:pt idx="25255">
                  <c:v>0.25255</c:v>
                </c:pt>
                <c:pt idx="25256">
                  <c:v>0.25256000000000001</c:v>
                </c:pt>
                <c:pt idx="25257">
                  <c:v>0.25257000000000002</c:v>
                </c:pt>
                <c:pt idx="25258">
                  <c:v>0.25258000000000003</c:v>
                </c:pt>
                <c:pt idx="25259">
                  <c:v>0.25258999999999998</c:v>
                </c:pt>
                <c:pt idx="25260">
                  <c:v>0.25259999999999999</c:v>
                </c:pt>
                <c:pt idx="25261">
                  <c:v>0.25261</c:v>
                </c:pt>
                <c:pt idx="25262">
                  <c:v>0.25262000000000001</c:v>
                </c:pt>
                <c:pt idx="25263">
                  <c:v>0.25263000000000002</c:v>
                </c:pt>
                <c:pt idx="25264">
                  <c:v>0.25263999999999998</c:v>
                </c:pt>
                <c:pt idx="25265">
                  <c:v>0.25264999999999999</c:v>
                </c:pt>
                <c:pt idx="25266">
                  <c:v>0.25266</c:v>
                </c:pt>
                <c:pt idx="25267">
                  <c:v>0.25267000000000001</c:v>
                </c:pt>
                <c:pt idx="25268">
                  <c:v>0.25268000000000002</c:v>
                </c:pt>
                <c:pt idx="25269">
                  <c:v>0.25269000000000003</c:v>
                </c:pt>
                <c:pt idx="25270">
                  <c:v>0.25269999999999998</c:v>
                </c:pt>
                <c:pt idx="25271">
                  <c:v>0.25270999999999999</c:v>
                </c:pt>
                <c:pt idx="25272">
                  <c:v>0.25272</c:v>
                </c:pt>
                <c:pt idx="25273">
                  <c:v>0.25273000000000001</c:v>
                </c:pt>
                <c:pt idx="25274">
                  <c:v>0.25274000000000002</c:v>
                </c:pt>
                <c:pt idx="25275">
                  <c:v>0.25274999999999997</c:v>
                </c:pt>
                <c:pt idx="25276">
                  <c:v>0.25275999999999998</c:v>
                </c:pt>
                <c:pt idx="25277">
                  <c:v>0.25276999999999999</c:v>
                </c:pt>
                <c:pt idx="25278">
                  <c:v>0.25278</c:v>
                </c:pt>
                <c:pt idx="25279">
                  <c:v>0.25279000000000001</c:v>
                </c:pt>
                <c:pt idx="25280">
                  <c:v>0.25280000000000002</c:v>
                </c:pt>
                <c:pt idx="25281">
                  <c:v>0.25280999999999998</c:v>
                </c:pt>
                <c:pt idx="25282">
                  <c:v>0.25281999999999999</c:v>
                </c:pt>
                <c:pt idx="25283">
                  <c:v>0.25283</c:v>
                </c:pt>
                <c:pt idx="25284">
                  <c:v>0.25284000000000001</c:v>
                </c:pt>
                <c:pt idx="25285">
                  <c:v>0.25285000000000002</c:v>
                </c:pt>
                <c:pt idx="25286">
                  <c:v>0.25285999999999997</c:v>
                </c:pt>
                <c:pt idx="25287">
                  <c:v>0.25286999999999998</c:v>
                </c:pt>
                <c:pt idx="25288">
                  <c:v>0.25287999999999999</c:v>
                </c:pt>
                <c:pt idx="25289">
                  <c:v>0.25289</c:v>
                </c:pt>
                <c:pt idx="25290">
                  <c:v>0.25290000000000001</c:v>
                </c:pt>
                <c:pt idx="25291">
                  <c:v>0.25291000000000002</c:v>
                </c:pt>
                <c:pt idx="25292">
                  <c:v>0.25291999999999998</c:v>
                </c:pt>
                <c:pt idx="25293">
                  <c:v>0.25292999999999999</c:v>
                </c:pt>
                <c:pt idx="25294">
                  <c:v>0.25294</c:v>
                </c:pt>
                <c:pt idx="25295">
                  <c:v>0.25295000000000001</c:v>
                </c:pt>
                <c:pt idx="25296">
                  <c:v>0.25296000000000002</c:v>
                </c:pt>
                <c:pt idx="25297">
                  <c:v>0.25296999999999997</c:v>
                </c:pt>
                <c:pt idx="25298">
                  <c:v>0.25297999999999998</c:v>
                </c:pt>
                <c:pt idx="25299">
                  <c:v>0.25298999999999999</c:v>
                </c:pt>
                <c:pt idx="25300">
                  <c:v>0.253</c:v>
                </c:pt>
                <c:pt idx="25301">
                  <c:v>0.25301000000000001</c:v>
                </c:pt>
                <c:pt idx="25302">
                  <c:v>0.25302000000000002</c:v>
                </c:pt>
                <c:pt idx="25303">
                  <c:v>0.25302999999999998</c:v>
                </c:pt>
                <c:pt idx="25304">
                  <c:v>0.25303999999999999</c:v>
                </c:pt>
                <c:pt idx="25305">
                  <c:v>0.25305</c:v>
                </c:pt>
                <c:pt idx="25306">
                  <c:v>0.25306000000000001</c:v>
                </c:pt>
                <c:pt idx="25307">
                  <c:v>0.25307000000000002</c:v>
                </c:pt>
                <c:pt idx="25308">
                  <c:v>0.25308000000000003</c:v>
                </c:pt>
                <c:pt idx="25309">
                  <c:v>0.25308999999999998</c:v>
                </c:pt>
                <c:pt idx="25310">
                  <c:v>0.25309999999999999</c:v>
                </c:pt>
                <c:pt idx="25311">
                  <c:v>0.25311</c:v>
                </c:pt>
                <c:pt idx="25312">
                  <c:v>0.25312000000000001</c:v>
                </c:pt>
                <c:pt idx="25313">
                  <c:v>0.25313000000000002</c:v>
                </c:pt>
                <c:pt idx="25314">
                  <c:v>0.25313999999999998</c:v>
                </c:pt>
                <c:pt idx="25315">
                  <c:v>0.25314999999999999</c:v>
                </c:pt>
                <c:pt idx="25316">
                  <c:v>0.25316</c:v>
                </c:pt>
                <c:pt idx="25317">
                  <c:v>0.25317000000000001</c:v>
                </c:pt>
                <c:pt idx="25318">
                  <c:v>0.25318000000000002</c:v>
                </c:pt>
                <c:pt idx="25319">
                  <c:v>0.25319000000000003</c:v>
                </c:pt>
                <c:pt idx="25320">
                  <c:v>0.25319999999999998</c:v>
                </c:pt>
                <c:pt idx="25321">
                  <c:v>0.25320999999999999</c:v>
                </c:pt>
                <c:pt idx="25322">
                  <c:v>0.25322</c:v>
                </c:pt>
                <c:pt idx="25323">
                  <c:v>0.25323000000000001</c:v>
                </c:pt>
                <c:pt idx="25324">
                  <c:v>0.25324000000000002</c:v>
                </c:pt>
                <c:pt idx="25325">
                  <c:v>0.25324999999999998</c:v>
                </c:pt>
                <c:pt idx="25326">
                  <c:v>0.25325999999999999</c:v>
                </c:pt>
                <c:pt idx="25327">
                  <c:v>0.25327</c:v>
                </c:pt>
                <c:pt idx="25328">
                  <c:v>0.25328000000000001</c:v>
                </c:pt>
                <c:pt idx="25329">
                  <c:v>0.25329000000000002</c:v>
                </c:pt>
                <c:pt idx="25330">
                  <c:v>0.25330000000000003</c:v>
                </c:pt>
                <c:pt idx="25331">
                  <c:v>0.25330999999999998</c:v>
                </c:pt>
                <c:pt idx="25332">
                  <c:v>0.25331999999999999</c:v>
                </c:pt>
                <c:pt idx="25333">
                  <c:v>0.25333</c:v>
                </c:pt>
                <c:pt idx="25334">
                  <c:v>0.25334000000000001</c:v>
                </c:pt>
                <c:pt idx="25335">
                  <c:v>0.25335000000000002</c:v>
                </c:pt>
                <c:pt idx="25336">
                  <c:v>0.25335999999999997</c:v>
                </c:pt>
                <c:pt idx="25337">
                  <c:v>0.25336999999999998</c:v>
                </c:pt>
                <c:pt idx="25338">
                  <c:v>0.25337999999999999</c:v>
                </c:pt>
                <c:pt idx="25339">
                  <c:v>0.25339</c:v>
                </c:pt>
                <c:pt idx="25340">
                  <c:v>0.25340000000000001</c:v>
                </c:pt>
                <c:pt idx="25341">
                  <c:v>0.25341000000000002</c:v>
                </c:pt>
                <c:pt idx="25342">
                  <c:v>0.25341999999999998</c:v>
                </c:pt>
                <c:pt idx="25343">
                  <c:v>0.25342999999999999</c:v>
                </c:pt>
                <c:pt idx="25344">
                  <c:v>0.25344</c:v>
                </c:pt>
                <c:pt idx="25345">
                  <c:v>0.25345000000000001</c:v>
                </c:pt>
                <c:pt idx="25346">
                  <c:v>0.25346000000000002</c:v>
                </c:pt>
                <c:pt idx="25347">
                  <c:v>0.25346999999999997</c:v>
                </c:pt>
                <c:pt idx="25348">
                  <c:v>0.25347999999999998</c:v>
                </c:pt>
                <c:pt idx="25349">
                  <c:v>0.25348999999999999</c:v>
                </c:pt>
                <c:pt idx="25350">
                  <c:v>0.2535</c:v>
                </c:pt>
                <c:pt idx="25351">
                  <c:v>0.25351000000000001</c:v>
                </c:pt>
                <c:pt idx="25352">
                  <c:v>0.25352000000000002</c:v>
                </c:pt>
                <c:pt idx="25353">
                  <c:v>0.25352999999999998</c:v>
                </c:pt>
                <c:pt idx="25354">
                  <c:v>0.25353999999999999</c:v>
                </c:pt>
                <c:pt idx="25355">
                  <c:v>0.25355</c:v>
                </c:pt>
                <c:pt idx="25356">
                  <c:v>0.25356000000000001</c:v>
                </c:pt>
                <c:pt idx="25357">
                  <c:v>0.25357000000000002</c:v>
                </c:pt>
                <c:pt idx="25358">
                  <c:v>0.25358000000000003</c:v>
                </c:pt>
                <c:pt idx="25359">
                  <c:v>0.25358999999999998</c:v>
                </c:pt>
                <c:pt idx="25360">
                  <c:v>0.25359999999999999</c:v>
                </c:pt>
                <c:pt idx="25361">
                  <c:v>0.25361</c:v>
                </c:pt>
                <c:pt idx="25362">
                  <c:v>0.25362000000000001</c:v>
                </c:pt>
                <c:pt idx="25363">
                  <c:v>0.25363000000000002</c:v>
                </c:pt>
                <c:pt idx="25364">
                  <c:v>0.25363999999999998</c:v>
                </c:pt>
                <c:pt idx="25365">
                  <c:v>0.25364999999999999</c:v>
                </c:pt>
                <c:pt idx="25366">
                  <c:v>0.25366</c:v>
                </c:pt>
                <c:pt idx="25367">
                  <c:v>0.25367000000000001</c:v>
                </c:pt>
                <c:pt idx="25368">
                  <c:v>0.25368000000000002</c:v>
                </c:pt>
                <c:pt idx="25369">
                  <c:v>0.25369000000000003</c:v>
                </c:pt>
                <c:pt idx="25370">
                  <c:v>0.25369999999999998</c:v>
                </c:pt>
                <c:pt idx="25371">
                  <c:v>0.25370999999999999</c:v>
                </c:pt>
                <c:pt idx="25372">
                  <c:v>0.25372</c:v>
                </c:pt>
                <c:pt idx="25373">
                  <c:v>0.25373000000000001</c:v>
                </c:pt>
                <c:pt idx="25374">
                  <c:v>0.25374000000000002</c:v>
                </c:pt>
                <c:pt idx="25375">
                  <c:v>0.25374999999999998</c:v>
                </c:pt>
                <c:pt idx="25376">
                  <c:v>0.25375999999999999</c:v>
                </c:pt>
                <c:pt idx="25377">
                  <c:v>0.25377</c:v>
                </c:pt>
                <c:pt idx="25378">
                  <c:v>0.25378000000000001</c:v>
                </c:pt>
                <c:pt idx="25379">
                  <c:v>0.25379000000000002</c:v>
                </c:pt>
                <c:pt idx="25380">
                  <c:v>0.25380000000000003</c:v>
                </c:pt>
                <c:pt idx="25381">
                  <c:v>0.25380999999999998</c:v>
                </c:pt>
                <c:pt idx="25382">
                  <c:v>0.25381999999999999</c:v>
                </c:pt>
                <c:pt idx="25383">
                  <c:v>0.25383</c:v>
                </c:pt>
                <c:pt idx="25384">
                  <c:v>0.25384000000000001</c:v>
                </c:pt>
                <c:pt idx="25385">
                  <c:v>0.25385000000000002</c:v>
                </c:pt>
                <c:pt idx="25386">
                  <c:v>0.25385999999999997</c:v>
                </c:pt>
                <c:pt idx="25387">
                  <c:v>0.25386999999999998</c:v>
                </c:pt>
                <c:pt idx="25388">
                  <c:v>0.25387999999999999</c:v>
                </c:pt>
                <c:pt idx="25389">
                  <c:v>0.25389</c:v>
                </c:pt>
                <c:pt idx="25390">
                  <c:v>0.25390000000000001</c:v>
                </c:pt>
                <c:pt idx="25391">
                  <c:v>0.25391000000000002</c:v>
                </c:pt>
                <c:pt idx="25392">
                  <c:v>0.25391999999999998</c:v>
                </c:pt>
                <c:pt idx="25393">
                  <c:v>0.25392999999999999</c:v>
                </c:pt>
                <c:pt idx="25394">
                  <c:v>0.25394</c:v>
                </c:pt>
                <c:pt idx="25395">
                  <c:v>0.25395000000000001</c:v>
                </c:pt>
                <c:pt idx="25396">
                  <c:v>0.25396000000000002</c:v>
                </c:pt>
                <c:pt idx="25397">
                  <c:v>0.25396999999999997</c:v>
                </c:pt>
                <c:pt idx="25398">
                  <c:v>0.25397999999999998</c:v>
                </c:pt>
                <c:pt idx="25399">
                  <c:v>0.25398999999999999</c:v>
                </c:pt>
                <c:pt idx="25400">
                  <c:v>0.254</c:v>
                </c:pt>
                <c:pt idx="25401">
                  <c:v>0.25401000000000001</c:v>
                </c:pt>
                <c:pt idx="25402">
                  <c:v>0.25402000000000002</c:v>
                </c:pt>
                <c:pt idx="25403">
                  <c:v>0.25402999999999998</c:v>
                </c:pt>
                <c:pt idx="25404">
                  <c:v>0.25403999999999999</c:v>
                </c:pt>
                <c:pt idx="25405">
                  <c:v>0.25405</c:v>
                </c:pt>
                <c:pt idx="25406">
                  <c:v>0.25406000000000001</c:v>
                </c:pt>
                <c:pt idx="25407">
                  <c:v>0.25407000000000002</c:v>
                </c:pt>
                <c:pt idx="25408">
                  <c:v>0.25407999999999997</c:v>
                </c:pt>
                <c:pt idx="25409">
                  <c:v>0.25408999999999998</c:v>
                </c:pt>
                <c:pt idx="25410">
                  <c:v>0.25409999999999999</c:v>
                </c:pt>
                <c:pt idx="25411">
                  <c:v>0.25411</c:v>
                </c:pt>
                <c:pt idx="25412">
                  <c:v>0.25412000000000001</c:v>
                </c:pt>
                <c:pt idx="25413">
                  <c:v>0.25413000000000002</c:v>
                </c:pt>
                <c:pt idx="25414">
                  <c:v>0.25413999999999998</c:v>
                </c:pt>
                <c:pt idx="25415">
                  <c:v>0.25414999999999999</c:v>
                </c:pt>
                <c:pt idx="25416">
                  <c:v>0.25416</c:v>
                </c:pt>
                <c:pt idx="25417">
                  <c:v>0.25417000000000001</c:v>
                </c:pt>
                <c:pt idx="25418">
                  <c:v>0.25418000000000002</c:v>
                </c:pt>
                <c:pt idx="25419">
                  <c:v>0.25419000000000003</c:v>
                </c:pt>
                <c:pt idx="25420">
                  <c:v>0.25419999999999998</c:v>
                </c:pt>
                <c:pt idx="25421">
                  <c:v>0.25420999999999999</c:v>
                </c:pt>
                <c:pt idx="25422">
                  <c:v>0.25422</c:v>
                </c:pt>
                <c:pt idx="25423">
                  <c:v>0.25423000000000001</c:v>
                </c:pt>
                <c:pt idx="25424">
                  <c:v>0.25424000000000002</c:v>
                </c:pt>
                <c:pt idx="25425">
                  <c:v>0.25424999999999998</c:v>
                </c:pt>
                <c:pt idx="25426">
                  <c:v>0.25425999999999999</c:v>
                </c:pt>
                <c:pt idx="25427">
                  <c:v>0.25427</c:v>
                </c:pt>
                <c:pt idx="25428">
                  <c:v>0.25428000000000001</c:v>
                </c:pt>
                <c:pt idx="25429">
                  <c:v>0.25429000000000002</c:v>
                </c:pt>
                <c:pt idx="25430">
                  <c:v>0.25430000000000003</c:v>
                </c:pt>
                <c:pt idx="25431">
                  <c:v>0.25430999999999998</c:v>
                </c:pt>
                <c:pt idx="25432">
                  <c:v>0.25431999999999999</c:v>
                </c:pt>
                <c:pt idx="25433">
                  <c:v>0.25433</c:v>
                </c:pt>
                <c:pt idx="25434">
                  <c:v>0.25434000000000001</c:v>
                </c:pt>
                <c:pt idx="25435">
                  <c:v>0.25435000000000002</c:v>
                </c:pt>
                <c:pt idx="25436">
                  <c:v>0.25435999999999998</c:v>
                </c:pt>
                <c:pt idx="25437">
                  <c:v>0.25436999999999999</c:v>
                </c:pt>
                <c:pt idx="25438">
                  <c:v>0.25438</c:v>
                </c:pt>
                <c:pt idx="25439">
                  <c:v>0.25439000000000001</c:v>
                </c:pt>
                <c:pt idx="25440">
                  <c:v>0.25440000000000002</c:v>
                </c:pt>
                <c:pt idx="25441">
                  <c:v>0.25441000000000003</c:v>
                </c:pt>
                <c:pt idx="25442">
                  <c:v>0.25441999999999998</c:v>
                </c:pt>
                <c:pt idx="25443">
                  <c:v>0.25442999999999999</c:v>
                </c:pt>
                <c:pt idx="25444">
                  <c:v>0.25444</c:v>
                </c:pt>
                <c:pt idx="25445">
                  <c:v>0.25445000000000001</c:v>
                </c:pt>
                <c:pt idx="25446">
                  <c:v>0.25446000000000002</c:v>
                </c:pt>
                <c:pt idx="25447">
                  <c:v>0.25446999999999997</c:v>
                </c:pt>
                <c:pt idx="25448">
                  <c:v>0.25447999999999998</c:v>
                </c:pt>
                <c:pt idx="25449">
                  <c:v>0.25448999999999999</c:v>
                </c:pt>
                <c:pt idx="25450">
                  <c:v>0.2545</c:v>
                </c:pt>
                <c:pt idx="25451">
                  <c:v>0.25451000000000001</c:v>
                </c:pt>
                <c:pt idx="25452">
                  <c:v>0.25452000000000002</c:v>
                </c:pt>
                <c:pt idx="25453">
                  <c:v>0.25452999999999998</c:v>
                </c:pt>
                <c:pt idx="25454">
                  <c:v>0.25453999999999999</c:v>
                </c:pt>
                <c:pt idx="25455">
                  <c:v>0.25455</c:v>
                </c:pt>
                <c:pt idx="25456">
                  <c:v>0.25456000000000001</c:v>
                </c:pt>
                <c:pt idx="25457">
                  <c:v>0.25457000000000002</c:v>
                </c:pt>
                <c:pt idx="25458">
                  <c:v>0.25457999999999997</c:v>
                </c:pt>
                <c:pt idx="25459">
                  <c:v>0.25458999999999998</c:v>
                </c:pt>
                <c:pt idx="25460">
                  <c:v>0.25459999999999999</c:v>
                </c:pt>
                <c:pt idx="25461">
                  <c:v>0.25461</c:v>
                </c:pt>
                <c:pt idx="25462">
                  <c:v>0.25462000000000001</c:v>
                </c:pt>
                <c:pt idx="25463">
                  <c:v>0.25463000000000002</c:v>
                </c:pt>
                <c:pt idx="25464">
                  <c:v>0.25463999999999998</c:v>
                </c:pt>
                <c:pt idx="25465">
                  <c:v>0.25464999999999999</c:v>
                </c:pt>
                <c:pt idx="25466">
                  <c:v>0.25466</c:v>
                </c:pt>
                <c:pt idx="25467">
                  <c:v>0.25467000000000001</c:v>
                </c:pt>
                <c:pt idx="25468">
                  <c:v>0.25468000000000002</c:v>
                </c:pt>
                <c:pt idx="25469">
                  <c:v>0.25469000000000003</c:v>
                </c:pt>
                <c:pt idx="25470">
                  <c:v>0.25469999999999998</c:v>
                </c:pt>
                <c:pt idx="25471">
                  <c:v>0.25470999999999999</c:v>
                </c:pt>
                <c:pt idx="25472">
                  <c:v>0.25472</c:v>
                </c:pt>
                <c:pt idx="25473">
                  <c:v>0.25473000000000001</c:v>
                </c:pt>
                <c:pt idx="25474">
                  <c:v>0.25474000000000002</c:v>
                </c:pt>
                <c:pt idx="25475">
                  <c:v>0.25474999999999998</c:v>
                </c:pt>
                <c:pt idx="25476">
                  <c:v>0.25475999999999999</c:v>
                </c:pt>
                <c:pt idx="25477">
                  <c:v>0.25477</c:v>
                </c:pt>
                <c:pt idx="25478">
                  <c:v>0.25478000000000001</c:v>
                </c:pt>
                <c:pt idx="25479">
                  <c:v>0.25479000000000002</c:v>
                </c:pt>
                <c:pt idx="25480">
                  <c:v>0.25480000000000003</c:v>
                </c:pt>
                <c:pt idx="25481">
                  <c:v>0.25480999999999998</c:v>
                </c:pt>
                <c:pt idx="25482">
                  <c:v>0.25481999999999999</c:v>
                </c:pt>
                <c:pt idx="25483">
                  <c:v>0.25483</c:v>
                </c:pt>
                <c:pt idx="25484">
                  <c:v>0.25484000000000001</c:v>
                </c:pt>
                <c:pt idx="25485">
                  <c:v>0.25485000000000002</c:v>
                </c:pt>
                <c:pt idx="25486">
                  <c:v>0.25485999999999998</c:v>
                </c:pt>
                <c:pt idx="25487">
                  <c:v>0.25486999999999999</c:v>
                </c:pt>
                <c:pt idx="25488">
                  <c:v>0.25488</c:v>
                </c:pt>
                <c:pt idx="25489">
                  <c:v>0.25489000000000001</c:v>
                </c:pt>
                <c:pt idx="25490">
                  <c:v>0.25490000000000002</c:v>
                </c:pt>
                <c:pt idx="25491">
                  <c:v>0.25491000000000003</c:v>
                </c:pt>
                <c:pt idx="25492">
                  <c:v>0.25491999999999998</c:v>
                </c:pt>
                <c:pt idx="25493">
                  <c:v>0.25492999999999999</c:v>
                </c:pt>
                <c:pt idx="25494">
                  <c:v>0.25494</c:v>
                </c:pt>
                <c:pt idx="25495">
                  <c:v>0.25495000000000001</c:v>
                </c:pt>
                <c:pt idx="25496">
                  <c:v>0.25496000000000002</c:v>
                </c:pt>
                <c:pt idx="25497">
                  <c:v>0.25496999999999997</c:v>
                </c:pt>
                <c:pt idx="25498">
                  <c:v>0.25497999999999998</c:v>
                </c:pt>
                <c:pt idx="25499">
                  <c:v>0.25498999999999999</c:v>
                </c:pt>
                <c:pt idx="25500">
                  <c:v>0.255</c:v>
                </c:pt>
                <c:pt idx="25501">
                  <c:v>0.25501000000000001</c:v>
                </c:pt>
                <c:pt idx="25502">
                  <c:v>0.25502000000000002</c:v>
                </c:pt>
                <c:pt idx="25503">
                  <c:v>0.25502999999999998</c:v>
                </c:pt>
                <c:pt idx="25504">
                  <c:v>0.25503999999999999</c:v>
                </c:pt>
                <c:pt idx="25505">
                  <c:v>0.25505</c:v>
                </c:pt>
                <c:pt idx="25506">
                  <c:v>0.25506000000000001</c:v>
                </c:pt>
                <c:pt idx="25507">
                  <c:v>0.25507000000000002</c:v>
                </c:pt>
                <c:pt idx="25508">
                  <c:v>0.25507999999999997</c:v>
                </c:pt>
                <c:pt idx="25509">
                  <c:v>0.25508999999999998</c:v>
                </c:pt>
                <c:pt idx="25510">
                  <c:v>0.25509999999999999</c:v>
                </c:pt>
                <c:pt idx="25511">
                  <c:v>0.25511</c:v>
                </c:pt>
                <c:pt idx="25512">
                  <c:v>0.25512000000000001</c:v>
                </c:pt>
                <c:pt idx="25513">
                  <c:v>0.25513000000000002</c:v>
                </c:pt>
                <c:pt idx="25514">
                  <c:v>0.25513999999999998</c:v>
                </c:pt>
                <c:pt idx="25515">
                  <c:v>0.25514999999999999</c:v>
                </c:pt>
                <c:pt idx="25516">
                  <c:v>0.25516</c:v>
                </c:pt>
                <c:pt idx="25517">
                  <c:v>0.25517000000000001</c:v>
                </c:pt>
                <c:pt idx="25518">
                  <c:v>0.25518000000000002</c:v>
                </c:pt>
                <c:pt idx="25519">
                  <c:v>0.25518999999999997</c:v>
                </c:pt>
                <c:pt idx="25520">
                  <c:v>0.25519999999999998</c:v>
                </c:pt>
                <c:pt idx="25521">
                  <c:v>0.25520999999999999</c:v>
                </c:pt>
                <c:pt idx="25522">
                  <c:v>0.25522</c:v>
                </c:pt>
                <c:pt idx="25523">
                  <c:v>0.25523000000000001</c:v>
                </c:pt>
                <c:pt idx="25524">
                  <c:v>0.25524000000000002</c:v>
                </c:pt>
                <c:pt idx="25525">
                  <c:v>0.25524999999999998</c:v>
                </c:pt>
                <c:pt idx="25526">
                  <c:v>0.25525999999999999</c:v>
                </c:pt>
                <c:pt idx="25527">
                  <c:v>0.25527</c:v>
                </c:pt>
                <c:pt idx="25528">
                  <c:v>0.25528000000000001</c:v>
                </c:pt>
                <c:pt idx="25529">
                  <c:v>0.25529000000000002</c:v>
                </c:pt>
                <c:pt idx="25530">
                  <c:v>0.25530000000000003</c:v>
                </c:pt>
                <c:pt idx="25531">
                  <c:v>0.25530999999999998</c:v>
                </c:pt>
                <c:pt idx="25532">
                  <c:v>0.25531999999999999</c:v>
                </c:pt>
                <c:pt idx="25533">
                  <c:v>0.25533</c:v>
                </c:pt>
                <c:pt idx="25534">
                  <c:v>0.25534000000000001</c:v>
                </c:pt>
                <c:pt idx="25535">
                  <c:v>0.25535000000000002</c:v>
                </c:pt>
                <c:pt idx="25536">
                  <c:v>0.25535999999999998</c:v>
                </c:pt>
                <c:pt idx="25537">
                  <c:v>0.25536999999999999</c:v>
                </c:pt>
                <c:pt idx="25538">
                  <c:v>0.25538</c:v>
                </c:pt>
                <c:pt idx="25539">
                  <c:v>0.25539000000000001</c:v>
                </c:pt>
                <c:pt idx="25540">
                  <c:v>0.25540000000000002</c:v>
                </c:pt>
                <c:pt idx="25541">
                  <c:v>0.25541000000000003</c:v>
                </c:pt>
                <c:pt idx="25542">
                  <c:v>0.25541999999999998</c:v>
                </c:pt>
                <c:pt idx="25543">
                  <c:v>0.25542999999999999</c:v>
                </c:pt>
                <c:pt idx="25544">
                  <c:v>0.25544</c:v>
                </c:pt>
                <c:pt idx="25545">
                  <c:v>0.25545000000000001</c:v>
                </c:pt>
                <c:pt idx="25546">
                  <c:v>0.25546000000000002</c:v>
                </c:pt>
                <c:pt idx="25547">
                  <c:v>0.25546999999999997</c:v>
                </c:pt>
                <c:pt idx="25548">
                  <c:v>0.25547999999999998</c:v>
                </c:pt>
                <c:pt idx="25549">
                  <c:v>0.25548999999999999</c:v>
                </c:pt>
                <c:pt idx="25550">
                  <c:v>0.2555</c:v>
                </c:pt>
                <c:pt idx="25551">
                  <c:v>0.25551000000000001</c:v>
                </c:pt>
                <c:pt idx="25552">
                  <c:v>0.25552000000000002</c:v>
                </c:pt>
                <c:pt idx="25553">
                  <c:v>0.25552999999999998</c:v>
                </c:pt>
                <c:pt idx="25554">
                  <c:v>0.25553999999999999</c:v>
                </c:pt>
                <c:pt idx="25555">
                  <c:v>0.25555</c:v>
                </c:pt>
                <c:pt idx="25556">
                  <c:v>0.25556000000000001</c:v>
                </c:pt>
                <c:pt idx="25557">
                  <c:v>0.25557000000000002</c:v>
                </c:pt>
                <c:pt idx="25558">
                  <c:v>0.25557999999999997</c:v>
                </c:pt>
                <c:pt idx="25559">
                  <c:v>0.25558999999999998</c:v>
                </c:pt>
                <c:pt idx="25560">
                  <c:v>0.25559999999999999</c:v>
                </c:pt>
                <c:pt idx="25561">
                  <c:v>0.25561</c:v>
                </c:pt>
                <c:pt idx="25562">
                  <c:v>0.25562000000000001</c:v>
                </c:pt>
                <c:pt idx="25563">
                  <c:v>0.25563000000000002</c:v>
                </c:pt>
                <c:pt idx="25564">
                  <c:v>0.25563999999999998</c:v>
                </c:pt>
                <c:pt idx="25565">
                  <c:v>0.25564999999999999</c:v>
                </c:pt>
                <c:pt idx="25566">
                  <c:v>0.25566</c:v>
                </c:pt>
                <c:pt idx="25567">
                  <c:v>0.25567000000000001</c:v>
                </c:pt>
                <c:pt idx="25568">
                  <c:v>0.25568000000000002</c:v>
                </c:pt>
                <c:pt idx="25569">
                  <c:v>0.25568999999999997</c:v>
                </c:pt>
                <c:pt idx="25570">
                  <c:v>0.25569999999999998</c:v>
                </c:pt>
                <c:pt idx="25571">
                  <c:v>0.25570999999999999</c:v>
                </c:pt>
                <c:pt idx="25572">
                  <c:v>0.25572</c:v>
                </c:pt>
                <c:pt idx="25573">
                  <c:v>0.25573000000000001</c:v>
                </c:pt>
                <c:pt idx="25574">
                  <c:v>0.25574000000000002</c:v>
                </c:pt>
                <c:pt idx="25575">
                  <c:v>0.25574999999999998</c:v>
                </c:pt>
                <c:pt idx="25576">
                  <c:v>0.25575999999999999</c:v>
                </c:pt>
                <c:pt idx="25577">
                  <c:v>0.25577</c:v>
                </c:pt>
                <c:pt idx="25578">
                  <c:v>0.25578000000000001</c:v>
                </c:pt>
                <c:pt idx="25579">
                  <c:v>0.25579000000000002</c:v>
                </c:pt>
                <c:pt idx="25580">
                  <c:v>0.25580000000000003</c:v>
                </c:pt>
                <c:pt idx="25581">
                  <c:v>0.25580999999999998</c:v>
                </c:pt>
                <c:pt idx="25582">
                  <c:v>0.25581999999999999</c:v>
                </c:pt>
                <c:pt idx="25583">
                  <c:v>0.25583</c:v>
                </c:pt>
                <c:pt idx="25584">
                  <c:v>0.25584000000000001</c:v>
                </c:pt>
                <c:pt idx="25585">
                  <c:v>0.25585000000000002</c:v>
                </c:pt>
                <c:pt idx="25586">
                  <c:v>0.25585999999999998</c:v>
                </c:pt>
                <c:pt idx="25587">
                  <c:v>0.25586999999999999</c:v>
                </c:pt>
                <c:pt idx="25588">
                  <c:v>0.25588</c:v>
                </c:pt>
                <c:pt idx="25589">
                  <c:v>0.25589000000000001</c:v>
                </c:pt>
                <c:pt idx="25590">
                  <c:v>0.25590000000000002</c:v>
                </c:pt>
                <c:pt idx="25591">
                  <c:v>0.25591000000000003</c:v>
                </c:pt>
                <c:pt idx="25592">
                  <c:v>0.25591999999999998</c:v>
                </c:pt>
                <c:pt idx="25593">
                  <c:v>0.25592999999999999</c:v>
                </c:pt>
                <c:pt idx="25594">
                  <c:v>0.25594</c:v>
                </c:pt>
                <c:pt idx="25595">
                  <c:v>0.25595000000000001</c:v>
                </c:pt>
                <c:pt idx="25596">
                  <c:v>0.25596000000000002</c:v>
                </c:pt>
                <c:pt idx="25597">
                  <c:v>0.25596999999999998</c:v>
                </c:pt>
                <c:pt idx="25598">
                  <c:v>0.25597999999999999</c:v>
                </c:pt>
                <c:pt idx="25599">
                  <c:v>0.25599</c:v>
                </c:pt>
                <c:pt idx="25600">
                  <c:v>0.25600000000000001</c:v>
                </c:pt>
                <c:pt idx="25601">
                  <c:v>0.25601000000000002</c:v>
                </c:pt>
                <c:pt idx="25602">
                  <c:v>0.25602000000000003</c:v>
                </c:pt>
                <c:pt idx="25603">
                  <c:v>0.25602999999999998</c:v>
                </c:pt>
                <c:pt idx="25604">
                  <c:v>0.25603999999999999</c:v>
                </c:pt>
                <c:pt idx="25605">
                  <c:v>0.25605</c:v>
                </c:pt>
                <c:pt idx="25606">
                  <c:v>0.25606000000000001</c:v>
                </c:pt>
                <c:pt idx="25607">
                  <c:v>0.25607000000000002</c:v>
                </c:pt>
                <c:pt idx="25608">
                  <c:v>0.25607999999999997</c:v>
                </c:pt>
                <c:pt idx="25609">
                  <c:v>0.25608999999999998</c:v>
                </c:pt>
                <c:pt idx="25610">
                  <c:v>0.25609999999999999</c:v>
                </c:pt>
                <c:pt idx="25611">
                  <c:v>0.25611</c:v>
                </c:pt>
                <c:pt idx="25612">
                  <c:v>0.25612000000000001</c:v>
                </c:pt>
                <c:pt idx="25613">
                  <c:v>0.25613000000000002</c:v>
                </c:pt>
                <c:pt idx="25614">
                  <c:v>0.25613999999999998</c:v>
                </c:pt>
                <c:pt idx="25615">
                  <c:v>0.25614999999999999</c:v>
                </c:pt>
                <c:pt idx="25616">
                  <c:v>0.25616</c:v>
                </c:pt>
                <c:pt idx="25617">
                  <c:v>0.25617000000000001</c:v>
                </c:pt>
                <c:pt idx="25618">
                  <c:v>0.25618000000000002</c:v>
                </c:pt>
                <c:pt idx="25619">
                  <c:v>0.25618999999999997</c:v>
                </c:pt>
                <c:pt idx="25620">
                  <c:v>0.25619999999999998</c:v>
                </c:pt>
                <c:pt idx="25621">
                  <c:v>0.25620999999999999</c:v>
                </c:pt>
                <c:pt idx="25622">
                  <c:v>0.25622</c:v>
                </c:pt>
                <c:pt idx="25623">
                  <c:v>0.25623000000000001</c:v>
                </c:pt>
                <c:pt idx="25624">
                  <c:v>0.25624000000000002</c:v>
                </c:pt>
                <c:pt idx="25625">
                  <c:v>0.25624999999999998</c:v>
                </c:pt>
                <c:pt idx="25626">
                  <c:v>0.25625999999999999</c:v>
                </c:pt>
                <c:pt idx="25627">
                  <c:v>0.25627</c:v>
                </c:pt>
                <c:pt idx="25628">
                  <c:v>0.25628000000000001</c:v>
                </c:pt>
                <c:pt idx="25629">
                  <c:v>0.25629000000000002</c:v>
                </c:pt>
                <c:pt idx="25630">
                  <c:v>0.25629999999999997</c:v>
                </c:pt>
                <c:pt idx="25631">
                  <c:v>0.25630999999999998</c:v>
                </c:pt>
                <c:pt idx="25632">
                  <c:v>0.25631999999999999</c:v>
                </c:pt>
                <c:pt idx="25633">
                  <c:v>0.25633</c:v>
                </c:pt>
                <c:pt idx="25634">
                  <c:v>0.25634000000000001</c:v>
                </c:pt>
                <c:pt idx="25635">
                  <c:v>0.25635000000000002</c:v>
                </c:pt>
                <c:pt idx="25636">
                  <c:v>0.25635999999999998</c:v>
                </c:pt>
                <c:pt idx="25637">
                  <c:v>0.25636999999999999</c:v>
                </c:pt>
                <c:pt idx="25638">
                  <c:v>0.25638</c:v>
                </c:pt>
                <c:pt idx="25639">
                  <c:v>0.25639000000000001</c:v>
                </c:pt>
                <c:pt idx="25640">
                  <c:v>0.25640000000000002</c:v>
                </c:pt>
                <c:pt idx="25641">
                  <c:v>0.25641000000000003</c:v>
                </c:pt>
                <c:pt idx="25642">
                  <c:v>0.25641999999999998</c:v>
                </c:pt>
                <c:pt idx="25643">
                  <c:v>0.25642999999999999</c:v>
                </c:pt>
                <c:pt idx="25644">
                  <c:v>0.25644</c:v>
                </c:pt>
                <c:pt idx="25645">
                  <c:v>0.25645000000000001</c:v>
                </c:pt>
                <c:pt idx="25646">
                  <c:v>0.25646000000000002</c:v>
                </c:pt>
                <c:pt idx="25647">
                  <c:v>0.25646999999999998</c:v>
                </c:pt>
                <c:pt idx="25648">
                  <c:v>0.25647999999999999</c:v>
                </c:pt>
                <c:pt idx="25649">
                  <c:v>0.25649</c:v>
                </c:pt>
                <c:pt idx="25650">
                  <c:v>0.25650000000000001</c:v>
                </c:pt>
                <c:pt idx="25651">
                  <c:v>0.25651000000000002</c:v>
                </c:pt>
                <c:pt idx="25652">
                  <c:v>0.25652000000000003</c:v>
                </c:pt>
                <c:pt idx="25653">
                  <c:v>0.25652999999999998</c:v>
                </c:pt>
                <c:pt idx="25654">
                  <c:v>0.25653999999999999</c:v>
                </c:pt>
                <c:pt idx="25655">
                  <c:v>0.25655</c:v>
                </c:pt>
                <c:pt idx="25656">
                  <c:v>0.25656000000000001</c:v>
                </c:pt>
                <c:pt idx="25657">
                  <c:v>0.25657000000000002</c:v>
                </c:pt>
                <c:pt idx="25658">
                  <c:v>0.25657999999999997</c:v>
                </c:pt>
                <c:pt idx="25659">
                  <c:v>0.25658999999999998</c:v>
                </c:pt>
                <c:pt idx="25660">
                  <c:v>0.25659999999999999</c:v>
                </c:pt>
                <c:pt idx="25661">
                  <c:v>0.25661</c:v>
                </c:pt>
                <c:pt idx="25662">
                  <c:v>0.25662000000000001</c:v>
                </c:pt>
                <c:pt idx="25663">
                  <c:v>0.25663000000000002</c:v>
                </c:pt>
                <c:pt idx="25664">
                  <c:v>0.25663999999999998</c:v>
                </c:pt>
                <c:pt idx="25665">
                  <c:v>0.25664999999999999</c:v>
                </c:pt>
                <c:pt idx="25666">
                  <c:v>0.25666</c:v>
                </c:pt>
                <c:pt idx="25667">
                  <c:v>0.25667000000000001</c:v>
                </c:pt>
                <c:pt idx="25668">
                  <c:v>0.25668000000000002</c:v>
                </c:pt>
                <c:pt idx="25669">
                  <c:v>0.25668999999999997</c:v>
                </c:pt>
                <c:pt idx="25670">
                  <c:v>0.25669999999999998</c:v>
                </c:pt>
                <c:pt idx="25671">
                  <c:v>0.25670999999999999</c:v>
                </c:pt>
                <c:pt idx="25672">
                  <c:v>0.25672</c:v>
                </c:pt>
                <c:pt idx="25673">
                  <c:v>0.25673000000000001</c:v>
                </c:pt>
                <c:pt idx="25674">
                  <c:v>0.25674000000000002</c:v>
                </c:pt>
                <c:pt idx="25675">
                  <c:v>0.25674999999999998</c:v>
                </c:pt>
                <c:pt idx="25676">
                  <c:v>0.25675999999999999</c:v>
                </c:pt>
                <c:pt idx="25677">
                  <c:v>0.25677</c:v>
                </c:pt>
                <c:pt idx="25678">
                  <c:v>0.25678000000000001</c:v>
                </c:pt>
                <c:pt idx="25679">
                  <c:v>0.25679000000000002</c:v>
                </c:pt>
                <c:pt idx="25680">
                  <c:v>0.25679999999999997</c:v>
                </c:pt>
                <c:pt idx="25681">
                  <c:v>0.25680999999999998</c:v>
                </c:pt>
                <c:pt idx="25682">
                  <c:v>0.25681999999999999</c:v>
                </c:pt>
                <c:pt idx="25683">
                  <c:v>0.25683</c:v>
                </c:pt>
                <c:pt idx="25684">
                  <c:v>0.25684000000000001</c:v>
                </c:pt>
                <c:pt idx="25685">
                  <c:v>0.25685000000000002</c:v>
                </c:pt>
                <c:pt idx="25686">
                  <c:v>0.25685999999999998</c:v>
                </c:pt>
                <c:pt idx="25687">
                  <c:v>0.25686999999999999</c:v>
                </c:pt>
                <c:pt idx="25688">
                  <c:v>0.25688</c:v>
                </c:pt>
                <c:pt idx="25689">
                  <c:v>0.25689000000000001</c:v>
                </c:pt>
                <c:pt idx="25690">
                  <c:v>0.25690000000000002</c:v>
                </c:pt>
                <c:pt idx="25691">
                  <c:v>0.25691000000000003</c:v>
                </c:pt>
                <c:pt idx="25692">
                  <c:v>0.25691999999999998</c:v>
                </c:pt>
                <c:pt idx="25693">
                  <c:v>0.25692999999999999</c:v>
                </c:pt>
                <c:pt idx="25694">
                  <c:v>0.25694</c:v>
                </c:pt>
                <c:pt idx="25695">
                  <c:v>0.25695000000000001</c:v>
                </c:pt>
                <c:pt idx="25696">
                  <c:v>0.25696000000000002</c:v>
                </c:pt>
                <c:pt idx="25697">
                  <c:v>0.25696999999999998</c:v>
                </c:pt>
                <c:pt idx="25698">
                  <c:v>0.25697999999999999</c:v>
                </c:pt>
                <c:pt idx="25699">
                  <c:v>0.25699</c:v>
                </c:pt>
                <c:pt idx="25700">
                  <c:v>0.25700000000000001</c:v>
                </c:pt>
                <c:pt idx="25701">
                  <c:v>0.25701000000000002</c:v>
                </c:pt>
                <c:pt idx="25702">
                  <c:v>0.25702000000000003</c:v>
                </c:pt>
                <c:pt idx="25703">
                  <c:v>0.25702999999999998</c:v>
                </c:pt>
                <c:pt idx="25704">
                  <c:v>0.25703999999999999</c:v>
                </c:pt>
                <c:pt idx="25705">
                  <c:v>0.25705</c:v>
                </c:pt>
                <c:pt idx="25706">
                  <c:v>0.25706000000000001</c:v>
                </c:pt>
                <c:pt idx="25707">
                  <c:v>0.25707000000000002</c:v>
                </c:pt>
                <c:pt idx="25708">
                  <c:v>0.25707999999999998</c:v>
                </c:pt>
                <c:pt idx="25709">
                  <c:v>0.25708999999999999</c:v>
                </c:pt>
                <c:pt idx="25710">
                  <c:v>0.2571</c:v>
                </c:pt>
                <c:pt idx="25711">
                  <c:v>0.25711000000000001</c:v>
                </c:pt>
                <c:pt idx="25712">
                  <c:v>0.25712000000000002</c:v>
                </c:pt>
                <c:pt idx="25713">
                  <c:v>0.25713000000000003</c:v>
                </c:pt>
                <c:pt idx="25714">
                  <c:v>0.25713999999999998</c:v>
                </c:pt>
                <c:pt idx="25715">
                  <c:v>0.25714999999999999</c:v>
                </c:pt>
                <c:pt idx="25716">
                  <c:v>0.25716</c:v>
                </c:pt>
                <c:pt idx="25717">
                  <c:v>0.25717000000000001</c:v>
                </c:pt>
                <c:pt idx="25718">
                  <c:v>0.25718000000000002</c:v>
                </c:pt>
                <c:pt idx="25719">
                  <c:v>0.25718999999999997</c:v>
                </c:pt>
                <c:pt idx="25720">
                  <c:v>0.25719999999999998</c:v>
                </c:pt>
                <c:pt idx="25721">
                  <c:v>0.25720999999999999</c:v>
                </c:pt>
                <c:pt idx="25722">
                  <c:v>0.25722</c:v>
                </c:pt>
                <c:pt idx="25723">
                  <c:v>0.25723000000000001</c:v>
                </c:pt>
                <c:pt idx="25724">
                  <c:v>0.25724000000000002</c:v>
                </c:pt>
                <c:pt idx="25725">
                  <c:v>0.25724999999999998</c:v>
                </c:pt>
                <c:pt idx="25726">
                  <c:v>0.25725999999999999</c:v>
                </c:pt>
                <c:pt idx="25727">
                  <c:v>0.25727</c:v>
                </c:pt>
                <c:pt idx="25728">
                  <c:v>0.25728000000000001</c:v>
                </c:pt>
                <c:pt idx="25729">
                  <c:v>0.25729000000000002</c:v>
                </c:pt>
                <c:pt idx="25730">
                  <c:v>0.25729999999999997</c:v>
                </c:pt>
                <c:pt idx="25731">
                  <c:v>0.25730999999999998</c:v>
                </c:pt>
                <c:pt idx="25732">
                  <c:v>0.25731999999999999</c:v>
                </c:pt>
                <c:pt idx="25733">
                  <c:v>0.25733</c:v>
                </c:pt>
                <c:pt idx="25734">
                  <c:v>0.25734000000000001</c:v>
                </c:pt>
                <c:pt idx="25735">
                  <c:v>0.25735000000000002</c:v>
                </c:pt>
                <c:pt idx="25736">
                  <c:v>0.25735999999999998</c:v>
                </c:pt>
                <c:pt idx="25737">
                  <c:v>0.25736999999999999</c:v>
                </c:pt>
                <c:pt idx="25738">
                  <c:v>0.25738</c:v>
                </c:pt>
                <c:pt idx="25739">
                  <c:v>0.25739000000000001</c:v>
                </c:pt>
                <c:pt idx="25740">
                  <c:v>0.25740000000000002</c:v>
                </c:pt>
                <c:pt idx="25741">
                  <c:v>0.25741000000000003</c:v>
                </c:pt>
                <c:pt idx="25742">
                  <c:v>0.25741999999999998</c:v>
                </c:pt>
                <c:pt idx="25743">
                  <c:v>0.25742999999999999</c:v>
                </c:pt>
                <c:pt idx="25744">
                  <c:v>0.25744</c:v>
                </c:pt>
                <c:pt idx="25745">
                  <c:v>0.25745000000000001</c:v>
                </c:pt>
                <c:pt idx="25746">
                  <c:v>0.25746000000000002</c:v>
                </c:pt>
                <c:pt idx="25747">
                  <c:v>0.25746999999999998</c:v>
                </c:pt>
                <c:pt idx="25748">
                  <c:v>0.25747999999999999</c:v>
                </c:pt>
                <c:pt idx="25749">
                  <c:v>0.25749</c:v>
                </c:pt>
                <c:pt idx="25750">
                  <c:v>0.25750000000000001</c:v>
                </c:pt>
                <c:pt idx="25751">
                  <c:v>0.25751000000000002</c:v>
                </c:pt>
                <c:pt idx="25752">
                  <c:v>0.25752000000000003</c:v>
                </c:pt>
                <c:pt idx="25753">
                  <c:v>0.25752999999999998</c:v>
                </c:pt>
                <c:pt idx="25754">
                  <c:v>0.25753999999999999</c:v>
                </c:pt>
                <c:pt idx="25755">
                  <c:v>0.25755</c:v>
                </c:pt>
                <c:pt idx="25756">
                  <c:v>0.25756000000000001</c:v>
                </c:pt>
                <c:pt idx="25757">
                  <c:v>0.25757000000000002</c:v>
                </c:pt>
                <c:pt idx="25758">
                  <c:v>0.25757999999999998</c:v>
                </c:pt>
                <c:pt idx="25759">
                  <c:v>0.25758999999999999</c:v>
                </c:pt>
                <c:pt idx="25760">
                  <c:v>0.2576</c:v>
                </c:pt>
                <c:pt idx="25761">
                  <c:v>0.25761000000000001</c:v>
                </c:pt>
                <c:pt idx="25762">
                  <c:v>0.25762000000000002</c:v>
                </c:pt>
                <c:pt idx="25763">
                  <c:v>0.25763000000000003</c:v>
                </c:pt>
                <c:pt idx="25764">
                  <c:v>0.25763999999999998</c:v>
                </c:pt>
                <c:pt idx="25765">
                  <c:v>0.25764999999999999</c:v>
                </c:pt>
                <c:pt idx="25766">
                  <c:v>0.25766</c:v>
                </c:pt>
                <c:pt idx="25767">
                  <c:v>0.25767000000000001</c:v>
                </c:pt>
                <c:pt idx="25768">
                  <c:v>0.25768000000000002</c:v>
                </c:pt>
                <c:pt idx="25769">
                  <c:v>0.25768999999999997</c:v>
                </c:pt>
                <c:pt idx="25770">
                  <c:v>0.25769999999999998</c:v>
                </c:pt>
                <c:pt idx="25771">
                  <c:v>0.25770999999999999</c:v>
                </c:pt>
                <c:pt idx="25772">
                  <c:v>0.25772</c:v>
                </c:pt>
                <c:pt idx="25773">
                  <c:v>0.25773000000000001</c:v>
                </c:pt>
                <c:pt idx="25774">
                  <c:v>0.25774000000000002</c:v>
                </c:pt>
                <c:pt idx="25775">
                  <c:v>0.25774999999999998</c:v>
                </c:pt>
                <c:pt idx="25776">
                  <c:v>0.25775999999999999</c:v>
                </c:pt>
                <c:pt idx="25777">
                  <c:v>0.25777</c:v>
                </c:pt>
                <c:pt idx="25778">
                  <c:v>0.25778000000000001</c:v>
                </c:pt>
                <c:pt idx="25779">
                  <c:v>0.25779000000000002</c:v>
                </c:pt>
                <c:pt idx="25780">
                  <c:v>0.25779999999999997</c:v>
                </c:pt>
                <c:pt idx="25781">
                  <c:v>0.25780999999999998</c:v>
                </c:pt>
                <c:pt idx="25782">
                  <c:v>0.25781999999999999</c:v>
                </c:pt>
                <c:pt idx="25783">
                  <c:v>0.25783</c:v>
                </c:pt>
                <c:pt idx="25784">
                  <c:v>0.25784000000000001</c:v>
                </c:pt>
                <c:pt idx="25785">
                  <c:v>0.25785000000000002</c:v>
                </c:pt>
                <c:pt idx="25786">
                  <c:v>0.25785999999999998</c:v>
                </c:pt>
                <c:pt idx="25787">
                  <c:v>0.25786999999999999</c:v>
                </c:pt>
                <c:pt idx="25788">
                  <c:v>0.25788</c:v>
                </c:pt>
                <c:pt idx="25789">
                  <c:v>0.25789000000000001</c:v>
                </c:pt>
                <c:pt idx="25790">
                  <c:v>0.25790000000000002</c:v>
                </c:pt>
                <c:pt idx="25791">
                  <c:v>0.25790999999999997</c:v>
                </c:pt>
                <c:pt idx="25792">
                  <c:v>0.25791999999999998</c:v>
                </c:pt>
                <c:pt idx="25793">
                  <c:v>0.25792999999999999</c:v>
                </c:pt>
                <c:pt idx="25794">
                  <c:v>0.25794</c:v>
                </c:pt>
                <c:pt idx="25795">
                  <c:v>0.25795000000000001</c:v>
                </c:pt>
                <c:pt idx="25796">
                  <c:v>0.25796000000000002</c:v>
                </c:pt>
                <c:pt idx="25797">
                  <c:v>0.25796999999999998</c:v>
                </c:pt>
                <c:pt idx="25798">
                  <c:v>0.25797999999999999</c:v>
                </c:pt>
                <c:pt idx="25799">
                  <c:v>0.25799</c:v>
                </c:pt>
                <c:pt idx="25800">
                  <c:v>0.25800000000000001</c:v>
                </c:pt>
                <c:pt idx="25801">
                  <c:v>0.25801000000000002</c:v>
                </c:pt>
                <c:pt idx="25802">
                  <c:v>0.25802000000000003</c:v>
                </c:pt>
                <c:pt idx="25803">
                  <c:v>0.25802999999999998</c:v>
                </c:pt>
                <c:pt idx="25804">
                  <c:v>0.25803999999999999</c:v>
                </c:pt>
                <c:pt idx="25805">
                  <c:v>0.25805</c:v>
                </c:pt>
                <c:pt idx="25806">
                  <c:v>0.25806000000000001</c:v>
                </c:pt>
                <c:pt idx="25807">
                  <c:v>0.25807000000000002</c:v>
                </c:pt>
                <c:pt idx="25808">
                  <c:v>0.25807999999999998</c:v>
                </c:pt>
                <c:pt idx="25809">
                  <c:v>0.25808999999999999</c:v>
                </c:pt>
                <c:pt idx="25810">
                  <c:v>0.2581</c:v>
                </c:pt>
                <c:pt idx="25811">
                  <c:v>0.25811000000000001</c:v>
                </c:pt>
                <c:pt idx="25812">
                  <c:v>0.25812000000000002</c:v>
                </c:pt>
                <c:pt idx="25813">
                  <c:v>0.25813000000000003</c:v>
                </c:pt>
                <c:pt idx="25814">
                  <c:v>0.25813999999999998</c:v>
                </c:pt>
                <c:pt idx="25815">
                  <c:v>0.25814999999999999</c:v>
                </c:pt>
                <c:pt idx="25816">
                  <c:v>0.25816</c:v>
                </c:pt>
                <c:pt idx="25817">
                  <c:v>0.25817000000000001</c:v>
                </c:pt>
                <c:pt idx="25818">
                  <c:v>0.25818000000000002</c:v>
                </c:pt>
                <c:pt idx="25819">
                  <c:v>0.25818999999999998</c:v>
                </c:pt>
                <c:pt idx="25820">
                  <c:v>0.25819999999999999</c:v>
                </c:pt>
                <c:pt idx="25821">
                  <c:v>0.25821</c:v>
                </c:pt>
                <c:pt idx="25822">
                  <c:v>0.25822000000000001</c:v>
                </c:pt>
                <c:pt idx="25823">
                  <c:v>0.25823000000000002</c:v>
                </c:pt>
                <c:pt idx="25824">
                  <c:v>0.25824000000000003</c:v>
                </c:pt>
                <c:pt idx="25825">
                  <c:v>0.25824999999999998</c:v>
                </c:pt>
                <c:pt idx="25826">
                  <c:v>0.25825999999999999</c:v>
                </c:pt>
                <c:pt idx="25827">
                  <c:v>0.25827</c:v>
                </c:pt>
                <c:pt idx="25828">
                  <c:v>0.25828000000000001</c:v>
                </c:pt>
                <c:pt idx="25829">
                  <c:v>0.25829000000000002</c:v>
                </c:pt>
                <c:pt idx="25830">
                  <c:v>0.25829999999999997</c:v>
                </c:pt>
                <c:pt idx="25831">
                  <c:v>0.25830999999999998</c:v>
                </c:pt>
                <c:pt idx="25832">
                  <c:v>0.25831999999999999</c:v>
                </c:pt>
                <c:pt idx="25833">
                  <c:v>0.25833</c:v>
                </c:pt>
                <c:pt idx="25834">
                  <c:v>0.25834000000000001</c:v>
                </c:pt>
                <c:pt idx="25835">
                  <c:v>0.25835000000000002</c:v>
                </c:pt>
                <c:pt idx="25836">
                  <c:v>0.25835999999999998</c:v>
                </c:pt>
                <c:pt idx="25837">
                  <c:v>0.25836999999999999</c:v>
                </c:pt>
                <c:pt idx="25838">
                  <c:v>0.25838</c:v>
                </c:pt>
                <c:pt idx="25839">
                  <c:v>0.25839000000000001</c:v>
                </c:pt>
                <c:pt idx="25840">
                  <c:v>0.25840000000000002</c:v>
                </c:pt>
                <c:pt idx="25841">
                  <c:v>0.25840999999999997</c:v>
                </c:pt>
                <c:pt idx="25842">
                  <c:v>0.25841999999999998</c:v>
                </c:pt>
                <c:pt idx="25843">
                  <c:v>0.25842999999999999</c:v>
                </c:pt>
                <c:pt idx="25844">
                  <c:v>0.25844</c:v>
                </c:pt>
                <c:pt idx="25845">
                  <c:v>0.25845000000000001</c:v>
                </c:pt>
                <c:pt idx="25846">
                  <c:v>0.25846000000000002</c:v>
                </c:pt>
                <c:pt idx="25847">
                  <c:v>0.25846999999999998</c:v>
                </c:pt>
                <c:pt idx="25848">
                  <c:v>0.25847999999999999</c:v>
                </c:pt>
                <c:pt idx="25849">
                  <c:v>0.25849</c:v>
                </c:pt>
                <c:pt idx="25850">
                  <c:v>0.25850000000000001</c:v>
                </c:pt>
                <c:pt idx="25851">
                  <c:v>0.25851000000000002</c:v>
                </c:pt>
                <c:pt idx="25852">
                  <c:v>0.25852000000000003</c:v>
                </c:pt>
                <c:pt idx="25853">
                  <c:v>0.25852999999999998</c:v>
                </c:pt>
                <c:pt idx="25854">
                  <c:v>0.25853999999999999</c:v>
                </c:pt>
                <c:pt idx="25855">
                  <c:v>0.25855</c:v>
                </c:pt>
                <c:pt idx="25856">
                  <c:v>0.25856000000000001</c:v>
                </c:pt>
                <c:pt idx="25857">
                  <c:v>0.25857000000000002</c:v>
                </c:pt>
                <c:pt idx="25858">
                  <c:v>0.25857999999999998</c:v>
                </c:pt>
                <c:pt idx="25859">
                  <c:v>0.25858999999999999</c:v>
                </c:pt>
                <c:pt idx="25860">
                  <c:v>0.2586</c:v>
                </c:pt>
                <c:pt idx="25861">
                  <c:v>0.25861000000000001</c:v>
                </c:pt>
                <c:pt idx="25862">
                  <c:v>0.25862000000000002</c:v>
                </c:pt>
                <c:pt idx="25863">
                  <c:v>0.25863000000000003</c:v>
                </c:pt>
                <c:pt idx="25864">
                  <c:v>0.25863999999999998</c:v>
                </c:pt>
                <c:pt idx="25865">
                  <c:v>0.25864999999999999</c:v>
                </c:pt>
                <c:pt idx="25866">
                  <c:v>0.25866</c:v>
                </c:pt>
                <c:pt idx="25867">
                  <c:v>0.25867000000000001</c:v>
                </c:pt>
                <c:pt idx="25868">
                  <c:v>0.25868000000000002</c:v>
                </c:pt>
                <c:pt idx="25869">
                  <c:v>0.25868999999999998</c:v>
                </c:pt>
                <c:pt idx="25870">
                  <c:v>0.25869999999999999</c:v>
                </c:pt>
                <c:pt idx="25871">
                  <c:v>0.25871</c:v>
                </c:pt>
                <c:pt idx="25872">
                  <c:v>0.25872000000000001</c:v>
                </c:pt>
                <c:pt idx="25873">
                  <c:v>0.25873000000000002</c:v>
                </c:pt>
                <c:pt idx="25874">
                  <c:v>0.25874000000000003</c:v>
                </c:pt>
                <c:pt idx="25875">
                  <c:v>0.25874999999999998</c:v>
                </c:pt>
                <c:pt idx="25876">
                  <c:v>0.25875999999999999</c:v>
                </c:pt>
                <c:pt idx="25877">
                  <c:v>0.25877</c:v>
                </c:pt>
                <c:pt idx="25878">
                  <c:v>0.25878000000000001</c:v>
                </c:pt>
                <c:pt idx="25879">
                  <c:v>0.25879000000000002</c:v>
                </c:pt>
                <c:pt idx="25880">
                  <c:v>0.25879999999999997</c:v>
                </c:pt>
                <c:pt idx="25881">
                  <c:v>0.25880999999999998</c:v>
                </c:pt>
                <c:pt idx="25882">
                  <c:v>0.25881999999999999</c:v>
                </c:pt>
                <c:pt idx="25883">
                  <c:v>0.25883</c:v>
                </c:pt>
                <c:pt idx="25884">
                  <c:v>0.25884000000000001</c:v>
                </c:pt>
                <c:pt idx="25885">
                  <c:v>0.25885000000000002</c:v>
                </c:pt>
                <c:pt idx="25886">
                  <c:v>0.25885999999999998</c:v>
                </c:pt>
                <c:pt idx="25887">
                  <c:v>0.25886999999999999</c:v>
                </c:pt>
                <c:pt idx="25888">
                  <c:v>0.25888</c:v>
                </c:pt>
                <c:pt idx="25889">
                  <c:v>0.25889000000000001</c:v>
                </c:pt>
                <c:pt idx="25890">
                  <c:v>0.25890000000000002</c:v>
                </c:pt>
                <c:pt idx="25891">
                  <c:v>0.25890999999999997</c:v>
                </c:pt>
                <c:pt idx="25892">
                  <c:v>0.25891999999999998</c:v>
                </c:pt>
                <c:pt idx="25893">
                  <c:v>0.25892999999999999</c:v>
                </c:pt>
                <c:pt idx="25894">
                  <c:v>0.25894</c:v>
                </c:pt>
                <c:pt idx="25895">
                  <c:v>0.25895000000000001</c:v>
                </c:pt>
                <c:pt idx="25896">
                  <c:v>0.25896000000000002</c:v>
                </c:pt>
                <c:pt idx="25897">
                  <c:v>0.25896999999999998</c:v>
                </c:pt>
                <c:pt idx="25898">
                  <c:v>0.25897999999999999</c:v>
                </c:pt>
                <c:pt idx="25899">
                  <c:v>0.25899</c:v>
                </c:pt>
                <c:pt idx="25900">
                  <c:v>0.25900000000000001</c:v>
                </c:pt>
                <c:pt idx="25901">
                  <c:v>0.25901000000000002</c:v>
                </c:pt>
                <c:pt idx="25902">
                  <c:v>0.25901999999999997</c:v>
                </c:pt>
                <c:pt idx="25903">
                  <c:v>0.25902999999999998</c:v>
                </c:pt>
                <c:pt idx="25904">
                  <c:v>0.25903999999999999</c:v>
                </c:pt>
                <c:pt idx="25905">
                  <c:v>0.25905</c:v>
                </c:pt>
                <c:pt idx="25906">
                  <c:v>0.25906000000000001</c:v>
                </c:pt>
                <c:pt idx="25907">
                  <c:v>0.25907000000000002</c:v>
                </c:pt>
                <c:pt idx="25908">
                  <c:v>0.25907999999999998</c:v>
                </c:pt>
                <c:pt idx="25909">
                  <c:v>0.25908999999999999</c:v>
                </c:pt>
                <c:pt idx="25910">
                  <c:v>0.2591</c:v>
                </c:pt>
                <c:pt idx="25911">
                  <c:v>0.25911000000000001</c:v>
                </c:pt>
                <c:pt idx="25912">
                  <c:v>0.25912000000000002</c:v>
                </c:pt>
                <c:pt idx="25913">
                  <c:v>0.25913000000000003</c:v>
                </c:pt>
                <c:pt idx="25914">
                  <c:v>0.25913999999999998</c:v>
                </c:pt>
                <c:pt idx="25915">
                  <c:v>0.25914999999999999</c:v>
                </c:pt>
                <c:pt idx="25916">
                  <c:v>0.25916</c:v>
                </c:pt>
                <c:pt idx="25917">
                  <c:v>0.25917000000000001</c:v>
                </c:pt>
                <c:pt idx="25918">
                  <c:v>0.25918000000000002</c:v>
                </c:pt>
                <c:pt idx="25919">
                  <c:v>0.25918999999999998</c:v>
                </c:pt>
                <c:pt idx="25920">
                  <c:v>0.25919999999999999</c:v>
                </c:pt>
                <c:pt idx="25921">
                  <c:v>0.25921</c:v>
                </c:pt>
                <c:pt idx="25922">
                  <c:v>0.25922000000000001</c:v>
                </c:pt>
                <c:pt idx="25923">
                  <c:v>0.25923000000000002</c:v>
                </c:pt>
                <c:pt idx="25924">
                  <c:v>0.25924000000000003</c:v>
                </c:pt>
                <c:pt idx="25925">
                  <c:v>0.25924999999999998</c:v>
                </c:pt>
                <c:pt idx="25926">
                  <c:v>0.25925999999999999</c:v>
                </c:pt>
                <c:pt idx="25927">
                  <c:v>0.25927</c:v>
                </c:pt>
                <c:pt idx="25928">
                  <c:v>0.25928000000000001</c:v>
                </c:pt>
                <c:pt idx="25929">
                  <c:v>0.25929000000000002</c:v>
                </c:pt>
                <c:pt idx="25930">
                  <c:v>0.25929999999999997</c:v>
                </c:pt>
                <c:pt idx="25931">
                  <c:v>0.25930999999999998</c:v>
                </c:pt>
                <c:pt idx="25932">
                  <c:v>0.25931999999999999</c:v>
                </c:pt>
                <c:pt idx="25933">
                  <c:v>0.25933</c:v>
                </c:pt>
                <c:pt idx="25934">
                  <c:v>0.25934000000000001</c:v>
                </c:pt>
                <c:pt idx="25935">
                  <c:v>0.25935000000000002</c:v>
                </c:pt>
                <c:pt idx="25936">
                  <c:v>0.25935999999999998</c:v>
                </c:pt>
                <c:pt idx="25937">
                  <c:v>0.25936999999999999</c:v>
                </c:pt>
                <c:pt idx="25938">
                  <c:v>0.25938</c:v>
                </c:pt>
                <c:pt idx="25939">
                  <c:v>0.25939000000000001</c:v>
                </c:pt>
                <c:pt idx="25940">
                  <c:v>0.25940000000000002</c:v>
                </c:pt>
                <c:pt idx="25941">
                  <c:v>0.25940999999999997</c:v>
                </c:pt>
                <c:pt idx="25942">
                  <c:v>0.25941999999999998</c:v>
                </c:pt>
                <c:pt idx="25943">
                  <c:v>0.25942999999999999</c:v>
                </c:pt>
                <c:pt idx="25944">
                  <c:v>0.25944</c:v>
                </c:pt>
                <c:pt idx="25945">
                  <c:v>0.25945000000000001</c:v>
                </c:pt>
                <c:pt idx="25946">
                  <c:v>0.25946000000000002</c:v>
                </c:pt>
                <c:pt idx="25947">
                  <c:v>0.25946999999999998</c:v>
                </c:pt>
                <c:pt idx="25948">
                  <c:v>0.25947999999999999</c:v>
                </c:pt>
                <c:pt idx="25949">
                  <c:v>0.25949</c:v>
                </c:pt>
                <c:pt idx="25950">
                  <c:v>0.25950000000000001</c:v>
                </c:pt>
                <c:pt idx="25951">
                  <c:v>0.25951000000000002</c:v>
                </c:pt>
                <c:pt idx="25952">
                  <c:v>0.25951999999999997</c:v>
                </c:pt>
                <c:pt idx="25953">
                  <c:v>0.25952999999999998</c:v>
                </c:pt>
                <c:pt idx="25954">
                  <c:v>0.25953999999999999</c:v>
                </c:pt>
                <c:pt idx="25955">
                  <c:v>0.25955</c:v>
                </c:pt>
                <c:pt idx="25956">
                  <c:v>0.25956000000000001</c:v>
                </c:pt>
                <c:pt idx="25957">
                  <c:v>0.25957000000000002</c:v>
                </c:pt>
                <c:pt idx="25958">
                  <c:v>0.25957999999999998</c:v>
                </c:pt>
                <c:pt idx="25959">
                  <c:v>0.25958999999999999</c:v>
                </c:pt>
                <c:pt idx="25960">
                  <c:v>0.2596</c:v>
                </c:pt>
                <c:pt idx="25961">
                  <c:v>0.25961000000000001</c:v>
                </c:pt>
                <c:pt idx="25962">
                  <c:v>0.25962000000000002</c:v>
                </c:pt>
                <c:pt idx="25963">
                  <c:v>0.25963000000000003</c:v>
                </c:pt>
                <c:pt idx="25964">
                  <c:v>0.25963999999999998</c:v>
                </c:pt>
                <c:pt idx="25965">
                  <c:v>0.25964999999999999</c:v>
                </c:pt>
                <c:pt idx="25966">
                  <c:v>0.25966</c:v>
                </c:pt>
                <c:pt idx="25967">
                  <c:v>0.25967000000000001</c:v>
                </c:pt>
                <c:pt idx="25968">
                  <c:v>0.25968000000000002</c:v>
                </c:pt>
                <c:pt idx="25969">
                  <c:v>0.25968999999999998</c:v>
                </c:pt>
                <c:pt idx="25970">
                  <c:v>0.25969999999999999</c:v>
                </c:pt>
                <c:pt idx="25971">
                  <c:v>0.25971</c:v>
                </c:pt>
                <c:pt idx="25972">
                  <c:v>0.25972000000000001</c:v>
                </c:pt>
                <c:pt idx="25973">
                  <c:v>0.25973000000000002</c:v>
                </c:pt>
                <c:pt idx="25974">
                  <c:v>0.25974000000000003</c:v>
                </c:pt>
                <c:pt idx="25975">
                  <c:v>0.25974999999999998</c:v>
                </c:pt>
                <c:pt idx="25976">
                  <c:v>0.25975999999999999</c:v>
                </c:pt>
                <c:pt idx="25977">
                  <c:v>0.25977</c:v>
                </c:pt>
                <c:pt idx="25978">
                  <c:v>0.25978000000000001</c:v>
                </c:pt>
                <c:pt idx="25979">
                  <c:v>0.25979000000000002</c:v>
                </c:pt>
                <c:pt idx="25980">
                  <c:v>0.25979999999999998</c:v>
                </c:pt>
                <c:pt idx="25981">
                  <c:v>0.25980999999999999</c:v>
                </c:pt>
                <c:pt idx="25982">
                  <c:v>0.25982</c:v>
                </c:pt>
                <c:pt idx="25983">
                  <c:v>0.25983000000000001</c:v>
                </c:pt>
                <c:pt idx="25984">
                  <c:v>0.25984000000000002</c:v>
                </c:pt>
                <c:pt idx="25985">
                  <c:v>0.25985000000000003</c:v>
                </c:pt>
                <c:pt idx="25986">
                  <c:v>0.25985999999999998</c:v>
                </c:pt>
                <c:pt idx="25987">
                  <c:v>0.25986999999999999</c:v>
                </c:pt>
                <c:pt idx="25988">
                  <c:v>0.25988</c:v>
                </c:pt>
                <c:pt idx="25989">
                  <c:v>0.25989000000000001</c:v>
                </c:pt>
                <c:pt idx="25990">
                  <c:v>0.25990000000000002</c:v>
                </c:pt>
                <c:pt idx="25991">
                  <c:v>0.25990999999999997</c:v>
                </c:pt>
                <c:pt idx="25992">
                  <c:v>0.25991999999999998</c:v>
                </c:pt>
                <c:pt idx="25993">
                  <c:v>0.25992999999999999</c:v>
                </c:pt>
                <c:pt idx="25994">
                  <c:v>0.25994</c:v>
                </c:pt>
                <c:pt idx="25995">
                  <c:v>0.25995000000000001</c:v>
                </c:pt>
                <c:pt idx="25996">
                  <c:v>0.25996000000000002</c:v>
                </c:pt>
                <c:pt idx="25997">
                  <c:v>0.25996999999999998</c:v>
                </c:pt>
                <c:pt idx="25998">
                  <c:v>0.25997999999999999</c:v>
                </c:pt>
                <c:pt idx="25999">
                  <c:v>0.25999</c:v>
                </c:pt>
                <c:pt idx="26000">
                  <c:v>0.26</c:v>
                </c:pt>
                <c:pt idx="26001">
                  <c:v>0.26001000000000002</c:v>
                </c:pt>
                <c:pt idx="26002">
                  <c:v>0.26001999999999997</c:v>
                </c:pt>
                <c:pt idx="26003">
                  <c:v>0.26002999999999998</c:v>
                </c:pt>
                <c:pt idx="26004">
                  <c:v>0.26003999999999999</c:v>
                </c:pt>
                <c:pt idx="26005">
                  <c:v>0.26005</c:v>
                </c:pt>
                <c:pt idx="26006">
                  <c:v>0.26006000000000001</c:v>
                </c:pt>
                <c:pt idx="26007">
                  <c:v>0.26007000000000002</c:v>
                </c:pt>
                <c:pt idx="26008">
                  <c:v>0.26007999999999998</c:v>
                </c:pt>
                <c:pt idx="26009">
                  <c:v>0.26008999999999999</c:v>
                </c:pt>
                <c:pt idx="26010">
                  <c:v>0.2601</c:v>
                </c:pt>
                <c:pt idx="26011">
                  <c:v>0.26011000000000001</c:v>
                </c:pt>
                <c:pt idx="26012">
                  <c:v>0.26012000000000002</c:v>
                </c:pt>
                <c:pt idx="26013">
                  <c:v>0.26012999999999997</c:v>
                </c:pt>
                <c:pt idx="26014">
                  <c:v>0.26013999999999998</c:v>
                </c:pt>
                <c:pt idx="26015">
                  <c:v>0.26014999999999999</c:v>
                </c:pt>
                <c:pt idx="26016">
                  <c:v>0.26016</c:v>
                </c:pt>
                <c:pt idx="26017">
                  <c:v>0.26017000000000001</c:v>
                </c:pt>
                <c:pt idx="26018">
                  <c:v>0.26018000000000002</c:v>
                </c:pt>
                <c:pt idx="26019">
                  <c:v>0.26018999999999998</c:v>
                </c:pt>
                <c:pt idx="26020">
                  <c:v>0.26019999999999999</c:v>
                </c:pt>
                <c:pt idx="26021">
                  <c:v>0.26021</c:v>
                </c:pt>
                <c:pt idx="26022">
                  <c:v>0.26022000000000001</c:v>
                </c:pt>
                <c:pt idx="26023">
                  <c:v>0.26023000000000002</c:v>
                </c:pt>
                <c:pt idx="26024">
                  <c:v>0.26024000000000003</c:v>
                </c:pt>
                <c:pt idx="26025">
                  <c:v>0.26024999999999998</c:v>
                </c:pt>
                <c:pt idx="26026">
                  <c:v>0.26025999999999999</c:v>
                </c:pt>
                <c:pt idx="26027">
                  <c:v>0.26027</c:v>
                </c:pt>
                <c:pt idx="26028">
                  <c:v>0.26028000000000001</c:v>
                </c:pt>
                <c:pt idx="26029">
                  <c:v>0.26029000000000002</c:v>
                </c:pt>
                <c:pt idx="26030">
                  <c:v>0.26029999999999998</c:v>
                </c:pt>
                <c:pt idx="26031">
                  <c:v>0.26030999999999999</c:v>
                </c:pt>
                <c:pt idx="26032">
                  <c:v>0.26032</c:v>
                </c:pt>
                <c:pt idx="26033">
                  <c:v>0.26033000000000001</c:v>
                </c:pt>
                <c:pt idx="26034">
                  <c:v>0.26034000000000002</c:v>
                </c:pt>
                <c:pt idx="26035">
                  <c:v>0.26035000000000003</c:v>
                </c:pt>
                <c:pt idx="26036">
                  <c:v>0.26035999999999998</c:v>
                </c:pt>
                <c:pt idx="26037">
                  <c:v>0.26036999999999999</c:v>
                </c:pt>
                <c:pt idx="26038">
                  <c:v>0.26038</c:v>
                </c:pt>
                <c:pt idx="26039">
                  <c:v>0.26039000000000001</c:v>
                </c:pt>
                <c:pt idx="26040">
                  <c:v>0.26040000000000002</c:v>
                </c:pt>
                <c:pt idx="26041">
                  <c:v>0.26040999999999997</c:v>
                </c:pt>
                <c:pt idx="26042">
                  <c:v>0.26041999999999998</c:v>
                </c:pt>
                <c:pt idx="26043">
                  <c:v>0.26042999999999999</c:v>
                </c:pt>
                <c:pt idx="26044">
                  <c:v>0.26044</c:v>
                </c:pt>
                <c:pt idx="26045">
                  <c:v>0.26045000000000001</c:v>
                </c:pt>
                <c:pt idx="26046">
                  <c:v>0.26046000000000002</c:v>
                </c:pt>
                <c:pt idx="26047">
                  <c:v>0.26046999999999998</c:v>
                </c:pt>
                <c:pt idx="26048">
                  <c:v>0.26047999999999999</c:v>
                </c:pt>
                <c:pt idx="26049">
                  <c:v>0.26049</c:v>
                </c:pt>
                <c:pt idx="26050">
                  <c:v>0.26050000000000001</c:v>
                </c:pt>
                <c:pt idx="26051">
                  <c:v>0.26051000000000002</c:v>
                </c:pt>
                <c:pt idx="26052">
                  <c:v>0.26051999999999997</c:v>
                </c:pt>
                <c:pt idx="26053">
                  <c:v>0.26052999999999998</c:v>
                </c:pt>
                <c:pt idx="26054">
                  <c:v>0.26053999999999999</c:v>
                </c:pt>
                <c:pt idx="26055">
                  <c:v>0.26055</c:v>
                </c:pt>
                <c:pt idx="26056">
                  <c:v>0.26056000000000001</c:v>
                </c:pt>
                <c:pt idx="26057">
                  <c:v>0.26057000000000002</c:v>
                </c:pt>
                <c:pt idx="26058">
                  <c:v>0.26057999999999998</c:v>
                </c:pt>
                <c:pt idx="26059">
                  <c:v>0.26058999999999999</c:v>
                </c:pt>
                <c:pt idx="26060">
                  <c:v>0.2606</c:v>
                </c:pt>
                <c:pt idx="26061">
                  <c:v>0.26061000000000001</c:v>
                </c:pt>
                <c:pt idx="26062">
                  <c:v>0.26062000000000002</c:v>
                </c:pt>
                <c:pt idx="26063">
                  <c:v>0.26062999999999997</c:v>
                </c:pt>
                <c:pt idx="26064">
                  <c:v>0.26063999999999998</c:v>
                </c:pt>
                <c:pt idx="26065">
                  <c:v>0.26064999999999999</c:v>
                </c:pt>
                <c:pt idx="26066">
                  <c:v>0.26066</c:v>
                </c:pt>
                <c:pt idx="26067">
                  <c:v>0.26067000000000001</c:v>
                </c:pt>
                <c:pt idx="26068">
                  <c:v>0.26068000000000002</c:v>
                </c:pt>
                <c:pt idx="26069">
                  <c:v>0.26068999999999998</c:v>
                </c:pt>
                <c:pt idx="26070">
                  <c:v>0.26069999999999999</c:v>
                </c:pt>
                <c:pt idx="26071">
                  <c:v>0.26071</c:v>
                </c:pt>
                <c:pt idx="26072">
                  <c:v>0.26072000000000001</c:v>
                </c:pt>
                <c:pt idx="26073">
                  <c:v>0.26073000000000002</c:v>
                </c:pt>
                <c:pt idx="26074">
                  <c:v>0.26074000000000003</c:v>
                </c:pt>
                <c:pt idx="26075">
                  <c:v>0.26074999999999998</c:v>
                </c:pt>
                <c:pt idx="26076">
                  <c:v>0.26075999999999999</c:v>
                </c:pt>
                <c:pt idx="26077">
                  <c:v>0.26077</c:v>
                </c:pt>
                <c:pt idx="26078">
                  <c:v>0.26078000000000001</c:v>
                </c:pt>
                <c:pt idx="26079">
                  <c:v>0.26079000000000002</c:v>
                </c:pt>
                <c:pt idx="26080">
                  <c:v>0.26079999999999998</c:v>
                </c:pt>
                <c:pt idx="26081">
                  <c:v>0.26080999999999999</c:v>
                </c:pt>
                <c:pt idx="26082">
                  <c:v>0.26082</c:v>
                </c:pt>
                <c:pt idx="26083">
                  <c:v>0.26083000000000001</c:v>
                </c:pt>
                <c:pt idx="26084">
                  <c:v>0.26084000000000002</c:v>
                </c:pt>
                <c:pt idx="26085">
                  <c:v>0.26085000000000003</c:v>
                </c:pt>
                <c:pt idx="26086">
                  <c:v>0.26085999999999998</c:v>
                </c:pt>
                <c:pt idx="26087">
                  <c:v>0.26086999999999999</c:v>
                </c:pt>
                <c:pt idx="26088">
                  <c:v>0.26088</c:v>
                </c:pt>
                <c:pt idx="26089">
                  <c:v>0.26089000000000001</c:v>
                </c:pt>
                <c:pt idx="26090">
                  <c:v>0.26090000000000002</c:v>
                </c:pt>
                <c:pt idx="26091">
                  <c:v>0.26090999999999998</c:v>
                </c:pt>
                <c:pt idx="26092">
                  <c:v>0.26091999999999999</c:v>
                </c:pt>
                <c:pt idx="26093">
                  <c:v>0.26093</c:v>
                </c:pt>
                <c:pt idx="26094">
                  <c:v>0.26094000000000001</c:v>
                </c:pt>
                <c:pt idx="26095">
                  <c:v>0.26095000000000002</c:v>
                </c:pt>
                <c:pt idx="26096">
                  <c:v>0.26096000000000003</c:v>
                </c:pt>
                <c:pt idx="26097">
                  <c:v>0.26096999999999998</c:v>
                </c:pt>
                <c:pt idx="26098">
                  <c:v>0.26097999999999999</c:v>
                </c:pt>
                <c:pt idx="26099">
                  <c:v>0.26099</c:v>
                </c:pt>
                <c:pt idx="26100">
                  <c:v>0.26100000000000001</c:v>
                </c:pt>
                <c:pt idx="26101">
                  <c:v>0.26101000000000002</c:v>
                </c:pt>
                <c:pt idx="26102">
                  <c:v>0.26101999999999997</c:v>
                </c:pt>
                <c:pt idx="26103">
                  <c:v>0.26102999999999998</c:v>
                </c:pt>
                <c:pt idx="26104">
                  <c:v>0.26103999999999999</c:v>
                </c:pt>
                <c:pt idx="26105">
                  <c:v>0.26105</c:v>
                </c:pt>
                <c:pt idx="26106">
                  <c:v>0.26106000000000001</c:v>
                </c:pt>
                <c:pt idx="26107">
                  <c:v>0.26107000000000002</c:v>
                </c:pt>
                <c:pt idx="26108">
                  <c:v>0.26107999999999998</c:v>
                </c:pt>
                <c:pt idx="26109">
                  <c:v>0.26108999999999999</c:v>
                </c:pt>
                <c:pt idx="26110">
                  <c:v>0.2611</c:v>
                </c:pt>
                <c:pt idx="26111">
                  <c:v>0.26111000000000001</c:v>
                </c:pt>
                <c:pt idx="26112">
                  <c:v>0.26112000000000002</c:v>
                </c:pt>
                <c:pt idx="26113">
                  <c:v>0.26112999999999997</c:v>
                </c:pt>
                <c:pt idx="26114">
                  <c:v>0.26113999999999998</c:v>
                </c:pt>
                <c:pt idx="26115">
                  <c:v>0.26114999999999999</c:v>
                </c:pt>
                <c:pt idx="26116">
                  <c:v>0.26116</c:v>
                </c:pt>
                <c:pt idx="26117">
                  <c:v>0.26117000000000001</c:v>
                </c:pt>
                <c:pt idx="26118">
                  <c:v>0.26118000000000002</c:v>
                </c:pt>
                <c:pt idx="26119">
                  <c:v>0.26118999999999998</c:v>
                </c:pt>
                <c:pt idx="26120">
                  <c:v>0.26119999999999999</c:v>
                </c:pt>
                <c:pt idx="26121">
                  <c:v>0.26121</c:v>
                </c:pt>
                <c:pt idx="26122">
                  <c:v>0.26122000000000001</c:v>
                </c:pt>
                <c:pt idx="26123">
                  <c:v>0.26123000000000002</c:v>
                </c:pt>
                <c:pt idx="26124">
                  <c:v>0.26124000000000003</c:v>
                </c:pt>
                <c:pt idx="26125">
                  <c:v>0.26124999999999998</c:v>
                </c:pt>
                <c:pt idx="26126">
                  <c:v>0.26125999999999999</c:v>
                </c:pt>
                <c:pt idx="26127">
                  <c:v>0.26127</c:v>
                </c:pt>
                <c:pt idx="26128">
                  <c:v>0.26128000000000001</c:v>
                </c:pt>
                <c:pt idx="26129">
                  <c:v>0.26129000000000002</c:v>
                </c:pt>
                <c:pt idx="26130">
                  <c:v>0.26129999999999998</c:v>
                </c:pt>
                <c:pt idx="26131">
                  <c:v>0.26130999999999999</c:v>
                </c:pt>
                <c:pt idx="26132">
                  <c:v>0.26132</c:v>
                </c:pt>
                <c:pt idx="26133">
                  <c:v>0.26133000000000001</c:v>
                </c:pt>
                <c:pt idx="26134">
                  <c:v>0.26134000000000002</c:v>
                </c:pt>
                <c:pt idx="26135">
                  <c:v>0.26135000000000003</c:v>
                </c:pt>
                <c:pt idx="26136">
                  <c:v>0.26135999999999998</c:v>
                </c:pt>
                <c:pt idx="26137">
                  <c:v>0.26136999999999999</c:v>
                </c:pt>
                <c:pt idx="26138">
                  <c:v>0.26138</c:v>
                </c:pt>
                <c:pt idx="26139">
                  <c:v>0.26139000000000001</c:v>
                </c:pt>
                <c:pt idx="26140">
                  <c:v>0.26140000000000002</c:v>
                </c:pt>
                <c:pt idx="26141">
                  <c:v>0.26140999999999998</c:v>
                </c:pt>
                <c:pt idx="26142">
                  <c:v>0.26141999999999999</c:v>
                </c:pt>
                <c:pt idx="26143">
                  <c:v>0.26143</c:v>
                </c:pt>
                <c:pt idx="26144">
                  <c:v>0.26144000000000001</c:v>
                </c:pt>
                <c:pt idx="26145">
                  <c:v>0.26145000000000002</c:v>
                </c:pt>
                <c:pt idx="26146">
                  <c:v>0.26146000000000003</c:v>
                </c:pt>
                <c:pt idx="26147">
                  <c:v>0.26146999999999998</c:v>
                </c:pt>
                <c:pt idx="26148">
                  <c:v>0.26147999999999999</c:v>
                </c:pt>
                <c:pt idx="26149">
                  <c:v>0.26149</c:v>
                </c:pt>
                <c:pt idx="26150">
                  <c:v>0.26150000000000001</c:v>
                </c:pt>
                <c:pt idx="26151">
                  <c:v>0.26151000000000002</c:v>
                </c:pt>
                <c:pt idx="26152">
                  <c:v>0.26151999999999997</c:v>
                </c:pt>
                <c:pt idx="26153">
                  <c:v>0.26152999999999998</c:v>
                </c:pt>
                <c:pt idx="26154">
                  <c:v>0.26153999999999999</c:v>
                </c:pt>
                <c:pt idx="26155">
                  <c:v>0.26155</c:v>
                </c:pt>
                <c:pt idx="26156">
                  <c:v>0.26156000000000001</c:v>
                </c:pt>
                <c:pt idx="26157">
                  <c:v>0.26157000000000002</c:v>
                </c:pt>
                <c:pt idx="26158">
                  <c:v>0.26157999999999998</c:v>
                </c:pt>
                <c:pt idx="26159">
                  <c:v>0.26158999999999999</c:v>
                </c:pt>
                <c:pt idx="26160">
                  <c:v>0.2616</c:v>
                </c:pt>
                <c:pt idx="26161">
                  <c:v>0.26161000000000001</c:v>
                </c:pt>
                <c:pt idx="26162">
                  <c:v>0.26162000000000002</c:v>
                </c:pt>
                <c:pt idx="26163">
                  <c:v>0.26162999999999997</c:v>
                </c:pt>
                <c:pt idx="26164">
                  <c:v>0.26163999999999998</c:v>
                </c:pt>
                <c:pt idx="26165">
                  <c:v>0.26164999999999999</c:v>
                </c:pt>
                <c:pt idx="26166">
                  <c:v>0.26166</c:v>
                </c:pt>
                <c:pt idx="26167">
                  <c:v>0.26167000000000001</c:v>
                </c:pt>
                <c:pt idx="26168">
                  <c:v>0.26168000000000002</c:v>
                </c:pt>
                <c:pt idx="26169">
                  <c:v>0.26168999999999998</c:v>
                </c:pt>
                <c:pt idx="26170">
                  <c:v>0.26169999999999999</c:v>
                </c:pt>
                <c:pt idx="26171">
                  <c:v>0.26171</c:v>
                </c:pt>
                <c:pt idx="26172">
                  <c:v>0.26172000000000001</c:v>
                </c:pt>
                <c:pt idx="26173">
                  <c:v>0.26173000000000002</c:v>
                </c:pt>
                <c:pt idx="26174">
                  <c:v>0.26173999999999997</c:v>
                </c:pt>
                <c:pt idx="26175">
                  <c:v>0.26174999999999998</c:v>
                </c:pt>
                <c:pt idx="26176">
                  <c:v>0.26175999999999999</c:v>
                </c:pt>
                <c:pt idx="26177">
                  <c:v>0.26177</c:v>
                </c:pt>
                <c:pt idx="26178">
                  <c:v>0.26178000000000001</c:v>
                </c:pt>
                <c:pt idx="26179">
                  <c:v>0.26179000000000002</c:v>
                </c:pt>
                <c:pt idx="26180">
                  <c:v>0.26179999999999998</c:v>
                </c:pt>
                <c:pt idx="26181">
                  <c:v>0.26180999999999999</c:v>
                </c:pt>
                <c:pt idx="26182">
                  <c:v>0.26182</c:v>
                </c:pt>
                <c:pt idx="26183">
                  <c:v>0.26183000000000001</c:v>
                </c:pt>
                <c:pt idx="26184">
                  <c:v>0.26184000000000002</c:v>
                </c:pt>
                <c:pt idx="26185">
                  <c:v>0.26185000000000003</c:v>
                </c:pt>
                <c:pt idx="26186">
                  <c:v>0.26185999999999998</c:v>
                </c:pt>
                <c:pt idx="26187">
                  <c:v>0.26186999999999999</c:v>
                </c:pt>
                <c:pt idx="26188">
                  <c:v>0.26188</c:v>
                </c:pt>
                <c:pt idx="26189">
                  <c:v>0.26189000000000001</c:v>
                </c:pt>
                <c:pt idx="26190">
                  <c:v>0.26190000000000002</c:v>
                </c:pt>
                <c:pt idx="26191">
                  <c:v>0.26190999999999998</c:v>
                </c:pt>
                <c:pt idx="26192">
                  <c:v>0.26191999999999999</c:v>
                </c:pt>
                <c:pt idx="26193">
                  <c:v>0.26193</c:v>
                </c:pt>
                <c:pt idx="26194">
                  <c:v>0.26194000000000001</c:v>
                </c:pt>
                <c:pt idx="26195">
                  <c:v>0.26195000000000002</c:v>
                </c:pt>
                <c:pt idx="26196">
                  <c:v>0.26196000000000003</c:v>
                </c:pt>
                <c:pt idx="26197">
                  <c:v>0.26196999999999998</c:v>
                </c:pt>
                <c:pt idx="26198">
                  <c:v>0.26197999999999999</c:v>
                </c:pt>
                <c:pt idx="26199">
                  <c:v>0.26199</c:v>
                </c:pt>
                <c:pt idx="26200">
                  <c:v>0.26200000000000001</c:v>
                </c:pt>
                <c:pt idx="26201">
                  <c:v>0.26201000000000002</c:v>
                </c:pt>
                <c:pt idx="26202">
                  <c:v>0.26201999999999998</c:v>
                </c:pt>
                <c:pt idx="26203">
                  <c:v>0.26202999999999999</c:v>
                </c:pt>
                <c:pt idx="26204">
                  <c:v>0.26204</c:v>
                </c:pt>
                <c:pt idx="26205">
                  <c:v>0.26205000000000001</c:v>
                </c:pt>
                <c:pt idx="26206">
                  <c:v>0.26206000000000002</c:v>
                </c:pt>
                <c:pt idx="26207">
                  <c:v>0.26207000000000003</c:v>
                </c:pt>
                <c:pt idx="26208">
                  <c:v>0.26207999999999998</c:v>
                </c:pt>
                <c:pt idx="26209">
                  <c:v>0.26208999999999999</c:v>
                </c:pt>
                <c:pt idx="26210">
                  <c:v>0.2621</c:v>
                </c:pt>
                <c:pt idx="26211">
                  <c:v>0.26211000000000001</c:v>
                </c:pt>
                <c:pt idx="26212">
                  <c:v>0.26212000000000002</c:v>
                </c:pt>
                <c:pt idx="26213">
                  <c:v>0.26212999999999997</c:v>
                </c:pt>
                <c:pt idx="26214">
                  <c:v>0.26213999999999998</c:v>
                </c:pt>
                <c:pt idx="26215">
                  <c:v>0.26214999999999999</c:v>
                </c:pt>
                <c:pt idx="26216">
                  <c:v>0.26216</c:v>
                </c:pt>
                <c:pt idx="26217">
                  <c:v>0.26217000000000001</c:v>
                </c:pt>
                <c:pt idx="26218">
                  <c:v>0.26218000000000002</c:v>
                </c:pt>
                <c:pt idx="26219">
                  <c:v>0.26218999999999998</c:v>
                </c:pt>
                <c:pt idx="26220">
                  <c:v>0.26219999999999999</c:v>
                </c:pt>
                <c:pt idx="26221">
                  <c:v>0.26221</c:v>
                </c:pt>
                <c:pt idx="26222">
                  <c:v>0.26222000000000001</c:v>
                </c:pt>
                <c:pt idx="26223">
                  <c:v>0.26223000000000002</c:v>
                </c:pt>
                <c:pt idx="26224">
                  <c:v>0.26223999999999997</c:v>
                </c:pt>
                <c:pt idx="26225">
                  <c:v>0.26224999999999998</c:v>
                </c:pt>
                <c:pt idx="26226">
                  <c:v>0.26225999999999999</c:v>
                </c:pt>
                <c:pt idx="26227">
                  <c:v>0.26227</c:v>
                </c:pt>
                <c:pt idx="26228">
                  <c:v>0.26228000000000001</c:v>
                </c:pt>
                <c:pt idx="26229">
                  <c:v>0.26229000000000002</c:v>
                </c:pt>
                <c:pt idx="26230">
                  <c:v>0.26229999999999998</c:v>
                </c:pt>
                <c:pt idx="26231">
                  <c:v>0.26230999999999999</c:v>
                </c:pt>
                <c:pt idx="26232">
                  <c:v>0.26232</c:v>
                </c:pt>
                <c:pt idx="26233">
                  <c:v>0.26233000000000001</c:v>
                </c:pt>
                <c:pt idx="26234">
                  <c:v>0.26234000000000002</c:v>
                </c:pt>
                <c:pt idx="26235">
                  <c:v>0.26235000000000003</c:v>
                </c:pt>
                <c:pt idx="26236">
                  <c:v>0.26235999999999998</c:v>
                </c:pt>
                <c:pt idx="26237">
                  <c:v>0.26236999999999999</c:v>
                </c:pt>
                <c:pt idx="26238">
                  <c:v>0.26238</c:v>
                </c:pt>
                <c:pt idx="26239">
                  <c:v>0.26239000000000001</c:v>
                </c:pt>
                <c:pt idx="26240">
                  <c:v>0.26240000000000002</c:v>
                </c:pt>
                <c:pt idx="26241">
                  <c:v>0.26240999999999998</c:v>
                </c:pt>
                <c:pt idx="26242">
                  <c:v>0.26241999999999999</c:v>
                </c:pt>
                <c:pt idx="26243">
                  <c:v>0.26243</c:v>
                </c:pt>
                <c:pt idx="26244">
                  <c:v>0.26244000000000001</c:v>
                </c:pt>
                <c:pt idx="26245">
                  <c:v>0.26245000000000002</c:v>
                </c:pt>
                <c:pt idx="26246">
                  <c:v>0.26246000000000003</c:v>
                </c:pt>
                <c:pt idx="26247">
                  <c:v>0.26246999999999998</c:v>
                </c:pt>
                <c:pt idx="26248">
                  <c:v>0.26247999999999999</c:v>
                </c:pt>
                <c:pt idx="26249">
                  <c:v>0.26249</c:v>
                </c:pt>
                <c:pt idx="26250">
                  <c:v>0.26250000000000001</c:v>
                </c:pt>
                <c:pt idx="26251">
                  <c:v>0.26251000000000002</c:v>
                </c:pt>
                <c:pt idx="26252">
                  <c:v>0.26251999999999998</c:v>
                </c:pt>
                <c:pt idx="26253">
                  <c:v>0.26252999999999999</c:v>
                </c:pt>
                <c:pt idx="26254">
                  <c:v>0.26254</c:v>
                </c:pt>
                <c:pt idx="26255">
                  <c:v>0.26255000000000001</c:v>
                </c:pt>
                <c:pt idx="26256">
                  <c:v>0.26256000000000002</c:v>
                </c:pt>
                <c:pt idx="26257">
                  <c:v>0.26257000000000003</c:v>
                </c:pt>
                <c:pt idx="26258">
                  <c:v>0.26257999999999998</c:v>
                </c:pt>
                <c:pt idx="26259">
                  <c:v>0.26258999999999999</c:v>
                </c:pt>
                <c:pt idx="26260">
                  <c:v>0.2626</c:v>
                </c:pt>
                <c:pt idx="26261">
                  <c:v>0.26261000000000001</c:v>
                </c:pt>
                <c:pt idx="26262">
                  <c:v>0.26262000000000002</c:v>
                </c:pt>
                <c:pt idx="26263">
                  <c:v>0.26262999999999997</c:v>
                </c:pt>
                <c:pt idx="26264">
                  <c:v>0.26263999999999998</c:v>
                </c:pt>
                <c:pt idx="26265">
                  <c:v>0.26264999999999999</c:v>
                </c:pt>
                <c:pt idx="26266">
                  <c:v>0.26266</c:v>
                </c:pt>
                <c:pt idx="26267">
                  <c:v>0.26267000000000001</c:v>
                </c:pt>
                <c:pt idx="26268">
                  <c:v>0.26268000000000002</c:v>
                </c:pt>
                <c:pt idx="26269">
                  <c:v>0.26268999999999998</c:v>
                </c:pt>
                <c:pt idx="26270">
                  <c:v>0.26269999999999999</c:v>
                </c:pt>
                <c:pt idx="26271">
                  <c:v>0.26271</c:v>
                </c:pt>
                <c:pt idx="26272">
                  <c:v>0.26272000000000001</c:v>
                </c:pt>
                <c:pt idx="26273">
                  <c:v>0.26273000000000002</c:v>
                </c:pt>
                <c:pt idx="26274">
                  <c:v>0.26273999999999997</c:v>
                </c:pt>
                <c:pt idx="26275">
                  <c:v>0.26274999999999998</c:v>
                </c:pt>
                <c:pt idx="26276">
                  <c:v>0.26275999999999999</c:v>
                </c:pt>
                <c:pt idx="26277">
                  <c:v>0.26277</c:v>
                </c:pt>
                <c:pt idx="26278">
                  <c:v>0.26278000000000001</c:v>
                </c:pt>
                <c:pt idx="26279">
                  <c:v>0.26279000000000002</c:v>
                </c:pt>
                <c:pt idx="26280">
                  <c:v>0.26279999999999998</c:v>
                </c:pt>
                <c:pt idx="26281">
                  <c:v>0.26280999999999999</c:v>
                </c:pt>
                <c:pt idx="26282">
                  <c:v>0.26282</c:v>
                </c:pt>
                <c:pt idx="26283">
                  <c:v>0.26283000000000001</c:v>
                </c:pt>
                <c:pt idx="26284">
                  <c:v>0.26284000000000002</c:v>
                </c:pt>
                <c:pt idx="26285">
                  <c:v>0.26284999999999997</c:v>
                </c:pt>
                <c:pt idx="26286">
                  <c:v>0.26285999999999998</c:v>
                </c:pt>
                <c:pt idx="26287">
                  <c:v>0.26286999999999999</c:v>
                </c:pt>
                <c:pt idx="26288">
                  <c:v>0.26288</c:v>
                </c:pt>
                <c:pt idx="26289">
                  <c:v>0.26289000000000001</c:v>
                </c:pt>
                <c:pt idx="26290">
                  <c:v>0.26290000000000002</c:v>
                </c:pt>
                <c:pt idx="26291">
                  <c:v>0.26290999999999998</c:v>
                </c:pt>
                <c:pt idx="26292">
                  <c:v>0.26291999999999999</c:v>
                </c:pt>
                <c:pt idx="26293">
                  <c:v>0.26293</c:v>
                </c:pt>
                <c:pt idx="26294">
                  <c:v>0.26294000000000001</c:v>
                </c:pt>
                <c:pt idx="26295">
                  <c:v>0.26295000000000002</c:v>
                </c:pt>
                <c:pt idx="26296">
                  <c:v>0.26296000000000003</c:v>
                </c:pt>
                <c:pt idx="26297">
                  <c:v>0.26296999999999998</c:v>
                </c:pt>
                <c:pt idx="26298">
                  <c:v>0.26297999999999999</c:v>
                </c:pt>
                <c:pt idx="26299">
                  <c:v>0.26299</c:v>
                </c:pt>
                <c:pt idx="26300">
                  <c:v>0.26300000000000001</c:v>
                </c:pt>
                <c:pt idx="26301">
                  <c:v>0.26301000000000002</c:v>
                </c:pt>
                <c:pt idx="26302">
                  <c:v>0.26301999999999998</c:v>
                </c:pt>
                <c:pt idx="26303">
                  <c:v>0.26302999999999999</c:v>
                </c:pt>
                <c:pt idx="26304">
                  <c:v>0.26304</c:v>
                </c:pt>
                <c:pt idx="26305">
                  <c:v>0.26305000000000001</c:v>
                </c:pt>
                <c:pt idx="26306">
                  <c:v>0.26306000000000002</c:v>
                </c:pt>
                <c:pt idx="26307">
                  <c:v>0.26307000000000003</c:v>
                </c:pt>
                <c:pt idx="26308">
                  <c:v>0.26307999999999998</c:v>
                </c:pt>
                <c:pt idx="26309">
                  <c:v>0.26308999999999999</c:v>
                </c:pt>
                <c:pt idx="26310">
                  <c:v>0.2631</c:v>
                </c:pt>
                <c:pt idx="26311">
                  <c:v>0.26311000000000001</c:v>
                </c:pt>
                <c:pt idx="26312">
                  <c:v>0.26312000000000002</c:v>
                </c:pt>
                <c:pt idx="26313">
                  <c:v>0.26312999999999998</c:v>
                </c:pt>
                <c:pt idx="26314">
                  <c:v>0.26313999999999999</c:v>
                </c:pt>
                <c:pt idx="26315">
                  <c:v>0.26315</c:v>
                </c:pt>
                <c:pt idx="26316">
                  <c:v>0.26316000000000001</c:v>
                </c:pt>
                <c:pt idx="26317">
                  <c:v>0.26317000000000002</c:v>
                </c:pt>
                <c:pt idx="26318">
                  <c:v>0.26318000000000003</c:v>
                </c:pt>
                <c:pt idx="26319">
                  <c:v>0.26318999999999998</c:v>
                </c:pt>
                <c:pt idx="26320">
                  <c:v>0.26319999999999999</c:v>
                </c:pt>
                <c:pt idx="26321">
                  <c:v>0.26321</c:v>
                </c:pt>
                <c:pt idx="26322">
                  <c:v>0.26322000000000001</c:v>
                </c:pt>
                <c:pt idx="26323">
                  <c:v>0.26323000000000002</c:v>
                </c:pt>
                <c:pt idx="26324">
                  <c:v>0.26323999999999997</c:v>
                </c:pt>
                <c:pt idx="26325">
                  <c:v>0.26324999999999998</c:v>
                </c:pt>
                <c:pt idx="26326">
                  <c:v>0.26325999999999999</c:v>
                </c:pt>
                <c:pt idx="26327">
                  <c:v>0.26327</c:v>
                </c:pt>
                <c:pt idx="26328">
                  <c:v>0.26328000000000001</c:v>
                </c:pt>
                <c:pt idx="26329">
                  <c:v>0.26329000000000002</c:v>
                </c:pt>
                <c:pt idx="26330">
                  <c:v>0.26329999999999998</c:v>
                </c:pt>
                <c:pt idx="26331">
                  <c:v>0.26330999999999999</c:v>
                </c:pt>
                <c:pt idx="26332">
                  <c:v>0.26332</c:v>
                </c:pt>
                <c:pt idx="26333">
                  <c:v>0.26333000000000001</c:v>
                </c:pt>
                <c:pt idx="26334">
                  <c:v>0.26334000000000002</c:v>
                </c:pt>
                <c:pt idx="26335">
                  <c:v>0.26334999999999997</c:v>
                </c:pt>
                <c:pt idx="26336">
                  <c:v>0.26335999999999998</c:v>
                </c:pt>
                <c:pt idx="26337">
                  <c:v>0.26336999999999999</c:v>
                </c:pt>
                <c:pt idx="26338">
                  <c:v>0.26338</c:v>
                </c:pt>
                <c:pt idx="26339">
                  <c:v>0.26339000000000001</c:v>
                </c:pt>
                <c:pt idx="26340">
                  <c:v>0.26340000000000002</c:v>
                </c:pt>
                <c:pt idx="26341">
                  <c:v>0.26340999999999998</c:v>
                </c:pt>
                <c:pt idx="26342">
                  <c:v>0.26341999999999999</c:v>
                </c:pt>
                <c:pt idx="26343">
                  <c:v>0.26343</c:v>
                </c:pt>
                <c:pt idx="26344">
                  <c:v>0.26344000000000001</c:v>
                </c:pt>
                <c:pt idx="26345">
                  <c:v>0.26345000000000002</c:v>
                </c:pt>
                <c:pt idx="26346">
                  <c:v>0.26346000000000003</c:v>
                </c:pt>
                <c:pt idx="26347">
                  <c:v>0.26346999999999998</c:v>
                </c:pt>
                <c:pt idx="26348">
                  <c:v>0.26347999999999999</c:v>
                </c:pt>
                <c:pt idx="26349">
                  <c:v>0.26349</c:v>
                </c:pt>
                <c:pt idx="26350">
                  <c:v>0.26350000000000001</c:v>
                </c:pt>
                <c:pt idx="26351">
                  <c:v>0.26351000000000002</c:v>
                </c:pt>
                <c:pt idx="26352">
                  <c:v>0.26351999999999998</c:v>
                </c:pt>
                <c:pt idx="26353">
                  <c:v>0.26352999999999999</c:v>
                </c:pt>
                <c:pt idx="26354">
                  <c:v>0.26354</c:v>
                </c:pt>
                <c:pt idx="26355">
                  <c:v>0.26355000000000001</c:v>
                </c:pt>
                <c:pt idx="26356">
                  <c:v>0.26356000000000002</c:v>
                </c:pt>
                <c:pt idx="26357">
                  <c:v>0.26357000000000003</c:v>
                </c:pt>
                <c:pt idx="26358">
                  <c:v>0.26357999999999998</c:v>
                </c:pt>
                <c:pt idx="26359">
                  <c:v>0.26358999999999999</c:v>
                </c:pt>
                <c:pt idx="26360">
                  <c:v>0.2636</c:v>
                </c:pt>
                <c:pt idx="26361">
                  <c:v>0.26361000000000001</c:v>
                </c:pt>
                <c:pt idx="26362">
                  <c:v>0.26362000000000002</c:v>
                </c:pt>
                <c:pt idx="26363">
                  <c:v>0.26362999999999998</c:v>
                </c:pt>
                <c:pt idx="26364">
                  <c:v>0.26363999999999999</c:v>
                </c:pt>
                <c:pt idx="26365">
                  <c:v>0.26365</c:v>
                </c:pt>
                <c:pt idx="26366">
                  <c:v>0.26366000000000001</c:v>
                </c:pt>
                <c:pt idx="26367">
                  <c:v>0.26367000000000002</c:v>
                </c:pt>
                <c:pt idx="26368">
                  <c:v>0.26368000000000003</c:v>
                </c:pt>
                <c:pt idx="26369">
                  <c:v>0.26368999999999998</c:v>
                </c:pt>
                <c:pt idx="26370">
                  <c:v>0.26369999999999999</c:v>
                </c:pt>
                <c:pt idx="26371">
                  <c:v>0.26371</c:v>
                </c:pt>
                <c:pt idx="26372">
                  <c:v>0.26372000000000001</c:v>
                </c:pt>
                <c:pt idx="26373">
                  <c:v>0.26373000000000002</c:v>
                </c:pt>
                <c:pt idx="26374">
                  <c:v>0.26373999999999997</c:v>
                </c:pt>
                <c:pt idx="26375">
                  <c:v>0.26374999999999998</c:v>
                </c:pt>
                <c:pt idx="26376">
                  <c:v>0.26375999999999999</c:v>
                </c:pt>
                <c:pt idx="26377">
                  <c:v>0.26377</c:v>
                </c:pt>
                <c:pt idx="26378">
                  <c:v>0.26378000000000001</c:v>
                </c:pt>
                <c:pt idx="26379">
                  <c:v>0.26379000000000002</c:v>
                </c:pt>
                <c:pt idx="26380">
                  <c:v>0.26379999999999998</c:v>
                </c:pt>
                <c:pt idx="26381">
                  <c:v>0.26380999999999999</c:v>
                </c:pt>
                <c:pt idx="26382">
                  <c:v>0.26382</c:v>
                </c:pt>
                <c:pt idx="26383">
                  <c:v>0.26383000000000001</c:v>
                </c:pt>
                <c:pt idx="26384">
                  <c:v>0.26384000000000002</c:v>
                </c:pt>
                <c:pt idx="26385">
                  <c:v>0.26384999999999997</c:v>
                </c:pt>
                <c:pt idx="26386">
                  <c:v>0.26385999999999998</c:v>
                </c:pt>
                <c:pt idx="26387">
                  <c:v>0.26386999999999999</c:v>
                </c:pt>
                <c:pt idx="26388">
                  <c:v>0.26388</c:v>
                </c:pt>
                <c:pt idx="26389">
                  <c:v>0.26389000000000001</c:v>
                </c:pt>
                <c:pt idx="26390">
                  <c:v>0.26390000000000002</c:v>
                </c:pt>
                <c:pt idx="26391">
                  <c:v>0.26390999999999998</c:v>
                </c:pt>
                <c:pt idx="26392">
                  <c:v>0.26391999999999999</c:v>
                </c:pt>
                <c:pt idx="26393">
                  <c:v>0.26393</c:v>
                </c:pt>
                <c:pt idx="26394">
                  <c:v>0.26394000000000001</c:v>
                </c:pt>
                <c:pt idx="26395">
                  <c:v>0.26395000000000002</c:v>
                </c:pt>
                <c:pt idx="26396">
                  <c:v>0.26395999999999997</c:v>
                </c:pt>
                <c:pt idx="26397">
                  <c:v>0.26396999999999998</c:v>
                </c:pt>
                <c:pt idx="26398">
                  <c:v>0.26397999999999999</c:v>
                </c:pt>
                <c:pt idx="26399">
                  <c:v>0.26399</c:v>
                </c:pt>
                <c:pt idx="26400">
                  <c:v>0.26400000000000001</c:v>
                </c:pt>
                <c:pt idx="26401">
                  <c:v>0.26401000000000002</c:v>
                </c:pt>
                <c:pt idx="26402">
                  <c:v>0.26401999999999998</c:v>
                </c:pt>
                <c:pt idx="26403">
                  <c:v>0.26402999999999999</c:v>
                </c:pt>
                <c:pt idx="26404">
                  <c:v>0.26404</c:v>
                </c:pt>
                <c:pt idx="26405">
                  <c:v>0.26405000000000001</c:v>
                </c:pt>
                <c:pt idx="26406">
                  <c:v>0.26406000000000002</c:v>
                </c:pt>
                <c:pt idx="26407">
                  <c:v>0.26407000000000003</c:v>
                </c:pt>
                <c:pt idx="26408">
                  <c:v>0.26407999999999998</c:v>
                </c:pt>
                <c:pt idx="26409">
                  <c:v>0.26408999999999999</c:v>
                </c:pt>
                <c:pt idx="26410">
                  <c:v>0.2641</c:v>
                </c:pt>
                <c:pt idx="26411">
                  <c:v>0.26411000000000001</c:v>
                </c:pt>
                <c:pt idx="26412">
                  <c:v>0.26412000000000002</c:v>
                </c:pt>
                <c:pt idx="26413">
                  <c:v>0.26412999999999998</c:v>
                </c:pt>
                <c:pt idx="26414">
                  <c:v>0.26413999999999999</c:v>
                </c:pt>
                <c:pt idx="26415">
                  <c:v>0.26415</c:v>
                </c:pt>
                <c:pt idx="26416">
                  <c:v>0.26416000000000001</c:v>
                </c:pt>
                <c:pt idx="26417">
                  <c:v>0.26417000000000002</c:v>
                </c:pt>
                <c:pt idx="26418">
                  <c:v>0.26418000000000003</c:v>
                </c:pt>
                <c:pt idx="26419">
                  <c:v>0.26418999999999998</c:v>
                </c:pt>
                <c:pt idx="26420">
                  <c:v>0.26419999999999999</c:v>
                </c:pt>
                <c:pt idx="26421">
                  <c:v>0.26421</c:v>
                </c:pt>
                <c:pt idx="26422">
                  <c:v>0.26422000000000001</c:v>
                </c:pt>
                <c:pt idx="26423">
                  <c:v>0.26423000000000002</c:v>
                </c:pt>
                <c:pt idx="26424">
                  <c:v>0.26423999999999997</c:v>
                </c:pt>
                <c:pt idx="26425">
                  <c:v>0.26424999999999998</c:v>
                </c:pt>
                <c:pt idx="26426">
                  <c:v>0.26425999999999999</c:v>
                </c:pt>
                <c:pt idx="26427">
                  <c:v>0.26427</c:v>
                </c:pt>
                <c:pt idx="26428">
                  <c:v>0.26428000000000001</c:v>
                </c:pt>
                <c:pt idx="26429">
                  <c:v>0.26429000000000002</c:v>
                </c:pt>
                <c:pt idx="26430">
                  <c:v>0.26429999999999998</c:v>
                </c:pt>
                <c:pt idx="26431">
                  <c:v>0.26430999999999999</c:v>
                </c:pt>
                <c:pt idx="26432">
                  <c:v>0.26432</c:v>
                </c:pt>
                <c:pt idx="26433">
                  <c:v>0.26433000000000001</c:v>
                </c:pt>
                <c:pt idx="26434">
                  <c:v>0.26434000000000002</c:v>
                </c:pt>
                <c:pt idx="26435">
                  <c:v>0.26434999999999997</c:v>
                </c:pt>
                <c:pt idx="26436">
                  <c:v>0.26435999999999998</c:v>
                </c:pt>
                <c:pt idx="26437">
                  <c:v>0.26436999999999999</c:v>
                </c:pt>
                <c:pt idx="26438">
                  <c:v>0.26438</c:v>
                </c:pt>
                <c:pt idx="26439">
                  <c:v>0.26439000000000001</c:v>
                </c:pt>
                <c:pt idx="26440">
                  <c:v>0.26440000000000002</c:v>
                </c:pt>
                <c:pt idx="26441">
                  <c:v>0.26440999999999998</c:v>
                </c:pt>
                <c:pt idx="26442">
                  <c:v>0.26441999999999999</c:v>
                </c:pt>
                <c:pt idx="26443">
                  <c:v>0.26443</c:v>
                </c:pt>
                <c:pt idx="26444">
                  <c:v>0.26444000000000001</c:v>
                </c:pt>
                <c:pt idx="26445">
                  <c:v>0.26445000000000002</c:v>
                </c:pt>
                <c:pt idx="26446">
                  <c:v>0.26445999999999997</c:v>
                </c:pt>
                <c:pt idx="26447">
                  <c:v>0.26446999999999998</c:v>
                </c:pt>
                <c:pt idx="26448">
                  <c:v>0.26447999999999999</c:v>
                </c:pt>
                <c:pt idx="26449">
                  <c:v>0.26449</c:v>
                </c:pt>
                <c:pt idx="26450">
                  <c:v>0.26450000000000001</c:v>
                </c:pt>
                <c:pt idx="26451">
                  <c:v>0.26451000000000002</c:v>
                </c:pt>
                <c:pt idx="26452">
                  <c:v>0.26451999999999998</c:v>
                </c:pt>
                <c:pt idx="26453">
                  <c:v>0.26452999999999999</c:v>
                </c:pt>
                <c:pt idx="26454">
                  <c:v>0.26454</c:v>
                </c:pt>
                <c:pt idx="26455">
                  <c:v>0.26455000000000001</c:v>
                </c:pt>
                <c:pt idx="26456">
                  <c:v>0.26456000000000002</c:v>
                </c:pt>
                <c:pt idx="26457">
                  <c:v>0.26457000000000003</c:v>
                </c:pt>
                <c:pt idx="26458">
                  <c:v>0.26457999999999998</c:v>
                </c:pt>
                <c:pt idx="26459">
                  <c:v>0.26458999999999999</c:v>
                </c:pt>
                <c:pt idx="26460">
                  <c:v>0.2646</c:v>
                </c:pt>
                <c:pt idx="26461">
                  <c:v>0.26461000000000001</c:v>
                </c:pt>
                <c:pt idx="26462">
                  <c:v>0.26462000000000002</c:v>
                </c:pt>
                <c:pt idx="26463">
                  <c:v>0.26462999999999998</c:v>
                </c:pt>
                <c:pt idx="26464">
                  <c:v>0.26463999999999999</c:v>
                </c:pt>
                <c:pt idx="26465">
                  <c:v>0.26465</c:v>
                </c:pt>
                <c:pt idx="26466">
                  <c:v>0.26466000000000001</c:v>
                </c:pt>
                <c:pt idx="26467">
                  <c:v>0.26467000000000002</c:v>
                </c:pt>
                <c:pt idx="26468">
                  <c:v>0.26468000000000003</c:v>
                </c:pt>
                <c:pt idx="26469">
                  <c:v>0.26468999999999998</c:v>
                </c:pt>
                <c:pt idx="26470">
                  <c:v>0.26469999999999999</c:v>
                </c:pt>
                <c:pt idx="26471">
                  <c:v>0.26471</c:v>
                </c:pt>
                <c:pt idx="26472">
                  <c:v>0.26472000000000001</c:v>
                </c:pt>
                <c:pt idx="26473">
                  <c:v>0.26473000000000002</c:v>
                </c:pt>
                <c:pt idx="26474">
                  <c:v>0.26473999999999998</c:v>
                </c:pt>
                <c:pt idx="26475">
                  <c:v>0.26474999999999999</c:v>
                </c:pt>
                <c:pt idx="26476">
                  <c:v>0.26476</c:v>
                </c:pt>
                <c:pt idx="26477">
                  <c:v>0.26477000000000001</c:v>
                </c:pt>
                <c:pt idx="26478">
                  <c:v>0.26478000000000002</c:v>
                </c:pt>
                <c:pt idx="26479">
                  <c:v>0.26479000000000003</c:v>
                </c:pt>
                <c:pt idx="26480">
                  <c:v>0.26479999999999998</c:v>
                </c:pt>
                <c:pt idx="26481">
                  <c:v>0.26480999999999999</c:v>
                </c:pt>
                <c:pt idx="26482">
                  <c:v>0.26482</c:v>
                </c:pt>
                <c:pt idx="26483">
                  <c:v>0.26483000000000001</c:v>
                </c:pt>
                <c:pt idx="26484">
                  <c:v>0.26484000000000002</c:v>
                </c:pt>
                <c:pt idx="26485">
                  <c:v>0.26484999999999997</c:v>
                </c:pt>
                <c:pt idx="26486">
                  <c:v>0.26485999999999998</c:v>
                </c:pt>
                <c:pt idx="26487">
                  <c:v>0.26486999999999999</c:v>
                </c:pt>
                <c:pt idx="26488">
                  <c:v>0.26488</c:v>
                </c:pt>
                <c:pt idx="26489">
                  <c:v>0.26489000000000001</c:v>
                </c:pt>
                <c:pt idx="26490">
                  <c:v>0.26490000000000002</c:v>
                </c:pt>
                <c:pt idx="26491">
                  <c:v>0.26490999999999998</c:v>
                </c:pt>
                <c:pt idx="26492">
                  <c:v>0.26491999999999999</c:v>
                </c:pt>
                <c:pt idx="26493">
                  <c:v>0.26493</c:v>
                </c:pt>
                <c:pt idx="26494">
                  <c:v>0.26494000000000001</c:v>
                </c:pt>
                <c:pt idx="26495">
                  <c:v>0.26495000000000002</c:v>
                </c:pt>
                <c:pt idx="26496">
                  <c:v>0.26495999999999997</c:v>
                </c:pt>
                <c:pt idx="26497">
                  <c:v>0.26496999999999998</c:v>
                </c:pt>
                <c:pt idx="26498">
                  <c:v>0.26497999999999999</c:v>
                </c:pt>
                <c:pt idx="26499">
                  <c:v>0.26499</c:v>
                </c:pt>
                <c:pt idx="26500">
                  <c:v>0.26500000000000001</c:v>
                </c:pt>
                <c:pt idx="26501">
                  <c:v>0.26501000000000002</c:v>
                </c:pt>
                <c:pt idx="26502">
                  <c:v>0.26501999999999998</c:v>
                </c:pt>
                <c:pt idx="26503">
                  <c:v>0.26502999999999999</c:v>
                </c:pt>
                <c:pt idx="26504">
                  <c:v>0.26504</c:v>
                </c:pt>
                <c:pt idx="26505">
                  <c:v>0.26505000000000001</c:v>
                </c:pt>
                <c:pt idx="26506">
                  <c:v>0.26506000000000002</c:v>
                </c:pt>
                <c:pt idx="26507">
                  <c:v>0.26506999999999997</c:v>
                </c:pt>
                <c:pt idx="26508">
                  <c:v>0.26507999999999998</c:v>
                </c:pt>
                <c:pt idx="26509">
                  <c:v>0.26508999999999999</c:v>
                </c:pt>
                <c:pt idx="26510">
                  <c:v>0.2651</c:v>
                </c:pt>
                <c:pt idx="26511">
                  <c:v>0.26511000000000001</c:v>
                </c:pt>
                <c:pt idx="26512">
                  <c:v>0.26512000000000002</c:v>
                </c:pt>
                <c:pt idx="26513">
                  <c:v>0.26512999999999998</c:v>
                </c:pt>
                <c:pt idx="26514">
                  <c:v>0.26513999999999999</c:v>
                </c:pt>
                <c:pt idx="26515">
                  <c:v>0.26515</c:v>
                </c:pt>
                <c:pt idx="26516">
                  <c:v>0.26516000000000001</c:v>
                </c:pt>
                <c:pt idx="26517">
                  <c:v>0.26517000000000002</c:v>
                </c:pt>
                <c:pt idx="26518">
                  <c:v>0.26518000000000003</c:v>
                </c:pt>
                <c:pt idx="26519">
                  <c:v>0.26518999999999998</c:v>
                </c:pt>
                <c:pt idx="26520">
                  <c:v>0.26519999999999999</c:v>
                </c:pt>
                <c:pt idx="26521">
                  <c:v>0.26521</c:v>
                </c:pt>
                <c:pt idx="26522">
                  <c:v>0.26522000000000001</c:v>
                </c:pt>
                <c:pt idx="26523">
                  <c:v>0.26523000000000002</c:v>
                </c:pt>
                <c:pt idx="26524">
                  <c:v>0.26523999999999998</c:v>
                </c:pt>
                <c:pt idx="26525">
                  <c:v>0.26524999999999999</c:v>
                </c:pt>
                <c:pt idx="26526">
                  <c:v>0.26526</c:v>
                </c:pt>
                <c:pt idx="26527">
                  <c:v>0.26527000000000001</c:v>
                </c:pt>
                <c:pt idx="26528">
                  <c:v>0.26528000000000002</c:v>
                </c:pt>
                <c:pt idx="26529">
                  <c:v>0.26529000000000003</c:v>
                </c:pt>
                <c:pt idx="26530">
                  <c:v>0.26529999999999998</c:v>
                </c:pt>
                <c:pt idx="26531">
                  <c:v>0.26530999999999999</c:v>
                </c:pt>
                <c:pt idx="26532">
                  <c:v>0.26532</c:v>
                </c:pt>
                <c:pt idx="26533">
                  <c:v>0.26533000000000001</c:v>
                </c:pt>
                <c:pt idx="26534">
                  <c:v>0.26534000000000002</c:v>
                </c:pt>
                <c:pt idx="26535">
                  <c:v>0.26534999999999997</c:v>
                </c:pt>
                <c:pt idx="26536">
                  <c:v>0.26535999999999998</c:v>
                </c:pt>
                <c:pt idx="26537">
                  <c:v>0.26536999999999999</c:v>
                </c:pt>
                <c:pt idx="26538">
                  <c:v>0.26538</c:v>
                </c:pt>
                <c:pt idx="26539">
                  <c:v>0.26539000000000001</c:v>
                </c:pt>
                <c:pt idx="26540">
                  <c:v>0.26540000000000002</c:v>
                </c:pt>
                <c:pt idx="26541">
                  <c:v>0.26540999999999998</c:v>
                </c:pt>
                <c:pt idx="26542">
                  <c:v>0.26541999999999999</c:v>
                </c:pt>
                <c:pt idx="26543">
                  <c:v>0.26543</c:v>
                </c:pt>
                <c:pt idx="26544">
                  <c:v>0.26544000000000001</c:v>
                </c:pt>
                <c:pt idx="26545">
                  <c:v>0.26545000000000002</c:v>
                </c:pt>
                <c:pt idx="26546">
                  <c:v>0.26545999999999997</c:v>
                </c:pt>
                <c:pt idx="26547">
                  <c:v>0.26546999999999998</c:v>
                </c:pt>
                <c:pt idx="26548">
                  <c:v>0.26547999999999999</c:v>
                </c:pt>
                <c:pt idx="26549">
                  <c:v>0.26549</c:v>
                </c:pt>
                <c:pt idx="26550">
                  <c:v>0.26550000000000001</c:v>
                </c:pt>
                <c:pt idx="26551">
                  <c:v>0.26551000000000002</c:v>
                </c:pt>
                <c:pt idx="26552">
                  <c:v>0.26551999999999998</c:v>
                </c:pt>
                <c:pt idx="26553">
                  <c:v>0.26552999999999999</c:v>
                </c:pt>
                <c:pt idx="26554">
                  <c:v>0.26554</c:v>
                </c:pt>
                <c:pt idx="26555">
                  <c:v>0.26555000000000001</c:v>
                </c:pt>
                <c:pt idx="26556">
                  <c:v>0.26556000000000002</c:v>
                </c:pt>
                <c:pt idx="26557">
                  <c:v>0.26556999999999997</c:v>
                </c:pt>
                <c:pt idx="26558">
                  <c:v>0.26557999999999998</c:v>
                </c:pt>
                <c:pt idx="26559">
                  <c:v>0.26558999999999999</c:v>
                </c:pt>
                <c:pt idx="26560">
                  <c:v>0.2656</c:v>
                </c:pt>
                <c:pt idx="26561">
                  <c:v>0.26561000000000001</c:v>
                </c:pt>
                <c:pt idx="26562">
                  <c:v>0.26562000000000002</c:v>
                </c:pt>
                <c:pt idx="26563">
                  <c:v>0.26562999999999998</c:v>
                </c:pt>
                <c:pt idx="26564">
                  <c:v>0.26563999999999999</c:v>
                </c:pt>
                <c:pt idx="26565">
                  <c:v>0.26565</c:v>
                </c:pt>
                <c:pt idx="26566">
                  <c:v>0.26566000000000001</c:v>
                </c:pt>
                <c:pt idx="26567">
                  <c:v>0.26567000000000002</c:v>
                </c:pt>
                <c:pt idx="26568">
                  <c:v>0.26568000000000003</c:v>
                </c:pt>
                <c:pt idx="26569">
                  <c:v>0.26568999999999998</c:v>
                </c:pt>
                <c:pt idx="26570">
                  <c:v>0.26569999999999999</c:v>
                </c:pt>
                <c:pt idx="26571">
                  <c:v>0.26571</c:v>
                </c:pt>
                <c:pt idx="26572">
                  <c:v>0.26572000000000001</c:v>
                </c:pt>
                <c:pt idx="26573">
                  <c:v>0.26573000000000002</c:v>
                </c:pt>
                <c:pt idx="26574">
                  <c:v>0.26573999999999998</c:v>
                </c:pt>
                <c:pt idx="26575">
                  <c:v>0.26574999999999999</c:v>
                </c:pt>
                <c:pt idx="26576">
                  <c:v>0.26576</c:v>
                </c:pt>
                <c:pt idx="26577">
                  <c:v>0.26577000000000001</c:v>
                </c:pt>
                <c:pt idx="26578">
                  <c:v>0.26578000000000002</c:v>
                </c:pt>
                <c:pt idx="26579">
                  <c:v>0.26579000000000003</c:v>
                </c:pt>
                <c:pt idx="26580">
                  <c:v>0.26579999999999998</c:v>
                </c:pt>
                <c:pt idx="26581">
                  <c:v>0.26580999999999999</c:v>
                </c:pt>
                <c:pt idx="26582">
                  <c:v>0.26582</c:v>
                </c:pt>
                <c:pt idx="26583">
                  <c:v>0.26583000000000001</c:v>
                </c:pt>
                <c:pt idx="26584">
                  <c:v>0.26584000000000002</c:v>
                </c:pt>
                <c:pt idx="26585">
                  <c:v>0.26584999999999998</c:v>
                </c:pt>
                <c:pt idx="26586">
                  <c:v>0.26585999999999999</c:v>
                </c:pt>
                <c:pt idx="26587">
                  <c:v>0.26587</c:v>
                </c:pt>
                <c:pt idx="26588">
                  <c:v>0.26588000000000001</c:v>
                </c:pt>
                <c:pt idx="26589">
                  <c:v>0.26589000000000002</c:v>
                </c:pt>
                <c:pt idx="26590">
                  <c:v>0.26590000000000003</c:v>
                </c:pt>
                <c:pt idx="26591">
                  <c:v>0.26590999999999998</c:v>
                </c:pt>
                <c:pt idx="26592">
                  <c:v>0.26591999999999999</c:v>
                </c:pt>
                <c:pt idx="26593">
                  <c:v>0.26593</c:v>
                </c:pt>
                <c:pt idx="26594">
                  <c:v>0.26594000000000001</c:v>
                </c:pt>
                <c:pt idx="26595">
                  <c:v>0.26595000000000002</c:v>
                </c:pt>
                <c:pt idx="26596">
                  <c:v>0.26595999999999997</c:v>
                </c:pt>
                <c:pt idx="26597">
                  <c:v>0.26596999999999998</c:v>
                </c:pt>
                <c:pt idx="26598">
                  <c:v>0.26597999999999999</c:v>
                </c:pt>
                <c:pt idx="26599">
                  <c:v>0.26599</c:v>
                </c:pt>
                <c:pt idx="26600">
                  <c:v>0.26600000000000001</c:v>
                </c:pt>
                <c:pt idx="26601">
                  <c:v>0.26601000000000002</c:v>
                </c:pt>
                <c:pt idx="26602">
                  <c:v>0.26601999999999998</c:v>
                </c:pt>
                <c:pt idx="26603">
                  <c:v>0.26602999999999999</c:v>
                </c:pt>
                <c:pt idx="26604">
                  <c:v>0.26604</c:v>
                </c:pt>
                <c:pt idx="26605">
                  <c:v>0.26605000000000001</c:v>
                </c:pt>
                <c:pt idx="26606">
                  <c:v>0.26606000000000002</c:v>
                </c:pt>
                <c:pt idx="26607">
                  <c:v>0.26606999999999997</c:v>
                </c:pt>
                <c:pt idx="26608">
                  <c:v>0.26607999999999998</c:v>
                </c:pt>
                <c:pt idx="26609">
                  <c:v>0.26608999999999999</c:v>
                </c:pt>
                <c:pt idx="26610">
                  <c:v>0.2661</c:v>
                </c:pt>
                <c:pt idx="26611">
                  <c:v>0.26611000000000001</c:v>
                </c:pt>
                <c:pt idx="26612">
                  <c:v>0.26612000000000002</c:v>
                </c:pt>
                <c:pt idx="26613">
                  <c:v>0.26612999999999998</c:v>
                </c:pt>
                <c:pt idx="26614">
                  <c:v>0.26613999999999999</c:v>
                </c:pt>
                <c:pt idx="26615">
                  <c:v>0.26615</c:v>
                </c:pt>
                <c:pt idx="26616">
                  <c:v>0.26616000000000001</c:v>
                </c:pt>
                <c:pt idx="26617">
                  <c:v>0.26617000000000002</c:v>
                </c:pt>
                <c:pt idx="26618">
                  <c:v>0.26618000000000003</c:v>
                </c:pt>
                <c:pt idx="26619">
                  <c:v>0.26618999999999998</c:v>
                </c:pt>
                <c:pt idx="26620">
                  <c:v>0.26619999999999999</c:v>
                </c:pt>
                <c:pt idx="26621">
                  <c:v>0.26621</c:v>
                </c:pt>
                <c:pt idx="26622">
                  <c:v>0.26622000000000001</c:v>
                </c:pt>
                <c:pt idx="26623">
                  <c:v>0.26623000000000002</c:v>
                </c:pt>
                <c:pt idx="26624">
                  <c:v>0.26623999999999998</c:v>
                </c:pt>
                <c:pt idx="26625">
                  <c:v>0.26624999999999999</c:v>
                </c:pt>
                <c:pt idx="26626">
                  <c:v>0.26626</c:v>
                </c:pt>
                <c:pt idx="26627">
                  <c:v>0.26627000000000001</c:v>
                </c:pt>
                <c:pt idx="26628">
                  <c:v>0.26628000000000002</c:v>
                </c:pt>
                <c:pt idx="26629">
                  <c:v>0.26629000000000003</c:v>
                </c:pt>
                <c:pt idx="26630">
                  <c:v>0.26629999999999998</c:v>
                </c:pt>
                <c:pt idx="26631">
                  <c:v>0.26630999999999999</c:v>
                </c:pt>
                <c:pt idx="26632">
                  <c:v>0.26632</c:v>
                </c:pt>
                <c:pt idx="26633">
                  <c:v>0.26633000000000001</c:v>
                </c:pt>
                <c:pt idx="26634">
                  <c:v>0.26634000000000002</c:v>
                </c:pt>
                <c:pt idx="26635">
                  <c:v>0.26634999999999998</c:v>
                </c:pt>
                <c:pt idx="26636">
                  <c:v>0.26635999999999999</c:v>
                </c:pt>
                <c:pt idx="26637">
                  <c:v>0.26637</c:v>
                </c:pt>
                <c:pt idx="26638">
                  <c:v>0.26638000000000001</c:v>
                </c:pt>
                <c:pt idx="26639">
                  <c:v>0.26639000000000002</c:v>
                </c:pt>
                <c:pt idx="26640">
                  <c:v>0.26640000000000003</c:v>
                </c:pt>
                <c:pt idx="26641">
                  <c:v>0.26640999999999998</c:v>
                </c:pt>
                <c:pt idx="26642">
                  <c:v>0.26641999999999999</c:v>
                </c:pt>
                <c:pt idx="26643">
                  <c:v>0.26643</c:v>
                </c:pt>
                <c:pt idx="26644">
                  <c:v>0.26644000000000001</c:v>
                </c:pt>
                <c:pt idx="26645">
                  <c:v>0.26645000000000002</c:v>
                </c:pt>
                <c:pt idx="26646">
                  <c:v>0.26645999999999997</c:v>
                </c:pt>
                <c:pt idx="26647">
                  <c:v>0.26646999999999998</c:v>
                </c:pt>
                <c:pt idx="26648">
                  <c:v>0.26647999999999999</c:v>
                </c:pt>
                <c:pt idx="26649">
                  <c:v>0.26649</c:v>
                </c:pt>
                <c:pt idx="26650">
                  <c:v>0.26650000000000001</c:v>
                </c:pt>
                <c:pt idx="26651">
                  <c:v>0.26651000000000002</c:v>
                </c:pt>
                <c:pt idx="26652">
                  <c:v>0.26651999999999998</c:v>
                </c:pt>
                <c:pt idx="26653">
                  <c:v>0.26652999999999999</c:v>
                </c:pt>
                <c:pt idx="26654">
                  <c:v>0.26654</c:v>
                </c:pt>
                <c:pt idx="26655">
                  <c:v>0.26655000000000001</c:v>
                </c:pt>
                <c:pt idx="26656">
                  <c:v>0.26656000000000002</c:v>
                </c:pt>
                <c:pt idx="26657">
                  <c:v>0.26656999999999997</c:v>
                </c:pt>
                <c:pt idx="26658">
                  <c:v>0.26657999999999998</c:v>
                </c:pt>
                <c:pt idx="26659">
                  <c:v>0.26658999999999999</c:v>
                </c:pt>
                <c:pt idx="26660">
                  <c:v>0.2666</c:v>
                </c:pt>
                <c:pt idx="26661">
                  <c:v>0.26661000000000001</c:v>
                </c:pt>
                <c:pt idx="26662">
                  <c:v>0.26662000000000002</c:v>
                </c:pt>
                <c:pt idx="26663">
                  <c:v>0.26662999999999998</c:v>
                </c:pt>
                <c:pt idx="26664">
                  <c:v>0.26663999999999999</c:v>
                </c:pt>
                <c:pt idx="26665">
                  <c:v>0.26665</c:v>
                </c:pt>
                <c:pt idx="26666">
                  <c:v>0.26666000000000001</c:v>
                </c:pt>
                <c:pt idx="26667">
                  <c:v>0.26667000000000002</c:v>
                </c:pt>
                <c:pt idx="26668">
                  <c:v>0.26667999999999997</c:v>
                </c:pt>
                <c:pt idx="26669">
                  <c:v>0.26668999999999998</c:v>
                </c:pt>
                <c:pt idx="26670">
                  <c:v>0.26669999999999999</c:v>
                </c:pt>
                <c:pt idx="26671">
                  <c:v>0.26671</c:v>
                </c:pt>
                <c:pt idx="26672">
                  <c:v>0.26672000000000001</c:v>
                </c:pt>
                <c:pt idx="26673">
                  <c:v>0.26673000000000002</c:v>
                </c:pt>
                <c:pt idx="26674">
                  <c:v>0.26673999999999998</c:v>
                </c:pt>
                <c:pt idx="26675">
                  <c:v>0.26674999999999999</c:v>
                </c:pt>
                <c:pt idx="26676">
                  <c:v>0.26676</c:v>
                </c:pt>
                <c:pt idx="26677">
                  <c:v>0.26677000000000001</c:v>
                </c:pt>
                <c:pt idx="26678">
                  <c:v>0.26678000000000002</c:v>
                </c:pt>
                <c:pt idx="26679">
                  <c:v>0.26679000000000003</c:v>
                </c:pt>
                <c:pt idx="26680">
                  <c:v>0.26679999999999998</c:v>
                </c:pt>
                <c:pt idx="26681">
                  <c:v>0.26680999999999999</c:v>
                </c:pt>
                <c:pt idx="26682">
                  <c:v>0.26682</c:v>
                </c:pt>
                <c:pt idx="26683">
                  <c:v>0.26683000000000001</c:v>
                </c:pt>
                <c:pt idx="26684">
                  <c:v>0.26684000000000002</c:v>
                </c:pt>
                <c:pt idx="26685">
                  <c:v>0.26684999999999998</c:v>
                </c:pt>
                <c:pt idx="26686">
                  <c:v>0.26685999999999999</c:v>
                </c:pt>
                <c:pt idx="26687">
                  <c:v>0.26687</c:v>
                </c:pt>
                <c:pt idx="26688">
                  <c:v>0.26688000000000001</c:v>
                </c:pt>
                <c:pt idx="26689">
                  <c:v>0.26689000000000002</c:v>
                </c:pt>
                <c:pt idx="26690">
                  <c:v>0.26690000000000003</c:v>
                </c:pt>
                <c:pt idx="26691">
                  <c:v>0.26690999999999998</c:v>
                </c:pt>
                <c:pt idx="26692">
                  <c:v>0.26691999999999999</c:v>
                </c:pt>
                <c:pt idx="26693">
                  <c:v>0.26693</c:v>
                </c:pt>
                <c:pt idx="26694">
                  <c:v>0.26694000000000001</c:v>
                </c:pt>
                <c:pt idx="26695">
                  <c:v>0.26695000000000002</c:v>
                </c:pt>
                <c:pt idx="26696">
                  <c:v>0.26695999999999998</c:v>
                </c:pt>
                <c:pt idx="26697">
                  <c:v>0.26696999999999999</c:v>
                </c:pt>
                <c:pt idx="26698">
                  <c:v>0.26698</c:v>
                </c:pt>
                <c:pt idx="26699">
                  <c:v>0.26699000000000001</c:v>
                </c:pt>
                <c:pt idx="26700">
                  <c:v>0.26700000000000002</c:v>
                </c:pt>
                <c:pt idx="26701">
                  <c:v>0.26701000000000003</c:v>
                </c:pt>
                <c:pt idx="26702">
                  <c:v>0.26701999999999998</c:v>
                </c:pt>
                <c:pt idx="26703">
                  <c:v>0.26702999999999999</c:v>
                </c:pt>
                <c:pt idx="26704">
                  <c:v>0.26704</c:v>
                </c:pt>
                <c:pt idx="26705">
                  <c:v>0.26705000000000001</c:v>
                </c:pt>
                <c:pt idx="26706">
                  <c:v>0.26706000000000002</c:v>
                </c:pt>
                <c:pt idx="26707">
                  <c:v>0.26706999999999997</c:v>
                </c:pt>
                <c:pt idx="26708">
                  <c:v>0.26707999999999998</c:v>
                </c:pt>
                <c:pt idx="26709">
                  <c:v>0.26708999999999999</c:v>
                </c:pt>
                <c:pt idx="26710">
                  <c:v>0.2671</c:v>
                </c:pt>
                <c:pt idx="26711">
                  <c:v>0.26711000000000001</c:v>
                </c:pt>
                <c:pt idx="26712">
                  <c:v>0.26712000000000002</c:v>
                </c:pt>
                <c:pt idx="26713">
                  <c:v>0.26712999999999998</c:v>
                </c:pt>
                <c:pt idx="26714">
                  <c:v>0.26713999999999999</c:v>
                </c:pt>
                <c:pt idx="26715">
                  <c:v>0.26715</c:v>
                </c:pt>
                <c:pt idx="26716">
                  <c:v>0.26716000000000001</c:v>
                </c:pt>
                <c:pt idx="26717">
                  <c:v>0.26717000000000002</c:v>
                </c:pt>
                <c:pt idx="26718">
                  <c:v>0.26717999999999997</c:v>
                </c:pt>
                <c:pt idx="26719">
                  <c:v>0.26718999999999998</c:v>
                </c:pt>
                <c:pt idx="26720">
                  <c:v>0.26719999999999999</c:v>
                </c:pt>
                <c:pt idx="26721">
                  <c:v>0.26721</c:v>
                </c:pt>
                <c:pt idx="26722">
                  <c:v>0.26722000000000001</c:v>
                </c:pt>
                <c:pt idx="26723">
                  <c:v>0.26723000000000002</c:v>
                </c:pt>
                <c:pt idx="26724">
                  <c:v>0.26723999999999998</c:v>
                </c:pt>
                <c:pt idx="26725">
                  <c:v>0.26724999999999999</c:v>
                </c:pt>
                <c:pt idx="26726">
                  <c:v>0.26726</c:v>
                </c:pt>
                <c:pt idx="26727">
                  <c:v>0.26727000000000001</c:v>
                </c:pt>
                <c:pt idx="26728">
                  <c:v>0.26728000000000002</c:v>
                </c:pt>
                <c:pt idx="26729">
                  <c:v>0.26729000000000003</c:v>
                </c:pt>
                <c:pt idx="26730">
                  <c:v>0.26729999999999998</c:v>
                </c:pt>
                <c:pt idx="26731">
                  <c:v>0.26730999999999999</c:v>
                </c:pt>
                <c:pt idx="26732">
                  <c:v>0.26732</c:v>
                </c:pt>
                <c:pt idx="26733">
                  <c:v>0.26733000000000001</c:v>
                </c:pt>
                <c:pt idx="26734">
                  <c:v>0.26734000000000002</c:v>
                </c:pt>
                <c:pt idx="26735">
                  <c:v>0.26734999999999998</c:v>
                </c:pt>
                <c:pt idx="26736">
                  <c:v>0.26735999999999999</c:v>
                </c:pt>
                <c:pt idx="26737">
                  <c:v>0.26737</c:v>
                </c:pt>
                <c:pt idx="26738">
                  <c:v>0.26738000000000001</c:v>
                </c:pt>
                <c:pt idx="26739">
                  <c:v>0.26739000000000002</c:v>
                </c:pt>
                <c:pt idx="26740">
                  <c:v>0.26740000000000003</c:v>
                </c:pt>
                <c:pt idx="26741">
                  <c:v>0.26740999999999998</c:v>
                </c:pt>
                <c:pt idx="26742">
                  <c:v>0.26741999999999999</c:v>
                </c:pt>
                <c:pt idx="26743">
                  <c:v>0.26743</c:v>
                </c:pt>
                <c:pt idx="26744">
                  <c:v>0.26744000000000001</c:v>
                </c:pt>
                <c:pt idx="26745">
                  <c:v>0.26745000000000002</c:v>
                </c:pt>
                <c:pt idx="26746">
                  <c:v>0.26745999999999998</c:v>
                </c:pt>
                <c:pt idx="26747">
                  <c:v>0.26746999999999999</c:v>
                </c:pt>
                <c:pt idx="26748">
                  <c:v>0.26748</c:v>
                </c:pt>
                <c:pt idx="26749">
                  <c:v>0.26749000000000001</c:v>
                </c:pt>
                <c:pt idx="26750">
                  <c:v>0.26750000000000002</c:v>
                </c:pt>
                <c:pt idx="26751">
                  <c:v>0.26751000000000003</c:v>
                </c:pt>
                <c:pt idx="26752">
                  <c:v>0.26751999999999998</c:v>
                </c:pt>
                <c:pt idx="26753">
                  <c:v>0.26752999999999999</c:v>
                </c:pt>
                <c:pt idx="26754">
                  <c:v>0.26754</c:v>
                </c:pt>
                <c:pt idx="26755">
                  <c:v>0.26755000000000001</c:v>
                </c:pt>
                <c:pt idx="26756">
                  <c:v>0.26756000000000002</c:v>
                </c:pt>
                <c:pt idx="26757">
                  <c:v>0.26756999999999997</c:v>
                </c:pt>
                <c:pt idx="26758">
                  <c:v>0.26757999999999998</c:v>
                </c:pt>
                <c:pt idx="26759">
                  <c:v>0.26758999999999999</c:v>
                </c:pt>
                <c:pt idx="26760">
                  <c:v>0.2676</c:v>
                </c:pt>
                <c:pt idx="26761">
                  <c:v>0.26761000000000001</c:v>
                </c:pt>
                <c:pt idx="26762">
                  <c:v>0.26762000000000002</c:v>
                </c:pt>
                <c:pt idx="26763">
                  <c:v>0.26762999999999998</c:v>
                </c:pt>
                <c:pt idx="26764">
                  <c:v>0.26763999999999999</c:v>
                </c:pt>
                <c:pt idx="26765">
                  <c:v>0.26765</c:v>
                </c:pt>
                <c:pt idx="26766">
                  <c:v>0.26766000000000001</c:v>
                </c:pt>
                <c:pt idx="26767">
                  <c:v>0.26767000000000002</c:v>
                </c:pt>
                <c:pt idx="26768">
                  <c:v>0.26767999999999997</c:v>
                </c:pt>
                <c:pt idx="26769">
                  <c:v>0.26768999999999998</c:v>
                </c:pt>
                <c:pt idx="26770">
                  <c:v>0.26769999999999999</c:v>
                </c:pt>
                <c:pt idx="26771">
                  <c:v>0.26771</c:v>
                </c:pt>
                <c:pt idx="26772">
                  <c:v>0.26772000000000001</c:v>
                </c:pt>
                <c:pt idx="26773">
                  <c:v>0.26773000000000002</c:v>
                </c:pt>
                <c:pt idx="26774">
                  <c:v>0.26773999999999998</c:v>
                </c:pt>
                <c:pt idx="26775">
                  <c:v>0.26774999999999999</c:v>
                </c:pt>
                <c:pt idx="26776">
                  <c:v>0.26776</c:v>
                </c:pt>
                <c:pt idx="26777">
                  <c:v>0.26777000000000001</c:v>
                </c:pt>
                <c:pt idx="26778">
                  <c:v>0.26778000000000002</c:v>
                </c:pt>
                <c:pt idx="26779">
                  <c:v>0.26778999999999997</c:v>
                </c:pt>
                <c:pt idx="26780">
                  <c:v>0.26779999999999998</c:v>
                </c:pt>
                <c:pt idx="26781">
                  <c:v>0.26780999999999999</c:v>
                </c:pt>
                <c:pt idx="26782">
                  <c:v>0.26782</c:v>
                </c:pt>
                <c:pt idx="26783">
                  <c:v>0.26783000000000001</c:v>
                </c:pt>
                <c:pt idx="26784">
                  <c:v>0.26784000000000002</c:v>
                </c:pt>
                <c:pt idx="26785">
                  <c:v>0.26784999999999998</c:v>
                </c:pt>
                <c:pt idx="26786">
                  <c:v>0.26785999999999999</c:v>
                </c:pt>
                <c:pt idx="26787">
                  <c:v>0.26787</c:v>
                </c:pt>
                <c:pt idx="26788">
                  <c:v>0.26788000000000001</c:v>
                </c:pt>
                <c:pt idx="26789">
                  <c:v>0.26789000000000002</c:v>
                </c:pt>
                <c:pt idx="26790">
                  <c:v>0.26790000000000003</c:v>
                </c:pt>
                <c:pt idx="26791">
                  <c:v>0.26790999999999998</c:v>
                </c:pt>
                <c:pt idx="26792">
                  <c:v>0.26791999999999999</c:v>
                </c:pt>
                <c:pt idx="26793">
                  <c:v>0.26793</c:v>
                </c:pt>
                <c:pt idx="26794">
                  <c:v>0.26794000000000001</c:v>
                </c:pt>
                <c:pt idx="26795">
                  <c:v>0.26795000000000002</c:v>
                </c:pt>
                <c:pt idx="26796">
                  <c:v>0.26795999999999998</c:v>
                </c:pt>
                <c:pt idx="26797">
                  <c:v>0.26796999999999999</c:v>
                </c:pt>
                <c:pt idx="26798">
                  <c:v>0.26798</c:v>
                </c:pt>
                <c:pt idx="26799">
                  <c:v>0.26799000000000001</c:v>
                </c:pt>
                <c:pt idx="26800">
                  <c:v>0.26800000000000002</c:v>
                </c:pt>
                <c:pt idx="26801">
                  <c:v>0.26801000000000003</c:v>
                </c:pt>
                <c:pt idx="26802">
                  <c:v>0.26801999999999998</c:v>
                </c:pt>
                <c:pt idx="26803">
                  <c:v>0.26802999999999999</c:v>
                </c:pt>
                <c:pt idx="26804">
                  <c:v>0.26804</c:v>
                </c:pt>
                <c:pt idx="26805">
                  <c:v>0.26805000000000001</c:v>
                </c:pt>
                <c:pt idx="26806">
                  <c:v>0.26806000000000002</c:v>
                </c:pt>
                <c:pt idx="26807">
                  <c:v>0.26806999999999997</c:v>
                </c:pt>
                <c:pt idx="26808">
                  <c:v>0.26807999999999998</c:v>
                </c:pt>
                <c:pt idx="26809">
                  <c:v>0.26808999999999999</c:v>
                </c:pt>
                <c:pt idx="26810">
                  <c:v>0.2681</c:v>
                </c:pt>
                <c:pt idx="26811">
                  <c:v>0.26811000000000001</c:v>
                </c:pt>
                <c:pt idx="26812">
                  <c:v>0.26812000000000002</c:v>
                </c:pt>
                <c:pt idx="26813">
                  <c:v>0.26812999999999998</c:v>
                </c:pt>
                <c:pt idx="26814">
                  <c:v>0.26813999999999999</c:v>
                </c:pt>
                <c:pt idx="26815">
                  <c:v>0.26815</c:v>
                </c:pt>
                <c:pt idx="26816">
                  <c:v>0.26816000000000001</c:v>
                </c:pt>
                <c:pt idx="26817">
                  <c:v>0.26817000000000002</c:v>
                </c:pt>
                <c:pt idx="26818">
                  <c:v>0.26817999999999997</c:v>
                </c:pt>
                <c:pt idx="26819">
                  <c:v>0.26818999999999998</c:v>
                </c:pt>
                <c:pt idx="26820">
                  <c:v>0.26819999999999999</c:v>
                </c:pt>
                <c:pt idx="26821">
                  <c:v>0.26821</c:v>
                </c:pt>
                <c:pt idx="26822">
                  <c:v>0.26822000000000001</c:v>
                </c:pt>
                <c:pt idx="26823">
                  <c:v>0.26823000000000002</c:v>
                </c:pt>
                <c:pt idx="26824">
                  <c:v>0.26823999999999998</c:v>
                </c:pt>
                <c:pt idx="26825">
                  <c:v>0.26824999999999999</c:v>
                </c:pt>
                <c:pt idx="26826">
                  <c:v>0.26826</c:v>
                </c:pt>
                <c:pt idx="26827">
                  <c:v>0.26827000000000001</c:v>
                </c:pt>
                <c:pt idx="26828">
                  <c:v>0.26828000000000002</c:v>
                </c:pt>
                <c:pt idx="26829">
                  <c:v>0.26828999999999997</c:v>
                </c:pt>
                <c:pt idx="26830">
                  <c:v>0.26829999999999998</c:v>
                </c:pt>
                <c:pt idx="26831">
                  <c:v>0.26830999999999999</c:v>
                </c:pt>
                <c:pt idx="26832">
                  <c:v>0.26832</c:v>
                </c:pt>
                <c:pt idx="26833">
                  <c:v>0.26833000000000001</c:v>
                </c:pt>
                <c:pt idx="26834">
                  <c:v>0.26834000000000002</c:v>
                </c:pt>
                <c:pt idx="26835">
                  <c:v>0.26834999999999998</c:v>
                </c:pt>
                <c:pt idx="26836">
                  <c:v>0.26835999999999999</c:v>
                </c:pt>
                <c:pt idx="26837">
                  <c:v>0.26837</c:v>
                </c:pt>
                <c:pt idx="26838">
                  <c:v>0.26838000000000001</c:v>
                </c:pt>
                <c:pt idx="26839">
                  <c:v>0.26839000000000002</c:v>
                </c:pt>
                <c:pt idx="26840">
                  <c:v>0.26840000000000003</c:v>
                </c:pt>
                <c:pt idx="26841">
                  <c:v>0.26840999999999998</c:v>
                </c:pt>
                <c:pt idx="26842">
                  <c:v>0.26841999999999999</c:v>
                </c:pt>
                <c:pt idx="26843">
                  <c:v>0.26843</c:v>
                </c:pt>
                <c:pt idx="26844">
                  <c:v>0.26844000000000001</c:v>
                </c:pt>
                <c:pt idx="26845">
                  <c:v>0.26845000000000002</c:v>
                </c:pt>
                <c:pt idx="26846">
                  <c:v>0.26845999999999998</c:v>
                </c:pt>
                <c:pt idx="26847">
                  <c:v>0.26846999999999999</c:v>
                </c:pt>
                <c:pt idx="26848">
                  <c:v>0.26848</c:v>
                </c:pt>
                <c:pt idx="26849">
                  <c:v>0.26849000000000001</c:v>
                </c:pt>
                <c:pt idx="26850">
                  <c:v>0.26850000000000002</c:v>
                </c:pt>
                <c:pt idx="26851">
                  <c:v>0.26851000000000003</c:v>
                </c:pt>
                <c:pt idx="26852">
                  <c:v>0.26851999999999998</c:v>
                </c:pt>
                <c:pt idx="26853">
                  <c:v>0.26852999999999999</c:v>
                </c:pt>
                <c:pt idx="26854">
                  <c:v>0.26854</c:v>
                </c:pt>
                <c:pt idx="26855">
                  <c:v>0.26855000000000001</c:v>
                </c:pt>
                <c:pt idx="26856">
                  <c:v>0.26856000000000002</c:v>
                </c:pt>
                <c:pt idx="26857">
                  <c:v>0.26856999999999998</c:v>
                </c:pt>
                <c:pt idx="26858">
                  <c:v>0.26857999999999999</c:v>
                </c:pt>
                <c:pt idx="26859">
                  <c:v>0.26859</c:v>
                </c:pt>
                <c:pt idx="26860">
                  <c:v>0.26860000000000001</c:v>
                </c:pt>
                <c:pt idx="26861">
                  <c:v>0.26861000000000002</c:v>
                </c:pt>
                <c:pt idx="26862">
                  <c:v>0.26862000000000003</c:v>
                </c:pt>
                <c:pt idx="26863">
                  <c:v>0.26862999999999998</c:v>
                </c:pt>
                <c:pt idx="26864">
                  <c:v>0.26863999999999999</c:v>
                </c:pt>
                <c:pt idx="26865">
                  <c:v>0.26865</c:v>
                </c:pt>
                <c:pt idx="26866">
                  <c:v>0.26866000000000001</c:v>
                </c:pt>
                <c:pt idx="26867">
                  <c:v>0.26867000000000002</c:v>
                </c:pt>
                <c:pt idx="26868">
                  <c:v>0.26867999999999997</c:v>
                </c:pt>
                <c:pt idx="26869">
                  <c:v>0.26868999999999998</c:v>
                </c:pt>
                <c:pt idx="26870">
                  <c:v>0.26869999999999999</c:v>
                </c:pt>
                <c:pt idx="26871">
                  <c:v>0.26871</c:v>
                </c:pt>
                <c:pt idx="26872">
                  <c:v>0.26872000000000001</c:v>
                </c:pt>
                <c:pt idx="26873">
                  <c:v>0.26873000000000002</c:v>
                </c:pt>
                <c:pt idx="26874">
                  <c:v>0.26873999999999998</c:v>
                </c:pt>
                <c:pt idx="26875">
                  <c:v>0.26874999999999999</c:v>
                </c:pt>
                <c:pt idx="26876">
                  <c:v>0.26876</c:v>
                </c:pt>
                <c:pt idx="26877">
                  <c:v>0.26877000000000001</c:v>
                </c:pt>
                <c:pt idx="26878">
                  <c:v>0.26878000000000002</c:v>
                </c:pt>
                <c:pt idx="26879">
                  <c:v>0.26878999999999997</c:v>
                </c:pt>
                <c:pt idx="26880">
                  <c:v>0.26879999999999998</c:v>
                </c:pt>
                <c:pt idx="26881">
                  <c:v>0.26880999999999999</c:v>
                </c:pt>
                <c:pt idx="26882">
                  <c:v>0.26882</c:v>
                </c:pt>
                <c:pt idx="26883">
                  <c:v>0.26883000000000001</c:v>
                </c:pt>
                <c:pt idx="26884">
                  <c:v>0.26884000000000002</c:v>
                </c:pt>
                <c:pt idx="26885">
                  <c:v>0.26884999999999998</c:v>
                </c:pt>
                <c:pt idx="26886">
                  <c:v>0.26885999999999999</c:v>
                </c:pt>
                <c:pt idx="26887">
                  <c:v>0.26887</c:v>
                </c:pt>
                <c:pt idx="26888">
                  <c:v>0.26888000000000001</c:v>
                </c:pt>
                <c:pt idx="26889">
                  <c:v>0.26889000000000002</c:v>
                </c:pt>
                <c:pt idx="26890">
                  <c:v>0.26889999999999997</c:v>
                </c:pt>
                <c:pt idx="26891">
                  <c:v>0.26890999999999998</c:v>
                </c:pt>
                <c:pt idx="26892">
                  <c:v>0.26891999999999999</c:v>
                </c:pt>
                <c:pt idx="26893">
                  <c:v>0.26893</c:v>
                </c:pt>
                <c:pt idx="26894">
                  <c:v>0.26894000000000001</c:v>
                </c:pt>
                <c:pt idx="26895">
                  <c:v>0.26895000000000002</c:v>
                </c:pt>
                <c:pt idx="26896">
                  <c:v>0.26895999999999998</c:v>
                </c:pt>
                <c:pt idx="26897">
                  <c:v>0.26896999999999999</c:v>
                </c:pt>
                <c:pt idx="26898">
                  <c:v>0.26898</c:v>
                </c:pt>
                <c:pt idx="26899">
                  <c:v>0.26899000000000001</c:v>
                </c:pt>
                <c:pt idx="26900">
                  <c:v>0.26900000000000002</c:v>
                </c:pt>
                <c:pt idx="26901">
                  <c:v>0.26901000000000003</c:v>
                </c:pt>
                <c:pt idx="26902">
                  <c:v>0.26901999999999998</c:v>
                </c:pt>
                <c:pt idx="26903">
                  <c:v>0.26902999999999999</c:v>
                </c:pt>
                <c:pt idx="26904">
                  <c:v>0.26904</c:v>
                </c:pt>
                <c:pt idx="26905">
                  <c:v>0.26905000000000001</c:v>
                </c:pt>
                <c:pt idx="26906">
                  <c:v>0.26906000000000002</c:v>
                </c:pt>
                <c:pt idx="26907">
                  <c:v>0.26906999999999998</c:v>
                </c:pt>
                <c:pt idx="26908">
                  <c:v>0.26907999999999999</c:v>
                </c:pt>
                <c:pt idx="26909">
                  <c:v>0.26909</c:v>
                </c:pt>
                <c:pt idx="26910">
                  <c:v>0.26910000000000001</c:v>
                </c:pt>
                <c:pt idx="26911">
                  <c:v>0.26911000000000002</c:v>
                </c:pt>
                <c:pt idx="26912">
                  <c:v>0.26912000000000003</c:v>
                </c:pt>
                <c:pt idx="26913">
                  <c:v>0.26912999999999998</c:v>
                </c:pt>
                <c:pt idx="26914">
                  <c:v>0.26913999999999999</c:v>
                </c:pt>
                <c:pt idx="26915">
                  <c:v>0.26915</c:v>
                </c:pt>
                <c:pt idx="26916">
                  <c:v>0.26916000000000001</c:v>
                </c:pt>
                <c:pt idx="26917">
                  <c:v>0.26917000000000002</c:v>
                </c:pt>
                <c:pt idx="26918">
                  <c:v>0.26917999999999997</c:v>
                </c:pt>
                <c:pt idx="26919">
                  <c:v>0.26918999999999998</c:v>
                </c:pt>
                <c:pt idx="26920">
                  <c:v>0.26919999999999999</c:v>
                </c:pt>
                <c:pt idx="26921">
                  <c:v>0.26921</c:v>
                </c:pt>
                <c:pt idx="26922">
                  <c:v>0.26922000000000001</c:v>
                </c:pt>
                <c:pt idx="26923">
                  <c:v>0.26923000000000002</c:v>
                </c:pt>
                <c:pt idx="26924">
                  <c:v>0.26923999999999998</c:v>
                </c:pt>
                <c:pt idx="26925">
                  <c:v>0.26924999999999999</c:v>
                </c:pt>
                <c:pt idx="26926">
                  <c:v>0.26926</c:v>
                </c:pt>
                <c:pt idx="26927">
                  <c:v>0.26927000000000001</c:v>
                </c:pt>
                <c:pt idx="26928">
                  <c:v>0.26928000000000002</c:v>
                </c:pt>
                <c:pt idx="26929">
                  <c:v>0.26928999999999997</c:v>
                </c:pt>
                <c:pt idx="26930">
                  <c:v>0.26929999999999998</c:v>
                </c:pt>
                <c:pt idx="26931">
                  <c:v>0.26930999999999999</c:v>
                </c:pt>
                <c:pt idx="26932">
                  <c:v>0.26932</c:v>
                </c:pt>
                <c:pt idx="26933">
                  <c:v>0.26933000000000001</c:v>
                </c:pt>
                <c:pt idx="26934">
                  <c:v>0.26934000000000002</c:v>
                </c:pt>
                <c:pt idx="26935">
                  <c:v>0.26934999999999998</c:v>
                </c:pt>
                <c:pt idx="26936">
                  <c:v>0.26935999999999999</c:v>
                </c:pt>
                <c:pt idx="26937">
                  <c:v>0.26937</c:v>
                </c:pt>
                <c:pt idx="26938">
                  <c:v>0.26938000000000001</c:v>
                </c:pt>
                <c:pt idx="26939">
                  <c:v>0.26939000000000002</c:v>
                </c:pt>
                <c:pt idx="26940">
                  <c:v>0.26939999999999997</c:v>
                </c:pt>
                <c:pt idx="26941">
                  <c:v>0.26940999999999998</c:v>
                </c:pt>
                <c:pt idx="26942">
                  <c:v>0.26941999999999999</c:v>
                </c:pt>
                <c:pt idx="26943">
                  <c:v>0.26943</c:v>
                </c:pt>
                <c:pt idx="26944">
                  <c:v>0.26944000000000001</c:v>
                </c:pt>
                <c:pt idx="26945">
                  <c:v>0.26945000000000002</c:v>
                </c:pt>
                <c:pt idx="26946">
                  <c:v>0.26945999999999998</c:v>
                </c:pt>
                <c:pt idx="26947">
                  <c:v>0.26946999999999999</c:v>
                </c:pt>
                <c:pt idx="26948">
                  <c:v>0.26948</c:v>
                </c:pt>
                <c:pt idx="26949">
                  <c:v>0.26949000000000001</c:v>
                </c:pt>
                <c:pt idx="26950">
                  <c:v>0.26950000000000002</c:v>
                </c:pt>
                <c:pt idx="26951">
                  <c:v>0.26951000000000003</c:v>
                </c:pt>
                <c:pt idx="26952">
                  <c:v>0.26951999999999998</c:v>
                </c:pt>
                <c:pt idx="26953">
                  <c:v>0.26952999999999999</c:v>
                </c:pt>
                <c:pt idx="26954">
                  <c:v>0.26954</c:v>
                </c:pt>
                <c:pt idx="26955">
                  <c:v>0.26955000000000001</c:v>
                </c:pt>
                <c:pt idx="26956">
                  <c:v>0.26956000000000002</c:v>
                </c:pt>
                <c:pt idx="26957">
                  <c:v>0.26956999999999998</c:v>
                </c:pt>
                <c:pt idx="26958">
                  <c:v>0.26957999999999999</c:v>
                </c:pt>
                <c:pt idx="26959">
                  <c:v>0.26959</c:v>
                </c:pt>
                <c:pt idx="26960">
                  <c:v>0.26960000000000001</c:v>
                </c:pt>
                <c:pt idx="26961">
                  <c:v>0.26961000000000002</c:v>
                </c:pt>
                <c:pt idx="26962">
                  <c:v>0.26962000000000003</c:v>
                </c:pt>
                <c:pt idx="26963">
                  <c:v>0.26962999999999998</c:v>
                </c:pt>
                <c:pt idx="26964">
                  <c:v>0.26963999999999999</c:v>
                </c:pt>
                <c:pt idx="26965">
                  <c:v>0.26965</c:v>
                </c:pt>
                <c:pt idx="26966">
                  <c:v>0.26966000000000001</c:v>
                </c:pt>
                <c:pt idx="26967">
                  <c:v>0.26967000000000002</c:v>
                </c:pt>
                <c:pt idx="26968">
                  <c:v>0.26967999999999998</c:v>
                </c:pt>
                <c:pt idx="26969">
                  <c:v>0.26968999999999999</c:v>
                </c:pt>
                <c:pt idx="26970">
                  <c:v>0.2697</c:v>
                </c:pt>
                <c:pt idx="26971">
                  <c:v>0.26971000000000001</c:v>
                </c:pt>
                <c:pt idx="26972">
                  <c:v>0.26972000000000002</c:v>
                </c:pt>
                <c:pt idx="26973">
                  <c:v>0.26973000000000003</c:v>
                </c:pt>
                <c:pt idx="26974">
                  <c:v>0.26973999999999998</c:v>
                </c:pt>
                <c:pt idx="26975">
                  <c:v>0.26974999999999999</c:v>
                </c:pt>
                <c:pt idx="26976">
                  <c:v>0.26976</c:v>
                </c:pt>
                <c:pt idx="26977">
                  <c:v>0.26977000000000001</c:v>
                </c:pt>
                <c:pt idx="26978">
                  <c:v>0.26978000000000002</c:v>
                </c:pt>
                <c:pt idx="26979">
                  <c:v>0.26978999999999997</c:v>
                </c:pt>
                <c:pt idx="26980">
                  <c:v>0.26979999999999998</c:v>
                </c:pt>
                <c:pt idx="26981">
                  <c:v>0.26980999999999999</c:v>
                </c:pt>
                <c:pt idx="26982">
                  <c:v>0.26982</c:v>
                </c:pt>
                <c:pt idx="26983">
                  <c:v>0.26983000000000001</c:v>
                </c:pt>
                <c:pt idx="26984">
                  <c:v>0.26984000000000002</c:v>
                </c:pt>
                <c:pt idx="26985">
                  <c:v>0.26984999999999998</c:v>
                </c:pt>
                <c:pt idx="26986">
                  <c:v>0.26985999999999999</c:v>
                </c:pt>
                <c:pt idx="26987">
                  <c:v>0.26987</c:v>
                </c:pt>
                <c:pt idx="26988">
                  <c:v>0.26988000000000001</c:v>
                </c:pt>
                <c:pt idx="26989">
                  <c:v>0.26989000000000002</c:v>
                </c:pt>
                <c:pt idx="26990">
                  <c:v>0.26989999999999997</c:v>
                </c:pt>
                <c:pt idx="26991">
                  <c:v>0.26990999999999998</c:v>
                </c:pt>
                <c:pt idx="26992">
                  <c:v>0.26991999999999999</c:v>
                </c:pt>
                <c:pt idx="26993">
                  <c:v>0.26993</c:v>
                </c:pt>
                <c:pt idx="26994">
                  <c:v>0.26994000000000001</c:v>
                </c:pt>
                <c:pt idx="26995">
                  <c:v>0.26995000000000002</c:v>
                </c:pt>
                <c:pt idx="26996">
                  <c:v>0.26995999999999998</c:v>
                </c:pt>
                <c:pt idx="26997">
                  <c:v>0.26996999999999999</c:v>
                </c:pt>
                <c:pt idx="26998">
                  <c:v>0.26998</c:v>
                </c:pt>
                <c:pt idx="26999">
                  <c:v>0.26999000000000001</c:v>
                </c:pt>
                <c:pt idx="27000">
                  <c:v>0.27</c:v>
                </c:pt>
                <c:pt idx="27001">
                  <c:v>0.27000999999999997</c:v>
                </c:pt>
                <c:pt idx="27002">
                  <c:v>0.27001999999999998</c:v>
                </c:pt>
                <c:pt idx="27003">
                  <c:v>0.27002999999999999</c:v>
                </c:pt>
                <c:pt idx="27004">
                  <c:v>0.27004</c:v>
                </c:pt>
                <c:pt idx="27005">
                  <c:v>0.27005000000000001</c:v>
                </c:pt>
                <c:pt idx="27006">
                  <c:v>0.27006000000000002</c:v>
                </c:pt>
                <c:pt idx="27007">
                  <c:v>0.27006999999999998</c:v>
                </c:pt>
                <c:pt idx="27008">
                  <c:v>0.27007999999999999</c:v>
                </c:pt>
                <c:pt idx="27009">
                  <c:v>0.27009</c:v>
                </c:pt>
                <c:pt idx="27010">
                  <c:v>0.27010000000000001</c:v>
                </c:pt>
                <c:pt idx="27011">
                  <c:v>0.27011000000000002</c:v>
                </c:pt>
                <c:pt idx="27012">
                  <c:v>0.27012000000000003</c:v>
                </c:pt>
                <c:pt idx="27013">
                  <c:v>0.27012999999999998</c:v>
                </c:pt>
                <c:pt idx="27014">
                  <c:v>0.27013999999999999</c:v>
                </c:pt>
                <c:pt idx="27015">
                  <c:v>0.27015</c:v>
                </c:pt>
                <c:pt idx="27016">
                  <c:v>0.27016000000000001</c:v>
                </c:pt>
                <c:pt idx="27017">
                  <c:v>0.27017000000000002</c:v>
                </c:pt>
                <c:pt idx="27018">
                  <c:v>0.27017999999999998</c:v>
                </c:pt>
                <c:pt idx="27019">
                  <c:v>0.27018999999999999</c:v>
                </c:pt>
                <c:pt idx="27020">
                  <c:v>0.2702</c:v>
                </c:pt>
                <c:pt idx="27021">
                  <c:v>0.27021000000000001</c:v>
                </c:pt>
                <c:pt idx="27022">
                  <c:v>0.27022000000000002</c:v>
                </c:pt>
                <c:pt idx="27023">
                  <c:v>0.27023000000000003</c:v>
                </c:pt>
                <c:pt idx="27024">
                  <c:v>0.27023999999999998</c:v>
                </c:pt>
                <c:pt idx="27025">
                  <c:v>0.27024999999999999</c:v>
                </c:pt>
                <c:pt idx="27026">
                  <c:v>0.27026</c:v>
                </c:pt>
                <c:pt idx="27027">
                  <c:v>0.27027000000000001</c:v>
                </c:pt>
                <c:pt idx="27028">
                  <c:v>0.27028000000000002</c:v>
                </c:pt>
                <c:pt idx="27029">
                  <c:v>0.27028999999999997</c:v>
                </c:pt>
                <c:pt idx="27030">
                  <c:v>0.27029999999999998</c:v>
                </c:pt>
                <c:pt idx="27031">
                  <c:v>0.27030999999999999</c:v>
                </c:pt>
                <c:pt idx="27032">
                  <c:v>0.27032</c:v>
                </c:pt>
                <c:pt idx="27033">
                  <c:v>0.27033000000000001</c:v>
                </c:pt>
                <c:pt idx="27034">
                  <c:v>0.27034000000000002</c:v>
                </c:pt>
                <c:pt idx="27035">
                  <c:v>0.27034999999999998</c:v>
                </c:pt>
                <c:pt idx="27036">
                  <c:v>0.27035999999999999</c:v>
                </c:pt>
                <c:pt idx="27037">
                  <c:v>0.27037</c:v>
                </c:pt>
                <c:pt idx="27038">
                  <c:v>0.27038000000000001</c:v>
                </c:pt>
                <c:pt idx="27039">
                  <c:v>0.27039000000000002</c:v>
                </c:pt>
                <c:pt idx="27040">
                  <c:v>0.27039999999999997</c:v>
                </c:pt>
                <c:pt idx="27041">
                  <c:v>0.27040999999999998</c:v>
                </c:pt>
                <c:pt idx="27042">
                  <c:v>0.27041999999999999</c:v>
                </c:pt>
                <c:pt idx="27043">
                  <c:v>0.27043</c:v>
                </c:pt>
                <c:pt idx="27044">
                  <c:v>0.27044000000000001</c:v>
                </c:pt>
                <c:pt idx="27045">
                  <c:v>0.27045000000000002</c:v>
                </c:pt>
                <c:pt idx="27046">
                  <c:v>0.27045999999999998</c:v>
                </c:pt>
                <c:pt idx="27047">
                  <c:v>0.27046999999999999</c:v>
                </c:pt>
                <c:pt idx="27048">
                  <c:v>0.27048</c:v>
                </c:pt>
                <c:pt idx="27049">
                  <c:v>0.27049000000000001</c:v>
                </c:pt>
                <c:pt idx="27050">
                  <c:v>0.27050000000000002</c:v>
                </c:pt>
                <c:pt idx="27051">
                  <c:v>0.27050999999999997</c:v>
                </c:pt>
                <c:pt idx="27052">
                  <c:v>0.27051999999999998</c:v>
                </c:pt>
                <c:pt idx="27053">
                  <c:v>0.27052999999999999</c:v>
                </c:pt>
                <c:pt idx="27054">
                  <c:v>0.27054</c:v>
                </c:pt>
                <c:pt idx="27055">
                  <c:v>0.27055000000000001</c:v>
                </c:pt>
                <c:pt idx="27056">
                  <c:v>0.27056000000000002</c:v>
                </c:pt>
                <c:pt idx="27057">
                  <c:v>0.27056999999999998</c:v>
                </c:pt>
                <c:pt idx="27058">
                  <c:v>0.27057999999999999</c:v>
                </c:pt>
                <c:pt idx="27059">
                  <c:v>0.27059</c:v>
                </c:pt>
                <c:pt idx="27060">
                  <c:v>0.27060000000000001</c:v>
                </c:pt>
                <c:pt idx="27061">
                  <c:v>0.27061000000000002</c:v>
                </c:pt>
                <c:pt idx="27062">
                  <c:v>0.27062000000000003</c:v>
                </c:pt>
                <c:pt idx="27063">
                  <c:v>0.27062999999999998</c:v>
                </c:pt>
                <c:pt idx="27064">
                  <c:v>0.27063999999999999</c:v>
                </c:pt>
                <c:pt idx="27065">
                  <c:v>0.27065</c:v>
                </c:pt>
                <c:pt idx="27066">
                  <c:v>0.27066000000000001</c:v>
                </c:pt>
                <c:pt idx="27067">
                  <c:v>0.27067000000000002</c:v>
                </c:pt>
                <c:pt idx="27068">
                  <c:v>0.27067999999999998</c:v>
                </c:pt>
                <c:pt idx="27069">
                  <c:v>0.27068999999999999</c:v>
                </c:pt>
                <c:pt idx="27070">
                  <c:v>0.2707</c:v>
                </c:pt>
                <c:pt idx="27071">
                  <c:v>0.27071000000000001</c:v>
                </c:pt>
                <c:pt idx="27072">
                  <c:v>0.27072000000000002</c:v>
                </c:pt>
                <c:pt idx="27073">
                  <c:v>0.27073000000000003</c:v>
                </c:pt>
                <c:pt idx="27074">
                  <c:v>0.27073999999999998</c:v>
                </c:pt>
                <c:pt idx="27075">
                  <c:v>0.27074999999999999</c:v>
                </c:pt>
                <c:pt idx="27076">
                  <c:v>0.27076</c:v>
                </c:pt>
                <c:pt idx="27077">
                  <c:v>0.27077000000000001</c:v>
                </c:pt>
                <c:pt idx="27078">
                  <c:v>0.27078000000000002</c:v>
                </c:pt>
                <c:pt idx="27079">
                  <c:v>0.27078999999999998</c:v>
                </c:pt>
                <c:pt idx="27080">
                  <c:v>0.27079999999999999</c:v>
                </c:pt>
                <c:pt idx="27081">
                  <c:v>0.27081</c:v>
                </c:pt>
                <c:pt idx="27082">
                  <c:v>0.27082000000000001</c:v>
                </c:pt>
                <c:pt idx="27083">
                  <c:v>0.27083000000000002</c:v>
                </c:pt>
                <c:pt idx="27084">
                  <c:v>0.27084000000000003</c:v>
                </c:pt>
                <c:pt idx="27085">
                  <c:v>0.27084999999999998</c:v>
                </c:pt>
                <c:pt idx="27086">
                  <c:v>0.27085999999999999</c:v>
                </c:pt>
                <c:pt idx="27087">
                  <c:v>0.27087</c:v>
                </c:pt>
                <c:pt idx="27088">
                  <c:v>0.27088000000000001</c:v>
                </c:pt>
                <c:pt idx="27089">
                  <c:v>0.27089000000000002</c:v>
                </c:pt>
                <c:pt idx="27090">
                  <c:v>0.27089999999999997</c:v>
                </c:pt>
                <c:pt idx="27091">
                  <c:v>0.27090999999999998</c:v>
                </c:pt>
                <c:pt idx="27092">
                  <c:v>0.27091999999999999</c:v>
                </c:pt>
                <c:pt idx="27093">
                  <c:v>0.27093</c:v>
                </c:pt>
                <c:pt idx="27094">
                  <c:v>0.27094000000000001</c:v>
                </c:pt>
                <c:pt idx="27095">
                  <c:v>0.27095000000000002</c:v>
                </c:pt>
                <c:pt idx="27096">
                  <c:v>0.27095999999999998</c:v>
                </c:pt>
                <c:pt idx="27097">
                  <c:v>0.27096999999999999</c:v>
                </c:pt>
                <c:pt idx="27098">
                  <c:v>0.27098</c:v>
                </c:pt>
                <c:pt idx="27099">
                  <c:v>0.27099000000000001</c:v>
                </c:pt>
                <c:pt idx="27100">
                  <c:v>0.27100000000000002</c:v>
                </c:pt>
                <c:pt idx="27101">
                  <c:v>0.27100999999999997</c:v>
                </c:pt>
                <c:pt idx="27102">
                  <c:v>0.27101999999999998</c:v>
                </c:pt>
                <c:pt idx="27103">
                  <c:v>0.27102999999999999</c:v>
                </c:pt>
                <c:pt idx="27104">
                  <c:v>0.27104</c:v>
                </c:pt>
                <c:pt idx="27105">
                  <c:v>0.27105000000000001</c:v>
                </c:pt>
                <c:pt idx="27106">
                  <c:v>0.27106000000000002</c:v>
                </c:pt>
                <c:pt idx="27107">
                  <c:v>0.27106999999999998</c:v>
                </c:pt>
                <c:pt idx="27108">
                  <c:v>0.27107999999999999</c:v>
                </c:pt>
                <c:pt idx="27109">
                  <c:v>0.27109</c:v>
                </c:pt>
                <c:pt idx="27110">
                  <c:v>0.27110000000000001</c:v>
                </c:pt>
                <c:pt idx="27111">
                  <c:v>0.27111000000000002</c:v>
                </c:pt>
                <c:pt idx="27112">
                  <c:v>0.27112000000000003</c:v>
                </c:pt>
                <c:pt idx="27113">
                  <c:v>0.27112999999999998</c:v>
                </c:pt>
                <c:pt idx="27114">
                  <c:v>0.27113999999999999</c:v>
                </c:pt>
                <c:pt idx="27115">
                  <c:v>0.27115</c:v>
                </c:pt>
                <c:pt idx="27116">
                  <c:v>0.27116000000000001</c:v>
                </c:pt>
                <c:pt idx="27117">
                  <c:v>0.27117000000000002</c:v>
                </c:pt>
                <c:pt idx="27118">
                  <c:v>0.27117999999999998</c:v>
                </c:pt>
                <c:pt idx="27119">
                  <c:v>0.27118999999999999</c:v>
                </c:pt>
                <c:pt idx="27120">
                  <c:v>0.2712</c:v>
                </c:pt>
                <c:pt idx="27121">
                  <c:v>0.27121000000000001</c:v>
                </c:pt>
                <c:pt idx="27122">
                  <c:v>0.27122000000000002</c:v>
                </c:pt>
                <c:pt idx="27123">
                  <c:v>0.27123000000000003</c:v>
                </c:pt>
                <c:pt idx="27124">
                  <c:v>0.27123999999999998</c:v>
                </c:pt>
                <c:pt idx="27125">
                  <c:v>0.27124999999999999</c:v>
                </c:pt>
                <c:pt idx="27126">
                  <c:v>0.27126</c:v>
                </c:pt>
                <c:pt idx="27127">
                  <c:v>0.27127000000000001</c:v>
                </c:pt>
                <c:pt idx="27128">
                  <c:v>0.27128000000000002</c:v>
                </c:pt>
                <c:pt idx="27129">
                  <c:v>0.27128999999999998</c:v>
                </c:pt>
                <c:pt idx="27130">
                  <c:v>0.27129999999999999</c:v>
                </c:pt>
                <c:pt idx="27131">
                  <c:v>0.27131</c:v>
                </c:pt>
                <c:pt idx="27132">
                  <c:v>0.27132000000000001</c:v>
                </c:pt>
                <c:pt idx="27133">
                  <c:v>0.27133000000000002</c:v>
                </c:pt>
                <c:pt idx="27134">
                  <c:v>0.27134000000000003</c:v>
                </c:pt>
                <c:pt idx="27135">
                  <c:v>0.27134999999999998</c:v>
                </c:pt>
                <c:pt idx="27136">
                  <c:v>0.27135999999999999</c:v>
                </c:pt>
                <c:pt idx="27137">
                  <c:v>0.27137</c:v>
                </c:pt>
                <c:pt idx="27138">
                  <c:v>0.27138000000000001</c:v>
                </c:pt>
                <c:pt idx="27139">
                  <c:v>0.27139000000000002</c:v>
                </c:pt>
                <c:pt idx="27140">
                  <c:v>0.27139999999999997</c:v>
                </c:pt>
                <c:pt idx="27141">
                  <c:v>0.27140999999999998</c:v>
                </c:pt>
                <c:pt idx="27142">
                  <c:v>0.27141999999999999</c:v>
                </c:pt>
                <c:pt idx="27143">
                  <c:v>0.27143</c:v>
                </c:pt>
                <c:pt idx="27144">
                  <c:v>0.27144000000000001</c:v>
                </c:pt>
                <c:pt idx="27145">
                  <c:v>0.27145000000000002</c:v>
                </c:pt>
                <c:pt idx="27146">
                  <c:v>0.27145999999999998</c:v>
                </c:pt>
                <c:pt idx="27147">
                  <c:v>0.27146999999999999</c:v>
                </c:pt>
                <c:pt idx="27148">
                  <c:v>0.27148</c:v>
                </c:pt>
                <c:pt idx="27149">
                  <c:v>0.27149000000000001</c:v>
                </c:pt>
                <c:pt idx="27150">
                  <c:v>0.27150000000000002</c:v>
                </c:pt>
                <c:pt idx="27151">
                  <c:v>0.27150999999999997</c:v>
                </c:pt>
                <c:pt idx="27152">
                  <c:v>0.27151999999999998</c:v>
                </c:pt>
                <c:pt idx="27153">
                  <c:v>0.27152999999999999</c:v>
                </c:pt>
                <c:pt idx="27154">
                  <c:v>0.27154</c:v>
                </c:pt>
                <c:pt idx="27155">
                  <c:v>0.27155000000000001</c:v>
                </c:pt>
                <c:pt idx="27156">
                  <c:v>0.27156000000000002</c:v>
                </c:pt>
                <c:pt idx="27157">
                  <c:v>0.27156999999999998</c:v>
                </c:pt>
                <c:pt idx="27158">
                  <c:v>0.27157999999999999</c:v>
                </c:pt>
                <c:pt idx="27159">
                  <c:v>0.27159</c:v>
                </c:pt>
                <c:pt idx="27160">
                  <c:v>0.27160000000000001</c:v>
                </c:pt>
                <c:pt idx="27161">
                  <c:v>0.27161000000000002</c:v>
                </c:pt>
                <c:pt idx="27162">
                  <c:v>0.27161999999999997</c:v>
                </c:pt>
                <c:pt idx="27163">
                  <c:v>0.27162999999999998</c:v>
                </c:pt>
                <c:pt idx="27164">
                  <c:v>0.27163999999999999</c:v>
                </c:pt>
                <c:pt idx="27165">
                  <c:v>0.27165</c:v>
                </c:pt>
                <c:pt idx="27166">
                  <c:v>0.27166000000000001</c:v>
                </c:pt>
                <c:pt idx="27167">
                  <c:v>0.27167000000000002</c:v>
                </c:pt>
                <c:pt idx="27168">
                  <c:v>0.27167999999999998</c:v>
                </c:pt>
                <c:pt idx="27169">
                  <c:v>0.27168999999999999</c:v>
                </c:pt>
                <c:pt idx="27170">
                  <c:v>0.2717</c:v>
                </c:pt>
                <c:pt idx="27171">
                  <c:v>0.27171000000000001</c:v>
                </c:pt>
                <c:pt idx="27172">
                  <c:v>0.27172000000000002</c:v>
                </c:pt>
                <c:pt idx="27173">
                  <c:v>0.27173000000000003</c:v>
                </c:pt>
                <c:pt idx="27174">
                  <c:v>0.27173999999999998</c:v>
                </c:pt>
                <c:pt idx="27175">
                  <c:v>0.27174999999999999</c:v>
                </c:pt>
                <c:pt idx="27176">
                  <c:v>0.27176</c:v>
                </c:pt>
                <c:pt idx="27177">
                  <c:v>0.27177000000000001</c:v>
                </c:pt>
                <c:pt idx="27178">
                  <c:v>0.27178000000000002</c:v>
                </c:pt>
                <c:pt idx="27179">
                  <c:v>0.27178999999999998</c:v>
                </c:pt>
                <c:pt idx="27180">
                  <c:v>0.27179999999999999</c:v>
                </c:pt>
                <c:pt idx="27181">
                  <c:v>0.27181</c:v>
                </c:pt>
                <c:pt idx="27182">
                  <c:v>0.27182000000000001</c:v>
                </c:pt>
                <c:pt idx="27183">
                  <c:v>0.27183000000000002</c:v>
                </c:pt>
                <c:pt idx="27184">
                  <c:v>0.27184000000000003</c:v>
                </c:pt>
                <c:pt idx="27185">
                  <c:v>0.27184999999999998</c:v>
                </c:pt>
                <c:pt idx="27186">
                  <c:v>0.27185999999999999</c:v>
                </c:pt>
                <c:pt idx="27187">
                  <c:v>0.27187</c:v>
                </c:pt>
                <c:pt idx="27188">
                  <c:v>0.27188000000000001</c:v>
                </c:pt>
                <c:pt idx="27189">
                  <c:v>0.27189000000000002</c:v>
                </c:pt>
                <c:pt idx="27190">
                  <c:v>0.27189999999999998</c:v>
                </c:pt>
                <c:pt idx="27191">
                  <c:v>0.27190999999999999</c:v>
                </c:pt>
                <c:pt idx="27192">
                  <c:v>0.27192</c:v>
                </c:pt>
                <c:pt idx="27193">
                  <c:v>0.27193000000000001</c:v>
                </c:pt>
                <c:pt idx="27194">
                  <c:v>0.27194000000000002</c:v>
                </c:pt>
                <c:pt idx="27195">
                  <c:v>0.27195000000000003</c:v>
                </c:pt>
                <c:pt idx="27196">
                  <c:v>0.27195999999999998</c:v>
                </c:pt>
                <c:pt idx="27197">
                  <c:v>0.27196999999999999</c:v>
                </c:pt>
                <c:pt idx="27198">
                  <c:v>0.27198</c:v>
                </c:pt>
                <c:pt idx="27199">
                  <c:v>0.27199000000000001</c:v>
                </c:pt>
                <c:pt idx="27200">
                  <c:v>0.27200000000000002</c:v>
                </c:pt>
                <c:pt idx="27201">
                  <c:v>0.27200999999999997</c:v>
                </c:pt>
                <c:pt idx="27202">
                  <c:v>0.27201999999999998</c:v>
                </c:pt>
                <c:pt idx="27203">
                  <c:v>0.27202999999999999</c:v>
                </c:pt>
                <c:pt idx="27204">
                  <c:v>0.27204</c:v>
                </c:pt>
                <c:pt idx="27205">
                  <c:v>0.27205000000000001</c:v>
                </c:pt>
                <c:pt idx="27206">
                  <c:v>0.27206000000000002</c:v>
                </c:pt>
                <c:pt idx="27207">
                  <c:v>0.27206999999999998</c:v>
                </c:pt>
                <c:pt idx="27208">
                  <c:v>0.27207999999999999</c:v>
                </c:pt>
                <c:pt idx="27209">
                  <c:v>0.27209</c:v>
                </c:pt>
                <c:pt idx="27210">
                  <c:v>0.27210000000000001</c:v>
                </c:pt>
                <c:pt idx="27211">
                  <c:v>0.27211000000000002</c:v>
                </c:pt>
                <c:pt idx="27212">
                  <c:v>0.27211999999999997</c:v>
                </c:pt>
                <c:pt idx="27213">
                  <c:v>0.27212999999999998</c:v>
                </c:pt>
                <c:pt idx="27214">
                  <c:v>0.27213999999999999</c:v>
                </c:pt>
                <c:pt idx="27215">
                  <c:v>0.27215</c:v>
                </c:pt>
                <c:pt idx="27216">
                  <c:v>0.27216000000000001</c:v>
                </c:pt>
                <c:pt idx="27217">
                  <c:v>0.27217000000000002</c:v>
                </c:pt>
                <c:pt idx="27218">
                  <c:v>0.27217999999999998</c:v>
                </c:pt>
                <c:pt idx="27219">
                  <c:v>0.27218999999999999</c:v>
                </c:pt>
                <c:pt idx="27220">
                  <c:v>0.2722</c:v>
                </c:pt>
                <c:pt idx="27221">
                  <c:v>0.27221000000000001</c:v>
                </c:pt>
                <c:pt idx="27222">
                  <c:v>0.27222000000000002</c:v>
                </c:pt>
                <c:pt idx="27223">
                  <c:v>0.27223000000000003</c:v>
                </c:pt>
                <c:pt idx="27224">
                  <c:v>0.27223999999999998</c:v>
                </c:pt>
                <c:pt idx="27225">
                  <c:v>0.27224999999999999</c:v>
                </c:pt>
                <c:pt idx="27226">
                  <c:v>0.27226</c:v>
                </c:pt>
                <c:pt idx="27227">
                  <c:v>0.27227000000000001</c:v>
                </c:pt>
                <c:pt idx="27228">
                  <c:v>0.27228000000000002</c:v>
                </c:pt>
                <c:pt idx="27229">
                  <c:v>0.27228999999999998</c:v>
                </c:pt>
                <c:pt idx="27230">
                  <c:v>0.27229999999999999</c:v>
                </c:pt>
                <c:pt idx="27231">
                  <c:v>0.27231</c:v>
                </c:pt>
                <c:pt idx="27232">
                  <c:v>0.27232000000000001</c:v>
                </c:pt>
                <c:pt idx="27233">
                  <c:v>0.27233000000000002</c:v>
                </c:pt>
                <c:pt idx="27234">
                  <c:v>0.27234000000000003</c:v>
                </c:pt>
                <c:pt idx="27235">
                  <c:v>0.27234999999999998</c:v>
                </c:pt>
                <c:pt idx="27236">
                  <c:v>0.27235999999999999</c:v>
                </c:pt>
                <c:pt idx="27237">
                  <c:v>0.27237</c:v>
                </c:pt>
                <c:pt idx="27238">
                  <c:v>0.27238000000000001</c:v>
                </c:pt>
                <c:pt idx="27239">
                  <c:v>0.27239000000000002</c:v>
                </c:pt>
                <c:pt idx="27240">
                  <c:v>0.27239999999999998</c:v>
                </c:pt>
                <c:pt idx="27241">
                  <c:v>0.27240999999999999</c:v>
                </c:pt>
                <c:pt idx="27242">
                  <c:v>0.27242</c:v>
                </c:pt>
                <c:pt idx="27243">
                  <c:v>0.27243000000000001</c:v>
                </c:pt>
                <c:pt idx="27244">
                  <c:v>0.27244000000000002</c:v>
                </c:pt>
                <c:pt idx="27245">
                  <c:v>0.27245000000000003</c:v>
                </c:pt>
                <c:pt idx="27246">
                  <c:v>0.27245999999999998</c:v>
                </c:pt>
                <c:pt idx="27247">
                  <c:v>0.27246999999999999</c:v>
                </c:pt>
                <c:pt idx="27248">
                  <c:v>0.27248</c:v>
                </c:pt>
                <c:pt idx="27249">
                  <c:v>0.27249000000000001</c:v>
                </c:pt>
                <c:pt idx="27250">
                  <c:v>0.27250000000000002</c:v>
                </c:pt>
                <c:pt idx="27251">
                  <c:v>0.27250999999999997</c:v>
                </c:pt>
                <c:pt idx="27252">
                  <c:v>0.27251999999999998</c:v>
                </c:pt>
                <c:pt idx="27253">
                  <c:v>0.27252999999999999</c:v>
                </c:pt>
                <c:pt idx="27254">
                  <c:v>0.27254</c:v>
                </c:pt>
                <c:pt idx="27255">
                  <c:v>0.27255000000000001</c:v>
                </c:pt>
                <c:pt idx="27256">
                  <c:v>0.27256000000000002</c:v>
                </c:pt>
                <c:pt idx="27257">
                  <c:v>0.27256999999999998</c:v>
                </c:pt>
                <c:pt idx="27258">
                  <c:v>0.27257999999999999</c:v>
                </c:pt>
                <c:pt idx="27259">
                  <c:v>0.27259</c:v>
                </c:pt>
                <c:pt idx="27260">
                  <c:v>0.27260000000000001</c:v>
                </c:pt>
                <c:pt idx="27261">
                  <c:v>0.27261000000000002</c:v>
                </c:pt>
                <c:pt idx="27262">
                  <c:v>0.27261999999999997</c:v>
                </c:pt>
                <c:pt idx="27263">
                  <c:v>0.27262999999999998</c:v>
                </c:pt>
                <c:pt idx="27264">
                  <c:v>0.27263999999999999</c:v>
                </c:pt>
                <c:pt idx="27265">
                  <c:v>0.27265</c:v>
                </c:pt>
                <c:pt idx="27266">
                  <c:v>0.27266000000000001</c:v>
                </c:pt>
                <c:pt idx="27267">
                  <c:v>0.27267000000000002</c:v>
                </c:pt>
                <c:pt idx="27268">
                  <c:v>0.27267999999999998</c:v>
                </c:pt>
                <c:pt idx="27269">
                  <c:v>0.27268999999999999</c:v>
                </c:pt>
                <c:pt idx="27270">
                  <c:v>0.2727</c:v>
                </c:pt>
                <c:pt idx="27271">
                  <c:v>0.27271000000000001</c:v>
                </c:pt>
                <c:pt idx="27272">
                  <c:v>0.27272000000000002</c:v>
                </c:pt>
                <c:pt idx="27273">
                  <c:v>0.27272999999999997</c:v>
                </c:pt>
                <c:pt idx="27274">
                  <c:v>0.27273999999999998</c:v>
                </c:pt>
                <c:pt idx="27275">
                  <c:v>0.27274999999999999</c:v>
                </c:pt>
                <c:pt idx="27276">
                  <c:v>0.27276</c:v>
                </c:pt>
                <c:pt idx="27277">
                  <c:v>0.27277000000000001</c:v>
                </c:pt>
                <c:pt idx="27278">
                  <c:v>0.27278000000000002</c:v>
                </c:pt>
                <c:pt idx="27279">
                  <c:v>0.27278999999999998</c:v>
                </c:pt>
                <c:pt idx="27280">
                  <c:v>0.27279999999999999</c:v>
                </c:pt>
                <c:pt idx="27281">
                  <c:v>0.27281</c:v>
                </c:pt>
                <c:pt idx="27282">
                  <c:v>0.27282000000000001</c:v>
                </c:pt>
                <c:pt idx="27283">
                  <c:v>0.27283000000000002</c:v>
                </c:pt>
                <c:pt idx="27284">
                  <c:v>0.27284000000000003</c:v>
                </c:pt>
                <c:pt idx="27285">
                  <c:v>0.27284999999999998</c:v>
                </c:pt>
                <c:pt idx="27286">
                  <c:v>0.27285999999999999</c:v>
                </c:pt>
                <c:pt idx="27287">
                  <c:v>0.27287</c:v>
                </c:pt>
                <c:pt idx="27288">
                  <c:v>0.27288000000000001</c:v>
                </c:pt>
                <c:pt idx="27289">
                  <c:v>0.27289000000000002</c:v>
                </c:pt>
                <c:pt idx="27290">
                  <c:v>0.27289999999999998</c:v>
                </c:pt>
                <c:pt idx="27291">
                  <c:v>0.27290999999999999</c:v>
                </c:pt>
                <c:pt idx="27292">
                  <c:v>0.27292</c:v>
                </c:pt>
                <c:pt idx="27293">
                  <c:v>0.27293000000000001</c:v>
                </c:pt>
                <c:pt idx="27294">
                  <c:v>0.27294000000000002</c:v>
                </c:pt>
                <c:pt idx="27295">
                  <c:v>0.27295000000000003</c:v>
                </c:pt>
                <c:pt idx="27296">
                  <c:v>0.27295999999999998</c:v>
                </c:pt>
                <c:pt idx="27297">
                  <c:v>0.27296999999999999</c:v>
                </c:pt>
                <c:pt idx="27298">
                  <c:v>0.27298</c:v>
                </c:pt>
                <c:pt idx="27299">
                  <c:v>0.27299000000000001</c:v>
                </c:pt>
                <c:pt idx="27300">
                  <c:v>0.27300000000000002</c:v>
                </c:pt>
                <c:pt idx="27301">
                  <c:v>0.27300999999999997</c:v>
                </c:pt>
                <c:pt idx="27302">
                  <c:v>0.27301999999999998</c:v>
                </c:pt>
                <c:pt idx="27303">
                  <c:v>0.27302999999999999</c:v>
                </c:pt>
                <c:pt idx="27304">
                  <c:v>0.27304</c:v>
                </c:pt>
                <c:pt idx="27305">
                  <c:v>0.27305000000000001</c:v>
                </c:pt>
                <c:pt idx="27306">
                  <c:v>0.27306000000000002</c:v>
                </c:pt>
                <c:pt idx="27307">
                  <c:v>0.27306999999999998</c:v>
                </c:pt>
                <c:pt idx="27308">
                  <c:v>0.27307999999999999</c:v>
                </c:pt>
                <c:pt idx="27309">
                  <c:v>0.27309</c:v>
                </c:pt>
                <c:pt idx="27310">
                  <c:v>0.27310000000000001</c:v>
                </c:pt>
                <c:pt idx="27311">
                  <c:v>0.27311000000000002</c:v>
                </c:pt>
                <c:pt idx="27312">
                  <c:v>0.27311999999999997</c:v>
                </c:pt>
                <c:pt idx="27313">
                  <c:v>0.27312999999999998</c:v>
                </c:pt>
                <c:pt idx="27314">
                  <c:v>0.27313999999999999</c:v>
                </c:pt>
                <c:pt idx="27315">
                  <c:v>0.27315</c:v>
                </c:pt>
                <c:pt idx="27316">
                  <c:v>0.27316000000000001</c:v>
                </c:pt>
                <c:pt idx="27317">
                  <c:v>0.27317000000000002</c:v>
                </c:pt>
                <c:pt idx="27318">
                  <c:v>0.27317999999999998</c:v>
                </c:pt>
                <c:pt idx="27319">
                  <c:v>0.27318999999999999</c:v>
                </c:pt>
                <c:pt idx="27320">
                  <c:v>0.2732</c:v>
                </c:pt>
                <c:pt idx="27321">
                  <c:v>0.27321000000000001</c:v>
                </c:pt>
                <c:pt idx="27322">
                  <c:v>0.27322000000000002</c:v>
                </c:pt>
                <c:pt idx="27323">
                  <c:v>0.27322999999999997</c:v>
                </c:pt>
                <c:pt idx="27324">
                  <c:v>0.27323999999999998</c:v>
                </c:pt>
                <c:pt idx="27325">
                  <c:v>0.27324999999999999</c:v>
                </c:pt>
                <c:pt idx="27326">
                  <c:v>0.27326</c:v>
                </c:pt>
                <c:pt idx="27327">
                  <c:v>0.27327000000000001</c:v>
                </c:pt>
                <c:pt idx="27328">
                  <c:v>0.27328000000000002</c:v>
                </c:pt>
                <c:pt idx="27329">
                  <c:v>0.27328999999999998</c:v>
                </c:pt>
                <c:pt idx="27330">
                  <c:v>0.27329999999999999</c:v>
                </c:pt>
                <c:pt idx="27331">
                  <c:v>0.27331</c:v>
                </c:pt>
                <c:pt idx="27332">
                  <c:v>0.27332000000000001</c:v>
                </c:pt>
                <c:pt idx="27333">
                  <c:v>0.27333000000000002</c:v>
                </c:pt>
                <c:pt idx="27334">
                  <c:v>0.27334000000000003</c:v>
                </c:pt>
                <c:pt idx="27335">
                  <c:v>0.27334999999999998</c:v>
                </c:pt>
                <c:pt idx="27336">
                  <c:v>0.27335999999999999</c:v>
                </c:pt>
                <c:pt idx="27337">
                  <c:v>0.27337</c:v>
                </c:pt>
                <c:pt idx="27338">
                  <c:v>0.27338000000000001</c:v>
                </c:pt>
                <c:pt idx="27339">
                  <c:v>0.27339000000000002</c:v>
                </c:pt>
                <c:pt idx="27340">
                  <c:v>0.27339999999999998</c:v>
                </c:pt>
                <c:pt idx="27341">
                  <c:v>0.27340999999999999</c:v>
                </c:pt>
                <c:pt idx="27342">
                  <c:v>0.27342</c:v>
                </c:pt>
                <c:pt idx="27343">
                  <c:v>0.27343000000000001</c:v>
                </c:pt>
                <c:pt idx="27344">
                  <c:v>0.27344000000000002</c:v>
                </c:pt>
                <c:pt idx="27345">
                  <c:v>0.27345000000000003</c:v>
                </c:pt>
                <c:pt idx="27346">
                  <c:v>0.27345999999999998</c:v>
                </c:pt>
                <c:pt idx="27347">
                  <c:v>0.27346999999999999</c:v>
                </c:pt>
                <c:pt idx="27348">
                  <c:v>0.27348</c:v>
                </c:pt>
                <c:pt idx="27349">
                  <c:v>0.27349000000000001</c:v>
                </c:pt>
                <c:pt idx="27350">
                  <c:v>0.27350000000000002</c:v>
                </c:pt>
                <c:pt idx="27351">
                  <c:v>0.27350999999999998</c:v>
                </c:pt>
                <c:pt idx="27352">
                  <c:v>0.27351999999999999</c:v>
                </c:pt>
                <c:pt idx="27353">
                  <c:v>0.27353</c:v>
                </c:pt>
                <c:pt idx="27354">
                  <c:v>0.27354000000000001</c:v>
                </c:pt>
                <c:pt idx="27355">
                  <c:v>0.27355000000000002</c:v>
                </c:pt>
                <c:pt idx="27356">
                  <c:v>0.27356000000000003</c:v>
                </c:pt>
                <c:pt idx="27357">
                  <c:v>0.27356999999999998</c:v>
                </c:pt>
                <c:pt idx="27358">
                  <c:v>0.27357999999999999</c:v>
                </c:pt>
                <c:pt idx="27359">
                  <c:v>0.27359</c:v>
                </c:pt>
                <c:pt idx="27360">
                  <c:v>0.27360000000000001</c:v>
                </c:pt>
                <c:pt idx="27361">
                  <c:v>0.27361000000000002</c:v>
                </c:pt>
                <c:pt idx="27362">
                  <c:v>0.27361999999999997</c:v>
                </c:pt>
                <c:pt idx="27363">
                  <c:v>0.27362999999999998</c:v>
                </c:pt>
                <c:pt idx="27364">
                  <c:v>0.27363999999999999</c:v>
                </c:pt>
                <c:pt idx="27365">
                  <c:v>0.27365</c:v>
                </c:pt>
                <c:pt idx="27366">
                  <c:v>0.27366000000000001</c:v>
                </c:pt>
                <c:pt idx="27367">
                  <c:v>0.27367000000000002</c:v>
                </c:pt>
                <c:pt idx="27368">
                  <c:v>0.27367999999999998</c:v>
                </c:pt>
                <c:pt idx="27369">
                  <c:v>0.27368999999999999</c:v>
                </c:pt>
                <c:pt idx="27370">
                  <c:v>0.2737</c:v>
                </c:pt>
                <c:pt idx="27371">
                  <c:v>0.27371000000000001</c:v>
                </c:pt>
                <c:pt idx="27372">
                  <c:v>0.27372000000000002</c:v>
                </c:pt>
                <c:pt idx="27373">
                  <c:v>0.27372999999999997</c:v>
                </c:pt>
                <c:pt idx="27374">
                  <c:v>0.27373999999999998</c:v>
                </c:pt>
                <c:pt idx="27375">
                  <c:v>0.27374999999999999</c:v>
                </c:pt>
                <c:pt idx="27376">
                  <c:v>0.27376</c:v>
                </c:pt>
                <c:pt idx="27377">
                  <c:v>0.27377000000000001</c:v>
                </c:pt>
                <c:pt idx="27378">
                  <c:v>0.27378000000000002</c:v>
                </c:pt>
                <c:pt idx="27379">
                  <c:v>0.27378999999999998</c:v>
                </c:pt>
                <c:pt idx="27380">
                  <c:v>0.27379999999999999</c:v>
                </c:pt>
                <c:pt idx="27381">
                  <c:v>0.27381</c:v>
                </c:pt>
                <c:pt idx="27382">
                  <c:v>0.27382000000000001</c:v>
                </c:pt>
                <c:pt idx="27383">
                  <c:v>0.27383000000000002</c:v>
                </c:pt>
                <c:pt idx="27384">
                  <c:v>0.27383999999999997</c:v>
                </c:pt>
                <c:pt idx="27385">
                  <c:v>0.27384999999999998</c:v>
                </c:pt>
                <c:pt idx="27386">
                  <c:v>0.27385999999999999</c:v>
                </c:pt>
                <c:pt idx="27387">
                  <c:v>0.27387</c:v>
                </c:pt>
                <c:pt idx="27388">
                  <c:v>0.27388000000000001</c:v>
                </c:pt>
                <c:pt idx="27389">
                  <c:v>0.27389000000000002</c:v>
                </c:pt>
                <c:pt idx="27390">
                  <c:v>0.27389999999999998</c:v>
                </c:pt>
                <c:pt idx="27391">
                  <c:v>0.27390999999999999</c:v>
                </c:pt>
                <c:pt idx="27392">
                  <c:v>0.27392</c:v>
                </c:pt>
                <c:pt idx="27393">
                  <c:v>0.27393000000000001</c:v>
                </c:pt>
                <c:pt idx="27394">
                  <c:v>0.27394000000000002</c:v>
                </c:pt>
                <c:pt idx="27395">
                  <c:v>0.27395000000000003</c:v>
                </c:pt>
                <c:pt idx="27396">
                  <c:v>0.27395999999999998</c:v>
                </c:pt>
                <c:pt idx="27397">
                  <c:v>0.27396999999999999</c:v>
                </c:pt>
                <c:pt idx="27398">
                  <c:v>0.27398</c:v>
                </c:pt>
                <c:pt idx="27399">
                  <c:v>0.27399000000000001</c:v>
                </c:pt>
                <c:pt idx="27400">
                  <c:v>0.27400000000000002</c:v>
                </c:pt>
                <c:pt idx="27401">
                  <c:v>0.27400999999999998</c:v>
                </c:pt>
                <c:pt idx="27402">
                  <c:v>0.27401999999999999</c:v>
                </c:pt>
                <c:pt idx="27403">
                  <c:v>0.27403</c:v>
                </c:pt>
                <c:pt idx="27404">
                  <c:v>0.27404000000000001</c:v>
                </c:pt>
                <c:pt idx="27405">
                  <c:v>0.27405000000000002</c:v>
                </c:pt>
                <c:pt idx="27406">
                  <c:v>0.27406000000000003</c:v>
                </c:pt>
                <c:pt idx="27407">
                  <c:v>0.27406999999999998</c:v>
                </c:pt>
                <c:pt idx="27408">
                  <c:v>0.27407999999999999</c:v>
                </c:pt>
                <c:pt idx="27409">
                  <c:v>0.27409</c:v>
                </c:pt>
                <c:pt idx="27410">
                  <c:v>0.27410000000000001</c:v>
                </c:pt>
                <c:pt idx="27411">
                  <c:v>0.27411000000000002</c:v>
                </c:pt>
                <c:pt idx="27412">
                  <c:v>0.27411999999999997</c:v>
                </c:pt>
                <c:pt idx="27413">
                  <c:v>0.27412999999999998</c:v>
                </c:pt>
                <c:pt idx="27414">
                  <c:v>0.27413999999999999</c:v>
                </c:pt>
                <c:pt idx="27415">
                  <c:v>0.27415</c:v>
                </c:pt>
                <c:pt idx="27416">
                  <c:v>0.27416000000000001</c:v>
                </c:pt>
                <c:pt idx="27417">
                  <c:v>0.27417000000000002</c:v>
                </c:pt>
                <c:pt idx="27418">
                  <c:v>0.27417999999999998</c:v>
                </c:pt>
                <c:pt idx="27419">
                  <c:v>0.27418999999999999</c:v>
                </c:pt>
                <c:pt idx="27420">
                  <c:v>0.2742</c:v>
                </c:pt>
                <c:pt idx="27421">
                  <c:v>0.27421000000000001</c:v>
                </c:pt>
                <c:pt idx="27422">
                  <c:v>0.27422000000000002</c:v>
                </c:pt>
                <c:pt idx="27423">
                  <c:v>0.27422999999999997</c:v>
                </c:pt>
                <c:pt idx="27424">
                  <c:v>0.27423999999999998</c:v>
                </c:pt>
                <c:pt idx="27425">
                  <c:v>0.27424999999999999</c:v>
                </c:pt>
                <c:pt idx="27426">
                  <c:v>0.27426</c:v>
                </c:pt>
                <c:pt idx="27427">
                  <c:v>0.27427000000000001</c:v>
                </c:pt>
                <c:pt idx="27428">
                  <c:v>0.27428000000000002</c:v>
                </c:pt>
                <c:pt idx="27429">
                  <c:v>0.27428999999999998</c:v>
                </c:pt>
                <c:pt idx="27430">
                  <c:v>0.27429999999999999</c:v>
                </c:pt>
                <c:pt idx="27431">
                  <c:v>0.27431</c:v>
                </c:pt>
                <c:pt idx="27432">
                  <c:v>0.27432000000000001</c:v>
                </c:pt>
                <c:pt idx="27433">
                  <c:v>0.27433000000000002</c:v>
                </c:pt>
                <c:pt idx="27434">
                  <c:v>0.27433999999999997</c:v>
                </c:pt>
                <c:pt idx="27435">
                  <c:v>0.27434999999999998</c:v>
                </c:pt>
                <c:pt idx="27436">
                  <c:v>0.27435999999999999</c:v>
                </c:pt>
                <c:pt idx="27437">
                  <c:v>0.27437</c:v>
                </c:pt>
                <c:pt idx="27438">
                  <c:v>0.27438000000000001</c:v>
                </c:pt>
                <c:pt idx="27439">
                  <c:v>0.27439000000000002</c:v>
                </c:pt>
                <c:pt idx="27440">
                  <c:v>0.27439999999999998</c:v>
                </c:pt>
                <c:pt idx="27441">
                  <c:v>0.27440999999999999</c:v>
                </c:pt>
                <c:pt idx="27442">
                  <c:v>0.27442</c:v>
                </c:pt>
                <c:pt idx="27443">
                  <c:v>0.27443000000000001</c:v>
                </c:pt>
                <c:pt idx="27444">
                  <c:v>0.27444000000000002</c:v>
                </c:pt>
                <c:pt idx="27445">
                  <c:v>0.27445000000000003</c:v>
                </c:pt>
                <c:pt idx="27446">
                  <c:v>0.27445999999999998</c:v>
                </c:pt>
                <c:pt idx="27447">
                  <c:v>0.27446999999999999</c:v>
                </c:pt>
                <c:pt idx="27448">
                  <c:v>0.27448</c:v>
                </c:pt>
                <c:pt idx="27449">
                  <c:v>0.27449000000000001</c:v>
                </c:pt>
                <c:pt idx="27450">
                  <c:v>0.27450000000000002</c:v>
                </c:pt>
                <c:pt idx="27451">
                  <c:v>0.27450999999999998</c:v>
                </c:pt>
                <c:pt idx="27452">
                  <c:v>0.27451999999999999</c:v>
                </c:pt>
                <c:pt idx="27453">
                  <c:v>0.27453</c:v>
                </c:pt>
                <c:pt idx="27454">
                  <c:v>0.27454000000000001</c:v>
                </c:pt>
                <c:pt idx="27455">
                  <c:v>0.27455000000000002</c:v>
                </c:pt>
                <c:pt idx="27456">
                  <c:v>0.27456000000000003</c:v>
                </c:pt>
                <c:pt idx="27457">
                  <c:v>0.27456999999999998</c:v>
                </c:pt>
                <c:pt idx="27458">
                  <c:v>0.27457999999999999</c:v>
                </c:pt>
                <c:pt idx="27459">
                  <c:v>0.27459</c:v>
                </c:pt>
                <c:pt idx="27460">
                  <c:v>0.27460000000000001</c:v>
                </c:pt>
                <c:pt idx="27461">
                  <c:v>0.27461000000000002</c:v>
                </c:pt>
                <c:pt idx="27462">
                  <c:v>0.27461999999999998</c:v>
                </c:pt>
                <c:pt idx="27463">
                  <c:v>0.27462999999999999</c:v>
                </c:pt>
                <c:pt idx="27464">
                  <c:v>0.27464</c:v>
                </c:pt>
                <c:pt idx="27465">
                  <c:v>0.27465000000000001</c:v>
                </c:pt>
                <c:pt idx="27466">
                  <c:v>0.27466000000000002</c:v>
                </c:pt>
                <c:pt idx="27467">
                  <c:v>0.27467000000000003</c:v>
                </c:pt>
                <c:pt idx="27468">
                  <c:v>0.27467999999999998</c:v>
                </c:pt>
                <c:pt idx="27469">
                  <c:v>0.27468999999999999</c:v>
                </c:pt>
                <c:pt idx="27470">
                  <c:v>0.2747</c:v>
                </c:pt>
                <c:pt idx="27471">
                  <c:v>0.27471000000000001</c:v>
                </c:pt>
                <c:pt idx="27472">
                  <c:v>0.27472000000000002</c:v>
                </c:pt>
                <c:pt idx="27473">
                  <c:v>0.27472999999999997</c:v>
                </c:pt>
                <c:pt idx="27474">
                  <c:v>0.27473999999999998</c:v>
                </c:pt>
                <c:pt idx="27475">
                  <c:v>0.27474999999999999</c:v>
                </c:pt>
                <c:pt idx="27476">
                  <c:v>0.27476</c:v>
                </c:pt>
                <c:pt idx="27477">
                  <c:v>0.27477000000000001</c:v>
                </c:pt>
                <c:pt idx="27478">
                  <c:v>0.27478000000000002</c:v>
                </c:pt>
                <c:pt idx="27479">
                  <c:v>0.27478999999999998</c:v>
                </c:pt>
                <c:pt idx="27480">
                  <c:v>0.27479999999999999</c:v>
                </c:pt>
                <c:pt idx="27481">
                  <c:v>0.27481</c:v>
                </c:pt>
                <c:pt idx="27482">
                  <c:v>0.27482000000000001</c:v>
                </c:pt>
                <c:pt idx="27483">
                  <c:v>0.27483000000000002</c:v>
                </c:pt>
                <c:pt idx="27484">
                  <c:v>0.27483999999999997</c:v>
                </c:pt>
                <c:pt idx="27485">
                  <c:v>0.27484999999999998</c:v>
                </c:pt>
                <c:pt idx="27486">
                  <c:v>0.27485999999999999</c:v>
                </c:pt>
                <c:pt idx="27487">
                  <c:v>0.27487</c:v>
                </c:pt>
                <c:pt idx="27488">
                  <c:v>0.27488000000000001</c:v>
                </c:pt>
                <c:pt idx="27489">
                  <c:v>0.27489000000000002</c:v>
                </c:pt>
                <c:pt idx="27490">
                  <c:v>0.27489999999999998</c:v>
                </c:pt>
                <c:pt idx="27491">
                  <c:v>0.27490999999999999</c:v>
                </c:pt>
                <c:pt idx="27492">
                  <c:v>0.27492</c:v>
                </c:pt>
                <c:pt idx="27493">
                  <c:v>0.27493000000000001</c:v>
                </c:pt>
                <c:pt idx="27494">
                  <c:v>0.27494000000000002</c:v>
                </c:pt>
                <c:pt idx="27495">
                  <c:v>0.27495000000000003</c:v>
                </c:pt>
                <c:pt idx="27496">
                  <c:v>0.27495999999999998</c:v>
                </c:pt>
                <c:pt idx="27497">
                  <c:v>0.27496999999999999</c:v>
                </c:pt>
                <c:pt idx="27498">
                  <c:v>0.27498</c:v>
                </c:pt>
                <c:pt idx="27499">
                  <c:v>0.27499000000000001</c:v>
                </c:pt>
                <c:pt idx="27500">
                  <c:v>0.27500000000000002</c:v>
                </c:pt>
                <c:pt idx="27501">
                  <c:v>0.27500999999999998</c:v>
                </c:pt>
                <c:pt idx="27502">
                  <c:v>0.27501999999999999</c:v>
                </c:pt>
                <c:pt idx="27503">
                  <c:v>0.27503</c:v>
                </c:pt>
                <c:pt idx="27504">
                  <c:v>0.27504000000000001</c:v>
                </c:pt>
                <c:pt idx="27505">
                  <c:v>0.27505000000000002</c:v>
                </c:pt>
                <c:pt idx="27506">
                  <c:v>0.27506000000000003</c:v>
                </c:pt>
                <c:pt idx="27507">
                  <c:v>0.27506999999999998</c:v>
                </c:pt>
                <c:pt idx="27508">
                  <c:v>0.27507999999999999</c:v>
                </c:pt>
                <c:pt idx="27509">
                  <c:v>0.27509</c:v>
                </c:pt>
                <c:pt idx="27510">
                  <c:v>0.27510000000000001</c:v>
                </c:pt>
                <c:pt idx="27511">
                  <c:v>0.27511000000000002</c:v>
                </c:pt>
                <c:pt idx="27512">
                  <c:v>0.27511999999999998</c:v>
                </c:pt>
                <c:pt idx="27513">
                  <c:v>0.27512999999999999</c:v>
                </c:pt>
                <c:pt idx="27514">
                  <c:v>0.27514</c:v>
                </c:pt>
                <c:pt idx="27515">
                  <c:v>0.27515000000000001</c:v>
                </c:pt>
                <c:pt idx="27516">
                  <c:v>0.27516000000000002</c:v>
                </c:pt>
                <c:pt idx="27517">
                  <c:v>0.27517000000000003</c:v>
                </c:pt>
                <c:pt idx="27518">
                  <c:v>0.27517999999999998</c:v>
                </c:pt>
                <c:pt idx="27519">
                  <c:v>0.27518999999999999</c:v>
                </c:pt>
                <c:pt idx="27520">
                  <c:v>0.2752</c:v>
                </c:pt>
                <c:pt idx="27521">
                  <c:v>0.27521000000000001</c:v>
                </c:pt>
                <c:pt idx="27522">
                  <c:v>0.27522000000000002</c:v>
                </c:pt>
                <c:pt idx="27523">
                  <c:v>0.27522999999999997</c:v>
                </c:pt>
                <c:pt idx="27524">
                  <c:v>0.27523999999999998</c:v>
                </c:pt>
                <c:pt idx="27525">
                  <c:v>0.27524999999999999</c:v>
                </c:pt>
                <c:pt idx="27526">
                  <c:v>0.27526</c:v>
                </c:pt>
                <c:pt idx="27527">
                  <c:v>0.27527000000000001</c:v>
                </c:pt>
                <c:pt idx="27528">
                  <c:v>0.27528000000000002</c:v>
                </c:pt>
                <c:pt idx="27529">
                  <c:v>0.27528999999999998</c:v>
                </c:pt>
                <c:pt idx="27530">
                  <c:v>0.27529999999999999</c:v>
                </c:pt>
                <c:pt idx="27531">
                  <c:v>0.27531</c:v>
                </c:pt>
                <c:pt idx="27532">
                  <c:v>0.27532000000000001</c:v>
                </c:pt>
                <c:pt idx="27533">
                  <c:v>0.27533000000000002</c:v>
                </c:pt>
                <c:pt idx="27534">
                  <c:v>0.27533999999999997</c:v>
                </c:pt>
                <c:pt idx="27535">
                  <c:v>0.27534999999999998</c:v>
                </c:pt>
                <c:pt idx="27536">
                  <c:v>0.27535999999999999</c:v>
                </c:pt>
                <c:pt idx="27537">
                  <c:v>0.27537</c:v>
                </c:pt>
                <c:pt idx="27538">
                  <c:v>0.27538000000000001</c:v>
                </c:pt>
                <c:pt idx="27539">
                  <c:v>0.27539000000000002</c:v>
                </c:pt>
                <c:pt idx="27540">
                  <c:v>0.27539999999999998</c:v>
                </c:pt>
                <c:pt idx="27541">
                  <c:v>0.27540999999999999</c:v>
                </c:pt>
                <c:pt idx="27542">
                  <c:v>0.27542</c:v>
                </c:pt>
                <c:pt idx="27543">
                  <c:v>0.27543000000000001</c:v>
                </c:pt>
                <c:pt idx="27544">
                  <c:v>0.27544000000000002</c:v>
                </c:pt>
                <c:pt idx="27545">
                  <c:v>0.27544999999999997</c:v>
                </c:pt>
                <c:pt idx="27546">
                  <c:v>0.27545999999999998</c:v>
                </c:pt>
                <c:pt idx="27547">
                  <c:v>0.27546999999999999</c:v>
                </c:pt>
                <c:pt idx="27548">
                  <c:v>0.27548</c:v>
                </c:pt>
                <c:pt idx="27549">
                  <c:v>0.27549000000000001</c:v>
                </c:pt>
                <c:pt idx="27550">
                  <c:v>0.27550000000000002</c:v>
                </c:pt>
                <c:pt idx="27551">
                  <c:v>0.27550999999999998</c:v>
                </c:pt>
                <c:pt idx="27552">
                  <c:v>0.27551999999999999</c:v>
                </c:pt>
                <c:pt idx="27553">
                  <c:v>0.27553</c:v>
                </c:pt>
                <c:pt idx="27554">
                  <c:v>0.27554000000000001</c:v>
                </c:pt>
                <c:pt idx="27555">
                  <c:v>0.27555000000000002</c:v>
                </c:pt>
                <c:pt idx="27556">
                  <c:v>0.27556000000000003</c:v>
                </c:pt>
                <c:pt idx="27557">
                  <c:v>0.27556999999999998</c:v>
                </c:pt>
                <c:pt idx="27558">
                  <c:v>0.27557999999999999</c:v>
                </c:pt>
                <c:pt idx="27559">
                  <c:v>0.27559</c:v>
                </c:pt>
                <c:pt idx="27560">
                  <c:v>0.27560000000000001</c:v>
                </c:pt>
                <c:pt idx="27561">
                  <c:v>0.27561000000000002</c:v>
                </c:pt>
                <c:pt idx="27562">
                  <c:v>0.27561999999999998</c:v>
                </c:pt>
                <c:pt idx="27563">
                  <c:v>0.27562999999999999</c:v>
                </c:pt>
                <c:pt idx="27564">
                  <c:v>0.27564</c:v>
                </c:pt>
                <c:pt idx="27565">
                  <c:v>0.27565000000000001</c:v>
                </c:pt>
                <c:pt idx="27566">
                  <c:v>0.27566000000000002</c:v>
                </c:pt>
                <c:pt idx="27567">
                  <c:v>0.27567000000000003</c:v>
                </c:pt>
                <c:pt idx="27568">
                  <c:v>0.27567999999999998</c:v>
                </c:pt>
                <c:pt idx="27569">
                  <c:v>0.27568999999999999</c:v>
                </c:pt>
                <c:pt idx="27570">
                  <c:v>0.2757</c:v>
                </c:pt>
                <c:pt idx="27571">
                  <c:v>0.27571000000000001</c:v>
                </c:pt>
                <c:pt idx="27572">
                  <c:v>0.27572000000000002</c:v>
                </c:pt>
                <c:pt idx="27573">
                  <c:v>0.27572999999999998</c:v>
                </c:pt>
                <c:pt idx="27574">
                  <c:v>0.27573999999999999</c:v>
                </c:pt>
                <c:pt idx="27575">
                  <c:v>0.27575</c:v>
                </c:pt>
                <c:pt idx="27576">
                  <c:v>0.27576000000000001</c:v>
                </c:pt>
                <c:pt idx="27577">
                  <c:v>0.27577000000000002</c:v>
                </c:pt>
                <c:pt idx="27578">
                  <c:v>0.27578000000000003</c:v>
                </c:pt>
                <c:pt idx="27579">
                  <c:v>0.27578999999999998</c:v>
                </c:pt>
                <c:pt idx="27580">
                  <c:v>0.27579999999999999</c:v>
                </c:pt>
                <c:pt idx="27581">
                  <c:v>0.27581</c:v>
                </c:pt>
                <c:pt idx="27582">
                  <c:v>0.27582000000000001</c:v>
                </c:pt>
                <c:pt idx="27583">
                  <c:v>0.27583000000000002</c:v>
                </c:pt>
                <c:pt idx="27584">
                  <c:v>0.27583999999999997</c:v>
                </c:pt>
                <c:pt idx="27585">
                  <c:v>0.27584999999999998</c:v>
                </c:pt>
                <c:pt idx="27586">
                  <c:v>0.27585999999999999</c:v>
                </c:pt>
                <c:pt idx="27587">
                  <c:v>0.27587</c:v>
                </c:pt>
                <c:pt idx="27588">
                  <c:v>0.27588000000000001</c:v>
                </c:pt>
                <c:pt idx="27589">
                  <c:v>0.27589000000000002</c:v>
                </c:pt>
                <c:pt idx="27590">
                  <c:v>0.27589999999999998</c:v>
                </c:pt>
                <c:pt idx="27591">
                  <c:v>0.27590999999999999</c:v>
                </c:pt>
                <c:pt idx="27592">
                  <c:v>0.27592</c:v>
                </c:pt>
                <c:pt idx="27593">
                  <c:v>0.27593000000000001</c:v>
                </c:pt>
                <c:pt idx="27594">
                  <c:v>0.27594000000000002</c:v>
                </c:pt>
                <c:pt idx="27595">
                  <c:v>0.27594999999999997</c:v>
                </c:pt>
                <c:pt idx="27596">
                  <c:v>0.27595999999999998</c:v>
                </c:pt>
                <c:pt idx="27597">
                  <c:v>0.27596999999999999</c:v>
                </c:pt>
                <c:pt idx="27598">
                  <c:v>0.27598</c:v>
                </c:pt>
                <c:pt idx="27599">
                  <c:v>0.27599000000000001</c:v>
                </c:pt>
                <c:pt idx="27600">
                  <c:v>0.27600000000000002</c:v>
                </c:pt>
                <c:pt idx="27601">
                  <c:v>0.27600999999999998</c:v>
                </c:pt>
                <c:pt idx="27602">
                  <c:v>0.27601999999999999</c:v>
                </c:pt>
                <c:pt idx="27603">
                  <c:v>0.27603</c:v>
                </c:pt>
                <c:pt idx="27604">
                  <c:v>0.27604000000000001</c:v>
                </c:pt>
                <c:pt idx="27605">
                  <c:v>0.27605000000000002</c:v>
                </c:pt>
                <c:pt idx="27606">
                  <c:v>0.27606000000000003</c:v>
                </c:pt>
                <c:pt idx="27607">
                  <c:v>0.27606999999999998</c:v>
                </c:pt>
                <c:pt idx="27608">
                  <c:v>0.27607999999999999</c:v>
                </c:pt>
                <c:pt idx="27609">
                  <c:v>0.27609</c:v>
                </c:pt>
                <c:pt idx="27610">
                  <c:v>0.27610000000000001</c:v>
                </c:pt>
                <c:pt idx="27611">
                  <c:v>0.27611000000000002</c:v>
                </c:pt>
                <c:pt idx="27612">
                  <c:v>0.27611999999999998</c:v>
                </c:pt>
                <c:pt idx="27613">
                  <c:v>0.27612999999999999</c:v>
                </c:pt>
                <c:pt idx="27614">
                  <c:v>0.27614</c:v>
                </c:pt>
                <c:pt idx="27615">
                  <c:v>0.27615000000000001</c:v>
                </c:pt>
                <c:pt idx="27616">
                  <c:v>0.27616000000000002</c:v>
                </c:pt>
                <c:pt idx="27617">
                  <c:v>0.27617000000000003</c:v>
                </c:pt>
                <c:pt idx="27618">
                  <c:v>0.27617999999999998</c:v>
                </c:pt>
                <c:pt idx="27619">
                  <c:v>0.27618999999999999</c:v>
                </c:pt>
                <c:pt idx="27620">
                  <c:v>0.2762</c:v>
                </c:pt>
                <c:pt idx="27621">
                  <c:v>0.27621000000000001</c:v>
                </c:pt>
                <c:pt idx="27622">
                  <c:v>0.27622000000000002</c:v>
                </c:pt>
                <c:pt idx="27623">
                  <c:v>0.27622999999999998</c:v>
                </c:pt>
                <c:pt idx="27624">
                  <c:v>0.27623999999999999</c:v>
                </c:pt>
                <c:pt idx="27625">
                  <c:v>0.27625</c:v>
                </c:pt>
                <c:pt idx="27626">
                  <c:v>0.27626000000000001</c:v>
                </c:pt>
                <c:pt idx="27627">
                  <c:v>0.27627000000000002</c:v>
                </c:pt>
                <c:pt idx="27628">
                  <c:v>0.27628000000000003</c:v>
                </c:pt>
                <c:pt idx="27629">
                  <c:v>0.27628999999999998</c:v>
                </c:pt>
                <c:pt idx="27630">
                  <c:v>0.27629999999999999</c:v>
                </c:pt>
                <c:pt idx="27631">
                  <c:v>0.27631</c:v>
                </c:pt>
                <c:pt idx="27632">
                  <c:v>0.27632000000000001</c:v>
                </c:pt>
                <c:pt idx="27633">
                  <c:v>0.27633000000000002</c:v>
                </c:pt>
                <c:pt idx="27634">
                  <c:v>0.27633999999999997</c:v>
                </c:pt>
                <c:pt idx="27635">
                  <c:v>0.27634999999999998</c:v>
                </c:pt>
                <c:pt idx="27636">
                  <c:v>0.27635999999999999</c:v>
                </c:pt>
                <c:pt idx="27637">
                  <c:v>0.27637</c:v>
                </c:pt>
                <c:pt idx="27638">
                  <c:v>0.27638000000000001</c:v>
                </c:pt>
                <c:pt idx="27639">
                  <c:v>0.27639000000000002</c:v>
                </c:pt>
                <c:pt idx="27640">
                  <c:v>0.27639999999999998</c:v>
                </c:pt>
                <c:pt idx="27641">
                  <c:v>0.27640999999999999</c:v>
                </c:pt>
                <c:pt idx="27642">
                  <c:v>0.27642</c:v>
                </c:pt>
                <c:pt idx="27643">
                  <c:v>0.27643000000000001</c:v>
                </c:pt>
                <c:pt idx="27644">
                  <c:v>0.27644000000000002</c:v>
                </c:pt>
                <c:pt idx="27645">
                  <c:v>0.27644999999999997</c:v>
                </c:pt>
                <c:pt idx="27646">
                  <c:v>0.27645999999999998</c:v>
                </c:pt>
                <c:pt idx="27647">
                  <c:v>0.27646999999999999</c:v>
                </c:pt>
                <c:pt idx="27648">
                  <c:v>0.27648</c:v>
                </c:pt>
                <c:pt idx="27649">
                  <c:v>0.27649000000000001</c:v>
                </c:pt>
                <c:pt idx="27650">
                  <c:v>0.27650000000000002</c:v>
                </c:pt>
                <c:pt idx="27651">
                  <c:v>0.27650999999999998</c:v>
                </c:pt>
                <c:pt idx="27652">
                  <c:v>0.27651999999999999</c:v>
                </c:pt>
                <c:pt idx="27653">
                  <c:v>0.27653</c:v>
                </c:pt>
                <c:pt idx="27654">
                  <c:v>0.27654000000000001</c:v>
                </c:pt>
                <c:pt idx="27655">
                  <c:v>0.27655000000000002</c:v>
                </c:pt>
                <c:pt idx="27656">
                  <c:v>0.27655999999999997</c:v>
                </c:pt>
                <c:pt idx="27657">
                  <c:v>0.27656999999999998</c:v>
                </c:pt>
                <c:pt idx="27658">
                  <c:v>0.27657999999999999</c:v>
                </c:pt>
                <c:pt idx="27659">
                  <c:v>0.27659</c:v>
                </c:pt>
                <c:pt idx="27660">
                  <c:v>0.27660000000000001</c:v>
                </c:pt>
                <c:pt idx="27661">
                  <c:v>0.27661000000000002</c:v>
                </c:pt>
                <c:pt idx="27662">
                  <c:v>0.27661999999999998</c:v>
                </c:pt>
                <c:pt idx="27663">
                  <c:v>0.27662999999999999</c:v>
                </c:pt>
                <c:pt idx="27664">
                  <c:v>0.27664</c:v>
                </c:pt>
                <c:pt idx="27665">
                  <c:v>0.27665000000000001</c:v>
                </c:pt>
                <c:pt idx="27666">
                  <c:v>0.27666000000000002</c:v>
                </c:pt>
                <c:pt idx="27667">
                  <c:v>0.27667000000000003</c:v>
                </c:pt>
                <c:pt idx="27668">
                  <c:v>0.27667999999999998</c:v>
                </c:pt>
                <c:pt idx="27669">
                  <c:v>0.27668999999999999</c:v>
                </c:pt>
                <c:pt idx="27670">
                  <c:v>0.2767</c:v>
                </c:pt>
                <c:pt idx="27671">
                  <c:v>0.27671000000000001</c:v>
                </c:pt>
                <c:pt idx="27672">
                  <c:v>0.27672000000000002</c:v>
                </c:pt>
                <c:pt idx="27673">
                  <c:v>0.27672999999999998</c:v>
                </c:pt>
                <c:pt idx="27674">
                  <c:v>0.27673999999999999</c:v>
                </c:pt>
                <c:pt idx="27675">
                  <c:v>0.27675</c:v>
                </c:pt>
                <c:pt idx="27676">
                  <c:v>0.27676000000000001</c:v>
                </c:pt>
                <c:pt idx="27677">
                  <c:v>0.27677000000000002</c:v>
                </c:pt>
                <c:pt idx="27678">
                  <c:v>0.27678000000000003</c:v>
                </c:pt>
                <c:pt idx="27679">
                  <c:v>0.27678999999999998</c:v>
                </c:pt>
                <c:pt idx="27680">
                  <c:v>0.27679999999999999</c:v>
                </c:pt>
                <c:pt idx="27681">
                  <c:v>0.27681</c:v>
                </c:pt>
                <c:pt idx="27682">
                  <c:v>0.27682000000000001</c:v>
                </c:pt>
                <c:pt idx="27683">
                  <c:v>0.27683000000000002</c:v>
                </c:pt>
                <c:pt idx="27684">
                  <c:v>0.27683999999999997</c:v>
                </c:pt>
                <c:pt idx="27685">
                  <c:v>0.27684999999999998</c:v>
                </c:pt>
                <c:pt idx="27686">
                  <c:v>0.27685999999999999</c:v>
                </c:pt>
                <c:pt idx="27687">
                  <c:v>0.27687</c:v>
                </c:pt>
                <c:pt idx="27688">
                  <c:v>0.27688000000000001</c:v>
                </c:pt>
                <c:pt idx="27689">
                  <c:v>0.27689000000000002</c:v>
                </c:pt>
                <c:pt idx="27690">
                  <c:v>0.27689999999999998</c:v>
                </c:pt>
                <c:pt idx="27691">
                  <c:v>0.27690999999999999</c:v>
                </c:pt>
                <c:pt idx="27692">
                  <c:v>0.27692</c:v>
                </c:pt>
                <c:pt idx="27693">
                  <c:v>0.27693000000000001</c:v>
                </c:pt>
                <c:pt idx="27694">
                  <c:v>0.27694000000000002</c:v>
                </c:pt>
                <c:pt idx="27695">
                  <c:v>0.27694999999999997</c:v>
                </c:pt>
                <c:pt idx="27696">
                  <c:v>0.27695999999999998</c:v>
                </c:pt>
                <c:pt idx="27697">
                  <c:v>0.27696999999999999</c:v>
                </c:pt>
                <c:pt idx="27698">
                  <c:v>0.27698</c:v>
                </c:pt>
                <c:pt idx="27699">
                  <c:v>0.27699000000000001</c:v>
                </c:pt>
                <c:pt idx="27700">
                  <c:v>0.27700000000000002</c:v>
                </c:pt>
                <c:pt idx="27701">
                  <c:v>0.27700999999999998</c:v>
                </c:pt>
                <c:pt idx="27702">
                  <c:v>0.27701999999999999</c:v>
                </c:pt>
                <c:pt idx="27703">
                  <c:v>0.27703</c:v>
                </c:pt>
                <c:pt idx="27704">
                  <c:v>0.27704000000000001</c:v>
                </c:pt>
                <c:pt idx="27705">
                  <c:v>0.27705000000000002</c:v>
                </c:pt>
                <c:pt idx="27706">
                  <c:v>0.27705999999999997</c:v>
                </c:pt>
                <c:pt idx="27707">
                  <c:v>0.27706999999999998</c:v>
                </c:pt>
                <c:pt idx="27708">
                  <c:v>0.27707999999999999</c:v>
                </c:pt>
                <c:pt idx="27709">
                  <c:v>0.27709</c:v>
                </c:pt>
                <c:pt idx="27710">
                  <c:v>0.27710000000000001</c:v>
                </c:pt>
                <c:pt idx="27711">
                  <c:v>0.27711000000000002</c:v>
                </c:pt>
                <c:pt idx="27712">
                  <c:v>0.27711999999999998</c:v>
                </c:pt>
                <c:pt idx="27713">
                  <c:v>0.27712999999999999</c:v>
                </c:pt>
                <c:pt idx="27714">
                  <c:v>0.27714</c:v>
                </c:pt>
                <c:pt idx="27715">
                  <c:v>0.27715000000000001</c:v>
                </c:pt>
                <c:pt idx="27716">
                  <c:v>0.27716000000000002</c:v>
                </c:pt>
                <c:pt idx="27717">
                  <c:v>0.27717000000000003</c:v>
                </c:pt>
                <c:pt idx="27718">
                  <c:v>0.27717999999999998</c:v>
                </c:pt>
                <c:pt idx="27719">
                  <c:v>0.27718999999999999</c:v>
                </c:pt>
                <c:pt idx="27720">
                  <c:v>0.2772</c:v>
                </c:pt>
                <c:pt idx="27721">
                  <c:v>0.27721000000000001</c:v>
                </c:pt>
                <c:pt idx="27722">
                  <c:v>0.27722000000000002</c:v>
                </c:pt>
                <c:pt idx="27723">
                  <c:v>0.27722999999999998</c:v>
                </c:pt>
                <c:pt idx="27724">
                  <c:v>0.27723999999999999</c:v>
                </c:pt>
                <c:pt idx="27725">
                  <c:v>0.27725</c:v>
                </c:pt>
                <c:pt idx="27726">
                  <c:v>0.27726000000000001</c:v>
                </c:pt>
                <c:pt idx="27727">
                  <c:v>0.27727000000000002</c:v>
                </c:pt>
                <c:pt idx="27728">
                  <c:v>0.27728000000000003</c:v>
                </c:pt>
                <c:pt idx="27729">
                  <c:v>0.27728999999999998</c:v>
                </c:pt>
                <c:pt idx="27730">
                  <c:v>0.27729999999999999</c:v>
                </c:pt>
                <c:pt idx="27731">
                  <c:v>0.27731</c:v>
                </c:pt>
                <c:pt idx="27732">
                  <c:v>0.27732000000000001</c:v>
                </c:pt>
                <c:pt idx="27733">
                  <c:v>0.27733000000000002</c:v>
                </c:pt>
                <c:pt idx="27734">
                  <c:v>0.27733999999999998</c:v>
                </c:pt>
                <c:pt idx="27735">
                  <c:v>0.27734999999999999</c:v>
                </c:pt>
                <c:pt idx="27736">
                  <c:v>0.27736</c:v>
                </c:pt>
                <c:pt idx="27737">
                  <c:v>0.27737000000000001</c:v>
                </c:pt>
                <c:pt idx="27738">
                  <c:v>0.27738000000000002</c:v>
                </c:pt>
                <c:pt idx="27739">
                  <c:v>0.27739000000000003</c:v>
                </c:pt>
                <c:pt idx="27740">
                  <c:v>0.27739999999999998</c:v>
                </c:pt>
                <c:pt idx="27741">
                  <c:v>0.27740999999999999</c:v>
                </c:pt>
                <c:pt idx="27742">
                  <c:v>0.27742</c:v>
                </c:pt>
                <c:pt idx="27743">
                  <c:v>0.27743000000000001</c:v>
                </c:pt>
                <c:pt idx="27744">
                  <c:v>0.27744000000000002</c:v>
                </c:pt>
                <c:pt idx="27745">
                  <c:v>0.27744999999999997</c:v>
                </c:pt>
                <c:pt idx="27746">
                  <c:v>0.27745999999999998</c:v>
                </c:pt>
                <c:pt idx="27747">
                  <c:v>0.27746999999999999</c:v>
                </c:pt>
                <c:pt idx="27748">
                  <c:v>0.27748</c:v>
                </c:pt>
                <c:pt idx="27749">
                  <c:v>0.27749000000000001</c:v>
                </c:pt>
                <c:pt idx="27750">
                  <c:v>0.27750000000000002</c:v>
                </c:pt>
                <c:pt idx="27751">
                  <c:v>0.27750999999999998</c:v>
                </c:pt>
                <c:pt idx="27752">
                  <c:v>0.27751999999999999</c:v>
                </c:pt>
                <c:pt idx="27753">
                  <c:v>0.27753</c:v>
                </c:pt>
                <c:pt idx="27754">
                  <c:v>0.27754000000000001</c:v>
                </c:pt>
                <c:pt idx="27755">
                  <c:v>0.27755000000000002</c:v>
                </c:pt>
                <c:pt idx="27756">
                  <c:v>0.27755999999999997</c:v>
                </c:pt>
                <c:pt idx="27757">
                  <c:v>0.27756999999999998</c:v>
                </c:pt>
                <c:pt idx="27758">
                  <c:v>0.27757999999999999</c:v>
                </c:pt>
                <c:pt idx="27759">
                  <c:v>0.27759</c:v>
                </c:pt>
                <c:pt idx="27760">
                  <c:v>0.27760000000000001</c:v>
                </c:pt>
                <c:pt idx="27761">
                  <c:v>0.27761000000000002</c:v>
                </c:pt>
                <c:pt idx="27762">
                  <c:v>0.27761999999999998</c:v>
                </c:pt>
                <c:pt idx="27763">
                  <c:v>0.27762999999999999</c:v>
                </c:pt>
                <c:pt idx="27764">
                  <c:v>0.27764</c:v>
                </c:pt>
                <c:pt idx="27765">
                  <c:v>0.27765000000000001</c:v>
                </c:pt>
                <c:pt idx="27766">
                  <c:v>0.27766000000000002</c:v>
                </c:pt>
                <c:pt idx="27767">
                  <c:v>0.27766999999999997</c:v>
                </c:pt>
                <c:pt idx="27768">
                  <c:v>0.27767999999999998</c:v>
                </c:pt>
                <c:pt idx="27769">
                  <c:v>0.27768999999999999</c:v>
                </c:pt>
                <c:pt idx="27770">
                  <c:v>0.2777</c:v>
                </c:pt>
                <c:pt idx="27771">
                  <c:v>0.27771000000000001</c:v>
                </c:pt>
                <c:pt idx="27772">
                  <c:v>0.27772000000000002</c:v>
                </c:pt>
                <c:pt idx="27773">
                  <c:v>0.27772999999999998</c:v>
                </c:pt>
                <c:pt idx="27774">
                  <c:v>0.27773999999999999</c:v>
                </c:pt>
                <c:pt idx="27775">
                  <c:v>0.27775</c:v>
                </c:pt>
                <c:pt idx="27776">
                  <c:v>0.27776000000000001</c:v>
                </c:pt>
                <c:pt idx="27777">
                  <c:v>0.27777000000000002</c:v>
                </c:pt>
                <c:pt idx="27778">
                  <c:v>0.27778000000000003</c:v>
                </c:pt>
                <c:pt idx="27779">
                  <c:v>0.27778999999999998</c:v>
                </c:pt>
                <c:pt idx="27780">
                  <c:v>0.27779999999999999</c:v>
                </c:pt>
                <c:pt idx="27781">
                  <c:v>0.27781</c:v>
                </c:pt>
                <c:pt idx="27782">
                  <c:v>0.27782000000000001</c:v>
                </c:pt>
                <c:pt idx="27783">
                  <c:v>0.27783000000000002</c:v>
                </c:pt>
                <c:pt idx="27784">
                  <c:v>0.27783999999999998</c:v>
                </c:pt>
                <c:pt idx="27785">
                  <c:v>0.27784999999999999</c:v>
                </c:pt>
                <c:pt idx="27786">
                  <c:v>0.27786</c:v>
                </c:pt>
                <c:pt idx="27787">
                  <c:v>0.27787000000000001</c:v>
                </c:pt>
                <c:pt idx="27788">
                  <c:v>0.27788000000000002</c:v>
                </c:pt>
                <c:pt idx="27789">
                  <c:v>0.27789000000000003</c:v>
                </c:pt>
                <c:pt idx="27790">
                  <c:v>0.27789999999999998</c:v>
                </c:pt>
                <c:pt idx="27791">
                  <c:v>0.27790999999999999</c:v>
                </c:pt>
                <c:pt idx="27792">
                  <c:v>0.27792</c:v>
                </c:pt>
                <c:pt idx="27793">
                  <c:v>0.27793000000000001</c:v>
                </c:pt>
                <c:pt idx="27794">
                  <c:v>0.27794000000000002</c:v>
                </c:pt>
                <c:pt idx="27795">
                  <c:v>0.27794999999999997</c:v>
                </c:pt>
                <c:pt idx="27796">
                  <c:v>0.27795999999999998</c:v>
                </c:pt>
                <c:pt idx="27797">
                  <c:v>0.27796999999999999</c:v>
                </c:pt>
                <c:pt idx="27798">
                  <c:v>0.27798</c:v>
                </c:pt>
                <c:pt idx="27799">
                  <c:v>0.27799000000000001</c:v>
                </c:pt>
                <c:pt idx="27800">
                  <c:v>0.27800000000000002</c:v>
                </c:pt>
                <c:pt idx="27801">
                  <c:v>0.27800999999999998</c:v>
                </c:pt>
                <c:pt idx="27802">
                  <c:v>0.27801999999999999</c:v>
                </c:pt>
                <c:pt idx="27803">
                  <c:v>0.27803</c:v>
                </c:pt>
                <c:pt idx="27804">
                  <c:v>0.27804000000000001</c:v>
                </c:pt>
                <c:pt idx="27805">
                  <c:v>0.27805000000000002</c:v>
                </c:pt>
                <c:pt idx="27806">
                  <c:v>0.27805999999999997</c:v>
                </c:pt>
                <c:pt idx="27807">
                  <c:v>0.27806999999999998</c:v>
                </c:pt>
                <c:pt idx="27808">
                  <c:v>0.27807999999999999</c:v>
                </c:pt>
                <c:pt idx="27809">
                  <c:v>0.27809</c:v>
                </c:pt>
                <c:pt idx="27810">
                  <c:v>0.27810000000000001</c:v>
                </c:pt>
                <c:pt idx="27811">
                  <c:v>0.27811000000000002</c:v>
                </c:pt>
                <c:pt idx="27812">
                  <c:v>0.27811999999999998</c:v>
                </c:pt>
                <c:pt idx="27813">
                  <c:v>0.27812999999999999</c:v>
                </c:pt>
                <c:pt idx="27814">
                  <c:v>0.27814</c:v>
                </c:pt>
                <c:pt idx="27815">
                  <c:v>0.27815000000000001</c:v>
                </c:pt>
                <c:pt idx="27816">
                  <c:v>0.27816000000000002</c:v>
                </c:pt>
                <c:pt idx="27817">
                  <c:v>0.27816999999999997</c:v>
                </c:pt>
                <c:pt idx="27818">
                  <c:v>0.27817999999999998</c:v>
                </c:pt>
                <c:pt idx="27819">
                  <c:v>0.27818999999999999</c:v>
                </c:pt>
                <c:pt idx="27820">
                  <c:v>0.2782</c:v>
                </c:pt>
                <c:pt idx="27821">
                  <c:v>0.27821000000000001</c:v>
                </c:pt>
                <c:pt idx="27822">
                  <c:v>0.27822000000000002</c:v>
                </c:pt>
                <c:pt idx="27823">
                  <c:v>0.27822999999999998</c:v>
                </c:pt>
                <c:pt idx="27824">
                  <c:v>0.27823999999999999</c:v>
                </c:pt>
                <c:pt idx="27825">
                  <c:v>0.27825</c:v>
                </c:pt>
                <c:pt idx="27826">
                  <c:v>0.27826000000000001</c:v>
                </c:pt>
                <c:pt idx="27827">
                  <c:v>0.27827000000000002</c:v>
                </c:pt>
                <c:pt idx="27828">
                  <c:v>0.27828000000000003</c:v>
                </c:pt>
                <c:pt idx="27829">
                  <c:v>0.27828999999999998</c:v>
                </c:pt>
                <c:pt idx="27830">
                  <c:v>0.27829999999999999</c:v>
                </c:pt>
                <c:pt idx="27831">
                  <c:v>0.27831</c:v>
                </c:pt>
                <c:pt idx="27832">
                  <c:v>0.27832000000000001</c:v>
                </c:pt>
                <c:pt idx="27833">
                  <c:v>0.27833000000000002</c:v>
                </c:pt>
                <c:pt idx="27834">
                  <c:v>0.27833999999999998</c:v>
                </c:pt>
                <c:pt idx="27835">
                  <c:v>0.27834999999999999</c:v>
                </c:pt>
                <c:pt idx="27836">
                  <c:v>0.27836</c:v>
                </c:pt>
                <c:pt idx="27837">
                  <c:v>0.27837000000000001</c:v>
                </c:pt>
                <c:pt idx="27838">
                  <c:v>0.27838000000000002</c:v>
                </c:pt>
                <c:pt idx="27839">
                  <c:v>0.27839000000000003</c:v>
                </c:pt>
                <c:pt idx="27840">
                  <c:v>0.27839999999999998</c:v>
                </c:pt>
                <c:pt idx="27841">
                  <c:v>0.27840999999999999</c:v>
                </c:pt>
                <c:pt idx="27842">
                  <c:v>0.27842</c:v>
                </c:pt>
                <c:pt idx="27843">
                  <c:v>0.27843000000000001</c:v>
                </c:pt>
                <c:pt idx="27844">
                  <c:v>0.27844000000000002</c:v>
                </c:pt>
                <c:pt idx="27845">
                  <c:v>0.27844999999999998</c:v>
                </c:pt>
                <c:pt idx="27846">
                  <c:v>0.27845999999999999</c:v>
                </c:pt>
                <c:pt idx="27847">
                  <c:v>0.27847</c:v>
                </c:pt>
                <c:pt idx="27848">
                  <c:v>0.27848000000000001</c:v>
                </c:pt>
                <c:pt idx="27849">
                  <c:v>0.27849000000000002</c:v>
                </c:pt>
                <c:pt idx="27850">
                  <c:v>0.27850000000000003</c:v>
                </c:pt>
                <c:pt idx="27851">
                  <c:v>0.27850999999999998</c:v>
                </c:pt>
                <c:pt idx="27852">
                  <c:v>0.27851999999999999</c:v>
                </c:pt>
                <c:pt idx="27853">
                  <c:v>0.27853</c:v>
                </c:pt>
                <c:pt idx="27854">
                  <c:v>0.27854000000000001</c:v>
                </c:pt>
                <c:pt idx="27855">
                  <c:v>0.27855000000000002</c:v>
                </c:pt>
                <c:pt idx="27856">
                  <c:v>0.27855999999999997</c:v>
                </c:pt>
                <c:pt idx="27857">
                  <c:v>0.27856999999999998</c:v>
                </c:pt>
                <c:pt idx="27858">
                  <c:v>0.27857999999999999</c:v>
                </c:pt>
                <c:pt idx="27859">
                  <c:v>0.27859</c:v>
                </c:pt>
                <c:pt idx="27860">
                  <c:v>0.27860000000000001</c:v>
                </c:pt>
                <c:pt idx="27861">
                  <c:v>0.27861000000000002</c:v>
                </c:pt>
                <c:pt idx="27862">
                  <c:v>0.27861999999999998</c:v>
                </c:pt>
                <c:pt idx="27863">
                  <c:v>0.27862999999999999</c:v>
                </c:pt>
                <c:pt idx="27864">
                  <c:v>0.27864</c:v>
                </c:pt>
                <c:pt idx="27865">
                  <c:v>0.27865000000000001</c:v>
                </c:pt>
                <c:pt idx="27866">
                  <c:v>0.27866000000000002</c:v>
                </c:pt>
                <c:pt idx="27867">
                  <c:v>0.27866999999999997</c:v>
                </c:pt>
                <c:pt idx="27868">
                  <c:v>0.27867999999999998</c:v>
                </c:pt>
                <c:pt idx="27869">
                  <c:v>0.27868999999999999</c:v>
                </c:pt>
                <c:pt idx="27870">
                  <c:v>0.2787</c:v>
                </c:pt>
                <c:pt idx="27871">
                  <c:v>0.27871000000000001</c:v>
                </c:pt>
                <c:pt idx="27872">
                  <c:v>0.27872000000000002</c:v>
                </c:pt>
                <c:pt idx="27873">
                  <c:v>0.27872999999999998</c:v>
                </c:pt>
                <c:pt idx="27874">
                  <c:v>0.27873999999999999</c:v>
                </c:pt>
                <c:pt idx="27875">
                  <c:v>0.27875</c:v>
                </c:pt>
                <c:pt idx="27876">
                  <c:v>0.27876000000000001</c:v>
                </c:pt>
                <c:pt idx="27877">
                  <c:v>0.27877000000000002</c:v>
                </c:pt>
                <c:pt idx="27878">
                  <c:v>0.27877999999999997</c:v>
                </c:pt>
                <c:pt idx="27879">
                  <c:v>0.27878999999999998</c:v>
                </c:pt>
                <c:pt idx="27880">
                  <c:v>0.27879999999999999</c:v>
                </c:pt>
                <c:pt idx="27881">
                  <c:v>0.27881</c:v>
                </c:pt>
                <c:pt idx="27882">
                  <c:v>0.27882000000000001</c:v>
                </c:pt>
                <c:pt idx="27883">
                  <c:v>0.27883000000000002</c:v>
                </c:pt>
                <c:pt idx="27884">
                  <c:v>0.27883999999999998</c:v>
                </c:pt>
                <c:pt idx="27885">
                  <c:v>0.27884999999999999</c:v>
                </c:pt>
                <c:pt idx="27886">
                  <c:v>0.27886</c:v>
                </c:pt>
                <c:pt idx="27887">
                  <c:v>0.27887000000000001</c:v>
                </c:pt>
                <c:pt idx="27888">
                  <c:v>0.27888000000000002</c:v>
                </c:pt>
                <c:pt idx="27889">
                  <c:v>0.27889000000000003</c:v>
                </c:pt>
                <c:pt idx="27890">
                  <c:v>0.27889999999999998</c:v>
                </c:pt>
                <c:pt idx="27891">
                  <c:v>0.27890999999999999</c:v>
                </c:pt>
                <c:pt idx="27892">
                  <c:v>0.27892</c:v>
                </c:pt>
                <c:pt idx="27893">
                  <c:v>0.27893000000000001</c:v>
                </c:pt>
                <c:pt idx="27894">
                  <c:v>0.27894000000000002</c:v>
                </c:pt>
                <c:pt idx="27895">
                  <c:v>0.27894999999999998</c:v>
                </c:pt>
                <c:pt idx="27896">
                  <c:v>0.27895999999999999</c:v>
                </c:pt>
                <c:pt idx="27897">
                  <c:v>0.27897</c:v>
                </c:pt>
                <c:pt idx="27898">
                  <c:v>0.27898000000000001</c:v>
                </c:pt>
                <c:pt idx="27899">
                  <c:v>0.27899000000000002</c:v>
                </c:pt>
                <c:pt idx="27900">
                  <c:v>0.27900000000000003</c:v>
                </c:pt>
                <c:pt idx="27901">
                  <c:v>0.27900999999999998</c:v>
                </c:pt>
                <c:pt idx="27902">
                  <c:v>0.27901999999999999</c:v>
                </c:pt>
                <c:pt idx="27903">
                  <c:v>0.27903</c:v>
                </c:pt>
                <c:pt idx="27904">
                  <c:v>0.27904000000000001</c:v>
                </c:pt>
                <c:pt idx="27905">
                  <c:v>0.27905000000000002</c:v>
                </c:pt>
                <c:pt idx="27906">
                  <c:v>0.27905999999999997</c:v>
                </c:pt>
                <c:pt idx="27907">
                  <c:v>0.27906999999999998</c:v>
                </c:pt>
                <c:pt idx="27908">
                  <c:v>0.27907999999999999</c:v>
                </c:pt>
                <c:pt idx="27909">
                  <c:v>0.27909</c:v>
                </c:pt>
                <c:pt idx="27910">
                  <c:v>0.27910000000000001</c:v>
                </c:pt>
                <c:pt idx="27911">
                  <c:v>0.27911000000000002</c:v>
                </c:pt>
                <c:pt idx="27912">
                  <c:v>0.27911999999999998</c:v>
                </c:pt>
                <c:pt idx="27913">
                  <c:v>0.27912999999999999</c:v>
                </c:pt>
                <c:pt idx="27914">
                  <c:v>0.27914</c:v>
                </c:pt>
                <c:pt idx="27915">
                  <c:v>0.27915000000000001</c:v>
                </c:pt>
                <c:pt idx="27916">
                  <c:v>0.27916000000000002</c:v>
                </c:pt>
                <c:pt idx="27917">
                  <c:v>0.27916999999999997</c:v>
                </c:pt>
                <c:pt idx="27918">
                  <c:v>0.27917999999999998</c:v>
                </c:pt>
                <c:pt idx="27919">
                  <c:v>0.27918999999999999</c:v>
                </c:pt>
                <c:pt idx="27920">
                  <c:v>0.2792</c:v>
                </c:pt>
                <c:pt idx="27921">
                  <c:v>0.27921000000000001</c:v>
                </c:pt>
                <c:pt idx="27922">
                  <c:v>0.27922000000000002</c:v>
                </c:pt>
                <c:pt idx="27923">
                  <c:v>0.27922999999999998</c:v>
                </c:pt>
                <c:pt idx="27924">
                  <c:v>0.27923999999999999</c:v>
                </c:pt>
                <c:pt idx="27925">
                  <c:v>0.27925</c:v>
                </c:pt>
                <c:pt idx="27926">
                  <c:v>0.27926000000000001</c:v>
                </c:pt>
                <c:pt idx="27927">
                  <c:v>0.27927000000000002</c:v>
                </c:pt>
                <c:pt idx="27928">
                  <c:v>0.27927999999999997</c:v>
                </c:pt>
                <c:pt idx="27929">
                  <c:v>0.27928999999999998</c:v>
                </c:pt>
                <c:pt idx="27930">
                  <c:v>0.27929999999999999</c:v>
                </c:pt>
                <c:pt idx="27931">
                  <c:v>0.27931</c:v>
                </c:pt>
                <c:pt idx="27932">
                  <c:v>0.27932000000000001</c:v>
                </c:pt>
                <c:pt idx="27933">
                  <c:v>0.27933000000000002</c:v>
                </c:pt>
                <c:pt idx="27934">
                  <c:v>0.27933999999999998</c:v>
                </c:pt>
                <c:pt idx="27935">
                  <c:v>0.27934999999999999</c:v>
                </c:pt>
                <c:pt idx="27936">
                  <c:v>0.27936</c:v>
                </c:pt>
                <c:pt idx="27937">
                  <c:v>0.27937000000000001</c:v>
                </c:pt>
                <c:pt idx="27938">
                  <c:v>0.27938000000000002</c:v>
                </c:pt>
                <c:pt idx="27939">
                  <c:v>0.27939000000000003</c:v>
                </c:pt>
                <c:pt idx="27940">
                  <c:v>0.27939999999999998</c:v>
                </c:pt>
                <c:pt idx="27941">
                  <c:v>0.27940999999999999</c:v>
                </c:pt>
                <c:pt idx="27942">
                  <c:v>0.27942</c:v>
                </c:pt>
                <c:pt idx="27943">
                  <c:v>0.27943000000000001</c:v>
                </c:pt>
                <c:pt idx="27944">
                  <c:v>0.27944000000000002</c:v>
                </c:pt>
                <c:pt idx="27945">
                  <c:v>0.27944999999999998</c:v>
                </c:pt>
                <c:pt idx="27946">
                  <c:v>0.27945999999999999</c:v>
                </c:pt>
                <c:pt idx="27947">
                  <c:v>0.27947</c:v>
                </c:pt>
                <c:pt idx="27948">
                  <c:v>0.27948000000000001</c:v>
                </c:pt>
                <c:pt idx="27949">
                  <c:v>0.27949000000000002</c:v>
                </c:pt>
                <c:pt idx="27950">
                  <c:v>0.27950000000000003</c:v>
                </c:pt>
                <c:pt idx="27951">
                  <c:v>0.27950999999999998</c:v>
                </c:pt>
                <c:pt idx="27952">
                  <c:v>0.27951999999999999</c:v>
                </c:pt>
                <c:pt idx="27953">
                  <c:v>0.27953</c:v>
                </c:pt>
                <c:pt idx="27954">
                  <c:v>0.27954000000000001</c:v>
                </c:pt>
                <c:pt idx="27955">
                  <c:v>0.27955000000000002</c:v>
                </c:pt>
                <c:pt idx="27956">
                  <c:v>0.27955999999999998</c:v>
                </c:pt>
                <c:pt idx="27957">
                  <c:v>0.27956999999999999</c:v>
                </c:pt>
                <c:pt idx="27958">
                  <c:v>0.27958</c:v>
                </c:pt>
                <c:pt idx="27959">
                  <c:v>0.27959000000000001</c:v>
                </c:pt>
                <c:pt idx="27960">
                  <c:v>0.27960000000000002</c:v>
                </c:pt>
                <c:pt idx="27961">
                  <c:v>0.27961000000000003</c:v>
                </c:pt>
                <c:pt idx="27962">
                  <c:v>0.27961999999999998</c:v>
                </c:pt>
                <c:pt idx="27963">
                  <c:v>0.27962999999999999</c:v>
                </c:pt>
                <c:pt idx="27964">
                  <c:v>0.27964</c:v>
                </c:pt>
                <c:pt idx="27965">
                  <c:v>0.27965000000000001</c:v>
                </c:pt>
                <c:pt idx="27966">
                  <c:v>0.27966000000000002</c:v>
                </c:pt>
                <c:pt idx="27967">
                  <c:v>0.27966999999999997</c:v>
                </c:pt>
                <c:pt idx="27968">
                  <c:v>0.27967999999999998</c:v>
                </c:pt>
                <c:pt idx="27969">
                  <c:v>0.27968999999999999</c:v>
                </c:pt>
                <c:pt idx="27970">
                  <c:v>0.2797</c:v>
                </c:pt>
                <c:pt idx="27971">
                  <c:v>0.27971000000000001</c:v>
                </c:pt>
                <c:pt idx="27972">
                  <c:v>0.27972000000000002</c:v>
                </c:pt>
                <c:pt idx="27973">
                  <c:v>0.27972999999999998</c:v>
                </c:pt>
                <c:pt idx="27974">
                  <c:v>0.27973999999999999</c:v>
                </c:pt>
                <c:pt idx="27975">
                  <c:v>0.27975</c:v>
                </c:pt>
                <c:pt idx="27976">
                  <c:v>0.27976000000000001</c:v>
                </c:pt>
                <c:pt idx="27977">
                  <c:v>0.27977000000000002</c:v>
                </c:pt>
                <c:pt idx="27978">
                  <c:v>0.27977999999999997</c:v>
                </c:pt>
                <c:pt idx="27979">
                  <c:v>0.27978999999999998</c:v>
                </c:pt>
                <c:pt idx="27980">
                  <c:v>0.27979999999999999</c:v>
                </c:pt>
                <c:pt idx="27981">
                  <c:v>0.27981</c:v>
                </c:pt>
                <c:pt idx="27982">
                  <c:v>0.27982000000000001</c:v>
                </c:pt>
                <c:pt idx="27983">
                  <c:v>0.27983000000000002</c:v>
                </c:pt>
                <c:pt idx="27984">
                  <c:v>0.27983999999999998</c:v>
                </c:pt>
                <c:pt idx="27985">
                  <c:v>0.27984999999999999</c:v>
                </c:pt>
                <c:pt idx="27986">
                  <c:v>0.27986</c:v>
                </c:pt>
                <c:pt idx="27987">
                  <c:v>0.27987000000000001</c:v>
                </c:pt>
                <c:pt idx="27988">
                  <c:v>0.27988000000000002</c:v>
                </c:pt>
                <c:pt idx="27989">
                  <c:v>0.27989000000000003</c:v>
                </c:pt>
                <c:pt idx="27990">
                  <c:v>0.27989999999999998</c:v>
                </c:pt>
                <c:pt idx="27991">
                  <c:v>0.27990999999999999</c:v>
                </c:pt>
                <c:pt idx="27992">
                  <c:v>0.27992</c:v>
                </c:pt>
                <c:pt idx="27993">
                  <c:v>0.27993000000000001</c:v>
                </c:pt>
                <c:pt idx="27994">
                  <c:v>0.27994000000000002</c:v>
                </c:pt>
                <c:pt idx="27995">
                  <c:v>0.27994999999999998</c:v>
                </c:pt>
                <c:pt idx="27996">
                  <c:v>0.27995999999999999</c:v>
                </c:pt>
                <c:pt idx="27997">
                  <c:v>0.27997</c:v>
                </c:pt>
                <c:pt idx="27998">
                  <c:v>0.27998000000000001</c:v>
                </c:pt>
                <c:pt idx="27999">
                  <c:v>0.27999000000000002</c:v>
                </c:pt>
                <c:pt idx="28000">
                  <c:v>0.28000000000000003</c:v>
                </c:pt>
                <c:pt idx="28001">
                  <c:v>0.28000999999999998</c:v>
                </c:pt>
                <c:pt idx="28002">
                  <c:v>0.28001999999999999</c:v>
                </c:pt>
                <c:pt idx="28003">
                  <c:v>0.28003</c:v>
                </c:pt>
                <c:pt idx="28004">
                  <c:v>0.28004000000000001</c:v>
                </c:pt>
                <c:pt idx="28005">
                  <c:v>0.28005000000000002</c:v>
                </c:pt>
                <c:pt idx="28006">
                  <c:v>0.28005999999999998</c:v>
                </c:pt>
                <c:pt idx="28007">
                  <c:v>0.28006999999999999</c:v>
                </c:pt>
                <c:pt idx="28008">
                  <c:v>0.28008</c:v>
                </c:pt>
                <c:pt idx="28009">
                  <c:v>0.28009000000000001</c:v>
                </c:pt>
                <c:pt idx="28010">
                  <c:v>0.28010000000000002</c:v>
                </c:pt>
                <c:pt idx="28011">
                  <c:v>0.28011000000000003</c:v>
                </c:pt>
                <c:pt idx="28012">
                  <c:v>0.28011999999999998</c:v>
                </c:pt>
                <c:pt idx="28013">
                  <c:v>0.28012999999999999</c:v>
                </c:pt>
                <c:pt idx="28014">
                  <c:v>0.28014</c:v>
                </c:pt>
                <c:pt idx="28015">
                  <c:v>0.28015000000000001</c:v>
                </c:pt>
                <c:pt idx="28016">
                  <c:v>0.28016000000000002</c:v>
                </c:pt>
                <c:pt idx="28017">
                  <c:v>0.28016999999999997</c:v>
                </c:pt>
                <c:pt idx="28018">
                  <c:v>0.28017999999999998</c:v>
                </c:pt>
                <c:pt idx="28019">
                  <c:v>0.28018999999999999</c:v>
                </c:pt>
                <c:pt idx="28020">
                  <c:v>0.2802</c:v>
                </c:pt>
                <c:pt idx="28021">
                  <c:v>0.28021000000000001</c:v>
                </c:pt>
                <c:pt idx="28022">
                  <c:v>0.28022000000000002</c:v>
                </c:pt>
                <c:pt idx="28023">
                  <c:v>0.28022999999999998</c:v>
                </c:pt>
                <c:pt idx="28024">
                  <c:v>0.28023999999999999</c:v>
                </c:pt>
                <c:pt idx="28025">
                  <c:v>0.28025</c:v>
                </c:pt>
                <c:pt idx="28026">
                  <c:v>0.28026000000000001</c:v>
                </c:pt>
                <c:pt idx="28027">
                  <c:v>0.28027000000000002</c:v>
                </c:pt>
                <c:pt idx="28028">
                  <c:v>0.28027999999999997</c:v>
                </c:pt>
                <c:pt idx="28029">
                  <c:v>0.28028999999999998</c:v>
                </c:pt>
                <c:pt idx="28030">
                  <c:v>0.28029999999999999</c:v>
                </c:pt>
                <c:pt idx="28031">
                  <c:v>0.28031</c:v>
                </c:pt>
                <c:pt idx="28032">
                  <c:v>0.28032000000000001</c:v>
                </c:pt>
                <c:pt idx="28033">
                  <c:v>0.28033000000000002</c:v>
                </c:pt>
                <c:pt idx="28034">
                  <c:v>0.28033999999999998</c:v>
                </c:pt>
                <c:pt idx="28035">
                  <c:v>0.28034999999999999</c:v>
                </c:pt>
                <c:pt idx="28036">
                  <c:v>0.28036</c:v>
                </c:pt>
                <c:pt idx="28037">
                  <c:v>0.28037000000000001</c:v>
                </c:pt>
                <c:pt idx="28038">
                  <c:v>0.28038000000000002</c:v>
                </c:pt>
                <c:pt idx="28039">
                  <c:v>0.28038999999999997</c:v>
                </c:pt>
                <c:pt idx="28040">
                  <c:v>0.28039999999999998</c:v>
                </c:pt>
                <c:pt idx="28041">
                  <c:v>0.28040999999999999</c:v>
                </c:pt>
                <c:pt idx="28042">
                  <c:v>0.28042</c:v>
                </c:pt>
                <c:pt idx="28043">
                  <c:v>0.28043000000000001</c:v>
                </c:pt>
                <c:pt idx="28044">
                  <c:v>0.28044000000000002</c:v>
                </c:pt>
                <c:pt idx="28045">
                  <c:v>0.28044999999999998</c:v>
                </c:pt>
                <c:pt idx="28046">
                  <c:v>0.28045999999999999</c:v>
                </c:pt>
                <c:pt idx="28047">
                  <c:v>0.28047</c:v>
                </c:pt>
                <c:pt idx="28048">
                  <c:v>0.28048000000000001</c:v>
                </c:pt>
                <c:pt idx="28049">
                  <c:v>0.28049000000000002</c:v>
                </c:pt>
                <c:pt idx="28050">
                  <c:v>0.28050000000000003</c:v>
                </c:pt>
                <c:pt idx="28051">
                  <c:v>0.28050999999999998</c:v>
                </c:pt>
                <c:pt idx="28052">
                  <c:v>0.28051999999999999</c:v>
                </c:pt>
                <c:pt idx="28053">
                  <c:v>0.28053</c:v>
                </c:pt>
                <c:pt idx="28054">
                  <c:v>0.28054000000000001</c:v>
                </c:pt>
                <c:pt idx="28055">
                  <c:v>0.28055000000000002</c:v>
                </c:pt>
                <c:pt idx="28056">
                  <c:v>0.28055999999999998</c:v>
                </c:pt>
                <c:pt idx="28057">
                  <c:v>0.28056999999999999</c:v>
                </c:pt>
                <c:pt idx="28058">
                  <c:v>0.28058</c:v>
                </c:pt>
                <c:pt idx="28059">
                  <c:v>0.28059000000000001</c:v>
                </c:pt>
                <c:pt idx="28060">
                  <c:v>0.28060000000000002</c:v>
                </c:pt>
                <c:pt idx="28061">
                  <c:v>0.28061000000000003</c:v>
                </c:pt>
                <c:pt idx="28062">
                  <c:v>0.28061999999999998</c:v>
                </c:pt>
                <c:pt idx="28063">
                  <c:v>0.28062999999999999</c:v>
                </c:pt>
                <c:pt idx="28064">
                  <c:v>0.28064</c:v>
                </c:pt>
                <c:pt idx="28065">
                  <c:v>0.28065000000000001</c:v>
                </c:pt>
                <c:pt idx="28066">
                  <c:v>0.28066000000000002</c:v>
                </c:pt>
                <c:pt idx="28067">
                  <c:v>0.28066999999999998</c:v>
                </c:pt>
                <c:pt idx="28068">
                  <c:v>0.28067999999999999</c:v>
                </c:pt>
                <c:pt idx="28069">
                  <c:v>0.28069</c:v>
                </c:pt>
                <c:pt idx="28070">
                  <c:v>0.28070000000000001</c:v>
                </c:pt>
                <c:pt idx="28071">
                  <c:v>0.28071000000000002</c:v>
                </c:pt>
                <c:pt idx="28072">
                  <c:v>0.28072000000000003</c:v>
                </c:pt>
                <c:pt idx="28073">
                  <c:v>0.28072999999999998</c:v>
                </c:pt>
                <c:pt idx="28074">
                  <c:v>0.28073999999999999</c:v>
                </c:pt>
                <c:pt idx="28075">
                  <c:v>0.28075</c:v>
                </c:pt>
                <c:pt idx="28076">
                  <c:v>0.28076000000000001</c:v>
                </c:pt>
                <c:pt idx="28077">
                  <c:v>0.28077000000000002</c:v>
                </c:pt>
                <c:pt idx="28078">
                  <c:v>0.28077999999999997</c:v>
                </c:pt>
                <c:pt idx="28079">
                  <c:v>0.28078999999999998</c:v>
                </c:pt>
                <c:pt idx="28080">
                  <c:v>0.28079999999999999</c:v>
                </c:pt>
                <c:pt idx="28081">
                  <c:v>0.28081</c:v>
                </c:pt>
                <c:pt idx="28082">
                  <c:v>0.28082000000000001</c:v>
                </c:pt>
                <c:pt idx="28083">
                  <c:v>0.28083000000000002</c:v>
                </c:pt>
                <c:pt idx="28084">
                  <c:v>0.28083999999999998</c:v>
                </c:pt>
                <c:pt idx="28085">
                  <c:v>0.28084999999999999</c:v>
                </c:pt>
                <c:pt idx="28086">
                  <c:v>0.28086</c:v>
                </c:pt>
                <c:pt idx="28087">
                  <c:v>0.28087000000000001</c:v>
                </c:pt>
                <c:pt idx="28088">
                  <c:v>0.28088000000000002</c:v>
                </c:pt>
                <c:pt idx="28089">
                  <c:v>0.28088999999999997</c:v>
                </c:pt>
                <c:pt idx="28090">
                  <c:v>0.28089999999999998</c:v>
                </c:pt>
                <c:pt idx="28091">
                  <c:v>0.28090999999999999</c:v>
                </c:pt>
                <c:pt idx="28092">
                  <c:v>0.28092</c:v>
                </c:pt>
                <c:pt idx="28093">
                  <c:v>0.28093000000000001</c:v>
                </c:pt>
                <c:pt idx="28094">
                  <c:v>0.28094000000000002</c:v>
                </c:pt>
                <c:pt idx="28095">
                  <c:v>0.28094999999999998</c:v>
                </c:pt>
                <c:pt idx="28096">
                  <c:v>0.28095999999999999</c:v>
                </c:pt>
                <c:pt idx="28097">
                  <c:v>0.28097</c:v>
                </c:pt>
                <c:pt idx="28098">
                  <c:v>0.28098000000000001</c:v>
                </c:pt>
                <c:pt idx="28099">
                  <c:v>0.28099000000000002</c:v>
                </c:pt>
                <c:pt idx="28100">
                  <c:v>0.28100000000000003</c:v>
                </c:pt>
                <c:pt idx="28101">
                  <c:v>0.28100999999999998</c:v>
                </c:pt>
                <c:pt idx="28102">
                  <c:v>0.28101999999999999</c:v>
                </c:pt>
                <c:pt idx="28103">
                  <c:v>0.28103</c:v>
                </c:pt>
                <c:pt idx="28104">
                  <c:v>0.28104000000000001</c:v>
                </c:pt>
                <c:pt idx="28105">
                  <c:v>0.28105000000000002</c:v>
                </c:pt>
                <c:pt idx="28106">
                  <c:v>0.28105999999999998</c:v>
                </c:pt>
                <c:pt idx="28107">
                  <c:v>0.28106999999999999</c:v>
                </c:pt>
                <c:pt idx="28108">
                  <c:v>0.28108</c:v>
                </c:pt>
                <c:pt idx="28109">
                  <c:v>0.28109000000000001</c:v>
                </c:pt>
                <c:pt idx="28110">
                  <c:v>0.28110000000000002</c:v>
                </c:pt>
                <c:pt idx="28111">
                  <c:v>0.28111000000000003</c:v>
                </c:pt>
                <c:pt idx="28112">
                  <c:v>0.28111999999999998</c:v>
                </c:pt>
                <c:pt idx="28113">
                  <c:v>0.28112999999999999</c:v>
                </c:pt>
                <c:pt idx="28114">
                  <c:v>0.28114</c:v>
                </c:pt>
                <c:pt idx="28115">
                  <c:v>0.28115000000000001</c:v>
                </c:pt>
                <c:pt idx="28116">
                  <c:v>0.28116000000000002</c:v>
                </c:pt>
                <c:pt idx="28117">
                  <c:v>0.28116999999999998</c:v>
                </c:pt>
                <c:pt idx="28118">
                  <c:v>0.28117999999999999</c:v>
                </c:pt>
                <c:pt idx="28119">
                  <c:v>0.28119</c:v>
                </c:pt>
                <c:pt idx="28120">
                  <c:v>0.28120000000000001</c:v>
                </c:pt>
                <c:pt idx="28121">
                  <c:v>0.28121000000000002</c:v>
                </c:pt>
                <c:pt idx="28122">
                  <c:v>0.28122000000000003</c:v>
                </c:pt>
                <c:pt idx="28123">
                  <c:v>0.28122999999999998</c:v>
                </c:pt>
                <c:pt idx="28124">
                  <c:v>0.28123999999999999</c:v>
                </c:pt>
                <c:pt idx="28125">
                  <c:v>0.28125</c:v>
                </c:pt>
                <c:pt idx="28126">
                  <c:v>0.28126000000000001</c:v>
                </c:pt>
                <c:pt idx="28127">
                  <c:v>0.28127000000000002</c:v>
                </c:pt>
                <c:pt idx="28128">
                  <c:v>0.28127999999999997</c:v>
                </c:pt>
                <c:pt idx="28129">
                  <c:v>0.28128999999999998</c:v>
                </c:pt>
                <c:pt idx="28130">
                  <c:v>0.28129999999999999</c:v>
                </c:pt>
                <c:pt idx="28131">
                  <c:v>0.28131</c:v>
                </c:pt>
                <c:pt idx="28132">
                  <c:v>0.28132000000000001</c:v>
                </c:pt>
                <c:pt idx="28133">
                  <c:v>0.28133000000000002</c:v>
                </c:pt>
                <c:pt idx="28134">
                  <c:v>0.28133999999999998</c:v>
                </c:pt>
                <c:pt idx="28135">
                  <c:v>0.28134999999999999</c:v>
                </c:pt>
                <c:pt idx="28136">
                  <c:v>0.28136</c:v>
                </c:pt>
                <c:pt idx="28137">
                  <c:v>0.28137000000000001</c:v>
                </c:pt>
                <c:pt idx="28138">
                  <c:v>0.28138000000000002</c:v>
                </c:pt>
                <c:pt idx="28139">
                  <c:v>0.28138999999999997</c:v>
                </c:pt>
                <c:pt idx="28140">
                  <c:v>0.28139999999999998</c:v>
                </c:pt>
                <c:pt idx="28141">
                  <c:v>0.28140999999999999</c:v>
                </c:pt>
                <c:pt idx="28142">
                  <c:v>0.28142</c:v>
                </c:pt>
                <c:pt idx="28143">
                  <c:v>0.28143000000000001</c:v>
                </c:pt>
                <c:pt idx="28144">
                  <c:v>0.28144000000000002</c:v>
                </c:pt>
                <c:pt idx="28145">
                  <c:v>0.28144999999999998</c:v>
                </c:pt>
                <c:pt idx="28146">
                  <c:v>0.28145999999999999</c:v>
                </c:pt>
                <c:pt idx="28147">
                  <c:v>0.28147</c:v>
                </c:pt>
                <c:pt idx="28148">
                  <c:v>0.28148000000000001</c:v>
                </c:pt>
                <c:pt idx="28149">
                  <c:v>0.28149000000000002</c:v>
                </c:pt>
                <c:pt idx="28150">
                  <c:v>0.28149999999999997</c:v>
                </c:pt>
                <c:pt idx="28151">
                  <c:v>0.28150999999999998</c:v>
                </c:pt>
                <c:pt idx="28152">
                  <c:v>0.28151999999999999</c:v>
                </c:pt>
                <c:pt idx="28153">
                  <c:v>0.28153</c:v>
                </c:pt>
                <c:pt idx="28154">
                  <c:v>0.28154000000000001</c:v>
                </c:pt>
                <c:pt idx="28155">
                  <c:v>0.28155000000000002</c:v>
                </c:pt>
                <c:pt idx="28156">
                  <c:v>0.28155999999999998</c:v>
                </c:pt>
                <c:pt idx="28157">
                  <c:v>0.28156999999999999</c:v>
                </c:pt>
                <c:pt idx="28158">
                  <c:v>0.28158</c:v>
                </c:pt>
                <c:pt idx="28159">
                  <c:v>0.28159000000000001</c:v>
                </c:pt>
                <c:pt idx="28160">
                  <c:v>0.28160000000000002</c:v>
                </c:pt>
                <c:pt idx="28161">
                  <c:v>0.28161000000000003</c:v>
                </c:pt>
                <c:pt idx="28162">
                  <c:v>0.28161999999999998</c:v>
                </c:pt>
                <c:pt idx="28163">
                  <c:v>0.28162999999999999</c:v>
                </c:pt>
                <c:pt idx="28164">
                  <c:v>0.28164</c:v>
                </c:pt>
                <c:pt idx="28165">
                  <c:v>0.28165000000000001</c:v>
                </c:pt>
                <c:pt idx="28166">
                  <c:v>0.28166000000000002</c:v>
                </c:pt>
                <c:pt idx="28167">
                  <c:v>0.28166999999999998</c:v>
                </c:pt>
                <c:pt idx="28168">
                  <c:v>0.28167999999999999</c:v>
                </c:pt>
                <c:pt idx="28169">
                  <c:v>0.28169</c:v>
                </c:pt>
                <c:pt idx="28170">
                  <c:v>0.28170000000000001</c:v>
                </c:pt>
                <c:pt idx="28171">
                  <c:v>0.28171000000000002</c:v>
                </c:pt>
                <c:pt idx="28172">
                  <c:v>0.28172000000000003</c:v>
                </c:pt>
                <c:pt idx="28173">
                  <c:v>0.28172999999999998</c:v>
                </c:pt>
                <c:pt idx="28174">
                  <c:v>0.28173999999999999</c:v>
                </c:pt>
                <c:pt idx="28175">
                  <c:v>0.28175</c:v>
                </c:pt>
                <c:pt idx="28176">
                  <c:v>0.28176000000000001</c:v>
                </c:pt>
                <c:pt idx="28177">
                  <c:v>0.28177000000000002</c:v>
                </c:pt>
                <c:pt idx="28178">
                  <c:v>0.28177999999999997</c:v>
                </c:pt>
                <c:pt idx="28179">
                  <c:v>0.28178999999999998</c:v>
                </c:pt>
                <c:pt idx="28180">
                  <c:v>0.28179999999999999</c:v>
                </c:pt>
                <c:pt idx="28181">
                  <c:v>0.28181</c:v>
                </c:pt>
                <c:pt idx="28182">
                  <c:v>0.28182000000000001</c:v>
                </c:pt>
                <c:pt idx="28183">
                  <c:v>0.28183000000000002</c:v>
                </c:pt>
                <c:pt idx="28184">
                  <c:v>0.28183999999999998</c:v>
                </c:pt>
                <c:pt idx="28185">
                  <c:v>0.28184999999999999</c:v>
                </c:pt>
                <c:pt idx="28186">
                  <c:v>0.28186</c:v>
                </c:pt>
                <c:pt idx="28187">
                  <c:v>0.28187000000000001</c:v>
                </c:pt>
                <c:pt idx="28188">
                  <c:v>0.28188000000000002</c:v>
                </c:pt>
                <c:pt idx="28189">
                  <c:v>0.28188999999999997</c:v>
                </c:pt>
                <c:pt idx="28190">
                  <c:v>0.28189999999999998</c:v>
                </c:pt>
                <c:pt idx="28191">
                  <c:v>0.28190999999999999</c:v>
                </c:pt>
                <c:pt idx="28192">
                  <c:v>0.28192</c:v>
                </c:pt>
                <c:pt idx="28193">
                  <c:v>0.28193000000000001</c:v>
                </c:pt>
                <c:pt idx="28194">
                  <c:v>0.28194000000000002</c:v>
                </c:pt>
                <c:pt idx="28195">
                  <c:v>0.28194999999999998</c:v>
                </c:pt>
                <c:pt idx="28196">
                  <c:v>0.28195999999999999</c:v>
                </c:pt>
                <c:pt idx="28197">
                  <c:v>0.28197</c:v>
                </c:pt>
                <c:pt idx="28198">
                  <c:v>0.28198000000000001</c:v>
                </c:pt>
                <c:pt idx="28199">
                  <c:v>0.28199000000000002</c:v>
                </c:pt>
                <c:pt idx="28200">
                  <c:v>0.28199999999999997</c:v>
                </c:pt>
                <c:pt idx="28201">
                  <c:v>0.28200999999999998</c:v>
                </c:pt>
                <c:pt idx="28202">
                  <c:v>0.28201999999999999</c:v>
                </c:pt>
                <c:pt idx="28203">
                  <c:v>0.28203</c:v>
                </c:pt>
                <c:pt idx="28204">
                  <c:v>0.28204000000000001</c:v>
                </c:pt>
                <c:pt idx="28205">
                  <c:v>0.28205000000000002</c:v>
                </c:pt>
                <c:pt idx="28206">
                  <c:v>0.28205999999999998</c:v>
                </c:pt>
                <c:pt idx="28207">
                  <c:v>0.28206999999999999</c:v>
                </c:pt>
                <c:pt idx="28208">
                  <c:v>0.28208</c:v>
                </c:pt>
                <c:pt idx="28209">
                  <c:v>0.28209000000000001</c:v>
                </c:pt>
                <c:pt idx="28210">
                  <c:v>0.28210000000000002</c:v>
                </c:pt>
                <c:pt idx="28211">
                  <c:v>0.28211000000000003</c:v>
                </c:pt>
                <c:pt idx="28212">
                  <c:v>0.28211999999999998</c:v>
                </c:pt>
                <c:pt idx="28213">
                  <c:v>0.28212999999999999</c:v>
                </c:pt>
                <c:pt idx="28214">
                  <c:v>0.28214</c:v>
                </c:pt>
                <c:pt idx="28215">
                  <c:v>0.28215000000000001</c:v>
                </c:pt>
                <c:pt idx="28216">
                  <c:v>0.28216000000000002</c:v>
                </c:pt>
                <c:pt idx="28217">
                  <c:v>0.28216999999999998</c:v>
                </c:pt>
                <c:pt idx="28218">
                  <c:v>0.28217999999999999</c:v>
                </c:pt>
                <c:pt idx="28219">
                  <c:v>0.28219</c:v>
                </c:pt>
                <c:pt idx="28220">
                  <c:v>0.28220000000000001</c:v>
                </c:pt>
                <c:pt idx="28221">
                  <c:v>0.28221000000000002</c:v>
                </c:pt>
                <c:pt idx="28222">
                  <c:v>0.28222000000000003</c:v>
                </c:pt>
                <c:pt idx="28223">
                  <c:v>0.28222999999999998</c:v>
                </c:pt>
                <c:pt idx="28224">
                  <c:v>0.28223999999999999</c:v>
                </c:pt>
                <c:pt idx="28225">
                  <c:v>0.28225</c:v>
                </c:pt>
                <c:pt idx="28226">
                  <c:v>0.28226000000000001</c:v>
                </c:pt>
                <c:pt idx="28227">
                  <c:v>0.28227000000000002</c:v>
                </c:pt>
                <c:pt idx="28228">
                  <c:v>0.28227999999999998</c:v>
                </c:pt>
                <c:pt idx="28229">
                  <c:v>0.28228999999999999</c:v>
                </c:pt>
                <c:pt idx="28230">
                  <c:v>0.2823</c:v>
                </c:pt>
                <c:pt idx="28231">
                  <c:v>0.28231000000000001</c:v>
                </c:pt>
                <c:pt idx="28232">
                  <c:v>0.28232000000000002</c:v>
                </c:pt>
                <c:pt idx="28233">
                  <c:v>0.28233000000000003</c:v>
                </c:pt>
                <c:pt idx="28234">
                  <c:v>0.28233999999999998</c:v>
                </c:pt>
                <c:pt idx="28235">
                  <c:v>0.28234999999999999</c:v>
                </c:pt>
                <c:pt idx="28236">
                  <c:v>0.28236</c:v>
                </c:pt>
                <c:pt idx="28237">
                  <c:v>0.28237000000000001</c:v>
                </c:pt>
                <c:pt idx="28238">
                  <c:v>0.28238000000000002</c:v>
                </c:pt>
                <c:pt idx="28239">
                  <c:v>0.28238999999999997</c:v>
                </c:pt>
                <c:pt idx="28240">
                  <c:v>0.28239999999999998</c:v>
                </c:pt>
                <c:pt idx="28241">
                  <c:v>0.28240999999999999</c:v>
                </c:pt>
                <c:pt idx="28242">
                  <c:v>0.28242</c:v>
                </c:pt>
                <c:pt idx="28243">
                  <c:v>0.28243000000000001</c:v>
                </c:pt>
                <c:pt idx="28244">
                  <c:v>0.28244000000000002</c:v>
                </c:pt>
                <c:pt idx="28245">
                  <c:v>0.28244999999999998</c:v>
                </c:pt>
                <c:pt idx="28246">
                  <c:v>0.28245999999999999</c:v>
                </c:pt>
                <c:pt idx="28247">
                  <c:v>0.28247</c:v>
                </c:pt>
                <c:pt idx="28248">
                  <c:v>0.28248000000000001</c:v>
                </c:pt>
                <c:pt idx="28249">
                  <c:v>0.28249000000000002</c:v>
                </c:pt>
                <c:pt idx="28250">
                  <c:v>0.28249999999999997</c:v>
                </c:pt>
                <c:pt idx="28251">
                  <c:v>0.28250999999999998</c:v>
                </c:pt>
                <c:pt idx="28252">
                  <c:v>0.28251999999999999</c:v>
                </c:pt>
                <c:pt idx="28253">
                  <c:v>0.28253</c:v>
                </c:pt>
                <c:pt idx="28254">
                  <c:v>0.28254000000000001</c:v>
                </c:pt>
                <c:pt idx="28255">
                  <c:v>0.28255000000000002</c:v>
                </c:pt>
                <c:pt idx="28256">
                  <c:v>0.28255999999999998</c:v>
                </c:pt>
                <c:pt idx="28257">
                  <c:v>0.28256999999999999</c:v>
                </c:pt>
                <c:pt idx="28258">
                  <c:v>0.28258</c:v>
                </c:pt>
                <c:pt idx="28259">
                  <c:v>0.28259000000000001</c:v>
                </c:pt>
                <c:pt idx="28260">
                  <c:v>0.28260000000000002</c:v>
                </c:pt>
                <c:pt idx="28261">
                  <c:v>0.28260999999999997</c:v>
                </c:pt>
                <c:pt idx="28262">
                  <c:v>0.28261999999999998</c:v>
                </c:pt>
                <c:pt idx="28263">
                  <c:v>0.28262999999999999</c:v>
                </c:pt>
                <c:pt idx="28264">
                  <c:v>0.28264</c:v>
                </c:pt>
                <c:pt idx="28265">
                  <c:v>0.28265000000000001</c:v>
                </c:pt>
                <c:pt idx="28266">
                  <c:v>0.28266000000000002</c:v>
                </c:pt>
                <c:pt idx="28267">
                  <c:v>0.28266999999999998</c:v>
                </c:pt>
                <c:pt idx="28268">
                  <c:v>0.28267999999999999</c:v>
                </c:pt>
                <c:pt idx="28269">
                  <c:v>0.28269</c:v>
                </c:pt>
                <c:pt idx="28270">
                  <c:v>0.28270000000000001</c:v>
                </c:pt>
                <c:pt idx="28271">
                  <c:v>0.28271000000000002</c:v>
                </c:pt>
                <c:pt idx="28272">
                  <c:v>0.28272000000000003</c:v>
                </c:pt>
                <c:pt idx="28273">
                  <c:v>0.28272999999999998</c:v>
                </c:pt>
                <c:pt idx="28274">
                  <c:v>0.28273999999999999</c:v>
                </c:pt>
                <c:pt idx="28275">
                  <c:v>0.28275</c:v>
                </c:pt>
                <c:pt idx="28276">
                  <c:v>0.28276000000000001</c:v>
                </c:pt>
                <c:pt idx="28277">
                  <c:v>0.28277000000000002</c:v>
                </c:pt>
                <c:pt idx="28278">
                  <c:v>0.28277999999999998</c:v>
                </c:pt>
                <c:pt idx="28279">
                  <c:v>0.28278999999999999</c:v>
                </c:pt>
                <c:pt idx="28280">
                  <c:v>0.2828</c:v>
                </c:pt>
                <c:pt idx="28281">
                  <c:v>0.28281000000000001</c:v>
                </c:pt>
                <c:pt idx="28282">
                  <c:v>0.28282000000000002</c:v>
                </c:pt>
                <c:pt idx="28283">
                  <c:v>0.28283000000000003</c:v>
                </c:pt>
                <c:pt idx="28284">
                  <c:v>0.28283999999999998</c:v>
                </c:pt>
                <c:pt idx="28285">
                  <c:v>0.28284999999999999</c:v>
                </c:pt>
                <c:pt idx="28286">
                  <c:v>0.28286</c:v>
                </c:pt>
                <c:pt idx="28287">
                  <c:v>0.28287000000000001</c:v>
                </c:pt>
                <c:pt idx="28288">
                  <c:v>0.28288000000000002</c:v>
                </c:pt>
                <c:pt idx="28289">
                  <c:v>0.28288999999999997</c:v>
                </c:pt>
                <c:pt idx="28290">
                  <c:v>0.28289999999999998</c:v>
                </c:pt>
                <c:pt idx="28291">
                  <c:v>0.28290999999999999</c:v>
                </c:pt>
                <c:pt idx="28292">
                  <c:v>0.28292</c:v>
                </c:pt>
                <c:pt idx="28293">
                  <c:v>0.28293000000000001</c:v>
                </c:pt>
                <c:pt idx="28294">
                  <c:v>0.28294000000000002</c:v>
                </c:pt>
                <c:pt idx="28295">
                  <c:v>0.28294999999999998</c:v>
                </c:pt>
                <c:pt idx="28296">
                  <c:v>0.28295999999999999</c:v>
                </c:pt>
                <c:pt idx="28297">
                  <c:v>0.28297</c:v>
                </c:pt>
                <c:pt idx="28298">
                  <c:v>0.28298000000000001</c:v>
                </c:pt>
                <c:pt idx="28299">
                  <c:v>0.28299000000000002</c:v>
                </c:pt>
                <c:pt idx="28300">
                  <c:v>0.28299999999999997</c:v>
                </c:pt>
                <c:pt idx="28301">
                  <c:v>0.28300999999999998</c:v>
                </c:pt>
                <c:pt idx="28302">
                  <c:v>0.28301999999999999</c:v>
                </c:pt>
                <c:pt idx="28303">
                  <c:v>0.28303</c:v>
                </c:pt>
                <c:pt idx="28304">
                  <c:v>0.28304000000000001</c:v>
                </c:pt>
                <c:pt idx="28305">
                  <c:v>0.28305000000000002</c:v>
                </c:pt>
                <c:pt idx="28306">
                  <c:v>0.28305999999999998</c:v>
                </c:pt>
                <c:pt idx="28307">
                  <c:v>0.28306999999999999</c:v>
                </c:pt>
                <c:pt idx="28308">
                  <c:v>0.28308</c:v>
                </c:pt>
                <c:pt idx="28309">
                  <c:v>0.28309000000000001</c:v>
                </c:pt>
                <c:pt idx="28310">
                  <c:v>0.28310000000000002</c:v>
                </c:pt>
                <c:pt idx="28311">
                  <c:v>0.28310999999999997</c:v>
                </c:pt>
                <c:pt idx="28312">
                  <c:v>0.28311999999999998</c:v>
                </c:pt>
                <c:pt idx="28313">
                  <c:v>0.28312999999999999</c:v>
                </c:pt>
                <c:pt idx="28314">
                  <c:v>0.28314</c:v>
                </c:pt>
                <c:pt idx="28315">
                  <c:v>0.28315000000000001</c:v>
                </c:pt>
                <c:pt idx="28316">
                  <c:v>0.28316000000000002</c:v>
                </c:pt>
                <c:pt idx="28317">
                  <c:v>0.28316999999999998</c:v>
                </c:pt>
                <c:pt idx="28318">
                  <c:v>0.28317999999999999</c:v>
                </c:pt>
                <c:pt idx="28319">
                  <c:v>0.28319</c:v>
                </c:pt>
                <c:pt idx="28320">
                  <c:v>0.28320000000000001</c:v>
                </c:pt>
                <c:pt idx="28321">
                  <c:v>0.28321000000000002</c:v>
                </c:pt>
                <c:pt idx="28322">
                  <c:v>0.28322000000000003</c:v>
                </c:pt>
                <c:pt idx="28323">
                  <c:v>0.28322999999999998</c:v>
                </c:pt>
                <c:pt idx="28324">
                  <c:v>0.28323999999999999</c:v>
                </c:pt>
                <c:pt idx="28325">
                  <c:v>0.28325</c:v>
                </c:pt>
                <c:pt idx="28326">
                  <c:v>0.28326000000000001</c:v>
                </c:pt>
                <c:pt idx="28327">
                  <c:v>0.28327000000000002</c:v>
                </c:pt>
                <c:pt idx="28328">
                  <c:v>0.28327999999999998</c:v>
                </c:pt>
                <c:pt idx="28329">
                  <c:v>0.28328999999999999</c:v>
                </c:pt>
                <c:pt idx="28330">
                  <c:v>0.2833</c:v>
                </c:pt>
                <c:pt idx="28331">
                  <c:v>0.28331000000000001</c:v>
                </c:pt>
                <c:pt idx="28332">
                  <c:v>0.28332000000000002</c:v>
                </c:pt>
                <c:pt idx="28333">
                  <c:v>0.28333000000000003</c:v>
                </c:pt>
                <c:pt idx="28334">
                  <c:v>0.28333999999999998</c:v>
                </c:pt>
                <c:pt idx="28335">
                  <c:v>0.28334999999999999</c:v>
                </c:pt>
                <c:pt idx="28336">
                  <c:v>0.28336</c:v>
                </c:pt>
                <c:pt idx="28337">
                  <c:v>0.28337000000000001</c:v>
                </c:pt>
                <c:pt idx="28338">
                  <c:v>0.28338000000000002</c:v>
                </c:pt>
                <c:pt idx="28339">
                  <c:v>0.28338999999999998</c:v>
                </c:pt>
                <c:pt idx="28340">
                  <c:v>0.28339999999999999</c:v>
                </c:pt>
                <c:pt idx="28341">
                  <c:v>0.28341</c:v>
                </c:pt>
                <c:pt idx="28342">
                  <c:v>0.28342000000000001</c:v>
                </c:pt>
                <c:pt idx="28343">
                  <c:v>0.28343000000000002</c:v>
                </c:pt>
                <c:pt idx="28344">
                  <c:v>0.28344000000000003</c:v>
                </c:pt>
                <c:pt idx="28345">
                  <c:v>0.28344999999999998</c:v>
                </c:pt>
                <c:pt idx="28346">
                  <c:v>0.28345999999999999</c:v>
                </c:pt>
                <c:pt idx="28347">
                  <c:v>0.28347</c:v>
                </c:pt>
                <c:pt idx="28348">
                  <c:v>0.28348000000000001</c:v>
                </c:pt>
                <c:pt idx="28349">
                  <c:v>0.28349000000000002</c:v>
                </c:pt>
                <c:pt idx="28350">
                  <c:v>0.28349999999999997</c:v>
                </c:pt>
                <c:pt idx="28351">
                  <c:v>0.28350999999999998</c:v>
                </c:pt>
                <c:pt idx="28352">
                  <c:v>0.28351999999999999</c:v>
                </c:pt>
                <c:pt idx="28353">
                  <c:v>0.28353</c:v>
                </c:pt>
                <c:pt idx="28354">
                  <c:v>0.28354000000000001</c:v>
                </c:pt>
                <c:pt idx="28355">
                  <c:v>0.28355000000000002</c:v>
                </c:pt>
                <c:pt idx="28356">
                  <c:v>0.28355999999999998</c:v>
                </c:pt>
                <c:pt idx="28357">
                  <c:v>0.28356999999999999</c:v>
                </c:pt>
                <c:pt idx="28358">
                  <c:v>0.28358</c:v>
                </c:pt>
                <c:pt idx="28359">
                  <c:v>0.28359000000000001</c:v>
                </c:pt>
                <c:pt idx="28360">
                  <c:v>0.28360000000000002</c:v>
                </c:pt>
                <c:pt idx="28361">
                  <c:v>0.28360999999999997</c:v>
                </c:pt>
                <c:pt idx="28362">
                  <c:v>0.28361999999999998</c:v>
                </c:pt>
                <c:pt idx="28363">
                  <c:v>0.28362999999999999</c:v>
                </c:pt>
                <c:pt idx="28364">
                  <c:v>0.28364</c:v>
                </c:pt>
                <c:pt idx="28365">
                  <c:v>0.28365000000000001</c:v>
                </c:pt>
                <c:pt idx="28366">
                  <c:v>0.28366000000000002</c:v>
                </c:pt>
                <c:pt idx="28367">
                  <c:v>0.28366999999999998</c:v>
                </c:pt>
                <c:pt idx="28368">
                  <c:v>0.28367999999999999</c:v>
                </c:pt>
                <c:pt idx="28369">
                  <c:v>0.28369</c:v>
                </c:pt>
                <c:pt idx="28370">
                  <c:v>0.28370000000000001</c:v>
                </c:pt>
                <c:pt idx="28371">
                  <c:v>0.28371000000000002</c:v>
                </c:pt>
                <c:pt idx="28372">
                  <c:v>0.28372000000000003</c:v>
                </c:pt>
                <c:pt idx="28373">
                  <c:v>0.28372999999999998</c:v>
                </c:pt>
                <c:pt idx="28374">
                  <c:v>0.28373999999999999</c:v>
                </c:pt>
                <c:pt idx="28375">
                  <c:v>0.28375</c:v>
                </c:pt>
                <c:pt idx="28376">
                  <c:v>0.28376000000000001</c:v>
                </c:pt>
                <c:pt idx="28377">
                  <c:v>0.28377000000000002</c:v>
                </c:pt>
                <c:pt idx="28378">
                  <c:v>0.28377999999999998</c:v>
                </c:pt>
                <c:pt idx="28379">
                  <c:v>0.28378999999999999</c:v>
                </c:pt>
                <c:pt idx="28380">
                  <c:v>0.2838</c:v>
                </c:pt>
                <c:pt idx="28381">
                  <c:v>0.28381000000000001</c:v>
                </c:pt>
                <c:pt idx="28382">
                  <c:v>0.28382000000000002</c:v>
                </c:pt>
                <c:pt idx="28383">
                  <c:v>0.28383000000000003</c:v>
                </c:pt>
                <c:pt idx="28384">
                  <c:v>0.28383999999999998</c:v>
                </c:pt>
                <c:pt idx="28385">
                  <c:v>0.28384999999999999</c:v>
                </c:pt>
                <c:pt idx="28386">
                  <c:v>0.28386</c:v>
                </c:pt>
                <c:pt idx="28387">
                  <c:v>0.28387000000000001</c:v>
                </c:pt>
                <c:pt idx="28388">
                  <c:v>0.28388000000000002</c:v>
                </c:pt>
                <c:pt idx="28389">
                  <c:v>0.28388999999999998</c:v>
                </c:pt>
                <c:pt idx="28390">
                  <c:v>0.28389999999999999</c:v>
                </c:pt>
                <c:pt idx="28391">
                  <c:v>0.28391</c:v>
                </c:pt>
                <c:pt idx="28392">
                  <c:v>0.28392000000000001</c:v>
                </c:pt>
                <c:pt idx="28393">
                  <c:v>0.28393000000000002</c:v>
                </c:pt>
                <c:pt idx="28394">
                  <c:v>0.28394000000000003</c:v>
                </c:pt>
                <c:pt idx="28395">
                  <c:v>0.28394999999999998</c:v>
                </c:pt>
                <c:pt idx="28396">
                  <c:v>0.28395999999999999</c:v>
                </c:pt>
                <c:pt idx="28397">
                  <c:v>0.28397</c:v>
                </c:pt>
                <c:pt idx="28398">
                  <c:v>0.28398000000000001</c:v>
                </c:pt>
                <c:pt idx="28399">
                  <c:v>0.28399000000000002</c:v>
                </c:pt>
                <c:pt idx="28400">
                  <c:v>0.28399999999999997</c:v>
                </c:pt>
                <c:pt idx="28401">
                  <c:v>0.28400999999999998</c:v>
                </c:pt>
                <c:pt idx="28402">
                  <c:v>0.28401999999999999</c:v>
                </c:pt>
                <c:pt idx="28403">
                  <c:v>0.28403</c:v>
                </c:pt>
                <c:pt idx="28404">
                  <c:v>0.28404000000000001</c:v>
                </c:pt>
                <c:pt idx="28405">
                  <c:v>0.28405000000000002</c:v>
                </c:pt>
                <c:pt idx="28406">
                  <c:v>0.28405999999999998</c:v>
                </c:pt>
                <c:pt idx="28407">
                  <c:v>0.28406999999999999</c:v>
                </c:pt>
                <c:pt idx="28408">
                  <c:v>0.28408</c:v>
                </c:pt>
                <c:pt idx="28409">
                  <c:v>0.28409000000000001</c:v>
                </c:pt>
                <c:pt idx="28410">
                  <c:v>0.28410000000000002</c:v>
                </c:pt>
                <c:pt idx="28411">
                  <c:v>0.28410999999999997</c:v>
                </c:pt>
                <c:pt idx="28412">
                  <c:v>0.28411999999999998</c:v>
                </c:pt>
                <c:pt idx="28413">
                  <c:v>0.28412999999999999</c:v>
                </c:pt>
                <c:pt idx="28414">
                  <c:v>0.28414</c:v>
                </c:pt>
                <c:pt idx="28415">
                  <c:v>0.28415000000000001</c:v>
                </c:pt>
                <c:pt idx="28416">
                  <c:v>0.28416000000000002</c:v>
                </c:pt>
                <c:pt idx="28417">
                  <c:v>0.28416999999999998</c:v>
                </c:pt>
                <c:pt idx="28418">
                  <c:v>0.28417999999999999</c:v>
                </c:pt>
                <c:pt idx="28419">
                  <c:v>0.28419</c:v>
                </c:pt>
                <c:pt idx="28420">
                  <c:v>0.28420000000000001</c:v>
                </c:pt>
                <c:pt idx="28421">
                  <c:v>0.28421000000000002</c:v>
                </c:pt>
                <c:pt idx="28422">
                  <c:v>0.28421999999999997</c:v>
                </c:pt>
                <c:pt idx="28423">
                  <c:v>0.28422999999999998</c:v>
                </c:pt>
                <c:pt idx="28424">
                  <c:v>0.28423999999999999</c:v>
                </c:pt>
                <c:pt idx="28425">
                  <c:v>0.28425</c:v>
                </c:pt>
                <c:pt idx="28426">
                  <c:v>0.28426000000000001</c:v>
                </c:pt>
                <c:pt idx="28427">
                  <c:v>0.28427000000000002</c:v>
                </c:pt>
                <c:pt idx="28428">
                  <c:v>0.28427999999999998</c:v>
                </c:pt>
                <c:pt idx="28429">
                  <c:v>0.28428999999999999</c:v>
                </c:pt>
                <c:pt idx="28430">
                  <c:v>0.2843</c:v>
                </c:pt>
                <c:pt idx="28431">
                  <c:v>0.28431000000000001</c:v>
                </c:pt>
                <c:pt idx="28432">
                  <c:v>0.28432000000000002</c:v>
                </c:pt>
                <c:pt idx="28433">
                  <c:v>0.28433000000000003</c:v>
                </c:pt>
                <c:pt idx="28434">
                  <c:v>0.28433999999999998</c:v>
                </c:pt>
                <c:pt idx="28435">
                  <c:v>0.28434999999999999</c:v>
                </c:pt>
                <c:pt idx="28436">
                  <c:v>0.28436</c:v>
                </c:pt>
                <c:pt idx="28437">
                  <c:v>0.28437000000000001</c:v>
                </c:pt>
                <c:pt idx="28438">
                  <c:v>0.28438000000000002</c:v>
                </c:pt>
                <c:pt idx="28439">
                  <c:v>0.28438999999999998</c:v>
                </c:pt>
                <c:pt idx="28440">
                  <c:v>0.28439999999999999</c:v>
                </c:pt>
                <c:pt idx="28441">
                  <c:v>0.28441</c:v>
                </c:pt>
                <c:pt idx="28442">
                  <c:v>0.28442000000000001</c:v>
                </c:pt>
                <c:pt idx="28443">
                  <c:v>0.28443000000000002</c:v>
                </c:pt>
                <c:pt idx="28444">
                  <c:v>0.28444000000000003</c:v>
                </c:pt>
                <c:pt idx="28445">
                  <c:v>0.28444999999999998</c:v>
                </c:pt>
                <c:pt idx="28446">
                  <c:v>0.28445999999999999</c:v>
                </c:pt>
                <c:pt idx="28447">
                  <c:v>0.28447</c:v>
                </c:pt>
                <c:pt idx="28448">
                  <c:v>0.28448000000000001</c:v>
                </c:pt>
                <c:pt idx="28449">
                  <c:v>0.28449000000000002</c:v>
                </c:pt>
                <c:pt idx="28450">
                  <c:v>0.28449999999999998</c:v>
                </c:pt>
                <c:pt idx="28451">
                  <c:v>0.28450999999999999</c:v>
                </c:pt>
                <c:pt idx="28452">
                  <c:v>0.28452</c:v>
                </c:pt>
                <c:pt idx="28453">
                  <c:v>0.28453000000000001</c:v>
                </c:pt>
                <c:pt idx="28454">
                  <c:v>0.28454000000000002</c:v>
                </c:pt>
                <c:pt idx="28455">
                  <c:v>0.28455000000000003</c:v>
                </c:pt>
                <c:pt idx="28456">
                  <c:v>0.28455999999999998</c:v>
                </c:pt>
                <c:pt idx="28457">
                  <c:v>0.28456999999999999</c:v>
                </c:pt>
                <c:pt idx="28458">
                  <c:v>0.28458</c:v>
                </c:pt>
                <c:pt idx="28459">
                  <c:v>0.28459000000000001</c:v>
                </c:pt>
                <c:pt idx="28460">
                  <c:v>0.28460000000000002</c:v>
                </c:pt>
                <c:pt idx="28461">
                  <c:v>0.28460999999999997</c:v>
                </c:pt>
                <c:pt idx="28462">
                  <c:v>0.28461999999999998</c:v>
                </c:pt>
                <c:pt idx="28463">
                  <c:v>0.28462999999999999</c:v>
                </c:pt>
                <c:pt idx="28464">
                  <c:v>0.28464</c:v>
                </c:pt>
                <c:pt idx="28465">
                  <c:v>0.28465000000000001</c:v>
                </c:pt>
                <c:pt idx="28466">
                  <c:v>0.28466000000000002</c:v>
                </c:pt>
                <c:pt idx="28467">
                  <c:v>0.28466999999999998</c:v>
                </c:pt>
                <c:pt idx="28468">
                  <c:v>0.28467999999999999</c:v>
                </c:pt>
                <c:pt idx="28469">
                  <c:v>0.28469</c:v>
                </c:pt>
                <c:pt idx="28470">
                  <c:v>0.28470000000000001</c:v>
                </c:pt>
                <c:pt idx="28471">
                  <c:v>0.28471000000000002</c:v>
                </c:pt>
                <c:pt idx="28472">
                  <c:v>0.28471999999999997</c:v>
                </c:pt>
                <c:pt idx="28473">
                  <c:v>0.28472999999999998</c:v>
                </c:pt>
                <c:pt idx="28474">
                  <c:v>0.28473999999999999</c:v>
                </c:pt>
                <c:pt idx="28475">
                  <c:v>0.28475</c:v>
                </c:pt>
                <c:pt idx="28476">
                  <c:v>0.28476000000000001</c:v>
                </c:pt>
                <c:pt idx="28477">
                  <c:v>0.28477000000000002</c:v>
                </c:pt>
                <c:pt idx="28478">
                  <c:v>0.28477999999999998</c:v>
                </c:pt>
                <c:pt idx="28479">
                  <c:v>0.28478999999999999</c:v>
                </c:pt>
                <c:pt idx="28480">
                  <c:v>0.2848</c:v>
                </c:pt>
                <c:pt idx="28481">
                  <c:v>0.28481000000000001</c:v>
                </c:pt>
                <c:pt idx="28482">
                  <c:v>0.28482000000000002</c:v>
                </c:pt>
                <c:pt idx="28483">
                  <c:v>0.28483000000000003</c:v>
                </c:pt>
                <c:pt idx="28484">
                  <c:v>0.28483999999999998</c:v>
                </c:pt>
                <c:pt idx="28485">
                  <c:v>0.28484999999999999</c:v>
                </c:pt>
                <c:pt idx="28486">
                  <c:v>0.28486</c:v>
                </c:pt>
                <c:pt idx="28487">
                  <c:v>0.28487000000000001</c:v>
                </c:pt>
                <c:pt idx="28488">
                  <c:v>0.28488000000000002</c:v>
                </c:pt>
                <c:pt idx="28489">
                  <c:v>0.28488999999999998</c:v>
                </c:pt>
                <c:pt idx="28490">
                  <c:v>0.28489999999999999</c:v>
                </c:pt>
                <c:pt idx="28491">
                  <c:v>0.28491</c:v>
                </c:pt>
                <c:pt idx="28492">
                  <c:v>0.28492000000000001</c:v>
                </c:pt>
                <c:pt idx="28493">
                  <c:v>0.28493000000000002</c:v>
                </c:pt>
                <c:pt idx="28494">
                  <c:v>0.28494000000000003</c:v>
                </c:pt>
                <c:pt idx="28495">
                  <c:v>0.28494999999999998</c:v>
                </c:pt>
                <c:pt idx="28496">
                  <c:v>0.28495999999999999</c:v>
                </c:pt>
                <c:pt idx="28497">
                  <c:v>0.28497</c:v>
                </c:pt>
                <c:pt idx="28498">
                  <c:v>0.28498000000000001</c:v>
                </c:pt>
                <c:pt idx="28499">
                  <c:v>0.28499000000000002</c:v>
                </c:pt>
                <c:pt idx="28500">
                  <c:v>0.28499999999999998</c:v>
                </c:pt>
                <c:pt idx="28501">
                  <c:v>0.28500999999999999</c:v>
                </c:pt>
                <c:pt idx="28502">
                  <c:v>0.28502</c:v>
                </c:pt>
                <c:pt idx="28503">
                  <c:v>0.28503000000000001</c:v>
                </c:pt>
                <c:pt idx="28504">
                  <c:v>0.28504000000000002</c:v>
                </c:pt>
                <c:pt idx="28505">
                  <c:v>0.28505000000000003</c:v>
                </c:pt>
                <c:pt idx="28506">
                  <c:v>0.28505999999999998</c:v>
                </c:pt>
                <c:pt idx="28507">
                  <c:v>0.28506999999999999</c:v>
                </c:pt>
                <c:pt idx="28508">
                  <c:v>0.28508</c:v>
                </c:pt>
                <c:pt idx="28509">
                  <c:v>0.28509000000000001</c:v>
                </c:pt>
                <c:pt idx="28510">
                  <c:v>0.28510000000000002</c:v>
                </c:pt>
                <c:pt idx="28511">
                  <c:v>0.28510999999999997</c:v>
                </c:pt>
                <c:pt idx="28512">
                  <c:v>0.28511999999999998</c:v>
                </c:pt>
                <c:pt idx="28513">
                  <c:v>0.28512999999999999</c:v>
                </c:pt>
                <c:pt idx="28514">
                  <c:v>0.28514</c:v>
                </c:pt>
                <c:pt idx="28515">
                  <c:v>0.28515000000000001</c:v>
                </c:pt>
                <c:pt idx="28516">
                  <c:v>0.28516000000000002</c:v>
                </c:pt>
                <c:pt idx="28517">
                  <c:v>0.28516999999999998</c:v>
                </c:pt>
                <c:pt idx="28518">
                  <c:v>0.28517999999999999</c:v>
                </c:pt>
                <c:pt idx="28519">
                  <c:v>0.28519</c:v>
                </c:pt>
                <c:pt idx="28520">
                  <c:v>0.28520000000000001</c:v>
                </c:pt>
                <c:pt idx="28521">
                  <c:v>0.28521000000000002</c:v>
                </c:pt>
                <c:pt idx="28522">
                  <c:v>0.28521999999999997</c:v>
                </c:pt>
                <c:pt idx="28523">
                  <c:v>0.28522999999999998</c:v>
                </c:pt>
                <c:pt idx="28524">
                  <c:v>0.28523999999999999</c:v>
                </c:pt>
                <c:pt idx="28525">
                  <c:v>0.28525</c:v>
                </c:pt>
                <c:pt idx="28526">
                  <c:v>0.28526000000000001</c:v>
                </c:pt>
                <c:pt idx="28527">
                  <c:v>0.28527000000000002</c:v>
                </c:pt>
                <c:pt idx="28528">
                  <c:v>0.28527999999999998</c:v>
                </c:pt>
                <c:pt idx="28529">
                  <c:v>0.28528999999999999</c:v>
                </c:pt>
                <c:pt idx="28530">
                  <c:v>0.2853</c:v>
                </c:pt>
                <c:pt idx="28531">
                  <c:v>0.28531000000000001</c:v>
                </c:pt>
                <c:pt idx="28532">
                  <c:v>0.28532000000000002</c:v>
                </c:pt>
                <c:pt idx="28533">
                  <c:v>0.28532999999999997</c:v>
                </c:pt>
                <c:pt idx="28534">
                  <c:v>0.28533999999999998</c:v>
                </c:pt>
                <c:pt idx="28535">
                  <c:v>0.28534999999999999</c:v>
                </c:pt>
                <c:pt idx="28536">
                  <c:v>0.28536</c:v>
                </c:pt>
                <c:pt idx="28537">
                  <c:v>0.28537000000000001</c:v>
                </c:pt>
                <c:pt idx="28538">
                  <c:v>0.28538000000000002</c:v>
                </c:pt>
                <c:pt idx="28539">
                  <c:v>0.28538999999999998</c:v>
                </c:pt>
                <c:pt idx="28540">
                  <c:v>0.28539999999999999</c:v>
                </c:pt>
                <c:pt idx="28541">
                  <c:v>0.28541</c:v>
                </c:pt>
                <c:pt idx="28542">
                  <c:v>0.28542000000000001</c:v>
                </c:pt>
                <c:pt idx="28543">
                  <c:v>0.28543000000000002</c:v>
                </c:pt>
                <c:pt idx="28544">
                  <c:v>0.28544000000000003</c:v>
                </c:pt>
                <c:pt idx="28545">
                  <c:v>0.28544999999999998</c:v>
                </c:pt>
                <c:pt idx="28546">
                  <c:v>0.28545999999999999</c:v>
                </c:pt>
                <c:pt idx="28547">
                  <c:v>0.28547</c:v>
                </c:pt>
                <c:pt idx="28548">
                  <c:v>0.28548000000000001</c:v>
                </c:pt>
                <c:pt idx="28549">
                  <c:v>0.28549000000000002</c:v>
                </c:pt>
                <c:pt idx="28550">
                  <c:v>0.28549999999999998</c:v>
                </c:pt>
                <c:pt idx="28551">
                  <c:v>0.28550999999999999</c:v>
                </c:pt>
                <c:pt idx="28552">
                  <c:v>0.28552</c:v>
                </c:pt>
                <c:pt idx="28553">
                  <c:v>0.28553000000000001</c:v>
                </c:pt>
                <c:pt idx="28554">
                  <c:v>0.28554000000000002</c:v>
                </c:pt>
                <c:pt idx="28555">
                  <c:v>0.28555000000000003</c:v>
                </c:pt>
                <c:pt idx="28556">
                  <c:v>0.28555999999999998</c:v>
                </c:pt>
                <c:pt idx="28557">
                  <c:v>0.28556999999999999</c:v>
                </c:pt>
                <c:pt idx="28558">
                  <c:v>0.28558</c:v>
                </c:pt>
                <c:pt idx="28559">
                  <c:v>0.28559000000000001</c:v>
                </c:pt>
                <c:pt idx="28560">
                  <c:v>0.28560000000000002</c:v>
                </c:pt>
                <c:pt idx="28561">
                  <c:v>0.28560999999999998</c:v>
                </c:pt>
                <c:pt idx="28562">
                  <c:v>0.28561999999999999</c:v>
                </c:pt>
                <c:pt idx="28563">
                  <c:v>0.28563</c:v>
                </c:pt>
                <c:pt idx="28564">
                  <c:v>0.28564000000000001</c:v>
                </c:pt>
                <c:pt idx="28565">
                  <c:v>0.28565000000000002</c:v>
                </c:pt>
                <c:pt idx="28566">
                  <c:v>0.28566000000000003</c:v>
                </c:pt>
                <c:pt idx="28567">
                  <c:v>0.28566999999999998</c:v>
                </c:pt>
                <c:pt idx="28568">
                  <c:v>0.28567999999999999</c:v>
                </c:pt>
                <c:pt idx="28569">
                  <c:v>0.28569</c:v>
                </c:pt>
                <c:pt idx="28570">
                  <c:v>0.28570000000000001</c:v>
                </c:pt>
                <c:pt idx="28571">
                  <c:v>0.28571000000000002</c:v>
                </c:pt>
                <c:pt idx="28572">
                  <c:v>0.28571999999999997</c:v>
                </c:pt>
                <c:pt idx="28573">
                  <c:v>0.28572999999999998</c:v>
                </c:pt>
                <c:pt idx="28574">
                  <c:v>0.28573999999999999</c:v>
                </c:pt>
                <c:pt idx="28575">
                  <c:v>0.28575</c:v>
                </c:pt>
                <c:pt idx="28576">
                  <c:v>0.28576000000000001</c:v>
                </c:pt>
                <c:pt idx="28577">
                  <c:v>0.28577000000000002</c:v>
                </c:pt>
                <c:pt idx="28578">
                  <c:v>0.28577999999999998</c:v>
                </c:pt>
                <c:pt idx="28579">
                  <c:v>0.28578999999999999</c:v>
                </c:pt>
                <c:pt idx="28580">
                  <c:v>0.2858</c:v>
                </c:pt>
                <c:pt idx="28581">
                  <c:v>0.28581000000000001</c:v>
                </c:pt>
                <c:pt idx="28582">
                  <c:v>0.28582000000000002</c:v>
                </c:pt>
                <c:pt idx="28583">
                  <c:v>0.28582999999999997</c:v>
                </c:pt>
                <c:pt idx="28584">
                  <c:v>0.28583999999999998</c:v>
                </c:pt>
                <c:pt idx="28585">
                  <c:v>0.28584999999999999</c:v>
                </c:pt>
                <c:pt idx="28586">
                  <c:v>0.28586</c:v>
                </c:pt>
                <c:pt idx="28587">
                  <c:v>0.28587000000000001</c:v>
                </c:pt>
                <c:pt idx="28588">
                  <c:v>0.28588000000000002</c:v>
                </c:pt>
                <c:pt idx="28589">
                  <c:v>0.28588999999999998</c:v>
                </c:pt>
                <c:pt idx="28590">
                  <c:v>0.28589999999999999</c:v>
                </c:pt>
                <c:pt idx="28591">
                  <c:v>0.28591</c:v>
                </c:pt>
                <c:pt idx="28592">
                  <c:v>0.28592000000000001</c:v>
                </c:pt>
                <c:pt idx="28593">
                  <c:v>0.28593000000000002</c:v>
                </c:pt>
                <c:pt idx="28594">
                  <c:v>0.28594000000000003</c:v>
                </c:pt>
                <c:pt idx="28595">
                  <c:v>0.28594999999999998</c:v>
                </c:pt>
                <c:pt idx="28596">
                  <c:v>0.28595999999999999</c:v>
                </c:pt>
                <c:pt idx="28597">
                  <c:v>0.28597</c:v>
                </c:pt>
                <c:pt idx="28598">
                  <c:v>0.28598000000000001</c:v>
                </c:pt>
                <c:pt idx="28599">
                  <c:v>0.28599000000000002</c:v>
                </c:pt>
                <c:pt idx="28600">
                  <c:v>0.28599999999999998</c:v>
                </c:pt>
                <c:pt idx="28601">
                  <c:v>0.28600999999999999</c:v>
                </c:pt>
                <c:pt idx="28602">
                  <c:v>0.28602</c:v>
                </c:pt>
                <c:pt idx="28603">
                  <c:v>0.28603000000000001</c:v>
                </c:pt>
                <c:pt idx="28604">
                  <c:v>0.28604000000000002</c:v>
                </c:pt>
                <c:pt idx="28605">
                  <c:v>0.28605000000000003</c:v>
                </c:pt>
                <c:pt idx="28606">
                  <c:v>0.28605999999999998</c:v>
                </c:pt>
                <c:pt idx="28607">
                  <c:v>0.28606999999999999</c:v>
                </c:pt>
                <c:pt idx="28608">
                  <c:v>0.28608</c:v>
                </c:pt>
                <c:pt idx="28609">
                  <c:v>0.28609000000000001</c:v>
                </c:pt>
                <c:pt idx="28610">
                  <c:v>0.28610000000000002</c:v>
                </c:pt>
                <c:pt idx="28611">
                  <c:v>0.28610999999999998</c:v>
                </c:pt>
                <c:pt idx="28612">
                  <c:v>0.28611999999999999</c:v>
                </c:pt>
                <c:pt idx="28613">
                  <c:v>0.28613</c:v>
                </c:pt>
                <c:pt idx="28614">
                  <c:v>0.28614000000000001</c:v>
                </c:pt>
                <c:pt idx="28615">
                  <c:v>0.28615000000000002</c:v>
                </c:pt>
                <c:pt idx="28616">
                  <c:v>0.28616000000000003</c:v>
                </c:pt>
                <c:pt idx="28617">
                  <c:v>0.28616999999999998</c:v>
                </c:pt>
                <c:pt idx="28618">
                  <c:v>0.28617999999999999</c:v>
                </c:pt>
                <c:pt idx="28619">
                  <c:v>0.28619</c:v>
                </c:pt>
                <c:pt idx="28620">
                  <c:v>0.28620000000000001</c:v>
                </c:pt>
                <c:pt idx="28621">
                  <c:v>0.28621000000000002</c:v>
                </c:pt>
                <c:pt idx="28622">
                  <c:v>0.28621999999999997</c:v>
                </c:pt>
                <c:pt idx="28623">
                  <c:v>0.28622999999999998</c:v>
                </c:pt>
                <c:pt idx="28624">
                  <c:v>0.28623999999999999</c:v>
                </c:pt>
                <c:pt idx="28625">
                  <c:v>0.28625</c:v>
                </c:pt>
                <c:pt idx="28626">
                  <c:v>0.28626000000000001</c:v>
                </c:pt>
                <c:pt idx="28627">
                  <c:v>0.28627000000000002</c:v>
                </c:pt>
                <c:pt idx="28628">
                  <c:v>0.28627999999999998</c:v>
                </c:pt>
                <c:pt idx="28629">
                  <c:v>0.28628999999999999</c:v>
                </c:pt>
                <c:pt idx="28630">
                  <c:v>0.2863</c:v>
                </c:pt>
                <c:pt idx="28631">
                  <c:v>0.28631000000000001</c:v>
                </c:pt>
                <c:pt idx="28632">
                  <c:v>0.28632000000000002</c:v>
                </c:pt>
                <c:pt idx="28633">
                  <c:v>0.28632999999999997</c:v>
                </c:pt>
                <c:pt idx="28634">
                  <c:v>0.28633999999999998</c:v>
                </c:pt>
                <c:pt idx="28635">
                  <c:v>0.28634999999999999</c:v>
                </c:pt>
                <c:pt idx="28636">
                  <c:v>0.28636</c:v>
                </c:pt>
                <c:pt idx="28637">
                  <c:v>0.28637000000000001</c:v>
                </c:pt>
                <c:pt idx="28638">
                  <c:v>0.28638000000000002</c:v>
                </c:pt>
                <c:pt idx="28639">
                  <c:v>0.28638999999999998</c:v>
                </c:pt>
                <c:pt idx="28640">
                  <c:v>0.28639999999999999</c:v>
                </c:pt>
                <c:pt idx="28641">
                  <c:v>0.28641</c:v>
                </c:pt>
                <c:pt idx="28642">
                  <c:v>0.28642000000000001</c:v>
                </c:pt>
                <c:pt idx="28643">
                  <c:v>0.28643000000000002</c:v>
                </c:pt>
                <c:pt idx="28644">
                  <c:v>0.28643999999999997</c:v>
                </c:pt>
                <c:pt idx="28645">
                  <c:v>0.28644999999999998</c:v>
                </c:pt>
                <c:pt idx="28646">
                  <c:v>0.28645999999999999</c:v>
                </c:pt>
                <c:pt idx="28647">
                  <c:v>0.28647</c:v>
                </c:pt>
                <c:pt idx="28648">
                  <c:v>0.28648000000000001</c:v>
                </c:pt>
                <c:pt idx="28649">
                  <c:v>0.28649000000000002</c:v>
                </c:pt>
                <c:pt idx="28650">
                  <c:v>0.28649999999999998</c:v>
                </c:pt>
                <c:pt idx="28651">
                  <c:v>0.28650999999999999</c:v>
                </c:pt>
                <c:pt idx="28652">
                  <c:v>0.28652</c:v>
                </c:pt>
                <c:pt idx="28653">
                  <c:v>0.28653000000000001</c:v>
                </c:pt>
                <c:pt idx="28654">
                  <c:v>0.28654000000000002</c:v>
                </c:pt>
                <c:pt idx="28655">
                  <c:v>0.28655000000000003</c:v>
                </c:pt>
                <c:pt idx="28656">
                  <c:v>0.28655999999999998</c:v>
                </c:pt>
                <c:pt idx="28657">
                  <c:v>0.28656999999999999</c:v>
                </c:pt>
                <c:pt idx="28658">
                  <c:v>0.28658</c:v>
                </c:pt>
                <c:pt idx="28659">
                  <c:v>0.28659000000000001</c:v>
                </c:pt>
                <c:pt idx="28660">
                  <c:v>0.28660000000000002</c:v>
                </c:pt>
                <c:pt idx="28661">
                  <c:v>0.28660999999999998</c:v>
                </c:pt>
                <c:pt idx="28662">
                  <c:v>0.28661999999999999</c:v>
                </c:pt>
                <c:pt idx="28663">
                  <c:v>0.28663</c:v>
                </c:pt>
                <c:pt idx="28664">
                  <c:v>0.28664000000000001</c:v>
                </c:pt>
                <c:pt idx="28665">
                  <c:v>0.28665000000000002</c:v>
                </c:pt>
                <c:pt idx="28666">
                  <c:v>0.28666000000000003</c:v>
                </c:pt>
                <c:pt idx="28667">
                  <c:v>0.28666999999999998</c:v>
                </c:pt>
                <c:pt idx="28668">
                  <c:v>0.28667999999999999</c:v>
                </c:pt>
                <c:pt idx="28669">
                  <c:v>0.28669</c:v>
                </c:pt>
                <c:pt idx="28670">
                  <c:v>0.28670000000000001</c:v>
                </c:pt>
                <c:pt idx="28671">
                  <c:v>0.28671000000000002</c:v>
                </c:pt>
                <c:pt idx="28672">
                  <c:v>0.28671999999999997</c:v>
                </c:pt>
                <c:pt idx="28673">
                  <c:v>0.28672999999999998</c:v>
                </c:pt>
                <c:pt idx="28674">
                  <c:v>0.28673999999999999</c:v>
                </c:pt>
                <c:pt idx="28675">
                  <c:v>0.28675</c:v>
                </c:pt>
                <c:pt idx="28676">
                  <c:v>0.28676000000000001</c:v>
                </c:pt>
                <c:pt idx="28677">
                  <c:v>0.28677000000000002</c:v>
                </c:pt>
                <c:pt idx="28678">
                  <c:v>0.28677999999999998</c:v>
                </c:pt>
                <c:pt idx="28679">
                  <c:v>0.28678999999999999</c:v>
                </c:pt>
                <c:pt idx="28680">
                  <c:v>0.2868</c:v>
                </c:pt>
                <c:pt idx="28681">
                  <c:v>0.28681000000000001</c:v>
                </c:pt>
                <c:pt idx="28682">
                  <c:v>0.28682000000000002</c:v>
                </c:pt>
                <c:pt idx="28683">
                  <c:v>0.28682999999999997</c:v>
                </c:pt>
                <c:pt idx="28684">
                  <c:v>0.28683999999999998</c:v>
                </c:pt>
                <c:pt idx="28685">
                  <c:v>0.28684999999999999</c:v>
                </c:pt>
                <c:pt idx="28686">
                  <c:v>0.28686</c:v>
                </c:pt>
                <c:pt idx="28687">
                  <c:v>0.28687000000000001</c:v>
                </c:pt>
                <c:pt idx="28688">
                  <c:v>0.28688000000000002</c:v>
                </c:pt>
                <c:pt idx="28689">
                  <c:v>0.28688999999999998</c:v>
                </c:pt>
                <c:pt idx="28690">
                  <c:v>0.28689999999999999</c:v>
                </c:pt>
                <c:pt idx="28691">
                  <c:v>0.28691</c:v>
                </c:pt>
                <c:pt idx="28692">
                  <c:v>0.28692000000000001</c:v>
                </c:pt>
                <c:pt idx="28693">
                  <c:v>0.28693000000000002</c:v>
                </c:pt>
                <c:pt idx="28694">
                  <c:v>0.28693999999999997</c:v>
                </c:pt>
                <c:pt idx="28695">
                  <c:v>0.28694999999999998</c:v>
                </c:pt>
                <c:pt idx="28696">
                  <c:v>0.28695999999999999</c:v>
                </c:pt>
                <c:pt idx="28697">
                  <c:v>0.28697</c:v>
                </c:pt>
                <c:pt idx="28698">
                  <c:v>0.28698000000000001</c:v>
                </c:pt>
                <c:pt idx="28699">
                  <c:v>0.28699000000000002</c:v>
                </c:pt>
                <c:pt idx="28700">
                  <c:v>0.28699999999999998</c:v>
                </c:pt>
                <c:pt idx="28701">
                  <c:v>0.28700999999999999</c:v>
                </c:pt>
                <c:pt idx="28702">
                  <c:v>0.28702</c:v>
                </c:pt>
                <c:pt idx="28703">
                  <c:v>0.28703000000000001</c:v>
                </c:pt>
                <c:pt idx="28704">
                  <c:v>0.28704000000000002</c:v>
                </c:pt>
                <c:pt idx="28705">
                  <c:v>0.28705000000000003</c:v>
                </c:pt>
                <c:pt idx="28706">
                  <c:v>0.28705999999999998</c:v>
                </c:pt>
                <c:pt idx="28707">
                  <c:v>0.28706999999999999</c:v>
                </c:pt>
                <c:pt idx="28708">
                  <c:v>0.28708</c:v>
                </c:pt>
                <c:pt idx="28709">
                  <c:v>0.28709000000000001</c:v>
                </c:pt>
                <c:pt idx="28710">
                  <c:v>0.28710000000000002</c:v>
                </c:pt>
                <c:pt idx="28711">
                  <c:v>0.28710999999999998</c:v>
                </c:pt>
                <c:pt idx="28712">
                  <c:v>0.28711999999999999</c:v>
                </c:pt>
                <c:pt idx="28713">
                  <c:v>0.28713</c:v>
                </c:pt>
                <c:pt idx="28714">
                  <c:v>0.28714000000000001</c:v>
                </c:pt>
                <c:pt idx="28715">
                  <c:v>0.28715000000000002</c:v>
                </c:pt>
                <c:pt idx="28716">
                  <c:v>0.28716000000000003</c:v>
                </c:pt>
                <c:pt idx="28717">
                  <c:v>0.28716999999999998</c:v>
                </c:pt>
                <c:pt idx="28718">
                  <c:v>0.28717999999999999</c:v>
                </c:pt>
                <c:pt idx="28719">
                  <c:v>0.28719</c:v>
                </c:pt>
                <c:pt idx="28720">
                  <c:v>0.28720000000000001</c:v>
                </c:pt>
                <c:pt idx="28721">
                  <c:v>0.28721000000000002</c:v>
                </c:pt>
                <c:pt idx="28722">
                  <c:v>0.28721999999999998</c:v>
                </c:pt>
                <c:pt idx="28723">
                  <c:v>0.28722999999999999</c:v>
                </c:pt>
                <c:pt idx="28724">
                  <c:v>0.28724</c:v>
                </c:pt>
                <c:pt idx="28725">
                  <c:v>0.28725000000000001</c:v>
                </c:pt>
                <c:pt idx="28726">
                  <c:v>0.28726000000000002</c:v>
                </c:pt>
                <c:pt idx="28727">
                  <c:v>0.28727000000000003</c:v>
                </c:pt>
                <c:pt idx="28728">
                  <c:v>0.28727999999999998</c:v>
                </c:pt>
                <c:pt idx="28729">
                  <c:v>0.28728999999999999</c:v>
                </c:pt>
                <c:pt idx="28730">
                  <c:v>0.2873</c:v>
                </c:pt>
                <c:pt idx="28731">
                  <c:v>0.28731000000000001</c:v>
                </c:pt>
                <c:pt idx="28732">
                  <c:v>0.28732000000000002</c:v>
                </c:pt>
                <c:pt idx="28733">
                  <c:v>0.28732999999999997</c:v>
                </c:pt>
                <c:pt idx="28734">
                  <c:v>0.28733999999999998</c:v>
                </c:pt>
                <c:pt idx="28735">
                  <c:v>0.28734999999999999</c:v>
                </c:pt>
                <c:pt idx="28736">
                  <c:v>0.28736</c:v>
                </c:pt>
                <c:pt idx="28737">
                  <c:v>0.28737000000000001</c:v>
                </c:pt>
                <c:pt idx="28738">
                  <c:v>0.28738000000000002</c:v>
                </c:pt>
                <c:pt idx="28739">
                  <c:v>0.28738999999999998</c:v>
                </c:pt>
                <c:pt idx="28740">
                  <c:v>0.28739999999999999</c:v>
                </c:pt>
                <c:pt idx="28741">
                  <c:v>0.28741</c:v>
                </c:pt>
                <c:pt idx="28742">
                  <c:v>0.28742000000000001</c:v>
                </c:pt>
                <c:pt idx="28743">
                  <c:v>0.28743000000000002</c:v>
                </c:pt>
                <c:pt idx="28744">
                  <c:v>0.28743999999999997</c:v>
                </c:pt>
                <c:pt idx="28745">
                  <c:v>0.28744999999999998</c:v>
                </c:pt>
                <c:pt idx="28746">
                  <c:v>0.28745999999999999</c:v>
                </c:pt>
                <c:pt idx="28747">
                  <c:v>0.28747</c:v>
                </c:pt>
                <c:pt idx="28748">
                  <c:v>0.28748000000000001</c:v>
                </c:pt>
                <c:pt idx="28749">
                  <c:v>0.28749000000000002</c:v>
                </c:pt>
                <c:pt idx="28750">
                  <c:v>0.28749999999999998</c:v>
                </c:pt>
                <c:pt idx="28751">
                  <c:v>0.28750999999999999</c:v>
                </c:pt>
                <c:pt idx="28752">
                  <c:v>0.28752</c:v>
                </c:pt>
                <c:pt idx="28753">
                  <c:v>0.28753000000000001</c:v>
                </c:pt>
                <c:pt idx="28754">
                  <c:v>0.28754000000000002</c:v>
                </c:pt>
                <c:pt idx="28755">
                  <c:v>0.28754999999999997</c:v>
                </c:pt>
                <c:pt idx="28756">
                  <c:v>0.28755999999999998</c:v>
                </c:pt>
                <c:pt idx="28757">
                  <c:v>0.28756999999999999</c:v>
                </c:pt>
                <c:pt idx="28758">
                  <c:v>0.28758</c:v>
                </c:pt>
                <c:pt idx="28759">
                  <c:v>0.28759000000000001</c:v>
                </c:pt>
                <c:pt idx="28760">
                  <c:v>0.28760000000000002</c:v>
                </c:pt>
                <c:pt idx="28761">
                  <c:v>0.28760999999999998</c:v>
                </c:pt>
                <c:pt idx="28762">
                  <c:v>0.28761999999999999</c:v>
                </c:pt>
                <c:pt idx="28763">
                  <c:v>0.28763</c:v>
                </c:pt>
                <c:pt idx="28764">
                  <c:v>0.28764000000000001</c:v>
                </c:pt>
                <c:pt idx="28765">
                  <c:v>0.28765000000000002</c:v>
                </c:pt>
                <c:pt idx="28766">
                  <c:v>0.28766000000000003</c:v>
                </c:pt>
                <c:pt idx="28767">
                  <c:v>0.28766999999999998</c:v>
                </c:pt>
                <c:pt idx="28768">
                  <c:v>0.28767999999999999</c:v>
                </c:pt>
                <c:pt idx="28769">
                  <c:v>0.28769</c:v>
                </c:pt>
                <c:pt idx="28770">
                  <c:v>0.28770000000000001</c:v>
                </c:pt>
                <c:pt idx="28771">
                  <c:v>0.28771000000000002</c:v>
                </c:pt>
                <c:pt idx="28772">
                  <c:v>0.28771999999999998</c:v>
                </c:pt>
                <c:pt idx="28773">
                  <c:v>0.28772999999999999</c:v>
                </c:pt>
                <c:pt idx="28774">
                  <c:v>0.28774</c:v>
                </c:pt>
                <c:pt idx="28775">
                  <c:v>0.28775000000000001</c:v>
                </c:pt>
                <c:pt idx="28776">
                  <c:v>0.28776000000000002</c:v>
                </c:pt>
                <c:pt idx="28777">
                  <c:v>0.28777000000000003</c:v>
                </c:pt>
                <c:pt idx="28778">
                  <c:v>0.28777999999999998</c:v>
                </c:pt>
                <c:pt idx="28779">
                  <c:v>0.28778999999999999</c:v>
                </c:pt>
                <c:pt idx="28780">
                  <c:v>0.2878</c:v>
                </c:pt>
                <c:pt idx="28781">
                  <c:v>0.28781000000000001</c:v>
                </c:pt>
                <c:pt idx="28782">
                  <c:v>0.28782000000000002</c:v>
                </c:pt>
                <c:pt idx="28783">
                  <c:v>0.28782999999999997</c:v>
                </c:pt>
                <c:pt idx="28784">
                  <c:v>0.28783999999999998</c:v>
                </c:pt>
                <c:pt idx="28785">
                  <c:v>0.28784999999999999</c:v>
                </c:pt>
                <c:pt idx="28786">
                  <c:v>0.28786</c:v>
                </c:pt>
                <c:pt idx="28787">
                  <c:v>0.28787000000000001</c:v>
                </c:pt>
                <c:pt idx="28788">
                  <c:v>0.28788000000000002</c:v>
                </c:pt>
                <c:pt idx="28789">
                  <c:v>0.28788999999999998</c:v>
                </c:pt>
                <c:pt idx="28790">
                  <c:v>0.28789999999999999</c:v>
                </c:pt>
                <c:pt idx="28791">
                  <c:v>0.28791</c:v>
                </c:pt>
                <c:pt idx="28792">
                  <c:v>0.28792000000000001</c:v>
                </c:pt>
                <c:pt idx="28793">
                  <c:v>0.28793000000000002</c:v>
                </c:pt>
                <c:pt idx="28794">
                  <c:v>0.28793999999999997</c:v>
                </c:pt>
                <c:pt idx="28795">
                  <c:v>0.28794999999999998</c:v>
                </c:pt>
                <c:pt idx="28796">
                  <c:v>0.28795999999999999</c:v>
                </c:pt>
                <c:pt idx="28797">
                  <c:v>0.28797</c:v>
                </c:pt>
                <c:pt idx="28798">
                  <c:v>0.28798000000000001</c:v>
                </c:pt>
                <c:pt idx="28799">
                  <c:v>0.28799000000000002</c:v>
                </c:pt>
                <c:pt idx="28800">
                  <c:v>0.28799999999999998</c:v>
                </c:pt>
                <c:pt idx="28801">
                  <c:v>0.28800999999999999</c:v>
                </c:pt>
                <c:pt idx="28802">
                  <c:v>0.28802</c:v>
                </c:pt>
                <c:pt idx="28803">
                  <c:v>0.28803000000000001</c:v>
                </c:pt>
                <c:pt idx="28804">
                  <c:v>0.28804000000000002</c:v>
                </c:pt>
                <c:pt idx="28805">
                  <c:v>0.28804999999999997</c:v>
                </c:pt>
                <c:pt idx="28806">
                  <c:v>0.28805999999999998</c:v>
                </c:pt>
                <c:pt idx="28807">
                  <c:v>0.28806999999999999</c:v>
                </c:pt>
                <c:pt idx="28808">
                  <c:v>0.28808</c:v>
                </c:pt>
                <c:pt idx="28809">
                  <c:v>0.28809000000000001</c:v>
                </c:pt>
                <c:pt idx="28810">
                  <c:v>0.28810000000000002</c:v>
                </c:pt>
                <c:pt idx="28811">
                  <c:v>0.28810999999999998</c:v>
                </c:pt>
                <c:pt idx="28812">
                  <c:v>0.28811999999999999</c:v>
                </c:pt>
                <c:pt idx="28813">
                  <c:v>0.28813</c:v>
                </c:pt>
                <c:pt idx="28814">
                  <c:v>0.28814000000000001</c:v>
                </c:pt>
                <c:pt idx="28815">
                  <c:v>0.28815000000000002</c:v>
                </c:pt>
                <c:pt idx="28816">
                  <c:v>0.28816000000000003</c:v>
                </c:pt>
                <c:pt idx="28817">
                  <c:v>0.28816999999999998</c:v>
                </c:pt>
                <c:pt idx="28818">
                  <c:v>0.28817999999999999</c:v>
                </c:pt>
                <c:pt idx="28819">
                  <c:v>0.28819</c:v>
                </c:pt>
                <c:pt idx="28820">
                  <c:v>0.28820000000000001</c:v>
                </c:pt>
                <c:pt idx="28821">
                  <c:v>0.28821000000000002</c:v>
                </c:pt>
                <c:pt idx="28822">
                  <c:v>0.28821999999999998</c:v>
                </c:pt>
                <c:pt idx="28823">
                  <c:v>0.28822999999999999</c:v>
                </c:pt>
                <c:pt idx="28824">
                  <c:v>0.28824</c:v>
                </c:pt>
                <c:pt idx="28825">
                  <c:v>0.28825000000000001</c:v>
                </c:pt>
                <c:pt idx="28826">
                  <c:v>0.28826000000000002</c:v>
                </c:pt>
                <c:pt idx="28827">
                  <c:v>0.28827000000000003</c:v>
                </c:pt>
                <c:pt idx="28828">
                  <c:v>0.28827999999999998</c:v>
                </c:pt>
                <c:pt idx="28829">
                  <c:v>0.28828999999999999</c:v>
                </c:pt>
                <c:pt idx="28830">
                  <c:v>0.2883</c:v>
                </c:pt>
                <c:pt idx="28831">
                  <c:v>0.28831000000000001</c:v>
                </c:pt>
                <c:pt idx="28832">
                  <c:v>0.28832000000000002</c:v>
                </c:pt>
                <c:pt idx="28833">
                  <c:v>0.28832999999999998</c:v>
                </c:pt>
                <c:pt idx="28834">
                  <c:v>0.28833999999999999</c:v>
                </c:pt>
                <c:pt idx="28835">
                  <c:v>0.28835</c:v>
                </c:pt>
                <c:pt idx="28836">
                  <c:v>0.28836000000000001</c:v>
                </c:pt>
                <c:pt idx="28837">
                  <c:v>0.28837000000000002</c:v>
                </c:pt>
                <c:pt idx="28838">
                  <c:v>0.28838000000000003</c:v>
                </c:pt>
                <c:pt idx="28839">
                  <c:v>0.28838999999999998</c:v>
                </c:pt>
                <c:pt idx="28840">
                  <c:v>0.28839999999999999</c:v>
                </c:pt>
                <c:pt idx="28841">
                  <c:v>0.28841</c:v>
                </c:pt>
                <c:pt idx="28842">
                  <c:v>0.28842000000000001</c:v>
                </c:pt>
                <c:pt idx="28843">
                  <c:v>0.28843000000000002</c:v>
                </c:pt>
                <c:pt idx="28844">
                  <c:v>0.28843999999999997</c:v>
                </c:pt>
                <c:pt idx="28845">
                  <c:v>0.28844999999999998</c:v>
                </c:pt>
                <c:pt idx="28846">
                  <c:v>0.28845999999999999</c:v>
                </c:pt>
                <c:pt idx="28847">
                  <c:v>0.28847</c:v>
                </c:pt>
                <c:pt idx="28848">
                  <c:v>0.28848000000000001</c:v>
                </c:pt>
                <c:pt idx="28849">
                  <c:v>0.28849000000000002</c:v>
                </c:pt>
                <c:pt idx="28850">
                  <c:v>0.28849999999999998</c:v>
                </c:pt>
                <c:pt idx="28851">
                  <c:v>0.28850999999999999</c:v>
                </c:pt>
                <c:pt idx="28852">
                  <c:v>0.28852</c:v>
                </c:pt>
                <c:pt idx="28853">
                  <c:v>0.28853000000000001</c:v>
                </c:pt>
                <c:pt idx="28854">
                  <c:v>0.28854000000000002</c:v>
                </c:pt>
                <c:pt idx="28855">
                  <c:v>0.28854999999999997</c:v>
                </c:pt>
                <c:pt idx="28856">
                  <c:v>0.28855999999999998</c:v>
                </c:pt>
                <c:pt idx="28857">
                  <c:v>0.28856999999999999</c:v>
                </c:pt>
                <c:pt idx="28858">
                  <c:v>0.28858</c:v>
                </c:pt>
                <c:pt idx="28859">
                  <c:v>0.28859000000000001</c:v>
                </c:pt>
                <c:pt idx="28860">
                  <c:v>0.28860000000000002</c:v>
                </c:pt>
                <c:pt idx="28861">
                  <c:v>0.28860999999999998</c:v>
                </c:pt>
                <c:pt idx="28862">
                  <c:v>0.28861999999999999</c:v>
                </c:pt>
                <c:pt idx="28863">
                  <c:v>0.28863</c:v>
                </c:pt>
                <c:pt idx="28864">
                  <c:v>0.28864000000000001</c:v>
                </c:pt>
                <c:pt idx="28865">
                  <c:v>0.28865000000000002</c:v>
                </c:pt>
                <c:pt idx="28866">
                  <c:v>0.28866000000000003</c:v>
                </c:pt>
                <c:pt idx="28867">
                  <c:v>0.28866999999999998</c:v>
                </c:pt>
                <c:pt idx="28868">
                  <c:v>0.28867999999999999</c:v>
                </c:pt>
                <c:pt idx="28869">
                  <c:v>0.28869</c:v>
                </c:pt>
                <c:pt idx="28870">
                  <c:v>0.28870000000000001</c:v>
                </c:pt>
                <c:pt idx="28871">
                  <c:v>0.28871000000000002</c:v>
                </c:pt>
                <c:pt idx="28872">
                  <c:v>0.28871999999999998</c:v>
                </c:pt>
                <c:pt idx="28873">
                  <c:v>0.28872999999999999</c:v>
                </c:pt>
                <c:pt idx="28874">
                  <c:v>0.28874</c:v>
                </c:pt>
                <c:pt idx="28875">
                  <c:v>0.28875000000000001</c:v>
                </c:pt>
                <c:pt idx="28876">
                  <c:v>0.28876000000000002</c:v>
                </c:pt>
                <c:pt idx="28877">
                  <c:v>0.28877000000000003</c:v>
                </c:pt>
                <c:pt idx="28878">
                  <c:v>0.28877999999999998</c:v>
                </c:pt>
                <c:pt idx="28879">
                  <c:v>0.28878999999999999</c:v>
                </c:pt>
                <c:pt idx="28880">
                  <c:v>0.2888</c:v>
                </c:pt>
                <c:pt idx="28881">
                  <c:v>0.28881000000000001</c:v>
                </c:pt>
                <c:pt idx="28882">
                  <c:v>0.28882000000000002</c:v>
                </c:pt>
                <c:pt idx="28883">
                  <c:v>0.28882999999999998</c:v>
                </c:pt>
                <c:pt idx="28884">
                  <c:v>0.28883999999999999</c:v>
                </c:pt>
                <c:pt idx="28885">
                  <c:v>0.28885</c:v>
                </c:pt>
                <c:pt idx="28886">
                  <c:v>0.28886000000000001</c:v>
                </c:pt>
                <c:pt idx="28887">
                  <c:v>0.28887000000000002</c:v>
                </c:pt>
                <c:pt idx="28888">
                  <c:v>0.28888000000000003</c:v>
                </c:pt>
                <c:pt idx="28889">
                  <c:v>0.28888999999999998</c:v>
                </c:pt>
                <c:pt idx="28890">
                  <c:v>0.28889999999999999</c:v>
                </c:pt>
                <c:pt idx="28891">
                  <c:v>0.28891</c:v>
                </c:pt>
                <c:pt idx="28892">
                  <c:v>0.28892000000000001</c:v>
                </c:pt>
                <c:pt idx="28893">
                  <c:v>0.28893000000000002</c:v>
                </c:pt>
                <c:pt idx="28894">
                  <c:v>0.28893999999999997</c:v>
                </c:pt>
                <c:pt idx="28895">
                  <c:v>0.28894999999999998</c:v>
                </c:pt>
                <c:pt idx="28896">
                  <c:v>0.28895999999999999</c:v>
                </c:pt>
                <c:pt idx="28897">
                  <c:v>0.28897</c:v>
                </c:pt>
                <c:pt idx="28898">
                  <c:v>0.28898000000000001</c:v>
                </c:pt>
                <c:pt idx="28899">
                  <c:v>0.28899000000000002</c:v>
                </c:pt>
                <c:pt idx="28900">
                  <c:v>0.28899999999999998</c:v>
                </c:pt>
                <c:pt idx="28901">
                  <c:v>0.28900999999999999</c:v>
                </c:pt>
                <c:pt idx="28902">
                  <c:v>0.28902</c:v>
                </c:pt>
                <c:pt idx="28903">
                  <c:v>0.28903000000000001</c:v>
                </c:pt>
                <c:pt idx="28904">
                  <c:v>0.28904000000000002</c:v>
                </c:pt>
                <c:pt idx="28905">
                  <c:v>0.28904999999999997</c:v>
                </c:pt>
                <c:pt idx="28906">
                  <c:v>0.28905999999999998</c:v>
                </c:pt>
                <c:pt idx="28907">
                  <c:v>0.28906999999999999</c:v>
                </c:pt>
                <c:pt idx="28908">
                  <c:v>0.28908</c:v>
                </c:pt>
                <c:pt idx="28909">
                  <c:v>0.28909000000000001</c:v>
                </c:pt>
                <c:pt idx="28910">
                  <c:v>0.28910000000000002</c:v>
                </c:pt>
                <c:pt idx="28911">
                  <c:v>0.28910999999999998</c:v>
                </c:pt>
                <c:pt idx="28912">
                  <c:v>0.28911999999999999</c:v>
                </c:pt>
                <c:pt idx="28913">
                  <c:v>0.28913</c:v>
                </c:pt>
                <c:pt idx="28914">
                  <c:v>0.28914000000000001</c:v>
                </c:pt>
                <c:pt idx="28915">
                  <c:v>0.28915000000000002</c:v>
                </c:pt>
                <c:pt idx="28916">
                  <c:v>0.28915999999999997</c:v>
                </c:pt>
                <c:pt idx="28917">
                  <c:v>0.28916999999999998</c:v>
                </c:pt>
                <c:pt idx="28918">
                  <c:v>0.28917999999999999</c:v>
                </c:pt>
                <c:pt idx="28919">
                  <c:v>0.28919</c:v>
                </c:pt>
                <c:pt idx="28920">
                  <c:v>0.28920000000000001</c:v>
                </c:pt>
                <c:pt idx="28921">
                  <c:v>0.28921000000000002</c:v>
                </c:pt>
                <c:pt idx="28922">
                  <c:v>0.28921999999999998</c:v>
                </c:pt>
                <c:pt idx="28923">
                  <c:v>0.28922999999999999</c:v>
                </c:pt>
                <c:pt idx="28924">
                  <c:v>0.28924</c:v>
                </c:pt>
                <c:pt idx="28925">
                  <c:v>0.28925000000000001</c:v>
                </c:pt>
                <c:pt idx="28926">
                  <c:v>0.28926000000000002</c:v>
                </c:pt>
                <c:pt idx="28927">
                  <c:v>0.28927000000000003</c:v>
                </c:pt>
                <c:pt idx="28928">
                  <c:v>0.28927999999999998</c:v>
                </c:pt>
                <c:pt idx="28929">
                  <c:v>0.28928999999999999</c:v>
                </c:pt>
                <c:pt idx="28930">
                  <c:v>0.2893</c:v>
                </c:pt>
                <c:pt idx="28931">
                  <c:v>0.28931000000000001</c:v>
                </c:pt>
                <c:pt idx="28932">
                  <c:v>0.28932000000000002</c:v>
                </c:pt>
                <c:pt idx="28933">
                  <c:v>0.28932999999999998</c:v>
                </c:pt>
                <c:pt idx="28934">
                  <c:v>0.28933999999999999</c:v>
                </c:pt>
                <c:pt idx="28935">
                  <c:v>0.28935</c:v>
                </c:pt>
                <c:pt idx="28936">
                  <c:v>0.28936000000000001</c:v>
                </c:pt>
                <c:pt idx="28937">
                  <c:v>0.28937000000000002</c:v>
                </c:pt>
                <c:pt idx="28938">
                  <c:v>0.28938000000000003</c:v>
                </c:pt>
                <c:pt idx="28939">
                  <c:v>0.28938999999999998</c:v>
                </c:pt>
                <c:pt idx="28940">
                  <c:v>0.28939999999999999</c:v>
                </c:pt>
                <c:pt idx="28941">
                  <c:v>0.28941</c:v>
                </c:pt>
                <c:pt idx="28942">
                  <c:v>0.28942000000000001</c:v>
                </c:pt>
                <c:pt idx="28943">
                  <c:v>0.28943000000000002</c:v>
                </c:pt>
                <c:pt idx="28944">
                  <c:v>0.28943999999999998</c:v>
                </c:pt>
                <c:pt idx="28945">
                  <c:v>0.28944999999999999</c:v>
                </c:pt>
                <c:pt idx="28946">
                  <c:v>0.28946</c:v>
                </c:pt>
                <c:pt idx="28947">
                  <c:v>0.28947000000000001</c:v>
                </c:pt>
                <c:pt idx="28948">
                  <c:v>0.28948000000000002</c:v>
                </c:pt>
                <c:pt idx="28949">
                  <c:v>0.28949000000000003</c:v>
                </c:pt>
                <c:pt idx="28950">
                  <c:v>0.28949999999999998</c:v>
                </c:pt>
                <c:pt idx="28951">
                  <c:v>0.28950999999999999</c:v>
                </c:pt>
                <c:pt idx="28952">
                  <c:v>0.28952</c:v>
                </c:pt>
                <c:pt idx="28953">
                  <c:v>0.28953000000000001</c:v>
                </c:pt>
                <c:pt idx="28954">
                  <c:v>0.28954000000000002</c:v>
                </c:pt>
                <c:pt idx="28955">
                  <c:v>0.28954999999999997</c:v>
                </c:pt>
                <c:pt idx="28956">
                  <c:v>0.28955999999999998</c:v>
                </c:pt>
                <c:pt idx="28957">
                  <c:v>0.28956999999999999</c:v>
                </c:pt>
                <c:pt idx="28958">
                  <c:v>0.28958</c:v>
                </c:pt>
                <c:pt idx="28959">
                  <c:v>0.28959000000000001</c:v>
                </c:pt>
                <c:pt idx="28960">
                  <c:v>0.28960000000000002</c:v>
                </c:pt>
                <c:pt idx="28961">
                  <c:v>0.28960999999999998</c:v>
                </c:pt>
                <c:pt idx="28962">
                  <c:v>0.28961999999999999</c:v>
                </c:pt>
                <c:pt idx="28963">
                  <c:v>0.28963</c:v>
                </c:pt>
                <c:pt idx="28964">
                  <c:v>0.28964000000000001</c:v>
                </c:pt>
                <c:pt idx="28965">
                  <c:v>0.28965000000000002</c:v>
                </c:pt>
                <c:pt idx="28966">
                  <c:v>0.28965999999999997</c:v>
                </c:pt>
                <c:pt idx="28967">
                  <c:v>0.28966999999999998</c:v>
                </c:pt>
                <c:pt idx="28968">
                  <c:v>0.28967999999999999</c:v>
                </c:pt>
                <c:pt idx="28969">
                  <c:v>0.28969</c:v>
                </c:pt>
                <c:pt idx="28970">
                  <c:v>0.28970000000000001</c:v>
                </c:pt>
                <c:pt idx="28971">
                  <c:v>0.28971000000000002</c:v>
                </c:pt>
                <c:pt idx="28972">
                  <c:v>0.28971999999999998</c:v>
                </c:pt>
                <c:pt idx="28973">
                  <c:v>0.28972999999999999</c:v>
                </c:pt>
                <c:pt idx="28974">
                  <c:v>0.28974</c:v>
                </c:pt>
                <c:pt idx="28975">
                  <c:v>0.28975000000000001</c:v>
                </c:pt>
                <c:pt idx="28976">
                  <c:v>0.28976000000000002</c:v>
                </c:pt>
                <c:pt idx="28977">
                  <c:v>0.28977000000000003</c:v>
                </c:pt>
                <c:pt idx="28978">
                  <c:v>0.28977999999999998</c:v>
                </c:pt>
                <c:pt idx="28979">
                  <c:v>0.28978999999999999</c:v>
                </c:pt>
                <c:pt idx="28980">
                  <c:v>0.2898</c:v>
                </c:pt>
                <c:pt idx="28981">
                  <c:v>0.28981000000000001</c:v>
                </c:pt>
                <c:pt idx="28982">
                  <c:v>0.28982000000000002</c:v>
                </c:pt>
                <c:pt idx="28983">
                  <c:v>0.28982999999999998</c:v>
                </c:pt>
                <c:pt idx="28984">
                  <c:v>0.28983999999999999</c:v>
                </c:pt>
                <c:pt idx="28985">
                  <c:v>0.28985</c:v>
                </c:pt>
                <c:pt idx="28986">
                  <c:v>0.28986000000000001</c:v>
                </c:pt>
                <c:pt idx="28987">
                  <c:v>0.28987000000000002</c:v>
                </c:pt>
                <c:pt idx="28988">
                  <c:v>0.28988000000000003</c:v>
                </c:pt>
                <c:pt idx="28989">
                  <c:v>0.28988999999999998</c:v>
                </c:pt>
                <c:pt idx="28990">
                  <c:v>0.28989999999999999</c:v>
                </c:pt>
                <c:pt idx="28991">
                  <c:v>0.28991</c:v>
                </c:pt>
                <c:pt idx="28992">
                  <c:v>0.28992000000000001</c:v>
                </c:pt>
                <c:pt idx="28993">
                  <c:v>0.28993000000000002</c:v>
                </c:pt>
                <c:pt idx="28994">
                  <c:v>0.28993999999999998</c:v>
                </c:pt>
                <c:pt idx="28995">
                  <c:v>0.28994999999999999</c:v>
                </c:pt>
                <c:pt idx="28996">
                  <c:v>0.28996</c:v>
                </c:pt>
                <c:pt idx="28997">
                  <c:v>0.28997000000000001</c:v>
                </c:pt>
                <c:pt idx="28998">
                  <c:v>0.28998000000000002</c:v>
                </c:pt>
                <c:pt idx="28999">
                  <c:v>0.28999000000000003</c:v>
                </c:pt>
                <c:pt idx="29000">
                  <c:v>0.28999999999999998</c:v>
                </c:pt>
                <c:pt idx="29001">
                  <c:v>0.29000999999999999</c:v>
                </c:pt>
                <c:pt idx="29002">
                  <c:v>0.29002</c:v>
                </c:pt>
                <c:pt idx="29003">
                  <c:v>0.29003000000000001</c:v>
                </c:pt>
                <c:pt idx="29004">
                  <c:v>0.29004000000000002</c:v>
                </c:pt>
                <c:pt idx="29005">
                  <c:v>0.29004999999999997</c:v>
                </c:pt>
                <c:pt idx="29006">
                  <c:v>0.29005999999999998</c:v>
                </c:pt>
                <c:pt idx="29007">
                  <c:v>0.29006999999999999</c:v>
                </c:pt>
                <c:pt idx="29008">
                  <c:v>0.29008</c:v>
                </c:pt>
                <c:pt idx="29009">
                  <c:v>0.29009000000000001</c:v>
                </c:pt>
                <c:pt idx="29010">
                  <c:v>0.29010000000000002</c:v>
                </c:pt>
                <c:pt idx="29011">
                  <c:v>0.29010999999999998</c:v>
                </c:pt>
                <c:pt idx="29012">
                  <c:v>0.29011999999999999</c:v>
                </c:pt>
                <c:pt idx="29013">
                  <c:v>0.29013</c:v>
                </c:pt>
                <c:pt idx="29014">
                  <c:v>0.29014000000000001</c:v>
                </c:pt>
                <c:pt idx="29015">
                  <c:v>0.29015000000000002</c:v>
                </c:pt>
                <c:pt idx="29016">
                  <c:v>0.29015999999999997</c:v>
                </c:pt>
                <c:pt idx="29017">
                  <c:v>0.29016999999999998</c:v>
                </c:pt>
                <c:pt idx="29018">
                  <c:v>0.29017999999999999</c:v>
                </c:pt>
                <c:pt idx="29019">
                  <c:v>0.29019</c:v>
                </c:pt>
                <c:pt idx="29020">
                  <c:v>0.29020000000000001</c:v>
                </c:pt>
                <c:pt idx="29021">
                  <c:v>0.29021000000000002</c:v>
                </c:pt>
                <c:pt idx="29022">
                  <c:v>0.29021999999999998</c:v>
                </c:pt>
                <c:pt idx="29023">
                  <c:v>0.29022999999999999</c:v>
                </c:pt>
                <c:pt idx="29024">
                  <c:v>0.29024</c:v>
                </c:pt>
                <c:pt idx="29025">
                  <c:v>0.29025000000000001</c:v>
                </c:pt>
                <c:pt idx="29026">
                  <c:v>0.29026000000000002</c:v>
                </c:pt>
                <c:pt idx="29027">
                  <c:v>0.29026999999999997</c:v>
                </c:pt>
                <c:pt idx="29028">
                  <c:v>0.29027999999999998</c:v>
                </c:pt>
                <c:pt idx="29029">
                  <c:v>0.29028999999999999</c:v>
                </c:pt>
                <c:pt idx="29030">
                  <c:v>0.2903</c:v>
                </c:pt>
                <c:pt idx="29031">
                  <c:v>0.29031000000000001</c:v>
                </c:pt>
                <c:pt idx="29032">
                  <c:v>0.29032000000000002</c:v>
                </c:pt>
                <c:pt idx="29033">
                  <c:v>0.29032999999999998</c:v>
                </c:pt>
                <c:pt idx="29034">
                  <c:v>0.29033999999999999</c:v>
                </c:pt>
                <c:pt idx="29035">
                  <c:v>0.29035</c:v>
                </c:pt>
                <c:pt idx="29036">
                  <c:v>0.29036000000000001</c:v>
                </c:pt>
                <c:pt idx="29037">
                  <c:v>0.29037000000000002</c:v>
                </c:pt>
                <c:pt idx="29038">
                  <c:v>0.29038000000000003</c:v>
                </c:pt>
                <c:pt idx="29039">
                  <c:v>0.29038999999999998</c:v>
                </c:pt>
                <c:pt idx="29040">
                  <c:v>0.29039999999999999</c:v>
                </c:pt>
                <c:pt idx="29041">
                  <c:v>0.29041</c:v>
                </c:pt>
                <c:pt idx="29042">
                  <c:v>0.29042000000000001</c:v>
                </c:pt>
                <c:pt idx="29043">
                  <c:v>0.29043000000000002</c:v>
                </c:pt>
                <c:pt idx="29044">
                  <c:v>0.29043999999999998</c:v>
                </c:pt>
                <c:pt idx="29045">
                  <c:v>0.29044999999999999</c:v>
                </c:pt>
                <c:pt idx="29046">
                  <c:v>0.29046</c:v>
                </c:pt>
                <c:pt idx="29047">
                  <c:v>0.29047000000000001</c:v>
                </c:pt>
                <c:pt idx="29048">
                  <c:v>0.29048000000000002</c:v>
                </c:pt>
                <c:pt idx="29049">
                  <c:v>0.29049000000000003</c:v>
                </c:pt>
                <c:pt idx="29050">
                  <c:v>0.29049999999999998</c:v>
                </c:pt>
                <c:pt idx="29051">
                  <c:v>0.29050999999999999</c:v>
                </c:pt>
                <c:pt idx="29052">
                  <c:v>0.29052</c:v>
                </c:pt>
                <c:pt idx="29053">
                  <c:v>0.29053000000000001</c:v>
                </c:pt>
                <c:pt idx="29054">
                  <c:v>0.29054000000000002</c:v>
                </c:pt>
                <c:pt idx="29055">
                  <c:v>0.29054999999999997</c:v>
                </c:pt>
                <c:pt idx="29056">
                  <c:v>0.29055999999999998</c:v>
                </c:pt>
                <c:pt idx="29057">
                  <c:v>0.29056999999999999</c:v>
                </c:pt>
                <c:pt idx="29058">
                  <c:v>0.29058</c:v>
                </c:pt>
                <c:pt idx="29059">
                  <c:v>0.29059000000000001</c:v>
                </c:pt>
                <c:pt idx="29060">
                  <c:v>0.29060000000000002</c:v>
                </c:pt>
                <c:pt idx="29061">
                  <c:v>0.29060999999999998</c:v>
                </c:pt>
                <c:pt idx="29062">
                  <c:v>0.29061999999999999</c:v>
                </c:pt>
                <c:pt idx="29063">
                  <c:v>0.29063</c:v>
                </c:pt>
                <c:pt idx="29064">
                  <c:v>0.29064000000000001</c:v>
                </c:pt>
                <c:pt idx="29065">
                  <c:v>0.29065000000000002</c:v>
                </c:pt>
                <c:pt idx="29066">
                  <c:v>0.29065999999999997</c:v>
                </c:pt>
                <c:pt idx="29067">
                  <c:v>0.29066999999999998</c:v>
                </c:pt>
                <c:pt idx="29068">
                  <c:v>0.29067999999999999</c:v>
                </c:pt>
                <c:pt idx="29069">
                  <c:v>0.29069</c:v>
                </c:pt>
                <c:pt idx="29070">
                  <c:v>0.29070000000000001</c:v>
                </c:pt>
                <c:pt idx="29071">
                  <c:v>0.29071000000000002</c:v>
                </c:pt>
                <c:pt idx="29072">
                  <c:v>0.29071999999999998</c:v>
                </c:pt>
                <c:pt idx="29073">
                  <c:v>0.29072999999999999</c:v>
                </c:pt>
                <c:pt idx="29074">
                  <c:v>0.29074</c:v>
                </c:pt>
                <c:pt idx="29075">
                  <c:v>0.29075000000000001</c:v>
                </c:pt>
                <c:pt idx="29076">
                  <c:v>0.29076000000000002</c:v>
                </c:pt>
                <c:pt idx="29077">
                  <c:v>0.29076999999999997</c:v>
                </c:pt>
                <c:pt idx="29078">
                  <c:v>0.29077999999999998</c:v>
                </c:pt>
                <c:pt idx="29079">
                  <c:v>0.29078999999999999</c:v>
                </c:pt>
                <c:pt idx="29080">
                  <c:v>0.2908</c:v>
                </c:pt>
                <c:pt idx="29081">
                  <c:v>0.29081000000000001</c:v>
                </c:pt>
                <c:pt idx="29082">
                  <c:v>0.29082000000000002</c:v>
                </c:pt>
                <c:pt idx="29083">
                  <c:v>0.29082999999999998</c:v>
                </c:pt>
                <c:pt idx="29084">
                  <c:v>0.29083999999999999</c:v>
                </c:pt>
                <c:pt idx="29085">
                  <c:v>0.29085</c:v>
                </c:pt>
                <c:pt idx="29086">
                  <c:v>0.29086000000000001</c:v>
                </c:pt>
                <c:pt idx="29087">
                  <c:v>0.29087000000000002</c:v>
                </c:pt>
                <c:pt idx="29088">
                  <c:v>0.29088000000000003</c:v>
                </c:pt>
                <c:pt idx="29089">
                  <c:v>0.29088999999999998</c:v>
                </c:pt>
                <c:pt idx="29090">
                  <c:v>0.29089999999999999</c:v>
                </c:pt>
                <c:pt idx="29091">
                  <c:v>0.29091</c:v>
                </c:pt>
                <c:pt idx="29092">
                  <c:v>0.29092000000000001</c:v>
                </c:pt>
                <c:pt idx="29093">
                  <c:v>0.29093000000000002</c:v>
                </c:pt>
                <c:pt idx="29094">
                  <c:v>0.29093999999999998</c:v>
                </c:pt>
                <c:pt idx="29095">
                  <c:v>0.29094999999999999</c:v>
                </c:pt>
                <c:pt idx="29096">
                  <c:v>0.29096</c:v>
                </c:pt>
                <c:pt idx="29097">
                  <c:v>0.29097000000000001</c:v>
                </c:pt>
                <c:pt idx="29098">
                  <c:v>0.29098000000000002</c:v>
                </c:pt>
                <c:pt idx="29099">
                  <c:v>0.29099000000000003</c:v>
                </c:pt>
                <c:pt idx="29100">
                  <c:v>0.29099999999999998</c:v>
                </c:pt>
                <c:pt idx="29101">
                  <c:v>0.29100999999999999</c:v>
                </c:pt>
                <c:pt idx="29102">
                  <c:v>0.29102</c:v>
                </c:pt>
                <c:pt idx="29103">
                  <c:v>0.29103000000000001</c:v>
                </c:pt>
                <c:pt idx="29104">
                  <c:v>0.29104000000000002</c:v>
                </c:pt>
                <c:pt idx="29105">
                  <c:v>0.29104999999999998</c:v>
                </c:pt>
                <c:pt idx="29106">
                  <c:v>0.29105999999999999</c:v>
                </c:pt>
                <c:pt idx="29107">
                  <c:v>0.29107</c:v>
                </c:pt>
                <c:pt idx="29108">
                  <c:v>0.29108000000000001</c:v>
                </c:pt>
                <c:pt idx="29109">
                  <c:v>0.29109000000000002</c:v>
                </c:pt>
                <c:pt idx="29110">
                  <c:v>0.29110000000000003</c:v>
                </c:pt>
                <c:pt idx="29111">
                  <c:v>0.29110999999999998</c:v>
                </c:pt>
                <c:pt idx="29112">
                  <c:v>0.29111999999999999</c:v>
                </c:pt>
                <c:pt idx="29113">
                  <c:v>0.29113</c:v>
                </c:pt>
                <c:pt idx="29114">
                  <c:v>0.29114000000000001</c:v>
                </c:pt>
                <c:pt idx="29115">
                  <c:v>0.29115000000000002</c:v>
                </c:pt>
                <c:pt idx="29116">
                  <c:v>0.29115999999999997</c:v>
                </c:pt>
                <c:pt idx="29117">
                  <c:v>0.29116999999999998</c:v>
                </c:pt>
                <c:pt idx="29118">
                  <c:v>0.29117999999999999</c:v>
                </c:pt>
                <c:pt idx="29119">
                  <c:v>0.29119</c:v>
                </c:pt>
                <c:pt idx="29120">
                  <c:v>0.29120000000000001</c:v>
                </c:pt>
                <c:pt idx="29121">
                  <c:v>0.29121000000000002</c:v>
                </c:pt>
                <c:pt idx="29122">
                  <c:v>0.29121999999999998</c:v>
                </c:pt>
                <c:pt idx="29123">
                  <c:v>0.29122999999999999</c:v>
                </c:pt>
                <c:pt idx="29124">
                  <c:v>0.29124</c:v>
                </c:pt>
                <c:pt idx="29125">
                  <c:v>0.29125000000000001</c:v>
                </c:pt>
                <c:pt idx="29126">
                  <c:v>0.29126000000000002</c:v>
                </c:pt>
                <c:pt idx="29127">
                  <c:v>0.29126999999999997</c:v>
                </c:pt>
                <c:pt idx="29128">
                  <c:v>0.29127999999999998</c:v>
                </c:pt>
                <c:pt idx="29129">
                  <c:v>0.29128999999999999</c:v>
                </c:pt>
                <c:pt idx="29130">
                  <c:v>0.2913</c:v>
                </c:pt>
                <c:pt idx="29131">
                  <c:v>0.29131000000000001</c:v>
                </c:pt>
                <c:pt idx="29132">
                  <c:v>0.29132000000000002</c:v>
                </c:pt>
                <c:pt idx="29133">
                  <c:v>0.29132999999999998</c:v>
                </c:pt>
                <c:pt idx="29134">
                  <c:v>0.29133999999999999</c:v>
                </c:pt>
                <c:pt idx="29135">
                  <c:v>0.29135</c:v>
                </c:pt>
                <c:pt idx="29136">
                  <c:v>0.29136000000000001</c:v>
                </c:pt>
                <c:pt idx="29137">
                  <c:v>0.29137000000000002</c:v>
                </c:pt>
                <c:pt idx="29138">
                  <c:v>0.29137999999999997</c:v>
                </c:pt>
                <c:pt idx="29139">
                  <c:v>0.29138999999999998</c:v>
                </c:pt>
                <c:pt idx="29140">
                  <c:v>0.29139999999999999</c:v>
                </c:pt>
                <c:pt idx="29141">
                  <c:v>0.29141</c:v>
                </c:pt>
                <c:pt idx="29142">
                  <c:v>0.29142000000000001</c:v>
                </c:pt>
                <c:pt idx="29143">
                  <c:v>0.29143000000000002</c:v>
                </c:pt>
                <c:pt idx="29144">
                  <c:v>0.29143999999999998</c:v>
                </c:pt>
                <c:pt idx="29145">
                  <c:v>0.29144999999999999</c:v>
                </c:pt>
                <c:pt idx="29146">
                  <c:v>0.29146</c:v>
                </c:pt>
                <c:pt idx="29147">
                  <c:v>0.29147000000000001</c:v>
                </c:pt>
                <c:pt idx="29148">
                  <c:v>0.29148000000000002</c:v>
                </c:pt>
                <c:pt idx="29149">
                  <c:v>0.29149000000000003</c:v>
                </c:pt>
                <c:pt idx="29150">
                  <c:v>0.29149999999999998</c:v>
                </c:pt>
                <c:pt idx="29151">
                  <c:v>0.29150999999999999</c:v>
                </c:pt>
                <c:pt idx="29152">
                  <c:v>0.29152</c:v>
                </c:pt>
                <c:pt idx="29153">
                  <c:v>0.29153000000000001</c:v>
                </c:pt>
                <c:pt idx="29154">
                  <c:v>0.29154000000000002</c:v>
                </c:pt>
                <c:pt idx="29155">
                  <c:v>0.29154999999999998</c:v>
                </c:pt>
                <c:pt idx="29156">
                  <c:v>0.29155999999999999</c:v>
                </c:pt>
                <c:pt idx="29157">
                  <c:v>0.29157</c:v>
                </c:pt>
                <c:pt idx="29158">
                  <c:v>0.29158000000000001</c:v>
                </c:pt>
                <c:pt idx="29159">
                  <c:v>0.29159000000000002</c:v>
                </c:pt>
                <c:pt idx="29160">
                  <c:v>0.29160000000000003</c:v>
                </c:pt>
                <c:pt idx="29161">
                  <c:v>0.29160999999999998</c:v>
                </c:pt>
                <c:pt idx="29162">
                  <c:v>0.29161999999999999</c:v>
                </c:pt>
                <c:pt idx="29163">
                  <c:v>0.29163</c:v>
                </c:pt>
                <c:pt idx="29164">
                  <c:v>0.29164000000000001</c:v>
                </c:pt>
                <c:pt idx="29165">
                  <c:v>0.29165000000000002</c:v>
                </c:pt>
                <c:pt idx="29166">
                  <c:v>0.29165999999999997</c:v>
                </c:pt>
                <c:pt idx="29167">
                  <c:v>0.29166999999999998</c:v>
                </c:pt>
                <c:pt idx="29168">
                  <c:v>0.29167999999999999</c:v>
                </c:pt>
                <c:pt idx="29169">
                  <c:v>0.29169</c:v>
                </c:pt>
                <c:pt idx="29170">
                  <c:v>0.29170000000000001</c:v>
                </c:pt>
                <c:pt idx="29171">
                  <c:v>0.29171000000000002</c:v>
                </c:pt>
                <c:pt idx="29172">
                  <c:v>0.29171999999999998</c:v>
                </c:pt>
                <c:pt idx="29173">
                  <c:v>0.29172999999999999</c:v>
                </c:pt>
                <c:pt idx="29174">
                  <c:v>0.29174</c:v>
                </c:pt>
                <c:pt idx="29175">
                  <c:v>0.29175000000000001</c:v>
                </c:pt>
                <c:pt idx="29176">
                  <c:v>0.29176000000000002</c:v>
                </c:pt>
                <c:pt idx="29177">
                  <c:v>0.29176999999999997</c:v>
                </c:pt>
                <c:pt idx="29178">
                  <c:v>0.29177999999999998</c:v>
                </c:pt>
                <c:pt idx="29179">
                  <c:v>0.29178999999999999</c:v>
                </c:pt>
                <c:pt idx="29180">
                  <c:v>0.2918</c:v>
                </c:pt>
                <c:pt idx="29181">
                  <c:v>0.29181000000000001</c:v>
                </c:pt>
                <c:pt idx="29182">
                  <c:v>0.29182000000000002</c:v>
                </c:pt>
                <c:pt idx="29183">
                  <c:v>0.29182999999999998</c:v>
                </c:pt>
                <c:pt idx="29184">
                  <c:v>0.29183999999999999</c:v>
                </c:pt>
                <c:pt idx="29185">
                  <c:v>0.29185</c:v>
                </c:pt>
                <c:pt idx="29186">
                  <c:v>0.29186000000000001</c:v>
                </c:pt>
                <c:pt idx="29187">
                  <c:v>0.29187000000000002</c:v>
                </c:pt>
                <c:pt idx="29188">
                  <c:v>0.29187999999999997</c:v>
                </c:pt>
                <c:pt idx="29189">
                  <c:v>0.29188999999999998</c:v>
                </c:pt>
                <c:pt idx="29190">
                  <c:v>0.29189999999999999</c:v>
                </c:pt>
                <c:pt idx="29191">
                  <c:v>0.29191</c:v>
                </c:pt>
                <c:pt idx="29192">
                  <c:v>0.29192000000000001</c:v>
                </c:pt>
                <c:pt idx="29193">
                  <c:v>0.29193000000000002</c:v>
                </c:pt>
                <c:pt idx="29194">
                  <c:v>0.29193999999999998</c:v>
                </c:pt>
                <c:pt idx="29195">
                  <c:v>0.29194999999999999</c:v>
                </c:pt>
                <c:pt idx="29196">
                  <c:v>0.29196</c:v>
                </c:pt>
                <c:pt idx="29197">
                  <c:v>0.29197000000000001</c:v>
                </c:pt>
                <c:pt idx="29198">
                  <c:v>0.29198000000000002</c:v>
                </c:pt>
                <c:pt idx="29199">
                  <c:v>0.29199000000000003</c:v>
                </c:pt>
                <c:pt idx="29200">
                  <c:v>0.29199999999999998</c:v>
                </c:pt>
                <c:pt idx="29201">
                  <c:v>0.29200999999999999</c:v>
                </c:pt>
                <c:pt idx="29202">
                  <c:v>0.29202</c:v>
                </c:pt>
                <c:pt idx="29203">
                  <c:v>0.29203000000000001</c:v>
                </c:pt>
                <c:pt idx="29204">
                  <c:v>0.29204000000000002</c:v>
                </c:pt>
                <c:pt idx="29205">
                  <c:v>0.29204999999999998</c:v>
                </c:pt>
                <c:pt idx="29206">
                  <c:v>0.29205999999999999</c:v>
                </c:pt>
                <c:pt idx="29207">
                  <c:v>0.29207</c:v>
                </c:pt>
                <c:pt idx="29208">
                  <c:v>0.29208000000000001</c:v>
                </c:pt>
                <c:pt idx="29209">
                  <c:v>0.29209000000000002</c:v>
                </c:pt>
                <c:pt idx="29210">
                  <c:v>0.29210000000000003</c:v>
                </c:pt>
                <c:pt idx="29211">
                  <c:v>0.29210999999999998</c:v>
                </c:pt>
                <c:pt idx="29212">
                  <c:v>0.29211999999999999</c:v>
                </c:pt>
                <c:pt idx="29213">
                  <c:v>0.29213</c:v>
                </c:pt>
                <c:pt idx="29214">
                  <c:v>0.29214000000000001</c:v>
                </c:pt>
                <c:pt idx="29215">
                  <c:v>0.29215000000000002</c:v>
                </c:pt>
                <c:pt idx="29216">
                  <c:v>0.29215999999999998</c:v>
                </c:pt>
                <c:pt idx="29217">
                  <c:v>0.29216999999999999</c:v>
                </c:pt>
                <c:pt idx="29218">
                  <c:v>0.29218</c:v>
                </c:pt>
                <c:pt idx="29219">
                  <c:v>0.29219000000000001</c:v>
                </c:pt>
                <c:pt idx="29220">
                  <c:v>0.29220000000000002</c:v>
                </c:pt>
                <c:pt idx="29221">
                  <c:v>0.29221000000000003</c:v>
                </c:pt>
                <c:pt idx="29222">
                  <c:v>0.29221999999999998</c:v>
                </c:pt>
                <c:pt idx="29223">
                  <c:v>0.29222999999999999</c:v>
                </c:pt>
                <c:pt idx="29224">
                  <c:v>0.29224</c:v>
                </c:pt>
                <c:pt idx="29225">
                  <c:v>0.29225000000000001</c:v>
                </c:pt>
                <c:pt idx="29226">
                  <c:v>0.29226000000000002</c:v>
                </c:pt>
                <c:pt idx="29227">
                  <c:v>0.29226999999999997</c:v>
                </c:pt>
                <c:pt idx="29228">
                  <c:v>0.29227999999999998</c:v>
                </c:pt>
                <c:pt idx="29229">
                  <c:v>0.29228999999999999</c:v>
                </c:pt>
                <c:pt idx="29230">
                  <c:v>0.2923</c:v>
                </c:pt>
                <c:pt idx="29231">
                  <c:v>0.29231000000000001</c:v>
                </c:pt>
                <c:pt idx="29232">
                  <c:v>0.29232000000000002</c:v>
                </c:pt>
                <c:pt idx="29233">
                  <c:v>0.29232999999999998</c:v>
                </c:pt>
                <c:pt idx="29234">
                  <c:v>0.29233999999999999</c:v>
                </c:pt>
                <c:pt idx="29235">
                  <c:v>0.29235</c:v>
                </c:pt>
                <c:pt idx="29236">
                  <c:v>0.29236000000000001</c:v>
                </c:pt>
                <c:pt idx="29237">
                  <c:v>0.29237000000000002</c:v>
                </c:pt>
                <c:pt idx="29238">
                  <c:v>0.29237999999999997</c:v>
                </c:pt>
                <c:pt idx="29239">
                  <c:v>0.29238999999999998</c:v>
                </c:pt>
                <c:pt idx="29240">
                  <c:v>0.29239999999999999</c:v>
                </c:pt>
                <c:pt idx="29241">
                  <c:v>0.29241</c:v>
                </c:pt>
                <c:pt idx="29242">
                  <c:v>0.29242000000000001</c:v>
                </c:pt>
                <c:pt idx="29243">
                  <c:v>0.29243000000000002</c:v>
                </c:pt>
                <c:pt idx="29244">
                  <c:v>0.29243999999999998</c:v>
                </c:pt>
                <c:pt idx="29245">
                  <c:v>0.29244999999999999</c:v>
                </c:pt>
                <c:pt idx="29246">
                  <c:v>0.29246</c:v>
                </c:pt>
                <c:pt idx="29247">
                  <c:v>0.29247000000000001</c:v>
                </c:pt>
                <c:pt idx="29248">
                  <c:v>0.29248000000000002</c:v>
                </c:pt>
                <c:pt idx="29249">
                  <c:v>0.29249000000000003</c:v>
                </c:pt>
                <c:pt idx="29250">
                  <c:v>0.29249999999999998</c:v>
                </c:pt>
                <c:pt idx="29251">
                  <c:v>0.29250999999999999</c:v>
                </c:pt>
                <c:pt idx="29252">
                  <c:v>0.29252</c:v>
                </c:pt>
                <c:pt idx="29253">
                  <c:v>0.29253000000000001</c:v>
                </c:pt>
                <c:pt idx="29254">
                  <c:v>0.29254000000000002</c:v>
                </c:pt>
                <c:pt idx="29255">
                  <c:v>0.29254999999999998</c:v>
                </c:pt>
                <c:pt idx="29256">
                  <c:v>0.29255999999999999</c:v>
                </c:pt>
                <c:pt idx="29257">
                  <c:v>0.29257</c:v>
                </c:pt>
                <c:pt idx="29258">
                  <c:v>0.29258000000000001</c:v>
                </c:pt>
                <c:pt idx="29259">
                  <c:v>0.29259000000000002</c:v>
                </c:pt>
                <c:pt idx="29260">
                  <c:v>0.29260000000000003</c:v>
                </c:pt>
                <c:pt idx="29261">
                  <c:v>0.29260999999999998</c:v>
                </c:pt>
                <c:pt idx="29262">
                  <c:v>0.29261999999999999</c:v>
                </c:pt>
                <c:pt idx="29263">
                  <c:v>0.29263</c:v>
                </c:pt>
                <c:pt idx="29264">
                  <c:v>0.29264000000000001</c:v>
                </c:pt>
                <c:pt idx="29265">
                  <c:v>0.29265000000000002</c:v>
                </c:pt>
                <c:pt idx="29266">
                  <c:v>0.29265999999999998</c:v>
                </c:pt>
                <c:pt idx="29267">
                  <c:v>0.29266999999999999</c:v>
                </c:pt>
                <c:pt idx="29268">
                  <c:v>0.29268</c:v>
                </c:pt>
                <c:pt idx="29269">
                  <c:v>0.29269000000000001</c:v>
                </c:pt>
                <c:pt idx="29270">
                  <c:v>0.29270000000000002</c:v>
                </c:pt>
                <c:pt idx="29271">
                  <c:v>0.29271000000000003</c:v>
                </c:pt>
                <c:pt idx="29272">
                  <c:v>0.29271999999999998</c:v>
                </c:pt>
                <c:pt idx="29273">
                  <c:v>0.29272999999999999</c:v>
                </c:pt>
                <c:pt idx="29274">
                  <c:v>0.29274</c:v>
                </c:pt>
                <c:pt idx="29275">
                  <c:v>0.29275000000000001</c:v>
                </c:pt>
                <c:pt idx="29276">
                  <c:v>0.29276000000000002</c:v>
                </c:pt>
                <c:pt idx="29277">
                  <c:v>0.29276999999999997</c:v>
                </c:pt>
                <c:pt idx="29278">
                  <c:v>0.29277999999999998</c:v>
                </c:pt>
                <c:pt idx="29279">
                  <c:v>0.29278999999999999</c:v>
                </c:pt>
                <c:pt idx="29280">
                  <c:v>0.2928</c:v>
                </c:pt>
                <c:pt idx="29281">
                  <c:v>0.29281000000000001</c:v>
                </c:pt>
                <c:pt idx="29282">
                  <c:v>0.29282000000000002</c:v>
                </c:pt>
                <c:pt idx="29283">
                  <c:v>0.29282999999999998</c:v>
                </c:pt>
                <c:pt idx="29284">
                  <c:v>0.29283999999999999</c:v>
                </c:pt>
                <c:pt idx="29285">
                  <c:v>0.29285</c:v>
                </c:pt>
                <c:pt idx="29286">
                  <c:v>0.29286000000000001</c:v>
                </c:pt>
                <c:pt idx="29287">
                  <c:v>0.29287000000000002</c:v>
                </c:pt>
                <c:pt idx="29288">
                  <c:v>0.29287999999999997</c:v>
                </c:pt>
                <c:pt idx="29289">
                  <c:v>0.29288999999999998</c:v>
                </c:pt>
                <c:pt idx="29290">
                  <c:v>0.29289999999999999</c:v>
                </c:pt>
                <c:pt idx="29291">
                  <c:v>0.29291</c:v>
                </c:pt>
                <c:pt idx="29292">
                  <c:v>0.29292000000000001</c:v>
                </c:pt>
                <c:pt idx="29293">
                  <c:v>0.29293000000000002</c:v>
                </c:pt>
                <c:pt idx="29294">
                  <c:v>0.29293999999999998</c:v>
                </c:pt>
                <c:pt idx="29295">
                  <c:v>0.29294999999999999</c:v>
                </c:pt>
                <c:pt idx="29296">
                  <c:v>0.29296</c:v>
                </c:pt>
                <c:pt idx="29297">
                  <c:v>0.29297000000000001</c:v>
                </c:pt>
                <c:pt idx="29298">
                  <c:v>0.29298000000000002</c:v>
                </c:pt>
                <c:pt idx="29299">
                  <c:v>0.29298999999999997</c:v>
                </c:pt>
                <c:pt idx="29300">
                  <c:v>0.29299999999999998</c:v>
                </c:pt>
                <c:pt idx="29301">
                  <c:v>0.29300999999999999</c:v>
                </c:pt>
                <c:pt idx="29302">
                  <c:v>0.29302</c:v>
                </c:pt>
                <c:pt idx="29303">
                  <c:v>0.29303000000000001</c:v>
                </c:pt>
                <c:pt idx="29304">
                  <c:v>0.29304000000000002</c:v>
                </c:pt>
                <c:pt idx="29305">
                  <c:v>0.29304999999999998</c:v>
                </c:pt>
                <c:pt idx="29306">
                  <c:v>0.29305999999999999</c:v>
                </c:pt>
                <c:pt idx="29307">
                  <c:v>0.29307</c:v>
                </c:pt>
                <c:pt idx="29308">
                  <c:v>0.29308000000000001</c:v>
                </c:pt>
                <c:pt idx="29309">
                  <c:v>0.29309000000000002</c:v>
                </c:pt>
                <c:pt idx="29310">
                  <c:v>0.29310000000000003</c:v>
                </c:pt>
                <c:pt idx="29311">
                  <c:v>0.29310999999999998</c:v>
                </c:pt>
                <c:pt idx="29312">
                  <c:v>0.29311999999999999</c:v>
                </c:pt>
                <c:pt idx="29313">
                  <c:v>0.29313</c:v>
                </c:pt>
                <c:pt idx="29314">
                  <c:v>0.29314000000000001</c:v>
                </c:pt>
                <c:pt idx="29315">
                  <c:v>0.29315000000000002</c:v>
                </c:pt>
                <c:pt idx="29316">
                  <c:v>0.29315999999999998</c:v>
                </c:pt>
                <c:pt idx="29317">
                  <c:v>0.29316999999999999</c:v>
                </c:pt>
                <c:pt idx="29318">
                  <c:v>0.29318</c:v>
                </c:pt>
                <c:pt idx="29319">
                  <c:v>0.29319000000000001</c:v>
                </c:pt>
                <c:pt idx="29320">
                  <c:v>0.29320000000000002</c:v>
                </c:pt>
                <c:pt idx="29321">
                  <c:v>0.29321000000000003</c:v>
                </c:pt>
                <c:pt idx="29322">
                  <c:v>0.29321999999999998</c:v>
                </c:pt>
                <c:pt idx="29323">
                  <c:v>0.29322999999999999</c:v>
                </c:pt>
                <c:pt idx="29324">
                  <c:v>0.29324</c:v>
                </c:pt>
                <c:pt idx="29325">
                  <c:v>0.29325000000000001</c:v>
                </c:pt>
                <c:pt idx="29326">
                  <c:v>0.29326000000000002</c:v>
                </c:pt>
                <c:pt idx="29327">
                  <c:v>0.29326999999999998</c:v>
                </c:pt>
                <c:pt idx="29328">
                  <c:v>0.29327999999999999</c:v>
                </c:pt>
                <c:pt idx="29329">
                  <c:v>0.29329</c:v>
                </c:pt>
                <c:pt idx="29330">
                  <c:v>0.29330000000000001</c:v>
                </c:pt>
                <c:pt idx="29331">
                  <c:v>0.29331000000000002</c:v>
                </c:pt>
                <c:pt idx="29332">
                  <c:v>0.29332000000000003</c:v>
                </c:pt>
                <c:pt idx="29333">
                  <c:v>0.29332999999999998</c:v>
                </c:pt>
                <c:pt idx="29334">
                  <c:v>0.29333999999999999</c:v>
                </c:pt>
                <c:pt idx="29335">
                  <c:v>0.29335</c:v>
                </c:pt>
                <c:pt idx="29336">
                  <c:v>0.29336000000000001</c:v>
                </c:pt>
                <c:pt idx="29337">
                  <c:v>0.29337000000000002</c:v>
                </c:pt>
                <c:pt idx="29338">
                  <c:v>0.29337999999999997</c:v>
                </c:pt>
                <c:pt idx="29339">
                  <c:v>0.29338999999999998</c:v>
                </c:pt>
                <c:pt idx="29340">
                  <c:v>0.29339999999999999</c:v>
                </c:pt>
                <c:pt idx="29341">
                  <c:v>0.29341</c:v>
                </c:pt>
                <c:pt idx="29342">
                  <c:v>0.29342000000000001</c:v>
                </c:pt>
                <c:pt idx="29343">
                  <c:v>0.29343000000000002</c:v>
                </c:pt>
                <c:pt idx="29344">
                  <c:v>0.29343999999999998</c:v>
                </c:pt>
                <c:pt idx="29345">
                  <c:v>0.29344999999999999</c:v>
                </c:pt>
                <c:pt idx="29346">
                  <c:v>0.29346</c:v>
                </c:pt>
                <c:pt idx="29347">
                  <c:v>0.29347000000000001</c:v>
                </c:pt>
                <c:pt idx="29348">
                  <c:v>0.29348000000000002</c:v>
                </c:pt>
                <c:pt idx="29349">
                  <c:v>0.29348999999999997</c:v>
                </c:pt>
                <c:pt idx="29350">
                  <c:v>0.29349999999999998</c:v>
                </c:pt>
                <c:pt idx="29351">
                  <c:v>0.29350999999999999</c:v>
                </c:pt>
                <c:pt idx="29352">
                  <c:v>0.29352</c:v>
                </c:pt>
                <c:pt idx="29353">
                  <c:v>0.29353000000000001</c:v>
                </c:pt>
                <c:pt idx="29354">
                  <c:v>0.29354000000000002</c:v>
                </c:pt>
                <c:pt idx="29355">
                  <c:v>0.29354999999999998</c:v>
                </c:pt>
                <c:pt idx="29356">
                  <c:v>0.29355999999999999</c:v>
                </c:pt>
                <c:pt idx="29357">
                  <c:v>0.29357</c:v>
                </c:pt>
                <c:pt idx="29358">
                  <c:v>0.29358000000000001</c:v>
                </c:pt>
                <c:pt idx="29359">
                  <c:v>0.29359000000000002</c:v>
                </c:pt>
                <c:pt idx="29360">
                  <c:v>0.29360000000000003</c:v>
                </c:pt>
                <c:pt idx="29361">
                  <c:v>0.29360999999999998</c:v>
                </c:pt>
                <c:pt idx="29362">
                  <c:v>0.29361999999999999</c:v>
                </c:pt>
                <c:pt idx="29363">
                  <c:v>0.29363</c:v>
                </c:pt>
                <c:pt idx="29364">
                  <c:v>0.29364000000000001</c:v>
                </c:pt>
                <c:pt idx="29365">
                  <c:v>0.29365000000000002</c:v>
                </c:pt>
                <c:pt idx="29366">
                  <c:v>0.29365999999999998</c:v>
                </c:pt>
                <c:pt idx="29367">
                  <c:v>0.29366999999999999</c:v>
                </c:pt>
                <c:pt idx="29368">
                  <c:v>0.29368</c:v>
                </c:pt>
                <c:pt idx="29369">
                  <c:v>0.29369000000000001</c:v>
                </c:pt>
                <c:pt idx="29370">
                  <c:v>0.29370000000000002</c:v>
                </c:pt>
                <c:pt idx="29371">
                  <c:v>0.29371000000000003</c:v>
                </c:pt>
                <c:pt idx="29372">
                  <c:v>0.29371999999999998</c:v>
                </c:pt>
                <c:pt idx="29373">
                  <c:v>0.29372999999999999</c:v>
                </c:pt>
                <c:pt idx="29374">
                  <c:v>0.29374</c:v>
                </c:pt>
                <c:pt idx="29375">
                  <c:v>0.29375000000000001</c:v>
                </c:pt>
                <c:pt idx="29376">
                  <c:v>0.29376000000000002</c:v>
                </c:pt>
                <c:pt idx="29377">
                  <c:v>0.29376999999999998</c:v>
                </c:pt>
                <c:pt idx="29378">
                  <c:v>0.29377999999999999</c:v>
                </c:pt>
                <c:pt idx="29379">
                  <c:v>0.29379</c:v>
                </c:pt>
                <c:pt idx="29380">
                  <c:v>0.29380000000000001</c:v>
                </c:pt>
                <c:pt idx="29381">
                  <c:v>0.29381000000000002</c:v>
                </c:pt>
                <c:pt idx="29382">
                  <c:v>0.29382000000000003</c:v>
                </c:pt>
                <c:pt idx="29383">
                  <c:v>0.29382999999999998</c:v>
                </c:pt>
                <c:pt idx="29384">
                  <c:v>0.29383999999999999</c:v>
                </c:pt>
                <c:pt idx="29385">
                  <c:v>0.29385</c:v>
                </c:pt>
                <c:pt idx="29386">
                  <c:v>0.29386000000000001</c:v>
                </c:pt>
                <c:pt idx="29387">
                  <c:v>0.29387000000000002</c:v>
                </c:pt>
                <c:pt idx="29388">
                  <c:v>0.29387999999999997</c:v>
                </c:pt>
                <c:pt idx="29389">
                  <c:v>0.29388999999999998</c:v>
                </c:pt>
                <c:pt idx="29390">
                  <c:v>0.29389999999999999</c:v>
                </c:pt>
                <c:pt idx="29391">
                  <c:v>0.29391</c:v>
                </c:pt>
                <c:pt idx="29392">
                  <c:v>0.29392000000000001</c:v>
                </c:pt>
                <c:pt idx="29393">
                  <c:v>0.29393000000000002</c:v>
                </c:pt>
                <c:pt idx="29394">
                  <c:v>0.29393999999999998</c:v>
                </c:pt>
                <c:pt idx="29395">
                  <c:v>0.29394999999999999</c:v>
                </c:pt>
                <c:pt idx="29396">
                  <c:v>0.29396</c:v>
                </c:pt>
                <c:pt idx="29397">
                  <c:v>0.29397000000000001</c:v>
                </c:pt>
                <c:pt idx="29398">
                  <c:v>0.29398000000000002</c:v>
                </c:pt>
                <c:pt idx="29399">
                  <c:v>0.29398999999999997</c:v>
                </c:pt>
                <c:pt idx="29400">
                  <c:v>0.29399999999999998</c:v>
                </c:pt>
                <c:pt idx="29401">
                  <c:v>0.29400999999999999</c:v>
                </c:pt>
                <c:pt idx="29402">
                  <c:v>0.29402</c:v>
                </c:pt>
                <c:pt idx="29403">
                  <c:v>0.29403000000000001</c:v>
                </c:pt>
                <c:pt idx="29404">
                  <c:v>0.29404000000000002</c:v>
                </c:pt>
                <c:pt idx="29405">
                  <c:v>0.29404999999999998</c:v>
                </c:pt>
                <c:pt idx="29406">
                  <c:v>0.29405999999999999</c:v>
                </c:pt>
                <c:pt idx="29407">
                  <c:v>0.29407</c:v>
                </c:pt>
                <c:pt idx="29408">
                  <c:v>0.29408000000000001</c:v>
                </c:pt>
                <c:pt idx="29409">
                  <c:v>0.29409000000000002</c:v>
                </c:pt>
                <c:pt idx="29410">
                  <c:v>0.29409999999999997</c:v>
                </c:pt>
                <c:pt idx="29411">
                  <c:v>0.29410999999999998</c:v>
                </c:pt>
                <c:pt idx="29412">
                  <c:v>0.29411999999999999</c:v>
                </c:pt>
                <c:pt idx="29413">
                  <c:v>0.29413</c:v>
                </c:pt>
                <c:pt idx="29414">
                  <c:v>0.29414000000000001</c:v>
                </c:pt>
                <c:pt idx="29415">
                  <c:v>0.29415000000000002</c:v>
                </c:pt>
                <c:pt idx="29416">
                  <c:v>0.29415999999999998</c:v>
                </c:pt>
                <c:pt idx="29417">
                  <c:v>0.29416999999999999</c:v>
                </c:pt>
                <c:pt idx="29418">
                  <c:v>0.29418</c:v>
                </c:pt>
                <c:pt idx="29419">
                  <c:v>0.29419000000000001</c:v>
                </c:pt>
                <c:pt idx="29420">
                  <c:v>0.29420000000000002</c:v>
                </c:pt>
                <c:pt idx="29421">
                  <c:v>0.29421000000000003</c:v>
                </c:pt>
                <c:pt idx="29422">
                  <c:v>0.29421999999999998</c:v>
                </c:pt>
                <c:pt idx="29423">
                  <c:v>0.29422999999999999</c:v>
                </c:pt>
                <c:pt idx="29424">
                  <c:v>0.29424</c:v>
                </c:pt>
                <c:pt idx="29425">
                  <c:v>0.29425000000000001</c:v>
                </c:pt>
                <c:pt idx="29426">
                  <c:v>0.29426000000000002</c:v>
                </c:pt>
                <c:pt idx="29427">
                  <c:v>0.29426999999999998</c:v>
                </c:pt>
                <c:pt idx="29428">
                  <c:v>0.29427999999999999</c:v>
                </c:pt>
                <c:pt idx="29429">
                  <c:v>0.29429</c:v>
                </c:pt>
                <c:pt idx="29430">
                  <c:v>0.29430000000000001</c:v>
                </c:pt>
                <c:pt idx="29431">
                  <c:v>0.29431000000000002</c:v>
                </c:pt>
                <c:pt idx="29432">
                  <c:v>0.29432000000000003</c:v>
                </c:pt>
                <c:pt idx="29433">
                  <c:v>0.29432999999999998</c:v>
                </c:pt>
                <c:pt idx="29434">
                  <c:v>0.29433999999999999</c:v>
                </c:pt>
                <c:pt idx="29435">
                  <c:v>0.29435</c:v>
                </c:pt>
                <c:pt idx="29436">
                  <c:v>0.29436000000000001</c:v>
                </c:pt>
                <c:pt idx="29437">
                  <c:v>0.29437000000000002</c:v>
                </c:pt>
                <c:pt idx="29438">
                  <c:v>0.29437999999999998</c:v>
                </c:pt>
                <c:pt idx="29439">
                  <c:v>0.29438999999999999</c:v>
                </c:pt>
                <c:pt idx="29440">
                  <c:v>0.2944</c:v>
                </c:pt>
                <c:pt idx="29441">
                  <c:v>0.29441000000000001</c:v>
                </c:pt>
                <c:pt idx="29442">
                  <c:v>0.29442000000000002</c:v>
                </c:pt>
                <c:pt idx="29443">
                  <c:v>0.29443000000000003</c:v>
                </c:pt>
                <c:pt idx="29444">
                  <c:v>0.29443999999999998</c:v>
                </c:pt>
                <c:pt idx="29445">
                  <c:v>0.29444999999999999</c:v>
                </c:pt>
                <c:pt idx="29446">
                  <c:v>0.29446</c:v>
                </c:pt>
                <c:pt idx="29447">
                  <c:v>0.29447000000000001</c:v>
                </c:pt>
                <c:pt idx="29448">
                  <c:v>0.29448000000000002</c:v>
                </c:pt>
                <c:pt idx="29449">
                  <c:v>0.29448999999999997</c:v>
                </c:pt>
                <c:pt idx="29450">
                  <c:v>0.29449999999999998</c:v>
                </c:pt>
                <c:pt idx="29451">
                  <c:v>0.29450999999999999</c:v>
                </c:pt>
                <c:pt idx="29452">
                  <c:v>0.29452</c:v>
                </c:pt>
                <c:pt idx="29453">
                  <c:v>0.29453000000000001</c:v>
                </c:pt>
                <c:pt idx="29454">
                  <c:v>0.29454000000000002</c:v>
                </c:pt>
                <c:pt idx="29455">
                  <c:v>0.29454999999999998</c:v>
                </c:pt>
                <c:pt idx="29456">
                  <c:v>0.29455999999999999</c:v>
                </c:pt>
                <c:pt idx="29457">
                  <c:v>0.29457</c:v>
                </c:pt>
                <c:pt idx="29458">
                  <c:v>0.29458000000000001</c:v>
                </c:pt>
                <c:pt idx="29459">
                  <c:v>0.29459000000000002</c:v>
                </c:pt>
                <c:pt idx="29460">
                  <c:v>0.29459999999999997</c:v>
                </c:pt>
                <c:pt idx="29461">
                  <c:v>0.29460999999999998</c:v>
                </c:pt>
                <c:pt idx="29462">
                  <c:v>0.29461999999999999</c:v>
                </c:pt>
                <c:pt idx="29463">
                  <c:v>0.29463</c:v>
                </c:pt>
                <c:pt idx="29464">
                  <c:v>0.29464000000000001</c:v>
                </c:pt>
                <c:pt idx="29465">
                  <c:v>0.29465000000000002</c:v>
                </c:pt>
                <c:pt idx="29466">
                  <c:v>0.29465999999999998</c:v>
                </c:pt>
                <c:pt idx="29467">
                  <c:v>0.29466999999999999</c:v>
                </c:pt>
                <c:pt idx="29468">
                  <c:v>0.29468</c:v>
                </c:pt>
                <c:pt idx="29469">
                  <c:v>0.29469000000000001</c:v>
                </c:pt>
                <c:pt idx="29470">
                  <c:v>0.29470000000000002</c:v>
                </c:pt>
                <c:pt idx="29471">
                  <c:v>0.29471000000000003</c:v>
                </c:pt>
                <c:pt idx="29472">
                  <c:v>0.29471999999999998</c:v>
                </c:pt>
                <c:pt idx="29473">
                  <c:v>0.29472999999999999</c:v>
                </c:pt>
                <c:pt idx="29474">
                  <c:v>0.29474</c:v>
                </c:pt>
                <c:pt idx="29475">
                  <c:v>0.29475000000000001</c:v>
                </c:pt>
                <c:pt idx="29476">
                  <c:v>0.29476000000000002</c:v>
                </c:pt>
                <c:pt idx="29477">
                  <c:v>0.29476999999999998</c:v>
                </c:pt>
                <c:pt idx="29478">
                  <c:v>0.29477999999999999</c:v>
                </c:pt>
                <c:pt idx="29479">
                  <c:v>0.29479</c:v>
                </c:pt>
                <c:pt idx="29480">
                  <c:v>0.29480000000000001</c:v>
                </c:pt>
                <c:pt idx="29481">
                  <c:v>0.29481000000000002</c:v>
                </c:pt>
                <c:pt idx="29482">
                  <c:v>0.29482000000000003</c:v>
                </c:pt>
                <c:pt idx="29483">
                  <c:v>0.29482999999999998</c:v>
                </c:pt>
                <c:pt idx="29484">
                  <c:v>0.29483999999999999</c:v>
                </c:pt>
                <c:pt idx="29485">
                  <c:v>0.29485</c:v>
                </c:pt>
                <c:pt idx="29486">
                  <c:v>0.29486000000000001</c:v>
                </c:pt>
                <c:pt idx="29487">
                  <c:v>0.29487000000000002</c:v>
                </c:pt>
                <c:pt idx="29488">
                  <c:v>0.29487999999999998</c:v>
                </c:pt>
                <c:pt idx="29489">
                  <c:v>0.29488999999999999</c:v>
                </c:pt>
                <c:pt idx="29490">
                  <c:v>0.2949</c:v>
                </c:pt>
                <c:pt idx="29491">
                  <c:v>0.29491000000000001</c:v>
                </c:pt>
                <c:pt idx="29492">
                  <c:v>0.29492000000000002</c:v>
                </c:pt>
                <c:pt idx="29493">
                  <c:v>0.29493000000000003</c:v>
                </c:pt>
                <c:pt idx="29494">
                  <c:v>0.29493999999999998</c:v>
                </c:pt>
                <c:pt idx="29495">
                  <c:v>0.29494999999999999</c:v>
                </c:pt>
                <c:pt idx="29496">
                  <c:v>0.29496</c:v>
                </c:pt>
                <c:pt idx="29497">
                  <c:v>0.29497000000000001</c:v>
                </c:pt>
                <c:pt idx="29498">
                  <c:v>0.29498000000000002</c:v>
                </c:pt>
                <c:pt idx="29499">
                  <c:v>0.29498999999999997</c:v>
                </c:pt>
                <c:pt idx="29500">
                  <c:v>0.29499999999999998</c:v>
                </c:pt>
                <c:pt idx="29501">
                  <c:v>0.29500999999999999</c:v>
                </c:pt>
                <c:pt idx="29502">
                  <c:v>0.29502</c:v>
                </c:pt>
                <c:pt idx="29503">
                  <c:v>0.29503000000000001</c:v>
                </c:pt>
                <c:pt idx="29504">
                  <c:v>0.29504000000000002</c:v>
                </c:pt>
                <c:pt idx="29505">
                  <c:v>0.29504999999999998</c:v>
                </c:pt>
                <c:pt idx="29506">
                  <c:v>0.29505999999999999</c:v>
                </c:pt>
                <c:pt idx="29507">
                  <c:v>0.29507</c:v>
                </c:pt>
                <c:pt idx="29508">
                  <c:v>0.29508000000000001</c:v>
                </c:pt>
                <c:pt idx="29509">
                  <c:v>0.29509000000000002</c:v>
                </c:pt>
                <c:pt idx="29510">
                  <c:v>0.29509999999999997</c:v>
                </c:pt>
                <c:pt idx="29511">
                  <c:v>0.29510999999999998</c:v>
                </c:pt>
                <c:pt idx="29512">
                  <c:v>0.29511999999999999</c:v>
                </c:pt>
                <c:pt idx="29513">
                  <c:v>0.29513</c:v>
                </c:pt>
                <c:pt idx="29514">
                  <c:v>0.29514000000000001</c:v>
                </c:pt>
                <c:pt idx="29515">
                  <c:v>0.29515000000000002</c:v>
                </c:pt>
                <c:pt idx="29516">
                  <c:v>0.29515999999999998</c:v>
                </c:pt>
                <c:pt idx="29517">
                  <c:v>0.29516999999999999</c:v>
                </c:pt>
                <c:pt idx="29518">
                  <c:v>0.29518</c:v>
                </c:pt>
                <c:pt idx="29519">
                  <c:v>0.29519000000000001</c:v>
                </c:pt>
                <c:pt idx="29520">
                  <c:v>0.29520000000000002</c:v>
                </c:pt>
                <c:pt idx="29521">
                  <c:v>0.29520999999999997</c:v>
                </c:pt>
                <c:pt idx="29522">
                  <c:v>0.29521999999999998</c:v>
                </c:pt>
                <c:pt idx="29523">
                  <c:v>0.29522999999999999</c:v>
                </c:pt>
                <c:pt idx="29524">
                  <c:v>0.29524</c:v>
                </c:pt>
                <c:pt idx="29525">
                  <c:v>0.29525000000000001</c:v>
                </c:pt>
                <c:pt idx="29526">
                  <c:v>0.29526000000000002</c:v>
                </c:pt>
                <c:pt idx="29527">
                  <c:v>0.29526999999999998</c:v>
                </c:pt>
                <c:pt idx="29528">
                  <c:v>0.29527999999999999</c:v>
                </c:pt>
                <c:pt idx="29529">
                  <c:v>0.29529</c:v>
                </c:pt>
                <c:pt idx="29530">
                  <c:v>0.29530000000000001</c:v>
                </c:pt>
                <c:pt idx="29531">
                  <c:v>0.29531000000000002</c:v>
                </c:pt>
                <c:pt idx="29532">
                  <c:v>0.29532000000000003</c:v>
                </c:pt>
                <c:pt idx="29533">
                  <c:v>0.29532999999999998</c:v>
                </c:pt>
                <c:pt idx="29534">
                  <c:v>0.29533999999999999</c:v>
                </c:pt>
                <c:pt idx="29535">
                  <c:v>0.29535</c:v>
                </c:pt>
                <c:pt idx="29536">
                  <c:v>0.29536000000000001</c:v>
                </c:pt>
                <c:pt idx="29537">
                  <c:v>0.29537000000000002</c:v>
                </c:pt>
                <c:pt idx="29538">
                  <c:v>0.29537999999999998</c:v>
                </c:pt>
                <c:pt idx="29539">
                  <c:v>0.29538999999999999</c:v>
                </c:pt>
                <c:pt idx="29540">
                  <c:v>0.2954</c:v>
                </c:pt>
                <c:pt idx="29541">
                  <c:v>0.29541000000000001</c:v>
                </c:pt>
                <c:pt idx="29542">
                  <c:v>0.29542000000000002</c:v>
                </c:pt>
                <c:pt idx="29543">
                  <c:v>0.29543000000000003</c:v>
                </c:pt>
                <c:pt idx="29544">
                  <c:v>0.29543999999999998</c:v>
                </c:pt>
                <c:pt idx="29545">
                  <c:v>0.29544999999999999</c:v>
                </c:pt>
                <c:pt idx="29546">
                  <c:v>0.29546</c:v>
                </c:pt>
                <c:pt idx="29547">
                  <c:v>0.29547000000000001</c:v>
                </c:pt>
                <c:pt idx="29548">
                  <c:v>0.29548000000000002</c:v>
                </c:pt>
                <c:pt idx="29549">
                  <c:v>0.29548999999999997</c:v>
                </c:pt>
                <c:pt idx="29550">
                  <c:v>0.29549999999999998</c:v>
                </c:pt>
                <c:pt idx="29551">
                  <c:v>0.29550999999999999</c:v>
                </c:pt>
                <c:pt idx="29552">
                  <c:v>0.29552</c:v>
                </c:pt>
                <c:pt idx="29553">
                  <c:v>0.29553000000000001</c:v>
                </c:pt>
                <c:pt idx="29554">
                  <c:v>0.29554000000000002</c:v>
                </c:pt>
                <c:pt idx="29555">
                  <c:v>0.29554999999999998</c:v>
                </c:pt>
                <c:pt idx="29556">
                  <c:v>0.29555999999999999</c:v>
                </c:pt>
                <c:pt idx="29557">
                  <c:v>0.29557</c:v>
                </c:pt>
                <c:pt idx="29558">
                  <c:v>0.29558000000000001</c:v>
                </c:pt>
                <c:pt idx="29559">
                  <c:v>0.29559000000000002</c:v>
                </c:pt>
                <c:pt idx="29560">
                  <c:v>0.29559999999999997</c:v>
                </c:pt>
                <c:pt idx="29561">
                  <c:v>0.29560999999999998</c:v>
                </c:pt>
                <c:pt idx="29562">
                  <c:v>0.29561999999999999</c:v>
                </c:pt>
                <c:pt idx="29563">
                  <c:v>0.29563</c:v>
                </c:pt>
                <c:pt idx="29564">
                  <c:v>0.29564000000000001</c:v>
                </c:pt>
                <c:pt idx="29565">
                  <c:v>0.29565000000000002</c:v>
                </c:pt>
                <c:pt idx="29566">
                  <c:v>0.29565999999999998</c:v>
                </c:pt>
                <c:pt idx="29567">
                  <c:v>0.29566999999999999</c:v>
                </c:pt>
                <c:pt idx="29568">
                  <c:v>0.29568</c:v>
                </c:pt>
                <c:pt idx="29569">
                  <c:v>0.29569000000000001</c:v>
                </c:pt>
                <c:pt idx="29570">
                  <c:v>0.29570000000000002</c:v>
                </c:pt>
                <c:pt idx="29571">
                  <c:v>0.29570999999999997</c:v>
                </c:pt>
                <c:pt idx="29572">
                  <c:v>0.29571999999999998</c:v>
                </c:pt>
                <c:pt idx="29573">
                  <c:v>0.29572999999999999</c:v>
                </c:pt>
                <c:pt idx="29574">
                  <c:v>0.29574</c:v>
                </c:pt>
                <c:pt idx="29575">
                  <c:v>0.29575000000000001</c:v>
                </c:pt>
                <c:pt idx="29576">
                  <c:v>0.29576000000000002</c:v>
                </c:pt>
                <c:pt idx="29577">
                  <c:v>0.29576999999999998</c:v>
                </c:pt>
                <c:pt idx="29578">
                  <c:v>0.29577999999999999</c:v>
                </c:pt>
                <c:pt idx="29579">
                  <c:v>0.29579</c:v>
                </c:pt>
                <c:pt idx="29580">
                  <c:v>0.29580000000000001</c:v>
                </c:pt>
                <c:pt idx="29581">
                  <c:v>0.29581000000000002</c:v>
                </c:pt>
                <c:pt idx="29582">
                  <c:v>0.29582000000000003</c:v>
                </c:pt>
                <c:pt idx="29583">
                  <c:v>0.29582999999999998</c:v>
                </c:pt>
                <c:pt idx="29584">
                  <c:v>0.29583999999999999</c:v>
                </c:pt>
                <c:pt idx="29585">
                  <c:v>0.29585</c:v>
                </c:pt>
                <c:pt idx="29586">
                  <c:v>0.29586000000000001</c:v>
                </c:pt>
                <c:pt idx="29587">
                  <c:v>0.29587000000000002</c:v>
                </c:pt>
                <c:pt idx="29588">
                  <c:v>0.29587999999999998</c:v>
                </c:pt>
                <c:pt idx="29589">
                  <c:v>0.29588999999999999</c:v>
                </c:pt>
                <c:pt idx="29590">
                  <c:v>0.2959</c:v>
                </c:pt>
                <c:pt idx="29591">
                  <c:v>0.29591000000000001</c:v>
                </c:pt>
                <c:pt idx="29592">
                  <c:v>0.29592000000000002</c:v>
                </c:pt>
                <c:pt idx="29593">
                  <c:v>0.29593000000000003</c:v>
                </c:pt>
                <c:pt idx="29594">
                  <c:v>0.29593999999999998</c:v>
                </c:pt>
                <c:pt idx="29595">
                  <c:v>0.29594999999999999</c:v>
                </c:pt>
                <c:pt idx="29596">
                  <c:v>0.29596</c:v>
                </c:pt>
                <c:pt idx="29597">
                  <c:v>0.29597000000000001</c:v>
                </c:pt>
                <c:pt idx="29598">
                  <c:v>0.29598000000000002</c:v>
                </c:pt>
                <c:pt idx="29599">
                  <c:v>0.29598999999999998</c:v>
                </c:pt>
                <c:pt idx="29600">
                  <c:v>0.29599999999999999</c:v>
                </c:pt>
                <c:pt idx="29601">
                  <c:v>0.29601</c:v>
                </c:pt>
                <c:pt idx="29602">
                  <c:v>0.29602000000000001</c:v>
                </c:pt>
                <c:pt idx="29603">
                  <c:v>0.29603000000000002</c:v>
                </c:pt>
                <c:pt idx="29604">
                  <c:v>0.29604000000000003</c:v>
                </c:pt>
                <c:pt idx="29605">
                  <c:v>0.29604999999999998</c:v>
                </c:pt>
                <c:pt idx="29606">
                  <c:v>0.29605999999999999</c:v>
                </c:pt>
                <c:pt idx="29607">
                  <c:v>0.29607</c:v>
                </c:pt>
                <c:pt idx="29608">
                  <c:v>0.29608000000000001</c:v>
                </c:pt>
                <c:pt idx="29609">
                  <c:v>0.29609000000000002</c:v>
                </c:pt>
                <c:pt idx="29610">
                  <c:v>0.29609999999999997</c:v>
                </c:pt>
                <c:pt idx="29611">
                  <c:v>0.29610999999999998</c:v>
                </c:pt>
                <c:pt idx="29612">
                  <c:v>0.29611999999999999</c:v>
                </c:pt>
                <c:pt idx="29613">
                  <c:v>0.29613</c:v>
                </c:pt>
                <c:pt idx="29614">
                  <c:v>0.29614000000000001</c:v>
                </c:pt>
                <c:pt idx="29615">
                  <c:v>0.29615000000000002</c:v>
                </c:pt>
                <c:pt idx="29616">
                  <c:v>0.29615999999999998</c:v>
                </c:pt>
                <c:pt idx="29617">
                  <c:v>0.29616999999999999</c:v>
                </c:pt>
                <c:pt idx="29618">
                  <c:v>0.29618</c:v>
                </c:pt>
                <c:pt idx="29619">
                  <c:v>0.29619000000000001</c:v>
                </c:pt>
                <c:pt idx="29620">
                  <c:v>0.29620000000000002</c:v>
                </c:pt>
                <c:pt idx="29621">
                  <c:v>0.29620999999999997</c:v>
                </c:pt>
                <c:pt idx="29622">
                  <c:v>0.29621999999999998</c:v>
                </c:pt>
                <c:pt idx="29623">
                  <c:v>0.29622999999999999</c:v>
                </c:pt>
                <c:pt idx="29624">
                  <c:v>0.29624</c:v>
                </c:pt>
                <c:pt idx="29625">
                  <c:v>0.29625000000000001</c:v>
                </c:pt>
                <c:pt idx="29626">
                  <c:v>0.29626000000000002</c:v>
                </c:pt>
                <c:pt idx="29627">
                  <c:v>0.29626999999999998</c:v>
                </c:pt>
                <c:pt idx="29628">
                  <c:v>0.29627999999999999</c:v>
                </c:pt>
                <c:pt idx="29629">
                  <c:v>0.29629</c:v>
                </c:pt>
                <c:pt idx="29630">
                  <c:v>0.29630000000000001</c:v>
                </c:pt>
                <c:pt idx="29631">
                  <c:v>0.29631000000000002</c:v>
                </c:pt>
                <c:pt idx="29632">
                  <c:v>0.29631999999999997</c:v>
                </c:pt>
                <c:pt idx="29633">
                  <c:v>0.29632999999999998</c:v>
                </c:pt>
                <c:pt idx="29634">
                  <c:v>0.29633999999999999</c:v>
                </c:pt>
                <c:pt idx="29635">
                  <c:v>0.29635</c:v>
                </c:pt>
                <c:pt idx="29636">
                  <c:v>0.29636000000000001</c:v>
                </c:pt>
                <c:pt idx="29637">
                  <c:v>0.29637000000000002</c:v>
                </c:pt>
                <c:pt idx="29638">
                  <c:v>0.29637999999999998</c:v>
                </c:pt>
                <c:pt idx="29639">
                  <c:v>0.29638999999999999</c:v>
                </c:pt>
                <c:pt idx="29640">
                  <c:v>0.2964</c:v>
                </c:pt>
                <c:pt idx="29641">
                  <c:v>0.29641000000000001</c:v>
                </c:pt>
                <c:pt idx="29642">
                  <c:v>0.29642000000000002</c:v>
                </c:pt>
                <c:pt idx="29643">
                  <c:v>0.29643000000000003</c:v>
                </c:pt>
                <c:pt idx="29644">
                  <c:v>0.29643999999999998</c:v>
                </c:pt>
                <c:pt idx="29645">
                  <c:v>0.29644999999999999</c:v>
                </c:pt>
                <c:pt idx="29646">
                  <c:v>0.29646</c:v>
                </c:pt>
                <c:pt idx="29647">
                  <c:v>0.29647000000000001</c:v>
                </c:pt>
                <c:pt idx="29648">
                  <c:v>0.29648000000000002</c:v>
                </c:pt>
                <c:pt idx="29649">
                  <c:v>0.29648999999999998</c:v>
                </c:pt>
                <c:pt idx="29650">
                  <c:v>0.29649999999999999</c:v>
                </c:pt>
                <c:pt idx="29651">
                  <c:v>0.29651</c:v>
                </c:pt>
                <c:pt idx="29652">
                  <c:v>0.29652000000000001</c:v>
                </c:pt>
                <c:pt idx="29653">
                  <c:v>0.29653000000000002</c:v>
                </c:pt>
                <c:pt idx="29654">
                  <c:v>0.29654000000000003</c:v>
                </c:pt>
                <c:pt idx="29655">
                  <c:v>0.29654999999999998</c:v>
                </c:pt>
                <c:pt idx="29656">
                  <c:v>0.29655999999999999</c:v>
                </c:pt>
                <c:pt idx="29657">
                  <c:v>0.29657</c:v>
                </c:pt>
                <c:pt idx="29658">
                  <c:v>0.29658000000000001</c:v>
                </c:pt>
                <c:pt idx="29659">
                  <c:v>0.29659000000000002</c:v>
                </c:pt>
                <c:pt idx="29660">
                  <c:v>0.29659999999999997</c:v>
                </c:pt>
                <c:pt idx="29661">
                  <c:v>0.29660999999999998</c:v>
                </c:pt>
                <c:pt idx="29662">
                  <c:v>0.29661999999999999</c:v>
                </c:pt>
                <c:pt idx="29663">
                  <c:v>0.29663</c:v>
                </c:pt>
                <c:pt idx="29664">
                  <c:v>0.29664000000000001</c:v>
                </c:pt>
                <c:pt idx="29665">
                  <c:v>0.29665000000000002</c:v>
                </c:pt>
                <c:pt idx="29666">
                  <c:v>0.29665999999999998</c:v>
                </c:pt>
                <c:pt idx="29667">
                  <c:v>0.29666999999999999</c:v>
                </c:pt>
                <c:pt idx="29668">
                  <c:v>0.29668</c:v>
                </c:pt>
                <c:pt idx="29669">
                  <c:v>0.29669000000000001</c:v>
                </c:pt>
                <c:pt idx="29670">
                  <c:v>0.29670000000000002</c:v>
                </c:pt>
                <c:pt idx="29671">
                  <c:v>0.29670999999999997</c:v>
                </c:pt>
                <c:pt idx="29672">
                  <c:v>0.29671999999999998</c:v>
                </c:pt>
                <c:pt idx="29673">
                  <c:v>0.29672999999999999</c:v>
                </c:pt>
                <c:pt idx="29674">
                  <c:v>0.29674</c:v>
                </c:pt>
                <c:pt idx="29675">
                  <c:v>0.29675000000000001</c:v>
                </c:pt>
                <c:pt idx="29676">
                  <c:v>0.29676000000000002</c:v>
                </c:pt>
                <c:pt idx="29677">
                  <c:v>0.29676999999999998</c:v>
                </c:pt>
                <c:pt idx="29678">
                  <c:v>0.29677999999999999</c:v>
                </c:pt>
                <c:pt idx="29679">
                  <c:v>0.29679</c:v>
                </c:pt>
                <c:pt idx="29680">
                  <c:v>0.29680000000000001</c:v>
                </c:pt>
                <c:pt idx="29681">
                  <c:v>0.29681000000000002</c:v>
                </c:pt>
                <c:pt idx="29682">
                  <c:v>0.29681999999999997</c:v>
                </c:pt>
                <c:pt idx="29683">
                  <c:v>0.29682999999999998</c:v>
                </c:pt>
                <c:pt idx="29684">
                  <c:v>0.29683999999999999</c:v>
                </c:pt>
                <c:pt idx="29685">
                  <c:v>0.29685</c:v>
                </c:pt>
                <c:pt idx="29686">
                  <c:v>0.29686000000000001</c:v>
                </c:pt>
                <c:pt idx="29687">
                  <c:v>0.29687000000000002</c:v>
                </c:pt>
                <c:pt idx="29688">
                  <c:v>0.29687999999999998</c:v>
                </c:pt>
                <c:pt idx="29689">
                  <c:v>0.29688999999999999</c:v>
                </c:pt>
                <c:pt idx="29690">
                  <c:v>0.2969</c:v>
                </c:pt>
                <c:pt idx="29691">
                  <c:v>0.29691000000000001</c:v>
                </c:pt>
                <c:pt idx="29692">
                  <c:v>0.29692000000000002</c:v>
                </c:pt>
                <c:pt idx="29693">
                  <c:v>0.29693000000000003</c:v>
                </c:pt>
                <c:pt idx="29694">
                  <c:v>0.29693999999999998</c:v>
                </c:pt>
                <c:pt idx="29695">
                  <c:v>0.29694999999999999</c:v>
                </c:pt>
                <c:pt idx="29696">
                  <c:v>0.29696</c:v>
                </c:pt>
                <c:pt idx="29697">
                  <c:v>0.29697000000000001</c:v>
                </c:pt>
                <c:pt idx="29698">
                  <c:v>0.29698000000000002</c:v>
                </c:pt>
                <c:pt idx="29699">
                  <c:v>0.29698999999999998</c:v>
                </c:pt>
                <c:pt idx="29700">
                  <c:v>0.29699999999999999</c:v>
                </c:pt>
                <c:pt idx="29701">
                  <c:v>0.29701</c:v>
                </c:pt>
                <c:pt idx="29702">
                  <c:v>0.29702000000000001</c:v>
                </c:pt>
                <c:pt idx="29703">
                  <c:v>0.29703000000000002</c:v>
                </c:pt>
                <c:pt idx="29704">
                  <c:v>0.29704000000000003</c:v>
                </c:pt>
                <c:pt idx="29705">
                  <c:v>0.29704999999999998</c:v>
                </c:pt>
                <c:pt idx="29706">
                  <c:v>0.29705999999999999</c:v>
                </c:pt>
                <c:pt idx="29707">
                  <c:v>0.29707</c:v>
                </c:pt>
                <c:pt idx="29708">
                  <c:v>0.29708000000000001</c:v>
                </c:pt>
                <c:pt idx="29709">
                  <c:v>0.29709000000000002</c:v>
                </c:pt>
                <c:pt idx="29710">
                  <c:v>0.29709999999999998</c:v>
                </c:pt>
                <c:pt idx="29711">
                  <c:v>0.29710999999999999</c:v>
                </c:pt>
                <c:pt idx="29712">
                  <c:v>0.29712</c:v>
                </c:pt>
                <c:pt idx="29713">
                  <c:v>0.29713000000000001</c:v>
                </c:pt>
                <c:pt idx="29714">
                  <c:v>0.29714000000000002</c:v>
                </c:pt>
                <c:pt idx="29715">
                  <c:v>0.29715000000000003</c:v>
                </c:pt>
                <c:pt idx="29716">
                  <c:v>0.29715999999999998</c:v>
                </c:pt>
                <c:pt idx="29717">
                  <c:v>0.29716999999999999</c:v>
                </c:pt>
                <c:pt idx="29718">
                  <c:v>0.29718</c:v>
                </c:pt>
                <c:pt idx="29719">
                  <c:v>0.29719000000000001</c:v>
                </c:pt>
                <c:pt idx="29720">
                  <c:v>0.29720000000000002</c:v>
                </c:pt>
                <c:pt idx="29721">
                  <c:v>0.29720999999999997</c:v>
                </c:pt>
                <c:pt idx="29722">
                  <c:v>0.29721999999999998</c:v>
                </c:pt>
                <c:pt idx="29723">
                  <c:v>0.29722999999999999</c:v>
                </c:pt>
                <c:pt idx="29724">
                  <c:v>0.29724</c:v>
                </c:pt>
                <c:pt idx="29725">
                  <c:v>0.29725000000000001</c:v>
                </c:pt>
                <c:pt idx="29726">
                  <c:v>0.29726000000000002</c:v>
                </c:pt>
                <c:pt idx="29727">
                  <c:v>0.29726999999999998</c:v>
                </c:pt>
                <c:pt idx="29728">
                  <c:v>0.29727999999999999</c:v>
                </c:pt>
                <c:pt idx="29729">
                  <c:v>0.29729</c:v>
                </c:pt>
                <c:pt idx="29730">
                  <c:v>0.29730000000000001</c:v>
                </c:pt>
                <c:pt idx="29731">
                  <c:v>0.29731000000000002</c:v>
                </c:pt>
                <c:pt idx="29732">
                  <c:v>0.29731999999999997</c:v>
                </c:pt>
                <c:pt idx="29733">
                  <c:v>0.29732999999999998</c:v>
                </c:pt>
                <c:pt idx="29734">
                  <c:v>0.29733999999999999</c:v>
                </c:pt>
                <c:pt idx="29735">
                  <c:v>0.29735</c:v>
                </c:pt>
                <c:pt idx="29736">
                  <c:v>0.29736000000000001</c:v>
                </c:pt>
                <c:pt idx="29737">
                  <c:v>0.29737000000000002</c:v>
                </c:pt>
                <c:pt idx="29738">
                  <c:v>0.29737999999999998</c:v>
                </c:pt>
                <c:pt idx="29739">
                  <c:v>0.29738999999999999</c:v>
                </c:pt>
                <c:pt idx="29740">
                  <c:v>0.2974</c:v>
                </c:pt>
                <c:pt idx="29741">
                  <c:v>0.29741000000000001</c:v>
                </c:pt>
                <c:pt idx="29742">
                  <c:v>0.29742000000000002</c:v>
                </c:pt>
                <c:pt idx="29743">
                  <c:v>0.29743000000000003</c:v>
                </c:pt>
                <c:pt idx="29744">
                  <c:v>0.29743999999999998</c:v>
                </c:pt>
                <c:pt idx="29745">
                  <c:v>0.29744999999999999</c:v>
                </c:pt>
                <c:pt idx="29746">
                  <c:v>0.29746</c:v>
                </c:pt>
                <c:pt idx="29747">
                  <c:v>0.29747000000000001</c:v>
                </c:pt>
                <c:pt idx="29748">
                  <c:v>0.29748000000000002</c:v>
                </c:pt>
                <c:pt idx="29749">
                  <c:v>0.29748999999999998</c:v>
                </c:pt>
                <c:pt idx="29750">
                  <c:v>0.29749999999999999</c:v>
                </c:pt>
                <c:pt idx="29751">
                  <c:v>0.29751</c:v>
                </c:pt>
                <c:pt idx="29752">
                  <c:v>0.29752000000000001</c:v>
                </c:pt>
                <c:pt idx="29753">
                  <c:v>0.29753000000000002</c:v>
                </c:pt>
                <c:pt idx="29754">
                  <c:v>0.29754000000000003</c:v>
                </c:pt>
                <c:pt idx="29755">
                  <c:v>0.29754999999999998</c:v>
                </c:pt>
                <c:pt idx="29756">
                  <c:v>0.29755999999999999</c:v>
                </c:pt>
                <c:pt idx="29757">
                  <c:v>0.29757</c:v>
                </c:pt>
                <c:pt idx="29758">
                  <c:v>0.29758000000000001</c:v>
                </c:pt>
                <c:pt idx="29759">
                  <c:v>0.29759000000000002</c:v>
                </c:pt>
                <c:pt idx="29760">
                  <c:v>0.29759999999999998</c:v>
                </c:pt>
                <c:pt idx="29761">
                  <c:v>0.29760999999999999</c:v>
                </c:pt>
                <c:pt idx="29762">
                  <c:v>0.29762</c:v>
                </c:pt>
                <c:pt idx="29763">
                  <c:v>0.29763000000000001</c:v>
                </c:pt>
                <c:pt idx="29764">
                  <c:v>0.29764000000000002</c:v>
                </c:pt>
                <c:pt idx="29765">
                  <c:v>0.29765000000000003</c:v>
                </c:pt>
                <c:pt idx="29766">
                  <c:v>0.29765999999999998</c:v>
                </c:pt>
                <c:pt idx="29767">
                  <c:v>0.29766999999999999</c:v>
                </c:pt>
                <c:pt idx="29768">
                  <c:v>0.29768</c:v>
                </c:pt>
                <c:pt idx="29769">
                  <c:v>0.29769000000000001</c:v>
                </c:pt>
                <c:pt idx="29770">
                  <c:v>0.29770000000000002</c:v>
                </c:pt>
                <c:pt idx="29771">
                  <c:v>0.29770999999999997</c:v>
                </c:pt>
                <c:pt idx="29772">
                  <c:v>0.29771999999999998</c:v>
                </c:pt>
                <c:pt idx="29773">
                  <c:v>0.29772999999999999</c:v>
                </c:pt>
                <c:pt idx="29774">
                  <c:v>0.29774</c:v>
                </c:pt>
                <c:pt idx="29775">
                  <c:v>0.29775000000000001</c:v>
                </c:pt>
                <c:pt idx="29776">
                  <c:v>0.29776000000000002</c:v>
                </c:pt>
                <c:pt idx="29777">
                  <c:v>0.29776999999999998</c:v>
                </c:pt>
                <c:pt idx="29778">
                  <c:v>0.29777999999999999</c:v>
                </c:pt>
                <c:pt idx="29779">
                  <c:v>0.29779</c:v>
                </c:pt>
                <c:pt idx="29780">
                  <c:v>0.29780000000000001</c:v>
                </c:pt>
                <c:pt idx="29781">
                  <c:v>0.29781000000000002</c:v>
                </c:pt>
                <c:pt idx="29782">
                  <c:v>0.29781999999999997</c:v>
                </c:pt>
                <c:pt idx="29783">
                  <c:v>0.29782999999999998</c:v>
                </c:pt>
                <c:pt idx="29784">
                  <c:v>0.29783999999999999</c:v>
                </c:pt>
                <c:pt idx="29785">
                  <c:v>0.29785</c:v>
                </c:pt>
                <c:pt idx="29786">
                  <c:v>0.29786000000000001</c:v>
                </c:pt>
                <c:pt idx="29787">
                  <c:v>0.29787000000000002</c:v>
                </c:pt>
                <c:pt idx="29788">
                  <c:v>0.29787999999999998</c:v>
                </c:pt>
                <c:pt idx="29789">
                  <c:v>0.29788999999999999</c:v>
                </c:pt>
                <c:pt idx="29790">
                  <c:v>0.2979</c:v>
                </c:pt>
                <c:pt idx="29791">
                  <c:v>0.29791000000000001</c:v>
                </c:pt>
                <c:pt idx="29792">
                  <c:v>0.29792000000000002</c:v>
                </c:pt>
                <c:pt idx="29793">
                  <c:v>0.29792999999999997</c:v>
                </c:pt>
                <c:pt idx="29794">
                  <c:v>0.29793999999999998</c:v>
                </c:pt>
                <c:pt idx="29795">
                  <c:v>0.29794999999999999</c:v>
                </c:pt>
                <c:pt idx="29796">
                  <c:v>0.29796</c:v>
                </c:pt>
                <c:pt idx="29797">
                  <c:v>0.29797000000000001</c:v>
                </c:pt>
                <c:pt idx="29798">
                  <c:v>0.29798000000000002</c:v>
                </c:pt>
                <c:pt idx="29799">
                  <c:v>0.29798999999999998</c:v>
                </c:pt>
                <c:pt idx="29800">
                  <c:v>0.29799999999999999</c:v>
                </c:pt>
                <c:pt idx="29801">
                  <c:v>0.29801</c:v>
                </c:pt>
                <c:pt idx="29802">
                  <c:v>0.29802000000000001</c:v>
                </c:pt>
                <c:pt idx="29803">
                  <c:v>0.29803000000000002</c:v>
                </c:pt>
                <c:pt idx="29804">
                  <c:v>0.29804000000000003</c:v>
                </c:pt>
                <c:pt idx="29805">
                  <c:v>0.29804999999999998</c:v>
                </c:pt>
                <c:pt idx="29806">
                  <c:v>0.29805999999999999</c:v>
                </c:pt>
                <c:pt idx="29807">
                  <c:v>0.29807</c:v>
                </c:pt>
                <c:pt idx="29808">
                  <c:v>0.29808000000000001</c:v>
                </c:pt>
                <c:pt idx="29809">
                  <c:v>0.29809000000000002</c:v>
                </c:pt>
                <c:pt idx="29810">
                  <c:v>0.29809999999999998</c:v>
                </c:pt>
                <c:pt idx="29811">
                  <c:v>0.29810999999999999</c:v>
                </c:pt>
                <c:pt idx="29812">
                  <c:v>0.29812</c:v>
                </c:pt>
                <c:pt idx="29813">
                  <c:v>0.29813000000000001</c:v>
                </c:pt>
                <c:pt idx="29814">
                  <c:v>0.29814000000000002</c:v>
                </c:pt>
                <c:pt idx="29815">
                  <c:v>0.29815000000000003</c:v>
                </c:pt>
                <c:pt idx="29816">
                  <c:v>0.29815999999999998</c:v>
                </c:pt>
                <c:pt idx="29817">
                  <c:v>0.29816999999999999</c:v>
                </c:pt>
                <c:pt idx="29818">
                  <c:v>0.29818</c:v>
                </c:pt>
                <c:pt idx="29819">
                  <c:v>0.29819000000000001</c:v>
                </c:pt>
                <c:pt idx="29820">
                  <c:v>0.29820000000000002</c:v>
                </c:pt>
                <c:pt idx="29821">
                  <c:v>0.29820999999999998</c:v>
                </c:pt>
                <c:pt idx="29822">
                  <c:v>0.29821999999999999</c:v>
                </c:pt>
                <c:pt idx="29823">
                  <c:v>0.29823</c:v>
                </c:pt>
                <c:pt idx="29824">
                  <c:v>0.29824000000000001</c:v>
                </c:pt>
                <c:pt idx="29825">
                  <c:v>0.29825000000000002</c:v>
                </c:pt>
                <c:pt idx="29826">
                  <c:v>0.29826000000000003</c:v>
                </c:pt>
                <c:pt idx="29827">
                  <c:v>0.29826999999999998</c:v>
                </c:pt>
                <c:pt idx="29828">
                  <c:v>0.29827999999999999</c:v>
                </c:pt>
                <c:pt idx="29829">
                  <c:v>0.29829</c:v>
                </c:pt>
                <c:pt idx="29830">
                  <c:v>0.29830000000000001</c:v>
                </c:pt>
                <c:pt idx="29831">
                  <c:v>0.29831000000000002</c:v>
                </c:pt>
                <c:pt idx="29832">
                  <c:v>0.29831999999999997</c:v>
                </c:pt>
                <c:pt idx="29833">
                  <c:v>0.29832999999999998</c:v>
                </c:pt>
                <c:pt idx="29834">
                  <c:v>0.29833999999999999</c:v>
                </c:pt>
                <c:pt idx="29835">
                  <c:v>0.29835</c:v>
                </c:pt>
                <c:pt idx="29836">
                  <c:v>0.29836000000000001</c:v>
                </c:pt>
                <c:pt idx="29837">
                  <c:v>0.29837000000000002</c:v>
                </c:pt>
                <c:pt idx="29838">
                  <c:v>0.29837999999999998</c:v>
                </c:pt>
                <c:pt idx="29839">
                  <c:v>0.29838999999999999</c:v>
                </c:pt>
                <c:pt idx="29840">
                  <c:v>0.2984</c:v>
                </c:pt>
                <c:pt idx="29841">
                  <c:v>0.29841000000000001</c:v>
                </c:pt>
                <c:pt idx="29842">
                  <c:v>0.29842000000000002</c:v>
                </c:pt>
                <c:pt idx="29843">
                  <c:v>0.29842999999999997</c:v>
                </c:pt>
                <c:pt idx="29844">
                  <c:v>0.29843999999999998</c:v>
                </c:pt>
                <c:pt idx="29845">
                  <c:v>0.29844999999999999</c:v>
                </c:pt>
                <c:pt idx="29846">
                  <c:v>0.29846</c:v>
                </c:pt>
                <c:pt idx="29847">
                  <c:v>0.29847000000000001</c:v>
                </c:pt>
                <c:pt idx="29848">
                  <c:v>0.29848000000000002</c:v>
                </c:pt>
                <c:pt idx="29849">
                  <c:v>0.29848999999999998</c:v>
                </c:pt>
                <c:pt idx="29850">
                  <c:v>0.29849999999999999</c:v>
                </c:pt>
                <c:pt idx="29851">
                  <c:v>0.29851</c:v>
                </c:pt>
                <c:pt idx="29852">
                  <c:v>0.29852000000000001</c:v>
                </c:pt>
                <c:pt idx="29853">
                  <c:v>0.29853000000000002</c:v>
                </c:pt>
                <c:pt idx="29854">
                  <c:v>0.29854000000000003</c:v>
                </c:pt>
                <c:pt idx="29855">
                  <c:v>0.29854999999999998</c:v>
                </c:pt>
                <c:pt idx="29856">
                  <c:v>0.29855999999999999</c:v>
                </c:pt>
                <c:pt idx="29857">
                  <c:v>0.29857</c:v>
                </c:pt>
                <c:pt idx="29858">
                  <c:v>0.29858000000000001</c:v>
                </c:pt>
                <c:pt idx="29859">
                  <c:v>0.29859000000000002</c:v>
                </c:pt>
                <c:pt idx="29860">
                  <c:v>0.29859999999999998</c:v>
                </c:pt>
                <c:pt idx="29861">
                  <c:v>0.29860999999999999</c:v>
                </c:pt>
                <c:pt idx="29862">
                  <c:v>0.29862</c:v>
                </c:pt>
                <c:pt idx="29863">
                  <c:v>0.29863000000000001</c:v>
                </c:pt>
                <c:pt idx="29864">
                  <c:v>0.29864000000000002</c:v>
                </c:pt>
                <c:pt idx="29865">
                  <c:v>0.29865000000000003</c:v>
                </c:pt>
                <c:pt idx="29866">
                  <c:v>0.29865999999999998</c:v>
                </c:pt>
                <c:pt idx="29867">
                  <c:v>0.29866999999999999</c:v>
                </c:pt>
                <c:pt idx="29868">
                  <c:v>0.29868</c:v>
                </c:pt>
                <c:pt idx="29869">
                  <c:v>0.29869000000000001</c:v>
                </c:pt>
                <c:pt idx="29870">
                  <c:v>0.29870000000000002</c:v>
                </c:pt>
                <c:pt idx="29871">
                  <c:v>0.29870999999999998</c:v>
                </c:pt>
                <c:pt idx="29872">
                  <c:v>0.29871999999999999</c:v>
                </c:pt>
                <c:pt idx="29873">
                  <c:v>0.29873</c:v>
                </c:pt>
                <c:pt idx="29874">
                  <c:v>0.29874000000000001</c:v>
                </c:pt>
                <c:pt idx="29875">
                  <c:v>0.29875000000000002</c:v>
                </c:pt>
                <c:pt idx="29876">
                  <c:v>0.29876000000000003</c:v>
                </c:pt>
                <c:pt idx="29877">
                  <c:v>0.29876999999999998</c:v>
                </c:pt>
                <c:pt idx="29878">
                  <c:v>0.29877999999999999</c:v>
                </c:pt>
                <c:pt idx="29879">
                  <c:v>0.29879</c:v>
                </c:pt>
                <c:pt idx="29880">
                  <c:v>0.29880000000000001</c:v>
                </c:pt>
                <c:pt idx="29881">
                  <c:v>0.29881000000000002</c:v>
                </c:pt>
                <c:pt idx="29882">
                  <c:v>0.29881999999999997</c:v>
                </c:pt>
                <c:pt idx="29883">
                  <c:v>0.29882999999999998</c:v>
                </c:pt>
                <c:pt idx="29884">
                  <c:v>0.29883999999999999</c:v>
                </c:pt>
                <c:pt idx="29885">
                  <c:v>0.29885</c:v>
                </c:pt>
                <c:pt idx="29886">
                  <c:v>0.29886000000000001</c:v>
                </c:pt>
                <c:pt idx="29887">
                  <c:v>0.29887000000000002</c:v>
                </c:pt>
                <c:pt idx="29888">
                  <c:v>0.29887999999999998</c:v>
                </c:pt>
                <c:pt idx="29889">
                  <c:v>0.29888999999999999</c:v>
                </c:pt>
                <c:pt idx="29890">
                  <c:v>0.2989</c:v>
                </c:pt>
                <c:pt idx="29891">
                  <c:v>0.29891000000000001</c:v>
                </c:pt>
                <c:pt idx="29892">
                  <c:v>0.29892000000000002</c:v>
                </c:pt>
                <c:pt idx="29893">
                  <c:v>0.29892999999999997</c:v>
                </c:pt>
                <c:pt idx="29894">
                  <c:v>0.29893999999999998</c:v>
                </c:pt>
                <c:pt idx="29895">
                  <c:v>0.29894999999999999</c:v>
                </c:pt>
                <c:pt idx="29896">
                  <c:v>0.29896</c:v>
                </c:pt>
                <c:pt idx="29897">
                  <c:v>0.29897000000000001</c:v>
                </c:pt>
                <c:pt idx="29898">
                  <c:v>0.29898000000000002</c:v>
                </c:pt>
                <c:pt idx="29899">
                  <c:v>0.29898999999999998</c:v>
                </c:pt>
                <c:pt idx="29900">
                  <c:v>0.29899999999999999</c:v>
                </c:pt>
                <c:pt idx="29901">
                  <c:v>0.29901</c:v>
                </c:pt>
                <c:pt idx="29902">
                  <c:v>0.29902000000000001</c:v>
                </c:pt>
                <c:pt idx="29903">
                  <c:v>0.29903000000000002</c:v>
                </c:pt>
                <c:pt idx="29904">
                  <c:v>0.29903999999999997</c:v>
                </c:pt>
                <c:pt idx="29905">
                  <c:v>0.29904999999999998</c:v>
                </c:pt>
                <c:pt idx="29906">
                  <c:v>0.29905999999999999</c:v>
                </c:pt>
                <c:pt idx="29907">
                  <c:v>0.29907</c:v>
                </c:pt>
                <c:pt idx="29908">
                  <c:v>0.29908000000000001</c:v>
                </c:pt>
                <c:pt idx="29909">
                  <c:v>0.29909000000000002</c:v>
                </c:pt>
                <c:pt idx="29910">
                  <c:v>0.29909999999999998</c:v>
                </c:pt>
                <c:pt idx="29911">
                  <c:v>0.29910999999999999</c:v>
                </c:pt>
                <c:pt idx="29912">
                  <c:v>0.29912</c:v>
                </c:pt>
                <c:pt idx="29913">
                  <c:v>0.29913000000000001</c:v>
                </c:pt>
                <c:pt idx="29914">
                  <c:v>0.29914000000000002</c:v>
                </c:pt>
                <c:pt idx="29915">
                  <c:v>0.29915000000000003</c:v>
                </c:pt>
                <c:pt idx="29916">
                  <c:v>0.29915999999999998</c:v>
                </c:pt>
                <c:pt idx="29917">
                  <c:v>0.29916999999999999</c:v>
                </c:pt>
                <c:pt idx="29918">
                  <c:v>0.29918</c:v>
                </c:pt>
                <c:pt idx="29919">
                  <c:v>0.29919000000000001</c:v>
                </c:pt>
                <c:pt idx="29920">
                  <c:v>0.29920000000000002</c:v>
                </c:pt>
                <c:pt idx="29921">
                  <c:v>0.29920999999999998</c:v>
                </c:pt>
                <c:pt idx="29922">
                  <c:v>0.29921999999999999</c:v>
                </c:pt>
                <c:pt idx="29923">
                  <c:v>0.29923</c:v>
                </c:pt>
                <c:pt idx="29924">
                  <c:v>0.29924000000000001</c:v>
                </c:pt>
                <c:pt idx="29925">
                  <c:v>0.29925000000000002</c:v>
                </c:pt>
                <c:pt idx="29926">
                  <c:v>0.29926000000000003</c:v>
                </c:pt>
                <c:pt idx="29927">
                  <c:v>0.29926999999999998</c:v>
                </c:pt>
                <c:pt idx="29928">
                  <c:v>0.29927999999999999</c:v>
                </c:pt>
                <c:pt idx="29929">
                  <c:v>0.29929</c:v>
                </c:pt>
                <c:pt idx="29930">
                  <c:v>0.29930000000000001</c:v>
                </c:pt>
                <c:pt idx="29931">
                  <c:v>0.29931000000000002</c:v>
                </c:pt>
                <c:pt idx="29932">
                  <c:v>0.29931999999999997</c:v>
                </c:pt>
                <c:pt idx="29933">
                  <c:v>0.29932999999999998</c:v>
                </c:pt>
                <c:pt idx="29934">
                  <c:v>0.29933999999999999</c:v>
                </c:pt>
                <c:pt idx="29935">
                  <c:v>0.29935</c:v>
                </c:pt>
                <c:pt idx="29936">
                  <c:v>0.29936000000000001</c:v>
                </c:pt>
                <c:pt idx="29937">
                  <c:v>0.29937000000000002</c:v>
                </c:pt>
                <c:pt idx="29938">
                  <c:v>0.29937999999999998</c:v>
                </c:pt>
                <c:pt idx="29939">
                  <c:v>0.29938999999999999</c:v>
                </c:pt>
                <c:pt idx="29940">
                  <c:v>0.2994</c:v>
                </c:pt>
                <c:pt idx="29941">
                  <c:v>0.29941000000000001</c:v>
                </c:pt>
                <c:pt idx="29942">
                  <c:v>0.29942000000000002</c:v>
                </c:pt>
                <c:pt idx="29943">
                  <c:v>0.29942999999999997</c:v>
                </c:pt>
                <c:pt idx="29944">
                  <c:v>0.29943999999999998</c:v>
                </c:pt>
                <c:pt idx="29945">
                  <c:v>0.29944999999999999</c:v>
                </c:pt>
                <c:pt idx="29946">
                  <c:v>0.29946</c:v>
                </c:pt>
                <c:pt idx="29947">
                  <c:v>0.29947000000000001</c:v>
                </c:pt>
                <c:pt idx="29948">
                  <c:v>0.29948000000000002</c:v>
                </c:pt>
                <c:pt idx="29949">
                  <c:v>0.29948999999999998</c:v>
                </c:pt>
                <c:pt idx="29950">
                  <c:v>0.29949999999999999</c:v>
                </c:pt>
                <c:pt idx="29951">
                  <c:v>0.29951</c:v>
                </c:pt>
                <c:pt idx="29952">
                  <c:v>0.29952000000000001</c:v>
                </c:pt>
                <c:pt idx="29953">
                  <c:v>0.29953000000000002</c:v>
                </c:pt>
                <c:pt idx="29954">
                  <c:v>0.29953999999999997</c:v>
                </c:pt>
                <c:pt idx="29955">
                  <c:v>0.29954999999999998</c:v>
                </c:pt>
                <c:pt idx="29956">
                  <c:v>0.29955999999999999</c:v>
                </c:pt>
                <c:pt idx="29957">
                  <c:v>0.29957</c:v>
                </c:pt>
                <c:pt idx="29958">
                  <c:v>0.29958000000000001</c:v>
                </c:pt>
                <c:pt idx="29959">
                  <c:v>0.29959000000000002</c:v>
                </c:pt>
                <c:pt idx="29960">
                  <c:v>0.29959999999999998</c:v>
                </c:pt>
                <c:pt idx="29961">
                  <c:v>0.29960999999999999</c:v>
                </c:pt>
                <c:pt idx="29962">
                  <c:v>0.29962</c:v>
                </c:pt>
                <c:pt idx="29963">
                  <c:v>0.29963000000000001</c:v>
                </c:pt>
                <c:pt idx="29964">
                  <c:v>0.29964000000000002</c:v>
                </c:pt>
                <c:pt idx="29965">
                  <c:v>0.29965000000000003</c:v>
                </c:pt>
                <c:pt idx="29966">
                  <c:v>0.29965999999999998</c:v>
                </c:pt>
                <c:pt idx="29967">
                  <c:v>0.29966999999999999</c:v>
                </c:pt>
                <c:pt idx="29968">
                  <c:v>0.29968</c:v>
                </c:pt>
                <c:pt idx="29969">
                  <c:v>0.29969000000000001</c:v>
                </c:pt>
                <c:pt idx="29970">
                  <c:v>0.29970000000000002</c:v>
                </c:pt>
                <c:pt idx="29971">
                  <c:v>0.29970999999999998</c:v>
                </c:pt>
                <c:pt idx="29972">
                  <c:v>0.29971999999999999</c:v>
                </c:pt>
                <c:pt idx="29973">
                  <c:v>0.29973</c:v>
                </c:pt>
                <c:pt idx="29974">
                  <c:v>0.29974000000000001</c:v>
                </c:pt>
                <c:pt idx="29975">
                  <c:v>0.29975000000000002</c:v>
                </c:pt>
                <c:pt idx="29976">
                  <c:v>0.29976000000000003</c:v>
                </c:pt>
                <c:pt idx="29977">
                  <c:v>0.29976999999999998</c:v>
                </c:pt>
                <c:pt idx="29978">
                  <c:v>0.29977999999999999</c:v>
                </c:pt>
                <c:pt idx="29979">
                  <c:v>0.29979</c:v>
                </c:pt>
                <c:pt idx="29980">
                  <c:v>0.29980000000000001</c:v>
                </c:pt>
                <c:pt idx="29981">
                  <c:v>0.29981000000000002</c:v>
                </c:pt>
                <c:pt idx="29982">
                  <c:v>0.29981999999999998</c:v>
                </c:pt>
                <c:pt idx="29983">
                  <c:v>0.29982999999999999</c:v>
                </c:pt>
                <c:pt idx="29984">
                  <c:v>0.29984</c:v>
                </c:pt>
                <c:pt idx="29985">
                  <c:v>0.29985000000000001</c:v>
                </c:pt>
                <c:pt idx="29986">
                  <c:v>0.29986000000000002</c:v>
                </c:pt>
                <c:pt idx="29987">
                  <c:v>0.29987000000000003</c:v>
                </c:pt>
                <c:pt idx="29988">
                  <c:v>0.29987999999999998</c:v>
                </c:pt>
                <c:pt idx="29989">
                  <c:v>0.29988999999999999</c:v>
                </c:pt>
                <c:pt idx="29990">
                  <c:v>0.2999</c:v>
                </c:pt>
                <c:pt idx="29991">
                  <c:v>0.29991000000000001</c:v>
                </c:pt>
                <c:pt idx="29992">
                  <c:v>0.29992000000000002</c:v>
                </c:pt>
                <c:pt idx="29993">
                  <c:v>0.29992999999999997</c:v>
                </c:pt>
                <c:pt idx="29994">
                  <c:v>0.29993999999999998</c:v>
                </c:pt>
                <c:pt idx="29995">
                  <c:v>0.29994999999999999</c:v>
                </c:pt>
                <c:pt idx="29996">
                  <c:v>0.29996</c:v>
                </c:pt>
                <c:pt idx="29997">
                  <c:v>0.29997000000000001</c:v>
                </c:pt>
                <c:pt idx="29998">
                  <c:v>0.29998000000000002</c:v>
                </c:pt>
                <c:pt idx="29999">
                  <c:v>0.29998999999999998</c:v>
                </c:pt>
                <c:pt idx="30000">
                  <c:v>0.3</c:v>
                </c:pt>
                <c:pt idx="30001">
                  <c:v>0.30001</c:v>
                </c:pt>
                <c:pt idx="30002">
                  <c:v>0.30002000000000001</c:v>
                </c:pt>
                <c:pt idx="30003">
                  <c:v>0.30003000000000002</c:v>
                </c:pt>
                <c:pt idx="30004">
                  <c:v>0.30003999999999997</c:v>
                </c:pt>
                <c:pt idx="30005">
                  <c:v>0.30004999999999998</c:v>
                </c:pt>
                <c:pt idx="30006">
                  <c:v>0.30005999999999999</c:v>
                </c:pt>
                <c:pt idx="30007">
                  <c:v>0.30007</c:v>
                </c:pt>
                <c:pt idx="30008">
                  <c:v>0.30008000000000001</c:v>
                </c:pt>
                <c:pt idx="30009">
                  <c:v>0.30009000000000002</c:v>
                </c:pt>
                <c:pt idx="30010">
                  <c:v>0.30009999999999998</c:v>
                </c:pt>
                <c:pt idx="30011">
                  <c:v>0.30010999999999999</c:v>
                </c:pt>
                <c:pt idx="30012">
                  <c:v>0.30012</c:v>
                </c:pt>
                <c:pt idx="30013">
                  <c:v>0.30013000000000001</c:v>
                </c:pt>
                <c:pt idx="30014">
                  <c:v>0.30014000000000002</c:v>
                </c:pt>
                <c:pt idx="30015">
                  <c:v>0.30014999999999997</c:v>
                </c:pt>
                <c:pt idx="30016">
                  <c:v>0.30015999999999998</c:v>
                </c:pt>
                <c:pt idx="30017">
                  <c:v>0.30016999999999999</c:v>
                </c:pt>
                <c:pt idx="30018">
                  <c:v>0.30018</c:v>
                </c:pt>
                <c:pt idx="30019">
                  <c:v>0.30019000000000001</c:v>
                </c:pt>
                <c:pt idx="30020">
                  <c:v>0.30020000000000002</c:v>
                </c:pt>
                <c:pt idx="30021">
                  <c:v>0.30020999999999998</c:v>
                </c:pt>
                <c:pt idx="30022">
                  <c:v>0.30021999999999999</c:v>
                </c:pt>
                <c:pt idx="30023">
                  <c:v>0.30023</c:v>
                </c:pt>
                <c:pt idx="30024">
                  <c:v>0.30024000000000001</c:v>
                </c:pt>
                <c:pt idx="30025">
                  <c:v>0.30025000000000002</c:v>
                </c:pt>
                <c:pt idx="30026">
                  <c:v>0.30026000000000003</c:v>
                </c:pt>
                <c:pt idx="30027">
                  <c:v>0.30026999999999998</c:v>
                </c:pt>
                <c:pt idx="30028">
                  <c:v>0.30027999999999999</c:v>
                </c:pt>
                <c:pt idx="30029">
                  <c:v>0.30029</c:v>
                </c:pt>
                <c:pt idx="30030">
                  <c:v>0.30030000000000001</c:v>
                </c:pt>
                <c:pt idx="30031">
                  <c:v>0.30031000000000002</c:v>
                </c:pt>
                <c:pt idx="30032">
                  <c:v>0.30031999999999998</c:v>
                </c:pt>
                <c:pt idx="30033">
                  <c:v>0.30032999999999999</c:v>
                </c:pt>
                <c:pt idx="30034">
                  <c:v>0.30034</c:v>
                </c:pt>
                <c:pt idx="30035">
                  <c:v>0.30035000000000001</c:v>
                </c:pt>
                <c:pt idx="30036">
                  <c:v>0.30036000000000002</c:v>
                </c:pt>
                <c:pt idx="30037">
                  <c:v>0.30037000000000003</c:v>
                </c:pt>
                <c:pt idx="30038">
                  <c:v>0.30037999999999998</c:v>
                </c:pt>
                <c:pt idx="30039">
                  <c:v>0.30038999999999999</c:v>
                </c:pt>
                <c:pt idx="30040">
                  <c:v>0.3004</c:v>
                </c:pt>
                <c:pt idx="30041">
                  <c:v>0.30041000000000001</c:v>
                </c:pt>
                <c:pt idx="30042">
                  <c:v>0.30042000000000002</c:v>
                </c:pt>
                <c:pt idx="30043">
                  <c:v>0.30042999999999997</c:v>
                </c:pt>
                <c:pt idx="30044">
                  <c:v>0.30043999999999998</c:v>
                </c:pt>
                <c:pt idx="30045">
                  <c:v>0.30044999999999999</c:v>
                </c:pt>
                <c:pt idx="30046">
                  <c:v>0.30046</c:v>
                </c:pt>
                <c:pt idx="30047">
                  <c:v>0.30047000000000001</c:v>
                </c:pt>
                <c:pt idx="30048">
                  <c:v>0.30048000000000002</c:v>
                </c:pt>
                <c:pt idx="30049">
                  <c:v>0.30048999999999998</c:v>
                </c:pt>
                <c:pt idx="30050">
                  <c:v>0.30049999999999999</c:v>
                </c:pt>
                <c:pt idx="30051">
                  <c:v>0.30051</c:v>
                </c:pt>
                <c:pt idx="30052">
                  <c:v>0.30052000000000001</c:v>
                </c:pt>
                <c:pt idx="30053">
                  <c:v>0.30053000000000002</c:v>
                </c:pt>
                <c:pt idx="30054">
                  <c:v>0.30053999999999997</c:v>
                </c:pt>
                <c:pt idx="30055">
                  <c:v>0.30054999999999998</c:v>
                </c:pt>
                <c:pt idx="30056">
                  <c:v>0.30055999999999999</c:v>
                </c:pt>
                <c:pt idx="30057">
                  <c:v>0.30057</c:v>
                </c:pt>
                <c:pt idx="30058">
                  <c:v>0.30058000000000001</c:v>
                </c:pt>
                <c:pt idx="30059">
                  <c:v>0.30059000000000002</c:v>
                </c:pt>
                <c:pt idx="30060">
                  <c:v>0.30059999999999998</c:v>
                </c:pt>
                <c:pt idx="30061">
                  <c:v>0.30060999999999999</c:v>
                </c:pt>
                <c:pt idx="30062">
                  <c:v>0.30062</c:v>
                </c:pt>
                <c:pt idx="30063">
                  <c:v>0.30063000000000001</c:v>
                </c:pt>
                <c:pt idx="30064">
                  <c:v>0.30064000000000002</c:v>
                </c:pt>
                <c:pt idx="30065">
                  <c:v>0.30064999999999997</c:v>
                </c:pt>
                <c:pt idx="30066">
                  <c:v>0.30065999999999998</c:v>
                </c:pt>
                <c:pt idx="30067">
                  <c:v>0.30066999999999999</c:v>
                </c:pt>
                <c:pt idx="30068">
                  <c:v>0.30068</c:v>
                </c:pt>
                <c:pt idx="30069">
                  <c:v>0.30069000000000001</c:v>
                </c:pt>
                <c:pt idx="30070">
                  <c:v>0.30070000000000002</c:v>
                </c:pt>
                <c:pt idx="30071">
                  <c:v>0.30070999999999998</c:v>
                </c:pt>
                <c:pt idx="30072">
                  <c:v>0.30071999999999999</c:v>
                </c:pt>
                <c:pt idx="30073">
                  <c:v>0.30073</c:v>
                </c:pt>
                <c:pt idx="30074">
                  <c:v>0.30074000000000001</c:v>
                </c:pt>
                <c:pt idx="30075">
                  <c:v>0.30075000000000002</c:v>
                </c:pt>
                <c:pt idx="30076">
                  <c:v>0.30076000000000003</c:v>
                </c:pt>
                <c:pt idx="30077">
                  <c:v>0.30076999999999998</c:v>
                </c:pt>
                <c:pt idx="30078">
                  <c:v>0.30077999999999999</c:v>
                </c:pt>
                <c:pt idx="30079">
                  <c:v>0.30079</c:v>
                </c:pt>
                <c:pt idx="30080">
                  <c:v>0.30080000000000001</c:v>
                </c:pt>
                <c:pt idx="30081">
                  <c:v>0.30081000000000002</c:v>
                </c:pt>
                <c:pt idx="30082">
                  <c:v>0.30081999999999998</c:v>
                </c:pt>
                <c:pt idx="30083">
                  <c:v>0.30082999999999999</c:v>
                </c:pt>
                <c:pt idx="30084">
                  <c:v>0.30084</c:v>
                </c:pt>
                <c:pt idx="30085">
                  <c:v>0.30085000000000001</c:v>
                </c:pt>
                <c:pt idx="30086">
                  <c:v>0.30086000000000002</c:v>
                </c:pt>
                <c:pt idx="30087">
                  <c:v>0.30087000000000003</c:v>
                </c:pt>
                <c:pt idx="30088">
                  <c:v>0.30087999999999998</c:v>
                </c:pt>
                <c:pt idx="30089">
                  <c:v>0.30088999999999999</c:v>
                </c:pt>
                <c:pt idx="30090">
                  <c:v>0.3009</c:v>
                </c:pt>
                <c:pt idx="30091">
                  <c:v>0.30091000000000001</c:v>
                </c:pt>
                <c:pt idx="30092">
                  <c:v>0.30092000000000002</c:v>
                </c:pt>
                <c:pt idx="30093">
                  <c:v>0.30092999999999998</c:v>
                </c:pt>
                <c:pt idx="30094">
                  <c:v>0.30093999999999999</c:v>
                </c:pt>
                <c:pt idx="30095">
                  <c:v>0.30095</c:v>
                </c:pt>
                <c:pt idx="30096">
                  <c:v>0.30096000000000001</c:v>
                </c:pt>
                <c:pt idx="30097">
                  <c:v>0.30097000000000002</c:v>
                </c:pt>
                <c:pt idx="30098">
                  <c:v>0.30098000000000003</c:v>
                </c:pt>
                <c:pt idx="30099">
                  <c:v>0.30098999999999998</c:v>
                </c:pt>
                <c:pt idx="30100">
                  <c:v>0.30099999999999999</c:v>
                </c:pt>
                <c:pt idx="30101">
                  <c:v>0.30101</c:v>
                </c:pt>
                <c:pt idx="30102">
                  <c:v>0.30102000000000001</c:v>
                </c:pt>
                <c:pt idx="30103">
                  <c:v>0.30103000000000002</c:v>
                </c:pt>
                <c:pt idx="30104">
                  <c:v>0.30103999999999997</c:v>
                </c:pt>
                <c:pt idx="30105">
                  <c:v>0.30104999999999998</c:v>
                </c:pt>
                <c:pt idx="30106">
                  <c:v>0.30105999999999999</c:v>
                </c:pt>
                <c:pt idx="30107">
                  <c:v>0.30107</c:v>
                </c:pt>
                <c:pt idx="30108">
                  <c:v>0.30108000000000001</c:v>
                </c:pt>
                <c:pt idx="30109">
                  <c:v>0.30109000000000002</c:v>
                </c:pt>
                <c:pt idx="30110">
                  <c:v>0.30109999999999998</c:v>
                </c:pt>
                <c:pt idx="30111">
                  <c:v>0.30110999999999999</c:v>
                </c:pt>
                <c:pt idx="30112">
                  <c:v>0.30112</c:v>
                </c:pt>
                <c:pt idx="30113">
                  <c:v>0.30113000000000001</c:v>
                </c:pt>
                <c:pt idx="30114">
                  <c:v>0.30114000000000002</c:v>
                </c:pt>
                <c:pt idx="30115">
                  <c:v>0.30114999999999997</c:v>
                </c:pt>
                <c:pt idx="30116">
                  <c:v>0.30115999999999998</c:v>
                </c:pt>
                <c:pt idx="30117">
                  <c:v>0.30116999999999999</c:v>
                </c:pt>
                <c:pt idx="30118">
                  <c:v>0.30118</c:v>
                </c:pt>
                <c:pt idx="30119">
                  <c:v>0.30119000000000001</c:v>
                </c:pt>
                <c:pt idx="30120">
                  <c:v>0.30120000000000002</c:v>
                </c:pt>
                <c:pt idx="30121">
                  <c:v>0.30120999999999998</c:v>
                </c:pt>
                <c:pt idx="30122">
                  <c:v>0.30121999999999999</c:v>
                </c:pt>
                <c:pt idx="30123">
                  <c:v>0.30123</c:v>
                </c:pt>
                <c:pt idx="30124">
                  <c:v>0.30124000000000001</c:v>
                </c:pt>
                <c:pt idx="30125">
                  <c:v>0.30125000000000002</c:v>
                </c:pt>
                <c:pt idx="30126">
                  <c:v>0.30125999999999997</c:v>
                </c:pt>
                <c:pt idx="30127">
                  <c:v>0.30126999999999998</c:v>
                </c:pt>
                <c:pt idx="30128">
                  <c:v>0.30127999999999999</c:v>
                </c:pt>
                <c:pt idx="30129">
                  <c:v>0.30129</c:v>
                </c:pt>
                <c:pt idx="30130">
                  <c:v>0.30130000000000001</c:v>
                </c:pt>
                <c:pt idx="30131">
                  <c:v>0.30131000000000002</c:v>
                </c:pt>
                <c:pt idx="30132">
                  <c:v>0.30131999999999998</c:v>
                </c:pt>
                <c:pt idx="30133">
                  <c:v>0.30132999999999999</c:v>
                </c:pt>
                <c:pt idx="30134">
                  <c:v>0.30134</c:v>
                </c:pt>
                <c:pt idx="30135">
                  <c:v>0.30135000000000001</c:v>
                </c:pt>
                <c:pt idx="30136">
                  <c:v>0.30136000000000002</c:v>
                </c:pt>
                <c:pt idx="30137">
                  <c:v>0.30137000000000003</c:v>
                </c:pt>
                <c:pt idx="30138">
                  <c:v>0.30137999999999998</c:v>
                </c:pt>
                <c:pt idx="30139">
                  <c:v>0.30138999999999999</c:v>
                </c:pt>
                <c:pt idx="30140">
                  <c:v>0.3014</c:v>
                </c:pt>
                <c:pt idx="30141">
                  <c:v>0.30141000000000001</c:v>
                </c:pt>
                <c:pt idx="30142">
                  <c:v>0.30142000000000002</c:v>
                </c:pt>
                <c:pt idx="30143">
                  <c:v>0.30142999999999998</c:v>
                </c:pt>
                <c:pt idx="30144">
                  <c:v>0.30143999999999999</c:v>
                </c:pt>
                <c:pt idx="30145">
                  <c:v>0.30145</c:v>
                </c:pt>
                <c:pt idx="30146">
                  <c:v>0.30146000000000001</c:v>
                </c:pt>
                <c:pt idx="30147">
                  <c:v>0.30147000000000002</c:v>
                </c:pt>
                <c:pt idx="30148">
                  <c:v>0.30148000000000003</c:v>
                </c:pt>
                <c:pt idx="30149">
                  <c:v>0.30148999999999998</c:v>
                </c:pt>
                <c:pt idx="30150">
                  <c:v>0.30149999999999999</c:v>
                </c:pt>
                <c:pt idx="30151">
                  <c:v>0.30151</c:v>
                </c:pt>
                <c:pt idx="30152">
                  <c:v>0.30152000000000001</c:v>
                </c:pt>
                <c:pt idx="30153">
                  <c:v>0.30153000000000002</c:v>
                </c:pt>
                <c:pt idx="30154">
                  <c:v>0.30153999999999997</c:v>
                </c:pt>
                <c:pt idx="30155">
                  <c:v>0.30154999999999998</c:v>
                </c:pt>
                <c:pt idx="30156">
                  <c:v>0.30155999999999999</c:v>
                </c:pt>
                <c:pt idx="30157">
                  <c:v>0.30157</c:v>
                </c:pt>
                <c:pt idx="30158">
                  <c:v>0.30158000000000001</c:v>
                </c:pt>
                <c:pt idx="30159">
                  <c:v>0.30159000000000002</c:v>
                </c:pt>
                <c:pt idx="30160">
                  <c:v>0.30159999999999998</c:v>
                </c:pt>
                <c:pt idx="30161">
                  <c:v>0.30160999999999999</c:v>
                </c:pt>
                <c:pt idx="30162">
                  <c:v>0.30162</c:v>
                </c:pt>
                <c:pt idx="30163">
                  <c:v>0.30163000000000001</c:v>
                </c:pt>
                <c:pt idx="30164">
                  <c:v>0.30164000000000002</c:v>
                </c:pt>
                <c:pt idx="30165">
                  <c:v>0.30164999999999997</c:v>
                </c:pt>
                <c:pt idx="30166">
                  <c:v>0.30165999999999998</c:v>
                </c:pt>
                <c:pt idx="30167">
                  <c:v>0.30166999999999999</c:v>
                </c:pt>
                <c:pt idx="30168">
                  <c:v>0.30168</c:v>
                </c:pt>
                <c:pt idx="30169">
                  <c:v>0.30169000000000001</c:v>
                </c:pt>
                <c:pt idx="30170">
                  <c:v>0.30170000000000002</c:v>
                </c:pt>
                <c:pt idx="30171">
                  <c:v>0.30170999999999998</c:v>
                </c:pt>
                <c:pt idx="30172">
                  <c:v>0.30171999999999999</c:v>
                </c:pt>
                <c:pt idx="30173">
                  <c:v>0.30173</c:v>
                </c:pt>
                <c:pt idx="30174">
                  <c:v>0.30174000000000001</c:v>
                </c:pt>
                <c:pt idx="30175">
                  <c:v>0.30175000000000002</c:v>
                </c:pt>
                <c:pt idx="30176">
                  <c:v>0.30175999999999997</c:v>
                </c:pt>
                <c:pt idx="30177">
                  <c:v>0.30176999999999998</c:v>
                </c:pt>
                <c:pt idx="30178">
                  <c:v>0.30177999999999999</c:v>
                </c:pt>
                <c:pt idx="30179">
                  <c:v>0.30179</c:v>
                </c:pt>
                <c:pt idx="30180">
                  <c:v>0.30180000000000001</c:v>
                </c:pt>
                <c:pt idx="30181">
                  <c:v>0.30181000000000002</c:v>
                </c:pt>
                <c:pt idx="30182">
                  <c:v>0.30181999999999998</c:v>
                </c:pt>
                <c:pt idx="30183">
                  <c:v>0.30182999999999999</c:v>
                </c:pt>
                <c:pt idx="30184">
                  <c:v>0.30184</c:v>
                </c:pt>
                <c:pt idx="30185">
                  <c:v>0.30185000000000001</c:v>
                </c:pt>
                <c:pt idx="30186">
                  <c:v>0.30186000000000002</c:v>
                </c:pt>
                <c:pt idx="30187">
                  <c:v>0.30187000000000003</c:v>
                </c:pt>
                <c:pt idx="30188">
                  <c:v>0.30187999999999998</c:v>
                </c:pt>
                <c:pt idx="30189">
                  <c:v>0.30188999999999999</c:v>
                </c:pt>
                <c:pt idx="30190">
                  <c:v>0.3019</c:v>
                </c:pt>
                <c:pt idx="30191">
                  <c:v>0.30191000000000001</c:v>
                </c:pt>
                <c:pt idx="30192">
                  <c:v>0.30192000000000002</c:v>
                </c:pt>
                <c:pt idx="30193">
                  <c:v>0.30192999999999998</c:v>
                </c:pt>
                <c:pt idx="30194">
                  <c:v>0.30193999999999999</c:v>
                </c:pt>
                <c:pt idx="30195">
                  <c:v>0.30195</c:v>
                </c:pt>
                <c:pt idx="30196">
                  <c:v>0.30196000000000001</c:v>
                </c:pt>
                <c:pt idx="30197">
                  <c:v>0.30197000000000002</c:v>
                </c:pt>
                <c:pt idx="30198">
                  <c:v>0.30198000000000003</c:v>
                </c:pt>
                <c:pt idx="30199">
                  <c:v>0.30198999999999998</c:v>
                </c:pt>
                <c:pt idx="30200">
                  <c:v>0.30199999999999999</c:v>
                </c:pt>
                <c:pt idx="30201">
                  <c:v>0.30201</c:v>
                </c:pt>
                <c:pt idx="30202">
                  <c:v>0.30202000000000001</c:v>
                </c:pt>
                <c:pt idx="30203">
                  <c:v>0.30203000000000002</c:v>
                </c:pt>
                <c:pt idx="30204">
                  <c:v>0.30203999999999998</c:v>
                </c:pt>
                <c:pt idx="30205">
                  <c:v>0.30204999999999999</c:v>
                </c:pt>
                <c:pt idx="30206">
                  <c:v>0.30206</c:v>
                </c:pt>
                <c:pt idx="30207">
                  <c:v>0.30207000000000001</c:v>
                </c:pt>
                <c:pt idx="30208">
                  <c:v>0.30208000000000002</c:v>
                </c:pt>
                <c:pt idx="30209">
                  <c:v>0.30209000000000003</c:v>
                </c:pt>
                <c:pt idx="30210">
                  <c:v>0.30209999999999998</c:v>
                </c:pt>
                <c:pt idx="30211">
                  <c:v>0.30210999999999999</c:v>
                </c:pt>
                <c:pt idx="30212">
                  <c:v>0.30212</c:v>
                </c:pt>
                <c:pt idx="30213">
                  <c:v>0.30213000000000001</c:v>
                </c:pt>
                <c:pt idx="30214">
                  <c:v>0.30214000000000002</c:v>
                </c:pt>
                <c:pt idx="30215">
                  <c:v>0.30214999999999997</c:v>
                </c:pt>
                <c:pt idx="30216">
                  <c:v>0.30215999999999998</c:v>
                </c:pt>
                <c:pt idx="30217">
                  <c:v>0.30216999999999999</c:v>
                </c:pt>
                <c:pt idx="30218">
                  <c:v>0.30218</c:v>
                </c:pt>
                <c:pt idx="30219">
                  <c:v>0.30219000000000001</c:v>
                </c:pt>
                <c:pt idx="30220">
                  <c:v>0.30220000000000002</c:v>
                </c:pt>
                <c:pt idx="30221">
                  <c:v>0.30220999999999998</c:v>
                </c:pt>
                <c:pt idx="30222">
                  <c:v>0.30221999999999999</c:v>
                </c:pt>
                <c:pt idx="30223">
                  <c:v>0.30223</c:v>
                </c:pt>
                <c:pt idx="30224">
                  <c:v>0.30224000000000001</c:v>
                </c:pt>
                <c:pt idx="30225">
                  <c:v>0.30225000000000002</c:v>
                </c:pt>
                <c:pt idx="30226">
                  <c:v>0.30225999999999997</c:v>
                </c:pt>
                <c:pt idx="30227">
                  <c:v>0.30226999999999998</c:v>
                </c:pt>
                <c:pt idx="30228">
                  <c:v>0.30227999999999999</c:v>
                </c:pt>
                <c:pt idx="30229">
                  <c:v>0.30229</c:v>
                </c:pt>
                <c:pt idx="30230">
                  <c:v>0.30230000000000001</c:v>
                </c:pt>
                <c:pt idx="30231">
                  <c:v>0.30231000000000002</c:v>
                </c:pt>
                <c:pt idx="30232">
                  <c:v>0.30231999999999998</c:v>
                </c:pt>
                <c:pt idx="30233">
                  <c:v>0.30232999999999999</c:v>
                </c:pt>
                <c:pt idx="30234">
                  <c:v>0.30234</c:v>
                </c:pt>
                <c:pt idx="30235">
                  <c:v>0.30235000000000001</c:v>
                </c:pt>
                <c:pt idx="30236">
                  <c:v>0.30236000000000002</c:v>
                </c:pt>
                <c:pt idx="30237">
                  <c:v>0.30237000000000003</c:v>
                </c:pt>
                <c:pt idx="30238">
                  <c:v>0.30237999999999998</c:v>
                </c:pt>
                <c:pt idx="30239">
                  <c:v>0.30238999999999999</c:v>
                </c:pt>
                <c:pt idx="30240">
                  <c:v>0.3024</c:v>
                </c:pt>
                <c:pt idx="30241">
                  <c:v>0.30241000000000001</c:v>
                </c:pt>
                <c:pt idx="30242">
                  <c:v>0.30242000000000002</c:v>
                </c:pt>
                <c:pt idx="30243">
                  <c:v>0.30242999999999998</c:v>
                </c:pt>
                <c:pt idx="30244">
                  <c:v>0.30243999999999999</c:v>
                </c:pt>
                <c:pt idx="30245">
                  <c:v>0.30245</c:v>
                </c:pt>
                <c:pt idx="30246">
                  <c:v>0.30246000000000001</c:v>
                </c:pt>
                <c:pt idx="30247">
                  <c:v>0.30247000000000002</c:v>
                </c:pt>
                <c:pt idx="30248">
                  <c:v>0.30248000000000003</c:v>
                </c:pt>
                <c:pt idx="30249">
                  <c:v>0.30248999999999998</c:v>
                </c:pt>
                <c:pt idx="30250">
                  <c:v>0.30249999999999999</c:v>
                </c:pt>
                <c:pt idx="30251">
                  <c:v>0.30251</c:v>
                </c:pt>
                <c:pt idx="30252">
                  <c:v>0.30252000000000001</c:v>
                </c:pt>
                <c:pt idx="30253">
                  <c:v>0.30253000000000002</c:v>
                </c:pt>
                <c:pt idx="30254">
                  <c:v>0.30253999999999998</c:v>
                </c:pt>
                <c:pt idx="30255">
                  <c:v>0.30254999999999999</c:v>
                </c:pt>
                <c:pt idx="30256">
                  <c:v>0.30256</c:v>
                </c:pt>
                <c:pt idx="30257">
                  <c:v>0.30257000000000001</c:v>
                </c:pt>
                <c:pt idx="30258">
                  <c:v>0.30258000000000002</c:v>
                </c:pt>
                <c:pt idx="30259">
                  <c:v>0.30259000000000003</c:v>
                </c:pt>
                <c:pt idx="30260">
                  <c:v>0.30259999999999998</c:v>
                </c:pt>
                <c:pt idx="30261">
                  <c:v>0.30260999999999999</c:v>
                </c:pt>
                <c:pt idx="30262">
                  <c:v>0.30262</c:v>
                </c:pt>
                <c:pt idx="30263">
                  <c:v>0.30263000000000001</c:v>
                </c:pt>
                <c:pt idx="30264">
                  <c:v>0.30264000000000002</c:v>
                </c:pt>
                <c:pt idx="30265">
                  <c:v>0.30264999999999997</c:v>
                </c:pt>
                <c:pt idx="30266">
                  <c:v>0.30265999999999998</c:v>
                </c:pt>
                <c:pt idx="30267">
                  <c:v>0.30266999999999999</c:v>
                </c:pt>
                <c:pt idx="30268">
                  <c:v>0.30268</c:v>
                </c:pt>
                <c:pt idx="30269">
                  <c:v>0.30269000000000001</c:v>
                </c:pt>
                <c:pt idx="30270">
                  <c:v>0.30270000000000002</c:v>
                </c:pt>
                <c:pt idx="30271">
                  <c:v>0.30270999999999998</c:v>
                </c:pt>
                <c:pt idx="30272">
                  <c:v>0.30271999999999999</c:v>
                </c:pt>
                <c:pt idx="30273">
                  <c:v>0.30273</c:v>
                </c:pt>
                <c:pt idx="30274">
                  <c:v>0.30274000000000001</c:v>
                </c:pt>
                <c:pt idx="30275">
                  <c:v>0.30275000000000002</c:v>
                </c:pt>
                <c:pt idx="30276">
                  <c:v>0.30275999999999997</c:v>
                </c:pt>
                <c:pt idx="30277">
                  <c:v>0.30276999999999998</c:v>
                </c:pt>
                <c:pt idx="30278">
                  <c:v>0.30277999999999999</c:v>
                </c:pt>
                <c:pt idx="30279">
                  <c:v>0.30279</c:v>
                </c:pt>
                <c:pt idx="30280">
                  <c:v>0.30280000000000001</c:v>
                </c:pt>
                <c:pt idx="30281">
                  <c:v>0.30281000000000002</c:v>
                </c:pt>
                <c:pt idx="30282">
                  <c:v>0.30281999999999998</c:v>
                </c:pt>
                <c:pt idx="30283">
                  <c:v>0.30282999999999999</c:v>
                </c:pt>
                <c:pt idx="30284">
                  <c:v>0.30284</c:v>
                </c:pt>
                <c:pt idx="30285">
                  <c:v>0.30285000000000001</c:v>
                </c:pt>
                <c:pt idx="30286">
                  <c:v>0.30286000000000002</c:v>
                </c:pt>
                <c:pt idx="30287">
                  <c:v>0.30286999999999997</c:v>
                </c:pt>
                <c:pt idx="30288">
                  <c:v>0.30287999999999998</c:v>
                </c:pt>
                <c:pt idx="30289">
                  <c:v>0.30288999999999999</c:v>
                </c:pt>
                <c:pt idx="30290">
                  <c:v>0.3029</c:v>
                </c:pt>
                <c:pt idx="30291">
                  <c:v>0.30291000000000001</c:v>
                </c:pt>
                <c:pt idx="30292">
                  <c:v>0.30292000000000002</c:v>
                </c:pt>
                <c:pt idx="30293">
                  <c:v>0.30292999999999998</c:v>
                </c:pt>
                <c:pt idx="30294">
                  <c:v>0.30293999999999999</c:v>
                </c:pt>
                <c:pt idx="30295">
                  <c:v>0.30295</c:v>
                </c:pt>
                <c:pt idx="30296">
                  <c:v>0.30296000000000001</c:v>
                </c:pt>
                <c:pt idx="30297">
                  <c:v>0.30297000000000002</c:v>
                </c:pt>
                <c:pt idx="30298">
                  <c:v>0.30298000000000003</c:v>
                </c:pt>
                <c:pt idx="30299">
                  <c:v>0.30298999999999998</c:v>
                </c:pt>
                <c:pt idx="30300">
                  <c:v>0.30299999999999999</c:v>
                </c:pt>
                <c:pt idx="30301">
                  <c:v>0.30301</c:v>
                </c:pt>
                <c:pt idx="30302">
                  <c:v>0.30302000000000001</c:v>
                </c:pt>
                <c:pt idx="30303">
                  <c:v>0.30303000000000002</c:v>
                </c:pt>
                <c:pt idx="30304">
                  <c:v>0.30303999999999998</c:v>
                </c:pt>
                <c:pt idx="30305">
                  <c:v>0.30304999999999999</c:v>
                </c:pt>
                <c:pt idx="30306">
                  <c:v>0.30306</c:v>
                </c:pt>
                <c:pt idx="30307">
                  <c:v>0.30307000000000001</c:v>
                </c:pt>
                <c:pt idx="30308">
                  <c:v>0.30308000000000002</c:v>
                </c:pt>
                <c:pt idx="30309">
                  <c:v>0.30309000000000003</c:v>
                </c:pt>
                <c:pt idx="30310">
                  <c:v>0.30309999999999998</c:v>
                </c:pt>
                <c:pt idx="30311">
                  <c:v>0.30310999999999999</c:v>
                </c:pt>
                <c:pt idx="30312">
                  <c:v>0.30312</c:v>
                </c:pt>
                <c:pt idx="30313">
                  <c:v>0.30313000000000001</c:v>
                </c:pt>
                <c:pt idx="30314">
                  <c:v>0.30314000000000002</c:v>
                </c:pt>
                <c:pt idx="30315">
                  <c:v>0.30314999999999998</c:v>
                </c:pt>
                <c:pt idx="30316">
                  <c:v>0.30315999999999999</c:v>
                </c:pt>
                <c:pt idx="30317">
                  <c:v>0.30317</c:v>
                </c:pt>
                <c:pt idx="30318">
                  <c:v>0.30318000000000001</c:v>
                </c:pt>
                <c:pt idx="30319">
                  <c:v>0.30319000000000002</c:v>
                </c:pt>
                <c:pt idx="30320">
                  <c:v>0.30320000000000003</c:v>
                </c:pt>
                <c:pt idx="30321">
                  <c:v>0.30320999999999998</c:v>
                </c:pt>
                <c:pt idx="30322">
                  <c:v>0.30321999999999999</c:v>
                </c:pt>
                <c:pt idx="30323">
                  <c:v>0.30323</c:v>
                </c:pt>
                <c:pt idx="30324">
                  <c:v>0.30324000000000001</c:v>
                </c:pt>
                <c:pt idx="30325">
                  <c:v>0.30325000000000002</c:v>
                </c:pt>
                <c:pt idx="30326">
                  <c:v>0.30325999999999997</c:v>
                </c:pt>
                <c:pt idx="30327">
                  <c:v>0.30326999999999998</c:v>
                </c:pt>
                <c:pt idx="30328">
                  <c:v>0.30327999999999999</c:v>
                </c:pt>
                <c:pt idx="30329">
                  <c:v>0.30329</c:v>
                </c:pt>
                <c:pt idx="30330">
                  <c:v>0.30330000000000001</c:v>
                </c:pt>
                <c:pt idx="30331">
                  <c:v>0.30331000000000002</c:v>
                </c:pt>
                <c:pt idx="30332">
                  <c:v>0.30331999999999998</c:v>
                </c:pt>
                <c:pt idx="30333">
                  <c:v>0.30332999999999999</c:v>
                </c:pt>
                <c:pt idx="30334">
                  <c:v>0.30334</c:v>
                </c:pt>
                <c:pt idx="30335">
                  <c:v>0.30335000000000001</c:v>
                </c:pt>
                <c:pt idx="30336">
                  <c:v>0.30336000000000002</c:v>
                </c:pt>
                <c:pt idx="30337">
                  <c:v>0.30336999999999997</c:v>
                </c:pt>
                <c:pt idx="30338">
                  <c:v>0.30337999999999998</c:v>
                </c:pt>
                <c:pt idx="30339">
                  <c:v>0.30338999999999999</c:v>
                </c:pt>
                <c:pt idx="30340">
                  <c:v>0.3034</c:v>
                </c:pt>
                <c:pt idx="30341">
                  <c:v>0.30341000000000001</c:v>
                </c:pt>
                <c:pt idx="30342">
                  <c:v>0.30342000000000002</c:v>
                </c:pt>
                <c:pt idx="30343">
                  <c:v>0.30342999999999998</c:v>
                </c:pt>
                <c:pt idx="30344">
                  <c:v>0.30343999999999999</c:v>
                </c:pt>
                <c:pt idx="30345">
                  <c:v>0.30345</c:v>
                </c:pt>
                <c:pt idx="30346">
                  <c:v>0.30346000000000001</c:v>
                </c:pt>
                <c:pt idx="30347">
                  <c:v>0.30347000000000002</c:v>
                </c:pt>
                <c:pt idx="30348">
                  <c:v>0.30348000000000003</c:v>
                </c:pt>
                <c:pt idx="30349">
                  <c:v>0.30348999999999998</c:v>
                </c:pt>
                <c:pt idx="30350">
                  <c:v>0.30349999999999999</c:v>
                </c:pt>
                <c:pt idx="30351">
                  <c:v>0.30351</c:v>
                </c:pt>
                <c:pt idx="30352">
                  <c:v>0.30352000000000001</c:v>
                </c:pt>
                <c:pt idx="30353">
                  <c:v>0.30353000000000002</c:v>
                </c:pt>
                <c:pt idx="30354">
                  <c:v>0.30353999999999998</c:v>
                </c:pt>
                <c:pt idx="30355">
                  <c:v>0.30354999999999999</c:v>
                </c:pt>
                <c:pt idx="30356">
                  <c:v>0.30356</c:v>
                </c:pt>
                <c:pt idx="30357">
                  <c:v>0.30357000000000001</c:v>
                </c:pt>
                <c:pt idx="30358">
                  <c:v>0.30358000000000002</c:v>
                </c:pt>
                <c:pt idx="30359">
                  <c:v>0.30359000000000003</c:v>
                </c:pt>
                <c:pt idx="30360">
                  <c:v>0.30359999999999998</c:v>
                </c:pt>
                <c:pt idx="30361">
                  <c:v>0.30360999999999999</c:v>
                </c:pt>
                <c:pt idx="30362">
                  <c:v>0.30362</c:v>
                </c:pt>
                <c:pt idx="30363">
                  <c:v>0.30363000000000001</c:v>
                </c:pt>
                <c:pt idx="30364">
                  <c:v>0.30364000000000002</c:v>
                </c:pt>
                <c:pt idx="30365">
                  <c:v>0.30364999999999998</c:v>
                </c:pt>
                <c:pt idx="30366">
                  <c:v>0.30365999999999999</c:v>
                </c:pt>
                <c:pt idx="30367">
                  <c:v>0.30367</c:v>
                </c:pt>
                <c:pt idx="30368">
                  <c:v>0.30368000000000001</c:v>
                </c:pt>
                <c:pt idx="30369">
                  <c:v>0.30369000000000002</c:v>
                </c:pt>
                <c:pt idx="30370">
                  <c:v>0.30370000000000003</c:v>
                </c:pt>
                <c:pt idx="30371">
                  <c:v>0.30370999999999998</c:v>
                </c:pt>
                <c:pt idx="30372">
                  <c:v>0.30371999999999999</c:v>
                </c:pt>
                <c:pt idx="30373">
                  <c:v>0.30373</c:v>
                </c:pt>
                <c:pt idx="30374">
                  <c:v>0.30374000000000001</c:v>
                </c:pt>
                <c:pt idx="30375">
                  <c:v>0.30375000000000002</c:v>
                </c:pt>
                <c:pt idx="30376">
                  <c:v>0.30375999999999997</c:v>
                </c:pt>
                <c:pt idx="30377">
                  <c:v>0.30376999999999998</c:v>
                </c:pt>
                <c:pt idx="30378">
                  <c:v>0.30377999999999999</c:v>
                </c:pt>
                <c:pt idx="30379">
                  <c:v>0.30379</c:v>
                </c:pt>
                <c:pt idx="30380">
                  <c:v>0.30380000000000001</c:v>
                </c:pt>
                <c:pt idx="30381">
                  <c:v>0.30381000000000002</c:v>
                </c:pt>
                <c:pt idx="30382">
                  <c:v>0.30381999999999998</c:v>
                </c:pt>
                <c:pt idx="30383">
                  <c:v>0.30382999999999999</c:v>
                </c:pt>
                <c:pt idx="30384">
                  <c:v>0.30384</c:v>
                </c:pt>
                <c:pt idx="30385">
                  <c:v>0.30385000000000001</c:v>
                </c:pt>
                <c:pt idx="30386">
                  <c:v>0.30386000000000002</c:v>
                </c:pt>
                <c:pt idx="30387">
                  <c:v>0.30386999999999997</c:v>
                </c:pt>
                <c:pt idx="30388">
                  <c:v>0.30387999999999998</c:v>
                </c:pt>
                <c:pt idx="30389">
                  <c:v>0.30388999999999999</c:v>
                </c:pt>
                <c:pt idx="30390">
                  <c:v>0.3039</c:v>
                </c:pt>
                <c:pt idx="30391">
                  <c:v>0.30391000000000001</c:v>
                </c:pt>
                <c:pt idx="30392">
                  <c:v>0.30392000000000002</c:v>
                </c:pt>
                <c:pt idx="30393">
                  <c:v>0.30392999999999998</c:v>
                </c:pt>
                <c:pt idx="30394">
                  <c:v>0.30393999999999999</c:v>
                </c:pt>
                <c:pt idx="30395">
                  <c:v>0.30395</c:v>
                </c:pt>
                <c:pt idx="30396">
                  <c:v>0.30396000000000001</c:v>
                </c:pt>
                <c:pt idx="30397">
                  <c:v>0.30397000000000002</c:v>
                </c:pt>
                <c:pt idx="30398">
                  <c:v>0.30397999999999997</c:v>
                </c:pt>
                <c:pt idx="30399">
                  <c:v>0.30398999999999998</c:v>
                </c:pt>
                <c:pt idx="30400">
                  <c:v>0.30399999999999999</c:v>
                </c:pt>
                <c:pt idx="30401">
                  <c:v>0.30401</c:v>
                </c:pt>
                <c:pt idx="30402">
                  <c:v>0.30402000000000001</c:v>
                </c:pt>
                <c:pt idx="30403">
                  <c:v>0.30403000000000002</c:v>
                </c:pt>
                <c:pt idx="30404">
                  <c:v>0.30403999999999998</c:v>
                </c:pt>
                <c:pt idx="30405">
                  <c:v>0.30404999999999999</c:v>
                </c:pt>
                <c:pt idx="30406">
                  <c:v>0.30406</c:v>
                </c:pt>
                <c:pt idx="30407">
                  <c:v>0.30407000000000001</c:v>
                </c:pt>
                <c:pt idx="30408">
                  <c:v>0.30408000000000002</c:v>
                </c:pt>
                <c:pt idx="30409">
                  <c:v>0.30409000000000003</c:v>
                </c:pt>
                <c:pt idx="30410">
                  <c:v>0.30409999999999998</c:v>
                </c:pt>
                <c:pt idx="30411">
                  <c:v>0.30410999999999999</c:v>
                </c:pt>
                <c:pt idx="30412">
                  <c:v>0.30412</c:v>
                </c:pt>
                <c:pt idx="30413">
                  <c:v>0.30413000000000001</c:v>
                </c:pt>
                <c:pt idx="30414">
                  <c:v>0.30414000000000002</c:v>
                </c:pt>
                <c:pt idx="30415">
                  <c:v>0.30414999999999998</c:v>
                </c:pt>
                <c:pt idx="30416">
                  <c:v>0.30415999999999999</c:v>
                </c:pt>
                <c:pt idx="30417">
                  <c:v>0.30417</c:v>
                </c:pt>
                <c:pt idx="30418">
                  <c:v>0.30418000000000001</c:v>
                </c:pt>
                <c:pt idx="30419">
                  <c:v>0.30419000000000002</c:v>
                </c:pt>
                <c:pt idx="30420">
                  <c:v>0.30420000000000003</c:v>
                </c:pt>
                <c:pt idx="30421">
                  <c:v>0.30420999999999998</c:v>
                </c:pt>
                <c:pt idx="30422">
                  <c:v>0.30421999999999999</c:v>
                </c:pt>
                <c:pt idx="30423">
                  <c:v>0.30423</c:v>
                </c:pt>
                <c:pt idx="30424">
                  <c:v>0.30424000000000001</c:v>
                </c:pt>
                <c:pt idx="30425">
                  <c:v>0.30425000000000002</c:v>
                </c:pt>
                <c:pt idx="30426">
                  <c:v>0.30425999999999997</c:v>
                </c:pt>
                <c:pt idx="30427">
                  <c:v>0.30426999999999998</c:v>
                </c:pt>
                <c:pt idx="30428">
                  <c:v>0.30427999999999999</c:v>
                </c:pt>
                <c:pt idx="30429">
                  <c:v>0.30429</c:v>
                </c:pt>
                <c:pt idx="30430">
                  <c:v>0.30430000000000001</c:v>
                </c:pt>
                <c:pt idx="30431">
                  <c:v>0.30431000000000002</c:v>
                </c:pt>
                <c:pt idx="30432">
                  <c:v>0.30431999999999998</c:v>
                </c:pt>
                <c:pt idx="30433">
                  <c:v>0.30432999999999999</c:v>
                </c:pt>
                <c:pt idx="30434">
                  <c:v>0.30434</c:v>
                </c:pt>
                <c:pt idx="30435">
                  <c:v>0.30435000000000001</c:v>
                </c:pt>
                <c:pt idx="30436">
                  <c:v>0.30436000000000002</c:v>
                </c:pt>
                <c:pt idx="30437">
                  <c:v>0.30436999999999997</c:v>
                </c:pt>
                <c:pt idx="30438">
                  <c:v>0.30437999999999998</c:v>
                </c:pt>
                <c:pt idx="30439">
                  <c:v>0.30438999999999999</c:v>
                </c:pt>
                <c:pt idx="30440">
                  <c:v>0.3044</c:v>
                </c:pt>
                <c:pt idx="30441">
                  <c:v>0.30441000000000001</c:v>
                </c:pt>
                <c:pt idx="30442">
                  <c:v>0.30442000000000002</c:v>
                </c:pt>
                <c:pt idx="30443">
                  <c:v>0.30442999999999998</c:v>
                </c:pt>
                <c:pt idx="30444">
                  <c:v>0.30443999999999999</c:v>
                </c:pt>
                <c:pt idx="30445">
                  <c:v>0.30445</c:v>
                </c:pt>
                <c:pt idx="30446">
                  <c:v>0.30446000000000001</c:v>
                </c:pt>
                <c:pt idx="30447">
                  <c:v>0.30447000000000002</c:v>
                </c:pt>
                <c:pt idx="30448">
                  <c:v>0.30447999999999997</c:v>
                </c:pt>
                <c:pt idx="30449">
                  <c:v>0.30448999999999998</c:v>
                </c:pt>
                <c:pt idx="30450">
                  <c:v>0.30449999999999999</c:v>
                </c:pt>
                <c:pt idx="30451">
                  <c:v>0.30451</c:v>
                </c:pt>
                <c:pt idx="30452">
                  <c:v>0.30452000000000001</c:v>
                </c:pt>
                <c:pt idx="30453">
                  <c:v>0.30453000000000002</c:v>
                </c:pt>
                <c:pt idx="30454">
                  <c:v>0.30453999999999998</c:v>
                </c:pt>
                <c:pt idx="30455">
                  <c:v>0.30454999999999999</c:v>
                </c:pt>
                <c:pt idx="30456">
                  <c:v>0.30456</c:v>
                </c:pt>
                <c:pt idx="30457">
                  <c:v>0.30457000000000001</c:v>
                </c:pt>
                <c:pt idx="30458">
                  <c:v>0.30458000000000002</c:v>
                </c:pt>
                <c:pt idx="30459">
                  <c:v>0.30459000000000003</c:v>
                </c:pt>
                <c:pt idx="30460">
                  <c:v>0.30459999999999998</c:v>
                </c:pt>
                <c:pt idx="30461">
                  <c:v>0.30460999999999999</c:v>
                </c:pt>
                <c:pt idx="30462">
                  <c:v>0.30462</c:v>
                </c:pt>
                <c:pt idx="30463">
                  <c:v>0.30463000000000001</c:v>
                </c:pt>
                <c:pt idx="30464">
                  <c:v>0.30464000000000002</c:v>
                </c:pt>
                <c:pt idx="30465">
                  <c:v>0.30464999999999998</c:v>
                </c:pt>
                <c:pt idx="30466">
                  <c:v>0.30465999999999999</c:v>
                </c:pt>
                <c:pt idx="30467">
                  <c:v>0.30467</c:v>
                </c:pt>
                <c:pt idx="30468">
                  <c:v>0.30468000000000001</c:v>
                </c:pt>
                <c:pt idx="30469">
                  <c:v>0.30469000000000002</c:v>
                </c:pt>
                <c:pt idx="30470">
                  <c:v>0.30470000000000003</c:v>
                </c:pt>
                <c:pt idx="30471">
                  <c:v>0.30470999999999998</c:v>
                </c:pt>
                <c:pt idx="30472">
                  <c:v>0.30471999999999999</c:v>
                </c:pt>
                <c:pt idx="30473">
                  <c:v>0.30473</c:v>
                </c:pt>
                <c:pt idx="30474">
                  <c:v>0.30474000000000001</c:v>
                </c:pt>
                <c:pt idx="30475">
                  <c:v>0.30475000000000002</c:v>
                </c:pt>
                <c:pt idx="30476">
                  <c:v>0.30475999999999998</c:v>
                </c:pt>
                <c:pt idx="30477">
                  <c:v>0.30476999999999999</c:v>
                </c:pt>
                <c:pt idx="30478">
                  <c:v>0.30478</c:v>
                </c:pt>
                <c:pt idx="30479">
                  <c:v>0.30479000000000001</c:v>
                </c:pt>
                <c:pt idx="30480">
                  <c:v>0.30480000000000002</c:v>
                </c:pt>
                <c:pt idx="30481">
                  <c:v>0.30481000000000003</c:v>
                </c:pt>
                <c:pt idx="30482">
                  <c:v>0.30481999999999998</c:v>
                </c:pt>
                <c:pt idx="30483">
                  <c:v>0.30482999999999999</c:v>
                </c:pt>
                <c:pt idx="30484">
                  <c:v>0.30484</c:v>
                </c:pt>
                <c:pt idx="30485">
                  <c:v>0.30485000000000001</c:v>
                </c:pt>
                <c:pt idx="30486">
                  <c:v>0.30486000000000002</c:v>
                </c:pt>
                <c:pt idx="30487">
                  <c:v>0.30486999999999997</c:v>
                </c:pt>
                <c:pt idx="30488">
                  <c:v>0.30487999999999998</c:v>
                </c:pt>
                <c:pt idx="30489">
                  <c:v>0.30488999999999999</c:v>
                </c:pt>
                <c:pt idx="30490">
                  <c:v>0.3049</c:v>
                </c:pt>
                <c:pt idx="30491">
                  <c:v>0.30491000000000001</c:v>
                </c:pt>
                <c:pt idx="30492">
                  <c:v>0.30492000000000002</c:v>
                </c:pt>
                <c:pt idx="30493">
                  <c:v>0.30492999999999998</c:v>
                </c:pt>
                <c:pt idx="30494">
                  <c:v>0.30493999999999999</c:v>
                </c:pt>
                <c:pt idx="30495">
                  <c:v>0.30495</c:v>
                </c:pt>
                <c:pt idx="30496">
                  <c:v>0.30496000000000001</c:v>
                </c:pt>
                <c:pt idx="30497">
                  <c:v>0.30497000000000002</c:v>
                </c:pt>
                <c:pt idx="30498">
                  <c:v>0.30497999999999997</c:v>
                </c:pt>
                <c:pt idx="30499">
                  <c:v>0.30498999999999998</c:v>
                </c:pt>
                <c:pt idx="30500">
                  <c:v>0.30499999999999999</c:v>
                </c:pt>
                <c:pt idx="30501">
                  <c:v>0.30501</c:v>
                </c:pt>
                <c:pt idx="30502">
                  <c:v>0.30502000000000001</c:v>
                </c:pt>
                <c:pt idx="30503">
                  <c:v>0.30503000000000002</c:v>
                </c:pt>
                <c:pt idx="30504">
                  <c:v>0.30503999999999998</c:v>
                </c:pt>
                <c:pt idx="30505">
                  <c:v>0.30504999999999999</c:v>
                </c:pt>
                <c:pt idx="30506">
                  <c:v>0.30506</c:v>
                </c:pt>
                <c:pt idx="30507">
                  <c:v>0.30507000000000001</c:v>
                </c:pt>
                <c:pt idx="30508">
                  <c:v>0.30508000000000002</c:v>
                </c:pt>
                <c:pt idx="30509">
                  <c:v>0.30508999999999997</c:v>
                </c:pt>
                <c:pt idx="30510">
                  <c:v>0.30509999999999998</c:v>
                </c:pt>
                <c:pt idx="30511">
                  <c:v>0.30510999999999999</c:v>
                </c:pt>
                <c:pt idx="30512">
                  <c:v>0.30512</c:v>
                </c:pt>
                <c:pt idx="30513">
                  <c:v>0.30513000000000001</c:v>
                </c:pt>
                <c:pt idx="30514">
                  <c:v>0.30514000000000002</c:v>
                </c:pt>
                <c:pt idx="30515">
                  <c:v>0.30514999999999998</c:v>
                </c:pt>
                <c:pt idx="30516">
                  <c:v>0.30515999999999999</c:v>
                </c:pt>
                <c:pt idx="30517">
                  <c:v>0.30517</c:v>
                </c:pt>
                <c:pt idx="30518">
                  <c:v>0.30518000000000001</c:v>
                </c:pt>
                <c:pt idx="30519">
                  <c:v>0.30519000000000002</c:v>
                </c:pt>
                <c:pt idx="30520">
                  <c:v>0.30520000000000003</c:v>
                </c:pt>
                <c:pt idx="30521">
                  <c:v>0.30520999999999998</c:v>
                </c:pt>
                <c:pt idx="30522">
                  <c:v>0.30521999999999999</c:v>
                </c:pt>
                <c:pt idx="30523">
                  <c:v>0.30523</c:v>
                </c:pt>
                <c:pt idx="30524">
                  <c:v>0.30524000000000001</c:v>
                </c:pt>
                <c:pt idx="30525">
                  <c:v>0.30525000000000002</c:v>
                </c:pt>
                <c:pt idx="30526">
                  <c:v>0.30525999999999998</c:v>
                </c:pt>
                <c:pt idx="30527">
                  <c:v>0.30526999999999999</c:v>
                </c:pt>
                <c:pt idx="30528">
                  <c:v>0.30528</c:v>
                </c:pt>
                <c:pt idx="30529">
                  <c:v>0.30529000000000001</c:v>
                </c:pt>
                <c:pt idx="30530">
                  <c:v>0.30530000000000002</c:v>
                </c:pt>
                <c:pt idx="30531">
                  <c:v>0.30531000000000003</c:v>
                </c:pt>
                <c:pt idx="30532">
                  <c:v>0.30531999999999998</c:v>
                </c:pt>
                <c:pt idx="30533">
                  <c:v>0.30532999999999999</c:v>
                </c:pt>
                <c:pt idx="30534">
                  <c:v>0.30534</c:v>
                </c:pt>
                <c:pt idx="30535">
                  <c:v>0.30535000000000001</c:v>
                </c:pt>
                <c:pt idx="30536">
                  <c:v>0.30536000000000002</c:v>
                </c:pt>
                <c:pt idx="30537">
                  <c:v>0.30536999999999997</c:v>
                </c:pt>
                <c:pt idx="30538">
                  <c:v>0.30537999999999998</c:v>
                </c:pt>
                <c:pt idx="30539">
                  <c:v>0.30538999999999999</c:v>
                </c:pt>
                <c:pt idx="30540">
                  <c:v>0.3054</c:v>
                </c:pt>
                <c:pt idx="30541">
                  <c:v>0.30541000000000001</c:v>
                </c:pt>
                <c:pt idx="30542">
                  <c:v>0.30542000000000002</c:v>
                </c:pt>
                <c:pt idx="30543">
                  <c:v>0.30542999999999998</c:v>
                </c:pt>
                <c:pt idx="30544">
                  <c:v>0.30543999999999999</c:v>
                </c:pt>
                <c:pt idx="30545">
                  <c:v>0.30545</c:v>
                </c:pt>
                <c:pt idx="30546">
                  <c:v>0.30546000000000001</c:v>
                </c:pt>
                <c:pt idx="30547">
                  <c:v>0.30547000000000002</c:v>
                </c:pt>
                <c:pt idx="30548">
                  <c:v>0.30547999999999997</c:v>
                </c:pt>
                <c:pt idx="30549">
                  <c:v>0.30548999999999998</c:v>
                </c:pt>
                <c:pt idx="30550">
                  <c:v>0.30549999999999999</c:v>
                </c:pt>
                <c:pt idx="30551">
                  <c:v>0.30551</c:v>
                </c:pt>
                <c:pt idx="30552">
                  <c:v>0.30552000000000001</c:v>
                </c:pt>
                <c:pt idx="30553">
                  <c:v>0.30553000000000002</c:v>
                </c:pt>
                <c:pt idx="30554">
                  <c:v>0.30553999999999998</c:v>
                </c:pt>
                <c:pt idx="30555">
                  <c:v>0.30554999999999999</c:v>
                </c:pt>
                <c:pt idx="30556">
                  <c:v>0.30556</c:v>
                </c:pt>
                <c:pt idx="30557">
                  <c:v>0.30557000000000001</c:v>
                </c:pt>
                <c:pt idx="30558">
                  <c:v>0.30558000000000002</c:v>
                </c:pt>
                <c:pt idx="30559">
                  <c:v>0.30558999999999997</c:v>
                </c:pt>
                <c:pt idx="30560">
                  <c:v>0.30559999999999998</c:v>
                </c:pt>
                <c:pt idx="30561">
                  <c:v>0.30560999999999999</c:v>
                </c:pt>
                <c:pt idx="30562">
                  <c:v>0.30562</c:v>
                </c:pt>
                <c:pt idx="30563">
                  <c:v>0.30563000000000001</c:v>
                </c:pt>
                <c:pt idx="30564">
                  <c:v>0.30564000000000002</c:v>
                </c:pt>
                <c:pt idx="30565">
                  <c:v>0.30564999999999998</c:v>
                </c:pt>
                <c:pt idx="30566">
                  <c:v>0.30565999999999999</c:v>
                </c:pt>
                <c:pt idx="30567">
                  <c:v>0.30567</c:v>
                </c:pt>
                <c:pt idx="30568">
                  <c:v>0.30568000000000001</c:v>
                </c:pt>
                <c:pt idx="30569">
                  <c:v>0.30569000000000002</c:v>
                </c:pt>
                <c:pt idx="30570">
                  <c:v>0.30570000000000003</c:v>
                </c:pt>
                <c:pt idx="30571">
                  <c:v>0.30570999999999998</c:v>
                </c:pt>
                <c:pt idx="30572">
                  <c:v>0.30571999999999999</c:v>
                </c:pt>
                <c:pt idx="30573">
                  <c:v>0.30573</c:v>
                </c:pt>
                <c:pt idx="30574">
                  <c:v>0.30574000000000001</c:v>
                </c:pt>
                <c:pt idx="30575">
                  <c:v>0.30575000000000002</c:v>
                </c:pt>
                <c:pt idx="30576">
                  <c:v>0.30575999999999998</c:v>
                </c:pt>
                <c:pt idx="30577">
                  <c:v>0.30576999999999999</c:v>
                </c:pt>
                <c:pt idx="30578">
                  <c:v>0.30578</c:v>
                </c:pt>
                <c:pt idx="30579">
                  <c:v>0.30579000000000001</c:v>
                </c:pt>
                <c:pt idx="30580">
                  <c:v>0.30580000000000002</c:v>
                </c:pt>
                <c:pt idx="30581">
                  <c:v>0.30581000000000003</c:v>
                </c:pt>
                <c:pt idx="30582">
                  <c:v>0.30581999999999998</c:v>
                </c:pt>
                <c:pt idx="30583">
                  <c:v>0.30582999999999999</c:v>
                </c:pt>
                <c:pt idx="30584">
                  <c:v>0.30584</c:v>
                </c:pt>
                <c:pt idx="30585">
                  <c:v>0.30585000000000001</c:v>
                </c:pt>
                <c:pt idx="30586">
                  <c:v>0.30586000000000002</c:v>
                </c:pt>
                <c:pt idx="30587">
                  <c:v>0.30586999999999998</c:v>
                </c:pt>
                <c:pt idx="30588">
                  <c:v>0.30587999999999999</c:v>
                </c:pt>
                <c:pt idx="30589">
                  <c:v>0.30589</c:v>
                </c:pt>
                <c:pt idx="30590">
                  <c:v>0.30590000000000001</c:v>
                </c:pt>
                <c:pt idx="30591">
                  <c:v>0.30591000000000002</c:v>
                </c:pt>
                <c:pt idx="30592">
                  <c:v>0.30592000000000003</c:v>
                </c:pt>
                <c:pt idx="30593">
                  <c:v>0.30592999999999998</c:v>
                </c:pt>
                <c:pt idx="30594">
                  <c:v>0.30593999999999999</c:v>
                </c:pt>
                <c:pt idx="30595">
                  <c:v>0.30595</c:v>
                </c:pt>
                <c:pt idx="30596">
                  <c:v>0.30596000000000001</c:v>
                </c:pt>
                <c:pt idx="30597">
                  <c:v>0.30597000000000002</c:v>
                </c:pt>
                <c:pt idx="30598">
                  <c:v>0.30597999999999997</c:v>
                </c:pt>
                <c:pt idx="30599">
                  <c:v>0.30598999999999998</c:v>
                </c:pt>
                <c:pt idx="30600">
                  <c:v>0.30599999999999999</c:v>
                </c:pt>
                <c:pt idx="30601">
                  <c:v>0.30601</c:v>
                </c:pt>
                <c:pt idx="30602">
                  <c:v>0.30602000000000001</c:v>
                </c:pt>
                <c:pt idx="30603">
                  <c:v>0.30603000000000002</c:v>
                </c:pt>
                <c:pt idx="30604">
                  <c:v>0.30603999999999998</c:v>
                </c:pt>
                <c:pt idx="30605">
                  <c:v>0.30604999999999999</c:v>
                </c:pt>
                <c:pt idx="30606">
                  <c:v>0.30606</c:v>
                </c:pt>
                <c:pt idx="30607">
                  <c:v>0.30607000000000001</c:v>
                </c:pt>
                <c:pt idx="30608">
                  <c:v>0.30608000000000002</c:v>
                </c:pt>
                <c:pt idx="30609">
                  <c:v>0.30608999999999997</c:v>
                </c:pt>
                <c:pt idx="30610">
                  <c:v>0.30609999999999998</c:v>
                </c:pt>
                <c:pt idx="30611">
                  <c:v>0.30610999999999999</c:v>
                </c:pt>
                <c:pt idx="30612">
                  <c:v>0.30612</c:v>
                </c:pt>
                <c:pt idx="30613">
                  <c:v>0.30613000000000001</c:v>
                </c:pt>
                <c:pt idx="30614">
                  <c:v>0.30614000000000002</c:v>
                </c:pt>
                <c:pt idx="30615">
                  <c:v>0.30614999999999998</c:v>
                </c:pt>
                <c:pt idx="30616">
                  <c:v>0.30615999999999999</c:v>
                </c:pt>
                <c:pt idx="30617">
                  <c:v>0.30617</c:v>
                </c:pt>
                <c:pt idx="30618">
                  <c:v>0.30618000000000001</c:v>
                </c:pt>
                <c:pt idx="30619">
                  <c:v>0.30619000000000002</c:v>
                </c:pt>
                <c:pt idx="30620">
                  <c:v>0.30620000000000003</c:v>
                </c:pt>
                <c:pt idx="30621">
                  <c:v>0.30620999999999998</c:v>
                </c:pt>
                <c:pt idx="30622">
                  <c:v>0.30621999999999999</c:v>
                </c:pt>
                <c:pt idx="30623">
                  <c:v>0.30623</c:v>
                </c:pt>
                <c:pt idx="30624">
                  <c:v>0.30624000000000001</c:v>
                </c:pt>
                <c:pt idx="30625">
                  <c:v>0.30625000000000002</c:v>
                </c:pt>
                <c:pt idx="30626">
                  <c:v>0.30625999999999998</c:v>
                </c:pt>
                <c:pt idx="30627">
                  <c:v>0.30626999999999999</c:v>
                </c:pt>
                <c:pt idx="30628">
                  <c:v>0.30628</c:v>
                </c:pt>
                <c:pt idx="30629">
                  <c:v>0.30629000000000001</c:v>
                </c:pt>
                <c:pt idx="30630">
                  <c:v>0.30630000000000002</c:v>
                </c:pt>
                <c:pt idx="30631">
                  <c:v>0.30631000000000003</c:v>
                </c:pt>
                <c:pt idx="30632">
                  <c:v>0.30631999999999998</c:v>
                </c:pt>
                <c:pt idx="30633">
                  <c:v>0.30632999999999999</c:v>
                </c:pt>
                <c:pt idx="30634">
                  <c:v>0.30634</c:v>
                </c:pt>
                <c:pt idx="30635">
                  <c:v>0.30635000000000001</c:v>
                </c:pt>
                <c:pt idx="30636">
                  <c:v>0.30636000000000002</c:v>
                </c:pt>
                <c:pt idx="30637">
                  <c:v>0.30636999999999998</c:v>
                </c:pt>
                <c:pt idx="30638">
                  <c:v>0.30637999999999999</c:v>
                </c:pt>
                <c:pt idx="30639">
                  <c:v>0.30639</c:v>
                </c:pt>
                <c:pt idx="30640">
                  <c:v>0.30640000000000001</c:v>
                </c:pt>
                <c:pt idx="30641">
                  <c:v>0.30641000000000002</c:v>
                </c:pt>
                <c:pt idx="30642">
                  <c:v>0.30642000000000003</c:v>
                </c:pt>
                <c:pt idx="30643">
                  <c:v>0.30642999999999998</c:v>
                </c:pt>
                <c:pt idx="30644">
                  <c:v>0.30643999999999999</c:v>
                </c:pt>
                <c:pt idx="30645">
                  <c:v>0.30645</c:v>
                </c:pt>
                <c:pt idx="30646">
                  <c:v>0.30646000000000001</c:v>
                </c:pt>
                <c:pt idx="30647">
                  <c:v>0.30647000000000002</c:v>
                </c:pt>
                <c:pt idx="30648">
                  <c:v>0.30647999999999997</c:v>
                </c:pt>
                <c:pt idx="30649">
                  <c:v>0.30648999999999998</c:v>
                </c:pt>
                <c:pt idx="30650">
                  <c:v>0.30649999999999999</c:v>
                </c:pt>
                <c:pt idx="30651">
                  <c:v>0.30651</c:v>
                </c:pt>
                <c:pt idx="30652">
                  <c:v>0.30652000000000001</c:v>
                </c:pt>
                <c:pt idx="30653">
                  <c:v>0.30653000000000002</c:v>
                </c:pt>
                <c:pt idx="30654">
                  <c:v>0.30653999999999998</c:v>
                </c:pt>
                <c:pt idx="30655">
                  <c:v>0.30654999999999999</c:v>
                </c:pt>
                <c:pt idx="30656">
                  <c:v>0.30656</c:v>
                </c:pt>
                <c:pt idx="30657">
                  <c:v>0.30657000000000001</c:v>
                </c:pt>
                <c:pt idx="30658">
                  <c:v>0.30658000000000002</c:v>
                </c:pt>
                <c:pt idx="30659">
                  <c:v>0.30658999999999997</c:v>
                </c:pt>
                <c:pt idx="30660">
                  <c:v>0.30659999999999998</c:v>
                </c:pt>
                <c:pt idx="30661">
                  <c:v>0.30660999999999999</c:v>
                </c:pt>
                <c:pt idx="30662">
                  <c:v>0.30662</c:v>
                </c:pt>
                <c:pt idx="30663">
                  <c:v>0.30663000000000001</c:v>
                </c:pt>
                <c:pt idx="30664">
                  <c:v>0.30664000000000002</c:v>
                </c:pt>
                <c:pt idx="30665">
                  <c:v>0.30664999999999998</c:v>
                </c:pt>
                <c:pt idx="30666">
                  <c:v>0.30665999999999999</c:v>
                </c:pt>
                <c:pt idx="30667">
                  <c:v>0.30667</c:v>
                </c:pt>
                <c:pt idx="30668">
                  <c:v>0.30668000000000001</c:v>
                </c:pt>
                <c:pt idx="30669">
                  <c:v>0.30669000000000002</c:v>
                </c:pt>
                <c:pt idx="30670">
                  <c:v>0.30669999999999997</c:v>
                </c:pt>
                <c:pt idx="30671">
                  <c:v>0.30670999999999998</c:v>
                </c:pt>
                <c:pt idx="30672">
                  <c:v>0.30671999999999999</c:v>
                </c:pt>
                <c:pt idx="30673">
                  <c:v>0.30673</c:v>
                </c:pt>
                <c:pt idx="30674">
                  <c:v>0.30674000000000001</c:v>
                </c:pt>
                <c:pt idx="30675">
                  <c:v>0.30675000000000002</c:v>
                </c:pt>
                <c:pt idx="30676">
                  <c:v>0.30675999999999998</c:v>
                </c:pt>
                <c:pt idx="30677">
                  <c:v>0.30676999999999999</c:v>
                </c:pt>
                <c:pt idx="30678">
                  <c:v>0.30678</c:v>
                </c:pt>
                <c:pt idx="30679">
                  <c:v>0.30679000000000001</c:v>
                </c:pt>
                <c:pt idx="30680">
                  <c:v>0.30680000000000002</c:v>
                </c:pt>
                <c:pt idx="30681">
                  <c:v>0.30681000000000003</c:v>
                </c:pt>
                <c:pt idx="30682">
                  <c:v>0.30681999999999998</c:v>
                </c:pt>
                <c:pt idx="30683">
                  <c:v>0.30682999999999999</c:v>
                </c:pt>
                <c:pt idx="30684">
                  <c:v>0.30684</c:v>
                </c:pt>
                <c:pt idx="30685">
                  <c:v>0.30685000000000001</c:v>
                </c:pt>
                <c:pt idx="30686">
                  <c:v>0.30686000000000002</c:v>
                </c:pt>
                <c:pt idx="30687">
                  <c:v>0.30686999999999998</c:v>
                </c:pt>
                <c:pt idx="30688">
                  <c:v>0.30687999999999999</c:v>
                </c:pt>
                <c:pt idx="30689">
                  <c:v>0.30689</c:v>
                </c:pt>
                <c:pt idx="30690">
                  <c:v>0.30690000000000001</c:v>
                </c:pt>
                <c:pt idx="30691">
                  <c:v>0.30691000000000002</c:v>
                </c:pt>
                <c:pt idx="30692">
                  <c:v>0.30692000000000003</c:v>
                </c:pt>
                <c:pt idx="30693">
                  <c:v>0.30692999999999998</c:v>
                </c:pt>
                <c:pt idx="30694">
                  <c:v>0.30693999999999999</c:v>
                </c:pt>
                <c:pt idx="30695">
                  <c:v>0.30695</c:v>
                </c:pt>
                <c:pt idx="30696">
                  <c:v>0.30696000000000001</c:v>
                </c:pt>
                <c:pt idx="30697">
                  <c:v>0.30697000000000002</c:v>
                </c:pt>
                <c:pt idx="30698">
                  <c:v>0.30697999999999998</c:v>
                </c:pt>
                <c:pt idx="30699">
                  <c:v>0.30698999999999999</c:v>
                </c:pt>
                <c:pt idx="30700">
                  <c:v>0.307</c:v>
                </c:pt>
                <c:pt idx="30701">
                  <c:v>0.30701000000000001</c:v>
                </c:pt>
                <c:pt idx="30702">
                  <c:v>0.30702000000000002</c:v>
                </c:pt>
                <c:pt idx="30703">
                  <c:v>0.30703000000000003</c:v>
                </c:pt>
                <c:pt idx="30704">
                  <c:v>0.30703999999999998</c:v>
                </c:pt>
                <c:pt idx="30705">
                  <c:v>0.30704999999999999</c:v>
                </c:pt>
                <c:pt idx="30706">
                  <c:v>0.30706</c:v>
                </c:pt>
                <c:pt idx="30707">
                  <c:v>0.30707000000000001</c:v>
                </c:pt>
                <c:pt idx="30708">
                  <c:v>0.30708000000000002</c:v>
                </c:pt>
                <c:pt idx="30709">
                  <c:v>0.30708999999999997</c:v>
                </c:pt>
                <c:pt idx="30710">
                  <c:v>0.30709999999999998</c:v>
                </c:pt>
                <c:pt idx="30711">
                  <c:v>0.30710999999999999</c:v>
                </c:pt>
                <c:pt idx="30712">
                  <c:v>0.30712</c:v>
                </c:pt>
                <c:pt idx="30713">
                  <c:v>0.30713000000000001</c:v>
                </c:pt>
                <c:pt idx="30714">
                  <c:v>0.30714000000000002</c:v>
                </c:pt>
                <c:pt idx="30715">
                  <c:v>0.30714999999999998</c:v>
                </c:pt>
                <c:pt idx="30716">
                  <c:v>0.30715999999999999</c:v>
                </c:pt>
                <c:pt idx="30717">
                  <c:v>0.30717</c:v>
                </c:pt>
                <c:pt idx="30718">
                  <c:v>0.30718000000000001</c:v>
                </c:pt>
                <c:pt idx="30719">
                  <c:v>0.30719000000000002</c:v>
                </c:pt>
                <c:pt idx="30720">
                  <c:v>0.30719999999999997</c:v>
                </c:pt>
                <c:pt idx="30721">
                  <c:v>0.30720999999999998</c:v>
                </c:pt>
                <c:pt idx="30722">
                  <c:v>0.30721999999999999</c:v>
                </c:pt>
                <c:pt idx="30723">
                  <c:v>0.30723</c:v>
                </c:pt>
                <c:pt idx="30724">
                  <c:v>0.30724000000000001</c:v>
                </c:pt>
                <c:pt idx="30725">
                  <c:v>0.30725000000000002</c:v>
                </c:pt>
                <c:pt idx="30726">
                  <c:v>0.30725999999999998</c:v>
                </c:pt>
                <c:pt idx="30727">
                  <c:v>0.30726999999999999</c:v>
                </c:pt>
                <c:pt idx="30728">
                  <c:v>0.30728</c:v>
                </c:pt>
                <c:pt idx="30729">
                  <c:v>0.30729000000000001</c:v>
                </c:pt>
                <c:pt idx="30730">
                  <c:v>0.30730000000000002</c:v>
                </c:pt>
                <c:pt idx="30731">
                  <c:v>0.30731000000000003</c:v>
                </c:pt>
                <c:pt idx="30732">
                  <c:v>0.30731999999999998</c:v>
                </c:pt>
                <c:pt idx="30733">
                  <c:v>0.30732999999999999</c:v>
                </c:pt>
                <c:pt idx="30734">
                  <c:v>0.30734</c:v>
                </c:pt>
                <c:pt idx="30735">
                  <c:v>0.30735000000000001</c:v>
                </c:pt>
                <c:pt idx="30736">
                  <c:v>0.30736000000000002</c:v>
                </c:pt>
                <c:pt idx="30737">
                  <c:v>0.30736999999999998</c:v>
                </c:pt>
                <c:pt idx="30738">
                  <c:v>0.30737999999999999</c:v>
                </c:pt>
                <c:pt idx="30739">
                  <c:v>0.30739</c:v>
                </c:pt>
                <c:pt idx="30740">
                  <c:v>0.30740000000000001</c:v>
                </c:pt>
                <c:pt idx="30741">
                  <c:v>0.30741000000000002</c:v>
                </c:pt>
                <c:pt idx="30742">
                  <c:v>0.30742000000000003</c:v>
                </c:pt>
                <c:pt idx="30743">
                  <c:v>0.30742999999999998</c:v>
                </c:pt>
                <c:pt idx="30744">
                  <c:v>0.30743999999999999</c:v>
                </c:pt>
                <c:pt idx="30745">
                  <c:v>0.30745</c:v>
                </c:pt>
                <c:pt idx="30746">
                  <c:v>0.30746000000000001</c:v>
                </c:pt>
                <c:pt idx="30747">
                  <c:v>0.30747000000000002</c:v>
                </c:pt>
                <c:pt idx="30748">
                  <c:v>0.30747999999999998</c:v>
                </c:pt>
                <c:pt idx="30749">
                  <c:v>0.30748999999999999</c:v>
                </c:pt>
                <c:pt idx="30750">
                  <c:v>0.3075</c:v>
                </c:pt>
                <c:pt idx="30751">
                  <c:v>0.30751000000000001</c:v>
                </c:pt>
                <c:pt idx="30752">
                  <c:v>0.30752000000000002</c:v>
                </c:pt>
                <c:pt idx="30753">
                  <c:v>0.30753000000000003</c:v>
                </c:pt>
                <c:pt idx="30754">
                  <c:v>0.30753999999999998</c:v>
                </c:pt>
                <c:pt idx="30755">
                  <c:v>0.30754999999999999</c:v>
                </c:pt>
                <c:pt idx="30756">
                  <c:v>0.30756</c:v>
                </c:pt>
                <c:pt idx="30757">
                  <c:v>0.30757000000000001</c:v>
                </c:pt>
                <c:pt idx="30758">
                  <c:v>0.30758000000000002</c:v>
                </c:pt>
                <c:pt idx="30759">
                  <c:v>0.30758999999999997</c:v>
                </c:pt>
                <c:pt idx="30760">
                  <c:v>0.30759999999999998</c:v>
                </c:pt>
                <c:pt idx="30761">
                  <c:v>0.30760999999999999</c:v>
                </c:pt>
                <c:pt idx="30762">
                  <c:v>0.30762</c:v>
                </c:pt>
                <c:pt idx="30763">
                  <c:v>0.30763000000000001</c:v>
                </c:pt>
                <c:pt idx="30764">
                  <c:v>0.30764000000000002</c:v>
                </c:pt>
                <c:pt idx="30765">
                  <c:v>0.30764999999999998</c:v>
                </c:pt>
                <c:pt idx="30766">
                  <c:v>0.30765999999999999</c:v>
                </c:pt>
                <c:pt idx="30767">
                  <c:v>0.30767</c:v>
                </c:pt>
                <c:pt idx="30768">
                  <c:v>0.30768000000000001</c:v>
                </c:pt>
                <c:pt idx="30769">
                  <c:v>0.30769000000000002</c:v>
                </c:pt>
                <c:pt idx="30770">
                  <c:v>0.30769999999999997</c:v>
                </c:pt>
                <c:pt idx="30771">
                  <c:v>0.30770999999999998</c:v>
                </c:pt>
                <c:pt idx="30772">
                  <c:v>0.30771999999999999</c:v>
                </c:pt>
                <c:pt idx="30773">
                  <c:v>0.30773</c:v>
                </c:pt>
                <c:pt idx="30774">
                  <c:v>0.30774000000000001</c:v>
                </c:pt>
                <c:pt idx="30775">
                  <c:v>0.30775000000000002</c:v>
                </c:pt>
                <c:pt idx="30776">
                  <c:v>0.30775999999999998</c:v>
                </c:pt>
                <c:pt idx="30777">
                  <c:v>0.30776999999999999</c:v>
                </c:pt>
                <c:pt idx="30778">
                  <c:v>0.30778</c:v>
                </c:pt>
                <c:pt idx="30779">
                  <c:v>0.30779000000000001</c:v>
                </c:pt>
                <c:pt idx="30780">
                  <c:v>0.30780000000000002</c:v>
                </c:pt>
                <c:pt idx="30781">
                  <c:v>0.30780999999999997</c:v>
                </c:pt>
                <c:pt idx="30782">
                  <c:v>0.30781999999999998</c:v>
                </c:pt>
                <c:pt idx="30783">
                  <c:v>0.30782999999999999</c:v>
                </c:pt>
                <c:pt idx="30784">
                  <c:v>0.30784</c:v>
                </c:pt>
                <c:pt idx="30785">
                  <c:v>0.30785000000000001</c:v>
                </c:pt>
                <c:pt idx="30786">
                  <c:v>0.30786000000000002</c:v>
                </c:pt>
                <c:pt idx="30787">
                  <c:v>0.30786999999999998</c:v>
                </c:pt>
                <c:pt idx="30788">
                  <c:v>0.30787999999999999</c:v>
                </c:pt>
                <c:pt idx="30789">
                  <c:v>0.30789</c:v>
                </c:pt>
                <c:pt idx="30790">
                  <c:v>0.30790000000000001</c:v>
                </c:pt>
                <c:pt idx="30791">
                  <c:v>0.30791000000000002</c:v>
                </c:pt>
                <c:pt idx="30792">
                  <c:v>0.30792000000000003</c:v>
                </c:pt>
                <c:pt idx="30793">
                  <c:v>0.30792999999999998</c:v>
                </c:pt>
                <c:pt idx="30794">
                  <c:v>0.30793999999999999</c:v>
                </c:pt>
                <c:pt idx="30795">
                  <c:v>0.30795</c:v>
                </c:pt>
                <c:pt idx="30796">
                  <c:v>0.30796000000000001</c:v>
                </c:pt>
                <c:pt idx="30797">
                  <c:v>0.30797000000000002</c:v>
                </c:pt>
                <c:pt idx="30798">
                  <c:v>0.30797999999999998</c:v>
                </c:pt>
                <c:pt idx="30799">
                  <c:v>0.30798999999999999</c:v>
                </c:pt>
                <c:pt idx="30800">
                  <c:v>0.308</c:v>
                </c:pt>
                <c:pt idx="30801">
                  <c:v>0.30801000000000001</c:v>
                </c:pt>
                <c:pt idx="30802">
                  <c:v>0.30802000000000002</c:v>
                </c:pt>
                <c:pt idx="30803">
                  <c:v>0.30803000000000003</c:v>
                </c:pt>
                <c:pt idx="30804">
                  <c:v>0.30803999999999998</c:v>
                </c:pt>
                <c:pt idx="30805">
                  <c:v>0.30804999999999999</c:v>
                </c:pt>
                <c:pt idx="30806">
                  <c:v>0.30806</c:v>
                </c:pt>
                <c:pt idx="30807">
                  <c:v>0.30807000000000001</c:v>
                </c:pt>
                <c:pt idx="30808">
                  <c:v>0.30808000000000002</c:v>
                </c:pt>
                <c:pt idx="30809">
                  <c:v>0.30808999999999997</c:v>
                </c:pt>
                <c:pt idx="30810">
                  <c:v>0.30809999999999998</c:v>
                </c:pt>
                <c:pt idx="30811">
                  <c:v>0.30810999999999999</c:v>
                </c:pt>
                <c:pt idx="30812">
                  <c:v>0.30812</c:v>
                </c:pt>
                <c:pt idx="30813">
                  <c:v>0.30813000000000001</c:v>
                </c:pt>
                <c:pt idx="30814">
                  <c:v>0.30814000000000002</c:v>
                </c:pt>
                <c:pt idx="30815">
                  <c:v>0.30814999999999998</c:v>
                </c:pt>
                <c:pt idx="30816">
                  <c:v>0.30815999999999999</c:v>
                </c:pt>
                <c:pt idx="30817">
                  <c:v>0.30817</c:v>
                </c:pt>
                <c:pt idx="30818">
                  <c:v>0.30818000000000001</c:v>
                </c:pt>
                <c:pt idx="30819">
                  <c:v>0.30819000000000002</c:v>
                </c:pt>
                <c:pt idx="30820">
                  <c:v>0.30819999999999997</c:v>
                </c:pt>
                <c:pt idx="30821">
                  <c:v>0.30820999999999998</c:v>
                </c:pt>
                <c:pt idx="30822">
                  <c:v>0.30821999999999999</c:v>
                </c:pt>
                <c:pt idx="30823">
                  <c:v>0.30823</c:v>
                </c:pt>
                <c:pt idx="30824">
                  <c:v>0.30824000000000001</c:v>
                </c:pt>
                <c:pt idx="30825">
                  <c:v>0.30825000000000002</c:v>
                </c:pt>
                <c:pt idx="30826">
                  <c:v>0.30825999999999998</c:v>
                </c:pt>
                <c:pt idx="30827">
                  <c:v>0.30826999999999999</c:v>
                </c:pt>
                <c:pt idx="30828">
                  <c:v>0.30828</c:v>
                </c:pt>
                <c:pt idx="30829">
                  <c:v>0.30829000000000001</c:v>
                </c:pt>
                <c:pt idx="30830">
                  <c:v>0.30830000000000002</c:v>
                </c:pt>
                <c:pt idx="30831">
                  <c:v>0.30830999999999997</c:v>
                </c:pt>
                <c:pt idx="30832">
                  <c:v>0.30831999999999998</c:v>
                </c:pt>
                <c:pt idx="30833">
                  <c:v>0.30832999999999999</c:v>
                </c:pt>
                <c:pt idx="30834">
                  <c:v>0.30834</c:v>
                </c:pt>
                <c:pt idx="30835">
                  <c:v>0.30835000000000001</c:v>
                </c:pt>
                <c:pt idx="30836">
                  <c:v>0.30836000000000002</c:v>
                </c:pt>
                <c:pt idx="30837">
                  <c:v>0.30836999999999998</c:v>
                </c:pt>
                <c:pt idx="30838">
                  <c:v>0.30837999999999999</c:v>
                </c:pt>
                <c:pt idx="30839">
                  <c:v>0.30839</c:v>
                </c:pt>
                <c:pt idx="30840">
                  <c:v>0.30840000000000001</c:v>
                </c:pt>
                <c:pt idx="30841">
                  <c:v>0.30841000000000002</c:v>
                </c:pt>
                <c:pt idx="30842">
                  <c:v>0.30842000000000003</c:v>
                </c:pt>
                <c:pt idx="30843">
                  <c:v>0.30842999999999998</c:v>
                </c:pt>
                <c:pt idx="30844">
                  <c:v>0.30843999999999999</c:v>
                </c:pt>
                <c:pt idx="30845">
                  <c:v>0.30845</c:v>
                </c:pt>
                <c:pt idx="30846">
                  <c:v>0.30846000000000001</c:v>
                </c:pt>
                <c:pt idx="30847">
                  <c:v>0.30847000000000002</c:v>
                </c:pt>
                <c:pt idx="30848">
                  <c:v>0.30847999999999998</c:v>
                </c:pt>
                <c:pt idx="30849">
                  <c:v>0.30848999999999999</c:v>
                </c:pt>
                <c:pt idx="30850">
                  <c:v>0.3085</c:v>
                </c:pt>
                <c:pt idx="30851">
                  <c:v>0.30851000000000001</c:v>
                </c:pt>
                <c:pt idx="30852">
                  <c:v>0.30852000000000002</c:v>
                </c:pt>
                <c:pt idx="30853">
                  <c:v>0.30853000000000003</c:v>
                </c:pt>
                <c:pt idx="30854">
                  <c:v>0.30853999999999998</c:v>
                </c:pt>
                <c:pt idx="30855">
                  <c:v>0.30854999999999999</c:v>
                </c:pt>
                <c:pt idx="30856">
                  <c:v>0.30856</c:v>
                </c:pt>
                <c:pt idx="30857">
                  <c:v>0.30857000000000001</c:v>
                </c:pt>
                <c:pt idx="30858">
                  <c:v>0.30858000000000002</c:v>
                </c:pt>
                <c:pt idx="30859">
                  <c:v>0.30858999999999998</c:v>
                </c:pt>
                <c:pt idx="30860">
                  <c:v>0.30859999999999999</c:v>
                </c:pt>
                <c:pt idx="30861">
                  <c:v>0.30861</c:v>
                </c:pt>
                <c:pt idx="30862">
                  <c:v>0.30862000000000001</c:v>
                </c:pt>
                <c:pt idx="30863">
                  <c:v>0.30863000000000002</c:v>
                </c:pt>
                <c:pt idx="30864">
                  <c:v>0.30864000000000003</c:v>
                </c:pt>
                <c:pt idx="30865">
                  <c:v>0.30864999999999998</c:v>
                </c:pt>
                <c:pt idx="30866">
                  <c:v>0.30865999999999999</c:v>
                </c:pt>
                <c:pt idx="30867">
                  <c:v>0.30867</c:v>
                </c:pt>
                <c:pt idx="30868">
                  <c:v>0.30868000000000001</c:v>
                </c:pt>
                <c:pt idx="30869">
                  <c:v>0.30869000000000002</c:v>
                </c:pt>
                <c:pt idx="30870">
                  <c:v>0.30869999999999997</c:v>
                </c:pt>
                <c:pt idx="30871">
                  <c:v>0.30870999999999998</c:v>
                </c:pt>
                <c:pt idx="30872">
                  <c:v>0.30871999999999999</c:v>
                </c:pt>
                <c:pt idx="30873">
                  <c:v>0.30873</c:v>
                </c:pt>
                <c:pt idx="30874">
                  <c:v>0.30874000000000001</c:v>
                </c:pt>
                <c:pt idx="30875">
                  <c:v>0.30875000000000002</c:v>
                </c:pt>
                <c:pt idx="30876">
                  <c:v>0.30875999999999998</c:v>
                </c:pt>
                <c:pt idx="30877">
                  <c:v>0.30876999999999999</c:v>
                </c:pt>
                <c:pt idx="30878">
                  <c:v>0.30878</c:v>
                </c:pt>
                <c:pt idx="30879">
                  <c:v>0.30879000000000001</c:v>
                </c:pt>
                <c:pt idx="30880">
                  <c:v>0.30880000000000002</c:v>
                </c:pt>
                <c:pt idx="30881">
                  <c:v>0.30880999999999997</c:v>
                </c:pt>
                <c:pt idx="30882">
                  <c:v>0.30881999999999998</c:v>
                </c:pt>
                <c:pt idx="30883">
                  <c:v>0.30882999999999999</c:v>
                </c:pt>
                <c:pt idx="30884">
                  <c:v>0.30884</c:v>
                </c:pt>
                <c:pt idx="30885">
                  <c:v>0.30885000000000001</c:v>
                </c:pt>
                <c:pt idx="30886">
                  <c:v>0.30886000000000002</c:v>
                </c:pt>
                <c:pt idx="30887">
                  <c:v>0.30886999999999998</c:v>
                </c:pt>
                <c:pt idx="30888">
                  <c:v>0.30887999999999999</c:v>
                </c:pt>
                <c:pt idx="30889">
                  <c:v>0.30889</c:v>
                </c:pt>
                <c:pt idx="30890">
                  <c:v>0.30890000000000001</c:v>
                </c:pt>
                <c:pt idx="30891">
                  <c:v>0.30891000000000002</c:v>
                </c:pt>
                <c:pt idx="30892">
                  <c:v>0.30891999999999997</c:v>
                </c:pt>
                <c:pt idx="30893">
                  <c:v>0.30892999999999998</c:v>
                </c:pt>
                <c:pt idx="30894">
                  <c:v>0.30893999999999999</c:v>
                </c:pt>
                <c:pt idx="30895">
                  <c:v>0.30895</c:v>
                </c:pt>
                <c:pt idx="30896">
                  <c:v>0.30896000000000001</c:v>
                </c:pt>
                <c:pt idx="30897">
                  <c:v>0.30897000000000002</c:v>
                </c:pt>
                <c:pt idx="30898">
                  <c:v>0.30897999999999998</c:v>
                </c:pt>
                <c:pt idx="30899">
                  <c:v>0.30898999999999999</c:v>
                </c:pt>
                <c:pt idx="30900">
                  <c:v>0.309</c:v>
                </c:pt>
                <c:pt idx="30901">
                  <c:v>0.30901000000000001</c:v>
                </c:pt>
                <c:pt idx="30902">
                  <c:v>0.30902000000000002</c:v>
                </c:pt>
                <c:pt idx="30903">
                  <c:v>0.30903000000000003</c:v>
                </c:pt>
                <c:pt idx="30904">
                  <c:v>0.30903999999999998</c:v>
                </c:pt>
                <c:pt idx="30905">
                  <c:v>0.30904999999999999</c:v>
                </c:pt>
                <c:pt idx="30906">
                  <c:v>0.30906</c:v>
                </c:pt>
                <c:pt idx="30907">
                  <c:v>0.30907000000000001</c:v>
                </c:pt>
                <c:pt idx="30908">
                  <c:v>0.30908000000000002</c:v>
                </c:pt>
                <c:pt idx="30909">
                  <c:v>0.30908999999999998</c:v>
                </c:pt>
                <c:pt idx="30910">
                  <c:v>0.30909999999999999</c:v>
                </c:pt>
                <c:pt idx="30911">
                  <c:v>0.30911</c:v>
                </c:pt>
                <c:pt idx="30912">
                  <c:v>0.30912000000000001</c:v>
                </c:pt>
                <c:pt idx="30913">
                  <c:v>0.30913000000000002</c:v>
                </c:pt>
                <c:pt idx="30914">
                  <c:v>0.30914000000000003</c:v>
                </c:pt>
                <c:pt idx="30915">
                  <c:v>0.30914999999999998</c:v>
                </c:pt>
                <c:pt idx="30916">
                  <c:v>0.30915999999999999</c:v>
                </c:pt>
                <c:pt idx="30917">
                  <c:v>0.30917</c:v>
                </c:pt>
                <c:pt idx="30918">
                  <c:v>0.30918000000000001</c:v>
                </c:pt>
                <c:pt idx="30919">
                  <c:v>0.30919000000000002</c:v>
                </c:pt>
                <c:pt idx="30920">
                  <c:v>0.30919999999999997</c:v>
                </c:pt>
                <c:pt idx="30921">
                  <c:v>0.30920999999999998</c:v>
                </c:pt>
                <c:pt idx="30922">
                  <c:v>0.30921999999999999</c:v>
                </c:pt>
                <c:pt idx="30923">
                  <c:v>0.30923</c:v>
                </c:pt>
                <c:pt idx="30924">
                  <c:v>0.30924000000000001</c:v>
                </c:pt>
                <c:pt idx="30925">
                  <c:v>0.30925000000000002</c:v>
                </c:pt>
                <c:pt idx="30926">
                  <c:v>0.30925999999999998</c:v>
                </c:pt>
                <c:pt idx="30927">
                  <c:v>0.30926999999999999</c:v>
                </c:pt>
                <c:pt idx="30928">
                  <c:v>0.30928</c:v>
                </c:pt>
                <c:pt idx="30929">
                  <c:v>0.30929000000000001</c:v>
                </c:pt>
                <c:pt idx="30930">
                  <c:v>0.30930000000000002</c:v>
                </c:pt>
                <c:pt idx="30931">
                  <c:v>0.30930999999999997</c:v>
                </c:pt>
                <c:pt idx="30932">
                  <c:v>0.30931999999999998</c:v>
                </c:pt>
                <c:pt idx="30933">
                  <c:v>0.30932999999999999</c:v>
                </c:pt>
                <c:pt idx="30934">
                  <c:v>0.30934</c:v>
                </c:pt>
                <c:pt idx="30935">
                  <c:v>0.30935000000000001</c:v>
                </c:pt>
                <c:pt idx="30936">
                  <c:v>0.30936000000000002</c:v>
                </c:pt>
                <c:pt idx="30937">
                  <c:v>0.30936999999999998</c:v>
                </c:pt>
                <c:pt idx="30938">
                  <c:v>0.30937999999999999</c:v>
                </c:pt>
                <c:pt idx="30939">
                  <c:v>0.30939</c:v>
                </c:pt>
                <c:pt idx="30940">
                  <c:v>0.30940000000000001</c:v>
                </c:pt>
                <c:pt idx="30941">
                  <c:v>0.30941000000000002</c:v>
                </c:pt>
                <c:pt idx="30942">
                  <c:v>0.30941999999999997</c:v>
                </c:pt>
                <c:pt idx="30943">
                  <c:v>0.30942999999999998</c:v>
                </c:pt>
                <c:pt idx="30944">
                  <c:v>0.30943999999999999</c:v>
                </c:pt>
                <c:pt idx="30945">
                  <c:v>0.30945</c:v>
                </c:pt>
                <c:pt idx="30946">
                  <c:v>0.30946000000000001</c:v>
                </c:pt>
                <c:pt idx="30947">
                  <c:v>0.30947000000000002</c:v>
                </c:pt>
                <c:pt idx="30948">
                  <c:v>0.30947999999999998</c:v>
                </c:pt>
                <c:pt idx="30949">
                  <c:v>0.30948999999999999</c:v>
                </c:pt>
                <c:pt idx="30950">
                  <c:v>0.3095</c:v>
                </c:pt>
                <c:pt idx="30951">
                  <c:v>0.30951000000000001</c:v>
                </c:pt>
                <c:pt idx="30952">
                  <c:v>0.30952000000000002</c:v>
                </c:pt>
                <c:pt idx="30953">
                  <c:v>0.30953000000000003</c:v>
                </c:pt>
                <c:pt idx="30954">
                  <c:v>0.30953999999999998</c:v>
                </c:pt>
                <c:pt idx="30955">
                  <c:v>0.30954999999999999</c:v>
                </c:pt>
                <c:pt idx="30956">
                  <c:v>0.30956</c:v>
                </c:pt>
                <c:pt idx="30957">
                  <c:v>0.30957000000000001</c:v>
                </c:pt>
                <c:pt idx="30958">
                  <c:v>0.30958000000000002</c:v>
                </c:pt>
                <c:pt idx="30959">
                  <c:v>0.30958999999999998</c:v>
                </c:pt>
                <c:pt idx="30960">
                  <c:v>0.30959999999999999</c:v>
                </c:pt>
                <c:pt idx="30961">
                  <c:v>0.30961</c:v>
                </c:pt>
                <c:pt idx="30962">
                  <c:v>0.30962000000000001</c:v>
                </c:pt>
                <c:pt idx="30963">
                  <c:v>0.30963000000000002</c:v>
                </c:pt>
                <c:pt idx="30964">
                  <c:v>0.30964000000000003</c:v>
                </c:pt>
                <c:pt idx="30965">
                  <c:v>0.30964999999999998</c:v>
                </c:pt>
                <c:pt idx="30966">
                  <c:v>0.30965999999999999</c:v>
                </c:pt>
                <c:pt idx="30967">
                  <c:v>0.30967</c:v>
                </c:pt>
                <c:pt idx="30968">
                  <c:v>0.30968000000000001</c:v>
                </c:pt>
                <c:pt idx="30969">
                  <c:v>0.30969000000000002</c:v>
                </c:pt>
                <c:pt idx="30970">
                  <c:v>0.30969999999999998</c:v>
                </c:pt>
                <c:pt idx="30971">
                  <c:v>0.30970999999999999</c:v>
                </c:pt>
                <c:pt idx="30972">
                  <c:v>0.30972</c:v>
                </c:pt>
                <c:pt idx="30973">
                  <c:v>0.30973000000000001</c:v>
                </c:pt>
                <c:pt idx="30974">
                  <c:v>0.30974000000000002</c:v>
                </c:pt>
                <c:pt idx="30975">
                  <c:v>0.30975000000000003</c:v>
                </c:pt>
                <c:pt idx="30976">
                  <c:v>0.30975999999999998</c:v>
                </c:pt>
                <c:pt idx="30977">
                  <c:v>0.30976999999999999</c:v>
                </c:pt>
                <c:pt idx="30978">
                  <c:v>0.30978</c:v>
                </c:pt>
                <c:pt idx="30979">
                  <c:v>0.30979000000000001</c:v>
                </c:pt>
                <c:pt idx="30980">
                  <c:v>0.30980000000000002</c:v>
                </c:pt>
                <c:pt idx="30981">
                  <c:v>0.30980999999999997</c:v>
                </c:pt>
                <c:pt idx="30982">
                  <c:v>0.30981999999999998</c:v>
                </c:pt>
                <c:pt idx="30983">
                  <c:v>0.30982999999999999</c:v>
                </c:pt>
                <c:pt idx="30984">
                  <c:v>0.30984</c:v>
                </c:pt>
                <c:pt idx="30985">
                  <c:v>0.30985000000000001</c:v>
                </c:pt>
                <c:pt idx="30986">
                  <c:v>0.30986000000000002</c:v>
                </c:pt>
                <c:pt idx="30987">
                  <c:v>0.30986999999999998</c:v>
                </c:pt>
                <c:pt idx="30988">
                  <c:v>0.30987999999999999</c:v>
                </c:pt>
                <c:pt idx="30989">
                  <c:v>0.30989</c:v>
                </c:pt>
                <c:pt idx="30990">
                  <c:v>0.30990000000000001</c:v>
                </c:pt>
                <c:pt idx="30991">
                  <c:v>0.30991000000000002</c:v>
                </c:pt>
                <c:pt idx="30992">
                  <c:v>0.30991999999999997</c:v>
                </c:pt>
                <c:pt idx="30993">
                  <c:v>0.30992999999999998</c:v>
                </c:pt>
                <c:pt idx="30994">
                  <c:v>0.30993999999999999</c:v>
                </c:pt>
                <c:pt idx="30995">
                  <c:v>0.30995</c:v>
                </c:pt>
                <c:pt idx="30996">
                  <c:v>0.30996000000000001</c:v>
                </c:pt>
                <c:pt idx="30997">
                  <c:v>0.30997000000000002</c:v>
                </c:pt>
                <c:pt idx="30998">
                  <c:v>0.30997999999999998</c:v>
                </c:pt>
                <c:pt idx="30999">
                  <c:v>0.30998999999999999</c:v>
                </c:pt>
                <c:pt idx="31000">
                  <c:v>0.31</c:v>
                </c:pt>
                <c:pt idx="31001">
                  <c:v>0.31001000000000001</c:v>
                </c:pt>
                <c:pt idx="31002">
                  <c:v>0.31002000000000002</c:v>
                </c:pt>
                <c:pt idx="31003">
                  <c:v>0.31002999999999997</c:v>
                </c:pt>
                <c:pt idx="31004">
                  <c:v>0.31003999999999998</c:v>
                </c:pt>
                <c:pt idx="31005">
                  <c:v>0.31004999999999999</c:v>
                </c:pt>
                <c:pt idx="31006">
                  <c:v>0.31006</c:v>
                </c:pt>
                <c:pt idx="31007">
                  <c:v>0.31007000000000001</c:v>
                </c:pt>
                <c:pt idx="31008">
                  <c:v>0.31008000000000002</c:v>
                </c:pt>
                <c:pt idx="31009">
                  <c:v>0.31008999999999998</c:v>
                </c:pt>
                <c:pt idx="31010">
                  <c:v>0.31009999999999999</c:v>
                </c:pt>
                <c:pt idx="31011">
                  <c:v>0.31011</c:v>
                </c:pt>
                <c:pt idx="31012">
                  <c:v>0.31012000000000001</c:v>
                </c:pt>
                <c:pt idx="31013">
                  <c:v>0.31013000000000002</c:v>
                </c:pt>
                <c:pt idx="31014">
                  <c:v>0.31014000000000003</c:v>
                </c:pt>
                <c:pt idx="31015">
                  <c:v>0.31014999999999998</c:v>
                </c:pt>
                <c:pt idx="31016">
                  <c:v>0.31015999999999999</c:v>
                </c:pt>
                <c:pt idx="31017">
                  <c:v>0.31017</c:v>
                </c:pt>
                <c:pt idx="31018">
                  <c:v>0.31018000000000001</c:v>
                </c:pt>
                <c:pt idx="31019">
                  <c:v>0.31019000000000002</c:v>
                </c:pt>
                <c:pt idx="31020">
                  <c:v>0.31019999999999998</c:v>
                </c:pt>
                <c:pt idx="31021">
                  <c:v>0.31020999999999999</c:v>
                </c:pt>
                <c:pt idx="31022">
                  <c:v>0.31022</c:v>
                </c:pt>
                <c:pt idx="31023">
                  <c:v>0.31023000000000001</c:v>
                </c:pt>
                <c:pt idx="31024">
                  <c:v>0.31024000000000002</c:v>
                </c:pt>
                <c:pt idx="31025">
                  <c:v>0.31025000000000003</c:v>
                </c:pt>
                <c:pt idx="31026">
                  <c:v>0.31025999999999998</c:v>
                </c:pt>
                <c:pt idx="31027">
                  <c:v>0.31026999999999999</c:v>
                </c:pt>
                <c:pt idx="31028">
                  <c:v>0.31028</c:v>
                </c:pt>
                <c:pt idx="31029">
                  <c:v>0.31029000000000001</c:v>
                </c:pt>
                <c:pt idx="31030">
                  <c:v>0.31030000000000002</c:v>
                </c:pt>
                <c:pt idx="31031">
                  <c:v>0.31030999999999997</c:v>
                </c:pt>
                <c:pt idx="31032">
                  <c:v>0.31031999999999998</c:v>
                </c:pt>
                <c:pt idx="31033">
                  <c:v>0.31032999999999999</c:v>
                </c:pt>
                <c:pt idx="31034">
                  <c:v>0.31034</c:v>
                </c:pt>
                <c:pt idx="31035">
                  <c:v>0.31035000000000001</c:v>
                </c:pt>
                <c:pt idx="31036">
                  <c:v>0.31036000000000002</c:v>
                </c:pt>
                <c:pt idx="31037">
                  <c:v>0.31036999999999998</c:v>
                </c:pt>
                <c:pt idx="31038">
                  <c:v>0.31037999999999999</c:v>
                </c:pt>
                <c:pt idx="31039">
                  <c:v>0.31039</c:v>
                </c:pt>
                <c:pt idx="31040">
                  <c:v>0.31040000000000001</c:v>
                </c:pt>
                <c:pt idx="31041">
                  <c:v>0.31041000000000002</c:v>
                </c:pt>
                <c:pt idx="31042">
                  <c:v>0.31041999999999997</c:v>
                </c:pt>
                <c:pt idx="31043">
                  <c:v>0.31042999999999998</c:v>
                </c:pt>
                <c:pt idx="31044">
                  <c:v>0.31043999999999999</c:v>
                </c:pt>
                <c:pt idx="31045">
                  <c:v>0.31045</c:v>
                </c:pt>
                <c:pt idx="31046">
                  <c:v>0.31046000000000001</c:v>
                </c:pt>
                <c:pt idx="31047">
                  <c:v>0.31047000000000002</c:v>
                </c:pt>
                <c:pt idx="31048">
                  <c:v>0.31047999999999998</c:v>
                </c:pt>
                <c:pt idx="31049">
                  <c:v>0.31048999999999999</c:v>
                </c:pt>
                <c:pt idx="31050">
                  <c:v>0.3105</c:v>
                </c:pt>
                <c:pt idx="31051">
                  <c:v>0.31051000000000001</c:v>
                </c:pt>
                <c:pt idx="31052">
                  <c:v>0.31052000000000002</c:v>
                </c:pt>
                <c:pt idx="31053">
                  <c:v>0.31052999999999997</c:v>
                </c:pt>
                <c:pt idx="31054">
                  <c:v>0.31053999999999998</c:v>
                </c:pt>
                <c:pt idx="31055">
                  <c:v>0.31054999999999999</c:v>
                </c:pt>
                <c:pt idx="31056">
                  <c:v>0.31056</c:v>
                </c:pt>
                <c:pt idx="31057">
                  <c:v>0.31057000000000001</c:v>
                </c:pt>
                <c:pt idx="31058">
                  <c:v>0.31058000000000002</c:v>
                </c:pt>
                <c:pt idx="31059">
                  <c:v>0.31058999999999998</c:v>
                </c:pt>
                <c:pt idx="31060">
                  <c:v>0.31059999999999999</c:v>
                </c:pt>
                <c:pt idx="31061">
                  <c:v>0.31061</c:v>
                </c:pt>
                <c:pt idx="31062">
                  <c:v>0.31062000000000001</c:v>
                </c:pt>
                <c:pt idx="31063">
                  <c:v>0.31063000000000002</c:v>
                </c:pt>
                <c:pt idx="31064">
                  <c:v>0.31064000000000003</c:v>
                </c:pt>
                <c:pt idx="31065">
                  <c:v>0.31064999999999998</c:v>
                </c:pt>
                <c:pt idx="31066">
                  <c:v>0.31065999999999999</c:v>
                </c:pt>
                <c:pt idx="31067">
                  <c:v>0.31067</c:v>
                </c:pt>
                <c:pt idx="31068">
                  <c:v>0.31068000000000001</c:v>
                </c:pt>
                <c:pt idx="31069">
                  <c:v>0.31069000000000002</c:v>
                </c:pt>
                <c:pt idx="31070">
                  <c:v>0.31069999999999998</c:v>
                </c:pt>
                <c:pt idx="31071">
                  <c:v>0.31070999999999999</c:v>
                </c:pt>
                <c:pt idx="31072">
                  <c:v>0.31072</c:v>
                </c:pt>
                <c:pt idx="31073">
                  <c:v>0.31073000000000001</c:v>
                </c:pt>
                <c:pt idx="31074">
                  <c:v>0.31074000000000002</c:v>
                </c:pt>
                <c:pt idx="31075">
                  <c:v>0.31075000000000003</c:v>
                </c:pt>
                <c:pt idx="31076">
                  <c:v>0.31075999999999998</c:v>
                </c:pt>
                <c:pt idx="31077">
                  <c:v>0.31076999999999999</c:v>
                </c:pt>
                <c:pt idx="31078">
                  <c:v>0.31078</c:v>
                </c:pt>
                <c:pt idx="31079">
                  <c:v>0.31079000000000001</c:v>
                </c:pt>
                <c:pt idx="31080">
                  <c:v>0.31080000000000002</c:v>
                </c:pt>
                <c:pt idx="31081">
                  <c:v>0.31080999999999998</c:v>
                </c:pt>
                <c:pt idx="31082">
                  <c:v>0.31081999999999999</c:v>
                </c:pt>
                <c:pt idx="31083">
                  <c:v>0.31083</c:v>
                </c:pt>
                <c:pt idx="31084">
                  <c:v>0.31084000000000001</c:v>
                </c:pt>
                <c:pt idx="31085">
                  <c:v>0.31085000000000002</c:v>
                </c:pt>
                <c:pt idx="31086">
                  <c:v>0.31086000000000003</c:v>
                </c:pt>
                <c:pt idx="31087">
                  <c:v>0.31086999999999998</c:v>
                </c:pt>
                <c:pt idx="31088">
                  <c:v>0.31087999999999999</c:v>
                </c:pt>
                <c:pt idx="31089">
                  <c:v>0.31089</c:v>
                </c:pt>
                <c:pt idx="31090">
                  <c:v>0.31090000000000001</c:v>
                </c:pt>
                <c:pt idx="31091">
                  <c:v>0.31091000000000002</c:v>
                </c:pt>
                <c:pt idx="31092">
                  <c:v>0.31091999999999997</c:v>
                </c:pt>
                <c:pt idx="31093">
                  <c:v>0.31092999999999998</c:v>
                </c:pt>
                <c:pt idx="31094">
                  <c:v>0.31093999999999999</c:v>
                </c:pt>
                <c:pt idx="31095">
                  <c:v>0.31095</c:v>
                </c:pt>
                <c:pt idx="31096">
                  <c:v>0.31096000000000001</c:v>
                </c:pt>
                <c:pt idx="31097">
                  <c:v>0.31097000000000002</c:v>
                </c:pt>
                <c:pt idx="31098">
                  <c:v>0.31097999999999998</c:v>
                </c:pt>
                <c:pt idx="31099">
                  <c:v>0.31098999999999999</c:v>
                </c:pt>
                <c:pt idx="31100">
                  <c:v>0.311</c:v>
                </c:pt>
                <c:pt idx="31101">
                  <c:v>0.31101000000000001</c:v>
                </c:pt>
                <c:pt idx="31102">
                  <c:v>0.31102000000000002</c:v>
                </c:pt>
                <c:pt idx="31103">
                  <c:v>0.31102999999999997</c:v>
                </c:pt>
                <c:pt idx="31104">
                  <c:v>0.31103999999999998</c:v>
                </c:pt>
                <c:pt idx="31105">
                  <c:v>0.31104999999999999</c:v>
                </c:pt>
                <c:pt idx="31106">
                  <c:v>0.31106</c:v>
                </c:pt>
                <c:pt idx="31107">
                  <c:v>0.31107000000000001</c:v>
                </c:pt>
                <c:pt idx="31108">
                  <c:v>0.31108000000000002</c:v>
                </c:pt>
                <c:pt idx="31109">
                  <c:v>0.31108999999999998</c:v>
                </c:pt>
                <c:pt idx="31110">
                  <c:v>0.31109999999999999</c:v>
                </c:pt>
                <c:pt idx="31111">
                  <c:v>0.31111</c:v>
                </c:pt>
                <c:pt idx="31112">
                  <c:v>0.31112000000000001</c:v>
                </c:pt>
                <c:pt idx="31113">
                  <c:v>0.31113000000000002</c:v>
                </c:pt>
                <c:pt idx="31114">
                  <c:v>0.31114000000000003</c:v>
                </c:pt>
                <c:pt idx="31115">
                  <c:v>0.31114999999999998</c:v>
                </c:pt>
                <c:pt idx="31116">
                  <c:v>0.31115999999999999</c:v>
                </c:pt>
                <c:pt idx="31117">
                  <c:v>0.31117</c:v>
                </c:pt>
                <c:pt idx="31118">
                  <c:v>0.31118000000000001</c:v>
                </c:pt>
                <c:pt idx="31119">
                  <c:v>0.31119000000000002</c:v>
                </c:pt>
                <c:pt idx="31120">
                  <c:v>0.31119999999999998</c:v>
                </c:pt>
                <c:pt idx="31121">
                  <c:v>0.31120999999999999</c:v>
                </c:pt>
                <c:pt idx="31122">
                  <c:v>0.31122</c:v>
                </c:pt>
                <c:pt idx="31123">
                  <c:v>0.31123000000000001</c:v>
                </c:pt>
                <c:pt idx="31124">
                  <c:v>0.31124000000000002</c:v>
                </c:pt>
                <c:pt idx="31125">
                  <c:v>0.31125000000000003</c:v>
                </c:pt>
                <c:pt idx="31126">
                  <c:v>0.31125999999999998</c:v>
                </c:pt>
                <c:pt idx="31127">
                  <c:v>0.31126999999999999</c:v>
                </c:pt>
                <c:pt idx="31128">
                  <c:v>0.31128</c:v>
                </c:pt>
                <c:pt idx="31129">
                  <c:v>0.31129000000000001</c:v>
                </c:pt>
                <c:pt idx="31130">
                  <c:v>0.31130000000000002</c:v>
                </c:pt>
                <c:pt idx="31131">
                  <c:v>0.31130999999999998</c:v>
                </c:pt>
                <c:pt idx="31132">
                  <c:v>0.31131999999999999</c:v>
                </c:pt>
                <c:pt idx="31133">
                  <c:v>0.31133</c:v>
                </c:pt>
                <c:pt idx="31134">
                  <c:v>0.31134000000000001</c:v>
                </c:pt>
                <c:pt idx="31135">
                  <c:v>0.31135000000000002</c:v>
                </c:pt>
                <c:pt idx="31136">
                  <c:v>0.31136000000000003</c:v>
                </c:pt>
                <c:pt idx="31137">
                  <c:v>0.31136999999999998</c:v>
                </c:pt>
                <c:pt idx="31138">
                  <c:v>0.31137999999999999</c:v>
                </c:pt>
                <c:pt idx="31139">
                  <c:v>0.31139</c:v>
                </c:pt>
                <c:pt idx="31140">
                  <c:v>0.31140000000000001</c:v>
                </c:pt>
                <c:pt idx="31141">
                  <c:v>0.31141000000000002</c:v>
                </c:pt>
                <c:pt idx="31142">
                  <c:v>0.31141999999999997</c:v>
                </c:pt>
                <c:pt idx="31143">
                  <c:v>0.31142999999999998</c:v>
                </c:pt>
                <c:pt idx="31144">
                  <c:v>0.31143999999999999</c:v>
                </c:pt>
                <c:pt idx="31145">
                  <c:v>0.31145</c:v>
                </c:pt>
                <c:pt idx="31146">
                  <c:v>0.31146000000000001</c:v>
                </c:pt>
                <c:pt idx="31147">
                  <c:v>0.31147000000000002</c:v>
                </c:pt>
                <c:pt idx="31148">
                  <c:v>0.31147999999999998</c:v>
                </c:pt>
                <c:pt idx="31149">
                  <c:v>0.31148999999999999</c:v>
                </c:pt>
                <c:pt idx="31150">
                  <c:v>0.3115</c:v>
                </c:pt>
                <c:pt idx="31151">
                  <c:v>0.31151000000000001</c:v>
                </c:pt>
                <c:pt idx="31152">
                  <c:v>0.31152000000000002</c:v>
                </c:pt>
                <c:pt idx="31153">
                  <c:v>0.31152999999999997</c:v>
                </c:pt>
                <c:pt idx="31154">
                  <c:v>0.31153999999999998</c:v>
                </c:pt>
                <c:pt idx="31155">
                  <c:v>0.31154999999999999</c:v>
                </c:pt>
                <c:pt idx="31156">
                  <c:v>0.31156</c:v>
                </c:pt>
                <c:pt idx="31157">
                  <c:v>0.31157000000000001</c:v>
                </c:pt>
                <c:pt idx="31158">
                  <c:v>0.31158000000000002</c:v>
                </c:pt>
                <c:pt idx="31159">
                  <c:v>0.31158999999999998</c:v>
                </c:pt>
                <c:pt idx="31160">
                  <c:v>0.31159999999999999</c:v>
                </c:pt>
                <c:pt idx="31161">
                  <c:v>0.31161</c:v>
                </c:pt>
                <c:pt idx="31162">
                  <c:v>0.31162000000000001</c:v>
                </c:pt>
                <c:pt idx="31163">
                  <c:v>0.31163000000000002</c:v>
                </c:pt>
                <c:pt idx="31164">
                  <c:v>0.31163999999999997</c:v>
                </c:pt>
                <c:pt idx="31165">
                  <c:v>0.31164999999999998</c:v>
                </c:pt>
                <c:pt idx="31166">
                  <c:v>0.31165999999999999</c:v>
                </c:pt>
                <c:pt idx="31167">
                  <c:v>0.31167</c:v>
                </c:pt>
                <c:pt idx="31168">
                  <c:v>0.31168000000000001</c:v>
                </c:pt>
                <c:pt idx="31169">
                  <c:v>0.31169000000000002</c:v>
                </c:pt>
                <c:pt idx="31170">
                  <c:v>0.31169999999999998</c:v>
                </c:pt>
                <c:pt idx="31171">
                  <c:v>0.31170999999999999</c:v>
                </c:pt>
                <c:pt idx="31172">
                  <c:v>0.31172</c:v>
                </c:pt>
                <c:pt idx="31173">
                  <c:v>0.31173000000000001</c:v>
                </c:pt>
                <c:pt idx="31174">
                  <c:v>0.31174000000000002</c:v>
                </c:pt>
                <c:pt idx="31175">
                  <c:v>0.31175000000000003</c:v>
                </c:pt>
                <c:pt idx="31176">
                  <c:v>0.31175999999999998</c:v>
                </c:pt>
                <c:pt idx="31177">
                  <c:v>0.31176999999999999</c:v>
                </c:pt>
                <c:pt idx="31178">
                  <c:v>0.31178</c:v>
                </c:pt>
                <c:pt idx="31179">
                  <c:v>0.31179000000000001</c:v>
                </c:pt>
                <c:pt idx="31180">
                  <c:v>0.31180000000000002</c:v>
                </c:pt>
                <c:pt idx="31181">
                  <c:v>0.31180999999999998</c:v>
                </c:pt>
                <c:pt idx="31182">
                  <c:v>0.31181999999999999</c:v>
                </c:pt>
                <c:pt idx="31183">
                  <c:v>0.31183</c:v>
                </c:pt>
                <c:pt idx="31184">
                  <c:v>0.31184000000000001</c:v>
                </c:pt>
                <c:pt idx="31185">
                  <c:v>0.31185000000000002</c:v>
                </c:pt>
                <c:pt idx="31186">
                  <c:v>0.31186000000000003</c:v>
                </c:pt>
                <c:pt idx="31187">
                  <c:v>0.31186999999999998</c:v>
                </c:pt>
                <c:pt idx="31188">
                  <c:v>0.31187999999999999</c:v>
                </c:pt>
                <c:pt idx="31189">
                  <c:v>0.31189</c:v>
                </c:pt>
                <c:pt idx="31190">
                  <c:v>0.31190000000000001</c:v>
                </c:pt>
                <c:pt idx="31191">
                  <c:v>0.31191000000000002</c:v>
                </c:pt>
                <c:pt idx="31192">
                  <c:v>0.31191999999999998</c:v>
                </c:pt>
                <c:pt idx="31193">
                  <c:v>0.31192999999999999</c:v>
                </c:pt>
                <c:pt idx="31194">
                  <c:v>0.31194</c:v>
                </c:pt>
                <c:pt idx="31195">
                  <c:v>0.31195000000000001</c:v>
                </c:pt>
                <c:pt idx="31196">
                  <c:v>0.31196000000000002</c:v>
                </c:pt>
                <c:pt idx="31197">
                  <c:v>0.31197000000000003</c:v>
                </c:pt>
                <c:pt idx="31198">
                  <c:v>0.31197999999999998</c:v>
                </c:pt>
                <c:pt idx="31199">
                  <c:v>0.31198999999999999</c:v>
                </c:pt>
                <c:pt idx="31200">
                  <c:v>0.312</c:v>
                </c:pt>
                <c:pt idx="31201">
                  <c:v>0.31201000000000001</c:v>
                </c:pt>
                <c:pt idx="31202">
                  <c:v>0.31202000000000002</c:v>
                </c:pt>
                <c:pt idx="31203">
                  <c:v>0.31202999999999997</c:v>
                </c:pt>
                <c:pt idx="31204">
                  <c:v>0.31203999999999998</c:v>
                </c:pt>
                <c:pt idx="31205">
                  <c:v>0.31204999999999999</c:v>
                </c:pt>
                <c:pt idx="31206">
                  <c:v>0.31206</c:v>
                </c:pt>
                <c:pt idx="31207">
                  <c:v>0.31207000000000001</c:v>
                </c:pt>
                <c:pt idx="31208">
                  <c:v>0.31208000000000002</c:v>
                </c:pt>
                <c:pt idx="31209">
                  <c:v>0.31208999999999998</c:v>
                </c:pt>
                <c:pt idx="31210">
                  <c:v>0.31209999999999999</c:v>
                </c:pt>
                <c:pt idx="31211">
                  <c:v>0.31211</c:v>
                </c:pt>
                <c:pt idx="31212">
                  <c:v>0.31212000000000001</c:v>
                </c:pt>
                <c:pt idx="31213">
                  <c:v>0.31213000000000002</c:v>
                </c:pt>
                <c:pt idx="31214">
                  <c:v>0.31213999999999997</c:v>
                </c:pt>
                <c:pt idx="31215">
                  <c:v>0.31214999999999998</c:v>
                </c:pt>
                <c:pt idx="31216">
                  <c:v>0.31215999999999999</c:v>
                </c:pt>
                <c:pt idx="31217">
                  <c:v>0.31217</c:v>
                </c:pt>
                <c:pt idx="31218">
                  <c:v>0.31218000000000001</c:v>
                </c:pt>
                <c:pt idx="31219">
                  <c:v>0.31219000000000002</c:v>
                </c:pt>
                <c:pt idx="31220">
                  <c:v>0.31219999999999998</c:v>
                </c:pt>
                <c:pt idx="31221">
                  <c:v>0.31220999999999999</c:v>
                </c:pt>
                <c:pt idx="31222">
                  <c:v>0.31222</c:v>
                </c:pt>
                <c:pt idx="31223">
                  <c:v>0.31223000000000001</c:v>
                </c:pt>
                <c:pt idx="31224">
                  <c:v>0.31224000000000002</c:v>
                </c:pt>
                <c:pt idx="31225">
                  <c:v>0.31225000000000003</c:v>
                </c:pt>
                <c:pt idx="31226">
                  <c:v>0.31225999999999998</c:v>
                </c:pt>
                <c:pt idx="31227">
                  <c:v>0.31226999999999999</c:v>
                </c:pt>
                <c:pt idx="31228">
                  <c:v>0.31228</c:v>
                </c:pt>
                <c:pt idx="31229">
                  <c:v>0.31229000000000001</c:v>
                </c:pt>
                <c:pt idx="31230">
                  <c:v>0.31230000000000002</c:v>
                </c:pt>
                <c:pt idx="31231">
                  <c:v>0.31230999999999998</c:v>
                </c:pt>
                <c:pt idx="31232">
                  <c:v>0.31231999999999999</c:v>
                </c:pt>
                <c:pt idx="31233">
                  <c:v>0.31233</c:v>
                </c:pt>
                <c:pt idx="31234">
                  <c:v>0.31234000000000001</c:v>
                </c:pt>
                <c:pt idx="31235">
                  <c:v>0.31235000000000002</c:v>
                </c:pt>
                <c:pt idx="31236">
                  <c:v>0.31236000000000003</c:v>
                </c:pt>
                <c:pt idx="31237">
                  <c:v>0.31236999999999998</c:v>
                </c:pt>
                <c:pt idx="31238">
                  <c:v>0.31237999999999999</c:v>
                </c:pt>
                <c:pt idx="31239">
                  <c:v>0.31239</c:v>
                </c:pt>
                <c:pt idx="31240">
                  <c:v>0.31240000000000001</c:v>
                </c:pt>
                <c:pt idx="31241">
                  <c:v>0.31241000000000002</c:v>
                </c:pt>
                <c:pt idx="31242">
                  <c:v>0.31241999999999998</c:v>
                </c:pt>
                <c:pt idx="31243">
                  <c:v>0.31242999999999999</c:v>
                </c:pt>
                <c:pt idx="31244">
                  <c:v>0.31244</c:v>
                </c:pt>
                <c:pt idx="31245">
                  <c:v>0.31245000000000001</c:v>
                </c:pt>
                <c:pt idx="31246">
                  <c:v>0.31246000000000002</c:v>
                </c:pt>
                <c:pt idx="31247">
                  <c:v>0.31247000000000003</c:v>
                </c:pt>
                <c:pt idx="31248">
                  <c:v>0.31247999999999998</c:v>
                </c:pt>
                <c:pt idx="31249">
                  <c:v>0.31248999999999999</c:v>
                </c:pt>
                <c:pt idx="31250">
                  <c:v>0.3125</c:v>
                </c:pt>
                <c:pt idx="31251">
                  <c:v>0.31251000000000001</c:v>
                </c:pt>
                <c:pt idx="31252">
                  <c:v>0.31252000000000002</c:v>
                </c:pt>
                <c:pt idx="31253">
                  <c:v>0.31252999999999997</c:v>
                </c:pt>
                <c:pt idx="31254">
                  <c:v>0.31253999999999998</c:v>
                </c:pt>
                <c:pt idx="31255">
                  <c:v>0.31254999999999999</c:v>
                </c:pt>
                <c:pt idx="31256">
                  <c:v>0.31256</c:v>
                </c:pt>
                <c:pt idx="31257">
                  <c:v>0.31257000000000001</c:v>
                </c:pt>
                <c:pt idx="31258">
                  <c:v>0.31258000000000002</c:v>
                </c:pt>
                <c:pt idx="31259">
                  <c:v>0.31258999999999998</c:v>
                </c:pt>
                <c:pt idx="31260">
                  <c:v>0.31259999999999999</c:v>
                </c:pt>
                <c:pt idx="31261">
                  <c:v>0.31261</c:v>
                </c:pt>
                <c:pt idx="31262">
                  <c:v>0.31262000000000001</c:v>
                </c:pt>
                <c:pt idx="31263">
                  <c:v>0.31263000000000002</c:v>
                </c:pt>
                <c:pt idx="31264">
                  <c:v>0.31263999999999997</c:v>
                </c:pt>
                <c:pt idx="31265">
                  <c:v>0.31264999999999998</c:v>
                </c:pt>
                <c:pt idx="31266">
                  <c:v>0.31265999999999999</c:v>
                </c:pt>
                <c:pt idx="31267">
                  <c:v>0.31267</c:v>
                </c:pt>
                <c:pt idx="31268">
                  <c:v>0.31268000000000001</c:v>
                </c:pt>
                <c:pt idx="31269">
                  <c:v>0.31269000000000002</c:v>
                </c:pt>
                <c:pt idx="31270">
                  <c:v>0.31269999999999998</c:v>
                </c:pt>
                <c:pt idx="31271">
                  <c:v>0.31270999999999999</c:v>
                </c:pt>
                <c:pt idx="31272">
                  <c:v>0.31272</c:v>
                </c:pt>
                <c:pt idx="31273">
                  <c:v>0.31273000000000001</c:v>
                </c:pt>
                <c:pt idx="31274">
                  <c:v>0.31274000000000002</c:v>
                </c:pt>
                <c:pt idx="31275">
                  <c:v>0.31274999999999997</c:v>
                </c:pt>
                <c:pt idx="31276">
                  <c:v>0.31275999999999998</c:v>
                </c:pt>
                <c:pt idx="31277">
                  <c:v>0.31276999999999999</c:v>
                </c:pt>
                <c:pt idx="31278">
                  <c:v>0.31278</c:v>
                </c:pt>
                <c:pt idx="31279">
                  <c:v>0.31279000000000001</c:v>
                </c:pt>
                <c:pt idx="31280">
                  <c:v>0.31280000000000002</c:v>
                </c:pt>
                <c:pt idx="31281">
                  <c:v>0.31280999999999998</c:v>
                </c:pt>
                <c:pt idx="31282">
                  <c:v>0.31281999999999999</c:v>
                </c:pt>
                <c:pt idx="31283">
                  <c:v>0.31283</c:v>
                </c:pt>
                <c:pt idx="31284">
                  <c:v>0.31284000000000001</c:v>
                </c:pt>
                <c:pt idx="31285">
                  <c:v>0.31285000000000002</c:v>
                </c:pt>
                <c:pt idx="31286">
                  <c:v>0.31286000000000003</c:v>
                </c:pt>
                <c:pt idx="31287">
                  <c:v>0.31286999999999998</c:v>
                </c:pt>
                <c:pt idx="31288">
                  <c:v>0.31287999999999999</c:v>
                </c:pt>
                <c:pt idx="31289">
                  <c:v>0.31289</c:v>
                </c:pt>
                <c:pt idx="31290">
                  <c:v>0.31290000000000001</c:v>
                </c:pt>
                <c:pt idx="31291">
                  <c:v>0.31291000000000002</c:v>
                </c:pt>
                <c:pt idx="31292">
                  <c:v>0.31291999999999998</c:v>
                </c:pt>
                <c:pt idx="31293">
                  <c:v>0.31292999999999999</c:v>
                </c:pt>
                <c:pt idx="31294">
                  <c:v>0.31294</c:v>
                </c:pt>
                <c:pt idx="31295">
                  <c:v>0.31295000000000001</c:v>
                </c:pt>
                <c:pt idx="31296">
                  <c:v>0.31296000000000002</c:v>
                </c:pt>
                <c:pt idx="31297">
                  <c:v>0.31297000000000003</c:v>
                </c:pt>
                <c:pt idx="31298">
                  <c:v>0.31297999999999998</c:v>
                </c:pt>
                <c:pt idx="31299">
                  <c:v>0.31298999999999999</c:v>
                </c:pt>
                <c:pt idx="31300">
                  <c:v>0.313</c:v>
                </c:pt>
                <c:pt idx="31301">
                  <c:v>0.31301000000000001</c:v>
                </c:pt>
                <c:pt idx="31302">
                  <c:v>0.31302000000000002</c:v>
                </c:pt>
                <c:pt idx="31303">
                  <c:v>0.31302999999999997</c:v>
                </c:pt>
                <c:pt idx="31304">
                  <c:v>0.31303999999999998</c:v>
                </c:pt>
                <c:pt idx="31305">
                  <c:v>0.31304999999999999</c:v>
                </c:pt>
                <c:pt idx="31306">
                  <c:v>0.31306</c:v>
                </c:pt>
                <c:pt idx="31307">
                  <c:v>0.31307000000000001</c:v>
                </c:pt>
                <c:pt idx="31308">
                  <c:v>0.31308000000000002</c:v>
                </c:pt>
                <c:pt idx="31309">
                  <c:v>0.31308999999999998</c:v>
                </c:pt>
                <c:pt idx="31310">
                  <c:v>0.31309999999999999</c:v>
                </c:pt>
                <c:pt idx="31311">
                  <c:v>0.31311</c:v>
                </c:pt>
                <c:pt idx="31312">
                  <c:v>0.31312000000000001</c:v>
                </c:pt>
                <c:pt idx="31313">
                  <c:v>0.31313000000000002</c:v>
                </c:pt>
                <c:pt idx="31314">
                  <c:v>0.31313999999999997</c:v>
                </c:pt>
                <c:pt idx="31315">
                  <c:v>0.31314999999999998</c:v>
                </c:pt>
                <c:pt idx="31316">
                  <c:v>0.31315999999999999</c:v>
                </c:pt>
                <c:pt idx="31317">
                  <c:v>0.31317</c:v>
                </c:pt>
                <c:pt idx="31318">
                  <c:v>0.31318000000000001</c:v>
                </c:pt>
                <c:pt idx="31319">
                  <c:v>0.31319000000000002</c:v>
                </c:pt>
                <c:pt idx="31320">
                  <c:v>0.31319999999999998</c:v>
                </c:pt>
                <c:pt idx="31321">
                  <c:v>0.31320999999999999</c:v>
                </c:pt>
                <c:pt idx="31322">
                  <c:v>0.31322</c:v>
                </c:pt>
                <c:pt idx="31323">
                  <c:v>0.31323000000000001</c:v>
                </c:pt>
                <c:pt idx="31324">
                  <c:v>0.31324000000000002</c:v>
                </c:pt>
                <c:pt idx="31325">
                  <c:v>0.31324999999999997</c:v>
                </c:pt>
                <c:pt idx="31326">
                  <c:v>0.31325999999999998</c:v>
                </c:pt>
                <c:pt idx="31327">
                  <c:v>0.31326999999999999</c:v>
                </c:pt>
                <c:pt idx="31328">
                  <c:v>0.31328</c:v>
                </c:pt>
                <c:pt idx="31329">
                  <c:v>0.31329000000000001</c:v>
                </c:pt>
                <c:pt idx="31330">
                  <c:v>0.31330000000000002</c:v>
                </c:pt>
                <c:pt idx="31331">
                  <c:v>0.31330999999999998</c:v>
                </c:pt>
                <c:pt idx="31332">
                  <c:v>0.31331999999999999</c:v>
                </c:pt>
                <c:pt idx="31333">
                  <c:v>0.31333</c:v>
                </c:pt>
                <c:pt idx="31334">
                  <c:v>0.31334000000000001</c:v>
                </c:pt>
                <c:pt idx="31335">
                  <c:v>0.31335000000000002</c:v>
                </c:pt>
                <c:pt idx="31336">
                  <c:v>0.31336000000000003</c:v>
                </c:pt>
                <c:pt idx="31337">
                  <c:v>0.31336999999999998</c:v>
                </c:pt>
                <c:pt idx="31338">
                  <c:v>0.31337999999999999</c:v>
                </c:pt>
                <c:pt idx="31339">
                  <c:v>0.31339</c:v>
                </c:pt>
                <c:pt idx="31340">
                  <c:v>0.31340000000000001</c:v>
                </c:pt>
                <c:pt idx="31341">
                  <c:v>0.31341000000000002</c:v>
                </c:pt>
                <c:pt idx="31342">
                  <c:v>0.31341999999999998</c:v>
                </c:pt>
                <c:pt idx="31343">
                  <c:v>0.31342999999999999</c:v>
                </c:pt>
                <c:pt idx="31344">
                  <c:v>0.31344</c:v>
                </c:pt>
                <c:pt idx="31345">
                  <c:v>0.31345000000000001</c:v>
                </c:pt>
                <c:pt idx="31346">
                  <c:v>0.31346000000000002</c:v>
                </c:pt>
                <c:pt idx="31347">
                  <c:v>0.31347000000000003</c:v>
                </c:pt>
                <c:pt idx="31348">
                  <c:v>0.31347999999999998</c:v>
                </c:pt>
                <c:pt idx="31349">
                  <c:v>0.31348999999999999</c:v>
                </c:pt>
                <c:pt idx="31350">
                  <c:v>0.3135</c:v>
                </c:pt>
                <c:pt idx="31351">
                  <c:v>0.31351000000000001</c:v>
                </c:pt>
                <c:pt idx="31352">
                  <c:v>0.31352000000000002</c:v>
                </c:pt>
                <c:pt idx="31353">
                  <c:v>0.31352999999999998</c:v>
                </c:pt>
                <c:pt idx="31354">
                  <c:v>0.31353999999999999</c:v>
                </c:pt>
                <c:pt idx="31355">
                  <c:v>0.31355</c:v>
                </c:pt>
                <c:pt idx="31356">
                  <c:v>0.31356000000000001</c:v>
                </c:pt>
                <c:pt idx="31357">
                  <c:v>0.31357000000000002</c:v>
                </c:pt>
                <c:pt idx="31358">
                  <c:v>0.31358000000000003</c:v>
                </c:pt>
                <c:pt idx="31359">
                  <c:v>0.31358999999999998</c:v>
                </c:pt>
                <c:pt idx="31360">
                  <c:v>0.31359999999999999</c:v>
                </c:pt>
                <c:pt idx="31361">
                  <c:v>0.31361</c:v>
                </c:pt>
                <c:pt idx="31362">
                  <c:v>0.31362000000000001</c:v>
                </c:pt>
                <c:pt idx="31363">
                  <c:v>0.31363000000000002</c:v>
                </c:pt>
                <c:pt idx="31364">
                  <c:v>0.31363999999999997</c:v>
                </c:pt>
                <c:pt idx="31365">
                  <c:v>0.31364999999999998</c:v>
                </c:pt>
                <c:pt idx="31366">
                  <c:v>0.31365999999999999</c:v>
                </c:pt>
                <c:pt idx="31367">
                  <c:v>0.31367</c:v>
                </c:pt>
                <c:pt idx="31368">
                  <c:v>0.31368000000000001</c:v>
                </c:pt>
                <c:pt idx="31369">
                  <c:v>0.31369000000000002</c:v>
                </c:pt>
                <c:pt idx="31370">
                  <c:v>0.31369999999999998</c:v>
                </c:pt>
                <c:pt idx="31371">
                  <c:v>0.31370999999999999</c:v>
                </c:pt>
                <c:pt idx="31372">
                  <c:v>0.31372</c:v>
                </c:pt>
                <c:pt idx="31373">
                  <c:v>0.31373000000000001</c:v>
                </c:pt>
                <c:pt idx="31374">
                  <c:v>0.31374000000000002</c:v>
                </c:pt>
                <c:pt idx="31375">
                  <c:v>0.31374999999999997</c:v>
                </c:pt>
                <c:pt idx="31376">
                  <c:v>0.31375999999999998</c:v>
                </c:pt>
                <c:pt idx="31377">
                  <c:v>0.31376999999999999</c:v>
                </c:pt>
                <c:pt idx="31378">
                  <c:v>0.31378</c:v>
                </c:pt>
                <c:pt idx="31379">
                  <c:v>0.31379000000000001</c:v>
                </c:pt>
                <c:pt idx="31380">
                  <c:v>0.31380000000000002</c:v>
                </c:pt>
                <c:pt idx="31381">
                  <c:v>0.31380999999999998</c:v>
                </c:pt>
                <c:pt idx="31382">
                  <c:v>0.31381999999999999</c:v>
                </c:pt>
                <c:pt idx="31383">
                  <c:v>0.31383</c:v>
                </c:pt>
                <c:pt idx="31384">
                  <c:v>0.31384000000000001</c:v>
                </c:pt>
                <c:pt idx="31385">
                  <c:v>0.31385000000000002</c:v>
                </c:pt>
                <c:pt idx="31386">
                  <c:v>0.31385999999999997</c:v>
                </c:pt>
                <c:pt idx="31387">
                  <c:v>0.31386999999999998</c:v>
                </c:pt>
                <c:pt idx="31388">
                  <c:v>0.31387999999999999</c:v>
                </c:pt>
                <c:pt idx="31389">
                  <c:v>0.31389</c:v>
                </c:pt>
                <c:pt idx="31390">
                  <c:v>0.31390000000000001</c:v>
                </c:pt>
                <c:pt idx="31391">
                  <c:v>0.31391000000000002</c:v>
                </c:pt>
                <c:pt idx="31392">
                  <c:v>0.31391999999999998</c:v>
                </c:pt>
                <c:pt idx="31393">
                  <c:v>0.31392999999999999</c:v>
                </c:pt>
                <c:pt idx="31394">
                  <c:v>0.31394</c:v>
                </c:pt>
                <c:pt idx="31395">
                  <c:v>0.31395000000000001</c:v>
                </c:pt>
                <c:pt idx="31396">
                  <c:v>0.31396000000000002</c:v>
                </c:pt>
                <c:pt idx="31397">
                  <c:v>0.31397000000000003</c:v>
                </c:pt>
                <c:pt idx="31398">
                  <c:v>0.31397999999999998</c:v>
                </c:pt>
                <c:pt idx="31399">
                  <c:v>0.31398999999999999</c:v>
                </c:pt>
                <c:pt idx="31400">
                  <c:v>0.314</c:v>
                </c:pt>
                <c:pt idx="31401">
                  <c:v>0.31401000000000001</c:v>
                </c:pt>
                <c:pt idx="31402">
                  <c:v>0.31402000000000002</c:v>
                </c:pt>
                <c:pt idx="31403">
                  <c:v>0.31402999999999998</c:v>
                </c:pt>
                <c:pt idx="31404">
                  <c:v>0.31403999999999999</c:v>
                </c:pt>
                <c:pt idx="31405">
                  <c:v>0.31405</c:v>
                </c:pt>
                <c:pt idx="31406">
                  <c:v>0.31406000000000001</c:v>
                </c:pt>
                <c:pt idx="31407">
                  <c:v>0.31407000000000002</c:v>
                </c:pt>
                <c:pt idx="31408">
                  <c:v>0.31408000000000003</c:v>
                </c:pt>
                <c:pt idx="31409">
                  <c:v>0.31408999999999998</c:v>
                </c:pt>
                <c:pt idx="31410">
                  <c:v>0.31409999999999999</c:v>
                </c:pt>
                <c:pt idx="31411">
                  <c:v>0.31411</c:v>
                </c:pt>
                <c:pt idx="31412">
                  <c:v>0.31412000000000001</c:v>
                </c:pt>
                <c:pt idx="31413">
                  <c:v>0.31413000000000002</c:v>
                </c:pt>
                <c:pt idx="31414">
                  <c:v>0.31413999999999997</c:v>
                </c:pt>
                <c:pt idx="31415">
                  <c:v>0.31414999999999998</c:v>
                </c:pt>
                <c:pt idx="31416">
                  <c:v>0.31415999999999999</c:v>
                </c:pt>
                <c:pt idx="31417">
                  <c:v>0.31417</c:v>
                </c:pt>
                <c:pt idx="31418">
                  <c:v>0.31418000000000001</c:v>
                </c:pt>
                <c:pt idx="31419">
                  <c:v>0.31419000000000002</c:v>
                </c:pt>
                <c:pt idx="31420">
                  <c:v>0.31419999999999998</c:v>
                </c:pt>
                <c:pt idx="31421">
                  <c:v>0.31420999999999999</c:v>
                </c:pt>
                <c:pt idx="31422">
                  <c:v>0.31422</c:v>
                </c:pt>
                <c:pt idx="31423">
                  <c:v>0.31423000000000001</c:v>
                </c:pt>
                <c:pt idx="31424">
                  <c:v>0.31424000000000002</c:v>
                </c:pt>
                <c:pt idx="31425">
                  <c:v>0.31424999999999997</c:v>
                </c:pt>
                <c:pt idx="31426">
                  <c:v>0.31425999999999998</c:v>
                </c:pt>
                <c:pt idx="31427">
                  <c:v>0.31426999999999999</c:v>
                </c:pt>
                <c:pt idx="31428">
                  <c:v>0.31428</c:v>
                </c:pt>
                <c:pt idx="31429">
                  <c:v>0.31429000000000001</c:v>
                </c:pt>
                <c:pt idx="31430">
                  <c:v>0.31430000000000002</c:v>
                </c:pt>
                <c:pt idx="31431">
                  <c:v>0.31430999999999998</c:v>
                </c:pt>
                <c:pt idx="31432">
                  <c:v>0.31431999999999999</c:v>
                </c:pt>
                <c:pt idx="31433">
                  <c:v>0.31433</c:v>
                </c:pt>
                <c:pt idx="31434">
                  <c:v>0.31434000000000001</c:v>
                </c:pt>
                <c:pt idx="31435">
                  <c:v>0.31435000000000002</c:v>
                </c:pt>
                <c:pt idx="31436">
                  <c:v>0.31435999999999997</c:v>
                </c:pt>
                <c:pt idx="31437">
                  <c:v>0.31436999999999998</c:v>
                </c:pt>
                <c:pt idx="31438">
                  <c:v>0.31437999999999999</c:v>
                </c:pt>
                <c:pt idx="31439">
                  <c:v>0.31439</c:v>
                </c:pt>
                <c:pt idx="31440">
                  <c:v>0.31440000000000001</c:v>
                </c:pt>
                <c:pt idx="31441">
                  <c:v>0.31441000000000002</c:v>
                </c:pt>
                <c:pt idx="31442">
                  <c:v>0.31441999999999998</c:v>
                </c:pt>
                <c:pt idx="31443">
                  <c:v>0.31442999999999999</c:v>
                </c:pt>
                <c:pt idx="31444">
                  <c:v>0.31444</c:v>
                </c:pt>
                <c:pt idx="31445">
                  <c:v>0.31445000000000001</c:v>
                </c:pt>
                <c:pt idx="31446">
                  <c:v>0.31446000000000002</c:v>
                </c:pt>
                <c:pt idx="31447">
                  <c:v>0.31447000000000003</c:v>
                </c:pt>
                <c:pt idx="31448">
                  <c:v>0.31447999999999998</c:v>
                </c:pt>
                <c:pt idx="31449">
                  <c:v>0.31448999999999999</c:v>
                </c:pt>
                <c:pt idx="31450">
                  <c:v>0.3145</c:v>
                </c:pt>
                <c:pt idx="31451">
                  <c:v>0.31451000000000001</c:v>
                </c:pt>
                <c:pt idx="31452">
                  <c:v>0.31452000000000002</c:v>
                </c:pt>
                <c:pt idx="31453">
                  <c:v>0.31452999999999998</c:v>
                </c:pt>
                <c:pt idx="31454">
                  <c:v>0.31453999999999999</c:v>
                </c:pt>
                <c:pt idx="31455">
                  <c:v>0.31455</c:v>
                </c:pt>
                <c:pt idx="31456">
                  <c:v>0.31456000000000001</c:v>
                </c:pt>
                <c:pt idx="31457">
                  <c:v>0.31457000000000002</c:v>
                </c:pt>
                <c:pt idx="31458">
                  <c:v>0.31458000000000003</c:v>
                </c:pt>
                <c:pt idx="31459">
                  <c:v>0.31458999999999998</c:v>
                </c:pt>
                <c:pt idx="31460">
                  <c:v>0.31459999999999999</c:v>
                </c:pt>
                <c:pt idx="31461">
                  <c:v>0.31461</c:v>
                </c:pt>
                <c:pt idx="31462">
                  <c:v>0.31462000000000001</c:v>
                </c:pt>
                <c:pt idx="31463">
                  <c:v>0.31463000000000002</c:v>
                </c:pt>
                <c:pt idx="31464">
                  <c:v>0.31463999999999998</c:v>
                </c:pt>
                <c:pt idx="31465">
                  <c:v>0.31464999999999999</c:v>
                </c:pt>
                <c:pt idx="31466">
                  <c:v>0.31466</c:v>
                </c:pt>
                <c:pt idx="31467">
                  <c:v>0.31467000000000001</c:v>
                </c:pt>
                <c:pt idx="31468">
                  <c:v>0.31468000000000002</c:v>
                </c:pt>
                <c:pt idx="31469">
                  <c:v>0.31469000000000003</c:v>
                </c:pt>
                <c:pt idx="31470">
                  <c:v>0.31469999999999998</c:v>
                </c:pt>
                <c:pt idx="31471">
                  <c:v>0.31470999999999999</c:v>
                </c:pt>
                <c:pt idx="31472">
                  <c:v>0.31472</c:v>
                </c:pt>
                <c:pt idx="31473">
                  <c:v>0.31473000000000001</c:v>
                </c:pt>
                <c:pt idx="31474">
                  <c:v>0.31474000000000002</c:v>
                </c:pt>
                <c:pt idx="31475">
                  <c:v>0.31474999999999997</c:v>
                </c:pt>
                <c:pt idx="31476">
                  <c:v>0.31475999999999998</c:v>
                </c:pt>
                <c:pt idx="31477">
                  <c:v>0.31476999999999999</c:v>
                </c:pt>
                <c:pt idx="31478">
                  <c:v>0.31478</c:v>
                </c:pt>
                <c:pt idx="31479">
                  <c:v>0.31479000000000001</c:v>
                </c:pt>
                <c:pt idx="31480">
                  <c:v>0.31480000000000002</c:v>
                </c:pt>
                <c:pt idx="31481">
                  <c:v>0.31480999999999998</c:v>
                </c:pt>
                <c:pt idx="31482">
                  <c:v>0.31481999999999999</c:v>
                </c:pt>
                <c:pt idx="31483">
                  <c:v>0.31483</c:v>
                </c:pt>
                <c:pt idx="31484">
                  <c:v>0.31484000000000001</c:v>
                </c:pt>
                <c:pt idx="31485">
                  <c:v>0.31485000000000002</c:v>
                </c:pt>
                <c:pt idx="31486">
                  <c:v>0.31485999999999997</c:v>
                </c:pt>
                <c:pt idx="31487">
                  <c:v>0.31486999999999998</c:v>
                </c:pt>
                <c:pt idx="31488">
                  <c:v>0.31487999999999999</c:v>
                </c:pt>
                <c:pt idx="31489">
                  <c:v>0.31489</c:v>
                </c:pt>
                <c:pt idx="31490">
                  <c:v>0.31490000000000001</c:v>
                </c:pt>
                <c:pt idx="31491">
                  <c:v>0.31491000000000002</c:v>
                </c:pt>
                <c:pt idx="31492">
                  <c:v>0.31491999999999998</c:v>
                </c:pt>
                <c:pt idx="31493">
                  <c:v>0.31492999999999999</c:v>
                </c:pt>
                <c:pt idx="31494">
                  <c:v>0.31494</c:v>
                </c:pt>
                <c:pt idx="31495">
                  <c:v>0.31495000000000001</c:v>
                </c:pt>
                <c:pt idx="31496">
                  <c:v>0.31496000000000002</c:v>
                </c:pt>
                <c:pt idx="31497">
                  <c:v>0.31497000000000003</c:v>
                </c:pt>
                <c:pt idx="31498">
                  <c:v>0.31497999999999998</c:v>
                </c:pt>
                <c:pt idx="31499">
                  <c:v>0.31498999999999999</c:v>
                </c:pt>
                <c:pt idx="31500">
                  <c:v>0.315</c:v>
                </c:pt>
                <c:pt idx="31501">
                  <c:v>0.31501000000000001</c:v>
                </c:pt>
                <c:pt idx="31502">
                  <c:v>0.31502000000000002</c:v>
                </c:pt>
                <c:pt idx="31503">
                  <c:v>0.31502999999999998</c:v>
                </c:pt>
                <c:pt idx="31504">
                  <c:v>0.31503999999999999</c:v>
                </c:pt>
                <c:pt idx="31505">
                  <c:v>0.31505</c:v>
                </c:pt>
                <c:pt idx="31506">
                  <c:v>0.31506000000000001</c:v>
                </c:pt>
                <c:pt idx="31507">
                  <c:v>0.31507000000000002</c:v>
                </c:pt>
                <c:pt idx="31508">
                  <c:v>0.31508000000000003</c:v>
                </c:pt>
                <c:pt idx="31509">
                  <c:v>0.31508999999999998</c:v>
                </c:pt>
                <c:pt idx="31510">
                  <c:v>0.31509999999999999</c:v>
                </c:pt>
                <c:pt idx="31511">
                  <c:v>0.31511</c:v>
                </c:pt>
                <c:pt idx="31512">
                  <c:v>0.31512000000000001</c:v>
                </c:pt>
                <c:pt idx="31513">
                  <c:v>0.31513000000000002</c:v>
                </c:pt>
                <c:pt idx="31514">
                  <c:v>0.31513999999999998</c:v>
                </c:pt>
                <c:pt idx="31515">
                  <c:v>0.31514999999999999</c:v>
                </c:pt>
                <c:pt idx="31516">
                  <c:v>0.31516</c:v>
                </c:pt>
                <c:pt idx="31517">
                  <c:v>0.31517000000000001</c:v>
                </c:pt>
                <c:pt idx="31518">
                  <c:v>0.31518000000000002</c:v>
                </c:pt>
                <c:pt idx="31519">
                  <c:v>0.31519000000000003</c:v>
                </c:pt>
                <c:pt idx="31520">
                  <c:v>0.31519999999999998</c:v>
                </c:pt>
                <c:pt idx="31521">
                  <c:v>0.31520999999999999</c:v>
                </c:pt>
                <c:pt idx="31522">
                  <c:v>0.31522</c:v>
                </c:pt>
                <c:pt idx="31523">
                  <c:v>0.31523000000000001</c:v>
                </c:pt>
                <c:pt idx="31524">
                  <c:v>0.31524000000000002</c:v>
                </c:pt>
                <c:pt idx="31525">
                  <c:v>0.31524999999999997</c:v>
                </c:pt>
                <c:pt idx="31526">
                  <c:v>0.31525999999999998</c:v>
                </c:pt>
                <c:pt idx="31527">
                  <c:v>0.31526999999999999</c:v>
                </c:pt>
                <c:pt idx="31528">
                  <c:v>0.31528</c:v>
                </c:pt>
                <c:pt idx="31529">
                  <c:v>0.31529000000000001</c:v>
                </c:pt>
                <c:pt idx="31530">
                  <c:v>0.31530000000000002</c:v>
                </c:pt>
                <c:pt idx="31531">
                  <c:v>0.31530999999999998</c:v>
                </c:pt>
                <c:pt idx="31532">
                  <c:v>0.31531999999999999</c:v>
                </c:pt>
                <c:pt idx="31533">
                  <c:v>0.31533</c:v>
                </c:pt>
                <c:pt idx="31534">
                  <c:v>0.31534000000000001</c:v>
                </c:pt>
                <c:pt idx="31535">
                  <c:v>0.31535000000000002</c:v>
                </c:pt>
                <c:pt idx="31536">
                  <c:v>0.31535999999999997</c:v>
                </c:pt>
                <c:pt idx="31537">
                  <c:v>0.31536999999999998</c:v>
                </c:pt>
                <c:pt idx="31538">
                  <c:v>0.31537999999999999</c:v>
                </c:pt>
                <c:pt idx="31539">
                  <c:v>0.31539</c:v>
                </c:pt>
                <c:pt idx="31540">
                  <c:v>0.31540000000000001</c:v>
                </c:pt>
                <c:pt idx="31541">
                  <c:v>0.31541000000000002</c:v>
                </c:pt>
                <c:pt idx="31542">
                  <c:v>0.31541999999999998</c:v>
                </c:pt>
                <c:pt idx="31543">
                  <c:v>0.31542999999999999</c:v>
                </c:pt>
                <c:pt idx="31544">
                  <c:v>0.31544</c:v>
                </c:pt>
                <c:pt idx="31545">
                  <c:v>0.31545000000000001</c:v>
                </c:pt>
                <c:pt idx="31546">
                  <c:v>0.31546000000000002</c:v>
                </c:pt>
                <c:pt idx="31547">
                  <c:v>0.31546999999999997</c:v>
                </c:pt>
                <c:pt idx="31548">
                  <c:v>0.31547999999999998</c:v>
                </c:pt>
                <c:pt idx="31549">
                  <c:v>0.31548999999999999</c:v>
                </c:pt>
                <c:pt idx="31550">
                  <c:v>0.3155</c:v>
                </c:pt>
                <c:pt idx="31551">
                  <c:v>0.31551000000000001</c:v>
                </c:pt>
                <c:pt idx="31552">
                  <c:v>0.31552000000000002</c:v>
                </c:pt>
                <c:pt idx="31553">
                  <c:v>0.31552999999999998</c:v>
                </c:pt>
                <c:pt idx="31554">
                  <c:v>0.31553999999999999</c:v>
                </c:pt>
                <c:pt idx="31555">
                  <c:v>0.31555</c:v>
                </c:pt>
                <c:pt idx="31556">
                  <c:v>0.31556000000000001</c:v>
                </c:pt>
                <c:pt idx="31557">
                  <c:v>0.31557000000000002</c:v>
                </c:pt>
                <c:pt idx="31558">
                  <c:v>0.31558000000000003</c:v>
                </c:pt>
                <c:pt idx="31559">
                  <c:v>0.31558999999999998</c:v>
                </c:pt>
                <c:pt idx="31560">
                  <c:v>0.31559999999999999</c:v>
                </c:pt>
                <c:pt idx="31561">
                  <c:v>0.31561</c:v>
                </c:pt>
                <c:pt idx="31562">
                  <c:v>0.31562000000000001</c:v>
                </c:pt>
                <c:pt idx="31563">
                  <c:v>0.31563000000000002</c:v>
                </c:pt>
                <c:pt idx="31564">
                  <c:v>0.31563999999999998</c:v>
                </c:pt>
                <c:pt idx="31565">
                  <c:v>0.31564999999999999</c:v>
                </c:pt>
                <c:pt idx="31566">
                  <c:v>0.31566</c:v>
                </c:pt>
                <c:pt idx="31567">
                  <c:v>0.31567000000000001</c:v>
                </c:pt>
                <c:pt idx="31568">
                  <c:v>0.31568000000000002</c:v>
                </c:pt>
                <c:pt idx="31569">
                  <c:v>0.31569000000000003</c:v>
                </c:pt>
                <c:pt idx="31570">
                  <c:v>0.31569999999999998</c:v>
                </c:pt>
                <c:pt idx="31571">
                  <c:v>0.31570999999999999</c:v>
                </c:pt>
                <c:pt idx="31572">
                  <c:v>0.31572</c:v>
                </c:pt>
                <c:pt idx="31573">
                  <c:v>0.31573000000000001</c:v>
                </c:pt>
                <c:pt idx="31574">
                  <c:v>0.31574000000000002</c:v>
                </c:pt>
                <c:pt idx="31575">
                  <c:v>0.31574999999999998</c:v>
                </c:pt>
                <c:pt idx="31576">
                  <c:v>0.31575999999999999</c:v>
                </c:pt>
                <c:pt idx="31577">
                  <c:v>0.31577</c:v>
                </c:pt>
                <c:pt idx="31578">
                  <c:v>0.31578000000000001</c:v>
                </c:pt>
                <c:pt idx="31579">
                  <c:v>0.31579000000000002</c:v>
                </c:pt>
                <c:pt idx="31580">
                  <c:v>0.31580000000000003</c:v>
                </c:pt>
                <c:pt idx="31581">
                  <c:v>0.31580999999999998</c:v>
                </c:pt>
                <c:pt idx="31582">
                  <c:v>0.31581999999999999</c:v>
                </c:pt>
                <c:pt idx="31583">
                  <c:v>0.31583</c:v>
                </c:pt>
                <c:pt idx="31584">
                  <c:v>0.31584000000000001</c:v>
                </c:pt>
                <c:pt idx="31585">
                  <c:v>0.31585000000000002</c:v>
                </c:pt>
                <c:pt idx="31586">
                  <c:v>0.31585999999999997</c:v>
                </c:pt>
                <c:pt idx="31587">
                  <c:v>0.31586999999999998</c:v>
                </c:pt>
                <c:pt idx="31588">
                  <c:v>0.31587999999999999</c:v>
                </c:pt>
                <c:pt idx="31589">
                  <c:v>0.31589</c:v>
                </c:pt>
                <c:pt idx="31590">
                  <c:v>0.31590000000000001</c:v>
                </c:pt>
                <c:pt idx="31591">
                  <c:v>0.31591000000000002</c:v>
                </c:pt>
                <c:pt idx="31592">
                  <c:v>0.31591999999999998</c:v>
                </c:pt>
                <c:pt idx="31593">
                  <c:v>0.31592999999999999</c:v>
                </c:pt>
                <c:pt idx="31594">
                  <c:v>0.31594</c:v>
                </c:pt>
                <c:pt idx="31595">
                  <c:v>0.31595000000000001</c:v>
                </c:pt>
                <c:pt idx="31596">
                  <c:v>0.31596000000000002</c:v>
                </c:pt>
                <c:pt idx="31597">
                  <c:v>0.31596999999999997</c:v>
                </c:pt>
                <c:pt idx="31598">
                  <c:v>0.31597999999999998</c:v>
                </c:pt>
                <c:pt idx="31599">
                  <c:v>0.31598999999999999</c:v>
                </c:pt>
                <c:pt idx="31600">
                  <c:v>0.316</c:v>
                </c:pt>
                <c:pt idx="31601">
                  <c:v>0.31601000000000001</c:v>
                </c:pt>
                <c:pt idx="31602">
                  <c:v>0.31602000000000002</c:v>
                </c:pt>
                <c:pt idx="31603">
                  <c:v>0.31602999999999998</c:v>
                </c:pt>
                <c:pt idx="31604">
                  <c:v>0.31603999999999999</c:v>
                </c:pt>
                <c:pt idx="31605">
                  <c:v>0.31605</c:v>
                </c:pt>
                <c:pt idx="31606">
                  <c:v>0.31606000000000001</c:v>
                </c:pt>
                <c:pt idx="31607">
                  <c:v>0.31607000000000002</c:v>
                </c:pt>
                <c:pt idx="31608">
                  <c:v>0.31608000000000003</c:v>
                </c:pt>
                <c:pt idx="31609">
                  <c:v>0.31608999999999998</c:v>
                </c:pt>
                <c:pt idx="31610">
                  <c:v>0.31609999999999999</c:v>
                </c:pt>
                <c:pt idx="31611">
                  <c:v>0.31611</c:v>
                </c:pt>
                <c:pt idx="31612">
                  <c:v>0.31612000000000001</c:v>
                </c:pt>
                <c:pt idx="31613">
                  <c:v>0.31613000000000002</c:v>
                </c:pt>
                <c:pt idx="31614">
                  <c:v>0.31613999999999998</c:v>
                </c:pt>
                <c:pt idx="31615">
                  <c:v>0.31614999999999999</c:v>
                </c:pt>
                <c:pt idx="31616">
                  <c:v>0.31616</c:v>
                </c:pt>
                <c:pt idx="31617">
                  <c:v>0.31617000000000001</c:v>
                </c:pt>
                <c:pt idx="31618">
                  <c:v>0.31618000000000002</c:v>
                </c:pt>
                <c:pt idx="31619">
                  <c:v>0.31619000000000003</c:v>
                </c:pt>
                <c:pt idx="31620">
                  <c:v>0.31619999999999998</c:v>
                </c:pt>
                <c:pt idx="31621">
                  <c:v>0.31620999999999999</c:v>
                </c:pt>
                <c:pt idx="31622">
                  <c:v>0.31622</c:v>
                </c:pt>
                <c:pt idx="31623">
                  <c:v>0.31623000000000001</c:v>
                </c:pt>
                <c:pt idx="31624">
                  <c:v>0.31624000000000002</c:v>
                </c:pt>
                <c:pt idx="31625">
                  <c:v>0.31624999999999998</c:v>
                </c:pt>
                <c:pt idx="31626">
                  <c:v>0.31625999999999999</c:v>
                </c:pt>
                <c:pt idx="31627">
                  <c:v>0.31627</c:v>
                </c:pt>
                <c:pt idx="31628">
                  <c:v>0.31628000000000001</c:v>
                </c:pt>
                <c:pt idx="31629">
                  <c:v>0.31629000000000002</c:v>
                </c:pt>
                <c:pt idx="31630">
                  <c:v>0.31630000000000003</c:v>
                </c:pt>
                <c:pt idx="31631">
                  <c:v>0.31630999999999998</c:v>
                </c:pt>
                <c:pt idx="31632">
                  <c:v>0.31631999999999999</c:v>
                </c:pt>
                <c:pt idx="31633">
                  <c:v>0.31633</c:v>
                </c:pt>
                <c:pt idx="31634">
                  <c:v>0.31634000000000001</c:v>
                </c:pt>
                <c:pt idx="31635">
                  <c:v>0.31635000000000002</c:v>
                </c:pt>
                <c:pt idx="31636">
                  <c:v>0.31635999999999997</c:v>
                </c:pt>
                <c:pt idx="31637">
                  <c:v>0.31636999999999998</c:v>
                </c:pt>
                <c:pt idx="31638">
                  <c:v>0.31637999999999999</c:v>
                </c:pt>
                <c:pt idx="31639">
                  <c:v>0.31639</c:v>
                </c:pt>
                <c:pt idx="31640">
                  <c:v>0.31640000000000001</c:v>
                </c:pt>
                <c:pt idx="31641">
                  <c:v>0.31641000000000002</c:v>
                </c:pt>
                <c:pt idx="31642">
                  <c:v>0.31641999999999998</c:v>
                </c:pt>
                <c:pt idx="31643">
                  <c:v>0.31642999999999999</c:v>
                </c:pt>
                <c:pt idx="31644">
                  <c:v>0.31644</c:v>
                </c:pt>
                <c:pt idx="31645">
                  <c:v>0.31645000000000001</c:v>
                </c:pt>
                <c:pt idx="31646">
                  <c:v>0.31646000000000002</c:v>
                </c:pt>
                <c:pt idx="31647">
                  <c:v>0.31646999999999997</c:v>
                </c:pt>
                <c:pt idx="31648">
                  <c:v>0.31647999999999998</c:v>
                </c:pt>
                <c:pt idx="31649">
                  <c:v>0.31648999999999999</c:v>
                </c:pt>
                <c:pt idx="31650">
                  <c:v>0.3165</c:v>
                </c:pt>
                <c:pt idx="31651">
                  <c:v>0.31651000000000001</c:v>
                </c:pt>
                <c:pt idx="31652">
                  <c:v>0.31652000000000002</c:v>
                </c:pt>
                <c:pt idx="31653">
                  <c:v>0.31652999999999998</c:v>
                </c:pt>
                <c:pt idx="31654">
                  <c:v>0.31653999999999999</c:v>
                </c:pt>
                <c:pt idx="31655">
                  <c:v>0.31655</c:v>
                </c:pt>
                <c:pt idx="31656">
                  <c:v>0.31656000000000001</c:v>
                </c:pt>
                <c:pt idx="31657">
                  <c:v>0.31657000000000002</c:v>
                </c:pt>
                <c:pt idx="31658">
                  <c:v>0.31657999999999997</c:v>
                </c:pt>
                <c:pt idx="31659">
                  <c:v>0.31658999999999998</c:v>
                </c:pt>
                <c:pt idx="31660">
                  <c:v>0.31659999999999999</c:v>
                </c:pt>
                <c:pt idx="31661">
                  <c:v>0.31661</c:v>
                </c:pt>
                <c:pt idx="31662">
                  <c:v>0.31662000000000001</c:v>
                </c:pt>
                <c:pt idx="31663">
                  <c:v>0.31663000000000002</c:v>
                </c:pt>
                <c:pt idx="31664">
                  <c:v>0.31663999999999998</c:v>
                </c:pt>
                <c:pt idx="31665">
                  <c:v>0.31664999999999999</c:v>
                </c:pt>
                <c:pt idx="31666">
                  <c:v>0.31666</c:v>
                </c:pt>
                <c:pt idx="31667">
                  <c:v>0.31667000000000001</c:v>
                </c:pt>
                <c:pt idx="31668">
                  <c:v>0.31668000000000002</c:v>
                </c:pt>
                <c:pt idx="31669">
                  <c:v>0.31669000000000003</c:v>
                </c:pt>
                <c:pt idx="31670">
                  <c:v>0.31669999999999998</c:v>
                </c:pt>
                <c:pt idx="31671">
                  <c:v>0.31670999999999999</c:v>
                </c:pt>
                <c:pt idx="31672">
                  <c:v>0.31672</c:v>
                </c:pt>
                <c:pt idx="31673">
                  <c:v>0.31673000000000001</c:v>
                </c:pt>
                <c:pt idx="31674">
                  <c:v>0.31674000000000002</c:v>
                </c:pt>
                <c:pt idx="31675">
                  <c:v>0.31674999999999998</c:v>
                </c:pt>
                <c:pt idx="31676">
                  <c:v>0.31675999999999999</c:v>
                </c:pt>
                <c:pt idx="31677">
                  <c:v>0.31677</c:v>
                </c:pt>
                <c:pt idx="31678">
                  <c:v>0.31678000000000001</c:v>
                </c:pt>
                <c:pt idx="31679">
                  <c:v>0.31679000000000002</c:v>
                </c:pt>
                <c:pt idx="31680">
                  <c:v>0.31680000000000003</c:v>
                </c:pt>
                <c:pt idx="31681">
                  <c:v>0.31680999999999998</c:v>
                </c:pt>
                <c:pt idx="31682">
                  <c:v>0.31681999999999999</c:v>
                </c:pt>
                <c:pt idx="31683">
                  <c:v>0.31683</c:v>
                </c:pt>
                <c:pt idx="31684">
                  <c:v>0.31684000000000001</c:v>
                </c:pt>
                <c:pt idx="31685">
                  <c:v>0.31685000000000002</c:v>
                </c:pt>
                <c:pt idx="31686">
                  <c:v>0.31685999999999998</c:v>
                </c:pt>
                <c:pt idx="31687">
                  <c:v>0.31686999999999999</c:v>
                </c:pt>
                <c:pt idx="31688">
                  <c:v>0.31688</c:v>
                </c:pt>
                <c:pt idx="31689">
                  <c:v>0.31689000000000001</c:v>
                </c:pt>
                <c:pt idx="31690">
                  <c:v>0.31690000000000002</c:v>
                </c:pt>
                <c:pt idx="31691">
                  <c:v>0.31691000000000003</c:v>
                </c:pt>
                <c:pt idx="31692">
                  <c:v>0.31691999999999998</c:v>
                </c:pt>
                <c:pt idx="31693">
                  <c:v>0.31692999999999999</c:v>
                </c:pt>
                <c:pt idx="31694">
                  <c:v>0.31694</c:v>
                </c:pt>
                <c:pt idx="31695">
                  <c:v>0.31695000000000001</c:v>
                </c:pt>
                <c:pt idx="31696">
                  <c:v>0.31696000000000002</c:v>
                </c:pt>
                <c:pt idx="31697">
                  <c:v>0.31696999999999997</c:v>
                </c:pt>
                <c:pt idx="31698">
                  <c:v>0.31697999999999998</c:v>
                </c:pt>
                <c:pt idx="31699">
                  <c:v>0.31698999999999999</c:v>
                </c:pt>
                <c:pt idx="31700">
                  <c:v>0.317</c:v>
                </c:pt>
                <c:pt idx="31701">
                  <c:v>0.31701000000000001</c:v>
                </c:pt>
                <c:pt idx="31702">
                  <c:v>0.31702000000000002</c:v>
                </c:pt>
                <c:pt idx="31703">
                  <c:v>0.31702999999999998</c:v>
                </c:pt>
                <c:pt idx="31704">
                  <c:v>0.31703999999999999</c:v>
                </c:pt>
                <c:pt idx="31705">
                  <c:v>0.31705</c:v>
                </c:pt>
                <c:pt idx="31706">
                  <c:v>0.31706000000000001</c:v>
                </c:pt>
                <c:pt idx="31707">
                  <c:v>0.31707000000000002</c:v>
                </c:pt>
                <c:pt idx="31708">
                  <c:v>0.31707999999999997</c:v>
                </c:pt>
                <c:pt idx="31709">
                  <c:v>0.31708999999999998</c:v>
                </c:pt>
                <c:pt idx="31710">
                  <c:v>0.31709999999999999</c:v>
                </c:pt>
                <c:pt idx="31711">
                  <c:v>0.31711</c:v>
                </c:pt>
                <c:pt idx="31712">
                  <c:v>0.31712000000000001</c:v>
                </c:pt>
                <c:pt idx="31713">
                  <c:v>0.31713000000000002</c:v>
                </c:pt>
                <c:pt idx="31714">
                  <c:v>0.31713999999999998</c:v>
                </c:pt>
                <c:pt idx="31715">
                  <c:v>0.31714999999999999</c:v>
                </c:pt>
                <c:pt idx="31716">
                  <c:v>0.31716</c:v>
                </c:pt>
                <c:pt idx="31717">
                  <c:v>0.31717000000000001</c:v>
                </c:pt>
                <c:pt idx="31718">
                  <c:v>0.31718000000000002</c:v>
                </c:pt>
                <c:pt idx="31719">
                  <c:v>0.31719000000000003</c:v>
                </c:pt>
                <c:pt idx="31720">
                  <c:v>0.31719999999999998</c:v>
                </c:pt>
                <c:pt idx="31721">
                  <c:v>0.31720999999999999</c:v>
                </c:pt>
                <c:pt idx="31722">
                  <c:v>0.31722</c:v>
                </c:pt>
                <c:pt idx="31723">
                  <c:v>0.31723000000000001</c:v>
                </c:pt>
                <c:pt idx="31724">
                  <c:v>0.31724000000000002</c:v>
                </c:pt>
                <c:pt idx="31725">
                  <c:v>0.31724999999999998</c:v>
                </c:pt>
                <c:pt idx="31726">
                  <c:v>0.31725999999999999</c:v>
                </c:pt>
                <c:pt idx="31727">
                  <c:v>0.31727</c:v>
                </c:pt>
                <c:pt idx="31728">
                  <c:v>0.31728000000000001</c:v>
                </c:pt>
                <c:pt idx="31729">
                  <c:v>0.31729000000000002</c:v>
                </c:pt>
                <c:pt idx="31730">
                  <c:v>0.31730000000000003</c:v>
                </c:pt>
                <c:pt idx="31731">
                  <c:v>0.31730999999999998</c:v>
                </c:pt>
                <c:pt idx="31732">
                  <c:v>0.31731999999999999</c:v>
                </c:pt>
                <c:pt idx="31733">
                  <c:v>0.31733</c:v>
                </c:pt>
                <c:pt idx="31734">
                  <c:v>0.31734000000000001</c:v>
                </c:pt>
                <c:pt idx="31735">
                  <c:v>0.31735000000000002</c:v>
                </c:pt>
                <c:pt idx="31736">
                  <c:v>0.31735999999999998</c:v>
                </c:pt>
                <c:pt idx="31737">
                  <c:v>0.31736999999999999</c:v>
                </c:pt>
                <c:pt idx="31738">
                  <c:v>0.31738</c:v>
                </c:pt>
                <c:pt idx="31739">
                  <c:v>0.31739000000000001</c:v>
                </c:pt>
                <c:pt idx="31740">
                  <c:v>0.31740000000000002</c:v>
                </c:pt>
                <c:pt idx="31741">
                  <c:v>0.31741000000000003</c:v>
                </c:pt>
                <c:pt idx="31742">
                  <c:v>0.31741999999999998</c:v>
                </c:pt>
                <c:pt idx="31743">
                  <c:v>0.31742999999999999</c:v>
                </c:pt>
                <c:pt idx="31744">
                  <c:v>0.31744</c:v>
                </c:pt>
                <c:pt idx="31745">
                  <c:v>0.31745000000000001</c:v>
                </c:pt>
                <c:pt idx="31746">
                  <c:v>0.31746000000000002</c:v>
                </c:pt>
                <c:pt idx="31747">
                  <c:v>0.31746999999999997</c:v>
                </c:pt>
                <c:pt idx="31748">
                  <c:v>0.31747999999999998</c:v>
                </c:pt>
                <c:pt idx="31749">
                  <c:v>0.31748999999999999</c:v>
                </c:pt>
                <c:pt idx="31750">
                  <c:v>0.3175</c:v>
                </c:pt>
                <c:pt idx="31751">
                  <c:v>0.31751000000000001</c:v>
                </c:pt>
                <c:pt idx="31752">
                  <c:v>0.31752000000000002</c:v>
                </c:pt>
                <c:pt idx="31753">
                  <c:v>0.31752999999999998</c:v>
                </c:pt>
                <c:pt idx="31754">
                  <c:v>0.31753999999999999</c:v>
                </c:pt>
                <c:pt idx="31755">
                  <c:v>0.31755</c:v>
                </c:pt>
                <c:pt idx="31756">
                  <c:v>0.31756000000000001</c:v>
                </c:pt>
                <c:pt idx="31757">
                  <c:v>0.31757000000000002</c:v>
                </c:pt>
                <c:pt idx="31758">
                  <c:v>0.31757999999999997</c:v>
                </c:pt>
                <c:pt idx="31759">
                  <c:v>0.31758999999999998</c:v>
                </c:pt>
                <c:pt idx="31760">
                  <c:v>0.31759999999999999</c:v>
                </c:pt>
                <c:pt idx="31761">
                  <c:v>0.31761</c:v>
                </c:pt>
                <c:pt idx="31762">
                  <c:v>0.31762000000000001</c:v>
                </c:pt>
                <c:pt idx="31763">
                  <c:v>0.31763000000000002</c:v>
                </c:pt>
                <c:pt idx="31764">
                  <c:v>0.31763999999999998</c:v>
                </c:pt>
                <c:pt idx="31765">
                  <c:v>0.31764999999999999</c:v>
                </c:pt>
                <c:pt idx="31766">
                  <c:v>0.31766</c:v>
                </c:pt>
                <c:pt idx="31767">
                  <c:v>0.31767000000000001</c:v>
                </c:pt>
                <c:pt idx="31768">
                  <c:v>0.31768000000000002</c:v>
                </c:pt>
                <c:pt idx="31769">
                  <c:v>0.31768999999999997</c:v>
                </c:pt>
                <c:pt idx="31770">
                  <c:v>0.31769999999999998</c:v>
                </c:pt>
                <c:pt idx="31771">
                  <c:v>0.31770999999999999</c:v>
                </c:pt>
                <c:pt idx="31772">
                  <c:v>0.31772</c:v>
                </c:pt>
                <c:pt idx="31773">
                  <c:v>0.31773000000000001</c:v>
                </c:pt>
                <c:pt idx="31774">
                  <c:v>0.31774000000000002</c:v>
                </c:pt>
                <c:pt idx="31775">
                  <c:v>0.31774999999999998</c:v>
                </c:pt>
                <c:pt idx="31776">
                  <c:v>0.31775999999999999</c:v>
                </c:pt>
                <c:pt idx="31777">
                  <c:v>0.31777</c:v>
                </c:pt>
                <c:pt idx="31778">
                  <c:v>0.31778000000000001</c:v>
                </c:pt>
                <c:pt idx="31779">
                  <c:v>0.31779000000000002</c:v>
                </c:pt>
                <c:pt idx="31780">
                  <c:v>0.31780000000000003</c:v>
                </c:pt>
                <c:pt idx="31781">
                  <c:v>0.31780999999999998</c:v>
                </c:pt>
                <c:pt idx="31782">
                  <c:v>0.31781999999999999</c:v>
                </c:pt>
                <c:pt idx="31783">
                  <c:v>0.31783</c:v>
                </c:pt>
                <c:pt idx="31784">
                  <c:v>0.31784000000000001</c:v>
                </c:pt>
                <c:pt idx="31785">
                  <c:v>0.31785000000000002</c:v>
                </c:pt>
                <c:pt idx="31786">
                  <c:v>0.31785999999999998</c:v>
                </c:pt>
                <c:pt idx="31787">
                  <c:v>0.31786999999999999</c:v>
                </c:pt>
                <c:pt idx="31788">
                  <c:v>0.31788</c:v>
                </c:pt>
                <c:pt idx="31789">
                  <c:v>0.31789000000000001</c:v>
                </c:pt>
                <c:pt idx="31790">
                  <c:v>0.31790000000000002</c:v>
                </c:pt>
                <c:pt idx="31791">
                  <c:v>0.31791000000000003</c:v>
                </c:pt>
                <c:pt idx="31792">
                  <c:v>0.31791999999999998</c:v>
                </c:pt>
                <c:pt idx="31793">
                  <c:v>0.31792999999999999</c:v>
                </c:pt>
                <c:pt idx="31794">
                  <c:v>0.31794</c:v>
                </c:pt>
                <c:pt idx="31795">
                  <c:v>0.31795000000000001</c:v>
                </c:pt>
                <c:pt idx="31796">
                  <c:v>0.31796000000000002</c:v>
                </c:pt>
                <c:pt idx="31797">
                  <c:v>0.31796999999999997</c:v>
                </c:pt>
                <c:pt idx="31798">
                  <c:v>0.31797999999999998</c:v>
                </c:pt>
                <c:pt idx="31799">
                  <c:v>0.31798999999999999</c:v>
                </c:pt>
                <c:pt idx="31800">
                  <c:v>0.318</c:v>
                </c:pt>
                <c:pt idx="31801">
                  <c:v>0.31801000000000001</c:v>
                </c:pt>
                <c:pt idx="31802">
                  <c:v>0.31802000000000002</c:v>
                </c:pt>
                <c:pt idx="31803">
                  <c:v>0.31802999999999998</c:v>
                </c:pt>
                <c:pt idx="31804">
                  <c:v>0.31803999999999999</c:v>
                </c:pt>
                <c:pt idx="31805">
                  <c:v>0.31805</c:v>
                </c:pt>
                <c:pt idx="31806">
                  <c:v>0.31806000000000001</c:v>
                </c:pt>
                <c:pt idx="31807">
                  <c:v>0.31807000000000002</c:v>
                </c:pt>
                <c:pt idx="31808">
                  <c:v>0.31807999999999997</c:v>
                </c:pt>
                <c:pt idx="31809">
                  <c:v>0.31808999999999998</c:v>
                </c:pt>
                <c:pt idx="31810">
                  <c:v>0.31809999999999999</c:v>
                </c:pt>
                <c:pt idx="31811">
                  <c:v>0.31811</c:v>
                </c:pt>
                <c:pt idx="31812">
                  <c:v>0.31812000000000001</c:v>
                </c:pt>
                <c:pt idx="31813">
                  <c:v>0.31813000000000002</c:v>
                </c:pt>
                <c:pt idx="31814">
                  <c:v>0.31813999999999998</c:v>
                </c:pt>
                <c:pt idx="31815">
                  <c:v>0.31814999999999999</c:v>
                </c:pt>
                <c:pt idx="31816">
                  <c:v>0.31816</c:v>
                </c:pt>
                <c:pt idx="31817">
                  <c:v>0.31817000000000001</c:v>
                </c:pt>
                <c:pt idx="31818">
                  <c:v>0.31818000000000002</c:v>
                </c:pt>
                <c:pt idx="31819">
                  <c:v>0.31818999999999997</c:v>
                </c:pt>
                <c:pt idx="31820">
                  <c:v>0.31819999999999998</c:v>
                </c:pt>
                <c:pt idx="31821">
                  <c:v>0.31820999999999999</c:v>
                </c:pt>
                <c:pt idx="31822">
                  <c:v>0.31822</c:v>
                </c:pt>
                <c:pt idx="31823">
                  <c:v>0.31823000000000001</c:v>
                </c:pt>
                <c:pt idx="31824">
                  <c:v>0.31824000000000002</c:v>
                </c:pt>
                <c:pt idx="31825">
                  <c:v>0.31824999999999998</c:v>
                </c:pt>
                <c:pt idx="31826">
                  <c:v>0.31825999999999999</c:v>
                </c:pt>
                <c:pt idx="31827">
                  <c:v>0.31827</c:v>
                </c:pt>
                <c:pt idx="31828">
                  <c:v>0.31828000000000001</c:v>
                </c:pt>
                <c:pt idx="31829">
                  <c:v>0.31829000000000002</c:v>
                </c:pt>
                <c:pt idx="31830">
                  <c:v>0.31830000000000003</c:v>
                </c:pt>
                <c:pt idx="31831">
                  <c:v>0.31830999999999998</c:v>
                </c:pt>
                <c:pt idx="31832">
                  <c:v>0.31831999999999999</c:v>
                </c:pt>
                <c:pt idx="31833">
                  <c:v>0.31833</c:v>
                </c:pt>
                <c:pt idx="31834">
                  <c:v>0.31834000000000001</c:v>
                </c:pt>
                <c:pt idx="31835">
                  <c:v>0.31835000000000002</c:v>
                </c:pt>
                <c:pt idx="31836">
                  <c:v>0.31835999999999998</c:v>
                </c:pt>
                <c:pt idx="31837">
                  <c:v>0.31836999999999999</c:v>
                </c:pt>
                <c:pt idx="31838">
                  <c:v>0.31838</c:v>
                </c:pt>
                <c:pt idx="31839">
                  <c:v>0.31839000000000001</c:v>
                </c:pt>
                <c:pt idx="31840">
                  <c:v>0.31840000000000002</c:v>
                </c:pt>
                <c:pt idx="31841">
                  <c:v>0.31841000000000003</c:v>
                </c:pt>
                <c:pt idx="31842">
                  <c:v>0.31841999999999998</c:v>
                </c:pt>
                <c:pt idx="31843">
                  <c:v>0.31842999999999999</c:v>
                </c:pt>
                <c:pt idx="31844">
                  <c:v>0.31844</c:v>
                </c:pt>
                <c:pt idx="31845">
                  <c:v>0.31845000000000001</c:v>
                </c:pt>
                <c:pt idx="31846">
                  <c:v>0.31846000000000002</c:v>
                </c:pt>
                <c:pt idx="31847">
                  <c:v>0.31846999999999998</c:v>
                </c:pt>
                <c:pt idx="31848">
                  <c:v>0.31847999999999999</c:v>
                </c:pt>
                <c:pt idx="31849">
                  <c:v>0.31849</c:v>
                </c:pt>
                <c:pt idx="31850">
                  <c:v>0.31850000000000001</c:v>
                </c:pt>
                <c:pt idx="31851">
                  <c:v>0.31851000000000002</c:v>
                </c:pt>
                <c:pt idx="31852">
                  <c:v>0.31852000000000003</c:v>
                </c:pt>
                <c:pt idx="31853">
                  <c:v>0.31852999999999998</c:v>
                </c:pt>
                <c:pt idx="31854">
                  <c:v>0.31853999999999999</c:v>
                </c:pt>
                <c:pt idx="31855">
                  <c:v>0.31855</c:v>
                </c:pt>
                <c:pt idx="31856">
                  <c:v>0.31856000000000001</c:v>
                </c:pt>
                <c:pt idx="31857">
                  <c:v>0.31857000000000002</c:v>
                </c:pt>
                <c:pt idx="31858">
                  <c:v>0.31857999999999997</c:v>
                </c:pt>
                <c:pt idx="31859">
                  <c:v>0.31858999999999998</c:v>
                </c:pt>
                <c:pt idx="31860">
                  <c:v>0.31859999999999999</c:v>
                </c:pt>
                <c:pt idx="31861">
                  <c:v>0.31861</c:v>
                </c:pt>
                <c:pt idx="31862">
                  <c:v>0.31862000000000001</c:v>
                </c:pt>
                <c:pt idx="31863">
                  <c:v>0.31863000000000002</c:v>
                </c:pt>
                <c:pt idx="31864">
                  <c:v>0.31863999999999998</c:v>
                </c:pt>
                <c:pt idx="31865">
                  <c:v>0.31864999999999999</c:v>
                </c:pt>
                <c:pt idx="31866">
                  <c:v>0.31866</c:v>
                </c:pt>
                <c:pt idx="31867">
                  <c:v>0.31867000000000001</c:v>
                </c:pt>
                <c:pt idx="31868">
                  <c:v>0.31868000000000002</c:v>
                </c:pt>
                <c:pt idx="31869">
                  <c:v>0.31868999999999997</c:v>
                </c:pt>
                <c:pt idx="31870">
                  <c:v>0.31869999999999998</c:v>
                </c:pt>
                <c:pt idx="31871">
                  <c:v>0.31870999999999999</c:v>
                </c:pt>
                <c:pt idx="31872">
                  <c:v>0.31872</c:v>
                </c:pt>
                <c:pt idx="31873">
                  <c:v>0.31873000000000001</c:v>
                </c:pt>
                <c:pt idx="31874">
                  <c:v>0.31874000000000002</c:v>
                </c:pt>
                <c:pt idx="31875">
                  <c:v>0.31874999999999998</c:v>
                </c:pt>
                <c:pt idx="31876">
                  <c:v>0.31875999999999999</c:v>
                </c:pt>
                <c:pt idx="31877">
                  <c:v>0.31877</c:v>
                </c:pt>
                <c:pt idx="31878">
                  <c:v>0.31878000000000001</c:v>
                </c:pt>
                <c:pt idx="31879">
                  <c:v>0.31879000000000002</c:v>
                </c:pt>
                <c:pt idx="31880">
                  <c:v>0.31879999999999997</c:v>
                </c:pt>
                <c:pt idx="31881">
                  <c:v>0.31880999999999998</c:v>
                </c:pt>
                <c:pt idx="31882">
                  <c:v>0.31881999999999999</c:v>
                </c:pt>
                <c:pt idx="31883">
                  <c:v>0.31883</c:v>
                </c:pt>
                <c:pt idx="31884">
                  <c:v>0.31884000000000001</c:v>
                </c:pt>
                <c:pt idx="31885">
                  <c:v>0.31885000000000002</c:v>
                </c:pt>
                <c:pt idx="31886">
                  <c:v>0.31885999999999998</c:v>
                </c:pt>
                <c:pt idx="31887">
                  <c:v>0.31886999999999999</c:v>
                </c:pt>
                <c:pt idx="31888">
                  <c:v>0.31888</c:v>
                </c:pt>
                <c:pt idx="31889">
                  <c:v>0.31889000000000001</c:v>
                </c:pt>
                <c:pt idx="31890">
                  <c:v>0.31890000000000002</c:v>
                </c:pt>
                <c:pt idx="31891">
                  <c:v>0.31891000000000003</c:v>
                </c:pt>
                <c:pt idx="31892">
                  <c:v>0.31891999999999998</c:v>
                </c:pt>
                <c:pt idx="31893">
                  <c:v>0.31892999999999999</c:v>
                </c:pt>
                <c:pt idx="31894">
                  <c:v>0.31894</c:v>
                </c:pt>
                <c:pt idx="31895">
                  <c:v>0.31895000000000001</c:v>
                </c:pt>
                <c:pt idx="31896">
                  <c:v>0.31896000000000002</c:v>
                </c:pt>
                <c:pt idx="31897">
                  <c:v>0.31896999999999998</c:v>
                </c:pt>
                <c:pt idx="31898">
                  <c:v>0.31897999999999999</c:v>
                </c:pt>
                <c:pt idx="31899">
                  <c:v>0.31899</c:v>
                </c:pt>
                <c:pt idx="31900">
                  <c:v>0.31900000000000001</c:v>
                </c:pt>
                <c:pt idx="31901">
                  <c:v>0.31901000000000002</c:v>
                </c:pt>
                <c:pt idx="31902">
                  <c:v>0.31902000000000003</c:v>
                </c:pt>
                <c:pt idx="31903">
                  <c:v>0.31902999999999998</c:v>
                </c:pt>
                <c:pt idx="31904">
                  <c:v>0.31903999999999999</c:v>
                </c:pt>
                <c:pt idx="31905">
                  <c:v>0.31905</c:v>
                </c:pt>
                <c:pt idx="31906">
                  <c:v>0.31906000000000001</c:v>
                </c:pt>
                <c:pt idx="31907">
                  <c:v>0.31907000000000002</c:v>
                </c:pt>
                <c:pt idx="31908">
                  <c:v>0.31907999999999997</c:v>
                </c:pt>
                <c:pt idx="31909">
                  <c:v>0.31908999999999998</c:v>
                </c:pt>
                <c:pt idx="31910">
                  <c:v>0.31909999999999999</c:v>
                </c:pt>
                <c:pt idx="31911">
                  <c:v>0.31911</c:v>
                </c:pt>
                <c:pt idx="31912">
                  <c:v>0.31912000000000001</c:v>
                </c:pt>
                <c:pt idx="31913">
                  <c:v>0.31913000000000002</c:v>
                </c:pt>
                <c:pt idx="31914">
                  <c:v>0.31913999999999998</c:v>
                </c:pt>
                <c:pt idx="31915">
                  <c:v>0.31914999999999999</c:v>
                </c:pt>
                <c:pt idx="31916">
                  <c:v>0.31916</c:v>
                </c:pt>
                <c:pt idx="31917">
                  <c:v>0.31917000000000001</c:v>
                </c:pt>
                <c:pt idx="31918">
                  <c:v>0.31918000000000002</c:v>
                </c:pt>
                <c:pt idx="31919">
                  <c:v>0.31918999999999997</c:v>
                </c:pt>
                <c:pt idx="31920">
                  <c:v>0.31919999999999998</c:v>
                </c:pt>
                <c:pt idx="31921">
                  <c:v>0.31920999999999999</c:v>
                </c:pt>
                <c:pt idx="31922">
                  <c:v>0.31922</c:v>
                </c:pt>
                <c:pt idx="31923">
                  <c:v>0.31923000000000001</c:v>
                </c:pt>
                <c:pt idx="31924">
                  <c:v>0.31924000000000002</c:v>
                </c:pt>
                <c:pt idx="31925">
                  <c:v>0.31924999999999998</c:v>
                </c:pt>
                <c:pt idx="31926">
                  <c:v>0.31925999999999999</c:v>
                </c:pt>
                <c:pt idx="31927">
                  <c:v>0.31927</c:v>
                </c:pt>
                <c:pt idx="31928">
                  <c:v>0.31928000000000001</c:v>
                </c:pt>
                <c:pt idx="31929">
                  <c:v>0.31929000000000002</c:v>
                </c:pt>
                <c:pt idx="31930">
                  <c:v>0.31929999999999997</c:v>
                </c:pt>
                <c:pt idx="31931">
                  <c:v>0.31930999999999998</c:v>
                </c:pt>
                <c:pt idx="31932">
                  <c:v>0.31931999999999999</c:v>
                </c:pt>
                <c:pt idx="31933">
                  <c:v>0.31933</c:v>
                </c:pt>
                <c:pt idx="31934">
                  <c:v>0.31934000000000001</c:v>
                </c:pt>
                <c:pt idx="31935">
                  <c:v>0.31935000000000002</c:v>
                </c:pt>
                <c:pt idx="31936">
                  <c:v>0.31935999999999998</c:v>
                </c:pt>
                <c:pt idx="31937">
                  <c:v>0.31936999999999999</c:v>
                </c:pt>
                <c:pt idx="31938">
                  <c:v>0.31938</c:v>
                </c:pt>
                <c:pt idx="31939">
                  <c:v>0.31939000000000001</c:v>
                </c:pt>
                <c:pt idx="31940">
                  <c:v>0.31940000000000002</c:v>
                </c:pt>
                <c:pt idx="31941">
                  <c:v>0.31941000000000003</c:v>
                </c:pt>
                <c:pt idx="31942">
                  <c:v>0.31941999999999998</c:v>
                </c:pt>
                <c:pt idx="31943">
                  <c:v>0.31942999999999999</c:v>
                </c:pt>
                <c:pt idx="31944">
                  <c:v>0.31944</c:v>
                </c:pt>
                <c:pt idx="31945">
                  <c:v>0.31945000000000001</c:v>
                </c:pt>
                <c:pt idx="31946">
                  <c:v>0.31946000000000002</c:v>
                </c:pt>
                <c:pt idx="31947">
                  <c:v>0.31946999999999998</c:v>
                </c:pt>
                <c:pt idx="31948">
                  <c:v>0.31947999999999999</c:v>
                </c:pt>
                <c:pt idx="31949">
                  <c:v>0.31949</c:v>
                </c:pt>
                <c:pt idx="31950">
                  <c:v>0.31950000000000001</c:v>
                </c:pt>
                <c:pt idx="31951">
                  <c:v>0.31951000000000002</c:v>
                </c:pt>
                <c:pt idx="31952">
                  <c:v>0.31952000000000003</c:v>
                </c:pt>
                <c:pt idx="31953">
                  <c:v>0.31952999999999998</c:v>
                </c:pt>
                <c:pt idx="31954">
                  <c:v>0.31953999999999999</c:v>
                </c:pt>
                <c:pt idx="31955">
                  <c:v>0.31955</c:v>
                </c:pt>
                <c:pt idx="31956">
                  <c:v>0.31956000000000001</c:v>
                </c:pt>
                <c:pt idx="31957">
                  <c:v>0.31957000000000002</c:v>
                </c:pt>
                <c:pt idx="31958">
                  <c:v>0.31957999999999998</c:v>
                </c:pt>
                <c:pt idx="31959">
                  <c:v>0.31958999999999999</c:v>
                </c:pt>
                <c:pt idx="31960">
                  <c:v>0.3196</c:v>
                </c:pt>
                <c:pt idx="31961">
                  <c:v>0.31961000000000001</c:v>
                </c:pt>
                <c:pt idx="31962">
                  <c:v>0.31962000000000002</c:v>
                </c:pt>
                <c:pt idx="31963">
                  <c:v>0.31963000000000003</c:v>
                </c:pt>
                <c:pt idx="31964">
                  <c:v>0.31963999999999998</c:v>
                </c:pt>
                <c:pt idx="31965">
                  <c:v>0.31964999999999999</c:v>
                </c:pt>
                <c:pt idx="31966">
                  <c:v>0.31966</c:v>
                </c:pt>
                <c:pt idx="31967">
                  <c:v>0.31967000000000001</c:v>
                </c:pt>
                <c:pt idx="31968">
                  <c:v>0.31968000000000002</c:v>
                </c:pt>
                <c:pt idx="31969">
                  <c:v>0.31968999999999997</c:v>
                </c:pt>
                <c:pt idx="31970">
                  <c:v>0.31969999999999998</c:v>
                </c:pt>
                <c:pt idx="31971">
                  <c:v>0.31970999999999999</c:v>
                </c:pt>
                <c:pt idx="31972">
                  <c:v>0.31972</c:v>
                </c:pt>
                <c:pt idx="31973">
                  <c:v>0.31973000000000001</c:v>
                </c:pt>
                <c:pt idx="31974">
                  <c:v>0.31974000000000002</c:v>
                </c:pt>
                <c:pt idx="31975">
                  <c:v>0.31974999999999998</c:v>
                </c:pt>
                <c:pt idx="31976">
                  <c:v>0.31975999999999999</c:v>
                </c:pt>
                <c:pt idx="31977">
                  <c:v>0.31977</c:v>
                </c:pt>
                <c:pt idx="31978">
                  <c:v>0.31978000000000001</c:v>
                </c:pt>
                <c:pt idx="31979">
                  <c:v>0.31979000000000002</c:v>
                </c:pt>
                <c:pt idx="31980">
                  <c:v>0.31979999999999997</c:v>
                </c:pt>
                <c:pt idx="31981">
                  <c:v>0.31980999999999998</c:v>
                </c:pt>
                <c:pt idx="31982">
                  <c:v>0.31981999999999999</c:v>
                </c:pt>
                <c:pt idx="31983">
                  <c:v>0.31983</c:v>
                </c:pt>
                <c:pt idx="31984">
                  <c:v>0.31984000000000001</c:v>
                </c:pt>
                <c:pt idx="31985">
                  <c:v>0.31985000000000002</c:v>
                </c:pt>
                <c:pt idx="31986">
                  <c:v>0.31985999999999998</c:v>
                </c:pt>
                <c:pt idx="31987">
                  <c:v>0.31986999999999999</c:v>
                </c:pt>
                <c:pt idx="31988">
                  <c:v>0.31988</c:v>
                </c:pt>
                <c:pt idx="31989">
                  <c:v>0.31989000000000001</c:v>
                </c:pt>
                <c:pt idx="31990">
                  <c:v>0.31990000000000002</c:v>
                </c:pt>
                <c:pt idx="31991">
                  <c:v>0.31991000000000003</c:v>
                </c:pt>
                <c:pt idx="31992">
                  <c:v>0.31991999999999998</c:v>
                </c:pt>
                <c:pt idx="31993">
                  <c:v>0.31992999999999999</c:v>
                </c:pt>
                <c:pt idx="31994">
                  <c:v>0.31994</c:v>
                </c:pt>
                <c:pt idx="31995">
                  <c:v>0.31995000000000001</c:v>
                </c:pt>
                <c:pt idx="31996">
                  <c:v>0.31996000000000002</c:v>
                </c:pt>
                <c:pt idx="31997">
                  <c:v>0.31996999999999998</c:v>
                </c:pt>
                <c:pt idx="31998">
                  <c:v>0.31997999999999999</c:v>
                </c:pt>
                <c:pt idx="31999">
                  <c:v>0.31999</c:v>
                </c:pt>
                <c:pt idx="32000">
                  <c:v>0.32</c:v>
                </c:pt>
                <c:pt idx="32001">
                  <c:v>0.32001000000000002</c:v>
                </c:pt>
                <c:pt idx="32002">
                  <c:v>0.32002000000000003</c:v>
                </c:pt>
                <c:pt idx="32003">
                  <c:v>0.32002999999999998</c:v>
                </c:pt>
                <c:pt idx="32004">
                  <c:v>0.32003999999999999</c:v>
                </c:pt>
                <c:pt idx="32005">
                  <c:v>0.32005</c:v>
                </c:pt>
                <c:pt idx="32006">
                  <c:v>0.32006000000000001</c:v>
                </c:pt>
                <c:pt idx="32007">
                  <c:v>0.32007000000000002</c:v>
                </c:pt>
                <c:pt idx="32008">
                  <c:v>0.32007999999999998</c:v>
                </c:pt>
                <c:pt idx="32009">
                  <c:v>0.32008999999999999</c:v>
                </c:pt>
                <c:pt idx="32010">
                  <c:v>0.3201</c:v>
                </c:pt>
                <c:pt idx="32011">
                  <c:v>0.32011000000000001</c:v>
                </c:pt>
                <c:pt idx="32012">
                  <c:v>0.32012000000000002</c:v>
                </c:pt>
                <c:pt idx="32013">
                  <c:v>0.32013000000000003</c:v>
                </c:pt>
                <c:pt idx="32014">
                  <c:v>0.32013999999999998</c:v>
                </c:pt>
                <c:pt idx="32015">
                  <c:v>0.32014999999999999</c:v>
                </c:pt>
                <c:pt idx="32016">
                  <c:v>0.32016</c:v>
                </c:pt>
                <c:pt idx="32017">
                  <c:v>0.32017000000000001</c:v>
                </c:pt>
                <c:pt idx="32018">
                  <c:v>0.32018000000000002</c:v>
                </c:pt>
                <c:pt idx="32019">
                  <c:v>0.32018999999999997</c:v>
                </c:pt>
                <c:pt idx="32020">
                  <c:v>0.32019999999999998</c:v>
                </c:pt>
                <c:pt idx="32021">
                  <c:v>0.32020999999999999</c:v>
                </c:pt>
                <c:pt idx="32022">
                  <c:v>0.32022</c:v>
                </c:pt>
                <c:pt idx="32023">
                  <c:v>0.32023000000000001</c:v>
                </c:pt>
                <c:pt idx="32024">
                  <c:v>0.32024000000000002</c:v>
                </c:pt>
                <c:pt idx="32025">
                  <c:v>0.32024999999999998</c:v>
                </c:pt>
                <c:pt idx="32026">
                  <c:v>0.32025999999999999</c:v>
                </c:pt>
                <c:pt idx="32027">
                  <c:v>0.32027</c:v>
                </c:pt>
                <c:pt idx="32028">
                  <c:v>0.32028000000000001</c:v>
                </c:pt>
                <c:pt idx="32029">
                  <c:v>0.32029000000000002</c:v>
                </c:pt>
                <c:pt idx="32030">
                  <c:v>0.32029999999999997</c:v>
                </c:pt>
                <c:pt idx="32031">
                  <c:v>0.32030999999999998</c:v>
                </c:pt>
                <c:pt idx="32032">
                  <c:v>0.32031999999999999</c:v>
                </c:pt>
                <c:pt idx="32033">
                  <c:v>0.32033</c:v>
                </c:pt>
                <c:pt idx="32034">
                  <c:v>0.32034000000000001</c:v>
                </c:pt>
                <c:pt idx="32035">
                  <c:v>0.32035000000000002</c:v>
                </c:pt>
                <c:pt idx="32036">
                  <c:v>0.32035999999999998</c:v>
                </c:pt>
                <c:pt idx="32037">
                  <c:v>0.32036999999999999</c:v>
                </c:pt>
                <c:pt idx="32038">
                  <c:v>0.32038</c:v>
                </c:pt>
                <c:pt idx="32039">
                  <c:v>0.32039000000000001</c:v>
                </c:pt>
                <c:pt idx="32040">
                  <c:v>0.32040000000000002</c:v>
                </c:pt>
                <c:pt idx="32041">
                  <c:v>0.32040999999999997</c:v>
                </c:pt>
                <c:pt idx="32042">
                  <c:v>0.32041999999999998</c:v>
                </c:pt>
                <c:pt idx="32043">
                  <c:v>0.32042999999999999</c:v>
                </c:pt>
                <c:pt idx="32044">
                  <c:v>0.32044</c:v>
                </c:pt>
                <c:pt idx="32045">
                  <c:v>0.32045000000000001</c:v>
                </c:pt>
                <c:pt idx="32046">
                  <c:v>0.32046000000000002</c:v>
                </c:pt>
                <c:pt idx="32047">
                  <c:v>0.32046999999999998</c:v>
                </c:pt>
                <c:pt idx="32048">
                  <c:v>0.32047999999999999</c:v>
                </c:pt>
                <c:pt idx="32049">
                  <c:v>0.32049</c:v>
                </c:pt>
                <c:pt idx="32050">
                  <c:v>0.32050000000000001</c:v>
                </c:pt>
                <c:pt idx="32051">
                  <c:v>0.32051000000000002</c:v>
                </c:pt>
                <c:pt idx="32052">
                  <c:v>0.32052000000000003</c:v>
                </c:pt>
                <c:pt idx="32053">
                  <c:v>0.32052999999999998</c:v>
                </c:pt>
                <c:pt idx="32054">
                  <c:v>0.32053999999999999</c:v>
                </c:pt>
                <c:pt idx="32055">
                  <c:v>0.32055</c:v>
                </c:pt>
                <c:pt idx="32056">
                  <c:v>0.32056000000000001</c:v>
                </c:pt>
                <c:pt idx="32057">
                  <c:v>0.32057000000000002</c:v>
                </c:pt>
                <c:pt idx="32058">
                  <c:v>0.32057999999999998</c:v>
                </c:pt>
                <c:pt idx="32059">
                  <c:v>0.32058999999999999</c:v>
                </c:pt>
                <c:pt idx="32060">
                  <c:v>0.3206</c:v>
                </c:pt>
                <c:pt idx="32061">
                  <c:v>0.32061000000000001</c:v>
                </c:pt>
                <c:pt idx="32062">
                  <c:v>0.32062000000000002</c:v>
                </c:pt>
                <c:pt idx="32063">
                  <c:v>0.32063000000000003</c:v>
                </c:pt>
                <c:pt idx="32064">
                  <c:v>0.32063999999999998</c:v>
                </c:pt>
                <c:pt idx="32065">
                  <c:v>0.32064999999999999</c:v>
                </c:pt>
                <c:pt idx="32066">
                  <c:v>0.32066</c:v>
                </c:pt>
                <c:pt idx="32067">
                  <c:v>0.32067000000000001</c:v>
                </c:pt>
                <c:pt idx="32068">
                  <c:v>0.32068000000000002</c:v>
                </c:pt>
                <c:pt idx="32069">
                  <c:v>0.32068999999999998</c:v>
                </c:pt>
                <c:pt idx="32070">
                  <c:v>0.32069999999999999</c:v>
                </c:pt>
                <c:pt idx="32071">
                  <c:v>0.32071</c:v>
                </c:pt>
                <c:pt idx="32072">
                  <c:v>0.32072000000000001</c:v>
                </c:pt>
                <c:pt idx="32073">
                  <c:v>0.32073000000000002</c:v>
                </c:pt>
                <c:pt idx="32074">
                  <c:v>0.32074000000000003</c:v>
                </c:pt>
                <c:pt idx="32075">
                  <c:v>0.32074999999999998</c:v>
                </c:pt>
                <c:pt idx="32076">
                  <c:v>0.32075999999999999</c:v>
                </c:pt>
                <c:pt idx="32077">
                  <c:v>0.32077</c:v>
                </c:pt>
                <c:pt idx="32078">
                  <c:v>0.32078000000000001</c:v>
                </c:pt>
                <c:pt idx="32079">
                  <c:v>0.32079000000000002</c:v>
                </c:pt>
                <c:pt idx="32080">
                  <c:v>0.32079999999999997</c:v>
                </c:pt>
                <c:pt idx="32081">
                  <c:v>0.32080999999999998</c:v>
                </c:pt>
                <c:pt idx="32082">
                  <c:v>0.32081999999999999</c:v>
                </c:pt>
                <c:pt idx="32083">
                  <c:v>0.32083</c:v>
                </c:pt>
                <c:pt idx="32084">
                  <c:v>0.32084000000000001</c:v>
                </c:pt>
                <c:pt idx="32085">
                  <c:v>0.32085000000000002</c:v>
                </c:pt>
                <c:pt idx="32086">
                  <c:v>0.32085999999999998</c:v>
                </c:pt>
                <c:pt idx="32087">
                  <c:v>0.32086999999999999</c:v>
                </c:pt>
                <c:pt idx="32088">
                  <c:v>0.32088</c:v>
                </c:pt>
                <c:pt idx="32089">
                  <c:v>0.32089000000000001</c:v>
                </c:pt>
                <c:pt idx="32090">
                  <c:v>0.32090000000000002</c:v>
                </c:pt>
                <c:pt idx="32091">
                  <c:v>0.32090999999999997</c:v>
                </c:pt>
                <c:pt idx="32092">
                  <c:v>0.32091999999999998</c:v>
                </c:pt>
                <c:pt idx="32093">
                  <c:v>0.32092999999999999</c:v>
                </c:pt>
                <c:pt idx="32094">
                  <c:v>0.32094</c:v>
                </c:pt>
                <c:pt idx="32095">
                  <c:v>0.32095000000000001</c:v>
                </c:pt>
                <c:pt idx="32096">
                  <c:v>0.32096000000000002</c:v>
                </c:pt>
                <c:pt idx="32097">
                  <c:v>0.32096999999999998</c:v>
                </c:pt>
                <c:pt idx="32098">
                  <c:v>0.32097999999999999</c:v>
                </c:pt>
                <c:pt idx="32099">
                  <c:v>0.32099</c:v>
                </c:pt>
                <c:pt idx="32100">
                  <c:v>0.32100000000000001</c:v>
                </c:pt>
                <c:pt idx="32101">
                  <c:v>0.32101000000000002</c:v>
                </c:pt>
                <c:pt idx="32102">
                  <c:v>0.32102000000000003</c:v>
                </c:pt>
                <c:pt idx="32103">
                  <c:v>0.32102999999999998</c:v>
                </c:pt>
                <c:pt idx="32104">
                  <c:v>0.32103999999999999</c:v>
                </c:pt>
                <c:pt idx="32105">
                  <c:v>0.32105</c:v>
                </c:pt>
                <c:pt idx="32106">
                  <c:v>0.32106000000000001</c:v>
                </c:pt>
                <c:pt idx="32107">
                  <c:v>0.32107000000000002</c:v>
                </c:pt>
                <c:pt idx="32108">
                  <c:v>0.32107999999999998</c:v>
                </c:pt>
                <c:pt idx="32109">
                  <c:v>0.32108999999999999</c:v>
                </c:pt>
                <c:pt idx="32110">
                  <c:v>0.3211</c:v>
                </c:pt>
                <c:pt idx="32111">
                  <c:v>0.32111000000000001</c:v>
                </c:pt>
                <c:pt idx="32112">
                  <c:v>0.32112000000000002</c:v>
                </c:pt>
                <c:pt idx="32113">
                  <c:v>0.32113000000000003</c:v>
                </c:pt>
                <c:pt idx="32114">
                  <c:v>0.32113999999999998</c:v>
                </c:pt>
                <c:pt idx="32115">
                  <c:v>0.32114999999999999</c:v>
                </c:pt>
                <c:pt idx="32116">
                  <c:v>0.32116</c:v>
                </c:pt>
                <c:pt idx="32117">
                  <c:v>0.32117000000000001</c:v>
                </c:pt>
                <c:pt idx="32118">
                  <c:v>0.32118000000000002</c:v>
                </c:pt>
                <c:pt idx="32119">
                  <c:v>0.32118999999999998</c:v>
                </c:pt>
                <c:pt idx="32120">
                  <c:v>0.32119999999999999</c:v>
                </c:pt>
                <c:pt idx="32121">
                  <c:v>0.32121</c:v>
                </c:pt>
                <c:pt idx="32122">
                  <c:v>0.32122000000000001</c:v>
                </c:pt>
                <c:pt idx="32123">
                  <c:v>0.32123000000000002</c:v>
                </c:pt>
                <c:pt idx="32124">
                  <c:v>0.32124000000000003</c:v>
                </c:pt>
                <c:pt idx="32125">
                  <c:v>0.32124999999999998</c:v>
                </c:pt>
                <c:pt idx="32126">
                  <c:v>0.32125999999999999</c:v>
                </c:pt>
                <c:pt idx="32127">
                  <c:v>0.32127</c:v>
                </c:pt>
                <c:pt idx="32128">
                  <c:v>0.32128000000000001</c:v>
                </c:pt>
                <c:pt idx="32129">
                  <c:v>0.32129000000000002</c:v>
                </c:pt>
                <c:pt idx="32130">
                  <c:v>0.32129999999999997</c:v>
                </c:pt>
                <c:pt idx="32131">
                  <c:v>0.32130999999999998</c:v>
                </c:pt>
                <c:pt idx="32132">
                  <c:v>0.32131999999999999</c:v>
                </c:pt>
                <c:pt idx="32133">
                  <c:v>0.32133</c:v>
                </c:pt>
                <c:pt idx="32134">
                  <c:v>0.32134000000000001</c:v>
                </c:pt>
                <c:pt idx="32135">
                  <c:v>0.32135000000000002</c:v>
                </c:pt>
                <c:pt idx="32136">
                  <c:v>0.32135999999999998</c:v>
                </c:pt>
                <c:pt idx="32137">
                  <c:v>0.32136999999999999</c:v>
                </c:pt>
                <c:pt idx="32138">
                  <c:v>0.32138</c:v>
                </c:pt>
                <c:pt idx="32139">
                  <c:v>0.32139000000000001</c:v>
                </c:pt>
                <c:pt idx="32140">
                  <c:v>0.32140000000000002</c:v>
                </c:pt>
                <c:pt idx="32141">
                  <c:v>0.32140999999999997</c:v>
                </c:pt>
                <c:pt idx="32142">
                  <c:v>0.32141999999999998</c:v>
                </c:pt>
                <c:pt idx="32143">
                  <c:v>0.32142999999999999</c:v>
                </c:pt>
                <c:pt idx="32144">
                  <c:v>0.32144</c:v>
                </c:pt>
                <c:pt idx="32145">
                  <c:v>0.32145000000000001</c:v>
                </c:pt>
                <c:pt idx="32146">
                  <c:v>0.32146000000000002</c:v>
                </c:pt>
                <c:pt idx="32147">
                  <c:v>0.32146999999999998</c:v>
                </c:pt>
                <c:pt idx="32148">
                  <c:v>0.32147999999999999</c:v>
                </c:pt>
                <c:pt idx="32149">
                  <c:v>0.32149</c:v>
                </c:pt>
                <c:pt idx="32150">
                  <c:v>0.32150000000000001</c:v>
                </c:pt>
                <c:pt idx="32151">
                  <c:v>0.32151000000000002</c:v>
                </c:pt>
                <c:pt idx="32152">
                  <c:v>0.32151999999999997</c:v>
                </c:pt>
                <c:pt idx="32153">
                  <c:v>0.32152999999999998</c:v>
                </c:pt>
                <c:pt idx="32154">
                  <c:v>0.32153999999999999</c:v>
                </c:pt>
                <c:pt idx="32155">
                  <c:v>0.32155</c:v>
                </c:pt>
                <c:pt idx="32156">
                  <c:v>0.32156000000000001</c:v>
                </c:pt>
                <c:pt idx="32157">
                  <c:v>0.32157000000000002</c:v>
                </c:pt>
                <c:pt idx="32158">
                  <c:v>0.32157999999999998</c:v>
                </c:pt>
                <c:pt idx="32159">
                  <c:v>0.32158999999999999</c:v>
                </c:pt>
                <c:pt idx="32160">
                  <c:v>0.3216</c:v>
                </c:pt>
                <c:pt idx="32161">
                  <c:v>0.32161000000000001</c:v>
                </c:pt>
                <c:pt idx="32162">
                  <c:v>0.32162000000000002</c:v>
                </c:pt>
                <c:pt idx="32163">
                  <c:v>0.32163000000000003</c:v>
                </c:pt>
                <c:pt idx="32164">
                  <c:v>0.32163999999999998</c:v>
                </c:pt>
                <c:pt idx="32165">
                  <c:v>0.32164999999999999</c:v>
                </c:pt>
                <c:pt idx="32166">
                  <c:v>0.32166</c:v>
                </c:pt>
                <c:pt idx="32167">
                  <c:v>0.32167000000000001</c:v>
                </c:pt>
                <c:pt idx="32168">
                  <c:v>0.32168000000000002</c:v>
                </c:pt>
                <c:pt idx="32169">
                  <c:v>0.32168999999999998</c:v>
                </c:pt>
                <c:pt idx="32170">
                  <c:v>0.32169999999999999</c:v>
                </c:pt>
                <c:pt idx="32171">
                  <c:v>0.32171</c:v>
                </c:pt>
                <c:pt idx="32172">
                  <c:v>0.32172000000000001</c:v>
                </c:pt>
                <c:pt idx="32173">
                  <c:v>0.32173000000000002</c:v>
                </c:pt>
                <c:pt idx="32174">
                  <c:v>0.32174000000000003</c:v>
                </c:pt>
                <c:pt idx="32175">
                  <c:v>0.32174999999999998</c:v>
                </c:pt>
                <c:pt idx="32176">
                  <c:v>0.32175999999999999</c:v>
                </c:pt>
                <c:pt idx="32177">
                  <c:v>0.32177</c:v>
                </c:pt>
                <c:pt idx="32178">
                  <c:v>0.32178000000000001</c:v>
                </c:pt>
                <c:pt idx="32179">
                  <c:v>0.32179000000000002</c:v>
                </c:pt>
                <c:pt idx="32180">
                  <c:v>0.32179999999999997</c:v>
                </c:pt>
                <c:pt idx="32181">
                  <c:v>0.32180999999999998</c:v>
                </c:pt>
                <c:pt idx="32182">
                  <c:v>0.32181999999999999</c:v>
                </c:pt>
                <c:pt idx="32183">
                  <c:v>0.32183</c:v>
                </c:pt>
                <c:pt idx="32184">
                  <c:v>0.32184000000000001</c:v>
                </c:pt>
                <c:pt idx="32185">
                  <c:v>0.32185000000000002</c:v>
                </c:pt>
                <c:pt idx="32186">
                  <c:v>0.32185999999999998</c:v>
                </c:pt>
                <c:pt idx="32187">
                  <c:v>0.32186999999999999</c:v>
                </c:pt>
                <c:pt idx="32188">
                  <c:v>0.32188</c:v>
                </c:pt>
                <c:pt idx="32189">
                  <c:v>0.32189000000000001</c:v>
                </c:pt>
                <c:pt idx="32190">
                  <c:v>0.32190000000000002</c:v>
                </c:pt>
                <c:pt idx="32191">
                  <c:v>0.32190999999999997</c:v>
                </c:pt>
                <c:pt idx="32192">
                  <c:v>0.32191999999999998</c:v>
                </c:pt>
                <c:pt idx="32193">
                  <c:v>0.32192999999999999</c:v>
                </c:pt>
                <c:pt idx="32194">
                  <c:v>0.32194</c:v>
                </c:pt>
                <c:pt idx="32195">
                  <c:v>0.32195000000000001</c:v>
                </c:pt>
                <c:pt idx="32196">
                  <c:v>0.32196000000000002</c:v>
                </c:pt>
                <c:pt idx="32197">
                  <c:v>0.32196999999999998</c:v>
                </c:pt>
                <c:pt idx="32198">
                  <c:v>0.32197999999999999</c:v>
                </c:pt>
                <c:pt idx="32199">
                  <c:v>0.32199</c:v>
                </c:pt>
                <c:pt idx="32200">
                  <c:v>0.32200000000000001</c:v>
                </c:pt>
                <c:pt idx="32201">
                  <c:v>0.32201000000000002</c:v>
                </c:pt>
                <c:pt idx="32202">
                  <c:v>0.32201999999999997</c:v>
                </c:pt>
                <c:pt idx="32203">
                  <c:v>0.32202999999999998</c:v>
                </c:pt>
                <c:pt idx="32204">
                  <c:v>0.32203999999999999</c:v>
                </c:pt>
                <c:pt idx="32205">
                  <c:v>0.32205</c:v>
                </c:pt>
                <c:pt idx="32206">
                  <c:v>0.32206000000000001</c:v>
                </c:pt>
                <c:pt idx="32207">
                  <c:v>0.32207000000000002</c:v>
                </c:pt>
                <c:pt idx="32208">
                  <c:v>0.32207999999999998</c:v>
                </c:pt>
                <c:pt idx="32209">
                  <c:v>0.32208999999999999</c:v>
                </c:pt>
                <c:pt idx="32210">
                  <c:v>0.3221</c:v>
                </c:pt>
                <c:pt idx="32211">
                  <c:v>0.32211000000000001</c:v>
                </c:pt>
                <c:pt idx="32212">
                  <c:v>0.32212000000000002</c:v>
                </c:pt>
                <c:pt idx="32213">
                  <c:v>0.32213000000000003</c:v>
                </c:pt>
                <c:pt idx="32214">
                  <c:v>0.32213999999999998</c:v>
                </c:pt>
                <c:pt idx="32215">
                  <c:v>0.32214999999999999</c:v>
                </c:pt>
                <c:pt idx="32216">
                  <c:v>0.32216</c:v>
                </c:pt>
                <c:pt idx="32217">
                  <c:v>0.32217000000000001</c:v>
                </c:pt>
                <c:pt idx="32218">
                  <c:v>0.32218000000000002</c:v>
                </c:pt>
                <c:pt idx="32219">
                  <c:v>0.32218999999999998</c:v>
                </c:pt>
                <c:pt idx="32220">
                  <c:v>0.32219999999999999</c:v>
                </c:pt>
                <c:pt idx="32221">
                  <c:v>0.32221</c:v>
                </c:pt>
                <c:pt idx="32222">
                  <c:v>0.32222000000000001</c:v>
                </c:pt>
                <c:pt idx="32223">
                  <c:v>0.32223000000000002</c:v>
                </c:pt>
                <c:pt idx="32224">
                  <c:v>0.32224000000000003</c:v>
                </c:pt>
                <c:pt idx="32225">
                  <c:v>0.32224999999999998</c:v>
                </c:pt>
                <c:pt idx="32226">
                  <c:v>0.32225999999999999</c:v>
                </c:pt>
                <c:pt idx="32227">
                  <c:v>0.32227</c:v>
                </c:pt>
                <c:pt idx="32228">
                  <c:v>0.32228000000000001</c:v>
                </c:pt>
                <c:pt idx="32229">
                  <c:v>0.32229000000000002</c:v>
                </c:pt>
                <c:pt idx="32230">
                  <c:v>0.32229999999999998</c:v>
                </c:pt>
                <c:pt idx="32231">
                  <c:v>0.32230999999999999</c:v>
                </c:pt>
                <c:pt idx="32232">
                  <c:v>0.32232</c:v>
                </c:pt>
                <c:pt idx="32233">
                  <c:v>0.32233000000000001</c:v>
                </c:pt>
                <c:pt idx="32234">
                  <c:v>0.32234000000000002</c:v>
                </c:pt>
                <c:pt idx="32235">
                  <c:v>0.32235000000000003</c:v>
                </c:pt>
                <c:pt idx="32236">
                  <c:v>0.32235999999999998</c:v>
                </c:pt>
                <c:pt idx="32237">
                  <c:v>0.32236999999999999</c:v>
                </c:pt>
                <c:pt idx="32238">
                  <c:v>0.32238</c:v>
                </c:pt>
                <c:pt idx="32239">
                  <c:v>0.32239000000000001</c:v>
                </c:pt>
                <c:pt idx="32240">
                  <c:v>0.32240000000000002</c:v>
                </c:pt>
                <c:pt idx="32241">
                  <c:v>0.32240999999999997</c:v>
                </c:pt>
                <c:pt idx="32242">
                  <c:v>0.32241999999999998</c:v>
                </c:pt>
                <c:pt idx="32243">
                  <c:v>0.32242999999999999</c:v>
                </c:pt>
                <c:pt idx="32244">
                  <c:v>0.32244</c:v>
                </c:pt>
                <c:pt idx="32245">
                  <c:v>0.32245000000000001</c:v>
                </c:pt>
                <c:pt idx="32246">
                  <c:v>0.32246000000000002</c:v>
                </c:pt>
                <c:pt idx="32247">
                  <c:v>0.32246999999999998</c:v>
                </c:pt>
                <c:pt idx="32248">
                  <c:v>0.32247999999999999</c:v>
                </c:pt>
                <c:pt idx="32249">
                  <c:v>0.32249</c:v>
                </c:pt>
                <c:pt idx="32250">
                  <c:v>0.32250000000000001</c:v>
                </c:pt>
                <c:pt idx="32251">
                  <c:v>0.32251000000000002</c:v>
                </c:pt>
                <c:pt idx="32252">
                  <c:v>0.32251999999999997</c:v>
                </c:pt>
                <c:pt idx="32253">
                  <c:v>0.32252999999999998</c:v>
                </c:pt>
                <c:pt idx="32254">
                  <c:v>0.32253999999999999</c:v>
                </c:pt>
                <c:pt idx="32255">
                  <c:v>0.32255</c:v>
                </c:pt>
                <c:pt idx="32256">
                  <c:v>0.32256000000000001</c:v>
                </c:pt>
                <c:pt idx="32257">
                  <c:v>0.32257000000000002</c:v>
                </c:pt>
                <c:pt idx="32258">
                  <c:v>0.32257999999999998</c:v>
                </c:pt>
                <c:pt idx="32259">
                  <c:v>0.32258999999999999</c:v>
                </c:pt>
                <c:pt idx="32260">
                  <c:v>0.3226</c:v>
                </c:pt>
                <c:pt idx="32261">
                  <c:v>0.32261000000000001</c:v>
                </c:pt>
                <c:pt idx="32262">
                  <c:v>0.32262000000000002</c:v>
                </c:pt>
                <c:pt idx="32263">
                  <c:v>0.32262999999999997</c:v>
                </c:pt>
                <c:pt idx="32264">
                  <c:v>0.32263999999999998</c:v>
                </c:pt>
                <c:pt idx="32265">
                  <c:v>0.32264999999999999</c:v>
                </c:pt>
                <c:pt idx="32266">
                  <c:v>0.32266</c:v>
                </c:pt>
                <c:pt idx="32267">
                  <c:v>0.32267000000000001</c:v>
                </c:pt>
                <c:pt idx="32268">
                  <c:v>0.32268000000000002</c:v>
                </c:pt>
                <c:pt idx="32269">
                  <c:v>0.32268999999999998</c:v>
                </c:pt>
                <c:pt idx="32270">
                  <c:v>0.32269999999999999</c:v>
                </c:pt>
                <c:pt idx="32271">
                  <c:v>0.32271</c:v>
                </c:pt>
                <c:pt idx="32272">
                  <c:v>0.32272000000000001</c:v>
                </c:pt>
                <c:pt idx="32273">
                  <c:v>0.32273000000000002</c:v>
                </c:pt>
                <c:pt idx="32274">
                  <c:v>0.32274000000000003</c:v>
                </c:pt>
                <c:pt idx="32275">
                  <c:v>0.32274999999999998</c:v>
                </c:pt>
                <c:pt idx="32276">
                  <c:v>0.32275999999999999</c:v>
                </c:pt>
                <c:pt idx="32277">
                  <c:v>0.32277</c:v>
                </c:pt>
                <c:pt idx="32278">
                  <c:v>0.32278000000000001</c:v>
                </c:pt>
                <c:pt idx="32279">
                  <c:v>0.32279000000000002</c:v>
                </c:pt>
                <c:pt idx="32280">
                  <c:v>0.32279999999999998</c:v>
                </c:pt>
                <c:pt idx="32281">
                  <c:v>0.32280999999999999</c:v>
                </c:pt>
                <c:pt idx="32282">
                  <c:v>0.32282</c:v>
                </c:pt>
                <c:pt idx="32283">
                  <c:v>0.32283000000000001</c:v>
                </c:pt>
                <c:pt idx="32284">
                  <c:v>0.32284000000000002</c:v>
                </c:pt>
                <c:pt idx="32285">
                  <c:v>0.32285000000000003</c:v>
                </c:pt>
                <c:pt idx="32286">
                  <c:v>0.32285999999999998</c:v>
                </c:pt>
                <c:pt idx="32287">
                  <c:v>0.32286999999999999</c:v>
                </c:pt>
                <c:pt idx="32288">
                  <c:v>0.32288</c:v>
                </c:pt>
                <c:pt idx="32289">
                  <c:v>0.32289000000000001</c:v>
                </c:pt>
                <c:pt idx="32290">
                  <c:v>0.32290000000000002</c:v>
                </c:pt>
                <c:pt idx="32291">
                  <c:v>0.32290999999999997</c:v>
                </c:pt>
                <c:pt idx="32292">
                  <c:v>0.32291999999999998</c:v>
                </c:pt>
                <c:pt idx="32293">
                  <c:v>0.32292999999999999</c:v>
                </c:pt>
                <c:pt idx="32294">
                  <c:v>0.32294</c:v>
                </c:pt>
                <c:pt idx="32295">
                  <c:v>0.32295000000000001</c:v>
                </c:pt>
                <c:pt idx="32296">
                  <c:v>0.32296000000000002</c:v>
                </c:pt>
                <c:pt idx="32297">
                  <c:v>0.32296999999999998</c:v>
                </c:pt>
                <c:pt idx="32298">
                  <c:v>0.32297999999999999</c:v>
                </c:pt>
                <c:pt idx="32299">
                  <c:v>0.32299</c:v>
                </c:pt>
                <c:pt idx="32300">
                  <c:v>0.32300000000000001</c:v>
                </c:pt>
                <c:pt idx="32301">
                  <c:v>0.32301000000000002</c:v>
                </c:pt>
                <c:pt idx="32302">
                  <c:v>0.32301999999999997</c:v>
                </c:pt>
                <c:pt idx="32303">
                  <c:v>0.32302999999999998</c:v>
                </c:pt>
                <c:pt idx="32304">
                  <c:v>0.32303999999999999</c:v>
                </c:pt>
                <c:pt idx="32305">
                  <c:v>0.32305</c:v>
                </c:pt>
                <c:pt idx="32306">
                  <c:v>0.32306000000000001</c:v>
                </c:pt>
                <c:pt idx="32307">
                  <c:v>0.32307000000000002</c:v>
                </c:pt>
                <c:pt idx="32308">
                  <c:v>0.32307999999999998</c:v>
                </c:pt>
                <c:pt idx="32309">
                  <c:v>0.32308999999999999</c:v>
                </c:pt>
                <c:pt idx="32310">
                  <c:v>0.3231</c:v>
                </c:pt>
                <c:pt idx="32311">
                  <c:v>0.32311000000000001</c:v>
                </c:pt>
                <c:pt idx="32312">
                  <c:v>0.32312000000000002</c:v>
                </c:pt>
                <c:pt idx="32313">
                  <c:v>0.32312999999999997</c:v>
                </c:pt>
                <c:pt idx="32314">
                  <c:v>0.32313999999999998</c:v>
                </c:pt>
                <c:pt idx="32315">
                  <c:v>0.32314999999999999</c:v>
                </c:pt>
                <c:pt idx="32316">
                  <c:v>0.32316</c:v>
                </c:pt>
                <c:pt idx="32317">
                  <c:v>0.32317000000000001</c:v>
                </c:pt>
                <c:pt idx="32318">
                  <c:v>0.32318000000000002</c:v>
                </c:pt>
                <c:pt idx="32319">
                  <c:v>0.32318999999999998</c:v>
                </c:pt>
                <c:pt idx="32320">
                  <c:v>0.32319999999999999</c:v>
                </c:pt>
                <c:pt idx="32321">
                  <c:v>0.32321</c:v>
                </c:pt>
                <c:pt idx="32322">
                  <c:v>0.32322000000000001</c:v>
                </c:pt>
                <c:pt idx="32323">
                  <c:v>0.32323000000000002</c:v>
                </c:pt>
                <c:pt idx="32324">
                  <c:v>0.32324000000000003</c:v>
                </c:pt>
                <c:pt idx="32325">
                  <c:v>0.32324999999999998</c:v>
                </c:pt>
                <c:pt idx="32326">
                  <c:v>0.32325999999999999</c:v>
                </c:pt>
                <c:pt idx="32327">
                  <c:v>0.32327</c:v>
                </c:pt>
                <c:pt idx="32328">
                  <c:v>0.32328000000000001</c:v>
                </c:pt>
                <c:pt idx="32329">
                  <c:v>0.32329000000000002</c:v>
                </c:pt>
                <c:pt idx="32330">
                  <c:v>0.32329999999999998</c:v>
                </c:pt>
                <c:pt idx="32331">
                  <c:v>0.32330999999999999</c:v>
                </c:pt>
                <c:pt idx="32332">
                  <c:v>0.32332</c:v>
                </c:pt>
                <c:pt idx="32333">
                  <c:v>0.32333000000000001</c:v>
                </c:pt>
                <c:pt idx="32334">
                  <c:v>0.32334000000000002</c:v>
                </c:pt>
                <c:pt idx="32335">
                  <c:v>0.32335000000000003</c:v>
                </c:pt>
                <c:pt idx="32336">
                  <c:v>0.32335999999999998</c:v>
                </c:pt>
                <c:pt idx="32337">
                  <c:v>0.32336999999999999</c:v>
                </c:pt>
                <c:pt idx="32338">
                  <c:v>0.32338</c:v>
                </c:pt>
                <c:pt idx="32339">
                  <c:v>0.32339000000000001</c:v>
                </c:pt>
                <c:pt idx="32340">
                  <c:v>0.32340000000000002</c:v>
                </c:pt>
                <c:pt idx="32341">
                  <c:v>0.32340999999999998</c:v>
                </c:pt>
                <c:pt idx="32342">
                  <c:v>0.32341999999999999</c:v>
                </c:pt>
                <c:pt idx="32343">
                  <c:v>0.32343</c:v>
                </c:pt>
                <c:pt idx="32344">
                  <c:v>0.32344000000000001</c:v>
                </c:pt>
                <c:pt idx="32345">
                  <c:v>0.32345000000000002</c:v>
                </c:pt>
                <c:pt idx="32346">
                  <c:v>0.32346000000000003</c:v>
                </c:pt>
                <c:pt idx="32347">
                  <c:v>0.32346999999999998</c:v>
                </c:pt>
                <c:pt idx="32348">
                  <c:v>0.32347999999999999</c:v>
                </c:pt>
                <c:pt idx="32349">
                  <c:v>0.32349</c:v>
                </c:pt>
                <c:pt idx="32350">
                  <c:v>0.32350000000000001</c:v>
                </c:pt>
                <c:pt idx="32351">
                  <c:v>0.32351000000000002</c:v>
                </c:pt>
                <c:pt idx="32352">
                  <c:v>0.32351999999999997</c:v>
                </c:pt>
                <c:pt idx="32353">
                  <c:v>0.32352999999999998</c:v>
                </c:pt>
                <c:pt idx="32354">
                  <c:v>0.32353999999999999</c:v>
                </c:pt>
                <c:pt idx="32355">
                  <c:v>0.32355</c:v>
                </c:pt>
                <c:pt idx="32356">
                  <c:v>0.32356000000000001</c:v>
                </c:pt>
                <c:pt idx="32357">
                  <c:v>0.32357000000000002</c:v>
                </c:pt>
                <c:pt idx="32358">
                  <c:v>0.32357999999999998</c:v>
                </c:pt>
                <c:pt idx="32359">
                  <c:v>0.32358999999999999</c:v>
                </c:pt>
                <c:pt idx="32360">
                  <c:v>0.3236</c:v>
                </c:pt>
                <c:pt idx="32361">
                  <c:v>0.32361000000000001</c:v>
                </c:pt>
                <c:pt idx="32362">
                  <c:v>0.32362000000000002</c:v>
                </c:pt>
                <c:pt idx="32363">
                  <c:v>0.32362999999999997</c:v>
                </c:pt>
                <c:pt idx="32364">
                  <c:v>0.32363999999999998</c:v>
                </c:pt>
                <c:pt idx="32365">
                  <c:v>0.32364999999999999</c:v>
                </c:pt>
                <c:pt idx="32366">
                  <c:v>0.32366</c:v>
                </c:pt>
                <c:pt idx="32367">
                  <c:v>0.32367000000000001</c:v>
                </c:pt>
                <c:pt idx="32368">
                  <c:v>0.32368000000000002</c:v>
                </c:pt>
                <c:pt idx="32369">
                  <c:v>0.32368999999999998</c:v>
                </c:pt>
                <c:pt idx="32370">
                  <c:v>0.32369999999999999</c:v>
                </c:pt>
                <c:pt idx="32371">
                  <c:v>0.32371</c:v>
                </c:pt>
                <c:pt idx="32372">
                  <c:v>0.32372000000000001</c:v>
                </c:pt>
                <c:pt idx="32373">
                  <c:v>0.32373000000000002</c:v>
                </c:pt>
                <c:pt idx="32374">
                  <c:v>0.32374000000000003</c:v>
                </c:pt>
                <c:pt idx="32375">
                  <c:v>0.32374999999999998</c:v>
                </c:pt>
                <c:pt idx="32376">
                  <c:v>0.32375999999999999</c:v>
                </c:pt>
                <c:pt idx="32377">
                  <c:v>0.32377</c:v>
                </c:pt>
                <c:pt idx="32378">
                  <c:v>0.32378000000000001</c:v>
                </c:pt>
                <c:pt idx="32379">
                  <c:v>0.32379000000000002</c:v>
                </c:pt>
                <c:pt idx="32380">
                  <c:v>0.32379999999999998</c:v>
                </c:pt>
                <c:pt idx="32381">
                  <c:v>0.32380999999999999</c:v>
                </c:pt>
                <c:pt idx="32382">
                  <c:v>0.32382</c:v>
                </c:pt>
                <c:pt idx="32383">
                  <c:v>0.32383000000000001</c:v>
                </c:pt>
                <c:pt idx="32384">
                  <c:v>0.32384000000000002</c:v>
                </c:pt>
                <c:pt idx="32385">
                  <c:v>0.32385000000000003</c:v>
                </c:pt>
                <c:pt idx="32386">
                  <c:v>0.32385999999999998</c:v>
                </c:pt>
                <c:pt idx="32387">
                  <c:v>0.32386999999999999</c:v>
                </c:pt>
                <c:pt idx="32388">
                  <c:v>0.32388</c:v>
                </c:pt>
                <c:pt idx="32389">
                  <c:v>0.32389000000000001</c:v>
                </c:pt>
                <c:pt idx="32390">
                  <c:v>0.32390000000000002</c:v>
                </c:pt>
                <c:pt idx="32391">
                  <c:v>0.32390999999999998</c:v>
                </c:pt>
                <c:pt idx="32392">
                  <c:v>0.32391999999999999</c:v>
                </c:pt>
                <c:pt idx="32393">
                  <c:v>0.32393</c:v>
                </c:pt>
                <c:pt idx="32394">
                  <c:v>0.32394000000000001</c:v>
                </c:pt>
                <c:pt idx="32395">
                  <c:v>0.32395000000000002</c:v>
                </c:pt>
                <c:pt idx="32396">
                  <c:v>0.32396000000000003</c:v>
                </c:pt>
                <c:pt idx="32397">
                  <c:v>0.32396999999999998</c:v>
                </c:pt>
                <c:pt idx="32398">
                  <c:v>0.32397999999999999</c:v>
                </c:pt>
                <c:pt idx="32399">
                  <c:v>0.32399</c:v>
                </c:pt>
                <c:pt idx="32400">
                  <c:v>0.32400000000000001</c:v>
                </c:pt>
                <c:pt idx="32401">
                  <c:v>0.32401000000000002</c:v>
                </c:pt>
                <c:pt idx="32402">
                  <c:v>0.32401999999999997</c:v>
                </c:pt>
                <c:pt idx="32403">
                  <c:v>0.32402999999999998</c:v>
                </c:pt>
                <c:pt idx="32404">
                  <c:v>0.32403999999999999</c:v>
                </c:pt>
                <c:pt idx="32405">
                  <c:v>0.32405</c:v>
                </c:pt>
                <c:pt idx="32406">
                  <c:v>0.32406000000000001</c:v>
                </c:pt>
                <c:pt idx="32407">
                  <c:v>0.32407000000000002</c:v>
                </c:pt>
                <c:pt idx="32408">
                  <c:v>0.32407999999999998</c:v>
                </c:pt>
                <c:pt idx="32409">
                  <c:v>0.32408999999999999</c:v>
                </c:pt>
                <c:pt idx="32410">
                  <c:v>0.3241</c:v>
                </c:pt>
                <c:pt idx="32411">
                  <c:v>0.32411000000000001</c:v>
                </c:pt>
                <c:pt idx="32412">
                  <c:v>0.32412000000000002</c:v>
                </c:pt>
                <c:pt idx="32413">
                  <c:v>0.32412999999999997</c:v>
                </c:pt>
                <c:pt idx="32414">
                  <c:v>0.32413999999999998</c:v>
                </c:pt>
                <c:pt idx="32415">
                  <c:v>0.32414999999999999</c:v>
                </c:pt>
                <c:pt idx="32416">
                  <c:v>0.32416</c:v>
                </c:pt>
                <c:pt idx="32417">
                  <c:v>0.32417000000000001</c:v>
                </c:pt>
                <c:pt idx="32418">
                  <c:v>0.32418000000000002</c:v>
                </c:pt>
                <c:pt idx="32419">
                  <c:v>0.32418999999999998</c:v>
                </c:pt>
                <c:pt idx="32420">
                  <c:v>0.32419999999999999</c:v>
                </c:pt>
                <c:pt idx="32421">
                  <c:v>0.32421</c:v>
                </c:pt>
                <c:pt idx="32422">
                  <c:v>0.32422000000000001</c:v>
                </c:pt>
                <c:pt idx="32423">
                  <c:v>0.32423000000000002</c:v>
                </c:pt>
                <c:pt idx="32424">
                  <c:v>0.32423999999999997</c:v>
                </c:pt>
                <c:pt idx="32425">
                  <c:v>0.32424999999999998</c:v>
                </c:pt>
                <c:pt idx="32426">
                  <c:v>0.32425999999999999</c:v>
                </c:pt>
                <c:pt idx="32427">
                  <c:v>0.32427</c:v>
                </c:pt>
                <c:pt idx="32428">
                  <c:v>0.32428000000000001</c:v>
                </c:pt>
                <c:pt idx="32429">
                  <c:v>0.32429000000000002</c:v>
                </c:pt>
                <c:pt idx="32430">
                  <c:v>0.32429999999999998</c:v>
                </c:pt>
                <c:pt idx="32431">
                  <c:v>0.32430999999999999</c:v>
                </c:pt>
                <c:pt idx="32432">
                  <c:v>0.32432</c:v>
                </c:pt>
                <c:pt idx="32433">
                  <c:v>0.32433000000000001</c:v>
                </c:pt>
                <c:pt idx="32434">
                  <c:v>0.32434000000000002</c:v>
                </c:pt>
                <c:pt idx="32435">
                  <c:v>0.32435000000000003</c:v>
                </c:pt>
                <c:pt idx="32436">
                  <c:v>0.32435999999999998</c:v>
                </c:pt>
                <c:pt idx="32437">
                  <c:v>0.32436999999999999</c:v>
                </c:pt>
                <c:pt idx="32438">
                  <c:v>0.32438</c:v>
                </c:pt>
                <c:pt idx="32439">
                  <c:v>0.32439000000000001</c:v>
                </c:pt>
                <c:pt idx="32440">
                  <c:v>0.32440000000000002</c:v>
                </c:pt>
                <c:pt idx="32441">
                  <c:v>0.32440999999999998</c:v>
                </c:pt>
                <c:pt idx="32442">
                  <c:v>0.32441999999999999</c:v>
                </c:pt>
                <c:pt idx="32443">
                  <c:v>0.32443</c:v>
                </c:pt>
                <c:pt idx="32444">
                  <c:v>0.32444000000000001</c:v>
                </c:pt>
                <c:pt idx="32445">
                  <c:v>0.32445000000000002</c:v>
                </c:pt>
                <c:pt idx="32446">
                  <c:v>0.32446000000000003</c:v>
                </c:pt>
                <c:pt idx="32447">
                  <c:v>0.32446999999999998</c:v>
                </c:pt>
                <c:pt idx="32448">
                  <c:v>0.32447999999999999</c:v>
                </c:pt>
                <c:pt idx="32449">
                  <c:v>0.32449</c:v>
                </c:pt>
                <c:pt idx="32450">
                  <c:v>0.32450000000000001</c:v>
                </c:pt>
                <c:pt idx="32451">
                  <c:v>0.32451000000000002</c:v>
                </c:pt>
                <c:pt idx="32452">
                  <c:v>0.32451999999999998</c:v>
                </c:pt>
                <c:pt idx="32453">
                  <c:v>0.32452999999999999</c:v>
                </c:pt>
                <c:pt idx="32454">
                  <c:v>0.32454</c:v>
                </c:pt>
                <c:pt idx="32455">
                  <c:v>0.32455000000000001</c:v>
                </c:pt>
                <c:pt idx="32456">
                  <c:v>0.32456000000000002</c:v>
                </c:pt>
                <c:pt idx="32457">
                  <c:v>0.32457000000000003</c:v>
                </c:pt>
                <c:pt idx="32458">
                  <c:v>0.32457999999999998</c:v>
                </c:pt>
                <c:pt idx="32459">
                  <c:v>0.32458999999999999</c:v>
                </c:pt>
                <c:pt idx="32460">
                  <c:v>0.3246</c:v>
                </c:pt>
                <c:pt idx="32461">
                  <c:v>0.32461000000000001</c:v>
                </c:pt>
                <c:pt idx="32462">
                  <c:v>0.32462000000000002</c:v>
                </c:pt>
                <c:pt idx="32463">
                  <c:v>0.32462999999999997</c:v>
                </c:pt>
                <c:pt idx="32464">
                  <c:v>0.32463999999999998</c:v>
                </c:pt>
                <c:pt idx="32465">
                  <c:v>0.32464999999999999</c:v>
                </c:pt>
                <c:pt idx="32466">
                  <c:v>0.32466</c:v>
                </c:pt>
                <c:pt idx="32467">
                  <c:v>0.32467000000000001</c:v>
                </c:pt>
                <c:pt idx="32468">
                  <c:v>0.32468000000000002</c:v>
                </c:pt>
                <c:pt idx="32469">
                  <c:v>0.32468999999999998</c:v>
                </c:pt>
                <c:pt idx="32470">
                  <c:v>0.32469999999999999</c:v>
                </c:pt>
                <c:pt idx="32471">
                  <c:v>0.32471</c:v>
                </c:pt>
                <c:pt idx="32472">
                  <c:v>0.32472000000000001</c:v>
                </c:pt>
                <c:pt idx="32473">
                  <c:v>0.32473000000000002</c:v>
                </c:pt>
                <c:pt idx="32474">
                  <c:v>0.32473999999999997</c:v>
                </c:pt>
                <c:pt idx="32475">
                  <c:v>0.32474999999999998</c:v>
                </c:pt>
                <c:pt idx="32476">
                  <c:v>0.32475999999999999</c:v>
                </c:pt>
                <c:pt idx="32477">
                  <c:v>0.32477</c:v>
                </c:pt>
                <c:pt idx="32478">
                  <c:v>0.32478000000000001</c:v>
                </c:pt>
                <c:pt idx="32479">
                  <c:v>0.32479000000000002</c:v>
                </c:pt>
                <c:pt idx="32480">
                  <c:v>0.32479999999999998</c:v>
                </c:pt>
                <c:pt idx="32481">
                  <c:v>0.32480999999999999</c:v>
                </c:pt>
                <c:pt idx="32482">
                  <c:v>0.32482</c:v>
                </c:pt>
                <c:pt idx="32483">
                  <c:v>0.32483000000000001</c:v>
                </c:pt>
                <c:pt idx="32484">
                  <c:v>0.32484000000000002</c:v>
                </c:pt>
                <c:pt idx="32485">
                  <c:v>0.32485000000000003</c:v>
                </c:pt>
                <c:pt idx="32486">
                  <c:v>0.32485999999999998</c:v>
                </c:pt>
                <c:pt idx="32487">
                  <c:v>0.32486999999999999</c:v>
                </c:pt>
                <c:pt idx="32488">
                  <c:v>0.32488</c:v>
                </c:pt>
                <c:pt idx="32489">
                  <c:v>0.32489000000000001</c:v>
                </c:pt>
                <c:pt idx="32490">
                  <c:v>0.32490000000000002</c:v>
                </c:pt>
                <c:pt idx="32491">
                  <c:v>0.32490999999999998</c:v>
                </c:pt>
                <c:pt idx="32492">
                  <c:v>0.32491999999999999</c:v>
                </c:pt>
                <c:pt idx="32493">
                  <c:v>0.32493</c:v>
                </c:pt>
                <c:pt idx="32494">
                  <c:v>0.32494000000000001</c:v>
                </c:pt>
                <c:pt idx="32495">
                  <c:v>0.32495000000000002</c:v>
                </c:pt>
                <c:pt idx="32496">
                  <c:v>0.32496000000000003</c:v>
                </c:pt>
                <c:pt idx="32497">
                  <c:v>0.32496999999999998</c:v>
                </c:pt>
                <c:pt idx="32498">
                  <c:v>0.32497999999999999</c:v>
                </c:pt>
                <c:pt idx="32499">
                  <c:v>0.32499</c:v>
                </c:pt>
                <c:pt idx="32500">
                  <c:v>0.32500000000000001</c:v>
                </c:pt>
                <c:pt idx="32501">
                  <c:v>0.32501000000000002</c:v>
                </c:pt>
                <c:pt idx="32502">
                  <c:v>0.32501999999999998</c:v>
                </c:pt>
                <c:pt idx="32503">
                  <c:v>0.32502999999999999</c:v>
                </c:pt>
                <c:pt idx="32504">
                  <c:v>0.32504</c:v>
                </c:pt>
                <c:pt idx="32505">
                  <c:v>0.32505000000000001</c:v>
                </c:pt>
                <c:pt idx="32506">
                  <c:v>0.32506000000000002</c:v>
                </c:pt>
                <c:pt idx="32507">
                  <c:v>0.32507000000000003</c:v>
                </c:pt>
                <c:pt idx="32508">
                  <c:v>0.32507999999999998</c:v>
                </c:pt>
                <c:pt idx="32509">
                  <c:v>0.32508999999999999</c:v>
                </c:pt>
                <c:pt idx="32510">
                  <c:v>0.3251</c:v>
                </c:pt>
                <c:pt idx="32511">
                  <c:v>0.32511000000000001</c:v>
                </c:pt>
                <c:pt idx="32512">
                  <c:v>0.32512000000000002</c:v>
                </c:pt>
                <c:pt idx="32513">
                  <c:v>0.32512999999999997</c:v>
                </c:pt>
                <c:pt idx="32514">
                  <c:v>0.32513999999999998</c:v>
                </c:pt>
                <c:pt idx="32515">
                  <c:v>0.32514999999999999</c:v>
                </c:pt>
                <c:pt idx="32516">
                  <c:v>0.32516</c:v>
                </c:pt>
                <c:pt idx="32517">
                  <c:v>0.32517000000000001</c:v>
                </c:pt>
                <c:pt idx="32518">
                  <c:v>0.32518000000000002</c:v>
                </c:pt>
                <c:pt idx="32519">
                  <c:v>0.32518999999999998</c:v>
                </c:pt>
                <c:pt idx="32520">
                  <c:v>0.32519999999999999</c:v>
                </c:pt>
                <c:pt idx="32521">
                  <c:v>0.32521</c:v>
                </c:pt>
                <c:pt idx="32522">
                  <c:v>0.32522000000000001</c:v>
                </c:pt>
                <c:pt idx="32523">
                  <c:v>0.32523000000000002</c:v>
                </c:pt>
                <c:pt idx="32524">
                  <c:v>0.32523999999999997</c:v>
                </c:pt>
                <c:pt idx="32525">
                  <c:v>0.32524999999999998</c:v>
                </c:pt>
                <c:pt idx="32526">
                  <c:v>0.32525999999999999</c:v>
                </c:pt>
                <c:pt idx="32527">
                  <c:v>0.32527</c:v>
                </c:pt>
                <c:pt idx="32528">
                  <c:v>0.32528000000000001</c:v>
                </c:pt>
                <c:pt idx="32529">
                  <c:v>0.32529000000000002</c:v>
                </c:pt>
                <c:pt idx="32530">
                  <c:v>0.32529999999999998</c:v>
                </c:pt>
                <c:pt idx="32531">
                  <c:v>0.32530999999999999</c:v>
                </c:pt>
                <c:pt idx="32532">
                  <c:v>0.32532</c:v>
                </c:pt>
                <c:pt idx="32533">
                  <c:v>0.32533000000000001</c:v>
                </c:pt>
                <c:pt idx="32534">
                  <c:v>0.32534000000000002</c:v>
                </c:pt>
                <c:pt idx="32535">
                  <c:v>0.32534999999999997</c:v>
                </c:pt>
                <c:pt idx="32536">
                  <c:v>0.32535999999999998</c:v>
                </c:pt>
                <c:pt idx="32537">
                  <c:v>0.32536999999999999</c:v>
                </c:pt>
                <c:pt idx="32538">
                  <c:v>0.32538</c:v>
                </c:pt>
                <c:pt idx="32539">
                  <c:v>0.32539000000000001</c:v>
                </c:pt>
                <c:pt idx="32540">
                  <c:v>0.32540000000000002</c:v>
                </c:pt>
                <c:pt idx="32541">
                  <c:v>0.32540999999999998</c:v>
                </c:pt>
                <c:pt idx="32542">
                  <c:v>0.32541999999999999</c:v>
                </c:pt>
                <c:pt idx="32543">
                  <c:v>0.32543</c:v>
                </c:pt>
                <c:pt idx="32544">
                  <c:v>0.32544000000000001</c:v>
                </c:pt>
                <c:pt idx="32545">
                  <c:v>0.32545000000000002</c:v>
                </c:pt>
                <c:pt idx="32546">
                  <c:v>0.32546000000000003</c:v>
                </c:pt>
                <c:pt idx="32547">
                  <c:v>0.32546999999999998</c:v>
                </c:pt>
                <c:pt idx="32548">
                  <c:v>0.32547999999999999</c:v>
                </c:pt>
                <c:pt idx="32549">
                  <c:v>0.32549</c:v>
                </c:pt>
                <c:pt idx="32550">
                  <c:v>0.32550000000000001</c:v>
                </c:pt>
                <c:pt idx="32551">
                  <c:v>0.32551000000000002</c:v>
                </c:pt>
                <c:pt idx="32552">
                  <c:v>0.32551999999999998</c:v>
                </c:pt>
                <c:pt idx="32553">
                  <c:v>0.32552999999999999</c:v>
                </c:pt>
                <c:pt idx="32554">
                  <c:v>0.32554</c:v>
                </c:pt>
                <c:pt idx="32555">
                  <c:v>0.32555000000000001</c:v>
                </c:pt>
                <c:pt idx="32556">
                  <c:v>0.32556000000000002</c:v>
                </c:pt>
                <c:pt idx="32557">
                  <c:v>0.32557000000000003</c:v>
                </c:pt>
                <c:pt idx="32558">
                  <c:v>0.32557999999999998</c:v>
                </c:pt>
                <c:pt idx="32559">
                  <c:v>0.32558999999999999</c:v>
                </c:pt>
                <c:pt idx="32560">
                  <c:v>0.3256</c:v>
                </c:pt>
                <c:pt idx="32561">
                  <c:v>0.32561000000000001</c:v>
                </c:pt>
                <c:pt idx="32562">
                  <c:v>0.32562000000000002</c:v>
                </c:pt>
                <c:pt idx="32563">
                  <c:v>0.32562999999999998</c:v>
                </c:pt>
                <c:pt idx="32564">
                  <c:v>0.32563999999999999</c:v>
                </c:pt>
                <c:pt idx="32565">
                  <c:v>0.32565</c:v>
                </c:pt>
                <c:pt idx="32566">
                  <c:v>0.32566000000000001</c:v>
                </c:pt>
                <c:pt idx="32567">
                  <c:v>0.32567000000000002</c:v>
                </c:pt>
                <c:pt idx="32568">
                  <c:v>0.32568000000000003</c:v>
                </c:pt>
                <c:pt idx="32569">
                  <c:v>0.32568999999999998</c:v>
                </c:pt>
                <c:pt idx="32570">
                  <c:v>0.32569999999999999</c:v>
                </c:pt>
                <c:pt idx="32571">
                  <c:v>0.32571</c:v>
                </c:pt>
                <c:pt idx="32572">
                  <c:v>0.32572000000000001</c:v>
                </c:pt>
                <c:pt idx="32573">
                  <c:v>0.32573000000000002</c:v>
                </c:pt>
                <c:pt idx="32574">
                  <c:v>0.32573999999999997</c:v>
                </c:pt>
                <c:pt idx="32575">
                  <c:v>0.32574999999999998</c:v>
                </c:pt>
                <c:pt idx="32576">
                  <c:v>0.32575999999999999</c:v>
                </c:pt>
                <c:pt idx="32577">
                  <c:v>0.32577</c:v>
                </c:pt>
                <c:pt idx="32578">
                  <c:v>0.32578000000000001</c:v>
                </c:pt>
                <c:pt idx="32579">
                  <c:v>0.32579000000000002</c:v>
                </c:pt>
                <c:pt idx="32580">
                  <c:v>0.32579999999999998</c:v>
                </c:pt>
                <c:pt idx="32581">
                  <c:v>0.32580999999999999</c:v>
                </c:pt>
                <c:pt idx="32582">
                  <c:v>0.32582</c:v>
                </c:pt>
                <c:pt idx="32583">
                  <c:v>0.32583000000000001</c:v>
                </c:pt>
                <c:pt idx="32584">
                  <c:v>0.32584000000000002</c:v>
                </c:pt>
                <c:pt idx="32585">
                  <c:v>0.32584999999999997</c:v>
                </c:pt>
                <c:pt idx="32586">
                  <c:v>0.32585999999999998</c:v>
                </c:pt>
                <c:pt idx="32587">
                  <c:v>0.32586999999999999</c:v>
                </c:pt>
                <c:pt idx="32588">
                  <c:v>0.32588</c:v>
                </c:pt>
                <c:pt idx="32589">
                  <c:v>0.32589000000000001</c:v>
                </c:pt>
                <c:pt idx="32590">
                  <c:v>0.32590000000000002</c:v>
                </c:pt>
                <c:pt idx="32591">
                  <c:v>0.32590999999999998</c:v>
                </c:pt>
                <c:pt idx="32592">
                  <c:v>0.32591999999999999</c:v>
                </c:pt>
                <c:pt idx="32593">
                  <c:v>0.32593</c:v>
                </c:pt>
                <c:pt idx="32594">
                  <c:v>0.32594000000000001</c:v>
                </c:pt>
                <c:pt idx="32595">
                  <c:v>0.32595000000000002</c:v>
                </c:pt>
                <c:pt idx="32596">
                  <c:v>0.32596000000000003</c:v>
                </c:pt>
                <c:pt idx="32597">
                  <c:v>0.32596999999999998</c:v>
                </c:pt>
                <c:pt idx="32598">
                  <c:v>0.32597999999999999</c:v>
                </c:pt>
                <c:pt idx="32599">
                  <c:v>0.32599</c:v>
                </c:pt>
                <c:pt idx="32600">
                  <c:v>0.32600000000000001</c:v>
                </c:pt>
                <c:pt idx="32601">
                  <c:v>0.32601000000000002</c:v>
                </c:pt>
                <c:pt idx="32602">
                  <c:v>0.32601999999999998</c:v>
                </c:pt>
                <c:pt idx="32603">
                  <c:v>0.32602999999999999</c:v>
                </c:pt>
                <c:pt idx="32604">
                  <c:v>0.32604</c:v>
                </c:pt>
                <c:pt idx="32605">
                  <c:v>0.32605000000000001</c:v>
                </c:pt>
                <c:pt idx="32606">
                  <c:v>0.32606000000000002</c:v>
                </c:pt>
                <c:pt idx="32607">
                  <c:v>0.32607000000000003</c:v>
                </c:pt>
                <c:pt idx="32608">
                  <c:v>0.32607999999999998</c:v>
                </c:pt>
                <c:pt idx="32609">
                  <c:v>0.32608999999999999</c:v>
                </c:pt>
                <c:pt idx="32610">
                  <c:v>0.3261</c:v>
                </c:pt>
                <c:pt idx="32611">
                  <c:v>0.32611000000000001</c:v>
                </c:pt>
                <c:pt idx="32612">
                  <c:v>0.32612000000000002</c:v>
                </c:pt>
                <c:pt idx="32613">
                  <c:v>0.32612999999999998</c:v>
                </c:pt>
                <c:pt idx="32614">
                  <c:v>0.32613999999999999</c:v>
                </c:pt>
                <c:pt idx="32615">
                  <c:v>0.32615</c:v>
                </c:pt>
                <c:pt idx="32616">
                  <c:v>0.32616000000000001</c:v>
                </c:pt>
                <c:pt idx="32617">
                  <c:v>0.32617000000000002</c:v>
                </c:pt>
                <c:pt idx="32618">
                  <c:v>0.32618000000000003</c:v>
                </c:pt>
                <c:pt idx="32619">
                  <c:v>0.32618999999999998</c:v>
                </c:pt>
                <c:pt idx="32620">
                  <c:v>0.32619999999999999</c:v>
                </c:pt>
                <c:pt idx="32621">
                  <c:v>0.32621</c:v>
                </c:pt>
                <c:pt idx="32622">
                  <c:v>0.32622000000000001</c:v>
                </c:pt>
                <c:pt idx="32623">
                  <c:v>0.32623000000000002</c:v>
                </c:pt>
                <c:pt idx="32624">
                  <c:v>0.32623999999999997</c:v>
                </c:pt>
                <c:pt idx="32625">
                  <c:v>0.32624999999999998</c:v>
                </c:pt>
                <c:pt idx="32626">
                  <c:v>0.32625999999999999</c:v>
                </c:pt>
                <c:pt idx="32627">
                  <c:v>0.32627</c:v>
                </c:pt>
                <c:pt idx="32628">
                  <c:v>0.32628000000000001</c:v>
                </c:pt>
                <c:pt idx="32629">
                  <c:v>0.32629000000000002</c:v>
                </c:pt>
                <c:pt idx="32630">
                  <c:v>0.32629999999999998</c:v>
                </c:pt>
                <c:pt idx="32631">
                  <c:v>0.32630999999999999</c:v>
                </c:pt>
                <c:pt idx="32632">
                  <c:v>0.32632</c:v>
                </c:pt>
                <c:pt idx="32633">
                  <c:v>0.32633000000000001</c:v>
                </c:pt>
                <c:pt idx="32634">
                  <c:v>0.32634000000000002</c:v>
                </c:pt>
                <c:pt idx="32635">
                  <c:v>0.32634999999999997</c:v>
                </c:pt>
                <c:pt idx="32636">
                  <c:v>0.32635999999999998</c:v>
                </c:pt>
                <c:pt idx="32637">
                  <c:v>0.32636999999999999</c:v>
                </c:pt>
                <c:pt idx="32638">
                  <c:v>0.32638</c:v>
                </c:pt>
                <c:pt idx="32639">
                  <c:v>0.32639000000000001</c:v>
                </c:pt>
                <c:pt idx="32640">
                  <c:v>0.32640000000000002</c:v>
                </c:pt>
                <c:pt idx="32641">
                  <c:v>0.32640999999999998</c:v>
                </c:pt>
                <c:pt idx="32642">
                  <c:v>0.32641999999999999</c:v>
                </c:pt>
                <c:pt idx="32643">
                  <c:v>0.32643</c:v>
                </c:pt>
                <c:pt idx="32644">
                  <c:v>0.32644000000000001</c:v>
                </c:pt>
                <c:pt idx="32645">
                  <c:v>0.32645000000000002</c:v>
                </c:pt>
                <c:pt idx="32646">
                  <c:v>0.32645999999999997</c:v>
                </c:pt>
                <c:pt idx="32647">
                  <c:v>0.32646999999999998</c:v>
                </c:pt>
                <c:pt idx="32648">
                  <c:v>0.32647999999999999</c:v>
                </c:pt>
                <c:pt idx="32649">
                  <c:v>0.32649</c:v>
                </c:pt>
                <c:pt idx="32650">
                  <c:v>0.32650000000000001</c:v>
                </c:pt>
                <c:pt idx="32651">
                  <c:v>0.32651000000000002</c:v>
                </c:pt>
                <c:pt idx="32652">
                  <c:v>0.32651999999999998</c:v>
                </c:pt>
                <c:pt idx="32653">
                  <c:v>0.32652999999999999</c:v>
                </c:pt>
                <c:pt idx="32654">
                  <c:v>0.32654</c:v>
                </c:pt>
                <c:pt idx="32655">
                  <c:v>0.32655000000000001</c:v>
                </c:pt>
                <c:pt idx="32656">
                  <c:v>0.32656000000000002</c:v>
                </c:pt>
                <c:pt idx="32657">
                  <c:v>0.32657000000000003</c:v>
                </c:pt>
                <c:pt idx="32658">
                  <c:v>0.32657999999999998</c:v>
                </c:pt>
                <c:pt idx="32659">
                  <c:v>0.32658999999999999</c:v>
                </c:pt>
                <c:pt idx="32660">
                  <c:v>0.3266</c:v>
                </c:pt>
                <c:pt idx="32661">
                  <c:v>0.32661000000000001</c:v>
                </c:pt>
                <c:pt idx="32662">
                  <c:v>0.32662000000000002</c:v>
                </c:pt>
                <c:pt idx="32663">
                  <c:v>0.32662999999999998</c:v>
                </c:pt>
                <c:pt idx="32664">
                  <c:v>0.32663999999999999</c:v>
                </c:pt>
                <c:pt idx="32665">
                  <c:v>0.32665</c:v>
                </c:pt>
                <c:pt idx="32666">
                  <c:v>0.32666000000000001</c:v>
                </c:pt>
                <c:pt idx="32667">
                  <c:v>0.32667000000000002</c:v>
                </c:pt>
                <c:pt idx="32668">
                  <c:v>0.32668000000000003</c:v>
                </c:pt>
                <c:pt idx="32669">
                  <c:v>0.32668999999999998</c:v>
                </c:pt>
                <c:pt idx="32670">
                  <c:v>0.32669999999999999</c:v>
                </c:pt>
                <c:pt idx="32671">
                  <c:v>0.32671</c:v>
                </c:pt>
                <c:pt idx="32672">
                  <c:v>0.32672000000000001</c:v>
                </c:pt>
                <c:pt idx="32673">
                  <c:v>0.32673000000000002</c:v>
                </c:pt>
                <c:pt idx="32674">
                  <c:v>0.32673999999999997</c:v>
                </c:pt>
                <c:pt idx="32675">
                  <c:v>0.32674999999999998</c:v>
                </c:pt>
                <c:pt idx="32676">
                  <c:v>0.32675999999999999</c:v>
                </c:pt>
                <c:pt idx="32677">
                  <c:v>0.32677</c:v>
                </c:pt>
                <c:pt idx="32678">
                  <c:v>0.32678000000000001</c:v>
                </c:pt>
                <c:pt idx="32679">
                  <c:v>0.32679000000000002</c:v>
                </c:pt>
                <c:pt idx="32680">
                  <c:v>0.32679999999999998</c:v>
                </c:pt>
                <c:pt idx="32681">
                  <c:v>0.32680999999999999</c:v>
                </c:pt>
                <c:pt idx="32682">
                  <c:v>0.32682</c:v>
                </c:pt>
                <c:pt idx="32683">
                  <c:v>0.32683000000000001</c:v>
                </c:pt>
                <c:pt idx="32684">
                  <c:v>0.32684000000000002</c:v>
                </c:pt>
                <c:pt idx="32685">
                  <c:v>0.32684999999999997</c:v>
                </c:pt>
                <c:pt idx="32686">
                  <c:v>0.32685999999999998</c:v>
                </c:pt>
                <c:pt idx="32687">
                  <c:v>0.32686999999999999</c:v>
                </c:pt>
                <c:pt idx="32688">
                  <c:v>0.32688</c:v>
                </c:pt>
                <c:pt idx="32689">
                  <c:v>0.32689000000000001</c:v>
                </c:pt>
                <c:pt idx="32690">
                  <c:v>0.32690000000000002</c:v>
                </c:pt>
                <c:pt idx="32691">
                  <c:v>0.32690999999999998</c:v>
                </c:pt>
                <c:pt idx="32692">
                  <c:v>0.32691999999999999</c:v>
                </c:pt>
                <c:pt idx="32693">
                  <c:v>0.32693</c:v>
                </c:pt>
                <c:pt idx="32694">
                  <c:v>0.32694000000000001</c:v>
                </c:pt>
                <c:pt idx="32695">
                  <c:v>0.32695000000000002</c:v>
                </c:pt>
                <c:pt idx="32696">
                  <c:v>0.32695999999999997</c:v>
                </c:pt>
                <c:pt idx="32697">
                  <c:v>0.32696999999999998</c:v>
                </c:pt>
                <c:pt idx="32698">
                  <c:v>0.32697999999999999</c:v>
                </c:pt>
                <c:pt idx="32699">
                  <c:v>0.32699</c:v>
                </c:pt>
                <c:pt idx="32700">
                  <c:v>0.32700000000000001</c:v>
                </c:pt>
                <c:pt idx="32701">
                  <c:v>0.32701000000000002</c:v>
                </c:pt>
                <c:pt idx="32702">
                  <c:v>0.32701999999999998</c:v>
                </c:pt>
                <c:pt idx="32703">
                  <c:v>0.32702999999999999</c:v>
                </c:pt>
                <c:pt idx="32704">
                  <c:v>0.32704</c:v>
                </c:pt>
                <c:pt idx="32705">
                  <c:v>0.32705000000000001</c:v>
                </c:pt>
                <c:pt idx="32706">
                  <c:v>0.32706000000000002</c:v>
                </c:pt>
                <c:pt idx="32707">
                  <c:v>0.32707000000000003</c:v>
                </c:pt>
                <c:pt idx="32708">
                  <c:v>0.32707999999999998</c:v>
                </c:pt>
                <c:pt idx="32709">
                  <c:v>0.32708999999999999</c:v>
                </c:pt>
                <c:pt idx="32710">
                  <c:v>0.3271</c:v>
                </c:pt>
                <c:pt idx="32711">
                  <c:v>0.32711000000000001</c:v>
                </c:pt>
                <c:pt idx="32712">
                  <c:v>0.32712000000000002</c:v>
                </c:pt>
                <c:pt idx="32713">
                  <c:v>0.32712999999999998</c:v>
                </c:pt>
                <c:pt idx="32714">
                  <c:v>0.32713999999999999</c:v>
                </c:pt>
                <c:pt idx="32715">
                  <c:v>0.32715</c:v>
                </c:pt>
                <c:pt idx="32716">
                  <c:v>0.32716000000000001</c:v>
                </c:pt>
                <c:pt idx="32717">
                  <c:v>0.32717000000000002</c:v>
                </c:pt>
                <c:pt idx="32718">
                  <c:v>0.32718000000000003</c:v>
                </c:pt>
                <c:pt idx="32719">
                  <c:v>0.32718999999999998</c:v>
                </c:pt>
                <c:pt idx="32720">
                  <c:v>0.32719999999999999</c:v>
                </c:pt>
                <c:pt idx="32721">
                  <c:v>0.32721</c:v>
                </c:pt>
                <c:pt idx="32722">
                  <c:v>0.32722000000000001</c:v>
                </c:pt>
                <c:pt idx="32723">
                  <c:v>0.32723000000000002</c:v>
                </c:pt>
                <c:pt idx="32724">
                  <c:v>0.32723999999999998</c:v>
                </c:pt>
                <c:pt idx="32725">
                  <c:v>0.32724999999999999</c:v>
                </c:pt>
                <c:pt idx="32726">
                  <c:v>0.32726</c:v>
                </c:pt>
                <c:pt idx="32727">
                  <c:v>0.32727000000000001</c:v>
                </c:pt>
                <c:pt idx="32728">
                  <c:v>0.32728000000000002</c:v>
                </c:pt>
                <c:pt idx="32729">
                  <c:v>0.32729000000000003</c:v>
                </c:pt>
                <c:pt idx="32730">
                  <c:v>0.32729999999999998</c:v>
                </c:pt>
                <c:pt idx="32731">
                  <c:v>0.32730999999999999</c:v>
                </c:pt>
                <c:pt idx="32732">
                  <c:v>0.32732</c:v>
                </c:pt>
                <c:pt idx="32733">
                  <c:v>0.32733000000000001</c:v>
                </c:pt>
                <c:pt idx="32734">
                  <c:v>0.32734000000000002</c:v>
                </c:pt>
                <c:pt idx="32735">
                  <c:v>0.32734999999999997</c:v>
                </c:pt>
                <c:pt idx="32736">
                  <c:v>0.32735999999999998</c:v>
                </c:pt>
                <c:pt idx="32737">
                  <c:v>0.32736999999999999</c:v>
                </c:pt>
                <c:pt idx="32738">
                  <c:v>0.32738</c:v>
                </c:pt>
                <c:pt idx="32739">
                  <c:v>0.32739000000000001</c:v>
                </c:pt>
                <c:pt idx="32740">
                  <c:v>0.32740000000000002</c:v>
                </c:pt>
                <c:pt idx="32741">
                  <c:v>0.32740999999999998</c:v>
                </c:pt>
                <c:pt idx="32742">
                  <c:v>0.32741999999999999</c:v>
                </c:pt>
                <c:pt idx="32743">
                  <c:v>0.32743</c:v>
                </c:pt>
                <c:pt idx="32744">
                  <c:v>0.32744000000000001</c:v>
                </c:pt>
                <c:pt idx="32745">
                  <c:v>0.32745000000000002</c:v>
                </c:pt>
                <c:pt idx="32746">
                  <c:v>0.32745999999999997</c:v>
                </c:pt>
                <c:pt idx="32747">
                  <c:v>0.32746999999999998</c:v>
                </c:pt>
                <c:pt idx="32748">
                  <c:v>0.32747999999999999</c:v>
                </c:pt>
                <c:pt idx="32749">
                  <c:v>0.32749</c:v>
                </c:pt>
                <c:pt idx="32750">
                  <c:v>0.32750000000000001</c:v>
                </c:pt>
                <c:pt idx="32751">
                  <c:v>0.32751000000000002</c:v>
                </c:pt>
                <c:pt idx="32752">
                  <c:v>0.32751999999999998</c:v>
                </c:pt>
                <c:pt idx="32753">
                  <c:v>0.32752999999999999</c:v>
                </c:pt>
                <c:pt idx="32754">
                  <c:v>0.32754</c:v>
                </c:pt>
                <c:pt idx="32755">
                  <c:v>0.32755000000000001</c:v>
                </c:pt>
                <c:pt idx="32756">
                  <c:v>0.32756000000000002</c:v>
                </c:pt>
                <c:pt idx="32757">
                  <c:v>0.32756999999999997</c:v>
                </c:pt>
                <c:pt idx="32758">
                  <c:v>0.32757999999999998</c:v>
                </c:pt>
                <c:pt idx="32759">
                  <c:v>0.32758999999999999</c:v>
                </c:pt>
                <c:pt idx="32760">
                  <c:v>0.3276</c:v>
                </c:pt>
                <c:pt idx="32761">
                  <c:v>0.32761000000000001</c:v>
                </c:pt>
                <c:pt idx="32762">
                  <c:v>0.32762000000000002</c:v>
                </c:pt>
                <c:pt idx="32763">
                  <c:v>0.32762999999999998</c:v>
                </c:pt>
                <c:pt idx="32764">
                  <c:v>0.32763999999999999</c:v>
                </c:pt>
                <c:pt idx="32765">
                  <c:v>0.32765</c:v>
                </c:pt>
                <c:pt idx="32766">
                  <c:v>0.32766000000000001</c:v>
                </c:pt>
                <c:pt idx="32767">
                  <c:v>0.32767000000000002</c:v>
                </c:pt>
                <c:pt idx="32768">
                  <c:v>0.32768000000000003</c:v>
                </c:pt>
                <c:pt idx="32769">
                  <c:v>0.32768999999999998</c:v>
                </c:pt>
                <c:pt idx="32770">
                  <c:v>0.32769999999999999</c:v>
                </c:pt>
                <c:pt idx="32771">
                  <c:v>0.32771</c:v>
                </c:pt>
                <c:pt idx="32772">
                  <c:v>0.32772000000000001</c:v>
                </c:pt>
                <c:pt idx="32773">
                  <c:v>0.32773000000000002</c:v>
                </c:pt>
                <c:pt idx="32774">
                  <c:v>0.32773999999999998</c:v>
                </c:pt>
                <c:pt idx="32775">
                  <c:v>0.32774999999999999</c:v>
                </c:pt>
                <c:pt idx="32776">
                  <c:v>0.32776</c:v>
                </c:pt>
                <c:pt idx="32777">
                  <c:v>0.32777000000000001</c:v>
                </c:pt>
                <c:pt idx="32778">
                  <c:v>0.32778000000000002</c:v>
                </c:pt>
                <c:pt idx="32779">
                  <c:v>0.32779000000000003</c:v>
                </c:pt>
                <c:pt idx="32780">
                  <c:v>0.32779999999999998</c:v>
                </c:pt>
                <c:pt idx="32781">
                  <c:v>0.32780999999999999</c:v>
                </c:pt>
                <c:pt idx="32782">
                  <c:v>0.32782</c:v>
                </c:pt>
                <c:pt idx="32783">
                  <c:v>0.32783000000000001</c:v>
                </c:pt>
                <c:pt idx="32784">
                  <c:v>0.32784000000000002</c:v>
                </c:pt>
                <c:pt idx="32785">
                  <c:v>0.32784999999999997</c:v>
                </c:pt>
                <c:pt idx="32786">
                  <c:v>0.32785999999999998</c:v>
                </c:pt>
                <c:pt idx="32787">
                  <c:v>0.32786999999999999</c:v>
                </c:pt>
                <c:pt idx="32788">
                  <c:v>0.32788</c:v>
                </c:pt>
                <c:pt idx="32789">
                  <c:v>0.32789000000000001</c:v>
                </c:pt>
                <c:pt idx="32790">
                  <c:v>0.32790000000000002</c:v>
                </c:pt>
                <c:pt idx="32791">
                  <c:v>0.32790999999999998</c:v>
                </c:pt>
                <c:pt idx="32792">
                  <c:v>0.32791999999999999</c:v>
                </c:pt>
                <c:pt idx="32793">
                  <c:v>0.32793</c:v>
                </c:pt>
                <c:pt idx="32794">
                  <c:v>0.32794000000000001</c:v>
                </c:pt>
                <c:pt idx="32795">
                  <c:v>0.32795000000000002</c:v>
                </c:pt>
                <c:pt idx="32796">
                  <c:v>0.32795999999999997</c:v>
                </c:pt>
                <c:pt idx="32797">
                  <c:v>0.32796999999999998</c:v>
                </c:pt>
                <c:pt idx="32798">
                  <c:v>0.32797999999999999</c:v>
                </c:pt>
                <c:pt idx="32799">
                  <c:v>0.32799</c:v>
                </c:pt>
                <c:pt idx="32800">
                  <c:v>0.32800000000000001</c:v>
                </c:pt>
                <c:pt idx="32801">
                  <c:v>0.32801000000000002</c:v>
                </c:pt>
                <c:pt idx="32802">
                  <c:v>0.32801999999999998</c:v>
                </c:pt>
                <c:pt idx="32803">
                  <c:v>0.32802999999999999</c:v>
                </c:pt>
                <c:pt idx="32804">
                  <c:v>0.32804</c:v>
                </c:pt>
                <c:pt idx="32805">
                  <c:v>0.32805000000000001</c:v>
                </c:pt>
                <c:pt idx="32806">
                  <c:v>0.32806000000000002</c:v>
                </c:pt>
                <c:pt idx="32807">
                  <c:v>0.32806999999999997</c:v>
                </c:pt>
                <c:pt idx="32808">
                  <c:v>0.32807999999999998</c:v>
                </c:pt>
                <c:pt idx="32809">
                  <c:v>0.32808999999999999</c:v>
                </c:pt>
                <c:pt idx="32810">
                  <c:v>0.3281</c:v>
                </c:pt>
                <c:pt idx="32811">
                  <c:v>0.32811000000000001</c:v>
                </c:pt>
                <c:pt idx="32812">
                  <c:v>0.32812000000000002</c:v>
                </c:pt>
                <c:pt idx="32813">
                  <c:v>0.32812999999999998</c:v>
                </c:pt>
                <c:pt idx="32814">
                  <c:v>0.32813999999999999</c:v>
                </c:pt>
                <c:pt idx="32815">
                  <c:v>0.32815</c:v>
                </c:pt>
                <c:pt idx="32816">
                  <c:v>0.32816000000000001</c:v>
                </c:pt>
                <c:pt idx="32817">
                  <c:v>0.32817000000000002</c:v>
                </c:pt>
                <c:pt idx="32818">
                  <c:v>0.32818000000000003</c:v>
                </c:pt>
                <c:pt idx="32819">
                  <c:v>0.32818999999999998</c:v>
                </c:pt>
                <c:pt idx="32820">
                  <c:v>0.32819999999999999</c:v>
                </c:pt>
                <c:pt idx="32821">
                  <c:v>0.32821</c:v>
                </c:pt>
                <c:pt idx="32822">
                  <c:v>0.32822000000000001</c:v>
                </c:pt>
                <c:pt idx="32823">
                  <c:v>0.32823000000000002</c:v>
                </c:pt>
                <c:pt idx="32824">
                  <c:v>0.32823999999999998</c:v>
                </c:pt>
                <c:pt idx="32825">
                  <c:v>0.32824999999999999</c:v>
                </c:pt>
                <c:pt idx="32826">
                  <c:v>0.32826</c:v>
                </c:pt>
                <c:pt idx="32827">
                  <c:v>0.32827000000000001</c:v>
                </c:pt>
                <c:pt idx="32828">
                  <c:v>0.32828000000000002</c:v>
                </c:pt>
                <c:pt idx="32829">
                  <c:v>0.32829000000000003</c:v>
                </c:pt>
                <c:pt idx="32830">
                  <c:v>0.32829999999999998</c:v>
                </c:pt>
                <c:pt idx="32831">
                  <c:v>0.32830999999999999</c:v>
                </c:pt>
                <c:pt idx="32832">
                  <c:v>0.32832</c:v>
                </c:pt>
                <c:pt idx="32833">
                  <c:v>0.32833000000000001</c:v>
                </c:pt>
                <c:pt idx="32834">
                  <c:v>0.32834000000000002</c:v>
                </c:pt>
                <c:pt idx="32835">
                  <c:v>0.32834999999999998</c:v>
                </c:pt>
                <c:pt idx="32836">
                  <c:v>0.32835999999999999</c:v>
                </c:pt>
                <c:pt idx="32837">
                  <c:v>0.32837</c:v>
                </c:pt>
                <c:pt idx="32838">
                  <c:v>0.32838000000000001</c:v>
                </c:pt>
                <c:pt idx="32839">
                  <c:v>0.32839000000000002</c:v>
                </c:pt>
                <c:pt idx="32840">
                  <c:v>0.32840000000000003</c:v>
                </c:pt>
                <c:pt idx="32841">
                  <c:v>0.32840999999999998</c:v>
                </c:pt>
                <c:pt idx="32842">
                  <c:v>0.32841999999999999</c:v>
                </c:pt>
                <c:pt idx="32843">
                  <c:v>0.32843</c:v>
                </c:pt>
                <c:pt idx="32844">
                  <c:v>0.32844000000000001</c:v>
                </c:pt>
                <c:pt idx="32845">
                  <c:v>0.32845000000000002</c:v>
                </c:pt>
                <c:pt idx="32846">
                  <c:v>0.32845999999999997</c:v>
                </c:pt>
                <c:pt idx="32847">
                  <c:v>0.32846999999999998</c:v>
                </c:pt>
                <c:pt idx="32848">
                  <c:v>0.32847999999999999</c:v>
                </c:pt>
                <c:pt idx="32849">
                  <c:v>0.32849</c:v>
                </c:pt>
                <c:pt idx="32850">
                  <c:v>0.32850000000000001</c:v>
                </c:pt>
                <c:pt idx="32851">
                  <c:v>0.32851000000000002</c:v>
                </c:pt>
                <c:pt idx="32852">
                  <c:v>0.32851999999999998</c:v>
                </c:pt>
                <c:pt idx="32853">
                  <c:v>0.32852999999999999</c:v>
                </c:pt>
                <c:pt idx="32854">
                  <c:v>0.32854</c:v>
                </c:pt>
                <c:pt idx="32855">
                  <c:v>0.32855000000000001</c:v>
                </c:pt>
                <c:pt idx="32856">
                  <c:v>0.32856000000000002</c:v>
                </c:pt>
                <c:pt idx="32857">
                  <c:v>0.32856999999999997</c:v>
                </c:pt>
                <c:pt idx="32858">
                  <c:v>0.32857999999999998</c:v>
                </c:pt>
                <c:pt idx="32859">
                  <c:v>0.32858999999999999</c:v>
                </c:pt>
                <c:pt idx="32860">
                  <c:v>0.3286</c:v>
                </c:pt>
                <c:pt idx="32861">
                  <c:v>0.32861000000000001</c:v>
                </c:pt>
                <c:pt idx="32862">
                  <c:v>0.32862000000000002</c:v>
                </c:pt>
                <c:pt idx="32863">
                  <c:v>0.32862999999999998</c:v>
                </c:pt>
                <c:pt idx="32864">
                  <c:v>0.32863999999999999</c:v>
                </c:pt>
                <c:pt idx="32865">
                  <c:v>0.32865</c:v>
                </c:pt>
                <c:pt idx="32866">
                  <c:v>0.32866000000000001</c:v>
                </c:pt>
                <c:pt idx="32867">
                  <c:v>0.32867000000000002</c:v>
                </c:pt>
                <c:pt idx="32868">
                  <c:v>0.32868000000000003</c:v>
                </c:pt>
                <c:pt idx="32869">
                  <c:v>0.32868999999999998</c:v>
                </c:pt>
                <c:pt idx="32870">
                  <c:v>0.32869999999999999</c:v>
                </c:pt>
                <c:pt idx="32871">
                  <c:v>0.32871</c:v>
                </c:pt>
                <c:pt idx="32872">
                  <c:v>0.32872000000000001</c:v>
                </c:pt>
                <c:pt idx="32873">
                  <c:v>0.32873000000000002</c:v>
                </c:pt>
                <c:pt idx="32874">
                  <c:v>0.32873999999999998</c:v>
                </c:pt>
                <c:pt idx="32875">
                  <c:v>0.32874999999999999</c:v>
                </c:pt>
                <c:pt idx="32876">
                  <c:v>0.32876</c:v>
                </c:pt>
                <c:pt idx="32877">
                  <c:v>0.32877000000000001</c:v>
                </c:pt>
                <c:pt idx="32878">
                  <c:v>0.32878000000000002</c:v>
                </c:pt>
                <c:pt idx="32879">
                  <c:v>0.32879000000000003</c:v>
                </c:pt>
                <c:pt idx="32880">
                  <c:v>0.32879999999999998</c:v>
                </c:pt>
                <c:pt idx="32881">
                  <c:v>0.32880999999999999</c:v>
                </c:pt>
                <c:pt idx="32882">
                  <c:v>0.32882</c:v>
                </c:pt>
                <c:pt idx="32883">
                  <c:v>0.32883000000000001</c:v>
                </c:pt>
                <c:pt idx="32884">
                  <c:v>0.32884000000000002</c:v>
                </c:pt>
                <c:pt idx="32885">
                  <c:v>0.32884999999999998</c:v>
                </c:pt>
                <c:pt idx="32886">
                  <c:v>0.32885999999999999</c:v>
                </c:pt>
                <c:pt idx="32887">
                  <c:v>0.32887</c:v>
                </c:pt>
                <c:pt idx="32888">
                  <c:v>0.32888000000000001</c:v>
                </c:pt>
                <c:pt idx="32889">
                  <c:v>0.32889000000000002</c:v>
                </c:pt>
                <c:pt idx="32890">
                  <c:v>0.32890000000000003</c:v>
                </c:pt>
                <c:pt idx="32891">
                  <c:v>0.32890999999999998</c:v>
                </c:pt>
                <c:pt idx="32892">
                  <c:v>0.32891999999999999</c:v>
                </c:pt>
                <c:pt idx="32893">
                  <c:v>0.32893</c:v>
                </c:pt>
                <c:pt idx="32894">
                  <c:v>0.32894000000000001</c:v>
                </c:pt>
                <c:pt idx="32895">
                  <c:v>0.32895000000000002</c:v>
                </c:pt>
                <c:pt idx="32896">
                  <c:v>0.32895999999999997</c:v>
                </c:pt>
                <c:pt idx="32897">
                  <c:v>0.32896999999999998</c:v>
                </c:pt>
                <c:pt idx="32898">
                  <c:v>0.32897999999999999</c:v>
                </c:pt>
                <c:pt idx="32899">
                  <c:v>0.32899</c:v>
                </c:pt>
                <c:pt idx="32900">
                  <c:v>0.32900000000000001</c:v>
                </c:pt>
                <c:pt idx="32901">
                  <c:v>0.32901000000000002</c:v>
                </c:pt>
                <c:pt idx="32902">
                  <c:v>0.32901999999999998</c:v>
                </c:pt>
                <c:pt idx="32903">
                  <c:v>0.32902999999999999</c:v>
                </c:pt>
                <c:pt idx="32904">
                  <c:v>0.32904</c:v>
                </c:pt>
                <c:pt idx="32905">
                  <c:v>0.32905000000000001</c:v>
                </c:pt>
                <c:pt idx="32906">
                  <c:v>0.32906000000000002</c:v>
                </c:pt>
                <c:pt idx="32907">
                  <c:v>0.32906999999999997</c:v>
                </c:pt>
                <c:pt idx="32908">
                  <c:v>0.32907999999999998</c:v>
                </c:pt>
                <c:pt idx="32909">
                  <c:v>0.32908999999999999</c:v>
                </c:pt>
                <c:pt idx="32910">
                  <c:v>0.3291</c:v>
                </c:pt>
                <c:pt idx="32911">
                  <c:v>0.32911000000000001</c:v>
                </c:pt>
                <c:pt idx="32912">
                  <c:v>0.32912000000000002</c:v>
                </c:pt>
                <c:pt idx="32913">
                  <c:v>0.32912999999999998</c:v>
                </c:pt>
                <c:pt idx="32914">
                  <c:v>0.32913999999999999</c:v>
                </c:pt>
                <c:pt idx="32915">
                  <c:v>0.32915</c:v>
                </c:pt>
                <c:pt idx="32916">
                  <c:v>0.32916000000000001</c:v>
                </c:pt>
                <c:pt idx="32917">
                  <c:v>0.32917000000000002</c:v>
                </c:pt>
                <c:pt idx="32918">
                  <c:v>0.32917999999999997</c:v>
                </c:pt>
                <c:pt idx="32919">
                  <c:v>0.32918999999999998</c:v>
                </c:pt>
                <c:pt idx="32920">
                  <c:v>0.32919999999999999</c:v>
                </c:pt>
                <c:pt idx="32921">
                  <c:v>0.32921</c:v>
                </c:pt>
                <c:pt idx="32922">
                  <c:v>0.32922000000000001</c:v>
                </c:pt>
                <c:pt idx="32923">
                  <c:v>0.32923000000000002</c:v>
                </c:pt>
                <c:pt idx="32924">
                  <c:v>0.32923999999999998</c:v>
                </c:pt>
                <c:pt idx="32925">
                  <c:v>0.32924999999999999</c:v>
                </c:pt>
                <c:pt idx="32926">
                  <c:v>0.32926</c:v>
                </c:pt>
                <c:pt idx="32927">
                  <c:v>0.32927000000000001</c:v>
                </c:pt>
                <c:pt idx="32928">
                  <c:v>0.32928000000000002</c:v>
                </c:pt>
                <c:pt idx="32929">
                  <c:v>0.32929000000000003</c:v>
                </c:pt>
                <c:pt idx="32930">
                  <c:v>0.32929999999999998</c:v>
                </c:pt>
                <c:pt idx="32931">
                  <c:v>0.32930999999999999</c:v>
                </c:pt>
                <c:pt idx="32932">
                  <c:v>0.32932</c:v>
                </c:pt>
                <c:pt idx="32933">
                  <c:v>0.32933000000000001</c:v>
                </c:pt>
                <c:pt idx="32934">
                  <c:v>0.32934000000000002</c:v>
                </c:pt>
                <c:pt idx="32935">
                  <c:v>0.32934999999999998</c:v>
                </c:pt>
                <c:pt idx="32936">
                  <c:v>0.32935999999999999</c:v>
                </c:pt>
                <c:pt idx="32937">
                  <c:v>0.32937</c:v>
                </c:pt>
                <c:pt idx="32938">
                  <c:v>0.32938000000000001</c:v>
                </c:pt>
                <c:pt idx="32939">
                  <c:v>0.32939000000000002</c:v>
                </c:pt>
                <c:pt idx="32940">
                  <c:v>0.32940000000000003</c:v>
                </c:pt>
                <c:pt idx="32941">
                  <c:v>0.32940999999999998</c:v>
                </c:pt>
                <c:pt idx="32942">
                  <c:v>0.32941999999999999</c:v>
                </c:pt>
                <c:pt idx="32943">
                  <c:v>0.32943</c:v>
                </c:pt>
                <c:pt idx="32944">
                  <c:v>0.32944000000000001</c:v>
                </c:pt>
                <c:pt idx="32945">
                  <c:v>0.32945000000000002</c:v>
                </c:pt>
                <c:pt idx="32946">
                  <c:v>0.32945999999999998</c:v>
                </c:pt>
                <c:pt idx="32947">
                  <c:v>0.32946999999999999</c:v>
                </c:pt>
                <c:pt idx="32948">
                  <c:v>0.32948</c:v>
                </c:pt>
                <c:pt idx="32949">
                  <c:v>0.32949000000000001</c:v>
                </c:pt>
                <c:pt idx="32950">
                  <c:v>0.32950000000000002</c:v>
                </c:pt>
                <c:pt idx="32951">
                  <c:v>0.32951000000000003</c:v>
                </c:pt>
                <c:pt idx="32952">
                  <c:v>0.32951999999999998</c:v>
                </c:pt>
                <c:pt idx="32953">
                  <c:v>0.32952999999999999</c:v>
                </c:pt>
                <c:pt idx="32954">
                  <c:v>0.32954</c:v>
                </c:pt>
                <c:pt idx="32955">
                  <c:v>0.32955000000000001</c:v>
                </c:pt>
                <c:pt idx="32956">
                  <c:v>0.32956000000000002</c:v>
                </c:pt>
                <c:pt idx="32957">
                  <c:v>0.32956999999999997</c:v>
                </c:pt>
                <c:pt idx="32958">
                  <c:v>0.32957999999999998</c:v>
                </c:pt>
                <c:pt idx="32959">
                  <c:v>0.32958999999999999</c:v>
                </c:pt>
                <c:pt idx="32960">
                  <c:v>0.3296</c:v>
                </c:pt>
                <c:pt idx="32961">
                  <c:v>0.32961000000000001</c:v>
                </c:pt>
                <c:pt idx="32962">
                  <c:v>0.32962000000000002</c:v>
                </c:pt>
                <c:pt idx="32963">
                  <c:v>0.32962999999999998</c:v>
                </c:pt>
                <c:pt idx="32964">
                  <c:v>0.32963999999999999</c:v>
                </c:pt>
                <c:pt idx="32965">
                  <c:v>0.32965</c:v>
                </c:pt>
                <c:pt idx="32966">
                  <c:v>0.32966000000000001</c:v>
                </c:pt>
                <c:pt idx="32967">
                  <c:v>0.32967000000000002</c:v>
                </c:pt>
                <c:pt idx="32968">
                  <c:v>0.32967999999999997</c:v>
                </c:pt>
                <c:pt idx="32969">
                  <c:v>0.32968999999999998</c:v>
                </c:pt>
                <c:pt idx="32970">
                  <c:v>0.32969999999999999</c:v>
                </c:pt>
                <c:pt idx="32971">
                  <c:v>0.32971</c:v>
                </c:pt>
                <c:pt idx="32972">
                  <c:v>0.32972000000000001</c:v>
                </c:pt>
                <c:pt idx="32973">
                  <c:v>0.32973000000000002</c:v>
                </c:pt>
                <c:pt idx="32974">
                  <c:v>0.32973999999999998</c:v>
                </c:pt>
                <c:pt idx="32975">
                  <c:v>0.32974999999999999</c:v>
                </c:pt>
                <c:pt idx="32976">
                  <c:v>0.32976</c:v>
                </c:pt>
                <c:pt idx="32977">
                  <c:v>0.32977000000000001</c:v>
                </c:pt>
                <c:pt idx="32978">
                  <c:v>0.32978000000000002</c:v>
                </c:pt>
                <c:pt idx="32979">
                  <c:v>0.32979000000000003</c:v>
                </c:pt>
                <c:pt idx="32980">
                  <c:v>0.32979999999999998</c:v>
                </c:pt>
                <c:pt idx="32981">
                  <c:v>0.32980999999999999</c:v>
                </c:pt>
                <c:pt idx="32982">
                  <c:v>0.32982</c:v>
                </c:pt>
                <c:pt idx="32983">
                  <c:v>0.32983000000000001</c:v>
                </c:pt>
                <c:pt idx="32984">
                  <c:v>0.32984000000000002</c:v>
                </c:pt>
                <c:pt idx="32985">
                  <c:v>0.32984999999999998</c:v>
                </c:pt>
                <c:pt idx="32986">
                  <c:v>0.32985999999999999</c:v>
                </c:pt>
                <c:pt idx="32987">
                  <c:v>0.32987</c:v>
                </c:pt>
                <c:pt idx="32988">
                  <c:v>0.32988000000000001</c:v>
                </c:pt>
                <c:pt idx="32989">
                  <c:v>0.32989000000000002</c:v>
                </c:pt>
                <c:pt idx="32990">
                  <c:v>0.32990000000000003</c:v>
                </c:pt>
                <c:pt idx="32991">
                  <c:v>0.32990999999999998</c:v>
                </c:pt>
                <c:pt idx="32992">
                  <c:v>0.32991999999999999</c:v>
                </c:pt>
                <c:pt idx="32993">
                  <c:v>0.32993</c:v>
                </c:pt>
                <c:pt idx="32994">
                  <c:v>0.32994000000000001</c:v>
                </c:pt>
                <c:pt idx="32995">
                  <c:v>0.32995000000000002</c:v>
                </c:pt>
                <c:pt idx="32996">
                  <c:v>0.32995999999999998</c:v>
                </c:pt>
                <c:pt idx="32997">
                  <c:v>0.32996999999999999</c:v>
                </c:pt>
                <c:pt idx="32998">
                  <c:v>0.32998</c:v>
                </c:pt>
                <c:pt idx="32999">
                  <c:v>0.32999000000000001</c:v>
                </c:pt>
                <c:pt idx="33000">
                  <c:v>0.33</c:v>
                </c:pt>
                <c:pt idx="33001">
                  <c:v>0.33001000000000003</c:v>
                </c:pt>
                <c:pt idx="33002">
                  <c:v>0.33001999999999998</c:v>
                </c:pt>
                <c:pt idx="33003">
                  <c:v>0.33002999999999999</c:v>
                </c:pt>
                <c:pt idx="33004">
                  <c:v>0.33004</c:v>
                </c:pt>
                <c:pt idx="33005">
                  <c:v>0.33005000000000001</c:v>
                </c:pt>
                <c:pt idx="33006">
                  <c:v>0.33006000000000002</c:v>
                </c:pt>
                <c:pt idx="33007">
                  <c:v>0.33006999999999997</c:v>
                </c:pt>
                <c:pt idx="33008">
                  <c:v>0.33007999999999998</c:v>
                </c:pt>
                <c:pt idx="33009">
                  <c:v>0.33008999999999999</c:v>
                </c:pt>
                <c:pt idx="33010">
                  <c:v>0.3301</c:v>
                </c:pt>
                <c:pt idx="33011">
                  <c:v>0.33011000000000001</c:v>
                </c:pt>
                <c:pt idx="33012">
                  <c:v>0.33012000000000002</c:v>
                </c:pt>
                <c:pt idx="33013">
                  <c:v>0.33012999999999998</c:v>
                </c:pt>
                <c:pt idx="33014">
                  <c:v>0.33013999999999999</c:v>
                </c:pt>
                <c:pt idx="33015">
                  <c:v>0.33015</c:v>
                </c:pt>
                <c:pt idx="33016">
                  <c:v>0.33016000000000001</c:v>
                </c:pt>
                <c:pt idx="33017">
                  <c:v>0.33017000000000002</c:v>
                </c:pt>
                <c:pt idx="33018">
                  <c:v>0.33017999999999997</c:v>
                </c:pt>
                <c:pt idx="33019">
                  <c:v>0.33018999999999998</c:v>
                </c:pt>
                <c:pt idx="33020">
                  <c:v>0.33019999999999999</c:v>
                </c:pt>
                <c:pt idx="33021">
                  <c:v>0.33021</c:v>
                </c:pt>
                <c:pt idx="33022">
                  <c:v>0.33022000000000001</c:v>
                </c:pt>
                <c:pt idx="33023">
                  <c:v>0.33023000000000002</c:v>
                </c:pt>
                <c:pt idx="33024">
                  <c:v>0.33023999999999998</c:v>
                </c:pt>
                <c:pt idx="33025">
                  <c:v>0.33024999999999999</c:v>
                </c:pt>
                <c:pt idx="33026">
                  <c:v>0.33026</c:v>
                </c:pt>
                <c:pt idx="33027">
                  <c:v>0.33027000000000001</c:v>
                </c:pt>
                <c:pt idx="33028">
                  <c:v>0.33028000000000002</c:v>
                </c:pt>
                <c:pt idx="33029">
                  <c:v>0.33028999999999997</c:v>
                </c:pt>
                <c:pt idx="33030">
                  <c:v>0.33029999999999998</c:v>
                </c:pt>
                <c:pt idx="33031">
                  <c:v>0.33030999999999999</c:v>
                </c:pt>
                <c:pt idx="33032">
                  <c:v>0.33032</c:v>
                </c:pt>
                <c:pt idx="33033">
                  <c:v>0.33033000000000001</c:v>
                </c:pt>
                <c:pt idx="33034">
                  <c:v>0.33034000000000002</c:v>
                </c:pt>
                <c:pt idx="33035">
                  <c:v>0.33034999999999998</c:v>
                </c:pt>
                <c:pt idx="33036">
                  <c:v>0.33035999999999999</c:v>
                </c:pt>
                <c:pt idx="33037">
                  <c:v>0.33037</c:v>
                </c:pt>
                <c:pt idx="33038">
                  <c:v>0.33038000000000001</c:v>
                </c:pt>
                <c:pt idx="33039">
                  <c:v>0.33039000000000002</c:v>
                </c:pt>
                <c:pt idx="33040">
                  <c:v>0.33040000000000003</c:v>
                </c:pt>
                <c:pt idx="33041">
                  <c:v>0.33040999999999998</c:v>
                </c:pt>
                <c:pt idx="33042">
                  <c:v>0.33041999999999999</c:v>
                </c:pt>
                <c:pt idx="33043">
                  <c:v>0.33043</c:v>
                </c:pt>
                <c:pt idx="33044">
                  <c:v>0.33044000000000001</c:v>
                </c:pt>
                <c:pt idx="33045">
                  <c:v>0.33045000000000002</c:v>
                </c:pt>
                <c:pt idx="33046">
                  <c:v>0.33045999999999998</c:v>
                </c:pt>
                <c:pt idx="33047">
                  <c:v>0.33046999999999999</c:v>
                </c:pt>
                <c:pt idx="33048">
                  <c:v>0.33048</c:v>
                </c:pt>
                <c:pt idx="33049">
                  <c:v>0.33049000000000001</c:v>
                </c:pt>
                <c:pt idx="33050">
                  <c:v>0.33050000000000002</c:v>
                </c:pt>
                <c:pt idx="33051">
                  <c:v>0.33051000000000003</c:v>
                </c:pt>
                <c:pt idx="33052">
                  <c:v>0.33051999999999998</c:v>
                </c:pt>
                <c:pt idx="33053">
                  <c:v>0.33052999999999999</c:v>
                </c:pt>
                <c:pt idx="33054">
                  <c:v>0.33054</c:v>
                </c:pt>
                <c:pt idx="33055">
                  <c:v>0.33055000000000001</c:v>
                </c:pt>
                <c:pt idx="33056">
                  <c:v>0.33056000000000002</c:v>
                </c:pt>
                <c:pt idx="33057">
                  <c:v>0.33056999999999997</c:v>
                </c:pt>
                <c:pt idx="33058">
                  <c:v>0.33057999999999998</c:v>
                </c:pt>
                <c:pt idx="33059">
                  <c:v>0.33058999999999999</c:v>
                </c:pt>
                <c:pt idx="33060">
                  <c:v>0.3306</c:v>
                </c:pt>
                <c:pt idx="33061">
                  <c:v>0.33061000000000001</c:v>
                </c:pt>
                <c:pt idx="33062">
                  <c:v>0.33062000000000002</c:v>
                </c:pt>
                <c:pt idx="33063">
                  <c:v>0.33062999999999998</c:v>
                </c:pt>
                <c:pt idx="33064">
                  <c:v>0.33063999999999999</c:v>
                </c:pt>
                <c:pt idx="33065">
                  <c:v>0.33065</c:v>
                </c:pt>
                <c:pt idx="33066">
                  <c:v>0.33066000000000001</c:v>
                </c:pt>
                <c:pt idx="33067">
                  <c:v>0.33067000000000002</c:v>
                </c:pt>
                <c:pt idx="33068">
                  <c:v>0.33067999999999997</c:v>
                </c:pt>
                <c:pt idx="33069">
                  <c:v>0.33068999999999998</c:v>
                </c:pt>
                <c:pt idx="33070">
                  <c:v>0.33069999999999999</c:v>
                </c:pt>
                <c:pt idx="33071">
                  <c:v>0.33071</c:v>
                </c:pt>
                <c:pt idx="33072">
                  <c:v>0.33072000000000001</c:v>
                </c:pt>
                <c:pt idx="33073">
                  <c:v>0.33073000000000002</c:v>
                </c:pt>
                <c:pt idx="33074">
                  <c:v>0.33073999999999998</c:v>
                </c:pt>
                <c:pt idx="33075">
                  <c:v>0.33074999999999999</c:v>
                </c:pt>
                <c:pt idx="33076">
                  <c:v>0.33076</c:v>
                </c:pt>
                <c:pt idx="33077">
                  <c:v>0.33077000000000001</c:v>
                </c:pt>
                <c:pt idx="33078">
                  <c:v>0.33078000000000002</c:v>
                </c:pt>
                <c:pt idx="33079">
                  <c:v>0.33078999999999997</c:v>
                </c:pt>
                <c:pt idx="33080">
                  <c:v>0.33079999999999998</c:v>
                </c:pt>
                <c:pt idx="33081">
                  <c:v>0.33080999999999999</c:v>
                </c:pt>
                <c:pt idx="33082">
                  <c:v>0.33082</c:v>
                </c:pt>
                <c:pt idx="33083">
                  <c:v>0.33083000000000001</c:v>
                </c:pt>
                <c:pt idx="33084">
                  <c:v>0.33084000000000002</c:v>
                </c:pt>
                <c:pt idx="33085">
                  <c:v>0.33084999999999998</c:v>
                </c:pt>
                <c:pt idx="33086">
                  <c:v>0.33085999999999999</c:v>
                </c:pt>
                <c:pt idx="33087">
                  <c:v>0.33087</c:v>
                </c:pt>
                <c:pt idx="33088">
                  <c:v>0.33088000000000001</c:v>
                </c:pt>
                <c:pt idx="33089">
                  <c:v>0.33089000000000002</c:v>
                </c:pt>
                <c:pt idx="33090">
                  <c:v>0.33090000000000003</c:v>
                </c:pt>
                <c:pt idx="33091">
                  <c:v>0.33090999999999998</c:v>
                </c:pt>
                <c:pt idx="33092">
                  <c:v>0.33091999999999999</c:v>
                </c:pt>
                <c:pt idx="33093">
                  <c:v>0.33093</c:v>
                </c:pt>
                <c:pt idx="33094">
                  <c:v>0.33094000000000001</c:v>
                </c:pt>
                <c:pt idx="33095">
                  <c:v>0.33095000000000002</c:v>
                </c:pt>
                <c:pt idx="33096">
                  <c:v>0.33095999999999998</c:v>
                </c:pt>
                <c:pt idx="33097">
                  <c:v>0.33096999999999999</c:v>
                </c:pt>
                <c:pt idx="33098">
                  <c:v>0.33098</c:v>
                </c:pt>
                <c:pt idx="33099">
                  <c:v>0.33099000000000001</c:v>
                </c:pt>
                <c:pt idx="33100">
                  <c:v>0.33100000000000002</c:v>
                </c:pt>
                <c:pt idx="33101">
                  <c:v>0.33101000000000003</c:v>
                </c:pt>
                <c:pt idx="33102">
                  <c:v>0.33101999999999998</c:v>
                </c:pt>
                <c:pt idx="33103">
                  <c:v>0.33102999999999999</c:v>
                </c:pt>
                <c:pt idx="33104">
                  <c:v>0.33104</c:v>
                </c:pt>
                <c:pt idx="33105">
                  <c:v>0.33105000000000001</c:v>
                </c:pt>
                <c:pt idx="33106">
                  <c:v>0.33106000000000002</c:v>
                </c:pt>
                <c:pt idx="33107">
                  <c:v>0.33106999999999998</c:v>
                </c:pt>
                <c:pt idx="33108">
                  <c:v>0.33107999999999999</c:v>
                </c:pt>
                <c:pt idx="33109">
                  <c:v>0.33109</c:v>
                </c:pt>
                <c:pt idx="33110">
                  <c:v>0.33110000000000001</c:v>
                </c:pt>
                <c:pt idx="33111">
                  <c:v>0.33111000000000002</c:v>
                </c:pt>
                <c:pt idx="33112">
                  <c:v>0.33112000000000003</c:v>
                </c:pt>
                <c:pt idx="33113">
                  <c:v>0.33112999999999998</c:v>
                </c:pt>
                <c:pt idx="33114">
                  <c:v>0.33113999999999999</c:v>
                </c:pt>
                <c:pt idx="33115">
                  <c:v>0.33115</c:v>
                </c:pt>
                <c:pt idx="33116">
                  <c:v>0.33116000000000001</c:v>
                </c:pt>
                <c:pt idx="33117">
                  <c:v>0.33117000000000002</c:v>
                </c:pt>
                <c:pt idx="33118">
                  <c:v>0.33117999999999997</c:v>
                </c:pt>
                <c:pt idx="33119">
                  <c:v>0.33118999999999998</c:v>
                </c:pt>
                <c:pt idx="33120">
                  <c:v>0.33119999999999999</c:v>
                </c:pt>
                <c:pt idx="33121">
                  <c:v>0.33121</c:v>
                </c:pt>
                <c:pt idx="33122">
                  <c:v>0.33122000000000001</c:v>
                </c:pt>
                <c:pt idx="33123">
                  <c:v>0.33123000000000002</c:v>
                </c:pt>
                <c:pt idx="33124">
                  <c:v>0.33123999999999998</c:v>
                </c:pt>
                <c:pt idx="33125">
                  <c:v>0.33124999999999999</c:v>
                </c:pt>
                <c:pt idx="33126">
                  <c:v>0.33126</c:v>
                </c:pt>
                <c:pt idx="33127">
                  <c:v>0.33127000000000001</c:v>
                </c:pt>
                <c:pt idx="33128">
                  <c:v>0.33128000000000002</c:v>
                </c:pt>
                <c:pt idx="33129">
                  <c:v>0.33128999999999997</c:v>
                </c:pt>
                <c:pt idx="33130">
                  <c:v>0.33129999999999998</c:v>
                </c:pt>
                <c:pt idx="33131">
                  <c:v>0.33130999999999999</c:v>
                </c:pt>
                <c:pt idx="33132">
                  <c:v>0.33132</c:v>
                </c:pt>
                <c:pt idx="33133">
                  <c:v>0.33133000000000001</c:v>
                </c:pt>
                <c:pt idx="33134">
                  <c:v>0.33134000000000002</c:v>
                </c:pt>
                <c:pt idx="33135">
                  <c:v>0.33134999999999998</c:v>
                </c:pt>
                <c:pt idx="33136">
                  <c:v>0.33135999999999999</c:v>
                </c:pt>
                <c:pt idx="33137">
                  <c:v>0.33137</c:v>
                </c:pt>
                <c:pt idx="33138">
                  <c:v>0.33138000000000001</c:v>
                </c:pt>
                <c:pt idx="33139">
                  <c:v>0.33139000000000002</c:v>
                </c:pt>
                <c:pt idx="33140">
                  <c:v>0.33139999999999997</c:v>
                </c:pt>
                <c:pt idx="33141">
                  <c:v>0.33140999999999998</c:v>
                </c:pt>
                <c:pt idx="33142">
                  <c:v>0.33141999999999999</c:v>
                </c:pt>
                <c:pt idx="33143">
                  <c:v>0.33143</c:v>
                </c:pt>
                <c:pt idx="33144">
                  <c:v>0.33144000000000001</c:v>
                </c:pt>
                <c:pt idx="33145">
                  <c:v>0.33145000000000002</c:v>
                </c:pt>
                <c:pt idx="33146">
                  <c:v>0.33145999999999998</c:v>
                </c:pt>
                <c:pt idx="33147">
                  <c:v>0.33146999999999999</c:v>
                </c:pt>
                <c:pt idx="33148">
                  <c:v>0.33148</c:v>
                </c:pt>
                <c:pt idx="33149">
                  <c:v>0.33149000000000001</c:v>
                </c:pt>
                <c:pt idx="33150">
                  <c:v>0.33150000000000002</c:v>
                </c:pt>
                <c:pt idx="33151">
                  <c:v>0.33151000000000003</c:v>
                </c:pt>
                <c:pt idx="33152">
                  <c:v>0.33151999999999998</c:v>
                </c:pt>
                <c:pt idx="33153">
                  <c:v>0.33152999999999999</c:v>
                </c:pt>
                <c:pt idx="33154">
                  <c:v>0.33154</c:v>
                </c:pt>
                <c:pt idx="33155">
                  <c:v>0.33155000000000001</c:v>
                </c:pt>
                <c:pt idx="33156">
                  <c:v>0.33156000000000002</c:v>
                </c:pt>
                <c:pt idx="33157">
                  <c:v>0.33156999999999998</c:v>
                </c:pt>
                <c:pt idx="33158">
                  <c:v>0.33157999999999999</c:v>
                </c:pt>
                <c:pt idx="33159">
                  <c:v>0.33159</c:v>
                </c:pt>
                <c:pt idx="33160">
                  <c:v>0.33160000000000001</c:v>
                </c:pt>
                <c:pt idx="33161">
                  <c:v>0.33161000000000002</c:v>
                </c:pt>
                <c:pt idx="33162">
                  <c:v>0.33162000000000003</c:v>
                </c:pt>
                <c:pt idx="33163">
                  <c:v>0.33162999999999998</c:v>
                </c:pt>
                <c:pt idx="33164">
                  <c:v>0.33163999999999999</c:v>
                </c:pt>
                <c:pt idx="33165">
                  <c:v>0.33165</c:v>
                </c:pt>
                <c:pt idx="33166">
                  <c:v>0.33166000000000001</c:v>
                </c:pt>
                <c:pt idx="33167">
                  <c:v>0.33167000000000002</c:v>
                </c:pt>
                <c:pt idx="33168">
                  <c:v>0.33167999999999997</c:v>
                </c:pt>
                <c:pt idx="33169">
                  <c:v>0.33168999999999998</c:v>
                </c:pt>
                <c:pt idx="33170">
                  <c:v>0.33169999999999999</c:v>
                </c:pt>
                <c:pt idx="33171">
                  <c:v>0.33171</c:v>
                </c:pt>
                <c:pt idx="33172">
                  <c:v>0.33172000000000001</c:v>
                </c:pt>
                <c:pt idx="33173">
                  <c:v>0.33173000000000002</c:v>
                </c:pt>
                <c:pt idx="33174">
                  <c:v>0.33173999999999998</c:v>
                </c:pt>
                <c:pt idx="33175">
                  <c:v>0.33174999999999999</c:v>
                </c:pt>
                <c:pt idx="33176">
                  <c:v>0.33176</c:v>
                </c:pt>
                <c:pt idx="33177">
                  <c:v>0.33177000000000001</c:v>
                </c:pt>
                <c:pt idx="33178">
                  <c:v>0.33178000000000002</c:v>
                </c:pt>
                <c:pt idx="33179">
                  <c:v>0.33178999999999997</c:v>
                </c:pt>
                <c:pt idx="33180">
                  <c:v>0.33179999999999998</c:v>
                </c:pt>
                <c:pt idx="33181">
                  <c:v>0.33180999999999999</c:v>
                </c:pt>
                <c:pt idx="33182">
                  <c:v>0.33182</c:v>
                </c:pt>
                <c:pt idx="33183">
                  <c:v>0.33183000000000001</c:v>
                </c:pt>
                <c:pt idx="33184">
                  <c:v>0.33184000000000002</c:v>
                </c:pt>
                <c:pt idx="33185">
                  <c:v>0.33184999999999998</c:v>
                </c:pt>
                <c:pt idx="33186">
                  <c:v>0.33185999999999999</c:v>
                </c:pt>
                <c:pt idx="33187">
                  <c:v>0.33187</c:v>
                </c:pt>
                <c:pt idx="33188">
                  <c:v>0.33188000000000001</c:v>
                </c:pt>
                <c:pt idx="33189">
                  <c:v>0.33189000000000002</c:v>
                </c:pt>
                <c:pt idx="33190">
                  <c:v>0.33189999999999997</c:v>
                </c:pt>
                <c:pt idx="33191">
                  <c:v>0.33190999999999998</c:v>
                </c:pt>
                <c:pt idx="33192">
                  <c:v>0.33191999999999999</c:v>
                </c:pt>
                <c:pt idx="33193">
                  <c:v>0.33193</c:v>
                </c:pt>
                <c:pt idx="33194">
                  <c:v>0.33194000000000001</c:v>
                </c:pt>
                <c:pt idx="33195">
                  <c:v>0.33195000000000002</c:v>
                </c:pt>
                <c:pt idx="33196">
                  <c:v>0.33195999999999998</c:v>
                </c:pt>
                <c:pt idx="33197">
                  <c:v>0.33196999999999999</c:v>
                </c:pt>
                <c:pt idx="33198">
                  <c:v>0.33198</c:v>
                </c:pt>
                <c:pt idx="33199">
                  <c:v>0.33199000000000001</c:v>
                </c:pt>
                <c:pt idx="33200">
                  <c:v>0.33200000000000002</c:v>
                </c:pt>
                <c:pt idx="33201">
                  <c:v>0.33201000000000003</c:v>
                </c:pt>
                <c:pt idx="33202">
                  <c:v>0.33201999999999998</c:v>
                </c:pt>
                <c:pt idx="33203">
                  <c:v>0.33202999999999999</c:v>
                </c:pt>
                <c:pt idx="33204">
                  <c:v>0.33204</c:v>
                </c:pt>
                <c:pt idx="33205">
                  <c:v>0.33205000000000001</c:v>
                </c:pt>
                <c:pt idx="33206">
                  <c:v>0.33206000000000002</c:v>
                </c:pt>
                <c:pt idx="33207">
                  <c:v>0.33206999999999998</c:v>
                </c:pt>
                <c:pt idx="33208">
                  <c:v>0.33207999999999999</c:v>
                </c:pt>
                <c:pt idx="33209">
                  <c:v>0.33209</c:v>
                </c:pt>
                <c:pt idx="33210">
                  <c:v>0.33210000000000001</c:v>
                </c:pt>
                <c:pt idx="33211">
                  <c:v>0.33211000000000002</c:v>
                </c:pt>
                <c:pt idx="33212">
                  <c:v>0.33212000000000003</c:v>
                </c:pt>
                <c:pt idx="33213">
                  <c:v>0.33212999999999998</c:v>
                </c:pt>
                <c:pt idx="33214">
                  <c:v>0.33213999999999999</c:v>
                </c:pt>
                <c:pt idx="33215">
                  <c:v>0.33215</c:v>
                </c:pt>
                <c:pt idx="33216">
                  <c:v>0.33216000000000001</c:v>
                </c:pt>
                <c:pt idx="33217">
                  <c:v>0.33217000000000002</c:v>
                </c:pt>
                <c:pt idx="33218">
                  <c:v>0.33217999999999998</c:v>
                </c:pt>
                <c:pt idx="33219">
                  <c:v>0.33218999999999999</c:v>
                </c:pt>
                <c:pt idx="33220">
                  <c:v>0.3322</c:v>
                </c:pt>
                <c:pt idx="33221">
                  <c:v>0.33221000000000001</c:v>
                </c:pt>
                <c:pt idx="33222">
                  <c:v>0.33222000000000002</c:v>
                </c:pt>
                <c:pt idx="33223">
                  <c:v>0.33223000000000003</c:v>
                </c:pt>
                <c:pt idx="33224">
                  <c:v>0.33223999999999998</c:v>
                </c:pt>
                <c:pt idx="33225">
                  <c:v>0.33224999999999999</c:v>
                </c:pt>
                <c:pt idx="33226">
                  <c:v>0.33226</c:v>
                </c:pt>
                <c:pt idx="33227">
                  <c:v>0.33227000000000001</c:v>
                </c:pt>
                <c:pt idx="33228">
                  <c:v>0.33228000000000002</c:v>
                </c:pt>
                <c:pt idx="33229">
                  <c:v>0.33228999999999997</c:v>
                </c:pt>
                <c:pt idx="33230">
                  <c:v>0.33229999999999998</c:v>
                </c:pt>
                <c:pt idx="33231">
                  <c:v>0.33230999999999999</c:v>
                </c:pt>
                <c:pt idx="33232">
                  <c:v>0.33232</c:v>
                </c:pt>
                <c:pt idx="33233">
                  <c:v>0.33233000000000001</c:v>
                </c:pt>
                <c:pt idx="33234">
                  <c:v>0.33234000000000002</c:v>
                </c:pt>
                <c:pt idx="33235">
                  <c:v>0.33234999999999998</c:v>
                </c:pt>
                <c:pt idx="33236">
                  <c:v>0.33235999999999999</c:v>
                </c:pt>
                <c:pt idx="33237">
                  <c:v>0.33237</c:v>
                </c:pt>
                <c:pt idx="33238">
                  <c:v>0.33238000000000001</c:v>
                </c:pt>
                <c:pt idx="33239">
                  <c:v>0.33239000000000002</c:v>
                </c:pt>
                <c:pt idx="33240">
                  <c:v>0.33239999999999997</c:v>
                </c:pt>
                <c:pt idx="33241">
                  <c:v>0.33240999999999998</c:v>
                </c:pt>
                <c:pt idx="33242">
                  <c:v>0.33241999999999999</c:v>
                </c:pt>
                <c:pt idx="33243">
                  <c:v>0.33243</c:v>
                </c:pt>
                <c:pt idx="33244">
                  <c:v>0.33244000000000001</c:v>
                </c:pt>
                <c:pt idx="33245">
                  <c:v>0.33245000000000002</c:v>
                </c:pt>
                <c:pt idx="33246">
                  <c:v>0.33245999999999998</c:v>
                </c:pt>
                <c:pt idx="33247">
                  <c:v>0.33246999999999999</c:v>
                </c:pt>
                <c:pt idx="33248">
                  <c:v>0.33248</c:v>
                </c:pt>
                <c:pt idx="33249">
                  <c:v>0.33249000000000001</c:v>
                </c:pt>
                <c:pt idx="33250">
                  <c:v>0.33250000000000002</c:v>
                </c:pt>
                <c:pt idx="33251">
                  <c:v>0.33250999999999997</c:v>
                </c:pt>
                <c:pt idx="33252">
                  <c:v>0.33251999999999998</c:v>
                </c:pt>
                <c:pt idx="33253">
                  <c:v>0.33252999999999999</c:v>
                </c:pt>
                <c:pt idx="33254">
                  <c:v>0.33254</c:v>
                </c:pt>
                <c:pt idx="33255">
                  <c:v>0.33255000000000001</c:v>
                </c:pt>
                <c:pt idx="33256">
                  <c:v>0.33256000000000002</c:v>
                </c:pt>
                <c:pt idx="33257">
                  <c:v>0.33256999999999998</c:v>
                </c:pt>
                <c:pt idx="33258">
                  <c:v>0.33257999999999999</c:v>
                </c:pt>
                <c:pt idx="33259">
                  <c:v>0.33259</c:v>
                </c:pt>
                <c:pt idx="33260">
                  <c:v>0.33260000000000001</c:v>
                </c:pt>
                <c:pt idx="33261">
                  <c:v>0.33261000000000002</c:v>
                </c:pt>
                <c:pt idx="33262">
                  <c:v>0.33262000000000003</c:v>
                </c:pt>
                <c:pt idx="33263">
                  <c:v>0.33262999999999998</c:v>
                </c:pt>
                <c:pt idx="33264">
                  <c:v>0.33263999999999999</c:v>
                </c:pt>
                <c:pt idx="33265">
                  <c:v>0.33265</c:v>
                </c:pt>
                <c:pt idx="33266">
                  <c:v>0.33266000000000001</c:v>
                </c:pt>
                <c:pt idx="33267">
                  <c:v>0.33267000000000002</c:v>
                </c:pt>
                <c:pt idx="33268">
                  <c:v>0.33267999999999998</c:v>
                </c:pt>
                <c:pt idx="33269">
                  <c:v>0.33268999999999999</c:v>
                </c:pt>
                <c:pt idx="33270">
                  <c:v>0.3327</c:v>
                </c:pt>
                <c:pt idx="33271">
                  <c:v>0.33271000000000001</c:v>
                </c:pt>
                <c:pt idx="33272">
                  <c:v>0.33272000000000002</c:v>
                </c:pt>
                <c:pt idx="33273">
                  <c:v>0.33273000000000003</c:v>
                </c:pt>
                <c:pt idx="33274">
                  <c:v>0.33273999999999998</c:v>
                </c:pt>
                <c:pt idx="33275">
                  <c:v>0.33274999999999999</c:v>
                </c:pt>
                <c:pt idx="33276">
                  <c:v>0.33276</c:v>
                </c:pt>
                <c:pt idx="33277">
                  <c:v>0.33277000000000001</c:v>
                </c:pt>
                <c:pt idx="33278">
                  <c:v>0.33278000000000002</c:v>
                </c:pt>
                <c:pt idx="33279">
                  <c:v>0.33278999999999997</c:v>
                </c:pt>
                <c:pt idx="33280">
                  <c:v>0.33279999999999998</c:v>
                </c:pt>
                <c:pt idx="33281">
                  <c:v>0.33280999999999999</c:v>
                </c:pt>
                <c:pt idx="33282">
                  <c:v>0.33282</c:v>
                </c:pt>
                <c:pt idx="33283">
                  <c:v>0.33283000000000001</c:v>
                </c:pt>
                <c:pt idx="33284">
                  <c:v>0.33284000000000002</c:v>
                </c:pt>
                <c:pt idx="33285">
                  <c:v>0.33284999999999998</c:v>
                </c:pt>
                <c:pt idx="33286">
                  <c:v>0.33285999999999999</c:v>
                </c:pt>
                <c:pt idx="33287">
                  <c:v>0.33287</c:v>
                </c:pt>
                <c:pt idx="33288">
                  <c:v>0.33288000000000001</c:v>
                </c:pt>
                <c:pt idx="33289">
                  <c:v>0.33289000000000002</c:v>
                </c:pt>
                <c:pt idx="33290">
                  <c:v>0.33289999999999997</c:v>
                </c:pt>
                <c:pt idx="33291">
                  <c:v>0.33290999999999998</c:v>
                </c:pt>
                <c:pt idx="33292">
                  <c:v>0.33291999999999999</c:v>
                </c:pt>
                <c:pt idx="33293">
                  <c:v>0.33293</c:v>
                </c:pt>
                <c:pt idx="33294">
                  <c:v>0.33294000000000001</c:v>
                </c:pt>
                <c:pt idx="33295">
                  <c:v>0.33295000000000002</c:v>
                </c:pt>
                <c:pt idx="33296">
                  <c:v>0.33295999999999998</c:v>
                </c:pt>
                <c:pt idx="33297">
                  <c:v>0.33296999999999999</c:v>
                </c:pt>
                <c:pt idx="33298">
                  <c:v>0.33298</c:v>
                </c:pt>
                <c:pt idx="33299">
                  <c:v>0.33299000000000001</c:v>
                </c:pt>
                <c:pt idx="33300">
                  <c:v>0.33300000000000002</c:v>
                </c:pt>
                <c:pt idx="33301">
                  <c:v>0.33300999999999997</c:v>
                </c:pt>
                <c:pt idx="33302">
                  <c:v>0.33301999999999998</c:v>
                </c:pt>
                <c:pt idx="33303">
                  <c:v>0.33302999999999999</c:v>
                </c:pt>
                <c:pt idx="33304">
                  <c:v>0.33304</c:v>
                </c:pt>
                <c:pt idx="33305">
                  <c:v>0.33305000000000001</c:v>
                </c:pt>
                <c:pt idx="33306">
                  <c:v>0.33306000000000002</c:v>
                </c:pt>
                <c:pt idx="33307">
                  <c:v>0.33306999999999998</c:v>
                </c:pt>
                <c:pt idx="33308">
                  <c:v>0.33307999999999999</c:v>
                </c:pt>
                <c:pt idx="33309">
                  <c:v>0.33309</c:v>
                </c:pt>
                <c:pt idx="33310">
                  <c:v>0.33310000000000001</c:v>
                </c:pt>
                <c:pt idx="33311">
                  <c:v>0.33311000000000002</c:v>
                </c:pt>
                <c:pt idx="33312">
                  <c:v>0.33312000000000003</c:v>
                </c:pt>
                <c:pt idx="33313">
                  <c:v>0.33312999999999998</c:v>
                </c:pt>
                <c:pt idx="33314">
                  <c:v>0.33313999999999999</c:v>
                </c:pt>
                <c:pt idx="33315">
                  <c:v>0.33315</c:v>
                </c:pt>
                <c:pt idx="33316">
                  <c:v>0.33316000000000001</c:v>
                </c:pt>
                <c:pt idx="33317">
                  <c:v>0.33317000000000002</c:v>
                </c:pt>
                <c:pt idx="33318">
                  <c:v>0.33317999999999998</c:v>
                </c:pt>
                <c:pt idx="33319">
                  <c:v>0.33318999999999999</c:v>
                </c:pt>
                <c:pt idx="33320">
                  <c:v>0.3332</c:v>
                </c:pt>
                <c:pt idx="33321">
                  <c:v>0.33321000000000001</c:v>
                </c:pt>
                <c:pt idx="33322">
                  <c:v>0.33322000000000002</c:v>
                </c:pt>
                <c:pt idx="33323">
                  <c:v>0.33323000000000003</c:v>
                </c:pt>
                <c:pt idx="33324">
                  <c:v>0.33323999999999998</c:v>
                </c:pt>
                <c:pt idx="33325">
                  <c:v>0.33324999999999999</c:v>
                </c:pt>
                <c:pt idx="33326">
                  <c:v>0.33326</c:v>
                </c:pt>
                <c:pt idx="33327">
                  <c:v>0.33327000000000001</c:v>
                </c:pt>
                <c:pt idx="33328">
                  <c:v>0.33328000000000002</c:v>
                </c:pt>
                <c:pt idx="33329">
                  <c:v>0.33328999999999998</c:v>
                </c:pt>
                <c:pt idx="33330">
                  <c:v>0.33329999999999999</c:v>
                </c:pt>
                <c:pt idx="33331">
                  <c:v>0.33331</c:v>
                </c:pt>
                <c:pt idx="33332">
                  <c:v>0.33332000000000001</c:v>
                </c:pt>
                <c:pt idx="33333">
                  <c:v>0.33333000000000002</c:v>
                </c:pt>
                <c:pt idx="33334">
                  <c:v>0.33334000000000003</c:v>
                </c:pt>
                <c:pt idx="33335">
                  <c:v>0.33334999999999998</c:v>
                </c:pt>
                <c:pt idx="33336">
                  <c:v>0.33335999999999999</c:v>
                </c:pt>
                <c:pt idx="33337">
                  <c:v>0.33337</c:v>
                </c:pt>
                <c:pt idx="33338">
                  <c:v>0.33338000000000001</c:v>
                </c:pt>
                <c:pt idx="33339">
                  <c:v>0.33339000000000002</c:v>
                </c:pt>
                <c:pt idx="33340">
                  <c:v>0.33339999999999997</c:v>
                </c:pt>
                <c:pt idx="33341">
                  <c:v>0.33340999999999998</c:v>
                </c:pt>
                <c:pt idx="33342">
                  <c:v>0.33341999999999999</c:v>
                </c:pt>
                <c:pt idx="33343">
                  <c:v>0.33343</c:v>
                </c:pt>
                <c:pt idx="33344">
                  <c:v>0.33344000000000001</c:v>
                </c:pt>
                <c:pt idx="33345">
                  <c:v>0.33345000000000002</c:v>
                </c:pt>
                <c:pt idx="33346">
                  <c:v>0.33345999999999998</c:v>
                </c:pt>
                <c:pt idx="33347">
                  <c:v>0.33346999999999999</c:v>
                </c:pt>
                <c:pt idx="33348">
                  <c:v>0.33348</c:v>
                </c:pt>
                <c:pt idx="33349">
                  <c:v>0.33349000000000001</c:v>
                </c:pt>
                <c:pt idx="33350">
                  <c:v>0.33350000000000002</c:v>
                </c:pt>
                <c:pt idx="33351">
                  <c:v>0.33350999999999997</c:v>
                </c:pt>
                <c:pt idx="33352">
                  <c:v>0.33351999999999998</c:v>
                </c:pt>
                <c:pt idx="33353">
                  <c:v>0.33352999999999999</c:v>
                </c:pt>
                <c:pt idx="33354">
                  <c:v>0.33354</c:v>
                </c:pt>
                <c:pt idx="33355">
                  <c:v>0.33355000000000001</c:v>
                </c:pt>
                <c:pt idx="33356">
                  <c:v>0.33356000000000002</c:v>
                </c:pt>
                <c:pt idx="33357">
                  <c:v>0.33356999999999998</c:v>
                </c:pt>
                <c:pt idx="33358">
                  <c:v>0.33357999999999999</c:v>
                </c:pt>
                <c:pt idx="33359">
                  <c:v>0.33359</c:v>
                </c:pt>
                <c:pt idx="33360">
                  <c:v>0.33360000000000001</c:v>
                </c:pt>
                <c:pt idx="33361">
                  <c:v>0.33361000000000002</c:v>
                </c:pt>
                <c:pt idx="33362">
                  <c:v>0.33362000000000003</c:v>
                </c:pt>
                <c:pt idx="33363">
                  <c:v>0.33362999999999998</c:v>
                </c:pt>
                <c:pt idx="33364">
                  <c:v>0.33363999999999999</c:v>
                </c:pt>
                <c:pt idx="33365">
                  <c:v>0.33365</c:v>
                </c:pt>
                <c:pt idx="33366">
                  <c:v>0.33366000000000001</c:v>
                </c:pt>
                <c:pt idx="33367">
                  <c:v>0.33367000000000002</c:v>
                </c:pt>
                <c:pt idx="33368">
                  <c:v>0.33367999999999998</c:v>
                </c:pt>
                <c:pt idx="33369">
                  <c:v>0.33368999999999999</c:v>
                </c:pt>
                <c:pt idx="33370">
                  <c:v>0.3337</c:v>
                </c:pt>
                <c:pt idx="33371">
                  <c:v>0.33371000000000001</c:v>
                </c:pt>
                <c:pt idx="33372">
                  <c:v>0.33372000000000002</c:v>
                </c:pt>
                <c:pt idx="33373">
                  <c:v>0.33373000000000003</c:v>
                </c:pt>
                <c:pt idx="33374">
                  <c:v>0.33373999999999998</c:v>
                </c:pt>
                <c:pt idx="33375">
                  <c:v>0.33374999999999999</c:v>
                </c:pt>
                <c:pt idx="33376">
                  <c:v>0.33376</c:v>
                </c:pt>
                <c:pt idx="33377">
                  <c:v>0.33377000000000001</c:v>
                </c:pt>
                <c:pt idx="33378">
                  <c:v>0.33378000000000002</c:v>
                </c:pt>
                <c:pt idx="33379">
                  <c:v>0.33378999999999998</c:v>
                </c:pt>
                <c:pt idx="33380">
                  <c:v>0.33379999999999999</c:v>
                </c:pt>
                <c:pt idx="33381">
                  <c:v>0.33381</c:v>
                </c:pt>
                <c:pt idx="33382">
                  <c:v>0.33382000000000001</c:v>
                </c:pt>
                <c:pt idx="33383">
                  <c:v>0.33383000000000002</c:v>
                </c:pt>
                <c:pt idx="33384">
                  <c:v>0.33384000000000003</c:v>
                </c:pt>
                <c:pt idx="33385">
                  <c:v>0.33384999999999998</c:v>
                </c:pt>
                <c:pt idx="33386">
                  <c:v>0.33385999999999999</c:v>
                </c:pt>
                <c:pt idx="33387">
                  <c:v>0.33387</c:v>
                </c:pt>
                <c:pt idx="33388">
                  <c:v>0.33388000000000001</c:v>
                </c:pt>
                <c:pt idx="33389">
                  <c:v>0.33389000000000002</c:v>
                </c:pt>
                <c:pt idx="33390">
                  <c:v>0.33389999999999997</c:v>
                </c:pt>
                <c:pt idx="33391">
                  <c:v>0.33390999999999998</c:v>
                </c:pt>
                <c:pt idx="33392">
                  <c:v>0.33391999999999999</c:v>
                </c:pt>
                <c:pt idx="33393">
                  <c:v>0.33393</c:v>
                </c:pt>
                <c:pt idx="33394">
                  <c:v>0.33394000000000001</c:v>
                </c:pt>
                <c:pt idx="33395">
                  <c:v>0.33395000000000002</c:v>
                </c:pt>
                <c:pt idx="33396">
                  <c:v>0.33395999999999998</c:v>
                </c:pt>
                <c:pt idx="33397">
                  <c:v>0.33396999999999999</c:v>
                </c:pt>
                <c:pt idx="33398">
                  <c:v>0.33398</c:v>
                </c:pt>
                <c:pt idx="33399">
                  <c:v>0.33399000000000001</c:v>
                </c:pt>
                <c:pt idx="33400">
                  <c:v>0.33400000000000002</c:v>
                </c:pt>
                <c:pt idx="33401">
                  <c:v>0.33400999999999997</c:v>
                </c:pt>
                <c:pt idx="33402">
                  <c:v>0.33401999999999998</c:v>
                </c:pt>
                <c:pt idx="33403">
                  <c:v>0.33402999999999999</c:v>
                </c:pt>
                <c:pt idx="33404">
                  <c:v>0.33404</c:v>
                </c:pt>
                <c:pt idx="33405">
                  <c:v>0.33405000000000001</c:v>
                </c:pt>
                <c:pt idx="33406">
                  <c:v>0.33406000000000002</c:v>
                </c:pt>
                <c:pt idx="33407">
                  <c:v>0.33406999999999998</c:v>
                </c:pt>
                <c:pt idx="33408">
                  <c:v>0.33407999999999999</c:v>
                </c:pt>
                <c:pt idx="33409">
                  <c:v>0.33409</c:v>
                </c:pt>
                <c:pt idx="33410">
                  <c:v>0.33410000000000001</c:v>
                </c:pt>
                <c:pt idx="33411">
                  <c:v>0.33411000000000002</c:v>
                </c:pt>
                <c:pt idx="33412">
                  <c:v>0.33411999999999997</c:v>
                </c:pt>
                <c:pt idx="33413">
                  <c:v>0.33412999999999998</c:v>
                </c:pt>
                <c:pt idx="33414">
                  <c:v>0.33413999999999999</c:v>
                </c:pt>
                <c:pt idx="33415">
                  <c:v>0.33415</c:v>
                </c:pt>
                <c:pt idx="33416">
                  <c:v>0.33416000000000001</c:v>
                </c:pt>
                <c:pt idx="33417">
                  <c:v>0.33417000000000002</c:v>
                </c:pt>
                <c:pt idx="33418">
                  <c:v>0.33417999999999998</c:v>
                </c:pt>
                <c:pt idx="33419">
                  <c:v>0.33418999999999999</c:v>
                </c:pt>
                <c:pt idx="33420">
                  <c:v>0.3342</c:v>
                </c:pt>
                <c:pt idx="33421">
                  <c:v>0.33421000000000001</c:v>
                </c:pt>
                <c:pt idx="33422">
                  <c:v>0.33422000000000002</c:v>
                </c:pt>
                <c:pt idx="33423">
                  <c:v>0.33423000000000003</c:v>
                </c:pt>
                <c:pt idx="33424">
                  <c:v>0.33423999999999998</c:v>
                </c:pt>
                <c:pt idx="33425">
                  <c:v>0.33424999999999999</c:v>
                </c:pt>
                <c:pt idx="33426">
                  <c:v>0.33426</c:v>
                </c:pt>
                <c:pt idx="33427">
                  <c:v>0.33427000000000001</c:v>
                </c:pt>
                <c:pt idx="33428">
                  <c:v>0.33428000000000002</c:v>
                </c:pt>
                <c:pt idx="33429">
                  <c:v>0.33428999999999998</c:v>
                </c:pt>
                <c:pt idx="33430">
                  <c:v>0.33429999999999999</c:v>
                </c:pt>
                <c:pt idx="33431">
                  <c:v>0.33431</c:v>
                </c:pt>
                <c:pt idx="33432">
                  <c:v>0.33432000000000001</c:v>
                </c:pt>
                <c:pt idx="33433">
                  <c:v>0.33433000000000002</c:v>
                </c:pt>
                <c:pt idx="33434">
                  <c:v>0.33434000000000003</c:v>
                </c:pt>
                <c:pt idx="33435">
                  <c:v>0.33434999999999998</c:v>
                </c:pt>
                <c:pt idx="33436">
                  <c:v>0.33435999999999999</c:v>
                </c:pt>
                <c:pt idx="33437">
                  <c:v>0.33437</c:v>
                </c:pt>
                <c:pt idx="33438">
                  <c:v>0.33438000000000001</c:v>
                </c:pt>
                <c:pt idx="33439">
                  <c:v>0.33439000000000002</c:v>
                </c:pt>
                <c:pt idx="33440">
                  <c:v>0.33439999999999998</c:v>
                </c:pt>
                <c:pt idx="33441">
                  <c:v>0.33440999999999999</c:v>
                </c:pt>
                <c:pt idx="33442">
                  <c:v>0.33442</c:v>
                </c:pt>
                <c:pt idx="33443">
                  <c:v>0.33443000000000001</c:v>
                </c:pt>
                <c:pt idx="33444">
                  <c:v>0.33444000000000002</c:v>
                </c:pt>
                <c:pt idx="33445">
                  <c:v>0.33445000000000003</c:v>
                </c:pt>
                <c:pt idx="33446">
                  <c:v>0.33445999999999998</c:v>
                </c:pt>
                <c:pt idx="33447">
                  <c:v>0.33446999999999999</c:v>
                </c:pt>
                <c:pt idx="33448">
                  <c:v>0.33448</c:v>
                </c:pt>
                <c:pt idx="33449">
                  <c:v>0.33449000000000001</c:v>
                </c:pt>
                <c:pt idx="33450">
                  <c:v>0.33450000000000002</c:v>
                </c:pt>
                <c:pt idx="33451">
                  <c:v>0.33450999999999997</c:v>
                </c:pt>
                <c:pt idx="33452">
                  <c:v>0.33451999999999998</c:v>
                </c:pt>
                <c:pt idx="33453">
                  <c:v>0.33452999999999999</c:v>
                </c:pt>
                <c:pt idx="33454">
                  <c:v>0.33454</c:v>
                </c:pt>
                <c:pt idx="33455">
                  <c:v>0.33455000000000001</c:v>
                </c:pt>
                <c:pt idx="33456">
                  <c:v>0.33456000000000002</c:v>
                </c:pt>
                <c:pt idx="33457">
                  <c:v>0.33456999999999998</c:v>
                </c:pt>
                <c:pt idx="33458">
                  <c:v>0.33457999999999999</c:v>
                </c:pt>
                <c:pt idx="33459">
                  <c:v>0.33459</c:v>
                </c:pt>
                <c:pt idx="33460">
                  <c:v>0.33460000000000001</c:v>
                </c:pt>
                <c:pt idx="33461">
                  <c:v>0.33461000000000002</c:v>
                </c:pt>
                <c:pt idx="33462">
                  <c:v>0.33461999999999997</c:v>
                </c:pt>
                <c:pt idx="33463">
                  <c:v>0.33462999999999998</c:v>
                </c:pt>
                <c:pt idx="33464">
                  <c:v>0.33463999999999999</c:v>
                </c:pt>
                <c:pt idx="33465">
                  <c:v>0.33465</c:v>
                </c:pt>
                <c:pt idx="33466">
                  <c:v>0.33466000000000001</c:v>
                </c:pt>
                <c:pt idx="33467">
                  <c:v>0.33467000000000002</c:v>
                </c:pt>
                <c:pt idx="33468">
                  <c:v>0.33467999999999998</c:v>
                </c:pt>
                <c:pt idx="33469">
                  <c:v>0.33468999999999999</c:v>
                </c:pt>
                <c:pt idx="33470">
                  <c:v>0.3347</c:v>
                </c:pt>
                <c:pt idx="33471">
                  <c:v>0.33471000000000001</c:v>
                </c:pt>
                <c:pt idx="33472">
                  <c:v>0.33472000000000002</c:v>
                </c:pt>
                <c:pt idx="33473">
                  <c:v>0.33473000000000003</c:v>
                </c:pt>
                <c:pt idx="33474">
                  <c:v>0.33473999999999998</c:v>
                </c:pt>
                <c:pt idx="33475">
                  <c:v>0.33474999999999999</c:v>
                </c:pt>
                <c:pt idx="33476">
                  <c:v>0.33476</c:v>
                </c:pt>
                <c:pt idx="33477">
                  <c:v>0.33477000000000001</c:v>
                </c:pt>
                <c:pt idx="33478">
                  <c:v>0.33478000000000002</c:v>
                </c:pt>
                <c:pt idx="33479">
                  <c:v>0.33478999999999998</c:v>
                </c:pt>
                <c:pt idx="33480">
                  <c:v>0.33479999999999999</c:v>
                </c:pt>
                <c:pt idx="33481">
                  <c:v>0.33481</c:v>
                </c:pt>
                <c:pt idx="33482">
                  <c:v>0.33482000000000001</c:v>
                </c:pt>
                <c:pt idx="33483">
                  <c:v>0.33483000000000002</c:v>
                </c:pt>
                <c:pt idx="33484">
                  <c:v>0.33484000000000003</c:v>
                </c:pt>
                <c:pt idx="33485">
                  <c:v>0.33484999999999998</c:v>
                </c:pt>
                <c:pt idx="33486">
                  <c:v>0.33485999999999999</c:v>
                </c:pt>
                <c:pt idx="33487">
                  <c:v>0.33487</c:v>
                </c:pt>
                <c:pt idx="33488">
                  <c:v>0.33488000000000001</c:v>
                </c:pt>
                <c:pt idx="33489">
                  <c:v>0.33489000000000002</c:v>
                </c:pt>
                <c:pt idx="33490">
                  <c:v>0.33489999999999998</c:v>
                </c:pt>
                <c:pt idx="33491">
                  <c:v>0.33490999999999999</c:v>
                </c:pt>
                <c:pt idx="33492">
                  <c:v>0.33492</c:v>
                </c:pt>
                <c:pt idx="33493">
                  <c:v>0.33493000000000001</c:v>
                </c:pt>
                <c:pt idx="33494">
                  <c:v>0.33494000000000002</c:v>
                </c:pt>
                <c:pt idx="33495">
                  <c:v>0.33495000000000003</c:v>
                </c:pt>
                <c:pt idx="33496">
                  <c:v>0.33495999999999998</c:v>
                </c:pt>
                <c:pt idx="33497">
                  <c:v>0.33496999999999999</c:v>
                </c:pt>
                <c:pt idx="33498">
                  <c:v>0.33498</c:v>
                </c:pt>
                <c:pt idx="33499">
                  <c:v>0.33499000000000001</c:v>
                </c:pt>
                <c:pt idx="33500">
                  <c:v>0.33500000000000002</c:v>
                </c:pt>
                <c:pt idx="33501">
                  <c:v>0.33500999999999997</c:v>
                </c:pt>
                <c:pt idx="33502">
                  <c:v>0.33501999999999998</c:v>
                </c:pt>
                <c:pt idx="33503">
                  <c:v>0.33502999999999999</c:v>
                </c:pt>
                <c:pt idx="33504">
                  <c:v>0.33504</c:v>
                </c:pt>
                <c:pt idx="33505">
                  <c:v>0.33505000000000001</c:v>
                </c:pt>
                <c:pt idx="33506">
                  <c:v>0.33506000000000002</c:v>
                </c:pt>
                <c:pt idx="33507">
                  <c:v>0.33506999999999998</c:v>
                </c:pt>
                <c:pt idx="33508">
                  <c:v>0.33507999999999999</c:v>
                </c:pt>
                <c:pt idx="33509">
                  <c:v>0.33509</c:v>
                </c:pt>
                <c:pt idx="33510">
                  <c:v>0.33510000000000001</c:v>
                </c:pt>
                <c:pt idx="33511">
                  <c:v>0.33511000000000002</c:v>
                </c:pt>
                <c:pt idx="33512">
                  <c:v>0.33511999999999997</c:v>
                </c:pt>
                <c:pt idx="33513">
                  <c:v>0.33512999999999998</c:v>
                </c:pt>
                <c:pt idx="33514">
                  <c:v>0.33513999999999999</c:v>
                </c:pt>
                <c:pt idx="33515">
                  <c:v>0.33515</c:v>
                </c:pt>
                <c:pt idx="33516">
                  <c:v>0.33516000000000001</c:v>
                </c:pt>
                <c:pt idx="33517">
                  <c:v>0.33517000000000002</c:v>
                </c:pt>
                <c:pt idx="33518">
                  <c:v>0.33517999999999998</c:v>
                </c:pt>
                <c:pt idx="33519">
                  <c:v>0.33518999999999999</c:v>
                </c:pt>
                <c:pt idx="33520">
                  <c:v>0.3352</c:v>
                </c:pt>
                <c:pt idx="33521">
                  <c:v>0.33521000000000001</c:v>
                </c:pt>
                <c:pt idx="33522">
                  <c:v>0.33522000000000002</c:v>
                </c:pt>
                <c:pt idx="33523">
                  <c:v>0.33522999999999997</c:v>
                </c:pt>
                <c:pt idx="33524">
                  <c:v>0.33523999999999998</c:v>
                </c:pt>
                <c:pt idx="33525">
                  <c:v>0.33524999999999999</c:v>
                </c:pt>
                <c:pt idx="33526">
                  <c:v>0.33526</c:v>
                </c:pt>
                <c:pt idx="33527">
                  <c:v>0.33527000000000001</c:v>
                </c:pt>
                <c:pt idx="33528">
                  <c:v>0.33528000000000002</c:v>
                </c:pt>
                <c:pt idx="33529">
                  <c:v>0.33528999999999998</c:v>
                </c:pt>
                <c:pt idx="33530">
                  <c:v>0.33529999999999999</c:v>
                </c:pt>
                <c:pt idx="33531">
                  <c:v>0.33531</c:v>
                </c:pt>
                <c:pt idx="33532">
                  <c:v>0.33532000000000001</c:v>
                </c:pt>
                <c:pt idx="33533">
                  <c:v>0.33533000000000002</c:v>
                </c:pt>
                <c:pt idx="33534">
                  <c:v>0.33534000000000003</c:v>
                </c:pt>
                <c:pt idx="33535">
                  <c:v>0.33534999999999998</c:v>
                </c:pt>
                <c:pt idx="33536">
                  <c:v>0.33535999999999999</c:v>
                </c:pt>
                <c:pt idx="33537">
                  <c:v>0.33537</c:v>
                </c:pt>
                <c:pt idx="33538">
                  <c:v>0.33538000000000001</c:v>
                </c:pt>
                <c:pt idx="33539">
                  <c:v>0.33539000000000002</c:v>
                </c:pt>
                <c:pt idx="33540">
                  <c:v>0.33539999999999998</c:v>
                </c:pt>
                <c:pt idx="33541">
                  <c:v>0.33540999999999999</c:v>
                </c:pt>
                <c:pt idx="33542">
                  <c:v>0.33542</c:v>
                </c:pt>
                <c:pt idx="33543">
                  <c:v>0.33543000000000001</c:v>
                </c:pt>
                <c:pt idx="33544">
                  <c:v>0.33544000000000002</c:v>
                </c:pt>
                <c:pt idx="33545">
                  <c:v>0.33545000000000003</c:v>
                </c:pt>
                <c:pt idx="33546">
                  <c:v>0.33545999999999998</c:v>
                </c:pt>
                <c:pt idx="33547">
                  <c:v>0.33546999999999999</c:v>
                </c:pt>
                <c:pt idx="33548">
                  <c:v>0.33548</c:v>
                </c:pt>
                <c:pt idx="33549">
                  <c:v>0.33549000000000001</c:v>
                </c:pt>
                <c:pt idx="33550">
                  <c:v>0.33550000000000002</c:v>
                </c:pt>
                <c:pt idx="33551">
                  <c:v>0.33550999999999997</c:v>
                </c:pt>
                <c:pt idx="33552">
                  <c:v>0.33551999999999998</c:v>
                </c:pt>
                <c:pt idx="33553">
                  <c:v>0.33552999999999999</c:v>
                </c:pt>
                <c:pt idx="33554">
                  <c:v>0.33554</c:v>
                </c:pt>
                <c:pt idx="33555">
                  <c:v>0.33555000000000001</c:v>
                </c:pt>
                <c:pt idx="33556">
                  <c:v>0.33556000000000002</c:v>
                </c:pt>
                <c:pt idx="33557">
                  <c:v>0.33556999999999998</c:v>
                </c:pt>
                <c:pt idx="33558">
                  <c:v>0.33557999999999999</c:v>
                </c:pt>
                <c:pt idx="33559">
                  <c:v>0.33559</c:v>
                </c:pt>
                <c:pt idx="33560">
                  <c:v>0.33560000000000001</c:v>
                </c:pt>
                <c:pt idx="33561">
                  <c:v>0.33561000000000002</c:v>
                </c:pt>
                <c:pt idx="33562">
                  <c:v>0.33561999999999997</c:v>
                </c:pt>
                <c:pt idx="33563">
                  <c:v>0.33562999999999998</c:v>
                </c:pt>
                <c:pt idx="33564">
                  <c:v>0.33563999999999999</c:v>
                </c:pt>
                <c:pt idx="33565">
                  <c:v>0.33565</c:v>
                </c:pt>
                <c:pt idx="33566">
                  <c:v>0.33566000000000001</c:v>
                </c:pt>
                <c:pt idx="33567">
                  <c:v>0.33567000000000002</c:v>
                </c:pt>
                <c:pt idx="33568">
                  <c:v>0.33567999999999998</c:v>
                </c:pt>
                <c:pt idx="33569">
                  <c:v>0.33568999999999999</c:v>
                </c:pt>
                <c:pt idx="33570">
                  <c:v>0.3357</c:v>
                </c:pt>
                <c:pt idx="33571">
                  <c:v>0.33571000000000001</c:v>
                </c:pt>
                <c:pt idx="33572">
                  <c:v>0.33572000000000002</c:v>
                </c:pt>
                <c:pt idx="33573">
                  <c:v>0.33572999999999997</c:v>
                </c:pt>
                <c:pt idx="33574">
                  <c:v>0.33573999999999998</c:v>
                </c:pt>
                <c:pt idx="33575">
                  <c:v>0.33574999999999999</c:v>
                </c:pt>
                <c:pt idx="33576">
                  <c:v>0.33576</c:v>
                </c:pt>
                <c:pt idx="33577">
                  <c:v>0.33577000000000001</c:v>
                </c:pt>
                <c:pt idx="33578">
                  <c:v>0.33578000000000002</c:v>
                </c:pt>
                <c:pt idx="33579">
                  <c:v>0.33578999999999998</c:v>
                </c:pt>
                <c:pt idx="33580">
                  <c:v>0.33579999999999999</c:v>
                </c:pt>
                <c:pt idx="33581">
                  <c:v>0.33581</c:v>
                </c:pt>
                <c:pt idx="33582">
                  <c:v>0.33582000000000001</c:v>
                </c:pt>
                <c:pt idx="33583">
                  <c:v>0.33583000000000002</c:v>
                </c:pt>
                <c:pt idx="33584">
                  <c:v>0.33584000000000003</c:v>
                </c:pt>
                <c:pt idx="33585">
                  <c:v>0.33584999999999998</c:v>
                </c:pt>
                <c:pt idx="33586">
                  <c:v>0.33585999999999999</c:v>
                </c:pt>
                <c:pt idx="33587">
                  <c:v>0.33587</c:v>
                </c:pt>
                <c:pt idx="33588">
                  <c:v>0.33588000000000001</c:v>
                </c:pt>
                <c:pt idx="33589">
                  <c:v>0.33589000000000002</c:v>
                </c:pt>
                <c:pt idx="33590">
                  <c:v>0.33589999999999998</c:v>
                </c:pt>
                <c:pt idx="33591">
                  <c:v>0.33590999999999999</c:v>
                </c:pt>
                <c:pt idx="33592">
                  <c:v>0.33592</c:v>
                </c:pt>
                <c:pt idx="33593">
                  <c:v>0.33593000000000001</c:v>
                </c:pt>
                <c:pt idx="33594">
                  <c:v>0.33594000000000002</c:v>
                </c:pt>
                <c:pt idx="33595">
                  <c:v>0.33595000000000003</c:v>
                </c:pt>
                <c:pt idx="33596">
                  <c:v>0.33595999999999998</c:v>
                </c:pt>
                <c:pt idx="33597">
                  <c:v>0.33596999999999999</c:v>
                </c:pt>
                <c:pt idx="33598">
                  <c:v>0.33598</c:v>
                </c:pt>
                <c:pt idx="33599">
                  <c:v>0.33599000000000001</c:v>
                </c:pt>
                <c:pt idx="33600">
                  <c:v>0.33600000000000002</c:v>
                </c:pt>
                <c:pt idx="33601">
                  <c:v>0.33600999999999998</c:v>
                </c:pt>
                <c:pt idx="33602">
                  <c:v>0.33601999999999999</c:v>
                </c:pt>
                <c:pt idx="33603">
                  <c:v>0.33603</c:v>
                </c:pt>
                <c:pt idx="33604">
                  <c:v>0.33604000000000001</c:v>
                </c:pt>
                <c:pt idx="33605">
                  <c:v>0.33605000000000002</c:v>
                </c:pt>
                <c:pt idx="33606">
                  <c:v>0.33606000000000003</c:v>
                </c:pt>
                <c:pt idx="33607">
                  <c:v>0.33606999999999998</c:v>
                </c:pt>
                <c:pt idx="33608">
                  <c:v>0.33607999999999999</c:v>
                </c:pt>
                <c:pt idx="33609">
                  <c:v>0.33609</c:v>
                </c:pt>
                <c:pt idx="33610">
                  <c:v>0.33610000000000001</c:v>
                </c:pt>
                <c:pt idx="33611">
                  <c:v>0.33611000000000002</c:v>
                </c:pt>
                <c:pt idx="33612">
                  <c:v>0.33611999999999997</c:v>
                </c:pt>
                <c:pt idx="33613">
                  <c:v>0.33612999999999998</c:v>
                </c:pt>
                <c:pt idx="33614">
                  <c:v>0.33613999999999999</c:v>
                </c:pt>
                <c:pt idx="33615">
                  <c:v>0.33615</c:v>
                </c:pt>
                <c:pt idx="33616">
                  <c:v>0.33616000000000001</c:v>
                </c:pt>
                <c:pt idx="33617">
                  <c:v>0.33617000000000002</c:v>
                </c:pt>
                <c:pt idx="33618">
                  <c:v>0.33617999999999998</c:v>
                </c:pt>
                <c:pt idx="33619">
                  <c:v>0.33618999999999999</c:v>
                </c:pt>
                <c:pt idx="33620">
                  <c:v>0.3362</c:v>
                </c:pt>
                <c:pt idx="33621">
                  <c:v>0.33621000000000001</c:v>
                </c:pt>
                <c:pt idx="33622">
                  <c:v>0.33622000000000002</c:v>
                </c:pt>
                <c:pt idx="33623">
                  <c:v>0.33622999999999997</c:v>
                </c:pt>
                <c:pt idx="33624">
                  <c:v>0.33623999999999998</c:v>
                </c:pt>
                <c:pt idx="33625">
                  <c:v>0.33624999999999999</c:v>
                </c:pt>
                <c:pt idx="33626">
                  <c:v>0.33626</c:v>
                </c:pt>
                <c:pt idx="33627">
                  <c:v>0.33627000000000001</c:v>
                </c:pt>
                <c:pt idx="33628">
                  <c:v>0.33628000000000002</c:v>
                </c:pt>
                <c:pt idx="33629">
                  <c:v>0.33628999999999998</c:v>
                </c:pt>
                <c:pt idx="33630">
                  <c:v>0.33629999999999999</c:v>
                </c:pt>
                <c:pt idx="33631">
                  <c:v>0.33631</c:v>
                </c:pt>
                <c:pt idx="33632">
                  <c:v>0.33632000000000001</c:v>
                </c:pt>
                <c:pt idx="33633">
                  <c:v>0.33633000000000002</c:v>
                </c:pt>
                <c:pt idx="33634">
                  <c:v>0.33633999999999997</c:v>
                </c:pt>
                <c:pt idx="33635">
                  <c:v>0.33634999999999998</c:v>
                </c:pt>
                <c:pt idx="33636">
                  <c:v>0.33635999999999999</c:v>
                </c:pt>
                <c:pt idx="33637">
                  <c:v>0.33637</c:v>
                </c:pt>
                <c:pt idx="33638">
                  <c:v>0.33638000000000001</c:v>
                </c:pt>
                <c:pt idx="33639">
                  <c:v>0.33639000000000002</c:v>
                </c:pt>
                <c:pt idx="33640">
                  <c:v>0.33639999999999998</c:v>
                </c:pt>
                <c:pt idx="33641">
                  <c:v>0.33640999999999999</c:v>
                </c:pt>
                <c:pt idx="33642">
                  <c:v>0.33642</c:v>
                </c:pt>
                <c:pt idx="33643">
                  <c:v>0.33643000000000001</c:v>
                </c:pt>
                <c:pt idx="33644">
                  <c:v>0.33644000000000002</c:v>
                </c:pt>
                <c:pt idx="33645">
                  <c:v>0.33645000000000003</c:v>
                </c:pt>
                <c:pt idx="33646">
                  <c:v>0.33645999999999998</c:v>
                </c:pt>
                <c:pt idx="33647">
                  <c:v>0.33646999999999999</c:v>
                </c:pt>
                <c:pt idx="33648">
                  <c:v>0.33648</c:v>
                </c:pt>
                <c:pt idx="33649">
                  <c:v>0.33649000000000001</c:v>
                </c:pt>
                <c:pt idx="33650">
                  <c:v>0.33650000000000002</c:v>
                </c:pt>
                <c:pt idx="33651">
                  <c:v>0.33650999999999998</c:v>
                </c:pt>
                <c:pt idx="33652">
                  <c:v>0.33651999999999999</c:v>
                </c:pt>
                <c:pt idx="33653">
                  <c:v>0.33653</c:v>
                </c:pt>
                <c:pt idx="33654">
                  <c:v>0.33654000000000001</c:v>
                </c:pt>
                <c:pt idx="33655">
                  <c:v>0.33655000000000002</c:v>
                </c:pt>
                <c:pt idx="33656">
                  <c:v>0.33656000000000003</c:v>
                </c:pt>
                <c:pt idx="33657">
                  <c:v>0.33656999999999998</c:v>
                </c:pt>
                <c:pt idx="33658">
                  <c:v>0.33657999999999999</c:v>
                </c:pt>
                <c:pt idx="33659">
                  <c:v>0.33659</c:v>
                </c:pt>
                <c:pt idx="33660">
                  <c:v>0.33660000000000001</c:v>
                </c:pt>
                <c:pt idx="33661">
                  <c:v>0.33661000000000002</c:v>
                </c:pt>
                <c:pt idx="33662">
                  <c:v>0.33661999999999997</c:v>
                </c:pt>
                <c:pt idx="33663">
                  <c:v>0.33662999999999998</c:v>
                </c:pt>
                <c:pt idx="33664">
                  <c:v>0.33663999999999999</c:v>
                </c:pt>
                <c:pt idx="33665">
                  <c:v>0.33665</c:v>
                </c:pt>
                <c:pt idx="33666">
                  <c:v>0.33666000000000001</c:v>
                </c:pt>
                <c:pt idx="33667">
                  <c:v>0.33667000000000002</c:v>
                </c:pt>
                <c:pt idx="33668">
                  <c:v>0.33667999999999998</c:v>
                </c:pt>
                <c:pt idx="33669">
                  <c:v>0.33668999999999999</c:v>
                </c:pt>
                <c:pt idx="33670">
                  <c:v>0.3367</c:v>
                </c:pt>
                <c:pt idx="33671">
                  <c:v>0.33671000000000001</c:v>
                </c:pt>
                <c:pt idx="33672">
                  <c:v>0.33672000000000002</c:v>
                </c:pt>
                <c:pt idx="33673">
                  <c:v>0.33672999999999997</c:v>
                </c:pt>
                <c:pt idx="33674">
                  <c:v>0.33673999999999998</c:v>
                </c:pt>
                <c:pt idx="33675">
                  <c:v>0.33674999999999999</c:v>
                </c:pt>
                <c:pt idx="33676">
                  <c:v>0.33676</c:v>
                </c:pt>
                <c:pt idx="33677">
                  <c:v>0.33677000000000001</c:v>
                </c:pt>
                <c:pt idx="33678">
                  <c:v>0.33678000000000002</c:v>
                </c:pt>
                <c:pt idx="33679">
                  <c:v>0.33678999999999998</c:v>
                </c:pt>
                <c:pt idx="33680">
                  <c:v>0.33679999999999999</c:v>
                </c:pt>
                <c:pt idx="33681">
                  <c:v>0.33681</c:v>
                </c:pt>
                <c:pt idx="33682">
                  <c:v>0.33682000000000001</c:v>
                </c:pt>
                <c:pt idx="33683">
                  <c:v>0.33683000000000002</c:v>
                </c:pt>
                <c:pt idx="33684">
                  <c:v>0.33683999999999997</c:v>
                </c:pt>
                <c:pt idx="33685">
                  <c:v>0.33684999999999998</c:v>
                </c:pt>
                <c:pt idx="33686">
                  <c:v>0.33685999999999999</c:v>
                </c:pt>
                <c:pt idx="33687">
                  <c:v>0.33687</c:v>
                </c:pt>
                <c:pt idx="33688">
                  <c:v>0.33688000000000001</c:v>
                </c:pt>
                <c:pt idx="33689">
                  <c:v>0.33689000000000002</c:v>
                </c:pt>
                <c:pt idx="33690">
                  <c:v>0.33689999999999998</c:v>
                </c:pt>
                <c:pt idx="33691">
                  <c:v>0.33690999999999999</c:v>
                </c:pt>
                <c:pt idx="33692">
                  <c:v>0.33692</c:v>
                </c:pt>
                <c:pt idx="33693">
                  <c:v>0.33693000000000001</c:v>
                </c:pt>
                <c:pt idx="33694">
                  <c:v>0.33694000000000002</c:v>
                </c:pt>
                <c:pt idx="33695">
                  <c:v>0.33695000000000003</c:v>
                </c:pt>
                <c:pt idx="33696">
                  <c:v>0.33695999999999998</c:v>
                </c:pt>
                <c:pt idx="33697">
                  <c:v>0.33696999999999999</c:v>
                </c:pt>
                <c:pt idx="33698">
                  <c:v>0.33698</c:v>
                </c:pt>
                <c:pt idx="33699">
                  <c:v>0.33699000000000001</c:v>
                </c:pt>
                <c:pt idx="33700">
                  <c:v>0.33700000000000002</c:v>
                </c:pt>
                <c:pt idx="33701">
                  <c:v>0.33700999999999998</c:v>
                </c:pt>
                <c:pt idx="33702">
                  <c:v>0.33701999999999999</c:v>
                </c:pt>
                <c:pt idx="33703">
                  <c:v>0.33703</c:v>
                </c:pt>
                <c:pt idx="33704">
                  <c:v>0.33704000000000001</c:v>
                </c:pt>
                <c:pt idx="33705">
                  <c:v>0.33705000000000002</c:v>
                </c:pt>
                <c:pt idx="33706">
                  <c:v>0.33706000000000003</c:v>
                </c:pt>
                <c:pt idx="33707">
                  <c:v>0.33706999999999998</c:v>
                </c:pt>
                <c:pt idx="33708">
                  <c:v>0.33707999999999999</c:v>
                </c:pt>
                <c:pt idx="33709">
                  <c:v>0.33709</c:v>
                </c:pt>
                <c:pt idx="33710">
                  <c:v>0.33710000000000001</c:v>
                </c:pt>
                <c:pt idx="33711">
                  <c:v>0.33711000000000002</c:v>
                </c:pt>
                <c:pt idx="33712">
                  <c:v>0.33711999999999998</c:v>
                </c:pt>
                <c:pt idx="33713">
                  <c:v>0.33712999999999999</c:v>
                </c:pt>
                <c:pt idx="33714">
                  <c:v>0.33714</c:v>
                </c:pt>
                <c:pt idx="33715">
                  <c:v>0.33715000000000001</c:v>
                </c:pt>
                <c:pt idx="33716">
                  <c:v>0.33716000000000002</c:v>
                </c:pt>
                <c:pt idx="33717">
                  <c:v>0.33717000000000003</c:v>
                </c:pt>
                <c:pt idx="33718">
                  <c:v>0.33717999999999998</c:v>
                </c:pt>
                <c:pt idx="33719">
                  <c:v>0.33718999999999999</c:v>
                </c:pt>
                <c:pt idx="33720">
                  <c:v>0.3372</c:v>
                </c:pt>
                <c:pt idx="33721">
                  <c:v>0.33721000000000001</c:v>
                </c:pt>
                <c:pt idx="33722">
                  <c:v>0.33722000000000002</c:v>
                </c:pt>
                <c:pt idx="33723">
                  <c:v>0.33722999999999997</c:v>
                </c:pt>
                <c:pt idx="33724">
                  <c:v>0.33723999999999998</c:v>
                </c:pt>
                <c:pt idx="33725">
                  <c:v>0.33724999999999999</c:v>
                </c:pt>
                <c:pt idx="33726">
                  <c:v>0.33726</c:v>
                </c:pt>
                <c:pt idx="33727">
                  <c:v>0.33727000000000001</c:v>
                </c:pt>
                <c:pt idx="33728">
                  <c:v>0.33728000000000002</c:v>
                </c:pt>
                <c:pt idx="33729">
                  <c:v>0.33728999999999998</c:v>
                </c:pt>
                <c:pt idx="33730">
                  <c:v>0.33729999999999999</c:v>
                </c:pt>
                <c:pt idx="33731">
                  <c:v>0.33731</c:v>
                </c:pt>
                <c:pt idx="33732">
                  <c:v>0.33732000000000001</c:v>
                </c:pt>
                <c:pt idx="33733">
                  <c:v>0.33733000000000002</c:v>
                </c:pt>
                <c:pt idx="33734">
                  <c:v>0.33733999999999997</c:v>
                </c:pt>
                <c:pt idx="33735">
                  <c:v>0.33734999999999998</c:v>
                </c:pt>
                <c:pt idx="33736">
                  <c:v>0.33735999999999999</c:v>
                </c:pt>
                <c:pt idx="33737">
                  <c:v>0.33737</c:v>
                </c:pt>
                <c:pt idx="33738">
                  <c:v>0.33738000000000001</c:v>
                </c:pt>
                <c:pt idx="33739">
                  <c:v>0.33739000000000002</c:v>
                </c:pt>
                <c:pt idx="33740">
                  <c:v>0.33739999999999998</c:v>
                </c:pt>
                <c:pt idx="33741">
                  <c:v>0.33740999999999999</c:v>
                </c:pt>
                <c:pt idx="33742">
                  <c:v>0.33742</c:v>
                </c:pt>
                <c:pt idx="33743">
                  <c:v>0.33743000000000001</c:v>
                </c:pt>
                <c:pt idx="33744">
                  <c:v>0.33744000000000002</c:v>
                </c:pt>
                <c:pt idx="33745">
                  <c:v>0.33745000000000003</c:v>
                </c:pt>
                <c:pt idx="33746">
                  <c:v>0.33745999999999998</c:v>
                </c:pt>
                <c:pt idx="33747">
                  <c:v>0.33746999999999999</c:v>
                </c:pt>
                <c:pt idx="33748">
                  <c:v>0.33748</c:v>
                </c:pt>
                <c:pt idx="33749">
                  <c:v>0.33749000000000001</c:v>
                </c:pt>
                <c:pt idx="33750">
                  <c:v>0.33750000000000002</c:v>
                </c:pt>
                <c:pt idx="33751">
                  <c:v>0.33750999999999998</c:v>
                </c:pt>
                <c:pt idx="33752">
                  <c:v>0.33751999999999999</c:v>
                </c:pt>
                <c:pt idx="33753">
                  <c:v>0.33753</c:v>
                </c:pt>
                <c:pt idx="33754">
                  <c:v>0.33754000000000001</c:v>
                </c:pt>
                <c:pt idx="33755">
                  <c:v>0.33755000000000002</c:v>
                </c:pt>
                <c:pt idx="33756">
                  <c:v>0.33756000000000003</c:v>
                </c:pt>
                <c:pt idx="33757">
                  <c:v>0.33756999999999998</c:v>
                </c:pt>
                <c:pt idx="33758">
                  <c:v>0.33757999999999999</c:v>
                </c:pt>
                <c:pt idx="33759">
                  <c:v>0.33759</c:v>
                </c:pt>
                <c:pt idx="33760">
                  <c:v>0.33760000000000001</c:v>
                </c:pt>
                <c:pt idx="33761">
                  <c:v>0.33761000000000002</c:v>
                </c:pt>
                <c:pt idx="33762">
                  <c:v>0.33761999999999998</c:v>
                </c:pt>
                <c:pt idx="33763">
                  <c:v>0.33762999999999999</c:v>
                </c:pt>
                <c:pt idx="33764">
                  <c:v>0.33764</c:v>
                </c:pt>
                <c:pt idx="33765">
                  <c:v>0.33765000000000001</c:v>
                </c:pt>
                <c:pt idx="33766">
                  <c:v>0.33766000000000002</c:v>
                </c:pt>
                <c:pt idx="33767">
                  <c:v>0.33767000000000003</c:v>
                </c:pt>
                <c:pt idx="33768">
                  <c:v>0.33767999999999998</c:v>
                </c:pt>
                <c:pt idx="33769">
                  <c:v>0.33768999999999999</c:v>
                </c:pt>
                <c:pt idx="33770">
                  <c:v>0.3377</c:v>
                </c:pt>
                <c:pt idx="33771">
                  <c:v>0.33771000000000001</c:v>
                </c:pt>
                <c:pt idx="33772">
                  <c:v>0.33772000000000002</c:v>
                </c:pt>
                <c:pt idx="33773">
                  <c:v>0.33772999999999997</c:v>
                </c:pt>
                <c:pt idx="33774">
                  <c:v>0.33773999999999998</c:v>
                </c:pt>
                <c:pt idx="33775">
                  <c:v>0.33774999999999999</c:v>
                </c:pt>
                <c:pt idx="33776">
                  <c:v>0.33776</c:v>
                </c:pt>
                <c:pt idx="33777">
                  <c:v>0.33777000000000001</c:v>
                </c:pt>
                <c:pt idx="33778">
                  <c:v>0.33778000000000002</c:v>
                </c:pt>
                <c:pt idx="33779">
                  <c:v>0.33778999999999998</c:v>
                </c:pt>
                <c:pt idx="33780">
                  <c:v>0.33779999999999999</c:v>
                </c:pt>
                <c:pt idx="33781">
                  <c:v>0.33781</c:v>
                </c:pt>
                <c:pt idx="33782">
                  <c:v>0.33782000000000001</c:v>
                </c:pt>
                <c:pt idx="33783">
                  <c:v>0.33783000000000002</c:v>
                </c:pt>
                <c:pt idx="33784">
                  <c:v>0.33783999999999997</c:v>
                </c:pt>
                <c:pt idx="33785">
                  <c:v>0.33784999999999998</c:v>
                </c:pt>
                <c:pt idx="33786">
                  <c:v>0.33785999999999999</c:v>
                </c:pt>
                <c:pt idx="33787">
                  <c:v>0.33787</c:v>
                </c:pt>
                <c:pt idx="33788">
                  <c:v>0.33788000000000001</c:v>
                </c:pt>
                <c:pt idx="33789">
                  <c:v>0.33789000000000002</c:v>
                </c:pt>
                <c:pt idx="33790">
                  <c:v>0.33789999999999998</c:v>
                </c:pt>
                <c:pt idx="33791">
                  <c:v>0.33790999999999999</c:v>
                </c:pt>
                <c:pt idx="33792">
                  <c:v>0.33792</c:v>
                </c:pt>
                <c:pt idx="33793">
                  <c:v>0.33793000000000001</c:v>
                </c:pt>
                <c:pt idx="33794">
                  <c:v>0.33794000000000002</c:v>
                </c:pt>
                <c:pt idx="33795">
                  <c:v>0.33794999999999997</c:v>
                </c:pt>
                <c:pt idx="33796">
                  <c:v>0.33795999999999998</c:v>
                </c:pt>
                <c:pt idx="33797">
                  <c:v>0.33796999999999999</c:v>
                </c:pt>
                <c:pt idx="33798">
                  <c:v>0.33798</c:v>
                </c:pt>
                <c:pt idx="33799">
                  <c:v>0.33799000000000001</c:v>
                </c:pt>
                <c:pt idx="33800">
                  <c:v>0.33800000000000002</c:v>
                </c:pt>
                <c:pt idx="33801">
                  <c:v>0.33800999999999998</c:v>
                </c:pt>
                <c:pt idx="33802">
                  <c:v>0.33801999999999999</c:v>
                </c:pt>
                <c:pt idx="33803">
                  <c:v>0.33803</c:v>
                </c:pt>
                <c:pt idx="33804">
                  <c:v>0.33804000000000001</c:v>
                </c:pt>
                <c:pt idx="33805">
                  <c:v>0.33805000000000002</c:v>
                </c:pt>
                <c:pt idx="33806">
                  <c:v>0.33806000000000003</c:v>
                </c:pt>
                <c:pt idx="33807">
                  <c:v>0.33806999999999998</c:v>
                </c:pt>
                <c:pt idx="33808">
                  <c:v>0.33807999999999999</c:v>
                </c:pt>
                <c:pt idx="33809">
                  <c:v>0.33809</c:v>
                </c:pt>
                <c:pt idx="33810">
                  <c:v>0.33810000000000001</c:v>
                </c:pt>
                <c:pt idx="33811">
                  <c:v>0.33811000000000002</c:v>
                </c:pt>
                <c:pt idx="33812">
                  <c:v>0.33811999999999998</c:v>
                </c:pt>
                <c:pt idx="33813">
                  <c:v>0.33812999999999999</c:v>
                </c:pt>
                <c:pt idx="33814">
                  <c:v>0.33814</c:v>
                </c:pt>
                <c:pt idx="33815">
                  <c:v>0.33815000000000001</c:v>
                </c:pt>
                <c:pt idx="33816">
                  <c:v>0.33816000000000002</c:v>
                </c:pt>
                <c:pt idx="33817">
                  <c:v>0.33817000000000003</c:v>
                </c:pt>
                <c:pt idx="33818">
                  <c:v>0.33817999999999998</c:v>
                </c:pt>
                <c:pt idx="33819">
                  <c:v>0.33818999999999999</c:v>
                </c:pt>
                <c:pt idx="33820">
                  <c:v>0.3382</c:v>
                </c:pt>
                <c:pt idx="33821">
                  <c:v>0.33821000000000001</c:v>
                </c:pt>
                <c:pt idx="33822">
                  <c:v>0.33822000000000002</c:v>
                </c:pt>
                <c:pt idx="33823">
                  <c:v>0.33822999999999998</c:v>
                </c:pt>
                <c:pt idx="33824">
                  <c:v>0.33823999999999999</c:v>
                </c:pt>
                <c:pt idx="33825">
                  <c:v>0.33825</c:v>
                </c:pt>
                <c:pt idx="33826">
                  <c:v>0.33826000000000001</c:v>
                </c:pt>
                <c:pt idx="33827">
                  <c:v>0.33827000000000002</c:v>
                </c:pt>
                <c:pt idx="33828">
                  <c:v>0.33828000000000003</c:v>
                </c:pt>
                <c:pt idx="33829">
                  <c:v>0.33828999999999998</c:v>
                </c:pt>
                <c:pt idx="33830">
                  <c:v>0.33829999999999999</c:v>
                </c:pt>
                <c:pt idx="33831">
                  <c:v>0.33831</c:v>
                </c:pt>
                <c:pt idx="33832">
                  <c:v>0.33832000000000001</c:v>
                </c:pt>
                <c:pt idx="33833">
                  <c:v>0.33833000000000002</c:v>
                </c:pt>
                <c:pt idx="33834">
                  <c:v>0.33833999999999997</c:v>
                </c:pt>
                <c:pt idx="33835">
                  <c:v>0.33834999999999998</c:v>
                </c:pt>
                <c:pt idx="33836">
                  <c:v>0.33835999999999999</c:v>
                </c:pt>
                <c:pt idx="33837">
                  <c:v>0.33837</c:v>
                </c:pt>
                <c:pt idx="33838">
                  <c:v>0.33838000000000001</c:v>
                </c:pt>
                <c:pt idx="33839">
                  <c:v>0.33839000000000002</c:v>
                </c:pt>
                <c:pt idx="33840">
                  <c:v>0.33839999999999998</c:v>
                </c:pt>
                <c:pt idx="33841">
                  <c:v>0.33840999999999999</c:v>
                </c:pt>
                <c:pt idx="33842">
                  <c:v>0.33842</c:v>
                </c:pt>
                <c:pt idx="33843">
                  <c:v>0.33843000000000001</c:v>
                </c:pt>
                <c:pt idx="33844">
                  <c:v>0.33844000000000002</c:v>
                </c:pt>
                <c:pt idx="33845">
                  <c:v>0.33844999999999997</c:v>
                </c:pt>
                <c:pt idx="33846">
                  <c:v>0.33845999999999998</c:v>
                </c:pt>
                <c:pt idx="33847">
                  <c:v>0.33846999999999999</c:v>
                </c:pt>
                <c:pt idx="33848">
                  <c:v>0.33848</c:v>
                </c:pt>
                <c:pt idx="33849">
                  <c:v>0.33849000000000001</c:v>
                </c:pt>
                <c:pt idx="33850">
                  <c:v>0.33850000000000002</c:v>
                </c:pt>
                <c:pt idx="33851">
                  <c:v>0.33850999999999998</c:v>
                </c:pt>
                <c:pt idx="33852">
                  <c:v>0.33851999999999999</c:v>
                </c:pt>
                <c:pt idx="33853">
                  <c:v>0.33853</c:v>
                </c:pt>
                <c:pt idx="33854">
                  <c:v>0.33854000000000001</c:v>
                </c:pt>
                <c:pt idx="33855">
                  <c:v>0.33855000000000002</c:v>
                </c:pt>
                <c:pt idx="33856">
                  <c:v>0.33856000000000003</c:v>
                </c:pt>
                <c:pt idx="33857">
                  <c:v>0.33856999999999998</c:v>
                </c:pt>
                <c:pt idx="33858">
                  <c:v>0.33857999999999999</c:v>
                </c:pt>
                <c:pt idx="33859">
                  <c:v>0.33859</c:v>
                </c:pt>
                <c:pt idx="33860">
                  <c:v>0.33860000000000001</c:v>
                </c:pt>
                <c:pt idx="33861">
                  <c:v>0.33861000000000002</c:v>
                </c:pt>
                <c:pt idx="33862">
                  <c:v>0.33861999999999998</c:v>
                </c:pt>
                <c:pt idx="33863">
                  <c:v>0.33862999999999999</c:v>
                </c:pt>
                <c:pt idx="33864">
                  <c:v>0.33864</c:v>
                </c:pt>
                <c:pt idx="33865">
                  <c:v>0.33865000000000001</c:v>
                </c:pt>
                <c:pt idx="33866">
                  <c:v>0.33866000000000002</c:v>
                </c:pt>
                <c:pt idx="33867">
                  <c:v>0.33867000000000003</c:v>
                </c:pt>
                <c:pt idx="33868">
                  <c:v>0.33867999999999998</c:v>
                </c:pt>
                <c:pt idx="33869">
                  <c:v>0.33868999999999999</c:v>
                </c:pt>
                <c:pt idx="33870">
                  <c:v>0.3387</c:v>
                </c:pt>
                <c:pt idx="33871">
                  <c:v>0.33871000000000001</c:v>
                </c:pt>
                <c:pt idx="33872">
                  <c:v>0.33872000000000002</c:v>
                </c:pt>
                <c:pt idx="33873">
                  <c:v>0.33872999999999998</c:v>
                </c:pt>
                <c:pt idx="33874">
                  <c:v>0.33873999999999999</c:v>
                </c:pt>
                <c:pt idx="33875">
                  <c:v>0.33875</c:v>
                </c:pt>
                <c:pt idx="33876">
                  <c:v>0.33876000000000001</c:v>
                </c:pt>
                <c:pt idx="33877">
                  <c:v>0.33877000000000002</c:v>
                </c:pt>
                <c:pt idx="33878">
                  <c:v>0.33878000000000003</c:v>
                </c:pt>
                <c:pt idx="33879">
                  <c:v>0.33878999999999998</c:v>
                </c:pt>
                <c:pt idx="33880">
                  <c:v>0.33879999999999999</c:v>
                </c:pt>
                <c:pt idx="33881">
                  <c:v>0.33881</c:v>
                </c:pt>
                <c:pt idx="33882">
                  <c:v>0.33882000000000001</c:v>
                </c:pt>
                <c:pt idx="33883">
                  <c:v>0.33883000000000002</c:v>
                </c:pt>
                <c:pt idx="33884">
                  <c:v>0.33883999999999997</c:v>
                </c:pt>
                <c:pt idx="33885">
                  <c:v>0.33884999999999998</c:v>
                </c:pt>
                <c:pt idx="33886">
                  <c:v>0.33885999999999999</c:v>
                </c:pt>
                <c:pt idx="33887">
                  <c:v>0.33887</c:v>
                </c:pt>
                <c:pt idx="33888">
                  <c:v>0.33888000000000001</c:v>
                </c:pt>
                <c:pt idx="33889">
                  <c:v>0.33889000000000002</c:v>
                </c:pt>
                <c:pt idx="33890">
                  <c:v>0.33889999999999998</c:v>
                </c:pt>
                <c:pt idx="33891">
                  <c:v>0.33890999999999999</c:v>
                </c:pt>
                <c:pt idx="33892">
                  <c:v>0.33892</c:v>
                </c:pt>
                <c:pt idx="33893">
                  <c:v>0.33893000000000001</c:v>
                </c:pt>
                <c:pt idx="33894">
                  <c:v>0.33894000000000002</c:v>
                </c:pt>
                <c:pt idx="33895">
                  <c:v>0.33894999999999997</c:v>
                </c:pt>
                <c:pt idx="33896">
                  <c:v>0.33895999999999998</c:v>
                </c:pt>
                <c:pt idx="33897">
                  <c:v>0.33896999999999999</c:v>
                </c:pt>
                <c:pt idx="33898">
                  <c:v>0.33898</c:v>
                </c:pt>
                <c:pt idx="33899">
                  <c:v>0.33899000000000001</c:v>
                </c:pt>
                <c:pt idx="33900">
                  <c:v>0.33900000000000002</c:v>
                </c:pt>
                <c:pt idx="33901">
                  <c:v>0.33900999999999998</c:v>
                </c:pt>
                <c:pt idx="33902">
                  <c:v>0.33901999999999999</c:v>
                </c:pt>
                <c:pt idx="33903">
                  <c:v>0.33903</c:v>
                </c:pt>
                <c:pt idx="33904">
                  <c:v>0.33904000000000001</c:v>
                </c:pt>
                <c:pt idx="33905">
                  <c:v>0.33905000000000002</c:v>
                </c:pt>
                <c:pt idx="33906">
                  <c:v>0.33905999999999997</c:v>
                </c:pt>
                <c:pt idx="33907">
                  <c:v>0.33906999999999998</c:v>
                </c:pt>
                <c:pt idx="33908">
                  <c:v>0.33907999999999999</c:v>
                </c:pt>
                <c:pt idx="33909">
                  <c:v>0.33909</c:v>
                </c:pt>
                <c:pt idx="33910">
                  <c:v>0.33910000000000001</c:v>
                </c:pt>
                <c:pt idx="33911">
                  <c:v>0.33911000000000002</c:v>
                </c:pt>
                <c:pt idx="33912">
                  <c:v>0.33911999999999998</c:v>
                </c:pt>
                <c:pt idx="33913">
                  <c:v>0.33912999999999999</c:v>
                </c:pt>
                <c:pt idx="33914">
                  <c:v>0.33914</c:v>
                </c:pt>
                <c:pt idx="33915">
                  <c:v>0.33915000000000001</c:v>
                </c:pt>
                <c:pt idx="33916">
                  <c:v>0.33916000000000002</c:v>
                </c:pt>
                <c:pt idx="33917">
                  <c:v>0.33917000000000003</c:v>
                </c:pt>
                <c:pt idx="33918">
                  <c:v>0.33917999999999998</c:v>
                </c:pt>
                <c:pt idx="33919">
                  <c:v>0.33918999999999999</c:v>
                </c:pt>
                <c:pt idx="33920">
                  <c:v>0.3392</c:v>
                </c:pt>
                <c:pt idx="33921">
                  <c:v>0.33921000000000001</c:v>
                </c:pt>
                <c:pt idx="33922">
                  <c:v>0.33922000000000002</c:v>
                </c:pt>
                <c:pt idx="33923">
                  <c:v>0.33922999999999998</c:v>
                </c:pt>
                <c:pt idx="33924">
                  <c:v>0.33923999999999999</c:v>
                </c:pt>
                <c:pt idx="33925">
                  <c:v>0.33925</c:v>
                </c:pt>
                <c:pt idx="33926">
                  <c:v>0.33926000000000001</c:v>
                </c:pt>
                <c:pt idx="33927">
                  <c:v>0.33927000000000002</c:v>
                </c:pt>
                <c:pt idx="33928">
                  <c:v>0.33928000000000003</c:v>
                </c:pt>
                <c:pt idx="33929">
                  <c:v>0.33928999999999998</c:v>
                </c:pt>
                <c:pt idx="33930">
                  <c:v>0.33929999999999999</c:v>
                </c:pt>
                <c:pt idx="33931">
                  <c:v>0.33931</c:v>
                </c:pt>
                <c:pt idx="33932">
                  <c:v>0.33932000000000001</c:v>
                </c:pt>
                <c:pt idx="33933">
                  <c:v>0.33933000000000002</c:v>
                </c:pt>
                <c:pt idx="33934">
                  <c:v>0.33933999999999997</c:v>
                </c:pt>
                <c:pt idx="33935">
                  <c:v>0.33934999999999998</c:v>
                </c:pt>
                <c:pt idx="33936">
                  <c:v>0.33935999999999999</c:v>
                </c:pt>
                <c:pt idx="33937">
                  <c:v>0.33937</c:v>
                </c:pt>
                <c:pt idx="33938">
                  <c:v>0.33938000000000001</c:v>
                </c:pt>
                <c:pt idx="33939">
                  <c:v>0.33939000000000002</c:v>
                </c:pt>
                <c:pt idx="33940">
                  <c:v>0.33939999999999998</c:v>
                </c:pt>
                <c:pt idx="33941">
                  <c:v>0.33940999999999999</c:v>
                </c:pt>
                <c:pt idx="33942">
                  <c:v>0.33942</c:v>
                </c:pt>
                <c:pt idx="33943">
                  <c:v>0.33943000000000001</c:v>
                </c:pt>
                <c:pt idx="33944">
                  <c:v>0.33944000000000002</c:v>
                </c:pt>
                <c:pt idx="33945">
                  <c:v>0.33944999999999997</c:v>
                </c:pt>
                <c:pt idx="33946">
                  <c:v>0.33945999999999998</c:v>
                </c:pt>
                <c:pt idx="33947">
                  <c:v>0.33946999999999999</c:v>
                </c:pt>
                <c:pt idx="33948">
                  <c:v>0.33948</c:v>
                </c:pt>
                <c:pt idx="33949">
                  <c:v>0.33949000000000001</c:v>
                </c:pt>
                <c:pt idx="33950">
                  <c:v>0.33950000000000002</c:v>
                </c:pt>
                <c:pt idx="33951">
                  <c:v>0.33950999999999998</c:v>
                </c:pt>
                <c:pt idx="33952">
                  <c:v>0.33951999999999999</c:v>
                </c:pt>
                <c:pt idx="33953">
                  <c:v>0.33953</c:v>
                </c:pt>
                <c:pt idx="33954">
                  <c:v>0.33954000000000001</c:v>
                </c:pt>
                <c:pt idx="33955">
                  <c:v>0.33955000000000002</c:v>
                </c:pt>
                <c:pt idx="33956">
                  <c:v>0.33955999999999997</c:v>
                </c:pt>
                <c:pt idx="33957">
                  <c:v>0.33956999999999998</c:v>
                </c:pt>
                <c:pt idx="33958">
                  <c:v>0.33957999999999999</c:v>
                </c:pt>
                <c:pt idx="33959">
                  <c:v>0.33959</c:v>
                </c:pt>
                <c:pt idx="33960">
                  <c:v>0.33960000000000001</c:v>
                </c:pt>
                <c:pt idx="33961">
                  <c:v>0.33961000000000002</c:v>
                </c:pt>
                <c:pt idx="33962">
                  <c:v>0.33961999999999998</c:v>
                </c:pt>
                <c:pt idx="33963">
                  <c:v>0.33962999999999999</c:v>
                </c:pt>
                <c:pt idx="33964">
                  <c:v>0.33964</c:v>
                </c:pt>
                <c:pt idx="33965">
                  <c:v>0.33965000000000001</c:v>
                </c:pt>
                <c:pt idx="33966">
                  <c:v>0.33966000000000002</c:v>
                </c:pt>
                <c:pt idx="33967">
                  <c:v>0.33967000000000003</c:v>
                </c:pt>
                <c:pt idx="33968">
                  <c:v>0.33967999999999998</c:v>
                </c:pt>
                <c:pt idx="33969">
                  <c:v>0.33968999999999999</c:v>
                </c:pt>
                <c:pt idx="33970">
                  <c:v>0.3397</c:v>
                </c:pt>
                <c:pt idx="33971">
                  <c:v>0.33971000000000001</c:v>
                </c:pt>
                <c:pt idx="33972">
                  <c:v>0.33972000000000002</c:v>
                </c:pt>
                <c:pt idx="33973">
                  <c:v>0.33972999999999998</c:v>
                </c:pt>
                <c:pt idx="33974">
                  <c:v>0.33973999999999999</c:v>
                </c:pt>
                <c:pt idx="33975">
                  <c:v>0.33975</c:v>
                </c:pt>
                <c:pt idx="33976">
                  <c:v>0.33976000000000001</c:v>
                </c:pt>
                <c:pt idx="33977">
                  <c:v>0.33977000000000002</c:v>
                </c:pt>
                <c:pt idx="33978">
                  <c:v>0.33978000000000003</c:v>
                </c:pt>
                <c:pt idx="33979">
                  <c:v>0.33978999999999998</c:v>
                </c:pt>
                <c:pt idx="33980">
                  <c:v>0.33979999999999999</c:v>
                </c:pt>
                <c:pt idx="33981">
                  <c:v>0.33981</c:v>
                </c:pt>
                <c:pt idx="33982">
                  <c:v>0.33982000000000001</c:v>
                </c:pt>
                <c:pt idx="33983">
                  <c:v>0.33983000000000002</c:v>
                </c:pt>
                <c:pt idx="33984">
                  <c:v>0.33983999999999998</c:v>
                </c:pt>
                <c:pt idx="33985">
                  <c:v>0.33984999999999999</c:v>
                </c:pt>
                <c:pt idx="33986">
                  <c:v>0.33986</c:v>
                </c:pt>
                <c:pt idx="33987">
                  <c:v>0.33987000000000001</c:v>
                </c:pt>
                <c:pt idx="33988">
                  <c:v>0.33988000000000002</c:v>
                </c:pt>
                <c:pt idx="33989">
                  <c:v>0.33989000000000003</c:v>
                </c:pt>
                <c:pt idx="33990">
                  <c:v>0.33989999999999998</c:v>
                </c:pt>
                <c:pt idx="33991">
                  <c:v>0.33990999999999999</c:v>
                </c:pt>
                <c:pt idx="33992">
                  <c:v>0.33992</c:v>
                </c:pt>
                <c:pt idx="33993">
                  <c:v>0.33993000000000001</c:v>
                </c:pt>
                <c:pt idx="33994">
                  <c:v>0.33994000000000002</c:v>
                </c:pt>
                <c:pt idx="33995">
                  <c:v>0.33994999999999997</c:v>
                </c:pt>
                <c:pt idx="33996">
                  <c:v>0.33995999999999998</c:v>
                </c:pt>
                <c:pt idx="33997">
                  <c:v>0.33996999999999999</c:v>
                </c:pt>
                <c:pt idx="33998">
                  <c:v>0.33998</c:v>
                </c:pt>
                <c:pt idx="33999">
                  <c:v>0.33999000000000001</c:v>
                </c:pt>
                <c:pt idx="34000">
                  <c:v>0.34</c:v>
                </c:pt>
                <c:pt idx="34001">
                  <c:v>0.34000999999999998</c:v>
                </c:pt>
                <c:pt idx="34002">
                  <c:v>0.34001999999999999</c:v>
                </c:pt>
                <c:pt idx="34003">
                  <c:v>0.34003</c:v>
                </c:pt>
                <c:pt idx="34004">
                  <c:v>0.34004000000000001</c:v>
                </c:pt>
                <c:pt idx="34005">
                  <c:v>0.34005000000000002</c:v>
                </c:pt>
                <c:pt idx="34006">
                  <c:v>0.34005999999999997</c:v>
                </c:pt>
                <c:pt idx="34007">
                  <c:v>0.34006999999999998</c:v>
                </c:pt>
                <c:pt idx="34008">
                  <c:v>0.34007999999999999</c:v>
                </c:pt>
                <c:pt idx="34009">
                  <c:v>0.34009</c:v>
                </c:pt>
                <c:pt idx="34010">
                  <c:v>0.34010000000000001</c:v>
                </c:pt>
                <c:pt idx="34011">
                  <c:v>0.34011000000000002</c:v>
                </c:pt>
                <c:pt idx="34012">
                  <c:v>0.34011999999999998</c:v>
                </c:pt>
                <c:pt idx="34013">
                  <c:v>0.34012999999999999</c:v>
                </c:pt>
                <c:pt idx="34014">
                  <c:v>0.34014</c:v>
                </c:pt>
                <c:pt idx="34015">
                  <c:v>0.34015000000000001</c:v>
                </c:pt>
                <c:pt idx="34016">
                  <c:v>0.34016000000000002</c:v>
                </c:pt>
                <c:pt idx="34017">
                  <c:v>0.34016999999999997</c:v>
                </c:pt>
                <c:pt idx="34018">
                  <c:v>0.34017999999999998</c:v>
                </c:pt>
                <c:pt idx="34019">
                  <c:v>0.34018999999999999</c:v>
                </c:pt>
                <c:pt idx="34020">
                  <c:v>0.3402</c:v>
                </c:pt>
                <c:pt idx="34021">
                  <c:v>0.34021000000000001</c:v>
                </c:pt>
                <c:pt idx="34022">
                  <c:v>0.34022000000000002</c:v>
                </c:pt>
                <c:pt idx="34023">
                  <c:v>0.34022999999999998</c:v>
                </c:pt>
                <c:pt idx="34024">
                  <c:v>0.34023999999999999</c:v>
                </c:pt>
                <c:pt idx="34025">
                  <c:v>0.34025</c:v>
                </c:pt>
                <c:pt idx="34026">
                  <c:v>0.34026000000000001</c:v>
                </c:pt>
                <c:pt idx="34027">
                  <c:v>0.34027000000000002</c:v>
                </c:pt>
                <c:pt idx="34028">
                  <c:v>0.34028000000000003</c:v>
                </c:pt>
                <c:pt idx="34029">
                  <c:v>0.34028999999999998</c:v>
                </c:pt>
                <c:pt idx="34030">
                  <c:v>0.34029999999999999</c:v>
                </c:pt>
                <c:pt idx="34031">
                  <c:v>0.34031</c:v>
                </c:pt>
                <c:pt idx="34032">
                  <c:v>0.34032000000000001</c:v>
                </c:pt>
                <c:pt idx="34033">
                  <c:v>0.34033000000000002</c:v>
                </c:pt>
                <c:pt idx="34034">
                  <c:v>0.34033999999999998</c:v>
                </c:pt>
                <c:pt idx="34035">
                  <c:v>0.34034999999999999</c:v>
                </c:pt>
                <c:pt idx="34036">
                  <c:v>0.34036</c:v>
                </c:pt>
                <c:pt idx="34037">
                  <c:v>0.34037000000000001</c:v>
                </c:pt>
                <c:pt idx="34038">
                  <c:v>0.34038000000000002</c:v>
                </c:pt>
                <c:pt idx="34039">
                  <c:v>0.34039000000000003</c:v>
                </c:pt>
                <c:pt idx="34040">
                  <c:v>0.34039999999999998</c:v>
                </c:pt>
                <c:pt idx="34041">
                  <c:v>0.34040999999999999</c:v>
                </c:pt>
                <c:pt idx="34042">
                  <c:v>0.34042</c:v>
                </c:pt>
                <c:pt idx="34043">
                  <c:v>0.34043000000000001</c:v>
                </c:pt>
                <c:pt idx="34044">
                  <c:v>0.34044000000000002</c:v>
                </c:pt>
                <c:pt idx="34045">
                  <c:v>0.34044999999999997</c:v>
                </c:pt>
                <c:pt idx="34046">
                  <c:v>0.34045999999999998</c:v>
                </c:pt>
                <c:pt idx="34047">
                  <c:v>0.34046999999999999</c:v>
                </c:pt>
                <c:pt idx="34048">
                  <c:v>0.34048</c:v>
                </c:pt>
                <c:pt idx="34049">
                  <c:v>0.34049000000000001</c:v>
                </c:pt>
                <c:pt idx="34050">
                  <c:v>0.34050000000000002</c:v>
                </c:pt>
                <c:pt idx="34051">
                  <c:v>0.34050999999999998</c:v>
                </c:pt>
                <c:pt idx="34052">
                  <c:v>0.34051999999999999</c:v>
                </c:pt>
                <c:pt idx="34053">
                  <c:v>0.34053</c:v>
                </c:pt>
                <c:pt idx="34054">
                  <c:v>0.34054000000000001</c:v>
                </c:pt>
                <c:pt idx="34055">
                  <c:v>0.34055000000000002</c:v>
                </c:pt>
                <c:pt idx="34056">
                  <c:v>0.34055999999999997</c:v>
                </c:pt>
                <c:pt idx="34057">
                  <c:v>0.34056999999999998</c:v>
                </c:pt>
                <c:pt idx="34058">
                  <c:v>0.34057999999999999</c:v>
                </c:pt>
                <c:pt idx="34059">
                  <c:v>0.34059</c:v>
                </c:pt>
                <c:pt idx="34060">
                  <c:v>0.34060000000000001</c:v>
                </c:pt>
                <c:pt idx="34061">
                  <c:v>0.34061000000000002</c:v>
                </c:pt>
                <c:pt idx="34062">
                  <c:v>0.34061999999999998</c:v>
                </c:pt>
                <c:pt idx="34063">
                  <c:v>0.34062999999999999</c:v>
                </c:pt>
                <c:pt idx="34064">
                  <c:v>0.34064</c:v>
                </c:pt>
                <c:pt idx="34065">
                  <c:v>0.34065000000000001</c:v>
                </c:pt>
                <c:pt idx="34066">
                  <c:v>0.34066000000000002</c:v>
                </c:pt>
                <c:pt idx="34067">
                  <c:v>0.34066999999999997</c:v>
                </c:pt>
                <c:pt idx="34068">
                  <c:v>0.34067999999999998</c:v>
                </c:pt>
                <c:pt idx="34069">
                  <c:v>0.34068999999999999</c:v>
                </c:pt>
                <c:pt idx="34070">
                  <c:v>0.3407</c:v>
                </c:pt>
                <c:pt idx="34071">
                  <c:v>0.34071000000000001</c:v>
                </c:pt>
                <c:pt idx="34072">
                  <c:v>0.34072000000000002</c:v>
                </c:pt>
                <c:pt idx="34073">
                  <c:v>0.34072999999999998</c:v>
                </c:pt>
                <c:pt idx="34074">
                  <c:v>0.34073999999999999</c:v>
                </c:pt>
                <c:pt idx="34075">
                  <c:v>0.34075</c:v>
                </c:pt>
                <c:pt idx="34076">
                  <c:v>0.34076000000000001</c:v>
                </c:pt>
                <c:pt idx="34077">
                  <c:v>0.34077000000000002</c:v>
                </c:pt>
                <c:pt idx="34078">
                  <c:v>0.34078000000000003</c:v>
                </c:pt>
                <c:pt idx="34079">
                  <c:v>0.34078999999999998</c:v>
                </c:pt>
                <c:pt idx="34080">
                  <c:v>0.34079999999999999</c:v>
                </c:pt>
                <c:pt idx="34081">
                  <c:v>0.34081</c:v>
                </c:pt>
                <c:pt idx="34082">
                  <c:v>0.34082000000000001</c:v>
                </c:pt>
                <c:pt idx="34083">
                  <c:v>0.34083000000000002</c:v>
                </c:pt>
                <c:pt idx="34084">
                  <c:v>0.34083999999999998</c:v>
                </c:pt>
                <c:pt idx="34085">
                  <c:v>0.34084999999999999</c:v>
                </c:pt>
                <c:pt idx="34086">
                  <c:v>0.34086</c:v>
                </c:pt>
                <c:pt idx="34087">
                  <c:v>0.34087000000000001</c:v>
                </c:pt>
                <c:pt idx="34088">
                  <c:v>0.34088000000000002</c:v>
                </c:pt>
                <c:pt idx="34089">
                  <c:v>0.34089000000000003</c:v>
                </c:pt>
                <c:pt idx="34090">
                  <c:v>0.34089999999999998</c:v>
                </c:pt>
                <c:pt idx="34091">
                  <c:v>0.34090999999999999</c:v>
                </c:pt>
                <c:pt idx="34092">
                  <c:v>0.34092</c:v>
                </c:pt>
                <c:pt idx="34093">
                  <c:v>0.34093000000000001</c:v>
                </c:pt>
                <c:pt idx="34094">
                  <c:v>0.34094000000000002</c:v>
                </c:pt>
                <c:pt idx="34095">
                  <c:v>0.34094999999999998</c:v>
                </c:pt>
                <c:pt idx="34096">
                  <c:v>0.34095999999999999</c:v>
                </c:pt>
                <c:pt idx="34097">
                  <c:v>0.34097</c:v>
                </c:pt>
                <c:pt idx="34098">
                  <c:v>0.34098000000000001</c:v>
                </c:pt>
                <c:pt idx="34099">
                  <c:v>0.34099000000000002</c:v>
                </c:pt>
                <c:pt idx="34100">
                  <c:v>0.34100000000000003</c:v>
                </c:pt>
                <c:pt idx="34101">
                  <c:v>0.34100999999999998</c:v>
                </c:pt>
                <c:pt idx="34102">
                  <c:v>0.34101999999999999</c:v>
                </c:pt>
                <c:pt idx="34103">
                  <c:v>0.34103</c:v>
                </c:pt>
                <c:pt idx="34104">
                  <c:v>0.34104000000000001</c:v>
                </c:pt>
                <c:pt idx="34105">
                  <c:v>0.34105000000000002</c:v>
                </c:pt>
                <c:pt idx="34106">
                  <c:v>0.34105999999999997</c:v>
                </c:pt>
                <c:pt idx="34107">
                  <c:v>0.34106999999999998</c:v>
                </c:pt>
                <c:pt idx="34108">
                  <c:v>0.34107999999999999</c:v>
                </c:pt>
                <c:pt idx="34109">
                  <c:v>0.34109</c:v>
                </c:pt>
                <c:pt idx="34110">
                  <c:v>0.34110000000000001</c:v>
                </c:pt>
                <c:pt idx="34111">
                  <c:v>0.34111000000000002</c:v>
                </c:pt>
                <c:pt idx="34112">
                  <c:v>0.34111999999999998</c:v>
                </c:pt>
                <c:pt idx="34113">
                  <c:v>0.34112999999999999</c:v>
                </c:pt>
                <c:pt idx="34114">
                  <c:v>0.34114</c:v>
                </c:pt>
                <c:pt idx="34115">
                  <c:v>0.34115000000000001</c:v>
                </c:pt>
                <c:pt idx="34116">
                  <c:v>0.34116000000000002</c:v>
                </c:pt>
                <c:pt idx="34117">
                  <c:v>0.34116999999999997</c:v>
                </c:pt>
                <c:pt idx="34118">
                  <c:v>0.34117999999999998</c:v>
                </c:pt>
                <c:pt idx="34119">
                  <c:v>0.34118999999999999</c:v>
                </c:pt>
                <c:pt idx="34120">
                  <c:v>0.3412</c:v>
                </c:pt>
                <c:pt idx="34121">
                  <c:v>0.34121000000000001</c:v>
                </c:pt>
                <c:pt idx="34122">
                  <c:v>0.34122000000000002</c:v>
                </c:pt>
                <c:pt idx="34123">
                  <c:v>0.34122999999999998</c:v>
                </c:pt>
                <c:pt idx="34124">
                  <c:v>0.34123999999999999</c:v>
                </c:pt>
                <c:pt idx="34125">
                  <c:v>0.34125</c:v>
                </c:pt>
                <c:pt idx="34126">
                  <c:v>0.34126000000000001</c:v>
                </c:pt>
                <c:pt idx="34127">
                  <c:v>0.34127000000000002</c:v>
                </c:pt>
                <c:pt idx="34128">
                  <c:v>0.34127999999999997</c:v>
                </c:pt>
                <c:pt idx="34129">
                  <c:v>0.34128999999999998</c:v>
                </c:pt>
                <c:pt idx="34130">
                  <c:v>0.34129999999999999</c:v>
                </c:pt>
                <c:pt idx="34131">
                  <c:v>0.34131</c:v>
                </c:pt>
                <c:pt idx="34132">
                  <c:v>0.34132000000000001</c:v>
                </c:pt>
                <c:pt idx="34133">
                  <c:v>0.34133000000000002</c:v>
                </c:pt>
                <c:pt idx="34134">
                  <c:v>0.34133999999999998</c:v>
                </c:pt>
                <c:pt idx="34135">
                  <c:v>0.34134999999999999</c:v>
                </c:pt>
                <c:pt idx="34136">
                  <c:v>0.34136</c:v>
                </c:pt>
                <c:pt idx="34137">
                  <c:v>0.34137000000000001</c:v>
                </c:pt>
                <c:pt idx="34138">
                  <c:v>0.34138000000000002</c:v>
                </c:pt>
                <c:pt idx="34139">
                  <c:v>0.34139000000000003</c:v>
                </c:pt>
                <c:pt idx="34140">
                  <c:v>0.34139999999999998</c:v>
                </c:pt>
                <c:pt idx="34141">
                  <c:v>0.34140999999999999</c:v>
                </c:pt>
                <c:pt idx="34142">
                  <c:v>0.34142</c:v>
                </c:pt>
                <c:pt idx="34143">
                  <c:v>0.34143000000000001</c:v>
                </c:pt>
                <c:pt idx="34144">
                  <c:v>0.34144000000000002</c:v>
                </c:pt>
                <c:pt idx="34145">
                  <c:v>0.34144999999999998</c:v>
                </c:pt>
                <c:pt idx="34146">
                  <c:v>0.34145999999999999</c:v>
                </c:pt>
                <c:pt idx="34147">
                  <c:v>0.34147</c:v>
                </c:pt>
                <c:pt idx="34148">
                  <c:v>0.34148000000000001</c:v>
                </c:pt>
                <c:pt idx="34149">
                  <c:v>0.34149000000000002</c:v>
                </c:pt>
                <c:pt idx="34150">
                  <c:v>0.34150000000000003</c:v>
                </c:pt>
                <c:pt idx="34151">
                  <c:v>0.34150999999999998</c:v>
                </c:pt>
                <c:pt idx="34152">
                  <c:v>0.34151999999999999</c:v>
                </c:pt>
                <c:pt idx="34153">
                  <c:v>0.34153</c:v>
                </c:pt>
                <c:pt idx="34154">
                  <c:v>0.34154000000000001</c:v>
                </c:pt>
                <c:pt idx="34155">
                  <c:v>0.34155000000000002</c:v>
                </c:pt>
                <c:pt idx="34156">
                  <c:v>0.34155999999999997</c:v>
                </c:pt>
                <c:pt idx="34157">
                  <c:v>0.34156999999999998</c:v>
                </c:pt>
                <c:pt idx="34158">
                  <c:v>0.34157999999999999</c:v>
                </c:pt>
                <c:pt idx="34159">
                  <c:v>0.34159</c:v>
                </c:pt>
                <c:pt idx="34160">
                  <c:v>0.34160000000000001</c:v>
                </c:pt>
                <c:pt idx="34161">
                  <c:v>0.34161000000000002</c:v>
                </c:pt>
                <c:pt idx="34162">
                  <c:v>0.34161999999999998</c:v>
                </c:pt>
                <c:pt idx="34163">
                  <c:v>0.34162999999999999</c:v>
                </c:pt>
                <c:pt idx="34164">
                  <c:v>0.34164</c:v>
                </c:pt>
                <c:pt idx="34165">
                  <c:v>0.34165000000000001</c:v>
                </c:pt>
                <c:pt idx="34166">
                  <c:v>0.34166000000000002</c:v>
                </c:pt>
                <c:pt idx="34167">
                  <c:v>0.34166999999999997</c:v>
                </c:pt>
                <c:pt idx="34168">
                  <c:v>0.34167999999999998</c:v>
                </c:pt>
                <c:pt idx="34169">
                  <c:v>0.34168999999999999</c:v>
                </c:pt>
                <c:pt idx="34170">
                  <c:v>0.3417</c:v>
                </c:pt>
                <c:pt idx="34171">
                  <c:v>0.34171000000000001</c:v>
                </c:pt>
                <c:pt idx="34172">
                  <c:v>0.34172000000000002</c:v>
                </c:pt>
                <c:pt idx="34173">
                  <c:v>0.34172999999999998</c:v>
                </c:pt>
                <c:pt idx="34174">
                  <c:v>0.34173999999999999</c:v>
                </c:pt>
                <c:pt idx="34175">
                  <c:v>0.34175</c:v>
                </c:pt>
                <c:pt idx="34176">
                  <c:v>0.34176000000000001</c:v>
                </c:pt>
                <c:pt idx="34177">
                  <c:v>0.34177000000000002</c:v>
                </c:pt>
                <c:pt idx="34178">
                  <c:v>0.34177999999999997</c:v>
                </c:pt>
                <c:pt idx="34179">
                  <c:v>0.34178999999999998</c:v>
                </c:pt>
                <c:pt idx="34180">
                  <c:v>0.34179999999999999</c:v>
                </c:pt>
                <c:pt idx="34181">
                  <c:v>0.34181</c:v>
                </c:pt>
                <c:pt idx="34182">
                  <c:v>0.34182000000000001</c:v>
                </c:pt>
                <c:pt idx="34183">
                  <c:v>0.34183000000000002</c:v>
                </c:pt>
                <c:pt idx="34184">
                  <c:v>0.34183999999999998</c:v>
                </c:pt>
                <c:pt idx="34185">
                  <c:v>0.34184999999999999</c:v>
                </c:pt>
                <c:pt idx="34186">
                  <c:v>0.34186</c:v>
                </c:pt>
                <c:pt idx="34187">
                  <c:v>0.34187000000000001</c:v>
                </c:pt>
                <c:pt idx="34188">
                  <c:v>0.34188000000000002</c:v>
                </c:pt>
                <c:pt idx="34189">
                  <c:v>0.34189000000000003</c:v>
                </c:pt>
                <c:pt idx="34190">
                  <c:v>0.34189999999999998</c:v>
                </c:pt>
                <c:pt idx="34191">
                  <c:v>0.34190999999999999</c:v>
                </c:pt>
                <c:pt idx="34192">
                  <c:v>0.34192</c:v>
                </c:pt>
                <c:pt idx="34193">
                  <c:v>0.34193000000000001</c:v>
                </c:pt>
                <c:pt idx="34194">
                  <c:v>0.34194000000000002</c:v>
                </c:pt>
                <c:pt idx="34195">
                  <c:v>0.34194999999999998</c:v>
                </c:pt>
                <c:pt idx="34196">
                  <c:v>0.34195999999999999</c:v>
                </c:pt>
                <c:pt idx="34197">
                  <c:v>0.34197</c:v>
                </c:pt>
                <c:pt idx="34198">
                  <c:v>0.34198000000000001</c:v>
                </c:pt>
                <c:pt idx="34199">
                  <c:v>0.34199000000000002</c:v>
                </c:pt>
                <c:pt idx="34200">
                  <c:v>0.34200000000000003</c:v>
                </c:pt>
                <c:pt idx="34201">
                  <c:v>0.34200999999999998</c:v>
                </c:pt>
                <c:pt idx="34202">
                  <c:v>0.34201999999999999</c:v>
                </c:pt>
                <c:pt idx="34203">
                  <c:v>0.34203</c:v>
                </c:pt>
                <c:pt idx="34204">
                  <c:v>0.34204000000000001</c:v>
                </c:pt>
                <c:pt idx="34205">
                  <c:v>0.34205000000000002</c:v>
                </c:pt>
                <c:pt idx="34206">
                  <c:v>0.34205999999999998</c:v>
                </c:pt>
                <c:pt idx="34207">
                  <c:v>0.34206999999999999</c:v>
                </c:pt>
                <c:pt idx="34208">
                  <c:v>0.34208</c:v>
                </c:pt>
                <c:pt idx="34209">
                  <c:v>0.34209000000000001</c:v>
                </c:pt>
                <c:pt idx="34210">
                  <c:v>0.34210000000000002</c:v>
                </c:pt>
                <c:pt idx="34211">
                  <c:v>0.34211000000000003</c:v>
                </c:pt>
                <c:pt idx="34212">
                  <c:v>0.34211999999999998</c:v>
                </c:pt>
                <c:pt idx="34213">
                  <c:v>0.34212999999999999</c:v>
                </c:pt>
                <c:pt idx="34214">
                  <c:v>0.34214</c:v>
                </c:pt>
                <c:pt idx="34215">
                  <c:v>0.34215000000000001</c:v>
                </c:pt>
                <c:pt idx="34216">
                  <c:v>0.34216000000000002</c:v>
                </c:pt>
                <c:pt idx="34217">
                  <c:v>0.34216999999999997</c:v>
                </c:pt>
                <c:pt idx="34218">
                  <c:v>0.34217999999999998</c:v>
                </c:pt>
                <c:pt idx="34219">
                  <c:v>0.34218999999999999</c:v>
                </c:pt>
                <c:pt idx="34220">
                  <c:v>0.3422</c:v>
                </c:pt>
                <c:pt idx="34221">
                  <c:v>0.34221000000000001</c:v>
                </c:pt>
                <c:pt idx="34222">
                  <c:v>0.34222000000000002</c:v>
                </c:pt>
                <c:pt idx="34223">
                  <c:v>0.34222999999999998</c:v>
                </c:pt>
                <c:pt idx="34224">
                  <c:v>0.34223999999999999</c:v>
                </c:pt>
                <c:pt idx="34225">
                  <c:v>0.34225</c:v>
                </c:pt>
                <c:pt idx="34226">
                  <c:v>0.34226000000000001</c:v>
                </c:pt>
                <c:pt idx="34227">
                  <c:v>0.34227000000000002</c:v>
                </c:pt>
                <c:pt idx="34228">
                  <c:v>0.34227999999999997</c:v>
                </c:pt>
                <c:pt idx="34229">
                  <c:v>0.34228999999999998</c:v>
                </c:pt>
                <c:pt idx="34230">
                  <c:v>0.34229999999999999</c:v>
                </c:pt>
                <c:pt idx="34231">
                  <c:v>0.34231</c:v>
                </c:pt>
                <c:pt idx="34232">
                  <c:v>0.34232000000000001</c:v>
                </c:pt>
                <c:pt idx="34233">
                  <c:v>0.34233000000000002</c:v>
                </c:pt>
                <c:pt idx="34234">
                  <c:v>0.34233999999999998</c:v>
                </c:pt>
                <c:pt idx="34235">
                  <c:v>0.34234999999999999</c:v>
                </c:pt>
                <c:pt idx="34236">
                  <c:v>0.34236</c:v>
                </c:pt>
                <c:pt idx="34237">
                  <c:v>0.34237000000000001</c:v>
                </c:pt>
                <c:pt idx="34238">
                  <c:v>0.34238000000000002</c:v>
                </c:pt>
                <c:pt idx="34239">
                  <c:v>0.34239000000000003</c:v>
                </c:pt>
                <c:pt idx="34240">
                  <c:v>0.34239999999999998</c:v>
                </c:pt>
                <c:pt idx="34241">
                  <c:v>0.34240999999999999</c:v>
                </c:pt>
                <c:pt idx="34242">
                  <c:v>0.34242</c:v>
                </c:pt>
                <c:pt idx="34243">
                  <c:v>0.34243000000000001</c:v>
                </c:pt>
                <c:pt idx="34244">
                  <c:v>0.34244000000000002</c:v>
                </c:pt>
                <c:pt idx="34245">
                  <c:v>0.34244999999999998</c:v>
                </c:pt>
                <c:pt idx="34246">
                  <c:v>0.34245999999999999</c:v>
                </c:pt>
                <c:pt idx="34247">
                  <c:v>0.34247</c:v>
                </c:pt>
                <c:pt idx="34248">
                  <c:v>0.34248000000000001</c:v>
                </c:pt>
                <c:pt idx="34249">
                  <c:v>0.34249000000000002</c:v>
                </c:pt>
                <c:pt idx="34250">
                  <c:v>0.34250000000000003</c:v>
                </c:pt>
                <c:pt idx="34251">
                  <c:v>0.34250999999999998</c:v>
                </c:pt>
                <c:pt idx="34252">
                  <c:v>0.34251999999999999</c:v>
                </c:pt>
                <c:pt idx="34253">
                  <c:v>0.34253</c:v>
                </c:pt>
                <c:pt idx="34254">
                  <c:v>0.34254000000000001</c:v>
                </c:pt>
                <c:pt idx="34255">
                  <c:v>0.34255000000000002</c:v>
                </c:pt>
                <c:pt idx="34256">
                  <c:v>0.34255999999999998</c:v>
                </c:pt>
                <c:pt idx="34257">
                  <c:v>0.34256999999999999</c:v>
                </c:pt>
                <c:pt idx="34258">
                  <c:v>0.34258</c:v>
                </c:pt>
                <c:pt idx="34259">
                  <c:v>0.34259000000000001</c:v>
                </c:pt>
                <c:pt idx="34260">
                  <c:v>0.34260000000000002</c:v>
                </c:pt>
                <c:pt idx="34261">
                  <c:v>0.34261000000000003</c:v>
                </c:pt>
                <c:pt idx="34262">
                  <c:v>0.34261999999999998</c:v>
                </c:pt>
                <c:pt idx="34263">
                  <c:v>0.34262999999999999</c:v>
                </c:pt>
                <c:pt idx="34264">
                  <c:v>0.34264</c:v>
                </c:pt>
                <c:pt idx="34265">
                  <c:v>0.34265000000000001</c:v>
                </c:pt>
                <c:pt idx="34266">
                  <c:v>0.34266000000000002</c:v>
                </c:pt>
                <c:pt idx="34267">
                  <c:v>0.34266999999999997</c:v>
                </c:pt>
                <c:pt idx="34268">
                  <c:v>0.34267999999999998</c:v>
                </c:pt>
                <c:pt idx="34269">
                  <c:v>0.34268999999999999</c:v>
                </c:pt>
                <c:pt idx="34270">
                  <c:v>0.3427</c:v>
                </c:pt>
                <c:pt idx="34271">
                  <c:v>0.34271000000000001</c:v>
                </c:pt>
                <c:pt idx="34272">
                  <c:v>0.34272000000000002</c:v>
                </c:pt>
                <c:pt idx="34273">
                  <c:v>0.34272999999999998</c:v>
                </c:pt>
                <c:pt idx="34274">
                  <c:v>0.34273999999999999</c:v>
                </c:pt>
                <c:pt idx="34275">
                  <c:v>0.34275</c:v>
                </c:pt>
                <c:pt idx="34276">
                  <c:v>0.34276000000000001</c:v>
                </c:pt>
                <c:pt idx="34277">
                  <c:v>0.34277000000000002</c:v>
                </c:pt>
                <c:pt idx="34278">
                  <c:v>0.34277999999999997</c:v>
                </c:pt>
                <c:pt idx="34279">
                  <c:v>0.34278999999999998</c:v>
                </c:pt>
                <c:pt idx="34280">
                  <c:v>0.34279999999999999</c:v>
                </c:pt>
                <c:pt idx="34281">
                  <c:v>0.34281</c:v>
                </c:pt>
                <c:pt idx="34282">
                  <c:v>0.34282000000000001</c:v>
                </c:pt>
                <c:pt idx="34283">
                  <c:v>0.34283000000000002</c:v>
                </c:pt>
                <c:pt idx="34284">
                  <c:v>0.34283999999999998</c:v>
                </c:pt>
                <c:pt idx="34285">
                  <c:v>0.34284999999999999</c:v>
                </c:pt>
                <c:pt idx="34286">
                  <c:v>0.34286</c:v>
                </c:pt>
                <c:pt idx="34287">
                  <c:v>0.34287000000000001</c:v>
                </c:pt>
                <c:pt idx="34288">
                  <c:v>0.34288000000000002</c:v>
                </c:pt>
                <c:pt idx="34289">
                  <c:v>0.34288999999999997</c:v>
                </c:pt>
                <c:pt idx="34290">
                  <c:v>0.34289999999999998</c:v>
                </c:pt>
                <c:pt idx="34291">
                  <c:v>0.34290999999999999</c:v>
                </c:pt>
                <c:pt idx="34292">
                  <c:v>0.34292</c:v>
                </c:pt>
                <c:pt idx="34293">
                  <c:v>0.34293000000000001</c:v>
                </c:pt>
                <c:pt idx="34294">
                  <c:v>0.34294000000000002</c:v>
                </c:pt>
                <c:pt idx="34295">
                  <c:v>0.34294999999999998</c:v>
                </c:pt>
                <c:pt idx="34296">
                  <c:v>0.34295999999999999</c:v>
                </c:pt>
                <c:pt idx="34297">
                  <c:v>0.34297</c:v>
                </c:pt>
                <c:pt idx="34298">
                  <c:v>0.34298000000000001</c:v>
                </c:pt>
                <c:pt idx="34299">
                  <c:v>0.34299000000000002</c:v>
                </c:pt>
                <c:pt idx="34300">
                  <c:v>0.34300000000000003</c:v>
                </c:pt>
                <c:pt idx="34301">
                  <c:v>0.34300999999999998</c:v>
                </c:pt>
                <c:pt idx="34302">
                  <c:v>0.34301999999999999</c:v>
                </c:pt>
                <c:pt idx="34303">
                  <c:v>0.34303</c:v>
                </c:pt>
                <c:pt idx="34304">
                  <c:v>0.34304000000000001</c:v>
                </c:pt>
                <c:pt idx="34305">
                  <c:v>0.34305000000000002</c:v>
                </c:pt>
                <c:pt idx="34306">
                  <c:v>0.34305999999999998</c:v>
                </c:pt>
                <c:pt idx="34307">
                  <c:v>0.34306999999999999</c:v>
                </c:pt>
                <c:pt idx="34308">
                  <c:v>0.34308</c:v>
                </c:pt>
                <c:pt idx="34309">
                  <c:v>0.34309000000000001</c:v>
                </c:pt>
                <c:pt idx="34310">
                  <c:v>0.34310000000000002</c:v>
                </c:pt>
                <c:pt idx="34311">
                  <c:v>0.34311000000000003</c:v>
                </c:pt>
                <c:pt idx="34312">
                  <c:v>0.34311999999999998</c:v>
                </c:pt>
                <c:pt idx="34313">
                  <c:v>0.34312999999999999</c:v>
                </c:pt>
                <c:pt idx="34314">
                  <c:v>0.34314</c:v>
                </c:pt>
                <c:pt idx="34315">
                  <c:v>0.34315000000000001</c:v>
                </c:pt>
                <c:pt idx="34316">
                  <c:v>0.34316000000000002</c:v>
                </c:pt>
                <c:pt idx="34317">
                  <c:v>0.34316999999999998</c:v>
                </c:pt>
                <c:pt idx="34318">
                  <c:v>0.34317999999999999</c:v>
                </c:pt>
                <c:pt idx="34319">
                  <c:v>0.34319</c:v>
                </c:pt>
                <c:pt idx="34320">
                  <c:v>0.34320000000000001</c:v>
                </c:pt>
                <c:pt idx="34321">
                  <c:v>0.34321000000000002</c:v>
                </c:pt>
                <c:pt idx="34322">
                  <c:v>0.34322000000000003</c:v>
                </c:pt>
                <c:pt idx="34323">
                  <c:v>0.34322999999999998</c:v>
                </c:pt>
                <c:pt idx="34324">
                  <c:v>0.34323999999999999</c:v>
                </c:pt>
                <c:pt idx="34325">
                  <c:v>0.34325</c:v>
                </c:pt>
                <c:pt idx="34326">
                  <c:v>0.34326000000000001</c:v>
                </c:pt>
                <c:pt idx="34327">
                  <c:v>0.34327000000000002</c:v>
                </c:pt>
                <c:pt idx="34328">
                  <c:v>0.34327999999999997</c:v>
                </c:pt>
                <c:pt idx="34329">
                  <c:v>0.34328999999999998</c:v>
                </c:pt>
                <c:pt idx="34330">
                  <c:v>0.34329999999999999</c:v>
                </c:pt>
                <c:pt idx="34331">
                  <c:v>0.34331</c:v>
                </c:pt>
                <c:pt idx="34332">
                  <c:v>0.34332000000000001</c:v>
                </c:pt>
                <c:pt idx="34333">
                  <c:v>0.34333000000000002</c:v>
                </c:pt>
                <c:pt idx="34334">
                  <c:v>0.34333999999999998</c:v>
                </c:pt>
                <c:pt idx="34335">
                  <c:v>0.34334999999999999</c:v>
                </c:pt>
                <c:pt idx="34336">
                  <c:v>0.34336</c:v>
                </c:pt>
                <c:pt idx="34337">
                  <c:v>0.34337000000000001</c:v>
                </c:pt>
                <c:pt idx="34338">
                  <c:v>0.34338000000000002</c:v>
                </c:pt>
                <c:pt idx="34339">
                  <c:v>0.34338999999999997</c:v>
                </c:pt>
                <c:pt idx="34340">
                  <c:v>0.34339999999999998</c:v>
                </c:pt>
                <c:pt idx="34341">
                  <c:v>0.34340999999999999</c:v>
                </c:pt>
                <c:pt idx="34342">
                  <c:v>0.34342</c:v>
                </c:pt>
                <c:pt idx="34343">
                  <c:v>0.34343000000000001</c:v>
                </c:pt>
                <c:pt idx="34344">
                  <c:v>0.34344000000000002</c:v>
                </c:pt>
                <c:pt idx="34345">
                  <c:v>0.34344999999999998</c:v>
                </c:pt>
                <c:pt idx="34346">
                  <c:v>0.34345999999999999</c:v>
                </c:pt>
                <c:pt idx="34347">
                  <c:v>0.34347</c:v>
                </c:pt>
                <c:pt idx="34348">
                  <c:v>0.34348000000000001</c:v>
                </c:pt>
                <c:pt idx="34349">
                  <c:v>0.34349000000000002</c:v>
                </c:pt>
                <c:pt idx="34350">
                  <c:v>0.34350000000000003</c:v>
                </c:pt>
                <c:pt idx="34351">
                  <c:v>0.34350999999999998</c:v>
                </c:pt>
                <c:pt idx="34352">
                  <c:v>0.34351999999999999</c:v>
                </c:pt>
                <c:pt idx="34353">
                  <c:v>0.34353</c:v>
                </c:pt>
                <c:pt idx="34354">
                  <c:v>0.34354000000000001</c:v>
                </c:pt>
                <c:pt idx="34355">
                  <c:v>0.34355000000000002</c:v>
                </c:pt>
                <c:pt idx="34356">
                  <c:v>0.34355999999999998</c:v>
                </c:pt>
                <c:pt idx="34357">
                  <c:v>0.34356999999999999</c:v>
                </c:pt>
                <c:pt idx="34358">
                  <c:v>0.34358</c:v>
                </c:pt>
                <c:pt idx="34359">
                  <c:v>0.34359000000000001</c:v>
                </c:pt>
                <c:pt idx="34360">
                  <c:v>0.34360000000000002</c:v>
                </c:pt>
                <c:pt idx="34361">
                  <c:v>0.34361000000000003</c:v>
                </c:pt>
                <c:pt idx="34362">
                  <c:v>0.34361999999999998</c:v>
                </c:pt>
                <c:pt idx="34363">
                  <c:v>0.34362999999999999</c:v>
                </c:pt>
                <c:pt idx="34364">
                  <c:v>0.34364</c:v>
                </c:pt>
                <c:pt idx="34365">
                  <c:v>0.34365000000000001</c:v>
                </c:pt>
                <c:pt idx="34366">
                  <c:v>0.34366000000000002</c:v>
                </c:pt>
                <c:pt idx="34367">
                  <c:v>0.34366999999999998</c:v>
                </c:pt>
                <c:pt idx="34368">
                  <c:v>0.34367999999999999</c:v>
                </c:pt>
                <c:pt idx="34369">
                  <c:v>0.34369</c:v>
                </c:pt>
                <c:pt idx="34370">
                  <c:v>0.34370000000000001</c:v>
                </c:pt>
                <c:pt idx="34371">
                  <c:v>0.34371000000000002</c:v>
                </c:pt>
                <c:pt idx="34372">
                  <c:v>0.34372000000000003</c:v>
                </c:pt>
                <c:pt idx="34373">
                  <c:v>0.34372999999999998</c:v>
                </c:pt>
                <c:pt idx="34374">
                  <c:v>0.34373999999999999</c:v>
                </c:pt>
                <c:pt idx="34375">
                  <c:v>0.34375</c:v>
                </c:pt>
                <c:pt idx="34376">
                  <c:v>0.34376000000000001</c:v>
                </c:pt>
                <c:pt idx="34377">
                  <c:v>0.34377000000000002</c:v>
                </c:pt>
                <c:pt idx="34378">
                  <c:v>0.34377999999999997</c:v>
                </c:pt>
                <c:pt idx="34379">
                  <c:v>0.34378999999999998</c:v>
                </c:pt>
                <c:pt idx="34380">
                  <c:v>0.34379999999999999</c:v>
                </c:pt>
                <c:pt idx="34381">
                  <c:v>0.34381</c:v>
                </c:pt>
                <c:pt idx="34382">
                  <c:v>0.34382000000000001</c:v>
                </c:pt>
                <c:pt idx="34383">
                  <c:v>0.34383000000000002</c:v>
                </c:pt>
                <c:pt idx="34384">
                  <c:v>0.34383999999999998</c:v>
                </c:pt>
                <c:pt idx="34385">
                  <c:v>0.34384999999999999</c:v>
                </c:pt>
                <c:pt idx="34386">
                  <c:v>0.34386</c:v>
                </c:pt>
                <c:pt idx="34387">
                  <c:v>0.34387000000000001</c:v>
                </c:pt>
                <c:pt idx="34388">
                  <c:v>0.34388000000000002</c:v>
                </c:pt>
                <c:pt idx="34389">
                  <c:v>0.34388999999999997</c:v>
                </c:pt>
                <c:pt idx="34390">
                  <c:v>0.34389999999999998</c:v>
                </c:pt>
                <c:pt idx="34391">
                  <c:v>0.34390999999999999</c:v>
                </c:pt>
                <c:pt idx="34392">
                  <c:v>0.34392</c:v>
                </c:pt>
                <c:pt idx="34393">
                  <c:v>0.34393000000000001</c:v>
                </c:pt>
                <c:pt idx="34394">
                  <c:v>0.34394000000000002</c:v>
                </c:pt>
                <c:pt idx="34395">
                  <c:v>0.34394999999999998</c:v>
                </c:pt>
                <c:pt idx="34396">
                  <c:v>0.34395999999999999</c:v>
                </c:pt>
                <c:pt idx="34397">
                  <c:v>0.34397</c:v>
                </c:pt>
                <c:pt idx="34398">
                  <c:v>0.34398000000000001</c:v>
                </c:pt>
                <c:pt idx="34399">
                  <c:v>0.34399000000000002</c:v>
                </c:pt>
                <c:pt idx="34400">
                  <c:v>0.34399999999999997</c:v>
                </c:pt>
                <c:pt idx="34401">
                  <c:v>0.34400999999999998</c:v>
                </c:pt>
                <c:pt idx="34402">
                  <c:v>0.34401999999999999</c:v>
                </c:pt>
                <c:pt idx="34403">
                  <c:v>0.34403</c:v>
                </c:pt>
                <c:pt idx="34404">
                  <c:v>0.34404000000000001</c:v>
                </c:pt>
                <c:pt idx="34405">
                  <c:v>0.34405000000000002</c:v>
                </c:pt>
                <c:pt idx="34406">
                  <c:v>0.34405999999999998</c:v>
                </c:pt>
                <c:pt idx="34407">
                  <c:v>0.34406999999999999</c:v>
                </c:pt>
                <c:pt idx="34408">
                  <c:v>0.34408</c:v>
                </c:pt>
                <c:pt idx="34409">
                  <c:v>0.34409000000000001</c:v>
                </c:pt>
                <c:pt idx="34410">
                  <c:v>0.34410000000000002</c:v>
                </c:pt>
                <c:pt idx="34411">
                  <c:v>0.34411000000000003</c:v>
                </c:pt>
                <c:pt idx="34412">
                  <c:v>0.34411999999999998</c:v>
                </c:pt>
                <c:pt idx="34413">
                  <c:v>0.34412999999999999</c:v>
                </c:pt>
                <c:pt idx="34414">
                  <c:v>0.34414</c:v>
                </c:pt>
                <c:pt idx="34415">
                  <c:v>0.34415000000000001</c:v>
                </c:pt>
                <c:pt idx="34416">
                  <c:v>0.34416000000000002</c:v>
                </c:pt>
                <c:pt idx="34417">
                  <c:v>0.34416999999999998</c:v>
                </c:pt>
                <c:pt idx="34418">
                  <c:v>0.34417999999999999</c:v>
                </c:pt>
                <c:pt idx="34419">
                  <c:v>0.34419</c:v>
                </c:pt>
                <c:pt idx="34420">
                  <c:v>0.34420000000000001</c:v>
                </c:pt>
                <c:pt idx="34421">
                  <c:v>0.34421000000000002</c:v>
                </c:pt>
                <c:pt idx="34422">
                  <c:v>0.34422000000000003</c:v>
                </c:pt>
                <c:pt idx="34423">
                  <c:v>0.34422999999999998</c:v>
                </c:pt>
                <c:pt idx="34424">
                  <c:v>0.34423999999999999</c:v>
                </c:pt>
                <c:pt idx="34425">
                  <c:v>0.34425</c:v>
                </c:pt>
                <c:pt idx="34426">
                  <c:v>0.34426000000000001</c:v>
                </c:pt>
                <c:pt idx="34427">
                  <c:v>0.34427000000000002</c:v>
                </c:pt>
                <c:pt idx="34428">
                  <c:v>0.34427999999999997</c:v>
                </c:pt>
                <c:pt idx="34429">
                  <c:v>0.34428999999999998</c:v>
                </c:pt>
                <c:pt idx="34430">
                  <c:v>0.34429999999999999</c:v>
                </c:pt>
                <c:pt idx="34431">
                  <c:v>0.34431</c:v>
                </c:pt>
                <c:pt idx="34432">
                  <c:v>0.34432000000000001</c:v>
                </c:pt>
                <c:pt idx="34433">
                  <c:v>0.34433000000000002</c:v>
                </c:pt>
                <c:pt idx="34434">
                  <c:v>0.34433999999999998</c:v>
                </c:pt>
                <c:pt idx="34435">
                  <c:v>0.34434999999999999</c:v>
                </c:pt>
                <c:pt idx="34436">
                  <c:v>0.34436</c:v>
                </c:pt>
                <c:pt idx="34437">
                  <c:v>0.34437000000000001</c:v>
                </c:pt>
                <c:pt idx="34438">
                  <c:v>0.34438000000000002</c:v>
                </c:pt>
                <c:pt idx="34439">
                  <c:v>0.34438999999999997</c:v>
                </c:pt>
                <c:pt idx="34440">
                  <c:v>0.34439999999999998</c:v>
                </c:pt>
                <c:pt idx="34441">
                  <c:v>0.34440999999999999</c:v>
                </c:pt>
                <c:pt idx="34442">
                  <c:v>0.34442</c:v>
                </c:pt>
                <c:pt idx="34443">
                  <c:v>0.34443000000000001</c:v>
                </c:pt>
                <c:pt idx="34444">
                  <c:v>0.34444000000000002</c:v>
                </c:pt>
                <c:pt idx="34445">
                  <c:v>0.34444999999999998</c:v>
                </c:pt>
                <c:pt idx="34446">
                  <c:v>0.34445999999999999</c:v>
                </c:pt>
                <c:pt idx="34447">
                  <c:v>0.34447</c:v>
                </c:pt>
                <c:pt idx="34448">
                  <c:v>0.34448000000000001</c:v>
                </c:pt>
                <c:pt idx="34449">
                  <c:v>0.34449000000000002</c:v>
                </c:pt>
                <c:pt idx="34450">
                  <c:v>0.34449999999999997</c:v>
                </c:pt>
                <c:pt idx="34451">
                  <c:v>0.34450999999999998</c:v>
                </c:pt>
                <c:pt idx="34452">
                  <c:v>0.34451999999999999</c:v>
                </c:pt>
                <c:pt idx="34453">
                  <c:v>0.34453</c:v>
                </c:pt>
                <c:pt idx="34454">
                  <c:v>0.34454000000000001</c:v>
                </c:pt>
                <c:pt idx="34455">
                  <c:v>0.34455000000000002</c:v>
                </c:pt>
                <c:pt idx="34456">
                  <c:v>0.34455999999999998</c:v>
                </c:pt>
                <c:pt idx="34457">
                  <c:v>0.34456999999999999</c:v>
                </c:pt>
                <c:pt idx="34458">
                  <c:v>0.34458</c:v>
                </c:pt>
                <c:pt idx="34459">
                  <c:v>0.34459000000000001</c:v>
                </c:pt>
                <c:pt idx="34460">
                  <c:v>0.34460000000000002</c:v>
                </c:pt>
                <c:pt idx="34461">
                  <c:v>0.34461000000000003</c:v>
                </c:pt>
                <c:pt idx="34462">
                  <c:v>0.34461999999999998</c:v>
                </c:pt>
                <c:pt idx="34463">
                  <c:v>0.34462999999999999</c:v>
                </c:pt>
                <c:pt idx="34464">
                  <c:v>0.34464</c:v>
                </c:pt>
                <c:pt idx="34465">
                  <c:v>0.34465000000000001</c:v>
                </c:pt>
                <c:pt idx="34466">
                  <c:v>0.34466000000000002</c:v>
                </c:pt>
                <c:pt idx="34467">
                  <c:v>0.34466999999999998</c:v>
                </c:pt>
                <c:pt idx="34468">
                  <c:v>0.34467999999999999</c:v>
                </c:pt>
                <c:pt idx="34469">
                  <c:v>0.34469</c:v>
                </c:pt>
                <c:pt idx="34470">
                  <c:v>0.34470000000000001</c:v>
                </c:pt>
                <c:pt idx="34471">
                  <c:v>0.34471000000000002</c:v>
                </c:pt>
                <c:pt idx="34472">
                  <c:v>0.34472000000000003</c:v>
                </c:pt>
                <c:pt idx="34473">
                  <c:v>0.34472999999999998</c:v>
                </c:pt>
                <c:pt idx="34474">
                  <c:v>0.34473999999999999</c:v>
                </c:pt>
                <c:pt idx="34475">
                  <c:v>0.34475</c:v>
                </c:pt>
                <c:pt idx="34476">
                  <c:v>0.34476000000000001</c:v>
                </c:pt>
                <c:pt idx="34477">
                  <c:v>0.34477000000000002</c:v>
                </c:pt>
                <c:pt idx="34478">
                  <c:v>0.34477999999999998</c:v>
                </c:pt>
                <c:pt idx="34479">
                  <c:v>0.34478999999999999</c:v>
                </c:pt>
                <c:pt idx="34480">
                  <c:v>0.3448</c:v>
                </c:pt>
                <c:pt idx="34481">
                  <c:v>0.34481000000000001</c:v>
                </c:pt>
                <c:pt idx="34482">
                  <c:v>0.34482000000000002</c:v>
                </c:pt>
                <c:pt idx="34483">
                  <c:v>0.34483000000000003</c:v>
                </c:pt>
                <c:pt idx="34484">
                  <c:v>0.34483999999999998</c:v>
                </c:pt>
                <c:pt idx="34485">
                  <c:v>0.34484999999999999</c:v>
                </c:pt>
                <c:pt idx="34486">
                  <c:v>0.34486</c:v>
                </c:pt>
                <c:pt idx="34487">
                  <c:v>0.34487000000000001</c:v>
                </c:pt>
                <c:pt idx="34488">
                  <c:v>0.34488000000000002</c:v>
                </c:pt>
                <c:pt idx="34489">
                  <c:v>0.34488999999999997</c:v>
                </c:pt>
                <c:pt idx="34490">
                  <c:v>0.34489999999999998</c:v>
                </c:pt>
                <c:pt idx="34491">
                  <c:v>0.34490999999999999</c:v>
                </c:pt>
                <c:pt idx="34492">
                  <c:v>0.34492</c:v>
                </c:pt>
                <c:pt idx="34493">
                  <c:v>0.34493000000000001</c:v>
                </c:pt>
                <c:pt idx="34494">
                  <c:v>0.34494000000000002</c:v>
                </c:pt>
                <c:pt idx="34495">
                  <c:v>0.34494999999999998</c:v>
                </c:pt>
                <c:pt idx="34496">
                  <c:v>0.34495999999999999</c:v>
                </c:pt>
                <c:pt idx="34497">
                  <c:v>0.34497</c:v>
                </c:pt>
                <c:pt idx="34498">
                  <c:v>0.34498000000000001</c:v>
                </c:pt>
                <c:pt idx="34499">
                  <c:v>0.34499000000000002</c:v>
                </c:pt>
                <c:pt idx="34500">
                  <c:v>0.34499999999999997</c:v>
                </c:pt>
                <c:pt idx="34501">
                  <c:v>0.34500999999999998</c:v>
                </c:pt>
                <c:pt idx="34502">
                  <c:v>0.34501999999999999</c:v>
                </c:pt>
                <c:pt idx="34503">
                  <c:v>0.34503</c:v>
                </c:pt>
                <c:pt idx="34504">
                  <c:v>0.34504000000000001</c:v>
                </c:pt>
                <c:pt idx="34505">
                  <c:v>0.34505000000000002</c:v>
                </c:pt>
                <c:pt idx="34506">
                  <c:v>0.34505999999999998</c:v>
                </c:pt>
                <c:pt idx="34507">
                  <c:v>0.34506999999999999</c:v>
                </c:pt>
                <c:pt idx="34508">
                  <c:v>0.34508</c:v>
                </c:pt>
                <c:pt idx="34509">
                  <c:v>0.34509000000000001</c:v>
                </c:pt>
                <c:pt idx="34510">
                  <c:v>0.34510000000000002</c:v>
                </c:pt>
                <c:pt idx="34511">
                  <c:v>0.34510999999999997</c:v>
                </c:pt>
                <c:pt idx="34512">
                  <c:v>0.34511999999999998</c:v>
                </c:pt>
                <c:pt idx="34513">
                  <c:v>0.34512999999999999</c:v>
                </c:pt>
                <c:pt idx="34514">
                  <c:v>0.34514</c:v>
                </c:pt>
                <c:pt idx="34515">
                  <c:v>0.34515000000000001</c:v>
                </c:pt>
                <c:pt idx="34516">
                  <c:v>0.34516000000000002</c:v>
                </c:pt>
                <c:pt idx="34517">
                  <c:v>0.34516999999999998</c:v>
                </c:pt>
                <c:pt idx="34518">
                  <c:v>0.34517999999999999</c:v>
                </c:pt>
                <c:pt idx="34519">
                  <c:v>0.34519</c:v>
                </c:pt>
                <c:pt idx="34520">
                  <c:v>0.34520000000000001</c:v>
                </c:pt>
                <c:pt idx="34521">
                  <c:v>0.34521000000000002</c:v>
                </c:pt>
                <c:pt idx="34522">
                  <c:v>0.34522000000000003</c:v>
                </c:pt>
                <c:pt idx="34523">
                  <c:v>0.34522999999999998</c:v>
                </c:pt>
                <c:pt idx="34524">
                  <c:v>0.34523999999999999</c:v>
                </c:pt>
                <c:pt idx="34525">
                  <c:v>0.34525</c:v>
                </c:pt>
                <c:pt idx="34526">
                  <c:v>0.34526000000000001</c:v>
                </c:pt>
                <c:pt idx="34527">
                  <c:v>0.34527000000000002</c:v>
                </c:pt>
                <c:pt idx="34528">
                  <c:v>0.34527999999999998</c:v>
                </c:pt>
                <c:pt idx="34529">
                  <c:v>0.34528999999999999</c:v>
                </c:pt>
                <c:pt idx="34530">
                  <c:v>0.3453</c:v>
                </c:pt>
                <c:pt idx="34531">
                  <c:v>0.34531000000000001</c:v>
                </c:pt>
                <c:pt idx="34532">
                  <c:v>0.34532000000000002</c:v>
                </c:pt>
                <c:pt idx="34533">
                  <c:v>0.34533000000000003</c:v>
                </c:pt>
                <c:pt idx="34534">
                  <c:v>0.34533999999999998</c:v>
                </c:pt>
                <c:pt idx="34535">
                  <c:v>0.34534999999999999</c:v>
                </c:pt>
                <c:pt idx="34536">
                  <c:v>0.34536</c:v>
                </c:pt>
                <c:pt idx="34537">
                  <c:v>0.34537000000000001</c:v>
                </c:pt>
                <c:pt idx="34538">
                  <c:v>0.34538000000000002</c:v>
                </c:pt>
                <c:pt idx="34539">
                  <c:v>0.34538999999999997</c:v>
                </c:pt>
                <c:pt idx="34540">
                  <c:v>0.34539999999999998</c:v>
                </c:pt>
                <c:pt idx="34541">
                  <c:v>0.34540999999999999</c:v>
                </c:pt>
                <c:pt idx="34542">
                  <c:v>0.34542</c:v>
                </c:pt>
                <c:pt idx="34543">
                  <c:v>0.34543000000000001</c:v>
                </c:pt>
                <c:pt idx="34544">
                  <c:v>0.34544000000000002</c:v>
                </c:pt>
                <c:pt idx="34545">
                  <c:v>0.34544999999999998</c:v>
                </c:pt>
                <c:pt idx="34546">
                  <c:v>0.34545999999999999</c:v>
                </c:pt>
                <c:pt idx="34547">
                  <c:v>0.34547</c:v>
                </c:pt>
                <c:pt idx="34548">
                  <c:v>0.34548000000000001</c:v>
                </c:pt>
                <c:pt idx="34549">
                  <c:v>0.34549000000000002</c:v>
                </c:pt>
                <c:pt idx="34550">
                  <c:v>0.34549999999999997</c:v>
                </c:pt>
                <c:pt idx="34551">
                  <c:v>0.34550999999999998</c:v>
                </c:pt>
                <c:pt idx="34552">
                  <c:v>0.34551999999999999</c:v>
                </c:pt>
                <c:pt idx="34553">
                  <c:v>0.34553</c:v>
                </c:pt>
                <c:pt idx="34554">
                  <c:v>0.34554000000000001</c:v>
                </c:pt>
                <c:pt idx="34555">
                  <c:v>0.34555000000000002</c:v>
                </c:pt>
                <c:pt idx="34556">
                  <c:v>0.34555999999999998</c:v>
                </c:pt>
                <c:pt idx="34557">
                  <c:v>0.34556999999999999</c:v>
                </c:pt>
                <c:pt idx="34558">
                  <c:v>0.34558</c:v>
                </c:pt>
                <c:pt idx="34559">
                  <c:v>0.34559000000000001</c:v>
                </c:pt>
                <c:pt idx="34560">
                  <c:v>0.34560000000000002</c:v>
                </c:pt>
                <c:pt idx="34561">
                  <c:v>0.34560999999999997</c:v>
                </c:pt>
                <c:pt idx="34562">
                  <c:v>0.34561999999999998</c:v>
                </c:pt>
                <c:pt idx="34563">
                  <c:v>0.34562999999999999</c:v>
                </c:pt>
                <c:pt idx="34564">
                  <c:v>0.34564</c:v>
                </c:pt>
                <c:pt idx="34565">
                  <c:v>0.34565000000000001</c:v>
                </c:pt>
                <c:pt idx="34566">
                  <c:v>0.34566000000000002</c:v>
                </c:pt>
                <c:pt idx="34567">
                  <c:v>0.34566999999999998</c:v>
                </c:pt>
                <c:pt idx="34568">
                  <c:v>0.34567999999999999</c:v>
                </c:pt>
                <c:pt idx="34569">
                  <c:v>0.34569</c:v>
                </c:pt>
                <c:pt idx="34570">
                  <c:v>0.34570000000000001</c:v>
                </c:pt>
                <c:pt idx="34571">
                  <c:v>0.34571000000000002</c:v>
                </c:pt>
                <c:pt idx="34572">
                  <c:v>0.34572000000000003</c:v>
                </c:pt>
                <c:pt idx="34573">
                  <c:v>0.34572999999999998</c:v>
                </c:pt>
                <c:pt idx="34574">
                  <c:v>0.34573999999999999</c:v>
                </c:pt>
                <c:pt idx="34575">
                  <c:v>0.34575</c:v>
                </c:pt>
                <c:pt idx="34576">
                  <c:v>0.34576000000000001</c:v>
                </c:pt>
                <c:pt idx="34577">
                  <c:v>0.34577000000000002</c:v>
                </c:pt>
                <c:pt idx="34578">
                  <c:v>0.34577999999999998</c:v>
                </c:pt>
                <c:pt idx="34579">
                  <c:v>0.34578999999999999</c:v>
                </c:pt>
                <c:pt idx="34580">
                  <c:v>0.3458</c:v>
                </c:pt>
                <c:pt idx="34581">
                  <c:v>0.34581000000000001</c:v>
                </c:pt>
                <c:pt idx="34582">
                  <c:v>0.34582000000000002</c:v>
                </c:pt>
                <c:pt idx="34583">
                  <c:v>0.34583000000000003</c:v>
                </c:pt>
                <c:pt idx="34584">
                  <c:v>0.34583999999999998</c:v>
                </c:pt>
                <c:pt idx="34585">
                  <c:v>0.34584999999999999</c:v>
                </c:pt>
                <c:pt idx="34586">
                  <c:v>0.34586</c:v>
                </c:pt>
                <c:pt idx="34587">
                  <c:v>0.34587000000000001</c:v>
                </c:pt>
                <c:pt idx="34588">
                  <c:v>0.34588000000000002</c:v>
                </c:pt>
                <c:pt idx="34589">
                  <c:v>0.34588999999999998</c:v>
                </c:pt>
                <c:pt idx="34590">
                  <c:v>0.34589999999999999</c:v>
                </c:pt>
                <c:pt idx="34591">
                  <c:v>0.34591</c:v>
                </c:pt>
                <c:pt idx="34592">
                  <c:v>0.34592000000000001</c:v>
                </c:pt>
                <c:pt idx="34593">
                  <c:v>0.34593000000000002</c:v>
                </c:pt>
                <c:pt idx="34594">
                  <c:v>0.34594000000000003</c:v>
                </c:pt>
                <c:pt idx="34595">
                  <c:v>0.34594999999999998</c:v>
                </c:pt>
                <c:pt idx="34596">
                  <c:v>0.34595999999999999</c:v>
                </c:pt>
                <c:pt idx="34597">
                  <c:v>0.34597</c:v>
                </c:pt>
                <c:pt idx="34598">
                  <c:v>0.34598000000000001</c:v>
                </c:pt>
                <c:pt idx="34599">
                  <c:v>0.34599000000000002</c:v>
                </c:pt>
                <c:pt idx="34600">
                  <c:v>0.34599999999999997</c:v>
                </c:pt>
                <c:pt idx="34601">
                  <c:v>0.34600999999999998</c:v>
                </c:pt>
                <c:pt idx="34602">
                  <c:v>0.34601999999999999</c:v>
                </c:pt>
                <c:pt idx="34603">
                  <c:v>0.34603</c:v>
                </c:pt>
                <c:pt idx="34604">
                  <c:v>0.34604000000000001</c:v>
                </c:pt>
                <c:pt idx="34605">
                  <c:v>0.34605000000000002</c:v>
                </c:pt>
                <c:pt idx="34606">
                  <c:v>0.34605999999999998</c:v>
                </c:pt>
                <c:pt idx="34607">
                  <c:v>0.34606999999999999</c:v>
                </c:pt>
                <c:pt idx="34608">
                  <c:v>0.34608</c:v>
                </c:pt>
                <c:pt idx="34609">
                  <c:v>0.34609000000000001</c:v>
                </c:pt>
                <c:pt idx="34610">
                  <c:v>0.34610000000000002</c:v>
                </c:pt>
                <c:pt idx="34611">
                  <c:v>0.34610999999999997</c:v>
                </c:pt>
                <c:pt idx="34612">
                  <c:v>0.34611999999999998</c:v>
                </c:pt>
                <c:pt idx="34613">
                  <c:v>0.34612999999999999</c:v>
                </c:pt>
                <c:pt idx="34614">
                  <c:v>0.34614</c:v>
                </c:pt>
                <c:pt idx="34615">
                  <c:v>0.34615000000000001</c:v>
                </c:pt>
                <c:pt idx="34616">
                  <c:v>0.34616000000000002</c:v>
                </c:pt>
                <c:pt idx="34617">
                  <c:v>0.34616999999999998</c:v>
                </c:pt>
                <c:pt idx="34618">
                  <c:v>0.34617999999999999</c:v>
                </c:pt>
                <c:pt idx="34619">
                  <c:v>0.34619</c:v>
                </c:pt>
                <c:pt idx="34620">
                  <c:v>0.34620000000000001</c:v>
                </c:pt>
                <c:pt idx="34621">
                  <c:v>0.34621000000000002</c:v>
                </c:pt>
                <c:pt idx="34622">
                  <c:v>0.34622000000000003</c:v>
                </c:pt>
                <c:pt idx="34623">
                  <c:v>0.34622999999999998</c:v>
                </c:pt>
                <c:pt idx="34624">
                  <c:v>0.34623999999999999</c:v>
                </c:pt>
                <c:pt idx="34625">
                  <c:v>0.34625</c:v>
                </c:pt>
                <c:pt idx="34626">
                  <c:v>0.34626000000000001</c:v>
                </c:pt>
                <c:pt idx="34627">
                  <c:v>0.34627000000000002</c:v>
                </c:pt>
                <c:pt idx="34628">
                  <c:v>0.34627999999999998</c:v>
                </c:pt>
                <c:pt idx="34629">
                  <c:v>0.34628999999999999</c:v>
                </c:pt>
                <c:pt idx="34630">
                  <c:v>0.3463</c:v>
                </c:pt>
                <c:pt idx="34631">
                  <c:v>0.34631000000000001</c:v>
                </c:pt>
                <c:pt idx="34632">
                  <c:v>0.34632000000000002</c:v>
                </c:pt>
                <c:pt idx="34633">
                  <c:v>0.34633000000000003</c:v>
                </c:pt>
                <c:pt idx="34634">
                  <c:v>0.34633999999999998</c:v>
                </c:pt>
                <c:pt idx="34635">
                  <c:v>0.34634999999999999</c:v>
                </c:pt>
                <c:pt idx="34636">
                  <c:v>0.34636</c:v>
                </c:pt>
                <c:pt idx="34637">
                  <c:v>0.34637000000000001</c:v>
                </c:pt>
                <c:pt idx="34638">
                  <c:v>0.34638000000000002</c:v>
                </c:pt>
                <c:pt idx="34639">
                  <c:v>0.34638999999999998</c:v>
                </c:pt>
                <c:pt idx="34640">
                  <c:v>0.34639999999999999</c:v>
                </c:pt>
                <c:pt idx="34641">
                  <c:v>0.34641</c:v>
                </c:pt>
                <c:pt idx="34642">
                  <c:v>0.34642000000000001</c:v>
                </c:pt>
                <c:pt idx="34643">
                  <c:v>0.34643000000000002</c:v>
                </c:pt>
                <c:pt idx="34644">
                  <c:v>0.34644000000000003</c:v>
                </c:pt>
                <c:pt idx="34645">
                  <c:v>0.34644999999999998</c:v>
                </c:pt>
                <c:pt idx="34646">
                  <c:v>0.34645999999999999</c:v>
                </c:pt>
                <c:pt idx="34647">
                  <c:v>0.34647</c:v>
                </c:pt>
                <c:pt idx="34648">
                  <c:v>0.34648000000000001</c:v>
                </c:pt>
                <c:pt idx="34649">
                  <c:v>0.34649000000000002</c:v>
                </c:pt>
                <c:pt idx="34650">
                  <c:v>0.34649999999999997</c:v>
                </c:pt>
                <c:pt idx="34651">
                  <c:v>0.34650999999999998</c:v>
                </c:pt>
                <c:pt idx="34652">
                  <c:v>0.34651999999999999</c:v>
                </c:pt>
                <c:pt idx="34653">
                  <c:v>0.34653</c:v>
                </c:pt>
                <c:pt idx="34654">
                  <c:v>0.34654000000000001</c:v>
                </c:pt>
                <c:pt idx="34655">
                  <c:v>0.34655000000000002</c:v>
                </c:pt>
                <c:pt idx="34656">
                  <c:v>0.34655999999999998</c:v>
                </c:pt>
                <c:pt idx="34657">
                  <c:v>0.34656999999999999</c:v>
                </c:pt>
                <c:pt idx="34658">
                  <c:v>0.34658</c:v>
                </c:pt>
                <c:pt idx="34659">
                  <c:v>0.34659000000000001</c:v>
                </c:pt>
                <c:pt idx="34660">
                  <c:v>0.34660000000000002</c:v>
                </c:pt>
                <c:pt idx="34661">
                  <c:v>0.34660999999999997</c:v>
                </c:pt>
                <c:pt idx="34662">
                  <c:v>0.34661999999999998</c:v>
                </c:pt>
                <c:pt idx="34663">
                  <c:v>0.34662999999999999</c:v>
                </c:pt>
                <c:pt idx="34664">
                  <c:v>0.34664</c:v>
                </c:pt>
                <c:pt idx="34665">
                  <c:v>0.34665000000000001</c:v>
                </c:pt>
                <c:pt idx="34666">
                  <c:v>0.34666000000000002</c:v>
                </c:pt>
                <c:pt idx="34667">
                  <c:v>0.34666999999999998</c:v>
                </c:pt>
                <c:pt idx="34668">
                  <c:v>0.34667999999999999</c:v>
                </c:pt>
                <c:pt idx="34669">
                  <c:v>0.34669</c:v>
                </c:pt>
                <c:pt idx="34670">
                  <c:v>0.34670000000000001</c:v>
                </c:pt>
                <c:pt idx="34671">
                  <c:v>0.34671000000000002</c:v>
                </c:pt>
                <c:pt idx="34672">
                  <c:v>0.34671999999999997</c:v>
                </c:pt>
                <c:pt idx="34673">
                  <c:v>0.34672999999999998</c:v>
                </c:pt>
                <c:pt idx="34674">
                  <c:v>0.34673999999999999</c:v>
                </c:pt>
                <c:pt idx="34675">
                  <c:v>0.34675</c:v>
                </c:pt>
                <c:pt idx="34676">
                  <c:v>0.34676000000000001</c:v>
                </c:pt>
                <c:pt idx="34677">
                  <c:v>0.34677000000000002</c:v>
                </c:pt>
                <c:pt idx="34678">
                  <c:v>0.34677999999999998</c:v>
                </c:pt>
                <c:pt idx="34679">
                  <c:v>0.34678999999999999</c:v>
                </c:pt>
                <c:pt idx="34680">
                  <c:v>0.3468</c:v>
                </c:pt>
                <c:pt idx="34681">
                  <c:v>0.34681000000000001</c:v>
                </c:pt>
                <c:pt idx="34682">
                  <c:v>0.34682000000000002</c:v>
                </c:pt>
                <c:pt idx="34683">
                  <c:v>0.34683000000000003</c:v>
                </c:pt>
                <c:pt idx="34684">
                  <c:v>0.34683999999999998</c:v>
                </c:pt>
                <c:pt idx="34685">
                  <c:v>0.34684999999999999</c:v>
                </c:pt>
                <c:pt idx="34686">
                  <c:v>0.34686</c:v>
                </c:pt>
                <c:pt idx="34687">
                  <c:v>0.34687000000000001</c:v>
                </c:pt>
                <c:pt idx="34688">
                  <c:v>0.34688000000000002</c:v>
                </c:pt>
                <c:pt idx="34689">
                  <c:v>0.34688999999999998</c:v>
                </c:pt>
                <c:pt idx="34690">
                  <c:v>0.34689999999999999</c:v>
                </c:pt>
                <c:pt idx="34691">
                  <c:v>0.34691</c:v>
                </c:pt>
                <c:pt idx="34692">
                  <c:v>0.34692000000000001</c:v>
                </c:pt>
                <c:pt idx="34693">
                  <c:v>0.34693000000000002</c:v>
                </c:pt>
                <c:pt idx="34694">
                  <c:v>0.34694000000000003</c:v>
                </c:pt>
                <c:pt idx="34695">
                  <c:v>0.34694999999999998</c:v>
                </c:pt>
                <c:pt idx="34696">
                  <c:v>0.34695999999999999</c:v>
                </c:pt>
                <c:pt idx="34697">
                  <c:v>0.34697</c:v>
                </c:pt>
                <c:pt idx="34698">
                  <c:v>0.34698000000000001</c:v>
                </c:pt>
                <c:pt idx="34699">
                  <c:v>0.34699000000000002</c:v>
                </c:pt>
                <c:pt idx="34700">
                  <c:v>0.34699999999999998</c:v>
                </c:pt>
                <c:pt idx="34701">
                  <c:v>0.34700999999999999</c:v>
                </c:pt>
                <c:pt idx="34702">
                  <c:v>0.34702</c:v>
                </c:pt>
                <c:pt idx="34703">
                  <c:v>0.34703000000000001</c:v>
                </c:pt>
                <c:pt idx="34704">
                  <c:v>0.34704000000000002</c:v>
                </c:pt>
                <c:pt idx="34705">
                  <c:v>0.34705000000000003</c:v>
                </c:pt>
                <c:pt idx="34706">
                  <c:v>0.34705999999999998</c:v>
                </c:pt>
                <c:pt idx="34707">
                  <c:v>0.34706999999999999</c:v>
                </c:pt>
                <c:pt idx="34708">
                  <c:v>0.34708</c:v>
                </c:pt>
                <c:pt idx="34709">
                  <c:v>0.34709000000000001</c:v>
                </c:pt>
                <c:pt idx="34710">
                  <c:v>0.34710000000000002</c:v>
                </c:pt>
                <c:pt idx="34711">
                  <c:v>0.34710999999999997</c:v>
                </c:pt>
                <c:pt idx="34712">
                  <c:v>0.34711999999999998</c:v>
                </c:pt>
                <c:pt idx="34713">
                  <c:v>0.34712999999999999</c:v>
                </c:pt>
                <c:pt idx="34714">
                  <c:v>0.34714</c:v>
                </c:pt>
                <c:pt idx="34715">
                  <c:v>0.34715000000000001</c:v>
                </c:pt>
                <c:pt idx="34716">
                  <c:v>0.34716000000000002</c:v>
                </c:pt>
                <c:pt idx="34717">
                  <c:v>0.34716999999999998</c:v>
                </c:pt>
                <c:pt idx="34718">
                  <c:v>0.34717999999999999</c:v>
                </c:pt>
                <c:pt idx="34719">
                  <c:v>0.34719</c:v>
                </c:pt>
                <c:pt idx="34720">
                  <c:v>0.34720000000000001</c:v>
                </c:pt>
                <c:pt idx="34721">
                  <c:v>0.34721000000000002</c:v>
                </c:pt>
                <c:pt idx="34722">
                  <c:v>0.34721999999999997</c:v>
                </c:pt>
                <c:pt idx="34723">
                  <c:v>0.34722999999999998</c:v>
                </c:pt>
                <c:pt idx="34724">
                  <c:v>0.34723999999999999</c:v>
                </c:pt>
                <c:pt idx="34725">
                  <c:v>0.34725</c:v>
                </c:pt>
                <c:pt idx="34726">
                  <c:v>0.34726000000000001</c:v>
                </c:pt>
                <c:pt idx="34727">
                  <c:v>0.34727000000000002</c:v>
                </c:pt>
                <c:pt idx="34728">
                  <c:v>0.34727999999999998</c:v>
                </c:pt>
                <c:pt idx="34729">
                  <c:v>0.34728999999999999</c:v>
                </c:pt>
                <c:pt idx="34730">
                  <c:v>0.3473</c:v>
                </c:pt>
                <c:pt idx="34731">
                  <c:v>0.34731000000000001</c:v>
                </c:pt>
                <c:pt idx="34732">
                  <c:v>0.34732000000000002</c:v>
                </c:pt>
                <c:pt idx="34733">
                  <c:v>0.34733000000000003</c:v>
                </c:pt>
                <c:pt idx="34734">
                  <c:v>0.34733999999999998</c:v>
                </c:pt>
                <c:pt idx="34735">
                  <c:v>0.34734999999999999</c:v>
                </c:pt>
                <c:pt idx="34736">
                  <c:v>0.34736</c:v>
                </c:pt>
                <c:pt idx="34737">
                  <c:v>0.34737000000000001</c:v>
                </c:pt>
                <c:pt idx="34738">
                  <c:v>0.34738000000000002</c:v>
                </c:pt>
                <c:pt idx="34739">
                  <c:v>0.34738999999999998</c:v>
                </c:pt>
                <c:pt idx="34740">
                  <c:v>0.34739999999999999</c:v>
                </c:pt>
                <c:pt idx="34741">
                  <c:v>0.34741</c:v>
                </c:pt>
                <c:pt idx="34742">
                  <c:v>0.34742000000000001</c:v>
                </c:pt>
                <c:pt idx="34743">
                  <c:v>0.34743000000000002</c:v>
                </c:pt>
                <c:pt idx="34744">
                  <c:v>0.34744000000000003</c:v>
                </c:pt>
                <c:pt idx="34745">
                  <c:v>0.34744999999999998</c:v>
                </c:pt>
                <c:pt idx="34746">
                  <c:v>0.34745999999999999</c:v>
                </c:pt>
                <c:pt idx="34747">
                  <c:v>0.34747</c:v>
                </c:pt>
                <c:pt idx="34748">
                  <c:v>0.34748000000000001</c:v>
                </c:pt>
                <c:pt idx="34749">
                  <c:v>0.34749000000000002</c:v>
                </c:pt>
                <c:pt idx="34750">
                  <c:v>0.34749999999999998</c:v>
                </c:pt>
                <c:pt idx="34751">
                  <c:v>0.34750999999999999</c:v>
                </c:pt>
                <c:pt idx="34752">
                  <c:v>0.34752</c:v>
                </c:pt>
                <c:pt idx="34753">
                  <c:v>0.34753000000000001</c:v>
                </c:pt>
                <c:pt idx="34754">
                  <c:v>0.34754000000000002</c:v>
                </c:pt>
                <c:pt idx="34755">
                  <c:v>0.34755000000000003</c:v>
                </c:pt>
                <c:pt idx="34756">
                  <c:v>0.34755999999999998</c:v>
                </c:pt>
                <c:pt idx="34757">
                  <c:v>0.34756999999999999</c:v>
                </c:pt>
                <c:pt idx="34758">
                  <c:v>0.34758</c:v>
                </c:pt>
                <c:pt idx="34759">
                  <c:v>0.34759000000000001</c:v>
                </c:pt>
                <c:pt idx="34760">
                  <c:v>0.34760000000000002</c:v>
                </c:pt>
                <c:pt idx="34761">
                  <c:v>0.34760999999999997</c:v>
                </c:pt>
                <c:pt idx="34762">
                  <c:v>0.34761999999999998</c:v>
                </c:pt>
                <c:pt idx="34763">
                  <c:v>0.34762999999999999</c:v>
                </c:pt>
                <c:pt idx="34764">
                  <c:v>0.34764</c:v>
                </c:pt>
                <c:pt idx="34765">
                  <c:v>0.34765000000000001</c:v>
                </c:pt>
                <c:pt idx="34766">
                  <c:v>0.34766000000000002</c:v>
                </c:pt>
                <c:pt idx="34767">
                  <c:v>0.34766999999999998</c:v>
                </c:pt>
                <c:pt idx="34768">
                  <c:v>0.34767999999999999</c:v>
                </c:pt>
                <c:pt idx="34769">
                  <c:v>0.34769</c:v>
                </c:pt>
                <c:pt idx="34770">
                  <c:v>0.34770000000000001</c:v>
                </c:pt>
                <c:pt idx="34771">
                  <c:v>0.34771000000000002</c:v>
                </c:pt>
                <c:pt idx="34772">
                  <c:v>0.34771999999999997</c:v>
                </c:pt>
                <c:pt idx="34773">
                  <c:v>0.34772999999999998</c:v>
                </c:pt>
                <c:pt idx="34774">
                  <c:v>0.34773999999999999</c:v>
                </c:pt>
                <c:pt idx="34775">
                  <c:v>0.34775</c:v>
                </c:pt>
                <c:pt idx="34776">
                  <c:v>0.34776000000000001</c:v>
                </c:pt>
                <c:pt idx="34777">
                  <c:v>0.34777000000000002</c:v>
                </c:pt>
                <c:pt idx="34778">
                  <c:v>0.34777999999999998</c:v>
                </c:pt>
                <c:pt idx="34779">
                  <c:v>0.34778999999999999</c:v>
                </c:pt>
                <c:pt idx="34780">
                  <c:v>0.3478</c:v>
                </c:pt>
                <c:pt idx="34781">
                  <c:v>0.34781000000000001</c:v>
                </c:pt>
                <c:pt idx="34782">
                  <c:v>0.34782000000000002</c:v>
                </c:pt>
                <c:pt idx="34783">
                  <c:v>0.34782999999999997</c:v>
                </c:pt>
                <c:pt idx="34784">
                  <c:v>0.34783999999999998</c:v>
                </c:pt>
                <c:pt idx="34785">
                  <c:v>0.34784999999999999</c:v>
                </c:pt>
                <c:pt idx="34786">
                  <c:v>0.34786</c:v>
                </c:pt>
                <c:pt idx="34787">
                  <c:v>0.34787000000000001</c:v>
                </c:pt>
                <c:pt idx="34788">
                  <c:v>0.34788000000000002</c:v>
                </c:pt>
                <c:pt idx="34789">
                  <c:v>0.34788999999999998</c:v>
                </c:pt>
                <c:pt idx="34790">
                  <c:v>0.34789999999999999</c:v>
                </c:pt>
                <c:pt idx="34791">
                  <c:v>0.34791</c:v>
                </c:pt>
                <c:pt idx="34792">
                  <c:v>0.34792000000000001</c:v>
                </c:pt>
                <c:pt idx="34793">
                  <c:v>0.34793000000000002</c:v>
                </c:pt>
                <c:pt idx="34794">
                  <c:v>0.34794000000000003</c:v>
                </c:pt>
                <c:pt idx="34795">
                  <c:v>0.34794999999999998</c:v>
                </c:pt>
                <c:pt idx="34796">
                  <c:v>0.34795999999999999</c:v>
                </c:pt>
                <c:pt idx="34797">
                  <c:v>0.34797</c:v>
                </c:pt>
                <c:pt idx="34798">
                  <c:v>0.34798000000000001</c:v>
                </c:pt>
                <c:pt idx="34799">
                  <c:v>0.34799000000000002</c:v>
                </c:pt>
                <c:pt idx="34800">
                  <c:v>0.34799999999999998</c:v>
                </c:pt>
                <c:pt idx="34801">
                  <c:v>0.34800999999999999</c:v>
                </c:pt>
                <c:pt idx="34802">
                  <c:v>0.34802</c:v>
                </c:pt>
                <c:pt idx="34803">
                  <c:v>0.34803000000000001</c:v>
                </c:pt>
                <c:pt idx="34804">
                  <c:v>0.34804000000000002</c:v>
                </c:pt>
                <c:pt idx="34805">
                  <c:v>0.34805000000000003</c:v>
                </c:pt>
                <c:pt idx="34806">
                  <c:v>0.34805999999999998</c:v>
                </c:pt>
                <c:pt idx="34807">
                  <c:v>0.34806999999999999</c:v>
                </c:pt>
                <c:pt idx="34808">
                  <c:v>0.34808</c:v>
                </c:pt>
                <c:pt idx="34809">
                  <c:v>0.34809000000000001</c:v>
                </c:pt>
                <c:pt idx="34810">
                  <c:v>0.34810000000000002</c:v>
                </c:pt>
                <c:pt idx="34811">
                  <c:v>0.34810999999999998</c:v>
                </c:pt>
                <c:pt idx="34812">
                  <c:v>0.34811999999999999</c:v>
                </c:pt>
                <c:pt idx="34813">
                  <c:v>0.34813</c:v>
                </c:pt>
                <c:pt idx="34814">
                  <c:v>0.34814000000000001</c:v>
                </c:pt>
                <c:pt idx="34815">
                  <c:v>0.34815000000000002</c:v>
                </c:pt>
                <c:pt idx="34816">
                  <c:v>0.34816000000000003</c:v>
                </c:pt>
                <c:pt idx="34817">
                  <c:v>0.34816999999999998</c:v>
                </c:pt>
                <c:pt idx="34818">
                  <c:v>0.34817999999999999</c:v>
                </c:pt>
                <c:pt idx="34819">
                  <c:v>0.34819</c:v>
                </c:pt>
                <c:pt idx="34820">
                  <c:v>0.34820000000000001</c:v>
                </c:pt>
                <c:pt idx="34821">
                  <c:v>0.34821000000000002</c:v>
                </c:pt>
                <c:pt idx="34822">
                  <c:v>0.34821999999999997</c:v>
                </c:pt>
                <c:pt idx="34823">
                  <c:v>0.34822999999999998</c:v>
                </c:pt>
                <c:pt idx="34824">
                  <c:v>0.34823999999999999</c:v>
                </c:pt>
                <c:pt idx="34825">
                  <c:v>0.34825</c:v>
                </c:pt>
                <c:pt idx="34826">
                  <c:v>0.34826000000000001</c:v>
                </c:pt>
                <c:pt idx="34827">
                  <c:v>0.34827000000000002</c:v>
                </c:pt>
                <c:pt idx="34828">
                  <c:v>0.34827999999999998</c:v>
                </c:pt>
                <c:pt idx="34829">
                  <c:v>0.34828999999999999</c:v>
                </c:pt>
                <c:pt idx="34830">
                  <c:v>0.3483</c:v>
                </c:pt>
                <c:pt idx="34831">
                  <c:v>0.34831000000000001</c:v>
                </c:pt>
                <c:pt idx="34832">
                  <c:v>0.34832000000000002</c:v>
                </c:pt>
                <c:pt idx="34833">
                  <c:v>0.34832999999999997</c:v>
                </c:pt>
                <c:pt idx="34834">
                  <c:v>0.34833999999999998</c:v>
                </c:pt>
                <c:pt idx="34835">
                  <c:v>0.34834999999999999</c:v>
                </c:pt>
                <c:pt idx="34836">
                  <c:v>0.34836</c:v>
                </c:pt>
                <c:pt idx="34837">
                  <c:v>0.34837000000000001</c:v>
                </c:pt>
                <c:pt idx="34838">
                  <c:v>0.34838000000000002</c:v>
                </c:pt>
                <c:pt idx="34839">
                  <c:v>0.34838999999999998</c:v>
                </c:pt>
                <c:pt idx="34840">
                  <c:v>0.34839999999999999</c:v>
                </c:pt>
                <c:pt idx="34841">
                  <c:v>0.34841</c:v>
                </c:pt>
                <c:pt idx="34842">
                  <c:v>0.34842000000000001</c:v>
                </c:pt>
                <c:pt idx="34843">
                  <c:v>0.34843000000000002</c:v>
                </c:pt>
                <c:pt idx="34844">
                  <c:v>0.34844000000000003</c:v>
                </c:pt>
                <c:pt idx="34845">
                  <c:v>0.34844999999999998</c:v>
                </c:pt>
                <c:pt idx="34846">
                  <c:v>0.34845999999999999</c:v>
                </c:pt>
                <c:pt idx="34847">
                  <c:v>0.34847</c:v>
                </c:pt>
                <c:pt idx="34848">
                  <c:v>0.34848000000000001</c:v>
                </c:pt>
                <c:pt idx="34849">
                  <c:v>0.34849000000000002</c:v>
                </c:pt>
                <c:pt idx="34850">
                  <c:v>0.34849999999999998</c:v>
                </c:pt>
                <c:pt idx="34851">
                  <c:v>0.34850999999999999</c:v>
                </c:pt>
                <c:pt idx="34852">
                  <c:v>0.34852</c:v>
                </c:pt>
                <c:pt idx="34853">
                  <c:v>0.34853000000000001</c:v>
                </c:pt>
                <c:pt idx="34854">
                  <c:v>0.34854000000000002</c:v>
                </c:pt>
                <c:pt idx="34855">
                  <c:v>0.34855000000000003</c:v>
                </c:pt>
                <c:pt idx="34856">
                  <c:v>0.34855999999999998</c:v>
                </c:pt>
                <c:pt idx="34857">
                  <c:v>0.34856999999999999</c:v>
                </c:pt>
                <c:pt idx="34858">
                  <c:v>0.34858</c:v>
                </c:pt>
                <c:pt idx="34859">
                  <c:v>0.34859000000000001</c:v>
                </c:pt>
                <c:pt idx="34860">
                  <c:v>0.34860000000000002</c:v>
                </c:pt>
                <c:pt idx="34861">
                  <c:v>0.34860999999999998</c:v>
                </c:pt>
                <c:pt idx="34862">
                  <c:v>0.34861999999999999</c:v>
                </c:pt>
                <c:pt idx="34863">
                  <c:v>0.34863</c:v>
                </c:pt>
                <c:pt idx="34864">
                  <c:v>0.34864000000000001</c:v>
                </c:pt>
                <c:pt idx="34865">
                  <c:v>0.34865000000000002</c:v>
                </c:pt>
                <c:pt idx="34866">
                  <c:v>0.34866000000000003</c:v>
                </c:pt>
                <c:pt idx="34867">
                  <c:v>0.34866999999999998</c:v>
                </c:pt>
                <c:pt idx="34868">
                  <c:v>0.34867999999999999</c:v>
                </c:pt>
                <c:pt idx="34869">
                  <c:v>0.34869</c:v>
                </c:pt>
                <c:pt idx="34870">
                  <c:v>0.34870000000000001</c:v>
                </c:pt>
                <c:pt idx="34871">
                  <c:v>0.34871000000000002</c:v>
                </c:pt>
                <c:pt idx="34872">
                  <c:v>0.34871999999999997</c:v>
                </c:pt>
                <c:pt idx="34873">
                  <c:v>0.34872999999999998</c:v>
                </c:pt>
                <c:pt idx="34874">
                  <c:v>0.34873999999999999</c:v>
                </c:pt>
                <c:pt idx="34875">
                  <c:v>0.34875</c:v>
                </c:pt>
                <c:pt idx="34876">
                  <c:v>0.34876000000000001</c:v>
                </c:pt>
                <c:pt idx="34877">
                  <c:v>0.34877000000000002</c:v>
                </c:pt>
                <c:pt idx="34878">
                  <c:v>0.34877999999999998</c:v>
                </c:pt>
                <c:pt idx="34879">
                  <c:v>0.34878999999999999</c:v>
                </c:pt>
                <c:pt idx="34880">
                  <c:v>0.3488</c:v>
                </c:pt>
                <c:pt idx="34881">
                  <c:v>0.34881000000000001</c:v>
                </c:pt>
                <c:pt idx="34882">
                  <c:v>0.34882000000000002</c:v>
                </c:pt>
                <c:pt idx="34883">
                  <c:v>0.34882999999999997</c:v>
                </c:pt>
                <c:pt idx="34884">
                  <c:v>0.34883999999999998</c:v>
                </c:pt>
                <c:pt idx="34885">
                  <c:v>0.34884999999999999</c:v>
                </c:pt>
                <c:pt idx="34886">
                  <c:v>0.34886</c:v>
                </c:pt>
                <c:pt idx="34887">
                  <c:v>0.34887000000000001</c:v>
                </c:pt>
                <c:pt idx="34888">
                  <c:v>0.34888000000000002</c:v>
                </c:pt>
                <c:pt idx="34889">
                  <c:v>0.34888999999999998</c:v>
                </c:pt>
                <c:pt idx="34890">
                  <c:v>0.34889999999999999</c:v>
                </c:pt>
                <c:pt idx="34891">
                  <c:v>0.34891</c:v>
                </c:pt>
                <c:pt idx="34892">
                  <c:v>0.34892000000000001</c:v>
                </c:pt>
                <c:pt idx="34893">
                  <c:v>0.34893000000000002</c:v>
                </c:pt>
                <c:pt idx="34894">
                  <c:v>0.34893999999999997</c:v>
                </c:pt>
                <c:pt idx="34895">
                  <c:v>0.34894999999999998</c:v>
                </c:pt>
                <c:pt idx="34896">
                  <c:v>0.34895999999999999</c:v>
                </c:pt>
                <c:pt idx="34897">
                  <c:v>0.34897</c:v>
                </c:pt>
                <c:pt idx="34898">
                  <c:v>0.34898000000000001</c:v>
                </c:pt>
                <c:pt idx="34899">
                  <c:v>0.34899000000000002</c:v>
                </c:pt>
                <c:pt idx="34900">
                  <c:v>0.34899999999999998</c:v>
                </c:pt>
                <c:pt idx="34901">
                  <c:v>0.34900999999999999</c:v>
                </c:pt>
                <c:pt idx="34902">
                  <c:v>0.34902</c:v>
                </c:pt>
                <c:pt idx="34903">
                  <c:v>0.34903000000000001</c:v>
                </c:pt>
                <c:pt idx="34904">
                  <c:v>0.34904000000000002</c:v>
                </c:pt>
                <c:pt idx="34905">
                  <c:v>0.34905000000000003</c:v>
                </c:pt>
                <c:pt idx="34906">
                  <c:v>0.34905999999999998</c:v>
                </c:pt>
                <c:pt idx="34907">
                  <c:v>0.34906999999999999</c:v>
                </c:pt>
                <c:pt idx="34908">
                  <c:v>0.34908</c:v>
                </c:pt>
                <c:pt idx="34909">
                  <c:v>0.34909000000000001</c:v>
                </c:pt>
                <c:pt idx="34910">
                  <c:v>0.34910000000000002</c:v>
                </c:pt>
                <c:pt idx="34911">
                  <c:v>0.34910999999999998</c:v>
                </c:pt>
                <c:pt idx="34912">
                  <c:v>0.34911999999999999</c:v>
                </c:pt>
                <c:pt idx="34913">
                  <c:v>0.34913</c:v>
                </c:pt>
                <c:pt idx="34914">
                  <c:v>0.34914000000000001</c:v>
                </c:pt>
                <c:pt idx="34915">
                  <c:v>0.34915000000000002</c:v>
                </c:pt>
                <c:pt idx="34916">
                  <c:v>0.34916000000000003</c:v>
                </c:pt>
                <c:pt idx="34917">
                  <c:v>0.34916999999999998</c:v>
                </c:pt>
                <c:pt idx="34918">
                  <c:v>0.34917999999999999</c:v>
                </c:pt>
                <c:pt idx="34919">
                  <c:v>0.34919</c:v>
                </c:pt>
                <c:pt idx="34920">
                  <c:v>0.34920000000000001</c:v>
                </c:pt>
                <c:pt idx="34921">
                  <c:v>0.34921000000000002</c:v>
                </c:pt>
                <c:pt idx="34922">
                  <c:v>0.34921999999999997</c:v>
                </c:pt>
                <c:pt idx="34923">
                  <c:v>0.34922999999999998</c:v>
                </c:pt>
                <c:pt idx="34924">
                  <c:v>0.34923999999999999</c:v>
                </c:pt>
                <c:pt idx="34925">
                  <c:v>0.34925</c:v>
                </c:pt>
                <c:pt idx="34926">
                  <c:v>0.34926000000000001</c:v>
                </c:pt>
                <c:pt idx="34927">
                  <c:v>0.34927000000000002</c:v>
                </c:pt>
                <c:pt idx="34928">
                  <c:v>0.34927999999999998</c:v>
                </c:pt>
                <c:pt idx="34929">
                  <c:v>0.34928999999999999</c:v>
                </c:pt>
                <c:pt idx="34930">
                  <c:v>0.3493</c:v>
                </c:pt>
                <c:pt idx="34931">
                  <c:v>0.34931000000000001</c:v>
                </c:pt>
                <c:pt idx="34932">
                  <c:v>0.34932000000000002</c:v>
                </c:pt>
                <c:pt idx="34933">
                  <c:v>0.34932999999999997</c:v>
                </c:pt>
                <c:pt idx="34934">
                  <c:v>0.34933999999999998</c:v>
                </c:pt>
                <c:pt idx="34935">
                  <c:v>0.34934999999999999</c:v>
                </c:pt>
                <c:pt idx="34936">
                  <c:v>0.34936</c:v>
                </c:pt>
                <c:pt idx="34937">
                  <c:v>0.34937000000000001</c:v>
                </c:pt>
                <c:pt idx="34938">
                  <c:v>0.34938000000000002</c:v>
                </c:pt>
                <c:pt idx="34939">
                  <c:v>0.34938999999999998</c:v>
                </c:pt>
                <c:pt idx="34940">
                  <c:v>0.34939999999999999</c:v>
                </c:pt>
                <c:pt idx="34941">
                  <c:v>0.34941</c:v>
                </c:pt>
                <c:pt idx="34942">
                  <c:v>0.34942000000000001</c:v>
                </c:pt>
                <c:pt idx="34943">
                  <c:v>0.34943000000000002</c:v>
                </c:pt>
                <c:pt idx="34944">
                  <c:v>0.34943999999999997</c:v>
                </c:pt>
                <c:pt idx="34945">
                  <c:v>0.34944999999999998</c:v>
                </c:pt>
                <c:pt idx="34946">
                  <c:v>0.34945999999999999</c:v>
                </c:pt>
                <c:pt idx="34947">
                  <c:v>0.34947</c:v>
                </c:pt>
                <c:pt idx="34948">
                  <c:v>0.34948000000000001</c:v>
                </c:pt>
                <c:pt idx="34949">
                  <c:v>0.34949000000000002</c:v>
                </c:pt>
                <c:pt idx="34950">
                  <c:v>0.34949999999999998</c:v>
                </c:pt>
                <c:pt idx="34951">
                  <c:v>0.34950999999999999</c:v>
                </c:pt>
                <c:pt idx="34952">
                  <c:v>0.34952</c:v>
                </c:pt>
                <c:pt idx="34953">
                  <c:v>0.34953000000000001</c:v>
                </c:pt>
                <c:pt idx="34954">
                  <c:v>0.34954000000000002</c:v>
                </c:pt>
                <c:pt idx="34955">
                  <c:v>0.34955000000000003</c:v>
                </c:pt>
                <c:pt idx="34956">
                  <c:v>0.34955999999999998</c:v>
                </c:pt>
                <c:pt idx="34957">
                  <c:v>0.34956999999999999</c:v>
                </c:pt>
                <c:pt idx="34958">
                  <c:v>0.34958</c:v>
                </c:pt>
                <c:pt idx="34959">
                  <c:v>0.34959000000000001</c:v>
                </c:pt>
                <c:pt idx="34960">
                  <c:v>0.34960000000000002</c:v>
                </c:pt>
                <c:pt idx="34961">
                  <c:v>0.34960999999999998</c:v>
                </c:pt>
                <c:pt idx="34962">
                  <c:v>0.34961999999999999</c:v>
                </c:pt>
                <c:pt idx="34963">
                  <c:v>0.34963</c:v>
                </c:pt>
                <c:pt idx="34964">
                  <c:v>0.34964000000000001</c:v>
                </c:pt>
                <c:pt idx="34965">
                  <c:v>0.34965000000000002</c:v>
                </c:pt>
                <c:pt idx="34966">
                  <c:v>0.34966000000000003</c:v>
                </c:pt>
                <c:pt idx="34967">
                  <c:v>0.34966999999999998</c:v>
                </c:pt>
                <c:pt idx="34968">
                  <c:v>0.34967999999999999</c:v>
                </c:pt>
                <c:pt idx="34969">
                  <c:v>0.34969</c:v>
                </c:pt>
                <c:pt idx="34970">
                  <c:v>0.34970000000000001</c:v>
                </c:pt>
                <c:pt idx="34971">
                  <c:v>0.34971000000000002</c:v>
                </c:pt>
                <c:pt idx="34972">
                  <c:v>0.34971999999999998</c:v>
                </c:pt>
                <c:pt idx="34973">
                  <c:v>0.34972999999999999</c:v>
                </c:pt>
                <c:pt idx="34974">
                  <c:v>0.34974</c:v>
                </c:pt>
                <c:pt idx="34975">
                  <c:v>0.34975000000000001</c:v>
                </c:pt>
                <c:pt idx="34976">
                  <c:v>0.34976000000000002</c:v>
                </c:pt>
                <c:pt idx="34977">
                  <c:v>0.34977000000000003</c:v>
                </c:pt>
                <c:pt idx="34978">
                  <c:v>0.34977999999999998</c:v>
                </c:pt>
                <c:pt idx="34979">
                  <c:v>0.34978999999999999</c:v>
                </c:pt>
                <c:pt idx="34980">
                  <c:v>0.3498</c:v>
                </c:pt>
                <c:pt idx="34981">
                  <c:v>0.34981000000000001</c:v>
                </c:pt>
                <c:pt idx="34982">
                  <c:v>0.34982000000000002</c:v>
                </c:pt>
                <c:pt idx="34983">
                  <c:v>0.34982999999999997</c:v>
                </c:pt>
                <c:pt idx="34984">
                  <c:v>0.34983999999999998</c:v>
                </c:pt>
                <c:pt idx="34985">
                  <c:v>0.34984999999999999</c:v>
                </c:pt>
                <c:pt idx="34986">
                  <c:v>0.34986</c:v>
                </c:pt>
                <c:pt idx="34987">
                  <c:v>0.34987000000000001</c:v>
                </c:pt>
                <c:pt idx="34988">
                  <c:v>0.34988000000000002</c:v>
                </c:pt>
                <c:pt idx="34989">
                  <c:v>0.34988999999999998</c:v>
                </c:pt>
                <c:pt idx="34990">
                  <c:v>0.34989999999999999</c:v>
                </c:pt>
                <c:pt idx="34991">
                  <c:v>0.34991</c:v>
                </c:pt>
                <c:pt idx="34992">
                  <c:v>0.34992000000000001</c:v>
                </c:pt>
                <c:pt idx="34993">
                  <c:v>0.34993000000000002</c:v>
                </c:pt>
                <c:pt idx="34994">
                  <c:v>0.34993999999999997</c:v>
                </c:pt>
                <c:pt idx="34995">
                  <c:v>0.34994999999999998</c:v>
                </c:pt>
                <c:pt idx="34996">
                  <c:v>0.34995999999999999</c:v>
                </c:pt>
                <c:pt idx="34997">
                  <c:v>0.34997</c:v>
                </c:pt>
                <c:pt idx="34998">
                  <c:v>0.34998000000000001</c:v>
                </c:pt>
                <c:pt idx="34999">
                  <c:v>0.34999000000000002</c:v>
                </c:pt>
                <c:pt idx="35000">
                  <c:v>0.35</c:v>
                </c:pt>
                <c:pt idx="35001">
                  <c:v>0.35000999999999999</c:v>
                </c:pt>
                <c:pt idx="35002">
                  <c:v>0.35002</c:v>
                </c:pt>
                <c:pt idx="35003">
                  <c:v>0.35003000000000001</c:v>
                </c:pt>
                <c:pt idx="35004">
                  <c:v>0.35004000000000002</c:v>
                </c:pt>
                <c:pt idx="35005">
                  <c:v>0.35004999999999997</c:v>
                </c:pt>
                <c:pt idx="35006">
                  <c:v>0.35005999999999998</c:v>
                </c:pt>
                <c:pt idx="35007">
                  <c:v>0.35006999999999999</c:v>
                </c:pt>
                <c:pt idx="35008">
                  <c:v>0.35008</c:v>
                </c:pt>
                <c:pt idx="35009">
                  <c:v>0.35009000000000001</c:v>
                </c:pt>
                <c:pt idx="35010">
                  <c:v>0.35010000000000002</c:v>
                </c:pt>
                <c:pt idx="35011">
                  <c:v>0.35010999999999998</c:v>
                </c:pt>
                <c:pt idx="35012">
                  <c:v>0.35011999999999999</c:v>
                </c:pt>
                <c:pt idx="35013">
                  <c:v>0.35013</c:v>
                </c:pt>
                <c:pt idx="35014">
                  <c:v>0.35014000000000001</c:v>
                </c:pt>
                <c:pt idx="35015">
                  <c:v>0.35015000000000002</c:v>
                </c:pt>
                <c:pt idx="35016">
                  <c:v>0.35016000000000003</c:v>
                </c:pt>
                <c:pt idx="35017">
                  <c:v>0.35016999999999998</c:v>
                </c:pt>
                <c:pt idx="35018">
                  <c:v>0.35017999999999999</c:v>
                </c:pt>
                <c:pt idx="35019">
                  <c:v>0.35019</c:v>
                </c:pt>
                <c:pt idx="35020">
                  <c:v>0.35020000000000001</c:v>
                </c:pt>
                <c:pt idx="35021">
                  <c:v>0.35021000000000002</c:v>
                </c:pt>
                <c:pt idx="35022">
                  <c:v>0.35021999999999998</c:v>
                </c:pt>
                <c:pt idx="35023">
                  <c:v>0.35022999999999999</c:v>
                </c:pt>
                <c:pt idx="35024">
                  <c:v>0.35024</c:v>
                </c:pt>
                <c:pt idx="35025">
                  <c:v>0.35025000000000001</c:v>
                </c:pt>
                <c:pt idx="35026">
                  <c:v>0.35026000000000002</c:v>
                </c:pt>
                <c:pt idx="35027">
                  <c:v>0.35027000000000003</c:v>
                </c:pt>
                <c:pt idx="35028">
                  <c:v>0.35027999999999998</c:v>
                </c:pt>
                <c:pt idx="35029">
                  <c:v>0.35028999999999999</c:v>
                </c:pt>
                <c:pt idx="35030">
                  <c:v>0.3503</c:v>
                </c:pt>
                <c:pt idx="35031">
                  <c:v>0.35031000000000001</c:v>
                </c:pt>
                <c:pt idx="35032">
                  <c:v>0.35032000000000002</c:v>
                </c:pt>
                <c:pt idx="35033">
                  <c:v>0.35032999999999997</c:v>
                </c:pt>
                <c:pt idx="35034">
                  <c:v>0.35033999999999998</c:v>
                </c:pt>
                <c:pt idx="35035">
                  <c:v>0.35034999999999999</c:v>
                </c:pt>
                <c:pt idx="35036">
                  <c:v>0.35036</c:v>
                </c:pt>
                <c:pt idx="35037">
                  <c:v>0.35037000000000001</c:v>
                </c:pt>
                <c:pt idx="35038">
                  <c:v>0.35038000000000002</c:v>
                </c:pt>
                <c:pt idx="35039">
                  <c:v>0.35038999999999998</c:v>
                </c:pt>
                <c:pt idx="35040">
                  <c:v>0.35039999999999999</c:v>
                </c:pt>
                <c:pt idx="35041">
                  <c:v>0.35041</c:v>
                </c:pt>
                <c:pt idx="35042">
                  <c:v>0.35042000000000001</c:v>
                </c:pt>
                <c:pt idx="35043">
                  <c:v>0.35043000000000002</c:v>
                </c:pt>
                <c:pt idx="35044">
                  <c:v>0.35043999999999997</c:v>
                </c:pt>
                <c:pt idx="35045">
                  <c:v>0.35044999999999998</c:v>
                </c:pt>
                <c:pt idx="35046">
                  <c:v>0.35045999999999999</c:v>
                </c:pt>
                <c:pt idx="35047">
                  <c:v>0.35047</c:v>
                </c:pt>
                <c:pt idx="35048">
                  <c:v>0.35048000000000001</c:v>
                </c:pt>
                <c:pt idx="35049">
                  <c:v>0.35049000000000002</c:v>
                </c:pt>
                <c:pt idx="35050">
                  <c:v>0.35049999999999998</c:v>
                </c:pt>
                <c:pt idx="35051">
                  <c:v>0.35050999999999999</c:v>
                </c:pt>
                <c:pt idx="35052">
                  <c:v>0.35052</c:v>
                </c:pt>
                <c:pt idx="35053">
                  <c:v>0.35053000000000001</c:v>
                </c:pt>
                <c:pt idx="35054">
                  <c:v>0.35054000000000002</c:v>
                </c:pt>
                <c:pt idx="35055">
                  <c:v>0.35054999999999997</c:v>
                </c:pt>
                <c:pt idx="35056">
                  <c:v>0.35055999999999998</c:v>
                </c:pt>
                <c:pt idx="35057">
                  <c:v>0.35056999999999999</c:v>
                </c:pt>
                <c:pt idx="35058">
                  <c:v>0.35058</c:v>
                </c:pt>
                <c:pt idx="35059">
                  <c:v>0.35059000000000001</c:v>
                </c:pt>
                <c:pt idx="35060">
                  <c:v>0.35060000000000002</c:v>
                </c:pt>
                <c:pt idx="35061">
                  <c:v>0.35060999999999998</c:v>
                </c:pt>
                <c:pt idx="35062">
                  <c:v>0.35061999999999999</c:v>
                </c:pt>
                <c:pt idx="35063">
                  <c:v>0.35063</c:v>
                </c:pt>
                <c:pt idx="35064">
                  <c:v>0.35064000000000001</c:v>
                </c:pt>
                <c:pt idx="35065">
                  <c:v>0.35065000000000002</c:v>
                </c:pt>
                <c:pt idx="35066">
                  <c:v>0.35066000000000003</c:v>
                </c:pt>
                <c:pt idx="35067">
                  <c:v>0.35066999999999998</c:v>
                </c:pt>
                <c:pt idx="35068">
                  <c:v>0.35067999999999999</c:v>
                </c:pt>
                <c:pt idx="35069">
                  <c:v>0.35069</c:v>
                </c:pt>
                <c:pt idx="35070">
                  <c:v>0.35070000000000001</c:v>
                </c:pt>
                <c:pt idx="35071">
                  <c:v>0.35071000000000002</c:v>
                </c:pt>
                <c:pt idx="35072">
                  <c:v>0.35071999999999998</c:v>
                </c:pt>
                <c:pt idx="35073">
                  <c:v>0.35072999999999999</c:v>
                </c:pt>
                <c:pt idx="35074">
                  <c:v>0.35074</c:v>
                </c:pt>
                <c:pt idx="35075">
                  <c:v>0.35075000000000001</c:v>
                </c:pt>
                <c:pt idx="35076">
                  <c:v>0.35076000000000002</c:v>
                </c:pt>
                <c:pt idx="35077">
                  <c:v>0.35077000000000003</c:v>
                </c:pt>
                <c:pt idx="35078">
                  <c:v>0.35077999999999998</c:v>
                </c:pt>
                <c:pt idx="35079">
                  <c:v>0.35078999999999999</c:v>
                </c:pt>
                <c:pt idx="35080">
                  <c:v>0.3508</c:v>
                </c:pt>
                <c:pt idx="35081">
                  <c:v>0.35081000000000001</c:v>
                </c:pt>
                <c:pt idx="35082">
                  <c:v>0.35082000000000002</c:v>
                </c:pt>
                <c:pt idx="35083">
                  <c:v>0.35082999999999998</c:v>
                </c:pt>
                <c:pt idx="35084">
                  <c:v>0.35083999999999999</c:v>
                </c:pt>
                <c:pt idx="35085">
                  <c:v>0.35085</c:v>
                </c:pt>
                <c:pt idx="35086">
                  <c:v>0.35086000000000001</c:v>
                </c:pt>
                <c:pt idx="35087">
                  <c:v>0.35087000000000002</c:v>
                </c:pt>
                <c:pt idx="35088">
                  <c:v>0.35088000000000003</c:v>
                </c:pt>
                <c:pt idx="35089">
                  <c:v>0.35088999999999998</c:v>
                </c:pt>
                <c:pt idx="35090">
                  <c:v>0.35089999999999999</c:v>
                </c:pt>
                <c:pt idx="35091">
                  <c:v>0.35091</c:v>
                </c:pt>
                <c:pt idx="35092">
                  <c:v>0.35092000000000001</c:v>
                </c:pt>
                <c:pt idx="35093">
                  <c:v>0.35093000000000002</c:v>
                </c:pt>
                <c:pt idx="35094">
                  <c:v>0.35093999999999997</c:v>
                </c:pt>
                <c:pt idx="35095">
                  <c:v>0.35094999999999998</c:v>
                </c:pt>
                <c:pt idx="35096">
                  <c:v>0.35095999999999999</c:v>
                </c:pt>
                <c:pt idx="35097">
                  <c:v>0.35097</c:v>
                </c:pt>
                <c:pt idx="35098">
                  <c:v>0.35098000000000001</c:v>
                </c:pt>
                <c:pt idx="35099">
                  <c:v>0.35099000000000002</c:v>
                </c:pt>
                <c:pt idx="35100">
                  <c:v>0.35099999999999998</c:v>
                </c:pt>
                <c:pt idx="35101">
                  <c:v>0.35100999999999999</c:v>
                </c:pt>
                <c:pt idx="35102">
                  <c:v>0.35102</c:v>
                </c:pt>
                <c:pt idx="35103">
                  <c:v>0.35103000000000001</c:v>
                </c:pt>
                <c:pt idx="35104">
                  <c:v>0.35104000000000002</c:v>
                </c:pt>
                <c:pt idx="35105">
                  <c:v>0.35104999999999997</c:v>
                </c:pt>
                <c:pt idx="35106">
                  <c:v>0.35105999999999998</c:v>
                </c:pt>
                <c:pt idx="35107">
                  <c:v>0.35106999999999999</c:v>
                </c:pt>
                <c:pt idx="35108">
                  <c:v>0.35108</c:v>
                </c:pt>
                <c:pt idx="35109">
                  <c:v>0.35109000000000001</c:v>
                </c:pt>
                <c:pt idx="35110">
                  <c:v>0.35110000000000002</c:v>
                </c:pt>
                <c:pt idx="35111">
                  <c:v>0.35110999999999998</c:v>
                </c:pt>
                <c:pt idx="35112">
                  <c:v>0.35111999999999999</c:v>
                </c:pt>
                <c:pt idx="35113">
                  <c:v>0.35113</c:v>
                </c:pt>
                <c:pt idx="35114">
                  <c:v>0.35114000000000001</c:v>
                </c:pt>
                <c:pt idx="35115">
                  <c:v>0.35115000000000002</c:v>
                </c:pt>
                <c:pt idx="35116">
                  <c:v>0.35116000000000003</c:v>
                </c:pt>
                <c:pt idx="35117">
                  <c:v>0.35116999999999998</c:v>
                </c:pt>
                <c:pt idx="35118">
                  <c:v>0.35117999999999999</c:v>
                </c:pt>
                <c:pt idx="35119">
                  <c:v>0.35119</c:v>
                </c:pt>
                <c:pt idx="35120">
                  <c:v>0.35120000000000001</c:v>
                </c:pt>
                <c:pt idx="35121">
                  <c:v>0.35121000000000002</c:v>
                </c:pt>
                <c:pt idx="35122">
                  <c:v>0.35121999999999998</c:v>
                </c:pt>
                <c:pt idx="35123">
                  <c:v>0.35122999999999999</c:v>
                </c:pt>
                <c:pt idx="35124">
                  <c:v>0.35124</c:v>
                </c:pt>
                <c:pt idx="35125">
                  <c:v>0.35125000000000001</c:v>
                </c:pt>
                <c:pt idx="35126">
                  <c:v>0.35126000000000002</c:v>
                </c:pt>
                <c:pt idx="35127">
                  <c:v>0.35127000000000003</c:v>
                </c:pt>
                <c:pt idx="35128">
                  <c:v>0.35127999999999998</c:v>
                </c:pt>
                <c:pt idx="35129">
                  <c:v>0.35128999999999999</c:v>
                </c:pt>
                <c:pt idx="35130">
                  <c:v>0.3513</c:v>
                </c:pt>
                <c:pt idx="35131">
                  <c:v>0.35131000000000001</c:v>
                </c:pt>
                <c:pt idx="35132">
                  <c:v>0.35132000000000002</c:v>
                </c:pt>
                <c:pt idx="35133">
                  <c:v>0.35132999999999998</c:v>
                </c:pt>
                <c:pt idx="35134">
                  <c:v>0.35133999999999999</c:v>
                </c:pt>
                <c:pt idx="35135">
                  <c:v>0.35135</c:v>
                </c:pt>
                <c:pt idx="35136">
                  <c:v>0.35136000000000001</c:v>
                </c:pt>
                <c:pt idx="35137">
                  <c:v>0.35137000000000002</c:v>
                </c:pt>
                <c:pt idx="35138">
                  <c:v>0.35138000000000003</c:v>
                </c:pt>
                <c:pt idx="35139">
                  <c:v>0.35138999999999998</c:v>
                </c:pt>
                <c:pt idx="35140">
                  <c:v>0.35139999999999999</c:v>
                </c:pt>
                <c:pt idx="35141">
                  <c:v>0.35141</c:v>
                </c:pt>
                <c:pt idx="35142">
                  <c:v>0.35142000000000001</c:v>
                </c:pt>
                <c:pt idx="35143">
                  <c:v>0.35143000000000002</c:v>
                </c:pt>
                <c:pt idx="35144">
                  <c:v>0.35143999999999997</c:v>
                </c:pt>
                <c:pt idx="35145">
                  <c:v>0.35144999999999998</c:v>
                </c:pt>
                <c:pt idx="35146">
                  <c:v>0.35145999999999999</c:v>
                </c:pt>
                <c:pt idx="35147">
                  <c:v>0.35147</c:v>
                </c:pt>
                <c:pt idx="35148">
                  <c:v>0.35148000000000001</c:v>
                </c:pt>
                <c:pt idx="35149">
                  <c:v>0.35149000000000002</c:v>
                </c:pt>
                <c:pt idx="35150">
                  <c:v>0.35149999999999998</c:v>
                </c:pt>
                <c:pt idx="35151">
                  <c:v>0.35150999999999999</c:v>
                </c:pt>
                <c:pt idx="35152">
                  <c:v>0.35152</c:v>
                </c:pt>
                <c:pt idx="35153">
                  <c:v>0.35153000000000001</c:v>
                </c:pt>
                <c:pt idx="35154">
                  <c:v>0.35154000000000002</c:v>
                </c:pt>
                <c:pt idx="35155">
                  <c:v>0.35154999999999997</c:v>
                </c:pt>
                <c:pt idx="35156">
                  <c:v>0.35155999999999998</c:v>
                </c:pt>
                <c:pt idx="35157">
                  <c:v>0.35156999999999999</c:v>
                </c:pt>
                <c:pt idx="35158">
                  <c:v>0.35158</c:v>
                </c:pt>
                <c:pt idx="35159">
                  <c:v>0.35159000000000001</c:v>
                </c:pt>
                <c:pt idx="35160">
                  <c:v>0.35160000000000002</c:v>
                </c:pt>
                <c:pt idx="35161">
                  <c:v>0.35160999999999998</c:v>
                </c:pt>
                <c:pt idx="35162">
                  <c:v>0.35161999999999999</c:v>
                </c:pt>
                <c:pt idx="35163">
                  <c:v>0.35163</c:v>
                </c:pt>
                <c:pt idx="35164">
                  <c:v>0.35164000000000001</c:v>
                </c:pt>
                <c:pt idx="35165">
                  <c:v>0.35165000000000002</c:v>
                </c:pt>
                <c:pt idx="35166">
                  <c:v>0.35165999999999997</c:v>
                </c:pt>
                <c:pt idx="35167">
                  <c:v>0.35166999999999998</c:v>
                </c:pt>
                <c:pt idx="35168">
                  <c:v>0.35167999999999999</c:v>
                </c:pt>
                <c:pt idx="35169">
                  <c:v>0.35169</c:v>
                </c:pt>
                <c:pt idx="35170">
                  <c:v>0.35170000000000001</c:v>
                </c:pt>
                <c:pt idx="35171">
                  <c:v>0.35171000000000002</c:v>
                </c:pt>
                <c:pt idx="35172">
                  <c:v>0.35171999999999998</c:v>
                </c:pt>
                <c:pt idx="35173">
                  <c:v>0.35172999999999999</c:v>
                </c:pt>
                <c:pt idx="35174">
                  <c:v>0.35174</c:v>
                </c:pt>
                <c:pt idx="35175">
                  <c:v>0.35175000000000001</c:v>
                </c:pt>
                <c:pt idx="35176">
                  <c:v>0.35176000000000002</c:v>
                </c:pt>
                <c:pt idx="35177">
                  <c:v>0.35177000000000003</c:v>
                </c:pt>
                <c:pt idx="35178">
                  <c:v>0.35177999999999998</c:v>
                </c:pt>
                <c:pt idx="35179">
                  <c:v>0.35178999999999999</c:v>
                </c:pt>
                <c:pt idx="35180">
                  <c:v>0.3518</c:v>
                </c:pt>
                <c:pt idx="35181">
                  <c:v>0.35181000000000001</c:v>
                </c:pt>
                <c:pt idx="35182">
                  <c:v>0.35182000000000002</c:v>
                </c:pt>
                <c:pt idx="35183">
                  <c:v>0.35182999999999998</c:v>
                </c:pt>
                <c:pt idx="35184">
                  <c:v>0.35183999999999999</c:v>
                </c:pt>
                <c:pt idx="35185">
                  <c:v>0.35185</c:v>
                </c:pt>
                <c:pt idx="35186">
                  <c:v>0.35186000000000001</c:v>
                </c:pt>
                <c:pt idx="35187">
                  <c:v>0.35187000000000002</c:v>
                </c:pt>
                <c:pt idx="35188">
                  <c:v>0.35188000000000003</c:v>
                </c:pt>
                <c:pt idx="35189">
                  <c:v>0.35188999999999998</c:v>
                </c:pt>
                <c:pt idx="35190">
                  <c:v>0.35189999999999999</c:v>
                </c:pt>
                <c:pt idx="35191">
                  <c:v>0.35191</c:v>
                </c:pt>
                <c:pt idx="35192">
                  <c:v>0.35192000000000001</c:v>
                </c:pt>
                <c:pt idx="35193">
                  <c:v>0.35193000000000002</c:v>
                </c:pt>
                <c:pt idx="35194">
                  <c:v>0.35193999999999998</c:v>
                </c:pt>
                <c:pt idx="35195">
                  <c:v>0.35194999999999999</c:v>
                </c:pt>
                <c:pt idx="35196">
                  <c:v>0.35196</c:v>
                </c:pt>
                <c:pt idx="35197">
                  <c:v>0.35197000000000001</c:v>
                </c:pt>
                <c:pt idx="35198">
                  <c:v>0.35198000000000002</c:v>
                </c:pt>
                <c:pt idx="35199">
                  <c:v>0.35199000000000003</c:v>
                </c:pt>
                <c:pt idx="35200">
                  <c:v>0.35199999999999998</c:v>
                </c:pt>
                <c:pt idx="35201">
                  <c:v>0.35200999999999999</c:v>
                </c:pt>
                <c:pt idx="35202">
                  <c:v>0.35202</c:v>
                </c:pt>
                <c:pt idx="35203">
                  <c:v>0.35203000000000001</c:v>
                </c:pt>
                <c:pt idx="35204">
                  <c:v>0.35204000000000002</c:v>
                </c:pt>
                <c:pt idx="35205">
                  <c:v>0.35204999999999997</c:v>
                </c:pt>
                <c:pt idx="35206">
                  <c:v>0.35205999999999998</c:v>
                </c:pt>
                <c:pt idx="35207">
                  <c:v>0.35206999999999999</c:v>
                </c:pt>
                <c:pt idx="35208">
                  <c:v>0.35208</c:v>
                </c:pt>
                <c:pt idx="35209">
                  <c:v>0.35209000000000001</c:v>
                </c:pt>
                <c:pt idx="35210">
                  <c:v>0.35210000000000002</c:v>
                </c:pt>
                <c:pt idx="35211">
                  <c:v>0.35210999999999998</c:v>
                </c:pt>
                <c:pt idx="35212">
                  <c:v>0.35211999999999999</c:v>
                </c:pt>
                <c:pt idx="35213">
                  <c:v>0.35213</c:v>
                </c:pt>
                <c:pt idx="35214">
                  <c:v>0.35214000000000001</c:v>
                </c:pt>
                <c:pt idx="35215">
                  <c:v>0.35215000000000002</c:v>
                </c:pt>
                <c:pt idx="35216">
                  <c:v>0.35215999999999997</c:v>
                </c:pt>
                <c:pt idx="35217">
                  <c:v>0.35216999999999998</c:v>
                </c:pt>
                <c:pt idx="35218">
                  <c:v>0.35217999999999999</c:v>
                </c:pt>
                <c:pt idx="35219">
                  <c:v>0.35219</c:v>
                </c:pt>
                <c:pt idx="35220">
                  <c:v>0.35220000000000001</c:v>
                </c:pt>
                <c:pt idx="35221">
                  <c:v>0.35221000000000002</c:v>
                </c:pt>
                <c:pt idx="35222">
                  <c:v>0.35221999999999998</c:v>
                </c:pt>
                <c:pt idx="35223">
                  <c:v>0.35222999999999999</c:v>
                </c:pt>
                <c:pt idx="35224">
                  <c:v>0.35224</c:v>
                </c:pt>
                <c:pt idx="35225">
                  <c:v>0.35225000000000001</c:v>
                </c:pt>
                <c:pt idx="35226">
                  <c:v>0.35226000000000002</c:v>
                </c:pt>
                <c:pt idx="35227">
                  <c:v>0.35227000000000003</c:v>
                </c:pt>
                <c:pt idx="35228">
                  <c:v>0.35227999999999998</c:v>
                </c:pt>
                <c:pt idx="35229">
                  <c:v>0.35228999999999999</c:v>
                </c:pt>
                <c:pt idx="35230">
                  <c:v>0.3523</c:v>
                </c:pt>
                <c:pt idx="35231">
                  <c:v>0.35231000000000001</c:v>
                </c:pt>
                <c:pt idx="35232">
                  <c:v>0.35232000000000002</c:v>
                </c:pt>
                <c:pt idx="35233">
                  <c:v>0.35232999999999998</c:v>
                </c:pt>
                <c:pt idx="35234">
                  <c:v>0.35233999999999999</c:v>
                </c:pt>
                <c:pt idx="35235">
                  <c:v>0.35235</c:v>
                </c:pt>
                <c:pt idx="35236">
                  <c:v>0.35236000000000001</c:v>
                </c:pt>
                <c:pt idx="35237">
                  <c:v>0.35237000000000002</c:v>
                </c:pt>
                <c:pt idx="35238">
                  <c:v>0.35238000000000003</c:v>
                </c:pt>
                <c:pt idx="35239">
                  <c:v>0.35238999999999998</c:v>
                </c:pt>
                <c:pt idx="35240">
                  <c:v>0.35239999999999999</c:v>
                </c:pt>
                <c:pt idx="35241">
                  <c:v>0.35241</c:v>
                </c:pt>
                <c:pt idx="35242">
                  <c:v>0.35242000000000001</c:v>
                </c:pt>
                <c:pt idx="35243">
                  <c:v>0.35243000000000002</c:v>
                </c:pt>
                <c:pt idx="35244">
                  <c:v>0.35243999999999998</c:v>
                </c:pt>
                <c:pt idx="35245">
                  <c:v>0.35244999999999999</c:v>
                </c:pt>
                <c:pt idx="35246">
                  <c:v>0.35246</c:v>
                </c:pt>
                <c:pt idx="35247">
                  <c:v>0.35247000000000001</c:v>
                </c:pt>
                <c:pt idx="35248">
                  <c:v>0.35248000000000002</c:v>
                </c:pt>
                <c:pt idx="35249">
                  <c:v>0.35249000000000003</c:v>
                </c:pt>
                <c:pt idx="35250">
                  <c:v>0.35249999999999998</c:v>
                </c:pt>
                <c:pt idx="35251">
                  <c:v>0.35250999999999999</c:v>
                </c:pt>
                <c:pt idx="35252">
                  <c:v>0.35252</c:v>
                </c:pt>
                <c:pt idx="35253">
                  <c:v>0.35253000000000001</c:v>
                </c:pt>
                <c:pt idx="35254">
                  <c:v>0.35254000000000002</c:v>
                </c:pt>
                <c:pt idx="35255">
                  <c:v>0.35254999999999997</c:v>
                </c:pt>
                <c:pt idx="35256">
                  <c:v>0.35255999999999998</c:v>
                </c:pt>
                <c:pt idx="35257">
                  <c:v>0.35256999999999999</c:v>
                </c:pt>
                <c:pt idx="35258">
                  <c:v>0.35258</c:v>
                </c:pt>
                <c:pt idx="35259">
                  <c:v>0.35259000000000001</c:v>
                </c:pt>
                <c:pt idx="35260">
                  <c:v>0.35260000000000002</c:v>
                </c:pt>
                <c:pt idx="35261">
                  <c:v>0.35260999999999998</c:v>
                </c:pt>
                <c:pt idx="35262">
                  <c:v>0.35261999999999999</c:v>
                </c:pt>
                <c:pt idx="35263">
                  <c:v>0.35263</c:v>
                </c:pt>
                <c:pt idx="35264">
                  <c:v>0.35264000000000001</c:v>
                </c:pt>
                <c:pt idx="35265">
                  <c:v>0.35265000000000002</c:v>
                </c:pt>
                <c:pt idx="35266">
                  <c:v>0.35265999999999997</c:v>
                </c:pt>
                <c:pt idx="35267">
                  <c:v>0.35266999999999998</c:v>
                </c:pt>
                <c:pt idx="35268">
                  <c:v>0.35267999999999999</c:v>
                </c:pt>
                <c:pt idx="35269">
                  <c:v>0.35269</c:v>
                </c:pt>
                <c:pt idx="35270">
                  <c:v>0.35270000000000001</c:v>
                </c:pt>
                <c:pt idx="35271">
                  <c:v>0.35271000000000002</c:v>
                </c:pt>
                <c:pt idx="35272">
                  <c:v>0.35271999999999998</c:v>
                </c:pt>
                <c:pt idx="35273">
                  <c:v>0.35272999999999999</c:v>
                </c:pt>
                <c:pt idx="35274">
                  <c:v>0.35274</c:v>
                </c:pt>
                <c:pt idx="35275">
                  <c:v>0.35275000000000001</c:v>
                </c:pt>
                <c:pt idx="35276">
                  <c:v>0.35276000000000002</c:v>
                </c:pt>
                <c:pt idx="35277">
                  <c:v>0.35276999999999997</c:v>
                </c:pt>
                <c:pt idx="35278">
                  <c:v>0.35277999999999998</c:v>
                </c:pt>
                <c:pt idx="35279">
                  <c:v>0.35278999999999999</c:v>
                </c:pt>
                <c:pt idx="35280">
                  <c:v>0.3528</c:v>
                </c:pt>
                <c:pt idx="35281">
                  <c:v>0.35281000000000001</c:v>
                </c:pt>
                <c:pt idx="35282">
                  <c:v>0.35282000000000002</c:v>
                </c:pt>
                <c:pt idx="35283">
                  <c:v>0.35282999999999998</c:v>
                </c:pt>
                <c:pt idx="35284">
                  <c:v>0.35283999999999999</c:v>
                </c:pt>
                <c:pt idx="35285">
                  <c:v>0.35285</c:v>
                </c:pt>
                <c:pt idx="35286">
                  <c:v>0.35286000000000001</c:v>
                </c:pt>
                <c:pt idx="35287">
                  <c:v>0.35287000000000002</c:v>
                </c:pt>
                <c:pt idx="35288">
                  <c:v>0.35288000000000003</c:v>
                </c:pt>
                <c:pt idx="35289">
                  <c:v>0.35288999999999998</c:v>
                </c:pt>
                <c:pt idx="35290">
                  <c:v>0.35289999999999999</c:v>
                </c:pt>
                <c:pt idx="35291">
                  <c:v>0.35291</c:v>
                </c:pt>
                <c:pt idx="35292">
                  <c:v>0.35292000000000001</c:v>
                </c:pt>
                <c:pt idx="35293">
                  <c:v>0.35293000000000002</c:v>
                </c:pt>
                <c:pt idx="35294">
                  <c:v>0.35293999999999998</c:v>
                </c:pt>
                <c:pt idx="35295">
                  <c:v>0.35294999999999999</c:v>
                </c:pt>
                <c:pt idx="35296">
                  <c:v>0.35296</c:v>
                </c:pt>
                <c:pt idx="35297">
                  <c:v>0.35297000000000001</c:v>
                </c:pt>
                <c:pt idx="35298">
                  <c:v>0.35298000000000002</c:v>
                </c:pt>
                <c:pt idx="35299">
                  <c:v>0.35299000000000003</c:v>
                </c:pt>
                <c:pt idx="35300">
                  <c:v>0.35299999999999998</c:v>
                </c:pt>
                <c:pt idx="35301">
                  <c:v>0.35300999999999999</c:v>
                </c:pt>
                <c:pt idx="35302">
                  <c:v>0.35302</c:v>
                </c:pt>
                <c:pt idx="35303">
                  <c:v>0.35303000000000001</c:v>
                </c:pt>
                <c:pt idx="35304">
                  <c:v>0.35304000000000002</c:v>
                </c:pt>
                <c:pt idx="35305">
                  <c:v>0.35304999999999997</c:v>
                </c:pt>
                <c:pt idx="35306">
                  <c:v>0.35305999999999998</c:v>
                </c:pt>
                <c:pt idx="35307">
                  <c:v>0.35306999999999999</c:v>
                </c:pt>
                <c:pt idx="35308">
                  <c:v>0.35308</c:v>
                </c:pt>
                <c:pt idx="35309">
                  <c:v>0.35309000000000001</c:v>
                </c:pt>
                <c:pt idx="35310">
                  <c:v>0.35310000000000002</c:v>
                </c:pt>
                <c:pt idx="35311">
                  <c:v>0.35310999999999998</c:v>
                </c:pt>
                <c:pt idx="35312">
                  <c:v>0.35311999999999999</c:v>
                </c:pt>
                <c:pt idx="35313">
                  <c:v>0.35313</c:v>
                </c:pt>
                <c:pt idx="35314">
                  <c:v>0.35314000000000001</c:v>
                </c:pt>
                <c:pt idx="35315">
                  <c:v>0.35315000000000002</c:v>
                </c:pt>
                <c:pt idx="35316">
                  <c:v>0.35315999999999997</c:v>
                </c:pt>
                <c:pt idx="35317">
                  <c:v>0.35316999999999998</c:v>
                </c:pt>
                <c:pt idx="35318">
                  <c:v>0.35317999999999999</c:v>
                </c:pt>
                <c:pt idx="35319">
                  <c:v>0.35319</c:v>
                </c:pt>
                <c:pt idx="35320">
                  <c:v>0.35320000000000001</c:v>
                </c:pt>
                <c:pt idx="35321">
                  <c:v>0.35321000000000002</c:v>
                </c:pt>
                <c:pt idx="35322">
                  <c:v>0.35321999999999998</c:v>
                </c:pt>
                <c:pt idx="35323">
                  <c:v>0.35322999999999999</c:v>
                </c:pt>
                <c:pt idx="35324">
                  <c:v>0.35324</c:v>
                </c:pt>
                <c:pt idx="35325">
                  <c:v>0.35325000000000001</c:v>
                </c:pt>
                <c:pt idx="35326">
                  <c:v>0.35326000000000002</c:v>
                </c:pt>
                <c:pt idx="35327">
                  <c:v>0.35326999999999997</c:v>
                </c:pt>
                <c:pt idx="35328">
                  <c:v>0.35327999999999998</c:v>
                </c:pt>
                <c:pt idx="35329">
                  <c:v>0.35328999999999999</c:v>
                </c:pt>
                <c:pt idx="35330">
                  <c:v>0.3533</c:v>
                </c:pt>
                <c:pt idx="35331">
                  <c:v>0.35331000000000001</c:v>
                </c:pt>
                <c:pt idx="35332">
                  <c:v>0.35332000000000002</c:v>
                </c:pt>
                <c:pt idx="35333">
                  <c:v>0.35332999999999998</c:v>
                </c:pt>
                <c:pt idx="35334">
                  <c:v>0.35333999999999999</c:v>
                </c:pt>
                <c:pt idx="35335">
                  <c:v>0.35335</c:v>
                </c:pt>
                <c:pt idx="35336">
                  <c:v>0.35336000000000001</c:v>
                </c:pt>
                <c:pt idx="35337">
                  <c:v>0.35337000000000002</c:v>
                </c:pt>
                <c:pt idx="35338">
                  <c:v>0.35338000000000003</c:v>
                </c:pt>
                <c:pt idx="35339">
                  <c:v>0.35338999999999998</c:v>
                </c:pt>
                <c:pt idx="35340">
                  <c:v>0.35339999999999999</c:v>
                </c:pt>
                <c:pt idx="35341">
                  <c:v>0.35341</c:v>
                </c:pt>
                <c:pt idx="35342">
                  <c:v>0.35342000000000001</c:v>
                </c:pt>
                <c:pt idx="35343">
                  <c:v>0.35343000000000002</c:v>
                </c:pt>
                <c:pt idx="35344">
                  <c:v>0.35343999999999998</c:v>
                </c:pt>
                <c:pt idx="35345">
                  <c:v>0.35344999999999999</c:v>
                </c:pt>
                <c:pt idx="35346">
                  <c:v>0.35346</c:v>
                </c:pt>
                <c:pt idx="35347">
                  <c:v>0.35347000000000001</c:v>
                </c:pt>
                <c:pt idx="35348">
                  <c:v>0.35348000000000002</c:v>
                </c:pt>
                <c:pt idx="35349">
                  <c:v>0.35349000000000003</c:v>
                </c:pt>
                <c:pt idx="35350">
                  <c:v>0.35349999999999998</c:v>
                </c:pt>
                <c:pt idx="35351">
                  <c:v>0.35350999999999999</c:v>
                </c:pt>
                <c:pt idx="35352">
                  <c:v>0.35352</c:v>
                </c:pt>
                <c:pt idx="35353">
                  <c:v>0.35353000000000001</c:v>
                </c:pt>
                <c:pt idx="35354">
                  <c:v>0.35354000000000002</c:v>
                </c:pt>
                <c:pt idx="35355">
                  <c:v>0.35354999999999998</c:v>
                </c:pt>
                <c:pt idx="35356">
                  <c:v>0.35355999999999999</c:v>
                </c:pt>
                <c:pt idx="35357">
                  <c:v>0.35357</c:v>
                </c:pt>
                <c:pt idx="35358">
                  <c:v>0.35358000000000001</c:v>
                </c:pt>
                <c:pt idx="35359">
                  <c:v>0.35359000000000002</c:v>
                </c:pt>
                <c:pt idx="35360">
                  <c:v>0.35360000000000003</c:v>
                </c:pt>
                <c:pt idx="35361">
                  <c:v>0.35360999999999998</c:v>
                </c:pt>
                <c:pt idx="35362">
                  <c:v>0.35361999999999999</c:v>
                </c:pt>
                <c:pt idx="35363">
                  <c:v>0.35363</c:v>
                </c:pt>
                <c:pt idx="35364">
                  <c:v>0.35364000000000001</c:v>
                </c:pt>
                <c:pt idx="35365">
                  <c:v>0.35365000000000002</c:v>
                </c:pt>
                <c:pt idx="35366">
                  <c:v>0.35365999999999997</c:v>
                </c:pt>
                <c:pt idx="35367">
                  <c:v>0.35366999999999998</c:v>
                </c:pt>
                <c:pt idx="35368">
                  <c:v>0.35367999999999999</c:v>
                </c:pt>
                <c:pt idx="35369">
                  <c:v>0.35369</c:v>
                </c:pt>
                <c:pt idx="35370">
                  <c:v>0.35370000000000001</c:v>
                </c:pt>
                <c:pt idx="35371">
                  <c:v>0.35371000000000002</c:v>
                </c:pt>
                <c:pt idx="35372">
                  <c:v>0.35371999999999998</c:v>
                </c:pt>
                <c:pt idx="35373">
                  <c:v>0.35372999999999999</c:v>
                </c:pt>
                <c:pt idx="35374">
                  <c:v>0.35374</c:v>
                </c:pt>
                <c:pt idx="35375">
                  <c:v>0.35375000000000001</c:v>
                </c:pt>
                <c:pt idx="35376">
                  <c:v>0.35376000000000002</c:v>
                </c:pt>
                <c:pt idx="35377">
                  <c:v>0.35376999999999997</c:v>
                </c:pt>
                <c:pt idx="35378">
                  <c:v>0.35377999999999998</c:v>
                </c:pt>
                <c:pt idx="35379">
                  <c:v>0.35378999999999999</c:v>
                </c:pt>
                <c:pt idx="35380">
                  <c:v>0.3538</c:v>
                </c:pt>
                <c:pt idx="35381">
                  <c:v>0.35381000000000001</c:v>
                </c:pt>
                <c:pt idx="35382">
                  <c:v>0.35382000000000002</c:v>
                </c:pt>
                <c:pt idx="35383">
                  <c:v>0.35382999999999998</c:v>
                </c:pt>
                <c:pt idx="35384">
                  <c:v>0.35383999999999999</c:v>
                </c:pt>
                <c:pt idx="35385">
                  <c:v>0.35385</c:v>
                </c:pt>
                <c:pt idx="35386">
                  <c:v>0.35386000000000001</c:v>
                </c:pt>
                <c:pt idx="35387">
                  <c:v>0.35387000000000002</c:v>
                </c:pt>
                <c:pt idx="35388">
                  <c:v>0.35387999999999997</c:v>
                </c:pt>
                <c:pt idx="35389">
                  <c:v>0.35388999999999998</c:v>
                </c:pt>
                <c:pt idx="35390">
                  <c:v>0.35389999999999999</c:v>
                </c:pt>
                <c:pt idx="35391">
                  <c:v>0.35391</c:v>
                </c:pt>
                <c:pt idx="35392">
                  <c:v>0.35392000000000001</c:v>
                </c:pt>
                <c:pt idx="35393">
                  <c:v>0.35393000000000002</c:v>
                </c:pt>
                <c:pt idx="35394">
                  <c:v>0.35393999999999998</c:v>
                </c:pt>
                <c:pt idx="35395">
                  <c:v>0.35394999999999999</c:v>
                </c:pt>
                <c:pt idx="35396">
                  <c:v>0.35396</c:v>
                </c:pt>
                <c:pt idx="35397">
                  <c:v>0.35397000000000001</c:v>
                </c:pt>
                <c:pt idx="35398">
                  <c:v>0.35398000000000002</c:v>
                </c:pt>
                <c:pt idx="35399">
                  <c:v>0.35399000000000003</c:v>
                </c:pt>
                <c:pt idx="35400">
                  <c:v>0.35399999999999998</c:v>
                </c:pt>
                <c:pt idx="35401">
                  <c:v>0.35400999999999999</c:v>
                </c:pt>
                <c:pt idx="35402">
                  <c:v>0.35402</c:v>
                </c:pt>
                <c:pt idx="35403">
                  <c:v>0.35403000000000001</c:v>
                </c:pt>
                <c:pt idx="35404">
                  <c:v>0.35404000000000002</c:v>
                </c:pt>
                <c:pt idx="35405">
                  <c:v>0.35404999999999998</c:v>
                </c:pt>
                <c:pt idx="35406">
                  <c:v>0.35405999999999999</c:v>
                </c:pt>
                <c:pt idx="35407">
                  <c:v>0.35407</c:v>
                </c:pt>
                <c:pt idx="35408">
                  <c:v>0.35408000000000001</c:v>
                </c:pt>
                <c:pt idx="35409">
                  <c:v>0.35409000000000002</c:v>
                </c:pt>
                <c:pt idx="35410">
                  <c:v>0.35410000000000003</c:v>
                </c:pt>
                <c:pt idx="35411">
                  <c:v>0.35410999999999998</c:v>
                </c:pt>
                <c:pt idx="35412">
                  <c:v>0.35411999999999999</c:v>
                </c:pt>
                <c:pt idx="35413">
                  <c:v>0.35413</c:v>
                </c:pt>
                <c:pt idx="35414">
                  <c:v>0.35414000000000001</c:v>
                </c:pt>
                <c:pt idx="35415">
                  <c:v>0.35415000000000002</c:v>
                </c:pt>
                <c:pt idx="35416">
                  <c:v>0.35415999999999997</c:v>
                </c:pt>
                <c:pt idx="35417">
                  <c:v>0.35416999999999998</c:v>
                </c:pt>
                <c:pt idx="35418">
                  <c:v>0.35417999999999999</c:v>
                </c:pt>
                <c:pt idx="35419">
                  <c:v>0.35419</c:v>
                </c:pt>
                <c:pt idx="35420">
                  <c:v>0.35420000000000001</c:v>
                </c:pt>
                <c:pt idx="35421">
                  <c:v>0.35421000000000002</c:v>
                </c:pt>
                <c:pt idx="35422">
                  <c:v>0.35421999999999998</c:v>
                </c:pt>
                <c:pt idx="35423">
                  <c:v>0.35422999999999999</c:v>
                </c:pt>
                <c:pt idx="35424">
                  <c:v>0.35424</c:v>
                </c:pt>
                <c:pt idx="35425">
                  <c:v>0.35425000000000001</c:v>
                </c:pt>
                <c:pt idx="35426">
                  <c:v>0.35426000000000002</c:v>
                </c:pt>
                <c:pt idx="35427">
                  <c:v>0.35426999999999997</c:v>
                </c:pt>
                <c:pt idx="35428">
                  <c:v>0.35427999999999998</c:v>
                </c:pt>
                <c:pt idx="35429">
                  <c:v>0.35428999999999999</c:v>
                </c:pt>
                <c:pt idx="35430">
                  <c:v>0.3543</c:v>
                </c:pt>
                <c:pt idx="35431">
                  <c:v>0.35431000000000001</c:v>
                </c:pt>
                <c:pt idx="35432">
                  <c:v>0.35432000000000002</c:v>
                </c:pt>
                <c:pt idx="35433">
                  <c:v>0.35432999999999998</c:v>
                </c:pt>
                <c:pt idx="35434">
                  <c:v>0.35433999999999999</c:v>
                </c:pt>
                <c:pt idx="35435">
                  <c:v>0.35435</c:v>
                </c:pt>
                <c:pt idx="35436">
                  <c:v>0.35436000000000001</c:v>
                </c:pt>
                <c:pt idx="35437">
                  <c:v>0.35437000000000002</c:v>
                </c:pt>
                <c:pt idx="35438">
                  <c:v>0.35437999999999997</c:v>
                </c:pt>
                <c:pt idx="35439">
                  <c:v>0.35438999999999998</c:v>
                </c:pt>
                <c:pt idx="35440">
                  <c:v>0.35439999999999999</c:v>
                </c:pt>
                <c:pt idx="35441">
                  <c:v>0.35441</c:v>
                </c:pt>
                <c:pt idx="35442">
                  <c:v>0.35442000000000001</c:v>
                </c:pt>
                <c:pt idx="35443">
                  <c:v>0.35443000000000002</c:v>
                </c:pt>
                <c:pt idx="35444">
                  <c:v>0.35443999999999998</c:v>
                </c:pt>
                <c:pt idx="35445">
                  <c:v>0.35444999999999999</c:v>
                </c:pt>
                <c:pt idx="35446">
                  <c:v>0.35446</c:v>
                </c:pt>
                <c:pt idx="35447">
                  <c:v>0.35447000000000001</c:v>
                </c:pt>
                <c:pt idx="35448">
                  <c:v>0.35448000000000002</c:v>
                </c:pt>
                <c:pt idx="35449">
                  <c:v>0.35449000000000003</c:v>
                </c:pt>
                <c:pt idx="35450">
                  <c:v>0.35449999999999998</c:v>
                </c:pt>
                <c:pt idx="35451">
                  <c:v>0.35450999999999999</c:v>
                </c:pt>
                <c:pt idx="35452">
                  <c:v>0.35452</c:v>
                </c:pt>
                <c:pt idx="35453">
                  <c:v>0.35453000000000001</c:v>
                </c:pt>
                <c:pt idx="35454">
                  <c:v>0.35454000000000002</c:v>
                </c:pt>
                <c:pt idx="35455">
                  <c:v>0.35454999999999998</c:v>
                </c:pt>
                <c:pt idx="35456">
                  <c:v>0.35455999999999999</c:v>
                </c:pt>
                <c:pt idx="35457">
                  <c:v>0.35457</c:v>
                </c:pt>
                <c:pt idx="35458">
                  <c:v>0.35458000000000001</c:v>
                </c:pt>
                <c:pt idx="35459">
                  <c:v>0.35459000000000002</c:v>
                </c:pt>
                <c:pt idx="35460">
                  <c:v>0.35460000000000003</c:v>
                </c:pt>
                <c:pt idx="35461">
                  <c:v>0.35460999999999998</c:v>
                </c:pt>
                <c:pt idx="35462">
                  <c:v>0.35461999999999999</c:v>
                </c:pt>
                <c:pt idx="35463">
                  <c:v>0.35463</c:v>
                </c:pt>
                <c:pt idx="35464">
                  <c:v>0.35464000000000001</c:v>
                </c:pt>
                <c:pt idx="35465">
                  <c:v>0.35465000000000002</c:v>
                </c:pt>
                <c:pt idx="35466">
                  <c:v>0.35465999999999998</c:v>
                </c:pt>
                <c:pt idx="35467">
                  <c:v>0.35466999999999999</c:v>
                </c:pt>
                <c:pt idx="35468">
                  <c:v>0.35468</c:v>
                </c:pt>
                <c:pt idx="35469">
                  <c:v>0.35469000000000001</c:v>
                </c:pt>
                <c:pt idx="35470">
                  <c:v>0.35470000000000002</c:v>
                </c:pt>
                <c:pt idx="35471">
                  <c:v>0.35471000000000003</c:v>
                </c:pt>
                <c:pt idx="35472">
                  <c:v>0.35471999999999998</c:v>
                </c:pt>
                <c:pt idx="35473">
                  <c:v>0.35472999999999999</c:v>
                </c:pt>
                <c:pt idx="35474">
                  <c:v>0.35474</c:v>
                </c:pt>
                <c:pt idx="35475">
                  <c:v>0.35475000000000001</c:v>
                </c:pt>
                <c:pt idx="35476">
                  <c:v>0.35476000000000002</c:v>
                </c:pt>
                <c:pt idx="35477">
                  <c:v>0.35476999999999997</c:v>
                </c:pt>
                <c:pt idx="35478">
                  <c:v>0.35477999999999998</c:v>
                </c:pt>
                <c:pt idx="35479">
                  <c:v>0.35478999999999999</c:v>
                </c:pt>
                <c:pt idx="35480">
                  <c:v>0.3548</c:v>
                </c:pt>
                <c:pt idx="35481">
                  <c:v>0.35481000000000001</c:v>
                </c:pt>
                <c:pt idx="35482">
                  <c:v>0.35482000000000002</c:v>
                </c:pt>
                <c:pt idx="35483">
                  <c:v>0.35482999999999998</c:v>
                </c:pt>
                <c:pt idx="35484">
                  <c:v>0.35483999999999999</c:v>
                </c:pt>
                <c:pt idx="35485">
                  <c:v>0.35485</c:v>
                </c:pt>
                <c:pt idx="35486">
                  <c:v>0.35486000000000001</c:v>
                </c:pt>
                <c:pt idx="35487">
                  <c:v>0.35487000000000002</c:v>
                </c:pt>
                <c:pt idx="35488">
                  <c:v>0.35487999999999997</c:v>
                </c:pt>
                <c:pt idx="35489">
                  <c:v>0.35488999999999998</c:v>
                </c:pt>
                <c:pt idx="35490">
                  <c:v>0.35489999999999999</c:v>
                </c:pt>
                <c:pt idx="35491">
                  <c:v>0.35491</c:v>
                </c:pt>
                <c:pt idx="35492">
                  <c:v>0.35492000000000001</c:v>
                </c:pt>
                <c:pt idx="35493">
                  <c:v>0.35493000000000002</c:v>
                </c:pt>
                <c:pt idx="35494">
                  <c:v>0.35493999999999998</c:v>
                </c:pt>
                <c:pt idx="35495">
                  <c:v>0.35494999999999999</c:v>
                </c:pt>
                <c:pt idx="35496">
                  <c:v>0.35496</c:v>
                </c:pt>
                <c:pt idx="35497">
                  <c:v>0.35497000000000001</c:v>
                </c:pt>
                <c:pt idx="35498">
                  <c:v>0.35498000000000002</c:v>
                </c:pt>
                <c:pt idx="35499">
                  <c:v>0.35499000000000003</c:v>
                </c:pt>
                <c:pt idx="35500">
                  <c:v>0.35499999999999998</c:v>
                </c:pt>
                <c:pt idx="35501">
                  <c:v>0.35500999999999999</c:v>
                </c:pt>
                <c:pt idx="35502">
                  <c:v>0.35502</c:v>
                </c:pt>
                <c:pt idx="35503">
                  <c:v>0.35503000000000001</c:v>
                </c:pt>
                <c:pt idx="35504">
                  <c:v>0.35504000000000002</c:v>
                </c:pt>
                <c:pt idx="35505">
                  <c:v>0.35504999999999998</c:v>
                </c:pt>
                <c:pt idx="35506">
                  <c:v>0.35505999999999999</c:v>
                </c:pt>
                <c:pt idx="35507">
                  <c:v>0.35507</c:v>
                </c:pt>
                <c:pt idx="35508">
                  <c:v>0.35508000000000001</c:v>
                </c:pt>
                <c:pt idx="35509">
                  <c:v>0.35509000000000002</c:v>
                </c:pt>
                <c:pt idx="35510">
                  <c:v>0.35510000000000003</c:v>
                </c:pt>
                <c:pt idx="35511">
                  <c:v>0.35510999999999998</c:v>
                </c:pt>
                <c:pt idx="35512">
                  <c:v>0.35511999999999999</c:v>
                </c:pt>
                <c:pt idx="35513">
                  <c:v>0.35513</c:v>
                </c:pt>
                <c:pt idx="35514">
                  <c:v>0.35514000000000001</c:v>
                </c:pt>
                <c:pt idx="35515">
                  <c:v>0.35515000000000002</c:v>
                </c:pt>
                <c:pt idx="35516">
                  <c:v>0.35515999999999998</c:v>
                </c:pt>
                <c:pt idx="35517">
                  <c:v>0.35516999999999999</c:v>
                </c:pt>
                <c:pt idx="35518">
                  <c:v>0.35518</c:v>
                </c:pt>
                <c:pt idx="35519">
                  <c:v>0.35519000000000001</c:v>
                </c:pt>
                <c:pt idx="35520">
                  <c:v>0.35520000000000002</c:v>
                </c:pt>
                <c:pt idx="35521">
                  <c:v>0.35521000000000003</c:v>
                </c:pt>
                <c:pt idx="35522">
                  <c:v>0.35521999999999998</c:v>
                </c:pt>
                <c:pt idx="35523">
                  <c:v>0.35522999999999999</c:v>
                </c:pt>
                <c:pt idx="35524">
                  <c:v>0.35524</c:v>
                </c:pt>
                <c:pt idx="35525">
                  <c:v>0.35525000000000001</c:v>
                </c:pt>
                <c:pt idx="35526">
                  <c:v>0.35526000000000002</c:v>
                </c:pt>
                <c:pt idx="35527">
                  <c:v>0.35526999999999997</c:v>
                </c:pt>
                <c:pt idx="35528">
                  <c:v>0.35527999999999998</c:v>
                </c:pt>
                <c:pt idx="35529">
                  <c:v>0.35528999999999999</c:v>
                </c:pt>
                <c:pt idx="35530">
                  <c:v>0.3553</c:v>
                </c:pt>
                <c:pt idx="35531">
                  <c:v>0.35531000000000001</c:v>
                </c:pt>
                <c:pt idx="35532">
                  <c:v>0.35532000000000002</c:v>
                </c:pt>
                <c:pt idx="35533">
                  <c:v>0.35532999999999998</c:v>
                </c:pt>
                <c:pt idx="35534">
                  <c:v>0.35533999999999999</c:v>
                </c:pt>
                <c:pt idx="35535">
                  <c:v>0.35535</c:v>
                </c:pt>
                <c:pt idx="35536">
                  <c:v>0.35536000000000001</c:v>
                </c:pt>
                <c:pt idx="35537">
                  <c:v>0.35537000000000002</c:v>
                </c:pt>
                <c:pt idx="35538">
                  <c:v>0.35537999999999997</c:v>
                </c:pt>
                <c:pt idx="35539">
                  <c:v>0.35538999999999998</c:v>
                </c:pt>
                <c:pt idx="35540">
                  <c:v>0.35539999999999999</c:v>
                </c:pt>
                <c:pt idx="35541">
                  <c:v>0.35541</c:v>
                </c:pt>
                <c:pt idx="35542">
                  <c:v>0.35542000000000001</c:v>
                </c:pt>
                <c:pt idx="35543">
                  <c:v>0.35543000000000002</c:v>
                </c:pt>
                <c:pt idx="35544">
                  <c:v>0.35543999999999998</c:v>
                </c:pt>
                <c:pt idx="35545">
                  <c:v>0.35544999999999999</c:v>
                </c:pt>
                <c:pt idx="35546">
                  <c:v>0.35546</c:v>
                </c:pt>
                <c:pt idx="35547">
                  <c:v>0.35547000000000001</c:v>
                </c:pt>
                <c:pt idx="35548">
                  <c:v>0.35548000000000002</c:v>
                </c:pt>
                <c:pt idx="35549">
                  <c:v>0.35548999999999997</c:v>
                </c:pt>
                <c:pt idx="35550">
                  <c:v>0.35549999999999998</c:v>
                </c:pt>
                <c:pt idx="35551">
                  <c:v>0.35550999999999999</c:v>
                </c:pt>
                <c:pt idx="35552">
                  <c:v>0.35552</c:v>
                </c:pt>
                <c:pt idx="35553">
                  <c:v>0.35553000000000001</c:v>
                </c:pt>
                <c:pt idx="35554">
                  <c:v>0.35554000000000002</c:v>
                </c:pt>
                <c:pt idx="35555">
                  <c:v>0.35554999999999998</c:v>
                </c:pt>
                <c:pt idx="35556">
                  <c:v>0.35555999999999999</c:v>
                </c:pt>
                <c:pt idx="35557">
                  <c:v>0.35557</c:v>
                </c:pt>
                <c:pt idx="35558">
                  <c:v>0.35558000000000001</c:v>
                </c:pt>
                <c:pt idx="35559">
                  <c:v>0.35559000000000002</c:v>
                </c:pt>
                <c:pt idx="35560">
                  <c:v>0.35560000000000003</c:v>
                </c:pt>
                <c:pt idx="35561">
                  <c:v>0.35560999999999998</c:v>
                </c:pt>
                <c:pt idx="35562">
                  <c:v>0.35561999999999999</c:v>
                </c:pt>
                <c:pt idx="35563">
                  <c:v>0.35563</c:v>
                </c:pt>
                <c:pt idx="35564">
                  <c:v>0.35564000000000001</c:v>
                </c:pt>
                <c:pt idx="35565">
                  <c:v>0.35565000000000002</c:v>
                </c:pt>
                <c:pt idx="35566">
                  <c:v>0.35565999999999998</c:v>
                </c:pt>
                <c:pt idx="35567">
                  <c:v>0.35566999999999999</c:v>
                </c:pt>
                <c:pt idx="35568">
                  <c:v>0.35568</c:v>
                </c:pt>
                <c:pt idx="35569">
                  <c:v>0.35569000000000001</c:v>
                </c:pt>
                <c:pt idx="35570">
                  <c:v>0.35570000000000002</c:v>
                </c:pt>
                <c:pt idx="35571">
                  <c:v>0.35571000000000003</c:v>
                </c:pt>
                <c:pt idx="35572">
                  <c:v>0.35571999999999998</c:v>
                </c:pt>
                <c:pt idx="35573">
                  <c:v>0.35572999999999999</c:v>
                </c:pt>
                <c:pt idx="35574">
                  <c:v>0.35574</c:v>
                </c:pt>
                <c:pt idx="35575">
                  <c:v>0.35575000000000001</c:v>
                </c:pt>
                <c:pt idx="35576">
                  <c:v>0.35576000000000002</c:v>
                </c:pt>
                <c:pt idx="35577">
                  <c:v>0.35576999999999998</c:v>
                </c:pt>
                <c:pt idx="35578">
                  <c:v>0.35577999999999999</c:v>
                </c:pt>
                <c:pt idx="35579">
                  <c:v>0.35579</c:v>
                </c:pt>
                <c:pt idx="35580">
                  <c:v>0.35580000000000001</c:v>
                </c:pt>
                <c:pt idx="35581">
                  <c:v>0.35581000000000002</c:v>
                </c:pt>
                <c:pt idx="35582">
                  <c:v>0.35582000000000003</c:v>
                </c:pt>
                <c:pt idx="35583">
                  <c:v>0.35582999999999998</c:v>
                </c:pt>
                <c:pt idx="35584">
                  <c:v>0.35583999999999999</c:v>
                </c:pt>
                <c:pt idx="35585">
                  <c:v>0.35585</c:v>
                </c:pt>
                <c:pt idx="35586">
                  <c:v>0.35586000000000001</c:v>
                </c:pt>
                <c:pt idx="35587">
                  <c:v>0.35587000000000002</c:v>
                </c:pt>
                <c:pt idx="35588">
                  <c:v>0.35587999999999997</c:v>
                </c:pt>
                <c:pt idx="35589">
                  <c:v>0.35588999999999998</c:v>
                </c:pt>
                <c:pt idx="35590">
                  <c:v>0.35589999999999999</c:v>
                </c:pt>
                <c:pt idx="35591">
                  <c:v>0.35591</c:v>
                </c:pt>
                <c:pt idx="35592">
                  <c:v>0.35592000000000001</c:v>
                </c:pt>
                <c:pt idx="35593">
                  <c:v>0.35593000000000002</c:v>
                </c:pt>
                <c:pt idx="35594">
                  <c:v>0.35593999999999998</c:v>
                </c:pt>
                <c:pt idx="35595">
                  <c:v>0.35594999999999999</c:v>
                </c:pt>
                <c:pt idx="35596">
                  <c:v>0.35596</c:v>
                </c:pt>
                <c:pt idx="35597">
                  <c:v>0.35597000000000001</c:v>
                </c:pt>
                <c:pt idx="35598">
                  <c:v>0.35598000000000002</c:v>
                </c:pt>
                <c:pt idx="35599">
                  <c:v>0.35598999999999997</c:v>
                </c:pt>
                <c:pt idx="35600">
                  <c:v>0.35599999999999998</c:v>
                </c:pt>
                <c:pt idx="35601">
                  <c:v>0.35600999999999999</c:v>
                </c:pt>
                <c:pt idx="35602">
                  <c:v>0.35602</c:v>
                </c:pt>
                <c:pt idx="35603">
                  <c:v>0.35603000000000001</c:v>
                </c:pt>
                <c:pt idx="35604">
                  <c:v>0.35604000000000002</c:v>
                </c:pt>
                <c:pt idx="35605">
                  <c:v>0.35604999999999998</c:v>
                </c:pt>
                <c:pt idx="35606">
                  <c:v>0.35605999999999999</c:v>
                </c:pt>
                <c:pt idx="35607">
                  <c:v>0.35607</c:v>
                </c:pt>
                <c:pt idx="35608">
                  <c:v>0.35608000000000001</c:v>
                </c:pt>
                <c:pt idx="35609">
                  <c:v>0.35609000000000002</c:v>
                </c:pt>
                <c:pt idx="35610">
                  <c:v>0.35610000000000003</c:v>
                </c:pt>
                <c:pt idx="35611">
                  <c:v>0.35610999999999998</c:v>
                </c:pt>
                <c:pt idx="35612">
                  <c:v>0.35611999999999999</c:v>
                </c:pt>
                <c:pt idx="35613">
                  <c:v>0.35613</c:v>
                </c:pt>
                <c:pt idx="35614">
                  <c:v>0.35614000000000001</c:v>
                </c:pt>
                <c:pt idx="35615">
                  <c:v>0.35615000000000002</c:v>
                </c:pt>
                <c:pt idx="35616">
                  <c:v>0.35615999999999998</c:v>
                </c:pt>
                <c:pt idx="35617">
                  <c:v>0.35616999999999999</c:v>
                </c:pt>
                <c:pt idx="35618">
                  <c:v>0.35618</c:v>
                </c:pt>
                <c:pt idx="35619">
                  <c:v>0.35619000000000001</c:v>
                </c:pt>
                <c:pt idx="35620">
                  <c:v>0.35620000000000002</c:v>
                </c:pt>
                <c:pt idx="35621">
                  <c:v>0.35621000000000003</c:v>
                </c:pt>
                <c:pt idx="35622">
                  <c:v>0.35621999999999998</c:v>
                </c:pt>
                <c:pt idx="35623">
                  <c:v>0.35622999999999999</c:v>
                </c:pt>
                <c:pt idx="35624">
                  <c:v>0.35624</c:v>
                </c:pt>
                <c:pt idx="35625">
                  <c:v>0.35625000000000001</c:v>
                </c:pt>
                <c:pt idx="35626">
                  <c:v>0.35626000000000002</c:v>
                </c:pt>
                <c:pt idx="35627">
                  <c:v>0.35626999999999998</c:v>
                </c:pt>
                <c:pt idx="35628">
                  <c:v>0.35627999999999999</c:v>
                </c:pt>
                <c:pt idx="35629">
                  <c:v>0.35629</c:v>
                </c:pt>
                <c:pt idx="35630">
                  <c:v>0.35630000000000001</c:v>
                </c:pt>
                <c:pt idx="35631">
                  <c:v>0.35631000000000002</c:v>
                </c:pt>
                <c:pt idx="35632">
                  <c:v>0.35632000000000003</c:v>
                </c:pt>
                <c:pt idx="35633">
                  <c:v>0.35632999999999998</c:v>
                </c:pt>
                <c:pt idx="35634">
                  <c:v>0.35633999999999999</c:v>
                </c:pt>
                <c:pt idx="35635">
                  <c:v>0.35635</c:v>
                </c:pt>
                <c:pt idx="35636">
                  <c:v>0.35636000000000001</c:v>
                </c:pt>
                <c:pt idx="35637">
                  <c:v>0.35637000000000002</c:v>
                </c:pt>
                <c:pt idx="35638">
                  <c:v>0.35637999999999997</c:v>
                </c:pt>
                <c:pt idx="35639">
                  <c:v>0.35638999999999998</c:v>
                </c:pt>
                <c:pt idx="35640">
                  <c:v>0.35639999999999999</c:v>
                </c:pt>
                <c:pt idx="35641">
                  <c:v>0.35641</c:v>
                </c:pt>
                <c:pt idx="35642">
                  <c:v>0.35642000000000001</c:v>
                </c:pt>
                <c:pt idx="35643">
                  <c:v>0.35643000000000002</c:v>
                </c:pt>
                <c:pt idx="35644">
                  <c:v>0.35643999999999998</c:v>
                </c:pt>
                <c:pt idx="35645">
                  <c:v>0.35644999999999999</c:v>
                </c:pt>
                <c:pt idx="35646">
                  <c:v>0.35646</c:v>
                </c:pt>
                <c:pt idx="35647">
                  <c:v>0.35647000000000001</c:v>
                </c:pt>
                <c:pt idx="35648">
                  <c:v>0.35648000000000002</c:v>
                </c:pt>
                <c:pt idx="35649">
                  <c:v>0.35648999999999997</c:v>
                </c:pt>
                <c:pt idx="35650">
                  <c:v>0.35649999999999998</c:v>
                </c:pt>
                <c:pt idx="35651">
                  <c:v>0.35650999999999999</c:v>
                </c:pt>
                <c:pt idx="35652">
                  <c:v>0.35652</c:v>
                </c:pt>
                <c:pt idx="35653">
                  <c:v>0.35653000000000001</c:v>
                </c:pt>
                <c:pt idx="35654">
                  <c:v>0.35654000000000002</c:v>
                </c:pt>
                <c:pt idx="35655">
                  <c:v>0.35654999999999998</c:v>
                </c:pt>
                <c:pt idx="35656">
                  <c:v>0.35655999999999999</c:v>
                </c:pt>
                <c:pt idx="35657">
                  <c:v>0.35657</c:v>
                </c:pt>
                <c:pt idx="35658">
                  <c:v>0.35658000000000001</c:v>
                </c:pt>
                <c:pt idx="35659">
                  <c:v>0.35659000000000002</c:v>
                </c:pt>
                <c:pt idx="35660">
                  <c:v>0.35659999999999997</c:v>
                </c:pt>
                <c:pt idx="35661">
                  <c:v>0.35660999999999998</c:v>
                </c:pt>
                <c:pt idx="35662">
                  <c:v>0.35661999999999999</c:v>
                </c:pt>
                <c:pt idx="35663">
                  <c:v>0.35663</c:v>
                </c:pt>
                <c:pt idx="35664">
                  <c:v>0.35664000000000001</c:v>
                </c:pt>
                <c:pt idx="35665">
                  <c:v>0.35665000000000002</c:v>
                </c:pt>
                <c:pt idx="35666">
                  <c:v>0.35665999999999998</c:v>
                </c:pt>
                <c:pt idx="35667">
                  <c:v>0.35666999999999999</c:v>
                </c:pt>
                <c:pt idx="35668">
                  <c:v>0.35668</c:v>
                </c:pt>
                <c:pt idx="35669">
                  <c:v>0.35669000000000001</c:v>
                </c:pt>
                <c:pt idx="35670">
                  <c:v>0.35670000000000002</c:v>
                </c:pt>
                <c:pt idx="35671">
                  <c:v>0.35671000000000003</c:v>
                </c:pt>
                <c:pt idx="35672">
                  <c:v>0.35671999999999998</c:v>
                </c:pt>
                <c:pt idx="35673">
                  <c:v>0.35672999999999999</c:v>
                </c:pt>
                <c:pt idx="35674">
                  <c:v>0.35674</c:v>
                </c:pt>
                <c:pt idx="35675">
                  <c:v>0.35675000000000001</c:v>
                </c:pt>
                <c:pt idx="35676">
                  <c:v>0.35676000000000002</c:v>
                </c:pt>
                <c:pt idx="35677">
                  <c:v>0.35676999999999998</c:v>
                </c:pt>
                <c:pt idx="35678">
                  <c:v>0.35677999999999999</c:v>
                </c:pt>
                <c:pt idx="35679">
                  <c:v>0.35679</c:v>
                </c:pt>
                <c:pt idx="35680">
                  <c:v>0.35680000000000001</c:v>
                </c:pt>
                <c:pt idx="35681">
                  <c:v>0.35681000000000002</c:v>
                </c:pt>
                <c:pt idx="35682">
                  <c:v>0.35682000000000003</c:v>
                </c:pt>
                <c:pt idx="35683">
                  <c:v>0.35682999999999998</c:v>
                </c:pt>
                <c:pt idx="35684">
                  <c:v>0.35683999999999999</c:v>
                </c:pt>
                <c:pt idx="35685">
                  <c:v>0.35685</c:v>
                </c:pt>
                <c:pt idx="35686">
                  <c:v>0.35686000000000001</c:v>
                </c:pt>
                <c:pt idx="35687">
                  <c:v>0.35687000000000002</c:v>
                </c:pt>
                <c:pt idx="35688">
                  <c:v>0.35687999999999998</c:v>
                </c:pt>
                <c:pt idx="35689">
                  <c:v>0.35688999999999999</c:v>
                </c:pt>
                <c:pt idx="35690">
                  <c:v>0.3569</c:v>
                </c:pt>
                <c:pt idx="35691">
                  <c:v>0.35691000000000001</c:v>
                </c:pt>
                <c:pt idx="35692">
                  <c:v>0.35692000000000002</c:v>
                </c:pt>
                <c:pt idx="35693">
                  <c:v>0.35693000000000003</c:v>
                </c:pt>
                <c:pt idx="35694">
                  <c:v>0.35693999999999998</c:v>
                </c:pt>
                <c:pt idx="35695">
                  <c:v>0.35694999999999999</c:v>
                </c:pt>
                <c:pt idx="35696">
                  <c:v>0.35696</c:v>
                </c:pt>
                <c:pt idx="35697">
                  <c:v>0.35697000000000001</c:v>
                </c:pt>
                <c:pt idx="35698">
                  <c:v>0.35698000000000002</c:v>
                </c:pt>
                <c:pt idx="35699">
                  <c:v>0.35698999999999997</c:v>
                </c:pt>
                <c:pt idx="35700">
                  <c:v>0.35699999999999998</c:v>
                </c:pt>
                <c:pt idx="35701">
                  <c:v>0.35700999999999999</c:v>
                </c:pt>
                <c:pt idx="35702">
                  <c:v>0.35702</c:v>
                </c:pt>
                <c:pt idx="35703">
                  <c:v>0.35703000000000001</c:v>
                </c:pt>
                <c:pt idx="35704">
                  <c:v>0.35704000000000002</c:v>
                </c:pt>
                <c:pt idx="35705">
                  <c:v>0.35704999999999998</c:v>
                </c:pt>
                <c:pt idx="35706">
                  <c:v>0.35705999999999999</c:v>
                </c:pt>
                <c:pt idx="35707">
                  <c:v>0.35707</c:v>
                </c:pt>
                <c:pt idx="35708">
                  <c:v>0.35708000000000001</c:v>
                </c:pt>
                <c:pt idx="35709">
                  <c:v>0.35709000000000002</c:v>
                </c:pt>
                <c:pt idx="35710">
                  <c:v>0.35709999999999997</c:v>
                </c:pt>
                <c:pt idx="35711">
                  <c:v>0.35710999999999998</c:v>
                </c:pt>
                <c:pt idx="35712">
                  <c:v>0.35711999999999999</c:v>
                </c:pt>
                <c:pt idx="35713">
                  <c:v>0.35713</c:v>
                </c:pt>
                <c:pt idx="35714">
                  <c:v>0.35714000000000001</c:v>
                </c:pt>
                <c:pt idx="35715">
                  <c:v>0.35715000000000002</c:v>
                </c:pt>
                <c:pt idx="35716">
                  <c:v>0.35715999999999998</c:v>
                </c:pt>
                <c:pt idx="35717">
                  <c:v>0.35716999999999999</c:v>
                </c:pt>
                <c:pt idx="35718">
                  <c:v>0.35718</c:v>
                </c:pt>
                <c:pt idx="35719">
                  <c:v>0.35719000000000001</c:v>
                </c:pt>
                <c:pt idx="35720">
                  <c:v>0.35720000000000002</c:v>
                </c:pt>
                <c:pt idx="35721">
                  <c:v>0.35721000000000003</c:v>
                </c:pt>
                <c:pt idx="35722">
                  <c:v>0.35721999999999998</c:v>
                </c:pt>
                <c:pt idx="35723">
                  <c:v>0.35722999999999999</c:v>
                </c:pt>
                <c:pt idx="35724">
                  <c:v>0.35724</c:v>
                </c:pt>
                <c:pt idx="35725">
                  <c:v>0.35725000000000001</c:v>
                </c:pt>
                <c:pt idx="35726">
                  <c:v>0.35726000000000002</c:v>
                </c:pt>
                <c:pt idx="35727">
                  <c:v>0.35726999999999998</c:v>
                </c:pt>
                <c:pt idx="35728">
                  <c:v>0.35727999999999999</c:v>
                </c:pt>
                <c:pt idx="35729">
                  <c:v>0.35729</c:v>
                </c:pt>
                <c:pt idx="35730">
                  <c:v>0.35730000000000001</c:v>
                </c:pt>
                <c:pt idx="35731">
                  <c:v>0.35731000000000002</c:v>
                </c:pt>
                <c:pt idx="35732">
                  <c:v>0.35732000000000003</c:v>
                </c:pt>
                <c:pt idx="35733">
                  <c:v>0.35732999999999998</c:v>
                </c:pt>
                <c:pt idx="35734">
                  <c:v>0.35733999999999999</c:v>
                </c:pt>
                <c:pt idx="35735">
                  <c:v>0.35735</c:v>
                </c:pt>
                <c:pt idx="35736">
                  <c:v>0.35736000000000001</c:v>
                </c:pt>
                <c:pt idx="35737">
                  <c:v>0.35737000000000002</c:v>
                </c:pt>
                <c:pt idx="35738">
                  <c:v>0.35737999999999998</c:v>
                </c:pt>
                <c:pt idx="35739">
                  <c:v>0.35738999999999999</c:v>
                </c:pt>
                <c:pt idx="35740">
                  <c:v>0.3574</c:v>
                </c:pt>
                <c:pt idx="35741">
                  <c:v>0.35741000000000001</c:v>
                </c:pt>
                <c:pt idx="35742">
                  <c:v>0.35742000000000002</c:v>
                </c:pt>
                <c:pt idx="35743">
                  <c:v>0.35743000000000003</c:v>
                </c:pt>
                <c:pt idx="35744">
                  <c:v>0.35743999999999998</c:v>
                </c:pt>
                <c:pt idx="35745">
                  <c:v>0.35744999999999999</c:v>
                </c:pt>
                <c:pt idx="35746">
                  <c:v>0.35746</c:v>
                </c:pt>
                <c:pt idx="35747">
                  <c:v>0.35747000000000001</c:v>
                </c:pt>
                <c:pt idx="35748">
                  <c:v>0.35748000000000002</c:v>
                </c:pt>
                <c:pt idx="35749">
                  <c:v>0.35748999999999997</c:v>
                </c:pt>
                <c:pt idx="35750">
                  <c:v>0.35749999999999998</c:v>
                </c:pt>
                <c:pt idx="35751">
                  <c:v>0.35750999999999999</c:v>
                </c:pt>
                <c:pt idx="35752">
                  <c:v>0.35752</c:v>
                </c:pt>
                <c:pt idx="35753">
                  <c:v>0.35753000000000001</c:v>
                </c:pt>
                <c:pt idx="35754">
                  <c:v>0.35754000000000002</c:v>
                </c:pt>
                <c:pt idx="35755">
                  <c:v>0.35754999999999998</c:v>
                </c:pt>
                <c:pt idx="35756">
                  <c:v>0.35755999999999999</c:v>
                </c:pt>
                <c:pt idx="35757">
                  <c:v>0.35757</c:v>
                </c:pt>
                <c:pt idx="35758">
                  <c:v>0.35758000000000001</c:v>
                </c:pt>
                <c:pt idx="35759">
                  <c:v>0.35759000000000002</c:v>
                </c:pt>
                <c:pt idx="35760">
                  <c:v>0.35759999999999997</c:v>
                </c:pt>
                <c:pt idx="35761">
                  <c:v>0.35760999999999998</c:v>
                </c:pt>
                <c:pt idx="35762">
                  <c:v>0.35761999999999999</c:v>
                </c:pt>
                <c:pt idx="35763">
                  <c:v>0.35763</c:v>
                </c:pt>
                <c:pt idx="35764">
                  <c:v>0.35764000000000001</c:v>
                </c:pt>
                <c:pt idx="35765">
                  <c:v>0.35765000000000002</c:v>
                </c:pt>
                <c:pt idx="35766">
                  <c:v>0.35765999999999998</c:v>
                </c:pt>
                <c:pt idx="35767">
                  <c:v>0.35766999999999999</c:v>
                </c:pt>
                <c:pt idx="35768">
                  <c:v>0.35768</c:v>
                </c:pt>
                <c:pt idx="35769">
                  <c:v>0.35769000000000001</c:v>
                </c:pt>
                <c:pt idx="35770">
                  <c:v>0.35770000000000002</c:v>
                </c:pt>
                <c:pt idx="35771">
                  <c:v>0.35770999999999997</c:v>
                </c:pt>
                <c:pt idx="35772">
                  <c:v>0.35771999999999998</c:v>
                </c:pt>
                <c:pt idx="35773">
                  <c:v>0.35772999999999999</c:v>
                </c:pt>
                <c:pt idx="35774">
                  <c:v>0.35774</c:v>
                </c:pt>
                <c:pt idx="35775">
                  <c:v>0.35775000000000001</c:v>
                </c:pt>
                <c:pt idx="35776">
                  <c:v>0.35776000000000002</c:v>
                </c:pt>
                <c:pt idx="35777">
                  <c:v>0.35776999999999998</c:v>
                </c:pt>
                <c:pt idx="35778">
                  <c:v>0.35777999999999999</c:v>
                </c:pt>
                <c:pt idx="35779">
                  <c:v>0.35779</c:v>
                </c:pt>
                <c:pt idx="35780">
                  <c:v>0.35780000000000001</c:v>
                </c:pt>
                <c:pt idx="35781">
                  <c:v>0.35781000000000002</c:v>
                </c:pt>
                <c:pt idx="35782">
                  <c:v>0.35782000000000003</c:v>
                </c:pt>
                <c:pt idx="35783">
                  <c:v>0.35782999999999998</c:v>
                </c:pt>
                <c:pt idx="35784">
                  <c:v>0.35783999999999999</c:v>
                </c:pt>
                <c:pt idx="35785">
                  <c:v>0.35785</c:v>
                </c:pt>
                <c:pt idx="35786">
                  <c:v>0.35786000000000001</c:v>
                </c:pt>
                <c:pt idx="35787">
                  <c:v>0.35787000000000002</c:v>
                </c:pt>
                <c:pt idx="35788">
                  <c:v>0.35787999999999998</c:v>
                </c:pt>
                <c:pt idx="35789">
                  <c:v>0.35788999999999999</c:v>
                </c:pt>
                <c:pt idx="35790">
                  <c:v>0.3579</c:v>
                </c:pt>
                <c:pt idx="35791">
                  <c:v>0.35791000000000001</c:v>
                </c:pt>
                <c:pt idx="35792">
                  <c:v>0.35792000000000002</c:v>
                </c:pt>
                <c:pt idx="35793">
                  <c:v>0.35793000000000003</c:v>
                </c:pt>
                <c:pt idx="35794">
                  <c:v>0.35793999999999998</c:v>
                </c:pt>
                <c:pt idx="35795">
                  <c:v>0.35794999999999999</c:v>
                </c:pt>
                <c:pt idx="35796">
                  <c:v>0.35796</c:v>
                </c:pt>
                <c:pt idx="35797">
                  <c:v>0.35797000000000001</c:v>
                </c:pt>
                <c:pt idx="35798">
                  <c:v>0.35798000000000002</c:v>
                </c:pt>
                <c:pt idx="35799">
                  <c:v>0.35798999999999997</c:v>
                </c:pt>
                <c:pt idx="35800">
                  <c:v>0.35799999999999998</c:v>
                </c:pt>
                <c:pt idx="35801">
                  <c:v>0.35800999999999999</c:v>
                </c:pt>
                <c:pt idx="35802">
                  <c:v>0.35802</c:v>
                </c:pt>
                <c:pt idx="35803">
                  <c:v>0.35803000000000001</c:v>
                </c:pt>
                <c:pt idx="35804">
                  <c:v>0.35804000000000002</c:v>
                </c:pt>
                <c:pt idx="35805">
                  <c:v>0.35804999999999998</c:v>
                </c:pt>
                <c:pt idx="35806">
                  <c:v>0.35805999999999999</c:v>
                </c:pt>
                <c:pt idx="35807">
                  <c:v>0.35807</c:v>
                </c:pt>
                <c:pt idx="35808">
                  <c:v>0.35808000000000001</c:v>
                </c:pt>
                <c:pt idx="35809">
                  <c:v>0.35809000000000002</c:v>
                </c:pt>
                <c:pt idx="35810">
                  <c:v>0.35809999999999997</c:v>
                </c:pt>
                <c:pt idx="35811">
                  <c:v>0.35810999999999998</c:v>
                </c:pt>
                <c:pt idx="35812">
                  <c:v>0.35811999999999999</c:v>
                </c:pt>
                <c:pt idx="35813">
                  <c:v>0.35813</c:v>
                </c:pt>
                <c:pt idx="35814">
                  <c:v>0.35814000000000001</c:v>
                </c:pt>
                <c:pt idx="35815">
                  <c:v>0.35815000000000002</c:v>
                </c:pt>
                <c:pt idx="35816">
                  <c:v>0.35815999999999998</c:v>
                </c:pt>
                <c:pt idx="35817">
                  <c:v>0.35816999999999999</c:v>
                </c:pt>
                <c:pt idx="35818">
                  <c:v>0.35818</c:v>
                </c:pt>
                <c:pt idx="35819">
                  <c:v>0.35819000000000001</c:v>
                </c:pt>
                <c:pt idx="35820">
                  <c:v>0.35820000000000002</c:v>
                </c:pt>
                <c:pt idx="35821">
                  <c:v>0.35820999999999997</c:v>
                </c:pt>
                <c:pt idx="35822">
                  <c:v>0.35821999999999998</c:v>
                </c:pt>
                <c:pt idx="35823">
                  <c:v>0.35822999999999999</c:v>
                </c:pt>
                <c:pt idx="35824">
                  <c:v>0.35824</c:v>
                </c:pt>
                <c:pt idx="35825">
                  <c:v>0.35825000000000001</c:v>
                </c:pt>
                <c:pt idx="35826">
                  <c:v>0.35826000000000002</c:v>
                </c:pt>
                <c:pt idx="35827">
                  <c:v>0.35826999999999998</c:v>
                </c:pt>
                <c:pt idx="35828">
                  <c:v>0.35827999999999999</c:v>
                </c:pt>
                <c:pt idx="35829">
                  <c:v>0.35829</c:v>
                </c:pt>
                <c:pt idx="35830">
                  <c:v>0.35830000000000001</c:v>
                </c:pt>
                <c:pt idx="35831">
                  <c:v>0.35831000000000002</c:v>
                </c:pt>
                <c:pt idx="35832">
                  <c:v>0.35832000000000003</c:v>
                </c:pt>
                <c:pt idx="35833">
                  <c:v>0.35832999999999998</c:v>
                </c:pt>
                <c:pt idx="35834">
                  <c:v>0.35833999999999999</c:v>
                </c:pt>
                <c:pt idx="35835">
                  <c:v>0.35835</c:v>
                </c:pt>
                <c:pt idx="35836">
                  <c:v>0.35836000000000001</c:v>
                </c:pt>
                <c:pt idx="35837">
                  <c:v>0.35837000000000002</c:v>
                </c:pt>
                <c:pt idx="35838">
                  <c:v>0.35837999999999998</c:v>
                </c:pt>
                <c:pt idx="35839">
                  <c:v>0.35838999999999999</c:v>
                </c:pt>
                <c:pt idx="35840">
                  <c:v>0.3584</c:v>
                </c:pt>
                <c:pt idx="35841">
                  <c:v>0.35841000000000001</c:v>
                </c:pt>
                <c:pt idx="35842">
                  <c:v>0.35842000000000002</c:v>
                </c:pt>
                <c:pt idx="35843">
                  <c:v>0.35843000000000003</c:v>
                </c:pt>
                <c:pt idx="35844">
                  <c:v>0.35843999999999998</c:v>
                </c:pt>
                <c:pt idx="35845">
                  <c:v>0.35844999999999999</c:v>
                </c:pt>
                <c:pt idx="35846">
                  <c:v>0.35846</c:v>
                </c:pt>
                <c:pt idx="35847">
                  <c:v>0.35847000000000001</c:v>
                </c:pt>
                <c:pt idx="35848">
                  <c:v>0.35848000000000002</c:v>
                </c:pt>
                <c:pt idx="35849">
                  <c:v>0.35848999999999998</c:v>
                </c:pt>
                <c:pt idx="35850">
                  <c:v>0.35849999999999999</c:v>
                </c:pt>
                <c:pt idx="35851">
                  <c:v>0.35851</c:v>
                </c:pt>
                <c:pt idx="35852">
                  <c:v>0.35852000000000001</c:v>
                </c:pt>
                <c:pt idx="35853">
                  <c:v>0.35853000000000002</c:v>
                </c:pt>
                <c:pt idx="35854">
                  <c:v>0.35854000000000003</c:v>
                </c:pt>
                <c:pt idx="35855">
                  <c:v>0.35854999999999998</c:v>
                </c:pt>
                <c:pt idx="35856">
                  <c:v>0.35855999999999999</c:v>
                </c:pt>
                <c:pt idx="35857">
                  <c:v>0.35857</c:v>
                </c:pt>
                <c:pt idx="35858">
                  <c:v>0.35858000000000001</c:v>
                </c:pt>
                <c:pt idx="35859">
                  <c:v>0.35859000000000002</c:v>
                </c:pt>
                <c:pt idx="35860">
                  <c:v>0.35859999999999997</c:v>
                </c:pt>
                <c:pt idx="35861">
                  <c:v>0.35860999999999998</c:v>
                </c:pt>
                <c:pt idx="35862">
                  <c:v>0.35861999999999999</c:v>
                </c:pt>
                <c:pt idx="35863">
                  <c:v>0.35863</c:v>
                </c:pt>
                <c:pt idx="35864">
                  <c:v>0.35864000000000001</c:v>
                </c:pt>
                <c:pt idx="35865">
                  <c:v>0.35865000000000002</c:v>
                </c:pt>
                <c:pt idx="35866">
                  <c:v>0.35865999999999998</c:v>
                </c:pt>
                <c:pt idx="35867">
                  <c:v>0.35866999999999999</c:v>
                </c:pt>
                <c:pt idx="35868">
                  <c:v>0.35868</c:v>
                </c:pt>
                <c:pt idx="35869">
                  <c:v>0.35869000000000001</c:v>
                </c:pt>
                <c:pt idx="35870">
                  <c:v>0.35870000000000002</c:v>
                </c:pt>
                <c:pt idx="35871">
                  <c:v>0.35870999999999997</c:v>
                </c:pt>
                <c:pt idx="35872">
                  <c:v>0.35871999999999998</c:v>
                </c:pt>
                <c:pt idx="35873">
                  <c:v>0.35872999999999999</c:v>
                </c:pt>
                <c:pt idx="35874">
                  <c:v>0.35874</c:v>
                </c:pt>
                <c:pt idx="35875">
                  <c:v>0.35875000000000001</c:v>
                </c:pt>
                <c:pt idx="35876">
                  <c:v>0.35876000000000002</c:v>
                </c:pt>
                <c:pt idx="35877">
                  <c:v>0.35876999999999998</c:v>
                </c:pt>
                <c:pt idx="35878">
                  <c:v>0.35877999999999999</c:v>
                </c:pt>
                <c:pt idx="35879">
                  <c:v>0.35879</c:v>
                </c:pt>
                <c:pt idx="35880">
                  <c:v>0.35880000000000001</c:v>
                </c:pt>
                <c:pt idx="35881">
                  <c:v>0.35881000000000002</c:v>
                </c:pt>
                <c:pt idx="35882">
                  <c:v>0.35881999999999997</c:v>
                </c:pt>
                <c:pt idx="35883">
                  <c:v>0.35882999999999998</c:v>
                </c:pt>
                <c:pt idx="35884">
                  <c:v>0.35883999999999999</c:v>
                </c:pt>
                <c:pt idx="35885">
                  <c:v>0.35885</c:v>
                </c:pt>
                <c:pt idx="35886">
                  <c:v>0.35886000000000001</c:v>
                </c:pt>
                <c:pt idx="35887">
                  <c:v>0.35887000000000002</c:v>
                </c:pt>
                <c:pt idx="35888">
                  <c:v>0.35887999999999998</c:v>
                </c:pt>
                <c:pt idx="35889">
                  <c:v>0.35888999999999999</c:v>
                </c:pt>
                <c:pt idx="35890">
                  <c:v>0.3589</c:v>
                </c:pt>
                <c:pt idx="35891">
                  <c:v>0.35891000000000001</c:v>
                </c:pt>
                <c:pt idx="35892">
                  <c:v>0.35892000000000002</c:v>
                </c:pt>
                <c:pt idx="35893">
                  <c:v>0.35893000000000003</c:v>
                </c:pt>
                <c:pt idx="35894">
                  <c:v>0.35893999999999998</c:v>
                </c:pt>
                <c:pt idx="35895">
                  <c:v>0.35894999999999999</c:v>
                </c:pt>
                <c:pt idx="35896">
                  <c:v>0.35896</c:v>
                </c:pt>
                <c:pt idx="35897">
                  <c:v>0.35897000000000001</c:v>
                </c:pt>
                <c:pt idx="35898">
                  <c:v>0.35898000000000002</c:v>
                </c:pt>
                <c:pt idx="35899">
                  <c:v>0.35898999999999998</c:v>
                </c:pt>
                <c:pt idx="35900">
                  <c:v>0.35899999999999999</c:v>
                </c:pt>
                <c:pt idx="35901">
                  <c:v>0.35901</c:v>
                </c:pt>
                <c:pt idx="35902">
                  <c:v>0.35902000000000001</c:v>
                </c:pt>
                <c:pt idx="35903">
                  <c:v>0.35903000000000002</c:v>
                </c:pt>
                <c:pt idx="35904">
                  <c:v>0.35904000000000003</c:v>
                </c:pt>
                <c:pt idx="35905">
                  <c:v>0.35904999999999998</c:v>
                </c:pt>
                <c:pt idx="35906">
                  <c:v>0.35905999999999999</c:v>
                </c:pt>
                <c:pt idx="35907">
                  <c:v>0.35907</c:v>
                </c:pt>
                <c:pt idx="35908">
                  <c:v>0.35908000000000001</c:v>
                </c:pt>
                <c:pt idx="35909">
                  <c:v>0.35909000000000002</c:v>
                </c:pt>
                <c:pt idx="35910">
                  <c:v>0.35909999999999997</c:v>
                </c:pt>
                <c:pt idx="35911">
                  <c:v>0.35910999999999998</c:v>
                </c:pt>
                <c:pt idx="35912">
                  <c:v>0.35911999999999999</c:v>
                </c:pt>
                <c:pt idx="35913">
                  <c:v>0.35913</c:v>
                </c:pt>
                <c:pt idx="35914">
                  <c:v>0.35914000000000001</c:v>
                </c:pt>
                <c:pt idx="35915">
                  <c:v>0.35915000000000002</c:v>
                </c:pt>
                <c:pt idx="35916">
                  <c:v>0.35915999999999998</c:v>
                </c:pt>
                <c:pt idx="35917">
                  <c:v>0.35916999999999999</c:v>
                </c:pt>
                <c:pt idx="35918">
                  <c:v>0.35918</c:v>
                </c:pt>
                <c:pt idx="35919">
                  <c:v>0.35919000000000001</c:v>
                </c:pt>
                <c:pt idx="35920">
                  <c:v>0.35920000000000002</c:v>
                </c:pt>
                <c:pt idx="35921">
                  <c:v>0.35920999999999997</c:v>
                </c:pt>
                <c:pt idx="35922">
                  <c:v>0.35921999999999998</c:v>
                </c:pt>
                <c:pt idx="35923">
                  <c:v>0.35922999999999999</c:v>
                </c:pt>
                <c:pt idx="35924">
                  <c:v>0.35924</c:v>
                </c:pt>
                <c:pt idx="35925">
                  <c:v>0.35925000000000001</c:v>
                </c:pt>
                <c:pt idx="35926">
                  <c:v>0.35926000000000002</c:v>
                </c:pt>
                <c:pt idx="35927">
                  <c:v>0.35926999999999998</c:v>
                </c:pt>
                <c:pt idx="35928">
                  <c:v>0.35927999999999999</c:v>
                </c:pt>
                <c:pt idx="35929">
                  <c:v>0.35929</c:v>
                </c:pt>
                <c:pt idx="35930">
                  <c:v>0.35930000000000001</c:v>
                </c:pt>
                <c:pt idx="35931">
                  <c:v>0.35931000000000002</c:v>
                </c:pt>
                <c:pt idx="35932">
                  <c:v>0.35931999999999997</c:v>
                </c:pt>
                <c:pt idx="35933">
                  <c:v>0.35932999999999998</c:v>
                </c:pt>
                <c:pt idx="35934">
                  <c:v>0.35933999999999999</c:v>
                </c:pt>
                <c:pt idx="35935">
                  <c:v>0.35935</c:v>
                </c:pt>
                <c:pt idx="35936">
                  <c:v>0.35936000000000001</c:v>
                </c:pt>
                <c:pt idx="35937">
                  <c:v>0.35937000000000002</c:v>
                </c:pt>
                <c:pt idx="35938">
                  <c:v>0.35937999999999998</c:v>
                </c:pt>
                <c:pt idx="35939">
                  <c:v>0.35938999999999999</c:v>
                </c:pt>
                <c:pt idx="35940">
                  <c:v>0.3594</c:v>
                </c:pt>
                <c:pt idx="35941">
                  <c:v>0.35941000000000001</c:v>
                </c:pt>
                <c:pt idx="35942">
                  <c:v>0.35942000000000002</c:v>
                </c:pt>
                <c:pt idx="35943">
                  <c:v>0.35943000000000003</c:v>
                </c:pt>
                <c:pt idx="35944">
                  <c:v>0.35943999999999998</c:v>
                </c:pt>
                <c:pt idx="35945">
                  <c:v>0.35944999999999999</c:v>
                </c:pt>
                <c:pt idx="35946">
                  <c:v>0.35946</c:v>
                </c:pt>
                <c:pt idx="35947">
                  <c:v>0.35947000000000001</c:v>
                </c:pt>
                <c:pt idx="35948">
                  <c:v>0.35948000000000002</c:v>
                </c:pt>
                <c:pt idx="35949">
                  <c:v>0.35948999999999998</c:v>
                </c:pt>
                <c:pt idx="35950">
                  <c:v>0.35949999999999999</c:v>
                </c:pt>
                <c:pt idx="35951">
                  <c:v>0.35951</c:v>
                </c:pt>
                <c:pt idx="35952">
                  <c:v>0.35952000000000001</c:v>
                </c:pt>
                <c:pt idx="35953">
                  <c:v>0.35953000000000002</c:v>
                </c:pt>
                <c:pt idx="35954">
                  <c:v>0.35954000000000003</c:v>
                </c:pt>
                <c:pt idx="35955">
                  <c:v>0.35954999999999998</c:v>
                </c:pt>
                <c:pt idx="35956">
                  <c:v>0.35955999999999999</c:v>
                </c:pt>
                <c:pt idx="35957">
                  <c:v>0.35957</c:v>
                </c:pt>
                <c:pt idx="35958">
                  <c:v>0.35958000000000001</c:v>
                </c:pt>
                <c:pt idx="35959">
                  <c:v>0.35959000000000002</c:v>
                </c:pt>
                <c:pt idx="35960">
                  <c:v>0.35959999999999998</c:v>
                </c:pt>
                <c:pt idx="35961">
                  <c:v>0.35960999999999999</c:v>
                </c:pt>
                <c:pt idx="35962">
                  <c:v>0.35962</c:v>
                </c:pt>
                <c:pt idx="35963">
                  <c:v>0.35963000000000001</c:v>
                </c:pt>
                <c:pt idx="35964">
                  <c:v>0.35964000000000002</c:v>
                </c:pt>
                <c:pt idx="35965">
                  <c:v>0.35965000000000003</c:v>
                </c:pt>
                <c:pt idx="35966">
                  <c:v>0.35965999999999998</c:v>
                </c:pt>
                <c:pt idx="35967">
                  <c:v>0.35966999999999999</c:v>
                </c:pt>
                <c:pt idx="35968">
                  <c:v>0.35968</c:v>
                </c:pt>
                <c:pt idx="35969">
                  <c:v>0.35969000000000001</c:v>
                </c:pt>
                <c:pt idx="35970">
                  <c:v>0.35970000000000002</c:v>
                </c:pt>
                <c:pt idx="35971">
                  <c:v>0.35970999999999997</c:v>
                </c:pt>
                <c:pt idx="35972">
                  <c:v>0.35971999999999998</c:v>
                </c:pt>
                <c:pt idx="35973">
                  <c:v>0.35972999999999999</c:v>
                </c:pt>
                <c:pt idx="35974">
                  <c:v>0.35974</c:v>
                </c:pt>
                <c:pt idx="35975">
                  <c:v>0.35975000000000001</c:v>
                </c:pt>
                <c:pt idx="35976">
                  <c:v>0.35976000000000002</c:v>
                </c:pt>
                <c:pt idx="35977">
                  <c:v>0.35976999999999998</c:v>
                </c:pt>
                <c:pt idx="35978">
                  <c:v>0.35977999999999999</c:v>
                </c:pt>
                <c:pt idx="35979">
                  <c:v>0.35979</c:v>
                </c:pt>
                <c:pt idx="35980">
                  <c:v>0.35980000000000001</c:v>
                </c:pt>
                <c:pt idx="35981">
                  <c:v>0.35981000000000002</c:v>
                </c:pt>
                <c:pt idx="35982">
                  <c:v>0.35981999999999997</c:v>
                </c:pt>
                <c:pt idx="35983">
                  <c:v>0.35982999999999998</c:v>
                </c:pt>
                <c:pt idx="35984">
                  <c:v>0.35983999999999999</c:v>
                </c:pt>
                <c:pt idx="35985">
                  <c:v>0.35985</c:v>
                </c:pt>
                <c:pt idx="35986">
                  <c:v>0.35986000000000001</c:v>
                </c:pt>
                <c:pt idx="35987">
                  <c:v>0.35987000000000002</c:v>
                </c:pt>
                <c:pt idx="35988">
                  <c:v>0.35987999999999998</c:v>
                </c:pt>
                <c:pt idx="35989">
                  <c:v>0.35988999999999999</c:v>
                </c:pt>
                <c:pt idx="35990">
                  <c:v>0.3599</c:v>
                </c:pt>
                <c:pt idx="35991">
                  <c:v>0.35991000000000001</c:v>
                </c:pt>
                <c:pt idx="35992">
                  <c:v>0.35992000000000002</c:v>
                </c:pt>
                <c:pt idx="35993">
                  <c:v>0.35993000000000003</c:v>
                </c:pt>
                <c:pt idx="35994">
                  <c:v>0.35993999999999998</c:v>
                </c:pt>
                <c:pt idx="35995">
                  <c:v>0.35994999999999999</c:v>
                </c:pt>
                <c:pt idx="35996">
                  <c:v>0.35996</c:v>
                </c:pt>
                <c:pt idx="35997">
                  <c:v>0.35997000000000001</c:v>
                </c:pt>
                <c:pt idx="35998">
                  <c:v>0.35998000000000002</c:v>
                </c:pt>
                <c:pt idx="35999">
                  <c:v>0.35998999999999998</c:v>
                </c:pt>
                <c:pt idx="36000">
                  <c:v>0.36</c:v>
                </c:pt>
                <c:pt idx="36001">
                  <c:v>0.36001</c:v>
                </c:pt>
                <c:pt idx="36002">
                  <c:v>0.36002000000000001</c:v>
                </c:pt>
                <c:pt idx="36003">
                  <c:v>0.36003000000000002</c:v>
                </c:pt>
                <c:pt idx="36004">
                  <c:v>0.36004000000000003</c:v>
                </c:pt>
                <c:pt idx="36005">
                  <c:v>0.36004999999999998</c:v>
                </c:pt>
                <c:pt idx="36006">
                  <c:v>0.36005999999999999</c:v>
                </c:pt>
                <c:pt idx="36007">
                  <c:v>0.36007</c:v>
                </c:pt>
                <c:pt idx="36008">
                  <c:v>0.36008000000000001</c:v>
                </c:pt>
                <c:pt idx="36009">
                  <c:v>0.36009000000000002</c:v>
                </c:pt>
                <c:pt idx="36010">
                  <c:v>0.36009999999999998</c:v>
                </c:pt>
                <c:pt idx="36011">
                  <c:v>0.36010999999999999</c:v>
                </c:pt>
                <c:pt idx="36012">
                  <c:v>0.36012</c:v>
                </c:pt>
                <c:pt idx="36013">
                  <c:v>0.36013000000000001</c:v>
                </c:pt>
                <c:pt idx="36014">
                  <c:v>0.36014000000000002</c:v>
                </c:pt>
                <c:pt idx="36015">
                  <c:v>0.36015000000000003</c:v>
                </c:pt>
                <c:pt idx="36016">
                  <c:v>0.36015999999999998</c:v>
                </c:pt>
                <c:pt idx="36017">
                  <c:v>0.36016999999999999</c:v>
                </c:pt>
                <c:pt idx="36018">
                  <c:v>0.36018</c:v>
                </c:pt>
                <c:pt idx="36019">
                  <c:v>0.36019000000000001</c:v>
                </c:pt>
                <c:pt idx="36020">
                  <c:v>0.36020000000000002</c:v>
                </c:pt>
                <c:pt idx="36021">
                  <c:v>0.36020999999999997</c:v>
                </c:pt>
                <c:pt idx="36022">
                  <c:v>0.36021999999999998</c:v>
                </c:pt>
                <c:pt idx="36023">
                  <c:v>0.36022999999999999</c:v>
                </c:pt>
                <c:pt idx="36024">
                  <c:v>0.36024</c:v>
                </c:pt>
                <c:pt idx="36025">
                  <c:v>0.36025000000000001</c:v>
                </c:pt>
                <c:pt idx="36026">
                  <c:v>0.36026000000000002</c:v>
                </c:pt>
                <c:pt idx="36027">
                  <c:v>0.36026999999999998</c:v>
                </c:pt>
                <c:pt idx="36028">
                  <c:v>0.36027999999999999</c:v>
                </c:pt>
                <c:pt idx="36029">
                  <c:v>0.36029</c:v>
                </c:pt>
                <c:pt idx="36030">
                  <c:v>0.36030000000000001</c:v>
                </c:pt>
                <c:pt idx="36031">
                  <c:v>0.36031000000000002</c:v>
                </c:pt>
                <c:pt idx="36032">
                  <c:v>0.36031999999999997</c:v>
                </c:pt>
                <c:pt idx="36033">
                  <c:v>0.36032999999999998</c:v>
                </c:pt>
                <c:pt idx="36034">
                  <c:v>0.36033999999999999</c:v>
                </c:pt>
                <c:pt idx="36035">
                  <c:v>0.36035</c:v>
                </c:pt>
                <c:pt idx="36036">
                  <c:v>0.36036000000000001</c:v>
                </c:pt>
                <c:pt idx="36037">
                  <c:v>0.36037000000000002</c:v>
                </c:pt>
                <c:pt idx="36038">
                  <c:v>0.36037999999999998</c:v>
                </c:pt>
                <c:pt idx="36039">
                  <c:v>0.36038999999999999</c:v>
                </c:pt>
                <c:pt idx="36040">
                  <c:v>0.3604</c:v>
                </c:pt>
                <c:pt idx="36041">
                  <c:v>0.36041000000000001</c:v>
                </c:pt>
                <c:pt idx="36042">
                  <c:v>0.36042000000000002</c:v>
                </c:pt>
                <c:pt idx="36043">
                  <c:v>0.36042999999999997</c:v>
                </c:pt>
                <c:pt idx="36044">
                  <c:v>0.36043999999999998</c:v>
                </c:pt>
                <c:pt idx="36045">
                  <c:v>0.36044999999999999</c:v>
                </c:pt>
                <c:pt idx="36046">
                  <c:v>0.36046</c:v>
                </c:pt>
                <c:pt idx="36047">
                  <c:v>0.36047000000000001</c:v>
                </c:pt>
                <c:pt idx="36048">
                  <c:v>0.36048000000000002</c:v>
                </c:pt>
                <c:pt idx="36049">
                  <c:v>0.36048999999999998</c:v>
                </c:pt>
                <c:pt idx="36050">
                  <c:v>0.36049999999999999</c:v>
                </c:pt>
                <c:pt idx="36051">
                  <c:v>0.36051</c:v>
                </c:pt>
                <c:pt idx="36052">
                  <c:v>0.36052000000000001</c:v>
                </c:pt>
                <c:pt idx="36053">
                  <c:v>0.36053000000000002</c:v>
                </c:pt>
                <c:pt idx="36054">
                  <c:v>0.36054000000000003</c:v>
                </c:pt>
                <c:pt idx="36055">
                  <c:v>0.36054999999999998</c:v>
                </c:pt>
                <c:pt idx="36056">
                  <c:v>0.36055999999999999</c:v>
                </c:pt>
                <c:pt idx="36057">
                  <c:v>0.36057</c:v>
                </c:pt>
                <c:pt idx="36058">
                  <c:v>0.36058000000000001</c:v>
                </c:pt>
                <c:pt idx="36059">
                  <c:v>0.36059000000000002</c:v>
                </c:pt>
                <c:pt idx="36060">
                  <c:v>0.36059999999999998</c:v>
                </c:pt>
                <c:pt idx="36061">
                  <c:v>0.36060999999999999</c:v>
                </c:pt>
                <c:pt idx="36062">
                  <c:v>0.36062</c:v>
                </c:pt>
                <c:pt idx="36063">
                  <c:v>0.36063000000000001</c:v>
                </c:pt>
                <c:pt idx="36064">
                  <c:v>0.36064000000000002</c:v>
                </c:pt>
                <c:pt idx="36065">
                  <c:v>0.36065000000000003</c:v>
                </c:pt>
                <c:pt idx="36066">
                  <c:v>0.36065999999999998</c:v>
                </c:pt>
                <c:pt idx="36067">
                  <c:v>0.36066999999999999</c:v>
                </c:pt>
                <c:pt idx="36068">
                  <c:v>0.36068</c:v>
                </c:pt>
                <c:pt idx="36069">
                  <c:v>0.36069000000000001</c:v>
                </c:pt>
                <c:pt idx="36070">
                  <c:v>0.36070000000000002</c:v>
                </c:pt>
                <c:pt idx="36071">
                  <c:v>0.36070999999999998</c:v>
                </c:pt>
                <c:pt idx="36072">
                  <c:v>0.36071999999999999</c:v>
                </c:pt>
                <c:pt idx="36073">
                  <c:v>0.36073</c:v>
                </c:pt>
                <c:pt idx="36074">
                  <c:v>0.36074000000000001</c:v>
                </c:pt>
                <c:pt idx="36075">
                  <c:v>0.36075000000000002</c:v>
                </c:pt>
                <c:pt idx="36076">
                  <c:v>0.36076000000000003</c:v>
                </c:pt>
                <c:pt idx="36077">
                  <c:v>0.36076999999999998</c:v>
                </c:pt>
                <c:pt idx="36078">
                  <c:v>0.36077999999999999</c:v>
                </c:pt>
                <c:pt idx="36079">
                  <c:v>0.36079</c:v>
                </c:pt>
                <c:pt idx="36080">
                  <c:v>0.36080000000000001</c:v>
                </c:pt>
                <c:pt idx="36081">
                  <c:v>0.36081000000000002</c:v>
                </c:pt>
                <c:pt idx="36082">
                  <c:v>0.36081999999999997</c:v>
                </c:pt>
                <c:pt idx="36083">
                  <c:v>0.36082999999999998</c:v>
                </c:pt>
                <c:pt idx="36084">
                  <c:v>0.36083999999999999</c:v>
                </c:pt>
                <c:pt idx="36085">
                  <c:v>0.36085</c:v>
                </c:pt>
                <c:pt idx="36086">
                  <c:v>0.36086000000000001</c:v>
                </c:pt>
                <c:pt idx="36087">
                  <c:v>0.36087000000000002</c:v>
                </c:pt>
                <c:pt idx="36088">
                  <c:v>0.36087999999999998</c:v>
                </c:pt>
                <c:pt idx="36089">
                  <c:v>0.36088999999999999</c:v>
                </c:pt>
                <c:pt idx="36090">
                  <c:v>0.3609</c:v>
                </c:pt>
                <c:pt idx="36091">
                  <c:v>0.36091000000000001</c:v>
                </c:pt>
                <c:pt idx="36092">
                  <c:v>0.36092000000000002</c:v>
                </c:pt>
                <c:pt idx="36093">
                  <c:v>0.36092999999999997</c:v>
                </c:pt>
                <c:pt idx="36094">
                  <c:v>0.36093999999999998</c:v>
                </c:pt>
                <c:pt idx="36095">
                  <c:v>0.36094999999999999</c:v>
                </c:pt>
                <c:pt idx="36096">
                  <c:v>0.36096</c:v>
                </c:pt>
                <c:pt idx="36097">
                  <c:v>0.36097000000000001</c:v>
                </c:pt>
                <c:pt idx="36098">
                  <c:v>0.36098000000000002</c:v>
                </c:pt>
                <c:pt idx="36099">
                  <c:v>0.36098999999999998</c:v>
                </c:pt>
                <c:pt idx="36100">
                  <c:v>0.36099999999999999</c:v>
                </c:pt>
                <c:pt idx="36101">
                  <c:v>0.36101</c:v>
                </c:pt>
                <c:pt idx="36102">
                  <c:v>0.36102000000000001</c:v>
                </c:pt>
                <c:pt idx="36103">
                  <c:v>0.36103000000000002</c:v>
                </c:pt>
                <c:pt idx="36104">
                  <c:v>0.36104000000000003</c:v>
                </c:pt>
                <c:pt idx="36105">
                  <c:v>0.36104999999999998</c:v>
                </c:pt>
                <c:pt idx="36106">
                  <c:v>0.36105999999999999</c:v>
                </c:pt>
                <c:pt idx="36107">
                  <c:v>0.36107</c:v>
                </c:pt>
                <c:pt idx="36108">
                  <c:v>0.36108000000000001</c:v>
                </c:pt>
                <c:pt idx="36109">
                  <c:v>0.36109000000000002</c:v>
                </c:pt>
                <c:pt idx="36110">
                  <c:v>0.36109999999999998</c:v>
                </c:pt>
                <c:pt idx="36111">
                  <c:v>0.36110999999999999</c:v>
                </c:pt>
                <c:pt idx="36112">
                  <c:v>0.36112</c:v>
                </c:pt>
                <c:pt idx="36113">
                  <c:v>0.36113000000000001</c:v>
                </c:pt>
                <c:pt idx="36114">
                  <c:v>0.36114000000000002</c:v>
                </c:pt>
                <c:pt idx="36115">
                  <c:v>0.36115000000000003</c:v>
                </c:pt>
                <c:pt idx="36116">
                  <c:v>0.36115999999999998</c:v>
                </c:pt>
                <c:pt idx="36117">
                  <c:v>0.36116999999999999</c:v>
                </c:pt>
                <c:pt idx="36118">
                  <c:v>0.36118</c:v>
                </c:pt>
                <c:pt idx="36119">
                  <c:v>0.36119000000000001</c:v>
                </c:pt>
                <c:pt idx="36120">
                  <c:v>0.36120000000000002</c:v>
                </c:pt>
                <c:pt idx="36121">
                  <c:v>0.36120999999999998</c:v>
                </c:pt>
                <c:pt idx="36122">
                  <c:v>0.36121999999999999</c:v>
                </c:pt>
                <c:pt idx="36123">
                  <c:v>0.36123</c:v>
                </c:pt>
                <c:pt idx="36124">
                  <c:v>0.36124000000000001</c:v>
                </c:pt>
                <c:pt idx="36125">
                  <c:v>0.36125000000000002</c:v>
                </c:pt>
                <c:pt idx="36126">
                  <c:v>0.36126000000000003</c:v>
                </c:pt>
                <c:pt idx="36127">
                  <c:v>0.36126999999999998</c:v>
                </c:pt>
                <c:pt idx="36128">
                  <c:v>0.36127999999999999</c:v>
                </c:pt>
                <c:pt idx="36129">
                  <c:v>0.36129</c:v>
                </c:pt>
                <c:pt idx="36130">
                  <c:v>0.36130000000000001</c:v>
                </c:pt>
                <c:pt idx="36131">
                  <c:v>0.36131000000000002</c:v>
                </c:pt>
                <c:pt idx="36132">
                  <c:v>0.36131999999999997</c:v>
                </c:pt>
                <c:pt idx="36133">
                  <c:v>0.36132999999999998</c:v>
                </c:pt>
                <c:pt idx="36134">
                  <c:v>0.36133999999999999</c:v>
                </c:pt>
                <c:pt idx="36135">
                  <c:v>0.36135</c:v>
                </c:pt>
                <c:pt idx="36136">
                  <c:v>0.36136000000000001</c:v>
                </c:pt>
                <c:pt idx="36137">
                  <c:v>0.36137000000000002</c:v>
                </c:pt>
                <c:pt idx="36138">
                  <c:v>0.36137999999999998</c:v>
                </c:pt>
                <c:pt idx="36139">
                  <c:v>0.36138999999999999</c:v>
                </c:pt>
                <c:pt idx="36140">
                  <c:v>0.3614</c:v>
                </c:pt>
                <c:pt idx="36141">
                  <c:v>0.36141000000000001</c:v>
                </c:pt>
                <c:pt idx="36142">
                  <c:v>0.36142000000000002</c:v>
                </c:pt>
                <c:pt idx="36143">
                  <c:v>0.36142999999999997</c:v>
                </c:pt>
                <c:pt idx="36144">
                  <c:v>0.36143999999999998</c:v>
                </c:pt>
                <c:pt idx="36145">
                  <c:v>0.36144999999999999</c:v>
                </c:pt>
                <c:pt idx="36146">
                  <c:v>0.36146</c:v>
                </c:pt>
                <c:pt idx="36147">
                  <c:v>0.36147000000000001</c:v>
                </c:pt>
                <c:pt idx="36148">
                  <c:v>0.36148000000000002</c:v>
                </c:pt>
                <c:pt idx="36149">
                  <c:v>0.36148999999999998</c:v>
                </c:pt>
                <c:pt idx="36150">
                  <c:v>0.36149999999999999</c:v>
                </c:pt>
                <c:pt idx="36151">
                  <c:v>0.36151</c:v>
                </c:pt>
                <c:pt idx="36152">
                  <c:v>0.36152000000000001</c:v>
                </c:pt>
                <c:pt idx="36153">
                  <c:v>0.36153000000000002</c:v>
                </c:pt>
                <c:pt idx="36154">
                  <c:v>0.36153999999999997</c:v>
                </c:pt>
                <c:pt idx="36155">
                  <c:v>0.36154999999999998</c:v>
                </c:pt>
                <c:pt idx="36156">
                  <c:v>0.36155999999999999</c:v>
                </c:pt>
                <c:pt idx="36157">
                  <c:v>0.36157</c:v>
                </c:pt>
                <c:pt idx="36158">
                  <c:v>0.36158000000000001</c:v>
                </c:pt>
                <c:pt idx="36159">
                  <c:v>0.36159000000000002</c:v>
                </c:pt>
                <c:pt idx="36160">
                  <c:v>0.36159999999999998</c:v>
                </c:pt>
                <c:pt idx="36161">
                  <c:v>0.36160999999999999</c:v>
                </c:pt>
                <c:pt idx="36162">
                  <c:v>0.36162</c:v>
                </c:pt>
                <c:pt idx="36163">
                  <c:v>0.36163000000000001</c:v>
                </c:pt>
                <c:pt idx="36164">
                  <c:v>0.36164000000000002</c:v>
                </c:pt>
                <c:pt idx="36165">
                  <c:v>0.36165000000000003</c:v>
                </c:pt>
                <c:pt idx="36166">
                  <c:v>0.36165999999999998</c:v>
                </c:pt>
                <c:pt idx="36167">
                  <c:v>0.36166999999999999</c:v>
                </c:pt>
                <c:pt idx="36168">
                  <c:v>0.36168</c:v>
                </c:pt>
                <c:pt idx="36169">
                  <c:v>0.36169000000000001</c:v>
                </c:pt>
                <c:pt idx="36170">
                  <c:v>0.36170000000000002</c:v>
                </c:pt>
                <c:pt idx="36171">
                  <c:v>0.36170999999999998</c:v>
                </c:pt>
                <c:pt idx="36172">
                  <c:v>0.36171999999999999</c:v>
                </c:pt>
                <c:pt idx="36173">
                  <c:v>0.36173</c:v>
                </c:pt>
                <c:pt idx="36174">
                  <c:v>0.36174000000000001</c:v>
                </c:pt>
                <c:pt idx="36175">
                  <c:v>0.36175000000000002</c:v>
                </c:pt>
                <c:pt idx="36176">
                  <c:v>0.36176000000000003</c:v>
                </c:pt>
                <c:pt idx="36177">
                  <c:v>0.36176999999999998</c:v>
                </c:pt>
                <c:pt idx="36178">
                  <c:v>0.36177999999999999</c:v>
                </c:pt>
                <c:pt idx="36179">
                  <c:v>0.36179</c:v>
                </c:pt>
                <c:pt idx="36180">
                  <c:v>0.36180000000000001</c:v>
                </c:pt>
                <c:pt idx="36181">
                  <c:v>0.36181000000000002</c:v>
                </c:pt>
                <c:pt idx="36182">
                  <c:v>0.36181999999999997</c:v>
                </c:pt>
                <c:pt idx="36183">
                  <c:v>0.36182999999999998</c:v>
                </c:pt>
                <c:pt idx="36184">
                  <c:v>0.36183999999999999</c:v>
                </c:pt>
                <c:pt idx="36185">
                  <c:v>0.36185</c:v>
                </c:pt>
                <c:pt idx="36186">
                  <c:v>0.36186000000000001</c:v>
                </c:pt>
                <c:pt idx="36187">
                  <c:v>0.36187000000000002</c:v>
                </c:pt>
                <c:pt idx="36188">
                  <c:v>0.36187999999999998</c:v>
                </c:pt>
                <c:pt idx="36189">
                  <c:v>0.36188999999999999</c:v>
                </c:pt>
                <c:pt idx="36190">
                  <c:v>0.3619</c:v>
                </c:pt>
                <c:pt idx="36191">
                  <c:v>0.36191000000000001</c:v>
                </c:pt>
                <c:pt idx="36192">
                  <c:v>0.36192000000000002</c:v>
                </c:pt>
                <c:pt idx="36193">
                  <c:v>0.36192999999999997</c:v>
                </c:pt>
                <c:pt idx="36194">
                  <c:v>0.36193999999999998</c:v>
                </c:pt>
                <c:pt idx="36195">
                  <c:v>0.36194999999999999</c:v>
                </c:pt>
                <c:pt idx="36196">
                  <c:v>0.36196</c:v>
                </c:pt>
                <c:pt idx="36197">
                  <c:v>0.36197000000000001</c:v>
                </c:pt>
                <c:pt idx="36198">
                  <c:v>0.36198000000000002</c:v>
                </c:pt>
                <c:pt idx="36199">
                  <c:v>0.36198999999999998</c:v>
                </c:pt>
                <c:pt idx="36200">
                  <c:v>0.36199999999999999</c:v>
                </c:pt>
                <c:pt idx="36201">
                  <c:v>0.36201</c:v>
                </c:pt>
                <c:pt idx="36202">
                  <c:v>0.36202000000000001</c:v>
                </c:pt>
                <c:pt idx="36203">
                  <c:v>0.36203000000000002</c:v>
                </c:pt>
                <c:pt idx="36204">
                  <c:v>0.36203999999999997</c:v>
                </c:pt>
                <c:pt idx="36205">
                  <c:v>0.36204999999999998</c:v>
                </c:pt>
                <c:pt idx="36206">
                  <c:v>0.36205999999999999</c:v>
                </c:pt>
                <c:pt idx="36207">
                  <c:v>0.36207</c:v>
                </c:pt>
                <c:pt idx="36208">
                  <c:v>0.36208000000000001</c:v>
                </c:pt>
                <c:pt idx="36209">
                  <c:v>0.36209000000000002</c:v>
                </c:pt>
                <c:pt idx="36210">
                  <c:v>0.36209999999999998</c:v>
                </c:pt>
                <c:pt idx="36211">
                  <c:v>0.36210999999999999</c:v>
                </c:pt>
                <c:pt idx="36212">
                  <c:v>0.36212</c:v>
                </c:pt>
                <c:pt idx="36213">
                  <c:v>0.36213000000000001</c:v>
                </c:pt>
                <c:pt idx="36214">
                  <c:v>0.36214000000000002</c:v>
                </c:pt>
                <c:pt idx="36215">
                  <c:v>0.36215000000000003</c:v>
                </c:pt>
                <c:pt idx="36216">
                  <c:v>0.36215999999999998</c:v>
                </c:pt>
                <c:pt idx="36217">
                  <c:v>0.36216999999999999</c:v>
                </c:pt>
                <c:pt idx="36218">
                  <c:v>0.36218</c:v>
                </c:pt>
                <c:pt idx="36219">
                  <c:v>0.36219000000000001</c:v>
                </c:pt>
                <c:pt idx="36220">
                  <c:v>0.36220000000000002</c:v>
                </c:pt>
                <c:pt idx="36221">
                  <c:v>0.36220999999999998</c:v>
                </c:pt>
                <c:pt idx="36222">
                  <c:v>0.36221999999999999</c:v>
                </c:pt>
                <c:pt idx="36223">
                  <c:v>0.36223</c:v>
                </c:pt>
                <c:pt idx="36224">
                  <c:v>0.36224000000000001</c:v>
                </c:pt>
                <c:pt idx="36225">
                  <c:v>0.36225000000000002</c:v>
                </c:pt>
                <c:pt idx="36226">
                  <c:v>0.36226000000000003</c:v>
                </c:pt>
                <c:pt idx="36227">
                  <c:v>0.36226999999999998</c:v>
                </c:pt>
                <c:pt idx="36228">
                  <c:v>0.36227999999999999</c:v>
                </c:pt>
                <c:pt idx="36229">
                  <c:v>0.36229</c:v>
                </c:pt>
                <c:pt idx="36230">
                  <c:v>0.36230000000000001</c:v>
                </c:pt>
                <c:pt idx="36231">
                  <c:v>0.36231000000000002</c:v>
                </c:pt>
                <c:pt idx="36232">
                  <c:v>0.36231999999999998</c:v>
                </c:pt>
                <c:pt idx="36233">
                  <c:v>0.36232999999999999</c:v>
                </c:pt>
                <c:pt idx="36234">
                  <c:v>0.36234</c:v>
                </c:pt>
                <c:pt idx="36235">
                  <c:v>0.36235000000000001</c:v>
                </c:pt>
                <c:pt idx="36236">
                  <c:v>0.36236000000000002</c:v>
                </c:pt>
                <c:pt idx="36237">
                  <c:v>0.36237000000000003</c:v>
                </c:pt>
                <c:pt idx="36238">
                  <c:v>0.36237999999999998</c:v>
                </c:pt>
                <c:pt idx="36239">
                  <c:v>0.36238999999999999</c:v>
                </c:pt>
                <c:pt idx="36240">
                  <c:v>0.3624</c:v>
                </c:pt>
                <c:pt idx="36241">
                  <c:v>0.36241000000000001</c:v>
                </c:pt>
                <c:pt idx="36242">
                  <c:v>0.36242000000000002</c:v>
                </c:pt>
                <c:pt idx="36243">
                  <c:v>0.36242999999999997</c:v>
                </c:pt>
                <c:pt idx="36244">
                  <c:v>0.36243999999999998</c:v>
                </c:pt>
                <c:pt idx="36245">
                  <c:v>0.36244999999999999</c:v>
                </c:pt>
                <c:pt idx="36246">
                  <c:v>0.36246</c:v>
                </c:pt>
                <c:pt idx="36247">
                  <c:v>0.36247000000000001</c:v>
                </c:pt>
                <c:pt idx="36248">
                  <c:v>0.36248000000000002</c:v>
                </c:pt>
                <c:pt idx="36249">
                  <c:v>0.36248999999999998</c:v>
                </c:pt>
                <c:pt idx="36250">
                  <c:v>0.36249999999999999</c:v>
                </c:pt>
                <c:pt idx="36251">
                  <c:v>0.36251</c:v>
                </c:pt>
                <c:pt idx="36252">
                  <c:v>0.36252000000000001</c:v>
                </c:pt>
                <c:pt idx="36253">
                  <c:v>0.36253000000000002</c:v>
                </c:pt>
                <c:pt idx="36254">
                  <c:v>0.36253999999999997</c:v>
                </c:pt>
                <c:pt idx="36255">
                  <c:v>0.36254999999999998</c:v>
                </c:pt>
                <c:pt idx="36256">
                  <c:v>0.36255999999999999</c:v>
                </c:pt>
                <c:pt idx="36257">
                  <c:v>0.36257</c:v>
                </c:pt>
                <c:pt idx="36258">
                  <c:v>0.36258000000000001</c:v>
                </c:pt>
                <c:pt idx="36259">
                  <c:v>0.36259000000000002</c:v>
                </c:pt>
                <c:pt idx="36260">
                  <c:v>0.36259999999999998</c:v>
                </c:pt>
                <c:pt idx="36261">
                  <c:v>0.36260999999999999</c:v>
                </c:pt>
                <c:pt idx="36262">
                  <c:v>0.36262</c:v>
                </c:pt>
                <c:pt idx="36263">
                  <c:v>0.36263000000000001</c:v>
                </c:pt>
                <c:pt idx="36264">
                  <c:v>0.36264000000000002</c:v>
                </c:pt>
                <c:pt idx="36265">
                  <c:v>0.36264999999999997</c:v>
                </c:pt>
                <c:pt idx="36266">
                  <c:v>0.36265999999999998</c:v>
                </c:pt>
                <c:pt idx="36267">
                  <c:v>0.36266999999999999</c:v>
                </c:pt>
                <c:pt idx="36268">
                  <c:v>0.36268</c:v>
                </c:pt>
                <c:pt idx="36269">
                  <c:v>0.36269000000000001</c:v>
                </c:pt>
                <c:pt idx="36270">
                  <c:v>0.36270000000000002</c:v>
                </c:pt>
                <c:pt idx="36271">
                  <c:v>0.36270999999999998</c:v>
                </c:pt>
                <c:pt idx="36272">
                  <c:v>0.36271999999999999</c:v>
                </c:pt>
                <c:pt idx="36273">
                  <c:v>0.36273</c:v>
                </c:pt>
                <c:pt idx="36274">
                  <c:v>0.36274000000000001</c:v>
                </c:pt>
                <c:pt idx="36275">
                  <c:v>0.36275000000000002</c:v>
                </c:pt>
                <c:pt idx="36276">
                  <c:v>0.36276000000000003</c:v>
                </c:pt>
                <c:pt idx="36277">
                  <c:v>0.36276999999999998</c:v>
                </c:pt>
                <c:pt idx="36278">
                  <c:v>0.36277999999999999</c:v>
                </c:pt>
                <c:pt idx="36279">
                  <c:v>0.36279</c:v>
                </c:pt>
                <c:pt idx="36280">
                  <c:v>0.36280000000000001</c:v>
                </c:pt>
                <c:pt idx="36281">
                  <c:v>0.36281000000000002</c:v>
                </c:pt>
                <c:pt idx="36282">
                  <c:v>0.36281999999999998</c:v>
                </c:pt>
                <c:pt idx="36283">
                  <c:v>0.36282999999999999</c:v>
                </c:pt>
                <c:pt idx="36284">
                  <c:v>0.36284</c:v>
                </c:pt>
                <c:pt idx="36285">
                  <c:v>0.36285000000000001</c:v>
                </c:pt>
                <c:pt idx="36286">
                  <c:v>0.36286000000000002</c:v>
                </c:pt>
                <c:pt idx="36287">
                  <c:v>0.36287000000000003</c:v>
                </c:pt>
                <c:pt idx="36288">
                  <c:v>0.36287999999999998</c:v>
                </c:pt>
                <c:pt idx="36289">
                  <c:v>0.36288999999999999</c:v>
                </c:pt>
                <c:pt idx="36290">
                  <c:v>0.3629</c:v>
                </c:pt>
                <c:pt idx="36291">
                  <c:v>0.36291000000000001</c:v>
                </c:pt>
                <c:pt idx="36292">
                  <c:v>0.36292000000000002</c:v>
                </c:pt>
                <c:pt idx="36293">
                  <c:v>0.36292999999999997</c:v>
                </c:pt>
                <c:pt idx="36294">
                  <c:v>0.36293999999999998</c:v>
                </c:pt>
                <c:pt idx="36295">
                  <c:v>0.36294999999999999</c:v>
                </c:pt>
                <c:pt idx="36296">
                  <c:v>0.36296</c:v>
                </c:pt>
                <c:pt idx="36297">
                  <c:v>0.36297000000000001</c:v>
                </c:pt>
                <c:pt idx="36298">
                  <c:v>0.36298000000000002</c:v>
                </c:pt>
                <c:pt idx="36299">
                  <c:v>0.36298999999999998</c:v>
                </c:pt>
                <c:pt idx="36300">
                  <c:v>0.36299999999999999</c:v>
                </c:pt>
                <c:pt idx="36301">
                  <c:v>0.36301</c:v>
                </c:pt>
                <c:pt idx="36302">
                  <c:v>0.36302000000000001</c:v>
                </c:pt>
                <c:pt idx="36303">
                  <c:v>0.36303000000000002</c:v>
                </c:pt>
                <c:pt idx="36304">
                  <c:v>0.36303999999999997</c:v>
                </c:pt>
                <c:pt idx="36305">
                  <c:v>0.36304999999999998</c:v>
                </c:pt>
                <c:pt idx="36306">
                  <c:v>0.36305999999999999</c:v>
                </c:pt>
                <c:pt idx="36307">
                  <c:v>0.36307</c:v>
                </c:pt>
                <c:pt idx="36308">
                  <c:v>0.36308000000000001</c:v>
                </c:pt>
                <c:pt idx="36309">
                  <c:v>0.36309000000000002</c:v>
                </c:pt>
                <c:pt idx="36310">
                  <c:v>0.36309999999999998</c:v>
                </c:pt>
                <c:pt idx="36311">
                  <c:v>0.36310999999999999</c:v>
                </c:pt>
                <c:pt idx="36312">
                  <c:v>0.36312</c:v>
                </c:pt>
                <c:pt idx="36313">
                  <c:v>0.36313000000000001</c:v>
                </c:pt>
                <c:pt idx="36314">
                  <c:v>0.36314000000000002</c:v>
                </c:pt>
                <c:pt idx="36315">
                  <c:v>0.36314999999999997</c:v>
                </c:pt>
                <c:pt idx="36316">
                  <c:v>0.36315999999999998</c:v>
                </c:pt>
                <c:pt idx="36317">
                  <c:v>0.36316999999999999</c:v>
                </c:pt>
                <c:pt idx="36318">
                  <c:v>0.36318</c:v>
                </c:pt>
                <c:pt idx="36319">
                  <c:v>0.36319000000000001</c:v>
                </c:pt>
                <c:pt idx="36320">
                  <c:v>0.36320000000000002</c:v>
                </c:pt>
                <c:pt idx="36321">
                  <c:v>0.36320999999999998</c:v>
                </c:pt>
                <c:pt idx="36322">
                  <c:v>0.36321999999999999</c:v>
                </c:pt>
                <c:pt idx="36323">
                  <c:v>0.36323</c:v>
                </c:pt>
                <c:pt idx="36324">
                  <c:v>0.36324000000000001</c:v>
                </c:pt>
                <c:pt idx="36325">
                  <c:v>0.36325000000000002</c:v>
                </c:pt>
                <c:pt idx="36326">
                  <c:v>0.36326000000000003</c:v>
                </c:pt>
                <c:pt idx="36327">
                  <c:v>0.36326999999999998</c:v>
                </c:pt>
                <c:pt idx="36328">
                  <c:v>0.36327999999999999</c:v>
                </c:pt>
                <c:pt idx="36329">
                  <c:v>0.36329</c:v>
                </c:pt>
                <c:pt idx="36330">
                  <c:v>0.36330000000000001</c:v>
                </c:pt>
                <c:pt idx="36331">
                  <c:v>0.36331000000000002</c:v>
                </c:pt>
                <c:pt idx="36332">
                  <c:v>0.36331999999999998</c:v>
                </c:pt>
                <c:pt idx="36333">
                  <c:v>0.36332999999999999</c:v>
                </c:pt>
                <c:pt idx="36334">
                  <c:v>0.36334</c:v>
                </c:pt>
                <c:pt idx="36335">
                  <c:v>0.36335000000000001</c:v>
                </c:pt>
                <c:pt idx="36336">
                  <c:v>0.36336000000000002</c:v>
                </c:pt>
                <c:pt idx="36337">
                  <c:v>0.36337000000000003</c:v>
                </c:pt>
                <c:pt idx="36338">
                  <c:v>0.36337999999999998</c:v>
                </c:pt>
                <c:pt idx="36339">
                  <c:v>0.36338999999999999</c:v>
                </c:pt>
                <c:pt idx="36340">
                  <c:v>0.3634</c:v>
                </c:pt>
                <c:pt idx="36341">
                  <c:v>0.36341000000000001</c:v>
                </c:pt>
                <c:pt idx="36342">
                  <c:v>0.36342000000000002</c:v>
                </c:pt>
                <c:pt idx="36343">
                  <c:v>0.36342999999999998</c:v>
                </c:pt>
                <c:pt idx="36344">
                  <c:v>0.36343999999999999</c:v>
                </c:pt>
                <c:pt idx="36345">
                  <c:v>0.36345</c:v>
                </c:pt>
                <c:pt idx="36346">
                  <c:v>0.36346000000000001</c:v>
                </c:pt>
                <c:pt idx="36347">
                  <c:v>0.36347000000000002</c:v>
                </c:pt>
                <c:pt idx="36348">
                  <c:v>0.36348000000000003</c:v>
                </c:pt>
                <c:pt idx="36349">
                  <c:v>0.36348999999999998</c:v>
                </c:pt>
                <c:pt idx="36350">
                  <c:v>0.36349999999999999</c:v>
                </c:pt>
                <c:pt idx="36351">
                  <c:v>0.36351</c:v>
                </c:pt>
                <c:pt idx="36352">
                  <c:v>0.36352000000000001</c:v>
                </c:pt>
                <c:pt idx="36353">
                  <c:v>0.36353000000000002</c:v>
                </c:pt>
                <c:pt idx="36354">
                  <c:v>0.36353999999999997</c:v>
                </c:pt>
                <c:pt idx="36355">
                  <c:v>0.36354999999999998</c:v>
                </c:pt>
                <c:pt idx="36356">
                  <c:v>0.36355999999999999</c:v>
                </c:pt>
                <c:pt idx="36357">
                  <c:v>0.36357</c:v>
                </c:pt>
                <c:pt idx="36358">
                  <c:v>0.36358000000000001</c:v>
                </c:pt>
                <c:pt idx="36359">
                  <c:v>0.36359000000000002</c:v>
                </c:pt>
                <c:pt idx="36360">
                  <c:v>0.36359999999999998</c:v>
                </c:pt>
                <c:pt idx="36361">
                  <c:v>0.36360999999999999</c:v>
                </c:pt>
                <c:pt idx="36362">
                  <c:v>0.36362</c:v>
                </c:pt>
                <c:pt idx="36363">
                  <c:v>0.36363000000000001</c:v>
                </c:pt>
                <c:pt idx="36364">
                  <c:v>0.36364000000000002</c:v>
                </c:pt>
                <c:pt idx="36365">
                  <c:v>0.36364999999999997</c:v>
                </c:pt>
                <c:pt idx="36366">
                  <c:v>0.36365999999999998</c:v>
                </c:pt>
                <c:pt idx="36367">
                  <c:v>0.36366999999999999</c:v>
                </c:pt>
                <c:pt idx="36368">
                  <c:v>0.36368</c:v>
                </c:pt>
                <c:pt idx="36369">
                  <c:v>0.36369000000000001</c:v>
                </c:pt>
                <c:pt idx="36370">
                  <c:v>0.36370000000000002</c:v>
                </c:pt>
                <c:pt idx="36371">
                  <c:v>0.36370999999999998</c:v>
                </c:pt>
                <c:pt idx="36372">
                  <c:v>0.36371999999999999</c:v>
                </c:pt>
                <c:pt idx="36373">
                  <c:v>0.36373</c:v>
                </c:pt>
                <c:pt idx="36374">
                  <c:v>0.36374000000000001</c:v>
                </c:pt>
                <c:pt idx="36375">
                  <c:v>0.36375000000000002</c:v>
                </c:pt>
                <c:pt idx="36376">
                  <c:v>0.36375999999999997</c:v>
                </c:pt>
                <c:pt idx="36377">
                  <c:v>0.36376999999999998</c:v>
                </c:pt>
                <c:pt idx="36378">
                  <c:v>0.36377999999999999</c:v>
                </c:pt>
                <c:pt idx="36379">
                  <c:v>0.36379</c:v>
                </c:pt>
                <c:pt idx="36380">
                  <c:v>0.36380000000000001</c:v>
                </c:pt>
                <c:pt idx="36381">
                  <c:v>0.36381000000000002</c:v>
                </c:pt>
                <c:pt idx="36382">
                  <c:v>0.36381999999999998</c:v>
                </c:pt>
                <c:pt idx="36383">
                  <c:v>0.36382999999999999</c:v>
                </c:pt>
                <c:pt idx="36384">
                  <c:v>0.36384</c:v>
                </c:pt>
                <c:pt idx="36385">
                  <c:v>0.36385000000000001</c:v>
                </c:pt>
                <c:pt idx="36386">
                  <c:v>0.36386000000000002</c:v>
                </c:pt>
                <c:pt idx="36387">
                  <c:v>0.36387000000000003</c:v>
                </c:pt>
                <c:pt idx="36388">
                  <c:v>0.36387999999999998</c:v>
                </c:pt>
                <c:pt idx="36389">
                  <c:v>0.36388999999999999</c:v>
                </c:pt>
                <c:pt idx="36390">
                  <c:v>0.3639</c:v>
                </c:pt>
                <c:pt idx="36391">
                  <c:v>0.36391000000000001</c:v>
                </c:pt>
                <c:pt idx="36392">
                  <c:v>0.36392000000000002</c:v>
                </c:pt>
                <c:pt idx="36393">
                  <c:v>0.36392999999999998</c:v>
                </c:pt>
                <c:pt idx="36394">
                  <c:v>0.36393999999999999</c:v>
                </c:pt>
                <c:pt idx="36395">
                  <c:v>0.36395</c:v>
                </c:pt>
                <c:pt idx="36396">
                  <c:v>0.36396000000000001</c:v>
                </c:pt>
                <c:pt idx="36397">
                  <c:v>0.36397000000000002</c:v>
                </c:pt>
                <c:pt idx="36398">
                  <c:v>0.36398000000000003</c:v>
                </c:pt>
                <c:pt idx="36399">
                  <c:v>0.36398999999999998</c:v>
                </c:pt>
                <c:pt idx="36400">
                  <c:v>0.36399999999999999</c:v>
                </c:pt>
                <c:pt idx="36401">
                  <c:v>0.36401</c:v>
                </c:pt>
                <c:pt idx="36402">
                  <c:v>0.36402000000000001</c:v>
                </c:pt>
                <c:pt idx="36403">
                  <c:v>0.36403000000000002</c:v>
                </c:pt>
                <c:pt idx="36404">
                  <c:v>0.36403999999999997</c:v>
                </c:pt>
                <c:pt idx="36405">
                  <c:v>0.36404999999999998</c:v>
                </c:pt>
                <c:pt idx="36406">
                  <c:v>0.36405999999999999</c:v>
                </c:pt>
                <c:pt idx="36407">
                  <c:v>0.36407</c:v>
                </c:pt>
                <c:pt idx="36408">
                  <c:v>0.36408000000000001</c:v>
                </c:pt>
                <c:pt idx="36409">
                  <c:v>0.36409000000000002</c:v>
                </c:pt>
                <c:pt idx="36410">
                  <c:v>0.36409999999999998</c:v>
                </c:pt>
                <c:pt idx="36411">
                  <c:v>0.36410999999999999</c:v>
                </c:pt>
                <c:pt idx="36412">
                  <c:v>0.36412</c:v>
                </c:pt>
                <c:pt idx="36413">
                  <c:v>0.36413000000000001</c:v>
                </c:pt>
                <c:pt idx="36414">
                  <c:v>0.36414000000000002</c:v>
                </c:pt>
                <c:pt idx="36415">
                  <c:v>0.36414999999999997</c:v>
                </c:pt>
                <c:pt idx="36416">
                  <c:v>0.36415999999999998</c:v>
                </c:pt>
                <c:pt idx="36417">
                  <c:v>0.36416999999999999</c:v>
                </c:pt>
                <c:pt idx="36418">
                  <c:v>0.36418</c:v>
                </c:pt>
                <c:pt idx="36419">
                  <c:v>0.36419000000000001</c:v>
                </c:pt>
                <c:pt idx="36420">
                  <c:v>0.36420000000000002</c:v>
                </c:pt>
                <c:pt idx="36421">
                  <c:v>0.36420999999999998</c:v>
                </c:pt>
                <c:pt idx="36422">
                  <c:v>0.36421999999999999</c:v>
                </c:pt>
                <c:pt idx="36423">
                  <c:v>0.36423</c:v>
                </c:pt>
                <c:pt idx="36424">
                  <c:v>0.36424000000000001</c:v>
                </c:pt>
                <c:pt idx="36425">
                  <c:v>0.36425000000000002</c:v>
                </c:pt>
                <c:pt idx="36426">
                  <c:v>0.36425999999999997</c:v>
                </c:pt>
                <c:pt idx="36427">
                  <c:v>0.36426999999999998</c:v>
                </c:pt>
                <c:pt idx="36428">
                  <c:v>0.36427999999999999</c:v>
                </c:pt>
                <c:pt idx="36429">
                  <c:v>0.36429</c:v>
                </c:pt>
                <c:pt idx="36430">
                  <c:v>0.36430000000000001</c:v>
                </c:pt>
                <c:pt idx="36431">
                  <c:v>0.36431000000000002</c:v>
                </c:pt>
                <c:pt idx="36432">
                  <c:v>0.36431999999999998</c:v>
                </c:pt>
                <c:pt idx="36433">
                  <c:v>0.36432999999999999</c:v>
                </c:pt>
                <c:pt idx="36434">
                  <c:v>0.36434</c:v>
                </c:pt>
                <c:pt idx="36435">
                  <c:v>0.36435000000000001</c:v>
                </c:pt>
                <c:pt idx="36436">
                  <c:v>0.36436000000000002</c:v>
                </c:pt>
                <c:pt idx="36437">
                  <c:v>0.36437000000000003</c:v>
                </c:pt>
                <c:pt idx="36438">
                  <c:v>0.36437999999999998</c:v>
                </c:pt>
                <c:pt idx="36439">
                  <c:v>0.36438999999999999</c:v>
                </c:pt>
                <c:pt idx="36440">
                  <c:v>0.3644</c:v>
                </c:pt>
                <c:pt idx="36441">
                  <c:v>0.36441000000000001</c:v>
                </c:pt>
                <c:pt idx="36442">
                  <c:v>0.36442000000000002</c:v>
                </c:pt>
                <c:pt idx="36443">
                  <c:v>0.36442999999999998</c:v>
                </c:pt>
                <c:pt idx="36444">
                  <c:v>0.36443999999999999</c:v>
                </c:pt>
                <c:pt idx="36445">
                  <c:v>0.36445</c:v>
                </c:pt>
                <c:pt idx="36446">
                  <c:v>0.36446000000000001</c:v>
                </c:pt>
                <c:pt idx="36447">
                  <c:v>0.36447000000000002</c:v>
                </c:pt>
                <c:pt idx="36448">
                  <c:v>0.36448000000000003</c:v>
                </c:pt>
                <c:pt idx="36449">
                  <c:v>0.36448999999999998</c:v>
                </c:pt>
                <c:pt idx="36450">
                  <c:v>0.36449999999999999</c:v>
                </c:pt>
                <c:pt idx="36451">
                  <c:v>0.36451</c:v>
                </c:pt>
                <c:pt idx="36452">
                  <c:v>0.36452000000000001</c:v>
                </c:pt>
                <c:pt idx="36453">
                  <c:v>0.36453000000000002</c:v>
                </c:pt>
                <c:pt idx="36454">
                  <c:v>0.36453999999999998</c:v>
                </c:pt>
                <c:pt idx="36455">
                  <c:v>0.36454999999999999</c:v>
                </c:pt>
                <c:pt idx="36456">
                  <c:v>0.36456</c:v>
                </c:pt>
                <c:pt idx="36457">
                  <c:v>0.36457000000000001</c:v>
                </c:pt>
                <c:pt idx="36458">
                  <c:v>0.36458000000000002</c:v>
                </c:pt>
                <c:pt idx="36459">
                  <c:v>0.36459000000000003</c:v>
                </c:pt>
                <c:pt idx="36460">
                  <c:v>0.36459999999999998</c:v>
                </c:pt>
                <c:pt idx="36461">
                  <c:v>0.36460999999999999</c:v>
                </c:pt>
                <c:pt idx="36462">
                  <c:v>0.36462</c:v>
                </c:pt>
                <c:pt idx="36463">
                  <c:v>0.36463000000000001</c:v>
                </c:pt>
                <c:pt idx="36464">
                  <c:v>0.36464000000000002</c:v>
                </c:pt>
                <c:pt idx="36465">
                  <c:v>0.36464999999999997</c:v>
                </c:pt>
                <c:pt idx="36466">
                  <c:v>0.36465999999999998</c:v>
                </c:pt>
                <c:pt idx="36467">
                  <c:v>0.36466999999999999</c:v>
                </c:pt>
                <c:pt idx="36468">
                  <c:v>0.36468</c:v>
                </c:pt>
                <c:pt idx="36469">
                  <c:v>0.36469000000000001</c:v>
                </c:pt>
                <c:pt idx="36470">
                  <c:v>0.36470000000000002</c:v>
                </c:pt>
                <c:pt idx="36471">
                  <c:v>0.36470999999999998</c:v>
                </c:pt>
                <c:pt idx="36472">
                  <c:v>0.36471999999999999</c:v>
                </c:pt>
                <c:pt idx="36473">
                  <c:v>0.36473</c:v>
                </c:pt>
                <c:pt idx="36474">
                  <c:v>0.36474000000000001</c:v>
                </c:pt>
                <c:pt idx="36475">
                  <c:v>0.36475000000000002</c:v>
                </c:pt>
                <c:pt idx="36476">
                  <c:v>0.36475999999999997</c:v>
                </c:pt>
                <c:pt idx="36477">
                  <c:v>0.36476999999999998</c:v>
                </c:pt>
                <c:pt idx="36478">
                  <c:v>0.36477999999999999</c:v>
                </c:pt>
                <c:pt idx="36479">
                  <c:v>0.36479</c:v>
                </c:pt>
                <c:pt idx="36480">
                  <c:v>0.36480000000000001</c:v>
                </c:pt>
                <c:pt idx="36481">
                  <c:v>0.36481000000000002</c:v>
                </c:pt>
                <c:pt idx="36482">
                  <c:v>0.36481999999999998</c:v>
                </c:pt>
                <c:pt idx="36483">
                  <c:v>0.36482999999999999</c:v>
                </c:pt>
                <c:pt idx="36484">
                  <c:v>0.36484</c:v>
                </c:pt>
                <c:pt idx="36485">
                  <c:v>0.36485000000000001</c:v>
                </c:pt>
                <c:pt idx="36486">
                  <c:v>0.36486000000000002</c:v>
                </c:pt>
                <c:pt idx="36487">
                  <c:v>0.36487000000000003</c:v>
                </c:pt>
                <c:pt idx="36488">
                  <c:v>0.36487999999999998</c:v>
                </c:pt>
                <c:pt idx="36489">
                  <c:v>0.36488999999999999</c:v>
                </c:pt>
                <c:pt idx="36490">
                  <c:v>0.3649</c:v>
                </c:pt>
                <c:pt idx="36491">
                  <c:v>0.36491000000000001</c:v>
                </c:pt>
                <c:pt idx="36492">
                  <c:v>0.36492000000000002</c:v>
                </c:pt>
                <c:pt idx="36493">
                  <c:v>0.36492999999999998</c:v>
                </c:pt>
                <c:pt idx="36494">
                  <c:v>0.36493999999999999</c:v>
                </c:pt>
                <c:pt idx="36495">
                  <c:v>0.36495</c:v>
                </c:pt>
                <c:pt idx="36496">
                  <c:v>0.36496000000000001</c:v>
                </c:pt>
                <c:pt idx="36497">
                  <c:v>0.36497000000000002</c:v>
                </c:pt>
                <c:pt idx="36498">
                  <c:v>0.36498000000000003</c:v>
                </c:pt>
                <c:pt idx="36499">
                  <c:v>0.36498999999999998</c:v>
                </c:pt>
                <c:pt idx="36500">
                  <c:v>0.36499999999999999</c:v>
                </c:pt>
                <c:pt idx="36501">
                  <c:v>0.36501</c:v>
                </c:pt>
                <c:pt idx="36502">
                  <c:v>0.36502000000000001</c:v>
                </c:pt>
                <c:pt idx="36503">
                  <c:v>0.36503000000000002</c:v>
                </c:pt>
                <c:pt idx="36504">
                  <c:v>0.36503999999999998</c:v>
                </c:pt>
                <c:pt idx="36505">
                  <c:v>0.36504999999999999</c:v>
                </c:pt>
                <c:pt idx="36506">
                  <c:v>0.36506</c:v>
                </c:pt>
                <c:pt idx="36507">
                  <c:v>0.36507000000000001</c:v>
                </c:pt>
                <c:pt idx="36508">
                  <c:v>0.36508000000000002</c:v>
                </c:pt>
                <c:pt idx="36509">
                  <c:v>0.36509000000000003</c:v>
                </c:pt>
                <c:pt idx="36510">
                  <c:v>0.36509999999999998</c:v>
                </c:pt>
                <c:pt idx="36511">
                  <c:v>0.36510999999999999</c:v>
                </c:pt>
                <c:pt idx="36512">
                  <c:v>0.36512</c:v>
                </c:pt>
                <c:pt idx="36513">
                  <c:v>0.36513000000000001</c:v>
                </c:pt>
                <c:pt idx="36514">
                  <c:v>0.36514000000000002</c:v>
                </c:pt>
                <c:pt idx="36515">
                  <c:v>0.36514999999999997</c:v>
                </c:pt>
                <c:pt idx="36516">
                  <c:v>0.36515999999999998</c:v>
                </c:pt>
                <c:pt idx="36517">
                  <c:v>0.36516999999999999</c:v>
                </c:pt>
                <c:pt idx="36518">
                  <c:v>0.36518</c:v>
                </c:pt>
                <c:pt idx="36519">
                  <c:v>0.36519000000000001</c:v>
                </c:pt>
                <c:pt idx="36520">
                  <c:v>0.36520000000000002</c:v>
                </c:pt>
                <c:pt idx="36521">
                  <c:v>0.36520999999999998</c:v>
                </c:pt>
                <c:pt idx="36522">
                  <c:v>0.36521999999999999</c:v>
                </c:pt>
                <c:pt idx="36523">
                  <c:v>0.36523</c:v>
                </c:pt>
                <c:pt idx="36524">
                  <c:v>0.36524000000000001</c:v>
                </c:pt>
                <c:pt idx="36525">
                  <c:v>0.36525000000000002</c:v>
                </c:pt>
                <c:pt idx="36526">
                  <c:v>0.36525999999999997</c:v>
                </c:pt>
                <c:pt idx="36527">
                  <c:v>0.36526999999999998</c:v>
                </c:pt>
                <c:pt idx="36528">
                  <c:v>0.36527999999999999</c:v>
                </c:pt>
                <c:pt idx="36529">
                  <c:v>0.36529</c:v>
                </c:pt>
                <c:pt idx="36530">
                  <c:v>0.36530000000000001</c:v>
                </c:pt>
                <c:pt idx="36531">
                  <c:v>0.36531000000000002</c:v>
                </c:pt>
                <c:pt idx="36532">
                  <c:v>0.36531999999999998</c:v>
                </c:pt>
                <c:pt idx="36533">
                  <c:v>0.36532999999999999</c:v>
                </c:pt>
                <c:pt idx="36534">
                  <c:v>0.36534</c:v>
                </c:pt>
                <c:pt idx="36535">
                  <c:v>0.36535000000000001</c:v>
                </c:pt>
                <c:pt idx="36536">
                  <c:v>0.36536000000000002</c:v>
                </c:pt>
                <c:pt idx="36537">
                  <c:v>0.36536999999999997</c:v>
                </c:pt>
                <c:pt idx="36538">
                  <c:v>0.36537999999999998</c:v>
                </c:pt>
                <c:pt idx="36539">
                  <c:v>0.36538999999999999</c:v>
                </c:pt>
                <c:pt idx="36540">
                  <c:v>0.3654</c:v>
                </c:pt>
                <c:pt idx="36541">
                  <c:v>0.36541000000000001</c:v>
                </c:pt>
                <c:pt idx="36542">
                  <c:v>0.36542000000000002</c:v>
                </c:pt>
                <c:pt idx="36543">
                  <c:v>0.36542999999999998</c:v>
                </c:pt>
                <c:pt idx="36544">
                  <c:v>0.36543999999999999</c:v>
                </c:pt>
                <c:pt idx="36545">
                  <c:v>0.36545</c:v>
                </c:pt>
                <c:pt idx="36546">
                  <c:v>0.36546000000000001</c:v>
                </c:pt>
                <c:pt idx="36547">
                  <c:v>0.36547000000000002</c:v>
                </c:pt>
                <c:pt idx="36548">
                  <c:v>0.36548000000000003</c:v>
                </c:pt>
                <c:pt idx="36549">
                  <c:v>0.36548999999999998</c:v>
                </c:pt>
                <c:pt idx="36550">
                  <c:v>0.36549999999999999</c:v>
                </c:pt>
                <c:pt idx="36551">
                  <c:v>0.36551</c:v>
                </c:pt>
                <c:pt idx="36552">
                  <c:v>0.36552000000000001</c:v>
                </c:pt>
                <c:pt idx="36553">
                  <c:v>0.36553000000000002</c:v>
                </c:pt>
                <c:pt idx="36554">
                  <c:v>0.36553999999999998</c:v>
                </c:pt>
                <c:pt idx="36555">
                  <c:v>0.36554999999999999</c:v>
                </c:pt>
                <c:pt idx="36556">
                  <c:v>0.36556</c:v>
                </c:pt>
                <c:pt idx="36557">
                  <c:v>0.36557000000000001</c:v>
                </c:pt>
                <c:pt idx="36558">
                  <c:v>0.36558000000000002</c:v>
                </c:pt>
                <c:pt idx="36559">
                  <c:v>0.36559000000000003</c:v>
                </c:pt>
                <c:pt idx="36560">
                  <c:v>0.36559999999999998</c:v>
                </c:pt>
                <c:pt idx="36561">
                  <c:v>0.36560999999999999</c:v>
                </c:pt>
                <c:pt idx="36562">
                  <c:v>0.36562</c:v>
                </c:pt>
                <c:pt idx="36563">
                  <c:v>0.36563000000000001</c:v>
                </c:pt>
                <c:pt idx="36564">
                  <c:v>0.36564000000000002</c:v>
                </c:pt>
                <c:pt idx="36565">
                  <c:v>0.36564999999999998</c:v>
                </c:pt>
                <c:pt idx="36566">
                  <c:v>0.36565999999999999</c:v>
                </c:pt>
                <c:pt idx="36567">
                  <c:v>0.36567</c:v>
                </c:pt>
                <c:pt idx="36568">
                  <c:v>0.36568000000000001</c:v>
                </c:pt>
                <c:pt idx="36569">
                  <c:v>0.36569000000000002</c:v>
                </c:pt>
                <c:pt idx="36570">
                  <c:v>0.36570000000000003</c:v>
                </c:pt>
                <c:pt idx="36571">
                  <c:v>0.36570999999999998</c:v>
                </c:pt>
                <c:pt idx="36572">
                  <c:v>0.36571999999999999</c:v>
                </c:pt>
                <c:pt idx="36573">
                  <c:v>0.36573</c:v>
                </c:pt>
                <c:pt idx="36574">
                  <c:v>0.36574000000000001</c:v>
                </c:pt>
                <c:pt idx="36575">
                  <c:v>0.36575000000000002</c:v>
                </c:pt>
                <c:pt idx="36576">
                  <c:v>0.36575999999999997</c:v>
                </c:pt>
                <c:pt idx="36577">
                  <c:v>0.36576999999999998</c:v>
                </c:pt>
                <c:pt idx="36578">
                  <c:v>0.36577999999999999</c:v>
                </c:pt>
                <c:pt idx="36579">
                  <c:v>0.36579</c:v>
                </c:pt>
                <c:pt idx="36580">
                  <c:v>0.36580000000000001</c:v>
                </c:pt>
                <c:pt idx="36581">
                  <c:v>0.36581000000000002</c:v>
                </c:pt>
                <c:pt idx="36582">
                  <c:v>0.36581999999999998</c:v>
                </c:pt>
                <c:pt idx="36583">
                  <c:v>0.36582999999999999</c:v>
                </c:pt>
                <c:pt idx="36584">
                  <c:v>0.36584</c:v>
                </c:pt>
                <c:pt idx="36585">
                  <c:v>0.36585000000000001</c:v>
                </c:pt>
                <c:pt idx="36586">
                  <c:v>0.36586000000000002</c:v>
                </c:pt>
                <c:pt idx="36587">
                  <c:v>0.36586999999999997</c:v>
                </c:pt>
                <c:pt idx="36588">
                  <c:v>0.36587999999999998</c:v>
                </c:pt>
                <c:pt idx="36589">
                  <c:v>0.36588999999999999</c:v>
                </c:pt>
                <c:pt idx="36590">
                  <c:v>0.3659</c:v>
                </c:pt>
                <c:pt idx="36591">
                  <c:v>0.36591000000000001</c:v>
                </c:pt>
                <c:pt idx="36592">
                  <c:v>0.36592000000000002</c:v>
                </c:pt>
                <c:pt idx="36593">
                  <c:v>0.36592999999999998</c:v>
                </c:pt>
                <c:pt idx="36594">
                  <c:v>0.36593999999999999</c:v>
                </c:pt>
                <c:pt idx="36595">
                  <c:v>0.36595</c:v>
                </c:pt>
                <c:pt idx="36596">
                  <c:v>0.36596000000000001</c:v>
                </c:pt>
                <c:pt idx="36597">
                  <c:v>0.36597000000000002</c:v>
                </c:pt>
                <c:pt idx="36598">
                  <c:v>0.36598000000000003</c:v>
                </c:pt>
                <c:pt idx="36599">
                  <c:v>0.36598999999999998</c:v>
                </c:pt>
                <c:pt idx="36600">
                  <c:v>0.36599999999999999</c:v>
                </c:pt>
                <c:pt idx="36601">
                  <c:v>0.36601</c:v>
                </c:pt>
                <c:pt idx="36602">
                  <c:v>0.36602000000000001</c:v>
                </c:pt>
                <c:pt idx="36603">
                  <c:v>0.36603000000000002</c:v>
                </c:pt>
                <c:pt idx="36604">
                  <c:v>0.36603999999999998</c:v>
                </c:pt>
                <c:pt idx="36605">
                  <c:v>0.36604999999999999</c:v>
                </c:pt>
                <c:pt idx="36606">
                  <c:v>0.36606</c:v>
                </c:pt>
                <c:pt idx="36607">
                  <c:v>0.36607000000000001</c:v>
                </c:pt>
                <c:pt idx="36608">
                  <c:v>0.36608000000000002</c:v>
                </c:pt>
                <c:pt idx="36609">
                  <c:v>0.36609000000000003</c:v>
                </c:pt>
                <c:pt idx="36610">
                  <c:v>0.36609999999999998</c:v>
                </c:pt>
                <c:pt idx="36611">
                  <c:v>0.36610999999999999</c:v>
                </c:pt>
                <c:pt idx="36612">
                  <c:v>0.36612</c:v>
                </c:pt>
                <c:pt idx="36613">
                  <c:v>0.36613000000000001</c:v>
                </c:pt>
                <c:pt idx="36614">
                  <c:v>0.36614000000000002</c:v>
                </c:pt>
                <c:pt idx="36615">
                  <c:v>0.36614999999999998</c:v>
                </c:pt>
                <c:pt idx="36616">
                  <c:v>0.36615999999999999</c:v>
                </c:pt>
                <c:pt idx="36617">
                  <c:v>0.36617</c:v>
                </c:pt>
                <c:pt idx="36618">
                  <c:v>0.36618000000000001</c:v>
                </c:pt>
                <c:pt idx="36619">
                  <c:v>0.36619000000000002</c:v>
                </c:pt>
                <c:pt idx="36620">
                  <c:v>0.36620000000000003</c:v>
                </c:pt>
                <c:pt idx="36621">
                  <c:v>0.36620999999999998</c:v>
                </c:pt>
                <c:pt idx="36622">
                  <c:v>0.36621999999999999</c:v>
                </c:pt>
                <c:pt idx="36623">
                  <c:v>0.36623</c:v>
                </c:pt>
                <c:pt idx="36624">
                  <c:v>0.36624000000000001</c:v>
                </c:pt>
                <c:pt idx="36625">
                  <c:v>0.36625000000000002</c:v>
                </c:pt>
                <c:pt idx="36626">
                  <c:v>0.36625999999999997</c:v>
                </c:pt>
                <c:pt idx="36627">
                  <c:v>0.36626999999999998</c:v>
                </c:pt>
                <c:pt idx="36628">
                  <c:v>0.36627999999999999</c:v>
                </c:pt>
                <c:pt idx="36629">
                  <c:v>0.36629</c:v>
                </c:pt>
                <c:pt idx="36630">
                  <c:v>0.36630000000000001</c:v>
                </c:pt>
                <c:pt idx="36631">
                  <c:v>0.36631000000000002</c:v>
                </c:pt>
                <c:pt idx="36632">
                  <c:v>0.36631999999999998</c:v>
                </c:pt>
                <c:pt idx="36633">
                  <c:v>0.36632999999999999</c:v>
                </c:pt>
                <c:pt idx="36634">
                  <c:v>0.36634</c:v>
                </c:pt>
                <c:pt idx="36635">
                  <c:v>0.36635000000000001</c:v>
                </c:pt>
                <c:pt idx="36636">
                  <c:v>0.36636000000000002</c:v>
                </c:pt>
                <c:pt idx="36637">
                  <c:v>0.36636999999999997</c:v>
                </c:pt>
                <c:pt idx="36638">
                  <c:v>0.36637999999999998</c:v>
                </c:pt>
                <c:pt idx="36639">
                  <c:v>0.36638999999999999</c:v>
                </c:pt>
                <c:pt idx="36640">
                  <c:v>0.3664</c:v>
                </c:pt>
                <c:pt idx="36641">
                  <c:v>0.36641000000000001</c:v>
                </c:pt>
                <c:pt idx="36642">
                  <c:v>0.36642000000000002</c:v>
                </c:pt>
                <c:pt idx="36643">
                  <c:v>0.36642999999999998</c:v>
                </c:pt>
                <c:pt idx="36644">
                  <c:v>0.36643999999999999</c:v>
                </c:pt>
                <c:pt idx="36645">
                  <c:v>0.36645</c:v>
                </c:pt>
                <c:pt idx="36646">
                  <c:v>0.36646000000000001</c:v>
                </c:pt>
                <c:pt idx="36647">
                  <c:v>0.36647000000000002</c:v>
                </c:pt>
                <c:pt idx="36648">
                  <c:v>0.36647999999999997</c:v>
                </c:pt>
                <c:pt idx="36649">
                  <c:v>0.36648999999999998</c:v>
                </c:pt>
                <c:pt idx="36650">
                  <c:v>0.36649999999999999</c:v>
                </c:pt>
                <c:pt idx="36651">
                  <c:v>0.36651</c:v>
                </c:pt>
                <c:pt idx="36652">
                  <c:v>0.36652000000000001</c:v>
                </c:pt>
                <c:pt idx="36653">
                  <c:v>0.36653000000000002</c:v>
                </c:pt>
                <c:pt idx="36654">
                  <c:v>0.36653999999999998</c:v>
                </c:pt>
                <c:pt idx="36655">
                  <c:v>0.36654999999999999</c:v>
                </c:pt>
                <c:pt idx="36656">
                  <c:v>0.36656</c:v>
                </c:pt>
                <c:pt idx="36657">
                  <c:v>0.36657000000000001</c:v>
                </c:pt>
                <c:pt idx="36658">
                  <c:v>0.36658000000000002</c:v>
                </c:pt>
                <c:pt idx="36659">
                  <c:v>0.36659000000000003</c:v>
                </c:pt>
                <c:pt idx="36660">
                  <c:v>0.36659999999999998</c:v>
                </c:pt>
                <c:pt idx="36661">
                  <c:v>0.36660999999999999</c:v>
                </c:pt>
                <c:pt idx="36662">
                  <c:v>0.36662</c:v>
                </c:pt>
                <c:pt idx="36663">
                  <c:v>0.36663000000000001</c:v>
                </c:pt>
                <c:pt idx="36664">
                  <c:v>0.36664000000000002</c:v>
                </c:pt>
                <c:pt idx="36665">
                  <c:v>0.36664999999999998</c:v>
                </c:pt>
                <c:pt idx="36666">
                  <c:v>0.36665999999999999</c:v>
                </c:pt>
                <c:pt idx="36667">
                  <c:v>0.36667</c:v>
                </c:pt>
                <c:pt idx="36668">
                  <c:v>0.36668000000000001</c:v>
                </c:pt>
                <c:pt idx="36669">
                  <c:v>0.36669000000000002</c:v>
                </c:pt>
                <c:pt idx="36670">
                  <c:v>0.36670000000000003</c:v>
                </c:pt>
                <c:pt idx="36671">
                  <c:v>0.36670999999999998</c:v>
                </c:pt>
                <c:pt idx="36672">
                  <c:v>0.36671999999999999</c:v>
                </c:pt>
                <c:pt idx="36673">
                  <c:v>0.36673</c:v>
                </c:pt>
                <c:pt idx="36674">
                  <c:v>0.36674000000000001</c:v>
                </c:pt>
                <c:pt idx="36675">
                  <c:v>0.36675000000000002</c:v>
                </c:pt>
                <c:pt idx="36676">
                  <c:v>0.36675999999999997</c:v>
                </c:pt>
                <c:pt idx="36677">
                  <c:v>0.36676999999999998</c:v>
                </c:pt>
                <c:pt idx="36678">
                  <c:v>0.36677999999999999</c:v>
                </c:pt>
                <c:pt idx="36679">
                  <c:v>0.36679</c:v>
                </c:pt>
                <c:pt idx="36680">
                  <c:v>0.36680000000000001</c:v>
                </c:pt>
                <c:pt idx="36681">
                  <c:v>0.36681000000000002</c:v>
                </c:pt>
                <c:pt idx="36682">
                  <c:v>0.36681999999999998</c:v>
                </c:pt>
                <c:pt idx="36683">
                  <c:v>0.36682999999999999</c:v>
                </c:pt>
                <c:pt idx="36684">
                  <c:v>0.36684</c:v>
                </c:pt>
                <c:pt idx="36685">
                  <c:v>0.36685000000000001</c:v>
                </c:pt>
                <c:pt idx="36686">
                  <c:v>0.36686000000000002</c:v>
                </c:pt>
                <c:pt idx="36687">
                  <c:v>0.36686999999999997</c:v>
                </c:pt>
                <c:pt idx="36688">
                  <c:v>0.36687999999999998</c:v>
                </c:pt>
                <c:pt idx="36689">
                  <c:v>0.36688999999999999</c:v>
                </c:pt>
                <c:pt idx="36690">
                  <c:v>0.3669</c:v>
                </c:pt>
                <c:pt idx="36691">
                  <c:v>0.36691000000000001</c:v>
                </c:pt>
                <c:pt idx="36692">
                  <c:v>0.36692000000000002</c:v>
                </c:pt>
                <c:pt idx="36693">
                  <c:v>0.36692999999999998</c:v>
                </c:pt>
                <c:pt idx="36694">
                  <c:v>0.36693999999999999</c:v>
                </c:pt>
                <c:pt idx="36695">
                  <c:v>0.36695</c:v>
                </c:pt>
                <c:pt idx="36696">
                  <c:v>0.36696000000000001</c:v>
                </c:pt>
                <c:pt idx="36697">
                  <c:v>0.36697000000000002</c:v>
                </c:pt>
                <c:pt idx="36698">
                  <c:v>0.36697999999999997</c:v>
                </c:pt>
                <c:pt idx="36699">
                  <c:v>0.36698999999999998</c:v>
                </c:pt>
                <c:pt idx="36700">
                  <c:v>0.36699999999999999</c:v>
                </c:pt>
                <c:pt idx="36701">
                  <c:v>0.36701</c:v>
                </c:pt>
                <c:pt idx="36702">
                  <c:v>0.36702000000000001</c:v>
                </c:pt>
                <c:pt idx="36703">
                  <c:v>0.36703000000000002</c:v>
                </c:pt>
                <c:pt idx="36704">
                  <c:v>0.36703999999999998</c:v>
                </c:pt>
                <c:pt idx="36705">
                  <c:v>0.36704999999999999</c:v>
                </c:pt>
                <c:pt idx="36706">
                  <c:v>0.36706</c:v>
                </c:pt>
                <c:pt idx="36707">
                  <c:v>0.36707000000000001</c:v>
                </c:pt>
                <c:pt idx="36708">
                  <c:v>0.36708000000000002</c:v>
                </c:pt>
                <c:pt idx="36709">
                  <c:v>0.36709000000000003</c:v>
                </c:pt>
                <c:pt idx="36710">
                  <c:v>0.36709999999999998</c:v>
                </c:pt>
                <c:pt idx="36711">
                  <c:v>0.36710999999999999</c:v>
                </c:pt>
                <c:pt idx="36712">
                  <c:v>0.36712</c:v>
                </c:pt>
                <c:pt idx="36713">
                  <c:v>0.36713000000000001</c:v>
                </c:pt>
                <c:pt idx="36714">
                  <c:v>0.36714000000000002</c:v>
                </c:pt>
                <c:pt idx="36715">
                  <c:v>0.36714999999999998</c:v>
                </c:pt>
                <c:pt idx="36716">
                  <c:v>0.36715999999999999</c:v>
                </c:pt>
                <c:pt idx="36717">
                  <c:v>0.36717</c:v>
                </c:pt>
                <c:pt idx="36718">
                  <c:v>0.36718000000000001</c:v>
                </c:pt>
                <c:pt idx="36719">
                  <c:v>0.36719000000000002</c:v>
                </c:pt>
                <c:pt idx="36720">
                  <c:v>0.36720000000000003</c:v>
                </c:pt>
                <c:pt idx="36721">
                  <c:v>0.36720999999999998</c:v>
                </c:pt>
                <c:pt idx="36722">
                  <c:v>0.36721999999999999</c:v>
                </c:pt>
                <c:pt idx="36723">
                  <c:v>0.36723</c:v>
                </c:pt>
                <c:pt idx="36724">
                  <c:v>0.36724000000000001</c:v>
                </c:pt>
                <c:pt idx="36725">
                  <c:v>0.36725000000000002</c:v>
                </c:pt>
                <c:pt idx="36726">
                  <c:v>0.36725999999999998</c:v>
                </c:pt>
                <c:pt idx="36727">
                  <c:v>0.36726999999999999</c:v>
                </c:pt>
                <c:pt idx="36728">
                  <c:v>0.36728</c:v>
                </c:pt>
                <c:pt idx="36729">
                  <c:v>0.36729000000000001</c:v>
                </c:pt>
                <c:pt idx="36730">
                  <c:v>0.36730000000000002</c:v>
                </c:pt>
                <c:pt idx="36731">
                  <c:v>0.36731000000000003</c:v>
                </c:pt>
                <c:pt idx="36732">
                  <c:v>0.36731999999999998</c:v>
                </c:pt>
                <c:pt idx="36733">
                  <c:v>0.36732999999999999</c:v>
                </c:pt>
                <c:pt idx="36734">
                  <c:v>0.36734</c:v>
                </c:pt>
                <c:pt idx="36735">
                  <c:v>0.36735000000000001</c:v>
                </c:pt>
                <c:pt idx="36736">
                  <c:v>0.36736000000000002</c:v>
                </c:pt>
                <c:pt idx="36737">
                  <c:v>0.36736999999999997</c:v>
                </c:pt>
                <c:pt idx="36738">
                  <c:v>0.36737999999999998</c:v>
                </c:pt>
                <c:pt idx="36739">
                  <c:v>0.36738999999999999</c:v>
                </c:pt>
                <c:pt idx="36740">
                  <c:v>0.3674</c:v>
                </c:pt>
                <c:pt idx="36741">
                  <c:v>0.36741000000000001</c:v>
                </c:pt>
                <c:pt idx="36742">
                  <c:v>0.36742000000000002</c:v>
                </c:pt>
                <c:pt idx="36743">
                  <c:v>0.36742999999999998</c:v>
                </c:pt>
                <c:pt idx="36744">
                  <c:v>0.36743999999999999</c:v>
                </c:pt>
                <c:pt idx="36745">
                  <c:v>0.36745</c:v>
                </c:pt>
                <c:pt idx="36746">
                  <c:v>0.36746000000000001</c:v>
                </c:pt>
                <c:pt idx="36747">
                  <c:v>0.36747000000000002</c:v>
                </c:pt>
                <c:pt idx="36748">
                  <c:v>0.36747999999999997</c:v>
                </c:pt>
                <c:pt idx="36749">
                  <c:v>0.36748999999999998</c:v>
                </c:pt>
                <c:pt idx="36750">
                  <c:v>0.36749999999999999</c:v>
                </c:pt>
                <c:pt idx="36751">
                  <c:v>0.36751</c:v>
                </c:pt>
                <c:pt idx="36752">
                  <c:v>0.36752000000000001</c:v>
                </c:pt>
                <c:pt idx="36753">
                  <c:v>0.36753000000000002</c:v>
                </c:pt>
                <c:pt idx="36754">
                  <c:v>0.36753999999999998</c:v>
                </c:pt>
                <c:pt idx="36755">
                  <c:v>0.36754999999999999</c:v>
                </c:pt>
                <c:pt idx="36756">
                  <c:v>0.36756</c:v>
                </c:pt>
                <c:pt idx="36757">
                  <c:v>0.36757000000000001</c:v>
                </c:pt>
                <c:pt idx="36758">
                  <c:v>0.36758000000000002</c:v>
                </c:pt>
                <c:pt idx="36759">
                  <c:v>0.36758999999999997</c:v>
                </c:pt>
                <c:pt idx="36760">
                  <c:v>0.36759999999999998</c:v>
                </c:pt>
                <c:pt idx="36761">
                  <c:v>0.36760999999999999</c:v>
                </c:pt>
                <c:pt idx="36762">
                  <c:v>0.36762</c:v>
                </c:pt>
                <c:pt idx="36763">
                  <c:v>0.36763000000000001</c:v>
                </c:pt>
                <c:pt idx="36764">
                  <c:v>0.36764000000000002</c:v>
                </c:pt>
                <c:pt idx="36765">
                  <c:v>0.36764999999999998</c:v>
                </c:pt>
                <c:pt idx="36766">
                  <c:v>0.36765999999999999</c:v>
                </c:pt>
                <c:pt idx="36767">
                  <c:v>0.36767</c:v>
                </c:pt>
                <c:pt idx="36768">
                  <c:v>0.36768000000000001</c:v>
                </c:pt>
                <c:pt idx="36769">
                  <c:v>0.36769000000000002</c:v>
                </c:pt>
                <c:pt idx="36770">
                  <c:v>0.36770000000000003</c:v>
                </c:pt>
                <c:pt idx="36771">
                  <c:v>0.36770999999999998</c:v>
                </c:pt>
                <c:pt idx="36772">
                  <c:v>0.36771999999999999</c:v>
                </c:pt>
                <c:pt idx="36773">
                  <c:v>0.36773</c:v>
                </c:pt>
                <c:pt idx="36774">
                  <c:v>0.36774000000000001</c:v>
                </c:pt>
                <c:pt idx="36775">
                  <c:v>0.36775000000000002</c:v>
                </c:pt>
                <c:pt idx="36776">
                  <c:v>0.36775999999999998</c:v>
                </c:pt>
                <c:pt idx="36777">
                  <c:v>0.36776999999999999</c:v>
                </c:pt>
                <c:pt idx="36778">
                  <c:v>0.36778</c:v>
                </c:pt>
                <c:pt idx="36779">
                  <c:v>0.36779000000000001</c:v>
                </c:pt>
                <c:pt idx="36780">
                  <c:v>0.36780000000000002</c:v>
                </c:pt>
                <c:pt idx="36781">
                  <c:v>0.36781000000000003</c:v>
                </c:pt>
                <c:pt idx="36782">
                  <c:v>0.36781999999999998</c:v>
                </c:pt>
                <c:pt idx="36783">
                  <c:v>0.36782999999999999</c:v>
                </c:pt>
                <c:pt idx="36784">
                  <c:v>0.36784</c:v>
                </c:pt>
                <c:pt idx="36785">
                  <c:v>0.36785000000000001</c:v>
                </c:pt>
                <c:pt idx="36786">
                  <c:v>0.36786000000000002</c:v>
                </c:pt>
                <c:pt idx="36787">
                  <c:v>0.36786999999999997</c:v>
                </c:pt>
                <c:pt idx="36788">
                  <c:v>0.36787999999999998</c:v>
                </c:pt>
                <c:pt idx="36789">
                  <c:v>0.36788999999999999</c:v>
                </c:pt>
                <c:pt idx="36790">
                  <c:v>0.3679</c:v>
                </c:pt>
                <c:pt idx="36791">
                  <c:v>0.36791000000000001</c:v>
                </c:pt>
                <c:pt idx="36792">
                  <c:v>0.36792000000000002</c:v>
                </c:pt>
                <c:pt idx="36793">
                  <c:v>0.36792999999999998</c:v>
                </c:pt>
                <c:pt idx="36794">
                  <c:v>0.36793999999999999</c:v>
                </c:pt>
                <c:pt idx="36795">
                  <c:v>0.36795</c:v>
                </c:pt>
                <c:pt idx="36796">
                  <c:v>0.36796000000000001</c:v>
                </c:pt>
                <c:pt idx="36797">
                  <c:v>0.36797000000000002</c:v>
                </c:pt>
                <c:pt idx="36798">
                  <c:v>0.36797999999999997</c:v>
                </c:pt>
                <c:pt idx="36799">
                  <c:v>0.36798999999999998</c:v>
                </c:pt>
                <c:pt idx="36800">
                  <c:v>0.36799999999999999</c:v>
                </c:pt>
                <c:pt idx="36801">
                  <c:v>0.36801</c:v>
                </c:pt>
                <c:pt idx="36802">
                  <c:v>0.36802000000000001</c:v>
                </c:pt>
                <c:pt idx="36803">
                  <c:v>0.36803000000000002</c:v>
                </c:pt>
                <c:pt idx="36804">
                  <c:v>0.36803999999999998</c:v>
                </c:pt>
                <c:pt idx="36805">
                  <c:v>0.36804999999999999</c:v>
                </c:pt>
                <c:pt idx="36806">
                  <c:v>0.36806</c:v>
                </c:pt>
                <c:pt idx="36807">
                  <c:v>0.36807000000000001</c:v>
                </c:pt>
                <c:pt idx="36808">
                  <c:v>0.36808000000000002</c:v>
                </c:pt>
                <c:pt idx="36809">
                  <c:v>0.36808999999999997</c:v>
                </c:pt>
                <c:pt idx="36810">
                  <c:v>0.36809999999999998</c:v>
                </c:pt>
                <c:pt idx="36811">
                  <c:v>0.36810999999999999</c:v>
                </c:pt>
                <c:pt idx="36812">
                  <c:v>0.36812</c:v>
                </c:pt>
                <c:pt idx="36813">
                  <c:v>0.36813000000000001</c:v>
                </c:pt>
                <c:pt idx="36814">
                  <c:v>0.36814000000000002</c:v>
                </c:pt>
                <c:pt idx="36815">
                  <c:v>0.36814999999999998</c:v>
                </c:pt>
                <c:pt idx="36816">
                  <c:v>0.36815999999999999</c:v>
                </c:pt>
                <c:pt idx="36817">
                  <c:v>0.36817</c:v>
                </c:pt>
                <c:pt idx="36818">
                  <c:v>0.36818000000000001</c:v>
                </c:pt>
                <c:pt idx="36819">
                  <c:v>0.36819000000000002</c:v>
                </c:pt>
                <c:pt idx="36820">
                  <c:v>0.36820000000000003</c:v>
                </c:pt>
                <c:pt idx="36821">
                  <c:v>0.36820999999999998</c:v>
                </c:pt>
                <c:pt idx="36822">
                  <c:v>0.36821999999999999</c:v>
                </c:pt>
                <c:pt idx="36823">
                  <c:v>0.36823</c:v>
                </c:pt>
                <c:pt idx="36824">
                  <c:v>0.36824000000000001</c:v>
                </c:pt>
                <c:pt idx="36825">
                  <c:v>0.36825000000000002</c:v>
                </c:pt>
                <c:pt idx="36826">
                  <c:v>0.36825999999999998</c:v>
                </c:pt>
                <c:pt idx="36827">
                  <c:v>0.36826999999999999</c:v>
                </c:pt>
                <c:pt idx="36828">
                  <c:v>0.36828</c:v>
                </c:pt>
                <c:pt idx="36829">
                  <c:v>0.36829000000000001</c:v>
                </c:pt>
                <c:pt idx="36830">
                  <c:v>0.36830000000000002</c:v>
                </c:pt>
                <c:pt idx="36831">
                  <c:v>0.36831000000000003</c:v>
                </c:pt>
                <c:pt idx="36832">
                  <c:v>0.36831999999999998</c:v>
                </c:pt>
                <c:pt idx="36833">
                  <c:v>0.36832999999999999</c:v>
                </c:pt>
                <c:pt idx="36834">
                  <c:v>0.36834</c:v>
                </c:pt>
                <c:pt idx="36835">
                  <c:v>0.36835000000000001</c:v>
                </c:pt>
                <c:pt idx="36836">
                  <c:v>0.36836000000000002</c:v>
                </c:pt>
                <c:pt idx="36837">
                  <c:v>0.36836999999999998</c:v>
                </c:pt>
                <c:pt idx="36838">
                  <c:v>0.36837999999999999</c:v>
                </c:pt>
                <c:pt idx="36839">
                  <c:v>0.36839</c:v>
                </c:pt>
                <c:pt idx="36840">
                  <c:v>0.36840000000000001</c:v>
                </c:pt>
                <c:pt idx="36841">
                  <c:v>0.36841000000000002</c:v>
                </c:pt>
                <c:pt idx="36842">
                  <c:v>0.36842000000000003</c:v>
                </c:pt>
                <c:pt idx="36843">
                  <c:v>0.36842999999999998</c:v>
                </c:pt>
                <c:pt idx="36844">
                  <c:v>0.36843999999999999</c:v>
                </c:pt>
                <c:pt idx="36845">
                  <c:v>0.36845</c:v>
                </c:pt>
                <c:pt idx="36846">
                  <c:v>0.36846000000000001</c:v>
                </c:pt>
                <c:pt idx="36847">
                  <c:v>0.36847000000000002</c:v>
                </c:pt>
                <c:pt idx="36848">
                  <c:v>0.36847999999999997</c:v>
                </c:pt>
                <c:pt idx="36849">
                  <c:v>0.36848999999999998</c:v>
                </c:pt>
                <c:pt idx="36850">
                  <c:v>0.36849999999999999</c:v>
                </c:pt>
                <c:pt idx="36851">
                  <c:v>0.36851</c:v>
                </c:pt>
                <c:pt idx="36852">
                  <c:v>0.36852000000000001</c:v>
                </c:pt>
                <c:pt idx="36853">
                  <c:v>0.36853000000000002</c:v>
                </c:pt>
                <c:pt idx="36854">
                  <c:v>0.36853999999999998</c:v>
                </c:pt>
                <c:pt idx="36855">
                  <c:v>0.36854999999999999</c:v>
                </c:pt>
                <c:pt idx="36856">
                  <c:v>0.36856</c:v>
                </c:pt>
                <c:pt idx="36857">
                  <c:v>0.36857000000000001</c:v>
                </c:pt>
                <c:pt idx="36858">
                  <c:v>0.36858000000000002</c:v>
                </c:pt>
                <c:pt idx="36859">
                  <c:v>0.36858999999999997</c:v>
                </c:pt>
                <c:pt idx="36860">
                  <c:v>0.36859999999999998</c:v>
                </c:pt>
                <c:pt idx="36861">
                  <c:v>0.36860999999999999</c:v>
                </c:pt>
                <c:pt idx="36862">
                  <c:v>0.36862</c:v>
                </c:pt>
                <c:pt idx="36863">
                  <c:v>0.36863000000000001</c:v>
                </c:pt>
                <c:pt idx="36864">
                  <c:v>0.36864000000000002</c:v>
                </c:pt>
                <c:pt idx="36865">
                  <c:v>0.36864999999999998</c:v>
                </c:pt>
                <c:pt idx="36866">
                  <c:v>0.36865999999999999</c:v>
                </c:pt>
                <c:pt idx="36867">
                  <c:v>0.36867</c:v>
                </c:pt>
                <c:pt idx="36868">
                  <c:v>0.36868000000000001</c:v>
                </c:pt>
                <c:pt idx="36869">
                  <c:v>0.36869000000000002</c:v>
                </c:pt>
                <c:pt idx="36870">
                  <c:v>0.36870000000000003</c:v>
                </c:pt>
                <c:pt idx="36871">
                  <c:v>0.36870999999999998</c:v>
                </c:pt>
                <c:pt idx="36872">
                  <c:v>0.36871999999999999</c:v>
                </c:pt>
                <c:pt idx="36873">
                  <c:v>0.36873</c:v>
                </c:pt>
                <c:pt idx="36874">
                  <c:v>0.36874000000000001</c:v>
                </c:pt>
                <c:pt idx="36875">
                  <c:v>0.36875000000000002</c:v>
                </c:pt>
                <c:pt idx="36876">
                  <c:v>0.36875999999999998</c:v>
                </c:pt>
                <c:pt idx="36877">
                  <c:v>0.36876999999999999</c:v>
                </c:pt>
                <c:pt idx="36878">
                  <c:v>0.36878</c:v>
                </c:pt>
                <c:pt idx="36879">
                  <c:v>0.36879000000000001</c:v>
                </c:pt>
                <c:pt idx="36880">
                  <c:v>0.36880000000000002</c:v>
                </c:pt>
                <c:pt idx="36881">
                  <c:v>0.36881000000000003</c:v>
                </c:pt>
                <c:pt idx="36882">
                  <c:v>0.36881999999999998</c:v>
                </c:pt>
                <c:pt idx="36883">
                  <c:v>0.36882999999999999</c:v>
                </c:pt>
                <c:pt idx="36884">
                  <c:v>0.36884</c:v>
                </c:pt>
                <c:pt idx="36885">
                  <c:v>0.36885000000000001</c:v>
                </c:pt>
                <c:pt idx="36886">
                  <c:v>0.36886000000000002</c:v>
                </c:pt>
                <c:pt idx="36887">
                  <c:v>0.36886999999999998</c:v>
                </c:pt>
                <c:pt idx="36888">
                  <c:v>0.36887999999999999</c:v>
                </c:pt>
                <c:pt idx="36889">
                  <c:v>0.36889</c:v>
                </c:pt>
                <c:pt idx="36890">
                  <c:v>0.36890000000000001</c:v>
                </c:pt>
                <c:pt idx="36891">
                  <c:v>0.36891000000000002</c:v>
                </c:pt>
                <c:pt idx="36892">
                  <c:v>0.36892000000000003</c:v>
                </c:pt>
                <c:pt idx="36893">
                  <c:v>0.36892999999999998</c:v>
                </c:pt>
                <c:pt idx="36894">
                  <c:v>0.36893999999999999</c:v>
                </c:pt>
                <c:pt idx="36895">
                  <c:v>0.36895</c:v>
                </c:pt>
                <c:pt idx="36896">
                  <c:v>0.36896000000000001</c:v>
                </c:pt>
                <c:pt idx="36897">
                  <c:v>0.36897000000000002</c:v>
                </c:pt>
                <c:pt idx="36898">
                  <c:v>0.36897999999999997</c:v>
                </c:pt>
                <c:pt idx="36899">
                  <c:v>0.36898999999999998</c:v>
                </c:pt>
                <c:pt idx="36900">
                  <c:v>0.36899999999999999</c:v>
                </c:pt>
                <c:pt idx="36901">
                  <c:v>0.36901</c:v>
                </c:pt>
                <c:pt idx="36902">
                  <c:v>0.36902000000000001</c:v>
                </c:pt>
                <c:pt idx="36903">
                  <c:v>0.36903000000000002</c:v>
                </c:pt>
                <c:pt idx="36904">
                  <c:v>0.36903999999999998</c:v>
                </c:pt>
                <c:pt idx="36905">
                  <c:v>0.36904999999999999</c:v>
                </c:pt>
                <c:pt idx="36906">
                  <c:v>0.36906</c:v>
                </c:pt>
                <c:pt idx="36907">
                  <c:v>0.36907000000000001</c:v>
                </c:pt>
                <c:pt idx="36908">
                  <c:v>0.36908000000000002</c:v>
                </c:pt>
                <c:pt idx="36909">
                  <c:v>0.36908999999999997</c:v>
                </c:pt>
                <c:pt idx="36910">
                  <c:v>0.36909999999999998</c:v>
                </c:pt>
                <c:pt idx="36911">
                  <c:v>0.36910999999999999</c:v>
                </c:pt>
                <c:pt idx="36912">
                  <c:v>0.36912</c:v>
                </c:pt>
                <c:pt idx="36913">
                  <c:v>0.36913000000000001</c:v>
                </c:pt>
                <c:pt idx="36914">
                  <c:v>0.36914000000000002</c:v>
                </c:pt>
                <c:pt idx="36915">
                  <c:v>0.36914999999999998</c:v>
                </c:pt>
                <c:pt idx="36916">
                  <c:v>0.36915999999999999</c:v>
                </c:pt>
                <c:pt idx="36917">
                  <c:v>0.36917</c:v>
                </c:pt>
                <c:pt idx="36918">
                  <c:v>0.36918000000000001</c:v>
                </c:pt>
                <c:pt idx="36919">
                  <c:v>0.36919000000000002</c:v>
                </c:pt>
                <c:pt idx="36920">
                  <c:v>0.36919999999999997</c:v>
                </c:pt>
                <c:pt idx="36921">
                  <c:v>0.36920999999999998</c:v>
                </c:pt>
                <c:pt idx="36922">
                  <c:v>0.36921999999999999</c:v>
                </c:pt>
                <c:pt idx="36923">
                  <c:v>0.36923</c:v>
                </c:pt>
                <c:pt idx="36924">
                  <c:v>0.36924000000000001</c:v>
                </c:pt>
                <c:pt idx="36925">
                  <c:v>0.36925000000000002</c:v>
                </c:pt>
                <c:pt idx="36926">
                  <c:v>0.36925999999999998</c:v>
                </c:pt>
                <c:pt idx="36927">
                  <c:v>0.36926999999999999</c:v>
                </c:pt>
                <c:pt idx="36928">
                  <c:v>0.36928</c:v>
                </c:pt>
                <c:pt idx="36929">
                  <c:v>0.36929000000000001</c:v>
                </c:pt>
                <c:pt idx="36930">
                  <c:v>0.36930000000000002</c:v>
                </c:pt>
                <c:pt idx="36931">
                  <c:v>0.36931000000000003</c:v>
                </c:pt>
                <c:pt idx="36932">
                  <c:v>0.36931999999999998</c:v>
                </c:pt>
                <c:pt idx="36933">
                  <c:v>0.36932999999999999</c:v>
                </c:pt>
                <c:pt idx="36934">
                  <c:v>0.36934</c:v>
                </c:pt>
                <c:pt idx="36935">
                  <c:v>0.36935000000000001</c:v>
                </c:pt>
                <c:pt idx="36936">
                  <c:v>0.36936000000000002</c:v>
                </c:pt>
                <c:pt idx="36937">
                  <c:v>0.36936999999999998</c:v>
                </c:pt>
                <c:pt idx="36938">
                  <c:v>0.36937999999999999</c:v>
                </c:pt>
                <c:pt idx="36939">
                  <c:v>0.36939</c:v>
                </c:pt>
                <c:pt idx="36940">
                  <c:v>0.36940000000000001</c:v>
                </c:pt>
                <c:pt idx="36941">
                  <c:v>0.36941000000000002</c:v>
                </c:pt>
                <c:pt idx="36942">
                  <c:v>0.36942000000000003</c:v>
                </c:pt>
                <c:pt idx="36943">
                  <c:v>0.36942999999999998</c:v>
                </c:pt>
                <c:pt idx="36944">
                  <c:v>0.36943999999999999</c:v>
                </c:pt>
                <c:pt idx="36945">
                  <c:v>0.36945</c:v>
                </c:pt>
                <c:pt idx="36946">
                  <c:v>0.36946000000000001</c:v>
                </c:pt>
                <c:pt idx="36947">
                  <c:v>0.36947000000000002</c:v>
                </c:pt>
                <c:pt idx="36948">
                  <c:v>0.36947999999999998</c:v>
                </c:pt>
                <c:pt idx="36949">
                  <c:v>0.36948999999999999</c:v>
                </c:pt>
                <c:pt idx="36950">
                  <c:v>0.3695</c:v>
                </c:pt>
                <c:pt idx="36951">
                  <c:v>0.36951000000000001</c:v>
                </c:pt>
                <c:pt idx="36952">
                  <c:v>0.36952000000000002</c:v>
                </c:pt>
                <c:pt idx="36953">
                  <c:v>0.36953000000000003</c:v>
                </c:pt>
                <c:pt idx="36954">
                  <c:v>0.36953999999999998</c:v>
                </c:pt>
                <c:pt idx="36955">
                  <c:v>0.36954999999999999</c:v>
                </c:pt>
                <c:pt idx="36956">
                  <c:v>0.36956</c:v>
                </c:pt>
                <c:pt idx="36957">
                  <c:v>0.36957000000000001</c:v>
                </c:pt>
                <c:pt idx="36958">
                  <c:v>0.36958000000000002</c:v>
                </c:pt>
                <c:pt idx="36959">
                  <c:v>0.36958999999999997</c:v>
                </c:pt>
                <c:pt idx="36960">
                  <c:v>0.36959999999999998</c:v>
                </c:pt>
                <c:pt idx="36961">
                  <c:v>0.36960999999999999</c:v>
                </c:pt>
                <c:pt idx="36962">
                  <c:v>0.36962</c:v>
                </c:pt>
                <c:pt idx="36963">
                  <c:v>0.36963000000000001</c:v>
                </c:pt>
                <c:pt idx="36964">
                  <c:v>0.36964000000000002</c:v>
                </c:pt>
                <c:pt idx="36965">
                  <c:v>0.36964999999999998</c:v>
                </c:pt>
                <c:pt idx="36966">
                  <c:v>0.36965999999999999</c:v>
                </c:pt>
                <c:pt idx="36967">
                  <c:v>0.36967</c:v>
                </c:pt>
                <c:pt idx="36968">
                  <c:v>0.36968000000000001</c:v>
                </c:pt>
                <c:pt idx="36969">
                  <c:v>0.36969000000000002</c:v>
                </c:pt>
                <c:pt idx="36970">
                  <c:v>0.36969999999999997</c:v>
                </c:pt>
                <c:pt idx="36971">
                  <c:v>0.36970999999999998</c:v>
                </c:pt>
                <c:pt idx="36972">
                  <c:v>0.36971999999999999</c:v>
                </c:pt>
                <c:pt idx="36973">
                  <c:v>0.36973</c:v>
                </c:pt>
                <c:pt idx="36974">
                  <c:v>0.36974000000000001</c:v>
                </c:pt>
                <c:pt idx="36975">
                  <c:v>0.36975000000000002</c:v>
                </c:pt>
                <c:pt idx="36976">
                  <c:v>0.36975999999999998</c:v>
                </c:pt>
                <c:pt idx="36977">
                  <c:v>0.36976999999999999</c:v>
                </c:pt>
                <c:pt idx="36978">
                  <c:v>0.36978</c:v>
                </c:pt>
                <c:pt idx="36979">
                  <c:v>0.36979000000000001</c:v>
                </c:pt>
                <c:pt idx="36980">
                  <c:v>0.36980000000000002</c:v>
                </c:pt>
                <c:pt idx="36981">
                  <c:v>0.36981000000000003</c:v>
                </c:pt>
                <c:pt idx="36982">
                  <c:v>0.36981999999999998</c:v>
                </c:pt>
                <c:pt idx="36983">
                  <c:v>0.36982999999999999</c:v>
                </c:pt>
                <c:pt idx="36984">
                  <c:v>0.36984</c:v>
                </c:pt>
                <c:pt idx="36985">
                  <c:v>0.36985000000000001</c:v>
                </c:pt>
                <c:pt idx="36986">
                  <c:v>0.36986000000000002</c:v>
                </c:pt>
                <c:pt idx="36987">
                  <c:v>0.36986999999999998</c:v>
                </c:pt>
                <c:pt idx="36988">
                  <c:v>0.36987999999999999</c:v>
                </c:pt>
                <c:pt idx="36989">
                  <c:v>0.36989</c:v>
                </c:pt>
                <c:pt idx="36990">
                  <c:v>0.36990000000000001</c:v>
                </c:pt>
                <c:pt idx="36991">
                  <c:v>0.36991000000000002</c:v>
                </c:pt>
                <c:pt idx="36992">
                  <c:v>0.36992000000000003</c:v>
                </c:pt>
                <c:pt idx="36993">
                  <c:v>0.36992999999999998</c:v>
                </c:pt>
                <c:pt idx="36994">
                  <c:v>0.36993999999999999</c:v>
                </c:pt>
                <c:pt idx="36995">
                  <c:v>0.36995</c:v>
                </c:pt>
                <c:pt idx="36996">
                  <c:v>0.36996000000000001</c:v>
                </c:pt>
                <c:pt idx="36997">
                  <c:v>0.36997000000000002</c:v>
                </c:pt>
                <c:pt idx="36998">
                  <c:v>0.36997999999999998</c:v>
                </c:pt>
                <c:pt idx="36999">
                  <c:v>0.36998999999999999</c:v>
                </c:pt>
                <c:pt idx="37000">
                  <c:v>0.37</c:v>
                </c:pt>
                <c:pt idx="37001">
                  <c:v>0.37001000000000001</c:v>
                </c:pt>
                <c:pt idx="37002">
                  <c:v>0.37002000000000002</c:v>
                </c:pt>
                <c:pt idx="37003">
                  <c:v>0.37003000000000003</c:v>
                </c:pt>
                <c:pt idx="37004">
                  <c:v>0.37003999999999998</c:v>
                </c:pt>
                <c:pt idx="37005">
                  <c:v>0.37004999999999999</c:v>
                </c:pt>
                <c:pt idx="37006">
                  <c:v>0.37006</c:v>
                </c:pt>
                <c:pt idx="37007">
                  <c:v>0.37007000000000001</c:v>
                </c:pt>
                <c:pt idx="37008">
                  <c:v>0.37008000000000002</c:v>
                </c:pt>
                <c:pt idx="37009">
                  <c:v>0.37008999999999997</c:v>
                </c:pt>
                <c:pt idx="37010">
                  <c:v>0.37009999999999998</c:v>
                </c:pt>
                <c:pt idx="37011">
                  <c:v>0.37010999999999999</c:v>
                </c:pt>
                <c:pt idx="37012">
                  <c:v>0.37012</c:v>
                </c:pt>
                <c:pt idx="37013">
                  <c:v>0.37013000000000001</c:v>
                </c:pt>
                <c:pt idx="37014">
                  <c:v>0.37014000000000002</c:v>
                </c:pt>
                <c:pt idx="37015">
                  <c:v>0.37014999999999998</c:v>
                </c:pt>
                <c:pt idx="37016">
                  <c:v>0.37015999999999999</c:v>
                </c:pt>
                <c:pt idx="37017">
                  <c:v>0.37017</c:v>
                </c:pt>
                <c:pt idx="37018">
                  <c:v>0.37018000000000001</c:v>
                </c:pt>
                <c:pt idx="37019">
                  <c:v>0.37019000000000002</c:v>
                </c:pt>
                <c:pt idx="37020">
                  <c:v>0.37019999999999997</c:v>
                </c:pt>
                <c:pt idx="37021">
                  <c:v>0.37020999999999998</c:v>
                </c:pt>
                <c:pt idx="37022">
                  <c:v>0.37021999999999999</c:v>
                </c:pt>
                <c:pt idx="37023">
                  <c:v>0.37023</c:v>
                </c:pt>
                <c:pt idx="37024">
                  <c:v>0.37024000000000001</c:v>
                </c:pt>
                <c:pt idx="37025">
                  <c:v>0.37025000000000002</c:v>
                </c:pt>
                <c:pt idx="37026">
                  <c:v>0.37025999999999998</c:v>
                </c:pt>
                <c:pt idx="37027">
                  <c:v>0.37026999999999999</c:v>
                </c:pt>
                <c:pt idx="37028">
                  <c:v>0.37028</c:v>
                </c:pt>
                <c:pt idx="37029">
                  <c:v>0.37029000000000001</c:v>
                </c:pt>
                <c:pt idx="37030">
                  <c:v>0.37030000000000002</c:v>
                </c:pt>
                <c:pt idx="37031">
                  <c:v>0.37030999999999997</c:v>
                </c:pt>
                <c:pt idx="37032">
                  <c:v>0.37031999999999998</c:v>
                </c:pt>
                <c:pt idx="37033">
                  <c:v>0.37032999999999999</c:v>
                </c:pt>
                <c:pt idx="37034">
                  <c:v>0.37034</c:v>
                </c:pt>
                <c:pt idx="37035">
                  <c:v>0.37035000000000001</c:v>
                </c:pt>
                <c:pt idx="37036">
                  <c:v>0.37036000000000002</c:v>
                </c:pt>
                <c:pt idx="37037">
                  <c:v>0.37036999999999998</c:v>
                </c:pt>
                <c:pt idx="37038">
                  <c:v>0.37037999999999999</c:v>
                </c:pt>
                <c:pt idx="37039">
                  <c:v>0.37039</c:v>
                </c:pt>
                <c:pt idx="37040">
                  <c:v>0.37040000000000001</c:v>
                </c:pt>
                <c:pt idx="37041">
                  <c:v>0.37041000000000002</c:v>
                </c:pt>
                <c:pt idx="37042">
                  <c:v>0.37042000000000003</c:v>
                </c:pt>
                <c:pt idx="37043">
                  <c:v>0.37042999999999998</c:v>
                </c:pt>
                <c:pt idx="37044">
                  <c:v>0.37043999999999999</c:v>
                </c:pt>
                <c:pt idx="37045">
                  <c:v>0.37045</c:v>
                </c:pt>
                <c:pt idx="37046">
                  <c:v>0.37046000000000001</c:v>
                </c:pt>
                <c:pt idx="37047">
                  <c:v>0.37047000000000002</c:v>
                </c:pt>
                <c:pt idx="37048">
                  <c:v>0.37047999999999998</c:v>
                </c:pt>
                <c:pt idx="37049">
                  <c:v>0.37048999999999999</c:v>
                </c:pt>
                <c:pt idx="37050">
                  <c:v>0.3705</c:v>
                </c:pt>
                <c:pt idx="37051">
                  <c:v>0.37051000000000001</c:v>
                </c:pt>
                <c:pt idx="37052">
                  <c:v>0.37052000000000002</c:v>
                </c:pt>
                <c:pt idx="37053">
                  <c:v>0.37053000000000003</c:v>
                </c:pt>
                <c:pt idx="37054">
                  <c:v>0.37053999999999998</c:v>
                </c:pt>
                <c:pt idx="37055">
                  <c:v>0.37054999999999999</c:v>
                </c:pt>
                <c:pt idx="37056">
                  <c:v>0.37056</c:v>
                </c:pt>
                <c:pt idx="37057">
                  <c:v>0.37057000000000001</c:v>
                </c:pt>
                <c:pt idx="37058">
                  <c:v>0.37058000000000002</c:v>
                </c:pt>
                <c:pt idx="37059">
                  <c:v>0.37058999999999997</c:v>
                </c:pt>
                <c:pt idx="37060">
                  <c:v>0.37059999999999998</c:v>
                </c:pt>
                <c:pt idx="37061">
                  <c:v>0.37060999999999999</c:v>
                </c:pt>
                <c:pt idx="37062">
                  <c:v>0.37062</c:v>
                </c:pt>
                <c:pt idx="37063">
                  <c:v>0.37063000000000001</c:v>
                </c:pt>
                <c:pt idx="37064">
                  <c:v>0.37064000000000002</c:v>
                </c:pt>
                <c:pt idx="37065">
                  <c:v>0.37064999999999998</c:v>
                </c:pt>
                <c:pt idx="37066">
                  <c:v>0.37065999999999999</c:v>
                </c:pt>
                <c:pt idx="37067">
                  <c:v>0.37067</c:v>
                </c:pt>
                <c:pt idx="37068">
                  <c:v>0.37068000000000001</c:v>
                </c:pt>
                <c:pt idx="37069">
                  <c:v>0.37069000000000002</c:v>
                </c:pt>
                <c:pt idx="37070">
                  <c:v>0.37069999999999997</c:v>
                </c:pt>
                <c:pt idx="37071">
                  <c:v>0.37070999999999998</c:v>
                </c:pt>
                <c:pt idx="37072">
                  <c:v>0.37071999999999999</c:v>
                </c:pt>
                <c:pt idx="37073">
                  <c:v>0.37073</c:v>
                </c:pt>
                <c:pt idx="37074">
                  <c:v>0.37074000000000001</c:v>
                </c:pt>
                <c:pt idx="37075">
                  <c:v>0.37075000000000002</c:v>
                </c:pt>
                <c:pt idx="37076">
                  <c:v>0.37075999999999998</c:v>
                </c:pt>
                <c:pt idx="37077">
                  <c:v>0.37076999999999999</c:v>
                </c:pt>
                <c:pt idx="37078">
                  <c:v>0.37078</c:v>
                </c:pt>
                <c:pt idx="37079">
                  <c:v>0.37079000000000001</c:v>
                </c:pt>
                <c:pt idx="37080">
                  <c:v>0.37080000000000002</c:v>
                </c:pt>
                <c:pt idx="37081">
                  <c:v>0.37080999999999997</c:v>
                </c:pt>
                <c:pt idx="37082">
                  <c:v>0.37081999999999998</c:v>
                </c:pt>
                <c:pt idx="37083">
                  <c:v>0.37082999999999999</c:v>
                </c:pt>
                <c:pt idx="37084">
                  <c:v>0.37084</c:v>
                </c:pt>
                <c:pt idx="37085">
                  <c:v>0.37085000000000001</c:v>
                </c:pt>
                <c:pt idx="37086">
                  <c:v>0.37086000000000002</c:v>
                </c:pt>
                <c:pt idx="37087">
                  <c:v>0.37086999999999998</c:v>
                </c:pt>
                <c:pt idx="37088">
                  <c:v>0.37087999999999999</c:v>
                </c:pt>
                <c:pt idx="37089">
                  <c:v>0.37089</c:v>
                </c:pt>
                <c:pt idx="37090">
                  <c:v>0.37090000000000001</c:v>
                </c:pt>
                <c:pt idx="37091">
                  <c:v>0.37091000000000002</c:v>
                </c:pt>
                <c:pt idx="37092">
                  <c:v>0.37092000000000003</c:v>
                </c:pt>
                <c:pt idx="37093">
                  <c:v>0.37092999999999998</c:v>
                </c:pt>
                <c:pt idx="37094">
                  <c:v>0.37093999999999999</c:v>
                </c:pt>
                <c:pt idx="37095">
                  <c:v>0.37095</c:v>
                </c:pt>
                <c:pt idx="37096">
                  <c:v>0.37096000000000001</c:v>
                </c:pt>
                <c:pt idx="37097">
                  <c:v>0.37097000000000002</c:v>
                </c:pt>
                <c:pt idx="37098">
                  <c:v>0.37097999999999998</c:v>
                </c:pt>
                <c:pt idx="37099">
                  <c:v>0.37098999999999999</c:v>
                </c:pt>
                <c:pt idx="37100">
                  <c:v>0.371</c:v>
                </c:pt>
                <c:pt idx="37101">
                  <c:v>0.37101000000000001</c:v>
                </c:pt>
                <c:pt idx="37102">
                  <c:v>0.37102000000000002</c:v>
                </c:pt>
                <c:pt idx="37103">
                  <c:v>0.37103000000000003</c:v>
                </c:pt>
                <c:pt idx="37104">
                  <c:v>0.37103999999999998</c:v>
                </c:pt>
                <c:pt idx="37105">
                  <c:v>0.37104999999999999</c:v>
                </c:pt>
                <c:pt idx="37106">
                  <c:v>0.37106</c:v>
                </c:pt>
                <c:pt idx="37107">
                  <c:v>0.37107000000000001</c:v>
                </c:pt>
                <c:pt idx="37108">
                  <c:v>0.37108000000000002</c:v>
                </c:pt>
                <c:pt idx="37109">
                  <c:v>0.37108999999999998</c:v>
                </c:pt>
                <c:pt idx="37110">
                  <c:v>0.37109999999999999</c:v>
                </c:pt>
                <c:pt idx="37111">
                  <c:v>0.37111</c:v>
                </c:pt>
                <c:pt idx="37112">
                  <c:v>0.37112000000000001</c:v>
                </c:pt>
                <c:pt idx="37113">
                  <c:v>0.37113000000000002</c:v>
                </c:pt>
                <c:pt idx="37114">
                  <c:v>0.37114000000000003</c:v>
                </c:pt>
                <c:pt idx="37115">
                  <c:v>0.37114999999999998</c:v>
                </c:pt>
                <c:pt idx="37116">
                  <c:v>0.37115999999999999</c:v>
                </c:pt>
                <c:pt idx="37117">
                  <c:v>0.37117</c:v>
                </c:pt>
                <c:pt idx="37118">
                  <c:v>0.37118000000000001</c:v>
                </c:pt>
                <c:pt idx="37119">
                  <c:v>0.37119000000000002</c:v>
                </c:pt>
                <c:pt idx="37120">
                  <c:v>0.37119999999999997</c:v>
                </c:pt>
                <c:pt idx="37121">
                  <c:v>0.37120999999999998</c:v>
                </c:pt>
                <c:pt idx="37122">
                  <c:v>0.37121999999999999</c:v>
                </c:pt>
                <c:pt idx="37123">
                  <c:v>0.37123</c:v>
                </c:pt>
                <c:pt idx="37124">
                  <c:v>0.37124000000000001</c:v>
                </c:pt>
                <c:pt idx="37125">
                  <c:v>0.37125000000000002</c:v>
                </c:pt>
                <c:pt idx="37126">
                  <c:v>0.37125999999999998</c:v>
                </c:pt>
                <c:pt idx="37127">
                  <c:v>0.37126999999999999</c:v>
                </c:pt>
                <c:pt idx="37128">
                  <c:v>0.37128</c:v>
                </c:pt>
                <c:pt idx="37129">
                  <c:v>0.37129000000000001</c:v>
                </c:pt>
                <c:pt idx="37130">
                  <c:v>0.37130000000000002</c:v>
                </c:pt>
                <c:pt idx="37131">
                  <c:v>0.37130999999999997</c:v>
                </c:pt>
                <c:pt idx="37132">
                  <c:v>0.37131999999999998</c:v>
                </c:pt>
                <c:pt idx="37133">
                  <c:v>0.37132999999999999</c:v>
                </c:pt>
                <c:pt idx="37134">
                  <c:v>0.37134</c:v>
                </c:pt>
                <c:pt idx="37135">
                  <c:v>0.37135000000000001</c:v>
                </c:pt>
                <c:pt idx="37136">
                  <c:v>0.37136000000000002</c:v>
                </c:pt>
                <c:pt idx="37137">
                  <c:v>0.37136999999999998</c:v>
                </c:pt>
                <c:pt idx="37138">
                  <c:v>0.37137999999999999</c:v>
                </c:pt>
                <c:pt idx="37139">
                  <c:v>0.37139</c:v>
                </c:pt>
                <c:pt idx="37140">
                  <c:v>0.37140000000000001</c:v>
                </c:pt>
                <c:pt idx="37141">
                  <c:v>0.37141000000000002</c:v>
                </c:pt>
                <c:pt idx="37142">
                  <c:v>0.37141999999999997</c:v>
                </c:pt>
                <c:pt idx="37143">
                  <c:v>0.37142999999999998</c:v>
                </c:pt>
                <c:pt idx="37144">
                  <c:v>0.37143999999999999</c:v>
                </c:pt>
                <c:pt idx="37145">
                  <c:v>0.37145</c:v>
                </c:pt>
                <c:pt idx="37146">
                  <c:v>0.37146000000000001</c:v>
                </c:pt>
                <c:pt idx="37147">
                  <c:v>0.37147000000000002</c:v>
                </c:pt>
                <c:pt idx="37148">
                  <c:v>0.37147999999999998</c:v>
                </c:pt>
                <c:pt idx="37149">
                  <c:v>0.37148999999999999</c:v>
                </c:pt>
                <c:pt idx="37150">
                  <c:v>0.3715</c:v>
                </c:pt>
                <c:pt idx="37151">
                  <c:v>0.37151000000000001</c:v>
                </c:pt>
                <c:pt idx="37152">
                  <c:v>0.37152000000000002</c:v>
                </c:pt>
                <c:pt idx="37153">
                  <c:v>0.37153000000000003</c:v>
                </c:pt>
                <c:pt idx="37154">
                  <c:v>0.37153999999999998</c:v>
                </c:pt>
                <c:pt idx="37155">
                  <c:v>0.37154999999999999</c:v>
                </c:pt>
                <c:pt idx="37156">
                  <c:v>0.37156</c:v>
                </c:pt>
                <c:pt idx="37157">
                  <c:v>0.37157000000000001</c:v>
                </c:pt>
                <c:pt idx="37158">
                  <c:v>0.37158000000000002</c:v>
                </c:pt>
                <c:pt idx="37159">
                  <c:v>0.37158999999999998</c:v>
                </c:pt>
                <c:pt idx="37160">
                  <c:v>0.37159999999999999</c:v>
                </c:pt>
                <c:pt idx="37161">
                  <c:v>0.37161</c:v>
                </c:pt>
                <c:pt idx="37162">
                  <c:v>0.37162000000000001</c:v>
                </c:pt>
                <c:pt idx="37163">
                  <c:v>0.37163000000000002</c:v>
                </c:pt>
                <c:pt idx="37164">
                  <c:v>0.37164000000000003</c:v>
                </c:pt>
                <c:pt idx="37165">
                  <c:v>0.37164999999999998</c:v>
                </c:pt>
                <c:pt idx="37166">
                  <c:v>0.37165999999999999</c:v>
                </c:pt>
                <c:pt idx="37167">
                  <c:v>0.37167</c:v>
                </c:pt>
                <c:pt idx="37168">
                  <c:v>0.37168000000000001</c:v>
                </c:pt>
                <c:pt idx="37169">
                  <c:v>0.37169000000000002</c:v>
                </c:pt>
                <c:pt idx="37170">
                  <c:v>0.37169999999999997</c:v>
                </c:pt>
                <c:pt idx="37171">
                  <c:v>0.37170999999999998</c:v>
                </c:pt>
                <c:pt idx="37172">
                  <c:v>0.37171999999999999</c:v>
                </c:pt>
                <c:pt idx="37173">
                  <c:v>0.37173</c:v>
                </c:pt>
                <c:pt idx="37174">
                  <c:v>0.37174000000000001</c:v>
                </c:pt>
                <c:pt idx="37175">
                  <c:v>0.37175000000000002</c:v>
                </c:pt>
                <c:pt idx="37176">
                  <c:v>0.37175999999999998</c:v>
                </c:pt>
                <c:pt idx="37177">
                  <c:v>0.37176999999999999</c:v>
                </c:pt>
                <c:pt idx="37178">
                  <c:v>0.37178</c:v>
                </c:pt>
                <c:pt idx="37179">
                  <c:v>0.37179000000000001</c:v>
                </c:pt>
                <c:pt idx="37180">
                  <c:v>0.37180000000000002</c:v>
                </c:pt>
                <c:pt idx="37181">
                  <c:v>0.37180999999999997</c:v>
                </c:pt>
                <c:pt idx="37182">
                  <c:v>0.37181999999999998</c:v>
                </c:pt>
                <c:pt idx="37183">
                  <c:v>0.37182999999999999</c:v>
                </c:pt>
                <c:pt idx="37184">
                  <c:v>0.37184</c:v>
                </c:pt>
                <c:pt idx="37185">
                  <c:v>0.37185000000000001</c:v>
                </c:pt>
                <c:pt idx="37186">
                  <c:v>0.37186000000000002</c:v>
                </c:pt>
                <c:pt idx="37187">
                  <c:v>0.37186999999999998</c:v>
                </c:pt>
                <c:pt idx="37188">
                  <c:v>0.37187999999999999</c:v>
                </c:pt>
                <c:pt idx="37189">
                  <c:v>0.37189</c:v>
                </c:pt>
                <c:pt idx="37190">
                  <c:v>0.37190000000000001</c:v>
                </c:pt>
                <c:pt idx="37191">
                  <c:v>0.37191000000000002</c:v>
                </c:pt>
                <c:pt idx="37192">
                  <c:v>0.37191999999999997</c:v>
                </c:pt>
                <c:pt idx="37193">
                  <c:v>0.37192999999999998</c:v>
                </c:pt>
                <c:pt idx="37194">
                  <c:v>0.37193999999999999</c:v>
                </c:pt>
                <c:pt idx="37195">
                  <c:v>0.37195</c:v>
                </c:pt>
                <c:pt idx="37196">
                  <c:v>0.37196000000000001</c:v>
                </c:pt>
                <c:pt idx="37197">
                  <c:v>0.37197000000000002</c:v>
                </c:pt>
                <c:pt idx="37198">
                  <c:v>0.37197999999999998</c:v>
                </c:pt>
                <c:pt idx="37199">
                  <c:v>0.37198999999999999</c:v>
                </c:pt>
                <c:pt idx="37200">
                  <c:v>0.372</c:v>
                </c:pt>
                <c:pt idx="37201">
                  <c:v>0.37201000000000001</c:v>
                </c:pt>
                <c:pt idx="37202">
                  <c:v>0.37202000000000002</c:v>
                </c:pt>
                <c:pt idx="37203">
                  <c:v>0.37203000000000003</c:v>
                </c:pt>
                <c:pt idx="37204">
                  <c:v>0.37203999999999998</c:v>
                </c:pt>
                <c:pt idx="37205">
                  <c:v>0.37204999999999999</c:v>
                </c:pt>
                <c:pt idx="37206">
                  <c:v>0.37206</c:v>
                </c:pt>
                <c:pt idx="37207">
                  <c:v>0.37207000000000001</c:v>
                </c:pt>
                <c:pt idx="37208">
                  <c:v>0.37208000000000002</c:v>
                </c:pt>
                <c:pt idx="37209">
                  <c:v>0.37208999999999998</c:v>
                </c:pt>
                <c:pt idx="37210">
                  <c:v>0.37209999999999999</c:v>
                </c:pt>
                <c:pt idx="37211">
                  <c:v>0.37211</c:v>
                </c:pt>
                <c:pt idx="37212">
                  <c:v>0.37212000000000001</c:v>
                </c:pt>
                <c:pt idx="37213">
                  <c:v>0.37213000000000002</c:v>
                </c:pt>
                <c:pt idx="37214">
                  <c:v>0.37214000000000003</c:v>
                </c:pt>
                <c:pt idx="37215">
                  <c:v>0.37214999999999998</c:v>
                </c:pt>
                <c:pt idx="37216">
                  <c:v>0.37215999999999999</c:v>
                </c:pt>
                <c:pt idx="37217">
                  <c:v>0.37217</c:v>
                </c:pt>
                <c:pt idx="37218">
                  <c:v>0.37218000000000001</c:v>
                </c:pt>
                <c:pt idx="37219">
                  <c:v>0.37219000000000002</c:v>
                </c:pt>
                <c:pt idx="37220">
                  <c:v>0.37219999999999998</c:v>
                </c:pt>
                <c:pt idx="37221">
                  <c:v>0.37220999999999999</c:v>
                </c:pt>
                <c:pt idx="37222">
                  <c:v>0.37222</c:v>
                </c:pt>
                <c:pt idx="37223">
                  <c:v>0.37223000000000001</c:v>
                </c:pt>
                <c:pt idx="37224">
                  <c:v>0.37224000000000002</c:v>
                </c:pt>
                <c:pt idx="37225">
                  <c:v>0.37225000000000003</c:v>
                </c:pt>
                <c:pt idx="37226">
                  <c:v>0.37225999999999998</c:v>
                </c:pt>
                <c:pt idx="37227">
                  <c:v>0.37226999999999999</c:v>
                </c:pt>
                <c:pt idx="37228">
                  <c:v>0.37228</c:v>
                </c:pt>
                <c:pt idx="37229">
                  <c:v>0.37229000000000001</c:v>
                </c:pt>
                <c:pt idx="37230">
                  <c:v>0.37230000000000002</c:v>
                </c:pt>
                <c:pt idx="37231">
                  <c:v>0.37230999999999997</c:v>
                </c:pt>
                <c:pt idx="37232">
                  <c:v>0.37231999999999998</c:v>
                </c:pt>
                <c:pt idx="37233">
                  <c:v>0.37232999999999999</c:v>
                </c:pt>
                <c:pt idx="37234">
                  <c:v>0.37234</c:v>
                </c:pt>
                <c:pt idx="37235">
                  <c:v>0.37235000000000001</c:v>
                </c:pt>
                <c:pt idx="37236">
                  <c:v>0.37236000000000002</c:v>
                </c:pt>
                <c:pt idx="37237">
                  <c:v>0.37236999999999998</c:v>
                </c:pt>
                <c:pt idx="37238">
                  <c:v>0.37237999999999999</c:v>
                </c:pt>
                <c:pt idx="37239">
                  <c:v>0.37239</c:v>
                </c:pt>
                <c:pt idx="37240">
                  <c:v>0.37240000000000001</c:v>
                </c:pt>
                <c:pt idx="37241">
                  <c:v>0.37241000000000002</c:v>
                </c:pt>
                <c:pt idx="37242">
                  <c:v>0.37241999999999997</c:v>
                </c:pt>
                <c:pt idx="37243">
                  <c:v>0.37242999999999998</c:v>
                </c:pt>
                <c:pt idx="37244">
                  <c:v>0.37243999999999999</c:v>
                </c:pt>
                <c:pt idx="37245">
                  <c:v>0.37245</c:v>
                </c:pt>
                <c:pt idx="37246">
                  <c:v>0.37246000000000001</c:v>
                </c:pt>
                <c:pt idx="37247">
                  <c:v>0.37247000000000002</c:v>
                </c:pt>
                <c:pt idx="37248">
                  <c:v>0.37247999999999998</c:v>
                </c:pt>
                <c:pt idx="37249">
                  <c:v>0.37248999999999999</c:v>
                </c:pt>
                <c:pt idx="37250">
                  <c:v>0.3725</c:v>
                </c:pt>
                <c:pt idx="37251">
                  <c:v>0.37251000000000001</c:v>
                </c:pt>
                <c:pt idx="37252">
                  <c:v>0.37252000000000002</c:v>
                </c:pt>
                <c:pt idx="37253">
                  <c:v>0.37252999999999997</c:v>
                </c:pt>
                <c:pt idx="37254">
                  <c:v>0.37253999999999998</c:v>
                </c:pt>
                <c:pt idx="37255">
                  <c:v>0.37254999999999999</c:v>
                </c:pt>
                <c:pt idx="37256">
                  <c:v>0.37256</c:v>
                </c:pt>
                <c:pt idx="37257">
                  <c:v>0.37257000000000001</c:v>
                </c:pt>
                <c:pt idx="37258">
                  <c:v>0.37258000000000002</c:v>
                </c:pt>
                <c:pt idx="37259">
                  <c:v>0.37258999999999998</c:v>
                </c:pt>
                <c:pt idx="37260">
                  <c:v>0.37259999999999999</c:v>
                </c:pt>
                <c:pt idx="37261">
                  <c:v>0.37261</c:v>
                </c:pt>
                <c:pt idx="37262">
                  <c:v>0.37262000000000001</c:v>
                </c:pt>
                <c:pt idx="37263">
                  <c:v>0.37263000000000002</c:v>
                </c:pt>
                <c:pt idx="37264">
                  <c:v>0.37264000000000003</c:v>
                </c:pt>
                <c:pt idx="37265">
                  <c:v>0.37264999999999998</c:v>
                </c:pt>
                <c:pt idx="37266">
                  <c:v>0.37265999999999999</c:v>
                </c:pt>
                <c:pt idx="37267">
                  <c:v>0.37267</c:v>
                </c:pt>
                <c:pt idx="37268">
                  <c:v>0.37268000000000001</c:v>
                </c:pt>
                <c:pt idx="37269">
                  <c:v>0.37269000000000002</c:v>
                </c:pt>
                <c:pt idx="37270">
                  <c:v>0.37269999999999998</c:v>
                </c:pt>
                <c:pt idx="37271">
                  <c:v>0.37270999999999999</c:v>
                </c:pt>
                <c:pt idx="37272">
                  <c:v>0.37272</c:v>
                </c:pt>
                <c:pt idx="37273">
                  <c:v>0.37273000000000001</c:v>
                </c:pt>
                <c:pt idx="37274">
                  <c:v>0.37274000000000002</c:v>
                </c:pt>
                <c:pt idx="37275">
                  <c:v>0.37275000000000003</c:v>
                </c:pt>
                <c:pt idx="37276">
                  <c:v>0.37275999999999998</c:v>
                </c:pt>
                <c:pt idx="37277">
                  <c:v>0.37276999999999999</c:v>
                </c:pt>
                <c:pt idx="37278">
                  <c:v>0.37278</c:v>
                </c:pt>
                <c:pt idx="37279">
                  <c:v>0.37279000000000001</c:v>
                </c:pt>
                <c:pt idx="37280">
                  <c:v>0.37280000000000002</c:v>
                </c:pt>
                <c:pt idx="37281">
                  <c:v>0.37280999999999997</c:v>
                </c:pt>
                <c:pt idx="37282">
                  <c:v>0.37281999999999998</c:v>
                </c:pt>
                <c:pt idx="37283">
                  <c:v>0.37282999999999999</c:v>
                </c:pt>
                <c:pt idx="37284">
                  <c:v>0.37284</c:v>
                </c:pt>
                <c:pt idx="37285">
                  <c:v>0.37285000000000001</c:v>
                </c:pt>
                <c:pt idx="37286">
                  <c:v>0.37286000000000002</c:v>
                </c:pt>
                <c:pt idx="37287">
                  <c:v>0.37286999999999998</c:v>
                </c:pt>
                <c:pt idx="37288">
                  <c:v>0.37287999999999999</c:v>
                </c:pt>
                <c:pt idx="37289">
                  <c:v>0.37289</c:v>
                </c:pt>
                <c:pt idx="37290">
                  <c:v>0.37290000000000001</c:v>
                </c:pt>
                <c:pt idx="37291">
                  <c:v>0.37291000000000002</c:v>
                </c:pt>
                <c:pt idx="37292">
                  <c:v>0.37291999999999997</c:v>
                </c:pt>
                <c:pt idx="37293">
                  <c:v>0.37292999999999998</c:v>
                </c:pt>
                <c:pt idx="37294">
                  <c:v>0.37293999999999999</c:v>
                </c:pt>
                <c:pt idx="37295">
                  <c:v>0.37295</c:v>
                </c:pt>
                <c:pt idx="37296">
                  <c:v>0.37296000000000001</c:v>
                </c:pt>
                <c:pt idx="37297">
                  <c:v>0.37297000000000002</c:v>
                </c:pt>
                <c:pt idx="37298">
                  <c:v>0.37297999999999998</c:v>
                </c:pt>
                <c:pt idx="37299">
                  <c:v>0.37298999999999999</c:v>
                </c:pt>
                <c:pt idx="37300">
                  <c:v>0.373</c:v>
                </c:pt>
                <c:pt idx="37301">
                  <c:v>0.37301000000000001</c:v>
                </c:pt>
                <c:pt idx="37302">
                  <c:v>0.37302000000000002</c:v>
                </c:pt>
                <c:pt idx="37303">
                  <c:v>0.37302999999999997</c:v>
                </c:pt>
                <c:pt idx="37304">
                  <c:v>0.37303999999999998</c:v>
                </c:pt>
                <c:pt idx="37305">
                  <c:v>0.37304999999999999</c:v>
                </c:pt>
                <c:pt idx="37306">
                  <c:v>0.37306</c:v>
                </c:pt>
                <c:pt idx="37307">
                  <c:v>0.37307000000000001</c:v>
                </c:pt>
                <c:pt idx="37308">
                  <c:v>0.37308000000000002</c:v>
                </c:pt>
                <c:pt idx="37309">
                  <c:v>0.37308999999999998</c:v>
                </c:pt>
                <c:pt idx="37310">
                  <c:v>0.37309999999999999</c:v>
                </c:pt>
                <c:pt idx="37311">
                  <c:v>0.37311</c:v>
                </c:pt>
                <c:pt idx="37312">
                  <c:v>0.37312000000000001</c:v>
                </c:pt>
                <c:pt idx="37313">
                  <c:v>0.37313000000000002</c:v>
                </c:pt>
                <c:pt idx="37314">
                  <c:v>0.37314000000000003</c:v>
                </c:pt>
                <c:pt idx="37315">
                  <c:v>0.37314999999999998</c:v>
                </c:pt>
                <c:pt idx="37316">
                  <c:v>0.37315999999999999</c:v>
                </c:pt>
                <c:pt idx="37317">
                  <c:v>0.37317</c:v>
                </c:pt>
                <c:pt idx="37318">
                  <c:v>0.37318000000000001</c:v>
                </c:pt>
                <c:pt idx="37319">
                  <c:v>0.37319000000000002</c:v>
                </c:pt>
                <c:pt idx="37320">
                  <c:v>0.37319999999999998</c:v>
                </c:pt>
                <c:pt idx="37321">
                  <c:v>0.37320999999999999</c:v>
                </c:pt>
                <c:pt idx="37322">
                  <c:v>0.37322</c:v>
                </c:pt>
                <c:pt idx="37323">
                  <c:v>0.37323000000000001</c:v>
                </c:pt>
                <c:pt idx="37324">
                  <c:v>0.37324000000000002</c:v>
                </c:pt>
                <c:pt idx="37325">
                  <c:v>0.37325000000000003</c:v>
                </c:pt>
                <c:pt idx="37326">
                  <c:v>0.37325999999999998</c:v>
                </c:pt>
                <c:pt idx="37327">
                  <c:v>0.37326999999999999</c:v>
                </c:pt>
                <c:pt idx="37328">
                  <c:v>0.37328</c:v>
                </c:pt>
                <c:pt idx="37329">
                  <c:v>0.37329000000000001</c:v>
                </c:pt>
                <c:pt idx="37330">
                  <c:v>0.37330000000000002</c:v>
                </c:pt>
                <c:pt idx="37331">
                  <c:v>0.37330999999999998</c:v>
                </c:pt>
                <c:pt idx="37332">
                  <c:v>0.37331999999999999</c:v>
                </c:pt>
                <c:pt idx="37333">
                  <c:v>0.37333</c:v>
                </c:pt>
                <c:pt idx="37334">
                  <c:v>0.37334000000000001</c:v>
                </c:pt>
                <c:pt idx="37335">
                  <c:v>0.37335000000000002</c:v>
                </c:pt>
                <c:pt idx="37336">
                  <c:v>0.37336000000000003</c:v>
                </c:pt>
                <c:pt idx="37337">
                  <c:v>0.37336999999999998</c:v>
                </c:pt>
                <c:pt idx="37338">
                  <c:v>0.37337999999999999</c:v>
                </c:pt>
                <c:pt idx="37339">
                  <c:v>0.37339</c:v>
                </c:pt>
                <c:pt idx="37340">
                  <c:v>0.37340000000000001</c:v>
                </c:pt>
                <c:pt idx="37341">
                  <c:v>0.37341000000000002</c:v>
                </c:pt>
                <c:pt idx="37342">
                  <c:v>0.37341999999999997</c:v>
                </c:pt>
                <c:pt idx="37343">
                  <c:v>0.37342999999999998</c:v>
                </c:pt>
                <c:pt idx="37344">
                  <c:v>0.37343999999999999</c:v>
                </c:pt>
                <c:pt idx="37345">
                  <c:v>0.37345</c:v>
                </c:pt>
                <c:pt idx="37346">
                  <c:v>0.37346000000000001</c:v>
                </c:pt>
                <c:pt idx="37347">
                  <c:v>0.37347000000000002</c:v>
                </c:pt>
                <c:pt idx="37348">
                  <c:v>0.37347999999999998</c:v>
                </c:pt>
                <c:pt idx="37349">
                  <c:v>0.37348999999999999</c:v>
                </c:pt>
                <c:pt idx="37350">
                  <c:v>0.3735</c:v>
                </c:pt>
                <c:pt idx="37351">
                  <c:v>0.37351000000000001</c:v>
                </c:pt>
                <c:pt idx="37352">
                  <c:v>0.37352000000000002</c:v>
                </c:pt>
                <c:pt idx="37353">
                  <c:v>0.37352999999999997</c:v>
                </c:pt>
                <c:pt idx="37354">
                  <c:v>0.37353999999999998</c:v>
                </c:pt>
                <c:pt idx="37355">
                  <c:v>0.37354999999999999</c:v>
                </c:pt>
                <c:pt idx="37356">
                  <c:v>0.37356</c:v>
                </c:pt>
                <c:pt idx="37357">
                  <c:v>0.37357000000000001</c:v>
                </c:pt>
                <c:pt idx="37358">
                  <c:v>0.37358000000000002</c:v>
                </c:pt>
                <c:pt idx="37359">
                  <c:v>0.37358999999999998</c:v>
                </c:pt>
                <c:pt idx="37360">
                  <c:v>0.37359999999999999</c:v>
                </c:pt>
                <c:pt idx="37361">
                  <c:v>0.37361</c:v>
                </c:pt>
                <c:pt idx="37362">
                  <c:v>0.37362000000000001</c:v>
                </c:pt>
                <c:pt idx="37363">
                  <c:v>0.37363000000000002</c:v>
                </c:pt>
                <c:pt idx="37364">
                  <c:v>0.37364000000000003</c:v>
                </c:pt>
                <c:pt idx="37365">
                  <c:v>0.37364999999999998</c:v>
                </c:pt>
                <c:pt idx="37366">
                  <c:v>0.37365999999999999</c:v>
                </c:pt>
                <c:pt idx="37367">
                  <c:v>0.37367</c:v>
                </c:pt>
                <c:pt idx="37368">
                  <c:v>0.37368000000000001</c:v>
                </c:pt>
                <c:pt idx="37369">
                  <c:v>0.37369000000000002</c:v>
                </c:pt>
                <c:pt idx="37370">
                  <c:v>0.37369999999999998</c:v>
                </c:pt>
                <c:pt idx="37371">
                  <c:v>0.37370999999999999</c:v>
                </c:pt>
                <c:pt idx="37372">
                  <c:v>0.37372</c:v>
                </c:pt>
                <c:pt idx="37373">
                  <c:v>0.37373000000000001</c:v>
                </c:pt>
                <c:pt idx="37374">
                  <c:v>0.37374000000000002</c:v>
                </c:pt>
                <c:pt idx="37375">
                  <c:v>0.37375000000000003</c:v>
                </c:pt>
                <c:pt idx="37376">
                  <c:v>0.37375999999999998</c:v>
                </c:pt>
                <c:pt idx="37377">
                  <c:v>0.37376999999999999</c:v>
                </c:pt>
                <c:pt idx="37378">
                  <c:v>0.37378</c:v>
                </c:pt>
                <c:pt idx="37379">
                  <c:v>0.37379000000000001</c:v>
                </c:pt>
                <c:pt idx="37380">
                  <c:v>0.37380000000000002</c:v>
                </c:pt>
                <c:pt idx="37381">
                  <c:v>0.37380999999999998</c:v>
                </c:pt>
                <c:pt idx="37382">
                  <c:v>0.37381999999999999</c:v>
                </c:pt>
                <c:pt idx="37383">
                  <c:v>0.37383</c:v>
                </c:pt>
                <c:pt idx="37384">
                  <c:v>0.37384000000000001</c:v>
                </c:pt>
                <c:pt idx="37385">
                  <c:v>0.37385000000000002</c:v>
                </c:pt>
                <c:pt idx="37386">
                  <c:v>0.37386000000000003</c:v>
                </c:pt>
                <c:pt idx="37387">
                  <c:v>0.37386999999999998</c:v>
                </c:pt>
                <c:pt idx="37388">
                  <c:v>0.37387999999999999</c:v>
                </c:pt>
                <c:pt idx="37389">
                  <c:v>0.37389</c:v>
                </c:pt>
                <c:pt idx="37390">
                  <c:v>0.37390000000000001</c:v>
                </c:pt>
                <c:pt idx="37391">
                  <c:v>0.37391000000000002</c:v>
                </c:pt>
                <c:pt idx="37392">
                  <c:v>0.37391999999999997</c:v>
                </c:pt>
                <c:pt idx="37393">
                  <c:v>0.37392999999999998</c:v>
                </c:pt>
                <c:pt idx="37394">
                  <c:v>0.37393999999999999</c:v>
                </c:pt>
                <c:pt idx="37395">
                  <c:v>0.37395</c:v>
                </c:pt>
                <c:pt idx="37396">
                  <c:v>0.37396000000000001</c:v>
                </c:pt>
                <c:pt idx="37397">
                  <c:v>0.37397000000000002</c:v>
                </c:pt>
                <c:pt idx="37398">
                  <c:v>0.37397999999999998</c:v>
                </c:pt>
                <c:pt idx="37399">
                  <c:v>0.37398999999999999</c:v>
                </c:pt>
                <c:pt idx="37400">
                  <c:v>0.374</c:v>
                </c:pt>
                <c:pt idx="37401">
                  <c:v>0.37401000000000001</c:v>
                </c:pt>
                <c:pt idx="37402">
                  <c:v>0.37402000000000002</c:v>
                </c:pt>
                <c:pt idx="37403">
                  <c:v>0.37402999999999997</c:v>
                </c:pt>
                <c:pt idx="37404">
                  <c:v>0.37403999999999998</c:v>
                </c:pt>
                <c:pt idx="37405">
                  <c:v>0.37404999999999999</c:v>
                </c:pt>
                <c:pt idx="37406">
                  <c:v>0.37406</c:v>
                </c:pt>
                <c:pt idx="37407">
                  <c:v>0.37407000000000001</c:v>
                </c:pt>
                <c:pt idx="37408">
                  <c:v>0.37408000000000002</c:v>
                </c:pt>
                <c:pt idx="37409">
                  <c:v>0.37408999999999998</c:v>
                </c:pt>
                <c:pt idx="37410">
                  <c:v>0.37409999999999999</c:v>
                </c:pt>
                <c:pt idx="37411">
                  <c:v>0.37411</c:v>
                </c:pt>
                <c:pt idx="37412">
                  <c:v>0.37412000000000001</c:v>
                </c:pt>
                <c:pt idx="37413">
                  <c:v>0.37413000000000002</c:v>
                </c:pt>
                <c:pt idx="37414">
                  <c:v>0.37413999999999997</c:v>
                </c:pt>
                <c:pt idx="37415">
                  <c:v>0.37414999999999998</c:v>
                </c:pt>
                <c:pt idx="37416">
                  <c:v>0.37415999999999999</c:v>
                </c:pt>
                <c:pt idx="37417">
                  <c:v>0.37417</c:v>
                </c:pt>
                <c:pt idx="37418">
                  <c:v>0.37418000000000001</c:v>
                </c:pt>
                <c:pt idx="37419">
                  <c:v>0.37419000000000002</c:v>
                </c:pt>
                <c:pt idx="37420">
                  <c:v>0.37419999999999998</c:v>
                </c:pt>
                <c:pt idx="37421">
                  <c:v>0.37420999999999999</c:v>
                </c:pt>
                <c:pt idx="37422">
                  <c:v>0.37422</c:v>
                </c:pt>
                <c:pt idx="37423">
                  <c:v>0.37423000000000001</c:v>
                </c:pt>
                <c:pt idx="37424">
                  <c:v>0.37424000000000002</c:v>
                </c:pt>
                <c:pt idx="37425">
                  <c:v>0.37425000000000003</c:v>
                </c:pt>
                <c:pt idx="37426">
                  <c:v>0.37425999999999998</c:v>
                </c:pt>
                <c:pt idx="37427">
                  <c:v>0.37426999999999999</c:v>
                </c:pt>
                <c:pt idx="37428">
                  <c:v>0.37428</c:v>
                </c:pt>
                <c:pt idx="37429">
                  <c:v>0.37429000000000001</c:v>
                </c:pt>
                <c:pt idx="37430">
                  <c:v>0.37430000000000002</c:v>
                </c:pt>
                <c:pt idx="37431">
                  <c:v>0.37430999999999998</c:v>
                </c:pt>
                <c:pt idx="37432">
                  <c:v>0.37431999999999999</c:v>
                </c:pt>
                <c:pt idx="37433">
                  <c:v>0.37433</c:v>
                </c:pt>
                <c:pt idx="37434">
                  <c:v>0.37434000000000001</c:v>
                </c:pt>
                <c:pt idx="37435">
                  <c:v>0.37435000000000002</c:v>
                </c:pt>
                <c:pt idx="37436">
                  <c:v>0.37436000000000003</c:v>
                </c:pt>
                <c:pt idx="37437">
                  <c:v>0.37436999999999998</c:v>
                </c:pt>
                <c:pt idx="37438">
                  <c:v>0.37437999999999999</c:v>
                </c:pt>
                <c:pt idx="37439">
                  <c:v>0.37439</c:v>
                </c:pt>
                <c:pt idx="37440">
                  <c:v>0.37440000000000001</c:v>
                </c:pt>
                <c:pt idx="37441">
                  <c:v>0.37441000000000002</c:v>
                </c:pt>
                <c:pt idx="37442">
                  <c:v>0.37441999999999998</c:v>
                </c:pt>
                <c:pt idx="37443">
                  <c:v>0.37442999999999999</c:v>
                </c:pt>
                <c:pt idx="37444">
                  <c:v>0.37444</c:v>
                </c:pt>
                <c:pt idx="37445">
                  <c:v>0.37445000000000001</c:v>
                </c:pt>
                <c:pt idx="37446">
                  <c:v>0.37446000000000002</c:v>
                </c:pt>
                <c:pt idx="37447">
                  <c:v>0.37447000000000003</c:v>
                </c:pt>
                <c:pt idx="37448">
                  <c:v>0.37447999999999998</c:v>
                </c:pt>
                <c:pt idx="37449">
                  <c:v>0.37448999999999999</c:v>
                </c:pt>
                <c:pt idx="37450">
                  <c:v>0.3745</c:v>
                </c:pt>
                <c:pt idx="37451">
                  <c:v>0.37451000000000001</c:v>
                </c:pt>
                <c:pt idx="37452">
                  <c:v>0.37452000000000002</c:v>
                </c:pt>
                <c:pt idx="37453">
                  <c:v>0.37452999999999997</c:v>
                </c:pt>
                <c:pt idx="37454">
                  <c:v>0.37453999999999998</c:v>
                </c:pt>
                <c:pt idx="37455">
                  <c:v>0.37454999999999999</c:v>
                </c:pt>
                <c:pt idx="37456">
                  <c:v>0.37456</c:v>
                </c:pt>
                <c:pt idx="37457">
                  <c:v>0.37457000000000001</c:v>
                </c:pt>
                <c:pt idx="37458">
                  <c:v>0.37458000000000002</c:v>
                </c:pt>
                <c:pt idx="37459">
                  <c:v>0.37458999999999998</c:v>
                </c:pt>
                <c:pt idx="37460">
                  <c:v>0.37459999999999999</c:v>
                </c:pt>
                <c:pt idx="37461">
                  <c:v>0.37461</c:v>
                </c:pt>
                <c:pt idx="37462">
                  <c:v>0.37462000000000001</c:v>
                </c:pt>
                <c:pt idx="37463">
                  <c:v>0.37463000000000002</c:v>
                </c:pt>
                <c:pt idx="37464">
                  <c:v>0.37463999999999997</c:v>
                </c:pt>
                <c:pt idx="37465">
                  <c:v>0.37464999999999998</c:v>
                </c:pt>
                <c:pt idx="37466">
                  <c:v>0.37465999999999999</c:v>
                </c:pt>
                <c:pt idx="37467">
                  <c:v>0.37467</c:v>
                </c:pt>
                <c:pt idx="37468">
                  <c:v>0.37468000000000001</c:v>
                </c:pt>
                <c:pt idx="37469">
                  <c:v>0.37469000000000002</c:v>
                </c:pt>
                <c:pt idx="37470">
                  <c:v>0.37469999999999998</c:v>
                </c:pt>
                <c:pt idx="37471">
                  <c:v>0.37470999999999999</c:v>
                </c:pt>
                <c:pt idx="37472">
                  <c:v>0.37472</c:v>
                </c:pt>
                <c:pt idx="37473">
                  <c:v>0.37473000000000001</c:v>
                </c:pt>
                <c:pt idx="37474">
                  <c:v>0.37474000000000002</c:v>
                </c:pt>
                <c:pt idx="37475">
                  <c:v>0.37475000000000003</c:v>
                </c:pt>
                <c:pt idx="37476">
                  <c:v>0.37475999999999998</c:v>
                </c:pt>
                <c:pt idx="37477">
                  <c:v>0.37476999999999999</c:v>
                </c:pt>
                <c:pt idx="37478">
                  <c:v>0.37478</c:v>
                </c:pt>
                <c:pt idx="37479">
                  <c:v>0.37479000000000001</c:v>
                </c:pt>
                <c:pt idx="37480">
                  <c:v>0.37480000000000002</c:v>
                </c:pt>
                <c:pt idx="37481">
                  <c:v>0.37480999999999998</c:v>
                </c:pt>
                <c:pt idx="37482">
                  <c:v>0.37481999999999999</c:v>
                </c:pt>
                <c:pt idx="37483">
                  <c:v>0.37483</c:v>
                </c:pt>
                <c:pt idx="37484">
                  <c:v>0.37484000000000001</c:v>
                </c:pt>
                <c:pt idx="37485">
                  <c:v>0.37485000000000002</c:v>
                </c:pt>
                <c:pt idx="37486">
                  <c:v>0.37486000000000003</c:v>
                </c:pt>
                <c:pt idx="37487">
                  <c:v>0.37486999999999998</c:v>
                </c:pt>
                <c:pt idx="37488">
                  <c:v>0.37487999999999999</c:v>
                </c:pt>
                <c:pt idx="37489">
                  <c:v>0.37489</c:v>
                </c:pt>
                <c:pt idx="37490">
                  <c:v>0.37490000000000001</c:v>
                </c:pt>
                <c:pt idx="37491">
                  <c:v>0.37491000000000002</c:v>
                </c:pt>
                <c:pt idx="37492">
                  <c:v>0.37491999999999998</c:v>
                </c:pt>
                <c:pt idx="37493">
                  <c:v>0.37492999999999999</c:v>
                </c:pt>
                <c:pt idx="37494">
                  <c:v>0.37494</c:v>
                </c:pt>
                <c:pt idx="37495">
                  <c:v>0.37495000000000001</c:v>
                </c:pt>
                <c:pt idx="37496">
                  <c:v>0.37496000000000002</c:v>
                </c:pt>
                <c:pt idx="37497">
                  <c:v>0.37497000000000003</c:v>
                </c:pt>
                <c:pt idx="37498">
                  <c:v>0.37497999999999998</c:v>
                </c:pt>
                <c:pt idx="37499">
                  <c:v>0.37498999999999999</c:v>
                </c:pt>
                <c:pt idx="37500">
                  <c:v>0.375</c:v>
                </c:pt>
                <c:pt idx="37501">
                  <c:v>0.37501000000000001</c:v>
                </c:pt>
                <c:pt idx="37502">
                  <c:v>0.37502000000000002</c:v>
                </c:pt>
                <c:pt idx="37503">
                  <c:v>0.37502999999999997</c:v>
                </c:pt>
                <c:pt idx="37504">
                  <c:v>0.37503999999999998</c:v>
                </c:pt>
                <c:pt idx="37505">
                  <c:v>0.37504999999999999</c:v>
                </c:pt>
                <c:pt idx="37506">
                  <c:v>0.37506</c:v>
                </c:pt>
                <c:pt idx="37507">
                  <c:v>0.37507000000000001</c:v>
                </c:pt>
                <c:pt idx="37508">
                  <c:v>0.37508000000000002</c:v>
                </c:pt>
                <c:pt idx="37509">
                  <c:v>0.37508999999999998</c:v>
                </c:pt>
                <c:pt idx="37510">
                  <c:v>0.37509999999999999</c:v>
                </c:pt>
                <c:pt idx="37511">
                  <c:v>0.37511</c:v>
                </c:pt>
                <c:pt idx="37512">
                  <c:v>0.37512000000000001</c:v>
                </c:pt>
                <c:pt idx="37513">
                  <c:v>0.37513000000000002</c:v>
                </c:pt>
                <c:pt idx="37514">
                  <c:v>0.37513999999999997</c:v>
                </c:pt>
                <c:pt idx="37515">
                  <c:v>0.37514999999999998</c:v>
                </c:pt>
                <c:pt idx="37516">
                  <c:v>0.37515999999999999</c:v>
                </c:pt>
                <c:pt idx="37517">
                  <c:v>0.37517</c:v>
                </c:pt>
                <c:pt idx="37518">
                  <c:v>0.37518000000000001</c:v>
                </c:pt>
                <c:pt idx="37519">
                  <c:v>0.37519000000000002</c:v>
                </c:pt>
                <c:pt idx="37520">
                  <c:v>0.37519999999999998</c:v>
                </c:pt>
                <c:pt idx="37521">
                  <c:v>0.37520999999999999</c:v>
                </c:pt>
                <c:pt idx="37522">
                  <c:v>0.37522</c:v>
                </c:pt>
                <c:pt idx="37523">
                  <c:v>0.37523000000000001</c:v>
                </c:pt>
                <c:pt idx="37524">
                  <c:v>0.37524000000000002</c:v>
                </c:pt>
                <c:pt idx="37525">
                  <c:v>0.37524999999999997</c:v>
                </c:pt>
                <c:pt idx="37526">
                  <c:v>0.37525999999999998</c:v>
                </c:pt>
                <c:pt idx="37527">
                  <c:v>0.37526999999999999</c:v>
                </c:pt>
                <c:pt idx="37528">
                  <c:v>0.37528</c:v>
                </c:pt>
                <c:pt idx="37529">
                  <c:v>0.37529000000000001</c:v>
                </c:pt>
                <c:pt idx="37530">
                  <c:v>0.37530000000000002</c:v>
                </c:pt>
                <c:pt idx="37531">
                  <c:v>0.37530999999999998</c:v>
                </c:pt>
                <c:pt idx="37532">
                  <c:v>0.37531999999999999</c:v>
                </c:pt>
                <c:pt idx="37533">
                  <c:v>0.37533</c:v>
                </c:pt>
                <c:pt idx="37534">
                  <c:v>0.37534000000000001</c:v>
                </c:pt>
                <c:pt idx="37535">
                  <c:v>0.37535000000000002</c:v>
                </c:pt>
                <c:pt idx="37536">
                  <c:v>0.37536000000000003</c:v>
                </c:pt>
                <c:pt idx="37537">
                  <c:v>0.37536999999999998</c:v>
                </c:pt>
                <c:pt idx="37538">
                  <c:v>0.37537999999999999</c:v>
                </c:pt>
                <c:pt idx="37539">
                  <c:v>0.37539</c:v>
                </c:pt>
                <c:pt idx="37540">
                  <c:v>0.37540000000000001</c:v>
                </c:pt>
                <c:pt idx="37541">
                  <c:v>0.37541000000000002</c:v>
                </c:pt>
                <c:pt idx="37542">
                  <c:v>0.37541999999999998</c:v>
                </c:pt>
                <c:pt idx="37543">
                  <c:v>0.37542999999999999</c:v>
                </c:pt>
                <c:pt idx="37544">
                  <c:v>0.37544</c:v>
                </c:pt>
                <c:pt idx="37545">
                  <c:v>0.37545000000000001</c:v>
                </c:pt>
                <c:pt idx="37546">
                  <c:v>0.37546000000000002</c:v>
                </c:pt>
                <c:pt idx="37547">
                  <c:v>0.37547000000000003</c:v>
                </c:pt>
                <c:pt idx="37548">
                  <c:v>0.37547999999999998</c:v>
                </c:pt>
                <c:pt idx="37549">
                  <c:v>0.37548999999999999</c:v>
                </c:pt>
                <c:pt idx="37550">
                  <c:v>0.3755</c:v>
                </c:pt>
                <c:pt idx="37551">
                  <c:v>0.37551000000000001</c:v>
                </c:pt>
                <c:pt idx="37552">
                  <c:v>0.37552000000000002</c:v>
                </c:pt>
                <c:pt idx="37553">
                  <c:v>0.37552999999999997</c:v>
                </c:pt>
                <c:pt idx="37554">
                  <c:v>0.37553999999999998</c:v>
                </c:pt>
                <c:pt idx="37555">
                  <c:v>0.37554999999999999</c:v>
                </c:pt>
                <c:pt idx="37556">
                  <c:v>0.37556</c:v>
                </c:pt>
                <c:pt idx="37557">
                  <c:v>0.37557000000000001</c:v>
                </c:pt>
                <c:pt idx="37558">
                  <c:v>0.37558000000000002</c:v>
                </c:pt>
                <c:pt idx="37559">
                  <c:v>0.37558999999999998</c:v>
                </c:pt>
                <c:pt idx="37560">
                  <c:v>0.37559999999999999</c:v>
                </c:pt>
                <c:pt idx="37561">
                  <c:v>0.37561</c:v>
                </c:pt>
                <c:pt idx="37562">
                  <c:v>0.37562000000000001</c:v>
                </c:pt>
                <c:pt idx="37563">
                  <c:v>0.37563000000000002</c:v>
                </c:pt>
                <c:pt idx="37564">
                  <c:v>0.37563999999999997</c:v>
                </c:pt>
                <c:pt idx="37565">
                  <c:v>0.37564999999999998</c:v>
                </c:pt>
                <c:pt idx="37566">
                  <c:v>0.37565999999999999</c:v>
                </c:pt>
                <c:pt idx="37567">
                  <c:v>0.37567</c:v>
                </c:pt>
                <c:pt idx="37568">
                  <c:v>0.37568000000000001</c:v>
                </c:pt>
                <c:pt idx="37569">
                  <c:v>0.37569000000000002</c:v>
                </c:pt>
                <c:pt idx="37570">
                  <c:v>0.37569999999999998</c:v>
                </c:pt>
                <c:pt idx="37571">
                  <c:v>0.37570999999999999</c:v>
                </c:pt>
                <c:pt idx="37572">
                  <c:v>0.37572</c:v>
                </c:pt>
                <c:pt idx="37573">
                  <c:v>0.37573000000000001</c:v>
                </c:pt>
                <c:pt idx="37574">
                  <c:v>0.37574000000000002</c:v>
                </c:pt>
                <c:pt idx="37575">
                  <c:v>0.37574999999999997</c:v>
                </c:pt>
                <c:pt idx="37576">
                  <c:v>0.37575999999999998</c:v>
                </c:pt>
                <c:pt idx="37577">
                  <c:v>0.37576999999999999</c:v>
                </c:pt>
                <c:pt idx="37578">
                  <c:v>0.37578</c:v>
                </c:pt>
                <c:pt idx="37579">
                  <c:v>0.37579000000000001</c:v>
                </c:pt>
                <c:pt idx="37580">
                  <c:v>0.37580000000000002</c:v>
                </c:pt>
                <c:pt idx="37581">
                  <c:v>0.37580999999999998</c:v>
                </c:pt>
                <c:pt idx="37582">
                  <c:v>0.37581999999999999</c:v>
                </c:pt>
                <c:pt idx="37583">
                  <c:v>0.37583</c:v>
                </c:pt>
                <c:pt idx="37584">
                  <c:v>0.37584000000000001</c:v>
                </c:pt>
                <c:pt idx="37585">
                  <c:v>0.37585000000000002</c:v>
                </c:pt>
                <c:pt idx="37586">
                  <c:v>0.37586000000000003</c:v>
                </c:pt>
                <c:pt idx="37587">
                  <c:v>0.37586999999999998</c:v>
                </c:pt>
                <c:pt idx="37588">
                  <c:v>0.37587999999999999</c:v>
                </c:pt>
                <c:pt idx="37589">
                  <c:v>0.37589</c:v>
                </c:pt>
                <c:pt idx="37590">
                  <c:v>0.37590000000000001</c:v>
                </c:pt>
                <c:pt idx="37591">
                  <c:v>0.37591000000000002</c:v>
                </c:pt>
                <c:pt idx="37592">
                  <c:v>0.37591999999999998</c:v>
                </c:pt>
                <c:pt idx="37593">
                  <c:v>0.37592999999999999</c:v>
                </c:pt>
                <c:pt idx="37594">
                  <c:v>0.37594</c:v>
                </c:pt>
                <c:pt idx="37595">
                  <c:v>0.37595000000000001</c:v>
                </c:pt>
                <c:pt idx="37596">
                  <c:v>0.37596000000000002</c:v>
                </c:pt>
                <c:pt idx="37597">
                  <c:v>0.37597000000000003</c:v>
                </c:pt>
                <c:pt idx="37598">
                  <c:v>0.37597999999999998</c:v>
                </c:pt>
                <c:pt idx="37599">
                  <c:v>0.37598999999999999</c:v>
                </c:pt>
                <c:pt idx="37600">
                  <c:v>0.376</c:v>
                </c:pt>
                <c:pt idx="37601">
                  <c:v>0.37601000000000001</c:v>
                </c:pt>
                <c:pt idx="37602">
                  <c:v>0.37602000000000002</c:v>
                </c:pt>
                <c:pt idx="37603">
                  <c:v>0.37602999999999998</c:v>
                </c:pt>
                <c:pt idx="37604">
                  <c:v>0.37603999999999999</c:v>
                </c:pt>
                <c:pt idx="37605">
                  <c:v>0.37605</c:v>
                </c:pt>
                <c:pt idx="37606">
                  <c:v>0.37606000000000001</c:v>
                </c:pt>
                <c:pt idx="37607">
                  <c:v>0.37607000000000002</c:v>
                </c:pt>
                <c:pt idx="37608">
                  <c:v>0.37608000000000003</c:v>
                </c:pt>
                <c:pt idx="37609">
                  <c:v>0.37608999999999998</c:v>
                </c:pt>
                <c:pt idx="37610">
                  <c:v>0.37609999999999999</c:v>
                </c:pt>
                <c:pt idx="37611">
                  <c:v>0.37611</c:v>
                </c:pt>
                <c:pt idx="37612">
                  <c:v>0.37612000000000001</c:v>
                </c:pt>
                <c:pt idx="37613">
                  <c:v>0.37613000000000002</c:v>
                </c:pt>
                <c:pt idx="37614">
                  <c:v>0.37613999999999997</c:v>
                </c:pt>
                <c:pt idx="37615">
                  <c:v>0.37614999999999998</c:v>
                </c:pt>
                <c:pt idx="37616">
                  <c:v>0.37615999999999999</c:v>
                </c:pt>
                <c:pt idx="37617">
                  <c:v>0.37617</c:v>
                </c:pt>
                <c:pt idx="37618">
                  <c:v>0.37618000000000001</c:v>
                </c:pt>
                <c:pt idx="37619">
                  <c:v>0.37619000000000002</c:v>
                </c:pt>
                <c:pt idx="37620">
                  <c:v>0.37619999999999998</c:v>
                </c:pt>
                <c:pt idx="37621">
                  <c:v>0.37620999999999999</c:v>
                </c:pt>
                <c:pt idx="37622">
                  <c:v>0.37622</c:v>
                </c:pt>
                <c:pt idx="37623">
                  <c:v>0.37623000000000001</c:v>
                </c:pt>
                <c:pt idx="37624">
                  <c:v>0.37624000000000002</c:v>
                </c:pt>
                <c:pt idx="37625">
                  <c:v>0.37624999999999997</c:v>
                </c:pt>
                <c:pt idx="37626">
                  <c:v>0.37625999999999998</c:v>
                </c:pt>
                <c:pt idx="37627">
                  <c:v>0.37626999999999999</c:v>
                </c:pt>
                <c:pt idx="37628">
                  <c:v>0.37628</c:v>
                </c:pt>
                <c:pt idx="37629">
                  <c:v>0.37629000000000001</c:v>
                </c:pt>
                <c:pt idx="37630">
                  <c:v>0.37630000000000002</c:v>
                </c:pt>
                <c:pt idx="37631">
                  <c:v>0.37630999999999998</c:v>
                </c:pt>
                <c:pt idx="37632">
                  <c:v>0.37631999999999999</c:v>
                </c:pt>
                <c:pt idx="37633">
                  <c:v>0.37633</c:v>
                </c:pt>
                <c:pt idx="37634">
                  <c:v>0.37634000000000001</c:v>
                </c:pt>
                <c:pt idx="37635">
                  <c:v>0.37635000000000002</c:v>
                </c:pt>
                <c:pt idx="37636">
                  <c:v>0.37635999999999997</c:v>
                </c:pt>
                <c:pt idx="37637">
                  <c:v>0.37636999999999998</c:v>
                </c:pt>
                <c:pt idx="37638">
                  <c:v>0.37637999999999999</c:v>
                </c:pt>
                <c:pt idx="37639">
                  <c:v>0.37639</c:v>
                </c:pt>
                <c:pt idx="37640">
                  <c:v>0.37640000000000001</c:v>
                </c:pt>
                <c:pt idx="37641">
                  <c:v>0.37641000000000002</c:v>
                </c:pt>
                <c:pt idx="37642">
                  <c:v>0.37641999999999998</c:v>
                </c:pt>
                <c:pt idx="37643">
                  <c:v>0.37642999999999999</c:v>
                </c:pt>
                <c:pt idx="37644">
                  <c:v>0.37644</c:v>
                </c:pt>
                <c:pt idx="37645">
                  <c:v>0.37645000000000001</c:v>
                </c:pt>
                <c:pt idx="37646">
                  <c:v>0.37646000000000002</c:v>
                </c:pt>
                <c:pt idx="37647">
                  <c:v>0.37647000000000003</c:v>
                </c:pt>
                <c:pt idx="37648">
                  <c:v>0.37647999999999998</c:v>
                </c:pt>
                <c:pt idx="37649">
                  <c:v>0.37648999999999999</c:v>
                </c:pt>
                <c:pt idx="37650">
                  <c:v>0.3765</c:v>
                </c:pt>
                <c:pt idx="37651">
                  <c:v>0.37651000000000001</c:v>
                </c:pt>
                <c:pt idx="37652">
                  <c:v>0.37652000000000002</c:v>
                </c:pt>
                <c:pt idx="37653">
                  <c:v>0.37652999999999998</c:v>
                </c:pt>
                <c:pt idx="37654">
                  <c:v>0.37653999999999999</c:v>
                </c:pt>
                <c:pt idx="37655">
                  <c:v>0.37655</c:v>
                </c:pt>
                <c:pt idx="37656">
                  <c:v>0.37656000000000001</c:v>
                </c:pt>
                <c:pt idx="37657">
                  <c:v>0.37657000000000002</c:v>
                </c:pt>
                <c:pt idx="37658">
                  <c:v>0.37658000000000003</c:v>
                </c:pt>
                <c:pt idx="37659">
                  <c:v>0.37658999999999998</c:v>
                </c:pt>
                <c:pt idx="37660">
                  <c:v>0.37659999999999999</c:v>
                </c:pt>
                <c:pt idx="37661">
                  <c:v>0.37661</c:v>
                </c:pt>
                <c:pt idx="37662">
                  <c:v>0.37662000000000001</c:v>
                </c:pt>
                <c:pt idx="37663">
                  <c:v>0.37663000000000002</c:v>
                </c:pt>
                <c:pt idx="37664">
                  <c:v>0.37663999999999997</c:v>
                </c:pt>
                <c:pt idx="37665">
                  <c:v>0.37664999999999998</c:v>
                </c:pt>
                <c:pt idx="37666">
                  <c:v>0.37665999999999999</c:v>
                </c:pt>
                <c:pt idx="37667">
                  <c:v>0.37667</c:v>
                </c:pt>
                <c:pt idx="37668">
                  <c:v>0.37668000000000001</c:v>
                </c:pt>
                <c:pt idx="37669">
                  <c:v>0.37669000000000002</c:v>
                </c:pt>
                <c:pt idx="37670">
                  <c:v>0.37669999999999998</c:v>
                </c:pt>
                <c:pt idx="37671">
                  <c:v>0.37670999999999999</c:v>
                </c:pt>
                <c:pt idx="37672">
                  <c:v>0.37672</c:v>
                </c:pt>
                <c:pt idx="37673">
                  <c:v>0.37673000000000001</c:v>
                </c:pt>
                <c:pt idx="37674">
                  <c:v>0.37674000000000002</c:v>
                </c:pt>
                <c:pt idx="37675">
                  <c:v>0.37674999999999997</c:v>
                </c:pt>
                <c:pt idx="37676">
                  <c:v>0.37675999999999998</c:v>
                </c:pt>
                <c:pt idx="37677">
                  <c:v>0.37676999999999999</c:v>
                </c:pt>
                <c:pt idx="37678">
                  <c:v>0.37678</c:v>
                </c:pt>
                <c:pt idx="37679">
                  <c:v>0.37679000000000001</c:v>
                </c:pt>
                <c:pt idx="37680">
                  <c:v>0.37680000000000002</c:v>
                </c:pt>
                <c:pt idx="37681">
                  <c:v>0.37680999999999998</c:v>
                </c:pt>
                <c:pt idx="37682">
                  <c:v>0.37681999999999999</c:v>
                </c:pt>
                <c:pt idx="37683">
                  <c:v>0.37683</c:v>
                </c:pt>
                <c:pt idx="37684">
                  <c:v>0.37684000000000001</c:v>
                </c:pt>
                <c:pt idx="37685">
                  <c:v>0.37685000000000002</c:v>
                </c:pt>
                <c:pt idx="37686">
                  <c:v>0.37685999999999997</c:v>
                </c:pt>
                <c:pt idx="37687">
                  <c:v>0.37686999999999998</c:v>
                </c:pt>
                <c:pt idx="37688">
                  <c:v>0.37687999999999999</c:v>
                </c:pt>
                <c:pt idx="37689">
                  <c:v>0.37689</c:v>
                </c:pt>
                <c:pt idx="37690">
                  <c:v>0.37690000000000001</c:v>
                </c:pt>
                <c:pt idx="37691">
                  <c:v>0.37691000000000002</c:v>
                </c:pt>
                <c:pt idx="37692">
                  <c:v>0.37691999999999998</c:v>
                </c:pt>
                <c:pt idx="37693">
                  <c:v>0.37692999999999999</c:v>
                </c:pt>
                <c:pt idx="37694">
                  <c:v>0.37694</c:v>
                </c:pt>
                <c:pt idx="37695">
                  <c:v>0.37695000000000001</c:v>
                </c:pt>
                <c:pt idx="37696">
                  <c:v>0.37696000000000002</c:v>
                </c:pt>
                <c:pt idx="37697">
                  <c:v>0.37697000000000003</c:v>
                </c:pt>
                <c:pt idx="37698">
                  <c:v>0.37697999999999998</c:v>
                </c:pt>
                <c:pt idx="37699">
                  <c:v>0.37698999999999999</c:v>
                </c:pt>
                <c:pt idx="37700">
                  <c:v>0.377</c:v>
                </c:pt>
                <c:pt idx="37701">
                  <c:v>0.37701000000000001</c:v>
                </c:pt>
                <c:pt idx="37702">
                  <c:v>0.37702000000000002</c:v>
                </c:pt>
                <c:pt idx="37703">
                  <c:v>0.37702999999999998</c:v>
                </c:pt>
                <c:pt idx="37704">
                  <c:v>0.37703999999999999</c:v>
                </c:pt>
                <c:pt idx="37705">
                  <c:v>0.37705</c:v>
                </c:pt>
                <c:pt idx="37706">
                  <c:v>0.37706000000000001</c:v>
                </c:pt>
                <c:pt idx="37707">
                  <c:v>0.37707000000000002</c:v>
                </c:pt>
                <c:pt idx="37708">
                  <c:v>0.37708000000000003</c:v>
                </c:pt>
                <c:pt idx="37709">
                  <c:v>0.37708999999999998</c:v>
                </c:pt>
                <c:pt idx="37710">
                  <c:v>0.37709999999999999</c:v>
                </c:pt>
                <c:pt idx="37711">
                  <c:v>0.37711</c:v>
                </c:pt>
                <c:pt idx="37712">
                  <c:v>0.37712000000000001</c:v>
                </c:pt>
                <c:pt idx="37713">
                  <c:v>0.37713000000000002</c:v>
                </c:pt>
                <c:pt idx="37714">
                  <c:v>0.37713999999999998</c:v>
                </c:pt>
                <c:pt idx="37715">
                  <c:v>0.37714999999999999</c:v>
                </c:pt>
                <c:pt idx="37716">
                  <c:v>0.37716</c:v>
                </c:pt>
                <c:pt idx="37717">
                  <c:v>0.37717000000000001</c:v>
                </c:pt>
                <c:pt idx="37718">
                  <c:v>0.37718000000000002</c:v>
                </c:pt>
                <c:pt idx="37719">
                  <c:v>0.37719000000000003</c:v>
                </c:pt>
                <c:pt idx="37720">
                  <c:v>0.37719999999999998</c:v>
                </c:pt>
                <c:pt idx="37721">
                  <c:v>0.37720999999999999</c:v>
                </c:pt>
                <c:pt idx="37722">
                  <c:v>0.37722</c:v>
                </c:pt>
                <c:pt idx="37723">
                  <c:v>0.37723000000000001</c:v>
                </c:pt>
                <c:pt idx="37724">
                  <c:v>0.37724000000000002</c:v>
                </c:pt>
                <c:pt idx="37725">
                  <c:v>0.37724999999999997</c:v>
                </c:pt>
                <c:pt idx="37726">
                  <c:v>0.37725999999999998</c:v>
                </c:pt>
                <c:pt idx="37727">
                  <c:v>0.37726999999999999</c:v>
                </c:pt>
                <c:pt idx="37728">
                  <c:v>0.37728</c:v>
                </c:pt>
                <c:pt idx="37729">
                  <c:v>0.37729000000000001</c:v>
                </c:pt>
                <c:pt idx="37730">
                  <c:v>0.37730000000000002</c:v>
                </c:pt>
                <c:pt idx="37731">
                  <c:v>0.37730999999999998</c:v>
                </c:pt>
                <c:pt idx="37732">
                  <c:v>0.37731999999999999</c:v>
                </c:pt>
                <c:pt idx="37733">
                  <c:v>0.37733</c:v>
                </c:pt>
                <c:pt idx="37734">
                  <c:v>0.37734000000000001</c:v>
                </c:pt>
                <c:pt idx="37735">
                  <c:v>0.37735000000000002</c:v>
                </c:pt>
                <c:pt idx="37736">
                  <c:v>0.37735999999999997</c:v>
                </c:pt>
                <c:pt idx="37737">
                  <c:v>0.37736999999999998</c:v>
                </c:pt>
                <c:pt idx="37738">
                  <c:v>0.37737999999999999</c:v>
                </c:pt>
                <c:pt idx="37739">
                  <c:v>0.37739</c:v>
                </c:pt>
                <c:pt idx="37740">
                  <c:v>0.37740000000000001</c:v>
                </c:pt>
                <c:pt idx="37741">
                  <c:v>0.37741000000000002</c:v>
                </c:pt>
                <c:pt idx="37742">
                  <c:v>0.37741999999999998</c:v>
                </c:pt>
                <c:pt idx="37743">
                  <c:v>0.37742999999999999</c:v>
                </c:pt>
                <c:pt idx="37744">
                  <c:v>0.37744</c:v>
                </c:pt>
                <c:pt idx="37745">
                  <c:v>0.37745000000000001</c:v>
                </c:pt>
                <c:pt idx="37746">
                  <c:v>0.37746000000000002</c:v>
                </c:pt>
                <c:pt idx="37747">
                  <c:v>0.37747000000000003</c:v>
                </c:pt>
                <c:pt idx="37748">
                  <c:v>0.37747999999999998</c:v>
                </c:pt>
                <c:pt idx="37749">
                  <c:v>0.37748999999999999</c:v>
                </c:pt>
                <c:pt idx="37750">
                  <c:v>0.3775</c:v>
                </c:pt>
                <c:pt idx="37751">
                  <c:v>0.37751000000000001</c:v>
                </c:pt>
                <c:pt idx="37752">
                  <c:v>0.37752000000000002</c:v>
                </c:pt>
                <c:pt idx="37753">
                  <c:v>0.37752999999999998</c:v>
                </c:pt>
                <c:pt idx="37754">
                  <c:v>0.37753999999999999</c:v>
                </c:pt>
                <c:pt idx="37755">
                  <c:v>0.37755</c:v>
                </c:pt>
                <c:pt idx="37756">
                  <c:v>0.37756000000000001</c:v>
                </c:pt>
                <c:pt idx="37757">
                  <c:v>0.37757000000000002</c:v>
                </c:pt>
                <c:pt idx="37758">
                  <c:v>0.37758000000000003</c:v>
                </c:pt>
                <c:pt idx="37759">
                  <c:v>0.37758999999999998</c:v>
                </c:pt>
                <c:pt idx="37760">
                  <c:v>0.37759999999999999</c:v>
                </c:pt>
                <c:pt idx="37761">
                  <c:v>0.37761</c:v>
                </c:pt>
                <c:pt idx="37762">
                  <c:v>0.37762000000000001</c:v>
                </c:pt>
                <c:pt idx="37763">
                  <c:v>0.37763000000000002</c:v>
                </c:pt>
                <c:pt idx="37764">
                  <c:v>0.37763999999999998</c:v>
                </c:pt>
                <c:pt idx="37765">
                  <c:v>0.37764999999999999</c:v>
                </c:pt>
                <c:pt idx="37766">
                  <c:v>0.37766</c:v>
                </c:pt>
                <c:pt idx="37767">
                  <c:v>0.37767000000000001</c:v>
                </c:pt>
                <c:pt idx="37768">
                  <c:v>0.37768000000000002</c:v>
                </c:pt>
                <c:pt idx="37769">
                  <c:v>0.37769000000000003</c:v>
                </c:pt>
                <c:pt idx="37770">
                  <c:v>0.37769999999999998</c:v>
                </c:pt>
                <c:pt idx="37771">
                  <c:v>0.37770999999999999</c:v>
                </c:pt>
                <c:pt idx="37772">
                  <c:v>0.37772</c:v>
                </c:pt>
                <c:pt idx="37773">
                  <c:v>0.37773000000000001</c:v>
                </c:pt>
                <c:pt idx="37774">
                  <c:v>0.37774000000000002</c:v>
                </c:pt>
                <c:pt idx="37775">
                  <c:v>0.37774999999999997</c:v>
                </c:pt>
                <c:pt idx="37776">
                  <c:v>0.37775999999999998</c:v>
                </c:pt>
                <c:pt idx="37777">
                  <c:v>0.37776999999999999</c:v>
                </c:pt>
                <c:pt idx="37778">
                  <c:v>0.37778</c:v>
                </c:pt>
                <c:pt idx="37779">
                  <c:v>0.37779000000000001</c:v>
                </c:pt>
                <c:pt idx="37780">
                  <c:v>0.37780000000000002</c:v>
                </c:pt>
                <c:pt idx="37781">
                  <c:v>0.37780999999999998</c:v>
                </c:pt>
                <c:pt idx="37782">
                  <c:v>0.37781999999999999</c:v>
                </c:pt>
                <c:pt idx="37783">
                  <c:v>0.37783</c:v>
                </c:pt>
                <c:pt idx="37784">
                  <c:v>0.37784000000000001</c:v>
                </c:pt>
                <c:pt idx="37785">
                  <c:v>0.37785000000000002</c:v>
                </c:pt>
                <c:pt idx="37786">
                  <c:v>0.37785999999999997</c:v>
                </c:pt>
                <c:pt idx="37787">
                  <c:v>0.37786999999999998</c:v>
                </c:pt>
                <c:pt idx="37788">
                  <c:v>0.37787999999999999</c:v>
                </c:pt>
                <c:pt idx="37789">
                  <c:v>0.37789</c:v>
                </c:pt>
                <c:pt idx="37790">
                  <c:v>0.37790000000000001</c:v>
                </c:pt>
                <c:pt idx="37791">
                  <c:v>0.37791000000000002</c:v>
                </c:pt>
                <c:pt idx="37792">
                  <c:v>0.37791999999999998</c:v>
                </c:pt>
                <c:pt idx="37793">
                  <c:v>0.37792999999999999</c:v>
                </c:pt>
                <c:pt idx="37794">
                  <c:v>0.37794</c:v>
                </c:pt>
                <c:pt idx="37795">
                  <c:v>0.37795000000000001</c:v>
                </c:pt>
                <c:pt idx="37796">
                  <c:v>0.37796000000000002</c:v>
                </c:pt>
                <c:pt idx="37797">
                  <c:v>0.37796999999999997</c:v>
                </c:pt>
                <c:pt idx="37798">
                  <c:v>0.37797999999999998</c:v>
                </c:pt>
                <c:pt idx="37799">
                  <c:v>0.37798999999999999</c:v>
                </c:pt>
                <c:pt idx="37800">
                  <c:v>0.378</c:v>
                </c:pt>
                <c:pt idx="37801">
                  <c:v>0.37801000000000001</c:v>
                </c:pt>
                <c:pt idx="37802">
                  <c:v>0.37802000000000002</c:v>
                </c:pt>
                <c:pt idx="37803">
                  <c:v>0.37802999999999998</c:v>
                </c:pt>
                <c:pt idx="37804">
                  <c:v>0.37803999999999999</c:v>
                </c:pt>
                <c:pt idx="37805">
                  <c:v>0.37805</c:v>
                </c:pt>
                <c:pt idx="37806">
                  <c:v>0.37806000000000001</c:v>
                </c:pt>
                <c:pt idx="37807">
                  <c:v>0.37807000000000002</c:v>
                </c:pt>
                <c:pt idx="37808">
                  <c:v>0.37808000000000003</c:v>
                </c:pt>
                <c:pt idx="37809">
                  <c:v>0.37808999999999998</c:v>
                </c:pt>
                <c:pt idx="37810">
                  <c:v>0.37809999999999999</c:v>
                </c:pt>
                <c:pt idx="37811">
                  <c:v>0.37811</c:v>
                </c:pt>
                <c:pt idx="37812">
                  <c:v>0.37812000000000001</c:v>
                </c:pt>
                <c:pt idx="37813">
                  <c:v>0.37813000000000002</c:v>
                </c:pt>
                <c:pt idx="37814">
                  <c:v>0.37813999999999998</c:v>
                </c:pt>
                <c:pt idx="37815">
                  <c:v>0.37814999999999999</c:v>
                </c:pt>
                <c:pt idx="37816">
                  <c:v>0.37816</c:v>
                </c:pt>
                <c:pt idx="37817">
                  <c:v>0.37817000000000001</c:v>
                </c:pt>
                <c:pt idx="37818">
                  <c:v>0.37818000000000002</c:v>
                </c:pt>
                <c:pt idx="37819">
                  <c:v>0.37819000000000003</c:v>
                </c:pt>
                <c:pt idx="37820">
                  <c:v>0.37819999999999998</c:v>
                </c:pt>
                <c:pt idx="37821">
                  <c:v>0.37820999999999999</c:v>
                </c:pt>
                <c:pt idx="37822">
                  <c:v>0.37822</c:v>
                </c:pt>
                <c:pt idx="37823">
                  <c:v>0.37823000000000001</c:v>
                </c:pt>
                <c:pt idx="37824">
                  <c:v>0.37824000000000002</c:v>
                </c:pt>
                <c:pt idx="37825">
                  <c:v>0.37824999999999998</c:v>
                </c:pt>
                <c:pt idx="37826">
                  <c:v>0.37825999999999999</c:v>
                </c:pt>
                <c:pt idx="37827">
                  <c:v>0.37827</c:v>
                </c:pt>
                <c:pt idx="37828">
                  <c:v>0.37828000000000001</c:v>
                </c:pt>
                <c:pt idx="37829">
                  <c:v>0.37829000000000002</c:v>
                </c:pt>
                <c:pt idx="37830">
                  <c:v>0.37830000000000003</c:v>
                </c:pt>
                <c:pt idx="37831">
                  <c:v>0.37830999999999998</c:v>
                </c:pt>
                <c:pt idx="37832">
                  <c:v>0.37831999999999999</c:v>
                </c:pt>
                <c:pt idx="37833">
                  <c:v>0.37833</c:v>
                </c:pt>
                <c:pt idx="37834">
                  <c:v>0.37834000000000001</c:v>
                </c:pt>
                <c:pt idx="37835">
                  <c:v>0.37835000000000002</c:v>
                </c:pt>
                <c:pt idx="37836">
                  <c:v>0.37835999999999997</c:v>
                </c:pt>
                <c:pt idx="37837">
                  <c:v>0.37836999999999998</c:v>
                </c:pt>
                <c:pt idx="37838">
                  <c:v>0.37837999999999999</c:v>
                </c:pt>
                <c:pt idx="37839">
                  <c:v>0.37839</c:v>
                </c:pt>
                <c:pt idx="37840">
                  <c:v>0.37840000000000001</c:v>
                </c:pt>
                <c:pt idx="37841">
                  <c:v>0.37841000000000002</c:v>
                </c:pt>
                <c:pt idx="37842">
                  <c:v>0.37841999999999998</c:v>
                </c:pt>
                <c:pt idx="37843">
                  <c:v>0.37842999999999999</c:v>
                </c:pt>
                <c:pt idx="37844">
                  <c:v>0.37844</c:v>
                </c:pt>
                <c:pt idx="37845">
                  <c:v>0.37845000000000001</c:v>
                </c:pt>
                <c:pt idx="37846">
                  <c:v>0.37846000000000002</c:v>
                </c:pt>
                <c:pt idx="37847">
                  <c:v>0.37846999999999997</c:v>
                </c:pt>
                <c:pt idx="37848">
                  <c:v>0.37847999999999998</c:v>
                </c:pt>
                <c:pt idx="37849">
                  <c:v>0.37848999999999999</c:v>
                </c:pt>
                <c:pt idx="37850">
                  <c:v>0.3785</c:v>
                </c:pt>
                <c:pt idx="37851">
                  <c:v>0.37851000000000001</c:v>
                </c:pt>
                <c:pt idx="37852">
                  <c:v>0.37852000000000002</c:v>
                </c:pt>
                <c:pt idx="37853">
                  <c:v>0.37852999999999998</c:v>
                </c:pt>
                <c:pt idx="37854">
                  <c:v>0.37853999999999999</c:v>
                </c:pt>
                <c:pt idx="37855">
                  <c:v>0.37855</c:v>
                </c:pt>
                <c:pt idx="37856">
                  <c:v>0.37856000000000001</c:v>
                </c:pt>
                <c:pt idx="37857">
                  <c:v>0.37857000000000002</c:v>
                </c:pt>
                <c:pt idx="37858">
                  <c:v>0.37858000000000003</c:v>
                </c:pt>
                <c:pt idx="37859">
                  <c:v>0.37858999999999998</c:v>
                </c:pt>
                <c:pt idx="37860">
                  <c:v>0.37859999999999999</c:v>
                </c:pt>
                <c:pt idx="37861">
                  <c:v>0.37861</c:v>
                </c:pt>
                <c:pt idx="37862">
                  <c:v>0.37862000000000001</c:v>
                </c:pt>
                <c:pt idx="37863">
                  <c:v>0.37863000000000002</c:v>
                </c:pt>
                <c:pt idx="37864">
                  <c:v>0.37863999999999998</c:v>
                </c:pt>
                <c:pt idx="37865">
                  <c:v>0.37864999999999999</c:v>
                </c:pt>
                <c:pt idx="37866">
                  <c:v>0.37866</c:v>
                </c:pt>
                <c:pt idx="37867">
                  <c:v>0.37867000000000001</c:v>
                </c:pt>
                <c:pt idx="37868">
                  <c:v>0.37868000000000002</c:v>
                </c:pt>
                <c:pt idx="37869">
                  <c:v>0.37869000000000003</c:v>
                </c:pt>
                <c:pt idx="37870">
                  <c:v>0.37869999999999998</c:v>
                </c:pt>
                <c:pt idx="37871">
                  <c:v>0.37870999999999999</c:v>
                </c:pt>
                <c:pt idx="37872">
                  <c:v>0.37872</c:v>
                </c:pt>
                <c:pt idx="37873">
                  <c:v>0.37873000000000001</c:v>
                </c:pt>
                <c:pt idx="37874">
                  <c:v>0.37874000000000002</c:v>
                </c:pt>
                <c:pt idx="37875">
                  <c:v>0.37874999999999998</c:v>
                </c:pt>
                <c:pt idx="37876">
                  <c:v>0.37875999999999999</c:v>
                </c:pt>
                <c:pt idx="37877">
                  <c:v>0.37877</c:v>
                </c:pt>
                <c:pt idx="37878">
                  <c:v>0.37878000000000001</c:v>
                </c:pt>
                <c:pt idx="37879">
                  <c:v>0.37879000000000002</c:v>
                </c:pt>
                <c:pt idx="37880">
                  <c:v>0.37880000000000003</c:v>
                </c:pt>
                <c:pt idx="37881">
                  <c:v>0.37880999999999998</c:v>
                </c:pt>
                <c:pt idx="37882">
                  <c:v>0.37881999999999999</c:v>
                </c:pt>
                <c:pt idx="37883">
                  <c:v>0.37883</c:v>
                </c:pt>
                <c:pt idx="37884">
                  <c:v>0.37884000000000001</c:v>
                </c:pt>
                <c:pt idx="37885">
                  <c:v>0.37885000000000002</c:v>
                </c:pt>
                <c:pt idx="37886">
                  <c:v>0.37885999999999997</c:v>
                </c:pt>
                <c:pt idx="37887">
                  <c:v>0.37886999999999998</c:v>
                </c:pt>
                <c:pt idx="37888">
                  <c:v>0.37887999999999999</c:v>
                </c:pt>
                <c:pt idx="37889">
                  <c:v>0.37889</c:v>
                </c:pt>
                <c:pt idx="37890">
                  <c:v>0.37890000000000001</c:v>
                </c:pt>
                <c:pt idx="37891">
                  <c:v>0.37891000000000002</c:v>
                </c:pt>
                <c:pt idx="37892">
                  <c:v>0.37891999999999998</c:v>
                </c:pt>
                <c:pt idx="37893">
                  <c:v>0.37892999999999999</c:v>
                </c:pt>
                <c:pt idx="37894">
                  <c:v>0.37894</c:v>
                </c:pt>
                <c:pt idx="37895">
                  <c:v>0.37895000000000001</c:v>
                </c:pt>
                <c:pt idx="37896">
                  <c:v>0.37896000000000002</c:v>
                </c:pt>
                <c:pt idx="37897">
                  <c:v>0.37896999999999997</c:v>
                </c:pt>
                <c:pt idx="37898">
                  <c:v>0.37897999999999998</c:v>
                </c:pt>
                <c:pt idx="37899">
                  <c:v>0.37898999999999999</c:v>
                </c:pt>
                <c:pt idx="37900">
                  <c:v>0.379</c:v>
                </c:pt>
                <c:pt idx="37901">
                  <c:v>0.37901000000000001</c:v>
                </c:pt>
                <c:pt idx="37902">
                  <c:v>0.37902000000000002</c:v>
                </c:pt>
                <c:pt idx="37903">
                  <c:v>0.37902999999999998</c:v>
                </c:pt>
                <c:pt idx="37904">
                  <c:v>0.37903999999999999</c:v>
                </c:pt>
                <c:pt idx="37905">
                  <c:v>0.37905</c:v>
                </c:pt>
                <c:pt idx="37906">
                  <c:v>0.37906000000000001</c:v>
                </c:pt>
                <c:pt idx="37907">
                  <c:v>0.37907000000000002</c:v>
                </c:pt>
                <c:pt idx="37908">
                  <c:v>0.37907999999999997</c:v>
                </c:pt>
                <c:pt idx="37909">
                  <c:v>0.37908999999999998</c:v>
                </c:pt>
                <c:pt idx="37910">
                  <c:v>0.37909999999999999</c:v>
                </c:pt>
                <c:pt idx="37911">
                  <c:v>0.37911</c:v>
                </c:pt>
                <c:pt idx="37912">
                  <c:v>0.37912000000000001</c:v>
                </c:pt>
                <c:pt idx="37913">
                  <c:v>0.37913000000000002</c:v>
                </c:pt>
                <c:pt idx="37914">
                  <c:v>0.37913999999999998</c:v>
                </c:pt>
                <c:pt idx="37915">
                  <c:v>0.37914999999999999</c:v>
                </c:pt>
                <c:pt idx="37916">
                  <c:v>0.37916</c:v>
                </c:pt>
                <c:pt idx="37917">
                  <c:v>0.37917000000000001</c:v>
                </c:pt>
                <c:pt idx="37918">
                  <c:v>0.37918000000000002</c:v>
                </c:pt>
                <c:pt idx="37919">
                  <c:v>0.37919000000000003</c:v>
                </c:pt>
                <c:pt idx="37920">
                  <c:v>0.37919999999999998</c:v>
                </c:pt>
                <c:pt idx="37921">
                  <c:v>0.37920999999999999</c:v>
                </c:pt>
                <c:pt idx="37922">
                  <c:v>0.37922</c:v>
                </c:pt>
                <c:pt idx="37923">
                  <c:v>0.37923000000000001</c:v>
                </c:pt>
                <c:pt idx="37924">
                  <c:v>0.37924000000000002</c:v>
                </c:pt>
                <c:pt idx="37925">
                  <c:v>0.37924999999999998</c:v>
                </c:pt>
                <c:pt idx="37926">
                  <c:v>0.37925999999999999</c:v>
                </c:pt>
                <c:pt idx="37927">
                  <c:v>0.37927</c:v>
                </c:pt>
                <c:pt idx="37928">
                  <c:v>0.37928000000000001</c:v>
                </c:pt>
                <c:pt idx="37929">
                  <c:v>0.37929000000000002</c:v>
                </c:pt>
                <c:pt idx="37930">
                  <c:v>0.37930000000000003</c:v>
                </c:pt>
                <c:pt idx="37931">
                  <c:v>0.37930999999999998</c:v>
                </c:pt>
                <c:pt idx="37932">
                  <c:v>0.37931999999999999</c:v>
                </c:pt>
                <c:pt idx="37933">
                  <c:v>0.37933</c:v>
                </c:pt>
                <c:pt idx="37934">
                  <c:v>0.37934000000000001</c:v>
                </c:pt>
                <c:pt idx="37935">
                  <c:v>0.37935000000000002</c:v>
                </c:pt>
                <c:pt idx="37936">
                  <c:v>0.37935999999999998</c:v>
                </c:pt>
                <c:pt idx="37937">
                  <c:v>0.37936999999999999</c:v>
                </c:pt>
                <c:pt idx="37938">
                  <c:v>0.37938</c:v>
                </c:pt>
                <c:pt idx="37939">
                  <c:v>0.37939000000000001</c:v>
                </c:pt>
                <c:pt idx="37940">
                  <c:v>0.37940000000000002</c:v>
                </c:pt>
                <c:pt idx="37941">
                  <c:v>0.37941000000000003</c:v>
                </c:pt>
                <c:pt idx="37942">
                  <c:v>0.37941999999999998</c:v>
                </c:pt>
                <c:pt idx="37943">
                  <c:v>0.37942999999999999</c:v>
                </c:pt>
                <c:pt idx="37944">
                  <c:v>0.37944</c:v>
                </c:pt>
                <c:pt idx="37945">
                  <c:v>0.37945000000000001</c:v>
                </c:pt>
                <c:pt idx="37946">
                  <c:v>0.37946000000000002</c:v>
                </c:pt>
                <c:pt idx="37947">
                  <c:v>0.37946999999999997</c:v>
                </c:pt>
                <c:pt idx="37948">
                  <c:v>0.37947999999999998</c:v>
                </c:pt>
                <c:pt idx="37949">
                  <c:v>0.37948999999999999</c:v>
                </c:pt>
                <c:pt idx="37950">
                  <c:v>0.3795</c:v>
                </c:pt>
                <c:pt idx="37951">
                  <c:v>0.37951000000000001</c:v>
                </c:pt>
                <c:pt idx="37952">
                  <c:v>0.37952000000000002</c:v>
                </c:pt>
                <c:pt idx="37953">
                  <c:v>0.37952999999999998</c:v>
                </c:pt>
                <c:pt idx="37954">
                  <c:v>0.37953999999999999</c:v>
                </c:pt>
                <c:pt idx="37955">
                  <c:v>0.37955</c:v>
                </c:pt>
                <c:pt idx="37956">
                  <c:v>0.37956000000000001</c:v>
                </c:pt>
                <c:pt idx="37957">
                  <c:v>0.37957000000000002</c:v>
                </c:pt>
                <c:pt idx="37958">
                  <c:v>0.37957999999999997</c:v>
                </c:pt>
                <c:pt idx="37959">
                  <c:v>0.37958999999999998</c:v>
                </c:pt>
                <c:pt idx="37960">
                  <c:v>0.37959999999999999</c:v>
                </c:pt>
                <c:pt idx="37961">
                  <c:v>0.37961</c:v>
                </c:pt>
                <c:pt idx="37962">
                  <c:v>0.37962000000000001</c:v>
                </c:pt>
                <c:pt idx="37963">
                  <c:v>0.37963000000000002</c:v>
                </c:pt>
                <c:pt idx="37964">
                  <c:v>0.37963999999999998</c:v>
                </c:pt>
                <c:pt idx="37965">
                  <c:v>0.37964999999999999</c:v>
                </c:pt>
                <c:pt idx="37966">
                  <c:v>0.37966</c:v>
                </c:pt>
                <c:pt idx="37967">
                  <c:v>0.37967000000000001</c:v>
                </c:pt>
                <c:pt idx="37968">
                  <c:v>0.37968000000000002</c:v>
                </c:pt>
                <c:pt idx="37969">
                  <c:v>0.37969000000000003</c:v>
                </c:pt>
                <c:pt idx="37970">
                  <c:v>0.37969999999999998</c:v>
                </c:pt>
                <c:pt idx="37971">
                  <c:v>0.37970999999999999</c:v>
                </c:pt>
                <c:pt idx="37972">
                  <c:v>0.37972</c:v>
                </c:pt>
                <c:pt idx="37973">
                  <c:v>0.37973000000000001</c:v>
                </c:pt>
                <c:pt idx="37974">
                  <c:v>0.37974000000000002</c:v>
                </c:pt>
                <c:pt idx="37975">
                  <c:v>0.37974999999999998</c:v>
                </c:pt>
                <c:pt idx="37976">
                  <c:v>0.37975999999999999</c:v>
                </c:pt>
                <c:pt idx="37977">
                  <c:v>0.37977</c:v>
                </c:pt>
                <c:pt idx="37978">
                  <c:v>0.37978000000000001</c:v>
                </c:pt>
                <c:pt idx="37979">
                  <c:v>0.37979000000000002</c:v>
                </c:pt>
                <c:pt idx="37980">
                  <c:v>0.37980000000000003</c:v>
                </c:pt>
                <c:pt idx="37981">
                  <c:v>0.37980999999999998</c:v>
                </c:pt>
                <c:pt idx="37982">
                  <c:v>0.37981999999999999</c:v>
                </c:pt>
                <c:pt idx="37983">
                  <c:v>0.37983</c:v>
                </c:pt>
                <c:pt idx="37984">
                  <c:v>0.37984000000000001</c:v>
                </c:pt>
                <c:pt idx="37985">
                  <c:v>0.37985000000000002</c:v>
                </c:pt>
                <c:pt idx="37986">
                  <c:v>0.37985999999999998</c:v>
                </c:pt>
                <c:pt idx="37987">
                  <c:v>0.37986999999999999</c:v>
                </c:pt>
                <c:pt idx="37988">
                  <c:v>0.37988</c:v>
                </c:pt>
                <c:pt idx="37989">
                  <c:v>0.37989000000000001</c:v>
                </c:pt>
                <c:pt idx="37990">
                  <c:v>0.37990000000000002</c:v>
                </c:pt>
                <c:pt idx="37991">
                  <c:v>0.37991000000000003</c:v>
                </c:pt>
                <c:pt idx="37992">
                  <c:v>0.37991999999999998</c:v>
                </c:pt>
                <c:pt idx="37993">
                  <c:v>0.37992999999999999</c:v>
                </c:pt>
                <c:pt idx="37994">
                  <c:v>0.37994</c:v>
                </c:pt>
                <c:pt idx="37995">
                  <c:v>0.37995000000000001</c:v>
                </c:pt>
                <c:pt idx="37996">
                  <c:v>0.37996000000000002</c:v>
                </c:pt>
                <c:pt idx="37997">
                  <c:v>0.37996999999999997</c:v>
                </c:pt>
                <c:pt idx="37998">
                  <c:v>0.37997999999999998</c:v>
                </c:pt>
                <c:pt idx="37999">
                  <c:v>0.37998999999999999</c:v>
                </c:pt>
                <c:pt idx="38000">
                  <c:v>0.38</c:v>
                </c:pt>
                <c:pt idx="38001">
                  <c:v>0.38001000000000001</c:v>
                </c:pt>
                <c:pt idx="38002">
                  <c:v>0.38002000000000002</c:v>
                </c:pt>
                <c:pt idx="38003">
                  <c:v>0.38002999999999998</c:v>
                </c:pt>
                <c:pt idx="38004">
                  <c:v>0.38003999999999999</c:v>
                </c:pt>
                <c:pt idx="38005">
                  <c:v>0.38005</c:v>
                </c:pt>
                <c:pt idx="38006">
                  <c:v>0.38006000000000001</c:v>
                </c:pt>
                <c:pt idx="38007">
                  <c:v>0.38007000000000002</c:v>
                </c:pt>
                <c:pt idx="38008">
                  <c:v>0.38007999999999997</c:v>
                </c:pt>
                <c:pt idx="38009">
                  <c:v>0.38008999999999998</c:v>
                </c:pt>
                <c:pt idx="38010">
                  <c:v>0.38009999999999999</c:v>
                </c:pt>
                <c:pt idx="38011">
                  <c:v>0.38011</c:v>
                </c:pt>
                <c:pt idx="38012">
                  <c:v>0.38012000000000001</c:v>
                </c:pt>
                <c:pt idx="38013">
                  <c:v>0.38013000000000002</c:v>
                </c:pt>
                <c:pt idx="38014">
                  <c:v>0.38013999999999998</c:v>
                </c:pt>
                <c:pt idx="38015">
                  <c:v>0.38014999999999999</c:v>
                </c:pt>
                <c:pt idx="38016">
                  <c:v>0.38016</c:v>
                </c:pt>
                <c:pt idx="38017">
                  <c:v>0.38017000000000001</c:v>
                </c:pt>
                <c:pt idx="38018">
                  <c:v>0.38018000000000002</c:v>
                </c:pt>
                <c:pt idx="38019">
                  <c:v>0.38018999999999997</c:v>
                </c:pt>
                <c:pt idx="38020">
                  <c:v>0.38019999999999998</c:v>
                </c:pt>
                <c:pt idx="38021">
                  <c:v>0.38020999999999999</c:v>
                </c:pt>
                <c:pt idx="38022">
                  <c:v>0.38022</c:v>
                </c:pt>
                <c:pt idx="38023">
                  <c:v>0.38023000000000001</c:v>
                </c:pt>
                <c:pt idx="38024">
                  <c:v>0.38024000000000002</c:v>
                </c:pt>
                <c:pt idx="38025">
                  <c:v>0.38024999999999998</c:v>
                </c:pt>
                <c:pt idx="38026">
                  <c:v>0.38025999999999999</c:v>
                </c:pt>
                <c:pt idx="38027">
                  <c:v>0.38027</c:v>
                </c:pt>
                <c:pt idx="38028">
                  <c:v>0.38028000000000001</c:v>
                </c:pt>
                <c:pt idx="38029">
                  <c:v>0.38029000000000002</c:v>
                </c:pt>
                <c:pt idx="38030">
                  <c:v>0.38030000000000003</c:v>
                </c:pt>
                <c:pt idx="38031">
                  <c:v>0.38030999999999998</c:v>
                </c:pt>
                <c:pt idx="38032">
                  <c:v>0.38031999999999999</c:v>
                </c:pt>
                <c:pt idx="38033">
                  <c:v>0.38033</c:v>
                </c:pt>
                <c:pt idx="38034">
                  <c:v>0.38034000000000001</c:v>
                </c:pt>
                <c:pt idx="38035">
                  <c:v>0.38035000000000002</c:v>
                </c:pt>
                <c:pt idx="38036">
                  <c:v>0.38035999999999998</c:v>
                </c:pt>
                <c:pt idx="38037">
                  <c:v>0.38036999999999999</c:v>
                </c:pt>
                <c:pt idx="38038">
                  <c:v>0.38038</c:v>
                </c:pt>
                <c:pt idx="38039">
                  <c:v>0.38039000000000001</c:v>
                </c:pt>
                <c:pt idx="38040">
                  <c:v>0.38040000000000002</c:v>
                </c:pt>
                <c:pt idx="38041">
                  <c:v>0.38041000000000003</c:v>
                </c:pt>
                <c:pt idx="38042">
                  <c:v>0.38041999999999998</c:v>
                </c:pt>
                <c:pt idx="38043">
                  <c:v>0.38042999999999999</c:v>
                </c:pt>
                <c:pt idx="38044">
                  <c:v>0.38044</c:v>
                </c:pt>
                <c:pt idx="38045">
                  <c:v>0.38045000000000001</c:v>
                </c:pt>
                <c:pt idx="38046">
                  <c:v>0.38046000000000002</c:v>
                </c:pt>
                <c:pt idx="38047">
                  <c:v>0.38046999999999997</c:v>
                </c:pt>
                <c:pt idx="38048">
                  <c:v>0.38047999999999998</c:v>
                </c:pt>
                <c:pt idx="38049">
                  <c:v>0.38048999999999999</c:v>
                </c:pt>
                <c:pt idx="38050">
                  <c:v>0.3805</c:v>
                </c:pt>
                <c:pt idx="38051">
                  <c:v>0.38051000000000001</c:v>
                </c:pt>
                <c:pt idx="38052">
                  <c:v>0.38052000000000002</c:v>
                </c:pt>
                <c:pt idx="38053">
                  <c:v>0.38052999999999998</c:v>
                </c:pt>
                <c:pt idx="38054">
                  <c:v>0.38053999999999999</c:v>
                </c:pt>
                <c:pt idx="38055">
                  <c:v>0.38055</c:v>
                </c:pt>
                <c:pt idx="38056">
                  <c:v>0.38056000000000001</c:v>
                </c:pt>
                <c:pt idx="38057">
                  <c:v>0.38057000000000002</c:v>
                </c:pt>
                <c:pt idx="38058">
                  <c:v>0.38057999999999997</c:v>
                </c:pt>
                <c:pt idx="38059">
                  <c:v>0.38058999999999998</c:v>
                </c:pt>
                <c:pt idx="38060">
                  <c:v>0.38059999999999999</c:v>
                </c:pt>
                <c:pt idx="38061">
                  <c:v>0.38061</c:v>
                </c:pt>
                <c:pt idx="38062">
                  <c:v>0.38062000000000001</c:v>
                </c:pt>
                <c:pt idx="38063">
                  <c:v>0.38063000000000002</c:v>
                </c:pt>
                <c:pt idx="38064">
                  <c:v>0.38063999999999998</c:v>
                </c:pt>
                <c:pt idx="38065">
                  <c:v>0.38064999999999999</c:v>
                </c:pt>
                <c:pt idx="38066">
                  <c:v>0.38066</c:v>
                </c:pt>
                <c:pt idx="38067">
                  <c:v>0.38067000000000001</c:v>
                </c:pt>
                <c:pt idx="38068">
                  <c:v>0.38068000000000002</c:v>
                </c:pt>
                <c:pt idx="38069">
                  <c:v>0.38068999999999997</c:v>
                </c:pt>
                <c:pt idx="38070">
                  <c:v>0.38069999999999998</c:v>
                </c:pt>
                <c:pt idx="38071">
                  <c:v>0.38070999999999999</c:v>
                </c:pt>
                <c:pt idx="38072">
                  <c:v>0.38072</c:v>
                </c:pt>
                <c:pt idx="38073">
                  <c:v>0.38073000000000001</c:v>
                </c:pt>
                <c:pt idx="38074">
                  <c:v>0.38074000000000002</c:v>
                </c:pt>
                <c:pt idx="38075">
                  <c:v>0.38074999999999998</c:v>
                </c:pt>
                <c:pt idx="38076">
                  <c:v>0.38075999999999999</c:v>
                </c:pt>
                <c:pt idx="38077">
                  <c:v>0.38077</c:v>
                </c:pt>
                <c:pt idx="38078">
                  <c:v>0.38078000000000001</c:v>
                </c:pt>
                <c:pt idx="38079">
                  <c:v>0.38079000000000002</c:v>
                </c:pt>
                <c:pt idx="38080">
                  <c:v>0.38080000000000003</c:v>
                </c:pt>
                <c:pt idx="38081">
                  <c:v>0.38080999999999998</c:v>
                </c:pt>
                <c:pt idx="38082">
                  <c:v>0.38081999999999999</c:v>
                </c:pt>
                <c:pt idx="38083">
                  <c:v>0.38083</c:v>
                </c:pt>
                <c:pt idx="38084">
                  <c:v>0.38084000000000001</c:v>
                </c:pt>
                <c:pt idx="38085">
                  <c:v>0.38085000000000002</c:v>
                </c:pt>
                <c:pt idx="38086">
                  <c:v>0.38085999999999998</c:v>
                </c:pt>
                <c:pt idx="38087">
                  <c:v>0.38086999999999999</c:v>
                </c:pt>
                <c:pt idx="38088">
                  <c:v>0.38088</c:v>
                </c:pt>
                <c:pt idx="38089">
                  <c:v>0.38089000000000001</c:v>
                </c:pt>
                <c:pt idx="38090">
                  <c:v>0.38090000000000002</c:v>
                </c:pt>
                <c:pt idx="38091">
                  <c:v>0.38091000000000003</c:v>
                </c:pt>
                <c:pt idx="38092">
                  <c:v>0.38091999999999998</c:v>
                </c:pt>
                <c:pt idx="38093">
                  <c:v>0.38092999999999999</c:v>
                </c:pt>
                <c:pt idx="38094">
                  <c:v>0.38094</c:v>
                </c:pt>
                <c:pt idx="38095">
                  <c:v>0.38095000000000001</c:v>
                </c:pt>
                <c:pt idx="38096">
                  <c:v>0.38096000000000002</c:v>
                </c:pt>
                <c:pt idx="38097">
                  <c:v>0.38096999999999998</c:v>
                </c:pt>
                <c:pt idx="38098">
                  <c:v>0.38097999999999999</c:v>
                </c:pt>
                <c:pt idx="38099">
                  <c:v>0.38099</c:v>
                </c:pt>
                <c:pt idx="38100">
                  <c:v>0.38100000000000001</c:v>
                </c:pt>
                <c:pt idx="38101">
                  <c:v>0.38101000000000002</c:v>
                </c:pt>
                <c:pt idx="38102">
                  <c:v>0.38102000000000003</c:v>
                </c:pt>
                <c:pt idx="38103">
                  <c:v>0.38102999999999998</c:v>
                </c:pt>
                <c:pt idx="38104">
                  <c:v>0.38103999999999999</c:v>
                </c:pt>
                <c:pt idx="38105">
                  <c:v>0.38105</c:v>
                </c:pt>
                <c:pt idx="38106">
                  <c:v>0.38106000000000001</c:v>
                </c:pt>
                <c:pt idx="38107">
                  <c:v>0.38107000000000002</c:v>
                </c:pt>
                <c:pt idx="38108">
                  <c:v>0.38107999999999997</c:v>
                </c:pt>
                <c:pt idx="38109">
                  <c:v>0.38108999999999998</c:v>
                </c:pt>
                <c:pt idx="38110">
                  <c:v>0.38109999999999999</c:v>
                </c:pt>
                <c:pt idx="38111">
                  <c:v>0.38111</c:v>
                </c:pt>
                <c:pt idx="38112">
                  <c:v>0.38112000000000001</c:v>
                </c:pt>
                <c:pt idx="38113">
                  <c:v>0.38113000000000002</c:v>
                </c:pt>
                <c:pt idx="38114">
                  <c:v>0.38113999999999998</c:v>
                </c:pt>
                <c:pt idx="38115">
                  <c:v>0.38114999999999999</c:v>
                </c:pt>
                <c:pt idx="38116">
                  <c:v>0.38116</c:v>
                </c:pt>
                <c:pt idx="38117">
                  <c:v>0.38117000000000001</c:v>
                </c:pt>
                <c:pt idx="38118">
                  <c:v>0.38118000000000002</c:v>
                </c:pt>
                <c:pt idx="38119">
                  <c:v>0.38118999999999997</c:v>
                </c:pt>
                <c:pt idx="38120">
                  <c:v>0.38119999999999998</c:v>
                </c:pt>
                <c:pt idx="38121">
                  <c:v>0.38120999999999999</c:v>
                </c:pt>
                <c:pt idx="38122">
                  <c:v>0.38122</c:v>
                </c:pt>
                <c:pt idx="38123">
                  <c:v>0.38123000000000001</c:v>
                </c:pt>
                <c:pt idx="38124">
                  <c:v>0.38124000000000002</c:v>
                </c:pt>
                <c:pt idx="38125">
                  <c:v>0.38124999999999998</c:v>
                </c:pt>
                <c:pt idx="38126">
                  <c:v>0.38125999999999999</c:v>
                </c:pt>
                <c:pt idx="38127">
                  <c:v>0.38127</c:v>
                </c:pt>
                <c:pt idx="38128">
                  <c:v>0.38128000000000001</c:v>
                </c:pt>
                <c:pt idx="38129">
                  <c:v>0.38129000000000002</c:v>
                </c:pt>
                <c:pt idx="38130">
                  <c:v>0.38129999999999997</c:v>
                </c:pt>
                <c:pt idx="38131">
                  <c:v>0.38130999999999998</c:v>
                </c:pt>
                <c:pt idx="38132">
                  <c:v>0.38131999999999999</c:v>
                </c:pt>
                <c:pt idx="38133">
                  <c:v>0.38133</c:v>
                </c:pt>
                <c:pt idx="38134">
                  <c:v>0.38134000000000001</c:v>
                </c:pt>
                <c:pt idx="38135">
                  <c:v>0.38135000000000002</c:v>
                </c:pt>
                <c:pt idx="38136">
                  <c:v>0.38135999999999998</c:v>
                </c:pt>
                <c:pt idx="38137">
                  <c:v>0.38136999999999999</c:v>
                </c:pt>
                <c:pt idx="38138">
                  <c:v>0.38138</c:v>
                </c:pt>
                <c:pt idx="38139">
                  <c:v>0.38139000000000001</c:v>
                </c:pt>
                <c:pt idx="38140">
                  <c:v>0.38140000000000002</c:v>
                </c:pt>
                <c:pt idx="38141">
                  <c:v>0.38141000000000003</c:v>
                </c:pt>
                <c:pt idx="38142">
                  <c:v>0.38141999999999998</c:v>
                </c:pt>
                <c:pt idx="38143">
                  <c:v>0.38142999999999999</c:v>
                </c:pt>
                <c:pt idx="38144">
                  <c:v>0.38144</c:v>
                </c:pt>
                <c:pt idx="38145">
                  <c:v>0.38145000000000001</c:v>
                </c:pt>
                <c:pt idx="38146">
                  <c:v>0.38146000000000002</c:v>
                </c:pt>
                <c:pt idx="38147">
                  <c:v>0.38146999999999998</c:v>
                </c:pt>
                <c:pt idx="38148">
                  <c:v>0.38147999999999999</c:v>
                </c:pt>
                <c:pt idx="38149">
                  <c:v>0.38149</c:v>
                </c:pt>
                <c:pt idx="38150">
                  <c:v>0.38150000000000001</c:v>
                </c:pt>
                <c:pt idx="38151">
                  <c:v>0.38151000000000002</c:v>
                </c:pt>
                <c:pt idx="38152">
                  <c:v>0.38152000000000003</c:v>
                </c:pt>
                <c:pt idx="38153">
                  <c:v>0.38152999999999998</c:v>
                </c:pt>
                <c:pt idx="38154">
                  <c:v>0.38153999999999999</c:v>
                </c:pt>
                <c:pt idx="38155">
                  <c:v>0.38155</c:v>
                </c:pt>
                <c:pt idx="38156">
                  <c:v>0.38156000000000001</c:v>
                </c:pt>
                <c:pt idx="38157">
                  <c:v>0.38157000000000002</c:v>
                </c:pt>
                <c:pt idx="38158">
                  <c:v>0.38157999999999997</c:v>
                </c:pt>
                <c:pt idx="38159">
                  <c:v>0.38158999999999998</c:v>
                </c:pt>
                <c:pt idx="38160">
                  <c:v>0.38159999999999999</c:v>
                </c:pt>
                <c:pt idx="38161">
                  <c:v>0.38161</c:v>
                </c:pt>
                <c:pt idx="38162">
                  <c:v>0.38162000000000001</c:v>
                </c:pt>
                <c:pt idx="38163">
                  <c:v>0.38163000000000002</c:v>
                </c:pt>
                <c:pt idx="38164">
                  <c:v>0.38163999999999998</c:v>
                </c:pt>
                <c:pt idx="38165">
                  <c:v>0.38164999999999999</c:v>
                </c:pt>
                <c:pt idx="38166">
                  <c:v>0.38166</c:v>
                </c:pt>
                <c:pt idx="38167">
                  <c:v>0.38167000000000001</c:v>
                </c:pt>
                <c:pt idx="38168">
                  <c:v>0.38168000000000002</c:v>
                </c:pt>
                <c:pt idx="38169">
                  <c:v>0.38168999999999997</c:v>
                </c:pt>
                <c:pt idx="38170">
                  <c:v>0.38169999999999998</c:v>
                </c:pt>
                <c:pt idx="38171">
                  <c:v>0.38170999999999999</c:v>
                </c:pt>
                <c:pt idx="38172">
                  <c:v>0.38172</c:v>
                </c:pt>
                <c:pt idx="38173">
                  <c:v>0.38173000000000001</c:v>
                </c:pt>
                <c:pt idx="38174">
                  <c:v>0.38174000000000002</c:v>
                </c:pt>
                <c:pt idx="38175">
                  <c:v>0.38174999999999998</c:v>
                </c:pt>
                <c:pt idx="38176">
                  <c:v>0.38175999999999999</c:v>
                </c:pt>
                <c:pt idx="38177">
                  <c:v>0.38177</c:v>
                </c:pt>
                <c:pt idx="38178">
                  <c:v>0.38178000000000001</c:v>
                </c:pt>
                <c:pt idx="38179">
                  <c:v>0.38179000000000002</c:v>
                </c:pt>
                <c:pt idx="38180">
                  <c:v>0.38179999999999997</c:v>
                </c:pt>
                <c:pt idx="38181">
                  <c:v>0.38180999999999998</c:v>
                </c:pt>
                <c:pt idx="38182">
                  <c:v>0.38181999999999999</c:v>
                </c:pt>
                <c:pt idx="38183">
                  <c:v>0.38183</c:v>
                </c:pt>
                <c:pt idx="38184">
                  <c:v>0.38184000000000001</c:v>
                </c:pt>
                <c:pt idx="38185">
                  <c:v>0.38185000000000002</c:v>
                </c:pt>
                <c:pt idx="38186">
                  <c:v>0.38185999999999998</c:v>
                </c:pt>
                <c:pt idx="38187">
                  <c:v>0.38186999999999999</c:v>
                </c:pt>
                <c:pt idx="38188">
                  <c:v>0.38188</c:v>
                </c:pt>
                <c:pt idx="38189">
                  <c:v>0.38189000000000001</c:v>
                </c:pt>
                <c:pt idx="38190">
                  <c:v>0.38190000000000002</c:v>
                </c:pt>
                <c:pt idx="38191">
                  <c:v>0.38191000000000003</c:v>
                </c:pt>
                <c:pt idx="38192">
                  <c:v>0.38191999999999998</c:v>
                </c:pt>
                <c:pt idx="38193">
                  <c:v>0.38192999999999999</c:v>
                </c:pt>
                <c:pt idx="38194">
                  <c:v>0.38194</c:v>
                </c:pt>
                <c:pt idx="38195">
                  <c:v>0.38195000000000001</c:v>
                </c:pt>
                <c:pt idx="38196">
                  <c:v>0.38196000000000002</c:v>
                </c:pt>
                <c:pt idx="38197">
                  <c:v>0.38196999999999998</c:v>
                </c:pt>
                <c:pt idx="38198">
                  <c:v>0.38197999999999999</c:v>
                </c:pt>
                <c:pt idx="38199">
                  <c:v>0.38199</c:v>
                </c:pt>
                <c:pt idx="38200">
                  <c:v>0.38200000000000001</c:v>
                </c:pt>
                <c:pt idx="38201">
                  <c:v>0.38201000000000002</c:v>
                </c:pt>
                <c:pt idx="38202">
                  <c:v>0.38202000000000003</c:v>
                </c:pt>
                <c:pt idx="38203">
                  <c:v>0.38202999999999998</c:v>
                </c:pt>
                <c:pt idx="38204">
                  <c:v>0.38203999999999999</c:v>
                </c:pt>
                <c:pt idx="38205">
                  <c:v>0.38205</c:v>
                </c:pt>
                <c:pt idx="38206">
                  <c:v>0.38206000000000001</c:v>
                </c:pt>
                <c:pt idx="38207">
                  <c:v>0.38207000000000002</c:v>
                </c:pt>
                <c:pt idx="38208">
                  <c:v>0.38207999999999998</c:v>
                </c:pt>
                <c:pt idx="38209">
                  <c:v>0.38208999999999999</c:v>
                </c:pt>
                <c:pt idx="38210">
                  <c:v>0.3821</c:v>
                </c:pt>
                <c:pt idx="38211">
                  <c:v>0.38211000000000001</c:v>
                </c:pt>
                <c:pt idx="38212">
                  <c:v>0.38212000000000002</c:v>
                </c:pt>
                <c:pt idx="38213">
                  <c:v>0.38213000000000003</c:v>
                </c:pt>
                <c:pt idx="38214">
                  <c:v>0.38213999999999998</c:v>
                </c:pt>
                <c:pt idx="38215">
                  <c:v>0.38214999999999999</c:v>
                </c:pt>
                <c:pt idx="38216">
                  <c:v>0.38216</c:v>
                </c:pt>
                <c:pt idx="38217">
                  <c:v>0.38217000000000001</c:v>
                </c:pt>
                <c:pt idx="38218">
                  <c:v>0.38218000000000002</c:v>
                </c:pt>
                <c:pt idx="38219">
                  <c:v>0.38218999999999997</c:v>
                </c:pt>
                <c:pt idx="38220">
                  <c:v>0.38219999999999998</c:v>
                </c:pt>
                <c:pt idx="38221">
                  <c:v>0.38220999999999999</c:v>
                </c:pt>
                <c:pt idx="38222">
                  <c:v>0.38222</c:v>
                </c:pt>
                <c:pt idx="38223">
                  <c:v>0.38223000000000001</c:v>
                </c:pt>
                <c:pt idx="38224">
                  <c:v>0.38224000000000002</c:v>
                </c:pt>
                <c:pt idx="38225">
                  <c:v>0.38224999999999998</c:v>
                </c:pt>
                <c:pt idx="38226">
                  <c:v>0.38225999999999999</c:v>
                </c:pt>
                <c:pt idx="38227">
                  <c:v>0.38227</c:v>
                </c:pt>
                <c:pt idx="38228">
                  <c:v>0.38228000000000001</c:v>
                </c:pt>
                <c:pt idx="38229">
                  <c:v>0.38229000000000002</c:v>
                </c:pt>
                <c:pt idx="38230">
                  <c:v>0.38229999999999997</c:v>
                </c:pt>
                <c:pt idx="38231">
                  <c:v>0.38230999999999998</c:v>
                </c:pt>
                <c:pt idx="38232">
                  <c:v>0.38231999999999999</c:v>
                </c:pt>
                <c:pt idx="38233">
                  <c:v>0.38233</c:v>
                </c:pt>
                <c:pt idx="38234">
                  <c:v>0.38234000000000001</c:v>
                </c:pt>
                <c:pt idx="38235">
                  <c:v>0.38235000000000002</c:v>
                </c:pt>
                <c:pt idx="38236">
                  <c:v>0.38235999999999998</c:v>
                </c:pt>
                <c:pt idx="38237">
                  <c:v>0.38236999999999999</c:v>
                </c:pt>
                <c:pt idx="38238">
                  <c:v>0.38238</c:v>
                </c:pt>
                <c:pt idx="38239">
                  <c:v>0.38239000000000001</c:v>
                </c:pt>
                <c:pt idx="38240">
                  <c:v>0.38240000000000002</c:v>
                </c:pt>
                <c:pt idx="38241">
                  <c:v>0.38241000000000003</c:v>
                </c:pt>
                <c:pt idx="38242">
                  <c:v>0.38241999999999998</c:v>
                </c:pt>
                <c:pt idx="38243">
                  <c:v>0.38242999999999999</c:v>
                </c:pt>
                <c:pt idx="38244">
                  <c:v>0.38244</c:v>
                </c:pt>
                <c:pt idx="38245">
                  <c:v>0.38245000000000001</c:v>
                </c:pt>
                <c:pt idx="38246">
                  <c:v>0.38246000000000002</c:v>
                </c:pt>
                <c:pt idx="38247">
                  <c:v>0.38246999999999998</c:v>
                </c:pt>
                <c:pt idx="38248">
                  <c:v>0.38247999999999999</c:v>
                </c:pt>
                <c:pt idx="38249">
                  <c:v>0.38249</c:v>
                </c:pt>
                <c:pt idx="38250">
                  <c:v>0.38250000000000001</c:v>
                </c:pt>
                <c:pt idx="38251">
                  <c:v>0.38251000000000002</c:v>
                </c:pt>
                <c:pt idx="38252">
                  <c:v>0.38252000000000003</c:v>
                </c:pt>
                <c:pt idx="38253">
                  <c:v>0.38252999999999998</c:v>
                </c:pt>
                <c:pt idx="38254">
                  <c:v>0.38253999999999999</c:v>
                </c:pt>
                <c:pt idx="38255">
                  <c:v>0.38255</c:v>
                </c:pt>
                <c:pt idx="38256">
                  <c:v>0.38256000000000001</c:v>
                </c:pt>
                <c:pt idx="38257">
                  <c:v>0.38257000000000002</c:v>
                </c:pt>
                <c:pt idx="38258">
                  <c:v>0.38257999999999998</c:v>
                </c:pt>
                <c:pt idx="38259">
                  <c:v>0.38258999999999999</c:v>
                </c:pt>
                <c:pt idx="38260">
                  <c:v>0.3826</c:v>
                </c:pt>
                <c:pt idx="38261">
                  <c:v>0.38261000000000001</c:v>
                </c:pt>
                <c:pt idx="38262">
                  <c:v>0.38262000000000002</c:v>
                </c:pt>
                <c:pt idx="38263">
                  <c:v>0.38263000000000003</c:v>
                </c:pt>
                <c:pt idx="38264">
                  <c:v>0.38263999999999998</c:v>
                </c:pt>
                <c:pt idx="38265">
                  <c:v>0.38264999999999999</c:v>
                </c:pt>
                <c:pt idx="38266">
                  <c:v>0.38266</c:v>
                </c:pt>
                <c:pt idx="38267">
                  <c:v>0.38267000000000001</c:v>
                </c:pt>
                <c:pt idx="38268">
                  <c:v>0.38268000000000002</c:v>
                </c:pt>
                <c:pt idx="38269">
                  <c:v>0.38268999999999997</c:v>
                </c:pt>
                <c:pt idx="38270">
                  <c:v>0.38269999999999998</c:v>
                </c:pt>
                <c:pt idx="38271">
                  <c:v>0.38270999999999999</c:v>
                </c:pt>
                <c:pt idx="38272">
                  <c:v>0.38272</c:v>
                </c:pt>
                <c:pt idx="38273">
                  <c:v>0.38273000000000001</c:v>
                </c:pt>
                <c:pt idx="38274">
                  <c:v>0.38274000000000002</c:v>
                </c:pt>
                <c:pt idx="38275">
                  <c:v>0.38274999999999998</c:v>
                </c:pt>
                <c:pt idx="38276">
                  <c:v>0.38275999999999999</c:v>
                </c:pt>
                <c:pt idx="38277">
                  <c:v>0.38277</c:v>
                </c:pt>
                <c:pt idx="38278">
                  <c:v>0.38278000000000001</c:v>
                </c:pt>
                <c:pt idx="38279">
                  <c:v>0.38279000000000002</c:v>
                </c:pt>
                <c:pt idx="38280">
                  <c:v>0.38279999999999997</c:v>
                </c:pt>
                <c:pt idx="38281">
                  <c:v>0.38280999999999998</c:v>
                </c:pt>
                <c:pt idx="38282">
                  <c:v>0.38281999999999999</c:v>
                </c:pt>
                <c:pt idx="38283">
                  <c:v>0.38283</c:v>
                </c:pt>
                <c:pt idx="38284">
                  <c:v>0.38284000000000001</c:v>
                </c:pt>
                <c:pt idx="38285">
                  <c:v>0.38285000000000002</c:v>
                </c:pt>
                <c:pt idx="38286">
                  <c:v>0.38285999999999998</c:v>
                </c:pt>
                <c:pt idx="38287">
                  <c:v>0.38286999999999999</c:v>
                </c:pt>
                <c:pt idx="38288">
                  <c:v>0.38288</c:v>
                </c:pt>
                <c:pt idx="38289">
                  <c:v>0.38289000000000001</c:v>
                </c:pt>
                <c:pt idx="38290">
                  <c:v>0.38290000000000002</c:v>
                </c:pt>
                <c:pt idx="38291">
                  <c:v>0.38290999999999997</c:v>
                </c:pt>
                <c:pt idx="38292">
                  <c:v>0.38291999999999998</c:v>
                </c:pt>
                <c:pt idx="38293">
                  <c:v>0.38292999999999999</c:v>
                </c:pt>
                <c:pt idx="38294">
                  <c:v>0.38294</c:v>
                </c:pt>
                <c:pt idx="38295">
                  <c:v>0.38295000000000001</c:v>
                </c:pt>
                <c:pt idx="38296">
                  <c:v>0.38296000000000002</c:v>
                </c:pt>
                <c:pt idx="38297">
                  <c:v>0.38296999999999998</c:v>
                </c:pt>
                <c:pt idx="38298">
                  <c:v>0.38297999999999999</c:v>
                </c:pt>
                <c:pt idx="38299">
                  <c:v>0.38299</c:v>
                </c:pt>
                <c:pt idx="38300">
                  <c:v>0.38300000000000001</c:v>
                </c:pt>
                <c:pt idx="38301">
                  <c:v>0.38301000000000002</c:v>
                </c:pt>
                <c:pt idx="38302">
                  <c:v>0.38302000000000003</c:v>
                </c:pt>
                <c:pt idx="38303">
                  <c:v>0.38302999999999998</c:v>
                </c:pt>
                <c:pt idx="38304">
                  <c:v>0.38303999999999999</c:v>
                </c:pt>
                <c:pt idx="38305">
                  <c:v>0.38305</c:v>
                </c:pt>
                <c:pt idx="38306">
                  <c:v>0.38306000000000001</c:v>
                </c:pt>
                <c:pt idx="38307">
                  <c:v>0.38307000000000002</c:v>
                </c:pt>
                <c:pt idx="38308">
                  <c:v>0.38307999999999998</c:v>
                </c:pt>
                <c:pt idx="38309">
                  <c:v>0.38308999999999999</c:v>
                </c:pt>
                <c:pt idx="38310">
                  <c:v>0.3831</c:v>
                </c:pt>
                <c:pt idx="38311">
                  <c:v>0.38311000000000001</c:v>
                </c:pt>
                <c:pt idx="38312">
                  <c:v>0.38312000000000002</c:v>
                </c:pt>
                <c:pt idx="38313">
                  <c:v>0.38313000000000003</c:v>
                </c:pt>
                <c:pt idx="38314">
                  <c:v>0.38313999999999998</c:v>
                </c:pt>
                <c:pt idx="38315">
                  <c:v>0.38314999999999999</c:v>
                </c:pt>
                <c:pt idx="38316">
                  <c:v>0.38316</c:v>
                </c:pt>
                <c:pt idx="38317">
                  <c:v>0.38317000000000001</c:v>
                </c:pt>
                <c:pt idx="38318">
                  <c:v>0.38318000000000002</c:v>
                </c:pt>
                <c:pt idx="38319">
                  <c:v>0.38318999999999998</c:v>
                </c:pt>
                <c:pt idx="38320">
                  <c:v>0.38319999999999999</c:v>
                </c:pt>
                <c:pt idx="38321">
                  <c:v>0.38321</c:v>
                </c:pt>
                <c:pt idx="38322">
                  <c:v>0.38322000000000001</c:v>
                </c:pt>
                <c:pt idx="38323">
                  <c:v>0.38323000000000002</c:v>
                </c:pt>
                <c:pt idx="38324">
                  <c:v>0.38324000000000003</c:v>
                </c:pt>
                <c:pt idx="38325">
                  <c:v>0.38324999999999998</c:v>
                </c:pt>
                <c:pt idx="38326">
                  <c:v>0.38325999999999999</c:v>
                </c:pt>
                <c:pt idx="38327">
                  <c:v>0.38327</c:v>
                </c:pt>
                <c:pt idx="38328">
                  <c:v>0.38328000000000001</c:v>
                </c:pt>
                <c:pt idx="38329">
                  <c:v>0.38329000000000002</c:v>
                </c:pt>
                <c:pt idx="38330">
                  <c:v>0.38329999999999997</c:v>
                </c:pt>
                <c:pt idx="38331">
                  <c:v>0.38330999999999998</c:v>
                </c:pt>
                <c:pt idx="38332">
                  <c:v>0.38331999999999999</c:v>
                </c:pt>
                <c:pt idx="38333">
                  <c:v>0.38333</c:v>
                </c:pt>
                <c:pt idx="38334">
                  <c:v>0.38334000000000001</c:v>
                </c:pt>
                <c:pt idx="38335">
                  <c:v>0.38335000000000002</c:v>
                </c:pt>
                <c:pt idx="38336">
                  <c:v>0.38335999999999998</c:v>
                </c:pt>
                <c:pt idx="38337">
                  <c:v>0.38336999999999999</c:v>
                </c:pt>
                <c:pt idx="38338">
                  <c:v>0.38338</c:v>
                </c:pt>
                <c:pt idx="38339">
                  <c:v>0.38339000000000001</c:v>
                </c:pt>
                <c:pt idx="38340">
                  <c:v>0.38340000000000002</c:v>
                </c:pt>
                <c:pt idx="38341">
                  <c:v>0.38340999999999997</c:v>
                </c:pt>
                <c:pt idx="38342">
                  <c:v>0.38341999999999998</c:v>
                </c:pt>
                <c:pt idx="38343">
                  <c:v>0.38342999999999999</c:v>
                </c:pt>
                <c:pt idx="38344">
                  <c:v>0.38344</c:v>
                </c:pt>
                <c:pt idx="38345">
                  <c:v>0.38345000000000001</c:v>
                </c:pt>
                <c:pt idx="38346">
                  <c:v>0.38346000000000002</c:v>
                </c:pt>
                <c:pt idx="38347">
                  <c:v>0.38346999999999998</c:v>
                </c:pt>
                <c:pt idx="38348">
                  <c:v>0.38347999999999999</c:v>
                </c:pt>
                <c:pt idx="38349">
                  <c:v>0.38349</c:v>
                </c:pt>
                <c:pt idx="38350">
                  <c:v>0.38350000000000001</c:v>
                </c:pt>
                <c:pt idx="38351">
                  <c:v>0.38351000000000002</c:v>
                </c:pt>
                <c:pt idx="38352">
                  <c:v>0.38352000000000003</c:v>
                </c:pt>
                <c:pt idx="38353">
                  <c:v>0.38352999999999998</c:v>
                </c:pt>
                <c:pt idx="38354">
                  <c:v>0.38353999999999999</c:v>
                </c:pt>
                <c:pt idx="38355">
                  <c:v>0.38355</c:v>
                </c:pt>
                <c:pt idx="38356">
                  <c:v>0.38356000000000001</c:v>
                </c:pt>
                <c:pt idx="38357">
                  <c:v>0.38357000000000002</c:v>
                </c:pt>
                <c:pt idx="38358">
                  <c:v>0.38357999999999998</c:v>
                </c:pt>
                <c:pt idx="38359">
                  <c:v>0.38358999999999999</c:v>
                </c:pt>
                <c:pt idx="38360">
                  <c:v>0.3836</c:v>
                </c:pt>
                <c:pt idx="38361">
                  <c:v>0.38361000000000001</c:v>
                </c:pt>
                <c:pt idx="38362">
                  <c:v>0.38362000000000002</c:v>
                </c:pt>
                <c:pt idx="38363">
                  <c:v>0.38363000000000003</c:v>
                </c:pt>
                <c:pt idx="38364">
                  <c:v>0.38363999999999998</c:v>
                </c:pt>
                <c:pt idx="38365">
                  <c:v>0.38364999999999999</c:v>
                </c:pt>
                <c:pt idx="38366">
                  <c:v>0.38366</c:v>
                </c:pt>
                <c:pt idx="38367">
                  <c:v>0.38367000000000001</c:v>
                </c:pt>
                <c:pt idx="38368">
                  <c:v>0.38368000000000002</c:v>
                </c:pt>
                <c:pt idx="38369">
                  <c:v>0.38368999999999998</c:v>
                </c:pt>
                <c:pt idx="38370">
                  <c:v>0.38369999999999999</c:v>
                </c:pt>
                <c:pt idx="38371">
                  <c:v>0.38371</c:v>
                </c:pt>
                <c:pt idx="38372">
                  <c:v>0.38372000000000001</c:v>
                </c:pt>
                <c:pt idx="38373">
                  <c:v>0.38373000000000002</c:v>
                </c:pt>
                <c:pt idx="38374">
                  <c:v>0.38374000000000003</c:v>
                </c:pt>
                <c:pt idx="38375">
                  <c:v>0.38374999999999998</c:v>
                </c:pt>
                <c:pt idx="38376">
                  <c:v>0.38375999999999999</c:v>
                </c:pt>
                <c:pt idx="38377">
                  <c:v>0.38377</c:v>
                </c:pt>
                <c:pt idx="38378">
                  <c:v>0.38378000000000001</c:v>
                </c:pt>
                <c:pt idx="38379">
                  <c:v>0.38379000000000002</c:v>
                </c:pt>
                <c:pt idx="38380">
                  <c:v>0.38379999999999997</c:v>
                </c:pt>
                <c:pt idx="38381">
                  <c:v>0.38380999999999998</c:v>
                </c:pt>
                <c:pt idx="38382">
                  <c:v>0.38381999999999999</c:v>
                </c:pt>
                <c:pt idx="38383">
                  <c:v>0.38383</c:v>
                </c:pt>
                <c:pt idx="38384">
                  <c:v>0.38384000000000001</c:v>
                </c:pt>
                <c:pt idx="38385">
                  <c:v>0.38385000000000002</c:v>
                </c:pt>
                <c:pt idx="38386">
                  <c:v>0.38385999999999998</c:v>
                </c:pt>
                <c:pt idx="38387">
                  <c:v>0.38386999999999999</c:v>
                </c:pt>
                <c:pt idx="38388">
                  <c:v>0.38388</c:v>
                </c:pt>
                <c:pt idx="38389">
                  <c:v>0.38389000000000001</c:v>
                </c:pt>
                <c:pt idx="38390">
                  <c:v>0.38390000000000002</c:v>
                </c:pt>
                <c:pt idx="38391">
                  <c:v>0.38390999999999997</c:v>
                </c:pt>
                <c:pt idx="38392">
                  <c:v>0.38391999999999998</c:v>
                </c:pt>
                <c:pt idx="38393">
                  <c:v>0.38392999999999999</c:v>
                </c:pt>
                <c:pt idx="38394">
                  <c:v>0.38394</c:v>
                </c:pt>
                <c:pt idx="38395">
                  <c:v>0.38395000000000001</c:v>
                </c:pt>
                <c:pt idx="38396">
                  <c:v>0.38396000000000002</c:v>
                </c:pt>
                <c:pt idx="38397">
                  <c:v>0.38396999999999998</c:v>
                </c:pt>
                <c:pt idx="38398">
                  <c:v>0.38397999999999999</c:v>
                </c:pt>
                <c:pt idx="38399">
                  <c:v>0.38399</c:v>
                </c:pt>
                <c:pt idx="38400">
                  <c:v>0.38400000000000001</c:v>
                </c:pt>
                <c:pt idx="38401">
                  <c:v>0.38401000000000002</c:v>
                </c:pt>
                <c:pt idx="38402">
                  <c:v>0.38401999999999997</c:v>
                </c:pt>
                <c:pt idx="38403">
                  <c:v>0.38402999999999998</c:v>
                </c:pt>
                <c:pt idx="38404">
                  <c:v>0.38403999999999999</c:v>
                </c:pt>
                <c:pt idx="38405">
                  <c:v>0.38405</c:v>
                </c:pt>
                <c:pt idx="38406">
                  <c:v>0.38406000000000001</c:v>
                </c:pt>
                <c:pt idx="38407">
                  <c:v>0.38407000000000002</c:v>
                </c:pt>
                <c:pt idx="38408">
                  <c:v>0.38407999999999998</c:v>
                </c:pt>
                <c:pt idx="38409">
                  <c:v>0.38408999999999999</c:v>
                </c:pt>
                <c:pt idx="38410">
                  <c:v>0.3841</c:v>
                </c:pt>
                <c:pt idx="38411">
                  <c:v>0.38411000000000001</c:v>
                </c:pt>
                <c:pt idx="38412">
                  <c:v>0.38412000000000002</c:v>
                </c:pt>
                <c:pt idx="38413">
                  <c:v>0.38413000000000003</c:v>
                </c:pt>
                <c:pt idx="38414">
                  <c:v>0.38413999999999998</c:v>
                </c:pt>
                <c:pt idx="38415">
                  <c:v>0.38414999999999999</c:v>
                </c:pt>
                <c:pt idx="38416">
                  <c:v>0.38416</c:v>
                </c:pt>
                <c:pt idx="38417">
                  <c:v>0.38417000000000001</c:v>
                </c:pt>
                <c:pt idx="38418">
                  <c:v>0.38418000000000002</c:v>
                </c:pt>
                <c:pt idx="38419">
                  <c:v>0.38418999999999998</c:v>
                </c:pt>
                <c:pt idx="38420">
                  <c:v>0.38419999999999999</c:v>
                </c:pt>
                <c:pt idx="38421">
                  <c:v>0.38421</c:v>
                </c:pt>
                <c:pt idx="38422">
                  <c:v>0.38422000000000001</c:v>
                </c:pt>
                <c:pt idx="38423">
                  <c:v>0.38423000000000002</c:v>
                </c:pt>
                <c:pt idx="38424">
                  <c:v>0.38424000000000003</c:v>
                </c:pt>
                <c:pt idx="38425">
                  <c:v>0.38424999999999998</c:v>
                </c:pt>
                <c:pt idx="38426">
                  <c:v>0.38425999999999999</c:v>
                </c:pt>
                <c:pt idx="38427">
                  <c:v>0.38427</c:v>
                </c:pt>
                <c:pt idx="38428">
                  <c:v>0.38428000000000001</c:v>
                </c:pt>
                <c:pt idx="38429">
                  <c:v>0.38429000000000002</c:v>
                </c:pt>
                <c:pt idx="38430">
                  <c:v>0.38429999999999997</c:v>
                </c:pt>
                <c:pt idx="38431">
                  <c:v>0.38430999999999998</c:v>
                </c:pt>
                <c:pt idx="38432">
                  <c:v>0.38431999999999999</c:v>
                </c:pt>
                <c:pt idx="38433">
                  <c:v>0.38433</c:v>
                </c:pt>
                <c:pt idx="38434">
                  <c:v>0.38434000000000001</c:v>
                </c:pt>
                <c:pt idx="38435">
                  <c:v>0.38435000000000002</c:v>
                </c:pt>
                <c:pt idx="38436">
                  <c:v>0.38435999999999998</c:v>
                </c:pt>
                <c:pt idx="38437">
                  <c:v>0.38436999999999999</c:v>
                </c:pt>
                <c:pt idx="38438">
                  <c:v>0.38438</c:v>
                </c:pt>
                <c:pt idx="38439">
                  <c:v>0.38439000000000001</c:v>
                </c:pt>
                <c:pt idx="38440">
                  <c:v>0.38440000000000002</c:v>
                </c:pt>
                <c:pt idx="38441">
                  <c:v>0.38440999999999997</c:v>
                </c:pt>
                <c:pt idx="38442">
                  <c:v>0.38441999999999998</c:v>
                </c:pt>
                <c:pt idx="38443">
                  <c:v>0.38442999999999999</c:v>
                </c:pt>
                <c:pt idx="38444">
                  <c:v>0.38444</c:v>
                </c:pt>
                <c:pt idx="38445">
                  <c:v>0.38445000000000001</c:v>
                </c:pt>
                <c:pt idx="38446">
                  <c:v>0.38446000000000002</c:v>
                </c:pt>
                <c:pt idx="38447">
                  <c:v>0.38446999999999998</c:v>
                </c:pt>
                <c:pt idx="38448">
                  <c:v>0.38447999999999999</c:v>
                </c:pt>
                <c:pt idx="38449">
                  <c:v>0.38449</c:v>
                </c:pt>
                <c:pt idx="38450">
                  <c:v>0.38450000000000001</c:v>
                </c:pt>
                <c:pt idx="38451">
                  <c:v>0.38451000000000002</c:v>
                </c:pt>
                <c:pt idx="38452">
                  <c:v>0.38451999999999997</c:v>
                </c:pt>
                <c:pt idx="38453">
                  <c:v>0.38452999999999998</c:v>
                </c:pt>
                <c:pt idx="38454">
                  <c:v>0.38453999999999999</c:v>
                </c:pt>
                <c:pt idx="38455">
                  <c:v>0.38455</c:v>
                </c:pt>
                <c:pt idx="38456">
                  <c:v>0.38456000000000001</c:v>
                </c:pt>
                <c:pt idx="38457">
                  <c:v>0.38457000000000002</c:v>
                </c:pt>
                <c:pt idx="38458">
                  <c:v>0.38457999999999998</c:v>
                </c:pt>
                <c:pt idx="38459">
                  <c:v>0.38458999999999999</c:v>
                </c:pt>
                <c:pt idx="38460">
                  <c:v>0.3846</c:v>
                </c:pt>
                <c:pt idx="38461">
                  <c:v>0.38461000000000001</c:v>
                </c:pt>
                <c:pt idx="38462">
                  <c:v>0.38462000000000002</c:v>
                </c:pt>
                <c:pt idx="38463">
                  <c:v>0.38463000000000003</c:v>
                </c:pt>
                <c:pt idx="38464">
                  <c:v>0.38463999999999998</c:v>
                </c:pt>
                <c:pt idx="38465">
                  <c:v>0.38464999999999999</c:v>
                </c:pt>
                <c:pt idx="38466">
                  <c:v>0.38466</c:v>
                </c:pt>
                <c:pt idx="38467">
                  <c:v>0.38467000000000001</c:v>
                </c:pt>
                <c:pt idx="38468">
                  <c:v>0.38468000000000002</c:v>
                </c:pt>
                <c:pt idx="38469">
                  <c:v>0.38468999999999998</c:v>
                </c:pt>
                <c:pt idx="38470">
                  <c:v>0.38469999999999999</c:v>
                </c:pt>
                <c:pt idx="38471">
                  <c:v>0.38471</c:v>
                </c:pt>
                <c:pt idx="38472">
                  <c:v>0.38472000000000001</c:v>
                </c:pt>
                <c:pt idx="38473">
                  <c:v>0.38473000000000002</c:v>
                </c:pt>
                <c:pt idx="38474">
                  <c:v>0.38474000000000003</c:v>
                </c:pt>
                <c:pt idx="38475">
                  <c:v>0.38474999999999998</c:v>
                </c:pt>
                <c:pt idx="38476">
                  <c:v>0.38475999999999999</c:v>
                </c:pt>
                <c:pt idx="38477">
                  <c:v>0.38477</c:v>
                </c:pt>
                <c:pt idx="38478">
                  <c:v>0.38478000000000001</c:v>
                </c:pt>
                <c:pt idx="38479">
                  <c:v>0.38479000000000002</c:v>
                </c:pt>
                <c:pt idx="38480">
                  <c:v>0.38479999999999998</c:v>
                </c:pt>
                <c:pt idx="38481">
                  <c:v>0.38480999999999999</c:v>
                </c:pt>
                <c:pt idx="38482">
                  <c:v>0.38482</c:v>
                </c:pt>
                <c:pt idx="38483">
                  <c:v>0.38483000000000001</c:v>
                </c:pt>
                <c:pt idx="38484">
                  <c:v>0.38484000000000002</c:v>
                </c:pt>
                <c:pt idx="38485">
                  <c:v>0.38485000000000003</c:v>
                </c:pt>
                <c:pt idx="38486">
                  <c:v>0.38485999999999998</c:v>
                </c:pt>
                <c:pt idx="38487">
                  <c:v>0.38486999999999999</c:v>
                </c:pt>
                <c:pt idx="38488">
                  <c:v>0.38488</c:v>
                </c:pt>
                <c:pt idx="38489">
                  <c:v>0.38489000000000001</c:v>
                </c:pt>
                <c:pt idx="38490">
                  <c:v>0.38490000000000002</c:v>
                </c:pt>
                <c:pt idx="38491">
                  <c:v>0.38490999999999997</c:v>
                </c:pt>
                <c:pt idx="38492">
                  <c:v>0.38491999999999998</c:v>
                </c:pt>
                <c:pt idx="38493">
                  <c:v>0.38492999999999999</c:v>
                </c:pt>
                <c:pt idx="38494">
                  <c:v>0.38494</c:v>
                </c:pt>
                <c:pt idx="38495">
                  <c:v>0.38495000000000001</c:v>
                </c:pt>
                <c:pt idx="38496">
                  <c:v>0.38496000000000002</c:v>
                </c:pt>
                <c:pt idx="38497">
                  <c:v>0.38496999999999998</c:v>
                </c:pt>
                <c:pt idx="38498">
                  <c:v>0.38497999999999999</c:v>
                </c:pt>
                <c:pt idx="38499">
                  <c:v>0.38499</c:v>
                </c:pt>
                <c:pt idx="38500">
                  <c:v>0.38500000000000001</c:v>
                </c:pt>
                <c:pt idx="38501">
                  <c:v>0.38501000000000002</c:v>
                </c:pt>
                <c:pt idx="38502">
                  <c:v>0.38501999999999997</c:v>
                </c:pt>
                <c:pt idx="38503">
                  <c:v>0.38502999999999998</c:v>
                </c:pt>
                <c:pt idx="38504">
                  <c:v>0.38503999999999999</c:v>
                </c:pt>
                <c:pt idx="38505">
                  <c:v>0.38505</c:v>
                </c:pt>
                <c:pt idx="38506">
                  <c:v>0.38506000000000001</c:v>
                </c:pt>
                <c:pt idx="38507">
                  <c:v>0.38507000000000002</c:v>
                </c:pt>
                <c:pt idx="38508">
                  <c:v>0.38507999999999998</c:v>
                </c:pt>
                <c:pt idx="38509">
                  <c:v>0.38508999999999999</c:v>
                </c:pt>
                <c:pt idx="38510">
                  <c:v>0.3851</c:v>
                </c:pt>
                <c:pt idx="38511">
                  <c:v>0.38511000000000001</c:v>
                </c:pt>
                <c:pt idx="38512">
                  <c:v>0.38512000000000002</c:v>
                </c:pt>
                <c:pt idx="38513">
                  <c:v>0.38512999999999997</c:v>
                </c:pt>
                <c:pt idx="38514">
                  <c:v>0.38513999999999998</c:v>
                </c:pt>
                <c:pt idx="38515">
                  <c:v>0.38514999999999999</c:v>
                </c:pt>
                <c:pt idx="38516">
                  <c:v>0.38516</c:v>
                </c:pt>
                <c:pt idx="38517">
                  <c:v>0.38517000000000001</c:v>
                </c:pt>
                <c:pt idx="38518">
                  <c:v>0.38518000000000002</c:v>
                </c:pt>
                <c:pt idx="38519">
                  <c:v>0.38518999999999998</c:v>
                </c:pt>
                <c:pt idx="38520">
                  <c:v>0.38519999999999999</c:v>
                </c:pt>
                <c:pt idx="38521">
                  <c:v>0.38521</c:v>
                </c:pt>
                <c:pt idx="38522">
                  <c:v>0.38522000000000001</c:v>
                </c:pt>
                <c:pt idx="38523">
                  <c:v>0.38523000000000002</c:v>
                </c:pt>
                <c:pt idx="38524">
                  <c:v>0.38524000000000003</c:v>
                </c:pt>
                <c:pt idx="38525">
                  <c:v>0.38524999999999998</c:v>
                </c:pt>
                <c:pt idx="38526">
                  <c:v>0.38525999999999999</c:v>
                </c:pt>
                <c:pt idx="38527">
                  <c:v>0.38527</c:v>
                </c:pt>
                <c:pt idx="38528">
                  <c:v>0.38528000000000001</c:v>
                </c:pt>
                <c:pt idx="38529">
                  <c:v>0.38529000000000002</c:v>
                </c:pt>
                <c:pt idx="38530">
                  <c:v>0.38529999999999998</c:v>
                </c:pt>
                <c:pt idx="38531">
                  <c:v>0.38530999999999999</c:v>
                </c:pt>
                <c:pt idx="38532">
                  <c:v>0.38532</c:v>
                </c:pt>
                <c:pt idx="38533">
                  <c:v>0.38533000000000001</c:v>
                </c:pt>
                <c:pt idx="38534">
                  <c:v>0.38534000000000002</c:v>
                </c:pt>
                <c:pt idx="38535">
                  <c:v>0.38535000000000003</c:v>
                </c:pt>
                <c:pt idx="38536">
                  <c:v>0.38535999999999998</c:v>
                </c:pt>
                <c:pt idx="38537">
                  <c:v>0.38536999999999999</c:v>
                </c:pt>
                <c:pt idx="38538">
                  <c:v>0.38538</c:v>
                </c:pt>
                <c:pt idx="38539">
                  <c:v>0.38539000000000001</c:v>
                </c:pt>
                <c:pt idx="38540">
                  <c:v>0.38540000000000002</c:v>
                </c:pt>
                <c:pt idx="38541">
                  <c:v>0.38540999999999997</c:v>
                </c:pt>
                <c:pt idx="38542">
                  <c:v>0.38541999999999998</c:v>
                </c:pt>
                <c:pt idx="38543">
                  <c:v>0.38542999999999999</c:v>
                </c:pt>
                <c:pt idx="38544">
                  <c:v>0.38544</c:v>
                </c:pt>
                <c:pt idx="38545">
                  <c:v>0.38545000000000001</c:v>
                </c:pt>
                <c:pt idx="38546">
                  <c:v>0.38546000000000002</c:v>
                </c:pt>
                <c:pt idx="38547">
                  <c:v>0.38546999999999998</c:v>
                </c:pt>
                <c:pt idx="38548">
                  <c:v>0.38547999999999999</c:v>
                </c:pt>
                <c:pt idx="38549">
                  <c:v>0.38549</c:v>
                </c:pt>
                <c:pt idx="38550">
                  <c:v>0.38550000000000001</c:v>
                </c:pt>
                <c:pt idx="38551">
                  <c:v>0.38551000000000002</c:v>
                </c:pt>
                <c:pt idx="38552">
                  <c:v>0.38551999999999997</c:v>
                </c:pt>
                <c:pt idx="38553">
                  <c:v>0.38552999999999998</c:v>
                </c:pt>
                <c:pt idx="38554">
                  <c:v>0.38553999999999999</c:v>
                </c:pt>
                <c:pt idx="38555">
                  <c:v>0.38555</c:v>
                </c:pt>
                <c:pt idx="38556">
                  <c:v>0.38556000000000001</c:v>
                </c:pt>
                <c:pt idx="38557">
                  <c:v>0.38557000000000002</c:v>
                </c:pt>
                <c:pt idx="38558">
                  <c:v>0.38557999999999998</c:v>
                </c:pt>
                <c:pt idx="38559">
                  <c:v>0.38558999999999999</c:v>
                </c:pt>
                <c:pt idx="38560">
                  <c:v>0.3856</c:v>
                </c:pt>
                <c:pt idx="38561">
                  <c:v>0.38561000000000001</c:v>
                </c:pt>
                <c:pt idx="38562">
                  <c:v>0.38562000000000002</c:v>
                </c:pt>
                <c:pt idx="38563">
                  <c:v>0.38562999999999997</c:v>
                </c:pt>
                <c:pt idx="38564">
                  <c:v>0.38563999999999998</c:v>
                </c:pt>
                <c:pt idx="38565">
                  <c:v>0.38564999999999999</c:v>
                </c:pt>
                <c:pt idx="38566">
                  <c:v>0.38566</c:v>
                </c:pt>
                <c:pt idx="38567">
                  <c:v>0.38567000000000001</c:v>
                </c:pt>
                <c:pt idx="38568">
                  <c:v>0.38568000000000002</c:v>
                </c:pt>
                <c:pt idx="38569">
                  <c:v>0.38568999999999998</c:v>
                </c:pt>
                <c:pt idx="38570">
                  <c:v>0.38569999999999999</c:v>
                </c:pt>
                <c:pt idx="38571">
                  <c:v>0.38571</c:v>
                </c:pt>
                <c:pt idx="38572">
                  <c:v>0.38572000000000001</c:v>
                </c:pt>
                <c:pt idx="38573">
                  <c:v>0.38573000000000002</c:v>
                </c:pt>
                <c:pt idx="38574">
                  <c:v>0.38574000000000003</c:v>
                </c:pt>
                <c:pt idx="38575">
                  <c:v>0.38574999999999998</c:v>
                </c:pt>
                <c:pt idx="38576">
                  <c:v>0.38575999999999999</c:v>
                </c:pt>
                <c:pt idx="38577">
                  <c:v>0.38577</c:v>
                </c:pt>
                <c:pt idx="38578">
                  <c:v>0.38578000000000001</c:v>
                </c:pt>
                <c:pt idx="38579">
                  <c:v>0.38579000000000002</c:v>
                </c:pt>
                <c:pt idx="38580">
                  <c:v>0.38579999999999998</c:v>
                </c:pt>
                <c:pt idx="38581">
                  <c:v>0.38580999999999999</c:v>
                </c:pt>
                <c:pt idx="38582">
                  <c:v>0.38582</c:v>
                </c:pt>
                <c:pt idx="38583">
                  <c:v>0.38583000000000001</c:v>
                </c:pt>
                <c:pt idx="38584">
                  <c:v>0.38584000000000002</c:v>
                </c:pt>
                <c:pt idx="38585">
                  <c:v>0.38585000000000003</c:v>
                </c:pt>
                <c:pt idx="38586">
                  <c:v>0.38585999999999998</c:v>
                </c:pt>
                <c:pt idx="38587">
                  <c:v>0.38586999999999999</c:v>
                </c:pt>
                <c:pt idx="38588">
                  <c:v>0.38588</c:v>
                </c:pt>
                <c:pt idx="38589">
                  <c:v>0.38589000000000001</c:v>
                </c:pt>
                <c:pt idx="38590">
                  <c:v>0.38590000000000002</c:v>
                </c:pt>
                <c:pt idx="38591">
                  <c:v>0.38590999999999998</c:v>
                </c:pt>
                <c:pt idx="38592">
                  <c:v>0.38591999999999999</c:v>
                </c:pt>
                <c:pt idx="38593">
                  <c:v>0.38593</c:v>
                </c:pt>
                <c:pt idx="38594">
                  <c:v>0.38594000000000001</c:v>
                </c:pt>
                <c:pt idx="38595">
                  <c:v>0.38595000000000002</c:v>
                </c:pt>
                <c:pt idx="38596">
                  <c:v>0.38596000000000003</c:v>
                </c:pt>
                <c:pt idx="38597">
                  <c:v>0.38596999999999998</c:v>
                </c:pt>
                <c:pt idx="38598">
                  <c:v>0.38597999999999999</c:v>
                </c:pt>
                <c:pt idx="38599">
                  <c:v>0.38599</c:v>
                </c:pt>
                <c:pt idx="38600">
                  <c:v>0.38600000000000001</c:v>
                </c:pt>
                <c:pt idx="38601">
                  <c:v>0.38601000000000002</c:v>
                </c:pt>
                <c:pt idx="38602">
                  <c:v>0.38601999999999997</c:v>
                </c:pt>
                <c:pt idx="38603">
                  <c:v>0.38602999999999998</c:v>
                </c:pt>
                <c:pt idx="38604">
                  <c:v>0.38603999999999999</c:v>
                </c:pt>
                <c:pt idx="38605">
                  <c:v>0.38605</c:v>
                </c:pt>
                <c:pt idx="38606">
                  <c:v>0.38606000000000001</c:v>
                </c:pt>
                <c:pt idx="38607">
                  <c:v>0.38607000000000002</c:v>
                </c:pt>
                <c:pt idx="38608">
                  <c:v>0.38607999999999998</c:v>
                </c:pt>
                <c:pt idx="38609">
                  <c:v>0.38608999999999999</c:v>
                </c:pt>
                <c:pt idx="38610">
                  <c:v>0.3861</c:v>
                </c:pt>
                <c:pt idx="38611">
                  <c:v>0.38611000000000001</c:v>
                </c:pt>
                <c:pt idx="38612">
                  <c:v>0.38612000000000002</c:v>
                </c:pt>
                <c:pt idx="38613">
                  <c:v>0.38612999999999997</c:v>
                </c:pt>
                <c:pt idx="38614">
                  <c:v>0.38613999999999998</c:v>
                </c:pt>
                <c:pt idx="38615">
                  <c:v>0.38614999999999999</c:v>
                </c:pt>
                <c:pt idx="38616">
                  <c:v>0.38616</c:v>
                </c:pt>
                <c:pt idx="38617">
                  <c:v>0.38617000000000001</c:v>
                </c:pt>
                <c:pt idx="38618">
                  <c:v>0.38618000000000002</c:v>
                </c:pt>
                <c:pt idx="38619">
                  <c:v>0.38618999999999998</c:v>
                </c:pt>
                <c:pt idx="38620">
                  <c:v>0.38619999999999999</c:v>
                </c:pt>
                <c:pt idx="38621">
                  <c:v>0.38621</c:v>
                </c:pt>
                <c:pt idx="38622">
                  <c:v>0.38622000000000001</c:v>
                </c:pt>
                <c:pt idx="38623">
                  <c:v>0.38623000000000002</c:v>
                </c:pt>
                <c:pt idx="38624">
                  <c:v>0.38624000000000003</c:v>
                </c:pt>
                <c:pt idx="38625">
                  <c:v>0.38624999999999998</c:v>
                </c:pt>
                <c:pt idx="38626">
                  <c:v>0.38625999999999999</c:v>
                </c:pt>
                <c:pt idx="38627">
                  <c:v>0.38627</c:v>
                </c:pt>
                <c:pt idx="38628">
                  <c:v>0.38628000000000001</c:v>
                </c:pt>
                <c:pt idx="38629">
                  <c:v>0.38629000000000002</c:v>
                </c:pt>
                <c:pt idx="38630">
                  <c:v>0.38629999999999998</c:v>
                </c:pt>
                <c:pt idx="38631">
                  <c:v>0.38630999999999999</c:v>
                </c:pt>
                <c:pt idx="38632">
                  <c:v>0.38632</c:v>
                </c:pt>
                <c:pt idx="38633">
                  <c:v>0.38633000000000001</c:v>
                </c:pt>
                <c:pt idx="38634">
                  <c:v>0.38634000000000002</c:v>
                </c:pt>
                <c:pt idx="38635">
                  <c:v>0.38635000000000003</c:v>
                </c:pt>
                <c:pt idx="38636">
                  <c:v>0.38635999999999998</c:v>
                </c:pt>
                <c:pt idx="38637">
                  <c:v>0.38636999999999999</c:v>
                </c:pt>
                <c:pt idx="38638">
                  <c:v>0.38638</c:v>
                </c:pt>
                <c:pt idx="38639">
                  <c:v>0.38639000000000001</c:v>
                </c:pt>
                <c:pt idx="38640">
                  <c:v>0.38640000000000002</c:v>
                </c:pt>
                <c:pt idx="38641">
                  <c:v>0.38640999999999998</c:v>
                </c:pt>
                <c:pt idx="38642">
                  <c:v>0.38641999999999999</c:v>
                </c:pt>
                <c:pt idx="38643">
                  <c:v>0.38643</c:v>
                </c:pt>
                <c:pt idx="38644">
                  <c:v>0.38644000000000001</c:v>
                </c:pt>
                <c:pt idx="38645">
                  <c:v>0.38645000000000002</c:v>
                </c:pt>
                <c:pt idx="38646">
                  <c:v>0.38646000000000003</c:v>
                </c:pt>
                <c:pt idx="38647">
                  <c:v>0.38646999999999998</c:v>
                </c:pt>
                <c:pt idx="38648">
                  <c:v>0.38647999999999999</c:v>
                </c:pt>
                <c:pt idx="38649">
                  <c:v>0.38649</c:v>
                </c:pt>
                <c:pt idx="38650">
                  <c:v>0.38650000000000001</c:v>
                </c:pt>
                <c:pt idx="38651">
                  <c:v>0.38651000000000002</c:v>
                </c:pt>
                <c:pt idx="38652">
                  <c:v>0.38651999999999997</c:v>
                </c:pt>
                <c:pt idx="38653">
                  <c:v>0.38652999999999998</c:v>
                </c:pt>
                <c:pt idx="38654">
                  <c:v>0.38653999999999999</c:v>
                </c:pt>
                <c:pt idx="38655">
                  <c:v>0.38655</c:v>
                </c:pt>
                <c:pt idx="38656">
                  <c:v>0.38656000000000001</c:v>
                </c:pt>
                <c:pt idx="38657">
                  <c:v>0.38657000000000002</c:v>
                </c:pt>
                <c:pt idx="38658">
                  <c:v>0.38657999999999998</c:v>
                </c:pt>
                <c:pt idx="38659">
                  <c:v>0.38658999999999999</c:v>
                </c:pt>
                <c:pt idx="38660">
                  <c:v>0.3866</c:v>
                </c:pt>
                <c:pt idx="38661">
                  <c:v>0.38661000000000001</c:v>
                </c:pt>
                <c:pt idx="38662">
                  <c:v>0.38662000000000002</c:v>
                </c:pt>
                <c:pt idx="38663">
                  <c:v>0.38662999999999997</c:v>
                </c:pt>
                <c:pt idx="38664">
                  <c:v>0.38663999999999998</c:v>
                </c:pt>
                <c:pt idx="38665">
                  <c:v>0.38664999999999999</c:v>
                </c:pt>
                <c:pt idx="38666">
                  <c:v>0.38666</c:v>
                </c:pt>
                <c:pt idx="38667">
                  <c:v>0.38667000000000001</c:v>
                </c:pt>
                <c:pt idx="38668">
                  <c:v>0.38668000000000002</c:v>
                </c:pt>
                <c:pt idx="38669">
                  <c:v>0.38668999999999998</c:v>
                </c:pt>
                <c:pt idx="38670">
                  <c:v>0.38669999999999999</c:v>
                </c:pt>
                <c:pt idx="38671">
                  <c:v>0.38671</c:v>
                </c:pt>
                <c:pt idx="38672">
                  <c:v>0.38672000000000001</c:v>
                </c:pt>
                <c:pt idx="38673">
                  <c:v>0.38673000000000002</c:v>
                </c:pt>
                <c:pt idx="38674">
                  <c:v>0.38673999999999997</c:v>
                </c:pt>
                <c:pt idx="38675">
                  <c:v>0.38674999999999998</c:v>
                </c:pt>
                <c:pt idx="38676">
                  <c:v>0.38675999999999999</c:v>
                </c:pt>
                <c:pt idx="38677">
                  <c:v>0.38677</c:v>
                </c:pt>
                <c:pt idx="38678">
                  <c:v>0.38678000000000001</c:v>
                </c:pt>
                <c:pt idx="38679">
                  <c:v>0.38679000000000002</c:v>
                </c:pt>
                <c:pt idx="38680">
                  <c:v>0.38679999999999998</c:v>
                </c:pt>
                <c:pt idx="38681">
                  <c:v>0.38680999999999999</c:v>
                </c:pt>
                <c:pt idx="38682">
                  <c:v>0.38682</c:v>
                </c:pt>
                <c:pt idx="38683">
                  <c:v>0.38683000000000001</c:v>
                </c:pt>
                <c:pt idx="38684">
                  <c:v>0.38684000000000002</c:v>
                </c:pt>
                <c:pt idx="38685">
                  <c:v>0.38685000000000003</c:v>
                </c:pt>
                <c:pt idx="38686">
                  <c:v>0.38685999999999998</c:v>
                </c:pt>
                <c:pt idx="38687">
                  <c:v>0.38686999999999999</c:v>
                </c:pt>
                <c:pt idx="38688">
                  <c:v>0.38688</c:v>
                </c:pt>
                <c:pt idx="38689">
                  <c:v>0.38689000000000001</c:v>
                </c:pt>
                <c:pt idx="38690">
                  <c:v>0.38690000000000002</c:v>
                </c:pt>
                <c:pt idx="38691">
                  <c:v>0.38690999999999998</c:v>
                </c:pt>
                <c:pt idx="38692">
                  <c:v>0.38691999999999999</c:v>
                </c:pt>
                <c:pt idx="38693">
                  <c:v>0.38693</c:v>
                </c:pt>
                <c:pt idx="38694">
                  <c:v>0.38694000000000001</c:v>
                </c:pt>
                <c:pt idx="38695">
                  <c:v>0.38695000000000002</c:v>
                </c:pt>
                <c:pt idx="38696">
                  <c:v>0.38696000000000003</c:v>
                </c:pt>
                <c:pt idx="38697">
                  <c:v>0.38696999999999998</c:v>
                </c:pt>
                <c:pt idx="38698">
                  <c:v>0.38697999999999999</c:v>
                </c:pt>
                <c:pt idx="38699">
                  <c:v>0.38699</c:v>
                </c:pt>
                <c:pt idx="38700">
                  <c:v>0.38700000000000001</c:v>
                </c:pt>
                <c:pt idx="38701">
                  <c:v>0.38701000000000002</c:v>
                </c:pt>
                <c:pt idx="38702">
                  <c:v>0.38701999999999998</c:v>
                </c:pt>
                <c:pt idx="38703">
                  <c:v>0.38702999999999999</c:v>
                </c:pt>
                <c:pt idx="38704">
                  <c:v>0.38704</c:v>
                </c:pt>
                <c:pt idx="38705">
                  <c:v>0.38705000000000001</c:v>
                </c:pt>
                <c:pt idx="38706">
                  <c:v>0.38706000000000002</c:v>
                </c:pt>
                <c:pt idx="38707">
                  <c:v>0.38707000000000003</c:v>
                </c:pt>
                <c:pt idx="38708">
                  <c:v>0.38707999999999998</c:v>
                </c:pt>
                <c:pt idx="38709">
                  <c:v>0.38708999999999999</c:v>
                </c:pt>
                <c:pt idx="38710">
                  <c:v>0.3871</c:v>
                </c:pt>
                <c:pt idx="38711">
                  <c:v>0.38711000000000001</c:v>
                </c:pt>
                <c:pt idx="38712">
                  <c:v>0.38712000000000002</c:v>
                </c:pt>
                <c:pt idx="38713">
                  <c:v>0.38712999999999997</c:v>
                </c:pt>
                <c:pt idx="38714">
                  <c:v>0.38713999999999998</c:v>
                </c:pt>
                <c:pt idx="38715">
                  <c:v>0.38714999999999999</c:v>
                </c:pt>
                <c:pt idx="38716">
                  <c:v>0.38716</c:v>
                </c:pt>
                <c:pt idx="38717">
                  <c:v>0.38717000000000001</c:v>
                </c:pt>
                <c:pt idx="38718">
                  <c:v>0.38718000000000002</c:v>
                </c:pt>
                <c:pt idx="38719">
                  <c:v>0.38718999999999998</c:v>
                </c:pt>
                <c:pt idx="38720">
                  <c:v>0.38719999999999999</c:v>
                </c:pt>
                <c:pt idx="38721">
                  <c:v>0.38721</c:v>
                </c:pt>
                <c:pt idx="38722">
                  <c:v>0.38722000000000001</c:v>
                </c:pt>
                <c:pt idx="38723">
                  <c:v>0.38723000000000002</c:v>
                </c:pt>
                <c:pt idx="38724">
                  <c:v>0.38723999999999997</c:v>
                </c:pt>
                <c:pt idx="38725">
                  <c:v>0.38724999999999998</c:v>
                </c:pt>
                <c:pt idx="38726">
                  <c:v>0.38725999999999999</c:v>
                </c:pt>
                <c:pt idx="38727">
                  <c:v>0.38727</c:v>
                </c:pt>
                <c:pt idx="38728">
                  <c:v>0.38728000000000001</c:v>
                </c:pt>
                <c:pt idx="38729">
                  <c:v>0.38729000000000002</c:v>
                </c:pt>
                <c:pt idx="38730">
                  <c:v>0.38729999999999998</c:v>
                </c:pt>
                <c:pt idx="38731">
                  <c:v>0.38730999999999999</c:v>
                </c:pt>
                <c:pt idx="38732">
                  <c:v>0.38732</c:v>
                </c:pt>
                <c:pt idx="38733">
                  <c:v>0.38733000000000001</c:v>
                </c:pt>
                <c:pt idx="38734">
                  <c:v>0.38734000000000002</c:v>
                </c:pt>
                <c:pt idx="38735">
                  <c:v>0.38735000000000003</c:v>
                </c:pt>
                <c:pt idx="38736">
                  <c:v>0.38735999999999998</c:v>
                </c:pt>
                <c:pt idx="38737">
                  <c:v>0.38736999999999999</c:v>
                </c:pt>
                <c:pt idx="38738">
                  <c:v>0.38738</c:v>
                </c:pt>
                <c:pt idx="38739">
                  <c:v>0.38739000000000001</c:v>
                </c:pt>
                <c:pt idx="38740">
                  <c:v>0.38740000000000002</c:v>
                </c:pt>
                <c:pt idx="38741">
                  <c:v>0.38740999999999998</c:v>
                </c:pt>
                <c:pt idx="38742">
                  <c:v>0.38741999999999999</c:v>
                </c:pt>
                <c:pt idx="38743">
                  <c:v>0.38743</c:v>
                </c:pt>
                <c:pt idx="38744">
                  <c:v>0.38744000000000001</c:v>
                </c:pt>
                <c:pt idx="38745">
                  <c:v>0.38745000000000002</c:v>
                </c:pt>
                <c:pt idx="38746">
                  <c:v>0.38746000000000003</c:v>
                </c:pt>
                <c:pt idx="38747">
                  <c:v>0.38746999999999998</c:v>
                </c:pt>
                <c:pt idx="38748">
                  <c:v>0.38747999999999999</c:v>
                </c:pt>
                <c:pt idx="38749">
                  <c:v>0.38749</c:v>
                </c:pt>
                <c:pt idx="38750">
                  <c:v>0.38750000000000001</c:v>
                </c:pt>
                <c:pt idx="38751">
                  <c:v>0.38751000000000002</c:v>
                </c:pt>
                <c:pt idx="38752">
                  <c:v>0.38751999999999998</c:v>
                </c:pt>
                <c:pt idx="38753">
                  <c:v>0.38752999999999999</c:v>
                </c:pt>
                <c:pt idx="38754">
                  <c:v>0.38754</c:v>
                </c:pt>
                <c:pt idx="38755">
                  <c:v>0.38755000000000001</c:v>
                </c:pt>
                <c:pt idx="38756">
                  <c:v>0.38756000000000002</c:v>
                </c:pt>
                <c:pt idx="38757">
                  <c:v>0.38757000000000003</c:v>
                </c:pt>
                <c:pt idx="38758">
                  <c:v>0.38757999999999998</c:v>
                </c:pt>
                <c:pt idx="38759">
                  <c:v>0.38758999999999999</c:v>
                </c:pt>
                <c:pt idx="38760">
                  <c:v>0.3876</c:v>
                </c:pt>
                <c:pt idx="38761">
                  <c:v>0.38761000000000001</c:v>
                </c:pt>
                <c:pt idx="38762">
                  <c:v>0.38762000000000002</c:v>
                </c:pt>
                <c:pt idx="38763">
                  <c:v>0.38762999999999997</c:v>
                </c:pt>
                <c:pt idx="38764">
                  <c:v>0.38763999999999998</c:v>
                </c:pt>
                <c:pt idx="38765">
                  <c:v>0.38764999999999999</c:v>
                </c:pt>
                <c:pt idx="38766">
                  <c:v>0.38766</c:v>
                </c:pt>
                <c:pt idx="38767">
                  <c:v>0.38767000000000001</c:v>
                </c:pt>
                <c:pt idx="38768">
                  <c:v>0.38768000000000002</c:v>
                </c:pt>
                <c:pt idx="38769">
                  <c:v>0.38768999999999998</c:v>
                </c:pt>
                <c:pt idx="38770">
                  <c:v>0.38769999999999999</c:v>
                </c:pt>
                <c:pt idx="38771">
                  <c:v>0.38771</c:v>
                </c:pt>
                <c:pt idx="38772">
                  <c:v>0.38772000000000001</c:v>
                </c:pt>
                <c:pt idx="38773">
                  <c:v>0.38773000000000002</c:v>
                </c:pt>
                <c:pt idx="38774">
                  <c:v>0.38773999999999997</c:v>
                </c:pt>
                <c:pt idx="38775">
                  <c:v>0.38774999999999998</c:v>
                </c:pt>
                <c:pt idx="38776">
                  <c:v>0.38775999999999999</c:v>
                </c:pt>
                <c:pt idx="38777">
                  <c:v>0.38777</c:v>
                </c:pt>
                <c:pt idx="38778">
                  <c:v>0.38778000000000001</c:v>
                </c:pt>
                <c:pt idx="38779">
                  <c:v>0.38779000000000002</c:v>
                </c:pt>
                <c:pt idx="38780">
                  <c:v>0.38779999999999998</c:v>
                </c:pt>
                <c:pt idx="38781">
                  <c:v>0.38780999999999999</c:v>
                </c:pt>
                <c:pt idx="38782">
                  <c:v>0.38782</c:v>
                </c:pt>
                <c:pt idx="38783">
                  <c:v>0.38783000000000001</c:v>
                </c:pt>
                <c:pt idx="38784">
                  <c:v>0.38784000000000002</c:v>
                </c:pt>
                <c:pt idx="38785">
                  <c:v>0.38784999999999997</c:v>
                </c:pt>
                <c:pt idx="38786">
                  <c:v>0.38785999999999998</c:v>
                </c:pt>
                <c:pt idx="38787">
                  <c:v>0.38786999999999999</c:v>
                </c:pt>
                <c:pt idx="38788">
                  <c:v>0.38788</c:v>
                </c:pt>
                <c:pt idx="38789">
                  <c:v>0.38789000000000001</c:v>
                </c:pt>
                <c:pt idx="38790">
                  <c:v>0.38790000000000002</c:v>
                </c:pt>
                <c:pt idx="38791">
                  <c:v>0.38790999999999998</c:v>
                </c:pt>
                <c:pt idx="38792">
                  <c:v>0.38791999999999999</c:v>
                </c:pt>
                <c:pt idx="38793">
                  <c:v>0.38793</c:v>
                </c:pt>
                <c:pt idx="38794">
                  <c:v>0.38794000000000001</c:v>
                </c:pt>
                <c:pt idx="38795">
                  <c:v>0.38795000000000002</c:v>
                </c:pt>
                <c:pt idx="38796">
                  <c:v>0.38796000000000003</c:v>
                </c:pt>
                <c:pt idx="38797">
                  <c:v>0.38796999999999998</c:v>
                </c:pt>
                <c:pt idx="38798">
                  <c:v>0.38797999999999999</c:v>
                </c:pt>
                <c:pt idx="38799">
                  <c:v>0.38799</c:v>
                </c:pt>
                <c:pt idx="38800">
                  <c:v>0.38800000000000001</c:v>
                </c:pt>
                <c:pt idx="38801">
                  <c:v>0.38801000000000002</c:v>
                </c:pt>
                <c:pt idx="38802">
                  <c:v>0.38801999999999998</c:v>
                </c:pt>
                <c:pt idx="38803">
                  <c:v>0.38802999999999999</c:v>
                </c:pt>
                <c:pt idx="38804">
                  <c:v>0.38804</c:v>
                </c:pt>
                <c:pt idx="38805">
                  <c:v>0.38805000000000001</c:v>
                </c:pt>
                <c:pt idx="38806">
                  <c:v>0.38806000000000002</c:v>
                </c:pt>
                <c:pt idx="38807">
                  <c:v>0.38807000000000003</c:v>
                </c:pt>
                <c:pt idx="38808">
                  <c:v>0.38807999999999998</c:v>
                </c:pt>
                <c:pt idx="38809">
                  <c:v>0.38808999999999999</c:v>
                </c:pt>
                <c:pt idx="38810">
                  <c:v>0.3881</c:v>
                </c:pt>
                <c:pt idx="38811">
                  <c:v>0.38811000000000001</c:v>
                </c:pt>
                <c:pt idx="38812">
                  <c:v>0.38812000000000002</c:v>
                </c:pt>
                <c:pt idx="38813">
                  <c:v>0.38812999999999998</c:v>
                </c:pt>
                <c:pt idx="38814">
                  <c:v>0.38813999999999999</c:v>
                </c:pt>
                <c:pt idx="38815">
                  <c:v>0.38815</c:v>
                </c:pt>
                <c:pt idx="38816">
                  <c:v>0.38816000000000001</c:v>
                </c:pt>
                <c:pt idx="38817">
                  <c:v>0.38817000000000002</c:v>
                </c:pt>
                <c:pt idx="38818">
                  <c:v>0.38818000000000003</c:v>
                </c:pt>
                <c:pt idx="38819">
                  <c:v>0.38818999999999998</c:v>
                </c:pt>
                <c:pt idx="38820">
                  <c:v>0.38819999999999999</c:v>
                </c:pt>
                <c:pt idx="38821">
                  <c:v>0.38821</c:v>
                </c:pt>
                <c:pt idx="38822">
                  <c:v>0.38822000000000001</c:v>
                </c:pt>
                <c:pt idx="38823">
                  <c:v>0.38823000000000002</c:v>
                </c:pt>
                <c:pt idx="38824">
                  <c:v>0.38823999999999997</c:v>
                </c:pt>
                <c:pt idx="38825">
                  <c:v>0.38824999999999998</c:v>
                </c:pt>
                <c:pt idx="38826">
                  <c:v>0.38825999999999999</c:v>
                </c:pt>
                <c:pt idx="38827">
                  <c:v>0.38827</c:v>
                </c:pt>
                <c:pt idx="38828">
                  <c:v>0.38828000000000001</c:v>
                </c:pt>
                <c:pt idx="38829">
                  <c:v>0.38829000000000002</c:v>
                </c:pt>
                <c:pt idx="38830">
                  <c:v>0.38829999999999998</c:v>
                </c:pt>
                <c:pt idx="38831">
                  <c:v>0.38830999999999999</c:v>
                </c:pt>
                <c:pt idx="38832">
                  <c:v>0.38832</c:v>
                </c:pt>
                <c:pt idx="38833">
                  <c:v>0.38833000000000001</c:v>
                </c:pt>
                <c:pt idx="38834">
                  <c:v>0.38834000000000002</c:v>
                </c:pt>
                <c:pt idx="38835">
                  <c:v>0.38834999999999997</c:v>
                </c:pt>
                <c:pt idx="38836">
                  <c:v>0.38835999999999998</c:v>
                </c:pt>
                <c:pt idx="38837">
                  <c:v>0.38836999999999999</c:v>
                </c:pt>
                <c:pt idx="38838">
                  <c:v>0.38838</c:v>
                </c:pt>
                <c:pt idx="38839">
                  <c:v>0.38839000000000001</c:v>
                </c:pt>
                <c:pt idx="38840">
                  <c:v>0.38840000000000002</c:v>
                </c:pt>
                <c:pt idx="38841">
                  <c:v>0.38840999999999998</c:v>
                </c:pt>
                <c:pt idx="38842">
                  <c:v>0.38841999999999999</c:v>
                </c:pt>
                <c:pt idx="38843">
                  <c:v>0.38843</c:v>
                </c:pt>
                <c:pt idx="38844">
                  <c:v>0.38844000000000001</c:v>
                </c:pt>
                <c:pt idx="38845">
                  <c:v>0.38845000000000002</c:v>
                </c:pt>
                <c:pt idx="38846">
                  <c:v>0.38846000000000003</c:v>
                </c:pt>
                <c:pt idx="38847">
                  <c:v>0.38846999999999998</c:v>
                </c:pt>
                <c:pt idx="38848">
                  <c:v>0.38847999999999999</c:v>
                </c:pt>
                <c:pt idx="38849">
                  <c:v>0.38849</c:v>
                </c:pt>
                <c:pt idx="38850">
                  <c:v>0.38850000000000001</c:v>
                </c:pt>
                <c:pt idx="38851">
                  <c:v>0.38851000000000002</c:v>
                </c:pt>
                <c:pt idx="38852">
                  <c:v>0.38851999999999998</c:v>
                </c:pt>
                <c:pt idx="38853">
                  <c:v>0.38852999999999999</c:v>
                </c:pt>
                <c:pt idx="38854">
                  <c:v>0.38854</c:v>
                </c:pt>
                <c:pt idx="38855">
                  <c:v>0.38855000000000001</c:v>
                </c:pt>
                <c:pt idx="38856">
                  <c:v>0.38856000000000002</c:v>
                </c:pt>
                <c:pt idx="38857">
                  <c:v>0.38857000000000003</c:v>
                </c:pt>
                <c:pt idx="38858">
                  <c:v>0.38857999999999998</c:v>
                </c:pt>
                <c:pt idx="38859">
                  <c:v>0.38858999999999999</c:v>
                </c:pt>
                <c:pt idx="38860">
                  <c:v>0.3886</c:v>
                </c:pt>
                <c:pt idx="38861">
                  <c:v>0.38861000000000001</c:v>
                </c:pt>
                <c:pt idx="38862">
                  <c:v>0.38862000000000002</c:v>
                </c:pt>
                <c:pt idx="38863">
                  <c:v>0.38862999999999998</c:v>
                </c:pt>
                <c:pt idx="38864">
                  <c:v>0.38863999999999999</c:v>
                </c:pt>
                <c:pt idx="38865">
                  <c:v>0.38865</c:v>
                </c:pt>
                <c:pt idx="38866">
                  <c:v>0.38866000000000001</c:v>
                </c:pt>
                <c:pt idx="38867">
                  <c:v>0.38867000000000002</c:v>
                </c:pt>
                <c:pt idx="38868">
                  <c:v>0.38868000000000003</c:v>
                </c:pt>
                <c:pt idx="38869">
                  <c:v>0.38868999999999998</c:v>
                </c:pt>
                <c:pt idx="38870">
                  <c:v>0.38869999999999999</c:v>
                </c:pt>
                <c:pt idx="38871">
                  <c:v>0.38871</c:v>
                </c:pt>
                <c:pt idx="38872">
                  <c:v>0.38872000000000001</c:v>
                </c:pt>
                <c:pt idx="38873">
                  <c:v>0.38873000000000002</c:v>
                </c:pt>
                <c:pt idx="38874">
                  <c:v>0.38873999999999997</c:v>
                </c:pt>
                <c:pt idx="38875">
                  <c:v>0.38874999999999998</c:v>
                </c:pt>
                <c:pt idx="38876">
                  <c:v>0.38875999999999999</c:v>
                </c:pt>
                <c:pt idx="38877">
                  <c:v>0.38877</c:v>
                </c:pt>
                <c:pt idx="38878">
                  <c:v>0.38878000000000001</c:v>
                </c:pt>
                <c:pt idx="38879">
                  <c:v>0.38879000000000002</c:v>
                </c:pt>
                <c:pt idx="38880">
                  <c:v>0.38879999999999998</c:v>
                </c:pt>
                <c:pt idx="38881">
                  <c:v>0.38880999999999999</c:v>
                </c:pt>
                <c:pt idx="38882">
                  <c:v>0.38882</c:v>
                </c:pt>
                <c:pt idx="38883">
                  <c:v>0.38883000000000001</c:v>
                </c:pt>
                <c:pt idx="38884">
                  <c:v>0.38884000000000002</c:v>
                </c:pt>
                <c:pt idx="38885">
                  <c:v>0.38884999999999997</c:v>
                </c:pt>
                <c:pt idx="38886">
                  <c:v>0.38885999999999998</c:v>
                </c:pt>
                <c:pt idx="38887">
                  <c:v>0.38886999999999999</c:v>
                </c:pt>
                <c:pt idx="38888">
                  <c:v>0.38888</c:v>
                </c:pt>
                <c:pt idx="38889">
                  <c:v>0.38889000000000001</c:v>
                </c:pt>
                <c:pt idx="38890">
                  <c:v>0.38890000000000002</c:v>
                </c:pt>
                <c:pt idx="38891">
                  <c:v>0.38890999999999998</c:v>
                </c:pt>
                <c:pt idx="38892">
                  <c:v>0.38891999999999999</c:v>
                </c:pt>
                <c:pt idx="38893">
                  <c:v>0.38893</c:v>
                </c:pt>
                <c:pt idx="38894">
                  <c:v>0.38894000000000001</c:v>
                </c:pt>
                <c:pt idx="38895">
                  <c:v>0.38895000000000002</c:v>
                </c:pt>
                <c:pt idx="38896">
                  <c:v>0.38895999999999997</c:v>
                </c:pt>
                <c:pt idx="38897">
                  <c:v>0.38896999999999998</c:v>
                </c:pt>
                <c:pt idx="38898">
                  <c:v>0.38897999999999999</c:v>
                </c:pt>
                <c:pt idx="38899">
                  <c:v>0.38899</c:v>
                </c:pt>
                <c:pt idx="38900">
                  <c:v>0.38900000000000001</c:v>
                </c:pt>
                <c:pt idx="38901">
                  <c:v>0.38901000000000002</c:v>
                </c:pt>
                <c:pt idx="38902">
                  <c:v>0.38901999999999998</c:v>
                </c:pt>
                <c:pt idx="38903">
                  <c:v>0.38902999999999999</c:v>
                </c:pt>
                <c:pt idx="38904">
                  <c:v>0.38904</c:v>
                </c:pt>
                <c:pt idx="38905">
                  <c:v>0.38905000000000001</c:v>
                </c:pt>
                <c:pt idx="38906">
                  <c:v>0.38906000000000002</c:v>
                </c:pt>
                <c:pt idx="38907">
                  <c:v>0.38907000000000003</c:v>
                </c:pt>
                <c:pt idx="38908">
                  <c:v>0.38907999999999998</c:v>
                </c:pt>
                <c:pt idx="38909">
                  <c:v>0.38908999999999999</c:v>
                </c:pt>
                <c:pt idx="38910">
                  <c:v>0.3891</c:v>
                </c:pt>
                <c:pt idx="38911">
                  <c:v>0.38911000000000001</c:v>
                </c:pt>
                <c:pt idx="38912">
                  <c:v>0.38912000000000002</c:v>
                </c:pt>
                <c:pt idx="38913">
                  <c:v>0.38912999999999998</c:v>
                </c:pt>
                <c:pt idx="38914">
                  <c:v>0.38913999999999999</c:v>
                </c:pt>
                <c:pt idx="38915">
                  <c:v>0.38915</c:v>
                </c:pt>
                <c:pt idx="38916">
                  <c:v>0.38916000000000001</c:v>
                </c:pt>
                <c:pt idx="38917">
                  <c:v>0.38917000000000002</c:v>
                </c:pt>
                <c:pt idx="38918">
                  <c:v>0.38918000000000003</c:v>
                </c:pt>
                <c:pt idx="38919">
                  <c:v>0.38918999999999998</c:v>
                </c:pt>
                <c:pt idx="38920">
                  <c:v>0.38919999999999999</c:v>
                </c:pt>
                <c:pt idx="38921">
                  <c:v>0.38921</c:v>
                </c:pt>
                <c:pt idx="38922">
                  <c:v>0.38922000000000001</c:v>
                </c:pt>
                <c:pt idx="38923">
                  <c:v>0.38923000000000002</c:v>
                </c:pt>
                <c:pt idx="38924">
                  <c:v>0.38923999999999997</c:v>
                </c:pt>
                <c:pt idx="38925">
                  <c:v>0.38924999999999998</c:v>
                </c:pt>
                <c:pt idx="38926">
                  <c:v>0.38925999999999999</c:v>
                </c:pt>
                <c:pt idx="38927">
                  <c:v>0.38927</c:v>
                </c:pt>
                <c:pt idx="38928">
                  <c:v>0.38928000000000001</c:v>
                </c:pt>
                <c:pt idx="38929">
                  <c:v>0.38929000000000002</c:v>
                </c:pt>
                <c:pt idx="38930">
                  <c:v>0.38929999999999998</c:v>
                </c:pt>
                <c:pt idx="38931">
                  <c:v>0.38930999999999999</c:v>
                </c:pt>
                <c:pt idx="38932">
                  <c:v>0.38932</c:v>
                </c:pt>
                <c:pt idx="38933">
                  <c:v>0.38933000000000001</c:v>
                </c:pt>
                <c:pt idx="38934">
                  <c:v>0.38934000000000002</c:v>
                </c:pt>
                <c:pt idx="38935">
                  <c:v>0.38934999999999997</c:v>
                </c:pt>
                <c:pt idx="38936">
                  <c:v>0.38935999999999998</c:v>
                </c:pt>
                <c:pt idx="38937">
                  <c:v>0.38936999999999999</c:v>
                </c:pt>
                <c:pt idx="38938">
                  <c:v>0.38938</c:v>
                </c:pt>
                <c:pt idx="38939">
                  <c:v>0.38939000000000001</c:v>
                </c:pt>
                <c:pt idx="38940">
                  <c:v>0.38940000000000002</c:v>
                </c:pt>
                <c:pt idx="38941">
                  <c:v>0.38940999999999998</c:v>
                </c:pt>
                <c:pt idx="38942">
                  <c:v>0.38941999999999999</c:v>
                </c:pt>
                <c:pt idx="38943">
                  <c:v>0.38943</c:v>
                </c:pt>
                <c:pt idx="38944">
                  <c:v>0.38944000000000001</c:v>
                </c:pt>
                <c:pt idx="38945">
                  <c:v>0.38945000000000002</c:v>
                </c:pt>
                <c:pt idx="38946">
                  <c:v>0.38945999999999997</c:v>
                </c:pt>
                <c:pt idx="38947">
                  <c:v>0.38946999999999998</c:v>
                </c:pt>
                <c:pt idx="38948">
                  <c:v>0.38947999999999999</c:v>
                </c:pt>
                <c:pt idx="38949">
                  <c:v>0.38949</c:v>
                </c:pt>
                <c:pt idx="38950">
                  <c:v>0.38950000000000001</c:v>
                </c:pt>
                <c:pt idx="38951">
                  <c:v>0.38951000000000002</c:v>
                </c:pt>
                <c:pt idx="38952">
                  <c:v>0.38951999999999998</c:v>
                </c:pt>
                <c:pt idx="38953">
                  <c:v>0.38952999999999999</c:v>
                </c:pt>
                <c:pt idx="38954">
                  <c:v>0.38954</c:v>
                </c:pt>
                <c:pt idx="38955">
                  <c:v>0.38955000000000001</c:v>
                </c:pt>
                <c:pt idx="38956">
                  <c:v>0.38956000000000002</c:v>
                </c:pt>
                <c:pt idx="38957">
                  <c:v>0.38957000000000003</c:v>
                </c:pt>
                <c:pt idx="38958">
                  <c:v>0.38957999999999998</c:v>
                </c:pt>
                <c:pt idx="38959">
                  <c:v>0.38958999999999999</c:v>
                </c:pt>
                <c:pt idx="38960">
                  <c:v>0.3896</c:v>
                </c:pt>
                <c:pt idx="38961">
                  <c:v>0.38961000000000001</c:v>
                </c:pt>
                <c:pt idx="38962">
                  <c:v>0.38962000000000002</c:v>
                </c:pt>
                <c:pt idx="38963">
                  <c:v>0.38962999999999998</c:v>
                </c:pt>
                <c:pt idx="38964">
                  <c:v>0.38963999999999999</c:v>
                </c:pt>
                <c:pt idx="38965">
                  <c:v>0.38965</c:v>
                </c:pt>
                <c:pt idx="38966">
                  <c:v>0.38966000000000001</c:v>
                </c:pt>
                <c:pt idx="38967">
                  <c:v>0.38967000000000002</c:v>
                </c:pt>
                <c:pt idx="38968">
                  <c:v>0.38968000000000003</c:v>
                </c:pt>
                <c:pt idx="38969">
                  <c:v>0.38968999999999998</c:v>
                </c:pt>
                <c:pt idx="38970">
                  <c:v>0.38969999999999999</c:v>
                </c:pt>
                <c:pt idx="38971">
                  <c:v>0.38971</c:v>
                </c:pt>
                <c:pt idx="38972">
                  <c:v>0.38972000000000001</c:v>
                </c:pt>
                <c:pt idx="38973">
                  <c:v>0.38973000000000002</c:v>
                </c:pt>
                <c:pt idx="38974">
                  <c:v>0.38973999999999998</c:v>
                </c:pt>
                <c:pt idx="38975">
                  <c:v>0.38974999999999999</c:v>
                </c:pt>
                <c:pt idx="38976">
                  <c:v>0.38976</c:v>
                </c:pt>
                <c:pt idx="38977">
                  <c:v>0.38977000000000001</c:v>
                </c:pt>
                <c:pt idx="38978">
                  <c:v>0.38978000000000002</c:v>
                </c:pt>
                <c:pt idx="38979">
                  <c:v>0.38979000000000003</c:v>
                </c:pt>
                <c:pt idx="38980">
                  <c:v>0.38979999999999998</c:v>
                </c:pt>
                <c:pt idx="38981">
                  <c:v>0.38980999999999999</c:v>
                </c:pt>
                <c:pt idx="38982">
                  <c:v>0.38982</c:v>
                </c:pt>
                <c:pt idx="38983">
                  <c:v>0.38983000000000001</c:v>
                </c:pt>
                <c:pt idx="38984">
                  <c:v>0.38984000000000002</c:v>
                </c:pt>
                <c:pt idx="38985">
                  <c:v>0.38984999999999997</c:v>
                </c:pt>
                <c:pt idx="38986">
                  <c:v>0.38985999999999998</c:v>
                </c:pt>
                <c:pt idx="38987">
                  <c:v>0.38986999999999999</c:v>
                </c:pt>
                <c:pt idx="38988">
                  <c:v>0.38988</c:v>
                </c:pt>
                <c:pt idx="38989">
                  <c:v>0.38989000000000001</c:v>
                </c:pt>
                <c:pt idx="38990">
                  <c:v>0.38990000000000002</c:v>
                </c:pt>
                <c:pt idx="38991">
                  <c:v>0.38990999999999998</c:v>
                </c:pt>
                <c:pt idx="38992">
                  <c:v>0.38991999999999999</c:v>
                </c:pt>
                <c:pt idx="38993">
                  <c:v>0.38993</c:v>
                </c:pt>
                <c:pt idx="38994">
                  <c:v>0.38994000000000001</c:v>
                </c:pt>
                <c:pt idx="38995">
                  <c:v>0.38995000000000002</c:v>
                </c:pt>
                <c:pt idx="38996">
                  <c:v>0.38995999999999997</c:v>
                </c:pt>
                <c:pt idx="38997">
                  <c:v>0.38996999999999998</c:v>
                </c:pt>
                <c:pt idx="38998">
                  <c:v>0.38997999999999999</c:v>
                </c:pt>
                <c:pt idx="38999">
                  <c:v>0.38999</c:v>
                </c:pt>
                <c:pt idx="39000">
                  <c:v>0.39</c:v>
                </c:pt>
                <c:pt idx="39001">
                  <c:v>0.39001000000000002</c:v>
                </c:pt>
                <c:pt idx="39002">
                  <c:v>0.39001999999999998</c:v>
                </c:pt>
                <c:pt idx="39003">
                  <c:v>0.39002999999999999</c:v>
                </c:pt>
                <c:pt idx="39004">
                  <c:v>0.39004</c:v>
                </c:pt>
                <c:pt idx="39005">
                  <c:v>0.39005000000000001</c:v>
                </c:pt>
                <c:pt idx="39006">
                  <c:v>0.39006000000000002</c:v>
                </c:pt>
                <c:pt idx="39007">
                  <c:v>0.39006999999999997</c:v>
                </c:pt>
                <c:pt idx="39008">
                  <c:v>0.39007999999999998</c:v>
                </c:pt>
                <c:pt idx="39009">
                  <c:v>0.39008999999999999</c:v>
                </c:pt>
                <c:pt idx="39010">
                  <c:v>0.3901</c:v>
                </c:pt>
                <c:pt idx="39011">
                  <c:v>0.39011000000000001</c:v>
                </c:pt>
                <c:pt idx="39012">
                  <c:v>0.39012000000000002</c:v>
                </c:pt>
                <c:pt idx="39013">
                  <c:v>0.39012999999999998</c:v>
                </c:pt>
                <c:pt idx="39014">
                  <c:v>0.39013999999999999</c:v>
                </c:pt>
                <c:pt idx="39015">
                  <c:v>0.39015</c:v>
                </c:pt>
                <c:pt idx="39016">
                  <c:v>0.39016000000000001</c:v>
                </c:pt>
                <c:pt idx="39017">
                  <c:v>0.39017000000000002</c:v>
                </c:pt>
                <c:pt idx="39018">
                  <c:v>0.39018000000000003</c:v>
                </c:pt>
                <c:pt idx="39019">
                  <c:v>0.39018999999999998</c:v>
                </c:pt>
                <c:pt idx="39020">
                  <c:v>0.39019999999999999</c:v>
                </c:pt>
                <c:pt idx="39021">
                  <c:v>0.39021</c:v>
                </c:pt>
                <c:pt idx="39022">
                  <c:v>0.39022000000000001</c:v>
                </c:pt>
                <c:pt idx="39023">
                  <c:v>0.39023000000000002</c:v>
                </c:pt>
                <c:pt idx="39024">
                  <c:v>0.39023999999999998</c:v>
                </c:pt>
                <c:pt idx="39025">
                  <c:v>0.39024999999999999</c:v>
                </c:pt>
                <c:pt idx="39026">
                  <c:v>0.39026</c:v>
                </c:pt>
                <c:pt idx="39027">
                  <c:v>0.39027000000000001</c:v>
                </c:pt>
                <c:pt idx="39028">
                  <c:v>0.39028000000000002</c:v>
                </c:pt>
                <c:pt idx="39029">
                  <c:v>0.39029000000000003</c:v>
                </c:pt>
                <c:pt idx="39030">
                  <c:v>0.39029999999999998</c:v>
                </c:pt>
                <c:pt idx="39031">
                  <c:v>0.39030999999999999</c:v>
                </c:pt>
                <c:pt idx="39032">
                  <c:v>0.39032</c:v>
                </c:pt>
                <c:pt idx="39033">
                  <c:v>0.39033000000000001</c:v>
                </c:pt>
                <c:pt idx="39034">
                  <c:v>0.39034000000000002</c:v>
                </c:pt>
                <c:pt idx="39035">
                  <c:v>0.39034999999999997</c:v>
                </c:pt>
                <c:pt idx="39036">
                  <c:v>0.39035999999999998</c:v>
                </c:pt>
                <c:pt idx="39037">
                  <c:v>0.39036999999999999</c:v>
                </c:pt>
                <c:pt idx="39038">
                  <c:v>0.39038</c:v>
                </c:pt>
                <c:pt idx="39039">
                  <c:v>0.39039000000000001</c:v>
                </c:pt>
                <c:pt idx="39040">
                  <c:v>0.39040000000000002</c:v>
                </c:pt>
                <c:pt idx="39041">
                  <c:v>0.39040999999999998</c:v>
                </c:pt>
                <c:pt idx="39042">
                  <c:v>0.39041999999999999</c:v>
                </c:pt>
                <c:pt idx="39043">
                  <c:v>0.39043</c:v>
                </c:pt>
                <c:pt idx="39044">
                  <c:v>0.39044000000000001</c:v>
                </c:pt>
                <c:pt idx="39045">
                  <c:v>0.39045000000000002</c:v>
                </c:pt>
                <c:pt idx="39046">
                  <c:v>0.39045999999999997</c:v>
                </c:pt>
                <c:pt idx="39047">
                  <c:v>0.39046999999999998</c:v>
                </c:pt>
                <c:pt idx="39048">
                  <c:v>0.39047999999999999</c:v>
                </c:pt>
                <c:pt idx="39049">
                  <c:v>0.39049</c:v>
                </c:pt>
                <c:pt idx="39050">
                  <c:v>0.39050000000000001</c:v>
                </c:pt>
                <c:pt idx="39051">
                  <c:v>0.39051000000000002</c:v>
                </c:pt>
                <c:pt idx="39052">
                  <c:v>0.39051999999999998</c:v>
                </c:pt>
                <c:pt idx="39053">
                  <c:v>0.39052999999999999</c:v>
                </c:pt>
                <c:pt idx="39054">
                  <c:v>0.39054</c:v>
                </c:pt>
                <c:pt idx="39055">
                  <c:v>0.39055000000000001</c:v>
                </c:pt>
                <c:pt idx="39056">
                  <c:v>0.39056000000000002</c:v>
                </c:pt>
                <c:pt idx="39057">
                  <c:v>0.39056999999999997</c:v>
                </c:pt>
                <c:pt idx="39058">
                  <c:v>0.39057999999999998</c:v>
                </c:pt>
                <c:pt idx="39059">
                  <c:v>0.39058999999999999</c:v>
                </c:pt>
                <c:pt idx="39060">
                  <c:v>0.3906</c:v>
                </c:pt>
                <c:pt idx="39061">
                  <c:v>0.39061000000000001</c:v>
                </c:pt>
                <c:pt idx="39062">
                  <c:v>0.39062000000000002</c:v>
                </c:pt>
                <c:pt idx="39063">
                  <c:v>0.39062999999999998</c:v>
                </c:pt>
                <c:pt idx="39064">
                  <c:v>0.39063999999999999</c:v>
                </c:pt>
                <c:pt idx="39065">
                  <c:v>0.39065</c:v>
                </c:pt>
                <c:pt idx="39066">
                  <c:v>0.39066000000000001</c:v>
                </c:pt>
                <c:pt idx="39067">
                  <c:v>0.39067000000000002</c:v>
                </c:pt>
                <c:pt idx="39068">
                  <c:v>0.39068000000000003</c:v>
                </c:pt>
                <c:pt idx="39069">
                  <c:v>0.39068999999999998</c:v>
                </c:pt>
                <c:pt idx="39070">
                  <c:v>0.39069999999999999</c:v>
                </c:pt>
                <c:pt idx="39071">
                  <c:v>0.39071</c:v>
                </c:pt>
                <c:pt idx="39072">
                  <c:v>0.39072000000000001</c:v>
                </c:pt>
                <c:pt idx="39073">
                  <c:v>0.39073000000000002</c:v>
                </c:pt>
                <c:pt idx="39074">
                  <c:v>0.39073999999999998</c:v>
                </c:pt>
                <c:pt idx="39075">
                  <c:v>0.39074999999999999</c:v>
                </c:pt>
                <c:pt idx="39076">
                  <c:v>0.39076</c:v>
                </c:pt>
                <c:pt idx="39077">
                  <c:v>0.39077000000000001</c:v>
                </c:pt>
                <c:pt idx="39078">
                  <c:v>0.39078000000000002</c:v>
                </c:pt>
                <c:pt idx="39079">
                  <c:v>0.39079000000000003</c:v>
                </c:pt>
                <c:pt idx="39080">
                  <c:v>0.39079999999999998</c:v>
                </c:pt>
                <c:pt idx="39081">
                  <c:v>0.39080999999999999</c:v>
                </c:pt>
                <c:pt idx="39082">
                  <c:v>0.39082</c:v>
                </c:pt>
                <c:pt idx="39083">
                  <c:v>0.39083000000000001</c:v>
                </c:pt>
                <c:pt idx="39084">
                  <c:v>0.39084000000000002</c:v>
                </c:pt>
                <c:pt idx="39085">
                  <c:v>0.39084999999999998</c:v>
                </c:pt>
                <c:pt idx="39086">
                  <c:v>0.39085999999999999</c:v>
                </c:pt>
                <c:pt idx="39087">
                  <c:v>0.39087</c:v>
                </c:pt>
                <c:pt idx="39088">
                  <c:v>0.39088000000000001</c:v>
                </c:pt>
                <c:pt idx="39089">
                  <c:v>0.39089000000000002</c:v>
                </c:pt>
                <c:pt idx="39090">
                  <c:v>0.39090000000000003</c:v>
                </c:pt>
                <c:pt idx="39091">
                  <c:v>0.39090999999999998</c:v>
                </c:pt>
                <c:pt idx="39092">
                  <c:v>0.39091999999999999</c:v>
                </c:pt>
                <c:pt idx="39093">
                  <c:v>0.39093</c:v>
                </c:pt>
                <c:pt idx="39094">
                  <c:v>0.39094000000000001</c:v>
                </c:pt>
                <c:pt idx="39095">
                  <c:v>0.39095000000000002</c:v>
                </c:pt>
                <c:pt idx="39096">
                  <c:v>0.39095999999999997</c:v>
                </c:pt>
                <c:pt idx="39097">
                  <c:v>0.39096999999999998</c:v>
                </c:pt>
                <c:pt idx="39098">
                  <c:v>0.39097999999999999</c:v>
                </c:pt>
                <c:pt idx="39099">
                  <c:v>0.39099</c:v>
                </c:pt>
                <c:pt idx="39100">
                  <c:v>0.39100000000000001</c:v>
                </c:pt>
                <c:pt idx="39101">
                  <c:v>0.39101000000000002</c:v>
                </c:pt>
                <c:pt idx="39102">
                  <c:v>0.39101999999999998</c:v>
                </c:pt>
                <c:pt idx="39103">
                  <c:v>0.39102999999999999</c:v>
                </c:pt>
                <c:pt idx="39104">
                  <c:v>0.39104</c:v>
                </c:pt>
                <c:pt idx="39105">
                  <c:v>0.39105000000000001</c:v>
                </c:pt>
                <c:pt idx="39106">
                  <c:v>0.39106000000000002</c:v>
                </c:pt>
                <c:pt idx="39107">
                  <c:v>0.39106999999999997</c:v>
                </c:pt>
                <c:pt idx="39108">
                  <c:v>0.39107999999999998</c:v>
                </c:pt>
                <c:pt idx="39109">
                  <c:v>0.39108999999999999</c:v>
                </c:pt>
                <c:pt idx="39110">
                  <c:v>0.3911</c:v>
                </c:pt>
                <c:pt idx="39111">
                  <c:v>0.39111000000000001</c:v>
                </c:pt>
                <c:pt idx="39112">
                  <c:v>0.39112000000000002</c:v>
                </c:pt>
                <c:pt idx="39113">
                  <c:v>0.39112999999999998</c:v>
                </c:pt>
                <c:pt idx="39114">
                  <c:v>0.39113999999999999</c:v>
                </c:pt>
                <c:pt idx="39115">
                  <c:v>0.39115</c:v>
                </c:pt>
                <c:pt idx="39116">
                  <c:v>0.39116000000000001</c:v>
                </c:pt>
                <c:pt idx="39117">
                  <c:v>0.39117000000000002</c:v>
                </c:pt>
                <c:pt idx="39118">
                  <c:v>0.39118000000000003</c:v>
                </c:pt>
                <c:pt idx="39119">
                  <c:v>0.39118999999999998</c:v>
                </c:pt>
                <c:pt idx="39120">
                  <c:v>0.39119999999999999</c:v>
                </c:pt>
                <c:pt idx="39121">
                  <c:v>0.39121</c:v>
                </c:pt>
                <c:pt idx="39122">
                  <c:v>0.39122000000000001</c:v>
                </c:pt>
                <c:pt idx="39123">
                  <c:v>0.39123000000000002</c:v>
                </c:pt>
                <c:pt idx="39124">
                  <c:v>0.39123999999999998</c:v>
                </c:pt>
                <c:pt idx="39125">
                  <c:v>0.39124999999999999</c:v>
                </c:pt>
                <c:pt idx="39126">
                  <c:v>0.39126</c:v>
                </c:pt>
                <c:pt idx="39127">
                  <c:v>0.39127000000000001</c:v>
                </c:pt>
                <c:pt idx="39128">
                  <c:v>0.39128000000000002</c:v>
                </c:pt>
                <c:pt idx="39129">
                  <c:v>0.39129000000000003</c:v>
                </c:pt>
                <c:pt idx="39130">
                  <c:v>0.39129999999999998</c:v>
                </c:pt>
                <c:pt idx="39131">
                  <c:v>0.39130999999999999</c:v>
                </c:pt>
                <c:pt idx="39132">
                  <c:v>0.39132</c:v>
                </c:pt>
                <c:pt idx="39133">
                  <c:v>0.39133000000000001</c:v>
                </c:pt>
                <c:pt idx="39134">
                  <c:v>0.39134000000000002</c:v>
                </c:pt>
                <c:pt idx="39135">
                  <c:v>0.39134999999999998</c:v>
                </c:pt>
                <c:pt idx="39136">
                  <c:v>0.39135999999999999</c:v>
                </c:pt>
                <c:pt idx="39137">
                  <c:v>0.39137</c:v>
                </c:pt>
                <c:pt idx="39138">
                  <c:v>0.39138000000000001</c:v>
                </c:pt>
                <c:pt idx="39139">
                  <c:v>0.39139000000000002</c:v>
                </c:pt>
                <c:pt idx="39140">
                  <c:v>0.39140000000000003</c:v>
                </c:pt>
                <c:pt idx="39141">
                  <c:v>0.39140999999999998</c:v>
                </c:pt>
                <c:pt idx="39142">
                  <c:v>0.39141999999999999</c:v>
                </c:pt>
                <c:pt idx="39143">
                  <c:v>0.39143</c:v>
                </c:pt>
                <c:pt idx="39144">
                  <c:v>0.39144000000000001</c:v>
                </c:pt>
                <c:pt idx="39145">
                  <c:v>0.39145000000000002</c:v>
                </c:pt>
                <c:pt idx="39146">
                  <c:v>0.39145999999999997</c:v>
                </c:pt>
                <c:pt idx="39147">
                  <c:v>0.39146999999999998</c:v>
                </c:pt>
                <c:pt idx="39148">
                  <c:v>0.39147999999999999</c:v>
                </c:pt>
                <c:pt idx="39149">
                  <c:v>0.39149</c:v>
                </c:pt>
                <c:pt idx="39150">
                  <c:v>0.39150000000000001</c:v>
                </c:pt>
                <c:pt idx="39151">
                  <c:v>0.39151000000000002</c:v>
                </c:pt>
                <c:pt idx="39152">
                  <c:v>0.39151999999999998</c:v>
                </c:pt>
                <c:pt idx="39153">
                  <c:v>0.39152999999999999</c:v>
                </c:pt>
                <c:pt idx="39154">
                  <c:v>0.39154</c:v>
                </c:pt>
                <c:pt idx="39155">
                  <c:v>0.39155000000000001</c:v>
                </c:pt>
                <c:pt idx="39156">
                  <c:v>0.39156000000000002</c:v>
                </c:pt>
                <c:pt idx="39157">
                  <c:v>0.39156999999999997</c:v>
                </c:pt>
                <c:pt idx="39158">
                  <c:v>0.39157999999999998</c:v>
                </c:pt>
                <c:pt idx="39159">
                  <c:v>0.39158999999999999</c:v>
                </c:pt>
                <c:pt idx="39160">
                  <c:v>0.3916</c:v>
                </c:pt>
                <c:pt idx="39161">
                  <c:v>0.39161000000000001</c:v>
                </c:pt>
                <c:pt idx="39162">
                  <c:v>0.39162000000000002</c:v>
                </c:pt>
                <c:pt idx="39163">
                  <c:v>0.39162999999999998</c:v>
                </c:pt>
                <c:pt idx="39164">
                  <c:v>0.39163999999999999</c:v>
                </c:pt>
                <c:pt idx="39165">
                  <c:v>0.39165</c:v>
                </c:pt>
                <c:pt idx="39166">
                  <c:v>0.39166000000000001</c:v>
                </c:pt>
                <c:pt idx="39167">
                  <c:v>0.39167000000000002</c:v>
                </c:pt>
                <c:pt idx="39168">
                  <c:v>0.39167999999999997</c:v>
                </c:pt>
                <c:pt idx="39169">
                  <c:v>0.39168999999999998</c:v>
                </c:pt>
                <c:pt idx="39170">
                  <c:v>0.39169999999999999</c:v>
                </c:pt>
                <c:pt idx="39171">
                  <c:v>0.39171</c:v>
                </c:pt>
                <c:pt idx="39172">
                  <c:v>0.39172000000000001</c:v>
                </c:pt>
                <c:pt idx="39173">
                  <c:v>0.39173000000000002</c:v>
                </c:pt>
                <c:pt idx="39174">
                  <c:v>0.39173999999999998</c:v>
                </c:pt>
                <c:pt idx="39175">
                  <c:v>0.39174999999999999</c:v>
                </c:pt>
                <c:pt idx="39176">
                  <c:v>0.39176</c:v>
                </c:pt>
                <c:pt idx="39177">
                  <c:v>0.39177000000000001</c:v>
                </c:pt>
                <c:pt idx="39178">
                  <c:v>0.39178000000000002</c:v>
                </c:pt>
                <c:pt idx="39179">
                  <c:v>0.39179000000000003</c:v>
                </c:pt>
                <c:pt idx="39180">
                  <c:v>0.39179999999999998</c:v>
                </c:pt>
                <c:pt idx="39181">
                  <c:v>0.39180999999999999</c:v>
                </c:pt>
                <c:pt idx="39182">
                  <c:v>0.39182</c:v>
                </c:pt>
                <c:pt idx="39183">
                  <c:v>0.39183000000000001</c:v>
                </c:pt>
                <c:pt idx="39184">
                  <c:v>0.39184000000000002</c:v>
                </c:pt>
                <c:pt idx="39185">
                  <c:v>0.39184999999999998</c:v>
                </c:pt>
                <c:pt idx="39186">
                  <c:v>0.39185999999999999</c:v>
                </c:pt>
                <c:pt idx="39187">
                  <c:v>0.39187</c:v>
                </c:pt>
                <c:pt idx="39188">
                  <c:v>0.39188000000000001</c:v>
                </c:pt>
                <c:pt idx="39189">
                  <c:v>0.39189000000000002</c:v>
                </c:pt>
                <c:pt idx="39190">
                  <c:v>0.39190000000000003</c:v>
                </c:pt>
                <c:pt idx="39191">
                  <c:v>0.39190999999999998</c:v>
                </c:pt>
                <c:pt idx="39192">
                  <c:v>0.39191999999999999</c:v>
                </c:pt>
                <c:pt idx="39193">
                  <c:v>0.39193</c:v>
                </c:pt>
                <c:pt idx="39194">
                  <c:v>0.39194000000000001</c:v>
                </c:pt>
                <c:pt idx="39195">
                  <c:v>0.39195000000000002</c:v>
                </c:pt>
                <c:pt idx="39196">
                  <c:v>0.39195999999999998</c:v>
                </c:pt>
                <c:pt idx="39197">
                  <c:v>0.39196999999999999</c:v>
                </c:pt>
                <c:pt idx="39198">
                  <c:v>0.39198</c:v>
                </c:pt>
                <c:pt idx="39199">
                  <c:v>0.39199000000000001</c:v>
                </c:pt>
                <c:pt idx="39200">
                  <c:v>0.39200000000000002</c:v>
                </c:pt>
                <c:pt idx="39201">
                  <c:v>0.39201000000000003</c:v>
                </c:pt>
                <c:pt idx="39202">
                  <c:v>0.39201999999999998</c:v>
                </c:pt>
                <c:pt idx="39203">
                  <c:v>0.39202999999999999</c:v>
                </c:pt>
                <c:pt idx="39204">
                  <c:v>0.39204</c:v>
                </c:pt>
                <c:pt idx="39205">
                  <c:v>0.39205000000000001</c:v>
                </c:pt>
                <c:pt idx="39206">
                  <c:v>0.39206000000000002</c:v>
                </c:pt>
                <c:pt idx="39207">
                  <c:v>0.39206999999999997</c:v>
                </c:pt>
                <c:pt idx="39208">
                  <c:v>0.39207999999999998</c:v>
                </c:pt>
                <c:pt idx="39209">
                  <c:v>0.39208999999999999</c:v>
                </c:pt>
                <c:pt idx="39210">
                  <c:v>0.3921</c:v>
                </c:pt>
                <c:pt idx="39211">
                  <c:v>0.39211000000000001</c:v>
                </c:pt>
                <c:pt idx="39212">
                  <c:v>0.39212000000000002</c:v>
                </c:pt>
                <c:pt idx="39213">
                  <c:v>0.39212999999999998</c:v>
                </c:pt>
                <c:pt idx="39214">
                  <c:v>0.39213999999999999</c:v>
                </c:pt>
                <c:pt idx="39215">
                  <c:v>0.39215</c:v>
                </c:pt>
                <c:pt idx="39216">
                  <c:v>0.39216000000000001</c:v>
                </c:pt>
                <c:pt idx="39217">
                  <c:v>0.39217000000000002</c:v>
                </c:pt>
                <c:pt idx="39218">
                  <c:v>0.39217999999999997</c:v>
                </c:pt>
                <c:pt idx="39219">
                  <c:v>0.39218999999999998</c:v>
                </c:pt>
                <c:pt idx="39220">
                  <c:v>0.39219999999999999</c:v>
                </c:pt>
                <c:pt idx="39221">
                  <c:v>0.39221</c:v>
                </c:pt>
                <c:pt idx="39222">
                  <c:v>0.39222000000000001</c:v>
                </c:pt>
                <c:pt idx="39223">
                  <c:v>0.39223000000000002</c:v>
                </c:pt>
                <c:pt idx="39224">
                  <c:v>0.39223999999999998</c:v>
                </c:pt>
                <c:pt idx="39225">
                  <c:v>0.39224999999999999</c:v>
                </c:pt>
                <c:pt idx="39226">
                  <c:v>0.39226</c:v>
                </c:pt>
                <c:pt idx="39227">
                  <c:v>0.39227000000000001</c:v>
                </c:pt>
                <c:pt idx="39228">
                  <c:v>0.39228000000000002</c:v>
                </c:pt>
                <c:pt idx="39229">
                  <c:v>0.39229000000000003</c:v>
                </c:pt>
                <c:pt idx="39230">
                  <c:v>0.39229999999999998</c:v>
                </c:pt>
                <c:pt idx="39231">
                  <c:v>0.39230999999999999</c:v>
                </c:pt>
                <c:pt idx="39232">
                  <c:v>0.39232</c:v>
                </c:pt>
                <c:pt idx="39233">
                  <c:v>0.39233000000000001</c:v>
                </c:pt>
                <c:pt idx="39234">
                  <c:v>0.39234000000000002</c:v>
                </c:pt>
                <c:pt idx="39235">
                  <c:v>0.39234999999999998</c:v>
                </c:pt>
                <c:pt idx="39236">
                  <c:v>0.39235999999999999</c:v>
                </c:pt>
                <c:pt idx="39237">
                  <c:v>0.39237</c:v>
                </c:pt>
                <c:pt idx="39238">
                  <c:v>0.39238000000000001</c:v>
                </c:pt>
                <c:pt idx="39239">
                  <c:v>0.39239000000000002</c:v>
                </c:pt>
                <c:pt idx="39240">
                  <c:v>0.39240000000000003</c:v>
                </c:pt>
                <c:pt idx="39241">
                  <c:v>0.39240999999999998</c:v>
                </c:pt>
                <c:pt idx="39242">
                  <c:v>0.39241999999999999</c:v>
                </c:pt>
                <c:pt idx="39243">
                  <c:v>0.39243</c:v>
                </c:pt>
                <c:pt idx="39244">
                  <c:v>0.39244000000000001</c:v>
                </c:pt>
                <c:pt idx="39245">
                  <c:v>0.39245000000000002</c:v>
                </c:pt>
                <c:pt idx="39246">
                  <c:v>0.39245999999999998</c:v>
                </c:pt>
                <c:pt idx="39247">
                  <c:v>0.39246999999999999</c:v>
                </c:pt>
                <c:pt idx="39248">
                  <c:v>0.39248</c:v>
                </c:pt>
                <c:pt idx="39249">
                  <c:v>0.39249000000000001</c:v>
                </c:pt>
                <c:pt idx="39250">
                  <c:v>0.39250000000000002</c:v>
                </c:pt>
                <c:pt idx="39251">
                  <c:v>0.39251000000000003</c:v>
                </c:pt>
                <c:pt idx="39252">
                  <c:v>0.39251999999999998</c:v>
                </c:pt>
                <c:pt idx="39253">
                  <c:v>0.39252999999999999</c:v>
                </c:pt>
                <c:pt idx="39254">
                  <c:v>0.39254</c:v>
                </c:pt>
                <c:pt idx="39255">
                  <c:v>0.39255000000000001</c:v>
                </c:pt>
                <c:pt idx="39256">
                  <c:v>0.39256000000000002</c:v>
                </c:pt>
                <c:pt idx="39257">
                  <c:v>0.39256999999999997</c:v>
                </c:pt>
                <c:pt idx="39258">
                  <c:v>0.39257999999999998</c:v>
                </c:pt>
                <c:pt idx="39259">
                  <c:v>0.39258999999999999</c:v>
                </c:pt>
                <c:pt idx="39260">
                  <c:v>0.3926</c:v>
                </c:pt>
                <c:pt idx="39261">
                  <c:v>0.39261000000000001</c:v>
                </c:pt>
                <c:pt idx="39262">
                  <c:v>0.39262000000000002</c:v>
                </c:pt>
                <c:pt idx="39263">
                  <c:v>0.39262999999999998</c:v>
                </c:pt>
                <c:pt idx="39264">
                  <c:v>0.39263999999999999</c:v>
                </c:pt>
                <c:pt idx="39265">
                  <c:v>0.39265</c:v>
                </c:pt>
                <c:pt idx="39266">
                  <c:v>0.39266000000000001</c:v>
                </c:pt>
                <c:pt idx="39267">
                  <c:v>0.39267000000000002</c:v>
                </c:pt>
                <c:pt idx="39268">
                  <c:v>0.39267999999999997</c:v>
                </c:pt>
                <c:pt idx="39269">
                  <c:v>0.39268999999999998</c:v>
                </c:pt>
                <c:pt idx="39270">
                  <c:v>0.39269999999999999</c:v>
                </c:pt>
                <c:pt idx="39271">
                  <c:v>0.39271</c:v>
                </c:pt>
                <c:pt idx="39272">
                  <c:v>0.39272000000000001</c:v>
                </c:pt>
                <c:pt idx="39273">
                  <c:v>0.39273000000000002</c:v>
                </c:pt>
                <c:pt idx="39274">
                  <c:v>0.39273999999999998</c:v>
                </c:pt>
                <c:pt idx="39275">
                  <c:v>0.39274999999999999</c:v>
                </c:pt>
                <c:pt idx="39276">
                  <c:v>0.39276</c:v>
                </c:pt>
                <c:pt idx="39277">
                  <c:v>0.39277000000000001</c:v>
                </c:pt>
                <c:pt idx="39278">
                  <c:v>0.39278000000000002</c:v>
                </c:pt>
                <c:pt idx="39279">
                  <c:v>0.39278999999999997</c:v>
                </c:pt>
                <c:pt idx="39280">
                  <c:v>0.39279999999999998</c:v>
                </c:pt>
                <c:pt idx="39281">
                  <c:v>0.39280999999999999</c:v>
                </c:pt>
                <c:pt idx="39282">
                  <c:v>0.39282</c:v>
                </c:pt>
                <c:pt idx="39283">
                  <c:v>0.39283000000000001</c:v>
                </c:pt>
                <c:pt idx="39284">
                  <c:v>0.39284000000000002</c:v>
                </c:pt>
                <c:pt idx="39285">
                  <c:v>0.39284999999999998</c:v>
                </c:pt>
                <c:pt idx="39286">
                  <c:v>0.39285999999999999</c:v>
                </c:pt>
                <c:pt idx="39287">
                  <c:v>0.39287</c:v>
                </c:pt>
                <c:pt idx="39288">
                  <c:v>0.39288000000000001</c:v>
                </c:pt>
                <c:pt idx="39289">
                  <c:v>0.39289000000000002</c:v>
                </c:pt>
                <c:pt idx="39290">
                  <c:v>0.39290000000000003</c:v>
                </c:pt>
                <c:pt idx="39291">
                  <c:v>0.39290999999999998</c:v>
                </c:pt>
                <c:pt idx="39292">
                  <c:v>0.39291999999999999</c:v>
                </c:pt>
                <c:pt idx="39293">
                  <c:v>0.39293</c:v>
                </c:pt>
                <c:pt idx="39294">
                  <c:v>0.39294000000000001</c:v>
                </c:pt>
                <c:pt idx="39295">
                  <c:v>0.39295000000000002</c:v>
                </c:pt>
                <c:pt idx="39296">
                  <c:v>0.39295999999999998</c:v>
                </c:pt>
                <c:pt idx="39297">
                  <c:v>0.39296999999999999</c:v>
                </c:pt>
                <c:pt idx="39298">
                  <c:v>0.39298</c:v>
                </c:pt>
                <c:pt idx="39299">
                  <c:v>0.39299000000000001</c:v>
                </c:pt>
                <c:pt idx="39300">
                  <c:v>0.39300000000000002</c:v>
                </c:pt>
                <c:pt idx="39301">
                  <c:v>0.39301000000000003</c:v>
                </c:pt>
                <c:pt idx="39302">
                  <c:v>0.39301999999999998</c:v>
                </c:pt>
                <c:pt idx="39303">
                  <c:v>0.39302999999999999</c:v>
                </c:pt>
                <c:pt idx="39304">
                  <c:v>0.39304</c:v>
                </c:pt>
                <c:pt idx="39305">
                  <c:v>0.39305000000000001</c:v>
                </c:pt>
                <c:pt idx="39306">
                  <c:v>0.39306000000000002</c:v>
                </c:pt>
                <c:pt idx="39307">
                  <c:v>0.39306999999999997</c:v>
                </c:pt>
                <c:pt idx="39308">
                  <c:v>0.39307999999999998</c:v>
                </c:pt>
                <c:pt idx="39309">
                  <c:v>0.39308999999999999</c:v>
                </c:pt>
                <c:pt idx="39310">
                  <c:v>0.3931</c:v>
                </c:pt>
                <c:pt idx="39311">
                  <c:v>0.39311000000000001</c:v>
                </c:pt>
                <c:pt idx="39312">
                  <c:v>0.39312000000000002</c:v>
                </c:pt>
                <c:pt idx="39313">
                  <c:v>0.39312999999999998</c:v>
                </c:pt>
                <c:pt idx="39314">
                  <c:v>0.39313999999999999</c:v>
                </c:pt>
                <c:pt idx="39315">
                  <c:v>0.39315</c:v>
                </c:pt>
                <c:pt idx="39316">
                  <c:v>0.39316000000000001</c:v>
                </c:pt>
                <c:pt idx="39317">
                  <c:v>0.39317000000000002</c:v>
                </c:pt>
                <c:pt idx="39318">
                  <c:v>0.39317999999999997</c:v>
                </c:pt>
                <c:pt idx="39319">
                  <c:v>0.39318999999999998</c:v>
                </c:pt>
                <c:pt idx="39320">
                  <c:v>0.39319999999999999</c:v>
                </c:pt>
                <c:pt idx="39321">
                  <c:v>0.39321</c:v>
                </c:pt>
                <c:pt idx="39322">
                  <c:v>0.39322000000000001</c:v>
                </c:pt>
                <c:pt idx="39323">
                  <c:v>0.39323000000000002</c:v>
                </c:pt>
                <c:pt idx="39324">
                  <c:v>0.39323999999999998</c:v>
                </c:pt>
                <c:pt idx="39325">
                  <c:v>0.39324999999999999</c:v>
                </c:pt>
                <c:pt idx="39326">
                  <c:v>0.39326</c:v>
                </c:pt>
                <c:pt idx="39327">
                  <c:v>0.39327000000000001</c:v>
                </c:pt>
                <c:pt idx="39328">
                  <c:v>0.39328000000000002</c:v>
                </c:pt>
                <c:pt idx="39329">
                  <c:v>0.39328999999999997</c:v>
                </c:pt>
                <c:pt idx="39330">
                  <c:v>0.39329999999999998</c:v>
                </c:pt>
                <c:pt idx="39331">
                  <c:v>0.39330999999999999</c:v>
                </c:pt>
                <c:pt idx="39332">
                  <c:v>0.39332</c:v>
                </c:pt>
                <c:pt idx="39333">
                  <c:v>0.39333000000000001</c:v>
                </c:pt>
                <c:pt idx="39334">
                  <c:v>0.39334000000000002</c:v>
                </c:pt>
                <c:pt idx="39335">
                  <c:v>0.39334999999999998</c:v>
                </c:pt>
                <c:pt idx="39336">
                  <c:v>0.39335999999999999</c:v>
                </c:pt>
                <c:pt idx="39337">
                  <c:v>0.39337</c:v>
                </c:pt>
                <c:pt idx="39338">
                  <c:v>0.39338000000000001</c:v>
                </c:pt>
                <c:pt idx="39339">
                  <c:v>0.39339000000000002</c:v>
                </c:pt>
                <c:pt idx="39340">
                  <c:v>0.39340000000000003</c:v>
                </c:pt>
                <c:pt idx="39341">
                  <c:v>0.39340999999999998</c:v>
                </c:pt>
                <c:pt idx="39342">
                  <c:v>0.39341999999999999</c:v>
                </c:pt>
                <c:pt idx="39343">
                  <c:v>0.39343</c:v>
                </c:pt>
                <c:pt idx="39344">
                  <c:v>0.39344000000000001</c:v>
                </c:pt>
                <c:pt idx="39345">
                  <c:v>0.39345000000000002</c:v>
                </c:pt>
                <c:pt idx="39346">
                  <c:v>0.39345999999999998</c:v>
                </c:pt>
                <c:pt idx="39347">
                  <c:v>0.39346999999999999</c:v>
                </c:pt>
                <c:pt idx="39348">
                  <c:v>0.39348</c:v>
                </c:pt>
                <c:pt idx="39349">
                  <c:v>0.39349000000000001</c:v>
                </c:pt>
                <c:pt idx="39350">
                  <c:v>0.39350000000000002</c:v>
                </c:pt>
                <c:pt idx="39351">
                  <c:v>0.39351000000000003</c:v>
                </c:pt>
                <c:pt idx="39352">
                  <c:v>0.39351999999999998</c:v>
                </c:pt>
                <c:pt idx="39353">
                  <c:v>0.39352999999999999</c:v>
                </c:pt>
                <c:pt idx="39354">
                  <c:v>0.39354</c:v>
                </c:pt>
                <c:pt idx="39355">
                  <c:v>0.39355000000000001</c:v>
                </c:pt>
                <c:pt idx="39356">
                  <c:v>0.39356000000000002</c:v>
                </c:pt>
                <c:pt idx="39357">
                  <c:v>0.39356999999999998</c:v>
                </c:pt>
                <c:pt idx="39358">
                  <c:v>0.39357999999999999</c:v>
                </c:pt>
                <c:pt idx="39359">
                  <c:v>0.39359</c:v>
                </c:pt>
                <c:pt idx="39360">
                  <c:v>0.39360000000000001</c:v>
                </c:pt>
                <c:pt idx="39361">
                  <c:v>0.39361000000000002</c:v>
                </c:pt>
                <c:pt idx="39362">
                  <c:v>0.39362000000000003</c:v>
                </c:pt>
                <c:pt idx="39363">
                  <c:v>0.39362999999999998</c:v>
                </c:pt>
                <c:pt idx="39364">
                  <c:v>0.39363999999999999</c:v>
                </c:pt>
                <c:pt idx="39365">
                  <c:v>0.39365</c:v>
                </c:pt>
                <c:pt idx="39366">
                  <c:v>0.39366000000000001</c:v>
                </c:pt>
                <c:pt idx="39367">
                  <c:v>0.39367000000000002</c:v>
                </c:pt>
                <c:pt idx="39368">
                  <c:v>0.39367999999999997</c:v>
                </c:pt>
                <c:pt idx="39369">
                  <c:v>0.39368999999999998</c:v>
                </c:pt>
                <c:pt idx="39370">
                  <c:v>0.39369999999999999</c:v>
                </c:pt>
                <c:pt idx="39371">
                  <c:v>0.39371</c:v>
                </c:pt>
                <c:pt idx="39372">
                  <c:v>0.39372000000000001</c:v>
                </c:pt>
                <c:pt idx="39373">
                  <c:v>0.39373000000000002</c:v>
                </c:pt>
                <c:pt idx="39374">
                  <c:v>0.39373999999999998</c:v>
                </c:pt>
                <c:pt idx="39375">
                  <c:v>0.39374999999999999</c:v>
                </c:pt>
                <c:pt idx="39376">
                  <c:v>0.39376</c:v>
                </c:pt>
                <c:pt idx="39377">
                  <c:v>0.39377000000000001</c:v>
                </c:pt>
                <c:pt idx="39378">
                  <c:v>0.39378000000000002</c:v>
                </c:pt>
                <c:pt idx="39379">
                  <c:v>0.39378999999999997</c:v>
                </c:pt>
                <c:pt idx="39380">
                  <c:v>0.39379999999999998</c:v>
                </c:pt>
                <c:pt idx="39381">
                  <c:v>0.39380999999999999</c:v>
                </c:pt>
                <c:pt idx="39382">
                  <c:v>0.39382</c:v>
                </c:pt>
                <c:pt idx="39383">
                  <c:v>0.39383000000000001</c:v>
                </c:pt>
                <c:pt idx="39384">
                  <c:v>0.39384000000000002</c:v>
                </c:pt>
                <c:pt idx="39385">
                  <c:v>0.39384999999999998</c:v>
                </c:pt>
                <c:pt idx="39386">
                  <c:v>0.39385999999999999</c:v>
                </c:pt>
                <c:pt idx="39387">
                  <c:v>0.39387</c:v>
                </c:pt>
                <c:pt idx="39388">
                  <c:v>0.39388000000000001</c:v>
                </c:pt>
                <c:pt idx="39389">
                  <c:v>0.39389000000000002</c:v>
                </c:pt>
                <c:pt idx="39390">
                  <c:v>0.39389999999999997</c:v>
                </c:pt>
                <c:pt idx="39391">
                  <c:v>0.39390999999999998</c:v>
                </c:pt>
                <c:pt idx="39392">
                  <c:v>0.39391999999999999</c:v>
                </c:pt>
                <c:pt idx="39393">
                  <c:v>0.39393</c:v>
                </c:pt>
                <c:pt idx="39394">
                  <c:v>0.39394000000000001</c:v>
                </c:pt>
                <c:pt idx="39395">
                  <c:v>0.39395000000000002</c:v>
                </c:pt>
                <c:pt idx="39396">
                  <c:v>0.39395999999999998</c:v>
                </c:pt>
                <c:pt idx="39397">
                  <c:v>0.39396999999999999</c:v>
                </c:pt>
                <c:pt idx="39398">
                  <c:v>0.39398</c:v>
                </c:pt>
                <c:pt idx="39399">
                  <c:v>0.39399000000000001</c:v>
                </c:pt>
                <c:pt idx="39400">
                  <c:v>0.39400000000000002</c:v>
                </c:pt>
                <c:pt idx="39401">
                  <c:v>0.39401000000000003</c:v>
                </c:pt>
                <c:pt idx="39402">
                  <c:v>0.39401999999999998</c:v>
                </c:pt>
                <c:pt idx="39403">
                  <c:v>0.39402999999999999</c:v>
                </c:pt>
                <c:pt idx="39404">
                  <c:v>0.39404</c:v>
                </c:pt>
                <c:pt idx="39405">
                  <c:v>0.39405000000000001</c:v>
                </c:pt>
                <c:pt idx="39406">
                  <c:v>0.39406000000000002</c:v>
                </c:pt>
                <c:pt idx="39407">
                  <c:v>0.39406999999999998</c:v>
                </c:pt>
                <c:pt idx="39408">
                  <c:v>0.39407999999999999</c:v>
                </c:pt>
                <c:pt idx="39409">
                  <c:v>0.39409</c:v>
                </c:pt>
                <c:pt idx="39410">
                  <c:v>0.39410000000000001</c:v>
                </c:pt>
                <c:pt idx="39411">
                  <c:v>0.39411000000000002</c:v>
                </c:pt>
                <c:pt idx="39412">
                  <c:v>0.39412000000000003</c:v>
                </c:pt>
                <c:pt idx="39413">
                  <c:v>0.39412999999999998</c:v>
                </c:pt>
                <c:pt idx="39414">
                  <c:v>0.39413999999999999</c:v>
                </c:pt>
                <c:pt idx="39415">
                  <c:v>0.39415</c:v>
                </c:pt>
                <c:pt idx="39416">
                  <c:v>0.39416000000000001</c:v>
                </c:pt>
                <c:pt idx="39417">
                  <c:v>0.39417000000000002</c:v>
                </c:pt>
                <c:pt idx="39418">
                  <c:v>0.39417999999999997</c:v>
                </c:pt>
                <c:pt idx="39419">
                  <c:v>0.39418999999999998</c:v>
                </c:pt>
                <c:pt idx="39420">
                  <c:v>0.39419999999999999</c:v>
                </c:pt>
                <c:pt idx="39421">
                  <c:v>0.39421</c:v>
                </c:pt>
                <c:pt idx="39422">
                  <c:v>0.39422000000000001</c:v>
                </c:pt>
                <c:pt idx="39423">
                  <c:v>0.39423000000000002</c:v>
                </c:pt>
                <c:pt idx="39424">
                  <c:v>0.39423999999999998</c:v>
                </c:pt>
                <c:pt idx="39425">
                  <c:v>0.39424999999999999</c:v>
                </c:pt>
                <c:pt idx="39426">
                  <c:v>0.39426</c:v>
                </c:pt>
                <c:pt idx="39427">
                  <c:v>0.39427000000000001</c:v>
                </c:pt>
                <c:pt idx="39428">
                  <c:v>0.39428000000000002</c:v>
                </c:pt>
                <c:pt idx="39429">
                  <c:v>0.39428999999999997</c:v>
                </c:pt>
                <c:pt idx="39430">
                  <c:v>0.39429999999999998</c:v>
                </c:pt>
                <c:pt idx="39431">
                  <c:v>0.39430999999999999</c:v>
                </c:pt>
                <c:pt idx="39432">
                  <c:v>0.39432</c:v>
                </c:pt>
                <c:pt idx="39433">
                  <c:v>0.39433000000000001</c:v>
                </c:pt>
                <c:pt idx="39434">
                  <c:v>0.39434000000000002</c:v>
                </c:pt>
                <c:pt idx="39435">
                  <c:v>0.39434999999999998</c:v>
                </c:pt>
                <c:pt idx="39436">
                  <c:v>0.39435999999999999</c:v>
                </c:pt>
                <c:pt idx="39437">
                  <c:v>0.39437</c:v>
                </c:pt>
                <c:pt idx="39438">
                  <c:v>0.39438000000000001</c:v>
                </c:pt>
                <c:pt idx="39439">
                  <c:v>0.39439000000000002</c:v>
                </c:pt>
                <c:pt idx="39440">
                  <c:v>0.39439999999999997</c:v>
                </c:pt>
                <c:pt idx="39441">
                  <c:v>0.39440999999999998</c:v>
                </c:pt>
                <c:pt idx="39442">
                  <c:v>0.39441999999999999</c:v>
                </c:pt>
                <c:pt idx="39443">
                  <c:v>0.39443</c:v>
                </c:pt>
                <c:pt idx="39444">
                  <c:v>0.39444000000000001</c:v>
                </c:pt>
                <c:pt idx="39445">
                  <c:v>0.39445000000000002</c:v>
                </c:pt>
                <c:pt idx="39446">
                  <c:v>0.39445999999999998</c:v>
                </c:pt>
                <c:pt idx="39447">
                  <c:v>0.39446999999999999</c:v>
                </c:pt>
                <c:pt idx="39448">
                  <c:v>0.39448</c:v>
                </c:pt>
                <c:pt idx="39449">
                  <c:v>0.39449000000000001</c:v>
                </c:pt>
                <c:pt idx="39450">
                  <c:v>0.39450000000000002</c:v>
                </c:pt>
                <c:pt idx="39451">
                  <c:v>0.39451000000000003</c:v>
                </c:pt>
                <c:pt idx="39452">
                  <c:v>0.39451999999999998</c:v>
                </c:pt>
                <c:pt idx="39453">
                  <c:v>0.39452999999999999</c:v>
                </c:pt>
                <c:pt idx="39454">
                  <c:v>0.39454</c:v>
                </c:pt>
                <c:pt idx="39455">
                  <c:v>0.39455000000000001</c:v>
                </c:pt>
                <c:pt idx="39456">
                  <c:v>0.39456000000000002</c:v>
                </c:pt>
                <c:pt idx="39457">
                  <c:v>0.39456999999999998</c:v>
                </c:pt>
                <c:pt idx="39458">
                  <c:v>0.39457999999999999</c:v>
                </c:pt>
                <c:pt idx="39459">
                  <c:v>0.39459</c:v>
                </c:pt>
                <c:pt idx="39460">
                  <c:v>0.39460000000000001</c:v>
                </c:pt>
                <c:pt idx="39461">
                  <c:v>0.39461000000000002</c:v>
                </c:pt>
                <c:pt idx="39462">
                  <c:v>0.39462000000000003</c:v>
                </c:pt>
                <c:pt idx="39463">
                  <c:v>0.39462999999999998</c:v>
                </c:pt>
                <c:pt idx="39464">
                  <c:v>0.39463999999999999</c:v>
                </c:pt>
                <c:pt idx="39465">
                  <c:v>0.39465</c:v>
                </c:pt>
                <c:pt idx="39466">
                  <c:v>0.39466000000000001</c:v>
                </c:pt>
                <c:pt idx="39467">
                  <c:v>0.39467000000000002</c:v>
                </c:pt>
                <c:pt idx="39468">
                  <c:v>0.39467999999999998</c:v>
                </c:pt>
                <c:pt idx="39469">
                  <c:v>0.39468999999999999</c:v>
                </c:pt>
                <c:pt idx="39470">
                  <c:v>0.3947</c:v>
                </c:pt>
                <c:pt idx="39471">
                  <c:v>0.39471000000000001</c:v>
                </c:pt>
                <c:pt idx="39472">
                  <c:v>0.39472000000000002</c:v>
                </c:pt>
                <c:pt idx="39473">
                  <c:v>0.39473000000000003</c:v>
                </c:pt>
                <c:pt idx="39474">
                  <c:v>0.39473999999999998</c:v>
                </c:pt>
                <c:pt idx="39475">
                  <c:v>0.39474999999999999</c:v>
                </c:pt>
                <c:pt idx="39476">
                  <c:v>0.39476</c:v>
                </c:pt>
                <c:pt idx="39477">
                  <c:v>0.39477000000000001</c:v>
                </c:pt>
                <c:pt idx="39478">
                  <c:v>0.39478000000000002</c:v>
                </c:pt>
                <c:pt idx="39479">
                  <c:v>0.39478999999999997</c:v>
                </c:pt>
                <c:pt idx="39480">
                  <c:v>0.39479999999999998</c:v>
                </c:pt>
                <c:pt idx="39481">
                  <c:v>0.39480999999999999</c:v>
                </c:pt>
                <c:pt idx="39482">
                  <c:v>0.39482</c:v>
                </c:pt>
                <c:pt idx="39483">
                  <c:v>0.39483000000000001</c:v>
                </c:pt>
                <c:pt idx="39484">
                  <c:v>0.39484000000000002</c:v>
                </c:pt>
                <c:pt idx="39485">
                  <c:v>0.39484999999999998</c:v>
                </c:pt>
                <c:pt idx="39486">
                  <c:v>0.39485999999999999</c:v>
                </c:pt>
                <c:pt idx="39487">
                  <c:v>0.39487</c:v>
                </c:pt>
                <c:pt idx="39488">
                  <c:v>0.39488000000000001</c:v>
                </c:pt>
                <c:pt idx="39489">
                  <c:v>0.39489000000000002</c:v>
                </c:pt>
                <c:pt idx="39490">
                  <c:v>0.39489999999999997</c:v>
                </c:pt>
                <c:pt idx="39491">
                  <c:v>0.39490999999999998</c:v>
                </c:pt>
                <c:pt idx="39492">
                  <c:v>0.39491999999999999</c:v>
                </c:pt>
                <c:pt idx="39493">
                  <c:v>0.39493</c:v>
                </c:pt>
                <c:pt idx="39494">
                  <c:v>0.39494000000000001</c:v>
                </c:pt>
                <c:pt idx="39495">
                  <c:v>0.39495000000000002</c:v>
                </c:pt>
                <c:pt idx="39496">
                  <c:v>0.39495999999999998</c:v>
                </c:pt>
                <c:pt idx="39497">
                  <c:v>0.39496999999999999</c:v>
                </c:pt>
                <c:pt idx="39498">
                  <c:v>0.39498</c:v>
                </c:pt>
                <c:pt idx="39499">
                  <c:v>0.39499000000000001</c:v>
                </c:pt>
                <c:pt idx="39500">
                  <c:v>0.39500000000000002</c:v>
                </c:pt>
                <c:pt idx="39501">
                  <c:v>0.39500999999999997</c:v>
                </c:pt>
                <c:pt idx="39502">
                  <c:v>0.39501999999999998</c:v>
                </c:pt>
                <c:pt idx="39503">
                  <c:v>0.39502999999999999</c:v>
                </c:pt>
                <c:pt idx="39504">
                  <c:v>0.39504</c:v>
                </c:pt>
                <c:pt idx="39505">
                  <c:v>0.39505000000000001</c:v>
                </c:pt>
                <c:pt idx="39506">
                  <c:v>0.39506000000000002</c:v>
                </c:pt>
                <c:pt idx="39507">
                  <c:v>0.39506999999999998</c:v>
                </c:pt>
                <c:pt idx="39508">
                  <c:v>0.39507999999999999</c:v>
                </c:pt>
                <c:pt idx="39509">
                  <c:v>0.39509</c:v>
                </c:pt>
                <c:pt idx="39510">
                  <c:v>0.39510000000000001</c:v>
                </c:pt>
                <c:pt idx="39511">
                  <c:v>0.39511000000000002</c:v>
                </c:pt>
                <c:pt idx="39512">
                  <c:v>0.39512000000000003</c:v>
                </c:pt>
                <c:pt idx="39513">
                  <c:v>0.39512999999999998</c:v>
                </c:pt>
                <c:pt idx="39514">
                  <c:v>0.39513999999999999</c:v>
                </c:pt>
                <c:pt idx="39515">
                  <c:v>0.39515</c:v>
                </c:pt>
                <c:pt idx="39516">
                  <c:v>0.39516000000000001</c:v>
                </c:pt>
                <c:pt idx="39517">
                  <c:v>0.39517000000000002</c:v>
                </c:pt>
                <c:pt idx="39518">
                  <c:v>0.39517999999999998</c:v>
                </c:pt>
                <c:pt idx="39519">
                  <c:v>0.39518999999999999</c:v>
                </c:pt>
                <c:pt idx="39520">
                  <c:v>0.3952</c:v>
                </c:pt>
                <c:pt idx="39521">
                  <c:v>0.39521000000000001</c:v>
                </c:pt>
                <c:pt idx="39522">
                  <c:v>0.39522000000000002</c:v>
                </c:pt>
                <c:pt idx="39523">
                  <c:v>0.39523000000000003</c:v>
                </c:pt>
                <c:pt idx="39524">
                  <c:v>0.39523999999999998</c:v>
                </c:pt>
                <c:pt idx="39525">
                  <c:v>0.39524999999999999</c:v>
                </c:pt>
                <c:pt idx="39526">
                  <c:v>0.39526</c:v>
                </c:pt>
                <c:pt idx="39527">
                  <c:v>0.39527000000000001</c:v>
                </c:pt>
                <c:pt idx="39528">
                  <c:v>0.39528000000000002</c:v>
                </c:pt>
                <c:pt idx="39529">
                  <c:v>0.39528999999999997</c:v>
                </c:pt>
                <c:pt idx="39530">
                  <c:v>0.39529999999999998</c:v>
                </c:pt>
                <c:pt idx="39531">
                  <c:v>0.39530999999999999</c:v>
                </c:pt>
                <c:pt idx="39532">
                  <c:v>0.39532</c:v>
                </c:pt>
                <c:pt idx="39533">
                  <c:v>0.39533000000000001</c:v>
                </c:pt>
                <c:pt idx="39534">
                  <c:v>0.39534000000000002</c:v>
                </c:pt>
                <c:pt idx="39535">
                  <c:v>0.39534999999999998</c:v>
                </c:pt>
                <c:pt idx="39536">
                  <c:v>0.39535999999999999</c:v>
                </c:pt>
                <c:pt idx="39537">
                  <c:v>0.39537</c:v>
                </c:pt>
                <c:pt idx="39538">
                  <c:v>0.39538000000000001</c:v>
                </c:pt>
                <c:pt idx="39539">
                  <c:v>0.39539000000000002</c:v>
                </c:pt>
                <c:pt idx="39540">
                  <c:v>0.39539999999999997</c:v>
                </c:pt>
                <c:pt idx="39541">
                  <c:v>0.39540999999999998</c:v>
                </c:pt>
                <c:pt idx="39542">
                  <c:v>0.39541999999999999</c:v>
                </c:pt>
                <c:pt idx="39543">
                  <c:v>0.39543</c:v>
                </c:pt>
                <c:pt idx="39544">
                  <c:v>0.39544000000000001</c:v>
                </c:pt>
                <c:pt idx="39545">
                  <c:v>0.39545000000000002</c:v>
                </c:pt>
                <c:pt idx="39546">
                  <c:v>0.39545999999999998</c:v>
                </c:pt>
                <c:pt idx="39547">
                  <c:v>0.39546999999999999</c:v>
                </c:pt>
                <c:pt idx="39548">
                  <c:v>0.39548</c:v>
                </c:pt>
                <c:pt idx="39549">
                  <c:v>0.39549000000000001</c:v>
                </c:pt>
                <c:pt idx="39550">
                  <c:v>0.39550000000000002</c:v>
                </c:pt>
                <c:pt idx="39551">
                  <c:v>0.39550999999999997</c:v>
                </c:pt>
                <c:pt idx="39552">
                  <c:v>0.39551999999999998</c:v>
                </c:pt>
                <c:pt idx="39553">
                  <c:v>0.39552999999999999</c:v>
                </c:pt>
                <c:pt idx="39554">
                  <c:v>0.39554</c:v>
                </c:pt>
                <c:pt idx="39555">
                  <c:v>0.39555000000000001</c:v>
                </c:pt>
                <c:pt idx="39556">
                  <c:v>0.39556000000000002</c:v>
                </c:pt>
                <c:pt idx="39557">
                  <c:v>0.39556999999999998</c:v>
                </c:pt>
                <c:pt idx="39558">
                  <c:v>0.39557999999999999</c:v>
                </c:pt>
                <c:pt idx="39559">
                  <c:v>0.39559</c:v>
                </c:pt>
                <c:pt idx="39560">
                  <c:v>0.39560000000000001</c:v>
                </c:pt>
                <c:pt idx="39561">
                  <c:v>0.39561000000000002</c:v>
                </c:pt>
                <c:pt idx="39562">
                  <c:v>0.39562000000000003</c:v>
                </c:pt>
                <c:pt idx="39563">
                  <c:v>0.39562999999999998</c:v>
                </c:pt>
                <c:pt idx="39564">
                  <c:v>0.39563999999999999</c:v>
                </c:pt>
                <c:pt idx="39565">
                  <c:v>0.39565</c:v>
                </c:pt>
                <c:pt idx="39566">
                  <c:v>0.39566000000000001</c:v>
                </c:pt>
                <c:pt idx="39567">
                  <c:v>0.39567000000000002</c:v>
                </c:pt>
                <c:pt idx="39568">
                  <c:v>0.39567999999999998</c:v>
                </c:pt>
                <c:pt idx="39569">
                  <c:v>0.39568999999999999</c:v>
                </c:pt>
                <c:pt idx="39570">
                  <c:v>0.3957</c:v>
                </c:pt>
                <c:pt idx="39571">
                  <c:v>0.39571000000000001</c:v>
                </c:pt>
                <c:pt idx="39572">
                  <c:v>0.39572000000000002</c:v>
                </c:pt>
                <c:pt idx="39573">
                  <c:v>0.39573000000000003</c:v>
                </c:pt>
                <c:pt idx="39574">
                  <c:v>0.39573999999999998</c:v>
                </c:pt>
                <c:pt idx="39575">
                  <c:v>0.39574999999999999</c:v>
                </c:pt>
                <c:pt idx="39576">
                  <c:v>0.39576</c:v>
                </c:pt>
                <c:pt idx="39577">
                  <c:v>0.39577000000000001</c:v>
                </c:pt>
                <c:pt idx="39578">
                  <c:v>0.39578000000000002</c:v>
                </c:pt>
                <c:pt idx="39579">
                  <c:v>0.39578999999999998</c:v>
                </c:pt>
                <c:pt idx="39580">
                  <c:v>0.39579999999999999</c:v>
                </c:pt>
                <c:pt idx="39581">
                  <c:v>0.39581</c:v>
                </c:pt>
                <c:pt idx="39582">
                  <c:v>0.39582000000000001</c:v>
                </c:pt>
                <c:pt idx="39583">
                  <c:v>0.39583000000000002</c:v>
                </c:pt>
                <c:pt idx="39584">
                  <c:v>0.39584000000000003</c:v>
                </c:pt>
                <c:pt idx="39585">
                  <c:v>0.39584999999999998</c:v>
                </c:pt>
                <c:pt idx="39586">
                  <c:v>0.39585999999999999</c:v>
                </c:pt>
                <c:pt idx="39587">
                  <c:v>0.39587</c:v>
                </c:pt>
                <c:pt idx="39588">
                  <c:v>0.39588000000000001</c:v>
                </c:pt>
                <c:pt idx="39589">
                  <c:v>0.39589000000000002</c:v>
                </c:pt>
                <c:pt idx="39590">
                  <c:v>0.39589999999999997</c:v>
                </c:pt>
                <c:pt idx="39591">
                  <c:v>0.39590999999999998</c:v>
                </c:pt>
                <c:pt idx="39592">
                  <c:v>0.39591999999999999</c:v>
                </c:pt>
                <c:pt idx="39593">
                  <c:v>0.39593</c:v>
                </c:pt>
                <c:pt idx="39594">
                  <c:v>0.39594000000000001</c:v>
                </c:pt>
                <c:pt idx="39595">
                  <c:v>0.39595000000000002</c:v>
                </c:pt>
                <c:pt idx="39596">
                  <c:v>0.39595999999999998</c:v>
                </c:pt>
                <c:pt idx="39597">
                  <c:v>0.39596999999999999</c:v>
                </c:pt>
                <c:pt idx="39598">
                  <c:v>0.39598</c:v>
                </c:pt>
                <c:pt idx="39599">
                  <c:v>0.39599000000000001</c:v>
                </c:pt>
                <c:pt idx="39600">
                  <c:v>0.39600000000000002</c:v>
                </c:pt>
                <c:pt idx="39601">
                  <c:v>0.39600999999999997</c:v>
                </c:pt>
                <c:pt idx="39602">
                  <c:v>0.39601999999999998</c:v>
                </c:pt>
                <c:pt idx="39603">
                  <c:v>0.39602999999999999</c:v>
                </c:pt>
                <c:pt idx="39604">
                  <c:v>0.39604</c:v>
                </c:pt>
                <c:pt idx="39605">
                  <c:v>0.39605000000000001</c:v>
                </c:pt>
                <c:pt idx="39606">
                  <c:v>0.39606000000000002</c:v>
                </c:pt>
                <c:pt idx="39607">
                  <c:v>0.39606999999999998</c:v>
                </c:pt>
                <c:pt idx="39608">
                  <c:v>0.39607999999999999</c:v>
                </c:pt>
                <c:pt idx="39609">
                  <c:v>0.39609</c:v>
                </c:pt>
                <c:pt idx="39610">
                  <c:v>0.39610000000000001</c:v>
                </c:pt>
                <c:pt idx="39611">
                  <c:v>0.39611000000000002</c:v>
                </c:pt>
                <c:pt idx="39612">
                  <c:v>0.39612000000000003</c:v>
                </c:pt>
                <c:pt idx="39613">
                  <c:v>0.39612999999999998</c:v>
                </c:pt>
                <c:pt idx="39614">
                  <c:v>0.39613999999999999</c:v>
                </c:pt>
                <c:pt idx="39615">
                  <c:v>0.39615</c:v>
                </c:pt>
                <c:pt idx="39616">
                  <c:v>0.39616000000000001</c:v>
                </c:pt>
                <c:pt idx="39617">
                  <c:v>0.39617000000000002</c:v>
                </c:pt>
                <c:pt idx="39618">
                  <c:v>0.39617999999999998</c:v>
                </c:pt>
                <c:pt idx="39619">
                  <c:v>0.39618999999999999</c:v>
                </c:pt>
                <c:pt idx="39620">
                  <c:v>0.3962</c:v>
                </c:pt>
                <c:pt idx="39621">
                  <c:v>0.39621000000000001</c:v>
                </c:pt>
                <c:pt idx="39622">
                  <c:v>0.39622000000000002</c:v>
                </c:pt>
                <c:pt idx="39623">
                  <c:v>0.39623000000000003</c:v>
                </c:pt>
                <c:pt idx="39624">
                  <c:v>0.39623999999999998</c:v>
                </c:pt>
                <c:pt idx="39625">
                  <c:v>0.39624999999999999</c:v>
                </c:pt>
                <c:pt idx="39626">
                  <c:v>0.39626</c:v>
                </c:pt>
                <c:pt idx="39627">
                  <c:v>0.39627000000000001</c:v>
                </c:pt>
                <c:pt idx="39628">
                  <c:v>0.39628000000000002</c:v>
                </c:pt>
                <c:pt idx="39629">
                  <c:v>0.39628999999999998</c:v>
                </c:pt>
                <c:pt idx="39630">
                  <c:v>0.39629999999999999</c:v>
                </c:pt>
                <c:pt idx="39631">
                  <c:v>0.39631</c:v>
                </c:pt>
                <c:pt idx="39632">
                  <c:v>0.39632000000000001</c:v>
                </c:pt>
                <c:pt idx="39633">
                  <c:v>0.39633000000000002</c:v>
                </c:pt>
                <c:pt idx="39634">
                  <c:v>0.39634000000000003</c:v>
                </c:pt>
                <c:pt idx="39635">
                  <c:v>0.39634999999999998</c:v>
                </c:pt>
                <c:pt idx="39636">
                  <c:v>0.39635999999999999</c:v>
                </c:pt>
                <c:pt idx="39637">
                  <c:v>0.39637</c:v>
                </c:pt>
                <c:pt idx="39638">
                  <c:v>0.39638000000000001</c:v>
                </c:pt>
                <c:pt idx="39639">
                  <c:v>0.39639000000000002</c:v>
                </c:pt>
                <c:pt idx="39640">
                  <c:v>0.39639999999999997</c:v>
                </c:pt>
                <c:pt idx="39641">
                  <c:v>0.39640999999999998</c:v>
                </c:pt>
                <c:pt idx="39642">
                  <c:v>0.39641999999999999</c:v>
                </c:pt>
                <c:pt idx="39643">
                  <c:v>0.39643</c:v>
                </c:pt>
                <c:pt idx="39644">
                  <c:v>0.39644000000000001</c:v>
                </c:pt>
                <c:pt idx="39645">
                  <c:v>0.39645000000000002</c:v>
                </c:pt>
                <c:pt idx="39646">
                  <c:v>0.39645999999999998</c:v>
                </c:pt>
                <c:pt idx="39647">
                  <c:v>0.39646999999999999</c:v>
                </c:pt>
                <c:pt idx="39648">
                  <c:v>0.39648</c:v>
                </c:pt>
                <c:pt idx="39649">
                  <c:v>0.39649000000000001</c:v>
                </c:pt>
                <c:pt idx="39650">
                  <c:v>0.39650000000000002</c:v>
                </c:pt>
                <c:pt idx="39651">
                  <c:v>0.39650999999999997</c:v>
                </c:pt>
                <c:pt idx="39652">
                  <c:v>0.39651999999999998</c:v>
                </c:pt>
                <c:pt idx="39653">
                  <c:v>0.39652999999999999</c:v>
                </c:pt>
                <c:pt idx="39654">
                  <c:v>0.39654</c:v>
                </c:pt>
                <c:pt idx="39655">
                  <c:v>0.39655000000000001</c:v>
                </c:pt>
                <c:pt idx="39656">
                  <c:v>0.39656000000000002</c:v>
                </c:pt>
                <c:pt idx="39657">
                  <c:v>0.39656999999999998</c:v>
                </c:pt>
                <c:pt idx="39658">
                  <c:v>0.39657999999999999</c:v>
                </c:pt>
                <c:pt idx="39659">
                  <c:v>0.39659</c:v>
                </c:pt>
                <c:pt idx="39660">
                  <c:v>0.39660000000000001</c:v>
                </c:pt>
                <c:pt idx="39661">
                  <c:v>0.39661000000000002</c:v>
                </c:pt>
                <c:pt idx="39662">
                  <c:v>0.39661999999999997</c:v>
                </c:pt>
                <c:pt idx="39663">
                  <c:v>0.39662999999999998</c:v>
                </c:pt>
                <c:pt idx="39664">
                  <c:v>0.39663999999999999</c:v>
                </c:pt>
                <c:pt idx="39665">
                  <c:v>0.39665</c:v>
                </c:pt>
                <c:pt idx="39666">
                  <c:v>0.39666000000000001</c:v>
                </c:pt>
                <c:pt idx="39667">
                  <c:v>0.39667000000000002</c:v>
                </c:pt>
                <c:pt idx="39668">
                  <c:v>0.39667999999999998</c:v>
                </c:pt>
                <c:pt idx="39669">
                  <c:v>0.39668999999999999</c:v>
                </c:pt>
                <c:pt idx="39670">
                  <c:v>0.3967</c:v>
                </c:pt>
                <c:pt idx="39671">
                  <c:v>0.39671000000000001</c:v>
                </c:pt>
                <c:pt idx="39672">
                  <c:v>0.39672000000000002</c:v>
                </c:pt>
                <c:pt idx="39673">
                  <c:v>0.39673000000000003</c:v>
                </c:pt>
                <c:pt idx="39674">
                  <c:v>0.39673999999999998</c:v>
                </c:pt>
                <c:pt idx="39675">
                  <c:v>0.39674999999999999</c:v>
                </c:pt>
                <c:pt idx="39676">
                  <c:v>0.39676</c:v>
                </c:pt>
                <c:pt idx="39677">
                  <c:v>0.39677000000000001</c:v>
                </c:pt>
                <c:pt idx="39678">
                  <c:v>0.39678000000000002</c:v>
                </c:pt>
                <c:pt idx="39679">
                  <c:v>0.39678999999999998</c:v>
                </c:pt>
                <c:pt idx="39680">
                  <c:v>0.39679999999999999</c:v>
                </c:pt>
                <c:pt idx="39681">
                  <c:v>0.39681</c:v>
                </c:pt>
                <c:pt idx="39682">
                  <c:v>0.39682000000000001</c:v>
                </c:pt>
                <c:pt idx="39683">
                  <c:v>0.39683000000000002</c:v>
                </c:pt>
                <c:pt idx="39684">
                  <c:v>0.39684000000000003</c:v>
                </c:pt>
                <c:pt idx="39685">
                  <c:v>0.39684999999999998</c:v>
                </c:pt>
                <c:pt idx="39686">
                  <c:v>0.39685999999999999</c:v>
                </c:pt>
                <c:pt idx="39687">
                  <c:v>0.39687</c:v>
                </c:pt>
                <c:pt idx="39688">
                  <c:v>0.39688000000000001</c:v>
                </c:pt>
                <c:pt idx="39689">
                  <c:v>0.39689000000000002</c:v>
                </c:pt>
                <c:pt idx="39690">
                  <c:v>0.39689999999999998</c:v>
                </c:pt>
                <c:pt idx="39691">
                  <c:v>0.39690999999999999</c:v>
                </c:pt>
                <c:pt idx="39692">
                  <c:v>0.39692</c:v>
                </c:pt>
                <c:pt idx="39693">
                  <c:v>0.39693000000000001</c:v>
                </c:pt>
                <c:pt idx="39694">
                  <c:v>0.39694000000000002</c:v>
                </c:pt>
                <c:pt idx="39695">
                  <c:v>0.39695000000000003</c:v>
                </c:pt>
                <c:pt idx="39696">
                  <c:v>0.39695999999999998</c:v>
                </c:pt>
                <c:pt idx="39697">
                  <c:v>0.39696999999999999</c:v>
                </c:pt>
                <c:pt idx="39698">
                  <c:v>0.39698</c:v>
                </c:pt>
                <c:pt idx="39699">
                  <c:v>0.39699000000000001</c:v>
                </c:pt>
                <c:pt idx="39700">
                  <c:v>0.39700000000000002</c:v>
                </c:pt>
                <c:pt idx="39701">
                  <c:v>0.39700999999999997</c:v>
                </c:pt>
                <c:pt idx="39702">
                  <c:v>0.39701999999999998</c:v>
                </c:pt>
                <c:pt idx="39703">
                  <c:v>0.39702999999999999</c:v>
                </c:pt>
                <c:pt idx="39704">
                  <c:v>0.39704</c:v>
                </c:pt>
                <c:pt idx="39705">
                  <c:v>0.39705000000000001</c:v>
                </c:pt>
                <c:pt idx="39706">
                  <c:v>0.39706000000000002</c:v>
                </c:pt>
                <c:pt idx="39707">
                  <c:v>0.39706999999999998</c:v>
                </c:pt>
                <c:pt idx="39708">
                  <c:v>0.39707999999999999</c:v>
                </c:pt>
                <c:pt idx="39709">
                  <c:v>0.39709</c:v>
                </c:pt>
                <c:pt idx="39710">
                  <c:v>0.39710000000000001</c:v>
                </c:pt>
                <c:pt idx="39711">
                  <c:v>0.39711000000000002</c:v>
                </c:pt>
                <c:pt idx="39712">
                  <c:v>0.39711999999999997</c:v>
                </c:pt>
                <c:pt idx="39713">
                  <c:v>0.39712999999999998</c:v>
                </c:pt>
                <c:pt idx="39714">
                  <c:v>0.39713999999999999</c:v>
                </c:pt>
                <c:pt idx="39715">
                  <c:v>0.39715</c:v>
                </c:pt>
                <c:pt idx="39716">
                  <c:v>0.39716000000000001</c:v>
                </c:pt>
                <c:pt idx="39717">
                  <c:v>0.39717000000000002</c:v>
                </c:pt>
                <c:pt idx="39718">
                  <c:v>0.39717999999999998</c:v>
                </c:pt>
                <c:pt idx="39719">
                  <c:v>0.39718999999999999</c:v>
                </c:pt>
                <c:pt idx="39720">
                  <c:v>0.3972</c:v>
                </c:pt>
                <c:pt idx="39721">
                  <c:v>0.39721000000000001</c:v>
                </c:pt>
                <c:pt idx="39722">
                  <c:v>0.39722000000000002</c:v>
                </c:pt>
                <c:pt idx="39723">
                  <c:v>0.39723000000000003</c:v>
                </c:pt>
                <c:pt idx="39724">
                  <c:v>0.39723999999999998</c:v>
                </c:pt>
                <c:pt idx="39725">
                  <c:v>0.39724999999999999</c:v>
                </c:pt>
                <c:pt idx="39726">
                  <c:v>0.39726</c:v>
                </c:pt>
                <c:pt idx="39727">
                  <c:v>0.39727000000000001</c:v>
                </c:pt>
                <c:pt idx="39728">
                  <c:v>0.39728000000000002</c:v>
                </c:pt>
                <c:pt idx="39729">
                  <c:v>0.39728999999999998</c:v>
                </c:pt>
                <c:pt idx="39730">
                  <c:v>0.39729999999999999</c:v>
                </c:pt>
                <c:pt idx="39731">
                  <c:v>0.39731</c:v>
                </c:pt>
                <c:pt idx="39732">
                  <c:v>0.39732000000000001</c:v>
                </c:pt>
                <c:pt idx="39733">
                  <c:v>0.39733000000000002</c:v>
                </c:pt>
                <c:pt idx="39734">
                  <c:v>0.39734000000000003</c:v>
                </c:pt>
                <c:pt idx="39735">
                  <c:v>0.39734999999999998</c:v>
                </c:pt>
                <c:pt idx="39736">
                  <c:v>0.39735999999999999</c:v>
                </c:pt>
                <c:pt idx="39737">
                  <c:v>0.39737</c:v>
                </c:pt>
                <c:pt idx="39738">
                  <c:v>0.39738000000000001</c:v>
                </c:pt>
                <c:pt idx="39739">
                  <c:v>0.39739000000000002</c:v>
                </c:pt>
                <c:pt idx="39740">
                  <c:v>0.39739999999999998</c:v>
                </c:pt>
                <c:pt idx="39741">
                  <c:v>0.39740999999999999</c:v>
                </c:pt>
                <c:pt idx="39742">
                  <c:v>0.39742</c:v>
                </c:pt>
                <c:pt idx="39743">
                  <c:v>0.39743000000000001</c:v>
                </c:pt>
                <c:pt idx="39744">
                  <c:v>0.39744000000000002</c:v>
                </c:pt>
                <c:pt idx="39745">
                  <c:v>0.39745000000000003</c:v>
                </c:pt>
                <c:pt idx="39746">
                  <c:v>0.39745999999999998</c:v>
                </c:pt>
                <c:pt idx="39747">
                  <c:v>0.39746999999999999</c:v>
                </c:pt>
                <c:pt idx="39748">
                  <c:v>0.39748</c:v>
                </c:pt>
                <c:pt idx="39749">
                  <c:v>0.39749000000000001</c:v>
                </c:pt>
                <c:pt idx="39750">
                  <c:v>0.39750000000000002</c:v>
                </c:pt>
                <c:pt idx="39751">
                  <c:v>0.39750999999999997</c:v>
                </c:pt>
                <c:pt idx="39752">
                  <c:v>0.39751999999999998</c:v>
                </c:pt>
                <c:pt idx="39753">
                  <c:v>0.39752999999999999</c:v>
                </c:pt>
                <c:pt idx="39754">
                  <c:v>0.39754</c:v>
                </c:pt>
                <c:pt idx="39755">
                  <c:v>0.39755000000000001</c:v>
                </c:pt>
                <c:pt idx="39756">
                  <c:v>0.39756000000000002</c:v>
                </c:pt>
                <c:pt idx="39757">
                  <c:v>0.39756999999999998</c:v>
                </c:pt>
                <c:pt idx="39758">
                  <c:v>0.39757999999999999</c:v>
                </c:pt>
                <c:pt idx="39759">
                  <c:v>0.39759</c:v>
                </c:pt>
                <c:pt idx="39760">
                  <c:v>0.39760000000000001</c:v>
                </c:pt>
                <c:pt idx="39761">
                  <c:v>0.39761000000000002</c:v>
                </c:pt>
                <c:pt idx="39762">
                  <c:v>0.39761999999999997</c:v>
                </c:pt>
                <c:pt idx="39763">
                  <c:v>0.39762999999999998</c:v>
                </c:pt>
                <c:pt idx="39764">
                  <c:v>0.39763999999999999</c:v>
                </c:pt>
                <c:pt idx="39765">
                  <c:v>0.39765</c:v>
                </c:pt>
                <c:pt idx="39766">
                  <c:v>0.39766000000000001</c:v>
                </c:pt>
                <c:pt idx="39767">
                  <c:v>0.39767000000000002</c:v>
                </c:pt>
                <c:pt idx="39768">
                  <c:v>0.39767999999999998</c:v>
                </c:pt>
                <c:pt idx="39769">
                  <c:v>0.39768999999999999</c:v>
                </c:pt>
                <c:pt idx="39770">
                  <c:v>0.3977</c:v>
                </c:pt>
                <c:pt idx="39771">
                  <c:v>0.39771000000000001</c:v>
                </c:pt>
                <c:pt idx="39772">
                  <c:v>0.39772000000000002</c:v>
                </c:pt>
                <c:pt idx="39773">
                  <c:v>0.39772999999999997</c:v>
                </c:pt>
                <c:pt idx="39774">
                  <c:v>0.39773999999999998</c:v>
                </c:pt>
                <c:pt idx="39775">
                  <c:v>0.39774999999999999</c:v>
                </c:pt>
                <c:pt idx="39776">
                  <c:v>0.39776</c:v>
                </c:pt>
                <c:pt idx="39777">
                  <c:v>0.39777000000000001</c:v>
                </c:pt>
                <c:pt idx="39778">
                  <c:v>0.39778000000000002</c:v>
                </c:pt>
                <c:pt idx="39779">
                  <c:v>0.39778999999999998</c:v>
                </c:pt>
                <c:pt idx="39780">
                  <c:v>0.39779999999999999</c:v>
                </c:pt>
                <c:pt idx="39781">
                  <c:v>0.39781</c:v>
                </c:pt>
                <c:pt idx="39782">
                  <c:v>0.39782000000000001</c:v>
                </c:pt>
                <c:pt idx="39783">
                  <c:v>0.39783000000000002</c:v>
                </c:pt>
                <c:pt idx="39784">
                  <c:v>0.39784000000000003</c:v>
                </c:pt>
                <c:pt idx="39785">
                  <c:v>0.39784999999999998</c:v>
                </c:pt>
                <c:pt idx="39786">
                  <c:v>0.39785999999999999</c:v>
                </c:pt>
                <c:pt idx="39787">
                  <c:v>0.39787</c:v>
                </c:pt>
                <c:pt idx="39788">
                  <c:v>0.39788000000000001</c:v>
                </c:pt>
                <c:pt idx="39789">
                  <c:v>0.39789000000000002</c:v>
                </c:pt>
                <c:pt idx="39790">
                  <c:v>0.39789999999999998</c:v>
                </c:pt>
                <c:pt idx="39791">
                  <c:v>0.39790999999999999</c:v>
                </c:pt>
                <c:pt idx="39792">
                  <c:v>0.39792</c:v>
                </c:pt>
                <c:pt idx="39793">
                  <c:v>0.39793000000000001</c:v>
                </c:pt>
                <c:pt idx="39794">
                  <c:v>0.39794000000000002</c:v>
                </c:pt>
                <c:pt idx="39795">
                  <c:v>0.39795000000000003</c:v>
                </c:pt>
                <c:pt idx="39796">
                  <c:v>0.39795999999999998</c:v>
                </c:pt>
                <c:pt idx="39797">
                  <c:v>0.39796999999999999</c:v>
                </c:pt>
                <c:pt idx="39798">
                  <c:v>0.39798</c:v>
                </c:pt>
                <c:pt idx="39799">
                  <c:v>0.39799000000000001</c:v>
                </c:pt>
                <c:pt idx="39800">
                  <c:v>0.39800000000000002</c:v>
                </c:pt>
                <c:pt idx="39801">
                  <c:v>0.39800999999999997</c:v>
                </c:pt>
                <c:pt idx="39802">
                  <c:v>0.39801999999999998</c:v>
                </c:pt>
                <c:pt idx="39803">
                  <c:v>0.39802999999999999</c:v>
                </c:pt>
                <c:pt idx="39804">
                  <c:v>0.39804</c:v>
                </c:pt>
                <c:pt idx="39805">
                  <c:v>0.39805000000000001</c:v>
                </c:pt>
                <c:pt idx="39806">
                  <c:v>0.39806000000000002</c:v>
                </c:pt>
                <c:pt idx="39807">
                  <c:v>0.39806999999999998</c:v>
                </c:pt>
                <c:pt idx="39808">
                  <c:v>0.39807999999999999</c:v>
                </c:pt>
                <c:pt idx="39809">
                  <c:v>0.39809</c:v>
                </c:pt>
                <c:pt idx="39810">
                  <c:v>0.39810000000000001</c:v>
                </c:pt>
                <c:pt idx="39811">
                  <c:v>0.39811000000000002</c:v>
                </c:pt>
                <c:pt idx="39812">
                  <c:v>0.39811999999999997</c:v>
                </c:pt>
                <c:pt idx="39813">
                  <c:v>0.39812999999999998</c:v>
                </c:pt>
                <c:pt idx="39814">
                  <c:v>0.39813999999999999</c:v>
                </c:pt>
                <c:pt idx="39815">
                  <c:v>0.39815</c:v>
                </c:pt>
                <c:pt idx="39816">
                  <c:v>0.39816000000000001</c:v>
                </c:pt>
                <c:pt idx="39817">
                  <c:v>0.39817000000000002</c:v>
                </c:pt>
                <c:pt idx="39818">
                  <c:v>0.39817999999999998</c:v>
                </c:pt>
                <c:pt idx="39819">
                  <c:v>0.39818999999999999</c:v>
                </c:pt>
                <c:pt idx="39820">
                  <c:v>0.3982</c:v>
                </c:pt>
                <c:pt idx="39821">
                  <c:v>0.39821000000000001</c:v>
                </c:pt>
                <c:pt idx="39822">
                  <c:v>0.39822000000000002</c:v>
                </c:pt>
                <c:pt idx="39823">
                  <c:v>0.39822999999999997</c:v>
                </c:pt>
                <c:pt idx="39824">
                  <c:v>0.39823999999999998</c:v>
                </c:pt>
                <c:pt idx="39825">
                  <c:v>0.39824999999999999</c:v>
                </c:pt>
                <c:pt idx="39826">
                  <c:v>0.39826</c:v>
                </c:pt>
                <c:pt idx="39827">
                  <c:v>0.39827000000000001</c:v>
                </c:pt>
                <c:pt idx="39828">
                  <c:v>0.39828000000000002</c:v>
                </c:pt>
                <c:pt idx="39829">
                  <c:v>0.39828999999999998</c:v>
                </c:pt>
                <c:pt idx="39830">
                  <c:v>0.39829999999999999</c:v>
                </c:pt>
                <c:pt idx="39831">
                  <c:v>0.39831</c:v>
                </c:pt>
                <c:pt idx="39832">
                  <c:v>0.39832000000000001</c:v>
                </c:pt>
                <c:pt idx="39833">
                  <c:v>0.39833000000000002</c:v>
                </c:pt>
                <c:pt idx="39834">
                  <c:v>0.39834000000000003</c:v>
                </c:pt>
                <c:pt idx="39835">
                  <c:v>0.39834999999999998</c:v>
                </c:pt>
                <c:pt idx="39836">
                  <c:v>0.39835999999999999</c:v>
                </c:pt>
                <c:pt idx="39837">
                  <c:v>0.39837</c:v>
                </c:pt>
                <c:pt idx="39838">
                  <c:v>0.39838000000000001</c:v>
                </c:pt>
                <c:pt idx="39839">
                  <c:v>0.39839000000000002</c:v>
                </c:pt>
                <c:pt idx="39840">
                  <c:v>0.39839999999999998</c:v>
                </c:pt>
                <c:pt idx="39841">
                  <c:v>0.39840999999999999</c:v>
                </c:pt>
                <c:pt idx="39842">
                  <c:v>0.39842</c:v>
                </c:pt>
                <c:pt idx="39843">
                  <c:v>0.39843000000000001</c:v>
                </c:pt>
                <c:pt idx="39844">
                  <c:v>0.39844000000000002</c:v>
                </c:pt>
                <c:pt idx="39845">
                  <c:v>0.39845000000000003</c:v>
                </c:pt>
                <c:pt idx="39846">
                  <c:v>0.39845999999999998</c:v>
                </c:pt>
                <c:pt idx="39847">
                  <c:v>0.39846999999999999</c:v>
                </c:pt>
                <c:pt idx="39848">
                  <c:v>0.39848</c:v>
                </c:pt>
                <c:pt idx="39849">
                  <c:v>0.39849000000000001</c:v>
                </c:pt>
                <c:pt idx="39850">
                  <c:v>0.39850000000000002</c:v>
                </c:pt>
                <c:pt idx="39851">
                  <c:v>0.39850999999999998</c:v>
                </c:pt>
                <c:pt idx="39852">
                  <c:v>0.39851999999999999</c:v>
                </c:pt>
                <c:pt idx="39853">
                  <c:v>0.39853</c:v>
                </c:pt>
                <c:pt idx="39854">
                  <c:v>0.39854000000000001</c:v>
                </c:pt>
                <c:pt idx="39855">
                  <c:v>0.39855000000000002</c:v>
                </c:pt>
                <c:pt idx="39856">
                  <c:v>0.39856000000000003</c:v>
                </c:pt>
                <c:pt idx="39857">
                  <c:v>0.39856999999999998</c:v>
                </c:pt>
                <c:pt idx="39858">
                  <c:v>0.39857999999999999</c:v>
                </c:pt>
                <c:pt idx="39859">
                  <c:v>0.39859</c:v>
                </c:pt>
                <c:pt idx="39860">
                  <c:v>0.39860000000000001</c:v>
                </c:pt>
                <c:pt idx="39861">
                  <c:v>0.39861000000000002</c:v>
                </c:pt>
                <c:pt idx="39862">
                  <c:v>0.39861999999999997</c:v>
                </c:pt>
                <c:pt idx="39863">
                  <c:v>0.39862999999999998</c:v>
                </c:pt>
                <c:pt idx="39864">
                  <c:v>0.39863999999999999</c:v>
                </c:pt>
                <c:pt idx="39865">
                  <c:v>0.39865</c:v>
                </c:pt>
                <c:pt idx="39866">
                  <c:v>0.39866000000000001</c:v>
                </c:pt>
                <c:pt idx="39867">
                  <c:v>0.39867000000000002</c:v>
                </c:pt>
                <c:pt idx="39868">
                  <c:v>0.39867999999999998</c:v>
                </c:pt>
                <c:pt idx="39869">
                  <c:v>0.39868999999999999</c:v>
                </c:pt>
                <c:pt idx="39870">
                  <c:v>0.3987</c:v>
                </c:pt>
                <c:pt idx="39871">
                  <c:v>0.39871000000000001</c:v>
                </c:pt>
                <c:pt idx="39872">
                  <c:v>0.39872000000000002</c:v>
                </c:pt>
                <c:pt idx="39873">
                  <c:v>0.39872999999999997</c:v>
                </c:pt>
                <c:pt idx="39874">
                  <c:v>0.39873999999999998</c:v>
                </c:pt>
                <c:pt idx="39875">
                  <c:v>0.39874999999999999</c:v>
                </c:pt>
                <c:pt idx="39876">
                  <c:v>0.39876</c:v>
                </c:pt>
                <c:pt idx="39877">
                  <c:v>0.39877000000000001</c:v>
                </c:pt>
                <c:pt idx="39878">
                  <c:v>0.39878000000000002</c:v>
                </c:pt>
                <c:pt idx="39879">
                  <c:v>0.39878999999999998</c:v>
                </c:pt>
                <c:pt idx="39880">
                  <c:v>0.39879999999999999</c:v>
                </c:pt>
                <c:pt idx="39881">
                  <c:v>0.39881</c:v>
                </c:pt>
                <c:pt idx="39882">
                  <c:v>0.39882000000000001</c:v>
                </c:pt>
                <c:pt idx="39883">
                  <c:v>0.39883000000000002</c:v>
                </c:pt>
                <c:pt idx="39884">
                  <c:v>0.39883999999999997</c:v>
                </c:pt>
                <c:pt idx="39885">
                  <c:v>0.39884999999999998</c:v>
                </c:pt>
                <c:pt idx="39886">
                  <c:v>0.39885999999999999</c:v>
                </c:pt>
                <c:pt idx="39887">
                  <c:v>0.39887</c:v>
                </c:pt>
                <c:pt idx="39888">
                  <c:v>0.39888000000000001</c:v>
                </c:pt>
                <c:pt idx="39889">
                  <c:v>0.39889000000000002</c:v>
                </c:pt>
                <c:pt idx="39890">
                  <c:v>0.39889999999999998</c:v>
                </c:pt>
                <c:pt idx="39891">
                  <c:v>0.39890999999999999</c:v>
                </c:pt>
                <c:pt idx="39892">
                  <c:v>0.39892</c:v>
                </c:pt>
                <c:pt idx="39893">
                  <c:v>0.39893000000000001</c:v>
                </c:pt>
                <c:pt idx="39894">
                  <c:v>0.39894000000000002</c:v>
                </c:pt>
                <c:pt idx="39895">
                  <c:v>0.39895000000000003</c:v>
                </c:pt>
                <c:pt idx="39896">
                  <c:v>0.39895999999999998</c:v>
                </c:pt>
                <c:pt idx="39897">
                  <c:v>0.39896999999999999</c:v>
                </c:pt>
                <c:pt idx="39898">
                  <c:v>0.39898</c:v>
                </c:pt>
                <c:pt idx="39899">
                  <c:v>0.39899000000000001</c:v>
                </c:pt>
                <c:pt idx="39900">
                  <c:v>0.39900000000000002</c:v>
                </c:pt>
                <c:pt idx="39901">
                  <c:v>0.39900999999999998</c:v>
                </c:pt>
                <c:pt idx="39902">
                  <c:v>0.39901999999999999</c:v>
                </c:pt>
                <c:pt idx="39903">
                  <c:v>0.39903</c:v>
                </c:pt>
                <c:pt idx="39904">
                  <c:v>0.39904000000000001</c:v>
                </c:pt>
                <c:pt idx="39905">
                  <c:v>0.39905000000000002</c:v>
                </c:pt>
                <c:pt idx="39906">
                  <c:v>0.39906000000000003</c:v>
                </c:pt>
                <c:pt idx="39907">
                  <c:v>0.39906999999999998</c:v>
                </c:pt>
                <c:pt idx="39908">
                  <c:v>0.39907999999999999</c:v>
                </c:pt>
                <c:pt idx="39909">
                  <c:v>0.39909</c:v>
                </c:pt>
                <c:pt idx="39910">
                  <c:v>0.39910000000000001</c:v>
                </c:pt>
                <c:pt idx="39911">
                  <c:v>0.39911000000000002</c:v>
                </c:pt>
                <c:pt idx="39912">
                  <c:v>0.39911999999999997</c:v>
                </c:pt>
                <c:pt idx="39913">
                  <c:v>0.39912999999999998</c:v>
                </c:pt>
                <c:pt idx="39914">
                  <c:v>0.39913999999999999</c:v>
                </c:pt>
                <c:pt idx="39915">
                  <c:v>0.39915</c:v>
                </c:pt>
                <c:pt idx="39916">
                  <c:v>0.39916000000000001</c:v>
                </c:pt>
                <c:pt idx="39917">
                  <c:v>0.39917000000000002</c:v>
                </c:pt>
                <c:pt idx="39918">
                  <c:v>0.39917999999999998</c:v>
                </c:pt>
                <c:pt idx="39919">
                  <c:v>0.39918999999999999</c:v>
                </c:pt>
                <c:pt idx="39920">
                  <c:v>0.3992</c:v>
                </c:pt>
                <c:pt idx="39921">
                  <c:v>0.39921000000000001</c:v>
                </c:pt>
                <c:pt idx="39922">
                  <c:v>0.39922000000000002</c:v>
                </c:pt>
                <c:pt idx="39923">
                  <c:v>0.39922999999999997</c:v>
                </c:pt>
                <c:pt idx="39924">
                  <c:v>0.39923999999999998</c:v>
                </c:pt>
                <c:pt idx="39925">
                  <c:v>0.39924999999999999</c:v>
                </c:pt>
                <c:pt idx="39926">
                  <c:v>0.39926</c:v>
                </c:pt>
                <c:pt idx="39927">
                  <c:v>0.39927000000000001</c:v>
                </c:pt>
                <c:pt idx="39928">
                  <c:v>0.39928000000000002</c:v>
                </c:pt>
                <c:pt idx="39929">
                  <c:v>0.39928999999999998</c:v>
                </c:pt>
                <c:pt idx="39930">
                  <c:v>0.39929999999999999</c:v>
                </c:pt>
                <c:pt idx="39931">
                  <c:v>0.39931</c:v>
                </c:pt>
                <c:pt idx="39932">
                  <c:v>0.39932000000000001</c:v>
                </c:pt>
                <c:pt idx="39933">
                  <c:v>0.39933000000000002</c:v>
                </c:pt>
                <c:pt idx="39934">
                  <c:v>0.39933999999999997</c:v>
                </c:pt>
                <c:pt idx="39935">
                  <c:v>0.39934999999999998</c:v>
                </c:pt>
                <c:pt idx="39936">
                  <c:v>0.39935999999999999</c:v>
                </c:pt>
                <c:pt idx="39937">
                  <c:v>0.39937</c:v>
                </c:pt>
                <c:pt idx="39938">
                  <c:v>0.39938000000000001</c:v>
                </c:pt>
                <c:pt idx="39939">
                  <c:v>0.39939000000000002</c:v>
                </c:pt>
                <c:pt idx="39940">
                  <c:v>0.39939999999999998</c:v>
                </c:pt>
                <c:pt idx="39941">
                  <c:v>0.39940999999999999</c:v>
                </c:pt>
                <c:pt idx="39942">
                  <c:v>0.39942</c:v>
                </c:pt>
                <c:pt idx="39943">
                  <c:v>0.39943000000000001</c:v>
                </c:pt>
                <c:pt idx="39944">
                  <c:v>0.39944000000000002</c:v>
                </c:pt>
                <c:pt idx="39945">
                  <c:v>0.39945000000000003</c:v>
                </c:pt>
                <c:pt idx="39946">
                  <c:v>0.39945999999999998</c:v>
                </c:pt>
                <c:pt idx="39947">
                  <c:v>0.39946999999999999</c:v>
                </c:pt>
                <c:pt idx="39948">
                  <c:v>0.39948</c:v>
                </c:pt>
                <c:pt idx="39949">
                  <c:v>0.39949000000000001</c:v>
                </c:pt>
                <c:pt idx="39950">
                  <c:v>0.39950000000000002</c:v>
                </c:pt>
                <c:pt idx="39951">
                  <c:v>0.39950999999999998</c:v>
                </c:pt>
                <c:pt idx="39952">
                  <c:v>0.39951999999999999</c:v>
                </c:pt>
                <c:pt idx="39953">
                  <c:v>0.39953</c:v>
                </c:pt>
                <c:pt idx="39954">
                  <c:v>0.39954000000000001</c:v>
                </c:pt>
                <c:pt idx="39955">
                  <c:v>0.39955000000000002</c:v>
                </c:pt>
                <c:pt idx="39956">
                  <c:v>0.39956000000000003</c:v>
                </c:pt>
                <c:pt idx="39957">
                  <c:v>0.39956999999999998</c:v>
                </c:pt>
                <c:pt idx="39958">
                  <c:v>0.39957999999999999</c:v>
                </c:pt>
                <c:pt idx="39959">
                  <c:v>0.39959</c:v>
                </c:pt>
                <c:pt idx="39960">
                  <c:v>0.39960000000000001</c:v>
                </c:pt>
                <c:pt idx="39961">
                  <c:v>0.39961000000000002</c:v>
                </c:pt>
                <c:pt idx="39962">
                  <c:v>0.39961999999999998</c:v>
                </c:pt>
                <c:pt idx="39963">
                  <c:v>0.39962999999999999</c:v>
                </c:pt>
                <c:pt idx="39964">
                  <c:v>0.39964</c:v>
                </c:pt>
                <c:pt idx="39965">
                  <c:v>0.39965000000000001</c:v>
                </c:pt>
                <c:pt idx="39966">
                  <c:v>0.39966000000000002</c:v>
                </c:pt>
                <c:pt idx="39967">
                  <c:v>0.39967000000000003</c:v>
                </c:pt>
                <c:pt idx="39968">
                  <c:v>0.39967999999999998</c:v>
                </c:pt>
                <c:pt idx="39969">
                  <c:v>0.39968999999999999</c:v>
                </c:pt>
                <c:pt idx="39970">
                  <c:v>0.3997</c:v>
                </c:pt>
                <c:pt idx="39971">
                  <c:v>0.39971000000000001</c:v>
                </c:pt>
                <c:pt idx="39972">
                  <c:v>0.39972000000000002</c:v>
                </c:pt>
                <c:pt idx="39973">
                  <c:v>0.39972999999999997</c:v>
                </c:pt>
                <c:pt idx="39974">
                  <c:v>0.39973999999999998</c:v>
                </c:pt>
                <c:pt idx="39975">
                  <c:v>0.39974999999999999</c:v>
                </c:pt>
                <c:pt idx="39976">
                  <c:v>0.39976</c:v>
                </c:pt>
                <c:pt idx="39977">
                  <c:v>0.39977000000000001</c:v>
                </c:pt>
                <c:pt idx="39978">
                  <c:v>0.39978000000000002</c:v>
                </c:pt>
                <c:pt idx="39979">
                  <c:v>0.39978999999999998</c:v>
                </c:pt>
                <c:pt idx="39980">
                  <c:v>0.39979999999999999</c:v>
                </c:pt>
                <c:pt idx="39981">
                  <c:v>0.39981</c:v>
                </c:pt>
                <c:pt idx="39982">
                  <c:v>0.39982000000000001</c:v>
                </c:pt>
                <c:pt idx="39983">
                  <c:v>0.39983000000000002</c:v>
                </c:pt>
                <c:pt idx="39984">
                  <c:v>0.39983999999999997</c:v>
                </c:pt>
                <c:pt idx="39985">
                  <c:v>0.39984999999999998</c:v>
                </c:pt>
                <c:pt idx="39986">
                  <c:v>0.39985999999999999</c:v>
                </c:pt>
                <c:pt idx="39987">
                  <c:v>0.39987</c:v>
                </c:pt>
                <c:pt idx="39988">
                  <c:v>0.39988000000000001</c:v>
                </c:pt>
                <c:pt idx="39989">
                  <c:v>0.39989000000000002</c:v>
                </c:pt>
                <c:pt idx="39990">
                  <c:v>0.39989999999999998</c:v>
                </c:pt>
                <c:pt idx="39991">
                  <c:v>0.39990999999999999</c:v>
                </c:pt>
                <c:pt idx="39992">
                  <c:v>0.39992</c:v>
                </c:pt>
                <c:pt idx="39993">
                  <c:v>0.39993000000000001</c:v>
                </c:pt>
                <c:pt idx="39994">
                  <c:v>0.39994000000000002</c:v>
                </c:pt>
                <c:pt idx="39995">
                  <c:v>0.39995000000000003</c:v>
                </c:pt>
                <c:pt idx="39996">
                  <c:v>0.39995999999999998</c:v>
                </c:pt>
                <c:pt idx="39997">
                  <c:v>0.39996999999999999</c:v>
                </c:pt>
                <c:pt idx="39998">
                  <c:v>0.39998</c:v>
                </c:pt>
                <c:pt idx="39999">
                  <c:v>0.39999000000000001</c:v>
                </c:pt>
                <c:pt idx="40000">
                  <c:v>0.4</c:v>
                </c:pt>
                <c:pt idx="40001">
                  <c:v>0.40000999999999998</c:v>
                </c:pt>
                <c:pt idx="40002">
                  <c:v>0.40001999999999999</c:v>
                </c:pt>
                <c:pt idx="40003">
                  <c:v>0.40003</c:v>
                </c:pt>
                <c:pt idx="40004">
                  <c:v>0.40004000000000001</c:v>
                </c:pt>
                <c:pt idx="40005">
                  <c:v>0.40005000000000002</c:v>
                </c:pt>
                <c:pt idx="40006">
                  <c:v>0.40006000000000003</c:v>
                </c:pt>
                <c:pt idx="40007">
                  <c:v>0.40006999999999998</c:v>
                </c:pt>
                <c:pt idx="40008">
                  <c:v>0.40007999999999999</c:v>
                </c:pt>
                <c:pt idx="40009">
                  <c:v>0.40009</c:v>
                </c:pt>
                <c:pt idx="40010">
                  <c:v>0.40010000000000001</c:v>
                </c:pt>
                <c:pt idx="40011">
                  <c:v>0.40011000000000002</c:v>
                </c:pt>
                <c:pt idx="40012">
                  <c:v>0.40011999999999998</c:v>
                </c:pt>
                <c:pt idx="40013">
                  <c:v>0.40012999999999999</c:v>
                </c:pt>
                <c:pt idx="40014">
                  <c:v>0.40014</c:v>
                </c:pt>
                <c:pt idx="40015">
                  <c:v>0.40015000000000001</c:v>
                </c:pt>
                <c:pt idx="40016">
                  <c:v>0.40016000000000002</c:v>
                </c:pt>
                <c:pt idx="40017">
                  <c:v>0.40017000000000003</c:v>
                </c:pt>
                <c:pt idx="40018">
                  <c:v>0.40017999999999998</c:v>
                </c:pt>
                <c:pt idx="40019">
                  <c:v>0.40018999999999999</c:v>
                </c:pt>
                <c:pt idx="40020">
                  <c:v>0.4002</c:v>
                </c:pt>
                <c:pt idx="40021">
                  <c:v>0.40021000000000001</c:v>
                </c:pt>
                <c:pt idx="40022">
                  <c:v>0.40022000000000002</c:v>
                </c:pt>
                <c:pt idx="40023">
                  <c:v>0.40022999999999997</c:v>
                </c:pt>
                <c:pt idx="40024">
                  <c:v>0.40023999999999998</c:v>
                </c:pt>
                <c:pt idx="40025">
                  <c:v>0.40024999999999999</c:v>
                </c:pt>
                <c:pt idx="40026">
                  <c:v>0.40026</c:v>
                </c:pt>
                <c:pt idx="40027">
                  <c:v>0.40027000000000001</c:v>
                </c:pt>
                <c:pt idx="40028">
                  <c:v>0.40028000000000002</c:v>
                </c:pt>
                <c:pt idx="40029">
                  <c:v>0.40028999999999998</c:v>
                </c:pt>
                <c:pt idx="40030">
                  <c:v>0.40029999999999999</c:v>
                </c:pt>
                <c:pt idx="40031">
                  <c:v>0.40031</c:v>
                </c:pt>
                <c:pt idx="40032">
                  <c:v>0.40032000000000001</c:v>
                </c:pt>
                <c:pt idx="40033">
                  <c:v>0.40033000000000002</c:v>
                </c:pt>
                <c:pt idx="40034">
                  <c:v>0.40033999999999997</c:v>
                </c:pt>
                <c:pt idx="40035">
                  <c:v>0.40034999999999998</c:v>
                </c:pt>
                <c:pt idx="40036">
                  <c:v>0.40035999999999999</c:v>
                </c:pt>
                <c:pt idx="40037">
                  <c:v>0.40037</c:v>
                </c:pt>
                <c:pt idx="40038">
                  <c:v>0.40038000000000001</c:v>
                </c:pt>
                <c:pt idx="40039">
                  <c:v>0.40039000000000002</c:v>
                </c:pt>
                <c:pt idx="40040">
                  <c:v>0.40039999999999998</c:v>
                </c:pt>
                <c:pt idx="40041">
                  <c:v>0.40040999999999999</c:v>
                </c:pt>
                <c:pt idx="40042">
                  <c:v>0.40042</c:v>
                </c:pt>
                <c:pt idx="40043">
                  <c:v>0.40043000000000001</c:v>
                </c:pt>
                <c:pt idx="40044">
                  <c:v>0.40044000000000002</c:v>
                </c:pt>
                <c:pt idx="40045">
                  <c:v>0.40044999999999997</c:v>
                </c:pt>
                <c:pt idx="40046">
                  <c:v>0.40045999999999998</c:v>
                </c:pt>
                <c:pt idx="40047">
                  <c:v>0.40046999999999999</c:v>
                </c:pt>
                <c:pt idx="40048">
                  <c:v>0.40048</c:v>
                </c:pt>
                <c:pt idx="40049">
                  <c:v>0.40049000000000001</c:v>
                </c:pt>
                <c:pt idx="40050">
                  <c:v>0.40050000000000002</c:v>
                </c:pt>
                <c:pt idx="40051">
                  <c:v>0.40050999999999998</c:v>
                </c:pt>
                <c:pt idx="40052">
                  <c:v>0.40051999999999999</c:v>
                </c:pt>
                <c:pt idx="40053">
                  <c:v>0.40053</c:v>
                </c:pt>
                <c:pt idx="40054">
                  <c:v>0.40054000000000001</c:v>
                </c:pt>
                <c:pt idx="40055">
                  <c:v>0.40055000000000002</c:v>
                </c:pt>
                <c:pt idx="40056">
                  <c:v>0.40056000000000003</c:v>
                </c:pt>
                <c:pt idx="40057">
                  <c:v>0.40056999999999998</c:v>
                </c:pt>
                <c:pt idx="40058">
                  <c:v>0.40057999999999999</c:v>
                </c:pt>
                <c:pt idx="40059">
                  <c:v>0.40059</c:v>
                </c:pt>
                <c:pt idx="40060">
                  <c:v>0.40060000000000001</c:v>
                </c:pt>
                <c:pt idx="40061">
                  <c:v>0.40061000000000002</c:v>
                </c:pt>
                <c:pt idx="40062">
                  <c:v>0.40061999999999998</c:v>
                </c:pt>
                <c:pt idx="40063">
                  <c:v>0.40062999999999999</c:v>
                </c:pt>
                <c:pt idx="40064">
                  <c:v>0.40064</c:v>
                </c:pt>
                <c:pt idx="40065">
                  <c:v>0.40065000000000001</c:v>
                </c:pt>
                <c:pt idx="40066">
                  <c:v>0.40066000000000002</c:v>
                </c:pt>
                <c:pt idx="40067">
                  <c:v>0.40067000000000003</c:v>
                </c:pt>
                <c:pt idx="40068">
                  <c:v>0.40067999999999998</c:v>
                </c:pt>
                <c:pt idx="40069">
                  <c:v>0.40068999999999999</c:v>
                </c:pt>
                <c:pt idx="40070">
                  <c:v>0.4007</c:v>
                </c:pt>
                <c:pt idx="40071">
                  <c:v>0.40071000000000001</c:v>
                </c:pt>
                <c:pt idx="40072">
                  <c:v>0.40072000000000002</c:v>
                </c:pt>
                <c:pt idx="40073">
                  <c:v>0.40072999999999998</c:v>
                </c:pt>
                <c:pt idx="40074">
                  <c:v>0.40073999999999999</c:v>
                </c:pt>
                <c:pt idx="40075">
                  <c:v>0.40075</c:v>
                </c:pt>
                <c:pt idx="40076">
                  <c:v>0.40076000000000001</c:v>
                </c:pt>
                <c:pt idx="40077">
                  <c:v>0.40077000000000002</c:v>
                </c:pt>
                <c:pt idx="40078">
                  <c:v>0.40078000000000003</c:v>
                </c:pt>
                <c:pt idx="40079">
                  <c:v>0.40078999999999998</c:v>
                </c:pt>
                <c:pt idx="40080">
                  <c:v>0.40079999999999999</c:v>
                </c:pt>
                <c:pt idx="40081">
                  <c:v>0.40081</c:v>
                </c:pt>
                <c:pt idx="40082">
                  <c:v>0.40082000000000001</c:v>
                </c:pt>
                <c:pt idx="40083">
                  <c:v>0.40083000000000002</c:v>
                </c:pt>
                <c:pt idx="40084">
                  <c:v>0.40083999999999997</c:v>
                </c:pt>
                <c:pt idx="40085">
                  <c:v>0.40084999999999998</c:v>
                </c:pt>
                <c:pt idx="40086">
                  <c:v>0.40085999999999999</c:v>
                </c:pt>
                <c:pt idx="40087">
                  <c:v>0.40087</c:v>
                </c:pt>
                <c:pt idx="40088">
                  <c:v>0.40088000000000001</c:v>
                </c:pt>
                <c:pt idx="40089">
                  <c:v>0.40089000000000002</c:v>
                </c:pt>
                <c:pt idx="40090">
                  <c:v>0.40089999999999998</c:v>
                </c:pt>
                <c:pt idx="40091">
                  <c:v>0.40090999999999999</c:v>
                </c:pt>
                <c:pt idx="40092">
                  <c:v>0.40092</c:v>
                </c:pt>
                <c:pt idx="40093">
                  <c:v>0.40093000000000001</c:v>
                </c:pt>
                <c:pt idx="40094">
                  <c:v>0.40094000000000002</c:v>
                </c:pt>
                <c:pt idx="40095">
                  <c:v>0.40094999999999997</c:v>
                </c:pt>
                <c:pt idx="40096">
                  <c:v>0.40095999999999998</c:v>
                </c:pt>
                <c:pt idx="40097">
                  <c:v>0.40096999999999999</c:v>
                </c:pt>
                <c:pt idx="40098">
                  <c:v>0.40098</c:v>
                </c:pt>
                <c:pt idx="40099">
                  <c:v>0.40099000000000001</c:v>
                </c:pt>
                <c:pt idx="40100">
                  <c:v>0.40100000000000002</c:v>
                </c:pt>
                <c:pt idx="40101">
                  <c:v>0.40100999999999998</c:v>
                </c:pt>
                <c:pt idx="40102">
                  <c:v>0.40101999999999999</c:v>
                </c:pt>
                <c:pt idx="40103">
                  <c:v>0.40103</c:v>
                </c:pt>
                <c:pt idx="40104">
                  <c:v>0.40104000000000001</c:v>
                </c:pt>
                <c:pt idx="40105">
                  <c:v>0.40105000000000002</c:v>
                </c:pt>
                <c:pt idx="40106">
                  <c:v>0.40106000000000003</c:v>
                </c:pt>
                <c:pt idx="40107">
                  <c:v>0.40106999999999998</c:v>
                </c:pt>
                <c:pt idx="40108">
                  <c:v>0.40107999999999999</c:v>
                </c:pt>
                <c:pt idx="40109">
                  <c:v>0.40109</c:v>
                </c:pt>
                <c:pt idx="40110">
                  <c:v>0.40110000000000001</c:v>
                </c:pt>
                <c:pt idx="40111">
                  <c:v>0.40111000000000002</c:v>
                </c:pt>
                <c:pt idx="40112">
                  <c:v>0.40111999999999998</c:v>
                </c:pt>
                <c:pt idx="40113">
                  <c:v>0.40112999999999999</c:v>
                </c:pt>
                <c:pt idx="40114">
                  <c:v>0.40114</c:v>
                </c:pt>
                <c:pt idx="40115">
                  <c:v>0.40115000000000001</c:v>
                </c:pt>
                <c:pt idx="40116">
                  <c:v>0.40116000000000002</c:v>
                </c:pt>
                <c:pt idx="40117">
                  <c:v>0.40117000000000003</c:v>
                </c:pt>
                <c:pt idx="40118">
                  <c:v>0.40117999999999998</c:v>
                </c:pt>
                <c:pt idx="40119">
                  <c:v>0.40118999999999999</c:v>
                </c:pt>
                <c:pt idx="40120">
                  <c:v>0.4012</c:v>
                </c:pt>
                <c:pt idx="40121">
                  <c:v>0.40121000000000001</c:v>
                </c:pt>
                <c:pt idx="40122">
                  <c:v>0.40122000000000002</c:v>
                </c:pt>
                <c:pt idx="40123">
                  <c:v>0.40122999999999998</c:v>
                </c:pt>
                <c:pt idx="40124">
                  <c:v>0.40123999999999999</c:v>
                </c:pt>
                <c:pt idx="40125">
                  <c:v>0.40125</c:v>
                </c:pt>
                <c:pt idx="40126">
                  <c:v>0.40126000000000001</c:v>
                </c:pt>
                <c:pt idx="40127">
                  <c:v>0.40127000000000002</c:v>
                </c:pt>
                <c:pt idx="40128">
                  <c:v>0.40128000000000003</c:v>
                </c:pt>
                <c:pt idx="40129">
                  <c:v>0.40128999999999998</c:v>
                </c:pt>
                <c:pt idx="40130">
                  <c:v>0.40129999999999999</c:v>
                </c:pt>
                <c:pt idx="40131">
                  <c:v>0.40131</c:v>
                </c:pt>
                <c:pt idx="40132">
                  <c:v>0.40132000000000001</c:v>
                </c:pt>
                <c:pt idx="40133">
                  <c:v>0.40133000000000002</c:v>
                </c:pt>
                <c:pt idx="40134">
                  <c:v>0.40133999999999997</c:v>
                </c:pt>
                <c:pt idx="40135">
                  <c:v>0.40134999999999998</c:v>
                </c:pt>
                <c:pt idx="40136">
                  <c:v>0.40135999999999999</c:v>
                </c:pt>
                <c:pt idx="40137">
                  <c:v>0.40137</c:v>
                </c:pt>
                <c:pt idx="40138">
                  <c:v>0.40138000000000001</c:v>
                </c:pt>
                <c:pt idx="40139">
                  <c:v>0.40139000000000002</c:v>
                </c:pt>
                <c:pt idx="40140">
                  <c:v>0.40139999999999998</c:v>
                </c:pt>
                <c:pt idx="40141">
                  <c:v>0.40140999999999999</c:v>
                </c:pt>
                <c:pt idx="40142">
                  <c:v>0.40142</c:v>
                </c:pt>
                <c:pt idx="40143">
                  <c:v>0.40143000000000001</c:v>
                </c:pt>
                <c:pt idx="40144">
                  <c:v>0.40144000000000002</c:v>
                </c:pt>
                <c:pt idx="40145">
                  <c:v>0.40144999999999997</c:v>
                </c:pt>
                <c:pt idx="40146">
                  <c:v>0.40145999999999998</c:v>
                </c:pt>
                <c:pt idx="40147">
                  <c:v>0.40146999999999999</c:v>
                </c:pt>
                <c:pt idx="40148">
                  <c:v>0.40148</c:v>
                </c:pt>
                <c:pt idx="40149">
                  <c:v>0.40149000000000001</c:v>
                </c:pt>
                <c:pt idx="40150">
                  <c:v>0.40150000000000002</c:v>
                </c:pt>
                <c:pt idx="40151">
                  <c:v>0.40150999999999998</c:v>
                </c:pt>
                <c:pt idx="40152">
                  <c:v>0.40151999999999999</c:v>
                </c:pt>
                <c:pt idx="40153">
                  <c:v>0.40153</c:v>
                </c:pt>
                <c:pt idx="40154">
                  <c:v>0.40154000000000001</c:v>
                </c:pt>
                <c:pt idx="40155">
                  <c:v>0.40155000000000002</c:v>
                </c:pt>
                <c:pt idx="40156">
                  <c:v>0.40155999999999997</c:v>
                </c:pt>
                <c:pt idx="40157">
                  <c:v>0.40156999999999998</c:v>
                </c:pt>
                <c:pt idx="40158">
                  <c:v>0.40157999999999999</c:v>
                </c:pt>
                <c:pt idx="40159">
                  <c:v>0.40159</c:v>
                </c:pt>
                <c:pt idx="40160">
                  <c:v>0.40160000000000001</c:v>
                </c:pt>
                <c:pt idx="40161">
                  <c:v>0.40161000000000002</c:v>
                </c:pt>
                <c:pt idx="40162">
                  <c:v>0.40161999999999998</c:v>
                </c:pt>
                <c:pt idx="40163">
                  <c:v>0.40162999999999999</c:v>
                </c:pt>
                <c:pt idx="40164">
                  <c:v>0.40164</c:v>
                </c:pt>
                <c:pt idx="40165">
                  <c:v>0.40165000000000001</c:v>
                </c:pt>
                <c:pt idx="40166">
                  <c:v>0.40166000000000002</c:v>
                </c:pt>
                <c:pt idx="40167">
                  <c:v>0.40167000000000003</c:v>
                </c:pt>
                <c:pt idx="40168">
                  <c:v>0.40167999999999998</c:v>
                </c:pt>
                <c:pt idx="40169">
                  <c:v>0.40168999999999999</c:v>
                </c:pt>
                <c:pt idx="40170">
                  <c:v>0.4017</c:v>
                </c:pt>
                <c:pt idx="40171">
                  <c:v>0.40171000000000001</c:v>
                </c:pt>
                <c:pt idx="40172">
                  <c:v>0.40172000000000002</c:v>
                </c:pt>
                <c:pt idx="40173">
                  <c:v>0.40172999999999998</c:v>
                </c:pt>
                <c:pt idx="40174">
                  <c:v>0.40173999999999999</c:v>
                </c:pt>
                <c:pt idx="40175">
                  <c:v>0.40175</c:v>
                </c:pt>
                <c:pt idx="40176">
                  <c:v>0.40176000000000001</c:v>
                </c:pt>
                <c:pt idx="40177">
                  <c:v>0.40177000000000002</c:v>
                </c:pt>
                <c:pt idx="40178">
                  <c:v>0.40178000000000003</c:v>
                </c:pt>
                <c:pt idx="40179">
                  <c:v>0.40178999999999998</c:v>
                </c:pt>
                <c:pt idx="40180">
                  <c:v>0.40179999999999999</c:v>
                </c:pt>
                <c:pt idx="40181">
                  <c:v>0.40181</c:v>
                </c:pt>
                <c:pt idx="40182">
                  <c:v>0.40182000000000001</c:v>
                </c:pt>
                <c:pt idx="40183">
                  <c:v>0.40183000000000002</c:v>
                </c:pt>
                <c:pt idx="40184">
                  <c:v>0.40183999999999997</c:v>
                </c:pt>
                <c:pt idx="40185">
                  <c:v>0.40184999999999998</c:v>
                </c:pt>
                <c:pt idx="40186">
                  <c:v>0.40185999999999999</c:v>
                </c:pt>
                <c:pt idx="40187">
                  <c:v>0.40187</c:v>
                </c:pt>
                <c:pt idx="40188">
                  <c:v>0.40188000000000001</c:v>
                </c:pt>
                <c:pt idx="40189">
                  <c:v>0.40189000000000002</c:v>
                </c:pt>
                <c:pt idx="40190">
                  <c:v>0.40189999999999998</c:v>
                </c:pt>
                <c:pt idx="40191">
                  <c:v>0.40190999999999999</c:v>
                </c:pt>
                <c:pt idx="40192">
                  <c:v>0.40192</c:v>
                </c:pt>
                <c:pt idx="40193">
                  <c:v>0.40193000000000001</c:v>
                </c:pt>
                <c:pt idx="40194">
                  <c:v>0.40194000000000002</c:v>
                </c:pt>
                <c:pt idx="40195">
                  <c:v>0.40194999999999997</c:v>
                </c:pt>
                <c:pt idx="40196">
                  <c:v>0.40195999999999998</c:v>
                </c:pt>
                <c:pt idx="40197">
                  <c:v>0.40196999999999999</c:v>
                </c:pt>
                <c:pt idx="40198">
                  <c:v>0.40198</c:v>
                </c:pt>
                <c:pt idx="40199">
                  <c:v>0.40199000000000001</c:v>
                </c:pt>
                <c:pt idx="40200">
                  <c:v>0.40200000000000002</c:v>
                </c:pt>
                <c:pt idx="40201">
                  <c:v>0.40200999999999998</c:v>
                </c:pt>
                <c:pt idx="40202">
                  <c:v>0.40201999999999999</c:v>
                </c:pt>
                <c:pt idx="40203">
                  <c:v>0.40203</c:v>
                </c:pt>
                <c:pt idx="40204">
                  <c:v>0.40204000000000001</c:v>
                </c:pt>
                <c:pt idx="40205">
                  <c:v>0.40205000000000002</c:v>
                </c:pt>
                <c:pt idx="40206">
                  <c:v>0.40205999999999997</c:v>
                </c:pt>
                <c:pt idx="40207">
                  <c:v>0.40206999999999998</c:v>
                </c:pt>
                <c:pt idx="40208">
                  <c:v>0.40207999999999999</c:v>
                </c:pt>
                <c:pt idx="40209">
                  <c:v>0.40209</c:v>
                </c:pt>
                <c:pt idx="40210">
                  <c:v>0.40210000000000001</c:v>
                </c:pt>
                <c:pt idx="40211">
                  <c:v>0.40211000000000002</c:v>
                </c:pt>
                <c:pt idx="40212">
                  <c:v>0.40211999999999998</c:v>
                </c:pt>
                <c:pt idx="40213">
                  <c:v>0.40212999999999999</c:v>
                </c:pt>
                <c:pt idx="40214">
                  <c:v>0.40214</c:v>
                </c:pt>
                <c:pt idx="40215">
                  <c:v>0.40215000000000001</c:v>
                </c:pt>
                <c:pt idx="40216">
                  <c:v>0.40216000000000002</c:v>
                </c:pt>
                <c:pt idx="40217">
                  <c:v>0.40217000000000003</c:v>
                </c:pt>
                <c:pt idx="40218">
                  <c:v>0.40217999999999998</c:v>
                </c:pt>
                <c:pt idx="40219">
                  <c:v>0.40218999999999999</c:v>
                </c:pt>
                <c:pt idx="40220">
                  <c:v>0.4022</c:v>
                </c:pt>
                <c:pt idx="40221">
                  <c:v>0.40221000000000001</c:v>
                </c:pt>
                <c:pt idx="40222">
                  <c:v>0.40222000000000002</c:v>
                </c:pt>
                <c:pt idx="40223">
                  <c:v>0.40222999999999998</c:v>
                </c:pt>
                <c:pt idx="40224">
                  <c:v>0.40223999999999999</c:v>
                </c:pt>
                <c:pt idx="40225">
                  <c:v>0.40225</c:v>
                </c:pt>
                <c:pt idx="40226">
                  <c:v>0.40226000000000001</c:v>
                </c:pt>
                <c:pt idx="40227">
                  <c:v>0.40227000000000002</c:v>
                </c:pt>
                <c:pt idx="40228">
                  <c:v>0.40228000000000003</c:v>
                </c:pt>
                <c:pt idx="40229">
                  <c:v>0.40228999999999998</c:v>
                </c:pt>
                <c:pt idx="40230">
                  <c:v>0.40229999999999999</c:v>
                </c:pt>
                <c:pt idx="40231">
                  <c:v>0.40231</c:v>
                </c:pt>
                <c:pt idx="40232">
                  <c:v>0.40232000000000001</c:v>
                </c:pt>
                <c:pt idx="40233">
                  <c:v>0.40233000000000002</c:v>
                </c:pt>
                <c:pt idx="40234">
                  <c:v>0.40233999999999998</c:v>
                </c:pt>
                <c:pt idx="40235">
                  <c:v>0.40234999999999999</c:v>
                </c:pt>
                <c:pt idx="40236">
                  <c:v>0.40236</c:v>
                </c:pt>
                <c:pt idx="40237">
                  <c:v>0.40237000000000001</c:v>
                </c:pt>
                <c:pt idx="40238">
                  <c:v>0.40238000000000002</c:v>
                </c:pt>
                <c:pt idx="40239">
                  <c:v>0.40239000000000003</c:v>
                </c:pt>
                <c:pt idx="40240">
                  <c:v>0.40239999999999998</c:v>
                </c:pt>
                <c:pt idx="40241">
                  <c:v>0.40240999999999999</c:v>
                </c:pt>
                <c:pt idx="40242">
                  <c:v>0.40242</c:v>
                </c:pt>
                <c:pt idx="40243">
                  <c:v>0.40243000000000001</c:v>
                </c:pt>
                <c:pt idx="40244">
                  <c:v>0.40244000000000002</c:v>
                </c:pt>
                <c:pt idx="40245">
                  <c:v>0.40244999999999997</c:v>
                </c:pt>
                <c:pt idx="40246">
                  <c:v>0.40245999999999998</c:v>
                </c:pt>
                <c:pt idx="40247">
                  <c:v>0.40246999999999999</c:v>
                </c:pt>
                <c:pt idx="40248">
                  <c:v>0.40248</c:v>
                </c:pt>
                <c:pt idx="40249">
                  <c:v>0.40249000000000001</c:v>
                </c:pt>
                <c:pt idx="40250">
                  <c:v>0.40250000000000002</c:v>
                </c:pt>
                <c:pt idx="40251">
                  <c:v>0.40250999999999998</c:v>
                </c:pt>
                <c:pt idx="40252">
                  <c:v>0.40251999999999999</c:v>
                </c:pt>
                <c:pt idx="40253">
                  <c:v>0.40253</c:v>
                </c:pt>
                <c:pt idx="40254">
                  <c:v>0.40254000000000001</c:v>
                </c:pt>
                <c:pt idx="40255">
                  <c:v>0.40255000000000002</c:v>
                </c:pt>
                <c:pt idx="40256">
                  <c:v>0.40255999999999997</c:v>
                </c:pt>
                <c:pt idx="40257">
                  <c:v>0.40256999999999998</c:v>
                </c:pt>
                <c:pt idx="40258">
                  <c:v>0.40257999999999999</c:v>
                </c:pt>
                <c:pt idx="40259">
                  <c:v>0.40259</c:v>
                </c:pt>
                <c:pt idx="40260">
                  <c:v>0.40260000000000001</c:v>
                </c:pt>
                <c:pt idx="40261">
                  <c:v>0.40261000000000002</c:v>
                </c:pt>
                <c:pt idx="40262">
                  <c:v>0.40261999999999998</c:v>
                </c:pt>
                <c:pt idx="40263">
                  <c:v>0.40262999999999999</c:v>
                </c:pt>
                <c:pt idx="40264">
                  <c:v>0.40264</c:v>
                </c:pt>
                <c:pt idx="40265">
                  <c:v>0.40265000000000001</c:v>
                </c:pt>
                <c:pt idx="40266">
                  <c:v>0.40266000000000002</c:v>
                </c:pt>
                <c:pt idx="40267">
                  <c:v>0.40266999999999997</c:v>
                </c:pt>
                <c:pt idx="40268">
                  <c:v>0.40267999999999998</c:v>
                </c:pt>
                <c:pt idx="40269">
                  <c:v>0.40268999999999999</c:v>
                </c:pt>
                <c:pt idx="40270">
                  <c:v>0.4027</c:v>
                </c:pt>
                <c:pt idx="40271">
                  <c:v>0.40271000000000001</c:v>
                </c:pt>
                <c:pt idx="40272">
                  <c:v>0.40272000000000002</c:v>
                </c:pt>
                <c:pt idx="40273">
                  <c:v>0.40272999999999998</c:v>
                </c:pt>
                <c:pt idx="40274">
                  <c:v>0.40273999999999999</c:v>
                </c:pt>
                <c:pt idx="40275">
                  <c:v>0.40275</c:v>
                </c:pt>
                <c:pt idx="40276">
                  <c:v>0.40276000000000001</c:v>
                </c:pt>
                <c:pt idx="40277">
                  <c:v>0.40277000000000002</c:v>
                </c:pt>
                <c:pt idx="40278">
                  <c:v>0.40278000000000003</c:v>
                </c:pt>
                <c:pt idx="40279">
                  <c:v>0.40278999999999998</c:v>
                </c:pt>
                <c:pt idx="40280">
                  <c:v>0.40279999999999999</c:v>
                </c:pt>
                <c:pt idx="40281">
                  <c:v>0.40281</c:v>
                </c:pt>
                <c:pt idx="40282">
                  <c:v>0.40282000000000001</c:v>
                </c:pt>
                <c:pt idx="40283">
                  <c:v>0.40283000000000002</c:v>
                </c:pt>
                <c:pt idx="40284">
                  <c:v>0.40283999999999998</c:v>
                </c:pt>
                <c:pt idx="40285">
                  <c:v>0.40284999999999999</c:v>
                </c:pt>
                <c:pt idx="40286">
                  <c:v>0.40286</c:v>
                </c:pt>
                <c:pt idx="40287">
                  <c:v>0.40287000000000001</c:v>
                </c:pt>
                <c:pt idx="40288">
                  <c:v>0.40288000000000002</c:v>
                </c:pt>
                <c:pt idx="40289">
                  <c:v>0.40289000000000003</c:v>
                </c:pt>
                <c:pt idx="40290">
                  <c:v>0.40289999999999998</c:v>
                </c:pt>
                <c:pt idx="40291">
                  <c:v>0.40290999999999999</c:v>
                </c:pt>
                <c:pt idx="40292">
                  <c:v>0.40292</c:v>
                </c:pt>
                <c:pt idx="40293">
                  <c:v>0.40293000000000001</c:v>
                </c:pt>
                <c:pt idx="40294">
                  <c:v>0.40294000000000002</c:v>
                </c:pt>
                <c:pt idx="40295">
                  <c:v>0.40294999999999997</c:v>
                </c:pt>
                <c:pt idx="40296">
                  <c:v>0.40295999999999998</c:v>
                </c:pt>
                <c:pt idx="40297">
                  <c:v>0.40296999999999999</c:v>
                </c:pt>
                <c:pt idx="40298">
                  <c:v>0.40298</c:v>
                </c:pt>
                <c:pt idx="40299">
                  <c:v>0.40299000000000001</c:v>
                </c:pt>
                <c:pt idx="40300">
                  <c:v>0.40300000000000002</c:v>
                </c:pt>
                <c:pt idx="40301">
                  <c:v>0.40300999999999998</c:v>
                </c:pt>
                <c:pt idx="40302">
                  <c:v>0.40301999999999999</c:v>
                </c:pt>
                <c:pt idx="40303">
                  <c:v>0.40303</c:v>
                </c:pt>
                <c:pt idx="40304">
                  <c:v>0.40304000000000001</c:v>
                </c:pt>
                <c:pt idx="40305">
                  <c:v>0.40305000000000002</c:v>
                </c:pt>
                <c:pt idx="40306">
                  <c:v>0.40305999999999997</c:v>
                </c:pt>
                <c:pt idx="40307">
                  <c:v>0.40306999999999998</c:v>
                </c:pt>
                <c:pt idx="40308">
                  <c:v>0.40307999999999999</c:v>
                </c:pt>
                <c:pt idx="40309">
                  <c:v>0.40309</c:v>
                </c:pt>
                <c:pt idx="40310">
                  <c:v>0.40310000000000001</c:v>
                </c:pt>
                <c:pt idx="40311">
                  <c:v>0.40311000000000002</c:v>
                </c:pt>
                <c:pt idx="40312">
                  <c:v>0.40311999999999998</c:v>
                </c:pt>
                <c:pt idx="40313">
                  <c:v>0.40312999999999999</c:v>
                </c:pt>
                <c:pt idx="40314">
                  <c:v>0.40314</c:v>
                </c:pt>
                <c:pt idx="40315">
                  <c:v>0.40315000000000001</c:v>
                </c:pt>
                <c:pt idx="40316">
                  <c:v>0.40316000000000002</c:v>
                </c:pt>
                <c:pt idx="40317">
                  <c:v>0.40316999999999997</c:v>
                </c:pt>
                <c:pt idx="40318">
                  <c:v>0.40317999999999998</c:v>
                </c:pt>
                <c:pt idx="40319">
                  <c:v>0.40318999999999999</c:v>
                </c:pt>
                <c:pt idx="40320">
                  <c:v>0.4032</c:v>
                </c:pt>
                <c:pt idx="40321">
                  <c:v>0.40321000000000001</c:v>
                </c:pt>
                <c:pt idx="40322">
                  <c:v>0.40322000000000002</c:v>
                </c:pt>
                <c:pt idx="40323">
                  <c:v>0.40322999999999998</c:v>
                </c:pt>
                <c:pt idx="40324">
                  <c:v>0.40323999999999999</c:v>
                </c:pt>
                <c:pt idx="40325">
                  <c:v>0.40325</c:v>
                </c:pt>
                <c:pt idx="40326">
                  <c:v>0.40326000000000001</c:v>
                </c:pt>
                <c:pt idx="40327">
                  <c:v>0.40327000000000002</c:v>
                </c:pt>
                <c:pt idx="40328">
                  <c:v>0.40328000000000003</c:v>
                </c:pt>
                <c:pt idx="40329">
                  <c:v>0.40328999999999998</c:v>
                </c:pt>
                <c:pt idx="40330">
                  <c:v>0.40329999999999999</c:v>
                </c:pt>
                <c:pt idx="40331">
                  <c:v>0.40331</c:v>
                </c:pt>
                <c:pt idx="40332">
                  <c:v>0.40332000000000001</c:v>
                </c:pt>
                <c:pt idx="40333">
                  <c:v>0.40333000000000002</c:v>
                </c:pt>
                <c:pt idx="40334">
                  <c:v>0.40333999999999998</c:v>
                </c:pt>
                <c:pt idx="40335">
                  <c:v>0.40334999999999999</c:v>
                </c:pt>
                <c:pt idx="40336">
                  <c:v>0.40336</c:v>
                </c:pt>
                <c:pt idx="40337">
                  <c:v>0.40337000000000001</c:v>
                </c:pt>
                <c:pt idx="40338">
                  <c:v>0.40338000000000002</c:v>
                </c:pt>
                <c:pt idx="40339">
                  <c:v>0.40339000000000003</c:v>
                </c:pt>
                <c:pt idx="40340">
                  <c:v>0.40339999999999998</c:v>
                </c:pt>
                <c:pt idx="40341">
                  <c:v>0.40340999999999999</c:v>
                </c:pt>
                <c:pt idx="40342">
                  <c:v>0.40342</c:v>
                </c:pt>
                <c:pt idx="40343">
                  <c:v>0.40343000000000001</c:v>
                </c:pt>
                <c:pt idx="40344">
                  <c:v>0.40344000000000002</c:v>
                </c:pt>
                <c:pt idx="40345">
                  <c:v>0.40344999999999998</c:v>
                </c:pt>
                <c:pt idx="40346">
                  <c:v>0.40345999999999999</c:v>
                </c:pt>
                <c:pt idx="40347">
                  <c:v>0.40347</c:v>
                </c:pt>
                <c:pt idx="40348">
                  <c:v>0.40348000000000001</c:v>
                </c:pt>
                <c:pt idx="40349">
                  <c:v>0.40349000000000002</c:v>
                </c:pt>
                <c:pt idx="40350">
                  <c:v>0.40350000000000003</c:v>
                </c:pt>
                <c:pt idx="40351">
                  <c:v>0.40350999999999998</c:v>
                </c:pt>
                <c:pt idx="40352">
                  <c:v>0.40351999999999999</c:v>
                </c:pt>
                <c:pt idx="40353">
                  <c:v>0.40353</c:v>
                </c:pt>
                <c:pt idx="40354">
                  <c:v>0.40354000000000001</c:v>
                </c:pt>
                <c:pt idx="40355">
                  <c:v>0.40355000000000002</c:v>
                </c:pt>
                <c:pt idx="40356">
                  <c:v>0.40355999999999997</c:v>
                </c:pt>
                <c:pt idx="40357">
                  <c:v>0.40356999999999998</c:v>
                </c:pt>
                <c:pt idx="40358">
                  <c:v>0.40357999999999999</c:v>
                </c:pt>
                <c:pt idx="40359">
                  <c:v>0.40359</c:v>
                </c:pt>
                <c:pt idx="40360">
                  <c:v>0.40360000000000001</c:v>
                </c:pt>
                <c:pt idx="40361">
                  <c:v>0.40361000000000002</c:v>
                </c:pt>
                <c:pt idx="40362">
                  <c:v>0.40361999999999998</c:v>
                </c:pt>
                <c:pt idx="40363">
                  <c:v>0.40362999999999999</c:v>
                </c:pt>
                <c:pt idx="40364">
                  <c:v>0.40364</c:v>
                </c:pt>
                <c:pt idx="40365">
                  <c:v>0.40365000000000001</c:v>
                </c:pt>
                <c:pt idx="40366">
                  <c:v>0.40366000000000002</c:v>
                </c:pt>
                <c:pt idx="40367">
                  <c:v>0.40366999999999997</c:v>
                </c:pt>
                <c:pt idx="40368">
                  <c:v>0.40367999999999998</c:v>
                </c:pt>
                <c:pt idx="40369">
                  <c:v>0.40368999999999999</c:v>
                </c:pt>
                <c:pt idx="40370">
                  <c:v>0.4037</c:v>
                </c:pt>
                <c:pt idx="40371">
                  <c:v>0.40371000000000001</c:v>
                </c:pt>
                <c:pt idx="40372">
                  <c:v>0.40372000000000002</c:v>
                </c:pt>
                <c:pt idx="40373">
                  <c:v>0.40372999999999998</c:v>
                </c:pt>
                <c:pt idx="40374">
                  <c:v>0.40373999999999999</c:v>
                </c:pt>
                <c:pt idx="40375">
                  <c:v>0.40375</c:v>
                </c:pt>
                <c:pt idx="40376">
                  <c:v>0.40376000000000001</c:v>
                </c:pt>
                <c:pt idx="40377">
                  <c:v>0.40377000000000002</c:v>
                </c:pt>
                <c:pt idx="40378">
                  <c:v>0.40377999999999997</c:v>
                </c:pt>
                <c:pt idx="40379">
                  <c:v>0.40378999999999998</c:v>
                </c:pt>
                <c:pt idx="40380">
                  <c:v>0.40379999999999999</c:v>
                </c:pt>
                <c:pt idx="40381">
                  <c:v>0.40381</c:v>
                </c:pt>
                <c:pt idx="40382">
                  <c:v>0.40382000000000001</c:v>
                </c:pt>
                <c:pt idx="40383">
                  <c:v>0.40383000000000002</c:v>
                </c:pt>
                <c:pt idx="40384">
                  <c:v>0.40383999999999998</c:v>
                </c:pt>
                <c:pt idx="40385">
                  <c:v>0.40384999999999999</c:v>
                </c:pt>
                <c:pt idx="40386">
                  <c:v>0.40386</c:v>
                </c:pt>
                <c:pt idx="40387">
                  <c:v>0.40387000000000001</c:v>
                </c:pt>
                <c:pt idx="40388">
                  <c:v>0.40388000000000002</c:v>
                </c:pt>
                <c:pt idx="40389">
                  <c:v>0.40389000000000003</c:v>
                </c:pt>
                <c:pt idx="40390">
                  <c:v>0.40389999999999998</c:v>
                </c:pt>
                <c:pt idx="40391">
                  <c:v>0.40390999999999999</c:v>
                </c:pt>
                <c:pt idx="40392">
                  <c:v>0.40392</c:v>
                </c:pt>
                <c:pt idx="40393">
                  <c:v>0.40393000000000001</c:v>
                </c:pt>
                <c:pt idx="40394">
                  <c:v>0.40394000000000002</c:v>
                </c:pt>
                <c:pt idx="40395">
                  <c:v>0.40394999999999998</c:v>
                </c:pt>
                <c:pt idx="40396">
                  <c:v>0.40395999999999999</c:v>
                </c:pt>
                <c:pt idx="40397">
                  <c:v>0.40397</c:v>
                </c:pt>
                <c:pt idx="40398">
                  <c:v>0.40398000000000001</c:v>
                </c:pt>
                <c:pt idx="40399">
                  <c:v>0.40399000000000002</c:v>
                </c:pt>
                <c:pt idx="40400">
                  <c:v>0.40400000000000003</c:v>
                </c:pt>
                <c:pt idx="40401">
                  <c:v>0.40400999999999998</c:v>
                </c:pt>
                <c:pt idx="40402">
                  <c:v>0.40401999999999999</c:v>
                </c:pt>
                <c:pt idx="40403">
                  <c:v>0.40403</c:v>
                </c:pt>
                <c:pt idx="40404">
                  <c:v>0.40404000000000001</c:v>
                </c:pt>
                <c:pt idx="40405">
                  <c:v>0.40405000000000002</c:v>
                </c:pt>
                <c:pt idx="40406">
                  <c:v>0.40405999999999997</c:v>
                </c:pt>
                <c:pt idx="40407">
                  <c:v>0.40406999999999998</c:v>
                </c:pt>
                <c:pt idx="40408">
                  <c:v>0.40407999999999999</c:v>
                </c:pt>
                <c:pt idx="40409">
                  <c:v>0.40409</c:v>
                </c:pt>
                <c:pt idx="40410">
                  <c:v>0.40410000000000001</c:v>
                </c:pt>
                <c:pt idx="40411">
                  <c:v>0.40411000000000002</c:v>
                </c:pt>
                <c:pt idx="40412">
                  <c:v>0.40411999999999998</c:v>
                </c:pt>
                <c:pt idx="40413">
                  <c:v>0.40412999999999999</c:v>
                </c:pt>
                <c:pt idx="40414">
                  <c:v>0.40414</c:v>
                </c:pt>
                <c:pt idx="40415">
                  <c:v>0.40415000000000001</c:v>
                </c:pt>
                <c:pt idx="40416">
                  <c:v>0.40416000000000002</c:v>
                </c:pt>
                <c:pt idx="40417">
                  <c:v>0.40416999999999997</c:v>
                </c:pt>
                <c:pt idx="40418">
                  <c:v>0.40417999999999998</c:v>
                </c:pt>
                <c:pt idx="40419">
                  <c:v>0.40418999999999999</c:v>
                </c:pt>
                <c:pt idx="40420">
                  <c:v>0.4042</c:v>
                </c:pt>
                <c:pt idx="40421">
                  <c:v>0.40421000000000001</c:v>
                </c:pt>
                <c:pt idx="40422">
                  <c:v>0.40422000000000002</c:v>
                </c:pt>
                <c:pt idx="40423">
                  <c:v>0.40422999999999998</c:v>
                </c:pt>
                <c:pt idx="40424">
                  <c:v>0.40423999999999999</c:v>
                </c:pt>
                <c:pt idx="40425">
                  <c:v>0.40425</c:v>
                </c:pt>
                <c:pt idx="40426">
                  <c:v>0.40426000000000001</c:v>
                </c:pt>
                <c:pt idx="40427">
                  <c:v>0.40427000000000002</c:v>
                </c:pt>
                <c:pt idx="40428">
                  <c:v>0.40427999999999997</c:v>
                </c:pt>
                <c:pt idx="40429">
                  <c:v>0.40428999999999998</c:v>
                </c:pt>
                <c:pt idx="40430">
                  <c:v>0.40429999999999999</c:v>
                </c:pt>
                <c:pt idx="40431">
                  <c:v>0.40431</c:v>
                </c:pt>
                <c:pt idx="40432">
                  <c:v>0.40432000000000001</c:v>
                </c:pt>
                <c:pt idx="40433">
                  <c:v>0.40433000000000002</c:v>
                </c:pt>
                <c:pt idx="40434">
                  <c:v>0.40433999999999998</c:v>
                </c:pt>
                <c:pt idx="40435">
                  <c:v>0.40434999999999999</c:v>
                </c:pt>
                <c:pt idx="40436">
                  <c:v>0.40436</c:v>
                </c:pt>
                <c:pt idx="40437">
                  <c:v>0.40437000000000001</c:v>
                </c:pt>
                <c:pt idx="40438">
                  <c:v>0.40438000000000002</c:v>
                </c:pt>
                <c:pt idx="40439">
                  <c:v>0.40439000000000003</c:v>
                </c:pt>
                <c:pt idx="40440">
                  <c:v>0.40439999999999998</c:v>
                </c:pt>
                <c:pt idx="40441">
                  <c:v>0.40440999999999999</c:v>
                </c:pt>
                <c:pt idx="40442">
                  <c:v>0.40442</c:v>
                </c:pt>
                <c:pt idx="40443">
                  <c:v>0.40443000000000001</c:v>
                </c:pt>
                <c:pt idx="40444">
                  <c:v>0.40444000000000002</c:v>
                </c:pt>
                <c:pt idx="40445">
                  <c:v>0.40444999999999998</c:v>
                </c:pt>
                <c:pt idx="40446">
                  <c:v>0.40445999999999999</c:v>
                </c:pt>
                <c:pt idx="40447">
                  <c:v>0.40447</c:v>
                </c:pt>
                <c:pt idx="40448">
                  <c:v>0.40448000000000001</c:v>
                </c:pt>
                <c:pt idx="40449">
                  <c:v>0.40449000000000002</c:v>
                </c:pt>
                <c:pt idx="40450">
                  <c:v>0.40450000000000003</c:v>
                </c:pt>
                <c:pt idx="40451">
                  <c:v>0.40450999999999998</c:v>
                </c:pt>
                <c:pt idx="40452">
                  <c:v>0.40451999999999999</c:v>
                </c:pt>
                <c:pt idx="40453">
                  <c:v>0.40453</c:v>
                </c:pt>
                <c:pt idx="40454">
                  <c:v>0.40454000000000001</c:v>
                </c:pt>
                <c:pt idx="40455">
                  <c:v>0.40455000000000002</c:v>
                </c:pt>
                <c:pt idx="40456">
                  <c:v>0.40455999999999998</c:v>
                </c:pt>
                <c:pt idx="40457">
                  <c:v>0.40456999999999999</c:v>
                </c:pt>
                <c:pt idx="40458">
                  <c:v>0.40458</c:v>
                </c:pt>
                <c:pt idx="40459">
                  <c:v>0.40459000000000001</c:v>
                </c:pt>
                <c:pt idx="40460">
                  <c:v>0.40460000000000002</c:v>
                </c:pt>
                <c:pt idx="40461">
                  <c:v>0.40461000000000003</c:v>
                </c:pt>
                <c:pt idx="40462">
                  <c:v>0.40461999999999998</c:v>
                </c:pt>
                <c:pt idx="40463">
                  <c:v>0.40462999999999999</c:v>
                </c:pt>
                <c:pt idx="40464">
                  <c:v>0.40464</c:v>
                </c:pt>
                <c:pt idx="40465">
                  <c:v>0.40465000000000001</c:v>
                </c:pt>
                <c:pt idx="40466">
                  <c:v>0.40466000000000002</c:v>
                </c:pt>
                <c:pt idx="40467">
                  <c:v>0.40466999999999997</c:v>
                </c:pt>
                <c:pt idx="40468">
                  <c:v>0.40467999999999998</c:v>
                </c:pt>
                <c:pt idx="40469">
                  <c:v>0.40468999999999999</c:v>
                </c:pt>
                <c:pt idx="40470">
                  <c:v>0.4047</c:v>
                </c:pt>
                <c:pt idx="40471">
                  <c:v>0.40471000000000001</c:v>
                </c:pt>
                <c:pt idx="40472">
                  <c:v>0.40472000000000002</c:v>
                </c:pt>
                <c:pt idx="40473">
                  <c:v>0.40472999999999998</c:v>
                </c:pt>
                <c:pt idx="40474">
                  <c:v>0.40473999999999999</c:v>
                </c:pt>
                <c:pt idx="40475">
                  <c:v>0.40475</c:v>
                </c:pt>
                <c:pt idx="40476">
                  <c:v>0.40476000000000001</c:v>
                </c:pt>
                <c:pt idx="40477">
                  <c:v>0.40477000000000002</c:v>
                </c:pt>
                <c:pt idx="40478">
                  <c:v>0.40477999999999997</c:v>
                </c:pt>
                <c:pt idx="40479">
                  <c:v>0.40478999999999998</c:v>
                </c:pt>
                <c:pt idx="40480">
                  <c:v>0.40479999999999999</c:v>
                </c:pt>
                <c:pt idx="40481">
                  <c:v>0.40481</c:v>
                </c:pt>
                <c:pt idx="40482">
                  <c:v>0.40482000000000001</c:v>
                </c:pt>
                <c:pt idx="40483">
                  <c:v>0.40483000000000002</c:v>
                </c:pt>
                <c:pt idx="40484">
                  <c:v>0.40483999999999998</c:v>
                </c:pt>
                <c:pt idx="40485">
                  <c:v>0.40484999999999999</c:v>
                </c:pt>
                <c:pt idx="40486">
                  <c:v>0.40486</c:v>
                </c:pt>
                <c:pt idx="40487">
                  <c:v>0.40487000000000001</c:v>
                </c:pt>
                <c:pt idx="40488">
                  <c:v>0.40488000000000002</c:v>
                </c:pt>
                <c:pt idx="40489">
                  <c:v>0.40489000000000003</c:v>
                </c:pt>
                <c:pt idx="40490">
                  <c:v>0.40489999999999998</c:v>
                </c:pt>
                <c:pt idx="40491">
                  <c:v>0.40490999999999999</c:v>
                </c:pt>
                <c:pt idx="40492">
                  <c:v>0.40492</c:v>
                </c:pt>
                <c:pt idx="40493">
                  <c:v>0.40493000000000001</c:v>
                </c:pt>
                <c:pt idx="40494">
                  <c:v>0.40494000000000002</c:v>
                </c:pt>
                <c:pt idx="40495">
                  <c:v>0.40494999999999998</c:v>
                </c:pt>
                <c:pt idx="40496">
                  <c:v>0.40495999999999999</c:v>
                </c:pt>
                <c:pt idx="40497">
                  <c:v>0.40497</c:v>
                </c:pt>
                <c:pt idx="40498">
                  <c:v>0.40498000000000001</c:v>
                </c:pt>
                <c:pt idx="40499">
                  <c:v>0.40499000000000002</c:v>
                </c:pt>
                <c:pt idx="40500">
                  <c:v>0.40500000000000003</c:v>
                </c:pt>
                <c:pt idx="40501">
                  <c:v>0.40500999999999998</c:v>
                </c:pt>
                <c:pt idx="40502">
                  <c:v>0.40501999999999999</c:v>
                </c:pt>
                <c:pt idx="40503">
                  <c:v>0.40503</c:v>
                </c:pt>
                <c:pt idx="40504">
                  <c:v>0.40504000000000001</c:v>
                </c:pt>
                <c:pt idx="40505">
                  <c:v>0.40505000000000002</c:v>
                </c:pt>
                <c:pt idx="40506">
                  <c:v>0.40505999999999998</c:v>
                </c:pt>
                <c:pt idx="40507">
                  <c:v>0.40506999999999999</c:v>
                </c:pt>
                <c:pt idx="40508">
                  <c:v>0.40508</c:v>
                </c:pt>
                <c:pt idx="40509">
                  <c:v>0.40509000000000001</c:v>
                </c:pt>
                <c:pt idx="40510">
                  <c:v>0.40510000000000002</c:v>
                </c:pt>
                <c:pt idx="40511">
                  <c:v>0.40511000000000003</c:v>
                </c:pt>
                <c:pt idx="40512">
                  <c:v>0.40511999999999998</c:v>
                </c:pt>
                <c:pt idx="40513">
                  <c:v>0.40512999999999999</c:v>
                </c:pt>
                <c:pt idx="40514">
                  <c:v>0.40514</c:v>
                </c:pt>
                <c:pt idx="40515">
                  <c:v>0.40515000000000001</c:v>
                </c:pt>
                <c:pt idx="40516">
                  <c:v>0.40516000000000002</c:v>
                </c:pt>
                <c:pt idx="40517">
                  <c:v>0.40516999999999997</c:v>
                </c:pt>
                <c:pt idx="40518">
                  <c:v>0.40517999999999998</c:v>
                </c:pt>
                <c:pt idx="40519">
                  <c:v>0.40518999999999999</c:v>
                </c:pt>
                <c:pt idx="40520">
                  <c:v>0.4052</c:v>
                </c:pt>
                <c:pt idx="40521">
                  <c:v>0.40521000000000001</c:v>
                </c:pt>
                <c:pt idx="40522">
                  <c:v>0.40522000000000002</c:v>
                </c:pt>
                <c:pt idx="40523">
                  <c:v>0.40522999999999998</c:v>
                </c:pt>
                <c:pt idx="40524">
                  <c:v>0.40523999999999999</c:v>
                </c:pt>
                <c:pt idx="40525">
                  <c:v>0.40525</c:v>
                </c:pt>
                <c:pt idx="40526">
                  <c:v>0.40526000000000001</c:v>
                </c:pt>
                <c:pt idx="40527">
                  <c:v>0.40527000000000002</c:v>
                </c:pt>
                <c:pt idx="40528">
                  <c:v>0.40527999999999997</c:v>
                </c:pt>
                <c:pt idx="40529">
                  <c:v>0.40528999999999998</c:v>
                </c:pt>
                <c:pt idx="40530">
                  <c:v>0.40529999999999999</c:v>
                </c:pt>
                <c:pt idx="40531">
                  <c:v>0.40531</c:v>
                </c:pt>
                <c:pt idx="40532">
                  <c:v>0.40532000000000001</c:v>
                </c:pt>
                <c:pt idx="40533">
                  <c:v>0.40533000000000002</c:v>
                </c:pt>
                <c:pt idx="40534">
                  <c:v>0.40533999999999998</c:v>
                </c:pt>
                <c:pt idx="40535">
                  <c:v>0.40534999999999999</c:v>
                </c:pt>
                <c:pt idx="40536">
                  <c:v>0.40536</c:v>
                </c:pt>
                <c:pt idx="40537">
                  <c:v>0.40537000000000001</c:v>
                </c:pt>
                <c:pt idx="40538">
                  <c:v>0.40538000000000002</c:v>
                </c:pt>
                <c:pt idx="40539">
                  <c:v>0.40538999999999997</c:v>
                </c:pt>
                <c:pt idx="40540">
                  <c:v>0.40539999999999998</c:v>
                </c:pt>
                <c:pt idx="40541">
                  <c:v>0.40540999999999999</c:v>
                </c:pt>
                <c:pt idx="40542">
                  <c:v>0.40542</c:v>
                </c:pt>
                <c:pt idx="40543">
                  <c:v>0.40543000000000001</c:v>
                </c:pt>
                <c:pt idx="40544">
                  <c:v>0.40544000000000002</c:v>
                </c:pt>
                <c:pt idx="40545">
                  <c:v>0.40544999999999998</c:v>
                </c:pt>
                <c:pt idx="40546">
                  <c:v>0.40545999999999999</c:v>
                </c:pt>
                <c:pt idx="40547">
                  <c:v>0.40547</c:v>
                </c:pt>
                <c:pt idx="40548">
                  <c:v>0.40548000000000001</c:v>
                </c:pt>
                <c:pt idx="40549">
                  <c:v>0.40549000000000002</c:v>
                </c:pt>
                <c:pt idx="40550">
                  <c:v>0.40550000000000003</c:v>
                </c:pt>
                <c:pt idx="40551">
                  <c:v>0.40550999999999998</c:v>
                </c:pt>
                <c:pt idx="40552">
                  <c:v>0.40551999999999999</c:v>
                </c:pt>
                <c:pt idx="40553">
                  <c:v>0.40553</c:v>
                </c:pt>
                <c:pt idx="40554">
                  <c:v>0.40554000000000001</c:v>
                </c:pt>
                <c:pt idx="40555">
                  <c:v>0.40555000000000002</c:v>
                </c:pt>
                <c:pt idx="40556">
                  <c:v>0.40555999999999998</c:v>
                </c:pt>
                <c:pt idx="40557">
                  <c:v>0.40556999999999999</c:v>
                </c:pt>
                <c:pt idx="40558">
                  <c:v>0.40558</c:v>
                </c:pt>
                <c:pt idx="40559">
                  <c:v>0.40559000000000001</c:v>
                </c:pt>
                <c:pt idx="40560">
                  <c:v>0.40560000000000002</c:v>
                </c:pt>
                <c:pt idx="40561">
                  <c:v>0.40561000000000003</c:v>
                </c:pt>
                <c:pt idx="40562">
                  <c:v>0.40561999999999998</c:v>
                </c:pt>
                <c:pt idx="40563">
                  <c:v>0.40562999999999999</c:v>
                </c:pt>
                <c:pt idx="40564">
                  <c:v>0.40564</c:v>
                </c:pt>
                <c:pt idx="40565">
                  <c:v>0.40565000000000001</c:v>
                </c:pt>
                <c:pt idx="40566">
                  <c:v>0.40566000000000002</c:v>
                </c:pt>
                <c:pt idx="40567">
                  <c:v>0.40566999999999998</c:v>
                </c:pt>
                <c:pt idx="40568">
                  <c:v>0.40567999999999999</c:v>
                </c:pt>
                <c:pt idx="40569">
                  <c:v>0.40569</c:v>
                </c:pt>
                <c:pt idx="40570">
                  <c:v>0.40570000000000001</c:v>
                </c:pt>
                <c:pt idx="40571">
                  <c:v>0.40571000000000002</c:v>
                </c:pt>
                <c:pt idx="40572">
                  <c:v>0.40572000000000003</c:v>
                </c:pt>
                <c:pt idx="40573">
                  <c:v>0.40572999999999998</c:v>
                </c:pt>
                <c:pt idx="40574">
                  <c:v>0.40573999999999999</c:v>
                </c:pt>
                <c:pt idx="40575">
                  <c:v>0.40575</c:v>
                </c:pt>
                <c:pt idx="40576">
                  <c:v>0.40576000000000001</c:v>
                </c:pt>
                <c:pt idx="40577">
                  <c:v>0.40577000000000002</c:v>
                </c:pt>
                <c:pt idx="40578">
                  <c:v>0.40577999999999997</c:v>
                </c:pt>
                <c:pt idx="40579">
                  <c:v>0.40578999999999998</c:v>
                </c:pt>
                <c:pt idx="40580">
                  <c:v>0.40579999999999999</c:v>
                </c:pt>
                <c:pt idx="40581">
                  <c:v>0.40581</c:v>
                </c:pt>
                <c:pt idx="40582">
                  <c:v>0.40582000000000001</c:v>
                </c:pt>
                <c:pt idx="40583">
                  <c:v>0.40583000000000002</c:v>
                </c:pt>
                <c:pt idx="40584">
                  <c:v>0.40583999999999998</c:v>
                </c:pt>
                <c:pt idx="40585">
                  <c:v>0.40584999999999999</c:v>
                </c:pt>
                <c:pt idx="40586">
                  <c:v>0.40586</c:v>
                </c:pt>
                <c:pt idx="40587">
                  <c:v>0.40587000000000001</c:v>
                </c:pt>
                <c:pt idx="40588">
                  <c:v>0.40588000000000002</c:v>
                </c:pt>
                <c:pt idx="40589">
                  <c:v>0.40588999999999997</c:v>
                </c:pt>
                <c:pt idx="40590">
                  <c:v>0.40589999999999998</c:v>
                </c:pt>
                <c:pt idx="40591">
                  <c:v>0.40590999999999999</c:v>
                </c:pt>
                <c:pt idx="40592">
                  <c:v>0.40592</c:v>
                </c:pt>
                <c:pt idx="40593">
                  <c:v>0.40593000000000001</c:v>
                </c:pt>
                <c:pt idx="40594">
                  <c:v>0.40594000000000002</c:v>
                </c:pt>
                <c:pt idx="40595">
                  <c:v>0.40594999999999998</c:v>
                </c:pt>
                <c:pt idx="40596">
                  <c:v>0.40595999999999999</c:v>
                </c:pt>
                <c:pt idx="40597">
                  <c:v>0.40597</c:v>
                </c:pt>
                <c:pt idx="40598">
                  <c:v>0.40598000000000001</c:v>
                </c:pt>
                <c:pt idx="40599">
                  <c:v>0.40599000000000002</c:v>
                </c:pt>
                <c:pt idx="40600">
                  <c:v>0.40600000000000003</c:v>
                </c:pt>
                <c:pt idx="40601">
                  <c:v>0.40600999999999998</c:v>
                </c:pt>
                <c:pt idx="40602">
                  <c:v>0.40601999999999999</c:v>
                </c:pt>
                <c:pt idx="40603">
                  <c:v>0.40603</c:v>
                </c:pt>
                <c:pt idx="40604">
                  <c:v>0.40604000000000001</c:v>
                </c:pt>
                <c:pt idx="40605">
                  <c:v>0.40605000000000002</c:v>
                </c:pt>
                <c:pt idx="40606">
                  <c:v>0.40605999999999998</c:v>
                </c:pt>
                <c:pt idx="40607">
                  <c:v>0.40606999999999999</c:v>
                </c:pt>
                <c:pt idx="40608">
                  <c:v>0.40608</c:v>
                </c:pt>
                <c:pt idx="40609">
                  <c:v>0.40609000000000001</c:v>
                </c:pt>
                <c:pt idx="40610">
                  <c:v>0.40610000000000002</c:v>
                </c:pt>
                <c:pt idx="40611">
                  <c:v>0.40611000000000003</c:v>
                </c:pt>
                <c:pt idx="40612">
                  <c:v>0.40611999999999998</c:v>
                </c:pt>
                <c:pt idx="40613">
                  <c:v>0.40612999999999999</c:v>
                </c:pt>
                <c:pt idx="40614">
                  <c:v>0.40614</c:v>
                </c:pt>
                <c:pt idx="40615">
                  <c:v>0.40615000000000001</c:v>
                </c:pt>
                <c:pt idx="40616">
                  <c:v>0.40616000000000002</c:v>
                </c:pt>
                <c:pt idx="40617">
                  <c:v>0.40616999999999998</c:v>
                </c:pt>
                <c:pt idx="40618">
                  <c:v>0.40617999999999999</c:v>
                </c:pt>
                <c:pt idx="40619">
                  <c:v>0.40619</c:v>
                </c:pt>
                <c:pt idx="40620">
                  <c:v>0.40620000000000001</c:v>
                </c:pt>
                <c:pt idx="40621">
                  <c:v>0.40621000000000002</c:v>
                </c:pt>
                <c:pt idx="40622">
                  <c:v>0.40622000000000003</c:v>
                </c:pt>
                <c:pt idx="40623">
                  <c:v>0.40622999999999998</c:v>
                </c:pt>
                <c:pt idx="40624">
                  <c:v>0.40623999999999999</c:v>
                </c:pt>
                <c:pt idx="40625">
                  <c:v>0.40625</c:v>
                </c:pt>
                <c:pt idx="40626">
                  <c:v>0.40626000000000001</c:v>
                </c:pt>
                <c:pt idx="40627">
                  <c:v>0.40627000000000002</c:v>
                </c:pt>
                <c:pt idx="40628">
                  <c:v>0.40627999999999997</c:v>
                </c:pt>
                <c:pt idx="40629">
                  <c:v>0.40628999999999998</c:v>
                </c:pt>
                <c:pt idx="40630">
                  <c:v>0.40629999999999999</c:v>
                </c:pt>
                <c:pt idx="40631">
                  <c:v>0.40631</c:v>
                </c:pt>
                <c:pt idx="40632">
                  <c:v>0.40632000000000001</c:v>
                </c:pt>
                <c:pt idx="40633">
                  <c:v>0.40633000000000002</c:v>
                </c:pt>
                <c:pt idx="40634">
                  <c:v>0.40633999999999998</c:v>
                </c:pt>
                <c:pt idx="40635">
                  <c:v>0.40634999999999999</c:v>
                </c:pt>
                <c:pt idx="40636">
                  <c:v>0.40636</c:v>
                </c:pt>
                <c:pt idx="40637">
                  <c:v>0.40637000000000001</c:v>
                </c:pt>
                <c:pt idx="40638">
                  <c:v>0.40638000000000002</c:v>
                </c:pt>
                <c:pt idx="40639">
                  <c:v>0.40638999999999997</c:v>
                </c:pt>
                <c:pt idx="40640">
                  <c:v>0.40639999999999998</c:v>
                </c:pt>
                <c:pt idx="40641">
                  <c:v>0.40640999999999999</c:v>
                </c:pt>
                <c:pt idx="40642">
                  <c:v>0.40642</c:v>
                </c:pt>
                <c:pt idx="40643">
                  <c:v>0.40643000000000001</c:v>
                </c:pt>
                <c:pt idx="40644">
                  <c:v>0.40644000000000002</c:v>
                </c:pt>
                <c:pt idx="40645">
                  <c:v>0.40644999999999998</c:v>
                </c:pt>
                <c:pt idx="40646">
                  <c:v>0.40645999999999999</c:v>
                </c:pt>
                <c:pt idx="40647">
                  <c:v>0.40647</c:v>
                </c:pt>
                <c:pt idx="40648">
                  <c:v>0.40648000000000001</c:v>
                </c:pt>
                <c:pt idx="40649">
                  <c:v>0.40649000000000002</c:v>
                </c:pt>
                <c:pt idx="40650">
                  <c:v>0.40649999999999997</c:v>
                </c:pt>
                <c:pt idx="40651">
                  <c:v>0.40650999999999998</c:v>
                </c:pt>
                <c:pt idx="40652">
                  <c:v>0.40651999999999999</c:v>
                </c:pt>
                <c:pt idx="40653">
                  <c:v>0.40653</c:v>
                </c:pt>
                <c:pt idx="40654">
                  <c:v>0.40654000000000001</c:v>
                </c:pt>
                <c:pt idx="40655">
                  <c:v>0.40655000000000002</c:v>
                </c:pt>
                <c:pt idx="40656">
                  <c:v>0.40655999999999998</c:v>
                </c:pt>
                <c:pt idx="40657">
                  <c:v>0.40656999999999999</c:v>
                </c:pt>
                <c:pt idx="40658">
                  <c:v>0.40658</c:v>
                </c:pt>
                <c:pt idx="40659">
                  <c:v>0.40659000000000001</c:v>
                </c:pt>
                <c:pt idx="40660">
                  <c:v>0.40660000000000002</c:v>
                </c:pt>
                <c:pt idx="40661">
                  <c:v>0.40661000000000003</c:v>
                </c:pt>
                <c:pt idx="40662">
                  <c:v>0.40661999999999998</c:v>
                </c:pt>
                <c:pt idx="40663">
                  <c:v>0.40662999999999999</c:v>
                </c:pt>
                <c:pt idx="40664">
                  <c:v>0.40664</c:v>
                </c:pt>
                <c:pt idx="40665">
                  <c:v>0.40665000000000001</c:v>
                </c:pt>
                <c:pt idx="40666">
                  <c:v>0.40666000000000002</c:v>
                </c:pt>
                <c:pt idx="40667">
                  <c:v>0.40666999999999998</c:v>
                </c:pt>
                <c:pt idx="40668">
                  <c:v>0.40667999999999999</c:v>
                </c:pt>
                <c:pt idx="40669">
                  <c:v>0.40669</c:v>
                </c:pt>
                <c:pt idx="40670">
                  <c:v>0.40670000000000001</c:v>
                </c:pt>
                <c:pt idx="40671">
                  <c:v>0.40671000000000002</c:v>
                </c:pt>
                <c:pt idx="40672">
                  <c:v>0.40672000000000003</c:v>
                </c:pt>
                <c:pt idx="40673">
                  <c:v>0.40672999999999998</c:v>
                </c:pt>
                <c:pt idx="40674">
                  <c:v>0.40673999999999999</c:v>
                </c:pt>
                <c:pt idx="40675">
                  <c:v>0.40675</c:v>
                </c:pt>
                <c:pt idx="40676">
                  <c:v>0.40676000000000001</c:v>
                </c:pt>
                <c:pt idx="40677">
                  <c:v>0.40677000000000002</c:v>
                </c:pt>
                <c:pt idx="40678">
                  <c:v>0.40677999999999997</c:v>
                </c:pt>
                <c:pt idx="40679">
                  <c:v>0.40678999999999998</c:v>
                </c:pt>
                <c:pt idx="40680">
                  <c:v>0.40679999999999999</c:v>
                </c:pt>
                <c:pt idx="40681">
                  <c:v>0.40681</c:v>
                </c:pt>
                <c:pt idx="40682">
                  <c:v>0.40682000000000001</c:v>
                </c:pt>
                <c:pt idx="40683">
                  <c:v>0.40683000000000002</c:v>
                </c:pt>
                <c:pt idx="40684">
                  <c:v>0.40683999999999998</c:v>
                </c:pt>
                <c:pt idx="40685">
                  <c:v>0.40684999999999999</c:v>
                </c:pt>
                <c:pt idx="40686">
                  <c:v>0.40686</c:v>
                </c:pt>
                <c:pt idx="40687">
                  <c:v>0.40687000000000001</c:v>
                </c:pt>
                <c:pt idx="40688">
                  <c:v>0.40688000000000002</c:v>
                </c:pt>
                <c:pt idx="40689">
                  <c:v>0.40688999999999997</c:v>
                </c:pt>
                <c:pt idx="40690">
                  <c:v>0.40689999999999998</c:v>
                </c:pt>
                <c:pt idx="40691">
                  <c:v>0.40690999999999999</c:v>
                </c:pt>
                <c:pt idx="40692">
                  <c:v>0.40692</c:v>
                </c:pt>
                <c:pt idx="40693">
                  <c:v>0.40693000000000001</c:v>
                </c:pt>
                <c:pt idx="40694">
                  <c:v>0.40694000000000002</c:v>
                </c:pt>
                <c:pt idx="40695">
                  <c:v>0.40694999999999998</c:v>
                </c:pt>
                <c:pt idx="40696">
                  <c:v>0.40695999999999999</c:v>
                </c:pt>
                <c:pt idx="40697">
                  <c:v>0.40697</c:v>
                </c:pt>
                <c:pt idx="40698">
                  <c:v>0.40698000000000001</c:v>
                </c:pt>
                <c:pt idx="40699">
                  <c:v>0.40699000000000002</c:v>
                </c:pt>
                <c:pt idx="40700">
                  <c:v>0.40699999999999997</c:v>
                </c:pt>
                <c:pt idx="40701">
                  <c:v>0.40700999999999998</c:v>
                </c:pt>
                <c:pt idx="40702">
                  <c:v>0.40701999999999999</c:v>
                </c:pt>
                <c:pt idx="40703">
                  <c:v>0.40703</c:v>
                </c:pt>
                <c:pt idx="40704">
                  <c:v>0.40704000000000001</c:v>
                </c:pt>
                <c:pt idx="40705">
                  <c:v>0.40705000000000002</c:v>
                </c:pt>
                <c:pt idx="40706">
                  <c:v>0.40705999999999998</c:v>
                </c:pt>
                <c:pt idx="40707">
                  <c:v>0.40706999999999999</c:v>
                </c:pt>
                <c:pt idx="40708">
                  <c:v>0.40708</c:v>
                </c:pt>
                <c:pt idx="40709">
                  <c:v>0.40709000000000001</c:v>
                </c:pt>
                <c:pt idx="40710">
                  <c:v>0.40710000000000002</c:v>
                </c:pt>
                <c:pt idx="40711">
                  <c:v>0.40711000000000003</c:v>
                </c:pt>
                <c:pt idx="40712">
                  <c:v>0.40711999999999998</c:v>
                </c:pt>
                <c:pt idx="40713">
                  <c:v>0.40712999999999999</c:v>
                </c:pt>
                <c:pt idx="40714">
                  <c:v>0.40714</c:v>
                </c:pt>
                <c:pt idx="40715">
                  <c:v>0.40715000000000001</c:v>
                </c:pt>
                <c:pt idx="40716">
                  <c:v>0.40716000000000002</c:v>
                </c:pt>
                <c:pt idx="40717">
                  <c:v>0.40716999999999998</c:v>
                </c:pt>
                <c:pt idx="40718">
                  <c:v>0.40717999999999999</c:v>
                </c:pt>
                <c:pt idx="40719">
                  <c:v>0.40719</c:v>
                </c:pt>
                <c:pt idx="40720">
                  <c:v>0.40720000000000001</c:v>
                </c:pt>
                <c:pt idx="40721">
                  <c:v>0.40721000000000002</c:v>
                </c:pt>
                <c:pt idx="40722">
                  <c:v>0.40722000000000003</c:v>
                </c:pt>
                <c:pt idx="40723">
                  <c:v>0.40722999999999998</c:v>
                </c:pt>
                <c:pt idx="40724">
                  <c:v>0.40723999999999999</c:v>
                </c:pt>
                <c:pt idx="40725">
                  <c:v>0.40725</c:v>
                </c:pt>
                <c:pt idx="40726">
                  <c:v>0.40726000000000001</c:v>
                </c:pt>
                <c:pt idx="40727">
                  <c:v>0.40727000000000002</c:v>
                </c:pt>
                <c:pt idx="40728">
                  <c:v>0.40727999999999998</c:v>
                </c:pt>
                <c:pt idx="40729">
                  <c:v>0.40728999999999999</c:v>
                </c:pt>
                <c:pt idx="40730">
                  <c:v>0.4073</c:v>
                </c:pt>
                <c:pt idx="40731">
                  <c:v>0.40731000000000001</c:v>
                </c:pt>
                <c:pt idx="40732">
                  <c:v>0.40732000000000002</c:v>
                </c:pt>
                <c:pt idx="40733">
                  <c:v>0.40733000000000003</c:v>
                </c:pt>
                <c:pt idx="40734">
                  <c:v>0.40733999999999998</c:v>
                </c:pt>
                <c:pt idx="40735">
                  <c:v>0.40734999999999999</c:v>
                </c:pt>
                <c:pt idx="40736">
                  <c:v>0.40736</c:v>
                </c:pt>
                <c:pt idx="40737">
                  <c:v>0.40737000000000001</c:v>
                </c:pt>
                <c:pt idx="40738">
                  <c:v>0.40738000000000002</c:v>
                </c:pt>
                <c:pt idx="40739">
                  <c:v>0.40738999999999997</c:v>
                </c:pt>
                <c:pt idx="40740">
                  <c:v>0.40739999999999998</c:v>
                </c:pt>
                <c:pt idx="40741">
                  <c:v>0.40740999999999999</c:v>
                </c:pt>
                <c:pt idx="40742">
                  <c:v>0.40742</c:v>
                </c:pt>
                <c:pt idx="40743">
                  <c:v>0.40743000000000001</c:v>
                </c:pt>
                <c:pt idx="40744">
                  <c:v>0.40744000000000002</c:v>
                </c:pt>
                <c:pt idx="40745">
                  <c:v>0.40744999999999998</c:v>
                </c:pt>
                <c:pt idx="40746">
                  <c:v>0.40745999999999999</c:v>
                </c:pt>
                <c:pt idx="40747">
                  <c:v>0.40747</c:v>
                </c:pt>
                <c:pt idx="40748">
                  <c:v>0.40748000000000001</c:v>
                </c:pt>
                <c:pt idx="40749">
                  <c:v>0.40749000000000002</c:v>
                </c:pt>
                <c:pt idx="40750">
                  <c:v>0.40749999999999997</c:v>
                </c:pt>
                <c:pt idx="40751">
                  <c:v>0.40750999999999998</c:v>
                </c:pt>
                <c:pt idx="40752">
                  <c:v>0.40751999999999999</c:v>
                </c:pt>
                <c:pt idx="40753">
                  <c:v>0.40753</c:v>
                </c:pt>
                <c:pt idx="40754">
                  <c:v>0.40754000000000001</c:v>
                </c:pt>
                <c:pt idx="40755">
                  <c:v>0.40755000000000002</c:v>
                </c:pt>
                <c:pt idx="40756">
                  <c:v>0.40755999999999998</c:v>
                </c:pt>
                <c:pt idx="40757">
                  <c:v>0.40756999999999999</c:v>
                </c:pt>
                <c:pt idx="40758">
                  <c:v>0.40758</c:v>
                </c:pt>
                <c:pt idx="40759">
                  <c:v>0.40759000000000001</c:v>
                </c:pt>
                <c:pt idx="40760">
                  <c:v>0.40760000000000002</c:v>
                </c:pt>
                <c:pt idx="40761">
                  <c:v>0.40760999999999997</c:v>
                </c:pt>
                <c:pt idx="40762">
                  <c:v>0.40761999999999998</c:v>
                </c:pt>
                <c:pt idx="40763">
                  <c:v>0.40762999999999999</c:v>
                </c:pt>
                <c:pt idx="40764">
                  <c:v>0.40764</c:v>
                </c:pt>
                <c:pt idx="40765">
                  <c:v>0.40765000000000001</c:v>
                </c:pt>
                <c:pt idx="40766">
                  <c:v>0.40766000000000002</c:v>
                </c:pt>
                <c:pt idx="40767">
                  <c:v>0.40766999999999998</c:v>
                </c:pt>
                <c:pt idx="40768">
                  <c:v>0.40767999999999999</c:v>
                </c:pt>
                <c:pt idx="40769">
                  <c:v>0.40769</c:v>
                </c:pt>
                <c:pt idx="40770">
                  <c:v>0.40770000000000001</c:v>
                </c:pt>
                <c:pt idx="40771">
                  <c:v>0.40771000000000002</c:v>
                </c:pt>
                <c:pt idx="40772">
                  <c:v>0.40772000000000003</c:v>
                </c:pt>
                <c:pt idx="40773">
                  <c:v>0.40772999999999998</c:v>
                </c:pt>
                <c:pt idx="40774">
                  <c:v>0.40773999999999999</c:v>
                </c:pt>
                <c:pt idx="40775">
                  <c:v>0.40775</c:v>
                </c:pt>
                <c:pt idx="40776">
                  <c:v>0.40776000000000001</c:v>
                </c:pt>
                <c:pt idx="40777">
                  <c:v>0.40777000000000002</c:v>
                </c:pt>
                <c:pt idx="40778">
                  <c:v>0.40777999999999998</c:v>
                </c:pt>
                <c:pt idx="40779">
                  <c:v>0.40778999999999999</c:v>
                </c:pt>
                <c:pt idx="40780">
                  <c:v>0.4078</c:v>
                </c:pt>
                <c:pt idx="40781">
                  <c:v>0.40781000000000001</c:v>
                </c:pt>
                <c:pt idx="40782">
                  <c:v>0.40782000000000002</c:v>
                </c:pt>
                <c:pt idx="40783">
                  <c:v>0.40783000000000003</c:v>
                </c:pt>
                <c:pt idx="40784">
                  <c:v>0.40783999999999998</c:v>
                </c:pt>
                <c:pt idx="40785">
                  <c:v>0.40784999999999999</c:v>
                </c:pt>
                <c:pt idx="40786">
                  <c:v>0.40786</c:v>
                </c:pt>
                <c:pt idx="40787">
                  <c:v>0.40787000000000001</c:v>
                </c:pt>
                <c:pt idx="40788">
                  <c:v>0.40788000000000002</c:v>
                </c:pt>
                <c:pt idx="40789">
                  <c:v>0.40788999999999997</c:v>
                </c:pt>
                <c:pt idx="40790">
                  <c:v>0.40789999999999998</c:v>
                </c:pt>
                <c:pt idx="40791">
                  <c:v>0.40790999999999999</c:v>
                </c:pt>
                <c:pt idx="40792">
                  <c:v>0.40792</c:v>
                </c:pt>
                <c:pt idx="40793">
                  <c:v>0.40793000000000001</c:v>
                </c:pt>
                <c:pt idx="40794">
                  <c:v>0.40794000000000002</c:v>
                </c:pt>
                <c:pt idx="40795">
                  <c:v>0.40794999999999998</c:v>
                </c:pt>
                <c:pt idx="40796">
                  <c:v>0.40795999999999999</c:v>
                </c:pt>
                <c:pt idx="40797">
                  <c:v>0.40797</c:v>
                </c:pt>
                <c:pt idx="40798">
                  <c:v>0.40798000000000001</c:v>
                </c:pt>
                <c:pt idx="40799">
                  <c:v>0.40799000000000002</c:v>
                </c:pt>
                <c:pt idx="40800">
                  <c:v>0.40799999999999997</c:v>
                </c:pt>
                <c:pt idx="40801">
                  <c:v>0.40800999999999998</c:v>
                </c:pt>
                <c:pt idx="40802">
                  <c:v>0.40801999999999999</c:v>
                </c:pt>
                <c:pt idx="40803">
                  <c:v>0.40803</c:v>
                </c:pt>
                <c:pt idx="40804">
                  <c:v>0.40804000000000001</c:v>
                </c:pt>
                <c:pt idx="40805">
                  <c:v>0.40805000000000002</c:v>
                </c:pt>
                <c:pt idx="40806">
                  <c:v>0.40805999999999998</c:v>
                </c:pt>
                <c:pt idx="40807">
                  <c:v>0.40806999999999999</c:v>
                </c:pt>
                <c:pt idx="40808">
                  <c:v>0.40808</c:v>
                </c:pt>
                <c:pt idx="40809">
                  <c:v>0.40809000000000001</c:v>
                </c:pt>
                <c:pt idx="40810">
                  <c:v>0.40810000000000002</c:v>
                </c:pt>
                <c:pt idx="40811">
                  <c:v>0.40810999999999997</c:v>
                </c:pt>
                <c:pt idx="40812">
                  <c:v>0.40811999999999998</c:v>
                </c:pt>
                <c:pt idx="40813">
                  <c:v>0.40812999999999999</c:v>
                </c:pt>
                <c:pt idx="40814">
                  <c:v>0.40814</c:v>
                </c:pt>
                <c:pt idx="40815">
                  <c:v>0.40815000000000001</c:v>
                </c:pt>
                <c:pt idx="40816">
                  <c:v>0.40816000000000002</c:v>
                </c:pt>
                <c:pt idx="40817">
                  <c:v>0.40816999999999998</c:v>
                </c:pt>
                <c:pt idx="40818">
                  <c:v>0.40817999999999999</c:v>
                </c:pt>
                <c:pt idx="40819">
                  <c:v>0.40819</c:v>
                </c:pt>
                <c:pt idx="40820">
                  <c:v>0.40820000000000001</c:v>
                </c:pt>
                <c:pt idx="40821">
                  <c:v>0.40821000000000002</c:v>
                </c:pt>
                <c:pt idx="40822">
                  <c:v>0.40822000000000003</c:v>
                </c:pt>
                <c:pt idx="40823">
                  <c:v>0.40822999999999998</c:v>
                </c:pt>
                <c:pt idx="40824">
                  <c:v>0.40823999999999999</c:v>
                </c:pt>
                <c:pt idx="40825">
                  <c:v>0.40825</c:v>
                </c:pt>
                <c:pt idx="40826">
                  <c:v>0.40826000000000001</c:v>
                </c:pt>
                <c:pt idx="40827">
                  <c:v>0.40827000000000002</c:v>
                </c:pt>
                <c:pt idx="40828">
                  <c:v>0.40827999999999998</c:v>
                </c:pt>
                <c:pt idx="40829">
                  <c:v>0.40828999999999999</c:v>
                </c:pt>
                <c:pt idx="40830">
                  <c:v>0.4083</c:v>
                </c:pt>
                <c:pt idx="40831">
                  <c:v>0.40831000000000001</c:v>
                </c:pt>
                <c:pt idx="40832">
                  <c:v>0.40832000000000002</c:v>
                </c:pt>
                <c:pt idx="40833">
                  <c:v>0.40833000000000003</c:v>
                </c:pt>
                <c:pt idx="40834">
                  <c:v>0.40833999999999998</c:v>
                </c:pt>
                <c:pt idx="40835">
                  <c:v>0.40834999999999999</c:v>
                </c:pt>
                <c:pt idx="40836">
                  <c:v>0.40836</c:v>
                </c:pt>
                <c:pt idx="40837">
                  <c:v>0.40837000000000001</c:v>
                </c:pt>
                <c:pt idx="40838">
                  <c:v>0.40838000000000002</c:v>
                </c:pt>
                <c:pt idx="40839">
                  <c:v>0.40838999999999998</c:v>
                </c:pt>
                <c:pt idx="40840">
                  <c:v>0.40839999999999999</c:v>
                </c:pt>
                <c:pt idx="40841">
                  <c:v>0.40841</c:v>
                </c:pt>
                <c:pt idx="40842">
                  <c:v>0.40842000000000001</c:v>
                </c:pt>
                <c:pt idx="40843">
                  <c:v>0.40843000000000002</c:v>
                </c:pt>
                <c:pt idx="40844">
                  <c:v>0.40844000000000003</c:v>
                </c:pt>
                <c:pt idx="40845">
                  <c:v>0.40844999999999998</c:v>
                </c:pt>
                <c:pt idx="40846">
                  <c:v>0.40845999999999999</c:v>
                </c:pt>
                <c:pt idx="40847">
                  <c:v>0.40847</c:v>
                </c:pt>
                <c:pt idx="40848">
                  <c:v>0.40848000000000001</c:v>
                </c:pt>
                <c:pt idx="40849">
                  <c:v>0.40849000000000002</c:v>
                </c:pt>
                <c:pt idx="40850">
                  <c:v>0.40849999999999997</c:v>
                </c:pt>
                <c:pt idx="40851">
                  <c:v>0.40850999999999998</c:v>
                </c:pt>
                <c:pt idx="40852">
                  <c:v>0.40851999999999999</c:v>
                </c:pt>
                <c:pt idx="40853">
                  <c:v>0.40853</c:v>
                </c:pt>
                <c:pt idx="40854">
                  <c:v>0.40854000000000001</c:v>
                </c:pt>
                <c:pt idx="40855">
                  <c:v>0.40855000000000002</c:v>
                </c:pt>
                <c:pt idx="40856">
                  <c:v>0.40855999999999998</c:v>
                </c:pt>
                <c:pt idx="40857">
                  <c:v>0.40856999999999999</c:v>
                </c:pt>
                <c:pt idx="40858">
                  <c:v>0.40858</c:v>
                </c:pt>
                <c:pt idx="40859">
                  <c:v>0.40859000000000001</c:v>
                </c:pt>
                <c:pt idx="40860">
                  <c:v>0.40860000000000002</c:v>
                </c:pt>
                <c:pt idx="40861">
                  <c:v>0.40860999999999997</c:v>
                </c:pt>
                <c:pt idx="40862">
                  <c:v>0.40861999999999998</c:v>
                </c:pt>
                <c:pt idx="40863">
                  <c:v>0.40862999999999999</c:v>
                </c:pt>
                <c:pt idx="40864">
                  <c:v>0.40864</c:v>
                </c:pt>
                <c:pt idx="40865">
                  <c:v>0.40865000000000001</c:v>
                </c:pt>
                <c:pt idx="40866">
                  <c:v>0.40866000000000002</c:v>
                </c:pt>
                <c:pt idx="40867">
                  <c:v>0.40866999999999998</c:v>
                </c:pt>
                <c:pt idx="40868">
                  <c:v>0.40867999999999999</c:v>
                </c:pt>
                <c:pt idx="40869">
                  <c:v>0.40869</c:v>
                </c:pt>
                <c:pt idx="40870">
                  <c:v>0.40870000000000001</c:v>
                </c:pt>
                <c:pt idx="40871">
                  <c:v>0.40871000000000002</c:v>
                </c:pt>
                <c:pt idx="40872">
                  <c:v>0.40872000000000003</c:v>
                </c:pt>
                <c:pt idx="40873">
                  <c:v>0.40872999999999998</c:v>
                </c:pt>
                <c:pt idx="40874">
                  <c:v>0.40873999999999999</c:v>
                </c:pt>
                <c:pt idx="40875">
                  <c:v>0.40875</c:v>
                </c:pt>
                <c:pt idx="40876">
                  <c:v>0.40876000000000001</c:v>
                </c:pt>
                <c:pt idx="40877">
                  <c:v>0.40877000000000002</c:v>
                </c:pt>
                <c:pt idx="40878">
                  <c:v>0.40877999999999998</c:v>
                </c:pt>
                <c:pt idx="40879">
                  <c:v>0.40878999999999999</c:v>
                </c:pt>
                <c:pt idx="40880">
                  <c:v>0.4088</c:v>
                </c:pt>
                <c:pt idx="40881">
                  <c:v>0.40881000000000001</c:v>
                </c:pt>
                <c:pt idx="40882">
                  <c:v>0.40882000000000002</c:v>
                </c:pt>
                <c:pt idx="40883">
                  <c:v>0.40883000000000003</c:v>
                </c:pt>
                <c:pt idx="40884">
                  <c:v>0.40883999999999998</c:v>
                </c:pt>
                <c:pt idx="40885">
                  <c:v>0.40884999999999999</c:v>
                </c:pt>
                <c:pt idx="40886">
                  <c:v>0.40886</c:v>
                </c:pt>
                <c:pt idx="40887">
                  <c:v>0.40887000000000001</c:v>
                </c:pt>
                <c:pt idx="40888">
                  <c:v>0.40888000000000002</c:v>
                </c:pt>
                <c:pt idx="40889">
                  <c:v>0.40888999999999998</c:v>
                </c:pt>
                <c:pt idx="40890">
                  <c:v>0.40889999999999999</c:v>
                </c:pt>
                <c:pt idx="40891">
                  <c:v>0.40891</c:v>
                </c:pt>
                <c:pt idx="40892">
                  <c:v>0.40892000000000001</c:v>
                </c:pt>
                <c:pt idx="40893">
                  <c:v>0.40893000000000002</c:v>
                </c:pt>
                <c:pt idx="40894">
                  <c:v>0.40894000000000003</c:v>
                </c:pt>
                <c:pt idx="40895">
                  <c:v>0.40894999999999998</c:v>
                </c:pt>
                <c:pt idx="40896">
                  <c:v>0.40895999999999999</c:v>
                </c:pt>
                <c:pt idx="40897">
                  <c:v>0.40897</c:v>
                </c:pt>
                <c:pt idx="40898">
                  <c:v>0.40898000000000001</c:v>
                </c:pt>
                <c:pt idx="40899">
                  <c:v>0.40899000000000002</c:v>
                </c:pt>
                <c:pt idx="40900">
                  <c:v>0.40899999999999997</c:v>
                </c:pt>
                <c:pt idx="40901">
                  <c:v>0.40900999999999998</c:v>
                </c:pt>
                <c:pt idx="40902">
                  <c:v>0.40901999999999999</c:v>
                </c:pt>
                <c:pt idx="40903">
                  <c:v>0.40903</c:v>
                </c:pt>
                <c:pt idx="40904">
                  <c:v>0.40904000000000001</c:v>
                </c:pt>
                <c:pt idx="40905">
                  <c:v>0.40905000000000002</c:v>
                </c:pt>
                <c:pt idx="40906">
                  <c:v>0.40905999999999998</c:v>
                </c:pt>
                <c:pt idx="40907">
                  <c:v>0.40906999999999999</c:v>
                </c:pt>
                <c:pt idx="40908">
                  <c:v>0.40908</c:v>
                </c:pt>
                <c:pt idx="40909">
                  <c:v>0.40909000000000001</c:v>
                </c:pt>
                <c:pt idx="40910">
                  <c:v>0.40910000000000002</c:v>
                </c:pt>
                <c:pt idx="40911">
                  <c:v>0.40910999999999997</c:v>
                </c:pt>
                <c:pt idx="40912">
                  <c:v>0.40911999999999998</c:v>
                </c:pt>
                <c:pt idx="40913">
                  <c:v>0.40912999999999999</c:v>
                </c:pt>
                <c:pt idx="40914">
                  <c:v>0.40914</c:v>
                </c:pt>
                <c:pt idx="40915">
                  <c:v>0.40915000000000001</c:v>
                </c:pt>
                <c:pt idx="40916">
                  <c:v>0.40916000000000002</c:v>
                </c:pt>
                <c:pt idx="40917">
                  <c:v>0.40916999999999998</c:v>
                </c:pt>
                <c:pt idx="40918">
                  <c:v>0.40917999999999999</c:v>
                </c:pt>
                <c:pt idx="40919">
                  <c:v>0.40919</c:v>
                </c:pt>
                <c:pt idx="40920">
                  <c:v>0.40920000000000001</c:v>
                </c:pt>
                <c:pt idx="40921">
                  <c:v>0.40921000000000002</c:v>
                </c:pt>
                <c:pt idx="40922">
                  <c:v>0.40921999999999997</c:v>
                </c:pt>
                <c:pt idx="40923">
                  <c:v>0.40922999999999998</c:v>
                </c:pt>
                <c:pt idx="40924">
                  <c:v>0.40923999999999999</c:v>
                </c:pt>
                <c:pt idx="40925">
                  <c:v>0.40925</c:v>
                </c:pt>
                <c:pt idx="40926">
                  <c:v>0.40926000000000001</c:v>
                </c:pt>
                <c:pt idx="40927">
                  <c:v>0.40927000000000002</c:v>
                </c:pt>
                <c:pt idx="40928">
                  <c:v>0.40927999999999998</c:v>
                </c:pt>
                <c:pt idx="40929">
                  <c:v>0.40928999999999999</c:v>
                </c:pt>
                <c:pt idx="40930">
                  <c:v>0.4093</c:v>
                </c:pt>
                <c:pt idx="40931">
                  <c:v>0.40931000000000001</c:v>
                </c:pt>
                <c:pt idx="40932">
                  <c:v>0.40932000000000002</c:v>
                </c:pt>
                <c:pt idx="40933">
                  <c:v>0.40933000000000003</c:v>
                </c:pt>
                <c:pt idx="40934">
                  <c:v>0.40933999999999998</c:v>
                </c:pt>
                <c:pt idx="40935">
                  <c:v>0.40934999999999999</c:v>
                </c:pt>
                <c:pt idx="40936">
                  <c:v>0.40936</c:v>
                </c:pt>
                <c:pt idx="40937">
                  <c:v>0.40937000000000001</c:v>
                </c:pt>
                <c:pt idx="40938">
                  <c:v>0.40938000000000002</c:v>
                </c:pt>
                <c:pt idx="40939">
                  <c:v>0.40938999999999998</c:v>
                </c:pt>
                <c:pt idx="40940">
                  <c:v>0.40939999999999999</c:v>
                </c:pt>
                <c:pt idx="40941">
                  <c:v>0.40941</c:v>
                </c:pt>
                <c:pt idx="40942">
                  <c:v>0.40942000000000001</c:v>
                </c:pt>
                <c:pt idx="40943">
                  <c:v>0.40943000000000002</c:v>
                </c:pt>
                <c:pt idx="40944">
                  <c:v>0.40944000000000003</c:v>
                </c:pt>
                <c:pt idx="40945">
                  <c:v>0.40944999999999998</c:v>
                </c:pt>
                <c:pt idx="40946">
                  <c:v>0.40945999999999999</c:v>
                </c:pt>
                <c:pt idx="40947">
                  <c:v>0.40947</c:v>
                </c:pt>
                <c:pt idx="40948">
                  <c:v>0.40948000000000001</c:v>
                </c:pt>
                <c:pt idx="40949">
                  <c:v>0.40949000000000002</c:v>
                </c:pt>
                <c:pt idx="40950">
                  <c:v>0.40949999999999998</c:v>
                </c:pt>
                <c:pt idx="40951">
                  <c:v>0.40950999999999999</c:v>
                </c:pt>
                <c:pt idx="40952">
                  <c:v>0.40952</c:v>
                </c:pt>
                <c:pt idx="40953">
                  <c:v>0.40953000000000001</c:v>
                </c:pt>
                <c:pt idx="40954">
                  <c:v>0.40954000000000002</c:v>
                </c:pt>
                <c:pt idx="40955">
                  <c:v>0.40955000000000003</c:v>
                </c:pt>
                <c:pt idx="40956">
                  <c:v>0.40955999999999998</c:v>
                </c:pt>
                <c:pt idx="40957">
                  <c:v>0.40956999999999999</c:v>
                </c:pt>
                <c:pt idx="40958">
                  <c:v>0.40958</c:v>
                </c:pt>
                <c:pt idx="40959">
                  <c:v>0.40959000000000001</c:v>
                </c:pt>
                <c:pt idx="40960">
                  <c:v>0.40960000000000002</c:v>
                </c:pt>
                <c:pt idx="40961">
                  <c:v>0.40960999999999997</c:v>
                </c:pt>
                <c:pt idx="40962">
                  <c:v>0.40961999999999998</c:v>
                </c:pt>
                <c:pt idx="40963">
                  <c:v>0.40962999999999999</c:v>
                </c:pt>
                <c:pt idx="40964">
                  <c:v>0.40964</c:v>
                </c:pt>
                <c:pt idx="40965">
                  <c:v>0.40965000000000001</c:v>
                </c:pt>
                <c:pt idx="40966">
                  <c:v>0.40966000000000002</c:v>
                </c:pt>
                <c:pt idx="40967">
                  <c:v>0.40966999999999998</c:v>
                </c:pt>
                <c:pt idx="40968">
                  <c:v>0.40967999999999999</c:v>
                </c:pt>
                <c:pt idx="40969">
                  <c:v>0.40969</c:v>
                </c:pt>
                <c:pt idx="40970">
                  <c:v>0.40970000000000001</c:v>
                </c:pt>
                <c:pt idx="40971">
                  <c:v>0.40971000000000002</c:v>
                </c:pt>
                <c:pt idx="40972">
                  <c:v>0.40971999999999997</c:v>
                </c:pt>
                <c:pt idx="40973">
                  <c:v>0.40972999999999998</c:v>
                </c:pt>
                <c:pt idx="40974">
                  <c:v>0.40973999999999999</c:v>
                </c:pt>
                <c:pt idx="40975">
                  <c:v>0.40975</c:v>
                </c:pt>
                <c:pt idx="40976">
                  <c:v>0.40976000000000001</c:v>
                </c:pt>
                <c:pt idx="40977">
                  <c:v>0.40977000000000002</c:v>
                </c:pt>
                <c:pt idx="40978">
                  <c:v>0.40977999999999998</c:v>
                </c:pt>
                <c:pt idx="40979">
                  <c:v>0.40978999999999999</c:v>
                </c:pt>
                <c:pt idx="40980">
                  <c:v>0.4098</c:v>
                </c:pt>
                <c:pt idx="40981">
                  <c:v>0.40981000000000001</c:v>
                </c:pt>
                <c:pt idx="40982">
                  <c:v>0.40982000000000002</c:v>
                </c:pt>
                <c:pt idx="40983">
                  <c:v>0.40983000000000003</c:v>
                </c:pt>
                <c:pt idx="40984">
                  <c:v>0.40983999999999998</c:v>
                </c:pt>
                <c:pt idx="40985">
                  <c:v>0.40984999999999999</c:v>
                </c:pt>
                <c:pt idx="40986">
                  <c:v>0.40986</c:v>
                </c:pt>
                <c:pt idx="40987">
                  <c:v>0.40987000000000001</c:v>
                </c:pt>
                <c:pt idx="40988">
                  <c:v>0.40988000000000002</c:v>
                </c:pt>
                <c:pt idx="40989">
                  <c:v>0.40988999999999998</c:v>
                </c:pt>
                <c:pt idx="40990">
                  <c:v>0.40989999999999999</c:v>
                </c:pt>
                <c:pt idx="40991">
                  <c:v>0.40991</c:v>
                </c:pt>
                <c:pt idx="40992">
                  <c:v>0.40992000000000001</c:v>
                </c:pt>
                <c:pt idx="40993">
                  <c:v>0.40993000000000002</c:v>
                </c:pt>
                <c:pt idx="40994">
                  <c:v>0.40994000000000003</c:v>
                </c:pt>
                <c:pt idx="40995">
                  <c:v>0.40994999999999998</c:v>
                </c:pt>
                <c:pt idx="40996">
                  <c:v>0.40995999999999999</c:v>
                </c:pt>
                <c:pt idx="40997">
                  <c:v>0.40997</c:v>
                </c:pt>
                <c:pt idx="40998">
                  <c:v>0.40998000000000001</c:v>
                </c:pt>
                <c:pt idx="40999">
                  <c:v>0.40999000000000002</c:v>
                </c:pt>
                <c:pt idx="41000">
                  <c:v>0.41</c:v>
                </c:pt>
                <c:pt idx="41001">
                  <c:v>0.41000999999999999</c:v>
                </c:pt>
                <c:pt idx="41002">
                  <c:v>0.41002</c:v>
                </c:pt>
                <c:pt idx="41003">
                  <c:v>0.41003000000000001</c:v>
                </c:pt>
                <c:pt idx="41004">
                  <c:v>0.41004000000000002</c:v>
                </c:pt>
                <c:pt idx="41005">
                  <c:v>0.41005000000000003</c:v>
                </c:pt>
                <c:pt idx="41006">
                  <c:v>0.41005999999999998</c:v>
                </c:pt>
                <c:pt idx="41007">
                  <c:v>0.41006999999999999</c:v>
                </c:pt>
                <c:pt idx="41008">
                  <c:v>0.41008</c:v>
                </c:pt>
                <c:pt idx="41009">
                  <c:v>0.41009000000000001</c:v>
                </c:pt>
                <c:pt idx="41010">
                  <c:v>0.41010000000000002</c:v>
                </c:pt>
                <c:pt idx="41011">
                  <c:v>0.41010999999999997</c:v>
                </c:pt>
                <c:pt idx="41012">
                  <c:v>0.41011999999999998</c:v>
                </c:pt>
                <c:pt idx="41013">
                  <c:v>0.41012999999999999</c:v>
                </c:pt>
                <c:pt idx="41014">
                  <c:v>0.41014</c:v>
                </c:pt>
                <c:pt idx="41015">
                  <c:v>0.41015000000000001</c:v>
                </c:pt>
                <c:pt idx="41016">
                  <c:v>0.41016000000000002</c:v>
                </c:pt>
                <c:pt idx="41017">
                  <c:v>0.41016999999999998</c:v>
                </c:pt>
                <c:pt idx="41018">
                  <c:v>0.41017999999999999</c:v>
                </c:pt>
                <c:pt idx="41019">
                  <c:v>0.41019</c:v>
                </c:pt>
                <c:pt idx="41020">
                  <c:v>0.41020000000000001</c:v>
                </c:pt>
                <c:pt idx="41021">
                  <c:v>0.41021000000000002</c:v>
                </c:pt>
                <c:pt idx="41022">
                  <c:v>0.41021999999999997</c:v>
                </c:pt>
                <c:pt idx="41023">
                  <c:v>0.41022999999999998</c:v>
                </c:pt>
                <c:pt idx="41024">
                  <c:v>0.41023999999999999</c:v>
                </c:pt>
                <c:pt idx="41025">
                  <c:v>0.41025</c:v>
                </c:pt>
                <c:pt idx="41026">
                  <c:v>0.41026000000000001</c:v>
                </c:pt>
                <c:pt idx="41027">
                  <c:v>0.41027000000000002</c:v>
                </c:pt>
                <c:pt idx="41028">
                  <c:v>0.41027999999999998</c:v>
                </c:pt>
                <c:pt idx="41029">
                  <c:v>0.41028999999999999</c:v>
                </c:pt>
                <c:pt idx="41030">
                  <c:v>0.4103</c:v>
                </c:pt>
                <c:pt idx="41031">
                  <c:v>0.41031000000000001</c:v>
                </c:pt>
                <c:pt idx="41032">
                  <c:v>0.41032000000000002</c:v>
                </c:pt>
                <c:pt idx="41033">
                  <c:v>0.41032999999999997</c:v>
                </c:pt>
                <c:pt idx="41034">
                  <c:v>0.41033999999999998</c:v>
                </c:pt>
                <c:pt idx="41035">
                  <c:v>0.41034999999999999</c:v>
                </c:pt>
                <c:pt idx="41036">
                  <c:v>0.41036</c:v>
                </c:pt>
                <c:pt idx="41037">
                  <c:v>0.41037000000000001</c:v>
                </c:pt>
                <c:pt idx="41038">
                  <c:v>0.41038000000000002</c:v>
                </c:pt>
                <c:pt idx="41039">
                  <c:v>0.41038999999999998</c:v>
                </c:pt>
                <c:pt idx="41040">
                  <c:v>0.41039999999999999</c:v>
                </c:pt>
                <c:pt idx="41041">
                  <c:v>0.41041</c:v>
                </c:pt>
                <c:pt idx="41042">
                  <c:v>0.41042000000000001</c:v>
                </c:pt>
                <c:pt idx="41043">
                  <c:v>0.41043000000000002</c:v>
                </c:pt>
                <c:pt idx="41044">
                  <c:v>0.41044000000000003</c:v>
                </c:pt>
                <c:pt idx="41045">
                  <c:v>0.41044999999999998</c:v>
                </c:pt>
                <c:pt idx="41046">
                  <c:v>0.41045999999999999</c:v>
                </c:pt>
                <c:pt idx="41047">
                  <c:v>0.41047</c:v>
                </c:pt>
                <c:pt idx="41048">
                  <c:v>0.41048000000000001</c:v>
                </c:pt>
                <c:pt idx="41049">
                  <c:v>0.41049000000000002</c:v>
                </c:pt>
                <c:pt idx="41050">
                  <c:v>0.41049999999999998</c:v>
                </c:pt>
                <c:pt idx="41051">
                  <c:v>0.41050999999999999</c:v>
                </c:pt>
                <c:pt idx="41052">
                  <c:v>0.41052</c:v>
                </c:pt>
                <c:pt idx="41053">
                  <c:v>0.41053000000000001</c:v>
                </c:pt>
                <c:pt idx="41054">
                  <c:v>0.41054000000000002</c:v>
                </c:pt>
                <c:pt idx="41055">
                  <c:v>0.41055000000000003</c:v>
                </c:pt>
                <c:pt idx="41056">
                  <c:v>0.41055999999999998</c:v>
                </c:pt>
                <c:pt idx="41057">
                  <c:v>0.41056999999999999</c:v>
                </c:pt>
                <c:pt idx="41058">
                  <c:v>0.41058</c:v>
                </c:pt>
                <c:pt idx="41059">
                  <c:v>0.41059000000000001</c:v>
                </c:pt>
                <c:pt idx="41060">
                  <c:v>0.41060000000000002</c:v>
                </c:pt>
                <c:pt idx="41061">
                  <c:v>0.41060999999999998</c:v>
                </c:pt>
                <c:pt idx="41062">
                  <c:v>0.41061999999999999</c:v>
                </c:pt>
                <c:pt idx="41063">
                  <c:v>0.41063</c:v>
                </c:pt>
                <c:pt idx="41064">
                  <c:v>0.41064000000000001</c:v>
                </c:pt>
                <c:pt idx="41065">
                  <c:v>0.41065000000000002</c:v>
                </c:pt>
                <c:pt idx="41066">
                  <c:v>0.41066000000000003</c:v>
                </c:pt>
                <c:pt idx="41067">
                  <c:v>0.41066999999999998</c:v>
                </c:pt>
                <c:pt idx="41068">
                  <c:v>0.41067999999999999</c:v>
                </c:pt>
                <c:pt idx="41069">
                  <c:v>0.41069</c:v>
                </c:pt>
                <c:pt idx="41070">
                  <c:v>0.41070000000000001</c:v>
                </c:pt>
                <c:pt idx="41071">
                  <c:v>0.41071000000000002</c:v>
                </c:pt>
                <c:pt idx="41072">
                  <c:v>0.41071999999999997</c:v>
                </c:pt>
                <c:pt idx="41073">
                  <c:v>0.41072999999999998</c:v>
                </c:pt>
                <c:pt idx="41074">
                  <c:v>0.41073999999999999</c:v>
                </c:pt>
                <c:pt idx="41075">
                  <c:v>0.41075</c:v>
                </c:pt>
                <c:pt idx="41076">
                  <c:v>0.41076000000000001</c:v>
                </c:pt>
                <c:pt idx="41077">
                  <c:v>0.41077000000000002</c:v>
                </c:pt>
                <c:pt idx="41078">
                  <c:v>0.41077999999999998</c:v>
                </c:pt>
                <c:pt idx="41079">
                  <c:v>0.41078999999999999</c:v>
                </c:pt>
                <c:pt idx="41080">
                  <c:v>0.4108</c:v>
                </c:pt>
                <c:pt idx="41081">
                  <c:v>0.41081000000000001</c:v>
                </c:pt>
                <c:pt idx="41082">
                  <c:v>0.41082000000000002</c:v>
                </c:pt>
                <c:pt idx="41083">
                  <c:v>0.41082999999999997</c:v>
                </c:pt>
                <c:pt idx="41084">
                  <c:v>0.41083999999999998</c:v>
                </c:pt>
                <c:pt idx="41085">
                  <c:v>0.41084999999999999</c:v>
                </c:pt>
                <c:pt idx="41086">
                  <c:v>0.41086</c:v>
                </c:pt>
                <c:pt idx="41087">
                  <c:v>0.41087000000000001</c:v>
                </c:pt>
                <c:pt idx="41088">
                  <c:v>0.41088000000000002</c:v>
                </c:pt>
                <c:pt idx="41089">
                  <c:v>0.41088999999999998</c:v>
                </c:pt>
                <c:pt idx="41090">
                  <c:v>0.41089999999999999</c:v>
                </c:pt>
                <c:pt idx="41091">
                  <c:v>0.41091</c:v>
                </c:pt>
                <c:pt idx="41092">
                  <c:v>0.41092000000000001</c:v>
                </c:pt>
                <c:pt idx="41093">
                  <c:v>0.41093000000000002</c:v>
                </c:pt>
                <c:pt idx="41094">
                  <c:v>0.41094000000000003</c:v>
                </c:pt>
                <c:pt idx="41095">
                  <c:v>0.41094999999999998</c:v>
                </c:pt>
                <c:pt idx="41096">
                  <c:v>0.41095999999999999</c:v>
                </c:pt>
                <c:pt idx="41097">
                  <c:v>0.41097</c:v>
                </c:pt>
                <c:pt idx="41098">
                  <c:v>0.41098000000000001</c:v>
                </c:pt>
                <c:pt idx="41099">
                  <c:v>0.41099000000000002</c:v>
                </c:pt>
                <c:pt idx="41100">
                  <c:v>0.41099999999999998</c:v>
                </c:pt>
                <c:pt idx="41101">
                  <c:v>0.41100999999999999</c:v>
                </c:pt>
                <c:pt idx="41102">
                  <c:v>0.41102</c:v>
                </c:pt>
                <c:pt idx="41103">
                  <c:v>0.41103000000000001</c:v>
                </c:pt>
                <c:pt idx="41104">
                  <c:v>0.41104000000000002</c:v>
                </c:pt>
                <c:pt idx="41105">
                  <c:v>0.41105000000000003</c:v>
                </c:pt>
                <c:pt idx="41106">
                  <c:v>0.41105999999999998</c:v>
                </c:pt>
                <c:pt idx="41107">
                  <c:v>0.41106999999999999</c:v>
                </c:pt>
                <c:pt idx="41108">
                  <c:v>0.41108</c:v>
                </c:pt>
                <c:pt idx="41109">
                  <c:v>0.41109000000000001</c:v>
                </c:pt>
                <c:pt idx="41110">
                  <c:v>0.41110000000000002</c:v>
                </c:pt>
                <c:pt idx="41111">
                  <c:v>0.41110999999999998</c:v>
                </c:pt>
                <c:pt idx="41112">
                  <c:v>0.41111999999999999</c:v>
                </c:pt>
                <c:pt idx="41113">
                  <c:v>0.41113</c:v>
                </c:pt>
                <c:pt idx="41114">
                  <c:v>0.41114000000000001</c:v>
                </c:pt>
                <c:pt idx="41115">
                  <c:v>0.41115000000000002</c:v>
                </c:pt>
                <c:pt idx="41116">
                  <c:v>0.41116000000000003</c:v>
                </c:pt>
                <c:pt idx="41117">
                  <c:v>0.41116999999999998</c:v>
                </c:pt>
                <c:pt idx="41118">
                  <c:v>0.41117999999999999</c:v>
                </c:pt>
                <c:pt idx="41119">
                  <c:v>0.41119</c:v>
                </c:pt>
                <c:pt idx="41120">
                  <c:v>0.41120000000000001</c:v>
                </c:pt>
                <c:pt idx="41121">
                  <c:v>0.41121000000000002</c:v>
                </c:pt>
                <c:pt idx="41122">
                  <c:v>0.41121999999999997</c:v>
                </c:pt>
                <c:pt idx="41123">
                  <c:v>0.41122999999999998</c:v>
                </c:pt>
                <c:pt idx="41124">
                  <c:v>0.41123999999999999</c:v>
                </c:pt>
                <c:pt idx="41125">
                  <c:v>0.41125</c:v>
                </c:pt>
                <c:pt idx="41126">
                  <c:v>0.41126000000000001</c:v>
                </c:pt>
                <c:pt idx="41127">
                  <c:v>0.41127000000000002</c:v>
                </c:pt>
                <c:pt idx="41128">
                  <c:v>0.41127999999999998</c:v>
                </c:pt>
                <c:pt idx="41129">
                  <c:v>0.41128999999999999</c:v>
                </c:pt>
                <c:pt idx="41130">
                  <c:v>0.4113</c:v>
                </c:pt>
                <c:pt idx="41131">
                  <c:v>0.41131000000000001</c:v>
                </c:pt>
                <c:pt idx="41132">
                  <c:v>0.41132000000000002</c:v>
                </c:pt>
                <c:pt idx="41133">
                  <c:v>0.41132999999999997</c:v>
                </c:pt>
                <c:pt idx="41134">
                  <c:v>0.41133999999999998</c:v>
                </c:pt>
                <c:pt idx="41135">
                  <c:v>0.41134999999999999</c:v>
                </c:pt>
                <c:pt idx="41136">
                  <c:v>0.41136</c:v>
                </c:pt>
                <c:pt idx="41137">
                  <c:v>0.41137000000000001</c:v>
                </c:pt>
                <c:pt idx="41138">
                  <c:v>0.41138000000000002</c:v>
                </c:pt>
                <c:pt idx="41139">
                  <c:v>0.41138999999999998</c:v>
                </c:pt>
                <c:pt idx="41140">
                  <c:v>0.41139999999999999</c:v>
                </c:pt>
                <c:pt idx="41141">
                  <c:v>0.41141</c:v>
                </c:pt>
                <c:pt idx="41142">
                  <c:v>0.41142000000000001</c:v>
                </c:pt>
                <c:pt idx="41143">
                  <c:v>0.41143000000000002</c:v>
                </c:pt>
                <c:pt idx="41144">
                  <c:v>0.41143999999999997</c:v>
                </c:pt>
                <c:pt idx="41145">
                  <c:v>0.41144999999999998</c:v>
                </c:pt>
                <c:pt idx="41146">
                  <c:v>0.41145999999999999</c:v>
                </c:pt>
                <c:pt idx="41147">
                  <c:v>0.41147</c:v>
                </c:pt>
                <c:pt idx="41148">
                  <c:v>0.41148000000000001</c:v>
                </c:pt>
                <c:pt idx="41149">
                  <c:v>0.41149000000000002</c:v>
                </c:pt>
                <c:pt idx="41150">
                  <c:v>0.41149999999999998</c:v>
                </c:pt>
                <c:pt idx="41151">
                  <c:v>0.41150999999999999</c:v>
                </c:pt>
                <c:pt idx="41152">
                  <c:v>0.41152</c:v>
                </c:pt>
                <c:pt idx="41153">
                  <c:v>0.41153000000000001</c:v>
                </c:pt>
                <c:pt idx="41154">
                  <c:v>0.41154000000000002</c:v>
                </c:pt>
                <c:pt idx="41155">
                  <c:v>0.41155000000000003</c:v>
                </c:pt>
                <c:pt idx="41156">
                  <c:v>0.41155999999999998</c:v>
                </c:pt>
                <c:pt idx="41157">
                  <c:v>0.41156999999999999</c:v>
                </c:pt>
                <c:pt idx="41158">
                  <c:v>0.41158</c:v>
                </c:pt>
                <c:pt idx="41159">
                  <c:v>0.41159000000000001</c:v>
                </c:pt>
                <c:pt idx="41160">
                  <c:v>0.41160000000000002</c:v>
                </c:pt>
                <c:pt idx="41161">
                  <c:v>0.41160999999999998</c:v>
                </c:pt>
                <c:pt idx="41162">
                  <c:v>0.41161999999999999</c:v>
                </c:pt>
                <c:pt idx="41163">
                  <c:v>0.41163</c:v>
                </c:pt>
                <c:pt idx="41164">
                  <c:v>0.41164000000000001</c:v>
                </c:pt>
                <c:pt idx="41165">
                  <c:v>0.41165000000000002</c:v>
                </c:pt>
                <c:pt idx="41166">
                  <c:v>0.41166000000000003</c:v>
                </c:pt>
                <c:pt idx="41167">
                  <c:v>0.41166999999999998</c:v>
                </c:pt>
                <c:pt idx="41168">
                  <c:v>0.41167999999999999</c:v>
                </c:pt>
                <c:pt idx="41169">
                  <c:v>0.41169</c:v>
                </c:pt>
                <c:pt idx="41170">
                  <c:v>0.41170000000000001</c:v>
                </c:pt>
                <c:pt idx="41171">
                  <c:v>0.41171000000000002</c:v>
                </c:pt>
                <c:pt idx="41172">
                  <c:v>0.41171999999999997</c:v>
                </c:pt>
                <c:pt idx="41173">
                  <c:v>0.41172999999999998</c:v>
                </c:pt>
                <c:pt idx="41174">
                  <c:v>0.41173999999999999</c:v>
                </c:pt>
                <c:pt idx="41175">
                  <c:v>0.41175</c:v>
                </c:pt>
                <c:pt idx="41176">
                  <c:v>0.41176000000000001</c:v>
                </c:pt>
                <c:pt idx="41177">
                  <c:v>0.41177000000000002</c:v>
                </c:pt>
                <c:pt idx="41178">
                  <c:v>0.41177999999999998</c:v>
                </c:pt>
                <c:pt idx="41179">
                  <c:v>0.41178999999999999</c:v>
                </c:pt>
                <c:pt idx="41180">
                  <c:v>0.4118</c:v>
                </c:pt>
                <c:pt idx="41181">
                  <c:v>0.41181000000000001</c:v>
                </c:pt>
                <c:pt idx="41182">
                  <c:v>0.41182000000000002</c:v>
                </c:pt>
                <c:pt idx="41183">
                  <c:v>0.41182999999999997</c:v>
                </c:pt>
                <c:pt idx="41184">
                  <c:v>0.41183999999999998</c:v>
                </c:pt>
                <c:pt idx="41185">
                  <c:v>0.41184999999999999</c:v>
                </c:pt>
                <c:pt idx="41186">
                  <c:v>0.41186</c:v>
                </c:pt>
                <c:pt idx="41187">
                  <c:v>0.41187000000000001</c:v>
                </c:pt>
                <c:pt idx="41188">
                  <c:v>0.41188000000000002</c:v>
                </c:pt>
                <c:pt idx="41189">
                  <c:v>0.41188999999999998</c:v>
                </c:pt>
                <c:pt idx="41190">
                  <c:v>0.41189999999999999</c:v>
                </c:pt>
                <c:pt idx="41191">
                  <c:v>0.41191</c:v>
                </c:pt>
                <c:pt idx="41192">
                  <c:v>0.41192000000000001</c:v>
                </c:pt>
                <c:pt idx="41193">
                  <c:v>0.41193000000000002</c:v>
                </c:pt>
                <c:pt idx="41194">
                  <c:v>0.41193999999999997</c:v>
                </c:pt>
                <c:pt idx="41195">
                  <c:v>0.41194999999999998</c:v>
                </c:pt>
                <c:pt idx="41196">
                  <c:v>0.41195999999999999</c:v>
                </c:pt>
                <c:pt idx="41197">
                  <c:v>0.41197</c:v>
                </c:pt>
                <c:pt idx="41198">
                  <c:v>0.41198000000000001</c:v>
                </c:pt>
                <c:pt idx="41199">
                  <c:v>0.41199000000000002</c:v>
                </c:pt>
                <c:pt idx="41200">
                  <c:v>0.41199999999999998</c:v>
                </c:pt>
                <c:pt idx="41201">
                  <c:v>0.41200999999999999</c:v>
                </c:pt>
                <c:pt idx="41202">
                  <c:v>0.41202</c:v>
                </c:pt>
                <c:pt idx="41203">
                  <c:v>0.41203000000000001</c:v>
                </c:pt>
                <c:pt idx="41204">
                  <c:v>0.41204000000000002</c:v>
                </c:pt>
                <c:pt idx="41205">
                  <c:v>0.41205000000000003</c:v>
                </c:pt>
                <c:pt idx="41206">
                  <c:v>0.41205999999999998</c:v>
                </c:pt>
                <c:pt idx="41207">
                  <c:v>0.41206999999999999</c:v>
                </c:pt>
                <c:pt idx="41208">
                  <c:v>0.41208</c:v>
                </c:pt>
                <c:pt idx="41209">
                  <c:v>0.41209000000000001</c:v>
                </c:pt>
                <c:pt idx="41210">
                  <c:v>0.41210000000000002</c:v>
                </c:pt>
                <c:pt idx="41211">
                  <c:v>0.41210999999999998</c:v>
                </c:pt>
                <c:pt idx="41212">
                  <c:v>0.41211999999999999</c:v>
                </c:pt>
                <c:pt idx="41213">
                  <c:v>0.41213</c:v>
                </c:pt>
                <c:pt idx="41214">
                  <c:v>0.41214000000000001</c:v>
                </c:pt>
                <c:pt idx="41215">
                  <c:v>0.41215000000000002</c:v>
                </c:pt>
                <c:pt idx="41216">
                  <c:v>0.41216000000000003</c:v>
                </c:pt>
                <c:pt idx="41217">
                  <c:v>0.41216999999999998</c:v>
                </c:pt>
                <c:pt idx="41218">
                  <c:v>0.41217999999999999</c:v>
                </c:pt>
                <c:pt idx="41219">
                  <c:v>0.41219</c:v>
                </c:pt>
                <c:pt idx="41220">
                  <c:v>0.41220000000000001</c:v>
                </c:pt>
                <c:pt idx="41221">
                  <c:v>0.41221000000000002</c:v>
                </c:pt>
                <c:pt idx="41222">
                  <c:v>0.41221999999999998</c:v>
                </c:pt>
                <c:pt idx="41223">
                  <c:v>0.41222999999999999</c:v>
                </c:pt>
                <c:pt idx="41224">
                  <c:v>0.41224</c:v>
                </c:pt>
                <c:pt idx="41225">
                  <c:v>0.41225000000000001</c:v>
                </c:pt>
                <c:pt idx="41226">
                  <c:v>0.41226000000000002</c:v>
                </c:pt>
                <c:pt idx="41227">
                  <c:v>0.41227000000000003</c:v>
                </c:pt>
                <c:pt idx="41228">
                  <c:v>0.41227999999999998</c:v>
                </c:pt>
                <c:pt idx="41229">
                  <c:v>0.41228999999999999</c:v>
                </c:pt>
                <c:pt idx="41230">
                  <c:v>0.4123</c:v>
                </c:pt>
                <c:pt idx="41231">
                  <c:v>0.41231000000000001</c:v>
                </c:pt>
                <c:pt idx="41232">
                  <c:v>0.41232000000000002</c:v>
                </c:pt>
                <c:pt idx="41233">
                  <c:v>0.41232999999999997</c:v>
                </c:pt>
                <c:pt idx="41234">
                  <c:v>0.41233999999999998</c:v>
                </c:pt>
                <c:pt idx="41235">
                  <c:v>0.41234999999999999</c:v>
                </c:pt>
                <c:pt idx="41236">
                  <c:v>0.41236</c:v>
                </c:pt>
                <c:pt idx="41237">
                  <c:v>0.41237000000000001</c:v>
                </c:pt>
                <c:pt idx="41238">
                  <c:v>0.41238000000000002</c:v>
                </c:pt>
                <c:pt idx="41239">
                  <c:v>0.41238999999999998</c:v>
                </c:pt>
                <c:pt idx="41240">
                  <c:v>0.41239999999999999</c:v>
                </c:pt>
                <c:pt idx="41241">
                  <c:v>0.41241</c:v>
                </c:pt>
                <c:pt idx="41242">
                  <c:v>0.41242000000000001</c:v>
                </c:pt>
                <c:pt idx="41243">
                  <c:v>0.41243000000000002</c:v>
                </c:pt>
                <c:pt idx="41244">
                  <c:v>0.41243999999999997</c:v>
                </c:pt>
                <c:pt idx="41245">
                  <c:v>0.41244999999999998</c:v>
                </c:pt>
                <c:pt idx="41246">
                  <c:v>0.41245999999999999</c:v>
                </c:pt>
                <c:pt idx="41247">
                  <c:v>0.41247</c:v>
                </c:pt>
                <c:pt idx="41248">
                  <c:v>0.41248000000000001</c:v>
                </c:pt>
                <c:pt idx="41249">
                  <c:v>0.41249000000000002</c:v>
                </c:pt>
                <c:pt idx="41250">
                  <c:v>0.41249999999999998</c:v>
                </c:pt>
                <c:pt idx="41251">
                  <c:v>0.41250999999999999</c:v>
                </c:pt>
                <c:pt idx="41252">
                  <c:v>0.41252</c:v>
                </c:pt>
                <c:pt idx="41253">
                  <c:v>0.41253000000000001</c:v>
                </c:pt>
                <c:pt idx="41254">
                  <c:v>0.41254000000000002</c:v>
                </c:pt>
                <c:pt idx="41255">
                  <c:v>0.41254999999999997</c:v>
                </c:pt>
                <c:pt idx="41256">
                  <c:v>0.41255999999999998</c:v>
                </c:pt>
                <c:pt idx="41257">
                  <c:v>0.41256999999999999</c:v>
                </c:pt>
                <c:pt idx="41258">
                  <c:v>0.41258</c:v>
                </c:pt>
                <c:pt idx="41259">
                  <c:v>0.41259000000000001</c:v>
                </c:pt>
                <c:pt idx="41260">
                  <c:v>0.41260000000000002</c:v>
                </c:pt>
                <c:pt idx="41261">
                  <c:v>0.41260999999999998</c:v>
                </c:pt>
                <c:pt idx="41262">
                  <c:v>0.41261999999999999</c:v>
                </c:pt>
                <c:pt idx="41263">
                  <c:v>0.41263</c:v>
                </c:pt>
                <c:pt idx="41264">
                  <c:v>0.41264000000000001</c:v>
                </c:pt>
                <c:pt idx="41265">
                  <c:v>0.41265000000000002</c:v>
                </c:pt>
                <c:pt idx="41266">
                  <c:v>0.41266000000000003</c:v>
                </c:pt>
                <c:pt idx="41267">
                  <c:v>0.41266999999999998</c:v>
                </c:pt>
                <c:pt idx="41268">
                  <c:v>0.41267999999999999</c:v>
                </c:pt>
                <c:pt idx="41269">
                  <c:v>0.41269</c:v>
                </c:pt>
                <c:pt idx="41270">
                  <c:v>0.41270000000000001</c:v>
                </c:pt>
                <c:pt idx="41271">
                  <c:v>0.41271000000000002</c:v>
                </c:pt>
                <c:pt idx="41272">
                  <c:v>0.41271999999999998</c:v>
                </c:pt>
                <c:pt idx="41273">
                  <c:v>0.41272999999999999</c:v>
                </c:pt>
                <c:pt idx="41274">
                  <c:v>0.41274</c:v>
                </c:pt>
                <c:pt idx="41275">
                  <c:v>0.41275000000000001</c:v>
                </c:pt>
                <c:pt idx="41276">
                  <c:v>0.41276000000000002</c:v>
                </c:pt>
                <c:pt idx="41277">
                  <c:v>0.41277000000000003</c:v>
                </c:pt>
                <c:pt idx="41278">
                  <c:v>0.41277999999999998</c:v>
                </c:pt>
                <c:pt idx="41279">
                  <c:v>0.41278999999999999</c:v>
                </c:pt>
                <c:pt idx="41280">
                  <c:v>0.4128</c:v>
                </c:pt>
                <c:pt idx="41281">
                  <c:v>0.41281000000000001</c:v>
                </c:pt>
                <c:pt idx="41282">
                  <c:v>0.41282000000000002</c:v>
                </c:pt>
                <c:pt idx="41283">
                  <c:v>0.41282999999999997</c:v>
                </c:pt>
                <c:pt idx="41284">
                  <c:v>0.41283999999999998</c:v>
                </c:pt>
                <c:pt idx="41285">
                  <c:v>0.41284999999999999</c:v>
                </c:pt>
                <c:pt idx="41286">
                  <c:v>0.41286</c:v>
                </c:pt>
                <c:pt idx="41287">
                  <c:v>0.41287000000000001</c:v>
                </c:pt>
                <c:pt idx="41288">
                  <c:v>0.41288000000000002</c:v>
                </c:pt>
                <c:pt idx="41289">
                  <c:v>0.41288999999999998</c:v>
                </c:pt>
                <c:pt idx="41290">
                  <c:v>0.41289999999999999</c:v>
                </c:pt>
                <c:pt idx="41291">
                  <c:v>0.41291</c:v>
                </c:pt>
                <c:pt idx="41292">
                  <c:v>0.41292000000000001</c:v>
                </c:pt>
                <c:pt idx="41293">
                  <c:v>0.41293000000000002</c:v>
                </c:pt>
                <c:pt idx="41294">
                  <c:v>0.41293999999999997</c:v>
                </c:pt>
                <c:pt idx="41295">
                  <c:v>0.41294999999999998</c:v>
                </c:pt>
                <c:pt idx="41296">
                  <c:v>0.41295999999999999</c:v>
                </c:pt>
                <c:pt idx="41297">
                  <c:v>0.41297</c:v>
                </c:pt>
                <c:pt idx="41298">
                  <c:v>0.41298000000000001</c:v>
                </c:pt>
                <c:pt idx="41299">
                  <c:v>0.41299000000000002</c:v>
                </c:pt>
                <c:pt idx="41300">
                  <c:v>0.41299999999999998</c:v>
                </c:pt>
                <c:pt idx="41301">
                  <c:v>0.41300999999999999</c:v>
                </c:pt>
                <c:pt idx="41302">
                  <c:v>0.41302</c:v>
                </c:pt>
                <c:pt idx="41303">
                  <c:v>0.41303000000000001</c:v>
                </c:pt>
                <c:pt idx="41304">
                  <c:v>0.41304000000000002</c:v>
                </c:pt>
                <c:pt idx="41305">
                  <c:v>0.41304999999999997</c:v>
                </c:pt>
                <c:pt idx="41306">
                  <c:v>0.41305999999999998</c:v>
                </c:pt>
                <c:pt idx="41307">
                  <c:v>0.41306999999999999</c:v>
                </c:pt>
                <c:pt idx="41308">
                  <c:v>0.41308</c:v>
                </c:pt>
                <c:pt idx="41309">
                  <c:v>0.41309000000000001</c:v>
                </c:pt>
                <c:pt idx="41310">
                  <c:v>0.41310000000000002</c:v>
                </c:pt>
                <c:pt idx="41311">
                  <c:v>0.41310999999999998</c:v>
                </c:pt>
                <c:pt idx="41312">
                  <c:v>0.41311999999999999</c:v>
                </c:pt>
                <c:pt idx="41313">
                  <c:v>0.41313</c:v>
                </c:pt>
                <c:pt idx="41314">
                  <c:v>0.41314000000000001</c:v>
                </c:pt>
                <c:pt idx="41315">
                  <c:v>0.41315000000000002</c:v>
                </c:pt>
                <c:pt idx="41316">
                  <c:v>0.41316000000000003</c:v>
                </c:pt>
                <c:pt idx="41317">
                  <c:v>0.41316999999999998</c:v>
                </c:pt>
                <c:pt idx="41318">
                  <c:v>0.41317999999999999</c:v>
                </c:pt>
                <c:pt idx="41319">
                  <c:v>0.41319</c:v>
                </c:pt>
                <c:pt idx="41320">
                  <c:v>0.41320000000000001</c:v>
                </c:pt>
                <c:pt idx="41321">
                  <c:v>0.41321000000000002</c:v>
                </c:pt>
                <c:pt idx="41322">
                  <c:v>0.41321999999999998</c:v>
                </c:pt>
                <c:pt idx="41323">
                  <c:v>0.41322999999999999</c:v>
                </c:pt>
                <c:pt idx="41324">
                  <c:v>0.41324</c:v>
                </c:pt>
                <c:pt idx="41325">
                  <c:v>0.41325000000000001</c:v>
                </c:pt>
                <c:pt idx="41326">
                  <c:v>0.41326000000000002</c:v>
                </c:pt>
                <c:pt idx="41327">
                  <c:v>0.41327000000000003</c:v>
                </c:pt>
                <c:pt idx="41328">
                  <c:v>0.41327999999999998</c:v>
                </c:pt>
                <c:pt idx="41329">
                  <c:v>0.41328999999999999</c:v>
                </c:pt>
                <c:pt idx="41330">
                  <c:v>0.4133</c:v>
                </c:pt>
                <c:pt idx="41331">
                  <c:v>0.41331000000000001</c:v>
                </c:pt>
                <c:pt idx="41332">
                  <c:v>0.41332000000000002</c:v>
                </c:pt>
                <c:pt idx="41333">
                  <c:v>0.41332999999999998</c:v>
                </c:pt>
                <c:pt idx="41334">
                  <c:v>0.41333999999999999</c:v>
                </c:pt>
                <c:pt idx="41335">
                  <c:v>0.41335</c:v>
                </c:pt>
                <c:pt idx="41336">
                  <c:v>0.41336000000000001</c:v>
                </c:pt>
                <c:pt idx="41337">
                  <c:v>0.41337000000000002</c:v>
                </c:pt>
                <c:pt idx="41338">
                  <c:v>0.41338000000000003</c:v>
                </c:pt>
                <c:pt idx="41339">
                  <c:v>0.41338999999999998</c:v>
                </c:pt>
                <c:pt idx="41340">
                  <c:v>0.41339999999999999</c:v>
                </c:pt>
                <c:pt idx="41341">
                  <c:v>0.41341</c:v>
                </c:pt>
                <c:pt idx="41342">
                  <c:v>0.41342000000000001</c:v>
                </c:pt>
                <c:pt idx="41343">
                  <c:v>0.41343000000000002</c:v>
                </c:pt>
                <c:pt idx="41344">
                  <c:v>0.41343999999999997</c:v>
                </c:pt>
                <c:pt idx="41345">
                  <c:v>0.41344999999999998</c:v>
                </c:pt>
                <c:pt idx="41346">
                  <c:v>0.41345999999999999</c:v>
                </c:pt>
                <c:pt idx="41347">
                  <c:v>0.41347</c:v>
                </c:pt>
                <c:pt idx="41348">
                  <c:v>0.41348000000000001</c:v>
                </c:pt>
                <c:pt idx="41349">
                  <c:v>0.41349000000000002</c:v>
                </c:pt>
                <c:pt idx="41350">
                  <c:v>0.41349999999999998</c:v>
                </c:pt>
                <c:pt idx="41351">
                  <c:v>0.41350999999999999</c:v>
                </c:pt>
                <c:pt idx="41352">
                  <c:v>0.41352</c:v>
                </c:pt>
                <c:pt idx="41353">
                  <c:v>0.41353000000000001</c:v>
                </c:pt>
                <c:pt idx="41354">
                  <c:v>0.41354000000000002</c:v>
                </c:pt>
                <c:pt idx="41355">
                  <c:v>0.41354999999999997</c:v>
                </c:pt>
                <c:pt idx="41356">
                  <c:v>0.41355999999999998</c:v>
                </c:pt>
                <c:pt idx="41357">
                  <c:v>0.41356999999999999</c:v>
                </c:pt>
                <c:pt idx="41358">
                  <c:v>0.41358</c:v>
                </c:pt>
                <c:pt idx="41359">
                  <c:v>0.41359000000000001</c:v>
                </c:pt>
                <c:pt idx="41360">
                  <c:v>0.41360000000000002</c:v>
                </c:pt>
                <c:pt idx="41361">
                  <c:v>0.41360999999999998</c:v>
                </c:pt>
                <c:pt idx="41362">
                  <c:v>0.41361999999999999</c:v>
                </c:pt>
                <c:pt idx="41363">
                  <c:v>0.41363</c:v>
                </c:pt>
                <c:pt idx="41364">
                  <c:v>0.41364000000000001</c:v>
                </c:pt>
                <c:pt idx="41365">
                  <c:v>0.41365000000000002</c:v>
                </c:pt>
                <c:pt idx="41366">
                  <c:v>0.41366000000000003</c:v>
                </c:pt>
                <c:pt idx="41367">
                  <c:v>0.41366999999999998</c:v>
                </c:pt>
                <c:pt idx="41368">
                  <c:v>0.41367999999999999</c:v>
                </c:pt>
                <c:pt idx="41369">
                  <c:v>0.41369</c:v>
                </c:pt>
                <c:pt idx="41370">
                  <c:v>0.41370000000000001</c:v>
                </c:pt>
                <c:pt idx="41371">
                  <c:v>0.41371000000000002</c:v>
                </c:pt>
                <c:pt idx="41372">
                  <c:v>0.41371999999999998</c:v>
                </c:pt>
                <c:pt idx="41373">
                  <c:v>0.41372999999999999</c:v>
                </c:pt>
                <c:pt idx="41374">
                  <c:v>0.41374</c:v>
                </c:pt>
                <c:pt idx="41375">
                  <c:v>0.41375000000000001</c:v>
                </c:pt>
                <c:pt idx="41376">
                  <c:v>0.41376000000000002</c:v>
                </c:pt>
                <c:pt idx="41377">
                  <c:v>0.41377000000000003</c:v>
                </c:pt>
                <c:pt idx="41378">
                  <c:v>0.41377999999999998</c:v>
                </c:pt>
                <c:pt idx="41379">
                  <c:v>0.41378999999999999</c:v>
                </c:pt>
                <c:pt idx="41380">
                  <c:v>0.4138</c:v>
                </c:pt>
                <c:pt idx="41381">
                  <c:v>0.41381000000000001</c:v>
                </c:pt>
                <c:pt idx="41382">
                  <c:v>0.41382000000000002</c:v>
                </c:pt>
                <c:pt idx="41383">
                  <c:v>0.41382999999999998</c:v>
                </c:pt>
                <c:pt idx="41384">
                  <c:v>0.41383999999999999</c:v>
                </c:pt>
                <c:pt idx="41385">
                  <c:v>0.41385</c:v>
                </c:pt>
                <c:pt idx="41386">
                  <c:v>0.41386000000000001</c:v>
                </c:pt>
                <c:pt idx="41387">
                  <c:v>0.41387000000000002</c:v>
                </c:pt>
                <c:pt idx="41388">
                  <c:v>0.41388000000000003</c:v>
                </c:pt>
                <c:pt idx="41389">
                  <c:v>0.41388999999999998</c:v>
                </c:pt>
                <c:pt idx="41390">
                  <c:v>0.41389999999999999</c:v>
                </c:pt>
                <c:pt idx="41391">
                  <c:v>0.41391</c:v>
                </c:pt>
                <c:pt idx="41392">
                  <c:v>0.41392000000000001</c:v>
                </c:pt>
                <c:pt idx="41393">
                  <c:v>0.41393000000000002</c:v>
                </c:pt>
                <c:pt idx="41394">
                  <c:v>0.41393999999999997</c:v>
                </c:pt>
                <c:pt idx="41395">
                  <c:v>0.41394999999999998</c:v>
                </c:pt>
                <c:pt idx="41396">
                  <c:v>0.41395999999999999</c:v>
                </c:pt>
                <c:pt idx="41397">
                  <c:v>0.41397</c:v>
                </c:pt>
                <c:pt idx="41398">
                  <c:v>0.41398000000000001</c:v>
                </c:pt>
                <c:pt idx="41399">
                  <c:v>0.41399000000000002</c:v>
                </c:pt>
                <c:pt idx="41400">
                  <c:v>0.41399999999999998</c:v>
                </c:pt>
                <c:pt idx="41401">
                  <c:v>0.41400999999999999</c:v>
                </c:pt>
                <c:pt idx="41402">
                  <c:v>0.41402</c:v>
                </c:pt>
                <c:pt idx="41403">
                  <c:v>0.41403000000000001</c:v>
                </c:pt>
                <c:pt idx="41404">
                  <c:v>0.41404000000000002</c:v>
                </c:pt>
                <c:pt idx="41405">
                  <c:v>0.41404999999999997</c:v>
                </c:pt>
                <c:pt idx="41406">
                  <c:v>0.41405999999999998</c:v>
                </c:pt>
                <c:pt idx="41407">
                  <c:v>0.41406999999999999</c:v>
                </c:pt>
                <c:pt idx="41408">
                  <c:v>0.41408</c:v>
                </c:pt>
                <c:pt idx="41409">
                  <c:v>0.41409000000000001</c:v>
                </c:pt>
                <c:pt idx="41410">
                  <c:v>0.41410000000000002</c:v>
                </c:pt>
                <c:pt idx="41411">
                  <c:v>0.41410999999999998</c:v>
                </c:pt>
                <c:pt idx="41412">
                  <c:v>0.41411999999999999</c:v>
                </c:pt>
                <c:pt idx="41413">
                  <c:v>0.41413</c:v>
                </c:pt>
                <c:pt idx="41414">
                  <c:v>0.41414000000000001</c:v>
                </c:pt>
                <c:pt idx="41415">
                  <c:v>0.41415000000000002</c:v>
                </c:pt>
                <c:pt idx="41416">
                  <c:v>0.41415999999999997</c:v>
                </c:pt>
                <c:pt idx="41417">
                  <c:v>0.41416999999999998</c:v>
                </c:pt>
                <c:pt idx="41418">
                  <c:v>0.41417999999999999</c:v>
                </c:pt>
                <c:pt idx="41419">
                  <c:v>0.41419</c:v>
                </c:pt>
                <c:pt idx="41420">
                  <c:v>0.41420000000000001</c:v>
                </c:pt>
                <c:pt idx="41421">
                  <c:v>0.41421000000000002</c:v>
                </c:pt>
                <c:pt idx="41422">
                  <c:v>0.41421999999999998</c:v>
                </c:pt>
                <c:pt idx="41423">
                  <c:v>0.41422999999999999</c:v>
                </c:pt>
                <c:pt idx="41424">
                  <c:v>0.41424</c:v>
                </c:pt>
                <c:pt idx="41425">
                  <c:v>0.41425000000000001</c:v>
                </c:pt>
                <c:pt idx="41426">
                  <c:v>0.41426000000000002</c:v>
                </c:pt>
                <c:pt idx="41427">
                  <c:v>0.41427000000000003</c:v>
                </c:pt>
                <c:pt idx="41428">
                  <c:v>0.41427999999999998</c:v>
                </c:pt>
                <c:pt idx="41429">
                  <c:v>0.41428999999999999</c:v>
                </c:pt>
                <c:pt idx="41430">
                  <c:v>0.4143</c:v>
                </c:pt>
                <c:pt idx="41431">
                  <c:v>0.41431000000000001</c:v>
                </c:pt>
                <c:pt idx="41432">
                  <c:v>0.41432000000000002</c:v>
                </c:pt>
                <c:pt idx="41433">
                  <c:v>0.41432999999999998</c:v>
                </c:pt>
                <c:pt idx="41434">
                  <c:v>0.41433999999999999</c:v>
                </c:pt>
                <c:pt idx="41435">
                  <c:v>0.41435</c:v>
                </c:pt>
                <c:pt idx="41436">
                  <c:v>0.41436000000000001</c:v>
                </c:pt>
                <c:pt idx="41437">
                  <c:v>0.41437000000000002</c:v>
                </c:pt>
                <c:pt idx="41438">
                  <c:v>0.41438000000000003</c:v>
                </c:pt>
                <c:pt idx="41439">
                  <c:v>0.41438999999999998</c:v>
                </c:pt>
                <c:pt idx="41440">
                  <c:v>0.41439999999999999</c:v>
                </c:pt>
                <c:pt idx="41441">
                  <c:v>0.41441</c:v>
                </c:pt>
                <c:pt idx="41442">
                  <c:v>0.41442000000000001</c:v>
                </c:pt>
                <c:pt idx="41443">
                  <c:v>0.41443000000000002</c:v>
                </c:pt>
                <c:pt idx="41444">
                  <c:v>0.41443999999999998</c:v>
                </c:pt>
                <c:pt idx="41445">
                  <c:v>0.41444999999999999</c:v>
                </c:pt>
                <c:pt idx="41446">
                  <c:v>0.41446</c:v>
                </c:pt>
                <c:pt idx="41447">
                  <c:v>0.41447000000000001</c:v>
                </c:pt>
                <c:pt idx="41448">
                  <c:v>0.41448000000000002</c:v>
                </c:pt>
                <c:pt idx="41449">
                  <c:v>0.41449000000000003</c:v>
                </c:pt>
                <c:pt idx="41450">
                  <c:v>0.41449999999999998</c:v>
                </c:pt>
                <c:pt idx="41451">
                  <c:v>0.41450999999999999</c:v>
                </c:pt>
                <c:pt idx="41452">
                  <c:v>0.41452</c:v>
                </c:pt>
                <c:pt idx="41453">
                  <c:v>0.41453000000000001</c:v>
                </c:pt>
                <c:pt idx="41454">
                  <c:v>0.41454000000000002</c:v>
                </c:pt>
                <c:pt idx="41455">
                  <c:v>0.41454999999999997</c:v>
                </c:pt>
                <c:pt idx="41456">
                  <c:v>0.41455999999999998</c:v>
                </c:pt>
                <c:pt idx="41457">
                  <c:v>0.41456999999999999</c:v>
                </c:pt>
                <c:pt idx="41458">
                  <c:v>0.41458</c:v>
                </c:pt>
                <c:pt idx="41459">
                  <c:v>0.41459000000000001</c:v>
                </c:pt>
                <c:pt idx="41460">
                  <c:v>0.41460000000000002</c:v>
                </c:pt>
                <c:pt idx="41461">
                  <c:v>0.41460999999999998</c:v>
                </c:pt>
                <c:pt idx="41462">
                  <c:v>0.41461999999999999</c:v>
                </c:pt>
                <c:pt idx="41463">
                  <c:v>0.41463</c:v>
                </c:pt>
                <c:pt idx="41464">
                  <c:v>0.41464000000000001</c:v>
                </c:pt>
                <c:pt idx="41465">
                  <c:v>0.41465000000000002</c:v>
                </c:pt>
                <c:pt idx="41466">
                  <c:v>0.41465999999999997</c:v>
                </c:pt>
                <c:pt idx="41467">
                  <c:v>0.41466999999999998</c:v>
                </c:pt>
                <c:pt idx="41468">
                  <c:v>0.41467999999999999</c:v>
                </c:pt>
                <c:pt idx="41469">
                  <c:v>0.41469</c:v>
                </c:pt>
                <c:pt idx="41470">
                  <c:v>0.41470000000000001</c:v>
                </c:pt>
                <c:pt idx="41471">
                  <c:v>0.41471000000000002</c:v>
                </c:pt>
                <c:pt idx="41472">
                  <c:v>0.41471999999999998</c:v>
                </c:pt>
                <c:pt idx="41473">
                  <c:v>0.41472999999999999</c:v>
                </c:pt>
                <c:pt idx="41474">
                  <c:v>0.41474</c:v>
                </c:pt>
                <c:pt idx="41475">
                  <c:v>0.41475000000000001</c:v>
                </c:pt>
                <c:pt idx="41476">
                  <c:v>0.41476000000000002</c:v>
                </c:pt>
                <c:pt idx="41477">
                  <c:v>0.41477000000000003</c:v>
                </c:pt>
                <c:pt idx="41478">
                  <c:v>0.41477999999999998</c:v>
                </c:pt>
                <c:pt idx="41479">
                  <c:v>0.41478999999999999</c:v>
                </c:pt>
                <c:pt idx="41480">
                  <c:v>0.4148</c:v>
                </c:pt>
                <c:pt idx="41481">
                  <c:v>0.41481000000000001</c:v>
                </c:pt>
                <c:pt idx="41482">
                  <c:v>0.41482000000000002</c:v>
                </c:pt>
                <c:pt idx="41483">
                  <c:v>0.41482999999999998</c:v>
                </c:pt>
                <c:pt idx="41484">
                  <c:v>0.41483999999999999</c:v>
                </c:pt>
                <c:pt idx="41485">
                  <c:v>0.41485</c:v>
                </c:pt>
                <c:pt idx="41486">
                  <c:v>0.41486000000000001</c:v>
                </c:pt>
                <c:pt idx="41487">
                  <c:v>0.41487000000000002</c:v>
                </c:pt>
                <c:pt idx="41488">
                  <c:v>0.41488000000000003</c:v>
                </c:pt>
                <c:pt idx="41489">
                  <c:v>0.41488999999999998</c:v>
                </c:pt>
                <c:pt idx="41490">
                  <c:v>0.41489999999999999</c:v>
                </c:pt>
                <c:pt idx="41491">
                  <c:v>0.41491</c:v>
                </c:pt>
                <c:pt idx="41492">
                  <c:v>0.41492000000000001</c:v>
                </c:pt>
                <c:pt idx="41493">
                  <c:v>0.41493000000000002</c:v>
                </c:pt>
                <c:pt idx="41494">
                  <c:v>0.41493999999999998</c:v>
                </c:pt>
                <c:pt idx="41495">
                  <c:v>0.41494999999999999</c:v>
                </c:pt>
                <c:pt idx="41496">
                  <c:v>0.41496</c:v>
                </c:pt>
                <c:pt idx="41497">
                  <c:v>0.41497000000000001</c:v>
                </c:pt>
                <c:pt idx="41498">
                  <c:v>0.41498000000000002</c:v>
                </c:pt>
                <c:pt idx="41499">
                  <c:v>0.41499000000000003</c:v>
                </c:pt>
                <c:pt idx="41500">
                  <c:v>0.41499999999999998</c:v>
                </c:pt>
                <c:pt idx="41501">
                  <c:v>0.41500999999999999</c:v>
                </c:pt>
                <c:pt idx="41502">
                  <c:v>0.41502</c:v>
                </c:pt>
                <c:pt idx="41503">
                  <c:v>0.41503000000000001</c:v>
                </c:pt>
                <c:pt idx="41504">
                  <c:v>0.41504000000000002</c:v>
                </c:pt>
                <c:pt idx="41505">
                  <c:v>0.41504999999999997</c:v>
                </c:pt>
                <c:pt idx="41506">
                  <c:v>0.41505999999999998</c:v>
                </c:pt>
                <c:pt idx="41507">
                  <c:v>0.41506999999999999</c:v>
                </c:pt>
                <c:pt idx="41508">
                  <c:v>0.41508</c:v>
                </c:pt>
                <c:pt idx="41509">
                  <c:v>0.41509000000000001</c:v>
                </c:pt>
                <c:pt idx="41510">
                  <c:v>0.41510000000000002</c:v>
                </c:pt>
                <c:pt idx="41511">
                  <c:v>0.41510999999999998</c:v>
                </c:pt>
                <c:pt idx="41512">
                  <c:v>0.41511999999999999</c:v>
                </c:pt>
                <c:pt idx="41513">
                  <c:v>0.41513</c:v>
                </c:pt>
                <c:pt idx="41514">
                  <c:v>0.41514000000000001</c:v>
                </c:pt>
                <c:pt idx="41515">
                  <c:v>0.41515000000000002</c:v>
                </c:pt>
                <c:pt idx="41516">
                  <c:v>0.41515999999999997</c:v>
                </c:pt>
                <c:pt idx="41517">
                  <c:v>0.41516999999999998</c:v>
                </c:pt>
                <c:pt idx="41518">
                  <c:v>0.41517999999999999</c:v>
                </c:pt>
                <c:pt idx="41519">
                  <c:v>0.41519</c:v>
                </c:pt>
                <c:pt idx="41520">
                  <c:v>0.41520000000000001</c:v>
                </c:pt>
                <c:pt idx="41521">
                  <c:v>0.41521000000000002</c:v>
                </c:pt>
                <c:pt idx="41522">
                  <c:v>0.41521999999999998</c:v>
                </c:pt>
                <c:pt idx="41523">
                  <c:v>0.41522999999999999</c:v>
                </c:pt>
                <c:pt idx="41524">
                  <c:v>0.41524</c:v>
                </c:pt>
                <c:pt idx="41525">
                  <c:v>0.41525000000000001</c:v>
                </c:pt>
                <c:pt idx="41526">
                  <c:v>0.41526000000000002</c:v>
                </c:pt>
                <c:pt idx="41527">
                  <c:v>0.41526999999999997</c:v>
                </c:pt>
                <c:pt idx="41528">
                  <c:v>0.41527999999999998</c:v>
                </c:pt>
                <c:pt idx="41529">
                  <c:v>0.41528999999999999</c:v>
                </c:pt>
                <c:pt idx="41530">
                  <c:v>0.4153</c:v>
                </c:pt>
                <c:pt idx="41531">
                  <c:v>0.41531000000000001</c:v>
                </c:pt>
                <c:pt idx="41532">
                  <c:v>0.41532000000000002</c:v>
                </c:pt>
                <c:pt idx="41533">
                  <c:v>0.41532999999999998</c:v>
                </c:pt>
                <c:pt idx="41534">
                  <c:v>0.41533999999999999</c:v>
                </c:pt>
                <c:pt idx="41535">
                  <c:v>0.41535</c:v>
                </c:pt>
                <c:pt idx="41536">
                  <c:v>0.41536000000000001</c:v>
                </c:pt>
                <c:pt idx="41537">
                  <c:v>0.41537000000000002</c:v>
                </c:pt>
                <c:pt idx="41538">
                  <c:v>0.41538000000000003</c:v>
                </c:pt>
                <c:pt idx="41539">
                  <c:v>0.41538999999999998</c:v>
                </c:pt>
                <c:pt idx="41540">
                  <c:v>0.41539999999999999</c:v>
                </c:pt>
                <c:pt idx="41541">
                  <c:v>0.41541</c:v>
                </c:pt>
                <c:pt idx="41542">
                  <c:v>0.41542000000000001</c:v>
                </c:pt>
                <c:pt idx="41543">
                  <c:v>0.41543000000000002</c:v>
                </c:pt>
                <c:pt idx="41544">
                  <c:v>0.41543999999999998</c:v>
                </c:pt>
                <c:pt idx="41545">
                  <c:v>0.41544999999999999</c:v>
                </c:pt>
                <c:pt idx="41546">
                  <c:v>0.41546</c:v>
                </c:pt>
                <c:pt idx="41547">
                  <c:v>0.41547000000000001</c:v>
                </c:pt>
                <c:pt idx="41548">
                  <c:v>0.41548000000000002</c:v>
                </c:pt>
                <c:pt idx="41549">
                  <c:v>0.41549000000000003</c:v>
                </c:pt>
                <c:pt idx="41550">
                  <c:v>0.41549999999999998</c:v>
                </c:pt>
                <c:pt idx="41551">
                  <c:v>0.41550999999999999</c:v>
                </c:pt>
                <c:pt idx="41552">
                  <c:v>0.41552</c:v>
                </c:pt>
                <c:pt idx="41553">
                  <c:v>0.41553000000000001</c:v>
                </c:pt>
                <c:pt idx="41554">
                  <c:v>0.41554000000000002</c:v>
                </c:pt>
                <c:pt idx="41555">
                  <c:v>0.41554999999999997</c:v>
                </c:pt>
                <c:pt idx="41556">
                  <c:v>0.41555999999999998</c:v>
                </c:pt>
                <c:pt idx="41557">
                  <c:v>0.41556999999999999</c:v>
                </c:pt>
                <c:pt idx="41558">
                  <c:v>0.41558</c:v>
                </c:pt>
                <c:pt idx="41559">
                  <c:v>0.41559000000000001</c:v>
                </c:pt>
                <c:pt idx="41560">
                  <c:v>0.41560000000000002</c:v>
                </c:pt>
                <c:pt idx="41561">
                  <c:v>0.41560999999999998</c:v>
                </c:pt>
                <c:pt idx="41562">
                  <c:v>0.41561999999999999</c:v>
                </c:pt>
                <c:pt idx="41563">
                  <c:v>0.41563</c:v>
                </c:pt>
                <c:pt idx="41564">
                  <c:v>0.41564000000000001</c:v>
                </c:pt>
                <c:pt idx="41565">
                  <c:v>0.41565000000000002</c:v>
                </c:pt>
                <c:pt idx="41566">
                  <c:v>0.41565999999999997</c:v>
                </c:pt>
                <c:pt idx="41567">
                  <c:v>0.41566999999999998</c:v>
                </c:pt>
                <c:pt idx="41568">
                  <c:v>0.41567999999999999</c:v>
                </c:pt>
                <c:pt idx="41569">
                  <c:v>0.41569</c:v>
                </c:pt>
                <c:pt idx="41570">
                  <c:v>0.41570000000000001</c:v>
                </c:pt>
                <c:pt idx="41571">
                  <c:v>0.41571000000000002</c:v>
                </c:pt>
                <c:pt idx="41572">
                  <c:v>0.41571999999999998</c:v>
                </c:pt>
                <c:pt idx="41573">
                  <c:v>0.41572999999999999</c:v>
                </c:pt>
                <c:pt idx="41574">
                  <c:v>0.41574</c:v>
                </c:pt>
                <c:pt idx="41575">
                  <c:v>0.41575000000000001</c:v>
                </c:pt>
                <c:pt idx="41576">
                  <c:v>0.41576000000000002</c:v>
                </c:pt>
                <c:pt idx="41577">
                  <c:v>0.41576999999999997</c:v>
                </c:pt>
                <c:pt idx="41578">
                  <c:v>0.41577999999999998</c:v>
                </c:pt>
                <c:pt idx="41579">
                  <c:v>0.41578999999999999</c:v>
                </c:pt>
                <c:pt idx="41580">
                  <c:v>0.4158</c:v>
                </c:pt>
                <c:pt idx="41581">
                  <c:v>0.41581000000000001</c:v>
                </c:pt>
                <c:pt idx="41582">
                  <c:v>0.41582000000000002</c:v>
                </c:pt>
                <c:pt idx="41583">
                  <c:v>0.41582999999999998</c:v>
                </c:pt>
                <c:pt idx="41584">
                  <c:v>0.41583999999999999</c:v>
                </c:pt>
                <c:pt idx="41585">
                  <c:v>0.41585</c:v>
                </c:pt>
                <c:pt idx="41586">
                  <c:v>0.41586000000000001</c:v>
                </c:pt>
                <c:pt idx="41587">
                  <c:v>0.41587000000000002</c:v>
                </c:pt>
                <c:pt idx="41588">
                  <c:v>0.41588000000000003</c:v>
                </c:pt>
                <c:pt idx="41589">
                  <c:v>0.41588999999999998</c:v>
                </c:pt>
                <c:pt idx="41590">
                  <c:v>0.41589999999999999</c:v>
                </c:pt>
                <c:pt idx="41591">
                  <c:v>0.41591</c:v>
                </c:pt>
                <c:pt idx="41592">
                  <c:v>0.41592000000000001</c:v>
                </c:pt>
                <c:pt idx="41593">
                  <c:v>0.41593000000000002</c:v>
                </c:pt>
                <c:pt idx="41594">
                  <c:v>0.41593999999999998</c:v>
                </c:pt>
                <c:pt idx="41595">
                  <c:v>0.41594999999999999</c:v>
                </c:pt>
                <c:pt idx="41596">
                  <c:v>0.41596</c:v>
                </c:pt>
                <c:pt idx="41597">
                  <c:v>0.41597000000000001</c:v>
                </c:pt>
                <c:pt idx="41598">
                  <c:v>0.41598000000000002</c:v>
                </c:pt>
                <c:pt idx="41599">
                  <c:v>0.41599000000000003</c:v>
                </c:pt>
                <c:pt idx="41600">
                  <c:v>0.41599999999999998</c:v>
                </c:pt>
                <c:pt idx="41601">
                  <c:v>0.41600999999999999</c:v>
                </c:pt>
                <c:pt idx="41602">
                  <c:v>0.41602</c:v>
                </c:pt>
                <c:pt idx="41603">
                  <c:v>0.41603000000000001</c:v>
                </c:pt>
                <c:pt idx="41604">
                  <c:v>0.41604000000000002</c:v>
                </c:pt>
                <c:pt idx="41605">
                  <c:v>0.41604999999999998</c:v>
                </c:pt>
                <c:pt idx="41606">
                  <c:v>0.41605999999999999</c:v>
                </c:pt>
                <c:pt idx="41607">
                  <c:v>0.41607</c:v>
                </c:pt>
                <c:pt idx="41608">
                  <c:v>0.41608000000000001</c:v>
                </c:pt>
                <c:pt idx="41609">
                  <c:v>0.41609000000000002</c:v>
                </c:pt>
                <c:pt idx="41610">
                  <c:v>0.41610000000000003</c:v>
                </c:pt>
                <c:pt idx="41611">
                  <c:v>0.41610999999999998</c:v>
                </c:pt>
                <c:pt idx="41612">
                  <c:v>0.41611999999999999</c:v>
                </c:pt>
                <c:pt idx="41613">
                  <c:v>0.41613</c:v>
                </c:pt>
                <c:pt idx="41614">
                  <c:v>0.41614000000000001</c:v>
                </c:pt>
                <c:pt idx="41615">
                  <c:v>0.41615000000000002</c:v>
                </c:pt>
                <c:pt idx="41616">
                  <c:v>0.41615999999999997</c:v>
                </c:pt>
                <c:pt idx="41617">
                  <c:v>0.41616999999999998</c:v>
                </c:pt>
                <c:pt idx="41618">
                  <c:v>0.41617999999999999</c:v>
                </c:pt>
                <c:pt idx="41619">
                  <c:v>0.41619</c:v>
                </c:pt>
                <c:pt idx="41620">
                  <c:v>0.41620000000000001</c:v>
                </c:pt>
                <c:pt idx="41621">
                  <c:v>0.41621000000000002</c:v>
                </c:pt>
                <c:pt idx="41622">
                  <c:v>0.41621999999999998</c:v>
                </c:pt>
                <c:pt idx="41623">
                  <c:v>0.41622999999999999</c:v>
                </c:pt>
                <c:pt idx="41624">
                  <c:v>0.41624</c:v>
                </c:pt>
                <c:pt idx="41625">
                  <c:v>0.41625000000000001</c:v>
                </c:pt>
                <c:pt idx="41626">
                  <c:v>0.41626000000000002</c:v>
                </c:pt>
                <c:pt idx="41627">
                  <c:v>0.41626999999999997</c:v>
                </c:pt>
                <c:pt idx="41628">
                  <c:v>0.41627999999999998</c:v>
                </c:pt>
                <c:pt idx="41629">
                  <c:v>0.41628999999999999</c:v>
                </c:pt>
                <c:pt idx="41630">
                  <c:v>0.4163</c:v>
                </c:pt>
                <c:pt idx="41631">
                  <c:v>0.41631000000000001</c:v>
                </c:pt>
                <c:pt idx="41632">
                  <c:v>0.41632000000000002</c:v>
                </c:pt>
                <c:pt idx="41633">
                  <c:v>0.41632999999999998</c:v>
                </c:pt>
                <c:pt idx="41634">
                  <c:v>0.41633999999999999</c:v>
                </c:pt>
                <c:pt idx="41635">
                  <c:v>0.41635</c:v>
                </c:pt>
                <c:pt idx="41636">
                  <c:v>0.41636000000000001</c:v>
                </c:pt>
                <c:pt idx="41637">
                  <c:v>0.41637000000000002</c:v>
                </c:pt>
                <c:pt idx="41638">
                  <c:v>0.41637999999999997</c:v>
                </c:pt>
                <c:pt idx="41639">
                  <c:v>0.41638999999999998</c:v>
                </c:pt>
                <c:pt idx="41640">
                  <c:v>0.41639999999999999</c:v>
                </c:pt>
                <c:pt idx="41641">
                  <c:v>0.41641</c:v>
                </c:pt>
                <c:pt idx="41642">
                  <c:v>0.41642000000000001</c:v>
                </c:pt>
                <c:pt idx="41643">
                  <c:v>0.41643000000000002</c:v>
                </c:pt>
                <c:pt idx="41644">
                  <c:v>0.41643999999999998</c:v>
                </c:pt>
                <c:pt idx="41645">
                  <c:v>0.41644999999999999</c:v>
                </c:pt>
                <c:pt idx="41646">
                  <c:v>0.41646</c:v>
                </c:pt>
                <c:pt idx="41647">
                  <c:v>0.41647000000000001</c:v>
                </c:pt>
                <c:pt idx="41648">
                  <c:v>0.41648000000000002</c:v>
                </c:pt>
                <c:pt idx="41649">
                  <c:v>0.41649000000000003</c:v>
                </c:pt>
                <c:pt idx="41650">
                  <c:v>0.41649999999999998</c:v>
                </c:pt>
                <c:pt idx="41651">
                  <c:v>0.41650999999999999</c:v>
                </c:pt>
                <c:pt idx="41652">
                  <c:v>0.41652</c:v>
                </c:pt>
                <c:pt idx="41653">
                  <c:v>0.41653000000000001</c:v>
                </c:pt>
                <c:pt idx="41654">
                  <c:v>0.41654000000000002</c:v>
                </c:pt>
                <c:pt idx="41655">
                  <c:v>0.41654999999999998</c:v>
                </c:pt>
                <c:pt idx="41656">
                  <c:v>0.41655999999999999</c:v>
                </c:pt>
                <c:pt idx="41657">
                  <c:v>0.41657</c:v>
                </c:pt>
                <c:pt idx="41658">
                  <c:v>0.41658000000000001</c:v>
                </c:pt>
                <c:pt idx="41659">
                  <c:v>0.41659000000000002</c:v>
                </c:pt>
                <c:pt idx="41660">
                  <c:v>0.41660000000000003</c:v>
                </c:pt>
                <c:pt idx="41661">
                  <c:v>0.41660999999999998</c:v>
                </c:pt>
                <c:pt idx="41662">
                  <c:v>0.41661999999999999</c:v>
                </c:pt>
                <c:pt idx="41663">
                  <c:v>0.41663</c:v>
                </c:pt>
                <c:pt idx="41664">
                  <c:v>0.41664000000000001</c:v>
                </c:pt>
                <c:pt idx="41665">
                  <c:v>0.41665000000000002</c:v>
                </c:pt>
                <c:pt idx="41666">
                  <c:v>0.41665999999999997</c:v>
                </c:pt>
                <c:pt idx="41667">
                  <c:v>0.41666999999999998</c:v>
                </c:pt>
                <c:pt idx="41668">
                  <c:v>0.41667999999999999</c:v>
                </c:pt>
                <c:pt idx="41669">
                  <c:v>0.41669</c:v>
                </c:pt>
                <c:pt idx="41670">
                  <c:v>0.41670000000000001</c:v>
                </c:pt>
                <c:pt idx="41671">
                  <c:v>0.41671000000000002</c:v>
                </c:pt>
                <c:pt idx="41672">
                  <c:v>0.41671999999999998</c:v>
                </c:pt>
                <c:pt idx="41673">
                  <c:v>0.41672999999999999</c:v>
                </c:pt>
                <c:pt idx="41674">
                  <c:v>0.41674</c:v>
                </c:pt>
                <c:pt idx="41675">
                  <c:v>0.41675000000000001</c:v>
                </c:pt>
                <c:pt idx="41676">
                  <c:v>0.41676000000000002</c:v>
                </c:pt>
                <c:pt idx="41677">
                  <c:v>0.41676999999999997</c:v>
                </c:pt>
                <c:pt idx="41678">
                  <c:v>0.41677999999999998</c:v>
                </c:pt>
                <c:pt idx="41679">
                  <c:v>0.41678999999999999</c:v>
                </c:pt>
                <c:pt idx="41680">
                  <c:v>0.4168</c:v>
                </c:pt>
                <c:pt idx="41681">
                  <c:v>0.41681000000000001</c:v>
                </c:pt>
                <c:pt idx="41682">
                  <c:v>0.41682000000000002</c:v>
                </c:pt>
                <c:pt idx="41683">
                  <c:v>0.41682999999999998</c:v>
                </c:pt>
                <c:pt idx="41684">
                  <c:v>0.41683999999999999</c:v>
                </c:pt>
                <c:pt idx="41685">
                  <c:v>0.41685</c:v>
                </c:pt>
                <c:pt idx="41686">
                  <c:v>0.41686000000000001</c:v>
                </c:pt>
                <c:pt idx="41687">
                  <c:v>0.41687000000000002</c:v>
                </c:pt>
                <c:pt idx="41688">
                  <c:v>0.41687999999999997</c:v>
                </c:pt>
                <c:pt idx="41689">
                  <c:v>0.41688999999999998</c:v>
                </c:pt>
                <c:pt idx="41690">
                  <c:v>0.41689999999999999</c:v>
                </c:pt>
                <c:pt idx="41691">
                  <c:v>0.41691</c:v>
                </c:pt>
                <c:pt idx="41692">
                  <c:v>0.41692000000000001</c:v>
                </c:pt>
                <c:pt idx="41693">
                  <c:v>0.41693000000000002</c:v>
                </c:pt>
                <c:pt idx="41694">
                  <c:v>0.41693999999999998</c:v>
                </c:pt>
                <c:pt idx="41695">
                  <c:v>0.41694999999999999</c:v>
                </c:pt>
                <c:pt idx="41696">
                  <c:v>0.41696</c:v>
                </c:pt>
                <c:pt idx="41697">
                  <c:v>0.41697000000000001</c:v>
                </c:pt>
                <c:pt idx="41698">
                  <c:v>0.41698000000000002</c:v>
                </c:pt>
                <c:pt idx="41699">
                  <c:v>0.41699000000000003</c:v>
                </c:pt>
                <c:pt idx="41700">
                  <c:v>0.41699999999999998</c:v>
                </c:pt>
                <c:pt idx="41701">
                  <c:v>0.41700999999999999</c:v>
                </c:pt>
                <c:pt idx="41702">
                  <c:v>0.41702</c:v>
                </c:pt>
                <c:pt idx="41703">
                  <c:v>0.41703000000000001</c:v>
                </c:pt>
                <c:pt idx="41704">
                  <c:v>0.41704000000000002</c:v>
                </c:pt>
                <c:pt idx="41705">
                  <c:v>0.41704999999999998</c:v>
                </c:pt>
                <c:pt idx="41706">
                  <c:v>0.41705999999999999</c:v>
                </c:pt>
                <c:pt idx="41707">
                  <c:v>0.41707</c:v>
                </c:pt>
                <c:pt idx="41708">
                  <c:v>0.41708000000000001</c:v>
                </c:pt>
                <c:pt idx="41709">
                  <c:v>0.41709000000000002</c:v>
                </c:pt>
                <c:pt idx="41710">
                  <c:v>0.41710000000000003</c:v>
                </c:pt>
                <c:pt idx="41711">
                  <c:v>0.41710999999999998</c:v>
                </c:pt>
                <c:pt idx="41712">
                  <c:v>0.41711999999999999</c:v>
                </c:pt>
                <c:pt idx="41713">
                  <c:v>0.41713</c:v>
                </c:pt>
                <c:pt idx="41714">
                  <c:v>0.41714000000000001</c:v>
                </c:pt>
                <c:pt idx="41715">
                  <c:v>0.41715000000000002</c:v>
                </c:pt>
                <c:pt idx="41716">
                  <c:v>0.41715999999999998</c:v>
                </c:pt>
                <c:pt idx="41717">
                  <c:v>0.41716999999999999</c:v>
                </c:pt>
                <c:pt idx="41718">
                  <c:v>0.41718</c:v>
                </c:pt>
                <c:pt idx="41719">
                  <c:v>0.41719000000000001</c:v>
                </c:pt>
                <c:pt idx="41720">
                  <c:v>0.41720000000000002</c:v>
                </c:pt>
                <c:pt idx="41721">
                  <c:v>0.41721000000000003</c:v>
                </c:pt>
                <c:pt idx="41722">
                  <c:v>0.41721999999999998</c:v>
                </c:pt>
                <c:pt idx="41723">
                  <c:v>0.41722999999999999</c:v>
                </c:pt>
                <c:pt idx="41724">
                  <c:v>0.41724</c:v>
                </c:pt>
                <c:pt idx="41725">
                  <c:v>0.41725000000000001</c:v>
                </c:pt>
                <c:pt idx="41726">
                  <c:v>0.41726000000000002</c:v>
                </c:pt>
                <c:pt idx="41727">
                  <c:v>0.41726999999999997</c:v>
                </c:pt>
                <c:pt idx="41728">
                  <c:v>0.41727999999999998</c:v>
                </c:pt>
                <c:pt idx="41729">
                  <c:v>0.41728999999999999</c:v>
                </c:pt>
                <c:pt idx="41730">
                  <c:v>0.4173</c:v>
                </c:pt>
                <c:pt idx="41731">
                  <c:v>0.41731000000000001</c:v>
                </c:pt>
                <c:pt idx="41732">
                  <c:v>0.41732000000000002</c:v>
                </c:pt>
                <c:pt idx="41733">
                  <c:v>0.41732999999999998</c:v>
                </c:pt>
                <c:pt idx="41734">
                  <c:v>0.41733999999999999</c:v>
                </c:pt>
                <c:pt idx="41735">
                  <c:v>0.41735</c:v>
                </c:pt>
                <c:pt idx="41736">
                  <c:v>0.41736000000000001</c:v>
                </c:pt>
                <c:pt idx="41737">
                  <c:v>0.41737000000000002</c:v>
                </c:pt>
                <c:pt idx="41738">
                  <c:v>0.41737999999999997</c:v>
                </c:pt>
                <c:pt idx="41739">
                  <c:v>0.41738999999999998</c:v>
                </c:pt>
                <c:pt idx="41740">
                  <c:v>0.41739999999999999</c:v>
                </c:pt>
                <c:pt idx="41741">
                  <c:v>0.41741</c:v>
                </c:pt>
                <c:pt idx="41742">
                  <c:v>0.41742000000000001</c:v>
                </c:pt>
                <c:pt idx="41743">
                  <c:v>0.41743000000000002</c:v>
                </c:pt>
                <c:pt idx="41744">
                  <c:v>0.41743999999999998</c:v>
                </c:pt>
                <c:pt idx="41745">
                  <c:v>0.41744999999999999</c:v>
                </c:pt>
                <c:pt idx="41746">
                  <c:v>0.41746</c:v>
                </c:pt>
                <c:pt idx="41747">
                  <c:v>0.41747000000000001</c:v>
                </c:pt>
                <c:pt idx="41748">
                  <c:v>0.41748000000000002</c:v>
                </c:pt>
                <c:pt idx="41749">
                  <c:v>0.41749000000000003</c:v>
                </c:pt>
                <c:pt idx="41750">
                  <c:v>0.41749999999999998</c:v>
                </c:pt>
                <c:pt idx="41751">
                  <c:v>0.41750999999999999</c:v>
                </c:pt>
                <c:pt idx="41752">
                  <c:v>0.41752</c:v>
                </c:pt>
                <c:pt idx="41753">
                  <c:v>0.41753000000000001</c:v>
                </c:pt>
                <c:pt idx="41754">
                  <c:v>0.41754000000000002</c:v>
                </c:pt>
                <c:pt idx="41755">
                  <c:v>0.41754999999999998</c:v>
                </c:pt>
                <c:pt idx="41756">
                  <c:v>0.41755999999999999</c:v>
                </c:pt>
                <c:pt idx="41757">
                  <c:v>0.41757</c:v>
                </c:pt>
                <c:pt idx="41758">
                  <c:v>0.41758000000000001</c:v>
                </c:pt>
                <c:pt idx="41759">
                  <c:v>0.41759000000000002</c:v>
                </c:pt>
                <c:pt idx="41760">
                  <c:v>0.41760000000000003</c:v>
                </c:pt>
                <c:pt idx="41761">
                  <c:v>0.41760999999999998</c:v>
                </c:pt>
                <c:pt idx="41762">
                  <c:v>0.41761999999999999</c:v>
                </c:pt>
                <c:pt idx="41763">
                  <c:v>0.41763</c:v>
                </c:pt>
                <c:pt idx="41764">
                  <c:v>0.41764000000000001</c:v>
                </c:pt>
                <c:pt idx="41765">
                  <c:v>0.41765000000000002</c:v>
                </c:pt>
                <c:pt idx="41766">
                  <c:v>0.41765999999999998</c:v>
                </c:pt>
                <c:pt idx="41767">
                  <c:v>0.41766999999999999</c:v>
                </c:pt>
                <c:pt idx="41768">
                  <c:v>0.41768</c:v>
                </c:pt>
                <c:pt idx="41769">
                  <c:v>0.41769000000000001</c:v>
                </c:pt>
                <c:pt idx="41770">
                  <c:v>0.41770000000000002</c:v>
                </c:pt>
                <c:pt idx="41771">
                  <c:v>0.41771000000000003</c:v>
                </c:pt>
                <c:pt idx="41772">
                  <c:v>0.41771999999999998</c:v>
                </c:pt>
                <c:pt idx="41773">
                  <c:v>0.41772999999999999</c:v>
                </c:pt>
                <c:pt idx="41774">
                  <c:v>0.41774</c:v>
                </c:pt>
                <c:pt idx="41775">
                  <c:v>0.41775000000000001</c:v>
                </c:pt>
                <c:pt idx="41776">
                  <c:v>0.41776000000000002</c:v>
                </c:pt>
                <c:pt idx="41777">
                  <c:v>0.41776999999999997</c:v>
                </c:pt>
                <c:pt idx="41778">
                  <c:v>0.41777999999999998</c:v>
                </c:pt>
                <c:pt idx="41779">
                  <c:v>0.41778999999999999</c:v>
                </c:pt>
                <c:pt idx="41780">
                  <c:v>0.4178</c:v>
                </c:pt>
                <c:pt idx="41781">
                  <c:v>0.41781000000000001</c:v>
                </c:pt>
                <c:pt idx="41782">
                  <c:v>0.41782000000000002</c:v>
                </c:pt>
                <c:pt idx="41783">
                  <c:v>0.41782999999999998</c:v>
                </c:pt>
                <c:pt idx="41784">
                  <c:v>0.41783999999999999</c:v>
                </c:pt>
                <c:pt idx="41785">
                  <c:v>0.41785</c:v>
                </c:pt>
                <c:pt idx="41786">
                  <c:v>0.41786000000000001</c:v>
                </c:pt>
                <c:pt idx="41787">
                  <c:v>0.41787000000000002</c:v>
                </c:pt>
                <c:pt idx="41788">
                  <c:v>0.41787999999999997</c:v>
                </c:pt>
                <c:pt idx="41789">
                  <c:v>0.41788999999999998</c:v>
                </c:pt>
                <c:pt idx="41790">
                  <c:v>0.41789999999999999</c:v>
                </c:pt>
                <c:pt idx="41791">
                  <c:v>0.41791</c:v>
                </c:pt>
                <c:pt idx="41792">
                  <c:v>0.41792000000000001</c:v>
                </c:pt>
                <c:pt idx="41793">
                  <c:v>0.41793000000000002</c:v>
                </c:pt>
                <c:pt idx="41794">
                  <c:v>0.41793999999999998</c:v>
                </c:pt>
                <c:pt idx="41795">
                  <c:v>0.41794999999999999</c:v>
                </c:pt>
                <c:pt idx="41796">
                  <c:v>0.41796</c:v>
                </c:pt>
                <c:pt idx="41797">
                  <c:v>0.41797000000000001</c:v>
                </c:pt>
                <c:pt idx="41798">
                  <c:v>0.41798000000000002</c:v>
                </c:pt>
                <c:pt idx="41799">
                  <c:v>0.41798999999999997</c:v>
                </c:pt>
                <c:pt idx="41800">
                  <c:v>0.41799999999999998</c:v>
                </c:pt>
                <c:pt idx="41801">
                  <c:v>0.41800999999999999</c:v>
                </c:pt>
                <c:pt idx="41802">
                  <c:v>0.41802</c:v>
                </c:pt>
                <c:pt idx="41803">
                  <c:v>0.41803000000000001</c:v>
                </c:pt>
                <c:pt idx="41804">
                  <c:v>0.41804000000000002</c:v>
                </c:pt>
                <c:pt idx="41805">
                  <c:v>0.41804999999999998</c:v>
                </c:pt>
                <c:pt idx="41806">
                  <c:v>0.41805999999999999</c:v>
                </c:pt>
                <c:pt idx="41807">
                  <c:v>0.41807</c:v>
                </c:pt>
                <c:pt idx="41808">
                  <c:v>0.41808000000000001</c:v>
                </c:pt>
                <c:pt idx="41809">
                  <c:v>0.41809000000000002</c:v>
                </c:pt>
                <c:pt idx="41810">
                  <c:v>0.41810000000000003</c:v>
                </c:pt>
                <c:pt idx="41811">
                  <c:v>0.41810999999999998</c:v>
                </c:pt>
                <c:pt idx="41812">
                  <c:v>0.41811999999999999</c:v>
                </c:pt>
                <c:pt idx="41813">
                  <c:v>0.41813</c:v>
                </c:pt>
                <c:pt idx="41814">
                  <c:v>0.41814000000000001</c:v>
                </c:pt>
                <c:pt idx="41815">
                  <c:v>0.41815000000000002</c:v>
                </c:pt>
                <c:pt idx="41816">
                  <c:v>0.41815999999999998</c:v>
                </c:pt>
                <c:pt idx="41817">
                  <c:v>0.41816999999999999</c:v>
                </c:pt>
                <c:pt idx="41818">
                  <c:v>0.41818</c:v>
                </c:pt>
                <c:pt idx="41819">
                  <c:v>0.41819000000000001</c:v>
                </c:pt>
                <c:pt idx="41820">
                  <c:v>0.41820000000000002</c:v>
                </c:pt>
                <c:pt idx="41821">
                  <c:v>0.41821000000000003</c:v>
                </c:pt>
                <c:pt idx="41822">
                  <c:v>0.41821999999999998</c:v>
                </c:pt>
                <c:pt idx="41823">
                  <c:v>0.41822999999999999</c:v>
                </c:pt>
                <c:pt idx="41824">
                  <c:v>0.41824</c:v>
                </c:pt>
                <c:pt idx="41825">
                  <c:v>0.41825000000000001</c:v>
                </c:pt>
                <c:pt idx="41826">
                  <c:v>0.41826000000000002</c:v>
                </c:pt>
                <c:pt idx="41827">
                  <c:v>0.41826999999999998</c:v>
                </c:pt>
                <c:pt idx="41828">
                  <c:v>0.41827999999999999</c:v>
                </c:pt>
                <c:pt idx="41829">
                  <c:v>0.41829</c:v>
                </c:pt>
                <c:pt idx="41830">
                  <c:v>0.41830000000000001</c:v>
                </c:pt>
                <c:pt idx="41831">
                  <c:v>0.41831000000000002</c:v>
                </c:pt>
                <c:pt idx="41832">
                  <c:v>0.41832000000000003</c:v>
                </c:pt>
                <c:pt idx="41833">
                  <c:v>0.41832999999999998</c:v>
                </c:pt>
                <c:pt idx="41834">
                  <c:v>0.41833999999999999</c:v>
                </c:pt>
                <c:pt idx="41835">
                  <c:v>0.41835</c:v>
                </c:pt>
                <c:pt idx="41836">
                  <c:v>0.41836000000000001</c:v>
                </c:pt>
                <c:pt idx="41837">
                  <c:v>0.41837000000000002</c:v>
                </c:pt>
                <c:pt idx="41838">
                  <c:v>0.41837999999999997</c:v>
                </c:pt>
                <c:pt idx="41839">
                  <c:v>0.41838999999999998</c:v>
                </c:pt>
                <c:pt idx="41840">
                  <c:v>0.41839999999999999</c:v>
                </c:pt>
                <c:pt idx="41841">
                  <c:v>0.41841</c:v>
                </c:pt>
                <c:pt idx="41842">
                  <c:v>0.41842000000000001</c:v>
                </c:pt>
                <c:pt idx="41843">
                  <c:v>0.41843000000000002</c:v>
                </c:pt>
                <c:pt idx="41844">
                  <c:v>0.41843999999999998</c:v>
                </c:pt>
                <c:pt idx="41845">
                  <c:v>0.41844999999999999</c:v>
                </c:pt>
                <c:pt idx="41846">
                  <c:v>0.41846</c:v>
                </c:pt>
                <c:pt idx="41847">
                  <c:v>0.41847000000000001</c:v>
                </c:pt>
                <c:pt idx="41848">
                  <c:v>0.41848000000000002</c:v>
                </c:pt>
                <c:pt idx="41849">
                  <c:v>0.41848999999999997</c:v>
                </c:pt>
                <c:pt idx="41850">
                  <c:v>0.41849999999999998</c:v>
                </c:pt>
                <c:pt idx="41851">
                  <c:v>0.41850999999999999</c:v>
                </c:pt>
                <c:pt idx="41852">
                  <c:v>0.41852</c:v>
                </c:pt>
                <c:pt idx="41853">
                  <c:v>0.41853000000000001</c:v>
                </c:pt>
                <c:pt idx="41854">
                  <c:v>0.41854000000000002</c:v>
                </c:pt>
                <c:pt idx="41855">
                  <c:v>0.41854999999999998</c:v>
                </c:pt>
                <c:pt idx="41856">
                  <c:v>0.41855999999999999</c:v>
                </c:pt>
                <c:pt idx="41857">
                  <c:v>0.41857</c:v>
                </c:pt>
                <c:pt idx="41858">
                  <c:v>0.41858000000000001</c:v>
                </c:pt>
                <c:pt idx="41859">
                  <c:v>0.41859000000000002</c:v>
                </c:pt>
                <c:pt idx="41860">
                  <c:v>0.41860000000000003</c:v>
                </c:pt>
                <c:pt idx="41861">
                  <c:v>0.41860999999999998</c:v>
                </c:pt>
                <c:pt idx="41862">
                  <c:v>0.41861999999999999</c:v>
                </c:pt>
                <c:pt idx="41863">
                  <c:v>0.41863</c:v>
                </c:pt>
                <c:pt idx="41864">
                  <c:v>0.41864000000000001</c:v>
                </c:pt>
                <c:pt idx="41865">
                  <c:v>0.41865000000000002</c:v>
                </c:pt>
                <c:pt idx="41866">
                  <c:v>0.41865999999999998</c:v>
                </c:pt>
                <c:pt idx="41867">
                  <c:v>0.41866999999999999</c:v>
                </c:pt>
                <c:pt idx="41868">
                  <c:v>0.41868</c:v>
                </c:pt>
                <c:pt idx="41869">
                  <c:v>0.41869000000000001</c:v>
                </c:pt>
                <c:pt idx="41870">
                  <c:v>0.41870000000000002</c:v>
                </c:pt>
                <c:pt idx="41871">
                  <c:v>0.41871000000000003</c:v>
                </c:pt>
                <c:pt idx="41872">
                  <c:v>0.41871999999999998</c:v>
                </c:pt>
                <c:pt idx="41873">
                  <c:v>0.41872999999999999</c:v>
                </c:pt>
                <c:pt idx="41874">
                  <c:v>0.41874</c:v>
                </c:pt>
                <c:pt idx="41875">
                  <c:v>0.41875000000000001</c:v>
                </c:pt>
                <c:pt idx="41876">
                  <c:v>0.41876000000000002</c:v>
                </c:pt>
                <c:pt idx="41877">
                  <c:v>0.41876999999999998</c:v>
                </c:pt>
                <c:pt idx="41878">
                  <c:v>0.41877999999999999</c:v>
                </c:pt>
                <c:pt idx="41879">
                  <c:v>0.41879</c:v>
                </c:pt>
                <c:pt idx="41880">
                  <c:v>0.41880000000000001</c:v>
                </c:pt>
                <c:pt idx="41881">
                  <c:v>0.41881000000000002</c:v>
                </c:pt>
                <c:pt idx="41882">
                  <c:v>0.41882000000000003</c:v>
                </c:pt>
                <c:pt idx="41883">
                  <c:v>0.41882999999999998</c:v>
                </c:pt>
                <c:pt idx="41884">
                  <c:v>0.41883999999999999</c:v>
                </c:pt>
                <c:pt idx="41885">
                  <c:v>0.41885</c:v>
                </c:pt>
                <c:pt idx="41886">
                  <c:v>0.41886000000000001</c:v>
                </c:pt>
                <c:pt idx="41887">
                  <c:v>0.41887000000000002</c:v>
                </c:pt>
                <c:pt idx="41888">
                  <c:v>0.41887999999999997</c:v>
                </c:pt>
                <c:pt idx="41889">
                  <c:v>0.41888999999999998</c:v>
                </c:pt>
                <c:pt idx="41890">
                  <c:v>0.41889999999999999</c:v>
                </c:pt>
                <c:pt idx="41891">
                  <c:v>0.41891</c:v>
                </c:pt>
                <c:pt idx="41892">
                  <c:v>0.41892000000000001</c:v>
                </c:pt>
                <c:pt idx="41893">
                  <c:v>0.41893000000000002</c:v>
                </c:pt>
                <c:pt idx="41894">
                  <c:v>0.41893999999999998</c:v>
                </c:pt>
                <c:pt idx="41895">
                  <c:v>0.41894999999999999</c:v>
                </c:pt>
                <c:pt idx="41896">
                  <c:v>0.41896</c:v>
                </c:pt>
                <c:pt idx="41897">
                  <c:v>0.41897000000000001</c:v>
                </c:pt>
                <c:pt idx="41898">
                  <c:v>0.41898000000000002</c:v>
                </c:pt>
                <c:pt idx="41899">
                  <c:v>0.41898999999999997</c:v>
                </c:pt>
                <c:pt idx="41900">
                  <c:v>0.41899999999999998</c:v>
                </c:pt>
                <c:pt idx="41901">
                  <c:v>0.41900999999999999</c:v>
                </c:pt>
                <c:pt idx="41902">
                  <c:v>0.41902</c:v>
                </c:pt>
                <c:pt idx="41903">
                  <c:v>0.41903000000000001</c:v>
                </c:pt>
                <c:pt idx="41904">
                  <c:v>0.41904000000000002</c:v>
                </c:pt>
                <c:pt idx="41905">
                  <c:v>0.41904999999999998</c:v>
                </c:pt>
                <c:pt idx="41906">
                  <c:v>0.41905999999999999</c:v>
                </c:pt>
                <c:pt idx="41907">
                  <c:v>0.41907</c:v>
                </c:pt>
                <c:pt idx="41908">
                  <c:v>0.41908000000000001</c:v>
                </c:pt>
                <c:pt idx="41909">
                  <c:v>0.41909000000000002</c:v>
                </c:pt>
                <c:pt idx="41910">
                  <c:v>0.41909999999999997</c:v>
                </c:pt>
                <c:pt idx="41911">
                  <c:v>0.41910999999999998</c:v>
                </c:pt>
                <c:pt idx="41912">
                  <c:v>0.41911999999999999</c:v>
                </c:pt>
                <c:pt idx="41913">
                  <c:v>0.41913</c:v>
                </c:pt>
                <c:pt idx="41914">
                  <c:v>0.41914000000000001</c:v>
                </c:pt>
                <c:pt idx="41915">
                  <c:v>0.41915000000000002</c:v>
                </c:pt>
                <c:pt idx="41916">
                  <c:v>0.41915999999999998</c:v>
                </c:pt>
                <c:pt idx="41917">
                  <c:v>0.41916999999999999</c:v>
                </c:pt>
                <c:pt idx="41918">
                  <c:v>0.41918</c:v>
                </c:pt>
                <c:pt idx="41919">
                  <c:v>0.41919000000000001</c:v>
                </c:pt>
                <c:pt idx="41920">
                  <c:v>0.41920000000000002</c:v>
                </c:pt>
                <c:pt idx="41921">
                  <c:v>0.41921000000000003</c:v>
                </c:pt>
                <c:pt idx="41922">
                  <c:v>0.41921999999999998</c:v>
                </c:pt>
                <c:pt idx="41923">
                  <c:v>0.41922999999999999</c:v>
                </c:pt>
                <c:pt idx="41924">
                  <c:v>0.41924</c:v>
                </c:pt>
                <c:pt idx="41925">
                  <c:v>0.41925000000000001</c:v>
                </c:pt>
                <c:pt idx="41926">
                  <c:v>0.41926000000000002</c:v>
                </c:pt>
                <c:pt idx="41927">
                  <c:v>0.41926999999999998</c:v>
                </c:pt>
                <c:pt idx="41928">
                  <c:v>0.41927999999999999</c:v>
                </c:pt>
                <c:pt idx="41929">
                  <c:v>0.41929</c:v>
                </c:pt>
                <c:pt idx="41930">
                  <c:v>0.41930000000000001</c:v>
                </c:pt>
                <c:pt idx="41931">
                  <c:v>0.41931000000000002</c:v>
                </c:pt>
                <c:pt idx="41932">
                  <c:v>0.41932000000000003</c:v>
                </c:pt>
                <c:pt idx="41933">
                  <c:v>0.41932999999999998</c:v>
                </c:pt>
                <c:pt idx="41934">
                  <c:v>0.41933999999999999</c:v>
                </c:pt>
                <c:pt idx="41935">
                  <c:v>0.41935</c:v>
                </c:pt>
                <c:pt idx="41936">
                  <c:v>0.41936000000000001</c:v>
                </c:pt>
                <c:pt idx="41937">
                  <c:v>0.41937000000000002</c:v>
                </c:pt>
                <c:pt idx="41938">
                  <c:v>0.41937999999999998</c:v>
                </c:pt>
                <c:pt idx="41939">
                  <c:v>0.41938999999999999</c:v>
                </c:pt>
                <c:pt idx="41940">
                  <c:v>0.4194</c:v>
                </c:pt>
                <c:pt idx="41941">
                  <c:v>0.41941000000000001</c:v>
                </c:pt>
                <c:pt idx="41942">
                  <c:v>0.41942000000000002</c:v>
                </c:pt>
                <c:pt idx="41943">
                  <c:v>0.41943000000000003</c:v>
                </c:pt>
                <c:pt idx="41944">
                  <c:v>0.41943999999999998</c:v>
                </c:pt>
                <c:pt idx="41945">
                  <c:v>0.41944999999999999</c:v>
                </c:pt>
                <c:pt idx="41946">
                  <c:v>0.41946</c:v>
                </c:pt>
                <c:pt idx="41947">
                  <c:v>0.41947000000000001</c:v>
                </c:pt>
                <c:pt idx="41948">
                  <c:v>0.41948000000000002</c:v>
                </c:pt>
                <c:pt idx="41949">
                  <c:v>0.41948999999999997</c:v>
                </c:pt>
                <c:pt idx="41950">
                  <c:v>0.41949999999999998</c:v>
                </c:pt>
                <c:pt idx="41951">
                  <c:v>0.41950999999999999</c:v>
                </c:pt>
                <c:pt idx="41952">
                  <c:v>0.41952</c:v>
                </c:pt>
                <c:pt idx="41953">
                  <c:v>0.41953000000000001</c:v>
                </c:pt>
                <c:pt idx="41954">
                  <c:v>0.41954000000000002</c:v>
                </c:pt>
                <c:pt idx="41955">
                  <c:v>0.41954999999999998</c:v>
                </c:pt>
                <c:pt idx="41956">
                  <c:v>0.41955999999999999</c:v>
                </c:pt>
                <c:pt idx="41957">
                  <c:v>0.41957</c:v>
                </c:pt>
                <c:pt idx="41958">
                  <c:v>0.41958000000000001</c:v>
                </c:pt>
                <c:pt idx="41959">
                  <c:v>0.41959000000000002</c:v>
                </c:pt>
                <c:pt idx="41960">
                  <c:v>0.41959999999999997</c:v>
                </c:pt>
                <c:pt idx="41961">
                  <c:v>0.41960999999999998</c:v>
                </c:pt>
                <c:pt idx="41962">
                  <c:v>0.41961999999999999</c:v>
                </c:pt>
                <c:pt idx="41963">
                  <c:v>0.41963</c:v>
                </c:pt>
                <c:pt idx="41964">
                  <c:v>0.41964000000000001</c:v>
                </c:pt>
                <c:pt idx="41965">
                  <c:v>0.41965000000000002</c:v>
                </c:pt>
                <c:pt idx="41966">
                  <c:v>0.41965999999999998</c:v>
                </c:pt>
                <c:pt idx="41967">
                  <c:v>0.41966999999999999</c:v>
                </c:pt>
                <c:pt idx="41968">
                  <c:v>0.41968</c:v>
                </c:pt>
                <c:pt idx="41969">
                  <c:v>0.41969000000000001</c:v>
                </c:pt>
                <c:pt idx="41970">
                  <c:v>0.41970000000000002</c:v>
                </c:pt>
                <c:pt idx="41971">
                  <c:v>0.41971000000000003</c:v>
                </c:pt>
                <c:pt idx="41972">
                  <c:v>0.41971999999999998</c:v>
                </c:pt>
                <c:pt idx="41973">
                  <c:v>0.41972999999999999</c:v>
                </c:pt>
                <c:pt idx="41974">
                  <c:v>0.41974</c:v>
                </c:pt>
                <c:pt idx="41975">
                  <c:v>0.41975000000000001</c:v>
                </c:pt>
                <c:pt idx="41976">
                  <c:v>0.41976000000000002</c:v>
                </c:pt>
                <c:pt idx="41977">
                  <c:v>0.41976999999999998</c:v>
                </c:pt>
                <c:pt idx="41978">
                  <c:v>0.41977999999999999</c:v>
                </c:pt>
                <c:pt idx="41979">
                  <c:v>0.41979</c:v>
                </c:pt>
                <c:pt idx="41980">
                  <c:v>0.41980000000000001</c:v>
                </c:pt>
                <c:pt idx="41981">
                  <c:v>0.41981000000000002</c:v>
                </c:pt>
                <c:pt idx="41982">
                  <c:v>0.41982000000000003</c:v>
                </c:pt>
                <c:pt idx="41983">
                  <c:v>0.41982999999999998</c:v>
                </c:pt>
                <c:pt idx="41984">
                  <c:v>0.41983999999999999</c:v>
                </c:pt>
                <c:pt idx="41985">
                  <c:v>0.41985</c:v>
                </c:pt>
                <c:pt idx="41986">
                  <c:v>0.41986000000000001</c:v>
                </c:pt>
                <c:pt idx="41987">
                  <c:v>0.41987000000000002</c:v>
                </c:pt>
                <c:pt idx="41988">
                  <c:v>0.41987999999999998</c:v>
                </c:pt>
                <c:pt idx="41989">
                  <c:v>0.41988999999999999</c:v>
                </c:pt>
                <c:pt idx="41990">
                  <c:v>0.4199</c:v>
                </c:pt>
                <c:pt idx="41991">
                  <c:v>0.41991000000000001</c:v>
                </c:pt>
                <c:pt idx="41992">
                  <c:v>0.41992000000000002</c:v>
                </c:pt>
                <c:pt idx="41993">
                  <c:v>0.41993000000000003</c:v>
                </c:pt>
                <c:pt idx="41994">
                  <c:v>0.41993999999999998</c:v>
                </c:pt>
                <c:pt idx="41995">
                  <c:v>0.41994999999999999</c:v>
                </c:pt>
                <c:pt idx="41996">
                  <c:v>0.41996</c:v>
                </c:pt>
                <c:pt idx="41997">
                  <c:v>0.41997000000000001</c:v>
                </c:pt>
                <c:pt idx="41998">
                  <c:v>0.41998000000000002</c:v>
                </c:pt>
                <c:pt idx="41999">
                  <c:v>0.41998999999999997</c:v>
                </c:pt>
                <c:pt idx="42000">
                  <c:v>0.42</c:v>
                </c:pt>
                <c:pt idx="42001">
                  <c:v>0.42000999999999999</c:v>
                </c:pt>
                <c:pt idx="42002">
                  <c:v>0.42002</c:v>
                </c:pt>
                <c:pt idx="42003">
                  <c:v>0.42003000000000001</c:v>
                </c:pt>
                <c:pt idx="42004">
                  <c:v>0.42004000000000002</c:v>
                </c:pt>
                <c:pt idx="42005">
                  <c:v>0.42004999999999998</c:v>
                </c:pt>
                <c:pt idx="42006">
                  <c:v>0.42005999999999999</c:v>
                </c:pt>
                <c:pt idx="42007">
                  <c:v>0.42007</c:v>
                </c:pt>
                <c:pt idx="42008">
                  <c:v>0.42008000000000001</c:v>
                </c:pt>
                <c:pt idx="42009">
                  <c:v>0.42009000000000002</c:v>
                </c:pt>
                <c:pt idx="42010">
                  <c:v>0.42009999999999997</c:v>
                </c:pt>
                <c:pt idx="42011">
                  <c:v>0.42010999999999998</c:v>
                </c:pt>
                <c:pt idx="42012">
                  <c:v>0.42011999999999999</c:v>
                </c:pt>
                <c:pt idx="42013">
                  <c:v>0.42013</c:v>
                </c:pt>
                <c:pt idx="42014">
                  <c:v>0.42014000000000001</c:v>
                </c:pt>
                <c:pt idx="42015">
                  <c:v>0.42015000000000002</c:v>
                </c:pt>
                <c:pt idx="42016">
                  <c:v>0.42015999999999998</c:v>
                </c:pt>
                <c:pt idx="42017">
                  <c:v>0.42016999999999999</c:v>
                </c:pt>
                <c:pt idx="42018">
                  <c:v>0.42018</c:v>
                </c:pt>
                <c:pt idx="42019">
                  <c:v>0.42019000000000001</c:v>
                </c:pt>
                <c:pt idx="42020">
                  <c:v>0.42020000000000002</c:v>
                </c:pt>
                <c:pt idx="42021">
                  <c:v>0.42020999999999997</c:v>
                </c:pt>
                <c:pt idx="42022">
                  <c:v>0.42021999999999998</c:v>
                </c:pt>
                <c:pt idx="42023">
                  <c:v>0.42022999999999999</c:v>
                </c:pt>
                <c:pt idx="42024">
                  <c:v>0.42024</c:v>
                </c:pt>
                <c:pt idx="42025">
                  <c:v>0.42025000000000001</c:v>
                </c:pt>
                <c:pt idx="42026">
                  <c:v>0.42026000000000002</c:v>
                </c:pt>
                <c:pt idx="42027">
                  <c:v>0.42026999999999998</c:v>
                </c:pt>
                <c:pt idx="42028">
                  <c:v>0.42027999999999999</c:v>
                </c:pt>
                <c:pt idx="42029">
                  <c:v>0.42029</c:v>
                </c:pt>
                <c:pt idx="42030">
                  <c:v>0.42030000000000001</c:v>
                </c:pt>
                <c:pt idx="42031">
                  <c:v>0.42031000000000002</c:v>
                </c:pt>
                <c:pt idx="42032">
                  <c:v>0.42032000000000003</c:v>
                </c:pt>
                <c:pt idx="42033">
                  <c:v>0.42032999999999998</c:v>
                </c:pt>
                <c:pt idx="42034">
                  <c:v>0.42033999999999999</c:v>
                </c:pt>
                <c:pt idx="42035">
                  <c:v>0.42035</c:v>
                </c:pt>
                <c:pt idx="42036">
                  <c:v>0.42036000000000001</c:v>
                </c:pt>
                <c:pt idx="42037">
                  <c:v>0.42037000000000002</c:v>
                </c:pt>
                <c:pt idx="42038">
                  <c:v>0.42037999999999998</c:v>
                </c:pt>
                <c:pt idx="42039">
                  <c:v>0.42038999999999999</c:v>
                </c:pt>
                <c:pt idx="42040">
                  <c:v>0.4204</c:v>
                </c:pt>
                <c:pt idx="42041">
                  <c:v>0.42041000000000001</c:v>
                </c:pt>
                <c:pt idx="42042">
                  <c:v>0.42042000000000002</c:v>
                </c:pt>
                <c:pt idx="42043">
                  <c:v>0.42043000000000003</c:v>
                </c:pt>
                <c:pt idx="42044">
                  <c:v>0.42043999999999998</c:v>
                </c:pt>
                <c:pt idx="42045">
                  <c:v>0.42044999999999999</c:v>
                </c:pt>
                <c:pt idx="42046">
                  <c:v>0.42046</c:v>
                </c:pt>
                <c:pt idx="42047">
                  <c:v>0.42047000000000001</c:v>
                </c:pt>
                <c:pt idx="42048">
                  <c:v>0.42048000000000002</c:v>
                </c:pt>
                <c:pt idx="42049">
                  <c:v>0.42048999999999997</c:v>
                </c:pt>
                <c:pt idx="42050">
                  <c:v>0.42049999999999998</c:v>
                </c:pt>
                <c:pt idx="42051">
                  <c:v>0.42050999999999999</c:v>
                </c:pt>
                <c:pt idx="42052">
                  <c:v>0.42052</c:v>
                </c:pt>
                <c:pt idx="42053">
                  <c:v>0.42053000000000001</c:v>
                </c:pt>
                <c:pt idx="42054">
                  <c:v>0.42054000000000002</c:v>
                </c:pt>
                <c:pt idx="42055">
                  <c:v>0.42054999999999998</c:v>
                </c:pt>
                <c:pt idx="42056">
                  <c:v>0.42055999999999999</c:v>
                </c:pt>
                <c:pt idx="42057">
                  <c:v>0.42057</c:v>
                </c:pt>
                <c:pt idx="42058">
                  <c:v>0.42058000000000001</c:v>
                </c:pt>
                <c:pt idx="42059">
                  <c:v>0.42059000000000002</c:v>
                </c:pt>
                <c:pt idx="42060">
                  <c:v>0.42059999999999997</c:v>
                </c:pt>
                <c:pt idx="42061">
                  <c:v>0.42060999999999998</c:v>
                </c:pt>
                <c:pt idx="42062">
                  <c:v>0.42061999999999999</c:v>
                </c:pt>
                <c:pt idx="42063">
                  <c:v>0.42063</c:v>
                </c:pt>
                <c:pt idx="42064">
                  <c:v>0.42064000000000001</c:v>
                </c:pt>
                <c:pt idx="42065">
                  <c:v>0.42065000000000002</c:v>
                </c:pt>
                <c:pt idx="42066">
                  <c:v>0.42065999999999998</c:v>
                </c:pt>
                <c:pt idx="42067">
                  <c:v>0.42066999999999999</c:v>
                </c:pt>
                <c:pt idx="42068">
                  <c:v>0.42068</c:v>
                </c:pt>
                <c:pt idx="42069">
                  <c:v>0.42069000000000001</c:v>
                </c:pt>
                <c:pt idx="42070">
                  <c:v>0.42070000000000002</c:v>
                </c:pt>
                <c:pt idx="42071">
                  <c:v>0.42070999999999997</c:v>
                </c:pt>
                <c:pt idx="42072">
                  <c:v>0.42071999999999998</c:v>
                </c:pt>
                <c:pt idx="42073">
                  <c:v>0.42072999999999999</c:v>
                </c:pt>
                <c:pt idx="42074">
                  <c:v>0.42074</c:v>
                </c:pt>
                <c:pt idx="42075">
                  <c:v>0.42075000000000001</c:v>
                </c:pt>
                <c:pt idx="42076">
                  <c:v>0.42076000000000002</c:v>
                </c:pt>
                <c:pt idx="42077">
                  <c:v>0.42076999999999998</c:v>
                </c:pt>
                <c:pt idx="42078">
                  <c:v>0.42077999999999999</c:v>
                </c:pt>
                <c:pt idx="42079">
                  <c:v>0.42079</c:v>
                </c:pt>
                <c:pt idx="42080">
                  <c:v>0.42080000000000001</c:v>
                </c:pt>
                <c:pt idx="42081">
                  <c:v>0.42081000000000002</c:v>
                </c:pt>
                <c:pt idx="42082">
                  <c:v>0.42082000000000003</c:v>
                </c:pt>
                <c:pt idx="42083">
                  <c:v>0.42082999999999998</c:v>
                </c:pt>
                <c:pt idx="42084">
                  <c:v>0.42083999999999999</c:v>
                </c:pt>
                <c:pt idx="42085">
                  <c:v>0.42085</c:v>
                </c:pt>
                <c:pt idx="42086">
                  <c:v>0.42086000000000001</c:v>
                </c:pt>
                <c:pt idx="42087">
                  <c:v>0.42087000000000002</c:v>
                </c:pt>
                <c:pt idx="42088">
                  <c:v>0.42087999999999998</c:v>
                </c:pt>
                <c:pt idx="42089">
                  <c:v>0.42088999999999999</c:v>
                </c:pt>
                <c:pt idx="42090">
                  <c:v>0.4209</c:v>
                </c:pt>
                <c:pt idx="42091">
                  <c:v>0.42091000000000001</c:v>
                </c:pt>
                <c:pt idx="42092">
                  <c:v>0.42092000000000002</c:v>
                </c:pt>
                <c:pt idx="42093">
                  <c:v>0.42093000000000003</c:v>
                </c:pt>
                <c:pt idx="42094">
                  <c:v>0.42093999999999998</c:v>
                </c:pt>
                <c:pt idx="42095">
                  <c:v>0.42094999999999999</c:v>
                </c:pt>
                <c:pt idx="42096">
                  <c:v>0.42096</c:v>
                </c:pt>
                <c:pt idx="42097">
                  <c:v>0.42097000000000001</c:v>
                </c:pt>
                <c:pt idx="42098">
                  <c:v>0.42098000000000002</c:v>
                </c:pt>
                <c:pt idx="42099">
                  <c:v>0.42098999999999998</c:v>
                </c:pt>
                <c:pt idx="42100">
                  <c:v>0.42099999999999999</c:v>
                </c:pt>
                <c:pt idx="42101">
                  <c:v>0.42101</c:v>
                </c:pt>
                <c:pt idx="42102">
                  <c:v>0.42102000000000001</c:v>
                </c:pt>
                <c:pt idx="42103">
                  <c:v>0.42103000000000002</c:v>
                </c:pt>
                <c:pt idx="42104">
                  <c:v>0.42104000000000003</c:v>
                </c:pt>
                <c:pt idx="42105">
                  <c:v>0.42104999999999998</c:v>
                </c:pt>
                <c:pt idx="42106">
                  <c:v>0.42105999999999999</c:v>
                </c:pt>
                <c:pt idx="42107">
                  <c:v>0.42107</c:v>
                </c:pt>
                <c:pt idx="42108">
                  <c:v>0.42108000000000001</c:v>
                </c:pt>
                <c:pt idx="42109">
                  <c:v>0.42109000000000002</c:v>
                </c:pt>
                <c:pt idx="42110">
                  <c:v>0.42109999999999997</c:v>
                </c:pt>
                <c:pt idx="42111">
                  <c:v>0.42110999999999998</c:v>
                </c:pt>
                <c:pt idx="42112">
                  <c:v>0.42111999999999999</c:v>
                </c:pt>
                <c:pt idx="42113">
                  <c:v>0.42113</c:v>
                </c:pt>
                <c:pt idx="42114">
                  <c:v>0.42114000000000001</c:v>
                </c:pt>
                <c:pt idx="42115">
                  <c:v>0.42115000000000002</c:v>
                </c:pt>
                <c:pt idx="42116">
                  <c:v>0.42115999999999998</c:v>
                </c:pt>
                <c:pt idx="42117">
                  <c:v>0.42116999999999999</c:v>
                </c:pt>
                <c:pt idx="42118">
                  <c:v>0.42118</c:v>
                </c:pt>
                <c:pt idx="42119">
                  <c:v>0.42119000000000001</c:v>
                </c:pt>
                <c:pt idx="42120">
                  <c:v>0.42120000000000002</c:v>
                </c:pt>
                <c:pt idx="42121">
                  <c:v>0.42120999999999997</c:v>
                </c:pt>
                <c:pt idx="42122">
                  <c:v>0.42121999999999998</c:v>
                </c:pt>
                <c:pt idx="42123">
                  <c:v>0.42122999999999999</c:v>
                </c:pt>
                <c:pt idx="42124">
                  <c:v>0.42124</c:v>
                </c:pt>
                <c:pt idx="42125">
                  <c:v>0.42125000000000001</c:v>
                </c:pt>
                <c:pt idx="42126">
                  <c:v>0.42126000000000002</c:v>
                </c:pt>
                <c:pt idx="42127">
                  <c:v>0.42126999999999998</c:v>
                </c:pt>
                <c:pt idx="42128">
                  <c:v>0.42127999999999999</c:v>
                </c:pt>
                <c:pt idx="42129">
                  <c:v>0.42129</c:v>
                </c:pt>
                <c:pt idx="42130">
                  <c:v>0.42130000000000001</c:v>
                </c:pt>
                <c:pt idx="42131">
                  <c:v>0.42131000000000002</c:v>
                </c:pt>
                <c:pt idx="42132">
                  <c:v>0.42131999999999997</c:v>
                </c:pt>
                <c:pt idx="42133">
                  <c:v>0.42132999999999998</c:v>
                </c:pt>
                <c:pt idx="42134">
                  <c:v>0.42133999999999999</c:v>
                </c:pt>
                <c:pt idx="42135">
                  <c:v>0.42135</c:v>
                </c:pt>
                <c:pt idx="42136">
                  <c:v>0.42136000000000001</c:v>
                </c:pt>
                <c:pt idx="42137">
                  <c:v>0.42137000000000002</c:v>
                </c:pt>
                <c:pt idx="42138">
                  <c:v>0.42137999999999998</c:v>
                </c:pt>
                <c:pt idx="42139">
                  <c:v>0.42138999999999999</c:v>
                </c:pt>
                <c:pt idx="42140">
                  <c:v>0.4214</c:v>
                </c:pt>
                <c:pt idx="42141">
                  <c:v>0.42141000000000001</c:v>
                </c:pt>
                <c:pt idx="42142">
                  <c:v>0.42142000000000002</c:v>
                </c:pt>
                <c:pt idx="42143">
                  <c:v>0.42143000000000003</c:v>
                </c:pt>
                <c:pt idx="42144">
                  <c:v>0.42143999999999998</c:v>
                </c:pt>
                <c:pt idx="42145">
                  <c:v>0.42144999999999999</c:v>
                </c:pt>
                <c:pt idx="42146">
                  <c:v>0.42146</c:v>
                </c:pt>
                <c:pt idx="42147">
                  <c:v>0.42147000000000001</c:v>
                </c:pt>
                <c:pt idx="42148">
                  <c:v>0.42148000000000002</c:v>
                </c:pt>
                <c:pt idx="42149">
                  <c:v>0.42148999999999998</c:v>
                </c:pt>
                <c:pt idx="42150">
                  <c:v>0.42149999999999999</c:v>
                </c:pt>
                <c:pt idx="42151">
                  <c:v>0.42151</c:v>
                </c:pt>
                <c:pt idx="42152">
                  <c:v>0.42152000000000001</c:v>
                </c:pt>
                <c:pt idx="42153">
                  <c:v>0.42153000000000002</c:v>
                </c:pt>
                <c:pt idx="42154">
                  <c:v>0.42154000000000003</c:v>
                </c:pt>
                <c:pt idx="42155">
                  <c:v>0.42154999999999998</c:v>
                </c:pt>
                <c:pt idx="42156">
                  <c:v>0.42155999999999999</c:v>
                </c:pt>
                <c:pt idx="42157">
                  <c:v>0.42157</c:v>
                </c:pt>
                <c:pt idx="42158">
                  <c:v>0.42158000000000001</c:v>
                </c:pt>
                <c:pt idx="42159">
                  <c:v>0.42159000000000002</c:v>
                </c:pt>
                <c:pt idx="42160">
                  <c:v>0.42159999999999997</c:v>
                </c:pt>
                <c:pt idx="42161">
                  <c:v>0.42160999999999998</c:v>
                </c:pt>
                <c:pt idx="42162">
                  <c:v>0.42161999999999999</c:v>
                </c:pt>
                <c:pt idx="42163">
                  <c:v>0.42163</c:v>
                </c:pt>
                <c:pt idx="42164">
                  <c:v>0.42164000000000001</c:v>
                </c:pt>
                <c:pt idx="42165">
                  <c:v>0.42165000000000002</c:v>
                </c:pt>
                <c:pt idx="42166">
                  <c:v>0.42165999999999998</c:v>
                </c:pt>
                <c:pt idx="42167">
                  <c:v>0.42166999999999999</c:v>
                </c:pt>
                <c:pt idx="42168">
                  <c:v>0.42168</c:v>
                </c:pt>
                <c:pt idx="42169">
                  <c:v>0.42169000000000001</c:v>
                </c:pt>
                <c:pt idx="42170">
                  <c:v>0.42170000000000002</c:v>
                </c:pt>
                <c:pt idx="42171">
                  <c:v>0.42170999999999997</c:v>
                </c:pt>
                <c:pt idx="42172">
                  <c:v>0.42171999999999998</c:v>
                </c:pt>
                <c:pt idx="42173">
                  <c:v>0.42172999999999999</c:v>
                </c:pt>
                <c:pt idx="42174">
                  <c:v>0.42174</c:v>
                </c:pt>
                <c:pt idx="42175">
                  <c:v>0.42175000000000001</c:v>
                </c:pt>
                <c:pt idx="42176">
                  <c:v>0.42176000000000002</c:v>
                </c:pt>
                <c:pt idx="42177">
                  <c:v>0.42176999999999998</c:v>
                </c:pt>
                <c:pt idx="42178">
                  <c:v>0.42177999999999999</c:v>
                </c:pt>
                <c:pt idx="42179">
                  <c:v>0.42179</c:v>
                </c:pt>
                <c:pt idx="42180">
                  <c:v>0.42180000000000001</c:v>
                </c:pt>
                <c:pt idx="42181">
                  <c:v>0.42181000000000002</c:v>
                </c:pt>
                <c:pt idx="42182">
                  <c:v>0.42181999999999997</c:v>
                </c:pt>
                <c:pt idx="42183">
                  <c:v>0.42182999999999998</c:v>
                </c:pt>
                <c:pt idx="42184">
                  <c:v>0.42183999999999999</c:v>
                </c:pt>
                <c:pt idx="42185">
                  <c:v>0.42185</c:v>
                </c:pt>
                <c:pt idx="42186">
                  <c:v>0.42186000000000001</c:v>
                </c:pt>
                <c:pt idx="42187">
                  <c:v>0.42187000000000002</c:v>
                </c:pt>
                <c:pt idx="42188">
                  <c:v>0.42187999999999998</c:v>
                </c:pt>
                <c:pt idx="42189">
                  <c:v>0.42188999999999999</c:v>
                </c:pt>
                <c:pt idx="42190">
                  <c:v>0.4219</c:v>
                </c:pt>
                <c:pt idx="42191">
                  <c:v>0.42191000000000001</c:v>
                </c:pt>
                <c:pt idx="42192">
                  <c:v>0.42192000000000002</c:v>
                </c:pt>
                <c:pt idx="42193">
                  <c:v>0.42193000000000003</c:v>
                </c:pt>
                <c:pt idx="42194">
                  <c:v>0.42193999999999998</c:v>
                </c:pt>
                <c:pt idx="42195">
                  <c:v>0.42194999999999999</c:v>
                </c:pt>
                <c:pt idx="42196">
                  <c:v>0.42196</c:v>
                </c:pt>
                <c:pt idx="42197">
                  <c:v>0.42197000000000001</c:v>
                </c:pt>
                <c:pt idx="42198">
                  <c:v>0.42198000000000002</c:v>
                </c:pt>
                <c:pt idx="42199">
                  <c:v>0.42198999999999998</c:v>
                </c:pt>
                <c:pt idx="42200">
                  <c:v>0.42199999999999999</c:v>
                </c:pt>
                <c:pt idx="42201">
                  <c:v>0.42201</c:v>
                </c:pt>
                <c:pt idx="42202">
                  <c:v>0.42202000000000001</c:v>
                </c:pt>
                <c:pt idx="42203">
                  <c:v>0.42203000000000002</c:v>
                </c:pt>
                <c:pt idx="42204">
                  <c:v>0.42204000000000003</c:v>
                </c:pt>
                <c:pt idx="42205">
                  <c:v>0.42204999999999998</c:v>
                </c:pt>
                <c:pt idx="42206">
                  <c:v>0.42205999999999999</c:v>
                </c:pt>
                <c:pt idx="42207">
                  <c:v>0.42207</c:v>
                </c:pt>
                <c:pt idx="42208">
                  <c:v>0.42208000000000001</c:v>
                </c:pt>
                <c:pt idx="42209">
                  <c:v>0.42209000000000002</c:v>
                </c:pt>
                <c:pt idx="42210">
                  <c:v>0.42209999999999998</c:v>
                </c:pt>
                <c:pt idx="42211">
                  <c:v>0.42210999999999999</c:v>
                </c:pt>
                <c:pt idx="42212">
                  <c:v>0.42212</c:v>
                </c:pt>
                <c:pt idx="42213">
                  <c:v>0.42213000000000001</c:v>
                </c:pt>
                <c:pt idx="42214">
                  <c:v>0.42214000000000002</c:v>
                </c:pt>
                <c:pt idx="42215">
                  <c:v>0.42215000000000003</c:v>
                </c:pt>
                <c:pt idx="42216">
                  <c:v>0.42215999999999998</c:v>
                </c:pt>
                <c:pt idx="42217">
                  <c:v>0.42216999999999999</c:v>
                </c:pt>
                <c:pt idx="42218">
                  <c:v>0.42218</c:v>
                </c:pt>
                <c:pt idx="42219">
                  <c:v>0.42219000000000001</c:v>
                </c:pt>
                <c:pt idx="42220">
                  <c:v>0.42220000000000002</c:v>
                </c:pt>
                <c:pt idx="42221">
                  <c:v>0.42220999999999997</c:v>
                </c:pt>
                <c:pt idx="42222">
                  <c:v>0.42221999999999998</c:v>
                </c:pt>
                <c:pt idx="42223">
                  <c:v>0.42222999999999999</c:v>
                </c:pt>
                <c:pt idx="42224">
                  <c:v>0.42224</c:v>
                </c:pt>
                <c:pt idx="42225">
                  <c:v>0.42225000000000001</c:v>
                </c:pt>
                <c:pt idx="42226">
                  <c:v>0.42226000000000002</c:v>
                </c:pt>
                <c:pt idx="42227">
                  <c:v>0.42226999999999998</c:v>
                </c:pt>
                <c:pt idx="42228">
                  <c:v>0.42227999999999999</c:v>
                </c:pt>
                <c:pt idx="42229">
                  <c:v>0.42229</c:v>
                </c:pt>
                <c:pt idx="42230">
                  <c:v>0.42230000000000001</c:v>
                </c:pt>
                <c:pt idx="42231">
                  <c:v>0.42231000000000002</c:v>
                </c:pt>
                <c:pt idx="42232">
                  <c:v>0.42231999999999997</c:v>
                </c:pt>
                <c:pt idx="42233">
                  <c:v>0.42232999999999998</c:v>
                </c:pt>
                <c:pt idx="42234">
                  <c:v>0.42233999999999999</c:v>
                </c:pt>
                <c:pt idx="42235">
                  <c:v>0.42235</c:v>
                </c:pt>
                <c:pt idx="42236">
                  <c:v>0.42236000000000001</c:v>
                </c:pt>
                <c:pt idx="42237">
                  <c:v>0.42237000000000002</c:v>
                </c:pt>
                <c:pt idx="42238">
                  <c:v>0.42237999999999998</c:v>
                </c:pt>
                <c:pt idx="42239">
                  <c:v>0.42238999999999999</c:v>
                </c:pt>
                <c:pt idx="42240">
                  <c:v>0.4224</c:v>
                </c:pt>
                <c:pt idx="42241">
                  <c:v>0.42241000000000001</c:v>
                </c:pt>
                <c:pt idx="42242">
                  <c:v>0.42242000000000002</c:v>
                </c:pt>
                <c:pt idx="42243">
                  <c:v>0.42243000000000003</c:v>
                </c:pt>
                <c:pt idx="42244">
                  <c:v>0.42243999999999998</c:v>
                </c:pt>
                <c:pt idx="42245">
                  <c:v>0.42244999999999999</c:v>
                </c:pt>
                <c:pt idx="42246">
                  <c:v>0.42246</c:v>
                </c:pt>
                <c:pt idx="42247">
                  <c:v>0.42247000000000001</c:v>
                </c:pt>
                <c:pt idx="42248">
                  <c:v>0.42248000000000002</c:v>
                </c:pt>
                <c:pt idx="42249">
                  <c:v>0.42248999999999998</c:v>
                </c:pt>
                <c:pt idx="42250">
                  <c:v>0.42249999999999999</c:v>
                </c:pt>
                <c:pt idx="42251">
                  <c:v>0.42251</c:v>
                </c:pt>
                <c:pt idx="42252">
                  <c:v>0.42252000000000001</c:v>
                </c:pt>
                <c:pt idx="42253">
                  <c:v>0.42253000000000002</c:v>
                </c:pt>
                <c:pt idx="42254">
                  <c:v>0.42254000000000003</c:v>
                </c:pt>
                <c:pt idx="42255">
                  <c:v>0.42254999999999998</c:v>
                </c:pt>
                <c:pt idx="42256">
                  <c:v>0.42255999999999999</c:v>
                </c:pt>
                <c:pt idx="42257">
                  <c:v>0.42257</c:v>
                </c:pt>
                <c:pt idx="42258">
                  <c:v>0.42258000000000001</c:v>
                </c:pt>
                <c:pt idx="42259">
                  <c:v>0.42259000000000002</c:v>
                </c:pt>
                <c:pt idx="42260">
                  <c:v>0.42259999999999998</c:v>
                </c:pt>
                <c:pt idx="42261">
                  <c:v>0.42260999999999999</c:v>
                </c:pt>
                <c:pt idx="42262">
                  <c:v>0.42262</c:v>
                </c:pt>
                <c:pt idx="42263">
                  <c:v>0.42263000000000001</c:v>
                </c:pt>
                <c:pt idx="42264">
                  <c:v>0.42264000000000002</c:v>
                </c:pt>
                <c:pt idx="42265">
                  <c:v>0.42265000000000003</c:v>
                </c:pt>
                <c:pt idx="42266">
                  <c:v>0.42265999999999998</c:v>
                </c:pt>
                <c:pt idx="42267">
                  <c:v>0.42266999999999999</c:v>
                </c:pt>
                <c:pt idx="42268">
                  <c:v>0.42268</c:v>
                </c:pt>
                <c:pt idx="42269">
                  <c:v>0.42269000000000001</c:v>
                </c:pt>
                <c:pt idx="42270">
                  <c:v>0.42270000000000002</c:v>
                </c:pt>
                <c:pt idx="42271">
                  <c:v>0.42270999999999997</c:v>
                </c:pt>
                <c:pt idx="42272">
                  <c:v>0.42271999999999998</c:v>
                </c:pt>
                <c:pt idx="42273">
                  <c:v>0.42272999999999999</c:v>
                </c:pt>
                <c:pt idx="42274">
                  <c:v>0.42274</c:v>
                </c:pt>
                <c:pt idx="42275">
                  <c:v>0.42275000000000001</c:v>
                </c:pt>
                <c:pt idx="42276">
                  <c:v>0.42276000000000002</c:v>
                </c:pt>
                <c:pt idx="42277">
                  <c:v>0.42276999999999998</c:v>
                </c:pt>
                <c:pt idx="42278">
                  <c:v>0.42277999999999999</c:v>
                </c:pt>
                <c:pt idx="42279">
                  <c:v>0.42279</c:v>
                </c:pt>
                <c:pt idx="42280">
                  <c:v>0.42280000000000001</c:v>
                </c:pt>
                <c:pt idx="42281">
                  <c:v>0.42281000000000002</c:v>
                </c:pt>
                <c:pt idx="42282">
                  <c:v>0.42281999999999997</c:v>
                </c:pt>
                <c:pt idx="42283">
                  <c:v>0.42282999999999998</c:v>
                </c:pt>
                <c:pt idx="42284">
                  <c:v>0.42283999999999999</c:v>
                </c:pt>
                <c:pt idx="42285">
                  <c:v>0.42285</c:v>
                </c:pt>
                <c:pt idx="42286">
                  <c:v>0.42286000000000001</c:v>
                </c:pt>
                <c:pt idx="42287">
                  <c:v>0.42287000000000002</c:v>
                </c:pt>
                <c:pt idx="42288">
                  <c:v>0.42287999999999998</c:v>
                </c:pt>
                <c:pt idx="42289">
                  <c:v>0.42288999999999999</c:v>
                </c:pt>
                <c:pt idx="42290">
                  <c:v>0.4229</c:v>
                </c:pt>
                <c:pt idx="42291">
                  <c:v>0.42291000000000001</c:v>
                </c:pt>
                <c:pt idx="42292">
                  <c:v>0.42292000000000002</c:v>
                </c:pt>
                <c:pt idx="42293">
                  <c:v>0.42292999999999997</c:v>
                </c:pt>
                <c:pt idx="42294">
                  <c:v>0.42293999999999998</c:v>
                </c:pt>
                <c:pt idx="42295">
                  <c:v>0.42294999999999999</c:v>
                </c:pt>
                <c:pt idx="42296">
                  <c:v>0.42296</c:v>
                </c:pt>
                <c:pt idx="42297">
                  <c:v>0.42297000000000001</c:v>
                </c:pt>
                <c:pt idx="42298">
                  <c:v>0.42298000000000002</c:v>
                </c:pt>
                <c:pt idx="42299">
                  <c:v>0.42298999999999998</c:v>
                </c:pt>
                <c:pt idx="42300">
                  <c:v>0.42299999999999999</c:v>
                </c:pt>
                <c:pt idx="42301">
                  <c:v>0.42301</c:v>
                </c:pt>
                <c:pt idx="42302">
                  <c:v>0.42302000000000001</c:v>
                </c:pt>
                <c:pt idx="42303">
                  <c:v>0.42303000000000002</c:v>
                </c:pt>
                <c:pt idx="42304">
                  <c:v>0.42304000000000003</c:v>
                </c:pt>
                <c:pt idx="42305">
                  <c:v>0.42304999999999998</c:v>
                </c:pt>
                <c:pt idx="42306">
                  <c:v>0.42305999999999999</c:v>
                </c:pt>
                <c:pt idx="42307">
                  <c:v>0.42307</c:v>
                </c:pt>
                <c:pt idx="42308">
                  <c:v>0.42308000000000001</c:v>
                </c:pt>
                <c:pt idx="42309">
                  <c:v>0.42309000000000002</c:v>
                </c:pt>
                <c:pt idx="42310">
                  <c:v>0.42309999999999998</c:v>
                </c:pt>
                <c:pt idx="42311">
                  <c:v>0.42310999999999999</c:v>
                </c:pt>
                <c:pt idx="42312">
                  <c:v>0.42312</c:v>
                </c:pt>
                <c:pt idx="42313">
                  <c:v>0.42313000000000001</c:v>
                </c:pt>
                <c:pt idx="42314">
                  <c:v>0.42314000000000002</c:v>
                </c:pt>
                <c:pt idx="42315">
                  <c:v>0.42315000000000003</c:v>
                </c:pt>
                <c:pt idx="42316">
                  <c:v>0.42315999999999998</c:v>
                </c:pt>
                <c:pt idx="42317">
                  <c:v>0.42316999999999999</c:v>
                </c:pt>
                <c:pt idx="42318">
                  <c:v>0.42318</c:v>
                </c:pt>
                <c:pt idx="42319">
                  <c:v>0.42319000000000001</c:v>
                </c:pt>
                <c:pt idx="42320">
                  <c:v>0.42320000000000002</c:v>
                </c:pt>
                <c:pt idx="42321">
                  <c:v>0.42320999999999998</c:v>
                </c:pt>
                <c:pt idx="42322">
                  <c:v>0.42321999999999999</c:v>
                </c:pt>
                <c:pt idx="42323">
                  <c:v>0.42323</c:v>
                </c:pt>
                <c:pt idx="42324">
                  <c:v>0.42324000000000001</c:v>
                </c:pt>
                <c:pt idx="42325">
                  <c:v>0.42325000000000002</c:v>
                </c:pt>
                <c:pt idx="42326">
                  <c:v>0.42326000000000003</c:v>
                </c:pt>
                <c:pt idx="42327">
                  <c:v>0.42326999999999998</c:v>
                </c:pt>
                <c:pt idx="42328">
                  <c:v>0.42327999999999999</c:v>
                </c:pt>
                <c:pt idx="42329">
                  <c:v>0.42329</c:v>
                </c:pt>
                <c:pt idx="42330">
                  <c:v>0.42330000000000001</c:v>
                </c:pt>
                <c:pt idx="42331">
                  <c:v>0.42331000000000002</c:v>
                </c:pt>
                <c:pt idx="42332">
                  <c:v>0.42331999999999997</c:v>
                </c:pt>
                <c:pt idx="42333">
                  <c:v>0.42332999999999998</c:v>
                </c:pt>
                <c:pt idx="42334">
                  <c:v>0.42333999999999999</c:v>
                </c:pt>
                <c:pt idx="42335">
                  <c:v>0.42335</c:v>
                </c:pt>
                <c:pt idx="42336">
                  <c:v>0.42336000000000001</c:v>
                </c:pt>
                <c:pt idx="42337">
                  <c:v>0.42337000000000002</c:v>
                </c:pt>
                <c:pt idx="42338">
                  <c:v>0.42337999999999998</c:v>
                </c:pt>
                <c:pt idx="42339">
                  <c:v>0.42338999999999999</c:v>
                </c:pt>
                <c:pt idx="42340">
                  <c:v>0.4234</c:v>
                </c:pt>
                <c:pt idx="42341">
                  <c:v>0.42341000000000001</c:v>
                </c:pt>
                <c:pt idx="42342">
                  <c:v>0.42342000000000002</c:v>
                </c:pt>
                <c:pt idx="42343">
                  <c:v>0.42342999999999997</c:v>
                </c:pt>
                <c:pt idx="42344">
                  <c:v>0.42343999999999998</c:v>
                </c:pt>
                <c:pt idx="42345">
                  <c:v>0.42344999999999999</c:v>
                </c:pt>
                <c:pt idx="42346">
                  <c:v>0.42346</c:v>
                </c:pt>
                <c:pt idx="42347">
                  <c:v>0.42347000000000001</c:v>
                </c:pt>
                <c:pt idx="42348">
                  <c:v>0.42348000000000002</c:v>
                </c:pt>
                <c:pt idx="42349">
                  <c:v>0.42348999999999998</c:v>
                </c:pt>
                <c:pt idx="42350">
                  <c:v>0.42349999999999999</c:v>
                </c:pt>
                <c:pt idx="42351">
                  <c:v>0.42351</c:v>
                </c:pt>
                <c:pt idx="42352">
                  <c:v>0.42352000000000001</c:v>
                </c:pt>
                <c:pt idx="42353">
                  <c:v>0.42353000000000002</c:v>
                </c:pt>
                <c:pt idx="42354">
                  <c:v>0.42354000000000003</c:v>
                </c:pt>
                <c:pt idx="42355">
                  <c:v>0.42354999999999998</c:v>
                </c:pt>
                <c:pt idx="42356">
                  <c:v>0.42355999999999999</c:v>
                </c:pt>
                <c:pt idx="42357">
                  <c:v>0.42357</c:v>
                </c:pt>
                <c:pt idx="42358">
                  <c:v>0.42358000000000001</c:v>
                </c:pt>
                <c:pt idx="42359">
                  <c:v>0.42359000000000002</c:v>
                </c:pt>
                <c:pt idx="42360">
                  <c:v>0.42359999999999998</c:v>
                </c:pt>
                <c:pt idx="42361">
                  <c:v>0.42360999999999999</c:v>
                </c:pt>
                <c:pt idx="42362">
                  <c:v>0.42362</c:v>
                </c:pt>
                <c:pt idx="42363">
                  <c:v>0.42363000000000001</c:v>
                </c:pt>
                <c:pt idx="42364">
                  <c:v>0.42364000000000002</c:v>
                </c:pt>
                <c:pt idx="42365">
                  <c:v>0.42365000000000003</c:v>
                </c:pt>
                <c:pt idx="42366">
                  <c:v>0.42365999999999998</c:v>
                </c:pt>
                <c:pt idx="42367">
                  <c:v>0.42366999999999999</c:v>
                </c:pt>
                <c:pt idx="42368">
                  <c:v>0.42368</c:v>
                </c:pt>
                <c:pt idx="42369">
                  <c:v>0.42369000000000001</c:v>
                </c:pt>
                <c:pt idx="42370">
                  <c:v>0.42370000000000002</c:v>
                </c:pt>
                <c:pt idx="42371">
                  <c:v>0.42370999999999998</c:v>
                </c:pt>
                <c:pt idx="42372">
                  <c:v>0.42371999999999999</c:v>
                </c:pt>
                <c:pt idx="42373">
                  <c:v>0.42373</c:v>
                </c:pt>
                <c:pt idx="42374">
                  <c:v>0.42374000000000001</c:v>
                </c:pt>
                <c:pt idx="42375">
                  <c:v>0.42375000000000002</c:v>
                </c:pt>
                <c:pt idx="42376">
                  <c:v>0.42376000000000003</c:v>
                </c:pt>
                <c:pt idx="42377">
                  <c:v>0.42376999999999998</c:v>
                </c:pt>
                <c:pt idx="42378">
                  <c:v>0.42377999999999999</c:v>
                </c:pt>
                <c:pt idx="42379">
                  <c:v>0.42379</c:v>
                </c:pt>
                <c:pt idx="42380">
                  <c:v>0.42380000000000001</c:v>
                </c:pt>
                <c:pt idx="42381">
                  <c:v>0.42381000000000002</c:v>
                </c:pt>
                <c:pt idx="42382">
                  <c:v>0.42381999999999997</c:v>
                </c:pt>
                <c:pt idx="42383">
                  <c:v>0.42382999999999998</c:v>
                </c:pt>
                <c:pt idx="42384">
                  <c:v>0.42383999999999999</c:v>
                </c:pt>
                <c:pt idx="42385">
                  <c:v>0.42385</c:v>
                </c:pt>
                <c:pt idx="42386">
                  <c:v>0.42386000000000001</c:v>
                </c:pt>
                <c:pt idx="42387">
                  <c:v>0.42387000000000002</c:v>
                </c:pt>
                <c:pt idx="42388">
                  <c:v>0.42387999999999998</c:v>
                </c:pt>
                <c:pt idx="42389">
                  <c:v>0.42388999999999999</c:v>
                </c:pt>
                <c:pt idx="42390">
                  <c:v>0.4239</c:v>
                </c:pt>
                <c:pt idx="42391">
                  <c:v>0.42391000000000001</c:v>
                </c:pt>
                <c:pt idx="42392">
                  <c:v>0.42392000000000002</c:v>
                </c:pt>
                <c:pt idx="42393">
                  <c:v>0.42392999999999997</c:v>
                </c:pt>
                <c:pt idx="42394">
                  <c:v>0.42393999999999998</c:v>
                </c:pt>
                <c:pt idx="42395">
                  <c:v>0.42394999999999999</c:v>
                </c:pt>
                <c:pt idx="42396">
                  <c:v>0.42396</c:v>
                </c:pt>
                <c:pt idx="42397">
                  <c:v>0.42397000000000001</c:v>
                </c:pt>
                <c:pt idx="42398">
                  <c:v>0.42398000000000002</c:v>
                </c:pt>
                <c:pt idx="42399">
                  <c:v>0.42398999999999998</c:v>
                </c:pt>
                <c:pt idx="42400">
                  <c:v>0.42399999999999999</c:v>
                </c:pt>
                <c:pt idx="42401">
                  <c:v>0.42401</c:v>
                </c:pt>
                <c:pt idx="42402">
                  <c:v>0.42402000000000001</c:v>
                </c:pt>
                <c:pt idx="42403">
                  <c:v>0.42403000000000002</c:v>
                </c:pt>
                <c:pt idx="42404">
                  <c:v>0.42403999999999997</c:v>
                </c:pt>
                <c:pt idx="42405">
                  <c:v>0.42404999999999998</c:v>
                </c:pt>
                <c:pt idx="42406">
                  <c:v>0.42405999999999999</c:v>
                </c:pt>
                <c:pt idx="42407">
                  <c:v>0.42407</c:v>
                </c:pt>
                <c:pt idx="42408">
                  <c:v>0.42408000000000001</c:v>
                </c:pt>
                <c:pt idx="42409">
                  <c:v>0.42409000000000002</c:v>
                </c:pt>
                <c:pt idx="42410">
                  <c:v>0.42409999999999998</c:v>
                </c:pt>
                <c:pt idx="42411">
                  <c:v>0.42410999999999999</c:v>
                </c:pt>
                <c:pt idx="42412">
                  <c:v>0.42412</c:v>
                </c:pt>
                <c:pt idx="42413">
                  <c:v>0.42413000000000001</c:v>
                </c:pt>
                <c:pt idx="42414">
                  <c:v>0.42414000000000002</c:v>
                </c:pt>
                <c:pt idx="42415">
                  <c:v>0.42415000000000003</c:v>
                </c:pt>
                <c:pt idx="42416">
                  <c:v>0.42415999999999998</c:v>
                </c:pt>
                <c:pt idx="42417">
                  <c:v>0.42416999999999999</c:v>
                </c:pt>
                <c:pt idx="42418">
                  <c:v>0.42418</c:v>
                </c:pt>
                <c:pt idx="42419">
                  <c:v>0.42419000000000001</c:v>
                </c:pt>
                <c:pt idx="42420">
                  <c:v>0.42420000000000002</c:v>
                </c:pt>
                <c:pt idx="42421">
                  <c:v>0.42420999999999998</c:v>
                </c:pt>
                <c:pt idx="42422">
                  <c:v>0.42421999999999999</c:v>
                </c:pt>
                <c:pt idx="42423">
                  <c:v>0.42423</c:v>
                </c:pt>
                <c:pt idx="42424">
                  <c:v>0.42424000000000001</c:v>
                </c:pt>
                <c:pt idx="42425">
                  <c:v>0.42425000000000002</c:v>
                </c:pt>
                <c:pt idx="42426">
                  <c:v>0.42426000000000003</c:v>
                </c:pt>
                <c:pt idx="42427">
                  <c:v>0.42426999999999998</c:v>
                </c:pt>
                <c:pt idx="42428">
                  <c:v>0.42427999999999999</c:v>
                </c:pt>
                <c:pt idx="42429">
                  <c:v>0.42429</c:v>
                </c:pt>
                <c:pt idx="42430">
                  <c:v>0.42430000000000001</c:v>
                </c:pt>
                <c:pt idx="42431">
                  <c:v>0.42431000000000002</c:v>
                </c:pt>
                <c:pt idx="42432">
                  <c:v>0.42431999999999997</c:v>
                </c:pt>
                <c:pt idx="42433">
                  <c:v>0.42432999999999998</c:v>
                </c:pt>
                <c:pt idx="42434">
                  <c:v>0.42433999999999999</c:v>
                </c:pt>
                <c:pt idx="42435">
                  <c:v>0.42435</c:v>
                </c:pt>
                <c:pt idx="42436">
                  <c:v>0.42436000000000001</c:v>
                </c:pt>
                <c:pt idx="42437">
                  <c:v>0.42437000000000002</c:v>
                </c:pt>
                <c:pt idx="42438">
                  <c:v>0.42437999999999998</c:v>
                </c:pt>
                <c:pt idx="42439">
                  <c:v>0.42438999999999999</c:v>
                </c:pt>
                <c:pt idx="42440">
                  <c:v>0.4244</c:v>
                </c:pt>
                <c:pt idx="42441">
                  <c:v>0.42441000000000001</c:v>
                </c:pt>
                <c:pt idx="42442">
                  <c:v>0.42442000000000002</c:v>
                </c:pt>
                <c:pt idx="42443">
                  <c:v>0.42442999999999997</c:v>
                </c:pt>
                <c:pt idx="42444">
                  <c:v>0.42443999999999998</c:v>
                </c:pt>
                <c:pt idx="42445">
                  <c:v>0.42444999999999999</c:v>
                </c:pt>
                <c:pt idx="42446">
                  <c:v>0.42446</c:v>
                </c:pt>
                <c:pt idx="42447">
                  <c:v>0.42447000000000001</c:v>
                </c:pt>
                <c:pt idx="42448">
                  <c:v>0.42448000000000002</c:v>
                </c:pt>
                <c:pt idx="42449">
                  <c:v>0.42448999999999998</c:v>
                </c:pt>
                <c:pt idx="42450">
                  <c:v>0.42449999999999999</c:v>
                </c:pt>
                <c:pt idx="42451">
                  <c:v>0.42451</c:v>
                </c:pt>
                <c:pt idx="42452">
                  <c:v>0.42452000000000001</c:v>
                </c:pt>
                <c:pt idx="42453">
                  <c:v>0.42453000000000002</c:v>
                </c:pt>
                <c:pt idx="42454">
                  <c:v>0.42453999999999997</c:v>
                </c:pt>
                <c:pt idx="42455">
                  <c:v>0.42454999999999998</c:v>
                </c:pt>
                <c:pt idx="42456">
                  <c:v>0.42455999999999999</c:v>
                </c:pt>
                <c:pt idx="42457">
                  <c:v>0.42457</c:v>
                </c:pt>
                <c:pt idx="42458">
                  <c:v>0.42458000000000001</c:v>
                </c:pt>
                <c:pt idx="42459">
                  <c:v>0.42459000000000002</c:v>
                </c:pt>
                <c:pt idx="42460">
                  <c:v>0.42459999999999998</c:v>
                </c:pt>
                <c:pt idx="42461">
                  <c:v>0.42460999999999999</c:v>
                </c:pt>
                <c:pt idx="42462">
                  <c:v>0.42462</c:v>
                </c:pt>
                <c:pt idx="42463">
                  <c:v>0.42463000000000001</c:v>
                </c:pt>
                <c:pt idx="42464">
                  <c:v>0.42464000000000002</c:v>
                </c:pt>
                <c:pt idx="42465">
                  <c:v>0.42465000000000003</c:v>
                </c:pt>
                <c:pt idx="42466">
                  <c:v>0.42465999999999998</c:v>
                </c:pt>
                <c:pt idx="42467">
                  <c:v>0.42466999999999999</c:v>
                </c:pt>
                <c:pt idx="42468">
                  <c:v>0.42468</c:v>
                </c:pt>
                <c:pt idx="42469">
                  <c:v>0.42469000000000001</c:v>
                </c:pt>
                <c:pt idx="42470">
                  <c:v>0.42470000000000002</c:v>
                </c:pt>
                <c:pt idx="42471">
                  <c:v>0.42470999999999998</c:v>
                </c:pt>
                <c:pt idx="42472">
                  <c:v>0.42471999999999999</c:v>
                </c:pt>
                <c:pt idx="42473">
                  <c:v>0.42473</c:v>
                </c:pt>
                <c:pt idx="42474">
                  <c:v>0.42474000000000001</c:v>
                </c:pt>
                <c:pt idx="42475">
                  <c:v>0.42475000000000002</c:v>
                </c:pt>
                <c:pt idx="42476">
                  <c:v>0.42476000000000003</c:v>
                </c:pt>
                <c:pt idx="42477">
                  <c:v>0.42476999999999998</c:v>
                </c:pt>
                <c:pt idx="42478">
                  <c:v>0.42477999999999999</c:v>
                </c:pt>
                <c:pt idx="42479">
                  <c:v>0.42479</c:v>
                </c:pt>
                <c:pt idx="42480">
                  <c:v>0.42480000000000001</c:v>
                </c:pt>
                <c:pt idx="42481">
                  <c:v>0.42481000000000002</c:v>
                </c:pt>
                <c:pt idx="42482">
                  <c:v>0.42481999999999998</c:v>
                </c:pt>
                <c:pt idx="42483">
                  <c:v>0.42482999999999999</c:v>
                </c:pt>
                <c:pt idx="42484">
                  <c:v>0.42484</c:v>
                </c:pt>
                <c:pt idx="42485">
                  <c:v>0.42485000000000001</c:v>
                </c:pt>
                <c:pt idx="42486">
                  <c:v>0.42486000000000002</c:v>
                </c:pt>
                <c:pt idx="42487">
                  <c:v>0.42487000000000003</c:v>
                </c:pt>
                <c:pt idx="42488">
                  <c:v>0.42487999999999998</c:v>
                </c:pt>
                <c:pt idx="42489">
                  <c:v>0.42488999999999999</c:v>
                </c:pt>
                <c:pt idx="42490">
                  <c:v>0.4249</c:v>
                </c:pt>
                <c:pt idx="42491">
                  <c:v>0.42491000000000001</c:v>
                </c:pt>
                <c:pt idx="42492">
                  <c:v>0.42492000000000002</c:v>
                </c:pt>
                <c:pt idx="42493">
                  <c:v>0.42492999999999997</c:v>
                </c:pt>
                <c:pt idx="42494">
                  <c:v>0.42493999999999998</c:v>
                </c:pt>
                <c:pt idx="42495">
                  <c:v>0.42494999999999999</c:v>
                </c:pt>
                <c:pt idx="42496">
                  <c:v>0.42496</c:v>
                </c:pt>
                <c:pt idx="42497">
                  <c:v>0.42497000000000001</c:v>
                </c:pt>
                <c:pt idx="42498">
                  <c:v>0.42498000000000002</c:v>
                </c:pt>
                <c:pt idx="42499">
                  <c:v>0.42498999999999998</c:v>
                </c:pt>
                <c:pt idx="42500">
                  <c:v>0.42499999999999999</c:v>
                </c:pt>
                <c:pt idx="42501">
                  <c:v>0.42501</c:v>
                </c:pt>
                <c:pt idx="42502">
                  <c:v>0.42502000000000001</c:v>
                </c:pt>
                <c:pt idx="42503">
                  <c:v>0.42503000000000002</c:v>
                </c:pt>
                <c:pt idx="42504">
                  <c:v>0.42503999999999997</c:v>
                </c:pt>
                <c:pt idx="42505">
                  <c:v>0.42504999999999998</c:v>
                </c:pt>
                <c:pt idx="42506">
                  <c:v>0.42505999999999999</c:v>
                </c:pt>
                <c:pt idx="42507">
                  <c:v>0.42507</c:v>
                </c:pt>
                <c:pt idx="42508">
                  <c:v>0.42508000000000001</c:v>
                </c:pt>
                <c:pt idx="42509">
                  <c:v>0.42509000000000002</c:v>
                </c:pt>
                <c:pt idx="42510">
                  <c:v>0.42509999999999998</c:v>
                </c:pt>
                <c:pt idx="42511">
                  <c:v>0.42510999999999999</c:v>
                </c:pt>
                <c:pt idx="42512">
                  <c:v>0.42512</c:v>
                </c:pt>
                <c:pt idx="42513">
                  <c:v>0.42513000000000001</c:v>
                </c:pt>
                <c:pt idx="42514">
                  <c:v>0.42514000000000002</c:v>
                </c:pt>
                <c:pt idx="42515">
                  <c:v>0.42514999999999997</c:v>
                </c:pt>
                <c:pt idx="42516">
                  <c:v>0.42515999999999998</c:v>
                </c:pt>
                <c:pt idx="42517">
                  <c:v>0.42516999999999999</c:v>
                </c:pt>
                <c:pt idx="42518">
                  <c:v>0.42518</c:v>
                </c:pt>
                <c:pt idx="42519">
                  <c:v>0.42519000000000001</c:v>
                </c:pt>
                <c:pt idx="42520">
                  <c:v>0.42520000000000002</c:v>
                </c:pt>
                <c:pt idx="42521">
                  <c:v>0.42520999999999998</c:v>
                </c:pt>
                <c:pt idx="42522">
                  <c:v>0.42521999999999999</c:v>
                </c:pt>
                <c:pt idx="42523">
                  <c:v>0.42523</c:v>
                </c:pt>
                <c:pt idx="42524">
                  <c:v>0.42524000000000001</c:v>
                </c:pt>
                <c:pt idx="42525">
                  <c:v>0.42525000000000002</c:v>
                </c:pt>
                <c:pt idx="42526">
                  <c:v>0.42526000000000003</c:v>
                </c:pt>
                <c:pt idx="42527">
                  <c:v>0.42526999999999998</c:v>
                </c:pt>
                <c:pt idx="42528">
                  <c:v>0.42527999999999999</c:v>
                </c:pt>
                <c:pt idx="42529">
                  <c:v>0.42529</c:v>
                </c:pt>
                <c:pt idx="42530">
                  <c:v>0.42530000000000001</c:v>
                </c:pt>
                <c:pt idx="42531">
                  <c:v>0.42531000000000002</c:v>
                </c:pt>
                <c:pt idx="42532">
                  <c:v>0.42531999999999998</c:v>
                </c:pt>
                <c:pt idx="42533">
                  <c:v>0.42532999999999999</c:v>
                </c:pt>
                <c:pt idx="42534">
                  <c:v>0.42534</c:v>
                </c:pt>
                <c:pt idx="42535">
                  <c:v>0.42535000000000001</c:v>
                </c:pt>
                <c:pt idx="42536">
                  <c:v>0.42536000000000002</c:v>
                </c:pt>
                <c:pt idx="42537">
                  <c:v>0.42537000000000003</c:v>
                </c:pt>
                <c:pt idx="42538">
                  <c:v>0.42537999999999998</c:v>
                </c:pt>
                <c:pt idx="42539">
                  <c:v>0.42538999999999999</c:v>
                </c:pt>
                <c:pt idx="42540">
                  <c:v>0.4254</c:v>
                </c:pt>
                <c:pt idx="42541">
                  <c:v>0.42541000000000001</c:v>
                </c:pt>
                <c:pt idx="42542">
                  <c:v>0.42542000000000002</c:v>
                </c:pt>
                <c:pt idx="42543">
                  <c:v>0.42542999999999997</c:v>
                </c:pt>
                <c:pt idx="42544">
                  <c:v>0.42543999999999998</c:v>
                </c:pt>
                <c:pt idx="42545">
                  <c:v>0.42544999999999999</c:v>
                </c:pt>
                <c:pt idx="42546">
                  <c:v>0.42546</c:v>
                </c:pt>
                <c:pt idx="42547">
                  <c:v>0.42547000000000001</c:v>
                </c:pt>
                <c:pt idx="42548">
                  <c:v>0.42548000000000002</c:v>
                </c:pt>
                <c:pt idx="42549">
                  <c:v>0.42548999999999998</c:v>
                </c:pt>
                <c:pt idx="42550">
                  <c:v>0.42549999999999999</c:v>
                </c:pt>
                <c:pt idx="42551">
                  <c:v>0.42551</c:v>
                </c:pt>
                <c:pt idx="42552">
                  <c:v>0.42552000000000001</c:v>
                </c:pt>
                <c:pt idx="42553">
                  <c:v>0.42553000000000002</c:v>
                </c:pt>
                <c:pt idx="42554">
                  <c:v>0.42553999999999997</c:v>
                </c:pt>
                <c:pt idx="42555">
                  <c:v>0.42554999999999998</c:v>
                </c:pt>
                <c:pt idx="42556">
                  <c:v>0.42555999999999999</c:v>
                </c:pt>
                <c:pt idx="42557">
                  <c:v>0.42557</c:v>
                </c:pt>
                <c:pt idx="42558">
                  <c:v>0.42558000000000001</c:v>
                </c:pt>
                <c:pt idx="42559">
                  <c:v>0.42559000000000002</c:v>
                </c:pt>
                <c:pt idx="42560">
                  <c:v>0.42559999999999998</c:v>
                </c:pt>
                <c:pt idx="42561">
                  <c:v>0.42560999999999999</c:v>
                </c:pt>
                <c:pt idx="42562">
                  <c:v>0.42562</c:v>
                </c:pt>
                <c:pt idx="42563">
                  <c:v>0.42563000000000001</c:v>
                </c:pt>
                <c:pt idx="42564">
                  <c:v>0.42564000000000002</c:v>
                </c:pt>
                <c:pt idx="42565">
                  <c:v>0.42564999999999997</c:v>
                </c:pt>
                <c:pt idx="42566">
                  <c:v>0.42565999999999998</c:v>
                </c:pt>
                <c:pt idx="42567">
                  <c:v>0.42566999999999999</c:v>
                </c:pt>
                <c:pt idx="42568">
                  <c:v>0.42568</c:v>
                </c:pt>
                <c:pt idx="42569">
                  <c:v>0.42569000000000001</c:v>
                </c:pt>
                <c:pt idx="42570">
                  <c:v>0.42570000000000002</c:v>
                </c:pt>
                <c:pt idx="42571">
                  <c:v>0.42570999999999998</c:v>
                </c:pt>
                <c:pt idx="42572">
                  <c:v>0.42571999999999999</c:v>
                </c:pt>
                <c:pt idx="42573">
                  <c:v>0.42573</c:v>
                </c:pt>
                <c:pt idx="42574">
                  <c:v>0.42574000000000001</c:v>
                </c:pt>
                <c:pt idx="42575">
                  <c:v>0.42575000000000002</c:v>
                </c:pt>
                <c:pt idx="42576">
                  <c:v>0.42576000000000003</c:v>
                </c:pt>
                <c:pt idx="42577">
                  <c:v>0.42576999999999998</c:v>
                </c:pt>
                <c:pt idx="42578">
                  <c:v>0.42577999999999999</c:v>
                </c:pt>
                <c:pt idx="42579">
                  <c:v>0.42579</c:v>
                </c:pt>
                <c:pt idx="42580">
                  <c:v>0.42580000000000001</c:v>
                </c:pt>
                <c:pt idx="42581">
                  <c:v>0.42581000000000002</c:v>
                </c:pt>
                <c:pt idx="42582">
                  <c:v>0.42581999999999998</c:v>
                </c:pt>
                <c:pt idx="42583">
                  <c:v>0.42582999999999999</c:v>
                </c:pt>
                <c:pt idx="42584">
                  <c:v>0.42584</c:v>
                </c:pt>
                <c:pt idx="42585">
                  <c:v>0.42585000000000001</c:v>
                </c:pt>
                <c:pt idx="42586">
                  <c:v>0.42586000000000002</c:v>
                </c:pt>
                <c:pt idx="42587">
                  <c:v>0.42587000000000003</c:v>
                </c:pt>
                <c:pt idx="42588">
                  <c:v>0.42587999999999998</c:v>
                </c:pt>
                <c:pt idx="42589">
                  <c:v>0.42588999999999999</c:v>
                </c:pt>
                <c:pt idx="42590">
                  <c:v>0.4259</c:v>
                </c:pt>
                <c:pt idx="42591">
                  <c:v>0.42591000000000001</c:v>
                </c:pt>
                <c:pt idx="42592">
                  <c:v>0.42592000000000002</c:v>
                </c:pt>
                <c:pt idx="42593">
                  <c:v>0.42592999999999998</c:v>
                </c:pt>
                <c:pt idx="42594">
                  <c:v>0.42593999999999999</c:v>
                </c:pt>
                <c:pt idx="42595">
                  <c:v>0.42595</c:v>
                </c:pt>
                <c:pt idx="42596">
                  <c:v>0.42596000000000001</c:v>
                </c:pt>
                <c:pt idx="42597">
                  <c:v>0.42597000000000002</c:v>
                </c:pt>
                <c:pt idx="42598">
                  <c:v>0.42598000000000003</c:v>
                </c:pt>
                <c:pt idx="42599">
                  <c:v>0.42598999999999998</c:v>
                </c:pt>
                <c:pt idx="42600">
                  <c:v>0.42599999999999999</c:v>
                </c:pt>
                <c:pt idx="42601">
                  <c:v>0.42601</c:v>
                </c:pt>
                <c:pt idx="42602">
                  <c:v>0.42602000000000001</c:v>
                </c:pt>
                <c:pt idx="42603">
                  <c:v>0.42603000000000002</c:v>
                </c:pt>
                <c:pt idx="42604">
                  <c:v>0.42603999999999997</c:v>
                </c:pt>
                <c:pt idx="42605">
                  <c:v>0.42604999999999998</c:v>
                </c:pt>
                <c:pt idx="42606">
                  <c:v>0.42605999999999999</c:v>
                </c:pt>
                <c:pt idx="42607">
                  <c:v>0.42607</c:v>
                </c:pt>
                <c:pt idx="42608">
                  <c:v>0.42608000000000001</c:v>
                </c:pt>
                <c:pt idx="42609">
                  <c:v>0.42609000000000002</c:v>
                </c:pt>
                <c:pt idx="42610">
                  <c:v>0.42609999999999998</c:v>
                </c:pt>
                <c:pt idx="42611">
                  <c:v>0.42610999999999999</c:v>
                </c:pt>
                <c:pt idx="42612">
                  <c:v>0.42612</c:v>
                </c:pt>
                <c:pt idx="42613">
                  <c:v>0.42613000000000001</c:v>
                </c:pt>
                <c:pt idx="42614">
                  <c:v>0.42614000000000002</c:v>
                </c:pt>
                <c:pt idx="42615">
                  <c:v>0.42614999999999997</c:v>
                </c:pt>
                <c:pt idx="42616">
                  <c:v>0.42615999999999998</c:v>
                </c:pt>
                <c:pt idx="42617">
                  <c:v>0.42616999999999999</c:v>
                </c:pt>
                <c:pt idx="42618">
                  <c:v>0.42618</c:v>
                </c:pt>
                <c:pt idx="42619">
                  <c:v>0.42619000000000001</c:v>
                </c:pt>
                <c:pt idx="42620">
                  <c:v>0.42620000000000002</c:v>
                </c:pt>
                <c:pt idx="42621">
                  <c:v>0.42620999999999998</c:v>
                </c:pt>
                <c:pt idx="42622">
                  <c:v>0.42621999999999999</c:v>
                </c:pt>
                <c:pt idx="42623">
                  <c:v>0.42623</c:v>
                </c:pt>
                <c:pt idx="42624">
                  <c:v>0.42624000000000001</c:v>
                </c:pt>
                <c:pt idx="42625">
                  <c:v>0.42625000000000002</c:v>
                </c:pt>
                <c:pt idx="42626">
                  <c:v>0.42625999999999997</c:v>
                </c:pt>
                <c:pt idx="42627">
                  <c:v>0.42626999999999998</c:v>
                </c:pt>
                <c:pt idx="42628">
                  <c:v>0.42627999999999999</c:v>
                </c:pt>
                <c:pt idx="42629">
                  <c:v>0.42629</c:v>
                </c:pt>
                <c:pt idx="42630">
                  <c:v>0.42630000000000001</c:v>
                </c:pt>
                <c:pt idx="42631">
                  <c:v>0.42631000000000002</c:v>
                </c:pt>
                <c:pt idx="42632">
                  <c:v>0.42631999999999998</c:v>
                </c:pt>
                <c:pt idx="42633">
                  <c:v>0.42632999999999999</c:v>
                </c:pt>
                <c:pt idx="42634">
                  <c:v>0.42634</c:v>
                </c:pt>
                <c:pt idx="42635">
                  <c:v>0.42635000000000001</c:v>
                </c:pt>
                <c:pt idx="42636">
                  <c:v>0.42636000000000002</c:v>
                </c:pt>
                <c:pt idx="42637">
                  <c:v>0.42637000000000003</c:v>
                </c:pt>
                <c:pt idx="42638">
                  <c:v>0.42637999999999998</c:v>
                </c:pt>
                <c:pt idx="42639">
                  <c:v>0.42638999999999999</c:v>
                </c:pt>
                <c:pt idx="42640">
                  <c:v>0.4264</c:v>
                </c:pt>
                <c:pt idx="42641">
                  <c:v>0.42641000000000001</c:v>
                </c:pt>
                <c:pt idx="42642">
                  <c:v>0.42642000000000002</c:v>
                </c:pt>
                <c:pt idx="42643">
                  <c:v>0.42642999999999998</c:v>
                </c:pt>
                <c:pt idx="42644">
                  <c:v>0.42643999999999999</c:v>
                </c:pt>
                <c:pt idx="42645">
                  <c:v>0.42645</c:v>
                </c:pt>
                <c:pt idx="42646">
                  <c:v>0.42646000000000001</c:v>
                </c:pt>
                <c:pt idx="42647">
                  <c:v>0.42647000000000002</c:v>
                </c:pt>
                <c:pt idx="42648">
                  <c:v>0.42648000000000003</c:v>
                </c:pt>
                <c:pt idx="42649">
                  <c:v>0.42648999999999998</c:v>
                </c:pt>
                <c:pt idx="42650">
                  <c:v>0.42649999999999999</c:v>
                </c:pt>
                <c:pt idx="42651">
                  <c:v>0.42651</c:v>
                </c:pt>
                <c:pt idx="42652">
                  <c:v>0.42652000000000001</c:v>
                </c:pt>
                <c:pt idx="42653">
                  <c:v>0.42653000000000002</c:v>
                </c:pt>
                <c:pt idx="42654">
                  <c:v>0.42653999999999997</c:v>
                </c:pt>
                <c:pt idx="42655">
                  <c:v>0.42654999999999998</c:v>
                </c:pt>
                <c:pt idx="42656">
                  <c:v>0.42655999999999999</c:v>
                </c:pt>
                <c:pt idx="42657">
                  <c:v>0.42657</c:v>
                </c:pt>
                <c:pt idx="42658">
                  <c:v>0.42658000000000001</c:v>
                </c:pt>
                <c:pt idx="42659">
                  <c:v>0.42659000000000002</c:v>
                </c:pt>
                <c:pt idx="42660">
                  <c:v>0.42659999999999998</c:v>
                </c:pt>
                <c:pt idx="42661">
                  <c:v>0.42660999999999999</c:v>
                </c:pt>
                <c:pt idx="42662">
                  <c:v>0.42662</c:v>
                </c:pt>
                <c:pt idx="42663">
                  <c:v>0.42663000000000001</c:v>
                </c:pt>
                <c:pt idx="42664">
                  <c:v>0.42664000000000002</c:v>
                </c:pt>
                <c:pt idx="42665">
                  <c:v>0.42664999999999997</c:v>
                </c:pt>
                <c:pt idx="42666">
                  <c:v>0.42665999999999998</c:v>
                </c:pt>
                <c:pt idx="42667">
                  <c:v>0.42666999999999999</c:v>
                </c:pt>
                <c:pt idx="42668">
                  <c:v>0.42668</c:v>
                </c:pt>
                <c:pt idx="42669">
                  <c:v>0.42669000000000001</c:v>
                </c:pt>
                <c:pt idx="42670">
                  <c:v>0.42670000000000002</c:v>
                </c:pt>
                <c:pt idx="42671">
                  <c:v>0.42670999999999998</c:v>
                </c:pt>
                <c:pt idx="42672">
                  <c:v>0.42671999999999999</c:v>
                </c:pt>
                <c:pt idx="42673">
                  <c:v>0.42673</c:v>
                </c:pt>
                <c:pt idx="42674">
                  <c:v>0.42674000000000001</c:v>
                </c:pt>
                <c:pt idx="42675">
                  <c:v>0.42675000000000002</c:v>
                </c:pt>
                <c:pt idx="42676">
                  <c:v>0.42675999999999997</c:v>
                </c:pt>
                <c:pt idx="42677">
                  <c:v>0.42676999999999998</c:v>
                </c:pt>
                <c:pt idx="42678">
                  <c:v>0.42677999999999999</c:v>
                </c:pt>
                <c:pt idx="42679">
                  <c:v>0.42679</c:v>
                </c:pt>
                <c:pt idx="42680">
                  <c:v>0.42680000000000001</c:v>
                </c:pt>
                <c:pt idx="42681">
                  <c:v>0.42681000000000002</c:v>
                </c:pt>
                <c:pt idx="42682">
                  <c:v>0.42681999999999998</c:v>
                </c:pt>
                <c:pt idx="42683">
                  <c:v>0.42682999999999999</c:v>
                </c:pt>
                <c:pt idx="42684">
                  <c:v>0.42684</c:v>
                </c:pt>
                <c:pt idx="42685">
                  <c:v>0.42685000000000001</c:v>
                </c:pt>
                <c:pt idx="42686">
                  <c:v>0.42686000000000002</c:v>
                </c:pt>
                <c:pt idx="42687">
                  <c:v>0.42687000000000003</c:v>
                </c:pt>
                <c:pt idx="42688">
                  <c:v>0.42687999999999998</c:v>
                </c:pt>
                <c:pt idx="42689">
                  <c:v>0.42688999999999999</c:v>
                </c:pt>
                <c:pt idx="42690">
                  <c:v>0.4269</c:v>
                </c:pt>
                <c:pt idx="42691">
                  <c:v>0.42691000000000001</c:v>
                </c:pt>
                <c:pt idx="42692">
                  <c:v>0.42692000000000002</c:v>
                </c:pt>
                <c:pt idx="42693">
                  <c:v>0.42692999999999998</c:v>
                </c:pt>
                <c:pt idx="42694">
                  <c:v>0.42693999999999999</c:v>
                </c:pt>
                <c:pt idx="42695">
                  <c:v>0.42695</c:v>
                </c:pt>
                <c:pt idx="42696">
                  <c:v>0.42696000000000001</c:v>
                </c:pt>
                <c:pt idx="42697">
                  <c:v>0.42697000000000002</c:v>
                </c:pt>
                <c:pt idx="42698">
                  <c:v>0.42698000000000003</c:v>
                </c:pt>
                <c:pt idx="42699">
                  <c:v>0.42698999999999998</c:v>
                </c:pt>
                <c:pt idx="42700">
                  <c:v>0.42699999999999999</c:v>
                </c:pt>
                <c:pt idx="42701">
                  <c:v>0.42701</c:v>
                </c:pt>
                <c:pt idx="42702">
                  <c:v>0.42702000000000001</c:v>
                </c:pt>
                <c:pt idx="42703">
                  <c:v>0.42703000000000002</c:v>
                </c:pt>
                <c:pt idx="42704">
                  <c:v>0.42703999999999998</c:v>
                </c:pt>
                <c:pt idx="42705">
                  <c:v>0.42704999999999999</c:v>
                </c:pt>
                <c:pt idx="42706">
                  <c:v>0.42706</c:v>
                </c:pt>
                <c:pt idx="42707">
                  <c:v>0.42707000000000001</c:v>
                </c:pt>
                <c:pt idx="42708">
                  <c:v>0.42708000000000002</c:v>
                </c:pt>
                <c:pt idx="42709">
                  <c:v>0.42709000000000003</c:v>
                </c:pt>
                <c:pt idx="42710">
                  <c:v>0.42709999999999998</c:v>
                </c:pt>
                <c:pt idx="42711">
                  <c:v>0.42710999999999999</c:v>
                </c:pt>
                <c:pt idx="42712">
                  <c:v>0.42712</c:v>
                </c:pt>
                <c:pt idx="42713">
                  <c:v>0.42713000000000001</c:v>
                </c:pt>
                <c:pt idx="42714">
                  <c:v>0.42714000000000002</c:v>
                </c:pt>
                <c:pt idx="42715">
                  <c:v>0.42714999999999997</c:v>
                </c:pt>
                <c:pt idx="42716">
                  <c:v>0.42715999999999998</c:v>
                </c:pt>
                <c:pt idx="42717">
                  <c:v>0.42716999999999999</c:v>
                </c:pt>
                <c:pt idx="42718">
                  <c:v>0.42718</c:v>
                </c:pt>
                <c:pt idx="42719">
                  <c:v>0.42719000000000001</c:v>
                </c:pt>
                <c:pt idx="42720">
                  <c:v>0.42720000000000002</c:v>
                </c:pt>
                <c:pt idx="42721">
                  <c:v>0.42720999999999998</c:v>
                </c:pt>
                <c:pt idx="42722">
                  <c:v>0.42721999999999999</c:v>
                </c:pt>
                <c:pt idx="42723">
                  <c:v>0.42723</c:v>
                </c:pt>
                <c:pt idx="42724">
                  <c:v>0.42724000000000001</c:v>
                </c:pt>
                <c:pt idx="42725">
                  <c:v>0.42725000000000002</c:v>
                </c:pt>
                <c:pt idx="42726">
                  <c:v>0.42725999999999997</c:v>
                </c:pt>
                <c:pt idx="42727">
                  <c:v>0.42726999999999998</c:v>
                </c:pt>
                <c:pt idx="42728">
                  <c:v>0.42727999999999999</c:v>
                </c:pt>
                <c:pt idx="42729">
                  <c:v>0.42729</c:v>
                </c:pt>
                <c:pt idx="42730">
                  <c:v>0.42730000000000001</c:v>
                </c:pt>
                <c:pt idx="42731">
                  <c:v>0.42731000000000002</c:v>
                </c:pt>
                <c:pt idx="42732">
                  <c:v>0.42731999999999998</c:v>
                </c:pt>
                <c:pt idx="42733">
                  <c:v>0.42732999999999999</c:v>
                </c:pt>
                <c:pt idx="42734">
                  <c:v>0.42734</c:v>
                </c:pt>
                <c:pt idx="42735">
                  <c:v>0.42735000000000001</c:v>
                </c:pt>
                <c:pt idx="42736">
                  <c:v>0.42736000000000002</c:v>
                </c:pt>
                <c:pt idx="42737">
                  <c:v>0.42737000000000003</c:v>
                </c:pt>
                <c:pt idx="42738">
                  <c:v>0.42737999999999998</c:v>
                </c:pt>
                <c:pt idx="42739">
                  <c:v>0.42738999999999999</c:v>
                </c:pt>
                <c:pt idx="42740">
                  <c:v>0.4274</c:v>
                </c:pt>
                <c:pt idx="42741">
                  <c:v>0.42741000000000001</c:v>
                </c:pt>
                <c:pt idx="42742">
                  <c:v>0.42742000000000002</c:v>
                </c:pt>
                <c:pt idx="42743">
                  <c:v>0.42742999999999998</c:v>
                </c:pt>
                <c:pt idx="42744">
                  <c:v>0.42743999999999999</c:v>
                </c:pt>
                <c:pt idx="42745">
                  <c:v>0.42745</c:v>
                </c:pt>
                <c:pt idx="42746">
                  <c:v>0.42746000000000001</c:v>
                </c:pt>
                <c:pt idx="42747">
                  <c:v>0.42747000000000002</c:v>
                </c:pt>
                <c:pt idx="42748">
                  <c:v>0.42748000000000003</c:v>
                </c:pt>
                <c:pt idx="42749">
                  <c:v>0.42748999999999998</c:v>
                </c:pt>
                <c:pt idx="42750">
                  <c:v>0.42749999999999999</c:v>
                </c:pt>
                <c:pt idx="42751">
                  <c:v>0.42751</c:v>
                </c:pt>
                <c:pt idx="42752">
                  <c:v>0.42752000000000001</c:v>
                </c:pt>
                <c:pt idx="42753">
                  <c:v>0.42753000000000002</c:v>
                </c:pt>
                <c:pt idx="42754">
                  <c:v>0.42753999999999998</c:v>
                </c:pt>
                <c:pt idx="42755">
                  <c:v>0.42754999999999999</c:v>
                </c:pt>
                <c:pt idx="42756">
                  <c:v>0.42756</c:v>
                </c:pt>
                <c:pt idx="42757">
                  <c:v>0.42757000000000001</c:v>
                </c:pt>
                <c:pt idx="42758">
                  <c:v>0.42758000000000002</c:v>
                </c:pt>
                <c:pt idx="42759">
                  <c:v>0.42759000000000003</c:v>
                </c:pt>
                <c:pt idx="42760">
                  <c:v>0.42759999999999998</c:v>
                </c:pt>
                <c:pt idx="42761">
                  <c:v>0.42760999999999999</c:v>
                </c:pt>
                <c:pt idx="42762">
                  <c:v>0.42762</c:v>
                </c:pt>
                <c:pt idx="42763">
                  <c:v>0.42763000000000001</c:v>
                </c:pt>
                <c:pt idx="42764">
                  <c:v>0.42764000000000002</c:v>
                </c:pt>
                <c:pt idx="42765">
                  <c:v>0.42764999999999997</c:v>
                </c:pt>
                <c:pt idx="42766">
                  <c:v>0.42765999999999998</c:v>
                </c:pt>
                <c:pt idx="42767">
                  <c:v>0.42766999999999999</c:v>
                </c:pt>
                <c:pt idx="42768">
                  <c:v>0.42768</c:v>
                </c:pt>
                <c:pt idx="42769">
                  <c:v>0.42769000000000001</c:v>
                </c:pt>
                <c:pt idx="42770">
                  <c:v>0.42770000000000002</c:v>
                </c:pt>
                <c:pt idx="42771">
                  <c:v>0.42770999999999998</c:v>
                </c:pt>
                <c:pt idx="42772">
                  <c:v>0.42771999999999999</c:v>
                </c:pt>
                <c:pt idx="42773">
                  <c:v>0.42773</c:v>
                </c:pt>
                <c:pt idx="42774">
                  <c:v>0.42774000000000001</c:v>
                </c:pt>
                <c:pt idx="42775">
                  <c:v>0.42775000000000002</c:v>
                </c:pt>
                <c:pt idx="42776">
                  <c:v>0.42775999999999997</c:v>
                </c:pt>
                <c:pt idx="42777">
                  <c:v>0.42776999999999998</c:v>
                </c:pt>
                <c:pt idx="42778">
                  <c:v>0.42777999999999999</c:v>
                </c:pt>
                <c:pt idx="42779">
                  <c:v>0.42779</c:v>
                </c:pt>
                <c:pt idx="42780">
                  <c:v>0.42780000000000001</c:v>
                </c:pt>
                <c:pt idx="42781">
                  <c:v>0.42781000000000002</c:v>
                </c:pt>
                <c:pt idx="42782">
                  <c:v>0.42781999999999998</c:v>
                </c:pt>
                <c:pt idx="42783">
                  <c:v>0.42782999999999999</c:v>
                </c:pt>
                <c:pt idx="42784">
                  <c:v>0.42784</c:v>
                </c:pt>
                <c:pt idx="42785">
                  <c:v>0.42785000000000001</c:v>
                </c:pt>
                <c:pt idx="42786">
                  <c:v>0.42786000000000002</c:v>
                </c:pt>
                <c:pt idx="42787">
                  <c:v>0.42786999999999997</c:v>
                </c:pt>
                <c:pt idx="42788">
                  <c:v>0.42787999999999998</c:v>
                </c:pt>
                <c:pt idx="42789">
                  <c:v>0.42788999999999999</c:v>
                </c:pt>
                <c:pt idx="42790">
                  <c:v>0.4279</c:v>
                </c:pt>
                <c:pt idx="42791">
                  <c:v>0.42791000000000001</c:v>
                </c:pt>
                <c:pt idx="42792">
                  <c:v>0.42792000000000002</c:v>
                </c:pt>
                <c:pt idx="42793">
                  <c:v>0.42792999999999998</c:v>
                </c:pt>
                <c:pt idx="42794">
                  <c:v>0.42793999999999999</c:v>
                </c:pt>
                <c:pt idx="42795">
                  <c:v>0.42795</c:v>
                </c:pt>
                <c:pt idx="42796">
                  <c:v>0.42796000000000001</c:v>
                </c:pt>
                <c:pt idx="42797">
                  <c:v>0.42797000000000002</c:v>
                </c:pt>
                <c:pt idx="42798">
                  <c:v>0.42798000000000003</c:v>
                </c:pt>
                <c:pt idx="42799">
                  <c:v>0.42798999999999998</c:v>
                </c:pt>
                <c:pt idx="42800">
                  <c:v>0.42799999999999999</c:v>
                </c:pt>
                <c:pt idx="42801">
                  <c:v>0.42801</c:v>
                </c:pt>
                <c:pt idx="42802">
                  <c:v>0.42802000000000001</c:v>
                </c:pt>
                <c:pt idx="42803">
                  <c:v>0.42803000000000002</c:v>
                </c:pt>
                <c:pt idx="42804">
                  <c:v>0.42803999999999998</c:v>
                </c:pt>
                <c:pt idx="42805">
                  <c:v>0.42804999999999999</c:v>
                </c:pt>
                <c:pt idx="42806">
                  <c:v>0.42806</c:v>
                </c:pt>
                <c:pt idx="42807">
                  <c:v>0.42807000000000001</c:v>
                </c:pt>
                <c:pt idx="42808">
                  <c:v>0.42808000000000002</c:v>
                </c:pt>
                <c:pt idx="42809">
                  <c:v>0.42809000000000003</c:v>
                </c:pt>
                <c:pt idx="42810">
                  <c:v>0.42809999999999998</c:v>
                </c:pt>
                <c:pt idx="42811">
                  <c:v>0.42810999999999999</c:v>
                </c:pt>
                <c:pt idx="42812">
                  <c:v>0.42812</c:v>
                </c:pt>
                <c:pt idx="42813">
                  <c:v>0.42813000000000001</c:v>
                </c:pt>
                <c:pt idx="42814">
                  <c:v>0.42814000000000002</c:v>
                </c:pt>
                <c:pt idx="42815">
                  <c:v>0.42814999999999998</c:v>
                </c:pt>
                <c:pt idx="42816">
                  <c:v>0.42815999999999999</c:v>
                </c:pt>
                <c:pt idx="42817">
                  <c:v>0.42817</c:v>
                </c:pt>
                <c:pt idx="42818">
                  <c:v>0.42818000000000001</c:v>
                </c:pt>
                <c:pt idx="42819">
                  <c:v>0.42819000000000002</c:v>
                </c:pt>
                <c:pt idx="42820">
                  <c:v>0.42820000000000003</c:v>
                </c:pt>
                <c:pt idx="42821">
                  <c:v>0.42820999999999998</c:v>
                </c:pt>
                <c:pt idx="42822">
                  <c:v>0.42821999999999999</c:v>
                </c:pt>
                <c:pt idx="42823">
                  <c:v>0.42823</c:v>
                </c:pt>
                <c:pt idx="42824">
                  <c:v>0.42824000000000001</c:v>
                </c:pt>
                <c:pt idx="42825">
                  <c:v>0.42825000000000002</c:v>
                </c:pt>
                <c:pt idx="42826">
                  <c:v>0.42825999999999997</c:v>
                </c:pt>
                <c:pt idx="42827">
                  <c:v>0.42826999999999998</c:v>
                </c:pt>
                <c:pt idx="42828">
                  <c:v>0.42827999999999999</c:v>
                </c:pt>
                <c:pt idx="42829">
                  <c:v>0.42829</c:v>
                </c:pt>
                <c:pt idx="42830">
                  <c:v>0.42830000000000001</c:v>
                </c:pt>
                <c:pt idx="42831">
                  <c:v>0.42831000000000002</c:v>
                </c:pt>
                <c:pt idx="42832">
                  <c:v>0.42831999999999998</c:v>
                </c:pt>
                <c:pt idx="42833">
                  <c:v>0.42832999999999999</c:v>
                </c:pt>
                <c:pt idx="42834">
                  <c:v>0.42834</c:v>
                </c:pt>
                <c:pt idx="42835">
                  <c:v>0.42835000000000001</c:v>
                </c:pt>
                <c:pt idx="42836">
                  <c:v>0.42836000000000002</c:v>
                </c:pt>
                <c:pt idx="42837">
                  <c:v>0.42836999999999997</c:v>
                </c:pt>
                <c:pt idx="42838">
                  <c:v>0.42837999999999998</c:v>
                </c:pt>
                <c:pt idx="42839">
                  <c:v>0.42838999999999999</c:v>
                </c:pt>
                <c:pt idx="42840">
                  <c:v>0.4284</c:v>
                </c:pt>
                <c:pt idx="42841">
                  <c:v>0.42841000000000001</c:v>
                </c:pt>
                <c:pt idx="42842">
                  <c:v>0.42842000000000002</c:v>
                </c:pt>
                <c:pt idx="42843">
                  <c:v>0.42842999999999998</c:v>
                </c:pt>
                <c:pt idx="42844">
                  <c:v>0.42843999999999999</c:v>
                </c:pt>
                <c:pt idx="42845">
                  <c:v>0.42845</c:v>
                </c:pt>
                <c:pt idx="42846">
                  <c:v>0.42846000000000001</c:v>
                </c:pt>
                <c:pt idx="42847">
                  <c:v>0.42847000000000002</c:v>
                </c:pt>
                <c:pt idx="42848">
                  <c:v>0.42848000000000003</c:v>
                </c:pt>
                <c:pt idx="42849">
                  <c:v>0.42848999999999998</c:v>
                </c:pt>
                <c:pt idx="42850">
                  <c:v>0.42849999999999999</c:v>
                </c:pt>
                <c:pt idx="42851">
                  <c:v>0.42851</c:v>
                </c:pt>
                <c:pt idx="42852">
                  <c:v>0.42852000000000001</c:v>
                </c:pt>
                <c:pt idx="42853">
                  <c:v>0.42853000000000002</c:v>
                </c:pt>
                <c:pt idx="42854">
                  <c:v>0.42853999999999998</c:v>
                </c:pt>
                <c:pt idx="42855">
                  <c:v>0.42854999999999999</c:v>
                </c:pt>
                <c:pt idx="42856">
                  <c:v>0.42856</c:v>
                </c:pt>
                <c:pt idx="42857">
                  <c:v>0.42857000000000001</c:v>
                </c:pt>
                <c:pt idx="42858">
                  <c:v>0.42858000000000002</c:v>
                </c:pt>
                <c:pt idx="42859">
                  <c:v>0.42859000000000003</c:v>
                </c:pt>
                <c:pt idx="42860">
                  <c:v>0.42859999999999998</c:v>
                </c:pt>
                <c:pt idx="42861">
                  <c:v>0.42860999999999999</c:v>
                </c:pt>
                <c:pt idx="42862">
                  <c:v>0.42862</c:v>
                </c:pt>
                <c:pt idx="42863">
                  <c:v>0.42863000000000001</c:v>
                </c:pt>
                <c:pt idx="42864">
                  <c:v>0.42864000000000002</c:v>
                </c:pt>
                <c:pt idx="42865">
                  <c:v>0.42864999999999998</c:v>
                </c:pt>
                <c:pt idx="42866">
                  <c:v>0.42865999999999999</c:v>
                </c:pt>
                <c:pt idx="42867">
                  <c:v>0.42867</c:v>
                </c:pt>
                <c:pt idx="42868">
                  <c:v>0.42868000000000001</c:v>
                </c:pt>
                <c:pt idx="42869">
                  <c:v>0.42869000000000002</c:v>
                </c:pt>
                <c:pt idx="42870">
                  <c:v>0.42870000000000003</c:v>
                </c:pt>
                <c:pt idx="42871">
                  <c:v>0.42870999999999998</c:v>
                </c:pt>
                <c:pt idx="42872">
                  <c:v>0.42871999999999999</c:v>
                </c:pt>
                <c:pt idx="42873">
                  <c:v>0.42873</c:v>
                </c:pt>
                <c:pt idx="42874">
                  <c:v>0.42874000000000001</c:v>
                </c:pt>
                <c:pt idx="42875">
                  <c:v>0.42875000000000002</c:v>
                </c:pt>
                <c:pt idx="42876">
                  <c:v>0.42875999999999997</c:v>
                </c:pt>
                <c:pt idx="42877">
                  <c:v>0.42876999999999998</c:v>
                </c:pt>
                <c:pt idx="42878">
                  <c:v>0.42877999999999999</c:v>
                </c:pt>
                <c:pt idx="42879">
                  <c:v>0.42879</c:v>
                </c:pt>
                <c:pt idx="42880">
                  <c:v>0.42880000000000001</c:v>
                </c:pt>
                <c:pt idx="42881">
                  <c:v>0.42881000000000002</c:v>
                </c:pt>
                <c:pt idx="42882">
                  <c:v>0.42881999999999998</c:v>
                </c:pt>
                <c:pt idx="42883">
                  <c:v>0.42882999999999999</c:v>
                </c:pt>
                <c:pt idx="42884">
                  <c:v>0.42884</c:v>
                </c:pt>
                <c:pt idx="42885">
                  <c:v>0.42885000000000001</c:v>
                </c:pt>
                <c:pt idx="42886">
                  <c:v>0.42886000000000002</c:v>
                </c:pt>
                <c:pt idx="42887">
                  <c:v>0.42886999999999997</c:v>
                </c:pt>
                <c:pt idx="42888">
                  <c:v>0.42887999999999998</c:v>
                </c:pt>
                <c:pt idx="42889">
                  <c:v>0.42888999999999999</c:v>
                </c:pt>
                <c:pt idx="42890">
                  <c:v>0.4289</c:v>
                </c:pt>
                <c:pt idx="42891">
                  <c:v>0.42891000000000001</c:v>
                </c:pt>
                <c:pt idx="42892">
                  <c:v>0.42892000000000002</c:v>
                </c:pt>
                <c:pt idx="42893">
                  <c:v>0.42892999999999998</c:v>
                </c:pt>
                <c:pt idx="42894">
                  <c:v>0.42893999999999999</c:v>
                </c:pt>
                <c:pt idx="42895">
                  <c:v>0.42895</c:v>
                </c:pt>
                <c:pt idx="42896">
                  <c:v>0.42896000000000001</c:v>
                </c:pt>
                <c:pt idx="42897">
                  <c:v>0.42897000000000002</c:v>
                </c:pt>
                <c:pt idx="42898">
                  <c:v>0.42897999999999997</c:v>
                </c:pt>
                <c:pt idx="42899">
                  <c:v>0.42898999999999998</c:v>
                </c:pt>
                <c:pt idx="42900">
                  <c:v>0.42899999999999999</c:v>
                </c:pt>
                <c:pt idx="42901">
                  <c:v>0.42901</c:v>
                </c:pt>
                <c:pt idx="42902">
                  <c:v>0.42902000000000001</c:v>
                </c:pt>
                <c:pt idx="42903">
                  <c:v>0.42903000000000002</c:v>
                </c:pt>
                <c:pt idx="42904">
                  <c:v>0.42903999999999998</c:v>
                </c:pt>
                <c:pt idx="42905">
                  <c:v>0.42904999999999999</c:v>
                </c:pt>
                <c:pt idx="42906">
                  <c:v>0.42906</c:v>
                </c:pt>
                <c:pt idx="42907">
                  <c:v>0.42907000000000001</c:v>
                </c:pt>
                <c:pt idx="42908">
                  <c:v>0.42908000000000002</c:v>
                </c:pt>
                <c:pt idx="42909">
                  <c:v>0.42909000000000003</c:v>
                </c:pt>
                <c:pt idx="42910">
                  <c:v>0.42909999999999998</c:v>
                </c:pt>
                <c:pt idx="42911">
                  <c:v>0.42910999999999999</c:v>
                </c:pt>
                <c:pt idx="42912">
                  <c:v>0.42912</c:v>
                </c:pt>
                <c:pt idx="42913">
                  <c:v>0.42913000000000001</c:v>
                </c:pt>
                <c:pt idx="42914">
                  <c:v>0.42914000000000002</c:v>
                </c:pt>
                <c:pt idx="42915">
                  <c:v>0.42914999999999998</c:v>
                </c:pt>
                <c:pt idx="42916">
                  <c:v>0.42915999999999999</c:v>
                </c:pt>
                <c:pt idx="42917">
                  <c:v>0.42917</c:v>
                </c:pt>
                <c:pt idx="42918">
                  <c:v>0.42918000000000001</c:v>
                </c:pt>
                <c:pt idx="42919">
                  <c:v>0.42919000000000002</c:v>
                </c:pt>
                <c:pt idx="42920">
                  <c:v>0.42920000000000003</c:v>
                </c:pt>
                <c:pt idx="42921">
                  <c:v>0.42920999999999998</c:v>
                </c:pt>
                <c:pt idx="42922">
                  <c:v>0.42921999999999999</c:v>
                </c:pt>
                <c:pt idx="42923">
                  <c:v>0.42923</c:v>
                </c:pt>
                <c:pt idx="42924">
                  <c:v>0.42924000000000001</c:v>
                </c:pt>
                <c:pt idx="42925">
                  <c:v>0.42925000000000002</c:v>
                </c:pt>
                <c:pt idx="42926">
                  <c:v>0.42925999999999997</c:v>
                </c:pt>
                <c:pt idx="42927">
                  <c:v>0.42926999999999998</c:v>
                </c:pt>
                <c:pt idx="42928">
                  <c:v>0.42927999999999999</c:v>
                </c:pt>
                <c:pt idx="42929">
                  <c:v>0.42929</c:v>
                </c:pt>
                <c:pt idx="42930">
                  <c:v>0.42930000000000001</c:v>
                </c:pt>
                <c:pt idx="42931">
                  <c:v>0.42931000000000002</c:v>
                </c:pt>
                <c:pt idx="42932">
                  <c:v>0.42931999999999998</c:v>
                </c:pt>
                <c:pt idx="42933">
                  <c:v>0.42932999999999999</c:v>
                </c:pt>
                <c:pt idx="42934">
                  <c:v>0.42934</c:v>
                </c:pt>
                <c:pt idx="42935">
                  <c:v>0.42935000000000001</c:v>
                </c:pt>
                <c:pt idx="42936">
                  <c:v>0.42936000000000002</c:v>
                </c:pt>
                <c:pt idx="42937">
                  <c:v>0.42936999999999997</c:v>
                </c:pt>
                <c:pt idx="42938">
                  <c:v>0.42937999999999998</c:v>
                </c:pt>
                <c:pt idx="42939">
                  <c:v>0.42938999999999999</c:v>
                </c:pt>
                <c:pt idx="42940">
                  <c:v>0.4294</c:v>
                </c:pt>
                <c:pt idx="42941">
                  <c:v>0.42941000000000001</c:v>
                </c:pt>
                <c:pt idx="42942">
                  <c:v>0.42942000000000002</c:v>
                </c:pt>
                <c:pt idx="42943">
                  <c:v>0.42942999999999998</c:v>
                </c:pt>
                <c:pt idx="42944">
                  <c:v>0.42943999999999999</c:v>
                </c:pt>
                <c:pt idx="42945">
                  <c:v>0.42945</c:v>
                </c:pt>
                <c:pt idx="42946">
                  <c:v>0.42946000000000001</c:v>
                </c:pt>
                <c:pt idx="42947">
                  <c:v>0.42947000000000002</c:v>
                </c:pt>
                <c:pt idx="42948">
                  <c:v>0.42947999999999997</c:v>
                </c:pt>
                <c:pt idx="42949">
                  <c:v>0.42948999999999998</c:v>
                </c:pt>
                <c:pt idx="42950">
                  <c:v>0.42949999999999999</c:v>
                </c:pt>
                <c:pt idx="42951">
                  <c:v>0.42951</c:v>
                </c:pt>
                <c:pt idx="42952">
                  <c:v>0.42952000000000001</c:v>
                </c:pt>
                <c:pt idx="42953">
                  <c:v>0.42953000000000002</c:v>
                </c:pt>
                <c:pt idx="42954">
                  <c:v>0.42953999999999998</c:v>
                </c:pt>
                <c:pt idx="42955">
                  <c:v>0.42954999999999999</c:v>
                </c:pt>
                <c:pt idx="42956">
                  <c:v>0.42956</c:v>
                </c:pt>
                <c:pt idx="42957">
                  <c:v>0.42957000000000001</c:v>
                </c:pt>
                <c:pt idx="42958">
                  <c:v>0.42958000000000002</c:v>
                </c:pt>
                <c:pt idx="42959">
                  <c:v>0.42959000000000003</c:v>
                </c:pt>
                <c:pt idx="42960">
                  <c:v>0.42959999999999998</c:v>
                </c:pt>
                <c:pt idx="42961">
                  <c:v>0.42960999999999999</c:v>
                </c:pt>
                <c:pt idx="42962">
                  <c:v>0.42962</c:v>
                </c:pt>
                <c:pt idx="42963">
                  <c:v>0.42963000000000001</c:v>
                </c:pt>
                <c:pt idx="42964">
                  <c:v>0.42964000000000002</c:v>
                </c:pt>
                <c:pt idx="42965">
                  <c:v>0.42964999999999998</c:v>
                </c:pt>
                <c:pt idx="42966">
                  <c:v>0.42965999999999999</c:v>
                </c:pt>
                <c:pt idx="42967">
                  <c:v>0.42967</c:v>
                </c:pt>
                <c:pt idx="42968">
                  <c:v>0.42968000000000001</c:v>
                </c:pt>
                <c:pt idx="42969">
                  <c:v>0.42969000000000002</c:v>
                </c:pt>
                <c:pt idx="42970">
                  <c:v>0.42970000000000003</c:v>
                </c:pt>
                <c:pt idx="42971">
                  <c:v>0.42970999999999998</c:v>
                </c:pt>
                <c:pt idx="42972">
                  <c:v>0.42971999999999999</c:v>
                </c:pt>
                <c:pt idx="42973">
                  <c:v>0.42973</c:v>
                </c:pt>
                <c:pt idx="42974">
                  <c:v>0.42974000000000001</c:v>
                </c:pt>
                <c:pt idx="42975">
                  <c:v>0.42975000000000002</c:v>
                </c:pt>
                <c:pt idx="42976">
                  <c:v>0.42975999999999998</c:v>
                </c:pt>
                <c:pt idx="42977">
                  <c:v>0.42976999999999999</c:v>
                </c:pt>
                <c:pt idx="42978">
                  <c:v>0.42978</c:v>
                </c:pt>
                <c:pt idx="42979">
                  <c:v>0.42979000000000001</c:v>
                </c:pt>
                <c:pt idx="42980">
                  <c:v>0.42980000000000002</c:v>
                </c:pt>
                <c:pt idx="42981">
                  <c:v>0.42981000000000003</c:v>
                </c:pt>
                <c:pt idx="42982">
                  <c:v>0.42981999999999998</c:v>
                </c:pt>
                <c:pt idx="42983">
                  <c:v>0.42982999999999999</c:v>
                </c:pt>
                <c:pt idx="42984">
                  <c:v>0.42984</c:v>
                </c:pt>
                <c:pt idx="42985">
                  <c:v>0.42985000000000001</c:v>
                </c:pt>
                <c:pt idx="42986">
                  <c:v>0.42986000000000002</c:v>
                </c:pt>
                <c:pt idx="42987">
                  <c:v>0.42986999999999997</c:v>
                </c:pt>
                <c:pt idx="42988">
                  <c:v>0.42987999999999998</c:v>
                </c:pt>
                <c:pt idx="42989">
                  <c:v>0.42988999999999999</c:v>
                </c:pt>
                <c:pt idx="42990">
                  <c:v>0.4299</c:v>
                </c:pt>
                <c:pt idx="42991">
                  <c:v>0.42991000000000001</c:v>
                </c:pt>
                <c:pt idx="42992">
                  <c:v>0.42992000000000002</c:v>
                </c:pt>
                <c:pt idx="42993">
                  <c:v>0.42992999999999998</c:v>
                </c:pt>
                <c:pt idx="42994">
                  <c:v>0.42993999999999999</c:v>
                </c:pt>
                <c:pt idx="42995">
                  <c:v>0.42995</c:v>
                </c:pt>
                <c:pt idx="42996">
                  <c:v>0.42996000000000001</c:v>
                </c:pt>
                <c:pt idx="42997">
                  <c:v>0.42997000000000002</c:v>
                </c:pt>
                <c:pt idx="42998">
                  <c:v>0.42997999999999997</c:v>
                </c:pt>
                <c:pt idx="42999">
                  <c:v>0.42998999999999998</c:v>
                </c:pt>
                <c:pt idx="43000">
                  <c:v>0.43</c:v>
                </c:pt>
                <c:pt idx="43001">
                  <c:v>0.43001</c:v>
                </c:pt>
                <c:pt idx="43002">
                  <c:v>0.43002000000000001</c:v>
                </c:pt>
                <c:pt idx="43003">
                  <c:v>0.43003000000000002</c:v>
                </c:pt>
                <c:pt idx="43004">
                  <c:v>0.43003999999999998</c:v>
                </c:pt>
                <c:pt idx="43005">
                  <c:v>0.43004999999999999</c:v>
                </c:pt>
                <c:pt idx="43006">
                  <c:v>0.43006</c:v>
                </c:pt>
                <c:pt idx="43007">
                  <c:v>0.43007000000000001</c:v>
                </c:pt>
                <c:pt idx="43008">
                  <c:v>0.43008000000000002</c:v>
                </c:pt>
                <c:pt idx="43009">
                  <c:v>0.43008999999999997</c:v>
                </c:pt>
                <c:pt idx="43010">
                  <c:v>0.43009999999999998</c:v>
                </c:pt>
                <c:pt idx="43011">
                  <c:v>0.43010999999999999</c:v>
                </c:pt>
                <c:pt idx="43012">
                  <c:v>0.43012</c:v>
                </c:pt>
                <c:pt idx="43013">
                  <c:v>0.43013000000000001</c:v>
                </c:pt>
                <c:pt idx="43014">
                  <c:v>0.43014000000000002</c:v>
                </c:pt>
                <c:pt idx="43015">
                  <c:v>0.43014999999999998</c:v>
                </c:pt>
                <c:pt idx="43016">
                  <c:v>0.43015999999999999</c:v>
                </c:pt>
                <c:pt idx="43017">
                  <c:v>0.43017</c:v>
                </c:pt>
                <c:pt idx="43018">
                  <c:v>0.43018000000000001</c:v>
                </c:pt>
                <c:pt idx="43019">
                  <c:v>0.43019000000000002</c:v>
                </c:pt>
                <c:pt idx="43020">
                  <c:v>0.43020000000000003</c:v>
                </c:pt>
                <c:pt idx="43021">
                  <c:v>0.43020999999999998</c:v>
                </c:pt>
                <c:pt idx="43022">
                  <c:v>0.43021999999999999</c:v>
                </c:pt>
                <c:pt idx="43023">
                  <c:v>0.43023</c:v>
                </c:pt>
                <c:pt idx="43024">
                  <c:v>0.43024000000000001</c:v>
                </c:pt>
                <c:pt idx="43025">
                  <c:v>0.43025000000000002</c:v>
                </c:pt>
                <c:pt idx="43026">
                  <c:v>0.43025999999999998</c:v>
                </c:pt>
                <c:pt idx="43027">
                  <c:v>0.43026999999999999</c:v>
                </c:pt>
                <c:pt idx="43028">
                  <c:v>0.43028</c:v>
                </c:pt>
                <c:pt idx="43029">
                  <c:v>0.43029000000000001</c:v>
                </c:pt>
                <c:pt idx="43030">
                  <c:v>0.43030000000000002</c:v>
                </c:pt>
                <c:pt idx="43031">
                  <c:v>0.43031000000000003</c:v>
                </c:pt>
                <c:pt idx="43032">
                  <c:v>0.43031999999999998</c:v>
                </c:pt>
                <c:pt idx="43033">
                  <c:v>0.43032999999999999</c:v>
                </c:pt>
                <c:pt idx="43034">
                  <c:v>0.43034</c:v>
                </c:pt>
                <c:pt idx="43035">
                  <c:v>0.43035000000000001</c:v>
                </c:pt>
                <c:pt idx="43036">
                  <c:v>0.43036000000000002</c:v>
                </c:pt>
                <c:pt idx="43037">
                  <c:v>0.43036999999999997</c:v>
                </c:pt>
                <c:pt idx="43038">
                  <c:v>0.43037999999999998</c:v>
                </c:pt>
                <c:pt idx="43039">
                  <c:v>0.43038999999999999</c:v>
                </c:pt>
                <c:pt idx="43040">
                  <c:v>0.4304</c:v>
                </c:pt>
                <c:pt idx="43041">
                  <c:v>0.43041000000000001</c:v>
                </c:pt>
                <c:pt idx="43042">
                  <c:v>0.43042000000000002</c:v>
                </c:pt>
                <c:pt idx="43043">
                  <c:v>0.43042999999999998</c:v>
                </c:pt>
                <c:pt idx="43044">
                  <c:v>0.43043999999999999</c:v>
                </c:pt>
                <c:pt idx="43045">
                  <c:v>0.43045</c:v>
                </c:pt>
                <c:pt idx="43046">
                  <c:v>0.43046000000000001</c:v>
                </c:pt>
                <c:pt idx="43047">
                  <c:v>0.43047000000000002</c:v>
                </c:pt>
                <c:pt idx="43048">
                  <c:v>0.43047999999999997</c:v>
                </c:pt>
                <c:pt idx="43049">
                  <c:v>0.43048999999999998</c:v>
                </c:pt>
                <c:pt idx="43050">
                  <c:v>0.43049999999999999</c:v>
                </c:pt>
                <c:pt idx="43051">
                  <c:v>0.43051</c:v>
                </c:pt>
                <c:pt idx="43052">
                  <c:v>0.43052000000000001</c:v>
                </c:pt>
                <c:pt idx="43053">
                  <c:v>0.43053000000000002</c:v>
                </c:pt>
                <c:pt idx="43054">
                  <c:v>0.43053999999999998</c:v>
                </c:pt>
                <c:pt idx="43055">
                  <c:v>0.43054999999999999</c:v>
                </c:pt>
                <c:pt idx="43056">
                  <c:v>0.43056</c:v>
                </c:pt>
                <c:pt idx="43057">
                  <c:v>0.43057000000000001</c:v>
                </c:pt>
                <c:pt idx="43058">
                  <c:v>0.43058000000000002</c:v>
                </c:pt>
                <c:pt idx="43059">
                  <c:v>0.43058999999999997</c:v>
                </c:pt>
                <c:pt idx="43060">
                  <c:v>0.43059999999999998</c:v>
                </c:pt>
                <c:pt idx="43061">
                  <c:v>0.43060999999999999</c:v>
                </c:pt>
                <c:pt idx="43062">
                  <c:v>0.43062</c:v>
                </c:pt>
                <c:pt idx="43063">
                  <c:v>0.43063000000000001</c:v>
                </c:pt>
                <c:pt idx="43064">
                  <c:v>0.43064000000000002</c:v>
                </c:pt>
                <c:pt idx="43065">
                  <c:v>0.43064999999999998</c:v>
                </c:pt>
                <c:pt idx="43066">
                  <c:v>0.43065999999999999</c:v>
                </c:pt>
                <c:pt idx="43067">
                  <c:v>0.43067</c:v>
                </c:pt>
                <c:pt idx="43068">
                  <c:v>0.43068000000000001</c:v>
                </c:pt>
                <c:pt idx="43069">
                  <c:v>0.43069000000000002</c:v>
                </c:pt>
                <c:pt idx="43070">
                  <c:v>0.43070000000000003</c:v>
                </c:pt>
                <c:pt idx="43071">
                  <c:v>0.43070999999999998</c:v>
                </c:pt>
                <c:pt idx="43072">
                  <c:v>0.43071999999999999</c:v>
                </c:pt>
                <c:pt idx="43073">
                  <c:v>0.43073</c:v>
                </c:pt>
                <c:pt idx="43074">
                  <c:v>0.43074000000000001</c:v>
                </c:pt>
                <c:pt idx="43075">
                  <c:v>0.43075000000000002</c:v>
                </c:pt>
                <c:pt idx="43076">
                  <c:v>0.43075999999999998</c:v>
                </c:pt>
                <c:pt idx="43077">
                  <c:v>0.43076999999999999</c:v>
                </c:pt>
                <c:pt idx="43078">
                  <c:v>0.43078</c:v>
                </c:pt>
                <c:pt idx="43079">
                  <c:v>0.43079000000000001</c:v>
                </c:pt>
                <c:pt idx="43080">
                  <c:v>0.43080000000000002</c:v>
                </c:pt>
                <c:pt idx="43081">
                  <c:v>0.43081000000000003</c:v>
                </c:pt>
                <c:pt idx="43082">
                  <c:v>0.43081999999999998</c:v>
                </c:pt>
                <c:pt idx="43083">
                  <c:v>0.43082999999999999</c:v>
                </c:pt>
                <c:pt idx="43084">
                  <c:v>0.43084</c:v>
                </c:pt>
                <c:pt idx="43085">
                  <c:v>0.43085000000000001</c:v>
                </c:pt>
                <c:pt idx="43086">
                  <c:v>0.43086000000000002</c:v>
                </c:pt>
                <c:pt idx="43087">
                  <c:v>0.43086999999999998</c:v>
                </c:pt>
                <c:pt idx="43088">
                  <c:v>0.43087999999999999</c:v>
                </c:pt>
                <c:pt idx="43089">
                  <c:v>0.43089</c:v>
                </c:pt>
                <c:pt idx="43090">
                  <c:v>0.43090000000000001</c:v>
                </c:pt>
                <c:pt idx="43091">
                  <c:v>0.43091000000000002</c:v>
                </c:pt>
                <c:pt idx="43092">
                  <c:v>0.43092000000000003</c:v>
                </c:pt>
                <c:pt idx="43093">
                  <c:v>0.43092999999999998</c:v>
                </c:pt>
                <c:pt idx="43094">
                  <c:v>0.43093999999999999</c:v>
                </c:pt>
                <c:pt idx="43095">
                  <c:v>0.43095</c:v>
                </c:pt>
                <c:pt idx="43096">
                  <c:v>0.43096000000000001</c:v>
                </c:pt>
                <c:pt idx="43097">
                  <c:v>0.43097000000000002</c:v>
                </c:pt>
                <c:pt idx="43098">
                  <c:v>0.43097999999999997</c:v>
                </c:pt>
                <c:pt idx="43099">
                  <c:v>0.43098999999999998</c:v>
                </c:pt>
                <c:pt idx="43100">
                  <c:v>0.43099999999999999</c:v>
                </c:pt>
                <c:pt idx="43101">
                  <c:v>0.43101</c:v>
                </c:pt>
                <c:pt idx="43102">
                  <c:v>0.43102000000000001</c:v>
                </c:pt>
                <c:pt idx="43103">
                  <c:v>0.43103000000000002</c:v>
                </c:pt>
                <c:pt idx="43104">
                  <c:v>0.43103999999999998</c:v>
                </c:pt>
                <c:pt idx="43105">
                  <c:v>0.43104999999999999</c:v>
                </c:pt>
                <c:pt idx="43106">
                  <c:v>0.43106</c:v>
                </c:pt>
                <c:pt idx="43107">
                  <c:v>0.43107000000000001</c:v>
                </c:pt>
                <c:pt idx="43108">
                  <c:v>0.43108000000000002</c:v>
                </c:pt>
                <c:pt idx="43109">
                  <c:v>0.43108999999999997</c:v>
                </c:pt>
                <c:pt idx="43110">
                  <c:v>0.43109999999999998</c:v>
                </c:pt>
                <c:pt idx="43111">
                  <c:v>0.43110999999999999</c:v>
                </c:pt>
                <c:pt idx="43112">
                  <c:v>0.43112</c:v>
                </c:pt>
                <c:pt idx="43113">
                  <c:v>0.43113000000000001</c:v>
                </c:pt>
                <c:pt idx="43114">
                  <c:v>0.43114000000000002</c:v>
                </c:pt>
                <c:pt idx="43115">
                  <c:v>0.43114999999999998</c:v>
                </c:pt>
                <c:pt idx="43116">
                  <c:v>0.43115999999999999</c:v>
                </c:pt>
                <c:pt idx="43117">
                  <c:v>0.43117</c:v>
                </c:pt>
                <c:pt idx="43118">
                  <c:v>0.43118000000000001</c:v>
                </c:pt>
                <c:pt idx="43119">
                  <c:v>0.43119000000000002</c:v>
                </c:pt>
                <c:pt idx="43120">
                  <c:v>0.43120000000000003</c:v>
                </c:pt>
                <c:pt idx="43121">
                  <c:v>0.43120999999999998</c:v>
                </c:pt>
                <c:pt idx="43122">
                  <c:v>0.43121999999999999</c:v>
                </c:pt>
                <c:pt idx="43123">
                  <c:v>0.43123</c:v>
                </c:pt>
                <c:pt idx="43124">
                  <c:v>0.43124000000000001</c:v>
                </c:pt>
                <c:pt idx="43125">
                  <c:v>0.43125000000000002</c:v>
                </c:pt>
                <c:pt idx="43126">
                  <c:v>0.43125999999999998</c:v>
                </c:pt>
                <c:pt idx="43127">
                  <c:v>0.43126999999999999</c:v>
                </c:pt>
                <c:pt idx="43128">
                  <c:v>0.43128</c:v>
                </c:pt>
                <c:pt idx="43129">
                  <c:v>0.43129000000000001</c:v>
                </c:pt>
                <c:pt idx="43130">
                  <c:v>0.43130000000000002</c:v>
                </c:pt>
                <c:pt idx="43131">
                  <c:v>0.43131000000000003</c:v>
                </c:pt>
                <c:pt idx="43132">
                  <c:v>0.43131999999999998</c:v>
                </c:pt>
                <c:pt idx="43133">
                  <c:v>0.43132999999999999</c:v>
                </c:pt>
                <c:pt idx="43134">
                  <c:v>0.43134</c:v>
                </c:pt>
                <c:pt idx="43135">
                  <c:v>0.43135000000000001</c:v>
                </c:pt>
                <c:pt idx="43136">
                  <c:v>0.43136000000000002</c:v>
                </c:pt>
                <c:pt idx="43137">
                  <c:v>0.43136999999999998</c:v>
                </c:pt>
                <c:pt idx="43138">
                  <c:v>0.43137999999999999</c:v>
                </c:pt>
                <c:pt idx="43139">
                  <c:v>0.43139</c:v>
                </c:pt>
                <c:pt idx="43140">
                  <c:v>0.43140000000000001</c:v>
                </c:pt>
                <c:pt idx="43141">
                  <c:v>0.43141000000000002</c:v>
                </c:pt>
                <c:pt idx="43142">
                  <c:v>0.43142000000000003</c:v>
                </c:pt>
                <c:pt idx="43143">
                  <c:v>0.43142999999999998</c:v>
                </c:pt>
                <c:pt idx="43144">
                  <c:v>0.43143999999999999</c:v>
                </c:pt>
                <c:pt idx="43145">
                  <c:v>0.43145</c:v>
                </c:pt>
                <c:pt idx="43146">
                  <c:v>0.43146000000000001</c:v>
                </c:pt>
                <c:pt idx="43147">
                  <c:v>0.43147000000000002</c:v>
                </c:pt>
                <c:pt idx="43148">
                  <c:v>0.43147999999999997</c:v>
                </c:pt>
                <c:pt idx="43149">
                  <c:v>0.43148999999999998</c:v>
                </c:pt>
                <c:pt idx="43150">
                  <c:v>0.43149999999999999</c:v>
                </c:pt>
                <c:pt idx="43151">
                  <c:v>0.43151</c:v>
                </c:pt>
                <c:pt idx="43152">
                  <c:v>0.43152000000000001</c:v>
                </c:pt>
                <c:pt idx="43153">
                  <c:v>0.43153000000000002</c:v>
                </c:pt>
                <c:pt idx="43154">
                  <c:v>0.43153999999999998</c:v>
                </c:pt>
                <c:pt idx="43155">
                  <c:v>0.43154999999999999</c:v>
                </c:pt>
                <c:pt idx="43156">
                  <c:v>0.43156</c:v>
                </c:pt>
                <c:pt idx="43157">
                  <c:v>0.43157000000000001</c:v>
                </c:pt>
                <c:pt idx="43158">
                  <c:v>0.43158000000000002</c:v>
                </c:pt>
                <c:pt idx="43159">
                  <c:v>0.43158999999999997</c:v>
                </c:pt>
                <c:pt idx="43160">
                  <c:v>0.43159999999999998</c:v>
                </c:pt>
                <c:pt idx="43161">
                  <c:v>0.43160999999999999</c:v>
                </c:pt>
                <c:pt idx="43162">
                  <c:v>0.43162</c:v>
                </c:pt>
                <c:pt idx="43163">
                  <c:v>0.43163000000000001</c:v>
                </c:pt>
                <c:pt idx="43164">
                  <c:v>0.43164000000000002</c:v>
                </c:pt>
                <c:pt idx="43165">
                  <c:v>0.43164999999999998</c:v>
                </c:pt>
                <c:pt idx="43166">
                  <c:v>0.43165999999999999</c:v>
                </c:pt>
                <c:pt idx="43167">
                  <c:v>0.43167</c:v>
                </c:pt>
                <c:pt idx="43168">
                  <c:v>0.43168000000000001</c:v>
                </c:pt>
                <c:pt idx="43169">
                  <c:v>0.43169000000000002</c:v>
                </c:pt>
                <c:pt idx="43170">
                  <c:v>0.43169999999999997</c:v>
                </c:pt>
                <c:pt idx="43171">
                  <c:v>0.43170999999999998</c:v>
                </c:pt>
                <c:pt idx="43172">
                  <c:v>0.43171999999999999</c:v>
                </c:pt>
                <c:pt idx="43173">
                  <c:v>0.43173</c:v>
                </c:pt>
                <c:pt idx="43174">
                  <c:v>0.43174000000000001</c:v>
                </c:pt>
                <c:pt idx="43175">
                  <c:v>0.43175000000000002</c:v>
                </c:pt>
                <c:pt idx="43176">
                  <c:v>0.43175999999999998</c:v>
                </c:pt>
                <c:pt idx="43177">
                  <c:v>0.43176999999999999</c:v>
                </c:pt>
                <c:pt idx="43178">
                  <c:v>0.43178</c:v>
                </c:pt>
                <c:pt idx="43179">
                  <c:v>0.43179000000000001</c:v>
                </c:pt>
                <c:pt idx="43180">
                  <c:v>0.43180000000000002</c:v>
                </c:pt>
                <c:pt idx="43181">
                  <c:v>0.43181000000000003</c:v>
                </c:pt>
                <c:pt idx="43182">
                  <c:v>0.43181999999999998</c:v>
                </c:pt>
                <c:pt idx="43183">
                  <c:v>0.43182999999999999</c:v>
                </c:pt>
                <c:pt idx="43184">
                  <c:v>0.43184</c:v>
                </c:pt>
                <c:pt idx="43185">
                  <c:v>0.43185000000000001</c:v>
                </c:pt>
                <c:pt idx="43186">
                  <c:v>0.43186000000000002</c:v>
                </c:pt>
                <c:pt idx="43187">
                  <c:v>0.43186999999999998</c:v>
                </c:pt>
                <c:pt idx="43188">
                  <c:v>0.43187999999999999</c:v>
                </c:pt>
                <c:pt idx="43189">
                  <c:v>0.43189</c:v>
                </c:pt>
                <c:pt idx="43190">
                  <c:v>0.43190000000000001</c:v>
                </c:pt>
                <c:pt idx="43191">
                  <c:v>0.43191000000000002</c:v>
                </c:pt>
                <c:pt idx="43192">
                  <c:v>0.43192000000000003</c:v>
                </c:pt>
                <c:pt idx="43193">
                  <c:v>0.43192999999999998</c:v>
                </c:pt>
                <c:pt idx="43194">
                  <c:v>0.43193999999999999</c:v>
                </c:pt>
                <c:pt idx="43195">
                  <c:v>0.43195</c:v>
                </c:pt>
                <c:pt idx="43196">
                  <c:v>0.43196000000000001</c:v>
                </c:pt>
                <c:pt idx="43197">
                  <c:v>0.43197000000000002</c:v>
                </c:pt>
                <c:pt idx="43198">
                  <c:v>0.43197999999999998</c:v>
                </c:pt>
                <c:pt idx="43199">
                  <c:v>0.43198999999999999</c:v>
                </c:pt>
                <c:pt idx="43200">
                  <c:v>0.432</c:v>
                </c:pt>
                <c:pt idx="43201">
                  <c:v>0.43201000000000001</c:v>
                </c:pt>
                <c:pt idx="43202">
                  <c:v>0.43202000000000002</c:v>
                </c:pt>
                <c:pt idx="43203">
                  <c:v>0.43203000000000003</c:v>
                </c:pt>
                <c:pt idx="43204">
                  <c:v>0.43203999999999998</c:v>
                </c:pt>
                <c:pt idx="43205">
                  <c:v>0.43204999999999999</c:v>
                </c:pt>
                <c:pt idx="43206">
                  <c:v>0.43206</c:v>
                </c:pt>
                <c:pt idx="43207">
                  <c:v>0.43207000000000001</c:v>
                </c:pt>
                <c:pt idx="43208">
                  <c:v>0.43208000000000002</c:v>
                </c:pt>
                <c:pt idx="43209">
                  <c:v>0.43208999999999997</c:v>
                </c:pt>
                <c:pt idx="43210">
                  <c:v>0.43209999999999998</c:v>
                </c:pt>
                <c:pt idx="43211">
                  <c:v>0.43210999999999999</c:v>
                </c:pt>
                <c:pt idx="43212">
                  <c:v>0.43212</c:v>
                </c:pt>
                <c:pt idx="43213">
                  <c:v>0.43213000000000001</c:v>
                </c:pt>
                <c:pt idx="43214">
                  <c:v>0.43214000000000002</c:v>
                </c:pt>
                <c:pt idx="43215">
                  <c:v>0.43214999999999998</c:v>
                </c:pt>
                <c:pt idx="43216">
                  <c:v>0.43215999999999999</c:v>
                </c:pt>
                <c:pt idx="43217">
                  <c:v>0.43217</c:v>
                </c:pt>
                <c:pt idx="43218">
                  <c:v>0.43218000000000001</c:v>
                </c:pt>
                <c:pt idx="43219">
                  <c:v>0.43219000000000002</c:v>
                </c:pt>
                <c:pt idx="43220">
                  <c:v>0.43219999999999997</c:v>
                </c:pt>
                <c:pt idx="43221">
                  <c:v>0.43220999999999998</c:v>
                </c:pt>
                <c:pt idx="43222">
                  <c:v>0.43221999999999999</c:v>
                </c:pt>
                <c:pt idx="43223">
                  <c:v>0.43223</c:v>
                </c:pt>
                <c:pt idx="43224">
                  <c:v>0.43224000000000001</c:v>
                </c:pt>
                <c:pt idx="43225">
                  <c:v>0.43225000000000002</c:v>
                </c:pt>
                <c:pt idx="43226">
                  <c:v>0.43225999999999998</c:v>
                </c:pt>
                <c:pt idx="43227">
                  <c:v>0.43226999999999999</c:v>
                </c:pt>
                <c:pt idx="43228">
                  <c:v>0.43228</c:v>
                </c:pt>
                <c:pt idx="43229">
                  <c:v>0.43229000000000001</c:v>
                </c:pt>
                <c:pt idx="43230">
                  <c:v>0.43230000000000002</c:v>
                </c:pt>
                <c:pt idx="43231">
                  <c:v>0.43231000000000003</c:v>
                </c:pt>
                <c:pt idx="43232">
                  <c:v>0.43231999999999998</c:v>
                </c:pt>
                <c:pt idx="43233">
                  <c:v>0.43232999999999999</c:v>
                </c:pt>
                <c:pt idx="43234">
                  <c:v>0.43234</c:v>
                </c:pt>
                <c:pt idx="43235">
                  <c:v>0.43235000000000001</c:v>
                </c:pt>
                <c:pt idx="43236">
                  <c:v>0.43236000000000002</c:v>
                </c:pt>
                <c:pt idx="43237">
                  <c:v>0.43236999999999998</c:v>
                </c:pt>
                <c:pt idx="43238">
                  <c:v>0.43237999999999999</c:v>
                </c:pt>
                <c:pt idx="43239">
                  <c:v>0.43239</c:v>
                </c:pt>
                <c:pt idx="43240">
                  <c:v>0.43240000000000001</c:v>
                </c:pt>
                <c:pt idx="43241">
                  <c:v>0.43241000000000002</c:v>
                </c:pt>
                <c:pt idx="43242">
                  <c:v>0.43242000000000003</c:v>
                </c:pt>
                <c:pt idx="43243">
                  <c:v>0.43242999999999998</c:v>
                </c:pt>
                <c:pt idx="43244">
                  <c:v>0.43243999999999999</c:v>
                </c:pt>
                <c:pt idx="43245">
                  <c:v>0.43245</c:v>
                </c:pt>
                <c:pt idx="43246">
                  <c:v>0.43246000000000001</c:v>
                </c:pt>
                <c:pt idx="43247">
                  <c:v>0.43247000000000002</c:v>
                </c:pt>
                <c:pt idx="43248">
                  <c:v>0.43247999999999998</c:v>
                </c:pt>
                <c:pt idx="43249">
                  <c:v>0.43248999999999999</c:v>
                </c:pt>
                <c:pt idx="43250">
                  <c:v>0.4325</c:v>
                </c:pt>
                <c:pt idx="43251">
                  <c:v>0.43251000000000001</c:v>
                </c:pt>
                <c:pt idx="43252">
                  <c:v>0.43252000000000002</c:v>
                </c:pt>
                <c:pt idx="43253">
                  <c:v>0.43253000000000003</c:v>
                </c:pt>
                <c:pt idx="43254">
                  <c:v>0.43253999999999998</c:v>
                </c:pt>
                <c:pt idx="43255">
                  <c:v>0.43254999999999999</c:v>
                </c:pt>
                <c:pt idx="43256">
                  <c:v>0.43256</c:v>
                </c:pt>
                <c:pt idx="43257">
                  <c:v>0.43257000000000001</c:v>
                </c:pt>
                <c:pt idx="43258">
                  <c:v>0.43258000000000002</c:v>
                </c:pt>
                <c:pt idx="43259">
                  <c:v>0.43258999999999997</c:v>
                </c:pt>
                <c:pt idx="43260">
                  <c:v>0.43259999999999998</c:v>
                </c:pt>
                <c:pt idx="43261">
                  <c:v>0.43260999999999999</c:v>
                </c:pt>
                <c:pt idx="43262">
                  <c:v>0.43262</c:v>
                </c:pt>
                <c:pt idx="43263">
                  <c:v>0.43263000000000001</c:v>
                </c:pt>
                <c:pt idx="43264">
                  <c:v>0.43264000000000002</c:v>
                </c:pt>
                <c:pt idx="43265">
                  <c:v>0.43264999999999998</c:v>
                </c:pt>
                <c:pt idx="43266">
                  <c:v>0.43265999999999999</c:v>
                </c:pt>
                <c:pt idx="43267">
                  <c:v>0.43267</c:v>
                </c:pt>
                <c:pt idx="43268">
                  <c:v>0.43268000000000001</c:v>
                </c:pt>
                <c:pt idx="43269">
                  <c:v>0.43269000000000002</c:v>
                </c:pt>
                <c:pt idx="43270">
                  <c:v>0.43269999999999997</c:v>
                </c:pt>
                <c:pt idx="43271">
                  <c:v>0.43270999999999998</c:v>
                </c:pt>
                <c:pt idx="43272">
                  <c:v>0.43271999999999999</c:v>
                </c:pt>
                <c:pt idx="43273">
                  <c:v>0.43273</c:v>
                </c:pt>
                <c:pt idx="43274">
                  <c:v>0.43274000000000001</c:v>
                </c:pt>
                <c:pt idx="43275">
                  <c:v>0.43275000000000002</c:v>
                </c:pt>
                <c:pt idx="43276">
                  <c:v>0.43275999999999998</c:v>
                </c:pt>
                <c:pt idx="43277">
                  <c:v>0.43276999999999999</c:v>
                </c:pt>
                <c:pt idx="43278">
                  <c:v>0.43278</c:v>
                </c:pt>
                <c:pt idx="43279">
                  <c:v>0.43279000000000001</c:v>
                </c:pt>
                <c:pt idx="43280">
                  <c:v>0.43280000000000002</c:v>
                </c:pt>
                <c:pt idx="43281">
                  <c:v>0.43280999999999997</c:v>
                </c:pt>
                <c:pt idx="43282">
                  <c:v>0.43281999999999998</c:v>
                </c:pt>
                <c:pt idx="43283">
                  <c:v>0.43282999999999999</c:v>
                </c:pt>
                <c:pt idx="43284">
                  <c:v>0.43284</c:v>
                </c:pt>
                <c:pt idx="43285">
                  <c:v>0.43285000000000001</c:v>
                </c:pt>
                <c:pt idx="43286">
                  <c:v>0.43286000000000002</c:v>
                </c:pt>
                <c:pt idx="43287">
                  <c:v>0.43286999999999998</c:v>
                </c:pt>
                <c:pt idx="43288">
                  <c:v>0.43287999999999999</c:v>
                </c:pt>
                <c:pt idx="43289">
                  <c:v>0.43289</c:v>
                </c:pt>
                <c:pt idx="43290">
                  <c:v>0.43290000000000001</c:v>
                </c:pt>
                <c:pt idx="43291">
                  <c:v>0.43291000000000002</c:v>
                </c:pt>
                <c:pt idx="43292">
                  <c:v>0.43292000000000003</c:v>
                </c:pt>
                <c:pt idx="43293">
                  <c:v>0.43292999999999998</c:v>
                </c:pt>
                <c:pt idx="43294">
                  <c:v>0.43293999999999999</c:v>
                </c:pt>
                <c:pt idx="43295">
                  <c:v>0.43295</c:v>
                </c:pt>
                <c:pt idx="43296">
                  <c:v>0.43296000000000001</c:v>
                </c:pt>
                <c:pt idx="43297">
                  <c:v>0.43297000000000002</c:v>
                </c:pt>
                <c:pt idx="43298">
                  <c:v>0.43297999999999998</c:v>
                </c:pt>
                <c:pt idx="43299">
                  <c:v>0.43298999999999999</c:v>
                </c:pt>
                <c:pt idx="43300">
                  <c:v>0.433</c:v>
                </c:pt>
                <c:pt idx="43301">
                  <c:v>0.43301000000000001</c:v>
                </c:pt>
                <c:pt idx="43302">
                  <c:v>0.43302000000000002</c:v>
                </c:pt>
                <c:pt idx="43303">
                  <c:v>0.43303000000000003</c:v>
                </c:pt>
                <c:pt idx="43304">
                  <c:v>0.43303999999999998</c:v>
                </c:pt>
                <c:pt idx="43305">
                  <c:v>0.43304999999999999</c:v>
                </c:pt>
                <c:pt idx="43306">
                  <c:v>0.43306</c:v>
                </c:pt>
                <c:pt idx="43307">
                  <c:v>0.43307000000000001</c:v>
                </c:pt>
                <c:pt idx="43308">
                  <c:v>0.43308000000000002</c:v>
                </c:pt>
                <c:pt idx="43309">
                  <c:v>0.43308999999999997</c:v>
                </c:pt>
                <c:pt idx="43310">
                  <c:v>0.43309999999999998</c:v>
                </c:pt>
                <c:pt idx="43311">
                  <c:v>0.43310999999999999</c:v>
                </c:pt>
                <c:pt idx="43312">
                  <c:v>0.43312</c:v>
                </c:pt>
                <c:pt idx="43313">
                  <c:v>0.43313000000000001</c:v>
                </c:pt>
                <c:pt idx="43314">
                  <c:v>0.43314000000000002</c:v>
                </c:pt>
                <c:pt idx="43315">
                  <c:v>0.43314999999999998</c:v>
                </c:pt>
                <c:pt idx="43316">
                  <c:v>0.43315999999999999</c:v>
                </c:pt>
                <c:pt idx="43317">
                  <c:v>0.43317</c:v>
                </c:pt>
                <c:pt idx="43318">
                  <c:v>0.43318000000000001</c:v>
                </c:pt>
                <c:pt idx="43319">
                  <c:v>0.43319000000000002</c:v>
                </c:pt>
                <c:pt idx="43320">
                  <c:v>0.43319999999999997</c:v>
                </c:pt>
                <c:pt idx="43321">
                  <c:v>0.43320999999999998</c:v>
                </c:pt>
                <c:pt idx="43322">
                  <c:v>0.43321999999999999</c:v>
                </c:pt>
                <c:pt idx="43323">
                  <c:v>0.43323</c:v>
                </c:pt>
                <c:pt idx="43324">
                  <c:v>0.43324000000000001</c:v>
                </c:pt>
                <c:pt idx="43325">
                  <c:v>0.43325000000000002</c:v>
                </c:pt>
                <c:pt idx="43326">
                  <c:v>0.43325999999999998</c:v>
                </c:pt>
                <c:pt idx="43327">
                  <c:v>0.43326999999999999</c:v>
                </c:pt>
                <c:pt idx="43328">
                  <c:v>0.43328</c:v>
                </c:pt>
                <c:pt idx="43329">
                  <c:v>0.43329000000000001</c:v>
                </c:pt>
                <c:pt idx="43330">
                  <c:v>0.43330000000000002</c:v>
                </c:pt>
                <c:pt idx="43331">
                  <c:v>0.43330999999999997</c:v>
                </c:pt>
                <c:pt idx="43332">
                  <c:v>0.43331999999999998</c:v>
                </c:pt>
                <c:pt idx="43333">
                  <c:v>0.43332999999999999</c:v>
                </c:pt>
                <c:pt idx="43334">
                  <c:v>0.43334</c:v>
                </c:pt>
                <c:pt idx="43335">
                  <c:v>0.43335000000000001</c:v>
                </c:pt>
                <c:pt idx="43336">
                  <c:v>0.43336000000000002</c:v>
                </c:pt>
                <c:pt idx="43337">
                  <c:v>0.43336999999999998</c:v>
                </c:pt>
                <c:pt idx="43338">
                  <c:v>0.43337999999999999</c:v>
                </c:pt>
                <c:pt idx="43339">
                  <c:v>0.43339</c:v>
                </c:pt>
                <c:pt idx="43340">
                  <c:v>0.43340000000000001</c:v>
                </c:pt>
                <c:pt idx="43341">
                  <c:v>0.43341000000000002</c:v>
                </c:pt>
                <c:pt idx="43342">
                  <c:v>0.43342000000000003</c:v>
                </c:pt>
                <c:pt idx="43343">
                  <c:v>0.43342999999999998</c:v>
                </c:pt>
                <c:pt idx="43344">
                  <c:v>0.43343999999999999</c:v>
                </c:pt>
                <c:pt idx="43345">
                  <c:v>0.43345</c:v>
                </c:pt>
                <c:pt idx="43346">
                  <c:v>0.43346000000000001</c:v>
                </c:pt>
                <c:pt idx="43347">
                  <c:v>0.43347000000000002</c:v>
                </c:pt>
                <c:pt idx="43348">
                  <c:v>0.43347999999999998</c:v>
                </c:pt>
                <c:pt idx="43349">
                  <c:v>0.43348999999999999</c:v>
                </c:pt>
                <c:pt idx="43350">
                  <c:v>0.4335</c:v>
                </c:pt>
                <c:pt idx="43351">
                  <c:v>0.43351000000000001</c:v>
                </c:pt>
                <c:pt idx="43352">
                  <c:v>0.43352000000000002</c:v>
                </c:pt>
                <c:pt idx="43353">
                  <c:v>0.43353000000000003</c:v>
                </c:pt>
                <c:pt idx="43354">
                  <c:v>0.43353999999999998</c:v>
                </c:pt>
                <c:pt idx="43355">
                  <c:v>0.43354999999999999</c:v>
                </c:pt>
                <c:pt idx="43356">
                  <c:v>0.43356</c:v>
                </c:pt>
                <c:pt idx="43357">
                  <c:v>0.43357000000000001</c:v>
                </c:pt>
                <c:pt idx="43358">
                  <c:v>0.43358000000000002</c:v>
                </c:pt>
                <c:pt idx="43359">
                  <c:v>0.43358999999999998</c:v>
                </c:pt>
                <c:pt idx="43360">
                  <c:v>0.43359999999999999</c:v>
                </c:pt>
                <c:pt idx="43361">
                  <c:v>0.43361</c:v>
                </c:pt>
                <c:pt idx="43362">
                  <c:v>0.43362000000000001</c:v>
                </c:pt>
                <c:pt idx="43363">
                  <c:v>0.43363000000000002</c:v>
                </c:pt>
                <c:pt idx="43364">
                  <c:v>0.43364000000000003</c:v>
                </c:pt>
                <c:pt idx="43365">
                  <c:v>0.43364999999999998</c:v>
                </c:pt>
                <c:pt idx="43366">
                  <c:v>0.43365999999999999</c:v>
                </c:pt>
                <c:pt idx="43367">
                  <c:v>0.43367</c:v>
                </c:pt>
                <c:pt idx="43368">
                  <c:v>0.43368000000000001</c:v>
                </c:pt>
                <c:pt idx="43369">
                  <c:v>0.43369000000000002</c:v>
                </c:pt>
                <c:pt idx="43370">
                  <c:v>0.43369999999999997</c:v>
                </c:pt>
                <c:pt idx="43371">
                  <c:v>0.43370999999999998</c:v>
                </c:pt>
                <c:pt idx="43372">
                  <c:v>0.43371999999999999</c:v>
                </c:pt>
                <c:pt idx="43373">
                  <c:v>0.43373</c:v>
                </c:pt>
                <c:pt idx="43374">
                  <c:v>0.43374000000000001</c:v>
                </c:pt>
                <c:pt idx="43375">
                  <c:v>0.43375000000000002</c:v>
                </c:pt>
                <c:pt idx="43376">
                  <c:v>0.43375999999999998</c:v>
                </c:pt>
                <c:pt idx="43377">
                  <c:v>0.43376999999999999</c:v>
                </c:pt>
                <c:pt idx="43378">
                  <c:v>0.43378</c:v>
                </c:pt>
                <c:pt idx="43379">
                  <c:v>0.43379000000000001</c:v>
                </c:pt>
                <c:pt idx="43380">
                  <c:v>0.43380000000000002</c:v>
                </c:pt>
                <c:pt idx="43381">
                  <c:v>0.43380999999999997</c:v>
                </c:pt>
                <c:pt idx="43382">
                  <c:v>0.43381999999999998</c:v>
                </c:pt>
                <c:pt idx="43383">
                  <c:v>0.43382999999999999</c:v>
                </c:pt>
                <c:pt idx="43384">
                  <c:v>0.43384</c:v>
                </c:pt>
                <c:pt idx="43385">
                  <c:v>0.43385000000000001</c:v>
                </c:pt>
                <c:pt idx="43386">
                  <c:v>0.43386000000000002</c:v>
                </c:pt>
                <c:pt idx="43387">
                  <c:v>0.43386999999999998</c:v>
                </c:pt>
                <c:pt idx="43388">
                  <c:v>0.43387999999999999</c:v>
                </c:pt>
                <c:pt idx="43389">
                  <c:v>0.43389</c:v>
                </c:pt>
                <c:pt idx="43390">
                  <c:v>0.43390000000000001</c:v>
                </c:pt>
                <c:pt idx="43391">
                  <c:v>0.43391000000000002</c:v>
                </c:pt>
                <c:pt idx="43392">
                  <c:v>0.43391999999999997</c:v>
                </c:pt>
                <c:pt idx="43393">
                  <c:v>0.43392999999999998</c:v>
                </c:pt>
                <c:pt idx="43394">
                  <c:v>0.43393999999999999</c:v>
                </c:pt>
                <c:pt idx="43395">
                  <c:v>0.43395</c:v>
                </c:pt>
                <c:pt idx="43396">
                  <c:v>0.43396000000000001</c:v>
                </c:pt>
                <c:pt idx="43397">
                  <c:v>0.43397000000000002</c:v>
                </c:pt>
                <c:pt idx="43398">
                  <c:v>0.43397999999999998</c:v>
                </c:pt>
                <c:pt idx="43399">
                  <c:v>0.43398999999999999</c:v>
                </c:pt>
                <c:pt idx="43400">
                  <c:v>0.434</c:v>
                </c:pt>
                <c:pt idx="43401">
                  <c:v>0.43401000000000001</c:v>
                </c:pt>
                <c:pt idx="43402">
                  <c:v>0.43402000000000002</c:v>
                </c:pt>
                <c:pt idx="43403">
                  <c:v>0.43403000000000003</c:v>
                </c:pt>
                <c:pt idx="43404">
                  <c:v>0.43403999999999998</c:v>
                </c:pt>
                <c:pt idx="43405">
                  <c:v>0.43404999999999999</c:v>
                </c:pt>
                <c:pt idx="43406">
                  <c:v>0.43406</c:v>
                </c:pt>
                <c:pt idx="43407">
                  <c:v>0.43407000000000001</c:v>
                </c:pt>
                <c:pt idx="43408">
                  <c:v>0.43408000000000002</c:v>
                </c:pt>
                <c:pt idx="43409">
                  <c:v>0.43408999999999998</c:v>
                </c:pt>
                <c:pt idx="43410">
                  <c:v>0.43409999999999999</c:v>
                </c:pt>
                <c:pt idx="43411">
                  <c:v>0.43411</c:v>
                </c:pt>
                <c:pt idx="43412">
                  <c:v>0.43412000000000001</c:v>
                </c:pt>
                <c:pt idx="43413">
                  <c:v>0.43413000000000002</c:v>
                </c:pt>
                <c:pt idx="43414">
                  <c:v>0.43414000000000003</c:v>
                </c:pt>
                <c:pt idx="43415">
                  <c:v>0.43414999999999998</c:v>
                </c:pt>
                <c:pt idx="43416">
                  <c:v>0.43415999999999999</c:v>
                </c:pt>
                <c:pt idx="43417">
                  <c:v>0.43417</c:v>
                </c:pt>
                <c:pt idx="43418">
                  <c:v>0.43418000000000001</c:v>
                </c:pt>
                <c:pt idx="43419">
                  <c:v>0.43419000000000002</c:v>
                </c:pt>
                <c:pt idx="43420">
                  <c:v>0.43419999999999997</c:v>
                </c:pt>
                <c:pt idx="43421">
                  <c:v>0.43420999999999998</c:v>
                </c:pt>
                <c:pt idx="43422">
                  <c:v>0.43421999999999999</c:v>
                </c:pt>
                <c:pt idx="43423">
                  <c:v>0.43423</c:v>
                </c:pt>
                <c:pt idx="43424">
                  <c:v>0.43424000000000001</c:v>
                </c:pt>
                <c:pt idx="43425">
                  <c:v>0.43425000000000002</c:v>
                </c:pt>
                <c:pt idx="43426">
                  <c:v>0.43425999999999998</c:v>
                </c:pt>
                <c:pt idx="43427">
                  <c:v>0.43426999999999999</c:v>
                </c:pt>
                <c:pt idx="43428">
                  <c:v>0.43428</c:v>
                </c:pt>
                <c:pt idx="43429">
                  <c:v>0.43429000000000001</c:v>
                </c:pt>
                <c:pt idx="43430">
                  <c:v>0.43430000000000002</c:v>
                </c:pt>
                <c:pt idx="43431">
                  <c:v>0.43430999999999997</c:v>
                </c:pt>
                <c:pt idx="43432">
                  <c:v>0.43431999999999998</c:v>
                </c:pt>
                <c:pt idx="43433">
                  <c:v>0.43432999999999999</c:v>
                </c:pt>
                <c:pt idx="43434">
                  <c:v>0.43434</c:v>
                </c:pt>
                <c:pt idx="43435">
                  <c:v>0.43435000000000001</c:v>
                </c:pt>
                <c:pt idx="43436">
                  <c:v>0.43436000000000002</c:v>
                </c:pt>
                <c:pt idx="43437">
                  <c:v>0.43436999999999998</c:v>
                </c:pt>
                <c:pt idx="43438">
                  <c:v>0.43437999999999999</c:v>
                </c:pt>
                <c:pt idx="43439">
                  <c:v>0.43439</c:v>
                </c:pt>
                <c:pt idx="43440">
                  <c:v>0.43440000000000001</c:v>
                </c:pt>
                <c:pt idx="43441">
                  <c:v>0.43441000000000002</c:v>
                </c:pt>
                <c:pt idx="43442">
                  <c:v>0.43441999999999997</c:v>
                </c:pt>
                <c:pt idx="43443">
                  <c:v>0.43442999999999998</c:v>
                </c:pt>
                <c:pt idx="43444">
                  <c:v>0.43443999999999999</c:v>
                </c:pt>
                <c:pt idx="43445">
                  <c:v>0.43445</c:v>
                </c:pt>
                <c:pt idx="43446">
                  <c:v>0.43446000000000001</c:v>
                </c:pt>
                <c:pt idx="43447">
                  <c:v>0.43447000000000002</c:v>
                </c:pt>
                <c:pt idx="43448">
                  <c:v>0.43447999999999998</c:v>
                </c:pt>
                <c:pt idx="43449">
                  <c:v>0.43448999999999999</c:v>
                </c:pt>
                <c:pt idx="43450">
                  <c:v>0.4345</c:v>
                </c:pt>
                <c:pt idx="43451">
                  <c:v>0.43451000000000001</c:v>
                </c:pt>
                <c:pt idx="43452">
                  <c:v>0.43452000000000002</c:v>
                </c:pt>
                <c:pt idx="43453">
                  <c:v>0.43453000000000003</c:v>
                </c:pt>
                <c:pt idx="43454">
                  <c:v>0.43453999999999998</c:v>
                </c:pt>
                <c:pt idx="43455">
                  <c:v>0.43454999999999999</c:v>
                </c:pt>
                <c:pt idx="43456">
                  <c:v>0.43456</c:v>
                </c:pt>
                <c:pt idx="43457">
                  <c:v>0.43457000000000001</c:v>
                </c:pt>
                <c:pt idx="43458">
                  <c:v>0.43458000000000002</c:v>
                </c:pt>
                <c:pt idx="43459">
                  <c:v>0.43458999999999998</c:v>
                </c:pt>
                <c:pt idx="43460">
                  <c:v>0.43459999999999999</c:v>
                </c:pt>
                <c:pt idx="43461">
                  <c:v>0.43461</c:v>
                </c:pt>
                <c:pt idx="43462">
                  <c:v>0.43462000000000001</c:v>
                </c:pt>
                <c:pt idx="43463">
                  <c:v>0.43463000000000002</c:v>
                </c:pt>
                <c:pt idx="43464">
                  <c:v>0.43464000000000003</c:v>
                </c:pt>
                <c:pt idx="43465">
                  <c:v>0.43464999999999998</c:v>
                </c:pt>
                <c:pt idx="43466">
                  <c:v>0.43465999999999999</c:v>
                </c:pt>
                <c:pt idx="43467">
                  <c:v>0.43467</c:v>
                </c:pt>
                <c:pt idx="43468">
                  <c:v>0.43468000000000001</c:v>
                </c:pt>
                <c:pt idx="43469">
                  <c:v>0.43469000000000002</c:v>
                </c:pt>
                <c:pt idx="43470">
                  <c:v>0.43469999999999998</c:v>
                </c:pt>
                <c:pt idx="43471">
                  <c:v>0.43470999999999999</c:v>
                </c:pt>
                <c:pt idx="43472">
                  <c:v>0.43472</c:v>
                </c:pt>
                <c:pt idx="43473">
                  <c:v>0.43473000000000001</c:v>
                </c:pt>
                <c:pt idx="43474">
                  <c:v>0.43474000000000002</c:v>
                </c:pt>
                <c:pt idx="43475">
                  <c:v>0.43475000000000003</c:v>
                </c:pt>
                <c:pt idx="43476">
                  <c:v>0.43475999999999998</c:v>
                </c:pt>
                <c:pt idx="43477">
                  <c:v>0.43476999999999999</c:v>
                </c:pt>
                <c:pt idx="43478">
                  <c:v>0.43478</c:v>
                </c:pt>
                <c:pt idx="43479">
                  <c:v>0.43479000000000001</c:v>
                </c:pt>
                <c:pt idx="43480">
                  <c:v>0.43480000000000002</c:v>
                </c:pt>
                <c:pt idx="43481">
                  <c:v>0.43480999999999997</c:v>
                </c:pt>
                <c:pt idx="43482">
                  <c:v>0.43481999999999998</c:v>
                </c:pt>
                <c:pt idx="43483">
                  <c:v>0.43482999999999999</c:v>
                </c:pt>
                <c:pt idx="43484">
                  <c:v>0.43484</c:v>
                </c:pt>
                <c:pt idx="43485">
                  <c:v>0.43485000000000001</c:v>
                </c:pt>
                <c:pt idx="43486">
                  <c:v>0.43486000000000002</c:v>
                </c:pt>
                <c:pt idx="43487">
                  <c:v>0.43486999999999998</c:v>
                </c:pt>
                <c:pt idx="43488">
                  <c:v>0.43487999999999999</c:v>
                </c:pt>
                <c:pt idx="43489">
                  <c:v>0.43489</c:v>
                </c:pt>
                <c:pt idx="43490">
                  <c:v>0.43490000000000001</c:v>
                </c:pt>
                <c:pt idx="43491">
                  <c:v>0.43491000000000002</c:v>
                </c:pt>
                <c:pt idx="43492">
                  <c:v>0.43491999999999997</c:v>
                </c:pt>
                <c:pt idx="43493">
                  <c:v>0.43492999999999998</c:v>
                </c:pt>
                <c:pt idx="43494">
                  <c:v>0.43493999999999999</c:v>
                </c:pt>
                <c:pt idx="43495">
                  <c:v>0.43495</c:v>
                </c:pt>
                <c:pt idx="43496">
                  <c:v>0.43496000000000001</c:v>
                </c:pt>
                <c:pt idx="43497">
                  <c:v>0.43497000000000002</c:v>
                </c:pt>
                <c:pt idx="43498">
                  <c:v>0.43497999999999998</c:v>
                </c:pt>
                <c:pt idx="43499">
                  <c:v>0.43498999999999999</c:v>
                </c:pt>
                <c:pt idx="43500">
                  <c:v>0.435</c:v>
                </c:pt>
                <c:pt idx="43501">
                  <c:v>0.43501000000000001</c:v>
                </c:pt>
                <c:pt idx="43502">
                  <c:v>0.43502000000000002</c:v>
                </c:pt>
                <c:pt idx="43503">
                  <c:v>0.43502999999999997</c:v>
                </c:pt>
                <c:pt idx="43504">
                  <c:v>0.43503999999999998</c:v>
                </c:pt>
                <c:pt idx="43505">
                  <c:v>0.43504999999999999</c:v>
                </c:pt>
                <c:pt idx="43506">
                  <c:v>0.43506</c:v>
                </c:pt>
                <c:pt idx="43507">
                  <c:v>0.43507000000000001</c:v>
                </c:pt>
                <c:pt idx="43508">
                  <c:v>0.43508000000000002</c:v>
                </c:pt>
                <c:pt idx="43509">
                  <c:v>0.43508999999999998</c:v>
                </c:pt>
                <c:pt idx="43510">
                  <c:v>0.43509999999999999</c:v>
                </c:pt>
                <c:pt idx="43511">
                  <c:v>0.43511</c:v>
                </c:pt>
                <c:pt idx="43512">
                  <c:v>0.43512000000000001</c:v>
                </c:pt>
                <c:pt idx="43513">
                  <c:v>0.43513000000000002</c:v>
                </c:pt>
                <c:pt idx="43514">
                  <c:v>0.43514000000000003</c:v>
                </c:pt>
                <c:pt idx="43515">
                  <c:v>0.43514999999999998</c:v>
                </c:pt>
                <c:pt idx="43516">
                  <c:v>0.43515999999999999</c:v>
                </c:pt>
                <c:pt idx="43517">
                  <c:v>0.43517</c:v>
                </c:pt>
                <c:pt idx="43518">
                  <c:v>0.43518000000000001</c:v>
                </c:pt>
                <c:pt idx="43519">
                  <c:v>0.43519000000000002</c:v>
                </c:pt>
                <c:pt idx="43520">
                  <c:v>0.43519999999999998</c:v>
                </c:pt>
                <c:pt idx="43521">
                  <c:v>0.43520999999999999</c:v>
                </c:pt>
                <c:pt idx="43522">
                  <c:v>0.43522</c:v>
                </c:pt>
                <c:pt idx="43523">
                  <c:v>0.43523000000000001</c:v>
                </c:pt>
                <c:pt idx="43524">
                  <c:v>0.43524000000000002</c:v>
                </c:pt>
                <c:pt idx="43525">
                  <c:v>0.43525000000000003</c:v>
                </c:pt>
                <c:pt idx="43526">
                  <c:v>0.43525999999999998</c:v>
                </c:pt>
                <c:pt idx="43527">
                  <c:v>0.43526999999999999</c:v>
                </c:pt>
                <c:pt idx="43528">
                  <c:v>0.43528</c:v>
                </c:pt>
                <c:pt idx="43529">
                  <c:v>0.43529000000000001</c:v>
                </c:pt>
                <c:pt idx="43530">
                  <c:v>0.43530000000000002</c:v>
                </c:pt>
                <c:pt idx="43531">
                  <c:v>0.43530999999999997</c:v>
                </c:pt>
                <c:pt idx="43532">
                  <c:v>0.43531999999999998</c:v>
                </c:pt>
                <c:pt idx="43533">
                  <c:v>0.43532999999999999</c:v>
                </c:pt>
                <c:pt idx="43534">
                  <c:v>0.43534</c:v>
                </c:pt>
                <c:pt idx="43535">
                  <c:v>0.43535000000000001</c:v>
                </c:pt>
                <c:pt idx="43536">
                  <c:v>0.43536000000000002</c:v>
                </c:pt>
                <c:pt idx="43537">
                  <c:v>0.43536999999999998</c:v>
                </c:pt>
                <c:pt idx="43538">
                  <c:v>0.43537999999999999</c:v>
                </c:pt>
                <c:pt idx="43539">
                  <c:v>0.43539</c:v>
                </c:pt>
                <c:pt idx="43540">
                  <c:v>0.43540000000000001</c:v>
                </c:pt>
                <c:pt idx="43541">
                  <c:v>0.43541000000000002</c:v>
                </c:pt>
                <c:pt idx="43542">
                  <c:v>0.43541999999999997</c:v>
                </c:pt>
                <c:pt idx="43543">
                  <c:v>0.43542999999999998</c:v>
                </c:pt>
                <c:pt idx="43544">
                  <c:v>0.43543999999999999</c:v>
                </c:pt>
                <c:pt idx="43545">
                  <c:v>0.43545</c:v>
                </c:pt>
                <c:pt idx="43546">
                  <c:v>0.43546000000000001</c:v>
                </c:pt>
                <c:pt idx="43547">
                  <c:v>0.43547000000000002</c:v>
                </c:pt>
                <c:pt idx="43548">
                  <c:v>0.43547999999999998</c:v>
                </c:pt>
                <c:pt idx="43549">
                  <c:v>0.43548999999999999</c:v>
                </c:pt>
                <c:pt idx="43550">
                  <c:v>0.4355</c:v>
                </c:pt>
                <c:pt idx="43551">
                  <c:v>0.43551000000000001</c:v>
                </c:pt>
                <c:pt idx="43552">
                  <c:v>0.43552000000000002</c:v>
                </c:pt>
                <c:pt idx="43553">
                  <c:v>0.43552999999999997</c:v>
                </c:pt>
                <c:pt idx="43554">
                  <c:v>0.43553999999999998</c:v>
                </c:pt>
                <c:pt idx="43555">
                  <c:v>0.43554999999999999</c:v>
                </c:pt>
                <c:pt idx="43556">
                  <c:v>0.43556</c:v>
                </c:pt>
                <c:pt idx="43557">
                  <c:v>0.43557000000000001</c:v>
                </c:pt>
                <c:pt idx="43558">
                  <c:v>0.43558000000000002</c:v>
                </c:pt>
                <c:pt idx="43559">
                  <c:v>0.43558999999999998</c:v>
                </c:pt>
                <c:pt idx="43560">
                  <c:v>0.43559999999999999</c:v>
                </c:pt>
                <c:pt idx="43561">
                  <c:v>0.43561</c:v>
                </c:pt>
                <c:pt idx="43562">
                  <c:v>0.43562000000000001</c:v>
                </c:pt>
                <c:pt idx="43563">
                  <c:v>0.43563000000000002</c:v>
                </c:pt>
                <c:pt idx="43564">
                  <c:v>0.43564000000000003</c:v>
                </c:pt>
                <c:pt idx="43565">
                  <c:v>0.43564999999999998</c:v>
                </c:pt>
                <c:pt idx="43566">
                  <c:v>0.43565999999999999</c:v>
                </c:pt>
                <c:pt idx="43567">
                  <c:v>0.43567</c:v>
                </c:pt>
                <c:pt idx="43568">
                  <c:v>0.43568000000000001</c:v>
                </c:pt>
                <c:pt idx="43569">
                  <c:v>0.43569000000000002</c:v>
                </c:pt>
                <c:pt idx="43570">
                  <c:v>0.43569999999999998</c:v>
                </c:pt>
                <c:pt idx="43571">
                  <c:v>0.43570999999999999</c:v>
                </c:pt>
                <c:pt idx="43572">
                  <c:v>0.43572</c:v>
                </c:pt>
                <c:pt idx="43573">
                  <c:v>0.43573000000000001</c:v>
                </c:pt>
                <c:pt idx="43574">
                  <c:v>0.43574000000000002</c:v>
                </c:pt>
                <c:pt idx="43575">
                  <c:v>0.43575000000000003</c:v>
                </c:pt>
                <c:pt idx="43576">
                  <c:v>0.43575999999999998</c:v>
                </c:pt>
                <c:pt idx="43577">
                  <c:v>0.43576999999999999</c:v>
                </c:pt>
                <c:pt idx="43578">
                  <c:v>0.43578</c:v>
                </c:pt>
                <c:pt idx="43579">
                  <c:v>0.43579000000000001</c:v>
                </c:pt>
                <c:pt idx="43580">
                  <c:v>0.43580000000000002</c:v>
                </c:pt>
                <c:pt idx="43581">
                  <c:v>0.43580999999999998</c:v>
                </c:pt>
                <c:pt idx="43582">
                  <c:v>0.43581999999999999</c:v>
                </c:pt>
                <c:pt idx="43583">
                  <c:v>0.43583</c:v>
                </c:pt>
                <c:pt idx="43584">
                  <c:v>0.43584000000000001</c:v>
                </c:pt>
                <c:pt idx="43585">
                  <c:v>0.43585000000000002</c:v>
                </c:pt>
                <c:pt idx="43586">
                  <c:v>0.43586000000000003</c:v>
                </c:pt>
                <c:pt idx="43587">
                  <c:v>0.43586999999999998</c:v>
                </c:pt>
                <c:pt idx="43588">
                  <c:v>0.43587999999999999</c:v>
                </c:pt>
                <c:pt idx="43589">
                  <c:v>0.43589</c:v>
                </c:pt>
                <c:pt idx="43590">
                  <c:v>0.43590000000000001</c:v>
                </c:pt>
                <c:pt idx="43591">
                  <c:v>0.43591000000000002</c:v>
                </c:pt>
                <c:pt idx="43592">
                  <c:v>0.43591999999999997</c:v>
                </c:pt>
                <c:pt idx="43593">
                  <c:v>0.43592999999999998</c:v>
                </c:pt>
                <c:pt idx="43594">
                  <c:v>0.43593999999999999</c:v>
                </c:pt>
                <c:pt idx="43595">
                  <c:v>0.43595</c:v>
                </c:pt>
                <c:pt idx="43596">
                  <c:v>0.43596000000000001</c:v>
                </c:pt>
                <c:pt idx="43597">
                  <c:v>0.43597000000000002</c:v>
                </c:pt>
                <c:pt idx="43598">
                  <c:v>0.43597999999999998</c:v>
                </c:pt>
                <c:pt idx="43599">
                  <c:v>0.43598999999999999</c:v>
                </c:pt>
                <c:pt idx="43600">
                  <c:v>0.436</c:v>
                </c:pt>
                <c:pt idx="43601">
                  <c:v>0.43601000000000001</c:v>
                </c:pt>
                <c:pt idx="43602">
                  <c:v>0.43602000000000002</c:v>
                </c:pt>
                <c:pt idx="43603">
                  <c:v>0.43602999999999997</c:v>
                </c:pt>
                <c:pt idx="43604">
                  <c:v>0.43603999999999998</c:v>
                </c:pt>
                <c:pt idx="43605">
                  <c:v>0.43604999999999999</c:v>
                </c:pt>
                <c:pt idx="43606">
                  <c:v>0.43606</c:v>
                </c:pt>
                <c:pt idx="43607">
                  <c:v>0.43607000000000001</c:v>
                </c:pt>
                <c:pt idx="43608">
                  <c:v>0.43608000000000002</c:v>
                </c:pt>
                <c:pt idx="43609">
                  <c:v>0.43608999999999998</c:v>
                </c:pt>
                <c:pt idx="43610">
                  <c:v>0.43609999999999999</c:v>
                </c:pt>
                <c:pt idx="43611">
                  <c:v>0.43611</c:v>
                </c:pt>
                <c:pt idx="43612">
                  <c:v>0.43612000000000001</c:v>
                </c:pt>
                <c:pt idx="43613">
                  <c:v>0.43613000000000002</c:v>
                </c:pt>
                <c:pt idx="43614">
                  <c:v>0.43614000000000003</c:v>
                </c:pt>
                <c:pt idx="43615">
                  <c:v>0.43614999999999998</c:v>
                </c:pt>
                <c:pt idx="43616">
                  <c:v>0.43615999999999999</c:v>
                </c:pt>
                <c:pt idx="43617">
                  <c:v>0.43617</c:v>
                </c:pt>
                <c:pt idx="43618">
                  <c:v>0.43618000000000001</c:v>
                </c:pt>
                <c:pt idx="43619">
                  <c:v>0.43619000000000002</c:v>
                </c:pt>
                <c:pt idx="43620">
                  <c:v>0.43619999999999998</c:v>
                </c:pt>
                <c:pt idx="43621">
                  <c:v>0.43620999999999999</c:v>
                </c:pt>
                <c:pt idx="43622">
                  <c:v>0.43622</c:v>
                </c:pt>
                <c:pt idx="43623">
                  <c:v>0.43623000000000001</c:v>
                </c:pt>
                <c:pt idx="43624">
                  <c:v>0.43624000000000002</c:v>
                </c:pt>
                <c:pt idx="43625">
                  <c:v>0.43625000000000003</c:v>
                </c:pt>
                <c:pt idx="43626">
                  <c:v>0.43625999999999998</c:v>
                </c:pt>
                <c:pt idx="43627">
                  <c:v>0.43626999999999999</c:v>
                </c:pt>
                <c:pt idx="43628">
                  <c:v>0.43628</c:v>
                </c:pt>
                <c:pt idx="43629">
                  <c:v>0.43629000000000001</c:v>
                </c:pt>
                <c:pt idx="43630">
                  <c:v>0.43630000000000002</c:v>
                </c:pt>
                <c:pt idx="43631">
                  <c:v>0.43630999999999998</c:v>
                </c:pt>
                <c:pt idx="43632">
                  <c:v>0.43631999999999999</c:v>
                </c:pt>
                <c:pt idx="43633">
                  <c:v>0.43633</c:v>
                </c:pt>
                <c:pt idx="43634">
                  <c:v>0.43634000000000001</c:v>
                </c:pt>
                <c:pt idx="43635">
                  <c:v>0.43635000000000002</c:v>
                </c:pt>
                <c:pt idx="43636">
                  <c:v>0.43636000000000003</c:v>
                </c:pt>
                <c:pt idx="43637">
                  <c:v>0.43636999999999998</c:v>
                </c:pt>
                <c:pt idx="43638">
                  <c:v>0.43637999999999999</c:v>
                </c:pt>
                <c:pt idx="43639">
                  <c:v>0.43639</c:v>
                </c:pt>
                <c:pt idx="43640">
                  <c:v>0.43640000000000001</c:v>
                </c:pt>
                <c:pt idx="43641">
                  <c:v>0.43641000000000002</c:v>
                </c:pt>
                <c:pt idx="43642">
                  <c:v>0.43641999999999997</c:v>
                </c:pt>
                <c:pt idx="43643">
                  <c:v>0.43642999999999998</c:v>
                </c:pt>
                <c:pt idx="43644">
                  <c:v>0.43643999999999999</c:v>
                </c:pt>
                <c:pt idx="43645">
                  <c:v>0.43645</c:v>
                </c:pt>
                <c:pt idx="43646">
                  <c:v>0.43646000000000001</c:v>
                </c:pt>
                <c:pt idx="43647">
                  <c:v>0.43647000000000002</c:v>
                </c:pt>
                <c:pt idx="43648">
                  <c:v>0.43647999999999998</c:v>
                </c:pt>
                <c:pt idx="43649">
                  <c:v>0.43648999999999999</c:v>
                </c:pt>
                <c:pt idx="43650">
                  <c:v>0.4365</c:v>
                </c:pt>
                <c:pt idx="43651">
                  <c:v>0.43651000000000001</c:v>
                </c:pt>
                <c:pt idx="43652">
                  <c:v>0.43652000000000002</c:v>
                </c:pt>
                <c:pt idx="43653">
                  <c:v>0.43652999999999997</c:v>
                </c:pt>
                <c:pt idx="43654">
                  <c:v>0.43653999999999998</c:v>
                </c:pt>
                <c:pt idx="43655">
                  <c:v>0.43654999999999999</c:v>
                </c:pt>
                <c:pt idx="43656">
                  <c:v>0.43656</c:v>
                </c:pt>
                <c:pt idx="43657">
                  <c:v>0.43657000000000001</c:v>
                </c:pt>
                <c:pt idx="43658">
                  <c:v>0.43658000000000002</c:v>
                </c:pt>
                <c:pt idx="43659">
                  <c:v>0.43658999999999998</c:v>
                </c:pt>
                <c:pt idx="43660">
                  <c:v>0.43659999999999999</c:v>
                </c:pt>
                <c:pt idx="43661">
                  <c:v>0.43661</c:v>
                </c:pt>
                <c:pt idx="43662">
                  <c:v>0.43662000000000001</c:v>
                </c:pt>
                <c:pt idx="43663">
                  <c:v>0.43663000000000002</c:v>
                </c:pt>
                <c:pt idx="43664">
                  <c:v>0.43663999999999997</c:v>
                </c:pt>
                <c:pt idx="43665">
                  <c:v>0.43664999999999998</c:v>
                </c:pt>
                <c:pt idx="43666">
                  <c:v>0.43665999999999999</c:v>
                </c:pt>
                <c:pt idx="43667">
                  <c:v>0.43667</c:v>
                </c:pt>
                <c:pt idx="43668">
                  <c:v>0.43668000000000001</c:v>
                </c:pt>
                <c:pt idx="43669">
                  <c:v>0.43669000000000002</c:v>
                </c:pt>
                <c:pt idx="43670">
                  <c:v>0.43669999999999998</c:v>
                </c:pt>
                <c:pt idx="43671">
                  <c:v>0.43670999999999999</c:v>
                </c:pt>
                <c:pt idx="43672">
                  <c:v>0.43672</c:v>
                </c:pt>
                <c:pt idx="43673">
                  <c:v>0.43673000000000001</c:v>
                </c:pt>
                <c:pt idx="43674">
                  <c:v>0.43674000000000002</c:v>
                </c:pt>
                <c:pt idx="43675">
                  <c:v>0.43675000000000003</c:v>
                </c:pt>
                <c:pt idx="43676">
                  <c:v>0.43675999999999998</c:v>
                </c:pt>
                <c:pt idx="43677">
                  <c:v>0.43676999999999999</c:v>
                </c:pt>
                <c:pt idx="43678">
                  <c:v>0.43678</c:v>
                </c:pt>
                <c:pt idx="43679">
                  <c:v>0.43679000000000001</c:v>
                </c:pt>
                <c:pt idx="43680">
                  <c:v>0.43680000000000002</c:v>
                </c:pt>
                <c:pt idx="43681">
                  <c:v>0.43680999999999998</c:v>
                </c:pt>
                <c:pt idx="43682">
                  <c:v>0.43681999999999999</c:v>
                </c:pt>
                <c:pt idx="43683">
                  <c:v>0.43683</c:v>
                </c:pt>
                <c:pt idx="43684">
                  <c:v>0.43684000000000001</c:v>
                </c:pt>
                <c:pt idx="43685">
                  <c:v>0.43685000000000002</c:v>
                </c:pt>
                <c:pt idx="43686">
                  <c:v>0.43686000000000003</c:v>
                </c:pt>
                <c:pt idx="43687">
                  <c:v>0.43686999999999998</c:v>
                </c:pt>
                <c:pt idx="43688">
                  <c:v>0.43687999999999999</c:v>
                </c:pt>
                <c:pt idx="43689">
                  <c:v>0.43689</c:v>
                </c:pt>
                <c:pt idx="43690">
                  <c:v>0.43690000000000001</c:v>
                </c:pt>
                <c:pt idx="43691">
                  <c:v>0.43691000000000002</c:v>
                </c:pt>
                <c:pt idx="43692">
                  <c:v>0.43691999999999998</c:v>
                </c:pt>
                <c:pt idx="43693">
                  <c:v>0.43692999999999999</c:v>
                </c:pt>
                <c:pt idx="43694">
                  <c:v>0.43694</c:v>
                </c:pt>
                <c:pt idx="43695">
                  <c:v>0.43695000000000001</c:v>
                </c:pt>
                <c:pt idx="43696">
                  <c:v>0.43696000000000002</c:v>
                </c:pt>
                <c:pt idx="43697">
                  <c:v>0.43697000000000003</c:v>
                </c:pt>
                <c:pt idx="43698">
                  <c:v>0.43697999999999998</c:v>
                </c:pt>
                <c:pt idx="43699">
                  <c:v>0.43698999999999999</c:v>
                </c:pt>
                <c:pt idx="43700">
                  <c:v>0.437</c:v>
                </c:pt>
                <c:pt idx="43701">
                  <c:v>0.43701000000000001</c:v>
                </c:pt>
                <c:pt idx="43702">
                  <c:v>0.43702000000000002</c:v>
                </c:pt>
                <c:pt idx="43703">
                  <c:v>0.43702999999999997</c:v>
                </c:pt>
                <c:pt idx="43704">
                  <c:v>0.43703999999999998</c:v>
                </c:pt>
                <c:pt idx="43705">
                  <c:v>0.43704999999999999</c:v>
                </c:pt>
                <c:pt idx="43706">
                  <c:v>0.43706</c:v>
                </c:pt>
                <c:pt idx="43707">
                  <c:v>0.43707000000000001</c:v>
                </c:pt>
                <c:pt idx="43708">
                  <c:v>0.43708000000000002</c:v>
                </c:pt>
                <c:pt idx="43709">
                  <c:v>0.43708999999999998</c:v>
                </c:pt>
                <c:pt idx="43710">
                  <c:v>0.43709999999999999</c:v>
                </c:pt>
                <c:pt idx="43711">
                  <c:v>0.43711</c:v>
                </c:pt>
                <c:pt idx="43712">
                  <c:v>0.43712000000000001</c:v>
                </c:pt>
                <c:pt idx="43713">
                  <c:v>0.43713000000000002</c:v>
                </c:pt>
                <c:pt idx="43714">
                  <c:v>0.43713999999999997</c:v>
                </c:pt>
                <c:pt idx="43715">
                  <c:v>0.43714999999999998</c:v>
                </c:pt>
                <c:pt idx="43716">
                  <c:v>0.43715999999999999</c:v>
                </c:pt>
                <c:pt idx="43717">
                  <c:v>0.43717</c:v>
                </c:pt>
                <c:pt idx="43718">
                  <c:v>0.43718000000000001</c:v>
                </c:pt>
                <c:pt idx="43719">
                  <c:v>0.43719000000000002</c:v>
                </c:pt>
                <c:pt idx="43720">
                  <c:v>0.43719999999999998</c:v>
                </c:pt>
                <c:pt idx="43721">
                  <c:v>0.43720999999999999</c:v>
                </c:pt>
                <c:pt idx="43722">
                  <c:v>0.43722</c:v>
                </c:pt>
                <c:pt idx="43723">
                  <c:v>0.43723000000000001</c:v>
                </c:pt>
                <c:pt idx="43724">
                  <c:v>0.43724000000000002</c:v>
                </c:pt>
                <c:pt idx="43725">
                  <c:v>0.43725000000000003</c:v>
                </c:pt>
                <c:pt idx="43726">
                  <c:v>0.43725999999999998</c:v>
                </c:pt>
                <c:pt idx="43727">
                  <c:v>0.43726999999999999</c:v>
                </c:pt>
                <c:pt idx="43728">
                  <c:v>0.43728</c:v>
                </c:pt>
                <c:pt idx="43729">
                  <c:v>0.43729000000000001</c:v>
                </c:pt>
                <c:pt idx="43730">
                  <c:v>0.43730000000000002</c:v>
                </c:pt>
                <c:pt idx="43731">
                  <c:v>0.43730999999999998</c:v>
                </c:pt>
                <c:pt idx="43732">
                  <c:v>0.43731999999999999</c:v>
                </c:pt>
                <c:pt idx="43733">
                  <c:v>0.43733</c:v>
                </c:pt>
                <c:pt idx="43734">
                  <c:v>0.43734000000000001</c:v>
                </c:pt>
                <c:pt idx="43735">
                  <c:v>0.43735000000000002</c:v>
                </c:pt>
                <c:pt idx="43736">
                  <c:v>0.43736000000000003</c:v>
                </c:pt>
                <c:pt idx="43737">
                  <c:v>0.43736999999999998</c:v>
                </c:pt>
                <c:pt idx="43738">
                  <c:v>0.43737999999999999</c:v>
                </c:pt>
                <c:pt idx="43739">
                  <c:v>0.43739</c:v>
                </c:pt>
                <c:pt idx="43740">
                  <c:v>0.43740000000000001</c:v>
                </c:pt>
                <c:pt idx="43741">
                  <c:v>0.43741000000000002</c:v>
                </c:pt>
                <c:pt idx="43742">
                  <c:v>0.43741999999999998</c:v>
                </c:pt>
                <c:pt idx="43743">
                  <c:v>0.43742999999999999</c:v>
                </c:pt>
                <c:pt idx="43744">
                  <c:v>0.43744</c:v>
                </c:pt>
                <c:pt idx="43745">
                  <c:v>0.43745000000000001</c:v>
                </c:pt>
                <c:pt idx="43746">
                  <c:v>0.43746000000000002</c:v>
                </c:pt>
                <c:pt idx="43747">
                  <c:v>0.43747000000000003</c:v>
                </c:pt>
                <c:pt idx="43748">
                  <c:v>0.43747999999999998</c:v>
                </c:pt>
                <c:pt idx="43749">
                  <c:v>0.43748999999999999</c:v>
                </c:pt>
                <c:pt idx="43750">
                  <c:v>0.4375</c:v>
                </c:pt>
                <c:pt idx="43751">
                  <c:v>0.43751000000000001</c:v>
                </c:pt>
                <c:pt idx="43752">
                  <c:v>0.43752000000000002</c:v>
                </c:pt>
                <c:pt idx="43753">
                  <c:v>0.43752999999999997</c:v>
                </c:pt>
                <c:pt idx="43754">
                  <c:v>0.43753999999999998</c:v>
                </c:pt>
                <c:pt idx="43755">
                  <c:v>0.43754999999999999</c:v>
                </c:pt>
                <c:pt idx="43756">
                  <c:v>0.43756</c:v>
                </c:pt>
                <c:pt idx="43757">
                  <c:v>0.43757000000000001</c:v>
                </c:pt>
                <c:pt idx="43758">
                  <c:v>0.43758000000000002</c:v>
                </c:pt>
                <c:pt idx="43759">
                  <c:v>0.43758999999999998</c:v>
                </c:pt>
                <c:pt idx="43760">
                  <c:v>0.43759999999999999</c:v>
                </c:pt>
                <c:pt idx="43761">
                  <c:v>0.43761</c:v>
                </c:pt>
                <c:pt idx="43762">
                  <c:v>0.43762000000000001</c:v>
                </c:pt>
                <c:pt idx="43763">
                  <c:v>0.43763000000000002</c:v>
                </c:pt>
                <c:pt idx="43764">
                  <c:v>0.43763999999999997</c:v>
                </c:pt>
                <c:pt idx="43765">
                  <c:v>0.43764999999999998</c:v>
                </c:pt>
                <c:pt idx="43766">
                  <c:v>0.43765999999999999</c:v>
                </c:pt>
                <c:pt idx="43767">
                  <c:v>0.43767</c:v>
                </c:pt>
                <c:pt idx="43768">
                  <c:v>0.43768000000000001</c:v>
                </c:pt>
                <c:pt idx="43769">
                  <c:v>0.43769000000000002</c:v>
                </c:pt>
                <c:pt idx="43770">
                  <c:v>0.43769999999999998</c:v>
                </c:pt>
                <c:pt idx="43771">
                  <c:v>0.43770999999999999</c:v>
                </c:pt>
                <c:pt idx="43772">
                  <c:v>0.43772</c:v>
                </c:pt>
                <c:pt idx="43773">
                  <c:v>0.43773000000000001</c:v>
                </c:pt>
                <c:pt idx="43774">
                  <c:v>0.43774000000000002</c:v>
                </c:pt>
                <c:pt idx="43775">
                  <c:v>0.43774999999999997</c:v>
                </c:pt>
                <c:pt idx="43776">
                  <c:v>0.43775999999999998</c:v>
                </c:pt>
                <c:pt idx="43777">
                  <c:v>0.43776999999999999</c:v>
                </c:pt>
                <c:pt idx="43778">
                  <c:v>0.43778</c:v>
                </c:pt>
                <c:pt idx="43779">
                  <c:v>0.43779000000000001</c:v>
                </c:pt>
                <c:pt idx="43780">
                  <c:v>0.43780000000000002</c:v>
                </c:pt>
                <c:pt idx="43781">
                  <c:v>0.43780999999999998</c:v>
                </c:pt>
                <c:pt idx="43782">
                  <c:v>0.43781999999999999</c:v>
                </c:pt>
                <c:pt idx="43783">
                  <c:v>0.43783</c:v>
                </c:pt>
                <c:pt idx="43784">
                  <c:v>0.43784000000000001</c:v>
                </c:pt>
                <c:pt idx="43785">
                  <c:v>0.43785000000000002</c:v>
                </c:pt>
                <c:pt idx="43786">
                  <c:v>0.43786000000000003</c:v>
                </c:pt>
                <c:pt idx="43787">
                  <c:v>0.43786999999999998</c:v>
                </c:pt>
                <c:pt idx="43788">
                  <c:v>0.43787999999999999</c:v>
                </c:pt>
                <c:pt idx="43789">
                  <c:v>0.43789</c:v>
                </c:pt>
                <c:pt idx="43790">
                  <c:v>0.43790000000000001</c:v>
                </c:pt>
                <c:pt idx="43791">
                  <c:v>0.43791000000000002</c:v>
                </c:pt>
                <c:pt idx="43792">
                  <c:v>0.43791999999999998</c:v>
                </c:pt>
                <c:pt idx="43793">
                  <c:v>0.43792999999999999</c:v>
                </c:pt>
                <c:pt idx="43794">
                  <c:v>0.43794</c:v>
                </c:pt>
                <c:pt idx="43795">
                  <c:v>0.43795000000000001</c:v>
                </c:pt>
                <c:pt idx="43796">
                  <c:v>0.43796000000000002</c:v>
                </c:pt>
                <c:pt idx="43797">
                  <c:v>0.43797000000000003</c:v>
                </c:pt>
                <c:pt idx="43798">
                  <c:v>0.43797999999999998</c:v>
                </c:pt>
                <c:pt idx="43799">
                  <c:v>0.43798999999999999</c:v>
                </c:pt>
                <c:pt idx="43800">
                  <c:v>0.438</c:v>
                </c:pt>
                <c:pt idx="43801">
                  <c:v>0.43801000000000001</c:v>
                </c:pt>
                <c:pt idx="43802">
                  <c:v>0.43802000000000002</c:v>
                </c:pt>
                <c:pt idx="43803">
                  <c:v>0.43802999999999997</c:v>
                </c:pt>
                <c:pt idx="43804">
                  <c:v>0.43803999999999998</c:v>
                </c:pt>
                <c:pt idx="43805">
                  <c:v>0.43804999999999999</c:v>
                </c:pt>
                <c:pt idx="43806">
                  <c:v>0.43806</c:v>
                </c:pt>
                <c:pt idx="43807">
                  <c:v>0.43807000000000001</c:v>
                </c:pt>
                <c:pt idx="43808">
                  <c:v>0.43808000000000002</c:v>
                </c:pt>
                <c:pt idx="43809">
                  <c:v>0.43808999999999998</c:v>
                </c:pt>
                <c:pt idx="43810">
                  <c:v>0.43809999999999999</c:v>
                </c:pt>
                <c:pt idx="43811">
                  <c:v>0.43811</c:v>
                </c:pt>
                <c:pt idx="43812">
                  <c:v>0.43812000000000001</c:v>
                </c:pt>
                <c:pt idx="43813">
                  <c:v>0.43813000000000002</c:v>
                </c:pt>
                <c:pt idx="43814">
                  <c:v>0.43813999999999997</c:v>
                </c:pt>
                <c:pt idx="43815">
                  <c:v>0.43814999999999998</c:v>
                </c:pt>
                <c:pt idx="43816">
                  <c:v>0.43815999999999999</c:v>
                </c:pt>
                <c:pt idx="43817">
                  <c:v>0.43817</c:v>
                </c:pt>
                <c:pt idx="43818">
                  <c:v>0.43818000000000001</c:v>
                </c:pt>
                <c:pt idx="43819">
                  <c:v>0.43819000000000002</c:v>
                </c:pt>
                <c:pt idx="43820">
                  <c:v>0.43819999999999998</c:v>
                </c:pt>
                <c:pt idx="43821">
                  <c:v>0.43820999999999999</c:v>
                </c:pt>
                <c:pt idx="43822">
                  <c:v>0.43822</c:v>
                </c:pt>
                <c:pt idx="43823">
                  <c:v>0.43823000000000001</c:v>
                </c:pt>
                <c:pt idx="43824">
                  <c:v>0.43824000000000002</c:v>
                </c:pt>
                <c:pt idx="43825">
                  <c:v>0.43824999999999997</c:v>
                </c:pt>
                <c:pt idx="43826">
                  <c:v>0.43825999999999998</c:v>
                </c:pt>
                <c:pt idx="43827">
                  <c:v>0.43826999999999999</c:v>
                </c:pt>
                <c:pt idx="43828">
                  <c:v>0.43828</c:v>
                </c:pt>
                <c:pt idx="43829">
                  <c:v>0.43829000000000001</c:v>
                </c:pt>
                <c:pt idx="43830">
                  <c:v>0.43830000000000002</c:v>
                </c:pt>
                <c:pt idx="43831">
                  <c:v>0.43830999999999998</c:v>
                </c:pt>
                <c:pt idx="43832">
                  <c:v>0.43831999999999999</c:v>
                </c:pt>
                <c:pt idx="43833">
                  <c:v>0.43833</c:v>
                </c:pt>
                <c:pt idx="43834">
                  <c:v>0.43834000000000001</c:v>
                </c:pt>
                <c:pt idx="43835">
                  <c:v>0.43835000000000002</c:v>
                </c:pt>
                <c:pt idx="43836">
                  <c:v>0.43836000000000003</c:v>
                </c:pt>
                <c:pt idx="43837">
                  <c:v>0.43836999999999998</c:v>
                </c:pt>
                <c:pt idx="43838">
                  <c:v>0.43837999999999999</c:v>
                </c:pt>
                <c:pt idx="43839">
                  <c:v>0.43839</c:v>
                </c:pt>
                <c:pt idx="43840">
                  <c:v>0.43840000000000001</c:v>
                </c:pt>
                <c:pt idx="43841">
                  <c:v>0.43841000000000002</c:v>
                </c:pt>
                <c:pt idx="43842">
                  <c:v>0.43841999999999998</c:v>
                </c:pt>
                <c:pt idx="43843">
                  <c:v>0.43842999999999999</c:v>
                </c:pt>
                <c:pt idx="43844">
                  <c:v>0.43844</c:v>
                </c:pt>
                <c:pt idx="43845">
                  <c:v>0.43845000000000001</c:v>
                </c:pt>
                <c:pt idx="43846">
                  <c:v>0.43846000000000002</c:v>
                </c:pt>
                <c:pt idx="43847">
                  <c:v>0.43847000000000003</c:v>
                </c:pt>
                <c:pt idx="43848">
                  <c:v>0.43847999999999998</c:v>
                </c:pt>
                <c:pt idx="43849">
                  <c:v>0.43848999999999999</c:v>
                </c:pt>
                <c:pt idx="43850">
                  <c:v>0.4385</c:v>
                </c:pt>
                <c:pt idx="43851">
                  <c:v>0.43851000000000001</c:v>
                </c:pt>
                <c:pt idx="43852">
                  <c:v>0.43852000000000002</c:v>
                </c:pt>
                <c:pt idx="43853">
                  <c:v>0.43852999999999998</c:v>
                </c:pt>
                <c:pt idx="43854">
                  <c:v>0.43853999999999999</c:v>
                </c:pt>
                <c:pt idx="43855">
                  <c:v>0.43855</c:v>
                </c:pt>
                <c:pt idx="43856">
                  <c:v>0.43856000000000001</c:v>
                </c:pt>
                <c:pt idx="43857">
                  <c:v>0.43857000000000002</c:v>
                </c:pt>
                <c:pt idx="43858">
                  <c:v>0.43858000000000003</c:v>
                </c:pt>
                <c:pt idx="43859">
                  <c:v>0.43858999999999998</c:v>
                </c:pt>
                <c:pt idx="43860">
                  <c:v>0.43859999999999999</c:v>
                </c:pt>
                <c:pt idx="43861">
                  <c:v>0.43861</c:v>
                </c:pt>
                <c:pt idx="43862">
                  <c:v>0.43862000000000001</c:v>
                </c:pt>
                <c:pt idx="43863">
                  <c:v>0.43863000000000002</c:v>
                </c:pt>
                <c:pt idx="43864">
                  <c:v>0.43863999999999997</c:v>
                </c:pt>
                <c:pt idx="43865">
                  <c:v>0.43864999999999998</c:v>
                </c:pt>
                <c:pt idx="43866">
                  <c:v>0.43865999999999999</c:v>
                </c:pt>
                <c:pt idx="43867">
                  <c:v>0.43867</c:v>
                </c:pt>
                <c:pt idx="43868">
                  <c:v>0.43868000000000001</c:v>
                </c:pt>
                <c:pt idx="43869">
                  <c:v>0.43869000000000002</c:v>
                </c:pt>
                <c:pt idx="43870">
                  <c:v>0.43869999999999998</c:v>
                </c:pt>
                <c:pt idx="43871">
                  <c:v>0.43870999999999999</c:v>
                </c:pt>
                <c:pt idx="43872">
                  <c:v>0.43872</c:v>
                </c:pt>
                <c:pt idx="43873">
                  <c:v>0.43873000000000001</c:v>
                </c:pt>
                <c:pt idx="43874">
                  <c:v>0.43874000000000002</c:v>
                </c:pt>
                <c:pt idx="43875">
                  <c:v>0.43874999999999997</c:v>
                </c:pt>
                <c:pt idx="43876">
                  <c:v>0.43875999999999998</c:v>
                </c:pt>
                <c:pt idx="43877">
                  <c:v>0.43876999999999999</c:v>
                </c:pt>
                <c:pt idx="43878">
                  <c:v>0.43878</c:v>
                </c:pt>
                <c:pt idx="43879">
                  <c:v>0.43879000000000001</c:v>
                </c:pt>
                <c:pt idx="43880">
                  <c:v>0.43880000000000002</c:v>
                </c:pt>
                <c:pt idx="43881">
                  <c:v>0.43880999999999998</c:v>
                </c:pt>
                <c:pt idx="43882">
                  <c:v>0.43881999999999999</c:v>
                </c:pt>
                <c:pt idx="43883">
                  <c:v>0.43883</c:v>
                </c:pt>
                <c:pt idx="43884">
                  <c:v>0.43884000000000001</c:v>
                </c:pt>
                <c:pt idx="43885">
                  <c:v>0.43885000000000002</c:v>
                </c:pt>
                <c:pt idx="43886">
                  <c:v>0.43885999999999997</c:v>
                </c:pt>
                <c:pt idx="43887">
                  <c:v>0.43886999999999998</c:v>
                </c:pt>
                <c:pt idx="43888">
                  <c:v>0.43887999999999999</c:v>
                </c:pt>
                <c:pt idx="43889">
                  <c:v>0.43889</c:v>
                </c:pt>
                <c:pt idx="43890">
                  <c:v>0.43890000000000001</c:v>
                </c:pt>
                <c:pt idx="43891">
                  <c:v>0.43891000000000002</c:v>
                </c:pt>
                <c:pt idx="43892">
                  <c:v>0.43891999999999998</c:v>
                </c:pt>
                <c:pt idx="43893">
                  <c:v>0.43892999999999999</c:v>
                </c:pt>
                <c:pt idx="43894">
                  <c:v>0.43894</c:v>
                </c:pt>
                <c:pt idx="43895">
                  <c:v>0.43895000000000001</c:v>
                </c:pt>
                <c:pt idx="43896">
                  <c:v>0.43896000000000002</c:v>
                </c:pt>
                <c:pt idx="43897">
                  <c:v>0.43897000000000003</c:v>
                </c:pt>
                <c:pt idx="43898">
                  <c:v>0.43897999999999998</c:v>
                </c:pt>
                <c:pt idx="43899">
                  <c:v>0.43898999999999999</c:v>
                </c:pt>
                <c:pt idx="43900">
                  <c:v>0.439</c:v>
                </c:pt>
                <c:pt idx="43901">
                  <c:v>0.43901000000000001</c:v>
                </c:pt>
                <c:pt idx="43902">
                  <c:v>0.43902000000000002</c:v>
                </c:pt>
                <c:pt idx="43903">
                  <c:v>0.43902999999999998</c:v>
                </c:pt>
                <c:pt idx="43904">
                  <c:v>0.43903999999999999</c:v>
                </c:pt>
                <c:pt idx="43905">
                  <c:v>0.43905</c:v>
                </c:pt>
                <c:pt idx="43906">
                  <c:v>0.43906000000000001</c:v>
                </c:pt>
                <c:pt idx="43907">
                  <c:v>0.43907000000000002</c:v>
                </c:pt>
                <c:pt idx="43908">
                  <c:v>0.43908000000000003</c:v>
                </c:pt>
                <c:pt idx="43909">
                  <c:v>0.43908999999999998</c:v>
                </c:pt>
                <c:pt idx="43910">
                  <c:v>0.43909999999999999</c:v>
                </c:pt>
                <c:pt idx="43911">
                  <c:v>0.43911</c:v>
                </c:pt>
                <c:pt idx="43912">
                  <c:v>0.43912000000000001</c:v>
                </c:pt>
                <c:pt idx="43913">
                  <c:v>0.43913000000000002</c:v>
                </c:pt>
                <c:pt idx="43914">
                  <c:v>0.43913999999999997</c:v>
                </c:pt>
                <c:pt idx="43915">
                  <c:v>0.43914999999999998</c:v>
                </c:pt>
                <c:pt idx="43916">
                  <c:v>0.43915999999999999</c:v>
                </c:pt>
                <c:pt idx="43917">
                  <c:v>0.43917</c:v>
                </c:pt>
                <c:pt idx="43918">
                  <c:v>0.43918000000000001</c:v>
                </c:pt>
                <c:pt idx="43919">
                  <c:v>0.43919000000000002</c:v>
                </c:pt>
                <c:pt idx="43920">
                  <c:v>0.43919999999999998</c:v>
                </c:pt>
                <c:pt idx="43921">
                  <c:v>0.43920999999999999</c:v>
                </c:pt>
                <c:pt idx="43922">
                  <c:v>0.43922</c:v>
                </c:pt>
                <c:pt idx="43923">
                  <c:v>0.43923000000000001</c:v>
                </c:pt>
                <c:pt idx="43924">
                  <c:v>0.43924000000000002</c:v>
                </c:pt>
                <c:pt idx="43925">
                  <c:v>0.43924999999999997</c:v>
                </c:pt>
                <c:pt idx="43926">
                  <c:v>0.43925999999999998</c:v>
                </c:pt>
                <c:pt idx="43927">
                  <c:v>0.43926999999999999</c:v>
                </c:pt>
                <c:pt idx="43928">
                  <c:v>0.43928</c:v>
                </c:pt>
                <c:pt idx="43929">
                  <c:v>0.43929000000000001</c:v>
                </c:pt>
                <c:pt idx="43930">
                  <c:v>0.43930000000000002</c:v>
                </c:pt>
                <c:pt idx="43931">
                  <c:v>0.43930999999999998</c:v>
                </c:pt>
                <c:pt idx="43932">
                  <c:v>0.43931999999999999</c:v>
                </c:pt>
                <c:pt idx="43933">
                  <c:v>0.43933</c:v>
                </c:pt>
                <c:pt idx="43934">
                  <c:v>0.43934000000000001</c:v>
                </c:pt>
                <c:pt idx="43935">
                  <c:v>0.43935000000000002</c:v>
                </c:pt>
                <c:pt idx="43936">
                  <c:v>0.43935999999999997</c:v>
                </c:pt>
                <c:pt idx="43937">
                  <c:v>0.43936999999999998</c:v>
                </c:pt>
                <c:pt idx="43938">
                  <c:v>0.43937999999999999</c:v>
                </c:pt>
                <c:pt idx="43939">
                  <c:v>0.43939</c:v>
                </c:pt>
                <c:pt idx="43940">
                  <c:v>0.43940000000000001</c:v>
                </c:pt>
                <c:pt idx="43941">
                  <c:v>0.43941000000000002</c:v>
                </c:pt>
                <c:pt idx="43942">
                  <c:v>0.43941999999999998</c:v>
                </c:pt>
                <c:pt idx="43943">
                  <c:v>0.43942999999999999</c:v>
                </c:pt>
                <c:pt idx="43944">
                  <c:v>0.43944</c:v>
                </c:pt>
                <c:pt idx="43945">
                  <c:v>0.43945000000000001</c:v>
                </c:pt>
                <c:pt idx="43946">
                  <c:v>0.43946000000000002</c:v>
                </c:pt>
                <c:pt idx="43947">
                  <c:v>0.43947000000000003</c:v>
                </c:pt>
                <c:pt idx="43948">
                  <c:v>0.43947999999999998</c:v>
                </c:pt>
                <c:pt idx="43949">
                  <c:v>0.43948999999999999</c:v>
                </c:pt>
                <c:pt idx="43950">
                  <c:v>0.4395</c:v>
                </c:pt>
                <c:pt idx="43951">
                  <c:v>0.43951000000000001</c:v>
                </c:pt>
                <c:pt idx="43952">
                  <c:v>0.43952000000000002</c:v>
                </c:pt>
                <c:pt idx="43953">
                  <c:v>0.43952999999999998</c:v>
                </c:pt>
                <c:pt idx="43954">
                  <c:v>0.43953999999999999</c:v>
                </c:pt>
                <c:pt idx="43955">
                  <c:v>0.43955</c:v>
                </c:pt>
                <c:pt idx="43956">
                  <c:v>0.43956000000000001</c:v>
                </c:pt>
                <c:pt idx="43957">
                  <c:v>0.43957000000000002</c:v>
                </c:pt>
                <c:pt idx="43958">
                  <c:v>0.43958000000000003</c:v>
                </c:pt>
                <c:pt idx="43959">
                  <c:v>0.43958999999999998</c:v>
                </c:pt>
                <c:pt idx="43960">
                  <c:v>0.43959999999999999</c:v>
                </c:pt>
                <c:pt idx="43961">
                  <c:v>0.43961</c:v>
                </c:pt>
                <c:pt idx="43962">
                  <c:v>0.43962000000000001</c:v>
                </c:pt>
                <c:pt idx="43963">
                  <c:v>0.43963000000000002</c:v>
                </c:pt>
                <c:pt idx="43964">
                  <c:v>0.43963999999999998</c:v>
                </c:pt>
                <c:pt idx="43965">
                  <c:v>0.43964999999999999</c:v>
                </c:pt>
                <c:pt idx="43966">
                  <c:v>0.43966</c:v>
                </c:pt>
                <c:pt idx="43967">
                  <c:v>0.43967000000000001</c:v>
                </c:pt>
                <c:pt idx="43968">
                  <c:v>0.43968000000000002</c:v>
                </c:pt>
                <c:pt idx="43969">
                  <c:v>0.43969000000000003</c:v>
                </c:pt>
                <c:pt idx="43970">
                  <c:v>0.43969999999999998</c:v>
                </c:pt>
                <c:pt idx="43971">
                  <c:v>0.43970999999999999</c:v>
                </c:pt>
                <c:pt idx="43972">
                  <c:v>0.43972</c:v>
                </c:pt>
                <c:pt idx="43973">
                  <c:v>0.43973000000000001</c:v>
                </c:pt>
                <c:pt idx="43974">
                  <c:v>0.43974000000000002</c:v>
                </c:pt>
                <c:pt idx="43975">
                  <c:v>0.43974999999999997</c:v>
                </c:pt>
                <c:pt idx="43976">
                  <c:v>0.43975999999999998</c:v>
                </c:pt>
                <c:pt idx="43977">
                  <c:v>0.43976999999999999</c:v>
                </c:pt>
                <c:pt idx="43978">
                  <c:v>0.43978</c:v>
                </c:pt>
                <c:pt idx="43979">
                  <c:v>0.43979000000000001</c:v>
                </c:pt>
                <c:pt idx="43980">
                  <c:v>0.43980000000000002</c:v>
                </c:pt>
                <c:pt idx="43981">
                  <c:v>0.43980999999999998</c:v>
                </c:pt>
                <c:pt idx="43982">
                  <c:v>0.43981999999999999</c:v>
                </c:pt>
                <c:pt idx="43983">
                  <c:v>0.43983</c:v>
                </c:pt>
                <c:pt idx="43984">
                  <c:v>0.43984000000000001</c:v>
                </c:pt>
                <c:pt idx="43985">
                  <c:v>0.43985000000000002</c:v>
                </c:pt>
                <c:pt idx="43986">
                  <c:v>0.43985999999999997</c:v>
                </c:pt>
                <c:pt idx="43987">
                  <c:v>0.43986999999999998</c:v>
                </c:pt>
                <c:pt idx="43988">
                  <c:v>0.43987999999999999</c:v>
                </c:pt>
                <c:pt idx="43989">
                  <c:v>0.43989</c:v>
                </c:pt>
                <c:pt idx="43990">
                  <c:v>0.43990000000000001</c:v>
                </c:pt>
                <c:pt idx="43991">
                  <c:v>0.43991000000000002</c:v>
                </c:pt>
                <c:pt idx="43992">
                  <c:v>0.43991999999999998</c:v>
                </c:pt>
                <c:pt idx="43993">
                  <c:v>0.43992999999999999</c:v>
                </c:pt>
                <c:pt idx="43994">
                  <c:v>0.43994</c:v>
                </c:pt>
                <c:pt idx="43995">
                  <c:v>0.43995000000000001</c:v>
                </c:pt>
                <c:pt idx="43996">
                  <c:v>0.43996000000000002</c:v>
                </c:pt>
                <c:pt idx="43997">
                  <c:v>0.43997000000000003</c:v>
                </c:pt>
                <c:pt idx="43998">
                  <c:v>0.43997999999999998</c:v>
                </c:pt>
                <c:pt idx="43999">
                  <c:v>0.43998999999999999</c:v>
                </c:pt>
                <c:pt idx="44000">
                  <c:v>0.44</c:v>
                </c:pt>
                <c:pt idx="44001">
                  <c:v>0.44001000000000001</c:v>
                </c:pt>
                <c:pt idx="44002">
                  <c:v>0.44002000000000002</c:v>
                </c:pt>
                <c:pt idx="44003">
                  <c:v>0.44002999999999998</c:v>
                </c:pt>
                <c:pt idx="44004">
                  <c:v>0.44003999999999999</c:v>
                </c:pt>
                <c:pt idx="44005">
                  <c:v>0.44005</c:v>
                </c:pt>
                <c:pt idx="44006">
                  <c:v>0.44006000000000001</c:v>
                </c:pt>
                <c:pt idx="44007">
                  <c:v>0.44007000000000002</c:v>
                </c:pt>
                <c:pt idx="44008">
                  <c:v>0.44008000000000003</c:v>
                </c:pt>
                <c:pt idx="44009">
                  <c:v>0.44008999999999998</c:v>
                </c:pt>
                <c:pt idx="44010">
                  <c:v>0.44009999999999999</c:v>
                </c:pt>
                <c:pt idx="44011">
                  <c:v>0.44011</c:v>
                </c:pt>
                <c:pt idx="44012">
                  <c:v>0.44012000000000001</c:v>
                </c:pt>
                <c:pt idx="44013">
                  <c:v>0.44013000000000002</c:v>
                </c:pt>
                <c:pt idx="44014">
                  <c:v>0.44013999999999998</c:v>
                </c:pt>
                <c:pt idx="44015">
                  <c:v>0.44014999999999999</c:v>
                </c:pt>
                <c:pt idx="44016">
                  <c:v>0.44016</c:v>
                </c:pt>
                <c:pt idx="44017">
                  <c:v>0.44017000000000001</c:v>
                </c:pt>
                <c:pt idx="44018">
                  <c:v>0.44018000000000002</c:v>
                </c:pt>
                <c:pt idx="44019">
                  <c:v>0.44019000000000003</c:v>
                </c:pt>
                <c:pt idx="44020">
                  <c:v>0.44019999999999998</c:v>
                </c:pt>
                <c:pt idx="44021">
                  <c:v>0.44020999999999999</c:v>
                </c:pt>
                <c:pt idx="44022">
                  <c:v>0.44022</c:v>
                </c:pt>
                <c:pt idx="44023">
                  <c:v>0.44023000000000001</c:v>
                </c:pt>
                <c:pt idx="44024">
                  <c:v>0.44024000000000002</c:v>
                </c:pt>
                <c:pt idx="44025">
                  <c:v>0.44024999999999997</c:v>
                </c:pt>
                <c:pt idx="44026">
                  <c:v>0.44025999999999998</c:v>
                </c:pt>
                <c:pt idx="44027">
                  <c:v>0.44026999999999999</c:v>
                </c:pt>
                <c:pt idx="44028">
                  <c:v>0.44028</c:v>
                </c:pt>
                <c:pt idx="44029">
                  <c:v>0.44029000000000001</c:v>
                </c:pt>
                <c:pt idx="44030">
                  <c:v>0.44030000000000002</c:v>
                </c:pt>
                <c:pt idx="44031">
                  <c:v>0.44030999999999998</c:v>
                </c:pt>
                <c:pt idx="44032">
                  <c:v>0.44031999999999999</c:v>
                </c:pt>
                <c:pt idx="44033">
                  <c:v>0.44033</c:v>
                </c:pt>
                <c:pt idx="44034">
                  <c:v>0.44034000000000001</c:v>
                </c:pt>
                <c:pt idx="44035">
                  <c:v>0.44035000000000002</c:v>
                </c:pt>
                <c:pt idx="44036">
                  <c:v>0.44035999999999997</c:v>
                </c:pt>
                <c:pt idx="44037">
                  <c:v>0.44036999999999998</c:v>
                </c:pt>
                <c:pt idx="44038">
                  <c:v>0.44037999999999999</c:v>
                </c:pt>
                <c:pt idx="44039">
                  <c:v>0.44039</c:v>
                </c:pt>
                <c:pt idx="44040">
                  <c:v>0.44040000000000001</c:v>
                </c:pt>
                <c:pt idx="44041">
                  <c:v>0.44041000000000002</c:v>
                </c:pt>
                <c:pt idx="44042">
                  <c:v>0.44041999999999998</c:v>
                </c:pt>
                <c:pt idx="44043">
                  <c:v>0.44042999999999999</c:v>
                </c:pt>
                <c:pt idx="44044">
                  <c:v>0.44044</c:v>
                </c:pt>
                <c:pt idx="44045">
                  <c:v>0.44045000000000001</c:v>
                </c:pt>
                <c:pt idx="44046">
                  <c:v>0.44046000000000002</c:v>
                </c:pt>
                <c:pt idx="44047">
                  <c:v>0.44046999999999997</c:v>
                </c:pt>
                <c:pt idx="44048">
                  <c:v>0.44047999999999998</c:v>
                </c:pt>
                <c:pt idx="44049">
                  <c:v>0.44048999999999999</c:v>
                </c:pt>
                <c:pt idx="44050">
                  <c:v>0.4405</c:v>
                </c:pt>
                <c:pt idx="44051">
                  <c:v>0.44051000000000001</c:v>
                </c:pt>
                <c:pt idx="44052">
                  <c:v>0.44052000000000002</c:v>
                </c:pt>
                <c:pt idx="44053">
                  <c:v>0.44052999999999998</c:v>
                </c:pt>
                <c:pt idx="44054">
                  <c:v>0.44053999999999999</c:v>
                </c:pt>
                <c:pt idx="44055">
                  <c:v>0.44055</c:v>
                </c:pt>
                <c:pt idx="44056">
                  <c:v>0.44056000000000001</c:v>
                </c:pt>
                <c:pt idx="44057">
                  <c:v>0.44057000000000002</c:v>
                </c:pt>
                <c:pt idx="44058">
                  <c:v>0.44058000000000003</c:v>
                </c:pt>
                <c:pt idx="44059">
                  <c:v>0.44058999999999998</c:v>
                </c:pt>
                <c:pt idx="44060">
                  <c:v>0.44059999999999999</c:v>
                </c:pt>
                <c:pt idx="44061">
                  <c:v>0.44061</c:v>
                </c:pt>
                <c:pt idx="44062">
                  <c:v>0.44062000000000001</c:v>
                </c:pt>
                <c:pt idx="44063">
                  <c:v>0.44063000000000002</c:v>
                </c:pt>
                <c:pt idx="44064">
                  <c:v>0.44063999999999998</c:v>
                </c:pt>
                <c:pt idx="44065">
                  <c:v>0.44064999999999999</c:v>
                </c:pt>
                <c:pt idx="44066">
                  <c:v>0.44066</c:v>
                </c:pt>
                <c:pt idx="44067">
                  <c:v>0.44067000000000001</c:v>
                </c:pt>
                <c:pt idx="44068">
                  <c:v>0.44068000000000002</c:v>
                </c:pt>
                <c:pt idx="44069">
                  <c:v>0.44069000000000003</c:v>
                </c:pt>
                <c:pt idx="44070">
                  <c:v>0.44069999999999998</c:v>
                </c:pt>
                <c:pt idx="44071">
                  <c:v>0.44070999999999999</c:v>
                </c:pt>
                <c:pt idx="44072">
                  <c:v>0.44072</c:v>
                </c:pt>
                <c:pt idx="44073">
                  <c:v>0.44073000000000001</c:v>
                </c:pt>
                <c:pt idx="44074">
                  <c:v>0.44074000000000002</c:v>
                </c:pt>
                <c:pt idx="44075">
                  <c:v>0.44074999999999998</c:v>
                </c:pt>
                <c:pt idx="44076">
                  <c:v>0.44075999999999999</c:v>
                </c:pt>
                <c:pt idx="44077">
                  <c:v>0.44077</c:v>
                </c:pt>
                <c:pt idx="44078">
                  <c:v>0.44078000000000001</c:v>
                </c:pt>
                <c:pt idx="44079">
                  <c:v>0.44079000000000002</c:v>
                </c:pt>
                <c:pt idx="44080">
                  <c:v>0.44080000000000003</c:v>
                </c:pt>
                <c:pt idx="44081">
                  <c:v>0.44080999999999998</c:v>
                </c:pt>
                <c:pt idx="44082">
                  <c:v>0.44081999999999999</c:v>
                </c:pt>
                <c:pt idx="44083">
                  <c:v>0.44083</c:v>
                </c:pt>
                <c:pt idx="44084">
                  <c:v>0.44084000000000001</c:v>
                </c:pt>
                <c:pt idx="44085">
                  <c:v>0.44085000000000002</c:v>
                </c:pt>
                <c:pt idx="44086">
                  <c:v>0.44085999999999997</c:v>
                </c:pt>
                <c:pt idx="44087">
                  <c:v>0.44086999999999998</c:v>
                </c:pt>
                <c:pt idx="44088">
                  <c:v>0.44087999999999999</c:v>
                </c:pt>
                <c:pt idx="44089">
                  <c:v>0.44089</c:v>
                </c:pt>
                <c:pt idx="44090">
                  <c:v>0.44090000000000001</c:v>
                </c:pt>
                <c:pt idx="44091">
                  <c:v>0.44091000000000002</c:v>
                </c:pt>
                <c:pt idx="44092">
                  <c:v>0.44091999999999998</c:v>
                </c:pt>
                <c:pt idx="44093">
                  <c:v>0.44092999999999999</c:v>
                </c:pt>
                <c:pt idx="44094">
                  <c:v>0.44094</c:v>
                </c:pt>
                <c:pt idx="44095">
                  <c:v>0.44095000000000001</c:v>
                </c:pt>
                <c:pt idx="44096">
                  <c:v>0.44096000000000002</c:v>
                </c:pt>
                <c:pt idx="44097">
                  <c:v>0.44096999999999997</c:v>
                </c:pt>
                <c:pt idx="44098">
                  <c:v>0.44097999999999998</c:v>
                </c:pt>
                <c:pt idx="44099">
                  <c:v>0.44098999999999999</c:v>
                </c:pt>
                <c:pt idx="44100">
                  <c:v>0.441</c:v>
                </c:pt>
                <c:pt idx="44101">
                  <c:v>0.44101000000000001</c:v>
                </c:pt>
                <c:pt idx="44102">
                  <c:v>0.44102000000000002</c:v>
                </c:pt>
                <c:pt idx="44103">
                  <c:v>0.44102999999999998</c:v>
                </c:pt>
                <c:pt idx="44104">
                  <c:v>0.44103999999999999</c:v>
                </c:pt>
                <c:pt idx="44105">
                  <c:v>0.44105</c:v>
                </c:pt>
                <c:pt idx="44106">
                  <c:v>0.44106000000000001</c:v>
                </c:pt>
                <c:pt idx="44107">
                  <c:v>0.44107000000000002</c:v>
                </c:pt>
                <c:pt idx="44108">
                  <c:v>0.44108000000000003</c:v>
                </c:pt>
                <c:pt idx="44109">
                  <c:v>0.44108999999999998</c:v>
                </c:pt>
                <c:pt idx="44110">
                  <c:v>0.44109999999999999</c:v>
                </c:pt>
                <c:pt idx="44111">
                  <c:v>0.44111</c:v>
                </c:pt>
                <c:pt idx="44112">
                  <c:v>0.44112000000000001</c:v>
                </c:pt>
                <c:pt idx="44113">
                  <c:v>0.44113000000000002</c:v>
                </c:pt>
                <c:pt idx="44114">
                  <c:v>0.44113999999999998</c:v>
                </c:pt>
                <c:pt idx="44115">
                  <c:v>0.44114999999999999</c:v>
                </c:pt>
                <c:pt idx="44116">
                  <c:v>0.44116</c:v>
                </c:pt>
                <c:pt idx="44117">
                  <c:v>0.44117000000000001</c:v>
                </c:pt>
                <c:pt idx="44118">
                  <c:v>0.44118000000000002</c:v>
                </c:pt>
                <c:pt idx="44119">
                  <c:v>0.44119000000000003</c:v>
                </c:pt>
                <c:pt idx="44120">
                  <c:v>0.44119999999999998</c:v>
                </c:pt>
                <c:pt idx="44121">
                  <c:v>0.44120999999999999</c:v>
                </c:pt>
                <c:pt idx="44122">
                  <c:v>0.44122</c:v>
                </c:pt>
                <c:pt idx="44123">
                  <c:v>0.44123000000000001</c:v>
                </c:pt>
                <c:pt idx="44124">
                  <c:v>0.44124000000000002</c:v>
                </c:pt>
                <c:pt idx="44125">
                  <c:v>0.44124999999999998</c:v>
                </c:pt>
                <c:pt idx="44126">
                  <c:v>0.44125999999999999</c:v>
                </c:pt>
                <c:pt idx="44127">
                  <c:v>0.44127</c:v>
                </c:pt>
                <c:pt idx="44128">
                  <c:v>0.44128000000000001</c:v>
                </c:pt>
                <c:pt idx="44129">
                  <c:v>0.44129000000000002</c:v>
                </c:pt>
                <c:pt idx="44130">
                  <c:v>0.44130000000000003</c:v>
                </c:pt>
                <c:pt idx="44131">
                  <c:v>0.44130999999999998</c:v>
                </c:pt>
                <c:pt idx="44132">
                  <c:v>0.44131999999999999</c:v>
                </c:pt>
                <c:pt idx="44133">
                  <c:v>0.44133</c:v>
                </c:pt>
                <c:pt idx="44134">
                  <c:v>0.44134000000000001</c:v>
                </c:pt>
                <c:pt idx="44135">
                  <c:v>0.44135000000000002</c:v>
                </c:pt>
                <c:pt idx="44136">
                  <c:v>0.44135999999999997</c:v>
                </c:pt>
                <c:pt idx="44137">
                  <c:v>0.44136999999999998</c:v>
                </c:pt>
                <c:pt idx="44138">
                  <c:v>0.44137999999999999</c:v>
                </c:pt>
                <c:pt idx="44139">
                  <c:v>0.44139</c:v>
                </c:pt>
                <c:pt idx="44140">
                  <c:v>0.44140000000000001</c:v>
                </c:pt>
                <c:pt idx="44141">
                  <c:v>0.44141000000000002</c:v>
                </c:pt>
                <c:pt idx="44142">
                  <c:v>0.44141999999999998</c:v>
                </c:pt>
                <c:pt idx="44143">
                  <c:v>0.44142999999999999</c:v>
                </c:pt>
                <c:pt idx="44144">
                  <c:v>0.44144</c:v>
                </c:pt>
                <c:pt idx="44145">
                  <c:v>0.44145000000000001</c:v>
                </c:pt>
                <c:pt idx="44146">
                  <c:v>0.44146000000000002</c:v>
                </c:pt>
                <c:pt idx="44147">
                  <c:v>0.44146999999999997</c:v>
                </c:pt>
                <c:pt idx="44148">
                  <c:v>0.44147999999999998</c:v>
                </c:pt>
                <c:pt idx="44149">
                  <c:v>0.44148999999999999</c:v>
                </c:pt>
                <c:pt idx="44150">
                  <c:v>0.4415</c:v>
                </c:pt>
                <c:pt idx="44151">
                  <c:v>0.44151000000000001</c:v>
                </c:pt>
                <c:pt idx="44152">
                  <c:v>0.44152000000000002</c:v>
                </c:pt>
                <c:pt idx="44153">
                  <c:v>0.44152999999999998</c:v>
                </c:pt>
                <c:pt idx="44154">
                  <c:v>0.44153999999999999</c:v>
                </c:pt>
                <c:pt idx="44155">
                  <c:v>0.44155</c:v>
                </c:pt>
                <c:pt idx="44156">
                  <c:v>0.44156000000000001</c:v>
                </c:pt>
                <c:pt idx="44157">
                  <c:v>0.44157000000000002</c:v>
                </c:pt>
                <c:pt idx="44158">
                  <c:v>0.44157999999999997</c:v>
                </c:pt>
                <c:pt idx="44159">
                  <c:v>0.44158999999999998</c:v>
                </c:pt>
                <c:pt idx="44160">
                  <c:v>0.44159999999999999</c:v>
                </c:pt>
                <c:pt idx="44161">
                  <c:v>0.44161</c:v>
                </c:pt>
                <c:pt idx="44162">
                  <c:v>0.44162000000000001</c:v>
                </c:pt>
                <c:pt idx="44163">
                  <c:v>0.44163000000000002</c:v>
                </c:pt>
                <c:pt idx="44164">
                  <c:v>0.44163999999999998</c:v>
                </c:pt>
                <c:pt idx="44165">
                  <c:v>0.44164999999999999</c:v>
                </c:pt>
                <c:pt idx="44166">
                  <c:v>0.44166</c:v>
                </c:pt>
                <c:pt idx="44167">
                  <c:v>0.44167000000000001</c:v>
                </c:pt>
                <c:pt idx="44168">
                  <c:v>0.44168000000000002</c:v>
                </c:pt>
                <c:pt idx="44169">
                  <c:v>0.44169000000000003</c:v>
                </c:pt>
                <c:pt idx="44170">
                  <c:v>0.44169999999999998</c:v>
                </c:pt>
                <c:pt idx="44171">
                  <c:v>0.44170999999999999</c:v>
                </c:pt>
                <c:pt idx="44172">
                  <c:v>0.44172</c:v>
                </c:pt>
                <c:pt idx="44173">
                  <c:v>0.44173000000000001</c:v>
                </c:pt>
                <c:pt idx="44174">
                  <c:v>0.44174000000000002</c:v>
                </c:pt>
                <c:pt idx="44175">
                  <c:v>0.44174999999999998</c:v>
                </c:pt>
                <c:pt idx="44176">
                  <c:v>0.44175999999999999</c:v>
                </c:pt>
                <c:pt idx="44177">
                  <c:v>0.44177</c:v>
                </c:pt>
                <c:pt idx="44178">
                  <c:v>0.44178000000000001</c:v>
                </c:pt>
                <c:pt idx="44179">
                  <c:v>0.44179000000000002</c:v>
                </c:pt>
                <c:pt idx="44180">
                  <c:v>0.44180000000000003</c:v>
                </c:pt>
                <c:pt idx="44181">
                  <c:v>0.44180999999999998</c:v>
                </c:pt>
                <c:pt idx="44182">
                  <c:v>0.44181999999999999</c:v>
                </c:pt>
                <c:pt idx="44183">
                  <c:v>0.44183</c:v>
                </c:pt>
                <c:pt idx="44184">
                  <c:v>0.44184000000000001</c:v>
                </c:pt>
                <c:pt idx="44185">
                  <c:v>0.44185000000000002</c:v>
                </c:pt>
                <c:pt idx="44186">
                  <c:v>0.44185999999999998</c:v>
                </c:pt>
                <c:pt idx="44187">
                  <c:v>0.44186999999999999</c:v>
                </c:pt>
                <c:pt idx="44188">
                  <c:v>0.44188</c:v>
                </c:pt>
                <c:pt idx="44189">
                  <c:v>0.44189000000000001</c:v>
                </c:pt>
                <c:pt idx="44190">
                  <c:v>0.44190000000000002</c:v>
                </c:pt>
                <c:pt idx="44191">
                  <c:v>0.44191000000000003</c:v>
                </c:pt>
                <c:pt idx="44192">
                  <c:v>0.44191999999999998</c:v>
                </c:pt>
                <c:pt idx="44193">
                  <c:v>0.44192999999999999</c:v>
                </c:pt>
                <c:pt idx="44194">
                  <c:v>0.44194</c:v>
                </c:pt>
                <c:pt idx="44195">
                  <c:v>0.44195000000000001</c:v>
                </c:pt>
                <c:pt idx="44196">
                  <c:v>0.44196000000000002</c:v>
                </c:pt>
                <c:pt idx="44197">
                  <c:v>0.44196999999999997</c:v>
                </c:pt>
                <c:pt idx="44198">
                  <c:v>0.44197999999999998</c:v>
                </c:pt>
                <c:pt idx="44199">
                  <c:v>0.44198999999999999</c:v>
                </c:pt>
                <c:pt idx="44200">
                  <c:v>0.442</c:v>
                </c:pt>
                <c:pt idx="44201">
                  <c:v>0.44201000000000001</c:v>
                </c:pt>
                <c:pt idx="44202">
                  <c:v>0.44202000000000002</c:v>
                </c:pt>
                <c:pt idx="44203">
                  <c:v>0.44202999999999998</c:v>
                </c:pt>
                <c:pt idx="44204">
                  <c:v>0.44203999999999999</c:v>
                </c:pt>
                <c:pt idx="44205">
                  <c:v>0.44205</c:v>
                </c:pt>
                <c:pt idx="44206">
                  <c:v>0.44206000000000001</c:v>
                </c:pt>
                <c:pt idx="44207">
                  <c:v>0.44207000000000002</c:v>
                </c:pt>
                <c:pt idx="44208">
                  <c:v>0.44207999999999997</c:v>
                </c:pt>
                <c:pt idx="44209">
                  <c:v>0.44208999999999998</c:v>
                </c:pt>
                <c:pt idx="44210">
                  <c:v>0.44209999999999999</c:v>
                </c:pt>
                <c:pt idx="44211">
                  <c:v>0.44211</c:v>
                </c:pt>
                <c:pt idx="44212">
                  <c:v>0.44212000000000001</c:v>
                </c:pt>
                <c:pt idx="44213">
                  <c:v>0.44213000000000002</c:v>
                </c:pt>
                <c:pt idx="44214">
                  <c:v>0.44213999999999998</c:v>
                </c:pt>
                <c:pt idx="44215">
                  <c:v>0.44214999999999999</c:v>
                </c:pt>
                <c:pt idx="44216">
                  <c:v>0.44216</c:v>
                </c:pt>
                <c:pt idx="44217">
                  <c:v>0.44217000000000001</c:v>
                </c:pt>
                <c:pt idx="44218">
                  <c:v>0.44218000000000002</c:v>
                </c:pt>
                <c:pt idx="44219">
                  <c:v>0.44219000000000003</c:v>
                </c:pt>
                <c:pt idx="44220">
                  <c:v>0.44219999999999998</c:v>
                </c:pt>
                <c:pt idx="44221">
                  <c:v>0.44220999999999999</c:v>
                </c:pt>
                <c:pt idx="44222">
                  <c:v>0.44222</c:v>
                </c:pt>
                <c:pt idx="44223">
                  <c:v>0.44223000000000001</c:v>
                </c:pt>
                <c:pt idx="44224">
                  <c:v>0.44224000000000002</c:v>
                </c:pt>
                <c:pt idx="44225">
                  <c:v>0.44224999999999998</c:v>
                </c:pt>
                <c:pt idx="44226">
                  <c:v>0.44225999999999999</c:v>
                </c:pt>
                <c:pt idx="44227">
                  <c:v>0.44227</c:v>
                </c:pt>
                <c:pt idx="44228">
                  <c:v>0.44228000000000001</c:v>
                </c:pt>
                <c:pt idx="44229">
                  <c:v>0.44229000000000002</c:v>
                </c:pt>
                <c:pt idx="44230">
                  <c:v>0.44230000000000003</c:v>
                </c:pt>
                <c:pt idx="44231">
                  <c:v>0.44230999999999998</c:v>
                </c:pt>
                <c:pt idx="44232">
                  <c:v>0.44231999999999999</c:v>
                </c:pt>
                <c:pt idx="44233">
                  <c:v>0.44233</c:v>
                </c:pt>
                <c:pt idx="44234">
                  <c:v>0.44234000000000001</c:v>
                </c:pt>
                <c:pt idx="44235">
                  <c:v>0.44235000000000002</c:v>
                </c:pt>
                <c:pt idx="44236">
                  <c:v>0.44235999999999998</c:v>
                </c:pt>
                <c:pt idx="44237">
                  <c:v>0.44236999999999999</c:v>
                </c:pt>
                <c:pt idx="44238">
                  <c:v>0.44238</c:v>
                </c:pt>
                <c:pt idx="44239">
                  <c:v>0.44239000000000001</c:v>
                </c:pt>
                <c:pt idx="44240">
                  <c:v>0.44240000000000002</c:v>
                </c:pt>
                <c:pt idx="44241">
                  <c:v>0.44241000000000003</c:v>
                </c:pt>
                <c:pt idx="44242">
                  <c:v>0.44241999999999998</c:v>
                </c:pt>
                <c:pt idx="44243">
                  <c:v>0.44242999999999999</c:v>
                </c:pt>
                <c:pt idx="44244">
                  <c:v>0.44244</c:v>
                </c:pt>
                <c:pt idx="44245">
                  <c:v>0.44245000000000001</c:v>
                </c:pt>
                <c:pt idx="44246">
                  <c:v>0.44246000000000002</c:v>
                </c:pt>
                <c:pt idx="44247">
                  <c:v>0.44246999999999997</c:v>
                </c:pt>
                <c:pt idx="44248">
                  <c:v>0.44247999999999998</c:v>
                </c:pt>
                <c:pt idx="44249">
                  <c:v>0.44248999999999999</c:v>
                </c:pt>
                <c:pt idx="44250">
                  <c:v>0.4425</c:v>
                </c:pt>
                <c:pt idx="44251">
                  <c:v>0.44251000000000001</c:v>
                </c:pt>
                <c:pt idx="44252">
                  <c:v>0.44252000000000002</c:v>
                </c:pt>
                <c:pt idx="44253">
                  <c:v>0.44252999999999998</c:v>
                </c:pt>
                <c:pt idx="44254">
                  <c:v>0.44253999999999999</c:v>
                </c:pt>
                <c:pt idx="44255">
                  <c:v>0.44255</c:v>
                </c:pt>
                <c:pt idx="44256">
                  <c:v>0.44256000000000001</c:v>
                </c:pt>
                <c:pt idx="44257">
                  <c:v>0.44257000000000002</c:v>
                </c:pt>
                <c:pt idx="44258">
                  <c:v>0.44257999999999997</c:v>
                </c:pt>
                <c:pt idx="44259">
                  <c:v>0.44258999999999998</c:v>
                </c:pt>
                <c:pt idx="44260">
                  <c:v>0.44259999999999999</c:v>
                </c:pt>
                <c:pt idx="44261">
                  <c:v>0.44261</c:v>
                </c:pt>
                <c:pt idx="44262">
                  <c:v>0.44262000000000001</c:v>
                </c:pt>
                <c:pt idx="44263">
                  <c:v>0.44263000000000002</c:v>
                </c:pt>
                <c:pt idx="44264">
                  <c:v>0.44263999999999998</c:v>
                </c:pt>
                <c:pt idx="44265">
                  <c:v>0.44264999999999999</c:v>
                </c:pt>
                <c:pt idx="44266">
                  <c:v>0.44266</c:v>
                </c:pt>
                <c:pt idx="44267">
                  <c:v>0.44267000000000001</c:v>
                </c:pt>
                <c:pt idx="44268">
                  <c:v>0.44268000000000002</c:v>
                </c:pt>
                <c:pt idx="44269">
                  <c:v>0.44268999999999997</c:v>
                </c:pt>
                <c:pt idx="44270">
                  <c:v>0.44269999999999998</c:v>
                </c:pt>
                <c:pt idx="44271">
                  <c:v>0.44270999999999999</c:v>
                </c:pt>
                <c:pt idx="44272">
                  <c:v>0.44272</c:v>
                </c:pt>
                <c:pt idx="44273">
                  <c:v>0.44273000000000001</c:v>
                </c:pt>
                <c:pt idx="44274">
                  <c:v>0.44274000000000002</c:v>
                </c:pt>
                <c:pt idx="44275">
                  <c:v>0.44274999999999998</c:v>
                </c:pt>
                <c:pt idx="44276">
                  <c:v>0.44275999999999999</c:v>
                </c:pt>
                <c:pt idx="44277">
                  <c:v>0.44277</c:v>
                </c:pt>
                <c:pt idx="44278">
                  <c:v>0.44278000000000001</c:v>
                </c:pt>
                <c:pt idx="44279">
                  <c:v>0.44279000000000002</c:v>
                </c:pt>
                <c:pt idx="44280">
                  <c:v>0.44280000000000003</c:v>
                </c:pt>
                <c:pt idx="44281">
                  <c:v>0.44280999999999998</c:v>
                </c:pt>
                <c:pt idx="44282">
                  <c:v>0.44281999999999999</c:v>
                </c:pt>
                <c:pt idx="44283">
                  <c:v>0.44283</c:v>
                </c:pt>
                <c:pt idx="44284">
                  <c:v>0.44284000000000001</c:v>
                </c:pt>
                <c:pt idx="44285">
                  <c:v>0.44285000000000002</c:v>
                </c:pt>
                <c:pt idx="44286">
                  <c:v>0.44285999999999998</c:v>
                </c:pt>
                <c:pt idx="44287">
                  <c:v>0.44286999999999999</c:v>
                </c:pt>
                <c:pt idx="44288">
                  <c:v>0.44288</c:v>
                </c:pt>
                <c:pt idx="44289">
                  <c:v>0.44289000000000001</c:v>
                </c:pt>
                <c:pt idx="44290">
                  <c:v>0.44290000000000002</c:v>
                </c:pt>
                <c:pt idx="44291">
                  <c:v>0.44291000000000003</c:v>
                </c:pt>
                <c:pt idx="44292">
                  <c:v>0.44291999999999998</c:v>
                </c:pt>
                <c:pt idx="44293">
                  <c:v>0.44292999999999999</c:v>
                </c:pt>
                <c:pt idx="44294">
                  <c:v>0.44294</c:v>
                </c:pt>
                <c:pt idx="44295">
                  <c:v>0.44295000000000001</c:v>
                </c:pt>
                <c:pt idx="44296">
                  <c:v>0.44296000000000002</c:v>
                </c:pt>
                <c:pt idx="44297">
                  <c:v>0.44296999999999997</c:v>
                </c:pt>
                <c:pt idx="44298">
                  <c:v>0.44297999999999998</c:v>
                </c:pt>
                <c:pt idx="44299">
                  <c:v>0.44298999999999999</c:v>
                </c:pt>
                <c:pt idx="44300">
                  <c:v>0.443</c:v>
                </c:pt>
                <c:pt idx="44301">
                  <c:v>0.44301000000000001</c:v>
                </c:pt>
                <c:pt idx="44302">
                  <c:v>0.44302000000000002</c:v>
                </c:pt>
                <c:pt idx="44303">
                  <c:v>0.44302999999999998</c:v>
                </c:pt>
                <c:pt idx="44304">
                  <c:v>0.44303999999999999</c:v>
                </c:pt>
                <c:pt idx="44305">
                  <c:v>0.44305</c:v>
                </c:pt>
                <c:pt idx="44306">
                  <c:v>0.44306000000000001</c:v>
                </c:pt>
                <c:pt idx="44307">
                  <c:v>0.44307000000000002</c:v>
                </c:pt>
                <c:pt idx="44308">
                  <c:v>0.44307999999999997</c:v>
                </c:pt>
                <c:pt idx="44309">
                  <c:v>0.44308999999999998</c:v>
                </c:pt>
                <c:pt idx="44310">
                  <c:v>0.44309999999999999</c:v>
                </c:pt>
                <c:pt idx="44311">
                  <c:v>0.44311</c:v>
                </c:pt>
                <c:pt idx="44312">
                  <c:v>0.44312000000000001</c:v>
                </c:pt>
                <c:pt idx="44313">
                  <c:v>0.44313000000000002</c:v>
                </c:pt>
                <c:pt idx="44314">
                  <c:v>0.44313999999999998</c:v>
                </c:pt>
                <c:pt idx="44315">
                  <c:v>0.44314999999999999</c:v>
                </c:pt>
                <c:pt idx="44316">
                  <c:v>0.44316</c:v>
                </c:pt>
                <c:pt idx="44317">
                  <c:v>0.44317000000000001</c:v>
                </c:pt>
                <c:pt idx="44318">
                  <c:v>0.44318000000000002</c:v>
                </c:pt>
                <c:pt idx="44319">
                  <c:v>0.44318999999999997</c:v>
                </c:pt>
                <c:pt idx="44320">
                  <c:v>0.44319999999999998</c:v>
                </c:pt>
                <c:pt idx="44321">
                  <c:v>0.44320999999999999</c:v>
                </c:pt>
                <c:pt idx="44322">
                  <c:v>0.44322</c:v>
                </c:pt>
                <c:pt idx="44323">
                  <c:v>0.44323000000000001</c:v>
                </c:pt>
                <c:pt idx="44324">
                  <c:v>0.44324000000000002</c:v>
                </c:pt>
                <c:pt idx="44325">
                  <c:v>0.44324999999999998</c:v>
                </c:pt>
                <c:pt idx="44326">
                  <c:v>0.44325999999999999</c:v>
                </c:pt>
                <c:pt idx="44327">
                  <c:v>0.44327</c:v>
                </c:pt>
                <c:pt idx="44328">
                  <c:v>0.44328000000000001</c:v>
                </c:pt>
                <c:pt idx="44329">
                  <c:v>0.44329000000000002</c:v>
                </c:pt>
                <c:pt idx="44330">
                  <c:v>0.44330000000000003</c:v>
                </c:pt>
                <c:pt idx="44331">
                  <c:v>0.44330999999999998</c:v>
                </c:pt>
                <c:pt idx="44332">
                  <c:v>0.44331999999999999</c:v>
                </c:pt>
                <c:pt idx="44333">
                  <c:v>0.44333</c:v>
                </c:pt>
                <c:pt idx="44334">
                  <c:v>0.44334000000000001</c:v>
                </c:pt>
                <c:pt idx="44335">
                  <c:v>0.44335000000000002</c:v>
                </c:pt>
                <c:pt idx="44336">
                  <c:v>0.44335999999999998</c:v>
                </c:pt>
                <c:pt idx="44337">
                  <c:v>0.44336999999999999</c:v>
                </c:pt>
                <c:pt idx="44338">
                  <c:v>0.44338</c:v>
                </c:pt>
                <c:pt idx="44339">
                  <c:v>0.44339000000000001</c:v>
                </c:pt>
                <c:pt idx="44340">
                  <c:v>0.44340000000000002</c:v>
                </c:pt>
                <c:pt idx="44341">
                  <c:v>0.44341000000000003</c:v>
                </c:pt>
                <c:pt idx="44342">
                  <c:v>0.44341999999999998</c:v>
                </c:pt>
                <c:pt idx="44343">
                  <c:v>0.44342999999999999</c:v>
                </c:pt>
                <c:pt idx="44344">
                  <c:v>0.44344</c:v>
                </c:pt>
                <c:pt idx="44345">
                  <c:v>0.44345000000000001</c:v>
                </c:pt>
                <c:pt idx="44346">
                  <c:v>0.44346000000000002</c:v>
                </c:pt>
                <c:pt idx="44347">
                  <c:v>0.44346999999999998</c:v>
                </c:pt>
                <c:pt idx="44348">
                  <c:v>0.44347999999999999</c:v>
                </c:pt>
                <c:pt idx="44349">
                  <c:v>0.44349</c:v>
                </c:pt>
                <c:pt idx="44350">
                  <c:v>0.44350000000000001</c:v>
                </c:pt>
                <c:pt idx="44351">
                  <c:v>0.44351000000000002</c:v>
                </c:pt>
                <c:pt idx="44352">
                  <c:v>0.44352000000000003</c:v>
                </c:pt>
                <c:pt idx="44353">
                  <c:v>0.44352999999999998</c:v>
                </c:pt>
                <c:pt idx="44354">
                  <c:v>0.44353999999999999</c:v>
                </c:pt>
                <c:pt idx="44355">
                  <c:v>0.44355</c:v>
                </c:pt>
                <c:pt idx="44356">
                  <c:v>0.44356000000000001</c:v>
                </c:pt>
                <c:pt idx="44357">
                  <c:v>0.44357000000000002</c:v>
                </c:pt>
                <c:pt idx="44358">
                  <c:v>0.44357999999999997</c:v>
                </c:pt>
                <c:pt idx="44359">
                  <c:v>0.44358999999999998</c:v>
                </c:pt>
                <c:pt idx="44360">
                  <c:v>0.44359999999999999</c:v>
                </c:pt>
                <c:pt idx="44361">
                  <c:v>0.44361</c:v>
                </c:pt>
                <c:pt idx="44362">
                  <c:v>0.44362000000000001</c:v>
                </c:pt>
                <c:pt idx="44363">
                  <c:v>0.44363000000000002</c:v>
                </c:pt>
                <c:pt idx="44364">
                  <c:v>0.44363999999999998</c:v>
                </c:pt>
                <c:pt idx="44365">
                  <c:v>0.44364999999999999</c:v>
                </c:pt>
                <c:pt idx="44366">
                  <c:v>0.44366</c:v>
                </c:pt>
                <c:pt idx="44367">
                  <c:v>0.44367000000000001</c:v>
                </c:pt>
                <c:pt idx="44368">
                  <c:v>0.44368000000000002</c:v>
                </c:pt>
                <c:pt idx="44369">
                  <c:v>0.44368999999999997</c:v>
                </c:pt>
                <c:pt idx="44370">
                  <c:v>0.44369999999999998</c:v>
                </c:pt>
                <c:pt idx="44371">
                  <c:v>0.44370999999999999</c:v>
                </c:pt>
                <c:pt idx="44372">
                  <c:v>0.44372</c:v>
                </c:pt>
                <c:pt idx="44373">
                  <c:v>0.44373000000000001</c:v>
                </c:pt>
                <c:pt idx="44374">
                  <c:v>0.44374000000000002</c:v>
                </c:pt>
                <c:pt idx="44375">
                  <c:v>0.44374999999999998</c:v>
                </c:pt>
                <c:pt idx="44376">
                  <c:v>0.44375999999999999</c:v>
                </c:pt>
                <c:pt idx="44377">
                  <c:v>0.44377</c:v>
                </c:pt>
                <c:pt idx="44378">
                  <c:v>0.44378000000000001</c:v>
                </c:pt>
                <c:pt idx="44379">
                  <c:v>0.44379000000000002</c:v>
                </c:pt>
                <c:pt idx="44380">
                  <c:v>0.44379999999999997</c:v>
                </c:pt>
                <c:pt idx="44381">
                  <c:v>0.44380999999999998</c:v>
                </c:pt>
                <c:pt idx="44382">
                  <c:v>0.44381999999999999</c:v>
                </c:pt>
                <c:pt idx="44383">
                  <c:v>0.44383</c:v>
                </c:pt>
                <c:pt idx="44384">
                  <c:v>0.44384000000000001</c:v>
                </c:pt>
                <c:pt idx="44385">
                  <c:v>0.44385000000000002</c:v>
                </c:pt>
                <c:pt idx="44386">
                  <c:v>0.44385999999999998</c:v>
                </c:pt>
                <c:pt idx="44387">
                  <c:v>0.44386999999999999</c:v>
                </c:pt>
                <c:pt idx="44388">
                  <c:v>0.44388</c:v>
                </c:pt>
                <c:pt idx="44389">
                  <c:v>0.44389000000000001</c:v>
                </c:pt>
                <c:pt idx="44390">
                  <c:v>0.44390000000000002</c:v>
                </c:pt>
                <c:pt idx="44391">
                  <c:v>0.44391000000000003</c:v>
                </c:pt>
                <c:pt idx="44392">
                  <c:v>0.44391999999999998</c:v>
                </c:pt>
                <c:pt idx="44393">
                  <c:v>0.44392999999999999</c:v>
                </c:pt>
                <c:pt idx="44394">
                  <c:v>0.44394</c:v>
                </c:pt>
                <c:pt idx="44395">
                  <c:v>0.44395000000000001</c:v>
                </c:pt>
                <c:pt idx="44396">
                  <c:v>0.44396000000000002</c:v>
                </c:pt>
                <c:pt idx="44397">
                  <c:v>0.44396999999999998</c:v>
                </c:pt>
                <c:pt idx="44398">
                  <c:v>0.44397999999999999</c:v>
                </c:pt>
                <c:pt idx="44399">
                  <c:v>0.44399</c:v>
                </c:pt>
                <c:pt idx="44400">
                  <c:v>0.44400000000000001</c:v>
                </c:pt>
                <c:pt idx="44401">
                  <c:v>0.44401000000000002</c:v>
                </c:pt>
                <c:pt idx="44402">
                  <c:v>0.44402000000000003</c:v>
                </c:pt>
                <c:pt idx="44403">
                  <c:v>0.44402999999999998</c:v>
                </c:pt>
                <c:pt idx="44404">
                  <c:v>0.44403999999999999</c:v>
                </c:pt>
                <c:pt idx="44405">
                  <c:v>0.44405</c:v>
                </c:pt>
                <c:pt idx="44406">
                  <c:v>0.44406000000000001</c:v>
                </c:pt>
                <c:pt idx="44407">
                  <c:v>0.44407000000000002</c:v>
                </c:pt>
                <c:pt idx="44408">
                  <c:v>0.44407999999999997</c:v>
                </c:pt>
                <c:pt idx="44409">
                  <c:v>0.44408999999999998</c:v>
                </c:pt>
                <c:pt idx="44410">
                  <c:v>0.44409999999999999</c:v>
                </c:pt>
                <c:pt idx="44411">
                  <c:v>0.44411</c:v>
                </c:pt>
                <c:pt idx="44412">
                  <c:v>0.44412000000000001</c:v>
                </c:pt>
                <c:pt idx="44413">
                  <c:v>0.44413000000000002</c:v>
                </c:pt>
                <c:pt idx="44414">
                  <c:v>0.44413999999999998</c:v>
                </c:pt>
                <c:pt idx="44415">
                  <c:v>0.44414999999999999</c:v>
                </c:pt>
                <c:pt idx="44416">
                  <c:v>0.44416</c:v>
                </c:pt>
                <c:pt idx="44417">
                  <c:v>0.44417000000000001</c:v>
                </c:pt>
                <c:pt idx="44418">
                  <c:v>0.44418000000000002</c:v>
                </c:pt>
                <c:pt idx="44419">
                  <c:v>0.44418999999999997</c:v>
                </c:pt>
                <c:pt idx="44420">
                  <c:v>0.44419999999999998</c:v>
                </c:pt>
                <c:pt idx="44421">
                  <c:v>0.44420999999999999</c:v>
                </c:pt>
                <c:pt idx="44422">
                  <c:v>0.44422</c:v>
                </c:pt>
                <c:pt idx="44423">
                  <c:v>0.44423000000000001</c:v>
                </c:pt>
                <c:pt idx="44424">
                  <c:v>0.44424000000000002</c:v>
                </c:pt>
                <c:pt idx="44425">
                  <c:v>0.44424999999999998</c:v>
                </c:pt>
                <c:pt idx="44426">
                  <c:v>0.44425999999999999</c:v>
                </c:pt>
                <c:pt idx="44427">
                  <c:v>0.44427</c:v>
                </c:pt>
                <c:pt idx="44428">
                  <c:v>0.44428000000000001</c:v>
                </c:pt>
                <c:pt idx="44429">
                  <c:v>0.44429000000000002</c:v>
                </c:pt>
                <c:pt idx="44430">
                  <c:v>0.44429999999999997</c:v>
                </c:pt>
                <c:pt idx="44431">
                  <c:v>0.44430999999999998</c:v>
                </c:pt>
                <c:pt idx="44432">
                  <c:v>0.44431999999999999</c:v>
                </c:pt>
                <c:pt idx="44433">
                  <c:v>0.44433</c:v>
                </c:pt>
                <c:pt idx="44434">
                  <c:v>0.44434000000000001</c:v>
                </c:pt>
                <c:pt idx="44435">
                  <c:v>0.44435000000000002</c:v>
                </c:pt>
                <c:pt idx="44436">
                  <c:v>0.44435999999999998</c:v>
                </c:pt>
                <c:pt idx="44437">
                  <c:v>0.44436999999999999</c:v>
                </c:pt>
                <c:pt idx="44438">
                  <c:v>0.44438</c:v>
                </c:pt>
                <c:pt idx="44439">
                  <c:v>0.44439000000000001</c:v>
                </c:pt>
                <c:pt idx="44440">
                  <c:v>0.44440000000000002</c:v>
                </c:pt>
                <c:pt idx="44441">
                  <c:v>0.44441000000000003</c:v>
                </c:pt>
                <c:pt idx="44442">
                  <c:v>0.44441999999999998</c:v>
                </c:pt>
                <c:pt idx="44443">
                  <c:v>0.44442999999999999</c:v>
                </c:pt>
                <c:pt idx="44444">
                  <c:v>0.44444</c:v>
                </c:pt>
                <c:pt idx="44445">
                  <c:v>0.44445000000000001</c:v>
                </c:pt>
                <c:pt idx="44446">
                  <c:v>0.44446000000000002</c:v>
                </c:pt>
                <c:pt idx="44447">
                  <c:v>0.44446999999999998</c:v>
                </c:pt>
                <c:pt idx="44448">
                  <c:v>0.44447999999999999</c:v>
                </c:pt>
                <c:pt idx="44449">
                  <c:v>0.44449</c:v>
                </c:pt>
                <c:pt idx="44450">
                  <c:v>0.44450000000000001</c:v>
                </c:pt>
                <c:pt idx="44451">
                  <c:v>0.44451000000000002</c:v>
                </c:pt>
                <c:pt idx="44452">
                  <c:v>0.44452000000000003</c:v>
                </c:pt>
                <c:pt idx="44453">
                  <c:v>0.44452999999999998</c:v>
                </c:pt>
                <c:pt idx="44454">
                  <c:v>0.44453999999999999</c:v>
                </c:pt>
                <c:pt idx="44455">
                  <c:v>0.44455</c:v>
                </c:pt>
                <c:pt idx="44456">
                  <c:v>0.44456000000000001</c:v>
                </c:pt>
                <c:pt idx="44457">
                  <c:v>0.44457000000000002</c:v>
                </c:pt>
                <c:pt idx="44458">
                  <c:v>0.44457999999999998</c:v>
                </c:pt>
                <c:pt idx="44459">
                  <c:v>0.44458999999999999</c:v>
                </c:pt>
                <c:pt idx="44460">
                  <c:v>0.4446</c:v>
                </c:pt>
                <c:pt idx="44461">
                  <c:v>0.44461000000000001</c:v>
                </c:pt>
                <c:pt idx="44462">
                  <c:v>0.44462000000000002</c:v>
                </c:pt>
                <c:pt idx="44463">
                  <c:v>0.44463000000000003</c:v>
                </c:pt>
                <c:pt idx="44464">
                  <c:v>0.44463999999999998</c:v>
                </c:pt>
                <c:pt idx="44465">
                  <c:v>0.44464999999999999</c:v>
                </c:pt>
                <c:pt idx="44466">
                  <c:v>0.44466</c:v>
                </c:pt>
                <c:pt idx="44467">
                  <c:v>0.44467000000000001</c:v>
                </c:pt>
                <c:pt idx="44468">
                  <c:v>0.44468000000000002</c:v>
                </c:pt>
                <c:pt idx="44469">
                  <c:v>0.44468999999999997</c:v>
                </c:pt>
                <c:pt idx="44470">
                  <c:v>0.44469999999999998</c:v>
                </c:pt>
                <c:pt idx="44471">
                  <c:v>0.44470999999999999</c:v>
                </c:pt>
                <c:pt idx="44472">
                  <c:v>0.44472</c:v>
                </c:pt>
                <c:pt idx="44473">
                  <c:v>0.44473000000000001</c:v>
                </c:pt>
                <c:pt idx="44474">
                  <c:v>0.44474000000000002</c:v>
                </c:pt>
                <c:pt idx="44475">
                  <c:v>0.44474999999999998</c:v>
                </c:pt>
                <c:pt idx="44476">
                  <c:v>0.44475999999999999</c:v>
                </c:pt>
                <c:pt idx="44477">
                  <c:v>0.44477</c:v>
                </c:pt>
                <c:pt idx="44478">
                  <c:v>0.44478000000000001</c:v>
                </c:pt>
                <c:pt idx="44479">
                  <c:v>0.44479000000000002</c:v>
                </c:pt>
                <c:pt idx="44480">
                  <c:v>0.44479999999999997</c:v>
                </c:pt>
                <c:pt idx="44481">
                  <c:v>0.44480999999999998</c:v>
                </c:pt>
                <c:pt idx="44482">
                  <c:v>0.44481999999999999</c:v>
                </c:pt>
                <c:pt idx="44483">
                  <c:v>0.44483</c:v>
                </c:pt>
                <c:pt idx="44484">
                  <c:v>0.44484000000000001</c:v>
                </c:pt>
                <c:pt idx="44485">
                  <c:v>0.44485000000000002</c:v>
                </c:pt>
                <c:pt idx="44486">
                  <c:v>0.44485999999999998</c:v>
                </c:pt>
                <c:pt idx="44487">
                  <c:v>0.44486999999999999</c:v>
                </c:pt>
                <c:pt idx="44488">
                  <c:v>0.44488</c:v>
                </c:pt>
                <c:pt idx="44489">
                  <c:v>0.44489000000000001</c:v>
                </c:pt>
                <c:pt idx="44490">
                  <c:v>0.44490000000000002</c:v>
                </c:pt>
                <c:pt idx="44491">
                  <c:v>0.44491000000000003</c:v>
                </c:pt>
                <c:pt idx="44492">
                  <c:v>0.44491999999999998</c:v>
                </c:pt>
                <c:pt idx="44493">
                  <c:v>0.44492999999999999</c:v>
                </c:pt>
                <c:pt idx="44494">
                  <c:v>0.44494</c:v>
                </c:pt>
                <c:pt idx="44495">
                  <c:v>0.44495000000000001</c:v>
                </c:pt>
                <c:pt idx="44496">
                  <c:v>0.44496000000000002</c:v>
                </c:pt>
                <c:pt idx="44497">
                  <c:v>0.44496999999999998</c:v>
                </c:pt>
                <c:pt idx="44498">
                  <c:v>0.44497999999999999</c:v>
                </c:pt>
                <c:pt idx="44499">
                  <c:v>0.44499</c:v>
                </c:pt>
                <c:pt idx="44500">
                  <c:v>0.44500000000000001</c:v>
                </c:pt>
                <c:pt idx="44501">
                  <c:v>0.44501000000000002</c:v>
                </c:pt>
                <c:pt idx="44502">
                  <c:v>0.44502000000000003</c:v>
                </c:pt>
                <c:pt idx="44503">
                  <c:v>0.44502999999999998</c:v>
                </c:pt>
                <c:pt idx="44504">
                  <c:v>0.44503999999999999</c:v>
                </c:pt>
                <c:pt idx="44505">
                  <c:v>0.44505</c:v>
                </c:pt>
                <c:pt idx="44506">
                  <c:v>0.44506000000000001</c:v>
                </c:pt>
                <c:pt idx="44507">
                  <c:v>0.44507000000000002</c:v>
                </c:pt>
                <c:pt idx="44508">
                  <c:v>0.44507999999999998</c:v>
                </c:pt>
                <c:pt idx="44509">
                  <c:v>0.44508999999999999</c:v>
                </c:pt>
                <c:pt idx="44510">
                  <c:v>0.4451</c:v>
                </c:pt>
                <c:pt idx="44511">
                  <c:v>0.44511000000000001</c:v>
                </c:pt>
                <c:pt idx="44512">
                  <c:v>0.44512000000000002</c:v>
                </c:pt>
                <c:pt idx="44513">
                  <c:v>0.44513000000000003</c:v>
                </c:pt>
                <c:pt idx="44514">
                  <c:v>0.44513999999999998</c:v>
                </c:pt>
                <c:pt idx="44515">
                  <c:v>0.44514999999999999</c:v>
                </c:pt>
                <c:pt idx="44516">
                  <c:v>0.44516</c:v>
                </c:pt>
                <c:pt idx="44517">
                  <c:v>0.44517000000000001</c:v>
                </c:pt>
                <c:pt idx="44518">
                  <c:v>0.44518000000000002</c:v>
                </c:pt>
                <c:pt idx="44519">
                  <c:v>0.44518999999999997</c:v>
                </c:pt>
                <c:pt idx="44520">
                  <c:v>0.44519999999999998</c:v>
                </c:pt>
                <c:pt idx="44521">
                  <c:v>0.44520999999999999</c:v>
                </c:pt>
                <c:pt idx="44522">
                  <c:v>0.44522</c:v>
                </c:pt>
                <c:pt idx="44523">
                  <c:v>0.44523000000000001</c:v>
                </c:pt>
                <c:pt idx="44524">
                  <c:v>0.44524000000000002</c:v>
                </c:pt>
                <c:pt idx="44525">
                  <c:v>0.44524999999999998</c:v>
                </c:pt>
                <c:pt idx="44526">
                  <c:v>0.44525999999999999</c:v>
                </c:pt>
                <c:pt idx="44527">
                  <c:v>0.44527</c:v>
                </c:pt>
                <c:pt idx="44528">
                  <c:v>0.44528000000000001</c:v>
                </c:pt>
                <c:pt idx="44529">
                  <c:v>0.44529000000000002</c:v>
                </c:pt>
                <c:pt idx="44530">
                  <c:v>0.44529999999999997</c:v>
                </c:pt>
                <c:pt idx="44531">
                  <c:v>0.44530999999999998</c:v>
                </c:pt>
                <c:pt idx="44532">
                  <c:v>0.44531999999999999</c:v>
                </c:pt>
                <c:pt idx="44533">
                  <c:v>0.44533</c:v>
                </c:pt>
                <c:pt idx="44534">
                  <c:v>0.44534000000000001</c:v>
                </c:pt>
                <c:pt idx="44535">
                  <c:v>0.44535000000000002</c:v>
                </c:pt>
                <c:pt idx="44536">
                  <c:v>0.44535999999999998</c:v>
                </c:pt>
                <c:pt idx="44537">
                  <c:v>0.44536999999999999</c:v>
                </c:pt>
                <c:pt idx="44538">
                  <c:v>0.44538</c:v>
                </c:pt>
                <c:pt idx="44539">
                  <c:v>0.44539000000000001</c:v>
                </c:pt>
                <c:pt idx="44540">
                  <c:v>0.44540000000000002</c:v>
                </c:pt>
                <c:pt idx="44541">
                  <c:v>0.44540999999999997</c:v>
                </c:pt>
                <c:pt idx="44542">
                  <c:v>0.44541999999999998</c:v>
                </c:pt>
                <c:pt idx="44543">
                  <c:v>0.44542999999999999</c:v>
                </c:pt>
                <c:pt idx="44544">
                  <c:v>0.44544</c:v>
                </c:pt>
                <c:pt idx="44545">
                  <c:v>0.44545000000000001</c:v>
                </c:pt>
                <c:pt idx="44546">
                  <c:v>0.44546000000000002</c:v>
                </c:pt>
                <c:pt idx="44547">
                  <c:v>0.44546999999999998</c:v>
                </c:pt>
                <c:pt idx="44548">
                  <c:v>0.44547999999999999</c:v>
                </c:pt>
                <c:pt idx="44549">
                  <c:v>0.44549</c:v>
                </c:pt>
                <c:pt idx="44550">
                  <c:v>0.44550000000000001</c:v>
                </c:pt>
                <c:pt idx="44551">
                  <c:v>0.44551000000000002</c:v>
                </c:pt>
                <c:pt idx="44552">
                  <c:v>0.44552000000000003</c:v>
                </c:pt>
                <c:pt idx="44553">
                  <c:v>0.44552999999999998</c:v>
                </c:pt>
                <c:pt idx="44554">
                  <c:v>0.44553999999999999</c:v>
                </c:pt>
                <c:pt idx="44555">
                  <c:v>0.44555</c:v>
                </c:pt>
                <c:pt idx="44556">
                  <c:v>0.44556000000000001</c:v>
                </c:pt>
                <c:pt idx="44557">
                  <c:v>0.44557000000000002</c:v>
                </c:pt>
                <c:pt idx="44558">
                  <c:v>0.44557999999999998</c:v>
                </c:pt>
                <c:pt idx="44559">
                  <c:v>0.44558999999999999</c:v>
                </c:pt>
                <c:pt idx="44560">
                  <c:v>0.4456</c:v>
                </c:pt>
                <c:pt idx="44561">
                  <c:v>0.44561000000000001</c:v>
                </c:pt>
                <c:pt idx="44562">
                  <c:v>0.44562000000000002</c:v>
                </c:pt>
                <c:pt idx="44563">
                  <c:v>0.44563000000000003</c:v>
                </c:pt>
                <c:pt idx="44564">
                  <c:v>0.44563999999999998</c:v>
                </c:pt>
                <c:pt idx="44565">
                  <c:v>0.44564999999999999</c:v>
                </c:pt>
                <c:pt idx="44566">
                  <c:v>0.44566</c:v>
                </c:pt>
                <c:pt idx="44567">
                  <c:v>0.44567000000000001</c:v>
                </c:pt>
                <c:pt idx="44568">
                  <c:v>0.44568000000000002</c:v>
                </c:pt>
                <c:pt idx="44569">
                  <c:v>0.44568999999999998</c:v>
                </c:pt>
                <c:pt idx="44570">
                  <c:v>0.44569999999999999</c:v>
                </c:pt>
                <c:pt idx="44571">
                  <c:v>0.44571</c:v>
                </c:pt>
                <c:pt idx="44572">
                  <c:v>0.44572000000000001</c:v>
                </c:pt>
                <c:pt idx="44573">
                  <c:v>0.44573000000000002</c:v>
                </c:pt>
                <c:pt idx="44574">
                  <c:v>0.44574000000000003</c:v>
                </c:pt>
                <c:pt idx="44575">
                  <c:v>0.44574999999999998</c:v>
                </c:pt>
                <c:pt idx="44576">
                  <c:v>0.44575999999999999</c:v>
                </c:pt>
                <c:pt idx="44577">
                  <c:v>0.44577</c:v>
                </c:pt>
                <c:pt idx="44578">
                  <c:v>0.44578000000000001</c:v>
                </c:pt>
                <c:pt idx="44579">
                  <c:v>0.44579000000000002</c:v>
                </c:pt>
                <c:pt idx="44580">
                  <c:v>0.44579999999999997</c:v>
                </c:pt>
                <c:pt idx="44581">
                  <c:v>0.44580999999999998</c:v>
                </c:pt>
                <c:pt idx="44582">
                  <c:v>0.44581999999999999</c:v>
                </c:pt>
                <c:pt idx="44583">
                  <c:v>0.44583</c:v>
                </c:pt>
                <c:pt idx="44584">
                  <c:v>0.44584000000000001</c:v>
                </c:pt>
                <c:pt idx="44585">
                  <c:v>0.44585000000000002</c:v>
                </c:pt>
                <c:pt idx="44586">
                  <c:v>0.44585999999999998</c:v>
                </c:pt>
                <c:pt idx="44587">
                  <c:v>0.44586999999999999</c:v>
                </c:pt>
                <c:pt idx="44588">
                  <c:v>0.44588</c:v>
                </c:pt>
                <c:pt idx="44589">
                  <c:v>0.44589000000000001</c:v>
                </c:pt>
                <c:pt idx="44590">
                  <c:v>0.44590000000000002</c:v>
                </c:pt>
                <c:pt idx="44591">
                  <c:v>0.44590999999999997</c:v>
                </c:pt>
                <c:pt idx="44592">
                  <c:v>0.44591999999999998</c:v>
                </c:pt>
                <c:pt idx="44593">
                  <c:v>0.44592999999999999</c:v>
                </c:pt>
                <c:pt idx="44594">
                  <c:v>0.44594</c:v>
                </c:pt>
                <c:pt idx="44595">
                  <c:v>0.44595000000000001</c:v>
                </c:pt>
                <c:pt idx="44596">
                  <c:v>0.44596000000000002</c:v>
                </c:pt>
                <c:pt idx="44597">
                  <c:v>0.44596999999999998</c:v>
                </c:pt>
                <c:pt idx="44598">
                  <c:v>0.44597999999999999</c:v>
                </c:pt>
                <c:pt idx="44599">
                  <c:v>0.44599</c:v>
                </c:pt>
                <c:pt idx="44600">
                  <c:v>0.44600000000000001</c:v>
                </c:pt>
                <c:pt idx="44601">
                  <c:v>0.44601000000000002</c:v>
                </c:pt>
                <c:pt idx="44602">
                  <c:v>0.44602000000000003</c:v>
                </c:pt>
                <c:pt idx="44603">
                  <c:v>0.44602999999999998</c:v>
                </c:pt>
                <c:pt idx="44604">
                  <c:v>0.44603999999999999</c:v>
                </c:pt>
                <c:pt idx="44605">
                  <c:v>0.44605</c:v>
                </c:pt>
                <c:pt idx="44606">
                  <c:v>0.44606000000000001</c:v>
                </c:pt>
                <c:pt idx="44607">
                  <c:v>0.44607000000000002</c:v>
                </c:pt>
                <c:pt idx="44608">
                  <c:v>0.44607999999999998</c:v>
                </c:pt>
                <c:pt idx="44609">
                  <c:v>0.44608999999999999</c:v>
                </c:pt>
                <c:pt idx="44610">
                  <c:v>0.4461</c:v>
                </c:pt>
                <c:pt idx="44611">
                  <c:v>0.44611000000000001</c:v>
                </c:pt>
                <c:pt idx="44612">
                  <c:v>0.44612000000000002</c:v>
                </c:pt>
                <c:pt idx="44613">
                  <c:v>0.44613000000000003</c:v>
                </c:pt>
                <c:pt idx="44614">
                  <c:v>0.44613999999999998</c:v>
                </c:pt>
                <c:pt idx="44615">
                  <c:v>0.44614999999999999</c:v>
                </c:pt>
                <c:pt idx="44616">
                  <c:v>0.44616</c:v>
                </c:pt>
                <c:pt idx="44617">
                  <c:v>0.44617000000000001</c:v>
                </c:pt>
                <c:pt idx="44618">
                  <c:v>0.44618000000000002</c:v>
                </c:pt>
                <c:pt idx="44619">
                  <c:v>0.44618999999999998</c:v>
                </c:pt>
                <c:pt idx="44620">
                  <c:v>0.44619999999999999</c:v>
                </c:pt>
                <c:pt idx="44621">
                  <c:v>0.44621</c:v>
                </c:pt>
                <c:pt idx="44622">
                  <c:v>0.44622000000000001</c:v>
                </c:pt>
                <c:pt idx="44623">
                  <c:v>0.44623000000000002</c:v>
                </c:pt>
                <c:pt idx="44624">
                  <c:v>0.44624000000000003</c:v>
                </c:pt>
                <c:pt idx="44625">
                  <c:v>0.44624999999999998</c:v>
                </c:pt>
                <c:pt idx="44626">
                  <c:v>0.44625999999999999</c:v>
                </c:pt>
                <c:pt idx="44627">
                  <c:v>0.44627</c:v>
                </c:pt>
                <c:pt idx="44628">
                  <c:v>0.44628000000000001</c:v>
                </c:pt>
                <c:pt idx="44629">
                  <c:v>0.44629000000000002</c:v>
                </c:pt>
                <c:pt idx="44630">
                  <c:v>0.44629999999999997</c:v>
                </c:pt>
                <c:pt idx="44631">
                  <c:v>0.44630999999999998</c:v>
                </c:pt>
                <c:pt idx="44632">
                  <c:v>0.44631999999999999</c:v>
                </c:pt>
                <c:pt idx="44633">
                  <c:v>0.44633</c:v>
                </c:pt>
                <c:pt idx="44634">
                  <c:v>0.44634000000000001</c:v>
                </c:pt>
                <c:pt idx="44635">
                  <c:v>0.44635000000000002</c:v>
                </c:pt>
                <c:pt idx="44636">
                  <c:v>0.44635999999999998</c:v>
                </c:pt>
                <c:pt idx="44637">
                  <c:v>0.44636999999999999</c:v>
                </c:pt>
                <c:pt idx="44638">
                  <c:v>0.44638</c:v>
                </c:pt>
                <c:pt idx="44639">
                  <c:v>0.44639000000000001</c:v>
                </c:pt>
                <c:pt idx="44640">
                  <c:v>0.44640000000000002</c:v>
                </c:pt>
                <c:pt idx="44641">
                  <c:v>0.44640999999999997</c:v>
                </c:pt>
                <c:pt idx="44642">
                  <c:v>0.44641999999999998</c:v>
                </c:pt>
                <c:pt idx="44643">
                  <c:v>0.44642999999999999</c:v>
                </c:pt>
                <c:pt idx="44644">
                  <c:v>0.44644</c:v>
                </c:pt>
                <c:pt idx="44645">
                  <c:v>0.44645000000000001</c:v>
                </c:pt>
                <c:pt idx="44646">
                  <c:v>0.44646000000000002</c:v>
                </c:pt>
                <c:pt idx="44647">
                  <c:v>0.44646999999999998</c:v>
                </c:pt>
                <c:pt idx="44648">
                  <c:v>0.44647999999999999</c:v>
                </c:pt>
                <c:pt idx="44649">
                  <c:v>0.44649</c:v>
                </c:pt>
                <c:pt idx="44650">
                  <c:v>0.44650000000000001</c:v>
                </c:pt>
                <c:pt idx="44651">
                  <c:v>0.44651000000000002</c:v>
                </c:pt>
                <c:pt idx="44652">
                  <c:v>0.44651999999999997</c:v>
                </c:pt>
                <c:pt idx="44653">
                  <c:v>0.44652999999999998</c:v>
                </c:pt>
                <c:pt idx="44654">
                  <c:v>0.44653999999999999</c:v>
                </c:pt>
                <c:pt idx="44655">
                  <c:v>0.44655</c:v>
                </c:pt>
                <c:pt idx="44656">
                  <c:v>0.44656000000000001</c:v>
                </c:pt>
                <c:pt idx="44657">
                  <c:v>0.44657000000000002</c:v>
                </c:pt>
                <c:pt idx="44658">
                  <c:v>0.44657999999999998</c:v>
                </c:pt>
                <c:pt idx="44659">
                  <c:v>0.44658999999999999</c:v>
                </c:pt>
                <c:pt idx="44660">
                  <c:v>0.4466</c:v>
                </c:pt>
                <c:pt idx="44661">
                  <c:v>0.44661000000000001</c:v>
                </c:pt>
                <c:pt idx="44662">
                  <c:v>0.44662000000000002</c:v>
                </c:pt>
                <c:pt idx="44663">
                  <c:v>0.44663000000000003</c:v>
                </c:pt>
                <c:pt idx="44664">
                  <c:v>0.44663999999999998</c:v>
                </c:pt>
                <c:pt idx="44665">
                  <c:v>0.44664999999999999</c:v>
                </c:pt>
                <c:pt idx="44666">
                  <c:v>0.44666</c:v>
                </c:pt>
                <c:pt idx="44667">
                  <c:v>0.44667000000000001</c:v>
                </c:pt>
                <c:pt idx="44668">
                  <c:v>0.44668000000000002</c:v>
                </c:pt>
                <c:pt idx="44669">
                  <c:v>0.44668999999999998</c:v>
                </c:pt>
                <c:pt idx="44670">
                  <c:v>0.44669999999999999</c:v>
                </c:pt>
                <c:pt idx="44671">
                  <c:v>0.44671</c:v>
                </c:pt>
                <c:pt idx="44672">
                  <c:v>0.44672000000000001</c:v>
                </c:pt>
                <c:pt idx="44673">
                  <c:v>0.44673000000000002</c:v>
                </c:pt>
                <c:pt idx="44674">
                  <c:v>0.44674000000000003</c:v>
                </c:pt>
                <c:pt idx="44675">
                  <c:v>0.44674999999999998</c:v>
                </c:pt>
                <c:pt idx="44676">
                  <c:v>0.44675999999999999</c:v>
                </c:pt>
                <c:pt idx="44677">
                  <c:v>0.44677</c:v>
                </c:pt>
                <c:pt idx="44678">
                  <c:v>0.44678000000000001</c:v>
                </c:pt>
                <c:pt idx="44679">
                  <c:v>0.44679000000000002</c:v>
                </c:pt>
                <c:pt idx="44680">
                  <c:v>0.44679999999999997</c:v>
                </c:pt>
                <c:pt idx="44681">
                  <c:v>0.44680999999999998</c:v>
                </c:pt>
                <c:pt idx="44682">
                  <c:v>0.44681999999999999</c:v>
                </c:pt>
                <c:pt idx="44683">
                  <c:v>0.44683</c:v>
                </c:pt>
                <c:pt idx="44684">
                  <c:v>0.44684000000000001</c:v>
                </c:pt>
                <c:pt idx="44685">
                  <c:v>0.44685000000000002</c:v>
                </c:pt>
                <c:pt idx="44686">
                  <c:v>0.44685999999999998</c:v>
                </c:pt>
                <c:pt idx="44687">
                  <c:v>0.44686999999999999</c:v>
                </c:pt>
                <c:pt idx="44688">
                  <c:v>0.44688</c:v>
                </c:pt>
                <c:pt idx="44689">
                  <c:v>0.44689000000000001</c:v>
                </c:pt>
                <c:pt idx="44690">
                  <c:v>0.44690000000000002</c:v>
                </c:pt>
                <c:pt idx="44691">
                  <c:v>0.44690999999999997</c:v>
                </c:pt>
                <c:pt idx="44692">
                  <c:v>0.44691999999999998</c:v>
                </c:pt>
                <c:pt idx="44693">
                  <c:v>0.44692999999999999</c:v>
                </c:pt>
                <c:pt idx="44694">
                  <c:v>0.44694</c:v>
                </c:pt>
                <c:pt idx="44695">
                  <c:v>0.44695000000000001</c:v>
                </c:pt>
                <c:pt idx="44696">
                  <c:v>0.44696000000000002</c:v>
                </c:pt>
                <c:pt idx="44697">
                  <c:v>0.44696999999999998</c:v>
                </c:pt>
                <c:pt idx="44698">
                  <c:v>0.44697999999999999</c:v>
                </c:pt>
                <c:pt idx="44699">
                  <c:v>0.44699</c:v>
                </c:pt>
                <c:pt idx="44700">
                  <c:v>0.44700000000000001</c:v>
                </c:pt>
                <c:pt idx="44701">
                  <c:v>0.44701000000000002</c:v>
                </c:pt>
                <c:pt idx="44702">
                  <c:v>0.44701999999999997</c:v>
                </c:pt>
                <c:pt idx="44703">
                  <c:v>0.44702999999999998</c:v>
                </c:pt>
                <c:pt idx="44704">
                  <c:v>0.44703999999999999</c:v>
                </c:pt>
                <c:pt idx="44705">
                  <c:v>0.44705</c:v>
                </c:pt>
                <c:pt idx="44706">
                  <c:v>0.44706000000000001</c:v>
                </c:pt>
                <c:pt idx="44707">
                  <c:v>0.44707000000000002</c:v>
                </c:pt>
                <c:pt idx="44708">
                  <c:v>0.44707999999999998</c:v>
                </c:pt>
                <c:pt idx="44709">
                  <c:v>0.44708999999999999</c:v>
                </c:pt>
                <c:pt idx="44710">
                  <c:v>0.4471</c:v>
                </c:pt>
                <c:pt idx="44711">
                  <c:v>0.44711000000000001</c:v>
                </c:pt>
                <c:pt idx="44712">
                  <c:v>0.44712000000000002</c:v>
                </c:pt>
                <c:pt idx="44713">
                  <c:v>0.44713000000000003</c:v>
                </c:pt>
                <c:pt idx="44714">
                  <c:v>0.44713999999999998</c:v>
                </c:pt>
                <c:pt idx="44715">
                  <c:v>0.44714999999999999</c:v>
                </c:pt>
                <c:pt idx="44716">
                  <c:v>0.44716</c:v>
                </c:pt>
                <c:pt idx="44717">
                  <c:v>0.44717000000000001</c:v>
                </c:pt>
                <c:pt idx="44718">
                  <c:v>0.44718000000000002</c:v>
                </c:pt>
                <c:pt idx="44719">
                  <c:v>0.44718999999999998</c:v>
                </c:pt>
                <c:pt idx="44720">
                  <c:v>0.44719999999999999</c:v>
                </c:pt>
                <c:pt idx="44721">
                  <c:v>0.44721</c:v>
                </c:pt>
                <c:pt idx="44722">
                  <c:v>0.44722000000000001</c:v>
                </c:pt>
                <c:pt idx="44723">
                  <c:v>0.44723000000000002</c:v>
                </c:pt>
                <c:pt idx="44724">
                  <c:v>0.44724000000000003</c:v>
                </c:pt>
                <c:pt idx="44725">
                  <c:v>0.44724999999999998</c:v>
                </c:pt>
                <c:pt idx="44726">
                  <c:v>0.44725999999999999</c:v>
                </c:pt>
                <c:pt idx="44727">
                  <c:v>0.44727</c:v>
                </c:pt>
                <c:pt idx="44728">
                  <c:v>0.44728000000000001</c:v>
                </c:pt>
                <c:pt idx="44729">
                  <c:v>0.44729000000000002</c:v>
                </c:pt>
                <c:pt idx="44730">
                  <c:v>0.44729999999999998</c:v>
                </c:pt>
                <c:pt idx="44731">
                  <c:v>0.44730999999999999</c:v>
                </c:pt>
                <c:pt idx="44732">
                  <c:v>0.44732</c:v>
                </c:pt>
                <c:pt idx="44733">
                  <c:v>0.44733000000000001</c:v>
                </c:pt>
                <c:pt idx="44734">
                  <c:v>0.44734000000000002</c:v>
                </c:pt>
                <c:pt idx="44735">
                  <c:v>0.44735000000000003</c:v>
                </c:pt>
                <c:pt idx="44736">
                  <c:v>0.44735999999999998</c:v>
                </c:pt>
                <c:pt idx="44737">
                  <c:v>0.44736999999999999</c:v>
                </c:pt>
                <c:pt idx="44738">
                  <c:v>0.44738</c:v>
                </c:pt>
                <c:pt idx="44739">
                  <c:v>0.44739000000000001</c:v>
                </c:pt>
                <c:pt idx="44740">
                  <c:v>0.44740000000000002</c:v>
                </c:pt>
                <c:pt idx="44741">
                  <c:v>0.44740999999999997</c:v>
                </c:pt>
                <c:pt idx="44742">
                  <c:v>0.44741999999999998</c:v>
                </c:pt>
                <c:pt idx="44743">
                  <c:v>0.44742999999999999</c:v>
                </c:pt>
                <c:pt idx="44744">
                  <c:v>0.44744</c:v>
                </c:pt>
                <c:pt idx="44745">
                  <c:v>0.44745000000000001</c:v>
                </c:pt>
                <c:pt idx="44746">
                  <c:v>0.44746000000000002</c:v>
                </c:pt>
                <c:pt idx="44747">
                  <c:v>0.44746999999999998</c:v>
                </c:pt>
                <c:pt idx="44748">
                  <c:v>0.44747999999999999</c:v>
                </c:pt>
                <c:pt idx="44749">
                  <c:v>0.44749</c:v>
                </c:pt>
                <c:pt idx="44750">
                  <c:v>0.44750000000000001</c:v>
                </c:pt>
                <c:pt idx="44751">
                  <c:v>0.44751000000000002</c:v>
                </c:pt>
                <c:pt idx="44752">
                  <c:v>0.44751999999999997</c:v>
                </c:pt>
                <c:pt idx="44753">
                  <c:v>0.44752999999999998</c:v>
                </c:pt>
                <c:pt idx="44754">
                  <c:v>0.44753999999999999</c:v>
                </c:pt>
                <c:pt idx="44755">
                  <c:v>0.44755</c:v>
                </c:pt>
                <c:pt idx="44756">
                  <c:v>0.44756000000000001</c:v>
                </c:pt>
                <c:pt idx="44757">
                  <c:v>0.44757000000000002</c:v>
                </c:pt>
                <c:pt idx="44758">
                  <c:v>0.44757999999999998</c:v>
                </c:pt>
                <c:pt idx="44759">
                  <c:v>0.44758999999999999</c:v>
                </c:pt>
                <c:pt idx="44760">
                  <c:v>0.4476</c:v>
                </c:pt>
                <c:pt idx="44761">
                  <c:v>0.44761000000000001</c:v>
                </c:pt>
                <c:pt idx="44762">
                  <c:v>0.44762000000000002</c:v>
                </c:pt>
                <c:pt idx="44763">
                  <c:v>0.44762999999999997</c:v>
                </c:pt>
                <c:pt idx="44764">
                  <c:v>0.44763999999999998</c:v>
                </c:pt>
                <c:pt idx="44765">
                  <c:v>0.44764999999999999</c:v>
                </c:pt>
                <c:pt idx="44766">
                  <c:v>0.44766</c:v>
                </c:pt>
                <c:pt idx="44767">
                  <c:v>0.44767000000000001</c:v>
                </c:pt>
                <c:pt idx="44768">
                  <c:v>0.44768000000000002</c:v>
                </c:pt>
                <c:pt idx="44769">
                  <c:v>0.44768999999999998</c:v>
                </c:pt>
                <c:pt idx="44770">
                  <c:v>0.44769999999999999</c:v>
                </c:pt>
                <c:pt idx="44771">
                  <c:v>0.44771</c:v>
                </c:pt>
                <c:pt idx="44772">
                  <c:v>0.44772000000000001</c:v>
                </c:pt>
                <c:pt idx="44773">
                  <c:v>0.44773000000000002</c:v>
                </c:pt>
                <c:pt idx="44774">
                  <c:v>0.44774000000000003</c:v>
                </c:pt>
                <c:pt idx="44775">
                  <c:v>0.44774999999999998</c:v>
                </c:pt>
                <c:pt idx="44776">
                  <c:v>0.44775999999999999</c:v>
                </c:pt>
                <c:pt idx="44777">
                  <c:v>0.44777</c:v>
                </c:pt>
                <c:pt idx="44778">
                  <c:v>0.44778000000000001</c:v>
                </c:pt>
                <c:pt idx="44779">
                  <c:v>0.44779000000000002</c:v>
                </c:pt>
                <c:pt idx="44780">
                  <c:v>0.44779999999999998</c:v>
                </c:pt>
                <c:pt idx="44781">
                  <c:v>0.44780999999999999</c:v>
                </c:pt>
                <c:pt idx="44782">
                  <c:v>0.44782</c:v>
                </c:pt>
                <c:pt idx="44783">
                  <c:v>0.44783000000000001</c:v>
                </c:pt>
                <c:pt idx="44784">
                  <c:v>0.44784000000000002</c:v>
                </c:pt>
                <c:pt idx="44785">
                  <c:v>0.44785000000000003</c:v>
                </c:pt>
                <c:pt idx="44786">
                  <c:v>0.44785999999999998</c:v>
                </c:pt>
                <c:pt idx="44787">
                  <c:v>0.44786999999999999</c:v>
                </c:pt>
                <c:pt idx="44788">
                  <c:v>0.44788</c:v>
                </c:pt>
                <c:pt idx="44789">
                  <c:v>0.44789000000000001</c:v>
                </c:pt>
                <c:pt idx="44790">
                  <c:v>0.44790000000000002</c:v>
                </c:pt>
                <c:pt idx="44791">
                  <c:v>0.44790999999999997</c:v>
                </c:pt>
                <c:pt idx="44792">
                  <c:v>0.44791999999999998</c:v>
                </c:pt>
                <c:pt idx="44793">
                  <c:v>0.44792999999999999</c:v>
                </c:pt>
                <c:pt idx="44794">
                  <c:v>0.44794</c:v>
                </c:pt>
                <c:pt idx="44795">
                  <c:v>0.44795000000000001</c:v>
                </c:pt>
                <c:pt idx="44796">
                  <c:v>0.44796000000000002</c:v>
                </c:pt>
                <c:pt idx="44797">
                  <c:v>0.44796999999999998</c:v>
                </c:pt>
                <c:pt idx="44798">
                  <c:v>0.44797999999999999</c:v>
                </c:pt>
                <c:pt idx="44799">
                  <c:v>0.44799</c:v>
                </c:pt>
                <c:pt idx="44800">
                  <c:v>0.44800000000000001</c:v>
                </c:pt>
                <c:pt idx="44801">
                  <c:v>0.44801000000000002</c:v>
                </c:pt>
                <c:pt idx="44802">
                  <c:v>0.44801999999999997</c:v>
                </c:pt>
                <c:pt idx="44803">
                  <c:v>0.44802999999999998</c:v>
                </c:pt>
                <c:pt idx="44804">
                  <c:v>0.44803999999999999</c:v>
                </c:pt>
                <c:pt idx="44805">
                  <c:v>0.44805</c:v>
                </c:pt>
                <c:pt idx="44806">
                  <c:v>0.44806000000000001</c:v>
                </c:pt>
                <c:pt idx="44807">
                  <c:v>0.44807000000000002</c:v>
                </c:pt>
                <c:pt idx="44808">
                  <c:v>0.44807999999999998</c:v>
                </c:pt>
                <c:pt idx="44809">
                  <c:v>0.44808999999999999</c:v>
                </c:pt>
                <c:pt idx="44810">
                  <c:v>0.4481</c:v>
                </c:pt>
                <c:pt idx="44811">
                  <c:v>0.44811000000000001</c:v>
                </c:pt>
                <c:pt idx="44812">
                  <c:v>0.44812000000000002</c:v>
                </c:pt>
                <c:pt idx="44813">
                  <c:v>0.44812999999999997</c:v>
                </c:pt>
                <c:pt idx="44814">
                  <c:v>0.44813999999999998</c:v>
                </c:pt>
                <c:pt idx="44815">
                  <c:v>0.44814999999999999</c:v>
                </c:pt>
                <c:pt idx="44816">
                  <c:v>0.44816</c:v>
                </c:pt>
                <c:pt idx="44817">
                  <c:v>0.44817000000000001</c:v>
                </c:pt>
                <c:pt idx="44818">
                  <c:v>0.44818000000000002</c:v>
                </c:pt>
                <c:pt idx="44819">
                  <c:v>0.44818999999999998</c:v>
                </c:pt>
                <c:pt idx="44820">
                  <c:v>0.44819999999999999</c:v>
                </c:pt>
                <c:pt idx="44821">
                  <c:v>0.44821</c:v>
                </c:pt>
                <c:pt idx="44822">
                  <c:v>0.44822000000000001</c:v>
                </c:pt>
                <c:pt idx="44823">
                  <c:v>0.44823000000000002</c:v>
                </c:pt>
                <c:pt idx="44824">
                  <c:v>0.44824000000000003</c:v>
                </c:pt>
                <c:pt idx="44825">
                  <c:v>0.44824999999999998</c:v>
                </c:pt>
                <c:pt idx="44826">
                  <c:v>0.44825999999999999</c:v>
                </c:pt>
                <c:pt idx="44827">
                  <c:v>0.44827</c:v>
                </c:pt>
                <c:pt idx="44828">
                  <c:v>0.44828000000000001</c:v>
                </c:pt>
                <c:pt idx="44829">
                  <c:v>0.44829000000000002</c:v>
                </c:pt>
                <c:pt idx="44830">
                  <c:v>0.44829999999999998</c:v>
                </c:pt>
                <c:pt idx="44831">
                  <c:v>0.44830999999999999</c:v>
                </c:pt>
                <c:pt idx="44832">
                  <c:v>0.44832</c:v>
                </c:pt>
                <c:pt idx="44833">
                  <c:v>0.44833000000000001</c:v>
                </c:pt>
                <c:pt idx="44834">
                  <c:v>0.44834000000000002</c:v>
                </c:pt>
                <c:pt idx="44835">
                  <c:v>0.44835000000000003</c:v>
                </c:pt>
                <c:pt idx="44836">
                  <c:v>0.44835999999999998</c:v>
                </c:pt>
                <c:pt idx="44837">
                  <c:v>0.44836999999999999</c:v>
                </c:pt>
                <c:pt idx="44838">
                  <c:v>0.44838</c:v>
                </c:pt>
                <c:pt idx="44839">
                  <c:v>0.44839000000000001</c:v>
                </c:pt>
                <c:pt idx="44840">
                  <c:v>0.44840000000000002</c:v>
                </c:pt>
                <c:pt idx="44841">
                  <c:v>0.44840999999999998</c:v>
                </c:pt>
                <c:pt idx="44842">
                  <c:v>0.44841999999999999</c:v>
                </c:pt>
                <c:pt idx="44843">
                  <c:v>0.44843</c:v>
                </c:pt>
                <c:pt idx="44844">
                  <c:v>0.44844000000000001</c:v>
                </c:pt>
                <c:pt idx="44845">
                  <c:v>0.44845000000000002</c:v>
                </c:pt>
                <c:pt idx="44846">
                  <c:v>0.44846000000000003</c:v>
                </c:pt>
                <c:pt idx="44847">
                  <c:v>0.44846999999999998</c:v>
                </c:pt>
                <c:pt idx="44848">
                  <c:v>0.44847999999999999</c:v>
                </c:pt>
                <c:pt idx="44849">
                  <c:v>0.44849</c:v>
                </c:pt>
                <c:pt idx="44850">
                  <c:v>0.44850000000000001</c:v>
                </c:pt>
                <c:pt idx="44851">
                  <c:v>0.44851000000000002</c:v>
                </c:pt>
                <c:pt idx="44852">
                  <c:v>0.44851999999999997</c:v>
                </c:pt>
                <c:pt idx="44853">
                  <c:v>0.44852999999999998</c:v>
                </c:pt>
                <c:pt idx="44854">
                  <c:v>0.44853999999999999</c:v>
                </c:pt>
                <c:pt idx="44855">
                  <c:v>0.44855</c:v>
                </c:pt>
                <c:pt idx="44856">
                  <c:v>0.44856000000000001</c:v>
                </c:pt>
                <c:pt idx="44857">
                  <c:v>0.44857000000000002</c:v>
                </c:pt>
                <c:pt idx="44858">
                  <c:v>0.44857999999999998</c:v>
                </c:pt>
                <c:pt idx="44859">
                  <c:v>0.44858999999999999</c:v>
                </c:pt>
                <c:pt idx="44860">
                  <c:v>0.4486</c:v>
                </c:pt>
                <c:pt idx="44861">
                  <c:v>0.44861000000000001</c:v>
                </c:pt>
                <c:pt idx="44862">
                  <c:v>0.44862000000000002</c:v>
                </c:pt>
                <c:pt idx="44863">
                  <c:v>0.44862999999999997</c:v>
                </c:pt>
                <c:pt idx="44864">
                  <c:v>0.44863999999999998</c:v>
                </c:pt>
                <c:pt idx="44865">
                  <c:v>0.44864999999999999</c:v>
                </c:pt>
                <c:pt idx="44866">
                  <c:v>0.44866</c:v>
                </c:pt>
                <c:pt idx="44867">
                  <c:v>0.44867000000000001</c:v>
                </c:pt>
                <c:pt idx="44868">
                  <c:v>0.44868000000000002</c:v>
                </c:pt>
                <c:pt idx="44869">
                  <c:v>0.44868999999999998</c:v>
                </c:pt>
                <c:pt idx="44870">
                  <c:v>0.44869999999999999</c:v>
                </c:pt>
                <c:pt idx="44871">
                  <c:v>0.44871</c:v>
                </c:pt>
                <c:pt idx="44872">
                  <c:v>0.44872000000000001</c:v>
                </c:pt>
                <c:pt idx="44873">
                  <c:v>0.44873000000000002</c:v>
                </c:pt>
                <c:pt idx="44874">
                  <c:v>0.44874000000000003</c:v>
                </c:pt>
                <c:pt idx="44875">
                  <c:v>0.44874999999999998</c:v>
                </c:pt>
                <c:pt idx="44876">
                  <c:v>0.44875999999999999</c:v>
                </c:pt>
                <c:pt idx="44877">
                  <c:v>0.44877</c:v>
                </c:pt>
                <c:pt idx="44878">
                  <c:v>0.44878000000000001</c:v>
                </c:pt>
                <c:pt idx="44879">
                  <c:v>0.44879000000000002</c:v>
                </c:pt>
                <c:pt idx="44880">
                  <c:v>0.44879999999999998</c:v>
                </c:pt>
                <c:pt idx="44881">
                  <c:v>0.44880999999999999</c:v>
                </c:pt>
                <c:pt idx="44882">
                  <c:v>0.44882</c:v>
                </c:pt>
                <c:pt idx="44883">
                  <c:v>0.44883000000000001</c:v>
                </c:pt>
                <c:pt idx="44884">
                  <c:v>0.44884000000000002</c:v>
                </c:pt>
                <c:pt idx="44885">
                  <c:v>0.44885000000000003</c:v>
                </c:pt>
                <c:pt idx="44886">
                  <c:v>0.44885999999999998</c:v>
                </c:pt>
                <c:pt idx="44887">
                  <c:v>0.44886999999999999</c:v>
                </c:pt>
                <c:pt idx="44888">
                  <c:v>0.44888</c:v>
                </c:pt>
                <c:pt idx="44889">
                  <c:v>0.44889000000000001</c:v>
                </c:pt>
                <c:pt idx="44890">
                  <c:v>0.44890000000000002</c:v>
                </c:pt>
                <c:pt idx="44891">
                  <c:v>0.44890999999999998</c:v>
                </c:pt>
                <c:pt idx="44892">
                  <c:v>0.44891999999999999</c:v>
                </c:pt>
                <c:pt idx="44893">
                  <c:v>0.44893</c:v>
                </c:pt>
                <c:pt idx="44894">
                  <c:v>0.44894000000000001</c:v>
                </c:pt>
                <c:pt idx="44895">
                  <c:v>0.44895000000000002</c:v>
                </c:pt>
                <c:pt idx="44896">
                  <c:v>0.44896000000000003</c:v>
                </c:pt>
                <c:pt idx="44897">
                  <c:v>0.44896999999999998</c:v>
                </c:pt>
                <c:pt idx="44898">
                  <c:v>0.44897999999999999</c:v>
                </c:pt>
                <c:pt idx="44899">
                  <c:v>0.44899</c:v>
                </c:pt>
                <c:pt idx="44900">
                  <c:v>0.44900000000000001</c:v>
                </c:pt>
                <c:pt idx="44901">
                  <c:v>0.44901000000000002</c:v>
                </c:pt>
                <c:pt idx="44902">
                  <c:v>0.44901999999999997</c:v>
                </c:pt>
                <c:pt idx="44903">
                  <c:v>0.44902999999999998</c:v>
                </c:pt>
                <c:pt idx="44904">
                  <c:v>0.44903999999999999</c:v>
                </c:pt>
                <c:pt idx="44905">
                  <c:v>0.44905</c:v>
                </c:pt>
                <c:pt idx="44906">
                  <c:v>0.44906000000000001</c:v>
                </c:pt>
                <c:pt idx="44907">
                  <c:v>0.44907000000000002</c:v>
                </c:pt>
                <c:pt idx="44908">
                  <c:v>0.44907999999999998</c:v>
                </c:pt>
                <c:pt idx="44909">
                  <c:v>0.44908999999999999</c:v>
                </c:pt>
                <c:pt idx="44910">
                  <c:v>0.4491</c:v>
                </c:pt>
                <c:pt idx="44911">
                  <c:v>0.44911000000000001</c:v>
                </c:pt>
                <c:pt idx="44912">
                  <c:v>0.44912000000000002</c:v>
                </c:pt>
                <c:pt idx="44913">
                  <c:v>0.44912999999999997</c:v>
                </c:pt>
                <c:pt idx="44914">
                  <c:v>0.44913999999999998</c:v>
                </c:pt>
                <c:pt idx="44915">
                  <c:v>0.44914999999999999</c:v>
                </c:pt>
                <c:pt idx="44916">
                  <c:v>0.44916</c:v>
                </c:pt>
                <c:pt idx="44917">
                  <c:v>0.44917000000000001</c:v>
                </c:pt>
                <c:pt idx="44918">
                  <c:v>0.44918000000000002</c:v>
                </c:pt>
                <c:pt idx="44919">
                  <c:v>0.44918999999999998</c:v>
                </c:pt>
                <c:pt idx="44920">
                  <c:v>0.44919999999999999</c:v>
                </c:pt>
                <c:pt idx="44921">
                  <c:v>0.44921</c:v>
                </c:pt>
                <c:pt idx="44922">
                  <c:v>0.44922000000000001</c:v>
                </c:pt>
                <c:pt idx="44923">
                  <c:v>0.44923000000000002</c:v>
                </c:pt>
                <c:pt idx="44924">
                  <c:v>0.44923999999999997</c:v>
                </c:pt>
                <c:pt idx="44925">
                  <c:v>0.44924999999999998</c:v>
                </c:pt>
                <c:pt idx="44926">
                  <c:v>0.44925999999999999</c:v>
                </c:pt>
                <c:pt idx="44927">
                  <c:v>0.44927</c:v>
                </c:pt>
                <c:pt idx="44928">
                  <c:v>0.44928000000000001</c:v>
                </c:pt>
                <c:pt idx="44929">
                  <c:v>0.44929000000000002</c:v>
                </c:pt>
                <c:pt idx="44930">
                  <c:v>0.44929999999999998</c:v>
                </c:pt>
                <c:pt idx="44931">
                  <c:v>0.44930999999999999</c:v>
                </c:pt>
                <c:pt idx="44932">
                  <c:v>0.44932</c:v>
                </c:pt>
                <c:pt idx="44933">
                  <c:v>0.44933000000000001</c:v>
                </c:pt>
                <c:pt idx="44934">
                  <c:v>0.44934000000000002</c:v>
                </c:pt>
                <c:pt idx="44935">
                  <c:v>0.44935000000000003</c:v>
                </c:pt>
                <c:pt idx="44936">
                  <c:v>0.44935999999999998</c:v>
                </c:pt>
                <c:pt idx="44937">
                  <c:v>0.44936999999999999</c:v>
                </c:pt>
                <c:pt idx="44938">
                  <c:v>0.44938</c:v>
                </c:pt>
                <c:pt idx="44939">
                  <c:v>0.44939000000000001</c:v>
                </c:pt>
                <c:pt idx="44940">
                  <c:v>0.44940000000000002</c:v>
                </c:pt>
                <c:pt idx="44941">
                  <c:v>0.44940999999999998</c:v>
                </c:pt>
                <c:pt idx="44942">
                  <c:v>0.44941999999999999</c:v>
                </c:pt>
                <c:pt idx="44943">
                  <c:v>0.44943</c:v>
                </c:pt>
                <c:pt idx="44944">
                  <c:v>0.44944000000000001</c:v>
                </c:pt>
                <c:pt idx="44945">
                  <c:v>0.44945000000000002</c:v>
                </c:pt>
                <c:pt idx="44946">
                  <c:v>0.44946000000000003</c:v>
                </c:pt>
                <c:pt idx="44947">
                  <c:v>0.44946999999999998</c:v>
                </c:pt>
                <c:pt idx="44948">
                  <c:v>0.44947999999999999</c:v>
                </c:pt>
                <c:pt idx="44949">
                  <c:v>0.44949</c:v>
                </c:pt>
                <c:pt idx="44950">
                  <c:v>0.44950000000000001</c:v>
                </c:pt>
                <c:pt idx="44951">
                  <c:v>0.44951000000000002</c:v>
                </c:pt>
                <c:pt idx="44952">
                  <c:v>0.44951999999999998</c:v>
                </c:pt>
                <c:pt idx="44953">
                  <c:v>0.44952999999999999</c:v>
                </c:pt>
                <c:pt idx="44954">
                  <c:v>0.44954</c:v>
                </c:pt>
                <c:pt idx="44955">
                  <c:v>0.44955000000000001</c:v>
                </c:pt>
                <c:pt idx="44956">
                  <c:v>0.44956000000000002</c:v>
                </c:pt>
                <c:pt idx="44957">
                  <c:v>0.44957000000000003</c:v>
                </c:pt>
                <c:pt idx="44958">
                  <c:v>0.44957999999999998</c:v>
                </c:pt>
                <c:pt idx="44959">
                  <c:v>0.44958999999999999</c:v>
                </c:pt>
                <c:pt idx="44960">
                  <c:v>0.4496</c:v>
                </c:pt>
                <c:pt idx="44961">
                  <c:v>0.44961000000000001</c:v>
                </c:pt>
                <c:pt idx="44962">
                  <c:v>0.44962000000000002</c:v>
                </c:pt>
                <c:pt idx="44963">
                  <c:v>0.44962999999999997</c:v>
                </c:pt>
                <c:pt idx="44964">
                  <c:v>0.44963999999999998</c:v>
                </c:pt>
                <c:pt idx="44965">
                  <c:v>0.44964999999999999</c:v>
                </c:pt>
                <c:pt idx="44966">
                  <c:v>0.44966</c:v>
                </c:pt>
                <c:pt idx="44967">
                  <c:v>0.44967000000000001</c:v>
                </c:pt>
                <c:pt idx="44968">
                  <c:v>0.44968000000000002</c:v>
                </c:pt>
                <c:pt idx="44969">
                  <c:v>0.44968999999999998</c:v>
                </c:pt>
                <c:pt idx="44970">
                  <c:v>0.44969999999999999</c:v>
                </c:pt>
                <c:pt idx="44971">
                  <c:v>0.44971</c:v>
                </c:pt>
                <c:pt idx="44972">
                  <c:v>0.44972000000000001</c:v>
                </c:pt>
                <c:pt idx="44973">
                  <c:v>0.44973000000000002</c:v>
                </c:pt>
                <c:pt idx="44974">
                  <c:v>0.44973999999999997</c:v>
                </c:pt>
                <c:pt idx="44975">
                  <c:v>0.44974999999999998</c:v>
                </c:pt>
                <c:pt idx="44976">
                  <c:v>0.44975999999999999</c:v>
                </c:pt>
                <c:pt idx="44977">
                  <c:v>0.44977</c:v>
                </c:pt>
                <c:pt idx="44978">
                  <c:v>0.44978000000000001</c:v>
                </c:pt>
                <c:pt idx="44979">
                  <c:v>0.44979000000000002</c:v>
                </c:pt>
                <c:pt idx="44980">
                  <c:v>0.44979999999999998</c:v>
                </c:pt>
                <c:pt idx="44981">
                  <c:v>0.44980999999999999</c:v>
                </c:pt>
                <c:pt idx="44982">
                  <c:v>0.44982</c:v>
                </c:pt>
                <c:pt idx="44983">
                  <c:v>0.44983000000000001</c:v>
                </c:pt>
                <c:pt idx="44984">
                  <c:v>0.44984000000000002</c:v>
                </c:pt>
                <c:pt idx="44985">
                  <c:v>0.44985000000000003</c:v>
                </c:pt>
                <c:pt idx="44986">
                  <c:v>0.44985999999999998</c:v>
                </c:pt>
                <c:pt idx="44987">
                  <c:v>0.44986999999999999</c:v>
                </c:pt>
                <c:pt idx="44988">
                  <c:v>0.44988</c:v>
                </c:pt>
                <c:pt idx="44989">
                  <c:v>0.44989000000000001</c:v>
                </c:pt>
                <c:pt idx="44990">
                  <c:v>0.44990000000000002</c:v>
                </c:pt>
                <c:pt idx="44991">
                  <c:v>0.44990999999999998</c:v>
                </c:pt>
                <c:pt idx="44992">
                  <c:v>0.44991999999999999</c:v>
                </c:pt>
                <c:pt idx="44993">
                  <c:v>0.44993</c:v>
                </c:pt>
                <c:pt idx="44994">
                  <c:v>0.44994000000000001</c:v>
                </c:pt>
                <c:pt idx="44995">
                  <c:v>0.44995000000000002</c:v>
                </c:pt>
                <c:pt idx="44996">
                  <c:v>0.44996000000000003</c:v>
                </c:pt>
                <c:pt idx="44997">
                  <c:v>0.44996999999999998</c:v>
                </c:pt>
                <c:pt idx="44998">
                  <c:v>0.44997999999999999</c:v>
                </c:pt>
                <c:pt idx="44999">
                  <c:v>0.44999</c:v>
                </c:pt>
                <c:pt idx="45000">
                  <c:v>0.45</c:v>
                </c:pt>
                <c:pt idx="45001">
                  <c:v>0.45001000000000002</c:v>
                </c:pt>
                <c:pt idx="45002">
                  <c:v>0.45001999999999998</c:v>
                </c:pt>
                <c:pt idx="45003">
                  <c:v>0.45002999999999999</c:v>
                </c:pt>
                <c:pt idx="45004">
                  <c:v>0.45004</c:v>
                </c:pt>
                <c:pt idx="45005">
                  <c:v>0.45005000000000001</c:v>
                </c:pt>
                <c:pt idx="45006">
                  <c:v>0.45006000000000002</c:v>
                </c:pt>
                <c:pt idx="45007">
                  <c:v>0.45007000000000003</c:v>
                </c:pt>
                <c:pt idx="45008">
                  <c:v>0.45007999999999998</c:v>
                </c:pt>
                <c:pt idx="45009">
                  <c:v>0.45008999999999999</c:v>
                </c:pt>
                <c:pt idx="45010">
                  <c:v>0.4501</c:v>
                </c:pt>
                <c:pt idx="45011">
                  <c:v>0.45011000000000001</c:v>
                </c:pt>
                <c:pt idx="45012">
                  <c:v>0.45012000000000002</c:v>
                </c:pt>
                <c:pt idx="45013">
                  <c:v>0.45012999999999997</c:v>
                </c:pt>
                <c:pt idx="45014">
                  <c:v>0.45013999999999998</c:v>
                </c:pt>
                <c:pt idx="45015">
                  <c:v>0.45014999999999999</c:v>
                </c:pt>
                <c:pt idx="45016">
                  <c:v>0.45016</c:v>
                </c:pt>
                <c:pt idx="45017">
                  <c:v>0.45017000000000001</c:v>
                </c:pt>
                <c:pt idx="45018">
                  <c:v>0.45018000000000002</c:v>
                </c:pt>
                <c:pt idx="45019">
                  <c:v>0.45018999999999998</c:v>
                </c:pt>
                <c:pt idx="45020">
                  <c:v>0.45019999999999999</c:v>
                </c:pt>
                <c:pt idx="45021">
                  <c:v>0.45021</c:v>
                </c:pt>
                <c:pt idx="45022">
                  <c:v>0.45022000000000001</c:v>
                </c:pt>
                <c:pt idx="45023">
                  <c:v>0.45023000000000002</c:v>
                </c:pt>
                <c:pt idx="45024">
                  <c:v>0.45023999999999997</c:v>
                </c:pt>
                <c:pt idx="45025">
                  <c:v>0.45024999999999998</c:v>
                </c:pt>
                <c:pt idx="45026">
                  <c:v>0.45025999999999999</c:v>
                </c:pt>
                <c:pt idx="45027">
                  <c:v>0.45027</c:v>
                </c:pt>
                <c:pt idx="45028">
                  <c:v>0.45028000000000001</c:v>
                </c:pt>
                <c:pt idx="45029">
                  <c:v>0.45029000000000002</c:v>
                </c:pt>
                <c:pt idx="45030">
                  <c:v>0.45029999999999998</c:v>
                </c:pt>
                <c:pt idx="45031">
                  <c:v>0.45030999999999999</c:v>
                </c:pt>
                <c:pt idx="45032">
                  <c:v>0.45032</c:v>
                </c:pt>
                <c:pt idx="45033">
                  <c:v>0.45033000000000001</c:v>
                </c:pt>
                <c:pt idx="45034">
                  <c:v>0.45034000000000002</c:v>
                </c:pt>
                <c:pt idx="45035">
                  <c:v>0.45034999999999997</c:v>
                </c:pt>
                <c:pt idx="45036">
                  <c:v>0.45035999999999998</c:v>
                </c:pt>
                <c:pt idx="45037">
                  <c:v>0.45036999999999999</c:v>
                </c:pt>
                <c:pt idx="45038">
                  <c:v>0.45038</c:v>
                </c:pt>
                <c:pt idx="45039">
                  <c:v>0.45039000000000001</c:v>
                </c:pt>
                <c:pt idx="45040">
                  <c:v>0.45040000000000002</c:v>
                </c:pt>
                <c:pt idx="45041">
                  <c:v>0.45040999999999998</c:v>
                </c:pt>
                <c:pt idx="45042">
                  <c:v>0.45041999999999999</c:v>
                </c:pt>
                <c:pt idx="45043">
                  <c:v>0.45043</c:v>
                </c:pt>
                <c:pt idx="45044">
                  <c:v>0.45044000000000001</c:v>
                </c:pt>
                <c:pt idx="45045">
                  <c:v>0.45045000000000002</c:v>
                </c:pt>
                <c:pt idx="45046">
                  <c:v>0.45046000000000003</c:v>
                </c:pt>
                <c:pt idx="45047">
                  <c:v>0.45046999999999998</c:v>
                </c:pt>
                <c:pt idx="45048">
                  <c:v>0.45047999999999999</c:v>
                </c:pt>
                <c:pt idx="45049">
                  <c:v>0.45049</c:v>
                </c:pt>
                <c:pt idx="45050">
                  <c:v>0.45050000000000001</c:v>
                </c:pt>
                <c:pt idx="45051">
                  <c:v>0.45051000000000002</c:v>
                </c:pt>
                <c:pt idx="45052">
                  <c:v>0.45051999999999998</c:v>
                </c:pt>
                <c:pt idx="45053">
                  <c:v>0.45052999999999999</c:v>
                </c:pt>
                <c:pt idx="45054">
                  <c:v>0.45054</c:v>
                </c:pt>
                <c:pt idx="45055">
                  <c:v>0.45055000000000001</c:v>
                </c:pt>
                <c:pt idx="45056">
                  <c:v>0.45056000000000002</c:v>
                </c:pt>
                <c:pt idx="45057">
                  <c:v>0.45057000000000003</c:v>
                </c:pt>
                <c:pt idx="45058">
                  <c:v>0.45057999999999998</c:v>
                </c:pt>
                <c:pt idx="45059">
                  <c:v>0.45058999999999999</c:v>
                </c:pt>
                <c:pt idx="45060">
                  <c:v>0.4506</c:v>
                </c:pt>
                <c:pt idx="45061">
                  <c:v>0.45061000000000001</c:v>
                </c:pt>
                <c:pt idx="45062">
                  <c:v>0.45062000000000002</c:v>
                </c:pt>
                <c:pt idx="45063">
                  <c:v>0.45062999999999998</c:v>
                </c:pt>
                <c:pt idx="45064">
                  <c:v>0.45063999999999999</c:v>
                </c:pt>
                <c:pt idx="45065">
                  <c:v>0.45065</c:v>
                </c:pt>
                <c:pt idx="45066">
                  <c:v>0.45066000000000001</c:v>
                </c:pt>
                <c:pt idx="45067">
                  <c:v>0.45067000000000002</c:v>
                </c:pt>
                <c:pt idx="45068">
                  <c:v>0.45068000000000003</c:v>
                </c:pt>
                <c:pt idx="45069">
                  <c:v>0.45068999999999998</c:v>
                </c:pt>
                <c:pt idx="45070">
                  <c:v>0.45069999999999999</c:v>
                </c:pt>
                <c:pt idx="45071">
                  <c:v>0.45071</c:v>
                </c:pt>
                <c:pt idx="45072">
                  <c:v>0.45072000000000001</c:v>
                </c:pt>
                <c:pt idx="45073">
                  <c:v>0.45073000000000002</c:v>
                </c:pt>
                <c:pt idx="45074">
                  <c:v>0.45073999999999997</c:v>
                </c:pt>
                <c:pt idx="45075">
                  <c:v>0.45074999999999998</c:v>
                </c:pt>
                <c:pt idx="45076">
                  <c:v>0.45075999999999999</c:v>
                </c:pt>
                <c:pt idx="45077">
                  <c:v>0.45077</c:v>
                </c:pt>
                <c:pt idx="45078">
                  <c:v>0.45078000000000001</c:v>
                </c:pt>
                <c:pt idx="45079">
                  <c:v>0.45079000000000002</c:v>
                </c:pt>
                <c:pt idx="45080">
                  <c:v>0.45079999999999998</c:v>
                </c:pt>
                <c:pt idx="45081">
                  <c:v>0.45080999999999999</c:v>
                </c:pt>
                <c:pt idx="45082">
                  <c:v>0.45082</c:v>
                </c:pt>
                <c:pt idx="45083">
                  <c:v>0.45083000000000001</c:v>
                </c:pt>
                <c:pt idx="45084">
                  <c:v>0.45084000000000002</c:v>
                </c:pt>
                <c:pt idx="45085">
                  <c:v>0.45084999999999997</c:v>
                </c:pt>
                <c:pt idx="45086">
                  <c:v>0.45085999999999998</c:v>
                </c:pt>
                <c:pt idx="45087">
                  <c:v>0.45086999999999999</c:v>
                </c:pt>
                <c:pt idx="45088">
                  <c:v>0.45088</c:v>
                </c:pt>
                <c:pt idx="45089">
                  <c:v>0.45089000000000001</c:v>
                </c:pt>
                <c:pt idx="45090">
                  <c:v>0.45090000000000002</c:v>
                </c:pt>
                <c:pt idx="45091">
                  <c:v>0.45090999999999998</c:v>
                </c:pt>
                <c:pt idx="45092">
                  <c:v>0.45091999999999999</c:v>
                </c:pt>
                <c:pt idx="45093">
                  <c:v>0.45093</c:v>
                </c:pt>
                <c:pt idx="45094">
                  <c:v>0.45094000000000001</c:v>
                </c:pt>
                <c:pt idx="45095">
                  <c:v>0.45095000000000002</c:v>
                </c:pt>
                <c:pt idx="45096">
                  <c:v>0.45096000000000003</c:v>
                </c:pt>
                <c:pt idx="45097">
                  <c:v>0.45096999999999998</c:v>
                </c:pt>
                <c:pt idx="45098">
                  <c:v>0.45097999999999999</c:v>
                </c:pt>
                <c:pt idx="45099">
                  <c:v>0.45099</c:v>
                </c:pt>
                <c:pt idx="45100">
                  <c:v>0.45100000000000001</c:v>
                </c:pt>
                <c:pt idx="45101">
                  <c:v>0.45101000000000002</c:v>
                </c:pt>
                <c:pt idx="45102">
                  <c:v>0.45101999999999998</c:v>
                </c:pt>
                <c:pt idx="45103">
                  <c:v>0.45102999999999999</c:v>
                </c:pt>
                <c:pt idx="45104">
                  <c:v>0.45104</c:v>
                </c:pt>
                <c:pt idx="45105">
                  <c:v>0.45105000000000001</c:v>
                </c:pt>
                <c:pt idx="45106">
                  <c:v>0.45106000000000002</c:v>
                </c:pt>
                <c:pt idx="45107">
                  <c:v>0.45107000000000003</c:v>
                </c:pt>
                <c:pt idx="45108">
                  <c:v>0.45107999999999998</c:v>
                </c:pt>
                <c:pt idx="45109">
                  <c:v>0.45108999999999999</c:v>
                </c:pt>
                <c:pt idx="45110">
                  <c:v>0.4511</c:v>
                </c:pt>
                <c:pt idx="45111">
                  <c:v>0.45111000000000001</c:v>
                </c:pt>
                <c:pt idx="45112">
                  <c:v>0.45112000000000002</c:v>
                </c:pt>
                <c:pt idx="45113">
                  <c:v>0.45112999999999998</c:v>
                </c:pt>
                <c:pt idx="45114">
                  <c:v>0.45113999999999999</c:v>
                </c:pt>
                <c:pt idx="45115">
                  <c:v>0.45115</c:v>
                </c:pt>
                <c:pt idx="45116">
                  <c:v>0.45116000000000001</c:v>
                </c:pt>
                <c:pt idx="45117">
                  <c:v>0.45117000000000002</c:v>
                </c:pt>
                <c:pt idx="45118">
                  <c:v>0.45118000000000003</c:v>
                </c:pt>
                <c:pt idx="45119">
                  <c:v>0.45118999999999998</c:v>
                </c:pt>
                <c:pt idx="45120">
                  <c:v>0.45119999999999999</c:v>
                </c:pt>
                <c:pt idx="45121">
                  <c:v>0.45121</c:v>
                </c:pt>
                <c:pt idx="45122">
                  <c:v>0.45122000000000001</c:v>
                </c:pt>
                <c:pt idx="45123">
                  <c:v>0.45123000000000002</c:v>
                </c:pt>
                <c:pt idx="45124">
                  <c:v>0.45123999999999997</c:v>
                </c:pt>
                <c:pt idx="45125">
                  <c:v>0.45124999999999998</c:v>
                </c:pt>
                <c:pt idx="45126">
                  <c:v>0.45125999999999999</c:v>
                </c:pt>
                <c:pt idx="45127">
                  <c:v>0.45127</c:v>
                </c:pt>
                <c:pt idx="45128">
                  <c:v>0.45128000000000001</c:v>
                </c:pt>
                <c:pt idx="45129">
                  <c:v>0.45129000000000002</c:v>
                </c:pt>
                <c:pt idx="45130">
                  <c:v>0.45129999999999998</c:v>
                </c:pt>
                <c:pt idx="45131">
                  <c:v>0.45130999999999999</c:v>
                </c:pt>
                <c:pt idx="45132">
                  <c:v>0.45132</c:v>
                </c:pt>
                <c:pt idx="45133">
                  <c:v>0.45133000000000001</c:v>
                </c:pt>
                <c:pt idx="45134">
                  <c:v>0.45134000000000002</c:v>
                </c:pt>
                <c:pt idx="45135">
                  <c:v>0.45134999999999997</c:v>
                </c:pt>
                <c:pt idx="45136">
                  <c:v>0.45135999999999998</c:v>
                </c:pt>
                <c:pt idx="45137">
                  <c:v>0.45136999999999999</c:v>
                </c:pt>
                <c:pt idx="45138">
                  <c:v>0.45138</c:v>
                </c:pt>
                <c:pt idx="45139">
                  <c:v>0.45139000000000001</c:v>
                </c:pt>
                <c:pt idx="45140">
                  <c:v>0.45140000000000002</c:v>
                </c:pt>
                <c:pt idx="45141">
                  <c:v>0.45140999999999998</c:v>
                </c:pt>
                <c:pt idx="45142">
                  <c:v>0.45141999999999999</c:v>
                </c:pt>
                <c:pt idx="45143">
                  <c:v>0.45143</c:v>
                </c:pt>
                <c:pt idx="45144">
                  <c:v>0.45144000000000001</c:v>
                </c:pt>
                <c:pt idx="45145">
                  <c:v>0.45145000000000002</c:v>
                </c:pt>
                <c:pt idx="45146">
                  <c:v>0.45145999999999997</c:v>
                </c:pt>
                <c:pt idx="45147">
                  <c:v>0.45146999999999998</c:v>
                </c:pt>
                <c:pt idx="45148">
                  <c:v>0.45147999999999999</c:v>
                </c:pt>
                <c:pt idx="45149">
                  <c:v>0.45149</c:v>
                </c:pt>
                <c:pt idx="45150">
                  <c:v>0.45150000000000001</c:v>
                </c:pt>
                <c:pt idx="45151">
                  <c:v>0.45151000000000002</c:v>
                </c:pt>
                <c:pt idx="45152">
                  <c:v>0.45151999999999998</c:v>
                </c:pt>
                <c:pt idx="45153">
                  <c:v>0.45152999999999999</c:v>
                </c:pt>
                <c:pt idx="45154">
                  <c:v>0.45154</c:v>
                </c:pt>
                <c:pt idx="45155">
                  <c:v>0.45155000000000001</c:v>
                </c:pt>
                <c:pt idx="45156">
                  <c:v>0.45156000000000002</c:v>
                </c:pt>
                <c:pt idx="45157">
                  <c:v>0.45157000000000003</c:v>
                </c:pt>
                <c:pt idx="45158">
                  <c:v>0.45157999999999998</c:v>
                </c:pt>
                <c:pt idx="45159">
                  <c:v>0.45158999999999999</c:v>
                </c:pt>
                <c:pt idx="45160">
                  <c:v>0.4516</c:v>
                </c:pt>
                <c:pt idx="45161">
                  <c:v>0.45161000000000001</c:v>
                </c:pt>
                <c:pt idx="45162">
                  <c:v>0.45162000000000002</c:v>
                </c:pt>
                <c:pt idx="45163">
                  <c:v>0.45162999999999998</c:v>
                </c:pt>
                <c:pt idx="45164">
                  <c:v>0.45163999999999999</c:v>
                </c:pt>
                <c:pt idx="45165">
                  <c:v>0.45165</c:v>
                </c:pt>
                <c:pt idx="45166">
                  <c:v>0.45166000000000001</c:v>
                </c:pt>
                <c:pt idx="45167">
                  <c:v>0.45167000000000002</c:v>
                </c:pt>
                <c:pt idx="45168">
                  <c:v>0.45168000000000003</c:v>
                </c:pt>
                <c:pt idx="45169">
                  <c:v>0.45168999999999998</c:v>
                </c:pt>
                <c:pt idx="45170">
                  <c:v>0.45169999999999999</c:v>
                </c:pt>
                <c:pt idx="45171">
                  <c:v>0.45171</c:v>
                </c:pt>
                <c:pt idx="45172">
                  <c:v>0.45172000000000001</c:v>
                </c:pt>
                <c:pt idx="45173">
                  <c:v>0.45173000000000002</c:v>
                </c:pt>
                <c:pt idx="45174">
                  <c:v>0.45173999999999997</c:v>
                </c:pt>
                <c:pt idx="45175">
                  <c:v>0.45174999999999998</c:v>
                </c:pt>
                <c:pt idx="45176">
                  <c:v>0.45175999999999999</c:v>
                </c:pt>
                <c:pt idx="45177">
                  <c:v>0.45177</c:v>
                </c:pt>
                <c:pt idx="45178">
                  <c:v>0.45178000000000001</c:v>
                </c:pt>
                <c:pt idx="45179">
                  <c:v>0.45179000000000002</c:v>
                </c:pt>
                <c:pt idx="45180">
                  <c:v>0.45179999999999998</c:v>
                </c:pt>
                <c:pt idx="45181">
                  <c:v>0.45180999999999999</c:v>
                </c:pt>
                <c:pt idx="45182">
                  <c:v>0.45182</c:v>
                </c:pt>
                <c:pt idx="45183">
                  <c:v>0.45183000000000001</c:v>
                </c:pt>
                <c:pt idx="45184">
                  <c:v>0.45184000000000002</c:v>
                </c:pt>
                <c:pt idx="45185">
                  <c:v>0.45184999999999997</c:v>
                </c:pt>
                <c:pt idx="45186">
                  <c:v>0.45185999999999998</c:v>
                </c:pt>
                <c:pt idx="45187">
                  <c:v>0.45186999999999999</c:v>
                </c:pt>
                <c:pt idx="45188">
                  <c:v>0.45188</c:v>
                </c:pt>
                <c:pt idx="45189">
                  <c:v>0.45189000000000001</c:v>
                </c:pt>
                <c:pt idx="45190">
                  <c:v>0.45190000000000002</c:v>
                </c:pt>
                <c:pt idx="45191">
                  <c:v>0.45190999999999998</c:v>
                </c:pt>
                <c:pt idx="45192">
                  <c:v>0.45191999999999999</c:v>
                </c:pt>
                <c:pt idx="45193">
                  <c:v>0.45193</c:v>
                </c:pt>
                <c:pt idx="45194">
                  <c:v>0.45194000000000001</c:v>
                </c:pt>
                <c:pt idx="45195">
                  <c:v>0.45195000000000002</c:v>
                </c:pt>
                <c:pt idx="45196">
                  <c:v>0.45195999999999997</c:v>
                </c:pt>
                <c:pt idx="45197">
                  <c:v>0.45196999999999998</c:v>
                </c:pt>
                <c:pt idx="45198">
                  <c:v>0.45197999999999999</c:v>
                </c:pt>
                <c:pt idx="45199">
                  <c:v>0.45199</c:v>
                </c:pt>
                <c:pt idx="45200">
                  <c:v>0.45200000000000001</c:v>
                </c:pt>
                <c:pt idx="45201">
                  <c:v>0.45201000000000002</c:v>
                </c:pt>
                <c:pt idx="45202">
                  <c:v>0.45201999999999998</c:v>
                </c:pt>
                <c:pt idx="45203">
                  <c:v>0.45202999999999999</c:v>
                </c:pt>
                <c:pt idx="45204">
                  <c:v>0.45204</c:v>
                </c:pt>
                <c:pt idx="45205">
                  <c:v>0.45205000000000001</c:v>
                </c:pt>
                <c:pt idx="45206">
                  <c:v>0.45206000000000002</c:v>
                </c:pt>
                <c:pt idx="45207">
                  <c:v>0.45207000000000003</c:v>
                </c:pt>
                <c:pt idx="45208">
                  <c:v>0.45207999999999998</c:v>
                </c:pt>
                <c:pt idx="45209">
                  <c:v>0.45208999999999999</c:v>
                </c:pt>
                <c:pt idx="45210">
                  <c:v>0.4521</c:v>
                </c:pt>
                <c:pt idx="45211">
                  <c:v>0.45211000000000001</c:v>
                </c:pt>
                <c:pt idx="45212">
                  <c:v>0.45212000000000002</c:v>
                </c:pt>
                <c:pt idx="45213">
                  <c:v>0.45212999999999998</c:v>
                </c:pt>
                <c:pt idx="45214">
                  <c:v>0.45213999999999999</c:v>
                </c:pt>
                <c:pt idx="45215">
                  <c:v>0.45215</c:v>
                </c:pt>
                <c:pt idx="45216">
                  <c:v>0.45216000000000001</c:v>
                </c:pt>
                <c:pt idx="45217">
                  <c:v>0.45217000000000002</c:v>
                </c:pt>
                <c:pt idx="45218">
                  <c:v>0.45218000000000003</c:v>
                </c:pt>
                <c:pt idx="45219">
                  <c:v>0.45218999999999998</c:v>
                </c:pt>
                <c:pt idx="45220">
                  <c:v>0.45219999999999999</c:v>
                </c:pt>
                <c:pt idx="45221">
                  <c:v>0.45221</c:v>
                </c:pt>
                <c:pt idx="45222">
                  <c:v>0.45222000000000001</c:v>
                </c:pt>
                <c:pt idx="45223">
                  <c:v>0.45223000000000002</c:v>
                </c:pt>
                <c:pt idx="45224">
                  <c:v>0.45223999999999998</c:v>
                </c:pt>
                <c:pt idx="45225">
                  <c:v>0.45224999999999999</c:v>
                </c:pt>
                <c:pt idx="45226">
                  <c:v>0.45226</c:v>
                </c:pt>
                <c:pt idx="45227">
                  <c:v>0.45227000000000001</c:v>
                </c:pt>
                <c:pt idx="45228">
                  <c:v>0.45228000000000002</c:v>
                </c:pt>
                <c:pt idx="45229">
                  <c:v>0.45229000000000003</c:v>
                </c:pt>
                <c:pt idx="45230">
                  <c:v>0.45229999999999998</c:v>
                </c:pt>
                <c:pt idx="45231">
                  <c:v>0.45230999999999999</c:v>
                </c:pt>
                <c:pt idx="45232">
                  <c:v>0.45232</c:v>
                </c:pt>
                <c:pt idx="45233">
                  <c:v>0.45233000000000001</c:v>
                </c:pt>
                <c:pt idx="45234">
                  <c:v>0.45234000000000002</c:v>
                </c:pt>
                <c:pt idx="45235">
                  <c:v>0.45234999999999997</c:v>
                </c:pt>
                <c:pt idx="45236">
                  <c:v>0.45235999999999998</c:v>
                </c:pt>
                <c:pt idx="45237">
                  <c:v>0.45236999999999999</c:v>
                </c:pt>
                <c:pt idx="45238">
                  <c:v>0.45238</c:v>
                </c:pt>
                <c:pt idx="45239">
                  <c:v>0.45239000000000001</c:v>
                </c:pt>
                <c:pt idx="45240">
                  <c:v>0.45240000000000002</c:v>
                </c:pt>
                <c:pt idx="45241">
                  <c:v>0.45240999999999998</c:v>
                </c:pt>
                <c:pt idx="45242">
                  <c:v>0.45241999999999999</c:v>
                </c:pt>
                <c:pt idx="45243">
                  <c:v>0.45243</c:v>
                </c:pt>
                <c:pt idx="45244">
                  <c:v>0.45244000000000001</c:v>
                </c:pt>
                <c:pt idx="45245">
                  <c:v>0.45245000000000002</c:v>
                </c:pt>
                <c:pt idx="45246">
                  <c:v>0.45245999999999997</c:v>
                </c:pt>
                <c:pt idx="45247">
                  <c:v>0.45246999999999998</c:v>
                </c:pt>
                <c:pt idx="45248">
                  <c:v>0.45247999999999999</c:v>
                </c:pt>
                <c:pt idx="45249">
                  <c:v>0.45249</c:v>
                </c:pt>
                <c:pt idx="45250">
                  <c:v>0.45250000000000001</c:v>
                </c:pt>
                <c:pt idx="45251">
                  <c:v>0.45251000000000002</c:v>
                </c:pt>
                <c:pt idx="45252">
                  <c:v>0.45251999999999998</c:v>
                </c:pt>
                <c:pt idx="45253">
                  <c:v>0.45252999999999999</c:v>
                </c:pt>
                <c:pt idx="45254">
                  <c:v>0.45254</c:v>
                </c:pt>
                <c:pt idx="45255">
                  <c:v>0.45255000000000001</c:v>
                </c:pt>
                <c:pt idx="45256">
                  <c:v>0.45256000000000002</c:v>
                </c:pt>
                <c:pt idx="45257">
                  <c:v>0.45256999999999997</c:v>
                </c:pt>
                <c:pt idx="45258">
                  <c:v>0.45257999999999998</c:v>
                </c:pt>
                <c:pt idx="45259">
                  <c:v>0.45258999999999999</c:v>
                </c:pt>
                <c:pt idx="45260">
                  <c:v>0.4526</c:v>
                </c:pt>
                <c:pt idx="45261">
                  <c:v>0.45261000000000001</c:v>
                </c:pt>
                <c:pt idx="45262">
                  <c:v>0.45262000000000002</c:v>
                </c:pt>
                <c:pt idx="45263">
                  <c:v>0.45262999999999998</c:v>
                </c:pt>
                <c:pt idx="45264">
                  <c:v>0.45263999999999999</c:v>
                </c:pt>
                <c:pt idx="45265">
                  <c:v>0.45265</c:v>
                </c:pt>
                <c:pt idx="45266">
                  <c:v>0.45266000000000001</c:v>
                </c:pt>
                <c:pt idx="45267">
                  <c:v>0.45267000000000002</c:v>
                </c:pt>
                <c:pt idx="45268">
                  <c:v>0.45268000000000003</c:v>
                </c:pt>
                <c:pt idx="45269">
                  <c:v>0.45268999999999998</c:v>
                </c:pt>
                <c:pt idx="45270">
                  <c:v>0.45269999999999999</c:v>
                </c:pt>
                <c:pt idx="45271">
                  <c:v>0.45271</c:v>
                </c:pt>
                <c:pt idx="45272">
                  <c:v>0.45272000000000001</c:v>
                </c:pt>
                <c:pt idx="45273">
                  <c:v>0.45273000000000002</c:v>
                </c:pt>
                <c:pt idx="45274">
                  <c:v>0.45273999999999998</c:v>
                </c:pt>
                <c:pt idx="45275">
                  <c:v>0.45274999999999999</c:v>
                </c:pt>
                <c:pt idx="45276">
                  <c:v>0.45276</c:v>
                </c:pt>
                <c:pt idx="45277">
                  <c:v>0.45277000000000001</c:v>
                </c:pt>
                <c:pt idx="45278">
                  <c:v>0.45278000000000002</c:v>
                </c:pt>
                <c:pt idx="45279">
                  <c:v>0.45279000000000003</c:v>
                </c:pt>
                <c:pt idx="45280">
                  <c:v>0.45279999999999998</c:v>
                </c:pt>
                <c:pt idx="45281">
                  <c:v>0.45280999999999999</c:v>
                </c:pt>
                <c:pt idx="45282">
                  <c:v>0.45282</c:v>
                </c:pt>
                <c:pt idx="45283">
                  <c:v>0.45283000000000001</c:v>
                </c:pt>
                <c:pt idx="45284">
                  <c:v>0.45284000000000002</c:v>
                </c:pt>
                <c:pt idx="45285">
                  <c:v>0.45284999999999997</c:v>
                </c:pt>
                <c:pt idx="45286">
                  <c:v>0.45285999999999998</c:v>
                </c:pt>
                <c:pt idx="45287">
                  <c:v>0.45286999999999999</c:v>
                </c:pt>
                <c:pt idx="45288">
                  <c:v>0.45288</c:v>
                </c:pt>
                <c:pt idx="45289">
                  <c:v>0.45289000000000001</c:v>
                </c:pt>
                <c:pt idx="45290">
                  <c:v>0.45290000000000002</c:v>
                </c:pt>
                <c:pt idx="45291">
                  <c:v>0.45290999999999998</c:v>
                </c:pt>
                <c:pt idx="45292">
                  <c:v>0.45291999999999999</c:v>
                </c:pt>
                <c:pt idx="45293">
                  <c:v>0.45293</c:v>
                </c:pt>
                <c:pt idx="45294">
                  <c:v>0.45294000000000001</c:v>
                </c:pt>
                <c:pt idx="45295">
                  <c:v>0.45295000000000002</c:v>
                </c:pt>
                <c:pt idx="45296">
                  <c:v>0.45295999999999997</c:v>
                </c:pt>
                <c:pt idx="45297">
                  <c:v>0.45296999999999998</c:v>
                </c:pt>
                <c:pt idx="45298">
                  <c:v>0.45297999999999999</c:v>
                </c:pt>
                <c:pt idx="45299">
                  <c:v>0.45299</c:v>
                </c:pt>
                <c:pt idx="45300">
                  <c:v>0.45300000000000001</c:v>
                </c:pt>
                <c:pt idx="45301">
                  <c:v>0.45301000000000002</c:v>
                </c:pt>
                <c:pt idx="45302">
                  <c:v>0.45301999999999998</c:v>
                </c:pt>
                <c:pt idx="45303">
                  <c:v>0.45302999999999999</c:v>
                </c:pt>
                <c:pt idx="45304">
                  <c:v>0.45304</c:v>
                </c:pt>
                <c:pt idx="45305">
                  <c:v>0.45305000000000001</c:v>
                </c:pt>
                <c:pt idx="45306">
                  <c:v>0.45306000000000002</c:v>
                </c:pt>
                <c:pt idx="45307">
                  <c:v>0.45306999999999997</c:v>
                </c:pt>
                <c:pt idx="45308">
                  <c:v>0.45307999999999998</c:v>
                </c:pt>
                <c:pt idx="45309">
                  <c:v>0.45308999999999999</c:v>
                </c:pt>
                <c:pt idx="45310">
                  <c:v>0.4531</c:v>
                </c:pt>
                <c:pt idx="45311">
                  <c:v>0.45311000000000001</c:v>
                </c:pt>
                <c:pt idx="45312">
                  <c:v>0.45312000000000002</c:v>
                </c:pt>
                <c:pt idx="45313">
                  <c:v>0.45312999999999998</c:v>
                </c:pt>
                <c:pt idx="45314">
                  <c:v>0.45313999999999999</c:v>
                </c:pt>
                <c:pt idx="45315">
                  <c:v>0.45315</c:v>
                </c:pt>
                <c:pt idx="45316">
                  <c:v>0.45316000000000001</c:v>
                </c:pt>
                <c:pt idx="45317">
                  <c:v>0.45317000000000002</c:v>
                </c:pt>
                <c:pt idx="45318">
                  <c:v>0.45318000000000003</c:v>
                </c:pt>
                <c:pt idx="45319">
                  <c:v>0.45318999999999998</c:v>
                </c:pt>
                <c:pt idx="45320">
                  <c:v>0.45319999999999999</c:v>
                </c:pt>
                <c:pt idx="45321">
                  <c:v>0.45321</c:v>
                </c:pt>
                <c:pt idx="45322">
                  <c:v>0.45322000000000001</c:v>
                </c:pt>
                <c:pt idx="45323">
                  <c:v>0.45323000000000002</c:v>
                </c:pt>
                <c:pt idx="45324">
                  <c:v>0.45323999999999998</c:v>
                </c:pt>
                <c:pt idx="45325">
                  <c:v>0.45324999999999999</c:v>
                </c:pt>
                <c:pt idx="45326">
                  <c:v>0.45326</c:v>
                </c:pt>
                <c:pt idx="45327">
                  <c:v>0.45327000000000001</c:v>
                </c:pt>
                <c:pt idx="45328">
                  <c:v>0.45328000000000002</c:v>
                </c:pt>
                <c:pt idx="45329">
                  <c:v>0.45329000000000003</c:v>
                </c:pt>
                <c:pt idx="45330">
                  <c:v>0.45329999999999998</c:v>
                </c:pt>
                <c:pt idx="45331">
                  <c:v>0.45330999999999999</c:v>
                </c:pt>
                <c:pt idx="45332">
                  <c:v>0.45332</c:v>
                </c:pt>
                <c:pt idx="45333">
                  <c:v>0.45333000000000001</c:v>
                </c:pt>
                <c:pt idx="45334">
                  <c:v>0.45334000000000002</c:v>
                </c:pt>
                <c:pt idx="45335">
                  <c:v>0.45334999999999998</c:v>
                </c:pt>
                <c:pt idx="45336">
                  <c:v>0.45335999999999999</c:v>
                </c:pt>
                <c:pt idx="45337">
                  <c:v>0.45337</c:v>
                </c:pt>
                <c:pt idx="45338">
                  <c:v>0.45338000000000001</c:v>
                </c:pt>
                <c:pt idx="45339">
                  <c:v>0.45339000000000002</c:v>
                </c:pt>
                <c:pt idx="45340">
                  <c:v>0.45340000000000003</c:v>
                </c:pt>
                <c:pt idx="45341">
                  <c:v>0.45340999999999998</c:v>
                </c:pt>
                <c:pt idx="45342">
                  <c:v>0.45341999999999999</c:v>
                </c:pt>
                <c:pt idx="45343">
                  <c:v>0.45343</c:v>
                </c:pt>
                <c:pt idx="45344">
                  <c:v>0.45344000000000001</c:v>
                </c:pt>
                <c:pt idx="45345">
                  <c:v>0.45345000000000002</c:v>
                </c:pt>
                <c:pt idx="45346">
                  <c:v>0.45345999999999997</c:v>
                </c:pt>
                <c:pt idx="45347">
                  <c:v>0.45346999999999998</c:v>
                </c:pt>
                <c:pt idx="45348">
                  <c:v>0.45347999999999999</c:v>
                </c:pt>
                <c:pt idx="45349">
                  <c:v>0.45349</c:v>
                </c:pt>
                <c:pt idx="45350">
                  <c:v>0.45350000000000001</c:v>
                </c:pt>
                <c:pt idx="45351">
                  <c:v>0.45351000000000002</c:v>
                </c:pt>
                <c:pt idx="45352">
                  <c:v>0.45351999999999998</c:v>
                </c:pt>
                <c:pt idx="45353">
                  <c:v>0.45352999999999999</c:v>
                </c:pt>
                <c:pt idx="45354">
                  <c:v>0.45354</c:v>
                </c:pt>
                <c:pt idx="45355">
                  <c:v>0.45355000000000001</c:v>
                </c:pt>
                <c:pt idx="45356">
                  <c:v>0.45356000000000002</c:v>
                </c:pt>
                <c:pt idx="45357">
                  <c:v>0.45356999999999997</c:v>
                </c:pt>
                <c:pt idx="45358">
                  <c:v>0.45357999999999998</c:v>
                </c:pt>
                <c:pt idx="45359">
                  <c:v>0.45358999999999999</c:v>
                </c:pt>
                <c:pt idx="45360">
                  <c:v>0.4536</c:v>
                </c:pt>
                <c:pt idx="45361">
                  <c:v>0.45361000000000001</c:v>
                </c:pt>
                <c:pt idx="45362">
                  <c:v>0.45362000000000002</c:v>
                </c:pt>
                <c:pt idx="45363">
                  <c:v>0.45362999999999998</c:v>
                </c:pt>
                <c:pt idx="45364">
                  <c:v>0.45363999999999999</c:v>
                </c:pt>
                <c:pt idx="45365">
                  <c:v>0.45365</c:v>
                </c:pt>
                <c:pt idx="45366">
                  <c:v>0.45366000000000001</c:v>
                </c:pt>
                <c:pt idx="45367">
                  <c:v>0.45367000000000002</c:v>
                </c:pt>
                <c:pt idx="45368">
                  <c:v>0.45368000000000003</c:v>
                </c:pt>
                <c:pt idx="45369">
                  <c:v>0.45368999999999998</c:v>
                </c:pt>
                <c:pt idx="45370">
                  <c:v>0.45369999999999999</c:v>
                </c:pt>
                <c:pt idx="45371">
                  <c:v>0.45371</c:v>
                </c:pt>
                <c:pt idx="45372">
                  <c:v>0.45372000000000001</c:v>
                </c:pt>
                <c:pt idx="45373">
                  <c:v>0.45373000000000002</c:v>
                </c:pt>
                <c:pt idx="45374">
                  <c:v>0.45373999999999998</c:v>
                </c:pt>
                <c:pt idx="45375">
                  <c:v>0.45374999999999999</c:v>
                </c:pt>
                <c:pt idx="45376">
                  <c:v>0.45376</c:v>
                </c:pt>
                <c:pt idx="45377">
                  <c:v>0.45377000000000001</c:v>
                </c:pt>
                <c:pt idx="45378">
                  <c:v>0.45378000000000002</c:v>
                </c:pt>
                <c:pt idx="45379">
                  <c:v>0.45379000000000003</c:v>
                </c:pt>
                <c:pt idx="45380">
                  <c:v>0.45379999999999998</c:v>
                </c:pt>
                <c:pt idx="45381">
                  <c:v>0.45380999999999999</c:v>
                </c:pt>
                <c:pt idx="45382">
                  <c:v>0.45382</c:v>
                </c:pt>
                <c:pt idx="45383">
                  <c:v>0.45383000000000001</c:v>
                </c:pt>
                <c:pt idx="45384">
                  <c:v>0.45384000000000002</c:v>
                </c:pt>
                <c:pt idx="45385">
                  <c:v>0.45384999999999998</c:v>
                </c:pt>
                <c:pt idx="45386">
                  <c:v>0.45385999999999999</c:v>
                </c:pt>
                <c:pt idx="45387">
                  <c:v>0.45387</c:v>
                </c:pt>
                <c:pt idx="45388">
                  <c:v>0.45388000000000001</c:v>
                </c:pt>
                <c:pt idx="45389">
                  <c:v>0.45389000000000002</c:v>
                </c:pt>
                <c:pt idx="45390">
                  <c:v>0.45390000000000003</c:v>
                </c:pt>
                <c:pt idx="45391">
                  <c:v>0.45390999999999998</c:v>
                </c:pt>
                <c:pt idx="45392">
                  <c:v>0.45391999999999999</c:v>
                </c:pt>
                <c:pt idx="45393">
                  <c:v>0.45393</c:v>
                </c:pt>
                <c:pt idx="45394">
                  <c:v>0.45394000000000001</c:v>
                </c:pt>
                <c:pt idx="45395">
                  <c:v>0.45395000000000002</c:v>
                </c:pt>
                <c:pt idx="45396">
                  <c:v>0.45395999999999997</c:v>
                </c:pt>
                <c:pt idx="45397">
                  <c:v>0.45396999999999998</c:v>
                </c:pt>
                <c:pt idx="45398">
                  <c:v>0.45397999999999999</c:v>
                </c:pt>
                <c:pt idx="45399">
                  <c:v>0.45399</c:v>
                </c:pt>
                <c:pt idx="45400">
                  <c:v>0.45400000000000001</c:v>
                </c:pt>
                <c:pt idx="45401">
                  <c:v>0.45401000000000002</c:v>
                </c:pt>
                <c:pt idx="45402">
                  <c:v>0.45401999999999998</c:v>
                </c:pt>
                <c:pt idx="45403">
                  <c:v>0.45402999999999999</c:v>
                </c:pt>
                <c:pt idx="45404">
                  <c:v>0.45404</c:v>
                </c:pt>
                <c:pt idx="45405">
                  <c:v>0.45405000000000001</c:v>
                </c:pt>
                <c:pt idx="45406">
                  <c:v>0.45406000000000002</c:v>
                </c:pt>
                <c:pt idx="45407">
                  <c:v>0.45406999999999997</c:v>
                </c:pt>
                <c:pt idx="45408">
                  <c:v>0.45407999999999998</c:v>
                </c:pt>
                <c:pt idx="45409">
                  <c:v>0.45408999999999999</c:v>
                </c:pt>
                <c:pt idx="45410">
                  <c:v>0.4541</c:v>
                </c:pt>
                <c:pt idx="45411">
                  <c:v>0.45411000000000001</c:v>
                </c:pt>
                <c:pt idx="45412">
                  <c:v>0.45412000000000002</c:v>
                </c:pt>
                <c:pt idx="45413">
                  <c:v>0.45412999999999998</c:v>
                </c:pt>
                <c:pt idx="45414">
                  <c:v>0.45413999999999999</c:v>
                </c:pt>
                <c:pt idx="45415">
                  <c:v>0.45415</c:v>
                </c:pt>
                <c:pt idx="45416">
                  <c:v>0.45416000000000001</c:v>
                </c:pt>
                <c:pt idx="45417">
                  <c:v>0.45417000000000002</c:v>
                </c:pt>
                <c:pt idx="45418">
                  <c:v>0.45417999999999997</c:v>
                </c:pt>
                <c:pt idx="45419">
                  <c:v>0.45418999999999998</c:v>
                </c:pt>
                <c:pt idx="45420">
                  <c:v>0.45419999999999999</c:v>
                </c:pt>
                <c:pt idx="45421">
                  <c:v>0.45421</c:v>
                </c:pt>
                <c:pt idx="45422">
                  <c:v>0.45422000000000001</c:v>
                </c:pt>
                <c:pt idx="45423">
                  <c:v>0.45423000000000002</c:v>
                </c:pt>
                <c:pt idx="45424">
                  <c:v>0.45423999999999998</c:v>
                </c:pt>
                <c:pt idx="45425">
                  <c:v>0.45424999999999999</c:v>
                </c:pt>
                <c:pt idx="45426">
                  <c:v>0.45426</c:v>
                </c:pt>
                <c:pt idx="45427">
                  <c:v>0.45427000000000001</c:v>
                </c:pt>
                <c:pt idx="45428">
                  <c:v>0.45428000000000002</c:v>
                </c:pt>
                <c:pt idx="45429">
                  <c:v>0.45429000000000003</c:v>
                </c:pt>
                <c:pt idx="45430">
                  <c:v>0.45429999999999998</c:v>
                </c:pt>
                <c:pt idx="45431">
                  <c:v>0.45430999999999999</c:v>
                </c:pt>
                <c:pt idx="45432">
                  <c:v>0.45432</c:v>
                </c:pt>
                <c:pt idx="45433">
                  <c:v>0.45433000000000001</c:v>
                </c:pt>
                <c:pt idx="45434">
                  <c:v>0.45434000000000002</c:v>
                </c:pt>
                <c:pt idx="45435">
                  <c:v>0.45434999999999998</c:v>
                </c:pt>
                <c:pt idx="45436">
                  <c:v>0.45435999999999999</c:v>
                </c:pt>
                <c:pt idx="45437">
                  <c:v>0.45437</c:v>
                </c:pt>
                <c:pt idx="45438">
                  <c:v>0.45438000000000001</c:v>
                </c:pt>
                <c:pt idx="45439">
                  <c:v>0.45439000000000002</c:v>
                </c:pt>
                <c:pt idx="45440">
                  <c:v>0.45440000000000003</c:v>
                </c:pt>
                <c:pt idx="45441">
                  <c:v>0.45440999999999998</c:v>
                </c:pt>
                <c:pt idx="45442">
                  <c:v>0.45441999999999999</c:v>
                </c:pt>
                <c:pt idx="45443">
                  <c:v>0.45443</c:v>
                </c:pt>
                <c:pt idx="45444">
                  <c:v>0.45444000000000001</c:v>
                </c:pt>
                <c:pt idx="45445">
                  <c:v>0.45445000000000002</c:v>
                </c:pt>
                <c:pt idx="45446">
                  <c:v>0.45445999999999998</c:v>
                </c:pt>
                <c:pt idx="45447">
                  <c:v>0.45446999999999999</c:v>
                </c:pt>
                <c:pt idx="45448">
                  <c:v>0.45448</c:v>
                </c:pt>
                <c:pt idx="45449">
                  <c:v>0.45449000000000001</c:v>
                </c:pt>
                <c:pt idx="45450">
                  <c:v>0.45450000000000002</c:v>
                </c:pt>
                <c:pt idx="45451">
                  <c:v>0.45451000000000003</c:v>
                </c:pt>
                <c:pt idx="45452">
                  <c:v>0.45451999999999998</c:v>
                </c:pt>
                <c:pt idx="45453">
                  <c:v>0.45452999999999999</c:v>
                </c:pt>
                <c:pt idx="45454">
                  <c:v>0.45454</c:v>
                </c:pt>
                <c:pt idx="45455">
                  <c:v>0.45455000000000001</c:v>
                </c:pt>
                <c:pt idx="45456">
                  <c:v>0.45456000000000002</c:v>
                </c:pt>
                <c:pt idx="45457">
                  <c:v>0.45456999999999997</c:v>
                </c:pt>
                <c:pt idx="45458">
                  <c:v>0.45457999999999998</c:v>
                </c:pt>
                <c:pt idx="45459">
                  <c:v>0.45458999999999999</c:v>
                </c:pt>
                <c:pt idx="45460">
                  <c:v>0.4546</c:v>
                </c:pt>
                <c:pt idx="45461">
                  <c:v>0.45461000000000001</c:v>
                </c:pt>
                <c:pt idx="45462">
                  <c:v>0.45462000000000002</c:v>
                </c:pt>
                <c:pt idx="45463">
                  <c:v>0.45462999999999998</c:v>
                </c:pt>
                <c:pt idx="45464">
                  <c:v>0.45463999999999999</c:v>
                </c:pt>
                <c:pt idx="45465">
                  <c:v>0.45465</c:v>
                </c:pt>
                <c:pt idx="45466">
                  <c:v>0.45466000000000001</c:v>
                </c:pt>
                <c:pt idx="45467">
                  <c:v>0.45467000000000002</c:v>
                </c:pt>
                <c:pt idx="45468">
                  <c:v>0.45467999999999997</c:v>
                </c:pt>
                <c:pt idx="45469">
                  <c:v>0.45468999999999998</c:v>
                </c:pt>
                <c:pt idx="45470">
                  <c:v>0.45469999999999999</c:v>
                </c:pt>
                <c:pt idx="45471">
                  <c:v>0.45471</c:v>
                </c:pt>
                <c:pt idx="45472">
                  <c:v>0.45472000000000001</c:v>
                </c:pt>
                <c:pt idx="45473">
                  <c:v>0.45473000000000002</c:v>
                </c:pt>
                <c:pt idx="45474">
                  <c:v>0.45473999999999998</c:v>
                </c:pt>
                <c:pt idx="45475">
                  <c:v>0.45474999999999999</c:v>
                </c:pt>
                <c:pt idx="45476">
                  <c:v>0.45476</c:v>
                </c:pt>
                <c:pt idx="45477">
                  <c:v>0.45477000000000001</c:v>
                </c:pt>
                <c:pt idx="45478">
                  <c:v>0.45478000000000002</c:v>
                </c:pt>
                <c:pt idx="45479">
                  <c:v>0.45479000000000003</c:v>
                </c:pt>
                <c:pt idx="45480">
                  <c:v>0.45479999999999998</c:v>
                </c:pt>
                <c:pt idx="45481">
                  <c:v>0.45480999999999999</c:v>
                </c:pt>
                <c:pt idx="45482">
                  <c:v>0.45482</c:v>
                </c:pt>
                <c:pt idx="45483">
                  <c:v>0.45483000000000001</c:v>
                </c:pt>
                <c:pt idx="45484">
                  <c:v>0.45484000000000002</c:v>
                </c:pt>
                <c:pt idx="45485">
                  <c:v>0.45484999999999998</c:v>
                </c:pt>
                <c:pt idx="45486">
                  <c:v>0.45485999999999999</c:v>
                </c:pt>
                <c:pt idx="45487">
                  <c:v>0.45487</c:v>
                </c:pt>
                <c:pt idx="45488">
                  <c:v>0.45488000000000001</c:v>
                </c:pt>
                <c:pt idx="45489">
                  <c:v>0.45489000000000002</c:v>
                </c:pt>
                <c:pt idx="45490">
                  <c:v>0.45490000000000003</c:v>
                </c:pt>
                <c:pt idx="45491">
                  <c:v>0.45490999999999998</c:v>
                </c:pt>
                <c:pt idx="45492">
                  <c:v>0.45491999999999999</c:v>
                </c:pt>
                <c:pt idx="45493">
                  <c:v>0.45493</c:v>
                </c:pt>
                <c:pt idx="45494">
                  <c:v>0.45494000000000001</c:v>
                </c:pt>
                <c:pt idx="45495">
                  <c:v>0.45495000000000002</c:v>
                </c:pt>
                <c:pt idx="45496">
                  <c:v>0.45495999999999998</c:v>
                </c:pt>
                <c:pt idx="45497">
                  <c:v>0.45496999999999999</c:v>
                </c:pt>
                <c:pt idx="45498">
                  <c:v>0.45498</c:v>
                </c:pt>
                <c:pt idx="45499">
                  <c:v>0.45499000000000001</c:v>
                </c:pt>
                <c:pt idx="45500">
                  <c:v>0.45500000000000002</c:v>
                </c:pt>
                <c:pt idx="45501">
                  <c:v>0.45501000000000003</c:v>
                </c:pt>
                <c:pt idx="45502">
                  <c:v>0.45501999999999998</c:v>
                </c:pt>
                <c:pt idx="45503">
                  <c:v>0.45502999999999999</c:v>
                </c:pt>
                <c:pt idx="45504">
                  <c:v>0.45504</c:v>
                </c:pt>
                <c:pt idx="45505">
                  <c:v>0.45505000000000001</c:v>
                </c:pt>
                <c:pt idx="45506">
                  <c:v>0.45506000000000002</c:v>
                </c:pt>
                <c:pt idx="45507">
                  <c:v>0.45506999999999997</c:v>
                </c:pt>
                <c:pt idx="45508">
                  <c:v>0.45507999999999998</c:v>
                </c:pt>
                <c:pt idx="45509">
                  <c:v>0.45508999999999999</c:v>
                </c:pt>
                <c:pt idx="45510">
                  <c:v>0.4551</c:v>
                </c:pt>
                <c:pt idx="45511">
                  <c:v>0.45511000000000001</c:v>
                </c:pt>
                <c:pt idx="45512">
                  <c:v>0.45512000000000002</c:v>
                </c:pt>
                <c:pt idx="45513">
                  <c:v>0.45512999999999998</c:v>
                </c:pt>
                <c:pt idx="45514">
                  <c:v>0.45513999999999999</c:v>
                </c:pt>
                <c:pt idx="45515">
                  <c:v>0.45515</c:v>
                </c:pt>
                <c:pt idx="45516">
                  <c:v>0.45516000000000001</c:v>
                </c:pt>
                <c:pt idx="45517">
                  <c:v>0.45517000000000002</c:v>
                </c:pt>
                <c:pt idx="45518">
                  <c:v>0.45517999999999997</c:v>
                </c:pt>
                <c:pt idx="45519">
                  <c:v>0.45518999999999998</c:v>
                </c:pt>
                <c:pt idx="45520">
                  <c:v>0.45519999999999999</c:v>
                </c:pt>
                <c:pt idx="45521">
                  <c:v>0.45521</c:v>
                </c:pt>
                <c:pt idx="45522">
                  <c:v>0.45522000000000001</c:v>
                </c:pt>
                <c:pt idx="45523">
                  <c:v>0.45523000000000002</c:v>
                </c:pt>
                <c:pt idx="45524">
                  <c:v>0.45523999999999998</c:v>
                </c:pt>
                <c:pt idx="45525">
                  <c:v>0.45524999999999999</c:v>
                </c:pt>
                <c:pt idx="45526">
                  <c:v>0.45526</c:v>
                </c:pt>
                <c:pt idx="45527">
                  <c:v>0.45527000000000001</c:v>
                </c:pt>
                <c:pt idx="45528">
                  <c:v>0.45528000000000002</c:v>
                </c:pt>
                <c:pt idx="45529">
                  <c:v>0.45528999999999997</c:v>
                </c:pt>
                <c:pt idx="45530">
                  <c:v>0.45529999999999998</c:v>
                </c:pt>
                <c:pt idx="45531">
                  <c:v>0.45530999999999999</c:v>
                </c:pt>
                <c:pt idx="45532">
                  <c:v>0.45532</c:v>
                </c:pt>
                <c:pt idx="45533">
                  <c:v>0.45533000000000001</c:v>
                </c:pt>
                <c:pt idx="45534">
                  <c:v>0.45534000000000002</c:v>
                </c:pt>
                <c:pt idx="45535">
                  <c:v>0.45534999999999998</c:v>
                </c:pt>
                <c:pt idx="45536">
                  <c:v>0.45535999999999999</c:v>
                </c:pt>
                <c:pt idx="45537">
                  <c:v>0.45537</c:v>
                </c:pt>
                <c:pt idx="45538">
                  <c:v>0.45538000000000001</c:v>
                </c:pt>
                <c:pt idx="45539">
                  <c:v>0.45539000000000002</c:v>
                </c:pt>
                <c:pt idx="45540">
                  <c:v>0.45540000000000003</c:v>
                </c:pt>
                <c:pt idx="45541">
                  <c:v>0.45540999999999998</c:v>
                </c:pt>
                <c:pt idx="45542">
                  <c:v>0.45541999999999999</c:v>
                </c:pt>
                <c:pt idx="45543">
                  <c:v>0.45543</c:v>
                </c:pt>
                <c:pt idx="45544">
                  <c:v>0.45544000000000001</c:v>
                </c:pt>
                <c:pt idx="45545">
                  <c:v>0.45545000000000002</c:v>
                </c:pt>
                <c:pt idx="45546">
                  <c:v>0.45545999999999998</c:v>
                </c:pt>
                <c:pt idx="45547">
                  <c:v>0.45546999999999999</c:v>
                </c:pt>
                <c:pt idx="45548">
                  <c:v>0.45548</c:v>
                </c:pt>
                <c:pt idx="45549">
                  <c:v>0.45549000000000001</c:v>
                </c:pt>
                <c:pt idx="45550">
                  <c:v>0.45550000000000002</c:v>
                </c:pt>
                <c:pt idx="45551">
                  <c:v>0.45551000000000003</c:v>
                </c:pt>
                <c:pt idx="45552">
                  <c:v>0.45551999999999998</c:v>
                </c:pt>
                <c:pt idx="45553">
                  <c:v>0.45552999999999999</c:v>
                </c:pt>
                <c:pt idx="45554">
                  <c:v>0.45554</c:v>
                </c:pt>
                <c:pt idx="45555">
                  <c:v>0.45555000000000001</c:v>
                </c:pt>
                <c:pt idx="45556">
                  <c:v>0.45556000000000002</c:v>
                </c:pt>
                <c:pt idx="45557">
                  <c:v>0.45556999999999997</c:v>
                </c:pt>
                <c:pt idx="45558">
                  <c:v>0.45557999999999998</c:v>
                </c:pt>
                <c:pt idx="45559">
                  <c:v>0.45558999999999999</c:v>
                </c:pt>
                <c:pt idx="45560">
                  <c:v>0.4556</c:v>
                </c:pt>
                <c:pt idx="45561">
                  <c:v>0.45561000000000001</c:v>
                </c:pt>
                <c:pt idx="45562">
                  <c:v>0.45562000000000002</c:v>
                </c:pt>
                <c:pt idx="45563">
                  <c:v>0.45562999999999998</c:v>
                </c:pt>
                <c:pt idx="45564">
                  <c:v>0.45563999999999999</c:v>
                </c:pt>
                <c:pt idx="45565">
                  <c:v>0.45565</c:v>
                </c:pt>
                <c:pt idx="45566">
                  <c:v>0.45566000000000001</c:v>
                </c:pt>
                <c:pt idx="45567">
                  <c:v>0.45567000000000002</c:v>
                </c:pt>
                <c:pt idx="45568">
                  <c:v>0.45567999999999997</c:v>
                </c:pt>
                <c:pt idx="45569">
                  <c:v>0.45568999999999998</c:v>
                </c:pt>
                <c:pt idx="45570">
                  <c:v>0.45569999999999999</c:v>
                </c:pt>
                <c:pt idx="45571">
                  <c:v>0.45571</c:v>
                </c:pt>
                <c:pt idx="45572">
                  <c:v>0.45572000000000001</c:v>
                </c:pt>
                <c:pt idx="45573">
                  <c:v>0.45573000000000002</c:v>
                </c:pt>
                <c:pt idx="45574">
                  <c:v>0.45573999999999998</c:v>
                </c:pt>
                <c:pt idx="45575">
                  <c:v>0.45574999999999999</c:v>
                </c:pt>
                <c:pt idx="45576">
                  <c:v>0.45576</c:v>
                </c:pt>
                <c:pt idx="45577">
                  <c:v>0.45577000000000001</c:v>
                </c:pt>
                <c:pt idx="45578">
                  <c:v>0.45578000000000002</c:v>
                </c:pt>
                <c:pt idx="45579">
                  <c:v>0.45578999999999997</c:v>
                </c:pt>
                <c:pt idx="45580">
                  <c:v>0.45579999999999998</c:v>
                </c:pt>
                <c:pt idx="45581">
                  <c:v>0.45580999999999999</c:v>
                </c:pt>
                <c:pt idx="45582">
                  <c:v>0.45582</c:v>
                </c:pt>
                <c:pt idx="45583">
                  <c:v>0.45583000000000001</c:v>
                </c:pt>
                <c:pt idx="45584">
                  <c:v>0.45584000000000002</c:v>
                </c:pt>
                <c:pt idx="45585">
                  <c:v>0.45584999999999998</c:v>
                </c:pt>
                <c:pt idx="45586">
                  <c:v>0.45585999999999999</c:v>
                </c:pt>
                <c:pt idx="45587">
                  <c:v>0.45587</c:v>
                </c:pt>
                <c:pt idx="45588">
                  <c:v>0.45588000000000001</c:v>
                </c:pt>
                <c:pt idx="45589">
                  <c:v>0.45589000000000002</c:v>
                </c:pt>
                <c:pt idx="45590">
                  <c:v>0.45590000000000003</c:v>
                </c:pt>
                <c:pt idx="45591">
                  <c:v>0.45590999999999998</c:v>
                </c:pt>
                <c:pt idx="45592">
                  <c:v>0.45591999999999999</c:v>
                </c:pt>
                <c:pt idx="45593">
                  <c:v>0.45593</c:v>
                </c:pt>
                <c:pt idx="45594">
                  <c:v>0.45594000000000001</c:v>
                </c:pt>
                <c:pt idx="45595">
                  <c:v>0.45595000000000002</c:v>
                </c:pt>
                <c:pt idx="45596">
                  <c:v>0.45595999999999998</c:v>
                </c:pt>
                <c:pt idx="45597">
                  <c:v>0.45596999999999999</c:v>
                </c:pt>
                <c:pt idx="45598">
                  <c:v>0.45598</c:v>
                </c:pt>
                <c:pt idx="45599">
                  <c:v>0.45599000000000001</c:v>
                </c:pt>
                <c:pt idx="45600">
                  <c:v>0.45600000000000002</c:v>
                </c:pt>
                <c:pt idx="45601">
                  <c:v>0.45601000000000003</c:v>
                </c:pt>
                <c:pt idx="45602">
                  <c:v>0.45601999999999998</c:v>
                </c:pt>
                <c:pt idx="45603">
                  <c:v>0.45602999999999999</c:v>
                </c:pt>
                <c:pt idx="45604">
                  <c:v>0.45604</c:v>
                </c:pt>
                <c:pt idx="45605">
                  <c:v>0.45605000000000001</c:v>
                </c:pt>
                <c:pt idx="45606">
                  <c:v>0.45606000000000002</c:v>
                </c:pt>
                <c:pt idx="45607">
                  <c:v>0.45606999999999998</c:v>
                </c:pt>
                <c:pt idx="45608">
                  <c:v>0.45607999999999999</c:v>
                </c:pt>
                <c:pt idx="45609">
                  <c:v>0.45609</c:v>
                </c:pt>
                <c:pt idx="45610">
                  <c:v>0.45610000000000001</c:v>
                </c:pt>
                <c:pt idx="45611">
                  <c:v>0.45611000000000002</c:v>
                </c:pt>
                <c:pt idx="45612">
                  <c:v>0.45612000000000003</c:v>
                </c:pt>
                <c:pt idx="45613">
                  <c:v>0.45612999999999998</c:v>
                </c:pt>
                <c:pt idx="45614">
                  <c:v>0.45613999999999999</c:v>
                </c:pt>
                <c:pt idx="45615">
                  <c:v>0.45615</c:v>
                </c:pt>
                <c:pt idx="45616">
                  <c:v>0.45616000000000001</c:v>
                </c:pt>
                <c:pt idx="45617">
                  <c:v>0.45617000000000002</c:v>
                </c:pt>
                <c:pt idx="45618">
                  <c:v>0.45617999999999997</c:v>
                </c:pt>
                <c:pt idx="45619">
                  <c:v>0.45618999999999998</c:v>
                </c:pt>
                <c:pt idx="45620">
                  <c:v>0.45619999999999999</c:v>
                </c:pt>
                <c:pt idx="45621">
                  <c:v>0.45621</c:v>
                </c:pt>
                <c:pt idx="45622">
                  <c:v>0.45622000000000001</c:v>
                </c:pt>
                <c:pt idx="45623">
                  <c:v>0.45623000000000002</c:v>
                </c:pt>
                <c:pt idx="45624">
                  <c:v>0.45623999999999998</c:v>
                </c:pt>
                <c:pt idx="45625">
                  <c:v>0.45624999999999999</c:v>
                </c:pt>
                <c:pt idx="45626">
                  <c:v>0.45626</c:v>
                </c:pt>
                <c:pt idx="45627">
                  <c:v>0.45627000000000001</c:v>
                </c:pt>
                <c:pt idx="45628">
                  <c:v>0.45628000000000002</c:v>
                </c:pt>
                <c:pt idx="45629">
                  <c:v>0.45628999999999997</c:v>
                </c:pt>
                <c:pt idx="45630">
                  <c:v>0.45629999999999998</c:v>
                </c:pt>
                <c:pt idx="45631">
                  <c:v>0.45630999999999999</c:v>
                </c:pt>
                <c:pt idx="45632">
                  <c:v>0.45632</c:v>
                </c:pt>
                <c:pt idx="45633">
                  <c:v>0.45633000000000001</c:v>
                </c:pt>
                <c:pt idx="45634">
                  <c:v>0.45634000000000002</c:v>
                </c:pt>
                <c:pt idx="45635">
                  <c:v>0.45634999999999998</c:v>
                </c:pt>
                <c:pt idx="45636">
                  <c:v>0.45635999999999999</c:v>
                </c:pt>
                <c:pt idx="45637">
                  <c:v>0.45637</c:v>
                </c:pt>
                <c:pt idx="45638">
                  <c:v>0.45638000000000001</c:v>
                </c:pt>
                <c:pt idx="45639">
                  <c:v>0.45639000000000002</c:v>
                </c:pt>
                <c:pt idx="45640">
                  <c:v>0.45639999999999997</c:v>
                </c:pt>
                <c:pt idx="45641">
                  <c:v>0.45640999999999998</c:v>
                </c:pt>
                <c:pt idx="45642">
                  <c:v>0.45641999999999999</c:v>
                </c:pt>
                <c:pt idx="45643">
                  <c:v>0.45643</c:v>
                </c:pt>
                <c:pt idx="45644">
                  <c:v>0.45644000000000001</c:v>
                </c:pt>
                <c:pt idx="45645">
                  <c:v>0.45645000000000002</c:v>
                </c:pt>
                <c:pt idx="45646">
                  <c:v>0.45645999999999998</c:v>
                </c:pt>
                <c:pt idx="45647">
                  <c:v>0.45646999999999999</c:v>
                </c:pt>
                <c:pt idx="45648">
                  <c:v>0.45648</c:v>
                </c:pt>
                <c:pt idx="45649">
                  <c:v>0.45649000000000001</c:v>
                </c:pt>
                <c:pt idx="45650">
                  <c:v>0.45650000000000002</c:v>
                </c:pt>
                <c:pt idx="45651">
                  <c:v>0.45651000000000003</c:v>
                </c:pt>
                <c:pt idx="45652">
                  <c:v>0.45651999999999998</c:v>
                </c:pt>
                <c:pt idx="45653">
                  <c:v>0.45652999999999999</c:v>
                </c:pt>
                <c:pt idx="45654">
                  <c:v>0.45654</c:v>
                </c:pt>
                <c:pt idx="45655">
                  <c:v>0.45655000000000001</c:v>
                </c:pt>
                <c:pt idx="45656">
                  <c:v>0.45656000000000002</c:v>
                </c:pt>
                <c:pt idx="45657">
                  <c:v>0.45656999999999998</c:v>
                </c:pt>
                <c:pt idx="45658">
                  <c:v>0.45657999999999999</c:v>
                </c:pt>
                <c:pt idx="45659">
                  <c:v>0.45659</c:v>
                </c:pt>
                <c:pt idx="45660">
                  <c:v>0.45660000000000001</c:v>
                </c:pt>
                <c:pt idx="45661">
                  <c:v>0.45661000000000002</c:v>
                </c:pt>
                <c:pt idx="45662">
                  <c:v>0.45662000000000003</c:v>
                </c:pt>
                <c:pt idx="45663">
                  <c:v>0.45662999999999998</c:v>
                </c:pt>
                <c:pt idx="45664">
                  <c:v>0.45663999999999999</c:v>
                </c:pt>
                <c:pt idx="45665">
                  <c:v>0.45665</c:v>
                </c:pt>
                <c:pt idx="45666">
                  <c:v>0.45666000000000001</c:v>
                </c:pt>
                <c:pt idx="45667">
                  <c:v>0.45667000000000002</c:v>
                </c:pt>
                <c:pt idx="45668">
                  <c:v>0.45667999999999997</c:v>
                </c:pt>
                <c:pt idx="45669">
                  <c:v>0.45668999999999998</c:v>
                </c:pt>
                <c:pt idx="45670">
                  <c:v>0.45669999999999999</c:v>
                </c:pt>
                <c:pt idx="45671">
                  <c:v>0.45671</c:v>
                </c:pt>
                <c:pt idx="45672">
                  <c:v>0.45672000000000001</c:v>
                </c:pt>
                <c:pt idx="45673">
                  <c:v>0.45673000000000002</c:v>
                </c:pt>
                <c:pt idx="45674">
                  <c:v>0.45673999999999998</c:v>
                </c:pt>
                <c:pt idx="45675">
                  <c:v>0.45674999999999999</c:v>
                </c:pt>
                <c:pt idx="45676">
                  <c:v>0.45676</c:v>
                </c:pt>
                <c:pt idx="45677">
                  <c:v>0.45677000000000001</c:v>
                </c:pt>
                <c:pt idx="45678">
                  <c:v>0.45678000000000002</c:v>
                </c:pt>
                <c:pt idx="45679">
                  <c:v>0.45678999999999997</c:v>
                </c:pt>
                <c:pt idx="45680">
                  <c:v>0.45679999999999998</c:v>
                </c:pt>
                <c:pt idx="45681">
                  <c:v>0.45680999999999999</c:v>
                </c:pt>
                <c:pt idx="45682">
                  <c:v>0.45682</c:v>
                </c:pt>
                <c:pt idx="45683">
                  <c:v>0.45683000000000001</c:v>
                </c:pt>
                <c:pt idx="45684">
                  <c:v>0.45684000000000002</c:v>
                </c:pt>
                <c:pt idx="45685">
                  <c:v>0.45684999999999998</c:v>
                </c:pt>
                <c:pt idx="45686">
                  <c:v>0.45685999999999999</c:v>
                </c:pt>
                <c:pt idx="45687">
                  <c:v>0.45687</c:v>
                </c:pt>
                <c:pt idx="45688">
                  <c:v>0.45688000000000001</c:v>
                </c:pt>
                <c:pt idx="45689">
                  <c:v>0.45689000000000002</c:v>
                </c:pt>
                <c:pt idx="45690">
                  <c:v>0.45689999999999997</c:v>
                </c:pt>
                <c:pt idx="45691">
                  <c:v>0.45690999999999998</c:v>
                </c:pt>
                <c:pt idx="45692">
                  <c:v>0.45691999999999999</c:v>
                </c:pt>
                <c:pt idx="45693">
                  <c:v>0.45693</c:v>
                </c:pt>
                <c:pt idx="45694">
                  <c:v>0.45694000000000001</c:v>
                </c:pt>
                <c:pt idx="45695">
                  <c:v>0.45695000000000002</c:v>
                </c:pt>
                <c:pt idx="45696">
                  <c:v>0.45695999999999998</c:v>
                </c:pt>
                <c:pt idx="45697">
                  <c:v>0.45696999999999999</c:v>
                </c:pt>
                <c:pt idx="45698">
                  <c:v>0.45698</c:v>
                </c:pt>
                <c:pt idx="45699">
                  <c:v>0.45699000000000001</c:v>
                </c:pt>
                <c:pt idx="45700">
                  <c:v>0.45700000000000002</c:v>
                </c:pt>
                <c:pt idx="45701">
                  <c:v>0.45701000000000003</c:v>
                </c:pt>
                <c:pt idx="45702">
                  <c:v>0.45701999999999998</c:v>
                </c:pt>
                <c:pt idx="45703">
                  <c:v>0.45702999999999999</c:v>
                </c:pt>
                <c:pt idx="45704">
                  <c:v>0.45704</c:v>
                </c:pt>
                <c:pt idx="45705">
                  <c:v>0.45705000000000001</c:v>
                </c:pt>
                <c:pt idx="45706">
                  <c:v>0.45706000000000002</c:v>
                </c:pt>
                <c:pt idx="45707">
                  <c:v>0.45706999999999998</c:v>
                </c:pt>
                <c:pt idx="45708">
                  <c:v>0.45707999999999999</c:v>
                </c:pt>
                <c:pt idx="45709">
                  <c:v>0.45709</c:v>
                </c:pt>
                <c:pt idx="45710">
                  <c:v>0.45710000000000001</c:v>
                </c:pt>
                <c:pt idx="45711">
                  <c:v>0.45711000000000002</c:v>
                </c:pt>
                <c:pt idx="45712">
                  <c:v>0.45712000000000003</c:v>
                </c:pt>
                <c:pt idx="45713">
                  <c:v>0.45712999999999998</c:v>
                </c:pt>
                <c:pt idx="45714">
                  <c:v>0.45713999999999999</c:v>
                </c:pt>
                <c:pt idx="45715">
                  <c:v>0.45715</c:v>
                </c:pt>
                <c:pt idx="45716">
                  <c:v>0.45716000000000001</c:v>
                </c:pt>
                <c:pt idx="45717">
                  <c:v>0.45717000000000002</c:v>
                </c:pt>
                <c:pt idx="45718">
                  <c:v>0.45717999999999998</c:v>
                </c:pt>
                <c:pt idx="45719">
                  <c:v>0.45718999999999999</c:v>
                </c:pt>
                <c:pt idx="45720">
                  <c:v>0.4572</c:v>
                </c:pt>
                <c:pt idx="45721">
                  <c:v>0.45721000000000001</c:v>
                </c:pt>
                <c:pt idx="45722">
                  <c:v>0.45722000000000002</c:v>
                </c:pt>
                <c:pt idx="45723">
                  <c:v>0.45723000000000003</c:v>
                </c:pt>
                <c:pt idx="45724">
                  <c:v>0.45723999999999998</c:v>
                </c:pt>
                <c:pt idx="45725">
                  <c:v>0.45724999999999999</c:v>
                </c:pt>
                <c:pt idx="45726">
                  <c:v>0.45726</c:v>
                </c:pt>
                <c:pt idx="45727">
                  <c:v>0.45727000000000001</c:v>
                </c:pt>
                <c:pt idx="45728">
                  <c:v>0.45728000000000002</c:v>
                </c:pt>
                <c:pt idx="45729">
                  <c:v>0.45728999999999997</c:v>
                </c:pt>
                <c:pt idx="45730">
                  <c:v>0.45729999999999998</c:v>
                </c:pt>
                <c:pt idx="45731">
                  <c:v>0.45730999999999999</c:v>
                </c:pt>
                <c:pt idx="45732">
                  <c:v>0.45732</c:v>
                </c:pt>
                <c:pt idx="45733">
                  <c:v>0.45733000000000001</c:v>
                </c:pt>
                <c:pt idx="45734">
                  <c:v>0.45734000000000002</c:v>
                </c:pt>
                <c:pt idx="45735">
                  <c:v>0.45734999999999998</c:v>
                </c:pt>
                <c:pt idx="45736">
                  <c:v>0.45735999999999999</c:v>
                </c:pt>
                <c:pt idx="45737">
                  <c:v>0.45737</c:v>
                </c:pt>
                <c:pt idx="45738">
                  <c:v>0.45738000000000001</c:v>
                </c:pt>
                <c:pt idx="45739">
                  <c:v>0.45739000000000002</c:v>
                </c:pt>
                <c:pt idx="45740">
                  <c:v>0.45739999999999997</c:v>
                </c:pt>
                <c:pt idx="45741">
                  <c:v>0.45740999999999998</c:v>
                </c:pt>
                <c:pt idx="45742">
                  <c:v>0.45741999999999999</c:v>
                </c:pt>
                <c:pt idx="45743">
                  <c:v>0.45743</c:v>
                </c:pt>
                <c:pt idx="45744">
                  <c:v>0.45744000000000001</c:v>
                </c:pt>
                <c:pt idx="45745">
                  <c:v>0.45745000000000002</c:v>
                </c:pt>
                <c:pt idx="45746">
                  <c:v>0.45745999999999998</c:v>
                </c:pt>
                <c:pt idx="45747">
                  <c:v>0.45746999999999999</c:v>
                </c:pt>
                <c:pt idx="45748">
                  <c:v>0.45748</c:v>
                </c:pt>
                <c:pt idx="45749">
                  <c:v>0.45749000000000001</c:v>
                </c:pt>
                <c:pt idx="45750">
                  <c:v>0.45750000000000002</c:v>
                </c:pt>
                <c:pt idx="45751">
                  <c:v>0.45750999999999997</c:v>
                </c:pt>
                <c:pt idx="45752">
                  <c:v>0.45751999999999998</c:v>
                </c:pt>
                <c:pt idx="45753">
                  <c:v>0.45752999999999999</c:v>
                </c:pt>
                <c:pt idx="45754">
                  <c:v>0.45754</c:v>
                </c:pt>
                <c:pt idx="45755">
                  <c:v>0.45755000000000001</c:v>
                </c:pt>
                <c:pt idx="45756">
                  <c:v>0.45756000000000002</c:v>
                </c:pt>
                <c:pt idx="45757">
                  <c:v>0.45756999999999998</c:v>
                </c:pt>
                <c:pt idx="45758">
                  <c:v>0.45757999999999999</c:v>
                </c:pt>
                <c:pt idx="45759">
                  <c:v>0.45759</c:v>
                </c:pt>
                <c:pt idx="45760">
                  <c:v>0.45760000000000001</c:v>
                </c:pt>
                <c:pt idx="45761">
                  <c:v>0.45761000000000002</c:v>
                </c:pt>
                <c:pt idx="45762">
                  <c:v>0.45762000000000003</c:v>
                </c:pt>
                <c:pt idx="45763">
                  <c:v>0.45762999999999998</c:v>
                </c:pt>
                <c:pt idx="45764">
                  <c:v>0.45763999999999999</c:v>
                </c:pt>
                <c:pt idx="45765">
                  <c:v>0.45765</c:v>
                </c:pt>
                <c:pt idx="45766">
                  <c:v>0.45766000000000001</c:v>
                </c:pt>
                <c:pt idx="45767">
                  <c:v>0.45767000000000002</c:v>
                </c:pt>
                <c:pt idx="45768">
                  <c:v>0.45767999999999998</c:v>
                </c:pt>
                <c:pt idx="45769">
                  <c:v>0.45768999999999999</c:v>
                </c:pt>
                <c:pt idx="45770">
                  <c:v>0.4577</c:v>
                </c:pt>
                <c:pt idx="45771">
                  <c:v>0.45771000000000001</c:v>
                </c:pt>
                <c:pt idx="45772">
                  <c:v>0.45772000000000002</c:v>
                </c:pt>
                <c:pt idx="45773">
                  <c:v>0.45773000000000003</c:v>
                </c:pt>
                <c:pt idx="45774">
                  <c:v>0.45773999999999998</c:v>
                </c:pt>
                <c:pt idx="45775">
                  <c:v>0.45774999999999999</c:v>
                </c:pt>
                <c:pt idx="45776">
                  <c:v>0.45776</c:v>
                </c:pt>
                <c:pt idx="45777">
                  <c:v>0.45777000000000001</c:v>
                </c:pt>
                <c:pt idx="45778">
                  <c:v>0.45778000000000002</c:v>
                </c:pt>
                <c:pt idx="45779">
                  <c:v>0.45778999999999997</c:v>
                </c:pt>
                <c:pt idx="45780">
                  <c:v>0.45779999999999998</c:v>
                </c:pt>
                <c:pt idx="45781">
                  <c:v>0.45780999999999999</c:v>
                </c:pt>
                <c:pt idx="45782">
                  <c:v>0.45782</c:v>
                </c:pt>
                <c:pt idx="45783">
                  <c:v>0.45783000000000001</c:v>
                </c:pt>
                <c:pt idx="45784">
                  <c:v>0.45784000000000002</c:v>
                </c:pt>
                <c:pt idx="45785">
                  <c:v>0.45784999999999998</c:v>
                </c:pt>
                <c:pt idx="45786">
                  <c:v>0.45785999999999999</c:v>
                </c:pt>
                <c:pt idx="45787">
                  <c:v>0.45787</c:v>
                </c:pt>
                <c:pt idx="45788">
                  <c:v>0.45788000000000001</c:v>
                </c:pt>
                <c:pt idx="45789">
                  <c:v>0.45789000000000002</c:v>
                </c:pt>
                <c:pt idx="45790">
                  <c:v>0.45789999999999997</c:v>
                </c:pt>
                <c:pt idx="45791">
                  <c:v>0.45790999999999998</c:v>
                </c:pt>
                <c:pt idx="45792">
                  <c:v>0.45791999999999999</c:v>
                </c:pt>
                <c:pt idx="45793">
                  <c:v>0.45793</c:v>
                </c:pt>
                <c:pt idx="45794">
                  <c:v>0.45794000000000001</c:v>
                </c:pt>
                <c:pt idx="45795">
                  <c:v>0.45795000000000002</c:v>
                </c:pt>
                <c:pt idx="45796">
                  <c:v>0.45795999999999998</c:v>
                </c:pt>
                <c:pt idx="45797">
                  <c:v>0.45796999999999999</c:v>
                </c:pt>
                <c:pt idx="45798">
                  <c:v>0.45798</c:v>
                </c:pt>
                <c:pt idx="45799">
                  <c:v>0.45799000000000001</c:v>
                </c:pt>
                <c:pt idx="45800">
                  <c:v>0.45800000000000002</c:v>
                </c:pt>
                <c:pt idx="45801">
                  <c:v>0.45800999999999997</c:v>
                </c:pt>
                <c:pt idx="45802">
                  <c:v>0.45801999999999998</c:v>
                </c:pt>
                <c:pt idx="45803">
                  <c:v>0.45802999999999999</c:v>
                </c:pt>
                <c:pt idx="45804">
                  <c:v>0.45804</c:v>
                </c:pt>
                <c:pt idx="45805">
                  <c:v>0.45805000000000001</c:v>
                </c:pt>
                <c:pt idx="45806">
                  <c:v>0.45806000000000002</c:v>
                </c:pt>
                <c:pt idx="45807">
                  <c:v>0.45806999999999998</c:v>
                </c:pt>
                <c:pt idx="45808">
                  <c:v>0.45807999999999999</c:v>
                </c:pt>
                <c:pt idx="45809">
                  <c:v>0.45809</c:v>
                </c:pt>
                <c:pt idx="45810">
                  <c:v>0.45810000000000001</c:v>
                </c:pt>
                <c:pt idx="45811">
                  <c:v>0.45811000000000002</c:v>
                </c:pt>
                <c:pt idx="45812">
                  <c:v>0.45812000000000003</c:v>
                </c:pt>
                <c:pt idx="45813">
                  <c:v>0.45812999999999998</c:v>
                </c:pt>
                <c:pt idx="45814">
                  <c:v>0.45813999999999999</c:v>
                </c:pt>
                <c:pt idx="45815">
                  <c:v>0.45815</c:v>
                </c:pt>
                <c:pt idx="45816">
                  <c:v>0.45816000000000001</c:v>
                </c:pt>
                <c:pt idx="45817">
                  <c:v>0.45817000000000002</c:v>
                </c:pt>
                <c:pt idx="45818">
                  <c:v>0.45817999999999998</c:v>
                </c:pt>
                <c:pt idx="45819">
                  <c:v>0.45818999999999999</c:v>
                </c:pt>
                <c:pt idx="45820">
                  <c:v>0.4582</c:v>
                </c:pt>
                <c:pt idx="45821">
                  <c:v>0.45821000000000001</c:v>
                </c:pt>
                <c:pt idx="45822">
                  <c:v>0.45822000000000002</c:v>
                </c:pt>
                <c:pt idx="45823">
                  <c:v>0.45823000000000003</c:v>
                </c:pt>
                <c:pt idx="45824">
                  <c:v>0.45823999999999998</c:v>
                </c:pt>
                <c:pt idx="45825">
                  <c:v>0.45824999999999999</c:v>
                </c:pt>
                <c:pt idx="45826">
                  <c:v>0.45826</c:v>
                </c:pt>
                <c:pt idx="45827">
                  <c:v>0.45827000000000001</c:v>
                </c:pt>
                <c:pt idx="45828">
                  <c:v>0.45828000000000002</c:v>
                </c:pt>
                <c:pt idx="45829">
                  <c:v>0.45828999999999998</c:v>
                </c:pt>
                <c:pt idx="45830">
                  <c:v>0.45829999999999999</c:v>
                </c:pt>
                <c:pt idx="45831">
                  <c:v>0.45831</c:v>
                </c:pt>
                <c:pt idx="45832">
                  <c:v>0.45832000000000001</c:v>
                </c:pt>
                <c:pt idx="45833">
                  <c:v>0.45833000000000002</c:v>
                </c:pt>
                <c:pt idx="45834">
                  <c:v>0.45834000000000003</c:v>
                </c:pt>
                <c:pt idx="45835">
                  <c:v>0.45834999999999998</c:v>
                </c:pt>
                <c:pt idx="45836">
                  <c:v>0.45835999999999999</c:v>
                </c:pt>
                <c:pt idx="45837">
                  <c:v>0.45837</c:v>
                </c:pt>
                <c:pt idx="45838">
                  <c:v>0.45838000000000001</c:v>
                </c:pt>
                <c:pt idx="45839">
                  <c:v>0.45839000000000002</c:v>
                </c:pt>
                <c:pt idx="45840">
                  <c:v>0.45839999999999997</c:v>
                </c:pt>
                <c:pt idx="45841">
                  <c:v>0.45840999999999998</c:v>
                </c:pt>
                <c:pt idx="45842">
                  <c:v>0.45841999999999999</c:v>
                </c:pt>
                <c:pt idx="45843">
                  <c:v>0.45843</c:v>
                </c:pt>
                <c:pt idx="45844">
                  <c:v>0.45844000000000001</c:v>
                </c:pt>
                <c:pt idx="45845">
                  <c:v>0.45845000000000002</c:v>
                </c:pt>
                <c:pt idx="45846">
                  <c:v>0.45845999999999998</c:v>
                </c:pt>
                <c:pt idx="45847">
                  <c:v>0.45846999999999999</c:v>
                </c:pt>
                <c:pt idx="45848">
                  <c:v>0.45848</c:v>
                </c:pt>
                <c:pt idx="45849">
                  <c:v>0.45849000000000001</c:v>
                </c:pt>
                <c:pt idx="45850">
                  <c:v>0.45850000000000002</c:v>
                </c:pt>
                <c:pt idx="45851">
                  <c:v>0.45850999999999997</c:v>
                </c:pt>
                <c:pt idx="45852">
                  <c:v>0.45851999999999998</c:v>
                </c:pt>
                <c:pt idx="45853">
                  <c:v>0.45852999999999999</c:v>
                </c:pt>
                <c:pt idx="45854">
                  <c:v>0.45854</c:v>
                </c:pt>
                <c:pt idx="45855">
                  <c:v>0.45855000000000001</c:v>
                </c:pt>
                <c:pt idx="45856">
                  <c:v>0.45856000000000002</c:v>
                </c:pt>
                <c:pt idx="45857">
                  <c:v>0.45856999999999998</c:v>
                </c:pt>
                <c:pt idx="45858">
                  <c:v>0.45857999999999999</c:v>
                </c:pt>
                <c:pt idx="45859">
                  <c:v>0.45859</c:v>
                </c:pt>
                <c:pt idx="45860">
                  <c:v>0.45860000000000001</c:v>
                </c:pt>
                <c:pt idx="45861">
                  <c:v>0.45861000000000002</c:v>
                </c:pt>
                <c:pt idx="45862">
                  <c:v>0.45862000000000003</c:v>
                </c:pt>
                <c:pt idx="45863">
                  <c:v>0.45862999999999998</c:v>
                </c:pt>
                <c:pt idx="45864">
                  <c:v>0.45863999999999999</c:v>
                </c:pt>
                <c:pt idx="45865">
                  <c:v>0.45865</c:v>
                </c:pt>
                <c:pt idx="45866">
                  <c:v>0.45866000000000001</c:v>
                </c:pt>
                <c:pt idx="45867">
                  <c:v>0.45867000000000002</c:v>
                </c:pt>
                <c:pt idx="45868">
                  <c:v>0.45867999999999998</c:v>
                </c:pt>
                <c:pt idx="45869">
                  <c:v>0.45868999999999999</c:v>
                </c:pt>
                <c:pt idx="45870">
                  <c:v>0.4587</c:v>
                </c:pt>
                <c:pt idx="45871">
                  <c:v>0.45871000000000001</c:v>
                </c:pt>
                <c:pt idx="45872">
                  <c:v>0.45872000000000002</c:v>
                </c:pt>
                <c:pt idx="45873">
                  <c:v>0.45873000000000003</c:v>
                </c:pt>
                <c:pt idx="45874">
                  <c:v>0.45873999999999998</c:v>
                </c:pt>
                <c:pt idx="45875">
                  <c:v>0.45874999999999999</c:v>
                </c:pt>
                <c:pt idx="45876">
                  <c:v>0.45876</c:v>
                </c:pt>
                <c:pt idx="45877">
                  <c:v>0.45877000000000001</c:v>
                </c:pt>
                <c:pt idx="45878">
                  <c:v>0.45878000000000002</c:v>
                </c:pt>
                <c:pt idx="45879">
                  <c:v>0.45878999999999998</c:v>
                </c:pt>
                <c:pt idx="45880">
                  <c:v>0.45879999999999999</c:v>
                </c:pt>
                <c:pt idx="45881">
                  <c:v>0.45881</c:v>
                </c:pt>
                <c:pt idx="45882">
                  <c:v>0.45882000000000001</c:v>
                </c:pt>
                <c:pt idx="45883">
                  <c:v>0.45883000000000002</c:v>
                </c:pt>
                <c:pt idx="45884">
                  <c:v>0.45884000000000003</c:v>
                </c:pt>
                <c:pt idx="45885">
                  <c:v>0.45884999999999998</c:v>
                </c:pt>
                <c:pt idx="45886">
                  <c:v>0.45885999999999999</c:v>
                </c:pt>
                <c:pt idx="45887">
                  <c:v>0.45887</c:v>
                </c:pt>
                <c:pt idx="45888">
                  <c:v>0.45888000000000001</c:v>
                </c:pt>
                <c:pt idx="45889">
                  <c:v>0.45889000000000002</c:v>
                </c:pt>
                <c:pt idx="45890">
                  <c:v>0.45889999999999997</c:v>
                </c:pt>
                <c:pt idx="45891">
                  <c:v>0.45890999999999998</c:v>
                </c:pt>
                <c:pt idx="45892">
                  <c:v>0.45891999999999999</c:v>
                </c:pt>
                <c:pt idx="45893">
                  <c:v>0.45893</c:v>
                </c:pt>
                <c:pt idx="45894">
                  <c:v>0.45894000000000001</c:v>
                </c:pt>
                <c:pt idx="45895">
                  <c:v>0.45895000000000002</c:v>
                </c:pt>
                <c:pt idx="45896">
                  <c:v>0.45895999999999998</c:v>
                </c:pt>
                <c:pt idx="45897">
                  <c:v>0.45896999999999999</c:v>
                </c:pt>
                <c:pt idx="45898">
                  <c:v>0.45898</c:v>
                </c:pt>
                <c:pt idx="45899">
                  <c:v>0.45899000000000001</c:v>
                </c:pt>
                <c:pt idx="45900">
                  <c:v>0.45900000000000002</c:v>
                </c:pt>
                <c:pt idx="45901">
                  <c:v>0.45900999999999997</c:v>
                </c:pt>
                <c:pt idx="45902">
                  <c:v>0.45901999999999998</c:v>
                </c:pt>
                <c:pt idx="45903">
                  <c:v>0.45902999999999999</c:v>
                </c:pt>
                <c:pt idx="45904">
                  <c:v>0.45904</c:v>
                </c:pt>
                <c:pt idx="45905">
                  <c:v>0.45905000000000001</c:v>
                </c:pt>
                <c:pt idx="45906">
                  <c:v>0.45906000000000002</c:v>
                </c:pt>
                <c:pt idx="45907">
                  <c:v>0.45906999999999998</c:v>
                </c:pt>
                <c:pt idx="45908">
                  <c:v>0.45907999999999999</c:v>
                </c:pt>
                <c:pt idx="45909">
                  <c:v>0.45909</c:v>
                </c:pt>
                <c:pt idx="45910">
                  <c:v>0.45910000000000001</c:v>
                </c:pt>
                <c:pt idx="45911">
                  <c:v>0.45911000000000002</c:v>
                </c:pt>
                <c:pt idx="45912">
                  <c:v>0.45911999999999997</c:v>
                </c:pt>
                <c:pt idx="45913">
                  <c:v>0.45912999999999998</c:v>
                </c:pt>
                <c:pt idx="45914">
                  <c:v>0.45913999999999999</c:v>
                </c:pt>
                <c:pt idx="45915">
                  <c:v>0.45915</c:v>
                </c:pt>
                <c:pt idx="45916">
                  <c:v>0.45916000000000001</c:v>
                </c:pt>
                <c:pt idx="45917">
                  <c:v>0.45917000000000002</c:v>
                </c:pt>
                <c:pt idx="45918">
                  <c:v>0.45917999999999998</c:v>
                </c:pt>
                <c:pt idx="45919">
                  <c:v>0.45918999999999999</c:v>
                </c:pt>
                <c:pt idx="45920">
                  <c:v>0.4592</c:v>
                </c:pt>
                <c:pt idx="45921">
                  <c:v>0.45921000000000001</c:v>
                </c:pt>
                <c:pt idx="45922">
                  <c:v>0.45922000000000002</c:v>
                </c:pt>
                <c:pt idx="45923">
                  <c:v>0.45923000000000003</c:v>
                </c:pt>
                <c:pt idx="45924">
                  <c:v>0.45923999999999998</c:v>
                </c:pt>
                <c:pt idx="45925">
                  <c:v>0.45924999999999999</c:v>
                </c:pt>
                <c:pt idx="45926">
                  <c:v>0.45926</c:v>
                </c:pt>
                <c:pt idx="45927">
                  <c:v>0.45927000000000001</c:v>
                </c:pt>
                <c:pt idx="45928">
                  <c:v>0.45928000000000002</c:v>
                </c:pt>
                <c:pt idx="45929">
                  <c:v>0.45928999999999998</c:v>
                </c:pt>
                <c:pt idx="45930">
                  <c:v>0.45929999999999999</c:v>
                </c:pt>
                <c:pt idx="45931">
                  <c:v>0.45931</c:v>
                </c:pt>
                <c:pt idx="45932">
                  <c:v>0.45932000000000001</c:v>
                </c:pt>
                <c:pt idx="45933">
                  <c:v>0.45933000000000002</c:v>
                </c:pt>
                <c:pt idx="45934">
                  <c:v>0.45934000000000003</c:v>
                </c:pt>
                <c:pt idx="45935">
                  <c:v>0.45934999999999998</c:v>
                </c:pt>
                <c:pt idx="45936">
                  <c:v>0.45935999999999999</c:v>
                </c:pt>
                <c:pt idx="45937">
                  <c:v>0.45937</c:v>
                </c:pt>
                <c:pt idx="45938">
                  <c:v>0.45938000000000001</c:v>
                </c:pt>
                <c:pt idx="45939">
                  <c:v>0.45939000000000002</c:v>
                </c:pt>
                <c:pt idx="45940">
                  <c:v>0.45939999999999998</c:v>
                </c:pt>
                <c:pt idx="45941">
                  <c:v>0.45940999999999999</c:v>
                </c:pt>
                <c:pt idx="45942">
                  <c:v>0.45942</c:v>
                </c:pt>
                <c:pt idx="45943">
                  <c:v>0.45943000000000001</c:v>
                </c:pt>
                <c:pt idx="45944">
                  <c:v>0.45944000000000002</c:v>
                </c:pt>
                <c:pt idx="45945">
                  <c:v>0.45945000000000003</c:v>
                </c:pt>
                <c:pt idx="45946">
                  <c:v>0.45945999999999998</c:v>
                </c:pt>
                <c:pt idx="45947">
                  <c:v>0.45946999999999999</c:v>
                </c:pt>
                <c:pt idx="45948">
                  <c:v>0.45948</c:v>
                </c:pt>
                <c:pt idx="45949">
                  <c:v>0.45949000000000001</c:v>
                </c:pt>
                <c:pt idx="45950">
                  <c:v>0.45950000000000002</c:v>
                </c:pt>
                <c:pt idx="45951">
                  <c:v>0.45950999999999997</c:v>
                </c:pt>
                <c:pt idx="45952">
                  <c:v>0.45951999999999998</c:v>
                </c:pt>
                <c:pt idx="45953">
                  <c:v>0.45952999999999999</c:v>
                </c:pt>
                <c:pt idx="45954">
                  <c:v>0.45954</c:v>
                </c:pt>
                <c:pt idx="45955">
                  <c:v>0.45955000000000001</c:v>
                </c:pt>
                <c:pt idx="45956">
                  <c:v>0.45956000000000002</c:v>
                </c:pt>
                <c:pt idx="45957">
                  <c:v>0.45956999999999998</c:v>
                </c:pt>
                <c:pt idx="45958">
                  <c:v>0.45957999999999999</c:v>
                </c:pt>
                <c:pt idx="45959">
                  <c:v>0.45959</c:v>
                </c:pt>
                <c:pt idx="45960">
                  <c:v>0.45960000000000001</c:v>
                </c:pt>
                <c:pt idx="45961">
                  <c:v>0.45961000000000002</c:v>
                </c:pt>
                <c:pt idx="45962">
                  <c:v>0.45961999999999997</c:v>
                </c:pt>
                <c:pt idx="45963">
                  <c:v>0.45962999999999998</c:v>
                </c:pt>
                <c:pt idx="45964">
                  <c:v>0.45963999999999999</c:v>
                </c:pt>
                <c:pt idx="45965">
                  <c:v>0.45965</c:v>
                </c:pt>
                <c:pt idx="45966">
                  <c:v>0.45966000000000001</c:v>
                </c:pt>
                <c:pt idx="45967">
                  <c:v>0.45967000000000002</c:v>
                </c:pt>
                <c:pt idx="45968">
                  <c:v>0.45967999999999998</c:v>
                </c:pt>
                <c:pt idx="45969">
                  <c:v>0.45968999999999999</c:v>
                </c:pt>
                <c:pt idx="45970">
                  <c:v>0.4597</c:v>
                </c:pt>
                <c:pt idx="45971">
                  <c:v>0.45971000000000001</c:v>
                </c:pt>
                <c:pt idx="45972">
                  <c:v>0.45972000000000002</c:v>
                </c:pt>
                <c:pt idx="45973">
                  <c:v>0.45973000000000003</c:v>
                </c:pt>
                <c:pt idx="45974">
                  <c:v>0.45973999999999998</c:v>
                </c:pt>
                <c:pt idx="45975">
                  <c:v>0.45974999999999999</c:v>
                </c:pt>
                <c:pt idx="45976">
                  <c:v>0.45976</c:v>
                </c:pt>
                <c:pt idx="45977">
                  <c:v>0.45977000000000001</c:v>
                </c:pt>
                <c:pt idx="45978">
                  <c:v>0.45978000000000002</c:v>
                </c:pt>
                <c:pt idx="45979">
                  <c:v>0.45978999999999998</c:v>
                </c:pt>
                <c:pt idx="45980">
                  <c:v>0.45979999999999999</c:v>
                </c:pt>
                <c:pt idx="45981">
                  <c:v>0.45981</c:v>
                </c:pt>
                <c:pt idx="45982">
                  <c:v>0.45982000000000001</c:v>
                </c:pt>
                <c:pt idx="45983">
                  <c:v>0.45983000000000002</c:v>
                </c:pt>
                <c:pt idx="45984">
                  <c:v>0.45984000000000003</c:v>
                </c:pt>
                <c:pt idx="45985">
                  <c:v>0.45984999999999998</c:v>
                </c:pt>
                <c:pt idx="45986">
                  <c:v>0.45985999999999999</c:v>
                </c:pt>
                <c:pt idx="45987">
                  <c:v>0.45987</c:v>
                </c:pt>
                <c:pt idx="45988">
                  <c:v>0.45988000000000001</c:v>
                </c:pt>
                <c:pt idx="45989">
                  <c:v>0.45989000000000002</c:v>
                </c:pt>
                <c:pt idx="45990">
                  <c:v>0.45989999999999998</c:v>
                </c:pt>
                <c:pt idx="45991">
                  <c:v>0.45990999999999999</c:v>
                </c:pt>
                <c:pt idx="45992">
                  <c:v>0.45992</c:v>
                </c:pt>
                <c:pt idx="45993">
                  <c:v>0.45993000000000001</c:v>
                </c:pt>
                <c:pt idx="45994">
                  <c:v>0.45994000000000002</c:v>
                </c:pt>
                <c:pt idx="45995">
                  <c:v>0.45995000000000003</c:v>
                </c:pt>
                <c:pt idx="45996">
                  <c:v>0.45995999999999998</c:v>
                </c:pt>
                <c:pt idx="45997">
                  <c:v>0.45996999999999999</c:v>
                </c:pt>
                <c:pt idx="45998">
                  <c:v>0.45998</c:v>
                </c:pt>
                <c:pt idx="45999">
                  <c:v>0.45999000000000001</c:v>
                </c:pt>
                <c:pt idx="46000">
                  <c:v>0.46</c:v>
                </c:pt>
                <c:pt idx="46001">
                  <c:v>0.46000999999999997</c:v>
                </c:pt>
                <c:pt idx="46002">
                  <c:v>0.46001999999999998</c:v>
                </c:pt>
                <c:pt idx="46003">
                  <c:v>0.46002999999999999</c:v>
                </c:pt>
                <c:pt idx="46004">
                  <c:v>0.46004</c:v>
                </c:pt>
                <c:pt idx="46005">
                  <c:v>0.46005000000000001</c:v>
                </c:pt>
                <c:pt idx="46006">
                  <c:v>0.46006000000000002</c:v>
                </c:pt>
                <c:pt idx="46007">
                  <c:v>0.46006999999999998</c:v>
                </c:pt>
                <c:pt idx="46008">
                  <c:v>0.46007999999999999</c:v>
                </c:pt>
                <c:pt idx="46009">
                  <c:v>0.46009</c:v>
                </c:pt>
                <c:pt idx="46010">
                  <c:v>0.46010000000000001</c:v>
                </c:pt>
                <c:pt idx="46011">
                  <c:v>0.46011000000000002</c:v>
                </c:pt>
                <c:pt idx="46012">
                  <c:v>0.46011999999999997</c:v>
                </c:pt>
                <c:pt idx="46013">
                  <c:v>0.46012999999999998</c:v>
                </c:pt>
                <c:pt idx="46014">
                  <c:v>0.46013999999999999</c:v>
                </c:pt>
                <c:pt idx="46015">
                  <c:v>0.46015</c:v>
                </c:pt>
                <c:pt idx="46016">
                  <c:v>0.46016000000000001</c:v>
                </c:pt>
                <c:pt idx="46017">
                  <c:v>0.46017000000000002</c:v>
                </c:pt>
                <c:pt idx="46018">
                  <c:v>0.46017999999999998</c:v>
                </c:pt>
                <c:pt idx="46019">
                  <c:v>0.46018999999999999</c:v>
                </c:pt>
                <c:pt idx="46020">
                  <c:v>0.4602</c:v>
                </c:pt>
                <c:pt idx="46021">
                  <c:v>0.46021000000000001</c:v>
                </c:pt>
                <c:pt idx="46022">
                  <c:v>0.46022000000000002</c:v>
                </c:pt>
                <c:pt idx="46023">
                  <c:v>0.46022999999999997</c:v>
                </c:pt>
                <c:pt idx="46024">
                  <c:v>0.46023999999999998</c:v>
                </c:pt>
                <c:pt idx="46025">
                  <c:v>0.46024999999999999</c:v>
                </c:pt>
                <c:pt idx="46026">
                  <c:v>0.46026</c:v>
                </c:pt>
                <c:pt idx="46027">
                  <c:v>0.46027000000000001</c:v>
                </c:pt>
                <c:pt idx="46028">
                  <c:v>0.46028000000000002</c:v>
                </c:pt>
                <c:pt idx="46029">
                  <c:v>0.46028999999999998</c:v>
                </c:pt>
                <c:pt idx="46030">
                  <c:v>0.46029999999999999</c:v>
                </c:pt>
                <c:pt idx="46031">
                  <c:v>0.46031</c:v>
                </c:pt>
                <c:pt idx="46032">
                  <c:v>0.46032000000000001</c:v>
                </c:pt>
                <c:pt idx="46033">
                  <c:v>0.46033000000000002</c:v>
                </c:pt>
                <c:pt idx="46034">
                  <c:v>0.46034000000000003</c:v>
                </c:pt>
                <c:pt idx="46035">
                  <c:v>0.46034999999999998</c:v>
                </c:pt>
                <c:pt idx="46036">
                  <c:v>0.46035999999999999</c:v>
                </c:pt>
                <c:pt idx="46037">
                  <c:v>0.46037</c:v>
                </c:pt>
                <c:pt idx="46038">
                  <c:v>0.46038000000000001</c:v>
                </c:pt>
                <c:pt idx="46039">
                  <c:v>0.46039000000000002</c:v>
                </c:pt>
                <c:pt idx="46040">
                  <c:v>0.46039999999999998</c:v>
                </c:pt>
                <c:pt idx="46041">
                  <c:v>0.46040999999999999</c:v>
                </c:pt>
                <c:pt idx="46042">
                  <c:v>0.46042</c:v>
                </c:pt>
                <c:pt idx="46043">
                  <c:v>0.46043000000000001</c:v>
                </c:pt>
                <c:pt idx="46044">
                  <c:v>0.46044000000000002</c:v>
                </c:pt>
                <c:pt idx="46045">
                  <c:v>0.46045000000000003</c:v>
                </c:pt>
                <c:pt idx="46046">
                  <c:v>0.46045999999999998</c:v>
                </c:pt>
                <c:pt idx="46047">
                  <c:v>0.46046999999999999</c:v>
                </c:pt>
                <c:pt idx="46048">
                  <c:v>0.46048</c:v>
                </c:pt>
                <c:pt idx="46049">
                  <c:v>0.46049000000000001</c:v>
                </c:pt>
                <c:pt idx="46050">
                  <c:v>0.46050000000000002</c:v>
                </c:pt>
                <c:pt idx="46051">
                  <c:v>0.46050999999999997</c:v>
                </c:pt>
                <c:pt idx="46052">
                  <c:v>0.46051999999999998</c:v>
                </c:pt>
                <c:pt idx="46053">
                  <c:v>0.46052999999999999</c:v>
                </c:pt>
                <c:pt idx="46054">
                  <c:v>0.46054</c:v>
                </c:pt>
                <c:pt idx="46055">
                  <c:v>0.46055000000000001</c:v>
                </c:pt>
                <c:pt idx="46056">
                  <c:v>0.46056000000000002</c:v>
                </c:pt>
                <c:pt idx="46057">
                  <c:v>0.46056999999999998</c:v>
                </c:pt>
                <c:pt idx="46058">
                  <c:v>0.46057999999999999</c:v>
                </c:pt>
                <c:pt idx="46059">
                  <c:v>0.46059</c:v>
                </c:pt>
                <c:pt idx="46060">
                  <c:v>0.46060000000000001</c:v>
                </c:pt>
                <c:pt idx="46061">
                  <c:v>0.46061000000000002</c:v>
                </c:pt>
                <c:pt idx="46062">
                  <c:v>0.46061999999999997</c:v>
                </c:pt>
                <c:pt idx="46063">
                  <c:v>0.46062999999999998</c:v>
                </c:pt>
                <c:pt idx="46064">
                  <c:v>0.46063999999999999</c:v>
                </c:pt>
                <c:pt idx="46065">
                  <c:v>0.46065</c:v>
                </c:pt>
                <c:pt idx="46066">
                  <c:v>0.46066000000000001</c:v>
                </c:pt>
                <c:pt idx="46067">
                  <c:v>0.46067000000000002</c:v>
                </c:pt>
                <c:pt idx="46068">
                  <c:v>0.46067999999999998</c:v>
                </c:pt>
                <c:pt idx="46069">
                  <c:v>0.46068999999999999</c:v>
                </c:pt>
                <c:pt idx="46070">
                  <c:v>0.4607</c:v>
                </c:pt>
                <c:pt idx="46071">
                  <c:v>0.46071000000000001</c:v>
                </c:pt>
                <c:pt idx="46072">
                  <c:v>0.46072000000000002</c:v>
                </c:pt>
                <c:pt idx="46073">
                  <c:v>0.46072999999999997</c:v>
                </c:pt>
                <c:pt idx="46074">
                  <c:v>0.46073999999999998</c:v>
                </c:pt>
                <c:pt idx="46075">
                  <c:v>0.46074999999999999</c:v>
                </c:pt>
                <c:pt idx="46076">
                  <c:v>0.46076</c:v>
                </c:pt>
                <c:pt idx="46077">
                  <c:v>0.46077000000000001</c:v>
                </c:pt>
                <c:pt idx="46078">
                  <c:v>0.46078000000000002</c:v>
                </c:pt>
                <c:pt idx="46079">
                  <c:v>0.46078999999999998</c:v>
                </c:pt>
                <c:pt idx="46080">
                  <c:v>0.46079999999999999</c:v>
                </c:pt>
                <c:pt idx="46081">
                  <c:v>0.46081</c:v>
                </c:pt>
                <c:pt idx="46082">
                  <c:v>0.46082000000000001</c:v>
                </c:pt>
                <c:pt idx="46083">
                  <c:v>0.46083000000000002</c:v>
                </c:pt>
                <c:pt idx="46084">
                  <c:v>0.46084000000000003</c:v>
                </c:pt>
                <c:pt idx="46085">
                  <c:v>0.46084999999999998</c:v>
                </c:pt>
                <c:pt idx="46086">
                  <c:v>0.46085999999999999</c:v>
                </c:pt>
                <c:pt idx="46087">
                  <c:v>0.46087</c:v>
                </c:pt>
                <c:pt idx="46088">
                  <c:v>0.46088000000000001</c:v>
                </c:pt>
                <c:pt idx="46089">
                  <c:v>0.46089000000000002</c:v>
                </c:pt>
                <c:pt idx="46090">
                  <c:v>0.46089999999999998</c:v>
                </c:pt>
                <c:pt idx="46091">
                  <c:v>0.46090999999999999</c:v>
                </c:pt>
                <c:pt idx="46092">
                  <c:v>0.46092</c:v>
                </c:pt>
                <c:pt idx="46093">
                  <c:v>0.46093000000000001</c:v>
                </c:pt>
                <c:pt idx="46094">
                  <c:v>0.46094000000000002</c:v>
                </c:pt>
                <c:pt idx="46095">
                  <c:v>0.46095000000000003</c:v>
                </c:pt>
                <c:pt idx="46096">
                  <c:v>0.46095999999999998</c:v>
                </c:pt>
                <c:pt idx="46097">
                  <c:v>0.46096999999999999</c:v>
                </c:pt>
                <c:pt idx="46098">
                  <c:v>0.46098</c:v>
                </c:pt>
                <c:pt idx="46099">
                  <c:v>0.46099000000000001</c:v>
                </c:pt>
                <c:pt idx="46100">
                  <c:v>0.46100000000000002</c:v>
                </c:pt>
                <c:pt idx="46101">
                  <c:v>0.46100999999999998</c:v>
                </c:pt>
                <c:pt idx="46102">
                  <c:v>0.46101999999999999</c:v>
                </c:pt>
                <c:pt idx="46103">
                  <c:v>0.46103</c:v>
                </c:pt>
                <c:pt idx="46104">
                  <c:v>0.46104000000000001</c:v>
                </c:pt>
                <c:pt idx="46105">
                  <c:v>0.46105000000000002</c:v>
                </c:pt>
                <c:pt idx="46106">
                  <c:v>0.46106000000000003</c:v>
                </c:pt>
                <c:pt idx="46107">
                  <c:v>0.46106999999999998</c:v>
                </c:pt>
                <c:pt idx="46108">
                  <c:v>0.46107999999999999</c:v>
                </c:pt>
                <c:pt idx="46109">
                  <c:v>0.46109</c:v>
                </c:pt>
                <c:pt idx="46110">
                  <c:v>0.46110000000000001</c:v>
                </c:pt>
                <c:pt idx="46111">
                  <c:v>0.46111000000000002</c:v>
                </c:pt>
                <c:pt idx="46112">
                  <c:v>0.46111999999999997</c:v>
                </c:pt>
                <c:pt idx="46113">
                  <c:v>0.46112999999999998</c:v>
                </c:pt>
                <c:pt idx="46114">
                  <c:v>0.46113999999999999</c:v>
                </c:pt>
                <c:pt idx="46115">
                  <c:v>0.46115</c:v>
                </c:pt>
                <c:pt idx="46116">
                  <c:v>0.46116000000000001</c:v>
                </c:pt>
                <c:pt idx="46117">
                  <c:v>0.46117000000000002</c:v>
                </c:pt>
                <c:pt idx="46118">
                  <c:v>0.46117999999999998</c:v>
                </c:pt>
                <c:pt idx="46119">
                  <c:v>0.46118999999999999</c:v>
                </c:pt>
                <c:pt idx="46120">
                  <c:v>0.4612</c:v>
                </c:pt>
                <c:pt idx="46121">
                  <c:v>0.46121000000000001</c:v>
                </c:pt>
                <c:pt idx="46122">
                  <c:v>0.46122000000000002</c:v>
                </c:pt>
                <c:pt idx="46123">
                  <c:v>0.46122999999999997</c:v>
                </c:pt>
                <c:pt idx="46124">
                  <c:v>0.46123999999999998</c:v>
                </c:pt>
                <c:pt idx="46125">
                  <c:v>0.46124999999999999</c:v>
                </c:pt>
                <c:pt idx="46126">
                  <c:v>0.46126</c:v>
                </c:pt>
                <c:pt idx="46127">
                  <c:v>0.46127000000000001</c:v>
                </c:pt>
                <c:pt idx="46128">
                  <c:v>0.46128000000000002</c:v>
                </c:pt>
                <c:pt idx="46129">
                  <c:v>0.46128999999999998</c:v>
                </c:pt>
                <c:pt idx="46130">
                  <c:v>0.46129999999999999</c:v>
                </c:pt>
                <c:pt idx="46131">
                  <c:v>0.46131</c:v>
                </c:pt>
                <c:pt idx="46132">
                  <c:v>0.46132000000000001</c:v>
                </c:pt>
                <c:pt idx="46133">
                  <c:v>0.46133000000000002</c:v>
                </c:pt>
                <c:pt idx="46134">
                  <c:v>0.46133999999999997</c:v>
                </c:pt>
                <c:pt idx="46135">
                  <c:v>0.46134999999999998</c:v>
                </c:pt>
                <c:pt idx="46136">
                  <c:v>0.46135999999999999</c:v>
                </c:pt>
                <c:pt idx="46137">
                  <c:v>0.46137</c:v>
                </c:pt>
                <c:pt idx="46138">
                  <c:v>0.46138000000000001</c:v>
                </c:pt>
                <c:pt idx="46139">
                  <c:v>0.46139000000000002</c:v>
                </c:pt>
                <c:pt idx="46140">
                  <c:v>0.46139999999999998</c:v>
                </c:pt>
                <c:pt idx="46141">
                  <c:v>0.46140999999999999</c:v>
                </c:pt>
                <c:pt idx="46142">
                  <c:v>0.46142</c:v>
                </c:pt>
                <c:pt idx="46143">
                  <c:v>0.46143000000000001</c:v>
                </c:pt>
                <c:pt idx="46144">
                  <c:v>0.46144000000000002</c:v>
                </c:pt>
                <c:pt idx="46145">
                  <c:v>0.46145000000000003</c:v>
                </c:pt>
                <c:pt idx="46146">
                  <c:v>0.46145999999999998</c:v>
                </c:pt>
                <c:pt idx="46147">
                  <c:v>0.46146999999999999</c:v>
                </c:pt>
                <c:pt idx="46148">
                  <c:v>0.46148</c:v>
                </c:pt>
                <c:pt idx="46149">
                  <c:v>0.46149000000000001</c:v>
                </c:pt>
                <c:pt idx="46150">
                  <c:v>0.46150000000000002</c:v>
                </c:pt>
                <c:pt idx="46151">
                  <c:v>0.46150999999999998</c:v>
                </c:pt>
                <c:pt idx="46152">
                  <c:v>0.46151999999999999</c:v>
                </c:pt>
                <c:pt idx="46153">
                  <c:v>0.46153</c:v>
                </c:pt>
                <c:pt idx="46154">
                  <c:v>0.46154000000000001</c:v>
                </c:pt>
                <c:pt idx="46155">
                  <c:v>0.46155000000000002</c:v>
                </c:pt>
                <c:pt idx="46156">
                  <c:v>0.46156000000000003</c:v>
                </c:pt>
                <c:pt idx="46157">
                  <c:v>0.46156999999999998</c:v>
                </c:pt>
                <c:pt idx="46158">
                  <c:v>0.46157999999999999</c:v>
                </c:pt>
                <c:pt idx="46159">
                  <c:v>0.46159</c:v>
                </c:pt>
                <c:pt idx="46160">
                  <c:v>0.46160000000000001</c:v>
                </c:pt>
                <c:pt idx="46161">
                  <c:v>0.46161000000000002</c:v>
                </c:pt>
                <c:pt idx="46162">
                  <c:v>0.46161999999999997</c:v>
                </c:pt>
                <c:pt idx="46163">
                  <c:v>0.46162999999999998</c:v>
                </c:pt>
                <c:pt idx="46164">
                  <c:v>0.46163999999999999</c:v>
                </c:pt>
                <c:pt idx="46165">
                  <c:v>0.46165</c:v>
                </c:pt>
                <c:pt idx="46166">
                  <c:v>0.46166000000000001</c:v>
                </c:pt>
                <c:pt idx="46167">
                  <c:v>0.46167000000000002</c:v>
                </c:pt>
                <c:pt idx="46168">
                  <c:v>0.46167999999999998</c:v>
                </c:pt>
                <c:pt idx="46169">
                  <c:v>0.46168999999999999</c:v>
                </c:pt>
                <c:pt idx="46170">
                  <c:v>0.4617</c:v>
                </c:pt>
                <c:pt idx="46171">
                  <c:v>0.46171000000000001</c:v>
                </c:pt>
                <c:pt idx="46172">
                  <c:v>0.46172000000000002</c:v>
                </c:pt>
                <c:pt idx="46173">
                  <c:v>0.46172999999999997</c:v>
                </c:pt>
                <c:pt idx="46174">
                  <c:v>0.46173999999999998</c:v>
                </c:pt>
                <c:pt idx="46175">
                  <c:v>0.46174999999999999</c:v>
                </c:pt>
                <c:pt idx="46176">
                  <c:v>0.46176</c:v>
                </c:pt>
                <c:pt idx="46177">
                  <c:v>0.46177000000000001</c:v>
                </c:pt>
                <c:pt idx="46178">
                  <c:v>0.46178000000000002</c:v>
                </c:pt>
                <c:pt idx="46179">
                  <c:v>0.46178999999999998</c:v>
                </c:pt>
                <c:pt idx="46180">
                  <c:v>0.46179999999999999</c:v>
                </c:pt>
                <c:pt idx="46181">
                  <c:v>0.46181</c:v>
                </c:pt>
                <c:pt idx="46182">
                  <c:v>0.46182000000000001</c:v>
                </c:pt>
                <c:pt idx="46183">
                  <c:v>0.46183000000000002</c:v>
                </c:pt>
                <c:pt idx="46184">
                  <c:v>0.46183999999999997</c:v>
                </c:pt>
                <c:pt idx="46185">
                  <c:v>0.46184999999999998</c:v>
                </c:pt>
                <c:pt idx="46186">
                  <c:v>0.46185999999999999</c:v>
                </c:pt>
                <c:pt idx="46187">
                  <c:v>0.46187</c:v>
                </c:pt>
                <c:pt idx="46188">
                  <c:v>0.46188000000000001</c:v>
                </c:pt>
                <c:pt idx="46189">
                  <c:v>0.46189000000000002</c:v>
                </c:pt>
                <c:pt idx="46190">
                  <c:v>0.46189999999999998</c:v>
                </c:pt>
                <c:pt idx="46191">
                  <c:v>0.46190999999999999</c:v>
                </c:pt>
                <c:pt idx="46192">
                  <c:v>0.46192</c:v>
                </c:pt>
                <c:pt idx="46193">
                  <c:v>0.46193000000000001</c:v>
                </c:pt>
                <c:pt idx="46194">
                  <c:v>0.46194000000000002</c:v>
                </c:pt>
                <c:pt idx="46195">
                  <c:v>0.46195000000000003</c:v>
                </c:pt>
                <c:pt idx="46196">
                  <c:v>0.46195999999999998</c:v>
                </c:pt>
                <c:pt idx="46197">
                  <c:v>0.46196999999999999</c:v>
                </c:pt>
                <c:pt idx="46198">
                  <c:v>0.46198</c:v>
                </c:pt>
                <c:pt idx="46199">
                  <c:v>0.46199000000000001</c:v>
                </c:pt>
                <c:pt idx="46200">
                  <c:v>0.46200000000000002</c:v>
                </c:pt>
                <c:pt idx="46201">
                  <c:v>0.46200999999999998</c:v>
                </c:pt>
                <c:pt idx="46202">
                  <c:v>0.46201999999999999</c:v>
                </c:pt>
                <c:pt idx="46203">
                  <c:v>0.46203</c:v>
                </c:pt>
                <c:pt idx="46204">
                  <c:v>0.46204000000000001</c:v>
                </c:pt>
                <c:pt idx="46205">
                  <c:v>0.46205000000000002</c:v>
                </c:pt>
                <c:pt idx="46206">
                  <c:v>0.46206000000000003</c:v>
                </c:pt>
                <c:pt idx="46207">
                  <c:v>0.46206999999999998</c:v>
                </c:pt>
                <c:pt idx="46208">
                  <c:v>0.46207999999999999</c:v>
                </c:pt>
                <c:pt idx="46209">
                  <c:v>0.46209</c:v>
                </c:pt>
                <c:pt idx="46210">
                  <c:v>0.46210000000000001</c:v>
                </c:pt>
                <c:pt idx="46211">
                  <c:v>0.46211000000000002</c:v>
                </c:pt>
                <c:pt idx="46212">
                  <c:v>0.46211999999999998</c:v>
                </c:pt>
                <c:pt idx="46213">
                  <c:v>0.46212999999999999</c:v>
                </c:pt>
                <c:pt idx="46214">
                  <c:v>0.46214</c:v>
                </c:pt>
                <c:pt idx="46215">
                  <c:v>0.46215000000000001</c:v>
                </c:pt>
                <c:pt idx="46216">
                  <c:v>0.46216000000000002</c:v>
                </c:pt>
                <c:pt idx="46217">
                  <c:v>0.46217000000000003</c:v>
                </c:pt>
                <c:pt idx="46218">
                  <c:v>0.46217999999999998</c:v>
                </c:pt>
                <c:pt idx="46219">
                  <c:v>0.46218999999999999</c:v>
                </c:pt>
                <c:pt idx="46220">
                  <c:v>0.4622</c:v>
                </c:pt>
                <c:pt idx="46221">
                  <c:v>0.46221000000000001</c:v>
                </c:pt>
                <c:pt idx="46222">
                  <c:v>0.46222000000000002</c:v>
                </c:pt>
                <c:pt idx="46223">
                  <c:v>0.46222999999999997</c:v>
                </c:pt>
                <c:pt idx="46224">
                  <c:v>0.46223999999999998</c:v>
                </c:pt>
                <c:pt idx="46225">
                  <c:v>0.46224999999999999</c:v>
                </c:pt>
                <c:pt idx="46226">
                  <c:v>0.46226</c:v>
                </c:pt>
                <c:pt idx="46227">
                  <c:v>0.46227000000000001</c:v>
                </c:pt>
                <c:pt idx="46228">
                  <c:v>0.46228000000000002</c:v>
                </c:pt>
                <c:pt idx="46229">
                  <c:v>0.46228999999999998</c:v>
                </c:pt>
                <c:pt idx="46230">
                  <c:v>0.46229999999999999</c:v>
                </c:pt>
                <c:pt idx="46231">
                  <c:v>0.46231</c:v>
                </c:pt>
                <c:pt idx="46232">
                  <c:v>0.46232000000000001</c:v>
                </c:pt>
                <c:pt idx="46233">
                  <c:v>0.46233000000000002</c:v>
                </c:pt>
                <c:pt idx="46234">
                  <c:v>0.46233999999999997</c:v>
                </c:pt>
                <c:pt idx="46235">
                  <c:v>0.46234999999999998</c:v>
                </c:pt>
                <c:pt idx="46236">
                  <c:v>0.46235999999999999</c:v>
                </c:pt>
                <c:pt idx="46237">
                  <c:v>0.46237</c:v>
                </c:pt>
                <c:pt idx="46238">
                  <c:v>0.46238000000000001</c:v>
                </c:pt>
                <c:pt idx="46239">
                  <c:v>0.46239000000000002</c:v>
                </c:pt>
                <c:pt idx="46240">
                  <c:v>0.46239999999999998</c:v>
                </c:pt>
                <c:pt idx="46241">
                  <c:v>0.46240999999999999</c:v>
                </c:pt>
                <c:pt idx="46242">
                  <c:v>0.46242</c:v>
                </c:pt>
                <c:pt idx="46243">
                  <c:v>0.46243000000000001</c:v>
                </c:pt>
                <c:pt idx="46244">
                  <c:v>0.46244000000000002</c:v>
                </c:pt>
                <c:pt idx="46245">
                  <c:v>0.46245000000000003</c:v>
                </c:pt>
                <c:pt idx="46246">
                  <c:v>0.46245999999999998</c:v>
                </c:pt>
                <c:pt idx="46247">
                  <c:v>0.46246999999999999</c:v>
                </c:pt>
                <c:pt idx="46248">
                  <c:v>0.46248</c:v>
                </c:pt>
                <c:pt idx="46249">
                  <c:v>0.46249000000000001</c:v>
                </c:pt>
                <c:pt idx="46250">
                  <c:v>0.46250000000000002</c:v>
                </c:pt>
                <c:pt idx="46251">
                  <c:v>0.46250999999999998</c:v>
                </c:pt>
                <c:pt idx="46252">
                  <c:v>0.46251999999999999</c:v>
                </c:pt>
                <c:pt idx="46253">
                  <c:v>0.46253</c:v>
                </c:pt>
                <c:pt idx="46254">
                  <c:v>0.46254000000000001</c:v>
                </c:pt>
                <c:pt idx="46255">
                  <c:v>0.46255000000000002</c:v>
                </c:pt>
                <c:pt idx="46256">
                  <c:v>0.46256000000000003</c:v>
                </c:pt>
                <c:pt idx="46257">
                  <c:v>0.46256999999999998</c:v>
                </c:pt>
                <c:pt idx="46258">
                  <c:v>0.46257999999999999</c:v>
                </c:pt>
                <c:pt idx="46259">
                  <c:v>0.46259</c:v>
                </c:pt>
                <c:pt idx="46260">
                  <c:v>0.46260000000000001</c:v>
                </c:pt>
                <c:pt idx="46261">
                  <c:v>0.46261000000000002</c:v>
                </c:pt>
                <c:pt idx="46262">
                  <c:v>0.46261999999999998</c:v>
                </c:pt>
                <c:pt idx="46263">
                  <c:v>0.46262999999999999</c:v>
                </c:pt>
                <c:pt idx="46264">
                  <c:v>0.46264</c:v>
                </c:pt>
                <c:pt idx="46265">
                  <c:v>0.46265000000000001</c:v>
                </c:pt>
                <c:pt idx="46266">
                  <c:v>0.46266000000000002</c:v>
                </c:pt>
                <c:pt idx="46267">
                  <c:v>0.46267000000000003</c:v>
                </c:pt>
                <c:pt idx="46268">
                  <c:v>0.46267999999999998</c:v>
                </c:pt>
                <c:pt idx="46269">
                  <c:v>0.46268999999999999</c:v>
                </c:pt>
                <c:pt idx="46270">
                  <c:v>0.4627</c:v>
                </c:pt>
                <c:pt idx="46271">
                  <c:v>0.46271000000000001</c:v>
                </c:pt>
                <c:pt idx="46272">
                  <c:v>0.46272000000000002</c:v>
                </c:pt>
                <c:pt idx="46273">
                  <c:v>0.46272999999999997</c:v>
                </c:pt>
                <c:pt idx="46274">
                  <c:v>0.46273999999999998</c:v>
                </c:pt>
                <c:pt idx="46275">
                  <c:v>0.46274999999999999</c:v>
                </c:pt>
                <c:pt idx="46276">
                  <c:v>0.46276</c:v>
                </c:pt>
                <c:pt idx="46277">
                  <c:v>0.46277000000000001</c:v>
                </c:pt>
                <c:pt idx="46278">
                  <c:v>0.46278000000000002</c:v>
                </c:pt>
                <c:pt idx="46279">
                  <c:v>0.46278999999999998</c:v>
                </c:pt>
                <c:pt idx="46280">
                  <c:v>0.46279999999999999</c:v>
                </c:pt>
                <c:pt idx="46281">
                  <c:v>0.46281</c:v>
                </c:pt>
                <c:pt idx="46282">
                  <c:v>0.46282000000000001</c:v>
                </c:pt>
                <c:pt idx="46283">
                  <c:v>0.46283000000000002</c:v>
                </c:pt>
                <c:pt idx="46284">
                  <c:v>0.46283999999999997</c:v>
                </c:pt>
                <c:pt idx="46285">
                  <c:v>0.46284999999999998</c:v>
                </c:pt>
                <c:pt idx="46286">
                  <c:v>0.46285999999999999</c:v>
                </c:pt>
                <c:pt idx="46287">
                  <c:v>0.46287</c:v>
                </c:pt>
                <c:pt idx="46288">
                  <c:v>0.46288000000000001</c:v>
                </c:pt>
                <c:pt idx="46289">
                  <c:v>0.46289000000000002</c:v>
                </c:pt>
                <c:pt idx="46290">
                  <c:v>0.46289999999999998</c:v>
                </c:pt>
                <c:pt idx="46291">
                  <c:v>0.46290999999999999</c:v>
                </c:pt>
                <c:pt idx="46292">
                  <c:v>0.46292</c:v>
                </c:pt>
                <c:pt idx="46293">
                  <c:v>0.46293000000000001</c:v>
                </c:pt>
                <c:pt idx="46294">
                  <c:v>0.46294000000000002</c:v>
                </c:pt>
                <c:pt idx="46295">
                  <c:v>0.46294999999999997</c:v>
                </c:pt>
                <c:pt idx="46296">
                  <c:v>0.46295999999999998</c:v>
                </c:pt>
                <c:pt idx="46297">
                  <c:v>0.46296999999999999</c:v>
                </c:pt>
                <c:pt idx="46298">
                  <c:v>0.46298</c:v>
                </c:pt>
                <c:pt idx="46299">
                  <c:v>0.46299000000000001</c:v>
                </c:pt>
                <c:pt idx="46300">
                  <c:v>0.46300000000000002</c:v>
                </c:pt>
                <c:pt idx="46301">
                  <c:v>0.46300999999999998</c:v>
                </c:pt>
                <c:pt idx="46302">
                  <c:v>0.46301999999999999</c:v>
                </c:pt>
                <c:pt idx="46303">
                  <c:v>0.46303</c:v>
                </c:pt>
                <c:pt idx="46304">
                  <c:v>0.46304000000000001</c:v>
                </c:pt>
                <c:pt idx="46305">
                  <c:v>0.46305000000000002</c:v>
                </c:pt>
                <c:pt idx="46306">
                  <c:v>0.46306000000000003</c:v>
                </c:pt>
                <c:pt idx="46307">
                  <c:v>0.46306999999999998</c:v>
                </c:pt>
                <c:pt idx="46308">
                  <c:v>0.46307999999999999</c:v>
                </c:pt>
                <c:pt idx="46309">
                  <c:v>0.46309</c:v>
                </c:pt>
                <c:pt idx="46310">
                  <c:v>0.46310000000000001</c:v>
                </c:pt>
                <c:pt idx="46311">
                  <c:v>0.46311000000000002</c:v>
                </c:pt>
                <c:pt idx="46312">
                  <c:v>0.46311999999999998</c:v>
                </c:pt>
                <c:pt idx="46313">
                  <c:v>0.46312999999999999</c:v>
                </c:pt>
                <c:pt idx="46314">
                  <c:v>0.46314</c:v>
                </c:pt>
                <c:pt idx="46315">
                  <c:v>0.46315000000000001</c:v>
                </c:pt>
                <c:pt idx="46316">
                  <c:v>0.46316000000000002</c:v>
                </c:pt>
                <c:pt idx="46317">
                  <c:v>0.46317000000000003</c:v>
                </c:pt>
                <c:pt idx="46318">
                  <c:v>0.46317999999999998</c:v>
                </c:pt>
                <c:pt idx="46319">
                  <c:v>0.46318999999999999</c:v>
                </c:pt>
                <c:pt idx="46320">
                  <c:v>0.4632</c:v>
                </c:pt>
                <c:pt idx="46321">
                  <c:v>0.46321000000000001</c:v>
                </c:pt>
                <c:pt idx="46322">
                  <c:v>0.46322000000000002</c:v>
                </c:pt>
                <c:pt idx="46323">
                  <c:v>0.46322999999999998</c:v>
                </c:pt>
                <c:pt idx="46324">
                  <c:v>0.46323999999999999</c:v>
                </c:pt>
                <c:pt idx="46325">
                  <c:v>0.46325</c:v>
                </c:pt>
                <c:pt idx="46326">
                  <c:v>0.46326000000000001</c:v>
                </c:pt>
                <c:pt idx="46327">
                  <c:v>0.46327000000000002</c:v>
                </c:pt>
                <c:pt idx="46328">
                  <c:v>0.46328000000000003</c:v>
                </c:pt>
                <c:pt idx="46329">
                  <c:v>0.46328999999999998</c:v>
                </c:pt>
                <c:pt idx="46330">
                  <c:v>0.46329999999999999</c:v>
                </c:pt>
                <c:pt idx="46331">
                  <c:v>0.46331</c:v>
                </c:pt>
                <c:pt idx="46332">
                  <c:v>0.46332000000000001</c:v>
                </c:pt>
                <c:pt idx="46333">
                  <c:v>0.46333000000000002</c:v>
                </c:pt>
                <c:pt idx="46334">
                  <c:v>0.46333999999999997</c:v>
                </c:pt>
                <c:pt idx="46335">
                  <c:v>0.46334999999999998</c:v>
                </c:pt>
                <c:pt idx="46336">
                  <c:v>0.46335999999999999</c:v>
                </c:pt>
                <c:pt idx="46337">
                  <c:v>0.46337</c:v>
                </c:pt>
                <c:pt idx="46338">
                  <c:v>0.46338000000000001</c:v>
                </c:pt>
                <c:pt idx="46339">
                  <c:v>0.46339000000000002</c:v>
                </c:pt>
                <c:pt idx="46340">
                  <c:v>0.46339999999999998</c:v>
                </c:pt>
                <c:pt idx="46341">
                  <c:v>0.46340999999999999</c:v>
                </c:pt>
                <c:pt idx="46342">
                  <c:v>0.46342</c:v>
                </c:pt>
                <c:pt idx="46343">
                  <c:v>0.46343000000000001</c:v>
                </c:pt>
                <c:pt idx="46344">
                  <c:v>0.46344000000000002</c:v>
                </c:pt>
                <c:pt idx="46345">
                  <c:v>0.46344999999999997</c:v>
                </c:pt>
                <c:pt idx="46346">
                  <c:v>0.46345999999999998</c:v>
                </c:pt>
                <c:pt idx="46347">
                  <c:v>0.46346999999999999</c:v>
                </c:pt>
                <c:pt idx="46348">
                  <c:v>0.46348</c:v>
                </c:pt>
                <c:pt idx="46349">
                  <c:v>0.46349000000000001</c:v>
                </c:pt>
                <c:pt idx="46350">
                  <c:v>0.46350000000000002</c:v>
                </c:pt>
                <c:pt idx="46351">
                  <c:v>0.46350999999999998</c:v>
                </c:pt>
                <c:pt idx="46352">
                  <c:v>0.46351999999999999</c:v>
                </c:pt>
                <c:pt idx="46353">
                  <c:v>0.46353</c:v>
                </c:pt>
                <c:pt idx="46354">
                  <c:v>0.46354000000000001</c:v>
                </c:pt>
                <c:pt idx="46355">
                  <c:v>0.46355000000000002</c:v>
                </c:pt>
                <c:pt idx="46356">
                  <c:v>0.46356000000000003</c:v>
                </c:pt>
                <c:pt idx="46357">
                  <c:v>0.46356999999999998</c:v>
                </c:pt>
                <c:pt idx="46358">
                  <c:v>0.46357999999999999</c:v>
                </c:pt>
                <c:pt idx="46359">
                  <c:v>0.46359</c:v>
                </c:pt>
                <c:pt idx="46360">
                  <c:v>0.46360000000000001</c:v>
                </c:pt>
                <c:pt idx="46361">
                  <c:v>0.46361000000000002</c:v>
                </c:pt>
                <c:pt idx="46362">
                  <c:v>0.46361999999999998</c:v>
                </c:pt>
                <c:pt idx="46363">
                  <c:v>0.46362999999999999</c:v>
                </c:pt>
                <c:pt idx="46364">
                  <c:v>0.46364</c:v>
                </c:pt>
                <c:pt idx="46365">
                  <c:v>0.46365000000000001</c:v>
                </c:pt>
                <c:pt idx="46366">
                  <c:v>0.46366000000000002</c:v>
                </c:pt>
                <c:pt idx="46367">
                  <c:v>0.46367000000000003</c:v>
                </c:pt>
                <c:pt idx="46368">
                  <c:v>0.46367999999999998</c:v>
                </c:pt>
                <c:pt idx="46369">
                  <c:v>0.46368999999999999</c:v>
                </c:pt>
                <c:pt idx="46370">
                  <c:v>0.4637</c:v>
                </c:pt>
                <c:pt idx="46371">
                  <c:v>0.46371000000000001</c:v>
                </c:pt>
                <c:pt idx="46372">
                  <c:v>0.46372000000000002</c:v>
                </c:pt>
                <c:pt idx="46373">
                  <c:v>0.46372999999999998</c:v>
                </c:pt>
                <c:pt idx="46374">
                  <c:v>0.46373999999999999</c:v>
                </c:pt>
                <c:pt idx="46375">
                  <c:v>0.46375</c:v>
                </c:pt>
                <c:pt idx="46376">
                  <c:v>0.46376000000000001</c:v>
                </c:pt>
                <c:pt idx="46377">
                  <c:v>0.46377000000000002</c:v>
                </c:pt>
                <c:pt idx="46378">
                  <c:v>0.46378000000000003</c:v>
                </c:pt>
                <c:pt idx="46379">
                  <c:v>0.46378999999999998</c:v>
                </c:pt>
                <c:pt idx="46380">
                  <c:v>0.46379999999999999</c:v>
                </c:pt>
                <c:pt idx="46381">
                  <c:v>0.46381</c:v>
                </c:pt>
                <c:pt idx="46382">
                  <c:v>0.46382000000000001</c:v>
                </c:pt>
                <c:pt idx="46383">
                  <c:v>0.46383000000000002</c:v>
                </c:pt>
                <c:pt idx="46384">
                  <c:v>0.46383999999999997</c:v>
                </c:pt>
                <c:pt idx="46385">
                  <c:v>0.46384999999999998</c:v>
                </c:pt>
                <c:pt idx="46386">
                  <c:v>0.46385999999999999</c:v>
                </c:pt>
                <c:pt idx="46387">
                  <c:v>0.46387</c:v>
                </c:pt>
                <c:pt idx="46388">
                  <c:v>0.46388000000000001</c:v>
                </c:pt>
                <c:pt idx="46389">
                  <c:v>0.46389000000000002</c:v>
                </c:pt>
                <c:pt idx="46390">
                  <c:v>0.46389999999999998</c:v>
                </c:pt>
                <c:pt idx="46391">
                  <c:v>0.46390999999999999</c:v>
                </c:pt>
                <c:pt idx="46392">
                  <c:v>0.46392</c:v>
                </c:pt>
                <c:pt idx="46393">
                  <c:v>0.46393000000000001</c:v>
                </c:pt>
                <c:pt idx="46394">
                  <c:v>0.46394000000000002</c:v>
                </c:pt>
                <c:pt idx="46395">
                  <c:v>0.46394999999999997</c:v>
                </c:pt>
                <c:pt idx="46396">
                  <c:v>0.46395999999999998</c:v>
                </c:pt>
                <c:pt idx="46397">
                  <c:v>0.46396999999999999</c:v>
                </c:pt>
                <c:pt idx="46398">
                  <c:v>0.46398</c:v>
                </c:pt>
                <c:pt idx="46399">
                  <c:v>0.46399000000000001</c:v>
                </c:pt>
                <c:pt idx="46400">
                  <c:v>0.46400000000000002</c:v>
                </c:pt>
                <c:pt idx="46401">
                  <c:v>0.46400999999999998</c:v>
                </c:pt>
                <c:pt idx="46402">
                  <c:v>0.46401999999999999</c:v>
                </c:pt>
                <c:pt idx="46403">
                  <c:v>0.46403</c:v>
                </c:pt>
                <c:pt idx="46404">
                  <c:v>0.46404000000000001</c:v>
                </c:pt>
                <c:pt idx="46405">
                  <c:v>0.46405000000000002</c:v>
                </c:pt>
                <c:pt idx="46406">
                  <c:v>0.46405999999999997</c:v>
                </c:pt>
                <c:pt idx="46407">
                  <c:v>0.46406999999999998</c:v>
                </c:pt>
                <c:pt idx="46408">
                  <c:v>0.46407999999999999</c:v>
                </c:pt>
                <c:pt idx="46409">
                  <c:v>0.46409</c:v>
                </c:pt>
                <c:pt idx="46410">
                  <c:v>0.46410000000000001</c:v>
                </c:pt>
                <c:pt idx="46411">
                  <c:v>0.46411000000000002</c:v>
                </c:pt>
                <c:pt idx="46412">
                  <c:v>0.46411999999999998</c:v>
                </c:pt>
                <c:pt idx="46413">
                  <c:v>0.46412999999999999</c:v>
                </c:pt>
                <c:pt idx="46414">
                  <c:v>0.46414</c:v>
                </c:pt>
                <c:pt idx="46415">
                  <c:v>0.46415000000000001</c:v>
                </c:pt>
                <c:pt idx="46416">
                  <c:v>0.46416000000000002</c:v>
                </c:pt>
                <c:pt idx="46417">
                  <c:v>0.46417000000000003</c:v>
                </c:pt>
                <c:pt idx="46418">
                  <c:v>0.46417999999999998</c:v>
                </c:pt>
                <c:pt idx="46419">
                  <c:v>0.46418999999999999</c:v>
                </c:pt>
                <c:pt idx="46420">
                  <c:v>0.4642</c:v>
                </c:pt>
                <c:pt idx="46421">
                  <c:v>0.46421000000000001</c:v>
                </c:pt>
                <c:pt idx="46422">
                  <c:v>0.46422000000000002</c:v>
                </c:pt>
                <c:pt idx="46423">
                  <c:v>0.46422999999999998</c:v>
                </c:pt>
                <c:pt idx="46424">
                  <c:v>0.46423999999999999</c:v>
                </c:pt>
                <c:pt idx="46425">
                  <c:v>0.46425</c:v>
                </c:pt>
                <c:pt idx="46426">
                  <c:v>0.46426000000000001</c:v>
                </c:pt>
                <c:pt idx="46427">
                  <c:v>0.46427000000000002</c:v>
                </c:pt>
                <c:pt idx="46428">
                  <c:v>0.46428000000000003</c:v>
                </c:pt>
                <c:pt idx="46429">
                  <c:v>0.46428999999999998</c:v>
                </c:pt>
                <c:pt idx="46430">
                  <c:v>0.46429999999999999</c:v>
                </c:pt>
                <c:pt idx="46431">
                  <c:v>0.46431</c:v>
                </c:pt>
                <c:pt idx="46432">
                  <c:v>0.46432000000000001</c:v>
                </c:pt>
                <c:pt idx="46433">
                  <c:v>0.46433000000000002</c:v>
                </c:pt>
                <c:pt idx="46434">
                  <c:v>0.46433999999999997</c:v>
                </c:pt>
                <c:pt idx="46435">
                  <c:v>0.46434999999999998</c:v>
                </c:pt>
                <c:pt idx="46436">
                  <c:v>0.46435999999999999</c:v>
                </c:pt>
                <c:pt idx="46437">
                  <c:v>0.46437</c:v>
                </c:pt>
                <c:pt idx="46438">
                  <c:v>0.46438000000000001</c:v>
                </c:pt>
                <c:pt idx="46439">
                  <c:v>0.46439000000000002</c:v>
                </c:pt>
                <c:pt idx="46440">
                  <c:v>0.46439999999999998</c:v>
                </c:pt>
                <c:pt idx="46441">
                  <c:v>0.46440999999999999</c:v>
                </c:pt>
                <c:pt idx="46442">
                  <c:v>0.46442</c:v>
                </c:pt>
                <c:pt idx="46443">
                  <c:v>0.46443000000000001</c:v>
                </c:pt>
                <c:pt idx="46444">
                  <c:v>0.46444000000000002</c:v>
                </c:pt>
                <c:pt idx="46445">
                  <c:v>0.46444999999999997</c:v>
                </c:pt>
                <c:pt idx="46446">
                  <c:v>0.46445999999999998</c:v>
                </c:pt>
                <c:pt idx="46447">
                  <c:v>0.46446999999999999</c:v>
                </c:pt>
                <c:pt idx="46448">
                  <c:v>0.46448</c:v>
                </c:pt>
                <c:pt idx="46449">
                  <c:v>0.46449000000000001</c:v>
                </c:pt>
                <c:pt idx="46450">
                  <c:v>0.46450000000000002</c:v>
                </c:pt>
                <c:pt idx="46451">
                  <c:v>0.46450999999999998</c:v>
                </c:pt>
                <c:pt idx="46452">
                  <c:v>0.46451999999999999</c:v>
                </c:pt>
                <c:pt idx="46453">
                  <c:v>0.46453</c:v>
                </c:pt>
                <c:pt idx="46454">
                  <c:v>0.46454000000000001</c:v>
                </c:pt>
                <c:pt idx="46455">
                  <c:v>0.46455000000000002</c:v>
                </c:pt>
                <c:pt idx="46456">
                  <c:v>0.46455999999999997</c:v>
                </c:pt>
                <c:pt idx="46457">
                  <c:v>0.46456999999999998</c:v>
                </c:pt>
                <c:pt idx="46458">
                  <c:v>0.46457999999999999</c:v>
                </c:pt>
                <c:pt idx="46459">
                  <c:v>0.46459</c:v>
                </c:pt>
                <c:pt idx="46460">
                  <c:v>0.46460000000000001</c:v>
                </c:pt>
                <c:pt idx="46461">
                  <c:v>0.46461000000000002</c:v>
                </c:pt>
                <c:pt idx="46462">
                  <c:v>0.46461999999999998</c:v>
                </c:pt>
                <c:pt idx="46463">
                  <c:v>0.46462999999999999</c:v>
                </c:pt>
                <c:pt idx="46464">
                  <c:v>0.46464</c:v>
                </c:pt>
                <c:pt idx="46465">
                  <c:v>0.46465000000000001</c:v>
                </c:pt>
                <c:pt idx="46466">
                  <c:v>0.46466000000000002</c:v>
                </c:pt>
                <c:pt idx="46467">
                  <c:v>0.46467000000000003</c:v>
                </c:pt>
                <c:pt idx="46468">
                  <c:v>0.46467999999999998</c:v>
                </c:pt>
                <c:pt idx="46469">
                  <c:v>0.46468999999999999</c:v>
                </c:pt>
                <c:pt idx="46470">
                  <c:v>0.4647</c:v>
                </c:pt>
                <c:pt idx="46471">
                  <c:v>0.46471000000000001</c:v>
                </c:pt>
                <c:pt idx="46472">
                  <c:v>0.46472000000000002</c:v>
                </c:pt>
                <c:pt idx="46473">
                  <c:v>0.46472999999999998</c:v>
                </c:pt>
                <c:pt idx="46474">
                  <c:v>0.46473999999999999</c:v>
                </c:pt>
                <c:pt idx="46475">
                  <c:v>0.46475</c:v>
                </c:pt>
                <c:pt idx="46476">
                  <c:v>0.46476000000000001</c:v>
                </c:pt>
                <c:pt idx="46477">
                  <c:v>0.46477000000000002</c:v>
                </c:pt>
                <c:pt idx="46478">
                  <c:v>0.46478000000000003</c:v>
                </c:pt>
                <c:pt idx="46479">
                  <c:v>0.46478999999999998</c:v>
                </c:pt>
                <c:pt idx="46480">
                  <c:v>0.46479999999999999</c:v>
                </c:pt>
                <c:pt idx="46481">
                  <c:v>0.46481</c:v>
                </c:pt>
                <c:pt idx="46482">
                  <c:v>0.46482000000000001</c:v>
                </c:pt>
                <c:pt idx="46483">
                  <c:v>0.46483000000000002</c:v>
                </c:pt>
                <c:pt idx="46484">
                  <c:v>0.46483999999999998</c:v>
                </c:pt>
                <c:pt idx="46485">
                  <c:v>0.46484999999999999</c:v>
                </c:pt>
                <c:pt idx="46486">
                  <c:v>0.46486</c:v>
                </c:pt>
                <c:pt idx="46487">
                  <c:v>0.46487000000000001</c:v>
                </c:pt>
                <c:pt idx="46488">
                  <c:v>0.46488000000000002</c:v>
                </c:pt>
                <c:pt idx="46489">
                  <c:v>0.46489000000000003</c:v>
                </c:pt>
                <c:pt idx="46490">
                  <c:v>0.46489999999999998</c:v>
                </c:pt>
                <c:pt idx="46491">
                  <c:v>0.46490999999999999</c:v>
                </c:pt>
                <c:pt idx="46492">
                  <c:v>0.46492</c:v>
                </c:pt>
                <c:pt idx="46493">
                  <c:v>0.46493000000000001</c:v>
                </c:pt>
                <c:pt idx="46494">
                  <c:v>0.46494000000000002</c:v>
                </c:pt>
                <c:pt idx="46495">
                  <c:v>0.46494999999999997</c:v>
                </c:pt>
                <c:pt idx="46496">
                  <c:v>0.46495999999999998</c:v>
                </c:pt>
                <c:pt idx="46497">
                  <c:v>0.46496999999999999</c:v>
                </c:pt>
                <c:pt idx="46498">
                  <c:v>0.46498</c:v>
                </c:pt>
                <c:pt idx="46499">
                  <c:v>0.46499000000000001</c:v>
                </c:pt>
                <c:pt idx="46500">
                  <c:v>0.46500000000000002</c:v>
                </c:pt>
                <c:pt idx="46501">
                  <c:v>0.46500999999999998</c:v>
                </c:pt>
                <c:pt idx="46502">
                  <c:v>0.46501999999999999</c:v>
                </c:pt>
                <c:pt idx="46503">
                  <c:v>0.46503</c:v>
                </c:pt>
                <c:pt idx="46504">
                  <c:v>0.46504000000000001</c:v>
                </c:pt>
                <c:pt idx="46505">
                  <c:v>0.46505000000000002</c:v>
                </c:pt>
                <c:pt idx="46506">
                  <c:v>0.46505999999999997</c:v>
                </c:pt>
                <c:pt idx="46507">
                  <c:v>0.46506999999999998</c:v>
                </c:pt>
                <c:pt idx="46508">
                  <c:v>0.46507999999999999</c:v>
                </c:pt>
                <c:pt idx="46509">
                  <c:v>0.46509</c:v>
                </c:pt>
                <c:pt idx="46510">
                  <c:v>0.46510000000000001</c:v>
                </c:pt>
                <c:pt idx="46511">
                  <c:v>0.46511000000000002</c:v>
                </c:pt>
                <c:pt idx="46512">
                  <c:v>0.46511999999999998</c:v>
                </c:pt>
                <c:pt idx="46513">
                  <c:v>0.46512999999999999</c:v>
                </c:pt>
                <c:pt idx="46514">
                  <c:v>0.46514</c:v>
                </c:pt>
                <c:pt idx="46515">
                  <c:v>0.46515000000000001</c:v>
                </c:pt>
                <c:pt idx="46516">
                  <c:v>0.46516000000000002</c:v>
                </c:pt>
                <c:pt idx="46517">
                  <c:v>0.46516999999999997</c:v>
                </c:pt>
                <c:pt idx="46518">
                  <c:v>0.46517999999999998</c:v>
                </c:pt>
                <c:pt idx="46519">
                  <c:v>0.46518999999999999</c:v>
                </c:pt>
                <c:pt idx="46520">
                  <c:v>0.4652</c:v>
                </c:pt>
                <c:pt idx="46521">
                  <c:v>0.46521000000000001</c:v>
                </c:pt>
                <c:pt idx="46522">
                  <c:v>0.46522000000000002</c:v>
                </c:pt>
                <c:pt idx="46523">
                  <c:v>0.46522999999999998</c:v>
                </c:pt>
                <c:pt idx="46524">
                  <c:v>0.46523999999999999</c:v>
                </c:pt>
                <c:pt idx="46525">
                  <c:v>0.46525</c:v>
                </c:pt>
                <c:pt idx="46526">
                  <c:v>0.46526000000000001</c:v>
                </c:pt>
                <c:pt idx="46527">
                  <c:v>0.46527000000000002</c:v>
                </c:pt>
                <c:pt idx="46528">
                  <c:v>0.46528000000000003</c:v>
                </c:pt>
                <c:pt idx="46529">
                  <c:v>0.46528999999999998</c:v>
                </c:pt>
                <c:pt idx="46530">
                  <c:v>0.46529999999999999</c:v>
                </c:pt>
                <c:pt idx="46531">
                  <c:v>0.46531</c:v>
                </c:pt>
                <c:pt idx="46532">
                  <c:v>0.46532000000000001</c:v>
                </c:pt>
                <c:pt idx="46533">
                  <c:v>0.46533000000000002</c:v>
                </c:pt>
                <c:pt idx="46534">
                  <c:v>0.46533999999999998</c:v>
                </c:pt>
                <c:pt idx="46535">
                  <c:v>0.46534999999999999</c:v>
                </c:pt>
                <c:pt idx="46536">
                  <c:v>0.46536</c:v>
                </c:pt>
                <c:pt idx="46537">
                  <c:v>0.46537000000000001</c:v>
                </c:pt>
                <c:pt idx="46538">
                  <c:v>0.46538000000000002</c:v>
                </c:pt>
                <c:pt idx="46539">
                  <c:v>0.46539000000000003</c:v>
                </c:pt>
                <c:pt idx="46540">
                  <c:v>0.46539999999999998</c:v>
                </c:pt>
                <c:pt idx="46541">
                  <c:v>0.46540999999999999</c:v>
                </c:pt>
                <c:pt idx="46542">
                  <c:v>0.46542</c:v>
                </c:pt>
                <c:pt idx="46543">
                  <c:v>0.46543000000000001</c:v>
                </c:pt>
                <c:pt idx="46544">
                  <c:v>0.46544000000000002</c:v>
                </c:pt>
                <c:pt idx="46545">
                  <c:v>0.46544999999999997</c:v>
                </c:pt>
                <c:pt idx="46546">
                  <c:v>0.46545999999999998</c:v>
                </c:pt>
                <c:pt idx="46547">
                  <c:v>0.46546999999999999</c:v>
                </c:pt>
                <c:pt idx="46548">
                  <c:v>0.46548</c:v>
                </c:pt>
                <c:pt idx="46549">
                  <c:v>0.46549000000000001</c:v>
                </c:pt>
                <c:pt idx="46550">
                  <c:v>0.46550000000000002</c:v>
                </c:pt>
                <c:pt idx="46551">
                  <c:v>0.46550999999999998</c:v>
                </c:pt>
                <c:pt idx="46552">
                  <c:v>0.46551999999999999</c:v>
                </c:pt>
                <c:pt idx="46553">
                  <c:v>0.46553</c:v>
                </c:pt>
                <c:pt idx="46554">
                  <c:v>0.46554000000000001</c:v>
                </c:pt>
                <c:pt idx="46555">
                  <c:v>0.46555000000000002</c:v>
                </c:pt>
                <c:pt idx="46556">
                  <c:v>0.46555999999999997</c:v>
                </c:pt>
                <c:pt idx="46557">
                  <c:v>0.46556999999999998</c:v>
                </c:pt>
                <c:pt idx="46558">
                  <c:v>0.46557999999999999</c:v>
                </c:pt>
                <c:pt idx="46559">
                  <c:v>0.46559</c:v>
                </c:pt>
                <c:pt idx="46560">
                  <c:v>0.46560000000000001</c:v>
                </c:pt>
                <c:pt idx="46561">
                  <c:v>0.46561000000000002</c:v>
                </c:pt>
                <c:pt idx="46562">
                  <c:v>0.46561999999999998</c:v>
                </c:pt>
                <c:pt idx="46563">
                  <c:v>0.46562999999999999</c:v>
                </c:pt>
                <c:pt idx="46564">
                  <c:v>0.46564</c:v>
                </c:pt>
                <c:pt idx="46565">
                  <c:v>0.46565000000000001</c:v>
                </c:pt>
                <c:pt idx="46566">
                  <c:v>0.46566000000000002</c:v>
                </c:pt>
                <c:pt idx="46567">
                  <c:v>0.46566999999999997</c:v>
                </c:pt>
                <c:pt idx="46568">
                  <c:v>0.46567999999999998</c:v>
                </c:pt>
                <c:pt idx="46569">
                  <c:v>0.46568999999999999</c:v>
                </c:pt>
                <c:pt idx="46570">
                  <c:v>0.4657</c:v>
                </c:pt>
                <c:pt idx="46571">
                  <c:v>0.46571000000000001</c:v>
                </c:pt>
                <c:pt idx="46572">
                  <c:v>0.46572000000000002</c:v>
                </c:pt>
                <c:pt idx="46573">
                  <c:v>0.46572999999999998</c:v>
                </c:pt>
                <c:pt idx="46574">
                  <c:v>0.46573999999999999</c:v>
                </c:pt>
                <c:pt idx="46575">
                  <c:v>0.46575</c:v>
                </c:pt>
                <c:pt idx="46576">
                  <c:v>0.46576000000000001</c:v>
                </c:pt>
                <c:pt idx="46577">
                  <c:v>0.46577000000000002</c:v>
                </c:pt>
                <c:pt idx="46578">
                  <c:v>0.46578000000000003</c:v>
                </c:pt>
                <c:pt idx="46579">
                  <c:v>0.46578999999999998</c:v>
                </c:pt>
                <c:pt idx="46580">
                  <c:v>0.46579999999999999</c:v>
                </c:pt>
                <c:pt idx="46581">
                  <c:v>0.46581</c:v>
                </c:pt>
                <c:pt idx="46582">
                  <c:v>0.46582000000000001</c:v>
                </c:pt>
                <c:pt idx="46583">
                  <c:v>0.46583000000000002</c:v>
                </c:pt>
                <c:pt idx="46584">
                  <c:v>0.46583999999999998</c:v>
                </c:pt>
                <c:pt idx="46585">
                  <c:v>0.46584999999999999</c:v>
                </c:pt>
                <c:pt idx="46586">
                  <c:v>0.46586</c:v>
                </c:pt>
                <c:pt idx="46587">
                  <c:v>0.46587000000000001</c:v>
                </c:pt>
                <c:pt idx="46588">
                  <c:v>0.46588000000000002</c:v>
                </c:pt>
                <c:pt idx="46589">
                  <c:v>0.46589000000000003</c:v>
                </c:pt>
                <c:pt idx="46590">
                  <c:v>0.46589999999999998</c:v>
                </c:pt>
                <c:pt idx="46591">
                  <c:v>0.46590999999999999</c:v>
                </c:pt>
                <c:pt idx="46592">
                  <c:v>0.46592</c:v>
                </c:pt>
                <c:pt idx="46593">
                  <c:v>0.46593000000000001</c:v>
                </c:pt>
                <c:pt idx="46594">
                  <c:v>0.46594000000000002</c:v>
                </c:pt>
                <c:pt idx="46595">
                  <c:v>0.46594999999999998</c:v>
                </c:pt>
                <c:pt idx="46596">
                  <c:v>0.46595999999999999</c:v>
                </c:pt>
                <c:pt idx="46597">
                  <c:v>0.46597</c:v>
                </c:pt>
                <c:pt idx="46598">
                  <c:v>0.46598000000000001</c:v>
                </c:pt>
                <c:pt idx="46599">
                  <c:v>0.46599000000000002</c:v>
                </c:pt>
                <c:pt idx="46600">
                  <c:v>0.46600000000000003</c:v>
                </c:pt>
                <c:pt idx="46601">
                  <c:v>0.46600999999999998</c:v>
                </c:pt>
                <c:pt idx="46602">
                  <c:v>0.46601999999999999</c:v>
                </c:pt>
                <c:pt idx="46603">
                  <c:v>0.46603</c:v>
                </c:pt>
                <c:pt idx="46604">
                  <c:v>0.46604000000000001</c:v>
                </c:pt>
                <c:pt idx="46605">
                  <c:v>0.46605000000000002</c:v>
                </c:pt>
                <c:pt idx="46606">
                  <c:v>0.46605999999999997</c:v>
                </c:pt>
                <c:pt idx="46607">
                  <c:v>0.46606999999999998</c:v>
                </c:pt>
                <c:pt idx="46608">
                  <c:v>0.46607999999999999</c:v>
                </c:pt>
                <c:pt idx="46609">
                  <c:v>0.46609</c:v>
                </c:pt>
                <c:pt idx="46610">
                  <c:v>0.46610000000000001</c:v>
                </c:pt>
                <c:pt idx="46611">
                  <c:v>0.46611000000000002</c:v>
                </c:pt>
                <c:pt idx="46612">
                  <c:v>0.46611999999999998</c:v>
                </c:pt>
                <c:pt idx="46613">
                  <c:v>0.46612999999999999</c:v>
                </c:pt>
                <c:pt idx="46614">
                  <c:v>0.46614</c:v>
                </c:pt>
                <c:pt idx="46615">
                  <c:v>0.46615000000000001</c:v>
                </c:pt>
                <c:pt idx="46616">
                  <c:v>0.46616000000000002</c:v>
                </c:pt>
                <c:pt idx="46617">
                  <c:v>0.46616999999999997</c:v>
                </c:pt>
                <c:pt idx="46618">
                  <c:v>0.46617999999999998</c:v>
                </c:pt>
                <c:pt idx="46619">
                  <c:v>0.46618999999999999</c:v>
                </c:pt>
                <c:pt idx="46620">
                  <c:v>0.4662</c:v>
                </c:pt>
                <c:pt idx="46621">
                  <c:v>0.46621000000000001</c:v>
                </c:pt>
                <c:pt idx="46622">
                  <c:v>0.46622000000000002</c:v>
                </c:pt>
                <c:pt idx="46623">
                  <c:v>0.46622999999999998</c:v>
                </c:pt>
                <c:pt idx="46624">
                  <c:v>0.46623999999999999</c:v>
                </c:pt>
                <c:pt idx="46625">
                  <c:v>0.46625</c:v>
                </c:pt>
                <c:pt idx="46626">
                  <c:v>0.46626000000000001</c:v>
                </c:pt>
                <c:pt idx="46627">
                  <c:v>0.46627000000000002</c:v>
                </c:pt>
                <c:pt idx="46628">
                  <c:v>0.46627999999999997</c:v>
                </c:pt>
                <c:pt idx="46629">
                  <c:v>0.46628999999999998</c:v>
                </c:pt>
                <c:pt idx="46630">
                  <c:v>0.46629999999999999</c:v>
                </c:pt>
                <c:pt idx="46631">
                  <c:v>0.46631</c:v>
                </c:pt>
                <c:pt idx="46632">
                  <c:v>0.46632000000000001</c:v>
                </c:pt>
                <c:pt idx="46633">
                  <c:v>0.46633000000000002</c:v>
                </c:pt>
                <c:pt idx="46634">
                  <c:v>0.46633999999999998</c:v>
                </c:pt>
                <c:pt idx="46635">
                  <c:v>0.46634999999999999</c:v>
                </c:pt>
                <c:pt idx="46636">
                  <c:v>0.46636</c:v>
                </c:pt>
                <c:pt idx="46637">
                  <c:v>0.46637000000000001</c:v>
                </c:pt>
                <c:pt idx="46638">
                  <c:v>0.46638000000000002</c:v>
                </c:pt>
                <c:pt idx="46639">
                  <c:v>0.46639000000000003</c:v>
                </c:pt>
                <c:pt idx="46640">
                  <c:v>0.46639999999999998</c:v>
                </c:pt>
                <c:pt idx="46641">
                  <c:v>0.46640999999999999</c:v>
                </c:pt>
                <c:pt idx="46642">
                  <c:v>0.46642</c:v>
                </c:pt>
                <c:pt idx="46643">
                  <c:v>0.46643000000000001</c:v>
                </c:pt>
                <c:pt idx="46644">
                  <c:v>0.46644000000000002</c:v>
                </c:pt>
                <c:pt idx="46645">
                  <c:v>0.46644999999999998</c:v>
                </c:pt>
                <c:pt idx="46646">
                  <c:v>0.46645999999999999</c:v>
                </c:pt>
                <c:pt idx="46647">
                  <c:v>0.46647</c:v>
                </c:pt>
                <c:pt idx="46648">
                  <c:v>0.46648000000000001</c:v>
                </c:pt>
                <c:pt idx="46649">
                  <c:v>0.46649000000000002</c:v>
                </c:pt>
                <c:pt idx="46650">
                  <c:v>0.46650000000000003</c:v>
                </c:pt>
                <c:pt idx="46651">
                  <c:v>0.46650999999999998</c:v>
                </c:pt>
                <c:pt idx="46652">
                  <c:v>0.46651999999999999</c:v>
                </c:pt>
                <c:pt idx="46653">
                  <c:v>0.46653</c:v>
                </c:pt>
                <c:pt idx="46654">
                  <c:v>0.46654000000000001</c:v>
                </c:pt>
                <c:pt idx="46655">
                  <c:v>0.46655000000000002</c:v>
                </c:pt>
                <c:pt idx="46656">
                  <c:v>0.46655999999999997</c:v>
                </c:pt>
                <c:pt idx="46657">
                  <c:v>0.46656999999999998</c:v>
                </c:pt>
                <c:pt idx="46658">
                  <c:v>0.46657999999999999</c:v>
                </c:pt>
                <c:pt idx="46659">
                  <c:v>0.46659</c:v>
                </c:pt>
                <c:pt idx="46660">
                  <c:v>0.46660000000000001</c:v>
                </c:pt>
                <c:pt idx="46661">
                  <c:v>0.46661000000000002</c:v>
                </c:pt>
                <c:pt idx="46662">
                  <c:v>0.46661999999999998</c:v>
                </c:pt>
                <c:pt idx="46663">
                  <c:v>0.46662999999999999</c:v>
                </c:pt>
                <c:pt idx="46664">
                  <c:v>0.46664</c:v>
                </c:pt>
                <c:pt idx="46665">
                  <c:v>0.46665000000000001</c:v>
                </c:pt>
                <c:pt idx="46666">
                  <c:v>0.46666000000000002</c:v>
                </c:pt>
                <c:pt idx="46667">
                  <c:v>0.46666999999999997</c:v>
                </c:pt>
                <c:pt idx="46668">
                  <c:v>0.46667999999999998</c:v>
                </c:pt>
                <c:pt idx="46669">
                  <c:v>0.46668999999999999</c:v>
                </c:pt>
                <c:pt idx="46670">
                  <c:v>0.4667</c:v>
                </c:pt>
                <c:pt idx="46671">
                  <c:v>0.46671000000000001</c:v>
                </c:pt>
                <c:pt idx="46672">
                  <c:v>0.46672000000000002</c:v>
                </c:pt>
                <c:pt idx="46673">
                  <c:v>0.46672999999999998</c:v>
                </c:pt>
                <c:pt idx="46674">
                  <c:v>0.46673999999999999</c:v>
                </c:pt>
                <c:pt idx="46675">
                  <c:v>0.46675</c:v>
                </c:pt>
                <c:pt idx="46676">
                  <c:v>0.46676000000000001</c:v>
                </c:pt>
                <c:pt idx="46677">
                  <c:v>0.46677000000000002</c:v>
                </c:pt>
                <c:pt idx="46678">
                  <c:v>0.46677999999999997</c:v>
                </c:pt>
                <c:pt idx="46679">
                  <c:v>0.46678999999999998</c:v>
                </c:pt>
                <c:pt idx="46680">
                  <c:v>0.46679999999999999</c:v>
                </c:pt>
                <c:pt idx="46681">
                  <c:v>0.46681</c:v>
                </c:pt>
                <c:pt idx="46682">
                  <c:v>0.46682000000000001</c:v>
                </c:pt>
                <c:pt idx="46683">
                  <c:v>0.46683000000000002</c:v>
                </c:pt>
                <c:pt idx="46684">
                  <c:v>0.46683999999999998</c:v>
                </c:pt>
                <c:pt idx="46685">
                  <c:v>0.46684999999999999</c:v>
                </c:pt>
                <c:pt idx="46686">
                  <c:v>0.46686</c:v>
                </c:pt>
                <c:pt idx="46687">
                  <c:v>0.46687000000000001</c:v>
                </c:pt>
                <c:pt idx="46688">
                  <c:v>0.46688000000000002</c:v>
                </c:pt>
                <c:pt idx="46689">
                  <c:v>0.46689000000000003</c:v>
                </c:pt>
                <c:pt idx="46690">
                  <c:v>0.46689999999999998</c:v>
                </c:pt>
                <c:pt idx="46691">
                  <c:v>0.46690999999999999</c:v>
                </c:pt>
                <c:pt idx="46692">
                  <c:v>0.46692</c:v>
                </c:pt>
                <c:pt idx="46693">
                  <c:v>0.46693000000000001</c:v>
                </c:pt>
                <c:pt idx="46694">
                  <c:v>0.46694000000000002</c:v>
                </c:pt>
                <c:pt idx="46695">
                  <c:v>0.46694999999999998</c:v>
                </c:pt>
                <c:pt idx="46696">
                  <c:v>0.46695999999999999</c:v>
                </c:pt>
                <c:pt idx="46697">
                  <c:v>0.46697</c:v>
                </c:pt>
                <c:pt idx="46698">
                  <c:v>0.46698000000000001</c:v>
                </c:pt>
                <c:pt idx="46699">
                  <c:v>0.46699000000000002</c:v>
                </c:pt>
                <c:pt idx="46700">
                  <c:v>0.46700000000000003</c:v>
                </c:pt>
                <c:pt idx="46701">
                  <c:v>0.46700999999999998</c:v>
                </c:pt>
                <c:pt idx="46702">
                  <c:v>0.46701999999999999</c:v>
                </c:pt>
                <c:pt idx="46703">
                  <c:v>0.46703</c:v>
                </c:pt>
                <c:pt idx="46704">
                  <c:v>0.46704000000000001</c:v>
                </c:pt>
                <c:pt idx="46705">
                  <c:v>0.46705000000000002</c:v>
                </c:pt>
                <c:pt idx="46706">
                  <c:v>0.46705999999999998</c:v>
                </c:pt>
                <c:pt idx="46707">
                  <c:v>0.46706999999999999</c:v>
                </c:pt>
                <c:pt idx="46708">
                  <c:v>0.46708</c:v>
                </c:pt>
                <c:pt idx="46709">
                  <c:v>0.46709000000000001</c:v>
                </c:pt>
                <c:pt idx="46710">
                  <c:v>0.46710000000000002</c:v>
                </c:pt>
                <c:pt idx="46711">
                  <c:v>0.46711000000000003</c:v>
                </c:pt>
                <c:pt idx="46712">
                  <c:v>0.46711999999999998</c:v>
                </c:pt>
                <c:pt idx="46713">
                  <c:v>0.46712999999999999</c:v>
                </c:pt>
                <c:pt idx="46714">
                  <c:v>0.46714</c:v>
                </c:pt>
                <c:pt idx="46715">
                  <c:v>0.46715000000000001</c:v>
                </c:pt>
                <c:pt idx="46716">
                  <c:v>0.46716000000000002</c:v>
                </c:pt>
                <c:pt idx="46717">
                  <c:v>0.46716999999999997</c:v>
                </c:pt>
                <c:pt idx="46718">
                  <c:v>0.46717999999999998</c:v>
                </c:pt>
                <c:pt idx="46719">
                  <c:v>0.46718999999999999</c:v>
                </c:pt>
                <c:pt idx="46720">
                  <c:v>0.4672</c:v>
                </c:pt>
                <c:pt idx="46721">
                  <c:v>0.46721000000000001</c:v>
                </c:pt>
                <c:pt idx="46722">
                  <c:v>0.46722000000000002</c:v>
                </c:pt>
                <c:pt idx="46723">
                  <c:v>0.46722999999999998</c:v>
                </c:pt>
                <c:pt idx="46724">
                  <c:v>0.46723999999999999</c:v>
                </c:pt>
                <c:pt idx="46725">
                  <c:v>0.46725</c:v>
                </c:pt>
                <c:pt idx="46726">
                  <c:v>0.46726000000000001</c:v>
                </c:pt>
                <c:pt idx="46727">
                  <c:v>0.46727000000000002</c:v>
                </c:pt>
                <c:pt idx="46728">
                  <c:v>0.46727999999999997</c:v>
                </c:pt>
                <c:pt idx="46729">
                  <c:v>0.46728999999999998</c:v>
                </c:pt>
                <c:pt idx="46730">
                  <c:v>0.46729999999999999</c:v>
                </c:pt>
                <c:pt idx="46731">
                  <c:v>0.46731</c:v>
                </c:pt>
                <c:pt idx="46732">
                  <c:v>0.46732000000000001</c:v>
                </c:pt>
                <c:pt idx="46733">
                  <c:v>0.46733000000000002</c:v>
                </c:pt>
                <c:pt idx="46734">
                  <c:v>0.46733999999999998</c:v>
                </c:pt>
                <c:pt idx="46735">
                  <c:v>0.46734999999999999</c:v>
                </c:pt>
                <c:pt idx="46736">
                  <c:v>0.46736</c:v>
                </c:pt>
                <c:pt idx="46737">
                  <c:v>0.46737000000000001</c:v>
                </c:pt>
                <c:pt idx="46738">
                  <c:v>0.46738000000000002</c:v>
                </c:pt>
                <c:pt idx="46739">
                  <c:v>0.46739000000000003</c:v>
                </c:pt>
                <c:pt idx="46740">
                  <c:v>0.46739999999999998</c:v>
                </c:pt>
                <c:pt idx="46741">
                  <c:v>0.46740999999999999</c:v>
                </c:pt>
                <c:pt idx="46742">
                  <c:v>0.46742</c:v>
                </c:pt>
                <c:pt idx="46743">
                  <c:v>0.46743000000000001</c:v>
                </c:pt>
                <c:pt idx="46744">
                  <c:v>0.46744000000000002</c:v>
                </c:pt>
                <c:pt idx="46745">
                  <c:v>0.46744999999999998</c:v>
                </c:pt>
                <c:pt idx="46746">
                  <c:v>0.46745999999999999</c:v>
                </c:pt>
                <c:pt idx="46747">
                  <c:v>0.46747</c:v>
                </c:pt>
                <c:pt idx="46748">
                  <c:v>0.46748000000000001</c:v>
                </c:pt>
                <c:pt idx="46749">
                  <c:v>0.46749000000000002</c:v>
                </c:pt>
                <c:pt idx="46750">
                  <c:v>0.46750000000000003</c:v>
                </c:pt>
                <c:pt idx="46751">
                  <c:v>0.46750999999999998</c:v>
                </c:pt>
                <c:pt idx="46752">
                  <c:v>0.46751999999999999</c:v>
                </c:pt>
                <c:pt idx="46753">
                  <c:v>0.46753</c:v>
                </c:pt>
                <c:pt idx="46754">
                  <c:v>0.46754000000000001</c:v>
                </c:pt>
                <c:pt idx="46755">
                  <c:v>0.46755000000000002</c:v>
                </c:pt>
                <c:pt idx="46756">
                  <c:v>0.46755999999999998</c:v>
                </c:pt>
                <c:pt idx="46757">
                  <c:v>0.46756999999999999</c:v>
                </c:pt>
                <c:pt idx="46758">
                  <c:v>0.46758</c:v>
                </c:pt>
                <c:pt idx="46759">
                  <c:v>0.46759000000000001</c:v>
                </c:pt>
                <c:pt idx="46760">
                  <c:v>0.46760000000000002</c:v>
                </c:pt>
                <c:pt idx="46761">
                  <c:v>0.46761000000000003</c:v>
                </c:pt>
                <c:pt idx="46762">
                  <c:v>0.46761999999999998</c:v>
                </c:pt>
                <c:pt idx="46763">
                  <c:v>0.46762999999999999</c:v>
                </c:pt>
                <c:pt idx="46764">
                  <c:v>0.46764</c:v>
                </c:pt>
                <c:pt idx="46765">
                  <c:v>0.46765000000000001</c:v>
                </c:pt>
                <c:pt idx="46766">
                  <c:v>0.46766000000000002</c:v>
                </c:pt>
                <c:pt idx="46767">
                  <c:v>0.46766999999999997</c:v>
                </c:pt>
                <c:pt idx="46768">
                  <c:v>0.46767999999999998</c:v>
                </c:pt>
                <c:pt idx="46769">
                  <c:v>0.46768999999999999</c:v>
                </c:pt>
                <c:pt idx="46770">
                  <c:v>0.4677</c:v>
                </c:pt>
                <c:pt idx="46771">
                  <c:v>0.46771000000000001</c:v>
                </c:pt>
                <c:pt idx="46772">
                  <c:v>0.46772000000000002</c:v>
                </c:pt>
                <c:pt idx="46773">
                  <c:v>0.46772999999999998</c:v>
                </c:pt>
                <c:pt idx="46774">
                  <c:v>0.46773999999999999</c:v>
                </c:pt>
                <c:pt idx="46775">
                  <c:v>0.46775</c:v>
                </c:pt>
                <c:pt idx="46776">
                  <c:v>0.46776000000000001</c:v>
                </c:pt>
                <c:pt idx="46777">
                  <c:v>0.46777000000000002</c:v>
                </c:pt>
                <c:pt idx="46778">
                  <c:v>0.46777999999999997</c:v>
                </c:pt>
                <c:pt idx="46779">
                  <c:v>0.46778999999999998</c:v>
                </c:pt>
                <c:pt idx="46780">
                  <c:v>0.46779999999999999</c:v>
                </c:pt>
                <c:pt idx="46781">
                  <c:v>0.46781</c:v>
                </c:pt>
                <c:pt idx="46782">
                  <c:v>0.46782000000000001</c:v>
                </c:pt>
                <c:pt idx="46783">
                  <c:v>0.46783000000000002</c:v>
                </c:pt>
                <c:pt idx="46784">
                  <c:v>0.46783999999999998</c:v>
                </c:pt>
                <c:pt idx="46785">
                  <c:v>0.46784999999999999</c:v>
                </c:pt>
                <c:pt idx="46786">
                  <c:v>0.46786</c:v>
                </c:pt>
                <c:pt idx="46787">
                  <c:v>0.46787000000000001</c:v>
                </c:pt>
                <c:pt idx="46788">
                  <c:v>0.46788000000000002</c:v>
                </c:pt>
                <c:pt idx="46789">
                  <c:v>0.46788999999999997</c:v>
                </c:pt>
                <c:pt idx="46790">
                  <c:v>0.46789999999999998</c:v>
                </c:pt>
                <c:pt idx="46791">
                  <c:v>0.46790999999999999</c:v>
                </c:pt>
                <c:pt idx="46792">
                  <c:v>0.46792</c:v>
                </c:pt>
                <c:pt idx="46793">
                  <c:v>0.46793000000000001</c:v>
                </c:pt>
                <c:pt idx="46794">
                  <c:v>0.46794000000000002</c:v>
                </c:pt>
                <c:pt idx="46795">
                  <c:v>0.46794999999999998</c:v>
                </c:pt>
                <c:pt idx="46796">
                  <c:v>0.46795999999999999</c:v>
                </c:pt>
                <c:pt idx="46797">
                  <c:v>0.46797</c:v>
                </c:pt>
                <c:pt idx="46798">
                  <c:v>0.46798000000000001</c:v>
                </c:pt>
                <c:pt idx="46799">
                  <c:v>0.46799000000000002</c:v>
                </c:pt>
                <c:pt idx="46800">
                  <c:v>0.46800000000000003</c:v>
                </c:pt>
                <c:pt idx="46801">
                  <c:v>0.46800999999999998</c:v>
                </c:pt>
                <c:pt idx="46802">
                  <c:v>0.46801999999999999</c:v>
                </c:pt>
                <c:pt idx="46803">
                  <c:v>0.46803</c:v>
                </c:pt>
                <c:pt idx="46804">
                  <c:v>0.46804000000000001</c:v>
                </c:pt>
                <c:pt idx="46805">
                  <c:v>0.46805000000000002</c:v>
                </c:pt>
                <c:pt idx="46806">
                  <c:v>0.46805999999999998</c:v>
                </c:pt>
                <c:pt idx="46807">
                  <c:v>0.46806999999999999</c:v>
                </c:pt>
                <c:pt idx="46808">
                  <c:v>0.46808</c:v>
                </c:pt>
                <c:pt idx="46809">
                  <c:v>0.46809000000000001</c:v>
                </c:pt>
                <c:pt idx="46810">
                  <c:v>0.46810000000000002</c:v>
                </c:pt>
                <c:pt idx="46811">
                  <c:v>0.46811000000000003</c:v>
                </c:pt>
                <c:pt idx="46812">
                  <c:v>0.46811999999999998</c:v>
                </c:pt>
                <c:pt idx="46813">
                  <c:v>0.46812999999999999</c:v>
                </c:pt>
                <c:pt idx="46814">
                  <c:v>0.46814</c:v>
                </c:pt>
                <c:pt idx="46815">
                  <c:v>0.46815000000000001</c:v>
                </c:pt>
                <c:pt idx="46816">
                  <c:v>0.46816000000000002</c:v>
                </c:pt>
                <c:pt idx="46817">
                  <c:v>0.46816999999999998</c:v>
                </c:pt>
                <c:pt idx="46818">
                  <c:v>0.46817999999999999</c:v>
                </c:pt>
                <c:pt idx="46819">
                  <c:v>0.46819</c:v>
                </c:pt>
                <c:pt idx="46820">
                  <c:v>0.46820000000000001</c:v>
                </c:pt>
                <c:pt idx="46821">
                  <c:v>0.46821000000000002</c:v>
                </c:pt>
                <c:pt idx="46822">
                  <c:v>0.46822000000000003</c:v>
                </c:pt>
                <c:pt idx="46823">
                  <c:v>0.46822999999999998</c:v>
                </c:pt>
                <c:pt idx="46824">
                  <c:v>0.46823999999999999</c:v>
                </c:pt>
                <c:pt idx="46825">
                  <c:v>0.46825</c:v>
                </c:pt>
                <c:pt idx="46826">
                  <c:v>0.46826000000000001</c:v>
                </c:pt>
                <c:pt idx="46827">
                  <c:v>0.46827000000000002</c:v>
                </c:pt>
                <c:pt idx="46828">
                  <c:v>0.46827999999999997</c:v>
                </c:pt>
                <c:pt idx="46829">
                  <c:v>0.46828999999999998</c:v>
                </c:pt>
                <c:pt idx="46830">
                  <c:v>0.46829999999999999</c:v>
                </c:pt>
                <c:pt idx="46831">
                  <c:v>0.46831</c:v>
                </c:pt>
                <c:pt idx="46832">
                  <c:v>0.46832000000000001</c:v>
                </c:pt>
                <c:pt idx="46833">
                  <c:v>0.46833000000000002</c:v>
                </c:pt>
                <c:pt idx="46834">
                  <c:v>0.46833999999999998</c:v>
                </c:pt>
                <c:pt idx="46835">
                  <c:v>0.46834999999999999</c:v>
                </c:pt>
                <c:pt idx="46836">
                  <c:v>0.46836</c:v>
                </c:pt>
                <c:pt idx="46837">
                  <c:v>0.46837000000000001</c:v>
                </c:pt>
                <c:pt idx="46838">
                  <c:v>0.46838000000000002</c:v>
                </c:pt>
                <c:pt idx="46839">
                  <c:v>0.46838999999999997</c:v>
                </c:pt>
                <c:pt idx="46840">
                  <c:v>0.46839999999999998</c:v>
                </c:pt>
                <c:pt idx="46841">
                  <c:v>0.46840999999999999</c:v>
                </c:pt>
                <c:pt idx="46842">
                  <c:v>0.46842</c:v>
                </c:pt>
                <c:pt idx="46843">
                  <c:v>0.46843000000000001</c:v>
                </c:pt>
                <c:pt idx="46844">
                  <c:v>0.46844000000000002</c:v>
                </c:pt>
                <c:pt idx="46845">
                  <c:v>0.46844999999999998</c:v>
                </c:pt>
                <c:pt idx="46846">
                  <c:v>0.46845999999999999</c:v>
                </c:pt>
                <c:pt idx="46847">
                  <c:v>0.46847</c:v>
                </c:pt>
                <c:pt idx="46848">
                  <c:v>0.46848000000000001</c:v>
                </c:pt>
                <c:pt idx="46849">
                  <c:v>0.46849000000000002</c:v>
                </c:pt>
                <c:pt idx="46850">
                  <c:v>0.46850000000000003</c:v>
                </c:pt>
                <c:pt idx="46851">
                  <c:v>0.46850999999999998</c:v>
                </c:pt>
                <c:pt idx="46852">
                  <c:v>0.46851999999999999</c:v>
                </c:pt>
                <c:pt idx="46853">
                  <c:v>0.46853</c:v>
                </c:pt>
                <c:pt idx="46854">
                  <c:v>0.46854000000000001</c:v>
                </c:pt>
                <c:pt idx="46855">
                  <c:v>0.46855000000000002</c:v>
                </c:pt>
                <c:pt idx="46856">
                  <c:v>0.46855999999999998</c:v>
                </c:pt>
                <c:pt idx="46857">
                  <c:v>0.46856999999999999</c:v>
                </c:pt>
                <c:pt idx="46858">
                  <c:v>0.46858</c:v>
                </c:pt>
                <c:pt idx="46859">
                  <c:v>0.46859000000000001</c:v>
                </c:pt>
                <c:pt idx="46860">
                  <c:v>0.46860000000000002</c:v>
                </c:pt>
                <c:pt idx="46861">
                  <c:v>0.46861000000000003</c:v>
                </c:pt>
                <c:pt idx="46862">
                  <c:v>0.46861999999999998</c:v>
                </c:pt>
                <c:pt idx="46863">
                  <c:v>0.46862999999999999</c:v>
                </c:pt>
                <c:pt idx="46864">
                  <c:v>0.46864</c:v>
                </c:pt>
                <c:pt idx="46865">
                  <c:v>0.46865000000000001</c:v>
                </c:pt>
                <c:pt idx="46866">
                  <c:v>0.46866000000000002</c:v>
                </c:pt>
                <c:pt idx="46867">
                  <c:v>0.46866999999999998</c:v>
                </c:pt>
                <c:pt idx="46868">
                  <c:v>0.46867999999999999</c:v>
                </c:pt>
                <c:pt idx="46869">
                  <c:v>0.46869</c:v>
                </c:pt>
                <c:pt idx="46870">
                  <c:v>0.46870000000000001</c:v>
                </c:pt>
                <c:pt idx="46871">
                  <c:v>0.46871000000000002</c:v>
                </c:pt>
                <c:pt idx="46872">
                  <c:v>0.46872000000000003</c:v>
                </c:pt>
                <c:pt idx="46873">
                  <c:v>0.46872999999999998</c:v>
                </c:pt>
                <c:pt idx="46874">
                  <c:v>0.46873999999999999</c:v>
                </c:pt>
                <c:pt idx="46875">
                  <c:v>0.46875</c:v>
                </c:pt>
                <c:pt idx="46876">
                  <c:v>0.46876000000000001</c:v>
                </c:pt>
                <c:pt idx="46877">
                  <c:v>0.46877000000000002</c:v>
                </c:pt>
                <c:pt idx="46878">
                  <c:v>0.46877999999999997</c:v>
                </c:pt>
                <c:pt idx="46879">
                  <c:v>0.46878999999999998</c:v>
                </c:pt>
                <c:pt idx="46880">
                  <c:v>0.46879999999999999</c:v>
                </c:pt>
                <c:pt idx="46881">
                  <c:v>0.46881</c:v>
                </c:pt>
                <c:pt idx="46882">
                  <c:v>0.46882000000000001</c:v>
                </c:pt>
                <c:pt idx="46883">
                  <c:v>0.46883000000000002</c:v>
                </c:pt>
                <c:pt idx="46884">
                  <c:v>0.46883999999999998</c:v>
                </c:pt>
                <c:pt idx="46885">
                  <c:v>0.46884999999999999</c:v>
                </c:pt>
                <c:pt idx="46886">
                  <c:v>0.46886</c:v>
                </c:pt>
                <c:pt idx="46887">
                  <c:v>0.46887000000000001</c:v>
                </c:pt>
                <c:pt idx="46888">
                  <c:v>0.46888000000000002</c:v>
                </c:pt>
                <c:pt idx="46889">
                  <c:v>0.46888999999999997</c:v>
                </c:pt>
                <c:pt idx="46890">
                  <c:v>0.46889999999999998</c:v>
                </c:pt>
                <c:pt idx="46891">
                  <c:v>0.46890999999999999</c:v>
                </c:pt>
                <c:pt idx="46892">
                  <c:v>0.46892</c:v>
                </c:pt>
                <c:pt idx="46893">
                  <c:v>0.46893000000000001</c:v>
                </c:pt>
                <c:pt idx="46894">
                  <c:v>0.46894000000000002</c:v>
                </c:pt>
                <c:pt idx="46895">
                  <c:v>0.46894999999999998</c:v>
                </c:pt>
                <c:pt idx="46896">
                  <c:v>0.46895999999999999</c:v>
                </c:pt>
                <c:pt idx="46897">
                  <c:v>0.46897</c:v>
                </c:pt>
                <c:pt idx="46898">
                  <c:v>0.46898000000000001</c:v>
                </c:pt>
                <c:pt idx="46899">
                  <c:v>0.46899000000000002</c:v>
                </c:pt>
                <c:pt idx="46900">
                  <c:v>0.46899999999999997</c:v>
                </c:pt>
                <c:pt idx="46901">
                  <c:v>0.46900999999999998</c:v>
                </c:pt>
                <c:pt idx="46902">
                  <c:v>0.46901999999999999</c:v>
                </c:pt>
                <c:pt idx="46903">
                  <c:v>0.46903</c:v>
                </c:pt>
                <c:pt idx="46904">
                  <c:v>0.46904000000000001</c:v>
                </c:pt>
                <c:pt idx="46905">
                  <c:v>0.46905000000000002</c:v>
                </c:pt>
                <c:pt idx="46906">
                  <c:v>0.46905999999999998</c:v>
                </c:pt>
                <c:pt idx="46907">
                  <c:v>0.46906999999999999</c:v>
                </c:pt>
                <c:pt idx="46908">
                  <c:v>0.46908</c:v>
                </c:pt>
                <c:pt idx="46909">
                  <c:v>0.46909000000000001</c:v>
                </c:pt>
                <c:pt idx="46910">
                  <c:v>0.46910000000000002</c:v>
                </c:pt>
                <c:pt idx="46911">
                  <c:v>0.46911000000000003</c:v>
                </c:pt>
                <c:pt idx="46912">
                  <c:v>0.46911999999999998</c:v>
                </c:pt>
                <c:pt idx="46913">
                  <c:v>0.46912999999999999</c:v>
                </c:pt>
                <c:pt idx="46914">
                  <c:v>0.46914</c:v>
                </c:pt>
                <c:pt idx="46915">
                  <c:v>0.46915000000000001</c:v>
                </c:pt>
                <c:pt idx="46916">
                  <c:v>0.46916000000000002</c:v>
                </c:pt>
                <c:pt idx="46917">
                  <c:v>0.46916999999999998</c:v>
                </c:pt>
                <c:pt idx="46918">
                  <c:v>0.46917999999999999</c:v>
                </c:pt>
                <c:pt idx="46919">
                  <c:v>0.46919</c:v>
                </c:pt>
                <c:pt idx="46920">
                  <c:v>0.46920000000000001</c:v>
                </c:pt>
                <c:pt idx="46921">
                  <c:v>0.46921000000000002</c:v>
                </c:pt>
                <c:pt idx="46922">
                  <c:v>0.46922000000000003</c:v>
                </c:pt>
                <c:pt idx="46923">
                  <c:v>0.46922999999999998</c:v>
                </c:pt>
                <c:pt idx="46924">
                  <c:v>0.46923999999999999</c:v>
                </c:pt>
                <c:pt idx="46925">
                  <c:v>0.46925</c:v>
                </c:pt>
                <c:pt idx="46926">
                  <c:v>0.46926000000000001</c:v>
                </c:pt>
                <c:pt idx="46927">
                  <c:v>0.46927000000000002</c:v>
                </c:pt>
                <c:pt idx="46928">
                  <c:v>0.46927999999999997</c:v>
                </c:pt>
                <c:pt idx="46929">
                  <c:v>0.46928999999999998</c:v>
                </c:pt>
                <c:pt idx="46930">
                  <c:v>0.46929999999999999</c:v>
                </c:pt>
                <c:pt idx="46931">
                  <c:v>0.46931</c:v>
                </c:pt>
                <c:pt idx="46932">
                  <c:v>0.46932000000000001</c:v>
                </c:pt>
                <c:pt idx="46933">
                  <c:v>0.46933000000000002</c:v>
                </c:pt>
                <c:pt idx="46934">
                  <c:v>0.46933999999999998</c:v>
                </c:pt>
                <c:pt idx="46935">
                  <c:v>0.46934999999999999</c:v>
                </c:pt>
                <c:pt idx="46936">
                  <c:v>0.46936</c:v>
                </c:pt>
                <c:pt idx="46937">
                  <c:v>0.46937000000000001</c:v>
                </c:pt>
                <c:pt idx="46938">
                  <c:v>0.46938000000000002</c:v>
                </c:pt>
                <c:pt idx="46939">
                  <c:v>0.46938999999999997</c:v>
                </c:pt>
                <c:pt idx="46940">
                  <c:v>0.46939999999999998</c:v>
                </c:pt>
                <c:pt idx="46941">
                  <c:v>0.46940999999999999</c:v>
                </c:pt>
                <c:pt idx="46942">
                  <c:v>0.46942</c:v>
                </c:pt>
                <c:pt idx="46943">
                  <c:v>0.46943000000000001</c:v>
                </c:pt>
                <c:pt idx="46944">
                  <c:v>0.46944000000000002</c:v>
                </c:pt>
                <c:pt idx="46945">
                  <c:v>0.46944999999999998</c:v>
                </c:pt>
                <c:pt idx="46946">
                  <c:v>0.46945999999999999</c:v>
                </c:pt>
                <c:pt idx="46947">
                  <c:v>0.46947</c:v>
                </c:pt>
                <c:pt idx="46948">
                  <c:v>0.46948000000000001</c:v>
                </c:pt>
                <c:pt idx="46949">
                  <c:v>0.46949000000000002</c:v>
                </c:pt>
                <c:pt idx="46950">
                  <c:v>0.46949999999999997</c:v>
                </c:pt>
                <c:pt idx="46951">
                  <c:v>0.46950999999999998</c:v>
                </c:pt>
                <c:pt idx="46952">
                  <c:v>0.46951999999999999</c:v>
                </c:pt>
                <c:pt idx="46953">
                  <c:v>0.46953</c:v>
                </c:pt>
                <c:pt idx="46954">
                  <c:v>0.46954000000000001</c:v>
                </c:pt>
                <c:pt idx="46955">
                  <c:v>0.46955000000000002</c:v>
                </c:pt>
                <c:pt idx="46956">
                  <c:v>0.46955999999999998</c:v>
                </c:pt>
                <c:pt idx="46957">
                  <c:v>0.46956999999999999</c:v>
                </c:pt>
                <c:pt idx="46958">
                  <c:v>0.46958</c:v>
                </c:pt>
                <c:pt idx="46959">
                  <c:v>0.46959000000000001</c:v>
                </c:pt>
                <c:pt idx="46960">
                  <c:v>0.46960000000000002</c:v>
                </c:pt>
                <c:pt idx="46961">
                  <c:v>0.46961000000000003</c:v>
                </c:pt>
                <c:pt idx="46962">
                  <c:v>0.46961999999999998</c:v>
                </c:pt>
                <c:pt idx="46963">
                  <c:v>0.46962999999999999</c:v>
                </c:pt>
                <c:pt idx="46964">
                  <c:v>0.46964</c:v>
                </c:pt>
                <c:pt idx="46965">
                  <c:v>0.46965000000000001</c:v>
                </c:pt>
                <c:pt idx="46966">
                  <c:v>0.46966000000000002</c:v>
                </c:pt>
                <c:pt idx="46967">
                  <c:v>0.46966999999999998</c:v>
                </c:pt>
                <c:pt idx="46968">
                  <c:v>0.46967999999999999</c:v>
                </c:pt>
                <c:pt idx="46969">
                  <c:v>0.46969</c:v>
                </c:pt>
                <c:pt idx="46970">
                  <c:v>0.46970000000000001</c:v>
                </c:pt>
                <c:pt idx="46971">
                  <c:v>0.46971000000000002</c:v>
                </c:pt>
                <c:pt idx="46972">
                  <c:v>0.46972000000000003</c:v>
                </c:pt>
                <c:pt idx="46973">
                  <c:v>0.46972999999999998</c:v>
                </c:pt>
                <c:pt idx="46974">
                  <c:v>0.46973999999999999</c:v>
                </c:pt>
                <c:pt idx="46975">
                  <c:v>0.46975</c:v>
                </c:pt>
                <c:pt idx="46976">
                  <c:v>0.46976000000000001</c:v>
                </c:pt>
                <c:pt idx="46977">
                  <c:v>0.46977000000000002</c:v>
                </c:pt>
                <c:pt idx="46978">
                  <c:v>0.46977999999999998</c:v>
                </c:pt>
                <c:pt idx="46979">
                  <c:v>0.46978999999999999</c:v>
                </c:pt>
                <c:pt idx="46980">
                  <c:v>0.4698</c:v>
                </c:pt>
                <c:pt idx="46981">
                  <c:v>0.46981000000000001</c:v>
                </c:pt>
                <c:pt idx="46982">
                  <c:v>0.46982000000000002</c:v>
                </c:pt>
                <c:pt idx="46983">
                  <c:v>0.46983000000000003</c:v>
                </c:pt>
                <c:pt idx="46984">
                  <c:v>0.46983999999999998</c:v>
                </c:pt>
                <c:pt idx="46985">
                  <c:v>0.46984999999999999</c:v>
                </c:pt>
                <c:pt idx="46986">
                  <c:v>0.46986</c:v>
                </c:pt>
                <c:pt idx="46987">
                  <c:v>0.46987000000000001</c:v>
                </c:pt>
                <c:pt idx="46988">
                  <c:v>0.46988000000000002</c:v>
                </c:pt>
                <c:pt idx="46989">
                  <c:v>0.46988999999999997</c:v>
                </c:pt>
                <c:pt idx="46990">
                  <c:v>0.46989999999999998</c:v>
                </c:pt>
                <c:pt idx="46991">
                  <c:v>0.46990999999999999</c:v>
                </c:pt>
                <c:pt idx="46992">
                  <c:v>0.46992</c:v>
                </c:pt>
                <c:pt idx="46993">
                  <c:v>0.46993000000000001</c:v>
                </c:pt>
                <c:pt idx="46994">
                  <c:v>0.46994000000000002</c:v>
                </c:pt>
                <c:pt idx="46995">
                  <c:v>0.46994999999999998</c:v>
                </c:pt>
                <c:pt idx="46996">
                  <c:v>0.46995999999999999</c:v>
                </c:pt>
                <c:pt idx="46997">
                  <c:v>0.46997</c:v>
                </c:pt>
                <c:pt idx="46998">
                  <c:v>0.46998000000000001</c:v>
                </c:pt>
                <c:pt idx="46999">
                  <c:v>0.46999000000000002</c:v>
                </c:pt>
                <c:pt idx="47000">
                  <c:v>0.47</c:v>
                </c:pt>
                <c:pt idx="47001">
                  <c:v>0.47000999999999998</c:v>
                </c:pt>
                <c:pt idx="47002">
                  <c:v>0.47001999999999999</c:v>
                </c:pt>
                <c:pt idx="47003">
                  <c:v>0.47003</c:v>
                </c:pt>
                <c:pt idx="47004">
                  <c:v>0.47004000000000001</c:v>
                </c:pt>
                <c:pt idx="47005">
                  <c:v>0.47005000000000002</c:v>
                </c:pt>
                <c:pt idx="47006">
                  <c:v>0.47005999999999998</c:v>
                </c:pt>
                <c:pt idx="47007">
                  <c:v>0.47006999999999999</c:v>
                </c:pt>
                <c:pt idx="47008">
                  <c:v>0.47008</c:v>
                </c:pt>
                <c:pt idx="47009">
                  <c:v>0.47009000000000001</c:v>
                </c:pt>
                <c:pt idx="47010">
                  <c:v>0.47010000000000002</c:v>
                </c:pt>
                <c:pt idx="47011">
                  <c:v>0.47010999999999997</c:v>
                </c:pt>
                <c:pt idx="47012">
                  <c:v>0.47011999999999998</c:v>
                </c:pt>
                <c:pt idx="47013">
                  <c:v>0.47012999999999999</c:v>
                </c:pt>
                <c:pt idx="47014">
                  <c:v>0.47014</c:v>
                </c:pt>
                <c:pt idx="47015">
                  <c:v>0.47015000000000001</c:v>
                </c:pt>
                <c:pt idx="47016">
                  <c:v>0.47016000000000002</c:v>
                </c:pt>
                <c:pt idx="47017">
                  <c:v>0.47016999999999998</c:v>
                </c:pt>
                <c:pt idx="47018">
                  <c:v>0.47017999999999999</c:v>
                </c:pt>
                <c:pt idx="47019">
                  <c:v>0.47019</c:v>
                </c:pt>
                <c:pt idx="47020">
                  <c:v>0.47020000000000001</c:v>
                </c:pt>
                <c:pt idx="47021">
                  <c:v>0.47021000000000002</c:v>
                </c:pt>
                <c:pt idx="47022">
                  <c:v>0.47022000000000003</c:v>
                </c:pt>
                <c:pt idx="47023">
                  <c:v>0.47022999999999998</c:v>
                </c:pt>
                <c:pt idx="47024">
                  <c:v>0.47023999999999999</c:v>
                </c:pt>
                <c:pt idx="47025">
                  <c:v>0.47025</c:v>
                </c:pt>
                <c:pt idx="47026">
                  <c:v>0.47026000000000001</c:v>
                </c:pt>
                <c:pt idx="47027">
                  <c:v>0.47027000000000002</c:v>
                </c:pt>
                <c:pt idx="47028">
                  <c:v>0.47027999999999998</c:v>
                </c:pt>
                <c:pt idx="47029">
                  <c:v>0.47028999999999999</c:v>
                </c:pt>
                <c:pt idx="47030">
                  <c:v>0.4703</c:v>
                </c:pt>
                <c:pt idx="47031">
                  <c:v>0.47031000000000001</c:v>
                </c:pt>
                <c:pt idx="47032">
                  <c:v>0.47032000000000002</c:v>
                </c:pt>
                <c:pt idx="47033">
                  <c:v>0.47033000000000003</c:v>
                </c:pt>
                <c:pt idx="47034">
                  <c:v>0.47033999999999998</c:v>
                </c:pt>
                <c:pt idx="47035">
                  <c:v>0.47034999999999999</c:v>
                </c:pt>
                <c:pt idx="47036">
                  <c:v>0.47036</c:v>
                </c:pt>
                <c:pt idx="47037">
                  <c:v>0.47037000000000001</c:v>
                </c:pt>
                <c:pt idx="47038">
                  <c:v>0.47038000000000002</c:v>
                </c:pt>
                <c:pt idx="47039">
                  <c:v>0.47038999999999997</c:v>
                </c:pt>
                <c:pt idx="47040">
                  <c:v>0.47039999999999998</c:v>
                </c:pt>
                <c:pt idx="47041">
                  <c:v>0.47040999999999999</c:v>
                </c:pt>
                <c:pt idx="47042">
                  <c:v>0.47042</c:v>
                </c:pt>
                <c:pt idx="47043">
                  <c:v>0.47043000000000001</c:v>
                </c:pt>
                <c:pt idx="47044">
                  <c:v>0.47044000000000002</c:v>
                </c:pt>
                <c:pt idx="47045">
                  <c:v>0.47044999999999998</c:v>
                </c:pt>
                <c:pt idx="47046">
                  <c:v>0.47045999999999999</c:v>
                </c:pt>
                <c:pt idx="47047">
                  <c:v>0.47047</c:v>
                </c:pt>
                <c:pt idx="47048">
                  <c:v>0.47048000000000001</c:v>
                </c:pt>
                <c:pt idx="47049">
                  <c:v>0.47049000000000002</c:v>
                </c:pt>
                <c:pt idx="47050">
                  <c:v>0.47049999999999997</c:v>
                </c:pt>
                <c:pt idx="47051">
                  <c:v>0.47050999999999998</c:v>
                </c:pt>
                <c:pt idx="47052">
                  <c:v>0.47051999999999999</c:v>
                </c:pt>
                <c:pt idx="47053">
                  <c:v>0.47053</c:v>
                </c:pt>
                <c:pt idx="47054">
                  <c:v>0.47054000000000001</c:v>
                </c:pt>
                <c:pt idx="47055">
                  <c:v>0.47055000000000002</c:v>
                </c:pt>
                <c:pt idx="47056">
                  <c:v>0.47055999999999998</c:v>
                </c:pt>
                <c:pt idx="47057">
                  <c:v>0.47056999999999999</c:v>
                </c:pt>
                <c:pt idx="47058">
                  <c:v>0.47058</c:v>
                </c:pt>
                <c:pt idx="47059">
                  <c:v>0.47059000000000001</c:v>
                </c:pt>
                <c:pt idx="47060">
                  <c:v>0.47060000000000002</c:v>
                </c:pt>
                <c:pt idx="47061">
                  <c:v>0.47060999999999997</c:v>
                </c:pt>
                <c:pt idx="47062">
                  <c:v>0.47061999999999998</c:v>
                </c:pt>
                <c:pt idx="47063">
                  <c:v>0.47062999999999999</c:v>
                </c:pt>
                <c:pt idx="47064">
                  <c:v>0.47064</c:v>
                </c:pt>
                <c:pt idx="47065">
                  <c:v>0.47065000000000001</c:v>
                </c:pt>
                <c:pt idx="47066">
                  <c:v>0.47066000000000002</c:v>
                </c:pt>
                <c:pt idx="47067">
                  <c:v>0.47066999999999998</c:v>
                </c:pt>
                <c:pt idx="47068">
                  <c:v>0.47067999999999999</c:v>
                </c:pt>
                <c:pt idx="47069">
                  <c:v>0.47069</c:v>
                </c:pt>
                <c:pt idx="47070">
                  <c:v>0.47070000000000001</c:v>
                </c:pt>
                <c:pt idx="47071">
                  <c:v>0.47071000000000002</c:v>
                </c:pt>
                <c:pt idx="47072">
                  <c:v>0.47072000000000003</c:v>
                </c:pt>
                <c:pt idx="47073">
                  <c:v>0.47072999999999998</c:v>
                </c:pt>
                <c:pt idx="47074">
                  <c:v>0.47073999999999999</c:v>
                </c:pt>
                <c:pt idx="47075">
                  <c:v>0.47075</c:v>
                </c:pt>
                <c:pt idx="47076">
                  <c:v>0.47076000000000001</c:v>
                </c:pt>
                <c:pt idx="47077">
                  <c:v>0.47077000000000002</c:v>
                </c:pt>
                <c:pt idx="47078">
                  <c:v>0.47077999999999998</c:v>
                </c:pt>
                <c:pt idx="47079">
                  <c:v>0.47078999999999999</c:v>
                </c:pt>
                <c:pt idx="47080">
                  <c:v>0.4708</c:v>
                </c:pt>
                <c:pt idx="47081">
                  <c:v>0.47081000000000001</c:v>
                </c:pt>
                <c:pt idx="47082">
                  <c:v>0.47082000000000002</c:v>
                </c:pt>
                <c:pt idx="47083">
                  <c:v>0.47083000000000003</c:v>
                </c:pt>
                <c:pt idx="47084">
                  <c:v>0.47083999999999998</c:v>
                </c:pt>
                <c:pt idx="47085">
                  <c:v>0.47084999999999999</c:v>
                </c:pt>
                <c:pt idx="47086">
                  <c:v>0.47086</c:v>
                </c:pt>
                <c:pt idx="47087">
                  <c:v>0.47087000000000001</c:v>
                </c:pt>
                <c:pt idx="47088">
                  <c:v>0.47088000000000002</c:v>
                </c:pt>
                <c:pt idx="47089">
                  <c:v>0.47088999999999998</c:v>
                </c:pt>
                <c:pt idx="47090">
                  <c:v>0.47089999999999999</c:v>
                </c:pt>
                <c:pt idx="47091">
                  <c:v>0.47091</c:v>
                </c:pt>
                <c:pt idx="47092">
                  <c:v>0.47092000000000001</c:v>
                </c:pt>
                <c:pt idx="47093">
                  <c:v>0.47093000000000002</c:v>
                </c:pt>
                <c:pt idx="47094">
                  <c:v>0.47094000000000003</c:v>
                </c:pt>
                <c:pt idx="47095">
                  <c:v>0.47094999999999998</c:v>
                </c:pt>
                <c:pt idx="47096">
                  <c:v>0.47095999999999999</c:v>
                </c:pt>
                <c:pt idx="47097">
                  <c:v>0.47097</c:v>
                </c:pt>
                <c:pt idx="47098">
                  <c:v>0.47098000000000001</c:v>
                </c:pt>
                <c:pt idx="47099">
                  <c:v>0.47099000000000002</c:v>
                </c:pt>
                <c:pt idx="47100">
                  <c:v>0.47099999999999997</c:v>
                </c:pt>
                <c:pt idx="47101">
                  <c:v>0.47100999999999998</c:v>
                </c:pt>
                <c:pt idx="47102">
                  <c:v>0.47101999999999999</c:v>
                </c:pt>
                <c:pt idx="47103">
                  <c:v>0.47103</c:v>
                </c:pt>
                <c:pt idx="47104">
                  <c:v>0.47104000000000001</c:v>
                </c:pt>
                <c:pt idx="47105">
                  <c:v>0.47105000000000002</c:v>
                </c:pt>
                <c:pt idx="47106">
                  <c:v>0.47105999999999998</c:v>
                </c:pt>
                <c:pt idx="47107">
                  <c:v>0.47106999999999999</c:v>
                </c:pt>
                <c:pt idx="47108">
                  <c:v>0.47108</c:v>
                </c:pt>
                <c:pt idx="47109">
                  <c:v>0.47109000000000001</c:v>
                </c:pt>
                <c:pt idx="47110">
                  <c:v>0.47110000000000002</c:v>
                </c:pt>
                <c:pt idx="47111">
                  <c:v>0.47110999999999997</c:v>
                </c:pt>
                <c:pt idx="47112">
                  <c:v>0.47111999999999998</c:v>
                </c:pt>
                <c:pt idx="47113">
                  <c:v>0.47112999999999999</c:v>
                </c:pt>
                <c:pt idx="47114">
                  <c:v>0.47114</c:v>
                </c:pt>
                <c:pt idx="47115">
                  <c:v>0.47115000000000001</c:v>
                </c:pt>
                <c:pt idx="47116">
                  <c:v>0.47116000000000002</c:v>
                </c:pt>
                <c:pt idx="47117">
                  <c:v>0.47116999999999998</c:v>
                </c:pt>
                <c:pt idx="47118">
                  <c:v>0.47117999999999999</c:v>
                </c:pt>
                <c:pt idx="47119">
                  <c:v>0.47119</c:v>
                </c:pt>
                <c:pt idx="47120">
                  <c:v>0.47120000000000001</c:v>
                </c:pt>
                <c:pt idx="47121">
                  <c:v>0.47121000000000002</c:v>
                </c:pt>
                <c:pt idx="47122">
                  <c:v>0.47122000000000003</c:v>
                </c:pt>
                <c:pt idx="47123">
                  <c:v>0.47122999999999998</c:v>
                </c:pt>
                <c:pt idx="47124">
                  <c:v>0.47123999999999999</c:v>
                </c:pt>
                <c:pt idx="47125">
                  <c:v>0.47125</c:v>
                </c:pt>
                <c:pt idx="47126">
                  <c:v>0.47126000000000001</c:v>
                </c:pt>
                <c:pt idx="47127">
                  <c:v>0.47127000000000002</c:v>
                </c:pt>
                <c:pt idx="47128">
                  <c:v>0.47127999999999998</c:v>
                </c:pt>
                <c:pt idx="47129">
                  <c:v>0.47128999999999999</c:v>
                </c:pt>
                <c:pt idx="47130">
                  <c:v>0.4713</c:v>
                </c:pt>
                <c:pt idx="47131">
                  <c:v>0.47131000000000001</c:v>
                </c:pt>
                <c:pt idx="47132">
                  <c:v>0.47132000000000002</c:v>
                </c:pt>
                <c:pt idx="47133">
                  <c:v>0.47133000000000003</c:v>
                </c:pt>
                <c:pt idx="47134">
                  <c:v>0.47133999999999998</c:v>
                </c:pt>
                <c:pt idx="47135">
                  <c:v>0.47134999999999999</c:v>
                </c:pt>
                <c:pt idx="47136">
                  <c:v>0.47136</c:v>
                </c:pt>
                <c:pt idx="47137">
                  <c:v>0.47137000000000001</c:v>
                </c:pt>
                <c:pt idx="47138">
                  <c:v>0.47138000000000002</c:v>
                </c:pt>
                <c:pt idx="47139">
                  <c:v>0.47138999999999998</c:v>
                </c:pt>
                <c:pt idx="47140">
                  <c:v>0.47139999999999999</c:v>
                </c:pt>
                <c:pt idx="47141">
                  <c:v>0.47141</c:v>
                </c:pt>
                <c:pt idx="47142">
                  <c:v>0.47142000000000001</c:v>
                </c:pt>
                <c:pt idx="47143">
                  <c:v>0.47143000000000002</c:v>
                </c:pt>
                <c:pt idx="47144">
                  <c:v>0.47144000000000003</c:v>
                </c:pt>
                <c:pt idx="47145">
                  <c:v>0.47144999999999998</c:v>
                </c:pt>
                <c:pt idx="47146">
                  <c:v>0.47145999999999999</c:v>
                </c:pt>
                <c:pt idx="47147">
                  <c:v>0.47147</c:v>
                </c:pt>
                <c:pt idx="47148">
                  <c:v>0.47148000000000001</c:v>
                </c:pt>
                <c:pt idx="47149">
                  <c:v>0.47149000000000002</c:v>
                </c:pt>
                <c:pt idx="47150">
                  <c:v>0.47149999999999997</c:v>
                </c:pt>
                <c:pt idx="47151">
                  <c:v>0.47150999999999998</c:v>
                </c:pt>
                <c:pt idx="47152">
                  <c:v>0.47151999999999999</c:v>
                </c:pt>
                <c:pt idx="47153">
                  <c:v>0.47153</c:v>
                </c:pt>
                <c:pt idx="47154">
                  <c:v>0.47154000000000001</c:v>
                </c:pt>
                <c:pt idx="47155">
                  <c:v>0.47155000000000002</c:v>
                </c:pt>
                <c:pt idx="47156">
                  <c:v>0.47155999999999998</c:v>
                </c:pt>
                <c:pt idx="47157">
                  <c:v>0.47156999999999999</c:v>
                </c:pt>
                <c:pt idx="47158">
                  <c:v>0.47158</c:v>
                </c:pt>
                <c:pt idx="47159">
                  <c:v>0.47159000000000001</c:v>
                </c:pt>
                <c:pt idx="47160">
                  <c:v>0.47160000000000002</c:v>
                </c:pt>
                <c:pt idx="47161">
                  <c:v>0.47160999999999997</c:v>
                </c:pt>
                <c:pt idx="47162">
                  <c:v>0.47161999999999998</c:v>
                </c:pt>
                <c:pt idx="47163">
                  <c:v>0.47162999999999999</c:v>
                </c:pt>
                <c:pt idx="47164">
                  <c:v>0.47164</c:v>
                </c:pt>
                <c:pt idx="47165">
                  <c:v>0.47165000000000001</c:v>
                </c:pt>
                <c:pt idx="47166">
                  <c:v>0.47166000000000002</c:v>
                </c:pt>
                <c:pt idx="47167">
                  <c:v>0.47166999999999998</c:v>
                </c:pt>
                <c:pt idx="47168">
                  <c:v>0.47167999999999999</c:v>
                </c:pt>
                <c:pt idx="47169">
                  <c:v>0.47169</c:v>
                </c:pt>
                <c:pt idx="47170">
                  <c:v>0.47170000000000001</c:v>
                </c:pt>
                <c:pt idx="47171">
                  <c:v>0.47171000000000002</c:v>
                </c:pt>
                <c:pt idx="47172">
                  <c:v>0.47171999999999997</c:v>
                </c:pt>
                <c:pt idx="47173">
                  <c:v>0.47172999999999998</c:v>
                </c:pt>
                <c:pt idx="47174">
                  <c:v>0.47173999999999999</c:v>
                </c:pt>
                <c:pt idx="47175">
                  <c:v>0.47175</c:v>
                </c:pt>
                <c:pt idx="47176">
                  <c:v>0.47176000000000001</c:v>
                </c:pt>
                <c:pt idx="47177">
                  <c:v>0.47177000000000002</c:v>
                </c:pt>
                <c:pt idx="47178">
                  <c:v>0.47177999999999998</c:v>
                </c:pt>
                <c:pt idx="47179">
                  <c:v>0.47178999999999999</c:v>
                </c:pt>
                <c:pt idx="47180">
                  <c:v>0.4718</c:v>
                </c:pt>
                <c:pt idx="47181">
                  <c:v>0.47181000000000001</c:v>
                </c:pt>
                <c:pt idx="47182">
                  <c:v>0.47182000000000002</c:v>
                </c:pt>
                <c:pt idx="47183">
                  <c:v>0.47183000000000003</c:v>
                </c:pt>
                <c:pt idx="47184">
                  <c:v>0.47183999999999998</c:v>
                </c:pt>
                <c:pt idx="47185">
                  <c:v>0.47184999999999999</c:v>
                </c:pt>
                <c:pt idx="47186">
                  <c:v>0.47186</c:v>
                </c:pt>
                <c:pt idx="47187">
                  <c:v>0.47187000000000001</c:v>
                </c:pt>
                <c:pt idx="47188">
                  <c:v>0.47188000000000002</c:v>
                </c:pt>
                <c:pt idx="47189">
                  <c:v>0.47188999999999998</c:v>
                </c:pt>
                <c:pt idx="47190">
                  <c:v>0.47189999999999999</c:v>
                </c:pt>
                <c:pt idx="47191">
                  <c:v>0.47191</c:v>
                </c:pt>
                <c:pt idx="47192">
                  <c:v>0.47192000000000001</c:v>
                </c:pt>
                <c:pt idx="47193">
                  <c:v>0.47193000000000002</c:v>
                </c:pt>
                <c:pt idx="47194">
                  <c:v>0.47194000000000003</c:v>
                </c:pt>
                <c:pt idx="47195">
                  <c:v>0.47194999999999998</c:v>
                </c:pt>
                <c:pt idx="47196">
                  <c:v>0.47195999999999999</c:v>
                </c:pt>
                <c:pt idx="47197">
                  <c:v>0.47197</c:v>
                </c:pt>
                <c:pt idx="47198">
                  <c:v>0.47198000000000001</c:v>
                </c:pt>
                <c:pt idx="47199">
                  <c:v>0.47199000000000002</c:v>
                </c:pt>
                <c:pt idx="47200">
                  <c:v>0.47199999999999998</c:v>
                </c:pt>
                <c:pt idx="47201">
                  <c:v>0.47200999999999999</c:v>
                </c:pt>
                <c:pt idx="47202">
                  <c:v>0.47202</c:v>
                </c:pt>
                <c:pt idx="47203">
                  <c:v>0.47203000000000001</c:v>
                </c:pt>
                <c:pt idx="47204">
                  <c:v>0.47204000000000002</c:v>
                </c:pt>
                <c:pt idx="47205">
                  <c:v>0.47205000000000003</c:v>
                </c:pt>
                <c:pt idx="47206">
                  <c:v>0.47205999999999998</c:v>
                </c:pt>
                <c:pt idx="47207">
                  <c:v>0.47206999999999999</c:v>
                </c:pt>
                <c:pt idx="47208">
                  <c:v>0.47208</c:v>
                </c:pt>
                <c:pt idx="47209">
                  <c:v>0.47209000000000001</c:v>
                </c:pt>
                <c:pt idx="47210">
                  <c:v>0.47210000000000002</c:v>
                </c:pt>
                <c:pt idx="47211">
                  <c:v>0.47210999999999997</c:v>
                </c:pt>
                <c:pt idx="47212">
                  <c:v>0.47211999999999998</c:v>
                </c:pt>
                <c:pt idx="47213">
                  <c:v>0.47212999999999999</c:v>
                </c:pt>
                <c:pt idx="47214">
                  <c:v>0.47214</c:v>
                </c:pt>
                <c:pt idx="47215">
                  <c:v>0.47215000000000001</c:v>
                </c:pt>
                <c:pt idx="47216">
                  <c:v>0.47216000000000002</c:v>
                </c:pt>
                <c:pt idx="47217">
                  <c:v>0.47216999999999998</c:v>
                </c:pt>
                <c:pt idx="47218">
                  <c:v>0.47217999999999999</c:v>
                </c:pt>
                <c:pt idx="47219">
                  <c:v>0.47219</c:v>
                </c:pt>
                <c:pt idx="47220">
                  <c:v>0.47220000000000001</c:v>
                </c:pt>
                <c:pt idx="47221">
                  <c:v>0.47221000000000002</c:v>
                </c:pt>
                <c:pt idx="47222">
                  <c:v>0.47221999999999997</c:v>
                </c:pt>
                <c:pt idx="47223">
                  <c:v>0.47222999999999998</c:v>
                </c:pt>
                <c:pt idx="47224">
                  <c:v>0.47223999999999999</c:v>
                </c:pt>
                <c:pt idx="47225">
                  <c:v>0.47225</c:v>
                </c:pt>
                <c:pt idx="47226">
                  <c:v>0.47226000000000001</c:v>
                </c:pt>
                <c:pt idx="47227">
                  <c:v>0.47227000000000002</c:v>
                </c:pt>
                <c:pt idx="47228">
                  <c:v>0.47227999999999998</c:v>
                </c:pt>
                <c:pt idx="47229">
                  <c:v>0.47228999999999999</c:v>
                </c:pt>
                <c:pt idx="47230">
                  <c:v>0.4723</c:v>
                </c:pt>
                <c:pt idx="47231">
                  <c:v>0.47231000000000001</c:v>
                </c:pt>
                <c:pt idx="47232">
                  <c:v>0.47232000000000002</c:v>
                </c:pt>
                <c:pt idx="47233">
                  <c:v>0.47233000000000003</c:v>
                </c:pt>
                <c:pt idx="47234">
                  <c:v>0.47233999999999998</c:v>
                </c:pt>
                <c:pt idx="47235">
                  <c:v>0.47234999999999999</c:v>
                </c:pt>
                <c:pt idx="47236">
                  <c:v>0.47236</c:v>
                </c:pt>
                <c:pt idx="47237">
                  <c:v>0.47237000000000001</c:v>
                </c:pt>
                <c:pt idx="47238">
                  <c:v>0.47238000000000002</c:v>
                </c:pt>
                <c:pt idx="47239">
                  <c:v>0.47238999999999998</c:v>
                </c:pt>
                <c:pt idx="47240">
                  <c:v>0.47239999999999999</c:v>
                </c:pt>
                <c:pt idx="47241">
                  <c:v>0.47241</c:v>
                </c:pt>
                <c:pt idx="47242">
                  <c:v>0.47242000000000001</c:v>
                </c:pt>
                <c:pt idx="47243">
                  <c:v>0.47243000000000002</c:v>
                </c:pt>
                <c:pt idx="47244">
                  <c:v>0.47244000000000003</c:v>
                </c:pt>
                <c:pt idx="47245">
                  <c:v>0.47244999999999998</c:v>
                </c:pt>
                <c:pt idx="47246">
                  <c:v>0.47245999999999999</c:v>
                </c:pt>
                <c:pt idx="47247">
                  <c:v>0.47247</c:v>
                </c:pt>
                <c:pt idx="47248">
                  <c:v>0.47248000000000001</c:v>
                </c:pt>
                <c:pt idx="47249">
                  <c:v>0.47249000000000002</c:v>
                </c:pt>
                <c:pt idx="47250">
                  <c:v>0.47249999999999998</c:v>
                </c:pt>
                <c:pt idx="47251">
                  <c:v>0.47250999999999999</c:v>
                </c:pt>
                <c:pt idx="47252">
                  <c:v>0.47252</c:v>
                </c:pt>
                <c:pt idx="47253">
                  <c:v>0.47253000000000001</c:v>
                </c:pt>
                <c:pt idx="47254">
                  <c:v>0.47254000000000002</c:v>
                </c:pt>
                <c:pt idx="47255">
                  <c:v>0.47255000000000003</c:v>
                </c:pt>
                <c:pt idx="47256">
                  <c:v>0.47255999999999998</c:v>
                </c:pt>
                <c:pt idx="47257">
                  <c:v>0.47256999999999999</c:v>
                </c:pt>
                <c:pt idx="47258">
                  <c:v>0.47258</c:v>
                </c:pt>
                <c:pt idx="47259">
                  <c:v>0.47259000000000001</c:v>
                </c:pt>
                <c:pt idx="47260">
                  <c:v>0.47260000000000002</c:v>
                </c:pt>
                <c:pt idx="47261">
                  <c:v>0.47260999999999997</c:v>
                </c:pt>
                <c:pt idx="47262">
                  <c:v>0.47261999999999998</c:v>
                </c:pt>
                <c:pt idx="47263">
                  <c:v>0.47262999999999999</c:v>
                </c:pt>
                <c:pt idx="47264">
                  <c:v>0.47264</c:v>
                </c:pt>
                <c:pt idx="47265">
                  <c:v>0.47265000000000001</c:v>
                </c:pt>
                <c:pt idx="47266">
                  <c:v>0.47266000000000002</c:v>
                </c:pt>
                <c:pt idx="47267">
                  <c:v>0.47266999999999998</c:v>
                </c:pt>
                <c:pt idx="47268">
                  <c:v>0.47267999999999999</c:v>
                </c:pt>
                <c:pt idx="47269">
                  <c:v>0.47269</c:v>
                </c:pt>
                <c:pt idx="47270">
                  <c:v>0.47270000000000001</c:v>
                </c:pt>
                <c:pt idx="47271">
                  <c:v>0.47271000000000002</c:v>
                </c:pt>
                <c:pt idx="47272">
                  <c:v>0.47271999999999997</c:v>
                </c:pt>
                <c:pt idx="47273">
                  <c:v>0.47272999999999998</c:v>
                </c:pt>
                <c:pt idx="47274">
                  <c:v>0.47273999999999999</c:v>
                </c:pt>
                <c:pt idx="47275">
                  <c:v>0.47275</c:v>
                </c:pt>
                <c:pt idx="47276">
                  <c:v>0.47276000000000001</c:v>
                </c:pt>
                <c:pt idx="47277">
                  <c:v>0.47277000000000002</c:v>
                </c:pt>
                <c:pt idx="47278">
                  <c:v>0.47277999999999998</c:v>
                </c:pt>
                <c:pt idx="47279">
                  <c:v>0.47278999999999999</c:v>
                </c:pt>
                <c:pt idx="47280">
                  <c:v>0.4728</c:v>
                </c:pt>
                <c:pt idx="47281">
                  <c:v>0.47281000000000001</c:v>
                </c:pt>
                <c:pt idx="47282">
                  <c:v>0.47282000000000002</c:v>
                </c:pt>
                <c:pt idx="47283">
                  <c:v>0.47282999999999997</c:v>
                </c:pt>
                <c:pt idx="47284">
                  <c:v>0.47283999999999998</c:v>
                </c:pt>
                <c:pt idx="47285">
                  <c:v>0.47284999999999999</c:v>
                </c:pt>
                <c:pt idx="47286">
                  <c:v>0.47286</c:v>
                </c:pt>
                <c:pt idx="47287">
                  <c:v>0.47287000000000001</c:v>
                </c:pt>
                <c:pt idx="47288">
                  <c:v>0.47288000000000002</c:v>
                </c:pt>
                <c:pt idx="47289">
                  <c:v>0.47288999999999998</c:v>
                </c:pt>
                <c:pt idx="47290">
                  <c:v>0.47289999999999999</c:v>
                </c:pt>
                <c:pt idx="47291">
                  <c:v>0.47291</c:v>
                </c:pt>
                <c:pt idx="47292">
                  <c:v>0.47292000000000001</c:v>
                </c:pt>
                <c:pt idx="47293">
                  <c:v>0.47293000000000002</c:v>
                </c:pt>
                <c:pt idx="47294">
                  <c:v>0.47294000000000003</c:v>
                </c:pt>
                <c:pt idx="47295">
                  <c:v>0.47294999999999998</c:v>
                </c:pt>
                <c:pt idx="47296">
                  <c:v>0.47295999999999999</c:v>
                </c:pt>
                <c:pt idx="47297">
                  <c:v>0.47297</c:v>
                </c:pt>
                <c:pt idx="47298">
                  <c:v>0.47298000000000001</c:v>
                </c:pt>
                <c:pt idx="47299">
                  <c:v>0.47299000000000002</c:v>
                </c:pt>
                <c:pt idx="47300">
                  <c:v>0.47299999999999998</c:v>
                </c:pt>
                <c:pt idx="47301">
                  <c:v>0.47300999999999999</c:v>
                </c:pt>
                <c:pt idx="47302">
                  <c:v>0.47302</c:v>
                </c:pt>
                <c:pt idx="47303">
                  <c:v>0.47303000000000001</c:v>
                </c:pt>
                <c:pt idx="47304">
                  <c:v>0.47304000000000002</c:v>
                </c:pt>
                <c:pt idx="47305">
                  <c:v>0.47305000000000003</c:v>
                </c:pt>
                <c:pt idx="47306">
                  <c:v>0.47305999999999998</c:v>
                </c:pt>
                <c:pt idx="47307">
                  <c:v>0.47306999999999999</c:v>
                </c:pt>
                <c:pt idx="47308">
                  <c:v>0.47308</c:v>
                </c:pt>
                <c:pt idx="47309">
                  <c:v>0.47309000000000001</c:v>
                </c:pt>
                <c:pt idx="47310">
                  <c:v>0.47310000000000002</c:v>
                </c:pt>
                <c:pt idx="47311">
                  <c:v>0.47310999999999998</c:v>
                </c:pt>
                <c:pt idx="47312">
                  <c:v>0.47311999999999999</c:v>
                </c:pt>
                <c:pt idx="47313">
                  <c:v>0.47313</c:v>
                </c:pt>
                <c:pt idx="47314">
                  <c:v>0.47314000000000001</c:v>
                </c:pt>
                <c:pt idx="47315">
                  <c:v>0.47315000000000002</c:v>
                </c:pt>
                <c:pt idx="47316">
                  <c:v>0.47316000000000003</c:v>
                </c:pt>
                <c:pt idx="47317">
                  <c:v>0.47316999999999998</c:v>
                </c:pt>
                <c:pt idx="47318">
                  <c:v>0.47317999999999999</c:v>
                </c:pt>
                <c:pt idx="47319">
                  <c:v>0.47319</c:v>
                </c:pt>
                <c:pt idx="47320">
                  <c:v>0.47320000000000001</c:v>
                </c:pt>
                <c:pt idx="47321">
                  <c:v>0.47321000000000002</c:v>
                </c:pt>
                <c:pt idx="47322">
                  <c:v>0.47321999999999997</c:v>
                </c:pt>
                <c:pt idx="47323">
                  <c:v>0.47322999999999998</c:v>
                </c:pt>
                <c:pt idx="47324">
                  <c:v>0.47323999999999999</c:v>
                </c:pt>
                <c:pt idx="47325">
                  <c:v>0.47325</c:v>
                </c:pt>
                <c:pt idx="47326">
                  <c:v>0.47326000000000001</c:v>
                </c:pt>
                <c:pt idx="47327">
                  <c:v>0.47327000000000002</c:v>
                </c:pt>
                <c:pt idx="47328">
                  <c:v>0.47327999999999998</c:v>
                </c:pt>
                <c:pt idx="47329">
                  <c:v>0.47328999999999999</c:v>
                </c:pt>
                <c:pt idx="47330">
                  <c:v>0.4733</c:v>
                </c:pt>
                <c:pt idx="47331">
                  <c:v>0.47331000000000001</c:v>
                </c:pt>
                <c:pt idx="47332">
                  <c:v>0.47332000000000002</c:v>
                </c:pt>
                <c:pt idx="47333">
                  <c:v>0.47332999999999997</c:v>
                </c:pt>
                <c:pt idx="47334">
                  <c:v>0.47333999999999998</c:v>
                </c:pt>
                <c:pt idx="47335">
                  <c:v>0.47334999999999999</c:v>
                </c:pt>
                <c:pt idx="47336">
                  <c:v>0.47336</c:v>
                </c:pt>
                <c:pt idx="47337">
                  <c:v>0.47337000000000001</c:v>
                </c:pt>
                <c:pt idx="47338">
                  <c:v>0.47338000000000002</c:v>
                </c:pt>
                <c:pt idx="47339">
                  <c:v>0.47338999999999998</c:v>
                </c:pt>
                <c:pt idx="47340">
                  <c:v>0.47339999999999999</c:v>
                </c:pt>
                <c:pt idx="47341">
                  <c:v>0.47341</c:v>
                </c:pt>
                <c:pt idx="47342">
                  <c:v>0.47342000000000001</c:v>
                </c:pt>
                <c:pt idx="47343">
                  <c:v>0.47343000000000002</c:v>
                </c:pt>
                <c:pt idx="47344">
                  <c:v>0.47344000000000003</c:v>
                </c:pt>
                <c:pt idx="47345">
                  <c:v>0.47344999999999998</c:v>
                </c:pt>
                <c:pt idx="47346">
                  <c:v>0.47345999999999999</c:v>
                </c:pt>
                <c:pt idx="47347">
                  <c:v>0.47347</c:v>
                </c:pt>
                <c:pt idx="47348">
                  <c:v>0.47348000000000001</c:v>
                </c:pt>
                <c:pt idx="47349">
                  <c:v>0.47349000000000002</c:v>
                </c:pt>
                <c:pt idx="47350">
                  <c:v>0.47349999999999998</c:v>
                </c:pt>
                <c:pt idx="47351">
                  <c:v>0.47350999999999999</c:v>
                </c:pt>
                <c:pt idx="47352">
                  <c:v>0.47352</c:v>
                </c:pt>
                <c:pt idx="47353">
                  <c:v>0.47353000000000001</c:v>
                </c:pt>
                <c:pt idx="47354">
                  <c:v>0.47354000000000002</c:v>
                </c:pt>
                <c:pt idx="47355">
                  <c:v>0.47355000000000003</c:v>
                </c:pt>
                <c:pt idx="47356">
                  <c:v>0.47355999999999998</c:v>
                </c:pt>
                <c:pt idx="47357">
                  <c:v>0.47356999999999999</c:v>
                </c:pt>
                <c:pt idx="47358">
                  <c:v>0.47358</c:v>
                </c:pt>
                <c:pt idx="47359">
                  <c:v>0.47359000000000001</c:v>
                </c:pt>
                <c:pt idx="47360">
                  <c:v>0.47360000000000002</c:v>
                </c:pt>
                <c:pt idx="47361">
                  <c:v>0.47360999999999998</c:v>
                </c:pt>
                <c:pt idx="47362">
                  <c:v>0.47361999999999999</c:v>
                </c:pt>
                <c:pt idx="47363">
                  <c:v>0.47363</c:v>
                </c:pt>
                <c:pt idx="47364">
                  <c:v>0.47364000000000001</c:v>
                </c:pt>
                <c:pt idx="47365">
                  <c:v>0.47365000000000002</c:v>
                </c:pt>
                <c:pt idx="47366">
                  <c:v>0.47366000000000003</c:v>
                </c:pt>
                <c:pt idx="47367">
                  <c:v>0.47366999999999998</c:v>
                </c:pt>
                <c:pt idx="47368">
                  <c:v>0.47367999999999999</c:v>
                </c:pt>
                <c:pt idx="47369">
                  <c:v>0.47369</c:v>
                </c:pt>
                <c:pt idx="47370">
                  <c:v>0.47370000000000001</c:v>
                </c:pt>
                <c:pt idx="47371">
                  <c:v>0.47371000000000002</c:v>
                </c:pt>
                <c:pt idx="47372">
                  <c:v>0.47371999999999997</c:v>
                </c:pt>
                <c:pt idx="47373">
                  <c:v>0.47372999999999998</c:v>
                </c:pt>
                <c:pt idx="47374">
                  <c:v>0.47373999999999999</c:v>
                </c:pt>
                <c:pt idx="47375">
                  <c:v>0.47375</c:v>
                </c:pt>
                <c:pt idx="47376">
                  <c:v>0.47376000000000001</c:v>
                </c:pt>
                <c:pt idx="47377">
                  <c:v>0.47377000000000002</c:v>
                </c:pt>
                <c:pt idx="47378">
                  <c:v>0.47377999999999998</c:v>
                </c:pt>
                <c:pt idx="47379">
                  <c:v>0.47378999999999999</c:v>
                </c:pt>
                <c:pt idx="47380">
                  <c:v>0.4738</c:v>
                </c:pt>
                <c:pt idx="47381">
                  <c:v>0.47381000000000001</c:v>
                </c:pt>
                <c:pt idx="47382">
                  <c:v>0.47382000000000002</c:v>
                </c:pt>
                <c:pt idx="47383">
                  <c:v>0.47382999999999997</c:v>
                </c:pt>
                <c:pt idx="47384">
                  <c:v>0.47383999999999998</c:v>
                </c:pt>
                <c:pt idx="47385">
                  <c:v>0.47384999999999999</c:v>
                </c:pt>
                <c:pt idx="47386">
                  <c:v>0.47386</c:v>
                </c:pt>
                <c:pt idx="47387">
                  <c:v>0.47387000000000001</c:v>
                </c:pt>
                <c:pt idx="47388">
                  <c:v>0.47388000000000002</c:v>
                </c:pt>
                <c:pt idx="47389">
                  <c:v>0.47388999999999998</c:v>
                </c:pt>
                <c:pt idx="47390">
                  <c:v>0.47389999999999999</c:v>
                </c:pt>
                <c:pt idx="47391">
                  <c:v>0.47391</c:v>
                </c:pt>
                <c:pt idx="47392">
                  <c:v>0.47392000000000001</c:v>
                </c:pt>
                <c:pt idx="47393">
                  <c:v>0.47393000000000002</c:v>
                </c:pt>
                <c:pt idx="47394">
                  <c:v>0.47393999999999997</c:v>
                </c:pt>
                <c:pt idx="47395">
                  <c:v>0.47394999999999998</c:v>
                </c:pt>
                <c:pt idx="47396">
                  <c:v>0.47395999999999999</c:v>
                </c:pt>
                <c:pt idx="47397">
                  <c:v>0.47397</c:v>
                </c:pt>
                <c:pt idx="47398">
                  <c:v>0.47398000000000001</c:v>
                </c:pt>
                <c:pt idx="47399">
                  <c:v>0.47399000000000002</c:v>
                </c:pt>
                <c:pt idx="47400">
                  <c:v>0.47399999999999998</c:v>
                </c:pt>
                <c:pt idx="47401">
                  <c:v>0.47400999999999999</c:v>
                </c:pt>
                <c:pt idx="47402">
                  <c:v>0.47402</c:v>
                </c:pt>
                <c:pt idx="47403">
                  <c:v>0.47403000000000001</c:v>
                </c:pt>
                <c:pt idx="47404">
                  <c:v>0.47404000000000002</c:v>
                </c:pt>
                <c:pt idx="47405">
                  <c:v>0.47405000000000003</c:v>
                </c:pt>
                <c:pt idx="47406">
                  <c:v>0.47405999999999998</c:v>
                </c:pt>
                <c:pt idx="47407">
                  <c:v>0.47406999999999999</c:v>
                </c:pt>
                <c:pt idx="47408">
                  <c:v>0.47408</c:v>
                </c:pt>
                <c:pt idx="47409">
                  <c:v>0.47409000000000001</c:v>
                </c:pt>
                <c:pt idx="47410">
                  <c:v>0.47410000000000002</c:v>
                </c:pt>
                <c:pt idx="47411">
                  <c:v>0.47410999999999998</c:v>
                </c:pt>
                <c:pt idx="47412">
                  <c:v>0.47411999999999999</c:v>
                </c:pt>
                <c:pt idx="47413">
                  <c:v>0.47413</c:v>
                </c:pt>
                <c:pt idx="47414">
                  <c:v>0.47414000000000001</c:v>
                </c:pt>
                <c:pt idx="47415">
                  <c:v>0.47415000000000002</c:v>
                </c:pt>
                <c:pt idx="47416">
                  <c:v>0.47416000000000003</c:v>
                </c:pt>
                <c:pt idx="47417">
                  <c:v>0.47416999999999998</c:v>
                </c:pt>
                <c:pt idx="47418">
                  <c:v>0.47417999999999999</c:v>
                </c:pt>
                <c:pt idx="47419">
                  <c:v>0.47419</c:v>
                </c:pt>
                <c:pt idx="47420">
                  <c:v>0.47420000000000001</c:v>
                </c:pt>
                <c:pt idx="47421">
                  <c:v>0.47421000000000002</c:v>
                </c:pt>
                <c:pt idx="47422">
                  <c:v>0.47421999999999997</c:v>
                </c:pt>
                <c:pt idx="47423">
                  <c:v>0.47422999999999998</c:v>
                </c:pt>
                <c:pt idx="47424">
                  <c:v>0.47423999999999999</c:v>
                </c:pt>
                <c:pt idx="47425">
                  <c:v>0.47425</c:v>
                </c:pt>
                <c:pt idx="47426">
                  <c:v>0.47426000000000001</c:v>
                </c:pt>
                <c:pt idx="47427">
                  <c:v>0.47427000000000002</c:v>
                </c:pt>
                <c:pt idx="47428">
                  <c:v>0.47427999999999998</c:v>
                </c:pt>
                <c:pt idx="47429">
                  <c:v>0.47428999999999999</c:v>
                </c:pt>
                <c:pt idx="47430">
                  <c:v>0.4743</c:v>
                </c:pt>
                <c:pt idx="47431">
                  <c:v>0.47431000000000001</c:v>
                </c:pt>
                <c:pt idx="47432">
                  <c:v>0.47432000000000002</c:v>
                </c:pt>
                <c:pt idx="47433">
                  <c:v>0.47432999999999997</c:v>
                </c:pt>
                <c:pt idx="47434">
                  <c:v>0.47433999999999998</c:v>
                </c:pt>
                <c:pt idx="47435">
                  <c:v>0.47434999999999999</c:v>
                </c:pt>
                <c:pt idx="47436">
                  <c:v>0.47436</c:v>
                </c:pt>
                <c:pt idx="47437">
                  <c:v>0.47437000000000001</c:v>
                </c:pt>
                <c:pt idx="47438">
                  <c:v>0.47438000000000002</c:v>
                </c:pt>
                <c:pt idx="47439">
                  <c:v>0.47438999999999998</c:v>
                </c:pt>
                <c:pt idx="47440">
                  <c:v>0.47439999999999999</c:v>
                </c:pt>
                <c:pt idx="47441">
                  <c:v>0.47441</c:v>
                </c:pt>
                <c:pt idx="47442">
                  <c:v>0.47442000000000001</c:v>
                </c:pt>
                <c:pt idx="47443">
                  <c:v>0.47443000000000002</c:v>
                </c:pt>
                <c:pt idx="47444">
                  <c:v>0.47443999999999997</c:v>
                </c:pt>
                <c:pt idx="47445">
                  <c:v>0.47444999999999998</c:v>
                </c:pt>
                <c:pt idx="47446">
                  <c:v>0.47445999999999999</c:v>
                </c:pt>
                <c:pt idx="47447">
                  <c:v>0.47447</c:v>
                </c:pt>
                <c:pt idx="47448">
                  <c:v>0.47448000000000001</c:v>
                </c:pt>
                <c:pt idx="47449">
                  <c:v>0.47449000000000002</c:v>
                </c:pt>
                <c:pt idx="47450">
                  <c:v>0.47449999999999998</c:v>
                </c:pt>
                <c:pt idx="47451">
                  <c:v>0.47450999999999999</c:v>
                </c:pt>
                <c:pt idx="47452">
                  <c:v>0.47452</c:v>
                </c:pt>
                <c:pt idx="47453">
                  <c:v>0.47453000000000001</c:v>
                </c:pt>
                <c:pt idx="47454">
                  <c:v>0.47454000000000002</c:v>
                </c:pt>
                <c:pt idx="47455">
                  <c:v>0.47455000000000003</c:v>
                </c:pt>
                <c:pt idx="47456">
                  <c:v>0.47455999999999998</c:v>
                </c:pt>
                <c:pt idx="47457">
                  <c:v>0.47456999999999999</c:v>
                </c:pt>
                <c:pt idx="47458">
                  <c:v>0.47458</c:v>
                </c:pt>
                <c:pt idx="47459">
                  <c:v>0.47459000000000001</c:v>
                </c:pt>
                <c:pt idx="47460">
                  <c:v>0.47460000000000002</c:v>
                </c:pt>
                <c:pt idx="47461">
                  <c:v>0.47460999999999998</c:v>
                </c:pt>
                <c:pt idx="47462">
                  <c:v>0.47461999999999999</c:v>
                </c:pt>
                <c:pt idx="47463">
                  <c:v>0.47463</c:v>
                </c:pt>
                <c:pt idx="47464">
                  <c:v>0.47464000000000001</c:v>
                </c:pt>
                <c:pt idx="47465">
                  <c:v>0.47465000000000002</c:v>
                </c:pt>
                <c:pt idx="47466">
                  <c:v>0.47466000000000003</c:v>
                </c:pt>
                <c:pt idx="47467">
                  <c:v>0.47466999999999998</c:v>
                </c:pt>
                <c:pt idx="47468">
                  <c:v>0.47467999999999999</c:v>
                </c:pt>
                <c:pt idx="47469">
                  <c:v>0.47469</c:v>
                </c:pt>
                <c:pt idx="47470">
                  <c:v>0.47470000000000001</c:v>
                </c:pt>
                <c:pt idx="47471">
                  <c:v>0.47471000000000002</c:v>
                </c:pt>
                <c:pt idx="47472">
                  <c:v>0.47471999999999998</c:v>
                </c:pt>
                <c:pt idx="47473">
                  <c:v>0.47472999999999999</c:v>
                </c:pt>
                <c:pt idx="47474">
                  <c:v>0.47474</c:v>
                </c:pt>
                <c:pt idx="47475">
                  <c:v>0.47475000000000001</c:v>
                </c:pt>
                <c:pt idx="47476">
                  <c:v>0.47476000000000002</c:v>
                </c:pt>
                <c:pt idx="47477">
                  <c:v>0.47477000000000003</c:v>
                </c:pt>
                <c:pt idx="47478">
                  <c:v>0.47477999999999998</c:v>
                </c:pt>
                <c:pt idx="47479">
                  <c:v>0.47478999999999999</c:v>
                </c:pt>
                <c:pt idx="47480">
                  <c:v>0.4748</c:v>
                </c:pt>
                <c:pt idx="47481">
                  <c:v>0.47481000000000001</c:v>
                </c:pt>
                <c:pt idx="47482">
                  <c:v>0.47482000000000002</c:v>
                </c:pt>
                <c:pt idx="47483">
                  <c:v>0.47482999999999997</c:v>
                </c:pt>
                <c:pt idx="47484">
                  <c:v>0.47483999999999998</c:v>
                </c:pt>
                <c:pt idx="47485">
                  <c:v>0.47484999999999999</c:v>
                </c:pt>
                <c:pt idx="47486">
                  <c:v>0.47486</c:v>
                </c:pt>
                <c:pt idx="47487">
                  <c:v>0.47487000000000001</c:v>
                </c:pt>
                <c:pt idx="47488">
                  <c:v>0.47488000000000002</c:v>
                </c:pt>
                <c:pt idx="47489">
                  <c:v>0.47488999999999998</c:v>
                </c:pt>
                <c:pt idx="47490">
                  <c:v>0.47489999999999999</c:v>
                </c:pt>
                <c:pt idx="47491">
                  <c:v>0.47491</c:v>
                </c:pt>
                <c:pt idx="47492">
                  <c:v>0.47492000000000001</c:v>
                </c:pt>
                <c:pt idx="47493">
                  <c:v>0.47493000000000002</c:v>
                </c:pt>
                <c:pt idx="47494">
                  <c:v>0.47493999999999997</c:v>
                </c:pt>
                <c:pt idx="47495">
                  <c:v>0.47494999999999998</c:v>
                </c:pt>
                <c:pt idx="47496">
                  <c:v>0.47495999999999999</c:v>
                </c:pt>
                <c:pt idx="47497">
                  <c:v>0.47497</c:v>
                </c:pt>
                <c:pt idx="47498">
                  <c:v>0.47498000000000001</c:v>
                </c:pt>
                <c:pt idx="47499">
                  <c:v>0.47499000000000002</c:v>
                </c:pt>
                <c:pt idx="47500">
                  <c:v>0.47499999999999998</c:v>
                </c:pt>
                <c:pt idx="47501">
                  <c:v>0.47500999999999999</c:v>
                </c:pt>
                <c:pt idx="47502">
                  <c:v>0.47502</c:v>
                </c:pt>
                <c:pt idx="47503">
                  <c:v>0.47503000000000001</c:v>
                </c:pt>
                <c:pt idx="47504">
                  <c:v>0.47504000000000002</c:v>
                </c:pt>
                <c:pt idx="47505">
                  <c:v>0.47504999999999997</c:v>
                </c:pt>
                <c:pt idx="47506">
                  <c:v>0.47505999999999998</c:v>
                </c:pt>
                <c:pt idx="47507">
                  <c:v>0.47506999999999999</c:v>
                </c:pt>
                <c:pt idx="47508">
                  <c:v>0.47508</c:v>
                </c:pt>
                <c:pt idx="47509">
                  <c:v>0.47509000000000001</c:v>
                </c:pt>
                <c:pt idx="47510">
                  <c:v>0.47510000000000002</c:v>
                </c:pt>
                <c:pt idx="47511">
                  <c:v>0.47510999999999998</c:v>
                </c:pt>
                <c:pt idx="47512">
                  <c:v>0.47511999999999999</c:v>
                </c:pt>
                <c:pt idx="47513">
                  <c:v>0.47513</c:v>
                </c:pt>
                <c:pt idx="47514">
                  <c:v>0.47514000000000001</c:v>
                </c:pt>
                <c:pt idx="47515">
                  <c:v>0.47515000000000002</c:v>
                </c:pt>
                <c:pt idx="47516">
                  <c:v>0.47516000000000003</c:v>
                </c:pt>
                <c:pt idx="47517">
                  <c:v>0.47516999999999998</c:v>
                </c:pt>
                <c:pt idx="47518">
                  <c:v>0.47517999999999999</c:v>
                </c:pt>
                <c:pt idx="47519">
                  <c:v>0.47519</c:v>
                </c:pt>
                <c:pt idx="47520">
                  <c:v>0.47520000000000001</c:v>
                </c:pt>
                <c:pt idx="47521">
                  <c:v>0.47521000000000002</c:v>
                </c:pt>
                <c:pt idx="47522">
                  <c:v>0.47521999999999998</c:v>
                </c:pt>
                <c:pt idx="47523">
                  <c:v>0.47522999999999999</c:v>
                </c:pt>
                <c:pt idx="47524">
                  <c:v>0.47524</c:v>
                </c:pt>
                <c:pt idx="47525">
                  <c:v>0.47525000000000001</c:v>
                </c:pt>
                <c:pt idx="47526">
                  <c:v>0.47526000000000002</c:v>
                </c:pt>
                <c:pt idx="47527">
                  <c:v>0.47527000000000003</c:v>
                </c:pt>
                <c:pt idx="47528">
                  <c:v>0.47527999999999998</c:v>
                </c:pt>
                <c:pt idx="47529">
                  <c:v>0.47528999999999999</c:v>
                </c:pt>
                <c:pt idx="47530">
                  <c:v>0.4753</c:v>
                </c:pt>
                <c:pt idx="47531">
                  <c:v>0.47531000000000001</c:v>
                </c:pt>
                <c:pt idx="47532">
                  <c:v>0.47532000000000002</c:v>
                </c:pt>
                <c:pt idx="47533">
                  <c:v>0.47532999999999997</c:v>
                </c:pt>
                <c:pt idx="47534">
                  <c:v>0.47533999999999998</c:v>
                </c:pt>
                <c:pt idx="47535">
                  <c:v>0.47534999999999999</c:v>
                </c:pt>
                <c:pt idx="47536">
                  <c:v>0.47536</c:v>
                </c:pt>
                <c:pt idx="47537">
                  <c:v>0.47537000000000001</c:v>
                </c:pt>
                <c:pt idx="47538">
                  <c:v>0.47538000000000002</c:v>
                </c:pt>
                <c:pt idx="47539">
                  <c:v>0.47538999999999998</c:v>
                </c:pt>
                <c:pt idx="47540">
                  <c:v>0.47539999999999999</c:v>
                </c:pt>
                <c:pt idx="47541">
                  <c:v>0.47541</c:v>
                </c:pt>
                <c:pt idx="47542">
                  <c:v>0.47542000000000001</c:v>
                </c:pt>
                <c:pt idx="47543">
                  <c:v>0.47543000000000002</c:v>
                </c:pt>
                <c:pt idx="47544">
                  <c:v>0.47543999999999997</c:v>
                </c:pt>
                <c:pt idx="47545">
                  <c:v>0.47544999999999998</c:v>
                </c:pt>
                <c:pt idx="47546">
                  <c:v>0.47545999999999999</c:v>
                </c:pt>
                <c:pt idx="47547">
                  <c:v>0.47547</c:v>
                </c:pt>
                <c:pt idx="47548">
                  <c:v>0.47548000000000001</c:v>
                </c:pt>
                <c:pt idx="47549">
                  <c:v>0.47549000000000002</c:v>
                </c:pt>
                <c:pt idx="47550">
                  <c:v>0.47549999999999998</c:v>
                </c:pt>
                <c:pt idx="47551">
                  <c:v>0.47550999999999999</c:v>
                </c:pt>
                <c:pt idx="47552">
                  <c:v>0.47552</c:v>
                </c:pt>
                <c:pt idx="47553">
                  <c:v>0.47553000000000001</c:v>
                </c:pt>
                <c:pt idx="47554">
                  <c:v>0.47554000000000002</c:v>
                </c:pt>
                <c:pt idx="47555">
                  <c:v>0.47554999999999997</c:v>
                </c:pt>
                <c:pt idx="47556">
                  <c:v>0.47555999999999998</c:v>
                </c:pt>
                <c:pt idx="47557">
                  <c:v>0.47556999999999999</c:v>
                </c:pt>
                <c:pt idx="47558">
                  <c:v>0.47558</c:v>
                </c:pt>
                <c:pt idx="47559">
                  <c:v>0.47559000000000001</c:v>
                </c:pt>
                <c:pt idx="47560">
                  <c:v>0.47560000000000002</c:v>
                </c:pt>
                <c:pt idx="47561">
                  <c:v>0.47560999999999998</c:v>
                </c:pt>
                <c:pt idx="47562">
                  <c:v>0.47561999999999999</c:v>
                </c:pt>
                <c:pt idx="47563">
                  <c:v>0.47563</c:v>
                </c:pt>
                <c:pt idx="47564">
                  <c:v>0.47564000000000001</c:v>
                </c:pt>
                <c:pt idx="47565">
                  <c:v>0.47565000000000002</c:v>
                </c:pt>
                <c:pt idx="47566">
                  <c:v>0.47566000000000003</c:v>
                </c:pt>
                <c:pt idx="47567">
                  <c:v>0.47566999999999998</c:v>
                </c:pt>
                <c:pt idx="47568">
                  <c:v>0.47567999999999999</c:v>
                </c:pt>
                <c:pt idx="47569">
                  <c:v>0.47569</c:v>
                </c:pt>
                <c:pt idx="47570">
                  <c:v>0.47570000000000001</c:v>
                </c:pt>
                <c:pt idx="47571">
                  <c:v>0.47571000000000002</c:v>
                </c:pt>
                <c:pt idx="47572">
                  <c:v>0.47571999999999998</c:v>
                </c:pt>
                <c:pt idx="47573">
                  <c:v>0.47572999999999999</c:v>
                </c:pt>
                <c:pt idx="47574">
                  <c:v>0.47574</c:v>
                </c:pt>
                <c:pt idx="47575">
                  <c:v>0.47575000000000001</c:v>
                </c:pt>
                <c:pt idx="47576">
                  <c:v>0.47576000000000002</c:v>
                </c:pt>
                <c:pt idx="47577">
                  <c:v>0.47577000000000003</c:v>
                </c:pt>
                <c:pt idx="47578">
                  <c:v>0.47577999999999998</c:v>
                </c:pt>
                <c:pt idx="47579">
                  <c:v>0.47578999999999999</c:v>
                </c:pt>
                <c:pt idx="47580">
                  <c:v>0.4758</c:v>
                </c:pt>
                <c:pt idx="47581">
                  <c:v>0.47581000000000001</c:v>
                </c:pt>
                <c:pt idx="47582">
                  <c:v>0.47582000000000002</c:v>
                </c:pt>
                <c:pt idx="47583">
                  <c:v>0.47582999999999998</c:v>
                </c:pt>
                <c:pt idx="47584">
                  <c:v>0.47583999999999999</c:v>
                </c:pt>
                <c:pt idx="47585">
                  <c:v>0.47585</c:v>
                </c:pt>
                <c:pt idx="47586">
                  <c:v>0.47586000000000001</c:v>
                </c:pt>
                <c:pt idx="47587">
                  <c:v>0.47587000000000002</c:v>
                </c:pt>
                <c:pt idx="47588">
                  <c:v>0.47588000000000003</c:v>
                </c:pt>
                <c:pt idx="47589">
                  <c:v>0.47588999999999998</c:v>
                </c:pt>
                <c:pt idx="47590">
                  <c:v>0.47589999999999999</c:v>
                </c:pt>
                <c:pt idx="47591">
                  <c:v>0.47591</c:v>
                </c:pt>
                <c:pt idx="47592">
                  <c:v>0.47592000000000001</c:v>
                </c:pt>
                <c:pt idx="47593">
                  <c:v>0.47593000000000002</c:v>
                </c:pt>
                <c:pt idx="47594">
                  <c:v>0.47593999999999997</c:v>
                </c:pt>
                <c:pt idx="47595">
                  <c:v>0.47594999999999998</c:v>
                </c:pt>
                <c:pt idx="47596">
                  <c:v>0.47595999999999999</c:v>
                </c:pt>
                <c:pt idx="47597">
                  <c:v>0.47597</c:v>
                </c:pt>
                <c:pt idx="47598">
                  <c:v>0.47598000000000001</c:v>
                </c:pt>
                <c:pt idx="47599">
                  <c:v>0.47599000000000002</c:v>
                </c:pt>
                <c:pt idx="47600">
                  <c:v>0.47599999999999998</c:v>
                </c:pt>
                <c:pt idx="47601">
                  <c:v>0.47600999999999999</c:v>
                </c:pt>
                <c:pt idx="47602">
                  <c:v>0.47602</c:v>
                </c:pt>
                <c:pt idx="47603">
                  <c:v>0.47603000000000001</c:v>
                </c:pt>
                <c:pt idx="47604">
                  <c:v>0.47604000000000002</c:v>
                </c:pt>
                <c:pt idx="47605">
                  <c:v>0.47604999999999997</c:v>
                </c:pt>
                <c:pt idx="47606">
                  <c:v>0.47605999999999998</c:v>
                </c:pt>
                <c:pt idx="47607">
                  <c:v>0.47606999999999999</c:v>
                </c:pt>
                <c:pt idx="47608">
                  <c:v>0.47608</c:v>
                </c:pt>
                <c:pt idx="47609">
                  <c:v>0.47609000000000001</c:v>
                </c:pt>
                <c:pt idx="47610">
                  <c:v>0.47610000000000002</c:v>
                </c:pt>
                <c:pt idx="47611">
                  <c:v>0.47610999999999998</c:v>
                </c:pt>
                <c:pt idx="47612">
                  <c:v>0.47611999999999999</c:v>
                </c:pt>
                <c:pt idx="47613">
                  <c:v>0.47613</c:v>
                </c:pt>
                <c:pt idx="47614">
                  <c:v>0.47614000000000001</c:v>
                </c:pt>
                <c:pt idx="47615">
                  <c:v>0.47615000000000002</c:v>
                </c:pt>
                <c:pt idx="47616">
                  <c:v>0.47616000000000003</c:v>
                </c:pt>
                <c:pt idx="47617">
                  <c:v>0.47616999999999998</c:v>
                </c:pt>
                <c:pt idx="47618">
                  <c:v>0.47617999999999999</c:v>
                </c:pt>
                <c:pt idx="47619">
                  <c:v>0.47619</c:v>
                </c:pt>
                <c:pt idx="47620">
                  <c:v>0.47620000000000001</c:v>
                </c:pt>
                <c:pt idx="47621">
                  <c:v>0.47621000000000002</c:v>
                </c:pt>
                <c:pt idx="47622">
                  <c:v>0.47621999999999998</c:v>
                </c:pt>
                <c:pt idx="47623">
                  <c:v>0.47622999999999999</c:v>
                </c:pt>
                <c:pt idx="47624">
                  <c:v>0.47624</c:v>
                </c:pt>
                <c:pt idx="47625">
                  <c:v>0.47625000000000001</c:v>
                </c:pt>
                <c:pt idx="47626">
                  <c:v>0.47626000000000002</c:v>
                </c:pt>
                <c:pt idx="47627">
                  <c:v>0.47627000000000003</c:v>
                </c:pt>
                <c:pt idx="47628">
                  <c:v>0.47627999999999998</c:v>
                </c:pt>
                <c:pt idx="47629">
                  <c:v>0.47628999999999999</c:v>
                </c:pt>
                <c:pt idx="47630">
                  <c:v>0.4763</c:v>
                </c:pt>
                <c:pt idx="47631">
                  <c:v>0.47631000000000001</c:v>
                </c:pt>
                <c:pt idx="47632">
                  <c:v>0.47632000000000002</c:v>
                </c:pt>
                <c:pt idx="47633">
                  <c:v>0.47632999999999998</c:v>
                </c:pt>
                <c:pt idx="47634">
                  <c:v>0.47633999999999999</c:v>
                </c:pt>
                <c:pt idx="47635">
                  <c:v>0.47635</c:v>
                </c:pt>
                <c:pt idx="47636">
                  <c:v>0.47636000000000001</c:v>
                </c:pt>
                <c:pt idx="47637">
                  <c:v>0.47637000000000002</c:v>
                </c:pt>
                <c:pt idx="47638">
                  <c:v>0.47638000000000003</c:v>
                </c:pt>
                <c:pt idx="47639">
                  <c:v>0.47638999999999998</c:v>
                </c:pt>
                <c:pt idx="47640">
                  <c:v>0.47639999999999999</c:v>
                </c:pt>
                <c:pt idx="47641">
                  <c:v>0.47641</c:v>
                </c:pt>
                <c:pt idx="47642">
                  <c:v>0.47642000000000001</c:v>
                </c:pt>
                <c:pt idx="47643">
                  <c:v>0.47643000000000002</c:v>
                </c:pt>
                <c:pt idx="47644">
                  <c:v>0.47643999999999997</c:v>
                </c:pt>
                <c:pt idx="47645">
                  <c:v>0.47644999999999998</c:v>
                </c:pt>
                <c:pt idx="47646">
                  <c:v>0.47645999999999999</c:v>
                </c:pt>
                <c:pt idx="47647">
                  <c:v>0.47647</c:v>
                </c:pt>
                <c:pt idx="47648">
                  <c:v>0.47648000000000001</c:v>
                </c:pt>
                <c:pt idx="47649">
                  <c:v>0.47649000000000002</c:v>
                </c:pt>
                <c:pt idx="47650">
                  <c:v>0.47649999999999998</c:v>
                </c:pt>
                <c:pt idx="47651">
                  <c:v>0.47650999999999999</c:v>
                </c:pt>
                <c:pt idx="47652">
                  <c:v>0.47652</c:v>
                </c:pt>
                <c:pt idx="47653">
                  <c:v>0.47653000000000001</c:v>
                </c:pt>
                <c:pt idx="47654">
                  <c:v>0.47654000000000002</c:v>
                </c:pt>
                <c:pt idx="47655">
                  <c:v>0.47654999999999997</c:v>
                </c:pt>
                <c:pt idx="47656">
                  <c:v>0.47655999999999998</c:v>
                </c:pt>
                <c:pt idx="47657">
                  <c:v>0.47656999999999999</c:v>
                </c:pt>
                <c:pt idx="47658">
                  <c:v>0.47658</c:v>
                </c:pt>
                <c:pt idx="47659">
                  <c:v>0.47659000000000001</c:v>
                </c:pt>
                <c:pt idx="47660">
                  <c:v>0.47660000000000002</c:v>
                </c:pt>
                <c:pt idx="47661">
                  <c:v>0.47660999999999998</c:v>
                </c:pt>
                <c:pt idx="47662">
                  <c:v>0.47661999999999999</c:v>
                </c:pt>
                <c:pt idx="47663">
                  <c:v>0.47663</c:v>
                </c:pt>
                <c:pt idx="47664">
                  <c:v>0.47664000000000001</c:v>
                </c:pt>
                <c:pt idx="47665">
                  <c:v>0.47665000000000002</c:v>
                </c:pt>
                <c:pt idx="47666">
                  <c:v>0.47665999999999997</c:v>
                </c:pt>
                <c:pt idx="47667">
                  <c:v>0.47666999999999998</c:v>
                </c:pt>
                <c:pt idx="47668">
                  <c:v>0.47667999999999999</c:v>
                </c:pt>
                <c:pt idx="47669">
                  <c:v>0.47669</c:v>
                </c:pt>
                <c:pt idx="47670">
                  <c:v>0.47670000000000001</c:v>
                </c:pt>
                <c:pt idx="47671">
                  <c:v>0.47671000000000002</c:v>
                </c:pt>
                <c:pt idx="47672">
                  <c:v>0.47671999999999998</c:v>
                </c:pt>
                <c:pt idx="47673">
                  <c:v>0.47672999999999999</c:v>
                </c:pt>
                <c:pt idx="47674">
                  <c:v>0.47674</c:v>
                </c:pt>
                <c:pt idx="47675">
                  <c:v>0.47675000000000001</c:v>
                </c:pt>
                <c:pt idx="47676">
                  <c:v>0.47676000000000002</c:v>
                </c:pt>
                <c:pt idx="47677">
                  <c:v>0.47677000000000003</c:v>
                </c:pt>
                <c:pt idx="47678">
                  <c:v>0.47677999999999998</c:v>
                </c:pt>
                <c:pt idx="47679">
                  <c:v>0.47678999999999999</c:v>
                </c:pt>
                <c:pt idx="47680">
                  <c:v>0.4768</c:v>
                </c:pt>
                <c:pt idx="47681">
                  <c:v>0.47681000000000001</c:v>
                </c:pt>
                <c:pt idx="47682">
                  <c:v>0.47682000000000002</c:v>
                </c:pt>
                <c:pt idx="47683">
                  <c:v>0.47682999999999998</c:v>
                </c:pt>
                <c:pt idx="47684">
                  <c:v>0.47683999999999999</c:v>
                </c:pt>
                <c:pt idx="47685">
                  <c:v>0.47685</c:v>
                </c:pt>
                <c:pt idx="47686">
                  <c:v>0.47686000000000001</c:v>
                </c:pt>
                <c:pt idx="47687">
                  <c:v>0.47687000000000002</c:v>
                </c:pt>
                <c:pt idx="47688">
                  <c:v>0.47688000000000003</c:v>
                </c:pt>
                <c:pt idx="47689">
                  <c:v>0.47688999999999998</c:v>
                </c:pt>
                <c:pt idx="47690">
                  <c:v>0.47689999999999999</c:v>
                </c:pt>
                <c:pt idx="47691">
                  <c:v>0.47691</c:v>
                </c:pt>
                <c:pt idx="47692">
                  <c:v>0.47692000000000001</c:v>
                </c:pt>
                <c:pt idx="47693">
                  <c:v>0.47693000000000002</c:v>
                </c:pt>
                <c:pt idx="47694">
                  <c:v>0.47693999999999998</c:v>
                </c:pt>
                <c:pt idx="47695">
                  <c:v>0.47694999999999999</c:v>
                </c:pt>
                <c:pt idx="47696">
                  <c:v>0.47696</c:v>
                </c:pt>
                <c:pt idx="47697">
                  <c:v>0.47697000000000001</c:v>
                </c:pt>
                <c:pt idx="47698">
                  <c:v>0.47698000000000002</c:v>
                </c:pt>
                <c:pt idx="47699">
                  <c:v>0.47699000000000003</c:v>
                </c:pt>
                <c:pt idx="47700">
                  <c:v>0.47699999999999998</c:v>
                </c:pt>
                <c:pt idx="47701">
                  <c:v>0.47700999999999999</c:v>
                </c:pt>
                <c:pt idx="47702">
                  <c:v>0.47702</c:v>
                </c:pt>
                <c:pt idx="47703">
                  <c:v>0.47703000000000001</c:v>
                </c:pt>
                <c:pt idx="47704">
                  <c:v>0.47704000000000002</c:v>
                </c:pt>
                <c:pt idx="47705">
                  <c:v>0.47704999999999997</c:v>
                </c:pt>
                <c:pt idx="47706">
                  <c:v>0.47705999999999998</c:v>
                </c:pt>
                <c:pt idx="47707">
                  <c:v>0.47706999999999999</c:v>
                </c:pt>
                <c:pt idx="47708">
                  <c:v>0.47708</c:v>
                </c:pt>
                <c:pt idx="47709">
                  <c:v>0.47709000000000001</c:v>
                </c:pt>
                <c:pt idx="47710">
                  <c:v>0.47710000000000002</c:v>
                </c:pt>
                <c:pt idx="47711">
                  <c:v>0.47710999999999998</c:v>
                </c:pt>
                <c:pt idx="47712">
                  <c:v>0.47711999999999999</c:v>
                </c:pt>
                <c:pt idx="47713">
                  <c:v>0.47713</c:v>
                </c:pt>
                <c:pt idx="47714">
                  <c:v>0.47714000000000001</c:v>
                </c:pt>
                <c:pt idx="47715">
                  <c:v>0.47715000000000002</c:v>
                </c:pt>
                <c:pt idx="47716">
                  <c:v>0.47715999999999997</c:v>
                </c:pt>
                <c:pt idx="47717">
                  <c:v>0.47716999999999998</c:v>
                </c:pt>
                <c:pt idx="47718">
                  <c:v>0.47717999999999999</c:v>
                </c:pt>
                <c:pt idx="47719">
                  <c:v>0.47719</c:v>
                </c:pt>
                <c:pt idx="47720">
                  <c:v>0.47720000000000001</c:v>
                </c:pt>
                <c:pt idx="47721">
                  <c:v>0.47721000000000002</c:v>
                </c:pt>
                <c:pt idx="47722">
                  <c:v>0.47721999999999998</c:v>
                </c:pt>
                <c:pt idx="47723">
                  <c:v>0.47722999999999999</c:v>
                </c:pt>
                <c:pt idx="47724">
                  <c:v>0.47724</c:v>
                </c:pt>
                <c:pt idx="47725">
                  <c:v>0.47725000000000001</c:v>
                </c:pt>
                <c:pt idx="47726">
                  <c:v>0.47726000000000002</c:v>
                </c:pt>
                <c:pt idx="47727">
                  <c:v>0.47727000000000003</c:v>
                </c:pt>
                <c:pt idx="47728">
                  <c:v>0.47727999999999998</c:v>
                </c:pt>
                <c:pt idx="47729">
                  <c:v>0.47728999999999999</c:v>
                </c:pt>
                <c:pt idx="47730">
                  <c:v>0.4773</c:v>
                </c:pt>
                <c:pt idx="47731">
                  <c:v>0.47731000000000001</c:v>
                </c:pt>
                <c:pt idx="47732">
                  <c:v>0.47732000000000002</c:v>
                </c:pt>
                <c:pt idx="47733">
                  <c:v>0.47732999999999998</c:v>
                </c:pt>
                <c:pt idx="47734">
                  <c:v>0.47733999999999999</c:v>
                </c:pt>
                <c:pt idx="47735">
                  <c:v>0.47735</c:v>
                </c:pt>
                <c:pt idx="47736">
                  <c:v>0.47736000000000001</c:v>
                </c:pt>
                <c:pt idx="47737">
                  <c:v>0.47737000000000002</c:v>
                </c:pt>
                <c:pt idx="47738">
                  <c:v>0.47738000000000003</c:v>
                </c:pt>
                <c:pt idx="47739">
                  <c:v>0.47738999999999998</c:v>
                </c:pt>
                <c:pt idx="47740">
                  <c:v>0.47739999999999999</c:v>
                </c:pt>
                <c:pt idx="47741">
                  <c:v>0.47741</c:v>
                </c:pt>
                <c:pt idx="47742">
                  <c:v>0.47742000000000001</c:v>
                </c:pt>
                <c:pt idx="47743">
                  <c:v>0.47743000000000002</c:v>
                </c:pt>
                <c:pt idx="47744">
                  <c:v>0.47743999999999998</c:v>
                </c:pt>
                <c:pt idx="47745">
                  <c:v>0.47744999999999999</c:v>
                </c:pt>
                <c:pt idx="47746">
                  <c:v>0.47746</c:v>
                </c:pt>
                <c:pt idx="47747">
                  <c:v>0.47747000000000001</c:v>
                </c:pt>
                <c:pt idx="47748">
                  <c:v>0.47748000000000002</c:v>
                </c:pt>
                <c:pt idx="47749">
                  <c:v>0.47749000000000003</c:v>
                </c:pt>
                <c:pt idx="47750">
                  <c:v>0.47749999999999998</c:v>
                </c:pt>
                <c:pt idx="47751">
                  <c:v>0.47750999999999999</c:v>
                </c:pt>
                <c:pt idx="47752">
                  <c:v>0.47752</c:v>
                </c:pt>
                <c:pt idx="47753">
                  <c:v>0.47753000000000001</c:v>
                </c:pt>
                <c:pt idx="47754">
                  <c:v>0.47754000000000002</c:v>
                </c:pt>
                <c:pt idx="47755">
                  <c:v>0.47754999999999997</c:v>
                </c:pt>
                <c:pt idx="47756">
                  <c:v>0.47755999999999998</c:v>
                </c:pt>
                <c:pt idx="47757">
                  <c:v>0.47756999999999999</c:v>
                </c:pt>
                <c:pt idx="47758">
                  <c:v>0.47758</c:v>
                </c:pt>
                <c:pt idx="47759">
                  <c:v>0.47759000000000001</c:v>
                </c:pt>
                <c:pt idx="47760">
                  <c:v>0.47760000000000002</c:v>
                </c:pt>
                <c:pt idx="47761">
                  <c:v>0.47760999999999998</c:v>
                </c:pt>
                <c:pt idx="47762">
                  <c:v>0.47761999999999999</c:v>
                </c:pt>
                <c:pt idx="47763">
                  <c:v>0.47763</c:v>
                </c:pt>
                <c:pt idx="47764">
                  <c:v>0.47764000000000001</c:v>
                </c:pt>
                <c:pt idx="47765">
                  <c:v>0.47765000000000002</c:v>
                </c:pt>
                <c:pt idx="47766">
                  <c:v>0.47765999999999997</c:v>
                </c:pt>
                <c:pt idx="47767">
                  <c:v>0.47766999999999998</c:v>
                </c:pt>
                <c:pt idx="47768">
                  <c:v>0.47767999999999999</c:v>
                </c:pt>
                <c:pt idx="47769">
                  <c:v>0.47769</c:v>
                </c:pt>
                <c:pt idx="47770">
                  <c:v>0.47770000000000001</c:v>
                </c:pt>
                <c:pt idx="47771">
                  <c:v>0.47771000000000002</c:v>
                </c:pt>
                <c:pt idx="47772">
                  <c:v>0.47771999999999998</c:v>
                </c:pt>
                <c:pt idx="47773">
                  <c:v>0.47772999999999999</c:v>
                </c:pt>
                <c:pt idx="47774">
                  <c:v>0.47774</c:v>
                </c:pt>
                <c:pt idx="47775">
                  <c:v>0.47775000000000001</c:v>
                </c:pt>
                <c:pt idx="47776">
                  <c:v>0.47776000000000002</c:v>
                </c:pt>
                <c:pt idx="47777">
                  <c:v>0.47776999999999997</c:v>
                </c:pt>
                <c:pt idx="47778">
                  <c:v>0.47777999999999998</c:v>
                </c:pt>
                <c:pt idx="47779">
                  <c:v>0.47778999999999999</c:v>
                </c:pt>
                <c:pt idx="47780">
                  <c:v>0.4778</c:v>
                </c:pt>
                <c:pt idx="47781">
                  <c:v>0.47781000000000001</c:v>
                </c:pt>
                <c:pt idx="47782">
                  <c:v>0.47782000000000002</c:v>
                </c:pt>
                <c:pt idx="47783">
                  <c:v>0.47782999999999998</c:v>
                </c:pt>
                <c:pt idx="47784">
                  <c:v>0.47783999999999999</c:v>
                </c:pt>
                <c:pt idx="47785">
                  <c:v>0.47785</c:v>
                </c:pt>
                <c:pt idx="47786">
                  <c:v>0.47786000000000001</c:v>
                </c:pt>
                <c:pt idx="47787">
                  <c:v>0.47787000000000002</c:v>
                </c:pt>
                <c:pt idx="47788">
                  <c:v>0.47788000000000003</c:v>
                </c:pt>
                <c:pt idx="47789">
                  <c:v>0.47788999999999998</c:v>
                </c:pt>
                <c:pt idx="47790">
                  <c:v>0.47789999999999999</c:v>
                </c:pt>
                <c:pt idx="47791">
                  <c:v>0.47791</c:v>
                </c:pt>
                <c:pt idx="47792">
                  <c:v>0.47792000000000001</c:v>
                </c:pt>
                <c:pt idx="47793">
                  <c:v>0.47793000000000002</c:v>
                </c:pt>
                <c:pt idx="47794">
                  <c:v>0.47793999999999998</c:v>
                </c:pt>
                <c:pt idx="47795">
                  <c:v>0.47794999999999999</c:v>
                </c:pt>
                <c:pt idx="47796">
                  <c:v>0.47796</c:v>
                </c:pt>
                <c:pt idx="47797">
                  <c:v>0.47797000000000001</c:v>
                </c:pt>
                <c:pt idx="47798">
                  <c:v>0.47798000000000002</c:v>
                </c:pt>
                <c:pt idx="47799">
                  <c:v>0.47799000000000003</c:v>
                </c:pt>
                <c:pt idx="47800">
                  <c:v>0.47799999999999998</c:v>
                </c:pt>
                <c:pt idx="47801">
                  <c:v>0.47800999999999999</c:v>
                </c:pt>
                <c:pt idx="47802">
                  <c:v>0.47802</c:v>
                </c:pt>
                <c:pt idx="47803">
                  <c:v>0.47803000000000001</c:v>
                </c:pt>
                <c:pt idx="47804">
                  <c:v>0.47804000000000002</c:v>
                </c:pt>
                <c:pt idx="47805">
                  <c:v>0.47804999999999997</c:v>
                </c:pt>
                <c:pt idx="47806">
                  <c:v>0.47805999999999998</c:v>
                </c:pt>
                <c:pt idx="47807">
                  <c:v>0.47806999999999999</c:v>
                </c:pt>
                <c:pt idx="47808">
                  <c:v>0.47808</c:v>
                </c:pt>
                <c:pt idx="47809">
                  <c:v>0.47809000000000001</c:v>
                </c:pt>
                <c:pt idx="47810">
                  <c:v>0.47810000000000002</c:v>
                </c:pt>
                <c:pt idx="47811">
                  <c:v>0.47810999999999998</c:v>
                </c:pt>
                <c:pt idx="47812">
                  <c:v>0.47811999999999999</c:v>
                </c:pt>
                <c:pt idx="47813">
                  <c:v>0.47813</c:v>
                </c:pt>
                <c:pt idx="47814">
                  <c:v>0.47814000000000001</c:v>
                </c:pt>
                <c:pt idx="47815">
                  <c:v>0.47815000000000002</c:v>
                </c:pt>
                <c:pt idx="47816">
                  <c:v>0.47815999999999997</c:v>
                </c:pt>
                <c:pt idx="47817">
                  <c:v>0.47816999999999998</c:v>
                </c:pt>
                <c:pt idx="47818">
                  <c:v>0.47817999999999999</c:v>
                </c:pt>
                <c:pt idx="47819">
                  <c:v>0.47819</c:v>
                </c:pt>
                <c:pt idx="47820">
                  <c:v>0.47820000000000001</c:v>
                </c:pt>
                <c:pt idx="47821">
                  <c:v>0.47821000000000002</c:v>
                </c:pt>
                <c:pt idx="47822">
                  <c:v>0.47821999999999998</c:v>
                </c:pt>
                <c:pt idx="47823">
                  <c:v>0.47822999999999999</c:v>
                </c:pt>
                <c:pt idx="47824">
                  <c:v>0.47824</c:v>
                </c:pt>
                <c:pt idx="47825">
                  <c:v>0.47825000000000001</c:v>
                </c:pt>
                <c:pt idx="47826">
                  <c:v>0.47826000000000002</c:v>
                </c:pt>
                <c:pt idx="47827">
                  <c:v>0.47826999999999997</c:v>
                </c:pt>
                <c:pt idx="47828">
                  <c:v>0.47827999999999998</c:v>
                </c:pt>
                <c:pt idx="47829">
                  <c:v>0.47828999999999999</c:v>
                </c:pt>
                <c:pt idx="47830">
                  <c:v>0.4783</c:v>
                </c:pt>
                <c:pt idx="47831">
                  <c:v>0.47831000000000001</c:v>
                </c:pt>
                <c:pt idx="47832">
                  <c:v>0.47832000000000002</c:v>
                </c:pt>
                <c:pt idx="47833">
                  <c:v>0.47832999999999998</c:v>
                </c:pt>
                <c:pt idx="47834">
                  <c:v>0.47833999999999999</c:v>
                </c:pt>
                <c:pt idx="47835">
                  <c:v>0.47835</c:v>
                </c:pt>
                <c:pt idx="47836">
                  <c:v>0.47836000000000001</c:v>
                </c:pt>
                <c:pt idx="47837">
                  <c:v>0.47837000000000002</c:v>
                </c:pt>
                <c:pt idx="47838">
                  <c:v>0.47838000000000003</c:v>
                </c:pt>
                <c:pt idx="47839">
                  <c:v>0.47838999999999998</c:v>
                </c:pt>
                <c:pt idx="47840">
                  <c:v>0.47839999999999999</c:v>
                </c:pt>
                <c:pt idx="47841">
                  <c:v>0.47841</c:v>
                </c:pt>
                <c:pt idx="47842">
                  <c:v>0.47842000000000001</c:v>
                </c:pt>
                <c:pt idx="47843">
                  <c:v>0.47843000000000002</c:v>
                </c:pt>
                <c:pt idx="47844">
                  <c:v>0.47843999999999998</c:v>
                </c:pt>
                <c:pt idx="47845">
                  <c:v>0.47844999999999999</c:v>
                </c:pt>
                <c:pt idx="47846">
                  <c:v>0.47846</c:v>
                </c:pt>
                <c:pt idx="47847">
                  <c:v>0.47847000000000001</c:v>
                </c:pt>
                <c:pt idx="47848">
                  <c:v>0.47848000000000002</c:v>
                </c:pt>
                <c:pt idx="47849">
                  <c:v>0.47849000000000003</c:v>
                </c:pt>
                <c:pt idx="47850">
                  <c:v>0.47849999999999998</c:v>
                </c:pt>
                <c:pt idx="47851">
                  <c:v>0.47850999999999999</c:v>
                </c:pt>
                <c:pt idx="47852">
                  <c:v>0.47852</c:v>
                </c:pt>
                <c:pt idx="47853">
                  <c:v>0.47853000000000001</c:v>
                </c:pt>
                <c:pt idx="47854">
                  <c:v>0.47854000000000002</c:v>
                </c:pt>
                <c:pt idx="47855">
                  <c:v>0.47854999999999998</c:v>
                </c:pt>
                <c:pt idx="47856">
                  <c:v>0.47855999999999999</c:v>
                </c:pt>
                <c:pt idx="47857">
                  <c:v>0.47857</c:v>
                </c:pt>
                <c:pt idx="47858">
                  <c:v>0.47858000000000001</c:v>
                </c:pt>
                <c:pt idx="47859">
                  <c:v>0.47859000000000002</c:v>
                </c:pt>
                <c:pt idx="47860">
                  <c:v>0.47860000000000003</c:v>
                </c:pt>
                <c:pt idx="47861">
                  <c:v>0.47860999999999998</c:v>
                </c:pt>
                <c:pt idx="47862">
                  <c:v>0.47861999999999999</c:v>
                </c:pt>
                <c:pt idx="47863">
                  <c:v>0.47863</c:v>
                </c:pt>
                <c:pt idx="47864">
                  <c:v>0.47864000000000001</c:v>
                </c:pt>
                <c:pt idx="47865">
                  <c:v>0.47865000000000002</c:v>
                </c:pt>
                <c:pt idx="47866">
                  <c:v>0.47865999999999997</c:v>
                </c:pt>
                <c:pt idx="47867">
                  <c:v>0.47866999999999998</c:v>
                </c:pt>
                <c:pt idx="47868">
                  <c:v>0.47867999999999999</c:v>
                </c:pt>
                <c:pt idx="47869">
                  <c:v>0.47869</c:v>
                </c:pt>
                <c:pt idx="47870">
                  <c:v>0.47870000000000001</c:v>
                </c:pt>
                <c:pt idx="47871">
                  <c:v>0.47871000000000002</c:v>
                </c:pt>
                <c:pt idx="47872">
                  <c:v>0.47871999999999998</c:v>
                </c:pt>
                <c:pt idx="47873">
                  <c:v>0.47872999999999999</c:v>
                </c:pt>
                <c:pt idx="47874">
                  <c:v>0.47874</c:v>
                </c:pt>
                <c:pt idx="47875">
                  <c:v>0.47875000000000001</c:v>
                </c:pt>
                <c:pt idx="47876">
                  <c:v>0.47876000000000002</c:v>
                </c:pt>
                <c:pt idx="47877">
                  <c:v>0.47876999999999997</c:v>
                </c:pt>
                <c:pt idx="47878">
                  <c:v>0.47877999999999998</c:v>
                </c:pt>
                <c:pt idx="47879">
                  <c:v>0.47878999999999999</c:v>
                </c:pt>
                <c:pt idx="47880">
                  <c:v>0.4788</c:v>
                </c:pt>
                <c:pt idx="47881">
                  <c:v>0.47881000000000001</c:v>
                </c:pt>
                <c:pt idx="47882">
                  <c:v>0.47882000000000002</c:v>
                </c:pt>
                <c:pt idx="47883">
                  <c:v>0.47882999999999998</c:v>
                </c:pt>
                <c:pt idx="47884">
                  <c:v>0.47883999999999999</c:v>
                </c:pt>
                <c:pt idx="47885">
                  <c:v>0.47885</c:v>
                </c:pt>
                <c:pt idx="47886">
                  <c:v>0.47886000000000001</c:v>
                </c:pt>
                <c:pt idx="47887">
                  <c:v>0.47887000000000002</c:v>
                </c:pt>
                <c:pt idx="47888">
                  <c:v>0.47887999999999997</c:v>
                </c:pt>
                <c:pt idx="47889">
                  <c:v>0.47888999999999998</c:v>
                </c:pt>
                <c:pt idx="47890">
                  <c:v>0.47889999999999999</c:v>
                </c:pt>
                <c:pt idx="47891">
                  <c:v>0.47891</c:v>
                </c:pt>
                <c:pt idx="47892">
                  <c:v>0.47892000000000001</c:v>
                </c:pt>
                <c:pt idx="47893">
                  <c:v>0.47893000000000002</c:v>
                </c:pt>
                <c:pt idx="47894">
                  <c:v>0.47893999999999998</c:v>
                </c:pt>
                <c:pt idx="47895">
                  <c:v>0.47894999999999999</c:v>
                </c:pt>
                <c:pt idx="47896">
                  <c:v>0.47896</c:v>
                </c:pt>
                <c:pt idx="47897">
                  <c:v>0.47897000000000001</c:v>
                </c:pt>
                <c:pt idx="47898">
                  <c:v>0.47898000000000002</c:v>
                </c:pt>
                <c:pt idx="47899">
                  <c:v>0.47899000000000003</c:v>
                </c:pt>
                <c:pt idx="47900">
                  <c:v>0.47899999999999998</c:v>
                </c:pt>
                <c:pt idx="47901">
                  <c:v>0.47900999999999999</c:v>
                </c:pt>
                <c:pt idx="47902">
                  <c:v>0.47902</c:v>
                </c:pt>
                <c:pt idx="47903">
                  <c:v>0.47903000000000001</c:v>
                </c:pt>
                <c:pt idx="47904">
                  <c:v>0.47904000000000002</c:v>
                </c:pt>
                <c:pt idx="47905">
                  <c:v>0.47904999999999998</c:v>
                </c:pt>
                <c:pt idx="47906">
                  <c:v>0.47905999999999999</c:v>
                </c:pt>
                <c:pt idx="47907">
                  <c:v>0.47907</c:v>
                </c:pt>
                <c:pt idx="47908">
                  <c:v>0.47908000000000001</c:v>
                </c:pt>
                <c:pt idx="47909">
                  <c:v>0.47909000000000002</c:v>
                </c:pt>
                <c:pt idx="47910">
                  <c:v>0.47910000000000003</c:v>
                </c:pt>
                <c:pt idx="47911">
                  <c:v>0.47910999999999998</c:v>
                </c:pt>
                <c:pt idx="47912">
                  <c:v>0.47911999999999999</c:v>
                </c:pt>
                <c:pt idx="47913">
                  <c:v>0.47913</c:v>
                </c:pt>
                <c:pt idx="47914">
                  <c:v>0.47914000000000001</c:v>
                </c:pt>
                <c:pt idx="47915">
                  <c:v>0.47915000000000002</c:v>
                </c:pt>
                <c:pt idx="47916">
                  <c:v>0.47915999999999997</c:v>
                </c:pt>
                <c:pt idx="47917">
                  <c:v>0.47916999999999998</c:v>
                </c:pt>
                <c:pt idx="47918">
                  <c:v>0.47917999999999999</c:v>
                </c:pt>
                <c:pt idx="47919">
                  <c:v>0.47919</c:v>
                </c:pt>
                <c:pt idx="47920">
                  <c:v>0.47920000000000001</c:v>
                </c:pt>
                <c:pt idx="47921">
                  <c:v>0.47921000000000002</c:v>
                </c:pt>
                <c:pt idx="47922">
                  <c:v>0.47921999999999998</c:v>
                </c:pt>
                <c:pt idx="47923">
                  <c:v>0.47922999999999999</c:v>
                </c:pt>
                <c:pt idx="47924">
                  <c:v>0.47924</c:v>
                </c:pt>
                <c:pt idx="47925">
                  <c:v>0.47925000000000001</c:v>
                </c:pt>
                <c:pt idx="47926">
                  <c:v>0.47926000000000002</c:v>
                </c:pt>
                <c:pt idx="47927">
                  <c:v>0.47926999999999997</c:v>
                </c:pt>
                <c:pt idx="47928">
                  <c:v>0.47927999999999998</c:v>
                </c:pt>
                <c:pt idx="47929">
                  <c:v>0.47928999999999999</c:v>
                </c:pt>
                <c:pt idx="47930">
                  <c:v>0.4793</c:v>
                </c:pt>
                <c:pt idx="47931">
                  <c:v>0.47931000000000001</c:v>
                </c:pt>
                <c:pt idx="47932">
                  <c:v>0.47932000000000002</c:v>
                </c:pt>
                <c:pt idx="47933">
                  <c:v>0.47932999999999998</c:v>
                </c:pt>
                <c:pt idx="47934">
                  <c:v>0.47933999999999999</c:v>
                </c:pt>
                <c:pt idx="47935">
                  <c:v>0.47935</c:v>
                </c:pt>
                <c:pt idx="47936">
                  <c:v>0.47936000000000001</c:v>
                </c:pt>
                <c:pt idx="47937">
                  <c:v>0.47937000000000002</c:v>
                </c:pt>
                <c:pt idx="47938">
                  <c:v>0.47937999999999997</c:v>
                </c:pt>
                <c:pt idx="47939">
                  <c:v>0.47938999999999998</c:v>
                </c:pt>
                <c:pt idx="47940">
                  <c:v>0.47939999999999999</c:v>
                </c:pt>
                <c:pt idx="47941">
                  <c:v>0.47941</c:v>
                </c:pt>
                <c:pt idx="47942">
                  <c:v>0.47942000000000001</c:v>
                </c:pt>
                <c:pt idx="47943">
                  <c:v>0.47943000000000002</c:v>
                </c:pt>
                <c:pt idx="47944">
                  <c:v>0.47943999999999998</c:v>
                </c:pt>
                <c:pt idx="47945">
                  <c:v>0.47944999999999999</c:v>
                </c:pt>
                <c:pt idx="47946">
                  <c:v>0.47946</c:v>
                </c:pt>
                <c:pt idx="47947">
                  <c:v>0.47947000000000001</c:v>
                </c:pt>
                <c:pt idx="47948">
                  <c:v>0.47948000000000002</c:v>
                </c:pt>
                <c:pt idx="47949">
                  <c:v>0.47949000000000003</c:v>
                </c:pt>
                <c:pt idx="47950">
                  <c:v>0.47949999999999998</c:v>
                </c:pt>
                <c:pt idx="47951">
                  <c:v>0.47950999999999999</c:v>
                </c:pt>
                <c:pt idx="47952">
                  <c:v>0.47952</c:v>
                </c:pt>
                <c:pt idx="47953">
                  <c:v>0.47953000000000001</c:v>
                </c:pt>
                <c:pt idx="47954">
                  <c:v>0.47954000000000002</c:v>
                </c:pt>
                <c:pt idx="47955">
                  <c:v>0.47954999999999998</c:v>
                </c:pt>
                <c:pt idx="47956">
                  <c:v>0.47955999999999999</c:v>
                </c:pt>
                <c:pt idx="47957">
                  <c:v>0.47957</c:v>
                </c:pt>
                <c:pt idx="47958">
                  <c:v>0.47958000000000001</c:v>
                </c:pt>
                <c:pt idx="47959">
                  <c:v>0.47959000000000002</c:v>
                </c:pt>
                <c:pt idx="47960">
                  <c:v>0.47960000000000003</c:v>
                </c:pt>
                <c:pt idx="47961">
                  <c:v>0.47960999999999998</c:v>
                </c:pt>
                <c:pt idx="47962">
                  <c:v>0.47961999999999999</c:v>
                </c:pt>
                <c:pt idx="47963">
                  <c:v>0.47963</c:v>
                </c:pt>
                <c:pt idx="47964">
                  <c:v>0.47964000000000001</c:v>
                </c:pt>
                <c:pt idx="47965">
                  <c:v>0.47965000000000002</c:v>
                </c:pt>
                <c:pt idx="47966">
                  <c:v>0.47965999999999998</c:v>
                </c:pt>
                <c:pt idx="47967">
                  <c:v>0.47966999999999999</c:v>
                </c:pt>
                <c:pt idx="47968">
                  <c:v>0.47968</c:v>
                </c:pt>
                <c:pt idx="47969">
                  <c:v>0.47969000000000001</c:v>
                </c:pt>
                <c:pt idx="47970">
                  <c:v>0.47970000000000002</c:v>
                </c:pt>
                <c:pt idx="47971">
                  <c:v>0.47971000000000003</c:v>
                </c:pt>
                <c:pt idx="47972">
                  <c:v>0.47971999999999998</c:v>
                </c:pt>
                <c:pt idx="47973">
                  <c:v>0.47972999999999999</c:v>
                </c:pt>
                <c:pt idx="47974">
                  <c:v>0.47974</c:v>
                </c:pt>
                <c:pt idx="47975">
                  <c:v>0.47975000000000001</c:v>
                </c:pt>
                <c:pt idx="47976">
                  <c:v>0.47976000000000002</c:v>
                </c:pt>
                <c:pt idx="47977">
                  <c:v>0.47976999999999997</c:v>
                </c:pt>
                <c:pt idx="47978">
                  <c:v>0.47977999999999998</c:v>
                </c:pt>
                <c:pt idx="47979">
                  <c:v>0.47978999999999999</c:v>
                </c:pt>
                <c:pt idx="47980">
                  <c:v>0.4798</c:v>
                </c:pt>
                <c:pt idx="47981">
                  <c:v>0.47981000000000001</c:v>
                </c:pt>
                <c:pt idx="47982">
                  <c:v>0.47982000000000002</c:v>
                </c:pt>
                <c:pt idx="47983">
                  <c:v>0.47982999999999998</c:v>
                </c:pt>
                <c:pt idx="47984">
                  <c:v>0.47983999999999999</c:v>
                </c:pt>
                <c:pt idx="47985">
                  <c:v>0.47985</c:v>
                </c:pt>
                <c:pt idx="47986">
                  <c:v>0.47986000000000001</c:v>
                </c:pt>
                <c:pt idx="47987">
                  <c:v>0.47987000000000002</c:v>
                </c:pt>
                <c:pt idx="47988">
                  <c:v>0.47987999999999997</c:v>
                </c:pt>
                <c:pt idx="47989">
                  <c:v>0.47988999999999998</c:v>
                </c:pt>
                <c:pt idx="47990">
                  <c:v>0.47989999999999999</c:v>
                </c:pt>
                <c:pt idx="47991">
                  <c:v>0.47991</c:v>
                </c:pt>
                <c:pt idx="47992">
                  <c:v>0.47992000000000001</c:v>
                </c:pt>
                <c:pt idx="47993">
                  <c:v>0.47993000000000002</c:v>
                </c:pt>
                <c:pt idx="47994">
                  <c:v>0.47993999999999998</c:v>
                </c:pt>
                <c:pt idx="47995">
                  <c:v>0.47994999999999999</c:v>
                </c:pt>
                <c:pt idx="47996">
                  <c:v>0.47996</c:v>
                </c:pt>
                <c:pt idx="47997">
                  <c:v>0.47997000000000001</c:v>
                </c:pt>
                <c:pt idx="47998">
                  <c:v>0.47998000000000002</c:v>
                </c:pt>
                <c:pt idx="47999">
                  <c:v>0.47999000000000003</c:v>
                </c:pt>
                <c:pt idx="48000">
                  <c:v>0.48</c:v>
                </c:pt>
                <c:pt idx="48001">
                  <c:v>0.48000999999999999</c:v>
                </c:pt>
                <c:pt idx="48002">
                  <c:v>0.48002</c:v>
                </c:pt>
                <c:pt idx="48003">
                  <c:v>0.48003000000000001</c:v>
                </c:pt>
                <c:pt idx="48004">
                  <c:v>0.48004000000000002</c:v>
                </c:pt>
                <c:pt idx="48005">
                  <c:v>0.48004999999999998</c:v>
                </c:pt>
                <c:pt idx="48006">
                  <c:v>0.48005999999999999</c:v>
                </c:pt>
                <c:pt idx="48007">
                  <c:v>0.48007</c:v>
                </c:pt>
                <c:pt idx="48008">
                  <c:v>0.48008000000000001</c:v>
                </c:pt>
                <c:pt idx="48009">
                  <c:v>0.48009000000000002</c:v>
                </c:pt>
                <c:pt idx="48010">
                  <c:v>0.48010000000000003</c:v>
                </c:pt>
                <c:pt idx="48011">
                  <c:v>0.48010999999999998</c:v>
                </c:pt>
                <c:pt idx="48012">
                  <c:v>0.48011999999999999</c:v>
                </c:pt>
                <c:pt idx="48013">
                  <c:v>0.48013</c:v>
                </c:pt>
                <c:pt idx="48014">
                  <c:v>0.48014000000000001</c:v>
                </c:pt>
                <c:pt idx="48015">
                  <c:v>0.48015000000000002</c:v>
                </c:pt>
                <c:pt idx="48016">
                  <c:v>0.48015999999999998</c:v>
                </c:pt>
                <c:pt idx="48017">
                  <c:v>0.48016999999999999</c:v>
                </c:pt>
                <c:pt idx="48018">
                  <c:v>0.48018</c:v>
                </c:pt>
                <c:pt idx="48019">
                  <c:v>0.48019000000000001</c:v>
                </c:pt>
                <c:pt idx="48020">
                  <c:v>0.48020000000000002</c:v>
                </c:pt>
                <c:pt idx="48021">
                  <c:v>0.48021000000000003</c:v>
                </c:pt>
                <c:pt idx="48022">
                  <c:v>0.48021999999999998</c:v>
                </c:pt>
                <c:pt idx="48023">
                  <c:v>0.48022999999999999</c:v>
                </c:pt>
                <c:pt idx="48024">
                  <c:v>0.48024</c:v>
                </c:pt>
                <c:pt idx="48025">
                  <c:v>0.48025000000000001</c:v>
                </c:pt>
                <c:pt idx="48026">
                  <c:v>0.48026000000000002</c:v>
                </c:pt>
                <c:pt idx="48027">
                  <c:v>0.48026999999999997</c:v>
                </c:pt>
                <c:pt idx="48028">
                  <c:v>0.48027999999999998</c:v>
                </c:pt>
                <c:pt idx="48029">
                  <c:v>0.48028999999999999</c:v>
                </c:pt>
                <c:pt idx="48030">
                  <c:v>0.4803</c:v>
                </c:pt>
                <c:pt idx="48031">
                  <c:v>0.48031000000000001</c:v>
                </c:pt>
                <c:pt idx="48032">
                  <c:v>0.48032000000000002</c:v>
                </c:pt>
                <c:pt idx="48033">
                  <c:v>0.48032999999999998</c:v>
                </c:pt>
                <c:pt idx="48034">
                  <c:v>0.48033999999999999</c:v>
                </c:pt>
                <c:pt idx="48035">
                  <c:v>0.48035</c:v>
                </c:pt>
                <c:pt idx="48036">
                  <c:v>0.48036000000000001</c:v>
                </c:pt>
                <c:pt idx="48037">
                  <c:v>0.48037000000000002</c:v>
                </c:pt>
                <c:pt idx="48038">
                  <c:v>0.48037999999999997</c:v>
                </c:pt>
                <c:pt idx="48039">
                  <c:v>0.48038999999999998</c:v>
                </c:pt>
                <c:pt idx="48040">
                  <c:v>0.48039999999999999</c:v>
                </c:pt>
                <c:pt idx="48041">
                  <c:v>0.48041</c:v>
                </c:pt>
                <c:pt idx="48042">
                  <c:v>0.48042000000000001</c:v>
                </c:pt>
                <c:pt idx="48043">
                  <c:v>0.48043000000000002</c:v>
                </c:pt>
                <c:pt idx="48044">
                  <c:v>0.48043999999999998</c:v>
                </c:pt>
                <c:pt idx="48045">
                  <c:v>0.48044999999999999</c:v>
                </c:pt>
                <c:pt idx="48046">
                  <c:v>0.48046</c:v>
                </c:pt>
                <c:pt idx="48047">
                  <c:v>0.48047000000000001</c:v>
                </c:pt>
                <c:pt idx="48048">
                  <c:v>0.48048000000000002</c:v>
                </c:pt>
                <c:pt idx="48049">
                  <c:v>0.48048999999999997</c:v>
                </c:pt>
                <c:pt idx="48050">
                  <c:v>0.48049999999999998</c:v>
                </c:pt>
                <c:pt idx="48051">
                  <c:v>0.48050999999999999</c:v>
                </c:pt>
                <c:pt idx="48052">
                  <c:v>0.48052</c:v>
                </c:pt>
                <c:pt idx="48053">
                  <c:v>0.48053000000000001</c:v>
                </c:pt>
                <c:pt idx="48054">
                  <c:v>0.48054000000000002</c:v>
                </c:pt>
                <c:pt idx="48055">
                  <c:v>0.48054999999999998</c:v>
                </c:pt>
                <c:pt idx="48056">
                  <c:v>0.48055999999999999</c:v>
                </c:pt>
                <c:pt idx="48057">
                  <c:v>0.48057</c:v>
                </c:pt>
                <c:pt idx="48058">
                  <c:v>0.48058000000000001</c:v>
                </c:pt>
                <c:pt idx="48059">
                  <c:v>0.48059000000000002</c:v>
                </c:pt>
                <c:pt idx="48060">
                  <c:v>0.48060000000000003</c:v>
                </c:pt>
                <c:pt idx="48061">
                  <c:v>0.48060999999999998</c:v>
                </c:pt>
                <c:pt idx="48062">
                  <c:v>0.48061999999999999</c:v>
                </c:pt>
                <c:pt idx="48063">
                  <c:v>0.48063</c:v>
                </c:pt>
                <c:pt idx="48064">
                  <c:v>0.48064000000000001</c:v>
                </c:pt>
                <c:pt idx="48065">
                  <c:v>0.48065000000000002</c:v>
                </c:pt>
                <c:pt idx="48066">
                  <c:v>0.48065999999999998</c:v>
                </c:pt>
                <c:pt idx="48067">
                  <c:v>0.48066999999999999</c:v>
                </c:pt>
                <c:pt idx="48068">
                  <c:v>0.48068</c:v>
                </c:pt>
                <c:pt idx="48069">
                  <c:v>0.48069000000000001</c:v>
                </c:pt>
                <c:pt idx="48070">
                  <c:v>0.48070000000000002</c:v>
                </c:pt>
                <c:pt idx="48071">
                  <c:v>0.48071000000000003</c:v>
                </c:pt>
                <c:pt idx="48072">
                  <c:v>0.48071999999999998</c:v>
                </c:pt>
                <c:pt idx="48073">
                  <c:v>0.48072999999999999</c:v>
                </c:pt>
                <c:pt idx="48074">
                  <c:v>0.48074</c:v>
                </c:pt>
                <c:pt idx="48075">
                  <c:v>0.48075000000000001</c:v>
                </c:pt>
                <c:pt idx="48076">
                  <c:v>0.48076000000000002</c:v>
                </c:pt>
                <c:pt idx="48077">
                  <c:v>0.48076999999999998</c:v>
                </c:pt>
                <c:pt idx="48078">
                  <c:v>0.48077999999999999</c:v>
                </c:pt>
                <c:pt idx="48079">
                  <c:v>0.48079</c:v>
                </c:pt>
                <c:pt idx="48080">
                  <c:v>0.48080000000000001</c:v>
                </c:pt>
                <c:pt idx="48081">
                  <c:v>0.48081000000000002</c:v>
                </c:pt>
                <c:pt idx="48082">
                  <c:v>0.48082000000000003</c:v>
                </c:pt>
                <c:pt idx="48083">
                  <c:v>0.48082999999999998</c:v>
                </c:pt>
                <c:pt idx="48084">
                  <c:v>0.48083999999999999</c:v>
                </c:pt>
                <c:pt idx="48085">
                  <c:v>0.48085</c:v>
                </c:pt>
                <c:pt idx="48086">
                  <c:v>0.48086000000000001</c:v>
                </c:pt>
                <c:pt idx="48087">
                  <c:v>0.48087000000000002</c:v>
                </c:pt>
                <c:pt idx="48088">
                  <c:v>0.48087999999999997</c:v>
                </c:pt>
                <c:pt idx="48089">
                  <c:v>0.48088999999999998</c:v>
                </c:pt>
                <c:pt idx="48090">
                  <c:v>0.48089999999999999</c:v>
                </c:pt>
                <c:pt idx="48091">
                  <c:v>0.48091</c:v>
                </c:pt>
                <c:pt idx="48092">
                  <c:v>0.48092000000000001</c:v>
                </c:pt>
                <c:pt idx="48093">
                  <c:v>0.48093000000000002</c:v>
                </c:pt>
                <c:pt idx="48094">
                  <c:v>0.48093999999999998</c:v>
                </c:pt>
                <c:pt idx="48095">
                  <c:v>0.48094999999999999</c:v>
                </c:pt>
                <c:pt idx="48096">
                  <c:v>0.48096</c:v>
                </c:pt>
                <c:pt idx="48097">
                  <c:v>0.48097000000000001</c:v>
                </c:pt>
                <c:pt idx="48098">
                  <c:v>0.48098000000000002</c:v>
                </c:pt>
                <c:pt idx="48099">
                  <c:v>0.48098999999999997</c:v>
                </c:pt>
                <c:pt idx="48100">
                  <c:v>0.48099999999999998</c:v>
                </c:pt>
                <c:pt idx="48101">
                  <c:v>0.48100999999999999</c:v>
                </c:pt>
                <c:pt idx="48102">
                  <c:v>0.48102</c:v>
                </c:pt>
                <c:pt idx="48103">
                  <c:v>0.48103000000000001</c:v>
                </c:pt>
                <c:pt idx="48104">
                  <c:v>0.48104000000000002</c:v>
                </c:pt>
                <c:pt idx="48105">
                  <c:v>0.48104999999999998</c:v>
                </c:pt>
                <c:pt idx="48106">
                  <c:v>0.48105999999999999</c:v>
                </c:pt>
                <c:pt idx="48107">
                  <c:v>0.48107</c:v>
                </c:pt>
                <c:pt idx="48108">
                  <c:v>0.48108000000000001</c:v>
                </c:pt>
                <c:pt idx="48109">
                  <c:v>0.48109000000000002</c:v>
                </c:pt>
                <c:pt idx="48110">
                  <c:v>0.48110000000000003</c:v>
                </c:pt>
                <c:pt idx="48111">
                  <c:v>0.48110999999999998</c:v>
                </c:pt>
                <c:pt idx="48112">
                  <c:v>0.48111999999999999</c:v>
                </c:pt>
                <c:pt idx="48113">
                  <c:v>0.48113</c:v>
                </c:pt>
                <c:pt idx="48114">
                  <c:v>0.48114000000000001</c:v>
                </c:pt>
                <c:pt idx="48115">
                  <c:v>0.48115000000000002</c:v>
                </c:pt>
                <c:pt idx="48116">
                  <c:v>0.48115999999999998</c:v>
                </c:pt>
                <c:pt idx="48117">
                  <c:v>0.48116999999999999</c:v>
                </c:pt>
                <c:pt idx="48118">
                  <c:v>0.48118</c:v>
                </c:pt>
                <c:pt idx="48119">
                  <c:v>0.48119000000000001</c:v>
                </c:pt>
                <c:pt idx="48120">
                  <c:v>0.48120000000000002</c:v>
                </c:pt>
                <c:pt idx="48121">
                  <c:v>0.48121000000000003</c:v>
                </c:pt>
                <c:pt idx="48122">
                  <c:v>0.48121999999999998</c:v>
                </c:pt>
                <c:pt idx="48123">
                  <c:v>0.48122999999999999</c:v>
                </c:pt>
                <c:pt idx="48124">
                  <c:v>0.48124</c:v>
                </c:pt>
                <c:pt idx="48125">
                  <c:v>0.48125000000000001</c:v>
                </c:pt>
                <c:pt idx="48126">
                  <c:v>0.48126000000000002</c:v>
                </c:pt>
                <c:pt idx="48127">
                  <c:v>0.48126999999999998</c:v>
                </c:pt>
                <c:pt idx="48128">
                  <c:v>0.48127999999999999</c:v>
                </c:pt>
                <c:pt idx="48129">
                  <c:v>0.48129</c:v>
                </c:pt>
                <c:pt idx="48130">
                  <c:v>0.48130000000000001</c:v>
                </c:pt>
                <c:pt idx="48131">
                  <c:v>0.48131000000000002</c:v>
                </c:pt>
                <c:pt idx="48132">
                  <c:v>0.48132000000000003</c:v>
                </c:pt>
                <c:pt idx="48133">
                  <c:v>0.48132999999999998</c:v>
                </c:pt>
                <c:pt idx="48134">
                  <c:v>0.48133999999999999</c:v>
                </c:pt>
                <c:pt idx="48135">
                  <c:v>0.48135</c:v>
                </c:pt>
                <c:pt idx="48136">
                  <c:v>0.48136000000000001</c:v>
                </c:pt>
                <c:pt idx="48137">
                  <c:v>0.48137000000000002</c:v>
                </c:pt>
                <c:pt idx="48138">
                  <c:v>0.48137999999999997</c:v>
                </c:pt>
                <c:pt idx="48139">
                  <c:v>0.48138999999999998</c:v>
                </c:pt>
                <c:pt idx="48140">
                  <c:v>0.48139999999999999</c:v>
                </c:pt>
                <c:pt idx="48141">
                  <c:v>0.48141</c:v>
                </c:pt>
                <c:pt idx="48142">
                  <c:v>0.48142000000000001</c:v>
                </c:pt>
                <c:pt idx="48143">
                  <c:v>0.48143000000000002</c:v>
                </c:pt>
                <c:pt idx="48144">
                  <c:v>0.48143999999999998</c:v>
                </c:pt>
                <c:pt idx="48145">
                  <c:v>0.48144999999999999</c:v>
                </c:pt>
                <c:pt idx="48146">
                  <c:v>0.48146</c:v>
                </c:pt>
                <c:pt idx="48147">
                  <c:v>0.48147000000000001</c:v>
                </c:pt>
                <c:pt idx="48148">
                  <c:v>0.48148000000000002</c:v>
                </c:pt>
                <c:pt idx="48149">
                  <c:v>0.48148999999999997</c:v>
                </c:pt>
                <c:pt idx="48150">
                  <c:v>0.48149999999999998</c:v>
                </c:pt>
                <c:pt idx="48151">
                  <c:v>0.48150999999999999</c:v>
                </c:pt>
                <c:pt idx="48152">
                  <c:v>0.48152</c:v>
                </c:pt>
                <c:pt idx="48153">
                  <c:v>0.48153000000000001</c:v>
                </c:pt>
                <c:pt idx="48154">
                  <c:v>0.48154000000000002</c:v>
                </c:pt>
                <c:pt idx="48155">
                  <c:v>0.48154999999999998</c:v>
                </c:pt>
                <c:pt idx="48156">
                  <c:v>0.48155999999999999</c:v>
                </c:pt>
                <c:pt idx="48157">
                  <c:v>0.48157</c:v>
                </c:pt>
                <c:pt idx="48158">
                  <c:v>0.48158000000000001</c:v>
                </c:pt>
                <c:pt idx="48159">
                  <c:v>0.48159000000000002</c:v>
                </c:pt>
                <c:pt idx="48160">
                  <c:v>0.48159999999999997</c:v>
                </c:pt>
                <c:pt idx="48161">
                  <c:v>0.48160999999999998</c:v>
                </c:pt>
                <c:pt idx="48162">
                  <c:v>0.48161999999999999</c:v>
                </c:pt>
                <c:pt idx="48163">
                  <c:v>0.48163</c:v>
                </c:pt>
                <c:pt idx="48164">
                  <c:v>0.48164000000000001</c:v>
                </c:pt>
                <c:pt idx="48165">
                  <c:v>0.48165000000000002</c:v>
                </c:pt>
                <c:pt idx="48166">
                  <c:v>0.48165999999999998</c:v>
                </c:pt>
                <c:pt idx="48167">
                  <c:v>0.48166999999999999</c:v>
                </c:pt>
                <c:pt idx="48168">
                  <c:v>0.48168</c:v>
                </c:pt>
                <c:pt idx="48169">
                  <c:v>0.48169000000000001</c:v>
                </c:pt>
                <c:pt idx="48170">
                  <c:v>0.48170000000000002</c:v>
                </c:pt>
                <c:pt idx="48171">
                  <c:v>0.48171000000000003</c:v>
                </c:pt>
                <c:pt idx="48172">
                  <c:v>0.48171999999999998</c:v>
                </c:pt>
                <c:pt idx="48173">
                  <c:v>0.48172999999999999</c:v>
                </c:pt>
                <c:pt idx="48174">
                  <c:v>0.48174</c:v>
                </c:pt>
                <c:pt idx="48175">
                  <c:v>0.48175000000000001</c:v>
                </c:pt>
                <c:pt idx="48176">
                  <c:v>0.48176000000000002</c:v>
                </c:pt>
                <c:pt idx="48177">
                  <c:v>0.48176999999999998</c:v>
                </c:pt>
                <c:pt idx="48178">
                  <c:v>0.48177999999999999</c:v>
                </c:pt>
                <c:pt idx="48179">
                  <c:v>0.48179</c:v>
                </c:pt>
                <c:pt idx="48180">
                  <c:v>0.48180000000000001</c:v>
                </c:pt>
                <c:pt idx="48181">
                  <c:v>0.48181000000000002</c:v>
                </c:pt>
                <c:pt idx="48182">
                  <c:v>0.48182000000000003</c:v>
                </c:pt>
                <c:pt idx="48183">
                  <c:v>0.48182999999999998</c:v>
                </c:pt>
                <c:pt idx="48184">
                  <c:v>0.48183999999999999</c:v>
                </c:pt>
                <c:pt idx="48185">
                  <c:v>0.48185</c:v>
                </c:pt>
                <c:pt idx="48186">
                  <c:v>0.48186000000000001</c:v>
                </c:pt>
                <c:pt idx="48187">
                  <c:v>0.48187000000000002</c:v>
                </c:pt>
                <c:pt idx="48188">
                  <c:v>0.48187999999999998</c:v>
                </c:pt>
                <c:pt idx="48189">
                  <c:v>0.48188999999999999</c:v>
                </c:pt>
                <c:pt idx="48190">
                  <c:v>0.4819</c:v>
                </c:pt>
                <c:pt idx="48191">
                  <c:v>0.48191000000000001</c:v>
                </c:pt>
                <c:pt idx="48192">
                  <c:v>0.48192000000000002</c:v>
                </c:pt>
                <c:pt idx="48193">
                  <c:v>0.48193000000000003</c:v>
                </c:pt>
                <c:pt idx="48194">
                  <c:v>0.48193999999999998</c:v>
                </c:pt>
                <c:pt idx="48195">
                  <c:v>0.48194999999999999</c:v>
                </c:pt>
                <c:pt idx="48196">
                  <c:v>0.48196</c:v>
                </c:pt>
                <c:pt idx="48197">
                  <c:v>0.48197000000000001</c:v>
                </c:pt>
                <c:pt idx="48198">
                  <c:v>0.48198000000000002</c:v>
                </c:pt>
                <c:pt idx="48199">
                  <c:v>0.48198999999999997</c:v>
                </c:pt>
                <c:pt idx="48200">
                  <c:v>0.48199999999999998</c:v>
                </c:pt>
                <c:pt idx="48201">
                  <c:v>0.48200999999999999</c:v>
                </c:pt>
                <c:pt idx="48202">
                  <c:v>0.48202</c:v>
                </c:pt>
                <c:pt idx="48203">
                  <c:v>0.48203000000000001</c:v>
                </c:pt>
                <c:pt idx="48204">
                  <c:v>0.48204000000000002</c:v>
                </c:pt>
                <c:pt idx="48205">
                  <c:v>0.48204999999999998</c:v>
                </c:pt>
                <c:pt idx="48206">
                  <c:v>0.48205999999999999</c:v>
                </c:pt>
                <c:pt idx="48207">
                  <c:v>0.48207</c:v>
                </c:pt>
                <c:pt idx="48208">
                  <c:v>0.48208000000000001</c:v>
                </c:pt>
                <c:pt idx="48209">
                  <c:v>0.48209000000000002</c:v>
                </c:pt>
                <c:pt idx="48210">
                  <c:v>0.48209999999999997</c:v>
                </c:pt>
                <c:pt idx="48211">
                  <c:v>0.48210999999999998</c:v>
                </c:pt>
                <c:pt idx="48212">
                  <c:v>0.48211999999999999</c:v>
                </c:pt>
                <c:pt idx="48213">
                  <c:v>0.48213</c:v>
                </c:pt>
                <c:pt idx="48214">
                  <c:v>0.48214000000000001</c:v>
                </c:pt>
                <c:pt idx="48215">
                  <c:v>0.48215000000000002</c:v>
                </c:pt>
                <c:pt idx="48216">
                  <c:v>0.48215999999999998</c:v>
                </c:pt>
                <c:pt idx="48217">
                  <c:v>0.48216999999999999</c:v>
                </c:pt>
                <c:pt idx="48218">
                  <c:v>0.48218</c:v>
                </c:pt>
                <c:pt idx="48219">
                  <c:v>0.48219000000000001</c:v>
                </c:pt>
                <c:pt idx="48220">
                  <c:v>0.48220000000000002</c:v>
                </c:pt>
                <c:pt idx="48221">
                  <c:v>0.48221000000000003</c:v>
                </c:pt>
                <c:pt idx="48222">
                  <c:v>0.48221999999999998</c:v>
                </c:pt>
                <c:pt idx="48223">
                  <c:v>0.48222999999999999</c:v>
                </c:pt>
                <c:pt idx="48224">
                  <c:v>0.48224</c:v>
                </c:pt>
                <c:pt idx="48225">
                  <c:v>0.48225000000000001</c:v>
                </c:pt>
                <c:pt idx="48226">
                  <c:v>0.48226000000000002</c:v>
                </c:pt>
                <c:pt idx="48227">
                  <c:v>0.48226999999999998</c:v>
                </c:pt>
                <c:pt idx="48228">
                  <c:v>0.48227999999999999</c:v>
                </c:pt>
                <c:pt idx="48229">
                  <c:v>0.48229</c:v>
                </c:pt>
                <c:pt idx="48230">
                  <c:v>0.48230000000000001</c:v>
                </c:pt>
                <c:pt idx="48231">
                  <c:v>0.48231000000000002</c:v>
                </c:pt>
                <c:pt idx="48232">
                  <c:v>0.48232000000000003</c:v>
                </c:pt>
                <c:pt idx="48233">
                  <c:v>0.48232999999999998</c:v>
                </c:pt>
                <c:pt idx="48234">
                  <c:v>0.48233999999999999</c:v>
                </c:pt>
                <c:pt idx="48235">
                  <c:v>0.48235</c:v>
                </c:pt>
                <c:pt idx="48236">
                  <c:v>0.48236000000000001</c:v>
                </c:pt>
                <c:pt idx="48237">
                  <c:v>0.48237000000000002</c:v>
                </c:pt>
                <c:pt idx="48238">
                  <c:v>0.48237999999999998</c:v>
                </c:pt>
                <c:pt idx="48239">
                  <c:v>0.48238999999999999</c:v>
                </c:pt>
                <c:pt idx="48240">
                  <c:v>0.4824</c:v>
                </c:pt>
                <c:pt idx="48241">
                  <c:v>0.48241000000000001</c:v>
                </c:pt>
                <c:pt idx="48242">
                  <c:v>0.48242000000000002</c:v>
                </c:pt>
                <c:pt idx="48243">
                  <c:v>0.48243000000000003</c:v>
                </c:pt>
                <c:pt idx="48244">
                  <c:v>0.48243999999999998</c:v>
                </c:pt>
                <c:pt idx="48245">
                  <c:v>0.48244999999999999</c:v>
                </c:pt>
                <c:pt idx="48246">
                  <c:v>0.48246</c:v>
                </c:pt>
                <c:pt idx="48247">
                  <c:v>0.48247000000000001</c:v>
                </c:pt>
                <c:pt idx="48248">
                  <c:v>0.48248000000000002</c:v>
                </c:pt>
                <c:pt idx="48249">
                  <c:v>0.48248999999999997</c:v>
                </c:pt>
                <c:pt idx="48250">
                  <c:v>0.48249999999999998</c:v>
                </c:pt>
                <c:pt idx="48251">
                  <c:v>0.48250999999999999</c:v>
                </c:pt>
                <c:pt idx="48252">
                  <c:v>0.48252</c:v>
                </c:pt>
                <c:pt idx="48253">
                  <c:v>0.48253000000000001</c:v>
                </c:pt>
                <c:pt idx="48254">
                  <c:v>0.48254000000000002</c:v>
                </c:pt>
                <c:pt idx="48255">
                  <c:v>0.48254999999999998</c:v>
                </c:pt>
                <c:pt idx="48256">
                  <c:v>0.48255999999999999</c:v>
                </c:pt>
                <c:pt idx="48257">
                  <c:v>0.48257</c:v>
                </c:pt>
                <c:pt idx="48258">
                  <c:v>0.48258000000000001</c:v>
                </c:pt>
                <c:pt idx="48259">
                  <c:v>0.48259000000000002</c:v>
                </c:pt>
                <c:pt idx="48260">
                  <c:v>0.48259999999999997</c:v>
                </c:pt>
                <c:pt idx="48261">
                  <c:v>0.48260999999999998</c:v>
                </c:pt>
                <c:pt idx="48262">
                  <c:v>0.48261999999999999</c:v>
                </c:pt>
                <c:pt idx="48263">
                  <c:v>0.48263</c:v>
                </c:pt>
                <c:pt idx="48264">
                  <c:v>0.48264000000000001</c:v>
                </c:pt>
                <c:pt idx="48265">
                  <c:v>0.48265000000000002</c:v>
                </c:pt>
                <c:pt idx="48266">
                  <c:v>0.48265999999999998</c:v>
                </c:pt>
                <c:pt idx="48267">
                  <c:v>0.48266999999999999</c:v>
                </c:pt>
                <c:pt idx="48268">
                  <c:v>0.48268</c:v>
                </c:pt>
                <c:pt idx="48269">
                  <c:v>0.48269000000000001</c:v>
                </c:pt>
                <c:pt idx="48270">
                  <c:v>0.48270000000000002</c:v>
                </c:pt>
                <c:pt idx="48271">
                  <c:v>0.48270999999999997</c:v>
                </c:pt>
                <c:pt idx="48272">
                  <c:v>0.48271999999999998</c:v>
                </c:pt>
                <c:pt idx="48273">
                  <c:v>0.48272999999999999</c:v>
                </c:pt>
                <c:pt idx="48274">
                  <c:v>0.48274</c:v>
                </c:pt>
                <c:pt idx="48275">
                  <c:v>0.48275000000000001</c:v>
                </c:pt>
                <c:pt idx="48276">
                  <c:v>0.48276000000000002</c:v>
                </c:pt>
                <c:pt idx="48277">
                  <c:v>0.48276999999999998</c:v>
                </c:pt>
                <c:pt idx="48278">
                  <c:v>0.48277999999999999</c:v>
                </c:pt>
                <c:pt idx="48279">
                  <c:v>0.48279</c:v>
                </c:pt>
                <c:pt idx="48280">
                  <c:v>0.48280000000000001</c:v>
                </c:pt>
                <c:pt idx="48281">
                  <c:v>0.48281000000000002</c:v>
                </c:pt>
                <c:pt idx="48282">
                  <c:v>0.48282000000000003</c:v>
                </c:pt>
                <c:pt idx="48283">
                  <c:v>0.48282999999999998</c:v>
                </c:pt>
                <c:pt idx="48284">
                  <c:v>0.48283999999999999</c:v>
                </c:pt>
                <c:pt idx="48285">
                  <c:v>0.48285</c:v>
                </c:pt>
                <c:pt idx="48286">
                  <c:v>0.48286000000000001</c:v>
                </c:pt>
                <c:pt idx="48287">
                  <c:v>0.48287000000000002</c:v>
                </c:pt>
                <c:pt idx="48288">
                  <c:v>0.48287999999999998</c:v>
                </c:pt>
                <c:pt idx="48289">
                  <c:v>0.48288999999999999</c:v>
                </c:pt>
                <c:pt idx="48290">
                  <c:v>0.4829</c:v>
                </c:pt>
                <c:pt idx="48291">
                  <c:v>0.48291000000000001</c:v>
                </c:pt>
                <c:pt idx="48292">
                  <c:v>0.48292000000000002</c:v>
                </c:pt>
                <c:pt idx="48293">
                  <c:v>0.48293000000000003</c:v>
                </c:pt>
                <c:pt idx="48294">
                  <c:v>0.48293999999999998</c:v>
                </c:pt>
                <c:pt idx="48295">
                  <c:v>0.48294999999999999</c:v>
                </c:pt>
                <c:pt idx="48296">
                  <c:v>0.48296</c:v>
                </c:pt>
                <c:pt idx="48297">
                  <c:v>0.48297000000000001</c:v>
                </c:pt>
                <c:pt idx="48298">
                  <c:v>0.48298000000000002</c:v>
                </c:pt>
                <c:pt idx="48299">
                  <c:v>0.48298999999999997</c:v>
                </c:pt>
                <c:pt idx="48300">
                  <c:v>0.48299999999999998</c:v>
                </c:pt>
                <c:pt idx="48301">
                  <c:v>0.48300999999999999</c:v>
                </c:pt>
                <c:pt idx="48302">
                  <c:v>0.48302</c:v>
                </c:pt>
                <c:pt idx="48303">
                  <c:v>0.48303000000000001</c:v>
                </c:pt>
                <c:pt idx="48304">
                  <c:v>0.48304000000000002</c:v>
                </c:pt>
                <c:pt idx="48305">
                  <c:v>0.48304999999999998</c:v>
                </c:pt>
                <c:pt idx="48306">
                  <c:v>0.48305999999999999</c:v>
                </c:pt>
                <c:pt idx="48307">
                  <c:v>0.48307</c:v>
                </c:pt>
                <c:pt idx="48308">
                  <c:v>0.48308000000000001</c:v>
                </c:pt>
                <c:pt idx="48309">
                  <c:v>0.48309000000000002</c:v>
                </c:pt>
                <c:pt idx="48310">
                  <c:v>0.48309999999999997</c:v>
                </c:pt>
                <c:pt idx="48311">
                  <c:v>0.48310999999999998</c:v>
                </c:pt>
                <c:pt idx="48312">
                  <c:v>0.48311999999999999</c:v>
                </c:pt>
                <c:pt idx="48313">
                  <c:v>0.48313</c:v>
                </c:pt>
                <c:pt idx="48314">
                  <c:v>0.48314000000000001</c:v>
                </c:pt>
                <c:pt idx="48315">
                  <c:v>0.48315000000000002</c:v>
                </c:pt>
                <c:pt idx="48316">
                  <c:v>0.48315999999999998</c:v>
                </c:pt>
                <c:pt idx="48317">
                  <c:v>0.48316999999999999</c:v>
                </c:pt>
                <c:pt idx="48318">
                  <c:v>0.48318</c:v>
                </c:pt>
                <c:pt idx="48319">
                  <c:v>0.48319000000000001</c:v>
                </c:pt>
                <c:pt idx="48320">
                  <c:v>0.48320000000000002</c:v>
                </c:pt>
                <c:pt idx="48321">
                  <c:v>0.48320999999999997</c:v>
                </c:pt>
                <c:pt idx="48322">
                  <c:v>0.48321999999999998</c:v>
                </c:pt>
                <c:pt idx="48323">
                  <c:v>0.48322999999999999</c:v>
                </c:pt>
                <c:pt idx="48324">
                  <c:v>0.48324</c:v>
                </c:pt>
                <c:pt idx="48325">
                  <c:v>0.48325000000000001</c:v>
                </c:pt>
                <c:pt idx="48326">
                  <c:v>0.48326000000000002</c:v>
                </c:pt>
                <c:pt idx="48327">
                  <c:v>0.48326999999999998</c:v>
                </c:pt>
                <c:pt idx="48328">
                  <c:v>0.48327999999999999</c:v>
                </c:pt>
                <c:pt idx="48329">
                  <c:v>0.48329</c:v>
                </c:pt>
                <c:pt idx="48330">
                  <c:v>0.48330000000000001</c:v>
                </c:pt>
                <c:pt idx="48331">
                  <c:v>0.48331000000000002</c:v>
                </c:pt>
                <c:pt idx="48332">
                  <c:v>0.48332000000000003</c:v>
                </c:pt>
                <c:pt idx="48333">
                  <c:v>0.48332999999999998</c:v>
                </c:pt>
                <c:pt idx="48334">
                  <c:v>0.48333999999999999</c:v>
                </c:pt>
                <c:pt idx="48335">
                  <c:v>0.48335</c:v>
                </c:pt>
                <c:pt idx="48336">
                  <c:v>0.48336000000000001</c:v>
                </c:pt>
                <c:pt idx="48337">
                  <c:v>0.48337000000000002</c:v>
                </c:pt>
                <c:pt idx="48338">
                  <c:v>0.48337999999999998</c:v>
                </c:pt>
                <c:pt idx="48339">
                  <c:v>0.48338999999999999</c:v>
                </c:pt>
                <c:pt idx="48340">
                  <c:v>0.4834</c:v>
                </c:pt>
                <c:pt idx="48341">
                  <c:v>0.48341000000000001</c:v>
                </c:pt>
                <c:pt idx="48342">
                  <c:v>0.48342000000000002</c:v>
                </c:pt>
                <c:pt idx="48343">
                  <c:v>0.48343000000000003</c:v>
                </c:pt>
                <c:pt idx="48344">
                  <c:v>0.48343999999999998</c:v>
                </c:pt>
                <c:pt idx="48345">
                  <c:v>0.48344999999999999</c:v>
                </c:pt>
                <c:pt idx="48346">
                  <c:v>0.48346</c:v>
                </c:pt>
                <c:pt idx="48347">
                  <c:v>0.48347000000000001</c:v>
                </c:pt>
                <c:pt idx="48348">
                  <c:v>0.48348000000000002</c:v>
                </c:pt>
                <c:pt idx="48349">
                  <c:v>0.48348999999999998</c:v>
                </c:pt>
                <c:pt idx="48350">
                  <c:v>0.48349999999999999</c:v>
                </c:pt>
                <c:pt idx="48351">
                  <c:v>0.48351</c:v>
                </c:pt>
                <c:pt idx="48352">
                  <c:v>0.48352000000000001</c:v>
                </c:pt>
                <c:pt idx="48353">
                  <c:v>0.48353000000000002</c:v>
                </c:pt>
                <c:pt idx="48354">
                  <c:v>0.48354000000000003</c:v>
                </c:pt>
                <c:pt idx="48355">
                  <c:v>0.48354999999999998</c:v>
                </c:pt>
                <c:pt idx="48356">
                  <c:v>0.48355999999999999</c:v>
                </c:pt>
                <c:pt idx="48357">
                  <c:v>0.48357</c:v>
                </c:pt>
                <c:pt idx="48358">
                  <c:v>0.48358000000000001</c:v>
                </c:pt>
                <c:pt idx="48359">
                  <c:v>0.48359000000000002</c:v>
                </c:pt>
                <c:pt idx="48360">
                  <c:v>0.48359999999999997</c:v>
                </c:pt>
                <c:pt idx="48361">
                  <c:v>0.48360999999999998</c:v>
                </c:pt>
                <c:pt idx="48362">
                  <c:v>0.48361999999999999</c:v>
                </c:pt>
                <c:pt idx="48363">
                  <c:v>0.48363</c:v>
                </c:pt>
                <c:pt idx="48364">
                  <c:v>0.48364000000000001</c:v>
                </c:pt>
                <c:pt idx="48365">
                  <c:v>0.48365000000000002</c:v>
                </c:pt>
                <c:pt idx="48366">
                  <c:v>0.48365999999999998</c:v>
                </c:pt>
                <c:pt idx="48367">
                  <c:v>0.48366999999999999</c:v>
                </c:pt>
                <c:pt idx="48368">
                  <c:v>0.48368</c:v>
                </c:pt>
                <c:pt idx="48369">
                  <c:v>0.48369000000000001</c:v>
                </c:pt>
                <c:pt idx="48370">
                  <c:v>0.48370000000000002</c:v>
                </c:pt>
                <c:pt idx="48371">
                  <c:v>0.48370999999999997</c:v>
                </c:pt>
                <c:pt idx="48372">
                  <c:v>0.48371999999999998</c:v>
                </c:pt>
                <c:pt idx="48373">
                  <c:v>0.48372999999999999</c:v>
                </c:pt>
                <c:pt idx="48374">
                  <c:v>0.48374</c:v>
                </c:pt>
                <c:pt idx="48375">
                  <c:v>0.48375000000000001</c:v>
                </c:pt>
                <c:pt idx="48376">
                  <c:v>0.48376000000000002</c:v>
                </c:pt>
                <c:pt idx="48377">
                  <c:v>0.48376999999999998</c:v>
                </c:pt>
                <c:pt idx="48378">
                  <c:v>0.48377999999999999</c:v>
                </c:pt>
                <c:pt idx="48379">
                  <c:v>0.48379</c:v>
                </c:pt>
                <c:pt idx="48380">
                  <c:v>0.48380000000000001</c:v>
                </c:pt>
                <c:pt idx="48381">
                  <c:v>0.48381000000000002</c:v>
                </c:pt>
                <c:pt idx="48382">
                  <c:v>0.48381999999999997</c:v>
                </c:pt>
                <c:pt idx="48383">
                  <c:v>0.48382999999999998</c:v>
                </c:pt>
                <c:pt idx="48384">
                  <c:v>0.48383999999999999</c:v>
                </c:pt>
                <c:pt idx="48385">
                  <c:v>0.48385</c:v>
                </c:pt>
                <c:pt idx="48386">
                  <c:v>0.48386000000000001</c:v>
                </c:pt>
                <c:pt idx="48387">
                  <c:v>0.48387000000000002</c:v>
                </c:pt>
                <c:pt idx="48388">
                  <c:v>0.48387999999999998</c:v>
                </c:pt>
                <c:pt idx="48389">
                  <c:v>0.48388999999999999</c:v>
                </c:pt>
                <c:pt idx="48390">
                  <c:v>0.4839</c:v>
                </c:pt>
                <c:pt idx="48391">
                  <c:v>0.48391000000000001</c:v>
                </c:pt>
                <c:pt idx="48392">
                  <c:v>0.48392000000000002</c:v>
                </c:pt>
                <c:pt idx="48393">
                  <c:v>0.48393000000000003</c:v>
                </c:pt>
                <c:pt idx="48394">
                  <c:v>0.48393999999999998</c:v>
                </c:pt>
                <c:pt idx="48395">
                  <c:v>0.48394999999999999</c:v>
                </c:pt>
                <c:pt idx="48396">
                  <c:v>0.48396</c:v>
                </c:pt>
                <c:pt idx="48397">
                  <c:v>0.48397000000000001</c:v>
                </c:pt>
                <c:pt idx="48398">
                  <c:v>0.48398000000000002</c:v>
                </c:pt>
                <c:pt idx="48399">
                  <c:v>0.48398999999999998</c:v>
                </c:pt>
                <c:pt idx="48400">
                  <c:v>0.48399999999999999</c:v>
                </c:pt>
                <c:pt idx="48401">
                  <c:v>0.48401</c:v>
                </c:pt>
                <c:pt idx="48402">
                  <c:v>0.48402000000000001</c:v>
                </c:pt>
                <c:pt idx="48403">
                  <c:v>0.48403000000000002</c:v>
                </c:pt>
                <c:pt idx="48404">
                  <c:v>0.48404000000000003</c:v>
                </c:pt>
                <c:pt idx="48405">
                  <c:v>0.48404999999999998</c:v>
                </c:pt>
                <c:pt idx="48406">
                  <c:v>0.48405999999999999</c:v>
                </c:pt>
                <c:pt idx="48407">
                  <c:v>0.48407</c:v>
                </c:pt>
                <c:pt idx="48408">
                  <c:v>0.48408000000000001</c:v>
                </c:pt>
                <c:pt idx="48409">
                  <c:v>0.48409000000000002</c:v>
                </c:pt>
                <c:pt idx="48410">
                  <c:v>0.48409999999999997</c:v>
                </c:pt>
                <c:pt idx="48411">
                  <c:v>0.48410999999999998</c:v>
                </c:pt>
                <c:pt idx="48412">
                  <c:v>0.48411999999999999</c:v>
                </c:pt>
                <c:pt idx="48413">
                  <c:v>0.48413</c:v>
                </c:pt>
                <c:pt idx="48414">
                  <c:v>0.48414000000000001</c:v>
                </c:pt>
                <c:pt idx="48415">
                  <c:v>0.48415000000000002</c:v>
                </c:pt>
                <c:pt idx="48416">
                  <c:v>0.48415999999999998</c:v>
                </c:pt>
                <c:pt idx="48417">
                  <c:v>0.48416999999999999</c:v>
                </c:pt>
                <c:pt idx="48418">
                  <c:v>0.48418</c:v>
                </c:pt>
                <c:pt idx="48419">
                  <c:v>0.48419000000000001</c:v>
                </c:pt>
                <c:pt idx="48420">
                  <c:v>0.48420000000000002</c:v>
                </c:pt>
                <c:pt idx="48421">
                  <c:v>0.48420999999999997</c:v>
                </c:pt>
                <c:pt idx="48422">
                  <c:v>0.48421999999999998</c:v>
                </c:pt>
                <c:pt idx="48423">
                  <c:v>0.48422999999999999</c:v>
                </c:pt>
                <c:pt idx="48424">
                  <c:v>0.48424</c:v>
                </c:pt>
                <c:pt idx="48425">
                  <c:v>0.48425000000000001</c:v>
                </c:pt>
                <c:pt idx="48426">
                  <c:v>0.48426000000000002</c:v>
                </c:pt>
                <c:pt idx="48427">
                  <c:v>0.48426999999999998</c:v>
                </c:pt>
                <c:pt idx="48428">
                  <c:v>0.48427999999999999</c:v>
                </c:pt>
                <c:pt idx="48429">
                  <c:v>0.48429</c:v>
                </c:pt>
                <c:pt idx="48430">
                  <c:v>0.48430000000000001</c:v>
                </c:pt>
                <c:pt idx="48431">
                  <c:v>0.48431000000000002</c:v>
                </c:pt>
                <c:pt idx="48432">
                  <c:v>0.48431999999999997</c:v>
                </c:pt>
                <c:pt idx="48433">
                  <c:v>0.48432999999999998</c:v>
                </c:pt>
                <c:pt idx="48434">
                  <c:v>0.48433999999999999</c:v>
                </c:pt>
                <c:pt idx="48435">
                  <c:v>0.48435</c:v>
                </c:pt>
                <c:pt idx="48436">
                  <c:v>0.48436000000000001</c:v>
                </c:pt>
                <c:pt idx="48437">
                  <c:v>0.48437000000000002</c:v>
                </c:pt>
                <c:pt idx="48438">
                  <c:v>0.48437999999999998</c:v>
                </c:pt>
                <c:pt idx="48439">
                  <c:v>0.48438999999999999</c:v>
                </c:pt>
                <c:pt idx="48440">
                  <c:v>0.4844</c:v>
                </c:pt>
                <c:pt idx="48441">
                  <c:v>0.48441000000000001</c:v>
                </c:pt>
                <c:pt idx="48442">
                  <c:v>0.48442000000000002</c:v>
                </c:pt>
                <c:pt idx="48443">
                  <c:v>0.48443000000000003</c:v>
                </c:pt>
                <c:pt idx="48444">
                  <c:v>0.48443999999999998</c:v>
                </c:pt>
                <c:pt idx="48445">
                  <c:v>0.48444999999999999</c:v>
                </c:pt>
                <c:pt idx="48446">
                  <c:v>0.48446</c:v>
                </c:pt>
                <c:pt idx="48447">
                  <c:v>0.48447000000000001</c:v>
                </c:pt>
                <c:pt idx="48448">
                  <c:v>0.48448000000000002</c:v>
                </c:pt>
                <c:pt idx="48449">
                  <c:v>0.48448999999999998</c:v>
                </c:pt>
                <c:pt idx="48450">
                  <c:v>0.48449999999999999</c:v>
                </c:pt>
                <c:pt idx="48451">
                  <c:v>0.48451</c:v>
                </c:pt>
                <c:pt idx="48452">
                  <c:v>0.48452000000000001</c:v>
                </c:pt>
                <c:pt idx="48453">
                  <c:v>0.48453000000000002</c:v>
                </c:pt>
                <c:pt idx="48454">
                  <c:v>0.48454000000000003</c:v>
                </c:pt>
                <c:pt idx="48455">
                  <c:v>0.48454999999999998</c:v>
                </c:pt>
                <c:pt idx="48456">
                  <c:v>0.48455999999999999</c:v>
                </c:pt>
                <c:pt idx="48457">
                  <c:v>0.48457</c:v>
                </c:pt>
                <c:pt idx="48458">
                  <c:v>0.48458000000000001</c:v>
                </c:pt>
                <c:pt idx="48459">
                  <c:v>0.48459000000000002</c:v>
                </c:pt>
                <c:pt idx="48460">
                  <c:v>0.48459999999999998</c:v>
                </c:pt>
                <c:pt idx="48461">
                  <c:v>0.48460999999999999</c:v>
                </c:pt>
                <c:pt idx="48462">
                  <c:v>0.48462</c:v>
                </c:pt>
                <c:pt idx="48463">
                  <c:v>0.48463000000000001</c:v>
                </c:pt>
                <c:pt idx="48464">
                  <c:v>0.48464000000000002</c:v>
                </c:pt>
                <c:pt idx="48465">
                  <c:v>0.48465000000000003</c:v>
                </c:pt>
                <c:pt idx="48466">
                  <c:v>0.48465999999999998</c:v>
                </c:pt>
                <c:pt idx="48467">
                  <c:v>0.48466999999999999</c:v>
                </c:pt>
                <c:pt idx="48468">
                  <c:v>0.48468</c:v>
                </c:pt>
                <c:pt idx="48469">
                  <c:v>0.48469000000000001</c:v>
                </c:pt>
                <c:pt idx="48470">
                  <c:v>0.48470000000000002</c:v>
                </c:pt>
                <c:pt idx="48471">
                  <c:v>0.48470999999999997</c:v>
                </c:pt>
                <c:pt idx="48472">
                  <c:v>0.48471999999999998</c:v>
                </c:pt>
                <c:pt idx="48473">
                  <c:v>0.48472999999999999</c:v>
                </c:pt>
                <c:pt idx="48474">
                  <c:v>0.48474</c:v>
                </c:pt>
                <c:pt idx="48475">
                  <c:v>0.48475000000000001</c:v>
                </c:pt>
                <c:pt idx="48476">
                  <c:v>0.48476000000000002</c:v>
                </c:pt>
                <c:pt idx="48477">
                  <c:v>0.48476999999999998</c:v>
                </c:pt>
                <c:pt idx="48478">
                  <c:v>0.48477999999999999</c:v>
                </c:pt>
                <c:pt idx="48479">
                  <c:v>0.48479</c:v>
                </c:pt>
                <c:pt idx="48480">
                  <c:v>0.48480000000000001</c:v>
                </c:pt>
                <c:pt idx="48481">
                  <c:v>0.48481000000000002</c:v>
                </c:pt>
                <c:pt idx="48482">
                  <c:v>0.48481999999999997</c:v>
                </c:pt>
                <c:pt idx="48483">
                  <c:v>0.48482999999999998</c:v>
                </c:pt>
                <c:pt idx="48484">
                  <c:v>0.48483999999999999</c:v>
                </c:pt>
                <c:pt idx="48485">
                  <c:v>0.48485</c:v>
                </c:pt>
                <c:pt idx="48486">
                  <c:v>0.48486000000000001</c:v>
                </c:pt>
                <c:pt idx="48487">
                  <c:v>0.48487000000000002</c:v>
                </c:pt>
                <c:pt idx="48488">
                  <c:v>0.48487999999999998</c:v>
                </c:pt>
                <c:pt idx="48489">
                  <c:v>0.48488999999999999</c:v>
                </c:pt>
                <c:pt idx="48490">
                  <c:v>0.4849</c:v>
                </c:pt>
                <c:pt idx="48491">
                  <c:v>0.48491000000000001</c:v>
                </c:pt>
                <c:pt idx="48492">
                  <c:v>0.48492000000000002</c:v>
                </c:pt>
                <c:pt idx="48493">
                  <c:v>0.48493000000000003</c:v>
                </c:pt>
                <c:pt idx="48494">
                  <c:v>0.48493999999999998</c:v>
                </c:pt>
                <c:pt idx="48495">
                  <c:v>0.48494999999999999</c:v>
                </c:pt>
                <c:pt idx="48496">
                  <c:v>0.48496</c:v>
                </c:pt>
                <c:pt idx="48497">
                  <c:v>0.48497000000000001</c:v>
                </c:pt>
                <c:pt idx="48498">
                  <c:v>0.48498000000000002</c:v>
                </c:pt>
                <c:pt idx="48499">
                  <c:v>0.48498999999999998</c:v>
                </c:pt>
                <c:pt idx="48500">
                  <c:v>0.48499999999999999</c:v>
                </c:pt>
                <c:pt idx="48501">
                  <c:v>0.48501</c:v>
                </c:pt>
                <c:pt idx="48502">
                  <c:v>0.48502000000000001</c:v>
                </c:pt>
                <c:pt idx="48503">
                  <c:v>0.48503000000000002</c:v>
                </c:pt>
                <c:pt idx="48504">
                  <c:v>0.48504000000000003</c:v>
                </c:pt>
                <c:pt idx="48505">
                  <c:v>0.48504999999999998</c:v>
                </c:pt>
                <c:pt idx="48506">
                  <c:v>0.48505999999999999</c:v>
                </c:pt>
                <c:pt idx="48507">
                  <c:v>0.48507</c:v>
                </c:pt>
                <c:pt idx="48508">
                  <c:v>0.48508000000000001</c:v>
                </c:pt>
                <c:pt idx="48509">
                  <c:v>0.48509000000000002</c:v>
                </c:pt>
                <c:pt idx="48510">
                  <c:v>0.48509999999999998</c:v>
                </c:pt>
                <c:pt idx="48511">
                  <c:v>0.48510999999999999</c:v>
                </c:pt>
                <c:pt idx="48512">
                  <c:v>0.48512</c:v>
                </c:pt>
                <c:pt idx="48513">
                  <c:v>0.48513000000000001</c:v>
                </c:pt>
                <c:pt idx="48514">
                  <c:v>0.48514000000000002</c:v>
                </c:pt>
                <c:pt idx="48515">
                  <c:v>0.48515000000000003</c:v>
                </c:pt>
                <c:pt idx="48516">
                  <c:v>0.48515999999999998</c:v>
                </c:pt>
                <c:pt idx="48517">
                  <c:v>0.48516999999999999</c:v>
                </c:pt>
                <c:pt idx="48518">
                  <c:v>0.48518</c:v>
                </c:pt>
                <c:pt idx="48519">
                  <c:v>0.48519000000000001</c:v>
                </c:pt>
                <c:pt idx="48520">
                  <c:v>0.48520000000000002</c:v>
                </c:pt>
                <c:pt idx="48521">
                  <c:v>0.48520999999999997</c:v>
                </c:pt>
                <c:pt idx="48522">
                  <c:v>0.48521999999999998</c:v>
                </c:pt>
                <c:pt idx="48523">
                  <c:v>0.48522999999999999</c:v>
                </c:pt>
                <c:pt idx="48524">
                  <c:v>0.48524</c:v>
                </c:pt>
                <c:pt idx="48525">
                  <c:v>0.48525000000000001</c:v>
                </c:pt>
                <c:pt idx="48526">
                  <c:v>0.48526000000000002</c:v>
                </c:pt>
                <c:pt idx="48527">
                  <c:v>0.48526999999999998</c:v>
                </c:pt>
                <c:pt idx="48528">
                  <c:v>0.48527999999999999</c:v>
                </c:pt>
                <c:pt idx="48529">
                  <c:v>0.48529</c:v>
                </c:pt>
                <c:pt idx="48530">
                  <c:v>0.48530000000000001</c:v>
                </c:pt>
                <c:pt idx="48531">
                  <c:v>0.48531000000000002</c:v>
                </c:pt>
                <c:pt idx="48532">
                  <c:v>0.48531999999999997</c:v>
                </c:pt>
                <c:pt idx="48533">
                  <c:v>0.48532999999999998</c:v>
                </c:pt>
                <c:pt idx="48534">
                  <c:v>0.48533999999999999</c:v>
                </c:pt>
                <c:pt idx="48535">
                  <c:v>0.48535</c:v>
                </c:pt>
                <c:pt idx="48536">
                  <c:v>0.48536000000000001</c:v>
                </c:pt>
                <c:pt idx="48537">
                  <c:v>0.48537000000000002</c:v>
                </c:pt>
                <c:pt idx="48538">
                  <c:v>0.48537999999999998</c:v>
                </c:pt>
                <c:pt idx="48539">
                  <c:v>0.48538999999999999</c:v>
                </c:pt>
                <c:pt idx="48540">
                  <c:v>0.4854</c:v>
                </c:pt>
                <c:pt idx="48541">
                  <c:v>0.48541000000000001</c:v>
                </c:pt>
                <c:pt idx="48542">
                  <c:v>0.48542000000000002</c:v>
                </c:pt>
                <c:pt idx="48543">
                  <c:v>0.48542999999999997</c:v>
                </c:pt>
                <c:pt idx="48544">
                  <c:v>0.48543999999999998</c:v>
                </c:pt>
                <c:pt idx="48545">
                  <c:v>0.48544999999999999</c:v>
                </c:pt>
                <c:pt idx="48546">
                  <c:v>0.48546</c:v>
                </c:pt>
                <c:pt idx="48547">
                  <c:v>0.48547000000000001</c:v>
                </c:pt>
                <c:pt idx="48548">
                  <c:v>0.48548000000000002</c:v>
                </c:pt>
                <c:pt idx="48549">
                  <c:v>0.48548999999999998</c:v>
                </c:pt>
                <c:pt idx="48550">
                  <c:v>0.48549999999999999</c:v>
                </c:pt>
                <c:pt idx="48551">
                  <c:v>0.48551</c:v>
                </c:pt>
                <c:pt idx="48552">
                  <c:v>0.48552000000000001</c:v>
                </c:pt>
                <c:pt idx="48553">
                  <c:v>0.48553000000000002</c:v>
                </c:pt>
                <c:pt idx="48554">
                  <c:v>0.48554000000000003</c:v>
                </c:pt>
                <c:pt idx="48555">
                  <c:v>0.48554999999999998</c:v>
                </c:pt>
                <c:pt idx="48556">
                  <c:v>0.48555999999999999</c:v>
                </c:pt>
                <c:pt idx="48557">
                  <c:v>0.48557</c:v>
                </c:pt>
                <c:pt idx="48558">
                  <c:v>0.48558000000000001</c:v>
                </c:pt>
                <c:pt idx="48559">
                  <c:v>0.48559000000000002</c:v>
                </c:pt>
                <c:pt idx="48560">
                  <c:v>0.48559999999999998</c:v>
                </c:pt>
                <c:pt idx="48561">
                  <c:v>0.48560999999999999</c:v>
                </c:pt>
                <c:pt idx="48562">
                  <c:v>0.48562</c:v>
                </c:pt>
                <c:pt idx="48563">
                  <c:v>0.48563000000000001</c:v>
                </c:pt>
                <c:pt idx="48564">
                  <c:v>0.48564000000000002</c:v>
                </c:pt>
                <c:pt idx="48565">
                  <c:v>0.48565000000000003</c:v>
                </c:pt>
                <c:pt idx="48566">
                  <c:v>0.48565999999999998</c:v>
                </c:pt>
                <c:pt idx="48567">
                  <c:v>0.48566999999999999</c:v>
                </c:pt>
                <c:pt idx="48568">
                  <c:v>0.48568</c:v>
                </c:pt>
                <c:pt idx="48569">
                  <c:v>0.48569000000000001</c:v>
                </c:pt>
                <c:pt idx="48570">
                  <c:v>0.48570000000000002</c:v>
                </c:pt>
                <c:pt idx="48571">
                  <c:v>0.48570999999999998</c:v>
                </c:pt>
                <c:pt idx="48572">
                  <c:v>0.48571999999999999</c:v>
                </c:pt>
                <c:pt idx="48573">
                  <c:v>0.48573</c:v>
                </c:pt>
                <c:pt idx="48574">
                  <c:v>0.48574000000000001</c:v>
                </c:pt>
                <c:pt idx="48575">
                  <c:v>0.48575000000000002</c:v>
                </c:pt>
                <c:pt idx="48576">
                  <c:v>0.48576000000000003</c:v>
                </c:pt>
                <c:pt idx="48577">
                  <c:v>0.48576999999999998</c:v>
                </c:pt>
                <c:pt idx="48578">
                  <c:v>0.48577999999999999</c:v>
                </c:pt>
                <c:pt idx="48579">
                  <c:v>0.48579</c:v>
                </c:pt>
                <c:pt idx="48580">
                  <c:v>0.48580000000000001</c:v>
                </c:pt>
                <c:pt idx="48581">
                  <c:v>0.48581000000000002</c:v>
                </c:pt>
                <c:pt idx="48582">
                  <c:v>0.48581999999999997</c:v>
                </c:pt>
                <c:pt idx="48583">
                  <c:v>0.48582999999999998</c:v>
                </c:pt>
                <c:pt idx="48584">
                  <c:v>0.48583999999999999</c:v>
                </c:pt>
                <c:pt idx="48585">
                  <c:v>0.48585</c:v>
                </c:pt>
                <c:pt idx="48586">
                  <c:v>0.48586000000000001</c:v>
                </c:pt>
                <c:pt idx="48587">
                  <c:v>0.48587000000000002</c:v>
                </c:pt>
                <c:pt idx="48588">
                  <c:v>0.48587999999999998</c:v>
                </c:pt>
                <c:pt idx="48589">
                  <c:v>0.48588999999999999</c:v>
                </c:pt>
                <c:pt idx="48590">
                  <c:v>0.4859</c:v>
                </c:pt>
                <c:pt idx="48591">
                  <c:v>0.48591000000000001</c:v>
                </c:pt>
                <c:pt idx="48592">
                  <c:v>0.48592000000000002</c:v>
                </c:pt>
                <c:pt idx="48593">
                  <c:v>0.48592999999999997</c:v>
                </c:pt>
                <c:pt idx="48594">
                  <c:v>0.48593999999999998</c:v>
                </c:pt>
                <c:pt idx="48595">
                  <c:v>0.48594999999999999</c:v>
                </c:pt>
                <c:pt idx="48596">
                  <c:v>0.48596</c:v>
                </c:pt>
                <c:pt idx="48597">
                  <c:v>0.48597000000000001</c:v>
                </c:pt>
                <c:pt idx="48598">
                  <c:v>0.48598000000000002</c:v>
                </c:pt>
                <c:pt idx="48599">
                  <c:v>0.48598999999999998</c:v>
                </c:pt>
                <c:pt idx="48600">
                  <c:v>0.48599999999999999</c:v>
                </c:pt>
                <c:pt idx="48601">
                  <c:v>0.48601</c:v>
                </c:pt>
                <c:pt idx="48602">
                  <c:v>0.48602000000000001</c:v>
                </c:pt>
                <c:pt idx="48603">
                  <c:v>0.48603000000000002</c:v>
                </c:pt>
                <c:pt idx="48604">
                  <c:v>0.48604000000000003</c:v>
                </c:pt>
                <c:pt idx="48605">
                  <c:v>0.48604999999999998</c:v>
                </c:pt>
                <c:pt idx="48606">
                  <c:v>0.48605999999999999</c:v>
                </c:pt>
                <c:pt idx="48607">
                  <c:v>0.48607</c:v>
                </c:pt>
                <c:pt idx="48608">
                  <c:v>0.48608000000000001</c:v>
                </c:pt>
                <c:pt idx="48609">
                  <c:v>0.48609000000000002</c:v>
                </c:pt>
                <c:pt idx="48610">
                  <c:v>0.48609999999999998</c:v>
                </c:pt>
                <c:pt idx="48611">
                  <c:v>0.48610999999999999</c:v>
                </c:pt>
                <c:pt idx="48612">
                  <c:v>0.48612</c:v>
                </c:pt>
                <c:pt idx="48613">
                  <c:v>0.48613000000000001</c:v>
                </c:pt>
                <c:pt idx="48614">
                  <c:v>0.48614000000000002</c:v>
                </c:pt>
                <c:pt idx="48615">
                  <c:v>0.48615000000000003</c:v>
                </c:pt>
                <c:pt idx="48616">
                  <c:v>0.48615999999999998</c:v>
                </c:pt>
                <c:pt idx="48617">
                  <c:v>0.48616999999999999</c:v>
                </c:pt>
                <c:pt idx="48618">
                  <c:v>0.48618</c:v>
                </c:pt>
                <c:pt idx="48619">
                  <c:v>0.48619000000000001</c:v>
                </c:pt>
                <c:pt idx="48620">
                  <c:v>0.48620000000000002</c:v>
                </c:pt>
                <c:pt idx="48621">
                  <c:v>0.48620999999999998</c:v>
                </c:pt>
                <c:pt idx="48622">
                  <c:v>0.48621999999999999</c:v>
                </c:pt>
                <c:pt idx="48623">
                  <c:v>0.48623</c:v>
                </c:pt>
                <c:pt idx="48624">
                  <c:v>0.48624000000000001</c:v>
                </c:pt>
                <c:pt idx="48625">
                  <c:v>0.48625000000000002</c:v>
                </c:pt>
                <c:pt idx="48626">
                  <c:v>0.48626000000000003</c:v>
                </c:pt>
                <c:pt idx="48627">
                  <c:v>0.48626999999999998</c:v>
                </c:pt>
                <c:pt idx="48628">
                  <c:v>0.48627999999999999</c:v>
                </c:pt>
                <c:pt idx="48629">
                  <c:v>0.48629</c:v>
                </c:pt>
                <c:pt idx="48630">
                  <c:v>0.48630000000000001</c:v>
                </c:pt>
                <c:pt idx="48631">
                  <c:v>0.48631000000000002</c:v>
                </c:pt>
                <c:pt idx="48632">
                  <c:v>0.48631999999999997</c:v>
                </c:pt>
                <c:pt idx="48633">
                  <c:v>0.48632999999999998</c:v>
                </c:pt>
                <c:pt idx="48634">
                  <c:v>0.48633999999999999</c:v>
                </c:pt>
                <c:pt idx="48635">
                  <c:v>0.48635</c:v>
                </c:pt>
                <c:pt idx="48636">
                  <c:v>0.48636000000000001</c:v>
                </c:pt>
                <c:pt idx="48637">
                  <c:v>0.48637000000000002</c:v>
                </c:pt>
                <c:pt idx="48638">
                  <c:v>0.48637999999999998</c:v>
                </c:pt>
                <c:pt idx="48639">
                  <c:v>0.48638999999999999</c:v>
                </c:pt>
                <c:pt idx="48640">
                  <c:v>0.4864</c:v>
                </c:pt>
                <c:pt idx="48641">
                  <c:v>0.48641000000000001</c:v>
                </c:pt>
                <c:pt idx="48642">
                  <c:v>0.48642000000000002</c:v>
                </c:pt>
                <c:pt idx="48643">
                  <c:v>0.48642999999999997</c:v>
                </c:pt>
                <c:pt idx="48644">
                  <c:v>0.48643999999999998</c:v>
                </c:pt>
                <c:pt idx="48645">
                  <c:v>0.48644999999999999</c:v>
                </c:pt>
                <c:pt idx="48646">
                  <c:v>0.48646</c:v>
                </c:pt>
                <c:pt idx="48647">
                  <c:v>0.48647000000000001</c:v>
                </c:pt>
                <c:pt idx="48648">
                  <c:v>0.48648000000000002</c:v>
                </c:pt>
                <c:pt idx="48649">
                  <c:v>0.48648999999999998</c:v>
                </c:pt>
                <c:pt idx="48650">
                  <c:v>0.48649999999999999</c:v>
                </c:pt>
                <c:pt idx="48651">
                  <c:v>0.48651</c:v>
                </c:pt>
                <c:pt idx="48652">
                  <c:v>0.48652000000000001</c:v>
                </c:pt>
                <c:pt idx="48653">
                  <c:v>0.48653000000000002</c:v>
                </c:pt>
                <c:pt idx="48654">
                  <c:v>0.48653999999999997</c:v>
                </c:pt>
                <c:pt idx="48655">
                  <c:v>0.48654999999999998</c:v>
                </c:pt>
                <c:pt idx="48656">
                  <c:v>0.48655999999999999</c:v>
                </c:pt>
                <c:pt idx="48657">
                  <c:v>0.48657</c:v>
                </c:pt>
                <c:pt idx="48658">
                  <c:v>0.48658000000000001</c:v>
                </c:pt>
                <c:pt idx="48659">
                  <c:v>0.48659000000000002</c:v>
                </c:pt>
                <c:pt idx="48660">
                  <c:v>0.48659999999999998</c:v>
                </c:pt>
                <c:pt idx="48661">
                  <c:v>0.48660999999999999</c:v>
                </c:pt>
                <c:pt idx="48662">
                  <c:v>0.48662</c:v>
                </c:pt>
                <c:pt idx="48663">
                  <c:v>0.48663000000000001</c:v>
                </c:pt>
                <c:pt idx="48664">
                  <c:v>0.48664000000000002</c:v>
                </c:pt>
                <c:pt idx="48665">
                  <c:v>0.48665000000000003</c:v>
                </c:pt>
                <c:pt idx="48666">
                  <c:v>0.48665999999999998</c:v>
                </c:pt>
                <c:pt idx="48667">
                  <c:v>0.48666999999999999</c:v>
                </c:pt>
                <c:pt idx="48668">
                  <c:v>0.48668</c:v>
                </c:pt>
                <c:pt idx="48669">
                  <c:v>0.48669000000000001</c:v>
                </c:pt>
                <c:pt idx="48670">
                  <c:v>0.48670000000000002</c:v>
                </c:pt>
                <c:pt idx="48671">
                  <c:v>0.48670999999999998</c:v>
                </c:pt>
                <c:pt idx="48672">
                  <c:v>0.48671999999999999</c:v>
                </c:pt>
                <c:pt idx="48673">
                  <c:v>0.48673</c:v>
                </c:pt>
                <c:pt idx="48674">
                  <c:v>0.48674000000000001</c:v>
                </c:pt>
                <c:pt idx="48675">
                  <c:v>0.48675000000000002</c:v>
                </c:pt>
                <c:pt idx="48676">
                  <c:v>0.48676000000000003</c:v>
                </c:pt>
                <c:pt idx="48677">
                  <c:v>0.48676999999999998</c:v>
                </c:pt>
                <c:pt idx="48678">
                  <c:v>0.48677999999999999</c:v>
                </c:pt>
                <c:pt idx="48679">
                  <c:v>0.48679</c:v>
                </c:pt>
                <c:pt idx="48680">
                  <c:v>0.48680000000000001</c:v>
                </c:pt>
                <c:pt idx="48681">
                  <c:v>0.48681000000000002</c:v>
                </c:pt>
                <c:pt idx="48682">
                  <c:v>0.48681999999999997</c:v>
                </c:pt>
                <c:pt idx="48683">
                  <c:v>0.48682999999999998</c:v>
                </c:pt>
                <c:pt idx="48684">
                  <c:v>0.48683999999999999</c:v>
                </c:pt>
                <c:pt idx="48685">
                  <c:v>0.48685</c:v>
                </c:pt>
                <c:pt idx="48686">
                  <c:v>0.48686000000000001</c:v>
                </c:pt>
                <c:pt idx="48687">
                  <c:v>0.48687000000000002</c:v>
                </c:pt>
                <c:pt idx="48688">
                  <c:v>0.48687999999999998</c:v>
                </c:pt>
                <c:pt idx="48689">
                  <c:v>0.48688999999999999</c:v>
                </c:pt>
                <c:pt idx="48690">
                  <c:v>0.4869</c:v>
                </c:pt>
                <c:pt idx="48691">
                  <c:v>0.48691000000000001</c:v>
                </c:pt>
                <c:pt idx="48692">
                  <c:v>0.48692000000000002</c:v>
                </c:pt>
                <c:pt idx="48693">
                  <c:v>0.48692999999999997</c:v>
                </c:pt>
                <c:pt idx="48694">
                  <c:v>0.48693999999999998</c:v>
                </c:pt>
                <c:pt idx="48695">
                  <c:v>0.48694999999999999</c:v>
                </c:pt>
                <c:pt idx="48696">
                  <c:v>0.48696</c:v>
                </c:pt>
                <c:pt idx="48697">
                  <c:v>0.48697000000000001</c:v>
                </c:pt>
                <c:pt idx="48698">
                  <c:v>0.48698000000000002</c:v>
                </c:pt>
                <c:pt idx="48699">
                  <c:v>0.48698999999999998</c:v>
                </c:pt>
                <c:pt idx="48700">
                  <c:v>0.48699999999999999</c:v>
                </c:pt>
                <c:pt idx="48701">
                  <c:v>0.48701</c:v>
                </c:pt>
                <c:pt idx="48702">
                  <c:v>0.48702000000000001</c:v>
                </c:pt>
                <c:pt idx="48703">
                  <c:v>0.48703000000000002</c:v>
                </c:pt>
                <c:pt idx="48704">
                  <c:v>0.48703999999999997</c:v>
                </c:pt>
                <c:pt idx="48705">
                  <c:v>0.48704999999999998</c:v>
                </c:pt>
                <c:pt idx="48706">
                  <c:v>0.48705999999999999</c:v>
                </c:pt>
                <c:pt idx="48707">
                  <c:v>0.48707</c:v>
                </c:pt>
                <c:pt idx="48708">
                  <c:v>0.48708000000000001</c:v>
                </c:pt>
                <c:pt idx="48709">
                  <c:v>0.48709000000000002</c:v>
                </c:pt>
                <c:pt idx="48710">
                  <c:v>0.48709999999999998</c:v>
                </c:pt>
                <c:pt idx="48711">
                  <c:v>0.48710999999999999</c:v>
                </c:pt>
                <c:pt idx="48712">
                  <c:v>0.48712</c:v>
                </c:pt>
                <c:pt idx="48713">
                  <c:v>0.48713000000000001</c:v>
                </c:pt>
                <c:pt idx="48714">
                  <c:v>0.48714000000000002</c:v>
                </c:pt>
                <c:pt idx="48715">
                  <c:v>0.48715000000000003</c:v>
                </c:pt>
                <c:pt idx="48716">
                  <c:v>0.48715999999999998</c:v>
                </c:pt>
                <c:pt idx="48717">
                  <c:v>0.48716999999999999</c:v>
                </c:pt>
                <c:pt idx="48718">
                  <c:v>0.48718</c:v>
                </c:pt>
                <c:pt idx="48719">
                  <c:v>0.48719000000000001</c:v>
                </c:pt>
                <c:pt idx="48720">
                  <c:v>0.48720000000000002</c:v>
                </c:pt>
                <c:pt idx="48721">
                  <c:v>0.48720999999999998</c:v>
                </c:pt>
                <c:pt idx="48722">
                  <c:v>0.48721999999999999</c:v>
                </c:pt>
                <c:pt idx="48723">
                  <c:v>0.48723</c:v>
                </c:pt>
                <c:pt idx="48724">
                  <c:v>0.48724000000000001</c:v>
                </c:pt>
                <c:pt idx="48725">
                  <c:v>0.48725000000000002</c:v>
                </c:pt>
                <c:pt idx="48726">
                  <c:v>0.48726000000000003</c:v>
                </c:pt>
                <c:pt idx="48727">
                  <c:v>0.48726999999999998</c:v>
                </c:pt>
                <c:pt idx="48728">
                  <c:v>0.48727999999999999</c:v>
                </c:pt>
                <c:pt idx="48729">
                  <c:v>0.48729</c:v>
                </c:pt>
                <c:pt idx="48730">
                  <c:v>0.48730000000000001</c:v>
                </c:pt>
                <c:pt idx="48731">
                  <c:v>0.48731000000000002</c:v>
                </c:pt>
                <c:pt idx="48732">
                  <c:v>0.48731999999999998</c:v>
                </c:pt>
                <c:pt idx="48733">
                  <c:v>0.48732999999999999</c:v>
                </c:pt>
                <c:pt idx="48734">
                  <c:v>0.48734</c:v>
                </c:pt>
                <c:pt idx="48735">
                  <c:v>0.48735000000000001</c:v>
                </c:pt>
                <c:pt idx="48736">
                  <c:v>0.48736000000000002</c:v>
                </c:pt>
                <c:pt idx="48737">
                  <c:v>0.48737000000000003</c:v>
                </c:pt>
                <c:pt idx="48738">
                  <c:v>0.48737999999999998</c:v>
                </c:pt>
                <c:pt idx="48739">
                  <c:v>0.48738999999999999</c:v>
                </c:pt>
                <c:pt idx="48740">
                  <c:v>0.4874</c:v>
                </c:pt>
                <c:pt idx="48741">
                  <c:v>0.48741000000000001</c:v>
                </c:pt>
                <c:pt idx="48742">
                  <c:v>0.48742000000000002</c:v>
                </c:pt>
                <c:pt idx="48743">
                  <c:v>0.48742999999999997</c:v>
                </c:pt>
                <c:pt idx="48744">
                  <c:v>0.48743999999999998</c:v>
                </c:pt>
                <c:pt idx="48745">
                  <c:v>0.48744999999999999</c:v>
                </c:pt>
                <c:pt idx="48746">
                  <c:v>0.48746</c:v>
                </c:pt>
                <c:pt idx="48747">
                  <c:v>0.48747000000000001</c:v>
                </c:pt>
                <c:pt idx="48748">
                  <c:v>0.48748000000000002</c:v>
                </c:pt>
                <c:pt idx="48749">
                  <c:v>0.48748999999999998</c:v>
                </c:pt>
                <c:pt idx="48750">
                  <c:v>0.48749999999999999</c:v>
                </c:pt>
                <c:pt idx="48751">
                  <c:v>0.48751</c:v>
                </c:pt>
                <c:pt idx="48752">
                  <c:v>0.48752000000000001</c:v>
                </c:pt>
                <c:pt idx="48753">
                  <c:v>0.48753000000000002</c:v>
                </c:pt>
                <c:pt idx="48754">
                  <c:v>0.48753999999999997</c:v>
                </c:pt>
                <c:pt idx="48755">
                  <c:v>0.48754999999999998</c:v>
                </c:pt>
                <c:pt idx="48756">
                  <c:v>0.48755999999999999</c:v>
                </c:pt>
                <c:pt idx="48757">
                  <c:v>0.48757</c:v>
                </c:pt>
                <c:pt idx="48758">
                  <c:v>0.48758000000000001</c:v>
                </c:pt>
                <c:pt idx="48759">
                  <c:v>0.48759000000000002</c:v>
                </c:pt>
                <c:pt idx="48760">
                  <c:v>0.48759999999999998</c:v>
                </c:pt>
                <c:pt idx="48761">
                  <c:v>0.48760999999999999</c:v>
                </c:pt>
                <c:pt idx="48762">
                  <c:v>0.48762</c:v>
                </c:pt>
                <c:pt idx="48763">
                  <c:v>0.48763000000000001</c:v>
                </c:pt>
                <c:pt idx="48764">
                  <c:v>0.48764000000000002</c:v>
                </c:pt>
                <c:pt idx="48765">
                  <c:v>0.48764999999999997</c:v>
                </c:pt>
                <c:pt idx="48766">
                  <c:v>0.48765999999999998</c:v>
                </c:pt>
                <c:pt idx="48767">
                  <c:v>0.48766999999999999</c:v>
                </c:pt>
                <c:pt idx="48768">
                  <c:v>0.48768</c:v>
                </c:pt>
                <c:pt idx="48769">
                  <c:v>0.48769000000000001</c:v>
                </c:pt>
                <c:pt idx="48770">
                  <c:v>0.48770000000000002</c:v>
                </c:pt>
                <c:pt idx="48771">
                  <c:v>0.48770999999999998</c:v>
                </c:pt>
                <c:pt idx="48772">
                  <c:v>0.48771999999999999</c:v>
                </c:pt>
                <c:pt idx="48773">
                  <c:v>0.48773</c:v>
                </c:pt>
                <c:pt idx="48774">
                  <c:v>0.48774000000000001</c:v>
                </c:pt>
                <c:pt idx="48775">
                  <c:v>0.48775000000000002</c:v>
                </c:pt>
                <c:pt idx="48776">
                  <c:v>0.48776000000000003</c:v>
                </c:pt>
                <c:pt idx="48777">
                  <c:v>0.48776999999999998</c:v>
                </c:pt>
                <c:pt idx="48778">
                  <c:v>0.48777999999999999</c:v>
                </c:pt>
                <c:pt idx="48779">
                  <c:v>0.48779</c:v>
                </c:pt>
                <c:pt idx="48780">
                  <c:v>0.48780000000000001</c:v>
                </c:pt>
                <c:pt idx="48781">
                  <c:v>0.48781000000000002</c:v>
                </c:pt>
                <c:pt idx="48782">
                  <c:v>0.48781999999999998</c:v>
                </c:pt>
                <c:pt idx="48783">
                  <c:v>0.48782999999999999</c:v>
                </c:pt>
                <c:pt idx="48784">
                  <c:v>0.48784</c:v>
                </c:pt>
                <c:pt idx="48785">
                  <c:v>0.48785000000000001</c:v>
                </c:pt>
                <c:pt idx="48786">
                  <c:v>0.48786000000000002</c:v>
                </c:pt>
                <c:pt idx="48787">
                  <c:v>0.48787000000000003</c:v>
                </c:pt>
                <c:pt idx="48788">
                  <c:v>0.48787999999999998</c:v>
                </c:pt>
                <c:pt idx="48789">
                  <c:v>0.48788999999999999</c:v>
                </c:pt>
                <c:pt idx="48790">
                  <c:v>0.4879</c:v>
                </c:pt>
                <c:pt idx="48791">
                  <c:v>0.48791000000000001</c:v>
                </c:pt>
                <c:pt idx="48792">
                  <c:v>0.48792000000000002</c:v>
                </c:pt>
                <c:pt idx="48793">
                  <c:v>0.48792999999999997</c:v>
                </c:pt>
                <c:pt idx="48794">
                  <c:v>0.48793999999999998</c:v>
                </c:pt>
                <c:pt idx="48795">
                  <c:v>0.48794999999999999</c:v>
                </c:pt>
                <c:pt idx="48796">
                  <c:v>0.48796</c:v>
                </c:pt>
                <c:pt idx="48797">
                  <c:v>0.48797000000000001</c:v>
                </c:pt>
                <c:pt idx="48798">
                  <c:v>0.48798000000000002</c:v>
                </c:pt>
                <c:pt idx="48799">
                  <c:v>0.48798999999999998</c:v>
                </c:pt>
                <c:pt idx="48800">
                  <c:v>0.48799999999999999</c:v>
                </c:pt>
                <c:pt idx="48801">
                  <c:v>0.48801</c:v>
                </c:pt>
                <c:pt idx="48802">
                  <c:v>0.48802000000000001</c:v>
                </c:pt>
                <c:pt idx="48803">
                  <c:v>0.48803000000000002</c:v>
                </c:pt>
                <c:pt idx="48804">
                  <c:v>0.48803999999999997</c:v>
                </c:pt>
                <c:pt idx="48805">
                  <c:v>0.48804999999999998</c:v>
                </c:pt>
                <c:pt idx="48806">
                  <c:v>0.48805999999999999</c:v>
                </c:pt>
                <c:pt idx="48807">
                  <c:v>0.48807</c:v>
                </c:pt>
                <c:pt idx="48808">
                  <c:v>0.48808000000000001</c:v>
                </c:pt>
                <c:pt idx="48809">
                  <c:v>0.48809000000000002</c:v>
                </c:pt>
                <c:pt idx="48810">
                  <c:v>0.48809999999999998</c:v>
                </c:pt>
                <c:pt idx="48811">
                  <c:v>0.48810999999999999</c:v>
                </c:pt>
                <c:pt idx="48812">
                  <c:v>0.48812</c:v>
                </c:pt>
                <c:pt idx="48813">
                  <c:v>0.48813000000000001</c:v>
                </c:pt>
                <c:pt idx="48814">
                  <c:v>0.48814000000000002</c:v>
                </c:pt>
                <c:pt idx="48815">
                  <c:v>0.48814999999999997</c:v>
                </c:pt>
                <c:pt idx="48816">
                  <c:v>0.48815999999999998</c:v>
                </c:pt>
                <c:pt idx="48817">
                  <c:v>0.48816999999999999</c:v>
                </c:pt>
                <c:pt idx="48818">
                  <c:v>0.48818</c:v>
                </c:pt>
                <c:pt idx="48819">
                  <c:v>0.48819000000000001</c:v>
                </c:pt>
                <c:pt idx="48820">
                  <c:v>0.48820000000000002</c:v>
                </c:pt>
                <c:pt idx="48821">
                  <c:v>0.48820999999999998</c:v>
                </c:pt>
                <c:pt idx="48822">
                  <c:v>0.48821999999999999</c:v>
                </c:pt>
                <c:pt idx="48823">
                  <c:v>0.48823</c:v>
                </c:pt>
                <c:pt idx="48824">
                  <c:v>0.48824000000000001</c:v>
                </c:pt>
                <c:pt idx="48825">
                  <c:v>0.48825000000000002</c:v>
                </c:pt>
                <c:pt idx="48826">
                  <c:v>0.48826000000000003</c:v>
                </c:pt>
                <c:pt idx="48827">
                  <c:v>0.48826999999999998</c:v>
                </c:pt>
                <c:pt idx="48828">
                  <c:v>0.48827999999999999</c:v>
                </c:pt>
                <c:pt idx="48829">
                  <c:v>0.48829</c:v>
                </c:pt>
                <c:pt idx="48830">
                  <c:v>0.48830000000000001</c:v>
                </c:pt>
                <c:pt idx="48831">
                  <c:v>0.48831000000000002</c:v>
                </c:pt>
                <c:pt idx="48832">
                  <c:v>0.48831999999999998</c:v>
                </c:pt>
                <c:pt idx="48833">
                  <c:v>0.48832999999999999</c:v>
                </c:pt>
                <c:pt idx="48834">
                  <c:v>0.48834</c:v>
                </c:pt>
                <c:pt idx="48835">
                  <c:v>0.48835000000000001</c:v>
                </c:pt>
                <c:pt idx="48836">
                  <c:v>0.48836000000000002</c:v>
                </c:pt>
                <c:pt idx="48837">
                  <c:v>0.48837000000000003</c:v>
                </c:pt>
                <c:pt idx="48838">
                  <c:v>0.48837999999999998</c:v>
                </c:pt>
                <c:pt idx="48839">
                  <c:v>0.48838999999999999</c:v>
                </c:pt>
                <c:pt idx="48840">
                  <c:v>0.4884</c:v>
                </c:pt>
                <c:pt idx="48841">
                  <c:v>0.48841000000000001</c:v>
                </c:pt>
                <c:pt idx="48842">
                  <c:v>0.48842000000000002</c:v>
                </c:pt>
                <c:pt idx="48843">
                  <c:v>0.48842999999999998</c:v>
                </c:pt>
                <c:pt idx="48844">
                  <c:v>0.48843999999999999</c:v>
                </c:pt>
                <c:pt idx="48845">
                  <c:v>0.48845</c:v>
                </c:pt>
                <c:pt idx="48846">
                  <c:v>0.48846000000000001</c:v>
                </c:pt>
                <c:pt idx="48847">
                  <c:v>0.48847000000000002</c:v>
                </c:pt>
                <c:pt idx="48848">
                  <c:v>0.48848000000000003</c:v>
                </c:pt>
                <c:pt idx="48849">
                  <c:v>0.48848999999999998</c:v>
                </c:pt>
                <c:pt idx="48850">
                  <c:v>0.48849999999999999</c:v>
                </c:pt>
                <c:pt idx="48851">
                  <c:v>0.48851</c:v>
                </c:pt>
                <c:pt idx="48852">
                  <c:v>0.48852000000000001</c:v>
                </c:pt>
                <c:pt idx="48853">
                  <c:v>0.48853000000000002</c:v>
                </c:pt>
                <c:pt idx="48854">
                  <c:v>0.48853999999999997</c:v>
                </c:pt>
                <c:pt idx="48855">
                  <c:v>0.48854999999999998</c:v>
                </c:pt>
                <c:pt idx="48856">
                  <c:v>0.48855999999999999</c:v>
                </c:pt>
                <c:pt idx="48857">
                  <c:v>0.48857</c:v>
                </c:pt>
                <c:pt idx="48858">
                  <c:v>0.48858000000000001</c:v>
                </c:pt>
                <c:pt idx="48859">
                  <c:v>0.48859000000000002</c:v>
                </c:pt>
                <c:pt idx="48860">
                  <c:v>0.48859999999999998</c:v>
                </c:pt>
                <c:pt idx="48861">
                  <c:v>0.48860999999999999</c:v>
                </c:pt>
                <c:pt idx="48862">
                  <c:v>0.48862</c:v>
                </c:pt>
                <c:pt idx="48863">
                  <c:v>0.48863000000000001</c:v>
                </c:pt>
                <c:pt idx="48864">
                  <c:v>0.48864000000000002</c:v>
                </c:pt>
                <c:pt idx="48865">
                  <c:v>0.48864999999999997</c:v>
                </c:pt>
                <c:pt idx="48866">
                  <c:v>0.48865999999999998</c:v>
                </c:pt>
                <c:pt idx="48867">
                  <c:v>0.48866999999999999</c:v>
                </c:pt>
                <c:pt idx="48868">
                  <c:v>0.48868</c:v>
                </c:pt>
                <c:pt idx="48869">
                  <c:v>0.48869000000000001</c:v>
                </c:pt>
                <c:pt idx="48870">
                  <c:v>0.48870000000000002</c:v>
                </c:pt>
                <c:pt idx="48871">
                  <c:v>0.48870999999999998</c:v>
                </c:pt>
                <c:pt idx="48872">
                  <c:v>0.48871999999999999</c:v>
                </c:pt>
                <c:pt idx="48873">
                  <c:v>0.48873</c:v>
                </c:pt>
                <c:pt idx="48874">
                  <c:v>0.48874000000000001</c:v>
                </c:pt>
                <c:pt idx="48875">
                  <c:v>0.48875000000000002</c:v>
                </c:pt>
                <c:pt idx="48876">
                  <c:v>0.48875999999999997</c:v>
                </c:pt>
                <c:pt idx="48877">
                  <c:v>0.48876999999999998</c:v>
                </c:pt>
                <c:pt idx="48878">
                  <c:v>0.48877999999999999</c:v>
                </c:pt>
                <c:pt idx="48879">
                  <c:v>0.48879</c:v>
                </c:pt>
                <c:pt idx="48880">
                  <c:v>0.48880000000000001</c:v>
                </c:pt>
                <c:pt idx="48881">
                  <c:v>0.48881000000000002</c:v>
                </c:pt>
                <c:pt idx="48882">
                  <c:v>0.48881999999999998</c:v>
                </c:pt>
                <c:pt idx="48883">
                  <c:v>0.48882999999999999</c:v>
                </c:pt>
                <c:pt idx="48884">
                  <c:v>0.48884</c:v>
                </c:pt>
                <c:pt idx="48885">
                  <c:v>0.48885000000000001</c:v>
                </c:pt>
                <c:pt idx="48886">
                  <c:v>0.48886000000000002</c:v>
                </c:pt>
                <c:pt idx="48887">
                  <c:v>0.48887000000000003</c:v>
                </c:pt>
                <c:pt idx="48888">
                  <c:v>0.48887999999999998</c:v>
                </c:pt>
                <c:pt idx="48889">
                  <c:v>0.48888999999999999</c:v>
                </c:pt>
                <c:pt idx="48890">
                  <c:v>0.4889</c:v>
                </c:pt>
                <c:pt idx="48891">
                  <c:v>0.48891000000000001</c:v>
                </c:pt>
                <c:pt idx="48892">
                  <c:v>0.48892000000000002</c:v>
                </c:pt>
                <c:pt idx="48893">
                  <c:v>0.48892999999999998</c:v>
                </c:pt>
                <c:pt idx="48894">
                  <c:v>0.48893999999999999</c:v>
                </c:pt>
                <c:pt idx="48895">
                  <c:v>0.48895</c:v>
                </c:pt>
                <c:pt idx="48896">
                  <c:v>0.48896000000000001</c:v>
                </c:pt>
                <c:pt idx="48897">
                  <c:v>0.48897000000000002</c:v>
                </c:pt>
                <c:pt idx="48898">
                  <c:v>0.48898000000000003</c:v>
                </c:pt>
                <c:pt idx="48899">
                  <c:v>0.48898999999999998</c:v>
                </c:pt>
                <c:pt idx="48900">
                  <c:v>0.48899999999999999</c:v>
                </c:pt>
                <c:pt idx="48901">
                  <c:v>0.48901</c:v>
                </c:pt>
                <c:pt idx="48902">
                  <c:v>0.48902000000000001</c:v>
                </c:pt>
                <c:pt idx="48903">
                  <c:v>0.48903000000000002</c:v>
                </c:pt>
                <c:pt idx="48904">
                  <c:v>0.48903999999999997</c:v>
                </c:pt>
                <c:pt idx="48905">
                  <c:v>0.48904999999999998</c:v>
                </c:pt>
                <c:pt idx="48906">
                  <c:v>0.48905999999999999</c:v>
                </c:pt>
                <c:pt idx="48907">
                  <c:v>0.48907</c:v>
                </c:pt>
                <c:pt idx="48908">
                  <c:v>0.48908000000000001</c:v>
                </c:pt>
                <c:pt idx="48909">
                  <c:v>0.48909000000000002</c:v>
                </c:pt>
                <c:pt idx="48910">
                  <c:v>0.48909999999999998</c:v>
                </c:pt>
                <c:pt idx="48911">
                  <c:v>0.48910999999999999</c:v>
                </c:pt>
                <c:pt idx="48912">
                  <c:v>0.48912</c:v>
                </c:pt>
                <c:pt idx="48913">
                  <c:v>0.48913000000000001</c:v>
                </c:pt>
                <c:pt idx="48914">
                  <c:v>0.48914000000000002</c:v>
                </c:pt>
                <c:pt idx="48915">
                  <c:v>0.48914999999999997</c:v>
                </c:pt>
                <c:pt idx="48916">
                  <c:v>0.48915999999999998</c:v>
                </c:pt>
                <c:pt idx="48917">
                  <c:v>0.48916999999999999</c:v>
                </c:pt>
                <c:pt idx="48918">
                  <c:v>0.48918</c:v>
                </c:pt>
                <c:pt idx="48919">
                  <c:v>0.48919000000000001</c:v>
                </c:pt>
                <c:pt idx="48920">
                  <c:v>0.48920000000000002</c:v>
                </c:pt>
                <c:pt idx="48921">
                  <c:v>0.48920999999999998</c:v>
                </c:pt>
                <c:pt idx="48922">
                  <c:v>0.48921999999999999</c:v>
                </c:pt>
                <c:pt idx="48923">
                  <c:v>0.48923</c:v>
                </c:pt>
                <c:pt idx="48924">
                  <c:v>0.48924000000000001</c:v>
                </c:pt>
                <c:pt idx="48925">
                  <c:v>0.48925000000000002</c:v>
                </c:pt>
                <c:pt idx="48926">
                  <c:v>0.48925999999999997</c:v>
                </c:pt>
                <c:pt idx="48927">
                  <c:v>0.48926999999999998</c:v>
                </c:pt>
                <c:pt idx="48928">
                  <c:v>0.48927999999999999</c:v>
                </c:pt>
                <c:pt idx="48929">
                  <c:v>0.48929</c:v>
                </c:pt>
                <c:pt idx="48930">
                  <c:v>0.48930000000000001</c:v>
                </c:pt>
                <c:pt idx="48931">
                  <c:v>0.48931000000000002</c:v>
                </c:pt>
                <c:pt idx="48932">
                  <c:v>0.48931999999999998</c:v>
                </c:pt>
                <c:pt idx="48933">
                  <c:v>0.48932999999999999</c:v>
                </c:pt>
                <c:pt idx="48934">
                  <c:v>0.48934</c:v>
                </c:pt>
                <c:pt idx="48935">
                  <c:v>0.48935000000000001</c:v>
                </c:pt>
                <c:pt idx="48936">
                  <c:v>0.48936000000000002</c:v>
                </c:pt>
                <c:pt idx="48937">
                  <c:v>0.48937000000000003</c:v>
                </c:pt>
                <c:pt idx="48938">
                  <c:v>0.48937999999999998</c:v>
                </c:pt>
                <c:pt idx="48939">
                  <c:v>0.48938999999999999</c:v>
                </c:pt>
                <c:pt idx="48940">
                  <c:v>0.4894</c:v>
                </c:pt>
                <c:pt idx="48941">
                  <c:v>0.48941000000000001</c:v>
                </c:pt>
                <c:pt idx="48942">
                  <c:v>0.48942000000000002</c:v>
                </c:pt>
                <c:pt idx="48943">
                  <c:v>0.48942999999999998</c:v>
                </c:pt>
                <c:pt idx="48944">
                  <c:v>0.48943999999999999</c:v>
                </c:pt>
                <c:pt idx="48945">
                  <c:v>0.48945</c:v>
                </c:pt>
                <c:pt idx="48946">
                  <c:v>0.48946000000000001</c:v>
                </c:pt>
                <c:pt idx="48947">
                  <c:v>0.48947000000000002</c:v>
                </c:pt>
                <c:pt idx="48948">
                  <c:v>0.48948000000000003</c:v>
                </c:pt>
                <c:pt idx="48949">
                  <c:v>0.48948999999999998</c:v>
                </c:pt>
                <c:pt idx="48950">
                  <c:v>0.48949999999999999</c:v>
                </c:pt>
                <c:pt idx="48951">
                  <c:v>0.48951</c:v>
                </c:pt>
                <c:pt idx="48952">
                  <c:v>0.48952000000000001</c:v>
                </c:pt>
                <c:pt idx="48953">
                  <c:v>0.48953000000000002</c:v>
                </c:pt>
                <c:pt idx="48954">
                  <c:v>0.48953999999999998</c:v>
                </c:pt>
                <c:pt idx="48955">
                  <c:v>0.48954999999999999</c:v>
                </c:pt>
                <c:pt idx="48956">
                  <c:v>0.48956</c:v>
                </c:pt>
                <c:pt idx="48957">
                  <c:v>0.48957000000000001</c:v>
                </c:pt>
                <c:pt idx="48958">
                  <c:v>0.48958000000000002</c:v>
                </c:pt>
                <c:pt idx="48959">
                  <c:v>0.48959000000000003</c:v>
                </c:pt>
                <c:pt idx="48960">
                  <c:v>0.48959999999999998</c:v>
                </c:pt>
                <c:pt idx="48961">
                  <c:v>0.48960999999999999</c:v>
                </c:pt>
                <c:pt idx="48962">
                  <c:v>0.48962</c:v>
                </c:pt>
                <c:pt idx="48963">
                  <c:v>0.48963000000000001</c:v>
                </c:pt>
                <c:pt idx="48964">
                  <c:v>0.48964000000000002</c:v>
                </c:pt>
                <c:pt idx="48965">
                  <c:v>0.48964999999999997</c:v>
                </c:pt>
                <c:pt idx="48966">
                  <c:v>0.48965999999999998</c:v>
                </c:pt>
                <c:pt idx="48967">
                  <c:v>0.48966999999999999</c:v>
                </c:pt>
                <c:pt idx="48968">
                  <c:v>0.48968</c:v>
                </c:pt>
                <c:pt idx="48969">
                  <c:v>0.48969000000000001</c:v>
                </c:pt>
                <c:pt idx="48970">
                  <c:v>0.48970000000000002</c:v>
                </c:pt>
                <c:pt idx="48971">
                  <c:v>0.48970999999999998</c:v>
                </c:pt>
                <c:pt idx="48972">
                  <c:v>0.48971999999999999</c:v>
                </c:pt>
                <c:pt idx="48973">
                  <c:v>0.48973</c:v>
                </c:pt>
                <c:pt idx="48974">
                  <c:v>0.48974000000000001</c:v>
                </c:pt>
                <c:pt idx="48975">
                  <c:v>0.48975000000000002</c:v>
                </c:pt>
                <c:pt idx="48976">
                  <c:v>0.48975999999999997</c:v>
                </c:pt>
                <c:pt idx="48977">
                  <c:v>0.48976999999999998</c:v>
                </c:pt>
                <c:pt idx="48978">
                  <c:v>0.48977999999999999</c:v>
                </c:pt>
                <c:pt idx="48979">
                  <c:v>0.48979</c:v>
                </c:pt>
                <c:pt idx="48980">
                  <c:v>0.48980000000000001</c:v>
                </c:pt>
                <c:pt idx="48981">
                  <c:v>0.48981000000000002</c:v>
                </c:pt>
                <c:pt idx="48982">
                  <c:v>0.48981999999999998</c:v>
                </c:pt>
                <c:pt idx="48983">
                  <c:v>0.48982999999999999</c:v>
                </c:pt>
                <c:pt idx="48984">
                  <c:v>0.48984</c:v>
                </c:pt>
                <c:pt idx="48985">
                  <c:v>0.48985000000000001</c:v>
                </c:pt>
                <c:pt idx="48986">
                  <c:v>0.48986000000000002</c:v>
                </c:pt>
                <c:pt idx="48987">
                  <c:v>0.48987000000000003</c:v>
                </c:pt>
                <c:pt idx="48988">
                  <c:v>0.48987999999999998</c:v>
                </c:pt>
                <c:pt idx="48989">
                  <c:v>0.48988999999999999</c:v>
                </c:pt>
                <c:pt idx="48990">
                  <c:v>0.4899</c:v>
                </c:pt>
                <c:pt idx="48991">
                  <c:v>0.48991000000000001</c:v>
                </c:pt>
                <c:pt idx="48992">
                  <c:v>0.48992000000000002</c:v>
                </c:pt>
                <c:pt idx="48993">
                  <c:v>0.48992999999999998</c:v>
                </c:pt>
                <c:pt idx="48994">
                  <c:v>0.48993999999999999</c:v>
                </c:pt>
                <c:pt idx="48995">
                  <c:v>0.48995</c:v>
                </c:pt>
                <c:pt idx="48996">
                  <c:v>0.48996000000000001</c:v>
                </c:pt>
                <c:pt idx="48997">
                  <c:v>0.48997000000000002</c:v>
                </c:pt>
                <c:pt idx="48998">
                  <c:v>0.48998000000000003</c:v>
                </c:pt>
                <c:pt idx="48999">
                  <c:v>0.48998999999999998</c:v>
                </c:pt>
                <c:pt idx="49000">
                  <c:v>0.49</c:v>
                </c:pt>
                <c:pt idx="49001">
                  <c:v>0.49001</c:v>
                </c:pt>
                <c:pt idx="49002">
                  <c:v>0.49002000000000001</c:v>
                </c:pt>
                <c:pt idx="49003">
                  <c:v>0.49003000000000002</c:v>
                </c:pt>
                <c:pt idx="49004">
                  <c:v>0.49003999999999998</c:v>
                </c:pt>
                <c:pt idx="49005">
                  <c:v>0.49004999999999999</c:v>
                </c:pt>
                <c:pt idx="49006">
                  <c:v>0.49006</c:v>
                </c:pt>
                <c:pt idx="49007">
                  <c:v>0.49007000000000001</c:v>
                </c:pt>
                <c:pt idx="49008">
                  <c:v>0.49008000000000002</c:v>
                </c:pt>
                <c:pt idx="49009">
                  <c:v>0.49009000000000003</c:v>
                </c:pt>
                <c:pt idx="49010">
                  <c:v>0.49009999999999998</c:v>
                </c:pt>
                <c:pt idx="49011">
                  <c:v>0.49010999999999999</c:v>
                </c:pt>
                <c:pt idx="49012">
                  <c:v>0.49012</c:v>
                </c:pt>
                <c:pt idx="49013">
                  <c:v>0.49013000000000001</c:v>
                </c:pt>
                <c:pt idx="49014">
                  <c:v>0.49014000000000002</c:v>
                </c:pt>
                <c:pt idx="49015">
                  <c:v>0.49014999999999997</c:v>
                </c:pt>
                <c:pt idx="49016">
                  <c:v>0.49015999999999998</c:v>
                </c:pt>
                <c:pt idx="49017">
                  <c:v>0.49016999999999999</c:v>
                </c:pt>
                <c:pt idx="49018">
                  <c:v>0.49018</c:v>
                </c:pt>
                <c:pt idx="49019">
                  <c:v>0.49019000000000001</c:v>
                </c:pt>
                <c:pt idx="49020">
                  <c:v>0.49020000000000002</c:v>
                </c:pt>
                <c:pt idx="49021">
                  <c:v>0.49020999999999998</c:v>
                </c:pt>
                <c:pt idx="49022">
                  <c:v>0.49021999999999999</c:v>
                </c:pt>
                <c:pt idx="49023">
                  <c:v>0.49023</c:v>
                </c:pt>
                <c:pt idx="49024">
                  <c:v>0.49024000000000001</c:v>
                </c:pt>
                <c:pt idx="49025">
                  <c:v>0.49025000000000002</c:v>
                </c:pt>
                <c:pt idx="49026">
                  <c:v>0.49025999999999997</c:v>
                </c:pt>
                <c:pt idx="49027">
                  <c:v>0.49026999999999998</c:v>
                </c:pt>
                <c:pt idx="49028">
                  <c:v>0.49027999999999999</c:v>
                </c:pt>
                <c:pt idx="49029">
                  <c:v>0.49029</c:v>
                </c:pt>
                <c:pt idx="49030">
                  <c:v>0.49030000000000001</c:v>
                </c:pt>
                <c:pt idx="49031">
                  <c:v>0.49031000000000002</c:v>
                </c:pt>
                <c:pt idx="49032">
                  <c:v>0.49031999999999998</c:v>
                </c:pt>
                <c:pt idx="49033">
                  <c:v>0.49032999999999999</c:v>
                </c:pt>
                <c:pt idx="49034">
                  <c:v>0.49034</c:v>
                </c:pt>
                <c:pt idx="49035">
                  <c:v>0.49035000000000001</c:v>
                </c:pt>
                <c:pt idx="49036">
                  <c:v>0.49036000000000002</c:v>
                </c:pt>
                <c:pt idx="49037">
                  <c:v>0.49036999999999997</c:v>
                </c:pt>
                <c:pt idx="49038">
                  <c:v>0.49037999999999998</c:v>
                </c:pt>
                <c:pt idx="49039">
                  <c:v>0.49038999999999999</c:v>
                </c:pt>
                <c:pt idx="49040">
                  <c:v>0.4904</c:v>
                </c:pt>
                <c:pt idx="49041">
                  <c:v>0.49041000000000001</c:v>
                </c:pt>
                <c:pt idx="49042">
                  <c:v>0.49042000000000002</c:v>
                </c:pt>
                <c:pt idx="49043">
                  <c:v>0.49042999999999998</c:v>
                </c:pt>
                <c:pt idx="49044">
                  <c:v>0.49043999999999999</c:v>
                </c:pt>
                <c:pt idx="49045">
                  <c:v>0.49045</c:v>
                </c:pt>
                <c:pt idx="49046">
                  <c:v>0.49046000000000001</c:v>
                </c:pt>
                <c:pt idx="49047">
                  <c:v>0.49047000000000002</c:v>
                </c:pt>
                <c:pt idx="49048">
                  <c:v>0.49048000000000003</c:v>
                </c:pt>
                <c:pt idx="49049">
                  <c:v>0.49048999999999998</c:v>
                </c:pt>
                <c:pt idx="49050">
                  <c:v>0.49049999999999999</c:v>
                </c:pt>
                <c:pt idx="49051">
                  <c:v>0.49051</c:v>
                </c:pt>
                <c:pt idx="49052">
                  <c:v>0.49052000000000001</c:v>
                </c:pt>
                <c:pt idx="49053">
                  <c:v>0.49053000000000002</c:v>
                </c:pt>
                <c:pt idx="49054">
                  <c:v>0.49053999999999998</c:v>
                </c:pt>
                <c:pt idx="49055">
                  <c:v>0.49054999999999999</c:v>
                </c:pt>
                <c:pt idx="49056">
                  <c:v>0.49056</c:v>
                </c:pt>
                <c:pt idx="49057">
                  <c:v>0.49057000000000001</c:v>
                </c:pt>
                <c:pt idx="49058">
                  <c:v>0.49058000000000002</c:v>
                </c:pt>
                <c:pt idx="49059">
                  <c:v>0.49059000000000003</c:v>
                </c:pt>
                <c:pt idx="49060">
                  <c:v>0.49059999999999998</c:v>
                </c:pt>
                <c:pt idx="49061">
                  <c:v>0.49060999999999999</c:v>
                </c:pt>
                <c:pt idx="49062">
                  <c:v>0.49062</c:v>
                </c:pt>
                <c:pt idx="49063">
                  <c:v>0.49063000000000001</c:v>
                </c:pt>
                <c:pt idx="49064">
                  <c:v>0.49064000000000002</c:v>
                </c:pt>
                <c:pt idx="49065">
                  <c:v>0.49064999999999998</c:v>
                </c:pt>
                <c:pt idx="49066">
                  <c:v>0.49065999999999999</c:v>
                </c:pt>
                <c:pt idx="49067">
                  <c:v>0.49067</c:v>
                </c:pt>
                <c:pt idx="49068">
                  <c:v>0.49068000000000001</c:v>
                </c:pt>
                <c:pt idx="49069">
                  <c:v>0.49069000000000002</c:v>
                </c:pt>
                <c:pt idx="49070">
                  <c:v>0.49070000000000003</c:v>
                </c:pt>
                <c:pt idx="49071">
                  <c:v>0.49070999999999998</c:v>
                </c:pt>
                <c:pt idx="49072">
                  <c:v>0.49071999999999999</c:v>
                </c:pt>
                <c:pt idx="49073">
                  <c:v>0.49073</c:v>
                </c:pt>
                <c:pt idx="49074">
                  <c:v>0.49074000000000001</c:v>
                </c:pt>
                <c:pt idx="49075">
                  <c:v>0.49075000000000002</c:v>
                </c:pt>
                <c:pt idx="49076">
                  <c:v>0.49075999999999997</c:v>
                </c:pt>
                <c:pt idx="49077">
                  <c:v>0.49076999999999998</c:v>
                </c:pt>
                <c:pt idx="49078">
                  <c:v>0.49077999999999999</c:v>
                </c:pt>
                <c:pt idx="49079">
                  <c:v>0.49079</c:v>
                </c:pt>
                <c:pt idx="49080">
                  <c:v>0.49080000000000001</c:v>
                </c:pt>
                <c:pt idx="49081">
                  <c:v>0.49081000000000002</c:v>
                </c:pt>
                <c:pt idx="49082">
                  <c:v>0.49081999999999998</c:v>
                </c:pt>
                <c:pt idx="49083">
                  <c:v>0.49082999999999999</c:v>
                </c:pt>
                <c:pt idx="49084">
                  <c:v>0.49084</c:v>
                </c:pt>
                <c:pt idx="49085">
                  <c:v>0.49085000000000001</c:v>
                </c:pt>
                <c:pt idx="49086">
                  <c:v>0.49086000000000002</c:v>
                </c:pt>
                <c:pt idx="49087">
                  <c:v>0.49086999999999997</c:v>
                </c:pt>
                <c:pt idx="49088">
                  <c:v>0.49087999999999998</c:v>
                </c:pt>
                <c:pt idx="49089">
                  <c:v>0.49088999999999999</c:v>
                </c:pt>
                <c:pt idx="49090">
                  <c:v>0.4909</c:v>
                </c:pt>
                <c:pt idx="49091">
                  <c:v>0.49091000000000001</c:v>
                </c:pt>
                <c:pt idx="49092">
                  <c:v>0.49092000000000002</c:v>
                </c:pt>
                <c:pt idx="49093">
                  <c:v>0.49092999999999998</c:v>
                </c:pt>
                <c:pt idx="49094">
                  <c:v>0.49093999999999999</c:v>
                </c:pt>
                <c:pt idx="49095">
                  <c:v>0.49095</c:v>
                </c:pt>
                <c:pt idx="49096">
                  <c:v>0.49096000000000001</c:v>
                </c:pt>
                <c:pt idx="49097">
                  <c:v>0.49097000000000002</c:v>
                </c:pt>
                <c:pt idx="49098">
                  <c:v>0.49098000000000003</c:v>
                </c:pt>
                <c:pt idx="49099">
                  <c:v>0.49098999999999998</c:v>
                </c:pt>
                <c:pt idx="49100">
                  <c:v>0.49099999999999999</c:v>
                </c:pt>
                <c:pt idx="49101">
                  <c:v>0.49101</c:v>
                </c:pt>
                <c:pt idx="49102">
                  <c:v>0.49102000000000001</c:v>
                </c:pt>
                <c:pt idx="49103">
                  <c:v>0.49103000000000002</c:v>
                </c:pt>
                <c:pt idx="49104">
                  <c:v>0.49103999999999998</c:v>
                </c:pt>
                <c:pt idx="49105">
                  <c:v>0.49104999999999999</c:v>
                </c:pt>
                <c:pt idx="49106">
                  <c:v>0.49106</c:v>
                </c:pt>
                <c:pt idx="49107">
                  <c:v>0.49107000000000001</c:v>
                </c:pt>
                <c:pt idx="49108">
                  <c:v>0.49108000000000002</c:v>
                </c:pt>
                <c:pt idx="49109">
                  <c:v>0.49109000000000003</c:v>
                </c:pt>
                <c:pt idx="49110">
                  <c:v>0.49109999999999998</c:v>
                </c:pt>
                <c:pt idx="49111">
                  <c:v>0.49110999999999999</c:v>
                </c:pt>
                <c:pt idx="49112">
                  <c:v>0.49112</c:v>
                </c:pt>
                <c:pt idx="49113">
                  <c:v>0.49113000000000001</c:v>
                </c:pt>
                <c:pt idx="49114">
                  <c:v>0.49114000000000002</c:v>
                </c:pt>
                <c:pt idx="49115">
                  <c:v>0.49114999999999998</c:v>
                </c:pt>
                <c:pt idx="49116">
                  <c:v>0.49115999999999999</c:v>
                </c:pt>
                <c:pt idx="49117">
                  <c:v>0.49117</c:v>
                </c:pt>
                <c:pt idx="49118">
                  <c:v>0.49118000000000001</c:v>
                </c:pt>
                <c:pt idx="49119">
                  <c:v>0.49119000000000002</c:v>
                </c:pt>
                <c:pt idx="49120">
                  <c:v>0.49120000000000003</c:v>
                </c:pt>
                <c:pt idx="49121">
                  <c:v>0.49120999999999998</c:v>
                </c:pt>
                <c:pt idx="49122">
                  <c:v>0.49121999999999999</c:v>
                </c:pt>
                <c:pt idx="49123">
                  <c:v>0.49123</c:v>
                </c:pt>
                <c:pt idx="49124">
                  <c:v>0.49124000000000001</c:v>
                </c:pt>
                <c:pt idx="49125">
                  <c:v>0.49125000000000002</c:v>
                </c:pt>
                <c:pt idx="49126">
                  <c:v>0.49125999999999997</c:v>
                </c:pt>
                <c:pt idx="49127">
                  <c:v>0.49126999999999998</c:v>
                </c:pt>
                <c:pt idx="49128">
                  <c:v>0.49127999999999999</c:v>
                </c:pt>
                <c:pt idx="49129">
                  <c:v>0.49129</c:v>
                </c:pt>
                <c:pt idx="49130">
                  <c:v>0.49130000000000001</c:v>
                </c:pt>
                <c:pt idx="49131">
                  <c:v>0.49131000000000002</c:v>
                </c:pt>
                <c:pt idx="49132">
                  <c:v>0.49131999999999998</c:v>
                </c:pt>
                <c:pt idx="49133">
                  <c:v>0.49132999999999999</c:v>
                </c:pt>
                <c:pt idx="49134">
                  <c:v>0.49134</c:v>
                </c:pt>
                <c:pt idx="49135">
                  <c:v>0.49135000000000001</c:v>
                </c:pt>
                <c:pt idx="49136">
                  <c:v>0.49136000000000002</c:v>
                </c:pt>
                <c:pt idx="49137">
                  <c:v>0.49136999999999997</c:v>
                </c:pt>
                <c:pt idx="49138">
                  <c:v>0.49137999999999998</c:v>
                </c:pt>
                <c:pt idx="49139">
                  <c:v>0.49138999999999999</c:v>
                </c:pt>
                <c:pt idx="49140">
                  <c:v>0.4914</c:v>
                </c:pt>
                <c:pt idx="49141">
                  <c:v>0.49141000000000001</c:v>
                </c:pt>
                <c:pt idx="49142">
                  <c:v>0.49142000000000002</c:v>
                </c:pt>
                <c:pt idx="49143">
                  <c:v>0.49142999999999998</c:v>
                </c:pt>
                <c:pt idx="49144">
                  <c:v>0.49143999999999999</c:v>
                </c:pt>
                <c:pt idx="49145">
                  <c:v>0.49145</c:v>
                </c:pt>
                <c:pt idx="49146">
                  <c:v>0.49146000000000001</c:v>
                </c:pt>
                <c:pt idx="49147">
                  <c:v>0.49147000000000002</c:v>
                </c:pt>
                <c:pt idx="49148">
                  <c:v>0.49147999999999997</c:v>
                </c:pt>
                <c:pt idx="49149">
                  <c:v>0.49148999999999998</c:v>
                </c:pt>
                <c:pt idx="49150">
                  <c:v>0.49149999999999999</c:v>
                </c:pt>
                <c:pt idx="49151">
                  <c:v>0.49151</c:v>
                </c:pt>
                <c:pt idx="49152">
                  <c:v>0.49152000000000001</c:v>
                </c:pt>
                <c:pt idx="49153">
                  <c:v>0.49153000000000002</c:v>
                </c:pt>
                <c:pt idx="49154">
                  <c:v>0.49153999999999998</c:v>
                </c:pt>
                <c:pt idx="49155">
                  <c:v>0.49154999999999999</c:v>
                </c:pt>
                <c:pt idx="49156">
                  <c:v>0.49156</c:v>
                </c:pt>
                <c:pt idx="49157">
                  <c:v>0.49157000000000001</c:v>
                </c:pt>
                <c:pt idx="49158">
                  <c:v>0.49158000000000002</c:v>
                </c:pt>
                <c:pt idx="49159">
                  <c:v>0.49159000000000003</c:v>
                </c:pt>
                <c:pt idx="49160">
                  <c:v>0.49159999999999998</c:v>
                </c:pt>
                <c:pt idx="49161">
                  <c:v>0.49160999999999999</c:v>
                </c:pt>
                <c:pt idx="49162">
                  <c:v>0.49162</c:v>
                </c:pt>
                <c:pt idx="49163">
                  <c:v>0.49163000000000001</c:v>
                </c:pt>
                <c:pt idx="49164">
                  <c:v>0.49164000000000002</c:v>
                </c:pt>
                <c:pt idx="49165">
                  <c:v>0.49164999999999998</c:v>
                </c:pt>
                <c:pt idx="49166">
                  <c:v>0.49165999999999999</c:v>
                </c:pt>
                <c:pt idx="49167">
                  <c:v>0.49167</c:v>
                </c:pt>
                <c:pt idx="49168">
                  <c:v>0.49168000000000001</c:v>
                </c:pt>
                <c:pt idx="49169">
                  <c:v>0.49169000000000002</c:v>
                </c:pt>
                <c:pt idx="49170">
                  <c:v>0.49170000000000003</c:v>
                </c:pt>
                <c:pt idx="49171">
                  <c:v>0.49170999999999998</c:v>
                </c:pt>
                <c:pt idx="49172">
                  <c:v>0.49171999999999999</c:v>
                </c:pt>
                <c:pt idx="49173">
                  <c:v>0.49173</c:v>
                </c:pt>
                <c:pt idx="49174">
                  <c:v>0.49174000000000001</c:v>
                </c:pt>
                <c:pt idx="49175">
                  <c:v>0.49175000000000002</c:v>
                </c:pt>
                <c:pt idx="49176">
                  <c:v>0.49175999999999997</c:v>
                </c:pt>
                <c:pt idx="49177">
                  <c:v>0.49176999999999998</c:v>
                </c:pt>
                <c:pt idx="49178">
                  <c:v>0.49177999999999999</c:v>
                </c:pt>
                <c:pt idx="49179">
                  <c:v>0.49179</c:v>
                </c:pt>
                <c:pt idx="49180">
                  <c:v>0.49180000000000001</c:v>
                </c:pt>
                <c:pt idx="49181">
                  <c:v>0.49181000000000002</c:v>
                </c:pt>
                <c:pt idx="49182">
                  <c:v>0.49181999999999998</c:v>
                </c:pt>
                <c:pt idx="49183">
                  <c:v>0.49182999999999999</c:v>
                </c:pt>
                <c:pt idx="49184">
                  <c:v>0.49184</c:v>
                </c:pt>
                <c:pt idx="49185">
                  <c:v>0.49185000000000001</c:v>
                </c:pt>
                <c:pt idx="49186">
                  <c:v>0.49186000000000002</c:v>
                </c:pt>
                <c:pt idx="49187">
                  <c:v>0.49186999999999997</c:v>
                </c:pt>
                <c:pt idx="49188">
                  <c:v>0.49187999999999998</c:v>
                </c:pt>
                <c:pt idx="49189">
                  <c:v>0.49188999999999999</c:v>
                </c:pt>
                <c:pt idx="49190">
                  <c:v>0.4919</c:v>
                </c:pt>
                <c:pt idx="49191">
                  <c:v>0.49191000000000001</c:v>
                </c:pt>
                <c:pt idx="49192">
                  <c:v>0.49192000000000002</c:v>
                </c:pt>
                <c:pt idx="49193">
                  <c:v>0.49192999999999998</c:v>
                </c:pt>
                <c:pt idx="49194">
                  <c:v>0.49193999999999999</c:v>
                </c:pt>
                <c:pt idx="49195">
                  <c:v>0.49195</c:v>
                </c:pt>
                <c:pt idx="49196">
                  <c:v>0.49196000000000001</c:v>
                </c:pt>
                <c:pt idx="49197">
                  <c:v>0.49197000000000002</c:v>
                </c:pt>
                <c:pt idx="49198">
                  <c:v>0.49197999999999997</c:v>
                </c:pt>
                <c:pt idx="49199">
                  <c:v>0.49198999999999998</c:v>
                </c:pt>
                <c:pt idx="49200">
                  <c:v>0.49199999999999999</c:v>
                </c:pt>
                <c:pt idx="49201">
                  <c:v>0.49201</c:v>
                </c:pt>
                <c:pt idx="49202">
                  <c:v>0.49202000000000001</c:v>
                </c:pt>
                <c:pt idx="49203">
                  <c:v>0.49203000000000002</c:v>
                </c:pt>
                <c:pt idx="49204">
                  <c:v>0.49203999999999998</c:v>
                </c:pt>
                <c:pt idx="49205">
                  <c:v>0.49204999999999999</c:v>
                </c:pt>
                <c:pt idx="49206">
                  <c:v>0.49206</c:v>
                </c:pt>
                <c:pt idx="49207">
                  <c:v>0.49207000000000001</c:v>
                </c:pt>
                <c:pt idx="49208">
                  <c:v>0.49208000000000002</c:v>
                </c:pt>
                <c:pt idx="49209">
                  <c:v>0.49209000000000003</c:v>
                </c:pt>
                <c:pt idx="49210">
                  <c:v>0.49209999999999998</c:v>
                </c:pt>
                <c:pt idx="49211">
                  <c:v>0.49210999999999999</c:v>
                </c:pt>
                <c:pt idx="49212">
                  <c:v>0.49212</c:v>
                </c:pt>
                <c:pt idx="49213">
                  <c:v>0.49213000000000001</c:v>
                </c:pt>
                <c:pt idx="49214">
                  <c:v>0.49214000000000002</c:v>
                </c:pt>
                <c:pt idx="49215">
                  <c:v>0.49214999999999998</c:v>
                </c:pt>
                <c:pt idx="49216">
                  <c:v>0.49215999999999999</c:v>
                </c:pt>
                <c:pt idx="49217">
                  <c:v>0.49217</c:v>
                </c:pt>
                <c:pt idx="49218">
                  <c:v>0.49218000000000001</c:v>
                </c:pt>
                <c:pt idx="49219">
                  <c:v>0.49219000000000002</c:v>
                </c:pt>
                <c:pt idx="49220">
                  <c:v>0.49220000000000003</c:v>
                </c:pt>
                <c:pt idx="49221">
                  <c:v>0.49220999999999998</c:v>
                </c:pt>
                <c:pt idx="49222">
                  <c:v>0.49221999999999999</c:v>
                </c:pt>
                <c:pt idx="49223">
                  <c:v>0.49223</c:v>
                </c:pt>
                <c:pt idx="49224">
                  <c:v>0.49224000000000001</c:v>
                </c:pt>
                <c:pt idx="49225">
                  <c:v>0.49225000000000002</c:v>
                </c:pt>
                <c:pt idx="49226">
                  <c:v>0.49225999999999998</c:v>
                </c:pt>
                <c:pt idx="49227">
                  <c:v>0.49226999999999999</c:v>
                </c:pt>
                <c:pt idx="49228">
                  <c:v>0.49228</c:v>
                </c:pt>
                <c:pt idx="49229">
                  <c:v>0.49229000000000001</c:v>
                </c:pt>
                <c:pt idx="49230">
                  <c:v>0.49230000000000002</c:v>
                </c:pt>
                <c:pt idx="49231">
                  <c:v>0.49231000000000003</c:v>
                </c:pt>
                <c:pt idx="49232">
                  <c:v>0.49231999999999998</c:v>
                </c:pt>
                <c:pt idx="49233">
                  <c:v>0.49232999999999999</c:v>
                </c:pt>
                <c:pt idx="49234">
                  <c:v>0.49234</c:v>
                </c:pt>
                <c:pt idx="49235">
                  <c:v>0.49235000000000001</c:v>
                </c:pt>
                <c:pt idx="49236">
                  <c:v>0.49236000000000002</c:v>
                </c:pt>
                <c:pt idx="49237">
                  <c:v>0.49236999999999997</c:v>
                </c:pt>
                <c:pt idx="49238">
                  <c:v>0.49237999999999998</c:v>
                </c:pt>
                <c:pt idx="49239">
                  <c:v>0.49238999999999999</c:v>
                </c:pt>
                <c:pt idx="49240">
                  <c:v>0.4924</c:v>
                </c:pt>
                <c:pt idx="49241">
                  <c:v>0.49241000000000001</c:v>
                </c:pt>
                <c:pt idx="49242">
                  <c:v>0.49242000000000002</c:v>
                </c:pt>
                <c:pt idx="49243">
                  <c:v>0.49242999999999998</c:v>
                </c:pt>
                <c:pt idx="49244">
                  <c:v>0.49243999999999999</c:v>
                </c:pt>
                <c:pt idx="49245">
                  <c:v>0.49245</c:v>
                </c:pt>
                <c:pt idx="49246">
                  <c:v>0.49246000000000001</c:v>
                </c:pt>
                <c:pt idx="49247">
                  <c:v>0.49247000000000002</c:v>
                </c:pt>
                <c:pt idx="49248">
                  <c:v>0.49247999999999997</c:v>
                </c:pt>
                <c:pt idx="49249">
                  <c:v>0.49248999999999998</c:v>
                </c:pt>
                <c:pt idx="49250">
                  <c:v>0.49249999999999999</c:v>
                </c:pt>
                <c:pt idx="49251">
                  <c:v>0.49251</c:v>
                </c:pt>
                <c:pt idx="49252">
                  <c:v>0.49252000000000001</c:v>
                </c:pt>
                <c:pt idx="49253">
                  <c:v>0.49253000000000002</c:v>
                </c:pt>
                <c:pt idx="49254">
                  <c:v>0.49253999999999998</c:v>
                </c:pt>
                <c:pt idx="49255">
                  <c:v>0.49254999999999999</c:v>
                </c:pt>
                <c:pt idx="49256">
                  <c:v>0.49256</c:v>
                </c:pt>
                <c:pt idx="49257">
                  <c:v>0.49257000000000001</c:v>
                </c:pt>
                <c:pt idx="49258">
                  <c:v>0.49258000000000002</c:v>
                </c:pt>
                <c:pt idx="49259">
                  <c:v>0.49258999999999997</c:v>
                </c:pt>
                <c:pt idx="49260">
                  <c:v>0.49259999999999998</c:v>
                </c:pt>
                <c:pt idx="49261">
                  <c:v>0.49260999999999999</c:v>
                </c:pt>
                <c:pt idx="49262">
                  <c:v>0.49262</c:v>
                </c:pt>
                <c:pt idx="49263">
                  <c:v>0.49263000000000001</c:v>
                </c:pt>
                <c:pt idx="49264">
                  <c:v>0.49264000000000002</c:v>
                </c:pt>
                <c:pt idx="49265">
                  <c:v>0.49264999999999998</c:v>
                </c:pt>
                <c:pt idx="49266">
                  <c:v>0.49265999999999999</c:v>
                </c:pt>
                <c:pt idx="49267">
                  <c:v>0.49267</c:v>
                </c:pt>
                <c:pt idx="49268">
                  <c:v>0.49268000000000001</c:v>
                </c:pt>
                <c:pt idx="49269">
                  <c:v>0.49269000000000002</c:v>
                </c:pt>
                <c:pt idx="49270">
                  <c:v>0.49270000000000003</c:v>
                </c:pt>
                <c:pt idx="49271">
                  <c:v>0.49270999999999998</c:v>
                </c:pt>
                <c:pt idx="49272">
                  <c:v>0.49271999999999999</c:v>
                </c:pt>
                <c:pt idx="49273">
                  <c:v>0.49273</c:v>
                </c:pt>
                <c:pt idx="49274">
                  <c:v>0.49274000000000001</c:v>
                </c:pt>
                <c:pt idx="49275">
                  <c:v>0.49275000000000002</c:v>
                </c:pt>
                <c:pt idx="49276">
                  <c:v>0.49275999999999998</c:v>
                </c:pt>
                <c:pt idx="49277">
                  <c:v>0.49276999999999999</c:v>
                </c:pt>
                <c:pt idx="49278">
                  <c:v>0.49278</c:v>
                </c:pt>
                <c:pt idx="49279">
                  <c:v>0.49279000000000001</c:v>
                </c:pt>
                <c:pt idx="49280">
                  <c:v>0.49280000000000002</c:v>
                </c:pt>
                <c:pt idx="49281">
                  <c:v>0.49281000000000003</c:v>
                </c:pt>
                <c:pt idx="49282">
                  <c:v>0.49281999999999998</c:v>
                </c:pt>
                <c:pt idx="49283">
                  <c:v>0.49282999999999999</c:v>
                </c:pt>
                <c:pt idx="49284">
                  <c:v>0.49284</c:v>
                </c:pt>
                <c:pt idx="49285">
                  <c:v>0.49285000000000001</c:v>
                </c:pt>
                <c:pt idx="49286">
                  <c:v>0.49286000000000002</c:v>
                </c:pt>
                <c:pt idx="49287">
                  <c:v>0.49286999999999997</c:v>
                </c:pt>
                <c:pt idx="49288">
                  <c:v>0.49287999999999998</c:v>
                </c:pt>
                <c:pt idx="49289">
                  <c:v>0.49288999999999999</c:v>
                </c:pt>
                <c:pt idx="49290">
                  <c:v>0.4929</c:v>
                </c:pt>
                <c:pt idx="49291">
                  <c:v>0.49291000000000001</c:v>
                </c:pt>
                <c:pt idx="49292">
                  <c:v>0.49292000000000002</c:v>
                </c:pt>
                <c:pt idx="49293">
                  <c:v>0.49292999999999998</c:v>
                </c:pt>
                <c:pt idx="49294">
                  <c:v>0.49293999999999999</c:v>
                </c:pt>
                <c:pt idx="49295">
                  <c:v>0.49295</c:v>
                </c:pt>
                <c:pt idx="49296">
                  <c:v>0.49296000000000001</c:v>
                </c:pt>
                <c:pt idx="49297">
                  <c:v>0.49297000000000002</c:v>
                </c:pt>
                <c:pt idx="49298">
                  <c:v>0.49297999999999997</c:v>
                </c:pt>
                <c:pt idx="49299">
                  <c:v>0.49298999999999998</c:v>
                </c:pt>
                <c:pt idx="49300">
                  <c:v>0.49299999999999999</c:v>
                </c:pt>
                <c:pt idx="49301">
                  <c:v>0.49301</c:v>
                </c:pt>
                <c:pt idx="49302">
                  <c:v>0.49302000000000001</c:v>
                </c:pt>
                <c:pt idx="49303">
                  <c:v>0.49303000000000002</c:v>
                </c:pt>
                <c:pt idx="49304">
                  <c:v>0.49303999999999998</c:v>
                </c:pt>
                <c:pt idx="49305">
                  <c:v>0.49304999999999999</c:v>
                </c:pt>
                <c:pt idx="49306">
                  <c:v>0.49306</c:v>
                </c:pt>
                <c:pt idx="49307">
                  <c:v>0.49307000000000001</c:v>
                </c:pt>
                <c:pt idx="49308">
                  <c:v>0.49308000000000002</c:v>
                </c:pt>
                <c:pt idx="49309">
                  <c:v>0.49308999999999997</c:v>
                </c:pt>
                <c:pt idx="49310">
                  <c:v>0.49309999999999998</c:v>
                </c:pt>
                <c:pt idx="49311">
                  <c:v>0.49310999999999999</c:v>
                </c:pt>
                <c:pt idx="49312">
                  <c:v>0.49312</c:v>
                </c:pt>
                <c:pt idx="49313">
                  <c:v>0.49313000000000001</c:v>
                </c:pt>
                <c:pt idx="49314">
                  <c:v>0.49314000000000002</c:v>
                </c:pt>
                <c:pt idx="49315">
                  <c:v>0.49314999999999998</c:v>
                </c:pt>
                <c:pt idx="49316">
                  <c:v>0.49315999999999999</c:v>
                </c:pt>
                <c:pt idx="49317">
                  <c:v>0.49317</c:v>
                </c:pt>
                <c:pt idx="49318">
                  <c:v>0.49318000000000001</c:v>
                </c:pt>
                <c:pt idx="49319">
                  <c:v>0.49319000000000002</c:v>
                </c:pt>
                <c:pt idx="49320">
                  <c:v>0.49320000000000003</c:v>
                </c:pt>
                <c:pt idx="49321">
                  <c:v>0.49320999999999998</c:v>
                </c:pt>
                <c:pt idx="49322">
                  <c:v>0.49321999999999999</c:v>
                </c:pt>
                <c:pt idx="49323">
                  <c:v>0.49323</c:v>
                </c:pt>
                <c:pt idx="49324">
                  <c:v>0.49324000000000001</c:v>
                </c:pt>
                <c:pt idx="49325">
                  <c:v>0.49325000000000002</c:v>
                </c:pt>
                <c:pt idx="49326">
                  <c:v>0.49325999999999998</c:v>
                </c:pt>
                <c:pt idx="49327">
                  <c:v>0.49326999999999999</c:v>
                </c:pt>
                <c:pt idx="49328">
                  <c:v>0.49328</c:v>
                </c:pt>
                <c:pt idx="49329">
                  <c:v>0.49329000000000001</c:v>
                </c:pt>
                <c:pt idx="49330">
                  <c:v>0.49330000000000002</c:v>
                </c:pt>
                <c:pt idx="49331">
                  <c:v>0.49331000000000003</c:v>
                </c:pt>
                <c:pt idx="49332">
                  <c:v>0.49331999999999998</c:v>
                </c:pt>
                <c:pt idx="49333">
                  <c:v>0.49332999999999999</c:v>
                </c:pt>
                <c:pt idx="49334">
                  <c:v>0.49334</c:v>
                </c:pt>
                <c:pt idx="49335">
                  <c:v>0.49335000000000001</c:v>
                </c:pt>
                <c:pt idx="49336">
                  <c:v>0.49336000000000002</c:v>
                </c:pt>
                <c:pt idx="49337">
                  <c:v>0.49336999999999998</c:v>
                </c:pt>
                <c:pt idx="49338">
                  <c:v>0.49337999999999999</c:v>
                </c:pt>
                <c:pt idx="49339">
                  <c:v>0.49339</c:v>
                </c:pt>
                <c:pt idx="49340">
                  <c:v>0.49340000000000001</c:v>
                </c:pt>
                <c:pt idx="49341">
                  <c:v>0.49341000000000002</c:v>
                </c:pt>
                <c:pt idx="49342">
                  <c:v>0.49342000000000003</c:v>
                </c:pt>
                <c:pt idx="49343">
                  <c:v>0.49342999999999998</c:v>
                </c:pt>
                <c:pt idx="49344">
                  <c:v>0.49343999999999999</c:v>
                </c:pt>
                <c:pt idx="49345">
                  <c:v>0.49345</c:v>
                </c:pt>
                <c:pt idx="49346">
                  <c:v>0.49346000000000001</c:v>
                </c:pt>
                <c:pt idx="49347">
                  <c:v>0.49347000000000002</c:v>
                </c:pt>
                <c:pt idx="49348">
                  <c:v>0.49347999999999997</c:v>
                </c:pt>
                <c:pt idx="49349">
                  <c:v>0.49348999999999998</c:v>
                </c:pt>
                <c:pt idx="49350">
                  <c:v>0.49349999999999999</c:v>
                </c:pt>
                <c:pt idx="49351">
                  <c:v>0.49351</c:v>
                </c:pt>
                <c:pt idx="49352">
                  <c:v>0.49352000000000001</c:v>
                </c:pt>
                <c:pt idx="49353">
                  <c:v>0.49353000000000002</c:v>
                </c:pt>
                <c:pt idx="49354">
                  <c:v>0.49353999999999998</c:v>
                </c:pt>
                <c:pt idx="49355">
                  <c:v>0.49354999999999999</c:v>
                </c:pt>
                <c:pt idx="49356">
                  <c:v>0.49356</c:v>
                </c:pt>
                <c:pt idx="49357">
                  <c:v>0.49357000000000001</c:v>
                </c:pt>
                <c:pt idx="49358">
                  <c:v>0.49358000000000002</c:v>
                </c:pt>
                <c:pt idx="49359">
                  <c:v>0.49358999999999997</c:v>
                </c:pt>
                <c:pt idx="49360">
                  <c:v>0.49359999999999998</c:v>
                </c:pt>
                <c:pt idx="49361">
                  <c:v>0.49360999999999999</c:v>
                </c:pt>
                <c:pt idx="49362">
                  <c:v>0.49362</c:v>
                </c:pt>
                <c:pt idx="49363">
                  <c:v>0.49363000000000001</c:v>
                </c:pt>
                <c:pt idx="49364">
                  <c:v>0.49364000000000002</c:v>
                </c:pt>
                <c:pt idx="49365">
                  <c:v>0.49364999999999998</c:v>
                </c:pt>
                <c:pt idx="49366">
                  <c:v>0.49365999999999999</c:v>
                </c:pt>
                <c:pt idx="49367">
                  <c:v>0.49367</c:v>
                </c:pt>
                <c:pt idx="49368">
                  <c:v>0.49368000000000001</c:v>
                </c:pt>
                <c:pt idx="49369">
                  <c:v>0.49369000000000002</c:v>
                </c:pt>
                <c:pt idx="49370">
                  <c:v>0.49370000000000003</c:v>
                </c:pt>
                <c:pt idx="49371">
                  <c:v>0.49370999999999998</c:v>
                </c:pt>
                <c:pt idx="49372">
                  <c:v>0.49371999999999999</c:v>
                </c:pt>
                <c:pt idx="49373">
                  <c:v>0.49373</c:v>
                </c:pt>
                <c:pt idx="49374">
                  <c:v>0.49374000000000001</c:v>
                </c:pt>
                <c:pt idx="49375">
                  <c:v>0.49375000000000002</c:v>
                </c:pt>
                <c:pt idx="49376">
                  <c:v>0.49375999999999998</c:v>
                </c:pt>
                <c:pt idx="49377">
                  <c:v>0.49376999999999999</c:v>
                </c:pt>
                <c:pt idx="49378">
                  <c:v>0.49378</c:v>
                </c:pt>
                <c:pt idx="49379">
                  <c:v>0.49379000000000001</c:v>
                </c:pt>
                <c:pt idx="49380">
                  <c:v>0.49380000000000002</c:v>
                </c:pt>
                <c:pt idx="49381">
                  <c:v>0.49381000000000003</c:v>
                </c:pt>
                <c:pt idx="49382">
                  <c:v>0.49381999999999998</c:v>
                </c:pt>
                <c:pt idx="49383">
                  <c:v>0.49382999999999999</c:v>
                </c:pt>
                <c:pt idx="49384">
                  <c:v>0.49384</c:v>
                </c:pt>
                <c:pt idx="49385">
                  <c:v>0.49385000000000001</c:v>
                </c:pt>
                <c:pt idx="49386">
                  <c:v>0.49386000000000002</c:v>
                </c:pt>
                <c:pt idx="49387">
                  <c:v>0.49386999999999998</c:v>
                </c:pt>
                <c:pt idx="49388">
                  <c:v>0.49387999999999999</c:v>
                </c:pt>
                <c:pt idx="49389">
                  <c:v>0.49389</c:v>
                </c:pt>
                <c:pt idx="49390">
                  <c:v>0.49390000000000001</c:v>
                </c:pt>
                <c:pt idx="49391">
                  <c:v>0.49391000000000002</c:v>
                </c:pt>
                <c:pt idx="49392">
                  <c:v>0.49392000000000003</c:v>
                </c:pt>
                <c:pt idx="49393">
                  <c:v>0.49392999999999998</c:v>
                </c:pt>
                <c:pt idx="49394">
                  <c:v>0.49393999999999999</c:v>
                </c:pt>
                <c:pt idx="49395">
                  <c:v>0.49395</c:v>
                </c:pt>
                <c:pt idx="49396">
                  <c:v>0.49396000000000001</c:v>
                </c:pt>
                <c:pt idx="49397">
                  <c:v>0.49397000000000002</c:v>
                </c:pt>
                <c:pt idx="49398">
                  <c:v>0.49397999999999997</c:v>
                </c:pt>
                <c:pt idx="49399">
                  <c:v>0.49398999999999998</c:v>
                </c:pt>
                <c:pt idx="49400">
                  <c:v>0.49399999999999999</c:v>
                </c:pt>
                <c:pt idx="49401">
                  <c:v>0.49401</c:v>
                </c:pt>
                <c:pt idx="49402">
                  <c:v>0.49402000000000001</c:v>
                </c:pt>
                <c:pt idx="49403">
                  <c:v>0.49403000000000002</c:v>
                </c:pt>
                <c:pt idx="49404">
                  <c:v>0.49403999999999998</c:v>
                </c:pt>
                <c:pt idx="49405">
                  <c:v>0.49404999999999999</c:v>
                </c:pt>
                <c:pt idx="49406">
                  <c:v>0.49406</c:v>
                </c:pt>
                <c:pt idx="49407">
                  <c:v>0.49407000000000001</c:v>
                </c:pt>
                <c:pt idx="49408">
                  <c:v>0.49408000000000002</c:v>
                </c:pt>
                <c:pt idx="49409">
                  <c:v>0.49408999999999997</c:v>
                </c:pt>
                <c:pt idx="49410">
                  <c:v>0.49409999999999998</c:v>
                </c:pt>
                <c:pt idx="49411">
                  <c:v>0.49410999999999999</c:v>
                </c:pt>
                <c:pt idx="49412">
                  <c:v>0.49412</c:v>
                </c:pt>
                <c:pt idx="49413">
                  <c:v>0.49413000000000001</c:v>
                </c:pt>
                <c:pt idx="49414">
                  <c:v>0.49414000000000002</c:v>
                </c:pt>
                <c:pt idx="49415">
                  <c:v>0.49414999999999998</c:v>
                </c:pt>
                <c:pt idx="49416">
                  <c:v>0.49415999999999999</c:v>
                </c:pt>
                <c:pt idx="49417">
                  <c:v>0.49417</c:v>
                </c:pt>
                <c:pt idx="49418">
                  <c:v>0.49418000000000001</c:v>
                </c:pt>
                <c:pt idx="49419">
                  <c:v>0.49419000000000002</c:v>
                </c:pt>
                <c:pt idx="49420">
                  <c:v>0.49419999999999997</c:v>
                </c:pt>
                <c:pt idx="49421">
                  <c:v>0.49420999999999998</c:v>
                </c:pt>
                <c:pt idx="49422">
                  <c:v>0.49421999999999999</c:v>
                </c:pt>
                <c:pt idx="49423">
                  <c:v>0.49423</c:v>
                </c:pt>
                <c:pt idx="49424">
                  <c:v>0.49424000000000001</c:v>
                </c:pt>
                <c:pt idx="49425">
                  <c:v>0.49425000000000002</c:v>
                </c:pt>
                <c:pt idx="49426">
                  <c:v>0.49425999999999998</c:v>
                </c:pt>
                <c:pt idx="49427">
                  <c:v>0.49426999999999999</c:v>
                </c:pt>
                <c:pt idx="49428">
                  <c:v>0.49428</c:v>
                </c:pt>
                <c:pt idx="49429">
                  <c:v>0.49429000000000001</c:v>
                </c:pt>
                <c:pt idx="49430">
                  <c:v>0.49430000000000002</c:v>
                </c:pt>
                <c:pt idx="49431">
                  <c:v>0.49431000000000003</c:v>
                </c:pt>
                <c:pt idx="49432">
                  <c:v>0.49431999999999998</c:v>
                </c:pt>
                <c:pt idx="49433">
                  <c:v>0.49432999999999999</c:v>
                </c:pt>
                <c:pt idx="49434">
                  <c:v>0.49434</c:v>
                </c:pt>
                <c:pt idx="49435">
                  <c:v>0.49435000000000001</c:v>
                </c:pt>
                <c:pt idx="49436">
                  <c:v>0.49436000000000002</c:v>
                </c:pt>
                <c:pt idx="49437">
                  <c:v>0.49436999999999998</c:v>
                </c:pt>
                <c:pt idx="49438">
                  <c:v>0.49437999999999999</c:v>
                </c:pt>
                <c:pt idx="49439">
                  <c:v>0.49439</c:v>
                </c:pt>
                <c:pt idx="49440">
                  <c:v>0.49440000000000001</c:v>
                </c:pt>
                <c:pt idx="49441">
                  <c:v>0.49441000000000002</c:v>
                </c:pt>
                <c:pt idx="49442">
                  <c:v>0.49442000000000003</c:v>
                </c:pt>
                <c:pt idx="49443">
                  <c:v>0.49442999999999998</c:v>
                </c:pt>
                <c:pt idx="49444">
                  <c:v>0.49443999999999999</c:v>
                </c:pt>
                <c:pt idx="49445">
                  <c:v>0.49445</c:v>
                </c:pt>
                <c:pt idx="49446">
                  <c:v>0.49446000000000001</c:v>
                </c:pt>
                <c:pt idx="49447">
                  <c:v>0.49447000000000002</c:v>
                </c:pt>
                <c:pt idx="49448">
                  <c:v>0.49447999999999998</c:v>
                </c:pt>
                <c:pt idx="49449">
                  <c:v>0.49448999999999999</c:v>
                </c:pt>
                <c:pt idx="49450">
                  <c:v>0.4945</c:v>
                </c:pt>
                <c:pt idx="49451">
                  <c:v>0.49451000000000001</c:v>
                </c:pt>
                <c:pt idx="49452">
                  <c:v>0.49452000000000002</c:v>
                </c:pt>
                <c:pt idx="49453">
                  <c:v>0.49453000000000003</c:v>
                </c:pt>
                <c:pt idx="49454">
                  <c:v>0.49453999999999998</c:v>
                </c:pt>
                <c:pt idx="49455">
                  <c:v>0.49454999999999999</c:v>
                </c:pt>
                <c:pt idx="49456">
                  <c:v>0.49456</c:v>
                </c:pt>
                <c:pt idx="49457">
                  <c:v>0.49457000000000001</c:v>
                </c:pt>
                <c:pt idx="49458">
                  <c:v>0.49458000000000002</c:v>
                </c:pt>
                <c:pt idx="49459">
                  <c:v>0.49458999999999997</c:v>
                </c:pt>
                <c:pt idx="49460">
                  <c:v>0.49459999999999998</c:v>
                </c:pt>
                <c:pt idx="49461">
                  <c:v>0.49460999999999999</c:v>
                </c:pt>
                <c:pt idx="49462">
                  <c:v>0.49462</c:v>
                </c:pt>
                <c:pt idx="49463">
                  <c:v>0.49463000000000001</c:v>
                </c:pt>
                <c:pt idx="49464">
                  <c:v>0.49464000000000002</c:v>
                </c:pt>
                <c:pt idx="49465">
                  <c:v>0.49464999999999998</c:v>
                </c:pt>
                <c:pt idx="49466">
                  <c:v>0.49465999999999999</c:v>
                </c:pt>
                <c:pt idx="49467">
                  <c:v>0.49467</c:v>
                </c:pt>
                <c:pt idx="49468">
                  <c:v>0.49468000000000001</c:v>
                </c:pt>
                <c:pt idx="49469">
                  <c:v>0.49469000000000002</c:v>
                </c:pt>
                <c:pt idx="49470">
                  <c:v>0.49469999999999997</c:v>
                </c:pt>
                <c:pt idx="49471">
                  <c:v>0.49470999999999998</c:v>
                </c:pt>
                <c:pt idx="49472">
                  <c:v>0.49471999999999999</c:v>
                </c:pt>
                <c:pt idx="49473">
                  <c:v>0.49473</c:v>
                </c:pt>
                <c:pt idx="49474">
                  <c:v>0.49474000000000001</c:v>
                </c:pt>
                <c:pt idx="49475">
                  <c:v>0.49475000000000002</c:v>
                </c:pt>
                <c:pt idx="49476">
                  <c:v>0.49475999999999998</c:v>
                </c:pt>
                <c:pt idx="49477">
                  <c:v>0.49476999999999999</c:v>
                </c:pt>
                <c:pt idx="49478">
                  <c:v>0.49478</c:v>
                </c:pt>
                <c:pt idx="49479">
                  <c:v>0.49479000000000001</c:v>
                </c:pt>
                <c:pt idx="49480">
                  <c:v>0.49480000000000002</c:v>
                </c:pt>
                <c:pt idx="49481">
                  <c:v>0.49481000000000003</c:v>
                </c:pt>
                <c:pt idx="49482">
                  <c:v>0.49481999999999998</c:v>
                </c:pt>
                <c:pt idx="49483">
                  <c:v>0.49482999999999999</c:v>
                </c:pt>
                <c:pt idx="49484">
                  <c:v>0.49484</c:v>
                </c:pt>
                <c:pt idx="49485">
                  <c:v>0.49485000000000001</c:v>
                </c:pt>
                <c:pt idx="49486">
                  <c:v>0.49486000000000002</c:v>
                </c:pt>
                <c:pt idx="49487">
                  <c:v>0.49486999999999998</c:v>
                </c:pt>
                <c:pt idx="49488">
                  <c:v>0.49487999999999999</c:v>
                </c:pt>
                <c:pt idx="49489">
                  <c:v>0.49489</c:v>
                </c:pt>
                <c:pt idx="49490">
                  <c:v>0.49490000000000001</c:v>
                </c:pt>
                <c:pt idx="49491">
                  <c:v>0.49491000000000002</c:v>
                </c:pt>
                <c:pt idx="49492">
                  <c:v>0.49492000000000003</c:v>
                </c:pt>
                <c:pt idx="49493">
                  <c:v>0.49492999999999998</c:v>
                </c:pt>
                <c:pt idx="49494">
                  <c:v>0.49493999999999999</c:v>
                </c:pt>
                <c:pt idx="49495">
                  <c:v>0.49495</c:v>
                </c:pt>
                <c:pt idx="49496">
                  <c:v>0.49496000000000001</c:v>
                </c:pt>
                <c:pt idx="49497">
                  <c:v>0.49497000000000002</c:v>
                </c:pt>
                <c:pt idx="49498">
                  <c:v>0.49497999999999998</c:v>
                </c:pt>
                <c:pt idx="49499">
                  <c:v>0.49498999999999999</c:v>
                </c:pt>
                <c:pt idx="49500">
                  <c:v>0.495</c:v>
                </c:pt>
                <c:pt idx="49501">
                  <c:v>0.49501000000000001</c:v>
                </c:pt>
                <c:pt idx="49502">
                  <c:v>0.49502000000000002</c:v>
                </c:pt>
                <c:pt idx="49503">
                  <c:v>0.49503000000000003</c:v>
                </c:pt>
                <c:pt idx="49504">
                  <c:v>0.49503999999999998</c:v>
                </c:pt>
                <c:pt idx="49505">
                  <c:v>0.49504999999999999</c:v>
                </c:pt>
                <c:pt idx="49506">
                  <c:v>0.49506</c:v>
                </c:pt>
                <c:pt idx="49507">
                  <c:v>0.49507000000000001</c:v>
                </c:pt>
                <c:pt idx="49508">
                  <c:v>0.49508000000000002</c:v>
                </c:pt>
                <c:pt idx="49509">
                  <c:v>0.49508999999999997</c:v>
                </c:pt>
                <c:pt idx="49510">
                  <c:v>0.49509999999999998</c:v>
                </c:pt>
                <c:pt idx="49511">
                  <c:v>0.49510999999999999</c:v>
                </c:pt>
                <c:pt idx="49512">
                  <c:v>0.49512</c:v>
                </c:pt>
                <c:pt idx="49513">
                  <c:v>0.49513000000000001</c:v>
                </c:pt>
                <c:pt idx="49514">
                  <c:v>0.49514000000000002</c:v>
                </c:pt>
                <c:pt idx="49515">
                  <c:v>0.49514999999999998</c:v>
                </c:pt>
                <c:pt idx="49516">
                  <c:v>0.49515999999999999</c:v>
                </c:pt>
                <c:pt idx="49517">
                  <c:v>0.49517</c:v>
                </c:pt>
                <c:pt idx="49518">
                  <c:v>0.49518000000000001</c:v>
                </c:pt>
                <c:pt idx="49519">
                  <c:v>0.49519000000000002</c:v>
                </c:pt>
                <c:pt idx="49520">
                  <c:v>0.49519999999999997</c:v>
                </c:pt>
                <c:pt idx="49521">
                  <c:v>0.49520999999999998</c:v>
                </c:pt>
                <c:pt idx="49522">
                  <c:v>0.49521999999999999</c:v>
                </c:pt>
                <c:pt idx="49523">
                  <c:v>0.49523</c:v>
                </c:pt>
                <c:pt idx="49524">
                  <c:v>0.49524000000000001</c:v>
                </c:pt>
                <c:pt idx="49525">
                  <c:v>0.49525000000000002</c:v>
                </c:pt>
                <c:pt idx="49526">
                  <c:v>0.49525999999999998</c:v>
                </c:pt>
                <c:pt idx="49527">
                  <c:v>0.49526999999999999</c:v>
                </c:pt>
                <c:pt idx="49528">
                  <c:v>0.49528</c:v>
                </c:pt>
                <c:pt idx="49529">
                  <c:v>0.49529000000000001</c:v>
                </c:pt>
                <c:pt idx="49530">
                  <c:v>0.49530000000000002</c:v>
                </c:pt>
                <c:pt idx="49531">
                  <c:v>0.49530999999999997</c:v>
                </c:pt>
                <c:pt idx="49532">
                  <c:v>0.49531999999999998</c:v>
                </c:pt>
                <c:pt idx="49533">
                  <c:v>0.49532999999999999</c:v>
                </c:pt>
                <c:pt idx="49534">
                  <c:v>0.49534</c:v>
                </c:pt>
                <c:pt idx="49535">
                  <c:v>0.49535000000000001</c:v>
                </c:pt>
                <c:pt idx="49536">
                  <c:v>0.49536000000000002</c:v>
                </c:pt>
                <c:pt idx="49537">
                  <c:v>0.49536999999999998</c:v>
                </c:pt>
                <c:pt idx="49538">
                  <c:v>0.49537999999999999</c:v>
                </c:pt>
                <c:pt idx="49539">
                  <c:v>0.49539</c:v>
                </c:pt>
                <c:pt idx="49540">
                  <c:v>0.49540000000000001</c:v>
                </c:pt>
                <c:pt idx="49541">
                  <c:v>0.49541000000000002</c:v>
                </c:pt>
                <c:pt idx="49542">
                  <c:v>0.49542000000000003</c:v>
                </c:pt>
                <c:pt idx="49543">
                  <c:v>0.49542999999999998</c:v>
                </c:pt>
                <c:pt idx="49544">
                  <c:v>0.49543999999999999</c:v>
                </c:pt>
                <c:pt idx="49545">
                  <c:v>0.49545</c:v>
                </c:pt>
                <c:pt idx="49546">
                  <c:v>0.49546000000000001</c:v>
                </c:pt>
                <c:pt idx="49547">
                  <c:v>0.49547000000000002</c:v>
                </c:pt>
                <c:pt idx="49548">
                  <c:v>0.49547999999999998</c:v>
                </c:pt>
                <c:pt idx="49549">
                  <c:v>0.49548999999999999</c:v>
                </c:pt>
                <c:pt idx="49550">
                  <c:v>0.4955</c:v>
                </c:pt>
                <c:pt idx="49551">
                  <c:v>0.49551000000000001</c:v>
                </c:pt>
                <c:pt idx="49552">
                  <c:v>0.49552000000000002</c:v>
                </c:pt>
                <c:pt idx="49553">
                  <c:v>0.49553000000000003</c:v>
                </c:pt>
                <c:pt idx="49554">
                  <c:v>0.49553999999999998</c:v>
                </c:pt>
                <c:pt idx="49555">
                  <c:v>0.49554999999999999</c:v>
                </c:pt>
                <c:pt idx="49556">
                  <c:v>0.49556</c:v>
                </c:pt>
                <c:pt idx="49557">
                  <c:v>0.49557000000000001</c:v>
                </c:pt>
                <c:pt idx="49558">
                  <c:v>0.49558000000000002</c:v>
                </c:pt>
                <c:pt idx="49559">
                  <c:v>0.49558999999999997</c:v>
                </c:pt>
                <c:pt idx="49560">
                  <c:v>0.49559999999999998</c:v>
                </c:pt>
                <c:pt idx="49561">
                  <c:v>0.49560999999999999</c:v>
                </c:pt>
                <c:pt idx="49562">
                  <c:v>0.49562</c:v>
                </c:pt>
                <c:pt idx="49563">
                  <c:v>0.49563000000000001</c:v>
                </c:pt>
                <c:pt idx="49564">
                  <c:v>0.49564000000000002</c:v>
                </c:pt>
                <c:pt idx="49565">
                  <c:v>0.49564999999999998</c:v>
                </c:pt>
                <c:pt idx="49566">
                  <c:v>0.49565999999999999</c:v>
                </c:pt>
                <c:pt idx="49567">
                  <c:v>0.49567</c:v>
                </c:pt>
                <c:pt idx="49568">
                  <c:v>0.49568000000000001</c:v>
                </c:pt>
                <c:pt idx="49569">
                  <c:v>0.49569000000000002</c:v>
                </c:pt>
                <c:pt idx="49570">
                  <c:v>0.49569999999999997</c:v>
                </c:pt>
                <c:pt idx="49571">
                  <c:v>0.49570999999999998</c:v>
                </c:pt>
                <c:pt idx="49572">
                  <c:v>0.49571999999999999</c:v>
                </c:pt>
                <c:pt idx="49573">
                  <c:v>0.49573</c:v>
                </c:pt>
                <c:pt idx="49574">
                  <c:v>0.49574000000000001</c:v>
                </c:pt>
                <c:pt idx="49575">
                  <c:v>0.49575000000000002</c:v>
                </c:pt>
                <c:pt idx="49576">
                  <c:v>0.49575999999999998</c:v>
                </c:pt>
                <c:pt idx="49577">
                  <c:v>0.49576999999999999</c:v>
                </c:pt>
                <c:pt idx="49578">
                  <c:v>0.49578</c:v>
                </c:pt>
                <c:pt idx="49579">
                  <c:v>0.49579000000000001</c:v>
                </c:pt>
                <c:pt idx="49580">
                  <c:v>0.49580000000000002</c:v>
                </c:pt>
                <c:pt idx="49581">
                  <c:v>0.49580999999999997</c:v>
                </c:pt>
                <c:pt idx="49582">
                  <c:v>0.49581999999999998</c:v>
                </c:pt>
                <c:pt idx="49583">
                  <c:v>0.49582999999999999</c:v>
                </c:pt>
                <c:pt idx="49584">
                  <c:v>0.49584</c:v>
                </c:pt>
                <c:pt idx="49585">
                  <c:v>0.49585000000000001</c:v>
                </c:pt>
                <c:pt idx="49586">
                  <c:v>0.49586000000000002</c:v>
                </c:pt>
                <c:pt idx="49587">
                  <c:v>0.49586999999999998</c:v>
                </c:pt>
                <c:pt idx="49588">
                  <c:v>0.49587999999999999</c:v>
                </c:pt>
                <c:pt idx="49589">
                  <c:v>0.49589</c:v>
                </c:pt>
                <c:pt idx="49590">
                  <c:v>0.49590000000000001</c:v>
                </c:pt>
                <c:pt idx="49591">
                  <c:v>0.49591000000000002</c:v>
                </c:pt>
                <c:pt idx="49592">
                  <c:v>0.49592000000000003</c:v>
                </c:pt>
                <c:pt idx="49593">
                  <c:v>0.49592999999999998</c:v>
                </c:pt>
                <c:pt idx="49594">
                  <c:v>0.49593999999999999</c:v>
                </c:pt>
                <c:pt idx="49595">
                  <c:v>0.49595</c:v>
                </c:pt>
                <c:pt idx="49596">
                  <c:v>0.49596000000000001</c:v>
                </c:pt>
                <c:pt idx="49597">
                  <c:v>0.49597000000000002</c:v>
                </c:pt>
                <c:pt idx="49598">
                  <c:v>0.49597999999999998</c:v>
                </c:pt>
                <c:pt idx="49599">
                  <c:v>0.49598999999999999</c:v>
                </c:pt>
                <c:pt idx="49600">
                  <c:v>0.496</c:v>
                </c:pt>
                <c:pt idx="49601">
                  <c:v>0.49601000000000001</c:v>
                </c:pt>
                <c:pt idx="49602">
                  <c:v>0.49602000000000002</c:v>
                </c:pt>
                <c:pt idx="49603">
                  <c:v>0.49603000000000003</c:v>
                </c:pt>
                <c:pt idx="49604">
                  <c:v>0.49603999999999998</c:v>
                </c:pt>
                <c:pt idx="49605">
                  <c:v>0.49604999999999999</c:v>
                </c:pt>
                <c:pt idx="49606">
                  <c:v>0.49606</c:v>
                </c:pt>
                <c:pt idx="49607">
                  <c:v>0.49607000000000001</c:v>
                </c:pt>
                <c:pt idx="49608">
                  <c:v>0.49608000000000002</c:v>
                </c:pt>
                <c:pt idx="49609">
                  <c:v>0.49608999999999998</c:v>
                </c:pt>
                <c:pt idx="49610">
                  <c:v>0.49609999999999999</c:v>
                </c:pt>
                <c:pt idx="49611">
                  <c:v>0.49611</c:v>
                </c:pt>
                <c:pt idx="49612">
                  <c:v>0.49612000000000001</c:v>
                </c:pt>
                <c:pt idx="49613">
                  <c:v>0.49613000000000002</c:v>
                </c:pt>
                <c:pt idx="49614">
                  <c:v>0.49614000000000003</c:v>
                </c:pt>
                <c:pt idx="49615">
                  <c:v>0.49614999999999998</c:v>
                </c:pt>
                <c:pt idx="49616">
                  <c:v>0.49615999999999999</c:v>
                </c:pt>
                <c:pt idx="49617">
                  <c:v>0.49617</c:v>
                </c:pt>
                <c:pt idx="49618">
                  <c:v>0.49618000000000001</c:v>
                </c:pt>
                <c:pt idx="49619">
                  <c:v>0.49619000000000002</c:v>
                </c:pt>
                <c:pt idx="49620">
                  <c:v>0.49619999999999997</c:v>
                </c:pt>
                <c:pt idx="49621">
                  <c:v>0.49620999999999998</c:v>
                </c:pt>
                <c:pt idx="49622">
                  <c:v>0.49621999999999999</c:v>
                </c:pt>
                <c:pt idx="49623">
                  <c:v>0.49623</c:v>
                </c:pt>
                <c:pt idx="49624">
                  <c:v>0.49624000000000001</c:v>
                </c:pt>
                <c:pt idx="49625">
                  <c:v>0.49625000000000002</c:v>
                </c:pt>
                <c:pt idx="49626">
                  <c:v>0.49625999999999998</c:v>
                </c:pt>
                <c:pt idx="49627">
                  <c:v>0.49626999999999999</c:v>
                </c:pt>
                <c:pt idx="49628">
                  <c:v>0.49628</c:v>
                </c:pt>
                <c:pt idx="49629">
                  <c:v>0.49629000000000001</c:v>
                </c:pt>
                <c:pt idx="49630">
                  <c:v>0.49630000000000002</c:v>
                </c:pt>
                <c:pt idx="49631">
                  <c:v>0.49630999999999997</c:v>
                </c:pt>
                <c:pt idx="49632">
                  <c:v>0.49631999999999998</c:v>
                </c:pt>
                <c:pt idx="49633">
                  <c:v>0.49632999999999999</c:v>
                </c:pt>
                <c:pt idx="49634">
                  <c:v>0.49634</c:v>
                </c:pt>
                <c:pt idx="49635">
                  <c:v>0.49635000000000001</c:v>
                </c:pt>
                <c:pt idx="49636">
                  <c:v>0.49636000000000002</c:v>
                </c:pt>
                <c:pt idx="49637">
                  <c:v>0.49636999999999998</c:v>
                </c:pt>
                <c:pt idx="49638">
                  <c:v>0.49637999999999999</c:v>
                </c:pt>
                <c:pt idx="49639">
                  <c:v>0.49639</c:v>
                </c:pt>
                <c:pt idx="49640">
                  <c:v>0.49640000000000001</c:v>
                </c:pt>
                <c:pt idx="49641">
                  <c:v>0.49641000000000002</c:v>
                </c:pt>
                <c:pt idx="49642">
                  <c:v>0.49641999999999997</c:v>
                </c:pt>
                <c:pt idx="49643">
                  <c:v>0.49642999999999998</c:v>
                </c:pt>
                <c:pt idx="49644">
                  <c:v>0.49643999999999999</c:v>
                </c:pt>
                <c:pt idx="49645">
                  <c:v>0.49645</c:v>
                </c:pt>
                <c:pt idx="49646">
                  <c:v>0.49646000000000001</c:v>
                </c:pt>
                <c:pt idx="49647">
                  <c:v>0.49647000000000002</c:v>
                </c:pt>
                <c:pt idx="49648">
                  <c:v>0.49647999999999998</c:v>
                </c:pt>
                <c:pt idx="49649">
                  <c:v>0.49648999999999999</c:v>
                </c:pt>
                <c:pt idx="49650">
                  <c:v>0.4965</c:v>
                </c:pt>
                <c:pt idx="49651">
                  <c:v>0.49651000000000001</c:v>
                </c:pt>
                <c:pt idx="49652">
                  <c:v>0.49652000000000002</c:v>
                </c:pt>
                <c:pt idx="49653">
                  <c:v>0.49653000000000003</c:v>
                </c:pt>
                <c:pt idx="49654">
                  <c:v>0.49653999999999998</c:v>
                </c:pt>
                <c:pt idx="49655">
                  <c:v>0.49654999999999999</c:v>
                </c:pt>
                <c:pt idx="49656">
                  <c:v>0.49656</c:v>
                </c:pt>
                <c:pt idx="49657">
                  <c:v>0.49657000000000001</c:v>
                </c:pt>
                <c:pt idx="49658">
                  <c:v>0.49658000000000002</c:v>
                </c:pt>
                <c:pt idx="49659">
                  <c:v>0.49658999999999998</c:v>
                </c:pt>
                <c:pt idx="49660">
                  <c:v>0.49659999999999999</c:v>
                </c:pt>
                <c:pt idx="49661">
                  <c:v>0.49661</c:v>
                </c:pt>
                <c:pt idx="49662">
                  <c:v>0.49662000000000001</c:v>
                </c:pt>
                <c:pt idx="49663">
                  <c:v>0.49663000000000002</c:v>
                </c:pt>
                <c:pt idx="49664">
                  <c:v>0.49664000000000003</c:v>
                </c:pt>
                <c:pt idx="49665">
                  <c:v>0.49664999999999998</c:v>
                </c:pt>
                <c:pt idx="49666">
                  <c:v>0.49665999999999999</c:v>
                </c:pt>
                <c:pt idx="49667">
                  <c:v>0.49667</c:v>
                </c:pt>
                <c:pt idx="49668">
                  <c:v>0.49668000000000001</c:v>
                </c:pt>
                <c:pt idx="49669">
                  <c:v>0.49669000000000002</c:v>
                </c:pt>
                <c:pt idx="49670">
                  <c:v>0.49669999999999997</c:v>
                </c:pt>
                <c:pt idx="49671">
                  <c:v>0.49670999999999998</c:v>
                </c:pt>
                <c:pt idx="49672">
                  <c:v>0.49671999999999999</c:v>
                </c:pt>
                <c:pt idx="49673">
                  <c:v>0.49673</c:v>
                </c:pt>
                <c:pt idx="49674">
                  <c:v>0.49674000000000001</c:v>
                </c:pt>
                <c:pt idx="49675">
                  <c:v>0.49675000000000002</c:v>
                </c:pt>
                <c:pt idx="49676">
                  <c:v>0.49675999999999998</c:v>
                </c:pt>
                <c:pt idx="49677">
                  <c:v>0.49676999999999999</c:v>
                </c:pt>
                <c:pt idx="49678">
                  <c:v>0.49678</c:v>
                </c:pt>
                <c:pt idx="49679">
                  <c:v>0.49679000000000001</c:v>
                </c:pt>
                <c:pt idx="49680">
                  <c:v>0.49680000000000002</c:v>
                </c:pt>
                <c:pt idx="49681">
                  <c:v>0.49680999999999997</c:v>
                </c:pt>
                <c:pt idx="49682">
                  <c:v>0.49681999999999998</c:v>
                </c:pt>
                <c:pt idx="49683">
                  <c:v>0.49682999999999999</c:v>
                </c:pt>
                <c:pt idx="49684">
                  <c:v>0.49684</c:v>
                </c:pt>
                <c:pt idx="49685">
                  <c:v>0.49685000000000001</c:v>
                </c:pt>
                <c:pt idx="49686">
                  <c:v>0.49686000000000002</c:v>
                </c:pt>
                <c:pt idx="49687">
                  <c:v>0.49686999999999998</c:v>
                </c:pt>
                <c:pt idx="49688">
                  <c:v>0.49687999999999999</c:v>
                </c:pt>
                <c:pt idx="49689">
                  <c:v>0.49689</c:v>
                </c:pt>
                <c:pt idx="49690">
                  <c:v>0.49690000000000001</c:v>
                </c:pt>
                <c:pt idx="49691">
                  <c:v>0.49691000000000002</c:v>
                </c:pt>
                <c:pt idx="49692">
                  <c:v>0.49691999999999997</c:v>
                </c:pt>
                <c:pt idx="49693">
                  <c:v>0.49692999999999998</c:v>
                </c:pt>
                <c:pt idx="49694">
                  <c:v>0.49693999999999999</c:v>
                </c:pt>
                <c:pt idx="49695">
                  <c:v>0.49695</c:v>
                </c:pt>
                <c:pt idx="49696">
                  <c:v>0.49696000000000001</c:v>
                </c:pt>
                <c:pt idx="49697">
                  <c:v>0.49697000000000002</c:v>
                </c:pt>
                <c:pt idx="49698">
                  <c:v>0.49697999999999998</c:v>
                </c:pt>
                <c:pt idx="49699">
                  <c:v>0.49698999999999999</c:v>
                </c:pt>
                <c:pt idx="49700">
                  <c:v>0.497</c:v>
                </c:pt>
                <c:pt idx="49701">
                  <c:v>0.49701000000000001</c:v>
                </c:pt>
                <c:pt idx="49702">
                  <c:v>0.49702000000000002</c:v>
                </c:pt>
                <c:pt idx="49703">
                  <c:v>0.49703000000000003</c:v>
                </c:pt>
                <c:pt idx="49704">
                  <c:v>0.49703999999999998</c:v>
                </c:pt>
                <c:pt idx="49705">
                  <c:v>0.49704999999999999</c:v>
                </c:pt>
                <c:pt idx="49706">
                  <c:v>0.49706</c:v>
                </c:pt>
                <c:pt idx="49707">
                  <c:v>0.49707000000000001</c:v>
                </c:pt>
                <c:pt idx="49708">
                  <c:v>0.49708000000000002</c:v>
                </c:pt>
                <c:pt idx="49709">
                  <c:v>0.49708999999999998</c:v>
                </c:pt>
                <c:pt idx="49710">
                  <c:v>0.49709999999999999</c:v>
                </c:pt>
                <c:pt idx="49711">
                  <c:v>0.49711</c:v>
                </c:pt>
                <c:pt idx="49712">
                  <c:v>0.49712000000000001</c:v>
                </c:pt>
                <c:pt idx="49713">
                  <c:v>0.49713000000000002</c:v>
                </c:pt>
                <c:pt idx="49714">
                  <c:v>0.49714000000000003</c:v>
                </c:pt>
                <c:pt idx="49715">
                  <c:v>0.49714999999999998</c:v>
                </c:pt>
                <c:pt idx="49716">
                  <c:v>0.49715999999999999</c:v>
                </c:pt>
                <c:pt idx="49717">
                  <c:v>0.49717</c:v>
                </c:pt>
                <c:pt idx="49718">
                  <c:v>0.49718000000000001</c:v>
                </c:pt>
                <c:pt idx="49719">
                  <c:v>0.49719000000000002</c:v>
                </c:pt>
                <c:pt idx="49720">
                  <c:v>0.49719999999999998</c:v>
                </c:pt>
                <c:pt idx="49721">
                  <c:v>0.49720999999999999</c:v>
                </c:pt>
                <c:pt idx="49722">
                  <c:v>0.49722</c:v>
                </c:pt>
                <c:pt idx="49723">
                  <c:v>0.49723000000000001</c:v>
                </c:pt>
                <c:pt idx="49724">
                  <c:v>0.49724000000000002</c:v>
                </c:pt>
                <c:pt idx="49725">
                  <c:v>0.49725000000000003</c:v>
                </c:pt>
                <c:pt idx="49726">
                  <c:v>0.49725999999999998</c:v>
                </c:pt>
                <c:pt idx="49727">
                  <c:v>0.49726999999999999</c:v>
                </c:pt>
                <c:pt idx="49728">
                  <c:v>0.49728</c:v>
                </c:pt>
                <c:pt idx="49729">
                  <c:v>0.49729000000000001</c:v>
                </c:pt>
                <c:pt idx="49730">
                  <c:v>0.49730000000000002</c:v>
                </c:pt>
                <c:pt idx="49731">
                  <c:v>0.49730999999999997</c:v>
                </c:pt>
                <c:pt idx="49732">
                  <c:v>0.49731999999999998</c:v>
                </c:pt>
                <c:pt idx="49733">
                  <c:v>0.49732999999999999</c:v>
                </c:pt>
                <c:pt idx="49734">
                  <c:v>0.49734</c:v>
                </c:pt>
                <c:pt idx="49735">
                  <c:v>0.49735000000000001</c:v>
                </c:pt>
                <c:pt idx="49736">
                  <c:v>0.49736000000000002</c:v>
                </c:pt>
                <c:pt idx="49737">
                  <c:v>0.49736999999999998</c:v>
                </c:pt>
                <c:pt idx="49738">
                  <c:v>0.49737999999999999</c:v>
                </c:pt>
                <c:pt idx="49739">
                  <c:v>0.49739</c:v>
                </c:pt>
                <c:pt idx="49740">
                  <c:v>0.49740000000000001</c:v>
                </c:pt>
                <c:pt idx="49741">
                  <c:v>0.49741000000000002</c:v>
                </c:pt>
                <c:pt idx="49742">
                  <c:v>0.49741999999999997</c:v>
                </c:pt>
                <c:pt idx="49743">
                  <c:v>0.49742999999999998</c:v>
                </c:pt>
                <c:pt idx="49744">
                  <c:v>0.49743999999999999</c:v>
                </c:pt>
                <c:pt idx="49745">
                  <c:v>0.49745</c:v>
                </c:pt>
                <c:pt idx="49746">
                  <c:v>0.49746000000000001</c:v>
                </c:pt>
                <c:pt idx="49747">
                  <c:v>0.49747000000000002</c:v>
                </c:pt>
                <c:pt idx="49748">
                  <c:v>0.49747999999999998</c:v>
                </c:pt>
                <c:pt idx="49749">
                  <c:v>0.49748999999999999</c:v>
                </c:pt>
                <c:pt idx="49750">
                  <c:v>0.4975</c:v>
                </c:pt>
                <c:pt idx="49751">
                  <c:v>0.49751000000000001</c:v>
                </c:pt>
                <c:pt idx="49752">
                  <c:v>0.49752000000000002</c:v>
                </c:pt>
                <c:pt idx="49753">
                  <c:v>0.49752999999999997</c:v>
                </c:pt>
                <c:pt idx="49754">
                  <c:v>0.49753999999999998</c:v>
                </c:pt>
                <c:pt idx="49755">
                  <c:v>0.49754999999999999</c:v>
                </c:pt>
                <c:pt idx="49756">
                  <c:v>0.49756</c:v>
                </c:pt>
                <c:pt idx="49757">
                  <c:v>0.49757000000000001</c:v>
                </c:pt>
                <c:pt idx="49758">
                  <c:v>0.49758000000000002</c:v>
                </c:pt>
                <c:pt idx="49759">
                  <c:v>0.49758999999999998</c:v>
                </c:pt>
                <c:pt idx="49760">
                  <c:v>0.49759999999999999</c:v>
                </c:pt>
                <c:pt idx="49761">
                  <c:v>0.49761</c:v>
                </c:pt>
                <c:pt idx="49762">
                  <c:v>0.49762000000000001</c:v>
                </c:pt>
                <c:pt idx="49763">
                  <c:v>0.49763000000000002</c:v>
                </c:pt>
                <c:pt idx="49764">
                  <c:v>0.49764000000000003</c:v>
                </c:pt>
                <c:pt idx="49765">
                  <c:v>0.49764999999999998</c:v>
                </c:pt>
                <c:pt idx="49766">
                  <c:v>0.49765999999999999</c:v>
                </c:pt>
                <c:pt idx="49767">
                  <c:v>0.49767</c:v>
                </c:pt>
                <c:pt idx="49768">
                  <c:v>0.49768000000000001</c:v>
                </c:pt>
                <c:pt idx="49769">
                  <c:v>0.49769000000000002</c:v>
                </c:pt>
                <c:pt idx="49770">
                  <c:v>0.49769999999999998</c:v>
                </c:pt>
                <c:pt idx="49771">
                  <c:v>0.49770999999999999</c:v>
                </c:pt>
                <c:pt idx="49772">
                  <c:v>0.49772</c:v>
                </c:pt>
                <c:pt idx="49773">
                  <c:v>0.49773000000000001</c:v>
                </c:pt>
                <c:pt idx="49774">
                  <c:v>0.49774000000000002</c:v>
                </c:pt>
                <c:pt idx="49775">
                  <c:v>0.49775000000000003</c:v>
                </c:pt>
                <c:pt idx="49776">
                  <c:v>0.49775999999999998</c:v>
                </c:pt>
                <c:pt idx="49777">
                  <c:v>0.49776999999999999</c:v>
                </c:pt>
                <c:pt idx="49778">
                  <c:v>0.49778</c:v>
                </c:pt>
                <c:pt idx="49779">
                  <c:v>0.49779000000000001</c:v>
                </c:pt>
                <c:pt idx="49780">
                  <c:v>0.49780000000000002</c:v>
                </c:pt>
                <c:pt idx="49781">
                  <c:v>0.49780999999999997</c:v>
                </c:pt>
                <c:pt idx="49782">
                  <c:v>0.49781999999999998</c:v>
                </c:pt>
                <c:pt idx="49783">
                  <c:v>0.49782999999999999</c:v>
                </c:pt>
                <c:pt idx="49784">
                  <c:v>0.49784</c:v>
                </c:pt>
                <c:pt idx="49785">
                  <c:v>0.49785000000000001</c:v>
                </c:pt>
                <c:pt idx="49786">
                  <c:v>0.49786000000000002</c:v>
                </c:pt>
                <c:pt idx="49787">
                  <c:v>0.49786999999999998</c:v>
                </c:pt>
                <c:pt idx="49788">
                  <c:v>0.49787999999999999</c:v>
                </c:pt>
                <c:pt idx="49789">
                  <c:v>0.49789</c:v>
                </c:pt>
                <c:pt idx="49790">
                  <c:v>0.49790000000000001</c:v>
                </c:pt>
                <c:pt idx="49791">
                  <c:v>0.49791000000000002</c:v>
                </c:pt>
                <c:pt idx="49792">
                  <c:v>0.49791999999999997</c:v>
                </c:pt>
                <c:pt idx="49793">
                  <c:v>0.49792999999999998</c:v>
                </c:pt>
                <c:pt idx="49794">
                  <c:v>0.49793999999999999</c:v>
                </c:pt>
                <c:pt idx="49795">
                  <c:v>0.49795</c:v>
                </c:pt>
                <c:pt idx="49796">
                  <c:v>0.49796000000000001</c:v>
                </c:pt>
                <c:pt idx="49797">
                  <c:v>0.49797000000000002</c:v>
                </c:pt>
                <c:pt idx="49798">
                  <c:v>0.49797999999999998</c:v>
                </c:pt>
                <c:pt idx="49799">
                  <c:v>0.49798999999999999</c:v>
                </c:pt>
                <c:pt idx="49800">
                  <c:v>0.498</c:v>
                </c:pt>
                <c:pt idx="49801">
                  <c:v>0.49801000000000001</c:v>
                </c:pt>
                <c:pt idx="49802">
                  <c:v>0.49802000000000002</c:v>
                </c:pt>
                <c:pt idx="49803">
                  <c:v>0.49802999999999997</c:v>
                </c:pt>
                <c:pt idx="49804">
                  <c:v>0.49803999999999998</c:v>
                </c:pt>
                <c:pt idx="49805">
                  <c:v>0.49804999999999999</c:v>
                </c:pt>
                <c:pt idx="49806">
                  <c:v>0.49806</c:v>
                </c:pt>
                <c:pt idx="49807">
                  <c:v>0.49807000000000001</c:v>
                </c:pt>
                <c:pt idx="49808">
                  <c:v>0.49808000000000002</c:v>
                </c:pt>
                <c:pt idx="49809">
                  <c:v>0.49808999999999998</c:v>
                </c:pt>
                <c:pt idx="49810">
                  <c:v>0.49809999999999999</c:v>
                </c:pt>
                <c:pt idx="49811">
                  <c:v>0.49811</c:v>
                </c:pt>
                <c:pt idx="49812">
                  <c:v>0.49812000000000001</c:v>
                </c:pt>
                <c:pt idx="49813">
                  <c:v>0.49813000000000002</c:v>
                </c:pt>
                <c:pt idx="49814">
                  <c:v>0.49814000000000003</c:v>
                </c:pt>
                <c:pt idx="49815">
                  <c:v>0.49814999999999998</c:v>
                </c:pt>
                <c:pt idx="49816">
                  <c:v>0.49815999999999999</c:v>
                </c:pt>
                <c:pt idx="49817">
                  <c:v>0.49817</c:v>
                </c:pt>
                <c:pt idx="49818">
                  <c:v>0.49818000000000001</c:v>
                </c:pt>
                <c:pt idx="49819">
                  <c:v>0.49819000000000002</c:v>
                </c:pt>
                <c:pt idx="49820">
                  <c:v>0.49819999999999998</c:v>
                </c:pt>
                <c:pt idx="49821">
                  <c:v>0.49820999999999999</c:v>
                </c:pt>
                <c:pt idx="49822">
                  <c:v>0.49822</c:v>
                </c:pt>
                <c:pt idx="49823">
                  <c:v>0.49823000000000001</c:v>
                </c:pt>
                <c:pt idx="49824">
                  <c:v>0.49824000000000002</c:v>
                </c:pt>
                <c:pt idx="49825">
                  <c:v>0.49825000000000003</c:v>
                </c:pt>
                <c:pt idx="49826">
                  <c:v>0.49825999999999998</c:v>
                </c:pt>
                <c:pt idx="49827">
                  <c:v>0.49826999999999999</c:v>
                </c:pt>
                <c:pt idx="49828">
                  <c:v>0.49828</c:v>
                </c:pt>
                <c:pt idx="49829">
                  <c:v>0.49829000000000001</c:v>
                </c:pt>
                <c:pt idx="49830">
                  <c:v>0.49830000000000002</c:v>
                </c:pt>
                <c:pt idx="49831">
                  <c:v>0.49830999999999998</c:v>
                </c:pt>
                <c:pt idx="49832">
                  <c:v>0.49831999999999999</c:v>
                </c:pt>
                <c:pt idx="49833">
                  <c:v>0.49833</c:v>
                </c:pt>
                <c:pt idx="49834">
                  <c:v>0.49834000000000001</c:v>
                </c:pt>
                <c:pt idx="49835">
                  <c:v>0.49835000000000002</c:v>
                </c:pt>
                <c:pt idx="49836">
                  <c:v>0.49836000000000003</c:v>
                </c:pt>
                <c:pt idx="49837">
                  <c:v>0.49836999999999998</c:v>
                </c:pt>
                <c:pt idx="49838">
                  <c:v>0.49837999999999999</c:v>
                </c:pt>
                <c:pt idx="49839">
                  <c:v>0.49839</c:v>
                </c:pt>
                <c:pt idx="49840">
                  <c:v>0.49840000000000001</c:v>
                </c:pt>
                <c:pt idx="49841">
                  <c:v>0.49841000000000002</c:v>
                </c:pt>
                <c:pt idx="49842">
                  <c:v>0.49841999999999997</c:v>
                </c:pt>
                <c:pt idx="49843">
                  <c:v>0.49842999999999998</c:v>
                </c:pt>
                <c:pt idx="49844">
                  <c:v>0.49843999999999999</c:v>
                </c:pt>
                <c:pt idx="49845">
                  <c:v>0.49845</c:v>
                </c:pt>
                <c:pt idx="49846">
                  <c:v>0.49846000000000001</c:v>
                </c:pt>
                <c:pt idx="49847">
                  <c:v>0.49847000000000002</c:v>
                </c:pt>
                <c:pt idx="49848">
                  <c:v>0.49847999999999998</c:v>
                </c:pt>
                <c:pt idx="49849">
                  <c:v>0.49848999999999999</c:v>
                </c:pt>
                <c:pt idx="49850">
                  <c:v>0.4985</c:v>
                </c:pt>
                <c:pt idx="49851">
                  <c:v>0.49851000000000001</c:v>
                </c:pt>
                <c:pt idx="49852">
                  <c:v>0.49852000000000002</c:v>
                </c:pt>
                <c:pt idx="49853">
                  <c:v>0.49852999999999997</c:v>
                </c:pt>
                <c:pt idx="49854">
                  <c:v>0.49853999999999998</c:v>
                </c:pt>
                <c:pt idx="49855">
                  <c:v>0.49854999999999999</c:v>
                </c:pt>
                <c:pt idx="49856">
                  <c:v>0.49856</c:v>
                </c:pt>
                <c:pt idx="49857">
                  <c:v>0.49857000000000001</c:v>
                </c:pt>
                <c:pt idx="49858">
                  <c:v>0.49858000000000002</c:v>
                </c:pt>
                <c:pt idx="49859">
                  <c:v>0.49858999999999998</c:v>
                </c:pt>
                <c:pt idx="49860">
                  <c:v>0.49859999999999999</c:v>
                </c:pt>
                <c:pt idx="49861">
                  <c:v>0.49861</c:v>
                </c:pt>
                <c:pt idx="49862">
                  <c:v>0.49862000000000001</c:v>
                </c:pt>
                <c:pt idx="49863">
                  <c:v>0.49863000000000002</c:v>
                </c:pt>
                <c:pt idx="49864">
                  <c:v>0.49864000000000003</c:v>
                </c:pt>
                <c:pt idx="49865">
                  <c:v>0.49864999999999998</c:v>
                </c:pt>
                <c:pt idx="49866">
                  <c:v>0.49865999999999999</c:v>
                </c:pt>
                <c:pt idx="49867">
                  <c:v>0.49867</c:v>
                </c:pt>
                <c:pt idx="49868">
                  <c:v>0.49868000000000001</c:v>
                </c:pt>
                <c:pt idx="49869">
                  <c:v>0.49869000000000002</c:v>
                </c:pt>
                <c:pt idx="49870">
                  <c:v>0.49869999999999998</c:v>
                </c:pt>
                <c:pt idx="49871">
                  <c:v>0.49870999999999999</c:v>
                </c:pt>
                <c:pt idx="49872">
                  <c:v>0.49872</c:v>
                </c:pt>
                <c:pt idx="49873">
                  <c:v>0.49873000000000001</c:v>
                </c:pt>
                <c:pt idx="49874">
                  <c:v>0.49874000000000002</c:v>
                </c:pt>
                <c:pt idx="49875">
                  <c:v>0.49875000000000003</c:v>
                </c:pt>
                <c:pt idx="49876">
                  <c:v>0.49875999999999998</c:v>
                </c:pt>
                <c:pt idx="49877">
                  <c:v>0.49876999999999999</c:v>
                </c:pt>
                <c:pt idx="49878">
                  <c:v>0.49878</c:v>
                </c:pt>
                <c:pt idx="49879">
                  <c:v>0.49879000000000001</c:v>
                </c:pt>
                <c:pt idx="49880">
                  <c:v>0.49880000000000002</c:v>
                </c:pt>
                <c:pt idx="49881">
                  <c:v>0.49880999999999998</c:v>
                </c:pt>
                <c:pt idx="49882">
                  <c:v>0.49881999999999999</c:v>
                </c:pt>
                <c:pt idx="49883">
                  <c:v>0.49883</c:v>
                </c:pt>
                <c:pt idx="49884">
                  <c:v>0.49884000000000001</c:v>
                </c:pt>
                <c:pt idx="49885">
                  <c:v>0.49885000000000002</c:v>
                </c:pt>
                <c:pt idx="49886">
                  <c:v>0.49886000000000003</c:v>
                </c:pt>
                <c:pt idx="49887">
                  <c:v>0.49886999999999998</c:v>
                </c:pt>
                <c:pt idx="49888">
                  <c:v>0.49887999999999999</c:v>
                </c:pt>
                <c:pt idx="49889">
                  <c:v>0.49889</c:v>
                </c:pt>
                <c:pt idx="49890">
                  <c:v>0.49890000000000001</c:v>
                </c:pt>
                <c:pt idx="49891">
                  <c:v>0.49891000000000002</c:v>
                </c:pt>
                <c:pt idx="49892">
                  <c:v>0.49891999999999997</c:v>
                </c:pt>
                <c:pt idx="49893">
                  <c:v>0.49892999999999998</c:v>
                </c:pt>
                <c:pt idx="49894">
                  <c:v>0.49893999999999999</c:v>
                </c:pt>
                <c:pt idx="49895">
                  <c:v>0.49895</c:v>
                </c:pt>
                <c:pt idx="49896">
                  <c:v>0.49896000000000001</c:v>
                </c:pt>
                <c:pt idx="49897">
                  <c:v>0.49897000000000002</c:v>
                </c:pt>
                <c:pt idx="49898">
                  <c:v>0.49897999999999998</c:v>
                </c:pt>
                <c:pt idx="49899">
                  <c:v>0.49898999999999999</c:v>
                </c:pt>
                <c:pt idx="49900">
                  <c:v>0.499</c:v>
                </c:pt>
                <c:pt idx="49901">
                  <c:v>0.49901000000000001</c:v>
                </c:pt>
                <c:pt idx="49902">
                  <c:v>0.49902000000000002</c:v>
                </c:pt>
                <c:pt idx="49903">
                  <c:v>0.49902999999999997</c:v>
                </c:pt>
                <c:pt idx="49904">
                  <c:v>0.49903999999999998</c:v>
                </c:pt>
                <c:pt idx="49905">
                  <c:v>0.49904999999999999</c:v>
                </c:pt>
                <c:pt idx="49906">
                  <c:v>0.49906</c:v>
                </c:pt>
                <c:pt idx="49907">
                  <c:v>0.49907000000000001</c:v>
                </c:pt>
                <c:pt idx="49908">
                  <c:v>0.49908000000000002</c:v>
                </c:pt>
                <c:pt idx="49909">
                  <c:v>0.49908999999999998</c:v>
                </c:pt>
                <c:pt idx="49910">
                  <c:v>0.49909999999999999</c:v>
                </c:pt>
                <c:pt idx="49911">
                  <c:v>0.49911</c:v>
                </c:pt>
                <c:pt idx="49912">
                  <c:v>0.49912000000000001</c:v>
                </c:pt>
                <c:pt idx="49913">
                  <c:v>0.49913000000000002</c:v>
                </c:pt>
                <c:pt idx="49914">
                  <c:v>0.49913999999999997</c:v>
                </c:pt>
                <c:pt idx="49915">
                  <c:v>0.49914999999999998</c:v>
                </c:pt>
                <c:pt idx="49916">
                  <c:v>0.49915999999999999</c:v>
                </c:pt>
                <c:pt idx="49917">
                  <c:v>0.49917</c:v>
                </c:pt>
                <c:pt idx="49918">
                  <c:v>0.49918000000000001</c:v>
                </c:pt>
                <c:pt idx="49919">
                  <c:v>0.49919000000000002</c:v>
                </c:pt>
                <c:pt idx="49920">
                  <c:v>0.49919999999999998</c:v>
                </c:pt>
                <c:pt idx="49921">
                  <c:v>0.49920999999999999</c:v>
                </c:pt>
                <c:pt idx="49922">
                  <c:v>0.49922</c:v>
                </c:pt>
                <c:pt idx="49923">
                  <c:v>0.49923000000000001</c:v>
                </c:pt>
                <c:pt idx="49924">
                  <c:v>0.49924000000000002</c:v>
                </c:pt>
                <c:pt idx="49925">
                  <c:v>0.49925000000000003</c:v>
                </c:pt>
                <c:pt idx="49926">
                  <c:v>0.49925999999999998</c:v>
                </c:pt>
                <c:pt idx="49927">
                  <c:v>0.49926999999999999</c:v>
                </c:pt>
                <c:pt idx="49928">
                  <c:v>0.49928</c:v>
                </c:pt>
                <c:pt idx="49929">
                  <c:v>0.49929000000000001</c:v>
                </c:pt>
                <c:pt idx="49930">
                  <c:v>0.49930000000000002</c:v>
                </c:pt>
                <c:pt idx="49931">
                  <c:v>0.49930999999999998</c:v>
                </c:pt>
                <c:pt idx="49932">
                  <c:v>0.49931999999999999</c:v>
                </c:pt>
                <c:pt idx="49933">
                  <c:v>0.49933</c:v>
                </c:pt>
                <c:pt idx="49934">
                  <c:v>0.49934000000000001</c:v>
                </c:pt>
                <c:pt idx="49935">
                  <c:v>0.49935000000000002</c:v>
                </c:pt>
                <c:pt idx="49936">
                  <c:v>0.49936000000000003</c:v>
                </c:pt>
                <c:pt idx="49937">
                  <c:v>0.49936999999999998</c:v>
                </c:pt>
                <c:pt idx="49938">
                  <c:v>0.49937999999999999</c:v>
                </c:pt>
                <c:pt idx="49939">
                  <c:v>0.49939</c:v>
                </c:pt>
                <c:pt idx="49940">
                  <c:v>0.49940000000000001</c:v>
                </c:pt>
                <c:pt idx="49941">
                  <c:v>0.49941000000000002</c:v>
                </c:pt>
                <c:pt idx="49942">
                  <c:v>0.49941999999999998</c:v>
                </c:pt>
                <c:pt idx="49943">
                  <c:v>0.49942999999999999</c:v>
                </c:pt>
                <c:pt idx="49944">
                  <c:v>0.49944</c:v>
                </c:pt>
                <c:pt idx="49945">
                  <c:v>0.49945000000000001</c:v>
                </c:pt>
                <c:pt idx="49946">
                  <c:v>0.49946000000000002</c:v>
                </c:pt>
                <c:pt idx="49947">
                  <c:v>0.49947000000000003</c:v>
                </c:pt>
                <c:pt idx="49948">
                  <c:v>0.49947999999999998</c:v>
                </c:pt>
                <c:pt idx="49949">
                  <c:v>0.49948999999999999</c:v>
                </c:pt>
                <c:pt idx="49950">
                  <c:v>0.4995</c:v>
                </c:pt>
                <c:pt idx="49951">
                  <c:v>0.49951000000000001</c:v>
                </c:pt>
                <c:pt idx="49952">
                  <c:v>0.49952000000000002</c:v>
                </c:pt>
                <c:pt idx="49953">
                  <c:v>0.49952999999999997</c:v>
                </c:pt>
                <c:pt idx="49954">
                  <c:v>0.49953999999999998</c:v>
                </c:pt>
                <c:pt idx="49955">
                  <c:v>0.49954999999999999</c:v>
                </c:pt>
                <c:pt idx="49956">
                  <c:v>0.49956</c:v>
                </c:pt>
                <c:pt idx="49957">
                  <c:v>0.49957000000000001</c:v>
                </c:pt>
                <c:pt idx="49958">
                  <c:v>0.49958000000000002</c:v>
                </c:pt>
                <c:pt idx="49959">
                  <c:v>0.49958999999999998</c:v>
                </c:pt>
                <c:pt idx="49960">
                  <c:v>0.49959999999999999</c:v>
                </c:pt>
                <c:pt idx="49961">
                  <c:v>0.49961</c:v>
                </c:pt>
                <c:pt idx="49962">
                  <c:v>0.49962000000000001</c:v>
                </c:pt>
                <c:pt idx="49963">
                  <c:v>0.49963000000000002</c:v>
                </c:pt>
                <c:pt idx="49964">
                  <c:v>0.49963999999999997</c:v>
                </c:pt>
                <c:pt idx="49965">
                  <c:v>0.49964999999999998</c:v>
                </c:pt>
                <c:pt idx="49966">
                  <c:v>0.49965999999999999</c:v>
                </c:pt>
                <c:pt idx="49967">
                  <c:v>0.49967</c:v>
                </c:pt>
                <c:pt idx="49968">
                  <c:v>0.49968000000000001</c:v>
                </c:pt>
                <c:pt idx="49969">
                  <c:v>0.49969000000000002</c:v>
                </c:pt>
                <c:pt idx="49970">
                  <c:v>0.49969999999999998</c:v>
                </c:pt>
                <c:pt idx="49971">
                  <c:v>0.49970999999999999</c:v>
                </c:pt>
                <c:pt idx="49972">
                  <c:v>0.49972</c:v>
                </c:pt>
                <c:pt idx="49973">
                  <c:v>0.49973000000000001</c:v>
                </c:pt>
                <c:pt idx="49974">
                  <c:v>0.49974000000000002</c:v>
                </c:pt>
                <c:pt idx="49975">
                  <c:v>0.49975000000000003</c:v>
                </c:pt>
                <c:pt idx="49976">
                  <c:v>0.49975999999999998</c:v>
                </c:pt>
                <c:pt idx="49977">
                  <c:v>0.49976999999999999</c:v>
                </c:pt>
                <c:pt idx="49978">
                  <c:v>0.49978</c:v>
                </c:pt>
                <c:pt idx="49979">
                  <c:v>0.49979000000000001</c:v>
                </c:pt>
                <c:pt idx="49980">
                  <c:v>0.49980000000000002</c:v>
                </c:pt>
                <c:pt idx="49981">
                  <c:v>0.49980999999999998</c:v>
                </c:pt>
                <c:pt idx="49982">
                  <c:v>0.49981999999999999</c:v>
                </c:pt>
                <c:pt idx="49983">
                  <c:v>0.49983</c:v>
                </c:pt>
                <c:pt idx="49984">
                  <c:v>0.49984000000000001</c:v>
                </c:pt>
                <c:pt idx="49985">
                  <c:v>0.49985000000000002</c:v>
                </c:pt>
                <c:pt idx="49986">
                  <c:v>0.49986000000000003</c:v>
                </c:pt>
                <c:pt idx="49987">
                  <c:v>0.49986999999999998</c:v>
                </c:pt>
                <c:pt idx="49988">
                  <c:v>0.49987999999999999</c:v>
                </c:pt>
                <c:pt idx="49989">
                  <c:v>0.49989</c:v>
                </c:pt>
                <c:pt idx="49990">
                  <c:v>0.49990000000000001</c:v>
                </c:pt>
                <c:pt idx="49991">
                  <c:v>0.49991000000000002</c:v>
                </c:pt>
                <c:pt idx="49992">
                  <c:v>0.49991999999999998</c:v>
                </c:pt>
                <c:pt idx="49993">
                  <c:v>0.49992999999999999</c:v>
                </c:pt>
                <c:pt idx="49994">
                  <c:v>0.49994</c:v>
                </c:pt>
                <c:pt idx="49995">
                  <c:v>0.49995000000000001</c:v>
                </c:pt>
                <c:pt idx="49996">
                  <c:v>0.49996000000000002</c:v>
                </c:pt>
                <c:pt idx="49997">
                  <c:v>0.49997000000000003</c:v>
                </c:pt>
                <c:pt idx="49998">
                  <c:v>0.49997999999999998</c:v>
                </c:pt>
                <c:pt idx="49999">
                  <c:v>0.49998999999999999</c:v>
                </c:pt>
              </c:numCache>
            </c:numRef>
          </c:xVal>
          <c:yVal>
            <c:numRef>
              <c:f>Feuil1!$D$2:$D$50002</c:f>
              <c:numCache>
                <c:formatCode>General</c:formatCode>
                <c:ptCount val="50001"/>
                <c:pt idx="0">
                  <c:v>-1.03144641029755E-2</c:v>
                </c:pt>
                <c:pt idx="1">
                  <c:v>-1.03144641029755E-2</c:v>
                </c:pt>
                <c:pt idx="2">
                  <c:v>-8.3613391029755402E-3</c:v>
                </c:pt>
                <c:pt idx="3">
                  <c:v>-1.22675891029755E-2</c:v>
                </c:pt>
                <c:pt idx="4">
                  <c:v>-6.4082141029755402E-3</c:v>
                </c:pt>
                <c:pt idx="5">
                  <c:v>-6.4082141029755402E-3</c:v>
                </c:pt>
                <c:pt idx="6">
                  <c:v>-1.22675891029755E-2</c:v>
                </c:pt>
                <c:pt idx="7">
                  <c:v>-1.22675891029755E-2</c:v>
                </c:pt>
                <c:pt idx="8">
                  <c:v>-1.6173839102975499E-2</c:v>
                </c:pt>
                <c:pt idx="9">
                  <c:v>-1.6173839102975499E-2</c:v>
                </c:pt>
                <c:pt idx="10">
                  <c:v>-1.03144641029755E-2</c:v>
                </c:pt>
                <c:pt idx="11">
                  <c:v>-1.8126964102975499E-2</c:v>
                </c:pt>
                <c:pt idx="12">
                  <c:v>-1.51972766029755E-2</c:v>
                </c:pt>
                <c:pt idx="13">
                  <c:v>-8.3613391029755402E-3</c:v>
                </c:pt>
                <c:pt idx="14">
                  <c:v>-7.3847766029755402E-3</c:v>
                </c:pt>
                <c:pt idx="15">
                  <c:v>-1.8126964102975499E-2</c:v>
                </c:pt>
                <c:pt idx="16">
                  <c:v>-7.3847766029755402E-3</c:v>
                </c:pt>
                <c:pt idx="17">
                  <c:v>-1.12910266029755E-2</c:v>
                </c:pt>
                <c:pt idx="18">
                  <c:v>-1.8126964102975499E-2</c:v>
                </c:pt>
                <c:pt idx="19">
                  <c:v>-2.2033214102975499E-2</c:v>
                </c:pt>
                <c:pt idx="20">
                  <c:v>-1.42207141029755E-2</c:v>
                </c:pt>
                <c:pt idx="21">
                  <c:v>-1.42207141029755E-2</c:v>
                </c:pt>
                <c:pt idx="22">
                  <c:v>-1.9103526602975499E-2</c:v>
                </c:pt>
                <c:pt idx="23">
                  <c:v>-2.3986339102975499E-2</c:v>
                </c:pt>
                <c:pt idx="24">
                  <c:v>-1.8126964102975499E-2</c:v>
                </c:pt>
                <c:pt idx="25">
                  <c:v>-1.12910266029755E-2</c:v>
                </c:pt>
                <c:pt idx="26">
                  <c:v>-1.9103526602975499E-2</c:v>
                </c:pt>
                <c:pt idx="27">
                  <c:v>-2.5939464102975499E-2</c:v>
                </c:pt>
                <c:pt idx="28">
                  <c:v>-1.22675891029755E-2</c:v>
                </c:pt>
                <c:pt idx="29">
                  <c:v>-2.0080089102975499E-2</c:v>
                </c:pt>
                <c:pt idx="30">
                  <c:v>-1.9103526602975499E-2</c:v>
                </c:pt>
                <c:pt idx="31">
                  <c:v>-1.51972766029755E-2</c:v>
                </c:pt>
                <c:pt idx="32">
                  <c:v>-1.12910266029755E-2</c:v>
                </c:pt>
                <c:pt idx="33">
                  <c:v>-1.9103526602975499E-2</c:v>
                </c:pt>
                <c:pt idx="34">
                  <c:v>-1.22675891029755E-2</c:v>
                </c:pt>
                <c:pt idx="35">
                  <c:v>-1.12910266029755E-2</c:v>
                </c:pt>
                <c:pt idx="36">
                  <c:v>-1.12910266029755E-2</c:v>
                </c:pt>
                <c:pt idx="37">
                  <c:v>-1.51972766029755E-2</c:v>
                </c:pt>
                <c:pt idx="38">
                  <c:v>-1.12910266029755E-2</c:v>
                </c:pt>
                <c:pt idx="39">
                  <c:v>-1.6173839102975499E-2</c:v>
                </c:pt>
                <c:pt idx="40">
                  <c:v>-1.51972766029755E-2</c:v>
                </c:pt>
                <c:pt idx="41">
                  <c:v>-1.42207141029755E-2</c:v>
                </c:pt>
                <c:pt idx="42">
                  <c:v>-1.42207141029755E-2</c:v>
                </c:pt>
                <c:pt idx="43">
                  <c:v>-1.6173839102975499E-2</c:v>
                </c:pt>
                <c:pt idx="44">
                  <c:v>-1.6173839102975499E-2</c:v>
                </c:pt>
                <c:pt idx="45">
                  <c:v>-1.42207141029755E-2</c:v>
                </c:pt>
                <c:pt idx="46">
                  <c:v>-4.4550891029755402E-3</c:v>
                </c:pt>
                <c:pt idx="47">
                  <c:v>-1.51972766029755E-2</c:v>
                </c:pt>
                <c:pt idx="48">
                  <c:v>-1.42207141029755E-2</c:v>
                </c:pt>
                <c:pt idx="49">
                  <c:v>-1.12910266029755E-2</c:v>
                </c:pt>
                <c:pt idx="50">
                  <c:v>-8.3613391029755402E-3</c:v>
                </c:pt>
                <c:pt idx="51">
                  <c:v>-1.51972766029755E-2</c:v>
                </c:pt>
                <c:pt idx="52">
                  <c:v>-2.2033214102975499E-2</c:v>
                </c:pt>
                <c:pt idx="53">
                  <c:v>-1.9103526602975499E-2</c:v>
                </c:pt>
                <c:pt idx="54">
                  <c:v>-1.6173839102975499E-2</c:v>
                </c:pt>
                <c:pt idx="55">
                  <c:v>-1.9103526602975499E-2</c:v>
                </c:pt>
                <c:pt idx="56">
                  <c:v>-1.8126964102975499E-2</c:v>
                </c:pt>
                <c:pt idx="57">
                  <c:v>-1.51972766029755E-2</c:v>
                </c:pt>
                <c:pt idx="58">
                  <c:v>-6.4082141029755402E-3</c:v>
                </c:pt>
                <c:pt idx="59">
                  <c:v>-1.6173839102975499E-2</c:v>
                </c:pt>
                <c:pt idx="60">
                  <c:v>-1.03144641029755E-2</c:v>
                </c:pt>
                <c:pt idx="61">
                  <c:v>-1.9103526602975499E-2</c:v>
                </c:pt>
                <c:pt idx="62">
                  <c:v>-6.4082141029755402E-3</c:v>
                </c:pt>
                <c:pt idx="63">
                  <c:v>-1.6173839102975499E-2</c:v>
                </c:pt>
                <c:pt idx="64">
                  <c:v>-1.22675891029755E-2</c:v>
                </c:pt>
                <c:pt idx="65">
                  <c:v>-1.6173839102975499E-2</c:v>
                </c:pt>
                <c:pt idx="66">
                  <c:v>-1.9103526602975499E-2</c:v>
                </c:pt>
                <c:pt idx="67">
                  <c:v>-1.51972766029755E-2</c:v>
                </c:pt>
                <c:pt idx="68">
                  <c:v>-1.8126964102975499E-2</c:v>
                </c:pt>
                <c:pt idx="69">
                  <c:v>-1.12910266029755E-2</c:v>
                </c:pt>
                <c:pt idx="70">
                  <c:v>-2.0080089102975499E-2</c:v>
                </c:pt>
                <c:pt idx="71">
                  <c:v>-1.12910266029755E-2</c:v>
                </c:pt>
                <c:pt idx="72">
                  <c:v>-1.9103526602975499E-2</c:v>
                </c:pt>
                <c:pt idx="73">
                  <c:v>-1.12910266029755E-2</c:v>
                </c:pt>
                <c:pt idx="74">
                  <c:v>-1.9103526602975499E-2</c:v>
                </c:pt>
                <c:pt idx="75">
                  <c:v>-1.9103526602975499E-2</c:v>
                </c:pt>
                <c:pt idx="76">
                  <c:v>-1.6173839102975499E-2</c:v>
                </c:pt>
                <c:pt idx="77">
                  <c:v>-1.8126964102975499E-2</c:v>
                </c:pt>
                <c:pt idx="78">
                  <c:v>-1.9103526602975499E-2</c:v>
                </c:pt>
                <c:pt idx="79">
                  <c:v>-1.51972766029755E-2</c:v>
                </c:pt>
                <c:pt idx="80">
                  <c:v>-1.8126964102975499E-2</c:v>
                </c:pt>
                <c:pt idx="81">
                  <c:v>-1.9103526602975499E-2</c:v>
                </c:pt>
                <c:pt idx="82">
                  <c:v>-2.2033214102975499E-2</c:v>
                </c:pt>
                <c:pt idx="83">
                  <c:v>-2.3986339102975499E-2</c:v>
                </c:pt>
                <c:pt idx="84">
                  <c:v>-8.3613391029755402E-3</c:v>
                </c:pt>
                <c:pt idx="85">
                  <c:v>-1.12910266029755E-2</c:v>
                </c:pt>
                <c:pt idx="86">
                  <c:v>-1.51972766029755E-2</c:v>
                </c:pt>
                <c:pt idx="87">
                  <c:v>-1.42207141029755E-2</c:v>
                </c:pt>
                <c:pt idx="88">
                  <c:v>-1.9103526602975499E-2</c:v>
                </c:pt>
                <c:pt idx="89">
                  <c:v>-1.51972766029755E-2</c:v>
                </c:pt>
                <c:pt idx="90">
                  <c:v>-2.3986339102975499E-2</c:v>
                </c:pt>
                <c:pt idx="91">
                  <c:v>-1.6173839102975499E-2</c:v>
                </c:pt>
                <c:pt idx="92">
                  <c:v>-1.22675891029755E-2</c:v>
                </c:pt>
                <c:pt idx="93">
                  <c:v>-1.6173839102975499E-2</c:v>
                </c:pt>
                <c:pt idx="94">
                  <c:v>-1.51972766029755E-2</c:v>
                </c:pt>
                <c:pt idx="95">
                  <c:v>-1.6173839102975499E-2</c:v>
                </c:pt>
                <c:pt idx="96">
                  <c:v>-1.22675891029755E-2</c:v>
                </c:pt>
                <c:pt idx="97">
                  <c:v>-2.0080089102975499E-2</c:v>
                </c:pt>
                <c:pt idx="98">
                  <c:v>-1.42207141029755E-2</c:v>
                </c:pt>
                <c:pt idx="99">
                  <c:v>-1.42207141029755E-2</c:v>
                </c:pt>
                <c:pt idx="100">
                  <c:v>-2.2033214102975499E-2</c:v>
                </c:pt>
                <c:pt idx="101">
                  <c:v>-1.22675891029755E-2</c:v>
                </c:pt>
                <c:pt idx="102">
                  <c:v>-1.6173839102975499E-2</c:v>
                </c:pt>
                <c:pt idx="103">
                  <c:v>-1.8126964102975499E-2</c:v>
                </c:pt>
                <c:pt idx="104">
                  <c:v>-1.6173839102975499E-2</c:v>
                </c:pt>
                <c:pt idx="105">
                  <c:v>-1.42207141029755E-2</c:v>
                </c:pt>
                <c:pt idx="106">
                  <c:v>-1.8126964102975499E-2</c:v>
                </c:pt>
                <c:pt idx="107">
                  <c:v>-2.0080089102975499E-2</c:v>
                </c:pt>
                <c:pt idx="108">
                  <c:v>-1.03144641029755E-2</c:v>
                </c:pt>
                <c:pt idx="109">
                  <c:v>-1.51972766029755E-2</c:v>
                </c:pt>
                <c:pt idx="110">
                  <c:v>-1.51972766029755E-2</c:v>
                </c:pt>
                <c:pt idx="111">
                  <c:v>-1.6173839102975499E-2</c:v>
                </c:pt>
                <c:pt idx="112">
                  <c:v>-1.8126964102975499E-2</c:v>
                </c:pt>
                <c:pt idx="113">
                  <c:v>-2.0080089102975499E-2</c:v>
                </c:pt>
                <c:pt idx="114">
                  <c:v>-1.8126964102975499E-2</c:v>
                </c:pt>
                <c:pt idx="115">
                  <c:v>-1.42207141029755E-2</c:v>
                </c:pt>
                <c:pt idx="116">
                  <c:v>-1.22675891029755E-2</c:v>
                </c:pt>
                <c:pt idx="117">
                  <c:v>-1.6173839102975499E-2</c:v>
                </c:pt>
                <c:pt idx="118">
                  <c:v>-1.22675891029755E-2</c:v>
                </c:pt>
                <c:pt idx="119">
                  <c:v>-1.8126964102975499E-2</c:v>
                </c:pt>
                <c:pt idx="120">
                  <c:v>-2.0080089102975499E-2</c:v>
                </c:pt>
                <c:pt idx="121">
                  <c:v>-1.9103526602975499E-2</c:v>
                </c:pt>
                <c:pt idx="122">
                  <c:v>-2.2033214102975499E-2</c:v>
                </c:pt>
                <c:pt idx="123">
                  <c:v>-2.0080089102975499E-2</c:v>
                </c:pt>
                <c:pt idx="124">
                  <c:v>-2.3009776602975499E-2</c:v>
                </c:pt>
                <c:pt idx="125">
                  <c:v>-1.51972766029755E-2</c:v>
                </c:pt>
                <c:pt idx="126">
                  <c:v>-1.22675891029755E-2</c:v>
                </c:pt>
                <c:pt idx="127">
                  <c:v>-1.8126964102975499E-2</c:v>
                </c:pt>
                <c:pt idx="128">
                  <c:v>-1.22675891029755E-2</c:v>
                </c:pt>
                <c:pt idx="129">
                  <c:v>-1.03144641029755E-2</c:v>
                </c:pt>
                <c:pt idx="130">
                  <c:v>-1.6173839102975499E-2</c:v>
                </c:pt>
                <c:pt idx="131">
                  <c:v>-1.42207141029755E-2</c:v>
                </c:pt>
                <c:pt idx="132">
                  <c:v>-1.51972766029755E-2</c:v>
                </c:pt>
                <c:pt idx="133">
                  <c:v>-2.2033214102975499E-2</c:v>
                </c:pt>
                <c:pt idx="134">
                  <c:v>-1.6173839102975499E-2</c:v>
                </c:pt>
                <c:pt idx="135">
                  <c:v>-1.42207141029755E-2</c:v>
                </c:pt>
                <c:pt idx="136">
                  <c:v>-1.22675891029755E-2</c:v>
                </c:pt>
                <c:pt idx="137">
                  <c:v>-1.51972766029755E-2</c:v>
                </c:pt>
                <c:pt idx="138">
                  <c:v>-1.42207141029755E-2</c:v>
                </c:pt>
                <c:pt idx="139">
                  <c:v>-2.0080089102975499E-2</c:v>
                </c:pt>
                <c:pt idx="140">
                  <c:v>-2.2033214102975499E-2</c:v>
                </c:pt>
                <c:pt idx="141">
                  <c:v>-1.42207141029755E-2</c:v>
                </c:pt>
                <c:pt idx="142">
                  <c:v>-1.03144641029755E-2</c:v>
                </c:pt>
                <c:pt idx="143">
                  <c:v>-1.12910266029755E-2</c:v>
                </c:pt>
                <c:pt idx="144">
                  <c:v>-8.3613391029755402E-3</c:v>
                </c:pt>
                <c:pt idx="145">
                  <c:v>-1.9103526602975499E-2</c:v>
                </c:pt>
                <c:pt idx="146">
                  <c:v>-1.12910266029755E-2</c:v>
                </c:pt>
                <c:pt idx="147">
                  <c:v>-1.51972766029755E-2</c:v>
                </c:pt>
                <c:pt idx="148">
                  <c:v>-1.9103526602975499E-2</c:v>
                </c:pt>
                <c:pt idx="149">
                  <c:v>-1.8126964102975499E-2</c:v>
                </c:pt>
                <c:pt idx="150">
                  <c:v>-1.8126964102975499E-2</c:v>
                </c:pt>
                <c:pt idx="151">
                  <c:v>-1.42207141029755E-2</c:v>
                </c:pt>
                <c:pt idx="152">
                  <c:v>-1.22675891029755E-2</c:v>
                </c:pt>
                <c:pt idx="153">
                  <c:v>-2.5939464102975499E-2</c:v>
                </c:pt>
                <c:pt idx="154">
                  <c:v>-1.22675891029755E-2</c:v>
                </c:pt>
                <c:pt idx="155">
                  <c:v>-1.22675891029755E-2</c:v>
                </c:pt>
                <c:pt idx="156">
                  <c:v>-2.0080089102975499E-2</c:v>
                </c:pt>
                <c:pt idx="157">
                  <c:v>-1.8126964102975499E-2</c:v>
                </c:pt>
                <c:pt idx="158">
                  <c:v>-2.5939464102975499E-2</c:v>
                </c:pt>
                <c:pt idx="159">
                  <c:v>-6.4082141029755402E-3</c:v>
                </c:pt>
                <c:pt idx="160">
                  <c:v>-1.8126964102975499E-2</c:v>
                </c:pt>
                <c:pt idx="161">
                  <c:v>-1.22675891029755E-2</c:v>
                </c:pt>
                <c:pt idx="162">
                  <c:v>-1.8126964102975499E-2</c:v>
                </c:pt>
                <c:pt idx="163">
                  <c:v>-1.8126964102975499E-2</c:v>
                </c:pt>
                <c:pt idx="164">
                  <c:v>-1.12910266029755E-2</c:v>
                </c:pt>
                <c:pt idx="165">
                  <c:v>-1.6173839102975499E-2</c:v>
                </c:pt>
                <c:pt idx="166">
                  <c:v>-1.42207141029755E-2</c:v>
                </c:pt>
                <c:pt idx="167">
                  <c:v>-1.6173839102975499E-2</c:v>
                </c:pt>
                <c:pt idx="168">
                  <c:v>-1.22675891029755E-2</c:v>
                </c:pt>
                <c:pt idx="169">
                  <c:v>-1.03144641029755E-2</c:v>
                </c:pt>
                <c:pt idx="170">
                  <c:v>-1.8126964102975499E-2</c:v>
                </c:pt>
                <c:pt idx="171">
                  <c:v>-2.2033214102975499E-2</c:v>
                </c:pt>
                <c:pt idx="172">
                  <c:v>-7.3847766029755402E-3</c:v>
                </c:pt>
                <c:pt idx="173">
                  <c:v>-2.2033214102975499E-2</c:v>
                </c:pt>
                <c:pt idx="174">
                  <c:v>-1.8126964102975499E-2</c:v>
                </c:pt>
                <c:pt idx="175">
                  <c:v>-2.0080089102975499E-2</c:v>
                </c:pt>
                <c:pt idx="176">
                  <c:v>-8.3613391029755402E-3</c:v>
                </c:pt>
                <c:pt idx="177">
                  <c:v>-2.0080089102975499E-2</c:v>
                </c:pt>
                <c:pt idx="178">
                  <c:v>-1.22675891029755E-2</c:v>
                </c:pt>
                <c:pt idx="179">
                  <c:v>-2.0080089102975499E-2</c:v>
                </c:pt>
                <c:pt idx="180">
                  <c:v>-1.22675891029755E-2</c:v>
                </c:pt>
                <c:pt idx="181">
                  <c:v>-2.2033214102975499E-2</c:v>
                </c:pt>
                <c:pt idx="182">
                  <c:v>-1.6173839102975499E-2</c:v>
                </c:pt>
                <c:pt idx="183">
                  <c:v>-1.9103526602975499E-2</c:v>
                </c:pt>
                <c:pt idx="184">
                  <c:v>-1.6173839102975499E-2</c:v>
                </c:pt>
                <c:pt idx="185">
                  <c:v>-2.5019641029755402E-3</c:v>
                </c:pt>
                <c:pt idx="186">
                  <c:v>-1.51972766029755E-2</c:v>
                </c:pt>
                <c:pt idx="187">
                  <c:v>-1.51972766029755E-2</c:v>
                </c:pt>
                <c:pt idx="188">
                  <c:v>-1.8126964102975499E-2</c:v>
                </c:pt>
                <c:pt idx="189">
                  <c:v>-1.22675891029755E-2</c:v>
                </c:pt>
                <c:pt idx="190">
                  <c:v>-2.0080089102975499E-2</c:v>
                </c:pt>
                <c:pt idx="191">
                  <c:v>-1.8126964102975499E-2</c:v>
                </c:pt>
                <c:pt idx="192">
                  <c:v>-2.2033214102975499E-2</c:v>
                </c:pt>
                <c:pt idx="193">
                  <c:v>-1.9103526602975499E-2</c:v>
                </c:pt>
                <c:pt idx="194">
                  <c:v>-2.2033214102975499E-2</c:v>
                </c:pt>
                <c:pt idx="195">
                  <c:v>-1.51972766029755E-2</c:v>
                </c:pt>
                <c:pt idx="196">
                  <c:v>-2.2033214102975499E-2</c:v>
                </c:pt>
                <c:pt idx="197">
                  <c:v>-1.22675891029755E-2</c:v>
                </c:pt>
                <c:pt idx="198">
                  <c:v>-1.9103526602975499E-2</c:v>
                </c:pt>
                <c:pt idx="199">
                  <c:v>-1.9103526602975499E-2</c:v>
                </c:pt>
                <c:pt idx="200">
                  <c:v>-1.51972766029755E-2</c:v>
                </c:pt>
                <c:pt idx="201">
                  <c:v>-1.6173839102975499E-2</c:v>
                </c:pt>
                <c:pt idx="202">
                  <c:v>-1.8126964102975499E-2</c:v>
                </c:pt>
                <c:pt idx="203">
                  <c:v>-1.6173839102975499E-2</c:v>
                </c:pt>
                <c:pt idx="204">
                  <c:v>-1.51972766029755E-2</c:v>
                </c:pt>
                <c:pt idx="205">
                  <c:v>-1.12910266029755E-2</c:v>
                </c:pt>
                <c:pt idx="206">
                  <c:v>-1.42207141029755E-2</c:v>
                </c:pt>
                <c:pt idx="207">
                  <c:v>-1.6173839102975499E-2</c:v>
                </c:pt>
                <c:pt idx="208">
                  <c:v>-1.12910266029755E-2</c:v>
                </c:pt>
                <c:pt idx="209">
                  <c:v>-1.51972766029755E-2</c:v>
                </c:pt>
                <c:pt idx="210">
                  <c:v>-1.03144641029755E-2</c:v>
                </c:pt>
                <c:pt idx="211">
                  <c:v>-1.03144641029755E-2</c:v>
                </c:pt>
                <c:pt idx="212">
                  <c:v>-1.8126964102975499E-2</c:v>
                </c:pt>
                <c:pt idx="213">
                  <c:v>-1.42207141029755E-2</c:v>
                </c:pt>
                <c:pt idx="214">
                  <c:v>-1.8126964102975499E-2</c:v>
                </c:pt>
                <c:pt idx="215">
                  <c:v>-1.6173839102975499E-2</c:v>
                </c:pt>
                <c:pt idx="216">
                  <c:v>-2.0080089102975499E-2</c:v>
                </c:pt>
                <c:pt idx="217">
                  <c:v>-2.3009776602975499E-2</c:v>
                </c:pt>
                <c:pt idx="218">
                  <c:v>-2.0080089102975499E-2</c:v>
                </c:pt>
                <c:pt idx="219">
                  <c:v>-1.03144641029755E-2</c:v>
                </c:pt>
                <c:pt idx="220">
                  <c:v>-1.8126964102975499E-2</c:v>
                </c:pt>
                <c:pt idx="221">
                  <c:v>-1.03144641029755E-2</c:v>
                </c:pt>
                <c:pt idx="222">
                  <c:v>-8.3613391029755402E-3</c:v>
                </c:pt>
                <c:pt idx="223">
                  <c:v>-6.4082141029755402E-3</c:v>
                </c:pt>
                <c:pt idx="224">
                  <c:v>-1.42207141029755E-2</c:v>
                </c:pt>
                <c:pt idx="225">
                  <c:v>-1.42207141029755E-2</c:v>
                </c:pt>
                <c:pt idx="226">
                  <c:v>-1.9103526602975499E-2</c:v>
                </c:pt>
                <c:pt idx="227">
                  <c:v>-1.8126964102975499E-2</c:v>
                </c:pt>
                <c:pt idx="228">
                  <c:v>-1.8126964102975499E-2</c:v>
                </c:pt>
                <c:pt idx="229">
                  <c:v>-2.0080089102975499E-2</c:v>
                </c:pt>
                <c:pt idx="230">
                  <c:v>-1.9103526602975499E-2</c:v>
                </c:pt>
                <c:pt idx="231">
                  <c:v>-1.42207141029755E-2</c:v>
                </c:pt>
                <c:pt idx="232">
                  <c:v>-1.6173839102975499E-2</c:v>
                </c:pt>
                <c:pt idx="233">
                  <c:v>-2.0080089102975499E-2</c:v>
                </c:pt>
                <c:pt idx="234">
                  <c:v>-1.6173839102975499E-2</c:v>
                </c:pt>
                <c:pt idx="235">
                  <c:v>-1.12910266029755E-2</c:v>
                </c:pt>
                <c:pt idx="236">
                  <c:v>-1.51972766029755E-2</c:v>
                </c:pt>
                <c:pt idx="237">
                  <c:v>-2.3009776602975499E-2</c:v>
                </c:pt>
                <c:pt idx="238">
                  <c:v>-1.22675891029755E-2</c:v>
                </c:pt>
                <c:pt idx="239">
                  <c:v>-1.42207141029755E-2</c:v>
                </c:pt>
                <c:pt idx="240">
                  <c:v>-1.42207141029755E-2</c:v>
                </c:pt>
                <c:pt idx="241">
                  <c:v>-1.6173839102975499E-2</c:v>
                </c:pt>
                <c:pt idx="242">
                  <c:v>-1.22675891029755E-2</c:v>
                </c:pt>
                <c:pt idx="243">
                  <c:v>-2.2033214102975499E-2</c:v>
                </c:pt>
                <c:pt idx="244">
                  <c:v>-1.6173839102975499E-2</c:v>
                </c:pt>
                <c:pt idx="245">
                  <c:v>-1.22675891029755E-2</c:v>
                </c:pt>
                <c:pt idx="246">
                  <c:v>-1.51972766029755E-2</c:v>
                </c:pt>
                <c:pt idx="247">
                  <c:v>-1.9103526602975499E-2</c:v>
                </c:pt>
                <c:pt idx="248">
                  <c:v>-1.9103526602975499E-2</c:v>
                </c:pt>
                <c:pt idx="249">
                  <c:v>-1.6173839102975499E-2</c:v>
                </c:pt>
                <c:pt idx="250">
                  <c:v>-2.3986339102975499E-2</c:v>
                </c:pt>
                <c:pt idx="251">
                  <c:v>-2.3009776602975499E-2</c:v>
                </c:pt>
                <c:pt idx="252">
                  <c:v>-2.2033214102975499E-2</c:v>
                </c:pt>
                <c:pt idx="253">
                  <c:v>-1.03144641029755E-2</c:v>
                </c:pt>
                <c:pt idx="254">
                  <c:v>-1.8126964102975499E-2</c:v>
                </c:pt>
                <c:pt idx="255">
                  <c:v>-1.6173839102975499E-2</c:v>
                </c:pt>
                <c:pt idx="256">
                  <c:v>-2.0080089102975499E-2</c:v>
                </c:pt>
                <c:pt idx="257">
                  <c:v>-1.51972766029755E-2</c:v>
                </c:pt>
                <c:pt idx="258">
                  <c:v>-1.8126964102975499E-2</c:v>
                </c:pt>
                <c:pt idx="259">
                  <c:v>-1.8126964102975499E-2</c:v>
                </c:pt>
                <c:pt idx="260">
                  <c:v>-1.03144641029755E-2</c:v>
                </c:pt>
                <c:pt idx="261">
                  <c:v>-1.12910266029755E-2</c:v>
                </c:pt>
                <c:pt idx="262">
                  <c:v>-2.0080089102975499E-2</c:v>
                </c:pt>
                <c:pt idx="263">
                  <c:v>-1.03144641029755E-2</c:v>
                </c:pt>
                <c:pt idx="264">
                  <c:v>-1.42207141029755E-2</c:v>
                </c:pt>
                <c:pt idx="265">
                  <c:v>-1.51972766029755E-2</c:v>
                </c:pt>
                <c:pt idx="266">
                  <c:v>-1.9103526602975499E-2</c:v>
                </c:pt>
                <c:pt idx="267">
                  <c:v>-1.22675891029755E-2</c:v>
                </c:pt>
                <c:pt idx="268">
                  <c:v>-1.9103526602975499E-2</c:v>
                </c:pt>
                <c:pt idx="269">
                  <c:v>-2.0080089102975499E-2</c:v>
                </c:pt>
                <c:pt idx="270">
                  <c:v>-2.3009776602975499E-2</c:v>
                </c:pt>
                <c:pt idx="271">
                  <c:v>-1.22675891029755E-2</c:v>
                </c:pt>
                <c:pt idx="272">
                  <c:v>-1.03144641029755E-2</c:v>
                </c:pt>
                <c:pt idx="273">
                  <c:v>-1.03144641029755E-2</c:v>
                </c:pt>
                <c:pt idx="274">
                  <c:v>-1.51972766029755E-2</c:v>
                </c:pt>
                <c:pt idx="275">
                  <c:v>-1.8126964102975499E-2</c:v>
                </c:pt>
                <c:pt idx="276">
                  <c:v>-1.6173839102975499E-2</c:v>
                </c:pt>
                <c:pt idx="277">
                  <c:v>-1.8126964102975499E-2</c:v>
                </c:pt>
                <c:pt idx="278">
                  <c:v>-2.0080089102975499E-2</c:v>
                </c:pt>
                <c:pt idx="279">
                  <c:v>-2.2033214102975499E-2</c:v>
                </c:pt>
                <c:pt idx="280">
                  <c:v>-1.42207141029755E-2</c:v>
                </c:pt>
                <c:pt idx="281">
                  <c:v>-1.6173839102975499E-2</c:v>
                </c:pt>
                <c:pt idx="282">
                  <c:v>-1.8126964102975499E-2</c:v>
                </c:pt>
                <c:pt idx="283">
                  <c:v>-7.3847766029755402E-3</c:v>
                </c:pt>
                <c:pt idx="284">
                  <c:v>-1.42207141029755E-2</c:v>
                </c:pt>
                <c:pt idx="285">
                  <c:v>-1.6173839102975499E-2</c:v>
                </c:pt>
                <c:pt idx="286">
                  <c:v>-1.22675891029755E-2</c:v>
                </c:pt>
                <c:pt idx="287">
                  <c:v>-2.3986339102975499E-2</c:v>
                </c:pt>
                <c:pt idx="288">
                  <c:v>-1.22675891029755E-2</c:v>
                </c:pt>
                <c:pt idx="289">
                  <c:v>-1.22675891029755E-2</c:v>
                </c:pt>
                <c:pt idx="290">
                  <c:v>-1.22675891029755E-2</c:v>
                </c:pt>
                <c:pt idx="291">
                  <c:v>-1.8126964102975499E-2</c:v>
                </c:pt>
                <c:pt idx="292">
                  <c:v>-1.9103526602975499E-2</c:v>
                </c:pt>
                <c:pt idx="293">
                  <c:v>-2.0080089102975499E-2</c:v>
                </c:pt>
                <c:pt idx="294">
                  <c:v>-1.42207141029755E-2</c:v>
                </c:pt>
                <c:pt idx="295">
                  <c:v>-1.9103526602975499E-2</c:v>
                </c:pt>
                <c:pt idx="296">
                  <c:v>-1.42207141029755E-2</c:v>
                </c:pt>
                <c:pt idx="297">
                  <c:v>-1.9103526602975499E-2</c:v>
                </c:pt>
                <c:pt idx="298">
                  <c:v>-4.4550891029755402E-3</c:v>
                </c:pt>
                <c:pt idx="299">
                  <c:v>-1.51972766029755E-2</c:v>
                </c:pt>
                <c:pt idx="300">
                  <c:v>-8.3613391029755402E-3</c:v>
                </c:pt>
                <c:pt idx="301">
                  <c:v>-1.03144641029755E-2</c:v>
                </c:pt>
                <c:pt idx="302">
                  <c:v>-2.0080089102975499E-2</c:v>
                </c:pt>
                <c:pt idx="303">
                  <c:v>-1.51972766029755E-2</c:v>
                </c:pt>
                <c:pt idx="304">
                  <c:v>-1.6173839102975499E-2</c:v>
                </c:pt>
                <c:pt idx="305">
                  <c:v>-8.3613391029755402E-3</c:v>
                </c:pt>
                <c:pt idx="306">
                  <c:v>-1.9103526602975499E-2</c:v>
                </c:pt>
                <c:pt idx="307">
                  <c:v>-1.51972766029755E-2</c:v>
                </c:pt>
                <c:pt idx="308">
                  <c:v>-1.03144641029755E-2</c:v>
                </c:pt>
                <c:pt idx="309">
                  <c:v>-1.6173839102975499E-2</c:v>
                </c:pt>
                <c:pt idx="310">
                  <c:v>-1.8126964102975499E-2</c:v>
                </c:pt>
                <c:pt idx="311">
                  <c:v>-1.42207141029755E-2</c:v>
                </c:pt>
                <c:pt idx="312">
                  <c:v>-2.0080089102975499E-2</c:v>
                </c:pt>
                <c:pt idx="313">
                  <c:v>-2.2033214102975499E-2</c:v>
                </c:pt>
                <c:pt idx="314">
                  <c:v>-1.42207141029755E-2</c:v>
                </c:pt>
                <c:pt idx="315">
                  <c:v>-1.6173839102975499E-2</c:v>
                </c:pt>
                <c:pt idx="316">
                  <c:v>-1.6173839102975499E-2</c:v>
                </c:pt>
                <c:pt idx="317">
                  <c:v>-7.3847766029755402E-3</c:v>
                </c:pt>
                <c:pt idx="318">
                  <c:v>-1.22675891029755E-2</c:v>
                </c:pt>
                <c:pt idx="319">
                  <c:v>-1.03144641029755E-2</c:v>
                </c:pt>
                <c:pt idx="320">
                  <c:v>-2.2033214102975499E-2</c:v>
                </c:pt>
                <c:pt idx="321">
                  <c:v>-1.6173839102975499E-2</c:v>
                </c:pt>
                <c:pt idx="322">
                  <c:v>-1.8126964102975499E-2</c:v>
                </c:pt>
                <c:pt idx="323">
                  <c:v>-1.8126964102975499E-2</c:v>
                </c:pt>
                <c:pt idx="324">
                  <c:v>-8.3613391029755402E-3</c:v>
                </c:pt>
                <c:pt idx="325">
                  <c:v>-1.12910266029755E-2</c:v>
                </c:pt>
                <c:pt idx="326">
                  <c:v>-1.22675891029755E-2</c:v>
                </c:pt>
                <c:pt idx="327">
                  <c:v>-1.22675891029755E-2</c:v>
                </c:pt>
                <c:pt idx="328">
                  <c:v>-1.03144641029755E-2</c:v>
                </c:pt>
                <c:pt idx="329">
                  <c:v>-1.51972766029755E-2</c:v>
                </c:pt>
                <c:pt idx="330">
                  <c:v>-1.22675891029755E-2</c:v>
                </c:pt>
                <c:pt idx="331">
                  <c:v>-1.03144641029755E-2</c:v>
                </c:pt>
                <c:pt idx="332">
                  <c:v>-8.3613391029755402E-3</c:v>
                </c:pt>
                <c:pt idx="333">
                  <c:v>-1.51972766029755E-2</c:v>
                </c:pt>
                <c:pt idx="334">
                  <c:v>-2.2033214102975499E-2</c:v>
                </c:pt>
                <c:pt idx="335">
                  <c:v>-1.51972766029755E-2</c:v>
                </c:pt>
                <c:pt idx="336">
                  <c:v>-1.8126964102975499E-2</c:v>
                </c:pt>
                <c:pt idx="337">
                  <c:v>-8.3613391029755402E-3</c:v>
                </c:pt>
                <c:pt idx="338">
                  <c:v>-2.2033214102975499E-2</c:v>
                </c:pt>
                <c:pt idx="339">
                  <c:v>-8.3613391029755402E-3</c:v>
                </c:pt>
                <c:pt idx="340">
                  <c:v>-1.22675891029755E-2</c:v>
                </c:pt>
                <c:pt idx="341">
                  <c:v>-8.3613391029755402E-3</c:v>
                </c:pt>
                <c:pt idx="342">
                  <c:v>-1.51972766029755E-2</c:v>
                </c:pt>
                <c:pt idx="343">
                  <c:v>-1.42207141029755E-2</c:v>
                </c:pt>
                <c:pt idx="344">
                  <c:v>-1.12910266029755E-2</c:v>
                </c:pt>
                <c:pt idx="345">
                  <c:v>-1.51972766029755E-2</c:v>
                </c:pt>
                <c:pt idx="346">
                  <c:v>-3.4785266029755402E-3</c:v>
                </c:pt>
                <c:pt idx="347">
                  <c:v>-1.6173839102975499E-2</c:v>
                </c:pt>
                <c:pt idx="348">
                  <c:v>-1.51972766029755E-2</c:v>
                </c:pt>
                <c:pt idx="349">
                  <c:v>-1.12910266029755E-2</c:v>
                </c:pt>
                <c:pt idx="350">
                  <c:v>-1.22675891029755E-2</c:v>
                </c:pt>
                <c:pt idx="351">
                  <c:v>-1.6173839102975499E-2</c:v>
                </c:pt>
                <c:pt idx="352">
                  <c:v>-1.22675891029755E-2</c:v>
                </c:pt>
                <c:pt idx="353">
                  <c:v>-1.42207141029755E-2</c:v>
                </c:pt>
                <c:pt idx="354">
                  <c:v>-6.4082141029755402E-3</c:v>
                </c:pt>
                <c:pt idx="355">
                  <c:v>-7.3847766029755402E-3</c:v>
                </c:pt>
                <c:pt idx="356">
                  <c:v>-1.42207141029755E-2</c:v>
                </c:pt>
                <c:pt idx="357">
                  <c:v>-3.4785266029755402E-3</c:v>
                </c:pt>
                <c:pt idx="358">
                  <c:v>-8.3613391029755402E-3</c:v>
                </c:pt>
                <c:pt idx="359">
                  <c:v>-1.8126964102975499E-2</c:v>
                </c:pt>
                <c:pt idx="360">
                  <c:v>-1.12910266029755E-2</c:v>
                </c:pt>
                <c:pt idx="361">
                  <c:v>-1.12910266029755E-2</c:v>
                </c:pt>
                <c:pt idx="362">
                  <c:v>-1.22675891029755E-2</c:v>
                </c:pt>
                <c:pt idx="363">
                  <c:v>-7.3847766029755402E-3</c:v>
                </c:pt>
                <c:pt idx="364">
                  <c:v>-7.3847766029755402E-3</c:v>
                </c:pt>
                <c:pt idx="365">
                  <c:v>-1.8126964102975499E-2</c:v>
                </c:pt>
                <c:pt idx="366">
                  <c:v>-1.6173839102975499E-2</c:v>
                </c:pt>
                <c:pt idx="367">
                  <c:v>-1.51972766029755E-2</c:v>
                </c:pt>
                <c:pt idx="368">
                  <c:v>-1.42207141029755E-2</c:v>
                </c:pt>
                <c:pt idx="369">
                  <c:v>-1.8126964102975499E-2</c:v>
                </c:pt>
                <c:pt idx="370">
                  <c:v>-1.51972766029755E-2</c:v>
                </c:pt>
                <c:pt idx="371">
                  <c:v>-2.3986339102975499E-2</c:v>
                </c:pt>
                <c:pt idx="372">
                  <c:v>-6.4082141029755402E-3</c:v>
                </c:pt>
                <c:pt idx="373">
                  <c:v>-1.12910266029755E-2</c:v>
                </c:pt>
                <c:pt idx="374">
                  <c:v>-1.12910266029755E-2</c:v>
                </c:pt>
                <c:pt idx="375">
                  <c:v>-6.4082141029755402E-3</c:v>
                </c:pt>
                <c:pt idx="376">
                  <c:v>-7.3847766029755402E-3</c:v>
                </c:pt>
                <c:pt idx="377">
                  <c:v>-1.6173839102975499E-2</c:v>
                </c:pt>
                <c:pt idx="378">
                  <c:v>-1.51972766029755E-2</c:v>
                </c:pt>
                <c:pt idx="379">
                  <c:v>-1.9103526602975499E-2</c:v>
                </c:pt>
                <c:pt idx="380">
                  <c:v>-1.22675891029755E-2</c:v>
                </c:pt>
                <c:pt idx="381">
                  <c:v>-1.22675891029755E-2</c:v>
                </c:pt>
                <c:pt idx="382">
                  <c:v>-1.22675891029755E-2</c:v>
                </c:pt>
                <c:pt idx="383">
                  <c:v>-8.3613391029755402E-3</c:v>
                </c:pt>
                <c:pt idx="384">
                  <c:v>-1.51972766029755E-2</c:v>
                </c:pt>
                <c:pt idx="385">
                  <c:v>-1.9103526602975499E-2</c:v>
                </c:pt>
                <c:pt idx="386">
                  <c:v>-1.6173839102975499E-2</c:v>
                </c:pt>
                <c:pt idx="387">
                  <c:v>-7.3847766029755402E-3</c:v>
                </c:pt>
                <c:pt idx="388">
                  <c:v>-1.12910266029755E-2</c:v>
                </c:pt>
                <c:pt idx="389">
                  <c:v>-7.3847766029755402E-3</c:v>
                </c:pt>
                <c:pt idx="390">
                  <c:v>-1.6173839102975499E-2</c:v>
                </c:pt>
                <c:pt idx="391">
                  <c:v>-1.12910266029755E-2</c:v>
                </c:pt>
                <c:pt idx="392">
                  <c:v>-1.22675891029755E-2</c:v>
                </c:pt>
                <c:pt idx="393">
                  <c:v>-6.4082141029755402E-3</c:v>
                </c:pt>
                <c:pt idx="394">
                  <c:v>-1.03144641029755E-2</c:v>
                </c:pt>
                <c:pt idx="395">
                  <c:v>-1.42207141029755E-2</c:v>
                </c:pt>
                <c:pt idx="396">
                  <c:v>-1.12910266029755E-2</c:v>
                </c:pt>
                <c:pt idx="397">
                  <c:v>-1.12910266029755E-2</c:v>
                </c:pt>
                <c:pt idx="398">
                  <c:v>-1.6173839102975499E-2</c:v>
                </c:pt>
                <c:pt idx="399">
                  <c:v>-7.3847766029755402E-3</c:v>
                </c:pt>
                <c:pt idx="400">
                  <c:v>-1.9103526602975499E-2</c:v>
                </c:pt>
                <c:pt idx="401">
                  <c:v>-1.12910266029755E-2</c:v>
                </c:pt>
                <c:pt idx="402">
                  <c:v>-1.8126964102975499E-2</c:v>
                </c:pt>
                <c:pt idx="403">
                  <c:v>-7.3847766029755402E-3</c:v>
                </c:pt>
                <c:pt idx="404">
                  <c:v>-1.12910266029755E-2</c:v>
                </c:pt>
                <c:pt idx="405">
                  <c:v>-1.51972766029755E-2</c:v>
                </c:pt>
                <c:pt idx="406">
                  <c:v>-1.8126964102975499E-2</c:v>
                </c:pt>
                <c:pt idx="407">
                  <c:v>-1.8126964102975499E-2</c:v>
                </c:pt>
                <c:pt idx="408">
                  <c:v>-1.51972766029755E-2</c:v>
                </c:pt>
                <c:pt idx="409">
                  <c:v>-8.3613391029755402E-3</c:v>
                </c:pt>
                <c:pt idx="410">
                  <c:v>-1.03144641029755E-2</c:v>
                </c:pt>
                <c:pt idx="411">
                  <c:v>-1.22675891029755E-2</c:v>
                </c:pt>
                <c:pt idx="412">
                  <c:v>-1.22675891029755E-2</c:v>
                </c:pt>
                <c:pt idx="413">
                  <c:v>-1.12910266029755E-2</c:v>
                </c:pt>
                <c:pt idx="414">
                  <c:v>-1.51972766029755E-2</c:v>
                </c:pt>
                <c:pt idx="415">
                  <c:v>-1.51972766029755E-2</c:v>
                </c:pt>
                <c:pt idx="416">
                  <c:v>-7.3847766029755402E-3</c:v>
                </c:pt>
                <c:pt idx="417">
                  <c:v>-2.0080089102975499E-2</c:v>
                </c:pt>
                <c:pt idx="418">
                  <c:v>-1.42207141029755E-2</c:v>
                </c:pt>
                <c:pt idx="419">
                  <c:v>-1.6173839102975499E-2</c:v>
                </c:pt>
                <c:pt idx="420">
                  <c:v>-1.42207141029755E-2</c:v>
                </c:pt>
                <c:pt idx="421">
                  <c:v>-1.9103526602975499E-2</c:v>
                </c:pt>
                <c:pt idx="422">
                  <c:v>-1.8126964102975499E-2</c:v>
                </c:pt>
                <c:pt idx="423">
                  <c:v>-2.0080089102975499E-2</c:v>
                </c:pt>
                <c:pt idx="424">
                  <c:v>-8.3613391029755402E-3</c:v>
                </c:pt>
                <c:pt idx="425">
                  <c:v>-1.6173839102975499E-2</c:v>
                </c:pt>
                <c:pt idx="426">
                  <c:v>-2.3009776602975499E-2</c:v>
                </c:pt>
                <c:pt idx="427">
                  <c:v>-1.8126964102975499E-2</c:v>
                </c:pt>
                <c:pt idx="428">
                  <c:v>-1.51972766029755E-2</c:v>
                </c:pt>
                <c:pt idx="429">
                  <c:v>-1.42207141029755E-2</c:v>
                </c:pt>
                <c:pt idx="430">
                  <c:v>-1.51972766029755E-2</c:v>
                </c:pt>
                <c:pt idx="431">
                  <c:v>-2.0080089102975499E-2</c:v>
                </c:pt>
                <c:pt idx="432">
                  <c:v>-1.51972766029755E-2</c:v>
                </c:pt>
                <c:pt idx="433">
                  <c:v>-1.6173839102975499E-2</c:v>
                </c:pt>
                <c:pt idx="434">
                  <c:v>-1.42207141029755E-2</c:v>
                </c:pt>
                <c:pt idx="435">
                  <c:v>-2.3009776602975499E-2</c:v>
                </c:pt>
                <c:pt idx="436">
                  <c:v>-1.12910266029755E-2</c:v>
                </c:pt>
                <c:pt idx="437">
                  <c:v>-6.4082141029755402E-3</c:v>
                </c:pt>
                <c:pt idx="438">
                  <c:v>-1.03144641029755E-2</c:v>
                </c:pt>
                <c:pt idx="439">
                  <c:v>-1.8126964102975499E-2</c:v>
                </c:pt>
                <c:pt idx="440">
                  <c:v>-1.22675891029755E-2</c:v>
                </c:pt>
                <c:pt idx="441">
                  <c:v>-1.22675891029755E-2</c:v>
                </c:pt>
                <c:pt idx="442">
                  <c:v>-1.12910266029755E-2</c:v>
                </c:pt>
                <c:pt idx="443">
                  <c:v>-1.6173839102975499E-2</c:v>
                </c:pt>
                <c:pt idx="444">
                  <c:v>-1.12910266029755E-2</c:v>
                </c:pt>
                <c:pt idx="445">
                  <c:v>-2.0080089102975499E-2</c:v>
                </c:pt>
                <c:pt idx="446">
                  <c:v>-1.6173839102975499E-2</c:v>
                </c:pt>
                <c:pt idx="447">
                  <c:v>-1.51972766029755E-2</c:v>
                </c:pt>
                <c:pt idx="448">
                  <c:v>-6.4082141029755402E-3</c:v>
                </c:pt>
                <c:pt idx="449">
                  <c:v>-1.6173839102975499E-2</c:v>
                </c:pt>
                <c:pt idx="450">
                  <c:v>-1.03144641029755E-2</c:v>
                </c:pt>
                <c:pt idx="451">
                  <c:v>-2.0080089102975499E-2</c:v>
                </c:pt>
                <c:pt idx="452">
                  <c:v>-2.2033214102975499E-2</c:v>
                </c:pt>
                <c:pt idx="453">
                  <c:v>-1.51972766029755E-2</c:v>
                </c:pt>
                <c:pt idx="454">
                  <c:v>-2.9845714102975499E-2</c:v>
                </c:pt>
                <c:pt idx="455">
                  <c:v>-1.42207141029755E-2</c:v>
                </c:pt>
                <c:pt idx="456">
                  <c:v>-7.3847766029755402E-3</c:v>
                </c:pt>
                <c:pt idx="457">
                  <c:v>-1.8126964102975499E-2</c:v>
                </c:pt>
                <c:pt idx="458">
                  <c:v>-1.12910266029755E-2</c:v>
                </c:pt>
                <c:pt idx="459">
                  <c:v>-1.22675891029755E-2</c:v>
                </c:pt>
                <c:pt idx="460">
                  <c:v>-7.3847766029755402E-3</c:v>
                </c:pt>
                <c:pt idx="461">
                  <c:v>-1.6173839102975499E-2</c:v>
                </c:pt>
                <c:pt idx="462">
                  <c:v>-1.22675891029755E-2</c:v>
                </c:pt>
                <c:pt idx="463">
                  <c:v>-1.51972766029755E-2</c:v>
                </c:pt>
                <c:pt idx="464">
                  <c:v>-1.51972766029755E-2</c:v>
                </c:pt>
                <c:pt idx="465">
                  <c:v>-1.22675891029755E-2</c:v>
                </c:pt>
                <c:pt idx="466">
                  <c:v>-1.03144641029755E-2</c:v>
                </c:pt>
                <c:pt idx="467">
                  <c:v>-1.22675891029755E-2</c:v>
                </c:pt>
                <c:pt idx="468">
                  <c:v>-1.22675891029755E-2</c:v>
                </c:pt>
                <c:pt idx="469">
                  <c:v>-7.3847766029755402E-3</c:v>
                </c:pt>
                <c:pt idx="470">
                  <c:v>-1.51972766029755E-2</c:v>
                </c:pt>
                <c:pt idx="471">
                  <c:v>-1.6173839102975499E-2</c:v>
                </c:pt>
                <c:pt idx="472">
                  <c:v>-1.03144641029755E-2</c:v>
                </c:pt>
                <c:pt idx="473">
                  <c:v>-2.0080089102975499E-2</c:v>
                </c:pt>
                <c:pt idx="474">
                  <c:v>-7.3847766029755402E-3</c:v>
                </c:pt>
                <c:pt idx="475">
                  <c:v>-8.3613391029755402E-3</c:v>
                </c:pt>
                <c:pt idx="476">
                  <c:v>-7.3847766029755402E-3</c:v>
                </c:pt>
                <c:pt idx="477">
                  <c:v>-6.4082141029755402E-3</c:v>
                </c:pt>
                <c:pt idx="478">
                  <c:v>-1.12910266029755E-2</c:v>
                </c:pt>
                <c:pt idx="479">
                  <c:v>-1.03144641029755E-2</c:v>
                </c:pt>
                <c:pt idx="480">
                  <c:v>-2.0080089102975499E-2</c:v>
                </c:pt>
                <c:pt idx="481">
                  <c:v>-1.03144641029755E-2</c:v>
                </c:pt>
                <c:pt idx="482">
                  <c:v>-1.51972766029755E-2</c:v>
                </c:pt>
                <c:pt idx="483">
                  <c:v>-1.9103526602975499E-2</c:v>
                </c:pt>
                <c:pt idx="484">
                  <c:v>-1.8126964102975499E-2</c:v>
                </c:pt>
                <c:pt idx="485">
                  <c:v>-2.0080089102975499E-2</c:v>
                </c:pt>
                <c:pt idx="486">
                  <c:v>-2.7892589102975499E-2</c:v>
                </c:pt>
                <c:pt idx="487">
                  <c:v>-1.6173839102975499E-2</c:v>
                </c:pt>
                <c:pt idx="488">
                  <c:v>-1.22675891029755E-2</c:v>
                </c:pt>
                <c:pt idx="489">
                  <c:v>-1.42207141029755E-2</c:v>
                </c:pt>
                <c:pt idx="490">
                  <c:v>-1.51972766029755E-2</c:v>
                </c:pt>
                <c:pt idx="491">
                  <c:v>-1.6173839102975499E-2</c:v>
                </c:pt>
                <c:pt idx="492">
                  <c:v>-1.51972766029755E-2</c:v>
                </c:pt>
                <c:pt idx="493">
                  <c:v>-8.3613391029755402E-3</c:v>
                </c:pt>
                <c:pt idx="494">
                  <c:v>-1.22675891029755E-2</c:v>
                </c:pt>
                <c:pt idx="495">
                  <c:v>-1.51972766029755E-2</c:v>
                </c:pt>
                <c:pt idx="496">
                  <c:v>-7.3847766029755402E-3</c:v>
                </c:pt>
                <c:pt idx="497">
                  <c:v>-1.51972766029755E-2</c:v>
                </c:pt>
                <c:pt idx="498">
                  <c:v>-1.03144641029755E-2</c:v>
                </c:pt>
                <c:pt idx="499">
                  <c:v>-1.6173839102975499E-2</c:v>
                </c:pt>
                <c:pt idx="500">
                  <c:v>-1.6173839102975499E-2</c:v>
                </c:pt>
                <c:pt idx="501">
                  <c:v>-1.9103526602975499E-2</c:v>
                </c:pt>
                <c:pt idx="502">
                  <c:v>-2.3009776602975499E-2</c:v>
                </c:pt>
                <c:pt idx="503">
                  <c:v>-1.6173839102975499E-2</c:v>
                </c:pt>
                <c:pt idx="504">
                  <c:v>-1.8126964102975499E-2</c:v>
                </c:pt>
                <c:pt idx="505">
                  <c:v>-1.12910266029755E-2</c:v>
                </c:pt>
                <c:pt idx="506">
                  <c:v>-1.51972766029755E-2</c:v>
                </c:pt>
                <c:pt idx="507">
                  <c:v>-1.03144641029755E-2</c:v>
                </c:pt>
                <c:pt idx="508">
                  <c:v>-1.42207141029755E-2</c:v>
                </c:pt>
                <c:pt idx="509">
                  <c:v>-1.42207141029755E-2</c:v>
                </c:pt>
                <c:pt idx="510">
                  <c:v>-1.12910266029755E-2</c:v>
                </c:pt>
                <c:pt idx="511">
                  <c:v>-1.51972766029755E-2</c:v>
                </c:pt>
                <c:pt idx="512">
                  <c:v>-1.12910266029755E-2</c:v>
                </c:pt>
                <c:pt idx="513">
                  <c:v>-1.03144641029755E-2</c:v>
                </c:pt>
                <c:pt idx="514">
                  <c:v>-1.9103526602975499E-2</c:v>
                </c:pt>
                <c:pt idx="515">
                  <c:v>-1.8126964102975499E-2</c:v>
                </c:pt>
                <c:pt idx="516">
                  <c:v>-1.03144641029755E-2</c:v>
                </c:pt>
                <c:pt idx="517">
                  <c:v>-1.03144641029755E-2</c:v>
                </c:pt>
                <c:pt idx="518">
                  <c:v>-1.8126964102975499E-2</c:v>
                </c:pt>
                <c:pt idx="519">
                  <c:v>-1.42207141029755E-2</c:v>
                </c:pt>
                <c:pt idx="520">
                  <c:v>-1.22675891029755E-2</c:v>
                </c:pt>
                <c:pt idx="521">
                  <c:v>-1.42207141029755E-2</c:v>
                </c:pt>
                <c:pt idx="522">
                  <c:v>-1.6173839102975499E-2</c:v>
                </c:pt>
                <c:pt idx="523">
                  <c:v>-1.6173839102975499E-2</c:v>
                </c:pt>
                <c:pt idx="524">
                  <c:v>-1.6173839102975499E-2</c:v>
                </c:pt>
                <c:pt idx="525">
                  <c:v>-1.22675891029755E-2</c:v>
                </c:pt>
                <c:pt idx="526">
                  <c:v>-2.3986339102975499E-2</c:v>
                </c:pt>
                <c:pt idx="527">
                  <c:v>-1.42207141029755E-2</c:v>
                </c:pt>
                <c:pt idx="528">
                  <c:v>-1.51972766029755E-2</c:v>
                </c:pt>
                <c:pt idx="529">
                  <c:v>-1.12910266029755E-2</c:v>
                </c:pt>
                <c:pt idx="530">
                  <c:v>-2.3009776602975499E-2</c:v>
                </c:pt>
                <c:pt idx="531">
                  <c:v>-1.9103526602975499E-2</c:v>
                </c:pt>
                <c:pt idx="532">
                  <c:v>-1.22675891029755E-2</c:v>
                </c:pt>
                <c:pt idx="533">
                  <c:v>-1.12910266029755E-2</c:v>
                </c:pt>
                <c:pt idx="534">
                  <c:v>-1.6173839102975499E-2</c:v>
                </c:pt>
                <c:pt idx="535">
                  <c:v>-1.22675891029755E-2</c:v>
                </c:pt>
                <c:pt idx="536">
                  <c:v>-1.51972766029755E-2</c:v>
                </c:pt>
                <c:pt idx="537">
                  <c:v>-2.2033214102975499E-2</c:v>
                </c:pt>
                <c:pt idx="538">
                  <c:v>-7.3847766029755402E-3</c:v>
                </c:pt>
                <c:pt idx="539">
                  <c:v>-6.4082141029755402E-3</c:v>
                </c:pt>
                <c:pt idx="540">
                  <c:v>-1.51972766029755E-2</c:v>
                </c:pt>
                <c:pt idx="541">
                  <c:v>-1.22675891029755E-2</c:v>
                </c:pt>
                <c:pt idx="542">
                  <c:v>-1.22675891029755E-2</c:v>
                </c:pt>
                <c:pt idx="543">
                  <c:v>-1.22675891029755E-2</c:v>
                </c:pt>
                <c:pt idx="544">
                  <c:v>-7.3847766029755402E-3</c:v>
                </c:pt>
                <c:pt idx="545">
                  <c:v>-1.22675891029755E-2</c:v>
                </c:pt>
                <c:pt idx="546">
                  <c:v>-2.2033214102975499E-2</c:v>
                </c:pt>
                <c:pt idx="547">
                  <c:v>-2.0080089102975499E-2</c:v>
                </c:pt>
                <c:pt idx="548">
                  <c:v>-1.51972766029755E-2</c:v>
                </c:pt>
                <c:pt idx="549">
                  <c:v>-1.6173839102975499E-2</c:v>
                </c:pt>
                <c:pt idx="550">
                  <c:v>-1.12910266029755E-2</c:v>
                </c:pt>
                <c:pt idx="551">
                  <c:v>-1.6173839102975499E-2</c:v>
                </c:pt>
                <c:pt idx="552">
                  <c:v>-1.22675891029755E-2</c:v>
                </c:pt>
                <c:pt idx="553">
                  <c:v>-1.22675891029755E-2</c:v>
                </c:pt>
                <c:pt idx="554">
                  <c:v>-1.12910266029755E-2</c:v>
                </c:pt>
                <c:pt idx="555">
                  <c:v>-1.51972766029755E-2</c:v>
                </c:pt>
                <c:pt idx="556">
                  <c:v>-1.51972766029755E-2</c:v>
                </c:pt>
                <c:pt idx="557">
                  <c:v>-1.12910266029755E-2</c:v>
                </c:pt>
                <c:pt idx="558">
                  <c:v>-1.42207141029755E-2</c:v>
                </c:pt>
                <c:pt idx="559">
                  <c:v>-1.42207141029755E-2</c:v>
                </c:pt>
                <c:pt idx="560">
                  <c:v>-1.22675891029755E-2</c:v>
                </c:pt>
                <c:pt idx="561">
                  <c:v>-1.22675891029755E-2</c:v>
                </c:pt>
                <c:pt idx="562">
                  <c:v>-2.5939464102975499E-2</c:v>
                </c:pt>
                <c:pt idx="563">
                  <c:v>-1.51972766029755E-2</c:v>
                </c:pt>
                <c:pt idx="564">
                  <c:v>-1.22675891029755E-2</c:v>
                </c:pt>
                <c:pt idx="565">
                  <c:v>-3.4785266029755402E-3</c:v>
                </c:pt>
                <c:pt idx="566">
                  <c:v>4.3339733970244598E-3</c:v>
                </c:pt>
                <c:pt idx="567">
                  <c:v>-4.4550891029755402E-3</c:v>
                </c:pt>
                <c:pt idx="568">
                  <c:v>-1.42207141029755E-2</c:v>
                </c:pt>
                <c:pt idx="569">
                  <c:v>-1.6173839102975499E-2</c:v>
                </c:pt>
                <c:pt idx="570">
                  <c:v>-1.03144641029755E-2</c:v>
                </c:pt>
                <c:pt idx="571">
                  <c:v>-1.22675891029755E-2</c:v>
                </c:pt>
                <c:pt idx="572">
                  <c:v>-1.42207141029755E-2</c:v>
                </c:pt>
                <c:pt idx="573">
                  <c:v>-8.3613391029755402E-3</c:v>
                </c:pt>
                <c:pt idx="574">
                  <c:v>-1.6173839102975499E-2</c:v>
                </c:pt>
                <c:pt idx="575">
                  <c:v>-7.3847766029755402E-3</c:v>
                </c:pt>
                <c:pt idx="576">
                  <c:v>-1.42207141029755E-2</c:v>
                </c:pt>
                <c:pt idx="577">
                  <c:v>-7.3847766029755402E-3</c:v>
                </c:pt>
                <c:pt idx="578">
                  <c:v>-7.3847766029755402E-3</c:v>
                </c:pt>
                <c:pt idx="579">
                  <c:v>-7.3847766029755402E-3</c:v>
                </c:pt>
                <c:pt idx="580">
                  <c:v>-2.0080089102975499E-2</c:v>
                </c:pt>
                <c:pt idx="581">
                  <c:v>-6.4082141029755402E-3</c:v>
                </c:pt>
                <c:pt idx="582">
                  <c:v>-1.42207141029755E-2</c:v>
                </c:pt>
                <c:pt idx="583">
                  <c:v>-1.9103526602975499E-2</c:v>
                </c:pt>
                <c:pt idx="584">
                  <c:v>-1.6173839102975499E-2</c:v>
                </c:pt>
                <c:pt idx="585">
                  <c:v>-1.22675891029755E-2</c:v>
                </c:pt>
                <c:pt idx="586">
                  <c:v>-2.3009776602975499E-2</c:v>
                </c:pt>
                <c:pt idx="587">
                  <c:v>-1.12910266029755E-2</c:v>
                </c:pt>
                <c:pt idx="588">
                  <c:v>-1.6173839102975499E-2</c:v>
                </c:pt>
                <c:pt idx="589">
                  <c:v>-1.22675891029755E-2</c:v>
                </c:pt>
                <c:pt idx="590">
                  <c:v>-1.6173839102975499E-2</c:v>
                </c:pt>
                <c:pt idx="591">
                  <c:v>-1.22675891029755E-2</c:v>
                </c:pt>
                <c:pt idx="592">
                  <c:v>-2.3009776602975499E-2</c:v>
                </c:pt>
                <c:pt idx="593">
                  <c:v>-1.9103526602975499E-2</c:v>
                </c:pt>
                <c:pt idx="594">
                  <c:v>-2.0080089102975499E-2</c:v>
                </c:pt>
                <c:pt idx="595">
                  <c:v>-2.0080089102975499E-2</c:v>
                </c:pt>
                <c:pt idx="596">
                  <c:v>-1.51972766029755E-2</c:v>
                </c:pt>
                <c:pt idx="597">
                  <c:v>-1.6173839102975499E-2</c:v>
                </c:pt>
                <c:pt idx="598">
                  <c:v>-2.0080089102975499E-2</c:v>
                </c:pt>
                <c:pt idx="599">
                  <c:v>-1.51972766029755E-2</c:v>
                </c:pt>
                <c:pt idx="600">
                  <c:v>-1.8126964102975499E-2</c:v>
                </c:pt>
                <c:pt idx="601">
                  <c:v>-7.3847766029755402E-3</c:v>
                </c:pt>
                <c:pt idx="602">
                  <c:v>-1.51972766029755E-2</c:v>
                </c:pt>
                <c:pt idx="603">
                  <c:v>-1.42207141029755E-2</c:v>
                </c:pt>
                <c:pt idx="604">
                  <c:v>-1.6173839102975499E-2</c:v>
                </c:pt>
                <c:pt idx="605">
                  <c:v>-1.51972766029755E-2</c:v>
                </c:pt>
                <c:pt idx="606">
                  <c:v>-1.22675891029755E-2</c:v>
                </c:pt>
                <c:pt idx="607">
                  <c:v>-1.03144641029755E-2</c:v>
                </c:pt>
                <c:pt idx="608">
                  <c:v>-1.42207141029755E-2</c:v>
                </c:pt>
                <c:pt idx="609">
                  <c:v>-1.22675891029755E-2</c:v>
                </c:pt>
                <c:pt idx="610">
                  <c:v>-1.8126964102975499E-2</c:v>
                </c:pt>
                <c:pt idx="611">
                  <c:v>-1.22675891029755E-2</c:v>
                </c:pt>
                <c:pt idx="612">
                  <c:v>-1.12910266029755E-2</c:v>
                </c:pt>
                <c:pt idx="613">
                  <c:v>-1.51972766029755E-2</c:v>
                </c:pt>
                <c:pt idx="614">
                  <c:v>-8.3613391029755402E-3</c:v>
                </c:pt>
                <c:pt idx="615">
                  <c:v>-1.03144641029755E-2</c:v>
                </c:pt>
                <c:pt idx="616">
                  <c:v>-1.42207141029755E-2</c:v>
                </c:pt>
                <c:pt idx="617">
                  <c:v>-1.42207141029755E-2</c:v>
                </c:pt>
                <c:pt idx="618">
                  <c:v>-2.2033214102975499E-2</c:v>
                </c:pt>
                <c:pt idx="619">
                  <c:v>-1.12910266029755E-2</c:v>
                </c:pt>
                <c:pt idx="620">
                  <c:v>-2.0080089102975499E-2</c:v>
                </c:pt>
                <c:pt idx="621">
                  <c:v>-1.8126964102975499E-2</c:v>
                </c:pt>
                <c:pt idx="622">
                  <c:v>-1.51972766029755E-2</c:v>
                </c:pt>
                <c:pt idx="623">
                  <c:v>-1.6173839102975499E-2</c:v>
                </c:pt>
                <c:pt idx="624">
                  <c:v>-1.6173839102975499E-2</c:v>
                </c:pt>
                <c:pt idx="625">
                  <c:v>-1.6173839102975499E-2</c:v>
                </c:pt>
                <c:pt idx="626">
                  <c:v>-1.22675891029755E-2</c:v>
                </c:pt>
                <c:pt idx="627">
                  <c:v>-1.42207141029755E-2</c:v>
                </c:pt>
                <c:pt idx="628">
                  <c:v>-2.3009776602975499E-2</c:v>
                </c:pt>
                <c:pt idx="629">
                  <c:v>-1.8126964102975499E-2</c:v>
                </c:pt>
                <c:pt idx="630">
                  <c:v>-1.51972766029755E-2</c:v>
                </c:pt>
                <c:pt idx="631">
                  <c:v>-1.8126964102975499E-2</c:v>
                </c:pt>
                <c:pt idx="632">
                  <c:v>-1.6173839102975499E-2</c:v>
                </c:pt>
                <c:pt idx="633">
                  <c:v>-1.42207141029755E-2</c:v>
                </c:pt>
                <c:pt idx="634">
                  <c:v>-1.6173839102975499E-2</c:v>
                </c:pt>
                <c:pt idx="635">
                  <c:v>-7.3847766029755402E-3</c:v>
                </c:pt>
                <c:pt idx="636">
                  <c:v>-1.42207141029755E-2</c:v>
                </c:pt>
                <c:pt idx="637">
                  <c:v>-1.8126964102975499E-2</c:v>
                </c:pt>
                <c:pt idx="638">
                  <c:v>-1.51972766029755E-2</c:v>
                </c:pt>
                <c:pt idx="639">
                  <c:v>-2.0080089102975499E-2</c:v>
                </c:pt>
                <c:pt idx="640">
                  <c:v>-1.51972766029755E-2</c:v>
                </c:pt>
                <c:pt idx="641">
                  <c:v>-1.6173839102975499E-2</c:v>
                </c:pt>
                <c:pt idx="642">
                  <c:v>-1.22675891029755E-2</c:v>
                </c:pt>
                <c:pt idx="643">
                  <c:v>-2.0080089102975499E-2</c:v>
                </c:pt>
                <c:pt idx="644">
                  <c:v>-2.0080089102975499E-2</c:v>
                </c:pt>
                <c:pt idx="645">
                  <c:v>-1.12910266029755E-2</c:v>
                </c:pt>
                <c:pt idx="646">
                  <c:v>-1.12910266029755E-2</c:v>
                </c:pt>
                <c:pt idx="647">
                  <c:v>-7.3847766029755402E-3</c:v>
                </c:pt>
                <c:pt idx="648">
                  <c:v>-1.6173839102975499E-2</c:v>
                </c:pt>
                <c:pt idx="649">
                  <c:v>-1.6173839102975499E-2</c:v>
                </c:pt>
                <c:pt idx="650">
                  <c:v>-2.3009776602975499E-2</c:v>
                </c:pt>
                <c:pt idx="651">
                  <c:v>-1.22675891029755E-2</c:v>
                </c:pt>
                <c:pt idx="652">
                  <c:v>-1.51972766029755E-2</c:v>
                </c:pt>
                <c:pt idx="653">
                  <c:v>-1.42207141029755E-2</c:v>
                </c:pt>
                <c:pt idx="654">
                  <c:v>-1.12910266029755E-2</c:v>
                </c:pt>
                <c:pt idx="655">
                  <c:v>-1.8126964102975499E-2</c:v>
                </c:pt>
                <c:pt idx="656">
                  <c:v>-1.6173839102975499E-2</c:v>
                </c:pt>
                <c:pt idx="657">
                  <c:v>-2.2033214102975499E-2</c:v>
                </c:pt>
                <c:pt idx="658">
                  <c:v>-1.6173839102975499E-2</c:v>
                </c:pt>
                <c:pt idx="659">
                  <c:v>-1.6173839102975499E-2</c:v>
                </c:pt>
                <c:pt idx="660">
                  <c:v>-2.2033214102975499E-2</c:v>
                </c:pt>
                <c:pt idx="661">
                  <c:v>-1.8126964102975499E-2</c:v>
                </c:pt>
                <c:pt idx="662">
                  <c:v>-2.0080089102975499E-2</c:v>
                </c:pt>
                <c:pt idx="663">
                  <c:v>-2.3009776602975499E-2</c:v>
                </c:pt>
                <c:pt idx="664">
                  <c:v>-1.9103526602975499E-2</c:v>
                </c:pt>
                <c:pt idx="665">
                  <c:v>-2.0080089102975499E-2</c:v>
                </c:pt>
                <c:pt idx="666">
                  <c:v>-1.42207141029755E-2</c:v>
                </c:pt>
                <c:pt idx="667">
                  <c:v>-2.2033214102975499E-2</c:v>
                </c:pt>
                <c:pt idx="668">
                  <c:v>-8.3613391029755402E-3</c:v>
                </c:pt>
                <c:pt idx="669">
                  <c:v>-1.9103526602975499E-2</c:v>
                </c:pt>
                <c:pt idx="670">
                  <c:v>-8.3613391029755402E-3</c:v>
                </c:pt>
                <c:pt idx="671">
                  <c:v>-1.9103526602975499E-2</c:v>
                </c:pt>
                <c:pt idx="672">
                  <c:v>-1.6173839102975499E-2</c:v>
                </c:pt>
                <c:pt idx="673">
                  <c:v>-2.0080089102975499E-2</c:v>
                </c:pt>
                <c:pt idx="674">
                  <c:v>-1.8126964102975499E-2</c:v>
                </c:pt>
                <c:pt idx="675">
                  <c:v>-1.12910266029755E-2</c:v>
                </c:pt>
                <c:pt idx="676">
                  <c:v>-1.9103526602975499E-2</c:v>
                </c:pt>
                <c:pt idx="677">
                  <c:v>-2.3986339102975499E-2</c:v>
                </c:pt>
                <c:pt idx="678">
                  <c:v>-1.51972766029755E-2</c:v>
                </c:pt>
                <c:pt idx="679">
                  <c:v>-1.22675891029755E-2</c:v>
                </c:pt>
                <c:pt idx="680">
                  <c:v>-1.6173839102975499E-2</c:v>
                </c:pt>
                <c:pt idx="681">
                  <c:v>-1.22675891029755E-2</c:v>
                </c:pt>
                <c:pt idx="682">
                  <c:v>-1.12910266029755E-2</c:v>
                </c:pt>
                <c:pt idx="683">
                  <c:v>-1.6173839102975499E-2</c:v>
                </c:pt>
                <c:pt idx="684">
                  <c:v>-1.42207141029755E-2</c:v>
                </c:pt>
                <c:pt idx="685">
                  <c:v>-1.03144641029755E-2</c:v>
                </c:pt>
                <c:pt idx="686">
                  <c:v>-1.9103526602975499E-2</c:v>
                </c:pt>
                <c:pt idx="687">
                  <c:v>-1.51972766029755E-2</c:v>
                </c:pt>
                <c:pt idx="688">
                  <c:v>-1.42207141029755E-2</c:v>
                </c:pt>
                <c:pt idx="689">
                  <c:v>-1.9103526602975499E-2</c:v>
                </c:pt>
                <c:pt idx="690">
                  <c:v>-1.22675891029755E-2</c:v>
                </c:pt>
                <c:pt idx="691">
                  <c:v>-1.12910266029755E-2</c:v>
                </c:pt>
                <c:pt idx="692">
                  <c:v>-1.22675891029755E-2</c:v>
                </c:pt>
                <c:pt idx="693">
                  <c:v>-1.6173839102975499E-2</c:v>
                </c:pt>
                <c:pt idx="694">
                  <c:v>-1.42207141029755E-2</c:v>
                </c:pt>
                <c:pt idx="695">
                  <c:v>-2.0080089102975499E-2</c:v>
                </c:pt>
                <c:pt idx="696">
                  <c:v>-1.51972766029755E-2</c:v>
                </c:pt>
                <c:pt idx="697">
                  <c:v>-1.42207141029755E-2</c:v>
                </c:pt>
                <c:pt idx="698">
                  <c:v>-8.3613391029755402E-3</c:v>
                </c:pt>
                <c:pt idx="699">
                  <c:v>-1.9103526602975499E-2</c:v>
                </c:pt>
                <c:pt idx="700">
                  <c:v>-1.03144641029755E-2</c:v>
                </c:pt>
                <c:pt idx="701">
                  <c:v>-8.3613391029755402E-3</c:v>
                </c:pt>
                <c:pt idx="702">
                  <c:v>-1.9103526602975499E-2</c:v>
                </c:pt>
                <c:pt idx="703">
                  <c:v>-1.42207141029755E-2</c:v>
                </c:pt>
                <c:pt idx="704">
                  <c:v>-1.6173839102975499E-2</c:v>
                </c:pt>
                <c:pt idx="705">
                  <c:v>-1.42207141029755E-2</c:v>
                </c:pt>
                <c:pt idx="706">
                  <c:v>-1.12910266029755E-2</c:v>
                </c:pt>
                <c:pt idx="707">
                  <c:v>-1.51972766029755E-2</c:v>
                </c:pt>
                <c:pt idx="708">
                  <c:v>-1.42207141029755E-2</c:v>
                </c:pt>
                <c:pt idx="709">
                  <c:v>-1.22675891029755E-2</c:v>
                </c:pt>
                <c:pt idx="710">
                  <c:v>-1.51972766029755E-2</c:v>
                </c:pt>
                <c:pt idx="711">
                  <c:v>-2.0080089102975499E-2</c:v>
                </c:pt>
                <c:pt idx="712">
                  <c:v>-1.6173839102975499E-2</c:v>
                </c:pt>
                <c:pt idx="713">
                  <c:v>-1.9103526602975499E-2</c:v>
                </c:pt>
                <c:pt idx="714">
                  <c:v>-1.8126964102975499E-2</c:v>
                </c:pt>
                <c:pt idx="715">
                  <c:v>-2.2033214102975499E-2</c:v>
                </c:pt>
                <c:pt idx="716">
                  <c:v>-1.12910266029755E-2</c:v>
                </c:pt>
                <c:pt idx="717">
                  <c:v>-1.12910266029755E-2</c:v>
                </c:pt>
                <c:pt idx="718">
                  <c:v>-1.51972766029755E-2</c:v>
                </c:pt>
                <c:pt idx="719">
                  <c:v>-1.51972766029755E-2</c:v>
                </c:pt>
                <c:pt idx="720">
                  <c:v>-1.22675891029755E-2</c:v>
                </c:pt>
                <c:pt idx="721">
                  <c:v>-1.22675891029755E-2</c:v>
                </c:pt>
                <c:pt idx="722">
                  <c:v>-2.0080089102975499E-2</c:v>
                </c:pt>
                <c:pt idx="723">
                  <c:v>-1.51972766029755E-2</c:v>
                </c:pt>
                <c:pt idx="724">
                  <c:v>-7.3847766029755402E-3</c:v>
                </c:pt>
                <c:pt idx="725">
                  <c:v>-1.12910266029755E-2</c:v>
                </c:pt>
                <c:pt idx="726">
                  <c:v>-1.51972766029755E-2</c:v>
                </c:pt>
                <c:pt idx="727">
                  <c:v>-1.42207141029755E-2</c:v>
                </c:pt>
                <c:pt idx="728">
                  <c:v>-2.0080089102975499E-2</c:v>
                </c:pt>
                <c:pt idx="729">
                  <c:v>-1.42207141029755E-2</c:v>
                </c:pt>
                <c:pt idx="730">
                  <c:v>-2.0080089102975499E-2</c:v>
                </c:pt>
                <c:pt idx="731">
                  <c:v>-1.22675891029755E-2</c:v>
                </c:pt>
                <c:pt idx="732">
                  <c:v>-1.03144641029755E-2</c:v>
                </c:pt>
                <c:pt idx="733">
                  <c:v>-1.8126964102975499E-2</c:v>
                </c:pt>
                <c:pt idx="734">
                  <c:v>-1.8126964102975499E-2</c:v>
                </c:pt>
                <c:pt idx="735">
                  <c:v>-2.3009776602975499E-2</c:v>
                </c:pt>
                <c:pt idx="736">
                  <c:v>-1.42207141029755E-2</c:v>
                </c:pt>
                <c:pt idx="737">
                  <c:v>-1.8126964102975499E-2</c:v>
                </c:pt>
                <c:pt idx="738">
                  <c:v>-1.42207141029755E-2</c:v>
                </c:pt>
                <c:pt idx="739">
                  <c:v>-1.6173839102975499E-2</c:v>
                </c:pt>
                <c:pt idx="740">
                  <c:v>-1.03144641029755E-2</c:v>
                </c:pt>
                <c:pt idx="741">
                  <c:v>-1.8126964102975499E-2</c:v>
                </c:pt>
                <c:pt idx="742">
                  <c:v>-1.22675891029755E-2</c:v>
                </c:pt>
                <c:pt idx="743">
                  <c:v>-1.51972766029755E-2</c:v>
                </c:pt>
                <c:pt idx="744">
                  <c:v>-6.4082141029755402E-3</c:v>
                </c:pt>
                <c:pt idx="745">
                  <c:v>-1.6173839102975499E-2</c:v>
                </c:pt>
                <c:pt idx="746">
                  <c:v>-1.9103526602975499E-2</c:v>
                </c:pt>
                <c:pt idx="747">
                  <c:v>-1.51972766029755E-2</c:v>
                </c:pt>
                <c:pt idx="748">
                  <c:v>-1.22675891029755E-2</c:v>
                </c:pt>
                <c:pt idx="749">
                  <c:v>-1.6173839102975499E-2</c:v>
                </c:pt>
                <c:pt idx="750">
                  <c:v>-1.51972766029755E-2</c:v>
                </c:pt>
                <c:pt idx="751">
                  <c:v>-2.0080089102975499E-2</c:v>
                </c:pt>
                <c:pt idx="752">
                  <c:v>-2.2033214102975499E-2</c:v>
                </c:pt>
                <c:pt idx="753">
                  <c:v>-1.03144641029755E-2</c:v>
                </c:pt>
                <c:pt idx="754">
                  <c:v>-1.8126964102975499E-2</c:v>
                </c:pt>
                <c:pt idx="755">
                  <c:v>-1.42207141029755E-2</c:v>
                </c:pt>
                <c:pt idx="756">
                  <c:v>-1.8126964102975499E-2</c:v>
                </c:pt>
                <c:pt idx="757">
                  <c:v>-1.03144641029755E-2</c:v>
                </c:pt>
                <c:pt idx="758">
                  <c:v>-1.12910266029755E-2</c:v>
                </c:pt>
                <c:pt idx="759">
                  <c:v>-7.3847766029755402E-3</c:v>
                </c:pt>
                <c:pt idx="760">
                  <c:v>-2.0080089102975499E-2</c:v>
                </c:pt>
                <c:pt idx="761">
                  <c:v>-1.42207141029755E-2</c:v>
                </c:pt>
                <c:pt idx="762">
                  <c:v>-1.12910266029755E-2</c:v>
                </c:pt>
                <c:pt idx="763">
                  <c:v>-1.03144641029755E-2</c:v>
                </c:pt>
                <c:pt idx="764">
                  <c:v>-1.9103526602975499E-2</c:v>
                </c:pt>
                <c:pt idx="765">
                  <c:v>-1.9103526602975499E-2</c:v>
                </c:pt>
                <c:pt idx="766">
                  <c:v>-1.42207141029755E-2</c:v>
                </c:pt>
                <c:pt idx="767">
                  <c:v>-2.0080089102975499E-2</c:v>
                </c:pt>
                <c:pt idx="768">
                  <c:v>-1.51972766029755E-2</c:v>
                </c:pt>
                <c:pt idx="769">
                  <c:v>-1.6173839102975499E-2</c:v>
                </c:pt>
                <c:pt idx="770">
                  <c:v>-1.42207141029755E-2</c:v>
                </c:pt>
                <c:pt idx="771">
                  <c:v>-1.22675891029755E-2</c:v>
                </c:pt>
                <c:pt idx="772">
                  <c:v>-1.22675891029755E-2</c:v>
                </c:pt>
                <c:pt idx="773">
                  <c:v>-1.51972766029755E-2</c:v>
                </c:pt>
                <c:pt idx="774">
                  <c:v>-1.8126964102975499E-2</c:v>
                </c:pt>
                <c:pt idx="775">
                  <c:v>-1.8126964102975499E-2</c:v>
                </c:pt>
                <c:pt idx="776">
                  <c:v>-1.9103526602975499E-2</c:v>
                </c:pt>
                <c:pt idx="777">
                  <c:v>-1.42207141029755E-2</c:v>
                </c:pt>
                <c:pt idx="778">
                  <c:v>-8.3613391029755402E-3</c:v>
                </c:pt>
                <c:pt idx="779">
                  <c:v>-1.22675891029755E-2</c:v>
                </c:pt>
                <c:pt idx="780">
                  <c:v>-1.22675891029755E-2</c:v>
                </c:pt>
                <c:pt idx="781">
                  <c:v>-1.22675891029755E-2</c:v>
                </c:pt>
                <c:pt idx="782">
                  <c:v>-1.03144641029755E-2</c:v>
                </c:pt>
                <c:pt idx="783">
                  <c:v>-1.51972766029755E-2</c:v>
                </c:pt>
                <c:pt idx="784">
                  <c:v>-1.6173839102975499E-2</c:v>
                </c:pt>
                <c:pt idx="785">
                  <c:v>-1.9103526602975499E-2</c:v>
                </c:pt>
                <c:pt idx="786">
                  <c:v>-1.42207141029755E-2</c:v>
                </c:pt>
                <c:pt idx="787">
                  <c:v>-1.51972766029755E-2</c:v>
                </c:pt>
                <c:pt idx="788">
                  <c:v>-1.9103526602975499E-2</c:v>
                </c:pt>
                <c:pt idx="789">
                  <c:v>-1.6173839102975499E-2</c:v>
                </c:pt>
                <c:pt idx="790">
                  <c:v>-1.9103526602975499E-2</c:v>
                </c:pt>
                <c:pt idx="791">
                  <c:v>-1.6173839102975499E-2</c:v>
                </c:pt>
                <c:pt idx="792">
                  <c:v>-1.6173839102975499E-2</c:v>
                </c:pt>
                <c:pt idx="793">
                  <c:v>-2.3986339102975499E-2</c:v>
                </c:pt>
                <c:pt idx="794">
                  <c:v>-2.3986339102975499E-2</c:v>
                </c:pt>
                <c:pt idx="795">
                  <c:v>-2.3009776602975499E-2</c:v>
                </c:pt>
                <c:pt idx="796">
                  <c:v>-2.3009776602975499E-2</c:v>
                </c:pt>
                <c:pt idx="797">
                  <c:v>-1.51972766029755E-2</c:v>
                </c:pt>
                <c:pt idx="798">
                  <c:v>-1.12910266029755E-2</c:v>
                </c:pt>
                <c:pt idx="799">
                  <c:v>-1.12910266029755E-2</c:v>
                </c:pt>
                <c:pt idx="800">
                  <c:v>-1.42207141029755E-2</c:v>
                </c:pt>
                <c:pt idx="801">
                  <c:v>-2.3009776602975499E-2</c:v>
                </c:pt>
                <c:pt idx="802">
                  <c:v>-1.9103526602975499E-2</c:v>
                </c:pt>
                <c:pt idx="803">
                  <c:v>-1.8126964102975499E-2</c:v>
                </c:pt>
                <c:pt idx="804">
                  <c:v>-1.51972766029755E-2</c:v>
                </c:pt>
                <c:pt idx="805">
                  <c:v>-1.22675891029755E-2</c:v>
                </c:pt>
                <c:pt idx="806">
                  <c:v>-2.2033214102975499E-2</c:v>
                </c:pt>
                <c:pt idx="807">
                  <c:v>-1.8126964102975499E-2</c:v>
                </c:pt>
                <c:pt idx="808">
                  <c:v>-1.51972766029755E-2</c:v>
                </c:pt>
                <c:pt idx="809">
                  <c:v>-1.8126964102975499E-2</c:v>
                </c:pt>
                <c:pt idx="810">
                  <c:v>-1.12910266029755E-2</c:v>
                </c:pt>
                <c:pt idx="811">
                  <c:v>-7.3847766029755402E-3</c:v>
                </c:pt>
                <c:pt idx="812">
                  <c:v>-1.6173839102975499E-2</c:v>
                </c:pt>
                <c:pt idx="813">
                  <c:v>-2.0080089102975499E-2</c:v>
                </c:pt>
                <c:pt idx="814">
                  <c:v>-1.51972766029755E-2</c:v>
                </c:pt>
                <c:pt idx="815">
                  <c:v>-1.22675891029755E-2</c:v>
                </c:pt>
                <c:pt idx="816">
                  <c:v>-1.9103526602975499E-2</c:v>
                </c:pt>
                <c:pt idx="817">
                  <c:v>-1.8126964102975499E-2</c:v>
                </c:pt>
                <c:pt idx="818">
                  <c:v>-2.3986339102975499E-2</c:v>
                </c:pt>
                <c:pt idx="819">
                  <c:v>-1.8126964102975499E-2</c:v>
                </c:pt>
                <c:pt idx="820">
                  <c:v>-1.8126964102975499E-2</c:v>
                </c:pt>
                <c:pt idx="821">
                  <c:v>-1.51972766029755E-2</c:v>
                </c:pt>
                <c:pt idx="822">
                  <c:v>-1.8126964102975499E-2</c:v>
                </c:pt>
                <c:pt idx="823">
                  <c:v>-8.3613391029755402E-3</c:v>
                </c:pt>
                <c:pt idx="824">
                  <c:v>-1.51972766029755E-2</c:v>
                </c:pt>
                <c:pt idx="825">
                  <c:v>-1.8126964102975499E-2</c:v>
                </c:pt>
                <c:pt idx="826">
                  <c:v>-1.6173839102975499E-2</c:v>
                </c:pt>
                <c:pt idx="827">
                  <c:v>-8.3613391029755402E-3</c:v>
                </c:pt>
                <c:pt idx="828">
                  <c:v>-1.51972766029755E-2</c:v>
                </c:pt>
                <c:pt idx="829">
                  <c:v>-1.51972766029755E-2</c:v>
                </c:pt>
                <c:pt idx="830">
                  <c:v>-8.3613391029755402E-3</c:v>
                </c:pt>
                <c:pt idx="831">
                  <c:v>-1.42207141029755E-2</c:v>
                </c:pt>
                <c:pt idx="832">
                  <c:v>-1.51972766029755E-2</c:v>
                </c:pt>
                <c:pt idx="833">
                  <c:v>-1.6173839102975499E-2</c:v>
                </c:pt>
                <c:pt idx="834">
                  <c:v>-1.6173839102975499E-2</c:v>
                </c:pt>
                <c:pt idx="835">
                  <c:v>-1.6173839102975499E-2</c:v>
                </c:pt>
                <c:pt idx="836">
                  <c:v>-1.51972766029755E-2</c:v>
                </c:pt>
                <c:pt idx="837">
                  <c:v>-1.6173839102975499E-2</c:v>
                </c:pt>
                <c:pt idx="838">
                  <c:v>-1.03144641029755E-2</c:v>
                </c:pt>
                <c:pt idx="839">
                  <c:v>-1.51972766029755E-2</c:v>
                </c:pt>
                <c:pt idx="840">
                  <c:v>-2.0080089102975499E-2</c:v>
                </c:pt>
                <c:pt idx="841">
                  <c:v>-1.51972766029755E-2</c:v>
                </c:pt>
                <c:pt idx="842">
                  <c:v>-1.22675891029755E-2</c:v>
                </c:pt>
                <c:pt idx="843">
                  <c:v>-1.51972766029755E-2</c:v>
                </c:pt>
                <c:pt idx="844">
                  <c:v>-8.3613391029755402E-3</c:v>
                </c:pt>
                <c:pt idx="845">
                  <c:v>-2.3009776602975499E-2</c:v>
                </c:pt>
                <c:pt idx="846">
                  <c:v>-1.12910266029755E-2</c:v>
                </c:pt>
                <c:pt idx="847">
                  <c:v>-1.51972766029755E-2</c:v>
                </c:pt>
                <c:pt idx="848">
                  <c:v>-2.2033214102975499E-2</c:v>
                </c:pt>
                <c:pt idx="849">
                  <c:v>-1.51972766029755E-2</c:v>
                </c:pt>
                <c:pt idx="850">
                  <c:v>-1.51972766029755E-2</c:v>
                </c:pt>
                <c:pt idx="851">
                  <c:v>-1.42207141029755E-2</c:v>
                </c:pt>
                <c:pt idx="852">
                  <c:v>-1.22675891029755E-2</c:v>
                </c:pt>
                <c:pt idx="853">
                  <c:v>-1.42207141029755E-2</c:v>
                </c:pt>
                <c:pt idx="854">
                  <c:v>-1.12910266029755E-2</c:v>
                </c:pt>
                <c:pt idx="855">
                  <c:v>-1.12910266029755E-2</c:v>
                </c:pt>
                <c:pt idx="856">
                  <c:v>-1.22675891029755E-2</c:v>
                </c:pt>
                <c:pt idx="857">
                  <c:v>-1.22675891029755E-2</c:v>
                </c:pt>
                <c:pt idx="858">
                  <c:v>-2.0080089102975499E-2</c:v>
                </c:pt>
                <c:pt idx="859">
                  <c:v>-2.3009776602975499E-2</c:v>
                </c:pt>
                <c:pt idx="860">
                  <c:v>-1.9103526602975499E-2</c:v>
                </c:pt>
                <c:pt idx="861">
                  <c:v>-1.12910266029755E-2</c:v>
                </c:pt>
                <c:pt idx="862">
                  <c:v>-2.3009776602975499E-2</c:v>
                </c:pt>
                <c:pt idx="863">
                  <c:v>-1.6173839102975499E-2</c:v>
                </c:pt>
                <c:pt idx="864">
                  <c:v>-1.22675891029755E-2</c:v>
                </c:pt>
                <c:pt idx="865">
                  <c:v>-1.8126964102975499E-2</c:v>
                </c:pt>
                <c:pt idx="866">
                  <c:v>-1.12910266029755E-2</c:v>
                </c:pt>
                <c:pt idx="867">
                  <c:v>-2.0080089102975499E-2</c:v>
                </c:pt>
                <c:pt idx="868">
                  <c:v>-1.6173839102975499E-2</c:v>
                </c:pt>
                <c:pt idx="869">
                  <c:v>-1.03144641029755E-2</c:v>
                </c:pt>
                <c:pt idx="870">
                  <c:v>-1.8126964102975499E-2</c:v>
                </c:pt>
                <c:pt idx="871">
                  <c:v>-1.9103526602975499E-2</c:v>
                </c:pt>
                <c:pt idx="872">
                  <c:v>-1.8126964102975499E-2</c:v>
                </c:pt>
                <c:pt idx="873">
                  <c:v>-2.0080089102975499E-2</c:v>
                </c:pt>
                <c:pt idx="874">
                  <c:v>-2.3009776602975499E-2</c:v>
                </c:pt>
                <c:pt idx="875">
                  <c:v>-1.03144641029755E-2</c:v>
                </c:pt>
                <c:pt idx="876">
                  <c:v>-1.42207141029755E-2</c:v>
                </c:pt>
                <c:pt idx="877">
                  <c:v>-1.51972766029755E-2</c:v>
                </c:pt>
                <c:pt idx="878">
                  <c:v>-1.22675891029755E-2</c:v>
                </c:pt>
                <c:pt idx="879">
                  <c:v>-1.42207141029755E-2</c:v>
                </c:pt>
                <c:pt idx="880">
                  <c:v>-1.22675891029755E-2</c:v>
                </c:pt>
                <c:pt idx="881">
                  <c:v>-1.8126964102975499E-2</c:v>
                </c:pt>
                <c:pt idx="882">
                  <c:v>-1.9103526602975499E-2</c:v>
                </c:pt>
                <c:pt idx="883">
                  <c:v>-8.3613391029755402E-3</c:v>
                </c:pt>
                <c:pt idx="884">
                  <c:v>-1.9103526602975499E-2</c:v>
                </c:pt>
                <c:pt idx="885">
                  <c:v>-1.6173839102975499E-2</c:v>
                </c:pt>
                <c:pt idx="886">
                  <c:v>-1.9103526602975499E-2</c:v>
                </c:pt>
                <c:pt idx="887">
                  <c:v>-1.51972766029755E-2</c:v>
                </c:pt>
                <c:pt idx="888">
                  <c:v>-7.3847766029755402E-3</c:v>
                </c:pt>
                <c:pt idx="889">
                  <c:v>-1.42207141029755E-2</c:v>
                </c:pt>
                <c:pt idx="890">
                  <c:v>-1.42207141029755E-2</c:v>
                </c:pt>
                <c:pt idx="891">
                  <c:v>-2.3009776602975499E-2</c:v>
                </c:pt>
                <c:pt idx="892">
                  <c:v>-1.12910266029755E-2</c:v>
                </c:pt>
                <c:pt idx="893">
                  <c:v>-1.6173839102975499E-2</c:v>
                </c:pt>
                <c:pt idx="894">
                  <c:v>-1.12910266029755E-2</c:v>
                </c:pt>
                <c:pt idx="895">
                  <c:v>-1.12910266029755E-2</c:v>
                </c:pt>
                <c:pt idx="896">
                  <c:v>-1.51972766029755E-2</c:v>
                </c:pt>
                <c:pt idx="897">
                  <c:v>-1.12910266029755E-2</c:v>
                </c:pt>
                <c:pt idx="898">
                  <c:v>-1.22675891029755E-2</c:v>
                </c:pt>
                <c:pt idx="899">
                  <c:v>-1.22675891029755E-2</c:v>
                </c:pt>
                <c:pt idx="900">
                  <c:v>-1.22675891029755E-2</c:v>
                </c:pt>
                <c:pt idx="901">
                  <c:v>-8.3613391029755402E-3</c:v>
                </c:pt>
                <c:pt idx="902">
                  <c:v>-1.22675891029755E-2</c:v>
                </c:pt>
                <c:pt idx="903">
                  <c:v>-1.6173839102975499E-2</c:v>
                </c:pt>
                <c:pt idx="904">
                  <c:v>-1.51972766029755E-2</c:v>
                </c:pt>
                <c:pt idx="905">
                  <c:v>-1.03144641029755E-2</c:v>
                </c:pt>
                <c:pt idx="906">
                  <c:v>-1.42207141029755E-2</c:v>
                </c:pt>
                <c:pt idx="907">
                  <c:v>-1.51972766029755E-2</c:v>
                </c:pt>
                <c:pt idx="908">
                  <c:v>-2.2033214102975499E-2</c:v>
                </c:pt>
                <c:pt idx="909">
                  <c:v>-2.3009776602975499E-2</c:v>
                </c:pt>
                <c:pt idx="910">
                  <c:v>-1.51972766029755E-2</c:v>
                </c:pt>
                <c:pt idx="911">
                  <c:v>-1.9103526602975499E-2</c:v>
                </c:pt>
                <c:pt idx="912">
                  <c:v>-1.12910266029755E-2</c:v>
                </c:pt>
                <c:pt idx="913">
                  <c:v>-2.6916026602975499E-2</c:v>
                </c:pt>
                <c:pt idx="914">
                  <c:v>-2.2033214102975499E-2</c:v>
                </c:pt>
                <c:pt idx="915">
                  <c:v>-1.8126964102975499E-2</c:v>
                </c:pt>
                <c:pt idx="916">
                  <c:v>-1.6173839102975499E-2</c:v>
                </c:pt>
                <c:pt idx="917">
                  <c:v>-1.6173839102975499E-2</c:v>
                </c:pt>
                <c:pt idx="918">
                  <c:v>-1.22675891029755E-2</c:v>
                </c:pt>
                <c:pt idx="919">
                  <c:v>-1.6173839102975499E-2</c:v>
                </c:pt>
                <c:pt idx="920">
                  <c:v>-1.12910266029755E-2</c:v>
                </c:pt>
                <c:pt idx="921">
                  <c:v>-7.3847766029755402E-3</c:v>
                </c:pt>
                <c:pt idx="922">
                  <c:v>-1.42207141029755E-2</c:v>
                </c:pt>
                <c:pt idx="923">
                  <c:v>-1.12910266029755E-2</c:v>
                </c:pt>
                <c:pt idx="924">
                  <c:v>-2.3009776602975499E-2</c:v>
                </c:pt>
                <c:pt idx="925">
                  <c:v>-2.6916026602975499E-2</c:v>
                </c:pt>
                <c:pt idx="926">
                  <c:v>-1.6173839102975499E-2</c:v>
                </c:pt>
                <c:pt idx="927">
                  <c:v>-1.22675891029755E-2</c:v>
                </c:pt>
                <c:pt idx="928">
                  <c:v>-1.8126964102975499E-2</c:v>
                </c:pt>
                <c:pt idx="929">
                  <c:v>-1.42207141029755E-2</c:v>
                </c:pt>
                <c:pt idx="930">
                  <c:v>-1.9103526602975499E-2</c:v>
                </c:pt>
                <c:pt idx="931">
                  <c:v>-1.9103526602975499E-2</c:v>
                </c:pt>
                <c:pt idx="932">
                  <c:v>-2.3009776602975499E-2</c:v>
                </c:pt>
                <c:pt idx="933">
                  <c:v>-1.9103526602975499E-2</c:v>
                </c:pt>
                <c:pt idx="934">
                  <c:v>-1.42207141029755E-2</c:v>
                </c:pt>
                <c:pt idx="935">
                  <c:v>-1.51972766029755E-2</c:v>
                </c:pt>
                <c:pt idx="936">
                  <c:v>-1.42207141029755E-2</c:v>
                </c:pt>
                <c:pt idx="937">
                  <c:v>-2.3009776602975499E-2</c:v>
                </c:pt>
                <c:pt idx="938">
                  <c:v>-1.8126964102975499E-2</c:v>
                </c:pt>
                <c:pt idx="939">
                  <c:v>-1.6173839102975499E-2</c:v>
                </c:pt>
                <c:pt idx="940">
                  <c:v>-1.12910266029755E-2</c:v>
                </c:pt>
                <c:pt idx="941">
                  <c:v>-1.42207141029755E-2</c:v>
                </c:pt>
                <c:pt idx="942">
                  <c:v>-7.3847766029755402E-3</c:v>
                </c:pt>
                <c:pt idx="943">
                  <c:v>-1.51972766029755E-2</c:v>
                </c:pt>
                <c:pt idx="944">
                  <c:v>-8.3613391029755402E-3</c:v>
                </c:pt>
                <c:pt idx="945">
                  <c:v>-1.6173839102975499E-2</c:v>
                </c:pt>
                <c:pt idx="946">
                  <c:v>-1.22675891029755E-2</c:v>
                </c:pt>
                <c:pt idx="947">
                  <c:v>-1.8126964102975499E-2</c:v>
                </c:pt>
                <c:pt idx="948">
                  <c:v>-1.22675891029755E-2</c:v>
                </c:pt>
                <c:pt idx="949">
                  <c:v>-1.51972766029755E-2</c:v>
                </c:pt>
                <c:pt idx="950">
                  <c:v>-2.2033214102975499E-2</c:v>
                </c:pt>
                <c:pt idx="951">
                  <c:v>-6.4082141029755402E-3</c:v>
                </c:pt>
                <c:pt idx="952">
                  <c:v>-1.8126964102975499E-2</c:v>
                </c:pt>
                <c:pt idx="953">
                  <c:v>-1.6173839102975499E-2</c:v>
                </c:pt>
                <c:pt idx="954">
                  <c:v>-1.42207141029755E-2</c:v>
                </c:pt>
                <c:pt idx="955">
                  <c:v>-1.12910266029755E-2</c:v>
                </c:pt>
                <c:pt idx="956">
                  <c:v>-1.22675891029755E-2</c:v>
                </c:pt>
                <c:pt idx="957">
                  <c:v>-1.12910266029755E-2</c:v>
                </c:pt>
                <c:pt idx="958">
                  <c:v>-1.51972766029755E-2</c:v>
                </c:pt>
                <c:pt idx="959">
                  <c:v>-1.22675891029755E-2</c:v>
                </c:pt>
                <c:pt idx="960">
                  <c:v>-1.6173839102975499E-2</c:v>
                </c:pt>
                <c:pt idx="961">
                  <c:v>-1.03144641029755E-2</c:v>
                </c:pt>
                <c:pt idx="962">
                  <c:v>-2.3009776602975499E-2</c:v>
                </c:pt>
                <c:pt idx="963">
                  <c:v>-1.42207141029755E-2</c:v>
                </c:pt>
                <c:pt idx="964">
                  <c:v>-2.0080089102975499E-2</c:v>
                </c:pt>
                <c:pt idx="965">
                  <c:v>-1.42207141029755E-2</c:v>
                </c:pt>
                <c:pt idx="966">
                  <c:v>-1.6173839102975499E-2</c:v>
                </c:pt>
                <c:pt idx="967">
                  <c:v>-1.8126964102975499E-2</c:v>
                </c:pt>
                <c:pt idx="968">
                  <c:v>-1.51972766029755E-2</c:v>
                </c:pt>
                <c:pt idx="969">
                  <c:v>-1.8126964102975499E-2</c:v>
                </c:pt>
                <c:pt idx="970">
                  <c:v>-1.22675891029755E-2</c:v>
                </c:pt>
                <c:pt idx="971">
                  <c:v>-2.0080089102975499E-2</c:v>
                </c:pt>
                <c:pt idx="972">
                  <c:v>-1.9103526602975499E-2</c:v>
                </c:pt>
                <c:pt idx="973">
                  <c:v>-1.51972766029755E-2</c:v>
                </c:pt>
                <c:pt idx="974">
                  <c:v>-2.2033214102975499E-2</c:v>
                </c:pt>
                <c:pt idx="975">
                  <c:v>-1.8126964102975499E-2</c:v>
                </c:pt>
                <c:pt idx="976">
                  <c:v>-1.6173839102975499E-2</c:v>
                </c:pt>
                <c:pt idx="977">
                  <c:v>-2.0080089102975499E-2</c:v>
                </c:pt>
                <c:pt idx="978">
                  <c:v>-1.03144641029755E-2</c:v>
                </c:pt>
                <c:pt idx="979">
                  <c:v>-1.12910266029755E-2</c:v>
                </c:pt>
                <c:pt idx="980">
                  <c:v>-1.22675891029755E-2</c:v>
                </c:pt>
                <c:pt idx="981">
                  <c:v>-8.3613391029755402E-3</c:v>
                </c:pt>
                <c:pt idx="982">
                  <c:v>-2.0080089102975499E-2</c:v>
                </c:pt>
                <c:pt idx="983">
                  <c:v>-1.42207141029755E-2</c:v>
                </c:pt>
                <c:pt idx="984">
                  <c:v>-4.4550891029755402E-3</c:v>
                </c:pt>
                <c:pt idx="985">
                  <c:v>-1.9103526602975499E-2</c:v>
                </c:pt>
                <c:pt idx="986">
                  <c:v>-1.22675891029755E-2</c:v>
                </c:pt>
                <c:pt idx="987">
                  <c:v>-1.03144641029755E-2</c:v>
                </c:pt>
                <c:pt idx="988">
                  <c:v>-1.12910266029755E-2</c:v>
                </c:pt>
                <c:pt idx="989">
                  <c:v>-6.4082141029755402E-3</c:v>
                </c:pt>
                <c:pt idx="990">
                  <c:v>-1.22675891029755E-2</c:v>
                </c:pt>
                <c:pt idx="991">
                  <c:v>-2.3986339102975499E-2</c:v>
                </c:pt>
                <c:pt idx="992">
                  <c:v>-1.51972766029755E-2</c:v>
                </c:pt>
                <c:pt idx="993">
                  <c:v>-1.51972766029755E-2</c:v>
                </c:pt>
                <c:pt idx="994">
                  <c:v>-1.8126964102975499E-2</c:v>
                </c:pt>
                <c:pt idx="995">
                  <c:v>-1.9103526602975499E-2</c:v>
                </c:pt>
                <c:pt idx="996">
                  <c:v>-1.8126964102975499E-2</c:v>
                </c:pt>
                <c:pt idx="997">
                  <c:v>-1.8126964102975499E-2</c:v>
                </c:pt>
                <c:pt idx="998">
                  <c:v>-1.42207141029755E-2</c:v>
                </c:pt>
                <c:pt idx="999">
                  <c:v>-2.0080089102975499E-2</c:v>
                </c:pt>
                <c:pt idx="1000">
                  <c:v>-1.03144641029755E-2</c:v>
                </c:pt>
                <c:pt idx="1001">
                  <c:v>-1.22675891029755E-2</c:v>
                </c:pt>
                <c:pt idx="1002">
                  <c:v>-1.42207141029755E-2</c:v>
                </c:pt>
                <c:pt idx="1003">
                  <c:v>-1.8126964102975499E-2</c:v>
                </c:pt>
                <c:pt idx="1004">
                  <c:v>-1.12910266029755E-2</c:v>
                </c:pt>
                <c:pt idx="1005">
                  <c:v>-1.12910266029755E-2</c:v>
                </c:pt>
                <c:pt idx="1006">
                  <c:v>-2.2033214102975499E-2</c:v>
                </c:pt>
                <c:pt idx="1007">
                  <c:v>-1.22675891029755E-2</c:v>
                </c:pt>
                <c:pt idx="1008">
                  <c:v>-1.8126964102975499E-2</c:v>
                </c:pt>
                <c:pt idx="1009">
                  <c:v>-1.9103526602975499E-2</c:v>
                </c:pt>
                <c:pt idx="1010">
                  <c:v>-1.22675891029755E-2</c:v>
                </c:pt>
                <c:pt idx="1011">
                  <c:v>-1.9103526602975499E-2</c:v>
                </c:pt>
                <c:pt idx="1012">
                  <c:v>-1.8126964102975499E-2</c:v>
                </c:pt>
                <c:pt idx="1013">
                  <c:v>-1.6173839102975499E-2</c:v>
                </c:pt>
                <c:pt idx="1014">
                  <c:v>-1.03144641029755E-2</c:v>
                </c:pt>
                <c:pt idx="1015">
                  <c:v>-1.51972766029755E-2</c:v>
                </c:pt>
                <c:pt idx="1016">
                  <c:v>-1.22675891029755E-2</c:v>
                </c:pt>
                <c:pt idx="1017">
                  <c:v>-1.12910266029755E-2</c:v>
                </c:pt>
                <c:pt idx="1018">
                  <c:v>-1.6173839102975499E-2</c:v>
                </c:pt>
                <c:pt idx="1019">
                  <c:v>-6.4082141029755402E-3</c:v>
                </c:pt>
                <c:pt idx="1020">
                  <c:v>-1.6173839102975499E-2</c:v>
                </c:pt>
                <c:pt idx="1021">
                  <c:v>-1.22675891029755E-2</c:v>
                </c:pt>
                <c:pt idx="1022">
                  <c:v>-1.22675891029755E-2</c:v>
                </c:pt>
                <c:pt idx="1023">
                  <c:v>-1.12910266029755E-2</c:v>
                </c:pt>
                <c:pt idx="1024">
                  <c:v>-1.42207141029755E-2</c:v>
                </c:pt>
                <c:pt idx="1025">
                  <c:v>-2.0080089102975499E-2</c:v>
                </c:pt>
                <c:pt idx="1026">
                  <c:v>-1.51972766029755E-2</c:v>
                </c:pt>
                <c:pt idx="1027">
                  <c:v>-1.6173839102975499E-2</c:v>
                </c:pt>
                <c:pt idx="1028">
                  <c:v>-7.3847766029755402E-3</c:v>
                </c:pt>
                <c:pt idx="1029">
                  <c:v>-1.22675891029755E-2</c:v>
                </c:pt>
                <c:pt idx="1030">
                  <c:v>-1.42207141029755E-2</c:v>
                </c:pt>
                <c:pt idx="1031">
                  <c:v>-1.51972766029755E-2</c:v>
                </c:pt>
                <c:pt idx="1032">
                  <c:v>-1.22675891029755E-2</c:v>
                </c:pt>
                <c:pt idx="1033">
                  <c:v>-1.12910266029755E-2</c:v>
                </c:pt>
                <c:pt idx="1034">
                  <c:v>-1.51972766029755E-2</c:v>
                </c:pt>
                <c:pt idx="1035">
                  <c:v>-2.0080089102975499E-2</c:v>
                </c:pt>
                <c:pt idx="1036">
                  <c:v>-2.0080089102975499E-2</c:v>
                </c:pt>
                <c:pt idx="1037">
                  <c:v>-2.2033214102975499E-2</c:v>
                </c:pt>
                <c:pt idx="1038">
                  <c:v>-1.03144641029755E-2</c:v>
                </c:pt>
                <c:pt idx="1039">
                  <c:v>-2.3009776602975499E-2</c:v>
                </c:pt>
                <c:pt idx="1040">
                  <c:v>-1.42207141029755E-2</c:v>
                </c:pt>
                <c:pt idx="1041">
                  <c:v>-1.51972766029755E-2</c:v>
                </c:pt>
                <c:pt idx="1042">
                  <c:v>-1.22675891029755E-2</c:v>
                </c:pt>
                <c:pt idx="1043">
                  <c:v>-1.9103526602975499E-2</c:v>
                </c:pt>
                <c:pt idx="1044">
                  <c:v>-2.0080089102975499E-2</c:v>
                </c:pt>
                <c:pt idx="1045">
                  <c:v>-2.0080089102975499E-2</c:v>
                </c:pt>
                <c:pt idx="1046">
                  <c:v>-1.51972766029755E-2</c:v>
                </c:pt>
                <c:pt idx="1047">
                  <c:v>-1.6173839102975499E-2</c:v>
                </c:pt>
                <c:pt idx="1048">
                  <c:v>-1.12910266029755E-2</c:v>
                </c:pt>
                <c:pt idx="1049">
                  <c:v>-2.2033214102975499E-2</c:v>
                </c:pt>
                <c:pt idx="1050">
                  <c:v>-2.2033214102975499E-2</c:v>
                </c:pt>
                <c:pt idx="1051">
                  <c:v>-1.42207141029755E-2</c:v>
                </c:pt>
                <c:pt idx="1052">
                  <c:v>-1.03144641029755E-2</c:v>
                </c:pt>
                <c:pt idx="1053">
                  <c:v>-1.42207141029755E-2</c:v>
                </c:pt>
                <c:pt idx="1054">
                  <c:v>-2.2033214102975499E-2</c:v>
                </c:pt>
                <c:pt idx="1055">
                  <c:v>-1.9103526602975499E-2</c:v>
                </c:pt>
                <c:pt idx="1056">
                  <c:v>-1.8126964102975499E-2</c:v>
                </c:pt>
                <c:pt idx="1057">
                  <c:v>-1.42207141029755E-2</c:v>
                </c:pt>
                <c:pt idx="1058">
                  <c:v>-1.12910266029755E-2</c:v>
                </c:pt>
                <c:pt idx="1059">
                  <c:v>-1.12910266029755E-2</c:v>
                </c:pt>
                <c:pt idx="1060">
                  <c:v>-7.3847766029755402E-3</c:v>
                </c:pt>
                <c:pt idx="1061">
                  <c:v>-1.12910266029755E-2</c:v>
                </c:pt>
                <c:pt idx="1062">
                  <c:v>-1.22675891029755E-2</c:v>
                </c:pt>
                <c:pt idx="1063">
                  <c:v>-1.9103526602975499E-2</c:v>
                </c:pt>
                <c:pt idx="1064">
                  <c:v>-1.8126964102975499E-2</c:v>
                </c:pt>
                <c:pt idx="1065">
                  <c:v>-1.6173839102975499E-2</c:v>
                </c:pt>
                <c:pt idx="1066">
                  <c:v>-1.03144641029755E-2</c:v>
                </c:pt>
                <c:pt idx="1067">
                  <c:v>-1.22675891029755E-2</c:v>
                </c:pt>
                <c:pt idx="1068">
                  <c:v>-1.9103526602975499E-2</c:v>
                </c:pt>
                <c:pt idx="1069">
                  <c:v>-1.6173839102975499E-2</c:v>
                </c:pt>
                <c:pt idx="1070">
                  <c:v>-1.6173839102975499E-2</c:v>
                </c:pt>
                <c:pt idx="1071">
                  <c:v>-1.03144641029755E-2</c:v>
                </c:pt>
                <c:pt idx="1072">
                  <c:v>-1.42207141029755E-2</c:v>
                </c:pt>
                <c:pt idx="1073">
                  <c:v>-1.22675891029755E-2</c:v>
                </c:pt>
                <c:pt idx="1074">
                  <c:v>-1.9103526602975499E-2</c:v>
                </c:pt>
                <c:pt idx="1075">
                  <c:v>-1.12910266029755E-2</c:v>
                </c:pt>
                <c:pt idx="1076">
                  <c:v>-1.51972766029755E-2</c:v>
                </c:pt>
                <c:pt idx="1077">
                  <c:v>-1.03144641029755E-2</c:v>
                </c:pt>
                <c:pt idx="1078">
                  <c:v>-2.3986339102975499E-2</c:v>
                </c:pt>
                <c:pt idx="1079">
                  <c:v>-1.42207141029755E-2</c:v>
                </c:pt>
                <c:pt idx="1080">
                  <c:v>-1.22675891029755E-2</c:v>
                </c:pt>
                <c:pt idx="1081">
                  <c:v>-1.6173839102975499E-2</c:v>
                </c:pt>
                <c:pt idx="1082">
                  <c:v>-6.4082141029755402E-3</c:v>
                </c:pt>
                <c:pt idx="1083">
                  <c:v>-1.51972766029755E-2</c:v>
                </c:pt>
                <c:pt idx="1084">
                  <c:v>-1.12910266029755E-2</c:v>
                </c:pt>
                <c:pt idx="1085">
                  <c:v>-1.6173839102975499E-2</c:v>
                </c:pt>
                <c:pt idx="1086">
                  <c:v>-1.8126964102975499E-2</c:v>
                </c:pt>
                <c:pt idx="1087">
                  <c:v>-1.9103526602975499E-2</c:v>
                </c:pt>
                <c:pt idx="1088">
                  <c:v>-1.51972766029755E-2</c:v>
                </c:pt>
                <c:pt idx="1089">
                  <c:v>-8.3613391029755402E-3</c:v>
                </c:pt>
                <c:pt idx="1090">
                  <c:v>-1.22675891029755E-2</c:v>
                </c:pt>
                <c:pt idx="1091">
                  <c:v>-1.9103526602975499E-2</c:v>
                </c:pt>
                <c:pt idx="1092">
                  <c:v>-1.51972766029755E-2</c:v>
                </c:pt>
                <c:pt idx="1093">
                  <c:v>-1.9103526602975499E-2</c:v>
                </c:pt>
                <c:pt idx="1094">
                  <c:v>-2.5939464102975499E-2</c:v>
                </c:pt>
                <c:pt idx="1095">
                  <c:v>-2.0080089102975499E-2</c:v>
                </c:pt>
                <c:pt idx="1096">
                  <c:v>-1.12910266029755E-2</c:v>
                </c:pt>
                <c:pt idx="1097">
                  <c:v>-1.42207141029755E-2</c:v>
                </c:pt>
                <c:pt idx="1098">
                  <c:v>-7.3847766029755402E-3</c:v>
                </c:pt>
                <c:pt idx="1099">
                  <c:v>-1.6173839102975499E-2</c:v>
                </c:pt>
                <c:pt idx="1100">
                  <c:v>-1.03144641029755E-2</c:v>
                </c:pt>
                <c:pt idx="1101">
                  <c:v>-1.51972766029755E-2</c:v>
                </c:pt>
                <c:pt idx="1102">
                  <c:v>-1.12910266029755E-2</c:v>
                </c:pt>
                <c:pt idx="1103">
                  <c:v>-1.51972766029755E-2</c:v>
                </c:pt>
                <c:pt idx="1104">
                  <c:v>-1.22675891029755E-2</c:v>
                </c:pt>
                <c:pt idx="1105">
                  <c:v>-1.9103526602975499E-2</c:v>
                </c:pt>
                <c:pt idx="1106">
                  <c:v>-1.22675891029755E-2</c:v>
                </c:pt>
                <c:pt idx="1107">
                  <c:v>-1.9103526602975499E-2</c:v>
                </c:pt>
                <c:pt idx="1108">
                  <c:v>-1.22675891029755E-2</c:v>
                </c:pt>
                <c:pt idx="1109">
                  <c:v>-1.8126964102975499E-2</c:v>
                </c:pt>
                <c:pt idx="1110">
                  <c:v>-1.12910266029755E-2</c:v>
                </c:pt>
                <c:pt idx="1111">
                  <c:v>-1.8126964102975499E-2</c:v>
                </c:pt>
                <c:pt idx="1112">
                  <c:v>-1.22675891029755E-2</c:v>
                </c:pt>
                <c:pt idx="1113">
                  <c:v>-1.42207141029755E-2</c:v>
                </c:pt>
                <c:pt idx="1114">
                  <c:v>-1.12910266029755E-2</c:v>
                </c:pt>
                <c:pt idx="1115">
                  <c:v>-1.12910266029755E-2</c:v>
                </c:pt>
                <c:pt idx="1116">
                  <c:v>-1.12910266029755E-2</c:v>
                </c:pt>
                <c:pt idx="1117">
                  <c:v>-1.6173839102975499E-2</c:v>
                </c:pt>
                <c:pt idx="1118">
                  <c:v>-1.12910266029755E-2</c:v>
                </c:pt>
                <c:pt idx="1119">
                  <c:v>-2.3009776602975499E-2</c:v>
                </c:pt>
                <c:pt idx="1120">
                  <c:v>-2.3009776602975499E-2</c:v>
                </c:pt>
                <c:pt idx="1121">
                  <c:v>-1.6173839102975499E-2</c:v>
                </c:pt>
                <c:pt idx="1122">
                  <c:v>-1.6173839102975499E-2</c:v>
                </c:pt>
                <c:pt idx="1123">
                  <c:v>-1.22675891029755E-2</c:v>
                </c:pt>
                <c:pt idx="1124">
                  <c:v>-7.3847766029755402E-3</c:v>
                </c:pt>
                <c:pt idx="1125">
                  <c:v>-1.42207141029755E-2</c:v>
                </c:pt>
                <c:pt idx="1126">
                  <c:v>-1.51972766029755E-2</c:v>
                </c:pt>
                <c:pt idx="1127">
                  <c:v>-2.2033214102975499E-2</c:v>
                </c:pt>
                <c:pt idx="1128">
                  <c:v>-2.0080089102975499E-2</c:v>
                </c:pt>
                <c:pt idx="1129">
                  <c:v>-1.9103526602975499E-2</c:v>
                </c:pt>
                <c:pt idx="1130">
                  <c:v>-1.03144641029755E-2</c:v>
                </c:pt>
                <c:pt idx="1131">
                  <c:v>-1.6173839102975499E-2</c:v>
                </c:pt>
                <c:pt idx="1132">
                  <c:v>-1.42207141029755E-2</c:v>
                </c:pt>
                <c:pt idx="1133">
                  <c:v>-1.6173839102975499E-2</c:v>
                </c:pt>
                <c:pt idx="1134">
                  <c:v>-1.22675891029755E-2</c:v>
                </c:pt>
                <c:pt idx="1135">
                  <c:v>-1.6173839102975499E-2</c:v>
                </c:pt>
                <c:pt idx="1136">
                  <c:v>-8.3613391029755402E-3</c:v>
                </c:pt>
                <c:pt idx="1137">
                  <c:v>-8.3613391029755402E-3</c:v>
                </c:pt>
                <c:pt idx="1138">
                  <c:v>-1.8126964102975499E-2</c:v>
                </c:pt>
                <c:pt idx="1139">
                  <c:v>-1.51972766029755E-2</c:v>
                </c:pt>
                <c:pt idx="1140">
                  <c:v>-1.6173839102975499E-2</c:v>
                </c:pt>
                <c:pt idx="1141">
                  <c:v>-1.51972766029755E-2</c:v>
                </c:pt>
                <c:pt idx="1142">
                  <c:v>-1.51972766029755E-2</c:v>
                </c:pt>
                <c:pt idx="1143">
                  <c:v>-1.6173839102975499E-2</c:v>
                </c:pt>
                <c:pt idx="1144">
                  <c:v>-1.9103526602975499E-2</c:v>
                </c:pt>
                <c:pt idx="1145">
                  <c:v>-2.2033214102975499E-2</c:v>
                </c:pt>
                <c:pt idx="1146">
                  <c:v>-2.3009776602975499E-2</c:v>
                </c:pt>
                <c:pt idx="1147">
                  <c:v>-2.0080089102975499E-2</c:v>
                </c:pt>
                <c:pt idx="1148">
                  <c:v>-1.42207141029755E-2</c:v>
                </c:pt>
                <c:pt idx="1149">
                  <c:v>-2.3009776602975499E-2</c:v>
                </c:pt>
                <c:pt idx="1150">
                  <c:v>-8.3613391029755402E-3</c:v>
                </c:pt>
                <c:pt idx="1151">
                  <c:v>-1.12910266029755E-2</c:v>
                </c:pt>
                <c:pt idx="1152">
                  <c:v>-6.4082141029755402E-3</c:v>
                </c:pt>
                <c:pt idx="1153">
                  <c:v>-1.8126964102975499E-2</c:v>
                </c:pt>
                <c:pt idx="1154">
                  <c:v>-1.03144641029755E-2</c:v>
                </c:pt>
                <c:pt idx="1155">
                  <c:v>-1.42207141029755E-2</c:v>
                </c:pt>
                <c:pt idx="1156">
                  <c:v>-1.6173839102975499E-2</c:v>
                </c:pt>
                <c:pt idx="1157">
                  <c:v>-1.12910266029755E-2</c:v>
                </c:pt>
                <c:pt idx="1158">
                  <c:v>-1.6173839102975499E-2</c:v>
                </c:pt>
                <c:pt idx="1159">
                  <c:v>-1.9103526602975499E-2</c:v>
                </c:pt>
                <c:pt idx="1160">
                  <c:v>-1.8126964102975499E-2</c:v>
                </c:pt>
                <c:pt idx="1161">
                  <c:v>-1.42207141029755E-2</c:v>
                </c:pt>
                <c:pt idx="1162">
                  <c:v>-1.12910266029755E-2</c:v>
                </c:pt>
                <c:pt idx="1163">
                  <c:v>-1.8126964102975499E-2</c:v>
                </c:pt>
                <c:pt idx="1164">
                  <c:v>-1.8126964102975499E-2</c:v>
                </c:pt>
                <c:pt idx="1165">
                  <c:v>-1.22675891029755E-2</c:v>
                </c:pt>
                <c:pt idx="1166">
                  <c:v>-2.0080089102975499E-2</c:v>
                </c:pt>
                <c:pt idx="1167">
                  <c:v>-1.51972766029755E-2</c:v>
                </c:pt>
                <c:pt idx="1168">
                  <c:v>-2.0080089102975499E-2</c:v>
                </c:pt>
                <c:pt idx="1169">
                  <c:v>-2.0080089102975499E-2</c:v>
                </c:pt>
                <c:pt idx="1170">
                  <c:v>-1.12910266029755E-2</c:v>
                </c:pt>
                <c:pt idx="1171">
                  <c:v>-1.42207141029755E-2</c:v>
                </c:pt>
                <c:pt idx="1172">
                  <c:v>-1.8126964102975499E-2</c:v>
                </c:pt>
                <c:pt idx="1173">
                  <c:v>-1.8126964102975499E-2</c:v>
                </c:pt>
                <c:pt idx="1174">
                  <c:v>-1.42207141029755E-2</c:v>
                </c:pt>
                <c:pt idx="1175">
                  <c:v>-1.12910266029755E-2</c:v>
                </c:pt>
                <c:pt idx="1176">
                  <c:v>-1.9103526602975499E-2</c:v>
                </c:pt>
                <c:pt idx="1177">
                  <c:v>-2.9845714102975499E-2</c:v>
                </c:pt>
                <c:pt idx="1178">
                  <c:v>-1.6173839102975499E-2</c:v>
                </c:pt>
                <c:pt idx="1179">
                  <c:v>-1.9103526602975499E-2</c:v>
                </c:pt>
                <c:pt idx="1180">
                  <c:v>-7.3847766029755402E-3</c:v>
                </c:pt>
                <c:pt idx="1181">
                  <c:v>-2.0080089102975499E-2</c:v>
                </c:pt>
                <c:pt idx="1182">
                  <c:v>-1.8126964102975499E-2</c:v>
                </c:pt>
                <c:pt idx="1183">
                  <c:v>-2.2033214102975499E-2</c:v>
                </c:pt>
                <c:pt idx="1184">
                  <c:v>-1.22675891029755E-2</c:v>
                </c:pt>
                <c:pt idx="1185">
                  <c:v>-1.22675891029755E-2</c:v>
                </c:pt>
                <c:pt idx="1186">
                  <c:v>-1.51972766029755E-2</c:v>
                </c:pt>
                <c:pt idx="1187">
                  <c:v>-1.8126964102975499E-2</c:v>
                </c:pt>
                <c:pt idx="1188">
                  <c:v>-1.8126964102975499E-2</c:v>
                </c:pt>
                <c:pt idx="1189">
                  <c:v>-2.2033214102975499E-2</c:v>
                </c:pt>
                <c:pt idx="1190">
                  <c:v>-2.2033214102975499E-2</c:v>
                </c:pt>
                <c:pt idx="1191">
                  <c:v>-1.8126964102975499E-2</c:v>
                </c:pt>
                <c:pt idx="1192">
                  <c:v>-1.51972766029755E-2</c:v>
                </c:pt>
                <c:pt idx="1193">
                  <c:v>-1.6173839102975499E-2</c:v>
                </c:pt>
                <c:pt idx="1194">
                  <c:v>-1.9103526602975499E-2</c:v>
                </c:pt>
                <c:pt idx="1195">
                  <c:v>-1.12910266029755E-2</c:v>
                </c:pt>
                <c:pt idx="1196">
                  <c:v>-1.6173839102975499E-2</c:v>
                </c:pt>
                <c:pt idx="1197">
                  <c:v>-2.0080089102975499E-2</c:v>
                </c:pt>
                <c:pt idx="1198">
                  <c:v>-1.51972766029755E-2</c:v>
                </c:pt>
                <c:pt idx="1199">
                  <c:v>-1.6173839102975499E-2</c:v>
                </c:pt>
                <c:pt idx="1200">
                  <c:v>-1.22675891029755E-2</c:v>
                </c:pt>
                <c:pt idx="1201">
                  <c:v>-1.12910266029755E-2</c:v>
                </c:pt>
                <c:pt idx="1202">
                  <c:v>-2.5939464102975499E-2</c:v>
                </c:pt>
                <c:pt idx="1203">
                  <c:v>-1.22675891029755E-2</c:v>
                </c:pt>
                <c:pt idx="1204">
                  <c:v>-7.3847766029755402E-3</c:v>
                </c:pt>
                <c:pt idx="1205">
                  <c:v>-1.51972766029755E-2</c:v>
                </c:pt>
                <c:pt idx="1206">
                  <c:v>-1.8126964102975499E-2</c:v>
                </c:pt>
                <c:pt idx="1207">
                  <c:v>-1.03144641029755E-2</c:v>
                </c:pt>
                <c:pt idx="1208">
                  <c:v>-8.3613391029755402E-3</c:v>
                </c:pt>
                <c:pt idx="1209">
                  <c:v>-1.12910266029755E-2</c:v>
                </c:pt>
                <c:pt idx="1210">
                  <c:v>-1.22675891029755E-2</c:v>
                </c:pt>
                <c:pt idx="1211">
                  <c:v>-1.03144641029755E-2</c:v>
                </c:pt>
                <c:pt idx="1212">
                  <c:v>-1.22675891029755E-2</c:v>
                </c:pt>
                <c:pt idx="1213">
                  <c:v>-1.8126964102975499E-2</c:v>
                </c:pt>
                <c:pt idx="1214">
                  <c:v>-1.42207141029755E-2</c:v>
                </c:pt>
                <c:pt idx="1215">
                  <c:v>-8.3613391029755402E-3</c:v>
                </c:pt>
                <c:pt idx="1216">
                  <c:v>-2.3009776602975499E-2</c:v>
                </c:pt>
                <c:pt idx="1217">
                  <c:v>-1.03144641029755E-2</c:v>
                </c:pt>
                <c:pt idx="1218">
                  <c:v>-1.22675891029755E-2</c:v>
                </c:pt>
                <c:pt idx="1219">
                  <c:v>-1.22675891029755E-2</c:v>
                </c:pt>
                <c:pt idx="1220">
                  <c:v>-1.42207141029755E-2</c:v>
                </c:pt>
                <c:pt idx="1221">
                  <c:v>-1.6173839102975499E-2</c:v>
                </c:pt>
                <c:pt idx="1222">
                  <c:v>-2.0080089102975499E-2</c:v>
                </c:pt>
                <c:pt idx="1223">
                  <c:v>-7.3847766029755402E-3</c:v>
                </c:pt>
                <c:pt idx="1224">
                  <c:v>-1.42207141029755E-2</c:v>
                </c:pt>
                <c:pt idx="1225">
                  <c:v>-1.03144641029755E-2</c:v>
                </c:pt>
                <c:pt idx="1226">
                  <c:v>-1.22675891029755E-2</c:v>
                </c:pt>
                <c:pt idx="1227">
                  <c:v>-2.2033214102975499E-2</c:v>
                </c:pt>
                <c:pt idx="1228">
                  <c:v>-2.0080089102975499E-2</c:v>
                </c:pt>
                <c:pt idx="1229">
                  <c:v>-1.22675891029755E-2</c:v>
                </c:pt>
                <c:pt idx="1230">
                  <c:v>-1.6173839102975499E-2</c:v>
                </c:pt>
                <c:pt idx="1231">
                  <c:v>-8.3613391029755402E-3</c:v>
                </c:pt>
                <c:pt idx="1232">
                  <c:v>-1.9103526602975499E-2</c:v>
                </c:pt>
                <c:pt idx="1233">
                  <c:v>-1.42207141029755E-2</c:v>
                </c:pt>
                <c:pt idx="1234">
                  <c:v>-2.0080089102975499E-2</c:v>
                </c:pt>
                <c:pt idx="1235">
                  <c:v>-1.51972766029755E-2</c:v>
                </c:pt>
                <c:pt idx="1236">
                  <c:v>-1.6173839102975499E-2</c:v>
                </c:pt>
                <c:pt idx="1237">
                  <c:v>-1.9103526602975499E-2</c:v>
                </c:pt>
                <c:pt idx="1238">
                  <c:v>-1.6173839102975499E-2</c:v>
                </c:pt>
                <c:pt idx="1239">
                  <c:v>-2.3009776602975499E-2</c:v>
                </c:pt>
                <c:pt idx="1240">
                  <c:v>-1.51972766029755E-2</c:v>
                </c:pt>
                <c:pt idx="1241">
                  <c:v>-8.3613391029755402E-3</c:v>
                </c:pt>
                <c:pt idx="1242">
                  <c:v>-1.42207141029755E-2</c:v>
                </c:pt>
                <c:pt idx="1243">
                  <c:v>-1.6173839102975499E-2</c:v>
                </c:pt>
                <c:pt idx="1244">
                  <c:v>-1.51972766029755E-2</c:v>
                </c:pt>
                <c:pt idx="1245">
                  <c:v>-1.51972766029755E-2</c:v>
                </c:pt>
                <c:pt idx="1246">
                  <c:v>-8.3613391029755402E-3</c:v>
                </c:pt>
                <c:pt idx="1247">
                  <c:v>-2.0080089102975499E-2</c:v>
                </c:pt>
                <c:pt idx="1248">
                  <c:v>-1.9103526602975499E-2</c:v>
                </c:pt>
                <c:pt idx="1249">
                  <c:v>-7.3847766029755402E-3</c:v>
                </c:pt>
                <c:pt idx="1250">
                  <c:v>-1.22675891029755E-2</c:v>
                </c:pt>
                <c:pt idx="1251">
                  <c:v>-1.6173839102975499E-2</c:v>
                </c:pt>
                <c:pt idx="1252">
                  <c:v>-1.22675891029755E-2</c:v>
                </c:pt>
                <c:pt idx="1253">
                  <c:v>-1.9103526602975499E-2</c:v>
                </c:pt>
                <c:pt idx="1254">
                  <c:v>-1.22675891029755E-2</c:v>
                </c:pt>
                <c:pt idx="1255">
                  <c:v>-1.9103526602975499E-2</c:v>
                </c:pt>
                <c:pt idx="1256">
                  <c:v>-1.51972766029755E-2</c:v>
                </c:pt>
                <c:pt idx="1257">
                  <c:v>-8.3613391029755402E-3</c:v>
                </c:pt>
                <c:pt idx="1258">
                  <c:v>-1.8126964102975499E-2</c:v>
                </c:pt>
                <c:pt idx="1259">
                  <c:v>-2.0080089102975499E-2</c:v>
                </c:pt>
                <c:pt idx="1260">
                  <c:v>-1.8126964102975499E-2</c:v>
                </c:pt>
                <c:pt idx="1261">
                  <c:v>-1.8126964102975499E-2</c:v>
                </c:pt>
                <c:pt idx="1262">
                  <c:v>-1.03144641029755E-2</c:v>
                </c:pt>
                <c:pt idx="1263">
                  <c:v>-1.8126964102975499E-2</c:v>
                </c:pt>
                <c:pt idx="1264">
                  <c:v>-1.9103526602975499E-2</c:v>
                </c:pt>
                <c:pt idx="1265">
                  <c:v>-1.9103526602975499E-2</c:v>
                </c:pt>
                <c:pt idx="1266">
                  <c:v>-2.3986339102975499E-2</c:v>
                </c:pt>
                <c:pt idx="1267">
                  <c:v>-1.42207141029755E-2</c:v>
                </c:pt>
                <c:pt idx="1268">
                  <c:v>-1.6173839102975499E-2</c:v>
                </c:pt>
                <c:pt idx="1269">
                  <c:v>-1.22675891029755E-2</c:v>
                </c:pt>
                <c:pt idx="1270">
                  <c:v>-1.22675891029755E-2</c:v>
                </c:pt>
                <c:pt idx="1271">
                  <c:v>-1.42207141029755E-2</c:v>
                </c:pt>
                <c:pt idx="1272">
                  <c:v>-1.12910266029755E-2</c:v>
                </c:pt>
                <c:pt idx="1273">
                  <c:v>-1.22675891029755E-2</c:v>
                </c:pt>
                <c:pt idx="1274">
                  <c:v>-2.0080089102975499E-2</c:v>
                </c:pt>
                <c:pt idx="1275">
                  <c:v>-1.9103526602975499E-2</c:v>
                </c:pt>
                <c:pt idx="1276">
                  <c:v>-1.22675891029755E-2</c:v>
                </c:pt>
                <c:pt idx="1277">
                  <c:v>-1.22675891029755E-2</c:v>
                </c:pt>
                <c:pt idx="1278">
                  <c:v>-1.6173839102975499E-2</c:v>
                </c:pt>
                <c:pt idx="1279">
                  <c:v>-1.8126964102975499E-2</c:v>
                </c:pt>
                <c:pt idx="1280">
                  <c:v>-2.2033214102975499E-2</c:v>
                </c:pt>
                <c:pt idx="1281">
                  <c:v>-1.03144641029755E-2</c:v>
                </c:pt>
                <c:pt idx="1282">
                  <c:v>-8.3613391029755402E-3</c:v>
                </c:pt>
                <c:pt idx="1283">
                  <c:v>-1.6173839102975499E-2</c:v>
                </c:pt>
                <c:pt idx="1284">
                  <c:v>-1.12910266029755E-2</c:v>
                </c:pt>
                <c:pt idx="1285">
                  <c:v>-1.8126964102975499E-2</c:v>
                </c:pt>
                <c:pt idx="1286">
                  <c:v>-1.03144641029755E-2</c:v>
                </c:pt>
                <c:pt idx="1287">
                  <c:v>-1.12910266029755E-2</c:v>
                </c:pt>
                <c:pt idx="1288">
                  <c:v>-1.8126964102975499E-2</c:v>
                </c:pt>
                <c:pt idx="1289">
                  <c:v>-1.12910266029755E-2</c:v>
                </c:pt>
                <c:pt idx="1290">
                  <c:v>-1.51972766029755E-2</c:v>
                </c:pt>
                <c:pt idx="1291">
                  <c:v>-1.6173839102975499E-2</c:v>
                </c:pt>
                <c:pt idx="1292">
                  <c:v>-2.5939464102975499E-2</c:v>
                </c:pt>
                <c:pt idx="1293">
                  <c:v>-1.22675891029755E-2</c:v>
                </c:pt>
                <c:pt idx="1294">
                  <c:v>-1.8126964102975499E-2</c:v>
                </c:pt>
                <c:pt idx="1295">
                  <c:v>-1.22675891029755E-2</c:v>
                </c:pt>
                <c:pt idx="1296">
                  <c:v>-2.3986339102975499E-2</c:v>
                </c:pt>
                <c:pt idx="1297">
                  <c:v>-1.8126964102975499E-2</c:v>
                </c:pt>
                <c:pt idx="1298">
                  <c:v>-2.2033214102975499E-2</c:v>
                </c:pt>
                <c:pt idx="1299">
                  <c:v>-1.9103526602975499E-2</c:v>
                </c:pt>
                <c:pt idx="1300">
                  <c:v>-1.6173839102975499E-2</c:v>
                </c:pt>
                <c:pt idx="1301">
                  <c:v>-1.8126964102975499E-2</c:v>
                </c:pt>
                <c:pt idx="1302">
                  <c:v>-1.22675891029755E-2</c:v>
                </c:pt>
                <c:pt idx="1303">
                  <c:v>-1.22675891029755E-2</c:v>
                </c:pt>
                <c:pt idx="1304">
                  <c:v>-1.12910266029755E-2</c:v>
                </c:pt>
                <c:pt idx="1305">
                  <c:v>-1.03144641029755E-2</c:v>
                </c:pt>
                <c:pt idx="1306">
                  <c:v>-1.6173839102975499E-2</c:v>
                </c:pt>
                <c:pt idx="1307">
                  <c:v>-1.12910266029755E-2</c:v>
                </c:pt>
                <c:pt idx="1308">
                  <c:v>-2.0080089102975499E-2</c:v>
                </c:pt>
                <c:pt idx="1309">
                  <c:v>-1.12910266029755E-2</c:v>
                </c:pt>
                <c:pt idx="1310">
                  <c:v>-1.12910266029755E-2</c:v>
                </c:pt>
                <c:pt idx="1311">
                  <c:v>-1.42207141029755E-2</c:v>
                </c:pt>
                <c:pt idx="1312">
                  <c:v>-1.6173839102975499E-2</c:v>
                </c:pt>
                <c:pt idx="1313">
                  <c:v>-6.4082141029755402E-3</c:v>
                </c:pt>
                <c:pt idx="1314">
                  <c:v>-1.22675891029755E-2</c:v>
                </c:pt>
                <c:pt idx="1315">
                  <c:v>-2.3986339102975499E-2</c:v>
                </c:pt>
                <c:pt idx="1316">
                  <c:v>-7.3847766029755402E-3</c:v>
                </c:pt>
                <c:pt idx="1317">
                  <c:v>-1.22675891029755E-2</c:v>
                </c:pt>
                <c:pt idx="1318">
                  <c:v>-1.42207141029755E-2</c:v>
                </c:pt>
                <c:pt idx="1319">
                  <c:v>-1.42207141029755E-2</c:v>
                </c:pt>
                <c:pt idx="1320">
                  <c:v>-1.12910266029755E-2</c:v>
                </c:pt>
                <c:pt idx="1321">
                  <c:v>-1.6173839102975499E-2</c:v>
                </c:pt>
                <c:pt idx="1322">
                  <c:v>-1.12910266029755E-2</c:v>
                </c:pt>
                <c:pt idx="1323">
                  <c:v>-1.51972766029755E-2</c:v>
                </c:pt>
                <c:pt idx="1324">
                  <c:v>-8.3613391029755402E-3</c:v>
                </c:pt>
                <c:pt idx="1325">
                  <c:v>-1.9103526602975499E-2</c:v>
                </c:pt>
                <c:pt idx="1326">
                  <c:v>-1.51972766029755E-2</c:v>
                </c:pt>
                <c:pt idx="1327">
                  <c:v>-1.51972766029755E-2</c:v>
                </c:pt>
                <c:pt idx="1328">
                  <c:v>-1.51972766029755E-2</c:v>
                </c:pt>
                <c:pt idx="1329">
                  <c:v>-1.42207141029755E-2</c:v>
                </c:pt>
                <c:pt idx="1330">
                  <c:v>-1.22675891029755E-2</c:v>
                </c:pt>
                <c:pt idx="1331">
                  <c:v>-1.03144641029755E-2</c:v>
                </c:pt>
                <c:pt idx="1332">
                  <c:v>-8.3613391029755402E-3</c:v>
                </c:pt>
                <c:pt idx="1333">
                  <c:v>-1.22675891029755E-2</c:v>
                </c:pt>
                <c:pt idx="1334">
                  <c:v>-8.3613391029755402E-3</c:v>
                </c:pt>
                <c:pt idx="1335">
                  <c:v>-8.3613391029755402E-3</c:v>
                </c:pt>
                <c:pt idx="1336">
                  <c:v>-1.42207141029755E-2</c:v>
                </c:pt>
                <c:pt idx="1337">
                  <c:v>-1.8126964102975499E-2</c:v>
                </c:pt>
                <c:pt idx="1338">
                  <c:v>-1.42207141029755E-2</c:v>
                </c:pt>
                <c:pt idx="1339">
                  <c:v>-1.8126964102975499E-2</c:v>
                </c:pt>
                <c:pt idx="1340">
                  <c:v>-1.8126964102975499E-2</c:v>
                </c:pt>
                <c:pt idx="1341">
                  <c:v>-1.12910266029755E-2</c:v>
                </c:pt>
                <c:pt idx="1342">
                  <c:v>-1.42207141029755E-2</c:v>
                </c:pt>
                <c:pt idx="1343">
                  <c:v>-2.0080089102975499E-2</c:v>
                </c:pt>
                <c:pt idx="1344">
                  <c:v>-1.22675891029755E-2</c:v>
                </c:pt>
                <c:pt idx="1345">
                  <c:v>-1.51972766029755E-2</c:v>
                </c:pt>
                <c:pt idx="1346">
                  <c:v>-1.22675891029755E-2</c:v>
                </c:pt>
                <c:pt idx="1347">
                  <c:v>-1.12910266029755E-2</c:v>
                </c:pt>
                <c:pt idx="1348">
                  <c:v>-4.4550891029755402E-3</c:v>
                </c:pt>
                <c:pt idx="1349">
                  <c:v>-1.22675891029755E-2</c:v>
                </c:pt>
                <c:pt idx="1350">
                  <c:v>-1.42207141029755E-2</c:v>
                </c:pt>
                <c:pt idx="1351">
                  <c:v>-7.3847766029755402E-3</c:v>
                </c:pt>
                <c:pt idx="1352">
                  <c:v>-1.22675891029755E-2</c:v>
                </c:pt>
                <c:pt idx="1353">
                  <c:v>-4.4550891029755402E-3</c:v>
                </c:pt>
                <c:pt idx="1354">
                  <c:v>-1.22675891029755E-2</c:v>
                </c:pt>
                <c:pt idx="1355">
                  <c:v>-1.12910266029755E-2</c:v>
                </c:pt>
                <c:pt idx="1356">
                  <c:v>-1.42207141029755E-2</c:v>
                </c:pt>
                <c:pt idx="1357">
                  <c:v>-1.42207141029755E-2</c:v>
                </c:pt>
                <c:pt idx="1358">
                  <c:v>-1.6173839102975499E-2</c:v>
                </c:pt>
                <c:pt idx="1359">
                  <c:v>-1.42207141029755E-2</c:v>
                </c:pt>
                <c:pt idx="1360">
                  <c:v>-8.3613391029755402E-3</c:v>
                </c:pt>
                <c:pt idx="1361">
                  <c:v>-1.6173839102975499E-2</c:v>
                </c:pt>
                <c:pt idx="1362">
                  <c:v>-8.3613391029755402E-3</c:v>
                </c:pt>
                <c:pt idx="1363">
                  <c:v>-1.51972766029755E-2</c:v>
                </c:pt>
                <c:pt idx="1364">
                  <c:v>-1.8126964102975499E-2</c:v>
                </c:pt>
                <c:pt idx="1365">
                  <c:v>-2.3009776602975499E-2</c:v>
                </c:pt>
                <c:pt idx="1366">
                  <c:v>-1.22675891029755E-2</c:v>
                </c:pt>
                <c:pt idx="1367">
                  <c:v>-1.51972766029755E-2</c:v>
                </c:pt>
                <c:pt idx="1368">
                  <c:v>-1.51972766029755E-2</c:v>
                </c:pt>
                <c:pt idx="1369">
                  <c:v>-1.8126964102975499E-2</c:v>
                </c:pt>
                <c:pt idx="1370">
                  <c:v>-1.51972766029755E-2</c:v>
                </c:pt>
                <c:pt idx="1371">
                  <c:v>-1.22675891029755E-2</c:v>
                </c:pt>
                <c:pt idx="1372">
                  <c:v>-1.03144641029755E-2</c:v>
                </c:pt>
                <c:pt idx="1373">
                  <c:v>-1.12910266029755E-2</c:v>
                </c:pt>
                <c:pt idx="1374">
                  <c:v>-1.8126964102975499E-2</c:v>
                </c:pt>
                <c:pt idx="1375">
                  <c:v>-1.03144641029755E-2</c:v>
                </c:pt>
                <c:pt idx="1376">
                  <c:v>-1.9103526602975499E-2</c:v>
                </c:pt>
                <c:pt idx="1377">
                  <c:v>-1.8126964102975499E-2</c:v>
                </c:pt>
                <c:pt idx="1378">
                  <c:v>-1.51972766029755E-2</c:v>
                </c:pt>
                <c:pt idx="1379">
                  <c:v>-1.12910266029755E-2</c:v>
                </c:pt>
                <c:pt idx="1380">
                  <c:v>-1.22675891029755E-2</c:v>
                </c:pt>
                <c:pt idx="1381">
                  <c:v>-6.4082141029755402E-3</c:v>
                </c:pt>
                <c:pt idx="1382">
                  <c:v>-1.8126964102975499E-2</c:v>
                </c:pt>
                <c:pt idx="1383">
                  <c:v>-2.3986339102975499E-2</c:v>
                </c:pt>
                <c:pt idx="1384">
                  <c:v>-1.22675891029755E-2</c:v>
                </c:pt>
                <c:pt idx="1385">
                  <c:v>-1.6173839102975499E-2</c:v>
                </c:pt>
                <c:pt idx="1386">
                  <c:v>-1.8126964102975499E-2</c:v>
                </c:pt>
                <c:pt idx="1387">
                  <c:v>-1.42207141029755E-2</c:v>
                </c:pt>
                <c:pt idx="1388">
                  <c:v>-1.42207141029755E-2</c:v>
                </c:pt>
                <c:pt idx="1389">
                  <c:v>-2.2033214102975499E-2</c:v>
                </c:pt>
                <c:pt idx="1390">
                  <c:v>-1.8126964102975499E-2</c:v>
                </c:pt>
                <c:pt idx="1391">
                  <c:v>-1.9103526602975499E-2</c:v>
                </c:pt>
                <c:pt idx="1392">
                  <c:v>-1.03144641029755E-2</c:v>
                </c:pt>
                <c:pt idx="1393">
                  <c:v>-4.4550891029755402E-3</c:v>
                </c:pt>
                <c:pt idx="1394">
                  <c:v>-1.03144641029755E-2</c:v>
                </c:pt>
                <c:pt idx="1395">
                  <c:v>-1.51972766029755E-2</c:v>
                </c:pt>
                <c:pt idx="1396">
                  <c:v>-1.22675891029755E-2</c:v>
                </c:pt>
                <c:pt idx="1397">
                  <c:v>-1.9103526602975499E-2</c:v>
                </c:pt>
                <c:pt idx="1398">
                  <c:v>-1.22675891029755E-2</c:v>
                </c:pt>
                <c:pt idx="1399">
                  <c:v>-1.42207141029755E-2</c:v>
                </c:pt>
                <c:pt idx="1400">
                  <c:v>-1.42207141029755E-2</c:v>
                </c:pt>
                <c:pt idx="1401">
                  <c:v>-1.22675891029755E-2</c:v>
                </c:pt>
                <c:pt idx="1402">
                  <c:v>-7.3847766029755402E-3</c:v>
                </c:pt>
                <c:pt idx="1403">
                  <c:v>-1.6173839102975499E-2</c:v>
                </c:pt>
                <c:pt idx="1404">
                  <c:v>-1.03144641029755E-2</c:v>
                </c:pt>
                <c:pt idx="1405">
                  <c:v>-1.8126964102975499E-2</c:v>
                </c:pt>
                <c:pt idx="1406">
                  <c:v>-1.8126964102975499E-2</c:v>
                </c:pt>
                <c:pt idx="1407">
                  <c:v>-1.8126964102975499E-2</c:v>
                </c:pt>
                <c:pt idx="1408">
                  <c:v>-1.42207141029755E-2</c:v>
                </c:pt>
                <c:pt idx="1409">
                  <c:v>-1.51972766029755E-2</c:v>
                </c:pt>
                <c:pt idx="1410">
                  <c:v>-1.51972766029755E-2</c:v>
                </c:pt>
                <c:pt idx="1411">
                  <c:v>-1.6173839102975499E-2</c:v>
                </c:pt>
                <c:pt idx="1412">
                  <c:v>-1.42207141029755E-2</c:v>
                </c:pt>
                <c:pt idx="1413">
                  <c:v>-1.12910266029755E-2</c:v>
                </c:pt>
                <c:pt idx="1414">
                  <c:v>-1.12910266029755E-2</c:v>
                </c:pt>
                <c:pt idx="1415">
                  <c:v>-1.9103526602975499E-2</c:v>
                </c:pt>
                <c:pt idx="1416">
                  <c:v>-1.42207141029755E-2</c:v>
                </c:pt>
                <c:pt idx="1417">
                  <c:v>-1.51972766029755E-2</c:v>
                </c:pt>
                <c:pt idx="1418">
                  <c:v>-1.6173839102975499E-2</c:v>
                </c:pt>
                <c:pt idx="1419">
                  <c:v>-1.42207141029755E-2</c:v>
                </c:pt>
                <c:pt idx="1420">
                  <c:v>-1.22675891029755E-2</c:v>
                </c:pt>
                <c:pt idx="1421">
                  <c:v>-1.9103526602975499E-2</c:v>
                </c:pt>
                <c:pt idx="1422">
                  <c:v>-1.6173839102975499E-2</c:v>
                </c:pt>
                <c:pt idx="1423">
                  <c:v>-1.51972766029755E-2</c:v>
                </c:pt>
                <c:pt idx="1424">
                  <c:v>-1.42207141029755E-2</c:v>
                </c:pt>
                <c:pt idx="1425">
                  <c:v>-1.03144641029755E-2</c:v>
                </c:pt>
                <c:pt idx="1426">
                  <c:v>-1.42207141029755E-2</c:v>
                </c:pt>
                <c:pt idx="1427">
                  <c:v>-1.6173839102975499E-2</c:v>
                </c:pt>
                <c:pt idx="1428">
                  <c:v>-1.8126964102975499E-2</c:v>
                </c:pt>
                <c:pt idx="1429">
                  <c:v>-2.0080089102975499E-2</c:v>
                </c:pt>
                <c:pt idx="1430">
                  <c:v>-1.8126964102975499E-2</c:v>
                </c:pt>
                <c:pt idx="1431">
                  <c:v>-8.3613391029755402E-3</c:v>
                </c:pt>
                <c:pt idx="1432">
                  <c:v>-1.6173839102975499E-2</c:v>
                </c:pt>
                <c:pt idx="1433">
                  <c:v>-1.22675891029755E-2</c:v>
                </c:pt>
                <c:pt idx="1434">
                  <c:v>-1.22675891029755E-2</c:v>
                </c:pt>
                <c:pt idx="1435">
                  <c:v>-2.0080089102975499E-2</c:v>
                </c:pt>
                <c:pt idx="1436">
                  <c:v>-1.8126964102975499E-2</c:v>
                </c:pt>
                <c:pt idx="1437">
                  <c:v>-1.03144641029755E-2</c:v>
                </c:pt>
                <c:pt idx="1438">
                  <c:v>-1.9103526602975499E-2</c:v>
                </c:pt>
                <c:pt idx="1439">
                  <c:v>-1.6173839102975499E-2</c:v>
                </c:pt>
                <c:pt idx="1440">
                  <c:v>-1.22675891029755E-2</c:v>
                </c:pt>
                <c:pt idx="1441">
                  <c:v>-2.2033214102975499E-2</c:v>
                </c:pt>
                <c:pt idx="1442">
                  <c:v>-1.22675891029755E-2</c:v>
                </c:pt>
                <c:pt idx="1443">
                  <c:v>-1.8126964102975499E-2</c:v>
                </c:pt>
                <c:pt idx="1444">
                  <c:v>-7.3847766029755402E-3</c:v>
                </c:pt>
                <c:pt idx="1445">
                  <c:v>-1.51972766029755E-2</c:v>
                </c:pt>
                <c:pt idx="1446">
                  <c:v>-1.03144641029755E-2</c:v>
                </c:pt>
                <c:pt idx="1447">
                  <c:v>-1.6173839102975499E-2</c:v>
                </c:pt>
                <c:pt idx="1448">
                  <c:v>-1.03144641029755E-2</c:v>
                </c:pt>
                <c:pt idx="1449">
                  <c:v>-1.12910266029755E-2</c:v>
                </c:pt>
                <c:pt idx="1450">
                  <c:v>-8.3613391029755402E-3</c:v>
                </c:pt>
                <c:pt idx="1451">
                  <c:v>-1.6173839102975499E-2</c:v>
                </c:pt>
                <c:pt idx="1452">
                  <c:v>-8.3613391029755402E-3</c:v>
                </c:pt>
                <c:pt idx="1453">
                  <c:v>-1.8126964102975499E-2</c:v>
                </c:pt>
                <c:pt idx="1454">
                  <c:v>-1.6173839102975499E-2</c:v>
                </c:pt>
                <c:pt idx="1455">
                  <c:v>-1.51972766029755E-2</c:v>
                </c:pt>
                <c:pt idx="1456">
                  <c:v>-7.3847766029755402E-3</c:v>
                </c:pt>
                <c:pt idx="1457">
                  <c:v>-1.22675891029755E-2</c:v>
                </c:pt>
                <c:pt idx="1458">
                  <c:v>-1.42207141029755E-2</c:v>
                </c:pt>
                <c:pt idx="1459">
                  <c:v>-1.51972766029755E-2</c:v>
                </c:pt>
                <c:pt idx="1460">
                  <c:v>-1.12910266029755E-2</c:v>
                </c:pt>
                <c:pt idx="1461">
                  <c:v>-1.51972766029755E-2</c:v>
                </c:pt>
                <c:pt idx="1462">
                  <c:v>-1.51972766029755E-2</c:v>
                </c:pt>
                <c:pt idx="1463">
                  <c:v>-1.9103526602975499E-2</c:v>
                </c:pt>
                <c:pt idx="1464">
                  <c:v>-1.22675891029755E-2</c:v>
                </c:pt>
                <c:pt idx="1465">
                  <c:v>-1.9103526602975499E-2</c:v>
                </c:pt>
                <c:pt idx="1466">
                  <c:v>-1.51972766029755E-2</c:v>
                </c:pt>
                <c:pt idx="1467">
                  <c:v>-1.6173839102975499E-2</c:v>
                </c:pt>
                <c:pt idx="1468">
                  <c:v>-1.03144641029755E-2</c:v>
                </c:pt>
                <c:pt idx="1469">
                  <c:v>-1.03144641029755E-2</c:v>
                </c:pt>
                <c:pt idx="1470">
                  <c:v>-1.12910266029755E-2</c:v>
                </c:pt>
                <c:pt idx="1471">
                  <c:v>-1.51972766029755E-2</c:v>
                </c:pt>
                <c:pt idx="1472">
                  <c:v>-7.3847766029755402E-3</c:v>
                </c:pt>
                <c:pt idx="1473">
                  <c:v>-1.42207141029755E-2</c:v>
                </c:pt>
                <c:pt idx="1474">
                  <c:v>-8.3613391029755402E-3</c:v>
                </c:pt>
                <c:pt idx="1475">
                  <c:v>-1.03144641029755E-2</c:v>
                </c:pt>
                <c:pt idx="1476">
                  <c:v>-1.03144641029755E-2</c:v>
                </c:pt>
                <c:pt idx="1477">
                  <c:v>-1.8126964102975499E-2</c:v>
                </c:pt>
                <c:pt idx="1478">
                  <c:v>-1.22675891029755E-2</c:v>
                </c:pt>
                <c:pt idx="1479">
                  <c:v>-1.6173839102975499E-2</c:v>
                </c:pt>
                <c:pt idx="1480">
                  <c:v>-1.6173839102975499E-2</c:v>
                </c:pt>
                <c:pt idx="1481">
                  <c:v>-1.6173839102975499E-2</c:v>
                </c:pt>
                <c:pt idx="1482">
                  <c:v>-2.0080089102975499E-2</c:v>
                </c:pt>
                <c:pt idx="1483">
                  <c:v>-1.03144641029755E-2</c:v>
                </c:pt>
                <c:pt idx="1484">
                  <c:v>-6.4082141029755402E-3</c:v>
                </c:pt>
                <c:pt idx="1485">
                  <c:v>-7.3847766029755402E-3</c:v>
                </c:pt>
                <c:pt idx="1486">
                  <c:v>-8.3613391029755402E-3</c:v>
                </c:pt>
                <c:pt idx="1487">
                  <c:v>-2.0080089102975499E-2</c:v>
                </c:pt>
                <c:pt idx="1488">
                  <c:v>-1.51972766029755E-2</c:v>
                </c:pt>
                <c:pt idx="1489">
                  <c:v>-4.4550891029755402E-3</c:v>
                </c:pt>
                <c:pt idx="1490">
                  <c:v>-8.3613391029755402E-3</c:v>
                </c:pt>
                <c:pt idx="1491">
                  <c:v>-1.22675891029755E-2</c:v>
                </c:pt>
                <c:pt idx="1492">
                  <c:v>-1.22675891029755E-2</c:v>
                </c:pt>
                <c:pt idx="1493">
                  <c:v>-1.8126964102975499E-2</c:v>
                </c:pt>
                <c:pt idx="1494">
                  <c:v>-1.22675891029755E-2</c:v>
                </c:pt>
                <c:pt idx="1495">
                  <c:v>-1.6173839102975499E-2</c:v>
                </c:pt>
                <c:pt idx="1496">
                  <c:v>-1.22675891029755E-2</c:v>
                </c:pt>
                <c:pt idx="1497">
                  <c:v>-1.22675891029755E-2</c:v>
                </c:pt>
                <c:pt idx="1498">
                  <c:v>-1.51972766029755E-2</c:v>
                </c:pt>
                <c:pt idx="1499">
                  <c:v>-1.9103526602975499E-2</c:v>
                </c:pt>
                <c:pt idx="1500">
                  <c:v>-8.3613391029755402E-3</c:v>
                </c:pt>
                <c:pt idx="1501">
                  <c:v>-1.51972766029755E-2</c:v>
                </c:pt>
                <c:pt idx="1502">
                  <c:v>-1.22675891029755E-2</c:v>
                </c:pt>
                <c:pt idx="1503">
                  <c:v>-1.22675891029755E-2</c:v>
                </c:pt>
                <c:pt idx="1504">
                  <c:v>-4.4550891029755402E-3</c:v>
                </c:pt>
                <c:pt idx="1505">
                  <c:v>-1.6173839102975499E-2</c:v>
                </c:pt>
                <c:pt idx="1506">
                  <c:v>-7.3847766029755402E-3</c:v>
                </c:pt>
                <c:pt idx="1507">
                  <c:v>-1.51972766029755E-2</c:v>
                </c:pt>
                <c:pt idx="1508">
                  <c:v>-1.42207141029755E-2</c:v>
                </c:pt>
                <c:pt idx="1509">
                  <c:v>-2.0080089102975499E-2</c:v>
                </c:pt>
                <c:pt idx="1510">
                  <c:v>-1.42207141029755E-2</c:v>
                </c:pt>
                <c:pt idx="1511">
                  <c:v>-1.51972766029755E-2</c:v>
                </c:pt>
                <c:pt idx="1512">
                  <c:v>-6.4082141029755402E-3</c:v>
                </c:pt>
                <c:pt idx="1513">
                  <c:v>-1.12910266029755E-2</c:v>
                </c:pt>
                <c:pt idx="1514">
                  <c:v>-1.6173839102975499E-2</c:v>
                </c:pt>
                <c:pt idx="1515">
                  <c:v>-1.03144641029755E-2</c:v>
                </c:pt>
                <c:pt idx="1516">
                  <c:v>-5.4883910297553995E-4</c:v>
                </c:pt>
                <c:pt idx="1517">
                  <c:v>-1.03144641029755E-2</c:v>
                </c:pt>
                <c:pt idx="1518">
                  <c:v>-8.3613391029755402E-3</c:v>
                </c:pt>
                <c:pt idx="1519">
                  <c:v>-1.22675891029755E-2</c:v>
                </c:pt>
                <c:pt idx="1520">
                  <c:v>-1.12910266029755E-2</c:v>
                </c:pt>
                <c:pt idx="1521">
                  <c:v>-6.4082141029755402E-3</c:v>
                </c:pt>
                <c:pt idx="1522">
                  <c:v>-8.3613391029755402E-3</c:v>
                </c:pt>
                <c:pt idx="1523">
                  <c:v>-1.9103526602975499E-2</c:v>
                </c:pt>
                <c:pt idx="1524">
                  <c:v>-1.51972766029755E-2</c:v>
                </c:pt>
                <c:pt idx="1525">
                  <c:v>-6.4082141029755402E-3</c:v>
                </c:pt>
                <c:pt idx="1526">
                  <c:v>-1.8126964102975499E-2</c:v>
                </c:pt>
                <c:pt idx="1527">
                  <c:v>-1.22675891029755E-2</c:v>
                </c:pt>
                <c:pt idx="1528">
                  <c:v>-1.9103526602975499E-2</c:v>
                </c:pt>
                <c:pt idx="1529">
                  <c:v>-1.8126964102975499E-2</c:v>
                </c:pt>
                <c:pt idx="1530">
                  <c:v>-1.42207141029755E-2</c:v>
                </c:pt>
                <c:pt idx="1531">
                  <c:v>-1.12910266029755E-2</c:v>
                </c:pt>
                <c:pt idx="1532">
                  <c:v>-1.8126964102975499E-2</c:v>
                </c:pt>
                <c:pt idx="1533">
                  <c:v>-1.51972766029755E-2</c:v>
                </c:pt>
                <c:pt idx="1534">
                  <c:v>-1.12910266029755E-2</c:v>
                </c:pt>
                <c:pt idx="1535">
                  <c:v>-2.2033214102975499E-2</c:v>
                </c:pt>
                <c:pt idx="1536">
                  <c:v>-1.42207141029755E-2</c:v>
                </c:pt>
                <c:pt idx="1537">
                  <c:v>-1.8126964102975499E-2</c:v>
                </c:pt>
                <c:pt idx="1538">
                  <c:v>-1.03144641029755E-2</c:v>
                </c:pt>
                <c:pt idx="1539">
                  <c:v>-1.22675891029755E-2</c:v>
                </c:pt>
                <c:pt idx="1540">
                  <c:v>-1.42207141029755E-2</c:v>
                </c:pt>
                <c:pt idx="1541">
                  <c:v>-1.6173839102975499E-2</c:v>
                </c:pt>
                <c:pt idx="1542">
                  <c:v>-1.8126964102975499E-2</c:v>
                </c:pt>
                <c:pt idx="1543">
                  <c:v>-1.6173839102975499E-2</c:v>
                </c:pt>
                <c:pt idx="1544">
                  <c:v>-1.8126964102975499E-2</c:v>
                </c:pt>
                <c:pt idx="1545">
                  <c:v>-1.51972766029755E-2</c:v>
                </c:pt>
                <c:pt idx="1546">
                  <c:v>-1.03144641029755E-2</c:v>
                </c:pt>
                <c:pt idx="1547">
                  <c:v>-1.03144641029755E-2</c:v>
                </c:pt>
                <c:pt idx="1548">
                  <c:v>-1.8126964102975499E-2</c:v>
                </c:pt>
                <c:pt idx="1549">
                  <c:v>-1.22675891029755E-2</c:v>
                </c:pt>
                <c:pt idx="1550">
                  <c:v>-1.8126964102975499E-2</c:v>
                </c:pt>
                <c:pt idx="1551">
                  <c:v>-2.2033214102975499E-2</c:v>
                </c:pt>
                <c:pt idx="1552">
                  <c:v>-1.22675891029755E-2</c:v>
                </c:pt>
                <c:pt idx="1553">
                  <c:v>-1.9103526602975499E-2</c:v>
                </c:pt>
                <c:pt idx="1554">
                  <c:v>-8.3613391029755402E-3</c:v>
                </c:pt>
                <c:pt idx="1555">
                  <c:v>-2.0080089102975499E-2</c:v>
                </c:pt>
                <c:pt idx="1556">
                  <c:v>-7.3847766029755402E-3</c:v>
                </c:pt>
                <c:pt idx="1557">
                  <c:v>-1.51972766029755E-2</c:v>
                </c:pt>
                <c:pt idx="1558">
                  <c:v>-1.22675891029755E-2</c:v>
                </c:pt>
                <c:pt idx="1559">
                  <c:v>-1.12910266029755E-2</c:v>
                </c:pt>
                <c:pt idx="1560">
                  <c:v>-1.6173839102975499E-2</c:v>
                </c:pt>
                <c:pt idx="1561">
                  <c:v>-1.12910266029755E-2</c:v>
                </c:pt>
                <c:pt idx="1562">
                  <c:v>-1.8126964102975499E-2</c:v>
                </c:pt>
                <c:pt idx="1563">
                  <c:v>-1.12910266029755E-2</c:v>
                </c:pt>
                <c:pt idx="1564">
                  <c:v>-1.51972766029755E-2</c:v>
                </c:pt>
                <c:pt idx="1565">
                  <c:v>-1.22675891029755E-2</c:v>
                </c:pt>
                <c:pt idx="1566">
                  <c:v>-1.22675891029755E-2</c:v>
                </c:pt>
                <c:pt idx="1567">
                  <c:v>-1.51972766029755E-2</c:v>
                </c:pt>
                <c:pt idx="1568">
                  <c:v>-1.9103526602975499E-2</c:v>
                </c:pt>
                <c:pt idx="1569">
                  <c:v>-1.42207141029755E-2</c:v>
                </c:pt>
                <c:pt idx="1570">
                  <c:v>-1.22675891029755E-2</c:v>
                </c:pt>
                <c:pt idx="1571">
                  <c:v>-7.3847766029755402E-3</c:v>
                </c:pt>
                <c:pt idx="1572">
                  <c:v>-1.9103526602975499E-2</c:v>
                </c:pt>
                <c:pt idx="1573">
                  <c:v>-1.42207141029755E-2</c:v>
                </c:pt>
                <c:pt idx="1574">
                  <c:v>-1.03144641029755E-2</c:v>
                </c:pt>
                <c:pt idx="1575">
                  <c:v>-1.8126964102975499E-2</c:v>
                </c:pt>
                <c:pt idx="1576">
                  <c:v>-1.22675891029755E-2</c:v>
                </c:pt>
                <c:pt idx="1577">
                  <c:v>-1.8126964102975499E-2</c:v>
                </c:pt>
                <c:pt idx="1578">
                  <c:v>-1.8126964102975499E-2</c:v>
                </c:pt>
                <c:pt idx="1579">
                  <c:v>-7.3847766029755402E-3</c:v>
                </c:pt>
                <c:pt idx="1580">
                  <c:v>-7.3847766029755402E-3</c:v>
                </c:pt>
                <c:pt idx="1581">
                  <c:v>-7.3847766029755402E-3</c:v>
                </c:pt>
                <c:pt idx="1582">
                  <c:v>-1.51972766029755E-2</c:v>
                </c:pt>
                <c:pt idx="1583">
                  <c:v>-1.12910266029755E-2</c:v>
                </c:pt>
                <c:pt idx="1584">
                  <c:v>-2.0080089102975499E-2</c:v>
                </c:pt>
                <c:pt idx="1585">
                  <c:v>-8.3613391029755402E-3</c:v>
                </c:pt>
                <c:pt idx="1586">
                  <c:v>-1.6173839102975499E-2</c:v>
                </c:pt>
                <c:pt idx="1587">
                  <c:v>-1.22675891029755E-2</c:v>
                </c:pt>
                <c:pt idx="1588">
                  <c:v>-1.42207141029755E-2</c:v>
                </c:pt>
                <c:pt idx="1589">
                  <c:v>-1.9103526602975499E-2</c:v>
                </c:pt>
                <c:pt idx="1590">
                  <c:v>-1.42207141029755E-2</c:v>
                </c:pt>
                <c:pt idx="1591">
                  <c:v>-1.42207141029755E-2</c:v>
                </c:pt>
                <c:pt idx="1592">
                  <c:v>-1.22675891029755E-2</c:v>
                </c:pt>
                <c:pt idx="1593">
                  <c:v>-1.9103526602975499E-2</c:v>
                </c:pt>
                <c:pt idx="1594">
                  <c:v>-1.8126964102975499E-2</c:v>
                </c:pt>
                <c:pt idx="1595">
                  <c:v>-1.22675891029755E-2</c:v>
                </c:pt>
                <c:pt idx="1596">
                  <c:v>-1.22675891029755E-2</c:v>
                </c:pt>
                <c:pt idx="1597">
                  <c:v>-1.03144641029755E-2</c:v>
                </c:pt>
                <c:pt idx="1598">
                  <c:v>-1.22675891029755E-2</c:v>
                </c:pt>
                <c:pt idx="1599">
                  <c:v>-1.42207141029755E-2</c:v>
                </c:pt>
                <c:pt idx="1600">
                  <c:v>-1.03144641029755E-2</c:v>
                </c:pt>
                <c:pt idx="1601">
                  <c:v>-1.42207141029755E-2</c:v>
                </c:pt>
                <c:pt idx="1602">
                  <c:v>-1.8126964102975499E-2</c:v>
                </c:pt>
                <c:pt idx="1603">
                  <c:v>-1.03144641029755E-2</c:v>
                </c:pt>
                <c:pt idx="1604">
                  <c:v>-4.4550891029755402E-3</c:v>
                </c:pt>
                <c:pt idx="1605">
                  <c:v>-1.51972766029755E-2</c:v>
                </c:pt>
                <c:pt idx="1606">
                  <c:v>-1.9103526602975499E-2</c:v>
                </c:pt>
                <c:pt idx="1607">
                  <c:v>-3.4785266029755402E-3</c:v>
                </c:pt>
                <c:pt idx="1608">
                  <c:v>-2.0080089102975499E-2</c:v>
                </c:pt>
                <c:pt idx="1609">
                  <c:v>-7.3847766029755402E-3</c:v>
                </c:pt>
                <c:pt idx="1610">
                  <c:v>-1.9103526602975499E-2</c:v>
                </c:pt>
                <c:pt idx="1611">
                  <c:v>-1.42207141029755E-2</c:v>
                </c:pt>
                <c:pt idx="1612">
                  <c:v>-1.8126964102975499E-2</c:v>
                </c:pt>
                <c:pt idx="1613">
                  <c:v>-1.42207141029755E-2</c:v>
                </c:pt>
                <c:pt idx="1614">
                  <c:v>-1.03144641029755E-2</c:v>
                </c:pt>
                <c:pt idx="1615">
                  <c:v>-1.6173839102975499E-2</c:v>
                </c:pt>
                <c:pt idx="1616">
                  <c:v>-1.6173839102975499E-2</c:v>
                </c:pt>
                <c:pt idx="1617">
                  <c:v>-2.2033214102975499E-2</c:v>
                </c:pt>
                <c:pt idx="1618">
                  <c:v>-8.3613391029755402E-3</c:v>
                </c:pt>
                <c:pt idx="1619">
                  <c:v>-1.12910266029755E-2</c:v>
                </c:pt>
                <c:pt idx="1620">
                  <c:v>-1.22675891029755E-2</c:v>
                </c:pt>
                <c:pt idx="1621">
                  <c:v>-1.6173839102975499E-2</c:v>
                </c:pt>
                <c:pt idx="1622">
                  <c:v>-1.22675891029755E-2</c:v>
                </c:pt>
                <c:pt idx="1623">
                  <c:v>-1.42207141029755E-2</c:v>
                </c:pt>
                <c:pt idx="1624">
                  <c:v>-2.2033214102975499E-2</c:v>
                </c:pt>
                <c:pt idx="1625">
                  <c:v>-2.3009776602975499E-2</c:v>
                </c:pt>
                <c:pt idx="1626">
                  <c:v>-1.6173839102975499E-2</c:v>
                </c:pt>
                <c:pt idx="1627">
                  <c:v>-2.2033214102975499E-2</c:v>
                </c:pt>
                <c:pt idx="1628">
                  <c:v>-1.42207141029755E-2</c:v>
                </c:pt>
                <c:pt idx="1629">
                  <c:v>-1.6173839102975499E-2</c:v>
                </c:pt>
                <c:pt idx="1630">
                  <c:v>-2.0080089102975499E-2</c:v>
                </c:pt>
                <c:pt idx="1631">
                  <c:v>-1.6173839102975499E-2</c:v>
                </c:pt>
                <c:pt idx="1632">
                  <c:v>-1.8126964102975499E-2</c:v>
                </c:pt>
                <c:pt idx="1633">
                  <c:v>-1.51972766029755E-2</c:v>
                </c:pt>
                <c:pt idx="1634">
                  <c:v>-1.42207141029755E-2</c:v>
                </c:pt>
                <c:pt idx="1635">
                  <c:v>-1.03144641029755E-2</c:v>
                </c:pt>
                <c:pt idx="1636">
                  <c:v>-6.4082141029755402E-3</c:v>
                </c:pt>
                <c:pt idx="1637">
                  <c:v>-6.4082141029755402E-3</c:v>
                </c:pt>
                <c:pt idx="1638">
                  <c:v>-7.3847766029755402E-3</c:v>
                </c:pt>
                <c:pt idx="1639">
                  <c:v>-1.03144641029755E-2</c:v>
                </c:pt>
                <c:pt idx="1640">
                  <c:v>-1.6173839102975499E-2</c:v>
                </c:pt>
                <c:pt idx="1641">
                  <c:v>-1.42207141029755E-2</c:v>
                </c:pt>
                <c:pt idx="1642">
                  <c:v>-1.51972766029755E-2</c:v>
                </c:pt>
                <c:pt idx="1643">
                  <c:v>-1.9103526602975499E-2</c:v>
                </c:pt>
                <c:pt idx="1644">
                  <c:v>-8.3613391029755402E-3</c:v>
                </c:pt>
                <c:pt idx="1645">
                  <c:v>-1.42207141029755E-2</c:v>
                </c:pt>
                <c:pt idx="1646">
                  <c:v>-1.22675891029755E-2</c:v>
                </c:pt>
                <c:pt idx="1647">
                  <c:v>-1.9103526602975499E-2</c:v>
                </c:pt>
                <c:pt idx="1648">
                  <c:v>-1.03144641029755E-2</c:v>
                </c:pt>
                <c:pt idx="1649">
                  <c:v>-1.42207141029755E-2</c:v>
                </c:pt>
                <c:pt idx="1650">
                  <c:v>-1.03144641029755E-2</c:v>
                </c:pt>
                <c:pt idx="1651">
                  <c:v>-1.51972766029755E-2</c:v>
                </c:pt>
                <c:pt idx="1652">
                  <c:v>-1.03144641029755E-2</c:v>
                </c:pt>
                <c:pt idx="1653">
                  <c:v>-1.8126964102975499E-2</c:v>
                </c:pt>
                <c:pt idx="1654">
                  <c:v>-1.12910266029755E-2</c:v>
                </c:pt>
                <c:pt idx="1655">
                  <c:v>-1.03144641029755E-2</c:v>
                </c:pt>
                <c:pt idx="1656">
                  <c:v>-1.42207141029755E-2</c:v>
                </c:pt>
                <c:pt idx="1657">
                  <c:v>-1.51972766029755E-2</c:v>
                </c:pt>
                <c:pt idx="1658">
                  <c:v>-2.0080089102975499E-2</c:v>
                </c:pt>
                <c:pt idx="1659">
                  <c:v>-6.4082141029755402E-3</c:v>
                </c:pt>
                <c:pt idx="1660">
                  <c:v>-1.8126964102975499E-2</c:v>
                </c:pt>
                <c:pt idx="1661">
                  <c:v>-1.51972766029755E-2</c:v>
                </c:pt>
                <c:pt idx="1662">
                  <c:v>-1.9103526602975499E-2</c:v>
                </c:pt>
                <c:pt idx="1663">
                  <c:v>-1.6173839102975499E-2</c:v>
                </c:pt>
                <c:pt idx="1664">
                  <c:v>-1.42207141029755E-2</c:v>
                </c:pt>
                <c:pt idx="1665">
                  <c:v>-1.51972766029755E-2</c:v>
                </c:pt>
                <c:pt idx="1666">
                  <c:v>-1.03144641029755E-2</c:v>
                </c:pt>
                <c:pt idx="1667">
                  <c:v>-2.0080089102975499E-2</c:v>
                </c:pt>
                <c:pt idx="1668">
                  <c:v>-1.8126964102975499E-2</c:v>
                </c:pt>
                <c:pt idx="1669">
                  <c:v>-2.2033214102975499E-2</c:v>
                </c:pt>
                <c:pt idx="1670">
                  <c:v>-2.3009776602975499E-2</c:v>
                </c:pt>
                <c:pt idx="1671">
                  <c:v>-1.51972766029755E-2</c:v>
                </c:pt>
                <c:pt idx="1672">
                  <c:v>-1.9103526602975499E-2</c:v>
                </c:pt>
                <c:pt idx="1673">
                  <c:v>-2.3009776602975499E-2</c:v>
                </c:pt>
                <c:pt idx="1674">
                  <c:v>-2.0080089102975499E-2</c:v>
                </c:pt>
                <c:pt idx="1675">
                  <c:v>-2.3986339102975499E-2</c:v>
                </c:pt>
                <c:pt idx="1676">
                  <c:v>-1.9103526602975499E-2</c:v>
                </c:pt>
                <c:pt idx="1677">
                  <c:v>-8.3613391029755402E-3</c:v>
                </c:pt>
                <c:pt idx="1678">
                  <c:v>-1.8126964102975499E-2</c:v>
                </c:pt>
                <c:pt idx="1679">
                  <c:v>-1.9103526602975499E-2</c:v>
                </c:pt>
                <c:pt idx="1680">
                  <c:v>-1.51972766029755E-2</c:v>
                </c:pt>
                <c:pt idx="1681">
                  <c:v>-1.51972766029755E-2</c:v>
                </c:pt>
                <c:pt idx="1682">
                  <c:v>-8.3613391029755402E-3</c:v>
                </c:pt>
                <c:pt idx="1683">
                  <c:v>-1.9103526602975499E-2</c:v>
                </c:pt>
                <c:pt idx="1684">
                  <c:v>-1.22675891029755E-2</c:v>
                </c:pt>
                <c:pt idx="1685">
                  <c:v>-1.22675891029755E-2</c:v>
                </c:pt>
                <c:pt idx="1686">
                  <c:v>-1.12910266029755E-2</c:v>
                </c:pt>
                <c:pt idx="1687">
                  <c:v>-8.3613391029755402E-3</c:v>
                </c:pt>
                <c:pt idx="1688">
                  <c:v>-6.4082141029755402E-3</c:v>
                </c:pt>
                <c:pt idx="1689">
                  <c:v>-1.8126964102975499E-2</c:v>
                </c:pt>
                <c:pt idx="1690">
                  <c:v>-1.12910266029755E-2</c:v>
                </c:pt>
                <c:pt idx="1691">
                  <c:v>-1.6173839102975499E-2</c:v>
                </c:pt>
                <c:pt idx="1692">
                  <c:v>-1.6173839102975499E-2</c:v>
                </c:pt>
                <c:pt idx="1693">
                  <c:v>-2.0080089102975499E-2</c:v>
                </c:pt>
                <c:pt idx="1694">
                  <c:v>-8.3613391029755402E-3</c:v>
                </c:pt>
                <c:pt idx="1695">
                  <c:v>-1.42207141029755E-2</c:v>
                </c:pt>
                <c:pt idx="1696">
                  <c:v>-1.12910266029755E-2</c:v>
                </c:pt>
                <c:pt idx="1697">
                  <c:v>-1.51972766029755E-2</c:v>
                </c:pt>
                <c:pt idx="1698">
                  <c:v>-7.3847766029755402E-3</c:v>
                </c:pt>
                <c:pt idx="1699">
                  <c:v>-1.22675891029755E-2</c:v>
                </c:pt>
                <c:pt idx="1700">
                  <c:v>-1.12910266029755E-2</c:v>
                </c:pt>
                <c:pt idx="1701">
                  <c:v>-6.4082141029755402E-3</c:v>
                </c:pt>
                <c:pt idx="1702">
                  <c:v>-1.42207141029755E-2</c:v>
                </c:pt>
                <c:pt idx="1703">
                  <c:v>-1.42207141029755E-2</c:v>
                </c:pt>
                <c:pt idx="1704">
                  <c:v>-2.2033214102975499E-2</c:v>
                </c:pt>
                <c:pt idx="1705">
                  <c:v>-1.42207141029755E-2</c:v>
                </c:pt>
                <c:pt idx="1706">
                  <c:v>-1.12910266029755E-2</c:v>
                </c:pt>
                <c:pt idx="1707">
                  <c:v>-1.6173839102975499E-2</c:v>
                </c:pt>
                <c:pt idx="1708">
                  <c:v>-1.6173839102975499E-2</c:v>
                </c:pt>
                <c:pt idx="1709">
                  <c:v>-1.9103526602975499E-2</c:v>
                </c:pt>
                <c:pt idx="1710">
                  <c:v>-1.6173839102975499E-2</c:v>
                </c:pt>
                <c:pt idx="1711">
                  <c:v>-6.4082141029755402E-3</c:v>
                </c:pt>
                <c:pt idx="1712">
                  <c:v>-8.3613391029755402E-3</c:v>
                </c:pt>
                <c:pt idx="1713">
                  <c:v>-2.2033214102975499E-2</c:v>
                </c:pt>
                <c:pt idx="1714">
                  <c:v>-1.8126964102975499E-2</c:v>
                </c:pt>
                <c:pt idx="1715">
                  <c:v>-1.03144641029755E-2</c:v>
                </c:pt>
                <c:pt idx="1716">
                  <c:v>-4.4550891029755402E-3</c:v>
                </c:pt>
                <c:pt idx="1717">
                  <c:v>-2.0080089102975499E-2</c:v>
                </c:pt>
                <c:pt idx="1718">
                  <c:v>-1.22675891029755E-2</c:v>
                </c:pt>
                <c:pt idx="1719">
                  <c:v>-2.3986339102975499E-2</c:v>
                </c:pt>
                <c:pt idx="1720">
                  <c:v>-1.9103526602975499E-2</c:v>
                </c:pt>
                <c:pt idx="1721">
                  <c:v>-1.42207141029755E-2</c:v>
                </c:pt>
                <c:pt idx="1722">
                  <c:v>-1.6173839102975499E-2</c:v>
                </c:pt>
                <c:pt idx="1723">
                  <c:v>-1.51972766029755E-2</c:v>
                </c:pt>
                <c:pt idx="1724">
                  <c:v>-1.51972766029755E-2</c:v>
                </c:pt>
                <c:pt idx="1725">
                  <c:v>-2.6916026602975499E-2</c:v>
                </c:pt>
                <c:pt idx="1726">
                  <c:v>-1.8126964102975499E-2</c:v>
                </c:pt>
                <c:pt idx="1727">
                  <c:v>-2.0080089102975499E-2</c:v>
                </c:pt>
                <c:pt idx="1728">
                  <c:v>-7.3847766029755402E-3</c:v>
                </c:pt>
                <c:pt idx="1729">
                  <c:v>-2.0080089102975499E-2</c:v>
                </c:pt>
                <c:pt idx="1730">
                  <c:v>-1.22675891029755E-2</c:v>
                </c:pt>
                <c:pt idx="1731">
                  <c:v>-1.6173839102975499E-2</c:v>
                </c:pt>
                <c:pt idx="1732">
                  <c:v>-1.9103526602975499E-2</c:v>
                </c:pt>
                <c:pt idx="1733">
                  <c:v>-1.22675891029755E-2</c:v>
                </c:pt>
                <c:pt idx="1734">
                  <c:v>-1.42207141029755E-2</c:v>
                </c:pt>
                <c:pt idx="1735">
                  <c:v>-1.12910266029755E-2</c:v>
                </c:pt>
                <c:pt idx="1736">
                  <c:v>-2.0080089102975499E-2</c:v>
                </c:pt>
                <c:pt idx="1737">
                  <c:v>-1.03144641029755E-2</c:v>
                </c:pt>
                <c:pt idx="1738">
                  <c:v>-2.0080089102975499E-2</c:v>
                </c:pt>
                <c:pt idx="1739">
                  <c:v>-1.51972766029755E-2</c:v>
                </c:pt>
                <c:pt idx="1740">
                  <c:v>-6.4082141029755402E-3</c:v>
                </c:pt>
                <c:pt idx="1741">
                  <c:v>-1.6173839102975499E-2</c:v>
                </c:pt>
                <c:pt idx="1742">
                  <c:v>-1.12910266029755E-2</c:v>
                </c:pt>
                <c:pt idx="1743">
                  <c:v>-1.6173839102975499E-2</c:v>
                </c:pt>
                <c:pt idx="1744">
                  <c:v>-1.6173839102975499E-2</c:v>
                </c:pt>
                <c:pt idx="1745">
                  <c:v>-1.6173839102975499E-2</c:v>
                </c:pt>
                <c:pt idx="1746">
                  <c:v>-1.8126964102975499E-2</c:v>
                </c:pt>
                <c:pt idx="1747">
                  <c:v>-1.51972766029755E-2</c:v>
                </c:pt>
                <c:pt idx="1748">
                  <c:v>-1.8126964102975499E-2</c:v>
                </c:pt>
                <c:pt idx="1749">
                  <c:v>-2.6916026602975499E-2</c:v>
                </c:pt>
                <c:pt idx="1750">
                  <c:v>-1.12910266029755E-2</c:v>
                </c:pt>
                <c:pt idx="1751">
                  <c:v>-1.22675891029755E-2</c:v>
                </c:pt>
                <c:pt idx="1752">
                  <c:v>-1.8126964102975499E-2</c:v>
                </c:pt>
                <c:pt idx="1753">
                  <c:v>-2.3009776602975499E-2</c:v>
                </c:pt>
                <c:pt idx="1754">
                  <c:v>-1.22675891029755E-2</c:v>
                </c:pt>
                <c:pt idx="1755">
                  <c:v>-1.22675891029755E-2</c:v>
                </c:pt>
                <c:pt idx="1756">
                  <c:v>-1.22675891029755E-2</c:v>
                </c:pt>
                <c:pt idx="1757">
                  <c:v>-1.42207141029755E-2</c:v>
                </c:pt>
                <c:pt idx="1758">
                  <c:v>-1.42207141029755E-2</c:v>
                </c:pt>
                <c:pt idx="1759">
                  <c:v>-1.51972766029755E-2</c:v>
                </c:pt>
                <c:pt idx="1760">
                  <c:v>-1.6173839102975499E-2</c:v>
                </c:pt>
                <c:pt idx="1761">
                  <c:v>-2.2033214102975499E-2</c:v>
                </c:pt>
                <c:pt idx="1762">
                  <c:v>-1.6173839102975499E-2</c:v>
                </c:pt>
                <c:pt idx="1763">
                  <c:v>-1.51972766029755E-2</c:v>
                </c:pt>
                <c:pt idx="1764">
                  <c:v>-1.6173839102975499E-2</c:v>
                </c:pt>
                <c:pt idx="1765">
                  <c:v>-1.03144641029755E-2</c:v>
                </c:pt>
                <c:pt idx="1766">
                  <c:v>-1.12910266029755E-2</c:v>
                </c:pt>
                <c:pt idx="1767">
                  <c:v>-1.6173839102975499E-2</c:v>
                </c:pt>
                <c:pt idx="1768">
                  <c:v>-1.9103526602975499E-2</c:v>
                </c:pt>
                <c:pt idx="1769">
                  <c:v>-1.9103526602975499E-2</c:v>
                </c:pt>
                <c:pt idx="1770">
                  <c:v>-2.2033214102975499E-2</c:v>
                </c:pt>
                <c:pt idx="1771">
                  <c:v>-1.8126964102975499E-2</c:v>
                </c:pt>
                <c:pt idx="1772">
                  <c:v>-2.0080089102975499E-2</c:v>
                </c:pt>
                <c:pt idx="1773">
                  <c:v>-1.9103526602975499E-2</c:v>
                </c:pt>
                <c:pt idx="1774">
                  <c:v>-1.12910266029755E-2</c:v>
                </c:pt>
                <c:pt idx="1775">
                  <c:v>-1.42207141029755E-2</c:v>
                </c:pt>
                <c:pt idx="1776">
                  <c:v>-1.9103526602975499E-2</c:v>
                </c:pt>
                <c:pt idx="1777">
                  <c:v>-1.12910266029755E-2</c:v>
                </c:pt>
                <c:pt idx="1778">
                  <c:v>-1.6173839102975499E-2</c:v>
                </c:pt>
                <c:pt idx="1779">
                  <c:v>-1.9103526602975499E-2</c:v>
                </c:pt>
                <c:pt idx="1780">
                  <c:v>-8.3613391029755402E-3</c:v>
                </c:pt>
                <c:pt idx="1781">
                  <c:v>-1.6173839102975499E-2</c:v>
                </c:pt>
                <c:pt idx="1782">
                  <c:v>-1.9103526602975499E-2</c:v>
                </c:pt>
                <c:pt idx="1783">
                  <c:v>-1.8126964102975499E-2</c:v>
                </c:pt>
                <c:pt idx="1784">
                  <c:v>-1.42207141029755E-2</c:v>
                </c:pt>
                <c:pt idx="1785">
                  <c:v>-2.5939464102975499E-2</c:v>
                </c:pt>
                <c:pt idx="1786">
                  <c:v>-1.42207141029755E-2</c:v>
                </c:pt>
                <c:pt idx="1787">
                  <c:v>-1.6173839102975499E-2</c:v>
                </c:pt>
                <c:pt idx="1788">
                  <c:v>-1.8126964102975499E-2</c:v>
                </c:pt>
                <c:pt idx="1789">
                  <c:v>-1.12910266029755E-2</c:v>
                </c:pt>
                <c:pt idx="1790">
                  <c:v>-1.6173839102975499E-2</c:v>
                </c:pt>
                <c:pt idx="1791">
                  <c:v>-1.12910266029755E-2</c:v>
                </c:pt>
                <c:pt idx="1792">
                  <c:v>-1.51972766029755E-2</c:v>
                </c:pt>
                <c:pt idx="1793">
                  <c:v>-1.6173839102975499E-2</c:v>
                </c:pt>
                <c:pt idx="1794">
                  <c:v>-1.8126964102975499E-2</c:v>
                </c:pt>
                <c:pt idx="1795">
                  <c:v>-1.42207141029755E-2</c:v>
                </c:pt>
                <c:pt idx="1796">
                  <c:v>-6.4082141029755402E-3</c:v>
                </c:pt>
                <c:pt idx="1797">
                  <c:v>-1.9103526602975499E-2</c:v>
                </c:pt>
                <c:pt idx="1798">
                  <c:v>-1.8126964102975499E-2</c:v>
                </c:pt>
                <c:pt idx="1799">
                  <c:v>-1.12910266029755E-2</c:v>
                </c:pt>
                <c:pt idx="1800">
                  <c:v>-1.51972766029755E-2</c:v>
                </c:pt>
                <c:pt idx="1801">
                  <c:v>-1.12910266029755E-2</c:v>
                </c:pt>
                <c:pt idx="1802">
                  <c:v>-1.12910266029755E-2</c:v>
                </c:pt>
                <c:pt idx="1803">
                  <c:v>-1.12910266029755E-2</c:v>
                </c:pt>
                <c:pt idx="1804">
                  <c:v>-1.51972766029755E-2</c:v>
                </c:pt>
                <c:pt idx="1805">
                  <c:v>-1.51972766029755E-2</c:v>
                </c:pt>
                <c:pt idx="1806">
                  <c:v>-2.2033214102975499E-2</c:v>
                </c:pt>
                <c:pt idx="1807">
                  <c:v>-1.42207141029755E-2</c:v>
                </c:pt>
                <c:pt idx="1808">
                  <c:v>-1.51972766029755E-2</c:v>
                </c:pt>
                <c:pt idx="1809">
                  <c:v>-8.3613391029755402E-3</c:v>
                </c:pt>
                <c:pt idx="1810">
                  <c:v>-2.0080089102975499E-2</c:v>
                </c:pt>
                <c:pt idx="1811">
                  <c:v>-1.12910266029755E-2</c:v>
                </c:pt>
                <c:pt idx="1812">
                  <c:v>-2.2033214102975499E-2</c:v>
                </c:pt>
                <c:pt idx="1813">
                  <c:v>-1.9103526602975499E-2</c:v>
                </c:pt>
                <c:pt idx="1814">
                  <c:v>-1.51972766029755E-2</c:v>
                </c:pt>
                <c:pt idx="1815">
                  <c:v>-1.6173839102975499E-2</c:v>
                </c:pt>
                <c:pt idx="1816">
                  <c:v>-1.22675891029755E-2</c:v>
                </c:pt>
                <c:pt idx="1817">
                  <c:v>-1.9103526602975499E-2</c:v>
                </c:pt>
                <c:pt idx="1818">
                  <c:v>-2.3009776602975499E-2</c:v>
                </c:pt>
                <c:pt idx="1819">
                  <c:v>-1.8126964102975499E-2</c:v>
                </c:pt>
                <c:pt idx="1820">
                  <c:v>-1.51972766029755E-2</c:v>
                </c:pt>
                <c:pt idx="1821">
                  <c:v>-1.6173839102975499E-2</c:v>
                </c:pt>
                <c:pt idx="1822">
                  <c:v>-1.9103526602975499E-2</c:v>
                </c:pt>
                <c:pt idx="1823">
                  <c:v>-2.0080089102975499E-2</c:v>
                </c:pt>
                <c:pt idx="1824">
                  <c:v>-1.51972766029755E-2</c:v>
                </c:pt>
                <c:pt idx="1825">
                  <c:v>-2.0080089102975499E-2</c:v>
                </c:pt>
                <c:pt idx="1826">
                  <c:v>-1.51972766029755E-2</c:v>
                </c:pt>
                <c:pt idx="1827">
                  <c:v>-1.12910266029755E-2</c:v>
                </c:pt>
                <c:pt idx="1828">
                  <c:v>-1.22675891029755E-2</c:v>
                </c:pt>
                <c:pt idx="1829">
                  <c:v>-2.0080089102975499E-2</c:v>
                </c:pt>
                <c:pt idx="1830">
                  <c:v>-1.42207141029755E-2</c:v>
                </c:pt>
                <c:pt idx="1831">
                  <c:v>-1.12910266029755E-2</c:v>
                </c:pt>
                <c:pt idx="1832">
                  <c:v>-1.8126964102975499E-2</c:v>
                </c:pt>
                <c:pt idx="1833">
                  <c:v>-1.22675891029755E-2</c:v>
                </c:pt>
                <c:pt idx="1834">
                  <c:v>-2.2033214102975499E-2</c:v>
                </c:pt>
                <c:pt idx="1835">
                  <c:v>-1.9103526602975499E-2</c:v>
                </c:pt>
                <c:pt idx="1836">
                  <c:v>-1.22675891029755E-2</c:v>
                </c:pt>
                <c:pt idx="1837">
                  <c:v>-2.0080089102975499E-2</c:v>
                </c:pt>
                <c:pt idx="1838">
                  <c:v>-1.42207141029755E-2</c:v>
                </c:pt>
                <c:pt idx="1839">
                  <c:v>-2.2033214102975499E-2</c:v>
                </c:pt>
                <c:pt idx="1840">
                  <c:v>-1.6173839102975499E-2</c:v>
                </c:pt>
                <c:pt idx="1841">
                  <c:v>-1.42207141029755E-2</c:v>
                </c:pt>
                <c:pt idx="1842">
                  <c:v>-1.42207141029755E-2</c:v>
                </c:pt>
                <c:pt idx="1843">
                  <c:v>-1.51972766029755E-2</c:v>
                </c:pt>
                <c:pt idx="1844">
                  <c:v>-1.22675891029755E-2</c:v>
                </c:pt>
                <c:pt idx="1845">
                  <c:v>-1.6173839102975499E-2</c:v>
                </c:pt>
                <c:pt idx="1846">
                  <c:v>-1.22675891029755E-2</c:v>
                </c:pt>
                <c:pt idx="1847">
                  <c:v>-1.9103526602975499E-2</c:v>
                </c:pt>
                <c:pt idx="1848">
                  <c:v>-1.42207141029755E-2</c:v>
                </c:pt>
                <c:pt idx="1849">
                  <c:v>-2.0080089102975499E-2</c:v>
                </c:pt>
                <c:pt idx="1850">
                  <c:v>-1.8126964102975499E-2</c:v>
                </c:pt>
                <c:pt idx="1851">
                  <c:v>-1.12910266029755E-2</c:v>
                </c:pt>
                <c:pt idx="1852">
                  <c:v>-1.51972766029755E-2</c:v>
                </c:pt>
                <c:pt idx="1853">
                  <c:v>-1.03144641029755E-2</c:v>
                </c:pt>
                <c:pt idx="1854">
                  <c:v>-1.42207141029755E-2</c:v>
                </c:pt>
                <c:pt idx="1855">
                  <c:v>-2.0080089102975499E-2</c:v>
                </c:pt>
                <c:pt idx="1856">
                  <c:v>-2.0080089102975499E-2</c:v>
                </c:pt>
                <c:pt idx="1857">
                  <c:v>-1.9103526602975499E-2</c:v>
                </c:pt>
                <c:pt idx="1858">
                  <c:v>-1.6173839102975499E-2</c:v>
                </c:pt>
                <c:pt idx="1859">
                  <c:v>-1.9103526602975499E-2</c:v>
                </c:pt>
                <c:pt idx="1860">
                  <c:v>-1.42207141029755E-2</c:v>
                </c:pt>
                <c:pt idx="1861">
                  <c:v>-2.0080089102975499E-2</c:v>
                </c:pt>
                <c:pt idx="1862">
                  <c:v>-2.2033214102975499E-2</c:v>
                </c:pt>
                <c:pt idx="1863">
                  <c:v>-1.9103526602975499E-2</c:v>
                </c:pt>
                <c:pt idx="1864">
                  <c:v>-1.51972766029755E-2</c:v>
                </c:pt>
                <c:pt idx="1865">
                  <c:v>-1.51972766029755E-2</c:v>
                </c:pt>
                <c:pt idx="1866">
                  <c:v>-1.22675891029755E-2</c:v>
                </c:pt>
                <c:pt idx="1867">
                  <c:v>-1.22675891029755E-2</c:v>
                </c:pt>
                <c:pt idx="1868">
                  <c:v>-1.8126964102975499E-2</c:v>
                </c:pt>
                <c:pt idx="1869">
                  <c:v>-8.3613391029755402E-3</c:v>
                </c:pt>
                <c:pt idx="1870">
                  <c:v>-1.51972766029755E-2</c:v>
                </c:pt>
                <c:pt idx="1871">
                  <c:v>-1.42207141029755E-2</c:v>
                </c:pt>
                <c:pt idx="1872">
                  <c:v>-1.12910266029755E-2</c:v>
                </c:pt>
                <c:pt idx="1873">
                  <c:v>-1.42207141029755E-2</c:v>
                </c:pt>
                <c:pt idx="1874">
                  <c:v>-1.12910266029755E-2</c:v>
                </c:pt>
                <c:pt idx="1875">
                  <c:v>-1.9103526602975499E-2</c:v>
                </c:pt>
                <c:pt idx="1876">
                  <c:v>-1.22675891029755E-2</c:v>
                </c:pt>
                <c:pt idx="1877">
                  <c:v>-1.9103526602975499E-2</c:v>
                </c:pt>
                <c:pt idx="1878">
                  <c:v>-2.3009776602975499E-2</c:v>
                </c:pt>
                <c:pt idx="1879">
                  <c:v>-1.6173839102975499E-2</c:v>
                </c:pt>
                <c:pt idx="1880">
                  <c:v>-1.9103526602975499E-2</c:v>
                </c:pt>
                <c:pt idx="1881">
                  <c:v>-1.22675891029755E-2</c:v>
                </c:pt>
                <c:pt idx="1882">
                  <c:v>-1.6173839102975499E-2</c:v>
                </c:pt>
                <c:pt idx="1883">
                  <c:v>-1.22675891029755E-2</c:v>
                </c:pt>
                <c:pt idx="1884">
                  <c:v>-1.12910266029755E-2</c:v>
                </c:pt>
                <c:pt idx="1885">
                  <c:v>-1.8126964102975499E-2</c:v>
                </c:pt>
                <c:pt idx="1886">
                  <c:v>-1.6173839102975499E-2</c:v>
                </c:pt>
                <c:pt idx="1887">
                  <c:v>-7.3847766029755402E-3</c:v>
                </c:pt>
                <c:pt idx="1888">
                  <c:v>-1.03144641029755E-2</c:v>
                </c:pt>
                <c:pt idx="1889">
                  <c:v>-1.22675891029755E-2</c:v>
                </c:pt>
                <c:pt idx="1890">
                  <c:v>-1.22675891029755E-2</c:v>
                </c:pt>
                <c:pt idx="1891">
                  <c:v>-7.3847766029755402E-3</c:v>
                </c:pt>
                <c:pt idx="1892">
                  <c:v>-1.12910266029755E-2</c:v>
                </c:pt>
                <c:pt idx="1893">
                  <c:v>-1.12910266029755E-2</c:v>
                </c:pt>
                <c:pt idx="1894">
                  <c:v>-1.22675891029755E-2</c:v>
                </c:pt>
                <c:pt idx="1895">
                  <c:v>-2.2033214102975499E-2</c:v>
                </c:pt>
                <c:pt idx="1896">
                  <c:v>-2.0080089102975499E-2</c:v>
                </c:pt>
                <c:pt idx="1897">
                  <c:v>-1.12910266029755E-2</c:v>
                </c:pt>
                <c:pt idx="1898">
                  <c:v>-1.22675891029755E-2</c:v>
                </c:pt>
                <c:pt idx="1899">
                  <c:v>-1.9103526602975499E-2</c:v>
                </c:pt>
                <c:pt idx="1900">
                  <c:v>-1.51972766029755E-2</c:v>
                </c:pt>
                <c:pt idx="1901">
                  <c:v>-2.2033214102975499E-2</c:v>
                </c:pt>
                <c:pt idx="1902">
                  <c:v>-1.51972766029755E-2</c:v>
                </c:pt>
                <c:pt idx="1903">
                  <c:v>-1.12910266029755E-2</c:v>
                </c:pt>
                <c:pt idx="1904">
                  <c:v>-1.6173839102975499E-2</c:v>
                </c:pt>
                <c:pt idx="1905">
                  <c:v>-1.42207141029755E-2</c:v>
                </c:pt>
                <c:pt idx="1906">
                  <c:v>-1.22675891029755E-2</c:v>
                </c:pt>
                <c:pt idx="1907">
                  <c:v>-1.42207141029755E-2</c:v>
                </c:pt>
                <c:pt idx="1908">
                  <c:v>-1.22675891029755E-2</c:v>
                </c:pt>
                <c:pt idx="1909">
                  <c:v>-8.3613391029755402E-3</c:v>
                </c:pt>
                <c:pt idx="1910">
                  <c:v>-7.3847766029755402E-3</c:v>
                </c:pt>
                <c:pt idx="1911">
                  <c:v>-7.3847766029755402E-3</c:v>
                </c:pt>
                <c:pt idx="1912">
                  <c:v>-1.51972766029755E-2</c:v>
                </c:pt>
                <c:pt idx="1913">
                  <c:v>-1.12910266029755E-2</c:v>
                </c:pt>
                <c:pt idx="1914">
                  <c:v>-2.0080089102975499E-2</c:v>
                </c:pt>
                <c:pt idx="1915">
                  <c:v>-1.8126964102975499E-2</c:v>
                </c:pt>
                <c:pt idx="1916">
                  <c:v>-1.8126964102975499E-2</c:v>
                </c:pt>
                <c:pt idx="1917">
                  <c:v>-1.6173839102975499E-2</c:v>
                </c:pt>
                <c:pt idx="1918">
                  <c:v>-1.6173839102975499E-2</c:v>
                </c:pt>
                <c:pt idx="1919">
                  <c:v>-1.51972766029755E-2</c:v>
                </c:pt>
                <c:pt idx="1920">
                  <c:v>-8.3613391029755402E-3</c:v>
                </c:pt>
                <c:pt idx="1921">
                  <c:v>-1.42207141029755E-2</c:v>
                </c:pt>
                <c:pt idx="1922">
                  <c:v>-1.22675891029755E-2</c:v>
                </c:pt>
                <c:pt idx="1923">
                  <c:v>-1.6173839102975499E-2</c:v>
                </c:pt>
                <c:pt idx="1924">
                  <c:v>-1.8126964102975499E-2</c:v>
                </c:pt>
                <c:pt idx="1925">
                  <c:v>-1.42207141029755E-2</c:v>
                </c:pt>
                <c:pt idx="1926">
                  <c:v>-1.51972766029755E-2</c:v>
                </c:pt>
                <c:pt idx="1927">
                  <c:v>-1.6173839102975499E-2</c:v>
                </c:pt>
                <c:pt idx="1928">
                  <c:v>-1.51972766029755E-2</c:v>
                </c:pt>
                <c:pt idx="1929">
                  <c:v>-1.6173839102975499E-2</c:v>
                </c:pt>
                <c:pt idx="1930">
                  <c:v>-7.3847766029755402E-3</c:v>
                </c:pt>
                <c:pt idx="1931">
                  <c:v>-1.42207141029755E-2</c:v>
                </c:pt>
                <c:pt idx="1932">
                  <c:v>-1.12910266029755E-2</c:v>
                </c:pt>
                <c:pt idx="1933">
                  <c:v>-6.4082141029755402E-3</c:v>
                </c:pt>
                <c:pt idx="1934">
                  <c:v>-1.03144641029755E-2</c:v>
                </c:pt>
                <c:pt idx="1935">
                  <c:v>-1.03144641029755E-2</c:v>
                </c:pt>
                <c:pt idx="1936">
                  <c:v>-1.51972766029755E-2</c:v>
                </c:pt>
                <c:pt idx="1937">
                  <c:v>-1.03144641029755E-2</c:v>
                </c:pt>
                <c:pt idx="1938">
                  <c:v>-1.6173839102975499E-2</c:v>
                </c:pt>
                <c:pt idx="1939">
                  <c:v>-1.12910266029755E-2</c:v>
                </c:pt>
                <c:pt idx="1940">
                  <c:v>-1.12910266029755E-2</c:v>
                </c:pt>
                <c:pt idx="1941">
                  <c:v>-8.3613391029755402E-3</c:v>
                </c:pt>
                <c:pt idx="1942">
                  <c:v>-1.22675891029755E-2</c:v>
                </c:pt>
                <c:pt idx="1943">
                  <c:v>-1.6173839102975499E-2</c:v>
                </c:pt>
                <c:pt idx="1944">
                  <c:v>-1.51972766029755E-2</c:v>
                </c:pt>
                <c:pt idx="1945">
                  <c:v>-1.6173839102975499E-2</c:v>
                </c:pt>
                <c:pt idx="1946">
                  <c:v>-1.22675891029755E-2</c:v>
                </c:pt>
                <c:pt idx="1947">
                  <c:v>-2.3009776602975499E-2</c:v>
                </c:pt>
                <c:pt idx="1948">
                  <c:v>-1.51972766029755E-2</c:v>
                </c:pt>
                <c:pt idx="1949">
                  <c:v>-1.03144641029755E-2</c:v>
                </c:pt>
                <c:pt idx="1950">
                  <c:v>-1.03144641029755E-2</c:v>
                </c:pt>
                <c:pt idx="1951">
                  <c:v>-8.3613391029755402E-3</c:v>
                </c:pt>
                <c:pt idx="1952">
                  <c:v>-1.9103526602975499E-2</c:v>
                </c:pt>
                <c:pt idx="1953">
                  <c:v>-1.03144641029755E-2</c:v>
                </c:pt>
                <c:pt idx="1954">
                  <c:v>-1.42207141029755E-2</c:v>
                </c:pt>
                <c:pt idx="1955">
                  <c:v>-7.3847766029755402E-3</c:v>
                </c:pt>
                <c:pt idx="1956">
                  <c:v>-1.22675891029755E-2</c:v>
                </c:pt>
                <c:pt idx="1957">
                  <c:v>-1.12910266029755E-2</c:v>
                </c:pt>
                <c:pt idx="1958">
                  <c:v>-2.0080089102975499E-2</c:v>
                </c:pt>
                <c:pt idx="1959">
                  <c:v>-1.22675891029755E-2</c:v>
                </c:pt>
                <c:pt idx="1960">
                  <c:v>-1.03144641029755E-2</c:v>
                </c:pt>
                <c:pt idx="1961">
                  <c:v>-2.3009776602975499E-2</c:v>
                </c:pt>
                <c:pt idx="1962">
                  <c:v>-1.42207141029755E-2</c:v>
                </c:pt>
                <c:pt idx="1963">
                  <c:v>-1.6173839102975499E-2</c:v>
                </c:pt>
                <c:pt idx="1964">
                  <c:v>-1.6173839102975499E-2</c:v>
                </c:pt>
                <c:pt idx="1965">
                  <c:v>-1.51972766029755E-2</c:v>
                </c:pt>
                <c:pt idx="1966">
                  <c:v>-1.22675891029755E-2</c:v>
                </c:pt>
                <c:pt idx="1967">
                  <c:v>-1.51972766029755E-2</c:v>
                </c:pt>
                <c:pt idx="1968">
                  <c:v>-1.12910266029755E-2</c:v>
                </c:pt>
                <c:pt idx="1969">
                  <c:v>-1.9103526602975499E-2</c:v>
                </c:pt>
                <c:pt idx="1970">
                  <c:v>-1.12910266029755E-2</c:v>
                </c:pt>
                <c:pt idx="1971">
                  <c:v>-1.8126964102975499E-2</c:v>
                </c:pt>
                <c:pt idx="1972">
                  <c:v>-1.42207141029755E-2</c:v>
                </c:pt>
                <c:pt idx="1973">
                  <c:v>-1.22675891029755E-2</c:v>
                </c:pt>
                <c:pt idx="1974">
                  <c:v>-1.22675891029755E-2</c:v>
                </c:pt>
                <c:pt idx="1975">
                  <c:v>-1.51972766029755E-2</c:v>
                </c:pt>
                <c:pt idx="1976">
                  <c:v>-1.42207141029755E-2</c:v>
                </c:pt>
                <c:pt idx="1977">
                  <c:v>-1.03144641029755E-2</c:v>
                </c:pt>
                <c:pt idx="1978">
                  <c:v>-7.3847766029755402E-3</c:v>
                </c:pt>
                <c:pt idx="1979">
                  <c:v>-1.03144641029755E-2</c:v>
                </c:pt>
                <c:pt idx="1980">
                  <c:v>-3.4785266029755402E-3</c:v>
                </c:pt>
                <c:pt idx="1981">
                  <c:v>-1.51972766029755E-2</c:v>
                </c:pt>
                <c:pt idx="1982">
                  <c:v>-1.8126964102975499E-2</c:v>
                </c:pt>
                <c:pt idx="1983">
                  <c:v>-1.8126964102975499E-2</c:v>
                </c:pt>
                <c:pt idx="1984">
                  <c:v>-1.8126964102975499E-2</c:v>
                </c:pt>
                <c:pt idx="1985">
                  <c:v>-1.6173839102975499E-2</c:v>
                </c:pt>
                <c:pt idx="1986">
                  <c:v>-7.3847766029755402E-3</c:v>
                </c:pt>
                <c:pt idx="1987">
                  <c:v>-8.3613391029755402E-3</c:v>
                </c:pt>
                <c:pt idx="1988">
                  <c:v>-1.51972766029755E-2</c:v>
                </c:pt>
                <c:pt idx="1989">
                  <c:v>-1.12910266029755E-2</c:v>
                </c:pt>
                <c:pt idx="1990">
                  <c:v>-1.12910266029755E-2</c:v>
                </c:pt>
                <c:pt idx="1991">
                  <c:v>-1.51972766029755E-2</c:v>
                </c:pt>
                <c:pt idx="1992">
                  <c:v>-1.51972766029755E-2</c:v>
                </c:pt>
                <c:pt idx="1993">
                  <c:v>-1.03144641029755E-2</c:v>
                </c:pt>
                <c:pt idx="1994">
                  <c:v>-8.3613391029755402E-3</c:v>
                </c:pt>
                <c:pt idx="1995">
                  <c:v>-3.4785266029755402E-3</c:v>
                </c:pt>
                <c:pt idx="1996">
                  <c:v>-1.42207141029755E-2</c:v>
                </c:pt>
                <c:pt idx="1997">
                  <c:v>-1.03144641029755E-2</c:v>
                </c:pt>
                <c:pt idx="1998">
                  <c:v>-1.12910266029755E-2</c:v>
                </c:pt>
                <c:pt idx="1999">
                  <c:v>-1.03144641029755E-2</c:v>
                </c:pt>
                <c:pt idx="2000">
                  <c:v>-5.4883910297553995E-4</c:v>
                </c:pt>
                <c:pt idx="2001">
                  <c:v>4.2772339702445999E-4</c:v>
                </c:pt>
                <c:pt idx="2002">
                  <c:v>-6.4082141029755402E-3</c:v>
                </c:pt>
                <c:pt idx="2003">
                  <c:v>-1.9103526602975499E-2</c:v>
                </c:pt>
                <c:pt idx="2004">
                  <c:v>-7.3847766029755402E-3</c:v>
                </c:pt>
                <c:pt idx="2005">
                  <c:v>-1.12910266029755E-2</c:v>
                </c:pt>
                <c:pt idx="2006">
                  <c:v>-1.8126964102975499E-2</c:v>
                </c:pt>
                <c:pt idx="2007">
                  <c:v>-1.42207141029755E-2</c:v>
                </c:pt>
                <c:pt idx="2008">
                  <c:v>-1.03144641029755E-2</c:v>
                </c:pt>
                <c:pt idx="2009">
                  <c:v>-1.42207141029755E-2</c:v>
                </c:pt>
                <c:pt idx="2010">
                  <c:v>-1.03144641029755E-2</c:v>
                </c:pt>
                <c:pt idx="2011">
                  <c:v>-6.4082141029755402E-3</c:v>
                </c:pt>
                <c:pt idx="2012">
                  <c:v>-1.42207141029755E-2</c:v>
                </c:pt>
                <c:pt idx="2013">
                  <c:v>-1.42207141029755E-2</c:v>
                </c:pt>
                <c:pt idx="2014">
                  <c:v>-1.03144641029755E-2</c:v>
                </c:pt>
                <c:pt idx="2015">
                  <c:v>-1.03144641029755E-2</c:v>
                </c:pt>
                <c:pt idx="2016">
                  <c:v>-1.8126964102975499E-2</c:v>
                </c:pt>
                <c:pt idx="2017">
                  <c:v>-1.51972766029755E-2</c:v>
                </c:pt>
                <c:pt idx="2018">
                  <c:v>-1.6173839102975499E-2</c:v>
                </c:pt>
                <c:pt idx="2019">
                  <c:v>-1.22675891029755E-2</c:v>
                </c:pt>
                <c:pt idx="2020">
                  <c:v>-1.51972766029755E-2</c:v>
                </c:pt>
                <c:pt idx="2021">
                  <c:v>-1.6173839102975499E-2</c:v>
                </c:pt>
                <c:pt idx="2022">
                  <c:v>-1.03144641029755E-2</c:v>
                </c:pt>
                <c:pt idx="2023">
                  <c:v>-1.6173839102975499E-2</c:v>
                </c:pt>
                <c:pt idx="2024">
                  <c:v>-1.03144641029755E-2</c:v>
                </c:pt>
                <c:pt idx="2025">
                  <c:v>-1.9103526602975499E-2</c:v>
                </c:pt>
                <c:pt idx="2026">
                  <c:v>-1.8126964102975499E-2</c:v>
                </c:pt>
                <c:pt idx="2027">
                  <c:v>-1.51972766029755E-2</c:v>
                </c:pt>
                <c:pt idx="2028">
                  <c:v>-1.8126964102975499E-2</c:v>
                </c:pt>
                <c:pt idx="2029">
                  <c:v>-1.03144641029755E-2</c:v>
                </c:pt>
                <c:pt idx="2030">
                  <c:v>-1.8126964102975499E-2</c:v>
                </c:pt>
                <c:pt idx="2031">
                  <c:v>-1.12910266029755E-2</c:v>
                </c:pt>
                <c:pt idx="2032">
                  <c:v>-2.2033214102975499E-2</c:v>
                </c:pt>
                <c:pt idx="2033">
                  <c:v>-1.03144641029755E-2</c:v>
                </c:pt>
                <c:pt idx="2034">
                  <c:v>-1.22675891029755E-2</c:v>
                </c:pt>
                <c:pt idx="2035">
                  <c:v>-2.3009776602975499E-2</c:v>
                </c:pt>
                <c:pt idx="2036">
                  <c:v>-1.12910266029755E-2</c:v>
                </c:pt>
                <c:pt idx="2037">
                  <c:v>-1.51972766029755E-2</c:v>
                </c:pt>
                <c:pt idx="2038">
                  <c:v>-1.22675891029755E-2</c:v>
                </c:pt>
                <c:pt idx="2039">
                  <c:v>-2.3009776602975499E-2</c:v>
                </c:pt>
                <c:pt idx="2040">
                  <c:v>-1.8126964102975499E-2</c:v>
                </c:pt>
                <c:pt idx="2041">
                  <c:v>-1.12910266029755E-2</c:v>
                </c:pt>
                <c:pt idx="2042">
                  <c:v>-8.3613391029755402E-3</c:v>
                </c:pt>
                <c:pt idx="2043">
                  <c:v>-2.0080089102975499E-2</c:v>
                </c:pt>
                <c:pt idx="2044">
                  <c:v>-8.3613391029755402E-3</c:v>
                </c:pt>
                <c:pt idx="2045">
                  <c:v>-1.51972766029755E-2</c:v>
                </c:pt>
                <c:pt idx="2046">
                  <c:v>-1.03144641029755E-2</c:v>
                </c:pt>
                <c:pt idx="2047">
                  <c:v>-1.42207141029755E-2</c:v>
                </c:pt>
                <c:pt idx="2048">
                  <c:v>-1.9103526602975499E-2</c:v>
                </c:pt>
                <c:pt idx="2049">
                  <c:v>-1.42207141029755E-2</c:v>
                </c:pt>
                <c:pt idx="2050">
                  <c:v>-1.51972766029755E-2</c:v>
                </c:pt>
                <c:pt idx="2051">
                  <c:v>-1.12910266029755E-2</c:v>
                </c:pt>
                <c:pt idx="2052">
                  <c:v>-8.3613391029755402E-3</c:v>
                </c:pt>
                <c:pt idx="2053">
                  <c:v>-1.42207141029755E-2</c:v>
                </c:pt>
                <c:pt idx="2054">
                  <c:v>-2.2033214102975499E-2</c:v>
                </c:pt>
                <c:pt idx="2055">
                  <c:v>-1.22675891029755E-2</c:v>
                </c:pt>
                <c:pt idx="2056">
                  <c:v>-1.6173839102975499E-2</c:v>
                </c:pt>
                <c:pt idx="2057">
                  <c:v>-1.22675891029755E-2</c:v>
                </c:pt>
                <c:pt idx="2058">
                  <c:v>-1.51972766029755E-2</c:v>
                </c:pt>
                <c:pt idx="2059">
                  <c:v>-1.9103526602975499E-2</c:v>
                </c:pt>
                <c:pt idx="2060">
                  <c:v>-1.51972766029755E-2</c:v>
                </c:pt>
                <c:pt idx="2061">
                  <c:v>-1.51972766029755E-2</c:v>
                </c:pt>
                <c:pt idx="2062">
                  <c:v>-8.3613391029755402E-3</c:v>
                </c:pt>
                <c:pt idx="2063">
                  <c:v>-1.42207141029755E-2</c:v>
                </c:pt>
                <c:pt idx="2064">
                  <c:v>-1.8126964102975499E-2</c:v>
                </c:pt>
                <c:pt idx="2065">
                  <c:v>-4.4550891029755402E-3</c:v>
                </c:pt>
                <c:pt idx="2066">
                  <c:v>-1.22675891029755E-2</c:v>
                </c:pt>
                <c:pt idx="2067">
                  <c:v>-1.9103526602975499E-2</c:v>
                </c:pt>
                <c:pt idx="2068">
                  <c:v>-1.22675891029755E-2</c:v>
                </c:pt>
                <c:pt idx="2069">
                  <c:v>-2.5939464102975499E-2</c:v>
                </c:pt>
                <c:pt idx="2070">
                  <c:v>-2.3986339102975499E-2</c:v>
                </c:pt>
                <c:pt idx="2071">
                  <c:v>-1.42207141029755E-2</c:v>
                </c:pt>
                <c:pt idx="2072">
                  <c:v>-1.42207141029755E-2</c:v>
                </c:pt>
                <c:pt idx="2073">
                  <c:v>-7.3847766029755402E-3</c:v>
                </c:pt>
                <c:pt idx="2074">
                  <c:v>-1.12910266029755E-2</c:v>
                </c:pt>
                <c:pt idx="2075">
                  <c:v>-1.8126964102975499E-2</c:v>
                </c:pt>
                <c:pt idx="2076">
                  <c:v>-1.8126964102975499E-2</c:v>
                </c:pt>
                <c:pt idx="2077">
                  <c:v>-1.12910266029755E-2</c:v>
                </c:pt>
                <c:pt idx="2078">
                  <c:v>-7.3847766029755402E-3</c:v>
                </c:pt>
                <c:pt idx="2079">
                  <c:v>-1.9103526602975499E-2</c:v>
                </c:pt>
                <c:pt idx="2080">
                  <c:v>-1.22675891029755E-2</c:v>
                </c:pt>
                <c:pt idx="2081">
                  <c:v>-1.12910266029755E-2</c:v>
                </c:pt>
                <c:pt idx="2082">
                  <c:v>-1.22675891029755E-2</c:v>
                </c:pt>
                <c:pt idx="2083">
                  <c:v>-1.22675891029755E-2</c:v>
                </c:pt>
                <c:pt idx="2084">
                  <c:v>-1.03144641029755E-2</c:v>
                </c:pt>
                <c:pt idx="2085">
                  <c:v>-1.03144641029755E-2</c:v>
                </c:pt>
                <c:pt idx="2086">
                  <c:v>-1.42207141029755E-2</c:v>
                </c:pt>
                <c:pt idx="2087">
                  <c:v>-1.6173839102975499E-2</c:v>
                </c:pt>
                <c:pt idx="2088">
                  <c:v>-8.3613391029755402E-3</c:v>
                </c:pt>
                <c:pt idx="2089">
                  <c:v>-1.12910266029755E-2</c:v>
                </c:pt>
                <c:pt idx="2090">
                  <c:v>-4.4550891029755402E-3</c:v>
                </c:pt>
                <c:pt idx="2091">
                  <c:v>-1.9103526602975499E-2</c:v>
                </c:pt>
                <c:pt idx="2092">
                  <c:v>-6.4082141029755402E-3</c:v>
                </c:pt>
                <c:pt idx="2093">
                  <c:v>-2.5019641029755402E-3</c:v>
                </c:pt>
                <c:pt idx="2094">
                  <c:v>-1.42207141029755E-2</c:v>
                </c:pt>
                <c:pt idx="2095">
                  <c:v>-1.8126964102975499E-2</c:v>
                </c:pt>
                <c:pt idx="2096">
                  <c:v>-1.22675891029755E-2</c:v>
                </c:pt>
                <c:pt idx="2097">
                  <c:v>-1.51972766029755E-2</c:v>
                </c:pt>
                <c:pt idx="2098">
                  <c:v>-2.2033214102975499E-2</c:v>
                </c:pt>
                <c:pt idx="2099">
                  <c:v>-1.9103526602975499E-2</c:v>
                </c:pt>
                <c:pt idx="2100">
                  <c:v>-1.42207141029755E-2</c:v>
                </c:pt>
                <c:pt idx="2101">
                  <c:v>-1.03144641029755E-2</c:v>
                </c:pt>
                <c:pt idx="2102">
                  <c:v>-1.22675891029755E-2</c:v>
                </c:pt>
                <c:pt idx="2103">
                  <c:v>-1.42207141029755E-2</c:v>
                </c:pt>
                <c:pt idx="2104">
                  <c:v>-1.22675891029755E-2</c:v>
                </c:pt>
                <c:pt idx="2105">
                  <c:v>-1.12910266029755E-2</c:v>
                </c:pt>
                <c:pt idx="2106">
                  <c:v>-2.2033214102975499E-2</c:v>
                </c:pt>
                <c:pt idx="2107">
                  <c:v>-6.4082141029755402E-3</c:v>
                </c:pt>
                <c:pt idx="2108">
                  <c:v>-1.12910266029755E-2</c:v>
                </c:pt>
                <c:pt idx="2109">
                  <c:v>-1.12910266029755E-2</c:v>
                </c:pt>
                <c:pt idx="2110">
                  <c:v>-7.3847766029755402E-3</c:v>
                </c:pt>
                <c:pt idx="2111">
                  <c:v>-1.42207141029755E-2</c:v>
                </c:pt>
                <c:pt idx="2112">
                  <c:v>-1.51972766029755E-2</c:v>
                </c:pt>
                <c:pt idx="2113">
                  <c:v>-8.3613391029755402E-3</c:v>
                </c:pt>
                <c:pt idx="2114">
                  <c:v>-1.03144641029755E-2</c:v>
                </c:pt>
                <c:pt idx="2115">
                  <c:v>-1.42207141029755E-2</c:v>
                </c:pt>
                <c:pt idx="2116">
                  <c:v>-2.3009776602975499E-2</c:v>
                </c:pt>
                <c:pt idx="2117">
                  <c:v>-1.8126964102975499E-2</c:v>
                </c:pt>
                <c:pt idx="2118">
                  <c:v>-1.22675891029755E-2</c:v>
                </c:pt>
                <c:pt idx="2119">
                  <c:v>-1.22675891029755E-2</c:v>
                </c:pt>
                <c:pt idx="2120">
                  <c:v>-1.22675891029755E-2</c:v>
                </c:pt>
                <c:pt idx="2121">
                  <c:v>-1.22675891029755E-2</c:v>
                </c:pt>
                <c:pt idx="2122">
                  <c:v>-1.8126964102975499E-2</c:v>
                </c:pt>
                <c:pt idx="2123">
                  <c:v>-1.42207141029755E-2</c:v>
                </c:pt>
                <c:pt idx="2124">
                  <c:v>-1.8126964102975499E-2</c:v>
                </c:pt>
                <c:pt idx="2125">
                  <c:v>-2.2033214102975499E-2</c:v>
                </c:pt>
                <c:pt idx="2126">
                  <c:v>-1.6173839102975499E-2</c:v>
                </c:pt>
                <c:pt idx="2127">
                  <c:v>-1.51972766029755E-2</c:v>
                </c:pt>
                <c:pt idx="2128">
                  <c:v>-1.03144641029755E-2</c:v>
                </c:pt>
                <c:pt idx="2129">
                  <c:v>-1.12910266029755E-2</c:v>
                </c:pt>
                <c:pt idx="2130">
                  <c:v>-4.4550891029755402E-3</c:v>
                </c:pt>
                <c:pt idx="2131">
                  <c:v>-7.3847766029755402E-3</c:v>
                </c:pt>
                <c:pt idx="2132">
                  <c:v>-8.3613391029755402E-3</c:v>
                </c:pt>
                <c:pt idx="2133">
                  <c:v>-1.22675891029755E-2</c:v>
                </c:pt>
                <c:pt idx="2134">
                  <c:v>-1.8126964102975499E-2</c:v>
                </c:pt>
                <c:pt idx="2135">
                  <c:v>-1.42207141029755E-2</c:v>
                </c:pt>
                <c:pt idx="2136">
                  <c:v>-1.8126964102975499E-2</c:v>
                </c:pt>
                <c:pt idx="2137">
                  <c:v>-1.12910266029755E-2</c:v>
                </c:pt>
                <c:pt idx="2138">
                  <c:v>-1.22675891029755E-2</c:v>
                </c:pt>
                <c:pt idx="2139">
                  <c:v>-1.12910266029755E-2</c:v>
                </c:pt>
                <c:pt idx="2140">
                  <c:v>-1.03144641029755E-2</c:v>
                </c:pt>
                <c:pt idx="2141">
                  <c:v>-1.03144641029755E-2</c:v>
                </c:pt>
                <c:pt idx="2142">
                  <c:v>-7.3847766029755402E-3</c:v>
                </c:pt>
                <c:pt idx="2143">
                  <c:v>-1.51972766029755E-2</c:v>
                </c:pt>
                <c:pt idx="2144">
                  <c:v>-1.6173839102975499E-2</c:v>
                </c:pt>
                <c:pt idx="2145">
                  <c:v>-1.03144641029755E-2</c:v>
                </c:pt>
                <c:pt idx="2146">
                  <c:v>-1.12910266029755E-2</c:v>
                </c:pt>
                <c:pt idx="2147">
                  <c:v>-8.3613391029755402E-3</c:v>
                </c:pt>
                <c:pt idx="2148">
                  <c:v>-8.3613391029755402E-3</c:v>
                </c:pt>
                <c:pt idx="2149">
                  <c:v>-7.3847766029755402E-3</c:v>
                </c:pt>
                <c:pt idx="2150">
                  <c:v>-1.12910266029755E-2</c:v>
                </c:pt>
                <c:pt idx="2151">
                  <c:v>-8.3613391029755402E-3</c:v>
                </c:pt>
                <c:pt idx="2152">
                  <c:v>-1.03144641029755E-2</c:v>
                </c:pt>
                <c:pt idx="2153">
                  <c:v>-3.4785266029755402E-3</c:v>
                </c:pt>
                <c:pt idx="2154">
                  <c:v>-1.51972766029755E-2</c:v>
                </c:pt>
                <c:pt idx="2155">
                  <c:v>-6.4082141029755402E-3</c:v>
                </c:pt>
                <c:pt idx="2156">
                  <c:v>-1.51972766029755E-2</c:v>
                </c:pt>
                <c:pt idx="2157">
                  <c:v>-1.51972766029755E-2</c:v>
                </c:pt>
                <c:pt idx="2158">
                  <c:v>-2.2033214102975499E-2</c:v>
                </c:pt>
                <c:pt idx="2159">
                  <c:v>-1.12910266029755E-2</c:v>
                </c:pt>
                <c:pt idx="2160">
                  <c:v>-1.12910266029755E-2</c:v>
                </c:pt>
                <c:pt idx="2161">
                  <c:v>-1.22675891029755E-2</c:v>
                </c:pt>
                <c:pt idx="2162">
                  <c:v>-1.6173839102975499E-2</c:v>
                </c:pt>
                <c:pt idx="2163">
                  <c:v>-1.03144641029755E-2</c:v>
                </c:pt>
                <c:pt idx="2164">
                  <c:v>-1.42207141029755E-2</c:v>
                </c:pt>
                <c:pt idx="2165">
                  <c:v>-7.3847766029755402E-3</c:v>
                </c:pt>
                <c:pt idx="2166">
                  <c:v>-6.4082141029755402E-3</c:v>
                </c:pt>
                <c:pt idx="2167">
                  <c:v>-1.42207141029755E-2</c:v>
                </c:pt>
                <c:pt idx="2168">
                  <c:v>-8.3613391029755402E-3</c:v>
                </c:pt>
                <c:pt idx="2169">
                  <c:v>-1.6173839102975499E-2</c:v>
                </c:pt>
                <c:pt idx="2170">
                  <c:v>-1.8126964102975499E-2</c:v>
                </c:pt>
                <c:pt idx="2171">
                  <c:v>-1.9103526602975499E-2</c:v>
                </c:pt>
                <c:pt idx="2172">
                  <c:v>-1.12910266029755E-2</c:v>
                </c:pt>
                <c:pt idx="2173">
                  <c:v>-1.12910266029755E-2</c:v>
                </c:pt>
                <c:pt idx="2174">
                  <c:v>-1.51972766029755E-2</c:v>
                </c:pt>
                <c:pt idx="2175">
                  <c:v>-7.3847766029755402E-3</c:v>
                </c:pt>
                <c:pt idx="2176">
                  <c:v>-2.0080089102975499E-2</c:v>
                </c:pt>
                <c:pt idx="2177">
                  <c:v>-1.12910266029755E-2</c:v>
                </c:pt>
                <c:pt idx="2178">
                  <c:v>-1.22675891029755E-2</c:v>
                </c:pt>
                <c:pt idx="2179">
                  <c:v>-1.22675891029755E-2</c:v>
                </c:pt>
                <c:pt idx="2180">
                  <c:v>-1.22675891029755E-2</c:v>
                </c:pt>
                <c:pt idx="2181">
                  <c:v>-1.12910266029755E-2</c:v>
                </c:pt>
                <c:pt idx="2182">
                  <c:v>-1.03144641029755E-2</c:v>
                </c:pt>
                <c:pt idx="2183">
                  <c:v>-1.22675891029755E-2</c:v>
                </c:pt>
                <c:pt idx="2184">
                  <c:v>-1.22675891029755E-2</c:v>
                </c:pt>
                <c:pt idx="2185">
                  <c:v>-1.03144641029755E-2</c:v>
                </c:pt>
                <c:pt idx="2186">
                  <c:v>-1.42207141029755E-2</c:v>
                </c:pt>
                <c:pt idx="2187">
                  <c:v>-1.51972766029755E-2</c:v>
                </c:pt>
                <c:pt idx="2188">
                  <c:v>-1.51972766029755E-2</c:v>
                </c:pt>
                <c:pt idx="2189">
                  <c:v>-8.3613391029755402E-3</c:v>
                </c:pt>
                <c:pt idx="2190">
                  <c:v>-6.4082141029755402E-3</c:v>
                </c:pt>
                <c:pt idx="2191">
                  <c:v>-1.9103526602975499E-2</c:v>
                </c:pt>
                <c:pt idx="2192">
                  <c:v>-1.22675891029755E-2</c:v>
                </c:pt>
                <c:pt idx="2193">
                  <c:v>-1.22675891029755E-2</c:v>
                </c:pt>
                <c:pt idx="2194">
                  <c:v>-1.12910266029755E-2</c:v>
                </c:pt>
                <c:pt idx="2195">
                  <c:v>-1.22675891029755E-2</c:v>
                </c:pt>
                <c:pt idx="2196">
                  <c:v>-1.6173839102975499E-2</c:v>
                </c:pt>
                <c:pt idx="2197">
                  <c:v>-1.42207141029755E-2</c:v>
                </c:pt>
                <c:pt idx="2198">
                  <c:v>-1.12910266029755E-2</c:v>
                </c:pt>
                <c:pt idx="2199">
                  <c:v>-1.6173839102975499E-2</c:v>
                </c:pt>
                <c:pt idx="2200">
                  <c:v>-1.51972766029755E-2</c:v>
                </c:pt>
                <c:pt idx="2201">
                  <c:v>-2.0080089102975499E-2</c:v>
                </c:pt>
                <c:pt idx="2202">
                  <c:v>-1.12910266029755E-2</c:v>
                </c:pt>
                <c:pt idx="2203">
                  <c:v>-8.3613391029755402E-3</c:v>
                </c:pt>
                <c:pt idx="2204">
                  <c:v>-1.42207141029755E-2</c:v>
                </c:pt>
                <c:pt idx="2205">
                  <c:v>-1.03144641029755E-2</c:v>
                </c:pt>
                <c:pt idx="2206">
                  <c:v>-1.03144641029755E-2</c:v>
                </c:pt>
                <c:pt idx="2207">
                  <c:v>-1.51972766029755E-2</c:v>
                </c:pt>
                <c:pt idx="2208">
                  <c:v>-1.12910266029755E-2</c:v>
                </c:pt>
                <c:pt idx="2209">
                  <c:v>-1.12910266029755E-2</c:v>
                </c:pt>
                <c:pt idx="2210">
                  <c:v>-7.3847766029755402E-3</c:v>
                </c:pt>
                <c:pt idx="2211">
                  <c:v>-7.3847766029755402E-3</c:v>
                </c:pt>
                <c:pt idx="2212">
                  <c:v>-8.3613391029755402E-3</c:v>
                </c:pt>
                <c:pt idx="2213">
                  <c:v>-1.03144641029755E-2</c:v>
                </c:pt>
                <c:pt idx="2214">
                  <c:v>-5.4883910297553995E-4</c:v>
                </c:pt>
                <c:pt idx="2215">
                  <c:v>-1.12910266029755E-2</c:v>
                </c:pt>
                <c:pt idx="2216">
                  <c:v>-7.3847766029755402E-3</c:v>
                </c:pt>
                <c:pt idx="2217">
                  <c:v>-2.2033214102975499E-2</c:v>
                </c:pt>
                <c:pt idx="2218">
                  <c:v>-1.8126964102975499E-2</c:v>
                </c:pt>
                <c:pt idx="2219">
                  <c:v>-1.8126964102975499E-2</c:v>
                </c:pt>
                <c:pt idx="2220">
                  <c:v>-8.3613391029755402E-3</c:v>
                </c:pt>
                <c:pt idx="2221">
                  <c:v>-1.12910266029755E-2</c:v>
                </c:pt>
                <c:pt idx="2222">
                  <c:v>-1.51972766029755E-2</c:v>
                </c:pt>
                <c:pt idx="2223">
                  <c:v>-1.42207141029755E-2</c:v>
                </c:pt>
                <c:pt idx="2224">
                  <c:v>-1.51972766029755E-2</c:v>
                </c:pt>
                <c:pt idx="2225">
                  <c:v>-6.4082141029755402E-3</c:v>
                </c:pt>
                <c:pt idx="2226">
                  <c:v>-1.03144641029755E-2</c:v>
                </c:pt>
                <c:pt idx="2227">
                  <c:v>-1.51972766029755E-2</c:v>
                </c:pt>
                <c:pt idx="2228">
                  <c:v>-1.22675891029755E-2</c:v>
                </c:pt>
                <c:pt idx="2229">
                  <c:v>-1.6173839102975499E-2</c:v>
                </c:pt>
                <c:pt idx="2230">
                  <c:v>-1.8126964102975499E-2</c:v>
                </c:pt>
                <c:pt idx="2231">
                  <c:v>-1.6173839102975499E-2</c:v>
                </c:pt>
                <c:pt idx="2232">
                  <c:v>-1.12910266029755E-2</c:v>
                </c:pt>
                <c:pt idx="2233">
                  <c:v>-1.03144641029755E-2</c:v>
                </c:pt>
                <c:pt idx="2234">
                  <c:v>-1.22675891029755E-2</c:v>
                </c:pt>
                <c:pt idx="2235">
                  <c:v>-1.12910266029755E-2</c:v>
                </c:pt>
                <c:pt idx="2236">
                  <c:v>-8.3613391029755402E-3</c:v>
                </c:pt>
                <c:pt idx="2237">
                  <c:v>-2.2033214102975499E-2</c:v>
                </c:pt>
                <c:pt idx="2238">
                  <c:v>-1.42207141029755E-2</c:v>
                </c:pt>
                <c:pt idx="2239">
                  <c:v>-1.8126964102975499E-2</c:v>
                </c:pt>
                <c:pt idx="2240">
                  <c:v>-4.4550891029755402E-3</c:v>
                </c:pt>
                <c:pt idx="2241">
                  <c:v>-1.03144641029755E-2</c:v>
                </c:pt>
                <c:pt idx="2242">
                  <c:v>-7.3847766029755402E-3</c:v>
                </c:pt>
                <c:pt idx="2243">
                  <c:v>-1.42207141029755E-2</c:v>
                </c:pt>
                <c:pt idx="2244">
                  <c:v>-8.3613391029755402E-3</c:v>
                </c:pt>
                <c:pt idx="2245">
                  <c:v>-1.12910266029755E-2</c:v>
                </c:pt>
                <c:pt idx="2246">
                  <c:v>-1.9103526602975499E-2</c:v>
                </c:pt>
                <c:pt idx="2247">
                  <c:v>-1.03144641029755E-2</c:v>
                </c:pt>
                <c:pt idx="2248">
                  <c:v>-8.3613391029755402E-3</c:v>
                </c:pt>
                <c:pt idx="2249">
                  <c:v>-8.3613391029755402E-3</c:v>
                </c:pt>
                <c:pt idx="2250">
                  <c:v>-1.22675891029755E-2</c:v>
                </c:pt>
                <c:pt idx="2251">
                  <c:v>-1.51972766029755E-2</c:v>
                </c:pt>
                <c:pt idx="2252">
                  <c:v>-1.42207141029755E-2</c:v>
                </c:pt>
                <c:pt idx="2253">
                  <c:v>-1.8126964102975499E-2</c:v>
                </c:pt>
                <c:pt idx="2254">
                  <c:v>-8.3613391029755402E-3</c:v>
                </c:pt>
                <c:pt idx="2255">
                  <c:v>-1.22675891029755E-2</c:v>
                </c:pt>
                <c:pt idx="2256">
                  <c:v>-1.6173839102975499E-2</c:v>
                </c:pt>
                <c:pt idx="2257">
                  <c:v>-1.9103526602975499E-2</c:v>
                </c:pt>
                <c:pt idx="2258">
                  <c:v>-7.3847766029755402E-3</c:v>
                </c:pt>
                <c:pt idx="2259">
                  <c:v>-1.03144641029755E-2</c:v>
                </c:pt>
                <c:pt idx="2260">
                  <c:v>-6.4082141029755402E-3</c:v>
                </c:pt>
                <c:pt idx="2261">
                  <c:v>-8.3613391029755402E-3</c:v>
                </c:pt>
                <c:pt idx="2262">
                  <c:v>-1.03144641029755E-2</c:v>
                </c:pt>
                <c:pt idx="2263">
                  <c:v>-7.3847766029755402E-3</c:v>
                </c:pt>
                <c:pt idx="2264">
                  <c:v>-1.6173839102975499E-2</c:v>
                </c:pt>
                <c:pt idx="2265">
                  <c:v>-1.6173839102975499E-2</c:v>
                </c:pt>
                <c:pt idx="2266">
                  <c:v>-1.51972766029755E-2</c:v>
                </c:pt>
                <c:pt idx="2267">
                  <c:v>-1.12910266029755E-2</c:v>
                </c:pt>
                <c:pt idx="2268">
                  <c:v>-1.12910266029755E-2</c:v>
                </c:pt>
                <c:pt idx="2269">
                  <c:v>-3.4785266029755402E-3</c:v>
                </c:pt>
                <c:pt idx="2270">
                  <c:v>-1.12910266029755E-2</c:v>
                </c:pt>
                <c:pt idx="2271">
                  <c:v>-2.2033214102975499E-2</c:v>
                </c:pt>
                <c:pt idx="2272">
                  <c:v>-1.03144641029755E-2</c:v>
                </c:pt>
                <c:pt idx="2273">
                  <c:v>-1.42207141029755E-2</c:v>
                </c:pt>
                <c:pt idx="2274">
                  <c:v>-1.22675891029755E-2</c:v>
                </c:pt>
                <c:pt idx="2275">
                  <c:v>-1.51972766029755E-2</c:v>
                </c:pt>
                <c:pt idx="2276">
                  <c:v>-1.9103526602975499E-2</c:v>
                </c:pt>
                <c:pt idx="2277">
                  <c:v>-1.12910266029755E-2</c:v>
                </c:pt>
                <c:pt idx="2278">
                  <c:v>-1.6173839102975499E-2</c:v>
                </c:pt>
                <c:pt idx="2279">
                  <c:v>-1.8126964102975499E-2</c:v>
                </c:pt>
                <c:pt idx="2280">
                  <c:v>-1.22675891029755E-2</c:v>
                </c:pt>
                <c:pt idx="2281">
                  <c:v>-1.9103526602975499E-2</c:v>
                </c:pt>
                <c:pt idx="2282">
                  <c:v>-1.9103526602975499E-2</c:v>
                </c:pt>
                <c:pt idx="2283">
                  <c:v>-1.22675891029755E-2</c:v>
                </c:pt>
                <c:pt idx="2284">
                  <c:v>-1.51972766029755E-2</c:v>
                </c:pt>
                <c:pt idx="2285">
                  <c:v>-1.51972766029755E-2</c:v>
                </c:pt>
                <c:pt idx="2286">
                  <c:v>-8.3613391029755402E-3</c:v>
                </c:pt>
                <c:pt idx="2287">
                  <c:v>-4.4550891029755402E-3</c:v>
                </c:pt>
                <c:pt idx="2288">
                  <c:v>-1.22675891029755E-2</c:v>
                </c:pt>
                <c:pt idx="2289">
                  <c:v>-1.51972766029755E-2</c:v>
                </c:pt>
                <c:pt idx="2290">
                  <c:v>-1.8126964102975499E-2</c:v>
                </c:pt>
                <c:pt idx="2291">
                  <c:v>-7.3847766029755402E-3</c:v>
                </c:pt>
                <c:pt idx="2292">
                  <c:v>-1.22675891029755E-2</c:v>
                </c:pt>
                <c:pt idx="2293">
                  <c:v>-1.03144641029755E-2</c:v>
                </c:pt>
                <c:pt idx="2294">
                  <c:v>-1.9103526602975499E-2</c:v>
                </c:pt>
                <c:pt idx="2295">
                  <c:v>-1.12910266029755E-2</c:v>
                </c:pt>
                <c:pt idx="2296">
                  <c:v>-1.42207141029755E-2</c:v>
                </c:pt>
                <c:pt idx="2297">
                  <c:v>-1.6173839102975499E-2</c:v>
                </c:pt>
                <c:pt idx="2298">
                  <c:v>-1.03144641029755E-2</c:v>
                </c:pt>
                <c:pt idx="2299">
                  <c:v>-1.6173839102975499E-2</c:v>
                </c:pt>
                <c:pt idx="2300">
                  <c:v>-2.2033214102975499E-2</c:v>
                </c:pt>
                <c:pt idx="2301">
                  <c:v>-1.8126964102975499E-2</c:v>
                </c:pt>
                <c:pt idx="2302">
                  <c:v>-1.6173839102975499E-2</c:v>
                </c:pt>
                <c:pt idx="2303">
                  <c:v>-2.2033214102975499E-2</c:v>
                </c:pt>
                <c:pt idx="2304">
                  <c:v>-2.0080089102975499E-2</c:v>
                </c:pt>
                <c:pt idx="2305">
                  <c:v>-2.3986339102975499E-2</c:v>
                </c:pt>
                <c:pt idx="2306">
                  <c:v>-2.2033214102975499E-2</c:v>
                </c:pt>
                <c:pt idx="2307">
                  <c:v>-1.12910266029755E-2</c:v>
                </c:pt>
                <c:pt idx="2308">
                  <c:v>-1.12910266029755E-2</c:v>
                </c:pt>
                <c:pt idx="2309">
                  <c:v>-1.8126964102975499E-2</c:v>
                </c:pt>
                <c:pt idx="2310">
                  <c:v>-1.12910266029755E-2</c:v>
                </c:pt>
                <c:pt idx="2311">
                  <c:v>-1.6173839102975499E-2</c:v>
                </c:pt>
                <c:pt idx="2312">
                  <c:v>-1.6173839102975499E-2</c:v>
                </c:pt>
                <c:pt idx="2313">
                  <c:v>-1.8126964102975499E-2</c:v>
                </c:pt>
                <c:pt idx="2314">
                  <c:v>-1.22675891029755E-2</c:v>
                </c:pt>
                <c:pt idx="2315">
                  <c:v>-1.42207141029755E-2</c:v>
                </c:pt>
                <c:pt idx="2316">
                  <c:v>-1.9103526602975499E-2</c:v>
                </c:pt>
                <c:pt idx="2317">
                  <c:v>-1.8126964102975499E-2</c:v>
                </c:pt>
                <c:pt idx="2318">
                  <c:v>-1.22675891029755E-2</c:v>
                </c:pt>
                <c:pt idx="2319">
                  <c:v>-1.6173839102975499E-2</c:v>
                </c:pt>
                <c:pt idx="2320">
                  <c:v>-1.6173839102975499E-2</c:v>
                </c:pt>
                <c:pt idx="2321">
                  <c:v>-1.42207141029755E-2</c:v>
                </c:pt>
                <c:pt idx="2322">
                  <c:v>-1.03144641029755E-2</c:v>
                </c:pt>
                <c:pt idx="2323">
                  <c:v>-1.03144641029755E-2</c:v>
                </c:pt>
                <c:pt idx="2324">
                  <c:v>-1.22675891029755E-2</c:v>
                </c:pt>
                <c:pt idx="2325">
                  <c:v>-1.6173839102975499E-2</c:v>
                </c:pt>
                <c:pt idx="2326">
                  <c:v>-1.51972766029755E-2</c:v>
                </c:pt>
                <c:pt idx="2327">
                  <c:v>-1.12910266029755E-2</c:v>
                </c:pt>
                <c:pt idx="2328">
                  <c:v>-4.4550891029755402E-3</c:v>
                </c:pt>
                <c:pt idx="2329">
                  <c:v>-2.0080089102975499E-2</c:v>
                </c:pt>
                <c:pt idx="2330">
                  <c:v>-1.42207141029755E-2</c:v>
                </c:pt>
                <c:pt idx="2331">
                  <c:v>-2.0080089102975499E-2</c:v>
                </c:pt>
                <c:pt idx="2332">
                  <c:v>-6.4082141029755402E-3</c:v>
                </c:pt>
                <c:pt idx="2333">
                  <c:v>-1.9103526602975499E-2</c:v>
                </c:pt>
                <c:pt idx="2334">
                  <c:v>-1.8126964102975499E-2</c:v>
                </c:pt>
                <c:pt idx="2335">
                  <c:v>-1.51972766029755E-2</c:v>
                </c:pt>
                <c:pt idx="2336">
                  <c:v>-1.03144641029755E-2</c:v>
                </c:pt>
                <c:pt idx="2337">
                  <c:v>-1.42207141029755E-2</c:v>
                </c:pt>
                <c:pt idx="2338">
                  <c:v>-3.4785266029755402E-3</c:v>
                </c:pt>
                <c:pt idx="2339">
                  <c:v>-8.3613391029755402E-3</c:v>
                </c:pt>
                <c:pt idx="2340">
                  <c:v>-1.03144641029755E-2</c:v>
                </c:pt>
                <c:pt idx="2341">
                  <c:v>-4.4550891029755402E-3</c:v>
                </c:pt>
                <c:pt idx="2342">
                  <c:v>-1.22675891029755E-2</c:v>
                </c:pt>
                <c:pt idx="2343">
                  <c:v>-1.12910266029755E-2</c:v>
                </c:pt>
                <c:pt idx="2344">
                  <c:v>-1.42207141029755E-2</c:v>
                </c:pt>
                <c:pt idx="2345">
                  <c:v>-1.03144641029755E-2</c:v>
                </c:pt>
                <c:pt idx="2346">
                  <c:v>-1.8126964102975499E-2</c:v>
                </c:pt>
                <c:pt idx="2347">
                  <c:v>-2.3009776602975499E-2</c:v>
                </c:pt>
                <c:pt idx="2348">
                  <c:v>-6.4082141029755402E-3</c:v>
                </c:pt>
                <c:pt idx="2349">
                  <c:v>-1.22675891029755E-2</c:v>
                </c:pt>
                <c:pt idx="2350">
                  <c:v>-1.03144641029755E-2</c:v>
                </c:pt>
                <c:pt idx="2351">
                  <c:v>-1.51972766029755E-2</c:v>
                </c:pt>
                <c:pt idx="2352">
                  <c:v>-8.3613391029755402E-3</c:v>
                </c:pt>
                <c:pt idx="2353">
                  <c:v>-8.3613391029755402E-3</c:v>
                </c:pt>
                <c:pt idx="2354">
                  <c:v>-1.12910266029755E-2</c:v>
                </c:pt>
                <c:pt idx="2355">
                  <c:v>-1.51972766029755E-2</c:v>
                </c:pt>
                <c:pt idx="2356">
                  <c:v>-1.6173839102975499E-2</c:v>
                </c:pt>
                <c:pt idx="2357">
                  <c:v>-1.42207141029755E-2</c:v>
                </c:pt>
                <c:pt idx="2358">
                  <c:v>-1.22675891029755E-2</c:v>
                </c:pt>
                <c:pt idx="2359">
                  <c:v>-1.9103526602975499E-2</c:v>
                </c:pt>
                <c:pt idx="2360">
                  <c:v>-1.22675891029755E-2</c:v>
                </c:pt>
                <c:pt idx="2361">
                  <c:v>-1.22675891029755E-2</c:v>
                </c:pt>
                <c:pt idx="2362">
                  <c:v>-5.4883910297553995E-4</c:v>
                </c:pt>
                <c:pt idx="2363">
                  <c:v>-1.12910266029755E-2</c:v>
                </c:pt>
                <c:pt idx="2364">
                  <c:v>-8.3613391029755402E-3</c:v>
                </c:pt>
                <c:pt idx="2365">
                  <c:v>-1.8126964102975499E-2</c:v>
                </c:pt>
                <c:pt idx="2366">
                  <c:v>-2.5019641029755402E-3</c:v>
                </c:pt>
                <c:pt idx="2367">
                  <c:v>-4.4550891029755402E-3</c:v>
                </c:pt>
                <c:pt idx="2368">
                  <c:v>-1.9103526602975499E-2</c:v>
                </c:pt>
                <c:pt idx="2369">
                  <c:v>-1.42207141029755E-2</c:v>
                </c:pt>
                <c:pt idx="2370">
                  <c:v>-1.6173839102975499E-2</c:v>
                </c:pt>
                <c:pt idx="2371">
                  <c:v>-1.9103526602975499E-2</c:v>
                </c:pt>
                <c:pt idx="2372">
                  <c:v>-2.2033214102975499E-2</c:v>
                </c:pt>
                <c:pt idx="2373">
                  <c:v>-1.6173839102975499E-2</c:v>
                </c:pt>
                <c:pt idx="2374">
                  <c:v>-1.6173839102975499E-2</c:v>
                </c:pt>
                <c:pt idx="2375">
                  <c:v>-1.22675891029755E-2</c:v>
                </c:pt>
                <c:pt idx="2376">
                  <c:v>-1.51972766029755E-2</c:v>
                </c:pt>
                <c:pt idx="2377">
                  <c:v>-1.22675891029755E-2</c:v>
                </c:pt>
                <c:pt idx="2378">
                  <c:v>-1.22675891029755E-2</c:v>
                </c:pt>
                <c:pt idx="2379">
                  <c:v>-2.5939464102975499E-2</c:v>
                </c:pt>
                <c:pt idx="2380">
                  <c:v>-1.51972766029755E-2</c:v>
                </c:pt>
                <c:pt idx="2381">
                  <c:v>-1.22675891029755E-2</c:v>
                </c:pt>
                <c:pt idx="2382">
                  <c:v>-8.3613391029755402E-3</c:v>
                </c:pt>
                <c:pt idx="2383">
                  <c:v>-1.12910266029755E-2</c:v>
                </c:pt>
                <c:pt idx="2384">
                  <c:v>-1.6173839102975499E-2</c:v>
                </c:pt>
                <c:pt idx="2385">
                  <c:v>-1.51972766029755E-2</c:v>
                </c:pt>
                <c:pt idx="2386">
                  <c:v>-1.51972766029755E-2</c:v>
                </c:pt>
                <c:pt idx="2387">
                  <c:v>-1.51972766029755E-2</c:v>
                </c:pt>
                <c:pt idx="2388">
                  <c:v>-1.03144641029755E-2</c:v>
                </c:pt>
                <c:pt idx="2389">
                  <c:v>-1.03144641029755E-2</c:v>
                </c:pt>
                <c:pt idx="2390">
                  <c:v>-4.4550891029755402E-3</c:v>
                </c:pt>
                <c:pt idx="2391">
                  <c:v>-1.8126964102975499E-2</c:v>
                </c:pt>
                <c:pt idx="2392">
                  <c:v>-7.3847766029755402E-3</c:v>
                </c:pt>
                <c:pt idx="2393">
                  <c:v>-1.51972766029755E-2</c:v>
                </c:pt>
                <c:pt idx="2394">
                  <c:v>-1.6173839102975499E-2</c:v>
                </c:pt>
                <c:pt idx="2395">
                  <c:v>-1.51972766029755E-2</c:v>
                </c:pt>
                <c:pt idx="2396">
                  <c:v>-1.9103526602975499E-2</c:v>
                </c:pt>
                <c:pt idx="2397">
                  <c:v>-8.3613391029755402E-3</c:v>
                </c:pt>
                <c:pt idx="2398">
                  <c:v>-1.6173839102975499E-2</c:v>
                </c:pt>
                <c:pt idx="2399">
                  <c:v>-1.12910266029755E-2</c:v>
                </c:pt>
                <c:pt idx="2400">
                  <c:v>-1.12910266029755E-2</c:v>
                </c:pt>
                <c:pt idx="2401">
                  <c:v>-1.6173839102975499E-2</c:v>
                </c:pt>
                <c:pt idx="2402">
                  <c:v>-1.42207141029755E-2</c:v>
                </c:pt>
                <c:pt idx="2403">
                  <c:v>-1.51972766029755E-2</c:v>
                </c:pt>
                <c:pt idx="2404">
                  <c:v>-7.3847766029755402E-3</c:v>
                </c:pt>
                <c:pt idx="2405">
                  <c:v>-1.12910266029755E-2</c:v>
                </c:pt>
                <c:pt idx="2406">
                  <c:v>-1.9103526602975499E-2</c:v>
                </c:pt>
                <c:pt idx="2407">
                  <c:v>-7.3847766029755402E-3</c:v>
                </c:pt>
                <c:pt idx="2408">
                  <c:v>-1.8126964102975499E-2</c:v>
                </c:pt>
                <c:pt idx="2409">
                  <c:v>-2.2033214102975499E-2</c:v>
                </c:pt>
                <c:pt idx="2410">
                  <c:v>-1.51972766029755E-2</c:v>
                </c:pt>
                <c:pt idx="2411">
                  <c:v>-1.6173839102975499E-2</c:v>
                </c:pt>
                <c:pt idx="2412">
                  <c:v>-8.3613391029755402E-3</c:v>
                </c:pt>
                <c:pt idx="2413">
                  <c:v>-2.0080089102975499E-2</c:v>
                </c:pt>
                <c:pt idx="2414">
                  <c:v>-1.03144641029755E-2</c:v>
                </c:pt>
                <c:pt idx="2415">
                  <c:v>-1.51972766029755E-2</c:v>
                </c:pt>
                <c:pt idx="2416">
                  <c:v>-8.3613391029755402E-3</c:v>
                </c:pt>
                <c:pt idx="2417">
                  <c:v>-1.22675891029755E-2</c:v>
                </c:pt>
                <c:pt idx="2418">
                  <c:v>-2.0080089102975499E-2</c:v>
                </c:pt>
                <c:pt idx="2419">
                  <c:v>-8.3613391029755402E-3</c:v>
                </c:pt>
                <c:pt idx="2420">
                  <c:v>-1.51972766029755E-2</c:v>
                </c:pt>
                <c:pt idx="2421">
                  <c:v>-1.8126964102975499E-2</c:v>
                </c:pt>
                <c:pt idx="2422">
                  <c:v>-1.51972766029755E-2</c:v>
                </c:pt>
                <c:pt idx="2423">
                  <c:v>-1.8126964102975499E-2</c:v>
                </c:pt>
                <c:pt idx="2424">
                  <c:v>-1.8126964102975499E-2</c:v>
                </c:pt>
                <c:pt idx="2425">
                  <c:v>-2.2033214102975499E-2</c:v>
                </c:pt>
                <c:pt idx="2426">
                  <c:v>-1.6173839102975499E-2</c:v>
                </c:pt>
                <c:pt idx="2427">
                  <c:v>-1.12910266029755E-2</c:v>
                </c:pt>
                <c:pt idx="2428">
                  <c:v>-1.6173839102975499E-2</c:v>
                </c:pt>
                <c:pt idx="2429">
                  <c:v>-1.03144641029755E-2</c:v>
                </c:pt>
                <c:pt idx="2430">
                  <c:v>-1.22675891029755E-2</c:v>
                </c:pt>
                <c:pt idx="2431">
                  <c:v>-1.22675891029755E-2</c:v>
                </c:pt>
                <c:pt idx="2432">
                  <c:v>-7.3847766029755402E-3</c:v>
                </c:pt>
                <c:pt idx="2433">
                  <c:v>-1.42207141029755E-2</c:v>
                </c:pt>
                <c:pt idx="2434">
                  <c:v>-1.42207141029755E-2</c:v>
                </c:pt>
                <c:pt idx="2435">
                  <c:v>-1.8126964102975499E-2</c:v>
                </c:pt>
                <c:pt idx="2436">
                  <c:v>-1.42207141029755E-2</c:v>
                </c:pt>
                <c:pt idx="2437">
                  <c:v>-1.8126964102975499E-2</c:v>
                </c:pt>
                <c:pt idx="2438">
                  <c:v>-1.03144641029755E-2</c:v>
                </c:pt>
                <c:pt idx="2439">
                  <c:v>-2.0080089102975499E-2</c:v>
                </c:pt>
                <c:pt idx="2440">
                  <c:v>-1.22675891029755E-2</c:v>
                </c:pt>
                <c:pt idx="2441">
                  <c:v>-1.9103526602975499E-2</c:v>
                </c:pt>
                <c:pt idx="2442">
                  <c:v>-1.22675891029755E-2</c:v>
                </c:pt>
                <c:pt idx="2443">
                  <c:v>-1.42207141029755E-2</c:v>
                </c:pt>
                <c:pt idx="2444">
                  <c:v>-1.12910266029755E-2</c:v>
                </c:pt>
                <c:pt idx="2445">
                  <c:v>-7.3847766029755402E-3</c:v>
                </c:pt>
                <c:pt idx="2446">
                  <c:v>-2.0080089102975499E-2</c:v>
                </c:pt>
                <c:pt idx="2447">
                  <c:v>-1.42207141029755E-2</c:v>
                </c:pt>
                <c:pt idx="2448">
                  <c:v>-1.42207141029755E-2</c:v>
                </c:pt>
                <c:pt idx="2449">
                  <c:v>-2.2033214102975499E-2</c:v>
                </c:pt>
                <c:pt idx="2450">
                  <c:v>-1.9103526602975499E-2</c:v>
                </c:pt>
                <c:pt idx="2451">
                  <c:v>-1.8126964102975499E-2</c:v>
                </c:pt>
                <c:pt idx="2452">
                  <c:v>-1.42207141029755E-2</c:v>
                </c:pt>
                <c:pt idx="2453">
                  <c:v>-1.12910266029755E-2</c:v>
                </c:pt>
                <c:pt idx="2454">
                  <c:v>-1.12910266029755E-2</c:v>
                </c:pt>
                <c:pt idx="2455">
                  <c:v>-6.4082141029755402E-3</c:v>
                </c:pt>
                <c:pt idx="2456">
                  <c:v>-1.8126964102975499E-2</c:v>
                </c:pt>
                <c:pt idx="2457">
                  <c:v>-8.3613391029755402E-3</c:v>
                </c:pt>
                <c:pt idx="2458">
                  <c:v>-1.12910266029755E-2</c:v>
                </c:pt>
                <c:pt idx="2459">
                  <c:v>-2.0080089102975499E-2</c:v>
                </c:pt>
                <c:pt idx="2460">
                  <c:v>-1.42207141029755E-2</c:v>
                </c:pt>
                <c:pt idx="2461">
                  <c:v>-2.3009776602975499E-2</c:v>
                </c:pt>
                <c:pt idx="2462">
                  <c:v>-1.51972766029755E-2</c:v>
                </c:pt>
                <c:pt idx="2463">
                  <c:v>-1.6173839102975499E-2</c:v>
                </c:pt>
                <c:pt idx="2464">
                  <c:v>-2.0080089102975499E-2</c:v>
                </c:pt>
                <c:pt idx="2465">
                  <c:v>-1.9103526602975499E-2</c:v>
                </c:pt>
                <c:pt idx="2466">
                  <c:v>-1.12910266029755E-2</c:v>
                </c:pt>
                <c:pt idx="2467">
                  <c:v>-8.3613391029755402E-3</c:v>
                </c:pt>
                <c:pt idx="2468">
                  <c:v>-1.12910266029755E-2</c:v>
                </c:pt>
                <c:pt idx="2469">
                  <c:v>-1.12910266029755E-2</c:v>
                </c:pt>
                <c:pt idx="2470">
                  <c:v>-6.4082141029755402E-3</c:v>
                </c:pt>
                <c:pt idx="2471">
                  <c:v>-1.12910266029755E-2</c:v>
                </c:pt>
                <c:pt idx="2472">
                  <c:v>-7.3847766029755402E-3</c:v>
                </c:pt>
                <c:pt idx="2473">
                  <c:v>-1.22675891029755E-2</c:v>
                </c:pt>
                <c:pt idx="2474">
                  <c:v>-1.42207141029755E-2</c:v>
                </c:pt>
                <c:pt idx="2475">
                  <c:v>-1.03144641029755E-2</c:v>
                </c:pt>
                <c:pt idx="2476">
                  <c:v>-1.12910266029755E-2</c:v>
                </c:pt>
                <c:pt idx="2477">
                  <c:v>-1.6173839102975499E-2</c:v>
                </c:pt>
                <c:pt idx="2478">
                  <c:v>-8.3613391029755402E-3</c:v>
                </c:pt>
                <c:pt idx="2479">
                  <c:v>-2.5939464102975499E-2</c:v>
                </c:pt>
                <c:pt idx="2480">
                  <c:v>-1.8126964102975499E-2</c:v>
                </c:pt>
                <c:pt idx="2481">
                  <c:v>-2.2033214102975499E-2</c:v>
                </c:pt>
                <c:pt idx="2482">
                  <c:v>-2.7892589102975499E-2</c:v>
                </c:pt>
                <c:pt idx="2483">
                  <c:v>-1.42207141029755E-2</c:v>
                </c:pt>
                <c:pt idx="2484">
                  <c:v>-1.42207141029755E-2</c:v>
                </c:pt>
                <c:pt idx="2485">
                  <c:v>-2.2033214102975499E-2</c:v>
                </c:pt>
                <c:pt idx="2486">
                  <c:v>-7.3847766029755402E-3</c:v>
                </c:pt>
                <c:pt idx="2487">
                  <c:v>-1.22675891029755E-2</c:v>
                </c:pt>
                <c:pt idx="2488">
                  <c:v>-1.51972766029755E-2</c:v>
                </c:pt>
                <c:pt idx="2489">
                  <c:v>-1.42207141029755E-2</c:v>
                </c:pt>
                <c:pt idx="2490">
                  <c:v>-8.3613391029755402E-3</c:v>
                </c:pt>
                <c:pt idx="2491">
                  <c:v>-1.22675891029755E-2</c:v>
                </c:pt>
                <c:pt idx="2492">
                  <c:v>-1.8126964102975499E-2</c:v>
                </c:pt>
                <c:pt idx="2493">
                  <c:v>-1.22675891029755E-2</c:v>
                </c:pt>
                <c:pt idx="2494">
                  <c:v>-1.12910266029755E-2</c:v>
                </c:pt>
                <c:pt idx="2495">
                  <c:v>-7.3847766029755402E-3</c:v>
                </c:pt>
                <c:pt idx="2496">
                  <c:v>-1.51972766029755E-2</c:v>
                </c:pt>
                <c:pt idx="2497">
                  <c:v>-1.22675891029755E-2</c:v>
                </c:pt>
                <c:pt idx="2498">
                  <c:v>-1.51972766029755E-2</c:v>
                </c:pt>
                <c:pt idx="2499">
                  <c:v>-1.03144641029755E-2</c:v>
                </c:pt>
                <c:pt idx="2500">
                  <c:v>-1.12910266029755E-2</c:v>
                </c:pt>
                <c:pt idx="2501">
                  <c:v>9.2167858970244598E-3</c:v>
                </c:pt>
                <c:pt idx="2502">
                  <c:v>3.9490223397024501E-2</c:v>
                </c:pt>
                <c:pt idx="2503">
                  <c:v>4.6326160897024501E-2</c:v>
                </c:pt>
                <c:pt idx="2504">
                  <c:v>6.6833973397024501E-2</c:v>
                </c:pt>
                <c:pt idx="2505">
                  <c:v>8.3435535897024501E-2</c:v>
                </c:pt>
                <c:pt idx="2506">
                  <c:v>9.9060535897024501E-2</c:v>
                </c:pt>
                <c:pt idx="2507">
                  <c:v>0.112732410897024</c:v>
                </c:pt>
                <c:pt idx="2508">
                  <c:v>0.121521473397024</c:v>
                </c:pt>
                <c:pt idx="2509">
                  <c:v>0.12933397339702399</c:v>
                </c:pt>
                <c:pt idx="2510">
                  <c:v>0.14593553589702499</c:v>
                </c:pt>
                <c:pt idx="2511">
                  <c:v>0.15374803589702499</c:v>
                </c:pt>
                <c:pt idx="2512">
                  <c:v>0.16156053589702399</c:v>
                </c:pt>
                <c:pt idx="2513">
                  <c:v>0.17132616089702399</c:v>
                </c:pt>
                <c:pt idx="2514">
                  <c:v>0.18402147339702399</c:v>
                </c:pt>
                <c:pt idx="2515">
                  <c:v>0.18695116089702399</c:v>
                </c:pt>
                <c:pt idx="2516">
                  <c:v>0.20355272339702399</c:v>
                </c:pt>
                <c:pt idx="2517">
                  <c:v>0.20648241089702499</c:v>
                </c:pt>
                <c:pt idx="2518">
                  <c:v>0.22015428589702499</c:v>
                </c:pt>
                <c:pt idx="2519">
                  <c:v>0.22015428589702499</c:v>
                </c:pt>
                <c:pt idx="2520">
                  <c:v>0.23187303589702399</c:v>
                </c:pt>
                <c:pt idx="2521">
                  <c:v>0.23480272339702399</c:v>
                </c:pt>
                <c:pt idx="2522">
                  <c:v>0.24652147339702399</c:v>
                </c:pt>
                <c:pt idx="2523">
                  <c:v>0.25433397339702402</c:v>
                </c:pt>
                <c:pt idx="2524">
                  <c:v>0.25433397339702402</c:v>
                </c:pt>
                <c:pt idx="2525">
                  <c:v>0.26605272339702402</c:v>
                </c:pt>
                <c:pt idx="2526">
                  <c:v>0.27093553589702402</c:v>
                </c:pt>
                <c:pt idx="2527">
                  <c:v>0.28460741089702402</c:v>
                </c:pt>
                <c:pt idx="2528">
                  <c:v>0.28656053589702402</c:v>
                </c:pt>
                <c:pt idx="2529">
                  <c:v>0.29632616089702501</c:v>
                </c:pt>
                <c:pt idx="2530">
                  <c:v>0.29339647339702501</c:v>
                </c:pt>
                <c:pt idx="2531">
                  <c:v>0.29827928589702402</c:v>
                </c:pt>
                <c:pt idx="2532">
                  <c:v>0.30609178589702402</c:v>
                </c:pt>
                <c:pt idx="2533">
                  <c:v>0.31683397339702501</c:v>
                </c:pt>
                <c:pt idx="2534">
                  <c:v>0.32074022339702402</c:v>
                </c:pt>
                <c:pt idx="2535">
                  <c:v>0.31781053589702501</c:v>
                </c:pt>
                <c:pt idx="2536">
                  <c:v>0.33245897339702501</c:v>
                </c:pt>
                <c:pt idx="2537">
                  <c:v>0.34027147339702501</c:v>
                </c:pt>
                <c:pt idx="2538">
                  <c:v>0.34027147339702501</c:v>
                </c:pt>
                <c:pt idx="2539">
                  <c:v>0.34613084839702402</c:v>
                </c:pt>
                <c:pt idx="2540">
                  <c:v>0.35687303589702402</c:v>
                </c:pt>
                <c:pt idx="2541">
                  <c:v>0.35687303589702402</c:v>
                </c:pt>
                <c:pt idx="2542">
                  <c:v>0.36761522339702402</c:v>
                </c:pt>
                <c:pt idx="2543">
                  <c:v>0.36859178589702402</c:v>
                </c:pt>
                <c:pt idx="2544">
                  <c:v>0.37347459839702501</c:v>
                </c:pt>
                <c:pt idx="2545">
                  <c:v>0.37738084839702501</c:v>
                </c:pt>
                <c:pt idx="2546">
                  <c:v>0.38128709839702402</c:v>
                </c:pt>
                <c:pt idx="2547">
                  <c:v>0.38128709839702402</c:v>
                </c:pt>
                <c:pt idx="2548">
                  <c:v>0.39202928589702501</c:v>
                </c:pt>
                <c:pt idx="2549">
                  <c:v>0.39593553589702402</c:v>
                </c:pt>
                <c:pt idx="2550">
                  <c:v>0.40863084839702402</c:v>
                </c:pt>
                <c:pt idx="2551">
                  <c:v>0.40374803589702402</c:v>
                </c:pt>
                <c:pt idx="2552">
                  <c:v>0.42327928589702402</c:v>
                </c:pt>
                <c:pt idx="2553">
                  <c:v>0.41644334839702402</c:v>
                </c:pt>
                <c:pt idx="2554">
                  <c:v>0.42327928589702402</c:v>
                </c:pt>
                <c:pt idx="2555">
                  <c:v>0.42425584839702402</c:v>
                </c:pt>
                <c:pt idx="2556">
                  <c:v>0.43206834839702402</c:v>
                </c:pt>
                <c:pt idx="2557">
                  <c:v>0.43792772339702501</c:v>
                </c:pt>
                <c:pt idx="2558">
                  <c:v>0.43988084839702501</c:v>
                </c:pt>
                <c:pt idx="2559">
                  <c:v>0.45159959839702402</c:v>
                </c:pt>
                <c:pt idx="2560">
                  <c:v>0.45843553589702402</c:v>
                </c:pt>
                <c:pt idx="2561">
                  <c:v>0.46136522339702402</c:v>
                </c:pt>
                <c:pt idx="2562">
                  <c:v>0.47406053589702402</c:v>
                </c:pt>
                <c:pt idx="2563">
                  <c:v>0.47894334839702402</c:v>
                </c:pt>
                <c:pt idx="2564">
                  <c:v>0.48187303589702402</c:v>
                </c:pt>
                <c:pt idx="2565">
                  <c:v>0.48675584839702402</c:v>
                </c:pt>
                <c:pt idx="2566">
                  <c:v>0.48870897339702501</c:v>
                </c:pt>
                <c:pt idx="2567">
                  <c:v>0.47894334839702402</c:v>
                </c:pt>
                <c:pt idx="2568">
                  <c:v>0.49749803589702402</c:v>
                </c:pt>
                <c:pt idx="2569">
                  <c:v>0.49359178589702402</c:v>
                </c:pt>
                <c:pt idx="2570">
                  <c:v>0.50238084839702402</c:v>
                </c:pt>
                <c:pt idx="2571">
                  <c:v>0.50921678589702402</c:v>
                </c:pt>
                <c:pt idx="2572">
                  <c:v>0.51019334839702402</c:v>
                </c:pt>
                <c:pt idx="2573">
                  <c:v>0.51312303589702402</c:v>
                </c:pt>
                <c:pt idx="2574">
                  <c:v>0.52484178589702402</c:v>
                </c:pt>
                <c:pt idx="2575">
                  <c:v>0.52386522339702501</c:v>
                </c:pt>
                <c:pt idx="2576">
                  <c:v>0.52972459839702501</c:v>
                </c:pt>
                <c:pt idx="2577">
                  <c:v>0.53167772339702501</c:v>
                </c:pt>
                <c:pt idx="2578">
                  <c:v>0.53558397339702402</c:v>
                </c:pt>
                <c:pt idx="2579">
                  <c:v>0.53656053589702402</c:v>
                </c:pt>
                <c:pt idx="2580">
                  <c:v>0.55316209839702402</c:v>
                </c:pt>
                <c:pt idx="2581">
                  <c:v>0.54534959839702501</c:v>
                </c:pt>
                <c:pt idx="2582">
                  <c:v>0.55706834839702402</c:v>
                </c:pt>
                <c:pt idx="2583">
                  <c:v>0.55902147339702501</c:v>
                </c:pt>
                <c:pt idx="2584">
                  <c:v>0.55999803589702501</c:v>
                </c:pt>
                <c:pt idx="2585">
                  <c:v>0.57171678589702402</c:v>
                </c:pt>
                <c:pt idx="2586">
                  <c:v>0.58050584839702501</c:v>
                </c:pt>
                <c:pt idx="2587">
                  <c:v>0.58636522339702501</c:v>
                </c:pt>
                <c:pt idx="2588">
                  <c:v>0.57659959839702501</c:v>
                </c:pt>
                <c:pt idx="2589">
                  <c:v>0.59027147339702501</c:v>
                </c:pt>
                <c:pt idx="2590">
                  <c:v>0.59515428589702402</c:v>
                </c:pt>
                <c:pt idx="2591">
                  <c:v>0.59515428589702402</c:v>
                </c:pt>
                <c:pt idx="2592">
                  <c:v>0.59906053589702402</c:v>
                </c:pt>
                <c:pt idx="2593">
                  <c:v>0.61175584839702501</c:v>
                </c:pt>
                <c:pt idx="2594">
                  <c:v>0.61468553589702402</c:v>
                </c:pt>
                <c:pt idx="2595">
                  <c:v>0.61175584839702501</c:v>
                </c:pt>
                <c:pt idx="2596">
                  <c:v>0.61370897339702501</c:v>
                </c:pt>
                <c:pt idx="2597">
                  <c:v>0.62933397339702402</c:v>
                </c:pt>
                <c:pt idx="2598">
                  <c:v>0.63031053589702402</c:v>
                </c:pt>
                <c:pt idx="2599">
                  <c:v>0.63128709839702402</c:v>
                </c:pt>
                <c:pt idx="2600">
                  <c:v>0.64105272339702402</c:v>
                </c:pt>
                <c:pt idx="2601">
                  <c:v>0.64593553589702402</c:v>
                </c:pt>
                <c:pt idx="2602">
                  <c:v>0.63909959839702501</c:v>
                </c:pt>
                <c:pt idx="2603">
                  <c:v>0.63909959839702501</c:v>
                </c:pt>
                <c:pt idx="2604">
                  <c:v>0.66058397339702402</c:v>
                </c:pt>
                <c:pt idx="2605">
                  <c:v>0.66253709839702402</c:v>
                </c:pt>
                <c:pt idx="2606">
                  <c:v>0.66449022339702501</c:v>
                </c:pt>
                <c:pt idx="2607">
                  <c:v>0.66937303589702402</c:v>
                </c:pt>
                <c:pt idx="2608">
                  <c:v>0.66058397339702402</c:v>
                </c:pt>
                <c:pt idx="2609">
                  <c:v>0.67230272339702402</c:v>
                </c:pt>
                <c:pt idx="2610">
                  <c:v>0.68109178589702402</c:v>
                </c:pt>
                <c:pt idx="2611">
                  <c:v>0.68499803589702501</c:v>
                </c:pt>
                <c:pt idx="2612">
                  <c:v>0.68792772339702501</c:v>
                </c:pt>
                <c:pt idx="2613">
                  <c:v>0.68499803589702501</c:v>
                </c:pt>
                <c:pt idx="2614">
                  <c:v>0.69769334839702501</c:v>
                </c:pt>
                <c:pt idx="2615">
                  <c:v>0.70159959839702501</c:v>
                </c:pt>
                <c:pt idx="2616">
                  <c:v>0.68890428589702402</c:v>
                </c:pt>
                <c:pt idx="2617">
                  <c:v>0.70941209839702402</c:v>
                </c:pt>
                <c:pt idx="2618">
                  <c:v>0.71624803589702501</c:v>
                </c:pt>
                <c:pt idx="2619">
                  <c:v>0.71136522339702501</c:v>
                </c:pt>
                <c:pt idx="2620">
                  <c:v>0.71722459839702501</c:v>
                </c:pt>
                <c:pt idx="2621">
                  <c:v>0.71624803589702501</c:v>
                </c:pt>
                <c:pt idx="2622">
                  <c:v>0.73284959839702501</c:v>
                </c:pt>
                <c:pt idx="2623">
                  <c:v>0.72406053589702402</c:v>
                </c:pt>
                <c:pt idx="2624">
                  <c:v>0.73675584839702501</c:v>
                </c:pt>
                <c:pt idx="2625">
                  <c:v>0.74359178589702402</c:v>
                </c:pt>
                <c:pt idx="2626">
                  <c:v>0.75042772339702402</c:v>
                </c:pt>
                <c:pt idx="2627">
                  <c:v>0.74456834839702402</c:v>
                </c:pt>
                <c:pt idx="2628">
                  <c:v>0.75531053589702402</c:v>
                </c:pt>
                <c:pt idx="2629">
                  <c:v>0.75628709839702402</c:v>
                </c:pt>
                <c:pt idx="2630">
                  <c:v>0.75531053589702402</c:v>
                </c:pt>
                <c:pt idx="2631">
                  <c:v>0.75628709839702402</c:v>
                </c:pt>
                <c:pt idx="2632">
                  <c:v>0.76605272339702402</c:v>
                </c:pt>
                <c:pt idx="2633">
                  <c:v>0.76019334839702402</c:v>
                </c:pt>
                <c:pt idx="2634">
                  <c:v>0.75140428589702402</c:v>
                </c:pt>
                <c:pt idx="2635">
                  <c:v>0.72406053589702402</c:v>
                </c:pt>
                <c:pt idx="2636">
                  <c:v>0.69671678589702402</c:v>
                </c:pt>
                <c:pt idx="2637">
                  <c:v>0.68109178589702402</c:v>
                </c:pt>
                <c:pt idx="2638">
                  <c:v>0.66644334839702402</c:v>
                </c:pt>
                <c:pt idx="2639">
                  <c:v>0.65472459839702501</c:v>
                </c:pt>
                <c:pt idx="2640">
                  <c:v>0.64984178589702402</c:v>
                </c:pt>
                <c:pt idx="2641">
                  <c:v>0.63909959839702501</c:v>
                </c:pt>
                <c:pt idx="2642">
                  <c:v>0.62542772339702402</c:v>
                </c:pt>
                <c:pt idx="2643">
                  <c:v>0.61761522339702501</c:v>
                </c:pt>
                <c:pt idx="2644">
                  <c:v>0.61468553589702402</c:v>
                </c:pt>
                <c:pt idx="2645">
                  <c:v>0.59515428589702402</c:v>
                </c:pt>
                <c:pt idx="2646">
                  <c:v>0.59613084839702501</c:v>
                </c:pt>
                <c:pt idx="2647">
                  <c:v>0.61761522339702501</c:v>
                </c:pt>
                <c:pt idx="2648">
                  <c:v>0.63031053589702402</c:v>
                </c:pt>
                <c:pt idx="2649">
                  <c:v>0.65374803589702501</c:v>
                </c:pt>
                <c:pt idx="2650">
                  <c:v>0.66546678589702402</c:v>
                </c:pt>
                <c:pt idx="2651">
                  <c:v>0.68499803589702501</c:v>
                </c:pt>
                <c:pt idx="2652">
                  <c:v>0.70159959839702501</c:v>
                </c:pt>
                <c:pt idx="2653">
                  <c:v>0.71136522339702501</c:v>
                </c:pt>
                <c:pt idx="2654">
                  <c:v>0.71722459839702501</c:v>
                </c:pt>
                <c:pt idx="2655">
                  <c:v>0.73089647339702501</c:v>
                </c:pt>
                <c:pt idx="2656">
                  <c:v>0.75433397339702402</c:v>
                </c:pt>
                <c:pt idx="2657">
                  <c:v>0.75238084839702402</c:v>
                </c:pt>
                <c:pt idx="2658">
                  <c:v>0.76800584839702501</c:v>
                </c:pt>
                <c:pt idx="2659">
                  <c:v>0.75531053589702402</c:v>
                </c:pt>
                <c:pt idx="2660">
                  <c:v>0.74261522339702501</c:v>
                </c:pt>
                <c:pt idx="2661">
                  <c:v>0.72699022339702501</c:v>
                </c:pt>
                <c:pt idx="2662">
                  <c:v>0.70941209839702402</c:v>
                </c:pt>
                <c:pt idx="2663">
                  <c:v>0.69281053589702402</c:v>
                </c:pt>
                <c:pt idx="2664">
                  <c:v>0.68206834839702402</c:v>
                </c:pt>
                <c:pt idx="2665">
                  <c:v>0.66644334839702402</c:v>
                </c:pt>
                <c:pt idx="2666">
                  <c:v>0.65374803589702501</c:v>
                </c:pt>
                <c:pt idx="2667">
                  <c:v>0.64691209839702402</c:v>
                </c:pt>
                <c:pt idx="2668">
                  <c:v>0.63031053589702402</c:v>
                </c:pt>
                <c:pt idx="2669">
                  <c:v>0.61956834839702402</c:v>
                </c:pt>
                <c:pt idx="2670">
                  <c:v>0.62542772339702402</c:v>
                </c:pt>
                <c:pt idx="2671">
                  <c:v>0.60784959839702501</c:v>
                </c:pt>
                <c:pt idx="2672">
                  <c:v>0.62347459839702402</c:v>
                </c:pt>
                <c:pt idx="2673">
                  <c:v>0.63714647339702501</c:v>
                </c:pt>
                <c:pt idx="2674">
                  <c:v>0.65667772339702501</c:v>
                </c:pt>
                <c:pt idx="2675">
                  <c:v>0.68499803589702501</c:v>
                </c:pt>
                <c:pt idx="2676">
                  <c:v>0.69964647339702501</c:v>
                </c:pt>
                <c:pt idx="2677">
                  <c:v>0.71624803589702501</c:v>
                </c:pt>
                <c:pt idx="2678">
                  <c:v>0.72894334839702402</c:v>
                </c:pt>
                <c:pt idx="2679">
                  <c:v>0.74749803589702402</c:v>
                </c:pt>
                <c:pt idx="2680">
                  <c:v>0.75140428589702402</c:v>
                </c:pt>
                <c:pt idx="2681">
                  <c:v>0.76605272339702402</c:v>
                </c:pt>
                <c:pt idx="2682">
                  <c:v>0.76800584839702501</c:v>
                </c:pt>
                <c:pt idx="2683">
                  <c:v>0.76605272339702402</c:v>
                </c:pt>
                <c:pt idx="2684">
                  <c:v>0.75628709839702402</c:v>
                </c:pt>
                <c:pt idx="2685">
                  <c:v>0.73480272339702402</c:v>
                </c:pt>
                <c:pt idx="2686">
                  <c:v>0.71624803589702501</c:v>
                </c:pt>
                <c:pt idx="2687">
                  <c:v>0.69671678589702402</c:v>
                </c:pt>
                <c:pt idx="2688">
                  <c:v>0.69183397339702501</c:v>
                </c:pt>
                <c:pt idx="2689">
                  <c:v>0.67620897339702501</c:v>
                </c:pt>
                <c:pt idx="2690">
                  <c:v>0.66644334839702402</c:v>
                </c:pt>
                <c:pt idx="2691">
                  <c:v>0.64886522339702501</c:v>
                </c:pt>
                <c:pt idx="2692">
                  <c:v>0.65374803589702501</c:v>
                </c:pt>
                <c:pt idx="2693">
                  <c:v>0.64105272339702402</c:v>
                </c:pt>
                <c:pt idx="2694">
                  <c:v>0.63128709839702402</c:v>
                </c:pt>
                <c:pt idx="2695">
                  <c:v>0.63128709839702402</c:v>
                </c:pt>
                <c:pt idx="2696">
                  <c:v>0.64300584839702501</c:v>
                </c:pt>
                <c:pt idx="2697">
                  <c:v>0.66546678589702402</c:v>
                </c:pt>
                <c:pt idx="2698">
                  <c:v>0.67620897339702501</c:v>
                </c:pt>
                <c:pt idx="2699">
                  <c:v>0.69671678589702402</c:v>
                </c:pt>
                <c:pt idx="2700">
                  <c:v>0.70941209839702402</c:v>
                </c:pt>
                <c:pt idx="2701">
                  <c:v>0.74749803589702402</c:v>
                </c:pt>
                <c:pt idx="2702">
                  <c:v>0.75042772339702402</c:v>
                </c:pt>
                <c:pt idx="2703">
                  <c:v>0.76019334839702402</c:v>
                </c:pt>
                <c:pt idx="2704">
                  <c:v>0.77874803589702402</c:v>
                </c:pt>
                <c:pt idx="2705">
                  <c:v>0.79144334839702402</c:v>
                </c:pt>
                <c:pt idx="2706">
                  <c:v>0.78265428589702402</c:v>
                </c:pt>
                <c:pt idx="2707">
                  <c:v>0.77386522339702402</c:v>
                </c:pt>
                <c:pt idx="2708">
                  <c:v>0.75824022339702501</c:v>
                </c:pt>
                <c:pt idx="2709">
                  <c:v>0.74066209839702402</c:v>
                </c:pt>
                <c:pt idx="2710">
                  <c:v>0.72503709839702402</c:v>
                </c:pt>
                <c:pt idx="2711">
                  <c:v>0.70843553589702402</c:v>
                </c:pt>
                <c:pt idx="2712">
                  <c:v>0.69964647339702501</c:v>
                </c:pt>
                <c:pt idx="2713">
                  <c:v>0.67816209839702402</c:v>
                </c:pt>
                <c:pt idx="2714">
                  <c:v>0.67620897339702501</c:v>
                </c:pt>
                <c:pt idx="2715">
                  <c:v>0.67034959839702501</c:v>
                </c:pt>
                <c:pt idx="2716">
                  <c:v>0.65863084839702501</c:v>
                </c:pt>
                <c:pt idx="2717">
                  <c:v>0.65081834839702402</c:v>
                </c:pt>
                <c:pt idx="2718">
                  <c:v>0.65472459839702501</c:v>
                </c:pt>
                <c:pt idx="2719">
                  <c:v>0.65863084839702501</c:v>
                </c:pt>
                <c:pt idx="2720">
                  <c:v>0.66644334839702402</c:v>
                </c:pt>
                <c:pt idx="2721">
                  <c:v>0.70159959839702501</c:v>
                </c:pt>
                <c:pt idx="2722">
                  <c:v>0.71624803589702501</c:v>
                </c:pt>
                <c:pt idx="2723">
                  <c:v>0.73187303589702402</c:v>
                </c:pt>
                <c:pt idx="2724">
                  <c:v>0.74652147339702501</c:v>
                </c:pt>
                <c:pt idx="2725">
                  <c:v>0.75824022339702501</c:v>
                </c:pt>
                <c:pt idx="2726">
                  <c:v>0.76312303589702402</c:v>
                </c:pt>
                <c:pt idx="2727">
                  <c:v>0.75433397339702402</c:v>
                </c:pt>
                <c:pt idx="2728">
                  <c:v>0.75042772339702402</c:v>
                </c:pt>
                <c:pt idx="2729">
                  <c:v>0.72796678589702402</c:v>
                </c:pt>
                <c:pt idx="2730">
                  <c:v>0.71624803589702501</c:v>
                </c:pt>
                <c:pt idx="2731">
                  <c:v>0.70452928589702402</c:v>
                </c:pt>
                <c:pt idx="2732">
                  <c:v>0.69183397339702501</c:v>
                </c:pt>
                <c:pt idx="2733">
                  <c:v>0.69183397339702501</c:v>
                </c:pt>
                <c:pt idx="2734">
                  <c:v>0.67327928589702402</c:v>
                </c:pt>
                <c:pt idx="2735">
                  <c:v>0.66449022339702501</c:v>
                </c:pt>
                <c:pt idx="2736">
                  <c:v>0.66156053589702402</c:v>
                </c:pt>
                <c:pt idx="2737">
                  <c:v>0.65765428589702402</c:v>
                </c:pt>
                <c:pt idx="2738">
                  <c:v>0.64691209839702402</c:v>
                </c:pt>
                <c:pt idx="2739">
                  <c:v>0.64984178589702402</c:v>
                </c:pt>
                <c:pt idx="2740">
                  <c:v>0.67327928589702402</c:v>
                </c:pt>
                <c:pt idx="2741">
                  <c:v>0.68402147339702501</c:v>
                </c:pt>
                <c:pt idx="2742">
                  <c:v>0.70941209839702402</c:v>
                </c:pt>
                <c:pt idx="2743">
                  <c:v>0.71624803589702501</c:v>
                </c:pt>
                <c:pt idx="2744">
                  <c:v>0.74456834839702402</c:v>
                </c:pt>
                <c:pt idx="2745">
                  <c:v>0.75433397339702402</c:v>
                </c:pt>
                <c:pt idx="2746">
                  <c:v>0.76409959839702501</c:v>
                </c:pt>
                <c:pt idx="2747">
                  <c:v>0.77484178589702402</c:v>
                </c:pt>
                <c:pt idx="2748">
                  <c:v>0.77972459839702402</c:v>
                </c:pt>
                <c:pt idx="2749">
                  <c:v>0.75921678589702402</c:v>
                </c:pt>
                <c:pt idx="2750">
                  <c:v>0.74652147339702501</c:v>
                </c:pt>
                <c:pt idx="2751">
                  <c:v>0.72894334839702402</c:v>
                </c:pt>
                <c:pt idx="2752">
                  <c:v>0.71917772339702402</c:v>
                </c:pt>
                <c:pt idx="2753">
                  <c:v>0.70550584839702501</c:v>
                </c:pt>
                <c:pt idx="2754">
                  <c:v>0.70550584839702501</c:v>
                </c:pt>
                <c:pt idx="2755">
                  <c:v>0.68597459839702501</c:v>
                </c:pt>
                <c:pt idx="2756">
                  <c:v>0.67620897339702501</c:v>
                </c:pt>
                <c:pt idx="2757">
                  <c:v>0.67327928589702402</c:v>
                </c:pt>
                <c:pt idx="2758">
                  <c:v>0.65863084839702501</c:v>
                </c:pt>
                <c:pt idx="2759">
                  <c:v>0.65765428589702402</c:v>
                </c:pt>
                <c:pt idx="2760">
                  <c:v>0.65374803589702501</c:v>
                </c:pt>
                <c:pt idx="2761">
                  <c:v>0.67034959839702501</c:v>
                </c:pt>
                <c:pt idx="2762">
                  <c:v>0.68597459839702501</c:v>
                </c:pt>
                <c:pt idx="2763">
                  <c:v>0.71136522339702501</c:v>
                </c:pt>
                <c:pt idx="2764">
                  <c:v>0.73480272339702402</c:v>
                </c:pt>
                <c:pt idx="2765">
                  <c:v>0.74261522339702501</c:v>
                </c:pt>
                <c:pt idx="2766">
                  <c:v>0.75628709839702402</c:v>
                </c:pt>
                <c:pt idx="2767">
                  <c:v>0.77386522339702402</c:v>
                </c:pt>
                <c:pt idx="2768">
                  <c:v>0.78753709839702402</c:v>
                </c:pt>
                <c:pt idx="2769">
                  <c:v>0.77093553589702402</c:v>
                </c:pt>
                <c:pt idx="2770">
                  <c:v>0.75628709839702402</c:v>
                </c:pt>
                <c:pt idx="2771">
                  <c:v>0.74456834839702402</c:v>
                </c:pt>
                <c:pt idx="2772">
                  <c:v>0.72308397339702402</c:v>
                </c:pt>
                <c:pt idx="2773">
                  <c:v>0.71624803589702501</c:v>
                </c:pt>
                <c:pt idx="2774">
                  <c:v>0.71624803589702501</c:v>
                </c:pt>
                <c:pt idx="2775">
                  <c:v>0.69183397339702501</c:v>
                </c:pt>
                <c:pt idx="2776">
                  <c:v>0.68109178589702402</c:v>
                </c:pt>
                <c:pt idx="2777">
                  <c:v>0.68206834839702402</c:v>
                </c:pt>
                <c:pt idx="2778">
                  <c:v>0.66546678589702402</c:v>
                </c:pt>
                <c:pt idx="2779">
                  <c:v>0.66546678589702402</c:v>
                </c:pt>
                <c:pt idx="2780">
                  <c:v>0.65374803589702501</c:v>
                </c:pt>
                <c:pt idx="2781">
                  <c:v>0.66253709839702402</c:v>
                </c:pt>
                <c:pt idx="2782">
                  <c:v>0.68206834839702402</c:v>
                </c:pt>
                <c:pt idx="2783">
                  <c:v>0.70745897339702501</c:v>
                </c:pt>
                <c:pt idx="2784">
                  <c:v>0.71917772339702402</c:v>
                </c:pt>
                <c:pt idx="2785">
                  <c:v>0.73675584839702501</c:v>
                </c:pt>
                <c:pt idx="2786">
                  <c:v>0.76312303589702402</c:v>
                </c:pt>
                <c:pt idx="2787">
                  <c:v>0.76995897339702501</c:v>
                </c:pt>
                <c:pt idx="2788">
                  <c:v>0.76800584839702501</c:v>
                </c:pt>
                <c:pt idx="2789">
                  <c:v>0.75238084839702402</c:v>
                </c:pt>
                <c:pt idx="2790">
                  <c:v>0.74359178589702402</c:v>
                </c:pt>
                <c:pt idx="2791">
                  <c:v>0.72699022339702501</c:v>
                </c:pt>
                <c:pt idx="2792">
                  <c:v>0.71722459839702501</c:v>
                </c:pt>
                <c:pt idx="2793">
                  <c:v>0.70843553589702402</c:v>
                </c:pt>
                <c:pt idx="2794">
                  <c:v>0.70062303589702501</c:v>
                </c:pt>
                <c:pt idx="2795">
                  <c:v>0.69183397339702501</c:v>
                </c:pt>
                <c:pt idx="2796">
                  <c:v>0.68011522339702501</c:v>
                </c:pt>
                <c:pt idx="2797">
                  <c:v>0.67230272339702402</c:v>
                </c:pt>
                <c:pt idx="2798">
                  <c:v>0.67327928589702402</c:v>
                </c:pt>
                <c:pt idx="2799">
                  <c:v>0.66644334839702402</c:v>
                </c:pt>
                <c:pt idx="2800">
                  <c:v>0.65863084839702501</c:v>
                </c:pt>
                <c:pt idx="2801">
                  <c:v>0.68011522339702501</c:v>
                </c:pt>
                <c:pt idx="2802">
                  <c:v>0.70159959839702501</c:v>
                </c:pt>
                <c:pt idx="2803">
                  <c:v>0.71722459839702501</c:v>
                </c:pt>
                <c:pt idx="2804">
                  <c:v>0.74261522339702501</c:v>
                </c:pt>
                <c:pt idx="2805">
                  <c:v>0.75140428589702402</c:v>
                </c:pt>
                <c:pt idx="2806">
                  <c:v>0.75628709839702402</c:v>
                </c:pt>
                <c:pt idx="2807">
                  <c:v>0.76409959839702501</c:v>
                </c:pt>
                <c:pt idx="2808">
                  <c:v>0.75433397339702402</c:v>
                </c:pt>
                <c:pt idx="2809">
                  <c:v>0.73968553589702402</c:v>
                </c:pt>
                <c:pt idx="2810">
                  <c:v>0.72796678589702402</c:v>
                </c:pt>
                <c:pt idx="2811">
                  <c:v>0.72406053589702402</c:v>
                </c:pt>
                <c:pt idx="2812">
                  <c:v>0.70159959839702501</c:v>
                </c:pt>
                <c:pt idx="2813">
                  <c:v>0.69183397339702501</c:v>
                </c:pt>
                <c:pt idx="2814">
                  <c:v>0.69574022339702501</c:v>
                </c:pt>
                <c:pt idx="2815">
                  <c:v>0.68206834839702402</c:v>
                </c:pt>
                <c:pt idx="2816">
                  <c:v>0.67718553589702402</c:v>
                </c:pt>
                <c:pt idx="2817">
                  <c:v>0.66644334839702402</c:v>
                </c:pt>
                <c:pt idx="2818">
                  <c:v>0.66058397339702402</c:v>
                </c:pt>
                <c:pt idx="2819">
                  <c:v>0.66156053589702402</c:v>
                </c:pt>
                <c:pt idx="2820">
                  <c:v>0.68109178589702402</c:v>
                </c:pt>
                <c:pt idx="2821">
                  <c:v>0.69574022339702501</c:v>
                </c:pt>
                <c:pt idx="2822">
                  <c:v>0.71234178589702402</c:v>
                </c:pt>
                <c:pt idx="2823">
                  <c:v>0.73675584839702501</c:v>
                </c:pt>
                <c:pt idx="2824">
                  <c:v>0.75628709839702402</c:v>
                </c:pt>
                <c:pt idx="2825">
                  <c:v>0.76019334839702402</c:v>
                </c:pt>
                <c:pt idx="2826">
                  <c:v>0.75531053589702402</c:v>
                </c:pt>
                <c:pt idx="2827">
                  <c:v>0.75042772339702402</c:v>
                </c:pt>
                <c:pt idx="2828">
                  <c:v>0.73187303589702402</c:v>
                </c:pt>
                <c:pt idx="2829">
                  <c:v>0.72699022339702501</c:v>
                </c:pt>
                <c:pt idx="2830">
                  <c:v>0.71136522339702501</c:v>
                </c:pt>
                <c:pt idx="2831">
                  <c:v>0.70452928589702402</c:v>
                </c:pt>
                <c:pt idx="2832">
                  <c:v>0.69574022339702501</c:v>
                </c:pt>
                <c:pt idx="2833">
                  <c:v>0.69183397339702501</c:v>
                </c:pt>
                <c:pt idx="2834">
                  <c:v>0.68499803589702501</c:v>
                </c:pt>
                <c:pt idx="2835">
                  <c:v>0.67034959839702501</c:v>
                </c:pt>
                <c:pt idx="2836">
                  <c:v>0.66839647339702501</c:v>
                </c:pt>
                <c:pt idx="2837">
                  <c:v>0.66058397339702402</c:v>
                </c:pt>
                <c:pt idx="2838">
                  <c:v>0.66253709839702402</c:v>
                </c:pt>
                <c:pt idx="2839">
                  <c:v>0.67718553589702402</c:v>
                </c:pt>
                <c:pt idx="2840">
                  <c:v>0.70159959839702501</c:v>
                </c:pt>
                <c:pt idx="2841">
                  <c:v>0.71624803589702501</c:v>
                </c:pt>
                <c:pt idx="2842">
                  <c:v>0.74456834839702402</c:v>
                </c:pt>
                <c:pt idx="2843">
                  <c:v>0.76605272339702402</c:v>
                </c:pt>
                <c:pt idx="2844">
                  <c:v>0.76702928589702402</c:v>
                </c:pt>
                <c:pt idx="2845">
                  <c:v>0.75628709839702402</c:v>
                </c:pt>
                <c:pt idx="2846">
                  <c:v>0.74066209839702402</c:v>
                </c:pt>
                <c:pt idx="2847">
                  <c:v>0.73089647339702501</c:v>
                </c:pt>
                <c:pt idx="2848">
                  <c:v>0.72113084839702501</c:v>
                </c:pt>
                <c:pt idx="2849">
                  <c:v>0.71136522339702501</c:v>
                </c:pt>
                <c:pt idx="2850">
                  <c:v>0.70062303589702501</c:v>
                </c:pt>
                <c:pt idx="2851">
                  <c:v>0.69574022339702501</c:v>
                </c:pt>
                <c:pt idx="2852">
                  <c:v>0.68206834839702402</c:v>
                </c:pt>
                <c:pt idx="2853">
                  <c:v>0.67718553589702402</c:v>
                </c:pt>
                <c:pt idx="2854">
                  <c:v>0.66449022339702501</c:v>
                </c:pt>
                <c:pt idx="2855">
                  <c:v>0.66546678589702402</c:v>
                </c:pt>
                <c:pt idx="2856">
                  <c:v>0.66058397339702402</c:v>
                </c:pt>
                <c:pt idx="2857">
                  <c:v>0.67230272339702402</c:v>
                </c:pt>
                <c:pt idx="2858">
                  <c:v>0.68206834839702402</c:v>
                </c:pt>
                <c:pt idx="2859">
                  <c:v>0.70550584839702501</c:v>
                </c:pt>
                <c:pt idx="2860">
                  <c:v>0.71722459839702501</c:v>
                </c:pt>
                <c:pt idx="2861">
                  <c:v>0.73968553589702402</c:v>
                </c:pt>
                <c:pt idx="2862">
                  <c:v>0.76019334839702402</c:v>
                </c:pt>
                <c:pt idx="2863">
                  <c:v>0.75628709839702402</c:v>
                </c:pt>
                <c:pt idx="2864">
                  <c:v>0.75140428589702402</c:v>
                </c:pt>
                <c:pt idx="2865">
                  <c:v>0.74066209839702402</c:v>
                </c:pt>
                <c:pt idx="2866">
                  <c:v>0.72796678589702402</c:v>
                </c:pt>
                <c:pt idx="2867">
                  <c:v>0.72113084839702501</c:v>
                </c:pt>
                <c:pt idx="2868">
                  <c:v>0.70745897339702501</c:v>
                </c:pt>
                <c:pt idx="2869">
                  <c:v>0.69964647339702501</c:v>
                </c:pt>
                <c:pt idx="2870">
                  <c:v>0.69183397339702501</c:v>
                </c:pt>
                <c:pt idx="2871">
                  <c:v>0.68402147339702501</c:v>
                </c:pt>
                <c:pt idx="2872">
                  <c:v>0.67034959839702501</c:v>
                </c:pt>
                <c:pt idx="2873">
                  <c:v>0.67034959839702501</c:v>
                </c:pt>
                <c:pt idx="2874">
                  <c:v>0.66449022339702501</c:v>
                </c:pt>
                <c:pt idx="2875">
                  <c:v>0.66449022339702501</c:v>
                </c:pt>
                <c:pt idx="2876">
                  <c:v>0.67327928589702402</c:v>
                </c:pt>
                <c:pt idx="2877">
                  <c:v>0.69183397339702501</c:v>
                </c:pt>
                <c:pt idx="2878">
                  <c:v>0.70843553589702402</c:v>
                </c:pt>
                <c:pt idx="2879">
                  <c:v>0.72699022339702501</c:v>
                </c:pt>
                <c:pt idx="2880">
                  <c:v>0.74652147339702501</c:v>
                </c:pt>
                <c:pt idx="2881">
                  <c:v>0.76312303589702402</c:v>
                </c:pt>
                <c:pt idx="2882">
                  <c:v>0.75921678589702402</c:v>
                </c:pt>
                <c:pt idx="2883">
                  <c:v>0.74652147339702501</c:v>
                </c:pt>
                <c:pt idx="2884">
                  <c:v>0.73870897339702501</c:v>
                </c:pt>
                <c:pt idx="2885">
                  <c:v>0.72503709839702402</c:v>
                </c:pt>
                <c:pt idx="2886">
                  <c:v>0.71917772339702402</c:v>
                </c:pt>
                <c:pt idx="2887">
                  <c:v>0.70843553589702402</c:v>
                </c:pt>
                <c:pt idx="2888">
                  <c:v>0.70159959839702501</c:v>
                </c:pt>
                <c:pt idx="2889">
                  <c:v>0.68597459839702501</c:v>
                </c:pt>
                <c:pt idx="2890">
                  <c:v>0.68499803589702501</c:v>
                </c:pt>
                <c:pt idx="2891">
                  <c:v>0.67816209839702402</c:v>
                </c:pt>
                <c:pt idx="2892">
                  <c:v>0.66937303589702402</c:v>
                </c:pt>
                <c:pt idx="2893">
                  <c:v>0.66546678589702402</c:v>
                </c:pt>
                <c:pt idx="2894">
                  <c:v>0.66449022339702501</c:v>
                </c:pt>
                <c:pt idx="2895">
                  <c:v>0.68206834839702402</c:v>
                </c:pt>
                <c:pt idx="2896">
                  <c:v>0.68988084839702501</c:v>
                </c:pt>
                <c:pt idx="2897">
                  <c:v>0.72406053589702402</c:v>
                </c:pt>
                <c:pt idx="2898">
                  <c:v>0.74359178589702402</c:v>
                </c:pt>
                <c:pt idx="2899">
                  <c:v>0.75628709839702402</c:v>
                </c:pt>
                <c:pt idx="2900">
                  <c:v>0.76800584839702501</c:v>
                </c:pt>
                <c:pt idx="2901">
                  <c:v>0.75628709839702402</c:v>
                </c:pt>
                <c:pt idx="2902">
                  <c:v>0.74359178589702402</c:v>
                </c:pt>
                <c:pt idx="2903">
                  <c:v>0.73187303589702402</c:v>
                </c:pt>
                <c:pt idx="2904">
                  <c:v>0.71722459839702501</c:v>
                </c:pt>
                <c:pt idx="2905">
                  <c:v>0.71624803589702501</c:v>
                </c:pt>
                <c:pt idx="2906">
                  <c:v>0.69964647339702501</c:v>
                </c:pt>
                <c:pt idx="2907">
                  <c:v>0.69183397339702501</c:v>
                </c:pt>
                <c:pt idx="2908">
                  <c:v>0.68597459839702501</c:v>
                </c:pt>
                <c:pt idx="2909">
                  <c:v>0.67620897339702501</c:v>
                </c:pt>
                <c:pt idx="2910">
                  <c:v>0.67230272339702402</c:v>
                </c:pt>
                <c:pt idx="2911">
                  <c:v>0.67425584839702501</c:v>
                </c:pt>
                <c:pt idx="2912">
                  <c:v>0.66449022339702501</c:v>
                </c:pt>
                <c:pt idx="2913">
                  <c:v>0.66644334839702402</c:v>
                </c:pt>
                <c:pt idx="2914">
                  <c:v>0.69281053589702402</c:v>
                </c:pt>
                <c:pt idx="2915">
                  <c:v>0.70843553589702402</c:v>
                </c:pt>
                <c:pt idx="2916">
                  <c:v>0.71722459839702501</c:v>
                </c:pt>
                <c:pt idx="2917">
                  <c:v>0.74359178589702402</c:v>
                </c:pt>
                <c:pt idx="2918">
                  <c:v>0.75628709839702402</c:v>
                </c:pt>
                <c:pt idx="2919">
                  <c:v>0.75921678589702402</c:v>
                </c:pt>
                <c:pt idx="2920">
                  <c:v>0.74652147339702501</c:v>
                </c:pt>
                <c:pt idx="2921">
                  <c:v>0.73968553589702402</c:v>
                </c:pt>
                <c:pt idx="2922">
                  <c:v>0.73577928589702402</c:v>
                </c:pt>
                <c:pt idx="2923">
                  <c:v>0.71722459839702501</c:v>
                </c:pt>
                <c:pt idx="2924">
                  <c:v>0.71624803589702501</c:v>
                </c:pt>
                <c:pt idx="2925">
                  <c:v>0.69769334839702501</c:v>
                </c:pt>
                <c:pt idx="2926">
                  <c:v>0.68792772339702501</c:v>
                </c:pt>
                <c:pt idx="2927">
                  <c:v>0.67620897339702501</c:v>
                </c:pt>
                <c:pt idx="2928">
                  <c:v>0.67620897339702501</c:v>
                </c:pt>
                <c:pt idx="2929">
                  <c:v>0.67816209839702402</c:v>
                </c:pt>
                <c:pt idx="2930">
                  <c:v>0.66839647339702501</c:v>
                </c:pt>
                <c:pt idx="2931">
                  <c:v>0.65472459839702501</c:v>
                </c:pt>
                <c:pt idx="2932">
                  <c:v>0.67718553589702402</c:v>
                </c:pt>
                <c:pt idx="2933">
                  <c:v>0.69574022339702501</c:v>
                </c:pt>
                <c:pt idx="2934">
                  <c:v>0.71624803589702501</c:v>
                </c:pt>
                <c:pt idx="2935">
                  <c:v>0.73187303589702402</c:v>
                </c:pt>
                <c:pt idx="2936">
                  <c:v>0.75433397339702402</c:v>
                </c:pt>
                <c:pt idx="2937">
                  <c:v>0.76409959839702501</c:v>
                </c:pt>
                <c:pt idx="2938">
                  <c:v>0.75140428589702402</c:v>
                </c:pt>
                <c:pt idx="2939">
                  <c:v>0.73968553589702402</c:v>
                </c:pt>
                <c:pt idx="2940">
                  <c:v>0.73870897339702501</c:v>
                </c:pt>
                <c:pt idx="2941">
                  <c:v>0.71917772339702402</c:v>
                </c:pt>
                <c:pt idx="2942">
                  <c:v>0.72015428589702402</c:v>
                </c:pt>
                <c:pt idx="2943">
                  <c:v>0.70355272339702402</c:v>
                </c:pt>
                <c:pt idx="2944">
                  <c:v>0.69574022339702501</c:v>
                </c:pt>
                <c:pt idx="2945">
                  <c:v>0.69574022339702501</c:v>
                </c:pt>
                <c:pt idx="2946">
                  <c:v>0.67718553589702402</c:v>
                </c:pt>
                <c:pt idx="2947">
                  <c:v>0.67230272339702402</c:v>
                </c:pt>
                <c:pt idx="2948">
                  <c:v>0.67425584839702501</c:v>
                </c:pt>
                <c:pt idx="2949">
                  <c:v>0.65667772339702501</c:v>
                </c:pt>
                <c:pt idx="2950">
                  <c:v>0.67034959839702501</c:v>
                </c:pt>
                <c:pt idx="2951">
                  <c:v>0.67816209839702402</c:v>
                </c:pt>
                <c:pt idx="2952">
                  <c:v>0.70062303589702501</c:v>
                </c:pt>
                <c:pt idx="2953">
                  <c:v>0.71722459839702501</c:v>
                </c:pt>
                <c:pt idx="2954">
                  <c:v>0.73284959839702501</c:v>
                </c:pt>
                <c:pt idx="2955">
                  <c:v>0.75531053589702402</c:v>
                </c:pt>
                <c:pt idx="2956">
                  <c:v>0.75531053589702402</c:v>
                </c:pt>
                <c:pt idx="2957">
                  <c:v>0.75531053589702402</c:v>
                </c:pt>
                <c:pt idx="2958">
                  <c:v>0.73675584839702501</c:v>
                </c:pt>
                <c:pt idx="2959">
                  <c:v>0.73284959839702501</c:v>
                </c:pt>
                <c:pt idx="2960">
                  <c:v>0.70941209839702402</c:v>
                </c:pt>
                <c:pt idx="2961">
                  <c:v>0.70159959839702501</c:v>
                </c:pt>
                <c:pt idx="2962">
                  <c:v>0.70159959839702501</c:v>
                </c:pt>
                <c:pt idx="2963">
                  <c:v>0.68890428589702402</c:v>
                </c:pt>
                <c:pt idx="2964">
                  <c:v>0.68206834839702402</c:v>
                </c:pt>
                <c:pt idx="2965">
                  <c:v>0.67425584839702501</c:v>
                </c:pt>
                <c:pt idx="2966">
                  <c:v>0.66644334839702402</c:v>
                </c:pt>
                <c:pt idx="2967">
                  <c:v>0.66156053589702402</c:v>
                </c:pt>
                <c:pt idx="2968">
                  <c:v>0.65081834839702402</c:v>
                </c:pt>
                <c:pt idx="2969">
                  <c:v>0.67327928589702402</c:v>
                </c:pt>
                <c:pt idx="2970">
                  <c:v>0.68402147339702501</c:v>
                </c:pt>
                <c:pt idx="2971">
                  <c:v>0.71624803589702501</c:v>
                </c:pt>
                <c:pt idx="2972">
                  <c:v>0.73577928589702402</c:v>
                </c:pt>
                <c:pt idx="2973">
                  <c:v>0.74359178589702402</c:v>
                </c:pt>
                <c:pt idx="2974">
                  <c:v>0.76019334839702402</c:v>
                </c:pt>
                <c:pt idx="2975">
                  <c:v>0.76409959839702501</c:v>
                </c:pt>
                <c:pt idx="2976">
                  <c:v>0.74749803589702402</c:v>
                </c:pt>
                <c:pt idx="2977">
                  <c:v>0.73187303589702402</c:v>
                </c:pt>
                <c:pt idx="2978">
                  <c:v>0.72015428589702402</c:v>
                </c:pt>
                <c:pt idx="2979">
                  <c:v>0.70550584839702501</c:v>
                </c:pt>
                <c:pt idx="2980">
                  <c:v>0.70745897339702501</c:v>
                </c:pt>
                <c:pt idx="2981">
                  <c:v>0.69769334839702501</c:v>
                </c:pt>
                <c:pt idx="2982">
                  <c:v>0.68988084839702501</c:v>
                </c:pt>
                <c:pt idx="2983">
                  <c:v>0.68792772339702501</c:v>
                </c:pt>
                <c:pt idx="2984">
                  <c:v>0.67620897339702501</c:v>
                </c:pt>
                <c:pt idx="2985">
                  <c:v>0.67327928589702402</c:v>
                </c:pt>
                <c:pt idx="2986">
                  <c:v>0.66449022339702501</c:v>
                </c:pt>
                <c:pt idx="2987">
                  <c:v>0.66058397339702402</c:v>
                </c:pt>
                <c:pt idx="2988">
                  <c:v>0.67327928589702402</c:v>
                </c:pt>
                <c:pt idx="2989">
                  <c:v>0.68499803589702501</c:v>
                </c:pt>
                <c:pt idx="2990">
                  <c:v>0.71624803589702501</c:v>
                </c:pt>
                <c:pt idx="2991">
                  <c:v>0.72699022339702501</c:v>
                </c:pt>
                <c:pt idx="2992">
                  <c:v>0.75531053589702402</c:v>
                </c:pt>
                <c:pt idx="2993">
                  <c:v>0.76019334839702402</c:v>
                </c:pt>
                <c:pt idx="2994">
                  <c:v>0.75140428589702402</c:v>
                </c:pt>
                <c:pt idx="2995">
                  <c:v>0.73187303589702402</c:v>
                </c:pt>
                <c:pt idx="2996">
                  <c:v>0.73284959839702501</c:v>
                </c:pt>
                <c:pt idx="2997">
                  <c:v>0.72308397339702402</c:v>
                </c:pt>
                <c:pt idx="2998">
                  <c:v>0.70355272339702402</c:v>
                </c:pt>
                <c:pt idx="2999">
                  <c:v>0.69574022339702501</c:v>
                </c:pt>
                <c:pt idx="3000">
                  <c:v>0.68792772339702501</c:v>
                </c:pt>
                <c:pt idx="3001">
                  <c:v>0.68499803589702501</c:v>
                </c:pt>
                <c:pt idx="3002">
                  <c:v>0.66937303589702402</c:v>
                </c:pt>
                <c:pt idx="3003">
                  <c:v>0.67230272339702402</c:v>
                </c:pt>
                <c:pt idx="3004">
                  <c:v>0.65667772339702501</c:v>
                </c:pt>
                <c:pt idx="3005">
                  <c:v>0.65863084839702501</c:v>
                </c:pt>
                <c:pt idx="3006">
                  <c:v>0.66644334839702402</c:v>
                </c:pt>
                <c:pt idx="3007">
                  <c:v>0.68597459839702501</c:v>
                </c:pt>
                <c:pt idx="3008">
                  <c:v>0.69964647339702501</c:v>
                </c:pt>
                <c:pt idx="3009">
                  <c:v>0.71624803589702501</c:v>
                </c:pt>
                <c:pt idx="3010">
                  <c:v>0.73675584839702501</c:v>
                </c:pt>
                <c:pt idx="3011">
                  <c:v>0.75921678589702402</c:v>
                </c:pt>
                <c:pt idx="3012">
                  <c:v>0.76214647339702501</c:v>
                </c:pt>
                <c:pt idx="3013">
                  <c:v>0.74652147339702501</c:v>
                </c:pt>
                <c:pt idx="3014">
                  <c:v>0.73675584839702501</c:v>
                </c:pt>
                <c:pt idx="3015">
                  <c:v>0.72796678589702402</c:v>
                </c:pt>
                <c:pt idx="3016">
                  <c:v>0.70941209839702402</c:v>
                </c:pt>
                <c:pt idx="3017">
                  <c:v>0.70550584839702501</c:v>
                </c:pt>
                <c:pt idx="3018">
                  <c:v>0.68890428589702402</c:v>
                </c:pt>
                <c:pt idx="3019">
                  <c:v>0.68792772339702501</c:v>
                </c:pt>
                <c:pt idx="3020">
                  <c:v>0.68499803589702501</c:v>
                </c:pt>
                <c:pt idx="3021">
                  <c:v>0.67620897339702501</c:v>
                </c:pt>
                <c:pt idx="3022">
                  <c:v>0.66449022339702501</c:v>
                </c:pt>
                <c:pt idx="3023">
                  <c:v>0.66449022339702501</c:v>
                </c:pt>
                <c:pt idx="3024">
                  <c:v>0.65765428589702402</c:v>
                </c:pt>
                <c:pt idx="3025">
                  <c:v>0.67425584839702501</c:v>
                </c:pt>
                <c:pt idx="3026">
                  <c:v>0.69574022339702501</c:v>
                </c:pt>
                <c:pt idx="3027">
                  <c:v>0.70745897339702501</c:v>
                </c:pt>
                <c:pt idx="3028">
                  <c:v>0.74066209839702402</c:v>
                </c:pt>
                <c:pt idx="3029">
                  <c:v>0.74847459839702402</c:v>
                </c:pt>
                <c:pt idx="3030">
                  <c:v>0.75921678589702402</c:v>
                </c:pt>
                <c:pt idx="3031">
                  <c:v>0.75042772339702402</c:v>
                </c:pt>
                <c:pt idx="3032">
                  <c:v>0.73675584839702501</c:v>
                </c:pt>
                <c:pt idx="3033">
                  <c:v>0.72894334839702402</c:v>
                </c:pt>
                <c:pt idx="3034">
                  <c:v>0.72308397339702402</c:v>
                </c:pt>
                <c:pt idx="3035">
                  <c:v>0.70745897339702501</c:v>
                </c:pt>
                <c:pt idx="3036">
                  <c:v>0.70062303589702501</c:v>
                </c:pt>
                <c:pt idx="3037">
                  <c:v>0.69671678589702402</c:v>
                </c:pt>
                <c:pt idx="3038">
                  <c:v>0.68597459839702501</c:v>
                </c:pt>
                <c:pt idx="3039">
                  <c:v>0.66937303589702402</c:v>
                </c:pt>
                <c:pt idx="3040">
                  <c:v>0.68011522339702501</c:v>
                </c:pt>
                <c:pt idx="3041">
                  <c:v>0.67230272339702402</c:v>
                </c:pt>
                <c:pt idx="3042">
                  <c:v>0.66449022339702501</c:v>
                </c:pt>
                <c:pt idx="3043">
                  <c:v>0.66546678589702402</c:v>
                </c:pt>
                <c:pt idx="3044">
                  <c:v>0.67718553589702402</c:v>
                </c:pt>
                <c:pt idx="3045">
                  <c:v>0.70062303589702501</c:v>
                </c:pt>
                <c:pt idx="3046">
                  <c:v>0.72015428589702402</c:v>
                </c:pt>
                <c:pt idx="3047">
                  <c:v>0.73480272339702402</c:v>
                </c:pt>
                <c:pt idx="3048">
                  <c:v>0.75628709839702402</c:v>
                </c:pt>
                <c:pt idx="3049">
                  <c:v>0.75433397339702402</c:v>
                </c:pt>
                <c:pt idx="3050">
                  <c:v>0.73968553589702402</c:v>
                </c:pt>
                <c:pt idx="3051">
                  <c:v>0.73480272339702402</c:v>
                </c:pt>
                <c:pt idx="3052">
                  <c:v>0.72015428589702402</c:v>
                </c:pt>
                <c:pt idx="3053">
                  <c:v>0.71234178589702402</c:v>
                </c:pt>
                <c:pt idx="3054">
                  <c:v>0.70159959839702501</c:v>
                </c:pt>
                <c:pt idx="3055">
                  <c:v>0.69574022339702501</c:v>
                </c:pt>
                <c:pt idx="3056">
                  <c:v>0.69183397339702501</c:v>
                </c:pt>
                <c:pt idx="3057">
                  <c:v>0.67718553589702402</c:v>
                </c:pt>
                <c:pt idx="3058">
                  <c:v>0.66546678589702402</c:v>
                </c:pt>
                <c:pt idx="3059">
                  <c:v>0.66058397339702402</c:v>
                </c:pt>
                <c:pt idx="3060">
                  <c:v>0.65374803589702501</c:v>
                </c:pt>
                <c:pt idx="3061">
                  <c:v>0.65374803589702501</c:v>
                </c:pt>
                <c:pt idx="3062">
                  <c:v>0.66644334839702402</c:v>
                </c:pt>
                <c:pt idx="3063">
                  <c:v>0.68890428589702402</c:v>
                </c:pt>
                <c:pt idx="3064">
                  <c:v>0.70745897339702501</c:v>
                </c:pt>
                <c:pt idx="3065">
                  <c:v>0.73480272339702402</c:v>
                </c:pt>
                <c:pt idx="3066">
                  <c:v>0.75042772339702402</c:v>
                </c:pt>
                <c:pt idx="3067">
                  <c:v>0.75042772339702402</c:v>
                </c:pt>
                <c:pt idx="3068">
                  <c:v>0.75628709839702402</c:v>
                </c:pt>
                <c:pt idx="3069">
                  <c:v>0.74749803589702402</c:v>
                </c:pt>
                <c:pt idx="3070">
                  <c:v>0.72894334839702402</c:v>
                </c:pt>
                <c:pt idx="3071">
                  <c:v>0.71624803589702501</c:v>
                </c:pt>
                <c:pt idx="3072">
                  <c:v>0.70843553589702402</c:v>
                </c:pt>
                <c:pt idx="3073">
                  <c:v>0.69964647339702501</c:v>
                </c:pt>
                <c:pt idx="3074">
                  <c:v>0.69574022339702501</c:v>
                </c:pt>
                <c:pt idx="3075">
                  <c:v>0.68499803589702501</c:v>
                </c:pt>
                <c:pt idx="3076">
                  <c:v>0.68597459839702501</c:v>
                </c:pt>
                <c:pt idx="3077">
                  <c:v>0.66156053589702402</c:v>
                </c:pt>
                <c:pt idx="3078">
                  <c:v>0.67034959839702501</c:v>
                </c:pt>
                <c:pt idx="3079">
                  <c:v>0.65667772339702501</c:v>
                </c:pt>
                <c:pt idx="3080">
                  <c:v>0.65472459839702501</c:v>
                </c:pt>
                <c:pt idx="3081">
                  <c:v>0.68206834839702402</c:v>
                </c:pt>
                <c:pt idx="3082">
                  <c:v>0.69183397339702501</c:v>
                </c:pt>
                <c:pt idx="3083">
                  <c:v>0.71624803589702501</c:v>
                </c:pt>
                <c:pt idx="3084">
                  <c:v>0.73284959839702501</c:v>
                </c:pt>
                <c:pt idx="3085">
                  <c:v>0.75628709839702402</c:v>
                </c:pt>
                <c:pt idx="3086">
                  <c:v>0.76214647339702501</c:v>
                </c:pt>
                <c:pt idx="3087">
                  <c:v>0.74456834839702402</c:v>
                </c:pt>
                <c:pt idx="3088">
                  <c:v>0.72894334839702402</c:v>
                </c:pt>
                <c:pt idx="3089">
                  <c:v>0.72699022339702501</c:v>
                </c:pt>
                <c:pt idx="3090">
                  <c:v>0.71624803589702501</c:v>
                </c:pt>
                <c:pt idx="3091">
                  <c:v>0.70550584839702501</c:v>
                </c:pt>
                <c:pt idx="3092">
                  <c:v>0.69769334839702501</c:v>
                </c:pt>
                <c:pt idx="3093">
                  <c:v>0.68109178589702402</c:v>
                </c:pt>
                <c:pt idx="3094">
                  <c:v>0.67620897339702501</c:v>
                </c:pt>
                <c:pt idx="3095">
                  <c:v>0.67327928589702402</c:v>
                </c:pt>
                <c:pt idx="3096">
                  <c:v>0.66644334839702402</c:v>
                </c:pt>
                <c:pt idx="3097">
                  <c:v>0.65472459839702501</c:v>
                </c:pt>
                <c:pt idx="3098">
                  <c:v>0.65667772339702501</c:v>
                </c:pt>
                <c:pt idx="3099">
                  <c:v>0.67230272339702402</c:v>
                </c:pt>
                <c:pt idx="3100">
                  <c:v>0.68206834839702402</c:v>
                </c:pt>
                <c:pt idx="3101">
                  <c:v>0.70355272339702402</c:v>
                </c:pt>
                <c:pt idx="3102">
                  <c:v>0.72503709839702402</c:v>
                </c:pt>
                <c:pt idx="3103">
                  <c:v>0.75140428589702402</c:v>
                </c:pt>
                <c:pt idx="3104">
                  <c:v>0.76214647339702501</c:v>
                </c:pt>
                <c:pt idx="3105">
                  <c:v>0.75238084839702402</c:v>
                </c:pt>
                <c:pt idx="3106">
                  <c:v>0.74066209839702402</c:v>
                </c:pt>
                <c:pt idx="3107">
                  <c:v>0.72796678589702402</c:v>
                </c:pt>
                <c:pt idx="3108">
                  <c:v>0.71624803589702501</c:v>
                </c:pt>
                <c:pt idx="3109">
                  <c:v>0.71234178589702402</c:v>
                </c:pt>
                <c:pt idx="3110">
                  <c:v>0.69574022339702501</c:v>
                </c:pt>
                <c:pt idx="3111">
                  <c:v>0.69769334839702501</c:v>
                </c:pt>
                <c:pt idx="3112">
                  <c:v>0.68206834839702402</c:v>
                </c:pt>
                <c:pt idx="3113">
                  <c:v>0.68499803589702501</c:v>
                </c:pt>
                <c:pt idx="3114">
                  <c:v>0.66449022339702501</c:v>
                </c:pt>
                <c:pt idx="3115">
                  <c:v>0.66058397339702402</c:v>
                </c:pt>
                <c:pt idx="3116">
                  <c:v>0.65081834839702402</c:v>
                </c:pt>
                <c:pt idx="3117">
                  <c:v>0.65374803589702501</c:v>
                </c:pt>
                <c:pt idx="3118">
                  <c:v>0.67034959839702501</c:v>
                </c:pt>
                <c:pt idx="3119">
                  <c:v>0.69574022339702501</c:v>
                </c:pt>
                <c:pt idx="3120">
                  <c:v>0.71624803589702501</c:v>
                </c:pt>
                <c:pt idx="3121">
                  <c:v>0.73284959839702501</c:v>
                </c:pt>
                <c:pt idx="3122">
                  <c:v>0.74749803589702402</c:v>
                </c:pt>
                <c:pt idx="3123">
                  <c:v>0.76019334839702402</c:v>
                </c:pt>
                <c:pt idx="3124">
                  <c:v>0.74261522339702501</c:v>
                </c:pt>
                <c:pt idx="3125">
                  <c:v>0.73480272339702402</c:v>
                </c:pt>
                <c:pt idx="3126">
                  <c:v>0.71722459839702501</c:v>
                </c:pt>
                <c:pt idx="3127">
                  <c:v>0.71136522339702501</c:v>
                </c:pt>
                <c:pt idx="3128">
                  <c:v>0.70355272339702402</c:v>
                </c:pt>
                <c:pt idx="3129">
                  <c:v>0.69574022339702501</c:v>
                </c:pt>
                <c:pt idx="3130">
                  <c:v>0.68499803589702501</c:v>
                </c:pt>
                <c:pt idx="3131">
                  <c:v>0.67034959839702501</c:v>
                </c:pt>
                <c:pt idx="3132">
                  <c:v>0.67620897339702501</c:v>
                </c:pt>
                <c:pt idx="3133">
                  <c:v>0.65667772339702501</c:v>
                </c:pt>
                <c:pt idx="3134">
                  <c:v>0.66449022339702501</c:v>
                </c:pt>
                <c:pt idx="3135">
                  <c:v>0.66449022339702501</c:v>
                </c:pt>
                <c:pt idx="3136">
                  <c:v>0.66449022339702501</c:v>
                </c:pt>
                <c:pt idx="3137">
                  <c:v>0.67718553589702402</c:v>
                </c:pt>
                <c:pt idx="3138">
                  <c:v>0.70159959839702501</c:v>
                </c:pt>
                <c:pt idx="3139">
                  <c:v>0.72406053589702402</c:v>
                </c:pt>
                <c:pt idx="3140">
                  <c:v>0.73968553589702402</c:v>
                </c:pt>
                <c:pt idx="3141">
                  <c:v>0.75628709839702402</c:v>
                </c:pt>
                <c:pt idx="3142">
                  <c:v>0.75433397339702402</c:v>
                </c:pt>
                <c:pt idx="3143">
                  <c:v>0.74066209839702402</c:v>
                </c:pt>
                <c:pt idx="3144">
                  <c:v>0.72894334839702402</c:v>
                </c:pt>
                <c:pt idx="3145">
                  <c:v>0.71624803589702501</c:v>
                </c:pt>
                <c:pt idx="3146">
                  <c:v>0.70941209839702402</c:v>
                </c:pt>
                <c:pt idx="3147">
                  <c:v>0.69769334839702501</c:v>
                </c:pt>
                <c:pt idx="3148">
                  <c:v>0.69183397339702501</c:v>
                </c:pt>
                <c:pt idx="3149">
                  <c:v>0.68011522339702501</c:v>
                </c:pt>
                <c:pt idx="3150">
                  <c:v>0.67816209839702402</c:v>
                </c:pt>
                <c:pt idx="3151">
                  <c:v>0.66839647339702501</c:v>
                </c:pt>
                <c:pt idx="3152">
                  <c:v>0.65472459839702501</c:v>
                </c:pt>
                <c:pt idx="3153">
                  <c:v>0.65374803589702501</c:v>
                </c:pt>
                <c:pt idx="3154">
                  <c:v>0.65863084839702501</c:v>
                </c:pt>
                <c:pt idx="3155">
                  <c:v>0.67230272339702402</c:v>
                </c:pt>
                <c:pt idx="3156">
                  <c:v>0.69574022339702501</c:v>
                </c:pt>
                <c:pt idx="3157">
                  <c:v>0.70843553589702402</c:v>
                </c:pt>
                <c:pt idx="3158">
                  <c:v>0.72699022339702501</c:v>
                </c:pt>
                <c:pt idx="3159">
                  <c:v>0.74261522339702501</c:v>
                </c:pt>
                <c:pt idx="3160">
                  <c:v>0.75921678589702402</c:v>
                </c:pt>
                <c:pt idx="3161">
                  <c:v>0.75042772339702402</c:v>
                </c:pt>
                <c:pt idx="3162">
                  <c:v>0.73968553589702402</c:v>
                </c:pt>
                <c:pt idx="3163">
                  <c:v>0.72894334839702402</c:v>
                </c:pt>
                <c:pt idx="3164">
                  <c:v>0.71722459839702501</c:v>
                </c:pt>
                <c:pt idx="3165">
                  <c:v>0.69769334839702501</c:v>
                </c:pt>
                <c:pt idx="3166">
                  <c:v>0.69671678589702402</c:v>
                </c:pt>
                <c:pt idx="3167">
                  <c:v>0.68499803589702501</c:v>
                </c:pt>
                <c:pt idx="3168">
                  <c:v>0.68402147339702501</c:v>
                </c:pt>
                <c:pt idx="3169">
                  <c:v>0.66839647339702501</c:v>
                </c:pt>
                <c:pt idx="3170">
                  <c:v>0.66546678589702402</c:v>
                </c:pt>
                <c:pt idx="3171">
                  <c:v>0.66058397339702402</c:v>
                </c:pt>
                <c:pt idx="3172">
                  <c:v>0.66156053589702402</c:v>
                </c:pt>
                <c:pt idx="3173">
                  <c:v>0.66546678589702402</c:v>
                </c:pt>
                <c:pt idx="3174">
                  <c:v>0.67718553589702402</c:v>
                </c:pt>
                <c:pt idx="3175">
                  <c:v>0.70550584839702501</c:v>
                </c:pt>
                <c:pt idx="3176">
                  <c:v>0.72406053589702402</c:v>
                </c:pt>
                <c:pt idx="3177">
                  <c:v>0.73870897339702501</c:v>
                </c:pt>
                <c:pt idx="3178">
                  <c:v>0.75238084839702402</c:v>
                </c:pt>
                <c:pt idx="3179">
                  <c:v>0.75531053589702402</c:v>
                </c:pt>
                <c:pt idx="3180">
                  <c:v>0.75042772339702402</c:v>
                </c:pt>
                <c:pt idx="3181">
                  <c:v>0.73187303589702402</c:v>
                </c:pt>
                <c:pt idx="3182">
                  <c:v>0.72308397339702402</c:v>
                </c:pt>
                <c:pt idx="3183">
                  <c:v>0.70550584839702501</c:v>
                </c:pt>
                <c:pt idx="3184">
                  <c:v>0.70355272339702402</c:v>
                </c:pt>
                <c:pt idx="3185">
                  <c:v>0.68988084839702501</c:v>
                </c:pt>
                <c:pt idx="3186">
                  <c:v>0.68499803589702501</c:v>
                </c:pt>
                <c:pt idx="3187">
                  <c:v>0.68109178589702402</c:v>
                </c:pt>
                <c:pt idx="3188">
                  <c:v>0.66644334839702402</c:v>
                </c:pt>
                <c:pt idx="3189">
                  <c:v>0.67034959839702501</c:v>
                </c:pt>
                <c:pt idx="3190">
                  <c:v>0.66449022339702501</c:v>
                </c:pt>
                <c:pt idx="3191">
                  <c:v>0.65765428589702402</c:v>
                </c:pt>
                <c:pt idx="3192">
                  <c:v>0.67034959839702501</c:v>
                </c:pt>
                <c:pt idx="3193">
                  <c:v>0.68988084839702501</c:v>
                </c:pt>
                <c:pt idx="3194">
                  <c:v>0.71624803589702501</c:v>
                </c:pt>
                <c:pt idx="3195">
                  <c:v>0.72503709839702402</c:v>
                </c:pt>
                <c:pt idx="3196">
                  <c:v>0.75433397339702402</c:v>
                </c:pt>
                <c:pt idx="3197">
                  <c:v>0.75628709839702402</c:v>
                </c:pt>
                <c:pt idx="3198">
                  <c:v>0.76019334839702402</c:v>
                </c:pt>
                <c:pt idx="3199">
                  <c:v>0.74066209839702402</c:v>
                </c:pt>
                <c:pt idx="3200">
                  <c:v>0.72796678589702402</c:v>
                </c:pt>
                <c:pt idx="3201">
                  <c:v>0.72113084839702501</c:v>
                </c:pt>
                <c:pt idx="3202">
                  <c:v>0.70941209839702402</c:v>
                </c:pt>
                <c:pt idx="3203">
                  <c:v>0.70355272339702402</c:v>
                </c:pt>
                <c:pt idx="3204">
                  <c:v>0.69769334839702501</c:v>
                </c:pt>
                <c:pt idx="3205">
                  <c:v>0.67816209839702402</c:v>
                </c:pt>
                <c:pt idx="3206">
                  <c:v>0.67230272339702402</c:v>
                </c:pt>
                <c:pt idx="3207">
                  <c:v>0.67230272339702402</c:v>
                </c:pt>
                <c:pt idx="3208">
                  <c:v>0.66937303589702402</c:v>
                </c:pt>
                <c:pt idx="3209">
                  <c:v>0.65765428589702402</c:v>
                </c:pt>
                <c:pt idx="3210">
                  <c:v>0.66644334839702402</c:v>
                </c:pt>
                <c:pt idx="3211">
                  <c:v>0.67816209839702402</c:v>
                </c:pt>
                <c:pt idx="3212">
                  <c:v>0.70550584839702501</c:v>
                </c:pt>
                <c:pt idx="3213">
                  <c:v>0.71722459839702501</c:v>
                </c:pt>
                <c:pt idx="3214">
                  <c:v>0.73968553589702402</c:v>
                </c:pt>
                <c:pt idx="3215">
                  <c:v>0.75433397339702402</c:v>
                </c:pt>
                <c:pt idx="3216">
                  <c:v>0.75433397339702402</c:v>
                </c:pt>
                <c:pt idx="3217">
                  <c:v>0.75140428589702402</c:v>
                </c:pt>
                <c:pt idx="3218">
                  <c:v>0.73480272339702402</c:v>
                </c:pt>
                <c:pt idx="3219">
                  <c:v>0.72699022339702501</c:v>
                </c:pt>
                <c:pt idx="3220">
                  <c:v>0.72308397339702402</c:v>
                </c:pt>
                <c:pt idx="3221">
                  <c:v>0.70843553589702402</c:v>
                </c:pt>
                <c:pt idx="3222">
                  <c:v>0.68792772339702501</c:v>
                </c:pt>
                <c:pt idx="3223">
                  <c:v>0.68890428589702402</c:v>
                </c:pt>
                <c:pt idx="3224">
                  <c:v>0.67620897339702501</c:v>
                </c:pt>
                <c:pt idx="3225">
                  <c:v>0.67034959839702501</c:v>
                </c:pt>
                <c:pt idx="3226">
                  <c:v>0.66937303589702402</c:v>
                </c:pt>
                <c:pt idx="3227">
                  <c:v>0.66156053589702402</c:v>
                </c:pt>
                <c:pt idx="3228">
                  <c:v>0.65374803589702501</c:v>
                </c:pt>
                <c:pt idx="3229">
                  <c:v>0.66839647339702501</c:v>
                </c:pt>
                <c:pt idx="3230">
                  <c:v>0.68988084839702501</c:v>
                </c:pt>
                <c:pt idx="3231">
                  <c:v>0.71624803589702501</c:v>
                </c:pt>
                <c:pt idx="3232">
                  <c:v>0.73284959839702501</c:v>
                </c:pt>
                <c:pt idx="3233">
                  <c:v>0.74066209839702402</c:v>
                </c:pt>
                <c:pt idx="3234">
                  <c:v>0.75628709839702402</c:v>
                </c:pt>
                <c:pt idx="3235">
                  <c:v>0.74847459839702402</c:v>
                </c:pt>
                <c:pt idx="3236">
                  <c:v>0.72894334839702402</c:v>
                </c:pt>
                <c:pt idx="3237">
                  <c:v>0.71917772339702402</c:v>
                </c:pt>
                <c:pt idx="3238">
                  <c:v>0.72699022339702501</c:v>
                </c:pt>
                <c:pt idx="3239">
                  <c:v>0.70745897339702501</c:v>
                </c:pt>
                <c:pt idx="3240">
                  <c:v>0.69183397339702501</c:v>
                </c:pt>
                <c:pt idx="3241">
                  <c:v>0.68109178589702402</c:v>
                </c:pt>
                <c:pt idx="3242">
                  <c:v>0.68206834839702402</c:v>
                </c:pt>
                <c:pt idx="3243">
                  <c:v>0.67327928589702402</c:v>
                </c:pt>
                <c:pt idx="3244">
                  <c:v>0.66546678589702402</c:v>
                </c:pt>
                <c:pt idx="3245">
                  <c:v>0.66156053589702402</c:v>
                </c:pt>
                <c:pt idx="3246">
                  <c:v>0.65667772339702501</c:v>
                </c:pt>
                <c:pt idx="3247">
                  <c:v>0.65667772339702501</c:v>
                </c:pt>
                <c:pt idx="3248">
                  <c:v>0.67816209839702402</c:v>
                </c:pt>
                <c:pt idx="3249">
                  <c:v>0.69281053589702402</c:v>
                </c:pt>
                <c:pt idx="3250">
                  <c:v>0.70843553589702402</c:v>
                </c:pt>
                <c:pt idx="3251">
                  <c:v>0.74261522339702501</c:v>
                </c:pt>
                <c:pt idx="3252">
                  <c:v>0.75531053589702402</c:v>
                </c:pt>
                <c:pt idx="3253">
                  <c:v>0.75433397339702402</c:v>
                </c:pt>
                <c:pt idx="3254">
                  <c:v>0.74456834839702402</c:v>
                </c:pt>
                <c:pt idx="3255">
                  <c:v>0.73675584839702501</c:v>
                </c:pt>
                <c:pt idx="3256">
                  <c:v>0.72894334839702402</c:v>
                </c:pt>
                <c:pt idx="3257">
                  <c:v>0.71624803589702501</c:v>
                </c:pt>
                <c:pt idx="3258">
                  <c:v>0.70159959839702501</c:v>
                </c:pt>
                <c:pt idx="3259">
                  <c:v>0.68499803589702501</c:v>
                </c:pt>
                <c:pt idx="3260">
                  <c:v>0.69281053589702402</c:v>
                </c:pt>
                <c:pt idx="3261">
                  <c:v>0.67425584839702501</c:v>
                </c:pt>
                <c:pt idx="3262">
                  <c:v>0.67718553589702402</c:v>
                </c:pt>
                <c:pt idx="3263">
                  <c:v>0.67230272339702402</c:v>
                </c:pt>
                <c:pt idx="3264">
                  <c:v>0.66156053589702402</c:v>
                </c:pt>
                <c:pt idx="3265">
                  <c:v>0.64984178589702402</c:v>
                </c:pt>
                <c:pt idx="3266">
                  <c:v>0.66839647339702501</c:v>
                </c:pt>
                <c:pt idx="3267">
                  <c:v>0.68988084839702501</c:v>
                </c:pt>
                <c:pt idx="3268">
                  <c:v>0.69574022339702501</c:v>
                </c:pt>
                <c:pt idx="3269">
                  <c:v>0.72406053589702402</c:v>
                </c:pt>
                <c:pt idx="3270">
                  <c:v>0.74359178589702402</c:v>
                </c:pt>
                <c:pt idx="3271">
                  <c:v>0.75042772339702402</c:v>
                </c:pt>
                <c:pt idx="3272">
                  <c:v>0.74847459839702402</c:v>
                </c:pt>
                <c:pt idx="3273">
                  <c:v>0.74066209839702402</c:v>
                </c:pt>
                <c:pt idx="3274">
                  <c:v>0.72796678589702402</c:v>
                </c:pt>
                <c:pt idx="3275">
                  <c:v>0.71624803589702501</c:v>
                </c:pt>
                <c:pt idx="3276">
                  <c:v>0.70159959839702501</c:v>
                </c:pt>
                <c:pt idx="3277">
                  <c:v>0.70550584839702501</c:v>
                </c:pt>
                <c:pt idx="3278">
                  <c:v>0.68499803589702501</c:v>
                </c:pt>
                <c:pt idx="3279">
                  <c:v>0.68206834839702402</c:v>
                </c:pt>
                <c:pt idx="3280">
                  <c:v>0.68109178589702402</c:v>
                </c:pt>
                <c:pt idx="3281">
                  <c:v>0.67425584839702501</c:v>
                </c:pt>
                <c:pt idx="3282">
                  <c:v>0.66644334839702402</c:v>
                </c:pt>
                <c:pt idx="3283">
                  <c:v>0.65374803589702501</c:v>
                </c:pt>
                <c:pt idx="3284">
                  <c:v>0.65667772339702501</c:v>
                </c:pt>
                <c:pt idx="3285">
                  <c:v>0.67327928589702402</c:v>
                </c:pt>
                <c:pt idx="3286">
                  <c:v>0.69183397339702501</c:v>
                </c:pt>
                <c:pt idx="3287">
                  <c:v>0.71722459839702501</c:v>
                </c:pt>
                <c:pt idx="3288">
                  <c:v>0.74261522339702501</c:v>
                </c:pt>
                <c:pt idx="3289">
                  <c:v>0.75140428589702402</c:v>
                </c:pt>
                <c:pt idx="3290">
                  <c:v>0.76019334839702402</c:v>
                </c:pt>
                <c:pt idx="3291">
                  <c:v>0.74359178589702402</c:v>
                </c:pt>
                <c:pt idx="3292">
                  <c:v>0.73187303589702402</c:v>
                </c:pt>
                <c:pt idx="3293">
                  <c:v>0.72796678589702402</c:v>
                </c:pt>
                <c:pt idx="3294">
                  <c:v>0.71624803589702501</c:v>
                </c:pt>
                <c:pt idx="3295">
                  <c:v>0.69964647339702501</c:v>
                </c:pt>
                <c:pt idx="3296">
                  <c:v>0.69671678589702402</c:v>
                </c:pt>
                <c:pt idx="3297">
                  <c:v>0.68499803589702501</c:v>
                </c:pt>
                <c:pt idx="3298">
                  <c:v>0.68011522339702501</c:v>
                </c:pt>
                <c:pt idx="3299">
                  <c:v>0.66839647339702501</c:v>
                </c:pt>
                <c:pt idx="3300">
                  <c:v>0.66253709839702402</c:v>
                </c:pt>
                <c:pt idx="3301">
                  <c:v>0.65765428589702402</c:v>
                </c:pt>
                <c:pt idx="3302">
                  <c:v>0.65667772339702501</c:v>
                </c:pt>
                <c:pt idx="3303">
                  <c:v>0.65863084839702501</c:v>
                </c:pt>
                <c:pt idx="3304">
                  <c:v>0.68597459839702501</c:v>
                </c:pt>
                <c:pt idx="3305">
                  <c:v>0.70550584839702501</c:v>
                </c:pt>
                <c:pt idx="3306">
                  <c:v>0.72894334839702402</c:v>
                </c:pt>
                <c:pt idx="3307">
                  <c:v>0.73968553589702402</c:v>
                </c:pt>
                <c:pt idx="3308">
                  <c:v>0.75628709839702402</c:v>
                </c:pt>
                <c:pt idx="3309">
                  <c:v>0.73968553589702402</c:v>
                </c:pt>
                <c:pt idx="3310">
                  <c:v>0.74261522339702501</c:v>
                </c:pt>
                <c:pt idx="3311">
                  <c:v>0.72894334839702402</c:v>
                </c:pt>
                <c:pt idx="3312">
                  <c:v>0.72113084839702501</c:v>
                </c:pt>
                <c:pt idx="3313">
                  <c:v>0.70843553589702402</c:v>
                </c:pt>
                <c:pt idx="3314">
                  <c:v>0.70062303589702501</c:v>
                </c:pt>
                <c:pt idx="3315">
                  <c:v>0.69574022339702501</c:v>
                </c:pt>
                <c:pt idx="3316">
                  <c:v>0.68402147339702501</c:v>
                </c:pt>
                <c:pt idx="3317">
                  <c:v>0.68206834839702402</c:v>
                </c:pt>
                <c:pt idx="3318">
                  <c:v>0.66839647339702501</c:v>
                </c:pt>
                <c:pt idx="3319">
                  <c:v>0.66449022339702501</c:v>
                </c:pt>
                <c:pt idx="3320">
                  <c:v>0.66644334839702402</c:v>
                </c:pt>
                <c:pt idx="3321">
                  <c:v>0.65081834839702402</c:v>
                </c:pt>
                <c:pt idx="3322">
                  <c:v>0.67816209839702402</c:v>
                </c:pt>
                <c:pt idx="3323">
                  <c:v>0.70062303589702501</c:v>
                </c:pt>
                <c:pt idx="3324">
                  <c:v>0.71722459839702501</c:v>
                </c:pt>
                <c:pt idx="3325">
                  <c:v>0.73968553589702402</c:v>
                </c:pt>
                <c:pt idx="3326">
                  <c:v>0.75238084839702402</c:v>
                </c:pt>
                <c:pt idx="3327">
                  <c:v>0.75433397339702402</c:v>
                </c:pt>
                <c:pt idx="3328">
                  <c:v>0.74652147339702501</c:v>
                </c:pt>
                <c:pt idx="3329">
                  <c:v>0.74359178589702402</c:v>
                </c:pt>
                <c:pt idx="3330">
                  <c:v>0.72015428589702402</c:v>
                </c:pt>
                <c:pt idx="3331">
                  <c:v>0.70843553589702402</c:v>
                </c:pt>
                <c:pt idx="3332">
                  <c:v>0.70355272339702402</c:v>
                </c:pt>
                <c:pt idx="3333">
                  <c:v>0.69671678589702402</c:v>
                </c:pt>
                <c:pt idx="3334">
                  <c:v>0.68402147339702501</c:v>
                </c:pt>
                <c:pt idx="3335">
                  <c:v>0.67718553589702402</c:v>
                </c:pt>
                <c:pt idx="3336">
                  <c:v>0.67034959839702501</c:v>
                </c:pt>
                <c:pt idx="3337">
                  <c:v>0.66058397339702402</c:v>
                </c:pt>
                <c:pt idx="3338">
                  <c:v>0.64691209839702402</c:v>
                </c:pt>
                <c:pt idx="3339">
                  <c:v>0.65277147339702501</c:v>
                </c:pt>
                <c:pt idx="3340">
                  <c:v>0.65374803589702501</c:v>
                </c:pt>
                <c:pt idx="3341">
                  <c:v>0.68206834839702402</c:v>
                </c:pt>
                <c:pt idx="3342">
                  <c:v>0.70062303589702501</c:v>
                </c:pt>
                <c:pt idx="3343">
                  <c:v>0.72699022339702501</c:v>
                </c:pt>
                <c:pt idx="3344">
                  <c:v>0.74261522339702501</c:v>
                </c:pt>
                <c:pt idx="3345">
                  <c:v>0.75433397339702402</c:v>
                </c:pt>
                <c:pt idx="3346">
                  <c:v>0.75140428589702402</c:v>
                </c:pt>
                <c:pt idx="3347">
                  <c:v>0.73968553589702402</c:v>
                </c:pt>
                <c:pt idx="3348">
                  <c:v>0.72015428589702402</c:v>
                </c:pt>
                <c:pt idx="3349">
                  <c:v>0.71624803589702501</c:v>
                </c:pt>
                <c:pt idx="3350">
                  <c:v>0.71136522339702501</c:v>
                </c:pt>
                <c:pt idx="3351">
                  <c:v>0.69574022339702501</c:v>
                </c:pt>
                <c:pt idx="3352">
                  <c:v>0.68988084839702501</c:v>
                </c:pt>
                <c:pt idx="3353">
                  <c:v>0.68402147339702501</c:v>
                </c:pt>
                <c:pt idx="3354">
                  <c:v>0.67230272339702402</c:v>
                </c:pt>
                <c:pt idx="3355">
                  <c:v>0.67034959839702501</c:v>
                </c:pt>
                <c:pt idx="3356">
                  <c:v>0.66839647339702501</c:v>
                </c:pt>
                <c:pt idx="3357">
                  <c:v>0.65081834839702402</c:v>
                </c:pt>
                <c:pt idx="3358">
                  <c:v>0.66546678589702402</c:v>
                </c:pt>
                <c:pt idx="3359">
                  <c:v>0.67327928589702402</c:v>
                </c:pt>
                <c:pt idx="3360">
                  <c:v>0.69574022339702501</c:v>
                </c:pt>
                <c:pt idx="3361">
                  <c:v>0.71136522339702501</c:v>
                </c:pt>
                <c:pt idx="3362">
                  <c:v>0.73089647339702501</c:v>
                </c:pt>
                <c:pt idx="3363">
                  <c:v>0.75042772339702402</c:v>
                </c:pt>
                <c:pt idx="3364">
                  <c:v>0.75042772339702402</c:v>
                </c:pt>
                <c:pt idx="3365">
                  <c:v>0.75140428589702402</c:v>
                </c:pt>
                <c:pt idx="3366">
                  <c:v>0.73480272339702402</c:v>
                </c:pt>
                <c:pt idx="3367">
                  <c:v>0.72015428589702402</c:v>
                </c:pt>
                <c:pt idx="3368">
                  <c:v>0.72113084839702501</c:v>
                </c:pt>
                <c:pt idx="3369">
                  <c:v>0.70745897339702501</c:v>
                </c:pt>
                <c:pt idx="3370">
                  <c:v>0.70062303589702501</c:v>
                </c:pt>
                <c:pt idx="3371">
                  <c:v>0.68792772339702501</c:v>
                </c:pt>
                <c:pt idx="3372">
                  <c:v>0.67425584839702501</c:v>
                </c:pt>
                <c:pt idx="3373">
                  <c:v>0.67718553589702402</c:v>
                </c:pt>
                <c:pt idx="3374">
                  <c:v>0.65863084839702501</c:v>
                </c:pt>
                <c:pt idx="3375">
                  <c:v>0.66546678589702402</c:v>
                </c:pt>
                <c:pt idx="3376">
                  <c:v>0.65081834839702402</c:v>
                </c:pt>
                <c:pt idx="3377">
                  <c:v>0.65863084839702501</c:v>
                </c:pt>
                <c:pt idx="3378">
                  <c:v>0.67718553589702402</c:v>
                </c:pt>
                <c:pt idx="3379">
                  <c:v>0.70550584839702501</c:v>
                </c:pt>
                <c:pt idx="3380">
                  <c:v>0.72894334839702402</c:v>
                </c:pt>
                <c:pt idx="3381">
                  <c:v>0.73870897339702501</c:v>
                </c:pt>
                <c:pt idx="3382">
                  <c:v>0.75824022339702501</c:v>
                </c:pt>
                <c:pt idx="3383">
                  <c:v>0.75531053589702402</c:v>
                </c:pt>
                <c:pt idx="3384">
                  <c:v>0.74749803589702402</c:v>
                </c:pt>
                <c:pt idx="3385">
                  <c:v>0.73284959839702501</c:v>
                </c:pt>
                <c:pt idx="3386">
                  <c:v>0.72308397339702402</c:v>
                </c:pt>
                <c:pt idx="3387">
                  <c:v>0.70550584839702501</c:v>
                </c:pt>
                <c:pt idx="3388">
                  <c:v>0.70550584839702501</c:v>
                </c:pt>
                <c:pt idx="3389">
                  <c:v>0.69183397339702501</c:v>
                </c:pt>
                <c:pt idx="3390">
                  <c:v>0.68792772339702501</c:v>
                </c:pt>
                <c:pt idx="3391">
                  <c:v>0.67425584839702501</c:v>
                </c:pt>
                <c:pt idx="3392">
                  <c:v>0.66449022339702501</c:v>
                </c:pt>
                <c:pt idx="3393">
                  <c:v>0.67327928589702402</c:v>
                </c:pt>
                <c:pt idx="3394">
                  <c:v>0.65374803589702501</c:v>
                </c:pt>
                <c:pt idx="3395">
                  <c:v>0.65667772339702501</c:v>
                </c:pt>
                <c:pt idx="3396">
                  <c:v>0.67718553589702402</c:v>
                </c:pt>
                <c:pt idx="3397">
                  <c:v>0.69574022339702501</c:v>
                </c:pt>
                <c:pt idx="3398">
                  <c:v>0.70843553589702402</c:v>
                </c:pt>
                <c:pt idx="3399">
                  <c:v>0.73089647339702501</c:v>
                </c:pt>
                <c:pt idx="3400">
                  <c:v>0.74066209839702402</c:v>
                </c:pt>
                <c:pt idx="3401">
                  <c:v>0.75628709839702402</c:v>
                </c:pt>
                <c:pt idx="3402">
                  <c:v>0.74749803589702402</c:v>
                </c:pt>
                <c:pt idx="3403">
                  <c:v>0.73187303589702402</c:v>
                </c:pt>
                <c:pt idx="3404">
                  <c:v>0.72113084839702501</c:v>
                </c:pt>
                <c:pt idx="3405">
                  <c:v>0.71136522339702501</c:v>
                </c:pt>
                <c:pt idx="3406">
                  <c:v>0.70550584839702501</c:v>
                </c:pt>
                <c:pt idx="3407">
                  <c:v>0.70159959839702501</c:v>
                </c:pt>
                <c:pt idx="3408">
                  <c:v>0.68890428589702402</c:v>
                </c:pt>
                <c:pt idx="3409">
                  <c:v>0.68402147339702501</c:v>
                </c:pt>
                <c:pt idx="3410">
                  <c:v>0.67034959839702501</c:v>
                </c:pt>
                <c:pt idx="3411">
                  <c:v>0.66058397339702402</c:v>
                </c:pt>
                <c:pt idx="3412">
                  <c:v>0.65765428589702402</c:v>
                </c:pt>
                <c:pt idx="3413">
                  <c:v>0.65667772339702501</c:v>
                </c:pt>
                <c:pt idx="3414">
                  <c:v>0.67034959839702501</c:v>
                </c:pt>
                <c:pt idx="3415">
                  <c:v>0.67718553589702402</c:v>
                </c:pt>
                <c:pt idx="3416">
                  <c:v>0.70550584839702501</c:v>
                </c:pt>
                <c:pt idx="3417">
                  <c:v>0.72015428589702402</c:v>
                </c:pt>
                <c:pt idx="3418">
                  <c:v>0.73480272339702402</c:v>
                </c:pt>
                <c:pt idx="3419">
                  <c:v>0.75628709839702402</c:v>
                </c:pt>
                <c:pt idx="3420">
                  <c:v>0.75628709839702402</c:v>
                </c:pt>
                <c:pt idx="3421">
                  <c:v>0.74261522339702501</c:v>
                </c:pt>
                <c:pt idx="3422">
                  <c:v>0.73187303589702402</c:v>
                </c:pt>
                <c:pt idx="3423">
                  <c:v>0.71624803589702501</c:v>
                </c:pt>
                <c:pt idx="3424">
                  <c:v>0.70843553589702402</c:v>
                </c:pt>
                <c:pt idx="3425">
                  <c:v>0.69183397339702501</c:v>
                </c:pt>
                <c:pt idx="3426">
                  <c:v>0.69964647339702501</c:v>
                </c:pt>
                <c:pt idx="3427">
                  <c:v>0.68499803589702501</c:v>
                </c:pt>
                <c:pt idx="3428">
                  <c:v>0.67718553589702402</c:v>
                </c:pt>
                <c:pt idx="3429">
                  <c:v>0.67425584839702501</c:v>
                </c:pt>
                <c:pt idx="3430">
                  <c:v>0.66839647339702501</c:v>
                </c:pt>
                <c:pt idx="3431">
                  <c:v>0.66058397339702402</c:v>
                </c:pt>
                <c:pt idx="3432">
                  <c:v>0.65472459839702501</c:v>
                </c:pt>
                <c:pt idx="3433">
                  <c:v>0.67327928589702402</c:v>
                </c:pt>
                <c:pt idx="3434">
                  <c:v>0.69574022339702501</c:v>
                </c:pt>
                <c:pt idx="3435">
                  <c:v>0.71624803589702501</c:v>
                </c:pt>
                <c:pt idx="3436">
                  <c:v>0.72699022339702501</c:v>
                </c:pt>
                <c:pt idx="3437">
                  <c:v>0.74847459839702402</c:v>
                </c:pt>
                <c:pt idx="3438">
                  <c:v>0.75531053589702402</c:v>
                </c:pt>
                <c:pt idx="3439">
                  <c:v>0.74749803589702402</c:v>
                </c:pt>
                <c:pt idx="3440">
                  <c:v>0.73284959839702501</c:v>
                </c:pt>
                <c:pt idx="3441">
                  <c:v>0.72503709839702402</c:v>
                </c:pt>
                <c:pt idx="3442">
                  <c:v>0.71624803589702501</c:v>
                </c:pt>
                <c:pt idx="3443">
                  <c:v>0.70355272339702402</c:v>
                </c:pt>
                <c:pt idx="3444">
                  <c:v>0.69964647339702501</c:v>
                </c:pt>
                <c:pt idx="3445">
                  <c:v>0.68890428589702402</c:v>
                </c:pt>
                <c:pt idx="3446">
                  <c:v>0.67620897339702501</c:v>
                </c:pt>
                <c:pt idx="3447">
                  <c:v>0.67425584839702501</c:v>
                </c:pt>
                <c:pt idx="3448">
                  <c:v>0.66644334839702402</c:v>
                </c:pt>
                <c:pt idx="3449">
                  <c:v>0.66839647339702501</c:v>
                </c:pt>
                <c:pt idx="3450">
                  <c:v>0.65374803589702501</c:v>
                </c:pt>
                <c:pt idx="3451">
                  <c:v>0.66449022339702501</c:v>
                </c:pt>
                <c:pt idx="3452">
                  <c:v>0.68402147339702501</c:v>
                </c:pt>
                <c:pt idx="3453">
                  <c:v>0.69671678589702402</c:v>
                </c:pt>
                <c:pt idx="3454">
                  <c:v>0.71624803589702501</c:v>
                </c:pt>
                <c:pt idx="3455">
                  <c:v>0.73089647339702501</c:v>
                </c:pt>
                <c:pt idx="3456">
                  <c:v>0.75824022339702501</c:v>
                </c:pt>
                <c:pt idx="3457">
                  <c:v>0.76409959839702501</c:v>
                </c:pt>
                <c:pt idx="3458">
                  <c:v>0.75433397339702402</c:v>
                </c:pt>
                <c:pt idx="3459">
                  <c:v>0.75042772339702402</c:v>
                </c:pt>
                <c:pt idx="3460">
                  <c:v>0.73577928589702402</c:v>
                </c:pt>
                <c:pt idx="3461">
                  <c:v>0.72113084839702501</c:v>
                </c:pt>
                <c:pt idx="3462">
                  <c:v>0.71624803589702501</c:v>
                </c:pt>
                <c:pt idx="3463">
                  <c:v>0.69964647339702501</c:v>
                </c:pt>
                <c:pt idx="3464">
                  <c:v>0.69183397339702501</c:v>
                </c:pt>
                <c:pt idx="3465">
                  <c:v>0.68402147339702501</c:v>
                </c:pt>
                <c:pt idx="3466">
                  <c:v>0.68499803589702501</c:v>
                </c:pt>
                <c:pt idx="3467">
                  <c:v>0.67230272339702402</c:v>
                </c:pt>
                <c:pt idx="3468">
                  <c:v>0.66546678589702402</c:v>
                </c:pt>
                <c:pt idx="3469">
                  <c:v>0.66449022339702501</c:v>
                </c:pt>
                <c:pt idx="3470">
                  <c:v>0.67425584839702501</c:v>
                </c:pt>
                <c:pt idx="3471">
                  <c:v>0.70550584839702501</c:v>
                </c:pt>
                <c:pt idx="3472">
                  <c:v>0.71722459839702501</c:v>
                </c:pt>
                <c:pt idx="3473">
                  <c:v>0.73870897339702501</c:v>
                </c:pt>
                <c:pt idx="3474">
                  <c:v>0.75531053589702402</c:v>
                </c:pt>
                <c:pt idx="3475">
                  <c:v>0.75921678589702402</c:v>
                </c:pt>
                <c:pt idx="3476">
                  <c:v>0.75238084839702402</c:v>
                </c:pt>
                <c:pt idx="3477">
                  <c:v>0.74359178589702402</c:v>
                </c:pt>
                <c:pt idx="3478">
                  <c:v>0.73284959839702501</c:v>
                </c:pt>
                <c:pt idx="3479">
                  <c:v>0.71917772339702402</c:v>
                </c:pt>
                <c:pt idx="3480">
                  <c:v>0.70159959839702501</c:v>
                </c:pt>
                <c:pt idx="3481">
                  <c:v>0.69574022339702501</c:v>
                </c:pt>
                <c:pt idx="3482">
                  <c:v>0.68792772339702501</c:v>
                </c:pt>
                <c:pt idx="3483">
                  <c:v>0.68499803589702501</c:v>
                </c:pt>
                <c:pt idx="3484">
                  <c:v>0.68109178589702402</c:v>
                </c:pt>
                <c:pt idx="3485">
                  <c:v>0.67034959839702501</c:v>
                </c:pt>
                <c:pt idx="3486">
                  <c:v>0.66156053589702402</c:v>
                </c:pt>
                <c:pt idx="3487">
                  <c:v>0.65374803589702501</c:v>
                </c:pt>
                <c:pt idx="3488">
                  <c:v>0.66644334839702402</c:v>
                </c:pt>
                <c:pt idx="3489">
                  <c:v>0.69183397339702501</c:v>
                </c:pt>
                <c:pt idx="3490">
                  <c:v>0.71624803589702501</c:v>
                </c:pt>
                <c:pt idx="3491">
                  <c:v>0.73187303589702402</c:v>
                </c:pt>
                <c:pt idx="3492">
                  <c:v>0.74261522339702501</c:v>
                </c:pt>
                <c:pt idx="3493">
                  <c:v>0.76312303589702402</c:v>
                </c:pt>
                <c:pt idx="3494">
                  <c:v>0.75921678589702402</c:v>
                </c:pt>
                <c:pt idx="3495">
                  <c:v>0.74456834839702402</c:v>
                </c:pt>
                <c:pt idx="3496">
                  <c:v>0.73284959839702501</c:v>
                </c:pt>
                <c:pt idx="3497">
                  <c:v>0.72406053589702402</c:v>
                </c:pt>
                <c:pt idx="3498">
                  <c:v>0.71722459839702501</c:v>
                </c:pt>
                <c:pt idx="3499">
                  <c:v>0.69964647339702501</c:v>
                </c:pt>
                <c:pt idx="3500">
                  <c:v>0.69574022339702501</c:v>
                </c:pt>
                <c:pt idx="3501">
                  <c:v>0.69574022339702501</c:v>
                </c:pt>
                <c:pt idx="3502">
                  <c:v>0.68206834839702402</c:v>
                </c:pt>
                <c:pt idx="3503">
                  <c:v>0.67230272339702402</c:v>
                </c:pt>
                <c:pt idx="3504">
                  <c:v>0.67230272339702402</c:v>
                </c:pt>
                <c:pt idx="3505">
                  <c:v>0.65765428589702402</c:v>
                </c:pt>
                <c:pt idx="3506">
                  <c:v>0.66253709839702402</c:v>
                </c:pt>
                <c:pt idx="3507">
                  <c:v>0.68109178589702402</c:v>
                </c:pt>
                <c:pt idx="3508">
                  <c:v>0.69671678589702402</c:v>
                </c:pt>
                <c:pt idx="3509">
                  <c:v>0.72308397339702402</c:v>
                </c:pt>
                <c:pt idx="3510">
                  <c:v>0.73187303589702402</c:v>
                </c:pt>
                <c:pt idx="3511">
                  <c:v>0.75824022339702501</c:v>
                </c:pt>
                <c:pt idx="3512">
                  <c:v>0.75824022339702501</c:v>
                </c:pt>
                <c:pt idx="3513">
                  <c:v>0.76019334839702402</c:v>
                </c:pt>
                <c:pt idx="3514">
                  <c:v>0.74261522339702501</c:v>
                </c:pt>
                <c:pt idx="3515">
                  <c:v>0.72015428589702402</c:v>
                </c:pt>
                <c:pt idx="3516">
                  <c:v>0.71917772339702402</c:v>
                </c:pt>
                <c:pt idx="3517">
                  <c:v>0.70159959839702501</c:v>
                </c:pt>
                <c:pt idx="3518">
                  <c:v>0.69769334839702501</c:v>
                </c:pt>
                <c:pt idx="3519">
                  <c:v>0.68597459839702501</c:v>
                </c:pt>
                <c:pt idx="3520">
                  <c:v>0.68890428589702402</c:v>
                </c:pt>
                <c:pt idx="3521">
                  <c:v>0.67718553589702402</c:v>
                </c:pt>
                <c:pt idx="3522">
                  <c:v>0.67327928589702402</c:v>
                </c:pt>
                <c:pt idx="3523">
                  <c:v>0.66937303589702402</c:v>
                </c:pt>
                <c:pt idx="3524">
                  <c:v>0.65765428589702402</c:v>
                </c:pt>
                <c:pt idx="3525">
                  <c:v>0.66449022339702501</c:v>
                </c:pt>
                <c:pt idx="3526">
                  <c:v>0.69281053589702402</c:v>
                </c:pt>
                <c:pt idx="3527">
                  <c:v>0.70745897339702501</c:v>
                </c:pt>
                <c:pt idx="3528">
                  <c:v>0.72503709839702402</c:v>
                </c:pt>
                <c:pt idx="3529">
                  <c:v>0.74749803589702402</c:v>
                </c:pt>
                <c:pt idx="3530">
                  <c:v>0.75921678589702402</c:v>
                </c:pt>
                <c:pt idx="3531">
                  <c:v>0.75628709839702402</c:v>
                </c:pt>
                <c:pt idx="3532">
                  <c:v>0.74261522339702501</c:v>
                </c:pt>
                <c:pt idx="3533">
                  <c:v>0.73675584839702501</c:v>
                </c:pt>
                <c:pt idx="3534">
                  <c:v>0.72113084839702501</c:v>
                </c:pt>
                <c:pt idx="3535">
                  <c:v>0.72015428589702402</c:v>
                </c:pt>
                <c:pt idx="3536">
                  <c:v>0.71136522339702501</c:v>
                </c:pt>
                <c:pt idx="3537">
                  <c:v>0.69964647339702501</c:v>
                </c:pt>
                <c:pt idx="3538">
                  <c:v>0.68890428589702402</c:v>
                </c:pt>
                <c:pt idx="3539">
                  <c:v>0.67718553589702402</c:v>
                </c:pt>
                <c:pt idx="3540">
                  <c:v>0.68206834839702402</c:v>
                </c:pt>
                <c:pt idx="3541">
                  <c:v>0.66546678589702402</c:v>
                </c:pt>
                <c:pt idx="3542">
                  <c:v>0.66937303589702402</c:v>
                </c:pt>
                <c:pt idx="3543">
                  <c:v>0.66937303589702402</c:v>
                </c:pt>
                <c:pt idx="3544">
                  <c:v>0.67816209839702402</c:v>
                </c:pt>
                <c:pt idx="3545">
                  <c:v>0.70550584839702501</c:v>
                </c:pt>
                <c:pt idx="3546">
                  <c:v>0.71722459839702501</c:v>
                </c:pt>
                <c:pt idx="3547">
                  <c:v>0.74359178589702402</c:v>
                </c:pt>
                <c:pt idx="3548">
                  <c:v>0.75824022339702501</c:v>
                </c:pt>
                <c:pt idx="3549">
                  <c:v>0.75921678589702402</c:v>
                </c:pt>
                <c:pt idx="3550">
                  <c:v>0.75042772339702402</c:v>
                </c:pt>
                <c:pt idx="3551">
                  <c:v>0.74359178589702402</c:v>
                </c:pt>
                <c:pt idx="3552">
                  <c:v>0.72406053589702402</c:v>
                </c:pt>
                <c:pt idx="3553">
                  <c:v>0.71722459839702501</c:v>
                </c:pt>
                <c:pt idx="3554">
                  <c:v>0.71136522339702501</c:v>
                </c:pt>
                <c:pt idx="3555">
                  <c:v>0.69574022339702501</c:v>
                </c:pt>
                <c:pt idx="3556">
                  <c:v>0.69671678589702402</c:v>
                </c:pt>
                <c:pt idx="3557">
                  <c:v>0.69183397339702501</c:v>
                </c:pt>
                <c:pt idx="3558">
                  <c:v>0.68109178589702402</c:v>
                </c:pt>
                <c:pt idx="3559">
                  <c:v>0.67230272339702402</c:v>
                </c:pt>
                <c:pt idx="3560">
                  <c:v>0.66156053589702402</c:v>
                </c:pt>
                <c:pt idx="3561">
                  <c:v>0.66058397339702402</c:v>
                </c:pt>
                <c:pt idx="3562">
                  <c:v>0.67425584839702501</c:v>
                </c:pt>
                <c:pt idx="3563">
                  <c:v>0.68499803589702501</c:v>
                </c:pt>
                <c:pt idx="3564">
                  <c:v>0.70550584839702501</c:v>
                </c:pt>
                <c:pt idx="3565">
                  <c:v>0.72894334839702402</c:v>
                </c:pt>
                <c:pt idx="3566">
                  <c:v>0.75042772339702402</c:v>
                </c:pt>
                <c:pt idx="3567">
                  <c:v>0.75628709839702402</c:v>
                </c:pt>
                <c:pt idx="3568">
                  <c:v>0.75238084839702402</c:v>
                </c:pt>
                <c:pt idx="3569">
                  <c:v>0.75140428589702402</c:v>
                </c:pt>
                <c:pt idx="3570">
                  <c:v>0.73480272339702402</c:v>
                </c:pt>
                <c:pt idx="3571">
                  <c:v>0.72015428589702402</c:v>
                </c:pt>
                <c:pt idx="3572">
                  <c:v>0.72015428589702402</c:v>
                </c:pt>
                <c:pt idx="3573">
                  <c:v>0.70355272339702402</c:v>
                </c:pt>
                <c:pt idx="3574">
                  <c:v>0.69964647339702501</c:v>
                </c:pt>
                <c:pt idx="3575">
                  <c:v>0.68597459839702501</c:v>
                </c:pt>
                <c:pt idx="3576">
                  <c:v>0.68109178589702402</c:v>
                </c:pt>
                <c:pt idx="3577">
                  <c:v>0.67816209839702402</c:v>
                </c:pt>
                <c:pt idx="3578">
                  <c:v>0.66546678589702402</c:v>
                </c:pt>
                <c:pt idx="3579">
                  <c:v>0.66449022339702501</c:v>
                </c:pt>
                <c:pt idx="3580">
                  <c:v>0.66839647339702501</c:v>
                </c:pt>
                <c:pt idx="3581">
                  <c:v>0.68011522339702501</c:v>
                </c:pt>
                <c:pt idx="3582">
                  <c:v>0.70941209839702402</c:v>
                </c:pt>
                <c:pt idx="3583">
                  <c:v>0.72894334839702402</c:v>
                </c:pt>
                <c:pt idx="3584">
                  <c:v>0.74652147339702501</c:v>
                </c:pt>
                <c:pt idx="3585">
                  <c:v>0.76214647339702501</c:v>
                </c:pt>
                <c:pt idx="3586">
                  <c:v>0.75433397339702402</c:v>
                </c:pt>
                <c:pt idx="3587">
                  <c:v>0.75921678589702402</c:v>
                </c:pt>
                <c:pt idx="3588">
                  <c:v>0.75042772339702402</c:v>
                </c:pt>
                <c:pt idx="3589">
                  <c:v>0.73284959839702501</c:v>
                </c:pt>
                <c:pt idx="3590">
                  <c:v>0.72699022339702501</c:v>
                </c:pt>
                <c:pt idx="3591">
                  <c:v>0.71624803589702501</c:v>
                </c:pt>
                <c:pt idx="3592">
                  <c:v>0.69964647339702501</c:v>
                </c:pt>
                <c:pt idx="3593">
                  <c:v>0.69281053589702402</c:v>
                </c:pt>
                <c:pt idx="3594">
                  <c:v>0.69183397339702501</c:v>
                </c:pt>
                <c:pt idx="3595">
                  <c:v>0.67620897339702501</c:v>
                </c:pt>
                <c:pt idx="3596">
                  <c:v>0.67034959839702501</c:v>
                </c:pt>
                <c:pt idx="3597">
                  <c:v>0.66253709839702402</c:v>
                </c:pt>
                <c:pt idx="3598">
                  <c:v>0.65374803589702501</c:v>
                </c:pt>
                <c:pt idx="3599">
                  <c:v>0.67620897339702501</c:v>
                </c:pt>
                <c:pt idx="3600">
                  <c:v>0.68890428589702402</c:v>
                </c:pt>
                <c:pt idx="3601">
                  <c:v>0.71136522339702501</c:v>
                </c:pt>
                <c:pt idx="3602">
                  <c:v>0.73577928589702402</c:v>
                </c:pt>
                <c:pt idx="3603">
                  <c:v>0.74652147339702501</c:v>
                </c:pt>
                <c:pt idx="3604">
                  <c:v>0.76800584839702501</c:v>
                </c:pt>
                <c:pt idx="3605">
                  <c:v>0.75140428589702402</c:v>
                </c:pt>
                <c:pt idx="3606">
                  <c:v>0.75042772339702402</c:v>
                </c:pt>
                <c:pt idx="3607">
                  <c:v>0.74261522339702501</c:v>
                </c:pt>
                <c:pt idx="3608">
                  <c:v>0.72699022339702501</c:v>
                </c:pt>
                <c:pt idx="3609">
                  <c:v>0.71722459839702501</c:v>
                </c:pt>
                <c:pt idx="3610">
                  <c:v>0.70062303589702501</c:v>
                </c:pt>
                <c:pt idx="3611">
                  <c:v>0.69183397339702501</c:v>
                </c:pt>
                <c:pt idx="3612">
                  <c:v>0.68988084839702501</c:v>
                </c:pt>
                <c:pt idx="3613">
                  <c:v>0.68109178589702402</c:v>
                </c:pt>
                <c:pt idx="3614">
                  <c:v>0.67816209839702402</c:v>
                </c:pt>
                <c:pt idx="3615">
                  <c:v>0.67034959839702501</c:v>
                </c:pt>
                <c:pt idx="3616">
                  <c:v>0.67230272339702402</c:v>
                </c:pt>
                <c:pt idx="3617">
                  <c:v>0.66546678589702402</c:v>
                </c:pt>
                <c:pt idx="3618">
                  <c:v>0.68597459839702501</c:v>
                </c:pt>
                <c:pt idx="3619">
                  <c:v>0.70355272339702402</c:v>
                </c:pt>
                <c:pt idx="3620">
                  <c:v>0.72308397339702402</c:v>
                </c:pt>
                <c:pt idx="3621">
                  <c:v>0.74749803589702402</c:v>
                </c:pt>
                <c:pt idx="3622">
                  <c:v>0.76214647339702501</c:v>
                </c:pt>
                <c:pt idx="3623">
                  <c:v>0.76019334839702402</c:v>
                </c:pt>
                <c:pt idx="3624">
                  <c:v>0.76214647339702501</c:v>
                </c:pt>
                <c:pt idx="3625">
                  <c:v>0.74066209839702402</c:v>
                </c:pt>
                <c:pt idx="3626">
                  <c:v>0.72796678589702402</c:v>
                </c:pt>
                <c:pt idx="3627">
                  <c:v>0.72406053589702402</c:v>
                </c:pt>
                <c:pt idx="3628">
                  <c:v>0.71136522339702501</c:v>
                </c:pt>
                <c:pt idx="3629">
                  <c:v>0.70452928589702402</c:v>
                </c:pt>
                <c:pt idx="3630">
                  <c:v>0.69574022339702501</c:v>
                </c:pt>
                <c:pt idx="3631">
                  <c:v>0.68011522339702501</c:v>
                </c:pt>
                <c:pt idx="3632">
                  <c:v>0.67816209839702402</c:v>
                </c:pt>
                <c:pt idx="3633">
                  <c:v>0.66644334839702402</c:v>
                </c:pt>
                <c:pt idx="3634">
                  <c:v>0.66937303589702402</c:v>
                </c:pt>
                <c:pt idx="3635">
                  <c:v>0.65863084839702501</c:v>
                </c:pt>
                <c:pt idx="3636">
                  <c:v>0.67425584839702501</c:v>
                </c:pt>
                <c:pt idx="3637">
                  <c:v>0.69574022339702501</c:v>
                </c:pt>
                <c:pt idx="3638">
                  <c:v>0.71722459839702501</c:v>
                </c:pt>
                <c:pt idx="3639">
                  <c:v>0.73187303589702402</c:v>
                </c:pt>
                <c:pt idx="3640">
                  <c:v>0.75824022339702501</c:v>
                </c:pt>
                <c:pt idx="3641">
                  <c:v>0.75628709839702402</c:v>
                </c:pt>
                <c:pt idx="3642">
                  <c:v>0.76214647339702501</c:v>
                </c:pt>
                <c:pt idx="3643">
                  <c:v>0.74359178589702402</c:v>
                </c:pt>
                <c:pt idx="3644">
                  <c:v>0.73089647339702501</c:v>
                </c:pt>
                <c:pt idx="3645">
                  <c:v>0.72796678589702402</c:v>
                </c:pt>
                <c:pt idx="3646">
                  <c:v>0.71722459839702501</c:v>
                </c:pt>
                <c:pt idx="3647">
                  <c:v>0.70159959839702501</c:v>
                </c:pt>
                <c:pt idx="3648">
                  <c:v>0.70159959839702501</c:v>
                </c:pt>
                <c:pt idx="3649">
                  <c:v>0.68402147339702501</c:v>
                </c:pt>
                <c:pt idx="3650">
                  <c:v>0.68109178589702402</c:v>
                </c:pt>
                <c:pt idx="3651">
                  <c:v>0.66937303589702402</c:v>
                </c:pt>
                <c:pt idx="3652">
                  <c:v>0.67327928589702402</c:v>
                </c:pt>
                <c:pt idx="3653">
                  <c:v>0.66058397339702402</c:v>
                </c:pt>
                <c:pt idx="3654">
                  <c:v>0.66839647339702501</c:v>
                </c:pt>
                <c:pt idx="3655">
                  <c:v>0.68109178589702402</c:v>
                </c:pt>
                <c:pt idx="3656">
                  <c:v>0.70550584839702501</c:v>
                </c:pt>
                <c:pt idx="3657">
                  <c:v>0.72113084839702501</c:v>
                </c:pt>
                <c:pt idx="3658">
                  <c:v>0.74847459839702402</c:v>
                </c:pt>
                <c:pt idx="3659">
                  <c:v>0.75824022339702501</c:v>
                </c:pt>
                <c:pt idx="3660">
                  <c:v>0.75921678589702402</c:v>
                </c:pt>
                <c:pt idx="3661">
                  <c:v>0.75433397339702402</c:v>
                </c:pt>
                <c:pt idx="3662">
                  <c:v>0.74456834839702402</c:v>
                </c:pt>
                <c:pt idx="3663">
                  <c:v>0.72894334839702402</c:v>
                </c:pt>
                <c:pt idx="3664">
                  <c:v>0.71917772339702402</c:v>
                </c:pt>
                <c:pt idx="3665">
                  <c:v>0.70843553589702402</c:v>
                </c:pt>
                <c:pt idx="3666">
                  <c:v>0.70843553589702402</c:v>
                </c:pt>
                <c:pt idx="3667">
                  <c:v>0.69574022339702501</c:v>
                </c:pt>
                <c:pt idx="3668">
                  <c:v>0.69574022339702501</c:v>
                </c:pt>
                <c:pt idx="3669">
                  <c:v>0.67816209839702402</c:v>
                </c:pt>
                <c:pt idx="3670">
                  <c:v>0.67034959839702501</c:v>
                </c:pt>
                <c:pt idx="3671">
                  <c:v>0.67230272339702402</c:v>
                </c:pt>
                <c:pt idx="3672">
                  <c:v>0.67425584839702501</c:v>
                </c:pt>
                <c:pt idx="3673">
                  <c:v>0.68597459839702501</c:v>
                </c:pt>
                <c:pt idx="3674">
                  <c:v>0.70062303589702501</c:v>
                </c:pt>
                <c:pt idx="3675">
                  <c:v>0.72503709839702402</c:v>
                </c:pt>
                <c:pt idx="3676">
                  <c:v>0.74456834839702402</c:v>
                </c:pt>
                <c:pt idx="3677">
                  <c:v>0.76409959839702501</c:v>
                </c:pt>
                <c:pt idx="3678">
                  <c:v>0.76605272339702402</c:v>
                </c:pt>
                <c:pt idx="3679">
                  <c:v>0.75531053589702402</c:v>
                </c:pt>
                <c:pt idx="3680">
                  <c:v>0.75042772339702402</c:v>
                </c:pt>
                <c:pt idx="3681">
                  <c:v>0.73480272339702402</c:v>
                </c:pt>
                <c:pt idx="3682">
                  <c:v>0.73187303589702402</c:v>
                </c:pt>
                <c:pt idx="3683">
                  <c:v>0.71722459839702501</c:v>
                </c:pt>
                <c:pt idx="3684">
                  <c:v>0.70452928589702402</c:v>
                </c:pt>
                <c:pt idx="3685">
                  <c:v>0.70843553589702402</c:v>
                </c:pt>
                <c:pt idx="3686">
                  <c:v>0.69964647339702501</c:v>
                </c:pt>
                <c:pt idx="3687">
                  <c:v>0.68597459839702501</c:v>
                </c:pt>
                <c:pt idx="3688">
                  <c:v>0.67620897339702501</c:v>
                </c:pt>
                <c:pt idx="3689">
                  <c:v>0.67425584839702501</c:v>
                </c:pt>
                <c:pt idx="3690">
                  <c:v>0.67230272339702402</c:v>
                </c:pt>
                <c:pt idx="3691">
                  <c:v>0.66937303589702402</c:v>
                </c:pt>
                <c:pt idx="3692">
                  <c:v>0.69183397339702501</c:v>
                </c:pt>
                <c:pt idx="3693">
                  <c:v>0.72015428589702402</c:v>
                </c:pt>
                <c:pt idx="3694">
                  <c:v>0.74066209839702402</c:v>
                </c:pt>
                <c:pt idx="3695">
                  <c:v>0.75042772339702402</c:v>
                </c:pt>
                <c:pt idx="3696">
                  <c:v>0.76995897339702501</c:v>
                </c:pt>
                <c:pt idx="3697">
                  <c:v>0.76702928589702402</c:v>
                </c:pt>
                <c:pt idx="3698">
                  <c:v>0.75238084839702402</c:v>
                </c:pt>
                <c:pt idx="3699">
                  <c:v>0.74456834839702402</c:v>
                </c:pt>
                <c:pt idx="3700">
                  <c:v>0.74066209839702402</c:v>
                </c:pt>
                <c:pt idx="3701">
                  <c:v>0.72308397339702402</c:v>
                </c:pt>
                <c:pt idx="3702">
                  <c:v>0.71624803589702501</c:v>
                </c:pt>
                <c:pt idx="3703">
                  <c:v>0.70550584839702501</c:v>
                </c:pt>
                <c:pt idx="3704">
                  <c:v>0.69281053589702402</c:v>
                </c:pt>
                <c:pt idx="3705">
                  <c:v>0.69281053589702402</c:v>
                </c:pt>
                <c:pt idx="3706">
                  <c:v>0.68109178589702402</c:v>
                </c:pt>
                <c:pt idx="3707">
                  <c:v>0.68109178589702402</c:v>
                </c:pt>
                <c:pt idx="3708">
                  <c:v>0.66546678589702402</c:v>
                </c:pt>
                <c:pt idx="3709">
                  <c:v>0.66449022339702501</c:v>
                </c:pt>
                <c:pt idx="3710">
                  <c:v>0.67816209839702402</c:v>
                </c:pt>
                <c:pt idx="3711">
                  <c:v>0.70159959839702501</c:v>
                </c:pt>
                <c:pt idx="3712">
                  <c:v>0.72015428589702402</c:v>
                </c:pt>
                <c:pt idx="3713">
                  <c:v>0.73870897339702501</c:v>
                </c:pt>
                <c:pt idx="3714">
                  <c:v>0.75433397339702402</c:v>
                </c:pt>
                <c:pt idx="3715">
                  <c:v>0.76019334839702402</c:v>
                </c:pt>
                <c:pt idx="3716">
                  <c:v>0.75433397339702402</c:v>
                </c:pt>
                <c:pt idx="3717">
                  <c:v>0.75042772339702402</c:v>
                </c:pt>
                <c:pt idx="3718">
                  <c:v>0.73870897339702501</c:v>
                </c:pt>
                <c:pt idx="3719">
                  <c:v>0.73284959839702501</c:v>
                </c:pt>
                <c:pt idx="3720">
                  <c:v>0.72308397339702402</c:v>
                </c:pt>
                <c:pt idx="3721">
                  <c:v>0.71136522339702501</c:v>
                </c:pt>
                <c:pt idx="3722">
                  <c:v>0.69769334839702501</c:v>
                </c:pt>
                <c:pt idx="3723">
                  <c:v>0.68988084839702501</c:v>
                </c:pt>
                <c:pt idx="3724">
                  <c:v>0.68402147339702501</c:v>
                </c:pt>
                <c:pt idx="3725">
                  <c:v>0.67718553589702402</c:v>
                </c:pt>
                <c:pt idx="3726">
                  <c:v>0.67425584839702501</c:v>
                </c:pt>
                <c:pt idx="3727">
                  <c:v>0.66839647339702501</c:v>
                </c:pt>
                <c:pt idx="3728">
                  <c:v>0.68499803589702501</c:v>
                </c:pt>
                <c:pt idx="3729">
                  <c:v>0.69574022339702501</c:v>
                </c:pt>
                <c:pt idx="3730">
                  <c:v>0.72113084839702501</c:v>
                </c:pt>
                <c:pt idx="3731">
                  <c:v>0.74066209839702402</c:v>
                </c:pt>
                <c:pt idx="3732">
                  <c:v>0.76409959839702501</c:v>
                </c:pt>
                <c:pt idx="3733">
                  <c:v>0.76995897339702501</c:v>
                </c:pt>
                <c:pt idx="3734">
                  <c:v>0.75531053589702402</c:v>
                </c:pt>
                <c:pt idx="3735">
                  <c:v>0.75238084839702402</c:v>
                </c:pt>
                <c:pt idx="3736">
                  <c:v>0.73187303589702402</c:v>
                </c:pt>
                <c:pt idx="3737">
                  <c:v>0.73187303589702402</c:v>
                </c:pt>
                <c:pt idx="3738">
                  <c:v>0.71624803589702501</c:v>
                </c:pt>
                <c:pt idx="3739">
                  <c:v>0.71136522339702501</c:v>
                </c:pt>
                <c:pt idx="3740">
                  <c:v>0.70355272339702402</c:v>
                </c:pt>
                <c:pt idx="3741">
                  <c:v>0.69769334839702501</c:v>
                </c:pt>
                <c:pt idx="3742">
                  <c:v>0.69574022339702501</c:v>
                </c:pt>
                <c:pt idx="3743">
                  <c:v>0.68011522339702501</c:v>
                </c:pt>
                <c:pt idx="3744">
                  <c:v>0.67034959839702501</c:v>
                </c:pt>
                <c:pt idx="3745">
                  <c:v>0.66839647339702501</c:v>
                </c:pt>
                <c:pt idx="3746">
                  <c:v>0.67620897339702501</c:v>
                </c:pt>
                <c:pt idx="3747">
                  <c:v>0.68988084839702501</c:v>
                </c:pt>
                <c:pt idx="3748">
                  <c:v>0.70843553589702402</c:v>
                </c:pt>
                <c:pt idx="3749">
                  <c:v>0.72894334839702402</c:v>
                </c:pt>
                <c:pt idx="3750">
                  <c:v>0.74456834839702402</c:v>
                </c:pt>
                <c:pt idx="3751">
                  <c:v>0.76409959839702501</c:v>
                </c:pt>
                <c:pt idx="3752">
                  <c:v>0.76312303589702402</c:v>
                </c:pt>
                <c:pt idx="3753">
                  <c:v>0.75531053589702402</c:v>
                </c:pt>
                <c:pt idx="3754">
                  <c:v>0.73968553589702402</c:v>
                </c:pt>
                <c:pt idx="3755">
                  <c:v>0.72894334839702402</c:v>
                </c:pt>
                <c:pt idx="3756">
                  <c:v>0.72796678589702402</c:v>
                </c:pt>
                <c:pt idx="3757">
                  <c:v>0.71136522339702501</c:v>
                </c:pt>
                <c:pt idx="3758">
                  <c:v>0.70550584839702501</c:v>
                </c:pt>
                <c:pt idx="3759">
                  <c:v>0.68499803589702501</c:v>
                </c:pt>
                <c:pt idx="3760">
                  <c:v>0.68988084839702501</c:v>
                </c:pt>
                <c:pt idx="3761">
                  <c:v>0.68011522339702501</c:v>
                </c:pt>
                <c:pt idx="3762">
                  <c:v>0.67425584839702501</c:v>
                </c:pt>
                <c:pt idx="3763">
                  <c:v>0.66644334839702402</c:v>
                </c:pt>
                <c:pt idx="3764">
                  <c:v>0.67230272339702402</c:v>
                </c:pt>
                <c:pt idx="3765">
                  <c:v>0.68206834839702402</c:v>
                </c:pt>
                <c:pt idx="3766">
                  <c:v>0.70745897339702501</c:v>
                </c:pt>
                <c:pt idx="3767">
                  <c:v>0.72308397339702402</c:v>
                </c:pt>
                <c:pt idx="3768">
                  <c:v>0.74749803589702402</c:v>
                </c:pt>
                <c:pt idx="3769">
                  <c:v>0.76214647339702501</c:v>
                </c:pt>
                <c:pt idx="3770">
                  <c:v>0.76995897339702501</c:v>
                </c:pt>
                <c:pt idx="3771">
                  <c:v>0.75921678589702402</c:v>
                </c:pt>
                <c:pt idx="3772">
                  <c:v>0.74456834839702402</c:v>
                </c:pt>
                <c:pt idx="3773">
                  <c:v>0.73187303589702402</c:v>
                </c:pt>
                <c:pt idx="3774">
                  <c:v>0.72406053589702402</c:v>
                </c:pt>
                <c:pt idx="3775">
                  <c:v>0.72015428589702402</c:v>
                </c:pt>
                <c:pt idx="3776">
                  <c:v>0.70843553589702402</c:v>
                </c:pt>
                <c:pt idx="3777">
                  <c:v>0.70355272339702402</c:v>
                </c:pt>
                <c:pt idx="3778">
                  <c:v>0.68597459839702501</c:v>
                </c:pt>
                <c:pt idx="3779">
                  <c:v>0.68597459839702501</c:v>
                </c:pt>
                <c:pt idx="3780">
                  <c:v>0.67718553589702402</c:v>
                </c:pt>
                <c:pt idx="3781">
                  <c:v>0.67034959839702501</c:v>
                </c:pt>
                <c:pt idx="3782">
                  <c:v>0.66644334839702402</c:v>
                </c:pt>
                <c:pt idx="3783">
                  <c:v>0.67816209839702402</c:v>
                </c:pt>
                <c:pt idx="3784">
                  <c:v>0.70452928589702402</c:v>
                </c:pt>
                <c:pt idx="3785">
                  <c:v>0.71722459839702501</c:v>
                </c:pt>
                <c:pt idx="3786">
                  <c:v>0.74652147339702501</c:v>
                </c:pt>
                <c:pt idx="3787">
                  <c:v>0.76312303589702402</c:v>
                </c:pt>
                <c:pt idx="3788">
                  <c:v>0.76605272339702402</c:v>
                </c:pt>
                <c:pt idx="3789">
                  <c:v>0.76702928589702402</c:v>
                </c:pt>
                <c:pt idx="3790">
                  <c:v>0.74749803589702402</c:v>
                </c:pt>
                <c:pt idx="3791">
                  <c:v>0.73284959839702501</c:v>
                </c:pt>
                <c:pt idx="3792">
                  <c:v>0.72113084839702501</c:v>
                </c:pt>
                <c:pt idx="3793">
                  <c:v>0.71624803589702501</c:v>
                </c:pt>
                <c:pt idx="3794">
                  <c:v>0.70159959839702501</c:v>
                </c:pt>
                <c:pt idx="3795">
                  <c:v>0.69574022339702501</c:v>
                </c:pt>
                <c:pt idx="3796">
                  <c:v>0.68988084839702501</c:v>
                </c:pt>
                <c:pt idx="3797">
                  <c:v>0.68597459839702501</c:v>
                </c:pt>
                <c:pt idx="3798">
                  <c:v>0.68499803589702501</c:v>
                </c:pt>
                <c:pt idx="3799">
                  <c:v>0.67230272339702402</c:v>
                </c:pt>
                <c:pt idx="3800">
                  <c:v>0.67327928589702402</c:v>
                </c:pt>
                <c:pt idx="3801">
                  <c:v>0.67816209839702402</c:v>
                </c:pt>
                <c:pt idx="3802">
                  <c:v>0.69769334839702501</c:v>
                </c:pt>
                <c:pt idx="3803">
                  <c:v>0.71624803589702501</c:v>
                </c:pt>
                <c:pt idx="3804">
                  <c:v>0.73870897339702501</c:v>
                </c:pt>
                <c:pt idx="3805">
                  <c:v>0.75921678589702402</c:v>
                </c:pt>
                <c:pt idx="3806">
                  <c:v>0.76409959839702501</c:v>
                </c:pt>
                <c:pt idx="3807">
                  <c:v>0.75628709839702402</c:v>
                </c:pt>
                <c:pt idx="3808">
                  <c:v>0.74261522339702501</c:v>
                </c:pt>
                <c:pt idx="3809">
                  <c:v>0.73968553589702402</c:v>
                </c:pt>
                <c:pt idx="3810">
                  <c:v>0.72113084839702501</c:v>
                </c:pt>
                <c:pt idx="3811">
                  <c:v>0.71624803589702501</c:v>
                </c:pt>
                <c:pt idx="3812">
                  <c:v>0.70159959839702501</c:v>
                </c:pt>
                <c:pt idx="3813">
                  <c:v>0.69964647339702501</c:v>
                </c:pt>
                <c:pt idx="3814">
                  <c:v>0.68792772339702501</c:v>
                </c:pt>
                <c:pt idx="3815">
                  <c:v>0.68206834839702402</c:v>
                </c:pt>
                <c:pt idx="3816">
                  <c:v>0.67718553589702402</c:v>
                </c:pt>
                <c:pt idx="3817">
                  <c:v>0.67425584839702501</c:v>
                </c:pt>
                <c:pt idx="3818">
                  <c:v>0.67620897339702501</c:v>
                </c:pt>
                <c:pt idx="3819">
                  <c:v>0.67327928589702402</c:v>
                </c:pt>
                <c:pt idx="3820">
                  <c:v>0.70062303589702501</c:v>
                </c:pt>
                <c:pt idx="3821">
                  <c:v>0.71136522339702501</c:v>
                </c:pt>
                <c:pt idx="3822">
                  <c:v>0.72699022339702501</c:v>
                </c:pt>
                <c:pt idx="3823">
                  <c:v>0.75628709839702402</c:v>
                </c:pt>
                <c:pt idx="3824">
                  <c:v>0.74847459839702402</c:v>
                </c:pt>
                <c:pt idx="3825">
                  <c:v>0.74456834839702402</c:v>
                </c:pt>
                <c:pt idx="3826">
                  <c:v>0.73284959839702501</c:v>
                </c:pt>
                <c:pt idx="3827">
                  <c:v>0.72796678589702402</c:v>
                </c:pt>
                <c:pt idx="3828">
                  <c:v>0.71624803589702501</c:v>
                </c:pt>
                <c:pt idx="3829">
                  <c:v>0.70355272339702402</c:v>
                </c:pt>
                <c:pt idx="3830">
                  <c:v>0.69671678589702402</c:v>
                </c:pt>
                <c:pt idx="3831">
                  <c:v>0.69183397339702501</c:v>
                </c:pt>
                <c:pt idx="3832">
                  <c:v>0.68792772339702501</c:v>
                </c:pt>
                <c:pt idx="3833">
                  <c:v>0.67816209839702402</c:v>
                </c:pt>
                <c:pt idx="3834">
                  <c:v>0.67034959839702501</c:v>
                </c:pt>
                <c:pt idx="3835">
                  <c:v>0.66546678589702402</c:v>
                </c:pt>
                <c:pt idx="3836">
                  <c:v>0.65667772339702501</c:v>
                </c:pt>
                <c:pt idx="3837">
                  <c:v>0.68011522339702501</c:v>
                </c:pt>
                <c:pt idx="3838">
                  <c:v>0.70159959839702501</c:v>
                </c:pt>
                <c:pt idx="3839">
                  <c:v>0.73187303589702402</c:v>
                </c:pt>
                <c:pt idx="3840">
                  <c:v>0.74749803589702402</c:v>
                </c:pt>
                <c:pt idx="3841">
                  <c:v>0.75238084839702402</c:v>
                </c:pt>
                <c:pt idx="3842">
                  <c:v>0.75433397339702402</c:v>
                </c:pt>
                <c:pt idx="3843">
                  <c:v>0.73968553589702402</c:v>
                </c:pt>
                <c:pt idx="3844">
                  <c:v>0.72406053589702402</c:v>
                </c:pt>
                <c:pt idx="3845">
                  <c:v>0.72699022339702501</c:v>
                </c:pt>
                <c:pt idx="3846">
                  <c:v>0.70843553589702402</c:v>
                </c:pt>
                <c:pt idx="3847">
                  <c:v>0.70062303589702501</c:v>
                </c:pt>
                <c:pt idx="3848">
                  <c:v>0.69671678589702402</c:v>
                </c:pt>
                <c:pt idx="3849">
                  <c:v>0.68206834839702402</c:v>
                </c:pt>
                <c:pt idx="3850">
                  <c:v>0.67718553589702402</c:v>
                </c:pt>
                <c:pt idx="3851">
                  <c:v>0.67425584839702501</c:v>
                </c:pt>
                <c:pt idx="3852">
                  <c:v>0.66839647339702501</c:v>
                </c:pt>
                <c:pt idx="3853">
                  <c:v>0.66839647339702501</c:v>
                </c:pt>
                <c:pt idx="3854">
                  <c:v>0.67034959839702501</c:v>
                </c:pt>
                <c:pt idx="3855">
                  <c:v>0.68792772339702501</c:v>
                </c:pt>
                <c:pt idx="3856">
                  <c:v>0.70550584839702501</c:v>
                </c:pt>
                <c:pt idx="3857">
                  <c:v>0.73187303589702402</c:v>
                </c:pt>
                <c:pt idx="3858">
                  <c:v>0.74847459839702402</c:v>
                </c:pt>
                <c:pt idx="3859">
                  <c:v>0.75433397339702402</c:v>
                </c:pt>
                <c:pt idx="3860">
                  <c:v>0.74847459839702402</c:v>
                </c:pt>
                <c:pt idx="3861">
                  <c:v>0.74066209839702402</c:v>
                </c:pt>
                <c:pt idx="3862">
                  <c:v>0.72796678589702402</c:v>
                </c:pt>
                <c:pt idx="3863">
                  <c:v>0.71917772339702402</c:v>
                </c:pt>
                <c:pt idx="3864">
                  <c:v>0.71624803589702501</c:v>
                </c:pt>
                <c:pt idx="3865">
                  <c:v>0.70159959839702501</c:v>
                </c:pt>
                <c:pt idx="3866">
                  <c:v>0.69574022339702501</c:v>
                </c:pt>
                <c:pt idx="3867">
                  <c:v>0.68011522339702501</c:v>
                </c:pt>
                <c:pt idx="3868">
                  <c:v>0.68499803589702501</c:v>
                </c:pt>
                <c:pt idx="3869">
                  <c:v>0.67620897339702501</c:v>
                </c:pt>
                <c:pt idx="3870">
                  <c:v>0.66156053589702402</c:v>
                </c:pt>
                <c:pt idx="3871">
                  <c:v>0.66253709839702402</c:v>
                </c:pt>
                <c:pt idx="3872">
                  <c:v>0.66156053589702402</c:v>
                </c:pt>
                <c:pt idx="3873">
                  <c:v>0.68792772339702501</c:v>
                </c:pt>
                <c:pt idx="3874">
                  <c:v>0.70550584839702501</c:v>
                </c:pt>
                <c:pt idx="3875">
                  <c:v>0.73675584839702501</c:v>
                </c:pt>
                <c:pt idx="3876">
                  <c:v>0.75433397339702402</c:v>
                </c:pt>
                <c:pt idx="3877">
                  <c:v>0.75238084839702402</c:v>
                </c:pt>
                <c:pt idx="3878">
                  <c:v>0.74456834839702402</c:v>
                </c:pt>
                <c:pt idx="3879">
                  <c:v>0.73577928589702402</c:v>
                </c:pt>
                <c:pt idx="3880">
                  <c:v>0.72894334839702402</c:v>
                </c:pt>
                <c:pt idx="3881">
                  <c:v>0.71624803589702501</c:v>
                </c:pt>
                <c:pt idx="3882">
                  <c:v>0.70941209839702402</c:v>
                </c:pt>
                <c:pt idx="3883">
                  <c:v>0.70843553589702402</c:v>
                </c:pt>
                <c:pt idx="3884">
                  <c:v>0.68890428589702402</c:v>
                </c:pt>
                <c:pt idx="3885">
                  <c:v>0.68109178589702402</c:v>
                </c:pt>
                <c:pt idx="3886">
                  <c:v>0.67816209839702402</c:v>
                </c:pt>
                <c:pt idx="3887">
                  <c:v>0.67230272339702402</c:v>
                </c:pt>
                <c:pt idx="3888">
                  <c:v>0.66546678589702402</c:v>
                </c:pt>
                <c:pt idx="3889">
                  <c:v>0.65863084839702501</c:v>
                </c:pt>
                <c:pt idx="3890">
                  <c:v>0.67034959839702501</c:v>
                </c:pt>
                <c:pt idx="3891">
                  <c:v>0.68597459839702501</c:v>
                </c:pt>
                <c:pt idx="3892">
                  <c:v>0.70550584839702501</c:v>
                </c:pt>
                <c:pt idx="3893">
                  <c:v>0.72894334839702402</c:v>
                </c:pt>
                <c:pt idx="3894">
                  <c:v>0.74847459839702402</c:v>
                </c:pt>
                <c:pt idx="3895">
                  <c:v>0.74066209839702402</c:v>
                </c:pt>
                <c:pt idx="3896">
                  <c:v>0.73675584839702501</c:v>
                </c:pt>
                <c:pt idx="3897">
                  <c:v>0.72796678589702402</c:v>
                </c:pt>
                <c:pt idx="3898">
                  <c:v>0.71722459839702501</c:v>
                </c:pt>
                <c:pt idx="3899">
                  <c:v>0.70452928589702402</c:v>
                </c:pt>
                <c:pt idx="3900">
                  <c:v>0.69671678589702402</c:v>
                </c:pt>
                <c:pt idx="3901">
                  <c:v>0.68988084839702501</c:v>
                </c:pt>
                <c:pt idx="3902">
                  <c:v>0.68011522339702501</c:v>
                </c:pt>
                <c:pt idx="3903">
                  <c:v>0.67425584839702501</c:v>
                </c:pt>
                <c:pt idx="3904">
                  <c:v>0.67425584839702501</c:v>
                </c:pt>
                <c:pt idx="3905">
                  <c:v>0.66644334839702402</c:v>
                </c:pt>
                <c:pt idx="3906">
                  <c:v>0.65374803589702501</c:v>
                </c:pt>
                <c:pt idx="3907">
                  <c:v>0.65472459839702501</c:v>
                </c:pt>
                <c:pt idx="3908">
                  <c:v>0.67718553589702402</c:v>
                </c:pt>
                <c:pt idx="3909">
                  <c:v>0.68890428589702402</c:v>
                </c:pt>
                <c:pt idx="3910">
                  <c:v>0.71624803589702501</c:v>
                </c:pt>
                <c:pt idx="3911">
                  <c:v>0.73284959839702501</c:v>
                </c:pt>
                <c:pt idx="3912">
                  <c:v>0.72796678589702402</c:v>
                </c:pt>
                <c:pt idx="3913">
                  <c:v>0.71917772339702402</c:v>
                </c:pt>
                <c:pt idx="3914">
                  <c:v>0.71624803589702501</c:v>
                </c:pt>
                <c:pt idx="3915">
                  <c:v>0.71136522339702501</c:v>
                </c:pt>
                <c:pt idx="3916">
                  <c:v>0.70843553589702402</c:v>
                </c:pt>
                <c:pt idx="3917">
                  <c:v>0.69964647339702501</c:v>
                </c:pt>
                <c:pt idx="3918">
                  <c:v>0.68792772339702501</c:v>
                </c:pt>
                <c:pt idx="3919">
                  <c:v>0.68109178589702402</c:v>
                </c:pt>
                <c:pt idx="3920">
                  <c:v>0.66449022339702501</c:v>
                </c:pt>
                <c:pt idx="3921">
                  <c:v>0.66937303589702402</c:v>
                </c:pt>
                <c:pt idx="3922">
                  <c:v>0.66058397339702402</c:v>
                </c:pt>
                <c:pt idx="3923">
                  <c:v>0.65374803589702501</c:v>
                </c:pt>
                <c:pt idx="3924">
                  <c:v>0.65277147339702501</c:v>
                </c:pt>
                <c:pt idx="3925">
                  <c:v>0.66449022339702501</c:v>
                </c:pt>
                <c:pt idx="3926">
                  <c:v>0.69183397339702501</c:v>
                </c:pt>
                <c:pt idx="3927">
                  <c:v>0.71136522339702501</c:v>
                </c:pt>
                <c:pt idx="3928">
                  <c:v>0.71917772339702402</c:v>
                </c:pt>
                <c:pt idx="3929">
                  <c:v>0.72308397339702402</c:v>
                </c:pt>
                <c:pt idx="3930">
                  <c:v>0.71234178589702402</c:v>
                </c:pt>
                <c:pt idx="3931">
                  <c:v>0.71624803589702501</c:v>
                </c:pt>
                <c:pt idx="3932">
                  <c:v>0.68988084839702501</c:v>
                </c:pt>
                <c:pt idx="3933">
                  <c:v>0.70062303589702501</c:v>
                </c:pt>
                <c:pt idx="3934">
                  <c:v>0.68792772339702501</c:v>
                </c:pt>
                <c:pt idx="3935">
                  <c:v>0.67718553589702402</c:v>
                </c:pt>
                <c:pt idx="3936">
                  <c:v>0.66937303589702402</c:v>
                </c:pt>
                <c:pt idx="3937">
                  <c:v>0.66156053589702402</c:v>
                </c:pt>
                <c:pt idx="3938">
                  <c:v>0.66058397339702402</c:v>
                </c:pt>
                <c:pt idx="3939">
                  <c:v>0.64984178589702402</c:v>
                </c:pt>
                <c:pt idx="3940">
                  <c:v>0.65277147339702501</c:v>
                </c:pt>
                <c:pt idx="3941">
                  <c:v>0.64691209839702402</c:v>
                </c:pt>
                <c:pt idx="3942">
                  <c:v>0.65374803589702501</c:v>
                </c:pt>
                <c:pt idx="3943">
                  <c:v>0.67620897339702501</c:v>
                </c:pt>
                <c:pt idx="3944">
                  <c:v>0.70550584839702501</c:v>
                </c:pt>
                <c:pt idx="3945">
                  <c:v>0.72699022339702501</c:v>
                </c:pt>
                <c:pt idx="3946">
                  <c:v>0.72308397339702402</c:v>
                </c:pt>
                <c:pt idx="3947">
                  <c:v>0.71624803589702501</c:v>
                </c:pt>
                <c:pt idx="3948">
                  <c:v>0.70550584839702501</c:v>
                </c:pt>
                <c:pt idx="3949">
                  <c:v>0.69769334839702501</c:v>
                </c:pt>
                <c:pt idx="3950">
                  <c:v>0.69574022339702501</c:v>
                </c:pt>
                <c:pt idx="3951">
                  <c:v>0.68597459839702501</c:v>
                </c:pt>
                <c:pt idx="3952">
                  <c:v>0.67425584839702501</c:v>
                </c:pt>
                <c:pt idx="3953">
                  <c:v>0.66644334839702402</c:v>
                </c:pt>
                <c:pt idx="3954">
                  <c:v>0.66449022339702501</c:v>
                </c:pt>
                <c:pt idx="3955">
                  <c:v>0.65472459839702501</c:v>
                </c:pt>
                <c:pt idx="3956">
                  <c:v>0.65472459839702501</c:v>
                </c:pt>
                <c:pt idx="3957">
                  <c:v>0.64495897339702501</c:v>
                </c:pt>
                <c:pt idx="3958">
                  <c:v>0.64300584839702501</c:v>
                </c:pt>
                <c:pt idx="3959">
                  <c:v>0.65667772339702501</c:v>
                </c:pt>
                <c:pt idx="3960">
                  <c:v>0.68206834839702402</c:v>
                </c:pt>
                <c:pt idx="3961">
                  <c:v>0.69183397339702501</c:v>
                </c:pt>
                <c:pt idx="3962">
                  <c:v>0.72113084839702501</c:v>
                </c:pt>
                <c:pt idx="3963">
                  <c:v>0.72796678589702402</c:v>
                </c:pt>
                <c:pt idx="3964">
                  <c:v>0.72113084839702501</c:v>
                </c:pt>
                <c:pt idx="3965">
                  <c:v>0.71624803589702501</c:v>
                </c:pt>
                <c:pt idx="3966">
                  <c:v>0.70550584839702501</c:v>
                </c:pt>
                <c:pt idx="3967">
                  <c:v>0.69671678589702402</c:v>
                </c:pt>
                <c:pt idx="3968">
                  <c:v>0.68792772339702501</c:v>
                </c:pt>
                <c:pt idx="3969">
                  <c:v>0.68011522339702501</c:v>
                </c:pt>
                <c:pt idx="3970">
                  <c:v>0.67034959839702501</c:v>
                </c:pt>
                <c:pt idx="3971">
                  <c:v>0.66253709839702402</c:v>
                </c:pt>
                <c:pt idx="3972">
                  <c:v>0.65863084839702501</c:v>
                </c:pt>
                <c:pt idx="3973">
                  <c:v>0.65374803589702501</c:v>
                </c:pt>
                <c:pt idx="3974">
                  <c:v>0.64593553589702402</c:v>
                </c:pt>
                <c:pt idx="3975">
                  <c:v>0.64691209839702402</c:v>
                </c:pt>
                <c:pt idx="3976">
                  <c:v>0.64886522339702501</c:v>
                </c:pt>
                <c:pt idx="3977">
                  <c:v>0.67425584839702501</c:v>
                </c:pt>
                <c:pt idx="3978">
                  <c:v>0.69671678589702402</c:v>
                </c:pt>
                <c:pt idx="3979">
                  <c:v>0.72015428589702402</c:v>
                </c:pt>
                <c:pt idx="3980">
                  <c:v>0.72308397339702402</c:v>
                </c:pt>
                <c:pt idx="3981">
                  <c:v>0.72308397339702402</c:v>
                </c:pt>
                <c:pt idx="3982">
                  <c:v>0.70941209839702402</c:v>
                </c:pt>
                <c:pt idx="3983">
                  <c:v>0.70159959839702501</c:v>
                </c:pt>
                <c:pt idx="3984">
                  <c:v>0.69769334839702501</c:v>
                </c:pt>
                <c:pt idx="3985">
                  <c:v>0.69183397339702501</c:v>
                </c:pt>
                <c:pt idx="3986">
                  <c:v>0.67620897339702501</c:v>
                </c:pt>
                <c:pt idx="3987">
                  <c:v>0.67425584839702501</c:v>
                </c:pt>
                <c:pt idx="3988">
                  <c:v>0.66156053589702402</c:v>
                </c:pt>
                <c:pt idx="3989">
                  <c:v>0.65374803589702501</c:v>
                </c:pt>
                <c:pt idx="3990">
                  <c:v>0.65374803589702501</c:v>
                </c:pt>
                <c:pt idx="3991">
                  <c:v>0.64202928589702402</c:v>
                </c:pt>
                <c:pt idx="3992">
                  <c:v>0.64300584839702501</c:v>
                </c:pt>
                <c:pt idx="3993">
                  <c:v>0.64691209839702402</c:v>
                </c:pt>
                <c:pt idx="3994">
                  <c:v>0.66156053589702402</c:v>
                </c:pt>
                <c:pt idx="3995">
                  <c:v>0.68597459839702501</c:v>
                </c:pt>
                <c:pt idx="3996">
                  <c:v>0.70745897339702501</c:v>
                </c:pt>
                <c:pt idx="3997">
                  <c:v>0.71624803589702501</c:v>
                </c:pt>
                <c:pt idx="3998">
                  <c:v>0.71624803589702501</c:v>
                </c:pt>
                <c:pt idx="3999">
                  <c:v>0.71624803589702501</c:v>
                </c:pt>
                <c:pt idx="4000">
                  <c:v>0.70355272339702402</c:v>
                </c:pt>
                <c:pt idx="4001">
                  <c:v>0.68890428589702402</c:v>
                </c:pt>
                <c:pt idx="4002">
                  <c:v>0.68011522339702501</c:v>
                </c:pt>
                <c:pt idx="4003">
                  <c:v>0.67425584839702501</c:v>
                </c:pt>
                <c:pt idx="4004">
                  <c:v>0.66937303589702402</c:v>
                </c:pt>
                <c:pt idx="4005">
                  <c:v>0.66253709839702402</c:v>
                </c:pt>
                <c:pt idx="4006">
                  <c:v>0.65081834839702402</c:v>
                </c:pt>
                <c:pt idx="4007">
                  <c:v>0.64495897339702501</c:v>
                </c:pt>
                <c:pt idx="4008">
                  <c:v>0.64495897339702501</c:v>
                </c:pt>
                <c:pt idx="4009">
                  <c:v>0.63714647339702501</c:v>
                </c:pt>
                <c:pt idx="4010">
                  <c:v>0.64593553589702402</c:v>
                </c:pt>
                <c:pt idx="4011">
                  <c:v>0.66156053589702402</c:v>
                </c:pt>
                <c:pt idx="4012">
                  <c:v>0.68011522339702501</c:v>
                </c:pt>
                <c:pt idx="4013">
                  <c:v>0.70062303589702501</c:v>
                </c:pt>
                <c:pt idx="4014">
                  <c:v>0.71624803589702501</c:v>
                </c:pt>
                <c:pt idx="4015">
                  <c:v>0.70159959839702501</c:v>
                </c:pt>
                <c:pt idx="4016">
                  <c:v>0.70355272339702402</c:v>
                </c:pt>
                <c:pt idx="4017">
                  <c:v>0.68499803589702501</c:v>
                </c:pt>
                <c:pt idx="4018">
                  <c:v>0.68792772339702501</c:v>
                </c:pt>
                <c:pt idx="4019">
                  <c:v>0.67425584839702501</c:v>
                </c:pt>
                <c:pt idx="4020">
                  <c:v>0.66937303589702402</c:v>
                </c:pt>
                <c:pt idx="4021">
                  <c:v>0.66449022339702501</c:v>
                </c:pt>
                <c:pt idx="4022">
                  <c:v>0.64984178589702402</c:v>
                </c:pt>
                <c:pt idx="4023">
                  <c:v>0.64984178589702402</c:v>
                </c:pt>
                <c:pt idx="4024">
                  <c:v>0.63812303589702402</c:v>
                </c:pt>
                <c:pt idx="4025">
                  <c:v>0.63812303589702402</c:v>
                </c:pt>
                <c:pt idx="4026">
                  <c:v>0.63128709839702402</c:v>
                </c:pt>
                <c:pt idx="4027">
                  <c:v>0.63812303589702402</c:v>
                </c:pt>
                <c:pt idx="4028">
                  <c:v>0.66058397339702402</c:v>
                </c:pt>
                <c:pt idx="4029">
                  <c:v>0.67327928589702402</c:v>
                </c:pt>
                <c:pt idx="4030">
                  <c:v>0.69769334839702501</c:v>
                </c:pt>
                <c:pt idx="4031">
                  <c:v>0.71624803589702501</c:v>
                </c:pt>
                <c:pt idx="4032">
                  <c:v>0.71624803589702501</c:v>
                </c:pt>
                <c:pt idx="4033">
                  <c:v>0.70941209839702402</c:v>
                </c:pt>
                <c:pt idx="4034">
                  <c:v>0.69671678589702402</c:v>
                </c:pt>
                <c:pt idx="4035">
                  <c:v>0.69769334839702501</c:v>
                </c:pt>
                <c:pt idx="4036">
                  <c:v>0.68890428589702402</c:v>
                </c:pt>
                <c:pt idx="4037">
                  <c:v>0.68109178589702402</c:v>
                </c:pt>
                <c:pt idx="4038">
                  <c:v>0.66546678589702402</c:v>
                </c:pt>
                <c:pt idx="4039">
                  <c:v>0.66058397339702402</c:v>
                </c:pt>
                <c:pt idx="4040">
                  <c:v>0.65081834839702402</c:v>
                </c:pt>
                <c:pt idx="4041">
                  <c:v>0.64495897339702501</c:v>
                </c:pt>
                <c:pt idx="4042">
                  <c:v>0.64105272339702402</c:v>
                </c:pt>
                <c:pt idx="4043">
                  <c:v>0.63714647339702501</c:v>
                </c:pt>
                <c:pt idx="4044">
                  <c:v>0.64105272339702402</c:v>
                </c:pt>
                <c:pt idx="4045">
                  <c:v>0.64886522339702501</c:v>
                </c:pt>
                <c:pt idx="4046">
                  <c:v>0.67620897339702501</c:v>
                </c:pt>
                <c:pt idx="4047">
                  <c:v>0.68890428589702402</c:v>
                </c:pt>
                <c:pt idx="4048">
                  <c:v>0.70745897339702501</c:v>
                </c:pt>
                <c:pt idx="4049">
                  <c:v>0.71917772339702402</c:v>
                </c:pt>
                <c:pt idx="4050">
                  <c:v>0.71917772339702402</c:v>
                </c:pt>
                <c:pt idx="4051">
                  <c:v>0.70550584839702501</c:v>
                </c:pt>
                <c:pt idx="4052">
                  <c:v>0.69964647339702501</c:v>
                </c:pt>
                <c:pt idx="4053">
                  <c:v>0.68988084839702501</c:v>
                </c:pt>
                <c:pt idx="4054">
                  <c:v>0.68011522339702501</c:v>
                </c:pt>
                <c:pt idx="4055">
                  <c:v>0.67034959839702501</c:v>
                </c:pt>
                <c:pt idx="4056">
                  <c:v>0.65863084839702501</c:v>
                </c:pt>
                <c:pt idx="4057">
                  <c:v>0.66644334839702402</c:v>
                </c:pt>
                <c:pt idx="4058">
                  <c:v>0.65374803589702501</c:v>
                </c:pt>
                <c:pt idx="4059">
                  <c:v>0.63714647339702501</c:v>
                </c:pt>
                <c:pt idx="4060">
                  <c:v>0.63128709839702402</c:v>
                </c:pt>
                <c:pt idx="4061">
                  <c:v>0.63128709839702402</c:v>
                </c:pt>
                <c:pt idx="4062">
                  <c:v>0.63909959839702501</c:v>
                </c:pt>
                <c:pt idx="4063">
                  <c:v>0.65863084839702501</c:v>
                </c:pt>
                <c:pt idx="4064">
                  <c:v>0.67718553589702402</c:v>
                </c:pt>
                <c:pt idx="4065">
                  <c:v>0.69964647339702501</c:v>
                </c:pt>
                <c:pt idx="4066">
                  <c:v>0.71624803589702501</c:v>
                </c:pt>
                <c:pt idx="4067">
                  <c:v>0.71917772339702402</c:v>
                </c:pt>
                <c:pt idx="4068">
                  <c:v>0.70843553589702402</c:v>
                </c:pt>
                <c:pt idx="4069">
                  <c:v>0.69183397339702501</c:v>
                </c:pt>
                <c:pt idx="4070">
                  <c:v>0.69183397339702501</c:v>
                </c:pt>
                <c:pt idx="4071">
                  <c:v>0.67620897339702501</c:v>
                </c:pt>
                <c:pt idx="4072">
                  <c:v>0.67230272339702402</c:v>
                </c:pt>
                <c:pt idx="4073">
                  <c:v>0.66058397339702402</c:v>
                </c:pt>
                <c:pt idx="4074">
                  <c:v>0.65374803589702501</c:v>
                </c:pt>
                <c:pt idx="4075">
                  <c:v>0.64984178589702402</c:v>
                </c:pt>
                <c:pt idx="4076">
                  <c:v>0.63812303589702402</c:v>
                </c:pt>
                <c:pt idx="4077">
                  <c:v>0.63909959839702501</c:v>
                </c:pt>
                <c:pt idx="4078">
                  <c:v>0.63128709839702402</c:v>
                </c:pt>
                <c:pt idx="4079">
                  <c:v>0.63128709839702402</c:v>
                </c:pt>
                <c:pt idx="4080">
                  <c:v>0.65374803589702501</c:v>
                </c:pt>
                <c:pt idx="4081">
                  <c:v>0.67425584839702501</c:v>
                </c:pt>
                <c:pt idx="4082">
                  <c:v>0.69574022339702501</c:v>
                </c:pt>
                <c:pt idx="4083">
                  <c:v>0.71624803589702501</c:v>
                </c:pt>
                <c:pt idx="4084">
                  <c:v>0.71136522339702501</c:v>
                </c:pt>
                <c:pt idx="4085">
                  <c:v>0.71136522339702501</c:v>
                </c:pt>
                <c:pt idx="4086">
                  <c:v>0.69281053589702402</c:v>
                </c:pt>
                <c:pt idx="4087">
                  <c:v>0.68499803589702501</c:v>
                </c:pt>
                <c:pt idx="4088">
                  <c:v>0.68109178589702402</c:v>
                </c:pt>
                <c:pt idx="4089">
                  <c:v>0.67034959839702501</c:v>
                </c:pt>
                <c:pt idx="4090">
                  <c:v>0.65472459839702501</c:v>
                </c:pt>
                <c:pt idx="4091">
                  <c:v>0.66058397339702402</c:v>
                </c:pt>
                <c:pt idx="4092">
                  <c:v>0.65277147339702501</c:v>
                </c:pt>
                <c:pt idx="4093">
                  <c:v>0.64593553589702402</c:v>
                </c:pt>
                <c:pt idx="4094">
                  <c:v>0.63909959839702501</c:v>
                </c:pt>
                <c:pt idx="4095">
                  <c:v>0.63128709839702402</c:v>
                </c:pt>
                <c:pt idx="4096">
                  <c:v>0.63128709839702402</c:v>
                </c:pt>
                <c:pt idx="4097">
                  <c:v>0.64984178589702402</c:v>
                </c:pt>
                <c:pt idx="4098">
                  <c:v>0.66937303589702402</c:v>
                </c:pt>
                <c:pt idx="4099">
                  <c:v>0.68792772339702501</c:v>
                </c:pt>
                <c:pt idx="4100">
                  <c:v>0.70550584839702501</c:v>
                </c:pt>
                <c:pt idx="4101">
                  <c:v>0.70745897339702501</c:v>
                </c:pt>
                <c:pt idx="4102">
                  <c:v>0.69574022339702501</c:v>
                </c:pt>
                <c:pt idx="4103">
                  <c:v>0.69769334839702501</c:v>
                </c:pt>
                <c:pt idx="4104">
                  <c:v>0.68792772339702501</c:v>
                </c:pt>
                <c:pt idx="4105">
                  <c:v>0.67718553589702402</c:v>
                </c:pt>
                <c:pt idx="4106">
                  <c:v>0.66449022339702501</c:v>
                </c:pt>
                <c:pt idx="4107">
                  <c:v>0.65765428589702402</c:v>
                </c:pt>
                <c:pt idx="4108">
                  <c:v>0.64984178589702402</c:v>
                </c:pt>
                <c:pt idx="4109">
                  <c:v>0.64202928589702402</c:v>
                </c:pt>
                <c:pt idx="4110">
                  <c:v>0.63909959839702501</c:v>
                </c:pt>
                <c:pt idx="4111">
                  <c:v>0.63128709839702402</c:v>
                </c:pt>
                <c:pt idx="4112">
                  <c:v>0.62738084839702402</c:v>
                </c:pt>
                <c:pt idx="4113">
                  <c:v>0.62249803589702402</c:v>
                </c:pt>
                <c:pt idx="4114">
                  <c:v>0.63714647339702501</c:v>
                </c:pt>
                <c:pt idx="4115">
                  <c:v>0.66156053589702402</c:v>
                </c:pt>
                <c:pt idx="4116">
                  <c:v>0.68499803589702501</c:v>
                </c:pt>
                <c:pt idx="4117">
                  <c:v>0.71624803589702501</c:v>
                </c:pt>
                <c:pt idx="4118">
                  <c:v>0.71722459839702501</c:v>
                </c:pt>
                <c:pt idx="4119">
                  <c:v>0.70843553589702402</c:v>
                </c:pt>
                <c:pt idx="4120">
                  <c:v>0.69671678589702402</c:v>
                </c:pt>
                <c:pt idx="4121">
                  <c:v>0.69183397339702501</c:v>
                </c:pt>
                <c:pt idx="4122">
                  <c:v>0.68402147339702501</c:v>
                </c:pt>
                <c:pt idx="4123">
                  <c:v>0.67718553589702402</c:v>
                </c:pt>
                <c:pt idx="4124">
                  <c:v>0.66253709839702402</c:v>
                </c:pt>
                <c:pt idx="4125">
                  <c:v>0.65374803589702501</c:v>
                </c:pt>
                <c:pt idx="4126">
                  <c:v>0.65374803589702501</c:v>
                </c:pt>
                <c:pt idx="4127">
                  <c:v>0.64691209839702402</c:v>
                </c:pt>
                <c:pt idx="4128">
                  <c:v>0.65277147339702501</c:v>
                </c:pt>
                <c:pt idx="4129">
                  <c:v>0.63128709839702402</c:v>
                </c:pt>
                <c:pt idx="4130">
                  <c:v>0.63128709839702402</c:v>
                </c:pt>
                <c:pt idx="4131">
                  <c:v>0.64593553589702402</c:v>
                </c:pt>
                <c:pt idx="4132">
                  <c:v>0.65374803589702501</c:v>
                </c:pt>
                <c:pt idx="4133">
                  <c:v>0.66839647339702501</c:v>
                </c:pt>
                <c:pt idx="4134">
                  <c:v>0.69671678589702402</c:v>
                </c:pt>
                <c:pt idx="4135">
                  <c:v>0.70843553589702402</c:v>
                </c:pt>
                <c:pt idx="4136">
                  <c:v>0.71917772339702402</c:v>
                </c:pt>
                <c:pt idx="4137">
                  <c:v>0.71136522339702501</c:v>
                </c:pt>
                <c:pt idx="4138">
                  <c:v>0.70159959839702501</c:v>
                </c:pt>
                <c:pt idx="4139">
                  <c:v>0.69964647339702501</c:v>
                </c:pt>
                <c:pt idx="4140">
                  <c:v>0.68792772339702501</c:v>
                </c:pt>
                <c:pt idx="4141">
                  <c:v>0.68206834839702402</c:v>
                </c:pt>
                <c:pt idx="4142">
                  <c:v>0.67034959839702501</c:v>
                </c:pt>
                <c:pt idx="4143">
                  <c:v>0.66253709839702402</c:v>
                </c:pt>
                <c:pt idx="4144">
                  <c:v>0.65081834839702402</c:v>
                </c:pt>
                <c:pt idx="4145">
                  <c:v>0.64984178589702402</c:v>
                </c:pt>
                <c:pt idx="4146">
                  <c:v>0.64105272339702402</c:v>
                </c:pt>
                <c:pt idx="4147">
                  <c:v>0.63031053589702402</c:v>
                </c:pt>
                <c:pt idx="4148">
                  <c:v>0.63031053589702402</c:v>
                </c:pt>
                <c:pt idx="4149">
                  <c:v>0.64593553589702402</c:v>
                </c:pt>
                <c:pt idx="4150">
                  <c:v>0.66839647339702501</c:v>
                </c:pt>
                <c:pt idx="4151">
                  <c:v>0.68011522339702501</c:v>
                </c:pt>
                <c:pt idx="4152">
                  <c:v>0.70355272339702402</c:v>
                </c:pt>
                <c:pt idx="4153">
                  <c:v>0.71624803589702501</c:v>
                </c:pt>
                <c:pt idx="4154">
                  <c:v>0.72308397339702402</c:v>
                </c:pt>
                <c:pt idx="4155">
                  <c:v>0.70941209839702402</c:v>
                </c:pt>
                <c:pt idx="4156">
                  <c:v>0.69769334839702501</c:v>
                </c:pt>
                <c:pt idx="4157">
                  <c:v>0.68499803589702501</c:v>
                </c:pt>
                <c:pt idx="4158">
                  <c:v>0.67816209839702402</c:v>
                </c:pt>
                <c:pt idx="4159">
                  <c:v>0.66937303589702402</c:v>
                </c:pt>
                <c:pt idx="4160">
                  <c:v>0.66253709839702402</c:v>
                </c:pt>
                <c:pt idx="4161">
                  <c:v>0.65081834839702402</c:v>
                </c:pt>
                <c:pt idx="4162">
                  <c:v>0.64691209839702402</c:v>
                </c:pt>
                <c:pt idx="4163">
                  <c:v>0.64495897339702501</c:v>
                </c:pt>
                <c:pt idx="4164">
                  <c:v>0.63031053589702402</c:v>
                </c:pt>
                <c:pt idx="4165">
                  <c:v>0.63519334839702402</c:v>
                </c:pt>
                <c:pt idx="4166">
                  <c:v>0.64105272339702402</c:v>
                </c:pt>
                <c:pt idx="4167">
                  <c:v>0.65863084839702501</c:v>
                </c:pt>
                <c:pt idx="4168">
                  <c:v>0.67718553589702402</c:v>
                </c:pt>
                <c:pt idx="4169">
                  <c:v>0.69671678589702402</c:v>
                </c:pt>
                <c:pt idx="4170">
                  <c:v>0.71917772339702402</c:v>
                </c:pt>
                <c:pt idx="4171">
                  <c:v>0.70843553589702402</c:v>
                </c:pt>
                <c:pt idx="4172">
                  <c:v>0.70745897339702501</c:v>
                </c:pt>
                <c:pt idx="4173">
                  <c:v>0.68109178589702402</c:v>
                </c:pt>
                <c:pt idx="4174">
                  <c:v>0.67620897339702501</c:v>
                </c:pt>
                <c:pt idx="4175">
                  <c:v>0.67034959839702501</c:v>
                </c:pt>
                <c:pt idx="4176">
                  <c:v>0.66839647339702501</c:v>
                </c:pt>
                <c:pt idx="4177">
                  <c:v>0.65667772339702501</c:v>
                </c:pt>
                <c:pt idx="4178">
                  <c:v>0.65081834839702402</c:v>
                </c:pt>
                <c:pt idx="4179">
                  <c:v>0.64984178589702402</c:v>
                </c:pt>
                <c:pt idx="4180">
                  <c:v>0.63519334839702402</c:v>
                </c:pt>
                <c:pt idx="4181">
                  <c:v>0.64105272339702402</c:v>
                </c:pt>
                <c:pt idx="4182">
                  <c:v>0.63128709839702402</c:v>
                </c:pt>
                <c:pt idx="4183">
                  <c:v>0.63128709839702402</c:v>
                </c:pt>
                <c:pt idx="4184">
                  <c:v>0.65374803589702501</c:v>
                </c:pt>
                <c:pt idx="4185">
                  <c:v>0.68011522339702501</c:v>
                </c:pt>
                <c:pt idx="4186">
                  <c:v>0.69769334839702501</c:v>
                </c:pt>
                <c:pt idx="4187">
                  <c:v>0.70355272339702402</c:v>
                </c:pt>
                <c:pt idx="4188">
                  <c:v>0.71136522339702501</c:v>
                </c:pt>
                <c:pt idx="4189">
                  <c:v>0.69769334839702501</c:v>
                </c:pt>
                <c:pt idx="4190">
                  <c:v>0.70355272339702402</c:v>
                </c:pt>
                <c:pt idx="4191">
                  <c:v>0.68109178589702402</c:v>
                </c:pt>
                <c:pt idx="4192">
                  <c:v>0.67816209839702402</c:v>
                </c:pt>
                <c:pt idx="4193">
                  <c:v>0.66449022339702501</c:v>
                </c:pt>
                <c:pt idx="4194">
                  <c:v>0.65863084839702501</c:v>
                </c:pt>
                <c:pt idx="4195">
                  <c:v>0.65374803589702501</c:v>
                </c:pt>
                <c:pt idx="4196">
                  <c:v>0.64300584839702501</c:v>
                </c:pt>
                <c:pt idx="4197">
                  <c:v>0.63909959839702501</c:v>
                </c:pt>
                <c:pt idx="4198">
                  <c:v>0.64202928589702402</c:v>
                </c:pt>
                <c:pt idx="4199">
                  <c:v>0.63128709839702402</c:v>
                </c:pt>
                <c:pt idx="4200">
                  <c:v>0.63031053589702402</c:v>
                </c:pt>
                <c:pt idx="4201">
                  <c:v>0.64691209839702402</c:v>
                </c:pt>
                <c:pt idx="4202">
                  <c:v>0.67425584839702501</c:v>
                </c:pt>
                <c:pt idx="4203">
                  <c:v>0.68792772339702501</c:v>
                </c:pt>
                <c:pt idx="4204">
                  <c:v>0.70941209839702402</c:v>
                </c:pt>
                <c:pt idx="4205">
                  <c:v>0.71624803589702501</c:v>
                </c:pt>
                <c:pt idx="4206">
                  <c:v>0.71722459839702501</c:v>
                </c:pt>
                <c:pt idx="4207">
                  <c:v>0.70159959839702501</c:v>
                </c:pt>
                <c:pt idx="4208">
                  <c:v>0.69574022339702501</c:v>
                </c:pt>
                <c:pt idx="4209">
                  <c:v>0.68206834839702402</c:v>
                </c:pt>
                <c:pt idx="4210">
                  <c:v>0.67620897339702501</c:v>
                </c:pt>
                <c:pt idx="4211">
                  <c:v>0.66937303589702402</c:v>
                </c:pt>
                <c:pt idx="4212">
                  <c:v>0.65863084839702501</c:v>
                </c:pt>
                <c:pt idx="4213">
                  <c:v>0.65374803589702501</c:v>
                </c:pt>
                <c:pt idx="4214">
                  <c:v>0.64300584839702501</c:v>
                </c:pt>
                <c:pt idx="4215">
                  <c:v>0.63714647339702501</c:v>
                </c:pt>
                <c:pt idx="4216">
                  <c:v>0.63128709839702402</c:v>
                </c:pt>
                <c:pt idx="4217">
                  <c:v>0.62933397339702402</c:v>
                </c:pt>
                <c:pt idx="4218">
                  <c:v>0.63812303589702402</c:v>
                </c:pt>
                <c:pt idx="4219">
                  <c:v>0.66253709839702402</c:v>
                </c:pt>
                <c:pt idx="4220">
                  <c:v>0.68499803589702501</c:v>
                </c:pt>
                <c:pt idx="4221">
                  <c:v>0.70355272339702402</c:v>
                </c:pt>
                <c:pt idx="4222">
                  <c:v>0.72796678589702402</c:v>
                </c:pt>
                <c:pt idx="4223">
                  <c:v>0.72015428589702402</c:v>
                </c:pt>
                <c:pt idx="4224">
                  <c:v>0.71136522339702501</c:v>
                </c:pt>
                <c:pt idx="4225">
                  <c:v>0.70159959839702501</c:v>
                </c:pt>
                <c:pt idx="4226">
                  <c:v>0.68988084839702501</c:v>
                </c:pt>
                <c:pt idx="4227">
                  <c:v>0.67230272339702402</c:v>
                </c:pt>
                <c:pt idx="4228">
                  <c:v>0.68109178589702402</c:v>
                </c:pt>
                <c:pt idx="4229">
                  <c:v>0.66058397339702402</c:v>
                </c:pt>
                <c:pt idx="4230">
                  <c:v>0.65472459839702501</c:v>
                </c:pt>
                <c:pt idx="4231">
                  <c:v>0.65081834839702402</c:v>
                </c:pt>
                <c:pt idx="4232">
                  <c:v>0.64593553589702402</c:v>
                </c:pt>
                <c:pt idx="4233">
                  <c:v>0.63812303589702402</c:v>
                </c:pt>
                <c:pt idx="4234">
                  <c:v>0.63714647339702501</c:v>
                </c:pt>
                <c:pt idx="4235">
                  <c:v>0.62933397339702402</c:v>
                </c:pt>
                <c:pt idx="4236">
                  <c:v>0.65374803589702501</c:v>
                </c:pt>
                <c:pt idx="4237">
                  <c:v>0.67230272339702402</c:v>
                </c:pt>
                <c:pt idx="4238">
                  <c:v>0.69183397339702501</c:v>
                </c:pt>
                <c:pt idx="4239">
                  <c:v>0.71234178589702402</c:v>
                </c:pt>
                <c:pt idx="4240">
                  <c:v>0.71624803589702501</c:v>
                </c:pt>
                <c:pt idx="4241">
                  <c:v>0.70745897339702501</c:v>
                </c:pt>
                <c:pt idx="4242">
                  <c:v>0.69769334839702501</c:v>
                </c:pt>
                <c:pt idx="4243">
                  <c:v>0.68402147339702501</c:v>
                </c:pt>
                <c:pt idx="4244">
                  <c:v>0.68402147339702501</c:v>
                </c:pt>
                <c:pt idx="4245">
                  <c:v>0.67620897339702501</c:v>
                </c:pt>
                <c:pt idx="4246">
                  <c:v>0.66449022339702501</c:v>
                </c:pt>
                <c:pt idx="4247">
                  <c:v>0.65667772339702501</c:v>
                </c:pt>
                <c:pt idx="4248">
                  <c:v>0.64886522339702501</c:v>
                </c:pt>
                <c:pt idx="4249">
                  <c:v>0.63909959839702501</c:v>
                </c:pt>
                <c:pt idx="4250">
                  <c:v>0.63714647339702501</c:v>
                </c:pt>
                <c:pt idx="4251">
                  <c:v>0.63128709839702402</c:v>
                </c:pt>
                <c:pt idx="4252">
                  <c:v>0.63031053589702402</c:v>
                </c:pt>
                <c:pt idx="4253">
                  <c:v>0.63714647339702501</c:v>
                </c:pt>
                <c:pt idx="4254">
                  <c:v>0.66644334839702402</c:v>
                </c:pt>
                <c:pt idx="4255">
                  <c:v>0.68206834839702402</c:v>
                </c:pt>
                <c:pt idx="4256">
                  <c:v>0.70452928589702402</c:v>
                </c:pt>
                <c:pt idx="4257">
                  <c:v>0.70745897339702501</c:v>
                </c:pt>
                <c:pt idx="4258">
                  <c:v>0.69964647339702501</c:v>
                </c:pt>
                <c:pt idx="4259">
                  <c:v>0.68499803589702501</c:v>
                </c:pt>
                <c:pt idx="4260">
                  <c:v>0.68011522339702501</c:v>
                </c:pt>
                <c:pt idx="4261">
                  <c:v>0.67327928589702402</c:v>
                </c:pt>
                <c:pt idx="4262">
                  <c:v>0.66839647339702501</c:v>
                </c:pt>
                <c:pt idx="4263">
                  <c:v>0.65374803589702501</c:v>
                </c:pt>
                <c:pt idx="4264">
                  <c:v>0.64984178589702402</c:v>
                </c:pt>
                <c:pt idx="4265">
                  <c:v>0.64593553589702402</c:v>
                </c:pt>
                <c:pt idx="4266">
                  <c:v>0.63812303589702402</c:v>
                </c:pt>
                <c:pt idx="4267">
                  <c:v>0.63812303589702402</c:v>
                </c:pt>
                <c:pt idx="4268">
                  <c:v>0.63128709839702402</c:v>
                </c:pt>
                <c:pt idx="4269">
                  <c:v>0.62640428589702402</c:v>
                </c:pt>
                <c:pt idx="4270">
                  <c:v>0.64105272339702402</c:v>
                </c:pt>
                <c:pt idx="4271">
                  <c:v>0.66644334839702402</c:v>
                </c:pt>
                <c:pt idx="4272">
                  <c:v>0.68109178589702402</c:v>
                </c:pt>
                <c:pt idx="4273">
                  <c:v>0.70452928589702402</c:v>
                </c:pt>
                <c:pt idx="4274">
                  <c:v>0.71624803589702501</c:v>
                </c:pt>
                <c:pt idx="4275">
                  <c:v>0.69671678589702402</c:v>
                </c:pt>
                <c:pt idx="4276">
                  <c:v>0.69769334839702501</c:v>
                </c:pt>
                <c:pt idx="4277">
                  <c:v>0.68402147339702501</c:v>
                </c:pt>
                <c:pt idx="4278">
                  <c:v>0.67327928589702402</c:v>
                </c:pt>
                <c:pt idx="4279">
                  <c:v>0.67425584839702501</c:v>
                </c:pt>
                <c:pt idx="4280">
                  <c:v>0.65765428589702402</c:v>
                </c:pt>
                <c:pt idx="4281">
                  <c:v>0.65277147339702501</c:v>
                </c:pt>
                <c:pt idx="4282">
                  <c:v>0.64886522339702501</c:v>
                </c:pt>
                <c:pt idx="4283">
                  <c:v>0.63714647339702501</c:v>
                </c:pt>
                <c:pt idx="4284">
                  <c:v>0.63519334839702402</c:v>
                </c:pt>
                <c:pt idx="4285">
                  <c:v>0.62542772339702402</c:v>
                </c:pt>
                <c:pt idx="4286">
                  <c:v>0.62347459839702402</c:v>
                </c:pt>
                <c:pt idx="4287">
                  <c:v>0.64495897339702501</c:v>
                </c:pt>
                <c:pt idx="4288">
                  <c:v>0.65081834839702402</c:v>
                </c:pt>
                <c:pt idx="4289">
                  <c:v>0.67034959839702501</c:v>
                </c:pt>
                <c:pt idx="4290">
                  <c:v>0.69183397339702501</c:v>
                </c:pt>
                <c:pt idx="4291">
                  <c:v>0.71136522339702501</c:v>
                </c:pt>
                <c:pt idx="4292">
                  <c:v>0.71624803589702501</c:v>
                </c:pt>
                <c:pt idx="4293">
                  <c:v>0.70550584839702501</c:v>
                </c:pt>
                <c:pt idx="4294">
                  <c:v>0.69964647339702501</c:v>
                </c:pt>
                <c:pt idx="4295">
                  <c:v>0.68792772339702501</c:v>
                </c:pt>
                <c:pt idx="4296">
                  <c:v>0.67425584839702501</c:v>
                </c:pt>
                <c:pt idx="4297">
                  <c:v>0.66839647339702501</c:v>
                </c:pt>
                <c:pt idx="4298">
                  <c:v>0.66156053589702402</c:v>
                </c:pt>
                <c:pt idx="4299">
                  <c:v>0.65765428589702402</c:v>
                </c:pt>
                <c:pt idx="4300">
                  <c:v>0.65374803589702501</c:v>
                </c:pt>
                <c:pt idx="4301">
                  <c:v>0.64691209839702402</c:v>
                </c:pt>
                <c:pt idx="4302">
                  <c:v>0.63031053589702402</c:v>
                </c:pt>
                <c:pt idx="4303">
                  <c:v>0.63128709839702402</c:v>
                </c:pt>
                <c:pt idx="4304">
                  <c:v>0.63128709839702402</c:v>
                </c:pt>
                <c:pt idx="4305">
                  <c:v>0.64593553589702402</c:v>
                </c:pt>
                <c:pt idx="4306">
                  <c:v>0.65863084839702501</c:v>
                </c:pt>
                <c:pt idx="4307">
                  <c:v>0.68499803589702501</c:v>
                </c:pt>
                <c:pt idx="4308">
                  <c:v>0.70452928589702402</c:v>
                </c:pt>
                <c:pt idx="4309">
                  <c:v>0.70843553589702402</c:v>
                </c:pt>
                <c:pt idx="4310">
                  <c:v>0.71722459839702501</c:v>
                </c:pt>
                <c:pt idx="4311">
                  <c:v>0.71624803589702501</c:v>
                </c:pt>
                <c:pt idx="4312">
                  <c:v>0.69671678589702402</c:v>
                </c:pt>
                <c:pt idx="4313">
                  <c:v>0.68499803589702501</c:v>
                </c:pt>
                <c:pt idx="4314">
                  <c:v>0.67425584839702501</c:v>
                </c:pt>
                <c:pt idx="4315">
                  <c:v>0.66839647339702501</c:v>
                </c:pt>
                <c:pt idx="4316">
                  <c:v>0.66156053589702402</c:v>
                </c:pt>
                <c:pt idx="4317">
                  <c:v>0.65081834839702402</c:v>
                </c:pt>
                <c:pt idx="4318">
                  <c:v>0.65081834839702402</c:v>
                </c:pt>
                <c:pt idx="4319">
                  <c:v>0.64202928589702402</c:v>
                </c:pt>
                <c:pt idx="4320">
                  <c:v>0.64105272339702402</c:v>
                </c:pt>
                <c:pt idx="4321">
                  <c:v>0.63519334839702402</c:v>
                </c:pt>
                <c:pt idx="4322">
                  <c:v>0.63128709839702402</c:v>
                </c:pt>
                <c:pt idx="4323">
                  <c:v>0.65081834839702402</c:v>
                </c:pt>
                <c:pt idx="4324">
                  <c:v>0.66839647339702501</c:v>
                </c:pt>
                <c:pt idx="4325">
                  <c:v>0.69183397339702501</c:v>
                </c:pt>
                <c:pt idx="4326">
                  <c:v>0.71136522339702501</c:v>
                </c:pt>
                <c:pt idx="4327">
                  <c:v>0.71624803589702501</c:v>
                </c:pt>
                <c:pt idx="4328">
                  <c:v>0.70941209839702402</c:v>
                </c:pt>
                <c:pt idx="4329">
                  <c:v>0.70550584839702501</c:v>
                </c:pt>
                <c:pt idx="4330">
                  <c:v>0.69183397339702501</c:v>
                </c:pt>
                <c:pt idx="4331">
                  <c:v>0.68109178589702402</c:v>
                </c:pt>
                <c:pt idx="4332">
                  <c:v>0.67620897339702501</c:v>
                </c:pt>
                <c:pt idx="4333">
                  <c:v>0.66449022339702501</c:v>
                </c:pt>
                <c:pt idx="4334">
                  <c:v>0.65667772339702501</c:v>
                </c:pt>
                <c:pt idx="4335">
                  <c:v>0.64886522339702501</c:v>
                </c:pt>
                <c:pt idx="4336">
                  <c:v>0.64984178589702402</c:v>
                </c:pt>
                <c:pt idx="4337">
                  <c:v>0.64495897339702501</c:v>
                </c:pt>
                <c:pt idx="4338">
                  <c:v>0.63909959839702501</c:v>
                </c:pt>
                <c:pt idx="4339">
                  <c:v>0.63128709839702402</c:v>
                </c:pt>
                <c:pt idx="4340">
                  <c:v>0.64593553589702402</c:v>
                </c:pt>
                <c:pt idx="4341">
                  <c:v>0.66449022339702501</c:v>
                </c:pt>
                <c:pt idx="4342">
                  <c:v>0.68890428589702402</c:v>
                </c:pt>
                <c:pt idx="4343">
                  <c:v>0.69574022339702501</c:v>
                </c:pt>
                <c:pt idx="4344">
                  <c:v>0.71624803589702501</c:v>
                </c:pt>
                <c:pt idx="4345">
                  <c:v>0.70355272339702402</c:v>
                </c:pt>
                <c:pt idx="4346">
                  <c:v>0.69183397339702501</c:v>
                </c:pt>
                <c:pt idx="4347">
                  <c:v>0.68988084839702501</c:v>
                </c:pt>
                <c:pt idx="4348">
                  <c:v>0.67718553589702402</c:v>
                </c:pt>
                <c:pt idx="4349">
                  <c:v>0.67230272339702402</c:v>
                </c:pt>
                <c:pt idx="4350">
                  <c:v>0.65765428589702402</c:v>
                </c:pt>
                <c:pt idx="4351">
                  <c:v>0.65081834839702402</c:v>
                </c:pt>
                <c:pt idx="4352">
                  <c:v>0.64300584839702501</c:v>
                </c:pt>
                <c:pt idx="4353">
                  <c:v>0.63714647339702501</c:v>
                </c:pt>
                <c:pt idx="4354">
                  <c:v>0.63812303589702402</c:v>
                </c:pt>
                <c:pt idx="4355">
                  <c:v>0.63909959839702501</c:v>
                </c:pt>
                <c:pt idx="4356">
                  <c:v>0.62933397339702402</c:v>
                </c:pt>
                <c:pt idx="4357">
                  <c:v>0.62933397339702402</c:v>
                </c:pt>
                <c:pt idx="4358">
                  <c:v>0.62249803589702402</c:v>
                </c:pt>
                <c:pt idx="4359">
                  <c:v>0.61175584839702501</c:v>
                </c:pt>
                <c:pt idx="4360">
                  <c:v>0.61370897339702501</c:v>
                </c:pt>
                <c:pt idx="4361">
                  <c:v>0.60589647339702501</c:v>
                </c:pt>
                <c:pt idx="4362">
                  <c:v>0.60296678589702402</c:v>
                </c:pt>
                <c:pt idx="4363">
                  <c:v>0.61175584839702501</c:v>
                </c:pt>
                <c:pt idx="4364">
                  <c:v>0.59906053589702402</c:v>
                </c:pt>
                <c:pt idx="4365">
                  <c:v>0.59222459839702501</c:v>
                </c:pt>
                <c:pt idx="4366">
                  <c:v>0.59515428589702402</c:v>
                </c:pt>
                <c:pt idx="4367">
                  <c:v>0.59906053589702402</c:v>
                </c:pt>
                <c:pt idx="4368">
                  <c:v>0.59222459839702501</c:v>
                </c:pt>
                <c:pt idx="4369">
                  <c:v>0.58831834839702402</c:v>
                </c:pt>
                <c:pt idx="4370">
                  <c:v>0.58636522339702501</c:v>
                </c:pt>
                <c:pt idx="4371">
                  <c:v>0.58831834839702402</c:v>
                </c:pt>
                <c:pt idx="4372">
                  <c:v>0.59222459839702501</c:v>
                </c:pt>
                <c:pt idx="4373">
                  <c:v>0.59027147339702501</c:v>
                </c:pt>
                <c:pt idx="4374">
                  <c:v>0.57855272339702402</c:v>
                </c:pt>
                <c:pt idx="4375">
                  <c:v>0.57269334839702501</c:v>
                </c:pt>
                <c:pt idx="4376">
                  <c:v>0.57855272339702402</c:v>
                </c:pt>
                <c:pt idx="4377">
                  <c:v>0.58050584839702501</c:v>
                </c:pt>
                <c:pt idx="4378">
                  <c:v>0.57074022339702501</c:v>
                </c:pt>
                <c:pt idx="4379">
                  <c:v>0.57562303589702501</c:v>
                </c:pt>
                <c:pt idx="4380">
                  <c:v>0.56488084839702501</c:v>
                </c:pt>
                <c:pt idx="4381">
                  <c:v>0.56781053589702402</c:v>
                </c:pt>
                <c:pt idx="4382">
                  <c:v>0.56683397339702501</c:v>
                </c:pt>
                <c:pt idx="4383">
                  <c:v>0.56488084839702501</c:v>
                </c:pt>
                <c:pt idx="4384">
                  <c:v>0.55999803589702501</c:v>
                </c:pt>
                <c:pt idx="4385">
                  <c:v>0.55902147339702501</c:v>
                </c:pt>
                <c:pt idx="4386">
                  <c:v>0.55999803589702501</c:v>
                </c:pt>
                <c:pt idx="4387">
                  <c:v>0.55999803589702501</c:v>
                </c:pt>
                <c:pt idx="4388">
                  <c:v>0.56097459839702501</c:v>
                </c:pt>
                <c:pt idx="4389">
                  <c:v>0.55609178589702402</c:v>
                </c:pt>
                <c:pt idx="4390">
                  <c:v>0.54827928589702402</c:v>
                </c:pt>
                <c:pt idx="4391">
                  <c:v>0.54827928589702402</c:v>
                </c:pt>
                <c:pt idx="4392">
                  <c:v>0.54437303589702402</c:v>
                </c:pt>
                <c:pt idx="4393">
                  <c:v>0.54437303589702402</c:v>
                </c:pt>
                <c:pt idx="4394">
                  <c:v>0.54827928589702402</c:v>
                </c:pt>
                <c:pt idx="4395">
                  <c:v>0.54730272339702402</c:v>
                </c:pt>
                <c:pt idx="4396">
                  <c:v>0.54534959839702501</c:v>
                </c:pt>
                <c:pt idx="4397">
                  <c:v>0.54730272339702402</c:v>
                </c:pt>
                <c:pt idx="4398">
                  <c:v>0.53949022339702501</c:v>
                </c:pt>
                <c:pt idx="4399">
                  <c:v>0.54827928589702402</c:v>
                </c:pt>
                <c:pt idx="4400">
                  <c:v>0.54534959839702501</c:v>
                </c:pt>
                <c:pt idx="4401">
                  <c:v>0.53558397339702402</c:v>
                </c:pt>
                <c:pt idx="4402">
                  <c:v>0.54339647339702501</c:v>
                </c:pt>
                <c:pt idx="4403">
                  <c:v>0.53167772339702501</c:v>
                </c:pt>
                <c:pt idx="4404">
                  <c:v>0.53949022339702501</c:v>
                </c:pt>
                <c:pt idx="4405">
                  <c:v>0.52972459839702501</c:v>
                </c:pt>
                <c:pt idx="4406">
                  <c:v>0.53265428589702402</c:v>
                </c:pt>
                <c:pt idx="4407">
                  <c:v>0.52581834839702402</c:v>
                </c:pt>
                <c:pt idx="4408">
                  <c:v>0.53167772339702501</c:v>
                </c:pt>
                <c:pt idx="4409">
                  <c:v>0.52386522339702501</c:v>
                </c:pt>
                <c:pt idx="4410">
                  <c:v>0.52581834839702402</c:v>
                </c:pt>
                <c:pt idx="4411">
                  <c:v>0.52093553589702402</c:v>
                </c:pt>
                <c:pt idx="4412">
                  <c:v>0.52484178589702402</c:v>
                </c:pt>
                <c:pt idx="4413">
                  <c:v>0.52386522339702501</c:v>
                </c:pt>
                <c:pt idx="4414">
                  <c:v>0.51702928589702402</c:v>
                </c:pt>
                <c:pt idx="4415">
                  <c:v>0.51605272339702402</c:v>
                </c:pt>
                <c:pt idx="4416">
                  <c:v>0.51995897339702501</c:v>
                </c:pt>
                <c:pt idx="4417">
                  <c:v>0.51995897339702501</c:v>
                </c:pt>
                <c:pt idx="4418">
                  <c:v>0.52093553589702402</c:v>
                </c:pt>
                <c:pt idx="4419">
                  <c:v>0.51019334839702402</c:v>
                </c:pt>
                <c:pt idx="4420">
                  <c:v>0.51409959839702501</c:v>
                </c:pt>
                <c:pt idx="4421">
                  <c:v>0.52386522339702501</c:v>
                </c:pt>
                <c:pt idx="4422">
                  <c:v>0.51409959839702501</c:v>
                </c:pt>
                <c:pt idx="4423">
                  <c:v>0.51214647339702501</c:v>
                </c:pt>
                <c:pt idx="4424">
                  <c:v>0.51214647339702501</c:v>
                </c:pt>
                <c:pt idx="4425">
                  <c:v>0.50824022339702501</c:v>
                </c:pt>
                <c:pt idx="4426">
                  <c:v>0.50238084839702402</c:v>
                </c:pt>
                <c:pt idx="4427">
                  <c:v>0.50921678589702402</c:v>
                </c:pt>
                <c:pt idx="4428">
                  <c:v>0.50042772339702402</c:v>
                </c:pt>
                <c:pt idx="4429">
                  <c:v>0.50433397339702402</c:v>
                </c:pt>
                <c:pt idx="4430">
                  <c:v>0.50238084839702402</c:v>
                </c:pt>
                <c:pt idx="4431">
                  <c:v>0.50238084839702402</c:v>
                </c:pt>
                <c:pt idx="4432">
                  <c:v>0.49847459839702501</c:v>
                </c:pt>
                <c:pt idx="4433">
                  <c:v>0.50042772339702402</c:v>
                </c:pt>
                <c:pt idx="4434">
                  <c:v>0.49456834839702402</c:v>
                </c:pt>
                <c:pt idx="4435">
                  <c:v>0.49261522339702402</c:v>
                </c:pt>
                <c:pt idx="4436">
                  <c:v>0.49359178589702402</c:v>
                </c:pt>
                <c:pt idx="4437">
                  <c:v>0.49749803589702402</c:v>
                </c:pt>
                <c:pt idx="4438">
                  <c:v>0.48675584839702402</c:v>
                </c:pt>
                <c:pt idx="4439">
                  <c:v>0.49749803589702402</c:v>
                </c:pt>
                <c:pt idx="4440">
                  <c:v>0.49066209839702402</c:v>
                </c:pt>
                <c:pt idx="4441">
                  <c:v>0.48968553589702402</c:v>
                </c:pt>
                <c:pt idx="4442">
                  <c:v>0.49261522339702402</c:v>
                </c:pt>
                <c:pt idx="4443">
                  <c:v>0.49261522339702402</c:v>
                </c:pt>
                <c:pt idx="4444">
                  <c:v>0.49261522339702402</c:v>
                </c:pt>
                <c:pt idx="4445">
                  <c:v>0.48089647339702501</c:v>
                </c:pt>
                <c:pt idx="4446">
                  <c:v>0.48675584839702402</c:v>
                </c:pt>
                <c:pt idx="4447">
                  <c:v>0.49066209839702402</c:v>
                </c:pt>
                <c:pt idx="4448">
                  <c:v>0.48089647339702501</c:v>
                </c:pt>
                <c:pt idx="4449">
                  <c:v>0.48187303589702402</c:v>
                </c:pt>
                <c:pt idx="4450">
                  <c:v>0.48284959839702402</c:v>
                </c:pt>
                <c:pt idx="4451">
                  <c:v>0.47894334839702402</c:v>
                </c:pt>
                <c:pt idx="4452">
                  <c:v>0.49359178589702402</c:v>
                </c:pt>
                <c:pt idx="4453">
                  <c:v>0.50824022339702501</c:v>
                </c:pt>
                <c:pt idx="4454">
                  <c:v>0.51605272339702402</c:v>
                </c:pt>
                <c:pt idx="4455">
                  <c:v>0.52874803589702501</c:v>
                </c:pt>
                <c:pt idx="4456">
                  <c:v>0.52386522339702501</c:v>
                </c:pt>
                <c:pt idx="4457">
                  <c:v>0.51800584839702501</c:v>
                </c:pt>
                <c:pt idx="4458">
                  <c:v>0.51409959839702501</c:v>
                </c:pt>
                <c:pt idx="4459">
                  <c:v>0.51214647339702501</c:v>
                </c:pt>
                <c:pt idx="4460">
                  <c:v>0.50824022339702501</c:v>
                </c:pt>
                <c:pt idx="4461">
                  <c:v>0.50433397339702402</c:v>
                </c:pt>
                <c:pt idx="4462">
                  <c:v>0.50140428589702402</c:v>
                </c:pt>
                <c:pt idx="4463">
                  <c:v>0.48968553589702402</c:v>
                </c:pt>
                <c:pt idx="4464">
                  <c:v>0.48968553589702402</c:v>
                </c:pt>
                <c:pt idx="4465">
                  <c:v>0.48968553589702402</c:v>
                </c:pt>
                <c:pt idx="4466">
                  <c:v>0.48870897339702501</c:v>
                </c:pt>
                <c:pt idx="4467">
                  <c:v>0.48675584839702402</c:v>
                </c:pt>
                <c:pt idx="4468">
                  <c:v>0.48284959839702402</c:v>
                </c:pt>
                <c:pt idx="4469">
                  <c:v>0.48968553589702402</c:v>
                </c:pt>
                <c:pt idx="4470">
                  <c:v>0.50824022339702501</c:v>
                </c:pt>
                <c:pt idx="4471">
                  <c:v>0.51409959839702501</c:v>
                </c:pt>
                <c:pt idx="4472">
                  <c:v>0.52874803589702501</c:v>
                </c:pt>
                <c:pt idx="4473">
                  <c:v>0.51800584839702501</c:v>
                </c:pt>
                <c:pt idx="4474">
                  <c:v>0.52581834839702402</c:v>
                </c:pt>
                <c:pt idx="4475">
                  <c:v>0.51702928589702402</c:v>
                </c:pt>
                <c:pt idx="4476">
                  <c:v>0.50921678589702402</c:v>
                </c:pt>
                <c:pt idx="4477">
                  <c:v>0.50042772339702402</c:v>
                </c:pt>
                <c:pt idx="4478">
                  <c:v>0.50531053589702402</c:v>
                </c:pt>
                <c:pt idx="4479">
                  <c:v>0.50042772339702402</c:v>
                </c:pt>
                <c:pt idx="4480">
                  <c:v>0.49066209839702402</c:v>
                </c:pt>
                <c:pt idx="4481">
                  <c:v>0.48968553589702402</c:v>
                </c:pt>
                <c:pt idx="4482">
                  <c:v>0.48675584839702402</c:v>
                </c:pt>
                <c:pt idx="4483">
                  <c:v>0.48675584839702402</c:v>
                </c:pt>
                <c:pt idx="4484">
                  <c:v>0.48675584839702402</c:v>
                </c:pt>
                <c:pt idx="4485">
                  <c:v>0.48187303589702402</c:v>
                </c:pt>
                <c:pt idx="4486">
                  <c:v>0.48968553589702402</c:v>
                </c:pt>
                <c:pt idx="4487">
                  <c:v>0.50140428589702402</c:v>
                </c:pt>
                <c:pt idx="4488">
                  <c:v>0.51800584839702501</c:v>
                </c:pt>
                <c:pt idx="4489">
                  <c:v>0.51995897339702501</c:v>
                </c:pt>
                <c:pt idx="4490">
                  <c:v>0.51995897339702501</c:v>
                </c:pt>
                <c:pt idx="4491">
                  <c:v>0.52484178589702402</c:v>
                </c:pt>
                <c:pt idx="4492">
                  <c:v>0.51312303589702402</c:v>
                </c:pt>
                <c:pt idx="4493">
                  <c:v>0.50921678589702402</c:v>
                </c:pt>
                <c:pt idx="4494">
                  <c:v>0.50921678589702402</c:v>
                </c:pt>
                <c:pt idx="4495">
                  <c:v>0.50238084839702402</c:v>
                </c:pt>
                <c:pt idx="4496">
                  <c:v>0.49847459839702501</c:v>
                </c:pt>
                <c:pt idx="4497">
                  <c:v>0.49359178589702402</c:v>
                </c:pt>
                <c:pt idx="4498">
                  <c:v>0.49066209839702402</c:v>
                </c:pt>
                <c:pt idx="4499">
                  <c:v>0.47894334839702402</c:v>
                </c:pt>
                <c:pt idx="4500">
                  <c:v>0.48577928589702402</c:v>
                </c:pt>
                <c:pt idx="4501">
                  <c:v>0.48284959839702402</c:v>
                </c:pt>
                <c:pt idx="4502">
                  <c:v>0.47406053589702402</c:v>
                </c:pt>
                <c:pt idx="4503">
                  <c:v>0.48284959839702402</c:v>
                </c:pt>
                <c:pt idx="4504">
                  <c:v>0.50824022339702501</c:v>
                </c:pt>
                <c:pt idx="4505">
                  <c:v>0.52093553589702402</c:v>
                </c:pt>
                <c:pt idx="4506">
                  <c:v>0.52484178589702402</c:v>
                </c:pt>
                <c:pt idx="4507">
                  <c:v>0.52484178589702402</c:v>
                </c:pt>
                <c:pt idx="4508">
                  <c:v>0.51800584839702501</c:v>
                </c:pt>
                <c:pt idx="4509">
                  <c:v>0.51019334839702402</c:v>
                </c:pt>
                <c:pt idx="4510">
                  <c:v>0.50433397339702402</c:v>
                </c:pt>
                <c:pt idx="4511">
                  <c:v>0.50140428589702402</c:v>
                </c:pt>
                <c:pt idx="4512">
                  <c:v>0.50433397339702402</c:v>
                </c:pt>
                <c:pt idx="4513">
                  <c:v>0.49066209839702402</c:v>
                </c:pt>
                <c:pt idx="4514">
                  <c:v>0.49359178589702402</c:v>
                </c:pt>
                <c:pt idx="4515">
                  <c:v>0.48675584839702402</c:v>
                </c:pt>
                <c:pt idx="4516">
                  <c:v>0.49066209839702402</c:v>
                </c:pt>
                <c:pt idx="4517">
                  <c:v>0.47796678589702501</c:v>
                </c:pt>
                <c:pt idx="4518">
                  <c:v>0.47308397339702501</c:v>
                </c:pt>
                <c:pt idx="4519">
                  <c:v>0.47699022339702402</c:v>
                </c:pt>
                <c:pt idx="4520">
                  <c:v>0.47796678589702501</c:v>
                </c:pt>
                <c:pt idx="4521">
                  <c:v>0.50433397339702402</c:v>
                </c:pt>
                <c:pt idx="4522">
                  <c:v>0.51214647339702501</c:v>
                </c:pt>
                <c:pt idx="4523">
                  <c:v>0.52093553589702402</c:v>
                </c:pt>
                <c:pt idx="4524">
                  <c:v>0.51409959839702501</c:v>
                </c:pt>
                <c:pt idx="4525">
                  <c:v>0.50433397339702402</c:v>
                </c:pt>
                <c:pt idx="4526">
                  <c:v>0.50824022339702501</c:v>
                </c:pt>
                <c:pt idx="4527">
                  <c:v>0.50238084839702402</c:v>
                </c:pt>
                <c:pt idx="4528">
                  <c:v>0.50140428589702402</c:v>
                </c:pt>
                <c:pt idx="4529">
                  <c:v>0.49359178589702402</c:v>
                </c:pt>
                <c:pt idx="4530">
                  <c:v>0.49359178589702402</c:v>
                </c:pt>
                <c:pt idx="4531">
                  <c:v>0.47894334839702402</c:v>
                </c:pt>
                <c:pt idx="4532">
                  <c:v>0.48480272339702501</c:v>
                </c:pt>
                <c:pt idx="4533">
                  <c:v>0.47894334839702402</c:v>
                </c:pt>
                <c:pt idx="4534">
                  <c:v>0.47796678589702501</c:v>
                </c:pt>
                <c:pt idx="4535">
                  <c:v>0.47406053589702402</c:v>
                </c:pt>
                <c:pt idx="4536">
                  <c:v>0.46624803589702402</c:v>
                </c:pt>
                <c:pt idx="4537">
                  <c:v>0.47015428589702402</c:v>
                </c:pt>
                <c:pt idx="4538">
                  <c:v>0.49749803589702402</c:v>
                </c:pt>
                <c:pt idx="4539">
                  <c:v>0.50628709839702402</c:v>
                </c:pt>
                <c:pt idx="4540">
                  <c:v>0.50921678589702402</c:v>
                </c:pt>
                <c:pt idx="4541">
                  <c:v>0.50824022339702501</c:v>
                </c:pt>
                <c:pt idx="4542">
                  <c:v>0.50042772339702402</c:v>
                </c:pt>
                <c:pt idx="4543">
                  <c:v>0.48577928589702402</c:v>
                </c:pt>
                <c:pt idx="4544">
                  <c:v>0.49847459839702501</c:v>
                </c:pt>
                <c:pt idx="4545">
                  <c:v>0.49261522339702402</c:v>
                </c:pt>
                <c:pt idx="4546">
                  <c:v>0.48284959839702402</c:v>
                </c:pt>
                <c:pt idx="4547">
                  <c:v>0.47503709839702402</c:v>
                </c:pt>
                <c:pt idx="4548">
                  <c:v>0.47699022339702402</c:v>
                </c:pt>
                <c:pt idx="4549">
                  <c:v>0.48089647339702501</c:v>
                </c:pt>
                <c:pt idx="4550">
                  <c:v>0.46624803589702402</c:v>
                </c:pt>
                <c:pt idx="4551">
                  <c:v>0.46722459839702402</c:v>
                </c:pt>
                <c:pt idx="4552">
                  <c:v>0.46917772339702402</c:v>
                </c:pt>
                <c:pt idx="4553">
                  <c:v>0.47015428589702402</c:v>
                </c:pt>
                <c:pt idx="4554">
                  <c:v>0.47113084839702402</c:v>
                </c:pt>
                <c:pt idx="4555">
                  <c:v>0.49261522339702402</c:v>
                </c:pt>
                <c:pt idx="4556">
                  <c:v>0.50140428589702402</c:v>
                </c:pt>
                <c:pt idx="4557">
                  <c:v>0.50824022339702501</c:v>
                </c:pt>
                <c:pt idx="4558">
                  <c:v>0.50433397339702402</c:v>
                </c:pt>
                <c:pt idx="4559">
                  <c:v>0.50042772339702402</c:v>
                </c:pt>
                <c:pt idx="4560">
                  <c:v>0.50433397339702402</c:v>
                </c:pt>
                <c:pt idx="4561">
                  <c:v>0.48870897339702501</c:v>
                </c:pt>
                <c:pt idx="4562">
                  <c:v>0.48968553589702402</c:v>
                </c:pt>
                <c:pt idx="4563">
                  <c:v>0.48089647339702501</c:v>
                </c:pt>
                <c:pt idx="4564">
                  <c:v>0.47796678589702501</c:v>
                </c:pt>
                <c:pt idx="4565">
                  <c:v>0.47406053589702402</c:v>
                </c:pt>
                <c:pt idx="4566">
                  <c:v>0.47699022339702402</c:v>
                </c:pt>
                <c:pt idx="4567">
                  <c:v>0.46624803589702402</c:v>
                </c:pt>
                <c:pt idx="4568">
                  <c:v>0.46624803589702402</c:v>
                </c:pt>
                <c:pt idx="4569">
                  <c:v>0.45745897339702501</c:v>
                </c:pt>
                <c:pt idx="4570">
                  <c:v>0.45843553589702402</c:v>
                </c:pt>
                <c:pt idx="4571">
                  <c:v>0.47113084839702402</c:v>
                </c:pt>
                <c:pt idx="4572">
                  <c:v>0.48675584839702402</c:v>
                </c:pt>
                <c:pt idx="4573">
                  <c:v>0.50238084839702402</c:v>
                </c:pt>
                <c:pt idx="4574">
                  <c:v>0.50628709839702402</c:v>
                </c:pt>
                <c:pt idx="4575">
                  <c:v>0.50238084839702402</c:v>
                </c:pt>
                <c:pt idx="4576">
                  <c:v>0.50042772339702402</c:v>
                </c:pt>
                <c:pt idx="4577">
                  <c:v>0.49066209839702402</c:v>
                </c:pt>
                <c:pt idx="4578">
                  <c:v>0.48968553589702402</c:v>
                </c:pt>
                <c:pt idx="4579">
                  <c:v>0.47796678589702501</c:v>
                </c:pt>
                <c:pt idx="4580">
                  <c:v>0.47503709839702402</c:v>
                </c:pt>
                <c:pt idx="4581">
                  <c:v>0.47796678589702501</c:v>
                </c:pt>
                <c:pt idx="4582">
                  <c:v>0.47699022339702402</c:v>
                </c:pt>
                <c:pt idx="4583">
                  <c:v>0.46624803589702402</c:v>
                </c:pt>
                <c:pt idx="4584">
                  <c:v>0.46722459839702402</c:v>
                </c:pt>
                <c:pt idx="4585">
                  <c:v>0.45941209839702402</c:v>
                </c:pt>
                <c:pt idx="4586">
                  <c:v>0.46136522339702402</c:v>
                </c:pt>
                <c:pt idx="4587">
                  <c:v>0.46234178589702402</c:v>
                </c:pt>
                <c:pt idx="4588">
                  <c:v>0.46624803589702402</c:v>
                </c:pt>
                <c:pt idx="4589">
                  <c:v>0.48675584839702402</c:v>
                </c:pt>
                <c:pt idx="4590">
                  <c:v>0.49847459839702501</c:v>
                </c:pt>
                <c:pt idx="4591">
                  <c:v>0.49749803589702402</c:v>
                </c:pt>
                <c:pt idx="4592">
                  <c:v>0.49066209839702402</c:v>
                </c:pt>
                <c:pt idx="4593">
                  <c:v>0.48089647339702501</c:v>
                </c:pt>
                <c:pt idx="4594">
                  <c:v>0.49652147339702501</c:v>
                </c:pt>
                <c:pt idx="4595">
                  <c:v>0.48187303589702402</c:v>
                </c:pt>
                <c:pt idx="4596">
                  <c:v>0.47796678589702501</c:v>
                </c:pt>
                <c:pt idx="4597">
                  <c:v>0.47015428589702402</c:v>
                </c:pt>
                <c:pt idx="4598">
                  <c:v>0.47015428589702402</c:v>
                </c:pt>
                <c:pt idx="4599">
                  <c:v>0.46136522339702402</c:v>
                </c:pt>
                <c:pt idx="4600">
                  <c:v>0.46917772339702402</c:v>
                </c:pt>
                <c:pt idx="4601">
                  <c:v>0.46722459839702402</c:v>
                </c:pt>
                <c:pt idx="4602">
                  <c:v>0.45550584839702402</c:v>
                </c:pt>
                <c:pt idx="4603">
                  <c:v>0.45355272339702402</c:v>
                </c:pt>
                <c:pt idx="4604">
                  <c:v>0.45062303589702402</c:v>
                </c:pt>
                <c:pt idx="4605">
                  <c:v>0.46136522339702402</c:v>
                </c:pt>
                <c:pt idx="4606">
                  <c:v>0.48089647339702501</c:v>
                </c:pt>
                <c:pt idx="4607">
                  <c:v>0.49749803589702402</c:v>
                </c:pt>
                <c:pt idx="4608">
                  <c:v>0.50042772339702402</c:v>
                </c:pt>
                <c:pt idx="4609">
                  <c:v>0.49261522339702402</c:v>
                </c:pt>
                <c:pt idx="4610">
                  <c:v>0.49261522339702402</c:v>
                </c:pt>
                <c:pt idx="4611">
                  <c:v>0.48187303589702402</c:v>
                </c:pt>
                <c:pt idx="4612">
                  <c:v>0.47406053589702402</c:v>
                </c:pt>
                <c:pt idx="4613">
                  <c:v>0.47503709839702402</c:v>
                </c:pt>
                <c:pt idx="4614">
                  <c:v>0.47015428589702402</c:v>
                </c:pt>
                <c:pt idx="4615">
                  <c:v>0.46136522339702402</c:v>
                </c:pt>
                <c:pt idx="4616">
                  <c:v>0.46624803589702402</c:v>
                </c:pt>
                <c:pt idx="4617">
                  <c:v>0.46331834839702402</c:v>
                </c:pt>
                <c:pt idx="4618">
                  <c:v>0.45941209839702402</c:v>
                </c:pt>
                <c:pt idx="4619">
                  <c:v>0.45843553589702402</c:v>
                </c:pt>
                <c:pt idx="4620">
                  <c:v>0.45355272339702402</c:v>
                </c:pt>
                <c:pt idx="4621">
                  <c:v>0.45550584839702402</c:v>
                </c:pt>
                <c:pt idx="4622">
                  <c:v>0.45745897339702501</c:v>
                </c:pt>
                <c:pt idx="4623">
                  <c:v>0.47406053589702402</c:v>
                </c:pt>
                <c:pt idx="4624">
                  <c:v>0.49359178589702402</c:v>
                </c:pt>
                <c:pt idx="4625">
                  <c:v>0.49749803589702402</c:v>
                </c:pt>
                <c:pt idx="4626">
                  <c:v>0.49749803589702402</c:v>
                </c:pt>
                <c:pt idx="4627">
                  <c:v>0.49359178589702402</c:v>
                </c:pt>
                <c:pt idx="4628">
                  <c:v>0.48187303589702402</c:v>
                </c:pt>
                <c:pt idx="4629">
                  <c:v>0.47796678589702501</c:v>
                </c:pt>
                <c:pt idx="4630">
                  <c:v>0.47796678589702501</c:v>
                </c:pt>
                <c:pt idx="4631">
                  <c:v>0.46722459839702402</c:v>
                </c:pt>
                <c:pt idx="4632">
                  <c:v>0.47308397339702501</c:v>
                </c:pt>
                <c:pt idx="4633">
                  <c:v>0.45745897339702501</c:v>
                </c:pt>
                <c:pt idx="4634">
                  <c:v>0.45159959839702402</c:v>
                </c:pt>
                <c:pt idx="4635">
                  <c:v>0.45452928589702402</c:v>
                </c:pt>
                <c:pt idx="4636">
                  <c:v>0.45843553589702402</c:v>
                </c:pt>
                <c:pt idx="4637">
                  <c:v>0.45355272339702402</c:v>
                </c:pt>
                <c:pt idx="4638">
                  <c:v>0.44574022339702402</c:v>
                </c:pt>
                <c:pt idx="4639">
                  <c:v>0.45355272339702402</c:v>
                </c:pt>
                <c:pt idx="4640">
                  <c:v>0.46624803589702402</c:v>
                </c:pt>
                <c:pt idx="4641">
                  <c:v>0.48480272339702501</c:v>
                </c:pt>
                <c:pt idx="4642">
                  <c:v>0.49749803589702402</c:v>
                </c:pt>
                <c:pt idx="4643">
                  <c:v>0.48480272339702501</c:v>
                </c:pt>
                <c:pt idx="4644">
                  <c:v>0.48675584839702402</c:v>
                </c:pt>
                <c:pt idx="4645">
                  <c:v>0.48480272339702501</c:v>
                </c:pt>
                <c:pt idx="4646">
                  <c:v>0.47406053589702402</c:v>
                </c:pt>
                <c:pt idx="4647">
                  <c:v>0.46917772339702402</c:v>
                </c:pt>
                <c:pt idx="4648">
                  <c:v>0.46722459839702402</c:v>
                </c:pt>
                <c:pt idx="4649">
                  <c:v>0.45452928589702402</c:v>
                </c:pt>
                <c:pt idx="4650">
                  <c:v>0.45355272339702402</c:v>
                </c:pt>
                <c:pt idx="4651">
                  <c:v>0.44964647339702501</c:v>
                </c:pt>
                <c:pt idx="4652">
                  <c:v>0.45550584839702402</c:v>
                </c:pt>
                <c:pt idx="4653">
                  <c:v>0.45159959839702402</c:v>
                </c:pt>
                <c:pt idx="4654">
                  <c:v>0.44964647339702501</c:v>
                </c:pt>
                <c:pt idx="4655">
                  <c:v>0.44281053589702501</c:v>
                </c:pt>
                <c:pt idx="4656">
                  <c:v>0.44574022339702402</c:v>
                </c:pt>
                <c:pt idx="4657">
                  <c:v>0.45550584839702402</c:v>
                </c:pt>
                <c:pt idx="4658">
                  <c:v>0.47699022339702402</c:v>
                </c:pt>
                <c:pt idx="4659">
                  <c:v>0.48675584839702402</c:v>
                </c:pt>
                <c:pt idx="4660">
                  <c:v>0.48480272339702501</c:v>
                </c:pt>
                <c:pt idx="4661">
                  <c:v>0.49261522339702402</c:v>
                </c:pt>
                <c:pt idx="4662">
                  <c:v>0.47796678589702501</c:v>
                </c:pt>
                <c:pt idx="4663">
                  <c:v>0.46624803589702402</c:v>
                </c:pt>
                <c:pt idx="4664">
                  <c:v>0.46624803589702402</c:v>
                </c:pt>
                <c:pt idx="4665">
                  <c:v>0.46331834839702402</c:v>
                </c:pt>
                <c:pt idx="4666">
                  <c:v>0.45843553589702402</c:v>
                </c:pt>
                <c:pt idx="4667">
                  <c:v>0.45355272339702402</c:v>
                </c:pt>
                <c:pt idx="4668">
                  <c:v>0.45550584839702402</c:v>
                </c:pt>
                <c:pt idx="4669">
                  <c:v>0.44769334839702402</c:v>
                </c:pt>
                <c:pt idx="4670">
                  <c:v>0.44281053589702501</c:v>
                </c:pt>
                <c:pt idx="4671">
                  <c:v>0.44574022339702402</c:v>
                </c:pt>
                <c:pt idx="4672">
                  <c:v>0.44574022339702402</c:v>
                </c:pt>
                <c:pt idx="4673">
                  <c:v>0.43597459839702501</c:v>
                </c:pt>
                <c:pt idx="4674">
                  <c:v>0.44964647339702501</c:v>
                </c:pt>
                <c:pt idx="4675">
                  <c:v>0.47503709839702402</c:v>
                </c:pt>
                <c:pt idx="4676">
                  <c:v>0.49261522339702402</c:v>
                </c:pt>
                <c:pt idx="4677">
                  <c:v>0.48187303589702402</c:v>
                </c:pt>
                <c:pt idx="4678">
                  <c:v>0.47406053589702402</c:v>
                </c:pt>
                <c:pt idx="4679">
                  <c:v>0.47406053589702402</c:v>
                </c:pt>
                <c:pt idx="4680">
                  <c:v>0.47308397339702501</c:v>
                </c:pt>
                <c:pt idx="4681">
                  <c:v>0.46624803589702402</c:v>
                </c:pt>
                <c:pt idx="4682">
                  <c:v>0.45355272339702402</c:v>
                </c:pt>
                <c:pt idx="4683">
                  <c:v>0.44964647339702501</c:v>
                </c:pt>
                <c:pt idx="4684">
                  <c:v>0.44769334839702402</c:v>
                </c:pt>
                <c:pt idx="4685">
                  <c:v>0.44281053589702501</c:v>
                </c:pt>
                <c:pt idx="4686">
                  <c:v>0.44574022339702402</c:v>
                </c:pt>
                <c:pt idx="4687">
                  <c:v>0.44769334839702402</c:v>
                </c:pt>
                <c:pt idx="4688">
                  <c:v>0.44574022339702402</c:v>
                </c:pt>
                <c:pt idx="4689">
                  <c:v>0.43792772339702501</c:v>
                </c:pt>
                <c:pt idx="4690">
                  <c:v>0.43988084839702501</c:v>
                </c:pt>
                <c:pt idx="4691">
                  <c:v>0.43988084839702501</c:v>
                </c:pt>
                <c:pt idx="4692">
                  <c:v>0.46624803589702402</c:v>
                </c:pt>
                <c:pt idx="4693">
                  <c:v>0.47406053589702402</c:v>
                </c:pt>
                <c:pt idx="4694">
                  <c:v>0.48480272339702501</c:v>
                </c:pt>
                <c:pt idx="4695">
                  <c:v>0.47699022339702402</c:v>
                </c:pt>
                <c:pt idx="4696">
                  <c:v>0.46722459839702402</c:v>
                </c:pt>
                <c:pt idx="4697">
                  <c:v>0.45941209839702402</c:v>
                </c:pt>
                <c:pt idx="4698">
                  <c:v>0.46136522339702402</c:v>
                </c:pt>
                <c:pt idx="4699">
                  <c:v>0.45745897339702501</c:v>
                </c:pt>
                <c:pt idx="4700">
                  <c:v>0.45843553589702402</c:v>
                </c:pt>
                <c:pt idx="4701">
                  <c:v>0.45159959839702402</c:v>
                </c:pt>
                <c:pt idx="4702">
                  <c:v>0.45355272339702402</c:v>
                </c:pt>
                <c:pt idx="4703">
                  <c:v>0.44574022339702402</c:v>
                </c:pt>
                <c:pt idx="4704">
                  <c:v>0.43597459839702501</c:v>
                </c:pt>
                <c:pt idx="4705">
                  <c:v>0.44574022339702402</c:v>
                </c:pt>
                <c:pt idx="4706">
                  <c:v>0.43206834839702402</c:v>
                </c:pt>
                <c:pt idx="4707">
                  <c:v>0.43109178589702402</c:v>
                </c:pt>
                <c:pt idx="4708">
                  <c:v>0.44574022339702402</c:v>
                </c:pt>
                <c:pt idx="4709">
                  <c:v>0.45355272339702402</c:v>
                </c:pt>
                <c:pt idx="4710">
                  <c:v>0.48089647339702501</c:v>
                </c:pt>
                <c:pt idx="4711">
                  <c:v>0.47406053589702402</c:v>
                </c:pt>
                <c:pt idx="4712">
                  <c:v>0.47699022339702402</c:v>
                </c:pt>
                <c:pt idx="4713">
                  <c:v>0.47015428589702402</c:v>
                </c:pt>
                <c:pt idx="4714">
                  <c:v>0.47503709839702402</c:v>
                </c:pt>
                <c:pt idx="4715">
                  <c:v>0.46624803589702402</c:v>
                </c:pt>
                <c:pt idx="4716">
                  <c:v>0.45843553589702402</c:v>
                </c:pt>
                <c:pt idx="4717">
                  <c:v>0.44671678589702501</c:v>
                </c:pt>
                <c:pt idx="4718">
                  <c:v>0.44769334839702402</c:v>
                </c:pt>
                <c:pt idx="4719">
                  <c:v>0.44183397339702501</c:v>
                </c:pt>
                <c:pt idx="4720">
                  <c:v>0.44574022339702402</c:v>
                </c:pt>
                <c:pt idx="4721">
                  <c:v>0.43988084839702501</c:v>
                </c:pt>
                <c:pt idx="4722">
                  <c:v>0.43890428589702501</c:v>
                </c:pt>
                <c:pt idx="4723">
                  <c:v>0.42718553589702402</c:v>
                </c:pt>
                <c:pt idx="4724">
                  <c:v>0.43011522339702402</c:v>
                </c:pt>
                <c:pt idx="4725">
                  <c:v>0.43988084839702501</c:v>
                </c:pt>
                <c:pt idx="4726">
                  <c:v>0.44574022339702402</c:v>
                </c:pt>
                <c:pt idx="4727">
                  <c:v>0.46722459839702402</c:v>
                </c:pt>
                <c:pt idx="4728">
                  <c:v>0.47015428589702402</c:v>
                </c:pt>
                <c:pt idx="4729">
                  <c:v>0.47406053589702402</c:v>
                </c:pt>
                <c:pt idx="4730">
                  <c:v>0.47015428589702402</c:v>
                </c:pt>
                <c:pt idx="4731">
                  <c:v>0.46234178589702402</c:v>
                </c:pt>
                <c:pt idx="4732">
                  <c:v>0.45159959839702402</c:v>
                </c:pt>
                <c:pt idx="4733">
                  <c:v>0.46136522339702402</c:v>
                </c:pt>
                <c:pt idx="4734">
                  <c:v>0.45452928589702402</c:v>
                </c:pt>
                <c:pt idx="4735">
                  <c:v>0.44574022339702402</c:v>
                </c:pt>
                <c:pt idx="4736">
                  <c:v>0.44964647339702501</c:v>
                </c:pt>
                <c:pt idx="4737">
                  <c:v>0.44769334839702402</c:v>
                </c:pt>
                <c:pt idx="4738">
                  <c:v>0.43890428589702501</c:v>
                </c:pt>
                <c:pt idx="4739">
                  <c:v>0.43206834839702402</c:v>
                </c:pt>
                <c:pt idx="4740">
                  <c:v>0.43206834839702402</c:v>
                </c:pt>
                <c:pt idx="4741">
                  <c:v>0.42718553589702402</c:v>
                </c:pt>
                <c:pt idx="4742">
                  <c:v>0.42620897339702501</c:v>
                </c:pt>
                <c:pt idx="4743">
                  <c:v>0.44183397339702501</c:v>
                </c:pt>
                <c:pt idx="4744">
                  <c:v>0.46722459839702402</c:v>
                </c:pt>
                <c:pt idx="4745">
                  <c:v>0.47113084839702402</c:v>
                </c:pt>
                <c:pt idx="4746">
                  <c:v>0.46722459839702402</c:v>
                </c:pt>
                <c:pt idx="4747">
                  <c:v>0.46917772339702402</c:v>
                </c:pt>
                <c:pt idx="4748">
                  <c:v>0.46234178589702402</c:v>
                </c:pt>
                <c:pt idx="4749">
                  <c:v>0.45941209839702402</c:v>
                </c:pt>
                <c:pt idx="4750">
                  <c:v>0.44769334839702402</c:v>
                </c:pt>
                <c:pt idx="4751">
                  <c:v>0.45159959839702402</c:v>
                </c:pt>
                <c:pt idx="4752">
                  <c:v>0.44281053589702501</c:v>
                </c:pt>
                <c:pt idx="4753">
                  <c:v>0.44574022339702402</c:v>
                </c:pt>
                <c:pt idx="4754">
                  <c:v>0.43988084839702501</c:v>
                </c:pt>
                <c:pt idx="4755">
                  <c:v>0.43206834839702402</c:v>
                </c:pt>
                <c:pt idx="4756">
                  <c:v>0.43597459839702501</c:v>
                </c:pt>
                <c:pt idx="4757">
                  <c:v>0.43206834839702402</c:v>
                </c:pt>
                <c:pt idx="4758">
                  <c:v>0.42230272339702501</c:v>
                </c:pt>
                <c:pt idx="4759">
                  <c:v>0.42620897339702501</c:v>
                </c:pt>
                <c:pt idx="4760">
                  <c:v>0.44574022339702402</c:v>
                </c:pt>
                <c:pt idx="4761">
                  <c:v>0.45745897339702501</c:v>
                </c:pt>
                <c:pt idx="4762">
                  <c:v>0.47113084839702402</c:v>
                </c:pt>
                <c:pt idx="4763">
                  <c:v>0.46917772339702402</c:v>
                </c:pt>
                <c:pt idx="4764">
                  <c:v>0.46624803589702402</c:v>
                </c:pt>
                <c:pt idx="4765">
                  <c:v>0.46331834839702402</c:v>
                </c:pt>
                <c:pt idx="4766">
                  <c:v>0.45843553589702402</c:v>
                </c:pt>
                <c:pt idx="4767">
                  <c:v>0.45159959839702402</c:v>
                </c:pt>
                <c:pt idx="4768">
                  <c:v>0.44574022339702402</c:v>
                </c:pt>
                <c:pt idx="4769">
                  <c:v>0.45062303589702402</c:v>
                </c:pt>
                <c:pt idx="4770">
                  <c:v>0.44281053589702501</c:v>
                </c:pt>
                <c:pt idx="4771">
                  <c:v>0.44183397339702501</c:v>
                </c:pt>
                <c:pt idx="4772">
                  <c:v>0.43597459839702501</c:v>
                </c:pt>
                <c:pt idx="4773">
                  <c:v>0.42718553589702402</c:v>
                </c:pt>
                <c:pt idx="4774">
                  <c:v>0.42816209839702402</c:v>
                </c:pt>
                <c:pt idx="4775">
                  <c:v>0.42034959839702402</c:v>
                </c:pt>
                <c:pt idx="4776">
                  <c:v>0.41546678589702501</c:v>
                </c:pt>
                <c:pt idx="4777">
                  <c:v>0.43109178589702402</c:v>
                </c:pt>
                <c:pt idx="4778">
                  <c:v>0.45550584839702402</c:v>
                </c:pt>
                <c:pt idx="4779">
                  <c:v>0.46234178589702402</c:v>
                </c:pt>
                <c:pt idx="4780">
                  <c:v>0.46917772339702402</c:v>
                </c:pt>
                <c:pt idx="4781">
                  <c:v>0.46234178589702402</c:v>
                </c:pt>
                <c:pt idx="4782">
                  <c:v>0.46331834839702402</c:v>
                </c:pt>
                <c:pt idx="4783">
                  <c:v>0.44769334839702402</c:v>
                </c:pt>
                <c:pt idx="4784">
                  <c:v>0.44671678589702501</c:v>
                </c:pt>
                <c:pt idx="4785">
                  <c:v>0.44964647339702501</c:v>
                </c:pt>
                <c:pt idx="4786">
                  <c:v>0.45355272339702402</c:v>
                </c:pt>
                <c:pt idx="4787">
                  <c:v>0.45159959839702402</c:v>
                </c:pt>
                <c:pt idx="4788">
                  <c:v>0.43988084839702501</c:v>
                </c:pt>
                <c:pt idx="4789">
                  <c:v>0.43206834839702402</c:v>
                </c:pt>
                <c:pt idx="4790">
                  <c:v>0.42620897339702501</c:v>
                </c:pt>
                <c:pt idx="4791">
                  <c:v>0.43402147339702501</c:v>
                </c:pt>
                <c:pt idx="4792">
                  <c:v>0.42816209839702402</c:v>
                </c:pt>
                <c:pt idx="4793">
                  <c:v>0.41839647339702501</c:v>
                </c:pt>
                <c:pt idx="4794">
                  <c:v>0.42718553589702402</c:v>
                </c:pt>
                <c:pt idx="4795">
                  <c:v>0.44183397339702501</c:v>
                </c:pt>
                <c:pt idx="4796">
                  <c:v>0.47015428589702402</c:v>
                </c:pt>
                <c:pt idx="4797">
                  <c:v>0.46722459839702402</c:v>
                </c:pt>
                <c:pt idx="4798">
                  <c:v>0.47113084839702402</c:v>
                </c:pt>
                <c:pt idx="4799">
                  <c:v>0.46624803589702402</c:v>
                </c:pt>
                <c:pt idx="4800">
                  <c:v>0.45941209839702402</c:v>
                </c:pt>
                <c:pt idx="4801">
                  <c:v>0.44671678589702501</c:v>
                </c:pt>
                <c:pt idx="4802">
                  <c:v>0.45159959839702402</c:v>
                </c:pt>
                <c:pt idx="4803">
                  <c:v>0.43499803589702402</c:v>
                </c:pt>
                <c:pt idx="4804">
                  <c:v>0.43206834839702402</c:v>
                </c:pt>
                <c:pt idx="4805">
                  <c:v>0.43206834839702402</c:v>
                </c:pt>
                <c:pt idx="4806">
                  <c:v>0.43402147339702501</c:v>
                </c:pt>
                <c:pt idx="4807">
                  <c:v>0.42816209839702402</c:v>
                </c:pt>
                <c:pt idx="4808">
                  <c:v>0.42230272339702501</c:v>
                </c:pt>
                <c:pt idx="4809">
                  <c:v>0.42230272339702501</c:v>
                </c:pt>
                <c:pt idx="4810">
                  <c:v>0.42718553589702402</c:v>
                </c:pt>
                <c:pt idx="4811">
                  <c:v>0.41644334839702402</c:v>
                </c:pt>
                <c:pt idx="4812">
                  <c:v>0.43109178589702402</c:v>
                </c:pt>
                <c:pt idx="4813">
                  <c:v>0.45159959839702402</c:v>
                </c:pt>
                <c:pt idx="4814">
                  <c:v>0.46331834839702402</c:v>
                </c:pt>
                <c:pt idx="4815">
                  <c:v>0.46234178589702402</c:v>
                </c:pt>
                <c:pt idx="4816">
                  <c:v>0.46624803589702402</c:v>
                </c:pt>
                <c:pt idx="4817">
                  <c:v>0.45745897339702501</c:v>
                </c:pt>
                <c:pt idx="4818">
                  <c:v>0.44964647339702501</c:v>
                </c:pt>
                <c:pt idx="4819">
                  <c:v>0.45355272339702402</c:v>
                </c:pt>
                <c:pt idx="4820">
                  <c:v>0.44183397339702501</c:v>
                </c:pt>
                <c:pt idx="4821">
                  <c:v>0.43109178589702402</c:v>
                </c:pt>
                <c:pt idx="4822">
                  <c:v>0.42327928589702402</c:v>
                </c:pt>
                <c:pt idx="4823">
                  <c:v>0.42327928589702402</c:v>
                </c:pt>
                <c:pt idx="4824">
                  <c:v>0.41937303589702402</c:v>
                </c:pt>
                <c:pt idx="4825">
                  <c:v>0.41644334839702402</c:v>
                </c:pt>
                <c:pt idx="4826">
                  <c:v>0.41839647339702501</c:v>
                </c:pt>
                <c:pt idx="4827">
                  <c:v>0.41449022339702402</c:v>
                </c:pt>
                <c:pt idx="4828">
                  <c:v>0.41839647339702501</c:v>
                </c:pt>
                <c:pt idx="4829">
                  <c:v>0.42230272339702501</c:v>
                </c:pt>
                <c:pt idx="4830">
                  <c:v>0.44671678589702501</c:v>
                </c:pt>
                <c:pt idx="4831">
                  <c:v>0.45843553589702402</c:v>
                </c:pt>
                <c:pt idx="4832">
                  <c:v>0.46331834839702402</c:v>
                </c:pt>
                <c:pt idx="4833">
                  <c:v>0.46624803589702402</c:v>
                </c:pt>
                <c:pt idx="4834">
                  <c:v>0.45159959839702402</c:v>
                </c:pt>
                <c:pt idx="4835">
                  <c:v>0.45159959839702402</c:v>
                </c:pt>
                <c:pt idx="4836">
                  <c:v>0.44183397339702501</c:v>
                </c:pt>
                <c:pt idx="4837">
                  <c:v>0.44574022339702402</c:v>
                </c:pt>
                <c:pt idx="4838">
                  <c:v>0.43499803589702402</c:v>
                </c:pt>
                <c:pt idx="4839">
                  <c:v>0.43206834839702402</c:v>
                </c:pt>
                <c:pt idx="4840">
                  <c:v>0.43597459839702501</c:v>
                </c:pt>
                <c:pt idx="4841">
                  <c:v>0.42034959839702402</c:v>
                </c:pt>
                <c:pt idx="4842">
                  <c:v>0.42034959839702402</c:v>
                </c:pt>
                <c:pt idx="4843">
                  <c:v>0.41644334839702402</c:v>
                </c:pt>
                <c:pt idx="4844">
                  <c:v>0.41644334839702402</c:v>
                </c:pt>
                <c:pt idx="4845">
                  <c:v>0.40765428589702402</c:v>
                </c:pt>
                <c:pt idx="4846">
                  <c:v>0.41449022339702402</c:v>
                </c:pt>
                <c:pt idx="4847">
                  <c:v>0.43988084839702501</c:v>
                </c:pt>
                <c:pt idx="4848">
                  <c:v>0.45550584839702402</c:v>
                </c:pt>
                <c:pt idx="4849">
                  <c:v>0.45550584839702402</c:v>
                </c:pt>
                <c:pt idx="4850">
                  <c:v>0.45745897339702501</c:v>
                </c:pt>
                <c:pt idx="4851">
                  <c:v>0.45941209839702402</c:v>
                </c:pt>
                <c:pt idx="4852">
                  <c:v>0.45062303589702402</c:v>
                </c:pt>
                <c:pt idx="4853">
                  <c:v>0.44769334839702402</c:v>
                </c:pt>
                <c:pt idx="4854">
                  <c:v>0.44183397339702501</c:v>
                </c:pt>
                <c:pt idx="4855">
                  <c:v>0.43792772339702501</c:v>
                </c:pt>
                <c:pt idx="4856">
                  <c:v>0.43109178589702402</c:v>
                </c:pt>
                <c:pt idx="4857">
                  <c:v>0.43206834839702402</c:v>
                </c:pt>
                <c:pt idx="4858">
                  <c:v>0.42620897339702501</c:v>
                </c:pt>
                <c:pt idx="4859">
                  <c:v>0.42034959839702402</c:v>
                </c:pt>
                <c:pt idx="4860">
                  <c:v>0.41644334839702402</c:v>
                </c:pt>
                <c:pt idx="4861">
                  <c:v>0.41546678589702501</c:v>
                </c:pt>
                <c:pt idx="4862">
                  <c:v>0.41546678589702501</c:v>
                </c:pt>
                <c:pt idx="4863">
                  <c:v>0.40667772339702402</c:v>
                </c:pt>
                <c:pt idx="4864">
                  <c:v>0.42230272339702501</c:v>
                </c:pt>
                <c:pt idx="4865">
                  <c:v>0.44769334839702402</c:v>
                </c:pt>
                <c:pt idx="4866">
                  <c:v>0.46722459839702402</c:v>
                </c:pt>
                <c:pt idx="4867">
                  <c:v>0.46624803589702402</c:v>
                </c:pt>
                <c:pt idx="4868">
                  <c:v>0.46136522339702402</c:v>
                </c:pt>
                <c:pt idx="4869">
                  <c:v>0.45941209839702402</c:v>
                </c:pt>
                <c:pt idx="4870">
                  <c:v>0.44574022339702402</c:v>
                </c:pt>
                <c:pt idx="4871">
                  <c:v>0.43988084839702501</c:v>
                </c:pt>
                <c:pt idx="4872">
                  <c:v>0.44769334839702402</c:v>
                </c:pt>
                <c:pt idx="4873">
                  <c:v>0.43011522339702402</c:v>
                </c:pt>
                <c:pt idx="4874">
                  <c:v>0.42718553589702402</c:v>
                </c:pt>
                <c:pt idx="4875">
                  <c:v>0.43206834839702402</c:v>
                </c:pt>
                <c:pt idx="4876">
                  <c:v>0.42327928589702402</c:v>
                </c:pt>
                <c:pt idx="4877">
                  <c:v>0.41546678589702501</c:v>
                </c:pt>
                <c:pt idx="4878">
                  <c:v>0.42034959839702402</c:v>
                </c:pt>
                <c:pt idx="4879">
                  <c:v>0.42230272339702501</c:v>
                </c:pt>
                <c:pt idx="4880">
                  <c:v>0.44183397339702501</c:v>
                </c:pt>
                <c:pt idx="4881">
                  <c:v>0.45941209839702402</c:v>
                </c:pt>
                <c:pt idx="4882">
                  <c:v>0.47699022339702402</c:v>
                </c:pt>
                <c:pt idx="4883">
                  <c:v>0.48284959839702402</c:v>
                </c:pt>
                <c:pt idx="4884">
                  <c:v>0.49261522339702402</c:v>
                </c:pt>
                <c:pt idx="4885">
                  <c:v>0.48675584839702402</c:v>
                </c:pt>
                <c:pt idx="4886">
                  <c:v>0.47406053589702402</c:v>
                </c:pt>
                <c:pt idx="4887">
                  <c:v>0.46331834839702402</c:v>
                </c:pt>
                <c:pt idx="4888">
                  <c:v>0.46136522339702402</c:v>
                </c:pt>
                <c:pt idx="4889">
                  <c:v>0.45159959839702402</c:v>
                </c:pt>
                <c:pt idx="4890">
                  <c:v>0.44281053589702501</c:v>
                </c:pt>
                <c:pt idx="4891">
                  <c:v>0.44574022339702402</c:v>
                </c:pt>
                <c:pt idx="4892">
                  <c:v>0.43792772339702501</c:v>
                </c:pt>
                <c:pt idx="4893">
                  <c:v>0.43499803589702402</c:v>
                </c:pt>
                <c:pt idx="4894">
                  <c:v>0.43206834839702402</c:v>
                </c:pt>
                <c:pt idx="4895">
                  <c:v>0.43402147339702501</c:v>
                </c:pt>
                <c:pt idx="4896">
                  <c:v>0.43792772339702501</c:v>
                </c:pt>
                <c:pt idx="4897">
                  <c:v>0.45843553589702402</c:v>
                </c:pt>
                <c:pt idx="4898">
                  <c:v>0.48284959839702402</c:v>
                </c:pt>
                <c:pt idx="4899">
                  <c:v>0.49749803589702402</c:v>
                </c:pt>
                <c:pt idx="4900">
                  <c:v>0.52484178589702402</c:v>
                </c:pt>
                <c:pt idx="4901">
                  <c:v>0.53558397339702402</c:v>
                </c:pt>
                <c:pt idx="4902">
                  <c:v>0.54534959839702501</c:v>
                </c:pt>
                <c:pt idx="4903">
                  <c:v>0.56292772339702501</c:v>
                </c:pt>
                <c:pt idx="4904">
                  <c:v>0.57269334839702501</c:v>
                </c:pt>
                <c:pt idx="4905">
                  <c:v>0.57562303589702501</c:v>
                </c:pt>
                <c:pt idx="4906">
                  <c:v>0.56390428589702402</c:v>
                </c:pt>
                <c:pt idx="4907">
                  <c:v>0.54827928589702402</c:v>
                </c:pt>
                <c:pt idx="4908">
                  <c:v>0.53949022339702501</c:v>
                </c:pt>
                <c:pt idx="4909">
                  <c:v>0.52972459839702501</c:v>
                </c:pt>
                <c:pt idx="4910">
                  <c:v>0.52581834839702402</c:v>
                </c:pt>
                <c:pt idx="4911">
                  <c:v>0.52093553589702402</c:v>
                </c:pt>
                <c:pt idx="4912">
                  <c:v>0.50628709839702402</c:v>
                </c:pt>
                <c:pt idx="4913">
                  <c:v>0.50238084839702402</c:v>
                </c:pt>
                <c:pt idx="4914">
                  <c:v>0.48870897339702501</c:v>
                </c:pt>
                <c:pt idx="4915">
                  <c:v>0.48480272339702501</c:v>
                </c:pt>
                <c:pt idx="4916">
                  <c:v>0.48675584839702402</c:v>
                </c:pt>
                <c:pt idx="4917">
                  <c:v>0.47015428589702402</c:v>
                </c:pt>
                <c:pt idx="4918">
                  <c:v>0.48187303589702402</c:v>
                </c:pt>
                <c:pt idx="4919">
                  <c:v>0.50824022339702501</c:v>
                </c:pt>
                <c:pt idx="4920">
                  <c:v>0.52484178589702402</c:v>
                </c:pt>
                <c:pt idx="4921">
                  <c:v>0.54046678589702402</c:v>
                </c:pt>
                <c:pt idx="4922">
                  <c:v>0.55511522339702501</c:v>
                </c:pt>
                <c:pt idx="4923">
                  <c:v>0.57269334839702501</c:v>
                </c:pt>
                <c:pt idx="4924">
                  <c:v>0.59027147339702501</c:v>
                </c:pt>
                <c:pt idx="4925">
                  <c:v>0.61175584839702501</c:v>
                </c:pt>
                <c:pt idx="4926">
                  <c:v>0.60980272339702402</c:v>
                </c:pt>
                <c:pt idx="4927">
                  <c:v>0.62933397339702402</c:v>
                </c:pt>
                <c:pt idx="4928">
                  <c:v>0.63714647339702501</c:v>
                </c:pt>
                <c:pt idx="4929">
                  <c:v>0.63714647339702501</c:v>
                </c:pt>
                <c:pt idx="4930">
                  <c:v>0.64105272339702402</c:v>
                </c:pt>
                <c:pt idx="4931">
                  <c:v>0.62933397339702402</c:v>
                </c:pt>
                <c:pt idx="4932">
                  <c:v>0.61175584839702501</c:v>
                </c:pt>
                <c:pt idx="4933">
                  <c:v>0.59906053589702402</c:v>
                </c:pt>
                <c:pt idx="4934">
                  <c:v>0.58831834839702402</c:v>
                </c:pt>
                <c:pt idx="4935">
                  <c:v>0.57269334839702501</c:v>
                </c:pt>
                <c:pt idx="4936">
                  <c:v>0.56292772339702501</c:v>
                </c:pt>
                <c:pt idx="4937">
                  <c:v>0.55609178589702402</c:v>
                </c:pt>
                <c:pt idx="4938">
                  <c:v>0.54437303589702402</c:v>
                </c:pt>
                <c:pt idx="4939">
                  <c:v>0.53949022339702501</c:v>
                </c:pt>
                <c:pt idx="4940">
                  <c:v>0.53949022339702501</c:v>
                </c:pt>
                <c:pt idx="4941">
                  <c:v>0.53558397339702402</c:v>
                </c:pt>
                <c:pt idx="4942">
                  <c:v>0.52874803589702501</c:v>
                </c:pt>
                <c:pt idx="4943">
                  <c:v>0.53558397339702402</c:v>
                </c:pt>
                <c:pt idx="4944">
                  <c:v>0.55902147339702501</c:v>
                </c:pt>
                <c:pt idx="4945">
                  <c:v>0.57269334839702501</c:v>
                </c:pt>
                <c:pt idx="4946">
                  <c:v>0.58734178589702402</c:v>
                </c:pt>
                <c:pt idx="4947">
                  <c:v>0.61761522339702501</c:v>
                </c:pt>
                <c:pt idx="4948">
                  <c:v>0.62152147339702501</c:v>
                </c:pt>
                <c:pt idx="4949">
                  <c:v>0.64886522339702501</c:v>
                </c:pt>
                <c:pt idx="4950">
                  <c:v>0.65472459839702501</c:v>
                </c:pt>
                <c:pt idx="4951">
                  <c:v>0.66546678589702402</c:v>
                </c:pt>
                <c:pt idx="4952">
                  <c:v>0.67230272339702402</c:v>
                </c:pt>
                <c:pt idx="4953">
                  <c:v>0.68499803589702501</c:v>
                </c:pt>
                <c:pt idx="4954">
                  <c:v>0.67620897339702501</c:v>
                </c:pt>
                <c:pt idx="4955">
                  <c:v>0.65472459839702501</c:v>
                </c:pt>
                <c:pt idx="4956">
                  <c:v>0.65374803589702501</c:v>
                </c:pt>
                <c:pt idx="4957">
                  <c:v>0.64105272339702402</c:v>
                </c:pt>
                <c:pt idx="4958">
                  <c:v>0.61566209839702402</c:v>
                </c:pt>
                <c:pt idx="4959">
                  <c:v>0.60687303589702402</c:v>
                </c:pt>
                <c:pt idx="4960">
                  <c:v>0.59515428589702402</c:v>
                </c:pt>
                <c:pt idx="4961">
                  <c:v>0.58734178589702402</c:v>
                </c:pt>
                <c:pt idx="4962">
                  <c:v>0.58441209839702402</c:v>
                </c:pt>
                <c:pt idx="4963">
                  <c:v>0.58441209839702402</c:v>
                </c:pt>
                <c:pt idx="4964">
                  <c:v>0.56683397339702501</c:v>
                </c:pt>
                <c:pt idx="4965">
                  <c:v>0.56292772339702501</c:v>
                </c:pt>
                <c:pt idx="4966">
                  <c:v>0.55706834839702402</c:v>
                </c:pt>
                <c:pt idx="4967">
                  <c:v>0.56488084839702501</c:v>
                </c:pt>
                <c:pt idx="4968">
                  <c:v>0.59222459839702501</c:v>
                </c:pt>
                <c:pt idx="4969">
                  <c:v>0.59808397339702501</c:v>
                </c:pt>
                <c:pt idx="4970">
                  <c:v>0.62347459839702402</c:v>
                </c:pt>
                <c:pt idx="4971">
                  <c:v>0.64300584839702501</c:v>
                </c:pt>
                <c:pt idx="4972">
                  <c:v>0.66839647339702501</c:v>
                </c:pt>
                <c:pt idx="4973">
                  <c:v>0.67816209839702402</c:v>
                </c:pt>
                <c:pt idx="4974">
                  <c:v>0.68109178589702402</c:v>
                </c:pt>
                <c:pt idx="4975">
                  <c:v>0.66546678589702402</c:v>
                </c:pt>
                <c:pt idx="4976">
                  <c:v>0.65472459839702501</c:v>
                </c:pt>
                <c:pt idx="4977">
                  <c:v>0.64495897339702501</c:v>
                </c:pt>
                <c:pt idx="4978">
                  <c:v>0.62347459839702402</c:v>
                </c:pt>
                <c:pt idx="4979">
                  <c:v>0.62152147339702501</c:v>
                </c:pt>
                <c:pt idx="4980">
                  <c:v>0.60687303589702402</c:v>
                </c:pt>
                <c:pt idx="4981">
                  <c:v>0.59613084839702501</c:v>
                </c:pt>
                <c:pt idx="4982">
                  <c:v>0.59515428589702402</c:v>
                </c:pt>
                <c:pt idx="4983">
                  <c:v>0.58636522339702501</c:v>
                </c:pt>
                <c:pt idx="4984">
                  <c:v>0.58245897339702501</c:v>
                </c:pt>
                <c:pt idx="4985">
                  <c:v>0.56488084839702501</c:v>
                </c:pt>
                <c:pt idx="4986">
                  <c:v>0.56683397339702501</c:v>
                </c:pt>
                <c:pt idx="4987">
                  <c:v>0.56878709839702501</c:v>
                </c:pt>
                <c:pt idx="4988">
                  <c:v>0.59027147339702501</c:v>
                </c:pt>
                <c:pt idx="4989">
                  <c:v>0.60394334839702402</c:v>
                </c:pt>
                <c:pt idx="4990">
                  <c:v>0.63714647339702501</c:v>
                </c:pt>
                <c:pt idx="4991">
                  <c:v>0.65081834839702402</c:v>
                </c:pt>
                <c:pt idx="4992">
                  <c:v>0.66937303589702402</c:v>
                </c:pt>
                <c:pt idx="4993">
                  <c:v>0.67620897339702501</c:v>
                </c:pt>
                <c:pt idx="4994">
                  <c:v>0.69769334839702501</c:v>
                </c:pt>
                <c:pt idx="4995">
                  <c:v>0.70745897339702501</c:v>
                </c:pt>
                <c:pt idx="4996">
                  <c:v>0.69574022339702501</c:v>
                </c:pt>
                <c:pt idx="4997">
                  <c:v>0.68109178589702402</c:v>
                </c:pt>
                <c:pt idx="4998">
                  <c:v>0.66546678589702402</c:v>
                </c:pt>
                <c:pt idx="4999">
                  <c:v>0.64984178589702402</c:v>
                </c:pt>
                <c:pt idx="5000">
                  <c:v>0.63812303589702402</c:v>
                </c:pt>
                <c:pt idx="5001">
                  <c:v>0.62640428589702402</c:v>
                </c:pt>
                <c:pt idx="5002">
                  <c:v>0.62249803589702402</c:v>
                </c:pt>
                <c:pt idx="5003">
                  <c:v>0.60687303589702402</c:v>
                </c:pt>
                <c:pt idx="5004">
                  <c:v>0.61566209839702402</c:v>
                </c:pt>
                <c:pt idx="5005">
                  <c:v>0.59515428589702402</c:v>
                </c:pt>
                <c:pt idx="5006">
                  <c:v>0.59906053589702402</c:v>
                </c:pt>
                <c:pt idx="5007">
                  <c:v>0.58050584839702501</c:v>
                </c:pt>
                <c:pt idx="5008">
                  <c:v>0.58343553589702402</c:v>
                </c:pt>
                <c:pt idx="5009">
                  <c:v>0.59515428589702402</c:v>
                </c:pt>
                <c:pt idx="5010">
                  <c:v>0.61566209839702402</c:v>
                </c:pt>
                <c:pt idx="5011">
                  <c:v>0.64495897339702501</c:v>
                </c:pt>
                <c:pt idx="5012">
                  <c:v>0.65765428589702402</c:v>
                </c:pt>
                <c:pt idx="5013">
                  <c:v>0.68206834839702402</c:v>
                </c:pt>
                <c:pt idx="5014">
                  <c:v>0.69769334839702501</c:v>
                </c:pt>
                <c:pt idx="5015">
                  <c:v>0.70550584839702501</c:v>
                </c:pt>
                <c:pt idx="5016">
                  <c:v>0.70355272339702402</c:v>
                </c:pt>
                <c:pt idx="5017">
                  <c:v>0.68109178589702402</c:v>
                </c:pt>
                <c:pt idx="5018">
                  <c:v>0.67816209839702402</c:v>
                </c:pt>
                <c:pt idx="5019">
                  <c:v>0.66937303589702402</c:v>
                </c:pt>
                <c:pt idx="5020">
                  <c:v>0.65765428589702402</c:v>
                </c:pt>
                <c:pt idx="5021">
                  <c:v>0.62933397339702402</c:v>
                </c:pt>
                <c:pt idx="5022">
                  <c:v>0.63031053589702402</c:v>
                </c:pt>
                <c:pt idx="5023">
                  <c:v>0.62347459839702402</c:v>
                </c:pt>
                <c:pt idx="5024">
                  <c:v>0.61761522339702501</c:v>
                </c:pt>
                <c:pt idx="5025">
                  <c:v>0.61175584839702501</c:v>
                </c:pt>
                <c:pt idx="5026">
                  <c:v>0.60003709839702402</c:v>
                </c:pt>
                <c:pt idx="5027">
                  <c:v>0.60199022339702501</c:v>
                </c:pt>
                <c:pt idx="5028">
                  <c:v>0.59906053589702402</c:v>
                </c:pt>
                <c:pt idx="5029">
                  <c:v>0.60296678589702402</c:v>
                </c:pt>
                <c:pt idx="5030">
                  <c:v>0.62542772339702402</c:v>
                </c:pt>
                <c:pt idx="5031">
                  <c:v>0.64300584839702501</c:v>
                </c:pt>
                <c:pt idx="5032">
                  <c:v>0.66644334839702402</c:v>
                </c:pt>
                <c:pt idx="5033">
                  <c:v>0.67620897339702501</c:v>
                </c:pt>
                <c:pt idx="5034">
                  <c:v>0.69183397339702501</c:v>
                </c:pt>
                <c:pt idx="5035">
                  <c:v>0.70159959839702501</c:v>
                </c:pt>
                <c:pt idx="5036">
                  <c:v>0.69671678589702402</c:v>
                </c:pt>
                <c:pt idx="5037">
                  <c:v>0.67620897339702501</c:v>
                </c:pt>
                <c:pt idx="5038">
                  <c:v>0.67230272339702402</c:v>
                </c:pt>
                <c:pt idx="5039">
                  <c:v>0.65472459839702501</c:v>
                </c:pt>
                <c:pt idx="5040">
                  <c:v>0.64495897339702501</c:v>
                </c:pt>
                <c:pt idx="5041">
                  <c:v>0.64202928589702402</c:v>
                </c:pt>
                <c:pt idx="5042">
                  <c:v>0.62640428589702402</c:v>
                </c:pt>
                <c:pt idx="5043">
                  <c:v>0.62542772339702402</c:v>
                </c:pt>
                <c:pt idx="5044">
                  <c:v>0.62542772339702402</c:v>
                </c:pt>
                <c:pt idx="5045">
                  <c:v>0.60394334839702402</c:v>
                </c:pt>
                <c:pt idx="5046">
                  <c:v>0.60687303589702402</c:v>
                </c:pt>
                <c:pt idx="5047">
                  <c:v>0.60394334839702402</c:v>
                </c:pt>
                <c:pt idx="5048">
                  <c:v>0.60296678589702402</c:v>
                </c:pt>
                <c:pt idx="5049">
                  <c:v>0.61956834839702402</c:v>
                </c:pt>
                <c:pt idx="5050">
                  <c:v>0.64495897339702501</c:v>
                </c:pt>
                <c:pt idx="5051">
                  <c:v>0.65667772339702501</c:v>
                </c:pt>
                <c:pt idx="5052">
                  <c:v>0.68499803589702501</c:v>
                </c:pt>
                <c:pt idx="5053">
                  <c:v>0.69574022339702501</c:v>
                </c:pt>
                <c:pt idx="5054">
                  <c:v>0.71136522339702501</c:v>
                </c:pt>
                <c:pt idx="5055">
                  <c:v>0.68597459839702501</c:v>
                </c:pt>
                <c:pt idx="5056">
                  <c:v>0.68109178589702402</c:v>
                </c:pt>
                <c:pt idx="5057">
                  <c:v>0.67620897339702501</c:v>
                </c:pt>
                <c:pt idx="5058">
                  <c:v>0.66644334839702402</c:v>
                </c:pt>
                <c:pt idx="5059">
                  <c:v>0.64886522339702501</c:v>
                </c:pt>
                <c:pt idx="5060">
                  <c:v>0.63909959839702501</c:v>
                </c:pt>
                <c:pt idx="5061">
                  <c:v>0.63909959839702501</c:v>
                </c:pt>
                <c:pt idx="5062">
                  <c:v>0.61956834839702402</c:v>
                </c:pt>
                <c:pt idx="5063">
                  <c:v>0.62249803589702402</c:v>
                </c:pt>
                <c:pt idx="5064">
                  <c:v>0.61468553589702402</c:v>
                </c:pt>
                <c:pt idx="5065">
                  <c:v>0.61175584839702501</c:v>
                </c:pt>
                <c:pt idx="5066">
                  <c:v>0.60980272339702402</c:v>
                </c:pt>
                <c:pt idx="5067">
                  <c:v>0.61468553589702402</c:v>
                </c:pt>
                <c:pt idx="5068">
                  <c:v>0.62542772339702402</c:v>
                </c:pt>
                <c:pt idx="5069">
                  <c:v>0.64593553589702402</c:v>
                </c:pt>
                <c:pt idx="5070">
                  <c:v>0.66546678589702402</c:v>
                </c:pt>
                <c:pt idx="5071">
                  <c:v>0.69183397339702501</c:v>
                </c:pt>
                <c:pt idx="5072">
                  <c:v>0.70355272339702402</c:v>
                </c:pt>
                <c:pt idx="5073">
                  <c:v>0.69964647339702501</c:v>
                </c:pt>
                <c:pt idx="5074">
                  <c:v>0.69769334839702501</c:v>
                </c:pt>
                <c:pt idx="5075">
                  <c:v>0.68597459839702501</c:v>
                </c:pt>
                <c:pt idx="5076">
                  <c:v>0.67816209839702402</c:v>
                </c:pt>
                <c:pt idx="5077">
                  <c:v>0.66839647339702501</c:v>
                </c:pt>
                <c:pt idx="5078">
                  <c:v>0.65081834839702402</c:v>
                </c:pt>
                <c:pt idx="5079">
                  <c:v>0.64984178589702402</c:v>
                </c:pt>
                <c:pt idx="5080">
                  <c:v>0.63128709839702402</c:v>
                </c:pt>
                <c:pt idx="5081">
                  <c:v>0.62640428589702402</c:v>
                </c:pt>
                <c:pt idx="5082">
                  <c:v>0.62152147339702501</c:v>
                </c:pt>
                <c:pt idx="5083">
                  <c:v>0.61859178589702402</c:v>
                </c:pt>
                <c:pt idx="5084">
                  <c:v>0.61761522339702501</c:v>
                </c:pt>
                <c:pt idx="5085">
                  <c:v>0.60199022339702501</c:v>
                </c:pt>
                <c:pt idx="5086">
                  <c:v>0.61956834839702402</c:v>
                </c:pt>
                <c:pt idx="5087">
                  <c:v>0.63812303589702402</c:v>
                </c:pt>
                <c:pt idx="5088">
                  <c:v>0.65667772339702501</c:v>
                </c:pt>
                <c:pt idx="5089">
                  <c:v>0.67425584839702501</c:v>
                </c:pt>
                <c:pt idx="5090">
                  <c:v>0.69769334839702501</c:v>
                </c:pt>
                <c:pt idx="5091">
                  <c:v>0.70745897339702501</c:v>
                </c:pt>
                <c:pt idx="5092">
                  <c:v>0.69671678589702402</c:v>
                </c:pt>
                <c:pt idx="5093">
                  <c:v>0.68597459839702501</c:v>
                </c:pt>
                <c:pt idx="5094">
                  <c:v>0.68109178589702402</c:v>
                </c:pt>
                <c:pt idx="5095">
                  <c:v>0.66839647339702501</c:v>
                </c:pt>
                <c:pt idx="5096">
                  <c:v>0.64984178589702402</c:v>
                </c:pt>
                <c:pt idx="5097">
                  <c:v>0.65277147339702501</c:v>
                </c:pt>
                <c:pt idx="5098">
                  <c:v>0.63812303589702402</c:v>
                </c:pt>
                <c:pt idx="5099">
                  <c:v>0.63031053589702402</c:v>
                </c:pt>
                <c:pt idx="5100">
                  <c:v>0.62542772339702402</c:v>
                </c:pt>
                <c:pt idx="5101">
                  <c:v>0.62249803589702402</c:v>
                </c:pt>
                <c:pt idx="5102">
                  <c:v>0.61468553589702402</c:v>
                </c:pt>
                <c:pt idx="5103">
                  <c:v>0.60784959839702501</c:v>
                </c:pt>
                <c:pt idx="5104">
                  <c:v>0.61761522339702501</c:v>
                </c:pt>
                <c:pt idx="5105">
                  <c:v>0.63128709839702402</c:v>
                </c:pt>
                <c:pt idx="5106">
                  <c:v>0.65374803589702501</c:v>
                </c:pt>
                <c:pt idx="5107">
                  <c:v>0.67034959839702501</c:v>
                </c:pt>
                <c:pt idx="5108">
                  <c:v>0.69574022339702501</c:v>
                </c:pt>
                <c:pt idx="5109">
                  <c:v>0.70550584839702501</c:v>
                </c:pt>
                <c:pt idx="5110">
                  <c:v>0.69964647339702501</c:v>
                </c:pt>
                <c:pt idx="5111">
                  <c:v>0.69769334839702501</c:v>
                </c:pt>
                <c:pt idx="5112">
                  <c:v>0.68499803589702501</c:v>
                </c:pt>
                <c:pt idx="5113">
                  <c:v>0.67620897339702501</c:v>
                </c:pt>
                <c:pt idx="5114">
                  <c:v>0.65374803589702501</c:v>
                </c:pt>
                <c:pt idx="5115">
                  <c:v>0.65667772339702501</c:v>
                </c:pt>
                <c:pt idx="5116">
                  <c:v>0.64495897339702501</c:v>
                </c:pt>
                <c:pt idx="5117">
                  <c:v>0.63519334839702402</c:v>
                </c:pt>
                <c:pt idx="5118">
                  <c:v>0.62738084839702402</c:v>
                </c:pt>
                <c:pt idx="5119">
                  <c:v>0.62249803589702402</c:v>
                </c:pt>
                <c:pt idx="5120">
                  <c:v>0.61956834839702402</c:v>
                </c:pt>
                <c:pt idx="5121">
                  <c:v>0.62249803589702402</c:v>
                </c:pt>
                <c:pt idx="5122">
                  <c:v>0.61956834839702402</c:v>
                </c:pt>
                <c:pt idx="5123">
                  <c:v>0.62933397339702402</c:v>
                </c:pt>
                <c:pt idx="5124">
                  <c:v>0.65472459839702501</c:v>
                </c:pt>
                <c:pt idx="5125">
                  <c:v>0.67425584839702501</c:v>
                </c:pt>
                <c:pt idx="5126">
                  <c:v>0.68597459839702501</c:v>
                </c:pt>
                <c:pt idx="5127">
                  <c:v>0.70843553589702402</c:v>
                </c:pt>
                <c:pt idx="5128">
                  <c:v>0.70941209839702402</c:v>
                </c:pt>
                <c:pt idx="5129">
                  <c:v>0.70843553589702402</c:v>
                </c:pt>
                <c:pt idx="5130">
                  <c:v>0.69183397339702501</c:v>
                </c:pt>
                <c:pt idx="5131">
                  <c:v>0.67425584839702501</c:v>
                </c:pt>
                <c:pt idx="5132">
                  <c:v>0.67327928589702402</c:v>
                </c:pt>
                <c:pt idx="5133">
                  <c:v>0.66449022339702501</c:v>
                </c:pt>
                <c:pt idx="5134">
                  <c:v>0.64300584839702501</c:v>
                </c:pt>
                <c:pt idx="5135">
                  <c:v>0.63128709839702402</c:v>
                </c:pt>
                <c:pt idx="5136">
                  <c:v>0.64300584839702501</c:v>
                </c:pt>
                <c:pt idx="5137">
                  <c:v>0.62738084839702402</c:v>
                </c:pt>
                <c:pt idx="5138">
                  <c:v>0.62738084839702402</c:v>
                </c:pt>
                <c:pt idx="5139">
                  <c:v>0.61761522339702501</c:v>
                </c:pt>
                <c:pt idx="5140">
                  <c:v>0.61761522339702501</c:v>
                </c:pt>
                <c:pt idx="5141">
                  <c:v>0.62933397339702402</c:v>
                </c:pt>
                <c:pt idx="5142">
                  <c:v>0.64300584839702501</c:v>
                </c:pt>
                <c:pt idx="5143">
                  <c:v>0.66058397339702402</c:v>
                </c:pt>
                <c:pt idx="5144">
                  <c:v>0.69183397339702501</c:v>
                </c:pt>
                <c:pt idx="5145">
                  <c:v>0.70550584839702501</c:v>
                </c:pt>
                <c:pt idx="5146">
                  <c:v>0.70941209839702402</c:v>
                </c:pt>
                <c:pt idx="5147">
                  <c:v>0.69769334839702501</c:v>
                </c:pt>
                <c:pt idx="5148">
                  <c:v>0.68988084839702501</c:v>
                </c:pt>
                <c:pt idx="5149">
                  <c:v>0.68499803589702501</c:v>
                </c:pt>
                <c:pt idx="5150">
                  <c:v>0.67034959839702501</c:v>
                </c:pt>
                <c:pt idx="5151">
                  <c:v>0.66253709839702402</c:v>
                </c:pt>
                <c:pt idx="5152">
                  <c:v>0.65081834839702402</c:v>
                </c:pt>
                <c:pt idx="5153">
                  <c:v>0.64300584839702501</c:v>
                </c:pt>
                <c:pt idx="5154">
                  <c:v>0.64300584839702501</c:v>
                </c:pt>
                <c:pt idx="5155">
                  <c:v>0.63128709839702402</c:v>
                </c:pt>
                <c:pt idx="5156">
                  <c:v>0.63128709839702402</c:v>
                </c:pt>
                <c:pt idx="5157">
                  <c:v>0.61956834839702402</c:v>
                </c:pt>
                <c:pt idx="5158">
                  <c:v>0.62249803589702402</c:v>
                </c:pt>
                <c:pt idx="5159">
                  <c:v>0.62738084839702402</c:v>
                </c:pt>
                <c:pt idx="5160">
                  <c:v>0.63812303589702402</c:v>
                </c:pt>
                <c:pt idx="5161">
                  <c:v>0.65472459839702501</c:v>
                </c:pt>
                <c:pt idx="5162">
                  <c:v>0.67718553589702402</c:v>
                </c:pt>
                <c:pt idx="5163">
                  <c:v>0.70355272339702402</c:v>
                </c:pt>
                <c:pt idx="5164">
                  <c:v>0.71624803589702501</c:v>
                </c:pt>
                <c:pt idx="5165">
                  <c:v>0.69769334839702501</c:v>
                </c:pt>
                <c:pt idx="5166">
                  <c:v>0.69574022339702501</c:v>
                </c:pt>
                <c:pt idx="5167">
                  <c:v>0.69574022339702501</c:v>
                </c:pt>
                <c:pt idx="5168">
                  <c:v>0.67620897339702501</c:v>
                </c:pt>
                <c:pt idx="5169">
                  <c:v>0.67034959839702501</c:v>
                </c:pt>
                <c:pt idx="5170">
                  <c:v>0.65667772339702501</c:v>
                </c:pt>
                <c:pt idx="5171">
                  <c:v>0.65374803589702501</c:v>
                </c:pt>
                <c:pt idx="5172">
                  <c:v>0.63812303589702402</c:v>
                </c:pt>
                <c:pt idx="5173">
                  <c:v>0.63909959839702501</c:v>
                </c:pt>
                <c:pt idx="5174">
                  <c:v>0.63812303589702402</c:v>
                </c:pt>
                <c:pt idx="5175">
                  <c:v>0.63128709839702402</c:v>
                </c:pt>
                <c:pt idx="5176">
                  <c:v>0.62347459839702402</c:v>
                </c:pt>
                <c:pt idx="5177">
                  <c:v>0.61566209839702402</c:v>
                </c:pt>
                <c:pt idx="5178">
                  <c:v>0.64105272339702402</c:v>
                </c:pt>
                <c:pt idx="5179">
                  <c:v>0.66546678589702402</c:v>
                </c:pt>
                <c:pt idx="5180">
                  <c:v>0.68206834839702402</c:v>
                </c:pt>
                <c:pt idx="5181">
                  <c:v>0.69769334839702501</c:v>
                </c:pt>
                <c:pt idx="5182">
                  <c:v>0.71136522339702501</c:v>
                </c:pt>
                <c:pt idx="5183">
                  <c:v>0.70745897339702501</c:v>
                </c:pt>
                <c:pt idx="5184">
                  <c:v>0.70062303589702501</c:v>
                </c:pt>
                <c:pt idx="5185">
                  <c:v>0.69281053589702402</c:v>
                </c:pt>
                <c:pt idx="5186">
                  <c:v>0.68206834839702402</c:v>
                </c:pt>
                <c:pt idx="5187">
                  <c:v>0.67034959839702501</c:v>
                </c:pt>
                <c:pt idx="5188">
                  <c:v>0.65863084839702501</c:v>
                </c:pt>
                <c:pt idx="5189">
                  <c:v>0.65472459839702501</c:v>
                </c:pt>
                <c:pt idx="5190">
                  <c:v>0.64886522339702501</c:v>
                </c:pt>
                <c:pt idx="5191">
                  <c:v>0.64202928589702402</c:v>
                </c:pt>
                <c:pt idx="5192">
                  <c:v>0.63128709839702402</c:v>
                </c:pt>
                <c:pt idx="5193">
                  <c:v>0.63128709839702402</c:v>
                </c:pt>
                <c:pt idx="5194">
                  <c:v>0.61859178589702402</c:v>
                </c:pt>
                <c:pt idx="5195">
                  <c:v>0.62249803589702402</c:v>
                </c:pt>
                <c:pt idx="5196">
                  <c:v>0.63812303589702402</c:v>
                </c:pt>
                <c:pt idx="5197">
                  <c:v>0.66449022339702501</c:v>
                </c:pt>
                <c:pt idx="5198">
                  <c:v>0.67816209839702402</c:v>
                </c:pt>
                <c:pt idx="5199">
                  <c:v>0.70355272339702402</c:v>
                </c:pt>
                <c:pt idx="5200">
                  <c:v>0.71624803589702501</c:v>
                </c:pt>
                <c:pt idx="5201">
                  <c:v>0.71624803589702501</c:v>
                </c:pt>
                <c:pt idx="5202">
                  <c:v>0.70550584839702501</c:v>
                </c:pt>
                <c:pt idx="5203">
                  <c:v>0.69574022339702501</c:v>
                </c:pt>
                <c:pt idx="5204">
                  <c:v>0.68206834839702402</c:v>
                </c:pt>
                <c:pt idx="5205">
                  <c:v>0.67230272339702402</c:v>
                </c:pt>
                <c:pt idx="5206">
                  <c:v>0.65374803589702501</c:v>
                </c:pt>
                <c:pt idx="5207">
                  <c:v>0.64593553589702402</c:v>
                </c:pt>
                <c:pt idx="5208">
                  <c:v>0.64495897339702501</c:v>
                </c:pt>
                <c:pt idx="5209">
                  <c:v>0.64495897339702501</c:v>
                </c:pt>
                <c:pt idx="5210">
                  <c:v>0.64105272339702402</c:v>
                </c:pt>
                <c:pt idx="5211">
                  <c:v>0.63031053589702402</c:v>
                </c:pt>
                <c:pt idx="5212">
                  <c:v>0.62347459839702402</c:v>
                </c:pt>
                <c:pt idx="5213">
                  <c:v>0.62152147339702501</c:v>
                </c:pt>
                <c:pt idx="5214">
                  <c:v>0.63714647339702501</c:v>
                </c:pt>
                <c:pt idx="5215">
                  <c:v>0.65374803589702501</c:v>
                </c:pt>
                <c:pt idx="5216">
                  <c:v>0.68109178589702402</c:v>
                </c:pt>
                <c:pt idx="5217">
                  <c:v>0.70550584839702501</c:v>
                </c:pt>
                <c:pt idx="5218">
                  <c:v>0.71624803589702501</c:v>
                </c:pt>
                <c:pt idx="5219">
                  <c:v>0.70843553589702402</c:v>
                </c:pt>
                <c:pt idx="5220">
                  <c:v>0.69574022339702501</c:v>
                </c:pt>
                <c:pt idx="5221">
                  <c:v>0.68499803589702501</c:v>
                </c:pt>
                <c:pt idx="5222">
                  <c:v>0.68206834839702402</c:v>
                </c:pt>
                <c:pt idx="5223">
                  <c:v>0.67230272339702402</c:v>
                </c:pt>
                <c:pt idx="5224">
                  <c:v>0.66449022339702501</c:v>
                </c:pt>
                <c:pt idx="5225">
                  <c:v>0.65374803589702501</c:v>
                </c:pt>
                <c:pt idx="5226">
                  <c:v>0.64300584839702501</c:v>
                </c:pt>
                <c:pt idx="5227">
                  <c:v>0.63519334839702402</c:v>
                </c:pt>
                <c:pt idx="5228">
                  <c:v>0.63812303589702402</c:v>
                </c:pt>
                <c:pt idx="5229">
                  <c:v>0.63128709839702402</c:v>
                </c:pt>
                <c:pt idx="5230">
                  <c:v>0.62738084839702402</c:v>
                </c:pt>
                <c:pt idx="5231">
                  <c:v>0.63128709839702402</c:v>
                </c:pt>
                <c:pt idx="5232">
                  <c:v>0.63519334839702402</c:v>
                </c:pt>
                <c:pt idx="5233">
                  <c:v>0.66156053589702402</c:v>
                </c:pt>
                <c:pt idx="5234">
                  <c:v>0.68206834839702402</c:v>
                </c:pt>
                <c:pt idx="5235">
                  <c:v>0.70355272339702402</c:v>
                </c:pt>
                <c:pt idx="5236">
                  <c:v>0.71234178589702402</c:v>
                </c:pt>
                <c:pt idx="5237">
                  <c:v>0.69964647339702501</c:v>
                </c:pt>
                <c:pt idx="5238">
                  <c:v>0.69964647339702501</c:v>
                </c:pt>
                <c:pt idx="5239">
                  <c:v>0.67816209839702402</c:v>
                </c:pt>
                <c:pt idx="5240">
                  <c:v>0.67620897339702501</c:v>
                </c:pt>
                <c:pt idx="5241">
                  <c:v>0.66156053589702402</c:v>
                </c:pt>
                <c:pt idx="5242">
                  <c:v>0.65472459839702501</c:v>
                </c:pt>
                <c:pt idx="5243">
                  <c:v>0.63812303589702402</c:v>
                </c:pt>
                <c:pt idx="5244">
                  <c:v>0.63714647339702501</c:v>
                </c:pt>
                <c:pt idx="5245">
                  <c:v>0.63519334839702402</c:v>
                </c:pt>
                <c:pt idx="5246">
                  <c:v>0.62640428589702402</c:v>
                </c:pt>
                <c:pt idx="5247">
                  <c:v>0.61956834839702402</c:v>
                </c:pt>
                <c:pt idx="5248">
                  <c:v>0.61956834839702402</c:v>
                </c:pt>
                <c:pt idx="5249">
                  <c:v>0.62738084839702402</c:v>
                </c:pt>
                <c:pt idx="5250">
                  <c:v>0.64984178589702402</c:v>
                </c:pt>
                <c:pt idx="5251">
                  <c:v>0.66546678589702402</c:v>
                </c:pt>
                <c:pt idx="5252">
                  <c:v>0.67425584839702501</c:v>
                </c:pt>
                <c:pt idx="5253">
                  <c:v>0.70550584839702501</c:v>
                </c:pt>
                <c:pt idx="5254">
                  <c:v>0.69964647339702501</c:v>
                </c:pt>
                <c:pt idx="5255">
                  <c:v>0.68988084839702501</c:v>
                </c:pt>
                <c:pt idx="5256">
                  <c:v>0.68402147339702501</c:v>
                </c:pt>
                <c:pt idx="5257">
                  <c:v>0.67327928589702402</c:v>
                </c:pt>
                <c:pt idx="5258">
                  <c:v>0.66253709839702402</c:v>
                </c:pt>
                <c:pt idx="5259">
                  <c:v>0.64886522339702501</c:v>
                </c:pt>
                <c:pt idx="5260">
                  <c:v>0.64984178589702402</c:v>
                </c:pt>
                <c:pt idx="5261">
                  <c:v>0.63714647339702501</c:v>
                </c:pt>
                <c:pt idx="5262">
                  <c:v>0.63128709839702402</c:v>
                </c:pt>
                <c:pt idx="5263">
                  <c:v>0.63128709839702402</c:v>
                </c:pt>
                <c:pt idx="5264">
                  <c:v>0.62738084839702402</c:v>
                </c:pt>
                <c:pt idx="5265">
                  <c:v>0.62249803589702402</c:v>
                </c:pt>
                <c:pt idx="5266">
                  <c:v>0.61956834839702402</c:v>
                </c:pt>
                <c:pt idx="5267">
                  <c:v>0.64105272339702402</c:v>
                </c:pt>
                <c:pt idx="5268">
                  <c:v>0.66156053589702402</c:v>
                </c:pt>
                <c:pt idx="5269">
                  <c:v>0.66937303589702402</c:v>
                </c:pt>
                <c:pt idx="5270">
                  <c:v>0.70159959839702501</c:v>
                </c:pt>
                <c:pt idx="5271">
                  <c:v>0.70159959839702501</c:v>
                </c:pt>
                <c:pt idx="5272">
                  <c:v>0.70159959839702501</c:v>
                </c:pt>
                <c:pt idx="5273">
                  <c:v>0.68011522339702501</c:v>
                </c:pt>
                <c:pt idx="5274">
                  <c:v>0.67425584839702501</c:v>
                </c:pt>
                <c:pt idx="5275">
                  <c:v>0.67425584839702501</c:v>
                </c:pt>
                <c:pt idx="5276">
                  <c:v>0.66058397339702402</c:v>
                </c:pt>
                <c:pt idx="5277">
                  <c:v>0.65374803589702501</c:v>
                </c:pt>
                <c:pt idx="5278">
                  <c:v>0.64984178589702402</c:v>
                </c:pt>
                <c:pt idx="5279">
                  <c:v>0.64105272339702402</c:v>
                </c:pt>
                <c:pt idx="5280">
                  <c:v>0.63812303589702402</c:v>
                </c:pt>
                <c:pt idx="5281">
                  <c:v>0.63128709839702402</c:v>
                </c:pt>
                <c:pt idx="5282">
                  <c:v>0.62933397339702402</c:v>
                </c:pt>
                <c:pt idx="5283">
                  <c:v>0.61761522339702501</c:v>
                </c:pt>
                <c:pt idx="5284">
                  <c:v>0.63128709839702402</c:v>
                </c:pt>
                <c:pt idx="5285">
                  <c:v>0.64886522339702501</c:v>
                </c:pt>
                <c:pt idx="5286">
                  <c:v>0.66156053589702402</c:v>
                </c:pt>
                <c:pt idx="5287">
                  <c:v>0.68792772339702501</c:v>
                </c:pt>
                <c:pt idx="5288">
                  <c:v>0.70941209839702402</c:v>
                </c:pt>
                <c:pt idx="5289">
                  <c:v>0.70550584839702501</c:v>
                </c:pt>
                <c:pt idx="5290">
                  <c:v>0.70062303589702501</c:v>
                </c:pt>
                <c:pt idx="5291">
                  <c:v>0.68890428589702402</c:v>
                </c:pt>
                <c:pt idx="5292">
                  <c:v>0.68402147339702501</c:v>
                </c:pt>
                <c:pt idx="5293">
                  <c:v>0.67327928589702402</c:v>
                </c:pt>
                <c:pt idx="5294">
                  <c:v>0.66644334839702402</c:v>
                </c:pt>
                <c:pt idx="5295">
                  <c:v>0.65472459839702501</c:v>
                </c:pt>
                <c:pt idx="5296">
                  <c:v>0.65081834839702402</c:v>
                </c:pt>
                <c:pt idx="5297">
                  <c:v>0.64495897339702501</c:v>
                </c:pt>
                <c:pt idx="5298">
                  <c:v>0.63519334839702402</c:v>
                </c:pt>
                <c:pt idx="5299">
                  <c:v>0.63128709839702402</c:v>
                </c:pt>
                <c:pt idx="5300">
                  <c:v>0.62738084839702402</c:v>
                </c:pt>
                <c:pt idx="5301">
                  <c:v>0.61956834839702402</c:v>
                </c:pt>
                <c:pt idx="5302">
                  <c:v>0.63519334839702402</c:v>
                </c:pt>
                <c:pt idx="5303">
                  <c:v>0.66058397339702402</c:v>
                </c:pt>
                <c:pt idx="5304">
                  <c:v>0.67816209839702402</c:v>
                </c:pt>
                <c:pt idx="5305">
                  <c:v>0.69964647339702501</c:v>
                </c:pt>
                <c:pt idx="5306">
                  <c:v>0.71624803589702501</c:v>
                </c:pt>
                <c:pt idx="5307">
                  <c:v>0.71624803589702501</c:v>
                </c:pt>
                <c:pt idx="5308">
                  <c:v>0.70159959839702501</c:v>
                </c:pt>
                <c:pt idx="5309">
                  <c:v>0.68988084839702501</c:v>
                </c:pt>
                <c:pt idx="5310">
                  <c:v>0.68597459839702501</c:v>
                </c:pt>
                <c:pt idx="5311">
                  <c:v>0.67718553589702402</c:v>
                </c:pt>
                <c:pt idx="5312">
                  <c:v>0.66644334839702402</c:v>
                </c:pt>
                <c:pt idx="5313">
                  <c:v>0.65374803589702501</c:v>
                </c:pt>
                <c:pt idx="5314">
                  <c:v>0.65277147339702501</c:v>
                </c:pt>
                <c:pt idx="5315">
                  <c:v>0.64495897339702501</c:v>
                </c:pt>
                <c:pt idx="5316">
                  <c:v>0.64105272339702402</c:v>
                </c:pt>
                <c:pt idx="5317">
                  <c:v>0.63714647339702501</c:v>
                </c:pt>
                <c:pt idx="5318">
                  <c:v>0.62738084839702402</c:v>
                </c:pt>
                <c:pt idx="5319">
                  <c:v>0.63714647339702501</c:v>
                </c:pt>
                <c:pt idx="5320">
                  <c:v>0.63812303589702402</c:v>
                </c:pt>
                <c:pt idx="5321">
                  <c:v>0.66546678589702402</c:v>
                </c:pt>
                <c:pt idx="5322">
                  <c:v>0.68988084839702501</c:v>
                </c:pt>
                <c:pt idx="5323">
                  <c:v>0.70550584839702501</c:v>
                </c:pt>
                <c:pt idx="5324">
                  <c:v>0.71624803589702501</c:v>
                </c:pt>
                <c:pt idx="5325">
                  <c:v>0.71136522339702501</c:v>
                </c:pt>
                <c:pt idx="5326">
                  <c:v>0.70550584839702501</c:v>
                </c:pt>
                <c:pt idx="5327">
                  <c:v>0.68792772339702501</c:v>
                </c:pt>
                <c:pt idx="5328">
                  <c:v>0.69183397339702501</c:v>
                </c:pt>
                <c:pt idx="5329">
                  <c:v>0.67718553589702402</c:v>
                </c:pt>
                <c:pt idx="5330">
                  <c:v>0.66546678589702402</c:v>
                </c:pt>
                <c:pt idx="5331">
                  <c:v>0.64984178589702402</c:v>
                </c:pt>
                <c:pt idx="5332">
                  <c:v>0.64984178589702402</c:v>
                </c:pt>
                <c:pt idx="5333">
                  <c:v>0.64105272339702402</c:v>
                </c:pt>
                <c:pt idx="5334">
                  <c:v>0.63714647339702501</c:v>
                </c:pt>
                <c:pt idx="5335">
                  <c:v>0.63519334839702402</c:v>
                </c:pt>
                <c:pt idx="5336">
                  <c:v>0.61956834839702402</c:v>
                </c:pt>
                <c:pt idx="5337">
                  <c:v>0.63128709839702402</c:v>
                </c:pt>
                <c:pt idx="5338">
                  <c:v>0.64105272339702402</c:v>
                </c:pt>
                <c:pt idx="5339">
                  <c:v>0.66644334839702402</c:v>
                </c:pt>
                <c:pt idx="5340">
                  <c:v>0.68402147339702501</c:v>
                </c:pt>
                <c:pt idx="5341">
                  <c:v>0.70745897339702501</c:v>
                </c:pt>
                <c:pt idx="5342">
                  <c:v>0.70745897339702501</c:v>
                </c:pt>
                <c:pt idx="5343">
                  <c:v>0.70355272339702402</c:v>
                </c:pt>
                <c:pt idx="5344">
                  <c:v>0.69574022339702501</c:v>
                </c:pt>
                <c:pt idx="5345">
                  <c:v>0.68499803589702501</c:v>
                </c:pt>
                <c:pt idx="5346">
                  <c:v>0.67620897339702501</c:v>
                </c:pt>
                <c:pt idx="5347">
                  <c:v>0.66839647339702501</c:v>
                </c:pt>
                <c:pt idx="5348">
                  <c:v>0.66253709839702402</c:v>
                </c:pt>
                <c:pt idx="5349">
                  <c:v>0.65765428589702402</c:v>
                </c:pt>
                <c:pt idx="5350">
                  <c:v>0.65081834839702402</c:v>
                </c:pt>
                <c:pt idx="5351">
                  <c:v>0.64691209839702402</c:v>
                </c:pt>
                <c:pt idx="5352">
                  <c:v>0.63909959839702501</c:v>
                </c:pt>
                <c:pt idx="5353">
                  <c:v>0.63128709839702402</c:v>
                </c:pt>
                <c:pt idx="5354">
                  <c:v>0.63128709839702402</c:v>
                </c:pt>
                <c:pt idx="5355">
                  <c:v>0.62738084839702402</c:v>
                </c:pt>
                <c:pt idx="5356">
                  <c:v>0.62347459839702402</c:v>
                </c:pt>
                <c:pt idx="5357">
                  <c:v>0.61761522339702501</c:v>
                </c:pt>
                <c:pt idx="5358">
                  <c:v>0.61175584839702501</c:v>
                </c:pt>
                <c:pt idx="5359">
                  <c:v>0.61175584839702501</c:v>
                </c:pt>
                <c:pt idx="5360">
                  <c:v>0.60687303589702402</c:v>
                </c:pt>
                <c:pt idx="5361">
                  <c:v>0.60394334839702402</c:v>
                </c:pt>
                <c:pt idx="5362">
                  <c:v>0.60199022339702501</c:v>
                </c:pt>
                <c:pt idx="5363">
                  <c:v>0.58734178589702402</c:v>
                </c:pt>
                <c:pt idx="5364">
                  <c:v>0.59222459839702501</c:v>
                </c:pt>
                <c:pt idx="5365">
                  <c:v>0.59613084839702501</c:v>
                </c:pt>
                <c:pt idx="5366">
                  <c:v>0.58734178589702402</c:v>
                </c:pt>
                <c:pt idx="5367">
                  <c:v>0.58441209839702402</c:v>
                </c:pt>
                <c:pt idx="5368">
                  <c:v>0.59906053589702402</c:v>
                </c:pt>
                <c:pt idx="5369">
                  <c:v>0.58734178589702402</c:v>
                </c:pt>
                <c:pt idx="5370">
                  <c:v>0.58343553589702402</c:v>
                </c:pt>
                <c:pt idx="5371">
                  <c:v>0.57855272339702402</c:v>
                </c:pt>
                <c:pt idx="5372">
                  <c:v>0.57171678589702402</c:v>
                </c:pt>
                <c:pt idx="5373">
                  <c:v>0.58343553589702402</c:v>
                </c:pt>
                <c:pt idx="5374">
                  <c:v>0.57659959839702501</c:v>
                </c:pt>
                <c:pt idx="5375">
                  <c:v>0.56781053589702402</c:v>
                </c:pt>
                <c:pt idx="5376">
                  <c:v>0.57074022339702501</c:v>
                </c:pt>
                <c:pt idx="5377">
                  <c:v>0.56781053589702402</c:v>
                </c:pt>
                <c:pt idx="5378">
                  <c:v>0.56781053589702402</c:v>
                </c:pt>
                <c:pt idx="5379">
                  <c:v>0.56390428589702402</c:v>
                </c:pt>
                <c:pt idx="5380">
                  <c:v>0.55999803589702501</c:v>
                </c:pt>
                <c:pt idx="5381">
                  <c:v>0.54827928589702402</c:v>
                </c:pt>
                <c:pt idx="5382">
                  <c:v>0.54827928589702402</c:v>
                </c:pt>
                <c:pt idx="5383">
                  <c:v>0.55609178589702402</c:v>
                </c:pt>
                <c:pt idx="5384">
                  <c:v>0.54827928589702402</c:v>
                </c:pt>
                <c:pt idx="5385">
                  <c:v>0.54827928589702402</c:v>
                </c:pt>
                <c:pt idx="5386">
                  <c:v>0.54827928589702402</c:v>
                </c:pt>
                <c:pt idx="5387">
                  <c:v>0.54827928589702402</c:v>
                </c:pt>
                <c:pt idx="5388">
                  <c:v>0.54339647339702501</c:v>
                </c:pt>
                <c:pt idx="5389">
                  <c:v>0.54046678589702402</c:v>
                </c:pt>
                <c:pt idx="5390">
                  <c:v>0.54437303589702402</c:v>
                </c:pt>
                <c:pt idx="5391">
                  <c:v>0.53949022339702501</c:v>
                </c:pt>
                <c:pt idx="5392">
                  <c:v>0.54339647339702501</c:v>
                </c:pt>
                <c:pt idx="5393">
                  <c:v>0.54046678589702402</c:v>
                </c:pt>
                <c:pt idx="5394">
                  <c:v>0.53167772339702501</c:v>
                </c:pt>
                <c:pt idx="5395">
                  <c:v>0.53265428589702402</c:v>
                </c:pt>
                <c:pt idx="5396">
                  <c:v>0.52874803589702501</c:v>
                </c:pt>
                <c:pt idx="5397">
                  <c:v>0.53167772339702501</c:v>
                </c:pt>
                <c:pt idx="5398">
                  <c:v>0.53656053589702402</c:v>
                </c:pt>
                <c:pt idx="5399">
                  <c:v>0.53949022339702501</c:v>
                </c:pt>
                <c:pt idx="5400">
                  <c:v>0.52874803589702501</c:v>
                </c:pt>
                <c:pt idx="5401">
                  <c:v>0.53167772339702501</c:v>
                </c:pt>
                <c:pt idx="5402">
                  <c:v>0.52386522339702501</c:v>
                </c:pt>
                <c:pt idx="5403">
                  <c:v>0.52484178589702402</c:v>
                </c:pt>
                <c:pt idx="5404">
                  <c:v>0.52386522339702501</c:v>
                </c:pt>
                <c:pt idx="5405">
                  <c:v>0.52484178589702402</c:v>
                </c:pt>
                <c:pt idx="5406">
                  <c:v>0.51605272339702402</c:v>
                </c:pt>
                <c:pt idx="5407">
                  <c:v>0.51409959839702501</c:v>
                </c:pt>
                <c:pt idx="5408">
                  <c:v>0.51995897339702501</c:v>
                </c:pt>
                <c:pt idx="5409">
                  <c:v>0.51214647339702501</c:v>
                </c:pt>
                <c:pt idx="5410">
                  <c:v>0.51312303589702402</c:v>
                </c:pt>
                <c:pt idx="5411">
                  <c:v>0.51019334839702402</c:v>
                </c:pt>
                <c:pt idx="5412">
                  <c:v>0.50824022339702501</c:v>
                </c:pt>
                <c:pt idx="5413">
                  <c:v>0.50433397339702402</c:v>
                </c:pt>
                <c:pt idx="5414">
                  <c:v>0.50531053589702402</c:v>
                </c:pt>
                <c:pt idx="5415">
                  <c:v>0.50824022339702501</c:v>
                </c:pt>
                <c:pt idx="5416">
                  <c:v>0.50824022339702501</c:v>
                </c:pt>
                <c:pt idx="5417">
                  <c:v>0.50140428589702402</c:v>
                </c:pt>
                <c:pt idx="5418">
                  <c:v>0.50824022339702501</c:v>
                </c:pt>
                <c:pt idx="5419">
                  <c:v>0.50042772339702402</c:v>
                </c:pt>
                <c:pt idx="5420">
                  <c:v>0.50433397339702402</c:v>
                </c:pt>
                <c:pt idx="5421">
                  <c:v>0.50140428589702402</c:v>
                </c:pt>
                <c:pt idx="5422">
                  <c:v>0.49847459839702501</c:v>
                </c:pt>
                <c:pt idx="5423">
                  <c:v>0.49847459839702501</c:v>
                </c:pt>
                <c:pt idx="5424">
                  <c:v>0.49749803589702402</c:v>
                </c:pt>
                <c:pt idx="5425">
                  <c:v>0.49359178589702402</c:v>
                </c:pt>
                <c:pt idx="5426">
                  <c:v>0.49359178589702402</c:v>
                </c:pt>
                <c:pt idx="5427">
                  <c:v>0.49261522339702402</c:v>
                </c:pt>
                <c:pt idx="5428">
                  <c:v>0.50433397339702402</c:v>
                </c:pt>
                <c:pt idx="5429">
                  <c:v>0.50140428589702402</c:v>
                </c:pt>
                <c:pt idx="5430">
                  <c:v>0.48968553589702402</c:v>
                </c:pt>
                <c:pt idx="5431">
                  <c:v>0.49749803589702402</c:v>
                </c:pt>
                <c:pt idx="5432">
                  <c:v>0.49261522339702402</c:v>
                </c:pt>
                <c:pt idx="5433">
                  <c:v>0.49847459839702501</c:v>
                </c:pt>
                <c:pt idx="5434">
                  <c:v>0.47699022339702402</c:v>
                </c:pt>
                <c:pt idx="5435">
                  <c:v>0.48675584839702402</c:v>
                </c:pt>
                <c:pt idx="5436">
                  <c:v>0.48675584839702402</c:v>
                </c:pt>
                <c:pt idx="5437">
                  <c:v>0.48870897339702501</c:v>
                </c:pt>
                <c:pt idx="5438">
                  <c:v>0.48187303589702402</c:v>
                </c:pt>
                <c:pt idx="5439">
                  <c:v>0.48480272339702501</c:v>
                </c:pt>
                <c:pt idx="5440">
                  <c:v>0.48284959839702402</c:v>
                </c:pt>
                <c:pt idx="5441">
                  <c:v>0.48089647339702501</c:v>
                </c:pt>
                <c:pt idx="5442">
                  <c:v>0.47015428589702402</c:v>
                </c:pt>
                <c:pt idx="5443">
                  <c:v>0.47894334839702402</c:v>
                </c:pt>
                <c:pt idx="5444">
                  <c:v>0.47308397339702501</c:v>
                </c:pt>
                <c:pt idx="5445">
                  <c:v>0.48187303589702402</c:v>
                </c:pt>
                <c:pt idx="5446">
                  <c:v>0.47894334839702402</c:v>
                </c:pt>
                <c:pt idx="5447">
                  <c:v>0.48089647339702501</c:v>
                </c:pt>
                <c:pt idx="5448">
                  <c:v>0.47113084839702402</c:v>
                </c:pt>
                <c:pt idx="5449">
                  <c:v>0.47503709839702402</c:v>
                </c:pt>
                <c:pt idx="5450">
                  <c:v>0.47699022339702402</c:v>
                </c:pt>
                <c:pt idx="5451">
                  <c:v>0.46331834839702402</c:v>
                </c:pt>
                <c:pt idx="5452">
                  <c:v>0.47796678589702501</c:v>
                </c:pt>
                <c:pt idx="5453">
                  <c:v>0.47308397339702501</c:v>
                </c:pt>
                <c:pt idx="5454">
                  <c:v>0.50042772339702402</c:v>
                </c:pt>
                <c:pt idx="5455">
                  <c:v>0.51214647339702501</c:v>
                </c:pt>
                <c:pt idx="5456">
                  <c:v>0.51605272339702402</c:v>
                </c:pt>
                <c:pt idx="5457">
                  <c:v>0.51605272339702402</c:v>
                </c:pt>
                <c:pt idx="5458">
                  <c:v>0.50531053589702402</c:v>
                </c:pt>
                <c:pt idx="5459">
                  <c:v>0.51214647339702501</c:v>
                </c:pt>
                <c:pt idx="5460">
                  <c:v>0.50824022339702501</c:v>
                </c:pt>
                <c:pt idx="5461">
                  <c:v>0.50042772339702402</c:v>
                </c:pt>
                <c:pt idx="5462">
                  <c:v>0.49066209839702402</c:v>
                </c:pt>
                <c:pt idx="5463">
                  <c:v>0.49066209839702402</c:v>
                </c:pt>
                <c:pt idx="5464">
                  <c:v>0.49652147339702501</c:v>
                </c:pt>
                <c:pt idx="5465">
                  <c:v>0.47894334839702402</c:v>
                </c:pt>
                <c:pt idx="5466">
                  <c:v>0.48284959839702402</c:v>
                </c:pt>
                <c:pt idx="5467">
                  <c:v>0.47406053589702402</c:v>
                </c:pt>
                <c:pt idx="5468">
                  <c:v>0.47113084839702402</c:v>
                </c:pt>
                <c:pt idx="5469">
                  <c:v>0.47699022339702402</c:v>
                </c:pt>
                <c:pt idx="5470">
                  <c:v>0.48284959839702402</c:v>
                </c:pt>
                <c:pt idx="5471">
                  <c:v>0.49749803589702402</c:v>
                </c:pt>
                <c:pt idx="5472">
                  <c:v>0.51214647339702501</c:v>
                </c:pt>
                <c:pt idx="5473">
                  <c:v>0.51019334839702402</c:v>
                </c:pt>
                <c:pt idx="5474">
                  <c:v>0.51019334839702402</c:v>
                </c:pt>
                <c:pt idx="5475">
                  <c:v>0.50824022339702501</c:v>
                </c:pt>
                <c:pt idx="5476">
                  <c:v>0.51214647339702501</c:v>
                </c:pt>
                <c:pt idx="5477">
                  <c:v>0.50238084839702402</c:v>
                </c:pt>
                <c:pt idx="5478">
                  <c:v>0.50628709839702402</c:v>
                </c:pt>
                <c:pt idx="5479">
                  <c:v>0.48675584839702402</c:v>
                </c:pt>
                <c:pt idx="5480">
                  <c:v>0.49456834839702402</c:v>
                </c:pt>
                <c:pt idx="5481">
                  <c:v>0.48187303589702402</c:v>
                </c:pt>
                <c:pt idx="5482">
                  <c:v>0.48480272339702501</c:v>
                </c:pt>
                <c:pt idx="5483">
                  <c:v>0.48284959839702402</c:v>
                </c:pt>
                <c:pt idx="5484">
                  <c:v>0.47699022339702402</c:v>
                </c:pt>
                <c:pt idx="5485">
                  <c:v>0.47503709839702402</c:v>
                </c:pt>
                <c:pt idx="5486">
                  <c:v>0.47308397339702501</c:v>
                </c:pt>
                <c:pt idx="5487">
                  <c:v>0.46917772339702402</c:v>
                </c:pt>
                <c:pt idx="5488">
                  <c:v>0.48968553589702402</c:v>
                </c:pt>
                <c:pt idx="5489">
                  <c:v>0.51214647339702501</c:v>
                </c:pt>
                <c:pt idx="5490">
                  <c:v>0.51605272339702402</c:v>
                </c:pt>
                <c:pt idx="5491">
                  <c:v>0.51409959839702501</c:v>
                </c:pt>
                <c:pt idx="5492">
                  <c:v>0.51409959839702501</c:v>
                </c:pt>
                <c:pt idx="5493">
                  <c:v>0.50531053589702402</c:v>
                </c:pt>
                <c:pt idx="5494">
                  <c:v>0.50531053589702402</c:v>
                </c:pt>
                <c:pt idx="5495">
                  <c:v>0.50140428589702402</c:v>
                </c:pt>
                <c:pt idx="5496">
                  <c:v>0.49261522339702402</c:v>
                </c:pt>
                <c:pt idx="5497">
                  <c:v>0.49359178589702402</c:v>
                </c:pt>
                <c:pt idx="5498">
                  <c:v>0.47796678589702501</c:v>
                </c:pt>
                <c:pt idx="5499">
                  <c:v>0.48089647339702501</c:v>
                </c:pt>
                <c:pt idx="5500">
                  <c:v>0.47796678589702501</c:v>
                </c:pt>
                <c:pt idx="5501">
                  <c:v>0.47406053589702402</c:v>
                </c:pt>
                <c:pt idx="5502">
                  <c:v>0.47113084839702402</c:v>
                </c:pt>
                <c:pt idx="5503">
                  <c:v>0.46917772339702402</c:v>
                </c:pt>
                <c:pt idx="5504">
                  <c:v>0.47113084839702402</c:v>
                </c:pt>
                <c:pt idx="5505">
                  <c:v>0.48480272339702501</c:v>
                </c:pt>
                <c:pt idx="5506">
                  <c:v>0.50921678589702402</c:v>
                </c:pt>
                <c:pt idx="5507">
                  <c:v>0.51019334839702402</c:v>
                </c:pt>
                <c:pt idx="5508">
                  <c:v>0.50531053589702402</c:v>
                </c:pt>
                <c:pt idx="5509">
                  <c:v>0.50042772339702402</c:v>
                </c:pt>
                <c:pt idx="5510">
                  <c:v>0.50140428589702402</c:v>
                </c:pt>
                <c:pt idx="5511">
                  <c:v>0.50140428589702402</c:v>
                </c:pt>
                <c:pt idx="5512">
                  <c:v>0.48968553589702402</c:v>
                </c:pt>
                <c:pt idx="5513">
                  <c:v>0.48675584839702402</c:v>
                </c:pt>
                <c:pt idx="5514">
                  <c:v>0.47894334839702402</c:v>
                </c:pt>
                <c:pt idx="5515">
                  <c:v>0.48480272339702501</c:v>
                </c:pt>
                <c:pt idx="5516">
                  <c:v>0.47113084839702402</c:v>
                </c:pt>
                <c:pt idx="5517">
                  <c:v>0.46917772339702402</c:v>
                </c:pt>
                <c:pt idx="5518">
                  <c:v>0.47113084839702402</c:v>
                </c:pt>
                <c:pt idx="5519">
                  <c:v>0.46331834839702402</c:v>
                </c:pt>
                <c:pt idx="5520">
                  <c:v>0.47308397339702501</c:v>
                </c:pt>
                <c:pt idx="5521">
                  <c:v>0.46624803589702402</c:v>
                </c:pt>
                <c:pt idx="5522">
                  <c:v>0.48187303589702402</c:v>
                </c:pt>
                <c:pt idx="5523">
                  <c:v>0.50921678589702402</c:v>
                </c:pt>
                <c:pt idx="5524">
                  <c:v>0.50140428589702402</c:v>
                </c:pt>
                <c:pt idx="5525">
                  <c:v>0.50140428589702402</c:v>
                </c:pt>
                <c:pt idx="5526">
                  <c:v>0.50531053589702402</c:v>
                </c:pt>
                <c:pt idx="5527">
                  <c:v>0.50238084839702402</c:v>
                </c:pt>
                <c:pt idx="5528">
                  <c:v>0.49066209839702402</c:v>
                </c:pt>
                <c:pt idx="5529">
                  <c:v>0.47894334839702402</c:v>
                </c:pt>
                <c:pt idx="5530">
                  <c:v>0.48284959839702402</c:v>
                </c:pt>
                <c:pt idx="5531">
                  <c:v>0.48284959839702402</c:v>
                </c:pt>
                <c:pt idx="5532">
                  <c:v>0.47796678589702501</c:v>
                </c:pt>
                <c:pt idx="5533">
                  <c:v>0.47113084839702402</c:v>
                </c:pt>
                <c:pt idx="5534">
                  <c:v>0.46917772339702402</c:v>
                </c:pt>
                <c:pt idx="5535">
                  <c:v>0.46917772339702402</c:v>
                </c:pt>
                <c:pt idx="5536">
                  <c:v>0.46624803589702402</c:v>
                </c:pt>
                <c:pt idx="5537">
                  <c:v>0.46722459839702402</c:v>
                </c:pt>
                <c:pt idx="5538">
                  <c:v>0.46136522339702402</c:v>
                </c:pt>
                <c:pt idx="5539">
                  <c:v>0.48870897339702501</c:v>
                </c:pt>
                <c:pt idx="5540">
                  <c:v>0.50433397339702402</c:v>
                </c:pt>
                <c:pt idx="5541">
                  <c:v>0.49749803589702402</c:v>
                </c:pt>
                <c:pt idx="5542">
                  <c:v>0.49847459839702501</c:v>
                </c:pt>
                <c:pt idx="5543">
                  <c:v>0.49066209839702402</c:v>
                </c:pt>
                <c:pt idx="5544">
                  <c:v>0.49456834839702402</c:v>
                </c:pt>
                <c:pt idx="5545">
                  <c:v>0.48577928589702402</c:v>
                </c:pt>
                <c:pt idx="5546">
                  <c:v>0.48968553589702402</c:v>
                </c:pt>
                <c:pt idx="5547">
                  <c:v>0.47308397339702501</c:v>
                </c:pt>
                <c:pt idx="5548">
                  <c:v>0.47894334839702402</c:v>
                </c:pt>
                <c:pt idx="5549">
                  <c:v>0.47308397339702501</c:v>
                </c:pt>
                <c:pt idx="5550">
                  <c:v>0.47015428589702402</c:v>
                </c:pt>
                <c:pt idx="5551">
                  <c:v>0.46136522339702402</c:v>
                </c:pt>
                <c:pt idx="5552">
                  <c:v>0.46331834839702402</c:v>
                </c:pt>
                <c:pt idx="5553">
                  <c:v>0.45941209839702402</c:v>
                </c:pt>
                <c:pt idx="5554">
                  <c:v>0.45843553589702402</c:v>
                </c:pt>
                <c:pt idx="5555">
                  <c:v>0.45941209839702402</c:v>
                </c:pt>
                <c:pt idx="5556">
                  <c:v>0.48187303589702402</c:v>
                </c:pt>
                <c:pt idx="5557">
                  <c:v>0.49359178589702402</c:v>
                </c:pt>
                <c:pt idx="5558">
                  <c:v>0.50140428589702402</c:v>
                </c:pt>
                <c:pt idx="5559">
                  <c:v>0.49456834839702402</c:v>
                </c:pt>
                <c:pt idx="5560">
                  <c:v>0.48480272339702501</c:v>
                </c:pt>
                <c:pt idx="5561">
                  <c:v>0.48187303589702402</c:v>
                </c:pt>
                <c:pt idx="5562">
                  <c:v>0.47894334839702402</c:v>
                </c:pt>
                <c:pt idx="5563">
                  <c:v>0.48968553589702402</c:v>
                </c:pt>
                <c:pt idx="5564">
                  <c:v>0.46722459839702402</c:v>
                </c:pt>
                <c:pt idx="5565">
                  <c:v>0.46917772339702402</c:v>
                </c:pt>
                <c:pt idx="5566">
                  <c:v>0.46624803589702402</c:v>
                </c:pt>
                <c:pt idx="5567">
                  <c:v>0.46722459839702402</c:v>
                </c:pt>
                <c:pt idx="5568">
                  <c:v>0.46136522339702402</c:v>
                </c:pt>
                <c:pt idx="5569">
                  <c:v>0.47113084839702402</c:v>
                </c:pt>
                <c:pt idx="5570">
                  <c:v>0.45550584839702402</c:v>
                </c:pt>
                <c:pt idx="5571">
                  <c:v>0.45159959839702402</c:v>
                </c:pt>
                <c:pt idx="5572">
                  <c:v>0.45941209839702402</c:v>
                </c:pt>
                <c:pt idx="5573">
                  <c:v>0.47308397339702501</c:v>
                </c:pt>
                <c:pt idx="5574">
                  <c:v>0.48675584839702402</c:v>
                </c:pt>
                <c:pt idx="5575">
                  <c:v>0.50433397339702402</c:v>
                </c:pt>
                <c:pt idx="5576">
                  <c:v>0.48870897339702501</c:v>
                </c:pt>
                <c:pt idx="5577">
                  <c:v>0.48870897339702501</c:v>
                </c:pt>
                <c:pt idx="5578">
                  <c:v>0.48870897339702501</c:v>
                </c:pt>
                <c:pt idx="5579">
                  <c:v>0.47894334839702402</c:v>
                </c:pt>
                <c:pt idx="5580">
                  <c:v>0.47894334839702402</c:v>
                </c:pt>
                <c:pt idx="5581">
                  <c:v>0.47406053589702402</c:v>
                </c:pt>
                <c:pt idx="5582">
                  <c:v>0.47113084839702402</c:v>
                </c:pt>
                <c:pt idx="5583">
                  <c:v>0.46136522339702402</c:v>
                </c:pt>
                <c:pt idx="5584">
                  <c:v>0.45941209839702402</c:v>
                </c:pt>
                <c:pt idx="5585">
                  <c:v>0.45843553589702402</c:v>
                </c:pt>
                <c:pt idx="5586">
                  <c:v>0.46234178589702402</c:v>
                </c:pt>
                <c:pt idx="5587">
                  <c:v>0.45745897339702501</c:v>
                </c:pt>
                <c:pt idx="5588">
                  <c:v>0.45355272339702402</c:v>
                </c:pt>
                <c:pt idx="5589">
                  <c:v>0.44671678589702501</c:v>
                </c:pt>
                <c:pt idx="5590">
                  <c:v>0.46722459839702402</c:v>
                </c:pt>
                <c:pt idx="5591">
                  <c:v>0.48187303589702402</c:v>
                </c:pt>
                <c:pt idx="5592">
                  <c:v>0.49749803589702402</c:v>
                </c:pt>
                <c:pt idx="5593">
                  <c:v>0.49261522339702402</c:v>
                </c:pt>
                <c:pt idx="5594">
                  <c:v>0.47894334839702402</c:v>
                </c:pt>
                <c:pt idx="5595">
                  <c:v>0.48187303589702402</c:v>
                </c:pt>
                <c:pt idx="5596">
                  <c:v>0.48089647339702501</c:v>
                </c:pt>
                <c:pt idx="5597">
                  <c:v>0.47308397339702501</c:v>
                </c:pt>
                <c:pt idx="5598">
                  <c:v>0.46624803589702402</c:v>
                </c:pt>
                <c:pt idx="5599">
                  <c:v>0.46624803589702402</c:v>
                </c:pt>
                <c:pt idx="5600">
                  <c:v>0.45062303589702402</c:v>
                </c:pt>
                <c:pt idx="5601">
                  <c:v>0.45062303589702402</c:v>
                </c:pt>
                <c:pt idx="5602">
                  <c:v>0.45159959839702402</c:v>
                </c:pt>
                <c:pt idx="5603">
                  <c:v>0.44671678589702501</c:v>
                </c:pt>
                <c:pt idx="5604">
                  <c:v>0.46136522339702402</c:v>
                </c:pt>
                <c:pt idx="5605">
                  <c:v>0.44574022339702402</c:v>
                </c:pt>
                <c:pt idx="5606">
                  <c:v>0.44769334839702402</c:v>
                </c:pt>
                <c:pt idx="5607">
                  <c:v>0.45843553589702402</c:v>
                </c:pt>
                <c:pt idx="5608">
                  <c:v>0.48187303589702402</c:v>
                </c:pt>
                <c:pt idx="5609">
                  <c:v>0.49359178589702402</c:v>
                </c:pt>
                <c:pt idx="5610">
                  <c:v>0.49847459839702501</c:v>
                </c:pt>
                <c:pt idx="5611">
                  <c:v>0.49261522339702402</c:v>
                </c:pt>
                <c:pt idx="5612">
                  <c:v>0.48089647339702501</c:v>
                </c:pt>
                <c:pt idx="5613">
                  <c:v>0.47406053589702402</c:v>
                </c:pt>
                <c:pt idx="5614">
                  <c:v>0.47406053589702402</c:v>
                </c:pt>
                <c:pt idx="5615">
                  <c:v>0.46722459839702402</c:v>
                </c:pt>
                <c:pt idx="5616">
                  <c:v>0.46234178589702402</c:v>
                </c:pt>
                <c:pt idx="5617">
                  <c:v>0.46917772339702402</c:v>
                </c:pt>
                <c:pt idx="5618">
                  <c:v>0.45550584839702402</c:v>
                </c:pt>
                <c:pt idx="5619">
                  <c:v>0.45745897339702501</c:v>
                </c:pt>
                <c:pt idx="5620">
                  <c:v>0.45452928589702402</c:v>
                </c:pt>
                <c:pt idx="5621">
                  <c:v>0.45062303589702402</c:v>
                </c:pt>
                <c:pt idx="5622">
                  <c:v>0.44574022339702402</c:v>
                </c:pt>
                <c:pt idx="5623">
                  <c:v>0.44574022339702402</c:v>
                </c:pt>
                <c:pt idx="5624">
                  <c:v>0.45550584839702402</c:v>
                </c:pt>
                <c:pt idx="5625">
                  <c:v>0.47699022339702402</c:v>
                </c:pt>
                <c:pt idx="5626">
                  <c:v>0.48187303589702402</c:v>
                </c:pt>
                <c:pt idx="5627">
                  <c:v>0.48480272339702501</c:v>
                </c:pt>
                <c:pt idx="5628">
                  <c:v>0.48968553589702402</c:v>
                </c:pt>
                <c:pt idx="5629">
                  <c:v>0.48480272339702501</c:v>
                </c:pt>
                <c:pt idx="5630">
                  <c:v>0.46917772339702402</c:v>
                </c:pt>
                <c:pt idx="5631">
                  <c:v>0.46917772339702402</c:v>
                </c:pt>
                <c:pt idx="5632">
                  <c:v>0.47113084839702402</c:v>
                </c:pt>
                <c:pt idx="5633">
                  <c:v>0.45941209839702402</c:v>
                </c:pt>
                <c:pt idx="5634">
                  <c:v>0.45355272339702402</c:v>
                </c:pt>
                <c:pt idx="5635">
                  <c:v>0.45062303589702402</c:v>
                </c:pt>
                <c:pt idx="5636">
                  <c:v>0.45159959839702402</c:v>
                </c:pt>
                <c:pt idx="5637">
                  <c:v>0.44574022339702402</c:v>
                </c:pt>
                <c:pt idx="5638">
                  <c:v>0.44574022339702402</c:v>
                </c:pt>
                <c:pt idx="5639">
                  <c:v>0.44574022339702402</c:v>
                </c:pt>
                <c:pt idx="5640">
                  <c:v>0.44574022339702402</c:v>
                </c:pt>
                <c:pt idx="5641">
                  <c:v>0.45550584839702402</c:v>
                </c:pt>
                <c:pt idx="5642">
                  <c:v>0.47015428589702402</c:v>
                </c:pt>
                <c:pt idx="5643">
                  <c:v>0.48480272339702501</c:v>
                </c:pt>
                <c:pt idx="5644">
                  <c:v>0.48968553589702402</c:v>
                </c:pt>
                <c:pt idx="5645">
                  <c:v>0.47308397339702501</c:v>
                </c:pt>
                <c:pt idx="5646">
                  <c:v>0.47015428589702402</c:v>
                </c:pt>
                <c:pt idx="5647">
                  <c:v>0.46917772339702402</c:v>
                </c:pt>
                <c:pt idx="5648">
                  <c:v>0.46234178589702402</c:v>
                </c:pt>
                <c:pt idx="5649">
                  <c:v>0.46917772339702402</c:v>
                </c:pt>
                <c:pt idx="5650">
                  <c:v>0.45843553589702402</c:v>
                </c:pt>
                <c:pt idx="5651">
                  <c:v>0.45843553589702402</c:v>
                </c:pt>
                <c:pt idx="5652">
                  <c:v>0.45159959839702402</c:v>
                </c:pt>
                <c:pt idx="5653">
                  <c:v>0.45062303589702402</c:v>
                </c:pt>
                <c:pt idx="5654">
                  <c:v>0.44574022339702402</c:v>
                </c:pt>
                <c:pt idx="5655">
                  <c:v>0.43792772339702501</c:v>
                </c:pt>
                <c:pt idx="5656">
                  <c:v>0.43890428589702501</c:v>
                </c:pt>
                <c:pt idx="5657">
                  <c:v>0.43109178589702402</c:v>
                </c:pt>
                <c:pt idx="5658">
                  <c:v>0.43792772339702501</c:v>
                </c:pt>
                <c:pt idx="5659">
                  <c:v>0.46624803589702402</c:v>
                </c:pt>
                <c:pt idx="5660">
                  <c:v>0.48187303589702402</c:v>
                </c:pt>
                <c:pt idx="5661">
                  <c:v>0.47503709839702402</c:v>
                </c:pt>
                <c:pt idx="5662">
                  <c:v>0.47894334839702402</c:v>
                </c:pt>
                <c:pt idx="5663">
                  <c:v>0.47015428589702402</c:v>
                </c:pt>
                <c:pt idx="5664">
                  <c:v>0.46917772339702402</c:v>
                </c:pt>
                <c:pt idx="5665">
                  <c:v>0.46722459839702402</c:v>
                </c:pt>
                <c:pt idx="5666">
                  <c:v>0.46331834839702402</c:v>
                </c:pt>
                <c:pt idx="5667">
                  <c:v>0.45941209839702402</c:v>
                </c:pt>
                <c:pt idx="5668">
                  <c:v>0.45062303589702402</c:v>
                </c:pt>
                <c:pt idx="5669">
                  <c:v>0.43792772339702501</c:v>
                </c:pt>
                <c:pt idx="5670">
                  <c:v>0.44183397339702501</c:v>
                </c:pt>
                <c:pt idx="5671">
                  <c:v>0.43792772339702501</c:v>
                </c:pt>
                <c:pt idx="5672">
                  <c:v>0.44671678589702501</c:v>
                </c:pt>
                <c:pt idx="5673">
                  <c:v>0.44281053589702501</c:v>
                </c:pt>
                <c:pt idx="5674">
                  <c:v>0.43988084839702501</c:v>
                </c:pt>
                <c:pt idx="5675">
                  <c:v>0.43792772339702501</c:v>
                </c:pt>
                <c:pt idx="5676">
                  <c:v>0.45550584839702402</c:v>
                </c:pt>
                <c:pt idx="5677">
                  <c:v>0.47406053589702402</c:v>
                </c:pt>
                <c:pt idx="5678">
                  <c:v>0.47503709839702402</c:v>
                </c:pt>
                <c:pt idx="5679">
                  <c:v>0.47406053589702402</c:v>
                </c:pt>
                <c:pt idx="5680">
                  <c:v>0.46917772339702402</c:v>
                </c:pt>
                <c:pt idx="5681">
                  <c:v>0.46136522339702402</c:v>
                </c:pt>
                <c:pt idx="5682">
                  <c:v>0.46722459839702402</c:v>
                </c:pt>
                <c:pt idx="5683">
                  <c:v>0.45745897339702501</c:v>
                </c:pt>
                <c:pt idx="5684">
                  <c:v>0.45159959839702402</c:v>
                </c:pt>
                <c:pt idx="5685">
                  <c:v>0.45550584839702402</c:v>
                </c:pt>
                <c:pt idx="5686">
                  <c:v>0.44574022339702402</c:v>
                </c:pt>
                <c:pt idx="5687">
                  <c:v>0.44769334839702402</c:v>
                </c:pt>
                <c:pt idx="5688">
                  <c:v>0.44183397339702501</c:v>
                </c:pt>
                <c:pt idx="5689">
                  <c:v>0.44574022339702402</c:v>
                </c:pt>
                <c:pt idx="5690">
                  <c:v>0.43109178589702402</c:v>
                </c:pt>
                <c:pt idx="5691">
                  <c:v>0.42816209839702402</c:v>
                </c:pt>
                <c:pt idx="5692">
                  <c:v>0.43109178589702402</c:v>
                </c:pt>
                <c:pt idx="5693">
                  <c:v>0.44183397339702501</c:v>
                </c:pt>
                <c:pt idx="5694">
                  <c:v>0.46917772339702402</c:v>
                </c:pt>
                <c:pt idx="5695">
                  <c:v>0.46331834839702402</c:v>
                </c:pt>
                <c:pt idx="5696">
                  <c:v>0.46624803589702402</c:v>
                </c:pt>
                <c:pt idx="5697">
                  <c:v>0.47113084839702402</c:v>
                </c:pt>
                <c:pt idx="5698">
                  <c:v>0.46624803589702402</c:v>
                </c:pt>
                <c:pt idx="5699">
                  <c:v>0.45550584839702402</c:v>
                </c:pt>
                <c:pt idx="5700">
                  <c:v>0.45745897339702501</c:v>
                </c:pt>
                <c:pt idx="5701">
                  <c:v>0.45550584839702402</c:v>
                </c:pt>
                <c:pt idx="5702">
                  <c:v>0.44769334839702402</c:v>
                </c:pt>
                <c:pt idx="5703">
                  <c:v>0.44574022339702402</c:v>
                </c:pt>
                <c:pt idx="5704">
                  <c:v>0.44183397339702501</c:v>
                </c:pt>
                <c:pt idx="5705">
                  <c:v>0.44574022339702402</c:v>
                </c:pt>
                <c:pt idx="5706">
                  <c:v>0.43890428589702501</c:v>
                </c:pt>
                <c:pt idx="5707">
                  <c:v>0.42327928589702402</c:v>
                </c:pt>
                <c:pt idx="5708">
                  <c:v>0.43011522339702402</c:v>
                </c:pt>
                <c:pt idx="5709">
                  <c:v>0.43206834839702402</c:v>
                </c:pt>
                <c:pt idx="5710">
                  <c:v>0.43597459839702501</c:v>
                </c:pt>
                <c:pt idx="5711">
                  <c:v>0.46136522339702402</c:v>
                </c:pt>
                <c:pt idx="5712">
                  <c:v>0.47699022339702402</c:v>
                </c:pt>
                <c:pt idx="5713">
                  <c:v>0.47308397339702501</c:v>
                </c:pt>
                <c:pt idx="5714">
                  <c:v>0.46722459839702402</c:v>
                </c:pt>
                <c:pt idx="5715">
                  <c:v>0.45550584839702402</c:v>
                </c:pt>
                <c:pt idx="5716">
                  <c:v>0.45745897339702501</c:v>
                </c:pt>
                <c:pt idx="5717">
                  <c:v>0.44671678589702501</c:v>
                </c:pt>
                <c:pt idx="5718">
                  <c:v>0.45062303589702402</c:v>
                </c:pt>
                <c:pt idx="5719">
                  <c:v>0.44281053589702501</c:v>
                </c:pt>
                <c:pt idx="5720">
                  <c:v>0.44574022339702402</c:v>
                </c:pt>
                <c:pt idx="5721">
                  <c:v>0.43597459839702501</c:v>
                </c:pt>
                <c:pt idx="5722">
                  <c:v>0.42816209839702402</c:v>
                </c:pt>
                <c:pt idx="5723">
                  <c:v>0.43499803589702402</c:v>
                </c:pt>
                <c:pt idx="5724">
                  <c:v>0.44183397339702501</c:v>
                </c:pt>
                <c:pt idx="5725">
                  <c:v>0.42620897339702501</c:v>
                </c:pt>
                <c:pt idx="5726">
                  <c:v>0.42816209839702402</c:v>
                </c:pt>
                <c:pt idx="5727">
                  <c:v>0.43597459839702501</c:v>
                </c:pt>
                <c:pt idx="5728">
                  <c:v>0.46136522339702402</c:v>
                </c:pt>
                <c:pt idx="5729">
                  <c:v>0.47699022339702402</c:v>
                </c:pt>
                <c:pt idx="5730">
                  <c:v>0.47308397339702501</c:v>
                </c:pt>
                <c:pt idx="5731">
                  <c:v>0.46624803589702402</c:v>
                </c:pt>
                <c:pt idx="5732">
                  <c:v>0.46624803589702402</c:v>
                </c:pt>
                <c:pt idx="5733">
                  <c:v>0.45550584839702402</c:v>
                </c:pt>
                <c:pt idx="5734">
                  <c:v>0.44671678589702501</c:v>
                </c:pt>
                <c:pt idx="5735">
                  <c:v>0.44769334839702402</c:v>
                </c:pt>
                <c:pt idx="5736">
                  <c:v>0.43109178589702402</c:v>
                </c:pt>
                <c:pt idx="5737">
                  <c:v>0.43499803589702402</c:v>
                </c:pt>
                <c:pt idx="5738">
                  <c:v>0.43011522339702402</c:v>
                </c:pt>
                <c:pt idx="5739">
                  <c:v>0.43109178589702402</c:v>
                </c:pt>
                <c:pt idx="5740">
                  <c:v>0.42718553589702402</c:v>
                </c:pt>
                <c:pt idx="5741">
                  <c:v>0.43011522339702402</c:v>
                </c:pt>
                <c:pt idx="5742">
                  <c:v>0.42718553589702402</c:v>
                </c:pt>
                <c:pt idx="5743">
                  <c:v>0.42718553589702402</c:v>
                </c:pt>
                <c:pt idx="5744">
                  <c:v>0.42327928589702402</c:v>
                </c:pt>
                <c:pt idx="5745">
                  <c:v>0.45159959839702402</c:v>
                </c:pt>
                <c:pt idx="5746">
                  <c:v>0.45550584839702402</c:v>
                </c:pt>
                <c:pt idx="5747">
                  <c:v>0.47699022339702402</c:v>
                </c:pt>
                <c:pt idx="5748">
                  <c:v>0.46624803589702402</c:v>
                </c:pt>
                <c:pt idx="5749">
                  <c:v>0.45941209839702402</c:v>
                </c:pt>
                <c:pt idx="5750">
                  <c:v>0.45843553589702402</c:v>
                </c:pt>
                <c:pt idx="5751">
                  <c:v>0.45159959839702402</c:v>
                </c:pt>
                <c:pt idx="5752">
                  <c:v>0.44769334839702402</c:v>
                </c:pt>
                <c:pt idx="5753">
                  <c:v>0.45062303589702402</c:v>
                </c:pt>
                <c:pt idx="5754">
                  <c:v>0.44281053589702501</c:v>
                </c:pt>
                <c:pt idx="5755">
                  <c:v>0.43792772339702501</c:v>
                </c:pt>
                <c:pt idx="5756">
                  <c:v>0.43011522339702402</c:v>
                </c:pt>
                <c:pt idx="5757">
                  <c:v>0.43011522339702402</c:v>
                </c:pt>
                <c:pt idx="5758">
                  <c:v>0.43011522339702402</c:v>
                </c:pt>
                <c:pt idx="5759">
                  <c:v>0.42034959839702402</c:v>
                </c:pt>
                <c:pt idx="5760">
                  <c:v>0.42034959839702402</c:v>
                </c:pt>
                <c:pt idx="5761">
                  <c:v>0.41449022339702402</c:v>
                </c:pt>
                <c:pt idx="5762">
                  <c:v>0.43597459839702501</c:v>
                </c:pt>
                <c:pt idx="5763">
                  <c:v>0.45843553589702402</c:v>
                </c:pt>
                <c:pt idx="5764">
                  <c:v>0.46331834839702402</c:v>
                </c:pt>
                <c:pt idx="5765">
                  <c:v>0.46624803589702402</c:v>
                </c:pt>
                <c:pt idx="5766">
                  <c:v>0.47503709839702402</c:v>
                </c:pt>
                <c:pt idx="5767">
                  <c:v>0.45550584839702402</c:v>
                </c:pt>
                <c:pt idx="5768">
                  <c:v>0.45452928589702402</c:v>
                </c:pt>
                <c:pt idx="5769">
                  <c:v>0.44183397339702501</c:v>
                </c:pt>
                <c:pt idx="5770">
                  <c:v>0.44183397339702501</c:v>
                </c:pt>
                <c:pt idx="5771">
                  <c:v>0.43792772339702501</c:v>
                </c:pt>
                <c:pt idx="5772">
                  <c:v>0.43792772339702501</c:v>
                </c:pt>
                <c:pt idx="5773">
                  <c:v>0.43109178589702402</c:v>
                </c:pt>
                <c:pt idx="5774">
                  <c:v>0.43011522339702402</c:v>
                </c:pt>
                <c:pt idx="5775">
                  <c:v>0.43206834839702402</c:v>
                </c:pt>
                <c:pt idx="5776">
                  <c:v>0.42034959839702402</c:v>
                </c:pt>
                <c:pt idx="5777">
                  <c:v>0.42327928589702402</c:v>
                </c:pt>
                <c:pt idx="5778">
                  <c:v>0.41839647339702501</c:v>
                </c:pt>
                <c:pt idx="5779">
                  <c:v>0.43011522339702402</c:v>
                </c:pt>
                <c:pt idx="5780">
                  <c:v>0.44671678589702501</c:v>
                </c:pt>
                <c:pt idx="5781">
                  <c:v>0.45941209839702402</c:v>
                </c:pt>
                <c:pt idx="5782">
                  <c:v>0.45843553589702402</c:v>
                </c:pt>
                <c:pt idx="5783">
                  <c:v>0.45843553589702402</c:v>
                </c:pt>
                <c:pt idx="5784">
                  <c:v>0.44574022339702402</c:v>
                </c:pt>
                <c:pt idx="5785">
                  <c:v>0.44964647339702501</c:v>
                </c:pt>
                <c:pt idx="5786">
                  <c:v>0.43597459839702501</c:v>
                </c:pt>
                <c:pt idx="5787">
                  <c:v>0.43792772339702501</c:v>
                </c:pt>
                <c:pt idx="5788">
                  <c:v>0.43206834839702402</c:v>
                </c:pt>
                <c:pt idx="5789">
                  <c:v>0.43499803589702402</c:v>
                </c:pt>
                <c:pt idx="5790">
                  <c:v>0.43499803589702402</c:v>
                </c:pt>
                <c:pt idx="5791">
                  <c:v>0.43109178589702402</c:v>
                </c:pt>
                <c:pt idx="5792">
                  <c:v>0.42620897339702501</c:v>
                </c:pt>
                <c:pt idx="5793">
                  <c:v>0.42327928589702402</c:v>
                </c:pt>
                <c:pt idx="5794">
                  <c:v>0.41644334839702402</c:v>
                </c:pt>
                <c:pt idx="5795">
                  <c:v>0.41839647339702501</c:v>
                </c:pt>
                <c:pt idx="5796">
                  <c:v>0.42230272339702501</c:v>
                </c:pt>
                <c:pt idx="5797">
                  <c:v>0.43988084839702501</c:v>
                </c:pt>
                <c:pt idx="5798">
                  <c:v>0.46234178589702402</c:v>
                </c:pt>
                <c:pt idx="5799">
                  <c:v>0.47113084839702402</c:v>
                </c:pt>
                <c:pt idx="5800">
                  <c:v>0.46136522339702402</c:v>
                </c:pt>
                <c:pt idx="5801">
                  <c:v>0.45159959839702402</c:v>
                </c:pt>
                <c:pt idx="5802">
                  <c:v>0.44769334839702402</c:v>
                </c:pt>
                <c:pt idx="5803">
                  <c:v>0.44574022339702402</c:v>
                </c:pt>
                <c:pt idx="5804">
                  <c:v>0.44574022339702402</c:v>
                </c:pt>
                <c:pt idx="5805">
                  <c:v>0.43597459839702501</c:v>
                </c:pt>
                <c:pt idx="5806">
                  <c:v>0.43890428589702501</c:v>
                </c:pt>
                <c:pt idx="5807">
                  <c:v>0.42718553589702402</c:v>
                </c:pt>
                <c:pt idx="5808">
                  <c:v>0.43011522339702402</c:v>
                </c:pt>
                <c:pt idx="5809">
                  <c:v>0.43011522339702402</c:v>
                </c:pt>
                <c:pt idx="5810">
                  <c:v>0.42620897339702501</c:v>
                </c:pt>
                <c:pt idx="5811">
                  <c:v>0.42034959839702402</c:v>
                </c:pt>
                <c:pt idx="5812">
                  <c:v>0.41937303589702402</c:v>
                </c:pt>
                <c:pt idx="5813">
                  <c:v>0.41839647339702501</c:v>
                </c:pt>
                <c:pt idx="5814">
                  <c:v>0.43499803589702402</c:v>
                </c:pt>
                <c:pt idx="5815">
                  <c:v>0.45159959839702402</c:v>
                </c:pt>
                <c:pt idx="5816">
                  <c:v>0.46917772339702402</c:v>
                </c:pt>
                <c:pt idx="5817">
                  <c:v>0.45941209839702402</c:v>
                </c:pt>
                <c:pt idx="5818">
                  <c:v>0.45355272339702402</c:v>
                </c:pt>
                <c:pt idx="5819">
                  <c:v>0.44671678589702501</c:v>
                </c:pt>
                <c:pt idx="5820">
                  <c:v>0.43499803589702402</c:v>
                </c:pt>
                <c:pt idx="5821">
                  <c:v>0.43988084839702501</c:v>
                </c:pt>
                <c:pt idx="5822">
                  <c:v>0.43597459839702501</c:v>
                </c:pt>
                <c:pt idx="5823">
                  <c:v>0.42620897339702501</c:v>
                </c:pt>
                <c:pt idx="5824">
                  <c:v>0.41644334839702402</c:v>
                </c:pt>
                <c:pt idx="5825">
                  <c:v>0.43011522339702402</c:v>
                </c:pt>
                <c:pt idx="5826">
                  <c:v>0.42620897339702501</c:v>
                </c:pt>
                <c:pt idx="5827">
                  <c:v>0.41449022339702402</c:v>
                </c:pt>
                <c:pt idx="5828">
                  <c:v>0.41937303589702402</c:v>
                </c:pt>
                <c:pt idx="5829">
                  <c:v>0.41546678589702501</c:v>
                </c:pt>
                <c:pt idx="5830">
                  <c:v>0.40765428589702402</c:v>
                </c:pt>
                <c:pt idx="5831">
                  <c:v>0.42034959839702402</c:v>
                </c:pt>
                <c:pt idx="5832">
                  <c:v>0.45550584839702402</c:v>
                </c:pt>
                <c:pt idx="5833">
                  <c:v>0.45452928589702402</c:v>
                </c:pt>
                <c:pt idx="5834">
                  <c:v>0.46624803589702402</c:v>
                </c:pt>
                <c:pt idx="5835">
                  <c:v>0.45355272339702402</c:v>
                </c:pt>
                <c:pt idx="5836">
                  <c:v>0.44574022339702402</c:v>
                </c:pt>
                <c:pt idx="5837">
                  <c:v>0.44671678589702501</c:v>
                </c:pt>
                <c:pt idx="5838">
                  <c:v>0.44574022339702402</c:v>
                </c:pt>
                <c:pt idx="5839">
                  <c:v>0.43597459839702501</c:v>
                </c:pt>
                <c:pt idx="5840">
                  <c:v>0.42718553589702402</c:v>
                </c:pt>
                <c:pt idx="5841">
                  <c:v>0.43597459839702501</c:v>
                </c:pt>
                <c:pt idx="5842">
                  <c:v>0.43109178589702402</c:v>
                </c:pt>
                <c:pt idx="5843">
                  <c:v>0.42034959839702402</c:v>
                </c:pt>
                <c:pt idx="5844">
                  <c:v>0.41839647339702501</c:v>
                </c:pt>
                <c:pt idx="5845">
                  <c:v>0.41546678589702501</c:v>
                </c:pt>
                <c:pt idx="5846">
                  <c:v>0.39886522339702402</c:v>
                </c:pt>
                <c:pt idx="5847">
                  <c:v>0.41156053589702402</c:v>
                </c:pt>
                <c:pt idx="5848">
                  <c:v>0.41253709839702402</c:v>
                </c:pt>
                <c:pt idx="5849">
                  <c:v>0.43597459839702501</c:v>
                </c:pt>
                <c:pt idx="5850">
                  <c:v>0.46136522339702402</c:v>
                </c:pt>
                <c:pt idx="5851">
                  <c:v>0.45843553589702402</c:v>
                </c:pt>
                <c:pt idx="5852">
                  <c:v>0.45843553589702402</c:v>
                </c:pt>
                <c:pt idx="5853">
                  <c:v>0.44964647339702501</c:v>
                </c:pt>
                <c:pt idx="5854">
                  <c:v>0.44671678589702501</c:v>
                </c:pt>
                <c:pt idx="5855">
                  <c:v>0.44183397339702501</c:v>
                </c:pt>
                <c:pt idx="5856">
                  <c:v>0.43499803589702402</c:v>
                </c:pt>
                <c:pt idx="5857">
                  <c:v>0.42230272339702501</c:v>
                </c:pt>
                <c:pt idx="5858">
                  <c:v>0.42718553589702402</c:v>
                </c:pt>
                <c:pt idx="5859">
                  <c:v>0.43011522339702402</c:v>
                </c:pt>
                <c:pt idx="5860">
                  <c:v>0.41839647339702501</c:v>
                </c:pt>
                <c:pt idx="5861">
                  <c:v>0.41839647339702501</c:v>
                </c:pt>
                <c:pt idx="5862">
                  <c:v>0.41546678589702501</c:v>
                </c:pt>
                <c:pt idx="5863">
                  <c:v>0.41449022339702402</c:v>
                </c:pt>
                <c:pt idx="5864">
                  <c:v>0.41058397339702501</c:v>
                </c:pt>
                <c:pt idx="5865">
                  <c:v>0.41253709839702402</c:v>
                </c:pt>
                <c:pt idx="5866">
                  <c:v>0.43402147339702501</c:v>
                </c:pt>
                <c:pt idx="5867">
                  <c:v>0.45355272339702402</c:v>
                </c:pt>
                <c:pt idx="5868">
                  <c:v>0.46234178589702402</c:v>
                </c:pt>
                <c:pt idx="5869">
                  <c:v>0.45941209839702402</c:v>
                </c:pt>
                <c:pt idx="5870">
                  <c:v>0.46234178589702402</c:v>
                </c:pt>
                <c:pt idx="5871">
                  <c:v>0.46234178589702402</c:v>
                </c:pt>
                <c:pt idx="5872">
                  <c:v>0.45159959839702402</c:v>
                </c:pt>
                <c:pt idx="5873">
                  <c:v>0.43988084839702501</c:v>
                </c:pt>
                <c:pt idx="5874">
                  <c:v>0.44964647339702501</c:v>
                </c:pt>
                <c:pt idx="5875">
                  <c:v>0.43499803589702402</c:v>
                </c:pt>
                <c:pt idx="5876">
                  <c:v>0.43988084839702501</c:v>
                </c:pt>
                <c:pt idx="5877">
                  <c:v>0.43011522339702402</c:v>
                </c:pt>
                <c:pt idx="5878">
                  <c:v>0.42034959839702402</c:v>
                </c:pt>
                <c:pt idx="5879">
                  <c:v>0.41937303589702402</c:v>
                </c:pt>
                <c:pt idx="5880">
                  <c:v>0.41937303589702402</c:v>
                </c:pt>
                <c:pt idx="5881">
                  <c:v>0.42034959839702402</c:v>
                </c:pt>
                <c:pt idx="5882">
                  <c:v>0.43890428589702501</c:v>
                </c:pt>
                <c:pt idx="5883">
                  <c:v>0.45550584839702402</c:v>
                </c:pt>
                <c:pt idx="5884">
                  <c:v>0.48187303589702402</c:v>
                </c:pt>
                <c:pt idx="5885">
                  <c:v>0.49749803589702402</c:v>
                </c:pt>
                <c:pt idx="5886">
                  <c:v>0.50433397339702402</c:v>
                </c:pt>
                <c:pt idx="5887">
                  <c:v>0.49749803589702402</c:v>
                </c:pt>
                <c:pt idx="5888">
                  <c:v>0.49652147339702501</c:v>
                </c:pt>
                <c:pt idx="5889">
                  <c:v>0.48870897339702501</c:v>
                </c:pt>
                <c:pt idx="5890">
                  <c:v>0.47503709839702402</c:v>
                </c:pt>
                <c:pt idx="5891">
                  <c:v>0.47308397339702501</c:v>
                </c:pt>
                <c:pt idx="5892">
                  <c:v>0.46624803589702402</c:v>
                </c:pt>
                <c:pt idx="5893">
                  <c:v>0.45550584839702402</c:v>
                </c:pt>
                <c:pt idx="5894">
                  <c:v>0.45941209839702402</c:v>
                </c:pt>
                <c:pt idx="5895">
                  <c:v>0.44574022339702402</c:v>
                </c:pt>
                <c:pt idx="5896">
                  <c:v>0.44769334839702402</c:v>
                </c:pt>
                <c:pt idx="5897">
                  <c:v>0.44574022339702402</c:v>
                </c:pt>
                <c:pt idx="5898">
                  <c:v>0.43792772339702501</c:v>
                </c:pt>
                <c:pt idx="5899">
                  <c:v>0.44574022339702402</c:v>
                </c:pt>
                <c:pt idx="5900">
                  <c:v>0.46136522339702402</c:v>
                </c:pt>
                <c:pt idx="5901">
                  <c:v>0.48480272339702501</c:v>
                </c:pt>
                <c:pt idx="5902">
                  <c:v>0.51019334839702402</c:v>
                </c:pt>
                <c:pt idx="5903">
                  <c:v>0.52386522339702501</c:v>
                </c:pt>
                <c:pt idx="5904">
                  <c:v>0.53558397339702402</c:v>
                </c:pt>
                <c:pt idx="5905">
                  <c:v>0.55609178589702402</c:v>
                </c:pt>
                <c:pt idx="5906">
                  <c:v>0.57171678589702402</c:v>
                </c:pt>
                <c:pt idx="5907">
                  <c:v>0.58636522339702501</c:v>
                </c:pt>
                <c:pt idx="5908">
                  <c:v>0.59417772339702501</c:v>
                </c:pt>
                <c:pt idx="5909">
                  <c:v>0.58831834839702402</c:v>
                </c:pt>
                <c:pt idx="5910">
                  <c:v>0.57855272339702402</c:v>
                </c:pt>
                <c:pt idx="5911">
                  <c:v>0.56683397339702501</c:v>
                </c:pt>
                <c:pt idx="5912">
                  <c:v>0.55511522339702501</c:v>
                </c:pt>
                <c:pt idx="5913">
                  <c:v>0.53363084839702501</c:v>
                </c:pt>
                <c:pt idx="5914">
                  <c:v>0.52874803589702501</c:v>
                </c:pt>
                <c:pt idx="5915">
                  <c:v>0.51800584839702501</c:v>
                </c:pt>
                <c:pt idx="5916">
                  <c:v>0.51995897339702501</c:v>
                </c:pt>
                <c:pt idx="5917">
                  <c:v>0.50921678589702402</c:v>
                </c:pt>
                <c:pt idx="5918">
                  <c:v>0.50140428589702402</c:v>
                </c:pt>
                <c:pt idx="5919">
                  <c:v>0.50238084839702402</c:v>
                </c:pt>
                <c:pt idx="5920">
                  <c:v>0.49359178589702402</c:v>
                </c:pt>
                <c:pt idx="5921">
                  <c:v>0.48675584839702402</c:v>
                </c:pt>
                <c:pt idx="5922">
                  <c:v>0.50433397339702402</c:v>
                </c:pt>
                <c:pt idx="5923">
                  <c:v>0.51995897339702501</c:v>
                </c:pt>
                <c:pt idx="5924">
                  <c:v>0.53558397339702402</c:v>
                </c:pt>
                <c:pt idx="5925">
                  <c:v>0.55511522339702501</c:v>
                </c:pt>
                <c:pt idx="5926">
                  <c:v>0.57074022339702501</c:v>
                </c:pt>
                <c:pt idx="5927">
                  <c:v>0.58245897339702501</c:v>
                </c:pt>
                <c:pt idx="5928">
                  <c:v>0.60296678589702402</c:v>
                </c:pt>
                <c:pt idx="5929">
                  <c:v>0.60784959839702501</c:v>
                </c:pt>
                <c:pt idx="5930">
                  <c:v>0.62640428589702402</c:v>
                </c:pt>
                <c:pt idx="5931">
                  <c:v>0.63909959839702501</c:v>
                </c:pt>
                <c:pt idx="5932">
                  <c:v>0.64593553589702402</c:v>
                </c:pt>
                <c:pt idx="5933">
                  <c:v>0.64495897339702501</c:v>
                </c:pt>
                <c:pt idx="5934">
                  <c:v>0.64105272339702402</c:v>
                </c:pt>
                <c:pt idx="5935">
                  <c:v>0.62640428589702402</c:v>
                </c:pt>
                <c:pt idx="5936">
                  <c:v>0.61566209839702402</c:v>
                </c:pt>
                <c:pt idx="5937">
                  <c:v>0.59906053589702402</c:v>
                </c:pt>
                <c:pt idx="5938">
                  <c:v>0.59417772339702501</c:v>
                </c:pt>
                <c:pt idx="5939">
                  <c:v>0.57171678589702402</c:v>
                </c:pt>
                <c:pt idx="5940">
                  <c:v>0.56097459839702501</c:v>
                </c:pt>
                <c:pt idx="5941">
                  <c:v>0.55999803589702501</c:v>
                </c:pt>
                <c:pt idx="5942">
                  <c:v>0.55218553589702402</c:v>
                </c:pt>
                <c:pt idx="5943">
                  <c:v>0.54534959839702501</c:v>
                </c:pt>
                <c:pt idx="5944">
                  <c:v>0.53753709839702402</c:v>
                </c:pt>
                <c:pt idx="5945">
                  <c:v>0.52874803589702501</c:v>
                </c:pt>
                <c:pt idx="5946">
                  <c:v>0.53558397339702402</c:v>
                </c:pt>
                <c:pt idx="5947">
                  <c:v>0.55316209839702402</c:v>
                </c:pt>
                <c:pt idx="5948">
                  <c:v>0.56683397339702501</c:v>
                </c:pt>
                <c:pt idx="5949">
                  <c:v>0.59027147339702501</c:v>
                </c:pt>
                <c:pt idx="5950">
                  <c:v>0.60687303589702402</c:v>
                </c:pt>
                <c:pt idx="5951">
                  <c:v>0.62249803589702402</c:v>
                </c:pt>
                <c:pt idx="5952">
                  <c:v>0.63519334839702402</c:v>
                </c:pt>
                <c:pt idx="5953">
                  <c:v>0.64691209839702402</c:v>
                </c:pt>
                <c:pt idx="5954">
                  <c:v>0.67327928589702402</c:v>
                </c:pt>
                <c:pt idx="5955">
                  <c:v>0.67620897339702501</c:v>
                </c:pt>
                <c:pt idx="5956">
                  <c:v>0.68206834839702402</c:v>
                </c:pt>
                <c:pt idx="5957">
                  <c:v>0.68499803589702501</c:v>
                </c:pt>
                <c:pt idx="5958">
                  <c:v>0.67230272339702402</c:v>
                </c:pt>
                <c:pt idx="5959">
                  <c:v>0.65374803589702501</c:v>
                </c:pt>
                <c:pt idx="5960">
                  <c:v>0.63128709839702402</c:v>
                </c:pt>
                <c:pt idx="5961">
                  <c:v>0.61370897339702501</c:v>
                </c:pt>
                <c:pt idx="5962">
                  <c:v>0.61370897339702501</c:v>
                </c:pt>
                <c:pt idx="5963">
                  <c:v>0.59906053589702402</c:v>
                </c:pt>
                <c:pt idx="5964">
                  <c:v>0.59417772339702501</c:v>
                </c:pt>
                <c:pt idx="5965">
                  <c:v>0.58734178589702402</c:v>
                </c:pt>
                <c:pt idx="5966">
                  <c:v>0.57464647339702501</c:v>
                </c:pt>
                <c:pt idx="5967">
                  <c:v>0.57659959839702501</c:v>
                </c:pt>
                <c:pt idx="5968">
                  <c:v>0.56781053589702402</c:v>
                </c:pt>
                <c:pt idx="5969">
                  <c:v>0.56390428589702402</c:v>
                </c:pt>
                <c:pt idx="5970">
                  <c:v>0.57171678589702402</c:v>
                </c:pt>
                <c:pt idx="5971">
                  <c:v>0.58343553589702402</c:v>
                </c:pt>
                <c:pt idx="5972">
                  <c:v>0.60296678589702402</c:v>
                </c:pt>
                <c:pt idx="5973">
                  <c:v>0.62640428589702402</c:v>
                </c:pt>
                <c:pt idx="5974">
                  <c:v>0.63909959839702501</c:v>
                </c:pt>
                <c:pt idx="5975">
                  <c:v>0.65765428589702402</c:v>
                </c:pt>
                <c:pt idx="5976">
                  <c:v>0.67816209839702402</c:v>
                </c:pt>
                <c:pt idx="5977">
                  <c:v>0.68206834839702402</c:v>
                </c:pt>
                <c:pt idx="5978">
                  <c:v>0.67425584839702501</c:v>
                </c:pt>
                <c:pt idx="5979">
                  <c:v>0.66546678589702402</c:v>
                </c:pt>
                <c:pt idx="5980">
                  <c:v>0.64691209839702402</c:v>
                </c:pt>
                <c:pt idx="5981">
                  <c:v>0.62542772339702402</c:v>
                </c:pt>
                <c:pt idx="5982">
                  <c:v>0.62152147339702501</c:v>
                </c:pt>
                <c:pt idx="5983">
                  <c:v>0.60199022339702501</c:v>
                </c:pt>
                <c:pt idx="5984">
                  <c:v>0.61175584839702501</c:v>
                </c:pt>
                <c:pt idx="5985">
                  <c:v>0.59027147339702501</c:v>
                </c:pt>
                <c:pt idx="5986">
                  <c:v>0.59515428589702402</c:v>
                </c:pt>
                <c:pt idx="5987">
                  <c:v>0.58831834839702402</c:v>
                </c:pt>
                <c:pt idx="5988">
                  <c:v>0.57269334839702501</c:v>
                </c:pt>
                <c:pt idx="5989">
                  <c:v>0.57659959839702501</c:v>
                </c:pt>
                <c:pt idx="5990">
                  <c:v>0.58245897339702501</c:v>
                </c:pt>
                <c:pt idx="5991">
                  <c:v>0.59027147339702501</c:v>
                </c:pt>
                <c:pt idx="5992">
                  <c:v>0.61566209839702402</c:v>
                </c:pt>
                <c:pt idx="5993">
                  <c:v>0.63128709839702402</c:v>
                </c:pt>
                <c:pt idx="5994">
                  <c:v>0.64105272339702402</c:v>
                </c:pt>
                <c:pt idx="5995">
                  <c:v>0.66644334839702402</c:v>
                </c:pt>
                <c:pt idx="5996">
                  <c:v>0.68597459839702501</c:v>
                </c:pt>
                <c:pt idx="5997">
                  <c:v>0.68988084839702501</c:v>
                </c:pt>
                <c:pt idx="5998">
                  <c:v>0.67425584839702501</c:v>
                </c:pt>
                <c:pt idx="5999">
                  <c:v>0.66644334839702402</c:v>
                </c:pt>
                <c:pt idx="6000">
                  <c:v>0.65277147339702501</c:v>
                </c:pt>
                <c:pt idx="6001">
                  <c:v>0.64105272339702402</c:v>
                </c:pt>
                <c:pt idx="6002">
                  <c:v>0.63031053589702402</c:v>
                </c:pt>
                <c:pt idx="6003">
                  <c:v>0.62542772339702402</c:v>
                </c:pt>
                <c:pt idx="6004">
                  <c:v>0.61175584839702501</c:v>
                </c:pt>
                <c:pt idx="6005">
                  <c:v>0.60980272339702402</c:v>
                </c:pt>
                <c:pt idx="6006">
                  <c:v>0.60003709839702402</c:v>
                </c:pt>
                <c:pt idx="6007">
                  <c:v>0.59027147339702501</c:v>
                </c:pt>
                <c:pt idx="6008">
                  <c:v>0.57269334839702501</c:v>
                </c:pt>
                <c:pt idx="6009">
                  <c:v>0.58050584839702501</c:v>
                </c:pt>
                <c:pt idx="6010">
                  <c:v>0.58050584839702501</c:v>
                </c:pt>
                <c:pt idx="6011">
                  <c:v>0.59417772339702501</c:v>
                </c:pt>
                <c:pt idx="6012">
                  <c:v>0.62347459839702402</c:v>
                </c:pt>
                <c:pt idx="6013">
                  <c:v>0.63812303589702402</c:v>
                </c:pt>
                <c:pt idx="6014">
                  <c:v>0.66644334839702402</c:v>
                </c:pt>
                <c:pt idx="6015">
                  <c:v>0.67816209839702402</c:v>
                </c:pt>
                <c:pt idx="6016">
                  <c:v>0.69574022339702501</c:v>
                </c:pt>
                <c:pt idx="6017">
                  <c:v>0.70062303589702501</c:v>
                </c:pt>
                <c:pt idx="6018">
                  <c:v>0.70159959839702501</c:v>
                </c:pt>
                <c:pt idx="6019">
                  <c:v>0.68890428589702402</c:v>
                </c:pt>
                <c:pt idx="6020">
                  <c:v>0.67718553589702402</c:v>
                </c:pt>
                <c:pt idx="6021">
                  <c:v>0.67230272339702402</c:v>
                </c:pt>
                <c:pt idx="6022">
                  <c:v>0.65472459839702501</c:v>
                </c:pt>
                <c:pt idx="6023">
                  <c:v>0.64495897339702501</c:v>
                </c:pt>
                <c:pt idx="6024">
                  <c:v>0.63031053589702402</c:v>
                </c:pt>
                <c:pt idx="6025">
                  <c:v>0.62933397339702402</c:v>
                </c:pt>
                <c:pt idx="6026">
                  <c:v>0.62152147339702501</c:v>
                </c:pt>
                <c:pt idx="6027">
                  <c:v>0.61956834839702402</c:v>
                </c:pt>
                <c:pt idx="6028">
                  <c:v>0.60394334839702402</c:v>
                </c:pt>
                <c:pt idx="6029">
                  <c:v>0.59906053589702402</c:v>
                </c:pt>
                <c:pt idx="6030">
                  <c:v>0.60003709839702402</c:v>
                </c:pt>
                <c:pt idx="6031">
                  <c:v>0.60296678589702402</c:v>
                </c:pt>
                <c:pt idx="6032">
                  <c:v>0.62640428589702402</c:v>
                </c:pt>
                <c:pt idx="6033">
                  <c:v>0.64593553589702402</c:v>
                </c:pt>
                <c:pt idx="6034">
                  <c:v>0.66058397339702402</c:v>
                </c:pt>
                <c:pt idx="6035">
                  <c:v>0.68109178589702402</c:v>
                </c:pt>
                <c:pt idx="6036">
                  <c:v>0.70843553589702402</c:v>
                </c:pt>
                <c:pt idx="6037">
                  <c:v>0.70941209839702402</c:v>
                </c:pt>
                <c:pt idx="6038">
                  <c:v>0.70550584839702501</c:v>
                </c:pt>
                <c:pt idx="6039">
                  <c:v>0.69769334839702501</c:v>
                </c:pt>
                <c:pt idx="6040">
                  <c:v>0.68792772339702501</c:v>
                </c:pt>
                <c:pt idx="6041">
                  <c:v>0.66937303589702402</c:v>
                </c:pt>
                <c:pt idx="6042">
                  <c:v>0.65374803589702501</c:v>
                </c:pt>
                <c:pt idx="6043">
                  <c:v>0.64984178589702402</c:v>
                </c:pt>
                <c:pt idx="6044">
                  <c:v>0.64105272339702402</c:v>
                </c:pt>
                <c:pt idx="6045">
                  <c:v>0.62933397339702402</c:v>
                </c:pt>
                <c:pt idx="6046">
                  <c:v>0.62347459839702402</c:v>
                </c:pt>
                <c:pt idx="6047">
                  <c:v>0.61468553589702402</c:v>
                </c:pt>
                <c:pt idx="6048">
                  <c:v>0.61175584839702501</c:v>
                </c:pt>
                <c:pt idx="6049">
                  <c:v>0.61175584839702501</c:v>
                </c:pt>
                <c:pt idx="6050">
                  <c:v>0.60687303589702402</c:v>
                </c:pt>
                <c:pt idx="6051">
                  <c:v>0.61566209839702402</c:v>
                </c:pt>
                <c:pt idx="6052">
                  <c:v>0.63128709839702402</c:v>
                </c:pt>
                <c:pt idx="6053">
                  <c:v>0.65081834839702402</c:v>
                </c:pt>
                <c:pt idx="6054">
                  <c:v>0.67425584839702501</c:v>
                </c:pt>
                <c:pt idx="6055">
                  <c:v>0.68890428589702402</c:v>
                </c:pt>
                <c:pt idx="6056">
                  <c:v>0.70062303589702501</c:v>
                </c:pt>
                <c:pt idx="6057">
                  <c:v>0.69671678589702402</c:v>
                </c:pt>
                <c:pt idx="6058">
                  <c:v>0.69769334839702501</c:v>
                </c:pt>
                <c:pt idx="6059">
                  <c:v>0.67230272339702402</c:v>
                </c:pt>
                <c:pt idx="6060">
                  <c:v>0.67034959839702501</c:v>
                </c:pt>
                <c:pt idx="6061">
                  <c:v>0.66449022339702501</c:v>
                </c:pt>
                <c:pt idx="6062">
                  <c:v>0.65374803589702501</c:v>
                </c:pt>
                <c:pt idx="6063">
                  <c:v>0.64300584839702501</c:v>
                </c:pt>
                <c:pt idx="6064">
                  <c:v>0.62738084839702402</c:v>
                </c:pt>
                <c:pt idx="6065">
                  <c:v>0.62738084839702402</c:v>
                </c:pt>
                <c:pt idx="6066">
                  <c:v>0.61956834839702402</c:v>
                </c:pt>
                <c:pt idx="6067">
                  <c:v>0.61761522339702501</c:v>
                </c:pt>
                <c:pt idx="6068">
                  <c:v>0.60296678589702402</c:v>
                </c:pt>
                <c:pt idx="6069">
                  <c:v>0.60687303589702402</c:v>
                </c:pt>
                <c:pt idx="6070">
                  <c:v>0.62249803589702402</c:v>
                </c:pt>
                <c:pt idx="6071">
                  <c:v>0.64495897339702501</c:v>
                </c:pt>
                <c:pt idx="6072">
                  <c:v>0.65667772339702501</c:v>
                </c:pt>
                <c:pt idx="6073">
                  <c:v>0.67620897339702501</c:v>
                </c:pt>
                <c:pt idx="6074">
                  <c:v>0.69769334839702501</c:v>
                </c:pt>
                <c:pt idx="6075">
                  <c:v>0.71624803589702501</c:v>
                </c:pt>
                <c:pt idx="6076">
                  <c:v>0.70355272339702402</c:v>
                </c:pt>
                <c:pt idx="6077">
                  <c:v>0.69183397339702501</c:v>
                </c:pt>
                <c:pt idx="6078">
                  <c:v>0.68499803589702501</c:v>
                </c:pt>
                <c:pt idx="6079">
                  <c:v>0.66644334839702402</c:v>
                </c:pt>
                <c:pt idx="6080">
                  <c:v>0.65667772339702501</c:v>
                </c:pt>
                <c:pt idx="6081">
                  <c:v>0.65277147339702501</c:v>
                </c:pt>
                <c:pt idx="6082">
                  <c:v>0.64691209839702402</c:v>
                </c:pt>
                <c:pt idx="6083">
                  <c:v>0.63909959839702501</c:v>
                </c:pt>
                <c:pt idx="6084">
                  <c:v>0.61370897339702501</c:v>
                </c:pt>
                <c:pt idx="6085">
                  <c:v>0.62152147339702501</c:v>
                </c:pt>
                <c:pt idx="6086">
                  <c:v>0.61175584839702501</c:v>
                </c:pt>
                <c:pt idx="6087">
                  <c:v>0.60687303589702402</c:v>
                </c:pt>
                <c:pt idx="6088">
                  <c:v>0.61370897339702501</c:v>
                </c:pt>
                <c:pt idx="6089">
                  <c:v>0.63031053589702402</c:v>
                </c:pt>
                <c:pt idx="6090">
                  <c:v>0.64300584839702501</c:v>
                </c:pt>
                <c:pt idx="6091">
                  <c:v>0.66937303589702402</c:v>
                </c:pt>
                <c:pt idx="6092">
                  <c:v>0.68597459839702501</c:v>
                </c:pt>
                <c:pt idx="6093">
                  <c:v>0.70941209839702402</c:v>
                </c:pt>
                <c:pt idx="6094">
                  <c:v>0.70745897339702501</c:v>
                </c:pt>
                <c:pt idx="6095">
                  <c:v>0.69964647339702501</c:v>
                </c:pt>
                <c:pt idx="6096">
                  <c:v>0.68792772339702501</c:v>
                </c:pt>
                <c:pt idx="6097">
                  <c:v>0.67718553589702402</c:v>
                </c:pt>
                <c:pt idx="6098">
                  <c:v>0.65863084839702501</c:v>
                </c:pt>
                <c:pt idx="6099">
                  <c:v>0.65863084839702501</c:v>
                </c:pt>
                <c:pt idx="6100">
                  <c:v>0.64495897339702501</c:v>
                </c:pt>
                <c:pt idx="6101">
                  <c:v>0.63909959839702501</c:v>
                </c:pt>
                <c:pt idx="6102">
                  <c:v>0.63128709839702402</c:v>
                </c:pt>
                <c:pt idx="6103">
                  <c:v>0.62738084839702402</c:v>
                </c:pt>
                <c:pt idx="6104">
                  <c:v>0.62249803589702402</c:v>
                </c:pt>
                <c:pt idx="6105">
                  <c:v>0.61468553589702402</c:v>
                </c:pt>
                <c:pt idx="6106">
                  <c:v>0.61468553589702402</c:v>
                </c:pt>
                <c:pt idx="6107">
                  <c:v>0.60980272339702402</c:v>
                </c:pt>
                <c:pt idx="6108">
                  <c:v>0.64105272339702402</c:v>
                </c:pt>
                <c:pt idx="6109">
                  <c:v>0.65863084839702501</c:v>
                </c:pt>
                <c:pt idx="6110">
                  <c:v>0.67816209839702402</c:v>
                </c:pt>
                <c:pt idx="6111">
                  <c:v>0.70062303589702501</c:v>
                </c:pt>
                <c:pt idx="6112">
                  <c:v>0.71624803589702501</c:v>
                </c:pt>
                <c:pt idx="6113">
                  <c:v>0.69769334839702501</c:v>
                </c:pt>
                <c:pt idx="6114">
                  <c:v>0.69671678589702402</c:v>
                </c:pt>
                <c:pt idx="6115">
                  <c:v>0.67718553589702402</c:v>
                </c:pt>
                <c:pt idx="6116">
                  <c:v>0.67816209839702402</c:v>
                </c:pt>
                <c:pt idx="6117">
                  <c:v>0.66937303589702402</c:v>
                </c:pt>
                <c:pt idx="6118">
                  <c:v>0.65472459839702501</c:v>
                </c:pt>
                <c:pt idx="6119">
                  <c:v>0.64495897339702501</c:v>
                </c:pt>
                <c:pt idx="6120">
                  <c:v>0.63714647339702501</c:v>
                </c:pt>
                <c:pt idx="6121">
                  <c:v>0.63714647339702501</c:v>
                </c:pt>
                <c:pt idx="6122">
                  <c:v>0.63128709839702402</c:v>
                </c:pt>
                <c:pt idx="6123">
                  <c:v>0.61956834839702402</c:v>
                </c:pt>
                <c:pt idx="6124">
                  <c:v>0.61859178589702402</c:v>
                </c:pt>
                <c:pt idx="6125">
                  <c:v>0.62640428589702402</c:v>
                </c:pt>
                <c:pt idx="6126">
                  <c:v>0.63812303589702402</c:v>
                </c:pt>
                <c:pt idx="6127">
                  <c:v>0.64984178589702402</c:v>
                </c:pt>
                <c:pt idx="6128">
                  <c:v>0.67718553589702402</c:v>
                </c:pt>
                <c:pt idx="6129">
                  <c:v>0.68890428589702402</c:v>
                </c:pt>
                <c:pt idx="6130">
                  <c:v>0.71624803589702501</c:v>
                </c:pt>
                <c:pt idx="6131">
                  <c:v>0.71136522339702501</c:v>
                </c:pt>
                <c:pt idx="6132">
                  <c:v>0.70452928589702402</c:v>
                </c:pt>
                <c:pt idx="6133">
                  <c:v>0.69574022339702501</c:v>
                </c:pt>
                <c:pt idx="6134">
                  <c:v>0.67816209839702402</c:v>
                </c:pt>
                <c:pt idx="6135">
                  <c:v>0.66156053589702402</c:v>
                </c:pt>
                <c:pt idx="6136">
                  <c:v>0.65863084839702501</c:v>
                </c:pt>
                <c:pt idx="6137">
                  <c:v>0.65374803589702501</c:v>
                </c:pt>
                <c:pt idx="6138">
                  <c:v>0.64495897339702501</c:v>
                </c:pt>
                <c:pt idx="6139">
                  <c:v>0.63812303589702402</c:v>
                </c:pt>
                <c:pt idx="6140">
                  <c:v>0.63714647339702501</c:v>
                </c:pt>
                <c:pt idx="6141">
                  <c:v>0.63128709839702402</c:v>
                </c:pt>
                <c:pt idx="6142">
                  <c:v>0.61761522339702501</c:v>
                </c:pt>
                <c:pt idx="6143">
                  <c:v>0.61468553589702402</c:v>
                </c:pt>
                <c:pt idx="6144">
                  <c:v>0.63128709839702402</c:v>
                </c:pt>
                <c:pt idx="6145">
                  <c:v>0.65765428589702402</c:v>
                </c:pt>
                <c:pt idx="6146">
                  <c:v>0.66156053589702402</c:v>
                </c:pt>
                <c:pt idx="6147">
                  <c:v>0.68988084839702501</c:v>
                </c:pt>
                <c:pt idx="6148">
                  <c:v>0.70941209839702402</c:v>
                </c:pt>
                <c:pt idx="6149">
                  <c:v>0.71624803589702501</c:v>
                </c:pt>
                <c:pt idx="6150">
                  <c:v>0.70062303589702501</c:v>
                </c:pt>
                <c:pt idx="6151">
                  <c:v>0.69574022339702501</c:v>
                </c:pt>
                <c:pt idx="6152">
                  <c:v>0.68499803589702501</c:v>
                </c:pt>
                <c:pt idx="6153">
                  <c:v>0.67034959839702501</c:v>
                </c:pt>
                <c:pt idx="6154">
                  <c:v>0.66546678589702402</c:v>
                </c:pt>
                <c:pt idx="6155">
                  <c:v>0.66449022339702501</c:v>
                </c:pt>
                <c:pt idx="6156">
                  <c:v>0.65374803589702501</c:v>
                </c:pt>
                <c:pt idx="6157">
                  <c:v>0.64691209839702402</c:v>
                </c:pt>
                <c:pt idx="6158">
                  <c:v>0.64105272339702402</c:v>
                </c:pt>
                <c:pt idx="6159">
                  <c:v>0.62738084839702402</c:v>
                </c:pt>
                <c:pt idx="6160">
                  <c:v>0.62542772339702402</c:v>
                </c:pt>
                <c:pt idx="6161">
                  <c:v>0.62738084839702402</c:v>
                </c:pt>
                <c:pt idx="6162">
                  <c:v>0.62933397339702402</c:v>
                </c:pt>
                <c:pt idx="6163">
                  <c:v>0.64593553589702402</c:v>
                </c:pt>
                <c:pt idx="6164">
                  <c:v>0.67034959839702501</c:v>
                </c:pt>
                <c:pt idx="6165">
                  <c:v>0.68792772339702501</c:v>
                </c:pt>
                <c:pt idx="6166">
                  <c:v>0.70550584839702501</c:v>
                </c:pt>
                <c:pt idx="6167">
                  <c:v>0.72113084839702501</c:v>
                </c:pt>
                <c:pt idx="6168">
                  <c:v>0.71136522339702501</c:v>
                </c:pt>
                <c:pt idx="6169">
                  <c:v>0.70550584839702501</c:v>
                </c:pt>
                <c:pt idx="6170">
                  <c:v>0.69183397339702501</c:v>
                </c:pt>
                <c:pt idx="6171">
                  <c:v>0.67425584839702501</c:v>
                </c:pt>
                <c:pt idx="6172">
                  <c:v>0.66644334839702402</c:v>
                </c:pt>
                <c:pt idx="6173">
                  <c:v>0.66839647339702501</c:v>
                </c:pt>
                <c:pt idx="6174">
                  <c:v>0.66839647339702501</c:v>
                </c:pt>
                <c:pt idx="6175">
                  <c:v>0.64300584839702501</c:v>
                </c:pt>
                <c:pt idx="6176">
                  <c:v>0.65081834839702402</c:v>
                </c:pt>
                <c:pt idx="6177">
                  <c:v>0.63128709839702402</c:v>
                </c:pt>
                <c:pt idx="6178">
                  <c:v>0.62738084839702402</c:v>
                </c:pt>
                <c:pt idx="6179">
                  <c:v>0.62249803589702402</c:v>
                </c:pt>
                <c:pt idx="6180">
                  <c:v>0.63128709839702402</c:v>
                </c:pt>
                <c:pt idx="6181">
                  <c:v>0.64495897339702501</c:v>
                </c:pt>
                <c:pt idx="6182">
                  <c:v>0.66156053589702402</c:v>
                </c:pt>
                <c:pt idx="6183">
                  <c:v>0.68988084839702501</c:v>
                </c:pt>
                <c:pt idx="6184">
                  <c:v>0.70745897339702501</c:v>
                </c:pt>
                <c:pt idx="6185">
                  <c:v>0.72308397339702402</c:v>
                </c:pt>
                <c:pt idx="6186">
                  <c:v>0.70941209839702402</c:v>
                </c:pt>
                <c:pt idx="6187">
                  <c:v>0.70062303589702501</c:v>
                </c:pt>
                <c:pt idx="6188">
                  <c:v>0.69574022339702501</c:v>
                </c:pt>
                <c:pt idx="6189">
                  <c:v>0.68597459839702501</c:v>
                </c:pt>
                <c:pt idx="6190">
                  <c:v>0.67816209839702402</c:v>
                </c:pt>
                <c:pt idx="6191">
                  <c:v>0.66644334839702402</c:v>
                </c:pt>
                <c:pt idx="6192">
                  <c:v>0.66058397339702402</c:v>
                </c:pt>
                <c:pt idx="6193">
                  <c:v>0.64593553589702402</c:v>
                </c:pt>
                <c:pt idx="6194">
                  <c:v>0.64691209839702402</c:v>
                </c:pt>
                <c:pt idx="6195">
                  <c:v>0.63909959839702501</c:v>
                </c:pt>
                <c:pt idx="6196">
                  <c:v>0.63128709839702402</c:v>
                </c:pt>
                <c:pt idx="6197">
                  <c:v>0.63128709839702402</c:v>
                </c:pt>
                <c:pt idx="6198">
                  <c:v>0.62347459839702402</c:v>
                </c:pt>
                <c:pt idx="6199">
                  <c:v>0.65081834839702402</c:v>
                </c:pt>
                <c:pt idx="6200">
                  <c:v>0.66546678589702402</c:v>
                </c:pt>
                <c:pt idx="6201">
                  <c:v>0.68792772339702501</c:v>
                </c:pt>
                <c:pt idx="6202">
                  <c:v>0.71136522339702501</c:v>
                </c:pt>
                <c:pt idx="6203">
                  <c:v>0.71722459839702501</c:v>
                </c:pt>
                <c:pt idx="6204">
                  <c:v>0.70745897339702501</c:v>
                </c:pt>
                <c:pt idx="6205">
                  <c:v>0.69671678589702402</c:v>
                </c:pt>
                <c:pt idx="6206">
                  <c:v>0.68988084839702501</c:v>
                </c:pt>
                <c:pt idx="6207">
                  <c:v>0.67425584839702501</c:v>
                </c:pt>
                <c:pt idx="6208">
                  <c:v>0.67034959839702501</c:v>
                </c:pt>
                <c:pt idx="6209">
                  <c:v>0.65765428589702402</c:v>
                </c:pt>
                <c:pt idx="6210">
                  <c:v>0.65765428589702402</c:v>
                </c:pt>
                <c:pt idx="6211">
                  <c:v>0.65472459839702501</c:v>
                </c:pt>
                <c:pt idx="6212">
                  <c:v>0.64300584839702501</c:v>
                </c:pt>
                <c:pt idx="6213">
                  <c:v>0.64495897339702501</c:v>
                </c:pt>
                <c:pt idx="6214">
                  <c:v>0.63128709839702402</c:v>
                </c:pt>
                <c:pt idx="6215">
                  <c:v>0.63128709839702402</c:v>
                </c:pt>
                <c:pt idx="6216">
                  <c:v>0.62933397339702402</c:v>
                </c:pt>
                <c:pt idx="6217">
                  <c:v>0.64984178589702402</c:v>
                </c:pt>
                <c:pt idx="6218">
                  <c:v>0.67425584839702501</c:v>
                </c:pt>
                <c:pt idx="6219">
                  <c:v>0.68597459839702501</c:v>
                </c:pt>
                <c:pt idx="6220">
                  <c:v>0.71234178589702402</c:v>
                </c:pt>
                <c:pt idx="6221">
                  <c:v>0.71624803589702501</c:v>
                </c:pt>
                <c:pt idx="6222">
                  <c:v>0.70843553589702402</c:v>
                </c:pt>
                <c:pt idx="6223">
                  <c:v>0.69183397339702501</c:v>
                </c:pt>
                <c:pt idx="6224">
                  <c:v>0.68011522339702501</c:v>
                </c:pt>
                <c:pt idx="6225">
                  <c:v>0.66839647339702501</c:v>
                </c:pt>
                <c:pt idx="6226">
                  <c:v>0.66449022339702501</c:v>
                </c:pt>
                <c:pt idx="6227">
                  <c:v>0.65667772339702501</c:v>
                </c:pt>
                <c:pt idx="6228">
                  <c:v>0.64495897339702501</c:v>
                </c:pt>
                <c:pt idx="6229">
                  <c:v>0.64105272339702402</c:v>
                </c:pt>
                <c:pt idx="6230">
                  <c:v>0.64105272339702402</c:v>
                </c:pt>
                <c:pt idx="6231">
                  <c:v>0.63128709839702402</c:v>
                </c:pt>
                <c:pt idx="6232">
                  <c:v>0.63128709839702402</c:v>
                </c:pt>
                <c:pt idx="6233">
                  <c:v>0.62640428589702402</c:v>
                </c:pt>
                <c:pt idx="6234">
                  <c:v>0.64495897339702501</c:v>
                </c:pt>
                <c:pt idx="6235">
                  <c:v>0.66253709839702402</c:v>
                </c:pt>
                <c:pt idx="6236">
                  <c:v>0.68402147339702501</c:v>
                </c:pt>
                <c:pt idx="6237">
                  <c:v>0.70550584839702501</c:v>
                </c:pt>
                <c:pt idx="6238">
                  <c:v>0.71624803589702501</c:v>
                </c:pt>
                <c:pt idx="6239">
                  <c:v>0.69671678589702402</c:v>
                </c:pt>
                <c:pt idx="6240">
                  <c:v>0.68499803589702501</c:v>
                </c:pt>
                <c:pt idx="6241">
                  <c:v>0.68206834839702402</c:v>
                </c:pt>
                <c:pt idx="6242">
                  <c:v>0.67816209839702402</c:v>
                </c:pt>
                <c:pt idx="6243">
                  <c:v>0.65667772339702501</c:v>
                </c:pt>
                <c:pt idx="6244">
                  <c:v>0.65374803589702501</c:v>
                </c:pt>
                <c:pt idx="6245">
                  <c:v>0.65667772339702501</c:v>
                </c:pt>
                <c:pt idx="6246">
                  <c:v>0.64593553589702402</c:v>
                </c:pt>
                <c:pt idx="6247">
                  <c:v>0.64202928589702402</c:v>
                </c:pt>
                <c:pt idx="6248">
                  <c:v>0.61956834839702402</c:v>
                </c:pt>
                <c:pt idx="6249">
                  <c:v>0.62542772339702402</c:v>
                </c:pt>
                <c:pt idx="6250">
                  <c:v>0.62249803589702402</c:v>
                </c:pt>
                <c:pt idx="6251">
                  <c:v>0.62640428589702402</c:v>
                </c:pt>
                <c:pt idx="6252">
                  <c:v>0.65374803589702501</c:v>
                </c:pt>
                <c:pt idx="6253">
                  <c:v>0.67230272339702402</c:v>
                </c:pt>
                <c:pt idx="6254">
                  <c:v>0.68597459839702501</c:v>
                </c:pt>
                <c:pt idx="6255">
                  <c:v>0.70843553589702402</c:v>
                </c:pt>
                <c:pt idx="6256">
                  <c:v>0.69964647339702501</c:v>
                </c:pt>
                <c:pt idx="6257">
                  <c:v>0.69574022339702501</c:v>
                </c:pt>
                <c:pt idx="6258">
                  <c:v>0.68597459839702501</c:v>
                </c:pt>
                <c:pt idx="6259">
                  <c:v>0.68206834839702402</c:v>
                </c:pt>
                <c:pt idx="6260">
                  <c:v>0.67425584839702501</c:v>
                </c:pt>
                <c:pt idx="6261">
                  <c:v>0.65667772339702501</c:v>
                </c:pt>
                <c:pt idx="6262">
                  <c:v>0.65374803589702501</c:v>
                </c:pt>
                <c:pt idx="6263">
                  <c:v>0.65081834839702402</c:v>
                </c:pt>
                <c:pt idx="6264">
                  <c:v>0.64593553589702402</c:v>
                </c:pt>
                <c:pt idx="6265">
                  <c:v>0.64202928589702402</c:v>
                </c:pt>
                <c:pt idx="6266">
                  <c:v>0.63031053589702402</c:v>
                </c:pt>
                <c:pt idx="6267">
                  <c:v>0.63714647339702501</c:v>
                </c:pt>
                <c:pt idx="6268">
                  <c:v>0.62738084839702402</c:v>
                </c:pt>
                <c:pt idx="6269">
                  <c:v>0.63714647339702501</c:v>
                </c:pt>
                <c:pt idx="6270">
                  <c:v>0.66449022339702501</c:v>
                </c:pt>
                <c:pt idx="6271">
                  <c:v>0.68890428589702402</c:v>
                </c:pt>
                <c:pt idx="6272">
                  <c:v>0.70941209839702402</c:v>
                </c:pt>
                <c:pt idx="6273">
                  <c:v>0.71136522339702501</c:v>
                </c:pt>
                <c:pt idx="6274">
                  <c:v>0.70159959839702501</c:v>
                </c:pt>
                <c:pt idx="6275">
                  <c:v>0.69769334839702501</c:v>
                </c:pt>
                <c:pt idx="6276">
                  <c:v>0.69183397339702501</c:v>
                </c:pt>
                <c:pt idx="6277">
                  <c:v>0.68499803589702501</c:v>
                </c:pt>
                <c:pt idx="6278">
                  <c:v>0.66644334839702402</c:v>
                </c:pt>
                <c:pt idx="6279">
                  <c:v>0.65863084839702501</c:v>
                </c:pt>
                <c:pt idx="6280">
                  <c:v>0.64886522339702501</c:v>
                </c:pt>
                <c:pt idx="6281">
                  <c:v>0.64495897339702501</c:v>
                </c:pt>
                <c:pt idx="6282">
                  <c:v>0.64300584839702501</c:v>
                </c:pt>
                <c:pt idx="6283">
                  <c:v>0.63519334839702402</c:v>
                </c:pt>
                <c:pt idx="6284">
                  <c:v>0.63128709839702402</c:v>
                </c:pt>
                <c:pt idx="6285">
                  <c:v>0.62347459839702402</c:v>
                </c:pt>
                <c:pt idx="6286">
                  <c:v>0.62738084839702402</c:v>
                </c:pt>
                <c:pt idx="6287">
                  <c:v>0.64593553589702402</c:v>
                </c:pt>
                <c:pt idx="6288">
                  <c:v>0.67034959839702501</c:v>
                </c:pt>
                <c:pt idx="6289">
                  <c:v>0.69183397339702501</c:v>
                </c:pt>
                <c:pt idx="6290">
                  <c:v>0.70452928589702402</c:v>
                </c:pt>
                <c:pt idx="6291">
                  <c:v>0.72406053589702402</c:v>
                </c:pt>
                <c:pt idx="6292">
                  <c:v>0.70843553589702402</c:v>
                </c:pt>
                <c:pt idx="6293">
                  <c:v>0.70550584839702501</c:v>
                </c:pt>
                <c:pt idx="6294">
                  <c:v>0.68988084839702501</c:v>
                </c:pt>
                <c:pt idx="6295">
                  <c:v>0.68792772339702501</c:v>
                </c:pt>
                <c:pt idx="6296">
                  <c:v>0.67034959839702501</c:v>
                </c:pt>
                <c:pt idx="6297">
                  <c:v>0.66839647339702501</c:v>
                </c:pt>
                <c:pt idx="6298">
                  <c:v>0.65374803589702501</c:v>
                </c:pt>
                <c:pt idx="6299">
                  <c:v>0.64984178589702402</c:v>
                </c:pt>
                <c:pt idx="6300">
                  <c:v>0.64300584839702501</c:v>
                </c:pt>
                <c:pt idx="6301">
                  <c:v>0.63128709839702402</c:v>
                </c:pt>
                <c:pt idx="6302">
                  <c:v>0.64300584839702501</c:v>
                </c:pt>
                <c:pt idx="6303">
                  <c:v>0.63128709839702402</c:v>
                </c:pt>
                <c:pt idx="6304">
                  <c:v>0.64300584839702501</c:v>
                </c:pt>
                <c:pt idx="6305">
                  <c:v>0.66449022339702501</c:v>
                </c:pt>
                <c:pt idx="6306">
                  <c:v>0.68499803589702501</c:v>
                </c:pt>
                <c:pt idx="6307">
                  <c:v>0.69574022339702501</c:v>
                </c:pt>
                <c:pt idx="6308">
                  <c:v>0.71624803589702501</c:v>
                </c:pt>
                <c:pt idx="6309">
                  <c:v>0.71917772339702402</c:v>
                </c:pt>
                <c:pt idx="6310">
                  <c:v>0.70843553589702402</c:v>
                </c:pt>
                <c:pt idx="6311">
                  <c:v>0.70159959839702501</c:v>
                </c:pt>
                <c:pt idx="6312">
                  <c:v>0.68597459839702501</c:v>
                </c:pt>
                <c:pt idx="6313">
                  <c:v>0.68011522339702501</c:v>
                </c:pt>
                <c:pt idx="6314">
                  <c:v>0.67034959839702501</c:v>
                </c:pt>
                <c:pt idx="6315">
                  <c:v>0.67034959839702501</c:v>
                </c:pt>
                <c:pt idx="6316">
                  <c:v>0.66449022339702501</c:v>
                </c:pt>
                <c:pt idx="6317">
                  <c:v>0.64886522339702501</c:v>
                </c:pt>
                <c:pt idx="6318">
                  <c:v>0.64105272339702402</c:v>
                </c:pt>
                <c:pt idx="6319">
                  <c:v>0.63812303589702402</c:v>
                </c:pt>
                <c:pt idx="6320">
                  <c:v>0.63128709839702402</c:v>
                </c:pt>
                <c:pt idx="6321">
                  <c:v>0.63128709839702402</c:v>
                </c:pt>
                <c:pt idx="6322">
                  <c:v>0.64202928589702402</c:v>
                </c:pt>
                <c:pt idx="6323">
                  <c:v>0.65863084839702501</c:v>
                </c:pt>
                <c:pt idx="6324">
                  <c:v>0.68499803589702501</c:v>
                </c:pt>
                <c:pt idx="6325">
                  <c:v>0.70159959839702501</c:v>
                </c:pt>
                <c:pt idx="6326">
                  <c:v>0.72113084839702501</c:v>
                </c:pt>
                <c:pt idx="6327">
                  <c:v>0.72015428589702402</c:v>
                </c:pt>
                <c:pt idx="6328">
                  <c:v>0.70452928589702402</c:v>
                </c:pt>
                <c:pt idx="6329">
                  <c:v>0.69574022339702501</c:v>
                </c:pt>
                <c:pt idx="6330">
                  <c:v>0.68109178589702402</c:v>
                </c:pt>
                <c:pt idx="6331">
                  <c:v>0.66937303589702402</c:v>
                </c:pt>
                <c:pt idx="6332">
                  <c:v>0.66449022339702501</c:v>
                </c:pt>
                <c:pt idx="6333">
                  <c:v>0.65472459839702501</c:v>
                </c:pt>
                <c:pt idx="6334">
                  <c:v>0.65472459839702501</c:v>
                </c:pt>
                <c:pt idx="6335">
                  <c:v>0.65081834839702402</c:v>
                </c:pt>
                <c:pt idx="6336">
                  <c:v>0.64691209839702402</c:v>
                </c:pt>
                <c:pt idx="6337">
                  <c:v>0.62933397339702402</c:v>
                </c:pt>
                <c:pt idx="6338">
                  <c:v>0.62738084839702402</c:v>
                </c:pt>
                <c:pt idx="6339">
                  <c:v>0.63128709839702402</c:v>
                </c:pt>
                <c:pt idx="6340">
                  <c:v>0.65277147339702501</c:v>
                </c:pt>
                <c:pt idx="6341">
                  <c:v>0.66937303589702402</c:v>
                </c:pt>
                <c:pt idx="6342">
                  <c:v>0.69769334839702501</c:v>
                </c:pt>
                <c:pt idx="6343">
                  <c:v>0.70355272339702402</c:v>
                </c:pt>
                <c:pt idx="6344">
                  <c:v>0.70745897339702501</c:v>
                </c:pt>
                <c:pt idx="6345">
                  <c:v>0.69671678589702402</c:v>
                </c:pt>
                <c:pt idx="6346">
                  <c:v>0.69183397339702501</c:v>
                </c:pt>
                <c:pt idx="6347">
                  <c:v>0.67230272339702402</c:v>
                </c:pt>
                <c:pt idx="6348">
                  <c:v>0.67327928589702402</c:v>
                </c:pt>
                <c:pt idx="6349">
                  <c:v>0.66546678589702402</c:v>
                </c:pt>
                <c:pt idx="6350">
                  <c:v>0.64886522339702501</c:v>
                </c:pt>
                <c:pt idx="6351">
                  <c:v>0.64984178589702402</c:v>
                </c:pt>
                <c:pt idx="6352">
                  <c:v>0.64202928589702402</c:v>
                </c:pt>
                <c:pt idx="6353">
                  <c:v>0.64495897339702501</c:v>
                </c:pt>
                <c:pt idx="6354">
                  <c:v>0.63128709839702402</c:v>
                </c:pt>
                <c:pt idx="6355">
                  <c:v>0.62738084839702402</c:v>
                </c:pt>
                <c:pt idx="6356">
                  <c:v>0.62249803589702402</c:v>
                </c:pt>
                <c:pt idx="6357">
                  <c:v>0.61370897339702501</c:v>
                </c:pt>
                <c:pt idx="6358">
                  <c:v>0.61859178589702402</c:v>
                </c:pt>
                <c:pt idx="6359">
                  <c:v>0.60394334839702402</c:v>
                </c:pt>
                <c:pt idx="6360">
                  <c:v>0.60394334839702402</c:v>
                </c:pt>
                <c:pt idx="6361">
                  <c:v>0.60589647339702501</c:v>
                </c:pt>
                <c:pt idx="6362">
                  <c:v>0.60394334839702402</c:v>
                </c:pt>
                <c:pt idx="6363">
                  <c:v>0.60687303589702402</c:v>
                </c:pt>
                <c:pt idx="6364">
                  <c:v>0.59417772339702501</c:v>
                </c:pt>
                <c:pt idx="6365">
                  <c:v>0.59222459839702501</c:v>
                </c:pt>
                <c:pt idx="6366">
                  <c:v>0.59417772339702501</c:v>
                </c:pt>
                <c:pt idx="6367">
                  <c:v>0.58831834839702402</c:v>
                </c:pt>
                <c:pt idx="6368">
                  <c:v>0.58441209839702402</c:v>
                </c:pt>
                <c:pt idx="6369">
                  <c:v>0.58245897339702501</c:v>
                </c:pt>
                <c:pt idx="6370">
                  <c:v>0.58441209839702402</c:v>
                </c:pt>
                <c:pt idx="6371">
                  <c:v>0.57952928589702402</c:v>
                </c:pt>
                <c:pt idx="6372">
                  <c:v>0.57659959839702501</c:v>
                </c:pt>
                <c:pt idx="6373">
                  <c:v>0.58245897339702501</c:v>
                </c:pt>
                <c:pt idx="6374">
                  <c:v>0.58050584839702501</c:v>
                </c:pt>
                <c:pt idx="6375">
                  <c:v>0.57659959839702501</c:v>
                </c:pt>
                <c:pt idx="6376">
                  <c:v>0.57074022339702501</c:v>
                </c:pt>
                <c:pt idx="6377">
                  <c:v>0.57171678589702402</c:v>
                </c:pt>
                <c:pt idx="6378">
                  <c:v>0.56292772339702501</c:v>
                </c:pt>
                <c:pt idx="6379">
                  <c:v>0.55218553589702402</c:v>
                </c:pt>
                <c:pt idx="6380">
                  <c:v>0.56097459839702501</c:v>
                </c:pt>
                <c:pt idx="6381">
                  <c:v>0.56488084839702501</c:v>
                </c:pt>
                <c:pt idx="6382">
                  <c:v>0.56097459839702501</c:v>
                </c:pt>
                <c:pt idx="6383">
                  <c:v>0.56390428589702402</c:v>
                </c:pt>
                <c:pt idx="6384">
                  <c:v>0.54827928589702402</c:v>
                </c:pt>
                <c:pt idx="6385">
                  <c:v>0.55218553589702402</c:v>
                </c:pt>
                <c:pt idx="6386">
                  <c:v>0.55218553589702402</c:v>
                </c:pt>
                <c:pt idx="6387">
                  <c:v>0.54730272339702402</c:v>
                </c:pt>
                <c:pt idx="6388">
                  <c:v>0.54534959839702501</c:v>
                </c:pt>
                <c:pt idx="6389">
                  <c:v>0.54827928589702402</c:v>
                </c:pt>
                <c:pt idx="6390">
                  <c:v>0.54144334839702402</c:v>
                </c:pt>
                <c:pt idx="6391">
                  <c:v>0.54534959839702501</c:v>
                </c:pt>
                <c:pt idx="6392">
                  <c:v>0.53558397339702402</c:v>
                </c:pt>
                <c:pt idx="6393">
                  <c:v>0.54339647339702501</c:v>
                </c:pt>
                <c:pt idx="6394">
                  <c:v>0.53949022339702501</c:v>
                </c:pt>
                <c:pt idx="6395">
                  <c:v>0.53753709839702402</c:v>
                </c:pt>
                <c:pt idx="6396">
                  <c:v>0.52972459839702501</c:v>
                </c:pt>
                <c:pt idx="6397">
                  <c:v>0.53265428589702402</c:v>
                </c:pt>
                <c:pt idx="6398">
                  <c:v>0.52874803589702501</c:v>
                </c:pt>
                <c:pt idx="6399">
                  <c:v>0.53753709839702402</c:v>
                </c:pt>
                <c:pt idx="6400">
                  <c:v>0.52386522339702501</c:v>
                </c:pt>
                <c:pt idx="6401">
                  <c:v>0.53167772339702501</c:v>
                </c:pt>
                <c:pt idx="6402">
                  <c:v>0.52874803589702501</c:v>
                </c:pt>
                <c:pt idx="6403">
                  <c:v>0.53167772339702501</c:v>
                </c:pt>
                <c:pt idx="6404">
                  <c:v>0.52874803589702501</c:v>
                </c:pt>
                <c:pt idx="6405">
                  <c:v>0.51605272339702402</c:v>
                </c:pt>
                <c:pt idx="6406">
                  <c:v>0.51800584839702501</c:v>
                </c:pt>
                <c:pt idx="6407">
                  <c:v>0.51409959839702501</c:v>
                </c:pt>
                <c:pt idx="6408">
                  <c:v>0.51605272339702402</c:v>
                </c:pt>
                <c:pt idx="6409">
                  <c:v>0.51995897339702501</c:v>
                </c:pt>
                <c:pt idx="6410">
                  <c:v>0.51605272339702402</c:v>
                </c:pt>
                <c:pt idx="6411">
                  <c:v>0.51702928589702402</c:v>
                </c:pt>
                <c:pt idx="6412">
                  <c:v>0.51702928589702402</c:v>
                </c:pt>
                <c:pt idx="6413">
                  <c:v>0.51409959839702501</c:v>
                </c:pt>
                <c:pt idx="6414">
                  <c:v>0.51312303589702402</c:v>
                </c:pt>
                <c:pt idx="6415">
                  <c:v>0.50824022339702501</c:v>
                </c:pt>
                <c:pt idx="6416">
                  <c:v>0.51214647339702501</c:v>
                </c:pt>
                <c:pt idx="6417">
                  <c:v>0.51312303589702402</c:v>
                </c:pt>
                <c:pt idx="6418">
                  <c:v>0.50921678589702402</c:v>
                </c:pt>
                <c:pt idx="6419">
                  <c:v>0.50140428589702402</c:v>
                </c:pt>
                <c:pt idx="6420">
                  <c:v>0.51312303589702402</c:v>
                </c:pt>
                <c:pt idx="6421">
                  <c:v>0.50238084839702402</c:v>
                </c:pt>
                <c:pt idx="6422">
                  <c:v>0.50042772339702402</c:v>
                </c:pt>
                <c:pt idx="6423">
                  <c:v>0.49749803589702402</c:v>
                </c:pt>
                <c:pt idx="6424">
                  <c:v>0.50433397339702402</c:v>
                </c:pt>
                <c:pt idx="6425">
                  <c:v>0.49652147339702501</c:v>
                </c:pt>
                <c:pt idx="6426">
                  <c:v>0.49847459839702501</c:v>
                </c:pt>
                <c:pt idx="6427">
                  <c:v>0.50140428589702402</c:v>
                </c:pt>
                <c:pt idx="6428">
                  <c:v>0.49066209839702402</c:v>
                </c:pt>
                <c:pt idx="6429">
                  <c:v>0.49847459839702501</c:v>
                </c:pt>
                <c:pt idx="6430">
                  <c:v>0.49359178589702402</c:v>
                </c:pt>
                <c:pt idx="6431">
                  <c:v>0.48968553589702402</c:v>
                </c:pt>
                <c:pt idx="6432">
                  <c:v>0.49749803589702402</c:v>
                </c:pt>
                <c:pt idx="6433">
                  <c:v>0.50433397339702402</c:v>
                </c:pt>
                <c:pt idx="6434">
                  <c:v>0.49066209839702402</c:v>
                </c:pt>
                <c:pt idx="6435">
                  <c:v>0.48675584839702402</c:v>
                </c:pt>
                <c:pt idx="6436">
                  <c:v>0.48284959839702402</c:v>
                </c:pt>
                <c:pt idx="6437">
                  <c:v>0.48870897339702501</c:v>
                </c:pt>
                <c:pt idx="6438">
                  <c:v>0.49261522339702402</c:v>
                </c:pt>
                <c:pt idx="6439">
                  <c:v>0.48577928589702402</c:v>
                </c:pt>
                <c:pt idx="6440">
                  <c:v>0.48870897339702501</c:v>
                </c:pt>
                <c:pt idx="6441">
                  <c:v>0.47699022339702402</c:v>
                </c:pt>
                <c:pt idx="6442">
                  <c:v>0.48480272339702501</c:v>
                </c:pt>
                <c:pt idx="6443">
                  <c:v>0.48480272339702501</c:v>
                </c:pt>
                <c:pt idx="6444">
                  <c:v>0.48187303589702402</c:v>
                </c:pt>
                <c:pt idx="6445">
                  <c:v>0.48284959839702402</c:v>
                </c:pt>
                <c:pt idx="6446">
                  <c:v>0.47796678589702501</c:v>
                </c:pt>
                <c:pt idx="6447">
                  <c:v>0.47699022339702402</c:v>
                </c:pt>
                <c:pt idx="6448">
                  <c:v>0.47308397339702501</c:v>
                </c:pt>
                <c:pt idx="6449">
                  <c:v>0.47308397339702501</c:v>
                </c:pt>
                <c:pt idx="6450">
                  <c:v>0.47308397339702501</c:v>
                </c:pt>
                <c:pt idx="6451">
                  <c:v>0.47015428589702402</c:v>
                </c:pt>
                <c:pt idx="6452">
                  <c:v>0.46234178589702402</c:v>
                </c:pt>
                <c:pt idx="6453">
                  <c:v>0.47894334839702402</c:v>
                </c:pt>
                <c:pt idx="6454">
                  <c:v>0.50921678589702402</c:v>
                </c:pt>
                <c:pt idx="6455">
                  <c:v>0.52386522339702501</c:v>
                </c:pt>
                <c:pt idx="6456">
                  <c:v>0.51312303589702402</c:v>
                </c:pt>
                <c:pt idx="6457">
                  <c:v>0.51019334839702402</c:v>
                </c:pt>
                <c:pt idx="6458">
                  <c:v>0.50921678589702402</c:v>
                </c:pt>
                <c:pt idx="6459">
                  <c:v>0.50433397339702402</c:v>
                </c:pt>
                <c:pt idx="6460">
                  <c:v>0.50531053589702402</c:v>
                </c:pt>
                <c:pt idx="6461">
                  <c:v>0.50140428589702402</c:v>
                </c:pt>
                <c:pt idx="6462">
                  <c:v>0.49749803589702402</c:v>
                </c:pt>
                <c:pt idx="6463">
                  <c:v>0.48577928589702402</c:v>
                </c:pt>
                <c:pt idx="6464">
                  <c:v>0.49066209839702402</c:v>
                </c:pt>
                <c:pt idx="6465">
                  <c:v>0.48870897339702501</c:v>
                </c:pt>
                <c:pt idx="6466">
                  <c:v>0.48675584839702402</c:v>
                </c:pt>
                <c:pt idx="6467">
                  <c:v>0.47796678589702501</c:v>
                </c:pt>
                <c:pt idx="6468">
                  <c:v>0.48968553589702402</c:v>
                </c:pt>
                <c:pt idx="6469">
                  <c:v>0.47894334839702402</c:v>
                </c:pt>
                <c:pt idx="6470">
                  <c:v>0.48968553589702402</c:v>
                </c:pt>
                <c:pt idx="6471">
                  <c:v>0.50042772339702402</c:v>
                </c:pt>
                <c:pt idx="6472">
                  <c:v>0.51702928589702402</c:v>
                </c:pt>
                <c:pt idx="6473">
                  <c:v>0.51800584839702501</c:v>
                </c:pt>
                <c:pt idx="6474">
                  <c:v>0.51800584839702501</c:v>
                </c:pt>
                <c:pt idx="6475">
                  <c:v>0.51409959839702501</c:v>
                </c:pt>
                <c:pt idx="6476">
                  <c:v>0.50921678589702402</c:v>
                </c:pt>
                <c:pt idx="6477">
                  <c:v>0.50921678589702402</c:v>
                </c:pt>
                <c:pt idx="6478">
                  <c:v>0.49261522339702402</c:v>
                </c:pt>
                <c:pt idx="6479">
                  <c:v>0.48968553589702402</c:v>
                </c:pt>
                <c:pt idx="6480">
                  <c:v>0.49749803589702402</c:v>
                </c:pt>
                <c:pt idx="6481">
                  <c:v>0.49456834839702402</c:v>
                </c:pt>
                <c:pt idx="6482">
                  <c:v>0.48480272339702501</c:v>
                </c:pt>
                <c:pt idx="6483">
                  <c:v>0.49066209839702402</c:v>
                </c:pt>
                <c:pt idx="6484">
                  <c:v>0.48284959839702402</c:v>
                </c:pt>
                <c:pt idx="6485">
                  <c:v>0.48187303589702402</c:v>
                </c:pt>
                <c:pt idx="6486">
                  <c:v>0.47113084839702402</c:v>
                </c:pt>
                <c:pt idx="6487">
                  <c:v>0.47796678589702501</c:v>
                </c:pt>
                <c:pt idx="6488">
                  <c:v>0.49749803589702402</c:v>
                </c:pt>
                <c:pt idx="6489">
                  <c:v>0.50921678589702402</c:v>
                </c:pt>
                <c:pt idx="6490">
                  <c:v>0.51995897339702501</c:v>
                </c:pt>
                <c:pt idx="6491">
                  <c:v>0.51605272339702402</c:v>
                </c:pt>
                <c:pt idx="6492">
                  <c:v>0.51409959839702501</c:v>
                </c:pt>
                <c:pt idx="6493">
                  <c:v>0.51019334839702402</c:v>
                </c:pt>
                <c:pt idx="6494">
                  <c:v>0.50824022339702501</c:v>
                </c:pt>
                <c:pt idx="6495">
                  <c:v>0.50531053589702402</c:v>
                </c:pt>
                <c:pt idx="6496">
                  <c:v>0.50824022339702501</c:v>
                </c:pt>
                <c:pt idx="6497">
                  <c:v>0.49066209839702402</c:v>
                </c:pt>
                <c:pt idx="6498">
                  <c:v>0.48675584839702402</c:v>
                </c:pt>
                <c:pt idx="6499">
                  <c:v>0.48675584839702402</c:v>
                </c:pt>
                <c:pt idx="6500">
                  <c:v>0.48284959839702402</c:v>
                </c:pt>
                <c:pt idx="6501">
                  <c:v>0.48577928589702402</c:v>
                </c:pt>
                <c:pt idx="6502">
                  <c:v>0.47894334839702402</c:v>
                </c:pt>
                <c:pt idx="6503">
                  <c:v>0.47113084839702402</c:v>
                </c:pt>
                <c:pt idx="6504">
                  <c:v>0.47503709839702402</c:v>
                </c:pt>
                <c:pt idx="6505">
                  <c:v>0.48675584839702402</c:v>
                </c:pt>
                <c:pt idx="6506">
                  <c:v>0.51995897339702501</c:v>
                </c:pt>
                <c:pt idx="6507">
                  <c:v>0.51409959839702501</c:v>
                </c:pt>
                <c:pt idx="6508">
                  <c:v>0.51214647339702501</c:v>
                </c:pt>
                <c:pt idx="6509">
                  <c:v>0.50824022339702501</c:v>
                </c:pt>
                <c:pt idx="6510">
                  <c:v>0.50824022339702501</c:v>
                </c:pt>
                <c:pt idx="6511">
                  <c:v>0.49749803589702402</c:v>
                </c:pt>
                <c:pt idx="6512">
                  <c:v>0.50042772339702402</c:v>
                </c:pt>
                <c:pt idx="6513">
                  <c:v>0.49456834839702402</c:v>
                </c:pt>
                <c:pt idx="6514">
                  <c:v>0.48284959839702402</c:v>
                </c:pt>
                <c:pt idx="6515">
                  <c:v>0.48187303589702402</c:v>
                </c:pt>
                <c:pt idx="6516">
                  <c:v>0.48089647339702501</c:v>
                </c:pt>
                <c:pt idx="6517">
                  <c:v>0.47699022339702402</c:v>
                </c:pt>
                <c:pt idx="6518">
                  <c:v>0.47406053589702402</c:v>
                </c:pt>
                <c:pt idx="6519">
                  <c:v>0.46624803589702402</c:v>
                </c:pt>
                <c:pt idx="6520">
                  <c:v>0.46722459839702402</c:v>
                </c:pt>
                <c:pt idx="6521">
                  <c:v>0.47015428589702402</c:v>
                </c:pt>
                <c:pt idx="6522">
                  <c:v>0.48284959839702402</c:v>
                </c:pt>
                <c:pt idx="6523">
                  <c:v>0.50238084839702402</c:v>
                </c:pt>
                <c:pt idx="6524">
                  <c:v>0.50531053589702402</c:v>
                </c:pt>
                <c:pt idx="6525">
                  <c:v>0.50921678589702402</c:v>
                </c:pt>
                <c:pt idx="6526">
                  <c:v>0.49749803589702402</c:v>
                </c:pt>
                <c:pt idx="6527">
                  <c:v>0.49749803589702402</c:v>
                </c:pt>
                <c:pt idx="6528">
                  <c:v>0.49261522339702402</c:v>
                </c:pt>
                <c:pt idx="6529">
                  <c:v>0.48968553589702402</c:v>
                </c:pt>
                <c:pt idx="6530">
                  <c:v>0.48870897339702501</c:v>
                </c:pt>
                <c:pt idx="6531">
                  <c:v>0.47796678589702501</c:v>
                </c:pt>
                <c:pt idx="6532">
                  <c:v>0.48480272339702501</c:v>
                </c:pt>
                <c:pt idx="6533">
                  <c:v>0.47113084839702402</c:v>
                </c:pt>
                <c:pt idx="6534">
                  <c:v>0.46624803589702402</c:v>
                </c:pt>
                <c:pt idx="6535">
                  <c:v>0.46722459839702402</c:v>
                </c:pt>
                <c:pt idx="6536">
                  <c:v>0.47015428589702402</c:v>
                </c:pt>
                <c:pt idx="6537">
                  <c:v>0.45550584839702402</c:v>
                </c:pt>
                <c:pt idx="6538">
                  <c:v>0.46234178589702402</c:v>
                </c:pt>
                <c:pt idx="6539">
                  <c:v>0.48675584839702402</c:v>
                </c:pt>
                <c:pt idx="6540">
                  <c:v>0.50042772339702402</c:v>
                </c:pt>
                <c:pt idx="6541">
                  <c:v>0.50238084839702402</c:v>
                </c:pt>
                <c:pt idx="6542">
                  <c:v>0.49261522339702402</c:v>
                </c:pt>
                <c:pt idx="6543">
                  <c:v>0.49456834839702402</c:v>
                </c:pt>
                <c:pt idx="6544">
                  <c:v>0.49847459839702501</c:v>
                </c:pt>
                <c:pt idx="6545">
                  <c:v>0.48675584839702402</c:v>
                </c:pt>
                <c:pt idx="6546">
                  <c:v>0.48577928589702402</c:v>
                </c:pt>
                <c:pt idx="6547">
                  <c:v>0.48675584839702402</c:v>
                </c:pt>
                <c:pt idx="6548">
                  <c:v>0.48284959839702402</c:v>
                </c:pt>
                <c:pt idx="6549">
                  <c:v>0.47796678589702501</c:v>
                </c:pt>
                <c:pt idx="6550">
                  <c:v>0.47796678589702501</c:v>
                </c:pt>
                <c:pt idx="6551">
                  <c:v>0.47308397339702501</c:v>
                </c:pt>
                <c:pt idx="6552">
                  <c:v>0.45941209839702402</c:v>
                </c:pt>
                <c:pt idx="6553">
                  <c:v>0.46136522339702402</c:v>
                </c:pt>
                <c:pt idx="6554">
                  <c:v>0.46136522339702402</c:v>
                </c:pt>
                <c:pt idx="6555">
                  <c:v>0.46136522339702402</c:v>
                </c:pt>
                <c:pt idx="6556">
                  <c:v>0.48187303589702402</c:v>
                </c:pt>
                <c:pt idx="6557">
                  <c:v>0.49847459839702501</c:v>
                </c:pt>
                <c:pt idx="6558">
                  <c:v>0.50140428589702402</c:v>
                </c:pt>
                <c:pt idx="6559">
                  <c:v>0.50042772339702402</c:v>
                </c:pt>
                <c:pt idx="6560">
                  <c:v>0.49749803589702402</c:v>
                </c:pt>
                <c:pt idx="6561">
                  <c:v>0.49261522339702402</c:v>
                </c:pt>
                <c:pt idx="6562">
                  <c:v>0.49066209839702402</c:v>
                </c:pt>
                <c:pt idx="6563">
                  <c:v>0.48089647339702501</c:v>
                </c:pt>
                <c:pt idx="6564">
                  <c:v>0.46722459839702402</c:v>
                </c:pt>
                <c:pt idx="6565">
                  <c:v>0.47503709839702402</c:v>
                </c:pt>
                <c:pt idx="6566">
                  <c:v>0.46136522339702402</c:v>
                </c:pt>
                <c:pt idx="6567">
                  <c:v>0.46624803589702402</c:v>
                </c:pt>
                <c:pt idx="6568">
                  <c:v>0.46624803589702402</c:v>
                </c:pt>
                <c:pt idx="6569">
                  <c:v>0.46624803589702402</c:v>
                </c:pt>
                <c:pt idx="6570">
                  <c:v>0.46624803589702402</c:v>
                </c:pt>
                <c:pt idx="6571">
                  <c:v>0.45745897339702501</c:v>
                </c:pt>
                <c:pt idx="6572">
                  <c:v>0.45843553589702402</c:v>
                </c:pt>
                <c:pt idx="6573">
                  <c:v>0.47503709839702402</c:v>
                </c:pt>
                <c:pt idx="6574">
                  <c:v>0.48968553589702402</c:v>
                </c:pt>
                <c:pt idx="6575">
                  <c:v>0.49456834839702402</c:v>
                </c:pt>
                <c:pt idx="6576">
                  <c:v>0.49261522339702402</c:v>
                </c:pt>
                <c:pt idx="6577">
                  <c:v>0.49261522339702402</c:v>
                </c:pt>
                <c:pt idx="6578">
                  <c:v>0.49749803589702402</c:v>
                </c:pt>
                <c:pt idx="6579">
                  <c:v>0.47503709839702402</c:v>
                </c:pt>
                <c:pt idx="6580">
                  <c:v>0.47894334839702402</c:v>
                </c:pt>
                <c:pt idx="6581">
                  <c:v>0.46722459839702402</c:v>
                </c:pt>
                <c:pt idx="6582">
                  <c:v>0.47015428589702402</c:v>
                </c:pt>
                <c:pt idx="6583">
                  <c:v>0.46917772339702402</c:v>
                </c:pt>
                <c:pt idx="6584">
                  <c:v>0.46331834839702402</c:v>
                </c:pt>
                <c:pt idx="6585">
                  <c:v>0.45941209839702402</c:v>
                </c:pt>
                <c:pt idx="6586">
                  <c:v>0.46234178589702402</c:v>
                </c:pt>
                <c:pt idx="6587">
                  <c:v>0.45159959839702402</c:v>
                </c:pt>
                <c:pt idx="6588">
                  <c:v>0.46136522339702402</c:v>
                </c:pt>
                <c:pt idx="6589">
                  <c:v>0.45062303589702402</c:v>
                </c:pt>
                <c:pt idx="6590">
                  <c:v>0.46624803589702402</c:v>
                </c:pt>
                <c:pt idx="6591">
                  <c:v>0.48284959839702402</c:v>
                </c:pt>
                <c:pt idx="6592">
                  <c:v>0.48675584839702402</c:v>
                </c:pt>
                <c:pt idx="6593">
                  <c:v>0.49456834839702402</c:v>
                </c:pt>
                <c:pt idx="6594">
                  <c:v>0.48870897339702501</c:v>
                </c:pt>
                <c:pt idx="6595">
                  <c:v>0.48675584839702402</c:v>
                </c:pt>
                <c:pt idx="6596">
                  <c:v>0.47406053589702402</c:v>
                </c:pt>
                <c:pt idx="6597">
                  <c:v>0.47796678589702501</c:v>
                </c:pt>
                <c:pt idx="6598">
                  <c:v>0.47015428589702402</c:v>
                </c:pt>
                <c:pt idx="6599">
                  <c:v>0.46624803589702402</c:v>
                </c:pt>
                <c:pt idx="6600">
                  <c:v>0.45843553589702402</c:v>
                </c:pt>
                <c:pt idx="6601">
                  <c:v>0.45843553589702402</c:v>
                </c:pt>
                <c:pt idx="6602">
                  <c:v>0.45452928589702402</c:v>
                </c:pt>
                <c:pt idx="6603">
                  <c:v>0.44964647339702501</c:v>
                </c:pt>
                <c:pt idx="6604">
                  <c:v>0.44964647339702501</c:v>
                </c:pt>
                <c:pt idx="6605">
                  <c:v>0.44671678589702501</c:v>
                </c:pt>
                <c:pt idx="6606">
                  <c:v>0.44671678589702501</c:v>
                </c:pt>
                <c:pt idx="6607">
                  <c:v>0.46624803589702402</c:v>
                </c:pt>
                <c:pt idx="6608">
                  <c:v>0.48284959839702402</c:v>
                </c:pt>
                <c:pt idx="6609">
                  <c:v>0.48968553589702402</c:v>
                </c:pt>
                <c:pt idx="6610">
                  <c:v>0.48675584839702402</c:v>
                </c:pt>
                <c:pt idx="6611">
                  <c:v>0.48675584839702402</c:v>
                </c:pt>
                <c:pt idx="6612">
                  <c:v>0.48089647339702501</c:v>
                </c:pt>
                <c:pt idx="6613">
                  <c:v>0.47015428589702402</c:v>
                </c:pt>
                <c:pt idx="6614">
                  <c:v>0.46722459839702402</c:v>
                </c:pt>
                <c:pt idx="6615">
                  <c:v>0.46624803589702402</c:v>
                </c:pt>
                <c:pt idx="6616">
                  <c:v>0.45355272339702402</c:v>
                </c:pt>
                <c:pt idx="6617">
                  <c:v>0.45745897339702501</c:v>
                </c:pt>
                <c:pt idx="6618">
                  <c:v>0.45159959839702402</c:v>
                </c:pt>
                <c:pt idx="6619">
                  <c:v>0.45550584839702402</c:v>
                </c:pt>
                <c:pt idx="6620">
                  <c:v>0.45159959839702402</c:v>
                </c:pt>
                <c:pt idx="6621">
                  <c:v>0.44671678589702501</c:v>
                </c:pt>
                <c:pt idx="6622">
                  <c:v>0.44671678589702501</c:v>
                </c:pt>
                <c:pt idx="6623">
                  <c:v>0.44574022339702402</c:v>
                </c:pt>
                <c:pt idx="6624">
                  <c:v>0.45550584839702402</c:v>
                </c:pt>
                <c:pt idx="6625">
                  <c:v>0.48187303589702402</c:v>
                </c:pt>
                <c:pt idx="6626">
                  <c:v>0.48480272339702501</c:v>
                </c:pt>
                <c:pt idx="6627">
                  <c:v>0.48968553589702402</c:v>
                </c:pt>
                <c:pt idx="6628">
                  <c:v>0.48187303589702402</c:v>
                </c:pt>
                <c:pt idx="6629">
                  <c:v>0.47015428589702402</c:v>
                </c:pt>
                <c:pt idx="6630">
                  <c:v>0.47308397339702501</c:v>
                </c:pt>
                <c:pt idx="6631">
                  <c:v>0.46722459839702402</c:v>
                </c:pt>
                <c:pt idx="6632">
                  <c:v>0.45843553589702402</c:v>
                </c:pt>
                <c:pt idx="6633">
                  <c:v>0.45843553589702402</c:v>
                </c:pt>
                <c:pt idx="6634">
                  <c:v>0.45843553589702402</c:v>
                </c:pt>
                <c:pt idx="6635">
                  <c:v>0.45550584839702402</c:v>
                </c:pt>
                <c:pt idx="6636">
                  <c:v>0.45843553589702402</c:v>
                </c:pt>
                <c:pt idx="6637">
                  <c:v>0.45355272339702402</c:v>
                </c:pt>
                <c:pt idx="6638">
                  <c:v>0.44574022339702402</c:v>
                </c:pt>
                <c:pt idx="6639">
                  <c:v>0.44281053589702501</c:v>
                </c:pt>
                <c:pt idx="6640">
                  <c:v>0.44183397339702501</c:v>
                </c:pt>
                <c:pt idx="6641">
                  <c:v>0.44281053589702501</c:v>
                </c:pt>
                <c:pt idx="6642">
                  <c:v>0.47308397339702501</c:v>
                </c:pt>
                <c:pt idx="6643">
                  <c:v>0.48870897339702501</c:v>
                </c:pt>
                <c:pt idx="6644">
                  <c:v>0.48089647339702501</c:v>
                </c:pt>
                <c:pt idx="6645">
                  <c:v>0.48089647339702501</c:v>
                </c:pt>
                <c:pt idx="6646">
                  <c:v>0.47699022339702402</c:v>
                </c:pt>
                <c:pt idx="6647">
                  <c:v>0.47113084839702402</c:v>
                </c:pt>
                <c:pt idx="6648">
                  <c:v>0.46234178589702402</c:v>
                </c:pt>
                <c:pt idx="6649">
                  <c:v>0.45550584839702402</c:v>
                </c:pt>
                <c:pt idx="6650">
                  <c:v>0.45843553589702402</c:v>
                </c:pt>
                <c:pt idx="6651">
                  <c:v>0.45452928589702402</c:v>
                </c:pt>
                <c:pt idx="6652">
                  <c:v>0.44671678589702501</c:v>
                </c:pt>
                <c:pt idx="6653">
                  <c:v>0.45159959839702402</c:v>
                </c:pt>
                <c:pt idx="6654">
                  <c:v>0.44183397339702501</c:v>
                </c:pt>
                <c:pt idx="6655">
                  <c:v>0.43890428589702501</c:v>
                </c:pt>
                <c:pt idx="6656">
                  <c:v>0.44574022339702402</c:v>
                </c:pt>
                <c:pt idx="6657">
                  <c:v>0.43109178589702402</c:v>
                </c:pt>
                <c:pt idx="6658">
                  <c:v>0.44574022339702402</c:v>
                </c:pt>
                <c:pt idx="6659">
                  <c:v>0.46136522339702402</c:v>
                </c:pt>
                <c:pt idx="6660">
                  <c:v>0.48480272339702501</c:v>
                </c:pt>
                <c:pt idx="6661">
                  <c:v>0.48187303589702402</c:v>
                </c:pt>
                <c:pt idx="6662">
                  <c:v>0.48089647339702501</c:v>
                </c:pt>
                <c:pt idx="6663">
                  <c:v>0.47308397339702501</c:v>
                </c:pt>
                <c:pt idx="6664">
                  <c:v>0.46624803589702402</c:v>
                </c:pt>
                <c:pt idx="6665">
                  <c:v>0.46136522339702402</c:v>
                </c:pt>
                <c:pt idx="6666">
                  <c:v>0.46136522339702402</c:v>
                </c:pt>
                <c:pt idx="6667">
                  <c:v>0.45745897339702501</c:v>
                </c:pt>
                <c:pt idx="6668">
                  <c:v>0.44964647339702501</c:v>
                </c:pt>
                <c:pt idx="6669">
                  <c:v>0.44574022339702402</c:v>
                </c:pt>
                <c:pt idx="6670">
                  <c:v>0.44574022339702402</c:v>
                </c:pt>
                <c:pt idx="6671">
                  <c:v>0.43792772339702501</c:v>
                </c:pt>
                <c:pt idx="6672">
                  <c:v>0.44281053589702501</c:v>
                </c:pt>
                <c:pt idx="6673">
                  <c:v>0.43792772339702501</c:v>
                </c:pt>
                <c:pt idx="6674">
                  <c:v>0.43792772339702501</c:v>
                </c:pt>
                <c:pt idx="6675">
                  <c:v>0.44281053589702501</c:v>
                </c:pt>
                <c:pt idx="6676">
                  <c:v>0.45941209839702402</c:v>
                </c:pt>
                <c:pt idx="6677">
                  <c:v>0.47406053589702402</c:v>
                </c:pt>
                <c:pt idx="6678">
                  <c:v>0.47699022339702402</c:v>
                </c:pt>
                <c:pt idx="6679">
                  <c:v>0.46722459839702402</c:v>
                </c:pt>
                <c:pt idx="6680">
                  <c:v>0.47699022339702402</c:v>
                </c:pt>
                <c:pt idx="6681">
                  <c:v>0.46624803589702402</c:v>
                </c:pt>
                <c:pt idx="6682">
                  <c:v>0.46136522339702402</c:v>
                </c:pt>
                <c:pt idx="6683">
                  <c:v>0.45550584839702402</c:v>
                </c:pt>
                <c:pt idx="6684">
                  <c:v>0.45550584839702402</c:v>
                </c:pt>
                <c:pt idx="6685">
                  <c:v>0.45550584839702402</c:v>
                </c:pt>
                <c:pt idx="6686">
                  <c:v>0.45159959839702402</c:v>
                </c:pt>
                <c:pt idx="6687">
                  <c:v>0.44574022339702402</c:v>
                </c:pt>
                <c:pt idx="6688">
                  <c:v>0.43792772339702501</c:v>
                </c:pt>
                <c:pt idx="6689">
                  <c:v>0.43890428589702501</c:v>
                </c:pt>
                <c:pt idx="6690">
                  <c:v>0.43109178589702402</c:v>
                </c:pt>
                <c:pt idx="6691">
                  <c:v>0.43109178589702402</c:v>
                </c:pt>
                <c:pt idx="6692">
                  <c:v>0.43597459839702501</c:v>
                </c:pt>
                <c:pt idx="6693">
                  <c:v>0.44574022339702402</c:v>
                </c:pt>
                <c:pt idx="6694">
                  <c:v>0.47015428589702402</c:v>
                </c:pt>
                <c:pt idx="6695">
                  <c:v>0.47113084839702402</c:v>
                </c:pt>
                <c:pt idx="6696">
                  <c:v>0.48089647339702501</c:v>
                </c:pt>
                <c:pt idx="6697">
                  <c:v>0.46917772339702402</c:v>
                </c:pt>
                <c:pt idx="6698">
                  <c:v>0.46722459839702402</c:v>
                </c:pt>
                <c:pt idx="6699">
                  <c:v>0.46136522339702402</c:v>
                </c:pt>
                <c:pt idx="6700">
                  <c:v>0.44769334839702402</c:v>
                </c:pt>
                <c:pt idx="6701">
                  <c:v>0.44964647339702501</c:v>
                </c:pt>
                <c:pt idx="6702">
                  <c:v>0.43988084839702501</c:v>
                </c:pt>
                <c:pt idx="6703">
                  <c:v>0.43792772339702501</c:v>
                </c:pt>
                <c:pt idx="6704">
                  <c:v>0.44183397339702501</c:v>
                </c:pt>
                <c:pt idx="6705">
                  <c:v>0.43499803589702402</c:v>
                </c:pt>
                <c:pt idx="6706">
                  <c:v>0.43597459839702501</c:v>
                </c:pt>
                <c:pt idx="6707">
                  <c:v>0.43206834839702402</c:v>
                </c:pt>
                <c:pt idx="6708">
                  <c:v>0.42816209839702402</c:v>
                </c:pt>
                <c:pt idx="6709">
                  <c:v>0.43011522339702402</c:v>
                </c:pt>
                <c:pt idx="6710">
                  <c:v>0.44964647339702501</c:v>
                </c:pt>
                <c:pt idx="6711">
                  <c:v>0.45941209839702402</c:v>
                </c:pt>
                <c:pt idx="6712">
                  <c:v>0.46331834839702402</c:v>
                </c:pt>
                <c:pt idx="6713">
                  <c:v>0.47015428589702402</c:v>
                </c:pt>
                <c:pt idx="6714">
                  <c:v>0.46917772339702402</c:v>
                </c:pt>
                <c:pt idx="6715">
                  <c:v>0.46136522339702402</c:v>
                </c:pt>
                <c:pt idx="6716">
                  <c:v>0.46331834839702402</c:v>
                </c:pt>
                <c:pt idx="6717">
                  <c:v>0.45452928589702402</c:v>
                </c:pt>
                <c:pt idx="6718">
                  <c:v>0.45745897339702501</c:v>
                </c:pt>
                <c:pt idx="6719">
                  <c:v>0.44183397339702501</c:v>
                </c:pt>
                <c:pt idx="6720">
                  <c:v>0.45062303589702402</c:v>
                </c:pt>
                <c:pt idx="6721">
                  <c:v>0.43499803589702402</c:v>
                </c:pt>
                <c:pt idx="6722">
                  <c:v>0.43792772339702501</c:v>
                </c:pt>
                <c:pt idx="6723">
                  <c:v>0.42816209839702402</c:v>
                </c:pt>
                <c:pt idx="6724">
                  <c:v>0.42034959839702402</c:v>
                </c:pt>
                <c:pt idx="6725">
                  <c:v>0.42327928589702402</c:v>
                </c:pt>
                <c:pt idx="6726">
                  <c:v>0.43011522339702402</c:v>
                </c:pt>
                <c:pt idx="6727">
                  <c:v>0.43499803589702402</c:v>
                </c:pt>
                <c:pt idx="6728">
                  <c:v>0.45452928589702402</c:v>
                </c:pt>
                <c:pt idx="6729">
                  <c:v>0.46624803589702402</c:v>
                </c:pt>
                <c:pt idx="6730">
                  <c:v>0.47503709839702402</c:v>
                </c:pt>
                <c:pt idx="6731">
                  <c:v>0.45941209839702402</c:v>
                </c:pt>
                <c:pt idx="6732">
                  <c:v>0.46917772339702402</c:v>
                </c:pt>
                <c:pt idx="6733">
                  <c:v>0.46234178589702402</c:v>
                </c:pt>
                <c:pt idx="6734">
                  <c:v>0.45452928589702402</c:v>
                </c:pt>
                <c:pt idx="6735">
                  <c:v>0.44769334839702402</c:v>
                </c:pt>
                <c:pt idx="6736">
                  <c:v>0.44574022339702402</c:v>
                </c:pt>
                <c:pt idx="6737">
                  <c:v>0.44574022339702402</c:v>
                </c:pt>
                <c:pt idx="6738">
                  <c:v>0.43890428589702501</c:v>
                </c:pt>
                <c:pt idx="6739">
                  <c:v>0.42816209839702402</c:v>
                </c:pt>
                <c:pt idx="6740">
                  <c:v>0.43499803589702402</c:v>
                </c:pt>
                <c:pt idx="6741">
                  <c:v>0.42327928589702402</c:v>
                </c:pt>
                <c:pt idx="6742">
                  <c:v>0.42816209839702402</c:v>
                </c:pt>
                <c:pt idx="6743">
                  <c:v>0.43206834839702402</c:v>
                </c:pt>
                <c:pt idx="6744">
                  <c:v>0.43011522339702402</c:v>
                </c:pt>
                <c:pt idx="6745">
                  <c:v>0.44183397339702501</c:v>
                </c:pt>
                <c:pt idx="6746">
                  <c:v>0.46234178589702402</c:v>
                </c:pt>
                <c:pt idx="6747">
                  <c:v>0.47113084839702402</c:v>
                </c:pt>
                <c:pt idx="6748">
                  <c:v>0.46624803589702402</c:v>
                </c:pt>
                <c:pt idx="6749">
                  <c:v>0.45550584839702402</c:v>
                </c:pt>
                <c:pt idx="6750">
                  <c:v>0.44769334839702402</c:v>
                </c:pt>
                <c:pt idx="6751">
                  <c:v>0.45062303589702402</c:v>
                </c:pt>
                <c:pt idx="6752">
                  <c:v>0.44281053589702501</c:v>
                </c:pt>
                <c:pt idx="6753">
                  <c:v>0.43890428589702501</c:v>
                </c:pt>
                <c:pt idx="6754">
                  <c:v>0.44574022339702402</c:v>
                </c:pt>
                <c:pt idx="6755">
                  <c:v>0.43206834839702402</c:v>
                </c:pt>
                <c:pt idx="6756">
                  <c:v>0.43206834839702402</c:v>
                </c:pt>
                <c:pt idx="6757">
                  <c:v>0.43011522339702402</c:v>
                </c:pt>
                <c:pt idx="6758">
                  <c:v>0.42816209839702402</c:v>
                </c:pt>
                <c:pt idx="6759">
                  <c:v>0.41937303589702402</c:v>
                </c:pt>
                <c:pt idx="6760">
                  <c:v>0.42230272339702501</c:v>
                </c:pt>
                <c:pt idx="6761">
                  <c:v>0.42327928589702402</c:v>
                </c:pt>
                <c:pt idx="6762">
                  <c:v>0.44183397339702501</c:v>
                </c:pt>
                <c:pt idx="6763">
                  <c:v>0.46234178589702402</c:v>
                </c:pt>
                <c:pt idx="6764">
                  <c:v>0.46917772339702402</c:v>
                </c:pt>
                <c:pt idx="6765">
                  <c:v>0.45550584839702402</c:v>
                </c:pt>
                <c:pt idx="6766">
                  <c:v>0.45159959839702402</c:v>
                </c:pt>
                <c:pt idx="6767">
                  <c:v>0.46331834839702402</c:v>
                </c:pt>
                <c:pt idx="6768">
                  <c:v>0.44574022339702402</c:v>
                </c:pt>
                <c:pt idx="6769">
                  <c:v>0.44183397339702501</c:v>
                </c:pt>
                <c:pt idx="6770">
                  <c:v>0.44574022339702402</c:v>
                </c:pt>
                <c:pt idx="6771">
                  <c:v>0.43109178589702402</c:v>
                </c:pt>
                <c:pt idx="6772">
                  <c:v>0.43597459839702501</c:v>
                </c:pt>
                <c:pt idx="6773">
                  <c:v>0.43499803589702402</c:v>
                </c:pt>
                <c:pt idx="6774">
                  <c:v>0.42620897339702501</c:v>
                </c:pt>
                <c:pt idx="6775">
                  <c:v>0.42034959839702402</c:v>
                </c:pt>
                <c:pt idx="6776">
                  <c:v>0.42230272339702501</c:v>
                </c:pt>
                <c:pt idx="6777">
                  <c:v>0.42230272339702501</c:v>
                </c:pt>
                <c:pt idx="6778">
                  <c:v>0.41058397339702501</c:v>
                </c:pt>
                <c:pt idx="6779">
                  <c:v>0.42327928589702402</c:v>
                </c:pt>
                <c:pt idx="6780">
                  <c:v>0.44574022339702402</c:v>
                </c:pt>
                <c:pt idx="6781">
                  <c:v>0.46234178589702402</c:v>
                </c:pt>
                <c:pt idx="6782">
                  <c:v>0.45062303589702402</c:v>
                </c:pt>
                <c:pt idx="6783">
                  <c:v>0.47113084839702402</c:v>
                </c:pt>
                <c:pt idx="6784">
                  <c:v>0.44964647339702501</c:v>
                </c:pt>
                <c:pt idx="6785">
                  <c:v>0.45452928589702402</c:v>
                </c:pt>
                <c:pt idx="6786">
                  <c:v>0.44574022339702402</c:v>
                </c:pt>
                <c:pt idx="6787">
                  <c:v>0.44574022339702402</c:v>
                </c:pt>
                <c:pt idx="6788">
                  <c:v>0.43499803589702402</c:v>
                </c:pt>
                <c:pt idx="6789">
                  <c:v>0.43206834839702402</c:v>
                </c:pt>
                <c:pt idx="6790">
                  <c:v>0.43402147339702501</c:v>
                </c:pt>
                <c:pt idx="6791">
                  <c:v>0.42230272339702501</c:v>
                </c:pt>
                <c:pt idx="6792">
                  <c:v>0.41839647339702501</c:v>
                </c:pt>
                <c:pt idx="6793">
                  <c:v>0.41546678589702501</c:v>
                </c:pt>
                <c:pt idx="6794">
                  <c:v>0.42327928589702402</c:v>
                </c:pt>
                <c:pt idx="6795">
                  <c:v>0.40472459839702402</c:v>
                </c:pt>
                <c:pt idx="6796">
                  <c:v>0.41839647339702501</c:v>
                </c:pt>
                <c:pt idx="6797">
                  <c:v>0.43988084839702501</c:v>
                </c:pt>
                <c:pt idx="6798">
                  <c:v>0.45843553589702402</c:v>
                </c:pt>
                <c:pt idx="6799">
                  <c:v>0.46234178589702402</c:v>
                </c:pt>
                <c:pt idx="6800">
                  <c:v>0.45843553589702402</c:v>
                </c:pt>
                <c:pt idx="6801">
                  <c:v>0.45550584839702402</c:v>
                </c:pt>
                <c:pt idx="6802">
                  <c:v>0.45159959839702402</c:v>
                </c:pt>
                <c:pt idx="6803">
                  <c:v>0.44769334839702402</c:v>
                </c:pt>
                <c:pt idx="6804">
                  <c:v>0.44574022339702402</c:v>
                </c:pt>
                <c:pt idx="6805">
                  <c:v>0.42718553589702402</c:v>
                </c:pt>
                <c:pt idx="6806">
                  <c:v>0.42816209839702402</c:v>
                </c:pt>
                <c:pt idx="6807">
                  <c:v>0.43109178589702402</c:v>
                </c:pt>
                <c:pt idx="6808">
                  <c:v>0.42718553589702402</c:v>
                </c:pt>
                <c:pt idx="6809">
                  <c:v>0.42425584839702402</c:v>
                </c:pt>
                <c:pt idx="6810">
                  <c:v>0.41546678589702501</c:v>
                </c:pt>
                <c:pt idx="6811">
                  <c:v>0.42230272339702501</c:v>
                </c:pt>
                <c:pt idx="6812">
                  <c:v>0.41839647339702501</c:v>
                </c:pt>
                <c:pt idx="6813">
                  <c:v>0.41546678589702501</c:v>
                </c:pt>
                <c:pt idx="6814">
                  <c:v>0.44183397339702501</c:v>
                </c:pt>
                <c:pt idx="6815">
                  <c:v>0.45550584839702402</c:v>
                </c:pt>
                <c:pt idx="6816">
                  <c:v>0.46917772339702402</c:v>
                </c:pt>
                <c:pt idx="6817">
                  <c:v>0.45550584839702402</c:v>
                </c:pt>
                <c:pt idx="6818">
                  <c:v>0.45941209839702402</c:v>
                </c:pt>
                <c:pt idx="6819">
                  <c:v>0.45159959839702402</c:v>
                </c:pt>
                <c:pt idx="6820">
                  <c:v>0.44769334839702402</c:v>
                </c:pt>
                <c:pt idx="6821">
                  <c:v>0.44769334839702402</c:v>
                </c:pt>
                <c:pt idx="6822">
                  <c:v>0.43597459839702501</c:v>
                </c:pt>
                <c:pt idx="6823">
                  <c:v>0.42327928589702402</c:v>
                </c:pt>
                <c:pt idx="6824">
                  <c:v>0.42327928589702402</c:v>
                </c:pt>
                <c:pt idx="6825">
                  <c:v>0.42620897339702501</c:v>
                </c:pt>
                <c:pt idx="6826">
                  <c:v>0.42718553589702402</c:v>
                </c:pt>
                <c:pt idx="6827">
                  <c:v>0.42034959839702402</c:v>
                </c:pt>
                <c:pt idx="6828">
                  <c:v>0.41644334839702402</c:v>
                </c:pt>
                <c:pt idx="6829">
                  <c:v>0.41546678589702501</c:v>
                </c:pt>
                <c:pt idx="6830">
                  <c:v>0.41644334839702402</c:v>
                </c:pt>
                <c:pt idx="6831">
                  <c:v>0.42816209839702402</c:v>
                </c:pt>
                <c:pt idx="6832">
                  <c:v>0.44574022339702402</c:v>
                </c:pt>
                <c:pt idx="6833">
                  <c:v>0.45843553589702402</c:v>
                </c:pt>
                <c:pt idx="6834">
                  <c:v>0.45745897339702501</c:v>
                </c:pt>
                <c:pt idx="6835">
                  <c:v>0.45550584839702402</c:v>
                </c:pt>
                <c:pt idx="6836">
                  <c:v>0.45062303589702402</c:v>
                </c:pt>
                <c:pt idx="6837">
                  <c:v>0.45159959839702402</c:v>
                </c:pt>
                <c:pt idx="6838">
                  <c:v>0.44671678589702501</c:v>
                </c:pt>
                <c:pt idx="6839">
                  <c:v>0.44281053589702501</c:v>
                </c:pt>
                <c:pt idx="6840">
                  <c:v>0.43597459839702501</c:v>
                </c:pt>
                <c:pt idx="6841">
                  <c:v>0.42425584839702402</c:v>
                </c:pt>
                <c:pt idx="6842">
                  <c:v>0.42230272339702501</c:v>
                </c:pt>
                <c:pt idx="6843">
                  <c:v>0.42034959839702402</c:v>
                </c:pt>
                <c:pt idx="6844">
                  <c:v>0.42620897339702501</c:v>
                </c:pt>
                <c:pt idx="6845">
                  <c:v>0.41644334839702402</c:v>
                </c:pt>
                <c:pt idx="6846">
                  <c:v>0.40863084839702402</c:v>
                </c:pt>
                <c:pt idx="6847">
                  <c:v>0.41058397339702501</c:v>
                </c:pt>
                <c:pt idx="6848">
                  <c:v>0.41839647339702501</c:v>
                </c:pt>
                <c:pt idx="6849">
                  <c:v>0.43988084839702501</c:v>
                </c:pt>
                <c:pt idx="6850">
                  <c:v>0.46234178589702402</c:v>
                </c:pt>
                <c:pt idx="6851">
                  <c:v>0.45745897339702501</c:v>
                </c:pt>
                <c:pt idx="6852">
                  <c:v>0.45355272339702402</c:v>
                </c:pt>
                <c:pt idx="6853">
                  <c:v>0.45452928589702402</c:v>
                </c:pt>
                <c:pt idx="6854">
                  <c:v>0.43988084839702501</c:v>
                </c:pt>
                <c:pt idx="6855">
                  <c:v>0.42816209839702402</c:v>
                </c:pt>
                <c:pt idx="6856">
                  <c:v>0.43890428589702501</c:v>
                </c:pt>
                <c:pt idx="6857">
                  <c:v>0.43499803589702402</c:v>
                </c:pt>
                <c:pt idx="6858">
                  <c:v>0.43206834839702402</c:v>
                </c:pt>
                <c:pt idx="6859">
                  <c:v>0.41546678589702501</c:v>
                </c:pt>
                <c:pt idx="6860">
                  <c:v>0.42327928589702402</c:v>
                </c:pt>
                <c:pt idx="6861">
                  <c:v>0.41644334839702402</c:v>
                </c:pt>
                <c:pt idx="6862">
                  <c:v>0.41449022339702402</c:v>
                </c:pt>
                <c:pt idx="6863">
                  <c:v>0.41058397339702501</c:v>
                </c:pt>
                <c:pt idx="6864">
                  <c:v>0.41156053589702402</c:v>
                </c:pt>
                <c:pt idx="6865">
                  <c:v>0.41839647339702501</c:v>
                </c:pt>
                <c:pt idx="6866">
                  <c:v>0.42816209839702402</c:v>
                </c:pt>
                <c:pt idx="6867">
                  <c:v>0.44574022339702402</c:v>
                </c:pt>
                <c:pt idx="6868">
                  <c:v>0.47796678589702501</c:v>
                </c:pt>
                <c:pt idx="6869">
                  <c:v>0.47015428589702402</c:v>
                </c:pt>
                <c:pt idx="6870">
                  <c:v>0.46331834839702402</c:v>
                </c:pt>
                <c:pt idx="6871">
                  <c:v>0.47015428589702402</c:v>
                </c:pt>
                <c:pt idx="6872">
                  <c:v>0.45159959839702402</c:v>
                </c:pt>
                <c:pt idx="6873">
                  <c:v>0.44964647339702501</c:v>
                </c:pt>
                <c:pt idx="6874">
                  <c:v>0.44183397339702501</c:v>
                </c:pt>
                <c:pt idx="6875">
                  <c:v>0.43597459839702501</c:v>
                </c:pt>
                <c:pt idx="6876">
                  <c:v>0.43988084839702501</c:v>
                </c:pt>
                <c:pt idx="6877">
                  <c:v>0.43792772339702501</c:v>
                </c:pt>
                <c:pt idx="6878">
                  <c:v>0.43109178589702402</c:v>
                </c:pt>
                <c:pt idx="6879">
                  <c:v>0.42718553589702402</c:v>
                </c:pt>
                <c:pt idx="6880">
                  <c:v>0.42327928589702402</c:v>
                </c:pt>
                <c:pt idx="6881">
                  <c:v>0.42230272339702501</c:v>
                </c:pt>
                <c:pt idx="6882">
                  <c:v>0.44671678589702501</c:v>
                </c:pt>
                <c:pt idx="6883">
                  <c:v>0.45745897339702501</c:v>
                </c:pt>
                <c:pt idx="6884">
                  <c:v>0.47699022339702402</c:v>
                </c:pt>
                <c:pt idx="6885">
                  <c:v>0.50628709839702402</c:v>
                </c:pt>
                <c:pt idx="6886">
                  <c:v>0.50921678589702402</c:v>
                </c:pt>
                <c:pt idx="6887">
                  <c:v>0.52484178589702402</c:v>
                </c:pt>
                <c:pt idx="6888">
                  <c:v>0.51800584839702501</c:v>
                </c:pt>
                <c:pt idx="6889">
                  <c:v>0.52386522339702501</c:v>
                </c:pt>
                <c:pt idx="6890">
                  <c:v>0.50140428589702402</c:v>
                </c:pt>
                <c:pt idx="6891">
                  <c:v>0.49359178589702402</c:v>
                </c:pt>
                <c:pt idx="6892">
                  <c:v>0.49261522339702402</c:v>
                </c:pt>
                <c:pt idx="6893">
                  <c:v>0.47406053589702402</c:v>
                </c:pt>
                <c:pt idx="6894">
                  <c:v>0.47113084839702402</c:v>
                </c:pt>
                <c:pt idx="6895">
                  <c:v>0.46624803589702402</c:v>
                </c:pt>
                <c:pt idx="6896">
                  <c:v>0.45355272339702402</c:v>
                </c:pt>
                <c:pt idx="6897">
                  <c:v>0.46136522339702402</c:v>
                </c:pt>
                <c:pt idx="6898">
                  <c:v>0.45355272339702402</c:v>
                </c:pt>
                <c:pt idx="6899">
                  <c:v>0.45062303589702402</c:v>
                </c:pt>
                <c:pt idx="6900">
                  <c:v>0.46234178589702402</c:v>
                </c:pt>
                <c:pt idx="6901">
                  <c:v>0.47113084839702402</c:v>
                </c:pt>
                <c:pt idx="6902">
                  <c:v>0.49456834839702402</c:v>
                </c:pt>
                <c:pt idx="6903">
                  <c:v>0.51800584839702501</c:v>
                </c:pt>
                <c:pt idx="6904">
                  <c:v>0.52972459839702501</c:v>
                </c:pt>
                <c:pt idx="6905">
                  <c:v>0.54827928589702402</c:v>
                </c:pt>
                <c:pt idx="6906">
                  <c:v>0.55706834839702402</c:v>
                </c:pt>
                <c:pt idx="6907">
                  <c:v>0.57659959839702501</c:v>
                </c:pt>
                <c:pt idx="6908">
                  <c:v>0.58831834839702402</c:v>
                </c:pt>
                <c:pt idx="6909">
                  <c:v>0.60687303589702402</c:v>
                </c:pt>
                <c:pt idx="6910">
                  <c:v>0.61370897339702501</c:v>
                </c:pt>
                <c:pt idx="6911">
                  <c:v>0.61761522339702501</c:v>
                </c:pt>
                <c:pt idx="6912">
                  <c:v>0.60980272339702402</c:v>
                </c:pt>
                <c:pt idx="6913">
                  <c:v>0.59417772339702501</c:v>
                </c:pt>
                <c:pt idx="6914">
                  <c:v>0.58245897339702501</c:v>
                </c:pt>
                <c:pt idx="6915">
                  <c:v>0.55706834839702402</c:v>
                </c:pt>
                <c:pt idx="6916">
                  <c:v>0.55902147339702501</c:v>
                </c:pt>
                <c:pt idx="6917">
                  <c:v>0.54046678589702402</c:v>
                </c:pt>
                <c:pt idx="6918">
                  <c:v>0.54339647339702501</c:v>
                </c:pt>
                <c:pt idx="6919">
                  <c:v>0.53167772339702501</c:v>
                </c:pt>
                <c:pt idx="6920">
                  <c:v>0.51702928589702402</c:v>
                </c:pt>
                <c:pt idx="6921">
                  <c:v>0.51409959839702501</c:v>
                </c:pt>
                <c:pt idx="6922">
                  <c:v>0.51702928589702402</c:v>
                </c:pt>
                <c:pt idx="6923">
                  <c:v>0.50921678589702402</c:v>
                </c:pt>
                <c:pt idx="6924">
                  <c:v>0.50531053589702402</c:v>
                </c:pt>
                <c:pt idx="6925">
                  <c:v>0.52191209839702402</c:v>
                </c:pt>
                <c:pt idx="6926">
                  <c:v>0.54437303589702402</c:v>
                </c:pt>
                <c:pt idx="6927">
                  <c:v>0.55902147339702501</c:v>
                </c:pt>
                <c:pt idx="6928">
                  <c:v>0.57952928589702402</c:v>
                </c:pt>
                <c:pt idx="6929">
                  <c:v>0.59613084839702501</c:v>
                </c:pt>
                <c:pt idx="6930">
                  <c:v>0.60784959839702501</c:v>
                </c:pt>
                <c:pt idx="6931">
                  <c:v>0.63128709839702402</c:v>
                </c:pt>
                <c:pt idx="6932">
                  <c:v>0.64300584839702501</c:v>
                </c:pt>
                <c:pt idx="6933">
                  <c:v>0.64593553589702402</c:v>
                </c:pt>
                <c:pt idx="6934">
                  <c:v>0.66058397339702402</c:v>
                </c:pt>
                <c:pt idx="6935">
                  <c:v>0.66839647339702501</c:v>
                </c:pt>
                <c:pt idx="6936">
                  <c:v>0.66937303589702402</c:v>
                </c:pt>
                <c:pt idx="6937">
                  <c:v>0.64691209839702402</c:v>
                </c:pt>
                <c:pt idx="6938">
                  <c:v>0.63128709839702402</c:v>
                </c:pt>
                <c:pt idx="6939">
                  <c:v>0.61175584839702501</c:v>
                </c:pt>
                <c:pt idx="6940">
                  <c:v>0.60980272339702402</c:v>
                </c:pt>
                <c:pt idx="6941">
                  <c:v>0.60199022339702501</c:v>
                </c:pt>
                <c:pt idx="6942">
                  <c:v>0.58831834839702402</c:v>
                </c:pt>
                <c:pt idx="6943">
                  <c:v>0.57659959839702501</c:v>
                </c:pt>
                <c:pt idx="6944">
                  <c:v>0.57074022339702501</c:v>
                </c:pt>
                <c:pt idx="6945">
                  <c:v>0.56390428589702402</c:v>
                </c:pt>
                <c:pt idx="6946">
                  <c:v>0.55609178589702402</c:v>
                </c:pt>
                <c:pt idx="6947">
                  <c:v>0.55316209839702402</c:v>
                </c:pt>
                <c:pt idx="6948">
                  <c:v>0.54534959839702501</c:v>
                </c:pt>
                <c:pt idx="6949">
                  <c:v>0.54827928589702402</c:v>
                </c:pt>
                <c:pt idx="6950">
                  <c:v>0.57171678589702402</c:v>
                </c:pt>
                <c:pt idx="6951">
                  <c:v>0.58636522339702501</c:v>
                </c:pt>
                <c:pt idx="6952">
                  <c:v>0.60687303589702402</c:v>
                </c:pt>
                <c:pt idx="6953">
                  <c:v>0.61956834839702402</c:v>
                </c:pt>
                <c:pt idx="6954">
                  <c:v>0.63909959839702501</c:v>
                </c:pt>
                <c:pt idx="6955">
                  <c:v>0.64886522339702501</c:v>
                </c:pt>
                <c:pt idx="6956">
                  <c:v>0.66546678589702402</c:v>
                </c:pt>
                <c:pt idx="6957">
                  <c:v>0.68402147339702501</c:v>
                </c:pt>
                <c:pt idx="6958">
                  <c:v>0.68988084839702501</c:v>
                </c:pt>
                <c:pt idx="6959">
                  <c:v>0.68890428589702402</c:v>
                </c:pt>
                <c:pt idx="6960">
                  <c:v>0.67718553589702402</c:v>
                </c:pt>
                <c:pt idx="6961">
                  <c:v>0.66156053589702402</c:v>
                </c:pt>
                <c:pt idx="6962">
                  <c:v>0.64202928589702402</c:v>
                </c:pt>
                <c:pt idx="6963">
                  <c:v>0.63031053589702402</c:v>
                </c:pt>
                <c:pt idx="6964">
                  <c:v>0.62640428589702402</c:v>
                </c:pt>
                <c:pt idx="6965">
                  <c:v>0.60784959839702501</c:v>
                </c:pt>
                <c:pt idx="6966">
                  <c:v>0.60394334839702402</c:v>
                </c:pt>
                <c:pt idx="6967">
                  <c:v>0.59027147339702501</c:v>
                </c:pt>
                <c:pt idx="6968">
                  <c:v>0.57952928589702402</c:v>
                </c:pt>
                <c:pt idx="6969">
                  <c:v>0.57855272339702402</c:v>
                </c:pt>
                <c:pt idx="6970">
                  <c:v>0.57269334839702501</c:v>
                </c:pt>
                <c:pt idx="6971">
                  <c:v>0.56488084839702501</c:v>
                </c:pt>
                <c:pt idx="6972">
                  <c:v>0.58245897339702501</c:v>
                </c:pt>
                <c:pt idx="6973">
                  <c:v>0.59613084839702501</c:v>
                </c:pt>
                <c:pt idx="6974">
                  <c:v>0.61175584839702501</c:v>
                </c:pt>
                <c:pt idx="6975">
                  <c:v>0.63714647339702501</c:v>
                </c:pt>
                <c:pt idx="6976">
                  <c:v>0.65472459839702501</c:v>
                </c:pt>
                <c:pt idx="6977">
                  <c:v>0.66156053589702402</c:v>
                </c:pt>
                <c:pt idx="6978">
                  <c:v>0.67718553589702402</c:v>
                </c:pt>
                <c:pt idx="6979">
                  <c:v>0.69769334839702501</c:v>
                </c:pt>
                <c:pt idx="6980">
                  <c:v>0.68499803589702501</c:v>
                </c:pt>
                <c:pt idx="6981">
                  <c:v>0.67816209839702402</c:v>
                </c:pt>
                <c:pt idx="6982">
                  <c:v>0.66253709839702402</c:v>
                </c:pt>
                <c:pt idx="6983">
                  <c:v>0.64886522339702501</c:v>
                </c:pt>
                <c:pt idx="6984">
                  <c:v>0.63909959839702501</c:v>
                </c:pt>
                <c:pt idx="6985">
                  <c:v>0.62933397339702402</c:v>
                </c:pt>
                <c:pt idx="6986">
                  <c:v>0.62152147339702501</c:v>
                </c:pt>
                <c:pt idx="6987">
                  <c:v>0.61468553589702402</c:v>
                </c:pt>
                <c:pt idx="6988">
                  <c:v>0.60589647339702501</c:v>
                </c:pt>
                <c:pt idx="6989">
                  <c:v>0.59027147339702501</c:v>
                </c:pt>
                <c:pt idx="6990">
                  <c:v>0.58343553589702402</c:v>
                </c:pt>
                <c:pt idx="6991">
                  <c:v>0.58245897339702501</c:v>
                </c:pt>
                <c:pt idx="6992">
                  <c:v>0.57659959839702501</c:v>
                </c:pt>
                <c:pt idx="6993">
                  <c:v>0.59222459839702501</c:v>
                </c:pt>
                <c:pt idx="6994">
                  <c:v>0.61761522339702501</c:v>
                </c:pt>
                <c:pt idx="6995">
                  <c:v>0.63128709839702402</c:v>
                </c:pt>
                <c:pt idx="6996">
                  <c:v>0.65863084839702501</c:v>
                </c:pt>
                <c:pt idx="6997">
                  <c:v>0.67034959839702501</c:v>
                </c:pt>
                <c:pt idx="6998">
                  <c:v>0.68988084839702501</c:v>
                </c:pt>
                <c:pt idx="6999">
                  <c:v>0.69281053589702402</c:v>
                </c:pt>
                <c:pt idx="7000">
                  <c:v>0.67620897339702501</c:v>
                </c:pt>
                <c:pt idx="7001">
                  <c:v>0.67034959839702501</c:v>
                </c:pt>
                <c:pt idx="7002">
                  <c:v>0.65863084839702501</c:v>
                </c:pt>
                <c:pt idx="7003">
                  <c:v>0.64202928589702402</c:v>
                </c:pt>
                <c:pt idx="7004">
                  <c:v>0.64300584839702501</c:v>
                </c:pt>
                <c:pt idx="7005">
                  <c:v>0.62542772339702402</c:v>
                </c:pt>
                <c:pt idx="7006">
                  <c:v>0.62152147339702501</c:v>
                </c:pt>
                <c:pt idx="7007">
                  <c:v>0.60784959839702501</c:v>
                </c:pt>
                <c:pt idx="7008">
                  <c:v>0.60394334839702402</c:v>
                </c:pt>
                <c:pt idx="7009">
                  <c:v>0.59515428589702402</c:v>
                </c:pt>
                <c:pt idx="7010">
                  <c:v>0.58050584839702501</c:v>
                </c:pt>
                <c:pt idx="7011">
                  <c:v>0.58636522339702501</c:v>
                </c:pt>
                <c:pt idx="7012">
                  <c:v>0.59613084839702501</c:v>
                </c:pt>
                <c:pt idx="7013">
                  <c:v>0.61175584839702501</c:v>
                </c:pt>
                <c:pt idx="7014">
                  <c:v>0.62640428589702402</c:v>
                </c:pt>
                <c:pt idx="7015">
                  <c:v>0.64495897339702501</c:v>
                </c:pt>
                <c:pt idx="7016">
                  <c:v>0.66839647339702501</c:v>
                </c:pt>
                <c:pt idx="7017">
                  <c:v>0.68109178589702402</c:v>
                </c:pt>
                <c:pt idx="7018">
                  <c:v>0.69964647339702501</c:v>
                </c:pt>
                <c:pt idx="7019">
                  <c:v>0.68792772339702501</c:v>
                </c:pt>
                <c:pt idx="7020">
                  <c:v>0.67718553589702402</c:v>
                </c:pt>
                <c:pt idx="7021">
                  <c:v>0.66644334839702402</c:v>
                </c:pt>
                <c:pt idx="7022">
                  <c:v>0.64984178589702402</c:v>
                </c:pt>
                <c:pt idx="7023">
                  <c:v>0.64105272339702402</c:v>
                </c:pt>
                <c:pt idx="7024">
                  <c:v>0.62640428589702402</c:v>
                </c:pt>
                <c:pt idx="7025">
                  <c:v>0.62542772339702402</c:v>
                </c:pt>
                <c:pt idx="7026">
                  <c:v>0.61175584839702501</c:v>
                </c:pt>
                <c:pt idx="7027">
                  <c:v>0.60199022339702501</c:v>
                </c:pt>
                <c:pt idx="7028">
                  <c:v>0.60296678589702402</c:v>
                </c:pt>
                <c:pt idx="7029">
                  <c:v>0.59613084839702501</c:v>
                </c:pt>
                <c:pt idx="7030">
                  <c:v>0.59417772339702501</c:v>
                </c:pt>
                <c:pt idx="7031">
                  <c:v>0.59222459839702501</c:v>
                </c:pt>
                <c:pt idx="7032">
                  <c:v>0.61175584839702501</c:v>
                </c:pt>
                <c:pt idx="7033">
                  <c:v>0.63128709839702402</c:v>
                </c:pt>
                <c:pt idx="7034">
                  <c:v>0.64593553589702402</c:v>
                </c:pt>
                <c:pt idx="7035">
                  <c:v>0.66937303589702402</c:v>
                </c:pt>
                <c:pt idx="7036">
                  <c:v>0.68792772339702501</c:v>
                </c:pt>
                <c:pt idx="7037">
                  <c:v>0.69671678589702402</c:v>
                </c:pt>
                <c:pt idx="7038">
                  <c:v>0.69183397339702501</c:v>
                </c:pt>
                <c:pt idx="7039">
                  <c:v>0.67816209839702402</c:v>
                </c:pt>
                <c:pt idx="7040">
                  <c:v>0.66937303589702402</c:v>
                </c:pt>
                <c:pt idx="7041">
                  <c:v>0.65081834839702402</c:v>
                </c:pt>
                <c:pt idx="7042">
                  <c:v>0.63909959839702501</c:v>
                </c:pt>
                <c:pt idx="7043">
                  <c:v>0.63128709839702402</c:v>
                </c:pt>
                <c:pt idx="7044">
                  <c:v>0.62347459839702402</c:v>
                </c:pt>
                <c:pt idx="7045">
                  <c:v>0.62152147339702501</c:v>
                </c:pt>
                <c:pt idx="7046">
                  <c:v>0.60784959839702501</c:v>
                </c:pt>
                <c:pt idx="7047">
                  <c:v>0.60980272339702402</c:v>
                </c:pt>
                <c:pt idx="7048">
                  <c:v>0.60199022339702501</c:v>
                </c:pt>
                <c:pt idx="7049">
                  <c:v>0.59027147339702501</c:v>
                </c:pt>
                <c:pt idx="7050">
                  <c:v>0.60394334839702402</c:v>
                </c:pt>
                <c:pt idx="7051">
                  <c:v>0.62249803589702402</c:v>
                </c:pt>
                <c:pt idx="7052">
                  <c:v>0.63812303589702402</c:v>
                </c:pt>
                <c:pt idx="7053">
                  <c:v>0.66058397339702402</c:v>
                </c:pt>
                <c:pt idx="7054">
                  <c:v>0.67620897339702501</c:v>
                </c:pt>
                <c:pt idx="7055">
                  <c:v>0.69671678589702402</c:v>
                </c:pt>
                <c:pt idx="7056">
                  <c:v>0.69574022339702501</c:v>
                </c:pt>
                <c:pt idx="7057">
                  <c:v>0.68499803589702501</c:v>
                </c:pt>
                <c:pt idx="7058">
                  <c:v>0.66449022339702501</c:v>
                </c:pt>
                <c:pt idx="7059">
                  <c:v>0.66449022339702501</c:v>
                </c:pt>
                <c:pt idx="7060">
                  <c:v>0.65667772339702501</c:v>
                </c:pt>
                <c:pt idx="7061">
                  <c:v>0.64984178589702402</c:v>
                </c:pt>
                <c:pt idx="7062">
                  <c:v>0.63812303589702402</c:v>
                </c:pt>
                <c:pt idx="7063">
                  <c:v>0.62933397339702402</c:v>
                </c:pt>
                <c:pt idx="7064">
                  <c:v>0.62933397339702402</c:v>
                </c:pt>
                <c:pt idx="7065">
                  <c:v>0.61859178589702402</c:v>
                </c:pt>
                <c:pt idx="7066">
                  <c:v>0.61175584839702501</c:v>
                </c:pt>
                <c:pt idx="7067">
                  <c:v>0.60784959839702501</c:v>
                </c:pt>
                <c:pt idx="7068">
                  <c:v>0.59808397339702501</c:v>
                </c:pt>
                <c:pt idx="7069">
                  <c:v>0.61761522339702501</c:v>
                </c:pt>
                <c:pt idx="7070">
                  <c:v>0.63128709839702402</c:v>
                </c:pt>
                <c:pt idx="7071">
                  <c:v>0.65667772339702501</c:v>
                </c:pt>
                <c:pt idx="7072">
                  <c:v>0.67425584839702501</c:v>
                </c:pt>
                <c:pt idx="7073">
                  <c:v>0.69574022339702501</c:v>
                </c:pt>
                <c:pt idx="7074">
                  <c:v>0.70355272339702402</c:v>
                </c:pt>
                <c:pt idx="7075">
                  <c:v>0.68988084839702501</c:v>
                </c:pt>
                <c:pt idx="7076">
                  <c:v>0.68402147339702501</c:v>
                </c:pt>
                <c:pt idx="7077">
                  <c:v>0.66546678589702402</c:v>
                </c:pt>
                <c:pt idx="7078">
                  <c:v>0.65863084839702501</c:v>
                </c:pt>
                <c:pt idx="7079">
                  <c:v>0.64495897339702501</c:v>
                </c:pt>
                <c:pt idx="7080">
                  <c:v>0.63128709839702402</c:v>
                </c:pt>
                <c:pt idx="7081">
                  <c:v>0.63128709839702402</c:v>
                </c:pt>
                <c:pt idx="7082">
                  <c:v>0.62738084839702402</c:v>
                </c:pt>
                <c:pt idx="7083">
                  <c:v>0.62347459839702402</c:v>
                </c:pt>
                <c:pt idx="7084">
                  <c:v>0.61370897339702501</c:v>
                </c:pt>
                <c:pt idx="7085">
                  <c:v>0.60687303589702402</c:v>
                </c:pt>
                <c:pt idx="7086">
                  <c:v>0.60687303589702402</c:v>
                </c:pt>
                <c:pt idx="7087">
                  <c:v>0.61175584839702501</c:v>
                </c:pt>
                <c:pt idx="7088">
                  <c:v>0.63128709839702402</c:v>
                </c:pt>
                <c:pt idx="7089">
                  <c:v>0.65081834839702402</c:v>
                </c:pt>
                <c:pt idx="7090">
                  <c:v>0.67718553589702402</c:v>
                </c:pt>
                <c:pt idx="7091">
                  <c:v>0.68792772339702501</c:v>
                </c:pt>
                <c:pt idx="7092">
                  <c:v>0.69574022339702501</c:v>
                </c:pt>
                <c:pt idx="7093">
                  <c:v>0.68499803589702501</c:v>
                </c:pt>
                <c:pt idx="7094">
                  <c:v>0.67816209839702402</c:v>
                </c:pt>
                <c:pt idx="7095">
                  <c:v>0.67425584839702501</c:v>
                </c:pt>
                <c:pt idx="7096">
                  <c:v>0.66449022339702501</c:v>
                </c:pt>
                <c:pt idx="7097">
                  <c:v>0.64984178589702402</c:v>
                </c:pt>
                <c:pt idx="7098">
                  <c:v>0.64593553589702402</c:v>
                </c:pt>
                <c:pt idx="7099">
                  <c:v>0.63128709839702402</c:v>
                </c:pt>
                <c:pt idx="7100">
                  <c:v>0.63031053589702402</c:v>
                </c:pt>
                <c:pt idx="7101">
                  <c:v>0.61370897339702501</c:v>
                </c:pt>
                <c:pt idx="7102">
                  <c:v>0.61956834839702402</c:v>
                </c:pt>
                <c:pt idx="7103">
                  <c:v>0.61175584839702501</c:v>
                </c:pt>
                <c:pt idx="7104">
                  <c:v>0.60784959839702501</c:v>
                </c:pt>
                <c:pt idx="7105">
                  <c:v>0.60980272339702402</c:v>
                </c:pt>
                <c:pt idx="7106">
                  <c:v>0.63812303589702402</c:v>
                </c:pt>
                <c:pt idx="7107">
                  <c:v>0.64495897339702501</c:v>
                </c:pt>
                <c:pt idx="7108">
                  <c:v>0.66449022339702501</c:v>
                </c:pt>
                <c:pt idx="7109">
                  <c:v>0.68597459839702501</c:v>
                </c:pt>
                <c:pt idx="7110">
                  <c:v>0.69574022339702501</c:v>
                </c:pt>
                <c:pt idx="7111">
                  <c:v>0.68988084839702501</c:v>
                </c:pt>
                <c:pt idx="7112">
                  <c:v>0.68792772339702501</c:v>
                </c:pt>
                <c:pt idx="7113">
                  <c:v>0.67620897339702501</c:v>
                </c:pt>
                <c:pt idx="7114">
                  <c:v>0.66546678589702402</c:v>
                </c:pt>
                <c:pt idx="7115">
                  <c:v>0.65667772339702501</c:v>
                </c:pt>
                <c:pt idx="7116">
                  <c:v>0.64691209839702402</c:v>
                </c:pt>
                <c:pt idx="7117">
                  <c:v>0.63128709839702402</c:v>
                </c:pt>
                <c:pt idx="7118">
                  <c:v>0.63714647339702501</c:v>
                </c:pt>
                <c:pt idx="7119">
                  <c:v>0.62738084839702402</c:v>
                </c:pt>
                <c:pt idx="7120">
                  <c:v>0.61761522339702501</c:v>
                </c:pt>
                <c:pt idx="7121">
                  <c:v>0.61175584839702501</c:v>
                </c:pt>
                <c:pt idx="7122">
                  <c:v>0.61370897339702501</c:v>
                </c:pt>
                <c:pt idx="7123">
                  <c:v>0.61175584839702501</c:v>
                </c:pt>
                <c:pt idx="7124">
                  <c:v>0.63128709839702402</c:v>
                </c:pt>
                <c:pt idx="7125">
                  <c:v>0.64984178589702402</c:v>
                </c:pt>
                <c:pt idx="7126">
                  <c:v>0.66937303589702402</c:v>
                </c:pt>
                <c:pt idx="7127">
                  <c:v>0.69574022339702501</c:v>
                </c:pt>
                <c:pt idx="7128">
                  <c:v>0.70745897339702501</c:v>
                </c:pt>
                <c:pt idx="7129">
                  <c:v>0.69574022339702501</c:v>
                </c:pt>
                <c:pt idx="7130">
                  <c:v>0.69574022339702501</c:v>
                </c:pt>
                <c:pt idx="7131">
                  <c:v>0.68109178589702402</c:v>
                </c:pt>
                <c:pt idx="7132">
                  <c:v>0.67425584839702501</c:v>
                </c:pt>
                <c:pt idx="7133">
                  <c:v>0.65765428589702402</c:v>
                </c:pt>
                <c:pt idx="7134">
                  <c:v>0.65863084839702501</c:v>
                </c:pt>
                <c:pt idx="7135">
                  <c:v>0.64886522339702501</c:v>
                </c:pt>
                <c:pt idx="7136">
                  <c:v>0.64202928589702402</c:v>
                </c:pt>
                <c:pt idx="7137">
                  <c:v>0.63128709839702402</c:v>
                </c:pt>
                <c:pt idx="7138">
                  <c:v>0.63031053589702402</c:v>
                </c:pt>
                <c:pt idx="7139">
                  <c:v>0.61370897339702501</c:v>
                </c:pt>
                <c:pt idx="7140">
                  <c:v>0.61370897339702501</c:v>
                </c:pt>
                <c:pt idx="7141">
                  <c:v>0.61175584839702501</c:v>
                </c:pt>
                <c:pt idx="7142">
                  <c:v>0.62738084839702402</c:v>
                </c:pt>
                <c:pt idx="7143">
                  <c:v>0.64886522339702501</c:v>
                </c:pt>
                <c:pt idx="7144">
                  <c:v>0.67718553589702402</c:v>
                </c:pt>
                <c:pt idx="7145">
                  <c:v>0.69964647339702501</c:v>
                </c:pt>
                <c:pt idx="7146">
                  <c:v>0.70452928589702402</c:v>
                </c:pt>
                <c:pt idx="7147">
                  <c:v>0.69964647339702501</c:v>
                </c:pt>
                <c:pt idx="7148">
                  <c:v>0.69183397339702501</c:v>
                </c:pt>
                <c:pt idx="7149">
                  <c:v>0.68011522339702501</c:v>
                </c:pt>
                <c:pt idx="7150">
                  <c:v>0.68402147339702501</c:v>
                </c:pt>
                <c:pt idx="7151">
                  <c:v>0.66058397339702402</c:v>
                </c:pt>
                <c:pt idx="7152">
                  <c:v>0.64984178589702402</c:v>
                </c:pt>
                <c:pt idx="7153">
                  <c:v>0.65374803589702501</c:v>
                </c:pt>
                <c:pt idx="7154">
                  <c:v>0.64300584839702501</c:v>
                </c:pt>
                <c:pt idx="7155">
                  <c:v>0.64105272339702402</c:v>
                </c:pt>
                <c:pt idx="7156">
                  <c:v>0.63519334839702402</c:v>
                </c:pt>
                <c:pt idx="7157">
                  <c:v>0.62347459839702402</c:v>
                </c:pt>
                <c:pt idx="7158">
                  <c:v>0.61370897339702501</c:v>
                </c:pt>
                <c:pt idx="7159">
                  <c:v>0.62249803589702402</c:v>
                </c:pt>
                <c:pt idx="7160">
                  <c:v>0.63519334839702402</c:v>
                </c:pt>
                <c:pt idx="7161">
                  <c:v>0.64984178589702402</c:v>
                </c:pt>
                <c:pt idx="7162">
                  <c:v>0.67327928589702402</c:v>
                </c:pt>
                <c:pt idx="7163">
                  <c:v>0.69574022339702501</c:v>
                </c:pt>
                <c:pt idx="7164">
                  <c:v>0.71624803589702501</c:v>
                </c:pt>
                <c:pt idx="7165">
                  <c:v>0.70452928589702402</c:v>
                </c:pt>
                <c:pt idx="7166">
                  <c:v>0.70355272339702402</c:v>
                </c:pt>
                <c:pt idx="7167">
                  <c:v>0.69183397339702501</c:v>
                </c:pt>
                <c:pt idx="7168">
                  <c:v>0.68109178589702402</c:v>
                </c:pt>
                <c:pt idx="7169">
                  <c:v>0.67230272339702402</c:v>
                </c:pt>
                <c:pt idx="7170">
                  <c:v>0.66937303589702402</c:v>
                </c:pt>
                <c:pt idx="7171">
                  <c:v>0.65667772339702501</c:v>
                </c:pt>
                <c:pt idx="7172">
                  <c:v>0.63812303589702402</c:v>
                </c:pt>
                <c:pt idx="7173">
                  <c:v>0.63128709839702402</c:v>
                </c:pt>
                <c:pt idx="7174">
                  <c:v>0.63128709839702402</c:v>
                </c:pt>
                <c:pt idx="7175">
                  <c:v>0.62640428589702402</c:v>
                </c:pt>
                <c:pt idx="7176">
                  <c:v>0.61761522339702501</c:v>
                </c:pt>
                <c:pt idx="7177">
                  <c:v>0.60784959839702501</c:v>
                </c:pt>
                <c:pt idx="7178">
                  <c:v>0.63031053589702402</c:v>
                </c:pt>
                <c:pt idx="7179">
                  <c:v>0.64691209839702402</c:v>
                </c:pt>
                <c:pt idx="7180">
                  <c:v>0.67620897339702501</c:v>
                </c:pt>
                <c:pt idx="7181">
                  <c:v>0.69574022339702501</c:v>
                </c:pt>
                <c:pt idx="7182">
                  <c:v>0.71136522339702501</c:v>
                </c:pt>
                <c:pt idx="7183">
                  <c:v>0.71624803589702501</c:v>
                </c:pt>
                <c:pt idx="7184">
                  <c:v>0.70550584839702501</c:v>
                </c:pt>
                <c:pt idx="7185">
                  <c:v>0.68890428589702402</c:v>
                </c:pt>
                <c:pt idx="7186">
                  <c:v>0.68890428589702402</c:v>
                </c:pt>
                <c:pt idx="7187">
                  <c:v>0.68109178589702402</c:v>
                </c:pt>
                <c:pt idx="7188">
                  <c:v>0.65765428589702402</c:v>
                </c:pt>
                <c:pt idx="7189">
                  <c:v>0.66546678589702402</c:v>
                </c:pt>
                <c:pt idx="7190">
                  <c:v>0.65472459839702501</c:v>
                </c:pt>
                <c:pt idx="7191">
                  <c:v>0.64691209839702402</c:v>
                </c:pt>
                <c:pt idx="7192">
                  <c:v>0.63812303589702402</c:v>
                </c:pt>
                <c:pt idx="7193">
                  <c:v>0.62738084839702402</c:v>
                </c:pt>
                <c:pt idx="7194">
                  <c:v>0.63128709839702402</c:v>
                </c:pt>
                <c:pt idx="7195">
                  <c:v>0.61956834839702402</c:v>
                </c:pt>
                <c:pt idx="7196">
                  <c:v>0.63128709839702402</c:v>
                </c:pt>
                <c:pt idx="7197">
                  <c:v>0.64495897339702501</c:v>
                </c:pt>
                <c:pt idx="7198">
                  <c:v>0.66644334839702402</c:v>
                </c:pt>
                <c:pt idx="7199">
                  <c:v>0.69671678589702402</c:v>
                </c:pt>
                <c:pt idx="7200">
                  <c:v>0.70550584839702501</c:v>
                </c:pt>
                <c:pt idx="7201">
                  <c:v>0.70843553589702402</c:v>
                </c:pt>
                <c:pt idx="7202">
                  <c:v>0.71624803589702501</c:v>
                </c:pt>
                <c:pt idx="7203">
                  <c:v>0.69183397339702501</c:v>
                </c:pt>
                <c:pt idx="7204">
                  <c:v>0.69183397339702501</c:v>
                </c:pt>
                <c:pt idx="7205">
                  <c:v>0.68011522339702501</c:v>
                </c:pt>
                <c:pt idx="7206">
                  <c:v>0.66644334839702402</c:v>
                </c:pt>
                <c:pt idx="7207">
                  <c:v>0.66449022339702501</c:v>
                </c:pt>
                <c:pt idx="7208">
                  <c:v>0.65472459839702501</c:v>
                </c:pt>
                <c:pt idx="7209">
                  <c:v>0.65081834839702402</c:v>
                </c:pt>
                <c:pt idx="7210">
                  <c:v>0.63909959839702501</c:v>
                </c:pt>
                <c:pt idx="7211">
                  <c:v>0.63128709839702402</c:v>
                </c:pt>
                <c:pt idx="7212">
                  <c:v>0.63128709839702402</c:v>
                </c:pt>
                <c:pt idx="7213">
                  <c:v>0.63128709839702402</c:v>
                </c:pt>
                <c:pt idx="7214">
                  <c:v>0.63128709839702402</c:v>
                </c:pt>
                <c:pt idx="7215">
                  <c:v>0.64984178589702402</c:v>
                </c:pt>
                <c:pt idx="7216">
                  <c:v>0.67034959839702501</c:v>
                </c:pt>
                <c:pt idx="7217">
                  <c:v>0.68499803589702501</c:v>
                </c:pt>
                <c:pt idx="7218">
                  <c:v>0.70550584839702501</c:v>
                </c:pt>
                <c:pt idx="7219">
                  <c:v>0.71624803589702501</c:v>
                </c:pt>
                <c:pt idx="7220">
                  <c:v>0.70941209839702402</c:v>
                </c:pt>
                <c:pt idx="7221">
                  <c:v>0.70550584839702501</c:v>
                </c:pt>
                <c:pt idx="7222">
                  <c:v>0.68988084839702501</c:v>
                </c:pt>
                <c:pt idx="7223">
                  <c:v>0.68109178589702402</c:v>
                </c:pt>
                <c:pt idx="7224">
                  <c:v>0.67230272339702402</c:v>
                </c:pt>
                <c:pt idx="7225">
                  <c:v>0.65765428589702402</c:v>
                </c:pt>
                <c:pt idx="7226">
                  <c:v>0.65667772339702501</c:v>
                </c:pt>
                <c:pt idx="7227">
                  <c:v>0.65081834839702402</c:v>
                </c:pt>
                <c:pt idx="7228">
                  <c:v>0.64593553589702402</c:v>
                </c:pt>
                <c:pt idx="7229">
                  <c:v>0.63128709839702402</c:v>
                </c:pt>
                <c:pt idx="7230">
                  <c:v>0.63714647339702501</c:v>
                </c:pt>
                <c:pt idx="7231">
                  <c:v>0.63128709839702402</c:v>
                </c:pt>
                <c:pt idx="7232">
                  <c:v>0.63714647339702501</c:v>
                </c:pt>
                <c:pt idx="7233">
                  <c:v>0.65472459839702501</c:v>
                </c:pt>
                <c:pt idx="7234">
                  <c:v>0.67034959839702501</c:v>
                </c:pt>
                <c:pt idx="7235">
                  <c:v>0.69281053589702402</c:v>
                </c:pt>
                <c:pt idx="7236">
                  <c:v>0.71624803589702501</c:v>
                </c:pt>
                <c:pt idx="7237">
                  <c:v>0.70550584839702501</c:v>
                </c:pt>
                <c:pt idx="7238">
                  <c:v>0.70550584839702501</c:v>
                </c:pt>
                <c:pt idx="7239">
                  <c:v>0.69769334839702501</c:v>
                </c:pt>
                <c:pt idx="7240">
                  <c:v>0.68988084839702501</c:v>
                </c:pt>
                <c:pt idx="7241">
                  <c:v>0.67327928589702402</c:v>
                </c:pt>
                <c:pt idx="7242">
                  <c:v>0.66644334839702402</c:v>
                </c:pt>
                <c:pt idx="7243">
                  <c:v>0.65863084839702501</c:v>
                </c:pt>
                <c:pt idx="7244">
                  <c:v>0.65081834839702402</c:v>
                </c:pt>
                <c:pt idx="7245">
                  <c:v>0.65472459839702501</c:v>
                </c:pt>
                <c:pt idx="7246">
                  <c:v>0.64495897339702501</c:v>
                </c:pt>
                <c:pt idx="7247">
                  <c:v>0.63909959839702501</c:v>
                </c:pt>
                <c:pt idx="7248">
                  <c:v>0.64300584839702501</c:v>
                </c:pt>
                <c:pt idx="7249">
                  <c:v>0.62640428589702402</c:v>
                </c:pt>
                <c:pt idx="7250">
                  <c:v>0.64105272339702402</c:v>
                </c:pt>
                <c:pt idx="7251">
                  <c:v>0.65374803589702501</c:v>
                </c:pt>
                <c:pt idx="7252">
                  <c:v>0.68011522339702501</c:v>
                </c:pt>
                <c:pt idx="7253">
                  <c:v>0.69671678589702402</c:v>
                </c:pt>
                <c:pt idx="7254">
                  <c:v>0.70159959839702501</c:v>
                </c:pt>
                <c:pt idx="7255">
                  <c:v>0.70941209839702402</c:v>
                </c:pt>
                <c:pt idx="7256">
                  <c:v>0.68988084839702501</c:v>
                </c:pt>
                <c:pt idx="7257">
                  <c:v>0.68206834839702402</c:v>
                </c:pt>
                <c:pt idx="7258">
                  <c:v>0.67230272339702402</c:v>
                </c:pt>
                <c:pt idx="7259">
                  <c:v>0.67034959839702501</c:v>
                </c:pt>
                <c:pt idx="7260">
                  <c:v>0.65667772339702501</c:v>
                </c:pt>
                <c:pt idx="7261">
                  <c:v>0.64984178589702402</c:v>
                </c:pt>
                <c:pt idx="7262">
                  <c:v>0.65081834839702402</c:v>
                </c:pt>
                <c:pt idx="7263">
                  <c:v>0.63128709839702402</c:v>
                </c:pt>
                <c:pt idx="7264">
                  <c:v>0.63714647339702501</c:v>
                </c:pt>
                <c:pt idx="7265">
                  <c:v>0.62542772339702402</c:v>
                </c:pt>
                <c:pt idx="7266">
                  <c:v>0.62347459839702402</c:v>
                </c:pt>
                <c:pt idx="7267">
                  <c:v>0.62933397339702402</c:v>
                </c:pt>
                <c:pt idx="7268">
                  <c:v>0.64593553589702402</c:v>
                </c:pt>
                <c:pt idx="7269">
                  <c:v>0.66644334839702402</c:v>
                </c:pt>
                <c:pt idx="7270">
                  <c:v>0.68109178589702402</c:v>
                </c:pt>
                <c:pt idx="7271">
                  <c:v>0.70062303589702501</c:v>
                </c:pt>
                <c:pt idx="7272">
                  <c:v>0.70550584839702501</c:v>
                </c:pt>
                <c:pt idx="7273">
                  <c:v>0.69183397339702501</c:v>
                </c:pt>
                <c:pt idx="7274">
                  <c:v>0.68499803589702501</c:v>
                </c:pt>
                <c:pt idx="7275">
                  <c:v>0.67425584839702501</c:v>
                </c:pt>
                <c:pt idx="7276">
                  <c:v>0.67425584839702501</c:v>
                </c:pt>
                <c:pt idx="7277">
                  <c:v>0.66058397339702402</c:v>
                </c:pt>
                <c:pt idx="7278">
                  <c:v>0.65667772339702501</c:v>
                </c:pt>
                <c:pt idx="7279">
                  <c:v>0.65081834839702402</c:v>
                </c:pt>
                <c:pt idx="7280">
                  <c:v>0.64105272339702402</c:v>
                </c:pt>
                <c:pt idx="7281">
                  <c:v>0.63031053589702402</c:v>
                </c:pt>
                <c:pt idx="7282">
                  <c:v>0.63714647339702501</c:v>
                </c:pt>
                <c:pt idx="7283">
                  <c:v>0.61761522339702501</c:v>
                </c:pt>
                <c:pt idx="7284">
                  <c:v>0.61956834839702402</c:v>
                </c:pt>
                <c:pt idx="7285">
                  <c:v>0.64300584839702501</c:v>
                </c:pt>
                <c:pt idx="7286">
                  <c:v>0.65472459839702501</c:v>
                </c:pt>
                <c:pt idx="7287">
                  <c:v>0.68011522339702501</c:v>
                </c:pt>
                <c:pt idx="7288">
                  <c:v>0.70062303589702501</c:v>
                </c:pt>
                <c:pt idx="7289">
                  <c:v>0.70062303589702501</c:v>
                </c:pt>
                <c:pt idx="7290">
                  <c:v>0.70550584839702501</c:v>
                </c:pt>
                <c:pt idx="7291">
                  <c:v>0.69769334839702501</c:v>
                </c:pt>
                <c:pt idx="7292">
                  <c:v>0.68890428589702402</c:v>
                </c:pt>
                <c:pt idx="7293">
                  <c:v>0.67425584839702501</c:v>
                </c:pt>
                <c:pt idx="7294">
                  <c:v>0.66937303589702402</c:v>
                </c:pt>
                <c:pt idx="7295">
                  <c:v>0.66253709839702402</c:v>
                </c:pt>
                <c:pt idx="7296">
                  <c:v>0.65374803589702501</c:v>
                </c:pt>
                <c:pt idx="7297">
                  <c:v>0.64886522339702501</c:v>
                </c:pt>
                <c:pt idx="7298">
                  <c:v>0.64691209839702402</c:v>
                </c:pt>
                <c:pt idx="7299">
                  <c:v>0.63128709839702402</c:v>
                </c:pt>
                <c:pt idx="7300">
                  <c:v>0.63128709839702402</c:v>
                </c:pt>
                <c:pt idx="7301">
                  <c:v>0.62738084839702402</c:v>
                </c:pt>
                <c:pt idx="7302">
                  <c:v>0.62640428589702402</c:v>
                </c:pt>
                <c:pt idx="7303">
                  <c:v>0.64495897339702501</c:v>
                </c:pt>
                <c:pt idx="7304">
                  <c:v>0.66644334839702402</c:v>
                </c:pt>
                <c:pt idx="7305">
                  <c:v>0.68890428589702402</c:v>
                </c:pt>
                <c:pt idx="7306">
                  <c:v>0.71624803589702501</c:v>
                </c:pt>
                <c:pt idx="7307">
                  <c:v>0.71136522339702501</c:v>
                </c:pt>
                <c:pt idx="7308">
                  <c:v>0.71624803589702501</c:v>
                </c:pt>
                <c:pt idx="7309">
                  <c:v>0.70062303589702501</c:v>
                </c:pt>
                <c:pt idx="7310">
                  <c:v>0.68988084839702501</c:v>
                </c:pt>
                <c:pt idx="7311">
                  <c:v>0.67718553589702402</c:v>
                </c:pt>
                <c:pt idx="7312">
                  <c:v>0.67230272339702402</c:v>
                </c:pt>
                <c:pt idx="7313">
                  <c:v>0.66156053589702402</c:v>
                </c:pt>
                <c:pt idx="7314">
                  <c:v>0.65277147339702501</c:v>
                </c:pt>
                <c:pt idx="7315">
                  <c:v>0.64984178589702402</c:v>
                </c:pt>
                <c:pt idx="7316">
                  <c:v>0.64593553589702402</c:v>
                </c:pt>
                <c:pt idx="7317">
                  <c:v>0.63812303589702402</c:v>
                </c:pt>
                <c:pt idx="7318">
                  <c:v>0.63128709839702402</c:v>
                </c:pt>
                <c:pt idx="7319">
                  <c:v>0.62738084839702402</c:v>
                </c:pt>
                <c:pt idx="7320">
                  <c:v>0.63128709839702402</c:v>
                </c:pt>
                <c:pt idx="7321">
                  <c:v>0.64691209839702402</c:v>
                </c:pt>
                <c:pt idx="7322">
                  <c:v>0.66937303589702402</c:v>
                </c:pt>
                <c:pt idx="7323">
                  <c:v>0.69964647339702501</c:v>
                </c:pt>
                <c:pt idx="7324">
                  <c:v>0.70550584839702501</c:v>
                </c:pt>
                <c:pt idx="7325">
                  <c:v>0.71624803589702501</c:v>
                </c:pt>
                <c:pt idx="7326">
                  <c:v>0.70745897339702501</c:v>
                </c:pt>
                <c:pt idx="7327">
                  <c:v>0.70062303589702501</c:v>
                </c:pt>
                <c:pt idx="7328">
                  <c:v>0.68890428589702402</c:v>
                </c:pt>
                <c:pt idx="7329">
                  <c:v>0.68499803589702501</c:v>
                </c:pt>
                <c:pt idx="7330">
                  <c:v>0.67034959839702501</c:v>
                </c:pt>
                <c:pt idx="7331">
                  <c:v>0.67034959839702501</c:v>
                </c:pt>
                <c:pt idx="7332">
                  <c:v>0.65081834839702402</c:v>
                </c:pt>
                <c:pt idx="7333">
                  <c:v>0.66058397339702402</c:v>
                </c:pt>
                <c:pt idx="7334">
                  <c:v>0.64593553589702402</c:v>
                </c:pt>
                <c:pt idx="7335">
                  <c:v>0.63714647339702501</c:v>
                </c:pt>
                <c:pt idx="7336">
                  <c:v>0.64593553589702402</c:v>
                </c:pt>
                <c:pt idx="7337">
                  <c:v>0.63031053589702402</c:v>
                </c:pt>
                <c:pt idx="7338">
                  <c:v>0.64105272339702402</c:v>
                </c:pt>
                <c:pt idx="7339">
                  <c:v>0.65667772339702501</c:v>
                </c:pt>
                <c:pt idx="7340">
                  <c:v>0.67816209839702402</c:v>
                </c:pt>
                <c:pt idx="7341">
                  <c:v>0.70159959839702501</c:v>
                </c:pt>
                <c:pt idx="7342">
                  <c:v>0.72308397339702402</c:v>
                </c:pt>
                <c:pt idx="7343">
                  <c:v>0.72015428589702402</c:v>
                </c:pt>
                <c:pt idx="7344">
                  <c:v>0.71234178589702402</c:v>
                </c:pt>
                <c:pt idx="7345">
                  <c:v>0.69671678589702402</c:v>
                </c:pt>
                <c:pt idx="7346">
                  <c:v>0.68206834839702402</c:v>
                </c:pt>
                <c:pt idx="7347">
                  <c:v>0.67425584839702501</c:v>
                </c:pt>
                <c:pt idx="7348">
                  <c:v>0.66449022339702501</c:v>
                </c:pt>
                <c:pt idx="7349">
                  <c:v>0.66253709839702402</c:v>
                </c:pt>
                <c:pt idx="7350">
                  <c:v>0.65472459839702501</c:v>
                </c:pt>
                <c:pt idx="7351">
                  <c:v>0.65374803589702501</c:v>
                </c:pt>
                <c:pt idx="7352">
                  <c:v>0.63909959839702501</c:v>
                </c:pt>
                <c:pt idx="7353">
                  <c:v>0.63812303589702402</c:v>
                </c:pt>
                <c:pt idx="7354">
                  <c:v>0.63031053589702402</c:v>
                </c:pt>
                <c:pt idx="7355">
                  <c:v>0.63128709839702402</c:v>
                </c:pt>
                <c:pt idx="7356">
                  <c:v>0.62640428589702402</c:v>
                </c:pt>
                <c:pt idx="7357">
                  <c:v>0.61859178589702402</c:v>
                </c:pt>
                <c:pt idx="7358">
                  <c:v>0.61566209839702402</c:v>
                </c:pt>
                <c:pt idx="7359">
                  <c:v>0.61175584839702501</c:v>
                </c:pt>
                <c:pt idx="7360">
                  <c:v>0.61175584839702501</c:v>
                </c:pt>
                <c:pt idx="7361">
                  <c:v>0.60589647339702501</c:v>
                </c:pt>
                <c:pt idx="7362">
                  <c:v>0.59613084839702501</c:v>
                </c:pt>
                <c:pt idx="7363">
                  <c:v>0.60199022339702501</c:v>
                </c:pt>
                <c:pt idx="7364">
                  <c:v>0.59027147339702501</c:v>
                </c:pt>
                <c:pt idx="7365">
                  <c:v>0.59515428589702402</c:v>
                </c:pt>
                <c:pt idx="7366">
                  <c:v>0.59222459839702501</c:v>
                </c:pt>
                <c:pt idx="7367">
                  <c:v>0.59515428589702402</c:v>
                </c:pt>
                <c:pt idx="7368">
                  <c:v>0.58734178589702402</c:v>
                </c:pt>
                <c:pt idx="7369">
                  <c:v>0.58441209839702402</c:v>
                </c:pt>
                <c:pt idx="7370">
                  <c:v>0.58245897339702501</c:v>
                </c:pt>
                <c:pt idx="7371">
                  <c:v>0.57269334839702501</c:v>
                </c:pt>
                <c:pt idx="7372">
                  <c:v>0.58441209839702402</c:v>
                </c:pt>
                <c:pt idx="7373">
                  <c:v>0.57171678589702402</c:v>
                </c:pt>
                <c:pt idx="7374">
                  <c:v>0.57074022339702501</c:v>
                </c:pt>
                <c:pt idx="7375">
                  <c:v>0.57464647339702501</c:v>
                </c:pt>
                <c:pt idx="7376">
                  <c:v>0.57269334839702501</c:v>
                </c:pt>
                <c:pt idx="7377">
                  <c:v>0.57074022339702501</c:v>
                </c:pt>
                <c:pt idx="7378">
                  <c:v>0.56292772339702501</c:v>
                </c:pt>
                <c:pt idx="7379">
                  <c:v>0.55609178589702402</c:v>
                </c:pt>
                <c:pt idx="7380">
                  <c:v>0.56781053589702402</c:v>
                </c:pt>
                <c:pt idx="7381">
                  <c:v>0.56097459839702501</c:v>
                </c:pt>
                <c:pt idx="7382">
                  <c:v>0.55706834839702402</c:v>
                </c:pt>
                <c:pt idx="7383">
                  <c:v>0.55316209839702402</c:v>
                </c:pt>
                <c:pt idx="7384">
                  <c:v>0.56097459839702501</c:v>
                </c:pt>
                <c:pt idx="7385">
                  <c:v>0.54827928589702402</c:v>
                </c:pt>
                <c:pt idx="7386">
                  <c:v>0.55706834839702402</c:v>
                </c:pt>
                <c:pt idx="7387">
                  <c:v>0.54827928589702402</c:v>
                </c:pt>
                <c:pt idx="7388">
                  <c:v>0.54827928589702402</c:v>
                </c:pt>
                <c:pt idx="7389">
                  <c:v>0.54046678589702402</c:v>
                </c:pt>
                <c:pt idx="7390">
                  <c:v>0.54827928589702402</c:v>
                </c:pt>
                <c:pt idx="7391">
                  <c:v>0.53949022339702501</c:v>
                </c:pt>
                <c:pt idx="7392">
                  <c:v>0.54437303589702402</c:v>
                </c:pt>
                <c:pt idx="7393">
                  <c:v>0.53656053589702402</c:v>
                </c:pt>
                <c:pt idx="7394">
                  <c:v>0.53949022339702501</c:v>
                </c:pt>
                <c:pt idx="7395">
                  <c:v>0.53949022339702501</c:v>
                </c:pt>
                <c:pt idx="7396">
                  <c:v>0.53558397339702402</c:v>
                </c:pt>
                <c:pt idx="7397">
                  <c:v>0.53753709839702402</c:v>
                </c:pt>
                <c:pt idx="7398">
                  <c:v>0.52581834839702402</c:v>
                </c:pt>
                <c:pt idx="7399">
                  <c:v>0.52972459839702501</c:v>
                </c:pt>
                <c:pt idx="7400">
                  <c:v>0.52874803589702501</c:v>
                </c:pt>
                <c:pt idx="7401">
                  <c:v>0.52972459839702501</c:v>
                </c:pt>
                <c:pt idx="7402">
                  <c:v>0.53363084839702501</c:v>
                </c:pt>
                <c:pt idx="7403">
                  <c:v>0.52191209839702402</c:v>
                </c:pt>
                <c:pt idx="7404">
                  <c:v>0.53167772339702501</c:v>
                </c:pt>
                <c:pt idx="7405">
                  <c:v>0.52093553589702402</c:v>
                </c:pt>
                <c:pt idx="7406">
                  <c:v>0.51995897339702501</c:v>
                </c:pt>
                <c:pt idx="7407">
                  <c:v>0.52386522339702501</c:v>
                </c:pt>
                <c:pt idx="7408">
                  <c:v>0.50433397339702402</c:v>
                </c:pt>
                <c:pt idx="7409">
                  <c:v>0.51312303589702402</c:v>
                </c:pt>
                <c:pt idx="7410">
                  <c:v>0.51409959839702501</c:v>
                </c:pt>
                <c:pt idx="7411">
                  <c:v>0.51312303589702402</c:v>
                </c:pt>
                <c:pt idx="7412">
                  <c:v>0.51312303589702402</c:v>
                </c:pt>
                <c:pt idx="7413">
                  <c:v>0.50531053589702402</c:v>
                </c:pt>
                <c:pt idx="7414">
                  <c:v>0.50921678589702402</c:v>
                </c:pt>
                <c:pt idx="7415">
                  <c:v>0.51409959839702501</c:v>
                </c:pt>
                <c:pt idx="7416">
                  <c:v>0.50921678589702402</c:v>
                </c:pt>
                <c:pt idx="7417">
                  <c:v>0.50042772339702402</c:v>
                </c:pt>
                <c:pt idx="7418">
                  <c:v>0.51214647339702501</c:v>
                </c:pt>
                <c:pt idx="7419">
                  <c:v>0.50531053589702402</c:v>
                </c:pt>
                <c:pt idx="7420">
                  <c:v>0.50433397339702402</c:v>
                </c:pt>
                <c:pt idx="7421">
                  <c:v>0.49847459839702501</c:v>
                </c:pt>
                <c:pt idx="7422">
                  <c:v>0.50140428589702402</c:v>
                </c:pt>
                <c:pt idx="7423">
                  <c:v>0.49847459839702501</c:v>
                </c:pt>
                <c:pt idx="7424">
                  <c:v>0.49359178589702402</c:v>
                </c:pt>
                <c:pt idx="7425">
                  <c:v>0.50140428589702402</c:v>
                </c:pt>
                <c:pt idx="7426">
                  <c:v>0.50238084839702402</c:v>
                </c:pt>
                <c:pt idx="7427">
                  <c:v>0.48968553589702402</c:v>
                </c:pt>
                <c:pt idx="7428">
                  <c:v>0.49066209839702402</c:v>
                </c:pt>
                <c:pt idx="7429">
                  <c:v>0.49359178589702402</c:v>
                </c:pt>
                <c:pt idx="7430">
                  <c:v>0.49456834839702402</c:v>
                </c:pt>
                <c:pt idx="7431">
                  <c:v>0.49456834839702402</c:v>
                </c:pt>
                <c:pt idx="7432">
                  <c:v>0.48577928589702402</c:v>
                </c:pt>
                <c:pt idx="7433">
                  <c:v>0.49066209839702402</c:v>
                </c:pt>
                <c:pt idx="7434">
                  <c:v>0.48577928589702402</c:v>
                </c:pt>
                <c:pt idx="7435">
                  <c:v>0.49066209839702402</c:v>
                </c:pt>
                <c:pt idx="7436">
                  <c:v>0.48675584839702402</c:v>
                </c:pt>
                <c:pt idx="7437">
                  <c:v>0.48870897339702501</c:v>
                </c:pt>
                <c:pt idx="7438">
                  <c:v>0.48187303589702402</c:v>
                </c:pt>
                <c:pt idx="7439">
                  <c:v>0.48577928589702402</c:v>
                </c:pt>
                <c:pt idx="7440">
                  <c:v>0.48480272339702501</c:v>
                </c:pt>
                <c:pt idx="7441">
                  <c:v>0.48089647339702501</c:v>
                </c:pt>
                <c:pt idx="7442">
                  <c:v>0.47796678589702501</c:v>
                </c:pt>
                <c:pt idx="7443">
                  <c:v>0.48187303589702402</c:v>
                </c:pt>
                <c:pt idx="7444">
                  <c:v>0.47699022339702402</c:v>
                </c:pt>
                <c:pt idx="7445">
                  <c:v>0.47406053589702402</c:v>
                </c:pt>
                <c:pt idx="7446">
                  <c:v>0.47015428589702402</c:v>
                </c:pt>
                <c:pt idx="7447">
                  <c:v>0.47406053589702402</c:v>
                </c:pt>
                <c:pt idx="7448">
                  <c:v>0.47699022339702402</c:v>
                </c:pt>
                <c:pt idx="7449">
                  <c:v>0.46917772339702402</c:v>
                </c:pt>
                <c:pt idx="7450">
                  <c:v>0.46917772339702402</c:v>
                </c:pt>
                <c:pt idx="7451">
                  <c:v>0.47308397339702501</c:v>
                </c:pt>
                <c:pt idx="7452">
                  <c:v>0.46722459839702402</c:v>
                </c:pt>
                <c:pt idx="7453">
                  <c:v>0.46624803589702402</c:v>
                </c:pt>
                <c:pt idx="7454">
                  <c:v>0.48284959839702402</c:v>
                </c:pt>
                <c:pt idx="7455">
                  <c:v>0.51214647339702501</c:v>
                </c:pt>
                <c:pt idx="7456">
                  <c:v>0.51605272339702402</c:v>
                </c:pt>
                <c:pt idx="7457">
                  <c:v>0.51409959839702501</c:v>
                </c:pt>
                <c:pt idx="7458">
                  <c:v>0.51702928589702402</c:v>
                </c:pt>
                <c:pt idx="7459">
                  <c:v>0.50921678589702402</c:v>
                </c:pt>
                <c:pt idx="7460">
                  <c:v>0.51214647339702501</c:v>
                </c:pt>
                <c:pt idx="7461">
                  <c:v>0.50921678589702402</c:v>
                </c:pt>
                <c:pt idx="7462">
                  <c:v>0.50433397339702402</c:v>
                </c:pt>
                <c:pt idx="7463">
                  <c:v>0.49456834839702402</c:v>
                </c:pt>
                <c:pt idx="7464">
                  <c:v>0.49456834839702402</c:v>
                </c:pt>
                <c:pt idx="7465">
                  <c:v>0.48675584839702402</c:v>
                </c:pt>
                <c:pt idx="7466">
                  <c:v>0.48870897339702501</c:v>
                </c:pt>
                <c:pt idx="7467">
                  <c:v>0.48089647339702501</c:v>
                </c:pt>
                <c:pt idx="7468">
                  <c:v>0.47406053589702402</c:v>
                </c:pt>
                <c:pt idx="7469">
                  <c:v>0.47308397339702501</c:v>
                </c:pt>
                <c:pt idx="7470">
                  <c:v>0.47308397339702501</c:v>
                </c:pt>
                <c:pt idx="7471">
                  <c:v>0.48870897339702501</c:v>
                </c:pt>
                <c:pt idx="7472">
                  <c:v>0.50531053589702402</c:v>
                </c:pt>
                <c:pt idx="7473">
                  <c:v>0.51605272339702402</c:v>
                </c:pt>
                <c:pt idx="7474">
                  <c:v>0.51214647339702501</c:v>
                </c:pt>
                <c:pt idx="7475">
                  <c:v>0.51800584839702501</c:v>
                </c:pt>
                <c:pt idx="7476">
                  <c:v>0.51019334839702402</c:v>
                </c:pt>
                <c:pt idx="7477">
                  <c:v>0.50433397339702402</c:v>
                </c:pt>
                <c:pt idx="7478">
                  <c:v>0.50433397339702402</c:v>
                </c:pt>
                <c:pt idx="7479">
                  <c:v>0.49359178589702402</c:v>
                </c:pt>
                <c:pt idx="7480">
                  <c:v>0.49456834839702402</c:v>
                </c:pt>
                <c:pt idx="7481">
                  <c:v>0.49066209839702402</c:v>
                </c:pt>
                <c:pt idx="7482">
                  <c:v>0.48870897339702501</c:v>
                </c:pt>
                <c:pt idx="7483">
                  <c:v>0.48284959839702402</c:v>
                </c:pt>
                <c:pt idx="7484">
                  <c:v>0.48284959839702402</c:v>
                </c:pt>
                <c:pt idx="7485">
                  <c:v>0.48675584839702402</c:v>
                </c:pt>
                <c:pt idx="7486">
                  <c:v>0.47796678589702501</c:v>
                </c:pt>
                <c:pt idx="7487">
                  <c:v>0.47796678589702501</c:v>
                </c:pt>
                <c:pt idx="7488">
                  <c:v>0.47894334839702402</c:v>
                </c:pt>
                <c:pt idx="7489">
                  <c:v>0.49652147339702501</c:v>
                </c:pt>
                <c:pt idx="7490">
                  <c:v>0.51409959839702501</c:v>
                </c:pt>
                <c:pt idx="7491">
                  <c:v>0.51214647339702501</c:v>
                </c:pt>
                <c:pt idx="7492">
                  <c:v>0.50531053589702402</c:v>
                </c:pt>
                <c:pt idx="7493">
                  <c:v>0.51214647339702501</c:v>
                </c:pt>
                <c:pt idx="7494">
                  <c:v>0.49749803589702402</c:v>
                </c:pt>
                <c:pt idx="7495">
                  <c:v>0.49066209839702402</c:v>
                </c:pt>
                <c:pt idx="7496">
                  <c:v>0.48870897339702501</c:v>
                </c:pt>
                <c:pt idx="7497">
                  <c:v>0.48187303589702402</c:v>
                </c:pt>
                <c:pt idx="7498">
                  <c:v>0.47894334839702402</c:v>
                </c:pt>
                <c:pt idx="7499">
                  <c:v>0.48284959839702402</c:v>
                </c:pt>
                <c:pt idx="7500">
                  <c:v>0.47699022339702402</c:v>
                </c:pt>
                <c:pt idx="7501">
                  <c:v>0.47796678589702501</c:v>
                </c:pt>
                <c:pt idx="7502">
                  <c:v>0.47113084839702402</c:v>
                </c:pt>
                <c:pt idx="7503">
                  <c:v>0.47015428589702402</c:v>
                </c:pt>
                <c:pt idx="7504">
                  <c:v>0.46624803589702402</c:v>
                </c:pt>
                <c:pt idx="7505">
                  <c:v>0.47699022339702402</c:v>
                </c:pt>
                <c:pt idx="7506">
                  <c:v>0.48968553589702402</c:v>
                </c:pt>
                <c:pt idx="7507">
                  <c:v>0.50824022339702501</c:v>
                </c:pt>
                <c:pt idx="7508">
                  <c:v>0.51214647339702501</c:v>
                </c:pt>
                <c:pt idx="7509">
                  <c:v>0.50531053589702402</c:v>
                </c:pt>
                <c:pt idx="7510">
                  <c:v>0.49456834839702402</c:v>
                </c:pt>
                <c:pt idx="7511">
                  <c:v>0.49456834839702402</c:v>
                </c:pt>
                <c:pt idx="7512">
                  <c:v>0.48480272339702501</c:v>
                </c:pt>
                <c:pt idx="7513">
                  <c:v>0.47699022339702402</c:v>
                </c:pt>
                <c:pt idx="7514">
                  <c:v>0.48089647339702501</c:v>
                </c:pt>
                <c:pt idx="7515">
                  <c:v>0.47406053589702402</c:v>
                </c:pt>
                <c:pt idx="7516">
                  <c:v>0.47796678589702501</c:v>
                </c:pt>
                <c:pt idx="7517">
                  <c:v>0.46722459839702402</c:v>
                </c:pt>
                <c:pt idx="7518">
                  <c:v>0.47796678589702501</c:v>
                </c:pt>
                <c:pt idx="7519">
                  <c:v>0.46722459839702402</c:v>
                </c:pt>
                <c:pt idx="7520">
                  <c:v>0.47308397339702501</c:v>
                </c:pt>
                <c:pt idx="7521">
                  <c:v>0.46136522339702402</c:v>
                </c:pt>
                <c:pt idx="7522">
                  <c:v>0.47699022339702402</c:v>
                </c:pt>
                <c:pt idx="7523">
                  <c:v>0.49652147339702501</c:v>
                </c:pt>
                <c:pt idx="7524">
                  <c:v>0.50531053589702402</c:v>
                </c:pt>
                <c:pt idx="7525">
                  <c:v>0.50921678589702402</c:v>
                </c:pt>
                <c:pt idx="7526">
                  <c:v>0.49261522339702402</c:v>
                </c:pt>
                <c:pt idx="7527">
                  <c:v>0.49456834839702402</c:v>
                </c:pt>
                <c:pt idx="7528">
                  <c:v>0.49749803589702402</c:v>
                </c:pt>
                <c:pt idx="7529">
                  <c:v>0.48675584839702402</c:v>
                </c:pt>
                <c:pt idx="7530">
                  <c:v>0.48480272339702501</c:v>
                </c:pt>
                <c:pt idx="7531">
                  <c:v>0.47699022339702402</c:v>
                </c:pt>
                <c:pt idx="7532">
                  <c:v>0.48187303589702402</c:v>
                </c:pt>
                <c:pt idx="7533">
                  <c:v>0.46917772339702402</c:v>
                </c:pt>
                <c:pt idx="7534">
                  <c:v>0.46624803589702402</c:v>
                </c:pt>
                <c:pt idx="7535">
                  <c:v>0.47699022339702402</c:v>
                </c:pt>
                <c:pt idx="7536">
                  <c:v>0.47015428589702402</c:v>
                </c:pt>
                <c:pt idx="7537">
                  <c:v>0.46136522339702402</c:v>
                </c:pt>
                <c:pt idx="7538">
                  <c:v>0.46722459839702402</c:v>
                </c:pt>
                <c:pt idx="7539">
                  <c:v>0.46331834839702402</c:v>
                </c:pt>
                <c:pt idx="7540">
                  <c:v>0.49456834839702402</c:v>
                </c:pt>
                <c:pt idx="7541">
                  <c:v>0.51019334839702402</c:v>
                </c:pt>
                <c:pt idx="7542">
                  <c:v>0.49847459839702501</c:v>
                </c:pt>
                <c:pt idx="7543">
                  <c:v>0.49359178589702402</c:v>
                </c:pt>
                <c:pt idx="7544">
                  <c:v>0.50042772339702402</c:v>
                </c:pt>
                <c:pt idx="7545">
                  <c:v>0.49456834839702402</c:v>
                </c:pt>
                <c:pt idx="7546">
                  <c:v>0.48284959839702402</c:v>
                </c:pt>
                <c:pt idx="7547">
                  <c:v>0.49359178589702402</c:v>
                </c:pt>
                <c:pt idx="7548">
                  <c:v>0.47894334839702402</c:v>
                </c:pt>
                <c:pt idx="7549">
                  <c:v>0.47699022339702402</c:v>
                </c:pt>
                <c:pt idx="7550">
                  <c:v>0.47406053589702402</c:v>
                </c:pt>
                <c:pt idx="7551">
                  <c:v>0.46624803589702402</c:v>
                </c:pt>
                <c:pt idx="7552">
                  <c:v>0.46917772339702402</c:v>
                </c:pt>
                <c:pt idx="7553">
                  <c:v>0.46624803589702402</c:v>
                </c:pt>
                <c:pt idx="7554">
                  <c:v>0.45843553589702402</c:v>
                </c:pt>
                <c:pt idx="7555">
                  <c:v>0.45745897339702501</c:v>
                </c:pt>
                <c:pt idx="7556">
                  <c:v>0.46331834839702402</c:v>
                </c:pt>
                <c:pt idx="7557">
                  <c:v>0.47699022339702402</c:v>
                </c:pt>
                <c:pt idx="7558">
                  <c:v>0.49359178589702402</c:v>
                </c:pt>
                <c:pt idx="7559">
                  <c:v>0.49847459839702501</c:v>
                </c:pt>
                <c:pt idx="7560">
                  <c:v>0.49749803589702402</c:v>
                </c:pt>
                <c:pt idx="7561">
                  <c:v>0.48968553589702402</c:v>
                </c:pt>
                <c:pt idx="7562">
                  <c:v>0.48870897339702501</c:v>
                </c:pt>
                <c:pt idx="7563">
                  <c:v>0.48284959839702402</c:v>
                </c:pt>
                <c:pt idx="7564">
                  <c:v>0.48089647339702501</c:v>
                </c:pt>
                <c:pt idx="7565">
                  <c:v>0.47308397339702501</c:v>
                </c:pt>
                <c:pt idx="7566">
                  <c:v>0.47406053589702402</c:v>
                </c:pt>
                <c:pt idx="7567">
                  <c:v>0.46722459839702402</c:v>
                </c:pt>
                <c:pt idx="7568">
                  <c:v>0.47308397339702501</c:v>
                </c:pt>
                <c:pt idx="7569">
                  <c:v>0.45941209839702402</c:v>
                </c:pt>
                <c:pt idx="7570">
                  <c:v>0.46331834839702402</c:v>
                </c:pt>
                <c:pt idx="7571">
                  <c:v>0.44769334839702402</c:v>
                </c:pt>
                <c:pt idx="7572">
                  <c:v>0.45550584839702402</c:v>
                </c:pt>
                <c:pt idx="7573">
                  <c:v>0.45159959839702402</c:v>
                </c:pt>
                <c:pt idx="7574">
                  <c:v>0.47894334839702402</c:v>
                </c:pt>
                <c:pt idx="7575">
                  <c:v>0.48968553589702402</c:v>
                </c:pt>
                <c:pt idx="7576">
                  <c:v>0.49066209839702402</c:v>
                </c:pt>
                <c:pt idx="7577">
                  <c:v>0.48675584839702402</c:v>
                </c:pt>
                <c:pt idx="7578">
                  <c:v>0.48870897339702501</c:v>
                </c:pt>
                <c:pt idx="7579">
                  <c:v>0.47894334839702402</c:v>
                </c:pt>
                <c:pt idx="7580">
                  <c:v>0.47796678589702501</c:v>
                </c:pt>
                <c:pt idx="7581">
                  <c:v>0.47894334839702402</c:v>
                </c:pt>
                <c:pt idx="7582">
                  <c:v>0.46917772339702402</c:v>
                </c:pt>
                <c:pt idx="7583">
                  <c:v>0.47113084839702402</c:v>
                </c:pt>
                <c:pt idx="7584">
                  <c:v>0.46234178589702402</c:v>
                </c:pt>
                <c:pt idx="7585">
                  <c:v>0.45843553589702402</c:v>
                </c:pt>
                <c:pt idx="7586">
                  <c:v>0.45452928589702402</c:v>
                </c:pt>
                <c:pt idx="7587">
                  <c:v>0.45159959839702402</c:v>
                </c:pt>
                <c:pt idx="7588">
                  <c:v>0.45843553589702402</c:v>
                </c:pt>
                <c:pt idx="7589">
                  <c:v>0.44964647339702501</c:v>
                </c:pt>
                <c:pt idx="7590">
                  <c:v>0.45159959839702402</c:v>
                </c:pt>
                <c:pt idx="7591">
                  <c:v>0.47406053589702402</c:v>
                </c:pt>
                <c:pt idx="7592">
                  <c:v>0.49749803589702402</c:v>
                </c:pt>
                <c:pt idx="7593">
                  <c:v>0.48870897339702501</c:v>
                </c:pt>
                <c:pt idx="7594">
                  <c:v>0.48284959839702402</c:v>
                </c:pt>
                <c:pt idx="7595">
                  <c:v>0.49066209839702402</c:v>
                </c:pt>
                <c:pt idx="7596">
                  <c:v>0.47308397339702501</c:v>
                </c:pt>
                <c:pt idx="7597">
                  <c:v>0.47796678589702501</c:v>
                </c:pt>
                <c:pt idx="7598">
                  <c:v>0.47796678589702501</c:v>
                </c:pt>
                <c:pt idx="7599">
                  <c:v>0.46624803589702402</c:v>
                </c:pt>
                <c:pt idx="7600">
                  <c:v>0.46917772339702402</c:v>
                </c:pt>
                <c:pt idx="7601">
                  <c:v>0.46136522339702402</c:v>
                </c:pt>
                <c:pt idx="7602">
                  <c:v>0.45843553589702402</c:v>
                </c:pt>
                <c:pt idx="7603">
                  <c:v>0.45159959839702402</c:v>
                </c:pt>
                <c:pt idx="7604">
                  <c:v>0.45452928589702402</c:v>
                </c:pt>
                <c:pt idx="7605">
                  <c:v>0.45062303589702402</c:v>
                </c:pt>
                <c:pt idx="7606">
                  <c:v>0.43988084839702501</c:v>
                </c:pt>
                <c:pt idx="7607">
                  <c:v>0.44574022339702402</c:v>
                </c:pt>
                <c:pt idx="7608">
                  <c:v>0.46624803589702402</c:v>
                </c:pt>
                <c:pt idx="7609">
                  <c:v>0.48675584839702402</c:v>
                </c:pt>
                <c:pt idx="7610">
                  <c:v>0.48187303589702402</c:v>
                </c:pt>
                <c:pt idx="7611">
                  <c:v>0.48480272339702501</c:v>
                </c:pt>
                <c:pt idx="7612">
                  <c:v>0.48675584839702402</c:v>
                </c:pt>
                <c:pt idx="7613">
                  <c:v>0.48284959839702402</c:v>
                </c:pt>
                <c:pt idx="7614">
                  <c:v>0.47113084839702402</c:v>
                </c:pt>
                <c:pt idx="7615">
                  <c:v>0.47503709839702402</c:v>
                </c:pt>
                <c:pt idx="7616">
                  <c:v>0.46624803589702402</c:v>
                </c:pt>
                <c:pt idx="7617">
                  <c:v>0.46722459839702402</c:v>
                </c:pt>
                <c:pt idx="7618">
                  <c:v>0.46331834839702402</c:v>
                </c:pt>
                <c:pt idx="7619">
                  <c:v>0.44671678589702501</c:v>
                </c:pt>
                <c:pt idx="7620">
                  <c:v>0.45159959839702402</c:v>
                </c:pt>
                <c:pt idx="7621">
                  <c:v>0.45452928589702402</c:v>
                </c:pt>
                <c:pt idx="7622">
                  <c:v>0.44671678589702501</c:v>
                </c:pt>
                <c:pt idx="7623">
                  <c:v>0.43499803589702402</c:v>
                </c:pt>
                <c:pt idx="7624">
                  <c:v>0.44183397339702501</c:v>
                </c:pt>
                <c:pt idx="7625">
                  <c:v>0.45550584839702402</c:v>
                </c:pt>
                <c:pt idx="7626">
                  <c:v>0.48480272339702501</c:v>
                </c:pt>
                <c:pt idx="7627">
                  <c:v>0.48480272339702501</c:v>
                </c:pt>
                <c:pt idx="7628">
                  <c:v>0.48968553589702402</c:v>
                </c:pt>
                <c:pt idx="7629">
                  <c:v>0.48577928589702402</c:v>
                </c:pt>
                <c:pt idx="7630">
                  <c:v>0.47796678589702501</c:v>
                </c:pt>
                <c:pt idx="7631">
                  <c:v>0.47699022339702402</c:v>
                </c:pt>
                <c:pt idx="7632">
                  <c:v>0.46624803589702402</c:v>
                </c:pt>
                <c:pt idx="7633">
                  <c:v>0.45941209839702402</c:v>
                </c:pt>
                <c:pt idx="7634">
                  <c:v>0.45745897339702501</c:v>
                </c:pt>
                <c:pt idx="7635">
                  <c:v>0.45062303589702402</c:v>
                </c:pt>
                <c:pt idx="7636">
                  <c:v>0.45062303589702402</c:v>
                </c:pt>
                <c:pt idx="7637">
                  <c:v>0.45062303589702402</c:v>
                </c:pt>
                <c:pt idx="7638">
                  <c:v>0.44574022339702402</c:v>
                </c:pt>
                <c:pt idx="7639">
                  <c:v>0.44574022339702402</c:v>
                </c:pt>
                <c:pt idx="7640">
                  <c:v>0.43988084839702501</c:v>
                </c:pt>
                <c:pt idx="7641">
                  <c:v>0.43988084839702501</c:v>
                </c:pt>
                <c:pt idx="7642">
                  <c:v>0.44671678589702501</c:v>
                </c:pt>
                <c:pt idx="7643">
                  <c:v>0.47699022339702402</c:v>
                </c:pt>
                <c:pt idx="7644">
                  <c:v>0.47406053589702402</c:v>
                </c:pt>
                <c:pt idx="7645">
                  <c:v>0.48284959839702402</c:v>
                </c:pt>
                <c:pt idx="7646">
                  <c:v>0.47699022339702402</c:v>
                </c:pt>
                <c:pt idx="7647">
                  <c:v>0.46624803589702402</c:v>
                </c:pt>
                <c:pt idx="7648">
                  <c:v>0.45843553589702402</c:v>
                </c:pt>
                <c:pt idx="7649">
                  <c:v>0.46331834839702402</c:v>
                </c:pt>
                <c:pt idx="7650">
                  <c:v>0.45550584839702402</c:v>
                </c:pt>
                <c:pt idx="7651">
                  <c:v>0.45062303589702402</c:v>
                </c:pt>
                <c:pt idx="7652">
                  <c:v>0.44574022339702402</c:v>
                </c:pt>
                <c:pt idx="7653">
                  <c:v>0.44574022339702402</c:v>
                </c:pt>
                <c:pt idx="7654">
                  <c:v>0.44574022339702402</c:v>
                </c:pt>
                <c:pt idx="7655">
                  <c:v>0.43499803589702402</c:v>
                </c:pt>
                <c:pt idx="7656">
                  <c:v>0.44183397339702501</c:v>
                </c:pt>
                <c:pt idx="7657">
                  <c:v>0.43109178589702402</c:v>
                </c:pt>
                <c:pt idx="7658">
                  <c:v>0.43499803589702402</c:v>
                </c:pt>
                <c:pt idx="7659">
                  <c:v>0.43988084839702501</c:v>
                </c:pt>
                <c:pt idx="7660">
                  <c:v>0.46331834839702402</c:v>
                </c:pt>
                <c:pt idx="7661">
                  <c:v>0.48187303589702402</c:v>
                </c:pt>
                <c:pt idx="7662">
                  <c:v>0.47406053589702402</c:v>
                </c:pt>
                <c:pt idx="7663">
                  <c:v>0.47308397339702501</c:v>
                </c:pt>
                <c:pt idx="7664">
                  <c:v>0.46624803589702402</c:v>
                </c:pt>
                <c:pt idx="7665">
                  <c:v>0.47406053589702402</c:v>
                </c:pt>
                <c:pt idx="7666">
                  <c:v>0.46624803589702402</c:v>
                </c:pt>
                <c:pt idx="7667">
                  <c:v>0.45941209839702402</c:v>
                </c:pt>
                <c:pt idx="7668">
                  <c:v>0.45941209839702402</c:v>
                </c:pt>
                <c:pt idx="7669">
                  <c:v>0.44769334839702402</c:v>
                </c:pt>
                <c:pt idx="7670">
                  <c:v>0.44769334839702402</c:v>
                </c:pt>
                <c:pt idx="7671">
                  <c:v>0.44574022339702402</c:v>
                </c:pt>
                <c:pt idx="7672">
                  <c:v>0.44574022339702402</c:v>
                </c:pt>
                <c:pt idx="7673">
                  <c:v>0.44671678589702501</c:v>
                </c:pt>
                <c:pt idx="7674">
                  <c:v>0.43597459839702501</c:v>
                </c:pt>
                <c:pt idx="7675">
                  <c:v>0.42816209839702402</c:v>
                </c:pt>
                <c:pt idx="7676">
                  <c:v>0.45062303589702402</c:v>
                </c:pt>
                <c:pt idx="7677">
                  <c:v>0.45941209839702402</c:v>
                </c:pt>
                <c:pt idx="7678">
                  <c:v>0.47406053589702402</c:v>
                </c:pt>
                <c:pt idx="7679">
                  <c:v>0.47015428589702402</c:v>
                </c:pt>
                <c:pt idx="7680">
                  <c:v>0.47894334839702402</c:v>
                </c:pt>
                <c:pt idx="7681">
                  <c:v>0.46722459839702402</c:v>
                </c:pt>
                <c:pt idx="7682">
                  <c:v>0.47406053589702402</c:v>
                </c:pt>
                <c:pt idx="7683">
                  <c:v>0.46624803589702402</c:v>
                </c:pt>
                <c:pt idx="7684">
                  <c:v>0.45355272339702402</c:v>
                </c:pt>
                <c:pt idx="7685">
                  <c:v>0.46234178589702402</c:v>
                </c:pt>
                <c:pt idx="7686">
                  <c:v>0.45062303589702402</c:v>
                </c:pt>
                <c:pt idx="7687">
                  <c:v>0.44183397339702501</c:v>
                </c:pt>
                <c:pt idx="7688">
                  <c:v>0.44574022339702402</c:v>
                </c:pt>
                <c:pt idx="7689">
                  <c:v>0.44183397339702501</c:v>
                </c:pt>
                <c:pt idx="7690">
                  <c:v>0.43890428589702501</c:v>
                </c:pt>
                <c:pt idx="7691">
                  <c:v>0.43109178589702402</c:v>
                </c:pt>
                <c:pt idx="7692">
                  <c:v>0.43206834839702402</c:v>
                </c:pt>
                <c:pt idx="7693">
                  <c:v>0.43206834839702402</c:v>
                </c:pt>
                <c:pt idx="7694">
                  <c:v>0.45159959839702402</c:v>
                </c:pt>
                <c:pt idx="7695">
                  <c:v>0.46722459839702402</c:v>
                </c:pt>
                <c:pt idx="7696">
                  <c:v>0.47699022339702402</c:v>
                </c:pt>
                <c:pt idx="7697">
                  <c:v>0.47894334839702402</c:v>
                </c:pt>
                <c:pt idx="7698">
                  <c:v>0.47699022339702402</c:v>
                </c:pt>
                <c:pt idx="7699">
                  <c:v>0.46624803589702402</c:v>
                </c:pt>
                <c:pt idx="7700">
                  <c:v>0.45745897339702501</c:v>
                </c:pt>
                <c:pt idx="7701">
                  <c:v>0.45941209839702402</c:v>
                </c:pt>
                <c:pt idx="7702">
                  <c:v>0.45550584839702402</c:v>
                </c:pt>
                <c:pt idx="7703">
                  <c:v>0.44574022339702402</c:v>
                </c:pt>
                <c:pt idx="7704">
                  <c:v>0.44574022339702402</c:v>
                </c:pt>
                <c:pt idx="7705">
                  <c:v>0.43206834839702402</c:v>
                </c:pt>
                <c:pt idx="7706">
                  <c:v>0.44183397339702501</c:v>
                </c:pt>
                <c:pt idx="7707">
                  <c:v>0.42816209839702402</c:v>
                </c:pt>
                <c:pt idx="7708">
                  <c:v>0.43890428589702501</c:v>
                </c:pt>
                <c:pt idx="7709">
                  <c:v>0.43109178589702402</c:v>
                </c:pt>
                <c:pt idx="7710">
                  <c:v>0.43011522339702402</c:v>
                </c:pt>
                <c:pt idx="7711">
                  <c:v>0.44574022339702402</c:v>
                </c:pt>
                <c:pt idx="7712">
                  <c:v>0.45843553589702402</c:v>
                </c:pt>
                <c:pt idx="7713">
                  <c:v>0.46722459839702402</c:v>
                </c:pt>
                <c:pt idx="7714">
                  <c:v>0.46917772339702402</c:v>
                </c:pt>
                <c:pt idx="7715">
                  <c:v>0.46722459839702402</c:v>
                </c:pt>
                <c:pt idx="7716">
                  <c:v>0.46234178589702402</c:v>
                </c:pt>
                <c:pt idx="7717">
                  <c:v>0.46331834839702402</c:v>
                </c:pt>
                <c:pt idx="7718">
                  <c:v>0.45745897339702501</c:v>
                </c:pt>
                <c:pt idx="7719">
                  <c:v>0.44769334839702402</c:v>
                </c:pt>
                <c:pt idx="7720">
                  <c:v>0.44769334839702402</c:v>
                </c:pt>
                <c:pt idx="7721">
                  <c:v>0.44574022339702402</c:v>
                </c:pt>
                <c:pt idx="7722">
                  <c:v>0.43792772339702501</c:v>
                </c:pt>
                <c:pt idx="7723">
                  <c:v>0.43988084839702501</c:v>
                </c:pt>
                <c:pt idx="7724">
                  <c:v>0.43109178589702402</c:v>
                </c:pt>
                <c:pt idx="7725">
                  <c:v>0.43499803589702402</c:v>
                </c:pt>
                <c:pt idx="7726">
                  <c:v>0.43109178589702402</c:v>
                </c:pt>
                <c:pt idx="7727">
                  <c:v>0.42620897339702501</c:v>
                </c:pt>
                <c:pt idx="7728">
                  <c:v>0.44574022339702402</c:v>
                </c:pt>
                <c:pt idx="7729">
                  <c:v>0.45550584839702402</c:v>
                </c:pt>
                <c:pt idx="7730">
                  <c:v>0.47015428589702402</c:v>
                </c:pt>
                <c:pt idx="7731">
                  <c:v>0.47015428589702402</c:v>
                </c:pt>
                <c:pt idx="7732">
                  <c:v>0.46624803589702402</c:v>
                </c:pt>
                <c:pt idx="7733">
                  <c:v>0.45843553589702402</c:v>
                </c:pt>
                <c:pt idx="7734">
                  <c:v>0.45745897339702501</c:v>
                </c:pt>
                <c:pt idx="7735">
                  <c:v>0.45452928589702402</c:v>
                </c:pt>
                <c:pt idx="7736">
                  <c:v>0.44769334839702402</c:v>
                </c:pt>
                <c:pt idx="7737">
                  <c:v>0.44769334839702402</c:v>
                </c:pt>
                <c:pt idx="7738">
                  <c:v>0.43792772339702501</c:v>
                </c:pt>
                <c:pt idx="7739">
                  <c:v>0.43402147339702501</c:v>
                </c:pt>
                <c:pt idx="7740">
                  <c:v>0.42718553589702402</c:v>
                </c:pt>
                <c:pt idx="7741">
                  <c:v>0.42327928589702402</c:v>
                </c:pt>
                <c:pt idx="7742">
                  <c:v>0.43109178589702402</c:v>
                </c:pt>
                <c:pt idx="7743">
                  <c:v>0.41839647339702501</c:v>
                </c:pt>
                <c:pt idx="7744">
                  <c:v>0.42034959839702402</c:v>
                </c:pt>
                <c:pt idx="7745">
                  <c:v>0.42718553589702402</c:v>
                </c:pt>
                <c:pt idx="7746">
                  <c:v>0.44769334839702402</c:v>
                </c:pt>
                <c:pt idx="7747">
                  <c:v>0.46624803589702402</c:v>
                </c:pt>
                <c:pt idx="7748">
                  <c:v>0.46917772339702402</c:v>
                </c:pt>
                <c:pt idx="7749">
                  <c:v>0.46234178589702402</c:v>
                </c:pt>
                <c:pt idx="7750">
                  <c:v>0.46136522339702402</c:v>
                </c:pt>
                <c:pt idx="7751">
                  <c:v>0.44769334839702402</c:v>
                </c:pt>
                <c:pt idx="7752">
                  <c:v>0.45159959839702402</c:v>
                </c:pt>
                <c:pt idx="7753">
                  <c:v>0.44183397339702501</c:v>
                </c:pt>
                <c:pt idx="7754">
                  <c:v>0.44964647339702501</c:v>
                </c:pt>
                <c:pt idx="7755">
                  <c:v>0.43206834839702402</c:v>
                </c:pt>
                <c:pt idx="7756">
                  <c:v>0.43792772339702501</c:v>
                </c:pt>
                <c:pt idx="7757">
                  <c:v>0.43011522339702402</c:v>
                </c:pt>
                <c:pt idx="7758">
                  <c:v>0.42425584839702402</c:v>
                </c:pt>
                <c:pt idx="7759">
                  <c:v>0.41937303589702402</c:v>
                </c:pt>
                <c:pt idx="7760">
                  <c:v>0.42034959839702402</c:v>
                </c:pt>
                <c:pt idx="7761">
                  <c:v>0.41937303589702402</c:v>
                </c:pt>
                <c:pt idx="7762">
                  <c:v>0.42034959839702402</c:v>
                </c:pt>
                <c:pt idx="7763">
                  <c:v>0.44671678589702501</c:v>
                </c:pt>
                <c:pt idx="7764">
                  <c:v>0.46722459839702402</c:v>
                </c:pt>
                <c:pt idx="7765">
                  <c:v>0.46624803589702402</c:v>
                </c:pt>
                <c:pt idx="7766">
                  <c:v>0.46722459839702402</c:v>
                </c:pt>
                <c:pt idx="7767">
                  <c:v>0.45745897339702501</c:v>
                </c:pt>
                <c:pt idx="7768">
                  <c:v>0.46136522339702402</c:v>
                </c:pt>
                <c:pt idx="7769">
                  <c:v>0.45159959839702402</c:v>
                </c:pt>
                <c:pt idx="7770">
                  <c:v>0.44574022339702402</c:v>
                </c:pt>
                <c:pt idx="7771">
                  <c:v>0.44671678589702501</c:v>
                </c:pt>
                <c:pt idx="7772">
                  <c:v>0.44671678589702501</c:v>
                </c:pt>
                <c:pt idx="7773">
                  <c:v>0.44769334839702402</c:v>
                </c:pt>
                <c:pt idx="7774">
                  <c:v>0.44281053589702501</c:v>
                </c:pt>
                <c:pt idx="7775">
                  <c:v>0.43402147339702501</c:v>
                </c:pt>
                <c:pt idx="7776">
                  <c:v>0.43011522339702402</c:v>
                </c:pt>
                <c:pt idx="7777">
                  <c:v>0.42327928589702402</c:v>
                </c:pt>
                <c:pt idx="7778">
                  <c:v>0.41449022339702402</c:v>
                </c:pt>
                <c:pt idx="7779">
                  <c:v>0.41449022339702402</c:v>
                </c:pt>
                <c:pt idx="7780">
                  <c:v>0.43011522339702402</c:v>
                </c:pt>
                <c:pt idx="7781">
                  <c:v>0.45550584839702402</c:v>
                </c:pt>
                <c:pt idx="7782">
                  <c:v>0.46624803589702402</c:v>
                </c:pt>
                <c:pt idx="7783">
                  <c:v>0.45550584839702402</c:v>
                </c:pt>
                <c:pt idx="7784">
                  <c:v>0.45941209839702402</c:v>
                </c:pt>
                <c:pt idx="7785">
                  <c:v>0.45355272339702402</c:v>
                </c:pt>
                <c:pt idx="7786">
                  <c:v>0.44671678589702501</c:v>
                </c:pt>
                <c:pt idx="7787">
                  <c:v>0.44574022339702402</c:v>
                </c:pt>
                <c:pt idx="7788">
                  <c:v>0.43890428589702501</c:v>
                </c:pt>
                <c:pt idx="7789">
                  <c:v>0.43597459839702501</c:v>
                </c:pt>
                <c:pt idx="7790">
                  <c:v>0.44574022339702402</c:v>
                </c:pt>
                <c:pt idx="7791">
                  <c:v>0.43499803589702402</c:v>
                </c:pt>
                <c:pt idx="7792">
                  <c:v>0.43011522339702402</c:v>
                </c:pt>
                <c:pt idx="7793">
                  <c:v>0.42327928589702402</c:v>
                </c:pt>
                <c:pt idx="7794">
                  <c:v>0.41839647339702501</c:v>
                </c:pt>
                <c:pt idx="7795">
                  <c:v>0.42230272339702501</c:v>
                </c:pt>
                <c:pt idx="7796">
                  <c:v>0.41156053589702402</c:v>
                </c:pt>
                <c:pt idx="7797">
                  <c:v>0.42327928589702402</c:v>
                </c:pt>
                <c:pt idx="7798">
                  <c:v>0.44183397339702501</c:v>
                </c:pt>
                <c:pt idx="7799">
                  <c:v>0.46722459839702402</c:v>
                </c:pt>
                <c:pt idx="7800">
                  <c:v>0.46624803589702402</c:v>
                </c:pt>
                <c:pt idx="7801">
                  <c:v>0.46331834839702402</c:v>
                </c:pt>
                <c:pt idx="7802">
                  <c:v>0.45355272339702402</c:v>
                </c:pt>
                <c:pt idx="7803">
                  <c:v>0.44769334839702402</c:v>
                </c:pt>
                <c:pt idx="7804">
                  <c:v>0.44183397339702501</c:v>
                </c:pt>
                <c:pt idx="7805">
                  <c:v>0.44183397339702501</c:v>
                </c:pt>
                <c:pt idx="7806">
                  <c:v>0.43597459839702501</c:v>
                </c:pt>
                <c:pt idx="7807">
                  <c:v>0.43499803589702402</c:v>
                </c:pt>
                <c:pt idx="7808">
                  <c:v>0.43499803589702402</c:v>
                </c:pt>
                <c:pt idx="7809">
                  <c:v>0.42718553589702402</c:v>
                </c:pt>
                <c:pt idx="7810">
                  <c:v>0.42230272339702501</c:v>
                </c:pt>
                <c:pt idx="7811">
                  <c:v>0.41839647339702501</c:v>
                </c:pt>
                <c:pt idx="7812">
                  <c:v>0.41253709839702402</c:v>
                </c:pt>
                <c:pt idx="7813">
                  <c:v>0.42816209839702402</c:v>
                </c:pt>
                <c:pt idx="7814">
                  <c:v>0.41937303589702402</c:v>
                </c:pt>
                <c:pt idx="7815">
                  <c:v>0.43890428589702501</c:v>
                </c:pt>
                <c:pt idx="7816">
                  <c:v>0.45062303589702402</c:v>
                </c:pt>
                <c:pt idx="7817">
                  <c:v>0.45843553589702402</c:v>
                </c:pt>
                <c:pt idx="7818">
                  <c:v>0.46234178589702402</c:v>
                </c:pt>
                <c:pt idx="7819">
                  <c:v>0.45159959839702402</c:v>
                </c:pt>
                <c:pt idx="7820">
                  <c:v>0.44574022339702402</c:v>
                </c:pt>
                <c:pt idx="7821">
                  <c:v>0.43988084839702501</c:v>
                </c:pt>
                <c:pt idx="7822">
                  <c:v>0.44183397339702501</c:v>
                </c:pt>
                <c:pt idx="7823">
                  <c:v>0.43206834839702402</c:v>
                </c:pt>
                <c:pt idx="7824">
                  <c:v>0.43597459839702501</c:v>
                </c:pt>
                <c:pt idx="7825">
                  <c:v>0.42718553589702402</c:v>
                </c:pt>
                <c:pt idx="7826">
                  <c:v>0.42327928589702402</c:v>
                </c:pt>
                <c:pt idx="7827">
                  <c:v>0.41644334839702402</c:v>
                </c:pt>
                <c:pt idx="7828">
                  <c:v>0.42230272339702501</c:v>
                </c:pt>
                <c:pt idx="7829">
                  <c:v>0.41546678589702501</c:v>
                </c:pt>
                <c:pt idx="7830">
                  <c:v>0.41058397339702501</c:v>
                </c:pt>
                <c:pt idx="7831">
                  <c:v>0.41156053589702402</c:v>
                </c:pt>
                <c:pt idx="7832">
                  <c:v>0.42816209839702402</c:v>
                </c:pt>
                <c:pt idx="7833">
                  <c:v>0.44671678589702501</c:v>
                </c:pt>
                <c:pt idx="7834">
                  <c:v>0.45941209839702402</c:v>
                </c:pt>
                <c:pt idx="7835">
                  <c:v>0.46624803589702402</c:v>
                </c:pt>
                <c:pt idx="7836">
                  <c:v>0.45843553589702402</c:v>
                </c:pt>
                <c:pt idx="7837">
                  <c:v>0.44964647339702501</c:v>
                </c:pt>
                <c:pt idx="7838">
                  <c:v>0.44574022339702402</c:v>
                </c:pt>
                <c:pt idx="7839">
                  <c:v>0.43792772339702501</c:v>
                </c:pt>
                <c:pt idx="7840">
                  <c:v>0.43499803589702402</c:v>
                </c:pt>
                <c:pt idx="7841">
                  <c:v>0.43206834839702402</c:v>
                </c:pt>
                <c:pt idx="7842">
                  <c:v>0.43011522339702402</c:v>
                </c:pt>
                <c:pt idx="7843">
                  <c:v>0.41644334839702402</c:v>
                </c:pt>
                <c:pt idx="7844">
                  <c:v>0.41449022339702402</c:v>
                </c:pt>
                <c:pt idx="7845">
                  <c:v>0.41644334839702402</c:v>
                </c:pt>
                <c:pt idx="7846">
                  <c:v>0.41546678589702501</c:v>
                </c:pt>
                <c:pt idx="7847">
                  <c:v>0.41058397339702501</c:v>
                </c:pt>
                <c:pt idx="7848">
                  <c:v>0.41156053589702402</c:v>
                </c:pt>
                <c:pt idx="7849">
                  <c:v>0.41937303589702402</c:v>
                </c:pt>
                <c:pt idx="7850">
                  <c:v>0.43499803589702402</c:v>
                </c:pt>
                <c:pt idx="7851">
                  <c:v>0.45062303589702402</c:v>
                </c:pt>
                <c:pt idx="7852">
                  <c:v>0.45941209839702402</c:v>
                </c:pt>
                <c:pt idx="7853">
                  <c:v>0.45550584839702402</c:v>
                </c:pt>
                <c:pt idx="7854">
                  <c:v>0.44671678589702501</c:v>
                </c:pt>
                <c:pt idx="7855">
                  <c:v>0.44574022339702402</c:v>
                </c:pt>
                <c:pt idx="7856">
                  <c:v>0.43597459839702501</c:v>
                </c:pt>
                <c:pt idx="7857">
                  <c:v>0.43988084839702501</c:v>
                </c:pt>
                <c:pt idx="7858">
                  <c:v>0.43011522339702402</c:v>
                </c:pt>
                <c:pt idx="7859">
                  <c:v>0.42327928589702402</c:v>
                </c:pt>
                <c:pt idx="7860">
                  <c:v>0.43011522339702402</c:v>
                </c:pt>
                <c:pt idx="7861">
                  <c:v>0.41839647339702501</c:v>
                </c:pt>
                <c:pt idx="7862">
                  <c:v>0.42718553589702402</c:v>
                </c:pt>
                <c:pt idx="7863">
                  <c:v>0.41156053589702402</c:v>
                </c:pt>
                <c:pt idx="7864">
                  <c:v>0.41644334839702402</c:v>
                </c:pt>
                <c:pt idx="7865">
                  <c:v>0.40472459839702402</c:v>
                </c:pt>
                <c:pt idx="7866">
                  <c:v>0.41058397339702501</c:v>
                </c:pt>
                <c:pt idx="7867">
                  <c:v>0.42718553589702402</c:v>
                </c:pt>
                <c:pt idx="7868">
                  <c:v>0.44964647339702501</c:v>
                </c:pt>
                <c:pt idx="7869">
                  <c:v>0.45550584839702402</c:v>
                </c:pt>
                <c:pt idx="7870">
                  <c:v>0.46624803589702402</c:v>
                </c:pt>
                <c:pt idx="7871">
                  <c:v>0.46624803589702402</c:v>
                </c:pt>
                <c:pt idx="7872">
                  <c:v>0.45941209839702402</c:v>
                </c:pt>
                <c:pt idx="7873">
                  <c:v>0.45843553589702402</c:v>
                </c:pt>
                <c:pt idx="7874">
                  <c:v>0.45062303589702402</c:v>
                </c:pt>
                <c:pt idx="7875">
                  <c:v>0.43597459839702501</c:v>
                </c:pt>
                <c:pt idx="7876">
                  <c:v>0.43890428589702501</c:v>
                </c:pt>
                <c:pt idx="7877">
                  <c:v>0.43499803589702402</c:v>
                </c:pt>
                <c:pt idx="7878">
                  <c:v>0.42327928589702402</c:v>
                </c:pt>
                <c:pt idx="7879">
                  <c:v>0.41644334839702402</c:v>
                </c:pt>
                <c:pt idx="7880">
                  <c:v>0.42034959839702402</c:v>
                </c:pt>
                <c:pt idx="7881">
                  <c:v>0.41644334839702402</c:v>
                </c:pt>
                <c:pt idx="7882">
                  <c:v>0.42327928589702402</c:v>
                </c:pt>
                <c:pt idx="7883">
                  <c:v>0.43792772339702501</c:v>
                </c:pt>
                <c:pt idx="7884">
                  <c:v>0.45941209839702402</c:v>
                </c:pt>
                <c:pt idx="7885">
                  <c:v>0.47308397339702501</c:v>
                </c:pt>
                <c:pt idx="7886">
                  <c:v>0.49652147339702501</c:v>
                </c:pt>
                <c:pt idx="7887">
                  <c:v>0.51605272339702402</c:v>
                </c:pt>
                <c:pt idx="7888">
                  <c:v>0.52093553589702402</c:v>
                </c:pt>
                <c:pt idx="7889">
                  <c:v>0.52386522339702501</c:v>
                </c:pt>
                <c:pt idx="7890">
                  <c:v>0.50824022339702501</c:v>
                </c:pt>
                <c:pt idx="7891">
                  <c:v>0.49456834839702402</c:v>
                </c:pt>
                <c:pt idx="7892">
                  <c:v>0.49456834839702402</c:v>
                </c:pt>
                <c:pt idx="7893">
                  <c:v>0.48968553589702402</c:v>
                </c:pt>
                <c:pt idx="7894">
                  <c:v>0.48187303589702402</c:v>
                </c:pt>
                <c:pt idx="7895">
                  <c:v>0.47308397339702501</c:v>
                </c:pt>
                <c:pt idx="7896">
                  <c:v>0.46136522339702402</c:v>
                </c:pt>
                <c:pt idx="7897">
                  <c:v>0.45843553589702402</c:v>
                </c:pt>
                <c:pt idx="7898">
                  <c:v>0.45843553589702402</c:v>
                </c:pt>
                <c:pt idx="7899">
                  <c:v>0.45159959839702402</c:v>
                </c:pt>
                <c:pt idx="7900">
                  <c:v>0.44964647339702501</c:v>
                </c:pt>
                <c:pt idx="7901">
                  <c:v>0.44574022339702402</c:v>
                </c:pt>
                <c:pt idx="7902">
                  <c:v>0.46331834839702402</c:v>
                </c:pt>
                <c:pt idx="7903">
                  <c:v>0.48480272339702501</c:v>
                </c:pt>
                <c:pt idx="7904">
                  <c:v>0.50433397339702402</c:v>
                </c:pt>
                <c:pt idx="7905">
                  <c:v>0.53656053589702402</c:v>
                </c:pt>
                <c:pt idx="7906">
                  <c:v>0.54730272339702402</c:v>
                </c:pt>
                <c:pt idx="7907">
                  <c:v>0.55609178589702402</c:v>
                </c:pt>
                <c:pt idx="7908">
                  <c:v>0.57464647339702501</c:v>
                </c:pt>
                <c:pt idx="7909">
                  <c:v>0.58636522339702501</c:v>
                </c:pt>
                <c:pt idx="7910">
                  <c:v>0.58734178589702402</c:v>
                </c:pt>
                <c:pt idx="7911">
                  <c:v>0.59808397339702501</c:v>
                </c:pt>
                <c:pt idx="7912">
                  <c:v>0.61175584839702501</c:v>
                </c:pt>
                <c:pt idx="7913">
                  <c:v>0.61761522339702501</c:v>
                </c:pt>
                <c:pt idx="7914">
                  <c:v>0.60687303589702402</c:v>
                </c:pt>
                <c:pt idx="7915">
                  <c:v>0.59808397339702501</c:v>
                </c:pt>
                <c:pt idx="7916">
                  <c:v>0.57659959839702501</c:v>
                </c:pt>
                <c:pt idx="7917">
                  <c:v>0.57074022339702501</c:v>
                </c:pt>
                <c:pt idx="7918">
                  <c:v>0.56292772339702501</c:v>
                </c:pt>
                <c:pt idx="7919">
                  <c:v>0.54534959839702501</c:v>
                </c:pt>
                <c:pt idx="7920">
                  <c:v>0.53949022339702501</c:v>
                </c:pt>
                <c:pt idx="7921">
                  <c:v>0.53265428589702402</c:v>
                </c:pt>
                <c:pt idx="7922">
                  <c:v>0.52093553589702402</c:v>
                </c:pt>
                <c:pt idx="7923">
                  <c:v>0.51995897339702501</c:v>
                </c:pt>
                <c:pt idx="7924">
                  <c:v>0.50824022339702501</c:v>
                </c:pt>
                <c:pt idx="7925">
                  <c:v>0.50531053589702402</c:v>
                </c:pt>
                <c:pt idx="7926">
                  <c:v>0.50824022339702501</c:v>
                </c:pt>
                <c:pt idx="7927">
                  <c:v>0.52191209839702402</c:v>
                </c:pt>
                <c:pt idx="7928">
                  <c:v>0.53949022339702501</c:v>
                </c:pt>
                <c:pt idx="7929">
                  <c:v>0.56781053589702402</c:v>
                </c:pt>
                <c:pt idx="7930">
                  <c:v>0.58734178589702402</c:v>
                </c:pt>
                <c:pt idx="7931">
                  <c:v>0.59808397339702501</c:v>
                </c:pt>
                <c:pt idx="7932">
                  <c:v>0.61566209839702402</c:v>
                </c:pt>
                <c:pt idx="7933">
                  <c:v>0.62738084839702402</c:v>
                </c:pt>
                <c:pt idx="7934">
                  <c:v>0.63128709839702402</c:v>
                </c:pt>
                <c:pt idx="7935">
                  <c:v>0.64984178589702402</c:v>
                </c:pt>
                <c:pt idx="7936">
                  <c:v>0.65863084839702501</c:v>
                </c:pt>
                <c:pt idx="7937">
                  <c:v>0.66937303589702402</c:v>
                </c:pt>
                <c:pt idx="7938">
                  <c:v>0.66449022339702501</c:v>
                </c:pt>
                <c:pt idx="7939">
                  <c:v>0.65081834839702402</c:v>
                </c:pt>
                <c:pt idx="7940">
                  <c:v>0.62738084839702402</c:v>
                </c:pt>
                <c:pt idx="7941">
                  <c:v>0.62738084839702402</c:v>
                </c:pt>
                <c:pt idx="7942">
                  <c:v>0.60394334839702402</c:v>
                </c:pt>
                <c:pt idx="7943">
                  <c:v>0.59613084839702501</c:v>
                </c:pt>
                <c:pt idx="7944">
                  <c:v>0.58343553589702402</c:v>
                </c:pt>
                <c:pt idx="7945">
                  <c:v>0.57952928589702402</c:v>
                </c:pt>
                <c:pt idx="7946">
                  <c:v>0.57074022339702501</c:v>
                </c:pt>
                <c:pt idx="7947">
                  <c:v>0.56097459839702501</c:v>
                </c:pt>
                <c:pt idx="7948">
                  <c:v>0.55706834839702402</c:v>
                </c:pt>
                <c:pt idx="7949">
                  <c:v>0.55316209839702402</c:v>
                </c:pt>
                <c:pt idx="7950">
                  <c:v>0.54827928589702402</c:v>
                </c:pt>
                <c:pt idx="7951">
                  <c:v>0.56488084839702501</c:v>
                </c:pt>
                <c:pt idx="7952">
                  <c:v>0.57659959839702501</c:v>
                </c:pt>
                <c:pt idx="7953">
                  <c:v>0.59515428589702402</c:v>
                </c:pt>
                <c:pt idx="7954">
                  <c:v>0.61761522339702501</c:v>
                </c:pt>
                <c:pt idx="7955">
                  <c:v>0.63128709839702402</c:v>
                </c:pt>
                <c:pt idx="7956">
                  <c:v>0.64984178589702402</c:v>
                </c:pt>
                <c:pt idx="7957">
                  <c:v>0.65374803589702501</c:v>
                </c:pt>
                <c:pt idx="7958">
                  <c:v>0.66839647339702501</c:v>
                </c:pt>
                <c:pt idx="7959">
                  <c:v>0.65472459839702501</c:v>
                </c:pt>
                <c:pt idx="7960">
                  <c:v>0.65277147339702501</c:v>
                </c:pt>
                <c:pt idx="7961">
                  <c:v>0.64495897339702501</c:v>
                </c:pt>
                <c:pt idx="7962">
                  <c:v>0.62933397339702402</c:v>
                </c:pt>
                <c:pt idx="7963">
                  <c:v>0.61370897339702501</c:v>
                </c:pt>
                <c:pt idx="7964">
                  <c:v>0.61370897339702501</c:v>
                </c:pt>
                <c:pt idx="7965">
                  <c:v>0.59222459839702501</c:v>
                </c:pt>
                <c:pt idx="7966">
                  <c:v>0.59515428589702402</c:v>
                </c:pt>
                <c:pt idx="7967">
                  <c:v>0.58734178589702402</c:v>
                </c:pt>
                <c:pt idx="7968">
                  <c:v>0.57855272339702402</c:v>
                </c:pt>
                <c:pt idx="7969">
                  <c:v>0.55706834839702402</c:v>
                </c:pt>
                <c:pt idx="7970">
                  <c:v>0.56488084839702501</c:v>
                </c:pt>
                <c:pt idx="7971">
                  <c:v>0.56390428589702402</c:v>
                </c:pt>
                <c:pt idx="7972">
                  <c:v>0.57562303589702501</c:v>
                </c:pt>
                <c:pt idx="7973">
                  <c:v>0.59906053589702402</c:v>
                </c:pt>
                <c:pt idx="7974">
                  <c:v>0.61566209839702402</c:v>
                </c:pt>
                <c:pt idx="7975">
                  <c:v>0.63128709839702402</c:v>
                </c:pt>
                <c:pt idx="7976">
                  <c:v>0.64984178589702402</c:v>
                </c:pt>
                <c:pt idx="7977">
                  <c:v>0.66156053589702402</c:v>
                </c:pt>
                <c:pt idx="7978">
                  <c:v>0.68597459839702501</c:v>
                </c:pt>
                <c:pt idx="7979">
                  <c:v>0.69964647339702501</c:v>
                </c:pt>
                <c:pt idx="7980">
                  <c:v>0.70159959839702501</c:v>
                </c:pt>
                <c:pt idx="7981">
                  <c:v>0.69183397339702501</c:v>
                </c:pt>
                <c:pt idx="7982">
                  <c:v>0.68206834839702402</c:v>
                </c:pt>
                <c:pt idx="7983">
                  <c:v>0.67230272339702402</c:v>
                </c:pt>
                <c:pt idx="7984">
                  <c:v>0.65081834839702402</c:v>
                </c:pt>
                <c:pt idx="7985">
                  <c:v>0.64691209839702402</c:v>
                </c:pt>
                <c:pt idx="7986">
                  <c:v>0.62738084839702402</c:v>
                </c:pt>
                <c:pt idx="7987">
                  <c:v>0.61370897339702501</c:v>
                </c:pt>
                <c:pt idx="7988">
                  <c:v>0.61370897339702501</c:v>
                </c:pt>
                <c:pt idx="7989">
                  <c:v>0.60394334839702402</c:v>
                </c:pt>
                <c:pt idx="7990">
                  <c:v>0.59808397339702501</c:v>
                </c:pt>
                <c:pt idx="7991">
                  <c:v>0.59027147339702501</c:v>
                </c:pt>
                <c:pt idx="7992">
                  <c:v>0.58441209839702402</c:v>
                </c:pt>
                <c:pt idx="7993">
                  <c:v>0.58050584839702501</c:v>
                </c:pt>
                <c:pt idx="7994">
                  <c:v>0.59124803589702501</c:v>
                </c:pt>
                <c:pt idx="7995">
                  <c:v>0.61468553589702402</c:v>
                </c:pt>
                <c:pt idx="7996">
                  <c:v>0.63909959839702501</c:v>
                </c:pt>
                <c:pt idx="7997">
                  <c:v>0.64593553589702402</c:v>
                </c:pt>
                <c:pt idx="7998">
                  <c:v>0.67034959839702501</c:v>
                </c:pt>
                <c:pt idx="7999">
                  <c:v>0.68597459839702501</c:v>
                </c:pt>
                <c:pt idx="8000">
                  <c:v>0.70159959839702501</c:v>
                </c:pt>
                <c:pt idx="8001">
                  <c:v>0.70062303589702501</c:v>
                </c:pt>
                <c:pt idx="8002">
                  <c:v>0.68890428589702402</c:v>
                </c:pt>
                <c:pt idx="8003">
                  <c:v>0.67034959839702501</c:v>
                </c:pt>
                <c:pt idx="8004">
                  <c:v>0.66644334839702402</c:v>
                </c:pt>
                <c:pt idx="8005">
                  <c:v>0.64886522339702501</c:v>
                </c:pt>
                <c:pt idx="8006">
                  <c:v>0.63909959839702501</c:v>
                </c:pt>
                <c:pt idx="8007">
                  <c:v>0.63128709839702402</c:v>
                </c:pt>
                <c:pt idx="8008">
                  <c:v>0.60784959839702501</c:v>
                </c:pt>
                <c:pt idx="8009">
                  <c:v>0.61761522339702501</c:v>
                </c:pt>
                <c:pt idx="8010">
                  <c:v>0.61175584839702501</c:v>
                </c:pt>
                <c:pt idx="8011">
                  <c:v>0.60199022339702501</c:v>
                </c:pt>
                <c:pt idx="8012">
                  <c:v>0.60199022339702501</c:v>
                </c:pt>
                <c:pt idx="8013">
                  <c:v>0.59027147339702501</c:v>
                </c:pt>
                <c:pt idx="8014">
                  <c:v>0.60199022339702501</c:v>
                </c:pt>
                <c:pt idx="8015">
                  <c:v>0.61859178589702402</c:v>
                </c:pt>
                <c:pt idx="8016">
                  <c:v>0.63519334839702402</c:v>
                </c:pt>
                <c:pt idx="8017">
                  <c:v>0.65277147339702501</c:v>
                </c:pt>
                <c:pt idx="8018">
                  <c:v>0.66937303589702402</c:v>
                </c:pt>
                <c:pt idx="8019">
                  <c:v>0.69574022339702501</c:v>
                </c:pt>
                <c:pt idx="8020">
                  <c:v>0.69574022339702501</c:v>
                </c:pt>
                <c:pt idx="8021">
                  <c:v>0.68988084839702501</c:v>
                </c:pt>
                <c:pt idx="8022">
                  <c:v>0.67718553589702402</c:v>
                </c:pt>
                <c:pt idx="8023">
                  <c:v>0.65765428589702402</c:v>
                </c:pt>
                <c:pt idx="8024">
                  <c:v>0.65374803589702501</c:v>
                </c:pt>
                <c:pt idx="8025">
                  <c:v>0.64886522339702501</c:v>
                </c:pt>
                <c:pt idx="8026">
                  <c:v>0.64691209839702402</c:v>
                </c:pt>
                <c:pt idx="8027">
                  <c:v>0.63128709839702402</c:v>
                </c:pt>
                <c:pt idx="8028">
                  <c:v>0.62933397339702402</c:v>
                </c:pt>
                <c:pt idx="8029">
                  <c:v>0.61175584839702501</c:v>
                </c:pt>
                <c:pt idx="8030">
                  <c:v>0.60589647339702501</c:v>
                </c:pt>
                <c:pt idx="8031">
                  <c:v>0.60199022339702501</c:v>
                </c:pt>
                <c:pt idx="8032">
                  <c:v>0.60394334839702402</c:v>
                </c:pt>
                <c:pt idx="8033">
                  <c:v>0.59613084839702501</c:v>
                </c:pt>
                <c:pt idx="8034">
                  <c:v>0.61175584839702501</c:v>
                </c:pt>
                <c:pt idx="8035">
                  <c:v>0.63128709839702402</c:v>
                </c:pt>
                <c:pt idx="8036">
                  <c:v>0.64886522339702501</c:v>
                </c:pt>
                <c:pt idx="8037">
                  <c:v>0.67620897339702501</c:v>
                </c:pt>
                <c:pt idx="8038">
                  <c:v>0.68792772339702501</c:v>
                </c:pt>
                <c:pt idx="8039">
                  <c:v>0.69769334839702501</c:v>
                </c:pt>
                <c:pt idx="8040">
                  <c:v>0.69183397339702501</c:v>
                </c:pt>
                <c:pt idx="8041">
                  <c:v>0.67718553589702402</c:v>
                </c:pt>
                <c:pt idx="8042">
                  <c:v>0.66449022339702501</c:v>
                </c:pt>
                <c:pt idx="8043">
                  <c:v>0.65374803589702501</c:v>
                </c:pt>
                <c:pt idx="8044">
                  <c:v>0.63909959839702501</c:v>
                </c:pt>
                <c:pt idx="8045">
                  <c:v>0.63128709839702402</c:v>
                </c:pt>
                <c:pt idx="8046">
                  <c:v>0.62640428589702402</c:v>
                </c:pt>
                <c:pt idx="8047">
                  <c:v>0.62152147339702501</c:v>
                </c:pt>
                <c:pt idx="8048">
                  <c:v>0.61956834839702402</c:v>
                </c:pt>
                <c:pt idx="8049">
                  <c:v>0.60687303589702402</c:v>
                </c:pt>
                <c:pt idx="8050">
                  <c:v>0.60687303589702402</c:v>
                </c:pt>
                <c:pt idx="8051">
                  <c:v>0.59417772339702501</c:v>
                </c:pt>
                <c:pt idx="8052">
                  <c:v>0.61175584839702501</c:v>
                </c:pt>
                <c:pt idx="8053">
                  <c:v>0.61956834839702402</c:v>
                </c:pt>
                <c:pt idx="8054">
                  <c:v>0.64886522339702501</c:v>
                </c:pt>
                <c:pt idx="8055">
                  <c:v>0.66449022339702501</c:v>
                </c:pt>
                <c:pt idx="8056">
                  <c:v>0.68499803589702501</c:v>
                </c:pt>
                <c:pt idx="8057">
                  <c:v>0.69574022339702501</c:v>
                </c:pt>
                <c:pt idx="8058">
                  <c:v>0.69769334839702501</c:v>
                </c:pt>
                <c:pt idx="8059">
                  <c:v>0.68792772339702501</c:v>
                </c:pt>
                <c:pt idx="8060">
                  <c:v>0.67230272339702402</c:v>
                </c:pt>
                <c:pt idx="8061">
                  <c:v>0.66644334839702402</c:v>
                </c:pt>
                <c:pt idx="8062">
                  <c:v>0.65667772339702501</c:v>
                </c:pt>
                <c:pt idx="8063">
                  <c:v>0.63909959839702501</c:v>
                </c:pt>
                <c:pt idx="8064">
                  <c:v>0.62933397339702402</c:v>
                </c:pt>
                <c:pt idx="8065">
                  <c:v>0.62640428589702402</c:v>
                </c:pt>
                <c:pt idx="8066">
                  <c:v>0.62249803589702402</c:v>
                </c:pt>
                <c:pt idx="8067">
                  <c:v>0.62347459839702402</c:v>
                </c:pt>
                <c:pt idx="8068">
                  <c:v>0.61566209839702402</c:v>
                </c:pt>
                <c:pt idx="8069">
                  <c:v>0.60589647339702501</c:v>
                </c:pt>
                <c:pt idx="8070">
                  <c:v>0.59613084839702501</c:v>
                </c:pt>
                <c:pt idx="8071">
                  <c:v>0.60394334839702402</c:v>
                </c:pt>
                <c:pt idx="8072">
                  <c:v>0.63909959839702501</c:v>
                </c:pt>
                <c:pt idx="8073">
                  <c:v>0.66546678589702402</c:v>
                </c:pt>
                <c:pt idx="8074">
                  <c:v>0.67620897339702501</c:v>
                </c:pt>
                <c:pt idx="8075">
                  <c:v>0.69769334839702501</c:v>
                </c:pt>
                <c:pt idx="8076">
                  <c:v>0.69574022339702501</c:v>
                </c:pt>
                <c:pt idx="8077">
                  <c:v>0.69574022339702501</c:v>
                </c:pt>
                <c:pt idx="8078">
                  <c:v>0.67816209839702402</c:v>
                </c:pt>
                <c:pt idx="8079">
                  <c:v>0.67230272339702402</c:v>
                </c:pt>
                <c:pt idx="8080">
                  <c:v>0.66449022339702501</c:v>
                </c:pt>
                <c:pt idx="8081">
                  <c:v>0.65472459839702501</c:v>
                </c:pt>
                <c:pt idx="8082">
                  <c:v>0.64495897339702501</c:v>
                </c:pt>
                <c:pt idx="8083">
                  <c:v>0.63128709839702402</c:v>
                </c:pt>
                <c:pt idx="8084">
                  <c:v>0.63519334839702402</c:v>
                </c:pt>
                <c:pt idx="8085">
                  <c:v>0.62249803589702402</c:v>
                </c:pt>
                <c:pt idx="8086">
                  <c:v>0.61175584839702501</c:v>
                </c:pt>
                <c:pt idx="8087">
                  <c:v>0.60394334839702402</c:v>
                </c:pt>
                <c:pt idx="8088">
                  <c:v>0.61175584839702501</c:v>
                </c:pt>
                <c:pt idx="8089">
                  <c:v>0.61566209839702402</c:v>
                </c:pt>
                <c:pt idx="8090">
                  <c:v>0.63128709839702402</c:v>
                </c:pt>
                <c:pt idx="8091">
                  <c:v>0.65374803589702501</c:v>
                </c:pt>
                <c:pt idx="8092">
                  <c:v>0.66937303589702402</c:v>
                </c:pt>
                <c:pt idx="8093">
                  <c:v>0.69574022339702501</c:v>
                </c:pt>
                <c:pt idx="8094">
                  <c:v>0.70941209839702402</c:v>
                </c:pt>
                <c:pt idx="8095">
                  <c:v>0.70355272339702402</c:v>
                </c:pt>
                <c:pt idx="8096">
                  <c:v>0.69183397339702501</c:v>
                </c:pt>
                <c:pt idx="8097">
                  <c:v>0.68109178589702402</c:v>
                </c:pt>
                <c:pt idx="8098">
                  <c:v>0.66156053589702402</c:v>
                </c:pt>
                <c:pt idx="8099">
                  <c:v>0.65863084839702501</c:v>
                </c:pt>
                <c:pt idx="8100">
                  <c:v>0.64886522339702501</c:v>
                </c:pt>
                <c:pt idx="8101">
                  <c:v>0.64202928589702402</c:v>
                </c:pt>
                <c:pt idx="8102">
                  <c:v>0.63128709839702402</c:v>
                </c:pt>
                <c:pt idx="8103">
                  <c:v>0.63128709839702402</c:v>
                </c:pt>
                <c:pt idx="8104">
                  <c:v>0.61956834839702402</c:v>
                </c:pt>
                <c:pt idx="8105">
                  <c:v>0.61566209839702402</c:v>
                </c:pt>
                <c:pt idx="8106">
                  <c:v>0.61175584839702501</c:v>
                </c:pt>
                <c:pt idx="8107">
                  <c:v>0.61370897339702501</c:v>
                </c:pt>
                <c:pt idx="8108">
                  <c:v>0.61761522339702501</c:v>
                </c:pt>
                <c:pt idx="8109">
                  <c:v>0.63812303589702402</c:v>
                </c:pt>
                <c:pt idx="8110">
                  <c:v>0.66449022339702501</c:v>
                </c:pt>
                <c:pt idx="8111">
                  <c:v>0.69183397339702501</c:v>
                </c:pt>
                <c:pt idx="8112">
                  <c:v>0.70745897339702501</c:v>
                </c:pt>
                <c:pt idx="8113">
                  <c:v>0.69671678589702402</c:v>
                </c:pt>
                <c:pt idx="8114">
                  <c:v>0.69574022339702501</c:v>
                </c:pt>
                <c:pt idx="8115">
                  <c:v>0.68499803589702501</c:v>
                </c:pt>
                <c:pt idx="8116">
                  <c:v>0.67816209839702402</c:v>
                </c:pt>
                <c:pt idx="8117">
                  <c:v>0.66156053589702402</c:v>
                </c:pt>
                <c:pt idx="8118">
                  <c:v>0.64984178589702402</c:v>
                </c:pt>
                <c:pt idx="8119">
                  <c:v>0.64202928589702402</c:v>
                </c:pt>
                <c:pt idx="8120">
                  <c:v>0.63128709839702402</c:v>
                </c:pt>
                <c:pt idx="8121">
                  <c:v>0.63031053589702402</c:v>
                </c:pt>
                <c:pt idx="8122">
                  <c:v>0.62542772339702402</c:v>
                </c:pt>
                <c:pt idx="8123">
                  <c:v>0.62347459839702402</c:v>
                </c:pt>
                <c:pt idx="8124">
                  <c:v>0.61370897339702501</c:v>
                </c:pt>
                <c:pt idx="8125">
                  <c:v>0.60687303589702402</c:v>
                </c:pt>
                <c:pt idx="8126">
                  <c:v>0.62249803589702402</c:v>
                </c:pt>
                <c:pt idx="8127">
                  <c:v>0.64300584839702501</c:v>
                </c:pt>
                <c:pt idx="8128">
                  <c:v>0.65472459839702501</c:v>
                </c:pt>
                <c:pt idx="8129">
                  <c:v>0.67718553589702402</c:v>
                </c:pt>
                <c:pt idx="8130">
                  <c:v>0.69574022339702501</c:v>
                </c:pt>
                <c:pt idx="8131">
                  <c:v>0.70843553589702402</c:v>
                </c:pt>
                <c:pt idx="8132">
                  <c:v>0.70550584839702501</c:v>
                </c:pt>
                <c:pt idx="8133">
                  <c:v>0.69574022339702501</c:v>
                </c:pt>
                <c:pt idx="8134">
                  <c:v>0.68499803589702501</c:v>
                </c:pt>
                <c:pt idx="8135">
                  <c:v>0.67034959839702501</c:v>
                </c:pt>
                <c:pt idx="8136">
                  <c:v>0.65863084839702501</c:v>
                </c:pt>
                <c:pt idx="8137">
                  <c:v>0.64593553589702402</c:v>
                </c:pt>
                <c:pt idx="8138">
                  <c:v>0.64691209839702402</c:v>
                </c:pt>
                <c:pt idx="8139">
                  <c:v>0.63714647339702501</c:v>
                </c:pt>
                <c:pt idx="8140">
                  <c:v>0.63031053589702402</c:v>
                </c:pt>
                <c:pt idx="8141">
                  <c:v>0.62640428589702402</c:v>
                </c:pt>
                <c:pt idx="8142">
                  <c:v>0.62249803589702402</c:v>
                </c:pt>
                <c:pt idx="8143">
                  <c:v>0.61761522339702501</c:v>
                </c:pt>
                <c:pt idx="8144">
                  <c:v>0.63031053589702402</c:v>
                </c:pt>
                <c:pt idx="8145">
                  <c:v>0.64105272339702402</c:v>
                </c:pt>
                <c:pt idx="8146">
                  <c:v>0.66156053589702402</c:v>
                </c:pt>
                <c:pt idx="8147">
                  <c:v>0.68206834839702402</c:v>
                </c:pt>
                <c:pt idx="8148">
                  <c:v>0.70843553589702402</c:v>
                </c:pt>
                <c:pt idx="8149">
                  <c:v>0.71624803589702501</c:v>
                </c:pt>
                <c:pt idx="8150">
                  <c:v>0.71624803589702501</c:v>
                </c:pt>
                <c:pt idx="8151">
                  <c:v>0.69281053589702402</c:v>
                </c:pt>
                <c:pt idx="8152">
                  <c:v>0.67620897339702501</c:v>
                </c:pt>
                <c:pt idx="8153">
                  <c:v>0.67425584839702501</c:v>
                </c:pt>
                <c:pt idx="8154">
                  <c:v>0.66449022339702501</c:v>
                </c:pt>
                <c:pt idx="8155">
                  <c:v>0.65765428589702402</c:v>
                </c:pt>
                <c:pt idx="8156">
                  <c:v>0.64593553589702402</c:v>
                </c:pt>
                <c:pt idx="8157">
                  <c:v>0.64105272339702402</c:v>
                </c:pt>
                <c:pt idx="8158">
                  <c:v>0.63128709839702402</c:v>
                </c:pt>
                <c:pt idx="8159">
                  <c:v>0.63031053589702402</c:v>
                </c:pt>
                <c:pt idx="8160">
                  <c:v>0.62542772339702402</c:v>
                </c:pt>
                <c:pt idx="8161">
                  <c:v>0.62347459839702402</c:v>
                </c:pt>
                <c:pt idx="8162">
                  <c:v>0.61859178589702402</c:v>
                </c:pt>
                <c:pt idx="8163">
                  <c:v>0.63128709839702402</c:v>
                </c:pt>
                <c:pt idx="8164">
                  <c:v>0.67230272339702402</c:v>
                </c:pt>
                <c:pt idx="8165">
                  <c:v>0.68597459839702501</c:v>
                </c:pt>
                <c:pt idx="8166">
                  <c:v>0.69964647339702501</c:v>
                </c:pt>
                <c:pt idx="8167">
                  <c:v>0.70745897339702501</c:v>
                </c:pt>
                <c:pt idx="8168">
                  <c:v>0.70843553589702402</c:v>
                </c:pt>
                <c:pt idx="8169">
                  <c:v>0.70062303589702501</c:v>
                </c:pt>
                <c:pt idx="8170">
                  <c:v>0.69183397339702501</c:v>
                </c:pt>
                <c:pt idx="8171">
                  <c:v>0.67425584839702501</c:v>
                </c:pt>
                <c:pt idx="8172">
                  <c:v>0.66546678589702402</c:v>
                </c:pt>
                <c:pt idx="8173">
                  <c:v>0.65277147339702501</c:v>
                </c:pt>
                <c:pt idx="8174">
                  <c:v>0.65667772339702501</c:v>
                </c:pt>
                <c:pt idx="8175">
                  <c:v>0.64593553589702402</c:v>
                </c:pt>
                <c:pt idx="8176">
                  <c:v>0.64593553589702402</c:v>
                </c:pt>
                <c:pt idx="8177">
                  <c:v>0.62640428589702402</c:v>
                </c:pt>
                <c:pt idx="8178">
                  <c:v>0.62738084839702402</c:v>
                </c:pt>
                <c:pt idx="8179">
                  <c:v>0.62249803589702402</c:v>
                </c:pt>
                <c:pt idx="8180">
                  <c:v>0.62347459839702402</c:v>
                </c:pt>
                <c:pt idx="8181">
                  <c:v>0.64300584839702501</c:v>
                </c:pt>
                <c:pt idx="8182">
                  <c:v>0.66058397339702402</c:v>
                </c:pt>
                <c:pt idx="8183">
                  <c:v>0.66839647339702501</c:v>
                </c:pt>
                <c:pt idx="8184">
                  <c:v>0.70355272339702402</c:v>
                </c:pt>
                <c:pt idx="8185">
                  <c:v>0.71624803589702501</c:v>
                </c:pt>
                <c:pt idx="8186">
                  <c:v>0.70941209839702402</c:v>
                </c:pt>
                <c:pt idx="8187">
                  <c:v>0.69769334839702501</c:v>
                </c:pt>
                <c:pt idx="8188">
                  <c:v>0.69183397339702501</c:v>
                </c:pt>
                <c:pt idx="8189">
                  <c:v>0.68206834839702402</c:v>
                </c:pt>
                <c:pt idx="8190">
                  <c:v>0.67718553589702402</c:v>
                </c:pt>
                <c:pt idx="8191">
                  <c:v>0.65863084839702501</c:v>
                </c:pt>
                <c:pt idx="8192">
                  <c:v>0.65081834839702402</c:v>
                </c:pt>
                <c:pt idx="8193">
                  <c:v>0.65667772339702501</c:v>
                </c:pt>
                <c:pt idx="8194">
                  <c:v>0.64300584839702501</c:v>
                </c:pt>
                <c:pt idx="8195">
                  <c:v>0.63128709839702402</c:v>
                </c:pt>
                <c:pt idx="8196">
                  <c:v>0.62542772339702402</c:v>
                </c:pt>
                <c:pt idx="8197">
                  <c:v>0.62152147339702501</c:v>
                </c:pt>
                <c:pt idx="8198">
                  <c:v>0.62933397339702402</c:v>
                </c:pt>
                <c:pt idx="8199">
                  <c:v>0.63714647339702501</c:v>
                </c:pt>
                <c:pt idx="8200">
                  <c:v>0.66449022339702501</c:v>
                </c:pt>
                <c:pt idx="8201">
                  <c:v>0.68011522339702501</c:v>
                </c:pt>
                <c:pt idx="8202">
                  <c:v>0.69964647339702501</c:v>
                </c:pt>
                <c:pt idx="8203">
                  <c:v>0.71624803589702501</c:v>
                </c:pt>
                <c:pt idx="8204">
                  <c:v>0.71624803589702501</c:v>
                </c:pt>
                <c:pt idx="8205">
                  <c:v>0.70355272339702402</c:v>
                </c:pt>
                <c:pt idx="8206">
                  <c:v>0.68988084839702501</c:v>
                </c:pt>
                <c:pt idx="8207">
                  <c:v>0.68206834839702402</c:v>
                </c:pt>
                <c:pt idx="8208">
                  <c:v>0.67425584839702501</c:v>
                </c:pt>
                <c:pt idx="8209">
                  <c:v>0.65472459839702501</c:v>
                </c:pt>
                <c:pt idx="8210">
                  <c:v>0.65081834839702402</c:v>
                </c:pt>
                <c:pt idx="8211">
                  <c:v>0.65374803589702501</c:v>
                </c:pt>
                <c:pt idx="8212">
                  <c:v>0.64886522339702501</c:v>
                </c:pt>
                <c:pt idx="8213">
                  <c:v>0.63128709839702402</c:v>
                </c:pt>
                <c:pt idx="8214">
                  <c:v>0.63909959839702501</c:v>
                </c:pt>
                <c:pt idx="8215">
                  <c:v>0.62542772339702402</c:v>
                </c:pt>
                <c:pt idx="8216">
                  <c:v>0.62249803589702402</c:v>
                </c:pt>
                <c:pt idx="8217">
                  <c:v>0.64495897339702501</c:v>
                </c:pt>
                <c:pt idx="8218">
                  <c:v>0.66449022339702501</c:v>
                </c:pt>
                <c:pt idx="8219">
                  <c:v>0.68499803589702501</c:v>
                </c:pt>
                <c:pt idx="8220">
                  <c:v>0.70355272339702402</c:v>
                </c:pt>
                <c:pt idx="8221">
                  <c:v>0.71136522339702501</c:v>
                </c:pt>
                <c:pt idx="8222">
                  <c:v>0.70745897339702501</c:v>
                </c:pt>
                <c:pt idx="8223">
                  <c:v>0.68499803589702501</c:v>
                </c:pt>
                <c:pt idx="8224">
                  <c:v>0.68499803589702501</c:v>
                </c:pt>
                <c:pt idx="8225">
                  <c:v>0.67718553589702402</c:v>
                </c:pt>
                <c:pt idx="8226">
                  <c:v>0.67230272339702402</c:v>
                </c:pt>
                <c:pt idx="8227">
                  <c:v>0.65667772339702501</c:v>
                </c:pt>
                <c:pt idx="8228">
                  <c:v>0.64984178589702402</c:v>
                </c:pt>
                <c:pt idx="8229">
                  <c:v>0.64495897339702501</c:v>
                </c:pt>
                <c:pt idx="8230">
                  <c:v>0.63812303589702402</c:v>
                </c:pt>
                <c:pt idx="8231">
                  <c:v>0.63128709839702402</c:v>
                </c:pt>
                <c:pt idx="8232">
                  <c:v>0.63128709839702402</c:v>
                </c:pt>
                <c:pt idx="8233">
                  <c:v>0.62347459839702402</c:v>
                </c:pt>
                <c:pt idx="8234">
                  <c:v>0.63128709839702402</c:v>
                </c:pt>
                <c:pt idx="8235">
                  <c:v>0.64886522339702501</c:v>
                </c:pt>
                <c:pt idx="8236">
                  <c:v>0.67425584839702501</c:v>
                </c:pt>
                <c:pt idx="8237">
                  <c:v>0.69183397339702501</c:v>
                </c:pt>
                <c:pt idx="8238">
                  <c:v>0.69671678589702402</c:v>
                </c:pt>
                <c:pt idx="8239">
                  <c:v>0.69964647339702501</c:v>
                </c:pt>
                <c:pt idx="8240">
                  <c:v>0.68792772339702501</c:v>
                </c:pt>
                <c:pt idx="8241">
                  <c:v>0.67620897339702501</c:v>
                </c:pt>
                <c:pt idx="8242">
                  <c:v>0.67327928589702402</c:v>
                </c:pt>
                <c:pt idx="8243">
                  <c:v>0.65765428589702402</c:v>
                </c:pt>
                <c:pt idx="8244">
                  <c:v>0.65472459839702501</c:v>
                </c:pt>
                <c:pt idx="8245">
                  <c:v>0.63909959839702501</c:v>
                </c:pt>
                <c:pt idx="8246">
                  <c:v>0.63909959839702501</c:v>
                </c:pt>
                <c:pt idx="8247">
                  <c:v>0.63128709839702402</c:v>
                </c:pt>
                <c:pt idx="8248">
                  <c:v>0.61566209839702402</c:v>
                </c:pt>
                <c:pt idx="8249">
                  <c:v>0.62933397339702402</c:v>
                </c:pt>
                <c:pt idx="8250">
                  <c:v>0.61566209839702402</c:v>
                </c:pt>
                <c:pt idx="8251">
                  <c:v>0.61956834839702402</c:v>
                </c:pt>
                <c:pt idx="8252">
                  <c:v>0.64495897339702501</c:v>
                </c:pt>
                <c:pt idx="8253">
                  <c:v>0.66058397339702402</c:v>
                </c:pt>
                <c:pt idx="8254">
                  <c:v>0.68011522339702501</c:v>
                </c:pt>
                <c:pt idx="8255">
                  <c:v>0.69671678589702402</c:v>
                </c:pt>
                <c:pt idx="8256">
                  <c:v>0.69964647339702501</c:v>
                </c:pt>
                <c:pt idx="8257">
                  <c:v>0.69574022339702501</c:v>
                </c:pt>
                <c:pt idx="8258">
                  <c:v>0.69281053589702402</c:v>
                </c:pt>
                <c:pt idx="8259">
                  <c:v>0.67718553589702402</c:v>
                </c:pt>
                <c:pt idx="8260">
                  <c:v>0.66937303589702402</c:v>
                </c:pt>
                <c:pt idx="8261">
                  <c:v>0.65863084839702501</c:v>
                </c:pt>
                <c:pt idx="8262">
                  <c:v>0.65081834839702402</c:v>
                </c:pt>
                <c:pt idx="8263">
                  <c:v>0.63909959839702501</c:v>
                </c:pt>
                <c:pt idx="8264">
                  <c:v>0.63714647339702501</c:v>
                </c:pt>
                <c:pt idx="8265">
                  <c:v>0.63128709839702402</c:v>
                </c:pt>
                <c:pt idx="8266">
                  <c:v>0.62542772339702402</c:v>
                </c:pt>
                <c:pt idx="8267">
                  <c:v>0.62249803589702402</c:v>
                </c:pt>
                <c:pt idx="8268">
                  <c:v>0.61859178589702402</c:v>
                </c:pt>
                <c:pt idx="8269">
                  <c:v>0.63128709839702402</c:v>
                </c:pt>
                <c:pt idx="8270">
                  <c:v>0.64984178589702402</c:v>
                </c:pt>
                <c:pt idx="8271">
                  <c:v>0.67425584839702501</c:v>
                </c:pt>
                <c:pt idx="8272">
                  <c:v>0.69574022339702501</c:v>
                </c:pt>
                <c:pt idx="8273">
                  <c:v>0.71624803589702501</c:v>
                </c:pt>
                <c:pt idx="8274">
                  <c:v>0.70062303589702501</c:v>
                </c:pt>
                <c:pt idx="8275">
                  <c:v>0.69281053589702402</c:v>
                </c:pt>
                <c:pt idx="8276">
                  <c:v>0.68597459839702501</c:v>
                </c:pt>
                <c:pt idx="8277">
                  <c:v>0.67327928589702402</c:v>
                </c:pt>
                <c:pt idx="8278">
                  <c:v>0.66839647339702501</c:v>
                </c:pt>
                <c:pt idx="8279">
                  <c:v>0.66058397339702402</c:v>
                </c:pt>
                <c:pt idx="8280">
                  <c:v>0.65765428589702402</c:v>
                </c:pt>
                <c:pt idx="8281">
                  <c:v>0.64593553589702402</c:v>
                </c:pt>
                <c:pt idx="8282">
                  <c:v>0.63909959839702501</c:v>
                </c:pt>
                <c:pt idx="8283">
                  <c:v>0.62933397339702402</c:v>
                </c:pt>
                <c:pt idx="8284">
                  <c:v>0.62933397339702402</c:v>
                </c:pt>
                <c:pt idx="8285">
                  <c:v>0.62542772339702402</c:v>
                </c:pt>
                <c:pt idx="8286">
                  <c:v>0.62152147339702501</c:v>
                </c:pt>
                <c:pt idx="8287">
                  <c:v>0.63128709839702402</c:v>
                </c:pt>
                <c:pt idx="8288">
                  <c:v>0.65472459839702501</c:v>
                </c:pt>
                <c:pt idx="8289">
                  <c:v>0.67425584839702501</c:v>
                </c:pt>
                <c:pt idx="8290">
                  <c:v>0.69964647339702501</c:v>
                </c:pt>
                <c:pt idx="8291">
                  <c:v>0.70745897339702501</c:v>
                </c:pt>
                <c:pt idx="8292">
                  <c:v>0.70452928589702402</c:v>
                </c:pt>
                <c:pt idx="8293">
                  <c:v>0.69769334839702501</c:v>
                </c:pt>
                <c:pt idx="8294">
                  <c:v>0.69281053589702402</c:v>
                </c:pt>
                <c:pt idx="8295">
                  <c:v>0.67425584839702501</c:v>
                </c:pt>
                <c:pt idx="8296">
                  <c:v>0.66644334839702402</c:v>
                </c:pt>
                <c:pt idx="8297">
                  <c:v>0.65374803589702501</c:v>
                </c:pt>
                <c:pt idx="8298">
                  <c:v>0.65472459839702501</c:v>
                </c:pt>
                <c:pt idx="8299">
                  <c:v>0.64691209839702402</c:v>
                </c:pt>
                <c:pt idx="8300">
                  <c:v>0.64593553589702402</c:v>
                </c:pt>
                <c:pt idx="8301">
                  <c:v>0.63031053589702402</c:v>
                </c:pt>
                <c:pt idx="8302">
                  <c:v>0.62347459839702402</c:v>
                </c:pt>
                <c:pt idx="8303">
                  <c:v>0.63031053589702402</c:v>
                </c:pt>
                <c:pt idx="8304">
                  <c:v>0.63128709839702402</c:v>
                </c:pt>
                <c:pt idx="8305">
                  <c:v>0.65081834839702402</c:v>
                </c:pt>
                <c:pt idx="8306">
                  <c:v>0.66546678589702402</c:v>
                </c:pt>
                <c:pt idx="8307">
                  <c:v>0.68499803589702501</c:v>
                </c:pt>
                <c:pt idx="8308">
                  <c:v>0.70355272339702402</c:v>
                </c:pt>
                <c:pt idx="8309">
                  <c:v>0.71136522339702501</c:v>
                </c:pt>
                <c:pt idx="8310">
                  <c:v>0.70550584839702501</c:v>
                </c:pt>
                <c:pt idx="8311">
                  <c:v>0.69671678589702402</c:v>
                </c:pt>
                <c:pt idx="8312">
                  <c:v>0.68792772339702501</c:v>
                </c:pt>
                <c:pt idx="8313">
                  <c:v>0.67816209839702402</c:v>
                </c:pt>
                <c:pt idx="8314">
                  <c:v>0.67230272339702402</c:v>
                </c:pt>
                <c:pt idx="8315">
                  <c:v>0.66644334839702402</c:v>
                </c:pt>
                <c:pt idx="8316">
                  <c:v>0.65277147339702501</c:v>
                </c:pt>
                <c:pt idx="8317">
                  <c:v>0.65277147339702501</c:v>
                </c:pt>
                <c:pt idx="8318">
                  <c:v>0.64202928589702402</c:v>
                </c:pt>
                <c:pt idx="8319">
                  <c:v>0.63128709839702402</c:v>
                </c:pt>
                <c:pt idx="8320">
                  <c:v>0.62738084839702402</c:v>
                </c:pt>
                <c:pt idx="8321">
                  <c:v>0.62738084839702402</c:v>
                </c:pt>
                <c:pt idx="8322">
                  <c:v>0.63128709839702402</c:v>
                </c:pt>
                <c:pt idx="8323">
                  <c:v>0.65081834839702402</c:v>
                </c:pt>
                <c:pt idx="8324">
                  <c:v>0.67034959839702501</c:v>
                </c:pt>
                <c:pt idx="8325">
                  <c:v>0.69769334839702501</c:v>
                </c:pt>
                <c:pt idx="8326">
                  <c:v>0.72113084839702501</c:v>
                </c:pt>
                <c:pt idx="8327">
                  <c:v>0.70941209839702402</c:v>
                </c:pt>
                <c:pt idx="8328">
                  <c:v>0.69964647339702501</c:v>
                </c:pt>
                <c:pt idx="8329">
                  <c:v>0.69574022339702501</c:v>
                </c:pt>
                <c:pt idx="8330">
                  <c:v>0.69671678589702402</c:v>
                </c:pt>
                <c:pt idx="8331">
                  <c:v>0.66644334839702402</c:v>
                </c:pt>
                <c:pt idx="8332">
                  <c:v>0.65765428589702402</c:v>
                </c:pt>
                <c:pt idx="8333">
                  <c:v>0.65374803589702501</c:v>
                </c:pt>
                <c:pt idx="8334">
                  <c:v>0.64886522339702501</c:v>
                </c:pt>
                <c:pt idx="8335">
                  <c:v>0.64691209839702402</c:v>
                </c:pt>
                <c:pt idx="8336">
                  <c:v>0.64105272339702402</c:v>
                </c:pt>
                <c:pt idx="8337">
                  <c:v>0.63909959839702501</c:v>
                </c:pt>
                <c:pt idx="8338">
                  <c:v>0.63031053589702402</c:v>
                </c:pt>
                <c:pt idx="8339">
                  <c:v>0.63031053589702402</c:v>
                </c:pt>
                <c:pt idx="8340">
                  <c:v>0.63128709839702402</c:v>
                </c:pt>
                <c:pt idx="8341">
                  <c:v>0.65863084839702501</c:v>
                </c:pt>
                <c:pt idx="8342">
                  <c:v>0.68499803589702501</c:v>
                </c:pt>
                <c:pt idx="8343">
                  <c:v>0.69964647339702501</c:v>
                </c:pt>
                <c:pt idx="8344">
                  <c:v>0.70062303589702501</c:v>
                </c:pt>
                <c:pt idx="8345">
                  <c:v>0.68890428589702402</c:v>
                </c:pt>
                <c:pt idx="8346">
                  <c:v>0.67718553589702402</c:v>
                </c:pt>
                <c:pt idx="8347">
                  <c:v>0.68109178589702402</c:v>
                </c:pt>
                <c:pt idx="8348">
                  <c:v>0.67034959839702501</c:v>
                </c:pt>
                <c:pt idx="8349">
                  <c:v>0.66156053589702402</c:v>
                </c:pt>
                <c:pt idx="8350">
                  <c:v>0.64691209839702402</c:v>
                </c:pt>
                <c:pt idx="8351">
                  <c:v>0.64495897339702501</c:v>
                </c:pt>
                <c:pt idx="8352">
                  <c:v>0.63812303589702402</c:v>
                </c:pt>
                <c:pt idx="8353">
                  <c:v>0.62738084839702402</c:v>
                </c:pt>
                <c:pt idx="8354">
                  <c:v>0.63128709839702402</c:v>
                </c:pt>
                <c:pt idx="8355">
                  <c:v>0.62249803589702402</c:v>
                </c:pt>
                <c:pt idx="8356">
                  <c:v>0.62152147339702501</c:v>
                </c:pt>
                <c:pt idx="8357">
                  <c:v>0.61175584839702501</c:v>
                </c:pt>
                <c:pt idx="8358">
                  <c:v>0.61468553589702402</c:v>
                </c:pt>
                <c:pt idx="8359">
                  <c:v>0.59906053589702402</c:v>
                </c:pt>
                <c:pt idx="8360">
                  <c:v>0.60589647339702501</c:v>
                </c:pt>
                <c:pt idx="8361">
                  <c:v>0.60394334839702402</c:v>
                </c:pt>
                <c:pt idx="8362">
                  <c:v>0.60980272339702402</c:v>
                </c:pt>
                <c:pt idx="8363">
                  <c:v>0.59613084839702501</c:v>
                </c:pt>
                <c:pt idx="8364">
                  <c:v>0.59417772339702501</c:v>
                </c:pt>
                <c:pt idx="8365">
                  <c:v>0.59027147339702501</c:v>
                </c:pt>
                <c:pt idx="8366">
                  <c:v>0.58636522339702501</c:v>
                </c:pt>
                <c:pt idx="8367">
                  <c:v>0.59027147339702501</c:v>
                </c:pt>
                <c:pt idx="8368">
                  <c:v>0.58734178589702402</c:v>
                </c:pt>
                <c:pt idx="8369">
                  <c:v>0.58831834839702402</c:v>
                </c:pt>
                <c:pt idx="8370">
                  <c:v>0.58050584839702501</c:v>
                </c:pt>
                <c:pt idx="8371">
                  <c:v>0.58050584839702501</c:v>
                </c:pt>
                <c:pt idx="8372">
                  <c:v>0.57562303589702501</c:v>
                </c:pt>
                <c:pt idx="8373">
                  <c:v>0.57659959839702501</c:v>
                </c:pt>
                <c:pt idx="8374">
                  <c:v>0.58050584839702501</c:v>
                </c:pt>
                <c:pt idx="8375">
                  <c:v>0.57562303589702501</c:v>
                </c:pt>
                <c:pt idx="8376">
                  <c:v>0.56878709839702501</c:v>
                </c:pt>
                <c:pt idx="8377">
                  <c:v>0.55609178589702402</c:v>
                </c:pt>
                <c:pt idx="8378">
                  <c:v>0.56390428589702402</c:v>
                </c:pt>
                <c:pt idx="8379">
                  <c:v>0.55902147339702501</c:v>
                </c:pt>
                <c:pt idx="8380">
                  <c:v>0.55511522339702501</c:v>
                </c:pt>
                <c:pt idx="8381">
                  <c:v>0.55706834839702402</c:v>
                </c:pt>
                <c:pt idx="8382">
                  <c:v>0.55316209839702402</c:v>
                </c:pt>
                <c:pt idx="8383">
                  <c:v>0.55316209839702402</c:v>
                </c:pt>
                <c:pt idx="8384">
                  <c:v>0.54827928589702402</c:v>
                </c:pt>
                <c:pt idx="8385">
                  <c:v>0.54827928589702402</c:v>
                </c:pt>
                <c:pt idx="8386">
                  <c:v>0.54827928589702402</c:v>
                </c:pt>
                <c:pt idx="8387">
                  <c:v>0.54437303589702402</c:v>
                </c:pt>
                <c:pt idx="8388">
                  <c:v>0.54730272339702402</c:v>
                </c:pt>
                <c:pt idx="8389">
                  <c:v>0.53949022339702501</c:v>
                </c:pt>
                <c:pt idx="8390">
                  <c:v>0.54437303589702402</c:v>
                </c:pt>
                <c:pt idx="8391">
                  <c:v>0.54144334839702402</c:v>
                </c:pt>
                <c:pt idx="8392">
                  <c:v>0.54437303589702402</c:v>
                </c:pt>
                <c:pt idx="8393">
                  <c:v>0.53949022339702501</c:v>
                </c:pt>
                <c:pt idx="8394">
                  <c:v>0.53949022339702501</c:v>
                </c:pt>
                <c:pt idx="8395">
                  <c:v>0.53753709839702402</c:v>
                </c:pt>
                <c:pt idx="8396">
                  <c:v>0.53656053589702402</c:v>
                </c:pt>
                <c:pt idx="8397">
                  <c:v>0.53558397339702402</c:v>
                </c:pt>
                <c:pt idx="8398">
                  <c:v>0.52874803589702501</c:v>
                </c:pt>
                <c:pt idx="8399">
                  <c:v>0.52093553589702402</c:v>
                </c:pt>
                <c:pt idx="8400">
                  <c:v>0.52874803589702501</c:v>
                </c:pt>
                <c:pt idx="8401">
                  <c:v>0.52191209839702402</c:v>
                </c:pt>
                <c:pt idx="8402">
                  <c:v>0.52972459839702501</c:v>
                </c:pt>
                <c:pt idx="8403">
                  <c:v>0.51800584839702501</c:v>
                </c:pt>
                <c:pt idx="8404">
                  <c:v>0.52581834839702402</c:v>
                </c:pt>
                <c:pt idx="8405">
                  <c:v>0.51409959839702501</c:v>
                </c:pt>
                <c:pt idx="8406">
                  <c:v>0.51995897339702501</c:v>
                </c:pt>
                <c:pt idx="8407">
                  <c:v>0.51214647339702501</c:v>
                </c:pt>
                <c:pt idx="8408">
                  <c:v>0.51800584839702501</c:v>
                </c:pt>
                <c:pt idx="8409">
                  <c:v>0.51800584839702501</c:v>
                </c:pt>
                <c:pt idx="8410">
                  <c:v>0.51800584839702501</c:v>
                </c:pt>
                <c:pt idx="8411">
                  <c:v>0.51019334839702402</c:v>
                </c:pt>
                <c:pt idx="8412">
                  <c:v>0.51019334839702402</c:v>
                </c:pt>
                <c:pt idx="8413">
                  <c:v>0.51214647339702501</c:v>
                </c:pt>
                <c:pt idx="8414">
                  <c:v>0.51214647339702501</c:v>
                </c:pt>
                <c:pt idx="8415">
                  <c:v>0.51312303589702402</c:v>
                </c:pt>
                <c:pt idx="8416">
                  <c:v>0.51409959839702501</c:v>
                </c:pt>
                <c:pt idx="8417">
                  <c:v>0.51312303589702402</c:v>
                </c:pt>
                <c:pt idx="8418">
                  <c:v>0.50531053589702402</c:v>
                </c:pt>
                <c:pt idx="8419">
                  <c:v>0.50531053589702402</c:v>
                </c:pt>
                <c:pt idx="8420">
                  <c:v>0.50140428589702402</c:v>
                </c:pt>
                <c:pt idx="8421">
                  <c:v>0.50042772339702402</c:v>
                </c:pt>
                <c:pt idx="8422">
                  <c:v>0.50042772339702402</c:v>
                </c:pt>
                <c:pt idx="8423">
                  <c:v>0.49652147339702501</c:v>
                </c:pt>
                <c:pt idx="8424">
                  <c:v>0.49261522339702402</c:v>
                </c:pt>
                <c:pt idx="8425">
                  <c:v>0.50433397339702402</c:v>
                </c:pt>
                <c:pt idx="8426">
                  <c:v>0.49261522339702402</c:v>
                </c:pt>
                <c:pt idx="8427">
                  <c:v>0.49066209839702402</c:v>
                </c:pt>
                <c:pt idx="8428">
                  <c:v>0.49456834839702402</c:v>
                </c:pt>
                <c:pt idx="8429">
                  <c:v>0.49456834839702402</c:v>
                </c:pt>
                <c:pt idx="8430">
                  <c:v>0.48187303589702402</c:v>
                </c:pt>
                <c:pt idx="8431">
                  <c:v>0.49066209839702402</c:v>
                </c:pt>
                <c:pt idx="8432">
                  <c:v>0.48675584839702402</c:v>
                </c:pt>
                <c:pt idx="8433">
                  <c:v>0.48870897339702501</c:v>
                </c:pt>
                <c:pt idx="8434">
                  <c:v>0.48480272339702501</c:v>
                </c:pt>
                <c:pt idx="8435">
                  <c:v>0.49066209839702402</c:v>
                </c:pt>
                <c:pt idx="8436">
                  <c:v>0.48675584839702402</c:v>
                </c:pt>
                <c:pt idx="8437">
                  <c:v>0.49066209839702402</c:v>
                </c:pt>
                <c:pt idx="8438">
                  <c:v>0.48675584839702402</c:v>
                </c:pt>
                <c:pt idx="8439">
                  <c:v>0.48480272339702501</c:v>
                </c:pt>
                <c:pt idx="8440">
                  <c:v>0.48577928589702402</c:v>
                </c:pt>
                <c:pt idx="8441">
                  <c:v>0.47113084839702402</c:v>
                </c:pt>
                <c:pt idx="8442">
                  <c:v>0.48284959839702402</c:v>
                </c:pt>
                <c:pt idx="8443">
                  <c:v>0.47015428589702402</c:v>
                </c:pt>
                <c:pt idx="8444">
                  <c:v>0.47308397339702501</c:v>
                </c:pt>
                <c:pt idx="8445">
                  <c:v>0.47796678589702501</c:v>
                </c:pt>
                <c:pt idx="8446">
                  <c:v>0.47503709839702402</c:v>
                </c:pt>
                <c:pt idx="8447">
                  <c:v>0.47406053589702402</c:v>
                </c:pt>
                <c:pt idx="8448">
                  <c:v>0.47503709839702402</c:v>
                </c:pt>
                <c:pt idx="8449">
                  <c:v>0.47015428589702402</c:v>
                </c:pt>
                <c:pt idx="8450">
                  <c:v>0.47113084839702402</c:v>
                </c:pt>
                <c:pt idx="8451">
                  <c:v>0.46722459839702402</c:v>
                </c:pt>
                <c:pt idx="8452">
                  <c:v>0.46722459839702402</c:v>
                </c:pt>
                <c:pt idx="8453">
                  <c:v>0.47015428589702402</c:v>
                </c:pt>
                <c:pt idx="8454">
                  <c:v>0.49359178589702402</c:v>
                </c:pt>
                <c:pt idx="8455">
                  <c:v>0.50824022339702501</c:v>
                </c:pt>
                <c:pt idx="8456">
                  <c:v>0.51312303589702402</c:v>
                </c:pt>
                <c:pt idx="8457">
                  <c:v>0.51800584839702501</c:v>
                </c:pt>
                <c:pt idx="8458">
                  <c:v>0.51019334839702402</c:v>
                </c:pt>
                <c:pt idx="8459">
                  <c:v>0.50824022339702501</c:v>
                </c:pt>
                <c:pt idx="8460">
                  <c:v>0.50238084839702402</c:v>
                </c:pt>
                <c:pt idx="8461">
                  <c:v>0.49456834839702402</c:v>
                </c:pt>
                <c:pt idx="8462">
                  <c:v>0.49066209839702402</c:v>
                </c:pt>
                <c:pt idx="8463">
                  <c:v>0.50042772339702402</c:v>
                </c:pt>
                <c:pt idx="8464">
                  <c:v>0.48675584839702402</c:v>
                </c:pt>
                <c:pt idx="8465">
                  <c:v>0.48480272339702501</c:v>
                </c:pt>
                <c:pt idx="8466">
                  <c:v>0.48577928589702402</c:v>
                </c:pt>
                <c:pt idx="8467">
                  <c:v>0.47699022339702402</c:v>
                </c:pt>
                <c:pt idx="8468">
                  <c:v>0.48187303589702402</c:v>
                </c:pt>
                <c:pt idx="8469">
                  <c:v>0.46331834839702402</c:v>
                </c:pt>
                <c:pt idx="8470">
                  <c:v>0.48089647339702501</c:v>
                </c:pt>
                <c:pt idx="8471">
                  <c:v>0.48480272339702501</c:v>
                </c:pt>
                <c:pt idx="8472">
                  <c:v>0.50921678589702402</c:v>
                </c:pt>
                <c:pt idx="8473">
                  <c:v>0.51995897339702501</c:v>
                </c:pt>
                <c:pt idx="8474">
                  <c:v>0.51605272339702402</c:v>
                </c:pt>
                <c:pt idx="8475">
                  <c:v>0.50824022339702501</c:v>
                </c:pt>
                <c:pt idx="8476">
                  <c:v>0.50238084839702402</c:v>
                </c:pt>
                <c:pt idx="8477">
                  <c:v>0.50238084839702402</c:v>
                </c:pt>
                <c:pt idx="8478">
                  <c:v>0.50433397339702402</c:v>
                </c:pt>
                <c:pt idx="8479">
                  <c:v>0.49847459839702501</c:v>
                </c:pt>
                <c:pt idx="8480">
                  <c:v>0.49261522339702402</c:v>
                </c:pt>
                <c:pt idx="8481">
                  <c:v>0.48480272339702501</c:v>
                </c:pt>
                <c:pt idx="8482">
                  <c:v>0.47796678589702501</c:v>
                </c:pt>
                <c:pt idx="8483">
                  <c:v>0.47699022339702402</c:v>
                </c:pt>
                <c:pt idx="8484">
                  <c:v>0.47699022339702402</c:v>
                </c:pt>
                <c:pt idx="8485">
                  <c:v>0.47113084839702402</c:v>
                </c:pt>
                <c:pt idx="8486">
                  <c:v>0.46917772339702402</c:v>
                </c:pt>
                <c:pt idx="8487">
                  <c:v>0.47406053589702402</c:v>
                </c:pt>
                <c:pt idx="8488">
                  <c:v>0.48675584839702402</c:v>
                </c:pt>
                <c:pt idx="8489">
                  <c:v>0.50824022339702501</c:v>
                </c:pt>
                <c:pt idx="8490">
                  <c:v>0.52191209839702402</c:v>
                </c:pt>
                <c:pt idx="8491">
                  <c:v>0.51702928589702402</c:v>
                </c:pt>
                <c:pt idx="8492">
                  <c:v>0.50921678589702402</c:v>
                </c:pt>
                <c:pt idx="8493">
                  <c:v>0.50140428589702402</c:v>
                </c:pt>
                <c:pt idx="8494">
                  <c:v>0.50238084839702402</c:v>
                </c:pt>
                <c:pt idx="8495">
                  <c:v>0.49359178589702402</c:v>
                </c:pt>
                <c:pt idx="8496">
                  <c:v>0.48870897339702501</c:v>
                </c:pt>
                <c:pt idx="8497">
                  <c:v>0.48870897339702501</c:v>
                </c:pt>
                <c:pt idx="8498">
                  <c:v>0.48870897339702501</c:v>
                </c:pt>
                <c:pt idx="8499">
                  <c:v>0.48089647339702501</c:v>
                </c:pt>
                <c:pt idx="8500">
                  <c:v>0.48187303589702402</c:v>
                </c:pt>
                <c:pt idx="8501">
                  <c:v>0.47796678589702501</c:v>
                </c:pt>
                <c:pt idx="8502">
                  <c:v>0.47406053589702402</c:v>
                </c:pt>
                <c:pt idx="8503">
                  <c:v>0.46917772339702402</c:v>
                </c:pt>
                <c:pt idx="8504">
                  <c:v>0.47308397339702501</c:v>
                </c:pt>
                <c:pt idx="8505">
                  <c:v>0.48968553589702402</c:v>
                </c:pt>
                <c:pt idx="8506">
                  <c:v>0.50042772339702402</c:v>
                </c:pt>
                <c:pt idx="8507">
                  <c:v>0.50824022339702501</c:v>
                </c:pt>
                <c:pt idx="8508">
                  <c:v>0.51312303589702402</c:v>
                </c:pt>
                <c:pt idx="8509">
                  <c:v>0.51605272339702402</c:v>
                </c:pt>
                <c:pt idx="8510">
                  <c:v>0.50824022339702501</c:v>
                </c:pt>
                <c:pt idx="8511">
                  <c:v>0.50238084839702402</c:v>
                </c:pt>
                <c:pt idx="8512">
                  <c:v>0.49847459839702501</c:v>
                </c:pt>
                <c:pt idx="8513">
                  <c:v>0.48675584839702402</c:v>
                </c:pt>
                <c:pt idx="8514">
                  <c:v>0.47894334839702402</c:v>
                </c:pt>
                <c:pt idx="8515">
                  <c:v>0.48187303589702402</c:v>
                </c:pt>
                <c:pt idx="8516">
                  <c:v>0.48968553589702402</c:v>
                </c:pt>
                <c:pt idx="8517">
                  <c:v>0.46624803589702402</c:v>
                </c:pt>
                <c:pt idx="8518">
                  <c:v>0.47308397339702501</c:v>
                </c:pt>
                <c:pt idx="8519">
                  <c:v>0.47015428589702402</c:v>
                </c:pt>
                <c:pt idx="8520">
                  <c:v>0.46917772339702402</c:v>
                </c:pt>
                <c:pt idx="8521">
                  <c:v>0.47113084839702402</c:v>
                </c:pt>
                <c:pt idx="8522">
                  <c:v>0.47894334839702402</c:v>
                </c:pt>
                <c:pt idx="8523">
                  <c:v>0.50238084839702402</c:v>
                </c:pt>
                <c:pt idx="8524">
                  <c:v>0.51214647339702501</c:v>
                </c:pt>
                <c:pt idx="8525">
                  <c:v>0.51605272339702402</c:v>
                </c:pt>
                <c:pt idx="8526">
                  <c:v>0.51605272339702402</c:v>
                </c:pt>
                <c:pt idx="8527">
                  <c:v>0.50238084839702402</c:v>
                </c:pt>
                <c:pt idx="8528">
                  <c:v>0.50140428589702402</c:v>
                </c:pt>
                <c:pt idx="8529">
                  <c:v>0.49456834839702402</c:v>
                </c:pt>
                <c:pt idx="8530">
                  <c:v>0.49261522339702402</c:v>
                </c:pt>
                <c:pt idx="8531">
                  <c:v>0.48480272339702501</c:v>
                </c:pt>
                <c:pt idx="8532">
                  <c:v>0.48089647339702501</c:v>
                </c:pt>
                <c:pt idx="8533">
                  <c:v>0.48187303589702402</c:v>
                </c:pt>
                <c:pt idx="8534">
                  <c:v>0.47699022339702402</c:v>
                </c:pt>
                <c:pt idx="8535">
                  <c:v>0.47699022339702402</c:v>
                </c:pt>
                <c:pt idx="8536">
                  <c:v>0.47406053589702402</c:v>
                </c:pt>
                <c:pt idx="8537">
                  <c:v>0.46917772339702402</c:v>
                </c:pt>
                <c:pt idx="8538">
                  <c:v>0.46624803589702402</c:v>
                </c:pt>
                <c:pt idx="8539">
                  <c:v>0.47894334839702402</c:v>
                </c:pt>
                <c:pt idx="8540">
                  <c:v>0.50433397339702402</c:v>
                </c:pt>
                <c:pt idx="8541">
                  <c:v>0.51019334839702402</c:v>
                </c:pt>
                <c:pt idx="8542">
                  <c:v>0.50531053589702402</c:v>
                </c:pt>
                <c:pt idx="8543">
                  <c:v>0.50140428589702402</c:v>
                </c:pt>
                <c:pt idx="8544">
                  <c:v>0.48968553589702402</c:v>
                </c:pt>
                <c:pt idx="8545">
                  <c:v>0.48675584839702402</c:v>
                </c:pt>
                <c:pt idx="8546">
                  <c:v>0.48480272339702501</c:v>
                </c:pt>
                <c:pt idx="8547">
                  <c:v>0.48284959839702402</c:v>
                </c:pt>
                <c:pt idx="8548">
                  <c:v>0.47796678589702501</c:v>
                </c:pt>
                <c:pt idx="8549">
                  <c:v>0.46722459839702402</c:v>
                </c:pt>
                <c:pt idx="8550">
                  <c:v>0.46624803589702402</c:v>
                </c:pt>
                <c:pt idx="8551">
                  <c:v>0.46624803589702402</c:v>
                </c:pt>
                <c:pt idx="8552">
                  <c:v>0.46624803589702402</c:v>
                </c:pt>
                <c:pt idx="8553">
                  <c:v>0.46331834839702402</c:v>
                </c:pt>
                <c:pt idx="8554">
                  <c:v>0.46331834839702402</c:v>
                </c:pt>
                <c:pt idx="8555">
                  <c:v>0.45062303589702402</c:v>
                </c:pt>
                <c:pt idx="8556">
                  <c:v>0.46624803589702402</c:v>
                </c:pt>
                <c:pt idx="8557">
                  <c:v>0.49749803589702402</c:v>
                </c:pt>
                <c:pt idx="8558">
                  <c:v>0.50824022339702501</c:v>
                </c:pt>
                <c:pt idx="8559">
                  <c:v>0.49652147339702501</c:v>
                </c:pt>
                <c:pt idx="8560">
                  <c:v>0.49359178589702402</c:v>
                </c:pt>
                <c:pt idx="8561">
                  <c:v>0.49847459839702501</c:v>
                </c:pt>
                <c:pt idx="8562">
                  <c:v>0.47503709839702402</c:v>
                </c:pt>
                <c:pt idx="8563">
                  <c:v>0.48870897339702501</c:v>
                </c:pt>
                <c:pt idx="8564">
                  <c:v>0.48284959839702402</c:v>
                </c:pt>
                <c:pt idx="8565">
                  <c:v>0.47699022339702402</c:v>
                </c:pt>
                <c:pt idx="8566">
                  <c:v>0.46722459839702402</c:v>
                </c:pt>
                <c:pt idx="8567">
                  <c:v>0.47699022339702402</c:v>
                </c:pt>
                <c:pt idx="8568">
                  <c:v>0.46331834839702402</c:v>
                </c:pt>
                <c:pt idx="8569">
                  <c:v>0.45550584839702402</c:v>
                </c:pt>
                <c:pt idx="8570">
                  <c:v>0.46624803589702402</c:v>
                </c:pt>
                <c:pt idx="8571">
                  <c:v>0.45452928589702402</c:v>
                </c:pt>
                <c:pt idx="8572">
                  <c:v>0.45550584839702402</c:v>
                </c:pt>
                <c:pt idx="8573">
                  <c:v>0.46624803589702402</c:v>
                </c:pt>
                <c:pt idx="8574">
                  <c:v>0.48675584839702402</c:v>
                </c:pt>
                <c:pt idx="8575">
                  <c:v>0.49261522339702402</c:v>
                </c:pt>
                <c:pt idx="8576">
                  <c:v>0.49749803589702402</c:v>
                </c:pt>
                <c:pt idx="8577">
                  <c:v>0.49359178589702402</c:v>
                </c:pt>
                <c:pt idx="8578">
                  <c:v>0.49066209839702402</c:v>
                </c:pt>
                <c:pt idx="8579">
                  <c:v>0.47503709839702402</c:v>
                </c:pt>
                <c:pt idx="8580">
                  <c:v>0.47503709839702402</c:v>
                </c:pt>
                <c:pt idx="8581">
                  <c:v>0.47308397339702501</c:v>
                </c:pt>
                <c:pt idx="8582">
                  <c:v>0.47015428589702402</c:v>
                </c:pt>
                <c:pt idx="8583">
                  <c:v>0.46624803589702402</c:v>
                </c:pt>
                <c:pt idx="8584">
                  <c:v>0.46624803589702402</c:v>
                </c:pt>
                <c:pt idx="8585">
                  <c:v>0.45843553589702402</c:v>
                </c:pt>
                <c:pt idx="8586">
                  <c:v>0.45843553589702402</c:v>
                </c:pt>
                <c:pt idx="8587">
                  <c:v>0.44769334839702402</c:v>
                </c:pt>
                <c:pt idx="8588">
                  <c:v>0.44183397339702501</c:v>
                </c:pt>
                <c:pt idx="8589">
                  <c:v>0.45550584839702402</c:v>
                </c:pt>
                <c:pt idx="8590">
                  <c:v>0.46917772339702402</c:v>
                </c:pt>
                <c:pt idx="8591">
                  <c:v>0.47796678589702501</c:v>
                </c:pt>
                <c:pt idx="8592">
                  <c:v>0.48675584839702402</c:v>
                </c:pt>
                <c:pt idx="8593">
                  <c:v>0.50140428589702402</c:v>
                </c:pt>
                <c:pt idx="8594">
                  <c:v>0.48870897339702501</c:v>
                </c:pt>
                <c:pt idx="8595">
                  <c:v>0.48480272339702501</c:v>
                </c:pt>
                <c:pt idx="8596">
                  <c:v>0.48187303589702402</c:v>
                </c:pt>
                <c:pt idx="8597">
                  <c:v>0.47015428589702402</c:v>
                </c:pt>
                <c:pt idx="8598">
                  <c:v>0.48187303589702402</c:v>
                </c:pt>
                <c:pt idx="8599">
                  <c:v>0.46917772339702402</c:v>
                </c:pt>
                <c:pt idx="8600">
                  <c:v>0.47015428589702402</c:v>
                </c:pt>
                <c:pt idx="8601">
                  <c:v>0.46624803589702402</c:v>
                </c:pt>
                <c:pt idx="8602">
                  <c:v>0.45550584839702402</c:v>
                </c:pt>
                <c:pt idx="8603">
                  <c:v>0.44769334839702402</c:v>
                </c:pt>
                <c:pt idx="8604">
                  <c:v>0.45159959839702402</c:v>
                </c:pt>
                <c:pt idx="8605">
                  <c:v>0.44574022339702402</c:v>
                </c:pt>
                <c:pt idx="8606">
                  <c:v>0.44574022339702402</c:v>
                </c:pt>
                <c:pt idx="8607">
                  <c:v>0.45843553589702402</c:v>
                </c:pt>
                <c:pt idx="8608">
                  <c:v>0.47015428589702402</c:v>
                </c:pt>
                <c:pt idx="8609">
                  <c:v>0.48968553589702402</c:v>
                </c:pt>
                <c:pt idx="8610">
                  <c:v>0.49749803589702402</c:v>
                </c:pt>
                <c:pt idx="8611">
                  <c:v>0.48577928589702402</c:v>
                </c:pt>
                <c:pt idx="8612">
                  <c:v>0.48187303589702402</c:v>
                </c:pt>
                <c:pt idx="8613">
                  <c:v>0.47406053589702402</c:v>
                </c:pt>
                <c:pt idx="8614">
                  <c:v>0.46917772339702402</c:v>
                </c:pt>
                <c:pt idx="8615">
                  <c:v>0.47015428589702402</c:v>
                </c:pt>
                <c:pt idx="8616">
                  <c:v>0.46527147339702402</c:v>
                </c:pt>
                <c:pt idx="8617">
                  <c:v>0.45843553589702402</c:v>
                </c:pt>
                <c:pt idx="8618">
                  <c:v>0.46917772339702402</c:v>
                </c:pt>
                <c:pt idx="8619">
                  <c:v>0.45355272339702402</c:v>
                </c:pt>
                <c:pt idx="8620">
                  <c:v>0.45159959839702402</c:v>
                </c:pt>
                <c:pt idx="8621">
                  <c:v>0.44671678589702501</c:v>
                </c:pt>
                <c:pt idx="8622">
                  <c:v>0.44964647339702501</c:v>
                </c:pt>
                <c:pt idx="8623">
                  <c:v>0.44574022339702402</c:v>
                </c:pt>
                <c:pt idx="8624">
                  <c:v>0.45355272339702402</c:v>
                </c:pt>
                <c:pt idx="8625">
                  <c:v>0.47699022339702402</c:v>
                </c:pt>
                <c:pt idx="8626">
                  <c:v>0.49359178589702402</c:v>
                </c:pt>
                <c:pt idx="8627">
                  <c:v>0.48577928589702402</c:v>
                </c:pt>
                <c:pt idx="8628">
                  <c:v>0.48187303589702402</c:v>
                </c:pt>
                <c:pt idx="8629">
                  <c:v>0.48187303589702402</c:v>
                </c:pt>
                <c:pt idx="8630">
                  <c:v>0.47406053589702402</c:v>
                </c:pt>
                <c:pt idx="8631">
                  <c:v>0.47699022339702402</c:v>
                </c:pt>
                <c:pt idx="8632">
                  <c:v>0.46624803589702402</c:v>
                </c:pt>
                <c:pt idx="8633">
                  <c:v>0.45550584839702402</c:v>
                </c:pt>
                <c:pt idx="8634">
                  <c:v>0.46331834839702402</c:v>
                </c:pt>
                <c:pt idx="8635">
                  <c:v>0.45550584839702402</c:v>
                </c:pt>
                <c:pt idx="8636">
                  <c:v>0.45159959839702402</c:v>
                </c:pt>
                <c:pt idx="8637">
                  <c:v>0.45159959839702402</c:v>
                </c:pt>
                <c:pt idx="8638">
                  <c:v>0.44183397339702501</c:v>
                </c:pt>
                <c:pt idx="8639">
                  <c:v>0.44183397339702501</c:v>
                </c:pt>
                <c:pt idx="8640">
                  <c:v>0.44769334839702402</c:v>
                </c:pt>
                <c:pt idx="8641">
                  <c:v>0.45843553589702402</c:v>
                </c:pt>
                <c:pt idx="8642">
                  <c:v>0.46331834839702402</c:v>
                </c:pt>
                <c:pt idx="8643">
                  <c:v>0.48284959839702402</c:v>
                </c:pt>
                <c:pt idx="8644">
                  <c:v>0.48577928589702402</c:v>
                </c:pt>
                <c:pt idx="8645">
                  <c:v>0.48187303589702402</c:v>
                </c:pt>
                <c:pt idx="8646">
                  <c:v>0.48284959839702402</c:v>
                </c:pt>
                <c:pt idx="8647">
                  <c:v>0.47308397339702501</c:v>
                </c:pt>
                <c:pt idx="8648">
                  <c:v>0.47015428589702402</c:v>
                </c:pt>
                <c:pt idx="8649">
                  <c:v>0.46722459839702402</c:v>
                </c:pt>
                <c:pt idx="8650">
                  <c:v>0.46624803589702402</c:v>
                </c:pt>
                <c:pt idx="8651">
                  <c:v>0.46234178589702402</c:v>
                </c:pt>
                <c:pt idx="8652">
                  <c:v>0.45452928589702402</c:v>
                </c:pt>
                <c:pt idx="8653">
                  <c:v>0.44964647339702501</c:v>
                </c:pt>
                <c:pt idx="8654">
                  <c:v>0.45355272339702402</c:v>
                </c:pt>
                <c:pt idx="8655">
                  <c:v>0.43792772339702501</c:v>
                </c:pt>
                <c:pt idx="8656">
                  <c:v>0.43988084839702501</c:v>
                </c:pt>
                <c:pt idx="8657">
                  <c:v>0.43011522339702402</c:v>
                </c:pt>
                <c:pt idx="8658">
                  <c:v>0.43792772339702501</c:v>
                </c:pt>
                <c:pt idx="8659">
                  <c:v>0.45843553589702402</c:v>
                </c:pt>
                <c:pt idx="8660">
                  <c:v>0.47699022339702402</c:v>
                </c:pt>
                <c:pt idx="8661">
                  <c:v>0.47894334839702402</c:v>
                </c:pt>
                <c:pt idx="8662">
                  <c:v>0.48187303589702402</c:v>
                </c:pt>
                <c:pt idx="8663">
                  <c:v>0.47113084839702402</c:v>
                </c:pt>
                <c:pt idx="8664">
                  <c:v>0.47894334839702402</c:v>
                </c:pt>
                <c:pt idx="8665">
                  <c:v>0.46331834839702402</c:v>
                </c:pt>
                <c:pt idx="8666">
                  <c:v>0.46917772339702402</c:v>
                </c:pt>
                <c:pt idx="8667">
                  <c:v>0.46136522339702402</c:v>
                </c:pt>
                <c:pt idx="8668">
                  <c:v>0.45159959839702402</c:v>
                </c:pt>
                <c:pt idx="8669">
                  <c:v>0.45550584839702402</c:v>
                </c:pt>
                <c:pt idx="8670">
                  <c:v>0.44769334839702402</c:v>
                </c:pt>
                <c:pt idx="8671">
                  <c:v>0.44183397339702501</c:v>
                </c:pt>
                <c:pt idx="8672">
                  <c:v>0.44183397339702501</c:v>
                </c:pt>
                <c:pt idx="8673">
                  <c:v>0.43988084839702501</c:v>
                </c:pt>
                <c:pt idx="8674">
                  <c:v>0.44281053589702501</c:v>
                </c:pt>
                <c:pt idx="8675">
                  <c:v>0.43890428589702501</c:v>
                </c:pt>
                <c:pt idx="8676">
                  <c:v>0.45745897339702501</c:v>
                </c:pt>
                <c:pt idx="8677">
                  <c:v>0.47503709839702402</c:v>
                </c:pt>
                <c:pt idx="8678">
                  <c:v>0.47015428589702402</c:v>
                </c:pt>
                <c:pt idx="8679">
                  <c:v>0.47503709839702402</c:v>
                </c:pt>
                <c:pt idx="8680">
                  <c:v>0.46624803589702402</c:v>
                </c:pt>
                <c:pt idx="8681">
                  <c:v>0.46624803589702402</c:v>
                </c:pt>
                <c:pt idx="8682">
                  <c:v>0.45941209839702402</c:v>
                </c:pt>
                <c:pt idx="8683">
                  <c:v>0.45159959839702402</c:v>
                </c:pt>
                <c:pt idx="8684">
                  <c:v>0.45550584839702402</c:v>
                </c:pt>
                <c:pt idx="8685">
                  <c:v>0.43988084839702501</c:v>
                </c:pt>
                <c:pt idx="8686">
                  <c:v>0.44964647339702501</c:v>
                </c:pt>
                <c:pt idx="8687">
                  <c:v>0.44574022339702402</c:v>
                </c:pt>
                <c:pt idx="8688">
                  <c:v>0.44574022339702402</c:v>
                </c:pt>
                <c:pt idx="8689">
                  <c:v>0.43597459839702501</c:v>
                </c:pt>
                <c:pt idx="8690">
                  <c:v>0.43499803589702402</c:v>
                </c:pt>
                <c:pt idx="8691">
                  <c:v>0.43011522339702402</c:v>
                </c:pt>
                <c:pt idx="8692">
                  <c:v>0.43011522339702402</c:v>
                </c:pt>
                <c:pt idx="8693">
                  <c:v>0.44574022339702402</c:v>
                </c:pt>
                <c:pt idx="8694">
                  <c:v>0.47015428589702402</c:v>
                </c:pt>
                <c:pt idx="8695">
                  <c:v>0.47406053589702402</c:v>
                </c:pt>
                <c:pt idx="8696">
                  <c:v>0.48089647339702501</c:v>
                </c:pt>
                <c:pt idx="8697">
                  <c:v>0.46624803589702402</c:v>
                </c:pt>
                <c:pt idx="8698">
                  <c:v>0.45452928589702402</c:v>
                </c:pt>
                <c:pt idx="8699">
                  <c:v>0.45843553589702402</c:v>
                </c:pt>
                <c:pt idx="8700">
                  <c:v>0.46136522339702402</c:v>
                </c:pt>
                <c:pt idx="8701">
                  <c:v>0.45159959839702402</c:v>
                </c:pt>
                <c:pt idx="8702">
                  <c:v>0.44183397339702501</c:v>
                </c:pt>
                <c:pt idx="8703">
                  <c:v>0.43890428589702501</c:v>
                </c:pt>
                <c:pt idx="8704">
                  <c:v>0.44183397339702501</c:v>
                </c:pt>
                <c:pt idx="8705">
                  <c:v>0.43792772339702501</c:v>
                </c:pt>
                <c:pt idx="8706">
                  <c:v>0.43499803589702402</c:v>
                </c:pt>
                <c:pt idx="8707">
                  <c:v>0.43499803589702402</c:v>
                </c:pt>
                <c:pt idx="8708">
                  <c:v>0.43206834839702402</c:v>
                </c:pt>
                <c:pt idx="8709">
                  <c:v>0.42620897339702501</c:v>
                </c:pt>
                <c:pt idx="8710">
                  <c:v>0.43597459839702501</c:v>
                </c:pt>
                <c:pt idx="8711">
                  <c:v>0.45941209839702402</c:v>
                </c:pt>
                <c:pt idx="8712">
                  <c:v>0.48089647339702501</c:v>
                </c:pt>
                <c:pt idx="8713">
                  <c:v>0.47406053589702402</c:v>
                </c:pt>
                <c:pt idx="8714">
                  <c:v>0.47406053589702402</c:v>
                </c:pt>
                <c:pt idx="8715">
                  <c:v>0.46624803589702402</c:v>
                </c:pt>
                <c:pt idx="8716">
                  <c:v>0.46136522339702402</c:v>
                </c:pt>
                <c:pt idx="8717">
                  <c:v>0.46136522339702402</c:v>
                </c:pt>
                <c:pt idx="8718">
                  <c:v>0.45159959839702402</c:v>
                </c:pt>
                <c:pt idx="8719">
                  <c:v>0.44671678589702501</c:v>
                </c:pt>
                <c:pt idx="8720">
                  <c:v>0.44183397339702501</c:v>
                </c:pt>
                <c:pt idx="8721">
                  <c:v>0.43890428589702501</c:v>
                </c:pt>
                <c:pt idx="8722">
                  <c:v>0.43206834839702402</c:v>
                </c:pt>
                <c:pt idx="8723">
                  <c:v>0.44183397339702501</c:v>
                </c:pt>
                <c:pt idx="8724">
                  <c:v>0.43206834839702402</c:v>
                </c:pt>
                <c:pt idx="8725">
                  <c:v>0.43792772339702501</c:v>
                </c:pt>
                <c:pt idx="8726">
                  <c:v>0.42718553589702402</c:v>
                </c:pt>
                <c:pt idx="8727">
                  <c:v>0.43499803589702402</c:v>
                </c:pt>
                <c:pt idx="8728">
                  <c:v>0.45745897339702501</c:v>
                </c:pt>
                <c:pt idx="8729">
                  <c:v>0.47308397339702501</c:v>
                </c:pt>
                <c:pt idx="8730">
                  <c:v>0.47406053589702402</c:v>
                </c:pt>
                <c:pt idx="8731">
                  <c:v>0.47015428589702402</c:v>
                </c:pt>
                <c:pt idx="8732">
                  <c:v>0.46234178589702402</c:v>
                </c:pt>
                <c:pt idx="8733">
                  <c:v>0.46624803589702402</c:v>
                </c:pt>
                <c:pt idx="8734">
                  <c:v>0.45355272339702402</c:v>
                </c:pt>
                <c:pt idx="8735">
                  <c:v>0.44574022339702402</c:v>
                </c:pt>
                <c:pt idx="8736">
                  <c:v>0.44574022339702402</c:v>
                </c:pt>
                <c:pt idx="8737">
                  <c:v>0.44574022339702402</c:v>
                </c:pt>
                <c:pt idx="8738">
                  <c:v>0.44183397339702501</c:v>
                </c:pt>
                <c:pt idx="8739">
                  <c:v>0.43206834839702402</c:v>
                </c:pt>
                <c:pt idx="8740">
                  <c:v>0.43011522339702402</c:v>
                </c:pt>
                <c:pt idx="8741">
                  <c:v>0.43011522339702402</c:v>
                </c:pt>
                <c:pt idx="8742">
                  <c:v>0.42327928589702402</c:v>
                </c:pt>
                <c:pt idx="8743">
                  <c:v>0.43011522339702402</c:v>
                </c:pt>
                <c:pt idx="8744">
                  <c:v>0.42718553589702402</c:v>
                </c:pt>
                <c:pt idx="8745">
                  <c:v>0.44574022339702402</c:v>
                </c:pt>
                <c:pt idx="8746">
                  <c:v>0.46234178589702402</c:v>
                </c:pt>
                <c:pt idx="8747">
                  <c:v>0.46624803589702402</c:v>
                </c:pt>
                <c:pt idx="8748">
                  <c:v>0.47015428589702402</c:v>
                </c:pt>
                <c:pt idx="8749">
                  <c:v>0.46331834839702402</c:v>
                </c:pt>
                <c:pt idx="8750">
                  <c:v>0.45941209839702402</c:v>
                </c:pt>
                <c:pt idx="8751">
                  <c:v>0.44964647339702501</c:v>
                </c:pt>
                <c:pt idx="8752">
                  <c:v>0.45452928589702402</c:v>
                </c:pt>
                <c:pt idx="8753">
                  <c:v>0.43792772339702501</c:v>
                </c:pt>
                <c:pt idx="8754">
                  <c:v>0.43499803589702402</c:v>
                </c:pt>
                <c:pt idx="8755">
                  <c:v>0.43792772339702501</c:v>
                </c:pt>
                <c:pt idx="8756">
                  <c:v>0.42327928589702402</c:v>
                </c:pt>
                <c:pt idx="8757">
                  <c:v>0.43011522339702402</c:v>
                </c:pt>
                <c:pt idx="8758">
                  <c:v>0.43206834839702402</c:v>
                </c:pt>
                <c:pt idx="8759">
                  <c:v>0.42230272339702501</c:v>
                </c:pt>
                <c:pt idx="8760">
                  <c:v>0.42034959839702402</c:v>
                </c:pt>
                <c:pt idx="8761">
                  <c:v>0.42034959839702402</c:v>
                </c:pt>
                <c:pt idx="8762">
                  <c:v>0.44574022339702402</c:v>
                </c:pt>
                <c:pt idx="8763">
                  <c:v>0.46234178589702402</c:v>
                </c:pt>
                <c:pt idx="8764">
                  <c:v>0.46136522339702402</c:v>
                </c:pt>
                <c:pt idx="8765">
                  <c:v>0.46624803589702402</c:v>
                </c:pt>
                <c:pt idx="8766">
                  <c:v>0.45941209839702402</c:v>
                </c:pt>
                <c:pt idx="8767">
                  <c:v>0.45550584839702402</c:v>
                </c:pt>
                <c:pt idx="8768">
                  <c:v>0.45550584839702402</c:v>
                </c:pt>
                <c:pt idx="8769">
                  <c:v>0.44964647339702501</c:v>
                </c:pt>
                <c:pt idx="8770">
                  <c:v>0.44671678589702501</c:v>
                </c:pt>
                <c:pt idx="8771">
                  <c:v>0.43499803589702402</c:v>
                </c:pt>
                <c:pt idx="8772">
                  <c:v>0.43402147339702501</c:v>
                </c:pt>
                <c:pt idx="8773">
                  <c:v>0.43402147339702501</c:v>
                </c:pt>
                <c:pt idx="8774">
                  <c:v>0.42327928589702402</c:v>
                </c:pt>
                <c:pt idx="8775">
                  <c:v>0.43499803589702402</c:v>
                </c:pt>
                <c:pt idx="8776">
                  <c:v>0.42034959839702402</c:v>
                </c:pt>
                <c:pt idx="8777">
                  <c:v>0.42327928589702402</c:v>
                </c:pt>
                <c:pt idx="8778">
                  <c:v>0.42620897339702501</c:v>
                </c:pt>
                <c:pt idx="8779">
                  <c:v>0.43402147339702501</c:v>
                </c:pt>
                <c:pt idx="8780">
                  <c:v>0.45550584839702402</c:v>
                </c:pt>
                <c:pt idx="8781">
                  <c:v>0.46722459839702402</c:v>
                </c:pt>
                <c:pt idx="8782">
                  <c:v>0.46624803589702402</c:v>
                </c:pt>
                <c:pt idx="8783">
                  <c:v>0.45843553589702402</c:v>
                </c:pt>
                <c:pt idx="8784">
                  <c:v>0.45550584839702402</c:v>
                </c:pt>
                <c:pt idx="8785">
                  <c:v>0.45452928589702402</c:v>
                </c:pt>
                <c:pt idx="8786">
                  <c:v>0.44574022339702402</c:v>
                </c:pt>
                <c:pt idx="8787">
                  <c:v>0.43499803589702402</c:v>
                </c:pt>
                <c:pt idx="8788">
                  <c:v>0.44183397339702501</c:v>
                </c:pt>
                <c:pt idx="8789">
                  <c:v>0.43499803589702402</c:v>
                </c:pt>
                <c:pt idx="8790">
                  <c:v>0.42327928589702402</c:v>
                </c:pt>
                <c:pt idx="8791">
                  <c:v>0.43109178589702402</c:v>
                </c:pt>
                <c:pt idx="8792">
                  <c:v>0.42718553589702402</c:v>
                </c:pt>
                <c:pt idx="8793">
                  <c:v>0.41839647339702501</c:v>
                </c:pt>
                <c:pt idx="8794">
                  <c:v>0.42620897339702501</c:v>
                </c:pt>
                <c:pt idx="8795">
                  <c:v>0.41449022339702402</c:v>
                </c:pt>
                <c:pt idx="8796">
                  <c:v>0.43402147339702501</c:v>
                </c:pt>
                <c:pt idx="8797">
                  <c:v>0.45452928589702402</c:v>
                </c:pt>
                <c:pt idx="8798">
                  <c:v>0.46624803589702402</c:v>
                </c:pt>
                <c:pt idx="8799">
                  <c:v>0.46136522339702402</c:v>
                </c:pt>
                <c:pt idx="8800">
                  <c:v>0.45843553589702402</c:v>
                </c:pt>
                <c:pt idx="8801">
                  <c:v>0.45355272339702402</c:v>
                </c:pt>
                <c:pt idx="8802">
                  <c:v>0.45062303589702402</c:v>
                </c:pt>
                <c:pt idx="8803">
                  <c:v>0.43890428589702501</c:v>
                </c:pt>
                <c:pt idx="8804">
                  <c:v>0.44183397339702501</c:v>
                </c:pt>
                <c:pt idx="8805">
                  <c:v>0.44671678589702501</c:v>
                </c:pt>
                <c:pt idx="8806">
                  <c:v>0.43206834839702402</c:v>
                </c:pt>
                <c:pt idx="8807">
                  <c:v>0.42620897339702501</c:v>
                </c:pt>
                <c:pt idx="8808">
                  <c:v>0.42620897339702501</c:v>
                </c:pt>
                <c:pt idx="8809">
                  <c:v>0.42327928589702402</c:v>
                </c:pt>
                <c:pt idx="8810">
                  <c:v>0.42034959839702402</c:v>
                </c:pt>
                <c:pt idx="8811">
                  <c:v>0.41937303589702402</c:v>
                </c:pt>
                <c:pt idx="8812">
                  <c:v>0.42034959839702402</c:v>
                </c:pt>
                <c:pt idx="8813">
                  <c:v>0.41449022339702402</c:v>
                </c:pt>
                <c:pt idx="8814">
                  <c:v>0.43890428589702501</c:v>
                </c:pt>
                <c:pt idx="8815">
                  <c:v>0.46136522339702402</c:v>
                </c:pt>
                <c:pt idx="8816">
                  <c:v>0.45843553589702402</c:v>
                </c:pt>
                <c:pt idx="8817">
                  <c:v>0.45452928589702402</c:v>
                </c:pt>
                <c:pt idx="8818">
                  <c:v>0.45745897339702501</c:v>
                </c:pt>
                <c:pt idx="8819">
                  <c:v>0.46136522339702402</c:v>
                </c:pt>
                <c:pt idx="8820">
                  <c:v>0.44574022339702402</c:v>
                </c:pt>
                <c:pt idx="8821">
                  <c:v>0.44574022339702402</c:v>
                </c:pt>
                <c:pt idx="8822">
                  <c:v>0.43792772339702501</c:v>
                </c:pt>
                <c:pt idx="8823">
                  <c:v>0.43109178589702402</c:v>
                </c:pt>
                <c:pt idx="8824">
                  <c:v>0.43011522339702402</c:v>
                </c:pt>
                <c:pt idx="8825">
                  <c:v>0.42034959839702402</c:v>
                </c:pt>
                <c:pt idx="8826">
                  <c:v>0.41546678589702501</c:v>
                </c:pt>
                <c:pt idx="8827">
                  <c:v>0.42034959839702402</c:v>
                </c:pt>
                <c:pt idx="8828">
                  <c:v>0.41937303589702402</c:v>
                </c:pt>
                <c:pt idx="8829">
                  <c:v>0.42034959839702402</c:v>
                </c:pt>
                <c:pt idx="8830">
                  <c:v>0.41156053589702402</c:v>
                </c:pt>
                <c:pt idx="8831">
                  <c:v>0.42327928589702402</c:v>
                </c:pt>
                <c:pt idx="8832">
                  <c:v>0.45355272339702402</c:v>
                </c:pt>
                <c:pt idx="8833">
                  <c:v>0.45550584839702402</c:v>
                </c:pt>
                <c:pt idx="8834">
                  <c:v>0.45159959839702402</c:v>
                </c:pt>
                <c:pt idx="8835">
                  <c:v>0.45550584839702402</c:v>
                </c:pt>
                <c:pt idx="8836">
                  <c:v>0.45062303589702402</c:v>
                </c:pt>
                <c:pt idx="8837">
                  <c:v>0.43597459839702501</c:v>
                </c:pt>
                <c:pt idx="8838">
                  <c:v>0.42816209839702402</c:v>
                </c:pt>
                <c:pt idx="8839">
                  <c:v>0.43109178589702402</c:v>
                </c:pt>
                <c:pt idx="8840">
                  <c:v>0.43206834839702402</c:v>
                </c:pt>
                <c:pt idx="8841">
                  <c:v>0.42620897339702501</c:v>
                </c:pt>
                <c:pt idx="8842">
                  <c:v>0.42718553589702402</c:v>
                </c:pt>
                <c:pt idx="8843">
                  <c:v>0.42327928589702402</c:v>
                </c:pt>
                <c:pt idx="8844">
                  <c:v>0.41937303589702402</c:v>
                </c:pt>
                <c:pt idx="8845">
                  <c:v>0.40863084839702402</c:v>
                </c:pt>
                <c:pt idx="8846">
                  <c:v>0.41449022339702402</c:v>
                </c:pt>
                <c:pt idx="8847">
                  <c:v>0.41449022339702402</c:v>
                </c:pt>
                <c:pt idx="8848">
                  <c:v>0.41937303589702402</c:v>
                </c:pt>
                <c:pt idx="8849">
                  <c:v>0.43499803589702402</c:v>
                </c:pt>
                <c:pt idx="8850">
                  <c:v>0.45843553589702402</c:v>
                </c:pt>
                <c:pt idx="8851">
                  <c:v>0.45159959839702402</c:v>
                </c:pt>
                <c:pt idx="8852">
                  <c:v>0.45550584839702402</c:v>
                </c:pt>
                <c:pt idx="8853">
                  <c:v>0.44964647339702501</c:v>
                </c:pt>
                <c:pt idx="8854">
                  <c:v>0.44964647339702501</c:v>
                </c:pt>
                <c:pt idx="8855">
                  <c:v>0.44574022339702402</c:v>
                </c:pt>
                <c:pt idx="8856">
                  <c:v>0.43597459839702501</c:v>
                </c:pt>
                <c:pt idx="8857">
                  <c:v>0.43109178589702402</c:v>
                </c:pt>
                <c:pt idx="8858">
                  <c:v>0.42718553589702402</c:v>
                </c:pt>
                <c:pt idx="8859">
                  <c:v>0.41644334839702402</c:v>
                </c:pt>
                <c:pt idx="8860">
                  <c:v>0.41839647339702501</c:v>
                </c:pt>
                <c:pt idx="8861">
                  <c:v>0.40863084839702402</c:v>
                </c:pt>
                <c:pt idx="8862">
                  <c:v>0.41546678589702501</c:v>
                </c:pt>
                <c:pt idx="8863">
                  <c:v>0.40765428589702402</c:v>
                </c:pt>
                <c:pt idx="8864">
                  <c:v>0.41449022339702402</c:v>
                </c:pt>
                <c:pt idx="8865">
                  <c:v>0.41058397339702501</c:v>
                </c:pt>
                <c:pt idx="8866">
                  <c:v>0.43499803589702402</c:v>
                </c:pt>
                <c:pt idx="8867">
                  <c:v>0.44671678589702501</c:v>
                </c:pt>
                <c:pt idx="8868">
                  <c:v>0.46624803589702402</c:v>
                </c:pt>
                <c:pt idx="8869">
                  <c:v>0.46624803589702402</c:v>
                </c:pt>
                <c:pt idx="8870">
                  <c:v>0.46136522339702402</c:v>
                </c:pt>
                <c:pt idx="8871">
                  <c:v>0.45745897339702501</c:v>
                </c:pt>
                <c:pt idx="8872">
                  <c:v>0.45159959839702402</c:v>
                </c:pt>
                <c:pt idx="8873">
                  <c:v>0.44574022339702402</c:v>
                </c:pt>
                <c:pt idx="8874">
                  <c:v>0.43597459839702501</c:v>
                </c:pt>
                <c:pt idx="8875">
                  <c:v>0.43597459839702501</c:v>
                </c:pt>
                <c:pt idx="8876">
                  <c:v>0.43792772339702501</c:v>
                </c:pt>
                <c:pt idx="8877">
                  <c:v>0.43109178589702402</c:v>
                </c:pt>
                <c:pt idx="8878">
                  <c:v>0.42718553589702402</c:v>
                </c:pt>
                <c:pt idx="8879">
                  <c:v>0.42718553589702402</c:v>
                </c:pt>
                <c:pt idx="8880">
                  <c:v>0.42034959839702402</c:v>
                </c:pt>
                <c:pt idx="8881">
                  <c:v>0.42034959839702402</c:v>
                </c:pt>
                <c:pt idx="8882">
                  <c:v>0.43402147339702501</c:v>
                </c:pt>
                <c:pt idx="8883">
                  <c:v>0.46722459839702402</c:v>
                </c:pt>
                <c:pt idx="8884">
                  <c:v>0.48870897339702501</c:v>
                </c:pt>
                <c:pt idx="8885">
                  <c:v>0.49847459839702501</c:v>
                </c:pt>
                <c:pt idx="8886">
                  <c:v>0.51605272339702402</c:v>
                </c:pt>
                <c:pt idx="8887">
                  <c:v>0.52386522339702501</c:v>
                </c:pt>
                <c:pt idx="8888">
                  <c:v>0.51995897339702501</c:v>
                </c:pt>
                <c:pt idx="8889">
                  <c:v>0.50140428589702402</c:v>
                </c:pt>
                <c:pt idx="8890">
                  <c:v>0.50042772339702402</c:v>
                </c:pt>
                <c:pt idx="8891">
                  <c:v>0.49456834839702402</c:v>
                </c:pt>
                <c:pt idx="8892">
                  <c:v>0.48577928589702402</c:v>
                </c:pt>
                <c:pt idx="8893">
                  <c:v>0.46917772339702402</c:v>
                </c:pt>
                <c:pt idx="8894">
                  <c:v>0.47015428589702402</c:v>
                </c:pt>
                <c:pt idx="8895">
                  <c:v>0.46722459839702402</c:v>
                </c:pt>
                <c:pt idx="8896">
                  <c:v>0.45941209839702402</c:v>
                </c:pt>
                <c:pt idx="8897">
                  <c:v>0.45843553589702402</c:v>
                </c:pt>
                <c:pt idx="8898">
                  <c:v>0.45159959839702402</c:v>
                </c:pt>
                <c:pt idx="8899">
                  <c:v>0.45452928589702402</c:v>
                </c:pt>
                <c:pt idx="8900">
                  <c:v>0.45843553589702402</c:v>
                </c:pt>
                <c:pt idx="8901">
                  <c:v>0.48089647339702501</c:v>
                </c:pt>
                <c:pt idx="8902">
                  <c:v>0.49066209839702402</c:v>
                </c:pt>
                <c:pt idx="8903">
                  <c:v>0.51214647339702501</c:v>
                </c:pt>
                <c:pt idx="8904">
                  <c:v>0.53265428589702402</c:v>
                </c:pt>
                <c:pt idx="8905">
                  <c:v>0.54534959839702501</c:v>
                </c:pt>
                <c:pt idx="8906">
                  <c:v>0.56878709839702501</c:v>
                </c:pt>
                <c:pt idx="8907">
                  <c:v>0.58245897339702501</c:v>
                </c:pt>
                <c:pt idx="8908">
                  <c:v>0.59027147339702501</c:v>
                </c:pt>
                <c:pt idx="8909">
                  <c:v>0.59906053589702402</c:v>
                </c:pt>
                <c:pt idx="8910">
                  <c:v>0.60980272339702402</c:v>
                </c:pt>
                <c:pt idx="8911">
                  <c:v>0.61566209839702402</c:v>
                </c:pt>
                <c:pt idx="8912">
                  <c:v>0.60296678589702402</c:v>
                </c:pt>
                <c:pt idx="8913">
                  <c:v>0.58734178589702402</c:v>
                </c:pt>
                <c:pt idx="8914">
                  <c:v>0.58050584839702501</c:v>
                </c:pt>
                <c:pt idx="8915">
                  <c:v>0.55999803589702501</c:v>
                </c:pt>
                <c:pt idx="8916">
                  <c:v>0.55609178589702402</c:v>
                </c:pt>
                <c:pt idx="8917">
                  <c:v>0.54437303589702402</c:v>
                </c:pt>
                <c:pt idx="8918">
                  <c:v>0.53265428589702402</c:v>
                </c:pt>
                <c:pt idx="8919">
                  <c:v>0.53167772339702501</c:v>
                </c:pt>
                <c:pt idx="8920">
                  <c:v>0.52484178589702402</c:v>
                </c:pt>
                <c:pt idx="8921">
                  <c:v>0.51995897339702501</c:v>
                </c:pt>
                <c:pt idx="8922">
                  <c:v>0.51019334839702402</c:v>
                </c:pt>
                <c:pt idx="8923">
                  <c:v>0.50824022339702501</c:v>
                </c:pt>
                <c:pt idx="8924">
                  <c:v>0.50921678589702402</c:v>
                </c:pt>
                <c:pt idx="8925">
                  <c:v>0.51409959839702501</c:v>
                </c:pt>
                <c:pt idx="8926">
                  <c:v>0.54144334839702402</c:v>
                </c:pt>
                <c:pt idx="8927">
                  <c:v>0.56097459839702501</c:v>
                </c:pt>
                <c:pt idx="8928">
                  <c:v>0.57464647339702501</c:v>
                </c:pt>
                <c:pt idx="8929">
                  <c:v>0.59027147339702501</c:v>
                </c:pt>
                <c:pt idx="8930">
                  <c:v>0.61468553589702402</c:v>
                </c:pt>
                <c:pt idx="8931">
                  <c:v>0.61859178589702402</c:v>
                </c:pt>
                <c:pt idx="8932">
                  <c:v>0.64300584839702501</c:v>
                </c:pt>
                <c:pt idx="8933">
                  <c:v>0.65081834839702402</c:v>
                </c:pt>
                <c:pt idx="8934">
                  <c:v>0.65667772339702501</c:v>
                </c:pt>
                <c:pt idx="8935">
                  <c:v>0.66937303589702402</c:v>
                </c:pt>
                <c:pt idx="8936">
                  <c:v>0.65667772339702501</c:v>
                </c:pt>
                <c:pt idx="8937">
                  <c:v>0.63909959839702501</c:v>
                </c:pt>
                <c:pt idx="8938">
                  <c:v>0.63128709839702402</c:v>
                </c:pt>
                <c:pt idx="8939">
                  <c:v>0.61566209839702402</c:v>
                </c:pt>
                <c:pt idx="8940">
                  <c:v>0.59613084839702501</c:v>
                </c:pt>
                <c:pt idx="8941">
                  <c:v>0.59417772339702501</c:v>
                </c:pt>
                <c:pt idx="8942">
                  <c:v>0.58050584839702501</c:v>
                </c:pt>
                <c:pt idx="8943">
                  <c:v>0.56781053589702402</c:v>
                </c:pt>
                <c:pt idx="8944">
                  <c:v>0.56878709839702501</c:v>
                </c:pt>
                <c:pt idx="8945">
                  <c:v>0.56390428589702402</c:v>
                </c:pt>
                <c:pt idx="8946">
                  <c:v>0.55999803589702501</c:v>
                </c:pt>
                <c:pt idx="8947">
                  <c:v>0.54827928589702402</c:v>
                </c:pt>
                <c:pt idx="8948">
                  <c:v>0.53949022339702501</c:v>
                </c:pt>
                <c:pt idx="8949">
                  <c:v>0.55511522339702501</c:v>
                </c:pt>
                <c:pt idx="8950">
                  <c:v>0.57171678589702402</c:v>
                </c:pt>
                <c:pt idx="8951">
                  <c:v>0.59222459839702501</c:v>
                </c:pt>
                <c:pt idx="8952">
                  <c:v>0.61175584839702501</c:v>
                </c:pt>
                <c:pt idx="8953">
                  <c:v>0.62738084839702402</c:v>
                </c:pt>
                <c:pt idx="8954">
                  <c:v>0.64984178589702402</c:v>
                </c:pt>
                <c:pt idx="8955">
                  <c:v>0.65277147339702501</c:v>
                </c:pt>
                <c:pt idx="8956">
                  <c:v>0.66156053589702402</c:v>
                </c:pt>
                <c:pt idx="8957">
                  <c:v>0.66644334839702402</c:v>
                </c:pt>
                <c:pt idx="8958">
                  <c:v>0.64984178589702402</c:v>
                </c:pt>
                <c:pt idx="8959">
                  <c:v>0.63714647339702501</c:v>
                </c:pt>
                <c:pt idx="8960">
                  <c:v>0.62347459839702402</c:v>
                </c:pt>
                <c:pt idx="8961">
                  <c:v>0.60784959839702501</c:v>
                </c:pt>
                <c:pt idx="8962">
                  <c:v>0.60394334839702402</c:v>
                </c:pt>
                <c:pt idx="8963">
                  <c:v>0.59222459839702501</c:v>
                </c:pt>
                <c:pt idx="8964">
                  <c:v>0.58245897339702501</c:v>
                </c:pt>
                <c:pt idx="8965">
                  <c:v>0.57562303589702501</c:v>
                </c:pt>
                <c:pt idx="8966">
                  <c:v>0.57659959839702501</c:v>
                </c:pt>
                <c:pt idx="8967">
                  <c:v>0.56878709839702501</c:v>
                </c:pt>
                <c:pt idx="8968">
                  <c:v>0.55706834839702402</c:v>
                </c:pt>
                <c:pt idx="8969">
                  <c:v>0.55902147339702501</c:v>
                </c:pt>
                <c:pt idx="8970">
                  <c:v>0.58050584839702501</c:v>
                </c:pt>
                <c:pt idx="8971">
                  <c:v>0.58734178589702402</c:v>
                </c:pt>
                <c:pt idx="8972">
                  <c:v>0.61468553589702402</c:v>
                </c:pt>
                <c:pt idx="8973">
                  <c:v>0.63128709839702402</c:v>
                </c:pt>
                <c:pt idx="8974">
                  <c:v>0.64691209839702402</c:v>
                </c:pt>
                <c:pt idx="8975">
                  <c:v>0.66839647339702501</c:v>
                </c:pt>
                <c:pt idx="8976">
                  <c:v>0.68206834839702402</c:v>
                </c:pt>
                <c:pt idx="8977">
                  <c:v>0.68988084839702501</c:v>
                </c:pt>
                <c:pt idx="8978">
                  <c:v>0.70062303589702501</c:v>
                </c:pt>
                <c:pt idx="8979">
                  <c:v>0.69964647339702501</c:v>
                </c:pt>
                <c:pt idx="8980">
                  <c:v>0.68597459839702501</c:v>
                </c:pt>
                <c:pt idx="8981">
                  <c:v>0.66449022339702501</c:v>
                </c:pt>
                <c:pt idx="8982">
                  <c:v>0.65863084839702501</c:v>
                </c:pt>
                <c:pt idx="8983">
                  <c:v>0.64495897339702501</c:v>
                </c:pt>
                <c:pt idx="8984">
                  <c:v>0.63128709839702402</c:v>
                </c:pt>
                <c:pt idx="8985">
                  <c:v>0.61566209839702402</c:v>
                </c:pt>
                <c:pt idx="8986">
                  <c:v>0.61175584839702501</c:v>
                </c:pt>
                <c:pt idx="8987">
                  <c:v>0.59906053589702402</c:v>
                </c:pt>
                <c:pt idx="8988">
                  <c:v>0.59613084839702501</c:v>
                </c:pt>
                <c:pt idx="8989">
                  <c:v>0.59027147339702501</c:v>
                </c:pt>
                <c:pt idx="8990">
                  <c:v>0.58636522339702501</c:v>
                </c:pt>
                <c:pt idx="8991">
                  <c:v>0.58050584839702501</c:v>
                </c:pt>
                <c:pt idx="8992">
                  <c:v>0.59515428589702402</c:v>
                </c:pt>
                <c:pt idx="8993">
                  <c:v>0.60784959839702501</c:v>
                </c:pt>
                <c:pt idx="8994">
                  <c:v>0.62640428589702402</c:v>
                </c:pt>
                <c:pt idx="8995">
                  <c:v>0.64984178589702402</c:v>
                </c:pt>
                <c:pt idx="8996">
                  <c:v>0.66449022339702501</c:v>
                </c:pt>
                <c:pt idx="8997">
                  <c:v>0.67620897339702501</c:v>
                </c:pt>
                <c:pt idx="8998">
                  <c:v>0.69183397339702501</c:v>
                </c:pt>
                <c:pt idx="8999">
                  <c:v>0.68206834839702402</c:v>
                </c:pt>
                <c:pt idx="9000">
                  <c:v>0.67816209839702402</c:v>
                </c:pt>
                <c:pt idx="9001">
                  <c:v>0.65863084839702501</c:v>
                </c:pt>
                <c:pt idx="9002">
                  <c:v>0.64593553589702402</c:v>
                </c:pt>
                <c:pt idx="9003">
                  <c:v>0.64495897339702501</c:v>
                </c:pt>
                <c:pt idx="9004">
                  <c:v>0.62249803589702402</c:v>
                </c:pt>
                <c:pt idx="9005">
                  <c:v>0.61859178589702402</c:v>
                </c:pt>
                <c:pt idx="9006">
                  <c:v>0.61761522339702501</c:v>
                </c:pt>
                <c:pt idx="9007">
                  <c:v>0.60589647339702501</c:v>
                </c:pt>
                <c:pt idx="9008">
                  <c:v>0.60394334839702402</c:v>
                </c:pt>
                <c:pt idx="9009">
                  <c:v>0.59808397339702501</c:v>
                </c:pt>
                <c:pt idx="9010">
                  <c:v>0.59906053589702402</c:v>
                </c:pt>
                <c:pt idx="9011">
                  <c:v>0.58734178589702402</c:v>
                </c:pt>
                <c:pt idx="9012">
                  <c:v>0.60394334839702402</c:v>
                </c:pt>
                <c:pt idx="9013">
                  <c:v>0.62738084839702402</c:v>
                </c:pt>
                <c:pt idx="9014">
                  <c:v>0.64300584839702501</c:v>
                </c:pt>
                <c:pt idx="9015">
                  <c:v>0.66253709839702402</c:v>
                </c:pt>
                <c:pt idx="9016">
                  <c:v>0.68206834839702402</c:v>
                </c:pt>
                <c:pt idx="9017">
                  <c:v>0.69671678589702402</c:v>
                </c:pt>
                <c:pt idx="9018">
                  <c:v>0.68597459839702501</c:v>
                </c:pt>
                <c:pt idx="9019">
                  <c:v>0.68792772339702501</c:v>
                </c:pt>
                <c:pt idx="9020">
                  <c:v>0.67230272339702402</c:v>
                </c:pt>
                <c:pt idx="9021">
                  <c:v>0.65374803589702501</c:v>
                </c:pt>
                <c:pt idx="9022">
                  <c:v>0.64105272339702402</c:v>
                </c:pt>
                <c:pt idx="9023">
                  <c:v>0.63714647339702501</c:v>
                </c:pt>
                <c:pt idx="9024">
                  <c:v>0.62738084839702402</c:v>
                </c:pt>
                <c:pt idx="9025">
                  <c:v>0.61956834839702402</c:v>
                </c:pt>
                <c:pt idx="9026">
                  <c:v>0.61468553589702402</c:v>
                </c:pt>
                <c:pt idx="9027">
                  <c:v>0.60199022339702501</c:v>
                </c:pt>
                <c:pt idx="9028">
                  <c:v>0.60394334839702402</c:v>
                </c:pt>
                <c:pt idx="9029">
                  <c:v>0.60199022339702501</c:v>
                </c:pt>
                <c:pt idx="9030">
                  <c:v>0.59222459839702501</c:v>
                </c:pt>
                <c:pt idx="9031">
                  <c:v>0.60687303589702402</c:v>
                </c:pt>
                <c:pt idx="9032">
                  <c:v>0.62249803589702402</c:v>
                </c:pt>
                <c:pt idx="9033">
                  <c:v>0.64105272339702402</c:v>
                </c:pt>
                <c:pt idx="9034">
                  <c:v>0.66546678589702402</c:v>
                </c:pt>
                <c:pt idx="9035">
                  <c:v>0.68011522339702501</c:v>
                </c:pt>
                <c:pt idx="9036">
                  <c:v>0.69574022339702501</c:v>
                </c:pt>
                <c:pt idx="9037">
                  <c:v>0.67816209839702402</c:v>
                </c:pt>
                <c:pt idx="9038">
                  <c:v>0.68792772339702501</c:v>
                </c:pt>
                <c:pt idx="9039">
                  <c:v>0.66937303589702402</c:v>
                </c:pt>
                <c:pt idx="9040">
                  <c:v>0.66058397339702402</c:v>
                </c:pt>
                <c:pt idx="9041">
                  <c:v>0.64593553589702402</c:v>
                </c:pt>
                <c:pt idx="9042">
                  <c:v>0.64495897339702501</c:v>
                </c:pt>
                <c:pt idx="9043">
                  <c:v>0.63128709839702402</c:v>
                </c:pt>
                <c:pt idx="9044">
                  <c:v>0.62347459839702402</c:v>
                </c:pt>
                <c:pt idx="9045">
                  <c:v>0.62249803589702402</c:v>
                </c:pt>
                <c:pt idx="9046">
                  <c:v>0.61175584839702501</c:v>
                </c:pt>
                <c:pt idx="9047">
                  <c:v>0.60784959839702501</c:v>
                </c:pt>
                <c:pt idx="9048">
                  <c:v>0.59613084839702501</c:v>
                </c:pt>
                <c:pt idx="9049">
                  <c:v>0.59808397339702501</c:v>
                </c:pt>
                <c:pt idx="9050">
                  <c:v>0.60394334839702402</c:v>
                </c:pt>
                <c:pt idx="9051">
                  <c:v>0.63128709839702402</c:v>
                </c:pt>
                <c:pt idx="9052">
                  <c:v>0.64886522339702501</c:v>
                </c:pt>
                <c:pt idx="9053">
                  <c:v>0.67327928589702402</c:v>
                </c:pt>
                <c:pt idx="9054">
                  <c:v>0.68890428589702402</c:v>
                </c:pt>
                <c:pt idx="9055">
                  <c:v>0.69964647339702501</c:v>
                </c:pt>
                <c:pt idx="9056">
                  <c:v>0.69574022339702501</c:v>
                </c:pt>
                <c:pt idx="9057">
                  <c:v>0.67034959839702501</c:v>
                </c:pt>
                <c:pt idx="9058">
                  <c:v>0.67230272339702402</c:v>
                </c:pt>
                <c:pt idx="9059">
                  <c:v>0.65667772339702501</c:v>
                </c:pt>
                <c:pt idx="9060">
                  <c:v>0.64593553589702402</c:v>
                </c:pt>
                <c:pt idx="9061">
                  <c:v>0.63128709839702402</c:v>
                </c:pt>
                <c:pt idx="9062">
                  <c:v>0.63031053589702402</c:v>
                </c:pt>
                <c:pt idx="9063">
                  <c:v>0.61468553589702402</c:v>
                </c:pt>
                <c:pt idx="9064">
                  <c:v>0.60784959839702501</c:v>
                </c:pt>
                <c:pt idx="9065">
                  <c:v>0.60687303589702402</c:v>
                </c:pt>
                <c:pt idx="9066">
                  <c:v>0.60296678589702402</c:v>
                </c:pt>
                <c:pt idx="9067">
                  <c:v>0.59906053589702402</c:v>
                </c:pt>
                <c:pt idx="9068">
                  <c:v>0.61370897339702501</c:v>
                </c:pt>
                <c:pt idx="9069">
                  <c:v>0.61859178589702402</c:v>
                </c:pt>
                <c:pt idx="9070">
                  <c:v>0.63812303589702402</c:v>
                </c:pt>
                <c:pt idx="9071">
                  <c:v>0.66058397339702402</c:v>
                </c:pt>
                <c:pt idx="9072">
                  <c:v>0.67620897339702501</c:v>
                </c:pt>
                <c:pt idx="9073">
                  <c:v>0.69671678589702402</c:v>
                </c:pt>
                <c:pt idx="9074">
                  <c:v>0.69574022339702501</c:v>
                </c:pt>
                <c:pt idx="9075">
                  <c:v>0.68499803589702501</c:v>
                </c:pt>
                <c:pt idx="9076">
                  <c:v>0.66644334839702402</c:v>
                </c:pt>
                <c:pt idx="9077">
                  <c:v>0.66546678589702402</c:v>
                </c:pt>
                <c:pt idx="9078">
                  <c:v>0.65472459839702501</c:v>
                </c:pt>
                <c:pt idx="9079">
                  <c:v>0.63909959839702501</c:v>
                </c:pt>
                <c:pt idx="9080">
                  <c:v>0.63128709839702402</c:v>
                </c:pt>
                <c:pt idx="9081">
                  <c:v>0.61956834839702402</c:v>
                </c:pt>
                <c:pt idx="9082">
                  <c:v>0.61859178589702402</c:v>
                </c:pt>
                <c:pt idx="9083">
                  <c:v>0.61370897339702501</c:v>
                </c:pt>
                <c:pt idx="9084">
                  <c:v>0.61175584839702501</c:v>
                </c:pt>
                <c:pt idx="9085">
                  <c:v>0.60199022339702501</c:v>
                </c:pt>
                <c:pt idx="9086">
                  <c:v>0.60199022339702501</c:v>
                </c:pt>
                <c:pt idx="9087">
                  <c:v>0.62249803589702402</c:v>
                </c:pt>
                <c:pt idx="9088">
                  <c:v>0.63128709839702402</c:v>
                </c:pt>
                <c:pt idx="9089">
                  <c:v>0.66449022339702501</c:v>
                </c:pt>
                <c:pt idx="9090">
                  <c:v>0.67425584839702501</c:v>
                </c:pt>
                <c:pt idx="9091">
                  <c:v>0.69574022339702501</c:v>
                </c:pt>
                <c:pt idx="9092">
                  <c:v>0.69964647339702501</c:v>
                </c:pt>
                <c:pt idx="9093">
                  <c:v>0.69183397339702501</c:v>
                </c:pt>
                <c:pt idx="9094">
                  <c:v>0.67425584839702501</c:v>
                </c:pt>
                <c:pt idx="9095">
                  <c:v>0.67230272339702402</c:v>
                </c:pt>
                <c:pt idx="9096">
                  <c:v>0.65863084839702501</c:v>
                </c:pt>
                <c:pt idx="9097">
                  <c:v>0.64691209839702402</c:v>
                </c:pt>
                <c:pt idx="9098">
                  <c:v>0.63812303589702402</c:v>
                </c:pt>
                <c:pt idx="9099">
                  <c:v>0.63128709839702402</c:v>
                </c:pt>
                <c:pt idx="9100">
                  <c:v>0.62152147339702501</c:v>
                </c:pt>
                <c:pt idx="9101">
                  <c:v>0.61956834839702402</c:v>
                </c:pt>
                <c:pt idx="9102">
                  <c:v>0.60784959839702501</c:v>
                </c:pt>
                <c:pt idx="9103">
                  <c:v>0.60784959839702501</c:v>
                </c:pt>
                <c:pt idx="9104">
                  <c:v>0.60589647339702501</c:v>
                </c:pt>
                <c:pt idx="9105">
                  <c:v>0.61468553589702402</c:v>
                </c:pt>
                <c:pt idx="9106">
                  <c:v>0.63128709839702402</c:v>
                </c:pt>
                <c:pt idx="9107">
                  <c:v>0.65277147339702501</c:v>
                </c:pt>
                <c:pt idx="9108">
                  <c:v>0.67718553589702402</c:v>
                </c:pt>
                <c:pt idx="9109">
                  <c:v>0.69574022339702501</c:v>
                </c:pt>
                <c:pt idx="9110">
                  <c:v>0.70550584839702501</c:v>
                </c:pt>
                <c:pt idx="9111">
                  <c:v>0.70159959839702501</c:v>
                </c:pt>
                <c:pt idx="9112">
                  <c:v>0.68988084839702501</c:v>
                </c:pt>
                <c:pt idx="9113">
                  <c:v>0.67425584839702501</c:v>
                </c:pt>
                <c:pt idx="9114">
                  <c:v>0.66644334839702402</c:v>
                </c:pt>
                <c:pt idx="9115">
                  <c:v>0.65667772339702501</c:v>
                </c:pt>
                <c:pt idx="9116">
                  <c:v>0.65081834839702402</c:v>
                </c:pt>
                <c:pt idx="9117">
                  <c:v>0.63909959839702501</c:v>
                </c:pt>
                <c:pt idx="9118">
                  <c:v>0.63128709839702402</c:v>
                </c:pt>
                <c:pt idx="9119">
                  <c:v>0.62738084839702402</c:v>
                </c:pt>
                <c:pt idx="9120">
                  <c:v>0.62249803589702402</c:v>
                </c:pt>
                <c:pt idx="9121">
                  <c:v>0.60589647339702501</c:v>
                </c:pt>
                <c:pt idx="9122">
                  <c:v>0.61370897339702501</c:v>
                </c:pt>
                <c:pt idx="9123">
                  <c:v>0.61175584839702501</c:v>
                </c:pt>
                <c:pt idx="9124">
                  <c:v>0.63128709839702402</c:v>
                </c:pt>
                <c:pt idx="9125">
                  <c:v>0.64300584839702501</c:v>
                </c:pt>
                <c:pt idx="9126">
                  <c:v>0.67425584839702501</c:v>
                </c:pt>
                <c:pt idx="9127">
                  <c:v>0.68792772339702501</c:v>
                </c:pt>
                <c:pt idx="9128">
                  <c:v>0.70941209839702402</c:v>
                </c:pt>
                <c:pt idx="9129">
                  <c:v>0.69671678589702402</c:v>
                </c:pt>
                <c:pt idx="9130">
                  <c:v>0.69574022339702501</c:v>
                </c:pt>
                <c:pt idx="9131">
                  <c:v>0.68499803589702501</c:v>
                </c:pt>
                <c:pt idx="9132">
                  <c:v>0.67718553589702402</c:v>
                </c:pt>
                <c:pt idx="9133">
                  <c:v>0.66449022339702501</c:v>
                </c:pt>
                <c:pt idx="9134">
                  <c:v>0.65277147339702501</c:v>
                </c:pt>
                <c:pt idx="9135">
                  <c:v>0.64300584839702501</c:v>
                </c:pt>
                <c:pt idx="9136">
                  <c:v>0.63909959839702501</c:v>
                </c:pt>
                <c:pt idx="9137">
                  <c:v>0.62542772339702402</c:v>
                </c:pt>
                <c:pt idx="9138">
                  <c:v>0.62542772339702402</c:v>
                </c:pt>
                <c:pt idx="9139">
                  <c:v>0.61859178589702402</c:v>
                </c:pt>
                <c:pt idx="9140">
                  <c:v>0.61566209839702402</c:v>
                </c:pt>
                <c:pt idx="9141">
                  <c:v>0.61175584839702501</c:v>
                </c:pt>
                <c:pt idx="9142">
                  <c:v>0.62933397339702402</c:v>
                </c:pt>
                <c:pt idx="9143">
                  <c:v>0.64300584839702501</c:v>
                </c:pt>
                <c:pt idx="9144">
                  <c:v>0.66644334839702402</c:v>
                </c:pt>
                <c:pt idx="9145">
                  <c:v>0.69574022339702501</c:v>
                </c:pt>
                <c:pt idx="9146">
                  <c:v>0.70355272339702402</c:v>
                </c:pt>
                <c:pt idx="9147">
                  <c:v>0.70550584839702501</c:v>
                </c:pt>
                <c:pt idx="9148">
                  <c:v>0.70745897339702501</c:v>
                </c:pt>
                <c:pt idx="9149">
                  <c:v>0.68988084839702501</c:v>
                </c:pt>
                <c:pt idx="9150">
                  <c:v>0.67425584839702501</c:v>
                </c:pt>
                <c:pt idx="9151">
                  <c:v>0.66839647339702501</c:v>
                </c:pt>
                <c:pt idx="9152">
                  <c:v>0.65374803589702501</c:v>
                </c:pt>
                <c:pt idx="9153">
                  <c:v>0.64495897339702501</c:v>
                </c:pt>
                <c:pt idx="9154">
                  <c:v>0.63909959839702501</c:v>
                </c:pt>
                <c:pt idx="9155">
                  <c:v>0.62640428589702402</c:v>
                </c:pt>
                <c:pt idx="9156">
                  <c:v>0.63128709839702402</c:v>
                </c:pt>
                <c:pt idx="9157">
                  <c:v>0.62640428589702402</c:v>
                </c:pt>
                <c:pt idx="9158">
                  <c:v>0.61370897339702501</c:v>
                </c:pt>
                <c:pt idx="9159">
                  <c:v>0.61761522339702501</c:v>
                </c:pt>
                <c:pt idx="9160">
                  <c:v>0.62933397339702402</c:v>
                </c:pt>
                <c:pt idx="9161">
                  <c:v>0.64886522339702501</c:v>
                </c:pt>
                <c:pt idx="9162">
                  <c:v>0.67327928589702402</c:v>
                </c:pt>
                <c:pt idx="9163">
                  <c:v>0.69574022339702501</c:v>
                </c:pt>
                <c:pt idx="9164">
                  <c:v>0.70355272339702402</c:v>
                </c:pt>
                <c:pt idx="9165">
                  <c:v>0.71624803589702501</c:v>
                </c:pt>
                <c:pt idx="9166">
                  <c:v>0.70941209839702402</c:v>
                </c:pt>
                <c:pt idx="9167">
                  <c:v>0.68988084839702501</c:v>
                </c:pt>
                <c:pt idx="9168">
                  <c:v>0.68597459839702501</c:v>
                </c:pt>
                <c:pt idx="9169">
                  <c:v>0.67230272339702402</c:v>
                </c:pt>
                <c:pt idx="9170">
                  <c:v>0.65863084839702501</c:v>
                </c:pt>
                <c:pt idx="9171">
                  <c:v>0.65081834839702402</c:v>
                </c:pt>
                <c:pt idx="9172">
                  <c:v>0.64886522339702501</c:v>
                </c:pt>
                <c:pt idx="9173">
                  <c:v>0.64105272339702402</c:v>
                </c:pt>
                <c:pt idx="9174">
                  <c:v>0.62542772339702402</c:v>
                </c:pt>
                <c:pt idx="9175">
                  <c:v>0.62933397339702402</c:v>
                </c:pt>
                <c:pt idx="9176">
                  <c:v>0.63031053589702402</c:v>
                </c:pt>
                <c:pt idx="9177">
                  <c:v>0.61761522339702501</c:v>
                </c:pt>
                <c:pt idx="9178">
                  <c:v>0.63128709839702402</c:v>
                </c:pt>
                <c:pt idx="9179">
                  <c:v>0.64691209839702402</c:v>
                </c:pt>
                <c:pt idx="9180">
                  <c:v>0.67230272339702402</c:v>
                </c:pt>
                <c:pt idx="9181">
                  <c:v>0.69281053589702402</c:v>
                </c:pt>
                <c:pt idx="9182">
                  <c:v>0.71624803589702501</c:v>
                </c:pt>
                <c:pt idx="9183">
                  <c:v>0.70941209839702402</c:v>
                </c:pt>
                <c:pt idx="9184">
                  <c:v>0.70941209839702402</c:v>
                </c:pt>
                <c:pt idx="9185">
                  <c:v>0.69964647339702501</c:v>
                </c:pt>
                <c:pt idx="9186">
                  <c:v>0.68792772339702501</c:v>
                </c:pt>
                <c:pt idx="9187">
                  <c:v>0.68109178589702402</c:v>
                </c:pt>
                <c:pt idx="9188">
                  <c:v>0.67034959839702501</c:v>
                </c:pt>
                <c:pt idx="9189">
                  <c:v>0.65667772339702501</c:v>
                </c:pt>
                <c:pt idx="9190">
                  <c:v>0.65667772339702501</c:v>
                </c:pt>
                <c:pt idx="9191">
                  <c:v>0.64202928589702402</c:v>
                </c:pt>
                <c:pt idx="9192">
                  <c:v>0.64300584839702501</c:v>
                </c:pt>
                <c:pt idx="9193">
                  <c:v>0.63128709839702402</c:v>
                </c:pt>
                <c:pt idx="9194">
                  <c:v>0.62347459839702402</c:v>
                </c:pt>
                <c:pt idx="9195">
                  <c:v>0.62249803589702402</c:v>
                </c:pt>
                <c:pt idx="9196">
                  <c:v>0.62738084839702402</c:v>
                </c:pt>
                <c:pt idx="9197">
                  <c:v>0.64691209839702402</c:v>
                </c:pt>
                <c:pt idx="9198">
                  <c:v>0.67034959839702501</c:v>
                </c:pt>
                <c:pt idx="9199">
                  <c:v>0.68792772339702501</c:v>
                </c:pt>
                <c:pt idx="9200">
                  <c:v>0.71624803589702501</c:v>
                </c:pt>
                <c:pt idx="9201">
                  <c:v>0.70843553589702402</c:v>
                </c:pt>
                <c:pt idx="9202">
                  <c:v>0.71136522339702501</c:v>
                </c:pt>
                <c:pt idx="9203">
                  <c:v>0.69964647339702501</c:v>
                </c:pt>
                <c:pt idx="9204">
                  <c:v>0.68792772339702501</c:v>
                </c:pt>
                <c:pt idx="9205">
                  <c:v>0.67620897339702501</c:v>
                </c:pt>
                <c:pt idx="9206">
                  <c:v>0.67034959839702501</c:v>
                </c:pt>
                <c:pt idx="9207">
                  <c:v>0.66156053589702402</c:v>
                </c:pt>
                <c:pt idx="9208">
                  <c:v>0.65374803589702501</c:v>
                </c:pt>
                <c:pt idx="9209">
                  <c:v>0.64300584839702501</c:v>
                </c:pt>
                <c:pt idx="9210">
                  <c:v>0.63128709839702402</c:v>
                </c:pt>
                <c:pt idx="9211">
                  <c:v>0.63128709839702402</c:v>
                </c:pt>
                <c:pt idx="9212">
                  <c:v>0.62347459839702402</c:v>
                </c:pt>
                <c:pt idx="9213">
                  <c:v>0.61859178589702402</c:v>
                </c:pt>
                <c:pt idx="9214">
                  <c:v>0.63128709839702402</c:v>
                </c:pt>
                <c:pt idx="9215">
                  <c:v>0.64300584839702501</c:v>
                </c:pt>
                <c:pt idx="9216">
                  <c:v>0.67327928589702402</c:v>
                </c:pt>
                <c:pt idx="9217">
                  <c:v>0.68499803589702501</c:v>
                </c:pt>
                <c:pt idx="9218">
                  <c:v>0.71624803589702501</c:v>
                </c:pt>
                <c:pt idx="9219">
                  <c:v>0.71624803589702501</c:v>
                </c:pt>
                <c:pt idx="9220">
                  <c:v>0.69769334839702501</c:v>
                </c:pt>
                <c:pt idx="9221">
                  <c:v>0.69183397339702501</c:v>
                </c:pt>
                <c:pt idx="9222">
                  <c:v>0.68988084839702501</c:v>
                </c:pt>
                <c:pt idx="9223">
                  <c:v>0.66644334839702402</c:v>
                </c:pt>
                <c:pt idx="9224">
                  <c:v>0.66839647339702501</c:v>
                </c:pt>
                <c:pt idx="9225">
                  <c:v>0.65472459839702501</c:v>
                </c:pt>
                <c:pt idx="9226">
                  <c:v>0.65863084839702501</c:v>
                </c:pt>
                <c:pt idx="9227">
                  <c:v>0.64593553589702402</c:v>
                </c:pt>
                <c:pt idx="9228">
                  <c:v>0.63909959839702501</c:v>
                </c:pt>
                <c:pt idx="9229">
                  <c:v>0.63031053589702402</c:v>
                </c:pt>
                <c:pt idx="9230">
                  <c:v>0.63128709839702402</c:v>
                </c:pt>
                <c:pt idx="9231">
                  <c:v>0.62933397339702402</c:v>
                </c:pt>
                <c:pt idx="9232">
                  <c:v>0.62640428589702402</c:v>
                </c:pt>
                <c:pt idx="9233">
                  <c:v>0.65374803589702501</c:v>
                </c:pt>
                <c:pt idx="9234">
                  <c:v>0.67034959839702501</c:v>
                </c:pt>
                <c:pt idx="9235">
                  <c:v>0.69574022339702501</c:v>
                </c:pt>
                <c:pt idx="9236">
                  <c:v>0.71136522339702501</c:v>
                </c:pt>
                <c:pt idx="9237">
                  <c:v>0.70941209839702402</c:v>
                </c:pt>
                <c:pt idx="9238">
                  <c:v>0.70550584839702501</c:v>
                </c:pt>
                <c:pt idx="9239">
                  <c:v>0.69671678589702402</c:v>
                </c:pt>
                <c:pt idx="9240">
                  <c:v>0.67816209839702402</c:v>
                </c:pt>
                <c:pt idx="9241">
                  <c:v>0.66644334839702402</c:v>
                </c:pt>
                <c:pt idx="9242">
                  <c:v>0.66644334839702402</c:v>
                </c:pt>
                <c:pt idx="9243">
                  <c:v>0.65472459839702501</c:v>
                </c:pt>
                <c:pt idx="9244">
                  <c:v>0.64886522339702501</c:v>
                </c:pt>
                <c:pt idx="9245">
                  <c:v>0.64300584839702501</c:v>
                </c:pt>
                <c:pt idx="9246">
                  <c:v>0.63714647339702501</c:v>
                </c:pt>
                <c:pt idx="9247">
                  <c:v>0.62933397339702402</c:v>
                </c:pt>
                <c:pt idx="9248">
                  <c:v>0.63128709839702402</c:v>
                </c:pt>
                <c:pt idx="9249">
                  <c:v>0.61956834839702402</c:v>
                </c:pt>
                <c:pt idx="9250">
                  <c:v>0.63128709839702402</c:v>
                </c:pt>
                <c:pt idx="9251">
                  <c:v>0.65765428589702402</c:v>
                </c:pt>
                <c:pt idx="9252">
                  <c:v>0.67718553589702402</c:v>
                </c:pt>
                <c:pt idx="9253">
                  <c:v>0.69574022339702501</c:v>
                </c:pt>
                <c:pt idx="9254">
                  <c:v>0.70550584839702501</c:v>
                </c:pt>
                <c:pt idx="9255">
                  <c:v>0.69769334839702501</c:v>
                </c:pt>
                <c:pt idx="9256">
                  <c:v>0.68402147339702501</c:v>
                </c:pt>
                <c:pt idx="9257">
                  <c:v>0.68206834839702402</c:v>
                </c:pt>
                <c:pt idx="9258">
                  <c:v>0.67230272339702402</c:v>
                </c:pt>
                <c:pt idx="9259">
                  <c:v>0.65863084839702501</c:v>
                </c:pt>
                <c:pt idx="9260">
                  <c:v>0.65667772339702501</c:v>
                </c:pt>
                <c:pt idx="9261">
                  <c:v>0.64691209839702402</c:v>
                </c:pt>
                <c:pt idx="9262">
                  <c:v>0.64202928589702402</c:v>
                </c:pt>
                <c:pt idx="9263">
                  <c:v>0.63714647339702501</c:v>
                </c:pt>
                <c:pt idx="9264">
                  <c:v>0.62738084839702402</c:v>
                </c:pt>
                <c:pt idx="9265">
                  <c:v>0.62249803589702402</c:v>
                </c:pt>
                <c:pt idx="9266">
                  <c:v>0.62542772339702402</c:v>
                </c:pt>
                <c:pt idx="9267">
                  <c:v>0.62249803589702402</c:v>
                </c:pt>
                <c:pt idx="9268">
                  <c:v>0.64593553589702402</c:v>
                </c:pt>
                <c:pt idx="9269">
                  <c:v>0.66839647339702501</c:v>
                </c:pt>
                <c:pt idx="9270">
                  <c:v>0.68988084839702501</c:v>
                </c:pt>
                <c:pt idx="9271">
                  <c:v>0.70355272339702402</c:v>
                </c:pt>
                <c:pt idx="9272">
                  <c:v>0.70159959839702501</c:v>
                </c:pt>
                <c:pt idx="9273">
                  <c:v>0.70062303589702501</c:v>
                </c:pt>
                <c:pt idx="9274">
                  <c:v>0.68499803589702501</c:v>
                </c:pt>
                <c:pt idx="9275">
                  <c:v>0.67425584839702501</c:v>
                </c:pt>
                <c:pt idx="9276">
                  <c:v>0.66156053589702402</c:v>
                </c:pt>
                <c:pt idx="9277">
                  <c:v>0.66253709839702402</c:v>
                </c:pt>
                <c:pt idx="9278">
                  <c:v>0.64691209839702402</c:v>
                </c:pt>
                <c:pt idx="9279">
                  <c:v>0.64495897339702501</c:v>
                </c:pt>
                <c:pt idx="9280">
                  <c:v>0.63812303589702402</c:v>
                </c:pt>
                <c:pt idx="9281">
                  <c:v>0.62640428589702402</c:v>
                </c:pt>
                <c:pt idx="9282">
                  <c:v>0.61566209839702402</c:v>
                </c:pt>
                <c:pt idx="9283">
                  <c:v>0.62249803589702402</c:v>
                </c:pt>
                <c:pt idx="9284">
                  <c:v>0.62347459839702402</c:v>
                </c:pt>
                <c:pt idx="9285">
                  <c:v>0.64105272339702402</c:v>
                </c:pt>
                <c:pt idx="9286">
                  <c:v>0.65667772339702501</c:v>
                </c:pt>
                <c:pt idx="9287">
                  <c:v>0.68109178589702402</c:v>
                </c:pt>
                <c:pt idx="9288">
                  <c:v>0.70355272339702402</c:v>
                </c:pt>
                <c:pt idx="9289">
                  <c:v>0.70843553589702402</c:v>
                </c:pt>
                <c:pt idx="9290">
                  <c:v>0.70159959839702501</c:v>
                </c:pt>
                <c:pt idx="9291">
                  <c:v>0.69574022339702501</c:v>
                </c:pt>
                <c:pt idx="9292">
                  <c:v>0.68206834839702402</c:v>
                </c:pt>
                <c:pt idx="9293">
                  <c:v>0.67230272339702402</c:v>
                </c:pt>
                <c:pt idx="9294">
                  <c:v>0.66839647339702501</c:v>
                </c:pt>
                <c:pt idx="9295">
                  <c:v>0.66449022339702501</c:v>
                </c:pt>
                <c:pt idx="9296">
                  <c:v>0.65277147339702501</c:v>
                </c:pt>
                <c:pt idx="9297">
                  <c:v>0.64105272339702402</c:v>
                </c:pt>
                <c:pt idx="9298">
                  <c:v>0.64105272339702402</c:v>
                </c:pt>
                <c:pt idx="9299">
                  <c:v>0.63031053589702402</c:v>
                </c:pt>
                <c:pt idx="9300">
                  <c:v>0.63128709839702402</c:v>
                </c:pt>
                <c:pt idx="9301">
                  <c:v>0.62249803589702402</c:v>
                </c:pt>
                <c:pt idx="9302">
                  <c:v>0.63128709839702402</c:v>
                </c:pt>
                <c:pt idx="9303">
                  <c:v>0.64300584839702501</c:v>
                </c:pt>
                <c:pt idx="9304">
                  <c:v>0.66839647339702501</c:v>
                </c:pt>
                <c:pt idx="9305">
                  <c:v>0.68890428589702402</c:v>
                </c:pt>
                <c:pt idx="9306">
                  <c:v>0.70550584839702501</c:v>
                </c:pt>
                <c:pt idx="9307">
                  <c:v>0.71136522339702501</c:v>
                </c:pt>
                <c:pt idx="9308">
                  <c:v>0.71136522339702501</c:v>
                </c:pt>
                <c:pt idx="9309">
                  <c:v>0.69769334839702501</c:v>
                </c:pt>
                <c:pt idx="9310">
                  <c:v>0.68988084839702501</c:v>
                </c:pt>
                <c:pt idx="9311">
                  <c:v>0.68499803589702501</c:v>
                </c:pt>
                <c:pt idx="9312">
                  <c:v>0.66937303589702402</c:v>
                </c:pt>
                <c:pt idx="9313">
                  <c:v>0.66253709839702402</c:v>
                </c:pt>
                <c:pt idx="9314">
                  <c:v>0.64984178589702402</c:v>
                </c:pt>
                <c:pt idx="9315">
                  <c:v>0.64495897339702501</c:v>
                </c:pt>
                <c:pt idx="9316">
                  <c:v>0.64300584839702501</c:v>
                </c:pt>
                <c:pt idx="9317">
                  <c:v>0.63909959839702501</c:v>
                </c:pt>
                <c:pt idx="9318">
                  <c:v>0.63128709839702402</c:v>
                </c:pt>
                <c:pt idx="9319">
                  <c:v>0.62933397339702402</c:v>
                </c:pt>
                <c:pt idx="9320">
                  <c:v>0.64300584839702501</c:v>
                </c:pt>
                <c:pt idx="9321">
                  <c:v>0.65765428589702402</c:v>
                </c:pt>
                <c:pt idx="9322">
                  <c:v>0.67718553589702402</c:v>
                </c:pt>
                <c:pt idx="9323">
                  <c:v>0.69281053589702402</c:v>
                </c:pt>
                <c:pt idx="9324">
                  <c:v>0.71624803589702501</c:v>
                </c:pt>
                <c:pt idx="9325">
                  <c:v>0.71624803589702501</c:v>
                </c:pt>
                <c:pt idx="9326">
                  <c:v>0.69964647339702501</c:v>
                </c:pt>
                <c:pt idx="9327">
                  <c:v>0.69964647339702501</c:v>
                </c:pt>
                <c:pt idx="9328">
                  <c:v>0.68597459839702501</c:v>
                </c:pt>
                <c:pt idx="9329">
                  <c:v>0.67620897339702501</c:v>
                </c:pt>
                <c:pt idx="9330">
                  <c:v>0.66937303589702402</c:v>
                </c:pt>
                <c:pt idx="9331">
                  <c:v>0.66546678589702402</c:v>
                </c:pt>
                <c:pt idx="9332">
                  <c:v>0.65472459839702501</c:v>
                </c:pt>
                <c:pt idx="9333">
                  <c:v>0.65081834839702402</c:v>
                </c:pt>
                <c:pt idx="9334">
                  <c:v>0.63128709839702402</c:v>
                </c:pt>
                <c:pt idx="9335">
                  <c:v>0.63128709839702402</c:v>
                </c:pt>
                <c:pt idx="9336">
                  <c:v>0.62933397339702402</c:v>
                </c:pt>
                <c:pt idx="9337">
                  <c:v>0.62542772339702402</c:v>
                </c:pt>
                <c:pt idx="9338">
                  <c:v>0.63128709839702402</c:v>
                </c:pt>
                <c:pt idx="9339">
                  <c:v>0.66058397339702402</c:v>
                </c:pt>
                <c:pt idx="9340">
                  <c:v>0.68499803589702501</c:v>
                </c:pt>
                <c:pt idx="9341">
                  <c:v>0.69574022339702501</c:v>
                </c:pt>
                <c:pt idx="9342">
                  <c:v>0.70550584839702501</c:v>
                </c:pt>
                <c:pt idx="9343">
                  <c:v>0.70062303589702501</c:v>
                </c:pt>
                <c:pt idx="9344">
                  <c:v>0.69574022339702501</c:v>
                </c:pt>
                <c:pt idx="9345">
                  <c:v>0.68011522339702501</c:v>
                </c:pt>
                <c:pt idx="9346">
                  <c:v>0.67230272339702402</c:v>
                </c:pt>
                <c:pt idx="9347">
                  <c:v>0.67034959839702501</c:v>
                </c:pt>
                <c:pt idx="9348">
                  <c:v>0.66546678589702402</c:v>
                </c:pt>
                <c:pt idx="9349">
                  <c:v>0.64984178589702402</c:v>
                </c:pt>
                <c:pt idx="9350">
                  <c:v>0.64495897339702501</c:v>
                </c:pt>
                <c:pt idx="9351">
                  <c:v>0.64105272339702402</c:v>
                </c:pt>
                <c:pt idx="9352">
                  <c:v>0.64495897339702501</c:v>
                </c:pt>
                <c:pt idx="9353">
                  <c:v>0.63128709839702402</c:v>
                </c:pt>
                <c:pt idx="9354">
                  <c:v>0.62933397339702402</c:v>
                </c:pt>
                <c:pt idx="9355">
                  <c:v>0.62152147339702501</c:v>
                </c:pt>
                <c:pt idx="9356">
                  <c:v>0.61370897339702501</c:v>
                </c:pt>
                <c:pt idx="9357">
                  <c:v>0.61175584839702501</c:v>
                </c:pt>
                <c:pt idx="9358">
                  <c:v>0.61468553589702402</c:v>
                </c:pt>
                <c:pt idx="9359">
                  <c:v>0.60784959839702501</c:v>
                </c:pt>
                <c:pt idx="9360">
                  <c:v>0.60687303589702402</c:v>
                </c:pt>
                <c:pt idx="9361">
                  <c:v>0.59808397339702501</c:v>
                </c:pt>
                <c:pt idx="9362">
                  <c:v>0.59906053589702402</c:v>
                </c:pt>
                <c:pt idx="9363">
                  <c:v>0.59808397339702501</c:v>
                </c:pt>
                <c:pt idx="9364">
                  <c:v>0.60199022339702501</c:v>
                </c:pt>
                <c:pt idx="9365">
                  <c:v>0.59808397339702501</c:v>
                </c:pt>
                <c:pt idx="9366">
                  <c:v>0.59027147339702501</c:v>
                </c:pt>
                <c:pt idx="9367">
                  <c:v>0.58831834839702402</c:v>
                </c:pt>
                <c:pt idx="9368">
                  <c:v>0.58245897339702501</c:v>
                </c:pt>
                <c:pt idx="9369">
                  <c:v>0.58343553589702402</c:v>
                </c:pt>
                <c:pt idx="9370">
                  <c:v>0.57562303589702501</c:v>
                </c:pt>
                <c:pt idx="9371">
                  <c:v>0.57659959839702501</c:v>
                </c:pt>
                <c:pt idx="9372">
                  <c:v>0.57659959839702501</c:v>
                </c:pt>
                <c:pt idx="9373">
                  <c:v>0.57952928589702402</c:v>
                </c:pt>
                <c:pt idx="9374">
                  <c:v>0.57855272339702402</c:v>
                </c:pt>
                <c:pt idx="9375">
                  <c:v>0.57074022339702501</c:v>
                </c:pt>
                <c:pt idx="9376">
                  <c:v>0.57269334839702501</c:v>
                </c:pt>
                <c:pt idx="9377">
                  <c:v>0.57171678589702402</c:v>
                </c:pt>
                <c:pt idx="9378">
                  <c:v>0.56683397339702501</c:v>
                </c:pt>
                <c:pt idx="9379">
                  <c:v>0.56488084839702501</c:v>
                </c:pt>
                <c:pt idx="9380">
                  <c:v>0.56488084839702501</c:v>
                </c:pt>
                <c:pt idx="9381">
                  <c:v>0.55218553589702402</c:v>
                </c:pt>
                <c:pt idx="9382">
                  <c:v>0.54827928589702402</c:v>
                </c:pt>
                <c:pt idx="9383">
                  <c:v>0.55511522339702501</c:v>
                </c:pt>
                <c:pt idx="9384">
                  <c:v>0.54827928589702402</c:v>
                </c:pt>
                <c:pt idx="9385">
                  <c:v>0.54827928589702402</c:v>
                </c:pt>
                <c:pt idx="9386">
                  <c:v>0.55316209839702402</c:v>
                </c:pt>
                <c:pt idx="9387">
                  <c:v>0.54827928589702402</c:v>
                </c:pt>
                <c:pt idx="9388">
                  <c:v>0.54534959839702501</c:v>
                </c:pt>
                <c:pt idx="9389">
                  <c:v>0.54437303589702402</c:v>
                </c:pt>
                <c:pt idx="9390">
                  <c:v>0.54730272339702402</c:v>
                </c:pt>
                <c:pt idx="9391">
                  <c:v>0.54339647339702501</c:v>
                </c:pt>
                <c:pt idx="9392">
                  <c:v>0.54339647339702501</c:v>
                </c:pt>
                <c:pt idx="9393">
                  <c:v>0.53949022339702501</c:v>
                </c:pt>
                <c:pt idx="9394">
                  <c:v>0.53558397339702402</c:v>
                </c:pt>
                <c:pt idx="9395">
                  <c:v>0.53167772339702501</c:v>
                </c:pt>
                <c:pt idx="9396">
                  <c:v>0.54534959839702501</c:v>
                </c:pt>
                <c:pt idx="9397">
                  <c:v>0.52874803589702501</c:v>
                </c:pt>
                <c:pt idx="9398">
                  <c:v>0.53656053589702402</c:v>
                </c:pt>
                <c:pt idx="9399">
                  <c:v>0.52972459839702501</c:v>
                </c:pt>
                <c:pt idx="9400">
                  <c:v>0.53265428589702402</c:v>
                </c:pt>
                <c:pt idx="9401">
                  <c:v>0.52972459839702501</c:v>
                </c:pt>
                <c:pt idx="9402">
                  <c:v>0.53167772339702501</c:v>
                </c:pt>
                <c:pt idx="9403">
                  <c:v>0.52484178589702402</c:v>
                </c:pt>
                <c:pt idx="9404">
                  <c:v>0.52874803589702501</c:v>
                </c:pt>
                <c:pt idx="9405">
                  <c:v>0.52093553589702402</c:v>
                </c:pt>
                <c:pt idx="9406">
                  <c:v>0.51605272339702402</c:v>
                </c:pt>
                <c:pt idx="9407">
                  <c:v>0.52386522339702501</c:v>
                </c:pt>
                <c:pt idx="9408">
                  <c:v>0.51605272339702402</c:v>
                </c:pt>
                <c:pt idx="9409">
                  <c:v>0.51605272339702402</c:v>
                </c:pt>
                <c:pt idx="9410">
                  <c:v>0.52093553589702402</c:v>
                </c:pt>
                <c:pt idx="9411">
                  <c:v>0.51312303589702402</c:v>
                </c:pt>
                <c:pt idx="9412">
                  <c:v>0.51019334839702402</c:v>
                </c:pt>
                <c:pt idx="9413">
                  <c:v>0.50921678589702402</c:v>
                </c:pt>
                <c:pt idx="9414">
                  <c:v>0.51019334839702402</c:v>
                </c:pt>
                <c:pt idx="9415">
                  <c:v>0.50531053589702402</c:v>
                </c:pt>
                <c:pt idx="9416">
                  <c:v>0.50433397339702402</c:v>
                </c:pt>
                <c:pt idx="9417">
                  <c:v>0.50433397339702402</c:v>
                </c:pt>
                <c:pt idx="9418">
                  <c:v>0.50531053589702402</c:v>
                </c:pt>
                <c:pt idx="9419">
                  <c:v>0.51214647339702501</c:v>
                </c:pt>
                <c:pt idx="9420">
                  <c:v>0.51019334839702402</c:v>
                </c:pt>
                <c:pt idx="9421">
                  <c:v>0.50042772339702402</c:v>
                </c:pt>
                <c:pt idx="9422">
                  <c:v>0.50042772339702402</c:v>
                </c:pt>
                <c:pt idx="9423">
                  <c:v>0.50433397339702402</c:v>
                </c:pt>
                <c:pt idx="9424">
                  <c:v>0.50238084839702402</c:v>
                </c:pt>
                <c:pt idx="9425">
                  <c:v>0.49066209839702402</c:v>
                </c:pt>
                <c:pt idx="9426">
                  <c:v>0.49359178589702402</c:v>
                </c:pt>
                <c:pt idx="9427">
                  <c:v>0.49359178589702402</c:v>
                </c:pt>
                <c:pt idx="9428">
                  <c:v>0.49066209839702402</c:v>
                </c:pt>
                <c:pt idx="9429">
                  <c:v>0.48870897339702501</c:v>
                </c:pt>
                <c:pt idx="9430">
                  <c:v>0.49749803589702402</c:v>
                </c:pt>
                <c:pt idx="9431">
                  <c:v>0.49456834839702402</c:v>
                </c:pt>
                <c:pt idx="9432">
                  <c:v>0.48577928589702402</c:v>
                </c:pt>
                <c:pt idx="9433">
                  <c:v>0.49359178589702402</c:v>
                </c:pt>
                <c:pt idx="9434">
                  <c:v>0.49456834839702402</c:v>
                </c:pt>
                <c:pt idx="9435">
                  <c:v>0.48968553589702402</c:v>
                </c:pt>
                <c:pt idx="9436">
                  <c:v>0.48870897339702501</c:v>
                </c:pt>
                <c:pt idx="9437">
                  <c:v>0.49261522339702402</c:v>
                </c:pt>
                <c:pt idx="9438">
                  <c:v>0.49066209839702402</c:v>
                </c:pt>
                <c:pt idx="9439">
                  <c:v>0.48968553589702402</c:v>
                </c:pt>
                <c:pt idx="9440">
                  <c:v>0.48089647339702501</c:v>
                </c:pt>
                <c:pt idx="9441">
                  <c:v>0.48284959839702402</c:v>
                </c:pt>
                <c:pt idx="9442">
                  <c:v>0.48870897339702501</c:v>
                </c:pt>
                <c:pt idx="9443">
                  <c:v>0.48089647339702501</c:v>
                </c:pt>
                <c:pt idx="9444">
                  <c:v>0.48089647339702501</c:v>
                </c:pt>
                <c:pt idx="9445">
                  <c:v>0.48480272339702501</c:v>
                </c:pt>
                <c:pt idx="9446">
                  <c:v>0.48480272339702501</c:v>
                </c:pt>
                <c:pt idx="9447">
                  <c:v>0.47894334839702402</c:v>
                </c:pt>
                <c:pt idx="9448">
                  <c:v>0.47503709839702402</c:v>
                </c:pt>
                <c:pt idx="9449">
                  <c:v>0.47796678589702501</c:v>
                </c:pt>
                <c:pt idx="9450">
                  <c:v>0.47699022339702402</c:v>
                </c:pt>
                <c:pt idx="9451">
                  <c:v>0.47113084839702402</c:v>
                </c:pt>
                <c:pt idx="9452">
                  <c:v>0.46917772339702402</c:v>
                </c:pt>
                <c:pt idx="9453">
                  <c:v>0.46722459839702402</c:v>
                </c:pt>
                <c:pt idx="9454">
                  <c:v>0.48870897339702501</c:v>
                </c:pt>
                <c:pt idx="9455">
                  <c:v>0.51312303589702402</c:v>
                </c:pt>
                <c:pt idx="9456">
                  <c:v>0.51214647339702501</c:v>
                </c:pt>
                <c:pt idx="9457">
                  <c:v>0.51312303589702402</c:v>
                </c:pt>
                <c:pt idx="9458">
                  <c:v>0.51409959839702501</c:v>
                </c:pt>
                <c:pt idx="9459">
                  <c:v>0.51214647339702501</c:v>
                </c:pt>
                <c:pt idx="9460">
                  <c:v>0.50140428589702402</c:v>
                </c:pt>
                <c:pt idx="9461">
                  <c:v>0.50140428589702402</c:v>
                </c:pt>
                <c:pt idx="9462">
                  <c:v>0.49359178589702402</c:v>
                </c:pt>
                <c:pt idx="9463">
                  <c:v>0.49066209839702402</c:v>
                </c:pt>
                <c:pt idx="9464">
                  <c:v>0.49456834839702402</c:v>
                </c:pt>
                <c:pt idx="9465">
                  <c:v>0.48968553589702402</c:v>
                </c:pt>
                <c:pt idx="9466">
                  <c:v>0.48675584839702402</c:v>
                </c:pt>
                <c:pt idx="9467">
                  <c:v>0.48284959839702402</c:v>
                </c:pt>
                <c:pt idx="9468">
                  <c:v>0.48089647339702501</c:v>
                </c:pt>
                <c:pt idx="9469">
                  <c:v>0.47894334839702402</c:v>
                </c:pt>
                <c:pt idx="9470">
                  <c:v>0.47699022339702402</c:v>
                </c:pt>
                <c:pt idx="9471">
                  <c:v>0.49066209839702402</c:v>
                </c:pt>
                <c:pt idx="9472">
                  <c:v>0.51312303589702402</c:v>
                </c:pt>
                <c:pt idx="9473">
                  <c:v>0.52386522339702501</c:v>
                </c:pt>
                <c:pt idx="9474">
                  <c:v>0.51995897339702501</c:v>
                </c:pt>
                <c:pt idx="9475">
                  <c:v>0.51019334839702402</c:v>
                </c:pt>
                <c:pt idx="9476">
                  <c:v>0.50433397339702402</c:v>
                </c:pt>
                <c:pt idx="9477">
                  <c:v>0.49749803589702402</c:v>
                </c:pt>
                <c:pt idx="9478">
                  <c:v>0.50531053589702402</c:v>
                </c:pt>
                <c:pt idx="9479">
                  <c:v>0.49359178589702402</c:v>
                </c:pt>
                <c:pt idx="9480">
                  <c:v>0.49359178589702402</c:v>
                </c:pt>
                <c:pt idx="9481">
                  <c:v>0.48675584839702402</c:v>
                </c:pt>
                <c:pt idx="9482">
                  <c:v>0.48089647339702501</c:v>
                </c:pt>
                <c:pt idx="9483">
                  <c:v>0.48968553589702402</c:v>
                </c:pt>
                <c:pt idx="9484">
                  <c:v>0.48284959839702402</c:v>
                </c:pt>
                <c:pt idx="9485">
                  <c:v>0.48089647339702501</c:v>
                </c:pt>
                <c:pt idx="9486">
                  <c:v>0.48187303589702402</c:v>
                </c:pt>
                <c:pt idx="9487">
                  <c:v>0.48284959839702402</c:v>
                </c:pt>
                <c:pt idx="9488">
                  <c:v>0.48870897339702501</c:v>
                </c:pt>
                <c:pt idx="9489">
                  <c:v>0.50921678589702402</c:v>
                </c:pt>
                <c:pt idx="9490">
                  <c:v>0.51605272339702402</c:v>
                </c:pt>
                <c:pt idx="9491">
                  <c:v>0.51214647339702501</c:v>
                </c:pt>
                <c:pt idx="9492">
                  <c:v>0.51702928589702402</c:v>
                </c:pt>
                <c:pt idx="9493">
                  <c:v>0.50238084839702402</c:v>
                </c:pt>
                <c:pt idx="9494">
                  <c:v>0.50140428589702402</c:v>
                </c:pt>
                <c:pt idx="9495">
                  <c:v>0.49652147339702501</c:v>
                </c:pt>
                <c:pt idx="9496">
                  <c:v>0.50042772339702402</c:v>
                </c:pt>
                <c:pt idx="9497">
                  <c:v>0.49456834839702402</c:v>
                </c:pt>
                <c:pt idx="9498">
                  <c:v>0.48284959839702402</c:v>
                </c:pt>
                <c:pt idx="9499">
                  <c:v>0.48284959839702402</c:v>
                </c:pt>
                <c:pt idx="9500">
                  <c:v>0.48675584839702402</c:v>
                </c:pt>
                <c:pt idx="9501">
                  <c:v>0.47894334839702402</c:v>
                </c:pt>
                <c:pt idx="9502">
                  <c:v>0.47503709839702402</c:v>
                </c:pt>
                <c:pt idx="9503">
                  <c:v>0.47308397339702501</c:v>
                </c:pt>
                <c:pt idx="9504">
                  <c:v>0.47796678589702501</c:v>
                </c:pt>
                <c:pt idx="9505">
                  <c:v>0.48968553589702402</c:v>
                </c:pt>
                <c:pt idx="9506">
                  <c:v>0.50531053589702402</c:v>
                </c:pt>
                <c:pt idx="9507">
                  <c:v>0.50921678589702402</c:v>
                </c:pt>
                <c:pt idx="9508">
                  <c:v>0.50824022339702501</c:v>
                </c:pt>
                <c:pt idx="9509">
                  <c:v>0.49749803589702402</c:v>
                </c:pt>
                <c:pt idx="9510">
                  <c:v>0.50433397339702402</c:v>
                </c:pt>
                <c:pt idx="9511">
                  <c:v>0.48968553589702402</c:v>
                </c:pt>
                <c:pt idx="9512">
                  <c:v>0.48577928589702402</c:v>
                </c:pt>
                <c:pt idx="9513">
                  <c:v>0.48284959839702402</c:v>
                </c:pt>
                <c:pt idx="9514">
                  <c:v>0.47894334839702402</c:v>
                </c:pt>
                <c:pt idx="9515">
                  <c:v>0.47308397339702501</c:v>
                </c:pt>
                <c:pt idx="9516">
                  <c:v>0.47308397339702501</c:v>
                </c:pt>
                <c:pt idx="9517">
                  <c:v>0.47015428589702402</c:v>
                </c:pt>
                <c:pt idx="9518">
                  <c:v>0.46722459839702402</c:v>
                </c:pt>
                <c:pt idx="9519">
                  <c:v>0.46136522339702402</c:v>
                </c:pt>
                <c:pt idx="9520">
                  <c:v>0.45941209839702402</c:v>
                </c:pt>
                <c:pt idx="9521">
                  <c:v>0.46234178589702402</c:v>
                </c:pt>
                <c:pt idx="9522">
                  <c:v>0.48284959839702402</c:v>
                </c:pt>
                <c:pt idx="9523">
                  <c:v>0.49749803589702402</c:v>
                </c:pt>
                <c:pt idx="9524">
                  <c:v>0.50140428589702402</c:v>
                </c:pt>
                <c:pt idx="9525">
                  <c:v>0.50433397339702402</c:v>
                </c:pt>
                <c:pt idx="9526">
                  <c:v>0.50531053589702402</c:v>
                </c:pt>
                <c:pt idx="9527">
                  <c:v>0.49652147339702501</c:v>
                </c:pt>
                <c:pt idx="9528">
                  <c:v>0.48968553589702402</c:v>
                </c:pt>
                <c:pt idx="9529">
                  <c:v>0.48089647339702501</c:v>
                </c:pt>
                <c:pt idx="9530">
                  <c:v>0.48675584839702402</c:v>
                </c:pt>
                <c:pt idx="9531">
                  <c:v>0.47015428589702402</c:v>
                </c:pt>
                <c:pt idx="9532">
                  <c:v>0.47015428589702402</c:v>
                </c:pt>
                <c:pt idx="9533">
                  <c:v>0.47406053589702402</c:v>
                </c:pt>
                <c:pt idx="9534">
                  <c:v>0.46624803589702402</c:v>
                </c:pt>
                <c:pt idx="9535">
                  <c:v>0.46624803589702402</c:v>
                </c:pt>
                <c:pt idx="9536">
                  <c:v>0.45941209839702402</c:v>
                </c:pt>
                <c:pt idx="9537">
                  <c:v>0.46136522339702402</c:v>
                </c:pt>
                <c:pt idx="9538">
                  <c:v>0.45941209839702402</c:v>
                </c:pt>
                <c:pt idx="9539">
                  <c:v>0.47894334839702402</c:v>
                </c:pt>
                <c:pt idx="9540">
                  <c:v>0.50042772339702402</c:v>
                </c:pt>
                <c:pt idx="9541">
                  <c:v>0.50824022339702501</c:v>
                </c:pt>
                <c:pt idx="9542">
                  <c:v>0.50433397339702402</c:v>
                </c:pt>
                <c:pt idx="9543">
                  <c:v>0.48968553589702402</c:v>
                </c:pt>
                <c:pt idx="9544">
                  <c:v>0.49359178589702402</c:v>
                </c:pt>
                <c:pt idx="9545">
                  <c:v>0.49359178589702402</c:v>
                </c:pt>
                <c:pt idx="9546">
                  <c:v>0.48577928589702402</c:v>
                </c:pt>
                <c:pt idx="9547">
                  <c:v>0.47699022339702402</c:v>
                </c:pt>
                <c:pt idx="9548">
                  <c:v>0.48089647339702501</c:v>
                </c:pt>
                <c:pt idx="9549">
                  <c:v>0.47699022339702402</c:v>
                </c:pt>
                <c:pt idx="9550">
                  <c:v>0.46624803589702402</c:v>
                </c:pt>
                <c:pt idx="9551">
                  <c:v>0.46136522339702402</c:v>
                </c:pt>
                <c:pt idx="9552">
                  <c:v>0.45843553589702402</c:v>
                </c:pt>
                <c:pt idx="9553">
                  <c:v>0.46917772339702402</c:v>
                </c:pt>
                <c:pt idx="9554">
                  <c:v>0.46136522339702402</c:v>
                </c:pt>
                <c:pt idx="9555">
                  <c:v>0.45062303589702402</c:v>
                </c:pt>
                <c:pt idx="9556">
                  <c:v>0.46234178589702402</c:v>
                </c:pt>
                <c:pt idx="9557">
                  <c:v>0.48675584839702402</c:v>
                </c:pt>
                <c:pt idx="9558">
                  <c:v>0.49749803589702402</c:v>
                </c:pt>
                <c:pt idx="9559">
                  <c:v>0.49749803589702402</c:v>
                </c:pt>
                <c:pt idx="9560">
                  <c:v>0.50238084839702402</c:v>
                </c:pt>
                <c:pt idx="9561">
                  <c:v>0.49456834839702402</c:v>
                </c:pt>
                <c:pt idx="9562">
                  <c:v>0.49261522339702402</c:v>
                </c:pt>
                <c:pt idx="9563">
                  <c:v>0.48284959839702402</c:v>
                </c:pt>
                <c:pt idx="9564">
                  <c:v>0.47699022339702402</c:v>
                </c:pt>
                <c:pt idx="9565">
                  <c:v>0.47113084839702402</c:v>
                </c:pt>
                <c:pt idx="9566">
                  <c:v>0.45843553589702402</c:v>
                </c:pt>
                <c:pt idx="9567">
                  <c:v>0.46917772339702402</c:v>
                </c:pt>
                <c:pt idx="9568">
                  <c:v>0.46722459839702402</c:v>
                </c:pt>
                <c:pt idx="9569">
                  <c:v>0.45843553589702402</c:v>
                </c:pt>
                <c:pt idx="9570">
                  <c:v>0.45159959839702402</c:v>
                </c:pt>
                <c:pt idx="9571">
                  <c:v>0.44671678589702501</c:v>
                </c:pt>
                <c:pt idx="9572">
                  <c:v>0.45550584839702402</c:v>
                </c:pt>
                <c:pt idx="9573">
                  <c:v>0.45745897339702501</c:v>
                </c:pt>
                <c:pt idx="9574">
                  <c:v>0.47308397339702501</c:v>
                </c:pt>
                <c:pt idx="9575">
                  <c:v>0.50042772339702402</c:v>
                </c:pt>
                <c:pt idx="9576">
                  <c:v>0.49261522339702402</c:v>
                </c:pt>
                <c:pt idx="9577">
                  <c:v>0.48675584839702402</c:v>
                </c:pt>
                <c:pt idx="9578">
                  <c:v>0.49261522339702402</c:v>
                </c:pt>
                <c:pt idx="9579">
                  <c:v>0.47894334839702402</c:v>
                </c:pt>
                <c:pt idx="9580">
                  <c:v>0.48187303589702402</c:v>
                </c:pt>
                <c:pt idx="9581">
                  <c:v>0.47894334839702402</c:v>
                </c:pt>
                <c:pt idx="9582">
                  <c:v>0.47113084839702402</c:v>
                </c:pt>
                <c:pt idx="9583">
                  <c:v>0.46624803589702402</c:v>
                </c:pt>
                <c:pt idx="9584">
                  <c:v>0.46234178589702402</c:v>
                </c:pt>
                <c:pt idx="9585">
                  <c:v>0.45745897339702501</c:v>
                </c:pt>
                <c:pt idx="9586">
                  <c:v>0.45355272339702402</c:v>
                </c:pt>
                <c:pt idx="9587">
                  <c:v>0.45843553589702402</c:v>
                </c:pt>
                <c:pt idx="9588">
                  <c:v>0.44671678589702501</c:v>
                </c:pt>
                <c:pt idx="9589">
                  <c:v>0.45159959839702402</c:v>
                </c:pt>
                <c:pt idx="9590">
                  <c:v>0.45941209839702402</c:v>
                </c:pt>
                <c:pt idx="9591">
                  <c:v>0.47699022339702402</c:v>
                </c:pt>
                <c:pt idx="9592">
                  <c:v>0.48577928589702402</c:v>
                </c:pt>
                <c:pt idx="9593">
                  <c:v>0.48284959839702402</c:v>
                </c:pt>
                <c:pt idx="9594">
                  <c:v>0.49359178589702402</c:v>
                </c:pt>
                <c:pt idx="9595">
                  <c:v>0.47894334839702402</c:v>
                </c:pt>
                <c:pt idx="9596">
                  <c:v>0.47796678589702501</c:v>
                </c:pt>
                <c:pt idx="9597">
                  <c:v>0.47894334839702402</c:v>
                </c:pt>
                <c:pt idx="9598">
                  <c:v>0.47308397339702501</c:v>
                </c:pt>
                <c:pt idx="9599">
                  <c:v>0.46722459839702402</c:v>
                </c:pt>
                <c:pt idx="9600">
                  <c:v>0.46722459839702402</c:v>
                </c:pt>
                <c:pt idx="9601">
                  <c:v>0.45941209839702402</c:v>
                </c:pt>
                <c:pt idx="9602">
                  <c:v>0.45745897339702501</c:v>
                </c:pt>
                <c:pt idx="9603">
                  <c:v>0.44964647339702501</c:v>
                </c:pt>
                <c:pt idx="9604">
                  <c:v>0.45062303589702402</c:v>
                </c:pt>
                <c:pt idx="9605">
                  <c:v>0.44769334839702402</c:v>
                </c:pt>
                <c:pt idx="9606">
                  <c:v>0.44964647339702501</c:v>
                </c:pt>
                <c:pt idx="9607">
                  <c:v>0.44964647339702501</c:v>
                </c:pt>
                <c:pt idx="9608">
                  <c:v>0.47894334839702402</c:v>
                </c:pt>
                <c:pt idx="9609">
                  <c:v>0.48480272339702501</c:v>
                </c:pt>
                <c:pt idx="9610">
                  <c:v>0.48284959839702402</c:v>
                </c:pt>
                <c:pt idx="9611">
                  <c:v>0.48187303589702402</c:v>
                </c:pt>
                <c:pt idx="9612">
                  <c:v>0.47894334839702402</c:v>
                </c:pt>
                <c:pt idx="9613">
                  <c:v>0.48187303589702402</c:v>
                </c:pt>
                <c:pt idx="9614">
                  <c:v>0.46624803589702402</c:v>
                </c:pt>
                <c:pt idx="9615">
                  <c:v>0.46234178589702402</c:v>
                </c:pt>
                <c:pt idx="9616">
                  <c:v>0.47406053589702402</c:v>
                </c:pt>
                <c:pt idx="9617">
                  <c:v>0.45843553589702402</c:v>
                </c:pt>
                <c:pt idx="9618">
                  <c:v>0.45550584839702402</c:v>
                </c:pt>
                <c:pt idx="9619">
                  <c:v>0.45745897339702501</c:v>
                </c:pt>
                <c:pt idx="9620">
                  <c:v>0.45355272339702402</c:v>
                </c:pt>
                <c:pt idx="9621">
                  <c:v>0.45745897339702501</c:v>
                </c:pt>
                <c:pt idx="9622">
                  <c:v>0.44574022339702402</c:v>
                </c:pt>
                <c:pt idx="9623">
                  <c:v>0.44964647339702501</c:v>
                </c:pt>
                <c:pt idx="9624">
                  <c:v>0.45550584839702402</c:v>
                </c:pt>
                <c:pt idx="9625">
                  <c:v>0.46331834839702402</c:v>
                </c:pt>
                <c:pt idx="9626">
                  <c:v>0.48187303589702402</c:v>
                </c:pt>
                <c:pt idx="9627">
                  <c:v>0.49261522339702402</c:v>
                </c:pt>
                <c:pt idx="9628">
                  <c:v>0.49261522339702402</c:v>
                </c:pt>
                <c:pt idx="9629">
                  <c:v>0.48675584839702402</c:v>
                </c:pt>
                <c:pt idx="9630">
                  <c:v>0.47894334839702402</c:v>
                </c:pt>
                <c:pt idx="9631">
                  <c:v>0.46917772339702402</c:v>
                </c:pt>
                <c:pt idx="9632">
                  <c:v>0.46234178589702402</c:v>
                </c:pt>
                <c:pt idx="9633">
                  <c:v>0.46331834839702402</c:v>
                </c:pt>
                <c:pt idx="9634">
                  <c:v>0.46136522339702402</c:v>
                </c:pt>
                <c:pt idx="9635">
                  <c:v>0.45355272339702402</c:v>
                </c:pt>
                <c:pt idx="9636">
                  <c:v>0.45159959839702402</c:v>
                </c:pt>
                <c:pt idx="9637">
                  <c:v>0.45550584839702402</c:v>
                </c:pt>
                <c:pt idx="9638">
                  <c:v>0.44281053589702501</c:v>
                </c:pt>
                <c:pt idx="9639">
                  <c:v>0.45062303589702402</c:v>
                </c:pt>
                <c:pt idx="9640">
                  <c:v>0.44183397339702501</c:v>
                </c:pt>
                <c:pt idx="9641">
                  <c:v>0.43402147339702501</c:v>
                </c:pt>
                <c:pt idx="9642">
                  <c:v>0.45745897339702501</c:v>
                </c:pt>
                <c:pt idx="9643">
                  <c:v>0.48968553589702402</c:v>
                </c:pt>
                <c:pt idx="9644">
                  <c:v>0.48089647339702501</c:v>
                </c:pt>
                <c:pt idx="9645">
                  <c:v>0.48284959839702402</c:v>
                </c:pt>
                <c:pt idx="9646">
                  <c:v>0.47699022339702402</c:v>
                </c:pt>
                <c:pt idx="9647">
                  <c:v>0.47308397339702501</c:v>
                </c:pt>
                <c:pt idx="9648">
                  <c:v>0.46917772339702402</c:v>
                </c:pt>
                <c:pt idx="9649">
                  <c:v>0.46136522339702402</c:v>
                </c:pt>
                <c:pt idx="9650">
                  <c:v>0.45745897339702501</c:v>
                </c:pt>
                <c:pt idx="9651">
                  <c:v>0.45452928589702402</c:v>
                </c:pt>
                <c:pt idx="9652">
                  <c:v>0.43988084839702501</c:v>
                </c:pt>
                <c:pt idx="9653">
                  <c:v>0.43988084839702501</c:v>
                </c:pt>
                <c:pt idx="9654">
                  <c:v>0.44671678589702501</c:v>
                </c:pt>
                <c:pt idx="9655">
                  <c:v>0.44183397339702501</c:v>
                </c:pt>
                <c:pt idx="9656">
                  <c:v>0.43988084839702501</c:v>
                </c:pt>
                <c:pt idx="9657">
                  <c:v>0.43011522339702402</c:v>
                </c:pt>
                <c:pt idx="9658">
                  <c:v>0.43792772339702501</c:v>
                </c:pt>
                <c:pt idx="9659">
                  <c:v>0.45941209839702402</c:v>
                </c:pt>
                <c:pt idx="9660">
                  <c:v>0.47406053589702402</c:v>
                </c:pt>
                <c:pt idx="9661">
                  <c:v>0.48187303589702402</c:v>
                </c:pt>
                <c:pt idx="9662">
                  <c:v>0.47503709839702402</c:v>
                </c:pt>
                <c:pt idx="9663">
                  <c:v>0.47503709839702402</c:v>
                </c:pt>
                <c:pt idx="9664">
                  <c:v>0.46722459839702402</c:v>
                </c:pt>
                <c:pt idx="9665">
                  <c:v>0.46624803589702402</c:v>
                </c:pt>
                <c:pt idx="9666">
                  <c:v>0.45843553589702402</c:v>
                </c:pt>
                <c:pt idx="9667">
                  <c:v>0.46234178589702402</c:v>
                </c:pt>
                <c:pt idx="9668">
                  <c:v>0.45159959839702402</c:v>
                </c:pt>
                <c:pt idx="9669">
                  <c:v>0.45355272339702402</c:v>
                </c:pt>
                <c:pt idx="9670">
                  <c:v>0.44964647339702501</c:v>
                </c:pt>
                <c:pt idx="9671">
                  <c:v>0.44183397339702501</c:v>
                </c:pt>
                <c:pt idx="9672">
                  <c:v>0.43988084839702501</c:v>
                </c:pt>
                <c:pt idx="9673">
                  <c:v>0.43890428589702501</c:v>
                </c:pt>
                <c:pt idx="9674">
                  <c:v>0.44574022339702402</c:v>
                </c:pt>
                <c:pt idx="9675">
                  <c:v>0.43499803589702402</c:v>
                </c:pt>
                <c:pt idx="9676">
                  <c:v>0.44671678589702501</c:v>
                </c:pt>
                <c:pt idx="9677">
                  <c:v>0.47113084839702402</c:v>
                </c:pt>
                <c:pt idx="9678">
                  <c:v>0.47308397339702501</c:v>
                </c:pt>
                <c:pt idx="9679">
                  <c:v>0.47308397339702501</c:v>
                </c:pt>
                <c:pt idx="9680">
                  <c:v>0.47699022339702402</c:v>
                </c:pt>
                <c:pt idx="9681">
                  <c:v>0.45941209839702402</c:v>
                </c:pt>
                <c:pt idx="9682">
                  <c:v>0.45452928589702402</c:v>
                </c:pt>
                <c:pt idx="9683">
                  <c:v>0.45843553589702402</c:v>
                </c:pt>
                <c:pt idx="9684">
                  <c:v>0.45355272339702402</c:v>
                </c:pt>
                <c:pt idx="9685">
                  <c:v>0.44964647339702501</c:v>
                </c:pt>
                <c:pt idx="9686">
                  <c:v>0.45159959839702402</c:v>
                </c:pt>
                <c:pt idx="9687">
                  <c:v>0.45062303589702402</c:v>
                </c:pt>
                <c:pt idx="9688">
                  <c:v>0.43792772339702501</c:v>
                </c:pt>
                <c:pt idx="9689">
                  <c:v>0.43792772339702501</c:v>
                </c:pt>
                <c:pt idx="9690">
                  <c:v>0.43499803589702402</c:v>
                </c:pt>
                <c:pt idx="9691">
                  <c:v>0.43109178589702402</c:v>
                </c:pt>
                <c:pt idx="9692">
                  <c:v>0.43402147339702501</c:v>
                </c:pt>
                <c:pt idx="9693">
                  <c:v>0.44183397339702501</c:v>
                </c:pt>
                <c:pt idx="9694">
                  <c:v>0.46136522339702402</c:v>
                </c:pt>
                <c:pt idx="9695">
                  <c:v>0.47796678589702501</c:v>
                </c:pt>
                <c:pt idx="9696">
                  <c:v>0.47894334839702402</c:v>
                </c:pt>
                <c:pt idx="9697">
                  <c:v>0.47113084839702402</c:v>
                </c:pt>
                <c:pt idx="9698">
                  <c:v>0.46722459839702402</c:v>
                </c:pt>
                <c:pt idx="9699">
                  <c:v>0.45745897339702501</c:v>
                </c:pt>
                <c:pt idx="9700">
                  <c:v>0.45062303589702402</c:v>
                </c:pt>
                <c:pt idx="9701">
                  <c:v>0.45550584839702402</c:v>
                </c:pt>
                <c:pt idx="9702">
                  <c:v>0.44574022339702402</c:v>
                </c:pt>
                <c:pt idx="9703">
                  <c:v>0.44769334839702402</c:v>
                </c:pt>
                <c:pt idx="9704">
                  <c:v>0.44574022339702402</c:v>
                </c:pt>
                <c:pt idx="9705">
                  <c:v>0.44574022339702402</c:v>
                </c:pt>
                <c:pt idx="9706">
                  <c:v>0.43499803589702402</c:v>
                </c:pt>
                <c:pt idx="9707">
                  <c:v>0.43206834839702402</c:v>
                </c:pt>
                <c:pt idx="9708">
                  <c:v>0.42816209839702402</c:v>
                </c:pt>
                <c:pt idx="9709">
                  <c:v>0.42327928589702402</c:v>
                </c:pt>
                <c:pt idx="9710">
                  <c:v>0.43402147339702501</c:v>
                </c:pt>
                <c:pt idx="9711">
                  <c:v>0.44671678589702501</c:v>
                </c:pt>
                <c:pt idx="9712">
                  <c:v>0.46624803589702402</c:v>
                </c:pt>
                <c:pt idx="9713">
                  <c:v>0.47015428589702402</c:v>
                </c:pt>
                <c:pt idx="9714">
                  <c:v>0.47113084839702402</c:v>
                </c:pt>
                <c:pt idx="9715">
                  <c:v>0.45843553589702402</c:v>
                </c:pt>
                <c:pt idx="9716">
                  <c:v>0.45745897339702501</c:v>
                </c:pt>
                <c:pt idx="9717">
                  <c:v>0.45941209839702402</c:v>
                </c:pt>
                <c:pt idx="9718">
                  <c:v>0.44964647339702501</c:v>
                </c:pt>
                <c:pt idx="9719">
                  <c:v>0.44574022339702402</c:v>
                </c:pt>
                <c:pt idx="9720">
                  <c:v>0.44671678589702501</c:v>
                </c:pt>
                <c:pt idx="9721">
                  <c:v>0.43597459839702501</c:v>
                </c:pt>
                <c:pt idx="9722">
                  <c:v>0.43402147339702501</c:v>
                </c:pt>
                <c:pt idx="9723">
                  <c:v>0.43890428589702501</c:v>
                </c:pt>
                <c:pt idx="9724">
                  <c:v>0.43988084839702501</c:v>
                </c:pt>
                <c:pt idx="9725">
                  <c:v>0.42718553589702402</c:v>
                </c:pt>
                <c:pt idx="9726">
                  <c:v>0.42034959839702402</c:v>
                </c:pt>
                <c:pt idx="9727">
                  <c:v>0.42816209839702402</c:v>
                </c:pt>
                <c:pt idx="9728">
                  <c:v>0.44574022339702402</c:v>
                </c:pt>
                <c:pt idx="9729">
                  <c:v>0.46234178589702402</c:v>
                </c:pt>
                <c:pt idx="9730">
                  <c:v>0.47015428589702402</c:v>
                </c:pt>
                <c:pt idx="9731">
                  <c:v>0.47406053589702402</c:v>
                </c:pt>
                <c:pt idx="9732">
                  <c:v>0.46624803589702402</c:v>
                </c:pt>
                <c:pt idx="9733">
                  <c:v>0.46234178589702402</c:v>
                </c:pt>
                <c:pt idx="9734">
                  <c:v>0.45062303589702402</c:v>
                </c:pt>
                <c:pt idx="9735">
                  <c:v>0.44671678589702501</c:v>
                </c:pt>
                <c:pt idx="9736">
                  <c:v>0.43988084839702501</c:v>
                </c:pt>
                <c:pt idx="9737">
                  <c:v>0.43792772339702501</c:v>
                </c:pt>
                <c:pt idx="9738">
                  <c:v>0.43890428589702501</c:v>
                </c:pt>
                <c:pt idx="9739">
                  <c:v>0.43597459839702501</c:v>
                </c:pt>
                <c:pt idx="9740">
                  <c:v>0.43206834839702402</c:v>
                </c:pt>
                <c:pt idx="9741">
                  <c:v>0.43499803589702402</c:v>
                </c:pt>
                <c:pt idx="9742">
                  <c:v>0.42327928589702402</c:v>
                </c:pt>
                <c:pt idx="9743">
                  <c:v>0.41937303589702402</c:v>
                </c:pt>
                <c:pt idx="9744">
                  <c:v>0.42816209839702402</c:v>
                </c:pt>
                <c:pt idx="9745">
                  <c:v>0.44769334839702402</c:v>
                </c:pt>
                <c:pt idx="9746">
                  <c:v>0.46624803589702402</c:v>
                </c:pt>
                <c:pt idx="9747">
                  <c:v>0.46722459839702402</c:v>
                </c:pt>
                <c:pt idx="9748">
                  <c:v>0.46917772339702402</c:v>
                </c:pt>
                <c:pt idx="9749">
                  <c:v>0.46234178589702402</c:v>
                </c:pt>
                <c:pt idx="9750">
                  <c:v>0.45550584839702402</c:v>
                </c:pt>
                <c:pt idx="9751">
                  <c:v>0.45062303589702402</c:v>
                </c:pt>
                <c:pt idx="9752">
                  <c:v>0.45355272339702402</c:v>
                </c:pt>
                <c:pt idx="9753">
                  <c:v>0.44671678589702501</c:v>
                </c:pt>
                <c:pt idx="9754">
                  <c:v>0.44183397339702501</c:v>
                </c:pt>
                <c:pt idx="9755">
                  <c:v>0.42816209839702402</c:v>
                </c:pt>
                <c:pt idx="9756">
                  <c:v>0.43499803589702402</c:v>
                </c:pt>
                <c:pt idx="9757">
                  <c:v>0.43792772339702501</c:v>
                </c:pt>
                <c:pt idx="9758">
                  <c:v>0.43402147339702501</c:v>
                </c:pt>
                <c:pt idx="9759">
                  <c:v>0.42816209839702402</c:v>
                </c:pt>
                <c:pt idx="9760">
                  <c:v>0.43011522339702402</c:v>
                </c:pt>
                <c:pt idx="9761">
                  <c:v>0.42034959839702402</c:v>
                </c:pt>
                <c:pt idx="9762">
                  <c:v>0.42816209839702402</c:v>
                </c:pt>
                <c:pt idx="9763">
                  <c:v>0.45941209839702402</c:v>
                </c:pt>
                <c:pt idx="9764">
                  <c:v>0.46722459839702402</c:v>
                </c:pt>
                <c:pt idx="9765">
                  <c:v>0.46722459839702402</c:v>
                </c:pt>
                <c:pt idx="9766">
                  <c:v>0.46722459839702402</c:v>
                </c:pt>
                <c:pt idx="9767">
                  <c:v>0.45452928589702402</c:v>
                </c:pt>
                <c:pt idx="9768">
                  <c:v>0.45941209839702402</c:v>
                </c:pt>
                <c:pt idx="9769">
                  <c:v>0.44281053589702501</c:v>
                </c:pt>
                <c:pt idx="9770">
                  <c:v>0.43890428589702501</c:v>
                </c:pt>
                <c:pt idx="9771">
                  <c:v>0.43597459839702501</c:v>
                </c:pt>
                <c:pt idx="9772">
                  <c:v>0.44183397339702501</c:v>
                </c:pt>
                <c:pt idx="9773">
                  <c:v>0.43109178589702402</c:v>
                </c:pt>
                <c:pt idx="9774">
                  <c:v>0.42327928589702402</c:v>
                </c:pt>
                <c:pt idx="9775">
                  <c:v>0.42816209839702402</c:v>
                </c:pt>
                <c:pt idx="9776">
                  <c:v>0.42718553589702402</c:v>
                </c:pt>
                <c:pt idx="9777">
                  <c:v>0.41644334839702402</c:v>
                </c:pt>
                <c:pt idx="9778">
                  <c:v>0.42034959839702402</c:v>
                </c:pt>
                <c:pt idx="9779">
                  <c:v>0.42327928589702402</c:v>
                </c:pt>
                <c:pt idx="9780">
                  <c:v>0.44574022339702402</c:v>
                </c:pt>
                <c:pt idx="9781">
                  <c:v>0.45941209839702402</c:v>
                </c:pt>
                <c:pt idx="9782">
                  <c:v>0.47503709839702402</c:v>
                </c:pt>
                <c:pt idx="9783">
                  <c:v>0.46234178589702402</c:v>
                </c:pt>
                <c:pt idx="9784">
                  <c:v>0.45550584839702402</c:v>
                </c:pt>
                <c:pt idx="9785">
                  <c:v>0.45941209839702402</c:v>
                </c:pt>
                <c:pt idx="9786">
                  <c:v>0.45550584839702402</c:v>
                </c:pt>
                <c:pt idx="9787">
                  <c:v>0.45452928589702402</c:v>
                </c:pt>
                <c:pt idx="9788">
                  <c:v>0.43988084839702501</c:v>
                </c:pt>
                <c:pt idx="9789">
                  <c:v>0.43988084839702501</c:v>
                </c:pt>
                <c:pt idx="9790">
                  <c:v>0.43597459839702501</c:v>
                </c:pt>
                <c:pt idx="9791">
                  <c:v>0.43499803589702402</c:v>
                </c:pt>
                <c:pt idx="9792">
                  <c:v>0.42620897339702501</c:v>
                </c:pt>
                <c:pt idx="9793">
                  <c:v>0.42620897339702501</c:v>
                </c:pt>
                <c:pt idx="9794">
                  <c:v>0.42327928589702402</c:v>
                </c:pt>
                <c:pt idx="9795">
                  <c:v>0.42620897339702501</c:v>
                </c:pt>
                <c:pt idx="9796">
                  <c:v>0.42034959839702402</c:v>
                </c:pt>
                <c:pt idx="9797">
                  <c:v>0.44281053589702501</c:v>
                </c:pt>
                <c:pt idx="9798">
                  <c:v>0.45355272339702402</c:v>
                </c:pt>
                <c:pt idx="9799">
                  <c:v>0.46722459839702402</c:v>
                </c:pt>
                <c:pt idx="9800">
                  <c:v>0.46136522339702402</c:v>
                </c:pt>
                <c:pt idx="9801">
                  <c:v>0.46234178589702402</c:v>
                </c:pt>
                <c:pt idx="9802">
                  <c:v>0.45745897339702501</c:v>
                </c:pt>
                <c:pt idx="9803">
                  <c:v>0.44964647339702501</c:v>
                </c:pt>
                <c:pt idx="9804">
                  <c:v>0.44574022339702402</c:v>
                </c:pt>
                <c:pt idx="9805">
                  <c:v>0.43988084839702501</c:v>
                </c:pt>
                <c:pt idx="9806">
                  <c:v>0.43597459839702501</c:v>
                </c:pt>
                <c:pt idx="9807">
                  <c:v>0.43597459839702501</c:v>
                </c:pt>
                <c:pt idx="9808">
                  <c:v>0.43499803589702402</c:v>
                </c:pt>
                <c:pt idx="9809">
                  <c:v>0.43109178589702402</c:v>
                </c:pt>
                <c:pt idx="9810">
                  <c:v>0.41449022339702402</c:v>
                </c:pt>
                <c:pt idx="9811">
                  <c:v>0.41937303589702402</c:v>
                </c:pt>
                <c:pt idx="9812">
                  <c:v>0.42230272339702501</c:v>
                </c:pt>
                <c:pt idx="9813">
                  <c:v>0.41839647339702501</c:v>
                </c:pt>
                <c:pt idx="9814">
                  <c:v>0.42816209839702402</c:v>
                </c:pt>
                <c:pt idx="9815">
                  <c:v>0.45062303589702402</c:v>
                </c:pt>
                <c:pt idx="9816">
                  <c:v>0.46624803589702402</c:v>
                </c:pt>
                <c:pt idx="9817">
                  <c:v>0.45941209839702402</c:v>
                </c:pt>
                <c:pt idx="9818">
                  <c:v>0.45843553589702402</c:v>
                </c:pt>
                <c:pt idx="9819">
                  <c:v>0.45355272339702402</c:v>
                </c:pt>
                <c:pt idx="9820">
                  <c:v>0.43890428589702501</c:v>
                </c:pt>
                <c:pt idx="9821">
                  <c:v>0.44964647339702501</c:v>
                </c:pt>
                <c:pt idx="9822">
                  <c:v>0.44769334839702402</c:v>
                </c:pt>
                <c:pt idx="9823">
                  <c:v>0.44574022339702402</c:v>
                </c:pt>
                <c:pt idx="9824">
                  <c:v>0.42816209839702402</c:v>
                </c:pt>
                <c:pt idx="9825">
                  <c:v>0.42034959839702402</c:v>
                </c:pt>
                <c:pt idx="9826">
                  <c:v>0.42327928589702402</c:v>
                </c:pt>
                <c:pt idx="9827">
                  <c:v>0.42034959839702402</c:v>
                </c:pt>
                <c:pt idx="9828">
                  <c:v>0.41058397339702501</c:v>
                </c:pt>
                <c:pt idx="9829">
                  <c:v>0.41839647339702501</c:v>
                </c:pt>
                <c:pt idx="9830">
                  <c:v>0.40472459839702402</c:v>
                </c:pt>
                <c:pt idx="9831">
                  <c:v>0.41937303589702402</c:v>
                </c:pt>
                <c:pt idx="9832">
                  <c:v>0.43890428589702501</c:v>
                </c:pt>
                <c:pt idx="9833">
                  <c:v>0.46331834839702402</c:v>
                </c:pt>
                <c:pt idx="9834">
                  <c:v>0.46234178589702402</c:v>
                </c:pt>
                <c:pt idx="9835">
                  <c:v>0.46624803589702402</c:v>
                </c:pt>
                <c:pt idx="9836">
                  <c:v>0.45843553589702402</c:v>
                </c:pt>
                <c:pt idx="9837">
                  <c:v>0.45062303589702402</c:v>
                </c:pt>
                <c:pt idx="9838">
                  <c:v>0.43597459839702501</c:v>
                </c:pt>
                <c:pt idx="9839">
                  <c:v>0.43597459839702501</c:v>
                </c:pt>
                <c:pt idx="9840">
                  <c:v>0.43011522339702402</c:v>
                </c:pt>
                <c:pt idx="9841">
                  <c:v>0.43499803589702402</c:v>
                </c:pt>
                <c:pt idx="9842">
                  <c:v>0.43792772339702501</c:v>
                </c:pt>
                <c:pt idx="9843">
                  <c:v>0.42816209839702402</c:v>
                </c:pt>
                <c:pt idx="9844">
                  <c:v>0.42327928589702402</c:v>
                </c:pt>
                <c:pt idx="9845">
                  <c:v>0.41937303589702402</c:v>
                </c:pt>
                <c:pt idx="9846">
                  <c:v>0.40765428589702402</c:v>
                </c:pt>
                <c:pt idx="9847">
                  <c:v>0.41253709839702402</c:v>
                </c:pt>
                <c:pt idx="9848">
                  <c:v>0.41449022339702402</c:v>
                </c:pt>
                <c:pt idx="9849">
                  <c:v>0.43402147339702501</c:v>
                </c:pt>
                <c:pt idx="9850">
                  <c:v>0.44964647339702501</c:v>
                </c:pt>
                <c:pt idx="9851">
                  <c:v>0.46136522339702402</c:v>
                </c:pt>
                <c:pt idx="9852">
                  <c:v>0.45843553589702402</c:v>
                </c:pt>
                <c:pt idx="9853">
                  <c:v>0.45843553589702402</c:v>
                </c:pt>
                <c:pt idx="9854">
                  <c:v>0.45159959839702402</c:v>
                </c:pt>
                <c:pt idx="9855">
                  <c:v>0.44574022339702402</c:v>
                </c:pt>
                <c:pt idx="9856">
                  <c:v>0.44769334839702402</c:v>
                </c:pt>
                <c:pt idx="9857">
                  <c:v>0.43597459839702501</c:v>
                </c:pt>
                <c:pt idx="9858">
                  <c:v>0.43597459839702501</c:v>
                </c:pt>
                <c:pt idx="9859">
                  <c:v>0.42718553589702402</c:v>
                </c:pt>
                <c:pt idx="9860">
                  <c:v>0.42327928589702402</c:v>
                </c:pt>
                <c:pt idx="9861">
                  <c:v>0.43109178589702402</c:v>
                </c:pt>
                <c:pt idx="9862">
                  <c:v>0.42425584839702402</c:v>
                </c:pt>
                <c:pt idx="9863">
                  <c:v>0.41839647339702501</c:v>
                </c:pt>
                <c:pt idx="9864">
                  <c:v>0.41937303589702402</c:v>
                </c:pt>
                <c:pt idx="9865">
                  <c:v>0.40667772339702402</c:v>
                </c:pt>
                <c:pt idx="9866">
                  <c:v>0.42230272339702501</c:v>
                </c:pt>
                <c:pt idx="9867">
                  <c:v>0.44964647339702501</c:v>
                </c:pt>
                <c:pt idx="9868">
                  <c:v>0.46722459839702402</c:v>
                </c:pt>
                <c:pt idx="9869">
                  <c:v>0.46722459839702402</c:v>
                </c:pt>
                <c:pt idx="9870">
                  <c:v>0.46624803589702402</c:v>
                </c:pt>
                <c:pt idx="9871">
                  <c:v>0.46136522339702402</c:v>
                </c:pt>
                <c:pt idx="9872">
                  <c:v>0.45355272339702402</c:v>
                </c:pt>
                <c:pt idx="9873">
                  <c:v>0.44964647339702501</c:v>
                </c:pt>
                <c:pt idx="9874">
                  <c:v>0.44964647339702501</c:v>
                </c:pt>
                <c:pt idx="9875">
                  <c:v>0.43988084839702501</c:v>
                </c:pt>
                <c:pt idx="9876">
                  <c:v>0.43109178589702402</c:v>
                </c:pt>
                <c:pt idx="9877">
                  <c:v>0.43109178589702402</c:v>
                </c:pt>
                <c:pt idx="9878">
                  <c:v>0.43011522339702402</c:v>
                </c:pt>
                <c:pt idx="9879">
                  <c:v>0.42816209839702402</c:v>
                </c:pt>
                <c:pt idx="9880">
                  <c:v>0.42620897339702501</c:v>
                </c:pt>
                <c:pt idx="9881">
                  <c:v>0.42718553589702402</c:v>
                </c:pt>
                <c:pt idx="9882">
                  <c:v>0.43402147339702501</c:v>
                </c:pt>
                <c:pt idx="9883">
                  <c:v>0.45843553589702402</c:v>
                </c:pt>
                <c:pt idx="9884">
                  <c:v>0.48187303589702402</c:v>
                </c:pt>
                <c:pt idx="9885">
                  <c:v>0.49749803589702402</c:v>
                </c:pt>
                <c:pt idx="9886">
                  <c:v>0.51702928589702402</c:v>
                </c:pt>
                <c:pt idx="9887">
                  <c:v>0.51409959839702501</c:v>
                </c:pt>
                <c:pt idx="9888">
                  <c:v>0.51409959839702501</c:v>
                </c:pt>
                <c:pt idx="9889">
                  <c:v>0.50628709839702402</c:v>
                </c:pt>
                <c:pt idx="9890">
                  <c:v>0.49359178589702402</c:v>
                </c:pt>
                <c:pt idx="9891">
                  <c:v>0.48089647339702501</c:v>
                </c:pt>
                <c:pt idx="9892">
                  <c:v>0.47406053589702402</c:v>
                </c:pt>
                <c:pt idx="9893">
                  <c:v>0.46917772339702402</c:v>
                </c:pt>
                <c:pt idx="9894">
                  <c:v>0.46722459839702402</c:v>
                </c:pt>
                <c:pt idx="9895">
                  <c:v>0.45355272339702402</c:v>
                </c:pt>
                <c:pt idx="9896">
                  <c:v>0.45159959839702402</c:v>
                </c:pt>
                <c:pt idx="9897">
                  <c:v>0.45062303589702402</c:v>
                </c:pt>
                <c:pt idx="9898">
                  <c:v>0.44769334839702402</c:v>
                </c:pt>
                <c:pt idx="9899">
                  <c:v>0.44769334839702402</c:v>
                </c:pt>
                <c:pt idx="9900">
                  <c:v>0.45941209839702402</c:v>
                </c:pt>
                <c:pt idx="9901">
                  <c:v>0.48870897339702501</c:v>
                </c:pt>
                <c:pt idx="9902">
                  <c:v>0.49847459839702501</c:v>
                </c:pt>
                <c:pt idx="9903">
                  <c:v>0.51605272339702402</c:v>
                </c:pt>
                <c:pt idx="9904">
                  <c:v>0.53167772339702501</c:v>
                </c:pt>
                <c:pt idx="9905">
                  <c:v>0.56292772339702501</c:v>
                </c:pt>
                <c:pt idx="9906">
                  <c:v>0.56292772339702501</c:v>
                </c:pt>
                <c:pt idx="9907">
                  <c:v>0.58050584839702501</c:v>
                </c:pt>
                <c:pt idx="9908">
                  <c:v>0.59027147339702501</c:v>
                </c:pt>
                <c:pt idx="9909">
                  <c:v>0.58636522339702501</c:v>
                </c:pt>
                <c:pt idx="9910">
                  <c:v>0.57562303589702501</c:v>
                </c:pt>
                <c:pt idx="9911">
                  <c:v>0.57464647339702501</c:v>
                </c:pt>
                <c:pt idx="9912">
                  <c:v>0.56292772339702501</c:v>
                </c:pt>
                <c:pt idx="9913">
                  <c:v>0.54730272339702402</c:v>
                </c:pt>
                <c:pt idx="9914">
                  <c:v>0.53167772339702501</c:v>
                </c:pt>
                <c:pt idx="9915">
                  <c:v>0.53558397339702402</c:v>
                </c:pt>
                <c:pt idx="9916">
                  <c:v>0.51312303589702402</c:v>
                </c:pt>
                <c:pt idx="9917">
                  <c:v>0.51702928589702402</c:v>
                </c:pt>
                <c:pt idx="9918">
                  <c:v>0.50531053589702402</c:v>
                </c:pt>
                <c:pt idx="9919">
                  <c:v>0.49456834839702402</c:v>
                </c:pt>
                <c:pt idx="9920">
                  <c:v>0.49749803589702402</c:v>
                </c:pt>
                <c:pt idx="9921">
                  <c:v>0.48284959839702402</c:v>
                </c:pt>
                <c:pt idx="9922">
                  <c:v>0.49749803589702402</c:v>
                </c:pt>
                <c:pt idx="9923">
                  <c:v>0.51312303589702402</c:v>
                </c:pt>
                <c:pt idx="9924">
                  <c:v>0.52874803589702501</c:v>
                </c:pt>
                <c:pt idx="9925">
                  <c:v>0.54144334839702402</c:v>
                </c:pt>
                <c:pt idx="9926">
                  <c:v>0.57659959839702501</c:v>
                </c:pt>
                <c:pt idx="9927">
                  <c:v>0.58831834839702402</c:v>
                </c:pt>
                <c:pt idx="9928">
                  <c:v>0.59417772339702501</c:v>
                </c:pt>
                <c:pt idx="9929">
                  <c:v>0.61468553589702402</c:v>
                </c:pt>
                <c:pt idx="9930">
                  <c:v>0.62640428589702402</c:v>
                </c:pt>
                <c:pt idx="9931">
                  <c:v>0.63812303589702402</c:v>
                </c:pt>
                <c:pt idx="9932">
                  <c:v>0.64300584839702501</c:v>
                </c:pt>
                <c:pt idx="9933">
                  <c:v>0.64984178589702402</c:v>
                </c:pt>
                <c:pt idx="9934">
                  <c:v>0.63128709839702402</c:v>
                </c:pt>
                <c:pt idx="9935">
                  <c:v>0.62933397339702402</c:v>
                </c:pt>
                <c:pt idx="9936">
                  <c:v>0.61468553589702402</c:v>
                </c:pt>
                <c:pt idx="9937">
                  <c:v>0.59417772339702501</c:v>
                </c:pt>
                <c:pt idx="9938">
                  <c:v>0.58831834839702402</c:v>
                </c:pt>
                <c:pt idx="9939">
                  <c:v>0.57952928589702402</c:v>
                </c:pt>
                <c:pt idx="9940">
                  <c:v>0.57171678589702402</c:v>
                </c:pt>
                <c:pt idx="9941">
                  <c:v>0.56683397339702501</c:v>
                </c:pt>
                <c:pt idx="9942">
                  <c:v>0.55706834839702402</c:v>
                </c:pt>
                <c:pt idx="9943">
                  <c:v>0.54534959839702501</c:v>
                </c:pt>
                <c:pt idx="9944">
                  <c:v>0.54534959839702501</c:v>
                </c:pt>
                <c:pt idx="9945">
                  <c:v>0.53558397339702402</c:v>
                </c:pt>
                <c:pt idx="9946">
                  <c:v>0.53265428589702402</c:v>
                </c:pt>
                <c:pt idx="9947">
                  <c:v>0.54339647339702501</c:v>
                </c:pt>
                <c:pt idx="9948">
                  <c:v>0.56488084839702501</c:v>
                </c:pt>
                <c:pt idx="9949">
                  <c:v>0.58245897339702501</c:v>
                </c:pt>
                <c:pt idx="9950">
                  <c:v>0.61175584839702501</c:v>
                </c:pt>
                <c:pt idx="9951">
                  <c:v>0.62347459839702402</c:v>
                </c:pt>
                <c:pt idx="9952">
                  <c:v>0.63128709839702402</c:v>
                </c:pt>
                <c:pt idx="9953">
                  <c:v>0.65374803589702501</c:v>
                </c:pt>
                <c:pt idx="9954">
                  <c:v>0.66449022339702501</c:v>
                </c:pt>
                <c:pt idx="9955">
                  <c:v>0.67425584839702501</c:v>
                </c:pt>
                <c:pt idx="9956">
                  <c:v>0.68206834839702402</c:v>
                </c:pt>
                <c:pt idx="9957">
                  <c:v>0.68890428589702402</c:v>
                </c:pt>
                <c:pt idx="9958">
                  <c:v>0.68011522339702501</c:v>
                </c:pt>
                <c:pt idx="9959">
                  <c:v>0.65667772339702501</c:v>
                </c:pt>
                <c:pt idx="9960">
                  <c:v>0.64495897339702501</c:v>
                </c:pt>
                <c:pt idx="9961">
                  <c:v>0.62738084839702402</c:v>
                </c:pt>
                <c:pt idx="9962">
                  <c:v>0.61859178589702402</c:v>
                </c:pt>
                <c:pt idx="9963">
                  <c:v>0.60687303589702402</c:v>
                </c:pt>
                <c:pt idx="9964">
                  <c:v>0.59515428589702402</c:v>
                </c:pt>
                <c:pt idx="9965">
                  <c:v>0.58734178589702402</c:v>
                </c:pt>
                <c:pt idx="9966">
                  <c:v>0.58050584839702501</c:v>
                </c:pt>
                <c:pt idx="9967">
                  <c:v>0.58343553589702402</c:v>
                </c:pt>
                <c:pt idx="9968">
                  <c:v>0.56878709839702501</c:v>
                </c:pt>
                <c:pt idx="9969">
                  <c:v>0.56781053589702402</c:v>
                </c:pt>
                <c:pt idx="9970">
                  <c:v>0.56488084839702501</c:v>
                </c:pt>
                <c:pt idx="9971">
                  <c:v>0.59222459839702501</c:v>
                </c:pt>
                <c:pt idx="9972">
                  <c:v>0.60199022339702501</c:v>
                </c:pt>
                <c:pt idx="9973">
                  <c:v>0.62738084839702402</c:v>
                </c:pt>
                <c:pt idx="9974">
                  <c:v>0.63812303589702402</c:v>
                </c:pt>
                <c:pt idx="9975">
                  <c:v>0.66058397339702402</c:v>
                </c:pt>
                <c:pt idx="9976">
                  <c:v>0.67230272339702402</c:v>
                </c:pt>
                <c:pt idx="9977">
                  <c:v>0.68988084839702501</c:v>
                </c:pt>
                <c:pt idx="9978">
                  <c:v>0.67816209839702402</c:v>
                </c:pt>
                <c:pt idx="9979">
                  <c:v>0.66449022339702501</c:v>
                </c:pt>
                <c:pt idx="9980">
                  <c:v>0.65765428589702402</c:v>
                </c:pt>
                <c:pt idx="9981">
                  <c:v>0.63714647339702501</c:v>
                </c:pt>
                <c:pt idx="9982">
                  <c:v>0.63128709839702402</c:v>
                </c:pt>
                <c:pt idx="9983">
                  <c:v>0.62347459839702402</c:v>
                </c:pt>
                <c:pt idx="9984">
                  <c:v>0.61468553589702402</c:v>
                </c:pt>
                <c:pt idx="9985">
                  <c:v>0.59417772339702501</c:v>
                </c:pt>
                <c:pt idx="9986">
                  <c:v>0.59613084839702501</c:v>
                </c:pt>
                <c:pt idx="9987">
                  <c:v>0.58636522339702501</c:v>
                </c:pt>
                <c:pt idx="9988">
                  <c:v>0.58050584839702501</c:v>
                </c:pt>
                <c:pt idx="9989">
                  <c:v>0.57659959839702501</c:v>
                </c:pt>
                <c:pt idx="9990">
                  <c:v>0.57659959839702501</c:v>
                </c:pt>
                <c:pt idx="9991">
                  <c:v>0.59222459839702501</c:v>
                </c:pt>
                <c:pt idx="9992">
                  <c:v>0.60296678589702402</c:v>
                </c:pt>
                <c:pt idx="9993">
                  <c:v>0.63128709839702402</c:v>
                </c:pt>
                <c:pt idx="9994">
                  <c:v>0.64984178589702402</c:v>
                </c:pt>
                <c:pt idx="9995">
                  <c:v>0.67718553589702402</c:v>
                </c:pt>
                <c:pt idx="9996">
                  <c:v>0.68792772339702501</c:v>
                </c:pt>
                <c:pt idx="9997">
                  <c:v>0.68988084839702501</c:v>
                </c:pt>
                <c:pt idx="9998">
                  <c:v>0.68988084839702501</c:v>
                </c:pt>
                <c:pt idx="9999">
                  <c:v>0.66644334839702402</c:v>
                </c:pt>
                <c:pt idx="10000">
                  <c:v>0.65374803589702501</c:v>
                </c:pt>
                <c:pt idx="10001">
                  <c:v>0.63812303589702402</c:v>
                </c:pt>
                <c:pt idx="10002">
                  <c:v>0.63909959839702501</c:v>
                </c:pt>
                <c:pt idx="10003">
                  <c:v>0.62542772339702402</c:v>
                </c:pt>
                <c:pt idx="10004">
                  <c:v>0.61566209839702402</c:v>
                </c:pt>
                <c:pt idx="10005">
                  <c:v>0.60589647339702501</c:v>
                </c:pt>
                <c:pt idx="10006">
                  <c:v>0.60394334839702402</c:v>
                </c:pt>
                <c:pt idx="10007">
                  <c:v>0.59515428589702402</c:v>
                </c:pt>
                <c:pt idx="10008">
                  <c:v>0.58831834839702402</c:v>
                </c:pt>
                <c:pt idx="10009">
                  <c:v>0.58831834839702402</c:v>
                </c:pt>
                <c:pt idx="10010">
                  <c:v>0.58245897339702501</c:v>
                </c:pt>
                <c:pt idx="10011">
                  <c:v>0.60980272339702402</c:v>
                </c:pt>
                <c:pt idx="10012">
                  <c:v>0.62542772339702402</c:v>
                </c:pt>
                <c:pt idx="10013">
                  <c:v>0.63909959839702501</c:v>
                </c:pt>
                <c:pt idx="10014">
                  <c:v>0.66449022339702501</c:v>
                </c:pt>
                <c:pt idx="10015">
                  <c:v>0.66937303589702402</c:v>
                </c:pt>
                <c:pt idx="10016">
                  <c:v>0.69671678589702402</c:v>
                </c:pt>
                <c:pt idx="10017">
                  <c:v>0.71624803589702501</c:v>
                </c:pt>
                <c:pt idx="10018">
                  <c:v>0.70062303589702501</c:v>
                </c:pt>
                <c:pt idx="10019">
                  <c:v>0.68890428589702402</c:v>
                </c:pt>
                <c:pt idx="10020">
                  <c:v>0.68206834839702402</c:v>
                </c:pt>
                <c:pt idx="10021">
                  <c:v>0.67230272339702402</c:v>
                </c:pt>
                <c:pt idx="10022">
                  <c:v>0.65081834839702402</c:v>
                </c:pt>
                <c:pt idx="10023">
                  <c:v>0.64495897339702501</c:v>
                </c:pt>
                <c:pt idx="10024">
                  <c:v>0.63128709839702402</c:v>
                </c:pt>
                <c:pt idx="10025">
                  <c:v>0.62542772339702402</c:v>
                </c:pt>
                <c:pt idx="10026">
                  <c:v>0.62640428589702402</c:v>
                </c:pt>
                <c:pt idx="10027">
                  <c:v>0.59906053589702402</c:v>
                </c:pt>
                <c:pt idx="10028">
                  <c:v>0.60199022339702501</c:v>
                </c:pt>
                <c:pt idx="10029">
                  <c:v>0.60296678589702402</c:v>
                </c:pt>
                <c:pt idx="10030">
                  <c:v>0.60296678589702402</c:v>
                </c:pt>
                <c:pt idx="10031">
                  <c:v>0.61175584839702501</c:v>
                </c:pt>
                <c:pt idx="10032">
                  <c:v>0.63031053589702402</c:v>
                </c:pt>
                <c:pt idx="10033">
                  <c:v>0.64593553589702402</c:v>
                </c:pt>
                <c:pt idx="10034">
                  <c:v>0.66546678589702402</c:v>
                </c:pt>
                <c:pt idx="10035">
                  <c:v>0.68402147339702501</c:v>
                </c:pt>
                <c:pt idx="10036">
                  <c:v>0.70159959839702501</c:v>
                </c:pt>
                <c:pt idx="10037">
                  <c:v>0.71136522339702501</c:v>
                </c:pt>
                <c:pt idx="10038">
                  <c:v>0.71624803589702501</c:v>
                </c:pt>
                <c:pt idx="10039">
                  <c:v>0.70550584839702501</c:v>
                </c:pt>
                <c:pt idx="10040">
                  <c:v>0.67620897339702501</c:v>
                </c:pt>
                <c:pt idx="10041">
                  <c:v>0.66644334839702402</c:v>
                </c:pt>
                <c:pt idx="10042">
                  <c:v>0.66058397339702402</c:v>
                </c:pt>
                <c:pt idx="10043">
                  <c:v>0.64495897339702501</c:v>
                </c:pt>
                <c:pt idx="10044">
                  <c:v>0.63714647339702501</c:v>
                </c:pt>
                <c:pt idx="10045">
                  <c:v>0.63031053589702402</c:v>
                </c:pt>
                <c:pt idx="10046">
                  <c:v>0.63031053589702402</c:v>
                </c:pt>
                <c:pt idx="10047">
                  <c:v>0.61859178589702402</c:v>
                </c:pt>
                <c:pt idx="10048">
                  <c:v>0.61566209839702402</c:v>
                </c:pt>
                <c:pt idx="10049">
                  <c:v>0.60003709839702402</c:v>
                </c:pt>
                <c:pt idx="10050">
                  <c:v>0.60589647339702501</c:v>
                </c:pt>
                <c:pt idx="10051">
                  <c:v>0.63031053589702402</c:v>
                </c:pt>
                <c:pt idx="10052">
                  <c:v>0.64495897339702501</c:v>
                </c:pt>
                <c:pt idx="10053">
                  <c:v>0.66156053589702402</c:v>
                </c:pt>
                <c:pt idx="10054">
                  <c:v>0.67816209839702402</c:v>
                </c:pt>
                <c:pt idx="10055">
                  <c:v>0.70452928589702402</c:v>
                </c:pt>
                <c:pt idx="10056">
                  <c:v>0.71917772339702402</c:v>
                </c:pt>
                <c:pt idx="10057">
                  <c:v>0.70550584839702501</c:v>
                </c:pt>
                <c:pt idx="10058">
                  <c:v>0.69183397339702501</c:v>
                </c:pt>
                <c:pt idx="10059">
                  <c:v>0.68499803589702501</c:v>
                </c:pt>
                <c:pt idx="10060">
                  <c:v>0.67620897339702501</c:v>
                </c:pt>
                <c:pt idx="10061">
                  <c:v>0.66839647339702501</c:v>
                </c:pt>
                <c:pt idx="10062">
                  <c:v>0.65374803589702501</c:v>
                </c:pt>
                <c:pt idx="10063">
                  <c:v>0.63812303589702402</c:v>
                </c:pt>
                <c:pt idx="10064">
                  <c:v>0.63128709839702402</c:v>
                </c:pt>
                <c:pt idx="10065">
                  <c:v>0.62933397339702402</c:v>
                </c:pt>
                <c:pt idx="10066">
                  <c:v>0.62933397339702402</c:v>
                </c:pt>
                <c:pt idx="10067">
                  <c:v>0.61956834839702402</c:v>
                </c:pt>
                <c:pt idx="10068">
                  <c:v>0.61175584839702501</c:v>
                </c:pt>
                <c:pt idx="10069">
                  <c:v>0.61468553589702402</c:v>
                </c:pt>
                <c:pt idx="10070">
                  <c:v>0.62738084839702402</c:v>
                </c:pt>
                <c:pt idx="10071">
                  <c:v>0.63909959839702501</c:v>
                </c:pt>
                <c:pt idx="10072">
                  <c:v>0.66644334839702402</c:v>
                </c:pt>
                <c:pt idx="10073">
                  <c:v>0.68792772339702501</c:v>
                </c:pt>
                <c:pt idx="10074">
                  <c:v>0.69964647339702501</c:v>
                </c:pt>
                <c:pt idx="10075">
                  <c:v>0.70941209839702402</c:v>
                </c:pt>
                <c:pt idx="10076">
                  <c:v>0.70550584839702501</c:v>
                </c:pt>
                <c:pt idx="10077">
                  <c:v>0.68988084839702501</c:v>
                </c:pt>
                <c:pt idx="10078">
                  <c:v>0.68109178589702402</c:v>
                </c:pt>
                <c:pt idx="10079">
                  <c:v>0.67718553589702402</c:v>
                </c:pt>
                <c:pt idx="10080">
                  <c:v>0.66058397339702402</c:v>
                </c:pt>
                <c:pt idx="10081">
                  <c:v>0.65472459839702501</c:v>
                </c:pt>
                <c:pt idx="10082">
                  <c:v>0.64691209839702402</c:v>
                </c:pt>
                <c:pt idx="10083">
                  <c:v>0.64300584839702501</c:v>
                </c:pt>
                <c:pt idx="10084">
                  <c:v>0.63519334839702402</c:v>
                </c:pt>
                <c:pt idx="10085">
                  <c:v>0.62933397339702402</c:v>
                </c:pt>
                <c:pt idx="10086">
                  <c:v>0.61566209839702402</c:v>
                </c:pt>
                <c:pt idx="10087">
                  <c:v>0.62249803589702402</c:v>
                </c:pt>
                <c:pt idx="10088">
                  <c:v>0.61956834839702402</c:v>
                </c:pt>
                <c:pt idx="10089">
                  <c:v>0.63031053589702402</c:v>
                </c:pt>
                <c:pt idx="10090">
                  <c:v>0.66156053589702402</c:v>
                </c:pt>
                <c:pt idx="10091">
                  <c:v>0.67034959839702501</c:v>
                </c:pt>
                <c:pt idx="10092">
                  <c:v>0.68988084839702501</c:v>
                </c:pt>
                <c:pt idx="10093">
                  <c:v>0.71136522339702501</c:v>
                </c:pt>
                <c:pt idx="10094">
                  <c:v>0.71136522339702501</c:v>
                </c:pt>
                <c:pt idx="10095">
                  <c:v>0.70550584839702501</c:v>
                </c:pt>
                <c:pt idx="10096">
                  <c:v>0.68206834839702402</c:v>
                </c:pt>
                <c:pt idx="10097">
                  <c:v>0.67816209839702402</c:v>
                </c:pt>
                <c:pt idx="10098">
                  <c:v>0.66937303589702402</c:v>
                </c:pt>
                <c:pt idx="10099">
                  <c:v>0.65472459839702501</c:v>
                </c:pt>
                <c:pt idx="10100">
                  <c:v>0.64984178589702402</c:v>
                </c:pt>
                <c:pt idx="10101">
                  <c:v>0.63128709839702402</c:v>
                </c:pt>
                <c:pt idx="10102">
                  <c:v>0.64495897339702501</c:v>
                </c:pt>
                <c:pt idx="10103">
                  <c:v>0.62738084839702402</c:v>
                </c:pt>
                <c:pt idx="10104">
                  <c:v>0.62933397339702402</c:v>
                </c:pt>
                <c:pt idx="10105">
                  <c:v>0.61370897339702501</c:v>
                </c:pt>
                <c:pt idx="10106">
                  <c:v>0.61370897339702501</c:v>
                </c:pt>
                <c:pt idx="10107">
                  <c:v>0.62933397339702402</c:v>
                </c:pt>
                <c:pt idx="10108">
                  <c:v>0.65374803589702501</c:v>
                </c:pt>
                <c:pt idx="10109">
                  <c:v>0.66937303589702402</c:v>
                </c:pt>
                <c:pt idx="10110">
                  <c:v>0.68890428589702402</c:v>
                </c:pt>
                <c:pt idx="10111">
                  <c:v>0.70355272339702402</c:v>
                </c:pt>
                <c:pt idx="10112">
                  <c:v>0.71136522339702501</c:v>
                </c:pt>
                <c:pt idx="10113">
                  <c:v>0.71624803589702501</c:v>
                </c:pt>
                <c:pt idx="10114">
                  <c:v>0.70062303589702501</c:v>
                </c:pt>
                <c:pt idx="10115">
                  <c:v>0.68499803589702501</c:v>
                </c:pt>
                <c:pt idx="10116">
                  <c:v>0.67718553589702402</c:v>
                </c:pt>
                <c:pt idx="10117">
                  <c:v>0.66449022339702501</c:v>
                </c:pt>
                <c:pt idx="10118">
                  <c:v>0.65374803589702501</c:v>
                </c:pt>
                <c:pt idx="10119">
                  <c:v>0.64495897339702501</c:v>
                </c:pt>
                <c:pt idx="10120">
                  <c:v>0.64495897339702501</c:v>
                </c:pt>
                <c:pt idx="10121">
                  <c:v>0.63128709839702402</c:v>
                </c:pt>
                <c:pt idx="10122">
                  <c:v>0.63031053589702402</c:v>
                </c:pt>
                <c:pt idx="10123">
                  <c:v>0.62542772339702402</c:v>
                </c:pt>
                <c:pt idx="10124">
                  <c:v>0.63031053589702402</c:v>
                </c:pt>
                <c:pt idx="10125">
                  <c:v>0.62249803589702402</c:v>
                </c:pt>
                <c:pt idx="10126">
                  <c:v>0.64593553589702402</c:v>
                </c:pt>
                <c:pt idx="10127">
                  <c:v>0.66253709839702402</c:v>
                </c:pt>
                <c:pt idx="10128">
                  <c:v>0.67425584839702501</c:v>
                </c:pt>
                <c:pt idx="10129">
                  <c:v>0.70062303589702501</c:v>
                </c:pt>
                <c:pt idx="10130">
                  <c:v>0.71624803589702501</c:v>
                </c:pt>
                <c:pt idx="10131">
                  <c:v>0.70355272339702402</c:v>
                </c:pt>
                <c:pt idx="10132">
                  <c:v>0.70550584839702501</c:v>
                </c:pt>
                <c:pt idx="10133">
                  <c:v>0.68597459839702501</c:v>
                </c:pt>
                <c:pt idx="10134">
                  <c:v>0.68109178589702402</c:v>
                </c:pt>
                <c:pt idx="10135">
                  <c:v>0.67034959839702501</c:v>
                </c:pt>
                <c:pt idx="10136">
                  <c:v>0.66546678589702402</c:v>
                </c:pt>
                <c:pt idx="10137">
                  <c:v>0.65667772339702501</c:v>
                </c:pt>
                <c:pt idx="10138">
                  <c:v>0.64105272339702402</c:v>
                </c:pt>
                <c:pt idx="10139">
                  <c:v>0.64300584839702501</c:v>
                </c:pt>
                <c:pt idx="10140">
                  <c:v>0.63812303589702402</c:v>
                </c:pt>
                <c:pt idx="10141">
                  <c:v>0.62542772339702402</c:v>
                </c:pt>
                <c:pt idx="10142">
                  <c:v>0.62347459839702402</c:v>
                </c:pt>
                <c:pt idx="10143">
                  <c:v>0.62347459839702402</c:v>
                </c:pt>
                <c:pt idx="10144">
                  <c:v>0.63128709839702402</c:v>
                </c:pt>
                <c:pt idx="10145">
                  <c:v>0.66058397339702402</c:v>
                </c:pt>
                <c:pt idx="10146">
                  <c:v>0.68109178589702402</c:v>
                </c:pt>
                <c:pt idx="10147">
                  <c:v>0.68988084839702501</c:v>
                </c:pt>
                <c:pt idx="10148">
                  <c:v>0.71722459839702501</c:v>
                </c:pt>
                <c:pt idx="10149">
                  <c:v>0.71624803589702501</c:v>
                </c:pt>
                <c:pt idx="10150">
                  <c:v>0.70843553589702402</c:v>
                </c:pt>
                <c:pt idx="10151">
                  <c:v>0.69574022339702501</c:v>
                </c:pt>
                <c:pt idx="10152">
                  <c:v>0.68499803589702501</c:v>
                </c:pt>
                <c:pt idx="10153">
                  <c:v>0.67718553589702402</c:v>
                </c:pt>
                <c:pt idx="10154">
                  <c:v>0.66156053589702402</c:v>
                </c:pt>
                <c:pt idx="10155">
                  <c:v>0.65765428589702402</c:v>
                </c:pt>
                <c:pt idx="10156">
                  <c:v>0.65277147339702501</c:v>
                </c:pt>
                <c:pt idx="10157">
                  <c:v>0.64984178589702402</c:v>
                </c:pt>
                <c:pt idx="10158">
                  <c:v>0.64300584839702501</c:v>
                </c:pt>
                <c:pt idx="10159">
                  <c:v>0.63128709839702402</c:v>
                </c:pt>
                <c:pt idx="10160">
                  <c:v>0.62152147339702501</c:v>
                </c:pt>
                <c:pt idx="10161">
                  <c:v>0.63031053589702402</c:v>
                </c:pt>
                <c:pt idx="10162">
                  <c:v>0.63909959839702501</c:v>
                </c:pt>
                <c:pt idx="10163">
                  <c:v>0.64984178589702402</c:v>
                </c:pt>
                <c:pt idx="10164">
                  <c:v>0.67620897339702501</c:v>
                </c:pt>
                <c:pt idx="10165">
                  <c:v>0.70062303589702501</c:v>
                </c:pt>
                <c:pt idx="10166">
                  <c:v>0.71917772339702402</c:v>
                </c:pt>
                <c:pt idx="10167">
                  <c:v>0.71917772339702402</c:v>
                </c:pt>
                <c:pt idx="10168">
                  <c:v>0.71722459839702501</c:v>
                </c:pt>
                <c:pt idx="10169">
                  <c:v>0.69769334839702501</c:v>
                </c:pt>
                <c:pt idx="10170">
                  <c:v>0.68597459839702501</c:v>
                </c:pt>
                <c:pt idx="10171">
                  <c:v>0.67034959839702501</c:v>
                </c:pt>
                <c:pt idx="10172">
                  <c:v>0.67230272339702402</c:v>
                </c:pt>
                <c:pt idx="10173">
                  <c:v>0.66253709839702402</c:v>
                </c:pt>
                <c:pt idx="10174">
                  <c:v>0.65081834839702402</c:v>
                </c:pt>
                <c:pt idx="10175">
                  <c:v>0.65374803589702501</c:v>
                </c:pt>
                <c:pt idx="10176">
                  <c:v>0.64105272339702402</c:v>
                </c:pt>
                <c:pt idx="10177">
                  <c:v>0.64105272339702402</c:v>
                </c:pt>
                <c:pt idx="10178">
                  <c:v>0.63714647339702501</c:v>
                </c:pt>
                <c:pt idx="10179">
                  <c:v>0.61956834839702402</c:v>
                </c:pt>
                <c:pt idx="10180">
                  <c:v>0.63714647339702501</c:v>
                </c:pt>
                <c:pt idx="10181">
                  <c:v>0.65667772339702501</c:v>
                </c:pt>
                <c:pt idx="10182">
                  <c:v>0.67620897339702501</c:v>
                </c:pt>
                <c:pt idx="10183">
                  <c:v>0.69671678589702402</c:v>
                </c:pt>
                <c:pt idx="10184">
                  <c:v>0.71624803589702501</c:v>
                </c:pt>
                <c:pt idx="10185">
                  <c:v>0.71624803589702501</c:v>
                </c:pt>
                <c:pt idx="10186">
                  <c:v>0.71917772339702402</c:v>
                </c:pt>
                <c:pt idx="10187">
                  <c:v>0.69964647339702501</c:v>
                </c:pt>
                <c:pt idx="10188">
                  <c:v>0.69964647339702501</c:v>
                </c:pt>
                <c:pt idx="10189">
                  <c:v>0.68988084839702501</c:v>
                </c:pt>
                <c:pt idx="10190">
                  <c:v>0.67620897339702501</c:v>
                </c:pt>
                <c:pt idx="10191">
                  <c:v>0.66253709839702402</c:v>
                </c:pt>
                <c:pt idx="10192">
                  <c:v>0.65081834839702402</c:v>
                </c:pt>
                <c:pt idx="10193">
                  <c:v>0.64984178589702402</c:v>
                </c:pt>
                <c:pt idx="10194">
                  <c:v>0.63519334839702402</c:v>
                </c:pt>
                <c:pt idx="10195">
                  <c:v>0.63128709839702402</c:v>
                </c:pt>
                <c:pt idx="10196">
                  <c:v>0.62933397339702402</c:v>
                </c:pt>
                <c:pt idx="10197">
                  <c:v>0.62542772339702402</c:v>
                </c:pt>
                <c:pt idx="10198">
                  <c:v>0.63812303589702402</c:v>
                </c:pt>
                <c:pt idx="10199">
                  <c:v>0.65472459839702501</c:v>
                </c:pt>
                <c:pt idx="10200">
                  <c:v>0.68988084839702501</c:v>
                </c:pt>
                <c:pt idx="10201">
                  <c:v>0.69574022339702501</c:v>
                </c:pt>
                <c:pt idx="10202">
                  <c:v>0.71624803589702501</c:v>
                </c:pt>
                <c:pt idx="10203">
                  <c:v>0.70745897339702501</c:v>
                </c:pt>
                <c:pt idx="10204">
                  <c:v>0.70550584839702501</c:v>
                </c:pt>
                <c:pt idx="10205">
                  <c:v>0.69671678589702402</c:v>
                </c:pt>
                <c:pt idx="10206">
                  <c:v>0.68499803589702501</c:v>
                </c:pt>
                <c:pt idx="10207">
                  <c:v>0.68597459839702501</c:v>
                </c:pt>
                <c:pt idx="10208">
                  <c:v>0.66839647339702501</c:v>
                </c:pt>
                <c:pt idx="10209">
                  <c:v>0.65765428589702402</c:v>
                </c:pt>
                <c:pt idx="10210">
                  <c:v>0.64593553589702402</c:v>
                </c:pt>
                <c:pt idx="10211">
                  <c:v>0.64105272339702402</c:v>
                </c:pt>
                <c:pt idx="10212">
                  <c:v>0.63909959839702501</c:v>
                </c:pt>
                <c:pt idx="10213">
                  <c:v>0.62640428589702402</c:v>
                </c:pt>
                <c:pt idx="10214">
                  <c:v>0.62640428589702402</c:v>
                </c:pt>
                <c:pt idx="10215">
                  <c:v>0.63031053589702402</c:v>
                </c:pt>
                <c:pt idx="10216">
                  <c:v>0.64593553589702402</c:v>
                </c:pt>
                <c:pt idx="10217">
                  <c:v>0.66449022339702501</c:v>
                </c:pt>
                <c:pt idx="10218">
                  <c:v>0.68011522339702501</c:v>
                </c:pt>
                <c:pt idx="10219">
                  <c:v>0.69671678589702402</c:v>
                </c:pt>
                <c:pt idx="10220">
                  <c:v>0.70941209839702402</c:v>
                </c:pt>
                <c:pt idx="10221">
                  <c:v>0.69671678589702402</c:v>
                </c:pt>
                <c:pt idx="10222">
                  <c:v>0.69183397339702501</c:v>
                </c:pt>
                <c:pt idx="10223">
                  <c:v>0.68402147339702501</c:v>
                </c:pt>
                <c:pt idx="10224">
                  <c:v>0.67034959839702501</c:v>
                </c:pt>
                <c:pt idx="10225">
                  <c:v>0.65374803589702501</c:v>
                </c:pt>
                <c:pt idx="10226">
                  <c:v>0.64886522339702501</c:v>
                </c:pt>
                <c:pt idx="10227">
                  <c:v>0.64984178589702402</c:v>
                </c:pt>
                <c:pt idx="10228">
                  <c:v>0.63714647339702501</c:v>
                </c:pt>
                <c:pt idx="10229">
                  <c:v>0.63519334839702402</c:v>
                </c:pt>
                <c:pt idx="10230">
                  <c:v>0.63128709839702402</c:v>
                </c:pt>
                <c:pt idx="10231">
                  <c:v>0.63128709839702402</c:v>
                </c:pt>
                <c:pt idx="10232">
                  <c:v>0.62347459839702402</c:v>
                </c:pt>
                <c:pt idx="10233">
                  <c:v>0.63128709839702402</c:v>
                </c:pt>
                <c:pt idx="10234">
                  <c:v>0.64984178589702402</c:v>
                </c:pt>
                <c:pt idx="10235">
                  <c:v>0.66839647339702501</c:v>
                </c:pt>
                <c:pt idx="10236">
                  <c:v>0.69574022339702501</c:v>
                </c:pt>
                <c:pt idx="10237">
                  <c:v>0.70550584839702501</c:v>
                </c:pt>
                <c:pt idx="10238">
                  <c:v>0.70355272339702402</c:v>
                </c:pt>
                <c:pt idx="10239">
                  <c:v>0.69183397339702501</c:v>
                </c:pt>
                <c:pt idx="10240">
                  <c:v>0.68890428589702402</c:v>
                </c:pt>
                <c:pt idx="10241">
                  <c:v>0.67718553589702402</c:v>
                </c:pt>
                <c:pt idx="10242">
                  <c:v>0.66156053589702402</c:v>
                </c:pt>
                <c:pt idx="10243">
                  <c:v>0.65863084839702501</c:v>
                </c:pt>
                <c:pt idx="10244">
                  <c:v>0.64886522339702501</c:v>
                </c:pt>
                <c:pt idx="10245">
                  <c:v>0.64495897339702501</c:v>
                </c:pt>
                <c:pt idx="10246">
                  <c:v>0.63909959839702501</c:v>
                </c:pt>
                <c:pt idx="10247">
                  <c:v>0.63128709839702402</c:v>
                </c:pt>
                <c:pt idx="10248">
                  <c:v>0.63031053589702402</c:v>
                </c:pt>
                <c:pt idx="10249">
                  <c:v>0.62249803589702402</c:v>
                </c:pt>
                <c:pt idx="10250">
                  <c:v>0.62640428589702402</c:v>
                </c:pt>
                <c:pt idx="10251">
                  <c:v>0.64105272339702402</c:v>
                </c:pt>
                <c:pt idx="10252">
                  <c:v>0.66253709839702402</c:v>
                </c:pt>
                <c:pt idx="10253">
                  <c:v>0.68597459839702501</c:v>
                </c:pt>
                <c:pt idx="10254">
                  <c:v>0.70550584839702501</c:v>
                </c:pt>
                <c:pt idx="10255">
                  <c:v>0.71624803589702501</c:v>
                </c:pt>
                <c:pt idx="10256">
                  <c:v>0.70745897339702501</c:v>
                </c:pt>
                <c:pt idx="10257">
                  <c:v>0.69964647339702501</c:v>
                </c:pt>
                <c:pt idx="10258">
                  <c:v>0.68206834839702402</c:v>
                </c:pt>
                <c:pt idx="10259">
                  <c:v>0.66156053589702402</c:v>
                </c:pt>
                <c:pt idx="10260">
                  <c:v>0.66546678589702402</c:v>
                </c:pt>
                <c:pt idx="10261">
                  <c:v>0.65863084839702501</c:v>
                </c:pt>
                <c:pt idx="10262">
                  <c:v>0.65081834839702402</c:v>
                </c:pt>
                <c:pt idx="10263">
                  <c:v>0.64984178589702402</c:v>
                </c:pt>
                <c:pt idx="10264">
                  <c:v>0.63812303589702402</c:v>
                </c:pt>
                <c:pt idx="10265">
                  <c:v>0.63128709839702402</c:v>
                </c:pt>
                <c:pt idx="10266">
                  <c:v>0.63128709839702402</c:v>
                </c:pt>
                <c:pt idx="10267">
                  <c:v>0.63128709839702402</c:v>
                </c:pt>
                <c:pt idx="10268">
                  <c:v>0.61956834839702402</c:v>
                </c:pt>
                <c:pt idx="10269">
                  <c:v>0.65081834839702402</c:v>
                </c:pt>
                <c:pt idx="10270">
                  <c:v>0.67230272339702402</c:v>
                </c:pt>
                <c:pt idx="10271">
                  <c:v>0.68890428589702402</c:v>
                </c:pt>
                <c:pt idx="10272">
                  <c:v>0.70550584839702501</c:v>
                </c:pt>
                <c:pt idx="10273">
                  <c:v>0.71917772339702402</c:v>
                </c:pt>
                <c:pt idx="10274">
                  <c:v>0.70843553589702402</c:v>
                </c:pt>
                <c:pt idx="10275">
                  <c:v>0.70355272339702402</c:v>
                </c:pt>
                <c:pt idx="10276">
                  <c:v>0.68890428589702402</c:v>
                </c:pt>
                <c:pt idx="10277">
                  <c:v>0.67425584839702501</c:v>
                </c:pt>
                <c:pt idx="10278">
                  <c:v>0.66546678589702402</c:v>
                </c:pt>
                <c:pt idx="10279">
                  <c:v>0.67034959839702501</c:v>
                </c:pt>
                <c:pt idx="10280">
                  <c:v>0.65277147339702501</c:v>
                </c:pt>
                <c:pt idx="10281">
                  <c:v>0.64300584839702501</c:v>
                </c:pt>
                <c:pt idx="10282">
                  <c:v>0.63909959839702501</c:v>
                </c:pt>
                <c:pt idx="10283">
                  <c:v>0.63128709839702402</c:v>
                </c:pt>
                <c:pt idx="10284">
                  <c:v>0.63128709839702402</c:v>
                </c:pt>
                <c:pt idx="10285">
                  <c:v>0.61761522339702501</c:v>
                </c:pt>
                <c:pt idx="10286">
                  <c:v>0.63909959839702501</c:v>
                </c:pt>
                <c:pt idx="10287">
                  <c:v>0.65863084839702501</c:v>
                </c:pt>
                <c:pt idx="10288">
                  <c:v>0.67425584839702501</c:v>
                </c:pt>
                <c:pt idx="10289">
                  <c:v>0.69964647339702501</c:v>
                </c:pt>
                <c:pt idx="10290">
                  <c:v>0.71624803589702501</c:v>
                </c:pt>
                <c:pt idx="10291">
                  <c:v>0.71624803589702501</c:v>
                </c:pt>
                <c:pt idx="10292">
                  <c:v>0.70941209839702402</c:v>
                </c:pt>
                <c:pt idx="10293">
                  <c:v>0.70062303589702501</c:v>
                </c:pt>
                <c:pt idx="10294">
                  <c:v>0.68988084839702501</c:v>
                </c:pt>
                <c:pt idx="10295">
                  <c:v>0.68109178589702402</c:v>
                </c:pt>
                <c:pt idx="10296">
                  <c:v>0.66546678589702402</c:v>
                </c:pt>
                <c:pt idx="10297">
                  <c:v>0.66644334839702402</c:v>
                </c:pt>
                <c:pt idx="10298">
                  <c:v>0.65374803589702501</c:v>
                </c:pt>
                <c:pt idx="10299">
                  <c:v>0.64300584839702501</c:v>
                </c:pt>
                <c:pt idx="10300">
                  <c:v>0.63812303589702402</c:v>
                </c:pt>
                <c:pt idx="10301">
                  <c:v>0.64495897339702501</c:v>
                </c:pt>
                <c:pt idx="10302">
                  <c:v>0.63128709839702402</c:v>
                </c:pt>
                <c:pt idx="10303">
                  <c:v>0.62249803589702402</c:v>
                </c:pt>
                <c:pt idx="10304">
                  <c:v>0.64886522339702501</c:v>
                </c:pt>
                <c:pt idx="10305">
                  <c:v>0.66546678589702402</c:v>
                </c:pt>
                <c:pt idx="10306">
                  <c:v>0.68988084839702501</c:v>
                </c:pt>
                <c:pt idx="10307">
                  <c:v>0.69574022339702501</c:v>
                </c:pt>
                <c:pt idx="10308">
                  <c:v>0.70843553589702402</c:v>
                </c:pt>
                <c:pt idx="10309">
                  <c:v>0.71624803589702501</c:v>
                </c:pt>
                <c:pt idx="10310">
                  <c:v>0.70062303589702501</c:v>
                </c:pt>
                <c:pt idx="10311">
                  <c:v>0.69769334839702501</c:v>
                </c:pt>
                <c:pt idx="10312">
                  <c:v>0.68109178589702402</c:v>
                </c:pt>
                <c:pt idx="10313">
                  <c:v>0.67230272339702402</c:v>
                </c:pt>
                <c:pt idx="10314">
                  <c:v>0.66839647339702501</c:v>
                </c:pt>
                <c:pt idx="10315">
                  <c:v>0.65765428589702402</c:v>
                </c:pt>
                <c:pt idx="10316">
                  <c:v>0.65374803589702501</c:v>
                </c:pt>
                <c:pt idx="10317">
                  <c:v>0.65863084839702501</c:v>
                </c:pt>
                <c:pt idx="10318">
                  <c:v>0.63128709839702402</c:v>
                </c:pt>
                <c:pt idx="10319">
                  <c:v>0.63812303589702402</c:v>
                </c:pt>
                <c:pt idx="10320">
                  <c:v>0.64105272339702402</c:v>
                </c:pt>
                <c:pt idx="10321">
                  <c:v>0.63812303589702402</c:v>
                </c:pt>
                <c:pt idx="10322">
                  <c:v>0.65277147339702501</c:v>
                </c:pt>
                <c:pt idx="10323">
                  <c:v>0.67034959839702501</c:v>
                </c:pt>
                <c:pt idx="10324">
                  <c:v>0.69574022339702501</c:v>
                </c:pt>
                <c:pt idx="10325">
                  <c:v>0.70550584839702501</c:v>
                </c:pt>
                <c:pt idx="10326">
                  <c:v>0.70745897339702501</c:v>
                </c:pt>
                <c:pt idx="10327">
                  <c:v>0.69183397339702501</c:v>
                </c:pt>
                <c:pt idx="10328">
                  <c:v>0.69769334839702501</c:v>
                </c:pt>
                <c:pt idx="10329">
                  <c:v>0.68499803589702501</c:v>
                </c:pt>
                <c:pt idx="10330">
                  <c:v>0.66644334839702402</c:v>
                </c:pt>
                <c:pt idx="10331">
                  <c:v>0.66644334839702402</c:v>
                </c:pt>
                <c:pt idx="10332">
                  <c:v>0.65081834839702402</c:v>
                </c:pt>
                <c:pt idx="10333">
                  <c:v>0.65765428589702402</c:v>
                </c:pt>
                <c:pt idx="10334">
                  <c:v>0.65081834839702402</c:v>
                </c:pt>
                <c:pt idx="10335">
                  <c:v>0.63128709839702402</c:v>
                </c:pt>
                <c:pt idx="10336">
                  <c:v>0.62738084839702402</c:v>
                </c:pt>
                <c:pt idx="10337">
                  <c:v>0.62249803589702402</c:v>
                </c:pt>
                <c:pt idx="10338">
                  <c:v>0.63031053589702402</c:v>
                </c:pt>
                <c:pt idx="10339">
                  <c:v>0.63128709839702402</c:v>
                </c:pt>
                <c:pt idx="10340">
                  <c:v>0.66253709839702402</c:v>
                </c:pt>
                <c:pt idx="10341">
                  <c:v>0.68109178589702402</c:v>
                </c:pt>
                <c:pt idx="10342">
                  <c:v>0.70550584839702501</c:v>
                </c:pt>
                <c:pt idx="10343">
                  <c:v>0.70355272339702402</c:v>
                </c:pt>
                <c:pt idx="10344">
                  <c:v>0.69964647339702501</c:v>
                </c:pt>
                <c:pt idx="10345">
                  <c:v>0.68499803589702501</c:v>
                </c:pt>
                <c:pt idx="10346">
                  <c:v>0.68206834839702402</c:v>
                </c:pt>
                <c:pt idx="10347">
                  <c:v>0.66839647339702501</c:v>
                </c:pt>
                <c:pt idx="10348">
                  <c:v>0.67620897339702501</c:v>
                </c:pt>
                <c:pt idx="10349">
                  <c:v>0.65863084839702501</c:v>
                </c:pt>
                <c:pt idx="10350">
                  <c:v>0.65081834839702402</c:v>
                </c:pt>
                <c:pt idx="10351">
                  <c:v>0.64593553589702402</c:v>
                </c:pt>
                <c:pt idx="10352">
                  <c:v>0.63812303589702402</c:v>
                </c:pt>
                <c:pt idx="10353">
                  <c:v>0.63128709839702402</c:v>
                </c:pt>
                <c:pt idx="10354">
                  <c:v>0.62249803589702402</c:v>
                </c:pt>
                <c:pt idx="10355">
                  <c:v>0.62542772339702402</c:v>
                </c:pt>
                <c:pt idx="10356">
                  <c:v>0.62249803589702402</c:v>
                </c:pt>
                <c:pt idx="10357">
                  <c:v>0.61859178589702402</c:v>
                </c:pt>
                <c:pt idx="10358">
                  <c:v>0.61370897339702501</c:v>
                </c:pt>
                <c:pt idx="10359">
                  <c:v>0.61566209839702402</c:v>
                </c:pt>
                <c:pt idx="10360">
                  <c:v>0.60394334839702402</c:v>
                </c:pt>
                <c:pt idx="10361">
                  <c:v>0.60784959839702501</c:v>
                </c:pt>
                <c:pt idx="10362">
                  <c:v>0.60687303589702402</c:v>
                </c:pt>
                <c:pt idx="10363">
                  <c:v>0.60784959839702501</c:v>
                </c:pt>
                <c:pt idx="10364">
                  <c:v>0.60394334839702402</c:v>
                </c:pt>
                <c:pt idx="10365">
                  <c:v>0.59515428589702402</c:v>
                </c:pt>
                <c:pt idx="10366">
                  <c:v>0.58636522339702501</c:v>
                </c:pt>
                <c:pt idx="10367">
                  <c:v>0.59417772339702501</c:v>
                </c:pt>
                <c:pt idx="10368">
                  <c:v>0.58636522339702501</c:v>
                </c:pt>
                <c:pt idx="10369">
                  <c:v>0.58734178589702402</c:v>
                </c:pt>
                <c:pt idx="10370">
                  <c:v>0.57562303589702501</c:v>
                </c:pt>
                <c:pt idx="10371">
                  <c:v>0.57171678589702402</c:v>
                </c:pt>
                <c:pt idx="10372">
                  <c:v>0.58636522339702501</c:v>
                </c:pt>
                <c:pt idx="10373">
                  <c:v>0.57269334839702501</c:v>
                </c:pt>
                <c:pt idx="10374">
                  <c:v>0.57171678589702402</c:v>
                </c:pt>
                <c:pt idx="10375">
                  <c:v>0.56488084839702501</c:v>
                </c:pt>
                <c:pt idx="10376">
                  <c:v>0.56488084839702501</c:v>
                </c:pt>
                <c:pt idx="10377">
                  <c:v>0.56292772339702501</c:v>
                </c:pt>
                <c:pt idx="10378">
                  <c:v>0.57171678589702402</c:v>
                </c:pt>
                <c:pt idx="10379">
                  <c:v>0.56097459839702501</c:v>
                </c:pt>
                <c:pt idx="10380">
                  <c:v>0.56097459839702501</c:v>
                </c:pt>
                <c:pt idx="10381">
                  <c:v>0.57074022339702501</c:v>
                </c:pt>
                <c:pt idx="10382">
                  <c:v>0.56390428589702402</c:v>
                </c:pt>
                <c:pt idx="10383">
                  <c:v>0.55316209839702402</c:v>
                </c:pt>
                <c:pt idx="10384">
                  <c:v>0.55706834839702402</c:v>
                </c:pt>
                <c:pt idx="10385">
                  <c:v>0.54437303589702402</c:v>
                </c:pt>
                <c:pt idx="10386">
                  <c:v>0.55609178589702402</c:v>
                </c:pt>
                <c:pt idx="10387">
                  <c:v>0.54827928589702402</c:v>
                </c:pt>
                <c:pt idx="10388">
                  <c:v>0.54827928589702402</c:v>
                </c:pt>
                <c:pt idx="10389">
                  <c:v>0.54827928589702402</c:v>
                </c:pt>
                <c:pt idx="10390">
                  <c:v>0.54827928589702402</c:v>
                </c:pt>
                <c:pt idx="10391">
                  <c:v>0.54437303589702402</c:v>
                </c:pt>
                <c:pt idx="10392">
                  <c:v>0.54730272339702402</c:v>
                </c:pt>
                <c:pt idx="10393">
                  <c:v>0.54339647339702501</c:v>
                </c:pt>
                <c:pt idx="10394">
                  <c:v>0.54437303589702402</c:v>
                </c:pt>
                <c:pt idx="10395">
                  <c:v>0.53949022339702501</c:v>
                </c:pt>
                <c:pt idx="10396">
                  <c:v>0.53558397339702402</c:v>
                </c:pt>
                <c:pt idx="10397">
                  <c:v>0.53949022339702501</c:v>
                </c:pt>
                <c:pt idx="10398">
                  <c:v>0.53753709839702402</c:v>
                </c:pt>
                <c:pt idx="10399">
                  <c:v>0.54046678589702402</c:v>
                </c:pt>
                <c:pt idx="10400">
                  <c:v>0.53167772339702501</c:v>
                </c:pt>
                <c:pt idx="10401">
                  <c:v>0.53363084839702501</c:v>
                </c:pt>
                <c:pt idx="10402">
                  <c:v>0.52972459839702501</c:v>
                </c:pt>
                <c:pt idx="10403">
                  <c:v>0.52386522339702501</c:v>
                </c:pt>
                <c:pt idx="10404">
                  <c:v>0.53949022339702501</c:v>
                </c:pt>
                <c:pt idx="10405">
                  <c:v>0.52386522339702501</c:v>
                </c:pt>
                <c:pt idx="10406">
                  <c:v>0.51995897339702501</c:v>
                </c:pt>
                <c:pt idx="10407">
                  <c:v>0.52093553589702402</c:v>
                </c:pt>
                <c:pt idx="10408">
                  <c:v>0.52093553589702402</c:v>
                </c:pt>
                <c:pt idx="10409">
                  <c:v>0.51995897339702501</c:v>
                </c:pt>
                <c:pt idx="10410">
                  <c:v>0.52191209839702402</c:v>
                </c:pt>
                <c:pt idx="10411">
                  <c:v>0.51995897339702501</c:v>
                </c:pt>
                <c:pt idx="10412">
                  <c:v>0.52093553589702402</c:v>
                </c:pt>
                <c:pt idx="10413">
                  <c:v>0.51605272339702402</c:v>
                </c:pt>
                <c:pt idx="10414">
                  <c:v>0.51800584839702501</c:v>
                </c:pt>
                <c:pt idx="10415">
                  <c:v>0.51409959839702501</c:v>
                </c:pt>
                <c:pt idx="10416">
                  <c:v>0.51019334839702402</c:v>
                </c:pt>
                <c:pt idx="10417">
                  <c:v>0.50921678589702402</c:v>
                </c:pt>
                <c:pt idx="10418">
                  <c:v>0.51214647339702501</c:v>
                </c:pt>
                <c:pt idx="10419">
                  <c:v>0.50921678589702402</c:v>
                </c:pt>
                <c:pt idx="10420">
                  <c:v>0.51409959839702501</c:v>
                </c:pt>
                <c:pt idx="10421">
                  <c:v>0.50140428589702402</c:v>
                </c:pt>
                <c:pt idx="10422">
                  <c:v>0.50238084839702402</c:v>
                </c:pt>
                <c:pt idx="10423">
                  <c:v>0.50628709839702402</c:v>
                </c:pt>
                <c:pt idx="10424">
                  <c:v>0.49652147339702501</c:v>
                </c:pt>
                <c:pt idx="10425">
                  <c:v>0.49261522339702402</c:v>
                </c:pt>
                <c:pt idx="10426">
                  <c:v>0.49847459839702501</c:v>
                </c:pt>
                <c:pt idx="10427">
                  <c:v>0.50042772339702402</c:v>
                </c:pt>
                <c:pt idx="10428">
                  <c:v>0.49749803589702402</c:v>
                </c:pt>
                <c:pt idx="10429">
                  <c:v>0.50140428589702402</c:v>
                </c:pt>
                <c:pt idx="10430">
                  <c:v>0.49847459839702501</c:v>
                </c:pt>
                <c:pt idx="10431">
                  <c:v>0.48675584839702402</c:v>
                </c:pt>
                <c:pt idx="10432">
                  <c:v>0.48968553589702402</c:v>
                </c:pt>
                <c:pt idx="10433">
                  <c:v>0.49261522339702402</c:v>
                </c:pt>
                <c:pt idx="10434">
                  <c:v>0.49749803589702402</c:v>
                </c:pt>
                <c:pt idx="10435">
                  <c:v>0.48675584839702402</c:v>
                </c:pt>
                <c:pt idx="10436">
                  <c:v>0.48187303589702402</c:v>
                </c:pt>
                <c:pt idx="10437">
                  <c:v>0.48675584839702402</c:v>
                </c:pt>
                <c:pt idx="10438">
                  <c:v>0.48480272339702501</c:v>
                </c:pt>
                <c:pt idx="10439">
                  <c:v>0.48675584839702402</c:v>
                </c:pt>
                <c:pt idx="10440">
                  <c:v>0.48480272339702501</c:v>
                </c:pt>
                <c:pt idx="10441">
                  <c:v>0.47406053589702402</c:v>
                </c:pt>
                <c:pt idx="10442">
                  <c:v>0.48284959839702402</c:v>
                </c:pt>
                <c:pt idx="10443">
                  <c:v>0.48284959839702402</c:v>
                </c:pt>
                <c:pt idx="10444">
                  <c:v>0.47503709839702402</c:v>
                </c:pt>
                <c:pt idx="10445">
                  <c:v>0.48284959839702402</c:v>
                </c:pt>
                <c:pt idx="10446">
                  <c:v>0.48187303589702402</c:v>
                </c:pt>
                <c:pt idx="10447">
                  <c:v>0.47503709839702402</c:v>
                </c:pt>
                <c:pt idx="10448">
                  <c:v>0.46624803589702402</c:v>
                </c:pt>
                <c:pt idx="10449">
                  <c:v>0.47699022339702402</c:v>
                </c:pt>
                <c:pt idx="10450">
                  <c:v>0.47308397339702501</c:v>
                </c:pt>
                <c:pt idx="10451">
                  <c:v>0.47406053589702402</c:v>
                </c:pt>
                <c:pt idx="10452">
                  <c:v>0.46722459839702402</c:v>
                </c:pt>
                <c:pt idx="10453">
                  <c:v>0.46722459839702402</c:v>
                </c:pt>
                <c:pt idx="10454">
                  <c:v>0.48187303589702402</c:v>
                </c:pt>
                <c:pt idx="10455">
                  <c:v>0.49749803589702402</c:v>
                </c:pt>
                <c:pt idx="10456">
                  <c:v>0.51409959839702501</c:v>
                </c:pt>
                <c:pt idx="10457">
                  <c:v>0.52191209839702402</c:v>
                </c:pt>
                <c:pt idx="10458">
                  <c:v>0.51605272339702402</c:v>
                </c:pt>
                <c:pt idx="10459">
                  <c:v>0.51409959839702501</c:v>
                </c:pt>
                <c:pt idx="10460">
                  <c:v>0.49847459839702501</c:v>
                </c:pt>
                <c:pt idx="10461">
                  <c:v>0.50531053589702402</c:v>
                </c:pt>
                <c:pt idx="10462">
                  <c:v>0.49847459839702501</c:v>
                </c:pt>
                <c:pt idx="10463">
                  <c:v>0.48870897339702501</c:v>
                </c:pt>
                <c:pt idx="10464">
                  <c:v>0.49359178589702402</c:v>
                </c:pt>
                <c:pt idx="10465">
                  <c:v>0.48968553589702402</c:v>
                </c:pt>
                <c:pt idx="10466">
                  <c:v>0.48870897339702501</c:v>
                </c:pt>
                <c:pt idx="10467">
                  <c:v>0.47796678589702501</c:v>
                </c:pt>
                <c:pt idx="10468">
                  <c:v>0.48675584839702402</c:v>
                </c:pt>
                <c:pt idx="10469">
                  <c:v>0.48284959839702402</c:v>
                </c:pt>
                <c:pt idx="10470">
                  <c:v>0.48187303589702402</c:v>
                </c:pt>
                <c:pt idx="10471">
                  <c:v>0.48480272339702501</c:v>
                </c:pt>
                <c:pt idx="10472">
                  <c:v>0.49749803589702402</c:v>
                </c:pt>
                <c:pt idx="10473">
                  <c:v>0.51214647339702501</c:v>
                </c:pt>
                <c:pt idx="10474">
                  <c:v>0.51409959839702501</c:v>
                </c:pt>
                <c:pt idx="10475">
                  <c:v>0.51019334839702402</c:v>
                </c:pt>
                <c:pt idx="10476">
                  <c:v>0.50824022339702501</c:v>
                </c:pt>
                <c:pt idx="10477">
                  <c:v>0.50824022339702501</c:v>
                </c:pt>
                <c:pt idx="10478">
                  <c:v>0.49749803589702402</c:v>
                </c:pt>
                <c:pt idx="10479">
                  <c:v>0.49456834839702402</c:v>
                </c:pt>
                <c:pt idx="10480">
                  <c:v>0.49359178589702402</c:v>
                </c:pt>
                <c:pt idx="10481">
                  <c:v>0.48968553589702402</c:v>
                </c:pt>
                <c:pt idx="10482">
                  <c:v>0.48284959839702402</c:v>
                </c:pt>
                <c:pt idx="10483">
                  <c:v>0.48870897339702501</c:v>
                </c:pt>
                <c:pt idx="10484">
                  <c:v>0.48675584839702402</c:v>
                </c:pt>
                <c:pt idx="10485">
                  <c:v>0.47894334839702402</c:v>
                </c:pt>
                <c:pt idx="10486">
                  <c:v>0.48870897339702501</c:v>
                </c:pt>
                <c:pt idx="10487">
                  <c:v>0.47503709839702402</c:v>
                </c:pt>
                <c:pt idx="10488">
                  <c:v>0.47699022339702402</c:v>
                </c:pt>
                <c:pt idx="10489">
                  <c:v>0.50042772339702402</c:v>
                </c:pt>
                <c:pt idx="10490">
                  <c:v>0.51019334839702402</c:v>
                </c:pt>
                <c:pt idx="10491">
                  <c:v>0.51409959839702501</c:v>
                </c:pt>
                <c:pt idx="10492">
                  <c:v>0.51312303589702402</c:v>
                </c:pt>
                <c:pt idx="10493">
                  <c:v>0.51702928589702402</c:v>
                </c:pt>
                <c:pt idx="10494">
                  <c:v>0.50433397339702402</c:v>
                </c:pt>
                <c:pt idx="10495">
                  <c:v>0.49261522339702402</c:v>
                </c:pt>
                <c:pt idx="10496">
                  <c:v>0.49456834839702402</c:v>
                </c:pt>
                <c:pt idx="10497">
                  <c:v>0.49359178589702402</c:v>
                </c:pt>
                <c:pt idx="10498">
                  <c:v>0.49261522339702402</c:v>
                </c:pt>
                <c:pt idx="10499">
                  <c:v>0.48870897339702501</c:v>
                </c:pt>
                <c:pt idx="10500">
                  <c:v>0.48577928589702402</c:v>
                </c:pt>
                <c:pt idx="10501">
                  <c:v>0.47406053589702402</c:v>
                </c:pt>
                <c:pt idx="10502">
                  <c:v>0.47113084839702402</c:v>
                </c:pt>
                <c:pt idx="10503">
                  <c:v>0.47406053589702402</c:v>
                </c:pt>
                <c:pt idx="10504">
                  <c:v>0.46722459839702402</c:v>
                </c:pt>
                <c:pt idx="10505">
                  <c:v>0.47796678589702501</c:v>
                </c:pt>
                <c:pt idx="10506">
                  <c:v>0.48968553589702402</c:v>
                </c:pt>
                <c:pt idx="10507">
                  <c:v>0.50433397339702402</c:v>
                </c:pt>
                <c:pt idx="10508">
                  <c:v>0.50921678589702402</c:v>
                </c:pt>
                <c:pt idx="10509">
                  <c:v>0.51214647339702501</c:v>
                </c:pt>
                <c:pt idx="10510">
                  <c:v>0.50531053589702402</c:v>
                </c:pt>
                <c:pt idx="10511">
                  <c:v>0.49652147339702501</c:v>
                </c:pt>
                <c:pt idx="10512">
                  <c:v>0.49749803589702402</c:v>
                </c:pt>
                <c:pt idx="10513">
                  <c:v>0.49261522339702402</c:v>
                </c:pt>
                <c:pt idx="10514">
                  <c:v>0.49261522339702402</c:v>
                </c:pt>
                <c:pt idx="10515">
                  <c:v>0.48284959839702402</c:v>
                </c:pt>
                <c:pt idx="10516">
                  <c:v>0.48089647339702501</c:v>
                </c:pt>
                <c:pt idx="10517">
                  <c:v>0.47308397339702501</c:v>
                </c:pt>
                <c:pt idx="10518">
                  <c:v>0.47015428589702402</c:v>
                </c:pt>
                <c:pt idx="10519">
                  <c:v>0.46624803589702402</c:v>
                </c:pt>
                <c:pt idx="10520">
                  <c:v>0.46917772339702402</c:v>
                </c:pt>
                <c:pt idx="10521">
                  <c:v>0.46624803589702402</c:v>
                </c:pt>
                <c:pt idx="10522">
                  <c:v>0.46624803589702402</c:v>
                </c:pt>
                <c:pt idx="10523">
                  <c:v>0.48968553589702402</c:v>
                </c:pt>
                <c:pt idx="10524">
                  <c:v>0.50824022339702501</c:v>
                </c:pt>
                <c:pt idx="10525">
                  <c:v>0.51409959839702501</c:v>
                </c:pt>
                <c:pt idx="10526">
                  <c:v>0.50824022339702501</c:v>
                </c:pt>
                <c:pt idx="10527">
                  <c:v>0.50238084839702402</c:v>
                </c:pt>
                <c:pt idx="10528">
                  <c:v>0.50531053589702402</c:v>
                </c:pt>
                <c:pt idx="10529">
                  <c:v>0.49847459839702501</c:v>
                </c:pt>
                <c:pt idx="10530">
                  <c:v>0.49359178589702402</c:v>
                </c:pt>
                <c:pt idx="10531">
                  <c:v>0.48284959839702402</c:v>
                </c:pt>
                <c:pt idx="10532">
                  <c:v>0.47699022339702402</c:v>
                </c:pt>
                <c:pt idx="10533">
                  <c:v>0.47699022339702402</c:v>
                </c:pt>
                <c:pt idx="10534">
                  <c:v>0.46917772339702402</c:v>
                </c:pt>
                <c:pt idx="10535">
                  <c:v>0.47796678589702501</c:v>
                </c:pt>
                <c:pt idx="10536">
                  <c:v>0.47308397339702501</c:v>
                </c:pt>
                <c:pt idx="10537">
                  <c:v>0.46331834839702402</c:v>
                </c:pt>
                <c:pt idx="10538">
                  <c:v>0.46624803589702402</c:v>
                </c:pt>
                <c:pt idx="10539">
                  <c:v>0.46136522339702402</c:v>
                </c:pt>
                <c:pt idx="10540">
                  <c:v>0.48284959839702402</c:v>
                </c:pt>
                <c:pt idx="10541">
                  <c:v>0.50042772339702402</c:v>
                </c:pt>
                <c:pt idx="10542">
                  <c:v>0.50824022339702501</c:v>
                </c:pt>
                <c:pt idx="10543">
                  <c:v>0.50824022339702501</c:v>
                </c:pt>
                <c:pt idx="10544">
                  <c:v>0.49749803589702402</c:v>
                </c:pt>
                <c:pt idx="10545">
                  <c:v>0.49749803589702402</c:v>
                </c:pt>
                <c:pt idx="10546">
                  <c:v>0.48968553589702402</c:v>
                </c:pt>
                <c:pt idx="10547">
                  <c:v>0.48675584839702402</c:v>
                </c:pt>
                <c:pt idx="10548">
                  <c:v>0.47894334839702402</c:v>
                </c:pt>
                <c:pt idx="10549">
                  <c:v>0.47894334839702402</c:v>
                </c:pt>
                <c:pt idx="10550">
                  <c:v>0.47015428589702402</c:v>
                </c:pt>
                <c:pt idx="10551">
                  <c:v>0.47308397339702501</c:v>
                </c:pt>
                <c:pt idx="10552">
                  <c:v>0.47015428589702402</c:v>
                </c:pt>
                <c:pt idx="10553">
                  <c:v>0.46624803589702402</c:v>
                </c:pt>
                <c:pt idx="10554">
                  <c:v>0.45745897339702501</c:v>
                </c:pt>
                <c:pt idx="10555">
                  <c:v>0.45452928589702402</c:v>
                </c:pt>
                <c:pt idx="10556">
                  <c:v>0.46234178589702402</c:v>
                </c:pt>
                <c:pt idx="10557">
                  <c:v>0.48480272339702501</c:v>
                </c:pt>
                <c:pt idx="10558">
                  <c:v>0.49749803589702402</c:v>
                </c:pt>
                <c:pt idx="10559">
                  <c:v>0.49847459839702501</c:v>
                </c:pt>
                <c:pt idx="10560">
                  <c:v>0.50921678589702402</c:v>
                </c:pt>
                <c:pt idx="10561">
                  <c:v>0.50042772339702402</c:v>
                </c:pt>
                <c:pt idx="10562">
                  <c:v>0.49749803589702402</c:v>
                </c:pt>
                <c:pt idx="10563">
                  <c:v>0.48284959839702402</c:v>
                </c:pt>
                <c:pt idx="10564">
                  <c:v>0.47894334839702402</c:v>
                </c:pt>
                <c:pt idx="10565">
                  <c:v>0.48480272339702501</c:v>
                </c:pt>
                <c:pt idx="10566">
                  <c:v>0.47699022339702402</c:v>
                </c:pt>
                <c:pt idx="10567">
                  <c:v>0.47113084839702402</c:v>
                </c:pt>
                <c:pt idx="10568">
                  <c:v>0.47796678589702501</c:v>
                </c:pt>
                <c:pt idx="10569">
                  <c:v>0.47503709839702402</c:v>
                </c:pt>
                <c:pt idx="10570">
                  <c:v>0.45941209839702402</c:v>
                </c:pt>
                <c:pt idx="10571">
                  <c:v>0.45941209839702402</c:v>
                </c:pt>
                <c:pt idx="10572">
                  <c:v>0.45550584839702402</c:v>
                </c:pt>
                <c:pt idx="10573">
                  <c:v>0.45941209839702402</c:v>
                </c:pt>
                <c:pt idx="10574">
                  <c:v>0.47894334839702402</c:v>
                </c:pt>
                <c:pt idx="10575">
                  <c:v>0.48870897339702501</c:v>
                </c:pt>
                <c:pt idx="10576">
                  <c:v>0.49847459839702501</c:v>
                </c:pt>
                <c:pt idx="10577">
                  <c:v>0.49749803589702402</c:v>
                </c:pt>
                <c:pt idx="10578">
                  <c:v>0.49261522339702402</c:v>
                </c:pt>
                <c:pt idx="10579">
                  <c:v>0.48870897339702501</c:v>
                </c:pt>
                <c:pt idx="10580">
                  <c:v>0.48480272339702501</c:v>
                </c:pt>
                <c:pt idx="10581">
                  <c:v>0.47406053589702402</c:v>
                </c:pt>
                <c:pt idx="10582">
                  <c:v>0.47894334839702402</c:v>
                </c:pt>
                <c:pt idx="10583">
                  <c:v>0.47015428589702402</c:v>
                </c:pt>
                <c:pt idx="10584">
                  <c:v>0.46917772339702402</c:v>
                </c:pt>
                <c:pt idx="10585">
                  <c:v>0.46624803589702402</c:v>
                </c:pt>
                <c:pt idx="10586">
                  <c:v>0.46234178589702402</c:v>
                </c:pt>
                <c:pt idx="10587">
                  <c:v>0.45941209839702402</c:v>
                </c:pt>
                <c:pt idx="10588">
                  <c:v>0.45452928589702402</c:v>
                </c:pt>
                <c:pt idx="10589">
                  <c:v>0.45355272339702402</c:v>
                </c:pt>
                <c:pt idx="10590">
                  <c:v>0.45550584839702402</c:v>
                </c:pt>
                <c:pt idx="10591">
                  <c:v>0.47113084839702402</c:v>
                </c:pt>
                <c:pt idx="10592">
                  <c:v>0.48675584839702402</c:v>
                </c:pt>
                <c:pt idx="10593">
                  <c:v>0.50140428589702402</c:v>
                </c:pt>
                <c:pt idx="10594">
                  <c:v>0.49847459839702501</c:v>
                </c:pt>
                <c:pt idx="10595">
                  <c:v>0.48675584839702402</c:v>
                </c:pt>
                <c:pt idx="10596">
                  <c:v>0.48284959839702402</c:v>
                </c:pt>
                <c:pt idx="10597">
                  <c:v>0.47894334839702402</c:v>
                </c:pt>
                <c:pt idx="10598">
                  <c:v>0.48089647339702501</c:v>
                </c:pt>
                <c:pt idx="10599">
                  <c:v>0.47308397339702501</c:v>
                </c:pt>
                <c:pt idx="10600">
                  <c:v>0.46331834839702402</c:v>
                </c:pt>
                <c:pt idx="10601">
                  <c:v>0.46234178589702402</c:v>
                </c:pt>
                <c:pt idx="10602">
                  <c:v>0.45745897339702501</c:v>
                </c:pt>
                <c:pt idx="10603">
                  <c:v>0.45550584839702402</c:v>
                </c:pt>
                <c:pt idx="10604">
                  <c:v>0.45159959839702402</c:v>
                </c:pt>
                <c:pt idx="10605">
                  <c:v>0.43890428589702501</c:v>
                </c:pt>
                <c:pt idx="10606">
                  <c:v>0.44964647339702501</c:v>
                </c:pt>
                <c:pt idx="10607">
                  <c:v>0.44769334839702402</c:v>
                </c:pt>
                <c:pt idx="10608">
                  <c:v>0.46234178589702402</c:v>
                </c:pt>
                <c:pt idx="10609">
                  <c:v>0.48187303589702402</c:v>
                </c:pt>
                <c:pt idx="10610">
                  <c:v>0.48968553589702402</c:v>
                </c:pt>
                <c:pt idx="10611">
                  <c:v>0.48675584839702402</c:v>
                </c:pt>
                <c:pt idx="10612">
                  <c:v>0.47699022339702402</c:v>
                </c:pt>
                <c:pt idx="10613">
                  <c:v>0.48187303589702402</c:v>
                </c:pt>
                <c:pt idx="10614">
                  <c:v>0.47699022339702402</c:v>
                </c:pt>
                <c:pt idx="10615">
                  <c:v>0.47015428589702402</c:v>
                </c:pt>
                <c:pt idx="10616">
                  <c:v>0.46331834839702402</c:v>
                </c:pt>
                <c:pt idx="10617">
                  <c:v>0.47015428589702402</c:v>
                </c:pt>
                <c:pt idx="10618">
                  <c:v>0.45452928589702402</c:v>
                </c:pt>
                <c:pt idx="10619">
                  <c:v>0.45550584839702402</c:v>
                </c:pt>
                <c:pt idx="10620">
                  <c:v>0.45843553589702402</c:v>
                </c:pt>
                <c:pt idx="10621">
                  <c:v>0.45062303589702402</c:v>
                </c:pt>
                <c:pt idx="10622">
                  <c:v>0.44574022339702402</c:v>
                </c:pt>
                <c:pt idx="10623">
                  <c:v>0.43792772339702501</c:v>
                </c:pt>
                <c:pt idx="10624">
                  <c:v>0.43890428589702501</c:v>
                </c:pt>
                <c:pt idx="10625">
                  <c:v>0.45452928589702402</c:v>
                </c:pt>
                <c:pt idx="10626">
                  <c:v>0.47699022339702402</c:v>
                </c:pt>
                <c:pt idx="10627">
                  <c:v>0.48089647339702501</c:v>
                </c:pt>
                <c:pt idx="10628">
                  <c:v>0.48480272339702501</c:v>
                </c:pt>
                <c:pt idx="10629">
                  <c:v>0.48284959839702402</c:v>
                </c:pt>
                <c:pt idx="10630">
                  <c:v>0.47796678589702501</c:v>
                </c:pt>
                <c:pt idx="10631">
                  <c:v>0.47113084839702402</c:v>
                </c:pt>
                <c:pt idx="10632">
                  <c:v>0.47113084839702402</c:v>
                </c:pt>
                <c:pt idx="10633">
                  <c:v>0.46624803589702402</c:v>
                </c:pt>
                <c:pt idx="10634">
                  <c:v>0.44671678589702501</c:v>
                </c:pt>
                <c:pt idx="10635">
                  <c:v>0.44964647339702501</c:v>
                </c:pt>
                <c:pt idx="10636">
                  <c:v>0.45159959839702402</c:v>
                </c:pt>
                <c:pt idx="10637">
                  <c:v>0.44574022339702402</c:v>
                </c:pt>
                <c:pt idx="10638">
                  <c:v>0.45062303589702402</c:v>
                </c:pt>
                <c:pt idx="10639">
                  <c:v>0.43988084839702501</c:v>
                </c:pt>
                <c:pt idx="10640">
                  <c:v>0.44964647339702501</c:v>
                </c:pt>
                <c:pt idx="10641">
                  <c:v>0.43988084839702501</c:v>
                </c:pt>
                <c:pt idx="10642">
                  <c:v>0.45550584839702402</c:v>
                </c:pt>
                <c:pt idx="10643">
                  <c:v>0.47308397339702501</c:v>
                </c:pt>
                <c:pt idx="10644">
                  <c:v>0.47699022339702402</c:v>
                </c:pt>
                <c:pt idx="10645">
                  <c:v>0.48089647339702501</c:v>
                </c:pt>
                <c:pt idx="10646">
                  <c:v>0.47796678589702501</c:v>
                </c:pt>
                <c:pt idx="10647">
                  <c:v>0.48089647339702501</c:v>
                </c:pt>
                <c:pt idx="10648">
                  <c:v>0.46917772339702402</c:v>
                </c:pt>
                <c:pt idx="10649">
                  <c:v>0.45550584839702402</c:v>
                </c:pt>
                <c:pt idx="10650">
                  <c:v>0.46234178589702402</c:v>
                </c:pt>
                <c:pt idx="10651">
                  <c:v>0.45062303589702402</c:v>
                </c:pt>
                <c:pt idx="10652">
                  <c:v>0.45355272339702402</c:v>
                </c:pt>
                <c:pt idx="10653">
                  <c:v>0.45062303589702402</c:v>
                </c:pt>
                <c:pt idx="10654">
                  <c:v>0.45159959839702402</c:v>
                </c:pt>
                <c:pt idx="10655">
                  <c:v>0.44574022339702402</c:v>
                </c:pt>
                <c:pt idx="10656">
                  <c:v>0.43988084839702501</c:v>
                </c:pt>
                <c:pt idx="10657">
                  <c:v>0.43792772339702501</c:v>
                </c:pt>
                <c:pt idx="10658">
                  <c:v>0.43402147339702501</c:v>
                </c:pt>
                <c:pt idx="10659">
                  <c:v>0.44769334839702402</c:v>
                </c:pt>
                <c:pt idx="10660">
                  <c:v>0.46917772339702402</c:v>
                </c:pt>
                <c:pt idx="10661">
                  <c:v>0.47406053589702402</c:v>
                </c:pt>
                <c:pt idx="10662">
                  <c:v>0.47796678589702501</c:v>
                </c:pt>
                <c:pt idx="10663">
                  <c:v>0.47699022339702402</c:v>
                </c:pt>
                <c:pt idx="10664">
                  <c:v>0.47699022339702402</c:v>
                </c:pt>
                <c:pt idx="10665">
                  <c:v>0.47308397339702501</c:v>
                </c:pt>
                <c:pt idx="10666">
                  <c:v>0.45550584839702402</c:v>
                </c:pt>
                <c:pt idx="10667">
                  <c:v>0.45843553589702402</c:v>
                </c:pt>
                <c:pt idx="10668">
                  <c:v>0.45159959839702402</c:v>
                </c:pt>
                <c:pt idx="10669">
                  <c:v>0.45355272339702402</c:v>
                </c:pt>
                <c:pt idx="10670">
                  <c:v>0.44574022339702402</c:v>
                </c:pt>
                <c:pt idx="10671">
                  <c:v>0.44183397339702501</c:v>
                </c:pt>
                <c:pt idx="10672">
                  <c:v>0.43890428589702501</c:v>
                </c:pt>
                <c:pt idx="10673">
                  <c:v>0.43890428589702501</c:v>
                </c:pt>
                <c:pt idx="10674">
                  <c:v>0.43792772339702501</c:v>
                </c:pt>
                <c:pt idx="10675">
                  <c:v>0.43499803589702402</c:v>
                </c:pt>
                <c:pt idx="10676">
                  <c:v>0.43792772339702501</c:v>
                </c:pt>
                <c:pt idx="10677">
                  <c:v>0.45843553589702402</c:v>
                </c:pt>
                <c:pt idx="10678">
                  <c:v>0.46722459839702402</c:v>
                </c:pt>
                <c:pt idx="10679">
                  <c:v>0.47308397339702501</c:v>
                </c:pt>
                <c:pt idx="10680">
                  <c:v>0.46917772339702402</c:v>
                </c:pt>
                <c:pt idx="10681">
                  <c:v>0.45843553589702402</c:v>
                </c:pt>
                <c:pt idx="10682">
                  <c:v>0.45941209839702402</c:v>
                </c:pt>
                <c:pt idx="10683">
                  <c:v>0.45159959839702402</c:v>
                </c:pt>
                <c:pt idx="10684">
                  <c:v>0.45550584839702402</c:v>
                </c:pt>
                <c:pt idx="10685">
                  <c:v>0.44574022339702402</c:v>
                </c:pt>
                <c:pt idx="10686">
                  <c:v>0.44574022339702402</c:v>
                </c:pt>
                <c:pt idx="10687">
                  <c:v>0.43597459839702501</c:v>
                </c:pt>
                <c:pt idx="10688">
                  <c:v>0.43499803589702402</c:v>
                </c:pt>
                <c:pt idx="10689">
                  <c:v>0.43109178589702402</c:v>
                </c:pt>
                <c:pt idx="10690">
                  <c:v>0.42718553589702402</c:v>
                </c:pt>
                <c:pt idx="10691">
                  <c:v>0.43402147339702501</c:v>
                </c:pt>
                <c:pt idx="10692">
                  <c:v>0.42816209839702402</c:v>
                </c:pt>
                <c:pt idx="10693">
                  <c:v>0.43206834839702402</c:v>
                </c:pt>
                <c:pt idx="10694">
                  <c:v>0.44671678589702501</c:v>
                </c:pt>
                <c:pt idx="10695">
                  <c:v>0.47015428589702402</c:v>
                </c:pt>
                <c:pt idx="10696">
                  <c:v>0.47699022339702402</c:v>
                </c:pt>
                <c:pt idx="10697">
                  <c:v>0.46624803589702402</c:v>
                </c:pt>
                <c:pt idx="10698">
                  <c:v>0.46917772339702402</c:v>
                </c:pt>
                <c:pt idx="10699">
                  <c:v>0.45355272339702402</c:v>
                </c:pt>
                <c:pt idx="10700">
                  <c:v>0.45355272339702402</c:v>
                </c:pt>
                <c:pt idx="10701">
                  <c:v>0.44769334839702402</c:v>
                </c:pt>
                <c:pt idx="10702">
                  <c:v>0.45355272339702402</c:v>
                </c:pt>
                <c:pt idx="10703">
                  <c:v>0.44281053589702501</c:v>
                </c:pt>
                <c:pt idx="10704">
                  <c:v>0.43890428589702501</c:v>
                </c:pt>
                <c:pt idx="10705">
                  <c:v>0.43792772339702501</c:v>
                </c:pt>
                <c:pt idx="10706">
                  <c:v>0.43988084839702501</c:v>
                </c:pt>
                <c:pt idx="10707">
                  <c:v>0.43402147339702501</c:v>
                </c:pt>
                <c:pt idx="10708">
                  <c:v>0.43011522339702402</c:v>
                </c:pt>
                <c:pt idx="10709">
                  <c:v>0.42816209839702402</c:v>
                </c:pt>
                <c:pt idx="10710">
                  <c:v>0.43597459839702501</c:v>
                </c:pt>
                <c:pt idx="10711">
                  <c:v>0.43988084839702501</c:v>
                </c:pt>
                <c:pt idx="10712">
                  <c:v>0.46722459839702402</c:v>
                </c:pt>
                <c:pt idx="10713">
                  <c:v>0.46624803589702402</c:v>
                </c:pt>
                <c:pt idx="10714">
                  <c:v>0.47503709839702402</c:v>
                </c:pt>
                <c:pt idx="10715">
                  <c:v>0.47015428589702402</c:v>
                </c:pt>
                <c:pt idx="10716">
                  <c:v>0.46234178589702402</c:v>
                </c:pt>
                <c:pt idx="10717">
                  <c:v>0.45550584839702402</c:v>
                </c:pt>
                <c:pt idx="10718">
                  <c:v>0.45062303589702402</c:v>
                </c:pt>
                <c:pt idx="10719">
                  <c:v>0.44183397339702501</c:v>
                </c:pt>
                <c:pt idx="10720">
                  <c:v>0.45062303589702402</c:v>
                </c:pt>
                <c:pt idx="10721">
                  <c:v>0.44281053589702501</c:v>
                </c:pt>
                <c:pt idx="10722">
                  <c:v>0.44183397339702501</c:v>
                </c:pt>
                <c:pt idx="10723">
                  <c:v>0.43011522339702402</c:v>
                </c:pt>
                <c:pt idx="10724">
                  <c:v>0.43109178589702402</c:v>
                </c:pt>
                <c:pt idx="10725">
                  <c:v>0.42718553589702402</c:v>
                </c:pt>
                <c:pt idx="10726">
                  <c:v>0.42327928589702402</c:v>
                </c:pt>
                <c:pt idx="10727">
                  <c:v>0.43011522339702402</c:v>
                </c:pt>
                <c:pt idx="10728">
                  <c:v>0.43890428589702501</c:v>
                </c:pt>
                <c:pt idx="10729">
                  <c:v>0.45159959839702402</c:v>
                </c:pt>
                <c:pt idx="10730">
                  <c:v>0.47015428589702402</c:v>
                </c:pt>
                <c:pt idx="10731">
                  <c:v>0.47308397339702501</c:v>
                </c:pt>
                <c:pt idx="10732">
                  <c:v>0.46624803589702402</c:v>
                </c:pt>
                <c:pt idx="10733">
                  <c:v>0.46722459839702402</c:v>
                </c:pt>
                <c:pt idx="10734">
                  <c:v>0.46234178589702402</c:v>
                </c:pt>
                <c:pt idx="10735">
                  <c:v>0.45843553589702402</c:v>
                </c:pt>
                <c:pt idx="10736">
                  <c:v>0.44574022339702402</c:v>
                </c:pt>
                <c:pt idx="10737">
                  <c:v>0.44671678589702501</c:v>
                </c:pt>
                <c:pt idx="10738">
                  <c:v>0.44769334839702402</c:v>
                </c:pt>
                <c:pt idx="10739">
                  <c:v>0.43890428589702501</c:v>
                </c:pt>
                <c:pt idx="10740">
                  <c:v>0.43988084839702501</c:v>
                </c:pt>
                <c:pt idx="10741">
                  <c:v>0.43988084839702501</c:v>
                </c:pt>
                <c:pt idx="10742">
                  <c:v>0.43206834839702402</c:v>
                </c:pt>
                <c:pt idx="10743">
                  <c:v>0.42718553589702402</c:v>
                </c:pt>
                <c:pt idx="10744">
                  <c:v>0.42816209839702402</c:v>
                </c:pt>
                <c:pt idx="10745">
                  <c:v>0.42230272339702501</c:v>
                </c:pt>
                <c:pt idx="10746">
                  <c:v>0.45452928589702402</c:v>
                </c:pt>
                <c:pt idx="10747">
                  <c:v>0.46722459839702402</c:v>
                </c:pt>
                <c:pt idx="10748">
                  <c:v>0.47015428589702402</c:v>
                </c:pt>
                <c:pt idx="10749">
                  <c:v>0.47015428589702402</c:v>
                </c:pt>
                <c:pt idx="10750">
                  <c:v>0.46624803589702402</c:v>
                </c:pt>
                <c:pt idx="10751">
                  <c:v>0.45745897339702501</c:v>
                </c:pt>
                <c:pt idx="10752">
                  <c:v>0.45159959839702402</c:v>
                </c:pt>
                <c:pt idx="10753">
                  <c:v>0.45159959839702402</c:v>
                </c:pt>
                <c:pt idx="10754">
                  <c:v>0.44281053589702501</c:v>
                </c:pt>
                <c:pt idx="10755">
                  <c:v>0.43402147339702501</c:v>
                </c:pt>
                <c:pt idx="10756">
                  <c:v>0.43988084839702501</c:v>
                </c:pt>
                <c:pt idx="10757">
                  <c:v>0.43499803589702402</c:v>
                </c:pt>
                <c:pt idx="10758">
                  <c:v>0.43206834839702402</c:v>
                </c:pt>
                <c:pt idx="10759">
                  <c:v>0.42327928589702402</c:v>
                </c:pt>
                <c:pt idx="10760">
                  <c:v>0.42620897339702501</c:v>
                </c:pt>
                <c:pt idx="10761">
                  <c:v>0.42816209839702402</c:v>
                </c:pt>
                <c:pt idx="10762">
                  <c:v>0.42327928589702402</c:v>
                </c:pt>
                <c:pt idx="10763">
                  <c:v>0.43890428589702501</c:v>
                </c:pt>
                <c:pt idx="10764">
                  <c:v>0.45550584839702402</c:v>
                </c:pt>
                <c:pt idx="10765">
                  <c:v>0.46624803589702402</c:v>
                </c:pt>
                <c:pt idx="10766">
                  <c:v>0.46234178589702402</c:v>
                </c:pt>
                <c:pt idx="10767">
                  <c:v>0.46624803589702402</c:v>
                </c:pt>
                <c:pt idx="10768">
                  <c:v>0.45159959839702402</c:v>
                </c:pt>
                <c:pt idx="10769">
                  <c:v>0.45062303589702402</c:v>
                </c:pt>
                <c:pt idx="10770">
                  <c:v>0.44964647339702501</c:v>
                </c:pt>
                <c:pt idx="10771">
                  <c:v>0.43890428589702501</c:v>
                </c:pt>
                <c:pt idx="10772">
                  <c:v>0.43988084839702501</c:v>
                </c:pt>
                <c:pt idx="10773">
                  <c:v>0.43499803589702402</c:v>
                </c:pt>
                <c:pt idx="10774">
                  <c:v>0.43402147339702501</c:v>
                </c:pt>
                <c:pt idx="10775">
                  <c:v>0.43206834839702402</c:v>
                </c:pt>
                <c:pt idx="10776">
                  <c:v>0.42327928589702402</c:v>
                </c:pt>
                <c:pt idx="10777">
                  <c:v>0.42327928589702402</c:v>
                </c:pt>
                <c:pt idx="10778">
                  <c:v>0.41937303589702402</c:v>
                </c:pt>
                <c:pt idx="10779">
                  <c:v>0.41449022339702402</c:v>
                </c:pt>
                <c:pt idx="10780">
                  <c:v>0.43792772339702501</c:v>
                </c:pt>
                <c:pt idx="10781">
                  <c:v>0.45550584839702402</c:v>
                </c:pt>
                <c:pt idx="10782">
                  <c:v>0.46624803589702402</c:v>
                </c:pt>
                <c:pt idx="10783">
                  <c:v>0.46136522339702402</c:v>
                </c:pt>
                <c:pt idx="10784">
                  <c:v>0.46624803589702402</c:v>
                </c:pt>
                <c:pt idx="10785">
                  <c:v>0.45159959839702402</c:v>
                </c:pt>
                <c:pt idx="10786">
                  <c:v>0.44671678589702501</c:v>
                </c:pt>
                <c:pt idx="10787">
                  <c:v>0.44281053589702501</c:v>
                </c:pt>
                <c:pt idx="10788">
                  <c:v>0.43499803589702402</c:v>
                </c:pt>
                <c:pt idx="10789">
                  <c:v>0.42816209839702402</c:v>
                </c:pt>
                <c:pt idx="10790">
                  <c:v>0.43109178589702402</c:v>
                </c:pt>
                <c:pt idx="10791">
                  <c:v>0.43109178589702402</c:v>
                </c:pt>
                <c:pt idx="10792">
                  <c:v>0.42816209839702402</c:v>
                </c:pt>
                <c:pt idx="10793">
                  <c:v>0.42620897339702501</c:v>
                </c:pt>
                <c:pt idx="10794">
                  <c:v>0.42816209839702402</c:v>
                </c:pt>
                <c:pt idx="10795">
                  <c:v>0.41937303589702402</c:v>
                </c:pt>
                <c:pt idx="10796">
                  <c:v>0.41644334839702402</c:v>
                </c:pt>
                <c:pt idx="10797">
                  <c:v>0.42718553589702402</c:v>
                </c:pt>
                <c:pt idx="10798">
                  <c:v>0.45159959839702402</c:v>
                </c:pt>
                <c:pt idx="10799">
                  <c:v>0.45843553589702402</c:v>
                </c:pt>
                <c:pt idx="10800">
                  <c:v>0.45941209839702402</c:v>
                </c:pt>
                <c:pt idx="10801">
                  <c:v>0.45550584839702402</c:v>
                </c:pt>
                <c:pt idx="10802">
                  <c:v>0.45745897339702501</c:v>
                </c:pt>
                <c:pt idx="10803">
                  <c:v>0.43988084839702501</c:v>
                </c:pt>
                <c:pt idx="10804">
                  <c:v>0.44183397339702501</c:v>
                </c:pt>
                <c:pt idx="10805">
                  <c:v>0.44183397339702501</c:v>
                </c:pt>
                <c:pt idx="10806">
                  <c:v>0.43206834839702402</c:v>
                </c:pt>
                <c:pt idx="10807">
                  <c:v>0.43499803589702402</c:v>
                </c:pt>
                <c:pt idx="10808">
                  <c:v>0.42816209839702402</c:v>
                </c:pt>
                <c:pt idx="10809">
                  <c:v>0.41937303589702402</c:v>
                </c:pt>
                <c:pt idx="10810">
                  <c:v>0.41839647339702501</c:v>
                </c:pt>
                <c:pt idx="10811">
                  <c:v>0.41156053589702402</c:v>
                </c:pt>
                <c:pt idx="10812">
                  <c:v>0.41449022339702402</c:v>
                </c:pt>
                <c:pt idx="10813">
                  <c:v>0.41156053589702402</c:v>
                </c:pt>
                <c:pt idx="10814">
                  <c:v>0.42718553589702402</c:v>
                </c:pt>
                <c:pt idx="10815">
                  <c:v>0.43499803589702402</c:v>
                </c:pt>
                <c:pt idx="10816">
                  <c:v>0.46136522339702402</c:v>
                </c:pt>
                <c:pt idx="10817">
                  <c:v>0.45843553589702402</c:v>
                </c:pt>
                <c:pt idx="10818">
                  <c:v>0.46331834839702402</c:v>
                </c:pt>
                <c:pt idx="10819">
                  <c:v>0.45062303589702402</c:v>
                </c:pt>
                <c:pt idx="10820">
                  <c:v>0.45159959839702402</c:v>
                </c:pt>
                <c:pt idx="10821">
                  <c:v>0.44964647339702501</c:v>
                </c:pt>
                <c:pt idx="10822">
                  <c:v>0.43988084839702501</c:v>
                </c:pt>
                <c:pt idx="10823">
                  <c:v>0.42718553589702402</c:v>
                </c:pt>
                <c:pt idx="10824">
                  <c:v>0.43597459839702501</c:v>
                </c:pt>
                <c:pt idx="10825">
                  <c:v>0.42620897339702501</c:v>
                </c:pt>
                <c:pt idx="10826">
                  <c:v>0.42327928589702402</c:v>
                </c:pt>
                <c:pt idx="10827">
                  <c:v>0.42034959839702402</c:v>
                </c:pt>
                <c:pt idx="10828">
                  <c:v>0.41644334839702402</c:v>
                </c:pt>
                <c:pt idx="10829">
                  <c:v>0.41156053589702402</c:v>
                </c:pt>
                <c:pt idx="10830">
                  <c:v>0.41253709839702402</c:v>
                </c:pt>
                <c:pt idx="10831">
                  <c:v>0.41058397339702501</c:v>
                </c:pt>
                <c:pt idx="10832">
                  <c:v>0.43402147339702501</c:v>
                </c:pt>
                <c:pt idx="10833">
                  <c:v>0.44671678589702501</c:v>
                </c:pt>
                <c:pt idx="10834">
                  <c:v>0.46234178589702402</c:v>
                </c:pt>
                <c:pt idx="10835">
                  <c:v>0.45843553589702402</c:v>
                </c:pt>
                <c:pt idx="10836">
                  <c:v>0.45843553589702402</c:v>
                </c:pt>
                <c:pt idx="10837">
                  <c:v>0.44964647339702501</c:v>
                </c:pt>
                <c:pt idx="10838">
                  <c:v>0.43792772339702501</c:v>
                </c:pt>
                <c:pt idx="10839">
                  <c:v>0.45062303589702402</c:v>
                </c:pt>
                <c:pt idx="10840">
                  <c:v>0.43499803589702402</c:v>
                </c:pt>
                <c:pt idx="10841">
                  <c:v>0.42620897339702501</c:v>
                </c:pt>
                <c:pt idx="10842">
                  <c:v>0.43109178589702402</c:v>
                </c:pt>
                <c:pt idx="10843">
                  <c:v>0.43011522339702402</c:v>
                </c:pt>
                <c:pt idx="10844">
                  <c:v>0.42620897339702501</c:v>
                </c:pt>
                <c:pt idx="10845">
                  <c:v>0.41546678589702501</c:v>
                </c:pt>
                <c:pt idx="10846">
                  <c:v>0.41937303589702402</c:v>
                </c:pt>
                <c:pt idx="10847">
                  <c:v>0.40667772339702402</c:v>
                </c:pt>
                <c:pt idx="10848">
                  <c:v>0.40863084839702402</c:v>
                </c:pt>
                <c:pt idx="10849">
                  <c:v>0.42034959839702402</c:v>
                </c:pt>
                <c:pt idx="10850">
                  <c:v>0.43597459839702501</c:v>
                </c:pt>
                <c:pt idx="10851">
                  <c:v>0.45843553589702402</c:v>
                </c:pt>
                <c:pt idx="10852">
                  <c:v>0.45745897339702501</c:v>
                </c:pt>
                <c:pt idx="10853">
                  <c:v>0.44964647339702501</c:v>
                </c:pt>
                <c:pt idx="10854">
                  <c:v>0.45159959839702402</c:v>
                </c:pt>
                <c:pt idx="10855">
                  <c:v>0.44574022339702402</c:v>
                </c:pt>
                <c:pt idx="10856">
                  <c:v>0.44574022339702402</c:v>
                </c:pt>
                <c:pt idx="10857">
                  <c:v>0.43499803589702402</c:v>
                </c:pt>
                <c:pt idx="10858">
                  <c:v>0.42327928589702402</c:v>
                </c:pt>
                <c:pt idx="10859">
                  <c:v>0.43206834839702402</c:v>
                </c:pt>
                <c:pt idx="10860">
                  <c:v>0.42718553589702402</c:v>
                </c:pt>
                <c:pt idx="10861">
                  <c:v>0.41644334839702402</c:v>
                </c:pt>
                <c:pt idx="10862">
                  <c:v>0.41644334839702402</c:v>
                </c:pt>
                <c:pt idx="10863">
                  <c:v>0.41937303589702402</c:v>
                </c:pt>
                <c:pt idx="10864">
                  <c:v>0.41253709839702402</c:v>
                </c:pt>
                <c:pt idx="10865">
                  <c:v>0.41546678589702501</c:v>
                </c:pt>
                <c:pt idx="10866">
                  <c:v>0.40374803589702402</c:v>
                </c:pt>
                <c:pt idx="10867">
                  <c:v>0.43206834839702402</c:v>
                </c:pt>
                <c:pt idx="10868">
                  <c:v>0.44281053589702501</c:v>
                </c:pt>
                <c:pt idx="10869">
                  <c:v>0.46234178589702402</c:v>
                </c:pt>
                <c:pt idx="10870">
                  <c:v>0.45843553589702402</c:v>
                </c:pt>
                <c:pt idx="10871">
                  <c:v>0.45062303589702402</c:v>
                </c:pt>
                <c:pt idx="10872">
                  <c:v>0.44769334839702402</c:v>
                </c:pt>
                <c:pt idx="10873">
                  <c:v>0.44574022339702402</c:v>
                </c:pt>
                <c:pt idx="10874">
                  <c:v>0.44671678589702501</c:v>
                </c:pt>
                <c:pt idx="10875">
                  <c:v>0.43792772339702501</c:v>
                </c:pt>
                <c:pt idx="10876">
                  <c:v>0.43109178589702402</c:v>
                </c:pt>
                <c:pt idx="10877">
                  <c:v>0.42327928589702402</c:v>
                </c:pt>
                <c:pt idx="10878">
                  <c:v>0.41839647339702501</c:v>
                </c:pt>
                <c:pt idx="10879">
                  <c:v>0.41839647339702501</c:v>
                </c:pt>
                <c:pt idx="10880">
                  <c:v>0.42230272339702501</c:v>
                </c:pt>
                <c:pt idx="10881">
                  <c:v>0.41937303589702402</c:v>
                </c:pt>
                <c:pt idx="10882">
                  <c:v>0.43011522339702402</c:v>
                </c:pt>
                <c:pt idx="10883">
                  <c:v>0.43988084839702501</c:v>
                </c:pt>
                <c:pt idx="10884">
                  <c:v>0.46624803589702402</c:v>
                </c:pt>
                <c:pt idx="10885">
                  <c:v>0.48870897339702501</c:v>
                </c:pt>
                <c:pt idx="10886">
                  <c:v>0.49847459839702501</c:v>
                </c:pt>
                <c:pt idx="10887">
                  <c:v>0.50531053589702402</c:v>
                </c:pt>
                <c:pt idx="10888">
                  <c:v>0.49652147339702501</c:v>
                </c:pt>
                <c:pt idx="10889">
                  <c:v>0.49066209839702402</c:v>
                </c:pt>
                <c:pt idx="10890">
                  <c:v>0.47699022339702402</c:v>
                </c:pt>
                <c:pt idx="10891">
                  <c:v>0.47406053589702402</c:v>
                </c:pt>
                <c:pt idx="10892">
                  <c:v>0.46234178589702402</c:v>
                </c:pt>
                <c:pt idx="10893">
                  <c:v>0.46624803589702402</c:v>
                </c:pt>
                <c:pt idx="10894">
                  <c:v>0.45550584839702402</c:v>
                </c:pt>
                <c:pt idx="10895">
                  <c:v>0.45355272339702402</c:v>
                </c:pt>
                <c:pt idx="10896">
                  <c:v>0.45550584839702402</c:v>
                </c:pt>
                <c:pt idx="10897">
                  <c:v>0.44183397339702501</c:v>
                </c:pt>
                <c:pt idx="10898">
                  <c:v>0.44574022339702402</c:v>
                </c:pt>
                <c:pt idx="10899">
                  <c:v>0.43890428589702501</c:v>
                </c:pt>
                <c:pt idx="10900">
                  <c:v>0.45062303589702402</c:v>
                </c:pt>
                <c:pt idx="10901">
                  <c:v>0.47015428589702402</c:v>
                </c:pt>
                <c:pt idx="10902">
                  <c:v>0.50042772339702402</c:v>
                </c:pt>
                <c:pt idx="10903">
                  <c:v>0.51409959839702501</c:v>
                </c:pt>
                <c:pt idx="10904">
                  <c:v>0.52972459839702501</c:v>
                </c:pt>
                <c:pt idx="10905">
                  <c:v>0.54827928589702402</c:v>
                </c:pt>
                <c:pt idx="10906">
                  <c:v>0.55999803589702501</c:v>
                </c:pt>
                <c:pt idx="10907">
                  <c:v>0.57659959839702501</c:v>
                </c:pt>
                <c:pt idx="10908">
                  <c:v>0.58441209839702402</c:v>
                </c:pt>
                <c:pt idx="10909">
                  <c:v>0.60003709839702402</c:v>
                </c:pt>
                <c:pt idx="10910">
                  <c:v>0.60687303589702402</c:v>
                </c:pt>
                <c:pt idx="10911">
                  <c:v>0.59027147339702501</c:v>
                </c:pt>
                <c:pt idx="10912">
                  <c:v>0.58441209839702402</c:v>
                </c:pt>
                <c:pt idx="10913">
                  <c:v>0.57074022339702501</c:v>
                </c:pt>
                <c:pt idx="10914">
                  <c:v>0.55218553589702402</c:v>
                </c:pt>
                <c:pt idx="10915">
                  <c:v>0.53265428589702402</c:v>
                </c:pt>
                <c:pt idx="10916">
                  <c:v>0.54046678589702402</c:v>
                </c:pt>
                <c:pt idx="10917">
                  <c:v>0.52972459839702501</c:v>
                </c:pt>
                <c:pt idx="10918">
                  <c:v>0.52386522339702501</c:v>
                </c:pt>
                <c:pt idx="10919">
                  <c:v>0.50921678589702402</c:v>
                </c:pt>
                <c:pt idx="10920">
                  <c:v>0.50921678589702402</c:v>
                </c:pt>
                <c:pt idx="10921">
                  <c:v>0.49456834839702402</c:v>
                </c:pt>
                <c:pt idx="10922">
                  <c:v>0.50042772339702402</c:v>
                </c:pt>
                <c:pt idx="10923">
                  <c:v>0.49261522339702402</c:v>
                </c:pt>
                <c:pt idx="10924">
                  <c:v>0.51409959839702501</c:v>
                </c:pt>
                <c:pt idx="10925">
                  <c:v>0.53363084839702501</c:v>
                </c:pt>
                <c:pt idx="10926">
                  <c:v>0.54534959839702501</c:v>
                </c:pt>
                <c:pt idx="10927">
                  <c:v>0.57171678589702402</c:v>
                </c:pt>
                <c:pt idx="10928">
                  <c:v>0.58734178589702402</c:v>
                </c:pt>
                <c:pt idx="10929">
                  <c:v>0.59808397339702501</c:v>
                </c:pt>
                <c:pt idx="10930">
                  <c:v>0.61859178589702402</c:v>
                </c:pt>
                <c:pt idx="10931">
                  <c:v>0.61859178589702402</c:v>
                </c:pt>
                <c:pt idx="10932">
                  <c:v>0.63128709839702402</c:v>
                </c:pt>
                <c:pt idx="10933">
                  <c:v>0.64593553589702402</c:v>
                </c:pt>
                <c:pt idx="10934">
                  <c:v>0.64984178589702402</c:v>
                </c:pt>
                <c:pt idx="10935">
                  <c:v>0.66156053589702402</c:v>
                </c:pt>
                <c:pt idx="10936">
                  <c:v>0.65374803589702501</c:v>
                </c:pt>
                <c:pt idx="10937">
                  <c:v>0.63714647339702501</c:v>
                </c:pt>
                <c:pt idx="10938">
                  <c:v>0.61956834839702402</c:v>
                </c:pt>
                <c:pt idx="10939">
                  <c:v>0.60199022339702501</c:v>
                </c:pt>
                <c:pt idx="10940">
                  <c:v>0.59027147339702501</c:v>
                </c:pt>
                <c:pt idx="10941">
                  <c:v>0.58050584839702501</c:v>
                </c:pt>
                <c:pt idx="10942">
                  <c:v>0.57562303589702501</c:v>
                </c:pt>
                <c:pt idx="10943">
                  <c:v>0.56292772339702501</c:v>
                </c:pt>
                <c:pt idx="10944">
                  <c:v>0.55609178589702402</c:v>
                </c:pt>
                <c:pt idx="10945">
                  <c:v>0.54827928589702402</c:v>
                </c:pt>
                <c:pt idx="10946">
                  <c:v>0.54339647339702501</c:v>
                </c:pt>
                <c:pt idx="10947">
                  <c:v>0.54046678589702402</c:v>
                </c:pt>
                <c:pt idx="10948">
                  <c:v>0.54730272339702402</c:v>
                </c:pt>
                <c:pt idx="10949">
                  <c:v>0.55902147339702501</c:v>
                </c:pt>
                <c:pt idx="10950">
                  <c:v>0.57659959839702501</c:v>
                </c:pt>
                <c:pt idx="10951">
                  <c:v>0.59027147339702501</c:v>
                </c:pt>
                <c:pt idx="10952">
                  <c:v>0.61468553589702402</c:v>
                </c:pt>
                <c:pt idx="10953">
                  <c:v>0.62738084839702402</c:v>
                </c:pt>
                <c:pt idx="10954">
                  <c:v>0.64593553589702402</c:v>
                </c:pt>
                <c:pt idx="10955">
                  <c:v>0.65472459839702501</c:v>
                </c:pt>
                <c:pt idx="10956">
                  <c:v>0.66937303589702402</c:v>
                </c:pt>
                <c:pt idx="10957">
                  <c:v>0.65277147339702501</c:v>
                </c:pt>
                <c:pt idx="10958">
                  <c:v>0.64495897339702501</c:v>
                </c:pt>
                <c:pt idx="10959">
                  <c:v>0.62249803589702402</c:v>
                </c:pt>
                <c:pt idx="10960">
                  <c:v>0.61468553589702402</c:v>
                </c:pt>
                <c:pt idx="10961">
                  <c:v>0.59515428589702402</c:v>
                </c:pt>
                <c:pt idx="10962">
                  <c:v>0.58636522339702501</c:v>
                </c:pt>
                <c:pt idx="10963">
                  <c:v>0.58441209839702402</c:v>
                </c:pt>
                <c:pt idx="10964">
                  <c:v>0.57562303589702501</c:v>
                </c:pt>
                <c:pt idx="10965">
                  <c:v>0.57269334839702501</c:v>
                </c:pt>
                <c:pt idx="10966">
                  <c:v>0.56097459839702501</c:v>
                </c:pt>
                <c:pt idx="10967">
                  <c:v>0.56488084839702501</c:v>
                </c:pt>
                <c:pt idx="10968">
                  <c:v>0.55316209839702402</c:v>
                </c:pt>
                <c:pt idx="10969">
                  <c:v>0.55999803589702501</c:v>
                </c:pt>
                <c:pt idx="10970">
                  <c:v>0.57464647339702501</c:v>
                </c:pt>
                <c:pt idx="10971">
                  <c:v>0.60199022339702501</c:v>
                </c:pt>
                <c:pt idx="10972">
                  <c:v>0.61175584839702501</c:v>
                </c:pt>
                <c:pt idx="10973">
                  <c:v>0.62738084839702402</c:v>
                </c:pt>
                <c:pt idx="10974">
                  <c:v>0.64984178589702402</c:v>
                </c:pt>
                <c:pt idx="10975">
                  <c:v>0.66937303589702402</c:v>
                </c:pt>
                <c:pt idx="10976">
                  <c:v>0.67230272339702402</c:v>
                </c:pt>
                <c:pt idx="10977">
                  <c:v>0.68988084839702501</c:v>
                </c:pt>
                <c:pt idx="10978">
                  <c:v>0.69671678589702402</c:v>
                </c:pt>
                <c:pt idx="10979">
                  <c:v>0.68109178589702402</c:v>
                </c:pt>
                <c:pt idx="10980">
                  <c:v>0.67718553589702402</c:v>
                </c:pt>
                <c:pt idx="10981">
                  <c:v>0.65765428589702402</c:v>
                </c:pt>
                <c:pt idx="10982">
                  <c:v>0.63812303589702402</c:v>
                </c:pt>
                <c:pt idx="10983">
                  <c:v>0.62542772339702402</c:v>
                </c:pt>
                <c:pt idx="10984">
                  <c:v>0.62542772339702402</c:v>
                </c:pt>
                <c:pt idx="10985">
                  <c:v>0.60784959839702501</c:v>
                </c:pt>
                <c:pt idx="10986">
                  <c:v>0.60394334839702402</c:v>
                </c:pt>
                <c:pt idx="10987">
                  <c:v>0.60199022339702501</c:v>
                </c:pt>
                <c:pt idx="10988">
                  <c:v>0.59124803589702501</c:v>
                </c:pt>
                <c:pt idx="10989">
                  <c:v>0.57855272339702402</c:v>
                </c:pt>
                <c:pt idx="10990">
                  <c:v>0.58050584839702501</c:v>
                </c:pt>
                <c:pt idx="10991">
                  <c:v>0.57855272339702402</c:v>
                </c:pt>
                <c:pt idx="10992">
                  <c:v>0.59027147339702501</c:v>
                </c:pt>
                <c:pt idx="10993">
                  <c:v>0.60394334839702402</c:v>
                </c:pt>
                <c:pt idx="10994">
                  <c:v>0.62933397339702402</c:v>
                </c:pt>
                <c:pt idx="10995">
                  <c:v>0.64691209839702402</c:v>
                </c:pt>
                <c:pt idx="10996">
                  <c:v>0.66058397339702402</c:v>
                </c:pt>
                <c:pt idx="10997">
                  <c:v>0.68597459839702501</c:v>
                </c:pt>
                <c:pt idx="10998">
                  <c:v>0.69183397339702501</c:v>
                </c:pt>
                <c:pt idx="10999">
                  <c:v>0.68499803589702501</c:v>
                </c:pt>
                <c:pt idx="11000">
                  <c:v>0.68109178589702402</c:v>
                </c:pt>
                <c:pt idx="11001">
                  <c:v>0.66839647339702501</c:v>
                </c:pt>
                <c:pt idx="11002">
                  <c:v>0.65667772339702501</c:v>
                </c:pt>
                <c:pt idx="11003">
                  <c:v>0.63128709839702402</c:v>
                </c:pt>
                <c:pt idx="11004">
                  <c:v>0.63128709839702402</c:v>
                </c:pt>
                <c:pt idx="11005">
                  <c:v>0.62347459839702402</c:v>
                </c:pt>
                <c:pt idx="11006">
                  <c:v>0.62249803589702402</c:v>
                </c:pt>
                <c:pt idx="11007">
                  <c:v>0.59906053589702402</c:v>
                </c:pt>
                <c:pt idx="11008">
                  <c:v>0.61175584839702501</c:v>
                </c:pt>
                <c:pt idx="11009">
                  <c:v>0.60199022339702501</c:v>
                </c:pt>
                <c:pt idx="11010">
                  <c:v>0.58636522339702501</c:v>
                </c:pt>
                <c:pt idx="11011">
                  <c:v>0.58734178589702402</c:v>
                </c:pt>
                <c:pt idx="11012">
                  <c:v>0.60589647339702501</c:v>
                </c:pt>
                <c:pt idx="11013">
                  <c:v>0.62347459839702402</c:v>
                </c:pt>
                <c:pt idx="11014">
                  <c:v>0.63128709839702402</c:v>
                </c:pt>
                <c:pt idx="11015">
                  <c:v>0.65667772339702501</c:v>
                </c:pt>
                <c:pt idx="11016">
                  <c:v>0.67034959839702501</c:v>
                </c:pt>
                <c:pt idx="11017">
                  <c:v>0.68988084839702501</c:v>
                </c:pt>
                <c:pt idx="11018">
                  <c:v>0.68890428589702402</c:v>
                </c:pt>
                <c:pt idx="11019">
                  <c:v>0.67816209839702402</c:v>
                </c:pt>
                <c:pt idx="11020">
                  <c:v>0.67816209839702402</c:v>
                </c:pt>
                <c:pt idx="11021">
                  <c:v>0.66156053589702402</c:v>
                </c:pt>
                <c:pt idx="11022">
                  <c:v>0.64300584839702501</c:v>
                </c:pt>
                <c:pt idx="11023">
                  <c:v>0.63128709839702402</c:v>
                </c:pt>
                <c:pt idx="11024">
                  <c:v>0.62933397339702402</c:v>
                </c:pt>
                <c:pt idx="11025">
                  <c:v>0.62249803589702402</c:v>
                </c:pt>
                <c:pt idx="11026">
                  <c:v>0.61175584839702501</c:v>
                </c:pt>
                <c:pt idx="11027">
                  <c:v>0.59906053589702402</c:v>
                </c:pt>
                <c:pt idx="11028">
                  <c:v>0.60199022339702501</c:v>
                </c:pt>
                <c:pt idx="11029">
                  <c:v>0.59222459839702501</c:v>
                </c:pt>
                <c:pt idx="11030">
                  <c:v>0.59222459839702501</c:v>
                </c:pt>
                <c:pt idx="11031">
                  <c:v>0.60003709839702402</c:v>
                </c:pt>
                <c:pt idx="11032">
                  <c:v>0.61859178589702402</c:v>
                </c:pt>
                <c:pt idx="11033">
                  <c:v>0.63714647339702501</c:v>
                </c:pt>
                <c:pt idx="11034">
                  <c:v>0.66156053589702402</c:v>
                </c:pt>
                <c:pt idx="11035">
                  <c:v>0.67327928589702402</c:v>
                </c:pt>
                <c:pt idx="11036">
                  <c:v>0.69183397339702501</c:v>
                </c:pt>
                <c:pt idx="11037">
                  <c:v>0.69281053589702402</c:v>
                </c:pt>
                <c:pt idx="11038">
                  <c:v>0.67425584839702501</c:v>
                </c:pt>
                <c:pt idx="11039">
                  <c:v>0.66839647339702501</c:v>
                </c:pt>
                <c:pt idx="11040">
                  <c:v>0.66839647339702501</c:v>
                </c:pt>
                <c:pt idx="11041">
                  <c:v>0.64495897339702501</c:v>
                </c:pt>
                <c:pt idx="11042">
                  <c:v>0.63128709839702402</c:v>
                </c:pt>
                <c:pt idx="11043">
                  <c:v>0.63812303589702402</c:v>
                </c:pt>
                <c:pt idx="11044">
                  <c:v>0.61859178589702402</c:v>
                </c:pt>
                <c:pt idx="11045">
                  <c:v>0.61175584839702501</c:v>
                </c:pt>
                <c:pt idx="11046">
                  <c:v>0.60687303589702402</c:v>
                </c:pt>
                <c:pt idx="11047">
                  <c:v>0.60980272339702402</c:v>
                </c:pt>
                <c:pt idx="11048">
                  <c:v>0.60199022339702501</c:v>
                </c:pt>
                <c:pt idx="11049">
                  <c:v>0.58734178589702402</c:v>
                </c:pt>
                <c:pt idx="11050">
                  <c:v>0.60589647339702501</c:v>
                </c:pt>
                <c:pt idx="11051">
                  <c:v>0.62738084839702402</c:v>
                </c:pt>
                <c:pt idx="11052">
                  <c:v>0.63909959839702501</c:v>
                </c:pt>
                <c:pt idx="11053">
                  <c:v>0.66546678589702402</c:v>
                </c:pt>
                <c:pt idx="11054">
                  <c:v>0.67425584839702501</c:v>
                </c:pt>
                <c:pt idx="11055">
                  <c:v>0.68499803589702501</c:v>
                </c:pt>
                <c:pt idx="11056">
                  <c:v>0.68792772339702501</c:v>
                </c:pt>
                <c:pt idx="11057">
                  <c:v>0.67620897339702501</c:v>
                </c:pt>
                <c:pt idx="11058">
                  <c:v>0.67425584839702501</c:v>
                </c:pt>
                <c:pt idx="11059">
                  <c:v>0.65472459839702501</c:v>
                </c:pt>
                <c:pt idx="11060">
                  <c:v>0.64691209839702402</c:v>
                </c:pt>
                <c:pt idx="11061">
                  <c:v>0.64105272339702402</c:v>
                </c:pt>
                <c:pt idx="11062">
                  <c:v>0.63909959839702501</c:v>
                </c:pt>
                <c:pt idx="11063">
                  <c:v>0.61956834839702402</c:v>
                </c:pt>
                <c:pt idx="11064">
                  <c:v>0.61468553589702402</c:v>
                </c:pt>
                <c:pt idx="11065">
                  <c:v>0.60394334839702402</c:v>
                </c:pt>
                <c:pt idx="11066">
                  <c:v>0.59906053589702402</c:v>
                </c:pt>
                <c:pt idx="11067">
                  <c:v>0.60296678589702402</c:v>
                </c:pt>
                <c:pt idx="11068">
                  <c:v>0.59613084839702501</c:v>
                </c:pt>
                <c:pt idx="11069">
                  <c:v>0.61566209839702402</c:v>
                </c:pt>
                <c:pt idx="11070">
                  <c:v>0.63128709839702402</c:v>
                </c:pt>
                <c:pt idx="11071">
                  <c:v>0.66449022339702501</c:v>
                </c:pt>
                <c:pt idx="11072">
                  <c:v>0.67425584839702501</c:v>
                </c:pt>
                <c:pt idx="11073">
                  <c:v>0.69183397339702501</c:v>
                </c:pt>
                <c:pt idx="11074">
                  <c:v>0.70159959839702501</c:v>
                </c:pt>
                <c:pt idx="11075">
                  <c:v>0.69183397339702501</c:v>
                </c:pt>
                <c:pt idx="11076">
                  <c:v>0.67718553589702402</c:v>
                </c:pt>
                <c:pt idx="11077">
                  <c:v>0.66546678589702402</c:v>
                </c:pt>
                <c:pt idx="11078">
                  <c:v>0.65667772339702501</c:v>
                </c:pt>
                <c:pt idx="11079">
                  <c:v>0.64886522339702501</c:v>
                </c:pt>
                <c:pt idx="11080">
                  <c:v>0.63909959839702501</c:v>
                </c:pt>
                <c:pt idx="11081">
                  <c:v>0.63031053589702402</c:v>
                </c:pt>
                <c:pt idx="11082">
                  <c:v>0.63128709839702402</c:v>
                </c:pt>
                <c:pt idx="11083">
                  <c:v>0.61859178589702402</c:v>
                </c:pt>
                <c:pt idx="11084">
                  <c:v>0.61859178589702402</c:v>
                </c:pt>
                <c:pt idx="11085">
                  <c:v>0.60784959839702501</c:v>
                </c:pt>
                <c:pt idx="11086">
                  <c:v>0.60784959839702501</c:v>
                </c:pt>
                <c:pt idx="11087">
                  <c:v>0.60687303589702402</c:v>
                </c:pt>
                <c:pt idx="11088">
                  <c:v>0.62640428589702402</c:v>
                </c:pt>
                <c:pt idx="11089">
                  <c:v>0.66058397339702402</c:v>
                </c:pt>
                <c:pt idx="11090">
                  <c:v>0.67327928589702402</c:v>
                </c:pt>
                <c:pt idx="11091">
                  <c:v>0.69574022339702501</c:v>
                </c:pt>
                <c:pt idx="11092">
                  <c:v>0.70941209839702402</c:v>
                </c:pt>
                <c:pt idx="11093">
                  <c:v>0.70159959839702501</c:v>
                </c:pt>
                <c:pt idx="11094">
                  <c:v>0.69183397339702501</c:v>
                </c:pt>
                <c:pt idx="11095">
                  <c:v>0.68109178589702402</c:v>
                </c:pt>
                <c:pt idx="11096">
                  <c:v>0.66449022339702501</c:v>
                </c:pt>
                <c:pt idx="11097">
                  <c:v>0.65765428589702402</c:v>
                </c:pt>
                <c:pt idx="11098">
                  <c:v>0.64691209839702402</c:v>
                </c:pt>
                <c:pt idx="11099">
                  <c:v>0.63714647339702501</c:v>
                </c:pt>
                <c:pt idx="11100">
                  <c:v>0.63128709839702402</c:v>
                </c:pt>
                <c:pt idx="11101">
                  <c:v>0.62249803589702402</c:v>
                </c:pt>
                <c:pt idx="11102">
                  <c:v>0.61956834839702402</c:v>
                </c:pt>
                <c:pt idx="11103">
                  <c:v>0.61859178589702402</c:v>
                </c:pt>
                <c:pt idx="11104">
                  <c:v>0.61468553589702402</c:v>
                </c:pt>
                <c:pt idx="11105">
                  <c:v>0.61859178589702402</c:v>
                </c:pt>
                <c:pt idx="11106">
                  <c:v>0.63128709839702402</c:v>
                </c:pt>
                <c:pt idx="11107">
                  <c:v>0.64300584839702501</c:v>
                </c:pt>
                <c:pt idx="11108">
                  <c:v>0.66839647339702501</c:v>
                </c:pt>
                <c:pt idx="11109">
                  <c:v>0.68792772339702501</c:v>
                </c:pt>
                <c:pt idx="11110">
                  <c:v>0.70159959839702501</c:v>
                </c:pt>
                <c:pt idx="11111">
                  <c:v>0.69964647339702501</c:v>
                </c:pt>
                <c:pt idx="11112">
                  <c:v>0.68597459839702501</c:v>
                </c:pt>
                <c:pt idx="11113">
                  <c:v>0.67425584839702501</c:v>
                </c:pt>
                <c:pt idx="11114">
                  <c:v>0.66449022339702501</c:v>
                </c:pt>
                <c:pt idx="11115">
                  <c:v>0.65667772339702501</c:v>
                </c:pt>
                <c:pt idx="11116">
                  <c:v>0.64495897339702501</c:v>
                </c:pt>
                <c:pt idx="11117">
                  <c:v>0.63909959839702501</c:v>
                </c:pt>
                <c:pt idx="11118">
                  <c:v>0.64105272339702402</c:v>
                </c:pt>
                <c:pt idx="11119">
                  <c:v>0.62249803589702402</c:v>
                </c:pt>
                <c:pt idx="11120">
                  <c:v>0.61859178589702402</c:v>
                </c:pt>
                <c:pt idx="11121">
                  <c:v>0.61175584839702501</c:v>
                </c:pt>
                <c:pt idx="11122">
                  <c:v>0.60589647339702501</c:v>
                </c:pt>
                <c:pt idx="11123">
                  <c:v>0.61175584839702501</c:v>
                </c:pt>
                <c:pt idx="11124">
                  <c:v>0.62542772339702402</c:v>
                </c:pt>
                <c:pt idx="11125">
                  <c:v>0.64691209839702402</c:v>
                </c:pt>
                <c:pt idx="11126">
                  <c:v>0.66449022339702501</c:v>
                </c:pt>
                <c:pt idx="11127">
                  <c:v>0.68206834839702402</c:v>
                </c:pt>
                <c:pt idx="11128">
                  <c:v>0.71136522339702501</c:v>
                </c:pt>
                <c:pt idx="11129">
                  <c:v>0.70745897339702501</c:v>
                </c:pt>
                <c:pt idx="11130">
                  <c:v>0.70159959839702501</c:v>
                </c:pt>
                <c:pt idx="11131">
                  <c:v>0.68988084839702501</c:v>
                </c:pt>
                <c:pt idx="11132">
                  <c:v>0.67718553589702402</c:v>
                </c:pt>
                <c:pt idx="11133">
                  <c:v>0.66449022339702501</c:v>
                </c:pt>
                <c:pt idx="11134">
                  <c:v>0.65667772339702501</c:v>
                </c:pt>
                <c:pt idx="11135">
                  <c:v>0.64691209839702402</c:v>
                </c:pt>
                <c:pt idx="11136">
                  <c:v>0.63714647339702501</c:v>
                </c:pt>
                <c:pt idx="11137">
                  <c:v>0.62542772339702402</c:v>
                </c:pt>
                <c:pt idx="11138">
                  <c:v>0.63128709839702402</c:v>
                </c:pt>
                <c:pt idx="11139">
                  <c:v>0.63128709839702402</c:v>
                </c:pt>
                <c:pt idx="11140">
                  <c:v>0.62249803589702402</c:v>
                </c:pt>
                <c:pt idx="11141">
                  <c:v>0.60394334839702402</c:v>
                </c:pt>
                <c:pt idx="11142">
                  <c:v>0.62249803589702402</c:v>
                </c:pt>
                <c:pt idx="11143">
                  <c:v>0.64300584839702501</c:v>
                </c:pt>
                <c:pt idx="11144">
                  <c:v>0.66839647339702501</c:v>
                </c:pt>
                <c:pt idx="11145">
                  <c:v>0.68402147339702501</c:v>
                </c:pt>
                <c:pt idx="11146">
                  <c:v>0.70452928589702402</c:v>
                </c:pt>
                <c:pt idx="11147">
                  <c:v>0.71624803589702501</c:v>
                </c:pt>
                <c:pt idx="11148">
                  <c:v>0.70745897339702501</c:v>
                </c:pt>
                <c:pt idx="11149">
                  <c:v>0.68597459839702501</c:v>
                </c:pt>
                <c:pt idx="11150">
                  <c:v>0.68011522339702501</c:v>
                </c:pt>
                <c:pt idx="11151">
                  <c:v>0.67230272339702402</c:v>
                </c:pt>
                <c:pt idx="11152">
                  <c:v>0.66546678589702402</c:v>
                </c:pt>
                <c:pt idx="11153">
                  <c:v>0.65667772339702501</c:v>
                </c:pt>
                <c:pt idx="11154">
                  <c:v>0.64886522339702501</c:v>
                </c:pt>
                <c:pt idx="11155">
                  <c:v>0.64495897339702501</c:v>
                </c:pt>
                <c:pt idx="11156">
                  <c:v>0.64105272339702402</c:v>
                </c:pt>
                <c:pt idx="11157">
                  <c:v>0.63128709839702402</c:v>
                </c:pt>
                <c:pt idx="11158">
                  <c:v>0.62933397339702402</c:v>
                </c:pt>
                <c:pt idx="11159">
                  <c:v>0.61370897339702501</c:v>
                </c:pt>
                <c:pt idx="11160">
                  <c:v>0.62738084839702402</c:v>
                </c:pt>
                <c:pt idx="11161">
                  <c:v>0.63909959839702501</c:v>
                </c:pt>
                <c:pt idx="11162">
                  <c:v>0.65667772339702501</c:v>
                </c:pt>
                <c:pt idx="11163">
                  <c:v>0.67816209839702402</c:v>
                </c:pt>
                <c:pt idx="11164">
                  <c:v>0.70159959839702501</c:v>
                </c:pt>
                <c:pt idx="11165">
                  <c:v>0.70843553589702402</c:v>
                </c:pt>
                <c:pt idx="11166">
                  <c:v>0.70452928589702402</c:v>
                </c:pt>
                <c:pt idx="11167">
                  <c:v>0.69671678589702402</c:v>
                </c:pt>
                <c:pt idx="11168">
                  <c:v>0.67425584839702501</c:v>
                </c:pt>
                <c:pt idx="11169">
                  <c:v>0.67620897339702501</c:v>
                </c:pt>
                <c:pt idx="11170">
                  <c:v>0.67425584839702501</c:v>
                </c:pt>
                <c:pt idx="11171">
                  <c:v>0.65472459839702501</c:v>
                </c:pt>
                <c:pt idx="11172">
                  <c:v>0.65374803589702501</c:v>
                </c:pt>
                <c:pt idx="11173">
                  <c:v>0.64495897339702501</c:v>
                </c:pt>
                <c:pt idx="11174">
                  <c:v>0.64105272339702402</c:v>
                </c:pt>
                <c:pt idx="11175">
                  <c:v>0.63031053589702402</c:v>
                </c:pt>
                <c:pt idx="11176">
                  <c:v>0.62640428589702402</c:v>
                </c:pt>
                <c:pt idx="11177">
                  <c:v>0.61761522339702501</c:v>
                </c:pt>
                <c:pt idx="11178">
                  <c:v>0.61859178589702402</c:v>
                </c:pt>
                <c:pt idx="11179">
                  <c:v>0.63812303589702402</c:v>
                </c:pt>
                <c:pt idx="11180">
                  <c:v>0.65472459839702501</c:v>
                </c:pt>
                <c:pt idx="11181">
                  <c:v>0.67620897339702501</c:v>
                </c:pt>
                <c:pt idx="11182">
                  <c:v>0.70941209839702402</c:v>
                </c:pt>
                <c:pt idx="11183">
                  <c:v>0.70843553589702402</c:v>
                </c:pt>
                <c:pt idx="11184">
                  <c:v>0.71917772339702402</c:v>
                </c:pt>
                <c:pt idx="11185">
                  <c:v>0.70550584839702501</c:v>
                </c:pt>
                <c:pt idx="11186">
                  <c:v>0.69574022339702501</c:v>
                </c:pt>
                <c:pt idx="11187">
                  <c:v>0.68011522339702501</c:v>
                </c:pt>
                <c:pt idx="11188">
                  <c:v>0.66644334839702402</c:v>
                </c:pt>
                <c:pt idx="11189">
                  <c:v>0.66546678589702402</c:v>
                </c:pt>
                <c:pt idx="11190">
                  <c:v>0.64984178589702402</c:v>
                </c:pt>
                <c:pt idx="11191">
                  <c:v>0.64300584839702501</c:v>
                </c:pt>
                <c:pt idx="11192">
                  <c:v>0.64495897339702501</c:v>
                </c:pt>
                <c:pt idx="11193">
                  <c:v>0.63128709839702402</c:v>
                </c:pt>
                <c:pt idx="11194">
                  <c:v>0.63128709839702402</c:v>
                </c:pt>
                <c:pt idx="11195">
                  <c:v>0.61956834839702402</c:v>
                </c:pt>
                <c:pt idx="11196">
                  <c:v>0.61761522339702501</c:v>
                </c:pt>
                <c:pt idx="11197">
                  <c:v>0.64105272339702402</c:v>
                </c:pt>
                <c:pt idx="11198">
                  <c:v>0.66449022339702501</c:v>
                </c:pt>
                <c:pt idx="11199">
                  <c:v>0.68206834839702402</c:v>
                </c:pt>
                <c:pt idx="11200">
                  <c:v>0.70159959839702501</c:v>
                </c:pt>
                <c:pt idx="11201">
                  <c:v>0.71624803589702501</c:v>
                </c:pt>
                <c:pt idx="11202">
                  <c:v>0.71624803589702501</c:v>
                </c:pt>
                <c:pt idx="11203">
                  <c:v>0.69671678589702402</c:v>
                </c:pt>
                <c:pt idx="11204">
                  <c:v>0.69574022339702501</c:v>
                </c:pt>
                <c:pt idx="11205">
                  <c:v>0.68499803589702501</c:v>
                </c:pt>
                <c:pt idx="11206">
                  <c:v>0.67718553589702402</c:v>
                </c:pt>
                <c:pt idx="11207">
                  <c:v>0.66644334839702402</c:v>
                </c:pt>
                <c:pt idx="11208">
                  <c:v>0.66156053589702402</c:v>
                </c:pt>
                <c:pt idx="11209">
                  <c:v>0.65374803589702501</c:v>
                </c:pt>
                <c:pt idx="11210">
                  <c:v>0.64984178589702402</c:v>
                </c:pt>
                <c:pt idx="11211">
                  <c:v>0.63128709839702402</c:v>
                </c:pt>
                <c:pt idx="11212">
                  <c:v>0.63128709839702402</c:v>
                </c:pt>
                <c:pt idx="11213">
                  <c:v>0.63031053589702402</c:v>
                </c:pt>
                <c:pt idx="11214">
                  <c:v>0.63128709839702402</c:v>
                </c:pt>
                <c:pt idx="11215">
                  <c:v>0.64886522339702501</c:v>
                </c:pt>
                <c:pt idx="11216">
                  <c:v>0.66546678589702402</c:v>
                </c:pt>
                <c:pt idx="11217">
                  <c:v>0.68499803589702501</c:v>
                </c:pt>
                <c:pt idx="11218">
                  <c:v>0.70159959839702501</c:v>
                </c:pt>
                <c:pt idx="11219">
                  <c:v>0.72308397339702402</c:v>
                </c:pt>
                <c:pt idx="11220">
                  <c:v>0.71624803589702501</c:v>
                </c:pt>
                <c:pt idx="11221">
                  <c:v>0.70745897339702501</c:v>
                </c:pt>
                <c:pt idx="11222">
                  <c:v>0.68988084839702501</c:v>
                </c:pt>
                <c:pt idx="11223">
                  <c:v>0.68402147339702501</c:v>
                </c:pt>
                <c:pt idx="11224">
                  <c:v>0.67718553589702402</c:v>
                </c:pt>
                <c:pt idx="11225">
                  <c:v>0.66156053589702402</c:v>
                </c:pt>
                <c:pt idx="11226">
                  <c:v>0.65667772339702501</c:v>
                </c:pt>
                <c:pt idx="11227">
                  <c:v>0.64495897339702501</c:v>
                </c:pt>
                <c:pt idx="11228">
                  <c:v>0.64495897339702501</c:v>
                </c:pt>
                <c:pt idx="11229">
                  <c:v>0.64105272339702402</c:v>
                </c:pt>
                <c:pt idx="11230">
                  <c:v>0.63714647339702501</c:v>
                </c:pt>
                <c:pt idx="11231">
                  <c:v>0.62640428589702402</c:v>
                </c:pt>
                <c:pt idx="11232">
                  <c:v>0.63128709839702402</c:v>
                </c:pt>
                <c:pt idx="11233">
                  <c:v>0.64495897339702501</c:v>
                </c:pt>
                <c:pt idx="11234">
                  <c:v>0.65472459839702501</c:v>
                </c:pt>
                <c:pt idx="11235">
                  <c:v>0.68109178589702402</c:v>
                </c:pt>
                <c:pt idx="11236">
                  <c:v>0.70843553589702402</c:v>
                </c:pt>
                <c:pt idx="11237">
                  <c:v>0.71624803589702501</c:v>
                </c:pt>
                <c:pt idx="11238">
                  <c:v>0.71917772339702402</c:v>
                </c:pt>
                <c:pt idx="11239">
                  <c:v>0.70843553589702402</c:v>
                </c:pt>
                <c:pt idx="11240">
                  <c:v>0.68890428589702402</c:v>
                </c:pt>
                <c:pt idx="11241">
                  <c:v>0.68109178589702402</c:v>
                </c:pt>
                <c:pt idx="11242">
                  <c:v>0.66839647339702501</c:v>
                </c:pt>
                <c:pt idx="11243">
                  <c:v>0.65863084839702501</c:v>
                </c:pt>
                <c:pt idx="11244">
                  <c:v>0.65863084839702501</c:v>
                </c:pt>
                <c:pt idx="11245">
                  <c:v>0.64886522339702501</c:v>
                </c:pt>
                <c:pt idx="11246">
                  <c:v>0.63909959839702501</c:v>
                </c:pt>
                <c:pt idx="11247">
                  <c:v>0.63128709839702402</c:v>
                </c:pt>
                <c:pt idx="11248">
                  <c:v>0.63128709839702402</c:v>
                </c:pt>
                <c:pt idx="11249">
                  <c:v>0.62249803589702402</c:v>
                </c:pt>
                <c:pt idx="11250">
                  <c:v>0.63128709839702402</c:v>
                </c:pt>
                <c:pt idx="11251">
                  <c:v>0.64202928589702402</c:v>
                </c:pt>
                <c:pt idx="11252">
                  <c:v>0.66839647339702501</c:v>
                </c:pt>
                <c:pt idx="11253">
                  <c:v>0.69183397339702501</c:v>
                </c:pt>
                <c:pt idx="11254">
                  <c:v>0.70941209839702402</c:v>
                </c:pt>
                <c:pt idx="11255">
                  <c:v>0.69964647339702501</c:v>
                </c:pt>
                <c:pt idx="11256">
                  <c:v>0.70159959839702501</c:v>
                </c:pt>
                <c:pt idx="11257">
                  <c:v>0.68890428589702402</c:v>
                </c:pt>
                <c:pt idx="11258">
                  <c:v>0.68109178589702402</c:v>
                </c:pt>
                <c:pt idx="11259">
                  <c:v>0.67230272339702402</c:v>
                </c:pt>
                <c:pt idx="11260">
                  <c:v>0.66839647339702501</c:v>
                </c:pt>
                <c:pt idx="11261">
                  <c:v>0.65374803589702501</c:v>
                </c:pt>
                <c:pt idx="11262">
                  <c:v>0.64691209839702402</c:v>
                </c:pt>
                <c:pt idx="11263">
                  <c:v>0.64300584839702501</c:v>
                </c:pt>
                <c:pt idx="11264">
                  <c:v>0.64495897339702501</c:v>
                </c:pt>
                <c:pt idx="11265">
                  <c:v>0.63128709839702402</c:v>
                </c:pt>
                <c:pt idx="11266">
                  <c:v>0.63128709839702402</c:v>
                </c:pt>
                <c:pt idx="11267">
                  <c:v>0.62249803589702402</c:v>
                </c:pt>
                <c:pt idx="11268">
                  <c:v>0.63519334839702402</c:v>
                </c:pt>
                <c:pt idx="11269">
                  <c:v>0.66253709839702402</c:v>
                </c:pt>
                <c:pt idx="11270">
                  <c:v>0.67718553589702402</c:v>
                </c:pt>
                <c:pt idx="11271">
                  <c:v>0.69574022339702501</c:v>
                </c:pt>
                <c:pt idx="11272">
                  <c:v>0.70159959839702501</c:v>
                </c:pt>
                <c:pt idx="11273">
                  <c:v>0.69574022339702501</c:v>
                </c:pt>
                <c:pt idx="11274">
                  <c:v>0.69671678589702402</c:v>
                </c:pt>
                <c:pt idx="11275">
                  <c:v>0.68597459839702501</c:v>
                </c:pt>
                <c:pt idx="11276">
                  <c:v>0.67620897339702501</c:v>
                </c:pt>
                <c:pt idx="11277">
                  <c:v>0.67425584839702501</c:v>
                </c:pt>
                <c:pt idx="11278">
                  <c:v>0.65374803589702501</c:v>
                </c:pt>
                <c:pt idx="11279">
                  <c:v>0.65374803589702501</c:v>
                </c:pt>
                <c:pt idx="11280">
                  <c:v>0.64593553589702402</c:v>
                </c:pt>
                <c:pt idx="11281">
                  <c:v>0.64495897339702501</c:v>
                </c:pt>
                <c:pt idx="11282">
                  <c:v>0.63128709839702402</c:v>
                </c:pt>
                <c:pt idx="11283">
                  <c:v>0.63128709839702402</c:v>
                </c:pt>
                <c:pt idx="11284">
                  <c:v>0.61956834839702402</c:v>
                </c:pt>
                <c:pt idx="11285">
                  <c:v>0.62933397339702402</c:v>
                </c:pt>
                <c:pt idx="11286">
                  <c:v>0.64300584839702501</c:v>
                </c:pt>
                <c:pt idx="11287">
                  <c:v>0.67327928589702402</c:v>
                </c:pt>
                <c:pt idx="11288">
                  <c:v>0.68206834839702402</c:v>
                </c:pt>
                <c:pt idx="11289">
                  <c:v>0.70550584839702501</c:v>
                </c:pt>
                <c:pt idx="11290">
                  <c:v>0.70843553589702402</c:v>
                </c:pt>
                <c:pt idx="11291">
                  <c:v>0.70550584839702501</c:v>
                </c:pt>
                <c:pt idx="11292">
                  <c:v>0.69281053589702402</c:v>
                </c:pt>
                <c:pt idx="11293">
                  <c:v>0.67718553589702402</c:v>
                </c:pt>
                <c:pt idx="11294">
                  <c:v>0.66839647339702501</c:v>
                </c:pt>
                <c:pt idx="11295">
                  <c:v>0.66839647339702501</c:v>
                </c:pt>
                <c:pt idx="11296">
                  <c:v>0.65863084839702501</c:v>
                </c:pt>
                <c:pt idx="11297">
                  <c:v>0.64691209839702402</c:v>
                </c:pt>
                <c:pt idx="11298">
                  <c:v>0.64105272339702402</c:v>
                </c:pt>
                <c:pt idx="11299">
                  <c:v>0.64105272339702402</c:v>
                </c:pt>
                <c:pt idx="11300">
                  <c:v>0.63714647339702501</c:v>
                </c:pt>
                <c:pt idx="11301">
                  <c:v>0.62542772339702402</c:v>
                </c:pt>
                <c:pt idx="11302">
                  <c:v>0.62249803589702402</c:v>
                </c:pt>
                <c:pt idx="11303">
                  <c:v>0.64300584839702501</c:v>
                </c:pt>
                <c:pt idx="11304">
                  <c:v>0.66449022339702501</c:v>
                </c:pt>
                <c:pt idx="11305">
                  <c:v>0.68206834839702402</c:v>
                </c:pt>
                <c:pt idx="11306">
                  <c:v>0.69964647339702501</c:v>
                </c:pt>
                <c:pt idx="11307">
                  <c:v>0.70843553589702402</c:v>
                </c:pt>
                <c:pt idx="11308">
                  <c:v>0.70843553589702402</c:v>
                </c:pt>
                <c:pt idx="11309">
                  <c:v>0.70159959839702501</c:v>
                </c:pt>
                <c:pt idx="11310">
                  <c:v>0.68988084839702501</c:v>
                </c:pt>
                <c:pt idx="11311">
                  <c:v>0.67620897339702501</c:v>
                </c:pt>
                <c:pt idx="11312">
                  <c:v>0.67034959839702501</c:v>
                </c:pt>
                <c:pt idx="11313">
                  <c:v>0.65765428589702402</c:v>
                </c:pt>
                <c:pt idx="11314">
                  <c:v>0.65765428589702402</c:v>
                </c:pt>
                <c:pt idx="11315">
                  <c:v>0.64202928589702402</c:v>
                </c:pt>
                <c:pt idx="11316">
                  <c:v>0.64691209839702402</c:v>
                </c:pt>
                <c:pt idx="11317">
                  <c:v>0.63812303589702402</c:v>
                </c:pt>
                <c:pt idx="11318">
                  <c:v>0.63128709839702402</c:v>
                </c:pt>
                <c:pt idx="11319">
                  <c:v>0.62347459839702402</c:v>
                </c:pt>
                <c:pt idx="11320">
                  <c:v>0.62542772339702402</c:v>
                </c:pt>
                <c:pt idx="11321">
                  <c:v>0.64984178589702402</c:v>
                </c:pt>
                <c:pt idx="11322">
                  <c:v>0.66156053589702402</c:v>
                </c:pt>
                <c:pt idx="11323">
                  <c:v>0.68890428589702402</c:v>
                </c:pt>
                <c:pt idx="11324">
                  <c:v>0.70159959839702501</c:v>
                </c:pt>
                <c:pt idx="11325">
                  <c:v>0.71136522339702501</c:v>
                </c:pt>
                <c:pt idx="11326">
                  <c:v>0.70550584839702501</c:v>
                </c:pt>
                <c:pt idx="11327">
                  <c:v>0.69574022339702501</c:v>
                </c:pt>
                <c:pt idx="11328">
                  <c:v>0.68792772339702501</c:v>
                </c:pt>
                <c:pt idx="11329">
                  <c:v>0.68011522339702501</c:v>
                </c:pt>
                <c:pt idx="11330">
                  <c:v>0.67425584839702501</c:v>
                </c:pt>
                <c:pt idx="11331">
                  <c:v>0.66058397339702402</c:v>
                </c:pt>
                <c:pt idx="11332">
                  <c:v>0.65765428589702402</c:v>
                </c:pt>
                <c:pt idx="11333">
                  <c:v>0.64495897339702501</c:v>
                </c:pt>
                <c:pt idx="11334">
                  <c:v>0.63812303589702402</c:v>
                </c:pt>
                <c:pt idx="11335">
                  <c:v>0.64105272339702402</c:v>
                </c:pt>
                <c:pt idx="11336">
                  <c:v>0.63128709839702402</c:v>
                </c:pt>
                <c:pt idx="11337">
                  <c:v>0.63128709839702402</c:v>
                </c:pt>
                <c:pt idx="11338">
                  <c:v>0.63812303589702402</c:v>
                </c:pt>
                <c:pt idx="11339">
                  <c:v>0.64984178589702402</c:v>
                </c:pt>
                <c:pt idx="11340">
                  <c:v>0.67425584839702501</c:v>
                </c:pt>
                <c:pt idx="11341">
                  <c:v>0.68402147339702501</c:v>
                </c:pt>
                <c:pt idx="11342">
                  <c:v>0.70745897339702501</c:v>
                </c:pt>
                <c:pt idx="11343">
                  <c:v>0.72308397339702402</c:v>
                </c:pt>
                <c:pt idx="11344">
                  <c:v>0.71624803589702501</c:v>
                </c:pt>
                <c:pt idx="11345">
                  <c:v>0.70062303589702501</c:v>
                </c:pt>
                <c:pt idx="11346">
                  <c:v>0.68890428589702402</c:v>
                </c:pt>
                <c:pt idx="11347">
                  <c:v>0.68109178589702402</c:v>
                </c:pt>
                <c:pt idx="11348">
                  <c:v>0.67425584839702501</c:v>
                </c:pt>
                <c:pt idx="11349">
                  <c:v>0.66839647339702501</c:v>
                </c:pt>
                <c:pt idx="11350">
                  <c:v>0.66449022339702501</c:v>
                </c:pt>
                <c:pt idx="11351">
                  <c:v>0.64886522339702501</c:v>
                </c:pt>
                <c:pt idx="11352">
                  <c:v>0.64495897339702501</c:v>
                </c:pt>
                <c:pt idx="11353">
                  <c:v>0.64300584839702501</c:v>
                </c:pt>
                <c:pt idx="11354">
                  <c:v>0.63128709839702402</c:v>
                </c:pt>
                <c:pt idx="11355">
                  <c:v>0.62542772339702402</c:v>
                </c:pt>
                <c:pt idx="11356">
                  <c:v>0.62249803589702402</c:v>
                </c:pt>
                <c:pt idx="11357">
                  <c:v>0.62542772339702402</c:v>
                </c:pt>
                <c:pt idx="11358">
                  <c:v>0.61468553589702402</c:v>
                </c:pt>
                <c:pt idx="11359">
                  <c:v>0.60784959839702501</c:v>
                </c:pt>
                <c:pt idx="11360">
                  <c:v>0.61175584839702501</c:v>
                </c:pt>
                <c:pt idx="11361">
                  <c:v>0.61175584839702501</c:v>
                </c:pt>
                <c:pt idx="11362">
                  <c:v>0.60296678589702402</c:v>
                </c:pt>
                <c:pt idx="11363">
                  <c:v>0.60687303589702402</c:v>
                </c:pt>
                <c:pt idx="11364">
                  <c:v>0.60199022339702501</c:v>
                </c:pt>
                <c:pt idx="11365">
                  <c:v>0.60784959839702501</c:v>
                </c:pt>
                <c:pt idx="11366">
                  <c:v>0.59808397339702501</c:v>
                </c:pt>
                <c:pt idx="11367">
                  <c:v>0.58636522339702501</c:v>
                </c:pt>
                <c:pt idx="11368">
                  <c:v>0.59222459839702501</c:v>
                </c:pt>
                <c:pt idx="11369">
                  <c:v>0.58734178589702402</c:v>
                </c:pt>
                <c:pt idx="11370">
                  <c:v>0.58050584839702501</c:v>
                </c:pt>
                <c:pt idx="11371">
                  <c:v>0.57659959839702501</c:v>
                </c:pt>
                <c:pt idx="11372">
                  <c:v>0.57464647339702501</c:v>
                </c:pt>
                <c:pt idx="11373">
                  <c:v>0.58343553589702402</c:v>
                </c:pt>
                <c:pt idx="11374">
                  <c:v>0.58343553589702402</c:v>
                </c:pt>
                <c:pt idx="11375">
                  <c:v>0.57659959839702501</c:v>
                </c:pt>
                <c:pt idx="11376">
                  <c:v>0.57464647339702501</c:v>
                </c:pt>
                <c:pt idx="11377">
                  <c:v>0.57952928589702402</c:v>
                </c:pt>
                <c:pt idx="11378">
                  <c:v>0.57562303589702501</c:v>
                </c:pt>
                <c:pt idx="11379">
                  <c:v>0.56390428589702402</c:v>
                </c:pt>
                <c:pt idx="11380">
                  <c:v>0.56097459839702501</c:v>
                </c:pt>
                <c:pt idx="11381">
                  <c:v>0.55218553589702402</c:v>
                </c:pt>
                <c:pt idx="11382">
                  <c:v>0.55999803589702501</c:v>
                </c:pt>
                <c:pt idx="11383">
                  <c:v>0.55609178589702402</c:v>
                </c:pt>
                <c:pt idx="11384">
                  <c:v>0.55609178589702402</c:v>
                </c:pt>
                <c:pt idx="11385">
                  <c:v>0.55511522339702501</c:v>
                </c:pt>
                <c:pt idx="11386">
                  <c:v>0.55218553589702402</c:v>
                </c:pt>
                <c:pt idx="11387">
                  <c:v>0.54827928589702402</c:v>
                </c:pt>
                <c:pt idx="11388">
                  <c:v>0.56097459839702501</c:v>
                </c:pt>
                <c:pt idx="11389">
                  <c:v>0.54827928589702402</c:v>
                </c:pt>
                <c:pt idx="11390">
                  <c:v>0.54827928589702402</c:v>
                </c:pt>
                <c:pt idx="11391">
                  <c:v>0.54827928589702402</c:v>
                </c:pt>
                <c:pt idx="11392">
                  <c:v>0.54144334839702402</c:v>
                </c:pt>
                <c:pt idx="11393">
                  <c:v>0.53949022339702501</c:v>
                </c:pt>
                <c:pt idx="11394">
                  <c:v>0.54046678589702402</c:v>
                </c:pt>
                <c:pt idx="11395">
                  <c:v>0.53558397339702402</c:v>
                </c:pt>
                <c:pt idx="11396">
                  <c:v>0.53949022339702501</c:v>
                </c:pt>
                <c:pt idx="11397">
                  <c:v>0.54730272339702402</c:v>
                </c:pt>
                <c:pt idx="11398">
                  <c:v>0.53753709839702402</c:v>
                </c:pt>
                <c:pt idx="11399">
                  <c:v>0.53753709839702402</c:v>
                </c:pt>
                <c:pt idx="11400">
                  <c:v>0.52874803589702501</c:v>
                </c:pt>
                <c:pt idx="11401">
                  <c:v>0.53265428589702402</c:v>
                </c:pt>
                <c:pt idx="11402">
                  <c:v>0.52972459839702501</c:v>
                </c:pt>
                <c:pt idx="11403">
                  <c:v>0.53656053589702402</c:v>
                </c:pt>
                <c:pt idx="11404">
                  <c:v>0.53167772339702501</c:v>
                </c:pt>
                <c:pt idx="11405">
                  <c:v>0.52874803589702501</c:v>
                </c:pt>
                <c:pt idx="11406">
                  <c:v>0.52191209839702402</c:v>
                </c:pt>
                <c:pt idx="11407">
                  <c:v>0.51800584839702501</c:v>
                </c:pt>
                <c:pt idx="11408">
                  <c:v>0.52191209839702402</c:v>
                </c:pt>
                <c:pt idx="11409">
                  <c:v>0.51995897339702501</c:v>
                </c:pt>
                <c:pt idx="11410">
                  <c:v>0.52191209839702402</c:v>
                </c:pt>
                <c:pt idx="11411">
                  <c:v>0.51312303589702402</c:v>
                </c:pt>
                <c:pt idx="11412">
                  <c:v>0.51214647339702501</c:v>
                </c:pt>
                <c:pt idx="11413">
                  <c:v>0.50531053589702402</c:v>
                </c:pt>
                <c:pt idx="11414">
                  <c:v>0.51409959839702501</c:v>
                </c:pt>
                <c:pt idx="11415">
                  <c:v>0.51409959839702501</c:v>
                </c:pt>
                <c:pt idx="11416">
                  <c:v>0.50531053589702402</c:v>
                </c:pt>
                <c:pt idx="11417">
                  <c:v>0.50824022339702501</c:v>
                </c:pt>
                <c:pt idx="11418">
                  <c:v>0.51312303589702402</c:v>
                </c:pt>
                <c:pt idx="11419">
                  <c:v>0.50433397339702402</c:v>
                </c:pt>
                <c:pt idx="11420">
                  <c:v>0.51409959839702501</c:v>
                </c:pt>
                <c:pt idx="11421">
                  <c:v>0.50140428589702402</c:v>
                </c:pt>
                <c:pt idx="11422">
                  <c:v>0.50824022339702501</c:v>
                </c:pt>
                <c:pt idx="11423">
                  <c:v>0.50824022339702501</c:v>
                </c:pt>
                <c:pt idx="11424">
                  <c:v>0.50238084839702402</c:v>
                </c:pt>
                <c:pt idx="11425">
                  <c:v>0.49749803589702402</c:v>
                </c:pt>
                <c:pt idx="11426">
                  <c:v>0.49749803589702402</c:v>
                </c:pt>
                <c:pt idx="11427">
                  <c:v>0.49652147339702501</c:v>
                </c:pt>
                <c:pt idx="11428">
                  <c:v>0.50238084839702402</c:v>
                </c:pt>
                <c:pt idx="11429">
                  <c:v>0.49749803589702402</c:v>
                </c:pt>
                <c:pt idx="11430">
                  <c:v>0.49066209839702402</c:v>
                </c:pt>
                <c:pt idx="11431">
                  <c:v>0.49359178589702402</c:v>
                </c:pt>
                <c:pt idx="11432">
                  <c:v>0.49359178589702402</c:v>
                </c:pt>
                <c:pt idx="11433">
                  <c:v>0.49359178589702402</c:v>
                </c:pt>
                <c:pt idx="11434">
                  <c:v>0.48675584839702402</c:v>
                </c:pt>
                <c:pt idx="11435">
                  <c:v>0.49749803589702402</c:v>
                </c:pt>
                <c:pt idx="11436">
                  <c:v>0.48870897339702501</c:v>
                </c:pt>
                <c:pt idx="11437">
                  <c:v>0.49066209839702402</c:v>
                </c:pt>
                <c:pt idx="11438">
                  <c:v>0.49066209839702402</c:v>
                </c:pt>
                <c:pt idx="11439">
                  <c:v>0.48675584839702402</c:v>
                </c:pt>
                <c:pt idx="11440">
                  <c:v>0.48187303589702402</c:v>
                </c:pt>
                <c:pt idx="11441">
                  <c:v>0.48089647339702501</c:v>
                </c:pt>
                <c:pt idx="11442">
                  <c:v>0.48187303589702402</c:v>
                </c:pt>
                <c:pt idx="11443">
                  <c:v>0.48675584839702402</c:v>
                </c:pt>
                <c:pt idx="11444">
                  <c:v>0.48187303589702402</c:v>
                </c:pt>
                <c:pt idx="11445">
                  <c:v>0.47406053589702402</c:v>
                </c:pt>
                <c:pt idx="11446">
                  <c:v>0.48675584839702402</c:v>
                </c:pt>
                <c:pt idx="11447">
                  <c:v>0.48187303589702402</c:v>
                </c:pt>
                <c:pt idx="11448">
                  <c:v>0.47894334839702402</c:v>
                </c:pt>
                <c:pt idx="11449">
                  <c:v>0.47308397339702501</c:v>
                </c:pt>
                <c:pt idx="11450">
                  <c:v>0.48480272339702501</c:v>
                </c:pt>
                <c:pt idx="11451">
                  <c:v>0.47699022339702402</c:v>
                </c:pt>
                <c:pt idx="11452">
                  <c:v>0.47894334839702402</c:v>
                </c:pt>
                <c:pt idx="11453">
                  <c:v>0.47894334839702402</c:v>
                </c:pt>
                <c:pt idx="11454">
                  <c:v>0.47503709839702402</c:v>
                </c:pt>
                <c:pt idx="11455">
                  <c:v>0.50824022339702501</c:v>
                </c:pt>
                <c:pt idx="11456">
                  <c:v>0.52484178589702402</c:v>
                </c:pt>
                <c:pt idx="11457">
                  <c:v>0.51800584839702501</c:v>
                </c:pt>
                <c:pt idx="11458">
                  <c:v>0.51605272339702402</c:v>
                </c:pt>
                <c:pt idx="11459">
                  <c:v>0.51800584839702501</c:v>
                </c:pt>
                <c:pt idx="11460">
                  <c:v>0.50824022339702501</c:v>
                </c:pt>
                <c:pt idx="11461">
                  <c:v>0.50238084839702402</c:v>
                </c:pt>
                <c:pt idx="11462">
                  <c:v>0.49749803589702402</c:v>
                </c:pt>
                <c:pt idx="11463">
                  <c:v>0.49749803589702402</c:v>
                </c:pt>
                <c:pt idx="11464">
                  <c:v>0.49847459839702501</c:v>
                </c:pt>
                <c:pt idx="11465">
                  <c:v>0.49359178589702402</c:v>
                </c:pt>
                <c:pt idx="11466">
                  <c:v>0.48675584839702402</c:v>
                </c:pt>
                <c:pt idx="11467">
                  <c:v>0.48480272339702501</c:v>
                </c:pt>
                <c:pt idx="11468">
                  <c:v>0.48577928589702402</c:v>
                </c:pt>
                <c:pt idx="11469">
                  <c:v>0.48480272339702501</c:v>
                </c:pt>
                <c:pt idx="11470">
                  <c:v>0.47894334839702402</c:v>
                </c:pt>
                <c:pt idx="11471">
                  <c:v>0.47894334839702402</c:v>
                </c:pt>
                <c:pt idx="11472">
                  <c:v>0.50042772339702402</c:v>
                </c:pt>
                <c:pt idx="11473">
                  <c:v>0.51995897339702501</c:v>
                </c:pt>
                <c:pt idx="11474">
                  <c:v>0.52386522339702501</c:v>
                </c:pt>
                <c:pt idx="11475">
                  <c:v>0.51605272339702402</c:v>
                </c:pt>
                <c:pt idx="11476">
                  <c:v>0.51019334839702402</c:v>
                </c:pt>
                <c:pt idx="11477">
                  <c:v>0.50824022339702501</c:v>
                </c:pt>
                <c:pt idx="11478">
                  <c:v>0.49749803589702402</c:v>
                </c:pt>
                <c:pt idx="11479">
                  <c:v>0.50140428589702402</c:v>
                </c:pt>
                <c:pt idx="11480">
                  <c:v>0.50042772339702402</c:v>
                </c:pt>
                <c:pt idx="11481">
                  <c:v>0.50824022339702501</c:v>
                </c:pt>
                <c:pt idx="11482">
                  <c:v>0.49261522339702402</c:v>
                </c:pt>
                <c:pt idx="11483">
                  <c:v>0.48675584839702402</c:v>
                </c:pt>
                <c:pt idx="11484">
                  <c:v>0.47894334839702402</c:v>
                </c:pt>
                <c:pt idx="11485">
                  <c:v>0.48675584839702402</c:v>
                </c:pt>
                <c:pt idx="11486">
                  <c:v>0.47796678589702501</c:v>
                </c:pt>
                <c:pt idx="11487">
                  <c:v>0.47503709839702402</c:v>
                </c:pt>
                <c:pt idx="11488">
                  <c:v>0.48480272339702501</c:v>
                </c:pt>
                <c:pt idx="11489">
                  <c:v>0.48968553589702402</c:v>
                </c:pt>
                <c:pt idx="11490">
                  <c:v>0.51800584839702501</c:v>
                </c:pt>
                <c:pt idx="11491">
                  <c:v>0.52874803589702501</c:v>
                </c:pt>
                <c:pt idx="11492">
                  <c:v>0.51409959839702501</c:v>
                </c:pt>
                <c:pt idx="11493">
                  <c:v>0.51409959839702501</c:v>
                </c:pt>
                <c:pt idx="11494">
                  <c:v>0.50140428589702402</c:v>
                </c:pt>
                <c:pt idx="11495">
                  <c:v>0.50433397339702402</c:v>
                </c:pt>
                <c:pt idx="11496">
                  <c:v>0.50042772339702402</c:v>
                </c:pt>
                <c:pt idx="11497">
                  <c:v>0.49066209839702402</c:v>
                </c:pt>
                <c:pt idx="11498">
                  <c:v>0.49359178589702402</c:v>
                </c:pt>
                <c:pt idx="11499">
                  <c:v>0.48870897339702501</c:v>
                </c:pt>
                <c:pt idx="11500">
                  <c:v>0.48577928589702402</c:v>
                </c:pt>
                <c:pt idx="11501">
                  <c:v>0.48577928589702402</c:v>
                </c:pt>
                <c:pt idx="11502">
                  <c:v>0.47503709839702402</c:v>
                </c:pt>
                <c:pt idx="11503">
                  <c:v>0.47308397339702501</c:v>
                </c:pt>
                <c:pt idx="11504">
                  <c:v>0.47015428589702402</c:v>
                </c:pt>
                <c:pt idx="11505">
                  <c:v>0.46722459839702402</c:v>
                </c:pt>
                <c:pt idx="11506">
                  <c:v>0.48870897339702501</c:v>
                </c:pt>
                <c:pt idx="11507">
                  <c:v>0.51019334839702402</c:v>
                </c:pt>
                <c:pt idx="11508">
                  <c:v>0.51800584839702501</c:v>
                </c:pt>
                <c:pt idx="11509">
                  <c:v>0.51409959839702501</c:v>
                </c:pt>
                <c:pt idx="11510">
                  <c:v>0.51019334839702402</c:v>
                </c:pt>
                <c:pt idx="11511">
                  <c:v>0.49261522339702402</c:v>
                </c:pt>
                <c:pt idx="11512">
                  <c:v>0.50042772339702402</c:v>
                </c:pt>
                <c:pt idx="11513">
                  <c:v>0.48870897339702501</c:v>
                </c:pt>
                <c:pt idx="11514">
                  <c:v>0.48870897339702501</c:v>
                </c:pt>
                <c:pt idx="11515">
                  <c:v>0.49261522339702402</c:v>
                </c:pt>
                <c:pt idx="11516">
                  <c:v>0.48187303589702402</c:v>
                </c:pt>
                <c:pt idx="11517">
                  <c:v>0.47406053589702402</c:v>
                </c:pt>
                <c:pt idx="11518">
                  <c:v>0.47113084839702402</c:v>
                </c:pt>
                <c:pt idx="11519">
                  <c:v>0.47406053589702402</c:v>
                </c:pt>
                <c:pt idx="11520">
                  <c:v>0.47113084839702402</c:v>
                </c:pt>
                <c:pt idx="11521">
                  <c:v>0.46234178589702402</c:v>
                </c:pt>
                <c:pt idx="11522">
                  <c:v>0.46331834839702402</c:v>
                </c:pt>
                <c:pt idx="11523">
                  <c:v>0.47503709839702402</c:v>
                </c:pt>
                <c:pt idx="11524">
                  <c:v>0.50433397339702402</c:v>
                </c:pt>
                <c:pt idx="11525">
                  <c:v>0.50824022339702501</c:v>
                </c:pt>
                <c:pt idx="11526">
                  <c:v>0.50433397339702402</c:v>
                </c:pt>
                <c:pt idx="11527">
                  <c:v>0.49456834839702402</c:v>
                </c:pt>
                <c:pt idx="11528">
                  <c:v>0.50433397339702402</c:v>
                </c:pt>
                <c:pt idx="11529">
                  <c:v>0.49749803589702402</c:v>
                </c:pt>
                <c:pt idx="11530">
                  <c:v>0.48968553589702402</c:v>
                </c:pt>
                <c:pt idx="11531">
                  <c:v>0.47894334839702402</c:v>
                </c:pt>
                <c:pt idx="11532">
                  <c:v>0.47894334839702402</c:v>
                </c:pt>
                <c:pt idx="11533">
                  <c:v>0.47699022339702402</c:v>
                </c:pt>
                <c:pt idx="11534">
                  <c:v>0.47894334839702402</c:v>
                </c:pt>
                <c:pt idx="11535">
                  <c:v>0.47699022339702402</c:v>
                </c:pt>
                <c:pt idx="11536">
                  <c:v>0.46917772339702402</c:v>
                </c:pt>
                <c:pt idx="11537">
                  <c:v>0.46624803589702402</c:v>
                </c:pt>
                <c:pt idx="11538">
                  <c:v>0.46234178589702402</c:v>
                </c:pt>
                <c:pt idx="11539">
                  <c:v>0.45843553589702402</c:v>
                </c:pt>
                <c:pt idx="11540">
                  <c:v>0.47894334839702402</c:v>
                </c:pt>
                <c:pt idx="11541">
                  <c:v>0.50042772339702402</c:v>
                </c:pt>
                <c:pt idx="11542">
                  <c:v>0.51409959839702501</c:v>
                </c:pt>
                <c:pt idx="11543">
                  <c:v>0.50433397339702402</c:v>
                </c:pt>
                <c:pt idx="11544">
                  <c:v>0.50238084839702402</c:v>
                </c:pt>
                <c:pt idx="11545">
                  <c:v>0.49749803589702402</c:v>
                </c:pt>
                <c:pt idx="11546">
                  <c:v>0.49749803589702402</c:v>
                </c:pt>
                <c:pt idx="11547">
                  <c:v>0.48968553589702402</c:v>
                </c:pt>
                <c:pt idx="11548">
                  <c:v>0.47796678589702501</c:v>
                </c:pt>
                <c:pt idx="11549">
                  <c:v>0.48187303589702402</c:v>
                </c:pt>
                <c:pt idx="11550">
                  <c:v>0.47699022339702402</c:v>
                </c:pt>
                <c:pt idx="11551">
                  <c:v>0.46624803589702402</c:v>
                </c:pt>
                <c:pt idx="11552">
                  <c:v>0.46722459839702402</c:v>
                </c:pt>
                <c:pt idx="11553">
                  <c:v>0.46624803589702402</c:v>
                </c:pt>
                <c:pt idx="11554">
                  <c:v>0.46331834839702402</c:v>
                </c:pt>
                <c:pt idx="11555">
                  <c:v>0.45550584839702402</c:v>
                </c:pt>
                <c:pt idx="11556">
                  <c:v>0.45941209839702402</c:v>
                </c:pt>
                <c:pt idx="11557">
                  <c:v>0.47113084839702402</c:v>
                </c:pt>
                <c:pt idx="11558">
                  <c:v>0.49749803589702402</c:v>
                </c:pt>
                <c:pt idx="11559">
                  <c:v>0.48870897339702501</c:v>
                </c:pt>
                <c:pt idx="11560">
                  <c:v>0.49847459839702501</c:v>
                </c:pt>
                <c:pt idx="11561">
                  <c:v>0.49261522339702402</c:v>
                </c:pt>
                <c:pt idx="11562">
                  <c:v>0.49456834839702402</c:v>
                </c:pt>
                <c:pt idx="11563">
                  <c:v>0.48968553589702402</c:v>
                </c:pt>
                <c:pt idx="11564">
                  <c:v>0.48187303589702402</c:v>
                </c:pt>
                <c:pt idx="11565">
                  <c:v>0.48284959839702402</c:v>
                </c:pt>
                <c:pt idx="11566">
                  <c:v>0.47796678589702501</c:v>
                </c:pt>
                <c:pt idx="11567">
                  <c:v>0.47113084839702402</c:v>
                </c:pt>
                <c:pt idx="11568">
                  <c:v>0.47015428589702402</c:v>
                </c:pt>
                <c:pt idx="11569">
                  <c:v>0.46331834839702402</c:v>
                </c:pt>
                <c:pt idx="11570">
                  <c:v>0.46136522339702402</c:v>
                </c:pt>
                <c:pt idx="11571">
                  <c:v>0.45745897339702501</c:v>
                </c:pt>
                <c:pt idx="11572">
                  <c:v>0.45355272339702402</c:v>
                </c:pt>
                <c:pt idx="11573">
                  <c:v>0.45550584839702402</c:v>
                </c:pt>
                <c:pt idx="11574">
                  <c:v>0.46917772339702402</c:v>
                </c:pt>
                <c:pt idx="11575">
                  <c:v>0.48480272339702501</c:v>
                </c:pt>
                <c:pt idx="11576">
                  <c:v>0.49456834839702402</c:v>
                </c:pt>
                <c:pt idx="11577">
                  <c:v>0.50140428589702402</c:v>
                </c:pt>
                <c:pt idx="11578">
                  <c:v>0.48968553589702402</c:v>
                </c:pt>
                <c:pt idx="11579">
                  <c:v>0.48675584839702402</c:v>
                </c:pt>
                <c:pt idx="11580">
                  <c:v>0.48577928589702402</c:v>
                </c:pt>
                <c:pt idx="11581">
                  <c:v>0.48675584839702402</c:v>
                </c:pt>
                <c:pt idx="11582">
                  <c:v>0.47406053589702402</c:v>
                </c:pt>
                <c:pt idx="11583">
                  <c:v>0.46722459839702402</c:v>
                </c:pt>
                <c:pt idx="11584">
                  <c:v>0.46722459839702402</c:v>
                </c:pt>
                <c:pt idx="11585">
                  <c:v>0.46917772339702402</c:v>
                </c:pt>
                <c:pt idx="11586">
                  <c:v>0.46136522339702402</c:v>
                </c:pt>
                <c:pt idx="11587">
                  <c:v>0.45550584839702402</c:v>
                </c:pt>
                <c:pt idx="11588">
                  <c:v>0.45062303589702402</c:v>
                </c:pt>
                <c:pt idx="11589">
                  <c:v>0.45355272339702402</c:v>
                </c:pt>
                <c:pt idx="11590">
                  <c:v>0.44574022339702402</c:v>
                </c:pt>
                <c:pt idx="11591">
                  <c:v>0.45941209839702402</c:v>
                </c:pt>
                <c:pt idx="11592">
                  <c:v>0.48480272339702501</c:v>
                </c:pt>
                <c:pt idx="11593">
                  <c:v>0.49359178589702402</c:v>
                </c:pt>
                <c:pt idx="11594">
                  <c:v>0.49652147339702501</c:v>
                </c:pt>
                <c:pt idx="11595">
                  <c:v>0.48577928589702402</c:v>
                </c:pt>
                <c:pt idx="11596">
                  <c:v>0.47894334839702402</c:v>
                </c:pt>
                <c:pt idx="11597">
                  <c:v>0.48089647339702501</c:v>
                </c:pt>
                <c:pt idx="11598">
                  <c:v>0.47796678589702501</c:v>
                </c:pt>
                <c:pt idx="11599">
                  <c:v>0.46917772339702402</c:v>
                </c:pt>
                <c:pt idx="11600">
                  <c:v>0.47113084839702402</c:v>
                </c:pt>
                <c:pt idx="11601">
                  <c:v>0.45941209839702402</c:v>
                </c:pt>
                <c:pt idx="11602">
                  <c:v>0.45843553589702402</c:v>
                </c:pt>
                <c:pt idx="11603">
                  <c:v>0.45745897339702501</c:v>
                </c:pt>
                <c:pt idx="11604">
                  <c:v>0.45843553589702402</c:v>
                </c:pt>
                <c:pt idx="11605">
                  <c:v>0.45062303589702402</c:v>
                </c:pt>
                <c:pt idx="11606">
                  <c:v>0.45159959839702402</c:v>
                </c:pt>
                <c:pt idx="11607">
                  <c:v>0.45062303589702402</c:v>
                </c:pt>
                <c:pt idx="11608">
                  <c:v>0.45843553589702402</c:v>
                </c:pt>
                <c:pt idx="11609">
                  <c:v>0.47796678589702501</c:v>
                </c:pt>
                <c:pt idx="11610">
                  <c:v>0.49847459839702501</c:v>
                </c:pt>
                <c:pt idx="11611">
                  <c:v>0.49359178589702402</c:v>
                </c:pt>
                <c:pt idx="11612">
                  <c:v>0.48968553589702402</c:v>
                </c:pt>
                <c:pt idx="11613">
                  <c:v>0.48480272339702501</c:v>
                </c:pt>
                <c:pt idx="11614">
                  <c:v>0.48675584839702402</c:v>
                </c:pt>
                <c:pt idx="11615">
                  <c:v>0.47113084839702402</c:v>
                </c:pt>
                <c:pt idx="11616">
                  <c:v>0.46331834839702402</c:v>
                </c:pt>
                <c:pt idx="11617">
                  <c:v>0.47308397339702501</c:v>
                </c:pt>
                <c:pt idx="11618">
                  <c:v>0.46234178589702402</c:v>
                </c:pt>
                <c:pt idx="11619">
                  <c:v>0.45843553589702402</c:v>
                </c:pt>
                <c:pt idx="11620">
                  <c:v>0.45941209839702402</c:v>
                </c:pt>
                <c:pt idx="11621">
                  <c:v>0.46234178589702402</c:v>
                </c:pt>
                <c:pt idx="11622">
                  <c:v>0.45550584839702402</c:v>
                </c:pt>
                <c:pt idx="11623">
                  <c:v>0.45355272339702402</c:v>
                </c:pt>
                <c:pt idx="11624">
                  <c:v>0.45159959839702402</c:v>
                </c:pt>
                <c:pt idx="11625">
                  <c:v>0.45452928589702402</c:v>
                </c:pt>
                <c:pt idx="11626">
                  <c:v>0.47308397339702501</c:v>
                </c:pt>
                <c:pt idx="11627">
                  <c:v>0.48968553589702402</c:v>
                </c:pt>
                <c:pt idx="11628">
                  <c:v>0.49066209839702402</c:v>
                </c:pt>
                <c:pt idx="11629">
                  <c:v>0.47699022339702402</c:v>
                </c:pt>
                <c:pt idx="11630">
                  <c:v>0.48284959839702402</c:v>
                </c:pt>
                <c:pt idx="11631">
                  <c:v>0.48089647339702501</c:v>
                </c:pt>
                <c:pt idx="11632">
                  <c:v>0.47503709839702402</c:v>
                </c:pt>
                <c:pt idx="11633">
                  <c:v>0.46722459839702402</c:v>
                </c:pt>
                <c:pt idx="11634">
                  <c:v>0.46624803589702402</c:v>
                </c:pt>
                <c:pt idx="11635">
                  <c:v>0.45843553589702402</c:v>
                </c:pt>
                <c:pt idx="11636">
                  <c:v>0.45843553589702402</c:v>
                </c:pt>
                <c:pt idx="11637">
                  <c:v>0.45159959839702402</c:v>
                </c:pt>
                <c:pt idx="11638">
                  <c:v>0.44964647339702501</c:v>
                </c:pt>
                <c:pt idx="11639">
                  <c:v>0.44281053589702501</c:v>
                </c:pt>
                <c:pt idx="11640">
                  <c:v>0.44769334839702402</c:v>
                </c:pt>
                <c:pt idx="11641">
                  <c:v>0.45355272339702402</c:v>
                </c:pt>
                <c:pt idx="11642">
                  <c:v>0.45355272339702402</c:v>
                </c:pt>
                <c:pt idx="11643">
                  <c:v>0.46624803589702402</c:v>
                </c:pt>
                <c:pt idx="11644">
                  <c:v>0.47894334839702402</c:v>
                </c:pt>
                <c:pt idx="11645">
                  <c:v>0.48284959839702402</c:v>
                </c:pt>
                <c:pt idx="11646">
                  <c:v>0.48284959839702402</c:v>
                </c:pt>
                <c:pt idx="11647">
                  <c:v>0.47699022339702402</c:v>
                </c:pt>
                <c:pt idx="11648">
                  <c:v>0.46624803589702402</c:v>
                </c:pt>
                <c:pt idx="11649">
                  <c:v>0.45941209839702402</c:v>
                </c:pt>
                <c:pt idx="11650">
                  <c:v>0.46234178589702402</c:v>
                </c:pt>
                <c:pt idx="11651">
                  <c:v>0.44574022339702402</c:v>
                </c:pt>
                <c:pt idx="11652">
                  <c:v>0.45452928589702402</c:v>
                </c:pt>
                <c:pt idx="11653">
                  <c:v>0.45159959839702402</c:v>
                </c:pt>
                <c:pt idx="11654">
                  <c:v>0.44769334839702402</c:v>
                </c:pt>
                <c:pt idx="11655">
                  <c:v>0.44769334839702402</c:v>
                </c:pt>
                <c:pt idx="11656">
                  <c:v>0.45062303589702402</c:v>
                </c:pt>
                <c:pt idx="11657">
                  <c:v>0.43890428589702501</c:v>
                </c:pt>
                <c:pt idx="11658">
                  <c:v>0.43499803589702402</c:v>
                </c:pt>
                <c:pt idx="11659">
                  <c:v>0.43499803589702402</c:v>
                </c:pt>
                <c:pt idx="11660">
                  <c:v>0.46136522339702402</c:v>
                </c:pt>
                <c:pt idx="11661">
                  <c:v>0.47406053589702402</c:v>
                </c:pt>
                <c:pt idx="11662">
                  <c:v>0.48577928589702402</c:v>
                </c:pt>
                <c:pt idx="11663">
                  <c:v>0.47503709839702402</c:v>
                </c:pt>
                <c:pt idx="11664">
                  <c:v>0.47015428589702402</c:v>
                </c:pt>
                <c:pt idx="11665">
                  <c:v>0.46624803589702402</c:v>
                </c:pt>
                <c:pt idx="11666">
                  <c:v>0.46136522339702402</c:v>
                </c:pt>
                <c:pt idx="11667">
                  <c:v>0.46624803589702402</c:v>
                </c:pt>
                <c:pt idx="11668">
                  <c:v>0.45745897339702501</c:v>
                </c:pt>
                <c:pt idx="11669">
                  <c:v>0.46234178589702402</c:v>
                </c:pt>
                <c:pt idx="11670">
                  <c:v>0.44574022339702402</c:v>
                </c:pt>
                <c:pt idx="11671">
                  <c:v>0.44574022339702402</c:v>
                </c:pt>
                <c:pt idx="11672">
                  <c:v>0.43792772339702501</c:v>
                </c:pt>
                <c:pt idx="11673">
                  <c:v>0.42718553589702402</c:v>
                </c:pt>
                <c:pt idx="11674">
                  <c:v>0.44183397339702501</c:v>
                </c:pt>
                <c:pt idx="11675">
                  <c:v>0.43499803589702402</c:v>
                </c:pt>
                <c:pt idx="11676">
                  <c:v>0.43988084839702501</c:v>
                </c:pt>
                <c:pt idx="11677">
                  <c:v>0.44769334839702402</c:v>
                </c:pt>
                <c:pt idx="11678">
                  <c:v>0.47015428589702402</c:v>
                </c:pt>
                <c:pt idx="11679">
                  <c:v>0.47796678589702501</c:v>
                </c:pt>
                <c:pt idx="11680">
                  <c:v>0.47796678589702501</c:v>
                </c:pt>
                <c:pt idx="11681">
                  <c:v>0.47113084839702402</c:v>
                </c:pt>
                <c:pt idx="11682">
                  <c:v>0.47503709839702402</c:v>
                </c:pt>
                <c:pt idx="11683">
                  <c:v>0.46331834839702402</c:v>
                </c:pt>
                <c:pt idx="11684">
                  <c:v>0.45550584839702402</c:v>
                </c:pt>
                <c:pt idx="11685">
                  <c:v>0.44281053589702501</c:v>
                </c:pt>
                <c:pt idx="11686">
                  <c:v>0.44281053589702501</c:v>
                </c:pt>
                <c:pt idx="11687">
                  <c:v>0.44574022339702402</c:v>
                </c:pt>
                <c:pt idx="11688">
                  <c:v>0.44964647339702501</c:v>
                </c:pt>
                <c:pt idx="11689">
                  <c:v>0.43792772339702501</c:v>
                </c:pt>
                <c:pt idx="11690">
                  <c:v>0.43402147339702501</c:v>
                </c:pt>
                <c:pt idx="11691">
                  <c:v>0.43109178589702402</c:v>
                </c:pt>
                <c:pt idx="11692">
                  <c:v>0.42816209839702402</c:v>
                </c:pt>
                <c:pt idx="11693">
                  <c:v>0.43109178589702402</c:v>
                </c:pt>
                <c:pt idx="11694">
                  <c:v>0.44769334839702402</c:v>
                </c:pt>
                <c:pt idx="11695">
                  <c:v>0.47015428589702402</c:v>
                </c:pt>
                <c:pt idx="11696">
                  <c:v>0.47894334839702402</c:v>
                </c:pt>
                <c:pt idx="11697">
                  <c:v>0.47699022339702402</c:v>
                </c:pt>
                <c:pt idx="11698">
                  <c:v>0.48089647339702501</c:v>
                </c:pt>
                <c:pt idx="11699">
                  <c:v>0.46917772339702402</c:v>
                </c:pt>
                <c:pt idx="11700">
                  <c:v>0.46624803589702402</c:v>
                </c:pt>
                <c:pt idx="11701">
                  <c:v>0.46624803589702402</c:v>
                </c:pt>
                <c:pt idx="11702">
                  <c:v>0.45550584839702402</c:v>
                </c:pt>
                <c:pt idx="11703">
                  <c:v>0.44964647339702501</c:v>
                </c:pt>
                <c:pt idx="11704">
                  <c:v>0.44574022339702402</c:v>
                </c:pt>
                <c:pt idx="11705">
                  <c:v>0.43988084839702501</c:v>
                </c:pt>
                <c:pt idx="11706">
                  <c:v>0.44574022339702402</c:v>
                </c:pt>
                <c:pt idx="11707">
                  <c:v>0.43499803589702402</c:v>
                </c:pt>
                <c:pt idx="11708">
                  <c:v>0.43792772339702501</c:v>
                </c:pt>
                <c:pt idx="11709">
                  <c:v>0.43109178589702402</c:v>
                </c:pt>
                <c:pt idx="11710">
                  <c:v>0.43499803589702402</c:v>
                </c:pt>
                <c:pt idx="11711">
                  <c:v>0.44281053589702501</c:v>
                </c:pt>
                <c:pt idx="11712">
                  <c:v>0.45745897339702501</c:v>
                </c:pt>
                <c:pt idx="11713">
                  <c:v>0.47796678589702501</c:v>
                </c:pt>
                <c:pt idx="11714">
                  <c:v>0.46917772339702402</c:v>
                </c:pt>
                <c:pt idx="11715">
                  <c:v>0.46722459839702402</c:v>
                </c:pt>
                <c:pt idx="11716">
                  <c:v>0.46136522339702402</c:v>
                </c:pt>
                <c:pt idx="11717">
                  <c:v>0.46136522339702402</c:v>
                </c:pt>
                <c:pt idx="11718">
                  <c:v>0.45355272339702402</c:v>
                </c:pt>
                <c:pt idx="11719">
                  <c:v>0.44574022339702402</c:v>
                </c:pt>
                <c:pt idx="11720">
                  <c:v>0.45843553589702402</c:v>
                </c:pt>
                <c:pt idx="11721">
                  <c:v>0.44574022339702402</c:v>
                </c:pt>
                <c:pt idx="11722">
                  <c:v>0.43792772339702501</c:v>
                </c:pt>
                <c:pt idx="11723">
                  <c:v>0.43109178589702402</c:v>
                </c:pt>
                <c:pt idx="11724">
                  <c:v>0.43499803589702402</c:v>
                </c:pt>
                <c:pt idx="11725">
                  <c:v>0.43109178589702402</c:v>
                </c:pt>
                <c:pt idx="11726">
                  <c:v>0.42327928589702402</c:v>
                </c:pt>
                <c:pt idx="11727">
                  <c:v>0.42327928589702402</c:v>
                </c:pt>
                <c:pt idx="11728">
                  <c:v>0.43109178589702402</c:v>
                </c:pt>
                <c:pt idx="11729">
                  <c:v>0.44574022339702402</c:v>
                </c:pt>
                <c:pt idx="11730">
                  <c:v>0.46624803589702402</c:v>
                </c:pt>
                <c:pt idx="11731">
                  <c:v>0.46917772339702402</c:v>
                </c:pt>
                <c:pt idx="11732">
                  <c:v>0.47015428589702402</c:v>
                </c:pt>
                <c:pt idx="11733">
                  <c:v>0.46136522339702402</c:v>
                </c:pt>
                <c:pt idx="11734">
                  <c:v>0.45843553589702402</c:v>
                </c:pt>
                <c:pt idx="11735">
                  <c:v>0.45550584839702402</c:v>
                </c:pt>
                <c:pt idx="11736">
                  <c:v>0.44769334839702402</c:v>
                </c:pt>
                <c:pt idx="11737">
                  <c:v>0.45159959839702402</c:v>
                </c:pt>
                <c:pt idx="11738">
                  <c:v>0.43988084839702501</c:v>
                </c:pt>
                <c:pt idx="11739">
                  <c:v>0.43988084839702501</c:v>
                </c:pt>
                <c:pt idx="11740">
                  <c:v>0.42718553589702402</c:v>
                </c:pt>
                <c:pt idx="11741">
                  <c:v>0.43499803589702402</c:v>
                </c:pt>
                <c:pt idx="11742">
                  <c:v>0.43402147339702501</c:v>
                </c:pt>
                <c:pt idx="11743">
                  <c:v>0.42620897339702501</c:v>
                </c:pt>
                <c:pt idx="11744">
                  <c:v>0.42327928589702402</c:v>
                </c:pt>
                <c:pt idx="11745">
                  <c:v>0.42816209839702402</c:v>
                </c:pt>
                <c:pt idx="11746">
                  <c:v>0.44964647339702501</c:v>
                </c:pt>
                <c:pt idx="11747">
                  <c:v>0.45550584839702402</c:v>
                </c:pt>
                <c:pt idx="11748">
                  <c:v>0.47015428589702402</c:v>
                </c:pt>
                <c:pt idx="11749">
                  <c:v>0.46234178589702402</c:v>
                </c:pt>
                <c:pt idx="11750">
                  <c:v>0.45452928589702402</c:v>
                </c:pt>
                <c:pt idx="11751">
                  <c:v>0.45843553589702402</c:v>
                </c:pt>
                <c:pt idx="11752">
                  <c:v>0.44769334839702402</c:v>
                </c:pt>
                <c:pt idx="11753">
                  <c:v>0.45452928589702402</c:v>
                </c:pt>
                <c:pt idx="11754">
                  <c:v>0.43988084839702501</c:v>
                </c:pt>
                <c:pt idx="11755">
                  <c:v>0.44281053589702501</c:v>
                </c:pt>
                <c:pt idx="11756">
                  <c:v>0.44183397339702501</c:v>
                </c:pt>
                <c:pt idx="11757">
                  <c:v>0.43206834839702402</c:v>
                </c:pt>
                <c:pt idx="11758">
                  <c:v>0.43011522339702402</c:v>
                </c:pt>
                <c:pt idx="11759">
                  <c:v>0.43109178589702402</c:v>
                </c:pt>
                <c:pt idx="11760">
                  <c:v>0.42425584839702402</c:v>
                </c:pt>
                <c:pt idx="11761">
                  <c:v>0.41546678589702501</c:v>
                </c:pt>
                <c:pt idx="11762">
                  <c:v>0.42230272339702501</c:v>
                </c:pt>
                <c:pt idx="11763">
                  <c:v>0.43792772339702501</c:v>
                </c:pt>
                <c:pt idx="11764">
                  <c:v>0.46234178589702402</c:v>
                </c:pt>
                <c:pt idx="11765">
                  <c:v>0.45843553589702402</c:v>
                </c:pt>
                <c:pt idx="11766">
                  <c:v>0.46722459839702402</c:v>
                </c:pt>
                <c:pt idx="11767">
                  <c:v>0.46136522339702402</c:v>
                </c:pt>
                <c:pt idx="11768">
                  <c:v>0.46234178589702402</c:v>
                </c:pt>
                <c:pt idx="11769">
                  <c:v>0.45745897339702501</c:v>
                </c:pt>
                <c:pt idx="11770">
                  <c:v>0.44574022339702402</c:v>
                </c:pt>
                <c:pt idx="11771">
                  <c:v>0.44281053589702501</c:v>
                </c:pt>
                <c:pt idx="11772">
                  <c:v>0.43890428589702501</c:v>
                </c:pt>
                <c:pt idx="11773">
                  <c:v>0.43206834839702402</c:v>
                </c:pt>
                <c:pt idx="11774">
                  <c:v>0.42620897339702501</c:v>
                </c:pt>
                <c:pt idx="11775">
                  <c:v>0.43109178589702402</c:v>
                </c:pt>
                <c:pt idx="11776">
                  <c:v>0.43109178589702402</c:v>
                </c:pt>
                <c:pt idx="11777">
                  <c:v>0.42034959839702402</c:v>
                </c:pt>
                <c:pt idx="11778">
                  <c:v>0.41839647339702501</c:v>
                </c:pt>
                <c:pt idx="11779">
                  <c:v>0.40863084839702402</c:v>
                </c:pt>
                <c:pt idx="11780">
                  <c:v>0.41937303589702402</c:v>
                </c:pt>
                <c:pt idx="11781">
                  <c:v>0.43402147339702501</c:v>
                </c:pt>
                <c:pt idx="11782">
                  <c:v>0.46624803589702402</c:v>
                </c:pt>
                <c:pt idx="11783">
                  <c:v>0.47796678589702501</c:v>
                </c:pt>
                <c:pt idx="11784">
                  <c:v>0.46331834839702402</c:v>
                </c:pt>
                <c:pt idx="11785">
                  <c:v>0.45843553589702402</c:v>
                </c:pt>
                <c:pt idx="11786">
                  <c:v>0.44574022339702402</c:v>
                </c:pt>
                <c:pt idx="11787">
                  <c:v>0.44574022339702402</c:v>
                </c:pt>
                <c:pt idx="11788">
                  <c:v>0.44671678589702501</c:v>
                </c:pt>
                <c:pt idx="11789">
                  <c:v>0.44964647339702501</c:v>
                </c:pt>
                <c:pt idx="11790">
                  <c:v>0.43597459839702501</c:v>
                </c:pt>
                <c:pt idx="11791">
                  <c:v>0.43792772339702501</c:v>
                </c:pt>
                <c:pt idx="11792">
                  <c:v>0.43109178589702402</c:v>
                </c:pt>
                <c:pt idx="11793">
                  <c:v>0.42327928589702402</c:v>
                </c:pt>
                <c:pt idx="11794">
                  <c:v>0.42034959839702402</c:v>
                </c:pt>
                <c:pt idx="11795">
                  <c:v>0.42327928589702402</c:v>
                </c:pt>
                <c:pt idx="11796">
                  <c:v>0.42034959839702402</c:v>
                </c:pt>
                <c:pt idx="11797">
                  <c:v>0.41937303589702402</c:v>
                </c:pt>
                <c:pt idx="11798">
                  <c:v>0.43206834839702402</c:v>
                </c:pt>
                <c:pt idx="11799">
                  <c:v>0.46136522339702402</c:v>
                </c:pt>
                <c:pt idx="11800">
                  <c:v>0.46722459839702402</c:v>
                </c:pt>
                <c:pt idx="11801">
                  <c:v>0.46234178589702402</c:v>
                </c:pt>
                <c:pt idx="11802">
                  <c:v>0.45843553589702402</c:v>
                </c:pt>
                <c:pt idx="11803">
                  <c:v>0.44574022339702402</c:v>
                </c:pt>
                <c:pt idx="11804">
                  <c:v>0.44574022339702402</c:v>
                </c:pt>
                <c:pt idx="11805">
                  <c:v>0.44183397339702501</c:v>
                </c:pt>
                <c:pt idx="11806">
                  <c:v>0.44574022339702402</c:v>
                </c:pt>
                <c:pt idx="11807">
                  <c:v>0.43890428589702501</c:v>
                </c:pt>
                <c:pt idx="11808">
                  <c:v>0.43011522339702402</c:v>
                </c:pt>
                <c:pt idx="11809">
                  <c:v>0.42816209839702402</c:v>
                </c:pt>
                <c:pt idx="11810">
                  <c:v>0.42230272339702501</c:v>
                </c:pt>
                <c:pt idx="11811">
                  <c:v>0.41937303589702402</c:v>
                </c:pt>
                <c:pt idx="11812">
                  <c:v>0.41839647339702501</c:v>
                </c:pt>
                <c:pt idx="11813">
                  <c:v>0.41156053589702402</c:v>
                </c:pt>
                <c:pt idx="11814">
                  <c:v>0.41644334839702402</c:v>
                </c:pt>
                <c:pt idx="11815">
                  <c:v>0.42620897339702501</c:v>
                </c:pt>
                <c:pt idx="11816">
                  <c:v>0.44574022339702402</c:v>
                </c:pt>
                <c:pt idx="11817">
                  <c:v>0.46136522339702402</c:v>
                </c:pt>
                <c:pt idx="11818">
                  <c:v>0.45452928589702402</c:v>
                </c:pt>
                <c:pt idx="11819">
                  <c:v>0.45941209839702402</c:v>
                </c:pt>
                <c:pt idx="11820">
                  <c:v>0.45745897339702501</c:v>
                </c:pt>
                <c:pt idx="11821">
                  <c:v>0.44574022339702402</c:v>
                </c:pt>
                <c:pt idx="11822">
                  <c:v>0.44769334839702402</c:v>
                </c:pt>
                <c:pt idx="11823">
                  <c:v>0.43988084839702501</c:v>
                </c:pt>
                <c:pt idx="11824">
                  <c:v>0.43109178589702402</c:v>
                </c:pt>
                <c:pt idx="11825">
                  <c:v>0.43499803589702402</c:v>
                </c:pt>
                <c:pt idx="11826">
                  <c:v>0.42816209839702402</c:v>
                </c:pt>
                <c:pt idx="11827">
                  <c:v>0.42034959839702402</c:v>
                </c:pt>
                <c:pt idx="11828">
                  <c:v>0.41644334839702402</c:v>
                </c:pt>
                <c:pt idx="11829">
                  <c:v>0.42620897339702501</c:v>
                </c:pt>
                <c:pt idx="11830">
                  <c:v>0.41644334839702402</c:v>
                </c:pt>
                <c:pt idx="11831">
                  <c:v>0.41449022339702402</c:v>
                </c:pt>
                <c:pt idx="11832">
                  <c:v>0.41839647339702501</c:v>
                </c:pt>
                <c:pt idx="11833">
                  <c:v>0.44574022339702402</c:v>
                </c:pt>
                <c:pt idx="11834">
                  <c:v>0.45745897339702501</c:v>
                </c:pt>
                <c:pt idx="11835">
                  <c:v>0.45941209839702402</c:v>
                </c:pt>
                <c:pt idx="11836">
                  <c:v>0.45550584839702402</c:v>
                </c:pt>
                <c:pt idx="11837">
                  <c:v>0.44671678589702501</c:v>
                </c:pt>
                <c:pt idx="11838">
                  <c:v>0.44574022339702402</c:v>
                </c:pt>
                <c:pt idx="11839">
                  <c:v>0.43890428589702501</c:v>
                </c:pt>
                <c:pt idx="11840">
                  <c:v>0.43499803589702402</c:v>
                </c:pt>
                <c:pt idx="11841">
                  <c:v>0.43402147339702501</c:v>
                </c:pt>
                <c:pt idx="11842">
                  <c:v>0.43499803589702402</c:v>
                </c:pt>
                <c:pt idx="11843">
                  <c:v>0.42816209839702402</c:v>
                </c:pt>
                <c:pt idx="11844">
                  <c:v>0.41839647339702501</c:v>
                </c:pt>
                <c:pt idx="11845">
                  <c:v>0.42718553589702402</c:v>
                </c:pt>
                <c:pt idx="11846">
                  <c:v>0.41546678589702501</c:v>
                </c:pt>
                <c:pt idx="11847">
                  <c:v>0.41644334839702402</c:v>
                </c:pt>
                <c:pt idx="11848">
                  <c:v>0.41058397339702501</c:v>
                </c:pt>
                <c:pt idx="11849">
                  <c:v>0.41156053589702402</c:v>
                </c:pt>
                <c:pt idx="11850">
                  <c:v>0.43109178589702402</c:v>
                </c:pt>
                <c:pt idx="11851">
                  <c:v>0.44769334839702402</c:v>
                </c:pt>
                <c:pt idx="11852">
                  <c:v>0.45843553589702402</c:v>
                </c:pt>
                <c:pt idx="11853">
                  <c:v>0.45159959839702402</c:v>
                </c:pt>
                <c:pt idx="11854">
                  <c:v>0.45355272339702402</c:v>
                </c:pt>
                <c:pt idx="11855">
                  <c:v>0.44964647339702501</c:v>
                </c:pt>
                <c:pt idx="11856">
                  <c:v>0.44769334839702402</c:v>
                </c:pt>
                <c:pt idx="11857">
                  <c:v>0.43890428589702501</c:v>
                </c:pt>
                <c:pt idx="11858">
                  <c:v>0.42718553589702402</c:v>
                </c:pt>
                <c:pt idx="11859">
                  <c:v>0.42620897339702501</c:v>
                </c:pt>
                <c:pt idx="11860">
                  <c:v>0.42230272339702501</c:v>
                </c:pt>
                <c:pt idx="11861">
                  <c:v>0.41937303589702402</c:v>
                </c:pt>
                <c:pt idx="11862">
                  <c:v>0.41546678589702501</c:v>
                </c:pt>
                <c:pt idx="11863">
                  <c:v>0.40472459839702402</c:v>
                </c:pt>
                <c:pt idx="11864">
                  <c:v>0.40667772339702402</c:v>
                </c:pt>
                <c:pt idx="11865">
                  <c:v>0.41546678589702501</c:v>
                </c:pt>
                <c:pt idx="11866">
                  <c:v>0.40667772339702402</c:v>
                </c:pt>
                <c:pt idx="11867">
                  <c:v>0.41937303589702402</c:v>
                </c:pt>
                <c:pt idx="11868">
                  <c:v>0.43890428589702501</c:v>
                </c:pt>
                <c:pt idx="11869">
                  <c:v>0.46234178589702402</c:v>
                </c:pt>
                <c:pt idx="11870">
                  <c:v>0.47015428589702402</c:v>
                </c:pt>
                <c:pt idx="11871">
                  <c:v>0.46331834839702402</c:v>
                </c:pt>
                <c:pt idx="11872">
                  <c:v>0.46331834839702402</c:v>
                </c:pt>
                <c:pt idx="11873">
                  <c:v>0.44964647339702501</c:v>
                </c:pt>
                <c:pt idx="11874">
                  <c:v>0.44574022339702402</c:v>
                </c:pt>
                <c:pt idx="11875">
                  <c:v>0.43890428589702501</c:v>
                </c:pt>
                <c:pt idx="11876">
                  <c:v>0.44574022339702402</c:v>
                </c:pt>
                <c:pt idx="11877">
                  <c:v>0.44183397339702501</c:v>
                </c:pt>
                <c:pt idx="11878">
                  <c:v>0.43402147339702501</c:v>
                </c:pt>
                <c:pt idx="11879">
                  <c:v>0.42620897339702501</c:v>
                </c:pt>
                <c:pt idx="11880">
                  <c:v>0.42034959839702402</c:v>
                </c:pt>
                <c:pt idx="11881">
                  <c:v>0.42034959839702402</c:v>
                </c:pt>
                <c:pt idx="11882">
                  <c:v>0.42230272339702501</c:v>
                </c:pt>
                <c:pt idx="11883">
                  <c:v>0.42230272339702501</c:v>
                </c:pt>
                <c:pt idx="11884">
                  <c:v>0.43792772339702501</c:v>
                </c:pt>
                <c:pt idx="11885">
                  <c:v>0.46624803589702402</c:v>
                </c:pt>
                <c:pt idx="11886">
                  <c:v>0.48284959839702402</c:v>
                </c:pt>
                <c:pt idx="11887">
                  <c:v>0.50238084839702402</c:v>
                </c:pt>
                <c:pt idx="11888">
                  <c:v>0.52191209839702402</c:v>
                </c:pt>
                <c:pt idx="11889">
                  <c:v>0.52874803589702501</c:v>
                </c:pt>
                <c:pt idx="11890">
                  <c:v>0.52191209839702402</c:v>
                </c:pt>
                <c:pt idx="11891">
                  <c:v>0.50531053589702402</c:v>
                </c:pt>
                <c:pt idx="11892">
                  <c:v>0.50531053589702402</c:v>
                </c:pt>
                <c:pt idx="11893">
                  <c:v>0.48675584839702402</c:v>
                </c:pt>
                <c:pt idx="11894">
                  <c:v>0.47308397339702501</c:v>
                </c:pt>
                <c:pt idx="11895">
                  <c:v>0.47406053589702402</c:v>
                </c:pt>
                <c:pt idx="11896">
                  <c:v>0.46722459839702402</c:v>
                </c:pt>
                <c:pt idx="11897">
                  <c:v>0.45452928589702402</c:v>
                </c:pt>
                <c:pt idx="11898">
                  <c:v>0.45550584839702402</c:v>
                </c:pt>
                <c:pt idx="11899">
                  <c:v>0.44964647339702501</c:v>
                </c:pt>
                <c:pt idx="11900">
                  <c:v>0.44671678589702501</c:v>
                </c:pt>
                <c:pt idx="11901">
                  <c:v>0.45062303589702402</c:v>
                </c:pt>
                <c:pt idx="11902">
                  <c:v>0.46624803589702402</c:v>
                </c:pt>
                <c:pt idx="11903">
                  <c:v>0.47796678589702501</c:v>
                </c:pt>
                <c:pt idx="11904">
                  <c:v>0.50140428589702402</c:v>
                </c:pt>
                <c:pt idx="11905">
                  <c:v>0.51214647339702501</c:v>
                </c:pt>
                <c:pt idx="11906">
                  <c:v>0.53363084839702501</c:v>
                </c:pt>
                <c:pt idx="11907">
                  <c:v>0.55316209839702402</c:v>
                </c:pt>
                <c:pt idx="11908">
                  <c:v>0.57074022339702501</c:v>
                </c:pt>
                <c:pt idx="11909">
                  <c:v>0.57562303589702501</c:v>
                </c:pt>
                <c:pt idx="11910">
                  <c:v>0.58636522339702501</c:v>
                </c:pt>
                <c:pt idx="11911">
                  <c:v>0.59027147339702501</c:v>
                </c:pt>
                <c:pt idx="11912">
                  <c:v>0.60980272339702402</c:v>
                </c:pt>
                <c:pt idx="11913">
                  <c:v>0.62347459839702402</c:v>
                </c:pt>
                <c:pt idx="11914">
                  <c:v>0.60784959839702501</c:v>
                </c:pt>
                <c:pt idx="11915">
                  <c:v>0.59417772339702501</c:v>
                </c:pt>
                <c:pt idx="11916">
                  <c:v>0.58245897339702501</c:v>
                </c:pt>
                <c:pt idx="11917">
                  <c:v>0.56292772339702501</c:v>
                </c:pt>
                <c:pt idx="11918">
                  <c:v>0.55902147339702501</c:v>
                </c:pt>
                <c:pt idx="11919">
                  <c:v>0.54534959839702501</c:v>
                </c:pt>
                <c:pt idx="11920">
                  <c:v>0.54730272339702402</c:v>
                </c:pt>
                <c:pt idx="11921">
                  <c:v>0.53167772339702501</c:v>
                </c:pt>
                <c:pt idx="11922">
                  <c:v>0.52386522339702501</c:v>
                </c:pt>
                <c:pt idx="11923">
                  <c:v>0.51800584839702501</c:v>
                </c:pt>
                <c:pt idx="11924">
                  <c:v>0.51214647339702501</c:v>
                </c:pt>
                <c:pt idx="11925">
                  <c:v>0.50921678589702402</c:v>
                </c:pt>
                <c:pt idx="11926">
                  <c:v>0.51019334839702402</c:v>
                </c:pt>
                <c:pt idx="11927">
                  <c:v>0.52874803589702501</c:v>
                </c:pt>
                <c:pt idx="11928">
                  <c:v>0.53558397339702402</c:v>
                </c:pt>
                <c:pt idx="11929">
                  <c:v>0.56390428589702402</c:v>
                </c:pt>
                <c:pt idx="11930">
                  <c:v>0.57952928589702402</c:v>
                </c:pt>
                <c:pt idx="11931">
                  <c:v>0.60003709839702402</c:v>
                </c:pt>
                <c:pt idx="11932">
                  <c:v>0.61175584839702501</c:v>
                </c:pt>
                <c:pt idx="11933">
                  <c:v>0.63128709839702402</c:v>
                </c:pt>
                <c:pt idx="11934">
                  <c:v>0.63031053589702402</c:v>
                </c:pt>
                <c:pt idx="11935">
                  <c:v>0.63714647339702501</c:v>
                </c:pt>
                <c:pt idx="11936">
                  <c:v>0.63128709839702402</c:v>
                </c:pt>
                <c:pt idx="11937">
                  <c:v>0.61956834839702402</c:v>
                </c:pt>
                <c:pt idx="11938">
                  <c:v>0.61175584839702501</c:v>
                </c:pt>
                <c:pt idx="11939">
                  <c:v>0.59515428589702402</c:v>
                </c:pt>
                <c:pt idx="11940">
                  <c:v>0.58050584839702501</c:v>
                </c:pt>
                <c:pt idx="11941">
                  <c:v>0.57269334839702501</c:v>
                </c:pt>
                <c:pt idx="11942">
                  <c:v>0.55706834839702402</c:v>
                </c:pt>
                <c:pt idx="11943">
                  <c:v>0.55316209839702402</c:v>
                </c:pt>
                <c:pt idx="11944">
                  <c:v>0.54534959839702501</c:v>
                </c:pt>
                <c:pt idx="11945">
                  <c:v>0.53949022339702501</c:v>
                </c:pt>
                <c:pt idx="11946">
                  <c:v>0.53558397339702402</c:v>
                </c:pt>
                <c:pt idx="11947">
                  <c:v>0.53558397339702402</c:v>
                </c:pt>
                <c:pt idx="11948">
                  <c:v>0.53558397339702402</c:v>
                </c:pt>
                <c:pt idx="11949">
                  <c:v>0.55706834839702402</c:v>
                </c:pt>
                <c:pt idx="11950">
                  <c:v>0.56878709839702501</c:v>
                </c:pt>
                <c:pt idx="11951">
                  <c:v>0.59027147339702501</c:v>
                </c:pt>
                <c:pt idx="11952">
                  <c:v>0.61859178589702402</c:v>
                </c:pt>
                <c:pt idx="11953">
                  <c:v>0.62933397339702402</c:v>
                </c:pt>
                <c:pt idx="11954">
                  <c:v>0.64593553589702402</c:v>
                </c:pt>
                <c:pt idx="11955">
                  <c:v>0.64691209839702402</c:v>
                </c:pt>
                <c:pt idx="11956">
                  <c:v>0.66644334839702402</c:v>
                </c:pt>
                <c:pt idx="11957">
                  <c:v>0.67425584839702501</c:v>
                </c:pt>
                <c:pt idx="11958">
                  <c:v>0.68109178589702402</c:v>
                </c:pt>
                <c:pt idx="11959">
                  <c:v>0.66644334839702402</c:v>
                </c:pt>
                <c:pt idx="11960">
                  <c:v>0.65277147339702501</c:v>
                </c:pt>
                <c:pt idx="11961">
                  <c:v>0.63128709839702402</c:v>
                </c:pt>
                <c:pt idx="11962">
                  <c:v>0.62738084839702402</c:v>
                </c:pt>
                <c:pt idx="11963">
                  <c:v>0.60784959839702501</c:v>
                </c:pt>
                <c:pt idx="11964">
                  <c:v>0.60003709839702402</c:v>
                </c:pt>
                <c:pt idx="11965">
                  <c:v>0.58734178589702402</c:v>
                </c:pt>
                <c:pt idx="11966">
                  <c:v>0.58636522339702501</c:v>
                </c:pt>
                <c:pt idx="11967">
                  <c:v>0.57074022339702501</c:v>
                </c:pt>
                <c:pt idx="11968">
                  <c:v>0.57562303589702501</c:v>
                </c:pt>
                <c:pt idx="11969">
                  <c:v>0.57074022339702501</c:v>
                </c:pt>
                <c:pt idx="11970">
                  <c:v>0.55218553589702402</c:v>
                </c:pt>
                <c:pt idx="11971">
                  <c:v>0.56781053589702402</c:v>
                </c:pt>
                <c:pt idx="11972">
                  <c:v>0.58343553589702402</c:v>
                </c:pt>
                <c:pt idx="11973">
                  <c:v>0.59808397339702501</c:v>
                </c:pt>
                <c:pt idx="11974">
                  <c:v>0.61956834839702402</c:v>
                </c:pt>
                <c:pt idx="11975">
                  <c:v>0.64300584839702501</c:v>
                </c:pt>
                <c:pt idx="11976">
                  <c:v>0.65472459839702501</c:v>
                </c:pt>
                <c:pt idx="11977">
                  <c:v>0.66839647339702501</c:v>
                </c:pt>
                <c:pt idx="11978">
                  <c:v>0.67425584839702501</c:v>
                </c:pt>
                <c:pt idx="11979">
                  <c:v>0.67034959839702501</c:v>
                </c:pt>
                <c:pt idx="11980">
                  <c:v>0.66156053589702402</c:v>
                </c:pt>
                <c:pt idx="11981">
                  <c:v>0.64691209839702402</c:v>
                </c:pt>
                <c:pt idx="11982">
                  <c:v>0.63714647339702501</c:v>
                </c:pt>
                <c:pt idx="11983">
                  <c:v>0.61468553589702402</c:v>
                </c:pt>
                <c:pt idx="11984">
                  <c:v>0.61468553589702402</c:v>
                </c:pt>
                <c:pt idx="11985">
                  <c:v>0.60687303589702402</c:v>
                </c:pt>
                <c:pt idx="11986">
                  <c:v>0.59906053589702402</c:v>
                </c:pt>
                <c:pt idx="11987">
                  <c:v>0.58441209839702402</c:v>
                </c:pt>
                <c:pt idx="11988">
                  <c:v>0.58441209839702402</c:v>
                </c:pt>
                <c:pt idx="11989">
                  <c:v>0.57464647339702501</c:v>
                </c:pt>
                <c:pt idx="11990">
                  <c:v>0.57855272339702402</c:v>
                </c:pt>
                <c:pt idx="11991">
                  <c:v>0.57171678589702402</c:v>
                </c:pt>
                <c:pt idx="11992">
                  <c:v>0.59027147339702501</c:v>
                </c:pt>
                <c:pt idx="11993">
                  <c:v>0.61175584839702501</c:v>
                </c:pt>
                <c:pt idx="11994">
                  <c:v>0.62347459839702402</c:v>
                </c:pt>
                <c:pt idx="11995">
                  <c:v>0.64300584839702501</c:v>
                </c:pt>
                <c:pt idx="11996">
                  <c:v>0.66937303589702402</c:v>
                </c:pt>
                <c:pt idx="11997">
                  <c:v>0.68206834839702402</c:v>
                </c:pt>
                <c:pt idx="11998">
                  <c:v>0.69574022339702501</c:v>
                </c:pt>
                <c:pt idx="11999">
                  <c:v>0.70550584839702501</c:v>
                </c:pt>
                <c:pt idx="12000">
                  <c:v>0.69964647339702501</c:v>
                </c:pt>
                <c:pt idx="12001">
                  <c:v>0.69574022339702501</c:v>
                </c:pt>
                <c:pt idx="12002">
                  <c:v>0.67816209839702402</c:v>
                </c:pt>
                <c:pt idx="12003">
                  <c:v>0.66253709839702402</c:v>
                </c:pt>
                <c:pt idx="12004">
                  <c:v>0.64984178589702402</c:v>
                </c:pt>
                <c:pt idx="12005">
                  <c:v>0.64105272339702402</c:v>
                </c:pt>
                <c:pt idx="12006">
                  <c:v>0.62738084839702402</c:v>
                </c:pt>
                <c:pt idx="12007">
                  <c:v>0.62640428589702402</c:v>
                </c:pt>
                <c:pt idx="12008">
                  <c:v>0.61566209839702402</c:v>
                </c:pt>
                <c:pt idx="12009">
                  <c:v>0.60394334839702402</c:v>
                </c:pt>
                <c:pt idx="12010">
                  <c:v>0.59417772339702501</c:v>
                </c:pt>
                <c:pt idx="12011">
                  <c:v>0.59613084839702501</c:v>
                </c:pt>
                <c:pt idx="12012">
                  <c:v>0.58831834839702402</c:v>
                </c:pt>
                <c:pt idx="12013">
                  <c:v>0.60199022339702501</c:v>
                </c:pt>
                <c:pt idx="12014">
                  <c:v>0.61566209839702402</c:v>
                </c:pt>
                <c:pt idx="12015">
                  <c:v>0.63128709839702402</c:v>
                </c:pt>
                <c:pt idx="12016">
                  <c:v>0.65472459839702501</c:v>
                </c:pt>
                <c:pt idx="12017">
                  <c:v>0.67425584839702501</c:v>
                </c:pt>
                <c:pt idx="12018">
                  <c:v>0.68499803589702501</c:v>
                </c:pt>
                <c:pt idx="12019">
                  <c:v>0.71136522339702501</c:v>
                </c:pt>
                <c:pt idx="12020">
                  <c:v>0.70843553589702402</c:v>
                </c:pt>
                <c:pt idx="12021">
                  <c:v>0.69574022339702501</c:v>
                </c:pt>
                <c:pt idx="12022">
                  <c:v>0.67816209839702402</c:v>
                </c:pt>
                <c:pt idx="12023">
                  <c:v>0.65667772339702501</c:v>
                </c:pt>
                <c:pt idx="12024">
                  <c:v>0.65667772339702501</c:v>
                </c:pt>
                <c:pt idx="12025">
                  <c:v>0.63909959839702501</c:v>
                </c:pt>
                <c:pt idx="12026">
                  <c:v>0.63812303589702402</c:v>
                </c:pt>
                <c:pt idx="12027">
                  <c:v>0.62640428589702402</c:v>
                </c:pt>
                <c:pt idx="12028">
                  <c:v>0.61468553589702402</c:v>
                </c:pt>
                <c:pt idx="12029">
                  <c:v>0.60687303589702402</c:v>
                </c:pt>
                <c:pt idx="12030">
                  <c:v>0.60003709839702402</c:v>
                </c:pt>
                <c:pt idx="12031">
                  <c:v>0.59906053589702402</c:v>
                </c:pt>
                <c:pt idx="12032">
                  <c:v>0.59808397339702501</c:v>
                </c:pt>
                <c:pt idx="12033">
                  <c:v>0.61175584839702501</c:v>
                </c:pt>
                <c:pt idx="12034">
                  <c:v>0.62542772339702402</c:v>
                </c:pt>
                <c:pt idx="12035">
                  <c:v>0.64495897339702501</c:v>
                </c:pt>
                <c:pt idx="12036">
                  <c:v>0.66546678589702402</c:v>
                </c:pt>
                <c:pt idx="12037">
                  <c:v>0.68597459839702501</c:v>
                </c:pt>
                <c:pt idx="12038">
                  <c:v>0.69964647339702501</c:v>
                </c:pt>
                <c:pt idx="12039">
                  <c:v>0.70452928589702402</c:v>
                </c:pt>
                <c:pt idx="12040">
                  <c:v>0.69574022339702501</c:v>
                </c:pt>
                <c:pt idx="12041">
                  <c:v>0.67718553589702402</c:v>
                </c:pt>
                <c:pt idx="12042">
                  <c:v>0.66546678589702402</c:v>
                </c:pt>
                <c:pt idx="12043">
                  <c:v>0.65667772339702501</c:v>
                </c:pt>
                <c:pt idx="12044">
                  <c:v>0.64300584839702501</c:v>
                </c:pt>
                <c:pt idx="12045">
                  <c:v>0.63128709839702402</c:v>
                </c:pt>
                <c:pt idx="12046">
                  <c:v>0.62738084839702402</c:v>
                </c:pt>
                <c:pt idx="12047">
                  <c:v>0.61468553589702402</c:v>
                </c:pt>
                <c:pt idx="12048">
                  <c:v>0.61175584839702501</c:v>
                </c:pt>
                <c:pt idx="12049">
                  <c:v>0.61175584839702501</c:v>
                </c:pt>
                <c:pt idx="12050">
                  <c:v>0.60296678589702402</c:v>
                </c:pt>
                <c:pt idx="12051">
                  <c:v>0.60199022339702501</c:v>
                </c:pt>
                <c:pt idx="12052">
                  <c:v>0.60784959839702501</c:v>
                </c:pt>
                <c:pt idx="12053">
                  <c:v>0.62347459839702402</c:v>
                </c:pt>
                <c:pt idx="12054">
                  <c:v>0.63909959839702501</c:v>
                </c:pt>
                <c:pt idx="12055">
                  <c:v>0.66156053589702402</c:v>
                </c:pt>
                <c:pt idx="12056">
                  <c:v>0.68499803589702501</c:v>
                </c:pt>
                <c:pt idx="12057">
                  <c:v>0.69671678589702402</c:v>
                </c:pt>
                <c:pt idx="12058">
                  <c:v>0.69183397339702501</c:v>
                </c:pt>
                <c:pt idx="12059">
                  <c:v>0.68206834839702402</c:v>
                </c:pt>
                <c:pt idx="12060">
                  <c:v>0.67620897339702501</c:v>
                </c:pt>
                <c:pt idx="12061">
                  <c:v>0.66156053589702402</c:v>
                </c:pt>
                <c:pt idx="12062">
                  <c:v>0.66058397339702402</c:v>
                </c:pt>
                <c:pt idx="12063">
                  <c:v>0.64886522339702501</c:v>
                </c:pt>
                <c:pt idx="12064">
                  <c:v>0.63812303589702402</c:v>
                </c:pt>
                <c:pt idx="12065">
                  <c:v>0.63812303589702402</c:v>
                </c:pt>
                <c:pt idx="12066">
                  <c:v>0.62933397339702402</c:v>
                </c:pt>
                <c:pt idx="12067">
                  <c:v>0.61175584839702501</c:v>
                </c:pt>
                <c:pt idx="12068">
                  <c:v>0.61175584839702501</c:v>
                </c:pt>
                <c:pt idx="12069">
                  <c:v>0.61761522339702501</c:v>
                </c:pt>
                <c:pt idx="12070">
                  <c:v>0.60784959839702501</c:v>
                </c:pt>
                <c:pt idx="12071">
                  <c:v>0.61761522339702501</c:v>
                </c:pt>
                <c:pt idx="12072">
                  <c:v>0.64202928589702402</c:v>
                </c:pt>
                <c:pt idx="12073">
                  <c:v>0.65374803589702501</c:v>
                </c:pt>
                <c:pt idx="12074">
                  <c:v>0.68206834839702402</c:v>
                </c:pt>
                <c:pt idx="12075">
                  <c:v>0.70062303589702501</c:v>
                </c:pt>
                <c:pt idx="12076">
                  <c:v>0.71136522339702501</c:v>
                </c:pt>
                <c:pt idx="12077">
                  <c:v>0.69574022339702501</c:v>
                </c:pt>
                <c:pt idx="12078">
                  <c:v>0.68597459839702501</c:v>
                </c:pt>
                <c:pt idx="12079">
                  <c:v>0.67816209839702402</c:v>
                </c:pt>
                <c:pt idx="12080">
                  <c:v>0.66156053589702402</c:v>
                </c:pt>
                <c:pt idx="12081">
                  <c:v>0.64984178589702402</c:v>
                </c:pt>
                <c:pt idx="12082">
                  <c:v>0.64300584839702501</c:v>
                </c:pt>
                <c:pt idx="12083">
                  <c:v>0.63128709839702402</c:v>
                </c:pt>
                <c:pt idx="12084">
                  <c:v>0.62249803589702402</c:v>
                </c:pt>
                <c:pt idx="12085">
                  <c:v>0.62347459839702402</c:v>
                </c:pt>
                <c:pt idx="12086">
                  <c:v>0.61566209839702402</c:v>
                </c:pt>
                <c:pt idx="12087">
                  <c:v>0.60980272339702402</c:v>
                </c:pt>
                <c:pt idx="12088">
                  <c:v>0.60394334839702402</c:v>
                </c:pt>
                <c:pt idx="12089">
                  <c:v>0.61566209839702402</c:v>
                </c:pt>
                <c:pt idx="12090">
                  <c:v>0.64105272339702402</c:v>
                </c:pt>
                <c:pt idx="12091">
                  <c:v>0.65667772339702501</c:v>
                </c:pt>
                <c:pt idx="12092">
                  <c:v>0.67718553589702402</c:v>
                </c:pt>
                <c:pt idx="12093">
                  <c:v>0.70355272339702402</c:v>
                </c:pt>
                <c:pt idx="12094">
                  <c:v>0.70550584839702501</c:v>
                </c:pt>
                <c:pt idx="12095">
                  <c:v>0.70745897339702501</c:v>
                </c:pt>
                <c:pt idx="12096">
                  <c:v>0.69281053589702402</c:v>
                </c:pt>
                <c:pt idx="12097">
                  <c:v>0.67620897339702501</c:v>
                </c:pt>
                <c:pt idx="12098">
                  <c:v>0.67425584839702501</c:v>
                </c:pt>
                <c:pt idx="12099">
                  <c:v>0.65374803589702501</c:v>
                </c:pt>
                <c:pt idx="12100">
                  <c:v>0.65863084839702501</c:v>
                </c:pt>
                <c:pt idx="12101">
                  <c:v>0.63714647339702501</c:v>
                </c:pt>
                <c:pt idx="12102">
                  <c:v>0.63128709839702402</c:v>
                </c:pt>
                <c:pt idx="12103">
                  <c:v>0.63128709839702402</c:v>
                </c:pt>
                <c:pt idx="12104">
                  <c:v>0.62542772339702402</c:v>
                </c:pt>
                <c:pt idx="12105">
                  <c:v>0.61956834839702402</c:v>
                </c:pt>
                <c:pt idx="12106">
                  <c:v>0.62152147339702501</c:v>
                </c:pt>
                <c:pt idx="12107">
                  <c:v>0.61566209839702402</c:v>
                </c:pt>
                <c:pt idx="12108">
                  <c:v>0.62249803589702402</c:v>
                </c:pt>
                <c:pt idx="12109">
                  <c:v>0.65374803589702501</c:v>
                </c:pt>
                <c:pt idx="12110">
                  <c:v>0.67425584839702501</c:v>
                </c:pt>
                <c:pt idx="12111">
                  <c:v>0.68988084839702501</c:v>
                </c:pt>
                <c:pt idx="12112">
                  <c:v>0.70355272339702402</c:v>
                </c:pt>
                <c:pt idx="12113">
                  <c:v>0.70452928589702402</c:v>
                </c:pt>
                <c:pt idx="12114">
                  <c:v>0.69964647339702501</c:v>
                </c:pt>
                <c:pt idx="12115">
                  <c:v>0.68011522339702501</c:v>
                </c:pt>
                <c:pt idx="12116">
                  <c:v>0.67230272339702402</c:v>
                </c:pt>
                <c:pt idx="12117">
                  <c:v>0.65374803589702501</c:v>
                </c:pt>
                <c:pt idx="12118">
                  <c:v>0.65374803589702501</c:v>
                </c:pt>
                <c:pt idx="12119">
                  <c:v>0.64691209839702402</c:v>
                </c:pt>
                <c:pt idx="12120">
                  <c:v>0.63128709839702402</c:v>
                </c:pt>
                <c:pt idx="12121">
                  <c:v>0.63128709839702402</c:v>
                </c:pt>
                <c:pt idx="12122">
                  <c:v>0.63128709839702402</c:v>
                </c:pt>
                <c:pt idx="12123">
                  <c:v>0.62542772339702402</c:v>
                </c:pt>
                <c:pt idx="12124">
                  <c:v>0.61859178589702402</c:v>
                </c:pt>
                <c:pt idx="12125">
                  <c:v>0.61175584839702501</c:v>
                </c:pt>
                <c:pt idx="12126">
                  <c:v>0.62347459839702402</c:v>
                </c:pt>
                <c:pt idx="12127">
                  <c:v>0.64300584839702501</c:v>
                </c:pt>
                <c:pt idx="12128">
                  <c:v>0.66546678589702402</c:v>
                </c:pt>
                <c:pt idx="12129">
                  <c:v>0.68792772339702501</c:v>
                </c:pt>
                <c:pt idx="12130">
                  <c:v>0.70550584839702501</c:v>
                </c:pt>
                <c:pt idx="12131">
                  <c:v>0.70941209839702402</c:v>
                </c:pt>
                <c:pt idx="12132">
                  <c:v>0.70159959839702501</c:v>
                </c:pt>
                <c:pt idx="12133">
                  <c:v>0.68792772339702501</c:v>
                </c:pt>
                <c:pt idx="12134">
                  <c:v>0.68792772339702501</c:v>
                </c:pt>
                <c:pt idx="12135">
                  <c:v>0.66644334839702402</c:v>
                </c:pt>
                <c:pt idx="12136">
                  <c:v>0.65667772339702501</c:v>
                </c:pt>
                <c:pt idx="12137">
                  <c:v>0.65667772339702501</c:v>
                </c:pt>
                <c:pt idx="12138">
                  <c:v>0.64691209839702402</c:v>
                </c:pt>
                <c:pt idx="12139">
                  <c:v>0.63714647339702501</c:v>
                </c:pt>
                <c:pt idx="12140">
                  <c:v>0.62933397339702402</c:v>
                </c:pt>
                <c:pt idx="12141">
                  <c:v>0.62542772339702402</c:v>
                </c:pt>
                <c:pt idx="12142">
                  <c:v>0.62249803589702402</c:v>
                </c:pt>
                <c:pt idx="12143">
                  <c:v>0.61566209839702402</c:v>
                </c:pt>
                <c:pt idx="12144">
                  <c:v>0.62249803589702402</c:v>
                </c:pt>
                <c:pt idx="12145">
                  <c:v>0.64202928589702402</c:v>
                </c:pt>
                <c:pt idx="12146">
                  <c:v>0.66449022339702501</c:v>
                </c:pt>
                <c:pt idx="12147">
                  <c:v>0.68890428589702402</c:v>
                </c:pt>
                <c:pt idx="12148">
                  <c:v>0.69964647339702501</c:v>
                </c:pt>
                <c:pt idx="12149">
                  <c:v>0.71722459839702501</c:v>
                </c:pt>
                <c:pt idx="12150">
                  <c:v>0.70941209839702402</c:v>
                </c:pt>
                <c:pt idx="12151">
                  <c:v>0.69671678589702402</c:v>
                </c:pt>
                <c:pt idx="12152">
                  <c:v>0.69574022339702501</c:v>
                </c:pt>
                <c:pt idx="12153">
                  <c:v>0.67620897339702501</c:v>
                </c:pt>
                <c:pt idx="12154">
                  <c:v>0.66937303589702402</c:v>
                </c:pt>
                <c:pt idx="12155">
                  <c:v>0.65667772339702501</c:v>
                </c:pt>
                <c:pt idx="12156">
                  <c:v>0.65472459839702501</c:v>
                </c:pt>
                <c:pt idx="12157">
                  <c:v>0.64300584839702501</c:v>
                </c:pt>
                <c:pt idx="12158">
                  <c:v>0.64300584839702501</c:v>
                </c:pt>
                <c:pt idx="12159">
                  <c:v>0.62738084839702402</c:v>
                </c:pt>
                <c:pt idx="12160">
                  <c:v>0.62347459839702402</c:v>
                </c:pt>
                <c:pt idx="12161">
                  <c:v>0.62152147339702501</c:v>
                </c:pt>
                <c:pt idx="12162">
                  <c:v>0.62249803589702402</c:v>
                </c:pt>
                <c:pt idx="12163">
                  <c:v>0.64105272339702402</c:v>
                </c:pt>
                <c:pt idx="12164">
                  <c:v>0.66058397339702402</c:v>
                </c:pt>
                <c:pt idx="12165">
                  <c:v>0.68206834839702402</c:v>
                </c:pt>
                <c:pt idx="12166">
                  <c:v>0.70159959839702501</c:v>
                </c:pt>
                <c:pt idx="12167">
                  <c:v>0.71136522339702501</c:v>
                </c:pt>
                <c:pt idx="12168">
                  <c:v>0.70941209839702402</c:v>
                </c:pt>
                <c:pt idx="12169">
                  <c:v>0.69671678589702402</c:v>
                </c:pt>
                <c:pt idx="12170">
                  <c:v>0.68109178589702402</c:v>
                </c:pt>
                <c:pt idx="12171">
                  <c:v>0.68109178589702402</c:v>
                </c:pt>
                <c:pt idx="12172">
                  <c:v>0.67230272339702402</c:v>
                </c:pt>
                <c:pt idx="12173">
                  <c:v>0.66546678589702402</c:v>
                </c:pt>
                <c:pt idx="12174">
                  <c:v>0.65765428589702402</c:v>
                </c:pt>
                <c:pt idx="12175">
                  <c:v>0.64495897339702501</c:v>
                </c:pt>
                <c:pt idx="12176">
                  <c:v>0.62933397339702402</c:v>
                </c:pt>
                <c:pt idx="12177">
                  <c:v>0.62542772339702402</c:v>
                </c:pt>
                <c:pt idx="12178">
                  <c:v>0.63128709839702402</c:v>
                </c:pt>
                <c:pt idx="12179">
                  <c:v>0.62542772339702402</c:v>
                </c:pt>
                <c:pt idx="12180">
                  <c:v>0.63128709839702402</c:v>
                </c:pt>
                <c:pt idx="12181">
                  <c:v>0.63714647339702501</c:v>
                </c:pt>
                <c:pt idx="12182">
                  <c:v>0.66156053589702402</c:v>
                </c:pt>
                <c:pt idx="12183">
                  <c:v>0.67816209839702402</c:v>
                </c:pt>
                <c:pt idx="12184">
                  <c:v>0.69769334839702501</c:v>
                </c:pt>
                <c:pt idx="12185">
                  <c:v>0.70159959839702501</c:v>
                </c:pt>
                <c:pt idx="12186">
                  <c:v>0.70745897339702501</c:v>
                </c:pt>
                <c:pt idx="12187">
                  <c:v>0.69964647339702501</c:v>
                </c:pt>
                <c:pt idx="12188">
                  <c:v>0.68988084839702501</c:v>
                </c:pt>
                <c:pt idx="12189">
                  <c:v>0.67327928589702402</c:v>
                </c:pt>
                <c:pt idx="12190">
                  <c:v>0.67620897339702501</c:v>
                </c:pt>
                <c:pt idx="12191">
                  <c:v>0.65765428589702402</c:v>
                </c:pt>
                <c:pt idx="12192">
                  <c:v>0.65667772339702501</c:v>
                </c:pt>
                <c:pt idx="12193">
                  <c:v>0.65081834839702402</c:v>
                </c:pt>
                <c:pt idx="12194">
                  <c:v>0.64202928589702402</c:v>
                </c:pt>
                <c:pt idx="12195">
                  <c:v>0.63812303589702402</c:v>
                </c:pt>
                <c:pt idx="12196">
                  <c:v>0.62933397339702402</c:v>
                </c:pt>
                <c:pt idx="12197">
                  <c:v>0.62347459839702402</c:v>
                </c:pt>
                <c:pt idx="12198">
                  <c:v>0.63128709839702402</c:v>
                </c:pt>
                <c:pt idx="12199">
                  <c:v>0.63812303589702402</c:v>
                </c:pt>
                <c:pt idx="12200">
                  <c:v>0.66058397339702402</c:v>
                </c:pt>
                <c:pt idx="12201">
                  <c:v>0.67718553589702402</c:v>
                </c:pt>
                <c:pt idx="12202">
                  <c:v>0.69964647339702501</c:v>
                </c:pt>
                <c:pt idx="12203">
                  <c:v>0.71917772339702402</c:v>
                </c:pt>
                <c:pt idx="12204">
                  <c:v>0.70355272339702402</c:v>
                </c:pt>
                <c:pt idx="12205">
                  <c:v>0.69574022339702501</c:v>
                </c:pt>
                <c:pt idx="12206">
                  <c:v>0.68597459839702501</c:v>
                </c:pt>
                <c:pt idx="12207">
                  <c:v>0.68499803589702501</c:v>
                </c:pt>
                <c:pt idx="12208">
                  <c:v>0.67034959839702501</c:v>
                </c:pt>
                <c:pt idx="12209">
                  <c:v>0.66058397339702402</c:v>
                </c:pt>
                <c:pt idx="12210">
                  <c:v>0.65374803589702501</c:v>
                </c:pt>
                <c:pt idx="12211">
                  <c:v>0.64593553589702402</c:v>
                </c:pt>
                <c:pt idx="12212">
                  <c:v>0.64593553589702402</c:v>
                </c:pt>
                <c:pt idx="12213">
                  <c:v>0.63909959839702501</c:v>
                </c:pt>
                <c:pt idx="12214">
                  <c:v>0.63128709839702402</c:v>
                </c:pt>
                <c:pt idx="12215">
                  <c:v>0.62152147339702501</c:v>
                </c:pt>
                <c:pt idx="12216">
                  <c:v>0.63128709839702402</c:v>
                </c:pt>
                <c:pt idx="12217">
                  <c:v>0.64691209839702402</c:v>
                </c:pt>
                <c:pt idx="12218">
                  <c:v>0.67425584839702501</c:v>
                </c:pt>
                <c:pt idx="12219">
                  <c:v>0.68890428589702402</c:v>
                </c:pt>
                <c:pt idx="12220">
                  <c:v>0.70452928589702402</c:v>
                </c:pt>
                <c:pt idx="12221">
                  <c:v>0.69964647339702501</c:v>
                </c:pt>
                <c:pt idx="12222">
                  <c:v>0.70062303589702501</c:v>
                </c:pt>
                <c:pt idx="12223">
                  <c:v>0.68597459839702501</c:v>
                </c:pt>
                <c:pt idx="12224">
                  <c:v>0.67816209839702402</c:v>
                </c:pt>
                <c:pt idx="12225">
                  <c:v>0.66546678589702402</c:v>
                </c:pt>
                <c:pt idx="12226">
                  <c:v>0.66253709839702402</c:v>
                </c:pt>
                <c:pt idx="12227">
                  <c:v>0.65863084839702501</c:v>
                </c:pt>
                <c:pt idx="12228">
                  <c:v>0.64691209839702402</c:v>
                </c:pt>
                <c:pt idx="12229">
                  <c:v>0.63812303589702402</c:v>
                </c:pt>
                <c:pt idx="12230">
                  <c:v>0.62933397339702402</c:v>
                </c:pt>
                <c:pt idx="12231">
                  <c:v>0.63031053589702402</c:v>
                </c:pt>
                <c:pt idx="12232">
                  <c:v>0.62249803589702402</c:v>
                </c:pt>
                <c:pt idx="12233">
                  <c:v>0.61956834839702402</c:v>
                </c:pt>
                <c:pt idx="12234">
                  <c:v>0.64300584839702501</c:v>
                </c:pt>
                <c:pt idx="12235">
                  <c:v>0.65374803589702501</c:v>
                </c:pt>
                <c:pt idx="12236">
                  <c:v>0.68011522339702501</c:v>
                </c:pt>
                <c:pt idx="12237">
                  <c:v>0.70159959839702501</c:v>
                </c:pt>
                <c:pt idx="12238">
                  <c:v>0.70159959839702501</c:v>
                </c:pt>
                <c:pt idx="12239">
                  <c:v>0.69574022339702501</c:v>
                </c:pt>
                <c:pt idx="12240">
                  <c:v>0.68890428589702402</c:v>
                </c:pt>
                <c:pt idx="12241">
                  <c:v>0.68206834839702402</c:v>
                </c:pt>
                <c:pt idx="12242">
                  <c:v>0.66937303589702402</c:v>
                </c:pt>
                <c:pt idx="12243">
                  <c:v>0.65667772339702501</c:v>
                </c:pt>
                <c:pt idx="12244">
                  <c:v>0.65374803589702501</c:v>
                </c:pt>
                <c:pt idx="12245">
                  <c:v>0.64886522339702501</c:v>
                </c:pt>
                <c:pt idx="12246">
                  <c:v>0.64202928589702402</c:v>
                </c:pt>
                <c:pt idx="12247">
                  <c:v>0.63714647339702501</c:v>
                </c:pt>
                <c:pt idx="12248">
                  <c:v>0.63031053589702402</c:v>
                </c:pt>
                <c:pt idx="12249">
                  <c:v>0.62249803589702402</c:v>
                </c:pt>
                <c:pt idx="12250">
                  <c:v>0.61566209839702402</c:v>
                </c:pt>
                <c:pt idx="12251">
                  <c:v>0.62542772339702402</c:v>
                </c:pt>
                <c:pt idx="12252">
                  <c:v>0.65081834839702402</c:v>
                </c:pt>
                <c:pt idx="12253">
                  <c:v>0.67327928589702402</c:v>
                </c:pt>
                <c:pt idx="12254">
                  <c:v>0.68988084839702501</c:v>
                </c:pt>
                <c:pt idx="12255">
                  <c:v>0.70159959839702501</c:v>
                </c:pt>
                <c:pt idx="12256">
                  <c:v>0.70452928589702402</c:v>
                </c:pt>
                <c:pt idx="12257">
                  <c:v>0.70062303589702501</c:v>
                </c:pt>
                <c:pt idx="12258">
                  <c:v>0.68890428589702402</c:v>
                </c:pt>
                <c:pt idx="12259">
                  <c:v>0.68011522339702501</c:v>
                </c:pt>
                <c:pt idx="12260">
                  <c:v>0.66937303589702402</c:v>
                </c:pt>
                <c:pt idx="12261">
                  <c:v>0.66644334839702402</c:v>
                </c:pt>
                <c:pt idx="12262">
                  <c:v>0.65374803589702501</c:v>
                </c:pt>
                <c:pt idx="12263">
                  <c:v>0.64886522339702501</c:v>
                </c:pt>
                <c:pt idx="12264">
                  <c:v>0.63128709839702402</c:v>
                </c:pt>
                <c:pt idx="12265">
                  <c:v>0.63031053589702402</c:v>
                </c:pt>
                <c:pt idx="12266">
                  <c:v>0.62347459839702402</c:v>
                </c:pt>
                <c:pt idx="12267">
                  <c:v>0.62933397339702402</c:v>
                </c:pt>
                <c:pt idx="12268">
                  <c:v>0.61859178589702402</c:v>
                </c:pt>
                <c:pt idx="12269">
                  <c:v>0.64202928589702402</c:v>
                </c:pt>
                <c:pt idx="12270">
                  <c:v>0.66449022339702501</c:v>
                </c:pt>
                <c:pt idx="12271">
                  <c:v>0.68206834839702402</c:v>
                </c:pt>
                <c:pt idx="12272">
                  <c:v>0.69281053589702402</c:v>
                </c:pt>
                <c:pt idx="12273">
                  <c:v>0.71722459839702501</c:v>
                </c:pt>
                <c:pt idx="12274">
                  <c:v>0.70941209839702402</c:v>
                </c:pt>
                <c:pt idx="12275">
                  <c:v>0.70745897339702501</c:v>
                </c:pt>
                <c:pt idx="12276">
                  <c:v>0.69574022339702501</c:v>
                </c:pt>
                <c:pt idx="12277">
                  <c:v>0.68011522339702501</c:v>
                </c:pt>
                <c:pt idx="12278">
                  <c:v>0.66839647339702501</c:v>
                </c:pt>
                <c:pt idx="12279">
                  <c:v>0.66449022339702501</c:v>
                </c:pt>
                <c:pt idx="12280">
                  <c:v>0.66546678589702402</c:v>
                </c:pt>
                <c:pt idx="12281">
                  <c:v>0.64886522339702501</c:v>
                </c:pt>
                <c:pt idx="12282">
                  <c:v>0.63812303589702402</c:v>
                </c:pt>
                <c:pt idx="12283">
                  <c:v>0.63031053589702402</c:v>
                </c:pt>
                <c:pt idx="12284">
                  <c:v>0.63128709839702402</c:v>
                </c:pt>
                <c:pt idx="12285">
                  <c:v>0.63128709839702402</c:v>
                </c:pt>
                <c:pt idx="12286">
                  <c:v>0.62933397339702402</c:v>
                </c:pt>
                <c:pt idx="12287">
                  <c:v>0.64300584839702501</c:v>
                </c:pt>
                <c:pt idx="12288">
                  <c:v>0.66546678589702402</c:v>
                </c:pt>
                <c:pt idx="12289">
                  <c:v>0.68792772339702501</c:v>
                </c:pt>
                <c:pt idx="12290">
                  <c:v>0.70941209839702402</c:v>
                </c:pt>
                <c:pt idx="12291">
                  <c:v>0.71917772339702402</c:v>
                </c:pt>
                <c:pt idx="12292">
                  <c:v>0.71624803589702501</c:v>
                </c:pt>
                <c:pt idx="12293">
                  <c:v>0.69671678589702402</c:v>
                </c:pt>
                <c:pt idx="12294">
                  <c:v>0.69183397339702501</c:v>
                </c:pt>
                <c:pt idx="12295">
                  <c:v>0.68206834839702402</c:v>
                </c:pt>
                <c:pt idx="12296">
                  <c:v>0.67425584839702501</c:v>
                </c:pt>
                <c:pt idx="12297">
                  <c:v>0.66449022339702501</c:v>
                </c:pt>
                <c:pt idx="12298">
                  <c:v>0.65472459839702501</c:v>
                </c:pt>
                <c:pt idx="12299">
                  <c:v>0.65277147339702501</c:v>
                </c:pt>
                <c:pt idx="12300">
                  <c:v>0.65081834839702402</c:v>
                </c:pt>
                <c:pt idx="12301">
                  <c:v>0.64593553589702402</c:v>
                </c:pt>
                <c:pt idx="12302">
                  <c:v>0.63812303589702402</c:v>
                </c:pt>
                <c:pt idx="12303">
                  <c:v>0.62933397339702402</c:v>
                </c:pt>
                <c:pt idx="12304">
                  <c:v>0.62738084839702402</c:v>
                </c:pt>
                <c:pt idx="12305">
                  <c:v>0.65277147339702501</c:v>
                </c:pt>
                <c:pt idx="12306">
                  <c:v>0.66644334839702402</c:v>
                </c:pt>
                <c:pt idx="12307">
                  <c:v>0.69671678589702402</c:v>
                </c:pt>
                <c:pt idx="12308">
                  <c:v>0.71624803589702501</c:v>
                </c:pt>
                <c:pt idx="12309">
                  <c:v>0.70843553589702402</c:v>
                </c:pt>
                <c:pt idx="12310">
                  <c:v>0.71136522339702501</c:v>
                </c:pt>
                <c:pt idx="12311">
                  <c:v>0.69671678589702402</c:v>
                </c:pt>
                <c:pt idx="12312">
                  <c:v>0.68792772339702501</c:v>
                </c:pt>
                <c:pt idx="12313">
                  <c:v>0.68402147339702501</c:v>
                </c:pt>
                <c:pt idx="12314">
                  <c:v>0.67034959839702501</c:v>
                </c:pt>
                <c:pt idx="12315">
                  <c:v>0.66156053589702402</c:v>
                </c:pt>
                <c:pt idx="12316">
                  <c:v>0.65765428589702402</c:v>
                </c:pt>
                <c:pt idx="12317">
                  <c:v>0.64691209839702402</c:v>
                </c:pt>
                <c:pt idx="12318">
                  <c:v>0.63909959839702501</c:v>
                </c:pt>
                <c:pt idx="12319">
                  <c:v>0.63909959839702501</c:v>
                </c:pt>
                <c:pt idx="12320">
                  <c:v>0.63909959839702501</c:v>
                </c:pt>
                <c:pt idx="12321">
                  <c:v>0.63031053589702402</c:v>
                </c:pt>
                <c:pt idx="12322">
                  <c:v>0.63128709839702402</c:v>
                </c:pt>
                <c:pt idx="12323">
                  <c:v>0.65863084839702501</c:v>
                </c:pt>
                <c:pt idx="12324">
                  <c:v>0.67718553589702402</c:v>
                </c:pt>
                <c:pt idx="12325">
                  <c:v>0.69574022339702501</c:v>
                </c:pt>
                <c:pt idx="12326">
                  <c:v>0.70745897339702501</c:v>
                </c:pt>
                <c:pt idx="12327">
                  <c:v>0.70159959839702501</c:v>
                </c:pt>
                <c:pt idx="12328">
                  <c:v>0.69574022339702501</c:v>
                </c:pt>
                <c:pt idx="12329">
                  <c:v>0.68499803589702501</c:v>
                </c:pt>
                <c:pt idx="12330">
                  <c:v>0.68011522339702501</c:v>
                </c:pt>
                <c:pt idx="12331">
                  <c:v>0.66156053589702402</c:v>
                </c:pt>
                <c:pt idx="12332">
                  <c:v>0.66156053589702402</c:v>
                </c:pt>
                <c:pt idx="12333">
                  <c:v>0.66058397339702402</c:v>
                </c:pt>
                <c:pt idx="12334">
                  <c:v>0.64202928589702402</c:v>
                </c:pt>
                <c:pt idx="12335">
                  <c:v>0.63519334839702402</c:v>
                </c:pt>
                <c:pt idx="12336">
                  <c:v>0.63128709839702402</c:v>
                </c:pt>
                <c:pt idx="12337">
                  <c:v>0.63128709839702402</c:v>
                </c:pt>
                <c:pt idx="12338">
                  <c:v>0.62152147339702501</c:v>
                </c:pt>
                <c:pt idx="12339">
                  <c:v>0.63128709839702402</c:v>
                </c:pt>
                <c:pt idx="12340">
                  <c:v>0.65374803589702501</c:v>
                </c:pt>
                <c:pt idx="12341">
                  <c:v>0.66937303589702402</c:v>
                </c:pt>
                <c:pt idx="12342">
                  <c:v>0.69574022339702501</c:v>
                </c:pt>
                <c:pt idx="12343">
                  <c:v>0.70550584839702501</c:v>
                </c:pt>
                <c:pt idx="12344">
                  <c:v>0.69769334839702501</c:v>
                </c:pt>
                <c:pt idx="12345">
                  <c:v>0.68597459839702501</c:v>
                </c:pt>
                <c:pt idx="12346">
                  <c:v>0.68499803589702501</c:v>
                </c:pt>
                <c:pt idx="12347">
                  <c:v>0.66937303589702402</c:v>
                </c:pt>
                <c:pt idx="12348">
                  <c:v>0.66937303589702402</c:v>
                </c:pt>
                <c:pt idx="12349">
                  <c:v>0.65667772339702501</c:v>
                </c:pt>
                <c:pt idx="12350">
                  <c:v>0.65374803589702501</c:v>
                </c:pt>
                <c:pt idx="12351">
                  <c:v>0.64300584839702501</c:v>
                </c:pt>
                <c:pt idx="12352">
                  <c:v>0.63714647339702501</c:v>
                </c:pt>
                <c:pt idx="12353">
                  <c:v>0.64300584839702501</c:v>
                </c:pt>
                <c:pt idx="12354">
                  <c:v>0.63128709839702402</c:v>
                </c:pt>
                <c:pt idx="12355">
                  <c:v>0.61761522339702501</c:v>
                </c:pt>
                <c:pt idx="12356">
                  <c:v>0.62640428589702402</c:v>
                </c:pt>
                <c:pt idx="12357">
                  <c:v>0.61566209839702402</c:v>
                </c:pt>
                <c:pt idx="12358">
                  <c:v>0.61468553589702402</c:v>
                </c:pt>
                <c:pt idx="12359">
                  <c:v>0.60589647339702501</c:v>
                </c:pt>
                <c:pt idx="12360">
                  <c:v>0.60199022339702501</c:v>
                </c:pt>
                <c:pt idx="12361">
                  <c:v>0.59808397339702501</c:v>
                </c:pt>
                <c:pt idx="12362">
                  <c:v>0.59906053589702402</c:v>
                </c:pt>
                <c:pt idx="12363">
                  <c:v>0.59906053589702402</c:v>
                </c:pt>
                <c:pt idx="12364">
                  <c:v>0.59417772339702501</c:v>
                </c:pt>
                <c:pt idx="12365">
                  <c:v>0.59906053589702402</c:v>
                </c:pt>
                <c:pt idx="12366">
                  <c:v>0.59124803589702501</c:v>
                </c:pt>
                <c:pt idx="12367">
                  <c:v>0.59027147339702501</c:v>
                </c:pt>
                <c:pt idx="12368">
                  <c:v>0.59613084839702501</c:v>
                </c:pt>
                <c:pt idx="12369">
                  <c:v>0.58343553589702402</c:v>
                </c:pt>
                <c:pt idx="12370">
                  <c:v>0.58441209839702402</c:v>
                </c:pt>
                <c:pt idx="12371">
                  <c:v>0.58050584839702501</c:v>
                </c:pt>
                <c:pt idx="12372">
                  <c:v>0.57659959839702501</c:v>
                </c:pt>
                <c:pt idx="12373">
                  <c:v>0.57269334839702501</c:v>
                </c:pt>
                <c:pt idx="12374">
                  <c:v>0.57074022339702501</c:v>
                </c:pt>
                <c:pt idx="12375">
                  <c:v>0.56683397339702501</c:v>
                </c:pt>
                <c:pt idx="12376">
                  <c:v>0.56781053589702402</c:v>
                </c:pt>
                <c:pt idx="12377">
                  <c:v>0.55999803589702501</c:v>
                </c:pt>
                <c:pt idx="12378">
                  <c:v>0.56683397339702501</c:v>
                </c:pt>
                <c:pt idx="12379">
                  <c:v>0.55999803589702501</c:v>
                </c:pt>
                <c:pt idx="12380">
                  <c:v>0.56097459839702501</c:v>
                </c:pt>
                <c:pt idx="12381">
                  <c:v>0.56292772339702501</c:v>
                </c:pt>
                <c:pt idx="12382">
                  <c:v>0.55609178589702402</c:v>
                </c:pt>
                <c:pt idx="12383">
                  <c:v>0.55902147339702501</c:v>
                </c:pt>
                <c:pt idx="12384">
                  <c:v>0.55706834839702402</c:v>
                </c:pt>
                <c:pt idx="12385">
                  <c:v>0.55999803589702501</c:v>
                </c:pt>
                <c:pt idx="12386">
                  <c:v>0.55218553589702402</c:v>
                </c:pt>
                <c:pt idx="12387">
                  <c:v>0.55218553589702402</c:v>
                </c:pt>
                <c:pt idx="12388">
                  <c:v>0.55511522339702501</c:v>
                </c:pt>
                <c:pt idx="12389">
                  <c:v>0.54339647339702501</c:v>
                </c:pt>
                <c:pt idx="12390">
                  <c:v>0.54437303589702402</c:v>
                </c:pt>
                <c:pt idx="12391">
                  <c:v>0.54144334839702402</c:v>
                </c:pt>
                <c:pt idx="12392">
                  <c:v>0.54827928589702402</c:v>
                </c:pt>
                <c:pt idx="12393">
                  <c:v>0.53265428589702402</c:v>
                </c:pt>
                <c:pt idx="12394">
                  <c:v>0.54144334839702402</c:v>
                </c:pt>
                <c:pt idx="12395">
                  <c:v>0.52972459839702501</c:v>
                </c:pt>
                <c:pt idx="12396">
                  <c:v>0.53558397339702402</c:v>
                </c:pt>
                <c:pt idx="12397">
                  <c:v>0.53363084839702501</c:v>
                </c:pt>
                <c:pt idx="12398">
                  <c:v>0.52874803589702501</c:v>
                </c:pt>
                <c:pt idx="12399">
                  <c:v>0.52874803589702501</c:v>
                </c:pt>
                <c:pt idx="12400">
                  <c:v>0.52874803589702501</c:v>
                </c:pt>
                <c:pt idx="12401">
                  <c:v>0.52484178589702402</c:v>
                </c:pt>
                <c:pt idx="12402">
                  <c:v>0.52191209839702402</c:v>
                </c:pt>
                <c:pt idx="12403">
                  <c:v>0.52191209839702402</c:v>
                </c:pt>
                <c:pt idx="12404">
                  <c:v>0.53656053589702402</c:v>
                </c:pt>
                <c:pt idx="12405">
                  <c:v>0.52484178589702402</c:v>
                </c:pt>
                <c:pt idx="12406">
                  <c:v>0.51605272339702402</c:v>
                </c:pt>
                <c:pt idx="12407">
                  <c:v>0.52093553589702402</c:v>
                </c:pt>
                <c:pt idx="12408">
                  <c:v>0.52581834839702402</c:v>
                </c:pt>
                <c:pt idx="12409">
                  <c:v>0.52386522339702501</c:v>
                </c:pt>
                <c:pt idx="12410">
                  <c:v>0.51800584839702501</c:v>
                </c:pt>
                <c:pt idx="12411">
                  <c:v>0.50921678589702402</c:v>
                </c:pt>
                <c:pt idx="12412">
                  <c:v>0.51800584839702501</c:v>
                </c:pt>
                <c:pt idx="12413">
                  <c:v>0.51605272339702402</c:v>
                </c:pt>
                <c:pt idx="12414">
                  <c:v>0.51800584839702501</c:v>
                </c:pt>
                <c:pt idx="12415">
                  <c:v>0.51409959839702501</c:v>
                </c:pt>
                <c:pt idx="12416">
                  <c:v>0.51605272339702402</c:v>
                </c:pt>
                <c:pt idx="12417">
                  <c:v>0.51019334839702402</c:v>
                </c:pt>
                <c:pt idx="12418">
                  <c:v>0.50628709839702402</c:v>
                </c:pt>
                <c:pt idx="12419">
                  <c:v>0.50433397339702402</c:v>
                </c:pt>
                <c:pt idx="12420">
                  <c:v>0.49261522339702402</c:v>
                </c:pt>
                <c:pt idx="12421">
                  <c:v>0.50042772339702402</c:v>
                </c:pt>
                <c:pt idx="12422">
                  <c:v>0.49749803589702402</c:v>
                </c:pt>
                <c:pt idx="12423">
                  <c:v>0.49847459839702501</c:v>
                </c:pt>
                <c:pt idx="12424">
                  <c:v>0.50238084839702402</c:v>
                </c:pt>
                <c:pt idx="12425">
                  <c:v>0.49749803589702402</c:v>
                </c:pt>
                <c:pt idx="12426">
                  <c:v>0.49456834839702402</c:v>
                </c:pt>
                <c:pt idx="12427">
                  <c:v>0.50531053589702402</c:v>
                </c:pt>
                <c:pt idx="12428">
                  <c:v>0.49749803589702402</c:v>
                </c:pt>
                <c:pt idx="12429">
                  <c:v>0.49749803589702402</c:v>
                </c:pt>
                <c:pt idx="12430">
                  <c:v>0.49456834839702402</c:v>
                </c:pt>
                <c:pt idx="12431">
                  <c:v>0.49066209839702402</c:v>
                </c:pt>
                <c:pt idx="12432">
                  <c:v>0.48870897339702501</c:v>
                </c:pt>
                <c:pt idx="12433">
                  <c:v>0.48480272339702501</c:v>
                </c:pt>
                <c:pt idx="12434">
                  <c:v>0.48480272339702501</c:v>
                </c:pt>
                <c:pt idx="12435">
                  <c:v>0.48675584839702402</c:v>
                </c:pt>
                <c:pt idx="12436">
                  <c:v>0.48968553589702402</c:v>
                </c:pt>
                <c:pt idx="12437">
                  <c:v>0.48870897339702501</c:v>
                </c:pt>
                <c:pt idx="12438">
                  <c:v>0.49066209839702402</c:v>
                </c:pt>
                <c:pt idx="12439">
                  <c:v>0.49261522339702402</c:v>
                </c:pt>
                <c:pt idx="12440">
                  <c:v>0.49066209839702402</c:v>
                </c:pt>
                <c:pt idx="12441">
                  <c:v>0.49261522339702402</c:v>
                </c:pt>
                <c:pt idx="12442">
                  <c:v>0.48480272339702501</c:v>
                </c:pt>
                <c:pt idx="12443">
                  <c:v>0.47699022339702402</c:v>
                </c:pt>
                <c:pt idx="12444">
                  <c:v>0.48577928589702402</c:v>
                </c:pt>
                <c:pt idx="12445">
                  <c:v>0.47503709839702402</c:v>
                </c:pt>
                <c:pt idx="12446">
                  <c:v>0.47894334839702402</c:v>
                </c:pt>
                <c:pt idx="12447">
                  <c:v>0.47406053589702402</c:v>
                </c:pt>
                <c:pt idx="12448">
                  <c:v>0.47699022339702402</c:v>
                </c:pt>
                <c:pt idx="12449">
                  <c:v>0.47503709839702402</c:v>
                </c:pt>
                <c:pt idx="12450">
                  <c:v>0.47503709839702402</c:v>
                </c:pt>
                <c:pt idx="12451">
                  <c:v>0.47699022339702402</c:v>
                </c:pt>
                <c:pt idx="12452">
                  <c:v>0.46624803589702402</c:v>
                </c:pt>
                <c:pt idx="12453">
                  <c:v>0.47406053589702402</c:v>
                </c:pt>
                <c:pt idx="12454">
                  <c:v>0.48284959839702402</c:v>
                </c:pt>
                <c:pt idx="12455">
                  <c:v>0.48968553589702402</c:v>
                </c:pt>
                <c:pt idx="12456">
                  <c:v>0.51702928589702402</c:v>
                </c:pt>
                <c:pt idx="12457">
                  <c:v>0.51995897339702501</c:v>
                </c:pt>
                <c:pt idx="12458">
                  <c:v>0.51995897339702501</c:v>
                </c:pt>
                <c:pt idx="12459">
                  <c:v>0.50824022339702501</c:v>
                </c:pt>
                <c:pt idx="12460">
                  <c:v>0.51019334839702402</c:v>
                </c:pt>
                <c:pt idx="12461">
                  <c:v>0.50238084839702402</c:v>
                </c:pt>
                <c:pt idx="12462">
                  <c:v>0.50824022339702501</c:v>
                </c:pt>
                <c:pt idx="12463">
                  <c:v>0.50042772339702402</c:v>
                </c:pt>
                <c:pt idx="12464">
                  <c:v>0.49749803589702402</c:v>
                </c:pt>
                <c:pt idx="12465">
                  <c:v>0.48675584839702402</c:v>
                </c:pt>
                <c:pt idx="12466">
                  <c:v>0.49652147339702501</c:v>
                </c:pt>
                <c:pt idx="12467">
                  <c:v>0.48675584839702402</c:v>
                </c:pt>
                <c:pt idx="12468">
                  <c:v>0.48187303589702402</c:v>
                </c:pt>
                <c:pt idx="12469">
                  <c:v>0.47406053589702402</c:v>
                </c:pt>
                <c:pt idx="12470">
                  <c:v>0.47406053589702402</c:v>
                </c:pt>
                <c:pt idx="12471">
                  <c:v>0.47699022339702402</c:v>
                </c:pt>
                <c:pt idx="12472">
                  <c:v>0.48675584839702402</c:v>
                </c:pt>
                <c:pt idx="12473">
                  <c:v>0.49847459839702501</c:v>
                </c:pt>
                <c:pt idx="12474">
                  <c:v>0.51214647339702501</c:v>
                </c:pt>
                <c:pt idx="12475">
                  <c:v>0.50921678589702402</c:v>
                </c:pt>
                <c:pt idx="12476">
                  <c:v>0.51214647339702501</c:v>
                </c:pt>
                <c:pt idx="12477">
                  <c:v>0.51214647339702501</c:v>
                </c:pt>
                <c:pt idx="12478">
                  <c:v>0.50238084839702402</c:v>
                </c:pt>
                <c:pt idx="12479">
                  <c:v>0.50238084839702402</c:v>
                </c:pt>
                <c:pt idx="12480">
                  <c:v>0.49652147339702501</c:v>
                </c:pt>
                <c:pt idx="12481">
                  <c:v>0.49066209839702402</c:v>
                </c:pt>
                <c:pt idx="12482">
                  <c:v>0.48187303589702402</c:v>
                </c:pt>
                <c:pt idx="12483">
                  <c:v>0.48675584839702402</c:v>
                </c:pt>
                <c:pt idx="12484">
                  <c:v>0.47796678589702501</c:v>
                </c:pt>
                <c:pt idx="12485">
                  <c:v>0.47796678589702501</c:v>
                </c:pt>
                <c:pt idx="12486">
                  <c:v>0.47113084839702402</c:v>
                </c:pt>
                <c:pt idx="12487">
                  <c:v>0.47308397339702501</c:v>
                </c:pt>
                <c:pt idx="12488">
                  <c:v>0.47308397339702501</c:v>
                </c:pt>
                <c:pt idx="12489">
                  <c:v>0.48284959839702402</c:v>
                </c:pt>
                <c:pt idx="12490">
                  <c:v>0.50140428589702402</c:v>
                </c:pt>
                <c:pt idx="12491">
                  <c:v>0.51312303589702402</c:v>
                </c:pt>
                <c:pt idx="12492">
                  <c:v>0.51605272339702402</c:v>
                </c:pt>
                <c:pt idx="12493">
                  <c:v>0.50824022339702501</c:v>
                </c:pt>
                <c:pt idx="12494">
                  <c:v>0.50238084839702402</c:v>
                </c:pt>
                <c:pt idx="12495">
                  <c:v>0.49456834839702402</c:v>
                </c:pt>
                <c:pt idx="12496">
                  <c:v>0.49066209839702402</c:v>
                </c:pt>
                <c:pt idx="12497">
                  <c:v>0.49261522339702402</c:v>
                </c:pt>
                <c:pt idx="12498">
                  <c:v>0.48089647339702501</c:v>
                </c:pt>
                <c:pt idx="12499">
                  <c:v>0.49066209839702402</c:v>
                </c:pt>
                <c:pt idx="12500">
                  <c:v>0.48870897339702501</c:v>
                </c:pt>
                <c:pt idx="12501">
                  <c:v>0.47503709839702402</c:v>
                </c:pt>
                <c:pt idx="12502">
                  <c:v>0.48187303589702402</c:v>
                </c:pt>
                <c:pt idx="12503">
                  <c:v>0.48089647339702501</c:v>
                </c:pt>
                <c:pt idx="12504">
                  <c:v>0.47699022339702402</c:v>
                </c:pt>
                <c:pt idx="12505">
                  <c:v>0.47699022339702402</c:v>
                </c:pt>
                <c:pt idx="12506">
                  <c:v>0.47699022339702402</c:v>
                </c:pt>
                <c:pt idx="12507">
                  <c:v>0.50042772339702402</c:v>
                </c:pt>
                <c:pt idx="12508">
                  <c:v>0.50824022339702501</c:v>
                </c:pt>
                <c:pt idx="12509">
                  <c:v>0.51214647339702501</c:v>
                </c:pt>
                <c:pt idx="12510">
                  <c:v>0.50042772339702402</c:v>
                </c:pt>
                <c:pt idx="12511">
                  <c:v>0.49847459839702501</c:v>
                </c:pt>
                <c:pt idx="12512">
                  <c:v>0.50140428589702402</c:v>
                </c:pt>
                <c:pt idx="12513">
                  <c:v>0.49359178589702402</c:v>
                </c:pt>
                <c:pt idx="12514">
                  <c:v>0.48968553589702402</c:v>
                </c:pt>
                <c:pt idx="12515">
                  <c:v>0.48675584839702402</c:v>
                </c:pt>
                <c:pt idx="12516">
                  <c:v>0.48089647339702501</c:v>
                </c:pt>
                <c:pt idx="12517">
                  <c:v>0.47308397339702501</c:v>
                </c:pt>
                <c:pt idx="12518">
                  <c:v>0.47308397339702501</c:v>
                </c:pt>
                <c:pt idx="12519">
                  <c:v>0.46722459839702402</c:v>
                </c:pt>
                <c:pt idx="12520">
                  <c:v>0.47406053589702402</c:v>
                </c:pt>
                <c:pt idx="12521">
                  <c:v>0.46917772339702402</c:v>
                </c:pt>
                <c:pt idx="12522">
                  <c:v>0.46722459839702402</c:v>
                </c:pt>
                <c:pt idx="12523">
                  <c:v>0.47406053589702402</c:v>
                </c:pt>
                <c:pt idx="12524">
                  <c:v>0.49456834839702402</c:v>
                </c:pt>
                <c:pt idx="12525">
                  <c:v>0.51019334839702402</c:v>
                </c:pt>
                <c:pt idx="12526">
                  <c:v>0.51312303589702402</c:v>
                </c:pt>
                <c:pt idx="12527">
                  <c:v>0.50921678589702402</c:v>
                </c:pt>
                <c:pt idx="12528">
                  <c:v>0.49749803589702402</c:v>
                </c:pt>
                <c:pt idx="12529">
                  <c:v>0.49652147339702501</c:v>
                </c:pt>
                <c:pt idx="12530">
                  <c:v>0.49261522339702402</c:v>
                </c:pt>
                <c:pt idx="12531">
                  <c:v>0.47894334839702402</c:v>
                </c:pt>
                <c:pt idx="12532">
                  <c:v>0.47894334839702402</c:v>
                </c:pt>
                <c:pt idx="12533">
                  <c:v>0.47796678589702501</c:v>
                </c:pt>
                <c:pt idx="12534">
                  <c:v>0.47796678589702501</c:v>
                </c:pt>
                <c:pt idx="12535">
                  <c:v>0.47796678589702501</c:v>
                </c:pt>
                <c:pt idx="12536">
                  <c:v>0.46722459839702402</c:v>
                </c:pt>
                <c:pt idx="12537">
                  <c:v>0.46624803589702402</c:v>
                </c:pt>
                <c:pt idx="12538">
                  <c:v>0.47406053589702402</c:v>
                </c:pt>
                <c:pt idx="12539">
                  <c:v>0.46624803589702402</c:v>
                </c:pt>
                <c:pt idx="12540">
                  <c:v>0.47015428589702402</c:v>
                </c:pt>
                <c:pt idx="12541">
                  <c:v>0.49066209839702402</c:v>
                </c:pt>
                <c:pt idx="12542">
                  <c:v>0.50042772339702402</c:v>
                </c:pt>
                <c:pt idx="12543">
                  <c:v>0.49847459839702501</c:v>
                </c:pt>
                <c:pt idx="12544">
                  <c:v>0.50824022339702501</c:v>
                </c:pt>
                <c:pt idx="12545">
                  <c:v>0.48870897339702501</c:v>
                </c:pt>
                <c:pt idx="12546">
                  <c:v>0.48870897339702501</c:v>
                </c:pt>
                <c:pt idx="12547">
                  <c:v>0.48187303589702402</c:v>
                </c:pt>
                <c:pt idx="12548">
                  <c:v>0.48089647339702501</c:v>
                </c:pt>
                <c:pt idx="12549">
                  <c:v>0.47699022339702402</c:v>
                </c:pt>
                <c:pt idx="12550">
                  <c:v>0.47503709839702402</c:v>
                </c:pt>
                <c:pt idx="12551">
                  <c:v>0.46917772339702402</c:v>
                </c:pt>
                <c:pt idx="12552">
                  <c:v>0.46624803589702402</c:v>
                </c:pt>
                <c:pt idx="12553">
                  <c:v>0.45745897339702501</c:v>
                </c:pt>
                <c:pt idx="12554">
                  <c:v>0.46234178589702402</c:v>
                </c:pt>
                <c:pt idx="12555">
                  <c:v>0.45941209839702402</c:v>
                </c:pt>
                <c:pt idx="12556">
                  <c:v>0.45452928589702402</c:v>
                </c:pt>
                <c:pt idx="12557">
                  <c:v>0.46331834839702402</c:v>
                </c:pt>
                <c:pt idx="12558">
                  <c:v>0.48870897339702501</c:v>
                </c:pt>
                <c:pt idx="12559">
                  <c:v>0.49847459839702501</c:v>
                </c:pt>
                <c:pt idx="12560">
                  <c:v>0.49749803589702402</c:v>
                </c:pt>
                <c:pt idx="12561">
                  <c:v>0.49359178589702402</c:v>
                </c:pt>
                <c:pt idx="12562">
                  <c:v>0.48577928589702402</c:v>
                </c:pt>
                <c:pt idx="12563">
                  <c:v>0.48675584839702402</c:v>
                </c:pt>
                <c:pt idx="12564">
                  <c:v>0.48675584839702402</c:v>
                </c:pt>
                <c:pt idx="12565">
                  <c:v>0.47308397339702501</c:v>
                </c:pt>
                <c:pt idx="12566">
                  <c:v>0.47699022339702402</c:v>
                </c:pt>
                <c:pt idx="12567">
                  <c:v>0.46234178589702402</c:v>
                </c:pt>
                <c:pt idx="12568">
                  <c:v>0.46136522339702402</c:v>
                </c:pt>
                <c:pt idx="12569">
                  <c:v>0.46234178589702402</c:v>
                </c:pt>
                <c:pt idx="12570">
                  <c:v>0.46624803589702402</c:v>
                </c:pt>
                <c:pt idx="12571">
                  <c:v>0.45159959839702402</c:v>
                </c:pt>
                <c:pt idx="12572">
                  <c:v>0.44574022339702402</c:v>
                </c:pt>
                <c:pt idx="12573">
                  <c:v>0.44574022339702402</c:v>
                </c:pt>
                <c:pt idx="12574">
                  <c:v>0.46624803589702402</c:v>
                </c:pt>
                <c:pt idx="12575">
                  <c:v>0.48480272339702501</c:v>
                </c:pt>
                <c:pt idx="12576">
                  <c:v>0.49456834839702402</c:v>
                </c:pt>
                <c:pt idx="12577">
                  <c:v>0.49456834839702402</c:v>
                </c:pt>
                <c:pt idx="12578">
                  <c:v>0.49261522339702402</c:v>
                </c:pt>
                <c:pt idx="12579">
                  <c:v>0.49261522339702402</c:v>
                </c:pt>
                <c:pt idx="12580">
                  <c:v>0.48187303589702402</c:v>
                </c:pt>
                <c:pt idx="12581">
                  <c:v>0.48187303589702402</c:v>
                </c:pt>
                <c:pt idx="12582">
                  <c:v>0.48187303589702402</c:v>
                </c:pt>
                <c:pt idx="12583">
                  <c:v>0.47308397339702501</c:v>
                </c:pt>
                <c:pt idx="12584">
                  <c:v>0.46331834839702402</c:v>
                </c:pt>
                <c:pt idx="12585">
                  <c:v>0.46917772339702402</c:v>
                </c:pt>
                <c:pt idx="12586">
                  <c:v>0.45550584839702402</c:v>
                </c:pt>
                <c:pt idx="12587">
                  <c:v>0.46136522339702402</c:v>
                </c:pt>
                <c:pt idx="12588">
                  <c:v>0.45745897339702501</c:v>
                </c:pt>
                <c:pt idx="12589">
                  <c:v>0.45355272339702402</c:v>
                </c:pt>
                <c:pt idx="12590">
                  <c:v>0.45355272339702402</c:v>
                </c:pt>
                <c:pt idx="12591">
                  <c:v>0.45159959839702402</c:v>
                </c:pt>
                <c:pt idx="12592">
                  <c:v>0.48089647339702501</c:v>
                </c:pt>
                <c:pt idx="12593">
                  <c:v>0.49359178589702402</c:v>
                </c:pt>
                <c:pt idx="12594">
                  <c:v>0.50042772339702402</c:v>
                </c:pt>
                <c:pt idx="12595">
                  <c:v>0.48675584839702402</c:v>
                </c:pt>
                <c:pt idx="12596">
                  <c:v>0.48577928589702402</c:v>
                </c:pt>
                <c:pt idx="12597">
                  <c:v>0.47406053589702402</c:v>
                </c:pt>
                <c:pt idx="12598">
                  <c:v>0.47796678589702501</c:v>
                </c:pt>
                <c:pt idx="12599">
                  <c:v>0.47406053589702402</c:v>
                </c:pt>
                <c:pt idx="12600">
                  <c:v>0.46624803589702402</c:v>
                </c:pt>
                <c:pt idx="12601">
                  <c:v>0.46624803589702402</c:v>
                </c:pt>
                <c:pt idx="12602">
                  <c:v>0.45941209839702402</c:v>
                </c:pt>
                <c:pt idx="12603">
                  <c:v>0.45355272339702402</c:v>
                </c:pt>
                <c:pt idx="12604">
                  <c:v>0.45452928589702402</c:v>
                </c:pt>
                <c:pt idx="12605">
                  <c:v>0.45550584839702402</c:v>
                </c:pt>
                <c:pt idx="12606">
                  <c:v>0.45062303589702402</c:v>
                </c:pt>
                <c:pt idx="12607">
                  <c:v>0.44281053589702501</c:v>
                </c:pt>
                <c:pt idx="12608">
                  <c:v>0.46722459839702402</c:v>
                </c:pt>
                <c:pt idx="12609">
                  <c:v>0.46624803589702402</c:v>
                </c:pt>
                <c:pt idx="12610">
                  <c:v>0.48089647339702501</c:v>
                </c:pt>
                <c:pt idx="12611">
                  <c:v>0.48968553589702402</c:v>
                </c:pt>
                <c:pt idx="12612">
                  <c:v>0.48968553589702402</c:v>
                </c:pt>
                <c:pt idx="12613">
                  <c:v>0.48968553589702402</c:v>
                </c:pt>
                <c:pt idx="12614">
                  <c:v>0.48187303589702402</c:v>
                </c:pt>
                <c:pt idx="12615">
                  <c:v>0.47796678589702501</c:v>
                </c:pt>
                <c:pt idx="12616">
                  <c:v>0.47406053589702402</c:v>
                </c:pt>
                <c:pt idx="12617">
                  <c:v>0.46624803589702402</c:v>
                </c:pt>
                <c:pt idx="12618">
                  <c:v>0.46136522339702402</c:v>
                </c:pt>
                <c:pt idx="12619">
                  <c:v>0.45355272339702402</c:v>
                </c:pt>
                <c:pt idx="12620">
                  <c:v>0.45355272339702402</c:v>
                </c:pt>
                <c:pt idx="12621">
                  <c:v>0.44769334839702402</c:v>
                </c:pt>
                <c:pt idx="12622">
                  <c:v>0.44574022339702402</c:v>
                </c:pt>
                <c:pt idx="12623">
                  <c:v>0.44574022339702402</c:v>
                </c:pt>
                <c:pt idx="12624">
                  <c:v>0.43890428589702501</c:v>
                </c:pt>
                <c:pt idx="12625">
                  <c:v>0.44964647339702501</c:v>
                </c:pt>
                <c:pt idx="12626">
                  <c:v>0.46624803589702402</c:v>
                </c:pt>
                <c:pt idx="12627">
                  <c:v>0.47699022339702402</c:v>
                </c:pt>
                <c:pt idx="12628">
                  <c:v>0.48089647339702501</c:v>
                </c:pt>
                <c:pt idx="12629">
                  <c:v>0.48870897339702501</c:v>
                </c:pt>
                <c:pt idx="12630">
                  <c:v>0.48089647339702501</c:v>
                </c:pt>
                <c:pt idx="12631">
                  <c:v>0.48187303589702402</c:v>
                </c:pt>
                <c:pt idx="12632">
                  <c:v>0.47406053589702402</c:v>
                </c:pt>
                <c:pt idx="12633">
                  <c:v>0.47406053589702402</c:v>
                </c:pt>
                <c:pt idx="12634">
                  <c:v>0.46722459839702402</c:v>
                </c:pt>
                <c:pt idx="12635">
                  <c:v>0.46136522339702402</c:v>
                </c:pt>
                <c:pt idx="12636">
                  <c:v>0.45452928589702402</c:v>
                </c:pt>
                <c:pt idx="12637">
                  <c:v>0.44964647339702501</c:v>
                </c:pt>
                <c:pt idx="12638">
                  <c:v>0.45159959839702402</c:v>
                </c:pt>
                <c:pt idx="12639">
                  <c:v>0.44281053589702501</c:v>
                </c:pt>
                <c:pt idx="12640">
                  <c:v>0.43890428589702501</c:v>
                </c:pt>
                <c:pt idx="12641">
                  <c:v>0.43890428589702501</c:v>
                </c:pt>
                <c:pt idx="12642">
                  <c:v>0.43988084839702501</c:v>
                </c:pt>
                <c:pt idx="12643">
                  <c:v>0.45355272339702402</c:v>
                </c:pt>
                <c:pt idx="12644">
                  <c:v>0.47894334839702402</c:v>
                </c:pt>
                <c:pt idx="12645">
                  <c:v>0.48187303589702402</c:v>
                </c:pt>
                <c:pt idx="12646">
                  <c:v>0.47406053589702402</c:v>
                </c:pt>
                <c:pt idx="12647">
                  <c:v>0.47699022339702402</c:v>
                </c:pt>
                <c:pt idx="12648">
                  <c:v>0.47406053589702402</c:v>
                </c:pt>
                <c:pt idx="12649">
                  <c:v>0.47699022339702402</c:v>
                </c:pt>
                <c:pt idx="12650">
                  <c:v>0.46136522339702402</c:v>
                </c:pt>
                <c:pt idx="12651">
                  <c:v>0.45843553589702402</c:v>
                </c:pt>
                <c:pt idx="12652">
                  <c:v>0.46234178589702402</c:v>
                </c:pt>
                <c:pt idx="12653">
                  <c:v>0.45843553589702402</c:v>
                </c:pt>
                <c:pt idx="12654">
                  <c:v>0.45843553589702402</c:v>
                </c:pt>
                <c:pt idx="12655">
                  <c:v>0.44574022339702402</c:v>
                </c:pt>
                <c:pt idx="12656">
                  <c:v>0.44574022339702402</c:v>
                </c:pt>
                <c:pt idx="12657">
                  <c:v>0.43988084839702501</c:v>
                </c:pt>
                <c:pt idx="12658">
                  <c:v>0.43206834839702402</c:v>
                </c:pt>
                <c:pt idx="12659">
                  <c:v>0.43597459839702501</c:v>
                </c:pt>
                <c:pt idx="12660">
                  <c:v>0.45159959839702402</c:v>
                </c:pt>
                <c:pt idx="12661">
                  <c:v>0.47113084839702402</c:v>
                </c:pt>
                <c:pt idx="12662">
                  <c:v>0.47699022339702402</c:v>
                </c:pt>
                <c:pt idx="12663">
                  <c:v>0.48089647339702501</c:v>
                </c:pt>
                <c:pt idx="12664">
                  <c:v>0.48089647339702501</c:v>
                </c:pt>
                <c:pt idx="12665">
                  <c:v>0.47113084839702402</c:v>
                </c:pt>
                <c:pt idx="12666">
                  <c:v>0.46624803589702402</c:v>
                </c:pt>
                <c:pt idx="12667">
                  <c:v>0.45843553589702402</c:v>
                </c:pt>
                <c:pt idx="12668">
                  <c:v>0.45843553589702402</c:v>
                </c:pt>
                <c:pt idx="12669">
                  <c:v>0.45159959839702402</c:v>
                </c:pt>
                <c:pt idx="12670">
                  <c:v>0.44671678589702501</c:v>
                </c:pt>
                <c:pt idx="12671">
                  <c:v>0.45355272339702402</c:v>
                </c:pt>
                <c:pt idx="12672">
                  <c:v>0.43988084839702501</c:v>
                </c:pt>
                <c:pt idx="12673">
                  <c:v>0.43988084839702501</c:v>
                </c:pt>
                <c:pt idx="12674">
                  <c:v>0.43890428589702501</c:v>
                </c:pt>
                <c:pt idx="12675">
                  <c:v>0.43988084839702501</c:v>
                </c:pt>
                <c:pt idx="12676">
                  <c:v>0.42816209839702402</c:v>
                </c:pt>
                <c:pt idx="12677">
                  <c:v>0.45159959839702402</c:v>
                </c:pt>
                <c:pt idx="12678">
                  <c:v>0.46136522339702402</c:v>
                </c:pt>
                <c:pt idx="12679">
                  <c:v>0.47308397339702501</c:v>
                </c:pt>
                <c:pt idx="12680">
                  <c:v>0.48577928589702402</c:v>
                </c:pt>
                <c:pt idx="12681">
                  <c:v>0.47699022339702402</c:v>
                </c:pt>
                <c:pt idx="12682">
                  <c:v>0.46722459839702402</c:v>
                </c:pt>
                <c:pt idx="12683">
                  <c:v>0.45452928589702402</c:v>
                </c:pt>
                <c:pt idx="12684">
                  <c:v>0.45355272339702402</c:v>
                </c:pt>
                <c:pt idx="12685">
                  <c:v>0.45355272339702402</c:v>
                </c:pt>
                <c:pt idx="12686">
                  <c:v>0.45550584839702402</c:v>
                </c:pt>
                <c:pt idx="12687">
                  <c:v>0.44281053589702501</c:v>
                </c:pt>
                <c:pt idx="12688">
                  <c:v>0.44281053589702501</c:v>
                </c:pt>
                <c:pt idx="12689">
                  <c:v>0.43890428589702501</c:v>
                </c:pt>
                <c:pt idx="12690">
                  <c:v>0.43890428589702501</c:v>
                </c:pt>
                <c:pt idx="12691">
                  <c:v>0.43499803589702402</c:v>
                </c:pt>
                <c:pt idx="12692">
                  <c:v>0.43597459839702501</c:v>
                </c:pt>
                <c:pt idx="12693">
                  <c:v>0.43988084839702501</c:v>
                </c:pt>
                <c:pt idx="12694">
                  <c:v>0.43206834839702402</c:v>
                </c:pt>
                <c:pt idx="12695">
                  <c:v>0.45159959839702402</c:v>
                </c:pt>
                <c:pt idx="12696">
                  <c:v>0.47015428589702402</c:v>
                </c:pt>
                <c:pt idx="12697">
                  <c:v>0.47503709839702402</c:v>
                </c:pt>
                <c:pt idx="12698">
                  <c:v>0.46722459839702402</c:v>
                </c:pt>
                <c:pt idx="12699">
                  <c:v>0.46624803589702402</c:v>
                </c:pt>
                <c:pt idx="12700">
                  <c:v>0.45941209839702402</c:v>
                </c:pt>
                <c:pt idx="12701">
                  <c:v>0.44964647339702501</c:v>
                </c:pt>
                <c:pt idx="12702">
                  <c:v>0.44574022339702402</c:v>
                </c:pt>
                <c:pt idx="12703">
                  <c:v>0.45159959839702402</c:v>
                </c:pt>
                <c:pt idx="12704">
                  <c:v>0.44183397339702501</c:v>
                </c:pt>
                <c:pt idx="12705">
                  <c:v>0.44574022339702402</c:v>
                </c:pt>
                <c:pt idx="12706">
                  <c:v>0.42620897339702501</c:v>
                </c:pt>
                <c:pt idx="12707">
                  <c:v>0.42034959839702402</c:v>
                </c:pt>
                <c:pt idx="12708">
                  <c:v>0.43206834839702402</c:v>
                </c:pt>
                <c:pt idx="12709">
                  <c:v>0.43109178589702402</c:v>
                </c:pt>
                <c:pt idx="12710">
                  <c:v>0.42718553589702402</c:v>
                </c:pt>
                <c:pt idx="12711">
                  <c:v>0.42816209839702402</c:v>
                </c:pt>
                <c:pt idx="12712">
                  <c:v>0.45550584839702402</c:v>
                </c:pt>
                <c:pt idx="12713">
                  <c:v>0.47113084839702402</c:v>
                </c:pt>
                <c:pt idx="12714">
                  <c:v>0.47699022339702402</c:v>
                </c:pt>
                <c:pt idx="12715">
                  <c:v>0.46722459839702402</c:v>
                </c:pt>
                <c:pt idx="12716">
                  <c:v>0.45159959839702402</c:v>
                </c:pt>
                <c:pt idx="12717">
                  <c:v>0.45550584839702402</c:v>
                </c:pt>
                <c:pt idx="12718">
                  <c:v>0.45452928589702402</c:v>
                </c:pt>
                <c:pt idx="12719">
                  <c:v>0.45745897339702501</c:v>
                </c:pt>
                <c:pt idx="12720">
                  <c:v>0.45062303589702402</c:v>
                </c:pt>
                <c:pt idx="12721">
                  <c:v>0.43988084839702501</c:v>
                </c:pt>
                <c:pt idx="12722">
                  <c:v>0.44281053589702501</c:v>
                </c:pt>
                <c:pt idx="12723">
                  <c:v>0.43988084839702501</c:v>
                </c:pt>
                <c:pt idx="12724">
                  <c:v>0.42620897339702501</c:v>
                </c:pt>
                <c:pt idx="12725">
                  <c:v>0.42816209839702402</c:v>
                </c:pt>
                <c:pt idx="12726">
                  <c:v>0.42230272339702501</c:v>
                </c:pt>
                <c:pt idx="12727">
                  <c:v>0.43597459839702501</c:v>
                </c:pt>
                <c:pt idx="12728">
                  <c:v>0.42034959839702402</c:v>
                </c:pt>
                <c:pt idx="12729">
                  <c:v>0.43988084839702501</c:v>
                </c:pt>
                <c:pt idx="12730">
                  <c:v>0.46136522339702402</c:v>
                </c:pt>
                <c:pt idx="12731">
                  <c:v>0.47015428589702402</c:v>
                </c:pt>
                <c:pt idx="12732">
                  <c:v>0.47308397339702501</c:v>
                </c:pt>
                <c:pt idx="12733">
                  <c:v>0.46917772339702402</c:v>
                </c:pt>
                <c:pt idx="12734">
                  <c:v>0.45843553589702402</c:v>
                </c:pt>
                <c:pt idx="12735">
                  <c:v>0.45062303589702402</c:v>
                </c:pt>
                <c:pt idx="12736">
                  <c:v>0.44769334839702402</c:v>
                </c:pt>
                <c:pt idx="12737">
                  <c:v>0.44281053589702501</c:v>
                </c:pt>
                <c:pt idx="12738">
                  <c:v>0.44183397339702501</c:v>
                </c:pt>
                <c:pt idx="12739">
                  <c:v>0.42816209839702402</c:v>
                </c:pt>
                <c:pt idx="12740">
                  <c:v>0.43109178589702402</c:v>
                </c:pt>
                <c:pt idx="12741">
                  <c:v>0.43402147339702501</c:v>
                </c:pt>
                <c:pt idx="12742">
                  <c:v>0.43011522339702402</c:v>
                </c:pt>
                <c:pt idx="12743">
                  <c:v>0.42034959839702402</c:v>
                </c:pt>
                <c:pt idx="12744">
                  <c:v>0.42816209839702402</c:v>
                </c:pt>
                <c:pt idx="12745">
                  <c:v>0.42327928589702402</c:v>
                </c:pt>
                <c:pt idx="12746">
                  <c:v>0.43011522339702402</c:v>
                </c:pt>
                <c:pt idx="12747">
                  <c:v>0.45159959839702402</c:v>
                </c:pt>
                <c:pt idx="12748">
                  <c:v>0.46624803589702402</c:v>
                </c:pt>
                <c:pt idx="12749">
                  <c:v>0.46624803589702402</c:v>
                </c:pt>
                <c:pt idx="12750">
                  <c:v>0.46624803589702402</c:v>
                </c:pt>
                <c:pt idx="12751">
                  <c:v>0.46331834839702402</c:v>
                </c:pt>
                <c:pt idx="12752">
                  <c:v>0.45745897339702501</c:v>
                </c:pt>
                <c:pt idx="12753">
                  <c:v>0.45062303589702402</c:v>
                </c:pt>
                <c:pt idx="12754">
                  <c:v>0.44574022339702402</c:v>
                </c:pt>
                <c:pt idx="12755">
                  <c:v>0.44574022339702402</c:v>
                </c:pt>
                <c:pt idx="12756">
                  <c:v>0.43206834839702402</c:v>
                </c:pt>
                <c:pt idx="12757">
                  <c:v>0.43109178589702402</c:v>
                </c:pt>
                <c:pt idx="12758">
                  <c:v>0.42816209839702402</c:v>
                </c:pt>
                <c:pt idx="12759">
                  <c:v>0.43011522339702402</c:v>
                </c:pt>
                <c:pt idx="12760">
                  <c:v>0.42620897339702501</c:v>
                </c:pt>
                <c:pt idx="12761">
                  <c:v>0.41937303589702402</c:v>
                </c:pt>
                <c:pt idx="12762">
                  <c:v>0.42230272339702501</c:v>
                </c:pt>
                <c:pt idx="12763">
                  <c:v>0.42425584839702402</c:v>
                </c:pt>
                <c:pt idx="12764">
                  <c:v>0.44574022339702402</c:v>
                </c:pt>
                <c:pt idx="12765">
                  <c:v>0.46624803589702402</c:v>
                </c:pt>
                <c:pt idx="12766">
                  <c:v>0.46234178589702402</c:v>
                </c:pt>
                <c:pt idx="12767">
                  <c:v>0.45550584839702402</c:v>
                </c:pt>
                <c:pt idx="12768">
                  <c:v>0.45550584839702402</c:v>
                </c:pt>
                <c:pt idx="12769">
                  <c:v>0.44574022339702402</c:v>
                </c:pt>
                <c:pt idx="12770">
                  <c:v>0.44574022339702402</c:v>
                </c:pt>
                <c:pt idx="12771">
                  <c:v>0.44183397339702501</c:v>
                </c:pt>
                <c:pt idx="12772">
                  <c:v>0.44281053589702501</c:v>
                </c:pt>
                <c:pt idx="12773">
                  <c:v>0.42718553589702402</c:v>
                </c:pt>
                <c:pt idx="12774">
                  <c:v>0.43402147339702501</c:v>
                </c:pt>
                <c:pt idx="12775">
                  <c:v>0.42816209839702402</c:v>
                </c:pt>
                <c:pt idx="12776">
                  <c:v>0.42620897339702501</c:v>
                </c:pt>
                <c:pt idx="12777">
                  <c:v>0.41937303589702402</c:v>
                </c:pt>
                <c:pt idx="12778">
                  <c:v>0.42620897339702501</c:v>
                </c:pt>
                <c:pt idx="12779">
                  <c:v>0.41546678589702501</c:v>
                </c:pt>
                <c:pt idx="12780">
                  <c:v>0.41839647339702501</c:v>
                </c:pt>
                <c:pt idx="12781">
                  <c:v>0.43402147339702501</c:v>
                </c:pt>
                <c:pt idx="12782">
                  <c:v>0.45843553589702402</c:v>
                </c:pt>
                <c:pt idx="12783">
                  <c:v>0.46722459839702402</c:v>
                </c:pt>
                <c:pt idx="12784">
                  <c:v>0.46234178589702402</c:v>
                </c:pt>
                <c:pt idx="12785">
                  <c:v>0.45355272339702402</c:v>
                </c:pt>
                <c:pt idx="12786">
                  <c:v>0.44671678589702501</c:v>
                </c:pt>
                <c:pt idx="12787">
                  <c:v>0.44769334839702402</c:v>
                </c:pt>
                <c:pt idx="12788">
                  <c:v>0.44574022339702402</c:v>
                </c:pt>
                <c:pt idx="12789">
                  <c:v>0.43988084839702501</c:v>
                </c:pt>
                <c:pt idx="12790">
                  <c:v>0.43499803589702402</c:v>
                </c:pt>
                <c:pt idx="12791">
                  <c:v>0.42718553589702402</c:v>
                </c:pt>
                <c:pt idx="12792">
                  <c:v>0.41839647339702501</c:v>
                </c:pt>
                <c:pt idx="12793">
                  <c:v>0.41839647339702501</c:v>
                </c:pt>
                <c:pt idx="12794">
                  <c:v>0.42230272339702501</c:v>
                </c:pt>
                <c:pt idx="12795">
                  <c:v>0.41839647339702501</c:v>
                </c:pt>
                <c:pt idx="12796">
                  <c:v>0.41937303589702402</c:v>
                </c:pt>
                <c:pt idx="12797">
                  <c:v>0.41546678589702501</c:v>
                </c:pt>
                <c:pt idx="12798">
                  <c:v>0.42620897339702501</c:v>
                </c:pt>
                <c:pt idx="12799">
                  <c:v>0.45062303589702402</c:v>
                </c:pt>
                <c:pt idx="12800">
                  <c:v>0.47308397339702501</c:v>
                </c:pt>
                <c:pt idx="12801">
                  <c:v>0.46234178589702402</c:v>
                </c:pt>
                <c:pt idx="12802">
                  <c:v>0.45843553589702402</c:v>
                </c:pt>
                <c:pt idx="12803">
                  <c:v>0.45843553589702402</c:v>
                </c:pt>
                <c:pt idx="12804">
                  <c:v>0.45745897339702501</c:v>
                </c:pt>
                <c:pt idx="12805">
                  <c:v>0.44769334839702402</c:v>
                </c:pt>
                <c:pt idx="12806">
                  <c:v>0.44964647339702501</c:v>
                </c:pt>
                <c:pt idx="12807">
                  <c:v>0.43890428589702501</c:v>
                </c:pt>
                <c:pt idx="12808">
                  <c:v>0.43499803589702402</c:v>
                </c:pt>
                <c:pt idx="12809">
                  <c:v>0.42620897339702501</c:v>
                </c:pt>
                <c:pt idx="12810">
                  <c:v>0.43011522339702402</c:v>
                </c:pt>
                <c:pt idx="12811">
                  <c:v>0.42327928589702402</c:v>
                </c:pt>
                <c:pt idx="12812">
                  <c:v>0.42620897339702501</c:v>
                </c:pt>
                <c:pt idx="12813">
                  <c:v>0.41156053589702402</c:v>
                </c:pt>
                <c:pt idx="12814">
                  <c:v>0.41546678589702501</c:v>
                </c:pt>
                <c:pt idx="12815">
                  <c:v>0.41839647339702501</c:v>
                </c:pt>
                <c:pt idx="12816">
                  <c:v>0.44574022339702402</c:v>
                </c:pt>
                <c:pt idx="12817">
                  <c:v>0.45745897339702501</c:v>
                </c:pt>
                <c:pt idx="12818">
                  <c:v>0.46624803589702402</c:v>
                </c:pt>
                <c:pt idx="12819">
                  <c:v>0.45745897339702501</c:v>
                </c:pt>
                <c:pt idx="12820">
                  <c:v>0.45159959839702402</c:v>
                </c:pt>
                <c:pt idx="12821">
                  <c:v>0.45159959839702402</c:v>
                </c:pt>
                <c:pt idx="12822">
                  <c:v>0.44964647339702501</c:v>
                </c:pt>
                <c:pt idx="12823">
                  <c:v>0.44671678589702501</c:v>
                </c:pt>
                <c:pt idx="12824">
                  <c:v>0.44183397339702501</c:v>
                </c:pt>
                <c:pt idx="12825">
                  <c:v>0.42620897339702501</c:v>
                </c:pt>
                <c:pt idx="12826">
                  <c:v>0.43011522339702402</c:v>
                </c:pt>
                <c:pt idx="12827">
                  <c:v>0.42620897339702501</c:v>
                </c:pt>
                <c:pt idx="12828">
                  <c:v>0.42327928589702402</c:v>
                </c:pt>
                <c:pt idx="12829">
                  <c:v>0.41449022339702402</c:v>
                </c:pt>
                <c:pt idx="12830">
                  <c:v>0.42034959839702402</c:v>
                </c:pt>
                <c:pt idx="12831">
                  <c:v>0.41449022339702402</c:v>
                </c:pt>
                <c:pt idx="12832">
                  <c:v>0.41156053589702402</c:v>
                </c:pt>
                <c:pt idx="12833">
                  <c:v>0.43011522339702402</c:v>
                </c:pt>
                <c:pt idx="12834">
                  <c:v>0.45843553589702402</c:v>
                </c:pt>
                <c:pt idx="12835">
                  <c:v>0.46234178589702402</c:v>
                </c:pt>
                <c:pt idx="12836">
                  <c:v>0.45941209839702402</c:v>
                </c:pt>
                <c:pt idx="12837">
                  <c:v>0.45843553589702402</c:v>
                </c:pt>
                <c:pt idx="12838">
                  <c:v>0.45745897339702501</c:v>
                </c:pt>
                <c:pt idx="12839">
                  <c:v>0.44574022339702402</c:v>
                </c:pt>
                <c:pt idx="12840">
                  <c:v>0.44281053589702501</c:v>
                </c:pt>
                <c:pt idx="12841">
                  <c:v>0.43109178589702402</c:v>
                </c:pt>
                <c:pt idx="12842">
                  <c:v>0.43792772339702501</c:v>
                </c:pt>
                <c:pt idx="12843">
                  <c:v>0.43011522339702402</c:v>
                </c:pt>
                <c:pt idx="12844">
                  <c:v>0.42327928589702402</c:v>
                </c:pt>
                <c:pt idx="12845">
                  <c:v>0.42034959839702402</c:v>
                </c:pt>
                <c:pt idx="12846">
                  <c:v>0.41644334839702402</c:v>
                </c:pt>
                <c:pt idx="12847">
                  <c:v>0.41937303589702402</c:v>
                </c:pt>
                <c:pt idx="12848">
                  <c:v>0.41449022339702402</c:v>
                </c:pt>
                <c:pt idx="12849">
                  <c:v>0.40667772339702402</c:v>
                </c:pt>
                <c:pt idx="12850">
                  <c:v>0.42327928589702402</c:v>
                </c:pt>
                <c:pt idx="12851">
                  <c:v>0.43597459839702501</c:v>
                </c:pt>
                <c:pt idx="12852">
                  <c:v>0.45550584839702402</c:v>
                </c:pt>
                <c:pt idx="12853">
                  <c:v>0.45941209839702402</c:v>
                </c:pt>
                <c:pt idx="12854">
                  <c:v>0.45745897339702501</c:v>
                </c:pt>
                <c:pt idx="12855">
                  <c:v>0.45062303589702402</c:v>
                </c:pt>
                <c:pt idx="12856">
                  <c:v>0.44574022339702402</c:v>
                </c:pt>
                <c:pt idx="12857">
                  <c:v>0.43597459839702501</c:v>
                </c:pt>
                <c:pt idx="12858">
                  <c:v>0.43499803589702402</c:v>
                </c:pt>
                <c:pt idx="12859">
                  <c:v>0.43402147339702501</c:v>
                </c:pt>
                <c:pt idx="12860">
                  <c:v>0.42718553589702402</c:v>
                </c:pt>
                <c:pt idx="12861">
                  <c:v>0.42230272339702501</c:v>
                </c:pt>
                <c:pt idx="12862">
                  <c:v>0.41839647339702501</c:v>
                </c:pt>
                <c:pt idx="12863">
                  <c:v>0.41644334839702402</c:v>
                </c:pt>
                <c:pt idx="12864">
                  <c:v>0.41449022339702402</c:v>
                </c:pt>
                <c:pt idx="12865">
                  <c:v>0.40863084839702402</c:v>
                </c:pt>
                <c:pt idx="12866">
                  <c:v>0.41058397339702501</c:v>
                </c:pt>
                <c:pt idx="12867">
                  <c:v>0.41839647339702501</c:v>
                </c:pt>
                <c:pt idx="12868">
                  <c:v>0.43402147339702501</c:v>
                </c:pt>
                <c:pt idx="12869">
                  <c:v>0.45159959839702402</c:v>
                </c:pt>
                <c:pt idx="12870">
                  <c:v>0.45550584839702402</c:v>
                </c:pt>
                <c:pt idx="12871">
                  <c:v>0.45941209839702402</c:v>
                </c:pt>
                <c:pt idx="12872">
                  <c:v>0.45355272339702402</c:v>
                </c:pt>
                <c:pt idx="12873">
                  <c:v>0.44769334839702402</c:v>
                </c:pt>
                <c:pt idx="12874">
                  <c:v>0.44183397339702501</c:v>
                </c:pt>
                <c:pt idx="12875">
                  <c:v>0.43792772339702501</c:v>
                </c:pt>
                <c:pt idx="12876">
                  <c:v>0.44183397339702501</c:v>
                </c:pt>
                <c:pt idx="12877">
                  <c:v>0.43890428589702501</c:v>
                </c:pt>
                <c:pt idx="12878">
                  <c:v>0.43011522339702402</c:v>
                </c:pt>
                <c:pt idx="12879">
                  <c:v>0.41937303589702402</c:v>
                </c:pt>
                <c:pt idx="12880">
                  <c:v>0.42327928589702402</c:v>
                </c:pt>
                <c:pt idx="12881">
                  <c:v>0.42620897339702501</c:v>
                </c:pt>
                <c:pt idx="12882">
                  <c:v>0.41546678589702501</c:v>
                </c:pt>
                <c:pt idx="12883">
                  <c:v>0.43011522339702402</c:v>
                </c:pt>
                <c:pt idx="12884">
                  <c:v>0.45062303589702402</c:v>
                </c:pt>
                <c:pt idx="12885">
                  <c:v>0.47113084839702402</c:v>
                </c:pt>
                <c:pt idx="12886">
                  <c:v>0.49749803589702402</c:v>
                </c:pt>
                <c:pt idx="12887">
                  <c:v>0.50140428589702402</c:v>
                </c:pt>
                <c:pt idx="12888">
                  <c:v>0.49749803589702402</c:v>
                </c:pt>
                <c:pt idx="12889">
                  <c:v>0.48089647339702501</c:v>
                </c:pt>
                <c:pt idx="12890">
                  <c:v>0.47796678589702501</c:v>
                </c:pt>
                <c:pt idx="12891">
                  <c:v>0.47796678589702501</c:v>
                </c:pt>
                <c:pt idx="12892">
                  <c:v>0.45843553589702402</c:v>
                </c:pt>
                <c:pt idx="12893">
                  <c:v>0.45941209839702402</c:v>
                </c:pt>
                <c:pt idx="12894">
                  <c:v>0.45843553589702402</c:v>
                </c:pt>
                <c:pt idx="12895">
                  <c:v>0.44769334839702402</c:v>
                </c:pt>
                <c:pt idx="12896">
                  <c:v>0.44574022339702402</c:v>
                </c:pt>
                <c:pt idx="12897">
                  <c:v>0.44769334839702402</c:v>
                </c:pt>
                <c:pt idx="12898">
                  <c:v>0.44183397339702501</c:v>
                </c:pt>
                <c:pt idx="12899">
                  <c:v>0.43792772339702501</c:v>
                </c:pt>
                <c:pt idx="12900">
                  <c:v>0.45062303589702402</c:v>
                </c:pt>
                <c:pt idx="12901">
                  <c:v>0.45745897339702501</c:v>
                </c:pt>
                <c:pt idx="12902">
                  <c:v>0.48480272339702501</c:v>
                </c:pt>
                <c:pt idx="12903">
                  <c:v>0.49749803589702402</c:v>
                </c:pt>
                <c:pt idx="12904">
                  <c:v>0.51995897339702501</c:v>
                </c:pt>
                <c:pt idx="12905">
                  <c:v>0.53167772339702501</c:v>
                </c:pt>
                <c:pt idx="12906">
                  <c:v>0.54827928589702402</c:v>
                </c:pt>
                <c:pt idx="12907">
                  <c:v>0.55999803589702501</c:v>
                </c:pt>
                <c:pt idx="12908">
                  <c:v>0.57074022339702501</c:v>
                </c:pt>
                <c:pt idx="12909">
                  <c:v>0.59027147339702501</c:v>
                </c:pt>
                <c:pt idx="12910">
                  <c:v>0.60003709839702402</c:v>
                </c:pt>
                <c:pt idx="12911">
                  <c:v>0.59613084839702501</c:v>
                </c:pt>
                <c:pt idx="12912">
                  <c:v>0.59027147339702501</c:v>
                </c:pt>
                <c:pt idx="12913">
                  <c:v>0.57074022339702501</c:v>
                </c:pt>
                <c:pt idx="12914">
                  <c:v>0.55902147339702501</c:v>
                </c:pt>
                <c:pt idx="12915">
                  <c:v>0.54827928589702402</c:v>
                </c:pt>
                <c:pt idx="12916">
                  <c:v>0.54144334839702402</c:v>
                </c:pt>
                <c:pt idx="12917">
                  <c:v>0.52972459839702501</c:v>
                </c:pt>
                <c:pt idx="12918">
                  <c:v>0.52972459839702501</c:v>
                </c:pt>
                <c:pt idx="12919">
                  <c:v>0.51409959839702501</c:v>
                </c:pt>
                <c:pt idx="12920">
                  <c:v>0.51409959839702501</c:v>
                </c:pt>
                <c:pt idx="12921">
                  <c:v>0.50238084839702402</c:v>
                </c:pt>
                <c:pt idx="12922">
                  <c:v>0.49456834839702402</c:v>
                </c:pt>
                <c:pt idx="12923">
                  <c:v>0.49456834839702402</c:v>
                </c:pt>
                <c:pt idx="12924">
                  <c:v>0.50042772339702402</c:v>
                </c:pt>
                <c:pt idx="12925">
                  <c:v>0.51409959839702501</c:v>
                </c:pt>
                <c:pt idx="12926">
                  <c:v>0.53558397339702402</c:v>
                </c:pt>
                <c:pt idx="12927">
                  <c:v>0.56292772339702501</c:v>
                </c:pt>
                <c:pt idx="12928">
                  <c:v>0.57074022339702501</c:v>
                </c:pt>
                <c:pt idx="12929">
                  <c:v>0.58343553589702402</c:v>
                </c:pt>
                <c:pt idx="12930">
                  <c:v>0.60784959839702501</c:v>
                </c:pt>
                <c:pt idx="12931">
                  <c:v>0.62249803589702402</c:v>
                </c:pt>
                <c:pt idx="12932">
                  <c:v>0.63031053589702402</c:v>
                </c:pt>
                <c:pt idx="12933">
                  <c:v>0.64495897339702501</c:v>
                </c:pt>
                <c:pt idx="12934">
                  <c:v>0.64300584839702501</c:v>
                </c:pt>
                <c:pt idx="12935">
                  <c:v>0.64691209839702402</c:v>
                </c:pt>
                <c:pt idx="12936">
                  <c:v>0.65374803589702501</c:v>
                </c:pt>
                <c:pt idx="12937">
                  <c:v>0.63812303589702402</c:v>
                </c:pt>
                <c:pt idx="12938">
                  <c:v>0.62933397339702402</c:v>
                </c:pt>
                <c:pt idx="12939">
                  <c:v>0.61468553589702402</c:v>
                </c:pt>
                <c:pt idx="12940">
                  <c:v>0.60199022339702501</c:v>
                </c:pt>
                <c:pt idx="12941">
                  <c:v>0.58343553589702402</c:v>
                </c:pt>
                <c:pt idx="12942">
                  <c:v>0.57171678589702402</c:v>
                </c:pt>
                <c:pt idx="12943">
                  <c:v>0.56781053589702402</c:v>
                </c:pt>
                <c:pt idx="12944">
                  <c:v>0.56097459839702501</c:v>
                </c:pt>
                <c:pt idx="12945">
                  <c:v>0.55316209839702402</c:v>
                </c:pt>
                <c:pt idx="12946">
                  <c:v>0.54144334839702402</c:v>
                </c:pt>
                <c:pt idx="12947">
                  <c:v>0.54339647339702501</c:v>
                </c:pt>
                <c:pt idx="12948">
                  <c:v>0.53363084839702501</c:v>
                </c:pt>
                <c:pt idx="12949">
                  <c:v>0.54827928589702402</c:v>
                </c:pt>
                <c:pt idx="12950">
                  <c:v>0.56683397339702501</c:v>
                </c:pt>
                <c:pt idx="12951">
                  <c:v>0.58050584839702501</c:v>
                </c:pt>
                <c:pt idx="12952">
                  <c:v>0.59906053589702402</c:v>
                </c:pt>
                <c:pt idx="12953">
                  <c:v>0.61370897339702501</c:v>
                </c:pt>
                <c:pt idx="12954">
                  <c:v>0.63519334839702402</c:v>
                </c:pt>
                <c:pt idx="12955">
                  <c:v>0.64495897339702501</c:v>
                </c:pt>
                <c:pt idx="12956">
                  <c:v>0.66644334839702402</c:v>
                </c:pt>
                <c:pt idx="12957">
                  <c:v>0.66253709839702402</c:v>
                </c:pt>
                <c:pt idx="12958">
                  <c:v>0.64691209839702402</c:v>
                </c:pt>
                <c:pt idx="12959">
                  <c:v>0.63128709839702402</c:v>
                </c:pt>
                <c:pt idx="12960">
                  <c:v>0.62249803589702402</c:v>
                </c:pt>
                <c:pt idx="12961">
                  <c:v>0.61370897339702501</c:v>
                </c:pt>
                <c:pt idx="12962">
                  <c:v>0.59906053589702402</c:v>
                </c:pt>
                <c:pt idx="12963">
                  <c:v>0.59417772339702501</c:v>
                </c:pt>
                <c:pt idx="12964">
                  <c:v>0.58050584839702501</c:v>
                </c:pt>
                <c:pt idx="12965">
                  <c:v>0.57269334839702501</c:v>
                </c:pt>
                <c:pt idx="12966">
                  <c:v>0.56488084839702501</c:v>
                </c:pt>
                <c:pt idx="12967">
                  <c:v>0.56683397339702501</c:v>
                </c:pt>
                <c:pt idx="12968">
                  <c:v>0.55609178589702402</c:v>
                </c:pt>
                <c:pt idx="12969">
                  <c:v>0.55316209839702402</c:v>
                </c:pt>
                <c:pt idx="12970">
                  <c:v>0.56292772339702501</c:v>
                </c:pt>
                <c:pt idx="12971">
                  <c:v>0.58343553589702402</c:v>
                </c:pt>
                <c:pt idx="12972">
                  <c:v>0.60199022339702501</c:v>
                </c:pt>
                <c:pt idx="12973">
                  <c:v>0.62249803589702402</c:v>
                </c:pt>
                <c:pt idx="12974">
                  <c:v>0.64691209839702402</c:v>
                </c:pt>
                <c:pt idx="12975">
                  <c:v>0.65277147339702501</c:v>
                </c:pt>
                <c:pt idx="12976">
                  <c:v>0.66937303589702402</c:v>
                </c:pt>
                <c:pt idx="12977">
                  <c:v>0.68890428589702402</c:v>
                </c:pt>
                <c:pt idx="12978">
                  <c:v>0.69574022339702501</c:v>
                </c:pt>
                <c:pt idx="12979">
                  <c:v>0.69574022339702501</c:v>
                </c:pt>
                <c:pt idx="12980">
                  <c:v>0.68597459839702501</c:v>
                </c:pt>
                <c:pt idx="12981">
                  <c:v>0.66839647339702501</c:v>
                </c:pt>
                <c:pt idx="12982">
                  <c:v>0.66058397339702402</c:v>
                </c:pt>
                <c:pt idx="12983">
                  <c:v>0.64495897339702501</c:v>
                </c:pt>
                <c:pt idx="12984">
                  <c:v>0.64300584839702501</c:v>
                </c:pt>
                <c:pt idx="12985">
                  <c:v>0.62738084839702402</c:v>
                </c:pt>
                <c:pt idx="12986">
                  <c:v>0.61175584839702501</c:v>
                </c:pt>
                <c:pt idx="12987">
                  <c:v>0.60980272339702402</c:v>
                </c:pt>
                <c:pt idx="12988">
                  <c:v>0.59906053589702402</c:v>
                </c:pt>
                <c:pt idx="12989">
                  <c:v>0.58831834839702402</c:v>
                </c:pt>
                <c:pt idx="12990">
                  <c:v>0.58245897339702501</c:v>
                </c:pt>
                <c:pt idx="12991">
                  <c:v>0.57464647339702501</c:v>
                </c:pt>
                <c:pt idx="12992">
                  <c:v>0.58245897339702501</c:v>
                </c:pt>
                <c:pt idx="12993">
                  <c:v>0.59417772339702501</c:v>
                </c:pt>
                <c:pt idx="12994">
                  <c:v>0.61468553589702402</c:v>
                </c:pt>
                <c:pt idx="12995">
                  <c:v>0.63909959839702501</c:v>
                </c:pt>
                <c:pt idx="12996">
                  <c:v>0.65667772339702501</c:v>
                </c:pt>
                <c:pt idx="12997">
                  <c:v>0.66449022339702501</c:v>
                </c:pt>
                <c:pt idx="12998">
                  <c:v>0.68499803589702501</c:v>
                </c:pt>
                <c:pt idx="12999">
                  <c:v>0.69671678589702402</c:v>
                </c:pt>
                <c:pt idx="13000">
                  <c:v>0.68206834839702402</c:v>
                </c:pt>
                <c:pt idx="13001">
                  <c:v>0.67230272339702402</c:v>
                </c:pt>
                <c:pt idx="13002">
                  <c:v>0.64984178589702402</c:v>
                </c:pt>
                <c:pt idx="13003">
                  <c:v>0.64691209839702402</c:v>
                </c:pt>
                <c:pt idx="13004">
                  <c:v>0.63128709839702402</c:v>
                </c:pt>
                <c:pt idx="13005">
                  <c:v>0.62347459839702402</c:v>
                </c:pt>
                <c:pt idx="13006">
                  <c:v>0.62542772339702402</c:v>
                </c:pt>
                <c:pt idx="13007">
                  <c:v>0.60687303589702402</c:v>
                </c:pt>
                <c:pt idx="13008">
                  <c:v>0.60296678589702402</c:v>
                </c:pt>
                <c:pt idx="13009">
                  <c:v>0.58734178589702402</c:v>
                </c:pt>
                <c:pt idx="13010">
                  <c:v>0.58343553589702402</c:v>
                </c:pt>
                <c:pt idx="13011">
                  <c:v>0.59417772339702501</c:v>
                </c:pt>
                <c:pt idx="13012">
                  <c:v>0.59124803589702501</c:v>
                </c:pt>
                <c:pt idx="13013">
                  <c:v>0.61175584839702501</c:v>
                </c:pt>
                <c:pt idx="13014">
                  <c:v>0.63714647339702501</c:v>
                </c:pt>
                <c:pt idx="13015">
                  <c:v>0.64886522339702501</c:v>
                </c:pt>
                <c:pt idx="13016">
                  <c:v>0.67425584839702501</c:v>
                </c:pt>
                <c:pt idx="13017">
                  <c:v>0.68109178589702402</c:v>
                </c:pt>
                <c:pt idx="13018">
                  <c:v>0.68792772339702501</c:v>
                </c:pt>
                <c:pt idx="13019">
                  <c:v>0.67425584839702501</c:v>
                </c:pt>
                <c:pt idx="13020">
                  <c:v>0.67425584839702501</c:v>
                </c:pt>
                <c:pt idx="13021">
                  <c:v>0.65472459839702501</c:v>
                </c:pt>
                <c:pt idx="13022">
                  <c:v>0.64691209839702402</c:v>
                </c:pt>
                <c:pt idx="13023">
                  <c:v>0.64984178589702402</c:v>
                </c:pt>
                <c:pt idx="13024">
                  <c:v>0.63128709839702402</c:v>
                </c:pt>
                <c:pt idx="13025">
                  <c:v>0.62933397339702402</c:v>
                </c:pt>
                <c:pt idx="13026">
                  <c:v>0.61956834839702402</c:v>
                </c:pt>
                <c:pt idx="13027">
                  <c:v>0.61370897339702501</c:v>
                </c:pt>
                <c:pt idx="13028">
                  <c:v>0.60394334839702402</c:v>
                </c:pt>
                <c:pt idx="13029">
                  <c:v>0.60589647339702501</c:v>
                </c:pt>
                <c:pt idx="13030">
                  <c:v>0.59417772339702501</c:v>
                </c:pt>
                <c:pt idx="13031">
                  <c:v>0.59515428589702402</c:v>
                </c:pt>
                <c:pt idx="13032">
                  <c:v>0.61468553589702402</c:v>
                </c:pt>
                <c:pt idx="13033">
                  <c:v>0.63714647339702501</c:v>
                </c:pt>
                <c:pt idx="13034">
                  <c:v>0.65472459839702501</c:v>
                </c:pt>
                <c:pt idx="13035">
                  <c:v>0.67230272339702402</c:v>
                </c:pt>
                <c:pt idx="13036">
                  <c:v>0.68402147339702501</c:v>
                </c:pt>
                <c:pt idx="13037">
                  <c:v>0.69574022339702501</c:v>
                </c:pt>
                <c:pt idx="13038">
                  <c:v>0.68206834839702402</c:v>
                </c:pt>
                <c:pt idx="13039">
                  <c:v>0.67034959839702501</c:v>
                </c:pt>
                <c:pt idx="13040">
                  <c:v>0.65765428589702402</c:v>
                </c:pt>
                <c:pt idx="13041">
                  <c:v>0.65472459839702501</c:v>
                </c:pt>
                <c:pt idx="13042">
                  <c:v>0.64202928589702402</c:v>
                </c:pt>
                <c:pt idx="13043">
                  <c:v>0.62933397339702402</c:v>
                </c:pt>
                <c:pt idx="13044">
                  <c:v>0.62933397339702402</c:v>
                </c:pt>
                <c:pt idx="13045">
                  <c:v>0.62347459839702402</c:v>
                </c:pt>
                <c:pt idx="13046">
                  <c:v>0.60687303589702402</c:v>
                </c:pt>
                <c:pt idx="13047">
                  <c:v>0.60199022339702501</c:v>
                </c:pt>
                <c:pt idx="13048">
                  <c:v>0.59417772339702501</c:v>
                </c:pt>
                <c:pt idx="13049">
                  <c:v>0.59906053589702402</c:v>
                </c:pt>
                <c:pt idx="13050">
                  <c:v>0.60589647339702501</c:v>
                </c:pt>
                <c:pt idx="13051">
                  <c:v>0.61956834839702402</c:v>
                </c:pt>
                <c:pt idx="13052">
                  <c:v>0.63812303589702402</c:v>
                </c:pt>
                <c:pt idx="13053">
                  <c:v>0.66058397339702402</c:v>
                </c:pt>
                <c:pt idx="13054">
                  <c:v>0.67425584839702501</c:v>
                </c:pt>
                <c:pt idx="13055">
                  <c:v>0.68792772339702501</c:v>
                </c:pt>
                <c:pt idx="13056">
                  <c:v>0.68402147339702501</c:v>
                </c:pt>
                <c:pt idx="13057">
                  <c:v>0.68597459839702501</c:v>
                </c:pt>
                <c:pt idx="13058">
                  <c:v>0.68011522339702501</c:v>
                </c:pt>
                <c:pt idx="13059">
                  <c:v>0.66449022339702501</c:v>
                </c:pt>
                <c:pt idx="13060">
                  <c:v>0.65667772339702501</c:v>
                </c:pt>
                <c:pt idx="13061">
                  <c:v>0.64105272339702402</c:v>
                </c:pt>
                <c:pt idx="13062">
                  <c:v>0.63714647339702501</c:v>
                </c:pt>
                <c:pt idx="13063">
                  <c:v>0.62347459839702402</c:v>
                </c:pt>
                <c:pt idx="13064">
                  <c:v>0.62249803589702402</c:v>
                </c:pt>
                <c:pt idx="13065">
                  <c:v>0.61370897339702501</c:v>
                </c:pt>
                <c:pt idx="13066">
                  <c:v>0.61175584839702501</c:v>
                </c:pt>
                <c:pt idx="13067">
                  <c:v>0.60394334839702402</c:v>
                </c:pt>
                <c:pt idx="13068">
                  <c:v>0.59613084839702501</c:v>
                </c:pt>
                <c:pt idx="13069">
                  <c:v>0.60589647339702501</c:v>
                </c:pt>
                <c:pt idx="13070">
                  <c:v>0.62933397339702402</c:v>
                </c:pt>
                <c:pt idx="13071">
                  <c:v>0.64984178589702402</c:v>
                </c:pt>
                <c:pt idx="13072">
                  <c:v>0.67034959839702501</c:v>
                </c:pt>
                <c:pt idx="13073">
                  <c:v>0.68890428589702402</c:v>
                </c:pt>
                <c:pt idx="13074">
                  <c:v>0.68890428589702402</c:v>
                </c:pt>
                <c:pt idx="13075">
                  <c:v>0.69574022339702501</c:v>
                </c:pt>
                <c:pt idx="13076">
                  <c:v>0.67718553589702402</c:v>
                </c:pt>
                <c:pt idx="13077">
                  <c:v>0.66253709839702402</c:v>
                </c:pt>
                <c:pt idx="13078">
                  <c:v>0.66058397339702402</c:v>
                </c:pt>
                <c:pt idx="13079">
                  <c:v>0.64593553589702402</c:v>
                </c:pt>
                <c:pt idx="13080">
                  <c:v>0.64300584839702501</c:v>
                </c:pt>
                <c:pt idx="13081">
                  <c:v>0.62249803589702402</c:v>
                </c:pt>
                <c:pt idx="13082">
                  <c:v>0.62347459839702402</c:v>
                </c:pt>
                <c:pt idx="13083">
                  <c:v>0.62249803589702402</c:v>
                </c:pt>
                <c:pt idx="13084">
                  <c:v>0.61956834839702402</c:v>
                </c:pt>
                <c:pt idx="13085">
                  <c:v>0.60784959839702501</c:v>
                </c:pt>
                <c:pt idx="13086">
                  <c:v>0.60296678589702402</c:v>
                </c:pt>
                <c:pt idx="13087">
                  <c:v>0.60687303589702402</c:v>
                </c:pt>
                <c:pt idx="13088">
                  <c:v>0.62249803589702402</c:v>
                </c:pt>
                <c:pt idx="13089">
                  <c:v>0.63909959839702501</c:v>
                </c:pt>
                <c:pt idx="13090">
                  <c:v>0.65667772339702501</c:v>
                </c:pt>
                <c:pt idx="13091">
                  <c:v>0.67425584839702501</c:v>
                </c:pt>
                <c:pt idx="13092">
                  <c:v>0.70062303589702501</c:v>
                </c:pt>
                <c:pt idx="13093">
                  <c:v>0.69964647339702501</c:v>
                </c:pt>
                <c:pt idx="13094">
                  <c:v>0.68597459839702501</c:v>
                </c:pt>
                <c:pt idx="13095">
                  <c:v>0.67816209839702402</c:v>
                </c:pt>
                <c:pt idx="13096">
                  <c:v>0.66644334839702402</c:v>
                </c:pt>
                <c:pt idx="13097">
                  <c:v>0.65277147339702501</c:v>
                </c:pt>
                <c:pt idx="13098">
                  <c:v>0.64984178589702402</c:v>
                </c:pt>
                <c:pt idx="13099">
                  <c:v>0.63909959839702501</c:v>
                </c:pt>
                <c:pt idx="13100">
                  <c:v>0.63128709839702402</c:v>
                </c:pt>
                <c:pt idx="13101">
                  <c:v>0.61859178589702402</c:v>
                </c:pt>
                <c:pt idx="13102">
                  <c:v>0.61761522339702501</c:v>
                </c:pt>
                <c:pt idx="13103">
                  <c:v>0.61370897339702501</c:v>
                </c:pt>
                <c:pt idx="13104">
                  <c:v>0.60589647339702501</c:v>
                </c:pt>
                <c:pt idx="13105">
                  <c:v>0.60980272339702402</c:v>
                </c:pt>
                <c:pt idx="13106">
                  <c:v>0.61175584839702501</c:v>
                </c:pt>
                <c:pt idx="13107">
                  <c:v>0.64495897339702501</c:v>
                </c:pt>
                <c:pt idx="13108">
                  <c:v>0.65667772339702501</c:v>
                </c:pt>
                <c:pt idx="13109">
                  <c:v>0.68402147339702501</c:v>
                </c:pt>
                <c:pt idx="13110">
                  <c:v>0.70159959839702501</c:v>
                </c:pt>
                <c:pt idx="13111">
                  <c:v>0.69183397339702501</c:v>
                </c:pt>
                <c:pt idx="13112">
                  <c:v>0.69574022339702501</c:v>
                </c:pt>
                <c:pt idx="13113">
                  <c:v>0.68792772339702501</c:v>
                </c:pt>
                <c:pt idx="13114">
                  <c:v>0.67620897339702501</c:v>
                </c:pt>
                <c:pt idx="13115">
                  <c:v>0.65667772339702501</c:v>
                </c:pt>
                <c:pt idx="13116">
                  <c:v>0.65472459839702501</c:v>
                </c:pt>
                <c:pt idx="13117">
                  <c:v>0.64300584839702501</c:v>
                </c:pt>
                <c:pt idx="13118">
                  <c:v>0.64300584839702501</c:v>
                </c:pt>
                <c:pt idx="13119">
                  <c:v>0.62347459839702402</c:v>
                </c:pt>
                <c:pt idx="13120">
                  <c:v>0.62152147339702501</c:v>
                </c:pt>
                <c:pt idx="13121">
                  <c:v>0.61370897339702501</c:v>
                </c:pt>
                <c:pt idx="13122">
                  <c:v>0.60687303589702402</c:v>
                </c:pt>
                <c:pt idx="13123">
                  <c:v>0.60296678589702402</c:v>
                </c:pt>
                <c:pt idx="13124">
                  <c:v>0.61175584839702501</c:v>
                </c:pt>
                <c:pt idx="13125">
                  <c:v>0.63128709839702402</c:v>
                </c:pt>
                <c:pt idx="13126">
                  <c:v>0.65277147339702501</c:v>
                </c:pt>
                <c:pt idx="13127">
                  <c:v>0.67718553589702402</c:v>
                </c:pt>
                <c:pt idx="13128">
                  <c:v>0.69671678589702402</c:v>
                </c:pt>
                <c:pt idx="13129">
                  <c:v>0.70355272339702402</c:v>
                </c:pt>
                <c:pt idx="13130">
                  <c:v>0.69574022339702501</c:v>
                </c:pt>
                <c:pt idx="13131">
                  <c:v>0.68890428589702402</c:v>
                </c:pt>
                <c:pt idx="13132">
                  <c:v>0.67816209839702402</c:v>
                </c:pt>
                <c:pt idx="13133">
                  <c:v>0.67425584839702501</c:v>
                </c:pt>
                <c:pt idx="13134">
                  <c:v>0.65374803589702501</c:v>
                </c:pt>
                <c:pt idx="13135">
                  <c:v>0.64886522339702501</c:v>
                </c:pt>
                <c:pt idx="13136">
                  <c:v>0.64593553589702402</c:v>
                </c:pt>
                <c:pt idx="13137">
                  <c:v>0.62933397339702402</c:v>
                </c:pt>
                <c:pt idx="13138">
                  <c:v>0.61859178589702402</c:v>
                </c:pt>
                <c:pt idx="13139">
                  <c:v>0.62249803589702402</c:v>
                </c:pt>
                <c:pt idx="13140">
                  <c:v>0.61370897339702501</c:v>
                </c:pt>
                <c:pt idx="13141">
                  <c:v>0.61370897339702501</c:v>
                </c:pt>
                <c:pt idx="13142">
                  <c:v>0.62152147339702501</c:v>
                </c:pt>
                <c:pt idx="13143">
                  <c:v>0.63714647339702501</c:v>
                </c:pt>
                <c:pt idx="13144">
                  <c:v>0.65374803589702501</c:v>
                </c:pt>
                <c:pt idx="13145">
                  <c:v>0.67620897339702501</c:v>
                </c:pt>
                <c:pt idx="13146">
                  <c:v>0.69671678589702402</c:v>
                </c:pt>
                <c:pt idx="13147">
                  <c:v>0.69964647339702501</c:v>
                </c:pt>
                <c:pt idx="13148">
                  <c:v>0.70062303589702501</c:v>
                </c:pt>
                <c:pt idx="13149">
                  <c:v>0.69574022339702501</c:v>
                </c:pt>
                <c:pt idx="13150">
                  <c:v>0.67816209839702402</c:v>
                </c:pt>
                <c:pt idx="13151">
                  <c:v>0.67816209839702402</c:v>
                </c:pt>
                <c:pt idx="13152">
                  <c:v>0.66644334839702402</c:v>
                </c:pt>
                <c:pt idx="13153">
                  <c:v>0.65667772339702501</c:v>
                </c:pt>
                <c:pt idx="13154">
                  <c:v>0.64886522339702501</c:v>
                </c:pt>
                <c:pt idx="13155">
                  <c:v>0.64202928589702402</c:v>
                </c:pt>
                <c:pt idx="13156">
                  <c:v>0.63128709839702402</c:v>
                </c:pt>
                <c:pt idx="13157">
                  <c:v>0.62542772339702402</c:v>
                </c:pt>
                <c:pt idx="13158">
                  <c:v>0.62249803589702402</c:v>
                </c:pt>
                <c:pt idx="13159">
                  <c:v>0.61859178589702402</c:v>
                </c:pt>
                <c:pt idx="13160">
                  <c:v>0.61566209839702402</c:v>
                </c:pt>
                <c:pt idx="13161">
                  <c:v>0.62738084839702402</c:v>
                </c:pt>
                <c:pt idx="13162">
                  <c:v>0.65374803589702501</c:v>
                </c:pt>
                <c:pt idx="13163">
                  <c:v>0.67230272339702402</c:v>
                </c:pt>
                <c:pt idx="13164">
                  <c:v>0.69281053589702402</c:v>
                </c:pt>
                <c:pt idx="13165">
                  <c:v>0.71136522339702501</c:v>
                </c:pt>
                <c:pt idx="13166">
                  <c:v>0.71136522339702501</c:v>
                </c:pt>
                <c:pt idx="13167">
                  <c:v>0.69574022339702501</c:v>
                </c:pt>
                <c:pt idx="13168">
                  <c:v>0.68792772339702501</c:v>
                </c:pt>
                <c:pt idx="13169">
                  <c:v>0.68499803589702501</c:v>
                </c:pt>
                <c:pt idx="13170">
                  <c:v>0.66546678589702402</c:v>
                </c:pt>
                <c:pt idx="13171">
                  <c:v>0.66253709839702402</c:v>
                </c:pt>
                <c:pt idx="13172">
                  <c:v>0.64495897339702501</c:v>
                </c:pt>
                <c:pt idx="13173">
                  <c:v>0.64691209839702402</c:v>
                </c:pt>
                <c:pt idx="13174">
                  <c:v>0.64105272339702402</c:v>
                </c:pt>
                <c:pt idx="13175">
                  <c:v>0.62933397339702402</c:v>
                </c:pt>
                <c:pt idx="13176">
                  <c:v>0.62738084839702402</c:v>
                </c:pt>
                <c:pt idx="13177">
                  <c:v>0.62738084839702402</c:v>
                </c:pt>
                <c:pt idx="13178">
                  <c:v>0.62640428589702402</c:v>
                </c:pt>
                <c:pt idx="13179">
                  <c:v>0.63128709839702402</c:v>
                </c:pt>
                <c:pt idx="13180">
                  <c:v>0.64984178589702402</c:v>
                </c:pt>
                <c:pt idx="13181">
                  <c:v>0.67034959839702501</c:v>
                </c:pt>
                <c:pt idx="13182">
                  <c:v>0.68597459839702501</c:v>
                </c:pt>
                <c:pt idx="13183">
                  <c:v>0.70550584839702501</c:v>
                </c:pt>
                <c:pt idx="13184">
                  <c:v>0.70550584839702501</c:v>
                </c:pt>
                <c:pt idx="13185">
                  <c:v>0.70159959839702501</c:v>
                </c:pt>
                <c:pt idx="13186">
                  <c:v>0.69671678589702402</c:v>
                </c:pt>
                <c:pt idx="13187">
                  <c:v>0.68499803589702501</c:v>
                </c:pt>
                <c:pt idx="13188">
                  <c:v>0.67230272339702402</c:v>
                </c:pt>
                <c:pt idx="13189">
                  <c:v>0.65765428589702402</c:v>
                </c:pt>
                <c:pt idx="13190">
                  <c:v>0.65863084839702501</c:v>
                </c:pt>
                <c:pt idx="13191">
                  <c:v>0.65081834839702402</c:v>
                </c:pt>
                <c:pt idx="13192">
                  <c:v>0.63812303589702402</c:v>
                </c:pt>
                <c:pt idx="13193">
                  <c:v>0.63128709839702402</c:v>
                </c:pt>
                <c:pt idx="13194">
                  <c:v>0.62347459839702402</c:v>
                </c:pt>
                <c:pt idx="13195">
                  <c:v>0.62640428589702402</c:v>
                </c:pt>
                <c:pt idx="13196">
                  <c:v>0.62542772339702402</c:v>
                </c:pt>
                <c:pt idx="13197">
                  <c:v>0.62640428589702402</c:v>
                </c:pt>
                <c:pt idx="13198">
                  <c:v>0.64886522339702501</c:v>
                </c:pt>
                <c:pt idx="13199">
                  <c:v>0.66839647339702501</c:v>
                </c:pt>
                <c:pt idx="13200">
                  <c:v>0.69574022339702501</c:v>
                </c:pt>
                <c:pt idx="13201">
                  <c:v>0.71136522339702501</c:v>
                </c:pt>
                <c:pt idx="13202">
                  <c:v>0.71624803589702501</c:v>
                </c:pt>
                <c:pt idx="13203">
                  <c:v>0.70941209839702402</c:v>
                </c:pt>
                <c:pt idx="13204">
                  <c:v>0.70062303589702501</c:v>
                </c:pt>
                <c:pt idx="13205">
                  <c:v>0.68792772339702501</c:v>
                </c:pt>
                <c:pt idx="13206">
                  <c:v>0.67620897339702501</c:v>
                </c:pt>
                <c:pt idx="13207">
                  <c:v>0.65472459839702501</c:v>
                </c:pt>
                <c:pt idx="13208">
                  <c:v>0.66253709839702402</c:v>
                </c:pt>
                <c:pt idx="13209">
                  <c:v>0.65374803589702501</c:v>
                </c:pt>
                <c:pt idx="13210">
                  <c:v>0.64495897339702501</c:v>
                </c:pt>
                <c:pt idx="13211">
                  <c:v>0.63909959839702501</c:v>
                </c:pt>
                <c:pt idx="13212">
                  <c:v>0.63128709839702402</c:v>
                </c:pt>
                <c:pt idx="13213">
                  <c:v>0.63128709839702402</c:v>
                </c:pt>
                <c:pt idx="13214">
                  <c:v>0.62347459839702402</c:v>
                </c:pt>
                <c:pt idx="13215">
                  <c:v>0.62933397339702402</c:v>
                </c:pt>
                <c:pt idx="13216">
                  <c:v>0.64300584839702501</c:v>
                </c:pt>
                <c:pt idx="13217">
                  <c:v>0.66937303589702402</c:v>
                </c:pt>
                <c:pt idx="13218">
                  <c:v>0.68597459839702501</c:v>
                </c:pt>
                <c:pt idx="13219">
                  <c:v>0.71234178589702402</c:v>
                </c:pt>
                <c:pt idx="13220">
                  <c:v>0.71624803589702501</c:v>
                </c:pt>
                <c:pt idx="13221">
                  <c:v>0.70355272339702402</c:v>
                </c:pt>
                <c:pt idx="13222">
                  <c:v>0.70452928589702402</c:v>
                </c:pt>
                <c:pt idx="13223">
                  <c:v>0.68402147339702501</c:v>
                </c:pt>
                <c:pt idx="13224">
                  <c:v>0.67816209839702402</c:v>
                </c:pt>
                <c:pt idx="13225">
                  <c:v>0.66937303589702402</c:v>
                </c:pt>
                <c:pt idx="13226">
                  <c:v>0.66253709839702402</c:v>
                </c:pt>
                <c:pt idx="13227">
                  <c:v>0.64886522339702501</c:v>
                </c:pt>
                <c:pt idx="13228">
                  <c:v>0.63909959839702501</c:v>
                </c:pt>
                <c:pt idx="13229">
                  <c:v>0.63128709839702402</c:v>
                </c:pt>
                <c:pt idx="13230">
                  <c:v>0.63128709839702402</c:v>
                </c:pt>
                <c:pt idx="13231">
                  <c:v>0.63128709839702402</c:v>
                </c:pt>
                <c:pt idx="13232">
                  <c:v>0.63128709839702402</c:v>
                </c:pt>
                <c:pt idx="13233">
                  <c:v>0.62640428589702402</c:v>
                </c:pt>
                <c:pt idx="13234">
                  <c:v>0.64495897339702501</c:v>
                </c:pt>
                <c:pt idx="13235">
                  <c:v>0.67425584839702501</c:v>
                </c:pt>
                <c:pt idx="13236">
                  <c:v>0.68597459839702501</c:v>
                </c:pt>
                <c:pt idx="13237">
                  <c:v>0.70452928589702402</c:v>
                </c:pt>
                <c:pt idx="13238">
                  <c:v>0.71624803589702501</c:v>
                </c:pt>
                <c:pt idx="13239">
                  <c:v>0.70843553589702402</c:v>
                </c:pt>
                <c:pt idx="13240">
                  <c:v>0.70159959839702501</c:v>
                </c:pt>
                <c:pt idx="13241">
                  <c:v>0.68792772339702501</c:v>
                </c:pt>
                <c:pt idx="13242">
                  <c:v>0.68499803589702501</c:v>
                </c:pt>
                <c:pt idx="13243">
                  <c:v>0.67816209839702402</c:v>
                </c:pt>
                <c:pt idx="13244">
                  <c:v>0.66937303589702402</c:v>
                </c:pt>
                <c:pt idx="13245">
                  <c:v>0.66449022339702501</c:v>
                </c:pt>
                <c:pt idx="13246">
                  <c:v>0.64691209839702402</c:v>
                </c:pt>
                <c:pt idx="13247">
                  <c:v>0.63909959839702501</c:v>
                </c:pt>
                <c:pt idx="13248">
                  <c:v>0.63812303589702402</c:v>
                </c:pt>
                <c:pt idx="13249">
                  <c:v>0.63128709839702402</c:v>
                </c:pt>
                <c:pt idx="13250">
                  <c:v>0.62542772339702402</c:v>
                </c:pt>
                <c:pt idx="13251">
                  <c:v>0.62933397339702402</c:v>
                </c:pt>
                <c:pt idx="13252">
                  <c:v>0.64300584839702501</c:v>
                </c:pt>
                <c:pt idx="13253">
                  <c:v>0.67034959839702501</c:v>
                </c:pt>
                <c:pt idx="13254">
                  <c:v>0.68890428589702402</c:v>
                </c:pt>
                <c:pt idx="13255">
                  <c:v>0.70843553589702402</c:v>
                </c:pt>
                <c:pt idx="13256">
                  <c:v>0.72015428589702402</c:v>
                </c:pt>
                <c:pt idx="13257">
                  <c:v>0.70843553589702402</c:v>
                </c:pt>
                <c:pt idx="13258">
                  <c:v>0.68792772339702501</c:v>
                </c:pt>
                <c:pt idx="13259">
                  <c:v>0.69281053589702402</c:v>
                </c:pt>
                <c:pt idx="13260">
                  <c:v>0.67718553589702402</c:v>
                </c:pt>
                <c:pt idx="13261">
                  <c:v>0.66546678589702402</c:v>
                </c:pt>
                <c:pt idx="13262">
                  <c:v>0.66156053589702402</c:v>
                </c:pt>
                <c:pt idx="13263">
                  <c:v>0.65667772339702501</c:v>
                </c:pt>
                <c:pt idx="13264">
                  <c:v>0.64495897339702501</c:v>
                </c:pt>
                <c:pt idx="13265">
                  <c:v>0.63812303589702402</c:v>
                </c:pt>
                <c:pt idx="13266">
                  <c:v>0.64300584839702501</c:v>
                </c:pt>
                <c:pt idx="13267">
                  <c:v>0.62640428589702402</c:v>
                </c:pt>
                <c:pt idx="13268">
                  <c:v>0.62249803589702402</c:v>
                </c:pt>
                <c:pt idx="13269">
                  <c:v>0.62347459839702402</c:v>
                </c:pt>
                <c:pt idx="13270">
                  <c:v>0.65081834839702402</c:v>
                </c:pt>
                <c:pt idx="13271">
                  <c:v>0.66937303589702402</c:v>
                </c:pt>
                <c:pt idx="13272">
                  <c:v>0.69671678589702402</c:v>
                </c:pt>
                <c:pt idx="13273">
                  <c:v>0.70550584839702501</c:v>
                </c:pt>
                <c:pt idx="13274">
                  <c:v>0.70062303589702501</c:v>
                </c:pt>
                <c:pt idx="13275">
                  <c:v>0.70062303589702501</c:v>
                </c:pt>
                <c:pt idx="13276">
                  <c:v>0.68402147339702501</c:v>
                </c:pt>
                <c:pt idx="13277">
                  <c:v>0.67230272339702402</c:v>
                </c:pt>
                <c:pt idx="13278">
                  <c:v>0.66644334839702402</c:v>
                </c:pt>
                <c:pt idx="13279">
                  <c:v>0.66058397339702402</c:v>
                </c:pt>
                <c:pt idx="13280">
                  <c:v>0.65765428589702402</c:v>
                </c:pt>
                <c:pt idx="13281">
                  <c:v>0.65374803589702501</c:v>
                </c:pt>
                <c:pt idx="13282">
                  <c:v>0.63128709839702402</c:v>
                </c:pt>
                <c:pt idx="13283">
                  <c:v>0.62640428589702402</c:v>
                </c:pt>
                <c:pt idx="13284">
                  <c:v>0.62933397339702402</c:v>
                </c:pt>
                <c:pt idx="13285">
                  <c:v>0.62542772339702402</c:v>
                </c:pt>
                <c:pt idx="13286">
                  <c:v>0.62347459839702402</c:v>
                </c:pt>
                <c:pt idx="13287">
                  <c:v>0.64495897339702501</c:v>
                </c:pt>
                <c:pt idx="13288">
                  <c:v>0.66058397339702402</c:v>
                </c:pt>
                <c:pt idx="13289">
                  <c:v>0.68597459839702501</c:v>
                </c:pt>
                <c:pt idx="13290">
                  <c:v>0.70745897339702501</c:v>
                </c:pt>
                <c:pt idx="13291">
                  <c:v>0.71624803589702501</c:v>
                </c:pt>
                <c:pt idx="13292">
                  <c:v>0.70355272339702402</c:v>
                </c:pt>
                <c:pt idx="13293">
                  <c:v>0.68792772339702501</c:v>
                </c:pt>
                <c:pt idx="13294">
                  <c:v>0.67425584839702501</c:v>
                </c:pt>
                <c:pt idx="13295">
                  <c:v>0.65667772339702501</c:v>
                </c:pt>
                <c:pt idx="13296">
                  <c:v>0.66058397339702402</c:v>
                </c:pt>
                <c:pt idx="13297">
                  <c:v>0.65667772339702501</c:v>
                </c:pt>
                <c:pt idx="13298">
                  <c:v>0.65374803589702501</c:v>
                </c:pt>
                <c:pt idx="13299">
                  <c:v>0.64105272339702402</c:v>
                </c:pt>
                <c:pt idx="13300">
                  <c:v>0.62933397339702402</c:v>
                </c:pt>
                <c:pt idx="13301">
                  <c:v>0.63128709839702402</c:v>
                </c:pt>
                <c:pt idx="13302">
                  <c:v>0.62249803589702402</c:v>
                </c:pt>
                <c:pt idx="13303">
                  <c:v>0.62347459839702402</c:v>
                </c:pt>
                <c:pt idx="13304">
                  <c:v>0.63909959839702501</c:v>
                </c:pt>
                <c:pt idx="13305">
                  <c:v>0.65472459839702501</c:v>
                </c:pt>
                <c:pt idx="13306">
                  <c:v>0.68597459839702501</c:v>
                </c:pt>
                <c:pt idx="13307">
                  <c:v>0.69183397339702501</c:v>
                </c:pt>
                <c:pt idx="13308">
                  <c:v>0.71722459839702501</c:v>
                </c:pt>
                <c:pt idx="13309">
                  <c:v>0.70452928589702402</c:v>
                </c:pt>
                <c:pt idx="13310">
                  <c:v>0.69574022339702501</c:v>
                </c:pt>
                <c:pt idx="13311">
                  <c:v>0.69574022339702501</c:v>
                </c:pt>
                <c:pt idx="13312">
                  <c:v>0.67718553589702402</c:v>
                </c:pt>
                <c:pt idx="13313">
                  <c:v>0.66546678589702402</c:v>
                </c:pt>
                <c:pt idx="13314">
                  <c:v>0.67034959839702501</c:v>
                </c:pt>
                <c:pt idx="13315">
                  <c:v>0.66058397339702402</c:v>
                </c:pt>
                <c:pt idx="13316">
                  <c:v>0.64984178589702402</c:v>
                </c:pt>
                <c:pt idx="13317">
                  <c:v>0.63909959839702501</c:v>
                </c:pt>
                <c:pt idx="13318">
                  <c:v>0.63909959839702501</c:v>
                </c:pt>
                <c:pt idx="13319">
                  <c:v>0.62347459839702402</c:v>
                </c:pt>
                <c:pt idx="13320">
                  <c:v>0.63128709839702402</c:v>
                </c:pt>
                <c:pt idx="13321">
                  <c:v>0.62640428589702402</c:v>
                </c:pt>
                <c:pt idx="13322">
                  <c:v>0.64300584839702501</c:v>
                </c:pt>
                <c:pt idx="13323">
                  <c:v>0.66839647339702501</c:v>
                </c:pt>
                <c:pt idx="13324">
                  <c:v>0.68109178589702402</c:v>
                </c:pt>
                <c:pt idx="13325">
                  <c:v>0.71234178589702402</c:v>
                </c:pt>
                <c:pt idx="13326">
                  <c:v>0.71624803589702501</c:v>
                </c:pt>
                <c:pt idx="13327">
                  <c:v>0.71136522339702501</c:v>
                </c:pt>
                <c:pt idx="13328">
                  <c:v>0.69574022339702501</c:v>
                </c:pt>
                <c:pt idx="13329">
                  <c:v>0.68499803589702501</c:v>
                </c:pt>
                <c:pt idx="13330">
                  <c:v>0.68011522339702501</c:v>
                </c:pt>
                <c:pt idx="13331">
                  <c:v>0.66644334839702402</c:v>
                </c:pt>
                <c:pt idx="13332">
                  <c:v>0.66937303589702402</c:v>
                </c:pt>
                <c:pt idx="13333">
                  <c:v>0.64984178589702402</c:v>
                </c:pt>
                <c:pt idx="13334">
                  <c:v>0.65472459839702501</c:v>
                </c:pt>
                <c:pt idx="13335">
                  <c:v>0.63909959839702501</c:v>
                </c:pt>
                <c:pt idx="13336">
                  <c:v>0.63714647339702501</c:v>
                </c:pt>
                <c:pt idx="13337">
                  <c:v>0.62640428589702402</c:v>
                </c:pt>
                <c:pt idx="13338">
                  <c:v>0.63128709839702402</c:v>
                </c:pt>
                <c:pt idx="13339">
                  <c:v>0.64202928589702402</c:v>
                </c:pt>
                <c:pt idx="13340">
                  <c:v>0.66156053589702402</c:v>
                </c:pt>
                <c:pt idx="13341">
                  <c:v>0.67425584839702501</c:v>
                </c:pt>
                <c:pt idx="13342">
                  <c:v>0.69574022339702501</c:v>
                </c:pt>
                <c:pt idx="13343">
                  <c:v>0.70452928589702402</c:v>
                </c:pt>
                <c:pt idx="13344">
                  <c:v>0.71624803589702501</c:v>
                </c:pt>
                <c:pt idx="13345">
                  <c:v>0.70159959839702501</c:v>
                </c:pt>
                <c:pt idx="13346">
                  <c:v>0.70355272339702402</c:v>
                </c:pt>
                <c:pt idx="13347">
                  <c:v>0.68988084839702501</c:v>
                </c:pt>
                <c:pt idx="13348">
                  <c:v>0.68109178589702402</c:v>
                </c:pt>
                <c:pt idx="13349">
                  <c:v>0.66937303589702402</c:v>
                </c:pt>
                <c:pt idx="13350">
                  <c:v>0.66449022339702501</c:v>
                </c:pt>
                <c:pt idx="13351">
                  <c:v>0.65374803589702501</c:v>
                </c:pt>
                <c:pt idx="13352">
                  <c:v>0.65374803589702501</c:v>
                </c:pt>
                <c:pt idx="13353">
                  <c:v>0.64300584839702501</c:v>
                </c:pt>
                <c:pt idx="13354">
                  <c:v>0.64105272339702402</c:v>
                </c:pt>
                <c:pt idx="13355">
                  <c:v>0.63128709839702402</c:v>
                </c:pt>
                <c:pt idx="13356">
                  <c:v>0.63812303589702402</c:v>
                </c:pt>
                <c:pt idx="13357">
                  <c:v>0.62640428589702402</c:v>
                </c:pt>
                <c:pt idx="13358">
                  <c:v>0.62640428589702402</c:v>
                </c:pt>
                <c:pt idx="13359">
                  <c:v>0.62249803589702402</c:v>
                </c:pt>
                <c:pt idx="13360">
                  <c:v>0.61370897339702501</c:v>
                </c:pt>
                <c:pt idx="13361">
                  <c:v>0.61175584839702501</c:v>
                </c:pt>
                <c:pt idx="13362">
                  <c:v>0.60589647339702501</c:v>
                </c:pt>
                <c:pt idx="13363">
                  <c:v>0.61175584839702501</c:v>
                </c:pt>
                <c:pt idx="13364">
                  <c:v>0.59808397339702501</c:v>
                </c:pt>
                <c:pt idx="13365">
                  <c:v>0.59906053589702402</c:v>
                </c:pt>
                <c:pt idx="13366">
                  <c:v>0.59027147339702501</c:v>
                </c:pt>
                <c:pt idx="13367">
                  <c:v>0.60296678589702402</c:v>
                </c:pt>
                <c:pt idx="13368">
                  <c:v>0.59417772339702501</c:v>
                </c:pt>
                <c:pt idx="13369">
                  <c:v>0.58441209839702402</c:v>
                </c:pt>
                <c:pt idx="13370">
                  <c:v>0.59027147339702501</c:v>
                </c:pt>
                <c:pt idx="13371">
                  <c:v>0.59027147339702501</c:v>
                </c:pt>
                <c:pt idx="13372">
                  <c:v>0.57855272339702402</c:v>
                </c:pt>
                <c:pt idx="13373">
                  <c:v>0.57659959839702501</c:v>
                </c:pt>
                <c:pt idx="13374">
                  <c:v>0.57074022339702501</c:v>
                </c:pt>
                <c:pt idx="13375">
                  <c:v>0.57074022339702501</c:v>
                </c:pt>
                <c:pt idx="13376">
                  <c:v>0.57659959839702501</c:v>
                </c:pt>
                <c:pt idx="13377">
                  <c:v>0.57171678589702402</c:v>
                </c:pt>
                <c:pt idx="13378">
                  <c:v>0.56683397339702501</c:v>
                </c:pt>
                <c:pt idx="13379">
                  <c:v>0.57074022339702501</c:v>
                </c:pt>
                <c:pt idx="13380">
                  <c:v>0.56390428589702402</c:v>
                </c:pt>
                <c:pt idx="13381">
                  <c:v>0.56097459839702501</c:v>
                </c:pt>
                <c:pt idx="13382">
                  <c:v>0.55999803589702501</c:v>
                </c:pt>
                <c:pt idx="13383">
                  <c:v>0.56683397339702501</c:v>
                </c:pt>
                <c:pt idx="13384">
                  <c:v>0.55999803589702501</c:v>
                </c:pt>
                <c:pt idx="13385">
                  <c:v>0.54827928589702402</c:v>
                </c:pt>
                <c:pt idx="13386">
                  <c:v>0.55218553589702402</c:v>
                </c:pt>
                <c:pt idx="13387">
                  <c:v>0.54827928589702402</c:v>
                </c:pt>
                <c:pt idx="13388">
                  <c:v>0.54827928589702402</c:v>
                </c:pt>
                <c:pt idx="13389">
                  <c:v>0.54827928589702402</c:v>
                </c:pt>
                <c:pt idx="13390">
                  <c:v>0.55706834839702402</c:v>
                </c:pt>
                <c:pt idx="13391">
                  <c:v>0.55316209839702402</c:v>
                </c:pt>
                <c:pt idx="13392">
                  <c:v>0.54534959839702501</c:v>
                </c:pt>
                <c:pt idx="13393">
                  <c:v>0.54144334839702402</c:v>
                </c:pt>
                <c:pt idx="13394">
                  <c:v>0.54437303589702402</c:v>
                </c:pt>
                <c:pt idx="13395">
                  <c:v>0.54046678589702402</c:v>
                </c:pt>
                <c:pt idx="13396">
                  <c:v>0.53558397339702402</c:v>
                </c:pt>
                <c:pt idx="13397">
                  <c:v>0.53656053589702402</c:v>
                </c:pt>
                <c:pt idx="13398">
                  <c:v>0.53558397339702402</c:v>
                </c:pt>
                <c:pt idx="13399">
                  <c:v>0.53167772339702501</c:v>
                </c:pt>
                <c:pt idx="13400">
                  <c:v>0.53363084839702501</c:v>
                </c:pt>
                <c:pt idx="13401">
                  <c:v>0.53363084839702501</c:v>
                </c:pt>
                <c:pt idx="13402">
                  <c:v>0.52874803589702501</c:v>
                </c:pt>
                <c:pt idx="13403">
                  <c:v>0.53363084839702501</c:v>
                </c:pt>
                <c:pt idx="13404">
                  <c:v>0.52874803589702501</c:v>
                </c:pt>
                <c:pt idx="13405">
                  <c:v>0.52874803589702501</c:v>
                </c:pt>
                <c:pt idx="13406">
                  <c:v>0.52972459839702501</c:v>
                </c:pt>
                <c:pt idx="13407">
                  <c:v>0.51800584839702501</c:v>
                </c:pt>
                <c:pt idx="13408">
                  <c:v>0.52093553589702402</c:v>
                </c:pt>
                <c:pt idx="13409">
                  <c:v>0.52874803589702501</c:v>
                </c:pt>
                <c:pt idx="13410">
                  <c:v>0.51605272339702402</c:v>
                </c:pt>
                <c:pt idx="13411">
                  <c:v>0.52386522339702501</c:v>
                </c:pt>
                <c:pt idx="13412">
                  <c:v>0.50921678589702402</c:v>
                </c:pt>
                <c:pt idx="13413">
                  <c:v>0.51605272339702402</c:v>
                </c:pt>
                <c:pt idx="13414">
                  <c:v>0.51312303589702402</c:v>
                </c:pt>
                <c:pt idx="13415">
                  <c:v>0.51605272339702402</c:v>
                </c:pt>
                <c:pt idx="13416">
                  <c:v>0.51605272339702402</c:v>
                </c:pt>
                <c:pt idx="13417">
                  <c:v>0.50824022339702501</c:v>
                </c:pt>
                <c:pt idx="13418">
                  <c:v>0.50921678589702402</c:v>
                </c:pt>
                <c:pt idx="13419">
                  <c:v>0.51019334839702402</c:v>
                </c:pt>
                <c:pt idx="13420">
                  <c:v>0.50433397339702402</c:v>
                </c:pt>
                <c:pt idx="13421">
                  <c:v>0.50531053589702402</c:v>
                </c:pt>
                <c:pt idx="13422">
                  <c:v>0.51019334839702402</c:v>
                </c:pt>
                <c:pt idx="13423">
                  <c:v>0.50824022339702501</c:v>
                </c:pt>
                <c:pt idx="13424">
                  <c:v>0.49749803589702402</c:v>
                </c:pt>
                <c:pt idx="13425">
                  <c:v>0.51214647339702501</c:v>
                </c:pt>
                <c:pt idx="13426">
                  <c:v>0.50238084839702402</c:v>
                </c:pt>
                <c:pt idx="13427">
                  <c:v>0.49749803589702402</c:v>
                </c:pt>
                <c:pt idx="13428">
                  <c:v>0.49847459839702501</c:v>
                </c:pt>
                <c:pt idx="13429">
                  <c:v>0.49749803589702402</c:v>
                </c:pt>
                <c:pt idx="13430">
                  <c:v>0.49456834839702402</c:v>
                </c:pt>
                <c:pt idx="13431">
                  <c:v>0.48968553589702402</c:v>
                </c:pt>
                <c:pt idx="13432">
                  <c:v>0.49652147339702501</c:v>
                </c:pt>
                <c:pt idx="13433">
                  <c:v>0.49652147339702501</c:v>
                </c:pt>
                <c:pt idx="13434">
                  <c:v>0.49456834839702402</c:v>
                </c:pt>
                <c:pt idx="13435">
                  <c:v>0.48968553589702402</c:v>
                </c:pt>
                <c:pt idx="13436">
                  <c:v>0.48675584839702402</c:v>
                </c:pt>
                <c:pt idx="13437">
                  <c:v>0.48284959839702402</c:v>
                </c:pt>
                <c:pt idx="13438">
                  <c:v>0.48284959839702402</c:v>
                </c:pt>
                <c:pt idx="13439">
                  <c:v>0.48968553589702402</c:v>
                </c:pt>
                <c:pt idx="13440">
                  <c:v>0.49066209839702402</c:v>
                </c:pt>
                <c:pt idx="13441">
                  <c:v>0.48870897339702501</c:v>
                </c:pt>
                <c:pt idx="13442">
                  <c:v>0.48870897339702501</c:v>
                </c:pt>
                <c:pt idx="13443">
                  <c:v>0.49261522339702402</c:v>
                </c:pt>
                <c:pt idx="13444">
                  <c:v>0.47894334839702402</c:v>
                </c:pt>
                <c:pt idx="13445">
                  <c:v>0.47796678589702501</c:v>
                </c:pt>
                <c:pt idx="13446">
                  <c:v>0.48968553589702402</c:v>
                </c:pt>
                <c:pt idx="13447">
                  <c:v>0.48577928589702402</c:v>
                </c:pt>
                <c:pt idx="13448">
                  <c:v>0.48187303589702402</c:v>
                </c:pt>
                <c:pt idx="13449">
                  <c:v>0.48187303589702402</c:v>
                </c:pt>
                <c:pt idx="13450">
                  <c:v>0.48675584839702402</c:v>
                </c:pt>
                <c:pt idx="13451">
                  <c:v>0.48187303589702402</c:v>
                </c:pt>
                <c:pt idx="13452">
                  <c:v>0.47308397339702501</c:v>
                </c:pt>
                <c:pt idx="13453">
                  <c:v>0.47894334839702402</c:v>
                </c:pt>
                <c:pt idx="13454">
                  <c:v>0.47699022339702402</c:v>
                </c:pt>
                <c:pt idx="13455">
                  <c:v>0.48675584839702402</c:v>
                </c:pt>
                <c:pt idx="13456">
                  <c:v>0.49749803589702402</c:v>
                </c:pt>
                <c:pt idx="13457">
                  <c:v>0.51605272339702402</c:v>
                </c:pt>
                <c:pt idx="13458">
                  <c:v>0.51312303589702402</c:v>
                </c:pt>
                <c:pt idx="13459">
                  <c:v>0.50824022339702501</c:v>
                </c:pt>
                <c:pt idx="13460">
                  <c:v>0.51214647339702501</c:v>
                </c:pt>
                <c:pt idx="13461">
                  <c:v>0.50921678589702402</c:v>
                </c:pt>
                <c:pt idx="13462">
                  <c:v>0.50921678589702402</c:v>
                </c:pt>
                <c:pt idx="13463">
                  <c:v>0.49847459839702501</c:v>
                </c:pt>
                <c:pt idx="13464">
                  <c:v>0.50042772339702402</c:v>
                </c:pt>
                <c:pt idx="13465">
                  <c:v>0.49066209839702402</c:v>
                </c:pt>
                <c:pt idx="13466">
                  <c:v>0.48968553589702402</c:v>
                </c:pt>
                <c:pt idx="13467">
                  <c:v>0.48577928589702402</c:v>
                </c:pt>
                <c:pt idx="13468">
                  <c:v>0.48968553589702402</c:v>
                </c:pt>
                <c:pt idx="13469">
                  <c:v>0.48675584839702402</c:v>
                </c:pt>
                <c:pt idx="13470">
                  <c:v>0.47796678589702501</c:v>
                </c:pt>
                <c:pt idx="13471">
                  <c:v>0.47406053589702402</c:v>
                </c:pt>
                <c:pt idx="13472">
                  <c:v>0.48284959839702402</c:v>
                </c:pt>
                <c:pt idx="13473">
                  <c:v>0.50824022339702501</c:v>
                </c:pt>
                <c:pt idx="13474">
                  <c:v>0.51800584839702501</c:v>
                </c:pt>
                <c:pt idx="13475">
                  <c:v>0.52386522339702501</c:v>
                </c:pt>
                <c:pt idx="13476">
                  <c:v>0.51995897339702501</c:v>
                </c:pt>
                <c:pt idx="13477">
                  <c:v>0.51800584839702501</c:v>
                </c:pt>
                <c:pt idx="13478">
                  <c:v>0.51702928589702402</c:v>
                </c:pt>
                <c:pt idx="13479">
                  <c:v>0.50238084839702402</c:v>
                </c:pt>
                <c:pt idx="13480">
                  <c:v>0.49847459839702501</c:v>
                </c:pt>
                <c:pt idx="13481">
                  <c:v>0.49456834839702402</c:v>
                </c:pt>
                <c:pt idx="13482">
                  <c:v>0.49359178589702402</c:v>
                </c:pt>
                <c:pt idx="13483">
                  <c:v>0.48577928589702402</c:v>
                </c:pt>
                <c:pt idx="13484">
                  <c:v>0.48968553589702402</c:v>
                </c:pt>
                <c:pt idx="13485">
                  <c:v>0.48284959839702402</c:v>
                </c:pt>
                <c:pt idx="13486">
                  <c:v>0.48675584839702402</c:v>
                </c:pt>
                <c:pt idx="13487">
                  <c:v>0.48675584839702402</c:v>
                </c:pt>
                <c:pt idx="13488">
                  <c:v>0.47699022339702402</c:v>
                </c:pt>
                <c:pt idx="13489">
                  <c:v>0.47406053589702402</c:v>
                </c:pt>
                <c:pt idx="13490">
                  <c:v>0.49749803589702402</c:v>
                </c:pt>
                <c:pt idx="13491">
                  <c:v>0.51409959839702501</c:v>
                </c:pt>
                <c:pt idx="13492">
                  <c:v>0.50921678589702402</c:v>
                </c:pt>
                <c:pt idx="13493">
                  <c:v>0.51995897339702501</c:v>
                </c:pt>
                <c:pt idx="13494">
                  <c:v>0.50628709839702402</c:v>
                </c:pt>
                <c:pt idx="13495">
                  <c:v>0.50921678589702402</c:v>
                </c:pt>
                <c:pt idx="13496">
                  <c:v>0.50238084839702402</c:v>
                </c:pt>
                <c:pt idx="13497">
                  <c:v>0.49456834839702402</c:v>
                </c:pt>
                <c:pt idx="13498">
                  <c:v>0.48968553589702402</c:v>
                </c:pt>
                <c:pt idx="13499">
                  <c:v>0.49847459839702501</c:v>
                </c:pt>
                <c:pt idx="13500">
                  <c:v>0.49652147339702501</c:v>
                </c:pt>
                <c:pt idx="13501">
                  <c:v>0.48675584839702402</c:v>
                </c:pt>
                <c:pt idx="13502">
                  <c:v>0.47796678589702501</c:v>
                </c:pt>
                <c:pt idx="13503">
                  <c:v>0.47699022339702402</c:v>
                </c:pt>
                <c:pt idx="13504">
                  <c:v>0.46917772339702402</c:v>
                </c:pt>
                <c:pt idx="13505">
                  <c:v>0.46722459839702402</c:v>
                </c:pt>
                <c:pt idx="13506">
                  <c:v>0.47406053589702402</c:v>
                </c:pt>
                <c:pt idx="13507">
                  <c:v>0.48968553589702402</c:v>
                </c:pt>
                <c:pt idx="13508">
                  <c:v>0.51214647339702501</c:v>
                </c:pt>
                <c:pt idx="13509">
                  <c:v>0.51409959839702501</c:v>
                </c:pt>
                <c:pt idx="13510">
                  <c:v>0.51605272339702402</c:v>
                </c:pt>
                <c:pt idx="13511">
                  <c:v>0.50824022339702501</c:v>
                </c:pt>
                <c:pt idx="13512">
                  <c:v>0.50531053589702402</c:v>
                </c:pt>
                <c:pt idx="13513">
                  <c:v>0.49066209839702402</c:v>
                </c:pt>
                <c:pt idx="13514">
                  <c:v>0.50140428589702402</c:v>
                </c:pt>
                <c:pt idx="13515">
                  <c:v>0.49359178589702402</c:v>
                </c:pt>
                <c:pt idx="13516">
                  <c:v>0.48675584839702402</c:v>
                </c:pt>
                <c:pt idx="13517">
                  <c:v>0.48577928589702402</c:v>
                </c:pt>
                <c:pt idx="13518">
                  <c:v>0.47894334839702402</c:v>
                </c:pt>
                <c:pt idx="13519">
                  <c:v>0.48089647339702501</c:v>
                </c:pt>
                <c:pt idx="13520">
                  <c:v>0.47894334839702402</c:v>
                </c:pt>
                <c:pt idx="13521">
                  <c:v>0.47015428589702402</c:v>
                </c:pt>
                <c:pt idx="13522">
                  <c:v>0.46722459839702402</c:v>
                </c:pt>
                <c:pt idx="13523">
                  <c:v>0.46624803589702402</c:v>
                </c:pt>
                <c:pt idx="13524">
                  <c:v>0.48480272339702501</c:v>
                </c:pt>
                <c:pt idx="13525">
                  <c:v>0.50921678589702402</c:v>
                </c:pt>
                <c:pt idx="13526">
                  <c:v>0.50824022339702501</c:v>
                </c:pt>
                <c:pt idx="13527">
                  <c:v>0.51214647339702501</c:v>
                </c:pt>
                <c:pt idx="13528">
                  <c:v>0.49359178589702402</c:v>
                </c:pt>
                <c:pt idx="13529">
                  <c:v>0.50140428589702402</c:v>
                </c:pt>
                <c:pt idx="13530">
                  <c:v>0.49359178589702402</c:v>
                </c:pt>
                <c:pt idx="13531">
                  <c:v>0.49749803589702402</c:v>
                </c:pt>
                <c:pt idx="13532">
                  <c:v>0.48284959839702402</c:v>
                </c:pt>
                <c:pt idx="13533">
                  <c:v>0.48480272339702501</c:v>
                </c:pt>
                <c:pt idx="13534">
                  <c:v>0.47406053589702402</c:v>
                </c:pt>
                <c:pt idx="13535">
                  <c:v>0.47894334839702402</c:v>
                </c:pt>
                <c:pt idx="13536">
                  <c:v>0.47113084839702402</c:v>
                </c:pt>
                <c:pt idx="13537">
                  <c:v>0.47699022339702402</c:v>
                </c:pt>
                <c:pt idx="13538">
                  <c:v>0.47015428589702402</c:v>
                </c:pt>
                <c:pt idx="13539">
                  <c:v>0.46136522339702402</c:v>
                </c:pt>
                <c:pt idx="13540">
                  <c:v>0.46624803589702402</c:v>
                </c:pt>
                <c:pt idx="13541">
                  <c:v>0.48187303589702402</c:v>
                </c:pt>
                <c:pt idx="13542">
                  <c:v>0.49749803589702402</c:v>
                </c:pt>
                <c:pt idx="13543">
                  <c:v>0.50433397339702402</c:v>
                </c:pt>
                <c:pt idx="13544">
                  <c:v>0.50824022339702501</c:v>
                </c:pt>
                <c:pt idx="13545">
                  <c:v>0.50140428589702402</c:v>
                </c:pt>
                <c:pt idx="13546">
                  <c:v>0.50238084839702402</c:v>
                </c:pt>
                <c:pt idx="13547">
                  <c:v>0.48968553589702402</c:v>
                </c:pt>
                <c:pt idx="13548">
                  <c:v>0.48675584839702402</c:v>
                </c:pt>
                <c:pt idx="13549">
                  <c:v>0.47894334839702402</c:v>
                </c:pt>
                <c:pt idx="13550">
                  <c:v>0.47894334839702402</c:v>
                </c:pt>
                <c:pt idx="13551">
                  <c:v>0.47699022339702402</c:v>
                </c:pt>
                <c:pt idx="13552">
                  <c:v>0.47113084839702402</c:v>
                </c:pt>
                <c:pt idx="13553">
                  <c:v>0.47113084839702402</c:v>
                </c:pt>
                <c:pt idx="13554">
                  <c:v>0.46722459839702402</c:v>
                </c:pt>
                <c:pt idx="13555">
                  <c:v>0.46624803589702402</c:v>
                </c:pt>
                <c:pt idx="13556">
                  <c:v>0.45843553589702402</c:v>
                </c:pt>
                <c:pt idx="13557">
                  <c:v>0.45550584839702402</c:v>
                </c:pt>
                <c:pt idx="13558">
                  <c:v>0.48675584839702402</c:v>
                </c:pt>
                <c:pt idx="13559">
                  <c:v>0.49066209839702402</c:v>
                </c:pt>
                <c:pt idx="13560">
                  <c:v>0.51312303589702402</c:v>
                </c:pt>
                <c:pt idx="13561">
                  <c:v>0.50238084839702402</c:v>
                </c:pt>
                <c:pt idx="13562">
                  <c:v>0.50238084839702402</c:v>
                </c:pt>
                <c:pt idx="13563">
                  <c:v>0.49261522339702402</c:v>
                </c:pt>
                <c:pt idx="13564">
                  <c:v>0.48870897339702501</c:v>
                </c:pt>
                <c:pt idx="13565">
                  <c:v>0.49456834839702402</c:v>
                </c:pt>
                <c:pt idx="13566">
                  <c:v>0.48089647339702501</c:v>
                </c:pt>
                <c:pt idx="13567">
                  <c:v>0.47699022339702402</c:v>
                </c:pt>
                <c:pt idx="13568">
                  <c:v>0.47015428589702402</c:v>
                </c:pt>
                <c:pt idx="13569">
                  <c:v>0.47406053589702402</c:v>
                </c:pt>
                <c:pt idx="13570">
                  <c:v>0.45843553589702402</c:v>
                </c:pt>
                <c:pt idx="13571">
                  <c:v>0.45941209839702402</c:v>
                </c:pt>
                <c:pt idx="13572">
                  <c:v>0.45843553589702402</c:v>
                </c:pt>
                <c:pt idx="13573">
                  <c:v>0.45550584839702402</c:v>
                </c:pt>
                <c:pt idx="13574">
                  <c:v>0.46331834839702402</c:v>
                </c:pt>
                <c:pt idx="13575">
                  <c:v>0.46624803589702402</c:v>
                </c:pt>
                <c:pt idx="13576">
                  <c:v>0.49261522339702402</c:v>
                </c:pt>
                <c:pt idx="13577">
                  <c:v>0.49847459839702501</c:v>
                </c:pt>
                <c:pt idx="13578">
                  <c:v>0.48968553589702402</c:v>
                </c:pt>
                <c:pt idx="13579">
                  <c:v>0.49359178589702402</c:v>
                </c:pt>
                <c:pt idx="13580">
                  <c:v>0.48968553589702402</c:v>
                </c:pt>
                <c:pt idx="13581">
                  <c:v>0.48968553589702402</c:v>
                </c:pt>
                <c:pt idx="13582">
                  <c:v>0.48187303589702402</c:v>
                </c:pt>
                <c:pt idx="13583">
                  <c:v>0.47699022339702402</c:v>
                </c:pt>
                <c:pt idx="13584">
                  <c:v>0.47406053589702402</c:v>
                </c:pt>
                <c:pt idx="13585">
                  <c:v>0.47406053589702402</c:v>
                </c:pt>
                <c:pt idx="13586">
                  <c:v>0.48089647339702501</c:v>
                </c:pt>
                <c:pt idx="13587">
                  <c:v>0.46624803589702402</c:v>
                </c:pt>
                <c:pt idx="13588">
                  <c:v>0.46234178589702402</c:v>
                </c:pt>
                <c:pt idx="13589">
                  <c:v>0.45355272339702402</c:v>
                </c:pt>
                <c:pt idx="13590">
                  <c:v>0.45159959839702402</c:v>
                </c:pt>
                <c:pt idx="13591">
                  <c:v>0.45062303589702402</c:v>
                </c:pt>
                <c:pt idx="13592">
                  <c:v>0.46136522339702402</c:v>
                </c:pt>
                <c:pt idx="13593">
                  <c:v>0.48968553589702402</c:v>
                </c:pt>
                <c:pt idx="13594">
                  <c:v>0.49749803589702402</c:v>
                </c:pt>
                <c:pt idx="13595">
                  <c:v>0.49749803589702402</c:v>
                </c:pt>
                <c:pt idx="13596">
                  <c:v>0.48870897339702501</c:v>
                </c:pt>
                <c:pt idx="13597">
                  <c:v>0.48675584839702402</c:v>
                </c:pt>
                <c:pt idx="13598">
                  <c:v>0.48968553589702402</c:v>
                </c:pt>
                <c:pt idx="13599">
                  <c:v>0.47699022339702402</c:v>
                </c:pt>
                <c:pt idx="13600">
                  <c:v>0.47015428589702402</c:v>
                </c:pt>
                <c:pt idx="13601">
                  <c:v>0.46624803589702402</c:v>
                </c:pt>
                <c:pt idx="13602">
                  <c:v>0.46234178589702402</c:v>
                </c:pt>
                <c:pt idx="13603">
                  <c:v>0.45550584839702402</c:v>
                </c:pt>
                <c:pt idx="13604">
                  <c:v>0.45745897339702501</c:v>
                </c:pt>
                <c:pt idx="13605">
                  <c:v>0.45355272339702402</c:v>
                </c:pt>
                <c:pt idx="13606">
                  <c:v>0.45159959839702402</c:v>
                </c:pt>
                <c:pt idx="13607">
                  <c:v>0.45062303589702402</c:v>
                </c:pt>
                <c:pt idx="13608">
                  <c:v>0.44281053589702501</c:v>
                </c:pt>
                <c:pt idx="13609">
                  <c:v>0.45941209839702402</c:v>
                </c:pt>
                <c:pt idx="13610">
                  <c:v>0.48480272339702501</c:v>
                </c:pt>
                <c:pt idx="13611">
                  <c:v>0.48968553589702402</c:v>
                </c:pt>
                <c:pt idx="13612">
                  <c:v>0.48675584839702402</c:v>
                </c:pt>
                <c:pt idx="13613">
                  <c:v>0.47894334839702402</c:v>
                </c:pt>
                <c:pt idx="13614">
                  <c:v>0.47699022339702402</c:v>
                </c:pt>
                <c:pt idx="13615">
                  <c:v>0.47308397339702501</c:v>
                </c:pt>
                <c:pt idx="13616">
                  <c:v>0.46624803589702402</c:v>
                </c:pt>
                <c:pt idx="13617">
                  <c:v>0.46722459839702402</c:v>
                </c:pt>
                <c:pt idx="13618">
                  <c:v>0.46331834839702402</c:v>
                </c:pt>
                <c:pt idx="13619">
                  <c:v>0.46624803589702402</c:v>
                </c:pt>
                <c:pt idx="13620">
                  <c:v>0.46136522339702402</c:v>
                </c:pt>
                <c:pt idx="13621">
                  <c:v>0.44964647339702501</c:v>
                </c:pt>
                <c:pt idx="13622">
                  <c:v>0.44574022339702402</c:v>
                </c:pt>
                <c:pt idx="13623">
                  <c:v>0.44574022339702402</c:v>
                </c:pt>
                <c:pt idx="13624">
                  <c:v>0.44281053589702501</c:v>
                </c:pt>
                <c:pt idx="13625">
                  <c:v>0.44964647339702501</c:v>
                </c:pt>
                <c:pt idx="13626">
                  <c:v>0.45355272339702402</c:v>
                </c:pt>
                <c:pt idx="13627">
                  <c:v>0.47015428589702402</c:v>
                </c:pt>
                <c:pt idx="13628">
                  <c:v>0.49456834839702402</c:v>
                </c:pt>
                <c:pt idx="13629">
                  <c:v>0.48284959839702402</c:v>
                </c:pt>
                <c:pt idx="13630">
                  <c:v>0.48187303589702402</c:v>
                </c:pt>
                <c:pt idx="13631">
                  <c:v>0.47894334839702402</c:v>
                </c:pt>
                <c:pt idx="13632">
                  <c:v>0.47406053589702402</c:v>
                </c:pt>
                <c:pt idx="13633">
                  <c:v>0.47699022339702402</c:v>
                </c:pt>
                <c:pt idx="13634">
                  <c:v>0.47503709839702402</c:v>
                </c:pt>
                <c:pt idx="13635">
                  <c:v>0.45745897339702501</c:v>
                </c:pt>
                <c:pt idx="13636">
                  <c:v>0.45941209839702402</c:v>
                </c:pt>
                <c:pt idx="13637">
                  <c:v>0.45062303589702402</c:v>
                </c:pt>
                <c:pt idx="13638">
                  <c:v>0.44574022339702402</c:v>
                </c:pt>
                <c:pt idx="13639">
                  <c:v>0.45062303589702402</c:v>
                </c:pt>
                <c:pt idx="13640">
                  <c:v>0.44183397339702501</c:v>
                </c:pt>
                <c:pt idx="13641">
                  <c:v>0.44574022339702402</c:v>
                </c:pt>
                <c:pt idx="13642">
                  <c:v>0.43988084839702501</c:v>
                </c:pt>
                <c:pt idx="13643">
                  <c:v>0.44671678589702501</c:v>
                </c:pt>
                <c:pt idx="13644">
                  <c:v>0.46722459839702402</c:v>
                </c:pt>
                <c:pt idx="13645">
                  <c:v>0.48284959839702402</c:v>
                </c:pt>
                <c:pt idx="13646">
                  <c:v>0.48089647339702501</c:v>
                </c:pt>
                <c:pt idx="13647">
                  <c:v>0.47796678589702501</c:v>
                </c:pt>
                <c:pt idx="13648">
                  <c:v>0.47503709839702402</c:v>
                </c:pt>
                <c:pt idx="13649">
                  <c:v>0.46624803589702402</c:v>
                </c:pt>
                <c:pt idx="13650">
                  <c:v>0.46917772339702402</c:v>
                </c:pt>
                <c:pt idx="13651">
                  <c:v>0.46136522339702402</c:v>
                </c:pt>
                <c:pt idx="13652">
                  <c:v>0.46331834839702402</c:v>
                </c:pt>
                <c:pt idx="13653">
                  <c:v>0.45745897339702501</c:v>
                </c:pt>
                <c:pt idx="13654">
                  <c:v>0.44964647339702501</c:v>
                </c:pt>
                <c:pt idx="13655">
                  <c:v>0.44671678589702501</c:v>
                </c:pt>
                <c:pt idx="13656">
                  <c:v>0.45159959839702402</c:v>
                </c:pt>
                <c:pt idx="13657">
                  <c:v>0.44574022339702402</c:v>
                </c:pt>
                <c:pt idx="13658">
                  <c:v>0.44574022339702402</c:v>
                </c:pt>
                <c:pt idx="13659">
                  <c:v>0.44183397339702501</c:v>
                </c:pt>
                <c:pt idx="13660">
                  <c:v>0.44574022339702402</c:v>
                </c:pt>
                <c:pt idx="13661">
                  <c:v>0.45941209839702402</c:v>
                </c:pt>
                <c:pt idx="13662">
                  <c:v>0.46722459839702402</c:v>
                </c:pt>
                <c:pt idx="13663">
                  <c:v>0.47796678589702501</c:v>
                </c:pt>
                <c:pt idx="13664">
                  <c:v>0.48284959839702402</c:v>
                </c:pt>
                <c:pt idx="13665">
                  <c:v>0.47015428589702402</c:v>
                </c:pt>
                <c:pt idx="13666">
                  <c:v>0.46624803589702402</c:v>
                </c:pt>
                <c:pt idx="13667">
                  <c:v>0.46722459839702402</c:v>
                </c:pt>
                <c:pt idx="13668">
                  <c:v>0.45159959839702402</c:v>
                </c:pt>
                <c:pt idx="13669">
                  <c:v>0.45550584839702402</c:v>
                </c:pt>
                <c:pt idx="13670">
                  <c:v>0.45159959839702402</c:v>
                </c:pt>
                <c:pt idx="13671">
                  <c:v>0.44183397339702501</c:v>
                </c:pt>
                <c:pt idx="13672">
                  <c:v>0.44574022339702402</c:v>
                </c:pt>
                <c:pt idx="13673">
                  <c:v>0.44281053589702501</c:v>
                </c:pt>
                <c:pt idx="13674">
                  <c:v>0.44574022339702402</c:v>
                </c:pt>
                <c:pt idx="13675">
                  <c:v>0.43792772339702501</c:v>
                </c:pt>
                <c:pt idx="13676">
                  <c:v>0.43988084839702501</c:v>
                </c:pt>
                <c:pt idx="13677">
                  <c:v>0.44183397339702501</c:v>
                </c:pt>
                <c:pt idx="13678">
                  <c:v>0.45355272339702402</c:v>
                </c:pt>
                <c:pt idx="13679">
                  <c:v>0.47699022339702402</c:v>
                </c:pt>
                <c:pt idx="13680">
                  <c:v>0.47699022339702402</c:v>
                </c:pt>
                <c:pt idx="13681">
                  <c:v>0.47894334839702402</c:v>
                </c:pt>
                <c:pt idx="13682">
                  <c:v>0.47113084839702402</c:v>
                </c:pt>
                <c:pt idx="13683">
                  <c:v>0.46331834839702402</c:v>
                </c:pt>
                <c:pt idx="13684">
                  <c:v>0.47015428589702402</c:v>
                </c:pt>
                <c:pt idx="13685">
                  <c:v>0.45843553589702402</c:v>
                </c:pt>
                <c:pt idx="13686">
                  <c:v>0.45745897339702501</c:v>
                </c:pt>
                <c:pt idx="13687">
                  <c:v>0.44769334839702402</c:v>
                </c:pt>
                <c:pt idx="13688">
                  <c:v>0.44769334839702402</c:v>
                </c:pt>
                <c:pt idx="13689">
                  <c:v>0.44183397339702501</c:v>
                </c:pt>
                <c:pt idx="13690">
                  <c:v>0.43988084839702501</c:v>
                </c:pt>
                <c:pt idx="13691">
                  <c:v>0.44281053589702501</c:v>
                </c:pt>
                <c:pt idx="13692">
                  <c:v>0.43109178589702402</c:v>
                </c:pt>
                <c:pt idx="13693">
                  <c:v>0.43499803589702402</c:v>
                </c:pt>
                <c:pt idx="13694">
                  <c:v>0.43206834839702402</c:v>
                </c:pt>
                <c:pt idx="13695">
                  <c:v>0.45355272339702402</c:v>
                </c:pt>
                <c:pt idx="13696">
                  <c:v>0.47113084839702402</c:v>
                </c:pt>
                <c:pt idx="13697">
                  <c:v>0.47699022339702402</c:v>
                </c:pt>
                <c:pt idx="13698">
                  <c:v>0.47796678589702501</c:v>
                </c:pt>
                <c:pt idx="13699">
                  <c:v>0.47113084839702402</c:v>
                </c:pt>
                <c:pt idx="13700">
                  <c:v>0.47015428589702402</c:v>
                </c:pt>
                <c:pt idx="13701">
                  <c:v>0.46234178589702402</c:v>
                </c:pt>
                <c:pt idx="13702">
                  <c:v>0.46624803589702402</c:v>
                </c:pt>
                <c:pt idx="13703">
                  <c:v>0.45550584839702402</c:v>
                </c:pt>
                <c:pt idx="13704">
                  <c:v>0.45355272339702402</c:v>
                </c:pt>
                <c:pt idx="13705">
                  <c:v>0.44574022339702402</c:v>
                </c:pt>
                <c:pt idx="13706">
                  <c:v>0.43988084839702501</c:v>
                </c:pt>
                <c:pt idx="13707">
                  <c:v>0.43890428589702501</c:v>
                </c:pt>
                <c:pt idx="13708">
                  <c:v>0.43890428589702501</c:v>
                </c:pt>
                <c:pt idx="13709">
                  <c:v>0.43206834839702402</c:v>
                </c:pt>
                <c:pt idx="13710">
                  <c:v>0.42620897339702501</c:v>
                </c:pt>
                <c:pt idx="13711">
                  <c:v>0.43109178589702402</c:v>
                </c:pt>
                <c:pt idx="13712">
                  <c:v>0.43792772339702501</c:v>
                </c:pt>
                <c:pt idx="13713">
                  <c:v>0.46624803589702402</c:v>
                </c:pt>
                <c:pt idx="13714">
                  <c:v>0.47699022339702402</c:v>
                </c:pt>
                <c:pt idx="13715">
                  <c:v>0.47406053589702402</c:v>
                </c:pt>
                <c:pt idx="13716">
                  <c:v>0.46917772339702402</c:v>
                </c:pt>
                <c:pt idx="13717">
                  <c:v>0.46624803589702402</c:v>
                </c:pt>
                <c:pt idx="13718">
                  <c:v>0.47015428589702402</c:v>
                </c:pt>
                <c:pt idx="13719">
                  <c:v>0.45550584839702402</c:v>
                </c:pt>
                <c:pt idx="13720">
                  <c:v>0.45062303589702402</c:v>
                </c:pt>
                <c:pt idx="13721">
                  <c:v>0.44574022339702402</c:v>
                </c:pt>
                <c:pt idx="13722">
                  <c:v>0.44281053589702501</c:v>
                </c:pt>
                <c:pt idx="13723">
                  <c:v>0.43988084839702501</c:v>
                </c:pt>
                <c:pt idx="13724">
                  <c:v>0.43988084839702501</c:v>
                </c:pt>
                <c:pt idx="13725">
                  <c:v>0.43792772339702501</c:v>
                </c:pt>
                <c:pt idx="13726">
                  <c:v>0.43499803589702402</c:v>
                </c:pt>
                <c:pt idx="13727">
                  <c:v>0.43206834839702402</c:v>
                </c:pt>
                <c:pt idx="13728">
                  <c:v>0.42718553589702402</c:v>
                </c:pt>
                <c:pt idx="13729">
                  <c:v>0.43597459839702501</c:v>
                </c:pt>
                <c:pt idx="13730">
                  <c:v>0.45355272339702402</c:v>
                </c:pt>
                <c:pt idx="13731">
                  <c:v>0.47113084839702402</c:v>
                </c:pt>
                <c:pt idx="13732">
                  <c:v>0.47308397339702501</c:v>
                </c:pt>
                <c:pt idx="13733">
                  <c:v>0.47308397339702501</c:v>
                </c:pt>
                <c:pt idx="13734">
                  <c:v>0.46234178589702402</c:v>
                </c:pt>
                <c:pt idx="13735">
                  <c:v>0.46624803589702402</c:v>
                </c:pt>
                <c:pt idx="13736">
                  <c:v>0.45159959839702402</c:v>
                </c:pt>
                <c:pt idx="13737">
                  <c:v>0.45843553589702402</c:v>
                </c:pt>
                <c:pt idx="13738">
                  <c:v>0.44769334839702402</c:v>
                </c:pt>
                <c:pt idx="13739">
                  <c:v>0.43402147339702501</c:v>
                </c:pt>
                <c:pt idx="13740">
                  <c:v>0.43890428589702501</c:v>
                </c:pt>
                <c:pt idx="13741">
                  <c:v>0.43792772339702501</c:v>
                </c:pt>
                <c:pt idx="13742">
                  <c:v>0.43597459839702501</c:v>
                </c:pt>
                <c:pt idx="13743">
                  <c:v>0.43011522339702402</c:v>
                </c:pt>
                <c:pt idx="13744">
                  <c:v>0.42718553589702402</c:v>
                </c:pt>
                <c:pt idx="13745">
                  <c:v>0.42425584839702402</c:v>
                </c:pt>
                <c:pt idx="13746">
                  <c:v>0.43597459839702501</c:v>
                </c:pt>
                <c:pt idx="13747">
                  <c:v>0.44574022339702402</c:v>
                </c:pt>
                <c:pt idx="13748">
                  <c:v>0.46917772339702402</c:v>
                </c:pt>
                <c:pt idx="13749">
                  <c:v>0.46136522339702402</c:v>
                </c:pt>
                <c:pt idx="13750">
                  <c:v>0.46624803589702402</c:v>
                </c:pt>
                <c:pt idx="13751">
                  <c:v>0.47406053589702402</c:v>
                </c:pt>
                <c:pt idx="13752">
                  <c:v>0.46624803589702402</c:v>
                </c:pt>
                <c:pt idx="13753">
                  <c:v>0.44671678589702501</c:v>
                </c:pt>
                <c:pt idx="13754">
                  <c:v>0.44574022339702402</c:v>
                </c:pt>
                <c:pt idx="13755">
                  <c:v>0.43988084839702501</c:v>
                </c:pt>
                <c:pt idx="13756">
                  <c:v>0.43792772339702501</c:v>
                </c:pt>
                <c:pt idx="13757">
                  <c:v>0.43792772339702501</c:v>
                </c:pt>
                <c:pt idx="13758">
                  <c:v>0.43499803589702402</c:v>
                </c:pt>
                <c:pt idx="13759">
                  <c:v>0.43011522339702402</c:v>
                </c:pt>
                <c:pt idx="13760">
                  <c:v>0.42620897339702501</c:v>
                </c:pt>
                <c:pt idx="13761">
                  <c:v>0.42620897339702501</c:v>
                </c:pt>
                <c:pt idx="13762">
                  <c:v>0.42816209839702402</c:v>
                </c:pt>
                <c:pt idx="13763">
                  <c:v>0.42816209839702402</c:v>
                </c:pt>
                <c:pt idx="13764">
                  <c:v>0.43499803589702402</c:v>
                </c:pt>
                <c:pt idx="13765">
                  <c:v>0.46136522339702402</c:v>
                </c:pt>
                <c:pt idx="13766">
                  <c:v>0.46624803589702402</c:v>
                </c:pt>
                <c:pt idx="13767">
                  <c:v>0.46624803589702402</c:v>
                </c:pt>
                <c:pt idx="13768">
                  <c:v>0.46624803589702402</c:v>
                </c:pt>
                <c:pt idx="13769">
                  <c:v>0.46331834839702402</c:v>
                </c:pt>
                <c:pt idx="13770">
                  <c:v>0.44574022339702402</c:v>
                </c:pt>
                <c:pt idx="13771">
                  <c:v>0.45062303589702402</c:v>
                </c:pt>
                <c:pt idx="13772">
                  <c:v>0.44574022339702402</c:v>
                </c:pt>
                <c:pt idx="13773">
                  <c:v>0.44281053589702501</c:v>
                </c:pt>
                <c:pt idx="13774">
                  <c:v>0.43988084839702501</c:v>
                </c:pt>
                <c:pt idx="13775">
                  <c:v>0.43402147339702501</c:v>
                </c:pt>
                <c:pt idx="13776">
                  <c:v>0.42620897339702501</c:v>
                </c:pt>
                <c:pt idx="13777">
                  <c:v>0.42816209839702402</c:v>
                </c:pt>
                <c:pt idx="13778">
                  <c:v>0.43011522339702402</c:v>
                </c:pt>
                <c:pt idx="13779">
                  <c:v>0.43206834839702402</c:v>
                </c:pt>
                <c:pt idx="13780">
                  <c:v>0.42327928589702402</c:v>
                </c:pt>
                <c:pt idx="13781">
                  <c:v>0.43109178589702402</c:v>
                </c:pt>
                <c:pt idx="13782">
                  <c:v>0.45843553589702402</c:v>
                </c:pt>
                <c:pt idx="13783">
                  <c:v>0.47015428589702402</c:v>
                </c:pt>
                <c:pt idx="13784">
                  <c:v>0.47406053589702402</c:v>
                </c:pt>
                <c:pt idx="13785">
                  <c:v>0.47503709839702402</c:v>
                </c:pt>
                <c:pt idx="13786">
                  <c:v>0.47406053589702402</c:v>
                </c:pt>
                <c:pt idx="13787">
                  <c:v>0.46234178589702402</c:v>
                </c:pt>
                <c:pt idx="13788">
                  <c:v>0.45550584839702402</c:v>
                </c:pt>
                <c:pt idx="13789">
                  <c:v>0.44964647339702501</c:v>
                </c:pt>
                <c:pt idx="13790">
                  <c:v>0.44671678589702501</c:v>
                </c:pt>
                <c:pt idx="13791">
                  <c:v>0.43597459839702501</c:v>
                </c:pt>
                <c:pt idx="13792">
                  <c:v>0.43206834839702402</c:v>
                </c:pt>
                <c:pt idx="13793">
                  <c:v>0.42620897339702501</c:v>
                </c:pt>
                <c:pt idx="13794">
                  <c:v>0.42620897339702501</c:v>
                </c:pt>
                <c:pt idx="13795">
                  <c:v>0.42327928589702402</c:v>
                </c:pt>
                <c:pt idx="13796">
                  <c:v>0.42034959839702402</c:v>
                </c:pt>
                <c:pt idx="13797">
                  <c:v>0.41546678589702501</c:v>
                </c:pt>
                <c:pt idx="13798">
                  <c:v>0.42034959839702402</c:v>
                </c:pt>
                <c:pt idx="13799">
                  <c:v>0.43109178589702402</c:v>
                </c:pt>
                <c:pt idx="13800">
                  <c:v>0.46331834839702402</c:v>
                </c:pt>
                <c:pt idx="13801">
                  <c:v>0.45550584839702402</c:v>
                </c:pt>
                <c:pt idx="13802">
                  <c:v>0.46234178589702402</c:v>
                </c:pt>
                <c:pt idx="13803">
                  <c:v>0.45550584839702402</c:v>
                </c:pt>
                <c:pt idx="13804">
                  <c:v>0.45452928589702402</c:v>
                </c:pt>
                <c:pt idx="13805">
                  <c:v>0.44574022339702402</c:v>
                </c:pt>
                <c:pt idx="13806">
                  <c:v>0.44671678589702501</c:v>
                </c:pt>
                <c:pt idx="13807">
                  <c:v>0.43792772339702501</c:v>
                </c:pt>
                <c:pt idx="13808">
                  <c:v>0.43890428589702501</c:v>
                </c:pt>
                <c:pt idx="13809">
                  <c:v>0.43499803589702402</c:v>
                </c:pt>
                <c:pt idx="13810">
                  <c:v>0.42034959839702402</c:v>
                </c:pt>
                <c:pt idx="13811">
                  <c:v>0.42718553589702402</c:v>
                </c:pt>
                <c:pt idx="13812">
                  <c:v>0.41937303589702402</c:v>
                </c:pt>
                <c:pt idx="13813">
                  <c:v>0.42327928589702402</c:v>
                </c:pt>
                <c:pt idx="13814">
                  <c:v>0.41449022339702402</c:v>
                </c:pt>
                <c:pt idx="13815">
                  <c:v>0.41449022339702402</c:v>
                </c:pt>
                <c:pt idx="13816">
                  <c:v>0.43206834839702402</c:v>
                </c:pt>
                <c:pt idx="13817">
                  <c:v>0.45355272339702402</c:v>
                </c:pt>
                <c:pt idx="13818">
                  <c:v>0.45355272339702402</c:v>
                </c:pt>
                <c:pt idx="13819">
                  <c:v>0.45941209839702402</c:v>
                </c:pt>
                <c:pt idx="13820">
                  <c:v>0.45452928589702402</c:v>
                </c:pt>
                <c:pt idx="13821">
                  <c:v>0.45843553589702402</c:v>
                </c:pt>
                <c:pt idx="13822">
                  <c:v>0.44769334839702402</c:v>
                </c:pt>
                <c:pt idx="13823">
                  <c:v>0.44671678589702501</c:v>
                </c:pt>
                <c:pt idx="13824">
                  <c:v>0.44183397339702501</c:v>
                </c:pt>
                <c:pt idx="13825">
                  <c:v>0.44183397339702501</c:v>
                </c:pt>
                <c:pt idx="13826">
                  <c:v>0.43011522339702402</c:v>
                </c:pt>
                <c:pt idx="13827">
                  <c:v>0.43011522339702402</c:v>
                </c:pt>
                <c:pt idx="13828">
                  <c:v>0.42327928589702402</c:v>
                </c:pt>
                <c:pt idx="13829">
                  <c:v>0.43597459839702501</c:v>
                </c:pt>
                <c:pt idx="13830">
                  <c:v>0.41839647339702501</c:v>
                </c:pt>
                <c:pt idx="13831">
                  <c:v>0.41644334839702402</c:v>
                </c:pt>
                <c:pt idx="13832">
                  <c:v>0.42425584839702402</c:v>
                </c:pt>
                <c:pt idx="13833">
                  <c:v>0.42230272339702501</c:v>
                </c:pt>
                <c:pt idx="13834">
                  <c:v>0.44769334839702402</c:v>
                </c:pt>
                <c:pt idx="13835">
                  <c:v>0.46234178589702402</c:v>
                </c:pt>
                <c:pt idx="13836">
                  <c:v>0.45843553589702402</c:v>
                </c:pt>
                <c:pt idx="13837">
                  <c:v>0.45550584839702402</c:v>
                </c:pt>
                <c:pt idx="13838">
                  <c:v>0.45550584839702402</c:v>
                </c:pt>
                <c:pt idx="13839">
                  <c:v>0.44964647339702501</c:v>
                </c:pt>
                <c:pt idx="13840">
                  <c:v>0.44574022339702402</c:v>
                </c:pt>
                <c:pt idx="13841">
                  <c:v>0.43499803589702402</c:v>
                </c:pt>
                <c:pt idx="13842">
                  <c:v>0.44574022339702402</c:v>
                </c:pt>
                <c:pt idx="13843">
                  <c:v>0.42620897339702501</c:v>
                </c:pt>
                <c:pt idx="13844">
                  <c:v>0.43011522339702402</c:v>
                </c:pt>
                <c:pt idx="13845">
                  <c:v>0.42816209839702402</c:v>
                </c:pt>
                <c:pt idx="13846">
                  <c:v>0.42034959839702402</c:v>
                </c:pt>
                <c:pt idx="13847">
                  <c:v>0.42034959839702402</c:v>
                </c:pt>
                <c:pt idx="13848">
                  <c:v>0.42620897339702501</c:v>
                </c:pt>
                <c:pt idx="13849">
                  <c:v>0.41546678589702501</c:v>
                </c:pt>
                <c:pt idx="13850">
                  <c:v>0.41839647339702501</c:v>
                </c:pt>
                <c:pt idx="13851">
                  <c:v>0.43402147339702501</c:v>
                </c:pt>
                <c:pt idx="13852">
                  <c:v>0.45452928589702402</c:v>
                </c:pt>
                <c:pt idx="13853">
                  <c:v>0.45843553589702402</c:v>
                </c:pt>
                <c:pt idx="13854">
                  <c:v>0.46136522339702402</c:v>
                </c:pt>
                <c:pt idx="13855">
                  <c:v>0.45550584839702402</c:v>
                </c:pt>
                <c:pt idx="13856">
                  <c:v>0.44671678589702501</c:v>
                </c:pt>
                <c:pt idx="13857">
                  <c:v>0.44769334839702402</c:v>
                </c:pt>
                <c:pt idx="13858">
                  <c:v>0.43988084839702501</c:v>
                </c:pt>
                <c:pt idx="13859">
                  <c:v>0.43402147339702501</c:v>
                </c:pt>
                <c:pt idx="13860">
                  <c:v>0.43109178589702402</c:v>
                </c:pt>
                <c:pt idx="13861">
                  <c:v>0.41937303589702402</c:v>
                </c:pt>
                <c:pt idx="13862">
                  <c:v>0.42034959839702402</c:v>
                </c:pt>
                <c:pt idx="13863">
                  <c:v>0.41253709839702402</c:v>
                </c:pt>
                <c:pt idx="13864">
                  <c:v>0.42620897339702501</c:v>
                </c:pt>
                <c:pt idx="13865">
                  <c:v>0.41937303589702402</c:v>
                </c:pt>
                <c:pt idx="13866">
                  <c:v>0.41546678589702501</c:v>
                </c:pt>
                <c:pt idx="13867">
                  <c:v>0.40374803589702402</c:v>
                </c:pt>
                <c:pt idx="13868">
                  <c:v>0.42327928589702402</c:v>
                </c:pt>
                <c:pt idx="13869">
                  <c:v>0.43988084839702501</c:v>
                </c:pt>
                <c:pt idx="13870">
                  <c:v>0.46331834839702402</c:v>
                </c:pt>
                <c:pt idx="13871">
                  <c:v>0.45550584839702402</c:v>
                </c:pt>
                <c:pt idx="13872">
                  <c:v>0.46331834839702402</c:v>
                </c:pt>
                <c:pt idx="13873">
                  <c:v>0.45355272339702402</c:v>
                </c:pt>
                <c:pt idx="13874">
                  <c:v>0.44964647339702501</c:v>
                </c:pt>
                <c:pt idx="13875">
                  <c:v>0.44574022339702402</c:v>
                </c:pt>
                <c:pt idx="13876">
                  <c:v>0.44574022339702402</c:v>
                </c:pt>
                <c:pt idx="13877">
                  <c:v>0.43792772339702501</c:v>
                </c:pt>
                <c:pt idx="13878">
                  <c:v>0.43597459839702501</c:v>
                </c:pt>
                <c:pt idx="13879">
                  <c:v>0.43792772339702501</c:v>
                </c:pt>
                <c:pt idx="13880">
                  <c:v>0.42718553589702402</c:v>
                </c:pt>
                <c:pt idx="13881">
                  <c:v>0.41546678589702501</c:v>
                </c:pt>
                <c:pt idx="13882">
                  <c:v>0.42327928589702402</c:v>
                </c:pt>
                <c:pt idx="13883">
                  <c:v>0.42327928589702402</c:v>
                </c:pt>
                <c:pt idx="13884">
                  <c:v>0.44183397339702501</c:v>
                </c:pt>
                <c:pt idx="13885">
                  <c:v>0.46624803589702402</c:v>
                </c:pt>
                <c:pt idx="13886">
                  <c:v>0.48480272339702501</c:v>
                </c:pt>
                <c:pt idx="13887">
                  <c:v>0.50238084839702402</c:v>
                </c:pt>
                <c:pt idx="13888">
                  <c:v>0.50824022339702501</c:v>
                </c:pt>
                <c:pt idx="13889">
                  <c:v>0.49359178589702402</c:v>
                </c:pt>
                <c:pt idx="13890">
                  <c:v>0.48284959839702402</c:v>
                </c:pt>
                <c:pt idx="13891">
                  <c:v>0.48089647339702501</c:v>
                </c:pt>
                <c:pt idx="13892">
                  <c:v>0.47015428589702402</c:v>
                </c:pt>
                <c:pt idx="13893">
                  <c:v>0.45941209839702402</c:v>
                </c:pt>
                <c:pt idx="13894">
                  <c:v>0.46234178589702402</c:v>
                </c:pt>
                <c:pt idx="13895">
                  <c:v>0.45355272339702402</c:v>
                </c:pt>
                <c:pt idx="13896">
                  <c:v>0.45159959839702402</c:v>
                </c:pt>
                <c:pt idx="13897">
                  <c:v>0.44574022339702402</c:v>
                </c:pt>
                <c:pt idx="13898">
                  <c:v>0.43988084839702501</c:v>
                </c:pt>
                <c:pt idx="13899">
                  <c:v>0.43499803589702402</c:v>
                </c:pt>
                <c:pt idx="13900">
                  <c:v>0.43792772339702501</c:v>
                </c:pt>
                <c:pt idx="13901">
                  <c:v>0.45355272339702402</c:v>
                </c:pt>
                <c:pt idx="13902">
                  <c:v>0.47308397339702501</c:v>
                </c:pt>
                <c:pt idx="13903">
                  <c:v>0.48968553589702402</c:v>
                </c:pt>
                <c:pt idx="13904">
                  <c:v>0.50824022339702501</c:v>
                </c:pt>
                <c:pt idx="13905">
                  <c:v>0.52484178589702402</c:v>
                </c:pt>
                <c:pt idx="13906">
                  <c:v>0.55316209839702402</c:v>
                </c:pt>
                <c:pt idx="13907">
                  <c:v>0.55706834839702402</c:v>
                </c:pt>
                <c:pt idx="13908">
                  <c:v>0.56683397339702501</c:v>
                </c:pt>
                <c:pt idx="13909">
                  <c:v>0.57269334839702501</c:v>
                </c:pt>
                <c:pt idx="13910">
                  <c:v>0.57074022339702501</c:v>
                </c:pt>
                <c:pt idx="13911">
                  <c:v>0.54730272339702402</c:v>
                </c:pt>
                <c:pt idx="13912">
                  <c:v>0.54339647339702501</c:v>
                </c:pt>
                <c:pt idx="13913">
                  <c:v>0.53949022339702501</c:v>
                </c:pt>
                <c:pt idx="13914">
                  <c:v>0.52484178589702402</c:v>
                </c:pt>
                <c:pt idx="13915">
                  <c:v>0.51019334839702402</c:v>
                </c:pt>
                <c:pt idx="13916">
                  <c:v>0.51800584839702501</c:v>
                </c:pt>
                <c:pt idx="13917">
                  <c:v>0.50824022339702501</c:v>
                </c:pt>
                <c:pt idx="13918">
                  <c:v>0.49359178589702402</c:v>
                </c:pt>
                <c:pt idx="13919">
                  <c:v>0.49652147339702501</c:v>
                </c:pt>
                <c:pt idx="13920">
                  <c:v>0.48284959839702402</c:v>
                </c:pt>
                <c:pt idx="13921">
                  <c:v>0.47796678589702501</c:v>
                </c:pt>
                <c:pt idx="13922">
                  <c:v>0.47894334839702402</c:v>
                </c:pt>
                <c:pt idx="13923">
                  <c:v>0.50042772339702402</c:v>
                </c:pt>
                <c:pt idx="13924">
                  <c:v>0.51800584839702501</c:v>
                </c:pt>
                <c:pt idx="13925">
                  <c:v>0.54144334839702402</c:v>
                </c:pt>
                <c:pt idx="13926">
                  <c:v>0.56781053589702402</c:v>
                </c:pt>
                <c:pt idx="13927">
                  <c:v>0.57464647339702501</c:v>
                </c:pt>
                <c:pt idx="13928">
                  <c:v>0.59613084839702501</c:v>
                </c:pt>
                <c:pt idx="13929">
                  <c:v>0.60394334839702402</c:v>
                </c:pt>
                <c:pt idx="13930">
                  <c:v>0.61175584839702501</c:v>
                </c:pt>
                <c:pt idx="13931">
                  <c:v>0.63128709839702402</c:v>
                </c:pt>
                <c:pt idx="13932">
                  <c:v>0.63128709839702402</c:v>
                </c:pt>
                <c:pt idx="13933">
                  <c:v>0.64495897339702501</c:v>
                </c:pt>
                <c:pt idx="13934">
                  <c:v>0.63909959839702501</c:v>
                </c:pt>
                <c:pt idx="13935">
                  <c:v>0.63128709839702402</c:v>
                </c:pt>
                <c:pt idx="13936">
                  <c:v>0.61370897339702501</c:v>
                </c:pt>
                <c:pt idx="13937">
                  <c:v>0.60394334839702402</c:v>
                </c:pt>
                <c:pt idx="13938">
                  <c:v>0.59027147339702501</c:v>
                </c:pt>
                <c:pt idx="13939">
                  <c:v>0.57562303589702501</c:v>
                </c:pt>
                <c:pt idx="13940">
                  <c:v>0.56878709839702501</c:v>
                </c:pt>
                <c:pt idx="13941">
                  <c:v>0.55706834839702402</c:v>
                </c:pt>
                <c:pt idx="13942">
                  <c:v>0.54730272339702402</c:v>
                </c:pt>
                <c:pt idx="13943">
                  <c:v>0.54144334839702402</c:v>
                </c:pt>
                <c:pt idx="13944">
                  <c:v>0.53656053589702402</c:v>
                </c:pt>
                <c:pt idx="13945">
                  <c:v>0.53656053589702402</c:v>
                </c:pt>
                <c:pt idx="13946">
                  <c:v>0.53265428589702402</c:v>
                </c:pt>
                <c:pt idx="13947">
                  <c:v>0.53558397339702402</c:v>
                </c:pt>
                <c:pt idx="13948">
                  <c:v>0.54827928589702402</c:v>
                </c:pt>
                <c:pt idx="13949">
                  <c:v>0.57659959839702501</c:v>
                </c:pt>
                <c:pt idx="13950">
                  <c:v>0.58734178589702402</c:v>
                </c:pt>
                <c:pt idx="13951">
                  <c:v>0.60687303589702402</c:v>
                </c:pt>
                <c:pt idx="13952">
                  <c:v>0.63031053589702402</c:v>
                </c:pt>
                <c:pt idx="13953">
                  <c:v>0.63909959839702501</c:v>
                </c:pt>
                <c:pt idx="13954">
                  <c:v>0.65765428589702402</c:v>
                </c:pt>
                <c:pt idx="13955">
                  <c:v>0.66937303589702402</c:v>
                </c:pt>
                <c:pt idx="13956">
                  <c:v>0.67816209839702402</c:v>
                </c:pt>
                <c:pt idx="13957">
                  <c:v>0.68792772339702501</c:v>
                </c:pt>
                <c:pt idx="13958">
                  <c:v>0.68011522339702501</c:v>
                </c:pt>
                <c:pt idx="13959">
                  <c:v>0.66644334839702402</c:v>
                </c:pt>
                <c:pt idx="13960">
                  <c:v>0.64495897339702501</c:v>
                </c:pt>
                <c:pt idx="13961">
                  <c:v>0.63128709839702402</c:v>
                </c:pt>
                <c:pt idx="13962">
                  <c:v>0.62542772339702402</c:v>
                </c:pt>
                <c:pt idx="13963">
                  <c:v>0.60687303589702402</c:v>
                </c:pt>
                <c:pt idx="13964">
                  <c:v>0.59613084839702501</c:v>
                </c:pt>
                <c:pt idx="13965">
                  <c:v>0.58831834839702402</c:v>
                </c:pt>
                <c:pt idx="13966">
                  <c:v>0.58050584839702501</c:v>
                </c:pt>
                <c:pt idx="13967">
                  <c:v>0.58050584839702501</c:v>
                </c:pt>
                <c:pt idx="13968">
                  <c:v>0.57074022339702501</c:v>
                </c:pt>
                <c:pt idx="13969">
                  <c:v>0.57171678589702402</c:v>
                </c:pt>
                <c:pt idx="13970">
                  <c:v>0.56390428589702402</c:v>
                </c:pt>
                <c:pt idx="13971">
                  <c:v>0.56683397339702501</c:v>
                </c:pt>
                <c:pt idx="13972">
                  <c:v>0.58636522339702501</c:v>
                </c:pt>
                <c:pt idx="13973">
                  <c:v>0.60394334839702402</c:v>
                </c:pt>
                <c:pt idx="13974">
                  <c:v>0.62542772339702402</c:v>
                </c:pt>
                <c:pt idx="13975">
                  <c:v>0.64202928589702402</c:v>
                </c:pt>
                <c:pt idx="13976">
                  <c:v>0.65765428589702402</c:v>
                </c:pt>
                <c:pt idx="13977">
                  <c:v>0.67620897339702501</c:v>
                </c:pt>
                <c:pt idx="13978">
                  <c:v>0.67425584839702501</c:v>
                </c:pt>
                <c:pt idx="13979">
                  <c:v>0.67718553589702402</c:v>
                </c:pt>
                <c:pt idx="13980">
                  <c:v>0.66644334839702402</c:v>
                </c:pt>
                <c:pt idx="13981">
                  <c:v>0.65374803589702501</c:v>
                </c:pt>
                <c:pt idx="13982">
                  <c:v>0.63128709839702402</c:v>
                </c:pt>
                <c:pt idx="13983">
                  <c:v>0.61859178589702402</c:v>
                </c:pt>
                <c:pt idx="13984">
                  <c:v>0.61175584839702501</c:v>
                </c:pt>
                <c:pt idx="13985">
                  <c:v>0.60394334839702402</c:v>
                </c:pt>
                <c:pt idx="13986">
                  <c:v>0.59027147339702501</c:v>
                </c:pt>
                <c:pt idx="13987">
                  <c:v>0.59027147339702501</c:v>
                </c:pt>
                <c:pt idx="13988">
                  <c:v>0.57855272339702402</c:v>
                </c:pt>
                <c:pt idx="13989">
                  <c:v>0.56878709839702501</c:v>
                </c:pt>
                <c:pt idx="13990">
                  <c:v>0.56683397339702501</c:v>
                </c:pt>
                <c:pt idx="13991">
                  <c:v>0.57659959839702501</c:v>
                </c:pt>
                <c:pt idx="13992">
                  <c:v>0.58734178589702402</c:v>
                </c:pt>
                <c:pt idx="13993">
                  <c:v>0.61175584839702501</c:v>
                </c:pt>
                <c:pt idx="13994">
                  <c:v>0.63031053589702402</c:v>
                </c:pt>
                <c:pt idx="13995">
                  <c:v>0.64886522339702501</c:v>
                </c:pt>
                <c:pt idx="13996">
                  <c:v>0.66156053589702402</c:v>
                </c:pt>
                <c:pt idx="13997">
                  <c:v>0.68109178589702402</c:v>
                </c:pt>
                <c:pt idx="13998">
                  <c:v>0.69671678589702402</c:v>
                </c:pt>
                <c:pt idx="13999">
                  <c:v>0.69964647339702501</c:v>
                </c:pt>
                <c:pt idx="14000">
                  <c:v>0.70745897339702501</c:v>
                </c:pt>
                <c:pt idx="14001">
                  <c:v>0.69574022339702501</c:v>
                </c:pt>
                <c:pt idx="14002">
                  <c:v>0.67718553589702402</c:v>
                </c:pt>
                <c:pt idx="14003">
                  <c:v>0.65765428589702402</c:v>
                </c:pt>
                <c:pt idx="14004">
                  <c:v>0.65765428589702402</c:v>
                </c:pt>
                <c:pt idx="14005">
                  <c:v>0.65081834839702402</c:v>
                </c:pt>
                <c:pt idx="14006">
                  <c:v>0.63909959839702501</c:v>
                </c:pt>
                <c:pt idx="14007">
                  <c:v>0.62347459839702402</c:v>
                </c:pt>
                <c:pt idx="14008">
                  <c:v>0.61370897339702501</c:v>
                </c:pt>
                <c:pt idx="14009">
                  <c:v>0.60784959839702501</c:v>
                </c:pt>
                <c:pt idx="14010">
                  <c:v>0.60296678589702402</c:v>
                </c:pt>
                <c:pt idx="14011">
                  <c:v>0.60296678589702402</c:v>
                </c:pt>
                <c:pt idx="14012">
                  <c:v>0.59027147339702501</c:v>
                </c:pt>
                <c:pt idx="14013">
                  <c:v>0.59515428589702402</c:v>
                </c:pt>
                <c:pt idx="14014">
                  <c:v>0.61175584839702501</c:v>
                </c:pt>
                <c:pt idx="14015">
                  <c:v>0.63031053589702402</c:v>
                </c:pt>
                <c:pt idx="14016">
                  <c:v>0.64886522339702501</c:v>
                </c:pt>
                <c:pt idx="14017">
                  <c:v>0.66449022339702501</c:v>
                </c:pt>
                <c:pt idx="14018">
                  <c:v>0.68402147339702501</c:v>
                </c:pt>
                <c:pt idx="14019">
                  <c:v>0.69281053589702402</c:v>
                </c:pt>
                <c:pt idx="14020">
                  <c:v>0.69671678589702402</c:v>
                </c:pt>
                <c:pt idx="14021">
                  <c:v>0.69769334839702501</c:v>
                </c:pt>
                <c:pt idx="14022">
                  <c:v>0.68109178589702402</c:v>
                </c:pt>
                <c:pt idx="14023">
                  <c:v>0.66937303589702402</c:v>
                </c:pt>
                <c:pt idx="14024">
                  <c:v>0.66156053589702402</c:v>
                </c:pt>
                <c:pt idx="14025">
                  <c:v>0.64984178589702402</c:v>
                </c:pt>
                <c:pt idx="14026">
                  <c:v>0.63128709839702402</c:v>
                </c:pt>
                <c:pt idx="14027">
                  <c:v>0.61761522339702501</c:v>
                </c:pt>
                <c:pt idx="14028">
                  <c:v>0.61761522339702501</c:v>
                </c:pt>
                <c:pt idx="14029">
                  <c:v>0.60784959839702501</c:v>
                </c:pt>
                <c:pt idx="14030">
                  <c:v>0.60394334839702402</c:v>
                </c:pt>
                <c:pt idx="14031">
                  <c:v>0.60784959839702501</c:v>
                </c:pt>
                <c:pt idx="14032">
                  <c:v>0.59906053589702402</c:v>
                </c:pt>
                <c:pt idx="14033">
                  <c:v>0.60394334839702402</c:v>
                </c:pt>
                <c:pt idx="14034">
                  <c:v>0.62542772339702402</c:v>
                </c:pt>
                <c:pt idx="14035">
                  <c:v>0.63128709839702402</c:v>
                </c:pt>
                <c:pt idx="14036">
                  <c:v>0.66156053589702402</c:v>
                </c:pt>
                <c:pt idx="14037">
                  <c:v>0.68011522339702501</c:v>
                </c:pt>
                <c:pt idx="14038">
                  <c:v>0.69964647339702501</c:v>
                </c:pt>
                <c:pt idx="14039">
                  <c:v>0.70550584839702501</c:v>
                </c:pt>
                <c:pt idx="14040">
                  <c:v>0.69574022339702501</c:v>
                </c:pt>
                <c:pt idx="14041">
                  <c:v>0.68206834839702402</c:v>
                </c:pt>
                <c:pt idx="14042">
                  <c:v>0.66937303589702402</c:v>
                </c:pt>
                <c:pt idx="14043">
                  <c:v>0.64593553589702402</c:v>
                </c:pt>
                <c:pt idx="14044">
                  <c:v>0.65374803589702501</c:v>
                </c:pt>
                <c:pt idx="14045">
                  <c:v>0.64495897339702501</c:v>
                </c:pt>
                <c:pt idx="14046">
                  <c:v>0.62542772339702402</c:v>
                </c:pt>
                <c:pt idx="14047">
                  <c:v>0.62347459839702402</c:v>
                </c:pt>
                <c:pt idx="14048">
                  <c:v>0.61175584839702501</c:v>
                </c:pt>
                <c:pt idx="14049">
                  <c:v>0.61175584839702501</c:v>
                </c:pt>
                <c:pt idx="14050">
                  <c:v>0.59417772339702501</c:v>
                </c:pt>
                <c:pt idx="14051">
                  <c:v>0.59222459839702501</c:v>
                </c:pt>
                <c:pt idx="14052">
                  <c:v>0.61566209839702402</c:v>
                </c:pt>
                <c:pt idx="14053">
                  <c:v>0.63128709839702402</c:v>
                </c:pt>
                <c:pt idx="14054">
                  <c:v>0.64691209839702402</c:v>
                </c:pt>
                <c:pt idx="14055">
                  <c:v>0.66449022339702501</c:v>
                </c:pt>
                <c:pt idx="14056">
                  <c:v>0.69183397339702501</c:v>
                </c:pt>
                <c:pt idx="14057">
                  <c:v>0.70452928589702402</c:v>
                </c:pt>
                <c:pt idx="14058">
                  <c:v>0.69769334839702501</c:v>
                </c:pt>
                <c:pt idx="14059">
                  <c:v>0.69574022339702501</c:v>
                </c:pt>
                <c:pt idx="14060">
                  <c:v>0.67718553589702402</c:v>
                </c:pt>
                <c:pt idx="14061">
                  <c:v>0.67718553589702402</c:v>
                </c:pt>
                <c:pt idx="14062">
                  <c:v>0.65863084839702501</c:v>
                </c:pt>
                <c:pt idx="14063">
                  <c:v>0.64593553589702402</c:v>
                </c:pt>
                <c:pt idx="14064">
                  <c:v>0.64202928589702402</c:v>
                </c:pt>
                <c:pt idx="14065">
                  <c:v>0.63128709839702402</c:v>
                </c:pt>
                <c:pt idx="14066">
                  <c:v>0.62249803589702402</c:v>
                </c:pt>
                <c:pt idx="14067">
                  <c:v>0.62152147339702501</c:v>
                </c:pt>
                <c:pt idx="14068">
                  <c:v>0.61468553589702402</c:v>
                </c:pt>
                <c:pt idx="14069">
                  <c:v>0.60687303589702402</c:v>
                </c:pt>
                <c:pt idx="14070">
                  <c:v>0.59906053589702402</c:v>
                </c:pt>
                <c:pt idx="14071">
                  <c:v>0.61175584839702501</c:v>
                </c:pt>
                <c:pt idx="14072">
                  <c:v>0.63812303589702402</c:v>
                </c:pt>
                <c:pt idx="14073">
                  <c:v>0.65277147339702501</c:v>
                </c:pt>
                <c:pt idx="14074">
                  <c:v>0.67816209839702402</c:v>
                </c:pt>
                <c:pt idx="14075">
                  <c:v>0.69574022339702501</c:v>
                </c:pt>
                <c:pt idx="14076">
                  <c:v>0.70941209839702402</c:v>
                </c:pt>
                <c:pt idx="14077">
                  <c:v>0.70550584839702501</c:v>
                </c:pt>
                <c:pt idx="14078">
                  <c:v>0.68499803589702501</c:v>
                </c:pt>
                <c:pt idx="14079">
                  <c:v>0.68109178589702402</c:v>
                </c:pt>
                <c:pt idx="14080">
                  <c:v>0.66546678589702402</c:v>
                </c:pt>
                <c:pt idx="14081">
                  <c:v>0.65472459839702501</c:v>
                </c:pt>
                <c:pt idx="14082">
                  <c:v>0.64886522339702501</c:v>
                </c:pt>
                <c:pt idx="14083">
                  <c:v>0.64300584839702501</c:v>
                </c:pt>
                <c:pt idx="14084">
                  <c:v>0.62933397339702402</c:v>
                </c:pt>
                <c:pt idx="14085">
                  <c:v>0.62738084839702402</c:v>
                </c:pt>
                <c:pt idx="14086">
                  <c:v>0.61566209839702402</c:v>
                </c:pt>
                <c:pt idx="14087">
                  <c:v>0.61468553589702402</c:v>
                </c:pt>
                <c:pt idx="14088">
                  <c:v>0.60784959839702501</c:v>
                </c:pt>
                <c:pt idx="14089">
                  <c:v>0.61175584839702501</c:v>
                </c:pt>
                <c:pt idx="14090">
                  <c:v>0.62640428589702402</c:v>
                </c:pt>
                <c:pt idx="14091">
                  <c:v>0.65081834839702402</c:v>
                </c:pt>
                <c:pt idx="14092">
                  <c:v>0.66937303589702402</c:v>
                </c:pt>
                <c:pt idx="14093">
                  <c:v>0.68792772339702501</c:v>
                </c:pt>
                <c:pt idx="14094">
                  <c:v>0.70550584839702501</c:v>
                </c:pt>
                <c:pt idx="14095">
                  <c:v>0.70941209839702402</c:v>
                </c:pt>
                <c:pt idx="14096">
                  <c:v>0.69769334839702501</c:v>
                </c:pt>
                <c:pt idx="14097">
                  <c:v>0.68109178589702402</c:v>
                </c:pt>
                <c:pt idx="14098">
                  <c:v>0.67230272339702402</c:v>
                </c:pt>
                <c:pt idx="14099">
                  <c:v>0.66156053589702402</c:v>
                </c:pt>
                <c:pt idx="14100">
                  <c:v>0.64886522339702501</c:v>
                </c:pt>
                <c:pt idx="14101">
                  <c:v>0.64984178589702402</c:v>
                </c:pt>
                <c:pt idx="14102">
                  <c:v>0.63128709839702402</c:v>
                </c:pt>
                <c:pt idx="14103">
                  <c:v>0.63128709839702402</c:v>
                </c:pt>
                <c:pt idx="14104">
                  <c:v>0.62542772339702402</c:v>
                </c:pt>
                <c:pt idx="14105">
                  <c:v>0.61468553589702402</c:v>
                </c:pt>
                <c:pt idx="14106">
                  <c:v>0.60784959839702501</c:v>
                </c:pt>
                <c:pt idx="14107">
                  <c:v>0.60784959839702501</c:v>
                </c:pt>
                <c:pt idx="14108">
                  <c:v>0.61566209839702402</c:v>
                </c:pt>
                <c:pt idx="14109">
                  <c:v>0.63909959839702501</c:v>
                </c:pt>
                <c:pt idx="14110">
                  <c:v>0.66449022339702501</c:v>
                </c:pt>
                <c:pt idx="14111">
                  <c:v>0.68011522339702501</c:v>
                </c:pt>
                <c:pt idx="14112">
                  <c:v>0.70355272339702402</c:v>
                </c:pt>
                <c:pt idx="14113">
                  <c:v>0.70062303589702501</c:v>
                </c:pt>
                <c:pt idx="14114">
                  <c:v>0.69281053589702402</c:v>
                </c:pt>
                <c:pt idx="14115">
                  <c:v>0.68890428589702402</c:v>
                </c:pt>
                <c:pt idx="14116">
                  <c:v>0.67034959839702501</c:v>
                </c:pt>
                <c:pt idx="14117">
                  <c:v>0.66644334839702402</c:v>
                </c:pt>
                <c:pt idx="14118">
                  <c:v>0.65863084839702501</c:v>
                </c:pt>
                <c:pt idx="14119">
                  <c:v>0.64495897339702501</c:v>
                </c:pt>
                <c:pt idx="14120">
                  <c:v>0.63714647339702501</c:v>
                </c:pt>
                <c:pt idx="14121">
                  <c:v>0.63128709839702402</c:v>
                </c:pt>
                <c:pt idx="14122">
                  <c:v>0.62347459839702402</c:v>
                </c:pt>
                <c:pt idx="14123">
                  <c:v>0.62933397339702402</c:v>
                </c:pt>
                <c:pt idx="14124">
                  <c:v>0.61956834839702402</c:v>
                </c:pt>
                <c:pt idx="14125">
                  <c:v>0.61468553589702402</c:v>
                </c:pt>
                <c:pt idx="14126">
                  <c:v>0.61468553589702402</c:v>
                </c:pt>
                <c:pt idx="14127">
                  <c:v>0.63128709839702402</c:v>
                </c:pt>
                <c:pt idx="14128">
                  <c:v>0.65667772339702501</c:v>
                </c:pt>
                <c:pt idx="14129">
                  <c:v>0.68011522339702501</c:v>
                </c:pt>
                <c:pt idx="14130">
                  <c:v>0.70062303589702501</c:v>
                </c:pt>
                <c:pt idx="14131">
                  <c:v>0.70941209839702402</c:v>
                </c:pt>
                <c:pt idx="14132">
                  <c:v>0.71136522339702501</c:v>
                </c:pt>
                <c:pt idx="14133">
                  <c:v>0.69183397339702501</c:v>
                </c:pt>
                <c:pt idx="14134">
                  <c:v>0.68499803589702501</c:v>
                </c:pt>
                <c:pt idx="14135">
                  <c:v>0.66937303589702402</c:v>
                </c:pt>
                <c:pt idx="14136">
                  <c:v>0.66546678589702402</c:v>
                </c:pt>
                <c:pt idx="14137">
                  <c:v>0.65863084839702501</c:v>
                </c:pt>
                <c:pt idx="14138">
                  <c:v>0.64593553589702402</c:v>
                </c:pt>
                <c:pt idx="14139">
                  <c:v>0.64886522339702501</c:v>
                </c:pt>
                <c:pt idx="14140">
                  <c:v>0.63128709839702402</c:v>
                </c:pt>
                <c:pt idx="14141">
                  <c:v>0.63128709839702402</c:v>
                </c:pt>
                <c:pt idx="14142">
                  <c:v>0.62542772339702402</c:v>
                </c:pt>
                <c:pt idx="14143">
                  <c:v>0.61859178589702402</c:v>
                </c:pt>
                <c:pt idx="14144">
                  <c:v>0.61956834839702402</c:v>
                </c:pt>
                <c:pt idx="14145">
                  <c:v>0.63031053589702402</c:v>
                </c:pt>
                <c:pt idx="14146">
                  <c:v>0.65667772339702501</c:v>
                </c:pt>
                <c:pt idx="14147">
                  <c:v>0.67230272339702402</c:v>
                </c:pt>
                <c:pt idx="14148">
                  <c:v>0.69574022339702501</c:v>
                </c:pt>
                <c:pt idx="14149">
                  <c:v>0.70941209839702402</c:v>
                </c:pt>
                <c:pt idx="14150">
                  <c:v>0.71624803589702501</c:v>
                </c:pt>
                <c:pt idx="14151">
                  <c:v>0.69769334839702501</c:v>
                </c:pt>
                <c:pt idx="14152">
                  <c:v>0.69574022339702501</c:v>
                </c:pt>
                <c:pt idx="14153">
                  <c:v>0.68109178589702402</c:v>
                </c:pt>
                <c:pt idx="14154">
                  <c:v>0.67620897339702501</c:v>
                </c:pt>
                <c:pt idx="14155">
                  <c:v>0.65765428589702402</c:v>
                </c:pt>
                <c:pt idx="14156">
                  <c:v>0.65765428589702402</c:v>
                </c:pt>
                <c:pt idx="14157">
                  <c:v>0.64691209839702402</c:v>
                </c:pt>
                <c:pt idx="14158">
                  <c:v>0.63909959839702501</c:v>
                </c:pt>
                <c:pt idx="14159">
                  <c:v>0.63128709839702402</c:v>
                </c:pt>
                <c:pt idx="14160">
                  <c:v>0.62738084839702402</c:v>
                </c:pt>
                <c:pt idx="14161">
                  <c:v>0.62542772339702402</c:v>
                </c:pt>
                <c:pt idx="14162">
                  <c:v>0.62152147339702501</c:v>
                </c:pt>
                <c:pt idx="14163">
                  <c:v>0.62738084839702402</c:v>
                </c:pt>
                <c:pt idx="14164">
                  <c:v>0.64593553589702402</c:v>
                </c:pt>
                <c:pt idx="14165">
                  <c:v>0.66839647339702501</c:v>
                </c:pt>
                <c:pt idx="14166">
                  <c:v>0.68792772339702501</c:v>
                </c:pt>
                <c:pt idx="14167">
                  <c:v>0.70941209839702402</c:v>
                </c:pt>
                <c:pt idx="14168">
                  <c:v>0.71624803589702501</c:v>
                </c:pt>
                <c:pt idx="14169">
                  <c:v>0.70550584839702501</c:v>
                </c:pt>
                <c:pt idx="14170">
                  <c:v>0.69574022339702501</c:v>
                </c:pt>
                <c:pt idx="14171">
                  <c:v>0.68597459839702501</c:v>
                </c:pt>
                <c:pt idx="14172">
                  <c:v>0.67718553589702402</c:v>
                </c:pt>
                <c:pt idx="14173">
                  <c:v>0.66839647339702501</c:v>
                </c:pt>
                <c:pt idx="14174">
                  <c:v>0.65863084839702501</c:v>
                </c:pt>
                <c:pt idx="14175">
                  <c:v>0.65667772339702501</c:v>
                </c:pt>
                <c:pt idx="14176">
                  <c:v>0.64300584839702501</c:v>
                </c:pt>
                <c:pt idx="14177">
                  <c:v>0.63909959839702501</c:v>
                </c:pt>
                <c:pt idx="14178">
                  <c:v>0.63031053589702402</c:v>
                </c:pt>
                <c:pt idx="14179">
                  <c:v>0.63128709839702402</c:v>
                </c:pt>
                <c:pt idx="14180">
                  <c:v>0.62249803589702402</c:v>
                </c:pt>
                <c:pt idx="14181">
                  <c:v>0.62738084839702402</c:v>
                </c:pt>
                <c:pt idx="14182">
                  <c:v>0.64886522339702501</c:v>
                </c:pt>
                <c:pt idx="14183">
                  <c:v>0.67425584839702501</c:v>
                </c:pt>
                <c:pt idx="14184">
                  <c:v>0.69281053589702402</c:v>
                </c:pt>
                <c:pt idx="14185">
                  <c:v>0.70159959839702501</c:v>
                </c:pt>
                <c:pt idx="14186">
                  <c:v>0.72015428589702402</c:v>
                </c:pt>
                <c:pt idx="14187">
                  <c:v>0.71624803589702501</c:v>
                </c:pt>
                <c:pt idx="14188">
                  <c:v>0.70941209839702402</c:v>
                </c:pt>
                <c:pt idx="14189">
                  <c:v>0.68890428589702402</c:v>
                </c:pt>
                <c:pt idx="14190">
                  <c:v>0.68011522339702501</c:v>
                </c:pt>
                <c:pt idx="14191">
                  <c:v>0.66937303589702402</c:v>
                </c:pt>
                <c:pt idx="14192">
                  <c:v>0.65472459839702501</c:v>
                </c:pt>
                <c:pt idx="14193">
                  <c:v>0.65472459839702501</c:v>
                </c:pt>
                <c:pt idx="14194">
                  <c:v>0.65667772339702501</c:v>
                </c:pt>
                <c:pt idx="14195">
                  <c:v>0.64593553589702402</c:v>
                </c:pt>
                <c:pt idx="14196">
                  <c:v>0.63128709839702402</c:v>
                </c:pt>
                <c:pt idx="14197">
                  <c:v>0.63128709839702402</c:v>
                </c:pt>
                <c:pt idx="14198">
                  <c:v>0.62249803589702402</c:v>
                </c:pt>
                <c:pt idx="14199">
                  <c:v>0.63031053589702402</c:v>
                </c:pt>
                <c:pt idx="14200">
                  <c:v>0.64984178589702402</c:v>
                </c:pt>
                <c:pt idx="14201">
                  <c:v>0.66839647339702501</c:v>
                </c:pt>
                <c:pt idx="14202">
                  <c:v>0.68597459839702501</c:v>
                </c:pt>
                <c:pt idx="14203">
                  <c:v>0.70550584839702501</c:v>
                </c:pt>
                <c:pt idx="14204">
                  <c:v>0.72406053589702402</c:v>
                </c:pt>
                <c:pt idx="14205">
                  <c:v>0.71624803589702501</c:v>
                </c:pt>
                <c:pt idx="14206">
                  <c:v>0.70062303589702501</c:v>
                </c:pt>
                <c:pt idx="14207">
                  <c:v>0.70062303589702501</c:v>
                </c:pt>
                <c:pt idx="14208">
                  <c:v>0.68109178589702402</c:v>
                </c:pt>
                <c:pt idx="14209">
                  <c:v>0.67034959839702501</c:v>
                </c:pt>
                <c:pt idx="14210">
                  <c:v>0.67425584839702501</c:v>
                </c:pt>
                <c:pt idx="14211">
                  <c:v>0.65472459839702501</c:v>
                </c:pt>
                <c:pt idx="14212">
                  <c:v>0.65081834839702402</c:v>
                </c:pt>
                <c:pt idx="14213">
                  <c:v>0.64300584839702501</c:v>
                </c:pt>
                <c:pt idx="14214">
                  <c:v>0.63714647339702501</c:v>
                </c:pt>
                <c:pt idx="14215">
                  <c:v>0.63128709839702402</c:v>
                </c:pt>
                <c:pt idx="14216">
                  <c:v>0.63031053589702402</c:v>
                </c:pt>
                <c:pt idx="14217">
                  <c:v>0.63031053589702402</c:v>
                </c:pt>
                <c:pt idx="14218">
                  <c:v>0.65277147339702501</c:v>
                </c:pt>
                <c:pt idx="14219">
                  <c:v>0.67327928589702402</c:v>
                </c:pt>
                <c:pt idx="14220">
                  <c:v>0.69769334839702501</c:v>
                </c:pt>
                <c:pt idx="14221">
                  <c:v>0.71136522339702501</c:v>
                </c:pt>
                <c:pt idx="14222">
                  <c:v>0.71136522339702501</c:v>
                </c:pt>
                <c:pt idx="14223">
                  <c:v>0.71624803589702501</c:v>
                </c:pt>
                <c:pt idx="14224">
                  <c:v>0.70550584839702501</c:v>
                </c:pt>
                <c:pt idx="14225">
                  <c:v>0.69769334839702501</c:v>
                </c:pt>
                <c:pt idx="14226">
                  <c:v>0.69183397339702501</c:v>
                </c:pt>
                <c:pt idx="14227">
                  <c:v>0.67620897339702501</c:v>
                </c:pt>
                <c:pt idx="14228">
                  <c:v>0.66449022339702501</c:v>
                </c:pt>
                <c:pt idx="14229">
                  <c:v>0.65667772339702501</c:v>
                </c:pt>
                <c:pt idx="14230">
                  <c:v>0.64984178589702402</c:v>
                </c:pt>
                <c:pt idx="14231">
                  <c:v>0.64105272339702402</c:v>
                </c:pt>
                <c:pt idx="14232">
                  <c:v>0.63714647339702501</c:v>
                </c:pt>
                <c:pt idx="14233">
                  <c:v>0.63128709839702402</c:v>
                </c:pt>
                <c:pt idx="14234">
                  <c:v>0.63128709839702402</c:v>
                </c:pt>
                <c:pt idx="14235">
                  <c:v>0.63031053589702402</c:v>
                </c:pt>
                <c:pt idx="14236">
                  <c:v>0.64593553589702402</c:v>
                </c:pt>
                <c:pt idx="14237">
                  <c:v>0.66937303589702402</c:v>
                </c:pt>
                <c:pt idx="14238">
                  <c:v>0.69183397339702501</c:v>
                </c:pt>
                <c:pt idx="14239">
                  <c:v>0.71136522339702501</c:v>
                </c:pt>
                <c:pt idx="14240">
                  <c:v>0.71624803589702501</c:v>
                </c:pt>
                <c:pt idx="14241">
                  <c:v>0.70452928589702402</c:v>
                </c:pt>
                <c:pt idx="14242">
                  <c:v>0.69671678589702402</c:v>
                </c:pt>
                <c:pt idx="14243">
                  <c:v>0.68890428589702402</c:v>
                </c:pt>
                <c:pt idx="14244">
                  <c:v>0.68792772339702501</c:v>
                </c:pt>
                <c:pt idx="14245">
                  <c:v>0.67034959839702501</c:v>
                </c:pt>
                <c:pt idx="14246">
                  <c:v>0.65863084839702501</c:v>
                </c:pt>
                <c:pt idx="14247">
                  <c:v>0.63812303589702402</c:v>
                </c:pt>
                <c:pt idx="14248">
                  <c:v>0.64300584839702501</c:v>
                </c:pt>
                <c:pt idx="14249">
                  <c:v>0.63128709839702402</c:v>
                </c:pt>
                <c:pt idx="14250">
                  <c:v>0.63128709839702402</c:v>
                </c:pt>
                <c:pt idx="14251">
                  <c:v>0.62738084839702402</c:v>
                </c:pt>
                <c:pt idx="14252">
                  <c:v>0.63128709839702402</c:v>
                </c:pt>
                <c:pt idx="14253">
                  <c:v>0.64105272339702402</c:v>
                </c:pt>
                <c:pt idx="14254">
                  <c:v>0.65667772339702501</c:v>
                </c:pt>
                <c:pt idx="14255">
                  <c:v>0.67816209839702402</c:v>
                </c:pt>
                <c:pt idx="14256">
                  <c:v>0.70159959839702501</c:v>
                </c:pt>
                <c:pt idx="14257">
                  <c:v>0.69769334839702501</c:v>
                </c:pt>
                <c:pt idx="14258">
                  <c:v>0.70062303589702501</c:v>
                </c:pt>
                <c:pt idx="14259">
                  <c:v>0.68988084839702501</c:v>
                </c:pt>
                <c:pt idx="14260">
                  <c:v>0.68792772339702501</c:v>
                </c:pt>
                <c:pt idx="14261">
                  <c:v>0.68011522339702501</c:v>
                </c:pt>
                <c:pt idx="14262">
                  <c:v>0.66156053589702402</c:v>
                </c:pt>
                <c:pt idx="14263">
                  <c:v>0.66253709839702402</c:v>
                </c:pt>
                <c:pt idx="14264">
                  <c:v>0.64886522339702501</c:v>
                </c:pt>
                <c:pt idx="14265">
                  <c:v>0.64105272339702402</c:v>
                </c:pt>
                <c:pt idx="14266">
                  <c:v>0.63909959839702501</c:v>
                </c:pt>
                <c:pt idx="14267">
                  <c:v>0.62738084839702402</c:v>
                </c:pt>
                <c:pt idx="14268">
                  <c:v>0.63128709839702402</c:v>
                </c:pt>
                <c:pt idx="14269">
                  <c:v>0.61956834839702402</c:v>
                </c:pt>
                <c:pt idx="14270">
                  <c:v>0.63714647339702501</c:v>
                </c:pt>
                <c:pt idx="14271">
                  <c:v>0.65374803589702501</c:v>
                </c:pt>
                <c:pt idx="14272">
                  <c:v>0.67425584839702501</c:v>
                </c:pt>
                <c:pt idx="14273">
                  <c:v>0.69671678589702402</c:v>
                </c:pt>
                <c:pt idx="14274">
                  <c:v>0.70550584839702501</c:v>
                </c:pt>
                <c:pt idx="14275">
                  <c:v>0.71624803589702501</c:v>
                </c:pt>
                <c:pt idx="14276">
                  <c:v>0.70062303589702501</c:v>
                </c:pt>
                <c:pt idx="14277">
                  <c:v>0.69183397339702501</c:v>
                </c:pt>
                <c:pt idx="14278">
                  <c:v>0.67620897339702501</c:v>
                </c:pt>
                <c:pt idx="14279">
                  <c:v>0.67425584839702501</c:v>
                </c:pt>
                <c:pt idx="14280">
                  <c:v>0.65863084839702501</c:v>
                </c:pt>
                <c:pt idx="14281">
                  <c:v>0.65863084839702501</c:v>
                </c:pt>
                <c:pt idx="14282">
                  <c:v>0.64300584839702501</c:v>
                </c:pt>
                <c:pt idx="14283">
                  <c:v>0.64593553589702402</c:v>
                </c:pt>
                <c:pt idx="14284">
                  <c:v>0.63812303589702402</c:v>
                </c:pt>
                <c:pt idx="14285">
                  <c:v>0.62542772339702402</c:v>
                </c:pt>
                <c:pt idx="14286">
                  <c:v>0.63128709839702402</c:v>
                </c:pt>
                <c:pt idx="14287">
                  <c:v>0.62738084839702402</c:v>
                </c:pt>
                <c:pt idx="14288">
                  <c:v>0.64300584839702501</c:v>
                </c:pt>
                <c:pt idx="14289">
                  <c:v>0.66058397339702402</c:v>
                </c:pt>
                <c:pt idx="14290">
                  <c:v>0.67425584839702501</c:v>
                </c:pt>
                <c:pt idx="14291">
                  <c:v>0.70355272339702402</c:v>
                </c:pt>
                <c:pt idx="14292">
                  <c:v>0.70941209839702402</c:v>
                </c:pt>
                <c:pt idx="14293">
                  <c:v>0.70941209839702402</c:v>
                </c:pt>
                <c:pt idx="14294">
                  <c:v>0.70355272339702402</c:v>
                </c:pt>
                <c:pt idx="14295">
                  <c:v>0.69574022339702501</c:v>
                </c:pt>
                <c:pt idx="14296">
                  <c:v>0.68011522339702501</c:v>
                </c:pt>
                <c:pt idx="14297">
                  <c:v>0.67034959839702501</c:v>
                </c:pt>
                <c:pt idx="14298">
                  <c:v>0.66449022339702501</c:v>
                </c:pt>
                <c:pt idx="14299">
                  <c:v>0.66546678589702402</c:v>
                </c:pt>
                <c:pt idx="14300">
                  <c:v>0.65081834839702402</c:v>
                </c:pt>
                <c:pt idx="14301">
                  <c:v>0.64984178589702402</c:v>
                </c:pt>
                <c:pt idx="14302">
                  <c:v>0.64105272339702402</c:v>
                </c:pt>
                <c:pt idx="14303">
                  <c:v>0.62640428589702402</c:v>
                </c:pt>
                <c:pt idx="14304">
                  <c:v>0.62249803589702402</c:v>
                </c:pt>
                <c:pt idx="14305">
                  <c:v>0.62640428589702402</c:v>
                </c:pt>
                <c:pt idx="14306">
                  <c:v>0.65081834839702402</c:v>
                </c:pt>
                <c:pt idx="14307">
                  <c:v>0.67034959839702501</c:v>
                </c:pt>
                <c:pt idx="14308">
                  <c:v>0.68890428589702402</c:v>
                </c:pt>
                <c:pt idx="14309">
                  <c:v>0.71624803589702501</c:v>
                </c:pt>
                <c:pt idx="14310">
                  <c:v>0.71624803589702501</c:v>
                </c:pt>
                <c:pt idx="14311">
                  <c:v>0.71624803589702501</c:v>
                </c:pt>
                <c:pt idx="14312">
                  <c:v>0.70550584839702501</c:v>
                </c:pt>
                <c:pt idx="14313">
                  <c:v>0.69671678589702402</c:v>
                </c:pt>
                <c:pt idx="14314">
                  <c:v>0.68011522339702501</c:v>
                </c:pt>
                <c:pt idx="14315">
                  <c:v>0.66644334839702402</c:v>
                </c:pt>
                <c:pt idx="14316">
                  <c:v>0.66937303589702402</c:v>
                </c:pt>
                <c:pt idx="14317">
                  <c:v>0.66058397339702402</c:v>
                </c:pt>
                <c:pt idx="14318">
                  <c:v>0.65667772339702501</c:v>
                </c:pt>
                <c:pt idx="14319">
                  <c:v>0.64300584839702501</c:v>
                </c:pt>
                <c:pt idx="14320">
                  <c:v>0.64300584839702501</c:v>
                </c:pt>
                <c:pt idx="14321">
                  <c:v>0.62640428589702402</c:v>
                </c:pt>
                <c:pt idx="14322">
                  <c:v>0.62249803589702402</c:v>
                </c:pt>
                <c:pt idx="14323">
                  <c:v>0.63714647339702501</c:v>
                </c:pt>
                <c:pt idx="14324">
                  <c:v>0.65081834839702402</c:v>
                </c:pt>
                <c:pt idx="14325">
                  <c:v>0.67816209839702402</c:v>
                </c:pt>
                <c:pt idx="14326">
                  <c:v>0.69574022339702501</c:v>
                </c:pt>
                <c:pt idx="14327">
                  <c:v>0.71136522339702501</c:v>
                </c:pt>
                <c:pt idx="14328">
                  <c:v>0.71722459839702501</c:v>
                </c:pt>
                <c:pt idx="14329">
                  <c:v>0.71136522339702501</c:v>
                </c:pt>
                <c:pt idx="14330">
                  <c:v>0.69964647339702501</c:v>
                </c:pt>
                <c:pt idx="14331">
                  <c:v>0.68011522339702501</c:v>
                </c:pt>
                <c:pt idx="14332">
                  <c:v>0.67718553589702402</c:v>
                </c:pt>
                <c:pt idx="14333">
                  <c:v>0.66937303589702402</c:v>
                </c:pt>
                <c:pt idx="14334">
                  <c:v>0.67425584839702501</c:v>
                </c:pt>
                <c:pt idx="14335">
                  <c:v>0.65374803589702501</c:v>
                </c:pt>
                <c:pt idx="14336">
                  <c:v>0.65667772339702501</c:v>
                </c:pt>
                <c:pt idx="14337">
                  <c:v>0.63714647339702501</c:v>
                </c:pt>
                <c:pt idx="14338">
                  <c:v>0.63519334839702402</c:v>
                </c:pt>
                <c:pt idx="14339">
                  <c:v>0.63128709839702402</c:v>
                </c:pt>
                <c:pt idx="14340">
                  <c:v>0.63128709839702402</c:v>
                </c:pt>
                <c:pt idx="14341">
                  <c:v>0.64495897339702501</c:v>
                </c:pt>
                <c:pt idx="14342">
                  <c:v>0.65081834839702402</c:v>
                </c:pt>
                <c:pt idx="14343">
                  <c:v>0.68792772339702501</c:v>
                </c:pt>
                <c:pt idx="14344">
                  <c:v>0.69671678589702402</c:v>
                </c:pt>
                <c:pt idx="14345">
                  <c:v>0.71624803589702501</c:v>
                </c:pt>
                <c:pt idx="14346">
                  <c:v>0.70843553589702402</c:v>
                </c:pt>
                <c:pt idx="14347">
                  <c:v>0.69964647339702501</c:v>
                </c:pt>
                <c:pt idx="14348">
                  <c:v>0.68988084839702501</c:v>
                </c:pt>
                <c:pt idx="14349">
                  <c:v>0.68402147339702501</c:v>
                </c:pt>
                <c:pt idx="14350">
                  <c:v>0.66937303589702402</c:v>
                </c:pt>
                <c:pt idx="14351">
                  <c:v>0.66449022339702501</c:v>
                </c:pt>
                <c:pt idx="14352">
                  <c:v>0.66156053589702402</c:v>
                </c:pt>
                <c:pt idx="14353">
                  <c:v>0.65081834839702402</c:v>
                </c:pt>
                <c:pt idx="14354">
                  <c:v>0.64984178589702402</c:v>
                </c:pt>
                <c:pt idx="14355">
                  <c:v>0.63909959839702501</c:v>
                </c:pt>
                <c:pt idx="14356">
                  <c:v>0.63128709839702402</c:v>
                </c:pt>
                <c:pt idx="14357">
                  <c:v>0.63031053589702402</c:v>
                </c:pt>
                <c:pt idx="14358">
                  <c:v>0.62347459839702402</c:v>
                </c:pt>
                <c:pt idx="14359">
                  <c:v>0.62738084839702402</c:v>
                </c:pt>
                <c:pt idx="14360">
                  <c:v>0.62933397339702402</c:v>
                </c:pt>
                <c:pt idx="14361">
                  <c:v>0.61468553589702402</c:v>
                </c:pt>
                <c:pt idx="14362">
                  <c:v>0.61468553589702402</c:v>
                </c:pt>
                <c:pt idx="14363">
                  <c:v>0.61175584839702501</c:v>
                </c:pt>
                <c:pt idx="14364">
                  <c:v>0.60589647339702501</c:v>
                </c:pt>
                <c:pt idx="14365">
                  <c:v>0.60394334839702402</c:v>
                </c:pt>
                <c:pt idx="14366">
                  <c:v>0.60199022339702501</c:v>
                </c:pt>
                <c:pt idx="14367">
                  <c:v>0.59027147339702501</c:v>
                </c:pt>
                <c:pt idx="14368">
                  <c:v>0.59027147339702501</c:v>
                </c:pt>
                <c:pt idx="14369">
                  <c:v>0.59613084839702501</c:v>
                </c:pt>
                <c:pt idx="14370">
                  <c:v>0.58441209839702402</c:v>
                </c:pt>
                <c:pt idx="14371">
                  <c:v>0.58245897339702501</c:v>
                </c:pt>
                <c:pt idx="14372">
                  <c:v>0.58343553589702402</c:v>
                </c:pt>
                <c:pt idx="14373">
                  <c:v>0.58441209839702402</c:v>
                </c:pt>
                <c:pt idx="14374">
                  <c:v>0.58050584839702501</c:v>
                </c:pt>
                <c:pt idx="14375">
                  <c:v>0.57464647339702501</c:v>
                </c:pt>
                <c:pt idx="14376">
                  <c:v>0.57269334839702501</c:v>
                </c:pt>
                <c:pt idx="14377">
                  <c:v>0.56292772339702501</c:v>
                </c:pt>
                <c:pt idx="14378">
                  <c:v>0.57171678589702402</c:v>
                </c:pt>
                <c:pt idx="14379">
                  <c:v>0.56683397339702501</c:v>
                </c:pt>
                <c:pt idx="14380">
                  <c:v>0.57074022339702501</c:v>
                </c:pt>
                <c:pt idx="14381">
                  <c:v>0.55706834839702402</c:v>
                </c:pt>
                <c:pt idx="14382">
                  <c:v>0.56097459839702501</c:v>
                </c:pt>
                <c:pt idx="14383">
                  <c:v>0.56292772339702501</c:v>
                </c:pt>
                <c:pt idx="14384">
                  <c:v>0.56097459839702501</c:v>
                </c:pt>
                <c:pt idx="14385">
                  <c:v>0.55511522339702501</c:v>
                </c:pt>
                <c:pt idx="14386">
                  <c:v>0.55218553589702402</c:v>
                </c:pt>
                <c:pt idx="14387">
                  <c:v>0.55999803589702501</c:v>
                </c:pt>
                <c:pt idx="14388">
                  <c:v>0.55511522339702501</c:v>
                </c:pt>
                <c:pt idx="14389">
                  <c:v>0.55609178589702402</c:v>
                </c:pt>
                <c:pt idx="14390">
                  <c:v>0.54144334839702402</c:v>
                </c:pt>
                <c:pt idx="14391">
                  <c:v>0.54827928589702402</c:v>
                </c:pt>
                <c:pt idx="14392">
                  <c:v>0.54827928589702402</c:v>
                </c:pt>
                <c:pt idx="14393">
                  <c:v>0.54827928589702402</c:v>
                </c:pt>
                <c:pt idx="14394">
                  <c:v>0.54144334839702402</c:v>
                </c:pt>
                <c:pt idx="14395">
                  <c:v>0.54046678589702402</c:v>
                </c:pt>
                <c:pt idx="14396">
                  <c:v>0.54046678589702402</c:v>
                </c:pt>
                <c:pt idx="14397">
                  <c:v>0.54437303589702402</c:v>
                </c:pt>
                <c:pt idx="14398">
                  <c:v>0.53558397339702402</c:v>
                </c:pt>
                <c:pt idx="14399">
                  <c:v>0.53949022339702501</c:v>
                </c:pt>
                <c:pt idx="14400">
                  <c:v>0.52972459839702501</c:v>
                </c:pt>
                <c:pt idx="14401">
                  <c:v>0.52972459839702501</c:v>
                </c:pt>
                <c:pt idx="14402">
                  <c:v>0.52386522339702501</c:v>
                </c:pt>
                <c:pt idx="14403">
                  <c:v>0.53167772339702501</c:v>
                </c:pt>
                <c:pt idx="14404">
                  <c:v>0.52874803589702501</c:v>
                </c:pt>
                <c:pt idx="14405">
                  <c:v>0.52972459839702501</c:v>
                </c:pt>
                <c:pt idx="14406">
                  <c:v>0.52581834839702402</c:v>
                </c:pt>
                <c:pt idx="14407">
                  <c:v>0.52874803589702501</c:v>
                </c:pt>
                <c:pt idx="14408">
                  <c:v>0.52484178589702402</c:v>
                </c:pt>
                <c:pt idx="14409">
                  <c:v>0.52386522339702501</c:v>
                </c:pt>
                <c:pt idx="14410">
                  <c:v>0.52484178589702402</c:v>
                </c:pt>
                <c:pt idx="14411">
                  <c:v>0.51995897339702501</c:v>
                </c:pt>
                <c:pt idx="14412">
                  <c:v>0.51605272339702402</c:v>
                </c:pt>
                <c:pt idx="14413">
                  <c:v>0.51409959839702501</c:v>
                </c:pt>
                <c:pt idx="14414">
                  <c:v>0.51019334839702402</c:v>
                </c:pt>
                <c:pt idx="14415">
                  <c:v>0.50824022339702501</c:v>
                </c:pt>
                <c:pt idx="14416">
                  <c:v>0.50824022339702501</c:v>
                </c:pt>
                <c:pt idx="14417">
                  <c:v>0.51019334839702402</c:v>
                </c:pt>
                <c:pt idx="14418">
                  <c:v>0.51605272339702402</c:v>
                </c:pt>
                <c:pt idx="14419">
                  <c:v>0.50824022339702501</c:v>
                </c:pt>
                <c:pt idx="14420">
                  <c:v>0.51019334839702402</c:v>
                </c:pt>
                <c:pt idx="14421">
                  <c:v>0.50824022339702501</c:v>
                </c:pt>
                <c:pt idx="14422">
                  <c:v>0.50042772339702402</c:v>
                </c:pt>
                <c:pt idx="14423">
                  <c:v>0.51019334839702402</c:v>
                </c:pt>
                <c:pt idx="14424">
                  <c:v>0.50140428589702402</c:v>
                </c:pt>
                <c:pt idx="14425">
                  <c:v>0.50531053589702402</c:v>
                </c:pt>
                <c:pt idx="14426">
                  <c:v>0.50042772339702402</c:v>
                </c:pt>
                <c:pt idx="14427">
                  <c:v>0.50140428589702402</c:v>
                </c:pt>
                <c:pt idx="14428">
                  <c:v>0.50140428589702402</c:v>
                </c:pt>
                <c:pt idx="14429">
                  <c:v>0.49359178589702402</c:v>
                </c:pt>
                <c:pt idx="14430">
                  <c:v>0.48968553589702402</c:v>
                </c:pt>
                <c:pt idx="14431">
                  <c:v>0.49749803589702402</c:v>
                </c:pt>
                <c:pt idx="14432">
                  <c:v>0.49749803589702402</c:v>
                </c:pt>
                <c:pt idx="14433">
                  <c:v>0.48284959839702402</c:v>
                </c:pt>
                <c:pt idx="14434">
                  <c:v>0.49359178589702402</c:v>
                </c:pt>
                <c:pt idx="14435">
                  <c:v>0.48675584839702402</c:v>
                </c:pt>
                <c:pt idx="14436">
                  <c:v>0.48577928589702402</c:v>
                </c:pt>
                <c:pt idx="14437">
                  <c:v>0.49749803589702402</c:v>
                </c:pt>
                <c:pt idx="14438">
                  <c:v>0.49456834839702402</c:v>
                </c:pt>
                <c:pt idx="14439">
                  <c:v>0.48577928589702402</c:v>
                </c:pt>
                <c:pt idx="14440">
                  <c:v>0.48675584839702402</c:v>
                </c:pt>
                <c:pt idx="14441">
                  <c:v>0.48675584839702402</c:v>
                </c:pt>
                <c:pt idx="14442">
                  <c:v>0.48187303589702402</c:v>
                </c:pt>
                <c:pt idx="14443">
                  <c:v>0.48480272339702501</c:v>
                </c:pt>
                <c:pt idx="14444">
                  <c:v>0.47699022339702402</c:v>
                </c:pt>
                <c:pt idx="14445">
                  <c:v>0.47699022339702402</c:v>
                </c:pt>
                <c:pt idx="14446">
                  <c:v>0.48870897339702501</c:v>
                </c:pt>
                <c:pt idx="14447">
                  <c:v>0.47699022339702402</c:v>
                </c:pt>
                <c:pt idx="14448">
                  <c:v>0.47796678589702501</c:v>
                </c:pt>
                <c:pt idx="14449">
                  <c:v>0.47113084839702402</c:v>
                </c:pt>
                <c:pt idx="14450">
                  <c:v>0.47894334839702402</c:v>
                </c:pt>
                <c:pt idx="14451">
                  <c:v>0.47308397339702501</c:v>
                </c:pt>
                <c:pt idx="14452">
                  <c:v>0.47406053589702402</c:v>
                </c:pt>
                <c:pt idx="14453">
                  <c:v>0.47113084839702402</c:v>
                </c:pt>
                <c:pt idx="14454">
                  <c:v>0.47894334839702402</c:v>
                </c:pt>
                <c:pt idx="14455">
                  <c:v>0.47015428589702402</c:v>
                </c:pt>
                <c:pt idx="14456">
                  <c:v>0.47699022339702402</c:v>
                </c:pt>
                <c:pt idx="14457">
                  <c:v>0.49456834839702402</c:v>
                </c:pt>
                <c:pt idx="14458">
                  <c:v>0.51702928589702402</c:v>
                </c:pt>
                <c:pt idx="14459">
                  <c:v>0.51312303589702402</c:v>
                </c:pt>
                <c:pt idx="14460">
                  <c:v>0.52093553589702402</c:v>
                </c:pt>
                <c:pt idx="14461">
                  <c:v>0.51214647339702501</c:v>
                </c:pt>
                <c:pt idx="14462">
                  <c:v>0.51214647339702501</c:v>
                </c:pt>
                <c:pt idx="14463">
                  <c:v>0.50531053589702402</c:v>
                </c:pt>
                <c:pt idx="14464">
                  <c:v>0.49847459839702501</c:v>
                </c:pt>
                <c:pt idx="14465">
                  <c:v>0.49359178589702402</c:v>
                </c:pt>
                <c:pt idx="14466">
                  <c:v>0.49749803589702402</c:v>
                </c:pt>
                <c:pt idx="14467">
                  <c:v>0.48675584839702402</c:v>
                </c:pt>
                <c:pt idx="14468">
                  <c:v>0.49359178589702402</c:v>
                </c:pt>
                <c:pt idx="14469">
                  <c:v>0.48577928589702402</c:v>
                </c:pt>
                <c:pt idx="14470">
                  <c:v>0.48187303589702402</c:v>
                </c:pt>
                <c:pt idx="14471">
                  <c:v>0.47406053589702402</c:v>
                </c:pt>
                <c:pt idx="14472">
                  <c:v>0.48187303589702402</c:v>
                </c:pt>
                <c:pt idx="14473">
                  <c:v>0.47796678589702501</c:v>
                </c:pt>
                <c:pt idx="14474">
                  <c:v>0.48870897339702501</c:v>
                </c:pt>
                <c:pt idx="14475">
                  <c:v>0.51019334839702402</c:v>
                </c:pt>
                <c:pt idx="14476">
                  <c:v>0.52191209839702402</c:v>
                </c:pt>
                <c:pt idx="14477">
                  <c:v>0.51995897339702501</c:v>
                </c:pt>
                <c:pt idx="14478">
                  <c:v>0.51702928589702402</c:v>
                </c:pt>
                <c:pt idx="14479">
                  <c:v>0.50628709839702402</c:v>
                </c:pt>
                <c:pt idx="14480">
                  <c:v>0.51214647339702501</c:v>
                </c:pt>
                <c:pt idx="14481">
                  <c:v>0.49749803589702402</c:v>
                </c:pt>
                <c:pt idx="14482">
                  <c:v>0.50042772339702402</c:v>
                </c:pt>
                <c:pt idx="14483">
                  <c:v>0.49456834839702402</c:v>
                </c:pt>
                <c:pt idx="14484">
                  <c:v>0.48675584839702402</c:v>
                </c:pt>
                <c:pt idx="14485">
                  <c:v>0.48187303589702402</c:v>
                </c:pt>
                <c:pt idx="14486">
                  <c:v>0.48870897339702501</c:v>
                </c:pt>
                <c:pt idx="14487">
                  <c:v>0.47503709839702402</c:v>
                </c:pt>
                <c:pt idx="14488">
                  <c:v>0.48187303589702402</c:v>
                </c:pt>
                <c:pt idx="14489">
                  <c:v>0.46722459839702402</c:v>
                </c:pt>
                <c:pt idx="14490">
                  <c:v>0.47406053589702402</c:v>
                </c:pt>
                <c:pt idx="14491">
                  <c:v>0.48480272339702501</c:v>
                </c:pt>
                <c:pt idx="14492">
                  <c:v>0.50238084839702402</c:v>
                </c:pt>
                <c:pt idx="14493">
                  <c:v>0.50824022339702501</c:v>
                </c:pt>
                <c:pt idx="14494">
                  <c:v>0.51214647339702501</c:v>
                </c:pt>
                <c:pt idx="14495">
                  <c:v>0.50824022339702501</c:v>
                </c:pt>
                <c:pt idx="14496">
                  <c:v>0.51019334839702402</c:v>
                </c:pt>
                <c:pt idx="14497">
                  <c:v>0.50433397339702402</c:v>
                </c:pt>
                <c:pt idx="14498">
                  <c:v>0.49456834839702402</c:v>
                </c:pt>
                <c:pt idx="14499">
                  <c:v>0.48480272339702501</c:v>
                </c:pt>
                <c:pt idx="14500">
                  <c:v>0.48675584839702402</c:v>
                </c:pt>
                <c:pt idx="14501">
                  <c:v>0.48870897339702501</c:v>
                </c:pt>
                <c:pt idx="14502">
                  <c:v>0.48284959839702402</c:v>
                </c:pt>
                <c:pt idx="14503">
                  <c:v>0.48284959839702402</c:v>
                </c:pt>
                <c:pt idx="14504">
                  <c:v>0.47894334839702402</c:v>
                </c:pt>
                <c:pt idx="14505">
                  <c:v>0.47699022339702402</c:v>
                </c:pt>
                <c:pt idx="14506">
                  <c:v>0.47308397339702501</c:v>
                </c:pt>
                <c:pt idx="14507">
                  <c:v>0.47015428589702402</c:v>
                </c:pt>
                <c:pt idx="14508">
                  <c:v>0.48870897339702501</c:v>
                </c:pt>
                <c:pt idx="14509">
                  <c:v>0.50824022339702501</c:v>
                </c:pt>
                <c:pt idx="14510">
                  <c:v>0.51019334839702402</c:v>
                </c:pt>
                <c:pt idx="14511">
                  <c:v>0.51409959839702501</c:v>
                </c:pt>
                <c:pt idx="14512">
                  <c:v>0.51605272339702402</c:v>
                </c:pt>
                <c:pt idx="14513">
                  <c:v>0.50140428589702402</c:v>
                </c:pt>
                <c:pt idx="14514">
                  <c:v>0.49749803589702402</c:v>
                </c:pt>
                <c:pt idx="14515">
                  <c:v>0.49456834839702402</c:v>
                </c:pt>
                <c:pt idx="14516">
                  <c:v>0.49847459839702501</c:v>
                </c:pt>
                <c:pt idx="14517">
                  <c:v>0.48968553589702402</c:v>
                </c:pt>
                <c:pt idx="14518">
                  <c:v>0.48480272339702501</c:v>
                </c:pt>
                <c:pt idx="14519">
                  <c:v>0.47894334839702402</c:v>
                </c:pt>
                <c:pt idx="14520">
                  <c:v>0.48187303589702402</c:v>
                </c:pt>
                <c:pt idx="14521">
                  <c:v>0.47015428589702402</c:v>
                </c:pt>
                <c:pt idx="14522">
                  <c:v>0.47113084839702402</c:v>
                </c:pt>
                <c:pt idx="14523">
                  <c:v>0.46722459839702402</c:v>
                </c:pt>
                <c:pt idx="14524">
                  <c:v>0.45941209839702402</c:v>
                </c:pt>
                <c:pt idx="14525">
                  <c:v>0.47113084839702402</c:v>
                </c:pt>
                <c:pt idx="14526">
                  <c:v>0.49652147339702501</c:v>
                </c:pt>
                <c:pt idx="14527">
                  <c:v>0.50921678589702402</c:v>
                </c:pt>
                <c:pt idx="14528">
                  <c:v>0.50824022339702501</c:v>
                </c:pt>
                <c:pt idx="14529">
                  <c:v>0.50921678589702402</c:v>
                </c:pt>
                <c:pt idx="14530">
                  <c:v>0.50140428589702402</c:v>
                </c:pt>
                <c:pt idx="14531">
                  <c:v>0.48968553589702402</c:v>
                </c:pt>
                <c:pt idx="14532">
                  <c:v>0.49456834839702402</c:v>
                </c:pt>
                <c:pt idx="14533">
                  <c:v>0.48480272339702501</c:v>
                </c:pt>
                <c:pt idx="14534">
                  <c:v>0.47894334839702402</c:v>
                </c:pt>
                <c:pt idx="14535">
                  <c:v>0.48284959839702402</c:v>
                </c:pt>
                <c:pt idx="14536">
                  <c:v>0.47015428589702402</c:v>
                </c:pt>
                <c:pt idx="14537">
                  <c:v>0.47503709839702402</c:v>
                </c:pt>
                <c:pt idx="14538">
                  <c:v>0.46917772339702402</c:v>
                </c:pt>
                <c:pt idx="14539">
                  <c:v>0.47015428589702402</c:v>
                </c:pt>
                <c:pt idx="14540">
                  <c:v>0.46234178589702402</c:v>
                </c:pt>
                <c:pt idx="14541">
                  <c:v>0.46624803589702402</c:v>
                </c:pt>
                <c:pt idx="14542">
                  <c:v>0.48284959839702402</c:v>
                </c:pt>
                <c:pt idx="14543">
                  <c:v>0.49359178589702402</c:v>
                </c:pt>
                <c:pt idx="14544">
                  <c:v>0.51019334839702402</c:v>
                </c:pt>
                <c:pt idx="14545">
                  <c:v>0.51019334839702402</c:v>
                </c:pt>
                <c:pt idx="14546">
                  <c:v>0.50140428589702402</c:v>
                </c:pt>
                <c:pt idx="14547">
                  <c:v>0.49749803589702402</c:v>
                </c:pt>
                <c:pt idx="14548">
                  <c:v>0.49261522339702402</c:v>
                </c:pt>
                <c:pt idx="14549">
                  <c:v>0.48675584839702402</c:v>
                </c:pt>
                <c:pt idx="14550">
                  <c:v>0.47796678589702501</c:v>
                </c:pt>
                <c:pt idx="14551">
                  <c:v>0.48089647339702501</c:v>
                </c:pt>
                <c:pt idx="14552">
                  <c:v>0.47308397339702501</c:v>
                </c:pt>
                <c:pt idx="14553">
                  <c:v>0.47308397339702501</c:v>
                </c:pt>
                <c:pt idx="14554">
                  <c:v>0.47113084839702402</c:v>
                </c:pt>
                <c:pt idx="14555">
                  <c:v>0.46722459839702402</c:v>
                </c:pt>
                <c:pt idx="14556">
                  <c:v>0.45843553589702402</c:v>
                </c:pt>
                <c:pt idx="14557">
                  <c:v>0.46234178589702402</c:v>
                </c:pt>
                <c:pt idx="14558">
                  <c:v>0.45355272339702402</c:v>
                </c:pt>
                <c:pt idx="14559">
                  <c:v>0.47308397339702501</c:v>
                </c:pt>
                <c:pt idx="14560">
                  <c:v>0.48968553589702402</c:v>
                </c:pt>
                <c:pt idx="14561">
                  <c:v>0.49652147339702501</c:v>
                </c:pt>
                <c:pt idx="14562">
                  <c:v>0.50433397339702402</c:v>
                </c:pt>
                <c:pt idx="14563">
                  <c:v>0.49749803589702402</c:v>
                </c:pt>
                <c:pt idx="14564">
                  <c:v>0.48480272339702501</c:v>
                </c:pt>
                <c:pt idx="14565">
                  <c:v>0.48480272339702501</c:v>
                </c:pt>
                <c:pt idx="14566">
                  <c:v>0.48675584839702402</c:v>
                </c:pt>
                <c:pt idx="14567">
                  <c:v>0.47894334839702402</c:v>
                </c:pt>
                <c:pt idx="14568">
                  <c:v>0.47113084839702402</c:v>
                </c:pt>
                <c:pt idx="14569">
                  <c:v>0.46624803589702402</c:v>
                </c:pt>
                <c:pt idx="14570">
                  <c:v>0.46722459839702402</c:v>
                </c:pt>
                <c:pt idx="14571">
                  <c:v>0.46624803589702402</c:v>
                </c:pt>
                <c:pt idx="14572">
                  <c:v>0.45550584839702402</c:v>
                </c:pt>
                <c:pt idx="14573">
                  <c:v>0.46331834839702402</c:v>
                </c:pt>
                <c:pt idx="14574">
                  <c:v>0.45941209839702402</c:v>
                </c:pt>
                <c:pt idx="14575">
                  <c:v>0.45550584839702402</c:v>
                </c:pt>
                <c:pt idx="14576">
                  <c:v>0.46917772339702402</c:v>
                </c:pt>
                <c:pt idx="14577">
                  <c:v>0.48968553589702402</c:v>
                </c:pt>
                <c:pt idx="14578">
                  <c:v>0.49652147339702501</c:v>
                </c:pt>
                <c:pt idx="14579">
                  <c:v>0.49359178589702402</c:v>
                </c:pt>
                <c:pt idx="14580">
                  <c:v>0.49749803589702402</c:v>
                </c:pt>
                <c:pt idx="14581">
                  <c:v>0.48480272339702501</c:v>
                </c:pt>
                <c:pt idx="14582">
                  <c:v>0.48284959839702402</c:v>
                </c:pt>
                <c:pt idx="14583">
                  <c:v>0.48187303589702402</c:v>
                </c:pt>
                <c:pt idx="14584">
                  <c:v>0.48284959839702402</c:v>
                </c:pt>
                <c:pt idx="14585">
                  <c:v>0.46136522339702402</c:v>
                </c:pt>
                <c:pt idx="14586">
                  <c:v>0.47015428589702402</c:v>
                </c:pt>
                <c:pt idx="14587">
                  <c:v>0.46722459839702402</c:v>
                </c:pt>
                <c:pt idx="14588">
                  <c:v>0.46331834839702402</c:v>
                </c:pt>
                <c:pt idx="14589">
                  <c:v>0.45843553589702402</c:v>
                </c:pt>
                <c:pt idx="14590">
                  <c:v>0.45452928589702402</c:v>
                </c:pt>
                <c:pt idx="14591">
                  <c:v>0.45843553589702402</c:v>
                </c:pt>
                <c:pt idx="14592">
                  <c:v>0.44964647339702501</c:v>
                </c:pt>
                <c:pt idx="14593">
                  <c:v>0.46624803589702402</c:v>
                </c:pt>
                <c:pt idx="14594">
                  <c:v>0.47796678589702501</c:v>
                </c:pt>
                <c:pt idx="14595">
                  <c:v>0.49359178589702402</c:v>
                </c:pt>
                <c:pt idx="14596">
                  <c:v>0.49456834839702402</c:v>
                </c:pt>
                <c:pt idx="14597">
                  <c:v>0.48284959839702402</c:v>
                </c:pt>
                <c:pt idx="14598">
                  <c:v>0.48968553589702402</c:v>
                </c:pt>
                <c:pt idx="14599">
                  <c:v>0.48284959839702402</c:v>
                </c:pt>
                <c:pt idx="14600">
                  <c:v>0.48187303589702402</c:v>
                </c:pt>
                <c:pt idx="14601">
                  <c:v>0.47015428589702402</c:v>
                </c:pt>
                <c:pt idx="14602">
                  <c:v>0.47113084839702402</c:v>
                </c:pt>
                <c:pt idx="14603">
                  <c:v>0.46722459839702402</c:v>
                </c:pt>
                <c:pt idx="14604">
                  <c:v>0.46136522339702402</c:v>
                </c:pt>
                <c:pt idx="14605">
                  <c:v>0.46624803589702402</c:v>
                </c:pt>
                <c:pt idx="14606">
                  <c:v>0.45550584839702402</c:v>
                </c:pt>
                <c:pt idx="14607">
                  <c:v>0.45062303589702402</c:v>
                </c:pt>
                <c:pt idx="14608">
                  <c:v>0.45159959839702402</c:v>
                </c:pt>
                <c:pt idx="14609">
                  <c:v>0.44769334839702402</c:v>
                </c:pt>
                <c:pt idx="14610">
                  <c:v>0.45745897339702501</c:v>
                </c:pt>
                <c:pt idx="14611">
                  <c:v>0.47406053589702402</c:v>
                </c:pt>
                <c:pt idx="14612">
                  <c:v>0.48675584839702402</c:v>
                </c:pt>
                <c:pt idx="14613">
                  <c:v>0.48675584839702402</c:v>
                </c:pt>
                <c:pt idx="14614">
                  <c:v>0.48968553589702402</c:v>
                </c:pt>
                <c:pt idx="14615">
                  <c:v>0.49261522339702402</c:v>
                </c:pt>
                <c:pt idx="14616">
                  <c:v>0.49066209839702402</c:v>
                </c:pt>
                <c:pt idx="14617">
                  <c:v>0.47308397339702501</c:v>
                </c:pt>
                <c:pt idx="14618">
                  <c:v>0.47113084839702402</c:v>
                </c:pt>
                <c:pt idx="14619">
                  <c:v>0.46624803589702402</c:v>
                </c:pt>
                <c:pt idx="14620">
                  <c:v>0.46136522339702402</c:v>
                </c:pt>
                <c:pt idx="14621">
                  <c:v>0.45843553589702402</c:v>
                </c:pt>
                <c:pt idx="14622">
                  <c:v>0.45745897339702501</c:v>
                </c:pt>
                <c:pt idx="14623">
                  <c:v>0.45550584839702402</c:v>
                </c:pt>
                <c:pt idx="14624">
                  <c:v>0.45062303589702402</c:v>
                </c:pt>
                <c:pt idx="14625">
                  <c:v>0.44671678589702501</c:v>
                </c:pt>
                <c:pt idx="14626">
                  <c:v>0.44671678589702501</c:v>
                </c:pt>
                <c:pt idx="14627">
                  <c:v>0.45843553589702402</c:v>
                </c:pt>
                <c:pt idx="14628">
                  <c:v>0.46722459839702402</c:v>
                </c:pt>
                <c:pt idx="14629">
                  <c:v>0.49261522339702402</c:v>
                </c:pt>
                <c:pt idx="14630">
                  <c:v>0.48870897339702501</c:v>
                </c:pt>
                <c:pt idx="14631">
                  <c:v>0.48870897339702501</c:v>
                </c:pt>
                <c:pt idx="14632">
                  <c:v>0.48089647339702501</c:v>
                </c:pt>
                <c:pt idx="14633">
                  <c:v>0.47699022339702402</c:v>
                </c:pt>
                <c:pt idx="14634">
                  <c:v>0.47308397339702501</c:v>
                </c:pt>
                <c:pt idx="14635">
                  <c:v>0.47406053589702402</c:v>
                </c:pt>
                <c:pt idx="14636">
                  <c:v>0.46722459839702402</c:v>
                </c:pt>
                <c:pt idx="14637">
                  <c:v>0.46234178589702402</c:v>
                </c:pt>
                <c:pt idx="14638">
                  <c:v>0.45941209839702402</c:v>
                </c:pt>
                <c:pt idx="14639">
                  <c:v>0.44769334839702402</c:v>
                </c:pt>
                <c:pt idx="14640">
                  <c:v>0.45062303589702402</c:v>
                </c:pt>
                <c:pt idx="14641">
                  <c:v>0.45062303589702402</c:v>
                </c:pt>
                <c:pt idx="14642">
                  <c:v>0.44574022339702402</c:v>
                </c:pt>
                <c:pt idx="14643">
                  <c:v>0.43890428589702501</c:v>
                </c:pt>
                <c:pt idx="14644">
                  <c:v>0.44574022339702402</c:v>
                </c:pt>
                <c:pt idx="14645">
                  <c:v>0.45062303589702402</c:v>
                </c:pt>
                <c:pt idx="14646">
                  <c:v>0.48870897339702501</c:v>
                </c:pt>
                <c:pt idx="14647">
                  <c:v>0.48480272339702501</c:v>
                </c:pt>
                <c:pt idx="14648">
                  <c:v>0.48284959839702402</c:v>
                </c:pt>
                <c:pt idx="14649">
                  <c:v>0.47503709839702402</c:v>
                </c:pt>
                <c:pt idx="14650">
                  <c:v>0.47113084839702402</c:v>
                </c:pt>
                <c:pt idx="14651">
                  <c:v>0.47015428589702402</c:v>
                </c:pt>
                <c:pt idx="14652">
                  <c:v>0.46624803589702402</c:v>
                </c:pt>
                <c:pt idx="14653">
                  <c:v>0.45843553589702402</c:v>
                </c:pt>
                <c:pt idx="14654">
                  <c:v>0.45745897339702501</c:v>
                </c:pt>
                <c:pt idx="14655">
                  <c:v>0.44574022339702402</c:v>
                </c:pt>
                <c:pt idx="14656">
                  <c:v>0.44964647339702501</c:v>
                </c:pt>
                <c:pt idx="14657">
                  <c:v>0.44671678589702501</c:v>
                </c:pt>
                <c:pt idx="14658">
                  <c:v>0.44183397339702501</c:v>
                </c:pt>
                <c:pt idx="14659">
                  <c:v>0.44769334839702402</c:v>
                </c:pt>
                <c:pt idx="14660">
                  <c:v>0.43499803589702402</c:v>
                </c:pt>
                <c:pt idx="14661">
                  <c:v>0.44574022339702402</c:v>
                </c:pt>
                <c:pt idx="14662">
                  <c:v>0.44964647339702501</c:v>
                </c:pt>
                <c:pt idx="14663">
                  <c:v>0.47894334839702402</c:v>
                </c:pt>
                <c:pt idx="14664">
                  <c:v>0.48577928589702402</c:v>
                </c:pt>
                <c:pt idx="14665">
                  <c:v>0.48089647339702501</c:v>
                </c:pt>
                <c:pt idx="14666">
                  <c:v>0.47894334839702402</c:v>
                </c:pt>
                <c:pt idx="14667">
                  <c:v>0.47015428589702402</c:v>
                </c:pt>
                <c:pt idx="14668">
                  <c:v>0.47308397339702501</c:v>
                </c:pt>
                <c:pt idx="14669">
                  <c:v>0.46331834839702402</c:v>
                </c:pt>
                <c:pt idx="14670">
                  <c:v>0.46331834839702402</c:v>
                </c:pt>
                <c:pt idx="14671">
                  <c:v>0.44964647339702501</c:v>
                </c:pt>
                <c:pt idx="14672">
                  <c:v>0.45452928589702402</c:v>
                </c:pt>
                <c:pt idx="14673">
                  <c:v>0.45062303589702402</c:v>
                </c:pt>
                <c:pt idx="14674">
                  <c:v>0.44671678589702501</c:v>
                </c:pt>
                <c:pt idx="14675">
                  <c:v>0.44964647339702501</c:v>
                </c:pt>
                <c:pt idx="14676">
                  <c:v>0.44574022339702402</c:v>
                </c:pt>
                <c:pt idx="14677">
                  <c:v>0.43499803589702402</c:v>
                </c:pt>
                <c:pt idx="14678">
                  <c:v>0.43499803589702402</c:v>
                </c:pt>
                <c:pt idx="14679">
                  <c:v>0.44964647339702501</c:v>
                </c:pt>
                <c:pt idx="14680">
                  <c:v>0.47406053589702402</c:v>
                </c:pt>
                <c:pt idx="14681">
                  <c:v>0.48187303589702402</c:v>
                </c:pt>
                <c:pt idx="14682">
                  <c:v>0.48089647339702501</c:v>
                </c:pt>
                <c:pt idx="14683">
                  <c:v>0.47796678589702501</c:v>
                </c:pt>
                <c:pt idx="14684">
                  <c:v>0.46722459839702402</c:v>
                </c:pt>
                <c:pt idx="14685">
                  <c:v>0.46624803589702402</c:v>
                </c:pt>
                <c:pt idx="14686">
                  <c:v>0.45745897339702501</c:v>
                </c:pt>
                <c:pt idx="14687">
                  <c:v>0.45745897339702501</c:v>
                </c:pt>
                <c:pt idx="14688">
                  <c:v>0.46136522339702402</c:v>
                </c:pt>
                <c:pt idx="14689">
                  <c:v>0.45062303589702402</c:v>
                </c:pt>
                <c:pt idx="14690">
                  <c:v>0.44183397339702501</c:v>
                </c:pt>
                <c:pt idx="14691">
                  <c:v>0.44183397339702501</c:v>
                </c:pt>
                <c:pt idx="14692">
                  <c:v>0.44281053589702501</c:v>
                </c:pt>
                <c:pt idx="14693">
                  <c:v>0.43011522339702402</c:v>
                </c:pt>
                <c:pt idx="14694">
                  <c:v>0.43792772339702501</c:v>
                </c:pt>
                <c:pt idx="14695">
                  <c:v>0.43109178589702402</c:v>
                </c:pt>
                <c:pt idx="14696">
                  <c:v>0.43792772339702501</c:v>
                </c:pt>
                <c:pt idx="14697">
                  <c:v>0.47015428589702402</c:v>
                </c:pt>
                <c:pt idx="14698">
                  <c:v>0.47796678589702501</c:v>
                </c:pt>
                <c:pt idx="14699">
                  <c:v>0.47796678589702501</c:v>
                </c:pt>
                <c:pt idx="14700">
                  <c:v>0.46722459839702402</c:v>
                </c:pt>
                <c:pt idx="14701">
                  <c:v>0.46234178589702402</c:v>
                </c:pt>
                <c:pt idx="14702">
                  <c:v>0.46722459839702402</c:v>
                </c:pt>
                <c:pt idx="14703">
                  <c:v>0.47015428589702402</c:v>
                </c:pt>
                <c:pt idx="14704">
                  <c:v>0.45159959839702402</c:v>
                </c:pt>
                <c:pt idx="14705">
                  <c:v>0.45745897339702501</c:v>
                </c:pt>
                <c:pt idx="14706">
                  <c:v>0.44964647339702501</c:v>
                </c:pt>
                <c:pt idx="14707">
                  <c:v>0.44769334839702402</c:v>
                </c:pt>
                <c:pt idx="14708">
                  <c:v>0.43206834839702402</c:v>
                </c:pt>
                <c:pt idx="14709">
                  <c:v>0.44671678589702501</c:v>
                </c:pt>
                <c:pt idx="14710">
                  <c:v>0.44183397339702501</c:v>
                </c:pt>
                <c:pt idx="14711">
                  <c:v>0.42718553589702402</c:v>
                </c:pt>
                <c:pt idx="14712">
                  <c:v>0.43011522339702402</c:v>
                </c:pt>
                <c:pt idx="14713">
                  <c:v>0.43597459839702501</c:v>
                </c:pt>
                <c:pt idx="14714">
                  <c:v>0.45159959839702402</c:v>
                </c:pt>
                <c:pt idx="14715">
                  <c:v>0.46917772339702402</c:v>
                </c:pt>
                <c:pt idx="14716">
                  <c:v>0.47894334839702402</c:v>
                </c:pt>
                <c:pt idx="14717">
                  <c:v>0.46722459839702402</c:v>
                </c:pt>
                <c:pt idx="14718">
                  <c:v>0.46624803589702402</c:v>
                </c:pt>
                <c:pt idx="14719">
                  <c:v>0.45745897339702501</c:v>
                </c:pt>
                <c:pt idx="14720">
                  <c:v>0.45550584839702402</c:v>
                </c:pt>
                <c:pt idx="14721">
                  <c:v>0.45452928589702402</c:v>
                </c:pt>
                <c:pt idx="14722">
                  <c:v>0.45941209839702402</c:v>
                </c:pt>
                <c:pt idx="14723">
                  <c:v>0.44769334839702402</c:v>
                </c:pt>
                <c:pt idx="14724">
                  <c:v>0.43792772339702501</c:v>
                </c:pt>
                <c:pt idx="14725">
                  <c:v>0.44574022339702402</c:v>
                </c:pt>
                <c:pt idx="14726">
                  <c:v>0.43206834839702402</c:v>
                </c:pt>
                <c:pt idx="14727">
                  <c:v>0.43402147339702501</c:v>
                </c:pt>
                <c:pt idx="14728">
                  <c:v>0.43109178589702402</c:v>
                </c:pt>
                <c:pt idx="14729">
                  <c:v>0.42620897339702501</c:v>
                </c:pt>
                <c:pt idx="14730">
                  <c:v>0.42327928589702402</c:v>
                </c:pt>
                <c:pt idx="14731">
                  <c:v>0.44281053589702501</c:v>
                </c:pt>
                <c:pt idx="14732">
                  <c:v>0.47308397339702501</c:v>
                </c:pt>
                <c:pt idx="14733">
                  <c:v>0.47406053589702402</c:v>
                </c:pt>
                <c:pt idx="14734">
                  <c:v>0.46917772339702402</c:v>
                </c:pt>
                <c:pt idx="14735">
                  <c:v>0.45843553589702402</c:v>
                </c:pt>
                <c:pt idx="14736">
                  <c:v>0.46331834839702402</c:v>
                </c:pt>
                <c:pt idx="14737">
                  <c:v>0.45452928589702402</c:v>
                </c:pt>
                <c:pt idx="14738">
                  <c:v>0.45159959839702402</c:v>
                </c:pt>
                <c:pt idx="14739">
                  <c:v>0.44964647339702501</c:v>
                </c:pt>
                <c:pt idx="14740">
                  <c:v>0.45159959839702402</c:v>
                </c:pt>
                <c:pt idx="14741">
                  <c:v>0.43792772339702501</c:v>
                </c:pt>
                <c:pt idx="14742">
                  <c:v>0.44574022339702402</c:v>
                </c:pt>
                <c:pt idx="14743">
                  <c:v>0.43792772339702501</c:v>
                </c:pt>
                <c:pt idx="14744">
                  <c:v>0.43792772339702501</c:v>
                </c:pt>
                <c:pt idx="14745">
                  <c:v>0.42620897339702501</c:v>
                </c:pt>
                <c:pt idx="14746">
                  <c:v>0.42034959839702402</c:v>
                </c:pt>
                <c:pt idx="14747">
                  <c:v>0.42620897339702501</c:v>
                </c:pt>
                <c:pt idx="14748">
                  <c:v>0.43011522339702402</c:v>
                </c:pt>
                <c:pt idx="14749">
                  <c:v>0.46624803589702402</c:v>
                </c:pt>
                <c:pt idx="14750">
                  <c:v>0.46624803589702402</c:v>
                </c:pt>
                <c:pt idx="14751">
                  <c:v>0.47308397339702501</c:v>
                </c:pt>
                <c:pt idx="14752">
                  <c:v>0.46917772339702402</c:v>
                </c:pt>
                <c:pt idx="14753">
                  <c:v>0.46234178589702402</c:v>
                </c:pt>
                <c:pt idx="14754">
                  <c:v>0.46136522339702402</c:v>
                </c:pt>
                <c:pt idx="14755">
                  <c:v>0.45159959839702402</c:v>
                </c:pt>
                <c:pt idx="14756">
                  <c:v>0.44671678589702501</c:v>
                </c:pt>
                <c:pt idx="14757">
                  <c:v>0.44183397339702501</c:v>
                </c:pt>
                <c:pt idx="14758">
                  <c:v>0.44574022339702402</c:v>
                </c:pt>
                <c:pt idx="14759">
                  <c:v>0.43597459839702501</c:v>
                </c:pt>
                <c:pt idx="14760">
                  <c:v>0.43792772339702501</c:v>
                </c:pt>
                <c:pt idx="14761">
                  <c:v>0.43499803589702402</c:v>
                </c:pt>
                <c:pt idx="14762">
                  <c:v>0.42816209839702402</c:v>
                </c:pt>
                <c:pt idx="14763">
                  <c:v>0.42816209839702402</c:v>
                </c:pt>
                <c:pt idx="14764">
                  <c:v>0.42327928589702402</c:v>
                </c:pt>
                <c:pt idx="14765">
                  <c:v>0.42816209839702402</c:v>
                </c:pt>
                <c:pt idx="14766">
                  <c:v>0.44964647339702501</c:v>
                </c:pt>
                <c:pt idx="14767">
                  <c:v>0.47308397339702501</c:v>
                </c:pt>
                <c:pt idx="14768">
                  <c:v>0.46917772339702402</c:v>
                </c:pt>
                <c:pt idx="14769">
                  <c:v>0.46331834839702402</c:v>
                </c:pt>
                <c:pt idx="14770">
                  <c:v>0.45843553589702402</c:v>
                </c:pt>
                <c:pt idx="14771">
                  <c:v>0.45745897339702501</c:v>
                </c:pt>
                <c:pt idx="14772">
                  <c:v>0.45550584839702402</c:v>
                </c:pt>
                <c:pt idx="14773">
                  <c:v>0.45159959839702402</c:v>
                </c:pt>
                <c:pt idx="14774">
                  <c:v>0.44671678589702501</c:v>
                </c:pt>
                <c:pt idx="14775">
                  <c:v>0.43597459839702501</c:v>
                </c:pt>
                <c:pt idx="14776">
                  <c:v>0.43792772339702501</c:v>
                </c:pt>
                <c:pt idx="14777">
                  <c:v>0.42620897339702501</c:v>
                </c:pt>
                <c:pt idx="14778">
                  <c:v>0.42816209839702402</c:v>
                </c:pt>
                <c:pt idx="14779">
                  <c:v>0.43109178589702402</c:v>
                </c:pt>
                <c:pt idx="14780">
                  <c:v>0.42816209839702402</c:v>
                </c:pt>
                <c:pt idx="14781">
                  <c:v>0.42230272339702501</c:v>
                </c:pt>
                <c:pt idx="14782">
                  <c:v>0.42327928589702402</c:v>
                </c:pt>
                <c:pt idx="14783">
                  <c:v>0.43890428589702501</c:v>
                </c:pt>
                <c:pt idx="14784">
                  <c:v>0.46624803589702402</c:v>
                </c:pt>
                <c:pt idx="14785">
                  <c:v>0.46722459839702402</c:v>
                </c:pt>
                <c:pt idx="14786">
                  <c:v>0.47015428589702402</c:v>
                </c:pt>
                <c:pt idx="14787">
                  <c:v>0.45355272339702402</c:v>
                </c:pt>
                <c:pt idx="14788">
                  <c:v>0.45452928589702402</c:v>
                </c:pt>
                <c:pt idx="14789">
                  <c:v>0.45159959839702402</c:v>
                </c:pt>
                <c:pt idx="14790">
                  <c:v>0.44964647339702501</c:v>
                </c:pt>
                <c:pt idx="14791">
                  <c:v>0.43792772339702501</c:v>
                </c:pt>
                <c:pt idx="14792">
                  <c:v>0.43988084839702501</c:v>
                </c:pt>
                <c:pt idx="14793">
                  <c:v>0.43988084839702501</c:v>
                </c:pt>
                <c:pt idx="14794">
                  <c:v>0.43011522339702402</c:v>
                </c:pt>
                <c:pt idx="14795">
                  <c:v>0.42718553589702402</c:v>
                </c:pt>
                <c:pt idx="14796">
                  <c:v>0.42327928589702402</c:v>
                </c:pt>
                <c:pt idx="14797">
                  <c:v>0.42327928589702402</c:v>
                </c:pt>
                <c:pt idx="14798">
                  <c:v>0.42327928589702402</c:v>
                </c:pt>
                <c:pt idx="14799">
                  <c:v>0.41449022339702402</c:v>
                </c:pt>
                <c:pt idx="14800">
                  <c:v>0.44281053589702501</c:v>
                </c:pt>
                <c:pt idx="14801">
                  <c:v>0.44769334839702402</c:v>
                </c:pt>
                <c:pt idx="14802">
                  <c:v>0.46624803589702402</c:v>
                </c:pt>
                <c:pt idx="14803">
                  <c:v>0.46624803589702402</c:v>
                </c:pt>
                <c:pt idx="14804">
                  <c:v>0.45843553589702402</c:v>
                </c:pt>
                <c:pt idx="14805">
                  <c:v>0.45159959839702402</c:v>
                </c:pt>
                <c:pt idx="14806">
                  <c:v>0.45062303589702402</c:v>
                </c:pt>
                <c:pt idx="14807">
                  <c:v>0.44769334839702402</c:v>
                </c:pt>
                <c:pt idx="14808">
                  <c:v>0.44574022339702402</c:v>
                </c:pt>
                <c:pt idx="14809">
                  <c:v>0.43988084839702501</c:v>
                </c:pt>
                <c:pt idx="14810">
                  <c:v>0.42718553589702402</c:v>
                </c:pt>
                <c:pt idx="14811">
                  <c:v>0.42620897339702501</c:v>
                </c:pt>
                <c:pt idx="14812">
                  <c:v>0.43499803589702402</c:v>
                </c:pt>
                <c:pt idx="14813">
                  <c:v>0.42718553589702402</c:v>
                </c:pt>
                <c:pt idx="14814">
                  <c:v>0.42230272339702501</c:v>
                </c:pt>
                <c:pt idx="14815">
                  <c:v>0.41644334839702402</c:v>
                </c:pt>
                <c:pt idx="14816">
                  <c:v>0.41839647339702501</c:v>
                </c:pt>
                <c:pt idx="14817">
                  <c:v>0.42327928589702402</c:v>
                </c:pt>
                <c:pt idx="14818">
                  <c:v>0.44574022339702402</c:v>
                </c:pt>
                <c:pt idx="14819">
                  <c:v>0.46624803589702402</c:v>
                </c:pt>
                <c:pt idx="14820">
                  <c:v>0.46722459839702402</c:v>
                </c:pt>
                <c:pt idx="14821">
                  <c:v>0.46624803589702402</c:v>
                </c:pt>
                <c:pt idx="14822">
                  <c:v>0.45745897339702501</c:v>
                </c:pt>
                <c:pt idx="14823">
                  <c:v>0.44671678589702501</c:v>
                </c:pt>
                <c:pt idx="14824">
                  <c:v>0.44183397339702501</c:v>
                </c:pt>
                <c:pt idx="14825">
                  <c:v>0.43402147339702501</c:v>
                </c:pt>
                <c:pt idx="14826">
                  <c:v>0.43402147339702501</c:v>
                </c:pt>
                <c:pt idx="14827">
                  <c:v>0.42620897339702501</c:v>
                </c:pt>
                <c:pt idx="14828">
                  <c:v>0.43402147339702501</c:v>
                </c:pt>
                <c:pt idx="14829">
                  <c:v>0.43011522339702402</c:v>
                </c:pt>
                <c:pt idx="14830">
                  <c:v>0.42620897339702501</c:v>
                </c:pt>
                <c:pt idx="14831">
                  <c:v>0.41937303589702402</c:v>
                </c:pt>
                <c:pt idx="14832">
                  <c:v>0.41644334839702402</c:v>
                </c:pt>
                <c:pt idx="14833">
                  <c:v>0.41449022339702402</c:v>
                </c:pt>
                <c:pt idx="14834">
                  <c:v>0.42034959839702402</c:v>
                </c:pt>
                <c:pt idx="14835">
                  <c:v>0.43988084839702501</c:v>
                </c:pt>
                <c:pt idx="14836">
                  <c:v>0.45941209839702402</c:v>
                </c:pt>
                <c:pt idx="14837">
                  <c:v>0.46624803589702402</c:v>
                </c:pt>
                <c:pt idx="14838">
                  <c:v>0.45745897339702501</c:v>
                </c:pt>
                <c:pt idx="14839">
                  <c:v>0.45745897339702501</c:v>
                </c:pt>
                <c:pt idx="14840">
                  <c:v>0.45062303589702402</c:v>
                </c:pt>
                <c:pt idx="14841">
                  <c:v>0.45355272339702402</c:v>
                </c:pt>
                <c:pt idx="14842">
                  <c:v>0.44574022339702402</c:v>
                </c:pt>
                <c:pt idx="14843">
                  <c:v>0.43890428589702501</c:v>
                </c:pt>
                <c:pt idx="14844">
                  <c:v>0.43792772339702501</c:v>
                </c:pt>
                <c:pt idx="14845">
                  <c:v>0.42327928589702402</c:v>
                </c:pt>
                <c:pt idx="14846">
                  <c:v>0.42718553589702402</c:v>
                </c:pt>
                <c:pt idx="14847">
                  <c:v>0.41937303589702402</c:v>
                </c:pt>
                <c:pt idx="14848">
                  <c:v>0.41546678589702501</c:v>
                </c:pt>
                <c:pt idx="14849">
                  <c:v>0.42034959839702402</c:v>
                </c:pt>
                <c:pt idx="14850">
                  <c:v>0.42034959839702402</c:v>
                </c:pt>
                <c:pt idx="14851">
                  <c:v>0.41839647339702501</c:v>
                </c:pt>
                <c:pt idx="14852">
                  <c:v>0.43499803589702402</c:v>
                </c:pt>
                <c:pt idx="14853">
                  <c:v>0.44183397339702501</c:v>
                </c:pt>
                <c:pt idx="14854">
                  <c:v>0.46136522339702402</c:v>
                </c:pt>
                <c:pt idx="14855">
                  <c:v>0.46624803589702402</c:v>
                </c:pt>
                <c:pt idx="14856">
                  <c:v>0.46624803589702402</c:v>
                </c:pt>
                <c:pt idx="14857">
                  <c:v>0.45062303589702402</c:v>
                </c:pt>
                <c:pt idx="14858">
                  <c:v>0.45159959839702402</c:v>
                </c:pt>
                <c:pt idx="14859">
                  <c:v>0.44183397339702501</c:v>
                </c:pt>
                <c:pt idx="14860">
                  <c:v>0.43792772339702501</c:v>
                </c:pt>
                <c:pt idx="14861">
                  <c:v>0.44183397339702501</c:v>
                </c:pt>
                <c:pt idx="14862">
                  <c:v>0.43206834839702402</c:v>
                </c:pt>
                <c:pt idx="14863">
                  <c:v>0.42718553589702402</c:v>
                </c:pt>
                <c:pt idx="14864">
                  <c:v>0.43206834839702402</c:v>
                </c:pt>
                <c:pt idx="14865">
                  <c:v>0.42034959839702402</c:v>
                </c:pt>
                <c:pt idx="14866">
                  <c:v>0.41449022339702402</c:v>
                </c:pt>
                <c:pt idx="14867">
                  <c:v>0.41937303589702402</c:v>
                </c:pt>
                <c:pt idx="14868">
                  <c:v>0.41449022339702402</c:v>
                </c:pt>
                <c:pt idx="14869">
                  <c:v>0.41546678589702501</c:v>
                </c:pt>
                <c:pt idx="14870">
                  <c:v>0.44574022339702402</c:v>
                </c:pt>
                <c:pt idx="14871">
                  <c:v>0.46136522339702402</c:v>
                </c:pt>
                <c:pt idx="14872">
                  <c:v>0.47015428589702402</c:v>
                </c:pt>
                <c:pt idx="14873">
                  <c:v>0.46917772339702402</c:v>
                </c:pt>
                <c:pt idx="14874">
                  <c:v>0.46624803589702402</c:v>
                </c:pt>
                <c:pt idx="14875">
                  <c:v>0.45159959839702402</c:v>
                </c:pt>
                <c:pt idx="14876">
                  <c:v>0.44769334839702402</c:v>
                </c:pt>
                <c:pt idx="14877">
                  <c:v>0.43988084839702501</c:v>
                </c:pt>
                <c:pt idx="14878">
                  <c:v>0.43988084839702501</c:v>
                </c:pt>
                <c:pt idx="14879">
                  <c:v>0.43890428589702501</c:v>
                </c:pt>
                <c:pt idx="14880">
                  <c:v>0.42620897339702501</c:v>
                </c:pt>
                <c:pt idx="14881">
                  <c:v>0.42425584839702402</c:v>
                </c:pt>
                <c:pt idx="14882">
                  <c:v>0.43206834839702402</c:v>
                </c:pt>
                <c:pt idx="14883">
                  <c:v>0.42620897339702501</c:v>
                </c:pt>
                <c:pt idx="14884">
                  <c:v>0.41449022339702402</c:v>
                </c:pt>
                <c:pt idx="14885">
                  <c:v>0.43011522339702402</c:v>
                </c:pt>
                <c:pt idx="14886">
                  <c:v>0.45452928589702402</c:v>
                </c:pt>
                <c:pt idx="14887">
                  <c:v>0.47015428589702402</c:v>
                </c:pt>
                <c:pt idx="14888">
                  <c:v>0.49359178589702402</c:v>
                </c:pt>
                <c:pt idx="14889">
                  <c:v>0.50238084839702402</c:v>
                </c:pt>
                <c:pt idx="14890">
                  <c:v>0.50238084839702402</c:v>
                </c:pt>
                <c:pt idx="14891">
                  <c:v>0.50824022339702501</c:v>
                </c:pt>
                <c:pt idx="14892">
                  <c:v>0.49749803589702402</c:v>
                </c:pt>
                <c:pt idx="14893">
                  <c:v>0.48480272339702501</c:v>
                </c:pt>
                <c:pt idx="14894">
                  <c:v>0.48187303589702402</c:v>
                </c:pt>
                <c:pt idx="14895">
                  <c:v>0.46722459839702402</c:v>
                </c:pt>
                <c:pt idx="14896">
                  <c:v>0.46234178589702402</c:v>
                </c:pt>
                <c:pt idx="14897">
                  <c:v>0.45843553589702402</c:v>
                </c:pt>
                <c:pt idx="14898">
                  <c:v>0.45941209839702402</c:v>
                </c:pt>
                <c:pt idx="14899">
                  <c:v>0.44671678589702501</c:v>
                </c:pt>
                <c:pt idx="14900">
                  <c:v>0.44671678589702501</c:v>
                </c:pt>
                <c:pt idx="14901">
                  <c:v>0.44574022339702402</c:v>
                </c:pt>
                <c:pt idx="14902">
                  <c:v>0.44183397339702501</c:v>
                </c:pt>
                <c:pt idx="14903">
                  <c:v>0.45355272339702402</c:v>
                </c:pt>
                <c:pt idx="14904">
                  <c:v>0.47699022339702402</c:v>
                </c:pt>
                <c:pt idx="14905">
                  <c:v>0.50042772339702402</c:v>
                </c:pt>
                <c:pt idx="14906">
                  <c:v>0.51409959839702501</c:v>
                </c:pt>
                <c:pt idx="14907">
                  <c:v>0.53558397339702402</c:v>
                </c:pt>
                <c:pt idx="14908">
                  <c:v>0.55511522339702501</c:v>
                </c:pt>
                <c:pt idx="14909">
                  <c:v>0.56683397339702501</c:v>
                </c:pt>
                <c:pt idx="14910">
                  <c:v>0.58245897339702501</c:v>
                </c:pt>
                <c:pt idx="14911">
                  <c:v>0.58636522339702501</c:v>
                </c:pt>
                <c:pt idx="14912">
                  <c:v>0.59515428589702402</c:v>
                </c:pt>
                <c:pt idx="14913">
                  <c:v>0.59515428589702402</c:v>
                </c:pt>
                <c:pt idx="14914">
                  <c:v>0.57952928589702402</c:v>
                </c:pt>
                <c:pt idx="14915">
                  <c:v>0.56390428589702402</c:v>
                </c:pt>
                <c:pt idx="14916">
                  <c:v>0.55316209839702402</c:v>
                </c:pt>
                <c:pt idx="14917">
                  <c:v>0.54730272339702402</c:v>
                </c:pt>
                <c:pt idx="14918">
                  <c:v>0.52874803589702501</c:v>
                </c:pt>
                <c:pt idx="14919">
                  <c:v>0.52386522339702501</c:v>
                </c:pt>
                <c:pt idx="14920">
                  <c:v>0.51019334839702402</c:v>
                </c:pt>
                <c:pt idx="14921">
                  <c:v>0.50824022339702501</c:v>
                </c:pt>
                <c:pt idx="14922">
                  <c:v>0.50042772339702402</c:v>
                </c:pt>
                <c:pt idx="14923">
                  <c:v>0.49847459839702501</c:v>
                </c:pt>
                <c:pt idx="14924">
                  <c:v>0.49066209839702402</c:v>
                </c:pt>
                <c:pt idx="14925">
                  <c:v>0.48870897339702501</c:v>
                </c:pt>
                <c:pt idx="14926">
                  <c:v>0.50628709839702402</c:v>
                </c:pt>
                <c:pt idx="14927">
                  <c:v>0.52484178589702402</c:v>
                </c:pt>
                <c:pt idx="14928">
                  <c:v>0.54827928589702402</c:v>
                </c:pt>
                <c:pt idx="14929">
                  <c:v>0.56683397339702501</c:v>
                </c:pt>
                <c:pt idx="14930">
                  <c:v>0.58441209839702402</c:v>
                </c:pt>
                <c:pt idx="14931">
                  <c:v>0.59808397339702501</c:v>
                </c:pt>
                <c:pt idx="14932">
                  <c:v>0.61370897339702501</c:v>
                </c:pt>
                <c:pt idx="14933">
                  <c:v>0.62347459839702402</c:v>
                </c:pt>
                <c:pt idx="14934">
                  <c:v>0.62640428589702402</c:v>
                </c:pt>
                <c:pt idx="14935">
                  <c:v>0.63714647339702501</c:v>
                </c:pt>
                <c:pt idx="14936">
                  <c:v>0.64691209839702402</c:v>
                </c:pt>
                <c:pt idx="14937">
                  <c:v>0.64593553589702402</c:v>
                </c:pt>
                <c:pt idx="14938">
                  <c:v>0.63128709839702402</c:v>
                </c:pt>
                <c:pt idx="14939">
                  <c:v>0.62542772339702402</c:v>
                </c:pt>
                <c:pt idx="14940">
                  <c:v>0.61175584839702501</c:v>
                </c:pt>
                <c:pt idx="14941">
                  <c:v>0.59027147339702501</c:v>
                </c:pt>
                <c:pt idx="14942">
                  <c:v>0.58636522339702501</c:v>
                </c:pt>
                <c:pt idx="14943">
                  <c:v>0.57855272339702402</c:v>
                </c:pt>
                <c:pt idx="14944">
                  <c:v>0.56390428589702402</c:v>
                </c:pt>
                <c:pt idx="14945">
                  <c:v>0.55316209839702402</c:v>
                </c:pt>
                <c:pt idx="14946">
                  <c:v>0.54827928589702402</c:v>
                </c:pt>
                <c:pt idx="14947">
                  <c:v>0.53753709839702402</c:v>
                </c:pt>
                <c:pt idx="14948">
                  <c:v>0.53949022339702501</c:v>
                </c:pt>
                <c:pt idx="14949">
                  <c:v>0.53265428589702402</c:v>
                </c:pt>
                <c:pt idx="14950">
                  <c:v>0.53656053589702402</c:v>
                </c:pt>
                <c:pt idx="14951">
                  <c:v>0.55218553589702402</c:v>
                </c:pt>
                <c:pt idx="14952">
                  <c:v>0.57269334839702501</c:v>
                </c:pt>
                <c:pt idx="14953">
                  <c:v>0.60003709839702402</c:v>
                </c:pt>
                <c:pt idx="14954">
                  <c:v>0.61859178589702402</c:v>
                </c:pt>
                <c:pt idx="14955">
                  <c:v>0.63909959839702501</c:v>
                </c:pt>
                <c:pt idx="14956">
                  <c:v>0.63714647339702501</c:v>
                </c:pt>
                <c:pt idx="14957">
                  <c:v>0.65277147339702501</c:v>
                </c:pt>
                <c:pt idx="14958">
                  <c:v>0.67620897339702501</c:v>
                </c:pt>
                <c:pt idx="14959">
                  <c:v>0.67034959839702501</c:v>
                </c:pt>
                <c:pt idx="14960">
                  <c:v>0.68792772339702501</c:v>
                </c:pt>
                <c:pt idx="14961">
                  <c:v>0.68792772339702501</c:v>
                </c:pt>
                <c:pt idx="14962">
                  <c:v>0.67425584839702501</c:v>
                </c:pt>
                <c:pt idx="14963">
                  <c:v>0.66449022339702501</c:v>
                </c:pt>
                <c:pt idx="14964">
                  <c:v>0.64300584839702501</c:v>
                </c:pt>
                <c:pt idx="14965">
                  <c:v>0.63128709839702402</c:v>
                </c:pt>
                <c:pt idx="14966">
                  <c:v>0.61761522339702501</c:v>
                </c:pt>
                <c:pt idx="14967">
                  <c:v>0.60980272339702402</c:v>
                </c:pt>
                <c:pt idx="14968">
                  <c:v>0.59808397339702501</c:v>
                </c:pt>
                <c:pt idx="14969">
                  <c:v>0.59613084839702501</c:v>
                </c:pt>
                <c:pt idx="14970">
                  <c:v>0.57952928589702402</c:v>
                </c:pt>
                <c:pt idx="14971">
                  <c:v>0.57659959839702501</c:v>
                </c:pt>
                <c:pt idx="14972">
                  <c:v>0.56390428589702402</c:v>
                </c:pt>
                <c:pt idx="14973">
                  <c:v>0.57074022339702501</c:v>
                </c:pt>
                <c:pt idx="14974">
                  <c:v>0.57562303589702501</c:v>
                </c:pt>
                <c:pt idx="14975">
                  <c:v>0.59222459839702501</c:v>
                </c:pt>
                <c:pt idx="14976">
                  <c:v>0.61370897339702501</c:v>
                </c:pt>
                <c:pt idx="14977">
                  <c:v>0.63128709839702402</c:v>
                </c:pt>
                <c:pt idx="14978">
                  <c:v>0.64495897339702501</c:v>
                </c:pt>
                <c:pt idx="14979">
                  <c:v>0.66839647339702501</c:v>
                </c:pt>
                <c:pt idx="14980">
                  <c:v>0.68011522339702501</c:v>
                </c:pt>
                <c:pt idx="14981">
                  <c:v>0.68988084839702501</c:v>
                </c:pt>
                <c:pt idx="14982">
                  <c:v>0.67230272339702402</c:v>
                </c:pt>
                <c:pt idx="14983">
                  <c:v>0.66058397339702402</c:v>
                </c:pt>
                <c:pt idx="14984">
                  <c:v>0.64202928589702402</c:v>
                </c:pt>
                <c:pt idx="14985">
                  <c:v>0.63128709839702402</c:v>
                </c:pt>
                <c:pt idx="14986">
                  <c:v>0.62738084839702402</c:v>
                </c:pt>
                <c:pt idx="14987">
                  <c:v>0.61468553589702402</c:v>
                </c:pt>
                <c:pt idx="14988">
                  <c:v>0.60394334839702402</c:v>
                </c:pt>
                <c:pt idx="14989">
                  <c:v>0.59222459839702501</c:v>
                </c:pt>
                <c:pt idx="14990">
                  <c:v>0.59613084839702501</c:v>
                </c:pt>
                <c:pt idx="14991">
                  <c:v>0.58441209839702402</c:v>
                </c:pt>
                <c:pt idx="14992">
                  <c:v>0.58831834839702402</c:v>
                </c:pt>
                <c:pt idx="14993">
                  <c:v>0.57269334839702501</c:v>
                </c:pt>
                <c:pt idx="14994">
                  <c:v>0.58050584839702501</c:v>
                </c:pt>
                <c:pt idx="14995">
                  <c:v>0.59808397339702501</c:v>
                </c:pt>
                <c:pt idx="14996">
                  <c:v>0.61468553589702402</c:v>
                </c:pt>
                <c:pt idx="14997">
                  <c:v>0.64105272339702402</c:v>
                </c:pt>
                <c:pt idx="14998">
                  <c:v>0.65667772339702501</c:v>
                </c:pt>
                <c:pt idx="14999">
                  <c:v>0.67230272339702402</c:v>
                </c:pt>
                <c:pt idx="15000">
                  <c:v>0.68402147339702501</c:v>
                </c:pt>
                <c:pt idx="15001">
                  <c:v>0.70062303589702501</c:v>
                </c:pt>
                <c:pt idx="15002">
                  <c:v>0.70550584839702501</c:v>
                </c:pt>
                <c:pt idx="15003">
                  <c:v>0.69671678589702402</c:v>
                </c:pt>
                <c:pt idx="15004">
                  <c:v>0.68499803589702501</c:v>
                </c:pt>
                <c:pt idx="15005">
                  <c:v>0.67327928589702402</c:v>
                </c:pt>
                <c:pt idx="15006">
                  <c:v>0.66449022339702501</c:v>
                </c:pt>
                <c:pt idx="15007">
                  <c:v>0.64593553589702402</c:v>
                </c:pt>
                <c:pt idx="15008">
                  <c:v>0.63128709839702402</c:v>
                </c:pt>
                <c:pt idx="15009">
                  <c:v>0.63128709839702402</c:v>
                </c:pt>
                <c:pt idx="15010">
                  <c:v>0.62249803589702402</c:v>
                </c:pt>
                <c:pt idx="15011">
                  <c:v>0.61761522339702501</c:v>
                </c:pt>
                <c:pt idx="15012">
                  <c:v>0.61370897339702501</c:v>
                </c:pt>
                <c:pt idx="15013">
                  <c:v>0.59808397339702501</c:v>
                </c:pt>
                <c:pt idx="15014">
                  <c:v>0.59515428589702402</c:v>
                </c:pt>
                <c:pt idx="15015">
                  <c:v>0.59027147339702501</c:v>
                </c:pt>
                <c:pt idx="15016">
                  <c:v>0.61175584839702501</c:v>
                </c:pt>
                <c:pt idx="15017">
                  <c:v>0.63031053589702402</c:v>
                </c:pt>
                <c:pt idx="15018">
                  <c:v>0.64886522339702501</c:v>
                </c:pt>
                <c:pt idx="15019">
                  <c:v>0.66253709839702402</c:v>
                </c:pt>
                <c:pt idx="15020">
                  <c:v>0.68792772339702501</c:v>
                </c:pt>
                <c:pt idx="15021">
                  <c:v>0.70159959839702501</c:v>
                </c:pt>
                <c:pt idx="15022">
                  <c:v>0.71722459839702501</c:v>
                </c:pt>
                <c:pt idx="15023">
                  <c:v>0.70159959839702501</c:v>
                </c:pt>
                <c:pt idx="15024">
                  <c:v>0.69574022339702501</c:v>
                </c:pt>
                <c:pt idx="15025">
                  <c:v>0.68011522339702501</c:v>
                </c:pt>
                <c:pt idx="15026">
                  <c:v>0.66644334839702402</c:v>
                </c:pt>
                <c:pt idx="15027">
                  <c:v>0.64593553589702402</c:v>
                </c:pt>
                <c:pt idx="15028">
                  <c:v>0.63909959839702501</c:v>
                </c:pt>
                <c:pt idx="15029">
                  <c:v>0.63128709839702402</c:v>
                </c:pt>
                <c:pt idx="15030">
                  <c:v>0.62249803589702402</c:v>
                </c:pt>
                <c:pt idx="15031">
                  <c:v>0.61468553589702402</c:v>
                </c:pt>
                <c:pt idx="15032">
                  <c:v>0.61468553589702402</c:v>
                </c:pt>
                <c:pt idx="15033">
                  <c:v>0.61370897339702501</c:v>
                </c:pt>
                <c:pt idx="15034">
                  <c:v>0.60296678589702402</c:v>
                </c:pt>
                <c:pt idx="15035">
                  <c:v>0.60784959839702501</c:v>
                </c:pt>
                <c:pt idx="15036">
                  <c:v>0.62249803589702402</c:v>
                </c:pt>
                <c:pt idx="15037">
                  <c:v>0.64984178589702402</c:v>
                </c:pt>
                <c:pt idx="15038">
                  <c:v>0.65472459839702501</c:v>
                </c:pt>
                <c:pt idx="15039">
                  <c:v>0.67425584839702501</c:v>
                </c:pt>
                <c:pt idx="15040">
                  <c:v>0.69574022339702501</c:v>
                </c:pt>
                <c:pt idx="15041">
                  <c:v>0.71136522339702501</c:v>
                </c:pt>
                <c:pt idx="15042">
                  <c:v>0.70062303589702501</c:v>
                </c:pt>
                <c:pt idx="15043">
                  <c:v>0.69281053589702402</c:v>
                </c:pt>
                <c:pt idx="15044">
                  <c:v>0.67718553589702402</c:v>
                </c:pt>
                <c:pt idx="15045">
                  <c:v>0.66156053589702402</c:v>
                </c:pt>
                <c:pt idx="15046">
                  <c:v>0.65472459839702501</c:v>
                </c:pt>
                <c:pt idx="15047">
                  <c:v>0.64691209839702402</c:v>
                </c:pt>
                <c:pt idx="15048">
                  <c:v>0.64202928589702402</c:v>
                </c:pt>
                <c:pt idx="15049">
                  <c:v>0.62640428589702402</c:v>
                </c:pt>
                <c:pt idx="15050">
                  <c:v>0.62640428589702402</c:v>
                </c:pt>
                <c:pt idx="15051">
                  <c:v>0.61859178589702402</c:v>
                </c:pt>
                <c:pt idx="15052">
                  <c:v>0.61370897339702501</c:v>
                </c:pt>
                <c:pt idx="15053">
                  <c:v>0.60589647339702501</c:v>
                </c:pt>
                <c:pt idx="15054">
                  <c:v>0.60296678589702402</c:v>
                </c:pt>
                <c:pt idx="15055">
                  <c:v>0.60687303589702402</c:v>
                </c:pt>
                <c:pt idx="15056">
                  <c:v>0.63812303589702402</c:v>
                </c:pt>
                <c:pt idx="15057">
                  <c:v>0.64886522339702501</c:v>
                </c:pt>
                <c:pt idx="15058">
                  <c:v>0.68011522339702501</c:v>
                </c:pt>
                <c:pt idx="15059">
                  <c:v>0.69769334839702501</c:v>
                </c:pt>
                <c:pt idx="15060">
                  <c:v>0.70550584839702501</c:v>
                </c:pt>
                <c:pt idx="15061">
                  <c:v>0.70550584839702501</c:v>
                </c:pt>
                <c:pt idx="15062">
                  <c:v>0.69671678589702402</c:v>
                </c:pt>
                <c:pt idx="15063">
                  <c:v>0.68206834839702402</c:v>
                </c:pt>
                <c:pt idx="15064">
                  <c:v>0.67425584839702501</c:v>
                </c:pt>
                <c:pt idx="15065">
                  <c:v>0.65374803589702501</c:v>
                </c:pt>
                <c:pt idx="15066">
                  <c:v>0.65081834839702402</c:v>
                </c:pt>
                <c:pt idx="15067">
                  <c:v>0.64300584839702501</c:v>
                </c:pt>
                <c:pt idx="15068">
                  <c:v>0.63128709839702402</c:v>
                </c:pt>
                <c:pt idx="15069">
                  <c:v>0.63128709839702402</c:v>
                </c:pt>
                <c:pt idx="15070">
                  <c:v>0.61956834839702402</c:v>
                </c:pt>
                <c:pt idx="15071">
                  <c:v>0.61956834839702402</c:v>
                </c:pt>
                <c:pt idx="15072">
                  <c:v>0.60589647339702501</c:v>
                </c:pt>
                <c:pt idx="15073">
                  <c:v>0.60784959839702501</c:v>
                </c:pt>
                <c:pt idx="15074">
                  <c:v>0.61859178589702402</c:v>
                </c:pt>
                <c:pt idx="15075">
                  <c:v>0.63812303589702402</c:v>
                </c:pt>
                <c:pt idx="15076">
                  <c:v>0.65863084839702501</c:v>
                </c:pt>
                <c:pt idx="15077">
                  <c:v>0.68792772339702501</c:v>
                </c:pt>
                <c:pt idx="15078">
                  <c:v>0.69281053589702402</c:v>
                </c:pt>
                <c:pt idx="15079">
                  <c:v>0.70843553589702402</c:v>
                </c:pt>
                <c:pt idx="15080">
                  <c:v>0.70355272339702402</c:v>
                </c:pt>
                <c:pt idx="15081">
                  <c:v>0.68792772339702501</c:v>
                </c:pt>
                <c:pt idx="15082">
                  <c:v>0.67718553589702402</c:v>
                </c:pt>
                <c:pt idx="15083">
                  <c:v>0.67034959839702501</c:v>
                </c:pt>
                <c:pt idx="15084">
                  <c:v>0.66156053589702402</c:v>
                </c:pt>
                <c:pt idx="15085">
                  <c:v>0.64886522339702501</c:v>
                </c:pt>
                <c:pt idx="15086">
                  <c:v>0.63128709839702402</c:v>
                </c:pt>
                <c:pt idx="15087">
                  <c:v>0.63128709839702402</c:v>
                </c:pt>
                <c:pt idx="15088">
                  <c:v>0.63128709839702402</c:v>
                </c:pt>
                <c:pt idx="15089">
                  <c:v>0.61761522339702501</c:v>
                </c:pt>
                <c:pt idx="15090">
                  <c:v>0.62249803589702402</c:v>
                </c:pt>
                <c:pt idx="15091">
                  <c:v>0.61175584839702501</c:v>
                </c:pt>
                <c:pt idx="15092">
                  <c:v>0.62347459839702402</c:v>
                </c:pt>
                <c:pt idx="15093">
                  <c:v>0.63128709839702402</c:v>
                </c:pt>
                <c:pt idx="15094">
                  <c:v>0.65667772339702501</c:v>
                </c:pt>
                <c:pt idx="15095">
                  <c:v>0.67425584839702501</c:v>
                </c:pt>
                <c:pt idx="15096">
                  <c:v>0.69281053589702402</c:v>
                </c:pt>
                <c:pt idx="15097">
                  <c:v>0.70159959839702501</c:v>
                </c:pt>
                <c:pt idx="15098">
                  <c:v>0.70550584839702501</c:v>
                </c:pt>
                <c:pt idx="15099">
                  <c:v>0.69574022339702501</c:v>
                </c:pt>
                <c:pt idx="15100">
                  <c:v>0.68890428589702402</c:v>
                </c:pt>
                <c:pt idx="15101">
                  <c:v>0.68402147339702501</c:v>
                </c:pt>
                <c:pt idx="15102">
                  <c:v>0.66156053589702402</c:v>
                </c:pt>
                <c:pt idx="15103">
                  <c:v>0.65667772339702501</c:v>
                </c:pt>
                <c:pt idx="15104">
                  <c:v>0.64886522339702501</c:v>
                </c:pt>
                <c:pt idx="15105">
                  <c:v>0.63714647339702501</c:v>
                </c:pt>
                <c:pt idx="15106">
                  <c:v>0.63128709839702402</c:v>
                </c:pt>
                <c:pt idx="15107">
                  <c:v>0.63128709839702402</c:v>
                </c:pt>
                <c:pt idx="15108">
                  <c:v>0.62542772339702402</c:v>
                </c:pt>
                <c:pt idx="15109">
                  <c:v>0.61566209839702402</c:v>
                </c:pt>
                <c:pt idx="15110">
                  <c:v>0.61175584839702501</c:v>
                </c:pt>
                <c:pt idx="15111">
                  <c:v>0.62347459839702402</c:v>
                </c:pt>
                <c:pt idx="15112">
                  <c:v>0.64300584839702501</c:v>
                </c:pt>
                <c:pt idx="15113">
                  <c:v>0.67034959839702501</c:v>
                </c:pt>
                <c:pt idx="15114">
                  <c:v>0.69574022339702501</c:v>
                </c:pt>
                <c:pt idx="15115">
                  <c:v>0.69769334839702501</c:v>
                </c:pt>
                <c:pt idx="15116">
                  <c:v>0.70355272339702402</c:v>
                </c:pt>
                <c:pt idx="15117">
                  <c:v>0.70550584839702501</c:v>
                </c:pt>
                <c:pt idx="15118">
                  <c:v>0.69671678589702402</c:v>
                </c:pt>
                <c:pt idx="15119">
                  <c:v>0.68109178589702402</c:v>
                </c:pt>
                <c:pt idx="15120">
                  <c:v>0.67034959839702501</c:v>
                </c:pt>
                <c:pt idx="15121">
                  <c:v>0.66058397339702402</c:v>
                </c:pt>
                <c:pt idx="15122">
                  <c:v>0.65472459839702501</c:v>
                </c:pt>
                <c:pt idx="15123">
                  <c:v>0.64105272339702402</c:v>
                </c:pt>
                <c:pt idx="15124">
                  <c:v>0.63812303589702402</c:v>
                </c:pt>
                <c:pt idx="15125">
                  <c:v>0.63909959839702501</c:v>
                </c:pt>
                <c:pt idx="15126">
                  <c:v>0.62933397339702402</c:v>
                </c:pt>
                <c:pt idx="15127">
                  <c:v>0.61761522339702501</c:v>
                </c:pt>
                <c:pt idx="15128">
                  <c:v>0.61566209839702402</c:v>
                </c:pt>
                <c:pt idx="15129">
                  <c:v>0.62249803589702402</c:v>
                </c:pt>
                <c:pt idx="15130">
                  <c:v>0.64202928589702402</c:v>
                </c:pt>
                <c:pt idx="15131">
                  <c:v>0.65667772339702501</c:v>
                </c:pt>
                <c:pt idx="15132">
                  <c:v>0.67620897339702501</c:v>
                </c:pt>
                <c:pt idx="15133">
                  <c:v>0.70550584839702501</c:v>
                </c:pt>
                <c:pt idx="15134">
                  <c:v>0.71136522339702501</c:v>
                </c:pt>
                <c:pt idx="15135">
                  <c:v>0.70062303589702501</c:v>
                </c:pt>
                <c:pt idx="15136">
                  <c:v>0.69769334839702501</c:v>
                </c:pt>
                <c:pt idx="15137">
                  <c:v>0.69183397339702501</c:v>
                </c:pt>
                <c:pt idx="15138">
                  <c:v>0.68206834839702402</c:v>
                </c:pt>
                <c:pt idx="15139">
                  <c:v>0.66546678589702402</c:v>
                </c:pt>
                <c:pt idx="15140">
                  <c:v>0.65863084839702501</c:v>
                </c:pt>
                <c:pt idx="15141">
                  <c:v>0.65081834839702402</c:v>
                </c:pt>
                <c:pt idx="15142">
                  <c:v>0.64593553589702402</c:v>
                </c:pt>
                <c:pt idx="15143">
                  <c:v>0.63128709839702402</c:v>
                </c:pt>
                <c:pt idx="15144">
                  <c:v>0.63128709839702402</c:v>
                </c:pt>
                <c:pt idx="15145">
                  <c:v>0.62738084839702402</c:v>
                </c:pt>
                <c:pt idx="15146">
                  <c:v>0.62249803589702402</c:v>
                </c:pt>
                <c:pt idx="15147">
                  <c:v>0.62249803589702402</c:v>
                </c:pt>
                <c:pt idx="15148">
                  <c:v>0.64300584839702501</c:v>
                </c:pt>
                <c:pt idx="15149">
                  <c:v>0.65374803589702501</c:v>
                </c:pt>
                <c:pt idx="15150">
                  <c:v>0.67718553589702402</c:v>
                </c:pt>
                <c:pt idx="15151">
                  <c:v>0.70062303589702501</c:v>
                </c:pt>
                <c:pt idx="15152">
                  <c:v>0.71624803589702501</c:v>
                </c:pt>
                <c:pt idx="15153">
                  <c:v>0.71136522339702501</c:v>
                </c:pt>
                <c:pt idx="15154">
                  <c:v>0.69574022339702501</c:v>
                </c:pt>
                <c:pt idx="15155">
                  <c:v>0.69281053589702402</c:v>
                </c:pt>
                <c:pt idx="15156">
                  <c:v>0.68597459839702501</c:v>
                </c:pt>
                <c:pt idx="15157">
                  <c:v>0.67034959839702501</c:v>
                </c:pt>
                <c:pt idx="15158">
                  <c:v>0.66449022339702501</c:v>
                </c:pt>
                <c:pt idx="15159">
                  <c:v>0.65374803589702501</c:v>
                </c:pt>
                <c:pt idx="15160">
                  <c:v>0.64984178589702402</c:v>
                </c:pt>
                <c:pt idx="15161">
                  <c:v>0.64495897339702501</c:v>
                </c:pt>
                <c:pt idx="15162">
                  <c:v>0.64105272339702402</c:v>
                </c:pt>
                <c:pt idx="15163">
                  <c:v>0.62933397339702402</c:v>
                </c:pt>
                <c:pt idx="15164">
                  <c:v>0.62933397339702402</c:v>
                </c:pt>
                <c:pt idx="15165">
                  <c:v>0.62249803589702402</c:v>
                </c:pt>
                <c:pt idx="15166">
                  <c:v>0.63519334839702402</c:v>
                </c:pt>
                <c:pt idx="15167">
                  <c:v>0.65277147339702501</c:v>
                </c:pt>
                <c:pt idx="15168">
                  <c:v>0.67718553589702402</c:v>
                </c:pt>
                <c:pt idx="15169">
                  <c:v>0.70355272339702402</c:v>
                </c:pt>
                <c:pt idx="15170">
                  <c:v>0.71624803589702501</c:v>
                </c:pt>
                <c:pt idx="15171">
                  <c:v>0.71917772339702402</c:v>
                </c:pt>
                <c:pt idx="15172">
                  <c:v>0.70843553589702402</c:v>
                </c:pt>
                <c:pt idx="15173">
                  <c:v>0.69769334839702501</c:v>
                </c:pt>
                <c:pt idx="15174">
                  <c:v>0.68206834839702402</c:v>
                </c:pt>
                <c:pt idx="15175">
                  <c:v>0.67816209839702402</c:v>
                </c:pt>
                <c:pt idx="15176">
                  <c:v>0.66839647339702501</c:v>
                </c:pt>
                <c:pt idx="15177">
                  <c:v>0.66058397339702402</c:v>
                </c:pt>
                <c:pt idx="15178">
                  <c:v>0.65472459839702501</c:v>
                </c:pt>
                <c:pt idx="15179">
                  <c:v>0.64691209839702402</c:v>
                </c:pt>
                <c:pt idx="15180">
                  <c:v>0.63909959839702501</c:v>
                </c:pt>
                <c:pt idx="15181">
                  <c:v>0.63128709839702402</c:v>
                </c:pt>
                <c:pt idx="15182">
                  <c:v>0.62738084839702402</c:v>
                </c:pt>
                <c:pt idx="15183">
                  <c:v>0.62347459839702402</c:v>
                </c:pt>
                <c:pt idx="15184">
                  <c:v>0.63128709839702402</c:v>
                </c:pt>
                <c:pt idx="15185">
                  <c:v>0.65667772339702501</c:v>
                </c:pt>
                <c:pt idx="15186">
                  <c:v>0.67425584839702501</c:v>
                </c:pt>
                <c:pt idx="15187">
                  <c:v>0.69574022339702501</c:v>
                </c:pt>
                <c:pt idx="15188">
                  <c:v>0.72113084839702501</c:v>
                </c:pt>
                <c:pt idx="15189">
                  <c:v>0.71624803589702501</c:v>
                </c:pt>
                <c:pt idx="15190">
                  <c:v>0.70843553589702402</c:v>
                </c:pt>
                <c:pt idx="15191">
                  <c:v>0.70062303589702501</c:v>
                </c:pt>
                <c:pt idx="15192">
                  <c:v>0.68988084839702501</c:v>
                </c:pt>
                <c:pt idx="15193">
                  <c:v>0.67620897339702501</c:v>
                </c:pt>
                <c:pt idx="15194">
                  <c:v>0.66546678589702402</c:v>
                </c:pt>
                <c:pt idx="15195">
                  <c:v>0.66449022339702501</c:v>
                </c:pt>
                <c:pt idx="15196">
                  <c:v>0.64984178589702402</c:v>
                </c:pt>
                <c:pt idx="15197">
                  <c:v>0.64593553589702402</c:v>
                </c:pt>
                <c:pt idx="15198">
                  <c:v>0.63812303589702402</c:v>
                </c:pt>
                <c:pt idx="15199">
                  <c:v>0.63128709839702402</c:v>
                </c:pt>
                <c:pt idx="15200">
                  <c:v>0.62542772339702402</c:v>
                </c:pt>
                <c:pt idx="15201">
                  <c:v>0.63031053589702402</c:v>
                </c:pt>
                <c:pt idx="15202">
                  <c:v>0.63519334839702402</c:v>
                </c:pt>
                <c:pt idx="15203">
                  <c:v>0.65765428589702402</c:v>
                </c:pt>
                <c:pt idx="15204">
                  <c:v>0.66839647339702501</c:v>
                </c:pt>
                <c:pt idx="15205">
                  <c:v>0.69574022339702501</c:v>
                </c:pt>
                <c:pt idx="15206">
                  <c:v>0.71624803589702501</c:v>
                </c:pt>
                <c:pt idx="15207">
                  <c:v>0.70452928589702402</c:v>
                </c:pt>
                <c:pt idx="15208">
                  <c:v>0.69769334839702501</c:v>
                </c:pt>
                <c:pt idx="15209">
                  <c:v>0.68988084839702501</c:v>
                </c:pt>
                <c:pt idx="15210">
                  <c:v>0.68109178589702402</c:v>
                </c:pt>
                <c:pt idx="15211">
                  <c:v>0.67718553589702402</c:v>
                </c:pt>
                <c:pt idx="15212">
                  <c:v>0.66546678589702402</c:v>
                </c:pt>
                <c:pt idx="15213">
                  <c:v>0.66156053589702402</c:v>
                </c:pt>
                <c:pt idx="15214">
                  <c:v>0.65277147339702501</c:v>
                </c:pt>
                <c:pt idx="15215">
                  <c:v>0.65081834839702402</c:v>
                </c:pt>
                <c:pt idx="15216">
                  <c:v>0.63714647339702501</c:v>
                </c:pt>
                <c:pt idx="15217">
                  <c:v>0.63031053589702402</c:v>
                </c:pt>
                <c:pt idx="15218">
                  <c:v>0.63128709839702402</c:v>
                </c:pt>
                <c:pt idx="15219">
                  <c:v>0.62933397339702402</c:v>
                </c:pt>
                <c:pt idx="15220">
                  <c:v>0.64202928589702402</c:v>
                </c:pt>
                <c:pt idx="15221">
                  <c:v>0.65765428589702402</c:v>
                </c:pt>
                <c:pt idx="15222">
                  <c:v>0.68499803589702501</c:v>
                </c:pt>
                <c:pt idx="15223">
                  <c:v>0.70159959839702501</c:v>
                </c:pt>
                <c:pt idx="15224">
                  <c:v>0.71624803589702501</c:v>
                </c:pt>
                <c:pt idx="15225">
                  <c:v>0.70550584839702501</c:v>
                </c:pt>
                <c:pt idx="15226">
                  <c:v>0.69671678589702402</c:v>
                </c:pt>
                <c:pt idx="15227">
                  <c:v>0.68890428589702402</c:v>
                </c:pt>
                <c:pt idx="15228">
                  <c:v>0.68402147339702501</c:v>
                </c:pt>
                <c:pt idx="15229">
                  <c:v>0.66644334839702402</c:v>
                </c:pt>
                <c:pt idx="15230">
                  <c:v>0.66449022339702501</c:v>
                </c:pt>
                <c:pt idx="15231">
                  <c:v>0.65667772339702501</c:v>
                </c:pt>
                <c:pt idx="15232">
                  <c:v>0.64886522339702501</c:v>
                </c:pt>
                <c:pt idx="15233">
                  <c:v>0.63909959839702501</c:v>
                </c:pt>
                <c:pt idx="15234">
                  <c:v>0.63031053589702402</c:v>
                </c:pt>
                <c:pt idx="15235">
                  <c:v>0.63128709839702402</c:v>
                </c:pt>
                <c:pt idx="15236">
                  <c:v>0.62542772339702402</c:v>
                </c:pt>
                <c:pt idx="15237">
                  <c:v>0.62933397339702402</c:v>
                </c:pt>
                <c:pt idx="15238">
                  <c:v>0.64105272339702402</c:v>
                </c:pt>
                <c:pt idx="15239">
                  <c:v>0.66644334839702402</c:v>
                </c:pt>
                <c:pt idx="15240">
                  <c:v>0.68499803589702501</c:v>
                </c:pt>
                <c:pt idx="15241">
                  <c:v>0.69769334839702501</c:v>
                </c:pt>
                <c:pt idx="15242">
                  <c:v>0.70159959839702501</c:v>
                </c:pt>
                <c:pt idx="15243">
                  <c:v>0.69574022339702501</c:v>
                </c:pt>
                <c:pt idx="15244">
                  <c:v>0.68597459839702501</c:v>
                </c:pt>
                <c:pt idx="15245">
                  <c:v>0.66937303589702402</c:v>
                </c:pt>
                <c:pt idx="15246">
                  <c:v>0.67034959839702501</c:v>
                </c:pt>
                <c:pt idx="15247">
                  <c:v>0.66644334839702402</c:v>
                </c:pt>
                <c:pt idx="15248">
                  <c:v>0.65081834839702402</c:v>
                </c:pt>
                <c:pt idx="15249">
                  <c:v>0.64691209839702402</c:v>
                </c:pt>
                <c:pt idx="15250">
                  <c:v>0.63519334839702402</c:v>
                </c:pt>
                <c:pt idx="15251">
                  <c:v>0.63128709839702402</c:v>
                </c:pt>
                <c:pt idx="15252">
                  <c:v>0.62542772339702402</c:v>
                </c:pt>
                <c:pt idx="15253">
                  <c:v>0.62347459839702402</c:v>
                </c:pt>
                <c:pt idx="15254">
                  <c:v>0.62640428589702402</c:v>
                </c:pt>
                <c:pt idx="15255">
                  <c:v>0.64300584839702501</c:v>
                </c:pt>
                <c:pt idx="15256">
                  <c:v>0.65863084839702501</c:v>
                </c:pt>
                <c:pt idx="15257">
                  <c:v>0.68109178589702402</c:v>
                </c:pt>
                <c:pt idx="15258">
                  <c:v>0.70159959839702501</c:v>
                </c:pt>
                <c:pt idx="15259">
                  <c:v>0.71624803589702501</c:v>
                </c:pt>
                <c:pt idx="15260">
                  <c:v>0.70355272339702402</c:v>
                </c:pt>
                <c:pt idx="15261">
                  <c:v>0.70062303589702501</c:v>
                </c:pt>
                <c:pt idx="15262">
                  <c:v>0.69769334839702501</c:v>
                </c:pt>
                <c:pt idx="15263">
                  <c:v>0.67425584839702501</c:v>
                </c:pt>
                <c:pt idx="15264">
                  <c:v>0.67327928589702402</c:v>
                </c:pt>
                <c:pt idx="15265">
                  <c:v>0.66449022339702501</c:v>
                </c:pt>
                <c:pt idx="15266">
                  <c:v>0.64886522339702501</c:v>
                </c:pt>
                <c:pt idx="15267">
                  <c:v>0.64593553589702402</c:v>
                </c:pt>
                <c:pt idx="15268">
                  <c:v>0.63128709839702402</c:v>
                </c:pt>
                <c:pt idx="15269">
                  <c:v>0.63519334839702402</c:v>
                </c:pt>
                <c:pt idx="15270">
                  <c:v>0.62933397339702402</c:v>
                </c:pt>
                <c:pt idx="15271">
                  <c:v>0.61859178589702402</c:v>
                </c:pt>
                <c:pt idx="15272">
                  <c:v>0.62933397339702402</c:v>
                </c:pt>
                <c:pt idx="15273">
                  <c:v>0.64886522339702501</c:v>
                </c:pt>
                <c:pt idx="15274">
                  <c:v>0.66937303589702402</c:v>
                </c:pt>
                <c:pt idx="15275">
                  <c:v>0.69574022339702501</c:v>
                </c:pt>
                <c:pt idx="15276">
                  <c:v>0.71136522339702501</c:v>
                </c:pt>
                <c:pt idx="15277">
                  <c:v>0.71624803589702501</c:v>
                </c:pt>
                <c:pt idx="15278">
                  <c:v>0.70941209839702402</c:v>
                </c:pt>
                <c:pt idx="15279">
                  <c:v>0.70159959839702501</c:v>
                </c:pt>
                <c:pt idx="15280">
                  <c:v>0.68890428589702402</c:v>
                </c:pt>
                <c:pt idx="15281">
                  <c:v>0.68499803589702501</c:v>
                </c:pt>
                <c:pt idx="15282">
                  <c:v>0.66449022339702501</c:v>
                </c:pt>
                <c:pt idx="15283">
                  <c:v>0.66937303589702402</c:v>
                </c:pt>
                <c:pt idx="15284">
                  <c:v>0.65667772339702501</c:v>
                </c:pt>
                <c:pt idx="15285">
                  <c:v>0.65667772339702501</c:v>
                </c:pt>
                <c:pt idx="15286">
                  <c:v>0.63714647339702501</c:v>
                </c:pt>
                <c:pt idx="15287">
                  <c:v>0.64300584839702501</c:v>
                </c:pt>
                <c:pt idx="15288">
                  <c:v>0.63128709839702402</c:v>
                </c:pt>
                <c:pt idx="15289">
                  <c:v>0.62347459839702402</c:v>
                </c:pt>
                <c:pt idx="15290">
                  <c:v>0.63031053589702402</c:v>
                </c:pt>
                <c:pt idx="15291">
                  <c:v>0.65472459839702501</c:v>
                </c:pt>
                <c:pt idx="15292">
                  <c:v>0.67718553589702402</c:v>
                </c:pt>
                <c:pt idx="15293">
                  <c:v>0.69671678589702402</c:v>
                </c:pt>
                <c:pt idx="15294">
                  <c:v>0.71624803589702501</c:v>
                </c:pt>
                <c:pt idx="15295">
                  <c:v>0.70843553589702402</c:v>
                </c:pt>
                <c:pt idx="15296">
                  <c:v>0.71234178589702402</c:v>
                </c:pt>
                <c:pt idx="15297">
                  <c:v>0.69281053589702402</c:v>
                </c:pt>
                <c:pt idx="15298">
                  <c:v>0.69183397339702501</c:v>
                </c:pt>
                <c:pt idx="15299">
                  <c:v>0.67816209839702402</c:v>
                </c:pt>
                <c:pt idx="15300">
                  <c:v>0.67327928589702402</c:v>
                </c:pt>
                <c:pt idx="15301">
                  <c:v>0.66058397339702402</c:v>
                </c:pt>
                <c:pt idx="15302">
                  <c:v>0.65667772339702501</c:v>
                </c:pt>
                <c:pt idx="15303">
                  <c:v>0.65081834839702402</c:v>
                </c:pt>
                <c:pt idx="15304">
                  <c:v>0.64105272339702402</c:v>
                </c:pt>
                <c:pt idx="15305">
                  <c:v>0.64202928589702402</c:v>
                </c:pt>
                <c:pt idx="15306">
                  <c:v>0.62933397339702402</c:v>
                </c:pt>
                <c:pt idx="15307">
                  <c:v>0.63128709839702402</c:v>
                </c:pt>
                <c:pt idx="15308">
                  <c:v>0.64202928589702402</c:v>
                </c:pt>
                <c:pt idx="15309">
                  <c:v>0.65667772339702501</c:v>
                </c:pt>
                <c:pt idx="15310">
                  <c:v>0.68109178589702402</c:v>
                </c:pt>
                <c:pt idx="15311">
                  <c:v>0.70550584839702501</c:v>
                </c:pt>
                <c:pt idx="15312">
                  <c:v>0.72406053589702402</c:v>
                </c:pt>
                <c:pt idx="15313">
                  <c:v>0.72015428589702402</c:v>
                </c:pt>
                <c:pt idx="15314">
                  <c:v>0.70941209839702402</c:v>
                </c:pt>
                <c:pt idx="15315">
                  <c:v>0.69574022339702501</c:v>
                </c:pt>
                <c:pt idx="15316">
                  <c:v>0.68402147339702501</c:v>
                </c:pt>
                <c:pt idx="15317">
                  <c:v>0.68011522339702501</c:v>
                </c:pt>
                <c:pt idx="15318">
                  <c:v>0.67230272339702402</c:v>
                </c:pt>
                <c:pt idx="15319">
                  <c:v>0.66546678589702402</c:v>
                </c:pt>
                <c:pt idx="15320">
                  <c:v>0.65863084839702501</c:v>
                </c:pt>
                <c:pt idx="15321">
                  <c:v>0.65277147339702501</c:v>
                </c:pt>
                <c:pt idx="15322">
                  <c:v>0.64495897339702501</c:v>
                </c:pt>
                <c:pt idx="15323">
                  <c:v>0.63714647339702501</c:v>
                </c:pt>
                <c:pt idx="15324">
                  <c:v>0.64300584839702501</c:v>
                </c:pt>
                <c:pt idx="15325">
                  <c:v>0.63714647339702501</c:v>
                </c:pt>
                <c:pt idx="15326">
                  <c:v>0.64984178589702402</c:v>
                </c:pt>
                <c:pt idx="15327">
                  <c:v>0.67620897339702501</c:v>
                </c:pt>
                <c:pt idx="15328">
                  <c:v>0.68988084839702501</c:v>
                </c:pt>
                <c:pt idx="15329">
                  <c:v>0.71136522339702501</c:v>
                </c:pt>
                <c:pt idx="15330">
                  <c:v>0.72113084839702501</c:v>
                </c:pt>
                <c:pt idx="15331">
                  <c:v>0.70550584839702501</c:v>
                </c:pt>
                <c:pt idx="15332">
                  <c:v>0.69671678589702402</c:v>
                </c:pt>
                <c:pt idx="15333">
                  <c:v>0.69281053589702402</c:v>
                </c:pt>
                <c:pt idx="15334">
                  <c:v>0.68011522339702501</c:v>
                </c:pt>
                <c:pt idx="15335">
                  <c:v>0.67230272339702402</c:v>
                </c:pt>
                <c:pt idx="15336">
                  <c:v>0.66156053589702402</c:v>
                </c:pt>
                <c:pt idx="15337">
                  <c:v>0.66839647339702501</c:v>
                </c:pt>
                <c:pt idx="15338">
                  <c:v>0.64886522339702501</c:v>
                </c:pt>
                <c:pt idx="15339">
                  <c:v>0.64495897339702501</c:v>
                </c:pt>
                <c:pt idx="15340">
                  <c:v>0.63909959839702501</c:v>
                </c:pt>
                <c:pt idx="15341">
                  <c:v>0.63128709839702402</c:v>
                </c:pt>
                <c:pt idx="15342">
                  <c:v>0.63128709839702402</c:v>
                </c:pt>
                <c:pt idx="15343">
                  <c:v>0.62738084839702402</c:v>
                </c:pt>
                <c:pt idx="15344">
                  <c:v>0.66449022339702501</c:v>
                </c:pt>
                <c:pt idx="15345">
                  <c:v>0.68011522339702501</c:v>
                </c:pt>
                <c:pt idx="15346">
                  <c:v>0.70452928589702402</c:v>
                </c:pt>
                <c:pt idx="15347">
                  <c:v>0.71624803589702501</c:v>
                </c:pt>
                <c:pt idx="15348">
                  <c:v>0.70843553589702402</c:v>
                </c:pt>
                <c:pt idx="15349">
                  <c:v>0.70355272339702402</c:v>
                </c:pt>
                <c:pt idx="15350">
                  <c:v>0.68792772339702501</c:v>
                </c:pt>
                <c:pt idx="15351">
                  <c:v>0.67718553589702402</c:v>
                </c:pt>
                <c:pt idx="15352">
                  <c:v>0.66937303589702402</c:v>
                </c:pt>
                <c:pt idx="15353">
                  <c:v>0.66253709839702402</c:v>
                </c:pt>
                <c:pt idx="15354">
                  <c:v>0.65472459839702501</c:v>
                </c:pt>
                <c:pt idx="15355">
                  <c:v>0.65765428589702402</c:v>
                </c:pt>
                <c:pt idx="15356">
                  <c:v>0.64300584839702501</c:v>
                </c:pt>
                <c:pt idx="15357">
                  <c:v>0.64300584839702501</c:v>
                </c:pt>
                <c:pt idx="15358">
                  <c:v>0.63128709839702402</c:v>
                </c:pt>
                <c:pt idx="15359">
                  <c:v>0.62249803589702402</c:v>
                </c:pt>
                <c:pt idx="15360">
                  <c:v>0.62542772339702402</c:v>
                </c:pt>
                <c:pt idx="15361">
                  <c:v>0.62249803589702402</c:v>
                </c:pt>
                <c:pt idx="15362">
                  <c:v>0.61468553589702402</c:v>
                </c:pt>
                <c:pt idx="15363">
                  <c:v>0.61175584839702501</c:v>
                </c:pt>
                <c:pt idx="15364">
                  <c:v>0.61175584839702501</c:v>
                </c:pt>
                <c:pt idx="15365">
                  <c:v>0.61468553589702402</c:v>
                </c:pt>
                <c:pt idx="15366">
                  <c:v>0.59906053589702402</c:v>
                </c:pt>
                <c:pt idx="15367">
                  <c:v>0.60296678589702402</c:v>
                </c:pt>
                <c:pt idx="15368">
                  <c:v>0.59613084839702501</c:v>
                </c:pt>
                <c:pt idx="15369">
                  <c:v>0.59808397339702501</c:v>
                </c:pt>
                <c:pt idx="15370">
                  <c:v>0.59515428589702402</c:v>
                </c:pt>
                <c:pt idx="15371">
                  <c:v>0.58343553589702402</c:v>
                </c:pt>
                <c:pt idx="15372">
                  <c:v>0.59222459839702501</c:v>
                </c:pt>
                <c:pt idx="15373">
                  <c:v>0.58734178589702402</c:v>
                </c:pt>
                <c:pt idx="15374">
                  <c:v>0.58343553589702402</c:v>
                </c:pt>
                <c:pt idx="15375">
                  <c:v>0.58050584839702501</c:v>
                </c:pt>
                <c:pt idx="15376">
                  <c:v>0.57269334839702501</c:v>
                </c:pt>
                <c:pt idx="15377">
                  <c:v>0.57562303589702501</c:v>
                </c:pt>
                <c:pt idx="15378">
                  <c:v>0.57464647339702501</c:v>
                </c:pt>
                <c:pt idx="15379">
                  <c:v>0.57562303589702501</c:v>
                </c:pt>
                <c:pt idx="15380">
                  <c:v>0.57464647339702501</c:v>
                </c:pt>
                <c:pt idx="15381">
                  <c:v>0.55609178589702402</c:v>
                </c:pt>
                <c:pt idx="15382">
                  <c:v>0.56097459839702501</c:v>
                </c:pt>
                <c:pt idx="15383">
                  <c:v>0.56488084839702501</c:v>
                </c:pt>
                <c:pt idx="15384">
                  <c:v>0.56097459839702501</c:v>
                </c:pt>
                <c:pt idx="15385">
                  <c:v>0.56390428589702402</c:v>
                </c:pt>
                <c:pt idx="15386">
                  <c:v>0.55902147339702501</c:v>
                </c:pt>
                <c:pt idx="15387">
                  <c:v>0.55609178589702402</c:v>
                </c:pt>
                <c:pt idx="15388">
                  <c:v>0.55902147339702501</c:v>
                </c:pt>
                <c:pt idx="15389">
                  <c:v>0.56097459839702501</c:v>
                </c:pt>
                <c:pt idx="15390">
                  <c:v>0.55511522339702501</c:v>
                </c:pt>
                <c:pt idx="15391">
                  <c:v>0.55316209839702402</c:v>
                </c:pt>
                <c:pt idx="15392">
                  <c:v>0.54730272339702402</c:v>
                </c:pt>
                <c:pt idx="15393">
                  <c:v>0.54437303589702402</c:v>
                </c:pt>
                <c:pt idx="15394">
                  <c:v>0.54534959839702501</c:v>
                </c:pt>
                <c:pt idx="15395">
                  <c:v>0.54827928589702402</c:v>
                </c:pt>
                <c:pt idx="15396">
                  <c:v>0.54046678589702402</c:v>
                </c:pt>
                <c:pt idx="15397">
                  <c:v>0.54339647339702501</c:v>
                </c:pt>
                <c:pt idx="15398">
                  <c:v>0.54730272339702402</c:v>
                </c:pt>
                <c:pt idx="15399">
                  <c:v>0.54827928589702402</c:v>
                </c:pt>
                <c:pt idx="15400">
                  <c:v>0.53949022339702501</c:v>
                </c:pt>
                <c:pt idx="15401">
                  <c:v>0.54046678589702402</c:v>
                </c:pt>
                <c:pt idx="15402">
                  <c:v>0.53949022339702501</c:v>
                </c:pt>
                <c:pt idx="15403">
                  <c:v>0.53363084839702501</c:v>
                </c:pt>
                <c:pt idx="15404">
                  <c:v>0.53167772339702501</c:v>
                </c:pt>
                <c:pt idx="15405">
                  <c:v>0.53363084839702501</c:v>
                </c:pt>
                <c:pt idx="15406">
                  <c:v>0.53167772339702501</c:v>
                </c:pt>
                <c:pt idx="15407">
                  <c:v>0.52874803589702501</c:v>
                </c:pt>
                <c:pt idx="15408">
                  <c:v>0.53167772339702501</c:v>
                </c:pt>
                <c:pt idx="15409">
                  <c:v>0.53363084839702501</c:v>
                </c:pt>
                <c:pt idx="15410">
                  <c:v>0.52874803589702501</c:v>
                </c:pt>
                <c:pt idx="15411">
                  <c:v>0.52386522339702501</c:v>
                </c:pt>
                <c:pt idx="15412">
                  <c:v>0.52484178589702402</c:v>
                </c:pt>
                <c:pt idx="15413">
                  <c:v>0.51995897339702501</c:v>
                </c:pt>
                <c:pt idx="15414">
                  <c:v>0.52191209839702402</c:v>
                </c:pt>
                <c:pt idx="15415">
                  <c:v>0.51409959839702501</c:v>
                </c:pt>
                <c:pt idx="15416">
                  <c:v>0.51800584839702501</c:v>
                </c:pt>
                <c:pt idx="15417">
                  <c:v>0.51605272339702402</c:v>
                </c:pt>
                <c:pt idx="15418">
                  <c:v>0.51312303589702402</c:v>
                </c:pt>
                <c:pt idx="15419">
                  <c:v>0.50824022339702501</c:v>
                </c:pt>
                <c:pt idx="15420">
                  <c:v>0.51702928589702402</c:v>
                </c:pt>
                <c:pt idx="15421">
                  <c:v>0.51019334839702402</c:v>
                </c:pt>
                <c:pt idx="15422">
                  <c:v>0.51995897339702501</c:v>
                </c:pt>
                <c:pt idx="15423">
                  <c:v>0.50238084839702402</c:v>
                </c:pt>
                <c:pt idx="15424">
                  <c:v>0.50824022339702501</c:v>
                </c:pt>
                <c:pt idx="15425">
                  <c:v>0.50042772339702402</c:v>
                </c:pt>
                <c:pt idx="15426">
                  <c:v>0.51019334839702402</c:v>
                </c:pt>
                <c:pt idx="15427">
                  <c:v>0.50921678589702402</c:v>
                </c:pt>
                <c:pt idx="15428">
                  <c:v>0.49749803589702402</c:v>
                </c:pt>
                <c:pt idx="15429">
                  <c:v>0.50140428589702402</c:v>
                </c:pt>
                <c:pt idx="15430">
                  <c:v>0.49847459839702501</c:v>
                </c:pt>
                <c:pt idx="15431">
                  <c:v>0.49456834839702402</c:v>
                </c:pt>
                <c:pt idx="15432">
                  <c:v>0.50238084839702402</c:v>
                </c:pt>
                <c:pt idx="15433">
                  <c:v>0.50531053589702402</c:v>
                </c:pt>
                <c:pt idx="15434">
                  <c:v>0.49749803589702402</c:v>
                </c:pt>
                <c:pt idx="15435">
                  <c:v>0.49359178589702402</c:v>
                </c:pt>
                <c:pt idx="15436">
                  <c:v>0.49749803589702402</c:v>
                </c:pt>
                <c:pt idx="15437">
                  <c:v>0.50140428589702402</c:v>
                </c:pt>
                <c:pt idx="15438">
                  <c:v>0.48577928589702402</c:v>
                </c:pt>
                <c:pt idx="15439">
                  <c:v>0.49066209839702402</c:v>
                </c:pt>
                <c:pt idx="15440">
                  <c:v>0.48675584839702402</c:v>
                </c:pt>
                <c:pt idx="15441">
                  <c:v>0.48480272339702501</c:v>
                </c:pt>
                <c:pt idx="15442">
                  <c:v>0.48675584839702402</c:v>
                </c:pt>
                <c:pt idx="15443">
                  <c:v>0.48675584839702402</c:v>
                </c:pt>
                <c:pt idx="15444">
                  <c:v>0.48480272339702501</c:v>
                </c:pt>
                <c:pt idx="15445">
                  <c:v>0.48675584839702402</c:v>
                </c:pt>
                <c:pt idx="15446">
                  <c:v>0.47894334839702402</c:v>
                </c:pt>
                <c:pt idx="15447">
                  <c:v>0.48480272339702501</c:v>
                </c:pt>
                <c:pt idx="15448">
                  <c:v>0.48870897339702501</c:v>
                </c:pt>
                <c:pt idx="15449">
                  <c:v>0.48089647339702501</c:v>
                </c:pt>
                <c:pt idx="15450">
                  <c:v>0.47796678589702501</c:v>
                </c:pt>
                <c:pt idx="15451">
                  <c:v>0.48675584839702402</c:v>
                </c:pt>
                <c:pt idx="15452">
                  <c:v>0.47796678589702501</c:v>
                </c:pt>
                <c:pt idx="15453">
                  <c:v>0.47894334839702402</c:v>
                </c:pt>
                <c:pt idx="15454">
                  <c:v>0.47796678589702501</c:v>
                </c:pt>
                <c:pt idx="15455">
                  <c:v>0.47113084839702402</c:v>
                </c:pt>
                <c:pt idx="15456">
                  <c:v>0.47699022339702402</c:v>
                </c:pt>
                <c:pt idx="15457">
                  <c:v>0.48187303589702402</c:v>
                </c:pt>
                <c:pt idx="15458">
                  <c:v>0.50628709839702402</c:v>
                </c:pt>
                <c:pt idx="15459">
                  <c:v>0.51995897339702501</c:v>
                </c:pt>
                <c:pt idx="15460">
                  <c:v>0.51800584839702501</c:v>
                </c:pt>
                <c:pt idx="15461">
                  <c:v>0.51409959839702501</c:v>
                </c:pt>
                <c:pt idx="15462">
                  <c:v>0.51409959839702501</c:v>
                </c:pt>
                <c:pt idx="15463">
                  <c:v>0.50824022339702501</c:v>
                </c:pt>
                <c:pt idx="15464">
                  <c:v>0.50433397339702402</c:v>
                </c:pt>
                <c:pt idx="15465">
                  <c:v>0.51214647339702501</c:v>
                </c:pt>
                <c:pt idx="15466">
                  <c:v>0.49456834839702402</c:v>
                </c:pt>
                <c:pt idx="15467">
                  <c:v>0.49749803589702402</c:v>
                </c:pt>
                <c:pt idx="15468">
                  <c:v>0.48968553589702402</c:v>
                </c:pt>
                <c:pt idx="15469">
                  <c:v>0.48187303589702402</c:v>
                </c:pt>
                <c:pt idx="15470">
                  <c:v>0.48675584839702402</c:v>
                </c:pt>
                <c:pt idx="15471">
                  <c:v>0.48089647339702501</c:v>
                </c:pt>
                <c:pt idx="15472">
                  <c:v>0.48480272339702501</c:v>
                </c:pt>
                <c:pt idx="15473">
                  <c:v>0.47503709839702402</c:v>
                </c:pt>
                <c:pt idx="15474">
                  <c:v>0.48968553589702402</c:v>
                </c:pt>
                <c:pt idx="15475">
                  <c:v>0.51312303589702402</c:v>
                </c:pt>
                <c:pt idx="15476">
                  <c:v>0.52093553589702402</c:v>
                </c:pt>
                <c:pt idx="15477">
                  <c:v>0.52484178589702402</c:v>
                </c:pt>
                <c:pt idx="15478">
                  <c:v>0.51409959839702501</c:v>
                </c:pt>
                <c:pt idx="15479">
                  <c:v>0.51312303589702402</c:v>
                </c:pt>
                <c:pt idx="15480">
                  <c:v>0.50628709839702402</c:v>
                </c:pt>
                <c:pt idx="15481">
                  <c:v>0.49652147339702501</c:v>
                </c:pt>
                <c:pt idx="15482">
                  <c:v>0.49456834839702402</c:v>
                </c:pt>
                <c:pt idx="15483">
                  <c:v>0.50042772339702402</c:v>
                </c:pt>
                <c:pt idx="15484">
                  <c:v>0.48870897339702501</c:v>
                </c:pt>
                <c:pt idx="15485">
                  <c:v>0.48284959839702402</c:v>
                </c:pt>
                <c:pt idx="15486">
                  <c:v>0.48089647339702501</c:v>
                </c:pt>
                <c:pt idx="15487">
                  <c:v>0.48089647339702501</c:v>
                </c:pt>
                <c:pt idx="15488">
                  <c:v>0.47894334839702402</c:v>
                </c:pt>
                <c:pt idx="15489">
                  <c:v>0.48284959839702402</c:v>
                </c:pt>
                <c:pt idx="15490">
                  <c:v>0.47113084839702402</c:v>
                </c:pt>
                <c:pt idx="15491">
                  <c:v>0.48968553589702402</c:v>
                </c:pt>
                <c:pt idx="15492">
                  <c:v>0.50140428589702402</c:v>
                </c:pt>
                <c:pt idx="15493">
                  <c:v>0.50824022339702501</c:v>
                </c:pt>
                <c:pt idx="15494">
                  <c:v>0.52093553589702402</c:v>
                </c:pt>
                <c:pt idx="15495">
                  <c:v>0.51605272339702402</c:v>
                </c:pt>
                <c:pt idx="15496">
                  <c:v>0.51214647339702501</c:v>
                </c:pt>
                <c:pt idx="15497">
                  <c:v>0.51702928589702402</c:v>
                </c:pt>
                <c:pt idx="15498">
                  <c:v>0.50140428589702402</c:v>
                </c:pt>
                <c:pt idx="15499">
                  <c:v>0.49359178589702402</c:v>
                </c:pt>
                <c:pt idx="15500">
                  <c:v>0.49847459839702501</c:v>
                </c:pt>
                <c:pt idx="15501">
                  <c:v>0.48870897339702501</c:v>
                </c:pt>
                <c:pt idx="15502">
                  <c:v>0.49359178589702402</c:v>
                </c:pt>
                <c:pt idx="15503">
                  <c:v>0.47894334839702402</c:v>
                </c:pt>
                <c:pt idx="15504">
                  <c:v>0.48187303589702402</c:v>
                </c:pt>
                <c:pt idx="15505">
                  <c:v>0.47503709839702402</c:v>
                </c:pt>
                <c:pt idx="15506">
                  <c:v>0.47406053589702402</c:v>
                </c:pt>
                <c:pt idx="15507">
                  <c:v>0.47308397339702501</c:v>
                </c:pt>
                <c:pt idx="15508">
                  <c:v>0.48480272339702501</c:v>
                </c:pt>
                <c:pt idx="15509">
                  <c:v>0.50042772339702402</c:v>
                </c:pt>
                <c:pt idx="15510">
                  <c:v>0.50824022339702501</c:v>
                </c:pt>
                <c:pt idx="15511">
                  <c:v>0.51409959839702501</c:v>
                </c:pt>
                <c:pt idx="15512">
                  <c:v>0.51214647339702501</c:v>
                </c:pt>
                <c:pt idx="15513">
                  <c:v>0.50921678589702402</c:v>
                </c:pt>
                <c:pt idx="15514">
                  <c:v>0.50140428589702402</c:v>
                </c:pt>
                <c:pt idx="15515">
                  <c:v>0.49749803589702402</c:v>
                </c:pt>
                <c:pt idx="15516">
                  <c:v>0.48675584839702402</c:v>
                </c:pt>
                <c:pt idx="15517">
                  <c:v>0.49359178589702402</c:v>
                </c:pt>
                <c:pt idx="15518">
                  <c:v>0.48284959839702402</c:v>
                </c:pt>
                <c:pt idx="15519">
                  <c:v>0.47894334839702402</c:v>
                </c:pt>
                <c:pt idx="15520">
                  <c:v>0.47796678589702501</c:v>
                </c:pt>
                <c:pt idx="15521">
                  <c:v>0.47015428589702402</c:v>
                </c:pt>
                <c:pt idx="15522">
                  <c:v>0.47015428589702402</c:v>
                </c:pt>
                <c:pt idx="15523">
                  <c:v>0.46624803589702402</c:v>
                </c:pt>
                <c:pt idx="15524">
                  <c:v>0.46624803589702402</c:v>
                </c:pt>
                <c:pt idx="15525">
                  <c:v>0.48480272339702501</c:v>
                </c:pt>
                <c:pt idx="15526">
                  <c:v>0.48968553589702402</c:v>
                </c:pt>
                <c:pt idx="15527">
                  <c:v>0.50140428589702402</c:v>
                </c:pt>
                <c:pt idx="15528">
                  <c:v>0.50238084839702402</c:v>
                </c:pt>
                <c:pt idx="15529">
                  <c:v>0.50531053589702402</c:v>
                </c:pt>
                <c:pt idx="15530">
                  <c:v>0.50824022339702501</c:v>
                </c:pt>
                <c:pt idx="15531">
                  <c:v>0.49456834839702402</c:v>
                </c:pt>
                <c:pt idx="15532">
                  <c:v>0.48968553589702402</c:v>
                </c:pt>
                <c:pt idx="15533">
                  <c:v>0.48480272339702501</c:v>
                </c:pt>
                <c:pt idx="15534">
                  <c:v>0.48187303589702402</c:v>
                </c:pt>
                <c:pt idx="15535">
                  <c:v>0.48870897339702501</c:v>
                </c:pt>
                <c:pt idx="15536">
                  <c:v>0.47699022339702402</c:v>
                </c:pt>
                <c:pt idx="15537">
                  <c:v>0.47015428589702402</c:v>
                </c:pt>
                <c:pt idx="15538">
                  <c:v>0.46722459839702402</c:v>
                </c:pt>
                <c:pt idx="15539">
                  <c:v>0.46624803589702402</c:v>
                </c:pt>
                <c:pt idx="15540">
                  <c:v>0.47699022339702402</c:v>
                </c:pt>
                <c:pt idx="15541">
                  <c:v>0.46136522339702402</c:v>
                </c:pt>
                <c:pt idx="15542">
                  <c:v>0.48577928589702402</c:v>
                </c:pt>
                <c:pt idx="15543">
                  <c:v>0.49749803589702402</c:v>
                </c:pt>
                <c:pt idx="15544">
                  <c:v>0.49652147339702501</c:v>
                </c:pt>
                <c:pt idx="15545">
                  <c:v>0.50238084839702402</c:v>
                </c:pt>
                <c:pt idx="15546">
                  <c:v>0.50238084839702402</c:v>
                </c:pt>
                <c:pt idx="15547">
                  <c:v>0.50238084839702402</c:v>
                </c:pt>
                <c:pt idx="15548">
                  <c:v>0.48284959839702402</c:v>
                </c:pt>
                <c:pt idx="15549">
                  <c:v>0.48870897339702501</c:v>
                </c:pt>
                <c:pt idx="15550">
                  <c:v>0.48675584839702402</c:v>
                </c:pt>
                <c:pt idx="15551">
                  <c:v>0.48675584839702402</c:v>
                </c:pt>
                <c:pt idx="15552">
                  <c:v>0.48187303589702402</c:v>
                </c:pt>
                <c:pt idx="15553">
                  <c:v>0.47308397339702501</c:v>
                </c:pt>
                <c:pt idx="15554">
                  <c:v>0.47015428589702402</c:v>
                </c:pt>
                <c:pt idx="15555">
                  <c:v>0.47015428589702402</c:v>
                </c:pt>
                <c:pt idx="15556">
                  <c:v>0.46624803589702402</c:v>
                </c:pt>
                <c:pt idx="15557">
                  <c:v>0.45941209839702402</c:v>
                </c:pt>
                <c:pt idx="15558">
                  <c:v>0.45550584839702402</c:v>
                </c:pt>
                <c:pt idx="15559">
                  <c:v>0.46136522339702402</c:v>
                </c:pt>
                <c:pt idx="15560">
                  <c:v>0.48284959839702402</c:v>
                </c:pt>
                <c:pt idx="15561">
                  <c:v>0.50433397339702402</c:v>
                </c:pt>
                <c:pt idx="15562">
                  <c:v>0.50531053589702402</c:v>
                </c:pt>
                <c:pt idx="15563">
                  <c:v>0.49652147339702501</c:v>
                </c:pt>
                <c:pt idx="15564">
                  <c:v>0.49749803589702402</c:v>
                </c:pt>
                <c:pt idx="15565">
                  <c:v>0.49359178589702402</c:v>
                </c:pt>
                <c:pt idx="15566">
                  <c:v>0.48480272339702501</c:v>
                </c:pt>
                <c:pt idx="15567">
                  <c:v>0.47406053589702402</c:v>
                </c:pt>
                <c:pt idx="15568">
                  <c:v>0.47406053589702402</c:v>
                </c:pt>
                <c:pt idx="15569">
                  <c:v>0.47308397339702501</c:v>
                </c:pt>
                <c:pt idx="15570">
                  <c:v>0.47113084839702402</c:v>
                </c:pt>
                <c:pt idx="15571">
                  <c:v>0.47015428589702402</c:v>
                </c:pt>
                <c:pt idx="15572">
                  <c:v>0.46624803589702402</c:v>
                </c:pt>
                <c:pt idx="15573">
                  <c:v>0.46722459839702402</c:v>
                </c:pt>
                <c:pt idx="15574">
                  <c:v>0.45843553589702402</c:v>
                </c:pt>
                <c:pt idx="15575">
                  <c:v>0.45745897339702501</c:v>
                </c:pt>
                <c:pt idx="15576">
                  <c:v>0.46136522339702402</c:v>
                </c:pt>
                <c:pt idx="15577">
                  <c:v>0.48480272339702501</c:v>
                </c:pt>
                <c:pt idx="15578">
                  <c:v>0.49749803589702402</c:v>
                </c:pt>
                <c:pt idx="15579">
                  <c:v>0.49847459839702501</c:v>
                </c:pt>
                <c:pt idx="15580">
                  <c:v>0.49749803589702402</c:v>
                </c:pt>
                <c:pt idx="15581">
                  <c:v>0.48968553589702402</c:v>
                </c:pt>
                <c:pt idx="15582">
                  <c:v>0.48675584839702402</c:v>
                </c:pt>
                <c:pt idx="15583">
                  <c:v>0.48968553589702402</c:v>
                </c:pt>
                <c:pt idx="15584">
                  <c:v>0.47308397339702501</c:v>
                </c:pt>
                <c:pt idx="15585">
                  <c:v>0.47015428589702402</c:v>
                </c:pt>
                <c:pt idx="15586">
                  <c:v>0.46917772339702402</c:v>
                </c:pt>
                <c:pt idx="15587">
                  <c:v>0.46722459839702402</c:v>
                </c:pt>
                <c:pt idx="15588">
                  <c:v>0.46624803589702402</c:v>
                </c:pt>
                <c:pt idx="15589">
                  <c:v>0.45843553589702402</c:v>
                </c:pt>
                <c:pt idx="15590">
                  <c:v>0.45745897339702501</c:v>
                </c:pt>
                <c:pt idx="15591">
                  <c:v>0.45062303589702402</c:v>
                </c:pt>
                <c:pt idx="15592">
                  <c:v>0.45159959839702402</c:v>
                </c:pt>
                <c:pt idx="15593">
                  <c:v>0.45550584839702402</c:v>
                </c:pt>
                <c:pt idx="15594">
                  <c:v>0.47796678589702501</c:v>
                </c:pt>
                <c:pt idx="15595">
                  <c:v>0.49847459839702501</c:v>
                </c:pt>
                <c:pt idx="15596">
                  <c:v>0.48968553589702402</c:v>
                </c:pt>
                <c:pt idx="15597">
                  <c:v>0.49456834839702402</c:v>
                </c:pt>
                <c:pt idx="15598">
                  <c:v>0.48577928589702402</c:v>
                </c:pt>
                <c:pt idx="15599">
                  <c:v>0.49066209839702402</c:v>
                </c:pt>
                <c:pt idx="15600">
                  <c:v>0.47796678589702501</c:v>
                </c:pt>
                <c:pt idx="15601">
                  <c:v>0.48089647339702501</c:v>
                </c:pt>
                <c:pt idx="15602">
                  <c:v>0.47113084839702402</c:v>
                </c:pt>
                <c:pt idx="15603">
                  <c:v>0.46331834839702402</c:v>
                </c:pt>
                <c:pt idx="15604">
                  <c:v>0.47308397339702501</c:v>
                </c:pt>
                <c:pt idx="15605">
                  <c:v>0.46136522339702402</c:v>
                </c:pt>
                <c:pt idx="15606">
                  <c:v>0.45452928589702402</c:v>
                </c:pt>
                <c:pt idx="15607">
                  <c:v>0.45550584839702402</c:v>
                </c:pt>
                <c:pt idx="15608">
                  <c:v>0.45062303589702402</c:v>
                </c:pt>
                <c:pt idx="15609">
                  <c:v>0.44964647339702501</c:v>
                </c:pt>
                <c:pt idx="15610">
                  <c:v>0.45355272339702402</c:v>
                </c:pt>
                <c:pt idx="15611">
                  <c:v>0.47308397339702501</c:v>
                </c:pt>
                <c:pt idx="15612">
                  <c:v>0.48968553589702402</c:v>
                </c:pt>
                <c:pt idx="15613">
                  <c:v>0.49066209839702402</c:v>
                </c:pt>
                <c:pt idx="15614">
                  <c:v>0.48577928589702402</c:v>
                </c:pt>
                <c:pt idx="15615">
                  <c:v>0.48284959839702402</c:v>
                </c:pt>
                <c:pt idx="15616">
                  <c:v>0.47894334839702402</c:v>
                </c:pt>
                <c:pt idx="15617">
                  <c:v>0.47308397339702501</c:v>
                </c:pt>
                <c:pt idx="15618">
                  <c:v>0.47406053589702402</c:v>
                </c:pt>
                <c:pt idx="15619">
                  <c:v>0.46722459839702402</c:v>
                </c:pt>
                <c:pt idx="15620">
                  <c:v>0.46722459839702402</c:v>
                </c:pt>
                <c:pt idx="15621">
                  <c:v>0.46722459839702402</c:v>
                </c:pt>
                <c:pt idx="15622">
                  <c:v>0.45452928589702402</c:v>
                </c:pt>
                <c:pt idx="15623">
                  <c:v>0.45159959839702402</c:v>
                </c:pt>
                <c:pt idx="15624">
                  <c:v>0.44769334839702402</c:v>
                </c:pt>
                <c:pt idx="15625">
                  <c:v>0.43988084839702501</c:v>
                </c:pt>
                <c:pt idx="15626">
                  <c:v>0.44769334839702402</c:v>
                </c:pt>
                <c:pt idx="15627">
                  <c:v>0.45355272339702402</c:v>
                </c:pt>
                <c:pt idx="15628">
                  <c:v>0.46624803589702402</c:v>
                </c:pt>
                <c:pt idx="15629">
                  <c:v>0.48187303589702402</c:v>
                </c:pt>
                <c:pt idx="15630">
                  <c:v>0.49066209839702402</c:v>
                </c:pt>
                <c:pt idx="15631">
                  <c:v>0.48480272339702501</c:v>
                </c:pt>
                <c:pt idx="15632">
                  <c:v>0.48675584839702402</c:v>
                </c:pt>
                <c:pt idx="15633">
                  <c:v>0.47796678589702501</c:v>
                </c:pt>
                <c:pt idx="15634">
                  <c:v>0.47699022339702402</c:v>
                </c:pt>
                <c:pt idx="15635">
                  <c:v>0.46624803589702402</c:v>
                </c:pt>
                <c:pt idx="15636">
                  <c:v>0.46136522339702402</c:v>
                </c:pt>
                <c:pt idx="15637">
                  <c:v>0.46624803589702402</c:v>
                </c:pt>
                <c:pt idx="15638">
                  <c:v>0.45843553589702402</c:v>
                </c:pt>
                <c:pt idx="15639">
                  <c:v>0.45550584839702402</c:v>
                </c:pt>
                <c:pt idx="15640">
                  <c:v>0.45355272339702402</c:v>
                </c:pt>
                <c:pt idx="15641">
                  <c:v>0.46331834839702402</c:v>
                </c:pt>
                <c:pt idx="15642">
                  <c:v>0.44574022339702402</c:v>
                </c:pt>
                <c:pt idx="15643">
                  <c:v>0.43988084839702501</c:v>
                </c:pt>
                <c:pt idx="15644">
                  <c:v>0.45355272339702402</c:v>
                </c:pt>
                <c:pt idx="15645">
                  <c:v>0.45745897339702501</c:v>
                </c:pt>
                <c:pt idx="15646">
                  <c:v>0.48675584839702402</c:v>
                </c:pt>
                <c:pt idx="15647">
                  <c:v>0.49359178589702402</c:v>
                </c:pt>
                <c:pt idx="15648">
                  <c:v>0.49359178589702402</c:v>
                </c:pt>
                <c:pt idx="15649">
                  <c:v>0.47894334839702402</c:v>
                </c:pt>
                <c:pt idx="15650">
                  <c:v>0.46917772339702402</c:v>
                </c:pt>
                <c:pt idx="15651">
                  <c:v>0.47699022339702402</c:v>
                </c:pt>
                <c:pt idx="15652">
                  <c:v>0.46624803589702402</c:v>
                </c:pt>
                <c:pt idx="15653">
                  <c:v>0.46136522339702402</c:v>
                </c:pt>
                <c:pt idx="15654">
                  <c:v>0.46136522339702402</c:v>
                </c:pt>
                <c:pt idx="15655">
                  <c:v>0.44769334839702402</c:v>
                </c:pt>
                <c:pt idx="15656">
                  <c:v>0.44769334839702402</c:v>
                </c:pt>
                <c:pt idx="15657">
                  <c:v>0.45159959839702402</c:v>
                </c:pt>
                <c:pt idx="15658">
                  <c:v>0.44183397339702501</c:v>
                </c:pt>
                <c:pt idx="15659">
                  <c:v>0.44183397339702501</c:v>
                </c:pt>
                <c:pt idx="15660">
                  <c:v>0.44183397339702501</c:v>
                </c:pt>
                <c:pt idx="15661">
                  <c:v>0.43792772339702501</c:v>
                </c:pt>
                <c:pt idx="15662">
                  <c:v>0.44964647339702501</c:v>
                </c:pt>
                <c:pt idx="15663">
                  <c:v>0.47015428589702402</c:v>
                </c:pt>
                <c:pt idx="15664">
                  <c:v>0.48675584839702402</c:v>
                </c:pt>
                <c:pt idx="15665">
                  <c:v>0.48480272339702501</c:v>
                </c:pt>
                <c:pt idx="15666">
                  <c:v>0.48187303589702402</c:v>
                </c:pt>
                <c:pt idx="15667">
                  <c:v>0.47796678589702501</c:v>
                </c:pt>
                <c:pt idx="15668">
                  <c:v>0.46917772339702402</c:v>
                </c:pt>
                <c:pt idx="15669">
                  <c:v>0.45843553589702402</c:v>
                </c:pt>
                <c:pt idx="15670">
                  <c:v>0.45843553589702402</c:v>
                </c:pt>
                <c:pt idx="15671">
                  <c:v>0.45745897339702501</c:v>
                </c:pt>
                <c:pt idx="15672">
                  <c:v>0.45452928589702402</c:v>
                </c:pt>
                <c:pt idx="15673">
                  <c:v>0.44281053589702501</c:v>
                </c:pt>
                <c:pt idx="15674">
                  <c:v>0.44671678589702501</c:v>
                </c:pt>
                <c:pt idx="15675">
                  <c:v>0.44574022339702402</c:v>
                </c:pt>
                <c:pt idx="15676">
                  <c:v>0.43792772339702501</c:v>
                </c:pt>
                <c:pt idx="15677">
                  <c:v>0.43597459839702501</c:v>
                </c:pt>
                <c:pt idx="15678">
                  <c:v>0.43597459839702501</c:v>
                </c:pt>
                <c:pt idx="15679">
                  <c:v>0.45550584839702402</c:v>
                </c:pt>
                <c:pt idx="15680">
                  <c:v>0.46624803589702402</c:v>
                </c:pt>
                <c:pt idx="15681">
                  <c:v>0.47699022339702402</c:v>
                </c:pt>
                <c:pt idx="15682">
                  <c:v>0.47796678589702501</c:v>
                </c:pt>
                <c:pt idx="15683">
                  <c:v>0.47699022339702402</c:v>
                </c:pt>
                <c:pt idx="15684">
                  <c:v>0.46917772339702402</c:v>
                </c:pt>
                <c:pt idx="15685">
                  <c:v>0.46624803589702402</c:v>
                </c:pt>
                <c:pt idx="15686">
                  <c:v>0.46136522339702402</c:v>
                </c:pt>
                <c:pt idx="15687">
                  <c:v>0.46136522339702402</c:v>
                </c:pt>
                <c:pt idx="15688">
                  <c:v>0.44769334839702402</c:v>
                </c:pt>
                <c:pt idx="15689">
                  <c:v>0.45452928589702402</c:v>
                </c:pt>
                <c:pt idx="15690">
                  <c:v>0.44574022339702402</c:v>
                </c:pt>
                <c:pt idx="15691">
                  <c:v>0.43792772339702501</c:v>
                </c:pt>
                <c:pt idx="15692">
                  <c:v>0.43109178589702402</c:v>
                </c:pt>
                <c:pt idx="15693">
                  <c:v>0.43109178589702402</c:v>
                </c:pt>
                <c:pt idx="15694">
                  <c:v>0.44574022339702402</c:v>
                </c:pt>
                <c:pt idx="15695">
                  <c:v>0.42034959839702402</c:v>
                </c:pt>
                <c:pt idx="15696">
                  <c:v>0.43792772339702501</c:v>
                </c:pt>
                <c:pt idx="15697">
                  <c:v>0.45159959839702402</c:v>
                </c:pt>
                <c:pt idx="15698">
                  <c:v>0.47406053589702402</c:v>
                </c:pt>
                <c:pt idx="15699">
                  <c:v>0.47406053589702402</c:v>
                </c:pt>
                <c:pt idx="15700">
                  <c:v>0.47796678589702501</c:v>
                </c:pt>
                <c:pt idx="15701">
                  <c:v>0.46917772339702402</c:v>
                </c:pt>
                <c:pt idx="15702">
                  <c:v>0.46331834839702402</c:v>
                </c:pt>
                <c:pt idx="15703">
                  <c:v>0.46234178589702402</c:v>
                </c:pt>
                <c:pt idx="15704">
                  <c:v>0.45062303589702402</c:v>
                </c:pt>
                <c:pt idx="15705">
                  <c:v>0.44281053589702501</c:v>
                </c:pt>
                <c:pt idx="15706">
                  <c:v>0.44574022339702402</c:v>
                </c:pt>
                <c:pt idx="15707">
                  <c:v>0.44671678589702501</c:v>
                </c:pt>
                <c:pt idx="15708">
                  <c:v>0.43597459839702501</c:v>
                </c:pt>
                <c:pt idx="15709">
                  <c:v>0.44183397339702501</c:v>
                </c:pt>
                <c:pt idx="15710">
                  <c:v>0.44671678589702501</c:v>
                </c:pt>
                <c:pt idx="15711">
                  <c:v>0.43597459839702501</c:v>
                </c:pt>
                <c:pt idx="15712">
                  <c:v>0.43206834839702402</c:v>
                </c:pt>
                <c:pt idx="15713">
                  <c:v>0.43499803589702402</c:v>
                </c:pt>
                <c:pt idx="15714">
                  <c:v>0.45745897339702501</c:v>
                </c:pt>
                <c:pt idx="15715">
                  <c:v>0.47113084839702402</c:v>
                </c:pt>
                <c:pt idx="15716">
                  <c:v>0.48089647339702501</c:v>
                </c:pt>
                <c:pt idx="15717">
                  <c:v>0.47796678589702501</c:v>
                </c:pt>
                <c:pt idx="15718">
                  <c:v>0.46917772339702402</c:v>
                </c:pt>
                <c:pt idx="15719">
                  <c:v>0.46234178589702402</c:v>
                </c:pt>
                <c:pt idx="15720">
                  <c:v>0.46234178589702402</c:v>
                </c:pt>
                <c:pt idx="15721">
                  <c:v>0.45159959839702402</c:v>
                </c:pt>
                <c:pt idx="15722">
                  <c:v>0.45159959839702402</c:v>
                </c:pt>
                <c:pt idx="15723">
                  <c:v>0.43988084839702501</c:v>
                </c:pt>
                <c:pt idx="15724">
                  <c:v>0.44183397339702501</c:v>
                </c:pt>
                <c:pt idx="15725">
                  <c:v>0.43499803589702402</c:v>
                </c:pt>
                <c:pt idx="15726">
                  <c:v>0.43499803589702402</c:v>
                </c:pt>
                <c:pt idx="15727">
                  <c:v>0.42425584839702402</c:v>
                </c:pt>
                <c:pt idx="15728">
                  <c:v>0.43597459839702501</c:v>
                </c:pt>
                <c:pt idx="15729">
                  <c:v>0.42718553589702402</c:v>
                </c:pt>
                <c:pt idx="15730">
                  <c:v>0.43011522339702402</c:v>
                </c:pt>
                <c:pt idx="15731">
                  <c:v>0.43890428589702501</c:v>
                </c:pt>
                <c:pt idx="15732">
                  <c:v>0.46136522339702402</c:v>
                </c:pt>
                <c:pt idx="15733">
                  <c:v>0.46722459839702402</c:v>
                </c:pt>
                <c:pt idx="15734">
                  <c:v>0.47308397339702501</c:v>
                </c:pt>
                <c:pt idx="15735">
                  <c:v>0.46624803589702402</c:v>
                </c:pt>
                <c:pt idx="15736">
                  <c:v>0.46624803589702402</c:v>
                </c:pt>
                <c:pt idx="15737">
                  <c:v>0.45550584839702402</c:v>
                </c:pt>
                <c:pt idx="15738">
                  <c:v>0.45843553589702402</c:v>
                </c:pt>
                <c:pt idx="15739">
                  <c:v>0.45355272339702402</c:v>
                </c:pt>
                <c:pt idx="15740">
                  <c:v>0.44964647339702501</c:v>
                </c:pt>
                <c:pt idx="15741">
                  <c:v>0.43988084839702501</c:v>
                </c:pt>
                <c:pt idx="15742">
                  <c:v>0.43792772339702501</c:v>
                </c:pt>
                <c:pt idx="15743">
                  <c:v>0.43402147339702501</c:v>
                </c:pt>
                <c:pt idx="15744">
                  <c:v>0.43499803589702402</c:v>
                </c:pt>
                <c:pt idx="15745">
                  <c:v>0.42718553589702402</c:v>
                </c:pt>
                <c:pt idx="15746">
                  <c:v>0.42718553589702402</c:v>
                </c:pt>
                <c:pt idx="15747">
                  <c:v>0.42620897339702501</c:v>
                </c:pt>
                <c:pt idx="15748">
                  <c:v>0.44281053589702501</c:v>
                </c:pt>
                <c:pt idx="15749">
                  <c:v>0.46234178589702402</c:v>
                </c:pt>
                <c:pt idx="15750">
                  <c:v>0.46917772339702402</c:v>
                </c:pt>
                <c:pt idx="15751">
                  <c:v>0.46722459839702402</c:v>
                </c:pt>
                <c:pt idx="15752">
                  <c:v>0.46722459839702402</c:v>
                </c:pt>
                <c:pt idx="15753">
                  <c:v>0.46722459839702402</c:v>
                </c:pt>
                <c:pt idx="15754">
                  <c:v>0.45941209839702402</c:v>
                </c:pt>
                <c:pt idx="15755">
                  <c:v>0.44964647339702501</c:v>
                </c:pt>
                <c:pt idx="15756">
                  <c:v>0.44574022339702402</c:v>
                </c:pt>
                <c:pt idx="15757">
                  <c:v>0.43988084839702501</c:v>
                </c:pt>
                <c:pt idx="15758">
                  <c:v>0.43792772339702501</c:v>
                </c:pt>
                <c:pt idx="15759">
                  <c:v>0.43792772339702501</c:v>
                </c:pt>
                <c:pt idx="15760">
                  <c:v>0.43499803589702402</c:v>
                </c:pt>
                <c:pt idx="15761">
                  <c:v>0.43109178589702402</c:v>
                </c:pt>
                <c:pt idx="15762">
                  <c:v>0.43011522339702402</c:v>
                </c:pt>
                <c:pt idx="15763">
                  <c:v>0.42327928589702402</c:v>
                </c:pt>
                <c:pt idx="15764">
                  <c:v>0.42327928589702402</c:v>
                </c:pt>
                <c:pt idx="15765">
                  <c:v>0.43792772339702501</c:v>
                </c:pt>
                <c:pt idx="15766">
                  <c:v>0.45355272339702402</c:v>
                </c:pt>
                <c:pt idx="15767">
                  <c:v>0.46722459839702402</c:v>
                </c:pt>
                <c:pt idx="15768">
                  <c:v>0.46234178589702402</c:v>
                </c:pt>
                <c:pt idx="15769">
                  <c:v>0.46624803589702402</c:v>
                </c:pt>
                <c:pt idx="15770">
                  <c:v>0.45550584839702402</c:v>
                </c:pt>
                <c:pt idx="15771">
                  <c:v>0.44964647339702501</c:v>
                </c:pt>
                <c:pt idx="15772">
                  <c:v>0.45062303589702402</c:v>
                </c:pt>
                <c:pt idx="15773">
                  <c:v>0.43890428589702501</c:v>
                </c:pt>
                <c:pt idx="15774">
                  <c:v>0.44964647339702501</c:v>
                </c:pt>
                <c:pt idx="15775">
                  <c:v>0.43499803589702402</c:v>
                </c:pt>
                <c:pt idx="15776">
                  <c:v>0.43109178589702402</c:v>
                </c:pt>
                <c:pt idx="15777">
                  <c:v>0.42620897339702501</c:v>
                </c:pt>
                <c:pt idx="15778">
                  <c:v>0.42620897339702501</c:v>
                </c:pt>
                <c:pt idx="15779">
                  <c:v>0.42718553589702402</c:v>
                </c:pt>
                <c:pt idx="15780">
                  <c:v>0.42034959839702402</c:v>
                </c:pt>
                <c:pt idx="15781">
                  <c:v>0.42230272339702501</c:v>
                </c:pt>
                <c:pt idx="15782">
                  <c:v>0.42327928589702402</c:v>
                </c:pt>
                <c:pt idx="15783">
                  <c:v>0.44574022339702402</c:v>
                </c:pt>
                <c:pt idx="15784">
                  <c:v>0.46234178589702402</c:v>
                </c:pt>
                <c:pt idx="15785">
                  <c:v>0.46624803589702402</c:v>
                </c:pt>
                <c:pt idx="15786">
                  <c:v>0.46234178589702402</c:v>
                </c:pt>
                <c:pt idx="15787">
                  <c:v>0.45843553589702402</c:v>
                </c:pt>
                <c:pt idx="15788">
                  <c:v>0.44574022339702402</c:v>
                </c:pt>
                <c:pt idx="15789">
                  <c:v>0.45062303589702402</c:v>
                </c:pt>
                <c:pt idx="15790">
                  <c:v>0.44671678589702501</c:v>
                </c:pt>
                <c:pt idx="15791">
                  <c:v>0.44281053589702501</c:v>
                </c:pt>
                <c:pt idx="15792">
                  <c:v>0.43890428589702501</c:v>
                </c:pt>
                <c:pt idx="15793">
                  <c:v>0.43499803589702402</c:v>
                </c:pt>
                <c:pt idx="15794">
                  <c:v>0.43499803589702402</c:v>
                </c:pt>
                <c:pt idx="15795">
                  <c:v>0.43109178589702402</c:v>
                </c:pt>
                <c:pt idx="15796">
                  <c:v>0.42718553589702402</c:v>
                </c:pt>
                <c:pt idx="15797">
                  <c:v>0.42620897339702501</c:v>
                </c:pt>
                <c:pt idx="15798">
                  <c:v>0.42034959839702402</c:v>
                </c:pt>
                <c:pt idx="15799">
                  <c:v>0.41546678589702501</c:v>
                </c:pt>
                <c:pt idx="15800">
                  <c:v>0.43597459839702501</c:v>
                </c:pt>
                <c:pt idx="15801">
                  <c:v>0.45355272339702402</c:v>
                </c:pt>
                <c:pt idx="15802">
                  <c:v>0.46136522339702402</c:v>
                </c:pt>
                <c:pt idx="15803">
                  <c:v>0.46722459839702402</c:v>
                </c:pt>
                <c:pt idx="15804">
                  <c:v>0.47406053589702402</c:v>
                </c:pt>
                <c:pt idx="15805">
                  <c:v>0.45941209839702402</c:v>
                </c:pt>
                <c:pt idx="15806">
                  <c:v>0.45355272339702402</c:v>
                </c:pt>
                <c:pt idx="15807">
                  <c:v>0.44574022339702402</c:v>
                </c:pt>
                <c:pt idx="15808">
                  <c:v>0.44183397339702501</c:v>
                </c:pt>
                <c:pt idx="15809">
                  <c:v>0.43499803589702402</c:v>
                </c:pt>
                <c:pt idx="15810">
                  <c:v>0.43597459839702501</c:v>
                </c:pt>
                <c:pt idx="15811">
                  <c:v>0.43792772339702501</c:v>
                </c:pt>
                <c:pt idx="15812">
                  <c:v>0.43206834839702402</c:v>
                </c:pt>
                <c:pt idx="15813">
                  <c:v>0.42620897339702501</c:v>
                </c:pt>
                <c:pt idx="15814">
                  <c:v>0.42718553589702402</c:v>
                </c:pt>
                <c:pt idx="15815">
                  <c:v>0.42327928589702402</c:v>
                </c:pt>
                <c:pt idx="15816">
                  <c:v>0.41937303589702402</c:v>
                </c:pt>
                <c:pt idx="15817">
                  <c:v>0.42327928589702402</c:v>
                </c:pt>
                <c:pt idx="15818">
                  <c:v>0.43499803589702402</c:v>
                </c:pt>
                <c:pt idx="15819">
                  <c:v>0.45550584839702402</c:v>
                </c:pt>
                <c:pt idx="15820">
                  <c:v>0.46624803589702402</c:v>
                </c:pt>
                <c:pt idx="15821">
                  <c:v>0.45159959839702402</c:v>
                </c:pt>
                <c:pt idx="15822">
                  <c:v>0.44964647339702501</c:v>
                </c:pt>
                <c:pt idx="15823">
                  <c:v>0.45355272339702402</c:v>
                </c:pt>
                <c:pt idx="15824">
                  <c:v>0.44183397339702501</c:v>
                </c:pt>
                <c:pt idx="15825">
                  <c:v>0.44574022339702402</c:v>
                </c:pt>
                <c:pt idx="15826">
                  <c:v>0.44574022339702402</c:v>
                </c:pt>
                <c:pt idx="15827">
                  <c:v>0.42718553589702402</c:v>
                </c:pt>
                <c:pt idx="15828">
                  <c:v>0.43206834839702402</c:v>
                </c:pt>
                <c:pt idx="15829">
                  <c:v>0.42620897339702501</c:v>
                </c:pt>
                <c:pt idx="15830">
                  <c:v>0.42034959839702402</c:v>
                </c:pt>
                <c:pt idx="15831">
                  <c:v>0.42327928589702402</c:v>
                </c:pt>
                <c:pt idx="15832">
                  <c:v>0.42230272339702501</c:v>
                </c:pt>
                <c:pt idx="15833">
                  <c:v>0.41156053589702402</c:v>
                </c:pt>
                <c:pt idx="15834">
                  <c:v>0.41644334839702402</c:v>
                </c:pt>
                <c:pt idx="15835">
                  <c:v>0.42816209839702402</c:v>
                </c:pt>
                <c:pt idx="15836">
                  <c:v>0.44964647339702501</c:v>
                </c:pt>
                <c:pt idx="15837">
                  <c:v>0.45745897339702501</c:v>
                </c:pt>
                <c:pt idx="15838">
                  <c:v>0.45550584839702402</c:v>
                </c:pt>
                <c:pt idx="15839">
                  <c:v>0.45550584839702402</c:v>
                </c:pt>
                <c:pt idx="15840">
                  <c:v>0.45355272339702402</c:v>
                </c:pt>
                <c:pt idx="15841">
                  <c:v>0.44574022339702402</c:v>
                </c:pt>
                <c:pt idx="15842">
                  <c:v>0.43499803589702402</c:v>
                </c:pt>
                <c:pt idx="15843">
                  <c:v>0.43206834839702402</c:v>
                </c:pt>
                <c:pt idx="15844">
                  <c:v>0.43499803589702402</c:v>
                </c:pt>
                <c:pt idx="15845">
                  <c:v>0.42230272339702501</c:v>
                </c:pt>
                <c:pt idx="15846">
                  <c:v>0.42230272339702501</c:v>
                </c:pt>
                <c:pt idx="15847">
                  <c:v>0.42327928589702402</c:v>
                </c:pt>
                <c:pt idx="15848">
                  <c:v>0.41644334839702402</c:v>
                </c:pt>
                <c:pt idx="15849">
                  <c:v>0.40472459839702402</c:v>
                </c:pt>
                <c:pt idx="15850">
                  <c:v>0.41058397339702501</c:v>
                </c:pt>
                <c:pt idx="15851">
                  <c:v>0.40667772339702402</c:v>
                </c:pt>
                <c:pt idx="15852">
                  <c:v>0.42327928589702402</c:v>
                </c:pt>
                <c:pt idx="15853">
                  <c:v>0.44574022339702402</c:v>
                </c:pt>
                <c:pt idx="15854">
                  <c:v>0.45355272339702402</c:v>
                </c:pt>
                <c:pt idx="15855">
                  <c:v>0.45843553589702402</c:v>
                </c:pt>
                <c:pt idx="15856">
                  <c:v>0.45355272339702402</c:v>
                </c:pt>
                <c:pt idx="15857">
                  <c:v>0.44281053589702501</c:v>
                </c:pt>
                <c:pt idx="15858">
                  <c:v>0.45159959839702402</c:v>
                </c:pt>
                <c:pt idx="15859">
                  <c:v>0.43206834839702402</c:v>
                </c:pt>
                <c:pt idx="15860">
                  <c:v>0.43792772339702501</c:v>
                </c:pt>
                <c:pt idx="15861">
                  <c:v>0.43402147339702501</c:v>
                </c:pt>
                <c:pt idx="15862">
                  <c:v>0.42327928589702402</c:v>
                </c:pt>
                <c:pt idx="15863">
                  <c:v>0.42230272339702501</c:v>
                </c:pt>
                <c:pt idx="15864">
                  <c:v>0.42620897339702501</c:v>
                </c:pt>
                <c:pt idx="15865">
                  <c:v>0.42230272339702501</c:v>
                </c:pt>
                <c:pt idx="15866">
                  <c:v>0.41839647339702501</c:v>
                </c:pt>
                <c:pt idx="15867">
                  <c:v>0.40472459839702402</c:v>
                </c:pt>
                <c:pt idx="15868">
                  <c:v>0.41546678589702501</c:v>
                </c:pt>
                <c:pt idx="15869">
                  <c:v>0.42230272339702501</c:v>
                </c:pt>
                <c:pt idx="15870">
                  <c:v>0.43597459839702501</c:v>
                </c:pt>
                <c:pt idx="15871">
                  <c:v>0.45355272339702402</c:v>
                </c:pt>
                <c:pt idx="15872">
                  <c:v>0.45745897339702501</c:v>
                </c:pt>
                <c:pt idx="15873">
                  <c:v>0.45745897339702501</c:v>
                </c:pt>
                <c:pt idx="15874">
                  <c:v>0.44769334839702402</c:v>
                </c:pt>
                <c:pt idx="15875">
                  <c:v>0.43988084839702501</c:v>
                </c:pt>
                <c:pt idx="15876">
                  <c:v>0.43499803589702402</c:v>
                </c:pt>
                <c:pt idx="15877">
                  <c:v>0.43499803589702402</c:v>
                </c:pt>
                <c:pt idx="15878">
                  <c:v>0.43206834839702402</c:v>
                </c:pt>
                <c:pt idx="15879">
                  <c:v>0.43402147339702501</c:v>
                </c:pt>
                <c:pt idx="15880">
                  <c:v>0.43109178589702402</c:v>
                </c:pt>
                <c:pt idx="15881">
                  <c:v>0.42230272339702501</c:v>
                </c:pt>
                <c:pt idx="15882">
                  <c:v>0.42230272339702501</c:v>
                </c:pt>
                <c:pt idx="15883">
                  <c:v>0.42230272339702501</c:v>
                </c:pt>
                <c:pt idx="15884">
                  <c:v>0.41156053589702402</c:v>
                </c:pt>
                <c:pt idx="15885">
                  <c:v>0.43109178589702402</c:v>
                </c:pt>
                <c:pt idx="15886">
                  <c:v>0.44574022339702402</c:v>
                </c:pt>
                <c:pt idx="15887">
                  <c:v>0.47699022339702402</c:v>
                </c:pt>
                <c:pt idx="15888">
                  <c:v>0.49359178589702402</c:v>
                </c:pt>
                <c:pt idx="15889">
                  <c:v>0.49261522339702402</c:v>
                </c:pt>
                <c:pt idx="15890">
                  <c:v>0.50042772339702402</c:v>
                </c:pt>
                <c:pt idx="15891">
                  <c:v>0.48870897339702501</c:v>
                </c:pt>
                <c:pt idx="15892">
                  <c:v>0.48089647339702501</c:v>
                </c:pt>
                <c:pt idx="15893">
                  <c:v>0.47699022339702402</c:v>
                </c:pt>
                <c:pt idx="15894">
                  <c:v>0.45941209839702402</c:v>
                </c:pt>
                <c:pt idx="15895">
                  <c:v>0.45843553589702402</c:v>
                </c:pt>
                <c:pt idx="15896">
                  <c:v>0.45941209839702402</c:v>
                </c:pt>
                <c:pt idx="15897">
                  <c:v>0.45843553589702402</c:v>
                </c:pt>
                <c:pt idx="15898">
                  <c:v>0.43988084839702501</c:v>
                </c:pt>
                <c:pt idx="15899">
                  <c:v>0.44769334839702402</c:v>
                </c:pt>
                <c:pt idx="15900">
                  <c:v>0.43890428589702501</c:v>
                </c:pt>
                <c:pt idx="15901">
                  <c:v>0.43206834839702402</c:v>
                </c:pt>
                <c:pt idx="15902">
                  <c:v>0.44671678589702501</c:v>
                </c:pt>
                <c:pt idx="15903">
                  <c:v>0.46624803589702402</c:v>
                </c:pt>
                <c:pt idx="15904">
                  <c:v>0.47894334839702402</c:v>
                </c:pt>
                <c:pt idx="15905">
                  <c:v>0.50531053589702402</c:v>
                </c:pt>
                <c:pt idx="15906">
                  <c:v>0.51605272339702402</c:v>
                </c:pt>
                <c:pt idx="15907">
                  <c:v>0.52874803589702501</c:v>
                </c:pt>
                <c:pt idx="15908">
                  <c:v>0.54827928589702402</c:v>
                </c:pt>
                <c:pt idx="15909">
                  <c:v>0.56878709839702501</c:v>
                </c:pt>
                <c:pt idx="15910">
                  <c:v>0.56488084839702501</c:v>
                </c:pt>
                <c:pt idx="15911">
                  <c:v>0.56488084839702501</c:v>
                </c:pt>
                <c:pt idx="15912">
                  <c:v>0.55706834839702402</c:v>
                </c:pt>
                <c:pt idx="15913">
                  <c:v>0.54046678589702402</c:v>
                </c:pt>
                <c:pt idx="15914">
                  <c:v>0.52874803589702501</c:v>
                </c:pt>
                <c:pt idx="15915">
                  <c:v>0.51800584839702501</c:v>
                </c:pt>
                <c:pt idx="15916">
                  <c:v>0.51214647339702501</c:v>
                </c:pt>
                <c:pt idx="15917">
                  <c:v>0.49847459839702501</c:v>
                </c:pt>
                <c:pt idx="15918">
                  <c:v>0.49456834839702402</c:v>
                </c:pt>
                <c:pt idx="15919">
                  <c:v>0.48577928589702402</c:v>
                </c:pt>
                <c:pt idx="15920">
                  <c:v>0.48675584839702402</c:v>
                </c:pt>
                <c:pt idx="15921">
                  <c:v>0.47894334839702402</c:v>
                </c:pt>
                <c:pt idx="15922">
                  <c:v>0.48187303589702402</c:v>
                </c:pt>
                <c:pt idx="15923">
                  <c:v>0.48284959839702402</c:v>
                </c:pt>
                <c:pt idx="15924">
                  <c:v>0.50140428589702402</c:v>
                </c:pt>
                <c:pt idx="15925">
                  <c:v>0.51995897339702501</c:v>
                </c:pt>
                <c:pt idx="15926">
                  <c:v>0.53753709839702402</c:v>
                </c:pt>
                <c:pt idx="15927">
                  <c:v>0.55999803589702501</c:v>
                </c:pt>
                <c:pt idx="15928">
                  <c:v>0.57269334839702501</c:v>
                </c:pt>
                <c:pt idx="15929">
                  <c:v>0.58831834839702402</c:v>
                </c:pt>
                <c:pt idx="15930">
                  <c:v>0.59906053589702402</c:v>
                </c:pt>
                <c:pt idx="15931">
                  <c:v>0.60784959839702501</c:v>
                </c:pt>
                <c:pt idx="15932">
                  <c:v>0.63031053589702402</c:v>
                </c:pt>
                <c:pt idx="15933">
                  <c:v>0.62933397339702402</c:v>
                </c:pt>
                <c:pt idx="15934">
                  <c:v>0.63128709839702402</c:v>
                </c:pt>
                <c:pt idx="15935">
                  <c:v>0.63128709839702402</c:v>
                </c:pt>
                <c:pt idx="15936">
                  <c:v>0.61468553589702402</c:v>
                </c:pt>
                <c:pt idx="15937">
                  <c:v>0.60589647339702501</c:v>
                </c:pt>
                <c:pt idx="15938">
                  <c:v>0.58050584839702501</c:v>
                </c:pt>
                <c:pt idx="15939">
                  <c:v>0.56683397339702501</c:v>
                </c:pt>
                <c:pt idx="15940">
                  <c:v>0.57074022339702501</c:v>
                </c:pt>
                <c:pt idx="15941">
                  <c:v>0.56390428589702402</c:v>
                </c:pt>
                <c:pt idx="15942">
                  <c:v>0.54437303589702402</c:v>
                </c:pt>
                <c:pt idx="15943">
                  <c:v>0.54827928589702402</c:v>
                </c:pt>
                <c:pt idx="15944">
                  <c:v>0.54339647339702501</c:v>
                </c:pt>
                <c:pt idx="15945">
                  <c:v>0.53558397339702402</c:v>
                </c:pt>
                <c:pt idx="15946">
                  <c:v>0.52386522339702501</c:v>
                </c:pt>
                <c:pt idx="15947">
                  <c:v>0.51995897339702501</c:v>
                </c:pt>
                <c:pt idx="15948">
                  <c:v>0.54046678589702402</c:v>
                </c:pt>
                <c:pt idx="15949">
                  <c:v>0.55706834839702402</c:v>
                </c:pt>
                <c:pt idx="15950">
                  <c:v>0.57855272339702402</c:v>
                </c:pt>
                <c:pt idx="15951">
                  <c:v>0.59417772339702501</c:v>
                </c:pt>
                <c:pt idx="15952">
                  <c:v>0.60784959839702501</c:v>
                </c:pt>
                <c:pt idx="15953">
                  <c:v>0.62249803589702402</c:v>
                </c:pt>
                <c:pt idx="15954">
                  <c:v>0.64593553589702402</c:v>
                </c:pt>
                <c:pt idx="15955">
                  <c:v>0.65374803589702501</c:v>
                </c:pt>
                <c:pt idx="15956">
                  <c:v>0.66546678589702402</c:v>
                </c:pt>
                <c:pt idx="15957">
                  <c:v>0.68011522339702501</c:v>
                </c:pt>
                <c:pt idx="15958">
                  <c:v>0.68206834839702402</c:v>
                </c:pt>
                <c:pt idx="15959">
                  <c:v>0.66449022339702501</c:v>
                </c:pt>
                <c:pt idx="15960">
                  <c:v>0.65374803589702501</c:v>
                </c:pt>
                <c:pt idx="15961">
                  <c:v>0.63128709839702402</c:v>
                </c:pt>
                <c:pt idx="15962">
                  <c:v>0.62249803589702402</c:v>
                </c:pt>
                <c:pt idx="15963">
                  <c:v>0.61370897339702501</c:v>
                </c:pt>
                <c:pt idx="15964">
                  <c:v>0.59906053589702402</c:v>
                </c:pt>
                <c:pt idx="15965">
                  <c:v>0.59027147339702501</c:v>
                </c:pt>
                <c:pt idx="15966">
                  <c:v>0.59027147339702501</c:v>
                </c:pt>
                <c:pt idx="15967">
                  <c:v>0.58050584839702501</c:v>
                </c:pt>
                <c:pt idx="15968">
                  <c:v>0.57562303589702501</c:v>
                </c:pt>
                <c:pt idx="15969">
                  <c:v>0.57074022339702501</c:v>
                </c:pt>
                <c:pt idx="15970">
                  <c:v>0.56683397339702501</c:v>
                </c:pt>
                <c:pt idx="15971">
                  <c:v>0.56683397339702501</c:v>
                </c:pt>
                <c:pt idx="15972">
                  <c:v>0.57855272339702402</c:v>
                </c:pt>
                <c:pt idx="15973">
                  <c:v>0.59417772339702501</c:v>
                </c:pt>
                <c:pt idx="15974">
                  <c:v>0.61175584839702501</c:v>
                </c:pt>
                <c:pt idx="15975">
                  <c:v>0.63128709839702402</c:v>
                </c:pt>
                <c:pt idx="15976">
                  <c:v>0.64984178589702402</c:v>
                </c:pt>
                <c:pt idx="15977">
                  <c:v>0.66156053589702402</c:v>
                </c:pt>
                <c:pt idx="15978">
                  <c:v>0.67816209839702402</c:v>
                </c:pt>
                <c:pt idx="15979">
                  <c:v>0.68988084839702501</c:v>
                </c:pt>
                <c:pt idx="15980">
                  <c:v>0.69769334839702501</c:v>
                </c:pt>
                <c:pt idx="15981">
                  <c:v>0.69671678589702402</c:v>
                </c:pt>
                <c:pt idx="15982">
                  <c:v>0.68499803589702501</c:v>
                </c:pt>
                <c:pt idx="15983">
                  <c:v>0.66644334839702402</c:v>
                </c:pt>
                <c:pt idx="15984">
                  <c:v>0.65667772339702501</c:v>
                </c:pt>
                <c:pt idx="15985">
                  <c:v>0.63909959839702501</c:v>
                </c:pt>
                <c:pt idx="15986">
                  <c:v>0.62640428589702402</c:v>
                </c:pt>
                <c:pt idx="15987">
                  <c:v>0.60784959839702501</c:v>
                </c:pt>
                <c:pt idx="15988">
                  <c:v>0.60394334839702402</c:v>
                </c:pt>
                <c:pt idx="15989">
                  <c:v>0.59808397339702501</c:v>
                </c:pt>
                <c:pt idx="15990">
                  <c:v>0.59613084839702501</c:v>
                </c:pt>
                <c:pt idx="15991">
                  <c:v>0.58831834839702402</c:v>
                </c:pt>
                <c:pt idx="15992">
                  <c:v>0.58441209839702402</c:v>
                </c:pt>
                <c:pt idx="15993">
                  <c:v>0.57562303589702501</c:v>
                </c:pt>
                <c:pt idx="15994">
                  <c:v>0.59808397339702501</c:v>
                </c:pt>
                <c:pt idx="15995">
                  <c:v>0.60784959839702501</c:v>
                </c:pt>
                <c:pt idx="15996">
                  <c:v>0.63714647339702501</c:v>
                </c:pt>
                <c:pt idx="15997">
                  <c:v>0.64593553589702402</c:v>
                </c:pt>
                <c:pt idx="15998">
                  <c:v>0.66253709839702402</c:v>
                </c:pt>
                <c:pt idx="15999">
                  <c:v>0.68011522339702501</c:v>
                </c:pt>
                <c:pt idx="16000">
                  <c:v>0.68988084839702501</c:v>
                </c:pt>
                <c:pt idx="16001">
                  <c:v>0.71136522339702501</c:v>
                </c:pt>
                <c:pt idx="16002">
                  <c:v>0.69281053589702402</c:v>
                </c:pt>
                <c:pt idx="16003">
                  <c:v>0.68597459839702501</c:v>
                </c:pt>
                <c:pt idx="16004">
                  <c:v>0.66937303589702402</c:v>
                </c:pt>
                <c:pt idx="16005">
                  <c:v>0.66156053589702402</c:v>
                </c:pt>
                <c:pt idx="16006">
                  <c:v>0.64984178589702402</c:v>
                </c:pt>
                <c:pt idx="16007">
                  <c:v>0.63812303589702402</c:v>
                </c:pt>
                <c:pt idx="16008">
                  <c:v>0.62542772339702402</c:v>
                </c:pt>
                <c:pt idx="16009">
                  <c:v>0.61956834839702402</c:v>
                </c:pt>
                <c:pt idx="16010">
                  <c:v>0.61175584839702501</c:v>
                </c:pt>
                <c:pt idx="16011">
                  <c:v>0.60687303589702402</c:v>
                </c:pt>
                <c:pt idx="16012">
                  <c:v>0.59906053589702402</c:v>
                </c:pt>
                <c:pt idx="16013">
                  <c:v>0.58831834839702402</c:v>
                </c:pt>
                <c:pt idx="16014">
                  <c:v>0.58831834839702402</c:v>
                </c:pt>
                <c:pt idx="16015">
                  <c:v>0.61175584839702501</c:v>
                </c:pt>
                <c:pt idx="16016">
                  <c:v>0.62738084839702402</c:v>
                </c:pt>
                <c:pt idx="16017">
                  <c:v>0.64886522339702501</c:v>
                </c:pt>
                <c:pt idx="16018">
                  <c:v>0.65863084839702501</c:v>
                </c:pt>
                <c:pt idx="16019">
                  <c:v>0.68597459839702501</c:v>
                </c:pt>
                <c:pt idx="16020">
                  <c:v>0.69183397339702501</c:v>
                </c:pt>
                <c:pt idx="16021">
                  <c:v>0.69964647339702501</c:v>
                </c:pt>
                <c:pt idx="16022">
                  <c:v>0.68597459839702501</c:v>
                </c:pt>
                <c:pt idx="16023">
                  <c:v>0.67230272339702402</c:v>
                </c:pt>
                <c:pt idx="16024">
                  <c:v>0.66839647339702501</c:v>
                </c:pt>
                <c:pt idx="16025">
                  <c:v>0.64300584839702501</c:v>
                </c:pt>
                <c:pt idx="16026">
                  <c:v>0.63714647339702501</c:v>
                </c:pt>
                <c:pt idx="16027">
                  <c:v>0.63714647339702501</c:v>
                </c:pt>
                <c:pt idx="16028">
                  <c:v>0.61859178589702402</c:v>
                </c:pt>
                <c:pt idx="16029">
                  <c:v>0.61370897339702501</c:v>
                </c:pt>
                <c:pt idx="16030">
                  <c:v>0.61175584839702501</c:v>
                </c:pt>
                <c:pt idx="16031">
                  <c:v>0.60784959839702501</c:v>
                </c:pt>
                <c:pt idx="16032">
                  <c:v>0.59515428589702402</c:v>
                </c:pt>
                <c:pt idx="16033">
                  <c:v>0.59222459839702501</c:v>
                </c:pt>
                <c:pt idx="16034">
                  <c:v>0.60784959839702501</c:v>
                </c:pt>
                <c:pt idx="16035">
                  <c:v>0.62640428589702402</c:v>
                </c:pt>
                <c:pt idx="16036">
                  <c:v>0.63714647339702501</c:v>
                </c:pt>
                <c:pt idx="16037">
                  <c:v>0.65765428589702402</c:v>
                </c:pt>
                <c:pt idx="16038">
                  <c:v>0.68011522339702501</c:v>
                </c:pt>
                <c:pt idx="16039">
                  <c:v>0.69671678589702402</c:v>
                </c:pt>
                <c:pt idx="16040">
                  <c:v>0.70355272339702402</c:v>
                </c:pt>
                <c:pt idx="16041">
                  <c:v>0.69183397339702501</c:v>
                </c:pt>
                <c:pt idx="16042">
                  <c:v>0.66839647339702501</c:v>
                </c:pt>
                <c:pt idx="16043">
                  <c:v>0.66058397339702402</c:v>
                </c:pt>
                <c:pt idx="16044">
                  <c:v>0.64886522339702501</c:v>
                </c:pt>
                <c:pt idx="16045">
                  <c:v>0.63909959839702501</c:v>
                </c:pt>
                <c:pt idx="16046">
                  <c:v>0.63128709839702402</c:v>
                </c:pt>
                <c:pt idx="16047">
                  <c:v>0.62542772339702402</c:v>
                </c:pt>
                <c:pt idx="16048">
                  <c:v>0.61956834839702402</c:v>
                </c:pt>
                <c:pt idx="16049">
                  <c:v>0.61468553589702402</c:v>
                </c:pt>
                <c:pt idx="16050">
                  <c:v>0.61370897339702501</c:v>
                </c:pt>
                <c:pt idx="16051">
                  <c:v>0.60394334839702402</c:v>
                </c:pt>
                <c:pt idx="16052">
                  <c:v>0.59808397339702501</c:v>
                </c:pt>
                <c:pt idx="16053">
                  <c:v>0.60980272339702402</c:v>
                </c:pt>
                <c:pt idx="16054">
                  <c:v>0.62347459839702402</c:v>
                </c:pt>
                <c:pt idx="16055">
                  <c:v>0.64984178589702402</c:v>
                </c:pt>
                <c:pt idx="16056">
                  <c:v>0.66546678589702402</c:v>
                </c:pt>
                <c:pt idx="16057">
                  <c:v>0.68988084839702501</c:v>
                </c:pt>
                <c:pt idx="16058">
                  <c:v>0.70159959839702501</c:v>
                </c:pt>
                <c:pt idx="16059">
                  <c:v>0.69769334839702501</c:v>
                </c:pt>
                <c:pt idx="16060">
                  <c:v>0.69183397339702501</c:v>
                </c:pt>
                <c:pt idx="16061">
                  <c:v>0.67718553589702402</c:v>
                </c:pt>
                <c:pt idx="16062">
                  <c:v>0.66449022339702501</c:v>
                </c:pt>
                <c:pt idx="16063">
                  <c:v>0.65277147339702501</c:v>
                </c:pt>
                <c:pt idx="16064">
                  <c:v>0.64105272339702402</c:v>
                </c:pt>
                <c:pt idx="16065">
                  <c:v>0.63909959839702501</c:v>
                </c:pt>
                <c:pt idx="16066">
                  <c:v>0.63128709839702402</c:v>
                </c:pt>
                <c:pt idx="16067">
                  <c:v>0.61761522339702501</c:v>
                </c:pt>
                <c:pt idx="16068">
                  <c:v>0.62249803589702402</c:v>
                </c:pt>
                <c:pt idx="16069">
                  <c:v>0.61175584839702501</c:v>
                </c:pt>
                <c:pt idx="16070">
                  <c:v>0.60199022339702501</c:v>
                </c:pt>
                <c:pt idx="16071">
                  <c:v>0.60589647339702501</c:v>
                </c:pt>
                <c:pt idx="16072">
                  <c:v>0.62542772339702402</c:v>
                </c:pt>
                <c:pt idx="16073">
                  <c:v>0.63714647339702501</c:v>
                </c:pt>
                <c:pt idx="16074">
                  <c:v>0.66058397339702402</c:v>
                </c:pt>
                <c:pt idx="16075">
                  <c:v>0.68011522339702501</c:v>
                </c:pt>
                <c:pt idx="16076">
                  <c:v>0.69574022339702501</c:v>
                </c:pt>
                <c:pt idx="16077">
                  <c:v>0.70745897339702501</c:v>
                </c:pt>
                <c:pt idx="16078">
                  <c:v>0.69281053589702402</c:v>
                </c:pt>
                <c:pt idx="16079">
                  <c:v>0.67620897339702501</c:v>
                </c:pt>
                <c:pt idx="16080">
                  <c:v>0.66644334839702402</c:v>
                </c:pt>
                <c:pt idx="16081">
                  <c:v>0.66644334839702402</c:v>
                </c:pt>
                <c:pt idx="16082">
                  <c:v>0.65472459839702501</c:v>
                </c:pt>
                <c:pt idx="16083">
                  <c:v>0.64593553589702402</c:v>
                </c:pt>
                <c:pt idx="16084">
                  <c:v>0.63714647339702501</c:v>
                </c:pt>
                <c:pt idx="16085">
                  <c:v>0.63031053589702402</c:v>
                </c:pt>
                <c:pt idx="16086">
                  <c:v>0.61956834839702402</c:v>
                </c:pt>
                <c:pt idx="16087">
                  <c:v>0.62249803589702402</c:v>
                </c:pt>
                <c:pt idx="16088">
                  <c:v>0.61370897339702501</c:v>
                </c:pt>
                <c:pt idx="16089">
                  <c:v>0.60784959839702501</c:v>
                </c:pt>
                <c:pt idx="16090">
                  <c:v>0.61956834839702402</c:v>
                </c:pt>
                <c:pt idx="16091">
                  <c:v>0.62933397339702402</c:v>
                </c:pt>
                <c:pt idx="16092">
                  <c:v>0.65081834839702402</c:v>
                </c:pt>
                <c:pt idx="16093">
                  <c:v>0.66937303589702402</c:v>
                </c:pt>
                <c:pt idx="16094">
                  <c:v>0.69281053589702402</c:v>
                </c:pt>
                <c:pt idx="16095">
                  <c:v>0.70745897339702501</c:v>
                </c:pt>
                <c:pt idx="16096">
                  <c:v>0.69574022339702501</c:v>
                </c:pt>
                <c:pt idx="16097">
                  <c:v>0.70062303589702501</c:v>
                </c:pt>
                <c:pt idx="16098">
                  <c:v>0.68011522339702501</c:v>
                </c:pt>
                <c:pt idx="16099">
                  <c:v>0.66839647339702501</c:v>
                </c:pt>
                <c:pt idx="16100">
                  <c:v>0.66058397339702402</c:v>
                </c:pt>
                <c:pt idx="16101">
                  <c:v>0.65472459839702501</c:v>
                </c:pt>
                <c:pt idx="16102">
                  <c:v>0.64691209839702402</c:v>
                </c:pt>
                <c:pt idx="16103">
                  <c:v>0.63128709839702402</c:v>
                </c:pt>
                <c:pt idx="16104">
                  <c:v>0.63128709839702402</c:v>
                </c:pt>
                <c:pt idx="16105">
                  <c:v>0.61566209839702402</c:v>
                </c:pt>
                <c:pt idx="16106">
                  <c:v>0.62249803589702402</c:v>
                </c:pt>
                <c:pt idx="16107">
                  <c:v>0.61566209839702402</c:v>
                </c:pt>
                <c:pt idx="16108">
                  <c:v>0.61566209839702402</c:v>
                </c:pt>
                <c:pt idx="16109">
                  <c:v>0.62542772339702402</c:v>
                </c:pt>
                <c:pt idx="16110">
                  <c:v>0.65374803589702501</c:v>
                </c:pt>
                <c:pt idx="16111">
                  <c:v>0.67034959839702501</c:v>
                </c:pt>
                <c:pt idx="16112">
                  <c:v>0.68206834839702402</c:v>
                </c:pt>
                <c:pt idx="16113">
                  <c:v>0.70355272339702402</c:v>
                </c:pt>
                <c:pt idx="16114">
                  <c:v>0.71234178589702402</c:v>
                </c:pt>
                <c:pt idx="16115">
                  <c:v>0.69574022339702501</c:v>
                </c:pt>
                <c:pt idx="16116">
                  <c:v>0.68109178589702402</c:v>
                </c:pt>
                <c:pt idx="16117">
                  <c:v>0.67425584839702501</c:v>
                </c:pt>
                <c:pt idx="16118">
                  <c:v>0.66546678589702402</c:v>
                </c:pt>
                <c:pt idx="16119">
                  <c:v>0.65472459839702501</c:v>
                </c:pt>
                <c:pt idx="16120">
                  <c:v>0.64593553589702402</c:v>
                </c:pt>
                <c:pt idx="16121">
                  <c:v>0.64202928589702402</c:v>
                </c:pt>
                <c:pt idx="16122">
                  <c:v>0.63128709839702402</c:v>
                </c:pt>
                <c:pt idx="16123">
                  <c:v>0.62933397339702402</c:v>
                </c:pt>
                <c:pt idx="16124">
                  <c:v>0.61175584839702501</c:v>
                </c:pt>
                <c:pt idx="16125">
                  <c:v>0.61175584839702501</c:v>
                </c:pt>
                <c:pt idx="16126">
                  <c:v>0.61175584839702501</c:v>
                </c:pt>
                <c:pt idx="16127">
                  <c:v>0.61956834839702402</c:v>
                </c:pt>
                <c:pt idx="16128">
                  <c:v>0.64495897339702501</c:v>
                </c:pt>
                <c:pt idx="16129">
                  <c:v>0.66253709839702402</c:v>
                </c:pt>
                <c:pt idx="16130">
                  <c:v>0.68499803589702501</c:v>
                </c:pt>
                <c:pt idx="16131">
                  <c:v>0.69964647339702501</c:v>
                </c:pt>
                <c:pt idx="16132">
                  <c:v>0.70941209839702402</c:v>
                </c:pt>
                <c:pt idx="16133">
                  <c:v>0.70159959839702501</c:v>
                </c:pt>
                <c:pt idx="16134">
                  <c:v>0.69281053589702402</c:v>
                </c:pt>
                <c:pt idx="16135">
                  <c:v>0.67620897339702501</c:v>
                </c:pt>
                <c:pt idx="16136">
                  <c:v>0.67816209839702402</c:v>
                </c:pt>
                <c:pt idx="16137">
                  <c:v>0.66058397339702402</c:v>
                </c:pt>
                <c:pt idx="16138">
                  <c:v>0.65667772339702501</c:v>
                </c:pt>
                <c:pt idx="16139">
                  <c:v>0.64593553589702402</c:v>
                </c:pt>
                <c:pt idx="16140">
                  <c:v>0.63519334839702402</c:v>
                </c:pt>
                <c:pt idx="16141">
                  <c:v>0.63128709839702402</c:v>
                </c:pt>
                <c:pt idx="16142">
                  <c:v>0.63031053589702402</c:v>
                </c:pt>
                <c:pt idx="16143">
                  <c:v>0.62542772339702402</c:v>
                </c:pt>
                <c:pt idx="16144">
                  <c:v>0.61370897339702501</c:v>
                </c:pt>
                <c:pt idx="16145">
                  <c:v>0.62933397339702402</c:v>
                </c:pt>
                <c:pt idx="16146">
                  <c:v>0.63128709839702402</c:v>
                </c:pt>
                <c:pt idx="16147">
                  <c:v>0.66644334839702402</c:v>
                </c:pt>
                <c:pt idx="16148">
                  <c:v>0.68206834839702402</c:v>
                </c:pt>
                <c:pt idx="16149">
                  <c:v>0.70452928589702402</c:v>
                </c:pt>
                <c:pt idx="16150">
                  <c:v>0.71722459839702501</c:v>
                </c:pt>
                <c:pt idx="16151">
                  <c:v>0.70941209839702402</c:v>
                </c:pt>
                <c:pt idx="16152">
                  <c:v>0.69964647339702501</c:v>
                </c:pt>
                <c:pt idx="16153">
                  <c:v>0.68597459839702501</c:v>
                </c:pt>
                <c:pt idx="16154">
                  <c:v>0.67425584839702501</c:v>
                </c:pt>
                <c:pt idx="16155">
                  <c:v>0.66058397339702402</c:v>
                </c:pt>
                <c:pt idx="16156">
                  <c:v>0.65277147339702501</c:v>
                </c:pt>
                <c:pt idx="16157">
                  <c:v>0.65081834839702402</c:v>
                </c:pt>
                <c:pt idx="16158">
                  <c:v>0.64886522339702501</c:v>
                </c:pt>
                <c:pt idx="16159">
                  <c:v>0.63909959839702501</c:v>
                </c:pt>
                <c:pt idx="16160">
                  <c:v>0.63128709839702402</c:v>
                </c:pt>
                <c:pt idx="16161">
                  <c:v>0.62640428589702402</c:v>
                </c:pt>
                <c:pt idx="16162">
                  <c:v>0.62249803589702402</c:v>
                </c:pt>
                <c:pt idx="16163">
                  <c:v>0.62152147339702501</c:v>
                </c:pt>
                <c:pt idx="16164">
                  <c:v>0.63128709839702402</c:v>
                </c:pt>
                <c:pt idx="16165">
                  <c:v>0.65374803589702501</c:v>
                </c:pt>
                <c:pt idx="16166">
                  <c:v>0.68499803589702501</c:v>
                </c:pt>
                <c:pt idx="16167">
                  <c:v>0.69769334839702501</c:v>
                </c:pt>
                <c:pt idx="16168">
                  <c:v>0.71624803589702501</c:v>
                </c:pt>
                <c:pt idx="16169">
                  <c:v>0.70843553589702402</c:v>
                </c:pt>
                <c:pt idx="16170">
                  <c:v>0.70355272339702402</c:v>
                </c:pt>
                <c:pt idx="16171">
                  <c:v>0.68206834839702402</c:v>
                </c:pt>
                <c:pt idx="16172">
                  <c:v>0.67718553589702402</c:v>
                </c:pt>
                <c:pt idx="16173">
                  <c:v>0.67230272339702402</c:v>
                </c:pt>
                <c:pt idx="16174">
                  <c:v>0.66449022339702501</c:v>
                </c:pt>
                <c:pt idx="16175">
                  <c:v>0.65472459839702501</c:v>
                </c:pt>
                <c:pt idx="16176">
                  <c:v>0.65472459839702501</c:v>
                </c:pt>
                <c:pt idx="16177">
                  <c:v>0.63812303589702402</c:v>
                </c:pt>
                <c:pt idx="16178">
                  <c:v>0.63812303589702402</c:v>
                </c:pt>
                <c:pt idx="16179">
                  <c:v>0.63128709839702402</c:v>
                </c:pt>
                <c:pt idx="16180">
                  <c:v>0.63031053589702402</c:v>
                </c:pt>
                <c:pt idx="16181">
                  <c:v>0.61761522339702501</c:v>
                </c:pt>
                <c:pt idx="16182">
                  <c:v>0.64105272339702402</c:v>
                </c:pt>
                <c:pt idx="16183">
                  <c:v>0.66449022339702501</c:v>
                </c:pt>
                <c:pt idx="16184">
                  <c:v>0.68109178589702402</c:v>
                </c:pt>
                <c:pt idx="16185">
                  <c:v>0.68988084839702501</c:v>
                </c:pt>
                <c:pt idx="16186">
                  <c:v>0.71722459839702501</c:v>
                </c:pt>
                <c:pt idx="16187">
                  <c:v>0.70745897339702501</c:v>
                </c:pt>
                <c:pt idx="16188">
                  <c:v>0.70843553589702402</c:v>
                </c:pt>
                <c:pt idx="16189">
                  <c:v>0.68792772339702501</c:v>
                </c:pt>
                <c:pt idx="16190">
                  <c:v>0.68597459839702501</c:v>
                </c:pt>
                <c:pt idx="16191">
                  <c:v>0.66937303589702402</c:v>
                </c:pt>
                <c:pt idx="16192">
                  <c:v>0.66839647339702501</c:v>
                </c:pt>
                <c:pt idx="16193">
                  <c:v>0.65472459839702501</c:v>
                </c:pt>
                <c:pt idx="16194">
                  <c:v>0.64984178589702402</c:v>
                </c:pt>
                <c:pt idx="16195">
                  <c:v>0.64105272339702402</c:v>
                </c:pt>
                <c:pt idx="16196">
                  <c:v>0.63812303589702402</c:v>
                </c:pt>
                <c:pt idx="16197">
                  <c:v>0.63909959839702501</c:v>
                </c:pt>
                <c:pt idx="16198">
                  <c:v>0.62249803589702402</c:v>
                </c:pt>
                <c:pt idx="16199">
                  <c:v>0.62933397339702402</c:v>
                </c:pt>
                <c:pt idx="16200">
                  <c:v>0.63714647339702501</c:v>
                </c:pt>
                <c:pt idx="16201">
                  <c:v>0.65472459839702501</c:v>
                </c:pt>
                <c:pt idx="16202">
                  <c:v>0.67718553589702402</c:v>
                </c:pt>
                <c:pt idx="16203">
                  <c:v>0.69574022339702501</c:v>
                </c:pt>
                <c:pt idx="16204">
                  <c:v>0.71722459839702501</c:v>
                </c:pt>
                <c:pt idx="16205">
                  <c:v>0.71722459839702501</c:v>
                </c:pt>
                <c:pt idx="16206">
                  <c:v>0.71136522339702501</c:v>
                </c:pt>
                <c:pt idx="16207">
                  <c:v>0.69769334839702501</c:v>
                </c:pt>
                <c:pt idx="16208">
                  <c:v>0.68988084839702501</c:v>
                </c:pt>
                <c:pt idx="16209">
                  <c:v>0.67718553589702402</c:v>
                </c:pt>
                <c:pt idx="16210">
                  <c:v>0.66937303589702402</c:v>
                </c:pt>
                <c:pt idx="16211">
                  <c:v>0.66253709839702402</c:v>
                </c:pt>
                <c:pt idx="16212">
                  <c:v>0.64593553589702402</c:v>
                </c:pt>
                <c:pt idx="16213">
                  <c:v>0.64495897339702501</c:v>
                </c:pt>
                <c:pt idx="16214">
                  <c:v>0.64300584839702501</c:v>
                </c:pt>
                <c:pt idx="16215">
                  <c:v>0.63128709839702402</c:v>
                </c:pt>
                <c:pt idx="16216">
                  <c:v>0.63519334839702402</c:v>
                </c:pt>
                <c:pt idx="16217">
                  <c:v>0.62347459839702402</c:v>
                </c:pt>
                <c:pt idx="16218">
                  <c:v>0.63031053589702402</c:v>
                </c:pt>
                <c:pt idx="16219">
                  <c:v>0.66058397339702402</c:v>
                </c:pt>
                <c:pt idx="16220">
                  <c:v>0.67718553589702402</c:v>
                </c:pt>
                <c:pt idx="16221">
                  <c:v>0.68597459839702501</c:v>
                </c:pt>
                <c:pt idx="16222">
                  <c:v>0.71624803589702501</c:v>
                </c:pt>
                <c:pt idx="16223">
                  <c:v>0.71624803589702501</c:v>
                </c:pt>
                <c:pt idx="16224">
                  <c:v>0.70452928589702402</c:v>
                </c:pt>
                <c:pt idx="16225">
                  <c:v>0.70062303589702501</c:v>
                </c:pt>
                <c:pt idx="16226">
                  <c:v>0.68499803589702501</c:v>
                </c:pt>
                <c:pt idx="16227">
                  <c:v>0.67816209839702402</c:v>
                </c:pt>
                <c:pt idx="16228">
                  <c:v>0.66937303589702402</c:v>
                </c:pt>
                <c:pt idx="16229">
                  <c:v>0.65863084839702501</c:v>
                </c:pt>
                <c:pt idx="16230">
                  <c:v>0.65765428589702402</c:v>
                </c:pt>
                <c:pt idx="16231">
                  <c:v>0.64984178589702402</c:v>
                </c:pt>
                <c:pt idx="16232">
                  <c:v>0.64105272339702402</c:v>
                </c:pt>
                <c:pt idx="16233">
                  <c:v>0.63128709839702402</c:v>
                </c:pt>
                <c:pt idx="16234">
                  <c:v>0.63128709839702402</c:v>
                </c:pt>
                <c:pt idx="16235">
                  <c:v>0.62933397339702402</c:v>
                </c:pt>
                <c:pt idx="16236">
                  <c:v>0.63128709839702402</c:v>
                </c:pt>
                <c:pt idx="16237">
                  <c:v>0.64984178589702402</c:v>
                </c:pt>
                <c:pt idx="16238">
                  <c:v>0.67230272339702402</c:v>
                </c:pt>
                <c:pt idx="16239">
                  <c:v>0.69769334839702501</c:v>
                </c:pt>
                <c:pt idx="16240">
                  <c:v>0.71136522339702501</c:v>
                </c:pt>
                <c:pt idx="16241">
                  <c:v>0.71136522339702501</c:v>
                </c:pt>
                <c:pt idx="16242">
                  <c:v>0.70452928589702402</c:v>
                </c:pt>
                <c:pt idx="16243">
                  <c:v>0.69574022339702501</c:v>
                </c:pt>
                <c:pt idx="16244">
                  <c:v>0.68402147339702501</c:v>
                </c:pt>
                <c:pt idx="16245">
                  <c:v>0.67620897339702501</c:v>
                </c:pt>
                <c:pt idx="16246">
                  <c:v>0.67230272339702402</c:v>
                </c:pt>
                <c:pt idx="16247">
                  <c:v>0.65765428589702402</c:v>
                </c:pt>
                <c:pt idx="16248">
                  <c:v>0.64984178589702402</c:v>
                </c:pt>
                <c:pt idx="16249">
                  <c:v>0.64202928589702402</c:v>
                </c:pt>
                <c:pt idx="16250">
                  <c:v>0.63128709839702402</c:v>
                </c:pt>
                <c:pt idx="16251">
                  <c:v>0.63128709839702402</c:v>
                </c:pt>
                <c:pt idx="16252">
                  <c:v>0.63031053589702402</c:v>
                </c:pt>
                <c:pt idx="16253">
                  <c:v>0.62738084839702402</c:v>
                </c:pt>
                <c:pt idx="16254">
                  <c:v>0.63714647339702501</c:v>
                </c:pt>
                <c:pt idx="16255">
                  <c:v>0.66449022339702501</c:v>
                </c:pt>
                <c:pt idx="16256">
                  <c:v>0.68206834839702402</c:v>
                </c:pt>
                <c:pt idx="16257">
                  <c:v>0.70062303589702501</c:v>
                </c:pt>
                <c:pt idx="16258">
                  <c:v>0.69964647339702501</c:v>
                </c:pt>
                <c:pt idx="16259">
                  <c:v>0.69574022339702501</c:v>
                </c:pt>
                <c:pt idx="16260">
                  <c:v>0.68792772339702501</c:v>
                </c:pt>
                <c:pt idx="16261">
                  <c:v>0.68988084839702501</c:v>
                </c:pt>
                <c:pt idx="16262">
                  <c:v>0.67816209839702402</c:v>
                </c:pt>
                <c:pt idx="16263">
                  <c:v>0.66156053589702402</c:v>
                </c:pt>
                <c:pt idx="16264">
                  <c:v>0.66253709839702402</c:v>
                </c:pt>
                <c:pt idx="16265">
                  <c:v>0.65472459839702501</c:v>
                </c:pt>
                <c:pt idx="16266">
                  <c:v>0.64886522339702501</c:v>
                </c:pt>
                <c:pt idx="16267">
                  <c:v>0.64300584839702501</c:v>
                </c:pt>
                <c:pt idx="16268">
                  <c:v>0.63128709839702402</c:v>
                </c:pt>
                <c:pt idx="16269">
                  <c:v>0.62640428589702402</c:v>
                </c:pt>
                <c:pt idx="16270">
                  <c:v>0.62933397339702402</c:v>
                </c:pt>
                <c:pt idx="16271">
                  <c:v>0.63031053589702402</c:v>
                </c:pt>
                <c:pt idx="16272">
                  <c:v>0.64886522339702501</c:v>
                </c:pt>
                <c:pt idx="16273">
                  <c:v>0.66937303589702402</c:v>
                </c:pt>
                <c:pt idx="16274">
                  <c:v>0.68499803589702501</c:v>
                </c:pt>
                <c:pt idx="16275">
                  <c:v>0.70745897339702501</c:v>
                </c:pt>
                <c:pt idx="16276">
                  <c:v>0.69574022339702501</c:v>
                </c:pt>
                <c:pt idx="16277">
                  <c:v>0.69964647339702501</c:v>
                </c:pt>
                <c:pt idx="16278">
                  <c:v>0.68597459839702501</c:v>
                </c:pt>
                <c:pt idx="16279">
                  <c:v>0.66546678589702402</c:v>
                </c:pt>
                <c:pt idx="16280">
                  <c:v>0.66546678589702402</c:v>
                </c:pt>
                <c:pt idx="16281">
                  <c:v>0.66058397339702402</c:v>
                </c:pt>
                <c:pt idx="16282">
                  <c:v>0.65667772339702501</c:v>
                </c:pt>
                <c:pt idx="16283">
                  <c:v>0.64593553589702402</c:v>
                </c:pt>
                <c:pt idx="16284">
                  <c:v>0.64105272339702402</c:v>
                </c:pt>
                <c:pt idx="16285">
                  <c:v>0.63812303589702402</c:v>
                </c:pt>
                <c:pt idx="16286">
                  <c:v>0.63031053589702402</c:v>
                </c:pt>
                <c:pt idx="16287">
                  <c:v>0.62542772339702402</c:v>
                </c:pt>
                <c:pt idx="16288">
                  <c:v>0.62738084839702402</c:v>
                </c:pt>
                <c:pt idx="16289">
                  <c:v>0.64300584839702501</c:v>
                </c:pt>
                <c:pt idx="16290">
                  <c:v>0.65863084839702501</c:v>
                </c:pt>
                <c:pt idx="16291">
                  <c:v>0.68011522339702501</c:v>
                </c:pt>
                <c:pt idx="16292">
                  <c:v>0.70452928589702402</c:v>
                </c:pt>
                <c:pt idx="16293">
                  <c:v>0.70843553589702402</c:v>
                </c:pt>
                <c:pt idx="16294">
                  <c:v>0.70159959839702501</c:v>
                </c:pt>
                <c:pt idx="16295">
                  <c:v>0.68499803589702501</c:v>
                </c:pt>
                <c:pt idx="16296">
                  <c:v>0.69183397339702501</c:v>
                </c:pt>
                <c:pt idx="16297">
                  <c:v>0.67230272339702402</c:v>
                </c:pt>
                <c:pt idx="16298">
                  <c:v>0.66644334839702402</c:v>
                </c:pt>
                <c:pt idx="16299">
                  <c:v>0.65374803589702501</c:v>
                </c:pt>
                <c:pt idx="16300">
                  <c:v>0.64691209839702402</c:v>
                </c:pt>
                <c:pt idx="16301">
                  <c:v>0.64105272339702402</c:v>
                </c:pt>
                <c:pt idx="16302">
                  <c:v>0.63714647339702501</c:v>
                </c:pt>
                <c:pt idx="16303">
                  <c:v>0.63714647339702501</c:v>
                </c:pt>
                <c:pt idx="16304">
                  <c:v>0.63812303589702402</c:v>
                </c:pt>
                <c:pt idx="16305">
                  <c:v>0.62738084839702402</c:v>
                </c:pt>
                <c:pt idx="16306">
                  <c:v>0.62738084839702402</c:v>
                </c:pt>
                <c:pt idx="16307">
                  <c:v>0.64691209839702402</c:v>
                </c:pt>
                <c:pt idx="16308">
                  <c:v>0.66644334839702402</c:v>
                </c:pt>
                <c:pt idx="16309">
                  <c:v>0.68890428589702402</c:v>
                </c:pt>
                <c:pt idx="16310">
                  <c:v>0.70550584839702501</c:v>
                </c:pt>
                <c:pt idx="16311">
                  <c:v>0.71136522339702501</c:v>
                </c:pt>
                <c:pt idx="16312">
                  <c:v>0.70550584839702501</c:v>
                </c:pt>
                <c:pt idx="16313">
                  <c:v>0.70159959839702501</c:v>
                </c:pt>
                <c:pt idx="16314">
                  <c:v>0.69574022339702501</c:v>
                </c:pt>
                <c:pt idx="16315">
                  <c:v>0.67816209839702402</c:v>
                </c:pt>
                <c:pt idx="16316">
                  <c:v>0.66937303589702402</c:v>
                </c:pt>
                <c:pt idx="16317">
                  <c:v>0.66253709839702402</c:v>
                </c:pt>
                <c:pt idx="16318">
                  <c:v>0.66449022339702501</c:v>
                </c:pt>
                <c:pt idx="16319">
                  <c:v>0.65374803589702501</c:v>
                </c:pt>
                <c:pt idx="16320">
                  <c:v>0.64202928589702402</c:v>
                </c:pt>
                <c:pt idx="16321">
                  <c:v>0.63909959839702501</c:v>
                </c:pt>
                <c:pt idx="16322">
                  <c:v>0.63128709839702402</c:v>
                </c:pt>
                <c:pt idx="16323">
                  <c:v>0.62249803589702402</c:v>
                </c:pt>
                <c:pt idx="16324">
                  <c:v>0.63128709839702402</c:v>
                </c:pt>
                <c:pt idx="16325">
                  <c:v>0.65667772339702501</c:v>
                </c:pt>
                <c:pt idx="16326">
                  <c:v>0.68109178589702402</c:v>
                </c:pt>
                <c:pt idx="16327">
                  <c:v>0.69574022339702501</c:v>
                </c:pt>
                <c:pt idx="16328">
                  <c:v>0.71234178589702402</c:v>
                </c:pt>
                <c:pt idx="16329">
                  <c:v>0.71624803589702501</c:v>
                </c:pt>
                <c:pt idx="16330">
                  <c:v>0.70745897339702501</c:v>
                </c:pt>
                <c:pt idx="16331">
                  <c:v>0.69183397339702501</c:v>
                </c:pt>
                <c:pt idx="16332">
                  <c:v>0.69183397339702501</c:v>
                </c:pt>
                <c:pt idx="16333">
                  <c:v>0.67425584839702501</c:v>
                </c:pt>
                <c:pt idx="16334">
                  <c:v>0.66449022339702501</c:v>
                </c:pt>
                <c:pt idx="16335">
                  <c:v>0.66058397339702402</c:v>
                </c:pt>
                <c:pt idx="16336">
                  <c:v>0.66058397339702402</c:v>
                </c:pt>
                <c:pt idx="16337">
                  <c:v>0.64886522339702501</c:v>
                </c:pt>
                <c:pt idx="16338">
                  <c:v>0.64105272339702402</c:v>
                </c:pt>
                <c:pt idx="16339">
                  <c:v>0.63519334839702402</c:v>
                </c:pt>
                <c:pt idx="16340">
                  <c:v>0.64105272339702402</c:v>
                </c:pt>
                <c:pt idx="16341">
                  <c:v>0.63128709839702402</c:v>
                </c:pt>
                <c:pt idx="16342">
                  <c:v>0.64886522339702501</c:v>
                </c:pt>
                <c:pt idx="16343">
                  <c:v>0.66156053589702402</c:v>
                </c:pt>
                <c:pt idx="16344">
                  <c:v>0.68499803589702501</c:v>
                </c:pt>
                <c:pt idx="16345">
                  <c:v>0.70745897339702501</c:v>
                </c:pt>
                <c:pt idx="16346">
                  <c:v>0.72699022339702501</c:v>
                </c:pt>
                <c:pt idx="16347">
                  <c:v>0.71624803589702501</c:v>
                </c:pt>
                <c:pt idx="16348">
                  <c:v>0.71624803589702501</c:v>
                </c:pt>
                <c:pt idx="16349">
                  <c:v>0.69964647339702501</c:v>
                </c:pt>
                <c:pt idx="16350">
                  <c:v>0.69574022339702501</c:v>
                </c:pt>
                <c:pt idx="16351">
                  <c:v>0.67425584839702501</c:v>
                </c:pt>
                <c:pt idx="16352">
                  <c:v>0.66156053589702402</c:v>
                </c:pt>
                <c:pt idx="16353">
                  <c:v>0.66156053589702402</c:v>
                </c:pt>
                <c:pt idx="16354">
                  <c:v>0.65765428589702402</c:v>
                </c:pt>
                <c:pt idx="16355">
                  <c:v>0.64495897339702501</c:v>
                </c:pt>
                <c:pt idx="16356">
                  <c:v>0.64984178589702402</c:v>
                </c:pt>
                <c:pt idx="16357">
                  <c:v>0.63128709839702402</c:v>
                </c:pt>
                <c:pt idx="16358">
                  <c:v>0.63909959839702501</c:v>
                </c:pt>
                <c:pt idx="16359">
                  <c:v>0.62738084839702402</c:v>
                </c:pt>
                <c:pt idx="16360">
                  <c:v>0.62738084839702402</c:v>
                </c:pt>
                <c:pt idx="16361">
                  <c:v>0.62249803589702402</c:v>
                </c:pt>
                <c:pt idx="16362">
                  <c:v>0.61175584839702501</c:v>
                </c:pt>
                <c:pt idx="16363">
                  <c:v>0.61566209839702402</c:v>
                </c:pt>
                <c:pt idx="16364">
                  <c:v>0.60784959839702501</c:v>
                </c:pt>
                <c:pt idx="16365">
                  <c:v>0.60296678589702402</c:v>
                </c:pt>
                <c:pt idx="16366">
                  <c:v>0.60784959839702501</c:v>
                </c:pt>
                <c:pt idx="16367">
                  <c:v>0.60296678589702402</c:v>
                </c:pt>
                <c:pt idx="16368">
                  <c:v>0.60199022339702501</c:v>
                </c:pt>
                <c:pt idx="16369">
                  <c:v>0.59222459839702501</c:v>
                </c:pt>
                <c:pt idx="16370">
                  <c:v>0.59222459839702501</c:v>
                </c:pt>
                <c:pt idx="16371">
                  <c:v>0.58734178589702402</c:v>
                </c:pt>
                <c:pt idx="16372">
                  <c:v>0.58734178589702402</c:v>
                </c:pt>
                <c:pt idx="16373">
                  <c:v>0.58343553589702402</c:v>
                </c:pt>
                <c:pt idx="16374">
                  <c:v>0.58245897339702501</c:v>
                </c:pt>
                <c:pt idx="16375">
                  <c:v>0.57855272339702402</c:v>
                </c:pt>
                <c:pt idx="16376">
                  <c:v>0.58050584839702501</c:v>
                </c:pt>
                <c:pt idx="16377">
                  <c:v>0.57464647339702501</c:v>
                </c:pt>
                <c:pt idx="16378">
                  <c:v>0.57952928589702402</c:v>
                </c:pt>
                <c:pt idx="16379">
                  <c:v>0.56488084839702501</c:v>
                </c:pt>
                <c:pt idx="16380">
                  <c:v>0.56781053589702402</c:v>
                </c:pt>
                <c:pt idx="16381">
                  <c:v>0.57074022339702501</c:v>
                </c:pt>
                <c:pt idx="16382">
                  <c:v>0.57659959839702501</c:v>
                </c:pt>
                <c:pt idx="16383">
                  <c:v>0.57171678589702402</c:v>
                </c:pt>
                <c:pt idx="16384">
                  <c:v>0.57074022339702501</c:v>
                </c:pt>
                <c:pt idx="16385">
                  <c:v>0.55706834839702402</c:v>
                </c:pt>
                <c:pt idx="16386">
                  <c:v>0.56488084839702501</c:v>
                </c:pt>
                <c:pt idx="16387">
                  <c:v>0.55609178589702402</c:v>
                </c:pt>
                <c:pt idx="16388">
                  <c:v>0.55902147339702501</c:v>
                </c:pt>
                <c:pt idx="16389">
                  <c:v>0.55316209839702402</c:v>
                </c:pt>
                <c:pt idx="16390">
                  <c:v>0.54827928589702402</c:v>
                </c:pt>
                <c:pt idx="16391">
                  <c:v>0.54730272339702402</c:v>
                </c:pt>
                <c:pt idx="16392">
                  <c:v>0.54827928589702402</c:v>
                </c:pt>
                <c:pt idx="16393">
                  <c:v>0.54730272339702402</c:v>
                </c:pt>
                <c:pt idx="16394">
                  <c:v>0.54534959839702501</c:v>
                </c:pt>
                <c:pt idx="16395">
                  <c:v>0.54827928589702402</c:v>
                </c:pt>
                <c:pt idx="16396">
                  <c:v>0.53949022339702501</c:v>
                </c:pt>
                <c:pt idx="16397">
                  <c:v>0.54144334839702402</c:v>
                </c:pt>
                <c:pt idx="16398">
                  <c:v>0.54730272339702402</c:v>
                </c:pt>
                <c:pt idx="16399">
                  <c:v>0.54144334839702402</c:v>
                </c:pt>
                <c:pt idx="16400">
                  <c:v>0.54144334839702402</c:v>
                </c:pt>
                <c:pt idx="16401">
                  <c:v>0.52874803589702501</c:v>
                </c:pt>
                <c:pt idx="16402">
                  <c:v>0.53265428589702402</c:v>
                </c:pt>
                <c:pt idx="16403">
                  <c:v>0.54144334839702402</c:v>
                </c:pt>
                <c:pt idx="16404">
                  <c:v>0.52874803589702501</c:v>
                </c:pt>
                <c:pt idx="16405">
                  <c:v>0.53265428589702402</c:v>
                </c:pt>
                <c:pt idx="16406">
                  <c:v>0.53265428589702402</c:v>
                </c:pt>
                <c:pt idx="16407">
                  <c:v>0.53558397339702402</c:v>
                </c:pt>
                <c:pt idx="16408">
                  <c:v>0.53558397339702402</c:v>
                </c:pt>
                <c:pt idx="16409">
                  <c:v>0.52191209839702402</c:v>
                </c:pt>
                <c:pt idx="16410">
                  <c:v>0.52484178589702402</c:v>
                </c:pt>
                <c:pt idx="16411">
                  <c:v>0.51995897339702501</c:v>
                </c:pt>
                <c:pt idx="16412">
                  <c:v>0.52093553589702402</c:v>
                </c:pt>
                <c:pt idx="16413">
                  <c:v>0.52093553589702402</c:v>
                </c:pt>
                <c:pt idx="16414">
                  <c:v>0.51995897339702501</c:v>
                </c:pt>
                <c:pt idx="16415">
                  <c:v>0.51019334839702402</c:v>
                </c:pt>
                <c:pt idx="16416">
                  <c:v>0.51312303589702402</c:v>
                </c:pt>
                <c:pt idx="16417">
                  <c:v>0.50824022339702501</c:v>
                </c:pt>
                <c:pt idx="16418">
                  <c:v>0.51409959839702501</c:v>
                </c:pt>
                <c:pt idx="16419">
                  <c:v>0.51312303589702402</c:v>
                </c:pt>
                <c:pt idx="16420">
                  <c:v>0.51605272339702402</c:v>
                </c:pt>
                <c:pt idx="16421">
                  <c:v>0.51214647339702501</c:v>
                </c:pt>
                <c:pt idx="16422">
                  <c:v>0.50824022339702501</c:v>
                </c:pt>
                <c:pt idx="16423">
                  <c:v>0.51019334839702402</c:v>
                </c:pt>
                <c:pt idx="16424">
                  <c:v>0.50824022339702501</c:v>
                </c:pt>
                <c:pt idx="16425">
                  <c:v>0.50824022339702501</c:v>
                </c:pt>
                <c:pt idx="16426">
                  <c:v>0.50433397339702402</c:v>
                </c:pt>
                <c:pt idx="16427">
                  <c:v>0.49749803589702402</c:v>
                </c:pt>
                <c:pt idx="16428">
                  <c:v>0.50824022339702501</c:v>
                </c:pt>
                <c:pt idx="16429">
                  <c:v>0.49847459839702501</c:v>
                </c:pt>
                <c:pt idx="16430">
                  <c:v>0.49847459839702501</c:v>
                </c:pt>
                <c:pt idx="16431">
                  <c:v>0.50042772339702402</c:v>
                </c:pt>
                <c:pt idx="16432">
                  <c:v>0.50140428589702402</c:v>
                </c:pt>
                <c:pt idx="16433">
                  <c:v>0.49456834839702402</c:v>
                </c:pt>
                <c:pt idx="16434">
                  <c:v>0.49749803589702402</c:v>
                </c:pt>
                <c:pt idx="16435">
                  <c:v>0.48284959839702402</c:v>
                </c:pt>
                <c:pt idx="16436">
                  <c:v>0.49456834839702402</c:v>
                </c:pt>
                <c:pt idx="16437">
                  <c:v>0.49847459839702501</c:v>
                </c:pt>
                <c:pt idx="16438">
                  <c:v>0.49066209839702402</c:v>
                </c:pt>
                <c:pt idx="16439">
                  <c:v>0.48870897339702501</c:v>
                </c:pt>
                <c:pt idx="16440">
                  <c:v>0.48968553589702402</c:v>
                </c:pt>
                <c:pt idx="16441">
                  <c:v>0.48675584839702402</c:v>
                </c:pt>
                <c:pt idx="16442">
                  <c:v>0.48089647339702501</c:v>
                </c:pt>
                <c:pt idx="16443">
                  <c:v>0.48675584839702402</c:v>
                </c:pt>
                <c:pt idx="16444">
                  <c:v>0.48089647339702501</c:v>
                </c:pt>
                <c:pt idx="16445">
                  <c:v>0.47699022339702402</c:v>
                </c:pt>
                <c:pt idx="16446">
                  <c:v>0.48187303589702402</c:v>
                </c:pt>
                <c:pt idx="16447">
                  <c:v>0.47699022339702402</c:v>
                </c:pt>
                <c:pt idx="16448">
                  <c:v>0.47894334839702402</c:v>
                </c:pt>
                <c:pt idx="16449">
                  <c:v>0.47308397339702501</c:v>
                </c:pt>
                <c:pt idx="16450">
                  <c:v>0.48284959839702402</c:v>
                </c:pt>
                <c:pt idx="16451">
                  <c:v>0.48675584839702402</c:v>
                </c:pt>
                <c:pt idx="16452">
                  <c:v>0.48480272339702501</c:v>
                </c:pt>
                <c:pt idx="16453">
                  <c:v>0.47308397339702501</c:v>
                </c:pt>
                <c:pt idx="16454">
                  <c:v>0.47796678589702501</c:v>
                </c:pt>
                <c:pt idx="16455">
                  <c:v>0.46917772339702402</c:v>
                </c:pt>
                <c:pt idx="16456">
                  <c:v>0.48480272339702501</c:v>
                </c:pt>
                <c:pt idx="16457">
                  <c:v>0.50824022339702501</c:v>
                </c:pt>
                <c:pt idx="16458">
                  <c:v>0.51800584839702501</c:v>
                </c:pt>
                <c:pt idx="16459">
                  <c:v>0.51409959839702501</c:v>
                </c:pt>
                <c:pt idx="16460">
                  <c:v>0.50921678589702402</c:v>
                </c:pt>
                <c:pt idx="16461">
                  <c:v>0.51214647339702501</c:v>
                </c:pt>
                <c:pt idx="16462">
                  <c:v>0.50824022339702501</c:v>
                </c:pt>
                <c:pt idx="16463">
                  <c:v>0.50433397339702402</c:v>
                </c:pt>
                <c:pt idx="16464">
                  <c:v>0.50238084839702402</c:v>
                </c:pt>
                <c:pt idx="16465">
                  <c:v>0.50238084839702402</c:v>
                </c:pt>
                <c:pt idx="16466">
                  <c:v>0.49456834839702402</c:v>
                </c:pt>
                <c:pt idx="16467">
                  <c:v>0.49359178589702402</c:v>
                </c:pt>
                <c:pt idx="16468">
                  <c:v>0.49261522339702402</c:v>
                </c:pt>
                <c:pt idx="16469">
                  <c:v>0.48968553589702402</c:v>
                </c:pt>
                <c:pt idx="16470">
                  <c:v>0.48089647339702501</c:v>
                </c:pt>
                <c:pt idx="16471">
                  <c:v>0.47699022339702402</c:v>
                </c:pt>
                <c:pt idx="16472">
                  <c:v>0.47308397339702501</c:v>
                </c:pt>
                <c:pt idx="16473">
                  <c:v>0.48480272339702501</c:v>
                </c:pt>
                <c:pt idx="16474">
                  <c:v>0.49749803589702402</c:v>
                </c:pt>
                <c:pt idx="16475">
                  <c:v>0.52484178589702402</c:v>
                </c:pt>
                <c:pt idx="16476">
                  <c:v>0.52191209839702402</c:v>
                </c:pt>
                <c:pt idx="16477">
                  <c:v>0.52484178589702402</c:v>
                </c:pt>
                <c:pt idx="16478">
                  <c:v>0.52191209839702402</c:v>
                </c:pt>
                <c:pt idx="16479">
                  <c:v>0.51019334839702402</c:v>
                </c:pt>
                <c:pt idx="16480">
                  <c:v>0.50824022339702501</c:v>
                </c:pt>
                <c:pt idx="16481">
                  <c:v>0.49749803589702402</c:v>
                </c:pt>
                <c:pt idx="16482">
                  <c:v>0.49749803589702402</c:v>
                </c:pt>
                <c:pt idx="16483">
                  <c:v>0.48968553589702402</c:v>
                </c:pt>
                <c:pt idx="16484">
                  <c:v>0.48968553589702402</c:v>
                </c:pt>
                <c:pt idx="16485">
                  <c:v>0.48968553589702402</c:v>
                </c:pt>
                <c:pt idx="16486">
                  <c:v>0.48675584839702402</c:v>
                </c:pt>
                <c:pt idx="16487">
                  <c:v>0.48968553589702402</c:v>
                </c:pt>
                <c:pt idx="16488">
                  <c:v>0.47796678589702501</c:v>
                </c:pt>
                <c:pt idx="16489">
                  <c:v>0.48089647339702501</c:v>
                </c:pt>
                <c:pt idx="16490">
                  <c:v>0.48284959839702402</c:v>
                </c:pt>
                <c:pt idx="16491">
                  <c:v>0.49749803589702402</c:v>
                </c:pt>
                <c:pt idx="16492">
                  <c:v>0.51605272339702402</c:v>
                </c:pt>
                <c:pt idx="16493">
                  <c:v>0.51019334839702402</c:v>
                </c:pt>
                <c:pt idx="16494">
                  <c:v>0.51409959839702501</c:v>
                </c:pt>
                <c:pt idx="16495">
                  <c:v>0.51312303589702402</c:v>
                </c:pt>
                <c:pt idx="16496">
                  <c:v>0.50140428589702402</c:v>
                </c:pt>
                <c:pt idx="16497">
                  <c:v>0.50433397339702402</c:v>
                </c:pt>
                <c:pt idx="16498">
                  <c:v>0.49359178589702402</c:v>
                </c:pt>
                <c:pt idx="16499">
                  <c:v>0.48577928589702402</c:v>
                </c:pt>
                <c:pt idx="16500">
                  <c:v>0.48480272339702501</c:v>
                </c:pt>
                <c:pt idx="16501">
                  <c:v>0.48968553589702402</c:v>
                </c:pt>
                <c:pt idx="16502">
                  <c:v>0.48187303589702402</c:v>
                </c:pt>
                <c:pt idx="16503">
                  <c:v>0.47796678589702501</c:v>
                </c:pt>
                <c:pt idx="16504">
                  <c:v>0.47699022339702402</c:v>
                </c:pt>
                <c:pt idx="16505">
                  <c:v>0.47406053589702402</c:v>
                </c:pt>
                <c:pt idx="16506">
                  <c:v>0.47406053589702402</c:v>
                </c:pt>
                <c:pt idx="16507">
                  <c:v>0.47113084839702402</c:v>
                </c:pt>
                <c:pt idx="16508">
                  <c:v>0.49261522339702402</c:v>
                </c:pt>
                <c:pt idx="16509">
                  <c:v>0.50628709839702402</c:v>
                </c:pt>
                <c:pt idx="16510">
                  <c:v>0.51312303589702402</c:v>
                </c:pt>
                <c:pt idx="16511">
                  <c:v>0.50921678589702402</c:v>
                </c:pt>
                <c:pt idx="16512">
                  <c:v>0.51019334839702402</c:v>
                </c:pt>
                <c:pt idx="16513">
                  <c:v>0.49847459839702501</c:v>
                </c:pt>
                <c:pt idx="16514">
                  <c:v>0.50042772339702402</c:v>
                </c:pt>
                <c:pt idx="16515">
                  <c:v>0.49261522339702402</c:v>
                </c:pt>
                <c:pt idx="16516">
                  <c:v>0.48870897339702501</c:v>
                </c:pt>
                <c:pt idx="16517">
                  <c:v>0.48675584839702402</c:v>
                </c:pt>
                <c:pt idx="16518">
                  <c:v>0.47796678589702501</c:v>
                </c:pt>
                <c:pt idx="16519">
                  <c:v>0.47406053589702402</c:v>
                </c:pt>
                <c:pt idx="16520">
                  <c:v>0.47503709839702402</c:v>
                </c:pt>
                <c:pt idx="16521">
                  <c:v>0.47308397339702501</c:v>
                </c:pt>
                <c:pt idx="16522">
                  <c:v>0.46722459839702402</c:v>
                </c:pt>
                <c:pt idx="16523">
                  <c:v>0.46722459839702402</c:v>
                </c:pt>
                <c:pt idx="16524">
                  <c:v>0.46722459839702402</c:v>
                </c:pt>
                <c:pt idx="16525">
                  <c:v>0.49261522339702402</c:v>
                </c:pt>
                <c:pt idx="16526">
                  <c:v>0.50433397339702402</c:v>
                </c:pt>
                <c:pt idx="16527">
                  <c:v>0.52093553589702402</c:v>
                </c:pt>
                <c:pt idx="16528">
                  <c:v>0.51605272339702402</c:v>
                </c:pt>
                <c:pt idx="16529">
                  <c:v>0.50824022339702501</c:v>
                </c:pt>
                <c:pt idx="16530">
                  <c:v>0.50921678589702402</c:v>
                </c:pt>
                <c:pt idx="16531">
                  <c:v>0.50238084839702402</c:v>
                </c:pt>
                <c:pt idx="16532">
                  <c:v>0.49847459839702501</c:v>
                </c:pt>
                <c:pt idx="16533">
                  <c:v>0.49261522339702402</c:v>
                </c:pt>
                <c:pt idx="16534">
                  <c:v>0.48968553589702402</c:v>
                </c:pt>
                <c:pt idx="16535">
                  <c:v>0.49359178589702402</c:v>
                </c:pt>
                <c:pt idx="16536">
                  <c:v>0.48968553589702402</c:v>
                </c:pt>
                <c:pt idx="16537">
                  <c:v>0.47796678589702501</c:v>
                </c:pt>
                <c:pt idx="16538">
                  <c:v>0.47699022339702402</c:v>
                </c:pt>
                <c:pt idx="16539">
                  <c:v>0.47308397339702501</c:v>
                </c:pt>
                <c:pt idx="16540">
                  <c:v>0.46917772339702402</c:v>
                </c:pt>
                <c:pt idx="16541">
                  <c:v>0.47015428589702402</c:v>
                </c:pt>
                <c:pt idx="16542">
                  <c:v>0.49359178589702402</c:v>
                </c:pt>
                <c:pt idx="16543">
                  <c:v>0.50921678589702402</c:v>
                </c:pt>
                <c:pt idx="16544">
                  <c:v>0.50824022339702501</c:v>
                </c:pt>
                <c:pt idx="16545">
                  <c:v>0.51019334839702402</c:v>
                </c:pt>
                <c:pt idx="16546">
                  <c:v>0.50433397339702402</c:v>
                </c:pt>
                <c:pt idx="16547">
                  <c:v>0.49749803589702402</c:v>
                </c:pt>
                <c:pt idx="16548">
                  <c:v>0.50042772339702402</c:v>
                </c:pt>
                <c:pt idx="16549">
                  <c:v>0.49359178589702402</c:v>
                </c:pt>
                <c:pt idx="16550">
                  <c:v>0.48870897339702501</c:v>
                </c:pt>
                <c:pt idx="16551">
                  <c:v>0.48284959839702402</c:v>
                </c:pt>
                <c:pt idx="16552">
                  <c:v>0.47699022339702402</c:v>
                </c:pt>
                <c:pt idx="16553">
                  <c:v>0.47796678589702501</c:v>
                </c:pt>
                <c:pt idx="16554">
                  <c:v>0.47699022339702402</c:v>
                </c:pt>
                <c:pt idx="16555">
                  <c:v>0.47308397339702501</c:v>
                </c:pt>
                <c:pt idx="16556">
                  <c:v>0.46917772339702402</c:v>
                </c:pt>
                <c:pt idx="16557">
                  <c:v>0.46917772339702402</c:v>
                </c:pt>
                <c:pt idx="16558">
                  <c:v>0.46136522339702402</c:v>
                </c:pt>
                <c:pt idx="16559">
                  <c:v>0.49359178589702402</c:v>
                </c:pt>
                <c:pt idx="16560">
                  <c:v>0.49847459839702501</c:v>
                </c:pt>
                <c:pt idx="16561">
                  <c:v>0.50921678589702402</c:v>
                </c:pt>
                <c:pt idx="16562">
                  <c:v>0.49847459839702501</c:v>
                </c:pt>
                <c:pt idx="16563">
                  <c:v>0.49749803589702402</c:v>
                </c:pt>
                <c:pt idx="16564">
                  <c:v>0.48968553589702402</c:v>
                </c:pt>
                <c:pt idx="16565">
                  <c:v>0.48187303589702402</c:v>
                </c:pt>
                <c:pt idx="16566">
                  <c:v>0.48284959839702402</c:v>
                </c:pt>
                <c:pt idx="16567">
                  <c:v>0.48089647339702501</c:v>
                </c:pt>
                <c:pt idx="16568">
                  <c:v>0.48187303589702402</c:v>
                </c:pt>
                <c:pt idx="16569">
                  <c:v>0.47406053589702402</c:v>
                </c:pt>
                <c:pt idx="16570">
                  <c:v>0.46331834839702402</c:v>
                </c:pt>
                <c:pt idx="16571">
                  <c:v>0.46722459839702402</c:v>
                </c:pt>
                <c:pt idx="16572">
                  <c:v>0.46234178589702402</c:v>
                </c:pt>
                <c:pt idx="16573">
                  <c:v>0.46722459839702402</c:v>
                </c:pt>
                <c:pt idx="16574">
                  <c:v>0.45745897339702501</c:v>
                </c:pt>
                <c:pt idx="16575">
                  <c:v>0.46234178589702402</c:v>
                </c:pt>
                <c:pt idx="16576">
                  <c:v>0.48480272339702501</c:v>
                </c:pt>
                <c:pt idx="16577">
                  <c:v>0.50042772339702402</c:v>
                </c:pt>
                <c:pt idx="16578">
                  <c:v>0.50238084839702402</c:v>
                </c:pt>
                <c:pt idx="16579">
                  <c:v>0.50433397339702402</c:v>
                </c:pt>
                <c:pt idx="16580">
                  <c:v>0.49359178589702402</c:v>
                </c:pt>
                <c:pt idx="16581">
                  <c:v>0.48675584839702402</c:v>
                </c:pt>
                <c:pt idx="16582">
                  <c:v>0.48870897339702501</c:v>
                </c:pt>
                <c:pt idx="16583">
                  <c:v>0.47894334839702402</c:v>
                </c:pt>
                <c:pt idx="16584">
                  <c:v>0.46917772339702402</c:v>
                </c:pt>
                <c:pt idx="16585">
                  <c:v>0.47308397339702501</c:v>
                </c:pt>
                <c:pt idx="16586">
                  <c:v>0.46917772339702402</c:v>
                </c:pt>
                <c:pt idx="16587">
                  <c:v>0.45843553589702402</c:v>
                </c:pt>
                <c:pt idx="16588">
                  <c:v>0.46331834839702402</c:v>
                </c:pt>
                <c:pt idx="16589">
                  <c:v>0.45843553589702402</c:v>
                </c:pt>
                <c:pt idx="16590">
                  <c:v>0.45745897339702501</c:v>
                </c:pt>
                <c:pt idx="16591">
                  <c:v>0.45745897339702501</c:v>
                </c:pt>
                <c:pt idx="16592">
                  <c:v>0.45745897339702501</c:v>
                </c:pt>
                <c:pt idx="16593">
                  <c:v>0.48284959839702402</c:v>
                </c:pt>
                <c:pt idx="16594">
                  <c:v>0.49749803589702402</c:v>
                </c:pt>
                <c:pt idx="16595">
                  <c:v>0.49847459839702501</c:v>
                </c:pt>
                <c:pt idx="16596">
                  <c:v>0.49456834839702402</c:v>
                </c:pt>
                <c:pt idx="16597">
                  <c:v>0.48968553589702402</c:v>
                </c:pt>
                <c:pt idx="16598">
                  <c:v>0.48577928589702402</c:v>
                </c:pt>
                <c:pt idx="16599">
                  <c:v>0.47699022339702402</c:v>
                </c:pt>
                <c:pt idx="16600">
                  <c:v>0.47113084839702402</c:v>
                </c:pt>
                <c:pt idx="16601">
                  <c:v>0.47113084839702402</c:v>
                </c:pt>
                <c:pt idx="16602">
                  <c:v>0.47308397339702501</c:v>
                </c:pt>
                <c:pt idx="16603">
                  <c:v>0.46624803589702402</c:v>
                </c:pt>
                <c:pt idx="16604">
                  <c:v>0.47113084839702402</c:v>
                </c:pt>
                <c:pt idx="16605">
                  <c:v>0.45355272339702402</c:v>
                </c:pt>
                <c:pt idx="16606">
                  <c:v>0.45550584839702402</c:v>
                </c:pt>
                <c:pt idx="16607">
                  <c:v>0.46331834839702402</c:v>
                </c:pt>
                <c:pt idx="16608">
                  <c:v>0.45745897339702501</c:v>
                </c:pt>
                <c:pt idx="16609">
                  <c:v>0.45159959839702402</c:v>
                </c:pt>
                <c:pt idx="16610">
                  <c:v>0.47699022339702402</c:v>
                </c:pt>
                <c:pt idx="16611">
                  <c:v>0.48284959839702402</c:v>
                </c:pt>
                <c:pt idx="16612">
                  <c:v>0.49456834839702402</c:v>
                </c:pt>
                <c:pt idx="16613">
                  <c:v>0.48968553589702402</c:v>
                </c:pt>
                <c:pt idx="16614">
                  <c:v>0.49456834839702402</c:v>
                </c:pt>
                <c:pt idx="16615">
                  <c:v>0.48675584839702402</c:v>
                </c:pt>
                <c:pt idx="16616">
                  <c:v>0.47894334839702402</c:v>
                </c:pt>
                <c:pt idx="16617">
                  <c:v>0.48480272339702501</c:v>
                </c:pt>
                <c:pt idx="16618">
                  <c:v>0.46624803589702402</c:v>
                </c:pt>
                <c:pt idx="16619">
                  <c:v>0.46624803589702402</c:v>
                </c:pt>
                <c:pt idx="16620">
                  <c:v>0.46136522339702402</c:v>
                </c:pt>
                <c:pt idx="16621">
                  <c:v>0.45941209839702402</c:v>
                </c:pt>
                <c:pt idx="16622">
                  <c:v>0.45941209839702402</c:v>
                </c:pt>
                <c:pt idx="16623">
                  <c:v>0.45550584839702402</c:v>
                </c:pt>
                <c:pt idx="16624">
                  <c:v>0.44769334839702402</c:v>
                </c:pt>
                <c:pt idx="16625">
                  <c:v>0.44574022339702402</c:v>
                </c:pt>
                <c:pt idx="16626">
                  <c:v>0.44964647339702501</c:v>
                </c:pt>
                <c:pt idx="16627">
                  <c:v>0.46234178589702402</c:v>
                </c:pt>
                <c:pt idx="16628">
                  <c:v>0.48577928589702402</c:v>
                </c:pt>
                <c:pt idx="16629">
                  <c:v>0.49261522339702402</c:v>
                </c:pt>
                <c:pt idx="16630">
                  <c:v>0.49066209839702402</c:v>
                </c:pt>
                <c:pt idx="16631">
                  <c:v>0.48577928589702402</c:v>
                </c:pt>
                <c:pt idx="16632">
                  <c:v>0.47894334839702402</c:v>
                </c:pt>
                <c:pt idx="16633">
                  <c:v>0.48187303589702402</c:v>
                </c:pt>
                <c:pt idx="16634">
                  <c:v>0.47406053589702402</c:v>
                </c:pt>
                <c:pt idx="16635">
                  <c:v>0.46722459839702402</c:v>
                </c:pt>
                <c:pt idx="16636">
                  <c:v>0.46331834839702402</c:v>
                </c:pt>
                <c:pt idx="16637">
                  <c:v>0.45550584839702402</c:v>
                </c:pt>
                <c:pt idx="16638">
                  <c:v>0.45452928589702402</c:v>
                </c:pt>
                <c:pt idx="16639">
                  <c:v>0.45062303589702402</c:v>
                </c:pt>
                <c:pt idx="16640">
                  <c:v>0.45159959839702402</c:v>
                </c:pt>
                <c:pt idx="16641">
                  <c:v>0.45062303589702402</c:v>
                </c:pt>
                <c:pt idx="16642">
                  <c:v>0.43988084839702501</c:v>
                </c:pt>
                <c:pt idx="16643">
                  <c:v>0.43988084839702501</c:v>
                </c:pt>
                <c:pt idx="16644">
                  <c:v>0.45355272339702402</c:v>
                </c:pt>
                <c:pt idx="16645">
                  <c:v>0.48187303589702402</c:v>
                </c:pt>
                <c:pt idx="16646">
                  <c:v>0.48675584839702402</c:v>
                </c:pt>
                <c:pt idx="16647">
                  <c:v>0.48675584839702402</c:v>
                </c:pt>
                <c:pt idx="16648">
                  <c:v>0.47796678589702501</c:v>
                </c:pt>
                <c:pt idx="16649">
                  <c:v>0.47113084839702402</c:v>
                </c:pt>
                <c:pt idx="16650">
                  <c:v>0.47503709839702402</c:v>
                </c:pt>
                <c:pt idx="16651">
                  <c:v>0.46624803589702402</c:v>
                </c:pt>
                <c:pt idx="16652">
                  <c:v>0.45843553589702402</c:v>
                </c:pt>
                <c:pt idx="16653">
                  <c:v>0.46234178589702402</c:v>
                </c:pt>
                <c:pt idx="16654">
                  <c:v>0.46234178589702402</c:v>
                </c:pt>
                <c:pt idx="16655">
                  <c:v>0.45355272339702402</c:v>
                </c:pt>
                <c:pt idx="16656">
                  <c:v>0.44964647339702501</c:v>
                </c:pt>
                <c:pt idx="16657">
                  <c:v>0.44574022339702402</c:v>
                </c:pt>
                <c:pt idx="16658">
                  <c:v>0.44574022339702402</c:v>
                </c:pt>
                <c:pt idx="16659">
                  <c:v>0.44671678589702501</c:v>
                </c:pt>
                <c:pt idx="16660">
                  <c:v>0.43597459839702501</c:v>
                </c:pt>
                <c:pt idx="16661">
                  <c:v>0.45355272339702402</c:v>
                </c:pt>
                <c:pt idx="16662">
                  <c:v>0.46722459839702402</c:v>
                </c:pt>
                <c:pt idx="16663">
                  <c:v>0.48577928589702402</c:v>
                </c:pt>
                <c:pt idx="16664">
                  <c:v>0.49066209839702402</c:v>
                </c:pt>
                <c:pt idx="16665">
                  <c:v>0.48284959839702402</c:v>
                </c:pt>
                <c:pt idx="16666">
                  <c:v>0.47796678589702501</c:v>
                </c:pt>
                <c:pt idx="16667">
                  <c:v>0.46722459839702402</c:v>
                </c:pt>
                <c:pt idx="16668">
                  <c:v>0.45941209839702402</c:v>
                </c:pt>
                <c:pt idx="16669">
                  <c:v>0.46234178589702402</c:v>
                </c:pt>
                <c:pt idx="16670">
                  <c:v>0.46624803589702402</c:v>
                </c:pt>
                <c:pt idx="16671">
                  <c:v>0.45843553589702402</c:v>
                </c:pt>
                <c:pt idx="16672">
                  <c:v>0.45159959839702402</c:v>
                </c:pt>
                <c:pt idx="16673">
                  <c:v>0.44574022339702402</c:v>
                </c:pt>
                <c:pt idx="16674">
                  <c:v>0.44574022339702402</c:v>
                </c:pt>
                <c:pt idx="16675">
                  <c:v>0.44183397339702501</c:v>
                </c:pt>
                <c:pt idx="16676">
                  <c:v>0.44574022339702402</c:v>
                </c:pt>
                <c:pt idx="16677">
                  <c:v>0.44964647339702501</c:v>
                </c:pt>
                <c:pt idx="16678">
                  <c:v>0.44769334839702402</c:v>
                </c:pt>
                <c:pt idx="16679">
                  <c:v>0.46234178589702402</c:v>
                </c:pt>
                <c:pt idx="16680">
                  <c:v>0.48577928589702402</c:v>
                </c:pt>
                <c:pt idx="16681">
                  <c:v>0.48577928589702402</c:v>
                </c:pt>
                <c:pt idx="16682">
                  <c:v>0.48284959839702402</c:v>
                </c:pt>
                <c:pt idx="16683">
                  <c:v>0.46917772339702402</c:v>
                </c:pt>
                <c:pt idx="16684">
                  <c:v>0.47406053589702402</c:v>
                </c:pt>
                <c:pt idx="16685">
                  <c:v>0.47308397339702501</c:v>
                </c:pt>
                <c:pt idx="16686">
                  <c:v>0.46136522339702402</c:v>
                </c:pt>
                <c:pt idx="16687">
                  <c:v>0.45452928589702402</c:v>
                </c:pt>
                <c:pt idx="16688">
                  <c:v>0.44964647339702501</c:v>
                </c:pt>
                <c:pt idx="16689">
                  <c:v>0.45745897339702501</c:v>
                </c:pt>
                <c:pt idx="16690">
                  <c:v>0.44574022339702402</c:v>
                </c:pt>
                <c:pt idx="16691">
                  <c:v>0.45355272339702402</c:v>
                </c:pt>
                <c:pt idx="16692">
                  <c:v>0.44671678589702501</c:v>
                </c:pt>
                <c:pt idx="16693">
                  <c:v>0.43402147339702501</c:v>
                </c:pt>
                <c:pt idx="16694">
                  <c:v>0.43597459839702501</c:v>
                </c:pt>
                <c:pt idx="16695">
                  <c:v>0.43597459839702501</c:v>
                </c:pt>
                <c:pt idx="16696">
                  <c:v>0.44769334839702402</c:v>
                </c:pt>
                <c:pt idx="16697">
                  <c:v>0.47113084839702402</c:v>
                </c:pt>
                <c:pt idx="16698">
                  <c:v>0.47796678589702501</c:v>
                </c:pt>
                <c:pt idx="16699">
                  <c:v>0.47113084839702402</c:v>
                </c:pt>
                <c:pt idx="16700">
                  <c:v>0.47113084839702402</c:v>
                </c:pt>
                <c:pt idx="16701">
                  <c:v>0.46624803589702402</c:v>
                </c:pt>
                <c:pt idx="16702">
                  <c:v>0.46624803589702402</c:v>
                </c:pt>
                <c:pt idx="16703">
                  <c:v>0.45745897339702501</c:v>
                </c:pt>
                <c:pt idx="16704">
                  <c:v>0.45159959839702402</c:v>
                </c:pt>
                <c:pt idx="16705">
                  <c:v>0.44671678589702501</c:v>
                </c:pt>
                <c:pt idx="16706">
                  <c:v>0.44769334839702402</c:v>
                </c:pt>
                <c:pt idx="16707">
                  <c:v>0.43988084839702501</c:v>
                </c:pt>
                <c:pt idx="16708">
                  <c:v>0.43499803589702402</c:v>
                </c:pt>
                <c:pt idx="16709">
                  <c:v>0.44183397339702501</c:v>
                </c:pt>
                <c:pt idx="16710">
                  <c:v>0.43011522339702402</c:v>
                </c:pt>
                <c:pt idx="16711">
                  <c:v>0.43499803589702402</c:v>
                </c:pt>
                <c:pt idx="16712">
                  <c:v>0.42816209839702402</c:v>
                </c:pt>
                <c:pt idx="16713">
                  <c:v>0.45062303589702402</c:v>
                </c:pt>
                <c:pt idx="16714">
                  <c:v>0.45745897339702501</c:v>
                </c:pt>
                <c:pt idx="16715">
                  <c:v>0.47503709839702402</c:v>
                </c:pt>
                <c:pt idx="16716">
                  <c:v>0.46624803589702402</c:v>
                </c:pt>
                <c:pt idx="16717">
                  <c:v>0.47113084839702402</c:v>
                </c:pt>
                <c:pt idx="16718">
                  <c:v>0.46722459839702402</c:v>
                </c:pt>
                <c:pt idx="16719">
                  <c:v>0.46234178589702402</c:v>
                </c:pt>
                <c:pt idx="16720">
                  <c:v>0.45062303589702402</c:v>
                </c:pt>
                <c:pt idx="16721">
                  <c:v>0.45941209839702402</c:v>
                </c:pt>
                <c:pt idx="16722">
                  <c:v>0.44281053589702501</c:v>
                </c:pt>
                <c:pt idx="16723">
                  <c:v>0.44281053589702501</c:v>
                </c:pt>
                <c:pt idx="16724">
                  <c:v>0.45062303589702402</c:v>
                </c:pt>
                <c:pt idx="16725">
                  <c:v>0.43890428589702501</c:v>
                </c:pt>
                <c:pt idx="16726">
                  <c:v>0.44281053589702501</c:v>
                </c:pt>
                <c:pt idx="16727">
                  <c:v>0.43499803589702402</c:v>
                </c:pt>
                <c:pt idx="16728">
                  <c:v>0.43206834839702402</c:v>
                </c:pt>
                <c:pt idx="16729">
                  <c:v>0.43109178589702402</c:v>
                </c:pt>
                <c:pt idx="16730">
                  <c:v>0.45159959839702402</c:v>
                </c:pt>
                <c:pt idx="16731">
                  <c:v>0.46722459839702402</c:v>
                </c:pt>
                <c:pt idx="16732">
                  <c:v>0.47406053589702402</c:v>
                </c:pt>
                <c:pt idx="16733">
                  <c:v>0.47015428589702402</c:v>
                </c:pt>
                <c:pt idx="16734">
                  <c:v>0.47503709839702402</c:v>
                </c:pt>
                <c:pt idx="16735">
                  <c:v>0.47015428589702402</c:v>
                </c:pt>
                <c:pt idx="16736">
                  <c:v>0.46136522339702402</c:v>
                </c:pt>
                <c:pt idx="16737">
                  <c:v>0.45843553589702402</c:v>
                </c:pt>
                <c:pt idx="16738">
                  <c:v>0.44769334839702402</c:v>
                </c:pt>
                <c:pt idx="16739">
                  <c:v>0.44183397339702501</c:v>
                </c:pt>
                <c:pt idx="16740">
                  <c:v>0.43792772339702501</c:v>
                </c:pt>
                <c:pt idx="16741">
                  <c:v>0.44671678589702501</c:v>
                </c:pt>
                <c:pt idx="16742">
                  <c:v>0.43890428589702501</c:v>
                </c:pt>
                <c:pt idx="16743">
                  <c:v>0.43597459839702501</c:v>
                </c:pt>
                <c:pt idx="16744">
                  <c:v>0.42327928589702402</c:v>
                </c:pt>
                <c:pt idx="16745">
                  <c:v>0.43792772339702501</c:v>
                </c:pt>
                <c:pt idx="16746">
                  <c:v>0.42718553589702402</c:v>
                </c:pt>
                <c:pt idx="16747">
                  <c:v>0.43109178589702402</c:v>
                </c:pt>
                <c:pt idx="16748">
                  <c:v>0.46234178589702402</c:v>
                </c:pt>
                <c:pt idx="16749">
                  <c:v>0.47503709839702402</c:v>
                </c:pt>
                <c:pt idx="16750">
                  <c:v>0.47015428589702402</c:v>
                </c:pt>
                <c:pt idx="16751">
                  <c:v>0.46624803589702402</c:v>
                </c:pt>
                <c:pt idx="16752">
                  <c:v>0.46624803589702402</c:v>
                </c:pt>
                <c:pt idx="16753">
                  <c:v>0.46624803589702402</c:v>
                </c:pt>
                <c:pt idx="16754">
                  <c:v>0.45745897339702501</c:v>
                </c:pt>
                <c:pt idx="16755">
                  <c:v>0.45550584839702402</c:v>
                </c:pt>
                <c:pt idx="16756">
                  <c:v>0.45159959839702402</c:v>
                </c:pt>
                <c:pt idx="16757">
                  <c:v>0.43890428589702501</c:v>
                </c:pt>
                <c:pt idx="16758">
                  <c:v>0.44281053589702501</c:v>
                </c:pt>
                <c:pt idx="16759">
                  <c:v>0.43499803589702402</c:v>
                </c:pt>
                <c:pt idx="16760">
                  <c:v>0.43206834839702402</c:v>
                </c:pt>
                <c:pt idx="16761">
                  <c:v>0.43499803589702402</c:v>
                </c:pt>
                <c:pt idx="16762">
                  <c:v>0.42034959839702402</c:v>
                </c:pt>
                <c:pt idx="16763">
                  <c:v>0.42718553589702402</c:v>
                </c:pt>
                <c:pt idx="16764">
                  <c:v>0.42425584839702402</c:v>
                </c:pt>
                <c:pt idx="16765">
                  <c:v>0.44671678589702501</c:v>
                </c:pt>
                <c:pt idx="16766">
                  <c:v>0.46624803589702402</c:v>
                </c:pt>
                <c:pt idx="16767">
                  <c:v>0.47406053589702402</c:v>
                </c:pt>
                <c:pt idx="16768">
                  <c:v>0.47015428589702402</c:v>
                </c:pt>
                <c:pt idx="16769">
                  <c:v>0.46136522339702402</c:v>
                </c:pt>
                <c:pt idx="16770">
                  <c:v>0.45745897339702501</c:v>
                </c:pt>
                <c:pt idx="16771">
                  <c:v>0.45355272339702402</c:v>
                </c:pt>
                <c:pt idx="16772">
                  <c:v>0.45159959839702402</c:v>
                </c:pt>
                <c:pt idx="16773">
                  <c:v>0.44183397339702501</c:v>
                </c:pt>
                <c:pt idx="16774">
                  <c:v>0.43792772339702501</c:v>
                </c:pt>
                <c:pt idx="16775">
                  <c:v>0.43499803589702402</c:v>
                </c:pt>
                <c:pt idx="16776">
                  <c:v>0.43792772339702501</c:v>
                </c:pt>
                <c:pt idx="16777">
                  <c:v>0.42816209839702402</c:v>
                </c:pt>
                <c:pt idx="16778">
                  <c:v>0.42620897339702501</c:v>
                </c:pt>
                <c:pt idx="16779">
                  <c:v>0.43402147339702501</c:v>
                </c:pt>
                <c:pt idx="16780">
                  <c:v>0.42718553589702402</c:v>
                </c:pt>
                <c:pt idx="16781">
                  <c:v>0.42230272339702501</c:v>
                </c:pt>
                <c:pt idx="16782">
                  <c:v>0.44574022339702402</c:v>
                </c:pt>
                <c:pt idx="16783">
                  <c:v>0.45745897339702501</c:v>
                </c:pt>
                <c:pt idx="16784">
                  <c:v>0.46234178589702402</c:v>
                </c:pt>
                <c:pt idx="16785">
                  <c:v>0.46624803589702402</c:v>
                </c:pt>
                <c:pt idx="16786">
                  <c:v>0.46624803589702402</c:v>
                </c:pt>
                <c:pt idx="16787">
                  <c:v>0.46136522339702402</c:v>
                </c:pt>
                <c:pt idx="16788">
                  <c:v>0.45550584839702402</c:v>
                </c:pt>
                <c:pt idx="16789">
                  <c:v>0.44574022339702402</c:v>
                </c:pt>
                <c:pt idx="16790">
                  <c:v>0.44574022339702402</c:v>
                </c:pt>
                <c:pt idx="16791">
                  <c:v>0.44281053589702501</c:v>
                </c:pt>
                <c:pt idx="16792">
                  <c:v>0.43206834839702402</c:v>
                </c:pt>
                <c:pt idx="16793">
                  <c:v>0.43499803589702402</c:v>
                </c:pt>
                <c:pt idx="16794">
                  <c:v>0.42620897339702501</c:v>
                </c:pt>
                <c:pt idx="16795">
                  <c:v>0.42816209839702402</c:v>
                </c:pt>
                <c:pt idx="16796">
                  <c:v>0.41449022339702402</c:v>
                </c:pt>
                <c:pt idx="16797">
                  <c:v>0.41546678589702501</c:v>
                </c:pt>
                <c:pt idx="16798">
                  <c:v>0.42816209839702402</c:v>
                </c:pt>
                <c:pt idx="16799">
                  <c:v>0.43109178589702402</c:v>
                </c:pt>
                <c:pt idx="16800">
                  <c:v>0.45062303589702402</c:v>
                </c:pt>
                <c:pt idx="16801">
                  <c:v>0.47503709839702402</c:v>
                </c:pt>
                <c:pt idx="16802">
                  <c:v>0.46234178589702402</c:v>
                </c:pt>
                <c:pt idx="16803">
                  <c:v>0.46136522339702402</c:v>
                </c:pt>
                <c:pt idx="16804">
                  <c:v>0.46624803589702402</c:v>
                </c:pt>
                <c:pt idx="16805">
                  <c:v>0.46136522339702402</c:v>
                </c:pt>
                <c:pt idx="16806">
                  <c:v>0.44964647339702501</c:v>
                </c:pt>
                <c:pt idx="16807">
                  <c:v>0.44769334839702402</c:v>
                </c:pt>
                <c:pt idx="16808">
                  <c:v>0.43890428589702501</c:v>
                </c:pt>
                <c:pt idx="16809">
                  <c:v>0.43890428589702501</c:v>
                </c:pt>
                <c:pt idx="16810">
                  <c:v>0.43206834839702402</c:v>
                </c:pt>
                <c:pt idx="16811">
                  <c:v>0.43011522339702402</c:v>
                </c:pt>
                <c:pt idx="16812">
                  <c:v>0.43011522339702402</c:v>
                </c:pt>
                <c:pt idx="16813">
                  <c:v>0.42230272339702501</c:v>
                </c:pt>
                <c:pt idx="16814">
                  <c:v>0.42620897339702501</c:v>
                </c:pt>
                <c:pt idx="16815">
                  <c:v>0.41156053589702402</c:v>
                </c:pt>
                <c:pt idx="16816">
                  <c:v>0.42230272339702501</c:v>
                </c:pt>
                <c:pt idx="16817">
                  <c:v>0.44183397339702501</c:v>
                </c:pt>
                <c:pt idx="16818">
                  <c:v>0.45550584839702402</c:v>
                </c:pt>
                <c:pt idx="16819">
                  <c:v>0.46331834839702402</c:v>
                </c:pt>
                <c:pt idx="16820">
                  <c:v>0.45745897339702501</c:v>
                </c:pt>
                <c:pt idx="16821">
                  <c:v>0.46234178589702402</c:v>
                </c:pt>
                <c:pt idx="16822">
                  <c:v>0.45550584839702402</c:v>
                </c:pt>
                <c:pt idx="16823">
                  <c:v>0.45355272339702402</c:v>
                </c:pt>
                <c:pt idx="16824">
                  <c:v>0.45355272339702402</c:v>
                </c:pt>
                <c:pt idx="16825">
                  <c:v>0.43988084839702501</c:v>
                </c:pt>
                <c:pt idx="16826">
                  <c:v>0.43206834839702402</c:v>
                </c:pt>
                <c:pt idx="16827">
                  <c:v>0.43402147339702501</c:v>
                </c:pt>
                <c:pt idx="16828">
                  <c:v>0.42327928589702402</c:v>
                </c:pt>
                <c:pt idx="16829">
                  <c:v>0.42620897339702501</c:v>
                </c:pt>
                <c:pt idx="16830">
                  <c:v>0.42327928589702402</c:v>
                </c:pt>
                <c:pt idx="16831">
                  <c:v>0.41156053589702402</c:v>
                </c:pt>
                <c:pt idx="16832">
                  <c:v>0.41937303589702402</c:v>
                </c:pt>
                <c:pt idx="16833">
                  <c:v>0.41839647339702501</c:v>
                </c:pt>
                <c:pt idx="16834">
                  <c:v>0.43402147339702501</c:v>
                </c:pt>
                <c:pt idx="16835">
                  <c:v>0.44574022339702402</c:v>
                </c:pt>
                <c:pt idx="16836">
                  <c:v>0.46624803589702402</c:v>
                </c:pt>
                <c:pt idx="16837">
                  <c:v>0.46136522339702402</c:v>
                </c:pt>
                <c:pt idx="16838">
                  <c:v>0.46722459839702402</c:v>
                </c:pt>
                <c:pt idx="16839">
                  <c:v>0.45843553589702402</c:v>
                </c:pt>
                <c:pt idx="16840">
                  <c:v>0.45355272339702402</c:v>
                </c:pt>
                <c:pt idx="16841">
                  <c:v>0.44574022339702402</c:v>
                </c:pt>
                <c:pt idx="16842">
                  <c:v>0.43988084839702501</c:v>
                </c:pt>
                <c:pt idx="16843">
                  <c:v>0.43402147339702501</c:v>
                </c:pt>
                <c:pt idx="16844">
                  <c:v>0.42620897339702501</c:v>
                </c:pt>
                <c:pt idx="16845">
                  <c:v>0.43402147339702501</c:v>
                </c:pt>
                <c:pt idx="16846">
                  <c:v>0.42230272339702501</c:v>
                </c:pt>
                <c:pt idx="16847">
                  <c:v>0.42230272339702501</c:v>
                </c:pt>
                <c:pt idx="16848">
                  <c:v>0.42230272339702501</c:v>
                </c:pt>
                <c:pt idx="16849">
                  <c:v>0.41937303589702402</c:v>
                </c:pt>
                <c:pt idx="16850">
                  <c:v>0.41937303589702402</c:v>
                </c:pt>
                <c:pt idx="16851">
                  <c:v>0.42816209839702402</c:v>
                </c:pt>
                <c:pt idx="16852">
                  <c:v>0.44574022339702402</c:v>
                </c:pt>
                <c:pt idx="16853">
                  <c:v>0.46722459839702402</c:v>
                </c:pt>
                <c:pt idx="16854">
                  <c:v>0.47113084839702402</c:v>
                </c:pt>
                <c:pt idx="16855">
                  <c:v>0.46722459839702402</c:v>
                </c:pt>
                <c:pt idx="16856">
                  <c:v>0.45745897339702501</c:v>
                </c:pt>
                <c:pt idx="16857">
                  <c:v>0.45355272339702402</c:v>
                </c:pt>
                <c:pt idx="16858">
                  <c:v>0.44964647339702501</c:v>
                </c:pt>
                <c:pt idx="16859">
                  <c:v>0.44183397339702501</c:v>
                </c:pt>
                <c:pt idx="16860">
                  <c:v>0.43206834839702402</c:v>
                </c:pt>
                <c:pt idx="16861">
                  <c:v>0.42620897339702501</c:v>
                </c:pt>
                <c:pt idx="16862">
                  <c:v>0.42816209839702402</c:v>
                </c:pt>
                <c:pt idx="16863">
                  <c:v>0.42816209839702402</c:v>
                </c:pt>
                <c:pt idx="16864">
                  <c:v>0.41839647339702501</c:v>
                </c:pt>
                <c:pt idx="16865">
                  <c:v>0.41937303589702402</c:v>
                </c:pt>
                <c:pt idx="16866">
                  <c:v>0.41937303589702402</c:v>
                </c:pt>
                <c:pt idx="16867">
                  <c:v>0.42034959839702402</c:v>
                </c:pt>
                <c:pt idx="16868">
                  <c:v>0.41253709839702402</c:v>
                </c:pt>
                <c:pt idx="16869">
                  <c:v>0.43597459839702501</c:v>
                </c:pt>
                <c:pt idx="16870">
                  <c:v>0.45550584839702402</c:v>
                </c:pt>
                <c:pt idx="16871">
                  <c:v>0.46624803589702402</c:v>
                </c:pt>
                <c:pt idx="16872">
                  <c:v>0.46624803589702402</c:v>
                </c:pt>
                <c:pt idx="16873">
                  <c:v>0.45941209839702402</c:v>
                </c:pt>
                <c:pt idx="16874">
                  <c:v>0.45159959839702402</c:v>
                </c:pt>
                <c:pt idx="16875">
                  <c:v>0.45355272339702402</c:v>
                </c:pt>
                <c:pt idx="16876">
                  <c:v>0.44183397339702501</c:v>
                </c:pt>
                <c:pt idx="16877">
                  <c:v>0.43206834839702402</c:v>
                </c:pt>
                <c:pt idx="16878">
                  <c:v>0.43597459839702501</c:v>
                </c:pt>
                <c:pt idx="16879">
                  <c:v>0.42620897339702501</c:v>
                </c:pt>
                <c:pt idx="16880">
                  <c:v>0.42718553589702402</c:v>
                </c:pt>
                <c:pt idx="16881">
                  <c:v>0.41449022339702402</c:v>
                </c:pt>
                <c:pt idx="16882">
                  <c:v>0.42034959839702402</c:v>
                </c:pt>
                <c:pt idx="16883">
                  <c:v>0.42327928589702402</c:v>
                </c:pt>
                <c:pt idx="16884">
                  <c:v>0.43109178589702402</c:v>
                </c:pt>
                <c:pt idx="16885">
                  <c:v>0.44671678589702501</c:v>
                </c:pt>
                <c:pt idx="16886">
                  <c:v>0.46331834839702402</c:v>
                </c:pt>
                <c:pt idx="16887">
                  <c:v>0.48480272339702501</c:v>
                </c:pt>
                <c:pt idx="16888">
                  <c:v>0.50433397339702402</c:v>
                </c:pt>
                <c:pt idx="16889">
                  <c:v>0.49749803589702402</c:v>
                </c:pt>
                <c:pt idx="16890">
                  <c:v>0.48480272339702501</c:v>
                </c:pt>
                <c:pt idx="16891">
                  <c:v>0.48480272339702501</c:v>
                </c:pt>
                <c:pt idx="16892">
                  <c:v>0.47699022339702402</c:v>
                </c:pt>
                <c:pt idx="16893">
                  <c:v>0.46917772339702402</c:v>
                </c:pt>
                <c:pt idx="16894">
                  <c:v>0.45843553589702402</c:v>
                </c:pt>
                <c:pt idx="16895">
                  <c:v>0.45941209839702402</c:v>
                </c:pt>
                <c:pt idx="16896">
                  <c:v>0.46136522339702402</c:v>
                </c:pt>
                <c:pt idx="16897">
                  <c:v>0.44574022339702402</c:v>
                </c:pt>
                <c:pt idx="16898">
                  <c:v>0.43890428589702501</c:v>
                </c:pt>
                <c:pt idx="16899">
                  <c:v>0.44574022339702402</c:v>
                </c:pt>
                <c:pt idx="16900">
                  <c:v>0.43011522339702402</c:v>
                </c:pt>
                <c:pt idx="16901">
                  <c:v>0.43988084839702501</c:v>
                </c:pt>
                <c:pt idx="16902">
                  <c:v>0.46136522339702402</c:v>
                </c:pt>
                <c:pt idx="16903">
                  <c:v>0.47406053589702402</c:v>
                </c:pt>
                <c:pt idx="16904">
                  <c:v>0.50042772339702402</c:v>
                </c:pt>
                <c:pt idx="16905">
                  <c:v>0.51409959839702501</c:v>
                </c:pt>
                <c:pt idx="16906">
                  <c:v>0.53656053589702402</c:v>
                </c:pt>
                <c:pt idx="16907">
                  <c:v>0.54827928589702402</c:v>
                </c:pt>
                <c:pt idx="16908">
                  <c:v>0.56097459839702501</c:v>
                </c:pt>
                <c:pt idx="16909">
                  <c:v>0.57074022339702501</c:v>
                </c:pt>
                <c:pt idx="16910">
                  <c:v>0.58636522339702501</c:v>
                </c:pt>
                <c:pt idx="16911">
                  <c:v>0.59906053589702402</c:v>
                </c:pt>
                <c:pt idx="16912">
                  <c:v>0.59906053589702402</c:v>
                </c:pt>
                <c:pt idx="16913">
                  <c:v>0.58441209839702402</c:v>
                </c:pt>
                <c:pt idx="16914">
                  <c:v>0.57074022339702501</c:v>
                </c:pt>
                <c:pt idx="16915">
                  <c:v>0.56097459839702501</c:v>
                </c:pt>
                <c:pt idx="16916">
                  <c:v>0.54046678589702402</c:v>
                </c:pt>
                <c:pt idx="16917">
                  <c:v>0.54046678589702402</c:v>
                </c:pt>
                <c:pt idx="16918">
                  <c:v>0.52874803589702501</c:v>
                </c:pt>
                <c:pt idx="16919">
                  <c:v>0.51995897339702501</c:v>
                </c:pt>
                <c:pt idx="16920">
                  <c:v>0.51019334839702402</c:v>
                </c:pt>
                <c:pt idx="16921">
                  <c:v>0.50042772339702402</c:v>
                </c:pt>
                <c:pt idx="16922">
                  <c:v>0.49847459839702501</c:v>
                </c:pt>
                <c:pt idx="16923">
                  <c:v>0.49261522339702402</c:v>
                </c:pt>
                <c:pt idx="16924">
                  <c:v>0.48675584839702402</c:v>
                </c:pt>
                <c:pt idx="16925">
                  <c:v>0.49066209839702402</c:v>
                </c:pt>
                <c:pt idx="16926">
                  <c:v>0.51214647339702501</c:v>
                </c:pt>
                <c:pt idx="16927">
                  <c:v>0.52972459839702501</c:v>
                </c:pt>
                <c:pt idx="16928">
                  <c:v>0.55706834839702402</c:v>
                </c:pt>
                <c:pt idx="16929">
                  <c:v>0.57269334839702501</c:v>
                </c:pt>
                <c:pt idx="16930">
                  <c:v>0.60199022339702501</c:v>
                </c:pt>
                <c:pt idx="16931">
                  <c:v>0.59906053589702402</c:v>
                </c:pt>
                <c:pt idx="16932">
                  <c:v>0.62152147339702501</c:v>
                </c:pt>
                <c:pt idx="16933">
                  <c:v>0.63128709839702402</c:v>
                </c:pt>
                <c:pt idx="16934">
                  <c:v>0.64495897339702501</c:v>
                </c:pt>
                <c:pt idx="16935">
                  <c:v>0.64593553589702402</c:v>
                </c:pt>
                <c:pt idx="16936">
                  <c:v>0.65863084839702501</c:v>
                </c:pt>
                <c:pt idx="16937">
                  <c:v>0.64300584839702501</c:v>
                </c:pt>
                <c:pt idx="16938">
                  <c:v>0.62738084839702402</c:v>
                </c:pt>
                <c:pt idx="16939">
                  <c:v>0.61468553589702402</c:v>
                </c:pt>
                <c:pt idx="16940">
                  <c:v>0.60394334839702402</c:v>
                </c:pt>
                <c:pt idx="16941">
                  <c:v>0.58734178589702402</c:v>
                </c:pt>
                <c:pt idx="16942">
                  <c:v>0.57659959839702501</c:v>
                </c:pt>
                <c:pt idx="16943">
                  <c:v>0.57562303589702501</c:v>
                </c:pt>
                <c:pt idx="16944">
                  <c:v>0.56097459839702501</c:v>
                </c:pt>
                <c:pt idx="16945">
                  <c:v>0.55609178589702402</c:v>
                </c:pt>
                <c:pt idx="16946">
                  <c:v>0.54827928589702402</c:v>
                </c:pt>
                <c:pt idx="16947">
                  <c:v>0.54534959839702501</c:v>
                </c:pt>
                <c:pt idx="16948">
                  <c:v>0.54339647339702501</c:v>
                </c:pt>
                <c:pt idx="16949">
                  <c:v>0.53167772339702501</c:v>
                </c:pt>
                <c:pt idx="16950">
                  <c:v>0.54046678589702402</c:v>
                </c:pt>
                <c:pt idx="16951">
                  <c:v>0.56878709839702501</c:v>
                </c:pt>
                <c:pt idx="16952">
                  <c:v>0.58441209839702402</c:v>
                </c:pt>
                <c:pt idx="16953">
                  <c:v>0.59613084839702501</c:v>
                </c:pt>
                <c:pt idx="16954">
                  <c:v>0.61761522339702501</c:v>
                </c:pt>
                <c:pt idx="16955">
                  <c:v>0.63519334839702402</c:v>
                </c:pt>
                <c:pt idx="16956">
                  <c:v>0.65374803589702501</c:v>
                </c:pt>
                <c:pt idx="16957">
                  <c:v>0.66937303589702402</c:v>
                </c:pt>
                <c:pt idx="16958">
                  <c:v>0.67620897339702501</c:v>
                </c:pt>
                <c:pt idx="16959">
                  <c:v>0.68988084839702501</c:v>
                </c:pt>
                <c:pt idx="16960">
                  <c:v>0.68499803589702501</c:v>
                </c:pt>
                <c:pt idx="16961">
                  <c:v>0.67425584839702501</c:v>
                </c:pt>
                <c:pt idx="16962">
                  <c:v>0.65374803589702501</c:v>
                </c:pt>
                <c:pt idx="16963">
                  <c:v>0.63909959839702501</c:v>
                </c:pt>
                <c:pt idx="16964">
                  <c:v>0.63128709839702402</c:v>
                </c:pt>
                <c:pt idx="16965">
                  <c:v>0.61566209839702402</c:v>
                </c:pt>
                <c:pt idx="16966">
                  <c:v>0.60687303589702402</c:v>
                </c:pt>
                <c:pt idx="16967">
                  <c:v>0.59613084839702501</c:v>
                </c:pt>
                <c:pt idx="16968">
                  <c:v>0.58734178589702402</c:v>
                </c:pt>
                <c:pt idx="16969">
                  <c:v>0.59027147339702501</c:v>
                </c:pt>
                <c:pt idx="16970">
                  <c:v>0.58050584839702501</c:v>
                </c:pt>
                <c:pt idx="16971">
                  <c:v>0.56781053589702402</c:v>
                </c:pt>
                <c:pt idx="16972">
                  <c:v>0.56097459839702501</c:v>
                </c:pt>
                <c:pt idx="16973">
                  <c:v>0.57659959839702501</c:v>
                </c:pt>
                <c:pt idx="16974">
                  <c:v>0.59417772339702501</c:v>
                </c:pt>
                <c:pt idx="16975">
                  <c:v>0.61370897339702501</c:v>
                </c:pt>
                <c:pt idx="16976">
                  <c:v>0.63128709839702402</c:v>
                </c:pt>
                <c:pt idx="16977">
                  <c:v>0.65863084839702501</c:v>
                </c:pt>
                <c:pt idx="16978">
                  <c:v>0.66644334839702402</c:v>
                </c:pt>
                <c:pt idx="16979">
                  <c:v>0.68402147339702501</c:v>
                </c:pt>
                <c:pt idx="16980">
                  <c:v>0.68988084839702501</c:v>
                </c:pt>
                <c:pt idx="16981">
                  <c:v>0.67816209839702402</c:v>
                </c:pt>
                <c:pt idx="16982">
                  <c:v>0.67620897339702501</c:v>
                </c:pt>
                <c:pt idx="16983">
                  <c:v>0.65765428589702402</c:v>
                </c:pt>
                <c:pt idx="16984">
                  <c:v>0.64886522339702501</c:v>
                </c:pt>
                <c:pt idx="16985">
                  <c:v>0.63128709839702402</c:v>
                </c:pt>
                <c:pt idx="16986">
                  <c:v>0.63031053589702402</c:v>
                </c:pt>
                <c:pt idx="16987">
                  <c:v>0.61370897339702501</c:v>
                </c:pt>
                <c:pt idx="16988">
                  <c:v>0.61175584839702501</c:v>
                </c:pt>
                <c:pt idx="16989">
                  <c:v>0.59222459839702501</c:v>
                </c:pt>
                <c:pt idx="16990">
                  <c:v>0.59027147339702501</c:v>
                </c:pt>
                <c:pt idx="16991">
                  <c:v>0.59222459839702501</c:v>
                </c:pt>
                <c:pt idx="16992">
                  <c:v>0.58343553589702402</c:v>
                </c:pt>
                <c:pt idx="16993">
                  <c:v>0.58050584839702501</c:v>
                </c:pt>
                <c:pt idx="16994">
                  <c:v>0.59027147339702501</c:v>
                </c:pt>
                <c:pt idx="16995">
                  <c:v>0.60784959839702501</c:v>
                </c:pt>
                <c:pt idx="16996">
                  <c:v>0.62933397339702402</c:v>
                </c:pt>
                <c:pt idx="16997">
                  <c:v>0.65472459839702501</c:v>
                </c:pt>
                <c:pt idx="16998">
                  <c:v>0.66546678589702402</c:v>
                </c:pt>
                <c:pt idx="16999">
                  <c:v>0.67620897339702501</c:v>
                </c:pt>
                <c:pt idx="17000">
                  <c:v>0.68402147339702501</c:v>
                </c:pt>
                <c:pt idx="17001">
                  <c:v>0.67425584839702501</c:v>
                </c:pt>
                <c:pt idx="17002">
                  <c:v>0.67327928589702402</c:v>
                </c:pt>
                <c:pt idx="17003">
                  <c:v>0.65277147339702501</c:v>
                </c:pt>
                <c:pt idx="17004">
                  <c:v>0.64202928589702402</c:v>
                </c:pt>
                <c:pt idx="17005">
                  <c:v>0.63128709839702402</c:v>
                </c:pt>
                <c:pt idx="17006">
                  <c:v>0.63128709839702402</c:v>
                </c:pt>
                <c:pt idx="17007">
                  <c:v>0.61175584839702501</c:v>
                </c:pt>
                <c:pt idx="17008">
                  <c:v>0.60687303589702402</c:v>
                </c:pt>
                <c:pt idx="17009">
                  <c:v>0.59613084839702501</c:v>
                </c:pt>
                <c:pt idx="17010">
                  <c:v>0.57952928589702402</c:v>
                </c:pt>
                <c:pt idx="17011">
                  <c:v>0.59515428589702402</c:v>
                </c:pt>
                <c:pt idx="17012">
                  <c:v>0.59222459839702501</c:v>
                </c:pt>
                <c:pt idx="17013">
                  <c:v>0.58831834839702402</c:v>
                </c:pt>
                <c:pt idx="17014">
                  <c:v>0.61370897339702501</c:v>
                </c:pt>
                <c:pt idx="17015">
                  <c:v>0.63031053589702402</c:v>
                </c:pt>
                <c:pt idx="17016">
                  <c:v>0.65081834839702402</c:v>
                </c:pt>
                <c:pt idx="17017">
                  <c:v>0.66058397339702402</c:v>
                </c:pt>
                <c:pt idx="17018">
                  <c:v>0.67425584839702501</c:v>
                </c:pt>
                <c:pt idx="17019">
                  <c:v>0.69769334839702501</c:v>
                </c:pt>
                <c:pt idx="17020">
                  <c:v>0.69964647339702501</c:v>
                </c:pt>
                <c:pt idx="17021">
                  <c:v>0.69183397339702501</c:v>
                </c:pt>
                <c:pt idx="17022">
                  <c:v>0.68011522339702501</c:v>
                </c:pt>
                <c:pt idx="17023">
                  <c:v>0.66449022339702501</c:v>
                </c:pt>
                <c:pt idx="17024">
                  <c:v>0.65374803589702501</c:v>
                </c:pt>
                <c:pt idx="17025">
                  <c:v>0.64495897339702501</c:v>
                </c:pt>
                <c:pt idx="17026">
                  <c:v>0.63128709839702402</c:v>
                </c:pt>
                <c:pt idx="17027">
                  <c:v>0.63128709839702402</c:v>
                </c:pt>
                <c:pt idx="17028">
                  <c:v>0.62347459839702402</c:v>
                </c:pt>
                <c:pt idx="17029">
                  <c:v>0.61468553589702402</c:v>
                </c:pt>
                <c:pt idx="17030">
                  <c:v>0.61175584839702501</c:v>
                </c:pt>
                <c:pt idx="17031">
                  <c:v>0.60784959839702501</c:v>
                </c:pt>
                <c:pt idx="17032">
                  <c:v>0.60003709839702402</c:v>
                </c:pt>
                <c:pt idx="17033">
                  <c:v>0.59808397339702501</c:v>
                </c:pt>
                <c:pt idx="17034">
                  <c:v>0.61859178589702402</c:v>
                </c:pt>
                <c:pt idx="17035">
                  <c:v>0.63128709839702402</c:v>
                </c:pt>
                <c:pt idx="17036">
                  <c:v>0.66449022339702501</c:v>
                </c:pt>
                <c:pt idx="17037">
                  <c:v>0.67327928589702402</c:v>
                </c:pt>
                <c:pt idx="17038">
                  <c:v>0.69574022339702501</c:v>
                </c:pt>
                <c:pt idx="17039">
                  <c:v>0.70355272339702402</c:v>
                </c:pt>
                <c:pt idx="17040">
                  <c:v>0.71624803589702501</c:v>
                </c:pt>
                <c:pt idx="17041">
                  <c:v>0.70159959839702501</c:v>
                </c:pt>
                <c:pt idx="17042">
                  <c:v>0.69183397339702501</c:v>
                </c:pt>
                <c:pt idx="17043">
                  <c:v>0.68011522339702501</c:v>
                </c:pt>
                <c:pt idx="17044">
                  <c:v>0.65863084839702501</c:v>
                </c:pt>
                <c:pt idx="17045">
                  <c:v>0.65863084839702501</c:v>
                </c:pt>
                <c:pt idx="17046">
                  <c:v>0.64593553589702402</c:v>
                </c:pt>
                <c:pt idx="17047">
                  <c:v>0.63812303589702402</c:v>
                </c:pt>
                <c:pt idx="17048">
                  <c:v>0.63128709839702402</c:v>
                </c:pt>
                <c:pt idx="17049">
                  <c:v>0.61859178589702402</c:v>
                </c:pt>
                <c:pt idx="17050">
                  <c:v>0.62249803589702402</c:v>
                </c:pt>
                <c:pt idx="17051">
                  <c:v>0.61175584839702501</c:v>
                </c:pt>
                <c:pt idx="17052">
                  <c:v>0.60003709839702402</c:v>
                </c:pt>
                <c:pt idx="17053">
                  <c:v>0.60296678589702402</c:v>
                </c:pt>
                <c:pt idx="17054">
                  <c:v>0.62249803589702402</c:v>
                </c:pt>
                <c:pt idx="17055">
                  <c:v>0.64105272339702402</c:v>
                </c:pt>
                <c:pt idx="17056">
                  <c:v>0.66546678589702402</c:v>
                </c:pt>
                <c:pt idx="17057">
                  <c:v>0.68499803589702501</c:v>
                </c:pt>
                <c:pt idx="17058">
                  <c:v>0.70452928589702402</c:v>
                </c:pt>
                <c:pt idx="17059">
                  <c:v>0.70941209839702402</c:v>
                </c:pt>
                <c:pt idx="17060">
                  <c:v>0.69964647339702501</c:v>
                </c:pt>
                <c:pt idx="17061">
                  <c:v>0.70159959839702501</c:v>
                </c:pt>
                <c:pt idx="17062">
                  <c:v>0.68402147339702501</c:v>
                </c:pt>
                <c:pt idx="17063">
                  <c:v>0.67034959839702501</c:v>
                </c:pt>
                <c:pt idx="17064">
                  <c:v>0.66156053589702402</c:v>
                </c:pt>
                <c:pt idx="17065">
                  <c:v>0.64984178589702402</c:v>
                </c:pt>
                <c:pt idx="17066">
                  <c:v>0.63812303589702402</c:v>
                </c:pt>
                <c:pt idx="17067">
                  <c:v>0.63128709839702402</c:v>
                </c:pt>
                <c:pt idx="17068">
                  <c:v>0.63519334839702402</c:v>
                </c:pt>
                <c:pt idx="17069">
                  <c:v>0.61956834839702402</c:v>
                </c:pt>
                <c:pt idx="17070">
                  <c:v>0.62249803589702402</c:v>
                </c:pt>
                <c:pt idx="17071">
                  <c:v>0.60784959839702501</c:v>
                </c:pt>
                <c:pt idx="17072">
                  <c:v>0.60687303589702402</c:v>
                </c:pt>
                <c:pt idx="17073">
                  <c:v>0.62542772339702402</c:v>
                </c:pt>
                <c:pt idx="17074">
                  <c:v>0.63812303589702402</c:v>
                </c:pt>
                <c:pt idx="17075">
                  <c:v>0.66546678589702402</c:v>
                </c:pt>
                <c:pt idx="17076">
                  <c:v>0.68988084839702501</c:v>
                </c:pt>
                <c:pt idx="17077">
                  <c:v>0.68597459839702501</c:v>
                </c:pt>
                <c:pt idx="17078">
                  <c:v>0.71136522339702501</c:v>
                </c:pt>
                <c:pt idx="17079">
                  <c:v>0.70941209839702402</c:v>
                </c:pt>
                <c:pt idx="17080">
                  <c:v>0.70452928589702402</c:v>
                </c:pt>
                <c:pt idx="17081">
                  <c:v>0.68499803589702501</c:v>
                </c:pt>
                <c:pt idx="17082">
                  <c:v>0.67034959839702501</c:v>
                </c:pt>
                <c:pt idx="17083">
                  <c:v>0.66937303589702402</c:v>
                </c:pt>
                <c:pt idx="17084">
                  <c:v>0.66058397339702402</c:v>
                </c:pt>
                <c:pt idx="17085">
                  <c:v>0.64886522339702501</c:v>
                </c:pt>
                <c:pt idx="17086">
                  <c:v>0.64300584839702501</c:v>
                </c:pt>
                <c:pt idx="17087">
                  <c:v>0.62933397339702402</c:v>
                </c:pt>
                <c:pt idx="17088">
                  <c:v>0.62640428589702402</c:v>
                </c:pt>
                <c:pt idx="17089">
                  <c:v>0.62249803589702402</c:v>
                </c:pt>
                <c:pt idx="17090">
                  <c:v>0.61370897339702501</c:v>
                </c:pt>
                <c:pt idx="17091">
                  <c:v>0.61370897339702501</c:v>
                </c:pt>
                <c:pt idx="17092">
                  <c:v>0.62933397339702402</c:v>
                </c:pt>
                <c:pt idx="17093">
                  <c:v>0.65277147339702501</c:v>
                </c:pt>
                <c:pt idx="17094">
                  <c:v>0.67620897339702501</c:v>
                </c:pt>
                <c:pt idx="17095">
                  <c:v>0.68792772339702501</c:v>
                </c:pt>
                <c:pt idx="17096">
                  <c:v>0.70745897339702501</c:v>
                </c:pt>
                <c:pt idx="17097">
                  <c:v>0.71234178589702402</c:v>
                </c:pt>
                <c:pt idx="17098">
                  <c:v>0.70159959839702501</c:v>
                </c:pt>
                <c:pt idx="17099">
                  <c:v>0.69574022339702501</c:v>
                </c:pt>
                <c:pt idx="17100">
                  <c:v>0.68011522339702501</c:v>
                </c:pt>
                <c:pt idx="17101">
                  <c:v>0.67327928589702402</c:v>
                </c:pt>
                <c:pt idx="17102">
                  <c:v>0.66644334839702402</c:v>
                </c:pt>
                <c:pt idx="17103">
                  <c:v>0.65765428589702402</c:v>
                </c:pt>
                <c:pt idx="17104">
                  <c:v>0.64886522339702501</c:v>
                </c:pt>
                <c:pt idx="17105">
                  <c:v>0.64593553589702402</c:v>
                </c:pt>
                <c:pt idx="17106">
                  <c:v>0.63128709839702402</c:v>
                </c:pt>
                <c:pt idx="17107">
                  <c:v>0.61859178589702402</c:v>
                </c:pt>
                <c:pt idx="17108">
                  <c:v>0.61859178589702402</c:v>
                </c:pt>
                <c:pt idx="17109">
                  <c:v>0.61761522339702501</c:v>
                </c:pt>
                <c:pt idx="17110">
                  <c:v>0.63031053589702402</c:v>
                </c:pt>
                <c:pt idx="17111">
                  <c:v>0.63812303589702402</c:v>
                </c:pt>
                <c:pt idx="17112">
                  <c:v>0.66058397339702402</c:v>
                </c:pt>
                <c:pt idx="17113">
                  <c:v>0.68402147339702501</c:v>
                </c:pt>
                <c:pt idx="17114">
                  <c:v>0.69964647339702501</c:v>
                </c:pt>
                <c:pt idx="17115">
                  <c:v>0.71722459839702501</c:v>
                </c:pt>
                <c:pt idx="17116">
                  <c:v>0.70843553589702402</c:v>
                </c:pt>
                <c:pt idx="17117">
                  <c:v>0.69574022339702501</c:v>
                </c:pt>
                <c:pt idx="17118">
                  <c:v>0.68499803589702501</c:v>
                </c:pt>
                <c:pt idx="17119">
                  <c:v>0.68499803589702501</c:v>
                </c:pt>
                <c:pt idx="17120">
                  <c:v>0.67718553589702402</c:v>
                </c:pt>
                <c:pt idx="17121">
                  <c:v>0.66839647339702501</c:v>
                </c:pt>
                <c:pt idx="17122">
                  <c:v>0.65374803589702501</c:v>
                </c:pt>
                <c:pt idx="17123">
                  <c:v>0.64984178589702402</c:v>
                </c:pt>
                <c:pt idx="17124">
                  <c:v>0.64105272339702402</c:v>
                </c:pt>
                <c:pt idx="17125">
                  <c:v>0.62933397339702402</c:v>
                </c:pt>
                <c:pt idx="17126">
                  <c:v>0.63031053589702402</c:v>
                </c:pt>
                <c:pt idx="17127">
                  <c:v>0.62347459839702402</c:v>
                </c:pt>
                <c:pt idx="17128">
                  <c:v>0.62249803589702402</c:v>
                </c:pt>
                <c:pt idx="17129">
                  <c:v>0.63128709839702402</c:v>
                </c:pt>
                <c:pt idx="17130">
                  <c:v>0.65765428589702402</c:v>
                </c:pt>
                <c:pt idx="17131">
                  <c:v>0.67718553589702402</c:v>
                </c:pt>
                <c:pt idx="17132">
                  <c:v>0.69574022339702501</c:v>
                </c:pt>
                <c:pt idx="17133">
                  <c:v>0.70843553589702402</c:v>
                </c:pt>
                <c:pt idx="17134">
                  <c:v>0.71624803589702501</c:v>
                </c:pt>
                <c:pt idx="17135">
                  <c:v>0.69964647339702501</c:v>
                </c:pt>
                <c:pt idx="17136">
                  <c:v>0.69574022339702501</c:v>
                </c:pt>
                <c:pt idx="17137">
                  <c:v>0.68402147339702501</c:v>
                </c:pt>
                <c:pt idx="17138">
                  <c:v>0.67230272339702402</c:v>
                </c:pt>
                <c:pt idx="17139">
                  <c:v>0.66644334839702402</c:v>
                </c:pt>
                <c:pt idx="17140">
                  <c:v>0.64691209839702402</c:v>
                </c:pt>
                <c:pt idx="17141">
                  <c:v>0.64886522339702501</c:v>
                </c:pt>
                <c:pt idx="17142">
                  <c:v>0.63909959839702501</c:v>
                </c:pt>
                <c:pt idx="17143">
                  <c:v>0.64105272339702402</c:v>
                </c:pt>
                <c:pt idx="17144">
                  <c:v>0.62347459839702402</c:v>
                </c:pt>
                <c:pt idx="17145">
                  <c:v>0.61859178589702402</c:v>
                </c:pt>
                <c:pt idx="17146">
                  <c:v>0.62347459839702402</c:v>
                </c:pt>
                <c:pt idx="17147">
                  <c:v>0.62933397339702402</c:v>
                </c:pt>
                <c:pt idx="17148">
                  <c:v>0.64495897339702501</c:v>
                </c:pt>
                <c:pt idx="17149">
                  <c:v>0.66937303589702402</c:v>
                </c:pt>
                <c:pt idx="17150">
                  <c:v>0.68206834839702402</c:v>
                </c:pt>
                <c:pt idx="17151">
                  <c:v>0.70355272339702402</c:v>
                </c:pt>
                <c:pt idx="17152">
                  <c:v>0.70745897339702501</c:v>
                </c:pt>
                <c:pt idx="17153">
                  <c:v>0.71234178589702402</c:v>
                </c:pt>
                <c:pt idx="17154">
                  <c:v>0.70159959839702501</c:v>
                </c:pt>
                <c:pt idx="17155">
                  <c:v>0.68499803589702501</c:v>
                </c:pt>
                <c:pt idx="17156">
                  <c:v>0.67718553589702402</c:v>
                </c:pt>
                <c:pt idx="17157">
                  <c:v>0.67034959839702501</c:v>
                </c:pt>
                <c:pt idx="17158">
                  <c:v>0.66937303589702402</c:v>
                </c:pt>
                <c:pt idx="17159">
                  <c:v>0.65472459839702501</c:v>
                </c:pt>
                <c:pt idx="17160">
                  <c:v>0.63812303589702402</c:v>
                </c:pt>
                <c:pt idx="17161">
                  <c:v>0.64202928589702402</c:v>
                </c:pt>
                <c:pt idx="17162">
                  <c:v>0.62933397339702402</c:v>
                </c:pt>
                <c:pt idx="17163">
                  <c:v>0.63714647339702501</c:v>
                </c:pt>
                <c:pt idx="17164">
                  <c:v>0.62542772339702402</c:v>
                </c:pt>
                <c:pt idx="17165">
                  <c:v>0.62738084839702402</c:v>
                </c:pt>
                <c:pt idx="17166">
                  <c:v>0.65081834839702402</c:v>
                </c:pt>
                <c:pt idx="17167">
                  <c:v>0.67034959839702501</c:v>
                </c:pt>
                <c:pt idx="17168">
                  <c:v>0.69183397339702501</c:v>
                </c:pt>
                <c:pt idx="17169">
                  <c:v>0.71624803589702501</c:v>
                </c:pt>
                <c:pt idx="17170">
                  <c:v>0.71624803589702501</c:v>
                </c:pt>
                <c:pt idx="17171">
                  <c:v>0.70941209839702402</c:v>
                </c:pt>
                <c:pt idx="17172">
                  <c:v>0.70159959839702501</c:v>
                </c:pt>
                <c:pt idx="17173">
                  <c:v>0.69183397339702501</c:v>
                </c:pt>
                <c:pt idx="17174">
                  <c:v>0.68499803589702501</c:v>
                </c:pt>
                <c:pt idx="17175">
                  <c:v>0.67425584839702501</c:v>
                </c:pt>
                <c:pt idx="17176">
                  <c:v>0.66253709839702402</c:v>
                </c:pt>
                <c:pt idx="17177">
                  <c:v>0.66449022339702501</c:v>
                </c:pt>
                <c:pt idx="17178">
                  <c:v>0.64886522339702501</c:v>
                </c:pt>
                <c:pt idx="17179">
                  <c:v>0.64593553589702402</c:v>
                </c:pt>
                <c:pt idx="17180">
                  <c:v>0.62640428589702402</c:v>
                </c:pt>
                <c:pt idx="17181">
                  <c:v>0.62542772339702402</c:v>
                </c:pt>
                <c:pt idx="17182">
                  <c:v>0.63128709839702402</c:v>
                </c:pt>
                <c:pt idx="17183">
                  <c:v>0.63128709839702402</c:v>
                </c:pt>
                <c:pt idx="17184">
                  <c:v>0.65863084839702501</c:v>
                </c:pt>
                <c:pt idx="17185">
                  <c:v>0.66839647339702501</c:v>
                </c:pt>
                <c:pt idx="17186">
                  <c:v>0.68890428589702402</c:v>
                </c:pt>
                <c:pt idx="17187">
                  <c:v>0.71722459839702501</c:v>
                </c:pt>
                <c:pt idx="17188">
                  <c:v>0.71624803589702501</c:v>
                </c:pt>
                <c:pt idx="17189">
                  <c:v>0.70550584839702501</c:v>
                </c:pt>
                <c:pt idx="17190">
                  <c:v>0.69964647339702501</c:v>
                </c:pt>
                <c:pt idx="17191">
                  <c:v>0.68890428589702402</c:v>
                </c:pt>
                <c:pt idx="17192">
                  <c:v>0.67230272339702402</c:v>
                </c:pt>
                <c:pt idx="17193">
                  <c:v>0.67034959839702501</c:v>
                </c:pt>
                <c:pt idx="17194">
                  <c:v>0.65765428589702402</c:v>
                </c:pt>
                <c:pt idx="17195">
                  <c:v>0.64691209839702402</c:v>
                </c:pt>
                <c:pt idx="17196">
                  <c:v>0.64984178589702402</c:v>
                </c:pt>
                <c:pt idx="17197">
                  <c:v>0.63128709839702402</c:v>
                </c:pt>
                <c:pt idx="17198">
                  <c:v>0.63128709839702402</c:v>
                </c:pt>
                <c:pt idx="17199">
                  <c:v>0.62347459839702402</c:v>
                </c:pt>
                <c:pt idx="17200">
                  <c:v>0.62347459839702402</c:v>
                </c:pt>
                <c:pt idx="17201">
                  <c:v>0.63128709839702402</c:v>
                </c:pt>
                <c:pt idx="17202">
                  <c:v>0.65081834839702402</c:v>
                </c:pt>
                <c:pt idx="17203">
                  <c:v>0.67034959839702501</c:v>
                </c:pt>
                <c:pt idx="17204">
                  <c:v>0.68988084839702501</c:v>
                </c:pt>
                <c:pt idx="17205">
                  <c:v>0.70159959839702501</c:v>
                </c:pt>
                <c:pt idx="17206">
                  <c:v>0.69574022339702501</c:v>
                </c:pt>
                <c:pt idx="17207">
                  <c:v>0.69281053589702402</c:v>
                </c:pt>
                <c:pt idx="17208">
                  <c:v>0.67816209839702402</c:v>
                </c:pt>
                <c:pt idx="17209">
                  <c:v>0.66937303589702402</c:v>
                </c:pt>
                <c:pt idx="17210">
                  <c:v>0.65765428589702402</c:v>
                </c:pt>
                <c:pt idx="17211">
                  <c:v>0.65765428589702402</c:v>
                </c:pt>
                <c:pt idx="17212">
                  <c:v>0.64886522339702501</c:v>
                </c:pt>
                <c:pt idx="17213">
                  <c:v>0.63909959839702501</c:v>
                </c:pt>
                <c:pt idx="17214">
                  <c:v>0.63128709839702402</c:v>
                </c:pt>
                <c:pt idx="17215">
                  <c:v>0.62542772339702402</c:v>
                </c:pt>
                <c:pt idx="17216">
                  <c:v>0.62249803589702402</c:v>
                </c:pt>
                <c:pt idx="17217">
                  <c:v>0.62249803589702402</c:v>
                </c:pt>
                <c:pt idx="17218">
                  <c:v>0.61566209839702402</c:v>
                </c:pt>
                <c:pt idx="17219">
                  <c:v>0.64495897339702501</c:v>
                </c:pt>
                <c:pt idx="17220">
                  <c:v>0.67034959839702501</c:v>
                </c:pt>
                <c:pt idx="17221">
                  <c:v>0.68206834839702402</c:v>
                </c:pt>
                <c:pt idx="17222">
                  <c:v>0.70355272339702402</c:v>
                </c:pt>
                <c:pt idx="17223">
                  <c:v>0.70745897339702501</c:v>
                </c:pt>
                <c:pt idx="17224">
                  <c:v>0.70062303589702501</c:v>
                </c:pt>
                <c:pt idx="17225">
                  <c:v>0.68988084839702501</c:v>
                </c:pt>
                <c:pt idx="17226">
                  <c:v>0.67425584839702501</c:v>
                </c:pt>
                <c:pt idx="17227">
                  <c:v>0.66546678589702402</c:v>
                </c:pt>
                <c:pt idx="17228">
                  <c:v>0.65765428589702402</c:v>
                </c:pt>
                <c:pt idx="17229">
                  <c:v>0.65081834839702402</c:v>
                </c:pt>
                <c:pt idx="17230">
                  <c:v>0.64984178589702402</c:v>
                </c:pt>
                <c:pt idx="17231">
                  <c:v>0.63128709839702402</c:v>
                </c:pt>
                <c:pt idx="17232">
                  <c:v>0.63128709839702402</c:v>
                </c:pt>
                <c:pt idx="17233">
                  <c:v>0.62249803589702402</c:v>
                </c:pt>
                <c:pt idx="17234">
                  <c:v>0.62933397339702402</c:v>
                </c:pt>
                <c:pt idx="17235">
                  <c:v>0.61761522339702501</c:v>
                </c:pt>
                <c:pt idx="17236">
                  <c:v>0.63128709839702402</c:v>
                </c:pt>
                <c:pt idx="17237">
                  <c:v>0.64593553589702402</c:v>
                </c:pt>
                <c:pt idx="17238">
                  <c:v>0.67620897339702501</c:v>
                </c:pt>
                <c:pt idx="17239">
                  <c:v>0.70062303589702501</c:v>
                </c:pt>
                <c:pt idx="17240">
                  <c:v>0.71136522339702501</c:v>
                </c:pt>
                <c:pt idx="17241">
                  <c:v>0.70159959839702501</c:v>
                </c:pt>
                <c:pt idx="17242">
                  <c:v>0.69574022339702501</c:v>
                </c:pt>
                <c:pt idx="17243">
                  <c:v>0.68402147339702501</c:v>
                </c:pt>
                <c:pt idx="17244">
                  <c:v>0.68011522339702501</c:v>
                </c:pt>
                <c:pt idx="17245">
                  <c:v>0.66644334839702402</c:v>
                </c:pt>
                <c:pt idx="17246">
                  <c:v>0.65277147339702501</c:v>
                </c:pt>
                <c:pt idx="17247">
                  <c:v>0.65374803589702501</c:v>
                </c:pt>
                <c:pt idx="17248">
                  <c:v>0.64495897339702501</c:v>
                </c:pt>
                <c:pt idx="17249">
                  <c:v>0.64300584839702501</c:v>
                </c:pt>
                <c:pt idx="17250">
                  <c:v>0.63128709839702402</c:v>
                </c:pt>
                <c:pt idx="17251">
                  <c:v>0.61956834839702402</c:v>
                </c:pt>
                <c:pt idx="17252">
                  <c:v>0.62542772339702402</c:v>
                </c:pt>
                <c:pt idx="17253">
                  <c:v>0.61370897339702501</c:v>
                </c:pt>
                <c:pt idx="17254">
                  <c:v>0.63909959839702501</c:v>
                </c:pt>
                <c:pt idx="17255">
                  <c:v>0.66839647339702501</c:v>
                </c:pt>
                <c:pt idx="17256">
                  <c:v>0.68011522339702501</c:v>
                </c:pt>
                <c:pt idx="17257">
                  <c:v>0.69574022339702501</c:v>
                </c:pt>
                <c:pt idx="17258">
                  <c:v>0.71624803589702501</c:v>
                </c:pt>
                <c:pt idx="17259">
                  <c:v>0.71624803589702501</c:v>
                </c:pt>
                <c:pt idx="17260">
                  <c:v>0.69769334839702501</c:v>
                </c:pt>
                <c:pt idx="17261">
                  <c:v>0.69574022339702501</c:v>
                </c:pt>
                <c:pt idx="17262">
                  <c:v>0.67816209839702402</c:v>
                </c:pt>
                <c:pt idx="17263">
                  <c:v>0.66937303589702402</c:v>
                </c:pt>
                <c:pt idx="17264">
                  <c:v>0.65667772339702501</c:v>
                </c:pt>
                <c:pt idx="17265">
                  <c:v>0.66058397339702402</c:v>
                </c:pt>
                <c:pt idx="17266">
                  <c:v>0.64886522339702501</c:v>
                </c:pt>
                <c:pt idx="17267">
                  <c:v>0.64691209839702402</c:v>
                </c:pt>
                <c:pt idx="17268">
                  <c:v>0.63519334839702402</c:v>
                </c:pt>
                <c:pt idx="17269">
                  <c:v>0.63812303589702402</c:v>
                </c:pt>
                <c:pt idx="17270">
                  <c:v>0.61859178589702402</c:v>
                </c:pt>
                <c:pt idx="17271">
                  <c:v>0.63128709839702402</c:v>
                </c:pt>
                <c:pt idx="17272">
                  <c:v>0.64593553589702402</c:v>
                </c:pt>
                <c:pt idx="17273">
                  <c:v>0.65863084839702501</c:v>
                </c:pt>
                <c:pt idx="17274">
                  <c:v>0.68109178589702402</c:v>
                </c:pt>
                <c:pt idx="17275">
                  <c:v>0.70843553589702402</c:v>
                </c:pt>
                <c:pt idx="17276">
                  <c:v>0.71624803589702501</c:v>
                </c:pt>
                <c:pt idx="17277">
                  <c:v>0.70843553589702402</c:v>
                </c:pt>
                <c:pt idx="17278">
                  <c:v>0.69183397339702501</c:v>
                </c:pt>
                <c:pt idx="17279">
                  <c:v>0.69574022339702501</c:v>
                </c:pt>
                <c:pt idx="17280">
                  <c:v>0.67718553589702402</c:v>
                </c:pt>
                <c:pt idx="17281">
                  <c:v>0.66644334839702402</c:v>
                </c:pt>
                <c:pt idx="17282">
                  <c:v>0.65472459839702501</c:v>
                </c:pt>
                <c:pt idx="17283">
                  <c:v>0.65374803589702501</c:v>
                </c:pt>
                <c:pt idx="17284">
                  <c:v>0.64886522339702501</c:v>
                </c:pt>
                <c:pt idx="17285">
                  <c:v>0.64300584839702501</c:v>
                </c:pt>
                <c:pt idx="17286">
                  <c:v>0.63128709839702402</c:v>
                </c:pt>
                <c:pt idx="17287">
                  <c:v>0.63128709839702402</c:v>
                </c:pt>
                <c:pt idx="17288">
                  <c:v>0.63714647339702501</c:v>
                </c:pt>
                <c:pt idx="17289">
                  <c:v>0.63128709839702402</c:v>
                </c:pt>
                <c:pt idx="17290">
                  <c:v>0.65374803589702501</c:v>
                </c:pt>
                <c:pt idx="17291">
                  <c:v>0.67230272339702402</c:v>
                </c:pt>
                <c:pt idx="17292">
                  <c:v>0.69183397339702501</c:v>
                </c:pt>
                <c:pt idx="17293">
                  <c:v>0.71917772339702402</c:v>
                </c:pt>
                <c:pt idx="17294">
                  <c:v>0.72015428589702402</c:v>
                </c:pt>
                <c:pt idx="17295">
                  <c:v>0.70550584839702501</c:v>
                </c:pt>
                <c:pt idx="17296">
                  <c:v>0.70355272339702402</c:v>
                </c:pt>
                <c:pt idx="17297">
                  <c:v>0.68499803589702501</c:v>
                </c:pt>
                <c:pt idx="17298">
                  <c:v>0.67425584839702501</c:v>
                </c:pt>
                <c:pt idx="17299">
                  <c:v>0.66546678589702402</c:v>
                </c:pt>
                <c:pt idx="17300">
                  <c:v>0.66449022339702501</c:v>
                </c:pt>
                <c:pt idx="17301">
                  <c:v>0.65667772339702501</c:v>
                </c:pt>
                <c:pt idx="17302">
                  <c:v>0.65374803589702501</c:v>
                </c:pt>
                <c:pt idx="17303">
                  <c:v>0.63128709839702402</c:v>
                </c:pt>
                <c:pt idx="17304">
                  <c:v>0.63812303589702402</c:v>
                </c:pt>
                <c:pt idx="17305">
                  <c:v>0.62347459839702402</c:v>
                </c:pt>
                <c:pt idx="17306">
                  <c:v>0.62640428589702402</c:v>
                </c:pt>
                <c:pt idx="17307">
                  <c:v>0.64495897339702501</c:v>
                </c:pt>
                <c:pt idx="17308">
                  <c:v>0.66253709839702402</c:v>
                </c:pt>
                <c:pt idx="17309">
                  <c:v>0.68890428589702402</c:v>
                </c:pt>
                <c:pt idx="17310">
                  <c:v>0.69964647339702501</c:v>
                </c:pt>
                <c:pt idx="17311">
                  <c:v>0.71624803589702501</c:v>
                </c:pt>
                <c:pt idx="17312">
                  <c:v>0.70550584839702501</c:v>
                </c:pt>
                <c:pt idx="17313">
                  <c:v>0.70159959839702501</c:v>
                </c:pt>
                <c:pt idx="17314">
                  <c:v>0.68109178589702402</c:v>
                </c:pt>
                <c:pt idx="17315">
                  <c:v>0.67718553589702402</c:v>
                </c:pt>
                <c:pt idx="17316">
                  <c:v>0.67034959839702501</c:v>
                </c:pt>
                <c:pt idx="17317">
                  <c:v>0.65765428589702402</c:v>
                </c:pt>
                <c:pt idx="17318">
                  <c:v>0.65472459839702501</c:v>
                </c:pt>
                <c:pt idx="17319">
                  <c:v>0.64984178589702402</c:v>
                </c:pt>
                <c:pt idx="17320">
                  <c:v>0.64593553589702402</c:v>
                </c:pt>
                <c:pt idx="17321">
                  <c:v>0.63128709839702402</c:v>
                </c:pt>
                <c:pt idx="17322">
                  <c:v>0.63128709839702402</c:v>
                </c:pt>
                <c:pt idx="17323">
                  <c:v>0.63031053589702402</c:v>
                </c:pt>
                <c:pt idx="17324">
                  <c:v>0.63128709839702402</c:v>
                </c:pt>
                <c:pt idx="17325">
                  <c:v>0.64105272339702402</c:v>
                </c:pt>
                <c:pt idx="17326">
                  <c:v>0.67718553589702402</c:v>
                </c:pt>
                <c:pt idx="17327">
                  <c:v>0.69574022339702501</c:v>
                </c:pt>
                <c:pt idx="17328">
                  <c:v>0.70159959839702501</c:v>
                </c:pt>
                <c:pt idx="17329">
                  <c:v>0.69769334839702501</c:v>
                </c:pt>
                <c:pt idx="17330">
                  <c:v>0.69281053589702402</c:v>
                </c:pt>
                <c:pt idx="17331">
                  <c:v>0.68206834839702402</c:v>
                </c:pt>
                <c:pt idx="17332">
                  <c:v>0.67718553589702402</c:v>
                </c:pt>
                <c:pt idx="17333">
                  <c:v>0.66644334839702402</c:v>
                </c:pt>
                <c:pt idx="17334">
                  <c:v>0.64886522339702501</c:v>
                </c:pt>
                <c:pt idx="17335">
                  <c:v>0.65374803589702501</c:v>
                </c:pt>
                <c:pt idx="17336">
                  <c:v>0.64886522339702501</c:v>
                </c:pt>
                <c:pt idx="17337">
                  <c:v>0.64886522339702501</c:v>
                </c:pt>
                <c:pt idx="17338">
                  <c:v>0.62738084839702402</c:v>
                </c:pt>
                <c:pt idx="17339">
                  <c:v>0.62542772339702402</c:v>
                </c:pt>
                <c:pt idx="17340">
                  <c:v>0.62542772339702402</c:v>
                </c:pt>
                <c:pt idx="17341">
                  <c:v>0.62542772339702402</c:v>
                </c:pt>
                <c:pt idx="17342">
                  <c:v>0.64984178589702402</c:v>
                </c:pt>
                <c:pt idx="17343">
                  <c:v>0.67034959839702501</c:v>
                </c:pt>
                <c:pt idx="17344">
                  <c:v>0.69671678589702402</c:v>
                </c:pt>
                <c:pt idx="17345">
                  <c:v>0.70941209839702402</c:v>
                </c:pt>
                <c:pt idx="17346">
                  <c:v>0.71624803589702501</c:v>
                </c:pt>
                <c:pt idx="17347">
                  <c:v>0.70159959839702501</c:v>
                </c:pt>
                <c:pt idx="17348">
                  <c:v>0.69574022339702501</c:v>
                </c:pt>
                <c:pt idx="17349">
                  <c:v>0.68402147339702501</c:v>
                </c:pt>
                <c:pt idx="17350">
                  <c:v>0.67718553589702402</c:v>
                </c:pt>
                <c:pt idx="17351">
                  <c:v>0.66253709839702402</c:v>
                </c:pt>
                <c:pt idx="17352">
                  <c:v>0.66449022339702501</c:v>
                </c:pt>
                <c:pt idx="17353">
                  <c:v>0.64984178589702402</c:v>
                </c:pt>
                <c:pt idx="17354">
                  <c:v>0.64105272339702402</c:v>
                </c:pt>
                <c:pt idx="17355">
                  <c:v>0.64593553589702402</c:v>
                </c:pt>
                <c:pt idx="17356">
                  <c:v>0.63128709839702402</c:v>
                </c:pt>
                <c:pt idx="17357">
                  <c:v>0.63128709839702402</c:v>
                </c:pt>
                <c:pt idx="17358">
                  <c:v>0.63128709839702402</c:v>
                </c:pt>
                <c:pt idx="17359">
                  <c:v>0.61566209839702402</c:v>
                </c:pt>
                <c:pt idx="17360">
                  <c:v>0.61566209839702402</c:v>
                </c:pt>
                <c:pt idx="17361">
                  <c:v>0.61175584839702501</c:v>
                </c:pt>
                <c:pt idx="17362">
                  <c:v>0.60980272339702402</c:v>
                </c:pt>
                <c:pt idx="17363">
                  <c:v>0.60980272339702402</c:v>
                </c:pt>
                <c:pt idx="17364">
                  <c:v>0.60589647339702501</c:v>
                </c:pt>
                <c:pt idx="17365">
                  <c:v>0.60589647339702501</c:v>
                </c:pt>
                <c:pt idx="17366">
                  <c:v>0.59124803589702501</c:v>
                </c:pt>
                <c:pt idx="17367">
                  <c:v>0.59027147339702501</c:v>
                </c:pt>
                <c:pt idx="17368">
                  <c:v>0.59417772339702501</c:v>
                </c:pt>
                <c:pt idx="17369">
                  <c:v>0.59417772339702501</c:v>
                </c:pt>
                <c:pt idx="17370">
                  <c:v>0.59613084839702501</c:v>
                </c:pt>
                <c:pt idx="17371">
                  <c:v>0.58831834839702402</c:v>
                </c:pt>
                <c:pt idx="17372">
                  <c:v>0.57952928589702402</c:v>
                </c:pt>
                <c:pt idx="17373">
                  <c:v>0.58245897339702501</c:v>
                </c:pt>
                <c:pt idx="17374">
                  <c:v>0.57855272339702402</c:v>
                </c:pt>
                <c:pt idx="17375">
                  <c:v>0.57269334839702501</c:v>
                </c:pt>
                <c:pt idx="17376">
                  <c:v>0.58343553589702402</c:v>
                </c:pt>
                <c:pt idx="17377">
                  <c:v>0.57952928589702402</c:v>
                </c:pt>
                <c:pt idx="17378">
                  <c:v>0.56488084839702501</c:v>
                </c:pt>
                <c:pt idx="17379">
                  <c:v>0.57074022339702501</c:v>
                </c:pt>
                <c:pt idx="17380">
                  <c:v>0.56390428589702402</c:v>
                </c:pt>
                <c:pt idx="17381">
                  <c:v>0.55706834839702402</c:v>
                </c:pt>
                <c:pt idx="17382">
                  <c:v>0.55999803589702501</c:v>
                </c:pt>
                <c:pt idx="17383">
                  <c:v>0.55316209839702402</c:v>
                </c:pt>
                <c:pt idx="17384">
                  <c:v>0.55218553589702402</c:v>
                </c:pt>
                <c:pt idx="17385">
                  <c:v>0.55999803589702501</c:v>
                </c:pt>
                <c:pt idx="17386">
                  <c:v>0.55999803589702501</c:v>
                </c:pt>
                <c:pt idx="17387">
                  <c:v>0.56097459839702501</c:v>
                </c:pt>
                <c:pt idx="17388">
                  <c:v>0.54730272339702402</c:v>
                </c:pt>
                <c:pt idx="17389">
                  <c:v>0.55218553589702402</c:v>
                </c:pt>
                <c:pt idx="17390">
                  <c:v>0.54827928589702402</c:v>
                </c:pt>
                <c:pt idx="17391">
                  <c:v>0.53949022339702501</c:v>
                </c:pt>
                <c:pt idx="17392">
                  <c:v>0.54827928589702402</c:v>
                </c:pt>
                <c:pt idx="17393">
                  <c:v>0.54144334839702402</c:v>
                </c:pt>
                <c:pt idx="17394">
                  <c:v>0.54730272339702402</c:v>
                </c:pt>
                <c:pt idx="17395">
                  <c:v>0.54730272339702402</c:v>
                </c:pt>
                <c:pt idx="17396">
                  <c:v>0.54339647339702501</c:v>
                </c:pt>
                <c:pt idx="17397">
                  <c:v>0.53753709839702402</c:v>
                </c:pt>
                <c:pt idx="17398">
                  <c:v>0.54339647339702501</c:v>
                </c:pt>
                <c:pt idx="17399">
                  <c:v>0.53167772339702501</c:v>
                </c:pt>
                <c:pt idx="17400">
                  <c:v>0.53167772339702501</c:v>
                </c:pt>
                <c:pt idx="17401">
                  <c:v>0.52874803589702501</c:v>
                </c:pt>
                <c:pt idx="17402">
                  <c:v>0.53558397339702402</c:v>
                </c:pt>
                <c:pt idx="17403">
                  <c:v>0.53167772339702501</c:v>
                </c:pt>
                <c:pt idx="17404">
                  <c:v>0.52972459839702501</c:v>
                </c:pt>
                <c:pt idx="17405">
                  <c:v>0.52972459839702501</c:v>
                </c:pt>
                <c:pt idx="17406">
                  <c:v>0.52874803589702501</c:v>
                </c:pt>
                <c:pt idx="17407">
                  <c:v>0.52191209839702402</c:v>
                </c:pt>
                <c:pt idx="17408">
                  <c:v>0.52581834839702402</c:v>
                </c:pt>
                <c:pt idx="17409">
                  <c:v>0.52386522339702501</c:v>
                </c:pt>
                <c:pt idx="17410">
                  <c:v>0.52484178589702402</c:v>
                </c:pt>
                <c:pt idx="17411">
                  <c:v>0.52093553589702402</c:v>
                </c:pt>
                <c:pt idx="17412">
                  <c:v>0.51605272339702402</c:v>
                </c:pt>
                <c:pt idx="17413">
                  <c:v>0.51409959839702501</c:v>
                </c:pt>
                <c:pt idx="17414">
                  <c:v>0.51409959839702501</c:v>
                </c:pt>
                <c:pt idx="17415">
                  <c:v>0.51019334839702402</c:v>
                </c:pt>
                <c:pt idx="17416">
                  <c:v>0.51605272339702402</c:v>
                </c:pt>
                <c:pt idx="17417">
                  <c:v>0.51019334839702402</c:v>
                </c:pt>
                <c:pt idx="17418">
                  <c:v>0.51605272339702402</c:v>
                </c:pt>
                <c:pt idx="17419">
                  <c:v>0.50921678589702402</c:v>
                </c:pt>
                <c:pt idx="17420">
                  <c:v>0.51800584839702501</c:v>
                </c:pt>
                <c:pt idx="17421">
                  <c:v>0.50824022339702501</c:v>
                </c:pt>
                <c:pt idx="17422">
                  <c:v>0.50140428589702402</c:v>
                </c:pt>
                <c:pt idx="17423">
                  <c:v>0.51214647339702501</c:v>
                </c:pt>
                <c:pt idx="17424">
                  <c:v>0.49847459839702501</c:v>
                </c:pt>
                <c:pt idx="17425">
                  <c:v>0.50140428589702402</c:v>
                </c:pt>
                <c:pt idx="17426">
                  <c:v>0.51019334839702402</c:v>
                </c:pt>
                <c:pt idx="17427">
                  <c:v>0.49749803589702402</c:v>
                </c:pt>
                <c:pt idx="17428">
                  <c:v>0.49749803589702402</c:v>
                </c:pt>
                <c:pt idx="17429">
                  <c:v>0.49456834839702402</c:v>
                </c:pt>
                <c:pt idx="17430">
                  <c:v>0.49261522339702402</c:v>
                </c:pt>
                <c:pt idx="17431">
                  <c:v>0.49066209839702402</c:v>
                </c:pt>
                <c:pt idx="17432">
                  <c:v>0.49359178589702402</c:v>
                </c:pt>
                <c:pt idx="17433">
                  <c:v>0.49456834839702402</c:v>
                </c:pt>
                <c:pt idx="17434">
                  <c:v>0.49456834839702402</c:v>
                </c:pt>
                <c:pt idx="17435">
                  <c:v>0.48870897339702501</c:v>
                </c:pt>
                <c:pt idx="17436">
                  <c:v>0.48870897339702501</c:v>
                </c:pt>
                <c:pt idx="17437">
                  <c:v>0.48870897339702501</c:v>
                </c:pt>
                <c:pt idx="17438">
                  <c:v>0.48675584839702402</c:v>
                </c:pt>
                <c:pt idx="17439">
                  <c:v>0.48480272339702501</c:v>
                </c:pt>
                <c:pt idx="17440">
                  <c:v>0.49359178589702402</c:v>
                </c:pt>
                <c:pt idx="17441">
                  <c:v>0.48480272339702501</c:v>
                </c:pt>
                <c:pt idx="17442">
                  <c:v>0.48187303589702402</c:v>
                </c:pt>
                <c:pt idx="17443">
                  <c:v>0.47699022339702402</c:v>
                </c:pt>
                <c:pt idx="17444">
                  <c:v>0.47894334839702402</c:v>
                </c:pt>
                <c:pt idx="17445">
                  <c:v>0.48968553589702402</c:v>
                </c:pt>
                <c:pt idx="17446">
                  <c:v>0.47796678589702501</c:v>
                </c:pt>
                <c:pt idx="17447">
                  <c:v>0.47699022339702402</c:v>
                </c:pt>
                <c:pt idx="17448">
                  <c:v>0.48089647339702501</c:v>
                </c:pt>
                <c:pt idx="17449">
                  <c:v>0.47308397339702501</c:v>
                </c:pt>
                <c:pt idx="17450">
                  <c:v>0.47699022339702402</c:v>
                </c:pt>
                <c:pt idx="17451">
                  <c:v>0.47406053589702402</c:v>
                </c:pt>
                <c:pt idx="17452">
                  <c:v>0.47699022339702402</c:v>
                </c:pt>
                <c:pt idx="17453">
                  <c:v>0.47699022339702402</c:v>
                </c:pt>
                <c:pt idx="17454">
                  <c:v>0.46722459839702402</c:v>
                </c:pt>
                <c:pt idx="17455">
                  <c:v>0.47699022339702402</c:v>
                </c:pt>
                <c:pt idx="17456">
                  <c:v>0.47503709839702402</c:v>
                </c:pt>
                <c:pt idx="17457">
                  <c:v>0.48577928589702402</c:v>
                </c:pt>
                <c:pt idx="17458">
                  <c:v>0.50921678589702402</c:v>
                </c:pt>
                <c:pt idx="17459">
                  <c:v>0.51312303589702402</c:v>
                </c:pt>
                <c:pt idx="17460">
                  <c:v>0.51312303589702402</c:v>
                </c:pt>
                <c:pt idx="17461">
                  <c:v>0.51605272339702402</c:v>
                </c:pt>
                <c:pt idx="17462">
                  <c:v>0.51605272339702402</c:v>
                </c:pt>
                <c:pt idx="17463">
                  <c:v>0.50824022339702501</c:v>
                </c:pt>
                <c:pt idx="17464">
                  <c:v>0.49749803589702402</c:v>
                </c:pt>
                <c:pt idx="17465">
                  <c:v>0.49456834839702402</c:v>
                </c:pt>
                <c:pt idx="17466">
                  <c:v>0.48870897339702501</c:v>
                </c:pt>
                <c:pt idx="17467">
                  <c:v>0.48968553589702402</c:v>
                </c:pt>
                <c:pt idx="17468">
                  <c:v>0.48187303589702402</c:v>
                </c:pt>
                <c:pt idx="17469">
                  <c:v>0.48577928589702402</c:v>
                </c:pt>
                <c:pt idx="17470">
                  <c:v>0.48187303589702402</c:v>
                </c:pt>
                <c:pt idx="17471">
                  <c:v>0.48187303589702402</c:v>
                </c:pt>
                <c:pt idx="17472">
                  <c:v>0.48675584839702402</c:v>
                </c:pt>
                <c:pt idx="17473">
                  <c:v>0.47894334839702402</c:v>
                </c:pt>
                <c:pt idx="17474">
                  <c:v>0.49066209839702402</c:v>
                </c:pt>
                <c:pt idx="17475">
                  <c:v>0.50433397339702402</c:v>
                </c:pt>
                <c:pt idx="17476">
                  <c:v>0.51800584839702501</c:v>
                </c:pt>
                <c:pt idx="17477">
                  <c:v>0.51409959839702501</c:v>
                </c:pt>
                <c:pt idx="17478">
                  <c:v>0.51409959839702501</c:v>
                </c:pt>
                <c:pt idx="17479">
                  <c:v>0.51214647339702501</c:v>
                </c:pt>
                <c:pt idx="17480">
                  <c:v>0.50628709839702402</c:v>
                </c:pt>
                <c:pt idx="17481">
                  <c:v>0.50433397339702402</c:v>
                </c:pt>
                <c:pt idx="17482">
                  <c:v>0.49749803589702402</c:v>
                </c:pt>
                <c:pt idx="17483">
                  <c:v>0.49359178589702402</c:v>
                </c:pt>
                <c:pt idx="17484">
                  <c:v>0.48968553589702402</c:v>
                </c:pt>
                <c:pt idx="17485">
                  <c:v>0.48675584839702402</c:v>
                </c:pt>
                <c:pt idx="17486">
                  <c:v>0.48187303589702402</c:v>
                </c:pt>
                <c:pt idx="17487">
                  <c:v>0.48187303589702402</c:v>
                </c:pt>
                <c:pt idx="17488">
                  <c:v>0.48675584839702402</c:v>
                </c:pt>
                <c:pt idx="17489">
                  <c:v>0.47796678589702501</c:v>
                </c:pt>
                <c:pt idx="17490">
                  <c:v>0.48284959839702402</c:v>
                </c:pt>
                <c:pt idx="17491">
                  <c:v>0.48480272339702501</c:v>
                </c:pt>
                <c:pt idx="17492">
                  <c:v>0.50140428589702402</c:v>
                </c:pt>
                <c:pt idx="17493">
                  <c:v>0.51995897339702501</c:v>
                </c:pt>
                <c:pt idx="17494">
                  <c:v>0.51995897339702501</c:v>
                </c:pt>
                <c:pt idx="17495">
                  <c:v>0.51995897339702501</c:v>
                </c:pt>
                <c:pt idx="17496">
                  <c:v>0.51214647339702501</c:v>
                </c:pt>
                <c:pt idx="17497">
                  <c:v>0.50531053589702402</c:v>
                </c:pt>
                <c:pt idx="17498">
                  <c:v>0.50433397339702402</c:v>
                </c:pt>
                <c:pt idx="17499">
                  <c:v>0.49456834839702402</c:v>
                </c:pt>
                <c:pt idx="17500">
                  <c:v>0.49847459839702501</c:v>
                </c:pt>
                <c:pt idx="17501">
                  <c:v>0.48870897339702501</c:v>
                </c:pt>
                <c:pt idx="17502">
                  <c:v>0.48870897339702501</c:v>
                </c:pt>
                <c:pt idx="17503">
                  <c:v>0.47894334839702402</c:v>
                </c:pt>
                <c:pt idx="17504">
                  <c:v>0.48187303589702402</c:v>
                </c:pt>
                <c:pt idx="17505">
                  <c:v>0.46722459839702402</c:v>
                </c:pt>
                <c:pt idx="17506">
                  <c:v>0.46624803589702402</c:v>
                </c:pt>
                <c:pt idx="17507">
                  <c:v>0.46722459839702402</c:v>
                </c:pt>
                <c:pt idx="17508">
                  <c:v>0.47503709839702402</c:v>
                </c:pt>
                <c:pt idx="17509">
                  <c:v>0.49261522339702402</c:v>
                </c:pt>
                <c:pt idx="17510">
                  <c:v>0.50921678589702402</c:v>
                </c:pt>
                <c:pt idx="17511">
                  <c:v>0.51019334839702402</c:v>
                </c:pt>
                <c:pt idx="17512">
                  <c:v>0.50824022339702501</c:v>
                </c:pt>
                <c:pt idx="17513">
                  <c:v>0.50921678589702402</c:v>
                </c:pt>
                <c:pt idx="17514">
                  <c:v>0.50042772339702402</c:v>
                </c:pt>
                <c:pt idx="17515">
                  <c:v>0.49456834839702402</c:v>
                </c:pt>
                <c:pt idx="17516">
                  <c:v>0.48480272339702501</c:v>
                </c:pt>
                <c:pt idx="17517">
                  <c:v>0.49652147339702501</c:v>
                </c:pt>
                <c:pt idx="17518">
                  <c:v>0.47796678589702501</c:v>
                </c:pt>
                <c:pt idx="17519">
                  <c:v>0.47796678589702501</c:v>
                </c:pt>
                <c:pt idx="17520">
                  <c:v>0.47406053589702402</c:v>
                </c:pt>
                <c:pt idx="17521">
                  <c:v>0.46917772339702402</c:v>
                </c:pt>
                <c:pt idx="17522">
                  <c:v>0.47015428589702402</c:v>
                </c:pt>
                <c:pt idx="17523">
                  <c:v>0.47015428589702402</c:v>
                </c:pt>
                <c:pt idx="17524">
                  <c:v>0.46624803589702402</c:v>
                </c:pt>
                <c:pt idx="17525">
                  <c:v>0.46624803589702402</c:v>
                </c:pt>
                <c:pt idx="17526">
                  <c:v>0.49847459839702501</c:v>
                </c:pt>
                <c:pt idx="17527">
                  <c:v>0.50921678589702402</c:v>
                </c:pt>
                <c:pt idx="17528">
                  <c:v>0.50140428589702402</c:v>
                </c:pt>
                <c:pt idx="17529">
                  <c:v>0.50238084839702402</c:v>
                </c:pt>
                <c:pt idx="17530">
                  <c:v>0.50433397339702402</c:v>
                </c:pt>
                <c:pt idx="17531">
                  <c:v>0.48675584839702402</c:v>
                </c:pt>
                <c:pt idx="17532">
                  <c:v>0.50042772339702402</c:v>
                </c:pt>
                <c:pt idx="17533">
                  <c:v>0.48968553589702402</c:v>
                </c:pt>
                <c:pt idx="17534">
                  <c:v>0.48480272339702501</c:v>
                </c:pt>
                <c:pt idx="17535">
                  <c:v>0.47796678589702501</c:v>
                </c:pt>
                <c:pt idx="17536">
                  <c:v>0.47894334839702402</c:v>
                </c:pt>
                <c:pt idx="17537">
                  <c:v>0.47503709839702402</c:v>
                </c:pt>
                <c:pt idx="17538">
                  <c:v>0.47113084839702402</c:v>
                </c:pt>
                <c:pt idx="17539">
                  <c:v>0.46624803589702402</c:v>
                </c:pt>
                <c:pt idx="17540">
                  <c:v>0.47015428589702402</c:v>
                </c:pt>
                <c:pt idx="17541">
                  <c:v>0.45843553589702402</c:v>
                </c:pt>
                <c:pt idx="17542">
                  <c:v>0.46624803589702402</c:v>
                </c:pt>
                <c:pt idx="17543">
                  <c:v>0.48968553589702402</c:v>
                </c:pt>
                <c:pt idx="17544">
                  <c:v>0.49749803589702402</c:v>
                </c:pt>
                <c:pt idx="17545">
                  <c:v>0.50140428589702402</c:v>
                </c:pt>
                <c:pt idx="17546">
                  <c:v>0.50433397339702402</c:v>
                </c:pt>
                <c:pt idx="17547">
                  <c:v>0.49652147339702501</c:v>
                </c:pt>
                <c:pt idx="17548">
                  <c:v>0.49847459839702501</c:v>
                </c:pt>
                <c:pt idx="17549">
                  <c:v>0.48968553589702402</c:v>
                </c:pt>
                <c:pt idx="17550">
                  <c:v>0.48480272339702501</c:v>
                </c:pt>
                <c:pt idx="17551">
                  <c:v>0.47894334839702402</c:v>
                </c:pt>
                <c:pt idx="17552">
                  <c:v>0.47015428589702402</c:v>
                </c:pt>
                <c:pt idx="17553">
                  <c:v>0.47113084839702402</c:v>
                </c:pt>
                <c:pt idx="17554">
                  <c:v>0.46624803589702402</c:v>
                </c:pt>
                <c:pt idx="17555">
                  <c:v>0.46624803589702402</c:v>
                </c:pt>
                <c:pt idx="17556">
                  <c:v>0.45941209839702402</c:v>
                </c:pt>
                <c:pt idx="17557">
                  <c:v>0.45745897339702501</c:v>
                </c:pt>
                <c:pt idx="17558">
                  <c:v>0.45355272339702402</c:v>
                </c:pt>
                <c:pt idx="17559">
                  <c:v>0.46624803589702402</c:v>
                </c:pt>
                <c:pt idx="17560">
                  <c:v>0.47308397339702501</c:v>
                </c:pt>
                <c:pt idx="17561">
                  <c:v>0.48968553589702402</c:v>
                </c:pt>
                <c:pt idx="17562">
                  <c:v>0.49847459839702501</c:v>
                </c:pt>
                <c:pt idx="17563">
                  <c:v>0.50042772339702402</c:v>
                </c:pt>
                <c:pt idx="17564">
                  <c:v>0.49359178589702402</c:v>
                </c:pt>
                <c:pt idx="17565">
                  <c:v>0.48187303589702402</c:v>
                </c:pt>
                <c:pt idx="17566">
                  <c:v>0.48675584839702402</c:v>
                </c:pt>
                <c:pt idx="17567">
                  <c:v>0.47699022339702402</c:v>
                </c:pt>
                <c:pt idx="17568">
                  <c:v>0.47699022339702402</c:v>
                </c:pt>
                <c:pt idx="17569">
                  <c:v>0.47015428589702402</c:v>
                </c:pt>
                <c:pt idx="17570">
                  <c:v>0.46234178589702402</c:v>
                </c:pt>
                <c:pt idx="17571">
                  <c:v>0.46234178589702402</c:v>
                </c:pt>
                <c:pt idx="17572">
                  <c:v>0.46722459839702402</c:v>
                </c:pt>
                <c:pt idx="17573">
                  <c:v>0.45941209839702402</c:v>
                </c:pt>
                <c:pt idx="17574">
                  <c:v>0.46234178589702402</c:v>
                </c:pt>
                <c:pt idx="17575">
                  <c:v>0.45355272339702402</c:v>
                </c:pt>
                <c:pt idx="17576">
                  <c:v>0.46136522339702402</c:v>
                </c:pt>
                <c:pt idx="17577">
                  <c:v>0.46917772339702402</c:v>
                </c:pt>
                <c:pt idx="17578">
                  <c:v>0.49261522339702402</c:v>
                </c:pt>
                <c:pt idx="17579">
                  <c:v>0.49652147339702501</c:v>
                </c:pt>
                <c:pt idx="17580">
                  <c:v>0.50531053589702402</c:v>
                </c:pt>
                <c:pt idx="17581">
                  <c:v>0.49847459839702501</c:v>
                </c:pt>
                <c:pt idx="17582">
                  <c:v>0.49359178589702402</c:v>
                </c:pt>
                <c:pt idx="17583">
                  <c:v>0.49066209839702402</c:v>
                </c:pt>
                <c:pt idx="17584">
                  <c:v>0.47406053589702402</c:v>
                </c:pt>
                <c:pt idx="17585">
                  <c:v>0.47113084839702402</c:v>
                </c:pt>
                <c:pt idx="17586">
                  <c:v>0.46624803589702402</c:v>
                </c:pt>
                <c:pt idx="17587">
                  <c:v>0.47113084839702402</c:v>
                </c:pt>
                <c:pt idx="17588">
                  <c:v>0.46234178589702402</c:v>
                </c:pt>
                <c:pt idx="17589">
                  <c:v>0.46624803589702402</c:v>
                </c:pt>
                <c:pt idx="17590">
                  <c:v>0.45355272339702402</c:v>
                </c:pt>
                <c:pt idx="17591">
                  <c:v>0.45062303589702402</c:v>
                </c:pt>
                <c:pt idx="17592">
                  <c:v>0.45355272339702402</c:v>
                </c:pt>
                <c:pt idx="17593">
                  <c:v>0.44671678589702501</c:v>
                </c:pt>
                <c:pt idx="17594">
                  <c:v>0.46234178589702402</c:v>
                </c:pt>
                <c:pt idx="17595">
                  <c:v>0.48284959839702402</c:v>
                </c:pt>
                <c:pt idx="17596">
                  <c:v>0.49261522339702402</c:v>
                </c:pt>
                <c:pt idx="17597">
                  <c:v>0.49359178589702402</c:v>
                </c:pt>
                <c:pt idx="17598">
                  <c:v>0.49066209839702402</c:v>
                </c:pt>
                <c:pt idx="17599">
                  <c:v>0.48187303589702402</c:v>
                </c:pt>
                <c:pt idx="17600">
                  <c:v>0.47894334839702402</c:v>
                </c:pt>
                <c:pt idx="17601">
                  <c:v>0.47015428589702402</c:v>
                </c:pt>
                <c:pt idx="17602">
                  <c:v>0.46624803589702402</c:v>
                </c:pt>
                <c:pt idx="17603">
                  <c:v>0.46624803589702402</c:v>
                </c:pt>
                <c:pt idx="17604">
                  <c:v>0.45745897339702501</c:v>
                </c:pt>
                <c:pt idx="17605">
                  <c:v>0.45745897339702501</c:v>
                </c:pt>
                <c:pt idx="17606">
                  <c:v>0.45941209839702402</c:v>
                </c:pt>
                <c:pt idx="17607">
                  <c:v>0.45062303589702402</c:v>
                </c:pt>
                <c:pt idx="17608">
                  <c:v>0.44671678589702501</c:v>
                </c:pt>
                <c:pt idx="17609">
                  <c:v>0.45062303589702402</c:v>
                </c:pt>
                <c:pt idx="17610">
                  <c:v>0.44671678589702501</c:v>
                </c:pt>
                <c:pt idx="17611">
                  <c:v>0.46624803589702402</c:v>
                </c:pt>
                <c:pt idx="17612">
                  <c:v>0.48675584839702402</c:v>
                </c:pt>
                <c:pt idx="17613">
                  <c:v>0.49359178589702402</c:v>
                </c:pt>
                <c:pt idx="17614">
                  <c:v>0.49749803589702402</c:v>
                </c:pt>
                <c:pt idx="17615">
                  <c:v>0.48870897339702501</c:v>
                </c:pt>
                <c:pt idx="17616">
                  <c:v>0.48675584839702402</c:v>
                </c:pt>
                <c:pt idx="17617">
                  <c:v>0.47699022339702402</c:v>
                </c:pt>
                <c:pt idx="17618">
                  <c:v>0.47308397339702501</c:v>
                </c:pt>
                <c:pt idx="17619">
                  <c:v>0.47406053589702402</c:v>
                </c:pt>
                <c:pt idx="17620">
                  <c:v>0.46624803589702402</c:v>
                </c:pt>
                <c:pt idx="17621">
                  <c:v>0.45941209839702402</c:v>
                </c:pt>
                <c:pt idx="17622">
                  <c:v>0.45550584839702402</c:v>
                </c:pt>
                <c:pt idx="17623">
                  <c:v>0.45355272339702402</c:v>
                </c:pt>
                <c:pt idx="17624">
                  <c:v>0.45452928589702402</c:v>
                </c:pt>
                <c:pt idx="17625">
                  <c:v>0.44183397339702501</c:v>
                </c:pt>
                <c:pt idx="17626">
                  <c:v>0.45062303589702402</c:v>
                </c:pt>
                <c:pt idx="17627">
                  <c:v>0.44183397339702501</c:v>
                </c:pt>
                <c:pt idx="17628">
                  <c:v>0.46331834839702402</c:v>
                </c:pt>
                <c:pt idx="17629">
                  <c:v>0.48284959839702402</c:v>
                </c:pt>
                <c:pt idx="17630">
                  <c:v>0.48675584839702402</c:v>
                </c:pt>
                <c:pt idx="17631">
                  <c:v>0.47894334839702402</c:v>
                </c:pt>
                <c:pt idx="17632">
                  <c:v>0.47015428589702402</c:v>
                </c:pt>
                <c:pt idx="17633">
                  <c:v>0.48187303589702402</c:v>
                </c:pt>
                <c:pt idx="17634">
                  <c:v>0.46331834839702402</c:v>
                </c:pt>
                <c:pt idx="17635">
                  <c:v>0.46722459839702402</c:v>
                </c:pt>
                <c:pt idx="17636">
                  <c:v>0.46331834839702402</c:v>
                </c:pt>
                <c:pt idx="17637">
                  <c:v>0.46136522339702402</c:v>
                </c:pt>
                <c:pt idx="17638">
                  <c:v>0.45843553589702402</c:v>
                </c:pt>
                <c:pt idx="17639">
                  <c:v>0.44964647339702501</c:v>
                </c:pt>
                <c:pt idx="17640">
                  <c:v>0.45355272339702402</c:v>
                </c:pt>
                <c:pt idx="17641">
                  <c:v>0.44964647339702501</c:v>
                </c:pt>
                <c:pt idx="17642">
                  <c:v>0.44671678589702501</c:v>
                </c:pt>
                <c:pt idx="17643">
                  <c:v>0.44574022339702402</c:v>
                </c:pt>
                <c:pt idx="17644">
                  <c:v>0.44574022339702402</c:v>
                </c:pt>
                <c:pt idx="17645">
                  <c:v>0.46136522339702402</c:v>
                </c:pt>
                <c:pt idx="17646">
                  <c:v>0.47894334839702402</c:v>
                </c:pt>
                <c:pt idx="17647">
                  <c:v>0.48577928589702402</c:v>
                </c:pt>
                <c:pt idx="17648">
                  <c:v>0.48187303589702402</c:v>
                </c:pt>
                <c:pt idx="17649">
                  <c:v>0.48480272339702501</c:v>
                </c:pt>
                <c:pt idx="17650">
                  <c:v>0.47699022339702402</c:v>
                </c:pt>
                <c:pt idx="17651">
                  <c:v>0.46234178589702402</c:v>
                </c:pt>
                <c:pt idx="17652">
                  <c:v>0.47015428589702402</c:v>
                </c:pt>
                <c:pt idx="17653">
                  <c:v>0.45745897339702501</c:v>
                </c:pt>
                <c:pt idx="17654">
                  <c:v>0.46331834839702402</c:v>
                </c:pt>
                <c:pt idx="17655">
                  <c:v>0.45159959839702402</c:v>
                </c:pt>
                <c:pt idx="17656">
                  <c:v>0.45159959839702402</c:v>
                </c:pt>
                <c:pt idx="17657">
                  <c:v>0.45550584839702402</c:v>
                </c:pt>
                <c:pt idx="17658">
                  <c:v>0.44964647339702501</c:v>
                </c:pt>
                <c:pt idx="17659">
                  <c:v>0.44183397339702501</c:v>
                </c:pt>
                <c:pt idx="17660">
                  <c:v>0.43890428589702501</c:v>
                </c:pt>
                <c:pt idx="17661">
                  <c:v>0.43988084839702501</c:v>
                </c:pt>
                <c:pt idx="17662">
                  <c:v>0.45355272339702402</c:v>
                </c:pt>
                <c:pt idx="17663">
                  <c:v>0.46624803589702402</c:v>
                </c:pt>
                <c:pt idx="17664">
                  <c:v>0.48675584839702402</c:v>
                </c:pt>
                <c:pt idx="17665">
                  <c:v>0.48284959839702402</c:v>
                </c:pt>
                <c:pt idx="17666">
                  <c:v>0.47308397339702501</c:v>
                </c:pt>
                <c:pt idx="17667">
                  <c:v>0.47308397339702501</c:v>
                </c:pt>
                <c:pt idx="17668">
                  <c:v>0.46234178589702402</c:v>
                </c:pt>
                <c:pt idx="17669">
                  <c:v>0.46624803589702402</c:v>
                </c:pt>
                <c:pt idx="17670">
                  <c:v>0.45843553589702402</c:v>
                </c:pt>
                <c:pt idx="17671">
                  <c:v>0.46234178589702402</c:v>
                </c:pt>
                <c:pt idx="17672">
                  <c:v>0.45452928589702402</c:v>
                </c:pt>
                <c:pt idx="17673">
                  <c:v>0.44671678589702501</c:v>
                </c:pt>
                <c:pt idx="17674">
                  <c:v>0.44671678589702501</c:v>
                </c:pt>
                <c:pt idx="17675">
                  <c:v>0.44183397339702501</c:v>
                </c:pt>
                <c:pt idx="17676">
                  <c:v>0.44183397339702501</c:v>
                </c:pt>
                <c:pt idx="17677">
                  <c:v>0.43597459839702501</c:v>
                </c:pt>
                <c:pt idx="17678">
                  <c:v>0.44183397339702501</c:v>
                </c:pt>
                <c:pt idx="17679">
                  <c:v>0.44574022339702402</c:v>
                </c:pt>
                <c:pt idx="17680">
                  <c:v>0.46136522339702402</c:v>
                </c:pt>
                <c:pt idx="17681">
                  <c:v>0.48089647339702501</c:v>
                </c:pt>
                <c:pt idx="17682">
                  <c:v>0.47796678589702501</c:v>
                </c:pt>
                <c:pt idx="17683">
                  <c:v>0.47503709839702402</c:v>
                </c:pt>
                <c:pt idx="17684">
                  <c:v>0.46722459839702402</c:v>
                </c:pt>
                <c:pt idx="17685">
                  <c:v>0.46624803589702402</c:v>
                </c:pt>
                <c:pt idx="17686">
                  <c:v>0.45843553589702402</c:v>
                </c:pt>
                <c:pt idx="17687">
                  <c:v>0.45550584839702402</c:v>
                </c:pt>
                <c:pt idx="17688">
                  <c:v>0.45843553589702402</c:v>
                </c:pt>
                <c:pt idx="17689">
                  <c:v>0.45550584839702402</c:v>
                </c:pt>
                <c:pt idx="17690">
                  <c:v>0.43792772339702501</c:v>
                </c:pt>
                <c:pt idx="17691">
                  <c:v>0.44574022339702402</c:v>
                </c:pt>
                <c:pt idx="17692">
                  <c:v>0.43792772339702501</c:v>
                </c:pt>
                <c:pt idx="17693">
                  <c:v>0.43109178589702402</c:v>
                </c:pt>
                <c:pt idx="17694">
                  <c:v>0.43206834839702402</c:v>
                </c:pt>
                <c:pt idx="17695">
                  <c:v>0.43402147339702501</c:v>
                </c:pt>
                <c:pt idx="17696">
                  <c:v>0.43499803589702402</c:v>
                </c:pt>
                <c:pt idx="17697">
                  <c:v>0.45941209839702402</c:v>
                </c:pt>
                <c:pt idx="17698">
                  <c:v>0.47308397339702501</c:v>
                </c:pt>
                <c:pt idx="17699">
                  <c:v>0.47308397339702501</c:v>
                </c:pt>
                <c:pt idx="17700">
                  <c:v>0.46917772339702402</c:v>
                </c:pt>
                <c:pt idx="17701">
                  <c:v>0.47113084839702402</c:v>
                </c:pt>
                <c:pt idx="17702">
                  <c:v>0.46234178589702402</c:v>
                </c:pt>
                <c:pt idx="17703">
                  <c:v>0.45452928589702402</c:v>
                </c:pt>
                <c:pt idx="17704">
                  <c:v>0.45550584839702402</c:v>
                </c:pt>
                <c:pt idx="17705">
                  <c:v>0.45452928589702402</c:v>
                </c:pt>
                <c:pt idx="17706">
                  <c:v>0.43988084839702501</c:v>
                </c:pt>
                <c:pt idx="17707">
                  <c:v>0.43109178589702402</c:v>
                </c:pt>
                <c:pt idx="17708">
                  <c:v>0.43890428589702501</c:v>
                </c:pt>
                <c:pt idx="17709">
                  <c:v>0.43792772339702501</c:v>
                </c:pt>
                <c:pt idx="17710">
                  <c:v>0.42718553589702402</c:v>
                </c:pt>
                <c:pt idx="17711">
                  <c:v>0.43011522339702402</c:v>
                </c:pt>
                <c:pt idx="17712">
                  <c:v>0.43499803589702402</c:v>
                </c:pt>
                <c:pt idx="17713">
                  <c:v>0.43402147339702501</c:v>
                </c:pt>
                <c:pt idx="17714">
                  <c:v>0.44574022339702402</c:v>
                </c:pt>
                <c:pt idx="17715">
                  <c:v>0.46624803589702402</c:v>
                </c:pt>
                <c:pt idx="17716">
                  <c:v>0.47406053589702402</c:v>
                </c:pt>
                <c:pt idx="17717">
                  <c:v>0.46917772339702402</c:v>
                </c:pt>
                <c:pt idx="17718">
                  <c:v>0.47113084839702402</c:v>
                </c:pt>
                <c:pt idx="17719">
                  <c:v>0.46722459839702402</c:v>
                </c:pt>
                <c:pt idx="17720">
                  <c:v>0.46624803589702402</c:v>
                </c:pt>
                <c:pt idx="17721">
                  <c:v>0.44769334839702402</c:v>
                </c:pt>
                <c:pt idx="17722">
                  <c:v>0.44964647339702501</c:v>
                </c:pt>
                <c:pt idx="17723">
                  <c:v>0.45062303589702402</c:v>
                </c:pt>
                <c:pt idx="17724">
                  <c:v>0.44574022339702402</c:v>
                </c:pt>
                <c:pt idx="17725">
                  <c:v>0.43792772339702501</c:v>
                </c:pt>
                <c:pt idx="17726">
                  <c:v>0.42620897339702501</c:v>
                </c:pt>
                <c:pt idx="17727">
                  <c:v>0.43597459839702501</c:v>
                </c:pt>
                <c:pt idx="17728">
                  <c:v>0.43109178589702402</c:v>
                </c:pt>
                <c:pt idx="17729">
                  <c:v>0.42230272339702501</c:v>
                </c:pt>
                <c:pt idx="17730">
                  <c:v>0.42816209839702402</c:v>
                </c:pt>
                <c:pt idx="17731">
                  <c:v>0.44183397339702501</c:v>
                </c:pt>
                <c:pt idx="17732">
                  <c:v>0.45843553589702402</c:v>
                </c:pt>
                <c:pt idx="17733">
                  <c:v>0.47308397339702501</c:v>
                </c:pt>
                <c:pt idx="17734">
                  <c:v>0.46917772339702402</c:v>
                </c:pt>
                <c:pt idx="17735">
                  <c:v>0.47113084839702402</c:v>
                </c:pt>
                <c:pt idx="17736">
                  <c:v>0.46331834839702402</c:v>
                </c:pt>
                <c:pt idx="17737">
                  <c:v>0.46234178589702402</c:v>
                </c:pt>
                <c:pt idx="17738">
                  <c:v>0.45745897339702501</c:v>
                </c:pt>
                <c:pt idx="17739">
                  <c:v>0.44964647339702501</c:v>
                </c:pt>
                <c:pt idx="17740">
                  <c:v>0.44769334839702402</c:v>
                </c:pt>
                <c:pt idx="17741">
                  <c:v>0.44281053589702501</c:v>
                </c:pt>
                <c:pt idx="17742">
                  <c:v>0.43597459839702501</c:v>
                </c:pt>
                <c:pt idx="17743">
                  <c:v>0.42816209839702402</c:v>
                </c:pt>
                <c:pt idx="17744">
                  <c:v>0.43206834839702402</c:v>
                </c:pt>
                <c:pt idx="17745">
                  <c:v>0.42425584839702402</c:v>
                </c:pt>
                <c:pt idx="17746">
                  <c:v>0.42327928589702402</c:v>
                </c:pt>
                <c:pt idx="17747">
                  <c:v>0.43206834839702402</c:v>
                </c:pt>
                <c:pt idx="17748">
                  <c:v>0.44183397339702501</c:v>
                </c:pt>
                <c:pt idx="17749">
                  <c:v>0.46624803589702402</c:v>
                </c:pt>
                <c:pt idx="17750">
                  <c:v>0.46624803589702402</c:v>
                </c:pt>
                <c:pt idx="17751">
                  <c:v>0.47406053589702402</c:v>
                </c:pt>
                <c:pt idx="17752">
                  <c:v>0.46624803589702402</c:v>
                </c:pt>
                <c:pt idx="17753">
                  <c:v>0.45550584839702402</c:v>
                </c:pt>
                <c:pt idx="17754">
                  <c:v>0.45550584839702402</c:v>
                </c:pt>
                <c:pt idx="17755">
                  <c:v>0.45550584839702402</c:v>
                </c:pt>
                <c:pt idx="17756">
                  <c:v>0.45062303589702402</c:v>
                </c:pt>
                <c:pt idx="17757">
                  <c:v>0.44281053589702501</c:v>
                </c:pt>
                <c:pt idx="17758">
                  <c:v>0.43597459839702501</c:v>
                </c:pt>
                <c:pt idx="17759">
                  <c:v>0.43402147339702501</c:v>
                </c:pt>
                <c:pt idx="17760">
                  <c:v>0.43402147339702501</c:v>
                </c:pt>
                <c:pt idx="17761">
                  <c:v>0.42327928589702402</c:v>
                </c:pt>
                <c:pt idx="17762">
                  <c:v>0.42034959839702402</c:v>
                </c:pt>
                <c:pt idx="17763">
                  <c:v>0.42425584839702402</c:v>
                </c:pt>
                <c:pt idx="17764">
                  <c:v>0.41937303589702402</c:v>
                </c:pt>
                <c:pt idx="17765">
                  <c:v>0.43109178589702402</c:v>
                </c:pt>
                <c:pt idx="17766">
                  <c:v>0.45062303589702402</c:v>
                </c:pt>
                <c:pt idx="17767">
                  <c:v>0.46917772339702402</c:v>
                </c:pt>
                <c:pt idx="17768">
                  <c:v>0.47699022339702402</c:v>
                </c:pt>
                <c:pt idx="17769">
                  <c:v>0.46136522339702402</c:v>
                </c:pt>
                <c:pt idx="17770">
                  <c:v>0.45550584839702402</c:v>
                </c:pt>
                <c:pt idx="17771">
                  <c:v>0.45355272339702402</c:v>
                </c:pt>
                <c:pt idx="17772">
                  <c:v>0.44964647339702501</c:v>
                </c:pt>
                <c:pt idx="17773">
                  <c:v>0.44769334839702402</c:v>
                </c:pt>
                <c:pt idx="17774">
                  <c:v>0.43988084839702501</c:v>
                </c:pt>
                <c:pt idx="17775">
                  <c:v>0.43792772339702501</c:v>
                </c:pt>
                <c:pt idx="17776">
                  <c:v>0.43499803589702402</c:v>
                </c:pt>
                <c:pt idx="17777">
                  <c:v>0.42816209839702402</c:v>
                </c:pt>
                <c:pt idx="17778">
                  <c:v>0.42816209839702402</c:v>
                </c:pt>
                <c:pt idx="17779">
                  <c:v>0.42327928589702402</c:v>
                </c:pt>
                <c:pt idx="17780">
                  <c:v>0.43011522339702402</c:v>
                </c:pt>
                <c:pt idx="17781">
                  <c:v>0.42327928589702402</c:v>
                </c:pt>
                <c:pt idx="17782">
                  <c:v>0.41937303589702402</c:v>
                </c:pt>
                <c:pt idx="17783">
                  <c:v>0.43792772339702501</c:v>
                </c:pt>
                <c:pt idx="17784">
                  <c:v>0.46722459839702402</c:v>
                </c:pt>
                <c:pt idx="17785">
                  <c:v>0.46331834839702402</c:v>
                </c:pt>
                <c:pt idx="17786">
                  <c:v>0.46917772339702402</c:v>
                </c:pt>
                <c:pt idx="17787">
                  <c:v>0.45355272339702402</c:v>
                </c:pt>
                <c:pt idx="17788">
                  <c:v>0.46234178589702402</c:v>
                </c:pt>
                <c:pt idx="17789">
                  <c:v>0.44574022339702402</c:v>
                </c:pt>
                <c:pt idx="17790">
                  <c:v>0.44769334839702402</c:v>
                </c:pt>
                <c:pt idx="17791">
                  <c:v>0.43988084839702501</c:v>
                </c:pt>
                <c:pt idx="17792">
                  <c:v>0.43792772339702501</c:v>
                </c:pt>
                <c:pt idx="17793">
                  <c:v>0.43890428589702501</c:v>
                </c:pt>
                <c:pt idx="17794">
                  <c:v>0.43499803589702402</c:v>
                </c:pt>
                <c:pt idx="17795">
                  <c:v>0.42718553589702402</c:v>
                </c:pt>
                <c:pt idx="17796">
                  <c:v>0.42718553589702402</c:v>
                </c:pt>
                <c:pt idx="17797">
                  <c:v>0.42816209839702402</c:v>
                </c:pt>
                <c:pt idx="17798">
                  <c:v>0.42327928589702402</c:v>
                </c:pt>
                <c:pt idx="17799">
                  <c:v>0.41156053589702402</c:v>
                </c:pt>
                <c:pt idx="17800">
                  <c:v>0.43499803589702402</c:v>
                </c:pt>
                <c:pt idx="17801">
                  <c:v>0.44964647339702501</c:v>
                </c:pt>
                <c:pt idx="17802">
                  <c:v>0.46136522339702402</c:v>
                </c:pt>
                <c:pt idx="17803">
                  <c:v>0.47308397339702501</c:v>
                </c:pt>
                <c:pt idx="17804">
                  <c:v>0.46722459839702402</c:v>
                </c:pt>
                <c:pt idx="17805">
                  <c:v>0.46624803589702402</c:v>
                </c:pt>
                <c:pt idx="17806">
                  <c:v>0.45355272339702402</c:v>
                </c:pt>
                <c:pt idx="17807">
                  <c:v>0.44671678589702501</c:v>
                </c:pt>
                <c:pt idx="17808">
                  <c:v>0.44574022339702402</c:v>
                </c:pt>
                <c:pt idx="17809">
                  <c:v>0.44574022339702402</c:v>
                </c:pt>
                <c:pt idx="17810">
                  <c:v>0.43792772339702501</c:v>
                </c:pt>
                <c:pt idx="17811">
                  <c:v>0.43109178589702402</c:v>
                </c:pt>
                <c:pt idx="17812">
                  <c:v>0.43109178589702402</c:v>
                </c:pt>
                <c:pt idx="17813">
                  <c:v>0.42034959839702402</c:v>
                </c:pt>
                <c:pt idx="17814">
                  <c:v>0.41644334839702402</c:v>
                </c:pt>
                <c:pt idx="17815">
                  <c:v>0.41546678589702501</c:v>
                </c:pt>
                <c:pt idx="17816">
                  <c:v>0.40765428589702402</c:v>
                </c:pt>
                <c:pt idx="17817">
                  <c:v>0.42327928589702402</c:v>
                </c:pt>
                <c:pt idx="17818">
                  <c:v>0.43402147339702501</c:v>
                </c:pt>
                <c:pt idx="17819">
                  <c:v>0.46136522339702402</c:v>
                </c:pt>
                <c:pt idx="17820">
                  <c:v>0.46331834839702402</c:v>
                </c:pt>
                <c:pt idx="17821">
                  <c:v>0.45550584839702402</c:v>
                </c:pt>
                <c:pt idx="17822">
                  <c:v>0.45550584839702402</c:v>
                </c:pt>
                <c:pt idx="17823">
                  <c:v>0.44964647339702501</c:v>
                </c:pt>
                <c:pt idx="17824">
                  <c:v>0.44183397339702501</c:v>
                </c:pt>
                <c:pt idx="17825">
                  <c:v>0.44671678589702501</c:v>
                </c:pt>
                <c:pt idx="17826">
                  <c:v>0.44574022339702402</c:v>
                </c:pt>
                <c:pt idx="17827">
                  <c:v>0.43402147339702501</c:v>
                </c:pt>
                <c:pt idx="17828">
                  <c:v>0.43206834839702402</c:v>
                </c:pt>
                <c:pt idx="17829">
                  <c:v>0.42718553589702402</c:v>
                </c:pt>
                <c:pt idx="17830">
                  <c:v>0.43011522339702402</c:v>
                </c:pt>
                <c:pt idx="17831">
                  <c:v>0.42327928589702402</c:v>
                </c:pt>
                <c:pt idx="17832">
                  <c:v>0.41839647339702501</c:v>
                </c:pt>
                <c:pt idx="17833">
                  <c:v>0.41839647339702501</c:v>
                </c:pt>
                <c:pt idx="17834">
                  <c:v>0.41449022339702402</c:v>
                </c:pt>
                <c:pt idx="17835">
                  <c:v>0.43988084839702501</c:v>
                </c:pt>
                <c:pt idx="17836">
                  <c:v>0.44671678589702501</c:v>
                </c:pt>
                <c:pt idx="17837">
                  <c:v>0.45941209839702402</c:v>
                </c:pt>
                <c:pt idx="17838">
                  <c:v>0.45941209839702402</c:v>
                </c:pt>
                <c:pt idx="17839">
                  <c:v>0.45550584839702402</c:v>
                </c:pt>
                <c:pt idx="17840">
                  <c:v>0.44964647339702501</c:v>
                </c:pt>
                <c:pt idx="17841">
                  <c:v>0.44574022339702402</c:v>
                </c:pt>
                <c:pt idx="17842">
                  <c:v>0.44769334839702402</c:v>
                </c:pt>
                <c:pt idx="17843">
                  <c:v>0.44574022339702402</c:v>
                </c:pt>
                <c:pt idx="17844">
                  <c:v>0.43988084839702501</c:v>
                </c:pt>
                <c:pt idx="17845">
                  <c:v>0.43499803589702402</c:v>
                </c:pt>
                <c:pt idx="17846">
                  <c:v>0.42230272339702501</c:v>
                </c:pt>
                <c:pt idx="17847">
                  <c:v>0.42230272339702501</c:v>
                </c:pt>
                <c:pt idx="17848">
                  <c:v>0.41839647339702501</c:v>
                </c:pt>
                <c:pt idx="17849">
                  <c:v>0.41546678589702501</c:v>
                </c:pt>
                <c:pt idx="17850">
                  <c:v>0.41058397339702501</c:v>
                </c:pt>
                <c:pt idx="17851">
                  <c:v>0.41644334839702402</c:v>
                </c:pt>
                <c:pt idx="17852">
                  <c:v>0.42718553589702402</c:v>
                </c:pt>
                <c:pt idx="17853">
                  <c:v>0.44183397339702501</c:v>
                </c:pt>
                <c:pt idx="17854">
                  <c:v>0.45452928589702402</c:v>
                </c:pt>
                <c:pt idx="17855">
                  <c:v>0.45452928589702402</c:v>
                </c:pt>
                <c:pt idx="17856">
                  <c:v>0.45550584839702402</c:v>
                </c:pt>
                <c:pt idx="17857">
                  <c:v>0.44671678589702501</c:v>
                </c:pt>
                <c:pt idx="17858">
                  <c:v>0.45062303589702402</c:v>
                </c:pt>
                <c:pt idx="17859">
                  <c:v>0.42425584839702402</c:v>
                </c:pt>
                <c:pt idx="17860">
                  <c:v>0.43597459839702501</c:v>
                </c:pt>
                <c:pt idx="17861">
                  <c:v>0.43597459839702501</c:v>
                </c:pt>
                <c:pt idx="17862">
                  <c:v>0.43109178589702402</c:v>
                </c:pt>
                <c:pt idx="17863">
                  <c:v>0.42230272339702501</c:v>
                </c:pt>
                <c:pt idx="17864">
                  <c:v>0.42620897339702501</c:v>
                </c:pt>
                <c:pt idx="17865">
                  <c:v>0.42327928589702402</c:v>
                </c:pt>
                <c:pt idx="17866">
                  <c:v>0.41839647339702501</c:v>
                </c:pt>
                <c:pt idx="17867">
                  <c:v>0.41156053589702402</c:v>
                </c:pt>
                <c:pt idx="17868">
                  <c:v>0.40863084839702402</c:v>
                </c:pt>
                <c:pt idx="17869">
                  <c:v>0.41937303589702402</c:v>
                </c:pt>
                <c:pt idx="17870">
                  <c:v>0.43988084839702501</c:v>
                </c:pt>
                <c:pt idx="17871">
                  <c:v>0.45550584839702402</c:v>
                </c:pt>
                <c:pt idx="17872">
                  <c:v>0.46624803589702402</c:v>
                </c:pt>
                <c:pt idx="17873">
                  <c:v>0.45550584839702402</c:v>
                </c:pt>
                <c:pt idx="17874">
                  <c:v>0.45159959839702402</c:v>
                </c:pt>
                <c:pt idx="17875">
                  <c:v>0.44964647339702501</c:v>
                </c:pt>
                <c:pt idx="17876">
                  <c:v>0.43988084839702501</c:v>
                </c:pt>
                <c:pt idx="17877">
                  <c:v>0.43890428589702501</c:v>
                </c:pt>
                <c:pt idx="17878">
                  <c:v>0.43890428589702501</c:v>
                </c:pt>
                <c:pt idx="17879">
                  <c:v>0.43402147339702501</c:v>
                </c:pt>
                <c:pt idx="17880">
                  <c:v>0.43206834839702402</c:v>
                </c:pt>
                <c:pt idx="17881">
                  <c:v>0.42620897339702501</c:v>
                </c:pt>
                <c:pt idx="17882">
                  <c:v>0.41546678589702501</c:v>
                </c:pt>
                <c:pt idx="17883">
                  <c:v>0.42620897339702501</c:v>
                </c:pt>
                <c:pt idx="17884">
                  <c:v>0.41156053589702402</c:v>
                </c:pt>
                <c:pt idx="17885">
                  <c:v>0.42620897339702501</c:v>
                </c:pt>
                <c:pt idx="17886">
                  <c:v>0.45159959839702402</c:v>
                </c:pt>
                <c:pt idx="17887">
                  <c:v>0.47113084839702402</c:v>
                </c:pt>
                <c:pt idx="17888">
                  <c:v>0.48968553589702402</c:v>
                </c:pt>
                <c:pt idx="17889">
                  <c:v>0.50238084839702402</c:v>
                </c:pt>
                <c:pt idx="17890">
                  <c:v>0.50140428589702402</c:v>
                </c:pt>
                <c:pt idx="17891">
                  <c:v>0.49847459839702501</c:v>
                </c:pt>
                <c:pt idx="17892">
                  <c:v>0.48968553589702402</c:v>
                </c:pt>
                <c:pt idx="17893">
                  <c:v>0.47699022339702402</c:v>
                </c:pt>
                <c:pt idx="17894">
                  <c:v>0.47113084839702402</c:v>
                </c:pt>
                <c:pt idx="17895">
                  <c:v>0.45550584839702402</c:v>
                </c:pt>
                <c:pt idx="17896">
                  <c:v>0.45745897339702501</c:v>
                </c:pt>
                <c:pt idx="17897">
                  <c:v>0.45843553589702402</c:v>
                </c:pt>
                <c:pt idx="17898">
                  <c:v>0.45843553589702402</c:v>
                </c:pt>
                <c:pt idx="17899">
                  <c:v>0.44671678589702501</c:v>
                </c:pt>
                <c:pt idx="17900">
                  <c:v>0.43792772339702501</c:v>
                </c:pt>
                <c:pt idx="17901">
                  <c:v>0.43792772339702501</c:v>
                </c:pt>
                <c:pt idx="17902">
                  <c:v>0.44574022339702402</c:v>
                </c:pt>
                <c:pt idx="17903">
                  <c:v>0.45159959839702402</c:v>
                </c:pt>
                <c:pt idx="17904">
                  <c:v>0.48187303589702402</c:v>
                </c:pt>
                <c:pt idx="17905">
                  <c:v>0.50433397339702402</c:v>
                </c:pt>
                <c:pt idx="17906">
                  <c:v>0.51995897339702501</c:v>
                </c:pt>
                <c:pt idx="17907">
                  <c:v>0.54339647339702501</c:v>
                </c:pt>
                <c:pt idx="17908">
                  <c:v>0.55609178589702402</c:v>
                </c:pt>
                <c:pt idx="17909">
                  <c:v>0.56488084839702501</c:v>
                </c:pt>
                <c:pt idx="17910">
                  <c:v>0.57464647339702501</c:v>
                </c:pt>
                <c:pt idx="17911">
                  <c:v>0.56488084839702501</c:v>
                </c:pt>
                <c:pt idx="17912">
                  <c:v>0.54534959839702501</c:v>
                </c:pt>
                <c:pt idx="17913">
                  <c:v>0.53949022339702501</c:v>
                </c:pt>
                <c:pt idx="17914">
                  <c:v>0.52972459839702501</c:v>
                </c:pt>
                <c:pt idx="17915">
                  <c:v>0.51605272339702402</c:v>
                </c:pt>
                <c:pt idx="17916">
                  <c:v>0.51214647339702501</c:v>
                </c:pt>
                <c:pt idx="17917">
                  <c:v>0.49847459839702501</c:v>
                </c:pt>
                <c:pt idx="17918">
                  <c:v>0.49847459839702501</c:v>
                </c:pt>
                <c:pt idx="17919">
                  <c:v>0.48968553589702402</c:v>
                </c:pt>
                <c:pt idx="17920">
                  <c:v>0.48870897339702501</c:v>
                </c:pt>
                <c:pt idx="17921">
                  <c:v>0.48675584839702402</c:v>
                </c:pt>
                <c:pt idx="17922">
                  <c:v>0.48284959839702402</c:v>
                </c:pt>
                <c:pt idx="17923">
                  <c:v>0.47406053589702402</c:v>
                </c:pt>
                <c:pt idx="17924">
                  <c:v>0.48675584839702402</c:v>
                </c:pt>
                <c:pt idx="17925">
                  <c:v>0.51312303589702402</c:v>
                </c:pt>
                <c:pt idx="17926">
                  <c:v>0.52386522339702501</c:v>
                </c:pt>
                <c:pt idx="17927">
                  <c:v>0.56097459839702501</c:v>
                </c:pt>
                <c:pt idx="17928">
                  <c:v>0.57074022339702501</c:v>
                </c:pt>
                <c:pt idx="17929">
                  <c:v>0.57659959839702501</c:v>
                </c:pt>
                <c:pt idx="17930">
                  <c:v>0.59417772339702501</c:v>
                </c:pt>
                <c:pt idx="17931">
                  <c:v>0.61175584839702501</c:v>
                </c:pt>
                <c:pt idx="17932">
                  <c:v>0.62542772339702402</c:v>
                </c:pt>
                <c:pt idx="17933">
                  <c:v>0.63714647339702501</c:v>
                </c:pt>
                <c:pt idx="17934">
                  <c:v>0.64105272339702402</c:v>
                </c:pt>
                <c:pt idx="17935">
                  <c:v>0.63128709839702402</c:v>
                </c:pt>
                <c:pt idx="17936">
                  <c:v>0.61956834839702402</c:v>
                </c:pt>
                <c:pt idx="17937">
                  <c:v>0.59808397339702501</c:v>
                </c:pt>
                <c:pt idx="17938">
                  <c:v>0.58050584839702501</c:v>
                </c:pt>
                <c:pt idx="17939">
                  <c:v>0.57659959839702501</c:v>
                </c:pt>
                <c:pt idx="17940">
                  <c:v>0.56390428589702402</c:v>
                </c:pt>
                <c:pt idx="17941">
                  <c:v>0.55902147339702501</c:v>
                </c:pt>
                <c:pt idx="17942">
                  <c:v>0.54534959839702501</c:v>
                </c:pt>
                <c:pt idx="17943">
                  <c:v>0.54046678589702402</c:v>
                </c:pt>
                <c:pt idx="17944">
                  <c:v>0.53656053589702402</c:v>
                </c:pt>
                <c:pt idx="17945">
                  <c:v>0.52874803589702501</c:v>
                </c:pt>
                <c:pt idx="17946">
                  <c:v>0.52972459839702501</c:v>
                </c:pt>
                <c:pt idx="17947">
                  <c:v>0.52874803589702501</c:v>
                </c:pt>
                <c:pt idx="17948">
                  <c:v>0.54144334839702402</c:v>
                </c:pt>
                <c:pt idx="17949">
                  <c:v>0.55706834839702402</c:v>
                </c:pt>
                <c:pt idx="17950">
                  <c:v>0.57659959839702501</c:v>
                </c:pt>
                <c:pt idx="17951">
                  <c:v>0.58831834839702402</c:v>
                </c:pt>
                <c:pt idx="17952">
                  <c:v>0.61761522339702501</c:v>
                </c:pt>
                <c:pt idx="17953">
                  <c:v>0.61956834839702402</c:v>
                </c:pt>
                <c:pt idx="17954">
                  <c:v>0.63128709839702402</c:v>
                </c:pt>
                <c:pt idx="17955">
                  <c:v>0.64495897339702501</c:v>
                </c:pt>
                <c:pt idx="17956">
                  <c:v>0.67230272339702402</c:v>
                </c:pt>
                <c:pt idx="17957">
                  <c:v>0.66546678589702402</c:v>
                </c:pt>
                <c:pt idx="17958">
                  <c:v>0.67718553589702402</c:v>
                </c:pt>
                <c:pt idx="17959">
                  <c:v>0.66253709839702402</c:v>
                </c:pt>
                <c:pt idx="17960">
                  <c:v>0.64984178589702402</c:v>
                </c:pt>
                <c:pt idx="17961">
                  <c:v>0.63128709839702402</c:v>
                </c:pt>
                <c:pt idx="17962">
                  <c:v>0.62347459839702402</c:v>
                </c:pt>
                <c:pt idx="17963">
                  <c:v>0.60784959839702501</c:v>
                </c:pt>
                <c:pt idx="17964">
                  <c:v>0.60003709839702402</c:v>
                </c:pt>
                <c:pt idx="17965">
                  <c:v>0.58441209839702402</c:v>
                </c:pt>
                <c:pt idx="17966">
                  <c:v>0.57659959839702501</c:v>
                </c:pt>
                <c:pt idx="17967">
                  <c:v>0.57171678589702402</c:v>
                </c:pt>
                <c:pt idx="17968">
                  <c:v>0.55999803589702501</c:v>
                </c:pt>
                <c:pt idx="17969">
                  <c:v>0.55902147339702501</c:v>
                </c:pt>
                <c:pt idx="17970">
                  <c:v>0.54730272339702402</c:v>
                </c:pt>
                <c:pt idx="17971">
                  <c:v>0.55902147339702501</c:v>
                </c:pt>
                <c:pt idx="17972">
                  <c:v>0.57074022339702501</c:v>
                </c:pt>
                <c:pt idx="17973">
                  <c:v>0.58831834839702402</c:v>
                </c:pt>
                <c:pt idx="17974">
                  <c:v>0.61761522339702501</c:v>
                </c:pt>
                <c:pt idx="17975">
                  <c:v>0.63128709839702402</c:v>
                </c:pt>
                <c:pt idx="17976">
                  <c:v>0.65081834839702402</c:v>
                </c:pt>
                <c:pt idx="17977">
                  <c:v>0.65374803589702501</c:v>
                </c:pt>
                <c:pt idx="17978">
                  <c:v>0.68011522339702501</c:v>
                </c:pt>
                <c:pt idx="17979">
                  <c:v>0.67620897339702501</c:v>
                </c:pt>
                <c:pt idx="17980">
                  <c:v>0.65081834839702402</c:v>
                </c:pt>
                <c:pt idx="17981">
                  <c:v>0.64495897339702501</c:v>
                </c:pt>
                <c:pt idx="17982">
                  <c:v>0.63128709839702402</c:v>
                </c:pt>
                <c:pt idx="17983">
                  <c:v>0.62738084839702402</c:v>
                </c:pt>
                <c:pt idx="17984">
                  <c:v>0.61761522339702501</c:v>
                </c:pt>
                <c:pt idx="17985">
                  <c:v>0.59417772339702501</c:v>
                </c:pt>
                <c:pt idx="17986">
                  <c:v>0.58831834839702402</c:v>
                </c:pt>
                <c:pt idx="17987">
                  <c:v>0.58050584839702501</c:v>
                </c:pt>
                <c:pt idx="17988">
                  <c:v>0.57855272339702402</c:v>
                </c:pt>
                <c:pt idx="17989">
                  <c:v>0.57952928589702402</c:v>
                </c:pt>
                <c:pt idx="17990">
                  <c:v>0.57464647339702501</c:v>
                </c:pt>
                <c:pt idx="17991">
                  <c:v>0.57074022339702501</c:v>
                </c:pt>
                <c:pt idx="17992">
                  <c:v>0.58050584839702501</c:v>
                </c:pt>
                <c:pt idx="17993">
                  <c:v>0.59515428589702402</c:v>
                </c:pt>
                <c:pt idx="17994">
                  <c:v>0.62152147339702501</c:v>
                </c:pt>
                <c:pt idx="17995">
                  <c:v>0.64105272339702402</c:v>
                </c:pt>
                <c:pt idx="17996">
                  <c:v>0.66156053589702402</c:v>
                </c:pt>
                <c:pt idx="17997">
                  <c:v>0.67425584839702501</c:v>
                </c:pt>
                <c:pt idx="17998">
                  <c:v>0.69183397339702501</c:v>
                </c:pt>
                <c:pt idx="17999">
                  <c:v>0.70062303589702501</c:v>
                </c:pt>
                <c:pt idx="18000">
                  <c:v>0.70550584839702501</c:v>
                </c:pt>
                <c:pt idx="18001">
                  <c:v>0.69574022339702501</c:v>
                </c:pt>
                <c:pt idx="18002">
                  <c:v>0.68206834839702402</c:v>
                </c:pt>
                <c:pt idx="18003">
                  <c:v>0.66937303589702402</c:v>
                </c:pt>
                <c:pt idx="18004">
                  <c:v>0.66156053589702402</c:v>
                </c:pt>
                <c:pt idx="18005">
                  <c:v>0.64593553589702402</c:v>
                </c:pt>
                <c:pt idx="18006">
                  <c:v>0.63812303589702402</c:v>
                </c:pt>
                <c:pt idx="18007">
                  <c:v>0.62347459839702402</c:v>
                </c:pt>
                <c:pt idx="18008">
                  <c:v>0.61566209839702402</c:v>
                </c:pt>
                <c:pt idx="18009">
                  <c:v>0.60199022339702501</c:v>
                </c:pt>
                <c:pt idx="18010">
                  <c:v>0.60296678589702402</c:v>
                </c:pt>
                <c:pt idx="18011">
                  <c:v>0.59515428589702402</c:v>
                </c:pt>
                <c:pt idx="18012">
                  <c:v>0.58831834839702402</c:v>
                </c:pt>
                <c:pt idx="18013">
                  <c:v>0.58734178589702402</c:v>
                </c:pt>
                <c:pt idx="18014">
                  <c:v>0.59906053589702402</c:v>
                </c:pt>
                <c:pt idx="18015">
                  <c:v>0.61566209839702402</c:v>
                </c:pt>
                <c:pt idx="18016">
                  <c:v>0.63714647339702501</c:v>
                </c:pt>
                <c:pt idx="18017">
                  <c:v>0.65277147339702501</c:v>
                </c:pt>
                <c:pt idx="18018">
                  <c:v>0.67425584839702501</c:v>
                </c:pt>
                <c:pt idx="18019">
                  <c:v>0.68890428589702402</c:v>
                </c:pt>
                <c:pt idx="18020">
                  <c:v>0.69574022339702501</c:v>
                </c:pt>
                <c:pt idx="18021">
                  <c:v>0.69281053589702402</c:v>
                </c:pt>
                <c:pt idx="18022">
                  <c:v>0.68890428589702402</c:v>
                </c:pt>
                <c:pt idx="18023">
                  <c:v>0.66839647339702501</c:v>
                </c:pt>
                <c:pt idx="18024">
                  <c:v>0.65374803589702501</c:v>
                </c:pt>
                <c:pt idx="18025">
                  <c:v>0.64495897339702501</c:v>
                </c:pt>
                <c:pt idx="18026">
                  <c:v>0.64105272339702402</c:v>
                </c:pt>
                <c:pt idx="18027">
                  <c:v>0.62738084839702402</c:v>
                </c:pt>
                <c:pt idx="18028">
                  <c:v>0.62542772339702402</c:v>
                </c:pt>
                <c:pt idx="18029">
                  <c:v>0.61566209839702402</c:v>
                </c:pt>
                <c:pt idx="18030">
                  <c:v>0.60687303589702402</c:v>
                </c:pt>
                <c:pt idx="18031">
                  <c:v>0.60296678589702402</c:v>
                </c:pt>
                <c:pt idx="18032">
                  <c:v>0.59808397339702501</c:v>
                </c:pt>
                <c:pt idx="18033">
                  <c:v>0.59027147339702501</c:v>
                </c:pt>
                <c:pt idx="18034">
                  <c:v>0.60394334839702402</c:v>
                </c:pt>
                <c:pt idx="18035">
                  <c:v>0.62249803589702402</c:v>
                </c:pt>
                <c:pt idx="18036">
                  <c:v>0.65277147339702501</c:v>
                </c:pt>
                <c:pt idx="18037">
                  <c:v>0.67620897339702501</c:v>
                </c:pt>
                <c:pt idx="18038">
                  <c:v>0.69574022339702501</c:v>
                </c:pt>
                <c:pt idx="18039">
                  <c:v>0.69769334839702501</c:v>
                </c:pt>
                <c:pt idx="18040">
                  <c:v>0.68890428589702402</c:v>
                </c:pt>
                <c:pt idx="18041">
                  <c:v>0.68792772339702501</c:v>
                </c:pt>
                <c:pt idx="18042">
                  <c:v>0.67620897339702501</c:v>
                </c:pt>
                <c:pt idx="18043">
                  <c:v>0.66058397339702402</c:v>
                </c:pt>
                <c:pt idx="18044">
                  <c:v>0.65472459839702501</c:v>
                </c:pt>
                <c:pt idx="18045">
                  <c:v>0.63714647339702501</c:v>
                </c:pt>
                <c:pt idx="18046">
                  <c:v>0.63714647339702501</c:v>
                </c:pt>
                <c:pt idx="18047">
                  <c:v>0.62347459839702402</c:v>
                </c:pt>
                <c:pt idx="18048">
                  <c:v>0.61761522339702501</c:v>
                </c:pt>
                <c:pt idx="18049">
                  <c:v>0.60589647339702501</c:v>
                </c:pt>
                <c:pt idx="18050">
                  <c:v>0.60394334839702402</c:v>
                </c:pt>
                <c:pt idx="18051">
                  <c:v>0.60199022339702501</c:v>
                </c:pt>
                <c:pt idx="18052">
                  <c:v>0.59417772339702501</c:v>
                </c:pt>
                <c:pt idx="18053">
                  <c:v>0.61761522339702501</c:v>
                </c:pt>
                <c:pt idx="18054">
                  <c:v>0.63812303589702402</c:v>
                </c:pt>
                <c:pt idx="18055">
                  <c:v>0.65765428589702402</c:v>
                </c:pt>
                <c:pt idx="18056">
                  <c:v>0.66937303589702402</c:v>
                </c:pt>
                <c:pt idx="18057">
                  <c:v>0.68890428589702402</c:v>
                </c:pt>
                <c:pt idx="18058">
                  <c:v>0.70550584839702501</c:v>
                </c:pt>
                <c:pt idx="18059">
                  <c:v>0.69671678589702402</c:v>
                </c:pt>
                <c:pt idx="18060">
                  <c:v>0.68597459839702501</c:v>
                </c:pt>
                <c:pt idx="18061">
                  <c:v>0.66839647339702501</c:v>
                </c:pt>
                <c:pt idx="18062">
                  <c:v>0.66058397339702402</c:v>
                </c:pt>
                <c:pt idx="18063">
                  <c:v>0.64495897339702501</c:v>
                </c:pt>
                <c:pt idx="18064">
                  <c:v>0.64495897339702501</c:v>
                </c:pt>
                <c:pt idx="18065">
                  <c:v>0.63128709839702402</c:v>
                </c:pt>
                <c:pt idx="18066">
                  <c:v>0.63031053589702402</c:v>
                </c:pt>
                <c:pt idx="18067">
                  <c:v>0.62347459839702402</c:v>
                </c:pt>
                <c:pt idx="18068">
                  <c:v>0.61370897339702501</c:v>
                </c:pt>
                <c:pt idx="18069">
                  <c:v>0.61370897339702501</c:v>
                </c:pt>
                <c:pt idx="18070">
                  <c:v>0.60199022339702501</c:v>
                </c:pt>
                <c:pt idx="18071">
                  <c:v>0.61175584839702501</c:v>
                </c:pt>
                <c:pt idx="18072">
                  <c:v>0.61468553589702402</c:v>
                </c:pt>
                <c:pt idx="18073">
                  <c:v>0.63128709839702402</c:v>
                </c:pt>
                <c:pt idx="18074">
                  <c:v>0.65667772339702501</c:v>
                </c:pt>
                <c:pt idx="18075">
                  <c:v>0.68499803589702501</c:v>
                </c:pt>
                <c:pt idx="18076">
                  <c:v>0.70355272339702402</c:v>
                </c:pt>
                <c:pt idx="18077">
                  <c:v>0.70550584839702501</c:v>
                </c:pt>
                <c:pt idx="18078">
                  <c:v>0.69574022339702501</c:v>
                </c:pt>
                <c:pt idx="18079">
                  <c:v>0.68206834839702402</c:v>
                </c:pt>
                <c:pt idx="18080">
                  <c:v>0.67230272339702402</c:v>
                </c:pt>
                <c:pt idx="18081">
                  <c:v>0.66156053589702402</c:v>
                </c:pt>
                <c:pt idx="18082">
                  <c:v>0.65472459839702501</c:v>
                </c:pt>
                <c:pt idx="18083">
                  <c:v>0.64300584839702501</c:v>
                </c:pt>
                <c:pt idx="18084">
                  <c:v>0.63714647339702501</c:v>
                </c:pt>
                <c:pt idx="18085">
                  <c:v>0.63031053589702402</c:v>
                </c:pt>
                <c:pt idx="18086">
                  <c:v>0.62347459839702402</c:v>
                </c:pt>
                <c:pt idx="18087">
                  <c:v>0.61566209839702402</c:v>
                </c:pt>
                <c:pt idx="18088">
                  <c:v>0.61175584839702501</c:v>
                </c:pt>
                <c:pt idx="18089">
                  <c:v>0.60394334839702402</c:v>
                </c:pt>
                <c:pt idx="18090">
                  <c:v>0.60784959839702501</c:v>
                </c:pt>
                <c:pt idx="18091">
                  <c:v>0.63031053589702402</c:v>
                </c:pt>
                <c:pt idx="18092">
                  <c:v>0.65374803589702501</c:v>
                </c:pt>
                <c:pt idx="18093">
                  <c:v>0.67230272339702402</c:v>
                </c:pt>
                <c:pt idx="18094">
                  <c:v>0.69964647339702501</c:v>
                </c:pt>
                <c:pt idx="18095">
                  <c:v>0.70355272339702402</c:v>
                </c:pt>
                <c:pt idx="18096">
                  <c:v>0.70062303589702501</c:v>
                </c:pt>
                <c:pt idx="18097">
                  <c:v>0.69574022339702501</c:v>
                </c:pt>
                <c:pt idx="18098">
                  <c:v>0.67816209839702402</c:v>
                </c:pt>
                <c:pt idx="18099">
                  <c:v>0.66546678589702402</c:v>
                </c:pt>
                <c:pt idx="18100">
                  <c:v>0.66058397339702402</c:v>
                </c:pt>
                <c:pt idx="18101">
                  <c:v>0.65472459839702501</c:v>
                </c:pt>
                <c:pt idx="18102">
                  <c:v>0.63909959839702501</c:v>
                </c:pt>
                <c:pt idx="18103">
                  <c:v>0.62933397339702402</c:v>
                </c:pt>
                <c:pt idx="18104">
                  <c:v>0.63128709839702402</c:v>
                </c:pt>
                <c:pt idx="18105">
                  <c:v>0.62152147339702501</c:v>
                </c:pt>
                <c:pt idx="18106">
                  <c:v>0.61468553589702402</c:v>
                </c:pt>
                <c:pt idx="18107">
                  <c:v>0.61175584839702501</c:v>
                </c:pt>
                <c:pt idx="18108">
                  <c:v>0.61566209839702402</c:v>
                </c:pt>
                <c:pt idx="18109">
                  <c:v>0.62542772339702402</c:v>
                </c:pt>
                <c:pt idx="18110">
                  <c:v>0.64984178589702402</c:v>
                </c:pt>
                <c:pt idx="18111">
                  <c:v>0.66937303589702402</c:v>
                </c:pt>
                <c:pt idx="18112">
                  <c:v>0.68597459839702501</c:v>
                </c:pt>
                <c:pt idx="18113">
                  <c:v>0.69964647339702501</c:v>
                </c:pt>
                <c:pt idx="18114">
                  <c:v>0.70355272339702402</c:v>
                </c:pt>
                <c:pt idx="18115">
                  <c:v>0.69281053589702402</c:v>
                </c:pt>
                <c:pt idx="18116">
                  <c:v>0.68597459839702501</c:v>
                </c:pt>
                <c:pt idx="18117">
                  <c:v>0.67034959839702501</c:v>
                </c:pt>
                <c:pt idx="18118">
                  <c:v>0.65667772339702501</c:v>
                </c:pt>
                <c:pt idx="18119">
                  <c:v>0.65667772339702501</c:v>
                </c:pt>
                <c:pt idx="18120">
                  <c:v>0.65277147339702501</c:v>
                </c:pt>
                <c:pt idx="18121">
                  <c:v>0.63714647339702501</c:v>
                </c:pt>
                <c:pt idx="18122">
                  <c:v>0.63128709839702402</c:v>
                </c:pt>
                <c:pt idx="18123">
                  <c:v>0.61956834839702402</c:v>
                </c:pt>
                <c:pt idx="18124">
                  <c:v>0.62347459839702402</c:v>
                </c:pt>
                <c:pt idx="18125">
                  <c:v>0.60784959839702501</c:v>
                </c:pt>
                <c:pt idx="18126">
                  <c:v>0.61175584839702501</c:v>
                </c:pt>
                <c:pt idx="18127">
                  <c:v>0.63031053589702402</c:v>
                </c:pt>
                <c:pt idx="18128">
                  <c:v>0.64593553589702402</c:v>
                </c:pt>
                <c:pt idx="18129">
                  <c:v>0.66644334839702402</c:v>
                </c:pt>
                <c:pt idx="18130">
                  <c:v>0.68402147339702501</c:v>
                </c:pt>
                <c:pt idx="18131">
                  <c:v>0.70062303589702501</c:v>
                </c:pt>
                <c:pt idx="18132">
                  <c:v>0.70843553589702402</c:v>
                </c:pt>
                <c:pt idx="18133">
                  <c:v>0.69671678589702402</c:v>
                </c:pt>
                <c:pt idx="18134">
                  <c:v>0.69574022339702501</c:v>
                </c:pt>
                <c:pt idx="18135">
                  <c:v>0.67230272339702402</c:v>
                </c:pt>
                <c:pt idx="18136">
                  <c:v>0.67718553589702402</c:v>
                </c:pt>
                <c:pt idx="18137">
                  <c:v>0.64984178589702402</c:v>
                </c:pt>
                <c:pt idx="18138">
                  <c:v>0.65374803589702501</c:v>
                </c:pt>
                <c:pt idx="18139">
                  <c:v>0.64105272339702402</c:v>
                </c:pt>
                <c:pt idx="18140">
                  <c:v>0.63519334839702402</c:v>
                </c:pt>
                <c:pt idx="18141">
                  <c:v>0.63128709839702402</c:v>
                </c:pt>
                <c:pt idx="18142">
                  <c:v>0.62640428589702402</c:v>
                </c:pt>
                <c:pt idx="18143">
                  <c:v>0.62347459839702402</c:v>
                </c:pt>
                <c:pt idx="18144">
                  <c:v>0.62152147339702501</c:v>
                </c:pt>
                <c:pt idx="18145">
                  <c:v>0.62249803589702402</c:v>
                </c:pt>
                <c:pt idx="18146">
                  <c:v>0.65081834839702402</c:v>
                </c:pt>
                <c:pt idx="18147">
                  <c:v>0.66644334839702402</c:v>
                </c:pt>
                <c:pt idx="18148">
                  <c:v>0.68206834839702402</c:v>
                </c:pt>
                <c:pt idx="18149">
                  <c:v>0.70550584839702501</c:v>
                </c:pt>
                <c:pt idx="18150">
                  <c:v>0.70941209839702402</c:v>
                </c:pt>
                <c:pt idx="18151">
                  <c:v>0.69769334839702501</c:v>
                </c:pt>
                <c:pt idx="18152">
                  <c:v>0.68792772339702501</c:v>
                </c:pt>
                <c:pt idx="18153">
                  <c:v>0.68402147339702501</c:v>
                </c:pt>
                <c:pt idx="18154">
                  <c:v>0.67327928589702402</c:v>
                </c:pt>
                <c:pt idx="18155">
                  <c:v>0.65863084839702501</c:v>
                </c:pt>
                <c:pt idx="18156">
                  <c:v>0.65667772339702501</c:v>
                </c:pt>
                <c:pt idx="18157">
                  <c:v>0.65374803589702501</c:v>
                </c:pt>
                <c:pt idx="18158">
                  <c:v>0.63128709839702402</c:v>
                </c:pt>
                <c:pt idx="18159">
                  <c:v>0.63714647339702501</c:v>
                </c:pt>
                <c:pt idx="18160">
                  <c:v>0.62640428589702402</c:v>
                </c:pt>
                <c:pt idx="18161">
                  <c:v>0.62249803589702402</c:v>
                </c:pt>
                <c:pt idx="18162">
                  <c:v>0.62249803589702402</c:v>
                </c:pt>
                <c:pt idx="18163">
                  <c:v>0.62347459839702402</c:v>
                </c:pt>
                <c:pt idx="18164">
                  <c:v>0.64593553589702402</c:v>
                </c:pt>
                <c:pt idx="18165">
                  <c:v>0.66546678589702402</c:v>
                </c:pt>
                <c:pt idx="18166">
                  <c:v>0.68890428589702402</c:v>
                </c:pt>
                <c:pt idx="18167">
                  <c:v>0.70062303589702501</c:v>
                </c:pt>
                <c:pt idx="18168">
                  <c:v>0.71624803589702501</c:v>
                </c:pt>
                <c:pt idx="18169">
                  <c:v>0.71624803589702501</c:v>
                </c:pt>
                <c:pt idx="18170">
                  <c:v>0.69769334839702501</c:v>
                </c:pt>
                <c:pt idx="18171">
                  <c:v>0.69964647339702501</c:v>
                </c:pt>
                <c:pt idx="18172">
                  <c:v>0.68109178589702402</c:v>
                </c:pt>
                <c:pt idx="18173">
                  <c:v>0.67327928589702402</c:v>
                </c:pt>
                <c:pt idx="18174">
                  <c:v>0.65863084839702501</c:v>
                </c:pt>
                <c:pt idx="18175">
                  <c:v>0.64984178589702402</c:v>
                </c:pt>
                <c:pt idx="18176">
                  <c:v>0.64300584839702501</c:v>
                </c:pt>
                <c:pt idx="18177">
                  <c:v>0.63812303589702402</c:v>
                </c:pt>
                <c:pt idx="18178">
                  <c:v>0.62640428589702402</c:v>
                </c:pt>
                <c:pt idx="18179">
                  <c:v>0.62933397339702402</c:v>
                </c:pt>
                <c:pt idx="18180">
                  <c:v>0.62542772339702402</c:v>
                </c:pt>
                <c:pt idx="18181">
                  <c:v>0.62738084839702402</c:v>
                </c:pt>
                <c:pt idx="18182">
                  <c:v>0.63812303589702402</c:v>
                </c:pt>
                <c:pt idx="18183">
                  <c:v>0.65277147339702501</c:v>
                </c:pt>
                <c:pt idx="18184">
                  <c:v>0.68792772339702501</c:v>
                </c:pt>
                <c:pt idx="18185">
                  <c:v>0.69574022339702501</c:v>
                </c:pt>
                <c:pt idx="18186">
                  <c:v>0.70843553589702402</c:v>
                </c:pt>
                <c:pt idx="18187">
                  <c:v>0.71136522339702501</c:v>
                </c:pt>
                <c:pt idx="18188">
                  <c:v>0.70843553589702402</c:v>
                </c:pt>
                <c:pt idx="18189">
                  <c:v>0.69281053589702402</c:v>
                </c:pt>
                <c:pt idx="18190">
                  <c:v>0.68206834839702402</c:v>
                </c:pt>
                <c:pt idx="18191">
                  <c:v>0.66546678589702402</c:v>
                </c:pt>
                <c:pt idx="18192">
                  <c:v>0.67230272339702402</c:v>
                </c:pt>
                <c:pt idx="18193">
                  <c:v>0.65277147339702501</c:v>
                </c:pt>
                <c:pt idx="18194">
                  <c:v>0.65081834839702402</c:v>
                </c:pt>
                <c:pt idx="18195">
                  <c:v>0.63909959839702501</c:v>
                </c:pt>
                <c:pt idx="18196">
                  <c:v>0.63909959839702501</c:v>
                </c:pt>
                <c:pt idx="18197">
                  <c:v>0.63128709839702402</c:v>
                </c:pt>
                <c:pt idx="18198">
                  <c:v>0.62249803589702402</c:v>
                </c:pt>
                <c:pt idx="18199">
                  <c:v>0.63128709839702402</c:v>
                </c:pt>
                <c:pt idx="18200">
                  <c:v>0.63714647339702501</c:v>
                </c:pt>
                <c:pt idx="18201">
                  <c:v>0.66156053589702402</c:v>
                </c:pt>
                <c:pt idx="18202">
                  <c:v>0.68499803589702501</c:v>
                </c:pt>
                <c:pt idx="18203">
                  <c:v>0.69574022339702501</c:v>
                </c:pt>
                <c:pt idx="18204">
                  <c:v>0.71624803589702501</c:v>
                </c:pt>
                <c:pt idx="18205">
                  <c:v>0.71624803589702501</c:v>
                </c:pt>
                <c:pt idx="18206">
                  <c:v>0.70843553589702402</c:v>
                </c:pt>
                <c:pt idx="18207">
                  <c:v>0.69769334839702501</c:v>
                </c:pt>
                <c:pt idx="18208">
                  <c:v>0.68499803589702501</c:v>
                </c:pt>
                <c:pt idx="18209">
                  <c:v>0.67620897339702501</c:v>
                </c:pt>
                <c:pt idx="18210">
                  <c:v>0.66839647339702501</c:v>
                </c:pt>
                <c:pt idx="18211">
                  <c:v>0.66058397339702402</c:v>
                </c:pt>
                <c:pt idx="18212">
                  <c:v>0.64984178589702402</c:v>
                </c:pt>
                <c:pt idx="18213">
                  <c:v>0.64984178589702402</c:v>
                </c:pt>
                <c:pt idx="18214">
                  <c:v>0.63909959839702501</c:v>
                </c:pt>
                <c:pt idx="18215">
                  <c:v>0.63031053589702402</c:v>
                </c:pt>
                <c:pt idx="18216">
                  <c:v>0.64105272339702402</c:v>
                </c:pt>
                <c:pt idx="18217">
                  <c:v>0.62249803589702402</c:v>
                </c:pt>
                <c:pt idx="18218">
                  <c:v>0.63909959839702501</c:v>
                </c:pt>
                <c:pt idx="18219">
                  <c:v>0.65472459839702501</c:v>
                </c:pt>
                <c:pt idx="18220">
                  <c:v>0.67718553589702402</c:v>
                </c:pt>
                <c:pt idx="18221">
                  <c:v>0.69769334839702501</c:v>
                </c:pt>
                <c:pt idx="18222">
                  <c:v>0.71624803589702501</c:v>
                </c:pt>
                <c:pt idx="18223">
                  <c:v>0.71917772339702402</c:v>
                </c:pt>
                <c:pt idx="18224">
                  <c:v>0.71624803589702501</c:v>
                </c:pt>
                <c:pt idx="18225">
                  <c:v>0.69964647339702501</c:v>
                </c:pt>
                <c:pt idx="18226">
                  <c:v>0.68011522339702501</c:v>
                </c:pt>
                <c:pt idx="18227">
                  <c:v>0.68011522339702501</c:v>
                </c:pt>
                <c:pt idx="18228">
                  <c:v>0.67718553589702402</c:v>
                </c:pt>
                <c:pt idx="18229">
                  <c:v>0.66156053589702402</c:v>
                </c:pt>
                <c:pt idx="18230">
                  <c:v>0.65765428589702402</c:v>
                </c:pt>
                <c:pt idx="18231">
                  <c:v>0.64300584839702501</c:v>
                </c:pt>
                <c:pt idx="18232">
                  <c:v>0.64105272339702402</c:v>
                </c:pt>
                <c:pt idx="18233">
                  <c:v>0.63909959839702501</c:v>
                </c:pt>
                <c:pt idx="18234">
                  <c:v>0.62542772339702402</c:v>
                </c:pt>
                <c:pt idx="18235">
                  <c:v>0.62933397339702402</c:v>
                </c:pt>
                <c:pt idx="18236">
                  <c:v>0.64495897339702501</c:v>
                </c:pt>
                <c:pt idx="18237">
                  <c:v>0.66058397339702402</c:v>
                </c:pt>
                <c:pt idx="18238">
                  <c:v>0.67816209839702402</c:v>
                </c:pt>
                <c:pt idx="18239">
                  <c:v>0.69671678589702402</c:v>
                </c:pt>
                <c:pt idx="18240">
                  <c:v>0.71917772339702402</c:v>
                </c:pt>
                <c:pt idx="18241">
                  <c:v>0.70745897339702501</c:v>
                </c:pt>
                <c:pt idx="18242">
                  <c:v>0.70062303589702501</c:v>
                </c:pt>
                <c:pt idx="18243">
                  <c:v>0.69574022339702501</c:v>
                </c:pt>
                <c:pt idx="18244">
                  <c:v>0.68499803589702501</c:v>
                </c:pt>
                <c:pt idx="18245">
                  <c:v>0.66839647339702501</c:v>
                </c:pt>
                <c:pt idx="18246">
                  <c:v>0.66644334839702402</c:v>
                </c:pt>
                <c:pt idx="18247">
                  <c:v>0.65765428589702402</c:v>
                </c:pt>
                <c:pt idx="18248">
                  <c:v>0.64691209839702402</c:v>
                </c:pt>
                <c:pt idx="18249">
                  <c:v>0.63909959839702501</c:v>
                </c:pt>
                <c:pt idx="18250">
                  <c:v>0.63128709839702402</c:v>
                </c:pt>
                <c:pt idx="18251">
                  <c:v>0.62933397339702402</c:v>
                </c:pt>
                <c:pt idx="18252">
                  <c:v>0.63128709839702402</c:v>
                </c:pt>
                <c:pt idx="18253">
                  <c:v>0.62933397339702402</c:v>
                </c:pt>
                <c:pt idx="18254">
                  <c:v>0.63909959839702501</c:v>
                </c:pt>
                <c:pt idx="18255">
                  <c:v>0.66253709839702402</c:v>
                </c:pt>
                <c:pt idx="18256">
                  <c:v>0.67718553589702402</c:v>
                </c:pt>
                <c:pt idx="18257">
                  <c:v>0.70550584839702501</c:v>
                </c:pt>
                <c:pt idx="18258">
                  <c:v>0.70355272339702402</c:v>
                </c:pt>
                <c:pt idx="18259">
                  <c:v>0.70550584839702501</c:v>
                </c:pt>
                <c:pt idx="18260">
                  <c:v>0.68792772339702501</c:v>
                </c:pt>
                <c:pt idx="18261">
                  <c:v>0.67327928589702402</c:v>
                </c:pt>
                <c:pt idx="18262">
                  <c:v>0.67230272339702402</c:v>
                </c:pt>
                <c:pt idx="18263">
                  <c:v>0.65667772339702501</c:v>
                </c:pt>
                <c:pt idx="18264">
                  <c:v>0.65081834839702402</c:v>
                </c:pt>
                <c:pt idx="18265">
                  <c:v>0.64984178589702402</c:v>
                </c:pt>
                <c:pt idx="18266">
                  <c:v>0.63812303589702402</c:v>
                </c:pt>
                <c:pt idx="18267">
                  <c:v>0.63128709839702402</c:v>
                </c:pt>
                <c:pt idx="18268">
                  <c:v>0.62152147339702501</c:v>
                </c:pt>
                <c:pt idx="18269">
                  <c:v>0.62249803589702402</c:v>
                </c:pt>
                <c:pt idx="18270">
                  <c:v>0.62347459839702402</c:v>
                </c:pt>
                <c:pt idx="18271">
                  <c:v>0.64300584839702501</c:v>
                </c:pt>
                <c:pt idx="18272">
                  <c:v>0.65081834839702402</c:v>
                </c:pt>
                <c:pt idx="18273">
                  <c:v>0.68011522339702501</c:v>
                </c:pt>
                <c:pt idx="18274">
                  <c:v>0.69769334839702501</c:v>
                </c:pt>
                <c:pt idx="18275">
                  <c:v>0.70550584839702501</c:v>
                </c:pt>
                <c:pt idx="18276">
                  <c:v>0.69671678589702402</c:v>
                </c:pt>
                <c:pt idx="18277">
                  <c:v>0.68988084839702501</c:v>
                </c:pt>
                <c:pt idx="18278">
                  <c:v>0.67816209839702402</c:v>
                </c:pt>
                <c:pt idx="18279">
                  <c:v>0.66937303589702402</c:v>
                </c:pt>
                <c:pt idx="18280">
                  <c:v>0.66058397339702402</c:v>
                </c:pt>
                <c:pt idx="18281">
                  <c:v>0.65765428589702402</c:v>
                </c:pt>
                <c:pt idx="18282">
                  <c:v>0.65374803589702501</c:v>
                </c:pt>
                <c:pt idx="18283">
                  <c:v>0.63812303589702402</c:v>
                </c:pt>
                <c:pt idx="18284">
                  <c:v>0.64495897339702501</c:v>
                </c:pt>
                <c:pt idx="18285">
                  <c:v>0.63128709839702402</c:v>
                </c:pt>
                <c:pt idx="18286">
                  <c:v>0.62738084839702402</c:v>
                </c:pt>
                <c:pt idx="18287">
                  <c:v>0.62738084839702402</c:v>
                </c:pt>
                <c:pt idx="18288">
                  <c:v>0.62933397339702402</c:v>
                </c:pt>
                <c:pt idx="18289">
                  <c:v>0.64593553589702402</c:v>
                </c:pt>
                <c:pt idx="18290">
                  <c:v>0.66839647339702501</c:v>
                </c:pt>
                <c:pt idx="18291">
                  <c:v>0.69183397339702501</c:v>
                </c:pt>
                <c:pt idx="18292">
                  <c:v>0.70159959839702501</c:v>
                </c:pt>
                <c:pt idx="18293">
                  <c:v>0.70745897339702501</c:v>
                </c:pt>
                <c:pt idx="18294">
                  <c:v>0.70355272339702402</c:v>
                </c:pt>
                <c:pt idx="18295">
                  <c:v>0.69574022339702501</c:v>
                </c:pt>
                <c:pt idx="18296">
                  <c:v>0.68011522339702501</c:v>
                </c:pt>
                <c:pt idx="18297">
                  <c:v>0.67425584839702501</c:v>
                </c:pt>
                <c:pt idx="18298">
                  <c:v>0.66644334839702402</c:v>
                </c:pt>
                <c:pt idx="18299">
                  <c:v>0.65863084839702501</c:v>
                </c:pt>
                <c:pt idx="18300">
                  <c:v>0.65863084839702501</c:v>
                </c:pt>
                <c:pt idx="18301">
                  <c:v>0.63519334839702402</c:v>
                </c:pt>
                <c:pt idx="18302">
                  <c:v>0.63128709839702402</c:v>
                </c:pt>
                <c:pt idx="18303">
                  <c:v>0.63812303589702402</c:v>
                </c:pt>
                <c:pt idx="18304">
                  <c:v>0.63128709839702402</c:v>
                </c:pt>
                <c:pt idx="18305">
                  <c:v>0.63128709839702402</c:v>
                </c:pt>
                <c:pt idx="18306">
                  <c:v>0.63128709839702402</c:v>
                </c:pt>
                <c:pt idx="18307">
                  <c:v>0.66546678589702402</c:v>
                </c:pt>
                <c:pt idx="18308">
                  <c:v>0.67230272339702402</c:v>
                </c:pt>
                <c:pt idx="18309">
                  <c:v>0.69183397339702501</c:v>
                </c:pt>
                <c:pt idx="18310">
                  <c:v>0.71624803589702501</c:v>
                </c:pt>
                <c:pt idx="18311">
                  <c:v>0.71624803589702501</c:v>
                </c:pt>
                <c:pt idx="18312">
                  <c:v>0.69574022339702501</c:v>
                </c:pt>
                <c:pt idx="18313">
                  <c:v>0.68890428589702402</c:v>
                </c:pt>
                <c:pt idx="18314">
                  <c:v>0.68011522339702501</c:v>
                </c:pt>
                <c:pt idx="18315">
                  <c:v>0.67230272339702402</c:v>
                </c:pt>
                <c:pt idx="18316">
                  <c:v>0.66253709839702402</c:v>
                </c:pt>
                <c:pt idx="18317">
                  <c:v>0.65765428589702402</c:v>
                </c:pt>
                <c:pt idx="18318">
                  <c:v>0.65081834839702402</c:v>
                </c:pt>
                <c:pt idx="18319">
                  <c:v>0.65081834839702402</c:v>
                </c:pt>
                <c:pt idx="18320">
                  <c:v>0.64105272339702402</c:v>
                </c:pt>
                <c:pt idx="18321">
                  <c:v>0.63128709839702402</c:v>
                </c:pt>
                <c:pt idx="18322">
                  <c:v>0.63909959839702501</c:v>
                </c:pt>
                <c:pt idx="18323">
                  <c:v>0.63031053589702402</c:v>
                </c:pt>
                <c:pt idx="18324">
                  <c:v>0.64593553589702402</c:v>
                </c:pt>
                <c:pt idx="18325">
                  <c:v>0.66546678589702402</c:v>
                </c:pt>
                <c:pt idx="18326">
                  <c:v>0.68206834839702402</c:v>
                </c:pt>
                <c:pt idx="18327">
                  <c:v>0.70159959839702501</c:v>
                </c:pt>
                <c:pt idx="18328">
                  <c:v>0.71624803589702501</c:v>
                </c:pt>
                <c:pt idx="18329">
                  <c:v>0.71624803589702501</c:v>
                </c:pt>
                <c:pt idx="18330">
                  <c:v>0.70745897339702501</c:v>
                </c:pt>
                <c:pt idx="18331">
                  <c:v>0.69574022339702501</c:v>
                </c:pt>
                <c:pt idx="18332">
                  <c:v>0.68206834839702402</c:v>
                </c:pt>
                <c:pt idx="18333">
                  <c:v>0.67034959839702501</c:v>
                </c:pt>
                <c:pt idx="18334">
                  <c:v>0.66058397339702402</c:v>
                </c:pt>
                <c:pt idx="18335">
                  <c:v>0.65863084839702501</c:v>
                </c:pt>
                <c:pt idx="18336">
                  <c:v>0.65472459839702501</c:v>
                </c:pt>
                <c:pt idx="18337">
                  <c:v>0.64105272339702402</c:v>
                </c:pt>
                <c:pt idx="18338">
                  <c:v>0.63128709839702402</c:v>
                </c:pt>
                <c:pt idx="18339">
                  <c:v>0.63128709839702402</c:v>
                </c:pt>
                <c:pt idx="18340">
                  <c:v>0.63128709839702402</c:v>
                </c:pt>
                <c:pt idx="18341">
                  <c:v>0.63031053589702402</c:v>
                </c:pt>
                <c:pt idx="18342">
                  <c:v>0.65863084839702501</c:v>
                </c:pt>
                <c:pt idx="18343">
                  <c:v>0.67425584839702501</c:v>
                </c:pt>
                <c:pt idx="18344">
                  <c:v>0.68988084839702501</c:v>
                </c:pt>
                <c:pt idx="18345">
                  <c:v>0.70745897339702501</c:v>
                </c:pt>
                <c:pt idx="18346">
                  <c:v>0.71624803589702501</c:v>
                </c:pt>
                <c:pt idx="18347">
                  <c:v>0.70550584839702501</c:v>
                </c:pt>
                <c:pt idx="18348">
                  <c:v>0.70062303589702501</c:v>
                </c:pt>
                <c:pt idx="18349">
                  <c:v>0.69183397339702501</c:v>
                </c:pt>
                <c:pt idx="18350">
                  <c:v>0.68011522339702501</c:v>
                </c:pt>
                <c:pt idx="18351">
                  <c:v>0.67230272339702402</c:v>
                </c:pt>
                <c:pt idx="18352">
                  <c:v>0.65667772339702501</c:v>
                </c:pt>
                <c:pt idx="18353">
                  <c:v>0.65765428589702402</c:v>
                </c:pt>
                <c:pt idx="18354">
                  <c:v>0.64593553589702402</c:v>
                </c:pt>
                <c:pt idx="18355">
                  <c:v>0.65081834839702402</c:v>
                </c:pt>
                <c:pt idx="18356">
                  <c:v>0.63714647339702501</c:v>
                </c:pt>
                <c:pt idx="18357">
                  <c:v>0.62933397339702402</c:v>
                </c:pt>
                <c:pt idx="18358">
                  <c:v>0.63031053589702402</c:v>
                </c:pt>
                <c:pt idx="18359">
                  <c:v>0.62542772339702402</c:v>
                </c:pt>
                <c:pt idx="18360">
                  <c:v>0.62152147339702501</c:v>
                </c:pt>
                <c:pt idx="18361">
                  <c:v>0.61468553589702402</c:v>
                </c:pt>
                <c:pt idx="18362">
                  <c:v>0.61468553589702402</c:v>
                </c:pt>
                <c:pt idx="18363">
                  <c:v>0.60980272339702402</c:v>
                </c:pt>
                <c:pt idx="18364">
                  <c:v>0.61175584839702501</c:v>
                </c:pt>
                <c:pt idx="18365">
                  <c:v>0.59613084839702501</c:v>
                </c:pt>
                <c:pt idx="18366">
                  <c:v>0.60199022339702501</c:v>
                </c:pt>
                <c:pt idx="18367">
                  <c:v>0.59906053589702402</c:v>
                </c:pt>
                <c:pt idx="18368">
                  <c:v>0.59808397339702501</c:v>
                </c:pt>
                <c:pt idx="18369">
                  <c:v>0.59515428589702402</c:v>
                </c:pt>
                <c:pt idx="18370">
                  <c:v>0.59222459839702501</c:v>
                </c:pt>
                <c:pt idx="18371">
                  <c:v>0.58441209839702402</c:v>
                </c:pt>
                <c:pt idx="18372">
                  <c:v>0.58245897339702501</c:v>
                </c:pt>
                <c:pt idx="18373">
                  <c:v>0.58441209839702402</c:v>
                </c:pt>
                <c:pt idx="18374">
                  <c:v>0.58441209839702402</c:v>
                </c:pt>
                <c:pt idx="18375">
                  <c:v>0.58050584839702501</c:v>
                </c:pt>
                <c:pt idx="18376">
                  <c:v>0.58734178589702402</c:v>
                </c:pt>
                <c:pt idx="18377">
                  <c:v>0.57855272339702402</c:v>
                </c:pt>
                <c:pt idx="18378">
                  <c:v>0.56878709839702501</c:v>
                </c:pt>
                <c:pt idx="18379">
                  <c:v>0.57659959839702501</c:v>
                </c:pt>
                <c:pt idx="18380">
                  <c:v>0.57171678589702402</c:v>
                </c:pt>
                <c:pt idx="18381">
                  <c:v>0.57269334839702501</c:v>
                </c:pt>
                <c:pt idx="18382">
                  <c:v>0.57269334839702501</c:v>
                </c:pt>
                <c:pt idx="18383">
                  <c:v>0.56683397339702501</c:v>
                </c:pt>
                <c:pt idx="18384">
                  <c:v>0.55316209839702402</c:v>
                </c:pt>
                <c:pt idx="18385">
                  <c:v>0.55902147339702501</c:v>
                </c:pt>
                <c:pt idx="18386">
                  <c:v>0.55706834839702402</c:v>
                </c:pt>
                <c:pt idx="18387">
                  <c:v>0.54534959839702501</c:v>
                </c:pt>
                <c:pt idx="18388">
                  <c:v>0.55999803589702501</c:v>
                </c:pt>
                <c:pt idx="18389">
                  <c:v>0.55511522339702501</c:v>
                </c:pt>
                <c:pt idx="18390">
                  <c:v>0.55218553589702402</c:v>
                </c:pt>
                <c:pt idx="18391">
                  <c:v>0.55218553589702402</c:v>
                </c:pt>
                <c:pt idx="18392">
                  <c:v>0.55609178589702402</c:v>
                </c:pt>
                <c:pt idx="18393">
                  <c:v>0.54730272339702402</c:v>
                </c:pt>
                <c:pt idx="18394">
                  <c:v>0.55218553589702402</c:v>
                </c:pt>
                <c:pt idx="18395">
                  <c:v>0.54827928589702402</c:v>
                </c:pt>
                <c:pt idx="18396">
                  <c:v>0.54730272339702402</c:v>
                </c:pt>
                <c:pt idx="18397">
                  <c:v>0.54339647339702501</c:v>
                </c:pt>
                <c:pt idx="18398">
                  <c:v>0.53949022339702501</c:v>
                </c:pt>
                <c:pt idx="18399">
                  <c:v>0.54437303589702402</c:v>
                </c:pt>
                <c:pt idx="18400">
                  <c:v>0.53949022339702501</c:v>
                </c:pt>
                <c:pt idx="18401">
                  <c:v>0.53363084839702501</c:v>
                </c:pt>
                <c:pt idx="18402">
                  <c:v>0.53167772339702501</c:v>
                </c:pt>
                <c:pt idx="18403">
                  <c:v>0.52972459839702501</c:v>
                </c:pt>
                <c:pt idx="18404">
                  <c:v>0.53949022339702501</c:v>
                </c:pt>
                <c:pt idx="18405">
                  <c:v>0.53949022339702501</c:v>
                </c:pt>
                <c:pt idx="18406">
                  <c:v>0.53656053589702402</c:v>
                </c:pt>
                <c:pt idx="18407">
                  <c:v>0.52874803589702501</c:v>
                </c:pt>
                <c:pt idx="18408">
                  <c:v>0.52874803589702501</c:v>
                </c:pt>
                <c:pt idx="18409">
                  <c:v>0.52484178589702402</c:v>
                </c:pt>
                <c:pt idx="18410">
                  <c:v>0.52874803589702501</c:v>
                </c:pt>
                <c:pt idx="18411">
                  <c:v>0.53167772339702501</c:v>
                </c:pt>
                <c:pt idx="18412">
                  <c:v>0.52093553589702402</c:v>
                </c:pt>
                <c:pt idx="18413">
                  <c:v>0.52093553589702402</c:v>
                </c:pt>
                <c:pt idx="18414">
                  <c:v>0.52191209839702402</c:v>
                </c:pt>
                <c:pt idx="18415">
                  <c:v>0.51409959839702501</c:v>
                </c:pt>
                <c:pt idx="18416">
                  <c:v>0.50531053589702402</c:v>
                </c:pt>
                <c:pt idx="18417">
                  <c:v>0.51019334839702402</c:v>
                </c:pt>
                <c:pt idx="18418">
                  <c:v>0.50824022339702501</c:v>
                </c:pt>
                <c:pt idx="18419">
                  <c:v>0.51214647339702501</c:v>
                </c:pt>
                <c:pt idx="18420">
                  <c:v>0.51702928589702402</c:v>
                </c:pt>
                <c:pt idx="18421">
                  <c:v>0.51019334839702402</c:v>
                </c:pt>
                <c:pt idx="18422">
                  <c:v>0.51409959839702501</c:v>
                </c:pt>
                <c:pt idx="18423">
                  <c:v>0.50921678589702402</c:v>
                </c:pt>
                <c:pt idx="18424">
                  <c:v>0.51214647339702501</c:v>
                </c:pt>
                <c:pt idx="18425">
                  <c:v>0.51019334839702402</c:v>
                </c:pt>
                <c:pt idx="18426">
                  <c:v>0.50433397339702402</c:v>
                </c:pt>
                <c:pt idx="18427">
                  <c:v>0.50140428589702402</c:v>
                </c:pt>
                <c:pt idx="18428">
                  <c:v>0.49749803589702402</c:v>
                </c:pt>
                <c:pt idx="18429">
                  <c:v>0.50140428589702402</c:v>
                </c:pt>
                <c:pt idx="18430">
                  <c:v>0.50238084839702402</c:v>
                </c:pt>
                <c:pt idx="18431">
                  <c:v>0.49261522339702402</c:v>
                </c:pt>
                <c:pt idx="18432">
                  <c:v>0.49847459839702501</c:v>
                </c:pt>
                <c:pt idx="18433">
                  <c:v>0.48968553589702402</c:v>
                </c:pt>
                <c:pt idx="18434">
                  <c:v>0.49261522339702402</c:v>
                </c:pt>
                <c:pt idx="18435">
                  <c:v>0.49749803589702402</c:v>
                </c:pt>
                <c:pt idx="18436">
                  <c:v>0.50042772339702402</c:v>
                </c:pt>
                <c:pt idx="18437">
                  <c:v>0.49066209839702402</c:v>
                </c:pt>
                <c:pt idx="18438">
                  <c:v>0.50042772339702402</c:v>
                </c:pt>
                <c:pt idx="18439">
                  <c:v>0.49359178589702402</c:v>
                </c:pt>
                <c:pt idx="18440">
                  <c:v>0.49359178589702402</c:v>
                </c:pt>
                <c:pt idx="18441">
                  <c:v>0.48577928589702402</c:v>
                </c:pt>
                <c:pt idx="18442">
                  <c:v>0.49749803589702402</c:v>
                </c:pt>
                <c:pt idx="18443">
                  <c:v>0.48187303589702402</c:v>
                </c:pt>
                <c:pt idx="18444">
                  <c:v>0.48480272339702501</c:v>
                </c:pt>
                <c:pt idx="18445">
                  <c:v>0.48187303589702402</c:v>
                </c:pt>
                <c:pt idx="18446">
                  <c:v>0.48675584839702402</c:v>
                </c:pt>
                <c:pt idx="18447">
                  <c:v>0.47015428589702402</c:v>
                </c:pt>
                <c:pt idx="18448">
                  <c:v>0.47894334839702402</c:v>
                </c:pt>
                <c:pt idx="18449">
                  <c:v>0.48089647339702501</c:v>
                </c:pt>
                <c:pt idx="18450">
                  <c:v>0.48187303589702402</c:v>
                </c:pt>
                <c:pt idx="18451">
                  <c:v>0.47796678589702501</c:v>
                </c:pt>
                <c:pt idx="18452">
                  <c:v>0.47113084839702402</c:v>
                </c:pt>
                <c:pt idx="18453">
                  <c:v>0.47699022339702402</c:v>
                </c:pt>
                <c:pt idx="18454">
                  <c:v>0.47406053589702402</c:v>
                </c:pt>
                <c:pt idx="18455">
                  <c:v>0.46722459839702402</c:v>
                </c:pt>
                <c:pt idx="18456">
                  <c:v>0.47503709839702402</c:v>
                </c:pt>
                <c:pt idx="18457">
                  <c:v>0.48577928589702402</c:v>
                </c:pt>
                <c:pt idx="18458">
                  <c:v>0.50921678589702402</c:v>
                </c:pt>
                <c:pt idx="18459">
                  <c:v>0.51214647339702501</c:v>
                </c:pt>
                <c:pt idx="18460">
                  <c:v>0.51702928589702402</c:v>
                </c:pt>
                <c:pt idx="18461">
                  <c:v>0.51995897339702501</c:v>
                </c:pt>
                <c:pt idx="18462">
                  <c:v>0.50824022339702501</c:v>
                </c:pt>
                <c:pt idx="18463">
                  <c:v>0.51702928589702402</c:v>
                </c:pt>
                <c:pt idx="18464">
                  <c:v>0.49847459839702501</c:v>
                </c:pt>
                <c:pt idx="18465">
                  <c:v>0.50238084839702402</c:v>
                </c:pt>
                <c:pt idx="18466">
                  <c:v>0.50433397339702402</c:v>
                </c:pt>
                <c:pt idx="18467">
                  <c:v>0.49749803589702402</c:v>
                </c:pt>
                <c:pt idx="18468">
                  <c:v>0.48675584839702402</c:v>
                </c:pt>
                <c:pt idx="18469">
                  <c:v>0.48480272339702501</c:v>
                </c:pt>
                <c:pt idx="18470">
                  <c:v>0.48577928589702402</c:v>
                </c:pt>
                <c:pt idx="18471">
                  <c:v>0.48675584839702402</c:v>
                </c:pt>
                <c:pt idx="18472">
                  <c:v>0.47699022339702402</c:v>
                </c:pt>
                <c:pt idx="18473">
                  <c:v>0.47113084839702402</c:v>
                </c:pt>
                <c:pt idx="18474">
                  <c:v>0.47894334839702402</c:v>
                </c:pt>
                <c:pt idx="18475">
                  <c:v>0.49847459839702501</c:v>
                </c:pt>
                <c:pt idx="18476">
                  <c:v>0.51019334839702402</c:v>
                </c:pt>
                <c:pt idx="18477">
                  <c:v>0.51312303589702402</c:v>
                </c:pt>
                <c:pt idx="18478">
                  <c:v>0.52484178589702402</c:v>
                </c:pt>
                <c:pt idx="18479">
                  <c:v>0.51409959839702501</c:v>
                </c:pt>
                <c:pt idx="18480">
                  <c:v>0.50824022339702501</c:v>
                </c:pt>
                <c:pt idx="18481">
                  <c:v>0.50824022339702501</c:v>
                </c:pt>
                <c:pt idx="18482">
                  <c:v>0.50042772339702402</c:v>
                </c:pt>
                <c:pt idx="18483">
                  <c:v>0.49261522339702402</c:v>
                </c:pt>
                <c:pt idx="18484">
                  <c:v>0.49456834839702402</c:v>
                </c:pt>
                <c:pt idx="18485">
                  <c:v>0.49652147339702501</c:v>
                </c:pt>
                <c:pt idx="18486">
                  <c:v>0.48675584839702402</c:v>
                </c:pt>
                <c:pt idx="18487">
                  <c:v>0.48089647339702501</c:v>
                </c:pt>
                <c:pt idx="18488">
                  <c:v>0.47796678589702501</c:v>
                </c:pt>
                <c:pt idx="18489">
                  <c:v>0.47406053589702402</c:v>
                </c:pt>
                <c:pt idx="18490">
                  <c:v>0.47894334839702402</c:v>
                </c:pt>
                <c:pt idx="18491">
                  <c:v>0.47699022339702402</c:v>
                </c:pt>
                <c:pt idx="18492">
                  <c:v>0.49847459839702501</c:v>
                </c:pt>
                <c:pt idx="18493">
                  <c:v>0.50824022339702501</c:v>
                </c:pt>
                <c:pt idx="18494">
                  <c:v>0.51605272339702402</c:v>
                </c:pt>
                <c:pt idx="18495">
                  <c:v>0.50921678589702402</c:v>
                </c:pt>
                <c:pt idx="18496">
                  <c:v>0.51214647339702501</c:v>
                </c:pt>
                <c:pt idx="18497">
                  <c:v>0.51019334839702402</c:v>
                </c:pt>
                <c:pt idx="18498">
                  <c:v>0.50433397339702402</c:v>
                </c:pt>
                <c:pt idx="18499">
                  <c:v>0.48870897339702501</c:v>
                </c:pt>
                <c:pt idx="18500">
                  <c:v>0.49066209839702402</c:v>
                </c:pt>
                <c:pt idx="18501">
                  <c:v>0.49066209839702402</c:v>
                </c:pt>
                <c:pt idx="18502">
                  <c:v>0.48284959839702402</c:v>
                </c:pt>
                <c:pt idx="18503">
                  <c:v>0.48675584839702402</c:v>
                </c:pt>
                <c:pt idx="18504">
                  <c:v>0.47308397339702501</c:v>
                </c:pt>
                <c:pt idx="18505">
                  <c:v>0.47503709839702402</c:v>
                </c:pt>
                <c:pt idx="18506">
                  <c:v>0.47015428589702402</c:v>
                </c:pt>
                <c:pt idx="18507">
                  <c:v>0.46624803589702402</c:v>
                </c:pt>
                <c:pt idx="18508">
                  <c:v>0.47699022339702402</c:v>
                </c:pt>
                <c:pt idx="18509">
                  <c:v>0.48675584839702402</c:v>
                </c:pt>
                <c:pt idx="18510">
                  <c:v>0.51409959839702501</c:v>
                </c:pt>
                <c:pt idx="18511">
                  <c:v>0.51409959839702501</c:v>
                </c:pt>
                <c:pt idx="18512">
                  <c:v>0.51019334839702402</c:v>
                </c:pt>
                <c:pt idx="18513">
                  <c:v>0.50531053589702402</c:v>
                </c:pt>
                <c:pt idx="18514">
                  <c:v>0.49749803589702402</c:v>
                </c:pt>
                <c:pt idx="18515">
                  <c:v>0.49359178589702402</c:v>
                </c:pt>
                <c:pt idx="18516">
                  <c:v>0.49066209839702402</c:v>
                </c:pt>
                <c:pt idx="18517">
                  <c:v>0.48870897339702501</c:v>
                </c:pt>
                <c:pt idx="18518">
                  <c:v>0.47406053589702402</c:v>
                </c:pt>
                <c:pt idx="18519">
                  <c:v>0.48284959839702402</c:v>
                </c:pt>
                <c:pt idx="18520">
                  <c:v>0.48089647339702501</c:v>
                </c:pt>
                <c:pt idx="18521">
                  <c:v>0.47796678589702501</c:v>
                </c:pt>
                <c:pt idx="18522">
                  <c:v>0.47015428589702402</c:v>
                </c:pt>
                <c:pt idx="18523">
                  <c:v>0.47308397339702501</c:v>
                </c:pt>
                <c:pt idx="18524">
                  <c:v>0.46234178589702402</c:v>
                </c:pt>
                <c:pt idx="18525">
                  <c:v>0.47015428589702402</c:v>
                </c:pt>
                <c:pt idx="18526">
                  <c:v>0.48870897339702501</c:v>
                </c:pt>
                <c:pt idx="18527">
                  <c:v>0.50042772339702402</c:v>
                </c:pt>
                <c:pt idx="18528">
                  <c:v>0.51019334839702402</c:v>
                </c:pt>
                <c:pt idx="18529">
                  <c:v>0.50824022339702501</c:v>
                </c:pt>
                <c:pt idx="18530">
                  <c:v>0.50531053589702402</c:v>
                </c:pt>
                <c:pt idx="18531">
                  <c:v>0.49456834839702402</c:v>
                </c:pt>
                <c:pt idx="18532">
                  <c:v>0.49261522339702402</c:v>
                </c:pt>
                <c:pt idx="18533">
                  <c:v>0.49261522339702402</c:v>
                </c:pt>
                <c:pt idx="18534">
                  <c:v>0.49066209839702402</c:v>
                </c:pt>
                <c:pt idx="18535">
                  <c:v>0.48577928589702402</c:v>
                </c:pt>
                <c:pt idx="18536">
                  <c:v>0.47308397339702501</c:v>
                </c:pt>
                <c:pt idx="18537">
                  <c:v>0.47015428589702402</c:v>
                </c:pt>
                <c:pt idx="18538">
                  <c:v>0.46917772339702402</c:v>
                </c:pt>
                <c:pt idx="18539">
                  <c:v>0.46722459839702402</c:v>
                </c:pt>
                <c:pt idx="18540">
                  <c:v>0.47308397339702501</c:v>
                </c:pt>
                <c:pt idx="18541">
                  <c:v>0.46234178589702402</c:v>
                </c:pt>
                <c:pt idx="18542">
                  <c:v>0.46624803589702402</c:v>
                </c:pt>
                <c:pt idx="18543">
                  <c:v>0.48089647339702501</c:v>
                </c:pt>
                <c:pt idx="18544">
                  <c:v>0.50433397339702402</c:v>
                </c:pt>
                <c:pt idx="18545">
                  <c:v>0.51019334839702402</c:v>
                </c:pt>
                <c:pt idx="18546">
                  <c:v>0.51409959839702501</c:v>
                </c:pt>
                <c:pt idx="18547">
                  <c:v>0.50433397339702402</c:v>
                </c:pt>
                <c:pt idx="18548">
                  <c:v>0.50042772339702402</c:v>
                </c:pt>
                <c:pt idx="18549">
                  <c:v>0.49066209839702402</c:v>
                </c:pt>
                <c:pt idx="18550">
                  <c:v>0.49456834839702402</c:v>
                </c:pt>
                <c:pt idx="18551">
                  <c:v>0.48480272339702501</c:v>
                </c:pt>
                <c:pt idx="18552">
                  <c:v>0.48284959839702402</c:v>
                </c:pt>
                <c:pt idx="18553">
                  <c:v>0.47503709839702402</c:v>
                </c:pt>
                <c:pt idx="18554">
                  <c:v>0.47699022339702402</c:v>
                </c:pt>
                <c:pt idx="18555">
                  <c:v>0.47796678589702501</c:v>
                </c:pt>
                <c:pt idx="18556">
                  <c:v>0.46624803589702402</c:v>
                </c:pt>
                <c:pt idx="18557">
                  <c:v>0.46722459839702402</c:v>
                </c:pt>
                <c:pt idx="18558">
                  <c:v>0.46917772339702402</c:v>
                </c:pt>
                <c:pt idx="18559">
                  <c:v>0.46722459839702402</c:v>
                </c:pt>
                <c:pt idx="18560">
                  <c:v>0.48577928589702402</c:v>
                </c:pt>
                <c:pt idx="18561">
                  <c:v>0.50824022339702501</c:v>
                </c:pt>
                <c:pt idx="18562">
                  <c:v>0.50824022339702501</c:v>
                </c:pt>
                <c:pt idx="18563">
                  <c:v>0.50042772339702402</c:v>
                </c:pt>
                <c:pt idx="18564">
                  <c:v>0.50238084839702402</c:v>
                </c:pt>
                <c:pt idx="18565">
                  <c:v>0.48968553589702402</c:v>
                </c:pt>
                <c:pt idx="18566">
                  <c:v>0.48870897339702501</c:v>
                </c:pt>
                <c:pt idx="18567">
                  <c:v>0.48187303589702402</c:v>
                </c:pt>
                <c:pt idx="18568">
                  <c:v>0.47113084839702402</c:v>
                </c:pt>
                <c:pt idx="18569">
                  <c:v>0.46624803589702402</c:v>
                </c:pt>
                <c:pt idx="18570">
                  <c:v>0.47015428589702402</c:v>
                </c:pt>
                <c:pt idx="18571">
                  <c:v>0.46234178589702402</c:v>
                </c:pt>
                <c:pt idx="18572">
                  <c:v>0.46136522339702402</c:v>
                </c:pt>
                <c:pt idx="18573">
                  <c:v>0.46331834839702402</c:v>
                </c:pt>
                <c:pt idx="18574">
                  <c:v>0.46136522339702402</c:v>
                </c:pt>
                <c:pt idx="18575">
                  <c:v>0.45550584839702402</c:v>
                </c:pt>
                <c:pt idx="18576">
                  <c:v>0.45159959839702402</c:v>
                </c:pt>
                <c:pt idx="18577">
                  <c:v>0.47015428589702402</c:v>
                </c:pt>
                <c:pt idx="18578">
                  <c:v>0.49456834839702402</c:v>
                </c:pt>
                <c:pt idx="18579">
                  <c:v>0.49261522339702402</c:v>
                </c:pt>
                <c:pt idx="18580">
                  <c:v>0.49359178589702402</c:v>
                </c:pt>
                <c:pt idx="18581">
                  <c:v>0.49749803589702402</c:v>
                </c:pt>
                <c:pt idx="18582">
                  <c:v>0.48284959839702402</c:v>
                </c:pt>
                <c:pt idx="18583">
                  <c:v>0.47699022339702402</c:v>
                </c:pt>
                <c:pt idx="18584">
                  <c:v>0.47308397339702501</c:v>
                </c:pt>
                <c:pt idx="18585">
                  <c:v>0.47406053589702402</c:v>
                </c:pt>
                <c:pt idx="18586">
                  <c:v>0.46234178589702402</c:v>
                </c:pt>
                <c:pt idx="18587">
                  <c:v>0.46234178589702402</c:v>
                </c:pt>
                <c:pt idx="18588">
                  <c:v>0.45843553589702402</c:v>
                </c:pt>
                <c:pt idx="18589">
                  <c:v>0.45550584839702402</c:v>
                </c:pt>
                <c:pt idx="18590">
                  <c:v>0.45745897339702501</c:v>
                </c:pt>
                <c:pt idx="18591">
                  <c:v>0.45062303589702402</c:v>
                </c:pt>
                <c:pt idx="18592">
                  <c:v>0.45452928589702402</c:v>
                </c:pt>
                <c:pt idx="18593">
                  <c:v>0.44574022339702402</c:v>
                </c:pt>
                <c:pt idx="18594">
                  <c:v>0.46624803589702402</c:v>
                </c:pt>
                <c:pt idx="18595">
                  <c:v>0.47894334839702402</c:v>
                </c:pt>
                <c:pt idx="18596">
                  <c:v>0.49261522339702402</c:v>
                </c:pt>
                <c:pt idx="18597">
                  <c:v>0.48968553589702402</c:v>
                </c:pt>
                <c:pt idx="18598">
                  <c:v>0.48870897339702501</c:v>
                </c:pt>
                <c:pt idx="18599">
                  <c:v>0.48968553589702402</c:v>
                </c:pt>
                <c:pt idx="18600">
                  <c:v>0.47796678589702501</c:v>
                </c:pt>
                <c:pt idx="18601">
                  <c:v>0.47503709839702402</c:v>
                </c:pt>
                <c:pt idx="18602">
                  <c:v>0.47503709839702402</c:v>
                </c:pt>
                <c:pt idx="18603">
                  <c:v>0.47406053589702402</c:v>
                </c:pt>
                <c:pt idx="18604">
                  <c:v>0.47015428589702402</c:v>
                </c:pt>
                <c:pt idx="18605">
                  <c:v>0.45843553589702402</c:v>
                </c:pt>
                <c:pt idx="18606">
                  <c:v>0.45843553589702402</c:v>
                </c:pt>
                <c:pt idx="18607">
                  <c:v>0.45550584839702402</c:v>
                </c:pt>
                <c:pt idx="18608">
                  <c:v>0.45745897339702501</c:v>
                </c:pt>
                <c:pt idx="18609">
                  <c:v>0.44769334839702402</c:v>
                </c:pt>
                <c:pt idx="18610">
                  <c:v>0.44281053589702501</c:v>
                </c:pt>
                <c:pt idx="18611">
                  <c:v>0.45452928589702402</c:v>
                </c:pt>
                <c:pt idx="18612">
                  <c:v>0.47308397339702501</c:v>
                </c:pt>
                <c:pt idx="18613">
                  <c:v>0.49359178589702402</c:v>
                </c:pt>
                <c:pt idx="18614">
                  <c:v>0.48968553589702402</c:v>
                </c:pt>
                <c:pt idx="18615">
                  <c:v>0.48480272339702501</c:v>
                </c:pt>
                <c:pt idx="18616">
                  <c:v>0.48284959839702402</c:v>
                </c:pt>
                <c:pt idx="18617">
                  <c:v>0.47406053589702402</c:v>
                </c:pt>
                <c:pt idx="18618">
                  <c:v>0.47406053589702402</c:v>
                </c:pt>
                <c:pt idx="18619">
                  <c:v>0.47308397339702501</c:v>
                </c:pt>
                <c:pt idx="18620">
                  <c:v>0.46624803589702402</c:v>
                </c:pt>
                <c:pt idx="18621">
                  <c:v>0.46624803589702402</c:v>
                </c:pt>
                <c:pt idx="18622">
                  <c:v>0.45745897339702501</c:v>
                </c:pt>
                <c:pt idx="18623">
                  <c:v>0.45452928589702402</c:v>
                </c:pt>
                <c:pt idx="18624">
                  <c:v>0.44769334839702402</c:v>
                </c:pt>
                <c:pt idx="18625">
                  <c:v>0.45550584839702402</c:v>
                </c:pt>
                <c:pt idx="18626">
                  <c:v>0.44574022339702402</c:v>
                </c:pt>
                <c:pt idx="18627">
                  <c:v>0.43499803589702402</c:v>
                </c:pt>
                <c:pt idx="18628">
                  <c:v>0.44183397339702501</c:v>
                </c:pt>
                <c:pt idx="18629">
                  <c:v>0.47015428589702402</c:v>
                </c:pt>
                <c:pt idx="18630">
                  <c:v>0.48284959839702402</c:v>
                </c:pt>
                <c:pt idx="18631">
                  <c:v>0.48480272339702501</c:v>
                </c:pt>
                <c:pt idx="18632">
                  <c:v>0.48480272339702501</c:v>
                </c:pt>
                <c:pt idx="18633">
                  <c:v>0.47796678589702501</c:v>
                </c:pt>
                <c:pt idx="18634">
                  <c:v>0.47406053589702402</c:v>
                </c:pt>
                <c:pt idx="18635">
                  <c:v>0.47308397339702501</c:v>
                </c:pt>
                <c:pt idx="18636">
                  <c:v>0.45550584839702402</c:v>
                </c:pt>
                <c:pt idx="18637">
                  <c:v>0.46624803589702402</c:v>
                </c:pt>
                <c:pt idx="18638">
                  <c:v>0.47015428589702402</c:v>
                </c:pt>
                <c:pt idx="18639">
                  <c:v>0.45550584839702402</c:v>
                </c:pt>
                <c:pt idx="18640">
                  <c:v>0.44574022339702402</c:v>
                </c:pt>
                <c:pt idx="18641">
                  <c:v>0.43988084839702501</c:v>
                </c:pt>
                <c:pt idx="18642">
                  <c:v>0.44183397339702501</c:v>
                </c:pt>
                <c:pt idx="18643">
                  <c:v>0.43988084839702501</c:v>
                </c:pt>
                <c:pt idx="18644">
                  <c:v>0.43402147339702501</c:v>
                </c:pt>
                <c:pt idx="18645">
                  <c:v>0.45062303589702402</c:v>
                </c:pt>
                <c:pt idx="18646">
                  <c:v>0.46234178589702402</c:v>
                </c:pt>
                <c:pt idx="18647">
                  <c:v>0.47796678589702501</c:v>
                </c:pt>
                <c:pt idx="18648">
                  <c:v>0.48284959839702402</c:v>
                </c:pt>
                <c:pt idx="18649">
                  <c:v>0.48089647339702501</c:v>
                </c:pt>
                <c:pt idx="18650">
                  <c:v>0.47894334839702402</c:v>
                </c:pt>
                <c:pt idx="18651">
                  <c:v>0.46624803589702402</c:v>
                </c:pt>
                <c:pt idx="18652">
                  <c:v>0.46234178589702402</c:v>
                </c:pt>
                <c:pt idx="18653">
                  <c:v>0.46234178589702402</c:v>
                </c:pt>
                <c:pt idx="18654">
                  <c:v>0.46136522339702402</c:v>
                </c:pt>
                <c:pt idx="18655">
                  <c:v>0.45550584839702402</c:v>
                </c:pt>
                <c:pt idx="18656">
                  <c:v>0.45062303589702402</c:v>
                </c:pt>
                <c:pt idx="18657">
                  <c:v>0.44574022339702402</c:v>
                </c:pt>
                <c:pt idx="18658">
                  <c:v>0.44574022339702402</c:v>
                </c:pt>
                <c:pt idx="18659">
                  <c:v>0.43597459839702501</c:v>
                </c:pt>
                <c:pt idx="18660">
                  <c:v>0.43499803589702402</c:v>
                </c:pt>
                <c:pt idx="18661">
                  <c:v>0.43597459839702501</c:v>
                </c:pt>
                <c:pt idx="18662">
                  <c:v>0.44769334839702402</c:v>
                </c:pt>
                <c:pt idx="18663">
                  <c:v>0.46722459839702402</c:v>
                </c:pt>
                <c:pt idx="18664">
                  <c:v>0.48187303589702402</c:v>
                </c:pt>
                <c:pt idx="18665">
                  <c:v>0.48480272339702501</c:v>
                </c:pt>
                <c:pt idx="18666">
                  <c:v>0.47796678589702501</c:v>
                </c:pt>
                <c:pt idx="18667">
                  <c:v>0.48284959839702402</c:v>
                </c:pt>
                <c:pt idx="18668">
                  <c:v>0.46917772339702402</c:v>
                </c:pt>
                <c:pt idx="18669">
                  <c:v>0.46624803589702402</c:v>
                </c:pt>
                <c:pt idx="18670">
                  <c:v>0.45941209839702402</c:v>
                </c:pt>
                <c:pt idx="18671">
                  <c:v>0.45843553589702402</c:v>
                </c:pt>
                <c:pt idx="18672">
                  <c:v>0.45745897339702501</c:v>
                </c:pt>
                <c:pt idx="18673">
                  <c:v>0.44671678589702501</c:v>
                </c:pt>
                <c:pt idx="18674">
                  <c:v>0.45355272339702402</c:v>
                </c:pt>
                <c:pt idx="18675">
                  <c:v>0.44574022339702402</c:v>
                </c:pt>
                <c:pt idx="18676">
                  <c:v>0.43597459839702501</c:v>
                </c:pt>
                <c:pt idx="18677">
                  <c:v>0.43988084839702501</c:v>
                </c:pt>
                <c:pt idx="18678">
                  <c:v>0.43597459839702501</c:v>
                </c:pt>
                <c:pt idx="18679">
                  <c:v>0.44574022339702402</c:v>
                </c:pt>
                <c:pt idx="18680">
                  <c:v>0.45452928589702402</c:v>
                </c:pt>
                <c:pt idx="18681">
                  <c:v>0.48284959839702402</c:v>
                </c:pt>
                <c:pt idx="18682">
                  <c:v>0.48089647339702501</c:v>
                </c:pt>
                <c:pt idx="18683">
                  <c:v>0.47406053589702402</c:v>
                </c:pt>
                <c:pt idx="18684">
                  <c:v>0.47406053589702402</c:v>
                </c:pt>
                <c:pt idx="18685">
                  <c:v>0.46624803589702402</c:v>
                </c:pt>
                <c:pt idx="18686">
                  <c:v>0.46624803589702402</c:v>
                </c:pt>
                <c:pt idx="18687">
                  <c:v>0.45745897339702501</c:v>
                </c:pt>
                <c:pt idx="18688">
                  <c:v>0.44574022339702402</c:v>
                </c:pt>
                <c:pt idx="18689">
                  <c:v>0.44769334839702402</c:v>
                </c:pt>
                <c:pt idx="18690">
                  <c:v>0.44574022339702402</c:v>
                </c:pt>
                <c:pt idx="18691">
                  <c:v>0.44281053589702501</c:v>
                </c:pt>
                <c:pt idx="18692">
                  <c:v>0.43597459839702501</c:v>
                </c:pt>
                <c:pt idx="18693">
                  <c:v>0.44671678589702501</c:v>
                </c:pt>
                <c:pt idx="18694">
                  <c:v>0.43597459839702501</c:v>
                </c:pt>
                <c:pt idx="18695">
                  <c:v>0.43011522339702402</c:v>
                </c:pt>
                <c:pt idx="18696">
                  <c:v>0.44183397339702501</c:v>
                </c:pt>
                <c:pt idx="18697">
                  <c:v>0.44671678589702501</c:v>
                </c:pt>
                <c:pt idx="18698">
                  <c:v>0.47699022339702402</c:v>
                </c:pt>
                <c:pt idx="18699">
                  <c:v>0.47113084839702402</c:v>
                </c:pt>
                <c:pt idx="18700">
                  <c:v>0.47699022339702402</c:v>
                </c:pt>
                <c:pt idx="18701">
                  <c:v>0.46331834839702402</c:v>
                </c:pt>
                <c:pt idx="18702">
                  <c:v>0.47015428589702402</c:v>
                </c:pt>
                <c:pt idx="18703">
                  <c:v>0.46331834839702402</c:v>
                </c:pt>
                <c:pt idx="18704">
                  <c:v>0.45550584839702402</c:v>
                </c:pt>
                <c:pt idx="18705">
                  <c:v>0.45745897339702501</c:v>
                </c:pt>
                <c:pt idx="18706">
                  <c:v>0.44964647339702501</c:v>
                </c:pt>
                <c:pt idx="18707">
                  <c:v>0.44769334839702402</c:v>
                </c:pt>
                <c:pt idx="18708">
                  <c:v>0.43792772339702501</c:v>
                </c:pt>
                <c:pt idx="18709">
                  <c:v>0.43792772339702501</c:v>
                </c:pt>
                <c:pt idx="18710">
                  <c:v>0.43890428589702501</c:v>
                </c:pt>
                <c:pt idx="18711">
                  <c:v>0.43402147339702501</c:v>
                </c:pt>
                <c:pt idx="18712">
                  <c:v>0.43109178589702402</c:v>
                </c:pt>
                <c:pt idx="18713">
                  <c:v>0.43011522339702402</c:v>
                </c:pt>
                <c:pt idx="18714">
                  <c:v>0.44281053589702501</c:v>
                </c:pt>
                <c:pt idx="18715">
                  <c:v>0.46624803589702402</c:v>
                </c:pt>
                <c:pt idx="18716">
                  <c:v>0.48187303589702402</c:v>
                </c:pt>
                <c:pt idx="18717">
                  <c:v>0.47894334839702402</c:v>
                </c:pt>
                <c:pt idx="18718">
                  <c:v>0.47503709839702402</c:v>
                </c:pt>
                <c:pt idx="18719">
                  <c:v>0.47113084839702402</c:v>
                </c:pt>
                <c:pt idx="18720">
                  <c:v>0.46234178589702402</c:v>
                </c:pt>
                <c:pt idx="18721">
                  <c:v>0.45745897339702501</c:v>
                </c:pt>
                <c:pt idx="18722">
                  <c:v>0.45062303589702402</c:v>
                </c:pt>
                <c:pt idx="18723">
                  <c:v>0.44574022339702402</c:v>
                </c:pt>
                <c:pt idx="18724">
                  <c:v>0.44671678589702501</c:v>
                </c:pt>
                <c:pt idx="18725">
                  <c:v>0.44281053589702501</c:v>
                </c:pt>
                <c:pt idx="18726">
                  <c:v>0.44574022339702402</c:v>
                </c:pt>
                <c:pt idx="18727">
                  <c:v>0.43890428589702501</c:v>
                </c:pt>
                <c:pt idx="18728">
                  <c:v>0.43890428589702501</c:v>
                </c:pt>
                <c:pt idx="18729">
                  <c:v>0.43011522339702402</c:v>
                </c:pt>
                <c:pt idx="18730">
                  <c:v>0.42425584839702402</c:v>
                </c:pt>
                <c:pt idx="18731">
                  <c:v>0.43402147339702501</c:v>
                </c:pt>
                <c:pt idx="18732">
                  <c:v>0.45843553589702402</c:v>
                </c:pt>
                <c:pt idx="18733">
                  <c:v>0.46624803589702402</c:v>
                </c:pt>
                <c:pt idx="18734">
                  <c:v>0.47015428589702402</c:v>
                </c:pt>
                <c:pt idx="18735">
                  <c:v>0.46917772339702402</c:v>
                </c:pt>
                <c:pt idx="18736">
                  <c:v>0.46234178589702402</c:v>
                </c:pt>
                <c:pt idx="18737">
                  <c:v>0.46136522339702402</c:v>
                </c:pt>
                <c:pt idx="18738">
                  <c:v>0.45355272339702402</c:v>
                </c:pt>
                <c:pt idx="18739">
                  <c:v>0.44769334839702402</c:v>
                </c:pt>
                <c:pt idx="18740">
                  <c:v>0.44964647339702501</c:v>
                </c:pt>
                <c:pt idx="18741">
                  <c:v>0.44574022339702402</c:v>
                </c:pt>
                <c:pt idx="18742">
                  <c:v>0.42816209839702402</c:v>
                </c:pt>
                <c:pt idx="18743">
                  <c:v>0.43597459839702501</c:v>
                </c:pt>
                <c:pt idx="18744">
                  <c:v>0.43499803589702402</c:v>
                </c:pt>
                <c:pt idx="18745">
                  <c:v>0.43402147339702501</c:v>
                </c:pt>
                <c:pt idx="18746">
                  <c:v>0.42620897339702501</c:v>
                </c:pt>
                <c:pt idx="18747">
                  <c:v>0.42327928589702402</c:v>
                </c:pt>
                <c:pt idx="18748">
                  <c:v>0.43011522339702402</c:v>
                </c:pt>
                <c:pt idx="18749">
                  <c:v>0.45159959839702402</c:v>
                </c:pt>
                <c:pt idx="18750">
                  <c:v>0.45843553589702402</c:v>
                </c:pt>
                <c:pt idx="18751">
                  <c:v>0.47015428589702402</c:v>
                </c:pt>
                <c:pt idx="18752">
                  <c:v>0.46624803589702402</c:v>
                </c:pt>
                <c:pt idx="18753">
                  <c:v>0.46624803589702402</c:v>
                </c:pt>
                <c:pt idx="18754">
                  <c:v>0.45355272339702402</c:v>
                </c:pt>
                <c:pt idx="18755">
                  <c:v>0.44769334839702402</c:v>
                </c:pt>
                <c:pt idx="18756">
                  <c:v>0.44964647339702501</c:v>
                </c:pt>
                <c:pt idx="18757">
                  <c:v>0.44574022339702402</c:v>
                </c:pt>
                <c:pt idx="18758">
                  <c:v>0.43792772339702501</c:v>
                </c:pt>
                <c:pt idx="18759">
                  <c:v>0.43890428589702501</c:v>
                </c:pt>
                <c:pt idx="18760">
                  <c:v>0.43499803589702402</c:v>
                </c:pt>
                <c:pt idx="18761">
                  <c:v>0.42816209839702402</c:v>
                </c:pt>
                <c:pt idx="18762">
                  <c:v>0.42425584839702402</c:v>
                </c:pt>
                <c:pt idx="18763">
                  <c:v>0.43206834839702402</c:v>
                </c:pt>
                <c:pt idx="18764">
                  <c:v>0.42718553589702402</c:v>
                </c:pt>
                <c:pt idx="18765">
                  <c:v>0.42816209839702402</c:v>
                </c:pt>
                <c:pt idx="18766">
                  <c:v>0.43988084839702501</c:v>
                </c:pt>
                <c:pt idx="18767">
                  <c:v>0.46234178589702402</c:v>
                </c:pt>
                <c:pt idx="18768">
                  <c:v>0.46624803589702402</c:v>
                </c:pt>
                <c:pt idx="18769">
                  <c:v>0.46624803589702402</c:v>
                </c:pt>
                <c:pt idx="18770">
                  <c:v>0.46624803589702402</c:v>
                </c:pt>
                <c:pt idx="18771">
                  <c:v>0.44964647339702501</c:v>
                </c:pt>
                <c:pt idx="18772">
                  <c:v>0.45843553589702402</c:v>
                </c:pt>
                <c:pt idx="18773">
                  <c:v>0.44671678589702501</c:v>
                </c:pt>
                <c:pt idx="18774">
                  <c:v>0.44769334839702402</c:v>
                </c:pt>
                <c:pt idx="18775">
                  <c:v>0.43792772339702501</c:v>
                </c:pt>
                <c:pt idx="18776">
                  <c:v>0.43402147339702501</c:v>
                </c:pt>
                <c:pt idx="18777">
                  <c:v>0.43499803589702402</c:v>
                </c:pt>
                <c:pt idx="18778">
                  <c:v>0.43890428589702501</c:v>
                </c:pt>
                <c:pt idx="18779">
                  <c:v>0.42816209839702402</c:v>
                </c:pt>
                <c:pt idx="18780">
                  <c:v>0.42718553589702402</c:v>
                </c:pt>
                <c:pt idx="18781">
                  <c:v>0.42718553589702402</c:v>
                </c:pt>
                <c:pt idx="18782">
                  <c:v>0.42034959839702402</c:v>
                </c:pt>
                <c:pt idx="18783">
                  <c:v>0.43109178589702402</c:v>
                </c:pt>
                <c:pt idx="18784">
                  <c:v>0.45062303589702402</c:v>
                </c:pt>
                <c:pt idx="18785">
                  <c:v>0.46722459839702402</c:v>
                </c:pt>
                <c:pt idx="18786">
                  <c:v>0.47113084839702402</c:v>
                </c:pt>
                <c:pt idx="18787">
                  <c:v>0.46624803589702402</c:v>
                </c:pt>
                <c:pt idx="18788">
                  <c:v>0.45550584839702402</c:v>
                </c:pt>
                <c:pt idx="18789">
                  <c:v>0.45550584839702402</c:v>
                </c:pt>
                <c:pt idx="18790">
                  <c:v>0.45355272339702402</c:v>
                </c:pt>
                <c:pt idx="18791">
                  <c:v>0.44574022339702402</c:v>
                </c:pt>
                <c:pt idx="18792">
                  <c:v>0.43499803589702402</c:v>
                </c:pt>
                <c:pt idx="18793">
                  <c:v>0.43988084839702501</c:v>
                </c:pt>
                <c:pt idx="18794">
                  <c:v>0.43499803589702402</c:v>
                </c:pt>
                <c:pt idx="18795">
                  <c:v>0.43206834839702402</c:v>
                </c:pt>
                <c:pt idx="18796">
                  <c:v>0.43402147339702501</c:v>
                </c:pt>
                <c:pt idx="18797">
                  <c:v>0.42034959839702402</c:v>
                </c:pt>
                <c:pt idx="18798">
                  <c:v>0.41156053589702402</c:v>
                </c:pt>
                <c:pt idx="18799">
                  <c:v>0.41937303589702402</c:v>
                </c:pt>
                <c:pt idx="18800">
                  <c:v>0.42425584839702402</c:v>
                </c:pt>
                <c:pt idx="18801">
                  <c:v>0.44574022339702402</c:v>
                </c:pt>
                <c:pt idx="18802">
                  <c:v>0.45550584839702402</c:v>
                </c:pt>
                <c:pt idx="18803">
                  <c:v>0.46136522339702402</c:v>
                </c:pt>
                <c:pt idx="18804">
                  <c:v>0.45550584839702402</c:v>
                </c:pt>
                <c:pt idx="18805">
                  <c:v>0.45941209839702402</c:v>
                </c:pt>
                <c:pt idx="18806">
                  <c:v>0.45745897339702501</c:v>
                </c:pt>
                <c:pt idx="18807">
                  <c:v>0.45062303589702402</c:v>
                </c:pt>
                <c:pt idx="18808">
                  <c:v>0.44281053589702501</c:v>
                </c:pt>
                <c:pt idx="18809">
                  <c:v>0.43499803589702402</c:v>
                </c:pt>
                <c:pt idx="18810">
                  <c:v>0.43597459839702501</c:v>
                </c:pt>
                <c:pt idx="18811">
                  <c:v>0.42230272339702501</c:v>
                </c:pt>
                <c:pt idx="18812">
                  <c:v>0.42816209839702402</c:v>
                </c:pt>
                <c:pt idx="18813">
                  <c:v>0.42230272339702501</c:v>
                </c:pt>
                <c:pt idx="18814">
                  <c:v>0.41839647339702501</c:v>
                </c:pt>
                <c:pt idx="18815">
                  <c:v>0.41644334839702402</c:v>
                </c:pt>
                <c:pt idx="18816">
                  <c:v>0.42230272339702501</c:v>
                </c:pt>
                <c:pt idx="18817">
                  <c:v>0.41644334839702402</c:v>
                </c:pt>
                <c:pt idx="18818">
                  <c:v>0.43792772339702501</c:v>
                </c:pt>
                <c:pt idx="18819">
                  <c:v>0.46234178589702402</c:v>
                </c:pt>
                <c:pt idx="18820">
                  <c:v>0.45550584839702402</c:v>
                </c:pt>
                <c:pt idx="18821">
                  <c:v>0.46722459839702402</c:v>
                </c:pt>
                <c:pt idx="18822">
                  <c:v>0.45941209839702402</c:v>
                </c:pt>
                <c:pt idx="18823">
                  <c:v>0.44574022339702402</c:v>
                </c:pt>
                <c:pt idx="18824">
                  <c:v>0.43890428589702501</c:v>
                </c:pt>
                <c:pt idx="18825">
                  <c:v>0.43988084839702501</c:v>
                </c:pt>
                <c:pt idx="18826">
                  <c:v>0.43597459839702501</c:v>
                </c:pt>
                <c:pt idx="18827">
                  <c:v>0.43499803589702402</c:v>
                </c:pt>
                <c:pt idx="18828">
                  <c:v>0.43206834839702402</c:v>
                </c:pt>
                <c:pt idx="18829">
                  <c:v>0.41644334839702402</c:v>
                </c:pt>
                <c:pt idx="18830">
                  <c:v>0.42425584839702402</c:v>
                </c:pt>
                <c:pt idx="18831">
                  <c:v>0.42230272339702501</c:v>
                </c:pt>
                <c:pt idx="18832">
                  <c:v>0.42230272339702501</c:v>
                </c:pt>
                <c:pt idx="18833">
                  <c:v>0.41156053589702402</c:v>
                </c:pt>
                <c:pt idx="18834">
                  <c:v>0.40765428589702402</c:v>
                </c:pt>
                <c:pt idx="18835">
                  <c:v>0.42327928589702402</c:v>
                </c:pt>
                <c:pt idx="18836">
                  <c:v>0.45062303589702402</c:v>
                </c:pt>
                <c:pt idx="18837">
                  <c:v>0.46624803589702402</c:v>
                </c:pt>
                <c:pt idx="18838">
                  <c:v>0.45745897339702501</c:v>
                </c:pt>
                <c:pt idx="18839">
                  <c:v>0.45550584839702402</c:v>
                </c:pt>
                <c:pt idx="18840">
                  <c:v>0.45355272339702402</c:v>
                </c:pt>
                <c:pt idx="18841">
                  <c:v>0.44574022339702402</c:v>
                </c:pt>
                <c:pt idx="18842">
                  <c:v>0.45062303589702402</c:v>
                </c:pt>
                <c:pt idx="18843">
                  <c:v>0.43109178589702402</c:v>
                </c:pt>
                <c:pt idx="18844">
                  <c:v>0.43890428589702501</c:v>
                </c:pt>
                <c:pt idx="18845">
                  <c:v>0.42327928589702402</c:v>
                </c:pt>
                <c:pt idx="18846">
                  <c:v>0.42718553589702402</c:v>
                </c:pt>
                <c:pt idx="18847">
                  <c:v>0.42425584839702402</c:v>
                </c:pt>
                <c:pt idx="18848">
                  <c:v>0.42327928589702402</c:v>
                </c:pt>
                <c:pt idx="18849">
                  <c:v>0.41937303589702402</c:v>
                </c:pt>
                <c:pt idx="18850">
                  <c:v>0.41839647339702501</c:v>
                </c:pt>
                <c:pt idx="18851">
                  <c:v>0.41058397339702501</c:v>
                </c:pt>
                <c:pt idx="18852">
                  <c:v>0.42230272339702501</c:v>
                </c:pt>
                <c:pt idx="18853">
                  <c:v>0.43988084839702501</c:v>
                </c:pt>
                <c:pt idx="18854">
                  <c:v>0.46234178589702402</c:v>
                </c:pt>
                <c:pt idx="18855">
                  <c:v>0.46136522339702402</c:v>
                </c:pt>
                <c:pt idx="18856">
                  <c:v>0.46234178589702402</c:v>
                </c:pt>
                <c:pt idx="18857">
                  <c:v>0.45843553589702402</c:v>
                </c:pt>
                <c:pt idx="18858">
                  <c:v>0.44671678589702501</c:v>
                </c:pt>
                <c:pt idx="18859">
                  <c:v>0.44671678589702501</c:v>
                </c:pt>
                <c:pt idx="18860">
                  <c:v>0.43792772339702501</c:v>
                </c:pt>
                <c:pt idx="18861">
                  <c:v>0.43988084839702501</c:v>
                </c:pt>
                <c:pt idx="18862">
                  <c:v>0.44281053589702501</c:v>
                </c:pt>
                <c:pt idx="18863">
                  <c:v>0.43011522339702402</c:v>
                </c:pt>
                <c:pt idx="18864">
                  <c:v>0.42230272339702501</c:v>
                </c:pt>
                <c:pt idx="18865">
                  <c:v>0.42327928589702402</c:v>
                </c:pt>
                <c:pt idx="18866">
                  <c:v>0.41937303589702402</c:v>
                </c:pt>
                <c:pt idx="18867">
                  <c:v>0.41644334839702402</c:v>
                </c:pt>
                <c:pt idx="18868">
                  <c:v>0.41546678589702501</c:v>
                </c:pt>
                <c:pt idx="18869">
                  <c:v>0.40472459839702402</c:v>
                </c:pt>
                <c:pt idx="18870">
                  <c:v>0.43109178589702402</c:v>
                </c:pt>
                <c:pt idx="18871">
                  <c:v>0.45159959839702402</c:v>
                </c:pt>
                <c:pt idx="18872">
                  <c:v>0.47113084839702402</c:v>
                </c:pt>
                <c:pt idx="18873">
                  <c:v>0.47015428589702402</c:v>
                </c:pt>
                <c:pt idx="18874">
                  <c:v>0.46917772339702402</c:v>
                </c:pt>
                <c:pt idx="18875">
                  <c:v>0.46136522339702402</c:v>
                </c:pt>
                <c:pt idx="18876">
                  <c:v>0.45355272339702402</c:v>
                </c:pt>
                <c:pt idx="18877">
                  <c:v>0.45550584839702402</c:v>
                </c:pt>
                <c:pt idx="18878">
                  <c:v>0.45062303589702402</c:v>
                </c:pt>
                <c:pt idx="18879">
                  <c:v>0.43890428589702501</c:v>
                </c:pt>
                <c:pt idx="18880">
                  <c:v>0.43890428589702501</c:v>
                </c:pt>
                <c:pt idx="18881">
                  <c:v>0.43011522339702402</c:v>
                </c:pt>
                <c:pt idx="18882">
                  <c:v>0.42718553589702402</c:v>
                </c:pt>
                <c:pt idx="18883">
                  <c:v>0.43011522339702402</c:v>
                </c:pt>
                <c:pt idx="18884">
                  <c:v>0.42034959839702402</c:v>
                </c:pt>
                <c:pt idx="18885">
                  <c:v>0.41644334839702402</c:v>
                </c:pt>
                <c:pt idx="18886">
                  <c:v>0.44574022339702402</c:v>
                </c:pt>
                <c:pt idx="18887">
                  <c:v>0.45745897339702501</c:v>
                </c:pt>
                <c:pt idx="18888">
                  <c:v>0.48187303589702402</c:v>
                </c:pt>
                <c:pt idx="18889">
                  <c:v>0.49456834839702402</c:v>
                </c:pt>
                <c:pt idx="18890">
                  <c:v>0.51019334839702402</c:v>
                </c:pt>
                <c:pt idx="18891">
                  <c:v>0.50921678589702402</c:v>
                </c:pt>
                <c:pt idx="18892">
                  <c:v>0.49261522339702402</c:v>
                </c:pt>
                <c:pt idx="18893">
                  <c:v>0.48577928589702402</c:v>
                </c:pt>
                <c:pt idx="18894">
                  <c:v>0.49749803589702402</c:v>
                </c:pt>
                <c:pt idx="18895">
                  <c:v>0.47796678589702501</c:v>
                </c:pt>
                <c:pt idx="18896">
                  <c:v>0.47113084839702402</c:v>
                </c:pt>
                <c:pt idx="18897">
                  <c:v>0.46624803589702402</c:v>
                </c:pt>
                <c:pt idx="18898">
                  <c:v>0.45843553589702402</c:v>
                </c:pt>
                <c:pt idx="18899">
                  <c:v>0.45550584839702402</c:v>
                </c:pt>
                <c:pt idx="18900">
                  <c:v>0.45159959839702402</c:v>
                </c:pt>
                <c:pt idx="18901">
                  <c:v>0.44671678589702501</c:v>
                </c:pt>
                <c:pt idx="18902">
                  <c:v>0.44769334839702402</c:v>
                </c:pt>
                <c:pt idx="18903">
                  <c:v>0.43792772339702501</c:v>
                </c:pt>
                <c:pt idx="18904">
                  <c:v>0.45843553589702402</c:v>
                </c:pt>
                <c:pt idx="18905">
                  <c:v>0.47699022339702402</c:v>
                </c:pt>
                <c:pt idx="18906">
                  <c:v>0.51605272339702402</c:v>
                </c:pt>
                <c:pt idx="18907">
                  <c:v>0.52093553589702402</c:v>
                </c:pt>
                <c:pt idx="18908">
                  <c:v>0.54730272339702402</c:v>
                </c:pt>
                <c:pt idx="18909">
                  <c:v>0.56292772339702501</c:v>
                </c:pt>
                <c:pt idx="18910">
                  <c:v>0.56878709839702501</c:v>
                </c:pt>
                <c:pt idx="18911">
                  <c:v>0.58245897339702501</c:v>
                </c:pt>
                <c:pt idx="18912">
                  <c:v>0.59124803589702501</c:v>
                </c:pt>
                <c:pt idx="18913">
                  <c:v>0.58441209839702402</c:v>
                </c:pt>
                <c:pt idx="18914">
                  <c:v>0.57659959839702501</c:v>
                </c:pt>
                <c:pt idx="18915">
                  <c:v>0.56390428589702402</c:v>
                </c:pt>
                <c:pt idx="18916">
                  <c:v>0.55316209839702402</c:v>
                </c:pt>
                <c:pt idx="18917">
                  <c:v>0.53656053589702402</c:v>
                </c:pt>
                <c:pt idx="18918">
                  <c:v>0.53167772339702501</c:v>
                </c:pt>
                <c:pt idx="18919">
                  <c:v>0.51800584839702501</c:v>
                </c:pt>
                <c:pt idx="18920">
                  <c:v>0.51605272339702402</c:v>
                </c:pt>
                <c:pt idx="18921">
                  <c:v>0.50433397339702402</c:v>
                </c:pt>
                <c:pt idx="18922">
                  <c:v>0.50824022339702501</c:v>
                </c:pt>
                <c:pt idx="18923">
                  <c:v>0.49749803589702402</c:v>
                </c:pt>
                <c:pt idx="18924">
                  <c:v>0.49456834839702402</c:v>
                </c:pt>
                <c:pt idx="18925">
                  <c:v>0.48480272339702501</c:v>
                </c:pt>
                <c:pt idx="18926">
                  <c:v>0.50433397339702402</c:v>
                </c:pt>
                <c:pt idx="18927">
                  <c:v>0.51995897339702501</c:v>
                </c:pt>
                <c:pt idx="18928">
                  <c:v>0.53949022339702501</c:v>
                </c:pt>
                <c:pt idx="18929">
                  <c:v>0.55609178589702402</c:v>
                </c:pt>
                <c:pt idx="18930">
                  <c:v>0.57464647339702501</c:v>
                </c:pt>
                <c:pt idx="18931">
                  <c:v>0.58441209839702402</c:v>
                </c:pt>
                <c:pt idx="18932">
                  <c:v>0.61175584839702501</c:v>
                </c:pt>
                <c:pt idx="18933">
                  <c:v>0.61859178589702402</c:v>
                </c:pt>
                <c:pt idx="18934">
                  <c:v>0.62542772339702402</c:v>
                </c:pt>
                <c:pt idx="18935">
                  <c:v>0.63714647339702501</c:v>
                </c:pt>
                <c:pt idx="18936">
                  <c:v>0.63714647339702501</c:v>
                </c:pt>
                <c:pt idx="18937">
                  <c:v>0.65374803589702501</c:v>
                </c:pt>
                <c:pt idx="18938">
                  <c:v>0.64105272339702402</c:v>
                </c:pt>
                <c:pt idx="18939">
                  <c:v>0.61859178589702402</c:v>
                </c:pt>
                <c:pt idx="18940">
                  <c:v>0.60394334839702402</c:v>
                </c:pt>
                <c:pt idx="18941">
                  <c:v>0.59808397339702501</c:v>
                </c:pt>
                <c:pt idx="18942">
                  <c:v>0.58734178589702402</c:v>
                </c:pt>
                <c:pt idx="18943">
                  <c:v>0.57464647339702501</c:v>
                </c:pt>
                <c:pt idx="18944">
                  <c:v>0.56683397339702501</c:v>
                </c:pt>
                <c:pt idx="18945">
                  <c:v>0.55316209839702402</c:v>
                </c:pt>
                <c:pt idx="18946">
                  <c:v>0.54534959839702501</c:v>
                </c:pt>
                <c:pt idx="18947">
                  <c:v>0.54730272339702402</c:v>
                </c:pt>
                <c:pt idx="18948">
                  <c:v>0.53558397339702402</c:v>
                </c:pt>
                <c:pt idx="18949">
                  <c:v>0.52972459839702501</c:v>
                </c:pt>
                <c:pt idx="18950">
                  <c:v>0.54046678589702402</c:v>
                </c:pt>
                <c:pt idx="18951">
                  <c:v>0.56683397339702501</c:v>
                </c:pt>
                <c:pt idx="18952">
                  <c:v>0.57562303589702501</c:v>
                </c:pt>
                <c:pt idx="18953">
                  <c:v>0.59222459839702501</c:v>
                </c:pt>
                <c:pt idx="18954">
                  <c:v>0.60589647339702501</c:v>
                </c:pt>
                <c:pt idx="18955">
                  <c:v>0.62933397339702402</c:v>
                </c:pt>
                <c:pt idx="18956">
                  <c:v>0.64300584839702501</c:v>
                </c:pt>
                <c:pt idx="18957">
                  <c:v>0.65472459839702501</c:v>
                </c:pt>
                <c:pt idx="18958">
                  <c:v>0.66449022339702501</c:v>
                </c:pt>
                <c:pt idx="18959">
                  <c:v>0.67718553589702402</c:v>
                </c:pt>
                <c:pt idx="18960">
                  <c:v>0.68890428589702402</c:v>
                </c:pt>
                <c:pt idx="18961">
                  <c:v>0.68499803589702501</c:v>
                </c:pt>
                <c:pt idx="18962">
                  <c:v>0.66937303589702402</c:v>
                </c:pt>
                <c:pt idx="18963">
                  <c:v>0.65667772339702501</c:v>
                </c:pt>
                <c:pt idx="18964">
                  <c:v>0.63128709839702402</c:v>
                </c:pt>
                <c:pt idx="18965">
                  <c:v>0.62249803589702402</c:v>
                </c:pt>
                <c:pt idx="18966">
                  <c:v>0.61175584839702501</c:v>
                </c:pt>
                <c:pt idx="18967">
                  <c:v>0.60296678589702402</c:v>
                </c:pt>
                <c:pt idx="18968">
                  <c:v>0.59417772339702501</c:v>
                </c:pt>
                <c:pt idx="18969">
                  <c:v>0.58636522339702501</c:v>
                </c:pt>
                <c:pt idx="18970">
                  <c:v>0.57952928589702402</c:v>
                </c:pt>
                <c:pt idx="18971">
                  <c:v>0.58441209839702402</c:v>
                </c:pt>
                <c:pt idx="18972">
                  <c:v>0.57074022339702501</c:v>
                </c:pt>
                <c:pt idx="18973">
                  <c:v>0.57171678589702402</c:v>
                </c:pt>
                <c:pt idx="18974">
                  <c:v>0.57171678589702402</c:v>
                </c:pt>
                <c:pt idx="18975">
                  <c:v>0.59027147339702501</c:v>
                </c:pt>
                <c:pt idx="18976">
                  <c:v>0.61370897339702501</c:v>
                </c:pt>
                <c:pt idx="18977">
                  <c:v>0.63031053589702402</c:v>
                </c:pt>
                <c:pt idx="18978">
                  <c:v>0.65374803589702501</c:v>
                </c:pt>
                <c:pt idx="18979">
                  <c:v>0.66449022339702501</c:v>
                </c:pt>
                <c:pt idx="18980">
                  <c:v>0.68499803589702501</c:v>
                </c:pt>
                <c:pt idx="18981">
                  <c:v>0.68109178589702402</c:v>
                </c:pt>
                <c:pt idx="18982">
                  <c:v>0.67230272339702402</c:v>
                </c:pt>
                <c:pt idx="18983">
                  <c:v>0.65863084839702501</c:v>
                </c:pt>
                <c:pt idx="18984">
                  <c:v>0.64300584839702501</c:v>
                </c:pt>
                <c:pt idx="18985">
                  <c:v>0.63031053589702402</c:v>
                </c:pt>
                <c:pt idx="18986">
                  <c:v>0.61859178589702402</c:v>
                </c:pt>
                <c:pt idx="18987">
                  <c:v>0.61370897339702501</c:v>
                </c:pt>
                <c:pt idx="18988">
                  <c:v>0.60980272339702402</c:v>
                </c:pt>
                <c:pt idx="18989">
                  <c:v>0.60296678589702402</c:v>
                </c:pt>
                <c:pt idx="18990">
                  <c:v>0.59417772339702501</c:v>
                </c:pt>
                <c:pt idx="18991">
                  <c:v>0.59027147339702501</c:v>
                </c:pt>
                <c:pt idx="18992">
                  <c:v>0.58441209839702402</c:v>
                </c:pt>
                <c:pt idx="18993">
                  <c:v>0.58441209839702402</c:v>
                </c:pt>
                <c:pt idx="18994">
                  <c:v>0.58441209839702402</c:v>
                </c:pt>
                <c:pt idx="18995">
                  <c:v>0.59613084839702501</c:v>
                </c:pt>
                <c:pt idx="18996">
                  <c:v>0.62347459839702402</c:v>
                </c:pt>
                <c:pt idx="18997">
                  <c:v>0.63128709839702402</c:v>
                </c:pt>
                <c:pt idx="18998">
                  <c:v>0.65472459839702501</c:v>
                </c:pt>
                <c:pt idx="18999">
                  <c:v>0.67230272339702402</c:v>
                </c:pt>
                <c:pt idx="19000">
                  <c:v>0.69281053589702402</c:v>
                </c:pt>
                <c:pt idx="19001">
                  <c:v>0.68011522339702501</c:v>
                </c:pt>
                <c:pt idx="19002">
                  <c:v>0.67718553589702402</c:v>
                </c:pt>
                <c:pt idx="19003">
                  <c:v>0.66253709839702402</c:v>
                </c:pt>
                <c:pt idx="19004">
                  <c:v>0.64984178589702402</c:v>
                </c:pt>
                <c:pt idx="19005">
                  <c:v>0.64300584839702501</c:v>
                </c:pt>
                <c:pt idx="19006">
                  <c:v>0.62347459839702402</c:v>
                </c:pt>
                <c:pt idx="19007">
                  <c:v>0.61468553589702402</c:v>
                </c:pt>
                <c:pt idx="19008">
                  <c:v>0.60784959839702501</c:v>
                </c:pt>
                <c:pt idx="19009">
                  <c:v>0.59906053589702402</c:v>
                </c:pt>
                <c:pt idx="19010">
                  <c:v>0.59222459839702501</c:v>
                </c:pt>
                <c:pt idx="19011">
                  <c:v>0.59417772339702501</c:v>
                </c:pt>
                <c:pt idx="19012">
                  <c:v>0.57952928589702402</c:v>
                </c:pt>
                <c:pt idx="19013">
                  <c:v>0.59222459839702501</c:v>
                </c:pt>
                <c:pt idx="19014">
                  <c:v>0.59222459839702501</c:v>
                </c:pt>
                <c:pt idx="19015">
                  <c:v>0.61956834839702402</c:v>
                </c:pt>
                <c:pt idx="19016">
                  <c:v>0.63031053589702402</c:v>
                </c:pt>
                <c:pt idx="19017">
                  <c:v>0.64984178589702402</c:v>
                </c:pt>
                <c:pt idx="19018">
                  <c:v>0.67816209839702402</c:v>
                </c:pt>
                <c:pt idx="19019">
                  <c:v>0.68988084839702501</c:v>
                </c:pt>
                <c:pt idx="19020">
                  <c:v>0.70745897339702501</c:v>
                </c:pt>
                <c:pt idx="19021">
                  <c:v>0.70550584839702501</c:v>
                </c:pt>
                <c:pt idx="19022">
                  <c:v>0.70062303589702501</c:v>
                </c:pt>
                <c:pt idx="19023">
                  <c:v>0.68109178589702402</c:v>
                </c:pt>
                <c:pt idx="19024">
                  <c:v>0.67425584839702501</c:v>
                </c:pt>
                <c:pt idx="19025">
                  <c:v>0.65765428589702402</c:v>
                </c:pt>
                <c:pt idx="19026">
                  <c:v>0.64886522339702501</c:v>
                </c:pt>
                <c:pt idx="19027">
                  <c:v>0.63812303589702402</c:v>
                </c:pt>
                <c:pt idx="19028">
                  <c:v>0.62933397339702402</c:v>
                </c:pt>
                <c:pt idx="19029">
                  <c:v>0.61468553589702402</c:v>
                </c:pt>
                <c:pt idx="19030">
                  <c:v>0.61175584839702501</c:v>
                </c:pt>
                <c:pt idx="19031">
                  <c:v>0.61175584839702501</c:v>
                </c:pt>
                <c:pt idx="19032">
                  <c:v>0.59808397339702501</c:v>
                </c:pt>
                <c:pt idx="19033">
                  <c:v>0.59613084839702501</c:v>
                </c:pt>
                <c:pt idx="19034">
                  <c:v>0.59906053589702402</c:v>
                </c:pt>
                <c:pt idx="19035">
                  <c:v>0.62347459839702402</c:v>
                </c:pt>
                <c:pt idx="19036">
                  <c:v>0.64300584839702501</c:v>
                </c:pt>
                <c:pt idx="19037">
                  <c:v>0.65667772339702501</c:v>
                </c:pt>
                <c:pt idx="19038">
                  <c:v>0.67425584839702501</c:v>
                </c:pt>
                <c:pt idx="19039">
                  <c:v>0.69574022339702501</c:v>
                </c:pt>
                <c:pt idx="19040">
                  <c:v>0.69964647339702501</c:v>
                </c:pt>
                <c:pt idx="19041">
                  <c:v>0.70355272339702402</c:v>
                </c:pt>
                <c:pt idx="19042">
                  <c:v>0.70159959839702501</c:v>
                </c:pt>
                <c:pt idx="19043">
                  <c:v>0.68988084839702501</c:v>
                </c:pt>
                <c:pt idx="19044">
                  <c:v>0.67327928589702402</c:v>
                </c:pt>
                <c:pt idx="19045">
                  <c:v>0.65667772339702501</c:v>
                </c:pt>
                <c:pt idx="19046">
                  <c:v>0.65472459839702501</c:v>
                </c:pt>
                <c:pt idx="19047">
                  <c:v>0.63128709839702402</c:v>
                </c:pt>
                <c:pt idx="19048">
                  <c:v>0.63128709839702402</c:v>
                </c:pt>
                <c:pt idx="19049">
                  <c:v>0.62640428589702402</c:v>
                </c:pt>
                <c:pt idx="19050">
                  <c:v>0.62152147339702501</c:v>
                </c:pt>
                <c:pt idx="19051">
                  <c:v>0.61468553589702402</c:v>
                </c:pt>
                <c:pt idx="19052">
                  <c:v>0.60784959839702501</c:v>
                </c:pt>
                <c:pt idx="19053">
                  <c:v>0.60394334839702402</c:v>
                </c:pt>
                <c:pt idx="19054">
                  <c:v>0.61370897339702501</c:v>
                </c:pt>
                <c:pt idx="19055">
                  <c:v>0.63714647339702501</c:v>
                </c:pt>
                <c:pt idx="19056">
                  <c:v>0.65667772339702501</c:v>
                </c:pt>
                <c:pt idx="19057">
                  <c:v>0.67034959839702501</c:v>
                </c:pt>
                <c:pt idx="19058">
                  <c:v>0.69964647339702501</c:v>
                </c:pt>
                <c:pt idx="19059">
                  <c:v>0.70745897339702501</c:v>
                </c:pt>
                <c:pt idx="19060">
                  <c:v>0.70941209839702402</c:v>
                </c:pt>
                <c:pt idx="19061">
                  <c:v>0.70452928589702402</c:v>
                </c:pt>
                <c:pt idx="19062">
                  <c:v>0.68988084839702501</c:v>
                </c:pt>
                <c:pt idx="19063">
                  <c:v>0.67718553589702402</c:v>
                </c:pt>
                <c:pt idx="19064">
                  <c:v>0.67034959839702501</c:v>
                </c:pt>
                <c:pt idx="19065">
                  <c:v>0.65863084839702501</c:v>
                </c:pt>
                <c:pt idx="19066">
                  <c:v>0.65472459839702501</c:v>
                </c:pt>
                <c:pt idx="19067">
                  <c:v>0.64691209839702402</c:v>
                </c:pt>
                <c:pt idx="19068">
                  <c:v>0.64202928589702402</c:v>
                </c:pt>
                <c:pt idx="19069">
                  <c:v>0.63128709839702402</c:v>
                </c:pt>
                <c:pt idx="19070">
                  <c:v>0.62152147339702501</c:v>
                </c:pt>
                <c:pt idx="19071">
                  <c:v>0.61175584839702501</c:v>
                </c:pt>
                <c:pt idx="19072">
                  <c:v>0.60589647339702501</c:v>
                </c:pt>
                <c:pt idx="19073">
                  <c:v>0.61370897339702501</c:v>
                </c:pt>
                <c:pt idx="19074">
                  <c:v>0.63128709839702402</c:v>
                </c:pt>
                <c:pt idx="19075">
                  <c:v>0.65667772339702501</c:v>
                </c:pt>
                <c:pt idx="19076">
                  <c:v>0.67034959839702501</c:v>
                </c:pt>
                <c:pt idx="19077">
                  <c:v>0.68792772339702501</c:v>
                </c:pt>
                <c:pt idx="19078">
                  <c:v>0.71136522339702501</c:v>
                </c:pt>
                <c:pt idx="19079">
                  <c:v>0.70550584839702501</c:v>
                </c:pt>
                <c:pt idx="19080">
                  <c:v>0.71624803589702501</c:v>
                </c:pt>
                <c:pt idx="19081">
                  <c:v>0.69281053589702402</c:v>
                </c:pt>
                <c:pt idx="19082">
                  <c:v>0.67034959839702501</c:v>
                </c:pt>
                <c:pt idx="19083">
                  <c:v>0.67620897339702501</c:v>
                </c:pt>
                <c:pt idx="19084">
                  <c:v>0.66156053589702402</c:v>
                </c:pt>
                <c:pt idx="19085">
                  <c:v>0.65374803589702501</c:v>
                </c:pt>
                <c:pt idx="19086">
                  <c:v>0.63128709839702402</c:v>
                </c:pt>
                <c:pt idx="19087">
                  <c:v>0.63812303589702402</c:v>
                </c:pt>
                <c:pt idx="19088">
                  <c:v>0.62738084839702402</c:v>
                </c:pt>
                <c:pt idx="19089">
                  <c:v>0.61468553589702402</c:v>
                </c:pt>
                <c:pt idx="19090">
                  <c:v>0.61566209839702402</c:v>
                </c:pt>
                <c:pt idx="19091">
                  <c:v>0.60589647339702501</c:v>
                </c:pt>
                <c:pt idx="19092">
                  <c:v>0.61859178589702402</c:v>
                </c:pt>
                <c:pt idx="19093">
                  <c:v>0.64105272339702402</c:v>
                </c:pt>
                <c:pt idx="19094">
                  <c:v>0.65374803589702501</c:v>
                </c:pt>
                <c:pt idx="19095">
                  <c:v>0.67816209839702402</c:v>
                </c:pt>
                <c:pt idx="19096">
                  <c:v>0.69574022339702501</c:v>
                </c:pt>
                <c:pt idx="19097">
                  <c:v>0.70745897339702501</c:v>
                </c:pt>
                <c:pt idx="19098">
                  <c:v>0.71136522339702501</c:v>
                </c:pt>
                <c:pt idx="19099">
                  <c:v>0.69574022339702501</c:v>
                </c:pt>
                <c:pt idx="19100">
                  <c:v>0.69183397339702501</c:v>
                </c:pt>
                <c:pt idx="19101">
                  <c:v>0.67718553589702402</c:v>
                </c:pt>
                <c:pt idx="19102">
                  <c:v>0.67230272339702402</c:v>
                </c:pt>
                <c:pt idx="19103">
                  <c:v>0.65472459839702501</c:v>
                </c:pt>
                <c:pt idx="19104">
                  <c:v>0.65374803589702501</c:v>
                </c:pt>
                <c:pt idx="19105">
                  <c:v>0.64105272339702402</c:v>
                </c:pt>
                <c:pt idx="19106">
                  <c:v>0.63128709839702402</c:v>
                </c:pt>
                <c:pt idx="19107">
                  <c:v>0.62542772339702402</c:v>
                </c:pt>
                <c:pt idx="19108">
                  <c:v>0.62347459839702402</c:v>
                </c:pt>
                <c:pt idx="19109">
                  <c:v>0.61956834839702402</c:v>
                </c:pt>
                <c:pt idx="19110">
                  <c:v>0.62249803589702402</c:v>
                </c:pt>
                <c:pt idx="19111">
                  <c:v>0.62738084839702402</c:v>
                </c:pt>
                <c:pt idx="19112">
                  <c:v>0.64886522339702501</c:v>
                </c:pt>
                <c:pt idx="19113">
                  <c:v>0.66937303589702402</c:v>
                </c:pt>
                <c:pt idx="19114">
                  <c:v>0.69281053589702402</c:v>
                </c:pt>
                <c:pt idx="19115">
                  <c:v>0.70745897339702501</c:v>
                </c:pt>
                <c:pt idx="19116">
                  <c:v>0.71624803589702501</c:v>
                </c:pt>
                <c:pt idx="19117">
                  <c:v>0.71136522339702501</c:v>
                </c:pt>
                <c:pt idx="19118">
                  <c:v>0.68890428589702402</c:v>
                </c:pt>
                <c:pt idx="19119">
                  <c:v>0.68109178589702402</c:v>
                </c:pt>
                <c:pt idx="19120">
                  <c:v>0.67327928589702402</c:v>
                </c:pt>
                <c:pt idx="19121">
                  <c:v>0.65374803589702501</c:v>
                </c:pt>
                <c:pt idx="19122">
                  <c:v>0.64691209839702402</c:v>
                </c:pt>
                <c:pt idx="19123">
                  <c:v>0.64691209839702402</c:v>
                </c:pt>
                <c:pt idx="19124">
                  <c:v>0.63519334839702402</c:v>
                </c:pt>
                <c:pt idx="19125">
                  <c:v>0.63128709839702402</c:v>
                </c:pt>
                <c:pt idx="19126">
                  <c:v>0.63128709839702402</c:v>
                </c:pt>
                <c:pt idx="19127">
                  <c:v>0.62347459839702402</c:v>
                </c:pt>
                <c:pt idx="19128">
                  <c:v>0.62347459839702402</c:v>
                </c:pt>
                <c:pt idx="19129">
                  <c:v>0.62738084839702402</c:v>
                </c:pt>
                <c:pt idx="19130">
                  <c:v>0.64886522339702501</c:v>
                </c:pt>
                <c:pt idx="19131">
                  <c:v>0.66156053589702402</c:v>
                </c:pt>
                <c:pt idx="19132">
                  <c:v>0.68597459839702501</c:v>
                </c:pt>
                <c:pt idx="19133">
                  <c:v>0.70843553589702402</c:v>
                </c:pt>
                <c:pt idx="19134">
                  <c:v>0.72015428589702402</c:v>
                </c:pt>
                <c:pt idx="19135">
                  <c:v>0.70745897339702501</c:v>
                </c:pt>
                <c:pt idx="19136">
                  <c:v>0.70550584839702501</c:v>
                </c:pt>
                <c:pt idx="19137">
                  <c:v>0.68988084839702501</c:v>
                </c:pt>
                <c:pt idx="19138">
                  <c:v>0.68499803589702501</c:v>
                </c:pt>
                <c:pt idx="19139">
                  <c:v>0.67327928589702402</c:v>
                </c:pt>
                <c:pt idx="19140">
                  <c:v>0.65863084839702501</c:v>
                </c:pt>
                <c:pt idx="19141">
                  <c:v>0.64984178589702402</c:v>
                </c:pt>
                <c:pt idx="19142">
                  <c:v>0.64300584839702501</c:v>
                </c:pt>
                <c:pt idx="19143">
                  <c:v>0.63714647339702501</c:v>
                </c:pt>
                <c:pt idx="19144">
                  <c:v>0.63128709839702402</c:v>
                </c:pt>
                <c:pt idx="19145">
                  <c:v>0.62347459839702402</c:v>
                </c:pt>
                <c:pt idx="19146">
                  <c:v>0.62542772339702402</c:v>
                </c:pt>
                <c:pt idx="19147">
                  <c:v>0.62738084839702402</c:v>
                </c:pt>
                <c:pt idx="19148">
                  <c:v>0.64105272339702402</c:v>
                </c:pt>
                <c:pt idx="19149">
                  <c:v>0.65667772339702501</c:v>
                </c:pt>
                <c:pt idx="19150">
                  <c:v>0.68402147339702501</c:v>
                </c:pt>
                <c:pt idx="19151">
                  <c:v>0.69769334839702501</c:v>
                </c:pt>
                <c:pt idx="19152">
                  <c:v>0.71624803589702501</c:v>
                </c:pt>
                <c:pt idx="19153">
                  <c:v>0.71917772339702402</c:v>
                </c:pt>
                <c:pt idx="19154">
                  <c:v>0.70159959839702501</c:v>
                </c:pt>
                <c:pt idx="19155">
                  <c:v>0.69574022339702501</c:v>
                </c:pt>
                <c:pt idx="19156">
                  <c:v>0.68597459839702501</c:v>
                </c:pt>
                <c:pt idx="19157">
                  <c:v>0.67230272339702402</c:v>
                </c:pt>
                <c:pt idx="19158">
                  <c:v>0.66449022339702501</c:v>
                </c:pt>
                <c:pt idx="19159">
                  <c:v>0.65081834839702402</c:v>
                </c:pt>
                <c:pt idx="19160">
                  <c:v>0.65374803589702501</c:v>
                </c:pt>
                <c:pt idx="19161">
                  <c:v>0.64495897339702501</c:v>
                </c:pt>
                <c:pt idx="19162">
                  <c:v>0.63128709839702402</c:v>
                </c:pt>
                <c:pt idx="19163">
                  <c:v>0.63031053589702402</c:v>
                </c:pt>
                <c:pt idx="19164">
                  <c:v>0.62249803589702402</c:v>
                </c:pt>
                <c:pt idx="19165">
                  <c:v>0.62152147339702501</c:v>
                </c:pt>
                <c:pt idx="19166">
                  <c:v>0.63128709839702402</c:v>
                </c:pt>
                <c:pt idx="19167">
                  <c:v>0.65863084839702501</c:v>
                </c:pt>
                <c:pt idx="19168">
                  <c:v>0.68499803589702501</c:v>
                </c:pt>
                <c:pt idx="19169">
                  <c:v>0.69574022339702501</c:v>
                </c:pt>
                <c:pt idx="19170">
                  <c:v>0.72113084839702501</c:v>
                </c:pt>
                <c:pt idx="19171">
                  <c:v>0.72015428589702402</c:v>
                </c:pt>
                <c:pt idx="19172">
                  <c:v>0.71624803589702501</c:v>
                </c:pt>
                <c:pt idx="19173">
                  <c:v>0.69574022339702501</c:v>
                </c:pt>
                <c:pt idx="19174">
                  <c:v>0.68792772339702501</c:v>
                </c:pt>
                <c:pt idx="19175">
                  <c:v>0.67718553589702402</c:v>
                </c:pt>
                <c:pt idx="19176">
                  <c:v>0.67327928589702402</c:v>
                </c:pt>
                <c:pt idx="19177">
                  <c:v>0.66058397339702402</c:v>
                </c:pt>
                <c:pt idx="19178">
                  <c:v>0.64886522339702501</c:v>
                </c:pt>
                <c:pt idx="19179">
                  <c:v>0.64886522339702501</c:v>
                </c:pt>
                <c:pt idx="19180">
                  <c:v>0.63812303589702402</c:v>
                </c:pt>
                <c:pt idx="19181">
                  <c:v>0.63128709839702402</c:v>
                </c:pt>
                <c:pt idx="19182">
                  <c:v>0.63128709839702402</c:v>
                </c:pt>
                <c:pt idx="19183">
                  <c:v>0.63128709839702402</c:v>
                </c:pt>
                <c:pt idx="19184">
                  <c:v>0.64105272339702402</c:v>
                </c:pt>
                <c:pt idx="19185">
                  <c:v>0.65667772339702501</c:v>
                </c:pt>
                <c:pt idx="19186">
                  <c:v>0.67425584839702501</c:v>
                </c:pt>
                <c:pt idx="19187">
                  <c:v>0.70159959839702501</c:v>
                </c:pt>
                <c:pt idx="19188">
                  <c:v>0.72113084839702501</c:v>
                </c:pt>
                <c:pt idx="19189">
                  <c:v>0.72308397339702402</c:v>
                </c:pt>
                <c:pt idx="19190">
                  <c:v>0.71234178589702402</c:v>
                </c:pt>
                <c:pt idx="19191">
                  <c:v>0.69671678589702402</c:v>
                </c:pt>
                <c:pt idx="19192">
                  <c:v>0.68206834839702402</c:v>
                </c:pt>
                <c:pt idx="19193">
                  <c:v>0.68499803589702501</c:v>
                </c:pt>
                <c:pt idx="19194">
                  <c:v>0.67425584839702501</c:v>
                </c:pt>
                <c:pt idx="19195">
                  <c:v>0.66253709839702402</c:v>
                </c:pt>
                <c:pt idx="19196">
                  <c:v>0.65374803589702501</c:v>
                </c:pt>
                <c:pt idx="19197">
                  <c:v>0.65863084839702501</c:v>
                </c:pt>
                <c:pt idx="19198">
                  <c:v>0.64984178589702402</c:v>
                </c:pt>
                <c:pt idx="19199">
                  <c:v>0.63909959839702501</c:v>
                </c:pt>
                <c:pt idx="19200">
                  <c:v>0.63812303589702402</c:v>
                </c:pt>
                <c:pt idx="19201">
                  <c:v>0.62640428589702402</c:v>
                </c:pt>
                <c:pt idx="19202">
                  <c:v>0.63128709839702402</c:v>
                </c:pt>
                <c:pt idx="19203">
                  <c:v>0.65765428589702402</c:v>
                </c:pt>
                <c:pt idx="19204">
                  <c:v>0.68109178589702402</c:v>
                </c:pt>
                <c:pt idx="19205">
                  <c:v>0.70159959839702501</c:v>
                </c:pt>
                <c:pt idx="19206">
                  <c:v>0.71624803589702501</c:v>
                </c:pt>
                <c:pt idx="19207">
                  <c:v>0.71624803589702501</c:v>
                </c:pt>
                <c:pt idx="19208">
                  <c:v>0.71136522339702501</c:v>
                </c:pt>
                <c:pt idx="19209">
                  <c:v>0.70062303589702501</c:v>
                </c:pt>
                <c:pt idx="19210">
                  <c:v>0.68890428589702402</c:v>
                </c:pt>
                <c:pt idx="19211">
                  <c:v>0.67230272339702402</c:v>
                </c:pt>
                <c:pt idx="19212">
                  <c:v>0.67230272339702402</c:v>
                </c:pt>
                <c:pt idx="19213">
                  <c:v>0.65765428589702402</c:v>
                </c:pt>
                <c:pt idx="19214">
                  <c:v>0.65081834839702402</c:v>
                </c:pt>
                <c:pt idx="19215">
                  <c:v>0.64105272339702402</c:v>
                </c:pt>
                <c:pt idx="19216">
                  <c:v>0.63128709839702402</c:v>
                </c:pt>
                <c:pt idx="19217">
                  <c:v>0.63128709839702402</c:v>
                </c:pt>
                <c:pt idx="19218">
                  <c:v>0.63128709839702402</c:v>
                </c:pt>
                <c:pt idx="19219">
                  <c:v>0.63128709839702402</c:v>
                </c:pt>
                <c:pt idx="19220">
                  <c:v>0.64300584839702501</c:v>
                </c:pt>
                <c:pt idx="19221">
                  <c:v>0.66839647339702501</c:v>
                </c:pt>
                <c:pt idx="19222">
                  <c:v>0.68890428589702402</c:v>
                </c:pt>
                <c:pt idx="19223">
                  <c:v>0.71624803589702501</c:v>
                </c:pt>
                <c:pt idx="19224">
                  <c:v>0.71136522339702501</c:v>
                </c:pt>
                <c:pt idx="19225">
                  <c:v>0.70159959839702501</c:v>
                </c:pt>
                <c:pt idx="19226">
                  <c:v>0.69574022339702501</c:v>
                </c:pt>
                <c:pt idx="19227">
                  <c:v>0.68206834839702402</c:v>
                </c:pt>
                <c:pt idx="19228">
                  <c:v>0.67230272339702402</c:v>
                </c:pt>
                <c:pt idx="19229">
                  <c:v>0.66644334839702402</c:v>
                </c:pt>
                <c:pt idx="19230">
                  <c:v>0.65081834839702402</c:v>
                </c:pt>
                <c:pt idx="19231">
                  <c:v>0.64300584839702501</c:v>
                </c:pt>
                <c:pt idx="19232">
                  <c:v>0.64105272339702402</c:v>
                </c:pt>
                <c:pt idx="19233">
                  <c:v>0.64300584839702501</c:v>
                </c:pt>
                <c:pt idx="19234">
                  <c:v>0.63812303589702402</c:v>
                </c:pt>
                <c:pt idx="19235">
                  <c:v>0.63128709839702402</c:v>
                </c:pt>
                <c:pt idx="19236">
                  <c:v>0.62738084839702402</c:v>
                </c:pt>
                <c:pt idx="19237">
                  <c:v>0.64300584839702501</c:v>
                </c:pt>
                <c:pt idx="19238">
                  <c:v>0.65863084839702501</c:v>
                </c:pt>
                <c:pt idx="19239">
                  <c:v>0.67620897339702501</c:v>
                </c:pt>
                <c:pt idx="19240">
                  <c:v>0.70745897339702501</c:v>
                </c:pt>
                <c:pt idx="19241">
                  <c:v>0.71624803589702501</c:v>
                </c:pt>
                <c:pt idx="19242">
                  <c:v>0.70745897339702501</c:v>
                </c:pt>
                <c:pt idx="19243">
                  <c:v>0.69183397339702501</c:v>
                </c:pt>
                <c:pt idx="19244">
                  <c:v>0.68792772339702501</c:v>
                </c:pt>
                <c:pt idx="19245">
                  <c:v>0.67816209839702402</c:v>
                </c:pt>
                <c:pt idx="19246">
                  <c:v>0.67034959839702501</c:v>
                </c:pt>
                <c:pt idx="19247">
                  <c:v>0.66546678589702402</c:v>
                </c:pt>
                <c:pt idx="19248">
                  <c:v>0.65472459839702501</c:v>
                </c:pt>
                <c:pt idx="19249">
                  <c:v>0.64495897339702501</c:v>
                </c:pt>
                <c:pt idx="19250">
                  <c:v>0.64495897339702501</c:v>
                </c:pt>
                <c:pt idx="19251">
                  <c:v>0.64300584839702501</c:v>
                </c:pt>
                <c:pt idx="19252">
                  <c:v>0.63128709839702402</c:v>
                </c:pt>
                <c:pt idx="19253">
                  <c:v>0.62640428589702402</c:v>
                </c:pt>
                <c:pt idx="19254">
                  <c:v>0.63812303589702402</c:v>
                </c:pt>
                <c:pt idx="19255">
                  <c:v>0.64495897339702501</c:v>
                </c:pt>
                <c:pt idx="19256">
                  <c:v>0.67230272339702402</c:v>
                </c:pt>
                <c:pt idx="19257">
                  <c:v>0.68988084839702501</c:v>
                </c:pt>
                <c:pt idx="19258">
                  <c:v>0.71624803589702501</c:v>
                </c:pt>
                <c:pt idx="19259">
                  <c:v>0.71624803589702501</c:v>
                </c:pt>
                <c:pt idx="19260">
                  <c:v>0.70159959839702501</c:v>
                </c:pt>
                <c:pt idx="19261">
                  <c:v>0.69671678589702402</c:v>
                </c:pt>
                <c:pt idx="19262">
                  <c:v>0.67816209839702402</c:v>
                </c:pt>
                <c:pt idx="19263">
                  <c:v>0.68011522339702501</c:v>
                </c:pt>
                <c:pt idx="19264">
                  <c:v>0.67620897339702501</c:v>
                </c:pt>
                <c:pt idx="19265">
                  <c:v>0.65081834839702402</c:v>
                </c:pt>
                <c:pt idx="19266">
                  <c:v>0.65765428589702402</c:v>
                </c:pt>
                <c:pt idx="19267">
                  <c:v>0.63909959839702501</c:v>
                </c:pt>
                <c:pt idx="19268">
                  <c:v>0.64495897339702501</c:v>
                </c:pt>
                <c:pt idx="19269">
                  <c:v>0.63812303589702402</c:v>
                </c:pt>
                <c:pt idx="19270">
                  <c:v>0.63128709839702402</c:v>
                </c:pt>
                <c:pt idx="19271">
                  <c:v>0.62347459839702402</c:v>
                </c:pt>
                <c:pt idx="19272">
                  <c:v>0.63714647339702501</c:v>
                </c:pt>
                <c:pt idx="19273">
                  <c:v>0.65667772339702501</c:v>
                </c:pt>
                <c:pt idx="19274">
                  <c:v>0.68206834839702402</c:v>
                </c:pt>
                <c:pt idx="19275">
                  <c:v>0.70550584839702501</c:v>
                </c:pt>
                <c:pt idx="19276">
                  <c:v>0.72015428589702402</c:v>
                </c:pt>
                <c:pt idx="19277">
                  <c:v>0.71917772339702402</c:v>
                </c:pt>
                <c:pt idx="19278">
                  <c:v>0.70062303589702501</c:v>
                </c:pt>
                <c:pt idx="19279">
                  <c:v>0.69769334839702501</c:v>
                </c:pt>
                <c:pt idx="19280">
                  <c:v>0.68597459839702501</c:v>
                </c:pt>
                <c:pt idx="19281">
                  <c:v>0.67620897339702501</c:v>
                </c:pt>
                <c:pt idx="19282">
                  <c:v>0.67425584839702501</c:v>
                </c:pt>
                <c:pt idx="19283">
                  <c:v>0.66449022339702501</c:v>
                </c:pt>
                <c:pt idx="19284">
                  <c:v>0.66156053589702402</c:v>
                </c:pt>
                <c:pt idx="19285">
                  <c:v>0.64984178589702402</c:v>
                </c:pt>
                <c:pt idx="19286">
                  <c:v>0.64886522339702501</c:v>
                </c:pt>
                <c:pt idx="19287">
                  <c:v>0.63812303589702402</c:v>
                </c:pt>
                <c:pt idx="19288">
                  <c:v>0.62640428589702402</c:v>
                </c:pt>
                <c:pt idx="19289">
                  <c:v>0.63519334839702402</c:v>
                </c:pt>
                <c:pt idx="19290">
                  <c:v>0.64593553589702402</c:v>
                </c:pt>
                <c:pt idx="19291">
                  <c:v>0.66644334839702402</c:v>
                </c:pt>
                <c:pt idx="19292">
                  <c:v>0.68890428589702402</c:v>
                </c:pt>
                <c:pt idx="19293">
                  <c:v>0.69769334839702501</c:v>
                </c:pt>
                <c:pt idx="19294">
                  <c:v>0.71624803589702501</c:v>
                </c:pt>
                <c:pt idx="19295">
                  <c:v>0.71917772339702402</c:v>
                </c:pt>
                <c:pt idx="19296">
                  <c:v>0.69964647339702501</c:v>
                </c:pt>
                <c:pt idx="19297">
                  <c:v>0.69281053589702402</c:v>
                </c:pt>
                <c:pt idx="19298">
                  <c:v>0.69281053589702402</c:v>
                </c:pt>
                <c:pt idx="19299">
                  <c:v>0.68402147339702501</c:v>
                </c:pt>
                <c:pt idx="19300">
                  <c:v>0.67425584839702501</c:v>
                </c:pt>
                <c:pt idx="19301">
                  <c:v>0.66156053589702402</c:v>
                </c:pt>
                <c:pt idx="19302">
                  <c:v>0.64984178589702402</c:v>
                </c:pt>
                <c:pt idx="19303">
                  <c:v>0.64886522339702501</c:v>
                </c:pt>
                <c:pt idx="19304">
                  <c:v>0.64300584839702501</c:v>
                </c:pt>
                <c:pt idx="19305">
                  <c:v>0.64105272339702402</c:v>
                </c:pt>
                <c:pt idx="19306">
                  <c:v>0.62542772339702402</c:v>
                </c:pt>
                <c:pt idx="19307">
                  <c:v>0.64202928589702402</c:v>
                </c:pt>
                <c:pt idx="19308">
                  <c:v>0.64300584839702501</c:v>
                </c:pt>
                <c:pt idx="19309">
                  <c:v>0.67425584839702501</c:v>
                </c:pt>
                <c:pt idx="19310">
                  <c:v>0.69183397339702501</c:v>
                </c:pt>
                <c:pt idx="19311">
                  <c:v>0.69964647339702501</c:v>
                </c:pt>
                <c:pt idx="19312">
                  <c:v>0.71917772339702402</c:v>
                </c:pt>
                <c:pt idx="19313">
                  <c:v>0.70745897339702501</c:v>
                </c:pt>
                <c:pt idx="19314">
                  <c:v>0.70550584839702501</c:v>
                </c:pt>
                <c:pt idx="19315">
                  <c:v>0.68792772339702501</c:v>
                </c:pt>
                <c:pt idx="19316">
                  <c:v>0.68109178589702402</c:v>
                </c:pt>
                <c:pt idx="19317">
                  <c:v>0.67230272339702402</c:v>
                </c:pt>
                <c:pt idx="19318">
                  <c:v>0.65863084839702501</c:v>
                </c:pt>
                <c:pt idx="19319">
                  <c:v>0.65374803589702501</c:v>
                </c:pt>
                <c:pt idx="19320">
                  <c:v>0.65472459839702501</c:v>
                </c:pt>
                <c:pt idx="19321">
                  <c:v>0.63812303589702402</c:v>
                </c:pt>
                <c:pt idx="19322">
                  <c:v>0.64300584839702501</c:v>
                </c:pt>
                <c:pt idx="19323">
                  <c:v>0.63128709839702402</c:v>
                </c:pt>
                <c:pt idx="19324">
                  <c:v>0.62249803589702402</c:v>
                </c:pt>
                <c:pt idx="19325">
                  <c:v>0.63812303589702402</c:v>
                </c:pt>
                <c:pt idx="19326">
                  <c:v>0.66156053589702402</c:v>
                </c:pt>
                <c:pt idx="19327">
                  <c:v>0.68011522339702501</c:v>
                </c:pt>
                <c:pt idx="19328">
                  <c:v>0.70745897339702501</c:v>
                </c:pt>
                <c:pt idx="19329">
                  <c:v>0.71136522339702501</c:v>
                </c:pt>
                <c:pt idx="19330">
                  <c:v>0.70843553589702402</c:v>
                </c:pt>
                <c:pt idx="19331">
                  <c:v>0.69574022339702501</c:v>
                </c:pt>
                <c:pt idx="19332">
                  <c:v>0.68792772339702501</c:v>
                </c:pt>
                <c:pt idx="19333">
                  <c:v>0.67425584839702501</c:v>
                </c:pt>
                <c:pt idx="19334">
                  <c:v>0.66449022339702501</c:v>
                </c:pt>
                <c:pt idx="19335">
                  <c:v>0.65667772339702501</c:v>
                </c:pt>
                <c:pt idx="19336">
                  <c:v>0.65374803589702501</c:v>
                </c:pt>
                <c:pt idx="19337">
                  <c:v>0.64593553589702402</c:v>
                </c:pt>
                <c:pt idx="19338">
                  <c:v>0.64300584839702501</c:v>
                </c:pt>
                <c:pt idx="19339">
                  <c:v>0.63909959839702501</c:v>
                </c:pt>
                <c:pt idx="19340">
                  <c:v>0.63128709839702402</c:v>
                </c:pt>
                <c:pt idx="19341">
                  <c:v>0.63031053589702402</c:v>
                </c:pt>
                <c:pt idx="19342">
                  <c:v>0.63812303589702402</c:v>
                </c:pt>
                <c:pt idx="19343">
                  <c:v>0.65374803589702501</c:v>
                </c:pt>
                <c:pt idx="19344">
                  <c:v>0.68109178589702402</c:v>
                </c:pt>
                <c:pt idx="19345">
                  <c:v>0.69964647339702501</c:v>
                </c:pt>
                <c:pt idx="19346">
                  <c:v>0.71722459839702501</c:v>
                </c:pt>
                <c:pt idx="19347">
                  <c:v>0.70745897339702501</c:v>
                </c:pt>
                <c:pt idx="19348">
                  <c:v>0.68597459839702501</c:v>
                </c:pt>
                <c:pt idx="19349">
                  <c:v>0.68499803589702501</c:v>
                </c:pt>
                <c:pt idx="19350">
                  <c:v>0.67816209839702402</c:v>
                </c:pt>
                <c:pt idx="19351">
                  <c:v>0.66644334839702402</c:v>
                </c:pt>
                <c:pt idx="19352">
                  <c:v>0.66449022339702501</c:v>
                </c:pt>
                <c:pt idx="19353">
                  <c:v>0.66449022339702501</c:v>
                </c:pt>
                <c:pt idx="19354">
                  <c:v>0.65374803589702501</c:v>
                </c:pt>
                <c:pt idx="19355">
                  <c:v>0.64202928589702402</c:v>
                </c:pt>
                <c:pt idx="19356">
                  <c:v>0.62933397339702402</c:v>
                </c:pt>
                <c:pt idx="19357">
                  <c:v>0.63128709839702402</c:v>
                </c:pt>
                <c:pt idx="19358">
                  <c:v>0.63031053589702402</c:v>
                </c:pt>
                <c:pt idx="19359">
                  <c:v>0.62347459839702402</c:v>
                </c:pt>
                <c:pt idx="19360">
                  <c:v>0.62249803589702402</c:v>
                </c:pt>
                <c:pt idx="19361">
                  <c:v>0.62152147339702501</c:v>
                </c:pt>
                <c:pt idx="19362">
                  <c:v>0.61566209839702402</c:v>
                </c:pt>
                <c:pt idx="19363">
                  <c:v>0.60589647339702501</c:v>
                </c:pt>
                <c:pt idx="19364">
                  <c:v>0.60589647339702501</c:v>
                </c:pt>
                <c:pt idx="19365">
                  <c:v>0.59906053589702402</c:v>
                </c:pt>
                <c:pt idx="19366">
                  <c:v>0.60784959839702501</c:v>
                </c:pt>
                <c:pt idx="19367">
                  <c:v>0.60296678589702402</c:v>
                </c:pt>
                <c:pt idx="19368">
                  <c:v>0.60199022339702501</c:v>
                </c:pt>
                <c:pt idx="19369">
                  <c:v>0.60199022339702501</c:v>
                </c:pt>
                <c:pt idx="19370">
                  <c:v>0.59417772339702501</c:v>
                </c:pt>
                <c:pt idx="19371">
                  <c:v>0.58734178589702402</c:v>
                </c:pt>
                <c:pt idx="19372">
                  <c:v>0.59417772339702501</c:v>
                </c:pt>
                <c:pt idx="19373">
                  <c:v>0.58343553589702402</c:v>
                </c:pt>
                <c:pt idx="19374">
                  <c:v>0.58734178589702402</c:v>
                </c:pt>
                <c:pt idx="19375">
                  <c:v>0.57659959839702501</c:v>
                </c:pt>
                <c:pt idx="19376">
                  <c:v>0.56781053589702402</c:v>
                </c:pt>
                <c:pt idx="19377">
                  <c:v>0.57464647339702501</c:v>
                </c:pt>
                <c:pt idx="19378">
                  <c:v>0.57269334839702501</c:v>
                </c:pt>
                <c:pt idx="19379">
                  <c:v>0.57562303589702501</c:v>
                </c:pt>
                <c:pt idx="19380">
                  <c:v>0.57171678589702402</c:v>
                </c:pt>
                <c:pt idx="19381">
                  <c:v>0.57074022339702501</c:v>
                </c:pt>
                <c:pt idx="19382">
                  <c:v>0.56781053589702402</c:v>
                </c:pt>
                <c:pt idx="19383">
                  <c:v>0.57074022339702501</c:v>
                </c:pt>
                <c:pt idx="19384">
                  <c:v>0.55902147339702501</c:v>
                </c:pt>
                <c:pt idx="19385">
                  <c:v>0.55999803589702501</c:v>
                </c:pt>
                <c:pt idx="19386">
                  <c:v>0.55218553589702402</c:v>
                </c:pt>
                <c:pt idx="19387">
                  <c:v>0.55902147339702501</c:v>
                </c:pt>
                <c:pt idx="19388">
                  <c:v>0.55511522339702501</c:v>
                </c:pt>
                <c:pt idx="19389">
                  <c:v>0.55511522339702501</c:v>
                </c:pt>
                <c:pt idx="19390">
                  <c:v>0.55218553589702402</c:v>
                </c:pt>
                <c:pt idx="19391">
                  <c:v>0.55316209839702402</c:v>
                </c:pt>
                <c:pt idx="19392">
                  <c:v>0.55218553589702402</c:v>
                </c:pt>
                <c:pt idx="19393">
                  <c:v>0.55706834839702402</c:v>
                </c:pt>
                <c:pt idx="19394">
                  <c:v>0.54827928589702402</c:v>
                </c:pt>
                <c:pt idx="19395">
                  <c:v>0.54730272339702402</c:v>
                </c:pt>
                <c:pt idx="19396">
                  <c:v>0.54339647339702501</c:v>
                </c:pt>
                <c:pt idx="19397">
                  <c:v>0.54046678589702402</c:v>
                </c:pt>
                <c:pt idx="19398">
                  <c:v>0.54534959839702501</c:v>
                </c:pt>
                <c:pt idx="19399">
                  <c:v>0.53656053589702402</c:v>
                </c:pt>
                <c:pt idx="19400">
                  <c:v>0.53363084839702501</c:v>
                </c:pt>
                <c:pt idx="19401">
                  <c:v>0.53363084839702501</c:v>
                </c:pt>
                <c:pt idx="19402">
                  <c:v>0.52874803589702501</c:v>
                </c:pt>
                <c:pt idx="19403">
                  <c:v>0.53656053589702402</c:v>
                </c:pt>
                <c:pt idx="19404">
                  <c:v>0.53558397339702402</c:v>
                </c:pt>
                <c:pt idx="19405">
                  <c:v>0.53558397339702402</c:v>
                </c:pt>
                <c:pt idx="19406">
                  <c:v>0.53656053589702402</c:v>
                </c:pt>
                <c:pt idx="19407">
                  <c:v>0.53558397339702402</c:v>
                </c:pt>
                <c:pt idx="19408">
                  <c:v>0.51702928589702402</c:v>
                </c:pt>
                <c:pt idx="19409">
                  <c:v>0.52581834839702402</c:v>
                </c:pt>
                <c:pt idx="19410">
                  <c:v>0.51800584839702501</c:v>
                </c:pt>
                <c:pt idx="19411">
                  <c:v>0.52484178589702402</c:v>
                </c:pt>
                <c:pt idx="19412">
                  <c:v>0.51800584839702501</c:v>
                </c:pt>
                <c:pt idx="19413">
                  <c:v>0.51702928589702402</c:v>
                </c:pt>
                <c:pt idx="19414">
                  <c:v>0.51312303589702402</c:v>
                </c:pt>
                <c:pt idx="19415">
                  <c:v>0.51800584839702501</c:v>
                </c:pt>
                <c:pt idx="19416">
                  <c:v>0.51312303589702402</c:v>
                </c:pt>
                <c:pt idx="19417">
                  <c:v>0.51312303589702402</c:v>
                </c:pt>
                <c:pt idx="19418">
                  <c:v>0.50824022339702501</c:v>
                </c:pt>
                <c:pt idx="19419">
                  <c:v>0.51409959839702501</c:v>
                </c:pt>
                <c:pt idx="19420">
                  <c:v>0.50921678589702402</c:v>
                </c:pt>
                <c:pt idx="19421">
                  <c:v>0.51019334839702402</c:v>
                </c:pt>
                <c:pt idx="19422">
                  <c:v>0.50824022339702501</c:v>
                </c:pt>
                <c:pt idx="19423">
                  <c:v>0.51019334839702402</c:v>
                </c:pt>
                <c:pt idx="19424">
                  <c:v>0.50531053589702402</c:v>
                </c:pt>
                <c:pt idx="19425">
                  <c:v>0.50824022339702501</c:v>
                </c:pt>
                <c:pt idx="19426">
                  <c:v>0.50433397339702402</c:v>
                </c:pt>
                <c:pt idx="19427">
                  <c:v>0.50238084839702402</c:v>
                </c:pt>
                <c:pt idx="19428">
                  <c:v>0.50140428589702402</c:v>
                </c:pt>
                <c:pt idx="19429">
                  <c:v>0.50824022339702501</c:v>
                </c:pt>
                <c:pt idx="19430">
                  <c:v>0.50140428589702402</c:v>
                </c:pt>
                <c:pt idx="19431">
                  <c:v>0.49847459839702501</c:v>
                </c:pt>
                <c:pt idx="19432">
                  <c:v>0.50433397339702402</c:v>
                </c:pt>
                <c:pt idx="19433">
                  <c:v>0.49749803589702402</c:v>
                </c:pt>
                <c:pt idx="19434">
                  <c:v>0.49749803589702402</c:v>
                </c:pt>
                <c:pt idx="19435">
                  <c:v>0.48870897339702501</c:v>
                </c:pt>
                <c:pt idx="19436">
                  <c:v>0.50042772339702402</c:v>
                </c:pt>
                <c:pt idx="19437">
                  <c:v>0.49261522339702402</c:v>
                </c:pt>
                <c:pt idx="19438">
                  <c:v>0.48675584839702402</c:v>
                </c:pt>
                <c:pt idx="19439">
                  <c:v>0.48284959839702402</c:v>
                </c:pt>
                <c:pt idx="19440">
                  <c:v>0.48968553589702402</c:v>
                </c:pt>
                <c:pt idx="19441">
                  <c:v>0.47894334839702402</c:v>
                </c:pt>
                <c:pt idx="19442">
                  <c:v>0.48187303589702402</c:v>
                </c:pt>
                <c:pt idx="19443">
                  <c:v>0.48284959839702402</c:v>
                </c:pt>
                <c:pt idx="19444">
                  <c:v>0.48480272339702501</c:v>
                </c:pt>
                <c:pt idx="19445">
                  <c:v>0.47406053589702402</c:v>
                </c:pt>
                <c:pt idx="19446">
                  <c:v>0.47406053589702402</c:v>
                </c:pt>
                <c:pt idx="19447">
                  <c:v>0.48187303589702402</c:v>
                </c:pt>
                <c:pt idx="19448">
                  <c:v>0.48675584839702402</c:v>
                </c:pt>
                <c:pt idx="19449">
                  <c:v>0.48187303589702402</c:v>
                </c:pt>
                <c:pt idx="19450">
                  <c:v>0.47699022339702402</c:v>
                </c:pt>
                <c:pt idx="19451">
                  <c:v>0.47699022339702402</c:v>
                </c:pt>
                <c:pt idx="19452">
                  <c:v>0.47308397339702501</c:v>
                </c:pt>
                <c:pt idx="19453">
                  <c:v>0.47796678589702501</c:v>
                </c:pt>
                <c:pt idx="19454">
                  <c:v>0.47894334839702402</c:v>
                </c:pt>
                <c:pt idx="19455">
                  <c:v>0.46624803589702402</c:v>
                </c:pt>
                <c:pt idx="19456">
                  <c:v>0.46917772339702402</c:v>
                </c:pt>
                <c:pt idx="19457">
                  <c:v>0.46624803589702402</c:v>
                </c:pt>
                <c:pt idx="19458">
                  <c:v>0.48968553589702402</c:v>
                </c:pt>
                <c:pt idx="19459">
                  <c:v>0.51995897339702501</c:v>
                </c:pt>
                <c:pt idx="19460">
                  <c:v>0.52191209839702402</c:v>
                </c:pt>
                <c:pt idx="19461">
                  <c:v>0.52191209839702402</c:v>
                </c:pt>
                <c:pt idx="19462">
                  <c:v>0.52093553589702402</c:v>
                </c:pt>
                <c:pt idx="19463">
                  <c:v>0.51312303589702402</c:v>
                </c:pt>
                <c:pt idx="19464">
                  <c:v>0.50921678589702402</c:v>
                </c:pt>
                <c:pt idx="19465">
                  <c:v>0.50433397339702402</c:v>
                </c:pt>
                <c:pt idx="19466">
                  <c:v>0.50042772339702402</c:v>
                </c:pt>
                <c:pt idx="19467">
                  <c:v>0.49359178589702402</c:v>
                </c:pt>
                <c:pt idx="19468">
                  <c:v>0.48675584839702402</c:v>
                </c:pt>
                <c:pt idx="19469">
                  <c:v>0.49261522339702402</c:v>
                </c:pt>
                <c:pt idx="19470">
                  <c:v>0.49652147339702501</c:v>
                </c:pt>
                <c:pt idx="19471">
                  <c:v>0.49456834839702402</c:v>
                </c:pt>
                <c:pt idx="19472">
                  <c:v>0.47894334839702402</c:v>
                </c:pt>
                <c:pt idx="19473">
                  <c:v>0.47796678589702501</c:v>
                </c:pt>
                <c:pt idx="19474">
                  <c:v>0.48480272339702501</c:v>
                </c:pt>
                <c:pt idx="19475">
                  <c:v>0.50042772339702402</c:v>
                </c:pt>
                <c:pt idx="19476">
                  <c:v>0.51800584839702501</c:v>
                </c:pt>
                <c:pt idx="19477">
                  <c:v>0.51995897339702501</c:v>
                </c:pt>
                <c:pt idx="19478">
                  <c:v>0.52093553589702402</c:v>
                </c:pt>
                <c:pt idx="19479">
                  <c:v>0.51800584839702501</c:v>
                </c:pt>
                <c:pt idx="19480">
                  <c:v>0.50628709839702402</c:v>
                </c:pt>
                <c:pt idx="19481">
                  <c:v>0.50921678589702402</c:v>
                </c:pt>
                <c:pt idx="19482">
                  <c:v>0.50433397339702402</c:v>
                </c:pt>
                <c:pt idx="19483">
                  <c:v>0.49749803589702402</c:v>
                </c:pt>
                <c:pt idx="19484">
                  <c:v>0.49066209839702402</c:v>
                </c:pt>
                <c:pt idx="19485">
                  <c:v>0.48870897339702501</c:v>
                </c:pt>
                <c:pt idx="19486">
                  <c:v>0.48870897339702501</c:v>
                </c:pt>
                <c:pt idx="19487">
                  <c:v>0.48675584839702402</c:v>
                </c:pt>
                <c:pt idx="19488">
                  <c:v>0.49261522339702402</c:v>
                </c:pt>
                <c:pt idx="19489">
                  <c:v>0.48480272339702501</c:v>
                </c:pt>
                <c:pt idx="19490">
                  <c:v>0.48089647339702501</c:v>
                </c:pt>
                <c:pt idx="19491">
                  <c:v>0.47308397339702501</c:v>
                </c:pt>
                <c:pt idx="19492">
                  <c:v>0.49749803589702402</c:v>
                </c:pt>
                <c:pt idx="19493">
                  <c:v>0.51214647339702501</c:v>
                </c:pt>
                <c:pt idx="19494">
                  <c:v>0.51995897339702501</c:v>
                </c:pt>
                <c:pt idx="19495">
                  <c:v>0.51995897339702501</c:v>
                </c:pt>
                <c:pt idx="19496">
                  <c:v>0.50921678589702402</c:v>
                </c:pt>
                <c:pt idx="19497">
                  <c:v>0.51019334839702402</c:v>
                </c:pt>
                <c:pt idx="19498">
                  <c:v>0.50824022339702501</c:v>
                </c:pt>
                <c:pt idx="19499">
                  <c:v>0.49847459839702501</c:v>
                </c:pt>
                <c:pt idx="19500">
                  <c:v>0.49652147339702501</c:v>
                </c:pt>
                <c:pt idx="19501">
                  <c:v>0.49456834839702402</c:v>
                </c:pt>
                <c:pt idx="19502">
                  <c:v>0.48480272339702501</c:v>
                </c:pt>
                <c:pt idx="19503">
                  <c:v>0.47894334839702402</c:v>
                </c:pt>
                <c:pt idx="19504">
                  <c:v>0.48187303589702402</c:v>
                </c:pt>
                <c:pt idx="19505">
                  <c:v>0.47503709839702402</c:v>
                </c:pt>
                <c:pt idx="19506">
                  <c:v>0.47699022339702402</c:v>
                </c:pt>
                <c:pt idx="19507">
                  <c:v>0.46331834839702402</c:v>
                </c:pt>
                <c:pt idx="19508">
                  <c:v>0.47113084839702402</c:v>
                </c:pt>
                <c:pt idx="19509">
                  <c:v>0.48480272339702501</c:v>
                </c:pt>
                <c:pt idx="19510">
                  <c:v>0.51019334839702402</c:v>
                </c:pt>
                <c:pt idx="19511">
                  <c:v>0.51019334839702402</c:v>
                </c:pt>
                <c:pt idx="19512">
                  <c:v>0.51019334839702402</c:v>
                </c:pt>
                <c:pt idx="19513">
                  <c:v>0.51605272339702402</c:v>
                </c:pt>
                <c:pt idx="19514">
                  <c:v>0.50824022339702501</c:v>
                </c:pt>
                <c:pt idx="19515">
                  <c:v>0.50531053589702402</c:v>
                </c:pt>
                <c:pt idx="19516">
                  <c:v>0.50042772339702402</c:v>
                </c:pt>
                <c:pt idx="19517">
                  <c:v>0.49847459839702501</c:v>
                </c:pt>
                <c:pt idx="19518">
                  <c:v>0.48480272339702501</c:v>
                </c:pt>
                <c:pt idx="19519">
                  <c:v>0.48480272339702501</c:v>
                </c:pt>
                <c:pt idx="19520">
                  <c:v>0.48187303589702402</c:v>
                </c:pt>
                <c:pt idx="19521">
                  <c:v>0.47894334839702402</c:v>
                </c:pt>
                <c:pt idx="19522">
                  <c:v>0.47699022339702402</c:v>
                </c:pt>
                <c:pt idx="19523">
                  <c:v>0.47308397339702501</c:v>
                </c:pt>
                <c:pt idx="19524">
                  <c:v>0.46624803589702402</c:v>
                </c:pt>
                <c:pt idx="19525">
                  <c:v>0.46624803589702402</c:v>
                </c:pt>
                <c:pt idx="19526">
                  <c:v>0.48187303589702402</c:v>
                </c:pt>
                <c:pt idx="19527">
                  <c:v>0.49652147339702501</c:v>
                </c:pt>
                <c:pt idx="19528">
                  <c:v>0.50824022339702501</c:v>
                </c:pt>
                <c:pt idx="19529">
                  <c:v>0.50140428589702402</c:v>
                </c:pt>
                <c:pt idx="19530">
                  <c:v>0.50042772339702402</c:v>
                </c:pt>
                <c:pt idx="19531">
                  <c:v>0.49359178589702402</c:v>
                </c:pt>
                <c:pt idx="19532">
                  <c:v>0.49749803589702402</c:v>
                </c:pt>
                <c:pt idx="19533">
                  <c:v>0.49066209839702402</c:v>
                </c:pt>
                <c:pt idx="19534">
                  <c:v>0.47406053589702402</c:v>
                </c:pt>
                <c:pt idx="19535">
                  <c:v>0.48089647339702501</c:v>
                </c:pt>
                <c:pt idx="19536">
                  <c:v>0.47113084839702402</c:v>
                </c:pt>
                <c:pt idx="19537">
                  <c:v>0.47699022339702402</c:v>
                </c:pt>
                <c:pt idx="19538">
                  <c:v>0.46624803589702402</c:v>
                </c:pt>
                <c:pt idx="19539">
                  <c:v>0.46917772339702402</c:v>
                </c:pt>
                <c:pt idx="19540">
                  <c:v>0.46331834839702402</c:v>
                </c:pt>
                <c:pt idx="19541">
                  <c:v>0.46722459839702402</c:v>
                </c:pt>
                <c:pt idx="19542">
                  <c:v>0.46331834839702402</c:v>
                </c:pt>
                <c:pt idx="19543">
                  <c:v>0.47503709839702402</c:v>
                </c:pt>
                <c:pt idx="19544">
                  <c:v>0.49847459839702501</c:v>
                </c:pt>
                <c:pt idx="19545">
                  <c:v>0.50531053589702402</c:v>
                </c:pt>
                <c:pt idx="19546">
                  <c:v>0.49652147339702501</c:v>
                </c:pt>
                <c:pt idx="19547">
                  <c:v>0.49749803589702402</c:v>
                </c:pt>
                <c:pt idx="19548">
                  <c:v>0.50824022339702501</c:v>
                </c:pt>
                <c:pt idx="19549">
                  <c:v>0.49456834839702402</c:v>
                </c:pt>
                <c:pt idx="19550">
                  <c:v>0.47796678589702501</c:v>
                </c:pt>
                <c:pt idx="19551">
                  <c:v>0.48675584839702402</c:v>
                </c:pt>
                <c:pt idx="19552">
                  <c:v>0.47113084839702402</c:v>
                </c:pt>
                <c:pt idx="19553">
                  <c:v>0.48089647339702501</c:v>
                </c:pt>
                <c:pt idx="19554">
                  <c:v>0.47699022339702402</c:v>
                </c:pt>
                <c:pt idx="19555">
                  <c:v>0.47699022339702402</c:v>
                </c:pt>
                <c:pt idx="19556">
                  <c:v>0.46624803589702402</c:v>
                </c:pt>
                <c:pt idx="19557">
                  <c:v>0.46722459839702402</c:v>
                </c:pt>
                <c:pt idx="19558">
                  <c:v>0.45745897339702501</c:v>
                </c:pt>
                <c:pt idx="19559">
                  <c:v>0.46624803589702402</c:v>
                </c:pt>
                <c:pt idx="19560">
                  <c:v>0.47406053589702402</c:v>
                </c:pt>
                <c:pt idx="19561">
                  <c:v>0.49456834839702402</c:v>
                </c:pt>
                <c:pt idx="19562">
                  <c:v>0.49749803589702402</c:v>
                </c:pt>
                <c:pt idx="19563">
                  <c:v>0.49749803589702402</c:v>
                </c:pt>
                <c:pt idx="19564">
                  <c:v>0.50140428589702402</c:v>
                </c:pt>
                <c:pt idx="19565">
                  <c:v>0.49066209839702402</c:v>
                </c:pt>
                <c:pt idx="19566">
                  <c:v>0.47796678589702501</c:v>
                </c:pt>
                <c:pt idx="19567">
                  <c:v>0.48577928589702402</c:v>
                </c:pt>
                <c:pt idx="19568">
                  <c:v>0.48675584839702402</c:v>
                </c:pt>
                <c:pt idx="19569">
                  <c:v>0.48284959839702402</c:v>
                </c:pt>
                <c:pt idx="19570">
                  <c:v>0.47796678589702501</c:v>
                </c:pt>
                <c:pt idx="19571">
                  <c:v>0.46624803589702402</c:v>
                </c:pt>
                <c:pt idx="19572">
                  <c:v>0.47308397339702501</c:v>
                </c:pt>
                <c:pt idx="19573">
                  <c:v>0.46136522339702402</c:v>
                </c:pt>
                <c:pt idx="19574">
                  <c:v>0.46136522339702402</c:v>
                </c:pt>
                <c:pt idx="19575">
                  <c:v>0.45843553589702402</c:v>
                </c:pt>
                <c:pt idx="19576">
                  <c:v>0.45941209839702402</c:v>
                </c:pt>
                <c:pt idx="19577">
                  <c:v>0.46722459839702402</c:v>
                </c:pt>
                <c:pt idx="19578">
                  <c:v>0.48675584839702402</c:v>
                </c:pt>
                <c:pt idx="19579">
                  <c:v>0.49749803589702402</c:v>
                </c:pt>
                <c:pt idx="19580">
                  <c:v>0.50824022339702501</c:v>
                </c:pt>
                <c:pt idx="19581">
                  <c:v>0.49847459839702501</c:v>
                </c:pt>
                <c:pt idx="19582">
                  <c:v>0.48968553589702402</c:v>
                </c:pt>
                <c:pt idx="19583">
                  <c:v>0.48968553589702402</c:v>
                </c:pt>
                <c:pt idx="19584">
                  <c:v>0.49066209839702402</c:v>
                </c:pt>
                <c:pt idx="19585">
                  <c:v>0.47113084839702402</c:v>
                </c:pt>
                <c:pt idx="19586">
                  <c:v>0.47699022339702402</c:v>
                </c:pt>
                <c:pt idx="19587">
                  <c:v>0.46722459839702402</c:v>
                </c:pt>
                <c:pt idx="19588">
                  <c:v>0.46624803589702402</c:v>
                </c:pt>
                <c:pt idx="19589">
                  <c:v>0.45941209839702402</c:v>
                </c:pt>
                <c:pt idx="19590">
                  <c:v>0.46331834839702402</c:v>
                </c:pt>
                <c:pt idx="19591">
                  <c:v>0.45062303589702402</c:v>
                </c:pt>
                <c:pt idx="19592">
                  <c:v>0.46136522339702402</c:v>
                </c:pt>
                <c:pt idx="19593">
                  <c:v>0.46234178589702402</c:v>
                </c:pt>
                <c:pt idx="19594">
                  <c:v>0.46136522339702402</c:v>
                </c:pt>
                <c:pt idx="19595">
                  <c:v>0.48870897339702501</c:v>
                </c:pt>
                <c:pt idx="19596">
                  <c:v>0.48968553589702402</c:v>
                </c:pt>
                <c:pt idx="19597">
                  <c:v>0.48870897339702501</c:v>
                </c:pt>
                <c:pt idx="19598">
                  <c:v>0.49261522339702402</c:v>
                </c:pt>
                <c:pt idx="19599">
                  <c:v>0.49066209839702402</c:v>
                </c:pt>
                <c:pt idx="19600">
                  <c:v>0.48577928589702402</c:v>
                </c:pt>
                <c:pt idx="19601">
                  <c:v>0.47699022339702402</c:v>
                </c:pt>
                <c:pt idx="19602">
                  <c:v>0.47113084839702402</c:v>
                </c:pt>
                <c:pt idx="19603">
                  <c:v>0.46917772339702402</c:v>
                </c:pt>
                <c:pt idx="19604">
                  <c:v>0.46331834839702402</c:v>
                </c:pt>
                <c:pt idx="19605">
                  <c:v>0.46624803589702402</c:v>
                </c:pt>
                <c:pt idx="19606">
                  <c:v>0.46331834839702402</c:v>
                </c:pt>
                <c:pt idx="19607">
                  <c:v>0.46136522339702402</c:v>
                </c:pt>
                <c:pt idx="19608">
                  <c:v>0.46624803589702402</c:v>
                </c:pt>
                <c:pt idx="19609">
                  <c:v>0.45452928589702402</c:v>
                </c:pt>
                <c:pt idx="19610">
                  <c:v>0.44769334839702402</c:v>
                </c:pt>
                <c:pt idx="19611">
                  <c:v>0.45843553589702402</c:v>
                </c:pt>
                <c:pt idx="19612">
                  <c:v>0.48284959839702402</c:v>
                </c:pt>
                <c:pt idx="19613">
                  <c:v>0.49456834839702402</c:v>
                </c:pt>
                <c:pt idx="19614">
                  <c:v>0.49749803589702402</c:v>
                </c:pt>
                <c:pt idx="19615">
                  <c:v>0.48675584839702402</c:v>
                </c:pt>
                <c:pt idx="19616">
                  <c:v>0.48089647339702501</c:v>
                </c:pt>
                <c:pt idx="19617">
                  <c:v>0.48284959839702402</c:v>
                </c:pt>
                <c:pt idx="19618">
                  <c:v>0.47015428589702402</c:v>
                </c:pt>
                <c:pt idx="19619">
                  <c:v>0.47113084839702402</c:v>
                </c:pt>
                <c:pt idx="19620">
                  <c:v>0.46722459839702402</c:v>
                </c:pt>
                <c:pt idx="19621">
                  <c:v>0.46136522339702402</c:v>
                </c:pt>
                <c:pt idx="19622">
                  <c:v>0.46234178589702402</c:v>
                </c:pt>
                <c:pt idx="19623">
                  <c:v>0.45941209839702402</c:v>
                </c:pt>
                <c:pt idx="19624">
                  <c:v>0.45550584839702402</c:v>
                </c:pt>
                <c:pt idx="19625">
                  <c:v>0.44671678589702501</c:v>
                </c:pt>
                <c:pt idx="19626">
                  <c:v>0.44671678589702501</c:v>
                </c:pt>
                <c:pt idx="19627">
                  <c:v>0.44574022339702402</c:v>
                </c:pt>
                <c:pt idx="19628">
                  <c:v>0.45355272339702402</c:v>
                </c:pt>
                <c:pt idx="19629">
                  <c:v>0.47894334839702402</c:v>
                </c:pt>
                <c:pt idx="19630">
                  <c:v>0.48870897339702501</c:v>
                </c:pt>
                <c:pt idx="19631">
                  <c:v>0.48675584839702402</c:v>
                </c:pt>
                <c:pt idx="19632">
                  <c:v>0.49261522339702402</c:v>
                </c:pt>
                <c:pt idx="19633">
                  <c:v>0.48284959839702402</c:v>
                </c:pt>
                <c:pt idx="19634">
                  <c:v>0.47503709839702402</c:v>
                </c:pt>
                <c:pt idx="19635">
                  <c:v>0.47308397339702501</c:v>
                </c:pt>
                <c:pt idx="19636">
                  <c:v>0.46624803589702402</c:v>
                </c:pt>
                <c:pt idx="19637">
                  <c:v>0.46136522339702402</c:v>
                </c:pt>
                <c:pt idx="19638">
                  <c:v>0.45745897339702501</c:v>
                </c:pt>
                <c:pt idx="19639">
                  <c:v>0.45550584839702402</c:v>
                </c:pt>
                <c:pt idx="19640">
                  <c:v>0.46136522339702402</c:v>
                </c:pt>
                <c:pt idx="19641">
                  <c:v>0.45550584839702402</c:v>
                </c:pt>
                <c:pt idx="19642">
                  <c:v>0.44964647339702501</c:v>
                </c:pt>
                <c:pt idx="19643">
                  <c:v>0.44574022339702402</c:v>
                </c:pt>
                <c:pt idx="19644">
                  <c:v>0.43792772339702501</c:v>
                </c:pt>
                <c:pt idx="19645">
                  <c:v>0.45355272339702402</c:v>
                </c:pt>
                <c:pt idx="19646">
                  <c:v>0.46722459839702402</c:v>
                </c:pt>
                <c:pt idx="19647">
                  <c:v>0.47699022339702402</c:v>
                </c:pt>
                <c:pt idx="19648">
                  <c:v>0.48870897339702501</c:v>
                </c:pt>
                <c:pt idx="19649">
                  <c:v>0.48284959839702402</c:v>
                </c:pt>
                <c:pt idx="19650">
                  <c:v>0.47699022339702402</c:v>
                </c:pt>
                <c:pt idx="19651">
                  <c:v>0.47406053589702402</c:v>
                </c:pt>
                <c:pt idx="19652">
                  <c:v>0.47406053589702402</c:v>
                </c:pt>
                <c:pt idx="19653">
                  <c:v>0.45745897339702501</c:v>
                </c:pt>
                <c:pt idx="19654">
                  <c:v>0.45843553589702402</c:v>
                </c:pt>
                <c:pt idx="19655">
                  <c:v>0.45550584839702402</c:v>
                </c:pt>
                <c:pt idx="19656">
                  <c:v>0.45355272339702402</c:v>
                </c:pt>
                <c:pt idx="19657">
                  <c:v>0.45355272339702402</c:v>
                </c:pt>
                <c:pt idx="19658">
                  <c:v>0.44574022339702402</c:v>
                </c:pt>
                <c:pt idx="19659">
                  <c:v>0.44281053589702501</c:v>
                </c:pt>
                <c:pt idx="19660">
                  <c:v>0.44183397339702501</c:v>
                </c:pt>
                <c:pt idx="19661">
                  <c:v>0.44574022339702402</c:v>
                </c:pt>
                <c:pt idx="19662">
                  <c:v>0.44574022339702402</c:v>
                </c:pt>
                <c:pt idx="19663">
                  <c:v>0.46331834839702402</c:v>
                </c:pt>
                <c:pt idx="19664">
                  <c:v>0.48089647339702501</c:v>
                </c:pt>
                <c:pt idx="19665">
                  <c:v>0.48675584839702402</c:v>
                </c:pt>
                <c:pt idx="19666">
                  <c:v>0.48577928589702402</c:v>
                </c:pt>
                <c:pt idx="19667">
                  <c:v>0.48089647339702501</c:v>
                </c:pt>
                <c:pt idx="19668">
                  <c:v>0.47699022339702402</c:v>
                </c:pt>
                <c:pt idx="19669">
                  <c:v>0.46136522339702402</c:v>
                </c:pt>
                <c:pt idx="19670">
                  <c:v>0.46917772339702402</c:v>
                </c:pt>
                <c:pt idx="19671">
                  <c:v>0.45355272339702402</c:v>
                </c:pt>
                <c:pt idx="19672">
                  <c:v>0.45843553589702402</c:v>
                </c:pt>
                <c:pt idx="19673">
                  <c:v>0.44671678589702501</c:v>
                </c:pt>
                <c:pt idx="19674">
                  <c:v>0.44671678589702501</c:v>
                </c:pt>
                <c:pt idx="19675">
                  <c:v>0.44769334839702402</c:v>
                </c:pt>
                <c:pt idx="19676">
                  <c:v>0.43597459839702501</c:v>
                </c:pt>
                <c:pt idx="19677">
                  <c:v>0.43206834839702402</c:v>
                </c:pt>
                <c:pt idx="19678">
                  <c:v>0.43988084839702501</c:v>
                </c:pt>
                <c:pt idx="19679">
                  <c:v>0.42718553589702402</c:v>
                </c:pt>
                <c:pt idx="19680">
                  <c:v>0.45355272339702402</c:v>
                </c:pt>
                <c:pt idx="19681">
                  <c:v>0.47699022339702402</c:v>
                </c:pt>
                <c:pt idx="19682">
                  <c:v>0.48577928589702402</c:v>
                </c:pt>
                <c:pt idx="19683">
                  <c:v>0.47699022339702402</c:v>
                </c:pt>
                <c:pt idx="19684">
                  <c:v>0.47308397339702501</c:v>
                </c:pt>
                <c:pt idx="19685">
                  <c:v>0.45843553589702402</c:v>
                </c:pt>
                <c:pt idx="19686">
                  <c:v>0.46917772339702402</c:v>
                </c:pt>
                <c:pt idx="19687">
                  <c:v>0.44964647339702501</c:v>
                </c:pt>
                <c:pt idx="19688">
                  <c:v>0.45550584839702402</c:v>
                </c:pt>
                <c:pt idx="19689">
                  <c:v>0.45062303589702402</c:v>
                </c:pt>
                <c:pt idx="19690">
                  <c:v>0.44671678589702501</c:v>
                </c:pt>
                <c:pt idx="19691">
                  <c:v>0.43792772339702501</c:v>
                </c:pt>
                <c:pt idx="19692">
                  <c:v>0.43597459839702501</c:v>
                </c:pt>
                <c:pt idx="19693">
                  <c:v>0.43890428589702501</c:v>
                </c:pt>
                <c:pt idx="19694">
                  <c:v>0.43402147339702501</c:v>
                </c:pt>
                <c:pt idx="19695">
                  <c:v>0.43499803589702402</c:v>
                </c:pt>
                <c:pt idx="19696">
                  <c:v>0.43011522339702402</c:v>
                </c:pt>
                <c:pt idx="19697">
                  <c:v>0.44769334839702402</c:v>
                </c:pt>
                <c:pt idx="19698">
                  <c:v>0.46136522339702402</c:v>
                </c:pt>
                <c:pt idx="19699">
                  <c:v>0.47015428589702402</c:v>
                </c:pt>
                <c:pt idx="19700">
                  <c:v>0.46917772339702402</c:v>
                </c:pt>
                <c:pt idx="19701">
                  <c:v>0.46234178589702402</c:v>
                </c:pt>
                <c:pt idx="19702">
                  <c:v>0.46917772339702402</c:v>
                </c:pt>
                <c:pt idx="19703">
                  <c:v>0.46234178589702402</c:v>
                </c:pt>
                <c:pt idx="19704">
                  <c:v>0.45843553589702402</c:v>
                </c:pt>
                <c:pt idx="19705">
                  <c:v>0.45159959839702402</c:v>
                </c:pt>
                <c:pt idx="19706">
                  <c:v>0.44964647339702501</c:v>
                </c:pt>
                <c:pt idx="19707">
                  <c:v>0.44671678589702501</c:v>
                </c:pt>
                <c:pt idx="19708">
                  <c:v>0.43988084839702501</c:v>
                </c:pt>
                <c:pt idx="19709">
                  <c:v>0.43499803589702402</c:v>
                </c:pt>
                <c:pt idx="19710">
                  <c:v>0.43109178589702402</c:v>
                </c:pt>
                <c:pt idx="19711">
                  <c:v>0.43792772339702501</c:v>
                </c:pt>
                <c:pt idx="19712">
                  <c:v>0.43109178589702402</c:v>
                </c:pt>
                <c:pt idx="19713">
                  <c:v>0.42718553589702402</c:v>
                </c:pt>
                <c:pt idx="19714">
                  <c:v>0.43988084839702501</c:v>
                </c:pt>
                <c:pt idx="19715">
                  <c:v>0.46136522339702402</c:v>
                </c:pt>
                <c:pt idx="19716">
                  <c:v>0.46624803589702402</c:v>
                </c:pt>
                <c:pt idx="19717">
                  <c:v>0.46917772339702402</c:v>
                </c:pt>
                <c:pt idx="19718">
                  <c:v>0.46624803589702402</c:v>
                </c:pt>
                <c:pt idx="19719">
                  <c:v>0.47015428589702402</c:v>
                </c:pt>
                <c:pt idx="19720">
                  <c:v>0.46722459839702402</c:v>
                </c:pt>
                <c:pt idx="19721">
                  <c:v>0.46624803589702402</c:v>
                </c:pt>
                <c:pt idx="19722">
                  <c:v>0.45941209839702402</c:v>
                </c:pt>
                <c:pt idx="19723">
                  <c:v>0.45355272339702402</c:v>
                </c:pt>
                <c:pt idx="19724">
                  <c:v>0.45062303589702402</c:v>
                </c:pt>
                <c:pt idx="19725">
                  <c:v>0.44183397339702501</c:v>
                </c:pt>
                <c:pt idx="19726">
                  <c:v>0.43597459839702501</c:v>
                </c:pt>
                <c:pt idx="19727">
                  <c:v>0.43011522339702402</c:v>
                </c:pt>
                <c:pt idx="19728">
                  <c:v>0.43109178589702402</c:v>
                </c:pt>
                <c:pt idx="19729">
                  <c:v>0.43109178589702402</c:v>
                </c:pt>
                <c:pt idx="19730">
                  <c:v>0.42620897339702501</c:v>
                </c:pt>
                <c:pt idx="19731">
                  <c:v>0.43402147339702501</c:v>
                </c:pt>
                <c:pt idx="19732">
                  <c:v>0.44769334839702402</c:v>
                </c:pt>
                <c:pt idx="19733">
                  <c:v>0.47406053589702402</c:v>
                </c:pt>
                <c:pt idx="19734">
                  <c:v>0.46917772339702402</c:v>
                </c:pt>
                <c:pt idx="19735">
                  <c:v>0.47113084839702402</c:v>
                </c:pt>
                <c:pt idx="19736">
                  <c:v>0.45745897339702501</c:v>
                </c:pt>
                <c:pt idx="19737">
                  <c:v>0.46136522339702402</c:v>
                </c:pt>
                <c:pt idx="19738">
                  <c:v>0.45550584839702402</c:v>
                </c:pt>
                <c:pt idx="19739">
                  <c:v>0.44671678589702501</c:v>
                </c:pt>
                <c:pt idx="19740">
                  <c:v>0.45355272339702402</c:v>
                </c:pt>
                <c:pt idx="19741">
                  <c:v>0.44574022339702402</c:v>
                </c:pt>
                <c:pt idx="19742">
                  <c:v>0.44671678589702501</c:v>
                </c:pt>
                <c:pt idx="19743">
                  <c:v>0.43499803589702402</c:v>
                </c:pt>
                <c:pt idx="19744">
                  <c:v>0.43206834839702402</c:v>
                </c:pt>
                <c:pt idx="19745">
                  <c:v>0.43499803589702402</c:v>
                </c:pt>
                <c:pt idx="19746">
                  <c:v>0.43499803589702402</c:v>
                </c:pt>
                <c:pt idx="19747">
                  <c:v>0.43109178589702402</c:v>
                </c:pt>
                <c:pt idx="19748">
                  <c:v>0.43011522339702402</c:v>
                </c:pt>
                <c:pt idx="19749">
                  <c:v>0.45159959839702402</c:v>
                </c:pt>
                <c:pt idx="19750">
                  <c:v>0.47308397339702501</c:v>
                </c:pt>
                <c:pt idx="19751">
                  <c:v>0.46917772339702402</c:v>
                </c:pt>
                <c:pt idx="19752">
                  <c:v>0.47308397339702501</c:v>
                </c:pt>
                <c:pt idx="19753">
                  <c:v>0.46624803589702402</c:v>
                </c:pt>
                <c:pt idx="19754">
                  <c:v>0.45843553589702402</c:v>
                </c:pt>
                <c:pt idx="19755">
                  <c:v>0.45550584839702402</c:v>
                </c:pt>
                <c:pt idx="19756">
                  <c:v>0.44964647339702501</c:v>
                </c:pt>
                <c:pt idx="19757">
                  <c:v>0.44769334839702402</c:v>
                </c:pt>
                <c:pt idx="19758">
                  <c:v>0.45062303589702402</c:v>
                </c:pt>
                <c:pt idx="19759">
                  <c:v>0.43597459839702501</c:v>
                </c:pt>
                <c:pt idx="19760">
                  <c:v>0.43890428589702501</c:v>
                </c:pt>
                <c:pt idx="19761">
                  <c:v>0.42620897339702501</c:v>
                </c:pt>
                <c:pt idx="19762">
                  <c:v>0.43499803589702402</c:v>
                </c:pt>
                <c:pt idx="19763">
                  <c:v>0.42327928589702402</c:v>
                </c:pt>
                <c:pt idx="19764">
                  <c:v>0.42034959839702402</c:v>
                </c:pt>
                <c:pt idx="19765">
                  <c:v>0.42620897339702501</c:v>
                </c:pt>
                <c:pt idx="19766">
                  <c:v>0.43402147339702501</c:v>
                </c:pt>
                <c:pt idx="19767">
                  <c:v>0.45941209839702402</c:v>
                </c:pt>
                <c:pt idx="19768">
                  <c:v>0.45843553589702402</c:v>
                </c:pt>
                <c:pt idx="19769">
                  <c:v>0.46234178589702402</c:v>
                </c:pt>
                <c:pt idx="19770">
                  <c:v>0.46624803589702402</c:v>
                </c:pt>
                <c:pt idx="19771">
                  <c:v>0.45843553589702402</c:v>
                </c:pt>
                <c:pt idx="19772">
                  <c:v>0.45159959839702402</c:v>
                </c:pt>
                <c:pt idx="19773">
                  <c:v>0.45062303589702402</c:v>
                </c:pt>
                <c:pt idx="19774">
                  <c:v>0.44671678589702501</c:v>
                </c:pt>
                <c:pt idx="19775">
                  <c:v>0.44281053589702501</c:v>
                </c:pt>
                <c:pt idx="19776">
                  <c:v>0.43597459839702501</c:v>
                </c:pt>
                <c:pt idx="19777">
                  <c:v>0.43109178589702402</c:v>
                </c:pt>
                <c:pt idx="19778">
                  <c:v>0.42718553589702402</c:v>
                </c:pt>
                <c:pt idx="19779">
                  <c:v>0.42718553589702402</c:v>
                </c:pt>
                <c:pt idx="19780">
                  <c:v>0.42327928589702402</c:v>
                </c:pt>
                <c:pt idx="19781">
                  <c:v>0.40667772339702402</c:v>
                </c:pt>
                <c:pt idx="19782">
                  <c:v>0.42327928589702402</c:v>
                </c:pt>
                <c:pt idx="19783">
                  <c:v>0.42620897339702501</c:v>
                </c:pt>
                <c:pt idx="19784">
                  <c:v>0.44769334839702402</c:v>
                </c:pt>
                <c:pt idx="19785">
                  <c:v>0.46624803589702402</c:v>
                </c:pt>
                <c:pt idx="19786">
                  <c:v>0.46917772339702402</c:v>
                </c:pt>
                <c:pt idx="19787">
                  <c:v>0.45843553589702402</c:v>
                </c:pt>
                <c:pt idx="19788">
                  <c:v>0.45941209839702402</c:v>
                </c:pt>
                <c:pt idx="19789">
                  <c:v>0.45062303589702402</c:v>
                </c:pt>
                <c:pt idx="19790">
                  <c:v>0.44574022339702402</c:v>
                </c:pt>
                <c:pt idx="19791">
                  <c:v>0.44574022339702402</c:v>
                </c:pt>
                <c:pt idx="19792">
                  <c:v>0.44183397339702501</c:v>
                </c:pt>
                <c:pt idx="19793">
                  <c:v>0.44183397339702501</c:v>
                </c:pt>
                <c:pt idx="19794">
                  <c:v>0.43499803589702402</c:v>
                </c:pt>
                <c:pt idx="19795">
                  <c:v>0.43499803589702402</c:v>
                </c:pt>
                <c:pt idx="19796">
                  <c:v>0.42327928589702402</c:v>
                </c:pt>
                <c:pt idx="19797">
                  <c:v>0.41937303589702402</c:v>
                </c:pt>
                <c:pt idx="19798">
                  <c:v>0.41644334839702402</c:v>
                </c:pt>
                <c:pt idx="19799">
                  <c:v>0.41644334839702402</c:v>
                </c:pt>
                <c:pt idx="19800">
                  <c:v>0.42327928589702402</c:v>
                </c:pt>
                <c:pt idx="19801">
                  <c:v>0.44574022339702402</c:v>
                </c:pt>
                <c:pt idx="19802">
                  <c:v>0.46136522339702402</c:v>
                </c:pt>
                <c:pt idx="19803">
                  <c:v>0.46234178589702402</c:v>
                </c:pt>
                <c:pt idx="19804">
                  <c:v>0.46624803589702402</c:v>
                </c:pt>
                <c:pt idx="19805">
                  <c:v>0.45941209839702402</c:v>
                </c:pt>
                <c:pt idx="19806">
                  <c:v>0.45941209839702402</c:v>
                </c:pt>
                <c:pt idx="19807">
                  <c:v>0.44769334839702402</c:v>
                </c:pt>
                <c:pt idx="19808">
                  <c:v>0.44964647339702501</c:v>
                </c:pt>
                <c:pt idx="19809">
                  <c:v>0.43499803589702402</c:v>
                </c:pt>
                <c:pt idx="19810">
                  <c:v>0.43792772339702501</c:v>
                </c:pt>
                <c:pt idx="19811">
                  <c:v>0.43597459839702501</c:v>
                </c:pt>
                <c:pt idx="19812">
                  <c:v>0.43402147339702501</c:v>
                </c:pt>
                <c:pt idx="19813">
                  <c:v>0.42034959839702402</c:v>
                </c:pt>
                <c:pt idx="19814">
                  <c:v>0.42230272339702501</c:v>
                </c:pt>
                <c:pt idx="19815">
                  <c:v>0.41937303589702402</c:v>
                </c:pt>
                <c:pt idx="19816">
                  <c:v>0.41937303589702402</c:v>
                </c:pt>
                <c:pt idx="19817">
                  <c:v>0.41937303589702402</c:v>
                </c:pt>
                <c:pt idx="19818">
                  <c:v>0.44183397339702501</c:v>
                </c:pt>
                <c:pt idx="19819">
                  <c:v>0.44671678589702501</c:v>
                </c:pt>
                <c:pt idx="19820">
                  <c:v>0.46722459839702402</c:v>
                </c:pt>
                <c:pt idx="19821">
                  <c:v>0.46624803589702402</c:v>
                </c:pt>
                <c:pt idx="19822">
                  <c:v>0.45843553589702402</c:v>
                </c:pt>
                <c:pt idx="19823">
                  <c:v>0.45745897339702501</c:v>
                </c:pt>
                <c:pt idx="19824">
                  <c:v>0.45159959839702402</c:v>
                </c:pt>
                <c:pt idx="19825">
                  <c:v>0.44574022339702402</c:v>
                </c:pt>
                <c:pt idx="19826">
                  <c:v>0.44281053589702501</c:v>
                </c:pt>
                <c:pt idx="19827">
                  <c:v>0.44574022339702402</c:v>
                </c:pt>
                <c:pt idx="19828">
                  <c:v>0.43206834839702402</c:v>
                </c:pt>
                <c:pt idx="19829">
                  <c:v>0.43402147339702501</c:v>
                </c:pt>
                <c:pt idx="19830">
                  <c:v>0.42718553589702402</c:v>
                </c:pt>
                <c:pt idx="19831">
                  <c:v>0.42230272339702501</c:v>
                </c:pt>
                <c:pt idx="19832">
                  <c:v>0.42327928589702402</c:v>
                </c:pt>
                <c:pt idx="19833">
                  <c:v>0.41156053589702402</c:v>
                </c:pt>
                <c:pt idx="19834">
                  <c:v>0.41449022339702402</c:v>
                </c:pt>
                <c:pt idx="19835">
                  <c:v>0.42034959839702402</c:v>
                </c:pt>
                <c:pt idx="19836">
                  <c:v>0.43988084839702501</c:v>
                </c:pt>
                <c:pt idx="19837">
                  <c:v>0.45355272339702402</c:v>
                </c:pt>
                <c:pt idx="19838">
                  <c:v>0.46331834839702402</c:v>
                </c:pt>
                <c:pt idx="19839">
                  <c:v>0.45745897339702501</c:v>
                </c:pt>
                <c:pt idx="19840">
                  <c:v>0.45745897339702501</c:v>
                </c:pt>
                <c:pt idx="19841">
                  <c:v>0.45355272339702402</c:v>
                </c:pt>
                <c:pt idx="19842">
                  <c:v>0.44574022339702402</c:v>
                </c:pt>
                <c:pt idx="19843">
                  <c:v>0.43402147339702501</c:v>
                </c:pt>
                <c:pt idx="19844">
                  <c:v>0.43499803589702402</c:v>
                </c:pt>
                <c:pt idx="19845">
                  <c:v>0.43206834839702402</c:v>
                </c:pt>
                <c:pt idx="19846">
                  <c:v>0.42327928589702402</c:v>
                </c:pt>
                <c:pt idx="19847">
                  <c:v>0.42816209839702402</c:v>
                </c:pt>
                <c:pt idx="19848">
                  <c:v>0.41449022339702402</c:v>
                </c:pt>
                <c:pt idx="19849">
                  <c:v>0.41546678589702501</c:v>
                </c:pt>
                <c:pt idx="19850">
                  <c:v>0.41644334839702402</c:v>
                </c:pt>
                <c:pt idx="19851">
                  <c:v>0.41839647339702501</c:v>
                </c:pt>
                <c:pt idx="19852">
                  <c:v>0.41839647339702501</c:v>
                </c:pt>
                <c:pt idx="19853">
                  <c:v>0.43499803589702402</c:v>
                </c:pt>
                <c:pt idx="19854">
                  <c:v>0.45745897339702501</c:v>
                </c:pt>
                <c:pt idx="19855">
                  <c:v>0.45355272339702402</c:v>
                </c:pt>
                <c:pt idx="19856">
                  <c:v>0.45745897339702501</c:v>
                </c:pt>
                <c:pt idx="19857">
                  <c:v>0.45843553589702402</c:v>
                </c:pt>
                <c:pt idx="19858">
                  <c:v>0.45062303589702402</c:v>
                </c:pt>
                <c:pt idx="19859">
                  <c:v>0.44183397339702501</c:v>
                </c:pt>
                <c:pt idx="19860">
                  <c:v>0.44183397339702501</c:v>
                </c:pt>
                <c:pt idx="19861">
                  <c:v>0.43206834839702402</c:v>
                </c:pt>
                <c:pt idx="19862">
                  <c:v>0.42816209839702402</c:v>
                </c:pt>
                <c:pt idx="19863">
                  <c:v>0.42718553589702402</c:v>
                </c:pt>
                <c:pt idx="19864">
                  <c:v>0.42034959839702402</c:v>
                </c:pt>
                <c:pt idx="19865">
                  <c:v>0.41253709839702402</c:v>
                </c:pt>
                <c:pt idx="19866">
                  <c:v>0.41449022339702402</c:v>
                </c:pt>
                <c:pt idx="19867">
                  <c:v>0.42230272339702501</c:v>
                </c:pt>
                <c:pt idx="19868">
                  <c:v>0.42034959839702402</c:v>
                </c:pt>
                <c:pt idx="19869">
                  <c:v>0.40765428589702402</c:v>
                </c:pt>
                <c:pt idx="19870">
                  <c:v>0.42034959839702402</c:v>
                </c:pt>
                <c:pt idx="19871">
                  <c:v>0.44574022339702402</c:v>
                </c:pt>
                <c:pt idx="19872">
                  <c:v>0.46624803589702402</c:v>
                </c:pt>
                <c:pt idx="19873">
                  <c:v>0.48089647339702501</c:v>
                </c:pt>
                <c:pt idx="19874">
                  <c:v>0.47406053589702402</c:v>
                </c:pt>
                <c:pt idx="19875">
                  <c:v>0.47015428589702402</c:v>
                </c:pt>
                <c:pt idx="19876">
                  <c:v>0.46234178589702402</c:v>
                </c:pt>
                <c:pt idx="19877">
                  <c:v>0.45941209839702402</c:v>
                </c:pt>
                <c:pt idx="19878">
                  <c:v>0.45452928589702402</c:v>
                </c:pt>
                <c:pt idx="19879">
                  <c:v>0.44574022339702402</c:v>
                </c:pt>
                <c:pt idx="19880">
                  <c:v>0.44574022339702402</c:v>
                </c:pt>
                <c:pt idx="19881">
                  <c:v>0.44964647339702501</c:v>
                </c:pt>
                <c:pt idx="19882">
                  <c:v>0.46722459839702402</c:v>
                </c:pt>
                <c:pt idx="19883">
                  <c:v>0.48284959839702402</c:v>
                </c:pt>
                <c:pt idx="19884">
                  <c:v>0.50238084839702402</c:v>
                </c:pt>
                <c:pt idx="19885">
                  <c:v>0.51995897339702501</c:v>
                </c:pt>
                <c:pt idx="19886">
                  <c:v>0.53265428589702402</c:v>
                </c:pt>
                <c:pt idx="19887">
                  <c:v>0.55999803589702501</c:v>
                </c:pt>
                <c:pt idx="19888">
                  <c:v>0.55999803589702501</c:v>
                </c:pt>
                <c:pt idx="19889">
                  <c:v>0.57464647339702501</c:v>
                </c:pt>
                <c:pt idx="19890">
                  <c:v>0.59027147339702501</c:v>
                </c:pt>
                <c:pt idx="19891">
                  <c:v>0.59515428589702402</c:v>
                </c:pt>
                <c:pt idx="19892">
                  <c:v>0.61175584839702501</c:v>
                </c:pt>
                <c:pt idx="19893">
                  <c:v>0.61175584839702501</c:v>
                </c:pt>
                <c:pt idx="19894">
                  <c:v>0.62542772339702402</c:v>
                </c:pt>
                <c:pt idx="19895">
                  <c:v>0.63031053589702402</c:v>
                </c:pt>
                <c:pt idx="19896">
                  <c:v>0.64495897339702501</c:v>
                </c:pt>
                <c:pt idx="19897">
                  <c:v>0.65081834839702402</c:v>
                </c:pt>
                <c:pt idx="19898">
                  <c:v>0.65472459839702501</c:v>
                </c:pt>
                <c:pt idx="19899">
                  <c:v>0.66546678589702402</c:v>
                </c:pt>
                <c:pt idx="19900">
                  <c:v>0.67425584839702501</c:v>
                </c:pt>
                <c:pt idx="19901">
                  <c:v>0.67718553589702402</c:v>
                </c:pt>
                <c:pt idx="19902">
                  <c:v>0.69574022339702501</c:v>
                </c:pt>
                <c:pt idx="19903">
                  <c:v>0.69574022339702501</c:v>
                </c:pt>
                <c:pt idx="19904">
                  <c:v>0.70355272339702402</c:v>
                </c:pt>
                <c:pt idx="19905">
                  <c:v>0.70745897339702501</c:v>
                </c:pt>
                <c:pt idx="19906">
                  <c:v>0.71624803589702501</c:v>
                </c:pt>
                <c:pt idx="19907">
                  <c:v>0.71624803589702501</c:v>
                </c:pt>
                <c:pt idx="19908">
                  <c:v>0.72308397339702402</c:v>
                </c:pt>
                <c:pt idx="19909">
                  <c:v>0.72699022339702501</c:v>
                </c:pt>
                <c:pt idx="19910">
                  <c:v>0.73089647339702501</c:v>
                </c:pt>
                <c:pt idx="19911">
                  <c:v>0.74066209839702402</c:v>
                </c:pt>
                <c:pt idx="19912">
                  <c:v>0.74847459839702402</c:v>
                </c:pt>
                <c:pt idx="19913">
                  <c:v>0.74456834839702402</c:v>
                </c:pt>
                <c:pt idx="19914">
                  <c:v>0.75628709839702402</c:v>
                </c:pt>
                <c:pt idx="19915">
                  <c:v>0.75628709839702402</c:v>
                </c:pt>
                <c:pt idx="19916">
                  <c:v>0.76702928589702402</c:v>
                </c:pt>
                <c:pt idx="19917">
                  <c:v>0.76800584839702501</c:v>
                </c:pt>
                <c:pt idx="19918">
                  <c:v>0.77874803589702402</c:v>
                </c:pt>
                <c:pt idx="19919">
                  <c:v>0.78265428589702402</c:v>
                </c:pt>
                <c:pt idx="19920">
                  <c:v>0.77972459839702402</c:v>
                </c:pt>
                <c:pt idx="19921">
                  <c:v>0.78656053589702402</c:v>
                </c:pt>
                <c:pt idx="19922">
                  <c:v>0.79144334839702402</c:v>
                </c:pt>
                <c:pt idx="19923">
                  <c:v>0.80511522339702501</c:v>
                </c:pt>
                <c:pt idx="19924">
                  <c:v>0.80316209839702402</c:v>
                </c:pt>
                <c:pt idx="19925">
                  <c:v>0.81683397339702501</c:v>
                </c:pt>
                <c:pt idx="19926">
                  <c:v>0.80999803589702501</c:v>
                </c:pt>
                <c:pt idx="19927">
                  <c:v>0.81097459839702501</c:v>
                </c:pt>
                <c:pt idx="19928">
                  <c:v>0.82074022339702501</c:v>
                </c:pt>
                <c:pt idx="19929">
                  <c:v>0.82855272339702402</c:v>
                </c:pt>
                <c:pt idx="19930">
                  <c:v>0.83245897339702501</c:v>
                </c:pt>
                <c:pt idx="19931">
                  <c:v>0.83050584839702501</c:v>
                </c:pt>
                <c:pt idx="19932">
                  <c:v>0.83050584839702501</c:v>
                </c:pt>
                <c:pt idx="19933">
                  <c:v>0.84515428589702402</c:v>
                </c:pt>
                <c:pt idx="19934">
                  <c:v>0.85589647339702501</c:v>
                </c:pt>
                <c:pt idx="19935">
                  <c:v>0.85589647339702501</c:v>
                </c:pt>
                <c:pt idx="19936">
                  <c:v>0.86175584839702501</c:v>
                </c:pt>
                <c:pt idx="19937">
                  <c:v>0.85589647339702501</c:v>
                </c:pt>
                <c:pt idx="19938">
                  <c:v>0.86761522339702501</c:v>
                </c:pt>
                <c:pt idx="19939">
                  <c:v>0.86468553589702501</c:v>
                </c:pt>
                <c:pt idx="19940">
                  <c:v>0.86175584839702501</c:v>
                </c:pt>
                <c:pt idx="19941">
                  <c:v>0.87347459839702501</c:v>
                </c:pt>
                <c:pt idx="19942">
                  <c:v>0.88324022339702501</c:v>
                </c:pt>
                <c:pt idx="19943">
                  <c:v>0.87640428589702402</c:v>
                </c:pt>
                <c:pt idx="19944">
                  <c:v>0.88519334839702501</c:v>
                </c:pt>
                <c:pt idx="19945">
                  <c:v>0.89105272339702501</c:v>
                </c:pt>
                <c:pt idx="19946">
                  <c:v>0.89984178589702402</c:v>
                </c:pt>
                <c:pt idx="19947">
                  <c:v>0.89886522339702501</c:v>
                </c:pt>
                <c:pt idx="19948">
                  <c:v>0.90472459839702501</c:v>
                </c:pt>
                <c:pt idx="19949">
                  <c:v>0.90374803589702501</c:v>
                </c:pt>
                <c:pt idx="19950">
                  <c:v>0.91449022339702501</c:v>
                </c:pt>
                <c:pt idx="19951">
                  <c:v>0.90667772339702501</c:v>
                </c:pt>
                <c:pt idx="19952">
                  <c:v>0.92034959839702501</c:v>
                </c:pt>
                <c:pt idx="19953">
                  <c:v>0.92816209839702402</c:v>
                </c:pt>
                <c:pt idx="19954">
                  <c:v>0.92034959839702501</c:v>
                </c:pt>
                <c:pt idx="19955">
                  <c:v>0.93109178589702402</c:v>
                </c:pt>
                <c:pt idx="19956">
                  <c:v>0.93499803589702501</c:v>
                </c:pt>
                <c:pt idx="19957">
                  <c:v>0.93792772339702501</c:v>
                </c:pt>
                <c:pt idx="19958">
                  <c:v>0.93890428589702402</c:v>
                </c:pt>
                <c:pt idx="19959">
                  <c:v>0.94671678589702402</c:v>
                </c:pt>
                <c:pt idx="19960">
                  <c:v>0.95941209839702402</c:v>
                </c:pt>
                <c:pt idx="19961">
                  <c:v>0.95062303589702501</c:v>
                </c:pt>
                <c:pt idx="19962">
                  <c:v>0.95941209839702402</c:v>
                </c:pt>
                <c:pt idx="19963">
                  <c:v>0.96527147339702501</c:v>
                </c:pt>
                <c:pt idx="19964">
                  <c:v>0.97113084839702402</c:v>
                </c:pt>
                <c:pt idx="19965">
                  <c:v>0.97113084839702402</c:v>
                </c:pt>
                <c:pt idx="19966">
                  <c:v>0.97308397339702402</c:v>
                </c:pt>
                <c:pt idx="19967">
                  <c:v>0.97894334839702402</c:v>
                </c:pt>
                <c:pt idx="19968">
                  <c:v>0.98870897339702501</c:v>
                </c:pt>
                <c:pt idx="19969">
                  <c:v>0.98870897339702501</c:v>
                </c:pt>
                <c:pt idx="19970">
                  <c:v>0.98284959839702501</c:v>
                </c:pt>
                <c:pt idx="19971">
                  <c:v>0.98870897339702501</c:v>
                </c:pt>
                <c:pt idx="19972">
                  <c:v>0.99749803589702402</c:v>
                </c:pt>
                <c:pt idx="19973">
                  <c:v>1.006287098397024</c:v>
                </c:pt>
                <c:pt idx="19974">
                  <c:v>1.006287098397024</c:v>
                </c:pt>
                <c:pt idx="19975">
                  <c:v>1.006287098397024</c:v>
                </c:pt>
                <c:pt idx="19976">
                  <c:v>1.013123035897024</c:v>
                </c:pt>
                <c:pt idx="19977">
                  <c:v>1.024841785897024</c:v>
                </c:pt>
                <c:pt idx="19978">
                  <c:v>1.0160527233970249</c:v>
                </c:pt>
                <c:pt idx="19979">
                  <c:v>1.024841785897024</c:v>
                </c:pt>
                <c:pt idx="19980">
                  <c:v>1.023865223397024</c:v>
                </c:pt>
                <c:pt idx="19981">
                  <c:v>1.028748035897024</c:v>
                </c:pt>
                <c:pt idx="19982">
                  <c:v>1.033630848397024</c:v>
                </c:pt>
                <c:pt idx="19983">
                  <c:v>1.045349598397024</c:v>
                </c:pt>
                <c:pt idx="19984">
                  <c:v>1.048279285897024</c:v>
                </c:pt>
                <c:pt idx="19985">
                  <c:v>1.048279285897024</c:v>
                </c:pt>
                <c:pt idx="19986">
                  <c:v>1.059998035897024</c:v>
                </c:pt>
                <c:pt idx="19987">
                  <c:v>1.044373035897024</c:v>
                </c:pt>
                <c:pt idx="19988">
                  <c:v>1.057068348397024</c:v>
                </c:pt>
                <c:pt idx="19989">
                  <c:v>1.060974598397024</c:v>
                </c:pt>
                <c:pt idx="19990">
                  <c:v>1.069763660897024</c:v>
                </c:pt>
                <c:pt idx="19991">
                  <c:v>1.073669910897024</c:v>
                </c:pt>
                <c:pt idx="19992">
                  <c:v>1.075623035897024</c:v>
                </c:pt>
                <c:pt idx="19993">
                  <c:v>1.077576160897024</c:v>
                </c:pt>
                <c:pt idx="19994">
                  <c:v>1.083435535897024</c:v>
                </c:pt>
                <c:pt idx="19995">
                  <c:v>1.080505848397024</c:v>
                </c:pt>
                <c:pt idx="19996">
                  <c:v>1.087341785897024</c:v>
                </c:pt>
                <c:pt idx="19997">
                  <c:v>1.089294910897024</c:v>
                </c:pt>
                <c:pt idx="19998">
                  <c:v>1.092224598397024</c:v>
                </c:pt>
                <c:pt idx="19999">
                  <c:v>1.092224598397024</c:v>
                </c:pt>
                <c:pt idx="20000">
                  <c:v>1.101013660897024</c:v>
                </c:pt>
                <c:pt idx="20001">
                  <c:v>1.104919910897024</c:v>
                </c:pt>
                <c:pt idx="20002">
                  <c:v>1.107849598397024</c:v>
                </c:pt>
                <c:pt idx="20003">
                  <c:v>1.112732410897024</c:v>
                </c:pt>
                <c:pt idx="20004">
                  <c:v>1.116638660897024</c:v>
                </c:pt>
                <c:pt idx="20005">
                  <c:v>1.1244511608970249</c:v>
                </c:pt>
                <c:pt idx="20006">
                  <c:v>1.122498035897024</c:v>
                </c:pt>
                <c:pt idx="20007">
                  <c:v>1.1303105358970249</c:v>
                </c:pt>
                <c:pt idx="20008">
                  <c:v>1.139099598397024</c:v>
                </c:pt>
                <c:pt idx="20009">
                  <c:v>1.134216785897024</c:v>
                </c:pt>
                <c:pt idx="20010">
                  <c:v>1.132263660897024</c:v>
                </c:pt>
                <c:pt idx="20011">
                  <c:v>1.1400761608970249</c:v>
                </c:pt>
                <c:pt idx="20012">
                  <c:v>1.147888660897024</c:v>
                </c:pt>
                <c:pt idx="20013">
                  <c:v>1.143982410897024</c:v>
                </c:pt>
                <c:pt idx="20014">
                  <c:v>1.161560535897024</c:v>
                </c:pt>
                <c:pt idx="20015">
                  <c:v>1.154724598397024</c:v>
                </c:pt>
                <c:pt idx="20016">
                  <c:v>1.167419910897024</c:v>
                </c:pt>
                <c:pt idx="20017">
                  <c:v>1.175232410897024</c:v>
                </c:pt>
                <c:pt idx="20018">
                  <c:v>1.171326160897024</c:v>
                </c:pt>
                <c:pt idx="20019">
                  <c:v>1.169373035897024</c:v>
                </c:pt>
                <c:pt idx="20020">
                  <c:v>1.175232410897024</c:v>
                </c:pt>
                <c:pt idx="20021">
                  <c:v>1.1771855358970249</c:v>
                </c:pt>
                <c:pt idx="20022">
                  <c:v>1.182068348397024</c:v>
                </c:pt>
                <c:pt idx="20023">
                  <c:v>1.181091785897024</c:v>
                </c:pt>
                <c:pt idx="20024">
                  <c:v>1.194763660897024</c:v>
                </c:pt>
                <c:pt idx="20025">
                  <c:v>1.185974598397024</c:v>
                </c:pt>
                <c:pt idx="20026">
                  <c:v>1.198669910897024</c:v>
                </c:pt>
                <c:pt idx="20027">
                  <c:v>1.194763660897024</c:v>
                </c:pt>
                <c:pt idx="20028">
                  <c:v>1.204529285897024</c:v>
                </c:pt>
                <c:pt idx="20029">
                  <c:v>1.208435535897024</c:v>
                </c:pt>
                <c:pt idx="20030">
                  <c:v>1.216248035897024</c:v>
                </c:pt>
                <c:pt idx="20031">
                  <c:v>1.222107410897024</c:v>
                </c:pt>
                <c:pt idx="20032">
                  <c:v>1.218201160897024</c:v>
                </c:pt>
                <c:pt idx="20033">
                  <c:v>1.216248035897024</c:v>
                </c:pt>
                <c:pt idx="20034">
                  <c:v>1.226013660897024</c:v>
                </c:pt>
                <c:pt idx="20035">
                  <c:v>1.226013660897024</c:v>
                </c:pt>
                <c:pt idx="20036">
                  <c:v>1.233826160897024</c:v>
                </c:pt>
                <c:pt idx="20037">
                  <c:v>1.244568348397024</c:v>
                </c:pt>
                <c:pt idx="20038">
                  <c:v>1.244568348397024</c:v>
                </c:pt>
                <c:pt idx="20039">
                  <c:v>1.251404285897024</c:v>
                </c:pt>
                <c:pt idx="20040">
                  <c:v>1.247498035897024</c:v>
                </c:pt>
                <c:pt idx="20041">
                  <c:v>1.253357410897024</c:v>
                </c:pt>
                <c:pt idx="20042">
                  <c:v>1.252380848397024</c:v>
                </c:pt>
                <c:pt idx="20043">
                  <c:v>1.261169910897024</c:v>
                </c:pt>
                <c:pt idx="20044">
                  <c:v>1.259216785897024</c:v>
                </c:pt>
                <c:pt idx="20045">
                  <c:v>1.265076160897024</c:v>
                </c:pt>
                <c:pt idx="20046">
                  <c:v>1.272888660897024</c:v>
                </c:pt>
                <c:pt idx="20047">
                  <c:v>1.278748035897024</c:v>
                </c:pt>
                <c:pt idx="20048">
                  <c:v>1.278748035897024</c:v>
                </c:pt>
                <c:pt idx="20049">
                  <c:v>1.280701160897024</c:v>
                </c:pt>
                <c:pt idx="20050">
                  <c:v>1.279724598397024</c:v>
                </c:pt>
                <c:pt idx="20051">
                  <c:v>1.288513660897024</c:v>
                </c:pt>
                <c:pt idx="20052">
                  <c:v>1.284607410897024</c:v>
                </c:pt>
                <c:pt idx="20053">
                  <c:v>1.290466785897024</c:v>
                </c:pt>
                <c:pt idx="20054">
                  <c:v>1.295349598397024</c:v>
                </c:pt>
                <c:pt idx="20055">
                  <c:v>1.298279285897024</c:v>
                </c:pt>
                <c:pt idx="20056">
                  <c:v>1.298279285897024</c:v>
                </c:pt>
                <c:pt idx="20057">
                  <c:v>1.306091785897024</c:v>
                </c:pt>
                <c:pt idx="20058">
                  <c:v>1.313904285897024</c:v>
                </c:pt>
                <c:pt idx="20059">
                  <c:v>1.313904285897024</c:v>
                </c:pt>
                <c:pt idx="20060">
                  <c:v>1.315857410897024</c:v>
                </c:pt>
                <c:pt idx="20061">
                  <c:v>1.321716785897024</c:v>
                </c:pt>
                <c:pt idx="20062">
                  <c:v>1.319763660897024</c:v>
                </c:pt>
                <c:pt idx="20063">
                  <c:v>1.327576160897024</c:v>
                </c:pt>
                <c:pt idx="20064">
                  <c:v>1.329529285897024</c:v>
                </c:pt>
                <c:pt idx="20065">
                  <c:v>1.327576160897024</c:v>
                </c:pt>
                <c:pt idx="20066">
                  <c:v>1.330505848397024</c:v>
                </c:pt>
                <c:pt idx="20067">
                  <c:v>1.330505848397024</c:v>
                </c:pt>
                <c:pt idx="20068">
                  <c:v>1.346130848397024</c:v>
                </c:pt>
                <c:pt idx="20069">
                  <c:v>1.346130848397024</c:v>
                </c:pt>
                <c:pt idx="20070">
                  <c:v>1.339294910897024</c:v>
                </c:pt>
                <c:pt idx="20071">
                  <c:v>1.356873035897024</c:v>
                </c:pt>
                <c:pt idx="20072">
                  <c:v>1.345154285897024</c:v>
                </c:pt>
                <c:pt idx="20073">
                  <c:v>1.361755848397024</c:v>
                </c:pt>
                <c:pt idx="20074">
                  <c:v>1.356873035897024</c:v>
                </c:pt>
                <c:pt idx="20075">
                  <c:v>1.361755848397024</c:v>
                </c:pt>
                <c:pt idx="20076">
                  <c:v>1.3744511608970249</c:v>
                </c:pt>
                <c:pt idx="20077">
                  <c:v>1.372498035897024</c:v>
                </c:pt>
                <c:pt idx="20078">
                  <c:v>1.366638660897024</c:v>
                </c:pt>
                <c:pt idx="20079">
                  <c:v>1.3783574108970249</c:v>
                </c:pt>
                <c:pt idx="20080">
                  <c:v>1.377380848397024</c:v>
                </c:pt>
                <c:pt idx="20081">
                  <c:v>1.386169910897024</c:v>
                </c:pt>
                <c:pt idx="20082">
                  <c:v>1.388123035897024</c:v>
                </c:pt>
                <c:pt idx="20083">
                  <c:v>1.395935535897024</c:v>
                </c:pt>
                <c:pt idx="20084">
                  <c:v>1.393982410897024</c:v>
                </c:pt>
                <c:pt idx="20085">
                  <c:v>1.397888660897024</c:v>
                </c:pt>
                <c:pt idx="20086">
                  <c:v>1.403748035897024</c:v>
                </c:pt>
                <c:pt idx="20087">
                  <c:v>1.405701160897024</c:v>
                </c:pt>
                <c:pt idx="20088">
                  <c:v>1.403748035897024</c:v>
                </c:pt>
                <c:pt idx="20089">
                  <c:v>1.412537098397024</c:v>
                </c:pt>
                <c:pt idx="20090">
                  <c:v>1.411560535897024</c:v>
                </c:pt>
                <c:pt idx="20091">
                  <c:v>1.416443348397024</c:v>
                </c:pt>
                <c:pt idx="20092">
                  <c:v>1.415466785897024</c:v>
                </c:pt>
                <c:pt idx="20093">
                  <c:v>1.420349598397024</c:v>
                </c:pt>
                <c:pt idx="20094">
                  <c:v>1.421326160897024</c:v>
                </c:pt>
                <c:pt idx="20095">
                  <c:v>1.427185535897024</c:v>
                </c:pt>
                <c:pt idx="20096">
                  <c:v>1.434998035897024</c:v>
                </c:pt>
                <c:pt idx="20097">
                  <c:v>1.429138660897024</c:v>
                </c:pt>
                <c:pt idx="20098">
                  <c:v>1.451599598397024</c:v>
                </c:pt>
                <c:pt idx="20099">
                  <c:v>1.436951160897024</c:v>
                </c:pt>
                <c:pt idx="20100">
                  <c:v>1.439880848397024</c:v>
                </c:pt>
                <c:pt idx="20101">
                  <c:v>1.450623035897024</c:v>
                </c:pt>
                <c:pt idx="20102">
                  <c:v>1.455505848397024</c:v>
                </c:pt>
                <c:pt idx="20103">
                  <c:v>1.455505848397024</c:v>
                </c:pt>
                <c:pt idx="20104">
                  <c:v>1.448669910897024</c:v>
                </c:pt>
                <c:pt idx="20105">
                  <c:v>1.462341785897024</c:v>
                </c:pt>
                <c:pt idx="20106">
                  <c:v>1.463318348397024</c:v>
                </c:pt>
                <c:pt idx="20107">
                  <c:v>1.468201160897024</c:v>
                </c:pt>
                <c:pt idx="20108">
                  <c:v>1.470154285897024</c:v>
                </c:pt>
                <c:pt idx="20109">
                  <c:v>1.468201160897024</c:v>
                </c:pt>
                <c:pt idx="20110">
                  <c:v>1.468201160897024</c:v>
                </c:pt>
                <c:pt idx="20111">
                  <c:v>1.476013660897024</c:v>
                </c:pt>
                <c:pt idx="20112">
                  <c:v>1.476013660897024</c:v>
                </c:pt>
                <c:pt idx="20113">
                  <c:v>1.476013660897024</c:v>
                </c:pt>
                <c:pt idx="20114">
                  <c:v>1.477966785897024</c:v>
                </c:pt>
                <c:pt idx="20115">
                  <c:v>1.477966785897024</c:v>
                </c:pt>
                <c:pt idx="20116">
                  <c:v>1.486755848397024</c:v>
                </c:pt>
                <c:pt idx="20117">
                  <c:v>1.491638660897024</c:v>
                </c:pt>
                <c:pt idx="20118">
                  <c:v>1.499451160897024</c:v>
                </c:pt>
                <c:pt idx="20119">
                  <c:v>1.493591785897024</c:v>
                </c:pt>
                <c:pt idx="20120">
                  <c:v>1.503357410897024</c:v>
                </c:pt>
                <c:pt idx="20121">
                  <c:v>1.499451160897024</c:v>
                </c:pt>
                <c:pt idx="20122">
                  <c:v>1.509216785897024</c:v>
                </c:pt>
                <c:pt idx="20123">
                  <c:v>1.513123035897024</c:v>
                </c:pt>
                <c:pt idx="20124">
                  <c:v>1.515076160897024</c:v>
                </c:pt>
                <c:pt idx="20125">
                  <c:v>1.515076160897024</c:v>
                </c:pt>
                <c:pt idx="20126">
                  <c:v>1.510193348397024</c:v>
                </c:pt>
                <c:pt idx="20127">
                  <c:v>1.513123035897024</c:v>
                </c:pt>
                <c:pt idx="20128">
                  <c:v>1.518005848397024</c:v>
                </c:pt>
                <c:pt idx="20129">
                  <c:v>1.528748035897024</c:v>
                </c:pt>
                <c:pt idx="20130">
                  <c:v>1.528748035897024</c:v>
                </c:pt>
                <c:pt idx="20131">
                  <c:v>1.529724598397024</c:v>
                </c:pt>
                <c:pt idx="20132">
                  <c:v>1.529724598397024</c:v>
                </c:pt>
                <c:pt idx="20133">
                  <c:v>1.529724598397024</c:v>
                </c:pt>
                <c:pt idx="20134">
                  <c:v>1.533630848397024</c:v>
                </c:pt>
                <c:pt idx="20135">
                  <c:v>1.534607410897024</c:v>
                </c:pt>
                <c:pt idx="20136">
                  <c:v>1.545349598397024</c:v>
                </c:pt>
                <c:pt idx="20137">
                  <c:v>1.5521855358970249</c:v>
                </c:pt>
                <c:pt idx="20138">
                  <c:v>1.556091785897024</c:v>
                </c:pt>
                <c:pt idx="20139">
                  <c:v>1.544373035897024</c:v>
                </c:pt>
                <c:pt idx="20140">
                  <c:v>1.559998035897024</c:v>
                </c:pt>
                <c:pt idx="20141">
                  <c:v>1.563904285897024</c:v>
                </c:pt>
                <c:pt idx="20142">
                  <c:v>1.569763660897024</c:v>
                </c:pt>
                <c:pt idx="20143">
                  <c:v>1.565857410897024</c:v>
                </c:pt>
                <c:pt idx="20144">
                  <c:v>1.561951160897024</c:v>
                </c:pt>
                <c:pt idx="20145">
                  <c:v>1.567810535897024</c:v>
                </c:pt>
                <c:pt idx="20146">
                  <c:v>1.577576160897024</c:v>
                </c:pt>
                <c:pt idx="20147">
                  <c:v>1.580505848397024</c:v>
                </c:pt>
                <c:pt idx="20148">
                  <c:v>1.576599598397024</c:v>
                </c:pt>
                <c:pt idx="20149">
                  <c:v>1.581482410897024</c:v>
                </c:pt>
                <c:pt idx="20150">
                  <c:v>1.581482410897024</c:v>
                </c:pt>
                <c:pt idx="20151">
                  <c:v>1.583435535897024</c:v>
                </c:pt>
                <c:pt idx="20152">
                  <c:v>1.589294910897024</c:v>
                </c:pt>
                <c:pt idx="20153">
                  <c:v>1.592224598397024</c:v>
                </c:pt>
                <c:pt idx="20154">
                  <c:v>1.595154285897024</c:v>
                </c:pt>
                <c:pt idx="20155">
                  <c:v>1.596130848397024</c:v>
                </c:pt>
                <c:pt idx="20156">
                  <c:v>1.593201160897024</c:v>
                </c:pt>
                <c:pt idx="20157">
                  <c:v>1.599060535897024</c:v>
                </c:pt>
                <c:pt idx="20158">
                  <c:v>1.597107410897024</c:v>
                </c:pt>
                <c:pt idx="20159">
                  <c:v>1.604919910897024</c:v>
                </c:pt>
                <c:pt idx="20160">
                  <c:v>1.611755848397024</c:v>
                </c:pt>
                <c:pt idx="20161">
                  <c:v>1.6146855358970249</c:v>
                </c:pt>
                <c:pt idx="20162">
                  <c:v>1.611755848397024</c:v>
                </c:pt>
                <c:pt idx="20163">
                  <c:v>1.611755848397024</c:v>
                </c:pt>
                <c:pt idx="20164">
                  <c:v>1.616638660897024</c:v>
                </c:pt>
                <c:pt idx="20165">
                  <c:v>1.6244511608970249</c:v>
                </c:pt>
                <c:pt idx="20166">
                  <c:v>1.6244511608970249</c:v>
                </c:pt>
                <c:pt idx="20167">
                  <c:v>1.6283574108970249</c:v>
                </c:pt>
                <c:pt idx="20168">
                  <c:v>1.631287098397024</c:v>
                </c:pt>
                <c:pt idx="20169">
                  <c:v>1.631287098397024</c:v>
                </c:pt>
                <c:pt idx="20170">
                  <c:v>1.611755848397024</c:v>
                </c:pt>
                <c:pt idx="20171">
                  <c:v>1.583435535897024</c:v>
                </c:pt>
                <c:pt idx="20172">
                  <c:v>1.556091785897024</c:v>
                </c:pt>
                <c:pt idx="20173">
                  <c:v>1.536560535897024</c:v>
                </c:pt>
                <c:pt idx="20174">
                  <c:v>1.507263660897024</c:v>
                </c:pt>
                <c:pt idx="20175">
                  <c:v>1.494568348397024</c:v>
                </c:pt>
                <c:pt idx="20176">
                  <c:v>1.466248035897024</c:v>
                </c:pt>
                <c:pt idx="20177">
                  <c:v>1.444763660897024</c:v>
                </c:pt>
                <c:pt idx="20178">
                  <c:v>1.444763660897024</c:v>
                </c:pt>
                <c:pt idx="20179">
                  <c:v>1.462341785897024</c:v>
                </c:pt>
                <c:pt idx="20180">
                  <c:v>1.472107410897024</c:v>
                </c:pt>
                <c:pt idx="20181">
                  <c:v>1.481873035897024</c:v>
                </c:pt>
                <c:pt idx="20182">
                  <c:v>1.501404285897024</c:v>
                </c:pt>
                <c:pt idx="20183">
                  <c:v>1.514099598397024</c:v>
                </c:pt>
                <c:pt idx="20184">
                  <c:v>1.524841785897024</c:v>
                </c:pt>
                <c:pt idx="20185">
                  <c:v>1.538513660897024</c:v>
                </c:pt>
                <c:pt idx="20186">
                  <c:v>1.548279285897024</c:v>
                </c:pt>
                <c:pt idx="20187">
                  <c:v>1.557068348397024</c:v>
                </c:pt>
                <c:pt idx="20188">
                  <c:v>1.559998035897024</c:v>
                </c:pt>
                <c:pt idx="20189">
                  <c:v>1.565857410897024</c:v>
                </c:pt>
                <c:pt idx="20190">
                  <c:v>1.580505848397024</c:v>
                </c:pt>
                <c:pt idx="20191">
                  <c:v>1.587341785897024</c:v>
                </c:pt>
                <c:pt idx="20192">
                  <c:v>1.588318348397024</c:v>
                </c:pt>
                <c:pt idx="20193">
                  <c:v>1.587341785897024</c:v>
                </c:pt>
                <c:pt idx="20194">
                  <c:v>1.611755848397024</c:v>
                </c:pt>
                <c:pt idx="20195">
                  <c:v>1.603943348397024</c:v>
                </c:pt>
                <c:pt idx="20196">
                  <c:v>1.604919910897024</c:v>
                </c:pt>
                <c:pt idx="20197">
                  <c:v>1.622498035897024</c:v>
                </c:pt>
                <c:pt idx="20198">
                  <c:v>1.615662098397024</c:v>
                </c:pt>
                <c:pt idx="20199">
                  <c:v>1.6244511608970249</c:v>
                </c:pt>
                <c:pt idx="20200">
                  <c:v>1.631287098397024</c:v>
                </c:pt>
                <c:pt idx="20201">
                  <c:v>1.6146855358970249</c:v>
                </c:pt>
                <c:pt idx="20202">
                  <c:v>1.589294910897024</c:v>
                </c:pt>
                <c:pt idx="20203">
                  <c:v>1.564880848397024</c:v>
                </c:pt>
                <c:pt idx="20204">
                  <c:v>1.528748035897024</c:v>
                </c:pt>
                <c:pt idx="20205">
                  <c:v>1.513123035897024</c:v>
                </c:pt>
                <c:pt idx="20206">
                  <c:v>1.486755848397024</c:v>
                </c:pt>
                <c:pt idx="20207">
                  <c:v>1.476013660897024</c:v>
                </c:pt>
                <c:pt idx="20208">
                  <c:v>1.459412098397024</c:v>
                </c:pt>
                <c:pt idx="20209">
                  <c:v>1.460388660897024</c:v>
                </c:pt>
                <c:pt idx="20210">
                  <c:v>1.472107410897024</c:v>
                </c:pt>
                <c:pt idx="20211">
                  <c:v>1.489685535897024</c:v>
                </c:pt>
                <c:pt idx="20212">
                  <c:v>1.499451160897024</c:v>
                </c:pt>
                <c:pt idx="20213">
                  <c:v>1.518982410897024</c:v>
                </c:pt>
                <c:pt idx="20214">
                  <c:v>1.528748035897024</c:v>
                </c:pt>
                <c:pt idx="20215">
                  <c:v>1.542419910897024</c:v>
                </c:pt>
                <c:pt idx="20216">
                  <c:v>1.559998035897024</c:v>
                </c:pt>
                <c:pt idx="20217">
                  <c:v>1.569763660897024</c:v>
                </c:pt>
                <c:pt idx="20218">
                  <c:v>1.580505848397024</c:v>
                </c:pt>
                <c:pt idx="20219">
                  <c:v>1.576599598397024</c:v>
                </c:pt>
                <c:pt idx="20220">
                  <c:v>1.588318348397024</c:v>
                </c:pt>
                <c:pt idx="20221">
                  <c:v>1.589294910897024</c:v>
                </c:pt>
                <c:pt idx="20222">
                  <c:v>1.606873035897024</c:v>
                </c:pt>
                <c:pt idx="20223">
                  <c:v>1.611755848397024</c:v>
                </c:pt>
                <c:pt idx="20224">
                  <c:v>1.611755848397024</c:v>
                </c:pt>
                <c:pt idx="20225">
                  <c:v>1.626404285897024</c:v>
                </c:pt>
                <c:pt idx="20226">
                  <c:v>1.612732410897024</c:v>
                </c:pt>
                <c:pt idx="20227">
                  <c:v>1.585388660897024</c:v>
                </c:pt>
                <c:pt idx="20228">
                  <c:v>1.564880848397024</c:v>
                </c:pt>
                <c:pt idx="20229">
                  <c:v>1.534607410897024</c:v>
                </c:pt>
                <c:pt idx="20230">
                  <c:v>1.514099598397024</c:v>
                </c:pt>
                <c:pt idx="20231">
                  <c:v>1.497498035897024</c:v>
                </c:pt>
                <c:pt idx="20232">
                  <c:v>1.478943348397024</c:v>
                </c:pt>
                <c:pt idx="20233">
                  <c:v>1.459412098397024</c:v>
                </c:pt>
                <c:pt idx="20234">
                  <c:v>1.459412098397024</c:v>
                </c:pt>
                <c:pt idx="20235">
                  <c:v>1.478943348397024</c:v>
                </c:pt>
                <c:pt idx="20236">
                  <c:v>1.494568348397024</c:v>
                </c:pt>
                <c:pt idx="20237">
                  <c:v>1.499451160897024</c:v>
                </c:pt>
                <c:pt idx="20238">
                  <c:v>1.518005848397024</c:v>
                </c:pt>
                <c:pt idx="20239">
                  <c:v>1.536560535897024</c:v>
                </c:pt>
                <c:pt idx="20240">
                  <c:v>1.546326160897024</c:v>
                </c:pt>
                <c:pt idx="20241">
                  <c:v>1.567810535897024</c:v>
                </c:pt>
                <c:pt idx="20242">
                  <c:v>1.561951160897024</c:v>
                </c:pt>
                <c:pt idx="20243">
                  <c:v>1.576599598397024</c:v>
                </c:pt>
                <c:pt idx="20244">
                  <c:v>1.580505848397024</c:v>
                </c:pt>
                <c:pt idx="20245">
                  <c:v>1.595154285897024</c:v>
                </c:pt>
                <c:pt idx="20246">
                  <c:v>1.599060535897024</c:v>
                </c:pt>
                <c:pt idx="20247">
                  <c:v>1.6146855358970249</c:v>
                </c:pt>
                <c:pt idx="20248">
                  <c:v>1.607849598397024</c:v>
                </c:pt>
                <c:pt idx="20249">
                  <c:v>1.6244511608970249</c:v>
                </c:pt>
                <c:pt idx="20250">
                  <c:v>1.6283574108970249</c:v>
                </c:pt>
                <c:pt idx="20251">
                  <c:v>1.596130848397024</c:v>
                </c:pt>
                <c:pt idx="20252">
                  <c:v>1.580505848397024</c:v>
                </c:pt>
                <c:pt idx="20253">
                  <c:v>1.553162098397024</c:v>
                </c:pt>
                <c:pt idx="20254">
                  <c:v>1.528748035897024</c:v>
                </c:pt>
                <c:pt idx="20255">
                  <c:v>1.507263660897024</c:v>
                </c:pt>
                <c:pt idx="20256">
                  <c:v>1.486755848397024</c:v>
                </c:pt>
                <c:pt idx="20257">
                  <c:v>1.482849598397024</c:v>
                </c:pt>
                <c:pt idx="20258">
                  <c:v>1.459412098397024</c:v>
                </c:pt>
                <c:pt idx="20259">
                  <c:v>1.476013660897024</c:v>
                </c:pt>
                <c:pt idx="20260">
                  <c:v>1.499451160897024</c:v>
                </c:pt>
                <c:pt idx="20261">
                  <c:v>1.515076160897024</c:v>
                </c:pt>
                <c:pt idx="20262">
                  <c:v>1.525818348397024</c:v>
                </c:pt>
                <c:pt idx="20263">
                  <c:v>1.540466785897024</c:v>
                </c:pt>
                <c:pt idx="20264">
                  <c:v>1.544373035897024</c:v>
                </c:pt>
                <c:pt idx="20265">
                  <c:v>1.563904285897024</c:v>
                </c:pt>
                <c:pt idx="20266">
                  <c:v>1.580505848397024</c:v>
                </c:pt>
                <c:pt idx="20267">
                  <c:v>1.583435535897024</c:v>
                </c:pt>
                <c:pt idx="20268">
                  <c:v>1.587341785897024</c:v>
                </c:pt>
                <c:pt idx="20269">
                  <c:v>1.601013660897024</c:v>
                </c:pt>
                <c:pt idx="20270">
                  <c:v>1.611755848397024</c:v>
                </c:pt>
                <c:pt idx="20271">
                  <c:v>1.616638660897024</c:v>
                </c:pt>
                <c:pt idx="20272">
                  <c:v>1.6283574108970249</c:v>
                </c:pt>
                <c:pt idx="20273">
                  <c:v>1.631287098397024</c:v>
                </c:pt>
                <c:pt idx="20274">
                  <c:v>1.622498035897024</c:v>
                </c:pt>
                <c:pt idx="20275">
                  <c:v>1.606873035897024</c:v>
                </c:pt>
                <c:pt idx="20276">
                  <c:v>1.580505848397024</c:v>
                </c:pt>
                <c:pt idx="20277">
                  <c:v>1.559998035897024</c:v>
                </c:pt>
                <c:pt idx="20278">
                  <c:v>1.536560535897024</c:v>
                </c:pt>
                <c:pt idx="20279">
                  <c:v>1.514099598397024</c:v>
                </c:pt>
                <c:pt idx="20280">
                  <c:v>1.490662098397024</c:v>
                </c:pt>
                <c:pt idx="20281">
                  <c:v>1.476013660897024</c:v>
                </c:pt>
                <c:pt idx="20282">
                  <c:v>1.478943348397024</c:v>
                </c:pt>
                <c:pt idx="20283">
                  <c:v>1.490662098397024</c:v>
                </c:pt>
                <c:pt idx="20284">
                  <c:v>1.506287098397024</c:v>
                </c:pt>
                <c:pt idx="20285">
                  <c:v>1.515076160897024</c:v>
                </c:pt>
                <c:pt idx="20286">
                  <c:v>1.536560535897024</c:v>
                </c:pt>
                <c:pt idx="20287">
                  <c:v>1.548279285897024</c:v>
                </c:pt>
                <c:pt idx="20288">
                  <c:v>1.569763660897024</c:v>
                </c:pt>
                <c:pt idx="20289">
                  <c:v>1.581482410897024</c:v>
                </c:pt>
                <c:pt idx="20290">
                  <c:v>1.597107410897024</c:v>
                </c:pt>
                <c:pt idx="20291">
                  <c:v>1.597107410897024</c:v>
                </c:pt>
                <c:pt idx="20292">
                  <c:v>1.606873035897024</c:v>
                </c:pt>
                <c:pt idx="20293">
                  <c:v>1.611755848397024</c:v>
                </c:pt>
                <c:pt idx="20294">
                  <c:v>1.612732410897024</c:v>
                </c:pt>
                <c:pt idx="20295">
                  <c:v>1.603943348397024</c:v>
                </c:pt>
                <c:pt idx="20296">
                  <c:v>1.579529285897024</c:v>
                </c:pt>
                <c:pt idx="20297">
                  <c:v>1.557068348397024</c:v>
                </c:pt>
                <c:pt idx="20298">
                  <c:v>1.529724598397024</c:v>
                </c:pt>
                <c:pt idx="20299">
                  <c:v>1.513123035897024</c:v>
                </c:pt>
                <c:pt idx="20300">
                  <c:v>1.478943348397024</c:v>
                </c:pt>
                <c:pt idx="20301">
                  <c:v>1.476013660897024</c:v>
                </c:pt>
                <c:pt idx="20302">
                  <c:v>1.460388660897024</c:v>
                </c:pt>
                <c:pt idx="20303">
                  <c:v>1.478943348397024</c:v>
                </c:pt>
                <c:pt idx="20304">
                  <c:v>1.499451160897024</c:v>
                </c:pt>
                <c:pt idx="20305">
                  <c:v>1.514099598397024</c:v>
                </c:pt>
                <c:pt idx="20306">
                  <c:v>1.524841785897024</c:v>
                </c:pt>
                <c:pt idx="20307">
                  <c:v>1.545349598397024</c:v>
                </c:pt>
                <c:pt idx="20308">
                  <c:v>1.559998035897024</c:v>
                </c:pt>
                <c:pt idx="20309">
                  <c:v>1.564880848397024</c:v>
                </c:pt>
                <c:pt idx="20310">
                  <c:v>1.583435535897024</c:v>
                </c:pt>
                <c:pt idx="20311">
                  <c:v>1.595154285897024</c:v>
                </c:pt>
                <c:pt idx="20312">
                  <c:v>1.604919910897024</c:v>
                </c:pt>
                <c:pt idx="20313">
                  <c:v>1.611755848397024</c:v>
                </c:pt>
                <c:pt idx="20314">
                  <c:v>1.597107410897024</c:v>
                </c:pt>
                <c:pt idx="20315">
                  <c:v>1.584412098397024</c:v>
                </c:pt>
                <c:pt idx="20316">
                  <c:v>1.559998035897024</c:v>
                </c:pt>
                <c:pt idx="20317">
                  <c:v>1.530701160897024</c:v>
                </c:pt>
                <c:pt idx="20318">
                  <c:v>1.518005848397024</c:v>
                </c:pt>
                <c:pt idx="20319">
                  <c:v>1.498474598397024</c:v>
                </c:pt>
                <c:pt idx="20320">
                  <c:v>1.476013660897024</c:v>
                </c:pt>
                <c:pt idx="20321">
                  <c:v>1.467224598397024</c:v>
                </c:pt>
                <c:pt idx="20322">
                  <c:v>1.462341785897024</c:v>
                </c:pt>
                <c:pt idx="20323">
                  <c:v>1.487732410897024</c:v>
                </c:pt>
                <c:pt idx="20324">
                  <c:v>1.501404285897024</c:v>
                </c:pt>
                <c:pt idx="20325">
                  <c:v>1.518005848397024</c:v>
                </c:pt>
                <c:pt idx="20326">
                  <c:v>1.530701160897024</c:v>
                </c:pt>
                <c:pt idx="20327">
                  <c:v>1.550232410897024</c:v>
                </c:pt>
                <c:pt idx="20328">
                  <c:v>1.560974598397024</c:v>
                </c:pt>
                <c:pt idx="20329">
                  <c:v>1.579529285897024</c:v>
                </c:pt>
                <c:pt idx="20330">
                  <c:v>1.585388660897024</c:v>
                </c:pt>
                <c:pt idx="20331">
                  <c:v>1.593201160897024</c:v>
                </c:pt>
                <c:pt idx="20332">
                  <c:v>1.602966785897024</c:v>
                </c:pt>
                <c:pt idx="20333">
                  <c:v>1.6146855358970249</c:v>
                </c:pt>
                <c:pt idx="20334">
                  <c:v>1.623474598397024</c:v>
                </c:pt>
                <c:pt idx="20335">
                  <c:v>1.643982410897024</c:v>
                </c:pt>
                <c:pt idx="20336">
                  <c:v>1.612732410897024</c:v>
                </c:pt>
                <c:pt idx="20337">
                  <c:v>1.596130848397024</c:v>
                </c:pt>
                <c:pt idx="20338">
                  <c:v>1.573669910897024</c:v>
                </c:pt>
                <c:pt idx="20339">
                  <c:v>1.557068348397024</c:v>
                </c:pt>
                <c:pt idx="20340">
                  <c:v>1.530701160897024</c:v>
                </c:pt>
                <c:pt idx="20341">
                  <c:v>1.513123035897024</c:v>
                </c:pt>
                <c:pt idx="20342">
                  <c:v>1.497498035897024</c:v>
                </c:pt>
                <c:pt idx="20343">
                  <c:v>1.486755848397024</c:v>
                </c:pt>
                <c:pt idx="20344">
                  <c:v>1.481873035897024</c:v>
                </c:pt>
                <c:pt idx="20345">
                  <c:v>1.493591785897024</c:v>
                </c:pt>
                <c:pt idx="20346">
                  <c:v>1.514099598397024</c:v>
                </c:pt>
                <c:pt idx="20347">
                  <c:v>1.528748035897024</c:v>
                </c:pt>
                <c:pt idx="20348">
                  <c:v>1.544373035897024</c:v>
                </c:pt>
                <c:pt idx="20349">
                  <c:v>1.564880848397024</c:v>
                </c:pt>
                <c:pt idx="20350">
                  <c:v>1.572693348397024</c:v>
                </c:pt>
                <c:pt idx="20351">
                  <c:v>1.581482410897024</c:v>
                </c:pt>
                <c:pt idx="20352">
                  <c:v>1.601013660897024</c:v>
                </c:pt>
                <c:pt idx="20353">
                  <c:v>1.607849598397024</c:v>
                </c:pt>
                <c:pt idx="20354">
                  <c:v>1.612732410897024</c:v>
                </c:pt>
                <c:pt idx="20355">
                  <c:v>1.616638660897024</c:v>
                </c:pt>
                <c:pt idx="20356">
                  <c:v>1.601013660897024</c:v>
                </c:pt>
                <c:pt idx="20357">
                  <c:v>1.584412098397024</c:v>
                </c:pt>
                <c:pt idx="20358">
                  <c:v>1.553162098397024</c:v>
                </c:pt>
                <c:pt idx="20359">
                  <c:v>1.534607410897024</c:v>
                </c:pt>
                <c:pt idx="20360">
                  <c:v>1.521912098397024</c:v>
                </c:pt>
                <c:pt idx="20361">
                  <c:v>1.505310535897024</c:v>
                </c:pt>
                <c:pt idx="20362">
                  <c:v>1.491638660897024</c:v>
                </c:pt>
                <c:pt idx="20363">
                  <c:v>1.481873035897024</c:v>
                </c:pt>
                <c:pt idx="20364">
                  <c:v>1.494568348397024</c:v>
                </c:pt>
                <c:pt idx="20365">
                  <c:v>1.505310535897024</c:v>
                </c:pt>
                <c:pt idx="20366">
                  <c:v>1.520935535897024</c:v>
                </c:pt>
                <c:pt idx="20367">
                  <c:v>1.536560535897024</c:v>
                </c:pt>
                <c:pt idx="20368">
                  <c:v>1.548279285897024</c:v>
                </c:pt>
                <c:pt idx="20369">
                  <c:v>1.571716785897024</c:v>
                </c:pt>
                <c:pt idx="20370">
                  <c:v>1.584412098397024</c:v>
                </c:pt>
                <c:pt idx="20371">
                  <c:v>1.583435535897024</c:v>
                </c:pt>
                <c:pt idx="20372">
                  <c:v>1.595154285897024</c:v>
                </c:pt>
                <c:pt idx="20373">
                  <c:v>1.583435535897024</c:v>
                </c:pt>
                <c:pt idx="20374">
                  <c:v>1.550232410897024</c:v>
                </c:pt>
                <c:pt idx="20375">
                  <c:v>1.534607410897024</c:v>
                </c:pt>
                <c:pt idx="20376">
                  <c:v>1.509216785897024</c:v>
                </c:pt>
                <c:pt idx="20377">
                  <c:v>1.486755848397024</c:v>
                </c:pt>
                <c:pt idx="20378">
                  <c:v>1.471130848397024</c:v>
                </c:pt>
                <c:pt idx="20379">
                  <c:v>1.468201160897024</c:v>
                </c:pt>
                <c:pt idx="20380">
                  <c:v>1.438904285897024</c:v>
                </c:pt>
                <c:pt idx="20381">
                  <c:v>1.434998035897024</c:v>
                </c:pt>
                <c:pt idx="20382">
                  <c:v>1.444763660897024</c:v>
                </c:pt>
                <c:pt idx="20383">
                  <c:v>1.466248035897024</c:v>
                </c:pt>
                <c:pt idx="20384">
                  <c:v>1.478943348397024</c:v>
                </c:pt>
                <c:pt idx="20385">
                  <c:v>1.491638660897024</c:v>
                </c:pt>
                <c:pt idx="20386">
                  <c:v>1.510193348397024</c:v>
                </c:pt>
                <c:pt idx="20387">
                  <c:v>1.507263660897024</c:v>
                </c:pt>
                <c:pt idx="20388">
                  <c:v>1.494568348397024</c:v>
                </c:pt>
                <c:pt idx="20389">
                  <c:v>1.481873035897024</c:v>
                </c:pt>
                <c:pt idx="20390">
                  <c:v>1.466248035897024</c:v>
                </c:pt>
                <c:pt idx="20391">
                  <c:v>1.444763660897024</c:v>
                </c:pt>
                <c:pt idx="20392">
                  <c:v>1.427185535897024</c:v>
                </c:pt>
                <c:pt idx="20393">
                  <c:v>1.420349598397024</c:v>
                </c:pt>
                <c:pt idx="20394">
                  <c:v>1.404724598397024</c:v>
                </c:pt>
                <c:pt idx="20395">
                  <c:v>1.3900761608970249</c:v>
                </c:pt>
                <c:pt idx="20396">
                  <c:v>1.393005848397024</c:v>
                </c:pt>
                <c:pt idx="20397">
                  <c:v>1.412537098397024</c:v>
                </c:pt>
                <c:pt idx="20398">
                  <c:v>1.423279285897024</c:v>
                </c:pt>
                <c:pt idx="20399">
                  <c:v>1.446716785897024</c:v>
                </c:pt>
                <c:pt idx="20400">
                  <c:v>1.455505848397024</c:v>
                </c:pt>
                <c:pt idx="20401">
                  <c:v>1.450623035897024</c:v>
                </c:pt>
                <c:pt idx="20402">
                  <c:v>1.439880848397024</c:v>
                </c:pt>
                <c:pt idx="20403">
                  <c:v>1.425232410897024</c:v>
                </c:pt>
                <c:pt idx="20404">
                  <c:v>1.423279285897024</c:v>
                </c:pt>
                <c:pt idx="20405">
                  <c:v>1.400818348397024</c:v>
                </c:pt>
                <c:pt idx="20406">
                  <c:v>1.382263660897024</c:v>
                </c:pt>
                <c:pt idx="20407">
                  <c:v>1.377380848397024</c:v>
                </c:pt>
                <c:pt idx="20408">
                  <c:v>1.369568348397024</c:v>
                </c:pt>
                <c:pt idx="20409">
                  <c:v>1.361755848397024</c:v>
                </c:pt>
                <c:pt idx="20410">
                  <c:v>1.354919910897024</c:v>
                </c:pt>
                <c:pt idx="20411">
                  <c:v>1.372498035897024</c:v>
                </c:pt>
                <c:pt idx="20412">
                  <c:v>1.403748035897024</c:v>
                </c:pt>
                <c:pt idx="20413">
                  <c:v>1.415466785897024</c:v>
                </c:pt>
                <c:pt idx="20414">
                  <c:v>1.423279285897024</c:v>
                </c:pt>
                <c:pt idx="20415">
                  <c:v>1.415466785897024</c:v>
                </c:pt>
                <c:pt idx="20416">
                  <c:v>1.403748035897024</c:v>
                </c:pt>
                <c:pt idx="20417">
                  <c:v>1.389099598397024</c:v>
                </c:pt>
                <c:pt idx="20418">
                  <c:v>1.372498035897024</c:v>
                </c:pt>
                <c:pt idx="20419">
                  <c:v>1.368591785897024</c:v>
                </c:pt>
                <c:pt idx="20420">
                  <c:v>1.347107410897024</c:v>
                </c:pt>
                <c:pt idx="20421">
                  <c:v>1.334412098397024</c:v>
                </c:pt>
                <c:pt idx="20422">
                  <c:v>1.323669910897024</c:v>
                </c:pt>
                <c:pt idx="20423">
                  <c:v>1.321716785897024</c:v>
                </c:pt>
                <c:pt idx="20424">
                  <c:v>1.333435535897024</c:v>
                </c:pt>
                <c:pt idx="20425">
                  <c:v>1.345154285897024</c:v>
                </c:pt>
                <c:pt idx="20426">
                  <c:v>1.366638660897024</c:v>
                </c:pt>
                <c:pt idx="20427">
                  <c:v>1.382263660897024</c:v>
                </c:pt>
                <c:pt idx="20428">
                  <c:v>1.393005848397024</c:v>
                </c:pt>
                <c:pt idx="20429">
                  <c:v>1.388123035897024</c:v>
                </c:pt>
                <c:pt idx="20430">
                  <c:v>1.382263660897024</c:v>
                </c:pt>
                <c:pt idx="20431">
                  <c:v>1.361755848397024</c:v>
                </c:pt>
                <c:pt idx="20432">
                  <c:v>1.341248035897024</c:v>
                </c:pt>
                <c:pt idx="20433">
                  <c:v>1.331482410897024</c:v>
                </c:pt>
                <c:pt idx="20434">
                  <c:v>1.322693348397024</c:v>
                </c:pt>
                <c:pt idx="20435">
                  <c:v>1.309998035897024</c:v>
                </c:pt>
                <c:pt idx="20436">
                  <c:v>1.306091785897024</c:v>
                </c:pt>
                <c:pt idx="20437">
                  <c:v>1.298279285897024</c:v>
                </c:pt>
                <c:pt idx="20438">
                  <c:v>1.309998035897024</c:v>
                </c:pt>
                <c:pt idx="20439">
                  <c:v>1.333435535897024</c:v>
                </c:pt>
                <c:pt idx="20440">
                  <c:v>1.345154285897024</c:v>
                </c:pt>
                <c:pt idx="20441">
                  <c:v>1.3646855358970249</c:v>
                </c:pt>
                <c:pt idx="20442">
                  <c:v>1.366638660897024</c:v>
                </c:pt>
                <c:pt idx="20443">
                  <c:v>1.352966785897024</c:v>
                </c:pt>
                <c:pt idx="20444">
                  <c:v>1.342224598397024</c:v>
                </c:pt>
                <c:pt idx="20445">
                  <c:v>1.330505848397024</c:v>
                </c:pt>
                <c:pt idx="20446">
                  <c:v>1.315857410897024</c:v>
                </c:pt>
                <c:pt idx="20447">
                  <c:v>1.307068348397024</c:v>
                </c:pt>
                <c:pt idx="20448">
                  <c:v>1.292419910897024</c:v>
                </c:pt>
                <c:pt idx="20449">
                  <c:v>1.278748035897024</c:v>
                </c:pt>
                <c:pt idx="20450">
                  <c:v>1.270935535897024</c:v>
                </c:pt>
                <c:pt idx="20451">
                  <c:v>1.272888660897024</c:v>
                </c:pt>
                <c:pt idx="20452">
                  <c:v>1.291443348397024</c:v>
                </c:pt>
                <c:pt idx="20453">
                  <c:v>1.310974598397024</c:v>
                </c:pt>
                <c:pt idx="20454">
                  <c:v>1.319763660897024</c:v>
                </c:pt>
                <c:pt idx="20455">
                  <c:v>1.345154285897024</c:v>
                </c:pt>
                <c:pt idx="20456">
                  <c:v>1.337341785897024</c:v>
                </c:pt>
                <c:pt idx="20457">
                  <c:v>1.330505848397024</c:v>
                </c:pt>
                <c:pt idx="20458">
                  <c:v>1.311951160897024</c:v>
                </c:pt>
                <c:pt idx="20459">
                  <c:v>1.306091785897024</c:v>
                </c:pt>
                <c:pt idx="20460">
                  <c:v>1.292419910897024</c:v>
                </c:pt>
                <c:pt idx="20461">
                  <c:v>1.283630848397024</c:v>
                </c:pt>
                <c:pt idx="20462">
                  <c:v>1.265076160897024</c:v>
                </c:pt>
                <c:pt idx="20463">
                  <c:v>1.253357410897024</c:v>
                </c:pt>
                <c:pt idx="20464">
                  <c:v>1.252380848397024</c:v>
                </c:pt>
                <c:pt idx="20465">
                  <c:v>1.249451160897024</c:v>
                </c:pt>
                <c:pt idx="20466">
                  <c:v>1.278748035897024</c:v>
                </c:pt>
                <c:pt idx="20467">
                  <c:v>1.296326160897024</c:v>
                </c:pt>
                <c:pt idx="20468">
                  <c:v>1.309998035897024</c:v>
                </c:pt>
                <c:pt idx="20469">
                  <c:v>1.319763660897024</c:v>
                </c:pt>
                <c:pt idx="20470">
                  <c:v>1.314880848397024</c:v>
                </c:pt>
                <c:pt idx="20471">
                  <c:v>1.309998035897024</c:v>
                </c:pt>
                <c:pt idx="20472">
                  <c:v>1.298279285897024</c:v>
                </c:pt>
                <c:pt idx="20473">
                  <c:v>1.291443348397024</c:v>
                </c:pt>
                <c:pt idx="20474">
                  <c:v>1.267029285897024</c:v>
                </c:pt>
                <c:pt idx="20475">
                  <c:v>1.261169910897024</c:v>
                </c:pt>
                <c:pt idx="20476">
                  <c:v>1.255310535897024</c:v>
                </c:pt>
                <c:pt idx="20477">
                  <c:v>1.243591785897024</c:v>
                </c:pt>
                <c:pt idx="20478">
                  <c:v>1.232849598397024</c:v>
                </c:pt>
                <c:pt idx="20479">
                  <c:v>1.247498035897024</c:v>
                </c:pt>
                <c:pt idx="20480">
                  <c:v>1.264099598397024</c:v>
                </c:pt>
                <c:pt idx="20481">
                  <c:v>1.280701160897024</c:v>
                </c:pt>
                <c:pt idx="20482">
                  <c:v>1.307068348397024</c:v>
                </c:pt>
                <c:pt idx="20483">
                  <c:v>1.323669910897024</c:v>
                </c:pt>
                <c:pt idx="20484">
                  <c:v>1.313904285897024</c:v>
                </c:pt>
                <c:pt idx="20485">
                  <c:v>1.304138660897024</c:v>
                </c:pt>
                <c:pt idx="20486">
                  <c:v>1.296326160897024</c:v>
                </c:pt>
                <c:pt idx="20487">
                  <c:v>1.286560535897024</c:v>
                </c:pt>
                <c:pt idx="20488">
                  <c:v>1.270935535897024</c:v>
                </c:pt>
                <c:pt idx="20489">
                  <c:v>1.264099598397024</c:v>
                </c:pt>
                <c:pt idx="20490">
                  <c:v>1.247498035897024</c:v>
                </c:pt>
                <c:pt idx="20491">
                  <c:v>1.236755848397024</c:v>
                </c:pt>
                <c:pt idx="20492">
                  <c:v>1.231873035897024</c:v>
                </c:pt>
                <c:pt idx="20493">
                  <c:v>1.227966785897024</c:v>
                </c:pt>
                <c:pt idx="20494">
                  <c:v>1.237732410897024</c:v>
                </c:pt>
                <c:pt idx="20495">
                  <c:v>1.261169910897024</c:v>
                </c:pt>
                <c:pt idx="20496">
                  <c:v>1.288513660897024</c:v>
                </c:pt>
                <c:pt idx="20497">
                  <c:v>1.306091785897024</c:v>
                </c:pt>
                <c:pt idx="20498">
                  <c:v>1.294373035897024</c:v>
                </c:pt>
                <c:pt idx="20499">
                  <c:v>1.295349598397024</c:v>
                </c:pt>
                <c:pt idx="20500">
                  <c:v>1.282654285897024</c:v>
                </c:pt>
                <c:pt idx="20501">
                  <c:v>1.268005848397024</c:v>
                </c:pt>
                <c:pt idx="20502">
                  <c:v>1.264099598397024</c:v>
                </c:pt>
                <c:pt idx="20503">
                  <c:v>1.244568348397024</c:v>
                </c:pt>
                <c:pt idx="20504">
                  <c:v>1.231873035897024</c:v>
                </c:pt>
                <c:pt idx="20505">
                  <c:v>1.220154285897024</c:v>
                </c:pt>
                <c:pt idx="20506">
                  <c:v>1.216248035897024</c:v>
                </c:pt>
                <c:pt idx="20507">
                  <c:v>1.208435535897024</c:v>
                </c:pt>
                <c:pt idx="20508">
                  <c:v>1.221130848397024</c:v>
                </c:pt>
                <c:pt idx="20509">
                  <c:v>1.241638660897024</c:v>
                </c:pt>
                <c:pt idx="20510">
                  <c:v>1.268982410897024</c:v>
                </c:pt>
                <c:pt idx="20511">
                  <c:v>1.291443348397024</c:v>
                </c:pt>
                <c:pt idx="20512">
                  <c:v>1.296326160897024</c:v>
                </c:pt>
                <c:pt idx="20513">
                  <c:v>1.283630848397024</c:v>
                </c:pt>
                <c:pt idx="20514">
                  <c:v>1.268982410897024</c:v>
                </c:pt>
                <c:pt idx="20515">
                  <c:v>1.268982410897024</c:v>
                </c:pt>
                <c:pt idx="20516">
                  <c:v>1.247498035897024</c:v>
                </c:pt>
                <c:pt idx="20517">
                  <c:v>1.237732410897024</c:v>
                </c:pt>
                <c:pt idx="20518">
                  <c:v>1.232849598397024</c:v>
                </c:pt>
                <c:pt idx="20519">
                  <c:v>1.216248035897024</c:v>
                </c:pt>
                <c:pt idx="20520">
                  <c:v>1.205505848397024</c:v>
                </c:pt>
                <c:pt idx="20521">
                  <c:v>1.197693348397024</c:v>
                </c:pt>
                <c:pt idx="20522">
                  <c:v>1.222107410897024</c:v>
                </c:pt>
                <c:pt idx="20523">
                  <c:v>1.231873035897024</c:v>
                </c:pt>
                <c:pt idx="20524">
                  <c:v>1.252380848397024</c:v>
                </c:pt>
                <c:pt idx="20525">
                  <c:v>1.260193348397024</c:v>
                </c:pt>
                <c:pt idx="20526">
                  <c:v>1.288513660897024</c:v>
                </c:pt>
                <c:pt idx="20527">
                  <c:v>1.295349598397024</c:v>
                </c:pt>
                <c:pt idx="20528">
                  <c:v>1.291443348397024</c:v>
                </c:pt>
                <c:pt idx="20529">
                  <c:v>1.283630848397024</c:v>
                </c:pt>
                <c:pt idx="20530">
                  <c:v>1.268005848397024</c:v>
                </c:pt>
                <c:pt idx="20531">
                  <c:v>1.263123035897024</c:v>
                </c:pt>
                <c:pt idx="20532">
                  <c:v>1.245544910897024</c:v>
                </c:pt>
                <c:pt idx="20533">
                  <c:v>1.217224598397024</c:v>
                </c:pt>
                <c:pt idx="20534">
                  <c:v>1.216248035897024</c:v>
                </c:pt>
                <c:pt idx="20535">
                  <c:v>1.206482410897024</c:v>
                </c:pt>
                <c:pt idx="20536">
                  <c:v>1.208435535897024</c:v>
                </c:pt>
                <c:pt idx="20537">
                  <c:v>1.209412098397024</c:v>
                </c:pt>
                <c:pt idx="20538">
                  <c:v>1.225037098397024</c:v>
                </c:pt>
                <c:pt idx="20539">
                  <c:v>1.249451160897024</c:v>
                </c:pt>
                <c:pt idx="20540">
                  <c:v>1.265076160897024</c:v>
                </c:pt>
                <c:pt idx="20541">
                  <c:v>1.291443348397024</c:v>
                </c:pt>
                <c:pt idx="20542">
                  <c:v>1.283630848397024</c:v>
                </c:pt>
                <c:pt idx="20543">
                  <c:v>1.280701160897024</c:v>
                </c:pt>
                <c:pt idx="20544">
                  <c:v>1.255310535897024</c:v>
                </c:pt>
                <c:pt idx="20545">
                  <c:v>1.241638660897024</c:v>
                </c:pt>
                <c:pt idx="20546">
                  <c:v>1.236755848397024</c:v>
                </c:pt>
                <c:pt idx="20547">
                  <c:v>1.220154285897024</c:v>
                </c:pt>
                <c:pt idx="20548">
                  <c:v>1.216248035897024</c:v>
                </c:pt>
                <c:pt idx="20549">
                  <c:v>1.205505848397024</c:v>
                </c:pt>
                <c:pt idx="20550">
                  <c:v>1.188904285897024</c:v>
                </c:pt>
                <c:pt idx="20551">
                  <c:v>1.189880848397024</c:v>
                </c:pt>
                <c:pt idx="20552">
                  <c:v>1.200623035897024</c:v>
                </c:pt>
                <c:pt idx="20553">
                  <c:v>1.228943348397024</c:v>
                </c:pt>
                <c:pt idx="20554">
                  <c:v>1.252380848397024</c:v>
                </c:pt>
                <c:pt idx="20555">
                  <c:v>1.274841785897024</c:v>
                </c:pt>
                <c:pt idx="20556">
                  <c:v>1.279724598397024</c:v>
                </c:pt>
                <c:pt idx="20557">
                  <c:v>1.298279285897024</c:v>
                </c:pt>
                <c:pt idx="20558">
                  <c:v>1.278748035897024</c:v>
                </c:pt>
                <c:pt idx="20559">
                  <c:v>1.278748035897024</c:v>
                </c:pt>
                <c:pt idx="20560">
                  <c:v>1.252380848397024</c:v>
                </c:pt>
                <c:pt idx="20561">
                  <c:v>1.247498035897024</c:v>
                </c:pt>
                <c:pt idx="20562">
                  <c:v>1.227966785897024</c:v>
                </c:pt>
                <c:pt idx="20563">
                  <c:v>1.216248035897024</c:v>
                </c:pt>
                <c:pt idx="20564">
                  <c:v>1.197693348397024</c:v>
                </c:pt>
                <c:pt idx="20565">
                  <c:v>1.189880848397024</c:v>
                </c:pt>
                <c:pt idx="20566">
                  <c:v>1.185974598397024</c:v>
                </c:pt>
                <c:pt idx="20567">
                  <c:v>1.189880848397024</c:v>
                </c:pt>
                <c:pt idx="20568">
                  <c:v>1.210388660897024</c:v>
                </c:pt>
                <c:pt idx="20569">
                  <c:v>1.237732410897024</c:v>
                </c:pt>
                <c:pt idx="20570">
                  <c:v>1.249451160897024</c:v>
                </c:pt>
                <c:pt idx="20571">
                  <c:v>1.272888660897024</c:v>
                </c:pt>
                <c:pt idx="20572">
                  <c:v>1.286560535897024</c:v>
                </c:pt>
                <c:pt idx="20573">
                  <c:v>1.282654285897024</c:v>
                </c:pt>
                <c:pt idx="20574">
                  <c:v>1.264099598397024</c:v>
                </c:pt>
                <c:pt idx="20575">
                  <c:v>1.260193348397024</c:v>
                </c:pt>
                <c:pt idx="20576">
                  <c:v>1.244568348397024</c:v>
                </c:pt>
                <c:pt idx="20577">
                  <c:v>1.228943348397024</c:v>
                </c:pt>
                <c:pt idx="20578">
                  <c:v>1.216248035897024</c:v>
                </c:pt>
                <c:pt idx="20579">
                  <c:v>1.206482410897024</c:v>
                </c:pt>
                <c:pt idx="20580">
                  <c:v>1.188904285897024</c:v>
                </c:pt>
                <c:pt idx="20581">
                  <c:v>1.1742558483970249</c:v>
                </c:pt>
                <c:pt idx="20582">
                  <c:v>1.194763660897024</c:v>
                </c:pt>
                <c:pt idx="20583">
                  <c:v>1.205505848397024</c:v>
                </c:pt>
                <c:pt idx="20584">
                  <c:v>1.221130848397024</c:v>
                </c:pt>
                <c:pt idx="20585">
                  <c:v>1.248474598397024</c:v>
                </c:pt>
                <c:pt idx="20586">
                  <c:v>1.261169910897024</c:v>
                </c:pt>
                <c:pt idx="20587">
                  <c:v>1.284607410897024</c:v>
                </c:pt>
                <c:pt idx="20588">
                  <c:v>1.278748035897024</c:v>
                </c:pt>
                <c:pt idx="20589">
                  <c:v>1.275818348397024</c:v>
                </c:pt>
                <c:pt idx="20590">
                  <c:v>1.259216785897024</c:v>
                </c:pt>
                <c:pt idx="20591">
                  <c:v>1.248474598397024</c:v>
                </c:pt>
                <c:pt idx="20592">
                  <c:v>1.236755848397024</c:v>
                </c:pt>
                <c:pt idx="20593">
                  <c:v>1.228943348397024</c:v>
                </c:pt>
                <c:pt idx="20594">
                  <c:v>1.216248035897024</c:v>
                </c:pt>
                <c:pt idx="20595">
                  <c:v>1.205505848397024</c:v>
                </c:pt>
                <c:pt idx="20596">
                  <c:v>1.184998035897024</c:v>
                </c:pt>
                <c:pt idx="20597">
                  <c:v>1.184998035897024</c:v>
                </c:pt>
                <c:pt idx="20598">
                  <c:v>1.194763660897024</c:v>
                </c:pt>
                <c:pt idx="20599">
                  <c:v>1.209412098397024</c:v>
                </c:pt>
                <c:pt idx="20600">
                  <c:v>1.229919910897024</c:v>
                </c:pt>
                <c:pt idx="20601">
                  <c:v>1.244568348397024</c:v>
                </c:pt>
                <c:pt idx="20602">
                  <c:v>1.263123035897024</c:v>
                </c:pt>
                <c:pt idx="20603">
                  <c:v>1.278748035897024</c:v>
                </c:pt>
                <c:pt idx="20604">
                  <c:v>1.274841785897024</c:v>
                </c:pt>
                <c:pt idx="20605">
                  <c:v>1.256287098397024</c:v>
                </c:pt>
                <c:pt idx="20606">
                  <c:v>1.247498035897024</c:v>
                </c:pt>
                <c:pt idx="20607">
                  <c:v>1.232849598397024</c:v>
                </c:pt>
                <c:pt idx="20608">
                  <c:v>1.217224598397024</c:v>
                </c:pt>
                <c:pt idx="20609">
                  <c:v>1.209412098397024</c:v>
                </c:pt>
                <c:pt idx="20610">
                  <c:v>1.189880848397024</c:v>
                </c:pt>
                <c:pt idx="20611">
                  <c:v>1.1869511608970249</c:v>
                </c:pt>
                <c:pt idx="20612">
                  <c:v>1.167419910897024</c:v>
                </c:pt>
                <c:pt idx="20613">
                  <c:v>1.170349598397024</c:v>
                </c:pt>
                <c:pt idx="20614">
                  <c:v>1.194763660897024</c:v>
                </c:pt>
                <c:pt idx="20615">
                  <c:v>1.216248035897024</c:v>
                </c:pt>
                <c:pt idx="20616">
                  <c:v>1.236755848397024</c:v>
                </c:pt>
                <c:pt idx="20617">
                  <c:v>1.259216785897024</c:v>
                </c:pt>
                <c:pt idx="20618">
                  <c:v>1.274841785897024</c:v>
                </c:pt>
                <c:pt idx="20619">
                  <c:v>1.283630848397024</c:v>
                </c:pt>
                <c:pt idx="20620">
                  <c:v>1.279724598397024</c:v>
                </c:pt>
                <c:pt idx="20621">
                  <c:v>1.265076160897024</c:v>
                </c:pt>
                <c:pt idx="20622">
                  <c:v>1.253357410897024</c:v>
                </c:pt>
                <c:pt idx="20623">
                  <c:v>1.236755848397024</c:v>
                </c:pt>
                <c:pt idx="20624">
                  <c:v>1.226013660897024</c:v>
                </c:pt>
                <c:pt idx="20625">
                  <c:v>1.208435535897024</c:v>
                </c:pt>
                <c:pt idx="20626">
                  <c:v>1.202576160897024</c:v>
                </c:pt>
                <c:pt idx="20627">
                  <c:v>1.189880848397024</c:v>
                </c:pt>
                <c:pt idx="20628">
                  <c:v>1.1742558483970249</c:v>
                </c:pt>
                <c:pt idx="20629">
                  <c:v>1.181091785897024</c:v>
                </c:pt>
                <c:pt idx="20630">
                  <c:v>1.200623035897024</c:v>
                </c:pt>
                <c:pt idx="20631">
                  <c:v>1.218201160897024</c:v>
                </c:pt>
                <c:pt idx="20632">
                  <c:v>1.241638660897024</c:v>
                </c:pt>
                <c:pt idx="20633">
                  <c:v>1.263123035897024</c:v>
                </c:pt>
                <c:pt idx="20634">
                  <c:v>1.278748035897024</c:v>
                </c:pt>
                <c:pt idx="20635">
                  <c:v>1.268005848397024</c:v>
                </c:pt>
                <c:pt idx="20636">
                  <c:v>1.264099598397024</c:v>
                </c:pt>
                <c:pt idx="20637">
                  <c:v>1.248474598397024</c:v>
                </c:pt>
                <c:pt idx="20638">
                  <c:v>1.231873035897024</c:v>
                </c:pt>
                <c:pt idx="20639">
                  <c:v>1.224060535897024</c:v>
                </c:pt>
                <c:pt idx="20640">
                  <c:v>1.216248035897024</c:v>
                </c:pt>
                <c:pt idx="20641">
                  <c:v>1.198669910897024</c:v>
                </c:pt>
                <c:pt idx="20642">
                  <c:v>1.182068348397024</c:v>
                </c:pt>
                <c:pt idx="20643">
                  <c:v>1.181091785897024</c:v>
                </c:pt>
                <c:pt idx="20644">
                  <c:v>1.171326160897024</c:v>
                </c:pt>
                <c:pt idx="20645">
                  <c:v>1.1908574108970249</c:v>
                </c:pt>
                <c:pt idx="20646">
                  <c:v>1.205505848397024</c:v>
                </c:pt>
                <c:pt idx="20647">
                  <c:v>1.227966785897024</c:v>
                </c:pt>
                <c:pt idx="20648">
                  <c:v>1.253357410897024</c:v>
                </c:pt>
                <c:pt idx="20649">
                  <c:v>1.267029285897024</c:v>
                </c:pt>
                <c:pt idx="20650">
                  <c:v>1.283630848397024</c:v>
                </c:pt>
                <c:pt idx="20651">
                  <c:v>1.286560535897024</c:v>
                </c:pt>
                <c:pt idx="20652">
                  <c:v>1.274841785897024</c:v>
                </c:pt>
                <c:pt idx="20653">
                  <c:v>1.255310535897024</c:v>
                </c:pt>
                <c:pt idx="20654">
                  <c:v>1.244568348397024</c:v>
                </c:pt>
                <c:pt idx="20655">
                  <c:v>1.232849598397024</c:v>
                </c:pt>
                <c:pt idx="20656">
                  <c:v>1.220154285897024</c:v>
                </c:pt>
                <c:pt idx="20657">
                  <c:v>1.201599598397024</c:v>
                </c:pt>
                <c:pt idx="20658">
                  <c:v>1.194763660897024</c:v>
                </c:pt>
                <c:pt idx="20659">
                  <c:v>1.189880848397024</c:v>
                </c:pt>
                <c:pt idx="20660">
                  <c:v>1.182068348397024</c:v>
                </c:pt>
                <c:pt idx="20661">
                  <c:v>1.185974598397024</c:v>
                </c:pt>
                <c:pt idx="20662">
                  <c:v>1.205505848397024</c:v>
                </c:pt>
                <c:pt idx="20663">
                  <c:v>1.226013660897024</c:v>
                </c:pt>
                <c:pt idx="20664">
                  <c:v>1.243591785897024</c:v>
                </c:pt>
                <c:pt idx="20665">
                  <c:v>1.274841785897024</c:v>
                </c:pt>
                <c:pt idx="20666">
                  <c:v>1.272888660897024</c:v>
                </c:pt>
                <c:pt idx="20667">
                  <c:v>1.268982410897024</c:v>
                </c:pt>
                <c:pt idx="20668">
                  <c:v>1.247498035897024</c:v>
                </c:pt>
                <c:pt idx="20669">
                  <c:v>1.237732410897024</c:v>
                </c:pt>
                <c:pt idx="20670">
                  <c:v>1.222107410897024</c:v>
                </c:pt>
                <c:pt idx="20671">
                  <c:v>1.216248035897024</c:v>
                </c:pt>
                <c:pt idx="20672">
                  <c:v>1.201599598397024</c:v>
                </c:pt>
                <c:pt idx="20673">
                  <c:v>1.1869511608970249</c:v>
                </c:pt>
                <c:pt idx="20674">
                  <c:v>1.1742558483970249</c:v>
                </c:pt>
                <c:pt idx="20675">
                  <c:v>1.166443348397024</c:v>
                </c:pt>
                <c:pt idx="20676">
                  <c:v>1.179138660897024</c:v>
                </c:pt>
                <c:pt idx="20677">
                  <c:v>1.194763660897024</c:v>
                </c:pt>
                <c:pt idx="20678">
                  <c:v>1.216248035897024</c:v>
                </c:pt>
                <c:pt idx="20679">
                  <c:v>1.236755848397024</c:v>
                </c:pt>
                <c:pt idx="20680">
                  <c:v>1.260193348397024</c:v>
                </c:pt>
                <c:pt idx="20681">
                  <c:v>1.280701160897024</c:v>
                </c:pt>
                <c:pt idx="20682">
                  <c:v>1.287537098397024</c:v>
                </c:pt>
                <c:pt idx="20683">
                  <c:v>1.279724598397024</c:v>
                </c:pt>
                <c:pt idx="20684">
                  <c:v>1.261169910897024</c:v>
                </c:pt>
                <c:pt idx="20685">
                  <c:v>1.247498035897024</c:v>
                </c:pt>
                <c:pt idx="20686">
                  <c:v>1.243591785897024</c:v>
                </c:pt>
                <c:pt idx="20687">
                  <c:v>1.218201160897024</c:v>
                </c:pt>
                <c:pt idx="20688">
                  <c:v>1.216248035897024</c:v>
                </c:pt>
                <c:pt idx="20689">
                  <c:v>1.194763660897024</c:v>
                </c:pt>
                <c:pt idx="20690">
                  <c:v>1.185974598397024</c:v>
                </c:pt>
                <c:pt idx="20691">
                  <c:v>1.183044910897024</c:v>
                </c:pt>
                <c:pt idx="20692">
                  <c:v>1.1869511608970249</c:v>
                </c:pt>
                <c:pt idx="20693">
                  <c:v>1.200623035897024</c:v>
                </c:pt>
                <c:pt idx="20694">
                  <c:v>1.222107410897024</c:v>
                </c:pt>
                <c:pt idx="20695">
                  <c:v>1.247498035897024</c:v>
                </c:pt>
                <c:pt idx="20696">
                  <c:v>1.256287098397024</c:v>
                </c:pt>
                <c:pt idx="20697">
                  <c:v>1.265076160897024</c:v>
                </c:pt>
                <c:pt idx="20698">
                  <c:v>1.265076160897024</c:v>
                </c:pt>
                <c:pt idx="20699">
                  <c:v>1.252380848397024</c:v>
                </c:pt>
                <c:pt idx="20700">
                  <c:v>1.236755848397024</c:v>
                </c:pt>
                <c:pt idx="20701">
                  <c:v>1.226013660897024</c:v>
                </c:pt>
                <c:pt idx="20702">
                  <c:v>1.208435535897024</c:v>
                </c:pt>
                <c:pt idx="20703">
                  <c:v>1.200623035897024</c:v>
                </c:pt>
                <c:pt idx="20704">
                  <c:v>1.197693348397024</c:v>
                </c:pt>
                <c:pt idx="20705">
                  <c:v>1.1771855358970249</c:v>
                </c:pt>
                <c:pt idx="20706">
                  <c:v>1.167419910897024</c:v>
                </c:pt>
                <c:pt idx="20707">
                  <c:v>1.182068348397024</c:v>
                </c:pt>
                <c:pt idx="20708">
                  <c:v>1.194763660897024</c:v>
                </c:pt>
                <c:pt idx="20709">
                  <c:v>1.216248035897024</c:v>
                </c:pt>
                <c:pt idx="20710">
                  <c:v>1.232849598397024</c:v>
                </c:pt>
                <c:pt idx="20711">
                  <c:v>1.259216785897024</c:v>
                </c:pt>
                <c:pt idx="20712">
                  <c:v>1.272888660897024</c:v>
                </c:pt>
                <c:pt idx="20713">
                  <c:v>1.280701160897024</c:v>
                </c:pt>
                <c:pt idx="20714">
                  <c:v>1.272888660897024</c:v>
                </c:pt>
                <c:pt idx="20715">
                  <c:v>1.259216785897024</c:v>
                </c:pt>
                <c:pt idx="20716">
                  <c:v>1.252380848397024</c:v>
                </c:pt>
                <c:pt idx="20717">
                  <c:v>1.239685535897024</c:v>
                </c:pt>
                <c:pt idx="20718">
                  <c:v>1.226013660897024</c:v>
                </c:pt>
                <c:pt idx="20719">
                  <c:v>1.210388660897024</c:v>
                </c:pt>
                <c:pt idx="20720">
                  <c:v>1.206482410897024</c:v>
                </c:pt>
                <c:pt idx="20721">
                  <c:v>1.188904285897024</c:v>
                </c:pt>
                <c:pt idx="20722">
                  <c:v>1.179138660897024</c:v>
                </c:pt>
                <c:pt idx="20723">
                  <c:v>1.178162098397024</c:v>
                </c:pt>
                <c:pt idx="20724">
                  <c:v>1.202576160897024</c:v>
                </c:pt>
                <c:pt idx="20725">
                  <c:v>1.216248035897024</c:v>
                </c:pt>
                <c:pt idx="20726">
                  <c:v>1.244568348397024</c:v>
                </c:pt>
                <c:pt idx="20727">
                  <c:v>1.264099598397024</c:v>
                </c:pt>
                <c:pt idx="20728">
                  <c:v>1.268982410897024</c:v>
                </c:pt>
                <c:pt idx="20729">
                  <c:v>1.271912098397024</c:v>
                </c:pt>
                <c:pt idx="20730">
                  <c:v>1.256287098397024</c:v>
                </c:pt>
                <c:pt idx="20731">
                  <c:v>1.240662098397024</c:v>
                </c:pt>
                <c:pt idx="20732">
                  <c:v>1.220154285897024</c:v>
                </c:pt>
                <c:pt idx="20733">
                  <c:v>1.216248035897024</c:v>
                </c:pt>
                <c:pt idx="20734">
                  <c:v>1.201599598397024</c:v>
                </c:pt>
                <c:pt idx="20735">
                  <c:v>1.188904285897024</c:v>
                </c:pt>
                <c:pt idx="20736">
                  <c:v>1.1869511608970249</c:v>
                </c:pt>
                <c:pt idx="20737">
                  <c:v>1.170349598397024</c:v>
                </c:pt>
                <c:pt idx="20738">
                  <c:v>1.1742558483970249</c:v>
                </c:pt>
                <c:pt idx="20739">
                  <c:v>1.1908574108970249</c:v>
                </c:pt>
                <c:pt idx="20740">
                  <c:v>1.209412098397024</c:v>
                </c:pt>
                <c:pt idx="20741">
                  <c:v>1.226013660897024</c:v>
                </c:pt>
                <c:pt idx="20742">
                  <c:v>1.249451160897024</c:v>
                </c:pt>
                <c:pt idx="20743">
                  <c:v>1.268982410897024</c:v>
                </c:pt>
                <c:pt idx="20744">
                  <c:v>1.271912098397024</c:v>
                </c:pt>
                <c:pt idx="20745">
                  <c:v>1.279724598397024</c:v>
                </c:pt>
                <c:pt idx="20746">
                  <c:v>1.270935535897024</c:v>
                </c:pt>
                <c:pt idx="20747">
                  <c:v>1.253357410897024</c:v>
                </c:pt>
                <c:pt idx="20748">
                  <c:v>1.236755848397024</c:v>
                </c:pt>
                <c:pt idx="20749">
                  <c:v>1.220154285897024</c:v>
                </c:pt>
                <c:pt idx="20750">
                  <c:v>1.217224598397024</c:v>
                </c:pt>
                <c:pt idx="20751">
                  <c:v>1.198669910897024</c:v>
                </c:pt>
                <c:pt idx="20752">
                  <c:v>1.194763660897024</c:v>
                </c:pt>
                <c:pt idx="20753">
                  <c:v>1.183044910897024</c:v>
                </c:pt>
                <c:pt idx="20754">
                  <c:v>1.181091785897024</c:v>
                </c:pt>
                <c:pt idx="20755">
                  <c:v>1.1908574108970249</c:v>
                </c:pt>
                <c:pt idx="20756">
                  <c:v>1.210388660897024</c:v>
                </c:pt>
                <c:pt idx="20757">
                  <c:v>1.233826160897024</c:v>
                </c:pt>
                <c:pt idx="20758">
                  <c:v>1.253357410897024</c:v>
                </c:pt>
                <c:pt idx="20759">
                  <c:v>1.270935535897024</c:v>
                </c:pt>
                <c:pt idx="20760">
                  <c:v>1.271912098397024</c:v>
                </c:pt>
                <c:pt idx="20761">
                  <c:v>1.252380848397024</c:v>
                </c:pt>
                <c:pt idx="20762">
                  <c:v>1.251404285897024</c:v>
                </c:pt>
                <c:pt idx="20763">
                  <c:v>1.226013660897024</c:v>
                </c:pt>
                <c:pt idx="20764">
                  <c:v>1.222107410897024</c:v>
                </c:pt>
                <c:pt idx="20765">
                  <c:v>1.208435535897024</c:v>
                </c:pt>
                <c:pt idx="20766">
                  <c:v>1.208435535897024</c:v>
                </c:pt>
                <c:pt idx="20767">
                  <c:v>1.182068348397024</c:v>
                </c:pt>
                <c:pt idx="20768">
                  <c:v>1.1742558483970249</c:v>
                </c:pt>
                <c:pt idx="20769">
                  <c:v>1.178162098397024</c:v>
                </c:pt>
                <c:pt idx="20770">
                  <c:v>1.184998035897024</c:v>
                </c:pt>
                <c:pt idx="20771">
                  <c:v>1.218201160897024</c:v>
                </c:pt>
                <c:pt idx="20772">
                  <c:v>1.222107410897024</c:v>
                </c:pt>
                <c:pt idx="20773">
                  <c:v>1.249451160897024</c:v>
                </c:pt>
                <c:pt idx="20774">
                  <c:v>1.270935535897024</c:v>
                </c:pt>
                <c:pt idx="20775">
                  <c:v>1.282654285897024</c:v>
                </c:pt>
                <c:pt idx="20776">
                  <c:v>1.279724598397024</c:v>
                </c:pt>
                <c:pt idx="20777">
                  <c:v>1.268982410897024</c:v>
                </c:pt>
                <c:pt idx="20778">
                  <c:v>1.251404285897024</c:v>
                </c:pt>
                <c:pt idx="20779">
                  <c:v>1.236755848397024</c:v>
                </c:pt>
                <c:pt idx="20780">
                  <c:v>1.233826160897024</c:v>
                </c:pt>
                <c:pt idx="20781">
                  <c:v>1.216248035897024</c:v>
                </c:pt>
                <c:pt idx="20782">
                  <c:v>1.197693348397024</c:v>
                </c:pt>
                <c:pt idx="20783">
                  <c:v>1.1869511608970249</c:v>
                </c:pt>
                <c:pt idx="20784">
                  <c:v>1.181091785897024</c:v>
                </c:pt>
                <c:pt idx="20785">
                  <c:v>1.188904285897024</c:v>
                </c:pt>
                <c:pt idx="20786">
                  <c:v>1.194763660897024</c:v>
                </c:pt>
                <c:pt idx="20787">
                  <c:v>1.208435535897024</c:v>
                </c:pt>
                <c:pt idx="20788">
                  <c:v>1.236755848397024</c:v>
                </c:pt>
                <c:pt idx="20789">
                  <c:v>1.259216785897024</c:v>
                </c:pt>
                <c:pt idx="20790">
                  <c:v>1.268005848397024</c:v>
                </c:pt>
                <c:pt idx="20791">
                  <c:v>1.264099598397024</c:v>
                </c:pt>
                <c:pt idx="20792">
                  <c:v>1.259216785897024</c:v>
                </c:pt>
                <c:pt idx="20793">
                  <c:v>1.233826160897024</c:v>
                </c:pt>
                <c:pt idx="20794">
                  <c:v>1.233826160897024</c:v>
                </c:pt>
                <c:pt idx="20795">
                  <c:v>1.217224598397024</c:v>
                </c:pt>
                <c:pt idx="20796">
                  <c:v>1.202576160897024</c:v>
                </c:pt>
                <c:pt idx="20797">
                  <c:v>1.194763660897024</c:v>
                </c:pt>
                <c:pt idx="20798">
                  <c:v>1.181091785897024</c:v>
                </c:pt>
                <c:pt idx="20799">
                  <c:v>1.170349598397024</c:v>
                </c:pt>
                <c:pt idx="20800">
                  <c:v>1.175232410897024</c:v>
                </c:pt>
                <c:pt idx="20801">
                  <c:v>1.194763660897024</c:v>
                </c:pt>
                <c:pt idx="20802">
                  <c:v>1.208435535897024</c:v>
                </c:pt>
                <c:pt idx="20803">
                  <c:v>1.228943348397024</c:v>
                </c:pt>
                <c:pt idx="20804">
                  <c:v>1.249451160897024</c:v>
                </c:pt>
                <c:pt idx="20805">
                  <c:v>1.268982410897024</c:v>
                </c:pt>
                <c:pt idx="20806">
                  <c:v>1.283630848397024</c:v>
                </c:pt>
                <c:pt idx="20807">
                  <c:v>1.279724598397024</c:v>
                </c:pt>
                <c:pt idx="20808">
                  <c:v>1.270935535897024</c:v>
                </c:pt>
                <c:pt idx="20809">
                  <c:v>1.255310535897024</c:v>
                </c:pt>
                <c:pt idx="20810">
                  <c:v>1.239685535897024</c:v>
                </c:pt>
                <c:pt idx="20811">
                  <c:v>1.224060535897024</c:v>
                </c:pt>
                <c:pt idx="20812">
                  <c:v>1.220154285897024</c:v>
                </c:pt>
                <c:pt idx="20813">
                  <c:v>1.209412098397024</c:v>
                </c:pt>
                <c:pt idx="20814">
                  <c:v>1.197693348397024</c:v>
                </c:pt>
                <c:pt idx="20815">
                  <c:v>1.184998035897024</c:v>
                </c:pt>
                <c:pt idx="20816">
                  <c:v>1.1869511608970249</c:v>
                </c:pt>
                <c:pt idx="20817">
                  <c:v>1.198669910897024</c:v>
                </c:pt>
                <c:pt idx="20818">
                  <c:v>1.216248035897024</c:v>
                </c:pt>
                <c:pt idx="20819">
                  <c:v>1.237732410897024</c:v>
                </c:pt>
                <c:pt idx="20820">
                  <c:v>1.268005848397024</c:v>
                </c:pt>
                <c:pt idx="20821">
                  <c:v>1.279724598397024</c:v>
                </c:pt>
                <c:pt idx="20822">
                  <c:v>1.270935535897024</c:v>
                </c:pt>
                <c:pt idx="20823">
                  <c:v>1.260193348397024</c:v>
                </c:pt>
                <c:pt idx="20824">
                  <c:v>1.241638660897024</c:v>
                </c:pt>
                <c:pt idx="20825">
                  <c:v>1.228943348397024</c:v>
                </c:pt>
                <c:pt idx="20826">
                  <c:v>1.220154285897024</c:v>
                </c:pt>
                <c:pt idx="20827">
                  <c:v>1.216248035897024</c:v>
                </c:pt>
                <c:pt idx="20828">
                  <c:v>1.198669910897024</c:v>
                </c:pt>
                <c:pt idx="20829">
                  <c:v>1.188904285897024</c:v>
                </c:pt>
                <c:pt idx="20830">
                  <c:v>1.184998035897024</c:v>
                </c:pt>
                <c:pt idx="20831">
                  <c:v>1.189880848397024</c:v>
                </c:pt>
                <c:pt idx="20832">
                  <c:v>1.208435535897024</c:v>
                </c:pt>
                <c:pt idx="20833">
                  <c:v>1.217224598397024</c:v>
                </c:pt>
                <c:pt idx="20834">
                  <c:v>1.243591785897024</c:v>
                </c:pt>
                <c:pt idx="20835">
                  <c:v>1.259216785897024</c:v>
                </c:pt>
                <c:pt idx="20836">
                  <c:v>1.280701160897024</c:v>
                </c:pt>
                <c:pt idx="20837">
                  <c:v>1.291443348397024</c:v>
                </c:pt>
                <c:pt idx="20838">
                  <c:v>1.283630848397024</c:v>
                </c:pt>
                <c:pt idx="20839">
                  <c:v>1.265076160897024</c:v>
                </c:pt>
                <c:pt idx="20840">
                  <c:v>1.253357410897024</c:v>
                </c:pt>
                <c:pt idx="20841">
                  <c:v>1.239685535897024</c:v>
                </c:pt>
                <c:pt idx="20842">
                  <c:v>1.231873035897024</c:v>
                </c:pt>
                <c:pt idx="20843">
                  <c:v>1.221130848397024</c:v>
                </c:pt>
                <c:pt idx="20844">
                  <c:v>1.205505848397024</c:v>
                </c:pt>
                <c:pt idx="20845">
                  <c:v>1.205505848397024</c:v>
                </c:pt>
                <c:pt idx="20846">
                  <c:v>1.182068348397024</c:v>
                </c:pt>
                <c:pt idx="20847">
                  <c:v>1.198669910897024</c:v>
                </c:pt>
                <c:pt idx="20848">
                  <c:v>1.217224598397024</c:v>
                </c:pt>
                <c:pt idx="20849">
                  <c:v>1.241638660897024</c:v>
                </c:pt>
                <c:pt idx="20850">
                  <c:v>1.267029285897024</c:v>
                </c:pt>
                <c:pt idx="20851">
                  <c:v>1.274841785897024</c:v>
                </c:pt>
                <c:pt idx="20852">
                  <c:v>1.274841785897024</c:v>
                </c:pt>
                <c:pt idx="20853">
                  <c:v>1.278748035897024</c:v>
                </c:pt>
                <c:pt idx="20854">
                  <c:v>1.255310535897024</c:v>
                </c:pt>
                <c:pt idx="20855">
                  <c:v>1.236755848397024</c:v>
                </c:pt>
                <c:pt idx="20856">
                  <c:v>1.226013660897024</c:v>
                </c:pt>
                <c:pt idx="20857">
                  <c:v>1.220154285897024</c:v>
                </c:pt>
                <c:pt idx="20858">
                  <c:v>1.205505848397024</c:v>
                </c:pt>
                <c:pt idx="20859">
                  <c:v>1.200623035897024</c:v>
                </c:pt>
                <c:pt idx="20860">
                  <c:v>1.188904285897024</c:v>
                </c:pt>
                <c:pt idx="20861">
                  <c:v>1.194763660897024</c:v>
                </c:pt>
                <c:pt idx="20862">
                  <c:v>1.202576160897024</c:v>
                </c:pt>
                <c:pt idx="20863">
                  <c:v>1.226013660897024</c:v>
                </c:pt>
                <c:pt idx="20864">
                  <c:v>1.248474598397024</c:v>
                </c:pt>
                <c:pt idx="20865">
                  <c:v>1.268005848397024</c:v>
                </c:pt>
                <c:pt idx="20866">
                  <c:v>1.290466785897024</c:v>
                </c:pt>
                <c:pt idx="20867">
                  <c:v>1.278748035897024</c:v>
                </c:pt>
                <c:pt idx="20868">
                  <c:v>1.268982410897024</c:v>
                </c:pt>
                <c:pt idx="20869">
                  <c:v>1.263123035897024</c:v>
                </c:pt>
                <c:pt idx="20870">
                  <c:v>1.253357410897024</c:v>
                </c:pt>
                <c:pt idx="20871">
                  <c:v>1.227966785897024</c:v>
                </c:pt>
                <c:pt idx="20872">
                  <c:v>1.218201160897024</c:v>
                </c:pt>
                <c:pt idx="20873">
                  <c:v>1.205505848397024</c:v>
                </c:pt>
                <c:pt idx="20874">
                  <c:v>1.204529285897024</c:v>
                </c:pt>
                <c:pt idx="20875">
                  <c:v>1.1869511608970249</c:v>
                </c:pt>
                <c:pt idx="20876">
                  <c:v>1.194763660897024</c:v>
                </c:pt>
                <c:pt idx="20877">
                  <c:v>1.178162098397024</c:v>
                </c:pt>
                <c:pt idx="20878">
                  <c:v>1.185974598397024</c:v>
                </c:pt>
                <c:pt idx="20879">
                  <c:v>1.197693348397024</c:v>
                </c:pt>
                <c:pt idx="20880">
                  <c:v>1.222107410897024</c:v>
                </c:pt>
                <c:pt idx="20881">
                  <c:v>1.248474598397024</c:v>
                </c:pt>
                <c:pt idx="20882">
                  <c:v>1.252380848397024</c:v>
                </c:pt>
                <c:pt idx="20883">
                  <c:v>1.232849598397024</c:v>
                </c:pt>
                <c:pt idx="20884">
                  <c:v>1.232849598397024</c:v>
                </c:pt>
                <c:pt idx="20885">
                  <c:v>1.218201160897024</c:v>
                </c:pt>
                <c:pt idx="20886">
                  <c:v>1.216248035897024</c:v>
                </c:pt>
                <c:pt idx="20887">
                  <c:v>1.200623035897024</c:v>
                </c:pt>
                <c:pt idx="20888">
                  <c:v>1.194763660897024</c:v>
                </c:pt>
                <c:pt idx="20889">
                  <c:v>1.1869511608970249</c:v>
                </c:pt>
                <c:pt idx="20890">
                  <c:v>1.179138660897024</c:v>
                </c:pt>
                <c:pt idx="20891">
                  <c:v>1.179138660897024</c:v>
                </c:pt>
                <c:pt idx="20892">
                  <c:v>1.179138660897024</c:v>
                </c:pt>
                <c:pt idx="20893">
                  <c:v>1.167419910897024</c:v>
                </c:pt>
                <c:pt idx="20894">
                  <c:v>1.183044910897024</c:v>
                </c:pt>
                <c:pt idx="20895">
                  <c:v>1.201599598397024</c:v>
                </c:pt>
                <c:pt idx="20896">
                  <c:v>1.216248035897024</c:v>
                </c:pt>
                <c:pt idx="20897">
                  <c:v>1.222107410897024</c:v>
                </c:pt>
                <c:pt idx="20898">
                  <c:v>1.209412098397024</c:v>
                </c:pt>
                <c:pt idx="20899">
                  <c:v>1.201599598397024</c:v>
                </c:pt>
                <c:pt idx="20900">
                  <c:v>1.194763660897024</c:v>
                </c:pt>
                <c:pt idx="20901">
                  <c:v>1.184998035897024</c:v>
                </c:pt>
                <c:pt idx="20902">
                  <c:v>1.185974598397024</c:v>
                </c:pt>
                <c:pt idx="20903">
                  <c:v>1.167419910897024</c:v>
                </c:pt>
                <c:pt idx="20904">
                  <c:v>1.166443348397024</c:v>
                </c:pt>
                <c:pt idx="20905">
                  <c:v>1.157654285897024</c:v>
                </c:pt>
                <c:pt idx="20906">
                  <c:v>1.155701160897024</c:v>
                </c:pt>
                <c:pt idx="20907">
                  <c:v>1.146912098397024</c:v>
                </c:pt>
                <c:pt idx="20908">
                  <c:v>1.170349598397024</c:v>
                </c:pt>
                <c:pt idx="20909">
                  <c:v>1.171326160897024</c:v>
                </c:pt>
                <c:pt idx="20910">
                  <c:v>1.201599598397024</c:v>
                </c:pt>
                <c:pt idx="20911">
                  <c:v>1.205505848397024</c:v>
                </c:pt>
                <c:pt idx="20912">
                  <c:v>1.201599598397024</c:v>
                </c:pt>
                <c:pt idx="20913">
                  <c:v>1.201599598397024</c:v>
                </c:pt>
                <c:pt idx="20914">
                  <c:v>1.188904285897024</c:v>
                </c:pt>
                <c:pt idx="20915">
                  <c:v>1.179138660897024</c:v>
                </c:pt>
                <c:pt idx="20916">
                  <c:v>1.175232410897024</c:v>
                </c:pt>
                <c:pt idx="20917">
                  <c:v>1.163513660897024</c:v>
                </c:pt>
                <c:pt idx="20918">
                  <c:v>1.153748035897024</c:v>
                </c:pt>
                <c:pt idx="20919">
                  <c:v>1.150818348397024</c:v>
                </c:pt>
                <c:pt idx="20920">
                  <c:v>1.147888660897024</c:v>
                </c:pt>
                <c:pt idx="20921">
                  <c:v>1.150818348397024</c:v>
                </c:pt>
                <c:pt idx="20922">
                  <c:v>1.146912098397024</c:v>
                </c:pt>
                <c:pt idx="20923">
                  <c:v>1.167419910897024</c:v>
                </c:pt>
                <c:pt idx="20924">
                  <c:v>1.182068348397024</c:v>
                </c:pt>
                <c:pt idx="20925">
                  <c:v>1.194763660897024</c:v>
                </c:pt>
                <c:pt idx="20926">
                  <c:v>1.1869511608970249</c:v>
                </c:pt>
                <c:pt idx="20927">
                  <c:v>1.184998035897024</c:v>
                </c:pt>
                <c:pt idx="20928">
                  <c:v>1.182068348397024</c:v>
                </c:pt>
                <c:pt idx="20929">
                  <c:v>1.163513660897024</c:v>
                </c:pt>
                <c:pt idx="20930">
                  <c:v>1.166443348397024</c:v>
                </c:pt>
                <c:pt idx="20931">
                  <c:v>1.163513660897024</c:v>
                </c:pt>
                <c:pt idx="20932">
                  <c:v>1.153748035897024</c:v>
                </c:pt>
                <c:pt idx="20933">
                  <c:v>1.150818348397024</c:v>
                </c:pt>
                <c:pt idx="20934">
                  <c:v>1.143982410897024</c:v>
                </c:pt>
                <c:pt idx="20935">
                  <c:v>1.134216785897024</c:v>
                </c:pt>
                <c:pt idx="20936">
                  <c:v>1.146912098397024</c:v>
                </c:pt>
                <c:pt idx="20937">
                  <c:v>1.159607410897024</c:v>
                </c:pt>
                <c:pt idx="20938">
                  <c:v>1.175232410897024</c:v>
                </c:pt>
                <c:pt idx="20939">
                  <c:v>1.1869511608970249</c:v>
                </c:pt>
                <c:pt idx="20940">
                  <c:v>1.1742558483970249</c:v>
                </c:pt>
                <c:pt idx="20941">
                  <c:v>1.1742558483970249</c:v>
                </c:pt>
                <c:pt idx="20942">
                  <c:v>1.163513660897024</c:v>
                </c:pt>
                <c:pt idx="20943">
                  <c:v>1.158630848397024</c:v>
                </c:pt>
                <c:pt idx="20944">
                  <c:v>1.153748035897024</c:v>
                </c:pt>
                <c:pt idx="20945">
                  <c:v>1.147888660897024</c:v>
                </c:pt>
                <c:pt idx="20946">
                  <c:v>1.138123035897024</c:v>
                </c:pt>
                <c:pt idx="20947">
                  <c:v>1.1400761608970249</c:v>
                </c:pt>
                <c:pt idx="20948">
                  <c:v>1.138123035897024</c:v>
                </c:pt>
                <c:pt idx="20949">
                  <c:v>1.123474598397024</c:v>
                </c:pt>
                <c:pt idx="20950">
                  <c:v>1.126404285897024</c:v>
                </c:pt>
                <c:pt idx="20951">
                  <c:v>1.150818348397024</c:v>
                </c:pt>
                <c:pt idx="20952">
                  <c:v>1.167419910897024</c:v>
                </c:pt>
                <c:pt idx="20953">
                  <c:v>1.1771855358970249</c:v>
                </c:pt>
                <c:pt idx="20954">
                  <c:v>1.181091785897024</c:v>
                </c:pt>
                <c:pt idx="20955">
                  <c:v>1.167419910897024</c:v>
                </c:pt>
                <c:pt idx="20956">
                  <c:v>1.161560535897024</c:v>
                </c:pt>
                <c:pt idx="20957">
                  <c:v>1.155701160897024</c:v>
                </c:pt>
                <c:pt idx="20958">
                  <c:v>1.1400761608970249</c:v>
                </c:pt>
                <c:pt idx="20959">
                  <c:v>1.143005848397024</c:v>
                </c:pt>
                <c:pt idx="20960">
                  <c:v>1.135193348397024</c:v>
                </c:pt>
                <c:pt idx="20961">
                  <c:v>1.1303105358970249</c:v>
                </c:pt>
                <c:pt idx="20962">
                  <c:v>1.1283574108970249</c:v>
                </c:pt>
                <c:pt idx="20963">
                  <c:v>1.123474598397024</c:v>
                </c:pt>
                <c:pt idx="20964">
                  <c:v>1.1244511608970249</c:v>
                </c:pt>
                <c:pt idx="20965">
                  <c:v>1.1400761608970249</c:v>
                </c:pt>
                <c:pt idx="20966">
                  <c:v>1.165466785897024</c:v>
                </c:pt>
                <c:pt idx="20967">
                  <c:v>1.178162098397024</c:v>
                </c:pt>
                <c:pt idx="20968">
                  <c:v>1.163513660897024</c:v>
                </c:pt>
                <c:pt idx="20969">
                  <c:v>1.166443348397024</c:v>
                </c:pt>
                <c:pt idx="20970">
                  <c:v>1.155701160897024</c:v>
                </c:pt>
                <c:pt idx="20971">
                  <c:v>1.153748035897024</c:v>
                </c:pt>
                <c:pt idx="20972">
                  <c:v>1.146912098397024</c:v>
                </c:pt>
                <c:pt idx="20973">
                  <c:v>1.138123035897024</c:v>
                </c:pt>
                <c:pt idx="20974">
                  <c:v>1.135193348397024</c:v>
                </c:pt>
                <c:pt idx="20975">
                  <c:v>1.1244511608970249</c:v>
                </c:pt>
                <c:pt idx="20976">
                  <c:v>1.122498035897024</c:v>
                </c:pt>
                <c:pt idx="20977">
                  <c:v>1.1244511608970249</c:v>
                </c:pt>
                <c:pt idx="20978">
                  <c:v>1.123474598397024</c:v>
                </c:pt>
                <c:pt idx="20979">
                  <c:v>1.132263660897024</c:v>
                </c:pt>
                <c:pt idx="20980">
                  <c:v>1.155701160897024</c:v>
                </c:pt>
                <c:pt idx="20981">
                  <c:v>1.163513660897024</c:v>
                </c:pt>
                <c:pt idx="20982">
                  <c:v>1.166443348397024</c:v>
                </c:pt>
                <c:pt idx="20983">
                  <c:v>1.153748035897024</c:v>
                </c:pt>
                <c:pt idx="20984">
                  <c:v>1.149841785897024</c:v>
                </c:pt>
                <c:pt idx="20985">
                  <c:v>1.142029285897024</c:v>
                </c:pt>
                <c:pt idx="20986">
                  <c:v>1.135193348397024</c:v>
                </c:pt>
                <c:pt idx="20987">
                  <c:v>1.127380848397024</c:v>
                </c:pt>
                <c:pt idx="20988">
                  <c:v>1.1283574108970249</c:v>
                </c:pt>
                <c:pt idx="20989">
                  <c:v>1.1244511608970249</c:v>
                </c:pt>
                <c:pt idx="20990">
                  <c:v>1.115662098397024</c:v>
                </c:pt>
                <c:pt idx="20991">
                  <c:v>1.116638660897024</c:v>
                </c:pt>
                <c:pt idx="20992">
                  <c:v>1.116638660897024</c:v>
                </c:pt>
                <c:pt idx="20993">
                  <c:v>1.135193348397024</c:v>
                </c:pt>
                <c:pt idx="20994">
                  <c:v>1.154724598397024</c:v>
                </c:pt>
                <c:pt idx="20995">
                  <c:v>1.157654285897024</c:v>
                </c:pt>
                <c:pt idx="20996">
                  <c:v>1.159607410897024</c:v>
                </c:pt>
                <c:pt idx="20997">
                  <c:v>1.145935535897024</c:v>
                </c:pt>
                <c:pt idx="20998">
                  <c:v>1.1400761608970249</c:v>
                </c:pt>
                <c:pt idx="20999">
                  <c:v>1.139099598397024</c:v>
                </c:pt>
                <c:pt idx="21000">
                  <c:v>1.135193348397024</c:v>
                </c:pt>
                <c:pt idx="21001">
                  <c:v>1.132263660897024</c:v>
                </c:pt>
                <c:pt idx="21002">
                  <c:v>1.1244511608970249</c:v>
                </c:pt>
                <c:pt idx="21003">
                  <c:v>1.127380848397024</c:v>
                </c:pt>
                <c:pt idx="21004">
                  <c:v>1.118591785897024</c:v>
                </c:pt>
                <c:pt idx="21005">
                  <c:v>1.119568348397024</c:v>
                </c:pt>
                <c:pt idx="21006">
                  <c:v>1.118591785897024</c:v>
                </c:pt>
                <c:pt idx="21007">
                  <c:v>1.132263660897024</c:v>
                </c:pt>
                <c:pt idx="21008">
                  <c:v>1.147888660897024</c:v>
                </c:pt>
                <c:pt idx="21009">
                  <c:v>1.155701160897024</c:v>
                </c:pt>
                <c:pt idx="21010">
                  <c:v>1.149841785897024</c:v>
                </c:pt>
                <c:pt idx="21011">
                  <c:v>1.153748035897024</c:v>
                </c:pt>
                <c:pt idx="21012">
                  <c:v>1.143005848397024</c:v>
                </c:pt>
                <c:pt idx="21013">
                  <c:v>1.132263660897024</c:v>
                </c:pt>
                <c:pt idx="21014">
                  <c:v>1.136169910897024</c:v>
                </c:pt>
                <c:pt idx="21015">
                  <c:v>1.1244511608970249</c:v>
                </c:pt>
                <c:pt idx="21016">
                  <c:v>1.1146855358970249</c:v>
                </c:pt>
                <c:pt idx="21017">
                  <c:v>1.106873035897024</c:v>
                </c:pt>
                <c:pt idx="21018">
                  <c:v>1.118591785897024</c:v>
                </c:pt>
                <c:pt idx="21019">
                  <c:v>1.115662098397024</c:v>
                </c:pt>
                <c:pt idx="21020">
                  <c:v>1.1146855358970249</c:v>
                </c:pt>
                <c:pt idx="21021">
                  <c:v>1.1400761608970249</c:v>
                </c:pt>
                <c:pt idx="21022">
                  <c:v>1.150818348397024</c:v>
                </c:pt>
                <c:pt idx="21023">
                  <c:v>1.157654285897024</c:v>
                </c:pt>
                <c:pt idx="21024">
                  <c:v>1.150818348397024</c:v>
                </c:pt>
                <c:pt idx="21025">
                  <c:v>1.145935535897024</c:v>
                </c:pt>
                <c:pt idx="21026">
                  <c:v>1.139099598397024</c:v>
                </c:pt>
                <c:pt idx="21027">
                  <c:v>1.1283574108970249</c:v>
                </c:pt>
                <c:pt idx="21028">
                  <c:v>1.127380848397024</c:v>
                </c:pt>
                <c:pt idx="21029">
                  <c:v>1.123474598397024</c:v>
                </c:pt>
                <c:pt idx="21030">
                  <c:v>1.118591785897024</c:v>
                </c:pt>
                <c:pt idx="21031">
                  <c:v>1.112732410897024</c:v>
                </c:pt>
                <c:pt idx="21032">
                  <c:v>1.107849598397024</c:v>
                </c:pt>
                <c:pt idx="21033">
                  <c:v>1.116638660897024</c:v>
                </c:pt>
                <c:pt idx="21034">
                  <c:v>1.1146855358970249</c:v>
                </c:pt>
                <c:pt idx="21035">
                  <c:v>1.139099598397024</c:v>
                </c:pt>
                <c:pt idx="21036">
                  <c:v>1.153748035897024</c:v>
                </c:pt>
                <c:pt idx="21037">
                  <c:v>1.150818348397024</c:v>
                </c:pt>
                <c:pt idx="21038">
                  <c:v>1.145935535897024</c:v>
                </c:pt>
                <c:pt idx="21039">
                  <c:v>1.153748035897024</c:v>
                </c:pt>
                <c:pt idx="21040">
                  <c:v>1.135193348397024</c:v>
                </c:pt>
                <c:pt idx="21041">
                  <c:v>1.1283574108970249</c:v>
                </c:pt>
                <c:pt idx="21042">
                  <c:v>1.123474598397024</c:v>
                </c:pt>
                <c:pt idx="21043">
                  <c:v>1.118591785897024</c:v>
                </c:pt>
                <c:pt idx="21044">
                  <c:v>1.122498035897024</c:v>
                </c:pt>
                <c:pt idx="21045">
                  <c:v>1.115662098397024</c:v>
                </c:pt>
                <c:pt idx="21046">
                  <c:v>1.106873035897024</c:v>
                </c:pt>
                <c:pt idx="21047">
                  <c:v>1.103943348397024</c:v>
                </c:pt>
                <c:pt idx="21048">
                  <c:v>1.115662098397024</c:v>
                </c:pt>
                <c:pt idx="21049">
                  <c:v>1.135193348397024</c:v>
                </c:pt>
                <c:pt idx="21050">
                  <c:v>1.145935535897024</c:v>
                </c:pt>
                <c:pt idx="21051">
                  <c:v>1.153748035897024</c:v>
                </c:pt>
                <c:pt idx="21052">
                  <c:v>1.146912098397024</c:v>
                </c:pt>
                <c:pt idx="21053">
                  <c:v>1.1400761608970249</c:v>
                </c:pt>
                <c:pt idx="21054">
                  <c:v>1.142029285897024</c:v>
                </c:pt>
                <c:pt idx="21055">
                  <c:v>1.1283574108970249</c:v>
                </c:pt>
                <c:pt idx="21056">
                  <c:v>1.120544910897024</c:v>
                </c:pt>
                <c:pt idx="21057">
                  <c:v>1.126404285897024</c:v>
                </c:pt>
                <c:pt idx="21058">
                  <c:v>1.123474598397024</c:v>
                </c:pt>
                <c:pt idx="21059">
                  <c:v>1.116638660897024</c:v>
                </c:pt>
                <c:pt idx="21060">
                  <c:v>1.107849598397024</c:v>
                </c:pt>
                <c:pt idx="21061">
                  <c:v>1.106873035897024</c:v>
                </c:pt>
                <c:pt idx="21062">
                  <c:v>1.126404285897024</c:v>
                </c:pt>
                <c:pt idx="21063">
                  <c:v>1.146912098397024</c:v>
                </c:pt>
                <c:pt idx="21064">
                  <c:v>1.153748035897024</c:v>
                </c:pt>
                <c:pt idx="21065">
                  <c:v>1.153748035897024</c:v>
                </c:pt>
                <c:pt idx="21066">
                  <c:v>1.1400761608970249</c:v>
                </c:pt>
                <c:pt idx="21067">
                  <c:v>1.132263660897024</c:v>
                </c:pt>
                <c:pt idx="21068">
                  <c:v>1.1283574108970249</c:v>
                </c:pt>
                <c:pt idx="21069">
                  <c:v>1.1283574108970249</c:v>
                </c:pt>
                <c:pt idx="21070">
                  <c:v>1.122498035897024</c:v>
                </c:pt>
                <c:pt idx="21071">
                  <c:v>1.119568348397024</c:v>
                </c:pt>
                <c:pt idx="21072">
                  <c:v>1.116638660897024</c:v>
                </c:pt>
                <c:pt idx="21073">
                  <c:v>1.116638660897024</c:v>
                </c:pt>
                <c:pt idx="21074">
                  <c:v>1.106873035897024</c:v>
                </c:pt>
                <c:pt idx="21075">
                  <c:v>1.111755848397024</c:v>
                </c:pt>
                <c:pt idx="21076">
                  <c:v>1.1146855358970249</c:v>
                </c:pt>
                <c:pt idx="21077">
                  <c:v>1.139099598397024</c:v>
                </c:pt>
                <c:pt idx="21078">
                  <c:v>1.153748035897024</c:v>
                </c:pt>
                <c:pt idx="21079">
                  <c:v>1.155701160897024</c:v>
                </c:pt>
                <c:pt idx="21080">
                  <c:v>1.143982410897024</c:v>
                </c:pt>
                <c:pt idx="21081">
                  <c:v>1.136169910897024</c:v>
                </c:pt>
                <c:pt idx="21082">
                  <c:v>1.1283574108970249</c:v>
                </c:pt>
                <c:pt idx="21083">
                  <c:v>1.132263660897024</c:v>
                </c:pt>
                <c:pt idx="21084">
                  <c:v>1.123474598397024</c:v>
                </c:pt>
                <c:pt idx="21085">
                  <c:v>1.116638660897024</c:v>
                </c:pt>
                <c:pt idx="21086">
                  <c:v>1.1146855358970249</c:v>
                </c:pt>
                <c:pt idx="21087">
                  <c:v>1.115662098397024</c:v>
                </c:pt>
                <c:pt idx="21088">
                  <c:v>1.101013660897024</c:v>
                </c:pt>
                <c:pt idx="21089">
                  <c:v>1.103943348397024</c:v>
                </c:pt>
                <c:pt idx="21090">
                  <c:v>1.116638660897024</c:v>
                </c:pt>
                <c:pt idx="21091">
                  <c:v>1.143005848397024</c:v>
                </c:pt>
                <c:pt idx="21092">
                  <c:v>1.143982410897024</c:v>
                </c:pt>
                <c:pt idx="21093">
                  <c:v>1.147888660897024</c:v>
                </c:pt>
                <c:pt idx="21094">
                  <c:v>1.147888660897024</c:v>
                </c:pt>
                <c:pt idx="21095">
                  <c:v>1.135193348397024</c:v>
                </c:pt>
                <c:pt idx="21096">
                  <c:v>1.132263660897024</c:v>
                </c:pt>
                <c:pt idx="21097">
                  <c:v>1.115662098397024</c:v>
                </c:pt>
                <c:pt idx="21098">
                  <c:v>1.123474598397024</c:v>
                </c:pt>
                <c:pt idx="21099">
                  <c:v>1.116638660897024</c:v>
                </c:pt>
                <c:pt idx="21100">
                  <c:v>1.1146855358970249</c:v>
                </c:pt>
                <c:pt idx="21101">
                  <c:v>1.107849598397024</c:v>
                </c:pt>
                <c:pt idx="21102">
                  <c:v>1.107849598397024</c:v>
                </c:pt>
                <c:pt idx="21103">
                  <c:v>1.111755848397024</c:v>
                </c:pt>
                <c:pt idx="21104">
                  <c:v>1.115662098397024</c:v>
                </c:pt>
                <c:pt idx="21105">
                  <c:v>1.136169910897024</c:v>
                </c:pt>
                <c:pt idx="21106">
                  <c:v>1.153748035897024</c:v>
                </c:pt>
                <c:pt idx="21107">
                  <c:v>1.146912098397024</c:v>
                </c:pt>
                <c:pt idx="21108">
                  <c:v>1.139099598397024</c:v>
                </c:pt>
                <c:pt idx="21109">
                  <c:v>1.145935535897024</c:v>
                </c:pt>
                <c:pt idx="21110">
                  <c:v>1.1244511608970249</c:v>
                </c:pt>
                <c:pt idx="21111">
                  <c:v>1.122498035897024</c:v>
                </c:pt>
                <c:pt idx="21112">
                  <c:v>1.116638660897024</c:v>
                </c:pt>
                <c:pt idx="21113">
                  <c:v>1.118591785897024</c:v>
                </c:pt>
                <c:pt idx="21114">
                  <c:v>1.112732410897024</c:v>
                </c:pt>
                <c:pt idx="21115">
                  <c:v>1.103943348397024</c:v>
                </c:pt>
                <c:pt idx="21116">
                  <c:v>1.107849598397024</c:v>
                </c:pt>
                <c:pt idx="21117">
                  <c:v>1.107849598397024</c:v>
                </c:pt>
                <c:pt idx="21118">
                  <c:v>1.1244511608970249</c:v>
                </c:pt>
                <c:pt idx="21119">
                  <c:v>1.136169910897024</c:v>
                </c:pt>
                <c:pt idx="21120">
                  <c:v>1.147888660897024</c:v>
                </c:pt>
                <c:pt idx="21121">
                  <c:v>1.157654285897024</c:v>
                </c:pt>
                <c:pt idx="21122">
                  <c:v>1.138123035897024</c:v>
                </c:pt>
                <c:pt idx="21123">
                  <c:v>1.132263660897024</c:v>
                </c:pt>
                <c:pt idx="21124">
                  <c:v>1.132263660897024</c:v>
                </c:pt>
                <c:pt idx="21125">
                  <c:v>1.134216785897024</c:v>
                </c:pt>
                <c:pt idx="21126">
                  <c:v>1.112732410897024</c:v>
                </c:pt>
                <c:pt idx="21127">
                  <c:v>1.112732410897024</c:v>
                </c:pt>
                <c:pt idx="21128">
                  <c:v>1.112732410897024</c:v>
                </c:pt>
                <c:pt idx="21129">
                  <c:v>1.106873035897024</c:v>
                </c:pt>
                <c:pt idx="21130">
                  <c:v>1.112732410897024</c:v>
                </c:pt>
                <c:pt idx="21131">
                  <c:v>1.101013660897024</c:v>
                </c:pt>
                <c:pt idx="21132">
                  <c:v>1.123474598397024</c:v>
                </c:pt>
                <c:pt idx="21133">
                  <c:v>1.143005848397024</c:v>
                </c:pt>
                <c:pt idx="21134">
                  <c:v>1.149841785897024</c:v>
                </c:pt>
                <c:pt idx="21135">
                  <c:v>1.150818348397024</c:v>
                </c:pt>
                <c:pt idx="21136">
                  <c:v>1.134216785897024</c:v>
                </c:pt>
                <c:pt idx="21137">
                  <c:v>1.143005848397024</c:v>
                </c:pt>
                <c:pt idx="21138">
                  <c:v>1.122498035897024</c:v>
                </c:pt>
                <c:pt idx="21139">
                  <c:v>1.132263660897024</c:v>
                </c:pt>
                <c:pt idx="21140">
                  <c:v>1.111755848397024</c:v>
                </c:pt>
                <c:pt idx="21141">
                  <c:v>1.111755848397024</c:v>
                </c:pt>
                <c:pt idx="21142">
                  <c:v>1.112732410897024</c:v>
                </c:pt>
                <c:pt idx="21143">
                  <c:v>1.111755848397024</c:v>
                </c:pt>
                <c:pt idx="21144">
                  <c:v>1.103943348397024</c:v>
                </c:pt>
                <c:pt idx="21145">
                  <c:v>1.107849598397024</c:v>
                </c:pt>
                <c:pt idx="21146">
                  <c:v>1.115662098397024</c:v>
                </c:pt>
                <c:pt idx="21147">
                  <c:v>1.1400761608970249</c:v>
                </c:pt>
                <c:pt idx="21148">
                  <c:v>1.147888660897024</c:v>
                </c:pt>
                <c:pt idx="21149">
                  <c:v>1.145935535897024</c:v>
                </c:pt>
                <c:pt idx="21150">
                  <c:v>1.136169910897024</c:v>
                </c:pt>
                <c:pt idx="21151">
                  <c:v>1.132263660897024</c:v>
                </c:pt>
                <c:pt idx="21152">
                  <c:v>1.123474598397024</c:v>
                </c:pt>
                <c:pt idx="21153">
                  <c:v>1.116638660897024</c:v>
                </c:pt>
                <c:pt idx="21154">
                  <c:v>1.112732410897024</c:v>
                </c:pt>
                <c:pt idx="21155">
                  <c:v>1.116638660897024</c:v>
                </c:pt>
                <c:pt idx="21156">
                  <c:v>1.104919910897024</c:v>
                </c:pt>
                <c:pt idx="21157">
                  <c:v>1.099060535897024</c:v>
                </c:pt>
                <c:pt idx="21158">
                  <c:v>1.102966785897024</c:v>
                </c:pt>
                <c:pt idx="21159">
                  <c:v>1.111755848397024</c:v>
                </c:pt>
                <c:pt idx="21160">
                  <c:v>1.118591785897024</c:v>
                </c:pt>
                <c:pt idx="21161">
                  <c:v>1.143005848397024</c:v>
                </c:pt>
                <c:pt idx="21162">
                  <c:v>1.139099598397024</c:v>
                </c:pt>
                <c:pt idx="21163">
                  <c:v>1.142029285897024</c:v>
                </c:pt>
                <c:pt idx="21164">
                  <c:v>1.1400761608970249</c:v>
                </c:pt>
                <c:pt idx="21165">
                  <c:v>1.1303105358970249</c:v>
                </c:pt>
                <c:pt idx="21166">
                  <c:v>1.122498035897024</c:v>
                </c:pt>
                <c:pt idx="21167">
                  <c:v>1.115662098397024</c:v>
                </c:pt>
                <c:pt idx="21168">
                  <c:v>1.107849598397024</c:v>
                </c:pt>
                <c:pt idx="21169">
                  <c:v>1.102966785897024</c:v>
                </c:pt>
                <c:pt idx="21170">
                  <c:v>1.092224598397024</c:v>
                </c:pt>
                <c:pt idx="21171">
                  <c:v>1.102966785897024</c:v>
                </c:pt>
                <c:pt idx="21172">
                  <c:v>1.102966785897024</c:v>
                </c:pt>
                <c:pt idx="21173">
                  <c:v>1.089294910897024</c:v>
                </c:pt>
                <c:pt idx="21174">
                  <c:v>1.112732410897024</c:v>
                </c:pt>
                <c:pt idx="21175">
                  <c:v>1.1283574108970249</c:v>
                </c:pt>
                <c:pt idx="21176">
                  <c:v>1.138123035897024</c:v>
                </c:pt>
                <c:pt idx="21177">
                  <c:v>1.138123035897024</c:v>
                </c:pt>
                <c:pt idx="21178">
                  <c:v>1.134216785897024</c:v>
                </c:pt>
                <c:pt idx="21179">
                  <c:v>1.122498035897024</c:v>
                </c:pt>
                <c:pt idx="21180">
                  <c:v>1.115662098397024</c:v>
                </c:pt>
                <c:pt idx="21181">
                  <c:v>1.111755848397024</c:v>
                </c:pt>
                <c:pt idx="21182">
                  <c:v>1.111755848397024</c:v>
                </c:pt>
                <c:pt idx="21183">
                  <c:v>1.092224598397024</c:v>
                </c:pt>
                <c:pt idx="21184">
                  <c:v>1.101013660897024</c:v>
                </c:pt>
                <c:pt idx="21185">
                  <c:v>1.099060535897024</c:v>
                </c:pt>
                <c:pt idx="21186">
                  <c:v>1.085388660897024</c:v>
                </c:pt>
                <c:pt idx="21187">
                  <c:v>1.087341785897024</c:v>
                </c:pt>
                <c:pt idx="21188">
                  <c:v>1.115662098397024</c:v>
                </c:pt>
                <c:pt idx="21189">
                  <c:v>1.132263660897024</c:v>
                </c:pt>
                <c:pt idx="21190">
                  <c:v>1.134216785897024</c:v>
                </c:pt>
                <c:pt idx="21191">
                  <c:v>1.1283574108970249</c:v>
                </c:pt>
                <c:pt idx="21192">
                  <c:v>1.1283574108970249</c:v>
                </c:pt>
                <c:pt idx="21193">
                  <c:v>1.118591785897024</c:v>
                </c:pt>
                <c:pt idx="21194">
                  <c:v>1.119568348397024</c:v>
                </c:pt>
                <c:pt idx="21195">
                  <c:v>1.104919910897024</c:v>
                </c:pt>
                <c:pt idx="21196">
                  <c:v>1.092224598397024</c:v>
                </c:pt>
                <c:pt idx="21197">
                  <c:v>1.093201160897024</c:v>
                </c:pt>
                <c:pt idx="21198">
                  <c:v>1.089294910897024</c:v>
                </c:pt>
                <c:pt idx="21199">
                  <c:v>1.081482410897024</c:v>
                </c:pt>
                <c:pt idx="21200">
                  <c:v>1.101013660897024</c:v>
                </c:pt>
                <c:pt idx="21201">
                  <c:v>1.085388660897024</c:v>
                </c:pt>
                <c:pt idx="21202">
                  <c:v>1.101013660897024</c:v>
                </c:pt>
                <c:pt idx="21203">
                  <c:v>1.123474598397024</c:v>
                </c:pt>
                <c:pt idx="21204">
                  <c:v>1.131287098397024</c:v>
                </c:pt>
                <c:pt idx="21205">
                  <c:v>1.118591785897024</c:v>
                </c:pt>
                <c:pt idx="21206">
                  <c:v>1.127380848397024</c:v>
                </c:pt>
                <c:pt idx="21207">
                  <c:v>1.111755848397024</c:v>
                </c:pt>
                <c:pt idx="21208">
                  <c:v>1.111755848397024</c:v>
                </c:pt>
                <c:pt idx="21209">
                  <c:v>1.096130848397024</c:v>
                </c:pt>
                <c:pt idx="21210">
                  <c:v>1.092224598397024</c:v>
                </c:pt>
                <c:pt idx="21211">
                  <c:v>1.087341785897024</c:v>
                </c:pt>
                <c:pt idx="21212">
                  <c:v>1.087341785897024</c:v>
                </c:pt>
                <c:pt idx="21213">
                  <c:v>1.080505848397024</c:v>
                </c:pt>
                <c:pt idx="21214">
                  <c:v>1.077576160897024</c:v>
                </c:pt>
                <c:pt idx="21215">
                  <c:v>1.084412098397024</c:v>
                </c:pt>
                <c:pt idx="21216">
                  <c:v>1.099060535897024</c:v>
                </c:pt>
                <c:pt idx="21217">
                  <c:v>1.111755848397024</c:v>
                </c:pt>
                <c:pt idx="21218">
                  <c:v>1.119568348397024</c:v>
                </c:pt>
                <c:pt idx="21219">
                  <c:v>1.115662098397024</c:v>
                </c:pt>
                <c:pt idx="21220">
                  <c:v>1.101013660897024</c:v>
                </c:pt>
                <c:pt idx="21221">
                  <c:v>1.099060535897024</c:v>
                </c:pt>
                <c:pt idx="21222">
                  <c:v>1.095154285897024</c:v>
                </c:pt>
                <c:pt idx="21223">
                  <c:v>1.093201160897024</c:v>
                </c:pt>
                <c:pt idx="21224">
                  <c:v>1.081482410897024</c:v>
                </c:pt>
                <c:pt idx="21225">
                  <c:v>1.071716785897024</c:v>
                </c:pt>
                <c:pt idx="21226">
                  <c:v>1.076599598397024</c:v>
                </c:pt>
                <c:pt idx="21227">
                  <c:v>1.065857410897024</c:v>
                </c:pt>
                <c:pt idx="21228">
                  <c:v>1.065857410897024</c:v>
                </c:pt>
                <c:pt idx="21229">
                  <c:v>1.073669910897024</c:v>
                </c:pt>
                <c:pt idx="21230">
                  <c:v>1.089294910897024</c:v>
                </c:pt>
                <c:pt idx="21231">
                  <c:v>1.103943348397024</c:v>
                </c:pt>
                <c:pt idx="21232">
                  <c:v>1.115662098397024</c:v>
                </c:pt>
                <c:pt idx="21233">
                  <c:v>1.101013660897024</c:v>
                </c:pt>
                <c:pt idx="21234">
                  <c:v>1.102966785897024</c:v>
                </c:pt>
                <c:pt idx="21235">
                  <c:v>1.093201160897024</c:v>
                </c:pt>
                <c:pt idx="21236">
                  <c:v>1.093201160897024</c:v>
                </c:pt>
                <c:pt idx="21237">
                  <c:v>1.087341785897024</c:v>
                </c:pt>
                <c:pt idx="21238">
                  <c:v>1.076599598397024</c:v>
                </c:pt>
                <c:pt idx="21239">
                  <c:v>1.080505848397024</c:v>
                </c:pt>
                <c:pt idx="21240">
                  <c:v>1.064880848397024</c:v>
                </c:pt>
                <c:pt idx="21241">
                  <c:v>1.060974598397024</c:v>
                </c:pt>
                <c:pt idx="21242">
                  <c:v>1.065857410897024</c:v>
                </c:pt>
                <c:pt idx="21243">
                  <c:v>1.069763660897024</c:v>
                </c:pt>
                <c:pt idx="21244">
                  <c:v>1.069763660897024</c:v>
                </c:pt>
                <c:pt idx="21245">
                  <c:v>1.097107410897024</c:v>
                </c:pt>
                <c:pt idx="21246">
                  <c:v>1.099060535897024</c:v>
                </c:pt>
                <c:pt idx="21247">
                  <c:v>1.093201160897024</c:v>
                </c:pt>
                <c:pt idx="21248">
                  <c:v>1.092224598397024</c:v>
                </c:pt>
                <c:pt idx="21249">
                  <c:v>1.083435535897024</c:v>
                </c:pt>
                <c:pt idx="21250">
                  <c:v>1.080505848397024</c:v>
                </c:pt>
                <c:pt idx="21251">
                  <c:v>1.075623035897024</c:v>
                </c:pt>
                <c:pt idx="21252">
                  <c:v>1.071716785897024</c:v>
                </c:pt>
                <c:pt idx="21253">
                  <c:v>1.063904285897024</c:v>
                </c:pt>
                <c:pt idx="21254">
                  <c:v>1.062927723397024</c:v>
                </c:pt>
                <c:pt idx="21255">
                  <c:v>1.048279285897024</c:v>
                </c:pt>
                <c:pt idx="21256">
                  <c:v>1.048279285897024</c:v>
                </c:pt>
                <c:pt idx="21257">
                  <c:v>1.048279285897024</c:v>
                </c:pt>
                <c:pt idx="21258">
                  <c:v>1.059998035897024</c:v>
                </c:pt>
                <c:pt idx="21259">
                  <c:v>1.084412098397024</c:v>
                </c:pt>
                <c:pt idx="21260">
                  <c:v>1.091248035897024</c:v>
                </c:pt>
                <c:pt idx="21261">
                  <c:v>1.089294910897024</c:v>
                </c:pt>
                <c:pt idx="21262">
                  <c:v>1.083435535897024</c:v>
                </c:pt>
                <c:pt idx="21263">
                  <c:v>1.072693348397024</c:v>
                </c:pt>
                <c:pt idx="21264">
                  <c:v>1.069763660897024</c:v>
                </c:pt>
                <c:pt idx="21265">
                  <c:v>1.069763660897024</c:v>
                </c:pt>
                <c:pt idx="21266">
                  <c:v>1.055115223397024</c:v>
                </c:pt>
                <c:pt idx="21267">
                  <c:v>1.055115223397024</c:v>
                </c:pt>
                <c:pt idx="21268">
                  <c:v>1.048279285897024</c:v>
                </c:pt>
                <c:pt idx="21269">
                  <c:v>1.035583973397024</c:v>
                </c:pt>
                <c:pt idx="21270">
                  <c:v>1.033630848397024</c:v>
                </c:pt>
                <c:pt idx="21271">
                  <c:v>1.033630848397024</c:v>
                </c:pt>
                <c:pt idx="21272">
                  <c:v>1.045349598397024</c:v>
                </c:pt>
                <c:pt idx="21273">
                  <c:v>1.072693348397024</c:v>
                </c:pt>
                <c:pt idx="21274">
                  <c:v>1.083435535897024</c:v>
                </c:pt>
                <c:pt idx="21275">
                  <c:v>1.077576160897024</c:v>
                </c:pt>
                <c:pt idx="21276">
                  <c:v>1.076599598397024</c:v>
                </c:pt>
                <c:pt idx="21277">
                  <c:v>1.065857410897024</c:v>
                </c:pt>
                <c:pt idx="21278">
                  <c:v>1.057068348397024</c:v>
                </c:pt>
                <c:pt idx="21279">
                  <c:v>1.048279285897024</c:v>
                </c:pt>
                <c:pt idx="21280">
                  <c:v>1.047302723397024</c:v>
                </c:pt>
                <c:pt idx="21281">
                  <c:v>1.041443348397024</c:v>
                </c:pt>
                <c:pt idx="21282">
                  <c:v>1.039490223397024</c:v>
                </c:pt>
                <c:pt idx="21283">
                  <c:v>1.032654285897024</c:v>
                </c:pt>
                <c:pt idx="21284">
                  <c:v>1.020935535897024</c:v>
                </c:pt>
                <c:pt idx="21285">
                  <c:v>1.020935535897024</c:v>
                </c:pt>
                <c:pt idx="21286">
                  <c:v>1.035583973397024</c:v>
                </c:pt>
                <c:pt idx="21287">
                  <c:v>1.047302723397024</c:v>
                </c:pt>
                <c:pt idx="21288">
                  <c:v>1.067810535897024</c:v>
                </c:pt>
                <c:pt idx="21289">
                  <c:v>1.069763660897024</c:v>
                </c:pt>
                <c:pt idx="21290">
                  <c:v>1.065857410897024</c:v>
                </c:pt>
                <c:pt idx="21291">
                  <c:v>1.059998035897024</c:v>
                </c:pt>
                <c:pt idx="21292">
                  <c:v>1.048279285897024</c:v>
                </c:pt>
                <c:pt idx="21293">
                  <c:v>1.040466785897024</c:v>
                </c:pt>
                <c:pt idx="21294">
                  <c:v>1.036560535897024</c:v>
                </c:pt>
                <c:pt idx="21295">
                  <c:v>1.021912098397024</c:v>
                </c:pt>
                <c:pt idx="21296">
                  <c:v>1.028748035897024</c:v>
                </c:pt>
                <c:pt idx="21297">
                  <c:v>1.024841785897024</c:v>
                </c:pt>
                <c:pt idx="21298">
                  <c:v>1.018005848397024</c:v>
                </c:pt>
                <c:pt idx="21299">
                  <c:v>1.008240223397024</c:v>
                </c:pt>
                <c:pt idx="21300">
                  <c:v>1.019958973397024</c:v>
                </c:pt>
                <c:pt idx="21301">
                  <c:v>1.039490223397024</c:v>
                </c:pt>
                <c:pt idx="21302">
                  <c:v>1.053162098397024</c:v>
                </c:pt>
                <c:pt idx="21303">
                  <c:v>1.055115223397024</c:v>
                </c:pt>
                <c:pt idx="21304">
                  <c:v>1.055115223397024</c:v>
                </c:pt>
                <c:pt idx="21305">
                  <c:v>1.047302723397024</c:v>
                </c:pt>
                <c:pt idx="21306">
                  <c:v>1.043396473397024</c:v>
                </c:pt>
                <c:pt idx="21307">
                  <c:v>1.028748035897024</c:v>
                </c:pt>
                <c:pt idx="21308">
                  <c:v>1.018005848397024</c:v>
                </c:pt>
                <c:pt idx="21309">
                  <c:v>1.014099598397024</c:v>
                </c:pt>
                <c:pt idx="21310">
                  <c:v>1.010193348397024</c:v>
                </c:pt>
                <c:pt idx="21311">
                  <c:v>1.005310535897024</c:v>
                </c:pt>
                <c:pt idx="21312">
                  <c:v>0.99749803589702402</c:v>
                </c:pt>
                <c:pt idx="21313">
                  <c:v>1.002380848397024</c:v>
                </c:pt>
                <c:pt idx="21314">
                  <c:v>1.000427723397024</c:v>
                </c:pt>
                <c:pt idx="21315">
                  <c:v>1.010193348397024</c:v>
                </c:pt>
                <c:pt idx="21316">
                  <c:v>1.031677723397024</c:v>
                </c:pt>
                <c:pt idx="21317">
                  <c:v>1.041443348397024</c:v>
                </c:pt>
                <c:pt idx="21318">
                  <c:v>1.048279285897024</c:v>
                </c:pt>
                <c:pt idx="21319">
                  <c:v>1.028748035897024</c:v>
                </c:pt>
                <c:pt idx="21320">
                  <c:v>1.018005848397024</c:v>
                </c:pt>
                <c:pt idx="21321">
                  <c:v>1.019958973397024</c:v>
                </c:pt>
                <c:pt idx="21322">
                  <c:v>1.012146473397024</c:v>
                </c:pt>
                <c:pt idx="21323">
                  <c:v>1.001404285897024</c:v>
                </c:pt>
                <c:pt idx="21324">
                  <c:v>0.99261522339702501</c:v>
                </c:pt>
                <c:pt idx="21325">
                  <c:v>0.99261522339702501</c:v>
                </c:pt>
                <c:pt idx="21326">
                  <c:v>0.98870897339702501</c:v>
                </c:pt>
                <c:pt idx="21327">
                  <c:v>0.98870897339702501</c:v>
                </c:pt>
                <c:pt idx="21328">
                  <c:v>0.98284959839702501</c:v>
                </c:pt>
                <c:pt idx="21329">
                  <c:v>0.99261522339702501</c:v>
                </c:pt>
                <c:pt idx="21330">
                  <c:v>1.006287098397024</c:v>
                </c:pt>
                <c:pt idx="21331">
                  <c:v>1.018005848397024</c:v>
                </c:pt>
                <c:pt idx="21332">
                  <c:v>1.029724598397024</c:v>
                </c:pt>
                <c:pt idx="21333">
                  <c:v>1.018005848397024</c:v>
                </c:pt>
                <c:pt idx="21334">
                  <c:v>1.021912098397024</c:v>
                </c:pt>
                <c:pt idx="21335">
                  <c:v>1.013123035897024</c:v>
                </c:pt>
                <c:pt idx="21336">
                  <c:v>1.000427723397024</c:v>
                </c:pt>
                <c:pt idx="21337">
                  <c:v>1.006287098397024</c:v>
                </c:pt>
                <c:pt idx="21338">
                  <c:v>0.99359178589702402</c:v>
                </c:pt>
                <c:pt idx="21339">
                  <c:v>0.98284959839702501</c:v>
                </c:pt>
                <c:pt idx="21340">
                  <c:v>0.98187303589702402</c:v>
                </c:pt>
                <c:pt idx="21341">
                  <c:v>0.96527147339702501</c:v>
                </c:pt>
                <c:pt idx="21342">
                  <c:v>0.97699022339702501</c:v>
                </c:pt>
                <c:pt idx="21343">
                  <c:v>0.96527147339702501</c:v>
                </c:pt>
                <c:pt idx="21344">
                  <c:v>0.98675584839702501</c:v>
                </c:pt>
                <c:pt idx="21345">
                  <c:v>1.000427723397024</c:v>
                </c:pt>
                <c:pt idx="21346">
                  <c:v>1.010193348397024</c:v>
                </c:pt>
                <c:pt idx="21347">
                  <c:v>1.018005848397024</c:v>
                </c:pt>
                <c:pt idx="21348">
                  <c:v>1.008240223397024</c:v>
                </c:pt>
                <c:pt idx="21349">
                  <c:v>1.004333973397024</c:v>
                </c:pt>
                <c:pt idx="21350">
                  <c:v>0.99066209839702402</c:v>
                </c:pt>
                <c:pt idx="21351">
                  <c:v>0.98675584839702501</c:v>
                </c:pt>
                <c:pt idx="21352">
                  <c:v>0.98675584839702501</c:v>
                </c:pt>
                <c:pt idx="21353">
                  <c:v>0.96722459839702501</c:v>
                </c:pt>
                <c:pt idx="21354">
                  <c:v>0.96331834839702402</c:v>
                </c:pt>
                <c:pt idx="21355">
                  <c:v>0.96234178589702402</c:v>
                </c:pt>
                <c:pt idx="21356">
                  <c:v>0.95355272339702402</c:v>
                </c:pt>
                <c:pt idx="21357">
                  <c:v>0.94281053589702402</c:v>
                </c:pt>
                <c:pt idx="21358">
                  <c:v>0.95550584839702501</c:v>
                </c:pt>
                <c:pt idx="21359">
                  <c:v>0.97699022339702501</c:v>
                </c:pt>
                <c:pt idx="21360">
                  <c:v>0.99261522339702501</c:v>
                </c:pt>
                <c:pt idx="21361">
                  <c:v>1.002380848397024</c:v>
                </c:pt>
                <c:pt idx="21362">
                  <c:v>0.99261522339702501</c:v>
                </c:pt>
                <c:pt idx="21363">
                  <c:v>0.98870897339702501</c:v>
                </c:pt>
                <c:pt idx="21364">
                  <c:v>0.97796678589702402</c:v>
                </c:pt>
                <c:pt idx="21365">
                  <c:v>0.97113084839702402</c:v>
                </c:pt>
                <c:pt idx="21366">
                  <c:v>0.97308397339702402</c:v>
                </c:pt>
                <c:pt idx="21367">
                  <c:v>0.96527147339702501</c:v>
                </c:pt>
                <c:pt idx="21368">
                  <c:v>0.95550584839702501</c:v>
                </c:pt>
                <c:pt idx="21369">
                  <c:v>0.94574022339702501</c:v>
                </c:pt>
                <c:pt idx="21370">
                  <c:v>0.94769334839702501</c:v>
                </c:pt>
                <c:pt idx="21371">
                  <c:v>0.93597459839702501</c:v>
                </c:pt>
                <c:pt idx="21372">
                  <c:v>0.93597459839702501</c:v>
                </c:pt>
                <c:pt idx="21373">
                  <c:v>0.93109178589702402</c:v>
                </c:pt>
                <c:pt idx="21374">
                  <c:v>0.92620897339702501</c:v>
                </c:pt>
                <c:pt idx="21375">
                  <c:v>0.92034959839702501</c:v>
                </c:pt>
                <c:pt idx="21376">
                  <c:v>0.91644334839702402</c:v>
                </c:pt>
                <c:pt idx="21377">
                  <c:v>0.90765428589702402</c:v>
                </c:pt>
                <c:pt idx="21378">
                  <c:v>0.90472459839702501</c:v>
                </c:pt>
                <c:pt idx="21379">
                  <c:v>0.90667772339702501</c:v>
                </c:pt>
                <c:pt idx="21380">
                  <c:v>0.90374803589702501</c:v>
                </c:pt>
                <c:pt idx="21381">
                  <c:v>0.90081834839702402</c:v>
                </c:pt>
                <c:pt idx="21382">
                  <c:v>0.89300584839702501</c:v>
                </c:pt>
                <c:pt idx="21383">
                  <c:v>0.89300584839702501</c:v>
                </c:pt>
                <c:pt idx="21384">
                  <c:v>0.88909959839702501</c:v>
                </c:pt>
                <c:pt idx="21385">
                  <c:v>0.89495897339702501</c:v>
                </c:pt>
                <c:pt idx="21386">
                  <c:v>0.88909959839702501</c:v>
                </c:pt>
                <c:pt idx="21387">
                  <c:v>0.88519334839702501</c:v>
                </c:pt>
                <c:pt idx="21388">
                  <c:v>0.88421678589702402</c:v>
                </c:pt>
                <c:pt idx="21389">
                  <c:v>0.87249803589702501</c:v>
                </c:pt>
                <c:pt idx="21390">
                  <c:v>0.86468553589702501</c:v>
                </c:pt>
                <c:pt idx="21391">
                  <c:v>0.87347459839702501</c:v>
                </c:pt>
                <c:pt idx="21392">
                  <c:v>0.87152147339702501</c:v>
                </c:pt>
                <c:pt idx="21393">
                  <c:v>0.86956834839702402</c:v>
                </c:pt>
                <c:pt idx="21394">
                  <c:v>0.86175584839702501</c:v>
                </c:pt>
                <c:pt idx="21395">
                  <c:v>0.85687303589702501</c:v>
                </c:pt>
                <c:pt idx="21396">
                  <c:v>0.86175584839702501</c:v>
                </c:pt>
                <c:pt idx="21397">
                  <c:v>0.85784959839702501</c:v>
                </c:pt>
                <c:pt idx="21398">
                  <c:v>0.85394334839702501</c:v>
                </c:pt>
                <c:pt idx="21399">
                  <c:v>0.85199022339702501</c:v>
                </c:pt>
                <c:pt idx="21400">
                  <c:v>0.84417772339702501</c:v>
                </c:pt>
                <c:pt idx="21401">
                  <c:v>0.84613084839702501</c:v>
                </c:pt>
                <c:pt idx="21402">
                  <c:v>0.83831834839702402</c:v>
                </c:pt>
                <c:pt idx="21403">
                  <c:v>0.83734178589702402</c:v>
                </c:pt>
                <c:pt idx="21404">
                  <c:v>0.84124803589702501</c:v>
                </c:pt>
                <c:pt idx="21405">
                  <c:v>0.83343553589702402</c:v>
                </c:pt>
                <c:pt idx="21406">
                  <c:v>0.84027147339702501</c:v>
                </c:pt>
                <c:pt idx="21407">
                  <c:v>0.82659959839702501</c:v>
                </c:pt>
                <c:pt idx="21408">
                  <c:v>0.82659959839702501</c:v>
                </c:pt>
                <c:pt idx="21409">
                  <c:v>0.81488084839702501</c:v>
                </c:pt>
                <c:pt idx="21410">
                  <c:v>0.82269334839702501</c:v>
                </c:pt>
                <c:pt idx="21411">
                  <c:v>0.81488084839702501</c:v>
                </c:pt>
                <c:pt idx="21412">
                  <c:v>0.82269334839702501</c:v>
                </c:pt>
                <c:pt idx="21413">
                  <c:v>0.81781053589702402</c:v>
                </c:pt>
                <c:pt idx="21414">
                  <c:v>0.81781053589702402</c:v>
                </c:pt>
                <c:pt idx="21415">
                  <c:v>0.81292772339702501</c:v>
                </c:pt>
                <c:pt idx="21416">
                  <c:v>0.80511522339702501</c:v>
                </c:pt>
                <c:pt idx="21417">
                  <c:v>0.81390428589702402</c:v>
                </c:pt>
                <c:pt idx="21418">
                  <c:v>0.80511522339702501</c:v>
                </c:pt>
                <c:pt idx="21419">
                  <c:v>0.79925584839702402</c:v>
                </c:pt>
                <c:pt idx="21420">
                  <c:v>0.80511522339702501</c:v>
                </c:pt>
                <c:pt idx="21421">
                  <c:v>0.79339647339702402</c:v>
                </c:pt>
                <c:pt idx="21422">
                  <c:v>0.79437303589702402</c:v>
                </c:pt>
                <c:pt idx="21423">
                  <c:v>0.78558397339702402</c:v>
                </c:pt>
                <c:pt idx="21424">
                  <c:v>0.79144334839702402</c:v>
                </c:pt>
                <c:pt idx="21425">
                  <c:v>0.79144334839702402</c:v>
                </c:pt>
                <c:pt idx="21426">
                  <c:v>0.78949022339702402</c:v>
                </c:pt>
                <c:pt idx="21427">
                  <c:v>0.78558397339702402</c:v>
                </c:pt>
                <c:pt idx="21428">
                  <c:v>0.77874803589702402</c:v>
                </c:pt>
                <c:pt idx="21429">
                  <c:v>0.77484178589702402</c:v>
                </c:pt>
                <c:pt idx="21430">
                  <c:v>0.77972459839702402</c:v>
                </c:pt>
                <c:pt idx="21431">
                  <c:v>0.77386522339702402</c:v>
                </c:pt>
                <c:pt idx="21432">
                  <c:v>0.76995897339702501</c:v>
                </c:pt>
                <c:pt idx="21433">
                  <c:v>0.77386522339702402</c:v>
                </c:pt>
                <c:pt idx="21434">
                  <c:v>0.76800584839702501</c:v>
                </c:pt>
                <c:pt idx="21435">
                  <c:v>0.76800584839702501</c:v>
                </c:pt>
                <c:pt idx="21436">
                  <c:v>0.75824022339702501</c:v>
                </c:pt>
                <c:pt idx="21437">
                  <c:v>0.76019334839702402</c:v>
                </c:pt>
                <c:pt idx="21438">
                  <c:v>0.75531053589702402</c:v>
                </c:pt>
                <c:pt idx="21439">
                  <c:v>0.75531053589702402</c:v>
                </c:pt>
                <c:pt idx="21440">
                  <c:v>0.75531053589702402</c:v>
                </c:pt>
                <c:pt idx="21441">
                  <c:v>0.75433397339702402</c:v>
                </c:pt>
                <c:pt idx="21442">
                  <c:v>0.75628709839702402</c:v>
                </c:pt>
                <c:pt idx="21443">
                  <c:v>0.74456834839702402</c:v>
                </c:pt>
                <c:pt idx="21444">
                  <c:v>0.74749803589702402</c:v>
                </c:pt>
                <c:pt idx="21445">
                  <c:v>0.73187303589702402</c:v>
                </c:pt>
                <c:pt idx="21446">
                  <c:v>0.74456834839702402</c:v>
                </c:pt>
                <c:pt idx="21447">
                  <c:v>0.74359178589702402</c:v>
                </c:pt>
                <c:pt idx="21448">
                  <c:v>0.73870897339702501</c:v>
                </c:pt>
                <c:pt idx="21449">
                  <c:v>0.73675584839702501</c:v>
                </c:pt>
                <c:pt idx="21450">
                  <c:v>0.73187303589702402</c:v>
                </c:pt>
                <c:pt idx="21451">
                  <c:v>0.73187303589702402</c:v>
                </c:pt>
                <c:pt idx="21452">
                  <c:v>0.73187303589702402</c:v>
                </c:pt>
                <c:pt idx="21453">
                  <c:v>0.71917772339702402</c:v>
                </c:pt>
                <c:pt idx="21454">
                  <c:v>0.73187303589702402</c:v>
                </c:pt>
                <c:pt idx="21455">
                  <c:v>0.71624803589702501</c:v>
                </c:pt>
                <c:pt idx="21456">
                  <c:v>0.72406053589702402</c:v>
                </c:pt>
                <c:pt idx="21457">
                  <c:v>0.71917772339702402</c:v>
                </c:pt>
                <c:pt idx="21458">
                  <c:v>0.73675584839702501</c:v>
                </c:pt>
                <c:pt idx="21459">
                  <c:v>0.75042772339702402</c:v>
                </c:pt>
                <c:pt idx="21460">
                  <c:v>0.76800584839702501</c:v>
                </c:pt>
                <c:pt idx="21461">
                  <c:v>0.75921678589702402</c:v>
                </c:pt>
                <c:pt idx="21462">
                  <c:v>0.76312303589702402</c:v>
                </c:pt>
                <c:pt idx="21463">
                  <c:v>0.74456834839702402</c:v>
                </c:pt>
                <c:pt idx="21464">
                  <c:v>0.73577928589702402</c:v>
                </c:pt>
                <c:pt idx="21465">
                  <c:v>0.73284959839702501</c:v>
                </c:pt>
                <c:pt idx="21466">
                  <c:v>0.73187303589702402</c:v>
                </c:pt>
                <c:pt idx="21467">
                  <c:v>0.71917772339702402</c:v>
                </c:pt>
                <c:pt idx="21468">
                  <c:v>0.72308397339702402</c:v>
                </c:pt>
                <c:pt idx="21469">
                  <c:v>0.71722459839702501</c:v>
                </c:pt>
                <c:pt idx="21470">
                  <c:v>0.70159959839702501</c:v>
                </c:pt>
                <c:pt idx="21471">
                  <c:v>0.70941209839702402</c:v>
                </c:pt>
                <c:pt idx="21472">
                  <c:v>0.70550584839702501</c:v>
                </c:pt>
                <c:pt idx="21473">
                  <c:v>0.70941209839702402</c:v>
                </c:pt>
                <c:pt idx="21474">
                  <c:v>0.71624803589702501</c:v>
                </c:pt>
                <c:pt idx="21475">
                  <c:v>0.73968553589702402</c:v>
                </c:pt>
                <c:pt idx="21476">
                  <c:v>0.74261522339702501</c:v>
                </c:pt>
                <c:pt idx="21477">
                  <c:v>0.73968553589702402</c:v>
                </c:pt>
                <c:pt idx="21478">
                  <c:v>0.74261522339702501</c:v>
                </c:pt>
                <c:pt idx="21479">
                  <c:v>0.73480272339702402</c:v>
                </c:pt>
                <c:pt idx="21480">
                  <c:v>0.72406053589702402</c:v>
                </c:pt>
                <c:pt idx="21481">
                  <c:v>0.71624803589702501</c:v>
                </c:pt>
                <c:pt idx="21482">
                  <c:v>0.72015428589702402</c:v>
                </c:pt>
                <c:pt idx="21483">
                  <c:v>0.70550584839702501</c:v>
                </c:pt>
                <c:pt idx="21484">
                  <c:v>0.71136522339702501</c:v>
                </c:pt>
                <c:pt idx="21485">
                  <c:v>0.69574022339702501</c:v>
                </c:pt>
                <c:pt idx="21486">
                  <c:v>0.70355272339702402</c:v>
                </c:pt>
                <c:pt idx="21487">
                  <c:v>0.68890428589702402</c:v>
                </c:pt>
                <c:pt idx="21488">
                  <c:v>0.68792772339702501</c:v>
                </c:pt>
                <c:pt idx="21489">
                  <c:v>0.68597459839702501</c:v>
                </c:pt>
                <c:pt idx="21490">
                  <c:v>0.69574022339702501</c:v>
                </c:pt>
                <c:pt idx="21491">
                  <c:v>0.73187303589702402</c:v>
                </c:pt>
                <c:pt idx="21492">
                  <c:v>0.72699022339702501</c:v>
                </c:pt>
                <c:pt idx="21493">
                  <c:v>0.73675584839702501</c:v>
                </c:pt>
                <c:pt idx="21494">
                  <c:v>0.72113084839702501</c:v>
                </c:pt>
                <c:pt idx="21495">
                  <c:v>0.71917772339702402</c:v>
                </c:pt>
                <c:pt idx="21496">
                  <c:v>0.71624803589702501</c:v>
                </c:pt>
                <c:pt idx="21497">
                  <c:v>0.70745897339702501</c:v>
                </c:pt>
                <c:pt idx="21498">
                  <c:v>0.70159959839702501</c:v>
                </c:pt>
                <c:pt idx="21499">
                  <c:v>0.69574022339702501</c:v>
                </c:pt>
                <c:pt idx="21500">
                  <c:v>0.69671678589702402</c:v>
                </c:pt>
                <c:pt idx="21501">
                  <c:v>0.69574022339702501</c:v>
                </c:pt>
                <c:pt idx="21502">
                  <c:v>0.68597459839702501</c:v>
                </c:pt>
                <c:pt idx="21503">
                  <c:v>0.68499803589702501</c:v>
                </c:pt>
                <c:pt idx="21504">
                  <c:v>0.67230272339702402</c:v>
                </c:pt>
                <c:pt idx="21505">
                  <c:v>0.66644334839702402</c:v>
                </c:pt>
                <c:pt idx="21506">
                  <c:v>0.67718553589702402</c:v>
                </c:pt>
                <c:pt idx="21507">
                  <c:v>0.69574022339702501</c:v>
                </c:pt>
                <c:pt idx="21508">
                  <c:v>0.71917772339702402</c:v>
                </c:pt>
                <c:pt idx="21509">
                  <c:v>0.70843553589702402</c:v>
                </c:pt>
                <c:pt idx="21510">
                  <c:v>0.70843553589702402</c:v>
                </c:pt>
                <c:pt idx="21511">
                  <c:v>0.70452928589702402</c:v>
                </c:pt>
                <c:pt idx="21512">
                  <c:v>0.70550584839702501</c:v>
                </c:pt>
                <c:pt idx="21513">
                  <c:v>0.69183397339702501</c:v>
                </c:pt>
                <c:pt idx="21514">
                  <c:v>0.68402147339702501</c:v>
                </c:pt>
                <c:pt idx="21515">
                  <c:v>0.68402147339702501</c:v>
                </c:pt>
                <c:pt idx="21516">
                  <c:v>0.67034959839702501</c:v>
                </c:pt>
                <c:pt idx="21517">
                  <c:v>0.67425584839702501</c:v>
                </c:pt>
                <c:pt idx="21518">
                  <c:v>0.66839647339702501</c:v>
                </c:pt>
                <c:pt idx="21519">
                  <c:v>0.66058397339702402</c:v>
                </c:pt>
                <c:pt idx="21520">
                  <c:v>0.66058397339702402</c:v>
                </c:pt>
                <c:pt idx="21521">
                  <c:v>0.65667772339702501</c:v>
                </c:pt>
                <c:pt idx="21522">
                  <c:v>0.66937303589702402</c:v>
                </c:pt>
                <c:pt idx="21523">
                  <c:v>0.69183397339702501</c:v>
                </c:pt>
                <c:pt idx="21524">
                  <c:v>0.71136522339702501</c:v>
                </c:pt>
                <c:pt idx="21525">
                  <c:v>0.70159959839702501</c:v>
                </c:pt>
                <c:pt idx="21526">
                  <c:v>0.70159959839702501</c:v>
                </c:pt>
                <c:pt idx="21527">
                  <c:v>0.69769334839702501</c:v>
                </c:pt>
                <c:pt idx="21528">
                  <c:v>0.69183397339702501</c:v>
                </c:pt>
                <c:pt idx="21529">
                  <c:v>0.68206834839702402</c:v>
                </c:pt>
                <c:pt idx="21530">
                  <c:v>0.67718553589702402</c:v>
                </c:pt>
                <c:pt idx="21531">
                  <c:v>0.67425584839702501</c:v>
                </c:pt>
                <c:pt idx="21532">
                  <c:v>0.66449022339702501</c:v>
                </c:pt>
                <c:pt idx="21533">
                  <c:v>0.66156053589702402</c:v>
                </c:pt>
                <c:pt idx="21534">
                  <c:v>0.66156053589702402</c:v>
                </c:pt>
                <c:pt idx="21535">
                  <c:v>0.66253709839702402</c:v>
                </c:pt>
                <c:pt idx="21536">
                  <c:v>0.66156053589702402</c:v>
                </c:pt>
                <c:pt idx="21537">
                  <c:v>0.65765428589702402</c:v>
                </c:pt>
                <c:pt idx="21538">
                  <c:v>0.66546678589702402</c:v>
                </c:pt>
                <c:pt idx="21539">
                  <c:v>0.68109178589702402</c:v>
                </c:pt>
                <c:pt idx="21540">
                  <c:v>0.69964647339702501</c:v>
                </c:pt>
                <c:pt idx="21541">
                  <c:v>0.68988084839702501</c:v>
                </c:pt>
                <c:pt idx="21542">
                  <c:v>0.69964647339702501</c:v>
                </c:pt>
                <c:pt idx="21543">
                  <c:v>0.68792772339702501</c:v>
                </c:pt>
                <c:pt idx="21544">
                  <c:v>0.68499803589702501</c:v>
                </c:pt>
                <c:pt idx="21545">
                  <c:v>0.68011522339702501</c:v>
                </c:pt>
                <c:pt idx="21546">
                  <c:v>0.67620897339702501</c:v>
                </c:pt>
                <c:pt idx="21547">
                  <c:v>0.66937303589702402</c:v>
                </c:pt>
                <c:pt idx="21548">
                  <c:v>0.65863084839702501</c:v>
                </c:pt>
                <c:pt idx="21549">
                  <c:v>0.65863084839702501</c:v>
                </c:pt>
                <c:pt idx="21550">
                  <c:v>0.65472459839702501</c:v>
                </c:pt>
                <c:pt idx="21551">
                  <c:v>0.64593553589702402</c:v>
                </c:pt>
                <c:pt idx="21552">
                  <c:v>0.64886522339702501</c:v>
                </c:pt>
                <c:pt idx="21553">
                  <c:v>0.64105272339702402</c:v>
                </c:pt>
                <c:pt idx="21554">
                  <c:v>0.64886522339702501</c:v>
                </c:pt>
                <c:pt idx="21555">
                  <c:v>0.66449022339702501</c:v>
                </c:pt>
                <c:pt idx="21556">
                  <c:v>0.68792772339702501</c:v>
                </c:pt>
                <c:pt idx="21557">
                  <c:v>0.69574022339702501</c:v>
                </c:pt>
                <c:pt idx="21558">
                  <c:v>0.68792772339702501</c:v>
                </c:pt>
                <c:pt idx="21559">
                  <c:v>0.68402147339702501</c:v>
                </c:pt>
                <c:pt idx="21560">
                  <c:v>0.66644334839702402</c:v>
                </c:pt>
                <c:pt idx="21561">
                  <c:v>0.66937303589702402</c:v>
                </c:pt>
                <c:pt idx="21562">
                  <c:v>0.66058397339702402</c:v>
                </c:pt>
                <c:pt idx="21563">
                  <c:v>0.66253709839702402</c:v>
                </c:pt>
                <c:pt idx="21564">
                  <c:v>0.65667772339702501</c:v>
                </c:pt>
                <c:pt idx="21565">
                  <c:v>0.65374803589702501</c:v>
                </c:pt>
                <c:pt idx="21566">
                  <c:v>0.64300584839702501</c:v>
                </c:pt>
                <c:pt idx="21567">
                  <c:v>0.64105272339702402</c:v>
                </c:pt>
                <c:pt idx="21568">
                  <c:v>0.64105272339702402</c:v>
                </c:pt>
                <c:pt idx="21569">
                  <c:v>0.63128709839702402</c:v>
                </c:pt>
                <c:pt idx="21570">
                  <c:v>0.64300584839702501</c:v>
                </c:pt>
                <c:pt idx="21571">
                  <c:v>0.66058397339702402</c:v>
                </c:pt>
                <c:pt idx="21572">
                  <c:v>0.68597459839702501</c:v>
                </c:pt>
                <c:pt idx="21573">
                  <c:v>0.67816209839702402</c:v>
                </c:pt>
                <c:pt idx="21574">
                  <c:v>0.67718553589702402</c:v>
                </c:pt>
                <c:pt idx="21575">
                  <c:v>0.68109178589702402</c:v>
                </c:pt>
                <c:pt idx="21576">
                  <c:v>0.67620897339702501</c:v>
                </c:pt>
                <c:pt idx="21577">
                  <c:v>0.66449022339702501</c:v>
                </c:pt>
                <c:pt idx="21578">
                  <c:v>0.66546678589702402</c:v>
                </c:pt>
                <c:pt idx="21579">
                  <c:v>0.65472459839702501</c:v>
                </c:pt>
                <c:pt idx="21580">
                  <c:v>0.64300584839702501</c:v>
                </c:pt>
                <c:pt idx="21581">
                  <c:v>0.64593553589702402</c:v>
                </c:pt>
                <c:pt idx="21582">
                  <c:v>0.64495897339702501</c:v>
                </c:pt>
                <c:pt idx="21583">
                  <c:v>0.64300584839702501</c:v>
                </c:pt>
                <c:pt idx="21584">
                  <c:v>0.63128709839702402</c:v>
                </c:pt>
                <c:pt idx="21585">
                  <c:v>0.63812303589702402</c:v>
                </c:pt>
                <c:pt idx="21586">
                  <c:v>0.63128709839702402</c:v>
                </c:pt>
                <c:pt idx="21587">
                  <c:v>0.64202928589702402</c:v>
                </c:pt>
                <c:pt idx="21588">
                  <c:v>0.66937303589702402</c:v>
                </c:pt>
                <c:pt idx="21589">
                  <c:v>0.68011522339702501</c:v>
                </c:pt>
                <c:pt idx="21590">
                  <c:v>0.67034959839702501</c:v>
                </c:pt>
                <c:pt idx="21591">
                  <c:v>0.67230272339702402</c:v>
                </c:pt>
                <c:pt idx="21592">
                  <c:v>0.65863084839702501</c:v>
                </c:pt>
                <c:pt idx="21593">
                  <c:v>0.65765428589702402</c:v>
                </c:pt>
                <c:pt idx="21594">
                  <c:v>0.65374803589702501</c:v>
                </c:pt>
                <c:pt idx="21595">
                  <c:v>0.63909959839702501</c:v>
                </c:pt>
                <c:pt idx="21596">
                  <c:v>0.64202928589702402</c:v>
                </c:pt>
                <c:pt idx="21597">
                  <c:v>0.64105272339702402</c:v>
                </c:pt>
                <c:pt idx="21598">
                  <c:v>0.64300584839702501</c:v>
                </c:pt>
                <c:pt idx="21599">
                  <c:v>0.63128709839702402</c:v>
                </c:pt>
                <c:pt idx="21600">
                  <c:v>0.62933397339702402</c:v>
                </c:pt>
                <c:pt idx="21601">
                  <c:v>0.62347459839702402</c:v>
                </c:pt>
                <c:pt idx="21602">
                  <c:v>0.62347459839702402</c:v>
                </c:pt>
                <c:pt idx="21603">
                  <c:v>0.64593553589702402</c:v>
                </c:pt>
                <c:pt idx="21604">
                  <c:v>0.66449022339702501</c:v>
                </c:pt>
                <c:pt idx="21605">
                  <c:v>0.67620897339702501</c:v>
                </c:pt>
                <c:pt idx="21606">
                  <c:v>0.67327928589702402</c:v>
                </c:pt>
                <c:pt idx="21607">
                  <c:v>0.66449022339702501</c:v>
                </c:pt>
                <c:pt idx="21608">
                  <c:v>0.65863084839702501</c:v>
                </c:pt>
                <c:pt idx="21609">
                  <c:v>0.64984178589702402</c:v>
                </c:pt>
                <c:pt idx="21610">
                  <c:v>0.64984178589702402</c:v>
                </c:pt>
                <c:pt idx="21611">
                  <c:v>0.63909959839702501</c:v>
                </c:pt>
                <c:pt idx="21612">
                  <c:v>0.63714647339702501</c:v>
                </c:pt>
                <c:pt idx="21613">
                  <c:v>0.63128709839702402</c:v>
                </c:pt>
                <c:pt idx="21614">
                  <c:v>0.62933397339702402</c:v>
                </c:pt>
                <c:pt idx="21615">
                  <c:v>0.62933397339702402</c:v>
                </c:pt>
                <c:pt idx="21616">
                  <c:v>0.61859178589702402</c:v>
                </c:pt>
                <c:pt idx="21617">
                  <c:v>0.63031053589702402</c:v>
                </c:pt>
                <c:pt idx="21618">
                  <c:v>0.61956834839702402</c:v>
                </c:pt>
                <c:pt idx="21619">
                  <c:v>0.62933397339702402</c:v>
                </c:pt>
                <c:pt idx="21620">
                  <c:v>0.64886522339702501</c:v>
                </c:pt>
                <c:pt idx="21621">
                  <c:v>0.67425584839702501</c:v>
                </c:pt>
                <c:pt idx="21622">
                  <c:v>0.67718553589702402</c:v>
                </c:pt>
                <c:pt idx="21623">
                  <c:v>0.66449022339702501</c:v>
                </c:pt>
                <c:pt idx="21624">
                  <c:v>0.65667772339702501</c:v>
                </c:pt>
                <c:pt idx="21625">
                  <c:v>0.64886522339702501</c:v>
                </c:pt>
                <c:pt idx="21626">
                  <c:v>0.64691209839702402</c:v>
                </c:pt>
                <c:pt idx="21627">
                  <c:v>0.64300584839702501</c:v>
                </c:pt>
                <c:pt idx="21628">
                  <c:v>0.64105272339702402</c:v>
                </c:pt>
                <c:pt idx="21629">
                  <c:v>0.63909959839702501</c:v>
                </c:pt>
                <c:pt idx="21630">
                  <c:v>0.63128709839702402</c:v>
                </c:pt>
                <c:pt idx="21631">
                  <c:v>0.62640428589702402</c:v>
                </c:pt>
                <c:pt idx="21632">
                  <c:v>0.61956834839702402</c:v>
                </c:pt>
                <c:pt idx="21633">
                  <c:v>0.61956834839702402</c:v>
                </c:pt>
                <c:pt idx="21634">
                  <c:v>0.62249803589702402</c:v>
                </c:pt>
                <c:pt idx="21635">
                  <c:v>0.61956834839702402</c:v>
                </c:pt>
                <c:pt idx="21636">
                  <c:v>0.64495897339702501</c:v>
                </c:pt>
                <c:pt idx="21637">
                  <c:v>0.66156053589702402</c:v>
                </c:pt>
                <c:pt idx="21638">
                  <c:v>0.66156053589702402</c:v>
                </c:pt>
                <c:pt idx="21639">
                  <c:v>0.66058397339702402</c:v>
                </c:pt>
                <c:pt idx="21640">
                  <c:v>0.65863084839702501</c:v>
                </c:pt>
                <c:pt idx="21641">
                  <c:v>0.65374803589702501</c:v>
                </c:pt>
                <c:pt idx="21642">
                  <c:v>0.64495897339702501</c:v>
                </c:pt>
                <c:pt idx="21643">
                  <c:v>0.63128709839702402</c:v>
                </c:pt>
                <c:pt idx="21644">
                  <c:v>0.63128709839702402</c:v>
                </c:pt>
                <c:pt idx="21645">
                  <c:v>0.61859178589702402</c:v>
                </c:pt>
                <c:pt idx="21646">
                  <c:v>0.62933397339702402</c:v>
                </c:pt>
                <c:pt idx="21647">
                  <c:v>0.61566209839702402</c:v>
                </c:pt>
                <c:pt idx="21648">
                  <c:v>0.60980272339702402</c:v>
                </c:pt>
                <c:pt idx="21649">
                  <c:v>0.60687303589702402</c:v>
                </c:pt>
                <c:pt idx="21650">
                  <c:v>0.61175584839702501</c:v>
                </c:pt>
                <c:pt idx="21651">
                  <c:v>0.61175584839702501</c:v>
                </c:pt>
                <c:pt idx="21652">
                  <c:v>0.62738084839702402</c:v>
                </c:pt>
                <c:pt idx="21653">
                  <c:v>0.64886522339702501</c:v>
                </c:pt>
                <c:pt idx="21654">
                  <c:v>0.65667772339702501</c:v>
                </c:pt>
                <c:pt idx="21655">
                  <c:v>0.64984178589702402</c:v>
                </c:pt>
                <c:pt idx="21656">
                  <c:v>0.65081834839702402</c:v>
                </c:pt>
                <c:pt idx="21657">
                  <c:v>0.65081834839702402</c:v>
                </c:pt>
                <c:pt idx="21658">
                  <c:v>0.63812303589702402</c:v>
                </c:pt>
                <c:pt idx="21659">
                  <c:v>0.63812303589702402</c:v>
                </c:pt>
                <c:pt idx="21660">
                  <c:v>0.62738084839702402</c:v>
                </c:pt>
                <c:pt idx="21661">
                  <c:v>0.62249803589702402</c:v>
                </c:pt>
                <c:pt idx="21662">
                  <c:v>0.62249803589702402</c:v>
                </c:pt>
                <c:pt idx="21663">
                  <c:v>0.61761522339702501</c:v>
                </c:pt>
                <c:pt idx="21664">
                  <c:v>0.62249803589702402</c:v>
                </c:pt>
                <c:pt idx="21665">
                  <c:v>0.61370897339702501</c:v>
                </c:pt>
                <c:pt idx="21666">
                  <c:v>0.60980272339702402</c:v>
                </c:pt>
                <c:pt idx="21667">
                  <c:v>0.61175584839702501</c:v>
                </c:pt>
                <c:pt idx="21668">
                  <c:v>0.61761522339702501</c:v>
                </c:pt>
                <c:pt idx="21669">
                  <c:v>0.63714647339702501</c:v>
                </c:pt>
                <c:pt idx="21670">
                  <c:v>0.64105272339702402</c:v>
                </c:pt>
                <c:pt idx="21671">
                  <c:v>0.64984178589702402</c:v>
                </c:pt>
                <c:pt idx="21672">
                  <c:v>0.64593553589702402</c:v>
                </c:pt>
                <c:pt idx="21673">
                  <c:v>0.64984178589702402</c:v>
                </c:pt>
                <c:pt idx="21674">
                  <c:v>0.63909959839702501</c:v>
                </c:pt>
                <c:pt idx="21675">
                  <c:v>0.63714647339702501</c:v>
                </c:pt>
                <c:pt idx="21676">
                  <c:v>0.63128709839702402</c:v>
                </c:pt>
                <c:pt idx="21677">
                  <c:v>0.62152147339702501</c:v>
                </c:pt>
                <c:pt idx="21678">
                  <c:v>0.62249803589702402</c:v>
                </c:pt>
                <c:pt idx="21679">
                  <c:v>0.61175584839702501</c:v>
                </c:pt>
                <c:pt idx="21680">
                  <c:v>0.60980272339702402</c:v>
                </c:pt>
                <c:pt idx="21681">
                  <c:v>0.60589647339702501</c:v>
                </c:pt>
                <c:pt idx="21682">
                  <c:v>0.59808397339702501</c:v>
                </c:pt>
                <c:pt idx="21683">
                  <c:v>0.60296678589702402</c:v>
                </c:pt>
                <c:pt idx="21684">
                  <c:v>0.60394334839702402</c:v>
                </c:pt>
                <c:pt idx="21685">
                  <c:v>0.61761522339702501</c:v>
                </c:pt>
                <c:pt idx="21686">
                  <c:v>0.64300584839702501</c:v>
                </c:pt>
                <c:pt idx="21687">
                  <c:v>0.64984178589702402</c:v>
                </c:pt>
                <c:pt idx="21688">
                  <c:v>0.64984178589702402</c:v>
                </c:pt>
                <c:pt idx="21689">
                  <c:v>0.64593553589702402</c:v>
                </c:pt>
                <c:pt idx="21690">
                  <c:v>0.63909959839702501</c:v>
                </c:pt>
                <c:pt idx="21691">
                  <c:v>0.63128709839702402</c:v>
                </c:pt>
                <c:pt idx="21692">
                  <c:v>0.62933397339702402</c:v>
                </c:pt>
                <c:pt idx="21693">
                  <c:v>0.62347459839702402</c:v>
                </c:pt>
                <c:pt idx="21694">
                  <c:v>0.61468553589702402</c:v>
                </c:pt>
                <c:pt idx="21695">
                  <c:v>0.61370897339702501</c:v>
                </c:pt>
                <c:pt idx="21696">
                  <c:v>0.61468553589702402</c:v>
                </c:pt>
                <c:pt idx="21697">
                  <c:v>0.60687303589702402</c:v>
                </c:pt>
                <c:pt idx="21698">
                  <c:v>0.59613084839702501</c:v>
                </c:pt>
                <c:pt idx="21699">
                  <c:v>0.60589647339702501</c:v>
                </c:pt>
                <c:pt idx="21700">
                  <c:v>0.60199022339702501</c:v>
                </c:pt>
                <c:pt idx="21701">
                  <c:v>0.61370897339702501</c:v>
                </c:pt>
                <c:pt idx="21702">
                  <c:v>0.62933397339702402</c:v>
                </c:pt>
                <c:pt idx="21703">
                  <c:v>0.63909959839702501</c:v>
                </c:pt>
                <c:pt idx="21704">
                  <c:v>0.64886522339702501</c:v>
                </c:pt>
                <c:pt idx="21705">
                  <c:v>0.64691209839702402</c:v>
                </c:pt>
                <c:pt idx="21706">
                  <c:v>0.63714647339702501</c:v>
                </c:pt>
                <c:pt idx="21707">
                  <c:v>0.63128709839702402</c:v>
                </c:pt>
                <c:pt idx="21708">
                  <c:v>0.63128709839702402</c:v>
                </c:pt>
                <c:pt idx="21709">
                  <c:v>0.63128709839702402</c:v>
                </c:pt>
                <c:pt idx="21710">
                  <c:v>0.61956834839702402</c:v>
                </c:pt>
                <c:pt idx="21711">
                  <c:v>0.60296678589702402</c:v>
                </c:pt>
                <c:pt idx="21712">
                  <c:v>0.61175584839702501</c:v>
                </c:pt>
                <c:pt idx="21713">
                  <c:v>0.60394334839702402</c:v>
                </c:pt>
                <c:pt idx="21714">
                  <c:v>0.60296678589702402</c:v>
                </c:pt>
                <c:pt idx="21715">
                  <c:v>0.60199022339702501</c:v>
                </c:pt>
                <c:pt idx="21716">
                  <c:v>0.59808397339702501</c:v>
                </c:pt>
                <c:pt idx="21717">
                  <c:v>0.59613084839702501</c:v>
                </c:pt>
                <c:pt idx="21718">
                  <c:v>0.61175584839702501</c:v>
                </c:pt>
                <c:pt idx="21719">
                  <c:v>0.62738084839702402</c:v>
                </c:pt>
                <c:pt idx="21720">
                  <c:v>0.64593553589702402</c:v>
                </c:pt>
                <c:pt idx="21721">
                  <c:v>0.64300584839702501</c:v>
                </c:pt>
                <c:pt idx="21722">
                  <c:v>0.64495897339702501</c:v>
                </c:pt>
                <c:pt idx="21723">
                  <c:v>0.63128709839702402</c:v>
                </c:pt>
                <c:pt idx="21724">
                  <c:v>0.63128709839702402</c:v>
                </c:pt>
                <c:pt idx="21725">
                  <c:v>0.62249803589702402</c:v>
                </c:pt>
                <c:pt idx="21726">
                  <c:v>0.61175584839702501</c:v>
                </c:pt>
                <c:pt idx="21727">
                  <c:v>0.61566209839702402</c:v>
                </c:pt>
                <c:pt idx="21728">
                  <c:v>0.61370897339702501</c:v>
                </c:pt>
                <c:pt idx="21729">
                  <c:v>0.60687303589702402</c:v>
                </c:pt>
                <c:pt idx="21730">
                  <c:v>0.59027147339702501</c:v>
                </c:pt>
                <c:pt idx="21731">
                  <c:v>0.60003709839702402</c:v>
                </c:pt>
                <c:pt idx="21732">
                  <c:v>0.59222459839702501</c:v>
                </c:pt>
                <c:pt idx="21733">
                  <c:v>0.59222459839702501</c:v>
                </c:pt>
                <c:pt idx="21734">
                  <c:v>0.60296678589702402</c:v>
                </c:pt>
                <c:pt idx="21735">
                  <c:v>0.61761522339702501</c:v>
                </c:pt>
                <c:pt idx="21736">
                  <c:v>0.63714647339702501</c:v>
                </c:pt>
                <c:pt idx="21737">
                  <c:v>0.63909959839702501</c:v>
                </c:pt>
                <c:pt idx="21738">
                  <c:v>0.63519334839702402</c:v>
                </c:pt>
                <c:pt idx="21739">
                  <c:v>0.62738084839702402</c:v>
                </c:pt>
                <c:pt idx="21740">
                  <c:v>0.63031053589702402</c:v>
                </c:pt>
                <c:pt idx="21741">
                  <c:v>0.61566209839702402</c:v>
                </c:pt>
                <c:pt idx="21742">
                  <c:v>0.62738084839702402</c:v>
                </c:pt>
                <c:pt idx="21743">
                  <c:v>0.60394334839702402</c:v>
                </c:pt>
                <c:pt idx="21744">
                  <c:v>0.60199022339702501</c:v>
                </c:pt>
                <c:pt idx="21745">
                  <c:v>0.61468553589702402</c:v>
                </c:pt>
                <c:pt idx="21746">
                  <c:v>0.59906053589702402</c:v>
                </c:pt>
                <c:pt idx="21747">
                  <c:v>0.59613084839702501</c:v>
                </c:pt>
                <c:pt idx="21748">
                  <c:v>0.58831834839702402</c:v>
                </c:pt>
                <c:pt idx="21749">
                  <c:v>0.59027147339702501</c:v>
                </c:pt>
                <c:pt idx="21750">
                  <c:v>0.59027147339702501</c:v>
                </c:pt>
                <c:pt idx="21751">
                  <c:v>0.61175584839702501</c:v>
                </c:pt>
                <c:pt idx="21752">
                  <c:v>0.62738084839702402</c:v>
                </c:pt>
                <c:pt idx="21753">
                  <c:v>0.64691209839702402</c:v>
                </c:pt>
                <c:pt idx="21754">
                  <c:v>0.64300584839702501</c:v>
                </c:pt>
                <c:pt idx="21755">
                  <c:v>0.63128709839702402</c:v>
                </c:pt>
                <c:pt idx="21756">
                  <c:v>0.64105272339702402</c:v>
                </c:pt>
                <c:pt idx="21757">
                  <c:v>0.63128709839702402</c:v>
                </c:pt>
                <c:pt idx="21758">
                  <c:v>0.62249803589702402</c:v>
                </c:pt>
                <c:pt idx="21759">
                  <c:v>0.61468553589702402</c:v>
                </c:pt>
                <c:pt idx="21760">
                  <c:v>0.60199022339702501</c:v>
                </c:pt>
                <c:pt idx="21761">
                  <c:v>0.59906053589702402</c:v>
                </c:pt>
                <c:pt idx="21762">
                  <c:v>0.60589647339702501</c:v>
                </c:pt>
                <c:pt idx="21763">
                  <c:v>0.60394334839702402</c:v>
                </c:pt>
                <c:pt idx="21764">
                  <c:v>0.59808397339702501</c:v>
                </c:pt>
                <c:pt idx="21765">
                  <c:v>0.58831834839702402</c:v>
                </c:pt>
                <c:pt idx="21766">
                  <c:v>0.59027147339702501</c:v>
                </c:pt>
                <c:pt idx="21767">
                  <c:v>0.59906053589702402</c:v>
                </c:pt>
                <c:pt idx="21768">
                  <c:v>0.61566209839702402</c:v>
                </c:pt>
                <c:pt idx="21769">
                  <c:v>0.64202928589702402</c:v>
                </c:pt>
                <c:pt idx="21770">
                  <c:v>0.64495897339702501</c:v>
                </c:pt>
                <c:pt idx="21771">
                  <c:v>0.63128709839702402</c:v>
                </c:pt>
                <c:pt idx="21772">
                  <c:v>0.63519334839702402</c:v>
                </c:pt>
                <c:pt idx="21773">
                  <c:v>0.63031053589702402</c:v>
                </c:pt>
                <c:pt idx="21774">
                  <c:v>0.62249803589702402</c:v>
                </c:pt>
                <c:pt idx="21775">
                  <c:v>0.60980272339702402</c:v>
                </c:pt>
                <c:pt idx="21776">
                  <c:v>0.61370897339702501</c:v>
                </c:pt>
                <c:pt idx="21777">
                  <c:v>0.60394334839702402</c:v>
                </c:pt>
                <c:pt idx="21778">
                  <c:v>0.59808397339702501</c:v>
                </c:pt>
                <c:pt idx="21779">
                  <c:v>0.59808397339702501</c:v>
                </c:pt>
                <c:pt idx="21780">
                  <c:v>0.59906053589702402</c:v>
                </c:pt>
                <c:pt idx="21781">
                  <c:v>0.58441209839702402</c:v>
                </c:pt>
                <c:pt idx="21782">
                  <c:v>0.58734178589702402</c:v>
                </c:pt>
                <c:pt idx="21783">
                  <c:v>0.57659959839702501</c:v>
                </c:pt>
                <c:pt idx="21784">
                  <c:v>0.59515428589702402</c:v>
                </c:pt>
                <c:pt idx="21785">
                  <c:v>0.62542772339702402</c:v>
                </c:pt>
                <c:pt idx="21786">
                  <c:v>0.63031053589702402</c:v>
                </c:pt>
                <c:pt idx="21787">
                  <c:v>0.62933397339702402</c:v>
                </c:pt>
                <c:pt idx="21788">
                  <c:v>0.63128709839702402</c:v>
                </c:pt>
                <c:pt idx="21789">
                  <c:v>0.62347459839702402</c:v>
                </c:pt>
                <c:pt idx="21790">
                  <c:v>0.62640428589702402</c:v>
                </c:pt>
                <c:pt idx="21791">
                  <c:v>0.61370897339702501</c:v>
                </c:pt>
                <c:pt idx="21792">
                  <c:v>0.61370897339702501</c:v>
                </c:pt>
                <c:pt idx="21793">
                  <c:v>0.61175584839702501</c:v>
                </c:pt>
                <c:pt idx="21794">
                  <c:v>0.59808397339702501</c:v>
                </c:pt>
                <c:pt idx="21795">
                  <c:v>0.60003709839702402</c:v>
                </c:pt>
                <c:pt idx="21796">
                  <c:v>0.59417772339702501</c:v>
                </c:pt>
                <c:pt idx="21797">
                  <c:v>0.59222459839702501</c:v>
                </c:pt>
                <c:pt idx="21798">
                  <c:v>0.58734178589702402</c:v>
                </c:pt>
                <c:pt idx="21799">
                  <c:v>0.58636522339702501</c:v>
                </c:pt>
                <c:pt idx="21800">
                  <c:v>0.58831834839702402</c:v>
                </c:pt>
                <c:pt idx="21801">
                  <c:v>0.61761522339702501</c:v>
                </c:pt>
                <c:pt idx="21802">
                  <c:v>0.63128709839702402</c:v>
                </c:pt>
                <c:pt idx="21803">
                  <c:v>0.64691209839702402</c:v>
                </c:pt>
                <c:pt idx="21804">
                  <c:v>0.63128709839702402</c:v>
                </c:pt>
                <c:pt idx="21805">
                  <c:v>0.63909959839702501</c:v>
                </c:pt>
                <c:pt idx="21806">
                  <c:v>0.62347459839702402</c:v>
                </c:pt>
                <c:pt idx="21807">
                  <c:v>0.62249803589702402</c:v>
                </c:pt>
                <c:pt idx="21808">
                  <c:v>0.61956834839702402</c:v>
                </c:pt>
                <c:pt idx="21809">
                  <c:v>0.60687303589702402</c:v>
                </c:pt>
                <c:pt idx="21810">
                  <c:v>0.60589647339702501</c:v>
                </c:pt>
                <c:pt idx="21811">
                  <c:v>0.59906053589702402</c:v>
                </c:pt>
                <c:pt idx="21812">
                  <c:v>0.59515428589702402</c:v>
                </c:pt>
                <c:pt idx="21813">
                  <c:v>0.59613084839702501</c:v>
                </c:pt>
                <c:pt idx="21814">
                  <c:v>0.58343553589702402</c:v>
                </c:pt>
                <c:pt idx="21815">
                  <c:v>0.58441209839702402</c:v>
                </c:pt>
                <c:pt idx="21816">
                  <c:v>0.57464647339702501</c:v>
                </c:pt>
                <c:pt idx="21817">
                  <c:v>0.59222459839702501</c:v>
                </c:pt>
                <c:pt idx="21818">
                  <c:v>0.61761522339702501</c:v>
                </c:pt>
                <c:pt idx="21819">
                  <c:v>0.62542772339702402</c:v>
                </c:pt>
                <c:pt idx="21820">
                  <c:v>0.64593553589702402</c:v>
                </c:pt>
                <c:pt idx="21821">
                  <c:v>0.64202928589702402</c:v>
                </c:pt>
                <c:pt idx="21822">
                  <c:v>0.63031053589702402</c:v>
                </c:pt>
                <c:pt idx="21823">
                  <c:v>0.63128709839702402</c:v>
                </c:pt>
                <c:pt idx="21824">
                  <c:v>0.62347459839702402</c:v>
                </c:pt>
                <c:pt idx="21825">
                  <c:v>0.61175584839702501</c:v>
                </c:pt>
                <c:pt idx="21826">
                  <c:v>0.61175584839702501</c:v>
                </c:pt>
                <c:pt idx="21827">
                  <c:v>0.59906053589702402</c:v>
                </c:pt>
                <c:pt idx="21828">
                  <c:v>0.60296678589702402</c:v>
                </c:pt>
                <c:pt idx="21829">
                  <c:v>0.60687303589702402</c:v>
                </c:pt>
                <c:pt idx="21830">
                  <c:v>0.59613084839702501</c:v>
                </c:pt>
                <c:pt idx="21831">
                  <c:v>0.59515428589702402</c:v>
                </c:pt>
                <c:pt idx="21832">
                  <c:v>0.58050584839702501</c:v>
                </c:pt>
                <c:pt idx="21833">
                  <c:v>0.58636522339702501</c:v>
                </c:pt>
                <c:pt idx="21834">
                  <c:v>0.59124803589702501</c:v>
                </c:pt>
                <c:pt idx="21835">
                  <c:v>0.62152147339702501</c:v>
                </c:pt>
                <c:pt idx="21836">
                  <c:v>0.63128709839702402</c:v>
                </c:pt>
                <c:pt idx="21837">
                  <c:v>0.63519334839702402</c:v>
                </c:pt>
                <c:pt idx="21838">
                  <c:v>0.63128709839702402</c:v>
                </c:pt>
                <c:pt idx="21839">
                  <c:v>0.62542772339702402</c:v>
                </c:pt>
                <c:pt idx="21840">
                  <c:v>0.62640428589702402</c:v>
                </c:pt>
                <c:pt idx="21841">
                  <c:v>0.61370897339702501</c:v>
                </c:pt>
                <c:pt idx="21842">
                  <c:v>0.60980272339702402</c:v>
                </c:pt>
                <c:pt idx="21843">
                  <c:v>0.59808397339702501</c:v>
                </c:pt>
                <c:pt idx="21844">
                  <c:v>0.59808397339702501</c:v>
                </c:pt>
                <c:pt idx="21845">
                  <c:v>0.59515428589702402</c:v>
                </c:pt>
                <c:pt idx="21846">
                  <c:v>0.58831834839702402</c:v>
                </c:pt>
                <c:pt idx="21847">
                  <c:v>0.58831834839702402</c:v>
                </c:pt>
                <c:pt idx="21848">
                  <c:v>0.57855272339702402</c:v>
                </c:pt>
                <c:pt idx="21849">
                  <c:v>0.58441209839702402</c:v>
                </c:pt>
                <c:pt idx="21850">
                  <c:v>0.59027147339702501</c:v>
                </c:pt>
                <c:pt idx="21851">
                  <c:v>0.60980272339702402</c:v>
                </c:pt>
                <c:pt idx="21852">
                  <c:v>0.62347459839702402</c:v>
                </c:pt>
                <c:pt idx="21853">
                  <c:v>0.63909959839702501</c:v>
                </c:pt>
                <c:pt idx="21854">
                  <c:v>0.64495897339702501</c:v>
                </c:pt>
                <c:pt idx="21855">
                  <c:v>0.62933397339702402</c:v>
                </c:pt>
                <c:pt idx="21856">
                  <c:v>0.62542772339702402</c:v>
                </c:pt>
                <c:pt idx="21857">
                  <c:v>0.60784959839702501</c:v>
                </c:pt>
                <c:pt idx="21858">
                  <c:v>0.60687303589702402</c:v>
                </c:pt>
                <c:pt idx="21859">
                  <c:v>0.60589647339702501</c:v>
                </c:pt>
                <c:pt idx="21860">
                  <c:v>0.59417772339702501</c:v>
                </c:pt>
                <c:pt idx="21861">
                  <c:v>0.59808397339702501</c:v>
                </c:pt>
                <c:pt idx="21862">
                  <c:v>0.59027147339702501</c:v>
                </c:pt>
                <c:pt idx="21863">
                  <c:v>0.59515428589702402</c:v>
                </c:pt>
                <c:pt idx="21864">
                  <c:v>0.59222459839702501</c:v>
                </c:pt>
                <c:pt idx="21865">
                  <c:v>0.58441209839702402</c:v>
                </c:pt>
                <c:pt idx="21866">
                  <c:v>0.57659959839702501</c:v>
                </c:pt>
                <c:pt idx="21867">
                  <c:v>0.59515428589702402</c:v>
                </c:pt>
                <c:pt idx="21868">
                  <c:v>0.61566209839702402</c:v>
                </c:pt>
                <c:pt idx="21869">
                  <c:v>0.63031053589702402</c:v>
                </c:pt>
                <c:pt idx="21870">
                  <c:v>0.65081834839702402</c:v>
                </c:pt>
                <c:pt idx="21871">
                  <c:v>0.64105272339702402</c:v>
                </c:pt>
                <c:pt idx="21872">
                  <c:v>0.63128709839702402</c:v>
                </c:pt>
                <c:pt idx="21873">
                  <c:v>0.63128709839702402</c:v>
                </c:pt>
                <c:pt idx="21874">
                  <c:v>0.61859178589702402</c:v>
                </c:pt>
                <c:pt idx="21875">
                  <c:v>0.62542772339702402</c:v>
                </c:pt>
                <c:pt idx="21876">
                  <c:v>0.60980272339702402</c:v>
                </c:pt>
                <c:pt idx="21877">
                  <c:v>0.60589647339702501</c:v>
                </c:pt>
                <c:pt idx="21878">
                  <c:v>0.60589647339702501</c:v>
                </c:pt>
                <c:pt idx="21879">
                  <c:v>0.60199022339702501</c:v>
                </c:pt>
                <c:pt idx="21880">
                  <c:v>0.58734178589702402</c:v>
                </c:pt>
                <c:pt idx="21881">
                  <c:v>0.58734178589702402</c:v>
                </c:pt>
                <c:pt idx="21882">
                  <c:v>0.59906053589702402</c:v>
                </c:pt>
                <c:pt idx="21883">
                  <c:v>0.61175584839702501</c:v>
                </c:pt>
                <c:pt idx="21884">
                  <c:v>0.64300584839702501</c:v>
                </c:pt>
                <c:pt idx="21885">
                  <c:v>0.65667772339702501</c:v>
                </c:pt>
                <c:pt idx="21886">
                  <c:v>0.67327928589702402</c:v>
                </c:pt>
                <c:pt idx="21887">
                  <c:v>0.68499803589702501</c:v>
                </c:pt>
                <c:pt idx="21888">
                  <c:v>0.67620897339702501</c:v>
                </c:pt>
                <c:pt idx="21889">
                  <c:v>0.67425584839702501</c:v>
                </c:pt>
                <c:pt idx="21890">
                  <c:v>0.65863084839702501</c:v>
                </c:pt>
                <c:pt idx="21891">
                  <c:v>0.65081834839702402</c:v>
                </c:pt>
                <c:pt idx="21892">
                  <c:v>0.64691209839702402</c:v>
                </c:pt>
                <c:pt idx="21893">
                  <c:v>0.62640428589702402</c:v>
                </c:pt>
                <c:pt idx="21894">
                  <c:v>0.61468553589702402</c:v>
                </c:pt>
                <c:pt idx="21895">
                  <c:v>0.62347459839702402</c:v>
                </c:pt>
                <c:pt idx="21896">
                  <c:v>0.61566209839702402</c:v>
                </c:pt>
                <c:pt idx="21897">
                  <c:v>0.60980272339702402</c:v>
                </c:pt>
                <c:pt idx="21898">
                  <c:v>0.60003709839702402</c:v>
                </c:pt>
                <c:pt idx="21899">
                  <c:v>0.61468553589702402</c:v>
                </c:pt>
                <c:pt idx="21900">
                  <c:v>0.63812303589702402</c:v>
                </c:pt>
                <c:pt idx="21901">
                  <c:v>0.64984178589702402</c:v>
                </c:pt>
                <c:pt idx="21902">
                  <c:v>0.67620897339702501</c:v>
                </c:pt>
                <c:pt idx="21903">
                  <c:v>0.69574022339702501</c:v>
                </c:pt>
                <c:pt idx="21904">
                  <c:v>0.71624803589702501</c:v>
                </c:pt>
                <c:pt idx="21905">
                  <c:v>0.72796678589702402</c:v>
                </c:pt>
                <c:pt idx="21906">
                  <c:v>0.73870897339702501</c:v>
                </c:pt>
                <c:pt idx="21907">
                  <c:v>0.75042772339702402</c:v>
                </c:pt>
                <c:pt idx="21908">
                  <c:v>0.75238084839702402</c:v>
                </c:pt>
                <c:pt idx="21909">
                  <c:v>0.77191209839702402</c:v>
                </c:pt>
                <c:pt idx="21910">
                  <c:v>0.77972459839702402</c:v>
                </c:pt>
                <c:pt idx="21911">
                  <c:v>0.78558397339702402</c:v>
                </c:pt>
                <c:pt idx="21912">
                  <c:v>0.79046678589702402</c:v>
                </c:pt>
                <c:pt idx="21913">
                  <c:v>0.79534959839702402</c:v>
                </c:pt>
                <c:pt idx="21914">
                  <c:v>0.80120897339702501</c:v>
                </c:pt>
                <c:pt idx="21915">
                  <c:v>0.80706834839702402</c:v>
                </c:pt>
                <c:pt idx="21916">
                  <c:v>0.80609178589702402</c:v>
                </c:pt>
                <c:pt idx="21917">
                  <c:v>0.78265428589702402</c:v>
                </c:pt>
                <c:pt idx="21918">
                  <c:v>0.76605272339702402</c:v>
                </c:pt>
                <c:pt idx="21919">
                  <c:v>0.75628709839702402</c:v>
                </c:pt>
                <c:pt idx="21920">
                  <c:v>0.73870897339702501</c:v>
                </c:pt>
                <c:pt idx="21921">
                  <c:v>0.73968553589702402</c:v>
                </c:pt>
                <c:pt idx="21922">
                  <c:v>0.73187303589702402</c:v>
                </c:pt>
                <c:pt idx="21923">
                  <c:v>0.71624803589702501</c:v>
                </c:pt>
                <c:pt idx="21924">
                  <c:v>0.71624803589702501</c:v>
                </c:pt>
                <c:pt idx="21925">
                  <c:v>0.70550584839702501</c:v>
                </c:pt>
                <c:pt idx="21926">
                  <c:v>0.70159959839702501</c:v>
                </c:pt>
                <c:pt idx="21927">
                  <c:v>0.69769334839702501</c:v>
                </c:pt>
                <c:pt idx="21928">
                  <c:v>0.71136522339702501</c:v>
                </c:pt>
                <c:pt idx="21929">
                  <c:v>0.72699022339702501</c:v>
                </c:pt>
                <c:pt idx="21930">
                  <c:v>0.75140428589702402</c:v>
                </c:pt>
                <c:pt idx="21931">
                  <c:v>0.77386522339702402</c:v>
                </c:pt>
                <c:pt idx="21932">
                  <c:v>0.77484178589702402</c:v>
                </c:pt>
                <c:pt idx="21933">
                  <c:v>0.79339647339702402</c:v>
                </c:pt>
                <c:pt idx="21934">
                  <c:v>0.81292772339702501</c:v>
                </c:pt>
                <c:pt idx="21935">
                  <c:v>0.82562303589702501</c:v>
                </c:pt>
                <c:pt idx="21936">
                  <c:v>0.83343553589702402</c:v>
                </c:pt>
                <c:pt idx="21937">
                  <c:v>0.83441209839702402</c:v>
                </c:pt>
                <c:pt idx="21938">
                  <c:v>0.84222459839702501</c:v>
                </c:pt>
                <c:pt idx="21939">
                  <c:v>0.85784959839702501</c:v>
                </c:pt>
                <c:pt idx="21940">
                  <c:v>0.86566209839702501</c:v>
                </c:pt>
                <c:pt idx="21941">
                  <c:v>0.85784959839702501</c:v>
                </c:pt>
                <c:pt idx="21942">
                  <c:v>0.84906053589702402</c:v>
                </c:pt>
                <c:pt idx="21943">
                  <c:v>0.82171678589702402</c:v>
                </c:pt>
                <c:pt idx="21944">
                  <c:v>0.80999803589702501</c:v>
                </c:pt>
                <c:pt idx="21945">
                  <c:v>0.79534959839702402</c:v>
                </c:pt>
                <c:pt idx="21946">
                  <c:v>0.78949022339702402</c:v>
                </c:pt>
                <c:pt idx="21947">
                  <c:v>0.77484178589702402</c:v>
                </c:pt>
                <c:pt idx="21948">
                  <c:v>0.75921678589702402</c:v>
                </c:pt>
                <c:pt idx="21949">
                  <c:v>0.75628709839702402</c:v>
                </c:pt>
                <c:pt idx="21950">
                  <c:v>0.75531053589702402</c:v>
                </c:pt>
                <c:pt idx="21951">
                  <c:v>0.74847459839702402</c:v>
                </c:pt>
                <c:pt idx="21952">
                  <c:v>0.74359178589702402</c:v>
                </c:pt>
                <c:pt idx="21953">
                  <c:v>0.75531053589702402</c:v>
                </c:pt>
                <c:pt idx="21954">
                  <c:v>0.76702928589702402</c:v>
                </c:pt>
                <c:pt idx="21955">
                  <c:v>0.79339647339702402</c:v>
                </c:pt>
                <c:pt idx="21956">
                  <c:v>0.81097459839702501</c:v>
                </c:pt>
                <c:pt idx="21957">
                  <c:v>0.82562303589702501</c:v>
                </c:pt>
                <c:pt idx="21958">
                  <c:v>0.84124803589702501</c:v>
                </c:pt>
                <c:pt idx="21959">
                  <c:v>0.85199022339702501</c:v>
                </c:pt>
                <c:pt idx="21960">
                  <c:v>0.87347459839702501</c:v>
                </c:pt>
                <c:pt idx="21961">
                  <c:v>0.88421678589702402</c:v>
                </c:pt>
                <c:pt idx="21962">
                  <c:v>0.89300584839702501</c:v>
                </c:pt>
                <c:pt idx="21963">
                  <c:v>0.89691209839702402</c:v>
                </c:pt>
                <c:pt idx="21964">
                  <c:v>0.90374803589702501</c:v>
                </c:pt>
                <c:pt idx="21965">
                  <c:v>0.88909959839702501</c:v>
                </c:pt>
                <c:pt idx="21966">
                  <c:v>0.88324022339702501</c:v>
                </c:pt>
                <c:pt idx="21967">
                  <c:v>0.85784959839702501</c:v>
                </c:pt>
                <c:pt idx="21968">
                  <c:v>0.85199022339702501</c:v>
                </c:pt>
                <c:pt idx="21969">
                  <c:v>0.83441209839702402</c:v>
                </c:pt>
                <c:pt idx="21970">
                  <c:v>0.82171678589702402</c:v>
                </c:pt>
                <c:pt idx="21971">
                  <c:v>0.81097459839702501</c:v>
                </c:pt>
                <c:pt idx="21972">
                  <c:v>0.80902147339702501</c:v>
                </c:pt>
                <c:pt idx="21973">
                  <c:v>0.79339647339702402</c:v>
                </c:pt>
                <c:pt idx="21974">
                  <c:v>0.78558397339702402</c:v>
                </c:pt>
                <c:pt idx="21975">
                  <c:v>0.77972459839702402</c:v>
                </c:pt>
                <c:pt idx="21976">
                  <c:v>0.77191209839702402</c:v>
                </c:pt>
                <c:pt idx="21977">
                  <c:v>0.78265428589702402</c:v>
                </c:pt>
                <c:pt idx="21978">
                  <c:v>0.80316209839702402</c:v>
                </c:pt>
                <c:pt idx="21979">
                  <c:v>0.82855272339702402</c:v>
                </c:pt>
                <c:pt idx="21980">
                  <c:v>0.83050584839702501</c:v>
                </c:pt>
                <c:pt idx="21981">
                  <c:v>0.85784959839702501</c:v>
                </c:pt>
                <c:pt idx="21982">
                  <c:v>0.86956834839702402</c:v>
                </c:pt>
                <c:pt idx="21983">
                  <c:v>0.88909959839702501</c:v>
                </c:pt>
                <c:pt idx="21984">
                  <c:v>0.89300584839702501</c:v>
                </c:pt>
                <c:pt idx="21985">
                  <c:v>0.88714647339702501</c:v>
                </c:pt>
                <c:pt idx="21986">
                  <c:v>0.87152147339702501</c:v>
                </c:pt>
                <c:pt idx="21987">
                  <c:v>0.86566209839702501</c:v>
                </c:pt>
                <c:pt idx="21988">
                  <c:v>0.84906053589702402</c:v>
                </c:pt>
                <c:pt idx="21989">
                  <c:v>0.83831834839702402</c:v>
                </c:pt>
                <c:pt idx="21990">
                  <c:v>0.82659959839702501</c:v>
                </c:pt>
                <c:pt idx="21991">
                  <c:v>0.82171678589702402</c:v>
                </c:pt>
                <c:pt idx="21992">
                  <c:v>0.80120897339702501</c:v>
                </c:pt>
                <c:pt idx="21993">
                  <c:v>0.79925584839702402</c:v>
                </c:pt>
                <c:pt idx="21994">
                  <c:v>0.79339647339702402</c:v>
                </c:pt>
                <c:pt idx="21995">
                  <c:v>0.78265428589702402</c:v>
                </c:pt>
                <c:pt idx="21996">
                  <c:v>0.78167772339702402</c:v>
                </c:pt>
                <c:pt idx="21997">
                  <c:v>0.80218553589702402</c:v>
                </c:pt>
                <c:pt idx="21998">
                  <c:v>0.82659959839702501</c:v>
                </c:pt>
                <c:pt idx="21999">
                  <c:v>0.83734178589702402</c:v>
                </c:pt>
                <c:pt idx="22000">
                  <c:v>0.86175584839702501</c:v>
                </c:pt>
                <c:pt idx="22001">
                  <c:v>0.87640428589702402</c:v>
                </c:pt>
                <c:pt idx="22002">
                  <c:v>0.89593553589702501</c:v>
                </c:pt>
                <c:pt idx="22003">
                  <c:v>0.89300584839702501</c:v>
                </c:pt>
                <c:pt idx="22004">
                  <c:v>0.89984178589702402</c:v>
                </c:pt>
                <c:pt idx="22005">
                  <c:v>0.88324022339702501</c:v>
                </c:pt>
                <c:pt idx="22006">
                  <c:v>0.86761522339702501</c:v>
                </c:pt>
                <c:pt idx="22007">
                  <c:v>0.84808397339702501</c:v>
                </c:pt>
                <c:pt idx="22008">
                  <c:v>0.84808397339702501</c:v>
                </c:pt>
                <c:pt idx="22009">
                  <c:v>0.84027147339702501</c:v>
                </c:pt>
                <c:pt idx="22010">
                  <c:v>0.82464647339702501</c:v>
                </c:pt>
                <c:pt idx="22011">
                  <c:v>0.81390428589702402</c:v>
                </c:pt>
                <c:pt idx="22012">
                  <c:v>0.80999803589702501</c:v>
                </c:pt>
                <c:pt idx="22013">
                  <c:v>0.79925584839702402</c:v>
                </c:pt>
                <c:pt idx="22014">
                  <c:v>0.78949022339702402</c:v>
                </c:pt>
                <c:pt idx="22015">
                  <c:v>0.79437303589702402</c:v>
                </c:pt>
                <c:pt idx="22016">
                  <c:v>0.80902147339702501</c:v>
                </c:pt>
                <c:pt idx="22017">
                  <c:v>0.83343553589702402</c:v>
                </c:pt>
                <c:pt idx="22018">
                  <c:v>0.84808397339702501</c:v>
                </c:pt>
                <c:pt idx="22019">
                  <c:v>0.87347459839702501</c:v>
                </c:pt>
                <c:pt idx="22020">
                  <c:v>0.88324022339702501</c:v>
                </c:pt>
                <c:pt idx="22021">
                  <c:v>0.89495897339702501</c:v>
                </c:pt>
                <c:pt idx="22022">
                  <c:v>0.90765428589702402</c:v>
                </c:pt>
                <c:pt idx="22023">
                  <c:v>0.89691209839702402</c:v>
                </c:pt>
                <c:pt idx="22024">
                  <c:v>0.88812303589702501</c:v>
                </c:pt>
                <c:pt idx="22025">
                  <c:v>0.87249803589702501</c:v>
                </c:pt>
                <c:pt idx="22026">
                  <c:v>0.85589647339702501</c:v>
                </c:pt>
                <c:pt idx="22027">
                  <c:v>0.85296678589702402</c:v>
                </c:pt>
                <c:pt idx="22028">
                  <c:v>0.84417772339702501</c:v>
                </c:pt>
                <c:pt idx="22029">
                  <c:v>0.82464647339702501</c:v>
                </c:pt>
                <c:pt idx="22030">
                  <c:v>0.82074022339702501</c:v>
                </c:pt>
                <c:pt idx="22031">
                  <c:v>0.80902147339702501</c:v>
                </c:pt>
                <c:pt idx="22032">
                  <c:v>0.79925584839702402</c:v>
                </c:pt>
                <c:pt idx="22033">
                  <c:v>0.79437303589702402</c:v>
                </c:pt>
                <c:pt idx="22034">
                  <c:v>0.80218553589702402</c:v>
                </c:pt>
                <c:pt idx="22035">
                  <c:v>0.82464647339702501</c:v>
                </c:pt>
                <c:pt idx="22036">
                  <c:v>0.83831834839702402</c:v>
                </c:pt>
                <c:pt idx="22037">
                  <c:v>0.86175584839702501</c:v>
                </c:pt>
                <c:pt idx="22038">
                  <c:v>0.88519334839702501</c:v>
                </c:pt>
                <c:pt idx="22039">
                  <c:v>0.89105272339702501</c:v>
                </c:pt>
                <c:pt idx="22040">
                  <c:v>0.91253709839702402</c:v>
                </c:pt>
                <c:pt idx="22041">
                  <c:v>0.91058397339702402</c:v>
                </c:pt>
                <c:pt idx="22042">
                  <c:v>0.89105272339702501</c:v>
                </c:pt>
                <c:pt idx="22043">
                  <c:v>0.88519334839702501</c:v>
                </c:pt>
                <c:pt idx="22044">
                  <c:v>0.86859178589702402</c:v>
                </c:pt>
                <c:pt idx="22045">
                  <c:v>0.85687303589702501</c:v>
                </c:pt>
                <c:pt idx="22046">
                  <c:v>0.85296678589702402</c:v>
                </c:pt>
                <c:pt idx="22047">
                  <c:v>0.83343553589702402</c:v>
                </c:pt>
                <c:pt idx="22048">
                  <c:v>0.82952928589702402</c:v>
                </c:pt>
                <c:pt idx="22049">
                  <c:v>0.82074022339702501</c:v>
                </c:pt>
                <c:pt idx="22050">
                  <c:v>0.81781053589702402</c:v>
                </c:pt>
                <c:pt idx="22051">
                  <c:v>0.80999803589702501</c:v>
                </c:pt>
                <c:pt idx="22052">
                  <c:v>0.80218553589702402</c:v>
                </c:pt>
                <c:pt idx="22053">
                  <c:v>0.82659959839702501</c:v>
                </c:pt>
                <c:pt idx="22054">
                  <c:v>0.83636522339702501</c:v>
                </c:pt>
                <c:pt idx="22055">
                  <c:v>0.85199022339702501</c:v>
                </c:pt>
                <c:pt idx="22056">
                  <c:v>0.88519334839702501</c:v>
                </c:pt>
                <c:pt idx="22057">
                  <c:v>0.88519334839702501</c:v>
                </c:pt>
                <c:pt idx="22058">
                  <c:v>0.90667772339702501</c:v>
                </c:pt>
                <c:pt idx="22059">
                  <c:v>0.91156053589702402</c:v>
                </c:pt>
                <c:pt idx="22060">
                  <c:v>0.89495897339702501</c:v>
                </c:pt>
                <c:pt idx="22061">
                  <c:v>0.88812303589702501</c:v>
                </c:pt>
                <c:pt idx="22062">
                  <c:v>0.88324022339702501</c:v>
                </c:pt>
                <c:pt idx="22063">
                  <c:v>0.86175584839702501</c:v>
                </c:pt>
                <c:pt idx="22064">
                  <c:v>0.85296678589702402</c:v>
                </c:pt>
                <c:pt idx="22065">
                  <c:v>0.83734178589702402</c:v>
                </c:pt>
                <c:pt idx="22066">
                  <c:v>0.83245897339702501</c:v>
                </c:pt>
                <c:pt idx="22067">
                  <c:v>0.83050584839702501</c:v>
                </c:pt>
                <c:pt idx="22068">
                  <c:v>0.81390428589702402</c:v>
                </c:pt>
                <c:pt idx="22069">
                  <c:v>0.81488084839702501</c:v>
                </c:pt>
                <c:pt idx="22070">
                  <c:v>0.80706834839702402</c:v>
                </c:pt>
                <c:pt idx="22071">
                  <c:v>0.82171678589702402</c:v>
                </c:pt>
                <c:pt idx="22072">
                  <c:v>0.83245897339702501</c:v>
                </c:pt>
                <c:pt idx="22073">
                  <c:v>0.86175584839702501</c:v>
                </c:pt>
                <c:pt idx="22074">
                  <c:v>0.88324022339702501</c:v>
                </c:pt>
                <c:pt idx="22075">
                  <c:v>0.89105272339702501</c:v>
                </c:pt>
                <c:pt idx="22076">
                  <c:v>0.90667772339702501</c:v>
                </c:pt>
                <c:pt idx="22077">
                  <c:v>0.91937303589702402</c:v>
                </c:pt>
                <c:pt idx="22078">
                  <c:v>0.90081834839702402</c:v>
                </c:pt>
                <c:pt idx="22079">
                  <c:v>0.89984178589702402</c:v>
                </c:pt>
                <c:pt idx="22080">
                  <c:v>0.88324022339702501</c:v>
                </c:pt>
                <c:pt idx="22081">
                  <c:v>0.87152147339702501</c:v>
                </c:pt>
                <c:pt idx="22082">
                  <c:v>0.86175584839702501</c:v>
                </c:pt>
                <c:pt idx="22083">
                  <c:v>0.85589647339702501</c:v>
                </c:pt>
                <c:pt idx="22084">
                  <c:v>0.83343553589702402</c:v>
                </c:pt>
                <c:pt idx="22085">
                  <c:v>0.84027147339702501</c:v>
                </c:pt>
                <c:pt idx="22086">
                  <c:v>0.82464647339702501</c:v>
                </c:pt>
                <c:pt idx="22087">
                  <c:v>0.82464647339702501</c:v>
                </c:pt>
                <c:pt idx="22088">
                  <c:v>0.82074022339702501</c:v>
                </c:pt>
                <c:pt idx="22089">
                  <c:v>0.82562303589702501</c:v>
                </c:pt>
                <c:pt idx="22090">
                  <c:v>0.84222459839702501</c:v>
                </c:pt>
                <c:pt idx="22091">
                  <c:v>0.86468553589702501</c:v>
                </c:pt>
                <c:pt idx="22092">
                  <c:v>0.88324022339702501</c:v>
                </c:pt>
                <c:pt idx="22093">
                  <c:v>0.90374803589702501</c:v>
                </c:pt>
                <c:pt idx="22094">
                  <c:v>0.91839647339702501</c:v>
                </c:pt>
                <c:pt idx="22095">
                  <c:v>0.92034959839702501</c:v>
                </c:pt>
                <c:pt idx="22096">
                  <c:v>0.91937303589702402</c:v>
                </c:pt>
                <c:pt idx="22097">
                  <c:v>0.90081834839702402</c:v>
                </c:pt>
                <c:pt idx="22098">
                  <c:v>0.88421678589702402</c:v>
                </c:pt>
                <c:pt idx="22099">
                  <c:v>0.87249803589702501</c:v>
                </c:pt>
                <c:pt idx="22100">
                  <c:v>0.86566209839702501</c:v>
                </c:pt>
                <c:pt idx="22101">
                  <c:v>0.84808397339702501</c:v>
                </c:pt>
                <c:pt idx="22102">
                  <c:v>0.85296678589702402</c:v>
                </c:pt>
                <c:pt idx="22103">
                  <c:v>0.84124803589702501</c:v>
                </c:pt>
                <c:pt idx="22104">
                  <c:v>0.83245897339702501</c:v>
                </c:pt>
                <c:pt idx="22105">
                  <c:v>0.82171678589702402</c:v>
                </c:pt>
                <c:pt idx="22106">
                  <c:v>0.82562303589702501</c:v>
                </c:pt>
                <c:pt idx="22107">
                  <c:v>0.81781053589702402</c:v>
                </c:pt>
                <c:pt idx="22108">
                  <c:v>0.84222459839702501</c:v>
                </c:pt>
                <c:pt idx="22109">
                  <c:v>0.85980272339702501</c:v>
                </c:pt>
                <c:pt idx="22110">
                  <c:v>0.88714647339702501</c:v>
                </c:pt>
                <c:pt idx="22111">
                  <c:v>0.90667772339702501</c:v>
                </c:pt>
                <c:pt idx="22112">
                  <c:v>0.90765428589702402</c:v>
                </c:pt>
                <c:pt idx="22113">
                  <c:v>0.92816209839702402</c:v>
                </c:pt>
                <c:pt idx="22114">
                  <c:v>0.91449022339702501</c:v>
                </c:pt>
                <c:pt idx="22115">
                  <c:v>0.91449022339702501</c:v>
                </c:pt>
                <c:pt idx="22116">
                  <c:v>0.88909959839702501</c:v>
                </c:pt>
                <c:pt idx="22117">
                  <c:v>0.88421678589702402</c:v>
                </c:pt>
                <c:pt idx="22118">
                  <c:v>0.88324022339702501</c:v>
                </c:pt>
                <c:pt idx="22119">
                  <c:v>0.86175584839702501</c:v>
                </c:pt>
                <c:pt idx="22120">
                  <c:v>0.84808397339702501</c:v>
                </c:pt>
                <c:pt idx="22121">
                  <c:v>0.85199022339702501</c:v>
                </c:pt>
                <c:pt idx="22122">
                  <c:v>0.83831834839702402</c:v>
                </c:pt>
                <c:pt idx="22123">
                  <c:v>0.83050584839702501</c:v>
                </c:pt>
                <c:pt idx="22124">
                  <c:v>0.82659959839702501</c:v>
                </c:pt>
                <c:pt idx="22125">
                  <c:v>0.83441209839702402</c:v>
                </c:pt>
                <c:pt idx="22126">
                  <c:v>0.84124803589702501</c:v>
                </c:pt>
                <c:pt idx="22127">
                  <c:v>0.86468553589702501</c:v>
                </c:pt>
                <c:pt idx="22128">
                  <c:v>0.88812303589702501</c:v>
                </c:pt>
                <c:pt idx="22129">
                  <c:v>0.90081834839702402</c:v>
                </c:pt>
                <c:pt idx="22130">
                  <c:v>0.91644334839702402</c:v>
                </c:pt>
                <c:pt idx="22131">
                  <c:v>0.93402147339702501</c:v>
                </c:pt>
                <c:pt idx="22132">
                  <c:v>0.92327928589702402</c:v>
                </c:pt>
                <c:pt idx="22133">
                  <c:v>0.91449022339702501</c:v>
                </c:pt>
                <c:pt idx="22134">
                  <c:v>0.90081834839702402</c:v>
                </c:pt>
                <c:pt idx="22135">
                  <c:v>0.88812303589702501</c:v>
                </c:pt>
                <c:pt idx="22136">
                  <c:v>0.87249803589702501</c:v>
                </c:pt>
                <c:pt idx="22137">
                  <c:v>0.86761522339702501</c:v>
                </c:pt>
                <c:pt idx="22138">
                  <c:v>0.85199022339702501</c:v>
                </c:pt>
                <c:pt idx="22139">
                  <c:v>0.85296678589702402</c:v>
                </c:pt>
                <c:pt idx="22140">
                  <c:v>0.83734178589702402</c:v>
                </c:pt>
                <c:pt idx="22141">
                  <c:v>0.83734178589702402</c:v>
                </c:pt>
                <c:pt idx="22142">
                  <c:v>0.83831834839702402</c:v>
                </c:pt>
                <c:pt idx="22143">
                  <c:v>0.83343553589702402</c:v>
                </c:pt>
                <c:pt idx="22144">
                  <c:v>0.84808397339702501</c:v>
                </c:pt>
                <c:pt idx="22145">
                  <c:v>0.86859178589702402</c:v>
                </c:pt>
                <c:pt idx="22146">
                  <c:v>0.89593553589702501</c:v>
                </c:pt>
                <c:pt idx="22147">
                  <c:v>0.90472459839702501</c:v>
                </c:pt>
                <c:pt idx="22148">
                  <c:v>0.92327928589702402</c:v>
                </c:pt>
                <c:pt idx="22149">
                  <c:v>0.92620897339702501</c:v>
                </c:pt>
                <c:pt idx="22150">
                  <c:v>0.92816209839702402</c:v>
                </c:pt>
                <c:pt idx="22151">
                  <c:v>0.91546678589702402</c:v>
                </c:pt>
                <c:pt idx="22152">
                  <c:v>0.89495897339702501</c:v>
                </c:pt>
                <c:pt idx="22153">
                  <c:v>0.88909959839702501</c:v>
                </c:pt>
                <c:pt idx="22154">
                  <c:v>0.88324022339702501</c:v>
                </c:pt>
                <c:pt idx="22155">
                  <c:v>0.87249803589702501</c:v>
                </c:pt>
                <c:pt idx="22156">
                  <c:v>0.85687303589702501</c:v>
                </c:pt>
                <c:pt idx="22157">
                  <c:v>0.84808397339702501</c:v>
                </c:pt>
                <c:pt idx="22158">
                  <c:v>0.84417772339702501</c:v>
                </c:pt>
                <c:pt idx="22159">
                  <c:v>0.84027147339702501</c:v>
                </c:pt>
                <c:pt idx="22160">
                  <c:v>0.82074022339702501</c:v>
                </c:pt>
                <c:pt idx="22161">
                  <c:v>0.83245897339702501</c:v>
                </c:pt>
                <c:pt idx="22162">
                  <c:v>0.86175584839702501</c:v>
                </c:pt>
                <c:pt idx="22163">
                  <c:v>0.87249803589702501</c:v>
                </c:pt>
                <c:pt idx="22164">
                  <c:v>0.89593553589702501</c:v>
                </c:pt>
                <c:pt idx="22165">
                  <c:v>0.91156053589702402</c:v>
                </c:pt>
                <c:pt idx="22166">
                  <c:v>0.92327928589702402</c:v>
                </c:pt>
                <c:pt idx="22167">
                  <c:v>0.91937303589702402</c:v>
                </c:pt>
                <c:pt idx="22168">
                  <c:v>0.91253709839702402</c:v>
                </c:pt>
                <c:pt idx="22169">
                  <c:v>0.90374803589702501</c:v>
                </c:pt>
                <c:pt idx="22170">
                  <c:v>0.89105272339702501</c:v>
                </c:pt>
                <c:pt idx="22171">
                  <c:v>0.88519334839702501</c:v>
                </c:pt>
                <c:pt idx="22172">
                  <c:v>0.87152147339702501</c:v>
                </c:pt>
                <c:pt idx="22173">
                  <c:v>0.86370897339702501</c:v>
                </c:pt>
                <c:pt idx="22174">
                  <c:v>0.85394334839702501</c:v>
                </c:pt>
                <c:pt idx="22175">
                  <c:v>0.84222459839702501</c:v>
                </c:pt>
                <c:pt idx="22176">
                  <c:v>0.83441209839702402</c:v>
                </c:pt>
                <c:pt idx="22177">
                  <c:v>0.82855272339702402</c:v>
                </c:pt>
                <c:pt idx="22178">
                  <c:v>0.83050584839702501</c:v>
                </c:pt>
                <c:pt idx="22179">
                  <c:v>0.83636522339702501</c:v>
                </c:pt>
                <c:pt idx="22180">
                  <c:v>0.86175584839702501</c:v>
                </c:pt>
                <c:pt idx="22181">
                  <c:v>0.88519334839702501</c:v>
                </c:pt>
                <c:pt idx="22182">
                  <c:v>0.90667772339702501</c:v>
                </c:pt>
                <c:pt idx="22183">
                  <c:v>0.91449022339702501</c:v>
                </c:pt>
                <c:pt idx="22184">
                  <c:v>0.91058397339702402</c:v>
                </c:pt>
                <c:pt idx="22185">
                  <c:v>0.90667772339702501</c:v>
                </c:pt>
                <c:pt idx="22186">
                  <c:v>0.89495897339702501</c:v>
                </c:pt>
                <c:pt idx="22187">
                  <c:v>0.88421678589702402</c:v>
                </c:pt>
                <c:pt idx="22188">
                  <c:v>0.87738084839702501</c:v>
                </c:pt>
                <c:pt idx="22189">
                  <c:v>0.86468553589702501</c:v>
                </c:pt>
                <c:pt idx="22190">
                  <c:v>0.85296678589702402</c:v>
                </c:pt>
                <c:pt idx="22191">
                  <c:v>0.84027147339702501</c:v>
                </c:pt>
                <c:pt idx="22192">
                  <c:v>0.84124803589702501</c:v>
                </c:pt>
                <c:pt idx="22193">
                  <c:v>0.82659959839702501</c:v>
                </c:pt>
                <c:pt idx="22194">
                  <c:v>0.82659959839702501</c:v>
                </c:pt>
                <c:pt idx="22195">
                  <c:v>0.83343553589702402</c:v>
                </c:pt>
                <c:pt idx="22196">
                  <c:v>0.84222459839702501</c:v>
                </c:pt>
                <c:pt idx="22197">
                  <c:v>0.86370897339702501</c:v>
                </c:pt>
                <c:pt idx="22198">
                  <c:v>0.88324022339702501</c:v>
                </c:pt>
                <c:pt idx="22199">
                  <c:v>0.90081834839702402</c:v>
                </c:pt>
                <c:pt idx="22200">
                  <c:v>0.91253709839702402</c:v>
                </c:pt>
                <c:pt idx="22201">
                  <c:v>0.90765428589702402</c:v>
                </c:pt>
                <c:pt idx="22202">
                  <c:v>0.90863084839702501</c:v>
                </c:pt>
                <c:pt idx="22203">
                  <c:v>0.90081834839702402</c:v>
                </c:pt>
                <c:pt idx="22204">
                  <c:v>0.88519334839702501</c:v>
                </c:pt>
                <c:pt idx="22205">
                  <c:v>0.87542772339702501</c:v>
                </c:pt>
                <c:pt idx="22206">
                  <c:v>0.86370897339702501</c:v>
                </c:pt>
                <c:pt idx="22207">
                  <c:v>0.85296678589702402</c:v>
                </c:pt>
                <c:pt idx="22208">
                  <c:v>0.84808397339702501</c:v>
                </c:pt>
                <c:pt idx="22209">
                  <c:v>0.84222459839702501</c:v>
                </c:pt>
                <c:pt idx="22210">
                  <c:v>0.83050584839702501</c:v>
                </c:pt>
                <c:pt idx="22211">
                  <c:v>0.83245897339702501</c:v>
                </c:pt>
                <c:pt idx="22212">
                  <c:v>0.82269334839702501</c:v>
                </c:pt>
                <c:pt idx="22213">
                  <c:v>0.84124803589702501</c:v>
                </c:pt>
                <c:pt idx="22214">
                  <c:v>0.86468553589702501</c:v>
                </c:pt>
                <c:pt idx="22215">
                  <c:v>0.87640428589702402</c:v>
                </c:pt>
                <c:pt idx="22216">
                  <c:v>0.89691209839702402</c:v>
                </c:pt>
                <c:pt idx="22217">
                  <c:v>0.91937303589702402</c:v>
                </c:pt>
                <c:pt idx="22218">
                  <c:v>0.93109178589702402</c:v>
                </c:pt>
                <c:pt idx="22219">
                  <c:v>0.92816209839702402</c:v>
                </c:pt>
                <c:pt idx="22220">
                  <c:v>0.91644334839702402</c:v>
                </c:pt>
                <c:pt idx="22221">
                  <c:v>0.89984178589702402</c:v>
                </c:pt>
                <c:pt idx="22222">
                  <c:v>0.89105272339702501</c:v>
                </c:pt>
                <c:pt idx="22223">
                  <c:v>0.87542772339702501</c:v>
                </c:pt>
                <c:pt idx="22224">
                  <c:v>0.86761522339702501</c:v>
                </c:pt>
                <c:pt idx="22225">
                  <c:v>0.85687303589702501</c:v>
                </c:pt>
                <c:pt idx="22226">
                  <c:v>0.85687303589702501</c:v>
                </c:pt>
                <c:pt idx="22227">
                  <c:v>0.84515428589702402</c:v>
                </c:pt>
                <c:pt idx="22228">
                  <c:v>0.84124803589702501</c:v>
                </c:pt>
                <c:pt idx="22229">
                  <c:v>0.83050584839702501</c:v>
                </c:pt>
                <c:pt idx="22230">
                  <c:v>0.83343553589702402</c:v>
                </c:pt>
                <c:pt idx="22231">
                  <c:v>0.84417772339702501</c:v>
                </c:pt>
                <c:pt idx="22232">
                  <c:v>0.86859178589702402</c:v>
                </c:pt>
                <c:pt idx="22233">
                  <c:v>0.88909959839702501</c:v>
                </c:pt>
                <c:pt idx="22234">
                  <c:v>0.91546678589702402</c:v>
                </c:pt>
                <c:pt idx="22235">
                  <c:v>0.92620897339702501</c:v>
                </c:pt>
                <c:pt idx="22236">
                  <c:v>0.92620897339702501</c:v>
                </c:pt>
                <c:pt idx="22237">
                  <c:v>0.92327928589702402</c:v>
                </c:pt>
                <c:pt idx="22238">
                  <c:v>0.91937303589702402</c:v>
                </c:pt>
                <c:pt idx="22239">
                  <c:v>0.89984178589702402</c:v>
                </c:pt>
                <c:pt idx="22240">
                  <c:v>0.88519334839702501</c:v>
                </c:pt>
                <c:pt idx="22241">
                  <c:v>0.88324022339702501</c:v>
                </c:pt>
                <c:pt idx="22242">
                  <c:v>0.86370897339702501</c:v>
                </c:pt>
                <c:pt idx="22243">
                  <c:v>0.86468553589702501</c:v>
                </c:pt>
                <c:pt idx="22244">
                  <c:v>0.85199022339702501</c:v>
                </c:pt>
                <c:pt idx="22245">
                  <c:v>0.84906053589702402</c:v>
                </c:pt>
                <c:pt idx="22246">
                  <c:v>0.84124803589702501</c:v>
                </c:pt>
                <c:pt idx="22247">
                  <c:v>0.83636522339702501</c:v>
                </c:pt>
                <c:pt idx="22248">
                  <c:v>0.84124803589702501</c:v>
                </c:pt>
                <c:pt idx="22249">
                  <c:v>0.85980272339702501</c:v>
                </c:pt>
                <c:pt idx="22250">
                  <c:v>0.87640428589702402</c:v>
                </c:pt>
                <c:pt idx="22251">
                  <c:v>0.89984178589702402</c:v>
                </c:pt>
                <c:pt idx="22252">
                  <c:v>0.91253709839702402</c:v>
                </c:pt>
                <c:pt idx="22253">
                  <c:v>0.93109178589702402</c:v>
                </c:pt>
                <c:pt idx="22254">
                  <c:v>0.92230272339702402</c:v>
                </c:pt>
                <c:pt idx="22255">
                  <c:v>0.90863084839702501</c:v>
                </c:pt>
                <c:pt idx="22256">
                  <c:v>0.90081834839702402</c:v>
                </c:pt>
                <c:pt idx="22257">
                  <c:v>0.88714647339702501</c:v>
                </c:pt>
                <c:pt idx="22258">
                  <c:v>0.88324022339702501</c:v>
                </c:pt>
                <c:pt idx="22259">
                  <c:v>0.87249803589702501</c:v>
                </c:pt>
                <c:pt idx="22260">
                  <c:v>0.85589647339702501</c:v>
                </c:pt>
                <c:pt idx="22261">
                  <c:v>0.85394334839702501</c:v>
                </c:pt>
                <c:pt idx="22262">
                  <c:v>0.84222459839702501</c:v>
                </c:pt>
                <c:pt idx="22263">
                  <c:v>0.83831834839702402</c:v>
                </c:pt>
                <c:pt idx="22264">
                  <c:v>0.83050584839702501</c:v>
                </c:pt>
                <c:pt idx="22265">
                  <c:v>0.83050584839702501</c:v>
                </c:pt>
                <c:pt idx="22266">
                  <c:v>0.84222459839702501</c:v>
                </c:pt>
                <c:pt idx="22267">
                  <c:v>0.86859178589702402</c:v>
                </c:pt>
                <c:pt idx="22268">
                  <c:v>0.88324022339702501</c:v>
                </c:pt>
                <c:pt idx="22269">
                  <c:v>0.89886522339702501</c:v>
                </c:pt>
                <c:pt idx="22270">
                  <c:v>0.90863084839702501</c:v>
                </c:pt>
                <c:pt idx="22271">
                  <c:v>0.90863084839702501</c:v>
                </c:pt>
                <c:pt idx="22272">
                  <c:v>0.89886522339702501</c:v>
                </c:pt>
                <c:pt idx="22273">
                  <c:v>0.89593553589702501</c:v>
                </c:pt>
                <c:pt idx="22274">
                  <c:v>0.87347459839702501</c:v>
                </c:pt>
                <c:pt idx="22275">
                  <c:v>0.86370897339702501</c:v>
                </c:pt>
                <c:pt idx="22276">
                  <c:v>0.85687303589702501</c:v>
                </c:pt>
                <c:pt idx="22277">
                  <c:v>0.84515428589702402</c:v>
                </c:pt>
                <c:pt idx="22278">
                  <c:v>0.84124803589702501</c:v>
                </c:pt>
                <c:pt idx="22279">
                  <c:v>0.83343553589702402</c:v>
                </c:pt>
                <c:pt idx="22280">
                  <c:v>0.82659959839702501</c:v>
                </c:pt>
                <c:pt idx="22281">
                  <c:v>0.81781053589702402</c:v>
                </c:pt>
                <c:pt idx="22282">
                  <c:v>0.82269334839702501</c:v>
                </c:pt>
                <c:pt idx="22283">
                  <c:v>0.84515428589702402</c:v>
                </c:pt>
                <c:pt idx="22284">
                  <c:v>0.86175584839702501</c:v>
                </c:pt>
                <c:pt idx="22285">
                  <c:v>0.88714647339702501</c:v>
                </c:pt>
                <c:pt idx="22286">
                  <c:v>0.90667772339702501</c:v>
                </c:pt>
                <c:pt idx="22287">
                  <c:v>0.91644334839702402</c:v>
                </c:pt>
                <c:pt idx="22288">
                  <c:v>0.92230272339702402</c:v>
                </c:pt>
                <c:pt idx="22289">
                  <c:v>0.91058397339702402</c:v>
                </c:pt>
                <c:pt idx="22290">
                  <c:v>0.89495897339702501</c:v>
                </c:pt>
                <c:pt idx="22291">
                  <c:v>0.89300584839702501</c:v>
                </c:pt>
                <c:pt idx="22292">
                  <c:v>0.87249803589702501</c:v>
                </c:pt>
                <c:pt idx="22293">
                  <c:v>0.86761522339702501</c:v>
                </c:pt>
                <c:pt idx="22294">
                  <c:v>0.86175584839702501</c:v>
                </c:pt>
                <c:pt idx="22295">
                  <c:v>0.86175584839702501</c:v>
                </c:pt>
                <c:pt idx="22296">
                  <c:v>0.84613084839702501</c:v>
                </c:pt>
                <c:pt idx="22297">
                  <c:v>0.84124803589702501</c:v>
                </c:pt>
                <c:pt idx="22298">
                  <c:v>0.83636522339702501</c:v>
                </c:pt>
                <c:pt idx="22299">
                  <c:v>0.83343553589702402</c:v>
                </c:pt>
                <c:pt idx="22300">
                  <c:v>0.84613084839702501</c:v>
                </c:pt>
                <c:pt idx="22301">
                  <c:v>0.86761522339702501</c:v>
                </c:pt>
                <c:pt idx="22302">
                  <c:v>0.87640428589702402</c:v>
                </c:pt>
                <c:pt idx="22303">
                  <c:v>0.89984178589702402</c:v>
                </c:pt>
                <c:pt idx="22304">
                  <c:v>0.92230272339702402</c:v>
                </c:pt>
                <c:pt idx="22305">
                  <c:v>0.92718553589702402</c:v>
                </c:pt>
                <c:pt idx="22306">
                  <c:v>0.91546678589702402</c:v>
                </c:pt>
                <c:pt idx="22307">
                  <c:v>0.90081834839702402</c:v>
                </c:pt>
                <c:pt idx="22308">
                  <c:v>0.89300584839702501</c:v>
                </c:pt>
                <c:pt idx="22309">
                  <c:v>0.88714647339702501</c:v>
                </c:pt>
                <c:pt idx="22310">
                  <c:v>0.86956834839702402</c:v>
                </c:pt>
                <c:pt idx="22311">
                  <c:v>0.86761522339702501</c:v>
                </c:pt>
                <c:pt idx="22312">
                  <c:v>0.85589647339702501</c:v>
                </c:pt>
                <c:pt idx="22313">
                  <c:v>0.84417772339702501</c:v>
                </c:pt>
                <c:pt idx="22314">
                  <c:v>0.83343553589702402</c:v>
                </c:pt>
                <c:pt idx="22315">
                  <c:v>0.83441209839702402</c:v>
                </c:pt>
                <c:pt idx="22316">
                  <c:v>0.82855272339702402</c:v>
                </c:pt>
                <c:pt idx="22317">
                  <c:v>0.83831834839702402</c:v>
                </c:pt>
                <c:pt idx="22318">
                  <c:v>0.85784959839702501</c:v>
                </c:pt>
                <c:pt idx="22319">
                  <c:v>0.88421678589702402</c:v>
                </c:pt>
                <c:pt idx="22320">
                  <c:v>0.90765428589702402</c:v>
                </c:pt>
                <c:pt idx="22321">
                  <c:v>0.91937303589702402</c:v>
                </c:pt>
                <c:pt idx="22322">
                  <c:v>0.93792772339702501</c:v>
                </c:pt>
                <c:pt idx="22323">
                  <c:v>0.93206834839702402</c:v>
                </c:pt>
                <c:pt idx="22324">
                  <c:v>0.91937303589702402</c:v>
                </c:pt>
                <c:pt idx="22325">
                  <c:v>0.90472459839702501</c:v>
                </c:pt>
                <c:pt idx="22326">
                  <c:v>0.89984178589702402</c:v>
                </c:pt>
                <c:pt idx="22327">
                  <c:v>0.88714647339702501</c:v>
                </c:pt>
                <c:pt idx="22328">
                  <c:v>0.87347459839702501</c:v>
                </c:pt>
                <c:pt idx="22329">
                  <c:v>0.86175584839702501</c:v>
                </c:pt>
                <c:pt idx="22330">
                  <c:v>0.86370897339702501</c:v>
                </c:pt>
                <c:pt idx="22331">
                  <c:v>0.85296678589702402</c:v>
                </c:pt>
                <c:pt idx="22332">
                  <c:v>0.85199022339702501</c:v>
                </c:pt>
                <c:pt idx="22333">
                  <c:v>0.84515428589702402</c:v>
                </c:pt>
                <c:pt idx="22334">
                  <c:v>0.83831834839702402</c:v>
                </c:pt>
                <c:pt idx="22335">
                  <c:v>0.86175584839702501</c:v>
                </c:pt>
                <c:pt idx="22336">
                  <c:v>0.86370897339702501</c:v>
                </c:pt>
                <c:pt idx="22337">
                  <c:v>0.89202928589702501</c:v>
                </c:pt>
                <c:pt idx="22338">
                  <c:v>0.90765428589702402</c:v>
                </c:pt>
                <c:pt idx="22339">
                  <c:v>0.91937303589702402</c:v>
                </c:pt>
                <c:pt idx="22340">
                  <c:v>0.91937303589702402</c:v>
                </c:pt>
                <c:pt idx="22341">
                  <c:v>0.90374803589702501</c:v>
                </c:pt>
                <c:pt idx="22342">
                  <c:v>0.89691209839702402</c:v>
                </c:pt>
                <c:pt idx="22343">
                  <c:v>0.89105272339702501</c:v>
                </c:pt>
                <c:pt idx="22344">
                  <c:v>0.87640428589702402</c:v>
                </c:pt>
                <c:pt idx="22345">
                  <c:v>0.87347459839702501</c:v>
                </c:pt>
                <c:pt idx="22346">
                  <c:v>0.86175584839702501</c:v>
                </c:pt>
                <c:pt idx="22347">
                  <c:v>0.85199022339702501</c:v>
                </c:pt>
                <c:pt idx="22348">
                  <c:v>0.84906053589702402</c:v>
                </c:pt>
                <c:pt idx="22349">
                  <c:v>0.84222459839702501</c:v>
                </c:pt>
                <c:pt idx="22350">
                  <c:v>0.82855272339702402</c:v>
                </c:pt>
                <c:pt idx="22351">
                  <c:v>0.83441209839702402</c:v>
                </c:pt>
                <c:pt idx="22352">
                  <c:v>0.85394334839702501</c:v>
                </c:pt>
                <c:pt idx="22353">
                  <c:v>0.87640428589702402</c:v>
                </c:pt>
                <c:pt idx="22354">
                  <c:v>0.89105272339702501</c:v>
                </c:pt>
                <c:pt idx="22355">
                  <c:v>0.90765428589702402</c:v>
                </c:pt>
                <c:pt idx="22356">
                  <c:v>0.92327928589702402</c:v>
                </c:pt>
                <c:pt idx="22357">
                  <c:v>0.91449022339702501</c:v>
                </c:pt>
                <c:pt idx="22358">
                  <c:v>0.90667772339702501</c:v>
                </c:pt>
                <c:pt idx="22359">
                  <c:v>0.89593553589702501</c:v>
                </c:pt>
                <c:pt idx="22360">
                  <c:v>0.88324022339702501</c:v>
                </c:pt>
                <c:pt idx="22361">
                  <c:v>0.87542772339702501</c:v>
                </c:pt>
                <c:pt idx="22362">
                  <c:v>0.86175584839702501</c:v>
                </c:pt>
                <c:pt idx="22363">
                  <c:v>0.85687303589702501</c:v>
                </c:pt>
                <c:pt idx="22364">
                  <c:v>0.84222459839702501</c:v>
                </c:pt>
                <c:pt idx="22365">
                  <c:v>0.83734178589702402</c:v>
                </c:pt>
                <c:pt idx="22366">
                  <c:v>0.83831834839702402</c:v>
                </c:pt>
                <c:pt idx="22367">
                  <c:v>0.83050584839702501</c:v>
                </c:pt>
                <c:pt idx="22368">
                  <c:v>0.82171678589702402</c:v>
                </c:pt>
                <c:pt idx="22369">
                  <c:v>0.81292772339702501</c:v>
                </c:pt>
                <c:pt idx="22370">
                  <c:v>0.80706834839702402</c:v>
                </c:pt>
                <c:pt idx="22371">
                  <c:v>0.79534959839702402</c:v>
                </c:pt>
                <c:pt idx="22372">
                  <c:v>0.79534959839702402</c:v>
                </c:pt>
                <c:pt idx="22373">
                  <c:v>0.79534959839702402</c:v>
                </c:pt>
                <c:pt idx="22374">
                  <c:v>0.79534959839702402</c:v>
                </c:pt>
                <c:pt idx="22375">
                  <c:v>0.79437303589702402</c:v>
                </c:pt>
                <c:pt idx="22376">
                  <c:v>0.79534959839702402</c:v>
                </c:pt>
                <c:pt idx="22377">
                  <c:v>0.78558397339702402</c:v>
                </c:pt>
                <c:pt idx="22378">
                  <c:v>0.78949022339702402</c:v>
                </c:pt>
                <c:pt idx="22379">
                  <c:v>0.78167772339702402</c:v>
                </c:pt>
                <c:pt idx="22380">
                  <c:v>0.77093553589702402</c:v>
                </c:pt>
                <c:pt idx="22381">
                  <c:v>0.76312303589702402</c:v>
                </c:pt>
                <c:pt idx="22382">
                  <c:v>0.76800584839702501</c:v>
                </c:pt>
                <c:pt idx="22383">
                  <c:v>0.76800584839702501</c:v>
                </c:pt>
                <c:pt idx="22384">
                  <c:v>0.76995897339702501</c:v>
                </c:pt>
                <c:pt idx="22385">
                  <c:v>0.75628709839702402</c:v>
                </c:pt>
                <c:pt idx="22386">
                  <c:v>0.75433397339702402</c:v>
                </c:pt>
                <c:pt idx="22387">
                  <c:v>0.75921678589702402</c:v>
                </c:pt>
                <c:pt idx="22388">
                  <c:v>0.75238084839702402</c:v>
                </c:pt>
                <c:pt idx="22389">
                  <c:v>0.75042772339702402</c:v>
                </c:pt>
                <c:pt idx="22390">
                  <c:v>0.75628709839702402</c:v>
                </c:pt>
                <c:pt idx="22391">
                  <c:v>0.75042772339702402</c:v>
                </c:pt>
                <c:pt idx="22392">
                  <c:v>0.75140428589702402</c:v>
                </c:pt>
                <c:pt idx="22393">
                  <c:v>0.75042772339702402</c:v>
                </c:pt>
                <c:pt idx="22394">
                  <c:v>0.74261522339702501</c:v>
                </c:pt>
                <c:pt idx="22395">
                  <c:v>0.74359178589702402</c:v>
                </c:pt>
                <c:pt idx="22396">
                  <c:v>0.73675584839702501</c:v>
                </c:pt>
                <c:pt idx="22397">
                  <c:v>0.73187303589702402</c:v>
                </c:pt>
                <c:pt idx="22398">
                  <c:v>0.73480272339702402</c:v>
                </c:pt>
                <c:pt idx="22399">
                  <c:v>0.72503709839702402</c:v>
                </c:pt>
                <c:pt idx="22400">
                  <c:v>0.72894334839702402</c:v>
                </c:pt>
                <c:pt idx="22401">
                  <c:v>0.72796678589702402</c:v>
                </c:pt>
                <c:pt idx="22402">
                  <c:v>0.71624803589702501</c:v>
                </c:pt>
                <c:pt idx="22403">
                  <c:v>0.71136522339702501</c:v>
                </c:pt>
                <c:pt idx="22404">
                  <c:v>0.71624803589702501</c:v>
                </c:pt>
                <c:pt idx="22405">
                  <c:v>0.70941209839702402</c:v>
                </c:pt>
                <c:pt idx="22406">
                  <c:v>0.71917772339702402</c:v>
                </c:pt>
                <c:pt idx="22407">
                  <c:v>0.70941209839702402</c:v>
                </c:pt>
                <c:pt idx="22408">
                  <c:v>0.71136522339702501</c:v>
                </c:pt>
                <c:pt idx="22409">
                  <c:v>0.70550584839702501</c:v>
                </c:pt>
                <c:pt idx="22410">
                  <c:v>0.70452928589702402</c:v>
                </c:pt>
                <c:pt idx="22411">
                  <c:v>0.69671678589702402</c:v>
                </c:pt>
                <c:pt idx="22412">
                  <c:v>0.70159959839702501</c:v>
                </c:pt>
                <c:pt idx="22413">
                  <c:v>0.69769334839702501</c:v>
                </c:pt>
                <c:pt idx="22414">
                  <c:v>0.69671678589702402</c:v>
                </c:pt>
                <c:pt idx="22415">
                  <c:v>0.68988084839702501</c:v>
                </c:pt>
                <c:pt idx="22416">
                  <c:v>0.68890428589702402</c:v>
                </c:pt>
                <c:pt idx="22417">
                  <c:v>0.69183397339702501</c:v>
                </c:pt>
                <c:pt idx="22418">
                  <c:v>0.68890428589702402</c:v>
                </c:pt>
                <c:pt idx="22419">
                  <c:v>0.68402147339702501</c:v>
                </c:pt>
                <c:pt idx="22420">
                  <c:v>0.68499803589702501</c:v>
                </c:pt>
                <c:pt idx="22421">
                  <c:v>0.68011522339702501</c:v>
                </c:pt>
                <c:pt idx="22422">
                  <c:v>0.68011522339702501</c:v>
                </c:pt>
                <c:pt idx="22423">
                  <c:v>0.68206834839702402</c:v>
                </c:pt>
                <c:pt idx="22424">
                  <c:v>0.67425584839702501</c:v>
                </c:pt>
                <c:pt idx="22425">
                  <c:v>0.67230272339702402</c:v>
                </c:pt>
                <c:pt idx="22426">
                  <c:v>0.68109178589702402</c:v>
                </c:pt>
                <c:pt idx="22427">
                  <c:v>0.67718553589702402</c:v>
                </c:pt>
                <c:pt idx="22428">
                  <c:v>0.66937303589702402</c:v>
                </c:pt>
                <c:pt idx="22429">
                  <c:v>0.67718553589702402</c:v>
                </c:pt>
                <c:pt idx="22430">
                  <c:v>0.67230272339702402</c:v>
                </c:pt>
                <c:pt idx="22431">
                  <c:v>0.66644334839702402</c:v>
                </c:pt>
                <c:pt idx="22432">
                  <c:v>0.65374803589702501</c:v>
                </c:pt>
                <c:pt idx="22433">
                  <c:v>0.65667772339702501</c:v>
                </c:pt>
                <c:pt idx="22434">
                  <c:v>0.67034959839702501</c:v>
                </c:pt>
                <c:pt idx="22435">
                  <c:v>0.66546678589702402</c:v>
                </c:pt>
                <c:pt idx="22436">
                  <c:v>0.66058397339702402</c:v>
                </c:pt>
                <c:pt idx="22437">
                  <c:v>0.66546678589702402</c:v>
                </c:pt>
                <c:pt idx="22438">
                  <c:v>0.65472459839702501</c:v>
                </c:pt>
                <c:pt idx="22439">
                  <c:v>0.64984178589702402</c:v>
                </c:pt>
                <c:pt idx="22440">
                  <c:v>0.65667772339702501</c:v>
                </c:pt>
                <c:pt idx="22441">
                  <c:v>0.65081834839702402</c:v>
                </c:pt>
                <c:pt idx="22442">
                  <c:v>0.64691209839702402</c:v>
                </c:pt>
                <c:pt idx="22443">
                  <c:v>0.64202928589702402</c:v>
                </c:pt>
                <c:pt idx="22444">
                  <c:v>0.63812303589702402</c:v>
                </c:pt>
                <c:pt idx="22445">
                  <c:v>0.64300584839702501</c:v>
                </c:pt>
                <c:pt idx="22446">
                  <c:v>0.64593553589702402</c:v>
                </c:pt>
                <c:pt idx="22447">
                  <c:v>0.63128709839702402</c:v>
                </c:pt>
                <c:pt idx="22448">
                  <c:v>0.63812303589702402</c:v>
                </c:pt>
                <c:pt idx="22449">
                  <c:v>0.63812303589702402</c:v>
                </c:pt>
                <c:pt idx="22450">
                  <c:v>0.64593553589702402</c:v>
                </c:pt>
                <c:pt idx="22451">
                  <c:v>0.63812303589702402</c:v>
                </c:pt>
                <c:pt idx="22452">
                  <c:v>0.63128709839702402</c:v>
                </c:pt>
                <c:pt idx="22453">
                  <c:v>0.64300584839702501</c:v>
                </c:pt>
                <c:pt idx="22454">
                  <c:v>0.63714647339702501</c:v>
                </c:pt>
                <c:pt idx="22455">
                  <c:v>0.63812303589702402</c:v>
                </c:pt>
                <c:pt idx="22456">
                  <c:v>0.63812303589702402</c:v>
                </c:pt>
                <c:pt idx="22457">
                  <c:v>0.64495897339702501</c:v>
                </c:pt>
                <c:pt idx="22458">
                  <c:v>0.65667772339702501</c:v>
                </c:pt>
                <c:pt idx="22459">
                  <c:v>0.67425584839702501</c:v>
                </c:pt>
                <c:pt idx="22460">
                  <c:v>0.69574022339702501</c:v>
                </c:pt>
                <c:pt idx="22461">
                  <c:v>0.69574022339702501</c:v>
                </c:pt>
                <c:pt idx="22462">
                  <c:v>0.68792772339702501</c:v>
                </c:pt>
                <c:pt idx="22463">
                  <c:v>0.67620897339702501</c:v>
                </c:pt>
                <c:pt idx="22464">
                  <c:v>0.67034959839702501</c:v>
                </c:pt>
                <c:pt idx="22465">
                  <c:v>0.66644334839702402</c:v>
                </c:pt>
                <c:pt idx="22466">
                  <c:v>0.66156053589702402</c:v>
                </c:pt>
                <c:pt idx="22467">
                  <c:v>0.65667772339702501</c:v>
                </c:pt>
                <c:pt idx="22468">
                  <c:v>0.65667772339702501</c:v>
                </c:pt>
                <c:pt idx="22469">
                  <c:v>0.64984178589702402</c:v>
                </c:pt>
                <c:pt idx="22470">
                  <c:v>0.63128709839702402</c:v>
                </c:pt>
                <c:pt idx="22471">
                  <c:v>0.63714647339702501</c:v>
                </c:pt>
                <c:pt idx="22472">
                  <c:v>0.63909959839702501</c:v>
                </c:pt>
                <c:pt idx="22473">
                  <c:v>0.63714647339702501</c:v>
                </c:pt>
                <c:pt idx="22474">
                  <c:v>0.65765428589702402</c:v>
                </c:pt>
                <c:pt idx="22475">
                  <c:v>0.66644334839702402</c:v>
                </c:pt>
                <c:pt idx="22476">
                  <c:v>0.68402147339702501</c:v>
                </c:pt>
                <c:pt idx="22477">
                  <c:v>0.68890428589702402</c:v>
                </c:pt>
                <c:pt idx="22478">
                  <c:v>0.68792772339702501</c:v>
                </c:pt>
                <c:pt idx="22479">
                  <c:v>0.67816209839702402</c:v>
                </c:pt>
                <c:pt idx="22480">
                  <c:v>0.67034959839702501</c:v>
                </c:pt>
                <c:pt idx="22481">
                  <c:v>0.66449022339702501</c:v>
                </c:pt>
                <c:pt idx="22482">
                  <c:v>0.66058397339702402</c:v>
                </c:pt>
                <c:pt idx="22483">
                  <c:v>0.65863084839702501</c:v>
                </c:pt>
                <c:pt idx="22484">
                  <c:v>0.63909959839702501</c:v>
                </c:pt>
                <c:pt idx="22485">
                  <c:v>0.65374803589702501</c:v>
                </c:pt>
                <c:pt idx="22486">
                  <c:v>0.65277147339702501</c:v>
                </c:pt>
                <c:pt idx="22487">
                  <c:v>0.64300584839702501</c:v>
                </c:pt>
                <c:pt idx="22488">
                  <c:v>0.63812303589702402</c:v>
                </c:pt>
                <c:pt idx="22489">
                  <c:v>0.62738084839702402</c:v>
                </c:pt>
                <c:pt idx="22490">
                  <c:v>0.63909959839702501</c:v>
                </c:pt>
                <c:pt idx="22491">
                  <c:v>0.65374803589702501</c:v>
                </c:pt>
                <c:pt idx="22492">
                  <c:v>0.67718553589702402</c:v>
                </c:pt>
                <c:pt idx="22493">
                  <c:v>0.68988084839702501</c:v>
                </c:pt>
                <c:pt idx="22494">
                  <c:v>0.68109178589702402</c:v>
                </c:pt>
                <c:pt idx="22495">
                  <c:v>0.67034959839702501</c:v>
                </c:pt>
                <c:pt idx="22496">
                  <c:v>0.66644334839702402</c:v>
                </c:pt>
                <c:pt idx="22497">
                  <c:v>0.66058397339702402</c:v>
                </c:pt>
                <c:pt idx="22498">
                  <c:v>0.66253709839702402</c:v>
                </c:pt>
                <c:pt idx="22499">
                  <c:v>0.64886522339702501</c:v>
                </c:pt>
                <c:pt idx="22500">
                  <c:v>0.64300584839702501</c:v>
                </c:pt>
                <c:pt idx="22501">
                  <c:v>0.64495897339702501</c:v>
                </c:pt>
                <c:pt idx="22502">
                  <c:v>0.63812303589702402</c:v>
                </c:pt>
                <c:pt idx="22503">
                  <c:v>0.63128709839702402</c:v>
                </c:pt>
                <c:pt idx="22504">
                  <c:v>0.63812303589702402</c:v>
                </c:pt>
                <c:pt idx="22505">
                  <c:v>0.63128709839702402</c:v>
                </c:pt>
                <c:pt idx="22506">
                  <c:v>0.62347459839702402</c:v>
                </c:pt>
                <c:pt idx="22507">
                  <c:v>0.64300584839702501</c:v>
                </c:pt>
                <c:pt idx="22508">
                  <c:v>0.66449022339702501</c:v>
                </c:pt>
                <c:pt idx="22509">
                  <c:v>0.67425584839702501</c:v>
                </c:pt>
                <c:pt idx="22510">
                  <c:v>0.68597459839702501</c:v>
                </c:pt>
                <c:pt idx="22511">
                  <c:v>0.67425584839702501</c:v>
                </c:pt>
                <c:pt idx="22512">
                  <c:v>0.67034959839702501</c:v>
                </c:pt>
                <c:pt idx="22513">
                  <c:v>0.65667772339702501</c:v>
                </c:pt>
                <c:pt idx="22514">
                  <c:v>0.65863084839702501</c:v>
                </c:pt>
                <c:pt idx="22515">
                  <c:v>0.64300584839702501</c:v>
                </c:pt>
                <c:pt idx="22516">
                  <c:v>0.63812303589702402</c:v>
                </c:pt>
                <c:pt idx="22517">
                  <c:v>0.64300584839702501</c:v>
                </c:pt>
                <c:pt idx="22518">
                  <c:v>0.63714647339702501</c:v>
                </c:pt>
                <c:pt idx="22519">
                  <c:v>0.63128709839702402</c:v>
                </c:pt>
                <c:pt idx="22520">
                  <c:v>0.63714647339702501</c:v>
                </c:pt>
                <c:pt idx="22521">
                  <c:v>0.62738084839702402</c:v>
                </c:pt>
                <c:pt idx="22522">
                  <c:v>0.62542772339702402</c:v>
                </c:pt>
                <c:pt idx="22523">
                  <c:v>0.63128709839702402</c:v>
                </c:pt>
                <c:pt idx="22524">
                  <c:v>0.65472459839702501</c:v>
                </c:pt>
                <c:pt idx="22525">
                  <c:v>0.67034959839702501</c:v>
                </c:pt>
                <c:pt idx="22526">
                  <c:v>0.67718553589702402</c:v>
                </c:pt>
                <c:pt idx="22527">
                  <c:v>0.67230272339702402</c:v>
                </c:pt>
                <c:pt idx="22528">
                  <c:v>0.66644334839702402</c:v>
                </c:pt>
                <c:pt idx="22529">
                  <c:v>0.65863084839702501</c:v>
                </c:pt>
                <c:pt idx="22530">
                  <c:v>0.65863084839702501</c:v>
                </c:pt>
                <c:pt idx="22531">
                  <c:v>0.64984178589702402</c:v>
                </c:pt>
                <c:pt idx="22532">
                  <c:v>0.64886522339702501</c:v>
                </c:pt>
                <c:pt idx="22533">
                  <c:v>0.63714647339702501</c:v>
                </c:pt>
                <c:pt idx="22534">
                  <c:v>0.63128709839702402</c:v>
                </c:pt>
                <c:pt idx="22535">
                  <c:v>0.62933397339702402</c:v>
                </c:pt>
                <c:pt idx="22536">
                  <c:v>0.62249803589702402</c:v>
                </c:pt>
                <c:pt idx="22537">
                  <c:v>0.61761522339702501</c:v>
                </c:pt>
                <c:pt idx="22538">
                  <c:v>0.61859178589702402</c:v>
                </c:pt>
                <c:pt idx="22539">
                  <c:v>0.62640428589702402</c:v>
                </c:pt>
                <c:pt idx="22540">
                  <c:v>0.63714647339702501</c:v>
                </c:pt>
                <c:pt idx="22541">
                  <c:v>0.66449022339702501</c:v>
                </c:pt>
                <c:pt idx="22542">
                  <c:v>0.66937303589702402</c:v>
                </c:pt>
                <c:pt idx="22543">
                  <c:v>0.66546678589702402</c:v>
                </c:pt>
                <c:pt idx="22544">
                  <c:v>0.66546678589702402</c:v>
                </c:pt>
                <c:pt idx="22545">
                  <c:v>0.65081834839702402</c:v>
                </c:pt>
                <c:pt idx="22546">
                  <c:v>0.64495897339702501</c:v>
                </c:pt>
                <c:pt idx="22547">
                  <c:v>0.64202928589702402</c:v>
                </c:pt>
                <c:pt idx="22548">
                  <c:v>0.64593553589702402</c:v>
                </c:pt>
                <c:pt idx="22549">
                  <c:v>0.62738084839702402</c:v>
                </c:pt>
                <c:pt idx="22550">
                  <c:v>0.63128709839702402</c:v>
                </c:pt>
                <c:pt idx="22551">
                  <c:v>0.62933397339702402</c:v>
                </c:pt>
                <c:pt idx="22552">
                  <c:v>0.62542772339702402</c:v>
                </c:pt>
                <c:pt idx="22553">
                  <c:v>0.62152147339702501</c:v>
                </c:pt>
                <c:pt idx="22554">
                  <c:v>0.61468553589702402</c:v>
                </c:pt>
                <c:pt idx="22555">
                  <c:v>0.61370897339702501</c:v>
                </c:pt>
                <c:pt idx="22556">
                  <c:v>0.62933397339702402</c:v>
                </c:pt>
                <c:pt idx="22557">
                  <c:v>0.65374803589702501</c:v>
                </c:pt>
                <c:pt idx="22558">
                  <c:v>0.66449022339702501</c:v>
                </c:pt>
                <c:pt idx="22559">
                  <c:v>0.66253709839702402</c:v>
                </c:pt>
                <c:pt idx="22560">
                  <c:v>0.66449022339702501</c:v>
                </c:pt>
                <c:pt idx="22561">
                  <c:v>0.64984178589702402</c:v>
                </c:pt>
                <c:pt idx="22562">
                  <c:v>0.64593553589702402</c:v>
                </c:pt>
                <c:pt idx="22563">
                  <c:v>0.64105272339702402</c:v>
                </c:pt>
                <c:pt idx="22564">
                  <c:v>0.63812303589702402</c:v>
                </c:pt>
                <c:pt idx="22565">
                  <c:v>0.62640428589702402</c:v>
                </c:pt>
                <c:pt idx="22566">
                  <c:v>0.62738084839702402</c:v>
                </c:pt>
                <c:pt idx="22567">
                  <c:v>0.62542772339702402</c:v>
                </c:pt>
                <c:pt idx="22568">
                  <c:v>0.62249803589702402</c:v>
                </c:pt>
                <c:pt idx="22569">
                  <c:v>0.62249803589702402</c:v>
                </c:pt>
                <c:pt idx="22570">
                  <c:v>0.61859178589702402</c:v>
                </c:pt>
                <c:pt idx="22571">
                  <c:v>0.61761522339702501</c:v>
                </c:pt>
                <c:pt idx="22572">
                  <c:v>0.61859178589702402</c:v>
                </c:pt>
                <c:pt idx="22573">
                  <c:v>0.64886522339702501</c:v>
                </c:pt>
                <c:pt idx="22574">
                  <c:v>0.65765428589702402</c:v>
                </c:pt>
                <c:pt idx="22575">
                  <c:v>0.66449022339702501</c:v>
                </c:pt>
                <c:pt idx="22576">
                  <c:v>0.65374803589702501</c:v>
                </c:pt>
                <c:pt idx="22577">
                  <c:v>0.65374803589702501</c:v>
                </c:pt>
                <c:pt idx="22578">
                  <c:v>0.64691209839702402</c:v>
                </c:pt>
                <c:pt idx="22579">
                  <c:v>0.63812303589702402</c:v>
                </c:pt>
                <c:pt idx="22580">
                  <c:v>0.63812303589702402</c:v>
                </c:pt>
                <c:pt idx="22581">
                  <c:v>0.62933397339702402</c:v>
                </c:pt>
                <c:pt idx="22582">
                  <c:v>0.62347459839702402</c:v>
                </c:pt>
                <c:pt idx="22583">
                  <c:v>0.62249803589702402</c:v>
                </c:pt>
                <c:pt idx="22584">
                  <c:v>0.61370897339702501</c:v>
                </c:pt>
                <c:pt idx="22585">
                  <c:v>0.61175584839702501</c:v>
                </c:pt>
                <c:pt idx="22586">
                  <c:v>0.60394334839702402</c:v>
                </c:pt>
                <c:pt idx="22587">
                  <c:v>0.61370897339702501</c:v>
                </c:pt>
                <c:pt idx="22588">
                  <c:v>0.61175584839702501</c:v>
                </c:pt>
                <c:pt idx="22589">
                  <c:v>0.62347459839702402</c:v>
                </c:pt>
                <c:pt idx="22590">
                  <c:v>0.64886522339702501</c:v>
                </c:pt>
                <c:pt idx="22591">
                  <c:v>0.65472459839702501</c:v>
                </c:pt>
                <c:pt idx="22592">
                  <c:v>0.65472459839702501</c:v>
                </c:pt>
                <c:pt idx="22593">
                  <c:v>0.64691209839702402</c:v>
                </c:pt>
                <c:pt idx="22594">
                  <c:v>0.64300584839702501</c:v>
                </c:pt>
                <c:pt idx="22595">
                  <c:v>0.63812303589702402</c:v>
                </c:pt>
                <c:pt idx="22596">
                  <c:v>0.63128709839702402</c:v>
                </c:pt>
                <c:pt idx="22597">
                  <c:v>0.62933397339702402</c:v>
                </c:pt>
                <c:pt idx="22598">
                  <c:v>0.63128709839702402</c:v>
                </c:pt>
                <c:pt idx="22599">
                  <c:v>0.61566209839702402</c:v>
                </c:pt>
                <c:pt idx="22600">
                  <c:v>0.61370897339702501</c:v>
                </c:pt>
                <c:pt idx="22601">
                  <c:v>0.61370897339702501</c:v>
                </c:pt>
                <c:pt idx="22602">
                  <c:v>0.61175584839702501</c:v>
                </c:pt>
                <c:pt idx="22603">
                  <c:v>0.60003709839702402</c:v>
                </c:pt>
                <c:pt idx="22604">
                  <c:v>0.60199022339702501</c:v>
                </c:pt>
                <c:pt idx="22605">
                  <c:v>0.61859178589702402</c:v>
                </c:pt>
                <c:pt idx="22606">
                  <c:v>0.63128709839702402</c:v>
                </c:pt>
                <c:pt idx="22607">
                  <c:v>0.65667772339702501</c:v>
                </c:pt>
                <c:pt idx="22608">
                  <c:v>0.66058397339702402</c:v>
                </c:pt>
                <c:pt idx="22609">
                  <c:v>0.65667772339702501</c:v>
                </c:pt>
                <c:pt idx="22610">
                  <c:v>0.64593553589702402</c:v>
                </c:pt>
                <c:pt idx="22611">
                  <c:v>0.64105272339702402</c:v>
                </c:pt>
                <c:pt idx="22612">
                  <c:v>0.62738084839702402</c:v>
                </c:pt>
                <c:pt idx="22613">
                  <c:v>0.62933397339702402</c:v>
                </c:pt>
                <c:pt idx="22614">
                  <c:v>0.62542772339702402</c:v>
                </c:pt>
                <c:pt idx="22615">
                  <c:v>0.61468553589702402</c:v>
                </c:pt>
                <c:pt idx="22616">
                  <c:v>0.60784959839702501</c:v>
                </c:pt>
                <c:pt idx="22617">
                  <c:v>0.61175584839702501</c:v>
                </c:pt>
                <c:pt idx="22618">
                  <c:v>0.59906053589702402</c:v>
                </c:pt>
                <c:pt idx="22619">
                  <c:v>0.60687303589702402</c:v>
                </c:pt>
                <c:pt idx="22620">
                  <c:v>0.60003709839702402</c:v>
                </c:pt>
                <c:pt idx="22621">
                  <c:v>0.61175584839702501</c:v>
                </c:pt>
                <c:pt idx="22622">
                  <c:v>0.62347459839702402</c:v>
                </c:pt>
                <c:pt idx="22623">
                  <c:v>0.64593553589702402</c:v>
                </c:pt>
                <c:pt idx="22624">
                  <c:v>0.65667772339702501</c:v>
                </c:pt>
                <c:pt idx="22625">
                  <c:v>0.65765428589702402</c:v>
                </c:pt>
                <c:pt idx="22626">
                  <c:v>0.64593553589702402</c:v>
                </c:pt>
                <c:pt idx="22627">
                  <c:v>0.64495897339702501</c:v>
                </c:pt>
                <c:pt idx="22628">
                  <c:v>0.63128709839702402</c:v>
                </c:pt>
                <c:pt idx="22629">
                  <c:v>0.63128709839702402</c:v>
                </c:pt>
                <c:pt idx="22630">
                  <c:v>0.62347459839702402</c:v>
                </c:pt>
                <c:pt idx="22631">
                  <c:v>0.61956834839702402</c:v>
                </c:pt>
                <c:pt idx="22632">
                  <c:v>0.61468553589702402</c:v>
                </c:pt>
                <c:pt idx="22633">
                  <c:v>0.61175584839702501</c:v>
                </c:pt>
                <c:pt idx="22634">
                  <c:v>0.61175584839702501</c:v>
                </c:pt>
                <c:pt idx="22635">
                  <c:v>0.60589647339702501</c:v>
                </c:pt>
                <c:pt idx="22636">
                  <c:v>0.59027147339702501</c:v>
                </c:pt>
                <c:pt idx="22637">
                  <c:v>0.60199022339702501</c:v>
                </c:pt>
                <c:pt idx="22638">
                  <c:v>0.61956834839702402</c:v>
                </c:pt>
                <c:pt idx="22639">
                  <c:v>0.62347459839702402</c:v>
                </c:pt>
                <c:pt idx="22640">
                  <c:v>0.64886522339702501</c:v>
                </c:pt>
                <c:pt idx="22641">
                  <c:v>0.64300584839702501</c:v>
                </c:pt>
                <c:pt idx="22642">
                  <c:v>0.64593553589702402</c:v>
                </c:pt>
                <c:pt idx="22643">
                  <c:v>0.62933397339702402</c:v>
                </c:pt>
                <c:pt idx="22644">
                  <c:v>0.63128709839702402</c:v>
                </c:pt>
                <c:pt idx="22645">
                  <c:v>0.62542772339702402</c:v>
                </c:pt>
                <c:pt idx="22646">
                  <c:v>0.62542772339702402</c:v>
                </c:pt>
                <c:pt idx="22647">
                  <c:v>0.60980272339702402</c:v>
                </c:pt>
                <c:pt idx="22648">
                  <c:v>0.61468553589702402</c:v>
                </c:pt>
                <c:pt idx="22649">
                  <c:v>0.60589647339702501</c:v>
                </c:pt>
                <c:pt idx="22650">
                  <c:v>0.60589647339702501</c:v>
                </c:pt>
                <c:pt idx="22651">
                  <c:v>0.59515428589702402</c:v>
                </c:pt>
                <c:pt idx="22652">
                  <c:v>0.59515428589702402</c:v>
                </c:pt>
                <c:pt idx="22653">
                  <c:v>0.59515428589702402</c:v>
                </c:pt>
                <c:pt idx="22654">
                  <c:v>0.60003709839702402</c:v>
                </c:pt>
                <c:pt idx="22655">
                  <c:v>0.61956834839702402</c:v>
                </c:pt>
                <c:pt idx="22656">
                  <c:v>0.63128709839702402</c:v>
                </c:pt>
                <c:pt idx="22657">
                  <c:v>0.64593553589702402</c:v>
                </c:pt>
                <c:pt idx="22658">
                  <c:v>0.63714647339702501</c:v>
                </c:pt>
                <c:pt idx="22659">
                  <c:v>0.63812303589702402</c:v>
                </c:pt>
                <c:pt idx="22660">
                  <c:v>0.63128709839702402</c:v>
                </c:pt>
                <c:pt idx="22661">
                  <c:v>0.62738084839702402</c:v>
                </c:pt>
                <c:pt idx="22662">
                  <c:v>0.62347459839702402</c:v>
                </c:pt>
                <c:pt idx="22663">
                  <c:v>0.61859178589702402</c:v>
                </c:pt>
                <c:pt idx="22664">
                  <c:v>0.61175584839702501</c:v>
                </c:pt>
                <c:pt idx="22665">
                  <c:v>0.60394334839702402</c:v>
                </c:pt>
                <c:pt idx="22666">
                  <c:v>0.60003709839702402</c:v>
                </c:pt>
                <c:pt idx="22667">
                  <c:v>0.59808397339702501</c:v>
                </c:pt>
                <c:pt idx="22668">
                  <c:v>0.60394334839702402</c:v>
                </c:pt>
                <c:pt idx="22669">
                  <c:v>0.59417772339702501</c:v>
                </c:pt>
                <c:pt idx="22670">
                  <c:v>0.58343553589702402</c:v>
                </c:pt>
                <c:pt idx="22671">
                  <c:v>0.60687303589702402</c:v>
                </c:pt>
                <c:pt idx="22672">
                  <c:v>0.62640428589702402</c:v>
                </c:pt>
                <c:pt idx="22673">
                  <c:v>0.64300584839702501</c:v>
                </c:pt>
                <c:pt idx="22674">
                  <c:v>0.64300584839702501</c:v>
                </c:pt>
                <c:pt idx="22675">
                  <c:v>0.63714647339702501</c:v>
                </c:pt>
                <c:pt idx="22676">
                  <c:v>0.64202928589702402</c:v>
                </c:pt>
                <c:pt idx="22677">
                  <c:v>0.62933397339702402</c:v>
                </c:pt>
                <c:pt idx="22678">
                  <c:v>0.62738084839702402</c:v>
                </c:pt>
                <c:pt idx="22679">
                  <c:v>0.61566209839702402</c:v>
                </c:pt>
                <c:pt idx="22680">
                  <c:v>0.61175584839702501</c:v>
                </c:pt>
                <c:pt idx="22681">
                  <c:v>0.60394334839702402</c:v>
                </c:pt>
                <c:pt idx="22682">
                  <c:v>0.60687303589702402</c:v>
                </c:pt>
                <c:pt idx="22683">
                  <c:v>0.59906053589702402</c:v>
                </c:pt>
                <c:pt idx="22684">
                  <c:v>0.59808397339702501</c:v>
                </c:pt>
                <c:pt idx="22685">
                  <c:v>0.59515428589702402</c:v>
                </c:pt>
                <c:pt idx="22686">
                  <c:v>0.58441209839702402</c:v>
                </c:pt>
                <c:pt idx="22687">
                  <c:v>0.59222459839702501</c:v>
                </c:pt>
                <c:pt idx="22688">
                  <c:v>0.61370897339702501</c:v>
                </c:pt>
                <c:pt idx="22689">
                  <c:v>0.63714647339702501</c:v>
                </c:pt>
                <c:pt idx="22690">
                  <c:v>0.64202928589702402</c:v>
                </c:pt>
                <c:pt idx="22691">
                  <c:v>0.64495897339702501</c:v>
                </c:pt>
                <c:pt idx="22692">
                  <c:v>0.63128709839702402</c:v>
                </c:pt>
                <c:pt idx="22693">
                  <c:v>0.62347459839702402</c:v>
                </c:pt>
                <c:pt idx="22694">
                  <c:v>0.62542772339702402</c:v>
                </c:pt>
                <c:pt idx="22695">
                  <c:v>0.61761522339702501</c:v>
                </c:pt>
                <c:pt idx="22696">
                  <c:v>0.60296678589702402</c:v>
                </c:pt>
                <c:pt idx="22697">
                  <c:v>0.60784959839702501</c:v>
                </c:pt>
                <c:pt idx="22698">
                  <c:v>0.59906053589702402</c:v>
                </c:pt>
                <c:pt idx="22699">
                  <c:v>0.60199022339702501</c:v>
                </c:pt>
                <c:pt idx="22700">
                  <c:v>0.59906053589702402</c:v>
                </c:pt>
                <c:pt idx="22701">
                  <c:v>0.59417772339702501</c:v>
                </c:pt>
                <c:pt idx="22702">
                  <c:v>0.57659959839702501</c:v>
                </c:pt>
                <c:pt idx="22703">
                  <c:v>0.58245897339702501</c:v>
                </c:pt>
                <c:pt idx="22704">
                  <c:v>0.59613084839702501</c:v>
                </c:pt>
                <c:pt idx="22705">
                  <c:v>0.61761522339702501</c:v>
                </c:pt>
                <c:pt idx="22706">
                  <c:v>0.64300584839702501</c:v>
                </c:pt>
                <c:pt idx="22707">
                  <c:v>0.64300584839702501</c:v>
                </c:pt>
                <c:pt idx="22708">
                  <c:v>0.63909959839702501</c:v>
                </c:pt>
                <c:pt idx="22709">
                  <c:v>0.63128709839702402</c:v>
                </c:pt>
                <c:pt idx="22710">
                  <c:v>0.63128709839702402</c:v>
                </c:pt>
                <c:pt idx="22711">
                  <c:v>0.61566209839702402</c:v>
                </c:pt>
                <c:pt idx="22712">
                  <c:v>0.61566209839702402</c:v>
                </c:pt>
                <c:pt idx="22713">
                  <c:v>0.60589647339702501</c:v>
                </c:pt>
                <c:pt idx="22714">
                  <c:v>0.60687303589702402</c:v>
                </c:pt>
                <c:pt idx="22715">
                  <c:v>0.60199022339702501</c:v>
                </c:pt>
                <c:pt idx="22716">
                  <c:v>0.60199022339702501</c:v>
                </c:pt>
                <c:pt idx="22717">
                  <c:v>0.59027147339702501</c:v>
                </c:pt>
                <c:pt idx="22718">
                  <c:v>0.59417772339702501</c:v>
                </c:pt>
                <c:pt idx="22719">
                  <c:v>0.58734178589702402</c:v>
                </c:pt>
                <c:pt idx="22720">
                  <c:v>0.58441209839702402</c:v>
                </c:pt>
                <c:pt idx="22721">
                  <c:v>0.59613084839702501</c:v>
                </c:pt>
                <c:pt idx="22722">
                  <c:v>0.62542772339702402</c:v>
                </c:pt>
                <c:pt idx="22723">
                  <c:v>0.63909959839702501</c:v>
                </c:pt>
                <c:pt idx="22724">
                  <c:v>0.63128709839702402</c:v>
                </c:pt>
                <c:pt idx="22725">
                  <c:v>0.63909959839702501</c:v>
                </c:pt>
                <c:pt idx="22726">
                  <c:v>0.63031053589702402</c:v>
                </c:pt>
                <c:pt idx="22727">
                  <c:v>0.62249803589702402</c:v>
                </c:pt>
                <c:pt idx="22728">
                  <c:v>0.62152147339702501</c:v>
                </c:pt>
                <c:pt idx="22729">
                  <c:v>0.61859178589702402</c:v>
                </c:pt>
                <c:pt idx="22730">
                  <c:v>0.60687303589702402</c:v>
                </c:pt>
                <c:pt idx="22731">
                  <c:v>0.60394334839702402</c:v>
                </c:pt>
                <c:pt idx="22732">
                  <c:v>0.60296678589702402</c:v>
                </c:pt>
                <c:pt idx="22733">
                  <c:v>0.59515428589702402</c:v>
                </c:pt>
                <c:pt idx="22734">
                  <c:v>0.59808397339702501</c:v>
                </c:pt>
                <c:pt idx="22735">
                  <c:v>0.57659959839702501</c:v>
                </c:pt>
                <c:pt idx="22736">
                  <c:v>0.58245897339702501</c:v>
                </c:pt>
                <c:pt idx="22737">
                  <c:v>0.58050584839702501</c:v>
                </c:pt>
                <c:pt idx="22738">
                  <c:v>0.60394334839702402</c:v>
                </c:pt>
                <c:pt idx="22739">
                  <c:v>0.62738084839702402</c:v>
                </c:pt>
                <c:pt idx="22740">
                  <c:v>0.64105272339702402</c:v>
                </c:pt>
                <c:pt idx="22741">
                  <c:v>0.64300584839702501</c:v>
                </c:pt>
                <c:pt idx="22742">
                  <c:v>0.62542772339702402</c:v>
                </c:pt>
                <c:pt idx="22743">
                  <c:v>0.62347459839702402</c:v>
                </c:pt>
                <c:pt idx="22744">
                  <c:v>0.61956834839702402</c:v>
                </c:pt>
                <c:pt idx="22745">
                  <c:v>0.60784959839702501</c:v>
                </c:pt>
                <c:pt idx="22746">
                  <c:v>0.60394334839702402</c:v>
                </c:pt>
                <c:pt idx="22747">
                  <c:v>0.60296678589702402</c:v>
                </c:pt>
                <c:pt idx="22748">
                  <c:v>0.59222459839702501</c:v>
                </c:pt>
                <c:pt idx="22749">
                  <c:v>0.59222459839702501</c:v>
                </c:pt>
                <c:pt idx="22750">
                  <c:v>0.58734178589702402</c:v>
                </c:pt>
                <c:pt idx="22751">
                  <c:v>0.58050584839702501</c:v>
                </c:pt>
                <c:pt idx="22752">
                  <c:v>0.58050584839702501</c:v>
                </c:pt>
                <c:pt idx="22753">
                  <c:v>0.57855272339702402</c:v>
                </c:pt>
                <c:pt idx="22754">
                  <c:v>0.58831834839702402</c:v>
                </c:pt>
                <c:pt idx="22755">
                  <c:v>0.61370897339702501</c:v>
                </c:pt>
                <c:pt idx="22756">
                  <c:v>0.62933397339702402</c:v>
                </c:pt>
                <c:pt idx="22757">
                  <c:v>0.63714647339702501</c:v>
                </c:pt>
                <c:pt idx="22758">
                  <c:v>0.63128709839702402</c:v>
                </c:pt>
                <c:pt idx="22759">
                  <c:v>0.62542772339702402</c:v>
                </c:pt>
                <c:pt idx="22760">
                  <c:v>0.62933397339702402</c:v>
                </c:pt>
                <c:pt idx="22761">
                  <c:v>0.61859178589702402</c:v>
                </c:pt>
                <c:pt idx="22762">
                  <c:v>0.61175584839702501</c:v>
                </c:pt>
                <c:pt idx="22763">
                  <c:v>0.59808397339702501</c:v>
                </c:pt>
                <c:pt idx="22764">
                  <c:v>0.59515428589702402</c:v>
                </c:pt>
                <c:pt idx="22765">
                  <c:v>0.59613084839702501</c:v>
                </c:pt>
                <c:pt idx="22766">
                  <c:v>0.59417772339702501</c:v>
                </c:pt>
                <c:pt idx="22767">
                  <c:v>0.58636522339702501</c:v>
                </c:pt>
                <c:pt idx="22768">
                  <c:v>0.57562303589702501</c:v>
                </c:pt>
                <c:pt idx="22769">
                  <c:v>0.57562303589702501</c:v>
                </c:pt>
                <c:pt idx="22770">
                  <c:v>0.57464647339702501</c:v>
                </c:pt>
                <c:pt idx="22771">
                  <c:v>0.58636522339702501</c:v>
                </c:pt>
                <c:pt idx="22772">
                  <c:v>0.61175584839702501</c:v>
                </c:pt>
                <c:pt idx="22773">
                  <c:v>0.63128709839702402</c:v>
                </c:pt>
                <c:pt idx="22774">
                  <c:v>0.64495897339702501</c:v>
                </c:pt>
                <c:pt idx="22775">
                  <c:v>0.63128709839702402</c:v>
                </c:pt>
                <c:pt idx="22776">
                  <c:v>0.62542772339702402</c:v>
                </c:pt>
                <c:pt idx="22777">
                  <c:v>0.61956834839702402</c:v>
                </c:pt>
                <c:pt idx="22778">
                  <c:v>0.61370897339702501</c:v>
                </c:pt>
                <c:pt idx="22779">
                  <c:v>0.60589647339702501</c:v>
                </c:pt>
                <c:pt idx="22780">
                  <c:v>0.59515428589702402</c:v>
                </c:pt>
                <c:pt idx="22781">
                  <c:v>0.59906053589702402</c:v>
                </c:pt>
                <c:pt idx="22782">
                  <c:v>0.59027147339702501</c:v>
                </c:pt>
                <c:pt idx="22783">
                  <c:v>0.59417772339702501</c:v>
                </c:pt>
                <c:pt idx="22784">
                  <c:v>0.58441209839702402</c:v>
                </c:pt>
                <c:pt idx="22785">
                  <c:v>0.57659959839702501</c:v>
                </c:pt>
                <c:pt idx="22786">
                  <c:v>0.57074022339702501</c:v>
                </c:pt>
                <c:pt idx="22787">
                  <c:v>0.58636522339702501</c:v>
                </c:pt>
                <c:pt idx="22788">
                  <c:v>0.60199022339702501</c:v>
                </c:pt>
                <c:pt idx="22789">
                  <c:v>0.61468553589702402</c:v>
                </c:pt>
                <c:pt idx="22790">
                  <c:v>0.62933397339702402</c:v>
                </c:pt>
                <c:pt idx="22791">
                  <c:v>0.62933397339702402</c:v>
                </c:pt>
                <c:pt idx="22792">
                  <c:v>0.62738084839702402</c:v>
                </c:pt>
                <c:pt idx="22793">
                  <c:v>0.61956834839702402</c:v>
                </c:pt>
                <c:pt idx="22794">
                  <c:v>0.61370897339702501</c:v>
                </c:pt>
                <c:pt idx="22795">
                  <c:v>0.61370897339702501</c:v>
                </c:pt>
                <c:pt idx="22796">
                  <c:v>0.59906053589702402</c:v>
                </c:pt>
                <c:pt idx="22797">
                  <c:v>0.59222459839702501</c:v>
                </c:pt>
                <c:pt idx="22798">
                  <c:v>0.59222459839702501</c:v>
                </c:pt>
                <c:pt idx="22799">
                  <c:v>0.58734178589702402</c:v>
                </c:pt>
                <c:pt idx="22800">
                  <c:v>0.58050584839702501</c:v>
                </c:pt>
                <c:pt idx="22801">
                  <c:v>0.57562303589702501</c:v>
                </c:pt>
                <c:pt idx="22802">
                  <c:v>0.56781053589702402</c:v>
                </c:pt>
                <c:pt idx="22803">
                  <c:v>0.57074022339702501</c:v>
                </c:pt>
                <c:pt idx="22804">
                  <c:v>0.58734178589702402</c:v>
                </c:pt>
                <c:pt idx="22805">
                  <c:v>0.60003709839702402</c:v>
                </c:pt>
                <c:pt idx="22806">
                  <c:v>0.62249803589702402</c:v>
                </c:pt>
                <c:pt idx="22807">
                  <c:v>0.62933397339702402</c:v>
                </c:pt>
                <c:pt idx="22808">
                  <c:v>0.62933397339702402</c:v>
                </c:pt>
                <c:pt idx="22809">
                  <c:v>0.62347459839702402</c:v>
                </c:pt>
                <c:pt idx="22810">
                  <c:v>0.61956834839702402</c:v>
                </c:pt>
                <c:pt idx="22811">
                  <c:v>0.61175584839702501</c:v>
                </c:pt>
                <c:pt idx="22812">
                  <c:v>0.61175584839702501</c:v>
                </c:pt>
                <c:pt idx="22813">
                  <c:v>0.60296678589702402</c:v>
                </c:pt>
                <c:pt idx="22814">
                  <c:v>0.59222459839702501</c:v>
                </c:pt>
                <c:pt idx="22815">
                  <c:v>0.58734178589702402</c:v>
                </c:pt>
                <c:pt idx="22816">
                  <c:v>0.58441209839702402</c:v>
                </c:pt>
                <c:pt idx="22817">
                  <c:v>0.57562303589702501</c:v>
                </c:pt>
                <c:pt idx="22818">
                  <c:v>0.58441209839702402</c:v>
                </c:pt>
                <c:pt idx="22819">
                  <c:v>0.57464647339702501</c:v>
                </c:pt>
                <c:pt idx="22820">
                  <c:v>0.56878709839702501</c:v>
                </c:pt>
                <c:pt idx="22821">
                  <c:v>0.59027147339702501</c:v>
                </c:pt>
                <c:pt idx="22822">
                  <c:v>0.60394334839702402</c:v>
                </c:pt>
                <c:pt idx="22823">
                  <c:v>0.62542772339702402</c:v>
                </c:pt>
                <c:pt idx="22824">
                  <c:v>0.63128709839702402</c:v>
                </c:pt>
                <c:pt idx="22825">
                  <c:v>0.63031053589702402</c:v>
                </c:pt>
                <c:pt idx="22826">
                  <c:v>0.61761522339702501</c:v>
                </c:pt>
                <c:pt idx="22827">
                  <c:v>0.62738084839702402</c:v>
                </c:pt>
                <c:pt idx="22828">
                  <c:v>0.61175584839702501</c:v>
                </c:pt>
                <c:pt idx="22829">
                  <c:v>0.60589647339702501</c:v>
                </c:pt>
                <c:pt idx="22830">
                  <c:v>0.60003709839702402</c:v>
                </c:pt>
                <c:pt idx="22831">
                  <c:v>0.59027147339702501</c:v>
                </c:pt>
                <c:pt idx="22832">
                  <c:v>0.59027147339702501</c:v>
                </c:pt>
                <c:pt idx="22833">
                  <c:v>0.58343553589702402</c:v>
                </c:pt>
                <c:pt idx="22834">
                  <c:v>0.57562303589702501</c:v>
                </c:pt>
                <c:pt idx="22835">
                  <c:v>0.57269334839702501</c:v>
                </c:pt>
                <c:pt idx="22836">
                  <c:v>0.57074022339702501</c:v>
                </c:pt>
                <c:pt idx="22837">
                  <c:v>0.57074022339702501</c:v>
                </c:pt>
                <c:pt idx="22838">
                  <c:v>0.59027147339702501</c:v>
                </c:pt>
                <c:pt idx="22839">
                  <c:v>0.60784959839702501</c:v>
                </c:pt>
                <c:pt idx="22840">
                  <c:v>0.62738084839702402</c:v>
                </c:pt>
                <c:pt idx="22841">
                  <c:v>0.63128709839702402</c:v>
                </c:pt>
                <c:pt idx="22842">
                  <c:v>0.62347459839702402</c:v>
                </c:pt>
                <c:pt idx="22843">
                  <c:v>0.61859178589702402</c:v>
                </c:pt>
                <c:pt idx="22844">
                  <c:v>0.61859178589702402</c:v>
                </c:pt>
                <c:pt idx="22845">
                  <c:v>0.60687303589702402</c:v>
                </c:pt>
                <c:pt idx="22846">
                  <c:v>0.59808397339702501</c:v>
                </c:pt>
                <c:pt idx="22847">
                  <c:v>0.59613084839702501</c:v>
                </c:pt>
                <c:pt idx="22848">
                  <c:v>0.59222459839702501</c:v>
                </c:pt>
                <c:pt idx="22849">
                  <c:v>0.59027147339702501</c:v>
                </c:pt>
                <c:pt idx="22850">
                  <c:v>0.58245897339702501</c:v>
                </c:pt>
                <c:pt idx="22851">
                  <c:v>0.57269334839702501</c:v>
                </c:pt>
                <c:pt idx="22852">
                  <c:v>0.57269334839702501</c:v>
                </c:pt>
                <c:pt idx="22853">
                  <c:v>0.57171678589702402</c:v>
                </c:pt>
                <c:pt idx="22854">
                  <c:v>0.57269334839702501</c:v>
                </c:pt>
                <c:pt idx="22855">
                  <c:v>0.59027147339702501</c:v>
                </c:pt>
                <c:pt idx="22856">
                  <c:v>0.61175584839702501</c:v>
                </c:pt>
                <c:pt idx="22857">
                  <c:v>0.62738084839702402</c:v>
                </c:pt>
                <c:pt idx="22858">
                  <c:v>0.62933397339702402</c:v>
                </c:pt>
                <c:pt idx="22859">
                  <c:v>0.61859178589702402</c:v>
                </c:pt>
                <c:pt idx="22860">
                  <c:v>0.61468553589702402</c:v>
                </c:pt>
                <c:pt idx="22861">
                  <c:v>0.60980272339702402</c:v>
                </c:pt>
                <c:pt idx="22862">
                  <c:v>0.60394334839702402</c:v>
                </c:pt>
                <c:pt idx="22863">
                  <c:v>0.59417772339702501</c:v>
                </c:pt>
                <c:pt idx="22864">
                  <c:v>0.60003709839702402</c:v>
                </c:pt>
                <c:pt idx="22865">
                  <c:v>0.59222459839702501</c:v>
                </c:pt>
                <c:pt idx="22866">
                  <c:v>0.58343553589702402</c:v>
                </c:pt>
                <c:pt idx="22867">
                  <c:v>0.58050584839702501</c:v>
                </c:pt>
                <c:pt idx="22868">
                  <c:v>0.57659959839702501</c:v>
                </c:pt>
                <c:pt idx="22869">
                  <c:v>0.56781053589702402</c:v>
                </c:pt>
                <c:pt idx="22870">
                  <c:v>0.56292772339702501</c:v>
                </c:pt>
                <c:pt idx="22871">
                  <c:v>0.57269334839702501</c:v>
                </c:pt>
                <c:pt idx="22872">
                  <c:v>0.59027147339702501</c:v>
                </c:pt>
                <c:pt idx="22873">
                  <c:v>0.61370897339702501</c:v>
                </c:pt>
                <c:pt idx="22874">
                  <c:v>0.62933397339702402</c:v>
                </c:pt>
                <c:pt idx="22875">
                  <c:v>0.63128709839702402</c:v>
                </c:pt>
                <c:pt idx="22876">
                  <c:v>0.62640428589702402</c:v>
                </c:pt>
                <c:pt idx="22877">
                  <c:v>0.61859178589702402</c:v>
                </c:pt>
                <c:pt idx="22878">
                  <c:v>0.60687303589702402</c:v>
                </c:pt>
                <c:pt idx="22879">
                  <c:v>0.61175584839702501</c:v>
                </c:pt>
                <c:pt idx="22880">
                  <c:v>0.60199022339702501</c:v>
                </c:pt>
                <c:pt idx="22881">
                  <c:v>0.59906053589702402</c:v>
                </c:pt>
                <c:pt idx="22882">
                  <c:v>0.59515428589702402</c:v>
                </c:pt>
                <c:pt idx="22883">
                  <c:v>0.58831834839702402</c:v>
                </c:pt>
                <c:pt idx="22884">
                  <c:v>0.58636522339702501</c:v>
                </c:pt>
                <c:pt idx="22885">
                  <c:v>0.57562303589702501</c:v>
                </c:pt>
                <c:pt idx="22886">
                  <c:v>0.56683397339702501</c:v>
                </c:pt>
                <c:pt idx="22887">
                  <c:v>0.59515428589702402</c:v>
                </c:pt>
                <c:pt idx="22888">
                  <c:v>0.61370897339702501</c:v>
                </c:pt>
                <c:pt idx="22889">
                  <c:v>0.62933397339702402</c:v>
                </c:pt>
                <c:pt idx="22890">
                  <c:v>0.65374803589702501</c:v>
                </c:pt>
                <c:pt idx="22891">
                  <c:v>0.67620897339702501</c:v>
                </c:pt>
                <c:pt idx="22892">
                  <c:v>0.68499803589702501</c:v>
                </c:pt>
                <c:pt idx="22893">
                  <c:v>0.70355272339702402</c:v>
                </c:pt>
                <c:pt idx="22894">
                  <c:v>0.70550584839702501</c:v>
                </c:pt>
                <c:pt idx="22895">
                  <c:v>0.70159959839702501</c:v>
                </c:pt>
                <c:pt idx="22896">
                  <c:v>0.68792772339702501</c:v>
                </c:pt>
                <c:pt idx="22897">
                  <c:v>0.67620897339702501</c:v>
                </c:pt>
                <c:pt idx="22898">
                  <c:v>0.66644334839702402</c:v>
                </c:pt>
                <c:pt idx="22899">
                  <c:v>0.66058397339702402</c:v>
                </c:pt>
                <c:pt idx="22900">
                  <c:v>0.64691209839702402</c:v>
                </c:pt>
                <c:pt idx="22901">
                  <c:v>0.64202928589702402</c:v>
                </c:pt>
                <c:pt idx="22902">
                  <c:v>0.63128709839702402</c:v>
                </c:pt>
                <c:pt idx="22903">
                  <c:v>0.62933397339702402</c:v>
                </c:pt>
                <c:pt idx="22904">
                  <c:v>0.62249803589702402</c:v>
                </c:pt>
                <c:pt idx="22905">
                  <c:v>0.61566209839702402</c:v>
                </c:pt>
                <c:pt idx="22906">
                  <c:v>0.62542772339702402</c:v>
                </c:pt>
                <c:pt idx="22907">
                  <c:v>0.63128709839702402</c:v>
                </c:pt>
                <c:pt idx="22908">
                  <c:v>0.66449022339702501</c:v>
                </c:pt>
                <c:pt idx="22909">
                  <c:v>0.67327928589702402</c:v>
                </c:pt>
                <c:pt idx="22910">
                  <c:v>0.70062303589702501</c:v>
                </c:pt>
                <c:pt idx="22911">
                  <c:v>0.71722459839702501</c:v>
                </c:pt>
                <c:pt idx="22912">
                  <c:v>0.72796678589702402</c:v>
                </c:pt>
                <c:pt idx="22913">
                  <c:v>0.73480272339702402</c:v>
                </c:pt>
                <c:pt idx="22914">
                  <c:v>0.75921678589702402</c:v>
                </c:pt>
                <c:pt idx="22915">
                  <c:v>0.76800584839702501</c:v>
                </c:pt>
                <c:pt idx="22916">
                  <c:v>0.77386522339702402</c:v>
                </c:pt>
                <c:pt idx="22917">
                  <c:v>0.78363084839702402</c:v>
                </c:pt>
                <c:pt idx="22918">
                  <c:v>0.79534959839702402</c:v>
                </c:pt>
                <c:pt idx="22919">
                  <c:v>0.80609178589702402</c:v>
                </c:pt>
                <c:pt idx="22920">
                  <c:v>0.80511522339702501</c:v>
                </c:pt>
                <c:pt idx="22921">
                  <c:v>0.81390428589702402</c:v>
                </c:pt>
                <c:pt idx="22922">
                  <c:v>0.82074022339702501</c:v>
                </c:pt>
                <c:pt idx="22923">
                  <c:v>0.83441209839702402</c:v>
                </c:pt>
                <c:pt idx="22924">
                  <c:v>0.83245897339702501</c:v>
                </c:pt>
                <c:pt idx="22925">
                  <c:v>0.83441209839702402</c:v>
                </c:pt>
                <c:pt idx="22926">
                  <c:v>0.82562303589702501</c:v>
                </c:pt>
                <c:pt idx="22927">
                  <c:v>0.80511522339702501</c:v>
                </c:pt>
                <c:pt idx="22928">
                  <c:v>0.79534959839702402</c:v>
                </c:pt>
                <c:pt idx="22929">
                  <c:v>0.77874803589702402</c:v>
                </c:pt>
                <c:pt idx="22930">
                  <c:v>0.76312303589702402</c:v>
                </c:pt>
                <c:pt idx="22931">
                  <c:v>0.75238084839702402</c:v>
                </c:pt>
                <c:pt idx="22932">
                  <c:v>0.73577928589702402</c:v>
                </c:pt>
                <c:pt idx="22933">
                  <c:v>0.72699022339702501</c:v>
                </c:pt>
                <c:pt idx="22934">
                  <c:v>0.72308397339702402</c:v>
                </c:pt>
                <c:pt idx="22935">
                  <c:v>0.71624803589702501</c:v>
                </c:pt>
                <c:pt idx="22936">
                  <c:v>0.71624803589702501</c:v>
                </c:pt>
                <c:pt idx="22937">
                  <c:v>0.72796678589702402</c:v>
                </c:pt>
                <c:pt idx="22938">
                  <c:v>0.73675584839702501</c:v>
                </c:pt>
                <c:pt idx="22939">
                  <c:v>0.75238084839702402</c:v>
                </c:pt>
                <c:pt idx="22940">
                  <c:v>0.77874803589702402</c:v>
                </c:pt>
                <c:pt idx="22941">
                  <c:v>0.79144334839702402</c:v>
                </c:pt>
                <c:pt idx="22942">
                  <c:v>0.81097459839702501</c:v>
                </c:pt>
                <c:pt idx="22943">
                  <c:v>0.81781053589702402</c:v>
                </c:pt>
                <c:pt idx="22944">
                  <c:v>0.84124803589702501</c:v>
                </c:pt>
                <c:pt idx="22945">
                  <c:v>0.84417772339702501</c:v>
                </c:pt>
                <c:pt idx="22946">
                  <c:v>0.85199022339702501</c:v>
                </c:pt>
                <c:pt idx="22947">
                  <c:v>0.86468553589702501</c:v>
                </c:pt>
                <c:pt idx="22948">
                  <c:v>0.87640428589702402</c:v>
                </c:pt>
                <c:pt idx="22949">
                  <c:v>0.88421678589702402</c:v>
                </c:pt>
                <c:pt idx="22950">
                  <c:v>0.88324022339702501</c:v>
                </c:pt>
                <c:pt idx="22951">
                  <c:v>0.86468553589702501</c:v>
                </c:pt>
                <c:pt idx="22952">
                  <c:v>0.84222459839702501</c:v>
                </c:pt>
                <c:pt idx="22953">
                  <c:v>0.83734178589702402</c:v>
                </c:pt>
                <c:pt idx="22954">
                  <c:v>0.81292772339702501</c:v>
                </c:pt>
                <c:pt idx="22955">
                  <c:v>0.79730272339702402</c:v>
                </c:pt>
                <c:pt idx="22956">
                  <c:v>0.79925584839702402</c:v>
                </c:pt>
                <c:pt idx="22957">
                  <c:v>0.78656053589702402</c:v>
                </c:pt>
                <c:pt idx="22958">
                  <c:v>0.78167772339702402</c:v>
                </c:pt>
                <c:pt idx="22959">
                  <c:v>0.76312303589702402</c:v>
                </c:pt>
                <c:pt idx="22960">
                  <c:v>0.75628709839702402</c:v>
                </c:pt>
                <c:pt idx="22961">
                  <c:v>0.75433397339702402</c:v>
                </c:pt>
                <c:pt idx="22962">
                  <c:v>0.75921678589702402</c:v>
                </c:pt>
                <c:pt idx="22963">
                  <c:v>0.77874803589702402</c:v>
                </c:pt>
                <c:pt idx="22964">
                  <c:v>0.79730272339702402</c:v>
                </c:pt>
                <c:pt idx="22965">
                  <c:v>0.80999803589702501</c:v>
                </c:pt>
                <c:pt idx="22966">
                  <c:v>0.83245897339702501</c:v>
                </c:pt>
                <c:pt idx="22967">
                  <c:v>0.84027147339702501</c:v>
                </c:pt>
                <c:pt idx="22968">
                  <c:v>0.86175584839702501</c:v>
                </c:pt>
                <c:pt idx="22969">
                  <c:v>0.87347459839702501</c:v>
                </c:pt>
                <c:pt idx="22970">
                  <c:v>0.88812303589702501</c:v>
                </c:pt>
                <c:pt idx="22971">
                  <c:v>0.89105272339702501</c:v>
                </c:pt>
                <c:pt idx="22972">
                  <c:v>0.91449022339702501</c:v>
                </c:pt>
                <c:pt idx="22973">
                  <c:v>0.91058397339702402</c:v>
                </c:pt>
                <c:pt idx="22974">
                  <c:v>0.91058397339702402</c:v>
                </c:pt>
                <c:pt idx="22975">
                  <c:v>0.90081834839702402</c:v>
                </c:pt>
                <c:pt idx="22976">
                  <c:v>0.88324022339702501</c:v>
                </c:pt>
                <c:pt idx="22977">
                  <c:v>0.86175584839702501</c:v>
                </c:pt>
                <c:pt idx="22978">
                  <c:v>0.85589647339702501</c:v>
                </c:pt>
                <c:pt idx="22979">
                  <c:v>0.84222459839702501</c:v>
                </c:pt>
                <c:pt idx="22980">
                  <c:v>0.82269334839702501</c:v>
                </c:pt>
                <c:pt idx="22981">
                  <c:v>0.81390428589702402</c:v>
                </c:pt>
                <c:pt idx="22982">
                  <c:v>0.79534959839702402</c:v>
                </c:pt>
                <c:pt idx="22983">
                  <c:v>0.79925584839702402</c:v>
                </c:pt>
                <c:pt idx="22984">
                  <c:v>0.79144334839702402</c:v>
                </c:pt>
                <c:pt idx="22985">
                  <c:v>0.78558397339702402</c:v>
                </c:pt>
                <c:pt idx="22986">
                  <c:v>0.78949022339702402</c:v>
                </c:pt>
                <c:pt idx="22987">
                  <c:v>0.81781053589702402</c:v>
                </c:pt>
                <c:pt idx="22988">
                  <c:v>0.82659959839702501</c:v>
                </c:pt>
                <c:pt idx="22989">
                  <c:v>0.84124803589702501</c:v>
                </c:pt>
                <c:pt idx="22990">
                  <c:v>0.86761522339702501</c:v>
                </c:pt>
                <c:pt idx="22991">
                  <c:v>0.87640428589702402</c:v>
                </c:pt>
                <c:pt idx="22992">
                  <c:v>0.88324022339702501</c:v>
                </c:pt>
                <c:pt idx="22993">
                  <c:v>0.90081834839702402</c:v>
                </c:pt>
                <c:pt idx="22994">
                  <c:v>0.89593553589702501</c:v>
                </c:pt>
                <c:pt idx="22995">
                  <c:v>0.88714647339702501</c:v>
                </c:pt>
                <c:pt idx="22996">
                  <c:v>0.88421678589702402</c:v>
                </c:pt>
                <c:pt idx="22997">
                  <c:v>0.86859178589702402</c:v>
                </c:pt>
                <c:pt idx="22998">
                  <c:v>0.86370897339702501</c:v>
                </c:pt>
                <c:pt idx="22999">
                  <c:v>0.84124803589702501</c:v>
                </c:pt>
                <c:pt idx="23000">
                  <c:v>0.83441209839702402</c:v>
                </c:pt>
                <c:pt idx="23001">
                  <c:v>0.81683397339702501</c:v>
                </c:pt>
                <c:pt idx="23002">
                  <c:v>0.80609178589702402</c:v>
                </c:pt>
                <c:pt idx="23003">
                  <c:v>0.80511522339702501</c:v>
                </c:pt>
                <c:pt idx="23004">
                  <c:v>0.80218553589702402</c:v>
                </c:pt>
                <c:pt idx="23005">
                  <c:v>0.79046678589702402</c:v>
                </c:pt>
                <c:pt idx="23006">
                  <c:v>0.79925584839702402</c:v>
                </c:pt>
                <c:pt idx="23007">
                  <c:v>0.81488084839702501</c:v>
                </c:pt>
                <c:pt idx="23008">
                  <c:v>0.83343553589702402</c:v>
                </c:pt>
                <c:pt idx="23009">
                  <c:v>0.85394334839702501</c:v>
                </c:pt>
                <c:pt idx="23010">
                  <c:v>0.87152147339702501</c:v>
                </c:pt>
                <c:pt idx="23011">
                  <c:v>0.88324022339702501</c:v>
                </c:pt>
                <c:pt idx="23012">
                  <c:v>0.90374803589702501</c:v>
                </c:pt>
                <c:pt idx="23013">
                  <c:v>0.90863084839702501</c:v>
                </c:pt>
                <c:pt idx="23014">
                  <c:v>0.91546678589702402</c:v>
                </c:pt>
                <c:pt idx="23015">
                  <c:v>0.89495897339702501</c:v>
                </c:pt>
                <c:pt idx="23016">
                  <c:v>0.88324022339702501</c:v>
                </c:pt>
                <c:pt idx="23017">
                  <c:v>0.86175584839702501</c:v>
                </c:pt>
                <c:pt idx="23018">
                  <c:v>0.85296678589702402</c:v>
                </c:pt>
                <c:pt idx="23019">
                  <c:v>0.84515428589702402</c:v>
                </c:pt>
                <c:pt idx="23020">
                  <c:v>0.83050584839702501</c:v>
                </c:pt>
                <c:pt idx="23021">
                  <c:v>0.82269334839702501</c:v>
                </c:pt>
                <c:pt idx="23022">
                  <c:v>0.82074022339702501</c:v>
                </c:pt>
                <c:pt idx="23023">
                  <c:v>0.80316209839702402</c:v>
                </c:pt>
                <c:pt idx="23024">
                  <c:v>0.80218553589702402</c:v>
                </c:pt>
                <c:pt idx="23025">
                  <c:v>0.79925584839702402</c:v>
                </c:pt>
                <c:pt idx="23026">
                  <c:v>0.81097459839702501</c:v>
                </c:pt>
                <c:pt idx="23027">
                  <c:v>0.82269334839702501</c:v>
                </c:pt>
                <c:pt idx="23028">
                  <c:v>0.84906053589702402</c:v>
                </c:pt>
                <c:pt idx="23029">
                  <c:v>0.87249803589702501</c:v>
                </c:pt>
                <c:pt idx="23030">
                  <c:v>0.88324022339702501</c:v>
                </c:pt>
                <c:pt idx="23031">
                  <c:v>0.90374803589702501</c:v>
                </c:pt>
                <c:pt idx="23032">
                  <c:v>0.91839647339702501</c:v>
                </c:pt>
                <c:pt idx="23033">
                  <c:v>0.93011522339702501</c:v>
                </c:pt>
                <c:pt idx="23034">
                  <c:v>0.93499803589702501</c:v>
                </c:pt>
                <c:pt idx="23035">
                  <c:v>0.92034959839702501</c:v>
                </c:pt>
                <c:pt idx="23036">
                  <c:v>0.90863084839702501</c:v>
                </c:pt>
                <c:pt idx="23037">
                  <c:v>0.89300584839702501</c:v>
                </c:pt>
                <c:pt idx="23038">
                  <c:v>0.87542772339702501</c:v>
                </c:pt>
                <c:pt idx="23039">
                  <c:v>0.86956834839702402</c:v>
                </c:pt>
                <c:pt idx="23040">
                  <c:v>0.85589647339702501</c:v>
                </c:pt>
                <c:pt idx="23041">
                  <c:v>0.84124803589702501</c:v>
                </c:pt>
                <c:pt idx="23042">
                  <c:v>0.84124803589702501</c:v>
                </c:pt>
                <c:pt idx="23043">
                  <c:v>0.83636522339702501</c:v>
                </c:pt>
                <c:pt idx="23044">
                  <c:v>0.82562303589702501</c:v>
                </c:pt>
                <c:pt idx="23045">
                  <c:v>0.82171678589702402</c:v>
                </c:pt>
                <c:pt idx="23046">
                  <c:v>0.82269334839702501</c:v>
                </c:pt>
                <c:pt idx="23047">
                  <c:v>0.82855272339702402</c:v>
                </c:pt>
                <c:pt idx="23048">
                  <c:v>0.85394334839702501</c:v>
                </c:pt>
                <c:pt idx="23049">
                  <c:v>0.87249803589702501</c:v>
                </c:pt>
                <c:pt idx="23050">
                  <c:v>0.88324022339702501</c:v>
                </c:pt>
                <c:pt idx="23051">
                  <c:v>0.90277147339702501</c:v>
                </c:pt>
                <c:pt idx="23052">
                  <c:v>0.92816209839702402</c:v>
                </c:pt>
                <c:pt idx="23053">
                  <c:v>0.93792772339702501</c:v>
                </c:pt>
                <c:pt idx="23054">
                  <c:v>0.93109178589702402</c:v>
                </c:pt>
                <c:pt idx="23055">
                  <c:v>0.91937303589702402</c:v>
                </c:pt>
                <c:pt idx="23056">
                  <c:v>0.90667772339702501</c:v>
                </c:pt>
                <c:pt idx="23057">
                  <c:v>0.89886522339702501</c:v>
                </c:pt>
                <c:pt idx="23058">
                  <c:v>0.88324022339702501</c:v>
                </c:pt>
                <c:pt idx="23059">
                  <c:v>0.86956834839702402</c:v>
                </c:pt>
                <c:pt idx="23060">
                  <c:v>0.85687303589702501</c:v>
                </c:pt>
                <c:pt idx="23061">
                  <c:v>0.84613084839702501</c:v>
                </c:pt>
                <c:pt idx="23062">
                  <c:v>0.84124803589702501</c:v>
                </c:pt>
                <c:pt idx="23063">
                  <c:v>0.83245897339702501</c:v>
                </c:pt>
                <c:pt idx="23064">
                  <c:v>0.83050584839702501</c:v>
                </c:pt>
                <c:pt idx="23065">
                  <c:v>0.82074022339702501</c:v>
                </c:pt>
                <c:pt idx="23066">
                  <c:v>0.82659959839702501</c:v>
                </c:pt>
                <c:pt idx="23067">
                  <c:v>0.85199022339702501</c:v>
                </c:pt>
                <c:pt idx="23068">
                  <c:v>0.86468553589702501</c:v>
                </c:pt>
                <c:pt idx="23069">
                  <c:v>0.88812303589702501</c:v>
                </c:pt>
                <c:pt idx="23070">
                  <c:v>0.90667772339702501</c:v>
                </c:pt>
                <c:pt idx="23071">
                  <c:v>0.92620897339702501</c:v>
                </c:pt>
                <c:pt idx="23072">
                  <c:v>0.93011522339702501</c:v>
                </c:pt>
                <c:pt idx="23073">
                  <c:v>0.93792772339702501</c:v>
                </c:pt>
                <c:pt idx="23074">
                  <c:v>0.92718553589702402</c:v>
                </c:pt>
                <c:pt idx="23075">
                  <c:v>0.91058397339702402</c:v>
                </c:pt>
                <c:pt idx="23076">
                  <c:v>0.88909959839702501</c:v>
                </c:pt>
                <c:pt idx="23077">
                  <c:v>0.88421678589702402</c:v>
                </c:pt>
                <c:pt idx="23078">
                  <c:v>0.87249803589702501</c:v>
                </c:pt>
                <c:pt idx="23079">
                  <c:v>0.86175584839702501</c:v>
                </c:pt>
                <c:pt idx="23080">
                  <c:v>0.85199022339702501</c:v>
                </c:pt>
                <c:pt idx="23081">
                  <c:v>0.84515428589702402</c:v>
                </c:pt>
                <c:pt idx="23082">
                  <c:v>0.83343553589702402</c:v>
                </c:pt>
                <c:pt idx="23083">
                  <c:v>0.82074022339702501</c:v>
                </c:pt>
                <c:pt idx="23084">
                  <c:v>0.82855272339702402</c:v>
                </c:pt>
                <c:pt idx="23085">
                  <c:v>0.83734178589702402</c:v>
                </c:pt>
                <c:pt idx="23086">
                  <c:v>0.86175584839702501</c:v>
                </c:pt>
                <c:pt idx="23087">
                  <c:v>0.87640428589702402</c:v>
                </c:pt>
                <c:pt idx="23088">
                  <c:v>0.90081834839702402</c:v>
                </c:pt>
                <c:pt idx="23089">
                  <c:v>0.91156053589702402</c:v>
                </c:pt>
                <c:pt idx="23090">
                  <c:v>0.92816209839702402</c:v>
                </c:pt>
                <c:pt idx="23091">
                  <c:v>0.92816209839702402</c:v>
                </c:pt>
                <c:pt idx="23092">
                  <c:v>0.92327928589702402</c:v>
                </c:pt>
                <c:pt idx="23093">
                  <c:v>0.91058397339702402</c:v>
                </c:pt>
                <c:pt idx="23094">
                  <c:v>0.89984178589702402</c:v>
                </c:pt>
                <c:pt idx="23095">
                  <c:v>0.89300584839702501</c:v>
                </c:pt>
                <c:pt idx="23096">
                  <c:v>0.89105272339702501</c:v>
                </c:pt>
                <c:pt idx="23097">
                  <c:v>0.86859178589702402</c:v>
                </c:pt>
                <c:pt idx="23098">
                  <c:v>0.86175584839702501</c:v>
                </c:pt>
                <c:pt idx="23099">
                  <c:v>0.84808397339702501</c:v>
                </c:pt>
                <c:pt idx="23100">
                  <c:v>0.84613084839702501</c:v>
                </c:pt>
                <c:pt idx="23101">
                  <c:v>0.84124803589702501</c:v>
                </c:pt>
                <c:pt idx="23102">
                  <c:v>0.83343553589702402</c:v>
                </c:pt>
                <c:pt idx="23103">
                  <c:v>0.83636522339702501</c:v>
                </c:pt>
                <c:pt idx="23104">
                  <c:v>0.85394334839702501</c:v>
                </c:pt>
                <c:pt idx="23105">
                  <c:v>0.86761522339702501</c:v>
                </c:pt>
                <c:pt idx="23106">
                  <c:v>0.88812303589702501</c:v>
                </c:pt>
                <c:pt idx="23107">
                  <c:v>0.90374803589702501</c:v>
                </c:pt>
                <c:pt idx="23108">
                  <c:v>0.92718553589702402</c:v>
                </c:pt>
                <c:pt idx="23109">
                  <c:v>0.93499803589702501</c:v>
                </c:pt>
                <c:pt idx="23110">
                  <c:v>0.93499803589702501</c:v>
                </c:pt>
                <c:pt idx="23111">
                  <c:v>0.92620897339702501</c:v>
                </c:pt>
                <c:pt idx="23112">
                  <c:v>0.91058397339702402</c:v>
                </c:pt>
                <c:pt idx="23113">
                  <c:v>0.90472459839702501</c:v>
                </c:pt>
                <c:pt idx="23114">
                  <c:v>0.88714647339702501</c:v>
                </c:pt>
                <c:pt idx="23115">
                  <c:v>0.87249803589702501</c:v>
                </c:pt>
                <c:pt idx="23116">
                  <c:v>0.86175584839702501</c:v>
                </c:pt>
                <c:pt idx="23117">
                  <c:v>0.85784959839702501</c:v>
                </c:pt>
                <c:pt idx="23118">
                  <c:v>0.84124803589702501</c:v>
                </c:pt>
                <c:pt idx="23119">
                  <c:v>0.84515428589702402</c:v>
                </c:pt>
                <c:pt idx="23120">
                  <c:v>0.83636522339702501</c:v>
                </c:pt>
                <c:pt idx="23121">
                  <c:v>0.82659959839702501</c:v>
                </c:pt>
                <c:pt idx="23122">
                  <c:v>0.84906053589702402</c:v>
                </c:pt>
                <c:pt idx="23123">
                  <c:v>0.86956834839702402</c:v>
                </c:pt>
                <c:pt idx="23124">
                  <c:v>0.88714647339702501</c:v>
                </c:pt>
                <c:pt idx="23125">
                  <c:v>0.90081834839702402</c:v>
                </c:pt>
                <c:pt idx="23126">
                  <c:v>0.92327928589702402</c:v>
                </c:pt>
                <c:pt idx="23127">
                  <c:v>0.93597459839702501</c:v>
                </c:pt>
                <c:pt idx="23128">
                  <c:v>0.93206834839702402</c:v>
                </c:pt>
                <c:pt idx="23129">
                  <c:v>0.92620897339702501</c:v>
                </c:pt>
                <c:pt idx="23130">
                  <c:v>0.90472459839702501</c:v>
                </c:pt>
                <c:pt idx="23131">
                  <c:v>0.89593553589702501</c:v>
                </c:pt>
                <c:pt idx="23132">
                  <c:v>0.89105272339702501</c:v>
                </c:pt>
                <c:pt idx="23133">
                  <c:v>0.88324022339702501</c:v>
                </c:pt>
                <c:pt idx="23134">
                  <c:v>0.86956834839702402</c:v>
                </c:pt>
                <c:pt idx="23135">
                  <c:v>0.86956834839702402</c:v>
                </c:pt>
                <c:pt idx="23136">
                  <c:v>0.84906053589702402</c:v>
                </c:pt>
                <c:pt idx="23137">
                  <c:v>0.84417772339702501</c:v>
                </c:pt>
                <c:pt idx="23138">
                  <c:v>0.83734178589702402</c:v>
                </c:pt>
                <c:pt idx="23139">
                  <c:v>0.83245897339702501</c:v>
                </c:pt>
                <c:pt idx="23140">
                  <c:v>0.84613084839702501</c:v>
                </c:pt>
                <c:pt idx="23141">
                  <c:v>0.86566209839702501</c:v>
                </c:pt>
                <c:pt idx="23142">
                  <c:v>0.88324022339702501</c:v>
                </c:pt>
                <c:pt idx="23143">
                  <c:v>0.89984178589702402</c:v>
                </c:pt>
                <c:pt idx="23144">
                  <c:v>0.92230272339702402</c:v>
                </c:pt>
                <c:pt idx="23145">
                  <c:v>0.93597459839702501</c:v>
                </c:pt>
                <c:pt idx="23146">
                  <c:v>0.93499803589702501</c:v>
                </c:pt>
                <c:pt idx="23147">
                  <c:v>0.92718553589702402</c:v>
                </c:pt>
                <c:pt idx="23148">
                  <c:v>0.91546678589702402</c:v>
                </c:pt>
                <c:pt idx="23149">
                  <c:v>0.89984178589702402</c:v>
                </c:pt>
                <c:pt idx="23150">
                  <c:v>0.89105272339702501</c:v>
                </c:pt>
                <c:pt idx="23151">
                  <c:v>0.87640428589702402</c:v>
                </c:pt>
                <c:pt idx="23152">
                  <c:v>0.86859178589702402</c:v>
                </c:pt>
                <c:pt idx="23153">
                  <c:v>0.86468553589702501</c:v>
                </c:pt>
                <c:pt idx="23154">
                  <c:v>0.86175584839702501</c:v>
                </c:pt>
                <c:pt idx="23155">
                  <c:v>0.84124803589702501</c:v>
                </c:pt>
                <c:pt idx="23156">
                  <c:v>0.83831834839702402</c:v>
                </c:pt>
                <c:pt idx="23157">
                  <c:v>0.82952928589702402</c:v>
                </c:pt>
                <c:pt idx="23158">
                  <c:v>0.85003709839702501</c:v>
                </c:pt>
                <c:pt idx="23159">
                  <c:v>0.86566209839702501</c:v>
                </c:pt>
                <c:pt idx="23160">
                  <c:v>0.88812303589702501</c:v>
                </c:pt>
                <c:pt idx="23161">
                  <c:v>0.90863084839702501</c:v>
                </c:pt>
                <c:pt idx="23162">
                  <c:v>0.92034959839702501</c:v>
                </c:pt>
                <c:pt idx="23163">
                  <c:v>0.91937303589702402</c:v>
                </c:pt>
                <c:pt idx="23164">
                  <c:v>0.91449022339702501</c:v>
                </c:pt>
                <c:pt idx="23165">
                  <c:v>0.90472459839702501</c:v>
                </c:pt>
                <c:pt idx="23166">
                  <c:v>0.89202928589702501</c:v>
                </c:pt>
                <c:pt idx="23167">
                  <c:v>0.88324022339702501</c:v>
                </c:pt>
                <c:pt idx="23168">
                  <c:v>0.88324022339702501</c:v>
                </c:pt>
                <c:pt idx="23169">
                  <c:v>0.86175584839702501</c:v>
                </c:pt>
                <c:pt idx="23170">
                  <c:v>0.85784959839702501</c:v>
                </c:pt>
                <c:pt idx="23171">
                  <c:v>0.84515428589702402</c:v>
                </c:pt>
                <c:pt idx="23172">
                  <c:v>0.83734178589702402</c:v>
                </c:pt>
                <c:pt idx="23173">
                  <c:v>0.83734178589702402</c:v>
                </c:pt>
                <c:pt idx="23174">
                  <c:v>0.82952928589702402</c:v>
                </c:pt>
                <c:pt idx="23175">
                  <c:v>0.84124803589702501</c:v>
                </c:pt>
                <c:pt idx="23176">
                  <c:v>0.85394334839702501</c:v>
                </c:pt>
                <c:pt idx="23177">
                  <c:v>0.88324022339702501</c:v>
                </c:pt>
                <c:pt idx="23178">
                  <c:v>0.90765428589702402</c:v>
                </c:pt>
                <c:pt idx="23179">
                  <c:v>0.92034959839702501</c:v>
                </c:pt>
                <c:pt idx="23180">
                  <c:v>0.91839647339702501</c:v>
                </c:pt>
                <c:pt idx="23181">
                  <c:v>0.91449022339702501</c:v>
                </c:pt>
                <c:pt idx="23182">
                  <c:v>0.89300584839702501</c:v>
                </c:pt>
                <c:pt idx="23183">
                  <c:v>0.88909959839702501</c:v>
                </c:pt>
                <c:pt idx="23184">
                  <c:v>0.88421678589702402</c:v>
                </c:pt>
                <c:pt idx="23185">
                  <c:v>0.87347459839702501</c:v>
                </c:pt>
                <c:pt idx="23186">
                  <c:v>0.86370897339702501</c:v>
                </c:pt>
                <c:pt idx="23187">
                  <c:v>0.85589647339702501</c:v>
                </c:pt>
                <c:pt idx="23188">
                  <c:v>0.84515428589702402</c:v>
                </c:pt>
                <c:pt idx="23189">
                  <c:v>0.83831834839702402</c:v>
                </c:pt>
                <c:pt idx="23190">
                  <c:v>0.83441209839702402</c:v>
                </c:pt>
                <c:pt idx="23191">
                  <c:v>0.83245897339702501</c:v>
                </c:pt>
                <c:pt idx="23192">
                  <c:v>0.84124803589702501</c:v>
                </c:pt>
                <c:pt idx="23193">
                  <c:v>0.84906053589702402</c:v>
                </c:pt>
                <c:pt idx="23194">
                  <c:v>0.87542772339702501</c:v>
                </c:pt>
                <c:pt idx="23195">
                  <c:v>0.89105272339702501</c:v>
                </c:pt>
                <c:pt idx="23196">
                  <c:v>0.90472459839702501</c:v>
                </c:pt>
                <c:pt idx="23197">
                  <c:v>0.92034959839702501</c:v>
                </c:pt>
                <c:pt idx="23198">
                  <c:v>0.91937303589702402</c:v>
                </c:pt>
                <c:pt idx="23199">
                  <c:v>0.91058397339702402</c:v>
                </c:pt>
                <c:pt idx="23200">
                  <c:v>0.90374803589702501</c:v>
                </c:pt>
                <c:pt idx="23201">
                  <c:v>0.88909959839702501</c:v>
                </c:pt>
                <c:pt idx="23202">
                  <c:v>0.88324022339702501</c:v>
                </c:pt>
                <c:pt idx="23203">
                  <c:v>0.86468553589702501</c:v>
                </c:pt>
                <c:pt idx="23204">
                  <c:v>0.85784959839702501</c:v>
                </c:pt>
                <c:pt idx="23205">
                  <c:v>0.84808397339702501</c:v>
                </c:pt>
                <c:pt idx="23206">
                  <c:v>0.83831834839702402</c:v>
                </c:pt>
                <c:pt idx="23207">
                  <c:v>0.83734178589702402</c:v>
                </c:pt>
                <c:pt idx="23208">
                  <c:v>0.83343553589702402</c:v>
                </c:pt>
                <c:pt idx="23209">
                  <c:v>0.82855272339702402</c:v>
                </c:pt>
                <c:pt idx="23210">
                  <c:v>0.85199022339702501</c:v>
                </c:pt>
                <c:pt idx="23211">
                  <c:v>0.85589647339702501</c:v>
                </c:pt>
                <c:pt idx="23212">
                  <c:v>0.88421678589702402</c:v>
                </c:pt>
                <c:pt idx="23213">
                  <c:v>0.90374803589702501</c:v>
                </c:pt>
                <c:pt idx="23214">
                  <c:v>0.91937303589702402</c:v>
                </c:pt>
                <c:pt idx="23215">
                  <c:v>0.93206834839702402</c:v>
                </c:pt>
                <c:pt idx="23216">
                  <c:v>0.92034959839702501</c:v>
                </c:pt>
                <c:pt idx="23217">
                  <c:v>0.91449022339702501</c:v>
                </c:pt>
                <c:pt idx="23218">
                  <c:v>0.89691209839702402</c:v>
                </c:pt>
                <c:pt idx="23219">
                  <c:v>0.88909959839702501</c:v>
                </c:pt>
                <c:pt idx="23220">
                  <c:v>0.88812303589702501</c:v>
                </c:pt>
                <c:pt idx="23221">
                  <c:v>0.87249803589702501</c:v>
                </c:pt>
                <c:pt idx="23222">
                  <c:v>0.86566209839702501</c:v>
                </c:pt>
                <c:pt idx="23223">
                  <c:v>0.85784959839702501</c:v>
                </c:pt>
                <c:pt idx="23224">
                  <c:v>0.84906053589702402</c:v>
                </c:pt>
                <c:pt idx="23225">
                  <c:v>0.84124803589702501</c:v>
                </c:pt>
                <c:pt idx="23226">
                  <c:v>0.83343553589702402</c:v>
                </c:pt>
                <c:pt idx="23227">
                  <c:v>0.83734178589702402</c:v>
                </c:pt>
                <c:pt idx="23228">
                  <c:v>0.84613084839702501</c:v>
                </c:pt>
                <c:pt idx="23229">
                  <c:v>0.87542772339702501</c:v>
                </c:pt>
                <c:pt idx="23230">
                  <c:v>0.88812303589702501</c:v>
                </c:pt>
                <c:pt idx="23231">
                  <c:v>0.91644334839702402</c:v>
                </c:pt>
                <c:pt idx="23232">
                  <c:v>0.92718553589702402</c:v>
                </c:pt>
                <c:pt idx="23233">
                  <c:v>0.93792772339702501</c:v>
                </c:pt>
                <c:pt idx="23234">
                  <c:v>0.93499803589702501</c:v>
                </c:pt>
                <c:pt idx="23235">
                  <c:v>0.91156053589702402</c:v>
                </c:pt>
                <c:pt idx="23236">
                  <c:v>0.90374803589702501</c:v>
                </c:pt>
                <c:pt idx="23237">
                  <c:v>0.88714647339702501</c:v>
                </c:pt>
                <c:pt idx="23238">
                  <c:v>0.88324022339702501</c:v>
                </c:pt>
                <c:pt idx="23239">
                  <c:v>0.87249803589702501</c:v>
                </c:pt>
                <c:pt idx="23240">
                  <c:v>0.86761522339702501</c:v>
                </c:pt>
                <c:pt idx="23241">
                  <c:v>0.85394334839702501</c:v>
                </c:pt>
                <c:pt idx="23242">
                  <c:v>0.84417772339702501</c:v>
                </c:pt>
                <c:pt idx="23243">
                  <c:v>0.84222459839702501</c:v>
                </c:pt>
                <c:pt idx="23244">
                  <c:v>0.83245897339702501</c:v>
                </c:pt>
                <c:pt idx="23245">
                  <c:v>0.84124803589702501</c:v>
                </c:pt>
                <c:pt idx="23246">
                  <c:v>0.85199022339702501</c:v>
                </c:pt>
                <c:pt idx="23247">
                  <c:v>0.87542772339702501</c:v>
                </c:pt>
                <c:pt idx="23248">
                  <c:v>0.89886522339702501</c:v>
                </c:pt>
                <c:pt idx="23249">
                  <c:v>0.92034959839702501</c:v>
                </c:pt>
                <c:pt idx="23250">
                  <c:v>0.93109178589702402</c:v>
                </c:pt>
                <c:pt idx="23251">
                  <c:v>0.93206834839702402</c:v>
                </c:pt>
                <c:pt idx="23252">
                  <c:v>0.91839647339702501</c:v>
                </c:pt>
                <c:pt idx="23253">
                  <c:v>0.90765428589702402</c:v>
                </c:pt>
                <c:pt idx="23254">
                  <c:v>0.90374803589702501</c:v>
                </c:pt>
                <c:pt idx="23255">
                  <c:v>0.88324022339702501</c:v>
                </c:pt>
                <c:pt idx="23256">
                  <c:v>0.87249803589702501</c:v>
                </c:pt>
                <c:pt idx="23257">
                  <c:v>0.86761522339702501</c:v>
                </c:pt>
                <c:pt idx="23258">
                  <c:v>0.85784959839702501</c:v>
                </c:pt>
                <c:pt idx="23259">
                  <c:v>0.86175584839702501</c:v>
                </c:pt>
                <c:pt idx="23260">
                  <c:v>0.84906053589702402</c:v>
                </c:pt>
                <c:pt idx="23261">
                  <c:v>0.83441209839702402</c:v>
                </c:pt>
                <c:pt idx="23262">
                  <c:v>0.83636522339702501</c:v>
                </c:pt>
                <c:pt idx="23263">
                  <c:v>0.84808397339702501</c:v>
                </c:pt>
                <c:pt idx="23264">
                  <c:v>0.86761522339702501</c:v>
                </c:pt>
                <c:pt idx="23265">
                  <c:v>0.88812303589702501</c:v>
                </c:pt>
                <c:pt idx="23266">
                  <c:v>0.90667772339702501</c:v>
                </c:pt>
                <c:pt idx="23267">
                  <c:v>0.92816209839702402</c:v>
                </c:pt>
                <c:pt idx="23268">
                  <c:v>0.91644334839702402</c:v>
                </c:pt>
                <c:pt idx="23269">
                  <c:v>0.90472459839702501</c:v>
                </c:pt>
                <c:pt idx="23270">
                  <c:v>0.89886522339702501</c:v>
                </c:pt>
                <c:pt idx="23271">
                  <c:v>0.88519334839702501</c:v>
                </c:pt>
                <c:pt idx="23272">
                  <c:v>0.87542772339702501</c:v>
                </c:pt>
                <c:pt idx="23273">
                  <c:v>0.86859178589702402</c:v>
                </c:pt>
                <c:pt idx="23274">
                  <c:v>0.86175584839702501</c:v>
                </c:pt>
                <c:pt idx="23275">
                  <c:v>0.85199022339702501</c:v>
                </c:pt>
                <c:pt idx="23276">
                  <c:v>0.84808397339702501</c:v>
                </c:pt>
                <c:pt idx="23277">
                  <c:v>0.84027147339702501</c:v>
                </c:pt>
                <c:pt idx="23278">
                  <c:v>0.82855272339702402</c:v>
                </c:pt>
                <c:pt idx="23279">
                  <c:v>0.82562303589702501</c:v>
                </c:pt>
                <c:pt idx="23280">
                  <c:v>0.84515428589702402</c:v>
                </c:pt>
                <c:pt idx="23281">
                  <c:v>0.86859178589702402</c:v>
                </c:pt>
                <c:pt idx="23282">
                  <c:v>0.88909959839702501</c:v>
                </c:pt>
                <c:pt idx="23283">
                  <c:v>0.89105272339702501</c:v>
                </c:pt>
                <c:pt idx="23284">
                  <c:v>0.91937303589702402</c:v>
                </c:pt>
                <c:pt idx="23285">
                  <c:v>0.91839647339702501</c:v>
                </c:pt>
                <c:pt idx="23286">
                  <c:v>0.91546678589702402</c:v>
                </c:pt>
                <c:pt idx="23287">
                  <c:v>0.89495897339702501</c:v>
                </c:pt>
                <c:pt idx="23288">
                  <c:v>0.89300584839702501</c:v>
                </c:pt>
                <c:pt idx="23289">
                  <c:v>0.88324022339702501</c:v>
                </c:pt>
                <c:pt idx="23290">
                  <c:v>0.86761522339702501</c:v>
                </c:pt>
                <c:pt idx="23291">
                  <c:v>0.86370897339702501</c:v>
                </c:pt>
                <c:pt idx="23292">
                  <c:v>0.85394334839702501</c:v>
                </c:pt>
                <c:pt idx="23293">
                  <c:v>0.84515428589702402</c:v>
                </c:pt>
                <c:pt idx="23294">
                  <c:v>0.83245897339702501</c:v>
                </c:pt>
                <c:pt idx="23295">
                  <c:v>0.82952928589702402</c:v>
                </c:pt>
                <c:pt idx="23296">
                  <c:v>0.82952928589702402</c:v>
                </c:pt>
                <c:pt idx="23297">
                  <c:v>0.85199022339702501</c:v>
                </c:pt>
                <c:pt idx="23298">
                  <c:v>0.86956834839702402</c:v>
                </c:pt>
                <c:pt idx="23299">
                  <c:v>0.88812303589702501</c:v>
                </c:pt>
                <c:pt idx="23300">
                  <c:v>0.90081834839702402</c:v>
                </c:pt>
                <c:pt idx="23301">
                  <c:v>0.92034959839702501</c:v>
                </c:pt>
                <c:pt idx="23302">
                  <c:v>0.92718553589702402</c:v>
                </c:pt>
                <c:pt idx="23303">
                  <c:v>0.91937303589702402</c:v>
                </c:pt>
                <c:pt idx="23304">
                  <c:v>0.91449022339702501</c:v>
                </c:pt>
                <c:pt idx="23305">
                  <c:v>0.90277147339702501</c:v>
                </c:pt>
                <c:pt idx="23306">
                  <c:v>0.88519334839702501</c:v>
                </c:pt>
                <c:pt idx="23307">
                  <c:v>0.87640428589702402</c:v>
                </c:pt>
                <c:pt idx="23308">
                  <c:v>0.87152147339702501</c:v>
                </c:pt>
                <c:pt idx="23309">
                  <c:v>0.85784959839702501</c:v>
                </c:pt>
                <c:pt idx="23310">
                  <c:v>0.84808397339702501</c:v>
                </c:pt>
                <c:pt idx="23311">
                  <c:v>0.84027147339702501</c:v>
                </c:pt>
                <c:pt idx="23312">
                  <c:v>0.84417772339702501</c:v>
                </c:pt>
                <c:pt idx="23313">
                  <c:v>0.83050584839702501</c:v>
                </c:pt>
                <c:pt idx="23314">
                  <c:v>0.84417772339702501</c:v>
                </c:pt>
                <c:pt idx="23315">
                  <c:v>0.85687303589702501</c:v>
                </c:pt>
                <c:pt idx="23316">
                  <c:v>0.88324022339702501</c:v>
                </c:pt>
                <c:pt idx="23317">
                  <c:v>0.89495897339702501</c:v>
                </c:pt>
                <c:pt idx="23318">
                  <c:v>0.92718553589702402</c:v>
                </c:pt>
                <c:pt idx="23319">
                  <c:v>0.93597459839702501</c:v>
                </c:pt>
                <c:pt idx="23320">
                  <c:v>0.93597459839702501</c:v>
                </c:pt>
                <c:pt idx="23321">
                  <c:v>0.92230272339702402</c:v>
                </c:pt>
                <c:pt idx="23322">
                  <c:v>0.91449022339702501</c:v>
                </c:pt>
                <c:pt idx="23323">
                  <c:v>0.90374803589702501</c:v>
                </c:pt>
                <c:pt idx="23324">
                  <c:v>0.88909959839702501</c:v>
                </c:pt>
                <c:pt idx="23325">
                  <c:v>0.88324022339702501</c:v>
                </c:pt>
                <c:pt idx="23326">
                  <c:v>0.86175584839702501</c:v>
                </c:pt>
                <c:pt idx="23327">
                  <c:v>0.86175584839702501</c:v>
                </c:pt>
                <c:pt idx="23328">
                  <c:v>0.85589647339702501</c:v>
                </c:pt>
                <c:pt idx="23329">
                  <c:v>0.84808397339702501</c:v>
                </c:pt>
                <c:pt idx="23330">
                  <c:v>0.84124803589702501</c:v>
                </c:pt>
                <c:pt idx="23331">
                  <c:v>0.83734178589702402</c:v>
                </c:pt>
                <c:pt idx="23332">
                  <c:v>0.84417772339702501</c:v>
                </c:pt>
                <c:pt idx="23333">
                  <c:v>0.87152147339702501</c:v>
                </c:pt>
                <c:pt idx="23334">
                  <c:v>0.88714647339702501</c:v>
                </c:pt>
                <c:pt idx="23335">
                  <c:v>0.90863084839702501</c:v>
                </c:pt>
                <c:pt idx="23336">
                  <c:v>0.93206834839702402</c:v>
                </c:pt>
                <c:pt idx="23337">
                  <c:v>0.93206834839702402</c:v>
                </c:pt>
                <c:pt idx="23338">
                  <c:v>0.92327928589702402</c:v>
                </c:pt>
                <c:pt idx="23339">
                  <c:v>0.91449022339702501</c:v>
                </c:pt>
                <c:pt idx="23340">
                  <c:v>0.89593553589702501</c:v>
                </c:pt>
                <c:pt idx="23341">
                  <c:v>0.88909959839702501</c:v>
                </c:pt>
                <c:pt idx="23342">
                  <c:v>0.87542772339702501</c:v>
                </c:pt>
                <c:pt idx="23343">
                  <c:v>0.86859178589702402</c:v>
                </c:pt>
                <c:pt idx="23344">
                  <c:v>0.85687303589702501</c:v>
                </c:pt>
                <c:pt idx="23345">
                  <c:v>0.85296678589702402</c:v>
                </c:pt>
                <c:pt idx="23346">
                  <c:v>0.85296678589702402</c:v>
                </c:pt>
                <c:pt idx="23347">
                  <c:v>0.84027147339702501</c:v>
                </c:pt>
                <c:pt idx="23348">
                  <c:v>0.83734178589702402</c:v>
                </c:pt>
                <c:pt idx="23349">
                  <c:v>0.83831834839702402</c:v>
                </c:pt>
                <c:pt idx="23350">
                  <c:v>0.84906053589702402</c:v>
                </c:pt>
                <c:pt idx="23351">
                  <c:v>0.87640428589702402</c:v>
                </c:pt>
                <c:pt idx="23352">
                  <c:v>0.90863084839702501</c:v>
                </c:pt>
                <c:pt idx="23353">
                  <c:v>0.92230272339702402</c:v>
                </c:pt>
                <c:pt idx="23354">
                  <c:v>0.91839647339702501</c:v>
                </c:pt>
                <c:pt idx="23355">
                  <c:v>0.91546678589702402</c:v>
                </c:pt>
                <c:pt idx="23356">
                  <c:v>0.90472459839702501</c:v>
                </c:pt>
                <c:pt idx="23357">
                  <c:v>0.89300584839702501</c:v>
                </c:pt>
                <c:pt idx="23358">
                  <c:v>0.88324022339702501</c:v>
                </c:pt>
                <c:pt idx="23359">
                  <c:v>0.87249803589702501</c:v>
                </c:pt>
                <c:pt idx="23360">
                  <c:v>0.85784959839702501</c:v>
                </c:pt>
                <c:pt idx="23361">
                  <c:v>0.86566209839702501</c:v>
                </c:pt>
                <c:pt idx="23362">
                  <c:v>0.84613084839702501</c:v>
                </c:pt>
                <c:pt idx="23363">
                  <c:v>0.83636522339702501</c:v>
                </c:pt>
                <c:pt idx="23364">
                  <c:v>0.83343553589702402</c:v>
                </c:pt>
                <c:pt idx="23365">
                  <c:v>0.81488084839702501</c:v>
                </c:pt>
                <c:pt idx="23366">
                  <c:v>0.82855272339702402</c:v>
                </c:pt>
                <c:pt idx="23367">
                  <c:v>0.81488084839702501</c:v>
                </c:pt>
                <c:pt idx="23368">
                  <c:v>0.80902147339702501</c:v>
                </c:pt>
                <c:pt idx="23369">
                  <c:v>0.81292772339702501</c:v>
                </c:pt>
                <c:pt idx="23370">
                  <c:v>0.80706834839702402</c:v>
                </c:pt>
                <c:pt idx="23371">
                  <c:v>0.79925584839702402</c:v>
                </c:pt>
                <c:pt idx="23372">
                  <c:v>0.79437303589702402</c:v>
                </c:pt>
                <c:pt idx="23373">
                  <c:v>0.79437303589702402</c:v>
                </c:pt>
                <c:pt idx="23374">
                  <c:v>0.78753709839702402</c:v>
                </c:pt>
                <c:pt idx="23375">
                  <c:v>0.78363084839702402</c:v>
                </c:pt>
                <c:pt idx="23376">
                  <c:v>0.79046678589702402</c:v>
                </c:pt>
                <c:pt idx="23377">
                  <c:v>0.77191209839702402</c:v>
                </c:pt>
                <c:pt idx="23378">
                  <c:v>0.78167772339702402</c:v>
                </c:pt>
                <c:pt idx="23379">
                  <c:v>0.77874803589702402</c:v>
                </c:pt>
                <c:pt idx="23380">
                  <c:v>0.77191209839702402</c:v>
                </c:pt>
                <c:pt idx="23381">
                  <c:v>0.76409959839702501</c:v>
                </c:pt>
                <c:pt idx="23382">
                  <c:v>0.77093553589702402</c:v>
                </c:pt>
                <c:pt idx="23383">
                  <c:v>0.76214647339702501</c:v>
                </c:pt>
                <c:pt idx="23384">
                  <c:v>0.75628709839702402</c:v>
                </c:pt>
                <c:pt idx="23385">
                  <c:v>0.75531053589702402</c:v>
                </c:pt>
                <c:pt idx="23386">
                  <c:v>0.75238084839702402</c:v>
                </c:pt>
                <c:pt idx="23387">
                  <c:v>0.75531053589702402</c:v>
                </c:pt>
                <c:pt idx="23388">
                  <c:v>0.74847459839702402</c:v>
                </c:pt>
                <c:pt idx="23389">
                  <c:v>0.75433397339702402</c:v>
                </c:pt>
                <c:pt idx="23390">
                  <c:v>0.75238084839702402</c:v>
                </c:pt>
                <c:pt idx="23391">
                  <c:v>0.74359178589702402</c:v>
                </c:pt>
                <c:pt idx="23392">
                  <c:v>0.74359178589702402</c:v>
                </c:pt>
                <c:pt idx="23393">
                  <c:v>0.73284959839702501</c:v>
                </c:pt>
                <c:pt idx="23394">
                  <c:v>0.74456834839702402</c:v>
                </c:pt>
                <c:pt idx="23395">
                  <c:v>0.73480272339702402</c:v>
                </c:pt>
                <c:pt idx="23396">
                  <c:v>0.73480272339702402</c:v>
                </c:pt>
                <c:pt idx="23397">
                  <c:v>0.72699022339702501</c:v>
                </c:pt>
                <c:pt idx="23398">
                  <c:v>0.73284959839702501</c:v>
                </c:pt>
                <c:pt idx="23399">
                  <c:v>0.72113084839702501</c:v>
                </c:pt>
                <c:pt idx="23400">
                  <c:v>0.72503709839702402</c:v>
                </c:pt>
                <c:pt idx="23401">
                  <c:v>0.72699022339702501</c:v>
                </c:pt>
                <c:pt idx="23402">
                  <c:v>0.71624803589702501</c:v>
                </c:pt>
                <c:pt idx="23403">
                  <c:v>0.71624803589702501</c:v>
                </c:pt>
                <c:pt idx="23404">
                  <c:v>0.70843553589702402</c:v>
                </c:pt>
                <c:pt idx="23405">
                  <c:v>0.71722459839702501</c:v>
                </c:pt>
                <c:pt idx="23406">
                  <c:v>0.71722459839702501</c:v>
                </c:pt>
                <c:pt idx="23407">
                  <c:v>0.70843553589702402</c:v>
                </c:pt>
                <c:pt idx="23408">
                  <c:v>0.70843553589702402</c:v>
                </c:pt>
                <c:pt idx="23409">
                  <c:v>0.70062303589702501</c:v>
                </c:pt>
                <c:pt idx="23410">
                  <c:v>0.70745897339702501</c:v>
                </c:pt>
                <c:pt idx="23411">
                  <c:v>0.71624803589702501</c:v>
                </c:pt>
                <c:pt idx="23412">
                  <c:v>0.70550584839702501</c:v>
                </c:pt>
                <c:pt idx="23413">
                  <c:v>0.70745897339702501</c:v>
                </c:pt>
                <c:pt idx="23414">
                  <c:v>0.70159959839702501</c:v>
                </c:pt>
                <c:pt idx="23415">
                  <c:v>0.69769334839702501</c:v>
                </c:pt>
                <c:pt idx="23416">
                  <c:v>0.69574022339702501</c:v>
                </c:pt>
                <c:pt idx="23417">
                  <c:v>0.69183397339702501</c:v>
                </c:pt>
                <c:pt idx="23418">
                  <c:v>0.69574022339702501</c:v>
                </c:pt>
                <c:pt idx="23419">
                  <c:v>0.68988084839702501</c:v>
                </c:pt>
                <c:pt idx="23420">
                  <c:v>0.69281053589702402</c:v>
                </c:pt>
                <c:pt idx="23421">
                  <c:v>0.68988084839702501</c:v>
                </c:pt>
                <c:pt idx="23422">
                  <c:v>0.68792772339702501</c:v>
                </c:pt>
                <c:pt idx="23423">
                  <c:v>0.68499803589702501</c:v>
                </c:pt>
                <c:pt idx="23424">
                  <c:v>0.68792772339702501</c:v>
                </c:pt>
                <c:pt idx="23425">
                  <c:v>0.68109178589702402</c:v>
                </c:pt>
                <c:pt idx="23426">
                  <c:v>0.68499803589702501</c:v>
                </c:pt>
                <c:pt idx="23427">
                  <c:v>0.68109178589702402</c:v>
                </c:pt>
                <c:pt idx="23428">
                  <c:v>0.67620897339702501</c:v>
                </c:pt>
                <c:pt idx="23429">
                  <c:v>0.67816209839702402</c:v>
                </c:pt>
                <c:pt idx="23430">
                  <c:v>0.66937303589702402</c:v>
                </c:pt>
                <c:pt idx="23431">
                  <c:v>0.67425584839702501</c:v>
                </c:pt>
                <c:pt idx="23432">
                  <c:v>0.67230272339702402</c:v>
                </c:pt>
                <c:pt idx="23433">
                  <c:v>0.66937303589702402</c:v>
                </c:pt>
                <c:pt idx="23434">
                  <c:v>0.66449022339702501</c:v>
                </c:pt>
                <c:pt idx="23435">
                  <c:v>0.66449022339702501</c:v>
                </c:pt>
                <c:pt idx="23436">
                  <c:v>0.66937303589702402</c:v>
                </c:pt>
                <c:pt idx="23437">
                  <c:v>0.66156053589702402</c:v>
                </c:pt>
                <c:pt idx="23438">
                  <c:v>0.66253709839702402</c:v>
                </c:pt>
                <c:pt idx="23439">
                  <c:v>0.66156053589702402</c:v>
                </c:pt>
                <c:pt idx="23440">
                  <c:v>0.65081834839702402</c:v>
                </c:pt>
                <c:pt idx="23441">
                  <c:v>0.66449022339702501</c:v>
                </c:pt>
                <c:pt idx="23442">
                  <c:v>0.64886522339702501</c:v>
                </c:pt>
                <c:pt idx="23443">
                  <c:v>0.65081834839702402</c:v>
                </c:pt>
                <c:pt idx="23444">
                  <c:v>0.64984178589702402</c:v>
                </c:pt>
                <c:pt idx="23445">
                  <c:v>0.64593553589702402</c:v>
                </c:pt>
                <c:pt idx="23446">
                  <c:v>0.64886522339702501</c:v>
                </c:pt>
                <c:pt idx="23447">
                  <c:v>0.64691209839702402</c:v>
                </c:pt>
                <c:pt idx="23448">
                  <c:v>0.65374803589702501</c:v>
                </c:pt>
                <c:pt idx="23449">
                  <c:v>0.63909959839702501</c:v>
                </c:pt>
                <c:pt idx="23450">
                  <c:v>0.64593553589702402</c:v>
                </c:pt>
                <c:pt idx="23451">
                  <c:v>0.64300584839702501</c:v>
                </c:pt>
                <c:pt idx="23452">
                  <c:v>0.64495897339702501</c:v>
                </c:pt>
                <c:pt idx="23453">
                  <c:v>0.63128709839702402</c:v>
                </c:pt>
                <c:pt idx="23454">
                  <c:v>0.64495897339702501</c:v>
                </c:pt>
                <c:pt idx="23455">
                  <c:v>0.63128709839702402</c:v>
                </c:pt>
                <c:pt idx="23456">
                  <c:v>0.63128709839702402</c:v>
                </c:pt>
                <c:pt idx="23457">
                  <c:v>0.64105272339702402</c:v>
                </c:pt>
                <c:pt idx="23458">
                  <c:v>0.64593553589702402</c:v>
                </c:pt>
                <c:pt idx="23459">
                  <c:v>0.67620897339702501</c:v>
                </c:pt>
                <c:pt idx="23460">
                  <c:v>0.68597459839702501</c:v>
                </c:pt>
                <c:pt idx="23461">
                  <c:v>0.69574022339702501</c:v>
                </c:pt>
                <c:pt idx="23462">
                  <c:v>0.69281053589702402</c:v>
                </c:pt>
                <c:pt idx="23463">
                  <c:v>0.69183397339702501</c:v>
                </c:pt>
                <c:pt idx="23464">
                  <c:v>0.68890428589702402</c:v>
                </c:pt>
                <c:pt idx="23465">
                  <c:v>0.67425584839702501</c:v>
                </c:pt>
                <c:pt idx="23466">
                  <c:v>0.66644334839702402</c:v>
                </c:pt>
                <c:pt idx="23467">
                  <c:v>0.65472459839702501</c:v>
                </c:pt>
                <c:pt idx="23468">
                  <c:v>0.66839647339702501</c:v>
                </c:pt>
                <c:pt idx="23469">
                  <c:v>0.65863084839702501</c:v>
                </c:pt>
                <c:pt idx="23470">
                  <c:v>0.65667772339702501</c:v>
                </c:pt>
                <c:pt idx="23471">
                  <c:v>0.64886522339702501</c:v>
                </c:pt>
                <c:pt idx="23472">
                  <c:v>0.64495897339702501</c:v>
                </c:pt>
                <c:pt idx="23473">
                  <c:v>0.64593553589702402</c:v>
                </c:pt>
                <c:pt idx="23474">
                  <c:v>0.64495897339702501</c:v>
                </c:pt>
                <c:pt idx="23475">
                  <c:v>0.66839647339702501</c:v>
                </c:pt>
                <c:pt idx="23476">
                  <c:v>0.68206834839702402</c:v>
                </c:pt>
                <c:pt idx="23477">
                  <c:v>0.68890428589702402</c:v>
                </c:pt>
                <c:pt idx="23478">
                  <c:v>0.69574022339702501</c:v>
                </c:pt>
                <c:pt idx="23479">
                  <c:v>0.68792772339702501</c:v>
                </c:pt>
                <c:pt idx="23480">
                  <c:v>0.67718553589702402</c:v>
                </c:pt>
                <c:pt idx="23481">
                  <c:v>0.68011522339702501</c:v>
                </c:pt>
                <c:pt idx="23482">
                  <c:v>0.66449022339702501</c:v>
                </c:pt>
                <c:pt idx="23483">
                  <c:v>0.66156053589702402</c:v>
                </c:pt>
                <c:pt idx="23484">
                  <c:v>0.66449022339702501</c:v>
                </c:pt>
                <c:pt idx="23485">
                  <c:v>0.65765428589702402</c:v>
                </c:pt>
                <c:pt idx="23486">
                  <c:v>0.64886522339702501</c:v>
                </c:pt>
                <c:pt idx="23487">
                  <c:v>0.64495897339702501</c:v>
                </c:pt>
                <c:pt idx="23488">
                  <c:v>0.64495897339702501</c:v>
                </c:pt>
                <c:pt idx="23489">
                  <c:v>0.64105272339702402</c:v>
                </c:pt>
                <c:pt idx="23490">
                  <c:v>0.63714647339702501</c:v>
                </c:pt>
                <c:pt idx="23491">
                  <c:v>0.65472459839702501</c:v>
                </c:pt>
                <c:pt idx="23492">
                  <c:v>0.67425584839702501</c:v>
                </c:pt>
                <c:pt idx="23493">
                  <c:v>0.69183397339702501</c:v>
                </c:pt>
                <c:pt idx="23494">
                  <c:v>0.68890428589702402</c:v>
                </c:pt>
                <c:pt idx="23495">
                  <c:v>0.68988084839702501</c:v>
                </c:pt>
                <c:pt idx="23496">
                  <c:v>0.67816209839702402</c:v>
                </c:pt>
                <c:pt idx="23497">
                  <c:v>0.68109178589702402</c:v>
                </c:pt>
                <c:pt idx="23498">
                  <c:v>0.67425584839702501</c:v>
                </c:pt>
                <c:pt idx="23499">
                  <c:v>0.67230272339702402</c:v>
                </c:pt>
                <c:pt idx="23500">
                  <c:v>0.65863084839702501</c:v>
                </c:pt>
                <c:pt idx="23501">
                  <c:v>0.65374803589702501</c:v>
                </c:pt>
                <c:pt idx="23502">
                  <c:v>0.66058397339702402</c:v>
                </c:pt>
                <c:pt idx="23503">
                  <c:v>0.64495897339702501</c:v>
                </c:pt>
                <c:pt idx="23504">
                  <c:v>0.63812303589702402</c:v>
                </c:pt>
                <c:pt idx="23505">
                  <c:v>0.63909959839702501</c:v>
                </c:pt>
                <c:pt idx="23506">
                  <c:v>0.63128709839702402</c:v>
                </c:pt>
                <c:pt idx="23507">
                  <c:v>0.64886522339702501</c:v>
                </c:pt>
                <c:pt idx="23508">
                  <c:v>0.66937303589702402</c:v>
                </c:pt>
                <c:pt idx="23509">
                  <c:v>0.68011522339702501</c:v>
                </c:pt>
                <c:pt idx="23510">
                  <c:v>0.68597459839702501</c:v>
                </c:pt>
                <c:pt idx="23511">
                  <c:v>0.68890428589702402</c:v>
                </c:pt>
                <c:pt idx="23512">
                  <c:v>0.67620897339702501</c:v>
                </c:pt>
                <c:pt idx="23513">
                  <c:v>0.66839647339702501</c:v>
                </c:pt>
                <c:pt idx="23514">
                  <c:v>0.66839647339702501</c:v>
                </c:pt>
                <c:pt idx="23515">
                  <c:v>0.66058397339702402</c:v>
                </c:pt>
                <c:pt idx="23516">
                  <c:v>0.65765428589702402</c:v>
                </c:pt>
                <c:pt idx="23517">
                  <c:v>0.65472459839702501</c:v>
                </c:pt>
                <c:pt idx="23518">
                  <c:v>0.64984178589702402</c:v>
                </c:pt>
                <c:pt idx="23519">
                  <c:v>0.63812303589702402</c:v>
                </c:pt>
                <c:pt idx="23520">
                  <c:v>0.63128709839702402</c:v>
                </c:pt>
                <c:pt idx="23521">
                  <c:v>0.63812303589702402</c:v>
                </c:pt>
                <c:pt idx="23522">
                  <c:v>0.63714647339702501</c:v>
                </c:pt>
                <c:pt idx="23523">
                  <c:v>0.63714647339702501</c:v>
                </c:pt>
                <c:pt idx="23524">
                  <c:v>0.65081834839702402</c:v>
                </c:pt>
                <c:pt idx="23525">
                  <c:v>0.68402147339702501</c:v>
                </c:pt>
                <c:pt idx="23526">
                  <c:v>0.68109178589702402</c:v>
                </c:pt>
                <c:pt idx="23527">
                  <c:v>0.67718553589702402</c:v>
                </c:pt>
                <c:pt idx="23528">
                  <c:v>0.67718553589702402</c:v>
                </c:pt>
                <c:pt idx="23529">
                  <c:v>0.66839647339702501</c:v>
                </c:pt>
                <c:pt idx="23530">
                  <c:v>0.65667772339702501</c:v>
                </c:pt>
                <c:pt idx="23531">
                  <c:v>0.65374803589702501</c:v>
                </c:pt>
                <c:pt idx="23532">
                  <c:v>0.65374803589702501</c:v>
                </c:pt>
                <c:pt idx="23533">
                  <c:v>0.64300584839702501</c:v>
                </c:pt>
                <c:pt idx="23534">
                  <c:v>0.64495897339702501</c:v>
                </c:pt>
                <c:pt idx="23535">
                  <c:v>0.64105272339702402</c:v>
                </c:pt>
                <c:pt idx="23536">
                  <c:v>0.63128709839702402</c:v>
                </c:pt>
                <c:pt idx="23537">
                  <c:v>0.63128709839702402</c:v>
                </c:pt>
                <c:pt idx="23538">
                  <c:v>0.62738084839702402</c:v>
                </c:pt>
                <c:pt idx="23539">
                  <c:v>0.62738084839702402</c:v>
                </c:pt>
                <c:pt idx="23540">
                  <c:v>0.64495897339702501</c:v>
                </c:pt>
                <c:pt idx="23541">
                  <c:v>0.66546678589702402</c:v>
                </c:pt>
                <c:pt idx="23542">
                  <c:v>0.67816209839702402</c:v>
                </c:pt>
                <c:pt idx="23543">
                  <c:v>0.68597459839702501</c:v>
                </c:pt>
                <c:pt idx="23544">
                  <c:v>0.68011522339702501</c:v>
                </c:pt>
                <c:pt idx="23545">
                  <c:v>0.67816209839702402</c:v>
                </c:pt>
                <c:pt idx="23546">
                  <c:v>0.66937303589702402</c:v>
                </c:pt>
                <c:pt idx="23547">
                  <c:v>0.66058397339702402</c:v>
                </c:pt>
                <c:pt idx="23548">
                  <c:v>0.64984178589702402</c:v>
                </c:pt>
                <c:pt idx="23549">
                  <c:v>0.64300584839702501</c:v>
                </c:pt>
                <c:pt idx="23550">
                  <c:v>0.64300584839702501</c:v>
                </c:pt>
                <c:pt idx="23551">
                  <c:v>0.63128709839702402</c:v>
                </c:pt>
                <c:pt idx="23552">
                  <c:v>0.63128709839702402</c:v>
                </c:pt>
                <c:pt idx="23553">
                  <c:v>0.62933397339702402</c:v>
                </c:pt>
                <c:pt idx="23554">
                  <c:v>0.63128709839702402</c:v>
                </c:pt>
                <c:pt idx="23555">
                  <c:v>0.63128709839702402</c:v>
                </c:pt>
                <c:pt idx="23556">
                  <c:v>0.63031053589702402</c:v>
                </c:pt>
                <c:pt idx="23557">
                  <c:v>0.65374803589702501</c:v>
                </c:pt>
                <c:pt idx="23558">
                  <c:v>0.67034959839702501</c:v>
                </c:pt>
                <c:pt idx="23559">
                  <c:v>0.67718553589702402</c:v>
                </c:pt>
                <c:pt idx="23560">
                  <c:v>0.67034959839702501</c:v>
                </c:pt>
                <c:pt idx="23561">
                  <c:v>0.66644334839702402</c:v>
                </c:pt>
                <c:pt idx="23562">
                  <c:v>0.66449022339702501</c:v>
                </c:pt>
                <c:pt idx="23563">
                  <c:v>0.65472459839702501</c:v>
                </c:pt>
                <c:pt idx="23564">
                  <c:v>0.64495897339702501</c:v>
                </c:pt>
                <c:pt idx="23565">
                  <c:v>0.64886522339702501</c:v>
                </c:pt>
                <c:pt idx="23566">
                  <c:v>0.64495897339702501</c:v>
                </c:pt>
                <c:pt idx="23567">
                  <c:v>0.63909959839702501</c:v>
                </c:pt>
                <c:pt idx="23568">
                  <c:v>0.63031053589702402</c:v>
                </c:pt>
                <c:pt idx="23569">
                  <c:v>0.63519334839702402</c:v>
                </c:pt>
                <c:pt idx="23570">
                  <c:v>0.63128709839702402</c:v>
                </c:pt>
                <c:pt idx="23571">
                  <c:v>0.62542772339702402</c:v>
                </c:pt>
                <c:pt idx="23572">
                  <c:v>0.62542772339702402</c:v>
                </c:pt>
                <c:pt idx="23573">
                  <c:v>0.65081834839702402</c:v>
                </c:pt>
                <c:pt idx="23574">
                  <c:v>0.66839647339702501</c:v>
                </c:pt>
                <c:pt idx="23575">
                  <c:v>0.67230272339702402</c:v>
                </c:pt>
                <c:pt idx="23576">
                  <c:v>0.67034959839702501</c:v>
                </c:pt>
                <c:pt idx="23577">
                  <c:v>0.66253709839702402</c:v>
                </c:pt>
                <c:pt idx="23578">
                  <c:v>0.64984178589702402</c:v>
                </c:pt>
                <c:pt idx="23579">
                  <c:v>0.65374803589702501</c:v>
                </c:pt>
                <c:pt idx="23580">
                  <c:v>0.65374803589702501</c:v>
                </c:pt>
                <c:pt idx="23581">
                  <c:v>0.64886522339702501</c:v>
                </c:pt>
                <c:pt idx="23582">
                  <c:v>0.64984178589702402</c:v>
                </c:pt>
                <c:pt idx="23583">
                  <c:v>0.63128709839702402</c:v>
                </c:pt>
                <c:pt idx="23584">
                  <c:v>0.63031053589702402</c:v>
                </c:pt>
                <c:pt idx="23585">
                  <c:v>0.62738084839702402</c:v>
                </c:pt>
                <c:pt idx="23586">
                  <c:v>0.62640428589702402</c:v>
                </c:pt>
                <c:pt idx="23587">
                  <c:v>0.62347459839702402</c:v>
                </c:pt>
                <c:pt idx="23588">
                  <c:v>0.61468553589702402</c:v>
                </c:pt>
                <c:pt idx="23589">
                  <c:v>0.63128709839702402</c:v>
                </c:pt>
                <c:pt idx="23590">
                  <c:v>0.64691209839702402</c:v>
                </c:pt>
                <c:pt idx="23591">
                  <c:v>0.66839647339702501</c:v>
                </c:pt>
                <c:pt idx="23592">
                  <c:v>0.67034959839702501</c:v>
                </c:pt>
                <c:pt idx="23593">
                  <c:v>0.67034959839702501</c:v>
                </c:pt>
                <c:pt idx="23594">
                  <c:v>0.66937303589702402</c:v>
                </c:pt>
                <c:pt idx="23595">
                  <c:v>0.65374803589702501</c:v>
                </c:pt>
                <c:pt idx="23596">
                  <c:v>0.64886522339702501</c:v>
                </c:pt>
                <c:pt idx="23597">
                  <c:v>0.64105272339702402</c:v>
                </c:pt>
                <c:pt idx="23598">
                  <c:v>0.64691209839702402</c:v>
                </c:pt>
                <c:pt idx="23599">
                  <c:v>0.63031053589702402</c:v>
                </c:pt>
                <c:pt idx="23600">
                  <c:v>0.63031053589702402</c:v>
                </c:pt>
                <c:pt idx="23601">
                  <c:v>0.62640428589702402</c:v>
                </c:pt>
                <c:pt idx="23602">
                  <c:v>0.62249803589702402</c:v>
                </c:pt>
                <c:pt idx="23603">
                  <c:v>0.62249803589702402</c:v>
                </c:pt>
                <c:pt idx="23604">
                  <c:v>0.61566209839702402</c:v>
                </c:pt>
                <c:pt idx="23605">
                  <c:v>0.62738084839702402</c:v>
                </c:pt>
                <c:pt idx="23606">
                  <c:v>0.64495897339702501</c:v>
                </c:pt>
                <c:pt idx="23607">
                  <c:v>0.66449022339702501</c:v>
                </c:pt>
                <c:pt idx="23608">
                  <c:v>0.67327928589702402</c:v>
                </c:pt>
                <c:pt idx="23609">
                  <c:v>0.65667772339702501</c:v>
                </c:pt>
                <c:pt idx="23610">
                  <c:v>0.66546678589702402</c:v>
                </c:pt>
                <c:pt idx="23611">
                  <c:v>0.65667772339702501</c:v>
                </c:pt>
                <c:pt idx="23612">
                  <c:v>0.64300584839702501</c:v>
                </c:pt>
                <c:pt idx="23613">
                  <c:v>0.64202928589702402</c:v>
                </c:pt>
                <c:pt idx="23614">
                  <c:v>0.63128709839702402</c:v>
                </c:pt>
                <c:pt idx="23615">
                  <c:v>0.63812303589702402</c:v>
                </c:pt>
                <c:pt idx="23616">
                  <c:v>0.63031053589702402</c:v>
                </c:pt>
                <c:pt idx="23617">
                  <c:v>0.61566209839702402</c:v>
                </c:pt>
                <c:pt idx="23618">
                  <c:v>0.61761522339702501</c:v>
                </c:pt>
                <c:pt idx="23619">
                  <c:v>0.62152147339702501</c:v>
                </c:pt>
                <c:pt idx="23620">
                  <c:v>0.61370897339702501</c:v>
                </c:pt>
                <c:pt idx="23621">
                  <c:v>0.61859178589702402</c:v>
                </c:pt>
                <c:pt idx="23622">
                  <c:v>0.64105272339702402</c:v>
                </c:pt>
                <c:pt idx="23623">
                  <c:v>0.65667772339702501</c:v>
                </c:pt>
                <c:pt idx="23624">
                  <c:v>0.66449022339702501</c:v>
                </c:pt>
                <c:pt idx="23625">
                  <c:v>0.66644334839702402</c:v>
                </c:pt>
                <c:pt idx="23626">
                  <c:v>0.65765428589702402</c:v>
                </c:pt>
                <c:pt idx="23627">
                  <c:v>0.65374803589702501</c:v>
                </c:pt>
                <c:pt idx="23628">
                  <c:v>0.64984178589702402</c:v>
                </c:pt>
                <c:pt idx="23629">
                  <c:v>0.64984178589702402</c:v>
                </c:pt>
                <c:pt idx="23630">
                  <c:v>0.64300584839702501</c:v>
                </c:pt>
                <c:pt idx="23631">
                  <c:v>0.63128709839702402</c:v>
                </c:pt>
                <c:pt idx="23632">
                  <c:v>0.63128709839702402</c:v>
                </c:pt>
                <c:pt idx="23633">
                  <c:v>0.62249803589702402</c:v>
                </c:pt>
                <c:pt idx="23634">
                  <c:v>0.61956834839702402</c:v>
                </c:pt>
                <c:pt idx="23635">
                  <c:v>0.62249803589702402</c:v>
                </c:pt>
                <c:pt idx="23636">
                  <c:v>0.61468553589702402</c:v>
                </c:pt>
                <c:pt idx="23637">
                  <c:v>0.61859178589702402</c:v>
                </c:pt>
                <c:pt idx="23638">
                  <c:v>0.62347459839702402</c:v>
                </c:pt>
                <c:pt idx="23639">
                  <c:v>0.63909959839702501</c:v>
                </c:pt>
                <c:pt idx="23640">
                  <c:v>0.66449022339702501</c:v>
                </c:pt>
                <c:pt idx="23641">
                  <c:v>0.67230272339702402</c:v>
                </c:pt>
                <c:pt idx="23642">
                  <c:v>0.67230272339702402</c:v>
                </c:pt>
                <c:pt idx="23643">
                  <c:v>0.65863084839702501</c:v>
                </c:pt>
                <c:pt idx="23644">
                  <c:v>0.64691209839702402</c:v>
                </c:pt>
                <c:pt idx="23645">
                  <c:v>0.64105272339702402</c:v>
                </c:pt>
                <c:pt idx="23646">
                  <c:v>0.63812303589702402</c:v>
                </c:pt>
                <c:pt idx="23647">
                  <c:v>0.63812303589702402</c:v>
                </c:pt>
                <c:pt idx="23648">
                  <c:v>0.62347459839702402</c:v>
                </c:pt>
                <c:pt idx="23649">
                  <c:v>0.62249803589702402</c:v>
                </c:pt>
                <c:pt idx="23650">
                  <c:v>0.61956834839702402</c:v>
                </c:pt>
                <c:pt idx="23651">
                  <c:v>0.61956834839702402</c:v>
                </c:pt>
                <c:pt idx="23652">
                  <c:v>0.61468553589702402</c:v>
                </c:pt>
                <c:pt idx="23653">
                  <c:v>0.61175584839702501</c:v>
                </c:pt>
                <c:pt idx="23654">
                  <c:v>0.61370897339702501</c:v>
                </c:pt>
                <c:pt idx="23655">
                  <c:v>0.63031053589702402</c:v>
                </c:pt>
                <c:pt idx="23656">
                  <c:v>0.65374803589702501</c:v>
                </c:pt>
                <c:pt idx="23657">
                  <c:v>0.66156053589702402</c:v>
                </c:pt>
                <c:pt idx="23658">
                  <c:v>0.66156053589702402</c:v>
                </c:pt>
                <c:pt idx="23659">
                  <c:v>0.66156053589702402</c:v>
                </c:pt>
                <c:pt idx="23660">
                  <c:v>0.64593553589702402</c:v>
                </c:pt>
                <c:pt idx="23661">
                  <c:v>0.62738084839702402</c:v>
                </c:pt>
                <c:pt idx="23662">
                  <c:v>0.63128709839702402</c:v>
                </c:pt>
                <c:pt idx="23663">
                  <c:v>0.63128709839702402</c:v>
                </c:pt>
                <c:pt idx="23664">
                  <c:v>0.61956834839702402</c:v>
                </c:pt>
                <c:pt idx="23665">
                  <c:v>0.61468553589702402</c:v>
                </c:pt>
                <c:pt idx="23666">
                  <c:v>0.61566209839702402</c:v>
                </c:pt>
                <c:pt idx="23667">
                  <c:v>0.60784959839702501</c:v>
                </c:pt>
                <c:pt idx="23668">
                  <c:v>0.61175584839702501</c:v>
                </c:pt>
                <c:pt idx="23669">
                  <c:v>0.61175584839702501</c:v>
                </c:pt>
                <c:pt idx="23670">
                  <c:v>0.60784959839702501</c:v>
                </c:pt>
                <c:pt idx="23671">
                  <c:v>0.62542772339702402</c:v>
                </c:pt>
                <c:pt idx="23672">
                  <c:v>0.64691209839702402</c:v>
                </c:pt>
                <c:pt idx="23673">
                  <c:v>0.65765428589702402</c:v>
                </c:pt>
                <c:pt idx="23674">
                  <c:v>0.65765428589702402</c:v>
                </c:pt>
                <c:pt idx="23675">
                  <c:v>0.65374803589702501</c:v>
                </c:pt>
                <c:pt idx="23676">
                  <c:v>0.64593553589702402</c:v>
                </c:pt>
                <c:pt idx="23677">
                  <c:v>0.64300584839702501</c:v>
                </c:pt>
                <c:pt idx="23678">
                  <c:v>0.63128709839702402</c:v>
                </c:pt>
                <c:pt idx="23679">
                  <c:v>0.63128709839702402</c:v>
                </c:pt>
                <c:pt idx="23680">
                  <c:v>0.62542772339702402</c:v>
                </c:pt>
                <c:pt idx="23681">
                  <c:v>0.61761522339702501</c:v>
                </c:pt>
                <c:pt idx="23682">
                  <c:v>0.61761522339702501</c:v>
                </c:pt>
                <c:pt idx="23683">
                  <c:v>0.61956834839702402</c:v>
                </c:pt>
                <c:pt idx="23684">
                  <c:v>0.61761522339702501</c:v>
                </c:pt>
                <c:pt idx="23685">
                  <c:v>0.60687303589702402</c:v>
                </c:pt>
                <c:pt idx="23686">
                  <c:v>0.60980272339702402</c:v>
                </c:pt>
                <c:pt idx="23687">
                  <c:v>0.61761522339702501</c:v>
                </c:pt>
                <c:pt idx="23688">
                  <c:v>0.63128709839702402</c:v>
                </c:pt>
                <c:pt idx="23689">
                  <c:v>0.65374803589702501</c:v>
                </c:pt>
                <c:pt idx="23690">
                  <c:v>0.66546678589702402</c:v>
                </c:pt>
                <c:pt idx="23691">
                  <c:v>0.66449022339702501</c:v>
                </c:pt>
                <c:pt idx="23692">
                  <c:v>0.65374803589702501</c:v>
                </c:pt>
                <c:pt idx="23693">
                  <c:v>0.64105272339702402</c:v>
                </c:pt>
                <c:pt idx="23694">
                  <c:v>0.63128709839702402</c:v>
                </c:pt>
                <c:pt idx="23695">
                  <c:v>0.63128709839702402</c:v>
                </c:pt>
                <c:pt idx="23696">
                  <c:v>0.62933397339702402</c:v>
                </c:pt>
                <c:pt idx="23697">
                  <c:v>0.62347459839702402</c:v>
                </c:pt>
                <c:pt idx="23698">
                  <c:v>0.62640428589702402</c:v>
                </c:pt>
                <c:pt idx="23699">
                  <c:v>0.61566209839702402</c:v>
                </c:pt>
                <c:pt idx="23700">
                  <c:v>0.60589647339702501</c:v>
                </c:pt>
                <c:pt idx="23701">
                  <c:v>0.60784959839702501</c:v>
                </c:pt>
                <c:pt idx="23702">
                  <c:v>0.60296678589702402</c:v>
                </c:pt>
                <c:pt idx="23703">
                  <c:v>0.60296678589702402</c:v>
                </c:pt>
                <c:pt idx="23704">
                  <c:v>0.61859178589702402</c:v>
                </c:pt>
                <c:pt idx="23705">
                  <c:v>0.64202928589702402</c:v>
                </c:pt>
                <c:pt idx="23706">
                  <c:v>0.65472459839702501</c:v>
                </c:pt>
                <c:pt idx="23707">
                  <c:v>0.64886522339702501</c:v>
                </c:pt>
                <c:pt idx="23708">
                  <c:v>0.65863084839702501</c:v>
                </c:pt>
                <c:pt idx="23709">
                  <c:v>0.64495897339702501</c:v>
                </c:pt>
                <c:pt idx="23710">
                  <c:v>0.63812303589702402</c:v>
                </c:pt>
                <c:pt idx="23711">
                  <c:v>0.63128709839702402</c:v>
                </c:pt>
                <c:pt idx="23712">
                  <c:v>0.62347459839702402</c:v>
                </c:pt>
                <c:pt idx="23713">
                  <c:v>0.62249803589702402</c:v>
                </c:pt>
                <c:pt idx="23714">
                  <c:v>0.61566209839702402</c:v>
                </c:pt>
                <c:pt idx="23715">
                  <c:v>0.60980272339702402</c:v>
                </c:pt>
                <c:pt idx="23716">
                  <c:v>0.61175584839702501</c:v>
                </c:pt>
                <c:pt idx="23717">
                  <c:v>0.59906053589702402</c:v>
                </c:pt>
                <c:pt idx="23718">
                  <c:v>0.60296678589702402</c:v>
                </c:pt>
                <c:pt idx="23719">
                  <c:v>0.60199022339702501</c:v>
                </c:pt>
                <c:pt idx="23720">
                  <c:v>0.61859178589702402</c:v>
                </c:pt>
                <c:pt idx="23721">
                  <c:v>0.63128709839702402</c:v>
                </c:pt>
                <c:pt idx="23722">
                  <c:v>0.65863084839702501</c:v>
                </c:pt>
                <c:pt idx="23723">
                  <c:v>0.66156053589702402</c:v>
                </c:pt>
                <c:pt idx="23724">
                  <c:v>0.66546678589702402</c:v>
                </c:pt>
                <c:pt idx="23725">
                  <c:v>0.64984178589702402</c:v>
                </c:pt>
                <c:pt idx="23726">
                  <c:v>0.64105272339702402</c:v>
                </c:pt>
                <c:pt idx="23727">
                  <c:v>0.63128709839702402</c:v>
                </c:pt>
                <c:pt idx="23728">
                  <c:v>0.63128709839702402</c:v>
                </c:pt>
                <c:pt idx="23729">
                  <c:v>0.62933397339702402</c:v>
                </c:pt>
                <c:pt idx="23730">
                  <c:v>0.62738084839702402</c:v>
                </c:pt>
                <c:pt idx="23731">
                  <c:v>0.61761522339702501</c:v>
                </c:pt>
                <c:pt idx="23732">
                  <c:v>0.60980272339702402</c:v>
                </c:pt>
                <c:pt idx="23733">
                  <c:v>0.60003709839702402</c:v>
                </c:pt>
                <c:pt idx="23734">
                  <c:v>0.59906053589702402</c:v>
                </c:pt>
                <c:pt idx="23735">
                  <c:v>0.59808397339702501</c:v>
                </c:pt>
                <c:pt idx="23736">
                  <c:v>0.59417772339702501</c:v>
                </c:pt>
                <c:pt idx="23737">
                  <c:v>0.61566209839702402</c:v>
                </c:pt>
                <c:pt idx="23738">
                  <c:v>0.64495897339702501</c:v>
                </c:pt>
                <c:pt idx="23739">
                  <c:v>0.65374803589702501</c:v>
                </c:pt>
                <c:pt idx="23740">
                  <c:v>0.66058397339702402</c:v>
                </c:pt>
                <c:pt idx="23741">
                  <c:v>0.65472459839702501</c:v>
                </c:pt>
                <c:pt idx="23742">
                  <c:v>0.64495897339702501</c:v>
                </c:pt>
                <c:pt idx="23743">
                  <c:v>0.63714647339702501</c:v>
                </c:pt>
                <c:pt idx="23744">
                  <c:v>0.63128709839702402</c:v>
                </c:pt>
                <c:pt idx="23745">
                  <c:v>0.61761522339702501</c:v>
                </c:pt>
                <c:pt idx="23746">
                  <c:v>0.60784959839702501</c:v>
                </c:pt>
                <c:pt idx="23747">
                  <c:v>0.61468553589702402</c:v>
                </c:pt>
                <c:pt idx="23748">
                  <c:v>0.59808397339702501</c:v>
                </c:pt>
                <c:pt idx="23749">
                  <c:v>0.61175584839702501</c:v>
                </c:pt>
                <c:pt idx="23750">
                  <c:v>0.59906053589702402</c:v>
                </c:pt>
                <c:pt idx="23751">
                  <c:v>0.60199022339702501</c:v>
                </c:pt>
                <c:pt idx="23752">
                  <c:v>0.59417772339702501</c:v>
                </c:pt>
                <c:pt idx="23753">
                  <c:v>0.59613084839702501</c:v>
                </c:pt>
                <c:pt idx="23754">
                  <c:v>0.62542772339702402</c:v>
                </c:pt>
                <c:pt idx="23755">
                  <c:v>0.63812303589702402</c:v>
                </c:pt>
                <c:pt idx="23756">
                  <c:v>0.65863084839702501</c:v>
                </c:pt>
                <c:pt idx="23757">
                  <c:v>0.65277147339702501</c:v>
                </c:pt>
                <c:pt idx="23758">
                  <c:v>0.64300584839702501</c:v>
                </c:pt>
                <c:pt idx="23759">
                  <c:v>0.63519334839702402</c:v>
                </c:pt>
                <c:pt idx="23760">
                  <c:v>0.62933397339702402</c:v>
                </c:pt>
                <c:pt idx="23761">
                  <c:v>0.62347459839702402</c:v>
                </c:pt>
                <c:pt idx="23762">
                  <c:v>0.61859178589702402</c:v>
                </c:pt>
                <c:pt idx="23763">
                  <c:v>0.60784959839702501</c:v>
                </c:pt>
                <c:pt idx="23764">
                  <c:v>0.61761522339702501</c:v>
                </c:pt>
                <c:pt idx="23765">
                  <c:v>0.60589647339702501</c:v>
                </c:pt>
                <c:pt idx="23766">
                  <c:v>0.60296678589702402</c:v>
                </c:pt>
                <c:pt idx="23767">
                  <c:v>0.60589647339702501</c:v>
                </c:pt>
                <c:pt idx="23768">
                  <c:v>0.59515428589702402</c:v>
                </c:pt>
                <c:pt idx="23769">
                  <c:v>0.59027147339702501</c:v>
                </c:pt>
                <c:pt idx="23770">
                  <c:v>0.60589647339702501</c:v>
                </c:pt>
                <c:pt idx="23771">
                  <c:v>0.62249803589702402</c:v>
                </c:pt>
                <c:pt idx="23772">
                  <c:v>0.65081834839702402</c:v>
                </c:pt>
                <c:pt idx="23773">
                  <c:v>0.65472459839702501</c:v>
                </c:pt>
                <c:pt idx="23774">
                  <c:v>0.65081834839702402</c:v>
                </c:pt>
                <c:pt idx="23775">
                  <c:v>0.63909959839702501</c:v>
                </c:pt>
                <c:pt idx="23776">
                  <c:v>0.64202928589702402</c:v>
                </c:pt>
                <c:pt idx="23777">
                  <c:v>0.63128709839702402</c:v>
                </c:pt>
                <c:pt idx="23778">
                  <c:v>0.62249803589702402</c:v>
                </c:pt>
                <c:pt idx="23779">
                  <c:v>0.61566209839702402</c:v>
                </c:pt>
                <c:pt idx="23780">
                  <c:v>0.61370897339702501</c:v>
                </c:pt>
                <c:pt idx="23781">
                  <c:v>0.60687303589702402</c:v>
                </c:pt>
                <c:pt idx="23782">
                  <c:v>0.60687303589702402</c:v>
                </c:pt>
                <c:pt idx="23783">
                  <c:v>0.59808397339702501</c:v>
                </c:pt>
                <c:pt idx="23784">
                  <c:v>0.59222459839702501</c:v>
                </c:pt>
                <c:pt idx="23785">
                  <c:v>0.58441209839702402</c:v>
                </c:pt>
                <c:pt idx="23786">
                  <c:v>0.59613084839702501</c:v>
                </c:pt>
                <c:pt idx="23787">
                  <c:v>0.61468553589702402</c:v>
                </c:pt>
                <c:pt idx="23788">
                  <c:v>0.62738084839702402</c:v>
                </c:pt>
                <c:pt idx="23789">
                  <c:v>0.65081834839702402</c:v>
                </c:pt>
                <c:pt idx="23790">
                  <c:v>0.65374803589702501</c:v>
                </c:pt>
                <c:pt idx="23791">
                  <c:v>0.64300584839702501</c:v>
                </c:pt>
                <c:pt idx="23792">
                  <c:v>0.64495897339702501</c:v>
                </c:pt>
                <c:pt idx="23793">
                  <c:v>0.63128709839702402</c:v>
                </c:pt>
                <c:pt idx="23794">
                  <c:v>0.62249803589702402</c:v>
                </c:pt>
                <c:pt idx="23795">
                  <c:v>0.61956834839702402</c:v>
                </c:pt>
                <c:pt idx="23796">
                  <c:v>0.61761522339702501</c:v>
                </c:pt>
                <c:pt idx="23797">
                  <c:v>0.61175584839702501</c:v>
                </c:pt>
                <c:pt idx="23798">
                  <c:v>0.60784959839702501</c:v>
                </c:pt>
                <c:pt idx="23799">
                  <c:v>0.59906053589702402</c:v>
                </c:pt>
                <c:pt idx="23800">
                  <c:v>0.59222459839702501</c:v>
                </c:pt>
                <c:pt idx="23801">
                  <c:v>0.59808397339702501</c:v>
                </c:pt>
                <c:pt idx="23802">
                  <c:v>0.59515428589702402</c:v>
                </c:pt>
                <c:pt idx="23803">
                  <c:v>0.59417772339702501</c:v>
                </c:pt>
                <c:pt idx="23804">
                  <c:v>0.62542772339702402</c:v>
                </c:pt>
                <c:pt idx="23805">
                  <c:v>0.63128709839702402</c:v>
                </c:pt>
                <c:pt idx="23806">
                  <c:v>0.65081834839702402</c:v>
                </c:pt>
                <c:pt idx="23807">
                  <c:v>0.64886522339702501</c:v>
                </c:pt>
                <c:pt idx="23808">
                  <c:v>0.63714647339702501</c:v>
                </c:pt>
                <c:pt idx="23809">
                  <c:v>0.63812303589702402</c:v>
                </c:pt>
                <c:pt idx="23810">
                  <c:v>0.61956834839702402</c:v>
                </c:pt>
                <c:pt idx="23811">
                  <c:v>0.62249803589702402</c:v>
                </c:pt>
                <c:pt idx="23812">
                  <c:v>0.61370897339702501</c:v>
                </c:pt>
                <c:pt idx="23813">
                  <c:v>0.61370897339702501</c:v>
                </c:pt>
                <c:pt idx="23814">
                  <c:v>0.60296678589702402</c:v>
                </c:pt>
                <c:pt idx="23815">
                  <c:v>0.60199022339702501</c:v>
                </c:pt>
                <c:pt idx="23816">
                  <c:v>0.59808397339702501</c:v>
                </c:pt>
                <c:pt idx="23817">
                  <c:v>0.59027147339702501</c:v>
                </c:pt>
                <c:pt idx="23818">
                  <c:v>0.59417772339702501</c:v>
                </c:pt>
                <c:pt idx="23819">
                  <c:v>0.59027147339702501</c:v>
                </c:pt>
                <c:pt idx="23820">
                  <c:v>0.59906053589702402</c:v>
                </c:pt>
                <c:pt idx="23821">
                  <c:v>0.62640428589702402</c:v>
                </c:pt>
                <c:pt idx="23822">
                  <c:v>0.64886522339702501</c:v>
                </c:pt>
                <c:pt idx="23823">
                  <c:v>0.65667772339702501</c:v>
                </c:pt>
                <c:pt idx="23824">
                  <c:v>0.63812303589702402</c:v>
                </c:pt>
                <c:pt idx="23825">
                  <c:v>0.63128709839702402</c:v>
                </c:pt>
                <c:pt idx="23826">
                  <c:v>0.63128709839702402</c:v>
                </c:pt>
                <c:pt idx="23827">
                  <c:v>0.62347459839702402</c:v>
                </c:pt>
                <c:pt idx="23828">
                  <c:v>0.61175584839702501</c:v>
                </c:pt>
                <c:pt idx="23829">
                  <c:v>0.61859178589702402</c:v>
                </c:pt>
                <c:pt idx="23830">
                  <c:v>0.60784959839702501</c:v>
                </c:pt>
                <c:pt idx="23831">
                  <c:v>0.60394334839702402</c:v>
                </c:pt>
                <c:pt idx="23832">
                  <c:v>0.60687303589702402</c:v>
                </c:pt>
                <c:pt idx="23833">
                  <c:v>0.60003709839702402</c:v>
                </c:pt>
                <c:pt idx="23834">
                  <c:v>0.59515428589702402</c:v>
                </c:pt>
                <c:pt idx="23835">
                  <c:v>0.58734178589702402</c:v>
                </c:pt>
                <c:pt idx="23836">
                  <c:v>0.59027147339702501</c:v>
                </c:pt>
                <c:pt idx="23837">
                  <c:v>0.61566209839702402</c:v>
                </c:pt>
                <c:pt idx="23838">
                  <c:v>0.62640428589702402</c:v>
                </c:pt>
                <c:pt idx="23839">
                  <c:v>0.64300584839702501</c:v>
                </c:pt>
                <c:pt idx="23840">
                  <c:v>0.64202928589702402</c:v>
                </c:pt>
                <c:pt idx="23841">
                  <c:v>0.64202928589702402</c:v>
                </c:pt>
                <c:pt idx="23842">
                  <c:v>0.63714647339702501</c:v>
                </c:pt>
                <c:pt idx="23843">
                  <c:v>0.62347459839702402</c:v>
                </c:pt>
                <c:pt idx="23844">
                  <c:v>0.63128709839702402</c:v>
                </c:pt>
                <c:pt idx="23845">
                  <c:v>0.62152147339702501</c:v>
                </c:pt>
                <c:pt idx="23846">
                  <c:v>0.61566209839702402</c:v>
                </c:pt>
                <c:pt idx="23847">
                  <c:v>0.60394334839702402</c:v>
                </c:pt>
                <c:pt idx="23848">
                  <c:v>0.60199022339702501</c:v>
                </c:pt>
                <c:pt idx="23849">
                  <c:v>0.59808397339702501</c:v>
                </c:pt>
                <c:pt idx="23850">
                  <c:v>0.59515428589702402</c:v>
                </c:pt>
                <c:pt idx="23851">
                  <c:v>0.58734178589702402</c:v>
                </c:pt>
                <c:pt idx="23852">
                  <c:v>0.59613084839702501</c:v>
                </c:pt>
                <c:pt idx="23853">
                  <c:v>0.59808397339702501</c:v>
                </c:pt>
                <c:pt idx="23854">
                  <c:v>0.61175584839702501</c:v>
                </c:pt>
                <c:pt idx="23855">
                  <c:v>0.63714647339702501</c:v>
                </c:pt>
                <c:pt idx="23856">
                  <c:v>0.65081834839702402</c:v>
                </c:pt>
                <c:pt idx="23857">
                  <c:v>0.65374803589702501</c:v>
                </c:pt>
                <c:pt idx="23858">
                  <c:v>0.64593553589702402</c:v>
                </c:pt>
                <c:pt idx="23859">
                  <c:v>0.64105272339702402</c:v>
                </c:pt>
                <c:pt idx="23860">
                  <c:v>0.63031053589702402</c:v>
                </c:pt>
                <c:pt idx="23861">
                  <c:v>0.62738084839702402</c:v>
                </c:pt>
                <c:pt idx="23862">
                  <c:v>0.61859178589702402</c:v>
                </c:pt>
                <c:pt idx="23863">
                  <c:v>0.61175584839702501</c:v>
                </c:pt>
                <c:pt idx="23864">
                  <c:v>0.60784959839702501</c:v>
                </c:pt>
                <c:pt idx="23865">
                  <c:v>0.61175584839702501</c:v>
                </c:pt>
                <c:pt idx="23866">
                  <c:v>0.60199022339702501</c:v>
                </c:pt>
                <c:pt idx="23867">
                  <c:v>0.58831834839702402</c:v>
                </c:pt>
                <c:pt idx="23868">
                  <c:v>0.58831834839702402</c:v>
                </c:pt>
                <c:pt idx="23869">
                  <c:v>0.58734178589702402</c:v>
                </c:pt>
                <c:pt idx="23870">
                  <c:v>0.60296678589702402</c:v>
                </c:pt>
                <c:pt idx="23871">
                  <c:v>0.61566209839702402</c:v>
                </c:pt>
                <c:pt idx="23872">
                  <c:v>0.63519334839702402</c:v>
                </c:pt>
                <c:pt idx="23873">
                  <c:v>0.64593553589702402</c:v>
                </c:pt>
                <c:pt idx="23874">
                  <c:v>0.64300584839702501</c:v>
                </c:pt>
                <c:pt idx="23875">
                  <c:v>0.64691209839702402</c:v>
                </c:pt>
                <c:pt idx="23876">
                  <c:v>0.64300584839702501</c:v>
                </c:pt>
                <c:pt idx="23877">
                  <c:v>0.63128709839702402</c:v>
                </c:pt>
                <c:pt idx="23878">
                  <c:v>0.62249803589702402</c:v>
                </c:pt>
                <c:pt idx="23879">
                  <c:v>0.61566209839702402</c:v>
                </c:pt>
                <c:pt idx="23880">
                  <c:v>0.61175584839702501</c:v>
                </c:pt>
                <c:pt idx="23881">
                  <c:v>0.61468553589702402</c:v>
                </c:pt>
                <c:pt idx="23882">
                  <c:v>0.59906053589702402</c:v>
                </c:pt>
                <c:pt idx="23883">
                  <c:v>0.60003709839702402</c:v>
                </c:pt>
                <c:pt idx="23884">
                  <c:v>0.60199022339702501</c:v>
                </c:pt>
                <c:pt idx="23885">
                  <c:v>0.60687303589702402</c:v>
                </c:pt>
                <c:pt idx="23886">
                  <c:v>0.61956834839702402</c:v>
                </c:pt>
                <c:pt idx="23887">
                  <c:v>0.63128709839702402</c:v>
                </c:pt>
                <c:pt idx="23888">
                  <c:v>0.65863084839702501</c:v>
                </c:pt>
                <c:pt idx="23889">
                  <c:v>0.67425584839702501</c:v>
                </c:pt>
                <c:pt idx="23890">
                  <c:v>0.69574022339702501</c:v>
                </c:pt>
                <c:pt idx="23891">
                  <c:v>0.71624803589702501</c:v>
                </c:pt>
                <c:pt idx="23892">
                  <c:v>0.72308397339702402</c:v>
                </c:pt>
                <c:pt idx="23893">
                  <c:v>0.70062303589702501</c:v>
                </c:pt>
                <c:pt idx="23894">
                  <c:v>0.68988084839702501</c:v>
                </c:pt>
                <c:pt idx="23895">
                  <c:v>0.68988084839702501</c:v>
                </c:pt>
                <c:pt idx="23896">
                  <c:v>0.67816209839702402</c:v>
                </c:pt>
                <c:pt idx="23897">
                  <c:v>0.67230272339702402</c:v>
                </c:pt>
                <c:pt idx="23898">
                  <c:v>0.65863084839702501</c:v>
                </c:pt>
                <c:pt idx="23899">
                  <c:v>0.65667772339702501</c:v>
                </c:pt>
                <c:pt idx="23900">
                  <c:v>0.64495897339702501</c:v>
                </c:pt>
                <c:pt idx="23901">
                  <c:v>0.64593553589702402</c:v>
                </c:pt>
                <c:pt idx="23902">
                  <c:v>0.63128709839702402</c:v>
                </c:pt>
                <c:pt idx="23903">
                  <c:v>0.62933397339702402</c:v>
                </c:pt>
                <c:pt idx="23904">
                  <c:v>0.63714647339702501</c:v>
                </c:pt>
                <c:pt idx="23905">
                  <c:v>0.65374803589702501</c:v>
                </c:pt>
                <c:pt idx="23906">
                  <c:v>0.67425584839702501</c:v>
                </c:pt>
                <c:pt idx="23907">
                  <c:v>0.68988084839702501</c:v>
                </c:pt>
                <c:pt idx="23908">
                  <c:v>0.71624803589702501</c:v>
                </c:pt>
                <c:pt idx="23909">
                  <c:v>0.73577928589702402</c:v>
                </c:pt>
                <c:pt idx="23910">
                  <c:v>0.75140428589702402</c:v>
                </c:pt>
                <c:pt idx="23911">
                  <c:v>0.76019334839702402</c:v>
                </c:pt>
                <c:pt idx="23912">
                  <c:v>0.76800584839702501</c:v>
                </c:pt>
                <c:pt idx="23913">
                  <c:v>0.77484178589702402</c:v>
                </c:pt>
                <c:pt idx="23914">
                  <c:v>0.78949022339702402</c:v>
                </c:pt>
                <c:pt idx="23915">
                  <c:v>0.80218553589702402</c:v>
                </c:pt>
                <c:pt idx="23916">
                  <c:v>0.81292772339702501</c:v>
                </c:pt>
                <c:pt idx="23917">
                  <c:v>0.82074022339702501</c:v>
                </c:pt>
                <c:pt idx="23918">
                  <c:v>0.82269334839702501</c:v>
                </c:pt>
                <c:pt idx="23919">
                  <c:v>0.83343553589702402</c:v>
                </c:pt>
                <c:pt idx="23920">
                  <c:v>0.84222459839702501</c:v>
                </c:pt>
                <c:pt idx="23921">
                  <c:v>0.83831834839702402</c:v>
                </c:pt>
                <c:pt idx="23922">
                  <c:v>0.83441209839702402</c:v>
                </c:pt>
                <c:pt idx="23923">
                  <c:v>0.83050584839702501</c:v>
                </c:pt>
                <c:pt idx="23924">
                  <c:v>0.80609178589702402</c:v>
                </c:pt>
                <c:pt idx="23925">
                  <c:v>0.79534959839702402</c:v>
                </c:pt>
                <c:pt idx="23926">
                  <c:v>0.77972459839702402</c:v>
                </c:pt>
                <c:pt idx="23927">
                  <c:v>0.76800584839702501</c:v>
                </c:pt>
                <c:pt idx="23928">
                  <c:v>0.76214647339702501</c:v>
                </c:pt>
                <c:pt idx="23929">
                  <c:v>0.75042772339702402</c:v>
                </c:pt>
                <c:pt idx="23930">
                  <c:v>0.74749803589702402</c:v>
                </c:pt>
                <c:pt idx="23931">
                  <c:v>0.73968553589702402</c:v>
                </c:pt>
                <c:pt idx="23932">
                  <c:v>0.73089647339702501</c:v>
                </c:pt>
                <c:pt idx="23933">
                  <c:v>0.72503709839702402</c:v>
                </c:pt>
                <c:pt idx="23934">
                  <c:v>0.73675584839702501</c:v>
                </c:pt>
                <c:pt idx="23935">
                  <c:v>0.75531053589702402</c:v>
                </c:pt>
                <c:pt idx="23936">
                  <c:v>0.77874803589702402</c:v>
                </c:pt>
                <c:pt idx="23937">
                  <c:v>0.78753709839702402</c:v>
                </c:pt>
                <c:pt idx="23938">
                  <c:v>0.80706834839702402</c:v>
                </c:pt>
                <c:pt idx="23939">
                  <c:v>0.81878709839702501</c:v>
                </c:pt>
                <c:pt idx="23940">
                  <c:v>0.83734178589702402</c:v>
                </c:pt>
                <c:pt idx="23941">
                  <c:v>0.85784959839702501</c:v>
                </c:pt>
                <c:pt idx="23942">
                  <c:v>0.85687303589702501</c:v>
                </c:pt>
                <c:pt idx="23943">
                  <c:v>0.86956834839702402</c:v>
                </c:pt>
                <c:pt idx="23944">
                  <c:v>0.88324022339702501</c:v>
                </c:pt>
                <c:pt idx="23945">
                  <c:v>0.89593553589702501</c:v>
                </c:pt>
                <c:pt idx="23946">
                  <c:v>0.88714647339702501</c:v>
                </c:pt>
                <c:pt idx="23947">
                  <c:v>0.87542772339702501</c:v>
                </c:pt>
                <c:pt idx="23948">
                  <c:v>0.86175584839702501</c:v>
                </c:pt>
                <c:pt idx="23949">
                  <c:v>0.84906053589702402</c:v>
                </c:pt>
                <c:pt idx="23950">
                  <c:v>0.82562303589702501</c:v>
                </c:pt>
                <c:pt idx="23951">
                  <c:v>0.82269334839702501</c:v>
                </c:pt>
                <c:pt idx="23952">
                  <c:v>0.81390428589702402</c:v>
                </c:pt>
                <c:pt idx="23953">
                  <c:v>0.79925584839702402</c:v>
                </c:pt>
                <c:pt idx="23954">
                  <c:v>0.79144334839702402</c:v>
                </c:pt>
                <c:pt idx="23955">
                  <c:v>0.78167772339702402</c:v>
                </c:pt>
                <c:pt idx="23956">
                  <c:v>0.77093553589702402</c:v>
                </c:pt>
                <c:pt idx="23957">
                  <c:v>0.75921678589702402</c:v>
                </c:pt>
                <c:pt idx="23958">
                  <c:v>0.76800584839702501</c:v>
                </c:pt>
                <c:pt idx="23959">
                  <c:v>0.77484178589702402</c:v>
                </c:pt>
                <c:pt idx="23960">
                  <c:v>0.79827928589702402</c:v>
                </c:pt>
                <c:pt idx="23961">
                  <c:v>0.81390428589702402</c:v>
                </c:pt>
                <c:pt idx="23962">
                  <c:v>0.84613084839702501</c:v>
                </c:pt>
                <c:pt idx="23963">
                  <c:v>0.85199022339702501</c:v>
                </c:pt>
                <c:pt idx="23964">
                  <c:v>0.86175584839702501</c:v>
                </c:pt>
                <c:pt idx="23965">
                  <c:v>0.88714647339702501</c:v>
                </c:pt>
                <c:pt idx="23966">
                  <c:v>0.89886522339702501</c:v>
                </c:pt>
                <c:pt idx="23967">
                  <c:v>0.90081834839702402</c:v>
                </c:pt>
                <c:pt idx="23968">
                  <c:v>0.88324022339702501</c:v>
                </c:pt>
                <c:pt idx="23969">
                  <c:v>0.87152147339702501</c:v>
                </c:pt>
                <c:pt idx="23970">
                  <c:v>0.85003709839702501</c:v>
                </c:pt>
                <c:pt idx="23971">
                  <c:v>0.83050584839702501</c:v>
                </c:pt>
                <c:pt idx="23972">
                  <c:v>0.83050584839702501</c:v>
                </c:pt>
                <c:pt idx="23973">
                  <c:v>0.81488084839702501</c:v>
                </c:pt>
                <c:pt idx="23974">
                  <c:v>0.80706834839702402</c:v>
                </c:pt>
                <c:pt idx="23975">
                  <c:v>0.79925584839702402</c:v>
                </c:pt>
                <c:pt idx="23976">
                  <c:v>0.78656053589702402</c:v>
                </c:pt>
                <c:pt idx="23977">
                  <c:v>0.79144334839702402</c:v>
                </c:pt>
                <c:pt idx="23978">
                  <c:v>0.78167772339702402</c:v>
                </c:pt>
                <c:pt idx="23979">
                  <c:v>0.79339647339702402</c:v>
                </c:pt>
                <c:pt idx="23980">
                  <c:v>0.80609178589702402</c:v>
                </c:pt>
                <c:pt idx="23981">
                  <c:v>0.82171678589702402</c:v>
                </c:pt>
                <c:pt idx="23982">
                  <c:v>0.84222459839702501</c:v>
                </c:pt>
                <c:pt idx="23983">
                  <c:v>0.85784959839702501</c:v>
                </c:pt>
                <c:pt idx="23984">
                  <c:v>0.87640428589702402</c:v>
                </c:pt>
                <c:pt idx="23985">
                  <c:v>0.88909959839702501</c:v>
                </c:pt>
                <c:pt idx="23986">
                  <c:v>0.90374803589702501</c:v>
                </c:pt>
                <c:pt idx="23987">
                  <c:v>0.92327928589702402</c:v>
                </c:pt>
                <c:pt idx="23988">
                  <c:v>0.93109178589702402</c:v>
                </c:pt>
                <c:pt idx="23989">
                  <c:v>0.92034959839702501</c:v>
                </c:pt>
                <c:pt idx="23990">
                  <c:v>0.90765428589702402</c:v>
                </c:pt>
                <c:pt idx="23991">
                  <c:v>0.89105272339702501</c:v>
                </c:pt>
                <c:pt idx="23992">
                  <c:v>0.87640428589702402</c:v>
                </c:pt>
                <c:pt idx="23993">
                  <c:v>0.86761522339702501</c:v>
                </c:pt>
                <c:pt idx="23994">
                  <c:v>0.86175584839702501</c:v>
                </c:pt>
                <c:pt idx="23995">
                  <c:v>0.84124803589702501</c:v>
                </c:pt>
                <c:pt idx="23996">
                  <c:v>0.83050584839702501</c:v>
                </c:pt>
                <c:pt idx="23997">
                  <c:v>0.82269334839702501</c:v>
                </c:pt>
                <c:pt idx="23998">
                  <c:v>0.80706834839702402</c:v>
                </c:pt>
                <c:pt idx="23999">
                  <c:v>0.81292772339702501</c:v>
                </c:pt>
                <c:pt idx="24000">
                  <c:v>0.79144334839702402</c:v>
                </c:pt>
                <c:pt idx="24001">
                  <c:v>0.80609178589702402</c:v>
                </c:pt>
                <c:pt idx="24002">
                  <c:v>0.83050584839702501</c:v>
                </c:pt>
                <c:pt idx="24003">
                  <c:v>0.84222459839702501</c:v>
                </c:pt>
                <c:pt idx="24004">
                  <c:v>0.85687303589702501</c:v>
                </c:pt>
                <c:pt idx="24005">
                  <c:v>0.88421678589702402</c:v>
                </c:pt>
                <c:pt idx="24006">
                  <c:v>0.89984178589702402</c:v>
                </c:pt>
                <c:pt idx="24007">
                  <c:v>0.91156053589702402</c:v>
                </c:pt>
                <c:pt idx="24008">
                  <c:v>0.92718553589702402</c:v>
                </c:pt>
                <c:pt idx="24009">
                  <c:v>0.91449022339702501</c:v>
                </c:pt>
                <c:pt idx="24010">
                  <c:v>0.90472459839702501</c:v>
                </c:pt>
                <c:pt idx="24011">
                  <c:v>0.88421678589702402</c:v>
                </c:pt>
                <c:pt idx="24012">
                  <c:v>0.88324022339702501</c:v>
                </c:pt>
                <c:pt idx="24013">
                  <c:v>0.86956834839702402</c:v>
                </c:pt>
                <c:pt idx="24014">
                  <c:v>0.84808397339702501</c:v>
                </c:pt>
                <c:pt idx="24015">
                  <c:v>0.84613084839702501</c:v>
                </c:pt>
                <c:pt idx="24016">
                  <c:v>0.83343553589702402</c:v>
                </c:pt>
                <c:pt idx="24017">
                  <c:v>0.82269334839702501</c:v>
                </c:pt>
                <c:pt idx="24018">
                  <c:v>0.81292772339702501</c:v>
                </c:pt>
                <c:pt idx="24019">
                  <c:v>0.81292772339702501</c:v>
                </c:pt>
                <c:pt idx="24020">
                  <c:v>0.80218553589702402</c:v>
                </c:pt>
                <c:pt idx="24021">
                  <c:v>0.82464647339702501</c:v>
                </c:pt>
                <c:pt idx="24022">
                  <c:v>0.83343553589702402</c:v>
                </c:pt>
                <c:pt idx="24023">
                  <c:v>0.85589647339702501</c:v>
                </c:pt>
                <c:pt idx="24024">
                  <c:v>0.88324022339702501</c:v>
                </c:pt>
                <c:pt idx="24025">
                  <c:v>0.90374803589702501</c:v>
                </c:pt>
                <c:pt idx="24026">
                  <c:v>0.91058397339702402</c:v>
                </c:pt>
                <c:pt idx="24027">
                  <c:v>0.92620897339702501</c:v>
                </c:pt>
                <c:pt idx="24028">
                  <c:v>0.91156053589702402</c:v>
                </c:pt>
                <c:pt idx="24029">
                  <c:v>0.90374803589702501</c:v>
                </c:pt>
                <c:pt idx="24030">
                  <c:v>0.89300584839702501</c:v>
                </c:pt>
                <c:pt idx="24031">
                  <c:v>0.88421678589702402</c:v>
                </c:pt>
                <c:pt idx="24032">
                  <c:v>0.86859178589702402</c:v>
                </c:pt>
                <c:pt idx="24033">
                  <c:v>0.86859178589702402</c:v>
                </c:pt>
                <c:pt idx="24034">
                  <c:v>0.85199022339702501</c:v>
                </c:pt>
                <c:pt idx="24035">
                  <c:v>0.84222459839702501</c:v>
                </c:pt>
                <c:pt idx="24036">
                  <c:v>0.83343553589702402</c:v>
                </c:pt>
                <c:pt idx="24037">
                  <c:v>0.83050584839702501</c:v>
                </c:pt>
                <c:pt idx="24038">
                  <c:v>0.81683397339702501</c:v>
                </c:pt>
                <c:pt idx="24039">
                  <c:v>0.82074022339702501</c:v>
                </c:pt>
                <c:pt idx="24040">
                  <c:v>0.83245897339702501</c:v>
                </c:pt>
                <c:pt idx="24041">
                  <c:v>0.84808397339702501</c:v>
                </c:pt>
                <c:pt idx="24042">
                  <c:v>0.86859178589702402</c:v>
                </c:pt>
                <c:pt idx="24043">
                  <c:v>0.88421678589702402</c:v>
                </c:pt>
                <c:pt idx="24044">
                  <c:v>0.90667772339702501</c:v>
                </c:pt>
                <c:pt idx="24045">
                  <c:v>0.91644334839702402</c:v>
                </c:pt>
                <c:pt idx="24046">
                  <c:v>0.92327928589702402</c:v>
                </c:pt>
                <c:pt idx="24047">
                  <c:v>0.92034959839702501</c:v>
                </c:pt>
                <c:pt idx="24048">
                  <c:v>0.91058397339702402</c:v>
                </c:pt>
                <c:pt idx="24049">
                  <c:v>0.88909959839702501</c:v>
                </c:pt>
                <c:pt idx="24050">
                  <c:v>0.87347459839702501</c:v>
                </c:pt>
                <c:pt idx="24051">
                  <c:v>0.86566209839702501</c:v>
                </c:pt>
                <c:pt idx="24052">
                  <c:v>0.85394334839702501</c:v>
                </c:pt>
                <c:pt idx="24053">
                  <c:v>0.85199022339702501</c:v>
                </c:pt>
                <c:pt idx="24054">
                  <c:v>0.84124803589702501</c:v>
                </c:pt>
                <c:pt idx="24055">
                  <c:v>0.83734178589702402</c:v>
                </c:pt>
                <c:pt idx="24056">
                  <c:v>0.82562303589702501</c:v>
                </c:pt>
                <c:pt idx="24057">
                  <c:v>0.82074022339702501</c:v>
                </c:pt>
                <c:pt idx="24058">
                  <c:v>0.82562303589702501</c:v>
                </c:pt>
                <c:pt idx="24059">
                  <c:v>0.84417772339702501</c:v>
                </c:pt>
                <c:pt idx="24060">
                  <c:v>0.85589647339702501</c:v>
                </c:pt>
                <c:pt idx="24061">
                  <c:v>0.88812303589702501</c:v>
                </c:pt>
                <c:pt idx="24062">
                  <c:v>0.90374803589702501</c:v>
                </c:pt>
                <c:pt idx="24063">
                  <c:v>0.91449022339702501</c:v>
                </c:pt>
                <c:pt idx="24064">
                  <c:v>0.92718553589702402</c:v>
                </c:pt>
                <c:pt idx="24065">
                  <c:v>0.92034959839702501</c:v>
                </c:pt>
                <c:pt idx="24066">
                  <c:v>0.91058397339702402</c:v>
                </c:pt>
                <c:pt idx="24067">
                  <c:v>0.90765428589702402</c:v>
                </c:pt>
                <c:pt idx="24068">
                  <c:v>0.88909959839702501</c:v>
                </c:pt>
                <c:pt idx="24069">
                  <c:v>0.87347459839702501</c:v>
                </c:pt>
                <c:pt idx="24070">
                  <c:v>0.85980272339702501</c:v>
                </c:pt>
                <c:pt idx="24071">
                  <c:v>0.85687303589702501</c:v>
                </c:pt>
                <c:pt idx="24072">
                  <c:v>0.85394334839702501</c:v>
                </c:pt>
                <c:pt idx="24073">
                  <c:v>0.84515428589702402</c:v>
                </c:pt>
                <c:pt idx="24074">
                  <c:v>0.83441209839702402</c:v>
                </c:pt>
                <c:pt idx="24075">
                  <c:v>0.82562303589702501</c:v>
                </c:pt>
                <c:pt idx="24076">
                  <c:v>0.82855272339702402</c:v>
                </c:pt>
                <c:pt idx="24077">
                  <c:v>0.84124803589702501</c:v>
                </c:pt>
                <c:pt idx="24078">
                  <c:v>0.86761522339702501</c:v>
                </c:pt>
                <c:pt idx="24079">
                  <c:v>0.88324022339702501</c:v>
                </c:pt>
                <c:pt idx="24080">
                  <c:v>0.89300584839702501</c:v>
                </c:pt>
                <c:pt idx="24081">
                  <c:v>0.91644334839702402</c:v>
                </c:pt>
                <c:pt idx="24082">
                  <c:v>0.93890428589702402</c:v>
                </c:pt>
                <c:pt idx="24083">
                  <c:v>0.92620897339702501</c:v>
                </c:pt>
                <c:pt idx="24084">
                  <c:v>0.92230272339702402</c:v>
                </c:pt>
                <c:pt idx="24085">
                  <c:v>0.90667772339702501</c:v>
                </c:pt>
                <c:pt idx="24086">
                  <c:v>0.89886522339702501</c:v>
                </c:pt>
                <c:pt idx="24087">
                  <c:v>0.87738084839702501</c:v>
                </c:pt>
                <c:pt idx="24088">
                  <c:v>0.86956834839702402</c:v>
                </c:pt>
                <c:pt idx="24089">
                  <c:v>0.86370897339702501</c:v>
                </c:pt>
                <c:pt idx="24090">
                  <c:v>0.85296678589702402</c:v>
                </c:pt>
                <c:pt idx="24091">
                  <c:v>0.84613084839702501</c:v>
                </c:pt>
                <c:pt idx="24092">
                  <c:v>0.83636522339702501</c:v>
                </c:pt>
                <c:pt idx="24093">
                  <c:v>0.83441209839702402</c:v>
                </c:pt>
                <c:pt idx="24094">
                  <c:v>0.83050584839702501</c:v>
                </c:pt>
                <c:pt idx="24095">
                  <c:v>0.84417772339702501</c:v>
                </c:pt>
                <c:pt idx="24096">
                  <c:v>0.86468553589702501</c:v>
                </c:pt>
                <c:pt idx="24097">
                  <c:v>0.88324022339702501</c:v>
                </c:pt>
                <c:pt idx="24098">
                  <c:v>0.89495897339702501</c:v>
                </c:pt>
                <c:pt idx="24099">
                  <c:v>0.91937303589702402</c:v>
                </c:pt>
                <c:pt idx="24100">
                  <c:v>0.93109178589702402</c:v>
                </c:pt>
                <c:pt idx="24101">
                  <c:v>0.93011522339702501</c:v>
                </c:pt>
                <c:pt idx="24102">
                  <c:v>0.92620897339702501</c:v>
                </c:pt>
                <c:pt idx="24103">
                  <c:v>0.91937303589702402</c:v>
                </c:pt>
                <c:pt idx="24104">
                  <c:v>0.90081834839702402</c:v>
                </c:pt>
                <c:pt idx="24105">
                  <c:v>0.88714647339702501</c:v>
                </c:pt>
                <c:pt idx="24106">
                  <c:v>0.88324022339702501</c:v>
                </c:pt>
                <c:pt idx="24107">
                  <c:v>0.86956834839702402</c:v>
                </c:pt>
                <c:pt idx="24108">
                  <c:v>0.86175584839702501</c:v>
                </c:pt>
                <c:pt idx="24109">
                  <c:v>0.85003709839702501</c:v>
                </c:pt>
                <c:pt idx="24110">
                  <c:v>0.84222459839702501</c:v>
                </c:pt>
                <c:pt idx="24111">
                  <c:v>0.82464647339702501</c:v>
                </c:pt>
                <c:pt idx="24112">
                  <c:v>0.82562303589702501</c:v>
                </c:pt>
                <c:pt idx="24113">
                  <c:v>0.84124803589702501</c:v>
                </c:pt>
                <c:pt idx="24114">
                  <c:v>0.85296678589702402</c:v>
                </c:pt>
                <c:pt idx="24115">
                  <c:v>0.88324022339702501</c:v>
                </c:pt>
                <c:pt idx="24116">
                  <c:v>0.88909959839702501</c:v>
                </c:pt>
                <c:pt idx="24117">
                  <c:v>0.91546678589702402</c:v>
                </c:pt>
                <c:pt idx="24118">
                  <c:v>0.93499803589702501</c:v>
                </c:pt>
                <c:pt idx="24119">
                  <c:v>0.93011522339702501</c:v>
                </c:pt>
                <c:pt idx="24120">
                  <c:v>0.92718553589702402</c:v>
                </c:pt>
                <c:pt idx="24121">
                  <c:v>0.91156053589702402</c:v>
                </c:pt>
                <c:pt idx="24122">
                  <c:v>0.89886522339702501</c:v>
                </c:pt>
                <c:pt idx="24123">
                  <c:v>0.89300584839702501</c:v>
                </c:pt>
                <c:pt idx="24124">
                  <c:v>0.87640428589702402</c:v>
                </c:pt>
                <c:pt idx="24125">
                  <c:v>0.86761522339702501</c:v>
                </c:pt>
                <c:pt idx="24126">
                  <c:v>0.86761522339702501</c:v>
                </c:pt>
                <c:pt idx="24127">
                  <c:v>0.85784959839702501</c:v>
                </c:pt>
                <c:pt idx="24128">
                  <c:v>0.84613084839702501</c:v>
                </c:pt>
                <c:pt idx="24129">
                  <c:v>0.84417772339702501</c:v>
                </c:pt>
                <c:pt idx="24130">
                  <c:v>0.83050584839702501</c:v>
                </c:pt>
                <c:pt idx="24131">
                  <c:v>0.83831834839702402</c:v>
                </c:pt>
                <c:pt idx="24132">
                  <c:v>0.86175584839702501</c:v>
                </c:pt>
                <c:pt idx="24133">
                  <c:v>0.87640428589702402</c:v>
                </c:pt>
                <c:pt idx="24134">
                  <c:v>0.89984178589702402</c:v>
                </c:pt>
                <c:pt idx="24135">
                  <c:v>0.92230272339702402</c:v>
                </c:pt>
                <c:pt idx="24136">
                  <c:v>0.93499803589702501</c:v>
                </c:pt>
                <c:pt idx="24137">
                  <c:v>0.93597459839702501</c:v>
                </c:pt>
                <c:pt idx="24138">
                  <c:v>0.93499803589702501</c:v>
                </c:pt>
                <c:pt idx="24139">
                  <c:v>0.91937303589702402</c:v>
                </c:pt>
                <c:pt idx="24140">
                  <c:v>0.90667772339702501</c:v>
                </c:pt>
                <c:pt idx="24141">
                  <c:v>0.89300584839702501</c:v>
                </c:pt>
                <c:pt idx="24142">
                  <c:v>0.88324022339702501</c:v>
                </c:pt>
                <c:pt idx="24143">
                  <c:v>0.86761522339702501</c:v>
                </c:pt>
                <c:pt idx="24144">
                  <c:v>0.86175584839702501</c:v>
                </c:pt>
                <c:pt idx="24145">
                  <c:v>0.86175584839702501</c:v>
                </c:pt>
                <c:pt idx="24146">
                  <c:v>0.85199022339702501</c:v>
                </c:pt>
                <c:pt idx="24147">
                  <c:v>0.83636522339702501</c:v>
                </c:pt>
                <c:pt idx="24148">
                  <c:v>0.84124803589702501</c:v>
                </c:pt>
                <c:pt idx="24149">
                  <c:v>0.84515428589702402</c:v>
                </c:pt>
                <c:pt idx="24150">
                  <c:v>0.86175584839702501</c:v>
                </c:pt>
                <c:pt idx="24151">
                  <c:v>0.88324022339702501</c:v>
                </c:pt>
                <c:pt idx="24152">
                  <c:v>0.90472459839702501</c:v>
                </c:pt>
                <c:pt idx="24153">
                  <c:v>0.92620897339702501</c:v>
                </c:pt>
                <c:pt idx="24154">
                  <c:v>0.93792772339702501</c:v>
                </c:pt>
                <c:pt idx="24155">
                  <c:v>0.93597459839702501</c:v>
                </c:pt>
                <c:pt idx="24156">
                  <c:v>0.92230272339702402</c:v>
                </c:pt>
                <c:pt idx="24157">
                  <c:v>0.90374803589702501</c:v>
                </c:pt>
                <c:pt idx="24158">
                  <c:v>0.89593553589702501</c:v>
                </c:pt>
                <c:pt idx="24159">
                  <c:v>0.88714647339702501</c:v>
                </c:pt>
                <c:pt idx="24160">
                  <c:v>0.87347459839702501</c:v>
                </c:pt>
                <c:pt idx="24161">
                  <c:v>0.86566209839702501</c:v>
                </c:pt>
                <c:pt idx="24162">
                  <c:v>0.85296678589702402</c:v>
                </c:pt>
                <c:pt idx="24163">
                  <c:v>0.84808397339702501</c:v>
                </c:pt>
                <c:pt idx="24164">
                  <c:v>0.84613084839702501</c:v>
                </c:pt>
                <c:pt idx="24165">
                  <c:v>0.83734178589702402</c:v>
                </c:pt>
                <c:pt idx="24166">
                  <c:v>0.83734178589702402</c:v>
                </c:pt>
                <c:pt idx="24167">
                  <c:v>0.85394334839702501</c:v>
                </c:pt>
                <c:pt idx="24168">
                  <c:v>0.87249803589702501</c:v>
                </c:pt>
                <c:pt idx="24169">
                  <c:v>0.90374803589702501</c:v>
                </c:pt>
                <c:pt idx="24170">
                  <c:v>0.91058397339702402</c:v>
                </c:pt>
                <c:pt idx="24171">
                  <c:v>0.92816209839702402</c:v>
                </c:pt>
                <c:pt idx="24172">
                  <c:v>0.92034959839702501</c:v>
                </c:pt>
                <c:pt idx="24173">
                  <c:v>0.90374803589702501</c:v>
                </c:pt>
                <c:pt idx="24174">
                  <c:v>0.89984178589702402</c:v>
                </c:pt>
                <c:pt idx="24175">
                  <c:v>0.88519334839702501</c:v>
                </c:pt>
                <c:pt idx="24176">
                  <c:v>0.88421678589702402</c:v>
                </c:pt>
                <c:pt idx="24177">
                  <c:v>0.86370897339702501</c:v>
                </c:pt>
                <c:pt idx="24178">
                  <c:v>0.85687303589702501</c:v>
                </c:pt>
                <c:pt idx="24179">
                  <c:v>0.85199022339702501</c:v>
                </c:pt>
                <c:pt idx="24180">
                  <c:v>0.84124803589702501</c:v>
                </c:pt>
                <c:pt idx="24181">
                  <c:v>0.82562303589702501</c:v>
                </c:pt>
                <c:pt idx="24182">
                  <c:v>0.83050584839702501</c:v>
                </c:pt>
                <c:pt idx="24183">
                  <c:v>0.82855272339702402</c:v>
                </c:pt>
                <c:pt idx="24184">
                  <c:v>0.84417772339702501</c:v>
                </c:pt>
                <c:pt idx="24185">
                  <c:v>0.86956834839702402</c:v>
                </c:pt>
                <c:pt idx="24186">
                  <c:v>0.89300584839702501</c:v>
                </c:pt>
                <c:pt idx="24187">
                  <c:v>0.91644334839702402</c:v>
                </c:pt>
                <c:pt idx="24188">
                  <c:v>0.92327928589702402</c:v>
                </c:pt>
                <c:pt idx="24189">
                  <c:v>0.92327928589702402</c:v>
                </c:pt>
                <c:pt idx="24190">
                  <c:v>0.91253709839702402</c:v>
                </c:pt>
                <c:pt idx="24191">
                  <c:v>0.90081834839702402</c:v>
                </c:pt>
                <c:pt idx="24192">
                  <c:v>0.88324022339702501</c:v>
                </c:pt>
                <c:pt idx="24193">
                  <c:v>0.87347459839702501</c:v>
                </c:pt>
                <c:pt idx="24194">
                  <c:v>0.86956834839702402</c:v>
                </c:pt>
                <c:pt idx="24195">
                  <c:v>0.86566209839702501</c:v>
                </c:pt>
                <c:pt idx="24196">
                  <c:v>0.85296678589702402</c:v>
                </c:pt>
                <c:pt idx="24197">
                  <c:v>0.84515428589702402</c:v>
                </c:pt>
                <c:pt idx="24198">
                  <c:v>0.84124803589702501</c:v>
                </c:pt>
                <c:pt idx="24199">
                  <c:v>0.82562303589702501</c:v>
                </c:pt>
                <c:pt idx="24200">
                  <c:v>0.83636522339702501</c:v>
                </c:pt>
                <c:pt idx="24201">
                  <c:v>0.85394334839702501</c:v>
                </c:pt>
                <c:pt idx="24202">
                  <c:v>0.86761522339702501</c:v>
                </c:pt>
                <c:pt idx="24203">
                  <c:v>0.88324022339702501</c:v>
                </c:pt>
                <c:pt idx="24204">
                  <c:v>0.90374803589702501</c:v>
                </c:pt>
                <c:pt idx="24205">
                  <c:v>0.92327928589702402</c:v>
                </c:pt>
                <c:pt idx="24206">
                  <c:v>0.93792772339702501</c:v>
                </c:pt>
                <c:pt idx="24207">
                  <c:v>0.92620897339702501</c:v>
                </c:pt>
                <c:pt idx="24208">
                  <c:v>0.91546678589702402</c:v>
                </c:pt>
                <c:pt idx="24209">
                  <c:v>0.90765428589702402</c:v>
                </c:pt>
                <c:pt idx="24210">
                  <c:v>0.89495897339702501</c:v>
                </c:pt>
                <c:pt idx="24211">
                  <c:v>0.88324022339702501</c:v>
                </c:pt>
                <c:pt idx="24212">
                  <c:v>0.86859178589702402</c:v>
                </c:pt>
                <c:pt idx="24213">
                  <c:v>0.86761522339702501</c:v>
                </c:pt>
                <c:pt idx="24214">
                  <c:v>0.85199022339702501</c:v>
                </c:pt>
                <c:pt idx="24215">
                  <c:v>0.84027147339702501</c:v>
                </c:pt>
                <c:pt idx="24216">
                  <c:v>0.83734178589702402</c:v>
                </c:pt>
                <c:pt idx="24217">
                  <c:v>0.83343553589702402</c:v>
                </c:pt>
                <c:pt idx="24218">
                  <c:v>0.84417772339702501</c:v>
                </c:pt>
                <c:pt idx="24219">
                  <c:v>0.85980272339702501</c:v>
                </c:pt>
                <c:pt idx="24220">
                  <c:v>0.87542772339702501</c:v>
                </c:pt>
                <c:pt idx="24221">
                  <c:v>0.88812303589702501</c:v>
                </c:pt>
                <c:pt idx="24222">
                  <c:v>0.91937303589702402</c:v>
                </c:pt>
                <c:pt idx="24223">
                  <c:v>0.93499803589702501</c:v>
                </c:pt>
                <c:pt idx="24224">
                  <c:v>0.93792772339702501</c:v>
                </c:pt>
                <c:pt idx="24225">
                  <c:v>0.93011522339702501</c:v>
                </c:pt>
                <c:pt idx="24226">
                  <c:v>0.92034959839702501</c:v>
                </c:pt>
                <c:pt idx="24227">
                  <c:v>0.90374803589702501</c:v>
                </c:pt>
                <c:pt idx="24228">
                  <c:v>0.89495897339702501</c:v>
                </c:pt>
                <c:pt idx="24229">
                  <c:v>0.88812303589702501</c:v>
                </c:pt>
                <c:pt idx="24230">
                  <c:v>0.86859178589702402</c:v>
                </c:pt>
                <c:pt idx="24231">
                  <c:v>0.86370897339702501</c:v>
                </c:pt>
                <c:pt idx="24232">
                  <c:v>0.85980272339702501</c:v>
                </c:pt>
                <c:pt idx="24233">
                  <c:v>0.84613084839702501</c:v>
                </c:pt>
                <c:pt idx="24234">
                  <c:v>0.84222459839702501</c:v>
                </c:pt>
                <c:pt idx="24235">
                  <c:v>0.83734178589702402</c:v>
                </c:pt>
                <c:pt idx="24236">
                  <c:v>0.84222459839702501</c:v>
                </c:pt>
                <c:pt idx="24237">
                  <c:v>0.86468553589702501</c:v>
                </c:pt>
                <c:pt idx="24238">
                  <c:v>0.89300584839702501</c:v>
                </c:pt>
                <c:pt idx="24239">
                  <c:v>0.90374803589702501</c:v>
                </c:pt>
                <c:pt idx="24240">
                  <c:v>0.91644334839702402</c:v>
                </c:pt>
                <c:pt idx="24241">
                  <c:v>0.93206834839702402</c:v>
                </c:pt>
                <c:pt idx="24242">
                  <c:v>0.92816209839702402</c:v>
                </c:pt>
                <c:pt idx="24243">
                  <c:v>0.91449022339702501</c:v>
                </c:pt>
                <c:pt idx="24244">
                  <c:v>0.89593553589702501</c:v>
                </c:pt>
                <c:pt idx="24245">
                  <c:v>0.89495897339702501</c:v>
                </c:pt>
                <c:pt idx="24246">
                  <c:v>0.87542772339702501</c:v>
                </c:pt>
                <c:pt idx="24247">
                  <c:v>0.86175584839702501</c:v>
                </c:pt>
                <c:pt idx="24248">
                  <c:v>0.87249803589702501</c:v>
                </c:pt>
                <c:pt idx="24249">
                  <c:v>0.86566209839702501</c:v>
                </c:pt>
                <c:pt idx="24250">
                  <c:v>0.85394334839702501</c:v>
                </c:pt>
                <c:pt idx="24251">
                  <c:v>0.84613084839702501</c:v>
                </c:pt>
                <c:pt idx="24252">
                  <c:v>0.83343553589702402</c:v>
                </c:pt>
                <c:pt idx="24253">
                  <c:v>0.84222459839702501</c:v>
                </c:pt>
                <c:pt idx="24254">
                  <c:v>0.86566209839702501</c:v>
                </c:pt>
                <c:pt idx="24255">
                  <c:v>0.88714647339702501</c:v>
                </c:pt>
                <c:pt idx="24256">
                  <c:v>0.90081834839702402</c:v>
                </c:pt>
                <c:pt idx="24257">
                  <c:v>0.92327928589702402</c:v>
                </c:pt>
                <c:pt idx="24258">
                  <c:v>0.92327928589702402</c:v>
                </c:pt>
                <c:pt idx="24259">
                  <c:v>0.91449022339702501</c:v>
                </c:pt>
                <c:pt idx="24260">
                  <c:v>0.90765428589702402</c:v>
                </c:pt>
                <c:pt idx="24261">
                  <c:v>0.89495897339702501</c:v>
                </c:pt>
                <c:pt idx="24262">
                  <c:v>0.87738084839702501</c:v>
                </c:pt>
                <c:pt idx="24263">
                  <c:v>0.86956834839702402</c:v>
                </c:pt>
                <c:pt idx="24264">
                  <c:v>0.86175584839702501</c:v>
                </c:pt>
                <c:pt idx="24265">
                  <c:v>0.85394334839702501</c:v>
                </c:pt>
                <c:pt idx="24266">
                  <c:v>0.85784959839702501</c:v>
                </c:pt>
                <c:pt idx="24267">
                  <c:v>0.84124803589702501</c:v>
                </c:pt>
                <c:pt idx="24268">
                  <c:v>0.83636522339702501</c:v>
                </c:pt>
                <c:pt idx="24269">
                  <c:v>0.83441209839702402</c:v>
                </c:pt>
                <c:pt idx="24270">
                  <c:v>0.84613084839702501</c:v>
                </c:pt>
                <c:pt idx="24271">
                  <c:v>0.86175584839702501</c:v>
                </c:pt>
                <c:pt idx="24272">
                  <c:v>0.88324022339702501</c:v>
                </c:pt>
                <c:pt idx="24273">
                  <c:v>0.90081834839702402</c:v>
                </c:pt>
                <c:pt idx="24274">
                  <c:v>0.92816209839702402</c:v>
                </c:pt>
                <c:pt idx="24275">
                  <c:v>0.92816209839702402</c:v>
                </c:pt>
                <c:pt idx="24276">
                  <c:v>0.92230272339702402</c:v>
                </c:pt>
                <c:pt idx="24277">
                  <c:v>0.90863084839702501</c:v>
                </c:pt>
                <c:pt idx="24278">
                  <c:v>0.89691209839702402</c:v>
                </c:pt>
                <c:pt idx="24279">
                  <c:v>0.88519334839702501</c:v>
                </c:pt>
                <c:pt idx="24280">
                  <c:v>0.88324022339702501</c:v>
                </c:pt>
                <c:pt idx="24281">
                  <c:v>0.86956834839702402</c:v>
                </c:pt>
                <c:pt idx="24282">
                  <c:v>0.86761522339702501</c:v>
                </c:pt>
                <c:pt idx="24283">
                  <c:v>0.85199022339702501</c:v>
                </c:pt>
                <c:pt idx="24284">
                  <c:v>0.84906053589702402</c:v>
                </c:pt>
                <c:pt idx="24285">
                  <c:v>0.83636522339702501</c:v>
                </c:pt>
                <c:pt idx="24286">
                  <c:v>0.84124803589702501</c:v>
                </c:pt>
                <c:pt idx="24287">
                  <c:v>0.84124803589702501</c:v>
                </c:pt>
                <c:pt idx="24288">
                  <c:v>0.85784959839702501</c:v>
                </c:pt>
                <c:pt idx="24289">
                  <c:v>0.87640428589702402</c:v>
                </c:pt>
                <c:pt idx="24290">
                  <c:v>0.90765428589702402</c:v>
                </c:pt>
                <c:pt idx="24291">
                  <c:v>0.92034959839702501</c:v>
                </c:pt>
                <c:pt idx="24292">
                  <c:v>0.93792772339702501</c:v>
                </c:pt>
                <c:pt idx="24293">
                  <c:v>0.92034959839702501</c:v>
                </c:pt>
                <c:pt idx="24294">
                  <c:v>0.92034959839702501</c:v>
                </c:pt>
                <c:pt idx="24295">
                  <c:v>0.91839647339702501</c:v>
                </c:pt>
                <c:pt idx="24296">
                  <c:v>0.89105272339702501</c:v>
                </c:pt>
                <c:pt idx="24297">
                  <c:v>0.88714647339702501</c:v>
                </c:pt>
                <c:pt idx="24298">
                  <c:v>0.87347459839702501</c:v>
                </c:pt>
                <c:pt idx="24299">
                  <c:v>0.86859178589702402</c:v>
                </c:pt>
                <c:pt idx="24300">
                  <c:v>0.85394334839702501</c:v>
                </c:pt>
                <c:pt idx="24301">
                  <c:v>0.85687303589702501</c:v>
                </c:pt>
                <c:pt idx="24302">
                  <c:v>0.84124803589702501</c:v>
                </c:pt>
                <c:pt idx="24303">
                  <c:v>0.84515428589702402</c:v>
                </c:pt>
                <c:pt idx="24304">
                  <c:v>0.83831834839702402</c:v>
                </c:pt>
                <c:pt idx="24305">
                  <c:v>0.85980272339702501</c:v>
                </c:pt>
                <c:pt idx="24306">
                  <c:v>0.86859178589702402</c:v>
                </c:pt>
                <c:pt idx="24307">
                  <c:v>0.89300584839702501</c:v>
                </c:pt>
                <c:pt idx="24308">
                  <c:v>0.91058397339702402</c:v>
                </c:pt>
                <c:pt idx="24309">
                  <c:v>0.92816209839702402</c:v>
                </c:pt>
                <c:pt idx="24310">
                  <c:v>0.93890428589702402</c:v>
                </c:pt>
                <c:pt idx="24311">
                  <c:v>0.92327928589702402</c:v>
                </c:pt>
                <c:pt idx="24312">
                  <c:v>0.91449022339702501</c:v>
                </c:pt>
                <c:pt idx="24313">
                  <c:v>0.90472459839702501</c:v>
                </c:pt>
                <c:pt idx="24314">
                  <c:v>0.89593553589702501</c:v>
                </c:pt>
                <c:pt idx="24315">
                  <c:v>0.88714647339702501</c:v>
                </c:pt>
                <c:pt idx="24316">
                  <c:v>0.87347459839702501</c:v>
                </c:pt>
                <c:pt idx="24317">
                  <c:v>0.87152147339702501</c:v>
                </c:pt>
                <c:pt idx="24318">
                  <c:v>0.85784959839702501</c:v>
                </c:pt>
                <c:pt idx="24319">
                  <c:v>0.85784959839702501</c:v>
                </c:pt>
                <c:pt idx="24320">
                  <c:v>0.84906053589702402</c:v>
                </c:pt>
                <c:pt idx="24321">
                  <c:v>0.84613084839702501</c:v>
                </c:pt>
                <c:pt idx="24322">
                  <c:v>0.84906053589702402</c:v>
                </c:pt>
                <c:pt idx="24323">
                  <c:v>0.86566209839702501</c:v>
                </c:pt>
                <c:pt idx="24324">
                  <c:v>0.88909959839702501</c:v>
                </c:pt>
                <c:pt idx="24325">
                  <c:v>0.90667772339702501</c:v>
                </c:pt>
                <c:pt idx="24326">
                  <c:v>0.91839647339702501</c:v>
                </c:pt>
                <c:pt idx="24327">
                  <c:v>0.92327928589702402</c:v>
                </c:pt>
                <c:pt idx="24328">
                  <c:v>0.91156053589702402</c:v>
                </c:pt>
                <c:pt idx="24329">
                  <c:v>0.89984178589702402</c:v>
                </c:pt>
                <c:pt idx="24330">
                  <c:v>0.89300584839702501</c:v>
                </c:pt>
                <c:pt idx="24331">
                  <c:v>0.88324022339702501</c:v>
                </c:pt>
                <c:pt idx="24332">
                  <c:v>0.87640428589702402</c:v>
                </c:pt>
                <c:pt idx="24333">
                  <c:v>0.86859178589702402</c:v>
                </c:pt>
                <c:pt idx="24334">
                  <c:v>0.86175584839702501</c:v>
                </c:pt>
                <c:pt idx="24335">
                  <c:v>0.84515428589702402</c:v>
                </c:pt>
                <c:pt idx="24336">
                  <c:v>0.84124803589702501</c:v>
                </c:pt>
                <c:pt idx="24337">
                  <c:v>0.83831834839702402</c:v>
                </c:pt>
                <c:pt idx="24338">
                  <c:v>0.83831834839702402</c:v>
                </c:pt>
                <c:pt idx="24339">
                  <c:v>0.84808397339702501</c:v>
                </c:pt>
                <c:pt idx="24340">
                  <c:v>0.87542772339702501</c:v>
                </c:pt>
                <c:pt idx="24341">
                  <c:v>0.88714647339702501</c:v>
                </c:pt>
                <c:pt idx="24342">
                  <c:v>0.90374803589702501</c:v>
                </c:pt>
                <c:pt idx="24343">
                  <c:v>0.92034959839702501</c:v>
                </c:pt>
                <c:pt idx="24344">
                  <c:v>0.91937303589702402</c:v>
                </c:pt>
                <c:pt idx="24345">
                  <c:v>0.91058397339702402</c:v>
                </c:pt>
                <c:pt idx="24346">
                  <c:v>0.89495897339702501</c:v>
                </c:pt>
                <c:pt idx="24347">
                  <c:v>0.89984178589702402</c:v>
                </c:pt>
                <c:pt idx="24348">
                  <c:v>0.88324022339702501</c:v>
                </c:pt>
                <c:pt idx="24349">
                  <c:v>0.87249803589702501</c:v>
                </c:pt>
                <c:pt idx="24350">
                  <c:v>0.86370897339702501</c:v>
                </c:pt>
                <c:pt idx="24351">
                  <c:v>0.84906053589702402</c:v>
                </c:pt>
                <c:pt idx="24352">
                  <c:v>0.84808397339702501</c:v>
                </c:pt>
                <c:pt idx="24353">
                  <c:v>0.84222459839702501</c:v>
                </c:pt>
                <c:pt idx="24354">
                  <c:v>0.83831834839702402</c:v>
                </c:pt>
                <c:pt idx="24355">
                  <c:v>0.83831834839702402</c:v>
                </c:pt>
                <c:pt idx="24356">
                  <c:v>0.85296678589702402</c:v>
                </c:pt>
                <c:pt idx="24357">
                  <c:v>0.88324022339702501</c:v>
                </c:pt>
                <c:pt idx="24358">
                  <c:v>0.89495897339702501</c:v>
                </c:pt>
                <c:pt idx="24359">
                  <c:v>0.90374803589702501</c:v>
                </c:pt>
                <c:pt idx="24360">
                  <c:v>0.92034959839702501</c:v>
                </c:pt>
                <c:pt idx="24361">
                  <c:v>0.92718553589702402</c:v>
                </c:pt>
                <c:pt idx="24362">
                  <c:v>0.92718553589702402</c:v>
                </c:pt>
                <c:pt idx="24363">
                  <c:v>0.91156053589702402</c:v>
                </c:pt>
                <c:pt idx="24364">
                  <c:v>0.89886522339702501</c:v>
                </c:pt>
                <c:pt idx="24365">
                  <c:v>0.88909959839702501</c:v>
                </c:pt>
                <c:pt idx="24366">
                  <c:v>0.89105272339702501</c:v>
                </c:pt>
                <c:pt idx="24367">
                  <c:v>0.88324022339702501</c:v>
                </c:pt>
                <c:pt idx="24368">
                  <c:v>0.87249803589702501</c:v>
                </c:pt>
                <c:pt idx="24369">
                  <c:v>0.85589647339702501</c:v>
                </c:pt>
                <c:pt idx="24370">
                  <c:v>0.85296678589702402</c:v>
                </c:pt>
                <c:pt idx="24371">
                  <c:v>0.85199022339702501</c:v>
                </c:pt>
                <c:pt idx="24372">
                  <c:v>0.83441209839702402</c:v>
                </c:pt>
                <c:pt idx="24373">
                  <c:v>0.83050584839702501</c:v>
                </c:pt>
                <c:pt idx="24374">
                  <c:v>0.83050584839702501</c:v>
                </c:pt>
                <c:pt idx="24375">
                  <c:v>0.83050584839702501</c:v>
                </c:pt>
                <c:pt idx="24376">
                  <c:v>0.81683397339702501</c:v>
                </c:pt>
                <c:pt idx="24377">
                  <c:v>0.80609178589702402</c:v>
                </c:pt>
                <c:pt idx="24378">
                  <c:v>0.80999803589702501</c:v>
                </c:pt>
                <c:pt idx="24379">
                  <c:v>0.80706834839702402</c:v>
                </c:pt>
                <c:pt idx="24380">
                  <c:v>0.80609178589702402</c:v>
                </c:pt>
                <c:pt idx="24381">
                  <c:v>0.80316209839702402</c:v>
                </c:pt>
                <c:pt idx="24382">
                  <c:v>0.79925584839702402</c:v>
                </c:pt>
                <c:pt idx="24383">
                  <c:v>0.79046678589702402</c:v>
                </c:pt>
                <c:pt idx="24384">
                  <c:v>0.78949022339702402</c:v>
                </c:pt>
                <c:pt idx="24385">
                  <c:v>0.77972459839702402</c:v>
                </c:pt>
                <c:pt idx="24386">
                  <c:v>0.77874803589702402</c:v>
                </c:pt>
                <c:pt idx="24387">
                  <c:v>0.78363084839702402</c:v>
                </c:pt>
                <c:pt idx="24388">
                  <c:v>0.77972459839702402</c:v>
                </c:pt>
                <c:pt idx="24389">
                  <c:v>0.77484178589702402</c:v>
                </c:pt>
                <c:pt idx="24390">
                  <c:v>0.77484178589702402</c:v>
                </c:pt>
                <c:pt idx="24391">
                  <c:v>0.76605272339702402</c:v>
                </c:pt>
                <c:pt idx="24392">
                  <c:v>0.76702928589702402</c:v>
                </c:pt>
                <c:pt idx="24393">
                  <c:v>0.75921678589702402</c:v>
                </c:pt>
                <c:pt idx="24394">
                  <c:v>0.76312303589702402</c:v>
                </c:pt>
                <c:pt idx="24395">
                  <c:v>0.75531053589702402</c:v>
                </c:pt>
                <c:pt idx="24396">
                  <c:v>0.76214647339702501</c:v>
                </c:pt>
                <c:pt idx="24397">
                  <c:v>0.75628709839702402</c:v>
                </c:pt>
                <c:pt idx="24398">
                  <c:v>0.75042772339702402</c:v>
                </c:pt>
                <c:pt idx="24399">
                  <c:v>0.74749803589702402</c:v>
                </c:pt>
                <c:pt idx="24400">
                  <c:v>0.74456834839702402</c:v>
                </c:pt>
                <c:pt idx="24401">
                  <c:v>0.74456834839702402</c:v>
                </c:pt>
                <c:pt idx="24402">
                  <c:v>0.73968553589702402</c:v>
                </c:pt>
                <c:pt idx="24403">
                  <c:v>0.72894334839702402</c:v>
                </c:pt>
                <c:pt idx="24404">
                  <c:v>0.74261522339702501</c:v>
                </c:pt>
                <c:pt idx="24405">
                  <c:v>0.73480272339702402</c:v>
                </c:pt>
                <c:pt idx="24406">
                  <c:v>0.72699022339702501</c:v>
                </c:pt>
                <c:pt idx="24407">
                  <c:v>0.72796678589702402</c:v>
                </c:pt>
                <c:pt idx="24408">
                  <c:v>0.72796678589702402</c:v>
                </c:pt>
                <c:pt idx="24409">
                  <c:v>0.73089647339702501</c:v>
                </c:pt>
                <c:pt idx="24410">
                  <c:v>0.72503709839702402</c:v>
                </c:pt>
                <c:pt idx="24411">
                  <c:v>0.72406053589702402</c:v>
                </c:pt>
                <c:pt idx="24412">
                  <c:v>0.72406053589702402</c:v>
                </c:pt>
                <c:pt idx="24413">
                  <c:v>0.72406053589702402</c:v>
                </c:pt>
                <c:pt idx="24414">
                  <c:v>0.71722459839702501</c:v>
                </c:pt>
                <c:pt idx="24415">
                  <c:v>0.71624803589702501</c:v>
                </c:pt>
                <c:pt idx="24416">
                  <c:v>0.71136522339702501</c:v>
                </c:pt>
                <c:pt idx="24417">
                  <c:v>0.71722459839702501</c:v>
                </c:pt>
                <c:pt idx="24418">
                  <c:v>0.70355272339702402</c:v>
                </c:pt>
                <c:pt idx="24419">
                  <c:v>0.70745897339702501</c:v>
                </c:pt>
                <c:pt idx="24420">
                  <c:v>0.69964647339702501</c:v>
                </c:pt>
                <c:pt idx="24421">
                  <c:v>0.71136522339702501</c:v>
                </c:pt>
                <c:pt idx="24422">
                  <c:v>0.70843553589702402</c:v>
                </c:pt>
                <c:pt idx="24423">
                  <c:v>0.70159959839702501</c:v>
                </c:pt>
                <c:pt idx="24424">
                  <c:v>0.69769334839702501</c:v>
                </c:pt>
                <c:pt idx="24425">
                  <c:v>0.70159959839702501</c:v>
                </c:pt>
                <c:pt idx="24426">
                  <c:v>0.69964647339702501</c:v>
                </c:pt>
                <c:pt idx="24427">
                  <c:v>0.69574022339702501</c:v>
                </c:pt>
                <c:pt idx="24428">
                  <c:v>0.69183397339702501</c:v>
                </c:pt>
                <c:pt idx="24429">
                  <c:v>0.69574022339702501</c:v>
                </c:pt>
                <c:pt idx="24430">
                  <c:v>0.68988084839702501</c:v>
                </c:pt>
                <c:pt idx="24431">
                  <c:v>0.68890428589702402</c:v>
                </c:pt>
                <c:pt idx="24432">
                  <c:v>0.68206834839702402</c:v>
                </c:pt>
                <c:pt idx="24433">
                  <c:v>0.68206834839702402</c:v>
                </c:pt>
                <c:pt idx="24434">
                  <c:v>0.68597459839702501</c:v>
                </c:pt>
                <c:pt idx="24435">
                  <c:v>0.68597459839702501</c:v>
                </c:pt>
                <c:pt idx="24436">
                  <c:v>0.67816209839702402</c:v>
                </c:pt>
                <c:pt idx="24437">
                  <c:v>0.68011522339702501</c:v>
                </c:pt>
                <c:pt idx="24438">
                  <c:v>0.68206834839702402</c:v>
                </c:pt>
                <c:pt idx="24439">
                  <c:v>0.67620897339702501</c:v>
                </c:pt>
                <c:pt idx="24440">
                  <c:v>0.67620897339702501</c:v>
                </c:pt>
                <c:pt idx="24441">
                  <c:v>0.66644334839702402</c:v>
                </c:pt>
                <c:pt idx="24442">
                  <c:v>0.67230272339702402</c:v>
                </c:pt>
                <c:pt idx="24443">
                  <c:v>0.66058397339702402</c:v>
                </c:pt>
                <c:pt idx="24444">
                  <c:v>0.66156053589702402</c:v>
                </c:pt>
                <c:pt idx="24445">
                  <c:v>0.66058397339702402</c:v>
                </c:pt>
                <c:pt idx="24446">
                  <c:v>0.66449022339702501</c:v>
                </c:pt>
                <c:pt idx="24447">
                  <c:v>0.65765428589702402</c:v>
                </c:pt>
                <c:pt idx="24448">
                  <c:v>0.66058397339702402</c:v>
                </c:pt>
                <c:pt idx="24449">
                  <c:v>0.66058397339702402</c:v>
                </c:pt>
                <c:pt idx="24450">
                  <c:v>0.66449022339702501</c:v>
                </c:pt>
                <c:pt idx="24451">
                  <c:v>0.65863084839702501</c:v>
                </c:pt>
                <c:pt idx="24452">
                  <c:v>0.65081834839702402</c:v>
                </c:pt>
                <c:pt idx="24453">
                  <c:v>0.65667772339702501</c:v>
                </c:pt>
                <c:pt idx="24454">
                  <c:v>0.64984178589702402</c:v>
                </c:pt>
                <c:pt idx="24455">
                  <c:v>0.65667772339702501</c:v>
                </c:pt>
                <c:pt idx="24456">
                  <c:v>0.65472459839702501</c:v>
                </c:pt>
                <c:pt idx="24457">
                  <c:v>0.65081834839702402</c:v>
                </c:pt>
                <c:pt idx="24458">
                  <c:v>0.66839647339702501</c:v>
                </c:pt>
                <c:pt idx="24459">
                  <c:v>0.68402147339702501</c:v>
                </c:pt>
                <c:pt idx="24460">
                  <c:v>0.70159959839702501</c:v>
                </c:pt>
                <c:pt idx="24461">
                  <c:v>0.70355272339702402</c:v>
                </c:pt>
                <c:pt idx="24462">
                  <c:v>0.70941209839702402</c:v>
                </c:pt>
                <c:pt idx="24463">
                  <c:v>0.69671678589702402</c:v>
                </c:pt>
                <c:pt idx="24464">
                  <c:v>0.69183397339702501</c:v>
                </c:pt>
                <c:pt idx="24465">
                  <c:v>0.68890428589702402</c:v>
                </c:pt>
                <c:pt idx="24466">
                  <c:v>0.68206834839702402</c:v>
                </c:pt>
                <c:pt idx="24467">
                  <c:v>0.68109178589702402</c:v>
                </c:pt>
                <c:pt idx="24468">
                  <c:v>0.67425584839702501</c:v>
                </c:pt>
                <c:pt idx="24469">
                  <c:v>0.67327928589702402</c:v>
                </c:pt>
                <c:pt idx="24470">
                  <c:v>0.67620897339702501</c:v>
                </c:pt>
                <c:pt idx="24471">
                  <c:v>0.65765428589702402</c:v>
                </c:pt>
                <c:pt idx="24472">
                  <c:v>0.66058397339702402</c:v>
                </c:pt>
                <c:pt idx="24473">
                  <c:v>0.65277147339702501</c:v>
                </c:pt>
                <c:pt idx="24474">
                  <c:v>0.66546678589702402</c:v>
                </c:pt>
                <c:pt idx="24475">
                  <c:v>0.68499803589702501</c:v>
                </c:pt>
                <c:pt idx="24476">
                  <c:v>0.69769334839702501</c:v>
                </c:pt>
                <c:pt idx="24477">
                  <c:v>0.70843553589702402</c:v>
                </c:pt>
                <c:pt idx="24478">
                  <c:v>0.70843553589702402</c:v>
                </c:pt>
                <c:pt idx="24479">
                  <c:v>0.69769334839702501</c:v>
                </c:pt>
                <c:pt idx="24480">
                  <c:v>0.70355272339702402</c:v>
                </c:pt>
                <c:pt idx="24481">
                  <c:v>0.68499803589702501</c:v>
                </c:pt>
                <c:pt idx="24482">
                  <c:v>0.67718553589702402</c:v>
                </c:pt>
                <c:pt idx="24483">
                  <c:v>0.67620897339702501</c:v>
                </c:pt>
                <c:pt idx="24484">
                  <c:v>0.68206834839702402</c:v>
                </c:pt>
                <c:pt idx="24485">
                  <c:v>0.67425584839702501</c:v>
                </c:pt>
                <c:pt idx="24486">
                  <c:v>0.65863084839702501</c:v>
                </c:pt>
                <c:pt idx="24487">
                  <c:v>0.66058397339702402</c:v>
                </c:pt>
                <c:pt idx="24488">
                  <c:v>0.66058397339702402</c:v>
                </c:pt>
                <c:pt idx="24489">
                  <c:v>0.64886522339702501</c:v>
                </c:pt>
                <c:pt idx="24490">
                  <c:v>0.66546678589702402</c:v>
                </c:pt>
                <c:pt idx="24491">
                  <c:v>0.68206834839702402</c:v>
                </c:pt>
                <c:pt idx="24492">
                  <c:v>0.69671678589702402</c:v>
                </c:pt>
                <c:pt idx="24493">
                  <c:v>0.69671678589702402</c:v>
                </c:pt>
                <c:pt idx="24494">
                  <c:v>0.69574022339702501</c:v>
                </c:pt>
                <c:pt idx="24495">
                  <c:v>0.68988084839702501</c:v>
                </c:pt>
                <c:pt idx="24496">
                  <c:v>0.69574022339702501</c:v>
                </c:pt>
                <c:pt idx="24497">
                  <c:v>0.68109178589702402</c:v>
                </c:pt>
                <c:pt idx="24498">
                  <c:v>0.67718553589702402</c:v>
                </c:pt>
                <c:pt idx="24499">
                  <c:v>0.67034959839702501</c:v>
                </c:pt>
                <c:pt idx="24500">
                  <c:v>0.66253709839702402</c:v>
                </c:pt>
                <c:pt idx="24501">
                  <c:v>0.66546678589702402</c:v>
                </c:pt>
                <c:pt idx="24502">
                  <c:v>0.65081834839702402</c:v>
                </c:pt>
                <c:pt idx="24503">
                  <c:v>0.64691209839702402</c:v>
                </c:pt>
                <c:pt idx="24504">
                  <c:v>0.64105272339702402</c:v>
                </c:pt>
                <c:pt idx="24505">
                  <c:v>0.64593553589702402</c:v>
                </c:pt>
                <c:pt idx="24506">
                  <c:v>0.64593553589702402</c:v>
                </c:pt>
                <c:pt idx="24507">
                  <c:v>0.66644334839702402</c:v>
                </c:pt>
                <c:pt idx="24508">
                  <c:v>0.68597459839702501</c:v>
                </c:pt>
                <c:pt idx="24509">
                  <c:v>0.70062303589702501</c:v>
                </c:pt>
                <c:pt idx="24510">
                  <c:v>0.69574022339702501</c:v>
                </c:pt>
                <c:pt idx="24511">
                  <c:v>0.68499803589702501</c:v>
                </c:pt>
                <c:pt idx="24512">
                  <c:v>0.67816209839702402</c:v>
                </c:pt>
                <c:pt idx="24513">
                  <c:v>0.67816209839702402</c:v>
                </c:pt>
                <c:pt idx="24514">
                  <c:v>0.66937303589702402</c:v>
                </c:pt>
                <c:pt idx="24515">
                  <c:v>0.66839647339702501</c:v>
                </c:pt>
                <c:pt idx="24516">
                  <c:v>0.66449022339702501</c:v>
                </c:pt>
                <c:pt idx="24517">
                  <c:v>0.65667772339702501</c:v>
                </c:pt>
                <c:pt idx="24518">
                  <c:v>0.65277147339702501</c:v>
                </c:pt>
                <c:pt idx="24519">
                  <c:v>0.65081834839702402</c:v>
                </c:pt>
                <c:pt idx="24520">
                  <c:v>0.65081834839702402</c:v>
                </c:pt>
                <c:pt idx="24521">
                  <c:v>0.63714647339702501</c:v>
                </c:pt>
                <c:pt idx="24522">
                  <c:v>0.64300584839702501</c:v>
                </c:pt>
                <c:pt idx="24523">
                  <c:v>0.66058397339702402</c:v>
                </c:pt>
                <c:pt idx="24524">
                  <c:v>0.67816209839702402</c:v>
                </c:pt>
                <c:pt idx="24525">
                  <c:v>0.69574022339702501</c:v>
                </c:pt>
                <c:pt idx="24526">
                  <c:v>0.68109178589702402</c:v>
                </c:pt>
                <c:pt idx="24527">
                  <c:v>0.68792772339702501</c:v>
                </c:pt>
                <c:pt idx="24528">
                  <c:v>0.68499803589702501</c:v>
                </c:pt>
                <c:pt idx="24529">
                  <c:v>0.67425584839702501</c:v>
                </c:pt>
                <c:pt idx="24530">
                  <c:v>0.66449022339702501</c:v>
                </c:pt>
                <c:pt idx="24531">
                  <c:v>0.66644334839702402</c:v>
                </c:pt>
                <c:pt idx="24532">
                  <c:v>0.65765428589702402</c:v>
                </c:pt>
                <c:pt idx="24533">
                  <c:v>0.65374803589702501</c:v>
                </c:pt>
                <c:pt idx="24534">
                  <c:v>0.64691209839702402</c:v>
                </c:pt>
                <c:pt idx="24535">
                  <c:v>0.65081834839702402</c:v>
                </c:pt>
                <c:pt idx="24536">
                  <c:v>0.63909959839702501</c:v>
                </c:pt>
                <c:pt idx="24537">
                  <c:v>0.63812303589702402</c:v>
                </c:pt>
                <c:pt idx="24538">
                  <c:v>0.64105272339702402</c:v>
                </c:pt>
                <c:pt idx="24539">
                  <c:v>0.64886522339702501</c:v>
                </c:pt>
                <c:pt idx="24540">
                  <c:v>0.67718553589702402</c:v>
                </c:pt>
                <c:pt idx="24541">
                  <c:v>0.69574022339702501</c:v>
                </c:pt>
                <c:pt idx="24542">
                  <c:v>0.68109178589702402</c:v>
                </c:pt>
                <c:pt idx="24543">
                  <c:v>0.67620897339702501</c:v>
                </c:pt>
                <c:pt idx="24544">
                  <c:v>0.67230272339702402</c:v>
                </c:pt>
                <c:pt idx="24545">
                  <c:v>0.67230272339702402</c:v>
                </c:pt>
                <c:pt idx="24546">
                  <c:v>0.66546678589702402</c:v>
                </c:pt>
                <c:pt idx="24547">
                  <c:v>0.66156053589702402</c:v>
                </c:pt>
                <c:pt idx="24548">
                  <c:v>0.64691209839702402</c:v>
                </c:pt>
                <c:pt idx="24549">
                  <c:v>0.65472459839702501</c:v>
                </c:pt>
                <c:pt idx="24550">
                  <c:v>0.64593553589702402</c:v>
                </c:pt>
                <c:pt idx="24551">
                  <c:v>0.64593553589702402</c:v>
                </c:pt>
                <c:pt idx="24552">
                  <c:v>0.64300584839702501</c:v>
                </c:pt>
                <c:pt idx="24553">
                  <c:v>0.63128709839702402</c:v>
                </c:pt>
                <c:pt idx="24554">
                  <c:v>0.63812303589702402</c:v>
                </c:pt>
                <c:pt idx="24555">
                  <c:v>0.64984178589702402</c:v>
                </c:pt>
                <c:pt idx="24556">
                  <c:v>0.66937303589702402</c:v>
                </c:pt>
                <c:pt idx="24557">
                  <c:v>0.68402147339702501</c:v>
                </c:pt>
                <c:pt idx="24558">
                  <c:v>0.69281053589702402</c:v>
                </c:pt>
                <c:pt idx="24559">
                  <c:v>0.68206834839702402</c:v>
                </c:pt>
                <c:pt idx="24560">
                  <c:v>0.67230272339702402</c:v>
                </c:pt>
                <c:pt idx="24561">
                  <c:v>0.67230272339702402</c:v>
                </c:pt>
                <c:pt idx="24562">
                  <c:v>0.66449022339702501</c:v>
                </c:pt>
                <c:pt idx="24563">
                  <c:v>0.65765428589702402</c:v>
                </c:pt>
                <c:pt idx="24564">
                  <c:v>0.65277147339702501</c:v>
                </c:pt>
                <c:pt idx="24565">
                  <c:v>0.64984178589702402</c:v>
                </c:pt>
                <c:pt idx="24566">
                  <c:v>0.64105272339702402</c:v>
                </c:pt>
                <c:pt idx="24567">
                  <c:v>0.63812303589702402</c:v>
                </c:pt>
                <c:pt idx="24568">
                  <c:v>0.64105272339702402</c:v>
                </c:pt>
                <c:pt idx="24569">
                  <c:v>0.63128709839702402</c:v>
                </c:pt>
                <c:pt idx="24570">
                  <c:v>0.62933397339702402</c:v>
                </c:pt>
                <c:pt idx="24571">
                  <c:v>0.63812303589702402</c:v>
                </c:pt>
                <c:pt idx="24572">
                  <c:v>0.65472459839702501</c:v>
                </c:pt>
                <c:pt idx="24573">
                  <c:v>0.68499803589702501</c:v>
                </c:pt>
                <c:pt idx="24574">
                  <c:v>0.68499803589702501</c:v>
                </c:pt>
                <c:pt idx="24575">
                  <c:v>0.67425584839702501</c:v>
                </c:pt>
                <c:pt idx="24576">
                  <c:v>0.68499803589702501</c:v>
                </c:pt>
                <c:pt idx="24577">
                  <c:v>0.66546678589702402</c:v>
                </c:pt>
                <c:pt idx="24578">
                  <c:v>0.66156053589702402</c:v>
                </c:pt>
                <c:pt idx="24579">
                  <c:v>0.65081834839702402</c:v>
                </c:pt>
                <c:pt idx="24580">
                  <c:v>0.64593553589702402</c:v>
                </c:pt>
                <c:pt idx="24581">
                  <c:v>0.64593553589702402</c:v>
                </c:pt>
                <c:pt idx="24582">
                  <c:v>0.64886522339702501</c:v>
                </c:pt>
                <c:pt idx="24583">
                  <c:v>0.62933397339702402</c:v>
                </c:pt>
                <c:pt idx="24584">
                  <c:v>0.62640428589702402</c:v>
                </c:pt>
                <c:pt idx="24585">
                  <c:v>0.63128709839702402</c:v>
                </c:pt>
                <c:pt idx="24586">
                  <c:v>0.62738084839702402</c:v>
                </c:pt>
                <c:pt idx="24587">
                  <c:v>0.62933397339702402</c:v>
                </c:pt>
                <c:pt idx="24588">
                  <c:v>0.65472459839702501</c:v>
                </c:pt>
                <c:pt idx="24589">
                  <c:v>0.67620897339702501</c:v>
                </c:pt>
                <c:pt idx="24590">
                  <c:v>0.68402147339702501</c:v>
                </c:pt>
                <c:pt idx="24591">
                  <c:v>0.67230272339702402</c:v>
                </c:pt>
                <c:pt idx="24592">
                  <c:v>0.67425584839702501</c:v>
                </c:pt>
                <c:pt idx="24593">
                  <c:v>0.66058397339702402</c:v>
                </c:pt>
                <c:pt idx="24594">
                  <c:v>0.65765428589702402</c:v>
                </c:pt>
                <c:pt idx="24595">
                  <c:v>0.64886522339702501</c:v>
                </c:pt>
                <c:pt idx="24596">
                  <c:v>0.64691209839702402</c:v>
                </c:pt>
                <c:pt idx="24597">
                  <c:v>0.64495897339702501</c:v>
                </c:pt>
                <c:pt idx="24598">
                  <c:v>0.63812303589702402</c:v>
                </c:pt>
                <c:pt idx="24599">
                  <c:v>0.63128709839702402</c:v>
                </c:pt>
                <c:pt idx="24600">
                  <c:v>0.63128709839702402</c:v>
                </c:pt>
                <c:pt idx="24601">
                  <c:v>0.63909959839702501</c:v>
                </c:pt>
                <c:pt idx="24602">
                  <c:v>0.62738084839702402</c:v>
                </c:pt>
                <c:pt idx="24603">
                  <c:v>0.62347459839702402</c:v>
                </c:pt>
                <c:pt idx="24604">
                  <c:v>0.64300584839702501</c:v>
                </c:pt>
                <c:pt idx="24605">
                  <c:v>0.65863084839702501</c:v>
                </c:pt>
                <c:pt idx="24606">
                  <c:v>0.67425584839702501</c:v>
                </c:pt>
                <c:pt idx="24607">
                  <c:v>0.67230272339702402</c:v>
                </c:pt>
                <c:pt idx="24608">
                  <c:v>0.66937303589702402</c:v>
                </c:pt>
                <c:pt idx="24609">
                  <c:v>0.66449022339702501</c:v>
                </c:pt>
                <c:pt idx="24610">
                  <c:v>0.66644334839702402</c:v>
                </c:pt>
                <c:pt idx="24611">
                  <c:v>0.64495897339702501</c:v>
                </c:pt>
                <c:pt idx="24612">
                  <c:v>0.64495897339702501</c:v>
                </c:pt>
                <c:pt idx="24613">
                  <c:v>0.64593553589702402</c:v>
                </c:pt>
                <c:pt idx="24614">
                  <c:v>0.64202928589702402</c:v>
                </c:pt>
                <c:pt idx="24615">
                  <c:v>0.63909959839702501</c:v>
                </c:pt>
                <c:pt idx="24616">
                  <c:v>0.62738084839702402</c:v>
                </c:pt>
                <c:pt idx="24617">
                  <c:v>0.62542772339702402</c:v>
                </c:pt>
                <c:pt idx="24618">
                  <c:v>0.62249803589702402</c:v>
                </c:pt>
                <c:pt idx="24619">
                  <c:v>0.62347459839702402</c:v>
                </c:pt>
                <c:pt idx="24620">
                  <c:v>0.63714647339702501</c:v>
                </c:pt>
                <c:pt idx="24621">
                  <c:v>0.65765428589702402</c:v>
                </c:pt>
                <c:pt idx="24622">
                  <c:v>0.68109178589702402</c:v>
                </c:pt>
                <c:pt idx="24623">
                  <c:v>0.66449022339702501</c:v>
                </c:pt>
                <c:pt idx="24624">
                  <c:v>0.67230272339702402</c:v>
                </c:pt>
                <c:pt idx="24625">
                  <c:v>0.66839647339702501</c:v>
                </c:pt>
                <c:pt idx="24626">
                  <c:v>0.65472459839702501</c:v>
                </c:pt>
                <c:pt idx="24627">
                  <c:v>0.65667772339702501</c:v>
                </c:pt>
                <c:pt idx="24628">
                  <c:v>0.65472459839702501</c:v>
                </c:pt>
                <c:pt idx="24629">
                  <c:v>0.64300584839702501</c:v>
                </c:pt>
                <c:pt idx="24630">
                  <c:v>0.63909959839702501</c:v>
                </c:pt>
                <c:pt idx="24631">
                  <c:v>0.63031053589702402</c:v>
                </c:pt>
                <c:pt idx="24632">
                  <c:v>0.62933397339702402</c:v>
                </c:pt>
                <c:pt idx="24633">
                  <c:v>0.61761522339702501</c:v>
                </c:pt>
                <c:pt idx="24634">
                  <c:v>0.61175584839702501</c:v>
                </c:pt>
                <c:pt idx="24635">
                  <c:v>0.61175584839702501</c:v>
                </c:pt>
                <c:pt idx="24636">
                  <c:v>0.62640428589702402</c:v>
                </c:pt>
                <c:pt idx="24637">
                  <c:v>0.63812303589702402</c:v>
                </c:pt>
                <c:pt idx="24638">
                  <c:v>0.66546678589702402</c:v>
                </c:pt>
                <c:pt idx="24639">
                  <c:v>0.67034959839702501</c:v>
                </c:pt>
                <c:pt idx="24640">
                  <c:v>0.66449022339702501</c:v>
                </c:pt>
                <c:pt idx="24641">
                  <c:v>0.65472459839702501</c:v>
                </c:pt>
                <c:pt idx="24642">
                  <c:v>0.65472459839702501</c:v>
                </c:pt>
                <c:pt idx="24643">
                  <c:v>0.64300584839702501</c:v>
                </c:pt>
                <c:pt idx="24644">
                  <c:v>0.64300584839702501</c:v>
                </c:pt>
                <c:pt idx="24645">
                  <c:v>0.63128709839702402</c:v>
                </c:pt>
                <c:pt idx="24646">
                  <c:v>0.63519334839702402</c:v>
                </c:pt>
                <c:pt idx="24647">
                  <c:v>0.63128709839702402</c:v>
                </c:pt>
                <c:pt idx="24648">
                  <c:v>0.62738084839702402</c:v>
                </c:pt>
                <c:pt idx="24649">
                  <c:v>0.61761522339702501</c:v>
                </c:pt>
                <c:pt idx="24650">
                  <c:v>0.61468553589702402</c:v>
                </c:pt>
                <c:pt idx="24651">
                  <c:v>0.61761522339702501</c:v>
                </c:pt>
                <c:pt idx="24652">
                  <c:v>0.61175584839702501</c:v>
                </c:pt>
                <c:pt idx="24653">
                  <c:v>0.63714647339702501</c:v>
                </c:pt>
                <c:pt idx="24654">
                  <c:v>0.64691209839702402</c:v>
                </c:pt>
                <c:pt idx="24655">
                  <c:v>0.67034959839702501</c:v>
                </c:pt>
                <c:pt idx="24656">
                  <c:v>0.66058397339702402</c:v>
                </c:pt>
                <c:pt idx="24657">
                  <c:v>0.65667772339702501</c:v>
                </c:pt>
                <c:pt idx="24658">
                  <c:v>0.65472459839702501</c:v>
                </c:pt>
                <c:pt idx="24659">
                  <c:v>0.64593553589702402</c:v>
                </c:pt>
                <c:pt idx="24660">
                  <c:v>0.63909959839702501</c:v>
                </c:pt>
                <c:pt idx="24661">
                  <c:v>0.63909959839702501</c:v>
                </c:pt>
                <c:pt idx="24662">
                  <c:v>0.63128709839702402</c:v>
                </c:pt>
                <c:pt idx="24663">
                  <c:v>0.61761522339702501</c:v>
                </c:pt>
                <c:pt idx="24664">
                  <c:v>0.61761522339702501</c:v>
                </c:pt>
                <c:pt idx="24665">
                  <c:v>0.62249803589702402</c:v>
                </c:pt>
                <c:pt idx="24666">
                  <c:v>0.61175584839702501</c:v>
                </c:pt>
                <c:pt idx="24667">
                  <c:v>0.61566209839702402</c:v>
                </c:pt>
                <c:pt idx="24668">
                  <c:v>0.61175584839702501</c:v>
                </c:pt>
                <c:pt idx="24669">
                  <c:v>0.61566209839702402</c:v>
                </c:pt>
                <c:pt idx="24670">
                  <c:v>0.63128709839702402</c:v>
                </c:pt>
                <c:pt idx="24671">
                  <c:v>0.66156053589702402</c:v>
                </c:pt>
                <c:pt idx="24672">
                  <c:v>0.65472459839702501</c:v>
                </c:pt>
                <c:pt idx="24673">
                  <c:v>0.64984178589702402</c:v>
                </c:pt>
                <c:pt idx="24674">
                  <c:v>0.65472459839702501</c:v>
                </c:pt>
                <c:pt idx="24675">
                  <c:v>0.64300584839702501</c:v>
                </c:pt>
                <c:pt idx="24676">
                  <c:v>0.63812303589702402</c:v>
                </c:pt>
                <c:pt idx="24677">
                  <c:v>0.63128709839702402</c:v>
                </c:pt>
                <c:pt idx="24678">
                  <c:v>0.62347459839702402</c:v>
                </c:pt>
                <c:pt idx="24679">
                  <c:v>0.62347459839702402</c:v>
                </c:pt>
                <c:pt idx="24680">
                  <c:v>0.61956834839702402</c:v>
                </c:pt>
                <c:pt idx="24681">
                  <c:v>0.62152147339702501</c:v>
                </c:pt>
                <c:pt idx="24682">
                  <c:v>0.60687303589702402</c:v>
                </c:pt>
                <c:pt idx="24683">
                  <c:v>0.60199022339702501</c:v>
                </c:pt>
                <c:pt idx="24684">
                  <c:v>0.61175584839702501</c:v>
                </c:pt>
                <c:pt idx="24685">
                  <c:v>0.60589647339702501</c:v>
                </c:pt>
                <c:pt idx="24686">
                  <c:v>0.63128709839702402</c:v>
                </c:pt>
                <c:pt idx="24687">
                  <c:v>0.64886522339702501</c:v>
                </c:pt>
                <c:pt idx="24688">
                  <c:v>0.66839647339702501</c:v>
                </c:pt>
                <c:pt idx="24689">
                  <c:v>0.66937303589702402</c:v>
                </c:pt>
                <c:pt idx="24690">
                  <c:v>0.65374803589702501</c:v>
                </c:pt>
                <c:pt idx="24691">
                  <c:v>0.64984178589702402</c:v>
                </c:pt>
                <c:pt idx="24692">
                  <c:v>0.64495897339702501</c:v>
                </c:pt>
                <c:pt idx="24693">
                  <c:v>0.63909959839702501</c:v>
                </c:pt>
                <c:pt idx="24694">
                  <c:v>0.62933397339702402</c:v>
                </c:pt>
                <c:pt idx="24695">
                  <c:v>0.61859178589702402</c:v>
                </c:pt>
                <c:pt idx="24696">
                  <c:v>0.61761522339702501</c:v>
                </c:pt>
                <c:pt idx="24697">
                  <c:v>0.61859178589702402</c:v>
                </c:pt>
                <c:pt idx="24698">
                  <c:v>0.61859178589702402</c:v>
                </c:pt>
                <c:pt idx="24699">
                  <c:v>0.60394334839702402</c:v>
                </c:pt>
                <c:pt idx="24700">
                  <c:v>0.60589647339702501</c:v>
                </c:pt>
                <c:pt idx="24701">
                  <c:v>0.60394334839702402</c:v>
                </c:pt>
                <c:pt idx="24702">
                  <c:v>0.61859178589702402</c:v>
                </c:pt>
                <c:pt idx="24703">
                  <c:v>0.64300584839702501</c:v>
                </c:pt>
                <c:pt idx="24704">
                  <c:v>0.65472459839702501</c:v>
                </c:pt>
                <c:pt idx="24705">
                  <c:v>0.65863084839702501</c:v>
                </c:pt>
                <c:pt idx="24706">
                  <c:v>0.65081834839702402</c:v>
                </c:pt>
                <c:pt idx="24707">
                  <c:v>0.63909959839702501</c:v>
                </c:pt>
                <c:pt idx="24708">
                  <c:v>0.64593553589702402</c:v>
                </c:pt>
                <c:pt idx="24709">
                  <c:v>0.63128709839702402</c:v>
                </c:pt>
                <c:pt idx="24710">
                  <c:v>0.62640428589702402</c:v>
                </c:pt>
                <c:pt idx="24711">
                  <c:v>0.62640428589702402</c:v>
                </c:pt>
                <c:pt idx="24712">
                  <c:v>0.62738084839702402</c:v>
                </c:pt>
                <c:pt idx="24713">
                  <c:v>0.61566209839702402</c:v>
                </c:pt>
                <c:pt idx="24714">
                  <c:v>0.61175584839702501</c:v>
                </c:pt>
                <c:pt idx="24715">
                  <c:v>0.60784959839702501</c:v>
                </c:pt>
                <c:pt idx="24716">
                  <c:v>0.60296678589702402</c:v>
                </c:pt>
                <c:pt idx="24717">
                  <c:v>0.59808397339702501</c:v>
                </c:pt>
                <c:pt idx="24718">
                  <c:v>0.61175584839702501</c:v>
                </c:pt>
                <c:pt idx="24719">
                  <c:v>0.62542772339702402</c:v>
                </c:pt>
                <c:pt idx="24720">
                  <c:v>0.64300584839702501</c:v>
                </c:pt>
                <c:pt idx="24721">
                  <c:v>0.66156053589702402</c:v>
                </c:pt>
                <c:pt idx="24722">
                  <c:v>0.65472459839702501</c:v>
                </c:pt>
                <c:pt idx="24723">
                  <c:v>0.64691209839702402</c:v>
                </c:pt>
                <c:pt idx="24724">
                  <c:v>0.64105272339702402</c:v>
                </c:pt>
                <c:pt idx="24725">
                  <c:v>0.63812303589702402</c:v>
                </c:pt>
                <c:pt idx="24726">
                  <c:v>0.63128709839702402</c:v>
                </c:pt>
                <c:pt idx="24727">
                  <c:v>0.63812303589702402</c:v>
                </c:pt>
                <c:pt idx="24728">
                  <c:v>0.61859178589702402</c:v>
                </c:pt>
                <c:pt idx="24729">
                  <c:v>0.61761522339702501</c:v>
                </c:pt>
                <c:pt idx="24730">
                  <c:v>0.60687303589702402</c:v>
                </c:pt>
                <c:pt idx="24731">
                  <c:v>0.61370897339702501</c:v>
                </c:pt>
                <c:pt idx="24732">
                  <c:v>0.60296678589702402</c:v>
                </c:pt>
                <c:pt idx="24733">
                  <c:v>0.60296678589702402</c:v>
                </c:pt>
                <c:pt idx="24734">
                  <c:v>0.60199022339702501</c:v>
                </c:pt>
                <c:pt idx="24735">
                  <c:v>0.61175584839702501</c:v>
                </c:pt>
                <c:pt idx="24736">
                  <c:v>0.64105272339702402</c:v>
                </c:pt>
                <c:pt idx="24737">
                  <c:v>0.64984178589702402</c:v>
                </c:pt>
                <c:pt idx="24738">
                  <c:v>0.66156053589702402</c:v>
                </c:pt>
                <c:pt idx="24739">
                  <c:v>0.65374803589702501</c:v>
                </c:pt>
                <c:pt idx="24740">
                  <c:v>0.64202928589702402</c:v>
                </c:pt>
                <c:pt idx="24741">
                  <c:v>0.64300584839702501</c:v>
                </c:pt>
                <c:pt idx="24742">
                  <c:v>0.63714647339702501</c:v>
                </c:pt>
                <c:pt idx="24743">
                  <c:v>0.62933397339702402</c:v>
                </c:pt>
                <c:pt idx="24744">
                  <c:v>0.61859178589702402</c:v>
                </c:pt>
                <c:pt idx="24745">
                  <c:v>0.61859178589702402</c:v>
                </c:pt>
                <c:pt idx="24746">
                  <c:v>0.61175584839702501</c:v>
                </c:pt>
                <c:pt idx="24747">
                  <c:v>0.61175584839702501</c:v>
                </c:pt>
                <c:pt idx="24748">
                  <c:v>0.60296678589702402</c:v>
                </c:pt>
                <c:pt idx="24749">
                  <c:v>0.59222459839702501</c:v>
                </c:pt>
                <c:pt idx="24750">
                  <c:v>0.59906053589702402</c:v>
                </c:pt>
                <c:pt idx="24751">
                  <c:v>0.60003709839702402</c:v>
                </c:pt>
                <c:pt idx="24752">
                  <c:v>0.61859178589702402</c:v>
                </c:pt>
                <c:pt idx="24753">
                  <c:v>0.64593553589702402</c:v>
                </c:pt>
                <c:pt idx="24754">
                  <c:v>0.65863084839702501</c:v>
                </c:pt>
                <c:pt idx="24755">
                  <c:v>0.65472459839702501</c:v>
                </c:pt>
                <c:pt idx="24756">
                  <c:v>0.64495897339702501</c:v>
                </c:pt>
                <c:pt idx="24757">
                  <c:v>0.63812303589702402</c:v>
                </c:pt>
                <c:pt idx="24758">
                  <c:v>0.63031053589702402</c:v>
                </c:pt>
                <c:pt idx="24759">
                  <c:v>0.62640428589702402</c:v>
                </c:pt>
                <c:pt idx="24760">
                  <c:v>0.62347459839702402</c:v>
                </c:pt>
                <c:pt idx="24761">
                  <c:v>0.61175584839702501</c:v>
                </c:pt>
                <c:pt idx="24762">
                  <c:v>0.61566209839702402</c:v>
                </c:pt>
                <c:pt idx="24763">
                  <c:v>0.61175584839702501</c:v>
                </c:pt>
                <c:pt idx="24764">
                  <c:v>0.60687303589702402</c:v>
                </c:pt>
                <c:pt idx="24765">
                  <c:v>0.60199022339702501</c:v>
                </c:pt>
                <c:pt idx="24766">
                  <c:v>0.60199022339702501</c:v>
                </c:pt>
                <c:pt idx="24767">
                  <c:v>0.58734178589702402</c:v>
                </c:pt>
                <c:pt idx="24768">
                  <c:v>0.61175584839702501</c:v>
                </c:pt>
                <c:pt idx="24769">
                  <c:v>0.64105272339702402</c:v>
                </c:pt>
                <c:pt idx="24770">
                  <c:v>0.64886522339702501</c:v>
                </c:pt>
                <c:pt idx="24771">
                  <c:v>0.65863084839702501</c:v>
                </c:pt>
                <c:pt idx="24772">
                  <c:v>0.65081834839702402</c:v>
                </c:pt>
                <c:pt idx="24773">
                  <c:v>0.64593553589702402</c:v>
                </c:pt>
                <c:pt idx="24774">
                  <c:v>0.63909959839702501</c:v>
                </c:pt>
                <c:pt idx="24775">
                  <c:v>0.63128709839702402</c:v>
                </c:pt>
                <c:pt idx="24776">
                  <c:v>0.63128709839702402</c:v>
                </c:pt>
                <c:pt idx="24777">
                  <c:v>0.61370897339702501</c:v>
                </c:pt>
                <c:pt idx="24778">
                  <c:v>0.60589647339702501</c:v>
                </c:pt>
                <c:pt idx="24779">
                  <c:v>0.60296678589702402</c:v>
                </c:pt>
                <c:pt idx="24780">
                  <c:v>0.60394334839702402</c:v>
                </c:pt>
                <c:pt idx="24781">
                  <c:v>0.60003709839702402</c:v>
                </c:pt>
                <c:pt idx="24782">
                  <c:v>0.59515428589702402</c:v>
                </c:pt>
                <c:pt idx="24783">
                  <c:v>0.60199022339702501</c:v>
                </c:pt>
                <c:pt idx="24784">
                  <c:v>0.60296678589702402</c:v>
                </c:pt>
                <c:pt idx="24785">
                  <c:v>0.61566209839702402</c:v>
                </c:pt>
                <c:pt idx="24786">
                  <c:v>0.63128709839702402</c:v>
                </c:pt>
                <c:pt idx="24787">
                  <c:v>0.65472459839702501</c:v>
                </c:pt>
                <c:pt idx="24788">
                  <c:v>0.64984178589702402</c:v>
                </c:pt>
                <c:pt idx="24789">
                  <c:v>0.65667772339702501</c:v>
                </c:pt>
                <c:pt idx="24790">
                  <c:v>0.64300584839702501</c:v>
                </c:pt>
                <c:pt idx="24791">
                  <c:v>0.63128709839702402</c:v>
                </c:pt>
                <c:pt idx="24792">
                  <c:v>0.62738084839702402</c:v>
                </c:pt>
                <c:pt idx="24793">
                  <c:v>0.61956834839702402</c:v>
                </c:pt>
                <c:pt idx="24794">
                  <c:v>0.61956834839702402</c:v>
                </c:pt>
                <c:pt idx="24795">
                  <c:v>0.61175584839702501</c:v>
                </c:pt>
                <c:pt idx="24796">
                  <c:v>0.60784959839702501</c:v>
                </c:pt>
                <c:pt idx="24797">
                  <c:v>0.60003709839702402</c:v>
                </c:pt>
                <c:pt idx="24798">
                  <c:v>0.59808397339702501</c:v>
                </c:pt>
                <c:pt idx="24799">
                  <c:v>0.58636522339702501</c:v>
                </c:pt>
                <c:pt idx="24800">
                  <c:v>0.59027147339702501</c:v>
                </c:pt>
                <c:pt idx="24801">
                  <c:v>0.59027147339702501</c:v>
                </c:pt>
                <c:pt idx="24802">
                  <c:v>0.61956834839702402</c:v>
                </c:pt>
                <c:pt idx="24803">
                  <c:v>0.64300584839702501</c:v>
                </c:pt>
                <c:pt idx="24804">
                  <c:v>0.65374803589702501</c:v>
                </c:pt>
                <c:pt idx="24805">
                  <c:v>0.64691209839702402</c:v>
                </c:pt>
                <c:pt idx="24806">
                  <c:v>0.64105272339702402</c:v>
                </c:pt>
                <c:pt idx="24807">
                  <c:v>0.63128709839702402</c:v>
                </c:pt>
                <c:pt idx="24808">
                  <c:v>0.62933397339702402</c:v>
                </c:pt>
                <c:pt idx="24809">
                  <c:v>0.61956834839702402</c:v>
                </c:pt>
                <c:pt idx="24810">
                  <c:v>0.61859178589702402</c:v>
                </c:pt>
                <c:pt idx="24811">
                  <c:v>0.61175584839702501</c:v>
                </c:pt>
                <c:pt idx="24812">
                  <c:v>0.61175584839702501</c:v>
                </c:pt>
                <c:pt idx="24813">
                  <c:v>0.60296678589702402</c:v>
                </c:pt>
                <c:pt idx="24814">
                  <c:v>0.59906053589702402</c:v>
                </c:pt>
                <c:pt idx="24815">
                  <c:v>0.59417772339702501</c:v>
                </c:pt>
                <c:pt idx="24816">
                  <c:v>0.59222459839702501</c:v>
                </c:pt>
                <c:pt idx="24817">
                  <c:v>0.59417772339702501</c:v>
                </c:pt>
                <c:pt idx="24818">
                  <c:v>0.60296678589702402</c:v>
                </c:pt>
                <c:pt idx="24819">
                  <c:v>0.62542772339702402</c:v>
                </c:pt>
                <c:pt idx="24820">
                  <c:v>0.64495897339702501</c:v>
                </c:pt>
                <c:pt idx="24821">
                  <c:v>0.65081834839702402</c:v>
                </c:pt>
                <c:pt idx="24822">
                  <c:v>0.64593553589702402</c:v>
                </c:pt>
                <c:pt idx="24823">
                  <c:v>0.63519334839702402</c:v>
                </c:pt>
                <c:pt idx="24824">
                  <c:v>0.63128709839702402</c:v>
                </c:pt>
                <c:pt idx="24825">
                  <c:v>0.62152147339702501</c:v>
                </c:pt>
                <c:pt idx="24826">
                  <c:v>0.61956834839702402</c:v>
                </c:pt>
                <c:pt idx="24827">
                  <c:v>0.60980272339702402</c:v>
                </c:pt>
                <c:pt idx="24828">
                  <c:v>0.61175584839702501</c:v>
                </c:pt>
                <c:pt idx="24829">
                  <c:v>0.60784959839702501</c:v>
                </c:pt>
                <c:pt idx="24830">
                  <c:v>0.59906053589702402</c:v>
                </c:pt>
                <c:pt idx="24831">
                  <c:v>0.60199022339702501</c:v>
                </c:pt>
                <c:pt idx="24832">
                  <c:v>0.59515428589702402</c:v>
                </c:pt>
                <c:pt idx="24833">
                  <c:v>0.58734178589702402</c:v>
                </c:pt>
                <c:pt idx="24834">
                  <c:v>0.59613084839702501</c:v>
                </c:pt>
                <c:pt idx="24835">
                  <c:v>0.60784959839702501</c:v>
                </c:pt>
                <c:pt idx="24836">
                  <c:v>0.63128709839702402</c:v>
                </c:pt>
                <c:pt idx="24837">
                  <c:v>0.64300584839702501</c:v>
                </c:pt>
                <c:pt idx="24838">
                  <c:v>0.65081834839702402</c:v>
                </c:pt>
                <c:pt idx="24839">
                  <c:v>0.63909959839702501</c:v>
                </c:pt>
                <c:pt idx="24840">
                  <c:v>0.63909959839702501</c:v>
                </c:pt>
                <c:pt idx="24841">
                  <c:v>0.63128709839702402</c:v>
                </c:pt>
                <c:pt idx="24842">
                  <c:v>0.62640428589702402</c:v>
                </c:pt>
                <c:pt idx="24843">
                  <c:v>0.61956834839702402</c:v>
                </c:pt>
                <c:pt idx="24844">
                  <c:v>0.61859178589702402</c:v>
                </c:pt>
                <c:pt idx="24845">
                  <c:v>0.60296678589702402</c:v>
                </c:pt>
                <c:pt idx="24846">
                  <c:v>0.59613084839702501</c:v>
                </c:pt>
                <c:pt idx="24847">
                  <c:v>0.59808397339702501</c:v>
                </c:pt>
                <c:pt idx="24848">
                  <c:v>0.58831834839702402</c:v>
                </c:pt>
                <c:pt idx="24849">
                  <c:v>0.59222459839702501</c:v>
                </c:pt>
                <c:pt idx="24850">
                  <c:v>0.58734178589702402</c:v>
                </c:pt>
                <c:pt idx="24851">
                  <c:v>0.59417772339702501</c:v>
                </c:pt>
                <c:pt idx="24852">
                  <c:v>0.61956834839702402</c:v>
                </c:pt>
                <c:pt idx="24853">
                  <c:v>0.63714647339702501</c:v>
                </c:pt>
                <c:pt idx="24854">
                  <c:v>0.64691209839702402</c:v>
                </c:pt>
                <c:pt idx="24855">
                  <c:v>0.64495897339702501</c:v>
                </c:pt>
                <c:pt idx="24856">
                  <c:v>0.64886522339702501</c:v>
                </c:pt>
                <c:pt idx="24857">
                  <c:v>0.63031053589702402</c:v>
                </c:pt>
                <c:pt idx="24858">
                  <c:v>0.62152147339702501</c:v>
                </c:pt>
                <c:pt idx="24859">
                  <c:v>0.62249803589702402</c:v>
                </c:pt>
                <c:pt idx="24860">
                  <c:v>0.61956834839702402</c:v>
                </c:pt>
                <c:pt idx="24861">
                  <c:v>0.60784959839702501</c:v>
                </c:pt>
                <c:pt idx="24862">
                  <c:v>0.60199022339702501</c:v>
                </c:pt>
                <c:pt idx="24863">
                  <c:v>0.59808397339702501</c:v>
                </c:pt>
                <c:pt idx="24864">
                  <c:v>0.59124803589702501</c:v>
                </c:pt>
                <c:pt idx="24865">
                  <c:v>0.59027147339702501</c:v>
                </c:pt>
                <c:pt idx="24866">
                  <c:v>0.58245897339702501</c:v>
                </c:pt>
                <c:pt idx="24867">
                  <c:v>0.58245897339702501</c:v>
                </c:pt>
                <c:pt idx="24868">
                  <c:v>0.60296678589702402</c:v>
                </c:pt>
                <c:pt idx="24869">
                  <c:v>0.61859178589702402</c:v>
                </c:pt>
                <c:pt idx="24870">
                  <c:v>0.64300584839702501</c:v>
                </c:pt>
                <c:pt idx="24871">
                  <c:v>0.64495897339702501</c:v>
                </c:pt>
                <c:pt idx="24872">
                  <c:v>0.65081834839702402</c:v>
                </c:pt>
                <c:pt idx="24873">
                  <c:v>0.63812303589702402</c:v>
                </c:pt>
                <c:pt idx="24874">
                  <c:v>0.63128709839702402</c:v>
                </c:pt>
                <c:pt idx="24875">
                  <c:v>0.63128709839702402</c:v>
                </c:pt>
                <c:pt idx="24876">
                  <c:v>0.62738084839702402</c:v>
                </c:pt>
                <c:pt idx="24877">
                  <c:v>0.61175584839702501</c:v>
                </c:pt>
                <c:pt idx="24878">
                  <c:v>0.61175584839702501</c:v>
                </c:pt>
                <c:pt idx="24879">
                  <c:v>0.61468553589702402</c:v>
                </c:pt>
                <c:pt idx="24880">
                  <c:v>0.59906053589702402</c:v>
                </c:pt>
                <c:pt idx="24881">
                  <c:v>0.59613084839702501</c:v>
                </c:pt>
                <c:pt idx="24882">
                  <c:v>0.60199022339702501</c:v>
                </c:pt>
                <c:pt idx="24883">
                  <c:v>0.60296678589702402</c:v>
                </c:pt>
                <c:pt idx="24884">
                  <c:v>0.63031053589702402</c:v>
                </c:pt>
                <c:pt idx="24885">
                  <c:v>0.64300584839702501</c:v>
                </c:pt>
                <c:pt idx="24886">
                  <c:v>0.66839647339702501</c:v>
                </c:pt>
                <c:pt idx="24887">
                  <c:v>0.68499803589702501</c:v>
                </c:pt>
                <c:pt idx="24888">
                  <c:v>0.70062303589702501</c:v>
                </c:pt>
                <c:pt idx="24889">
                  <c:v>0.71136522339702501</c:v>
                </c:pt>
                <c:pt idx="24890">
                  <c:v>0.73187303589702402</c:v>
                </c:pt>
                <c:pt idx="24891">
                  <c:v>0.74261522339702501</c:v>
                </c:pt>
                <c:pt idx="24892">
                  <c:v>0.75140428589702402</c:v>
                </c:pt>
                <c:pt idx="24893">
                  <c:v>0.75921678589702402</c:v>
                </c:pt>
                <c:pt idx="24894">
                  <c:v>0.75140428589702402</c:v>
                </c:pt>
                <c:pt idx="24895">
                  <c:v>0.72796678589702402</c:v>
                </c:pt>
                <c:pt idx="24896">
                  <c:v>0.71917772339702402</c:v>
                </c:pt>
                <c:pt idx="24897">
                  <c:v>0.70159959839702501</c:v>
                </c:pt>
                <c:pt idx="24898">
                  <c:v>0.70062303589702501</c:v>
                </c:pt>
                <c:pt idx="24899">
                  <c:v>0.68792772339702501</c:v>
                </c:pt>
                <c:pt idx="24900">
                  <c:v>0.68499803589702501</c:v>
                </c:pt>
                <c:pt idx="24901">
                  <c:v>0.67425584839702501</c:v>
                </c:pt>
                <c:pt idx="24902">
                  <c:v>0.67034959839702501</c:v>
                </c:pt>
                <c:pt idx="24903">
                  <c:v>0.65863084839702501</c:v>
                </c:pt>
                <c:pt idx="24904">
                  <c:v>0.66058397339702402</c:v>
                </c:pt>
                <c:pt idx="24905">
                  <c:v>0.66644334839702402</c:v>
                </c:pt>
                <c:pt idx="24906">
                  <c:v>0.68011522339702501</c:v>
                </c:pt>
                <c:pt idx="24907">
                  <c:v>0.70745897339702501</c:v>
                </c:pt>
                <c:pt idx="24908">
                  <c:v>0.72406053589702402</c:v>
                </c:pt>
                <c:pt idx="24909">
                  <c:v>0.73675584839702501</c:v>
                </c:pt>
                <c:pt idx="24910">
                  <c:v>0.75921678589702402</c:v>
                </c:pt>
                <c:pt idx="24911">
                  <c:v>0.77093553589702402</c:v>
                </c:pt>
                <c:pt idx="24912">
                  <c:v>0.78656053589702402</c:v>
                </c:pt>
                <c:pt idx="24913">
                  <c:v>0.79144334839702402</c:v>
                </c:pt>
                <c:pt idx="24914">
                  <c:v>0.80706834839702402</c:v>
                </c:pt>
                <c:pt idx="24915">
                  <c:v>0.80706834839702402</c:v>
                </c:pt>
                <c:pt idx="24916">
                  <c:v>0.82171678589702402</c:v>
                </c:pt>
                <c:pt idx="24917">
                  <c:v>0.83050584839702501</c:v>
                </c:pt>
                <c:pt idx="24918">
                  <c:v>0.82855272339702402</c:v>
                </c:pt>
                <c:pt idx="24919">
                  <c:v>0.84124803589702501</c:v>
                </c:pt>
                <c:pt idx="24920">
                  <c:v>0.83343553589702402</c:v>
                </c:pt>
                <c:pt idx="24921">
                  <c:v>0.81488084839702501</c:v>
                </c:pt>
                <c:pt idx="24922">
                  <c:v>0.79534959839702402</c:v>
                </c:pt>
                <c:pt idx="24923">
                  <c:v>0.78949022339702402</c:v>
                </c:pt>
                <c:pt idx="24924">
                  <c:v>0.76995897339702501</c:v>
                </c:pt>
                <c:pt idx="24925">
                  <c:v>0.75433397339702402</c:v>
                </c:pt>
                <c:pt idx="24926">
                  <c:v>0.75140428589702402</c:v>
                </c:pt>
                <c:pt idx="24927">
                  <c:v>0.74456834839702402</c:v>
                </c:pt>
                <c:pt idx="24928">
                  <c:v>0.73675584839702501</c:v>
                </c:pt>
                <c:pt idx="24929">
                  <c:v>0.72699022339702501</c:v>
                </c:pt>
                <c:pt idx="24930">
                  <c:v>0.72406053589702402</c:v>
                </c:pt>
                <c:pt idx="24931">
                  <c:v>0.71917772339702402</c:v>
                </c:pt>
                <c:pt idx="24932">
                  <c:v>0.73675584839702501</c:v>
                </c:pt>
                <c:pt idx="24933">
                  <c:v>0.75238084839702402</c:v>
                </c:pt>
                <c:pt idx="24934">
                  <c:v>0.77874803589702402</c:v>
                </c:pt>
                <c:pt idx="24935">
                  <c:v>0.79730272339702402</c:v>
                </c:pt>
                <c:pt idx="24936">
                  <c:v>0.81292772339702501</c:v>
                </c:pt>
                <c:pt idx="24937">
                  <c:v>0.82269334839702501</c:v>
                </c:pt>
                <c:pt idx="24938">
                  <c:v>0.82855272339702402</c:v>
                </c:pt>
                <c:pt idx="24939">
                  <c:v>0.85589647339702501</c:v>
                </c:pt>
                <c:pt idx="24940">
                  <c:v>0.86370897339702501</c:v>
                </c:pt>
                <c:pt idx="24941">
                  <c:v>0.86859178589702402</c:v>
                </c:pt>
                <c:pt idx="24942">
                  <c:v>0.88421678589702402</c:v>
                </c:pt>
                <c:pt idx="24943">
                  <c:v>0.89202928589702501</c:v>
                </c:pt>
                <c:pt idx="24944">
                  <c:v>0.88324022339702501</c:v>
                </c:pt>
                <c:pt idx="24945">
                  <c:v>0.87542772339702501</c:v>
                </c:pt>
                <c:pt idx="24946">
                  <c:v>0.86370897339702501</c:v>
                </c:pt>
                <c:pt idx="24947">
                  <c:v>0.83441209839702402</c:v>
                </c:pt>
                <c:pt idx="24948">
                  <c:v>0.83050584839702501</c:v>
                </c:pt>
                <c:pt idx="24949">
                  <c:v>0.81292772339702501</c:v>
                </c:pt>
                <c:pt idx="24950">
                  <c:v>0.79925584839702402</c:v>
                </c:pt>
                <c:pt idx="24951">
                  <c:v>0.78949022339702402</c:v>
                </c:pt>
                <c:pt idx="24952">
                  <c:v>0.79046678589702402</c:v>
                </c:pt>
                <c:pt idx="24953">
                  <c:v>0.77191209839702402</c:v>
                </c:pt>
                <c:pt idx="24954">
                  <c:v>0.76800584839702501</c:v>
                </c:pt>
                <c:pt idx="24955">
                  <c:v>0.75921678589702402</c:v>
                </c:pt>
                <c:pt idx="24956">
                  <c:v>0.76409959839702501</c:v>
                </c:pt>
                <c:pt idx="24957">
                  <c:v>0.78656053589702402</c:v>
                </c:pt>
                <c:pt idx="24958">
                  <c:v>0.80609178589702402</c:v>
                </c:pt>
                <c:pt idx="24959">
                  <c:v>0.82659959839702501</c:v>
                </c:pt>
                <c:pt idx="24960">
                  <c:v>0.84124803589702501</c:v>
                </c:pt>
                <c:pt idx="24961">
                  <c:v>0.85687303589702501</c:v>
                </c:pt>
                <c:pt idx="24962">
                  <c:v>0.86859178589702402</c:v>
                </c:pt>
                <c:pt idx="24963">
                  <c:v>0.88812303589702501</c:v>
                </c:pt>
                <c:pt idx="24964">
                  <c:v>0.89886522339702501</c:v>
                </c:pt>
                <c:pt idx="24965">
                  <c:v>0.90667772339702501</c:v>
                </c:pt>
                <c:pt idx="24966">
                  <c:v>0.92620897339702501</c:v>
                </c:pt>
                <c:pt idx="24967">
                  <c:v>0.92327928589702402</c:v>
                </c:pt>
                <c:pt idx="24968">
                  <c:v>0.90863084839702501</c:v>
                </c:pt>
                <c:pt idx="24969">
                  <c:v>0.89495897339702501</c:v>
                </c:pt>
                <c:pt idx="24970">
                  <c:v>0.88812303589702501</c:v>
                </c:pt>
                <c:pt idx="24971">
                  <c:v>0.86956834839702402</c:v>
                </c:pt>
                <c:pt idx="24972">
                  <c:v>0.86566209839702501</c:v>
                </c:pt>
                <c:pt idx="24973">
                  <c:v>0.83636522339702501</c:v>
                </c:pt>
                <c:pt idx="24974">
                  <c:v>0.83831834839702402</c:v>
                </c:pt>
                <c:pt idx="24975">
                  <c:v>0.81488084839702501</c:v>
                </c:pt>
                <c:pt idx="24976">
                  <c:v>0.81292772339702501</c:v>
                </c:pt>
                <c:pt idx="24977">
                  <c:v>0.81097459839702501</c:v>
                </c:pt>
                <c:pt idx="24978">
                  <c:v>0.79144334839702402</c:v>
                </c:pt>
                <c:pt idx="24979">
                  <c:v>0.78949022339702402</c:v>
                </c:pt>
                <c:pt idx="24980">
                  <c:v>0.80316209839702402</c:v>
                </c:pt>
                <c:pt idx="24981">
                  <c:v>0.81781053589702402</c:v>
                </c:pt>
                <c:pt idx="24982">
                  <c:v>0.84417772339702501</c:v>
                </c:pt>
                <c:pt idx="24983">
                  <c:v>0.85784959839702501</c:v>
                </c:pt>
                <c:pt idx="24984">
                  <c:v>0.87347459839702501</c:v>
                </c:pt>
                <c:pt idx="24985">
                  <c:v>0.89105272339702501</c:v>
                </c:pt>
                <c:pt idx="24986">
                  <c:v>0.90863084839702501</c:v>
                </c:pt>
                <c:pt idx="24987">
                  <c:v>0.91449022339702501</c:v>
                </c:pt>
                <c:pt idx="24988">
                  <c:v>0.91449022339702501</c:v>
                </c:pt>
                <c:pt idx="24989">
                  <c:v>0.90472459839702501</c:v>
                </c:pt>
                <c:pt idx="24990">
                  <c:v>0.88714647339702501</c:v>
                </c:pt>
                <c:pt idx="24991">
                  <c:v>0.86956834839702402</c:v>
                </c:pt>
                <c:pt idx="24992">
                  <c:v>0.85394334839702501</c:v>
                </c:pt>
                <c:pt idx="24993">
                  <c:v>0.84124803589702501</c:v>
                </c:pt>
                <c:pt idx="24994">
                  <c:v>0.84124803589702501</c:v>
                </c:pt>
                <c:pt idx="24995">
                  <c:v>0.83050584839702501</c:v>
                </c:pt>
                <c:pt idx="24996">
                  <c:v>0.82464647339702501</c:v>
                </c:pt>
                <c:pt idx="24997">
                  <c:v>0.82269334839702501</c:v>
                </c:pt>
                <c:pt idx="24998">
                  <c:v>0.80609178589702402</c:v>
                </c:pt>
                <c:pt idx="24999">
                  <c:v>0.79925584839702402</c:v>
                </c:pt>
                <c:pt idx="25000">
                  <c:v>0.82562303589702501</c:v>
                </c:pt>
                <c:pt idx="25001">
                  <c:v>0.83441209839702402</c:v>
                </c:pt>
                <c:pt idx="25002">
                  <c:v>0.85784959839702501</c:v>
                </c:pt>
                <c:pt idx="25003">
                  <c:v>0.88324022339702501</c:v>
                </c:pt>
                <c:pt idx="25004">
                  <c:v>0.88909959839702501</c:v>
                </c:pt>
                <c:pt idx="25005">
                  <c:v>0.90374803589702501</c:v>
                </c:pt>
                <c:pt idx="25006">
                  <c:v>0.91449022339702501</c:v>
                </c:pt>
                <c:pt idx="25007">
                  <c:v>0.92034959839702501</c:v>
                </c:pt>
                <c:pt idx="25008">
                  <c:v>0.90374803589702501</c:v>
                </c:pt>
                <c:pt idx="25009">
                  <c:v>0.89300584839702501</c:v>
                </c:pt>
                <c:pt idx="25010">
                  <c:v>0.87249803589702501</c:v>
                </c:pt>
                <c:pt idx="25011">
                  <c:v>0.86761522339702501</c:v>
                </c:pt>
                <c:pt idx="25012">
                  <c:v>0.84906053589702402</c:v>
                </c:pt>
                <c:pt idx="25013">
                  <c:v>0.83636522339702501</c:v>
                </c:pt>
                <c:pt idx="25014">
                  <c:v>0.83050584839702501</c:v>
                </c:pt>
                <c:pt idx="25015">
                  <c:v>0.82855272339702402</c:v>
                </c:pt>
                <c:pt idx="25016">
                  <c:v>0.82659959839702501</c:v>
                </c:pt>
                <c:pt idx="25017">
                  <c:v>0.81390428589702402</c:v>
                </c:pt>
                <c:pt idx="25018">
                  <c:v>0.82074022339702501</c:v>
                </c:pt>
                <c:pt idx="25019">
                  <c:v>0.82269334839702501</c:v>
                </c:pt>
                <c:pt idx="25020">
                  <c:v>0.84808397339702501</c:v>
                </c:pt>
                <c:pt idx="25021">
                  <c:v>0.86175584839702501</c:v>
                </c:pt>
                <c:pt idx="25022">
                  <c:v>0.88324022339702501</c:v>
                </c:pt>
                <c:pt idx="25023">
                  <c:v>0.89886522339702501</c:v>
                </c:pt>
                <c:pt idx="25024">
                  <c:v>0.91449022339702501</c:v>
                </c:pt>
                <c:pt idx="25025">
                  <c:v>0.92034959839702501</c:v>
                </c:pt>
                <c:pt idx="25026">
                  <c:v>0.91546678589702402</c:v>
                </c:pt>
                <c:pt idx="25027">
                  <c:v>0.91058397339702402</c:v>
                </c:pt>
                <c:pt idx="25028">
                  <c:v>0.88909959839702501</c:v>
                </c:pt>
                <c:pt idx="25029">
                  <c:v>0.87249803589702501</c:v>
                </c:pt>
                <c:pt idx="25030">
                  <c:v>0.86761522339702501</c:v>
                </c:pt>
                <c:pt idx="25031">
                  <c:v>0.84808397339702501</c:v>
                </c:pt>
                <c:pt idx="25032">
                  <c:v>0.84222459839702501</c:v>
                </c:pt>
                <c:pt idx="25033">
                  <c:v>0.83441209839702402</c:v>
                </c:pt>
                <c:pt idx="25034">
                  <c:v>0.82659959839702501</c:v>
                </c:pt>
                <c:pt idx="25035">
                  <c:v>0.82464647339702501</c:v>
                </c:pt>
                <c:pt idx="25036">
                  <c:v>0.81683397339702501</c:v>
                </c:pt>
                <c:pt idx="25037">
                  <c:v>0.81488084839702501</c:v>
                </c:pt>
                <c:pt idx="25038">
                  <c:v>0.84222459839702501</c:v>
                </c:pt>
                <c:pt idx="25039">
                  <c:v>0.85296678589702402</c:v>
                </c:pt>
                <c:pt idx="25040">
                  <c:v>0.87249803589702501</c:v>
                </c:pt>
                <c:pt idx="25041">
                  <c:v>0.89495897339702501</c:v>
                </c:pt>
                <c:pt idx="25042">
                  <c:v>0.92034959839702501</c:v>
                </c:pt>
                <c:pt idx="25043">
                  <c:v>0.93011522339702501</c:v>
                </c:pt>
                <c:pt idx="25044">
                  <c:v>0.92327928589702402</c:v>
                </c:pt>
                <c:pt idx="25045">
                  <c:v>0.91937303589702402</c:v>
                </c:pt>
                <c:pt idx="25046">
                  <c:v>0.89593553589702501</c:v>
                </c:pt>
                <c:pt idx="25047">
                  <c:v>0.88519334839702501</c:v>
                </c:pt>
                <c:pt idx="25048">
                  <c:v>0.88421678589702402</c:v>
                </c:pt>
                <c:pt idx="25049">
                  <c:v>0.86370897339702501</c:v>
                </c:pt>
                <c:pt idx="25050">
                  <c:v>0.85589647339702501</c:v>
                </c:pt>
                <c:pt idx="25051">
                  <c:v>0.84613084839702501</c:v>
                </c:pt>
                <c:pt idx="25052">
                  <c:v>0.84613084839702501</c:v>
                </c:pt>
                <c:pt idx="25053">
                  <c:v>0.83734178589702402</c:v>
                </c:pt>
                <c:pt idx="25054">
                  <c:v>0.82464647339702501</c:v>
                </c:pt>
                <c:pt idx="25055">
                  <c:v>0.82171678589702402</c:v>
                </c:pt>
                <c:pt idx="25056">
                  <c:v>0.83245897339702501</c:v>
                </c:pt>
                <c:pt idx="25057">
                  <c:v>0.85296678589702402</c:v>
                </c:pt>
                <c:pt idx="25058">
                  <c:v>0.86859178589702402</c:v>
                </c:pt>
                <c:pt idx="25059">
                  <c:v>0.88714647339702501</c:v>
                </c:pt>
                <c:pt idx="25060">
                  <c:v>0.90863084839702501</c:v>
                </c:pt>
                <c:pt idx="25061">
                  <c:v>0.92620897339702501</c:v>
                </c:pt>
                <c:pt idx="25062">
                  <c:v>0.92327928589702402</c:v>
                </c:pt>
                <c:pt idx="25063">
                  <c:v>0.92230272339702402</c:v>
                </c:pt>
                <c:pt idx="25064">
                  <c:v>0.91156053589702402</c:v>
                </c:pt>
                <c:pt idx="25065">
                  <c:v>0.90277147339702501</c:v>
                </c:pt>
                <c:pt idx="25066">
                  <c:v>0.87640428589702402</c:v>
                </c:pt>
                <c:pt idx="25067">
                  <c:v>0.86859178589702402</c:v>
                </c:pt>
                <c:pt idx="25068">
                  <c:v>0.86859178589702402</c:v>
                </c:pt>
                <c:pt idx="25069">
                  <c:v>0.85394334839702501</c:v>
                </c:pt>
                <c:pt idx="25070">
                  <c:v>0.83831834839702402</c:v>
                </c:pt>
                <c:pt idx="25071">
                  <c:v>0.84124803589702501</c:v>
                </c:pt>
                <c:pt idx="25072">
                  <c:v>0.83050584839702501</c:v>
                </c:pt>
                <c:pt idx="25073">
                  <c:v>0.83050584839702501</c:v>
                </c:pt>
                <c:pt idx="25074">
                  <c:v>0.84124803589702501</c:v>
                </c:pt>
                <c:pt idx="25075">
                  <c:v>0.85589647339702501</c:v>
                </c:pt>
                <c:pt idx="25076">
                  <c:v>0.87347459839702501</c:v>
                </c:pt>
                <c:pt idx="25077">
                  <c:v>0.88421678589702402</c:v>
                </c:pt>
                <c:pt idx="25078">
                  <c:v>0.91058397339702402</c:v>
                </c:pt>
                <c:pt idx="25079">
                  <c:v>0.93402147339702501</c:v>
                </c:pt>
                <c:pt idx="25080">
                  <c:v>0.93206834839702402</c:v>
                </c:pt>
                <c:pt idx="25081">
                  <c:v>0.93206834839702402</c:v>
                </c:pt>
                <c:pt idx="25082">
                  <c:v>0.91449022339702501</c:v>
                </c:pt>
                <c:pt idx="25083">
                  <c:v>0.89984178589702402</c:v>
                </c:pt>
                <c:pt idx="25084">
                  <c:v>0.88909959839702501</c:v>
                </c:pt>
                <c:pt idx="25085">
                  <c:v>0.87249803589702501</c:v>
                </c:pt>
                <c:pt idx="25086">
                  <c:v>0.86761522339702501</c:v>
                </c:pt>
                <c:pt idx="25087">
                  <c:v>0.86175584839702501</c:v>
                </c:pt>
                <c:pt idx="25088">
                  <c:v>0.84417772339702501</c:v>
                </c:pt>
                <c:pt idx="25089">
                  <c:v>0.83734178589702402</c:v>
                </c:pt>
                <c:pt idx="25090">
                  <c:v>0.84027147339702501</c:v>
                </c:pt>
                <c:pt idx="25091">
                  <c:v>0.83245897339702501</c:v>
                </c:pt>
                <c:pt idx="25092">
                  <c:v>0.84222459839702501</c:v>
                </c:pt>
                <c:pt idx="25093">
                  <c:v>0.85687303589702501</c:v>
                </c:pt>
                <c:pt idx="25094">
                  <c:v>0.87542772339702501</c:v>
                </c:pt>
                <c:pt idx="25095">
                  <c:v>0.88909959839702501</c:v>
                </c:pt>
                <c:pt idx="25096">
                  <c:v>0.91449022339702501</c:v>
                </c:pt>
                <c:pt idx="25097">
                  <c:v>0.93011522339702501</c:v>
                </c:pt>
                <c:pt idx="25098">
                  <c:v>0.94574022339702501</c:v>
                </c:pt>
                <c:pt idx="25099">
                  <c:v>0.93597459839702501</c:v>
                </c:pt>
                <c:pt idx="25100">
                  <c:v>0.91937303589702402</c:v>
                </c:pt>
                <c:pt idx="25101">
                  <c:v>0.91156053589702402</c:v>
                </c:pt>
                <c:pt idx="25102">
                  <c:v>0.89984178589702402</c:v>
                </c:pt>
                <c:pt idx="25103">
                  <c:v>0.88812303589702501</c:v>
                </c:pt>
                <c:pt idx="25104">
                  <c:v>0.87347459839702501</c:v>
                </c:pt>
                <c:pt idx="25105">
                  <c:v>0.86566209839702501</c:v>
                </c:pt>
                <c:pt idx="25106">
                  <c:v>0.85589647339702501</c:v>
                </c:pt>
                <c:pt idx="25107">
                  <c:v>0.85199022339702501</c:v>
                </c:pt>
                <c:pt idx="25108">
                  <c:v>0.84613084839702501</c:v>
                </c:pt>
                <c:pt idx="25109">
                  <c:v>0.83343553589702402</c:v>
                </c:pt>
                <c:pt idx="25110">
                  <c:v>0.84124803589702501</c:v>
                </c:pt>
                <c:pt idx="25111">
                  <c:v>0.85394334839702501</c:v>
                </c:pt>
                <c:pt idx="25112">
                  <c:v>0.87347459839702501</c:v>
                </c:pt>
                <c:pt idx="25113">
                  <c:v>0.89593553589702501</c:v>
                </c:pt>
                <c:pt idx="25114">
                  <c:v>0.91449022339702501</c:v>
                </c:pt>
                <c:pt idx="25115">
                  <c:v>0.93011522339702501</c:v>
                </c:pt>
                <c:pt idx="25116">
                  <c:v>0.93890428589702402</c:v>
                </c:pt>
                <c:pt idx="25117">
                  <c:v>0.93011522339702501</c:v>
                </c:pt>
                <c:pt idx="25118">
                  <c:v>0.92620897339702501</c:v>
                </c:pt>
                <c:pt idx="25119">
                  <c:v>0.91546678589702402</c:v>
                </c:pt>
                <c:pt idx="25120">
                  <c:v>0.90081834839702402</c:v>
                </c:pt>
                <c:pt idx="25121">
                  <c:v>0.89105272339702501</c:v>
                </c:pt>
                <c:pt idx="25122">
                  <c:v>0.88324022339702501</c:v>
                </c:pt>
                <c:pt idx="25123">
                  <c:v>0.87347459839702501</c:v>
                </c:pt>
                <c:pt idx="25124">
                  <c:v>0.85589647339702501</c:v>
                </c:pt>
                <c:pt idx="25125">
                  <c:v>0.86175584839702501</c:v>
                </c:pt>
                <c:pt idx="25126">
                  <c:v>0.84222459839702501</c:v>
                </c:pt>
                <c:pt idx="25127">
                  <c:v>0.84808397339702501</c:v>
                </c:pt>
                <c:pt idx="25128">
                  <c:v>0.84027147339702501</c:v>
                </c:pt>
                <c:pt idx="25129">
                  <c:v>0.85394334839702501</c:v>
                </c:pt>
                <c:pt idx="25130">
                  <c:v>0.87542772339702501</c:v>
                </c:pt>
                <c:pt idx="25131">
                  <c:v>0.89300584839702501</c:v>
                </c:pt>
                <c:pt idx="25132">
                  <c:v>0.91253709839702402</c:v>
                </c:pt>
                <c:pt idx="25133">
                  <c:v>0.93499803589702501</c:v>
                </c:pt>
                <c:pt idx="25134">
                  <c:v>0.94281053589702402</c:v>
                </c:pt>
                <c:pt idx="25135">
                  <c:v>0.94574022339702501</c:v>
                </c:pt>
                <c:pt idx="25136">
                  <c:v>0.93109178589702402</c:v>
                </c:pt>
                <c:pt idx="25137">
                  <c:v>0.92230272339702402</c:v>
                </c:pt>
                <c:pt idx="25138">
                  <c:v>0.90374803589702501</c:v>
                </c:pt>
                <c:pt idx="25139">
                  <c:v>0.89593553589702501</c:v>
                </c:pt>
                <c:pt idx="25140">
                  <c:v>0.88324022339702501</c:v>
                </c:pt>
                <c:pt idx="25141">
                  <c:v>0.88324022339702501</c:v>
                </c:pt>
                <c:pt idx="25142">
                  <c:v>0.86468553589702501</c:v>
                </c:pt>
                <c:pt idx="25143">
                  <c:v>0.85394334839702501</c:v>
                </c:pt>
                <c:pt idx="25144">
                  <c:v>0.84906053589702402</c:v>
                </c:pt>
                <c:pt idx="25145">
                  <c:v>0.84906053589702402</c:v>
                </c:pt>
                <c:pt idx="25146">
                  <c:v>0.84027147339702501</c:v>
                </c:pt>
                <c:pt idx="25147">
                  <c:v>0.85784959839702501</c:v>
                </c:pt>
                <c:pt idx="25148">
                  <c:v>0.88324022339702501</c:v>
                </c:pt>
                <c:pt idx="25149">
                  <c:v>0.89593553589702501</c:v>
                </c:pt>
                <c:pt idx="25150">
                  <c:v>0.91546678589702402</c:v>
                </c:pt>
                <c:pt idx="25151">
                  <c:v>0.92816209839702402</c:v>
                </c:pt>
                <c:pt idx="25152">
                  <c:v>0.94671678589702402</c:v>
                </c:pt>
                <c:pt idx="25153">
                  <c:v>0.93890428589702402</c:v>
                </c:pt>
                <c:pt idx="25154">
                  <c:v>0.93499803589702501</c:v>
                </c:pt>
                <c:pt idx="25155">
                  <c:v>0.92620897339702501</c:v>
                </c:pt>
                <c:pt idx="25156">
                  <c:v>0.90472459839702501</c:v>
                </c:pt>
                <c:pt idx="25157">
                  <c:v>0.89105272339702501</c:v>
                </c:pt>
                <c:pt idx="25158">
                  <c:v>0.88714647339702501</c:v>
                </c:pt>
                <c:pt idx="25159">
                  <c:v>0.88324022339702501</c:v>
                </c:pt>
                <c:pt idx="25160">
                  <c:v>0.86859178589702402</c:v>
                </c:pt>
                <c:pt idx="25161">
                  <c:v>0.86175584839702501</c:v>
                </c:pt>
                <c:pt idx="25162">
                  <c:v>0.85589647339702501</c:v>
                </c:pt>
                <c:pt idx="25163">
                  <c:v>0.85589647339702501</c:v>
                </c:pt>
                <c:pt idx="25164">
                  <c:v>0.84124803589702501</c:v>
                </c:pt>
                <c:pt idx="25165">
                  <c:v>0.86175584839702501</c:v>
                </c:pt>
                <c:pt idx="25166">
                  <c:v>0.88324022339702501</c:v>
                </c:pt>
                <c:pt idx="25167">
                  <c:v>0.90472459839702501</c:v>
                </c:pt>
                <c:pt idx="25168">
                  <c:v>0.92034959839702501</c:v>
                </c:pt>
                <c:pt idx="25169">
                  <c:v>0.94574022339702501</c:v>
                </c:pt>
                <c:pt idx="25170">
                  <c:v>0.94964647339702501</c:v>
                </c:pt>
                <c:pt idx="25171">
                  <c:v>0.93597459839702501</c:v>
                </c:pt>
                <c:pt idx="25172">
                  <c:v>0.92327928589702402</c:v>
                </c:pt>
                <c:pt idx="25173">
                  <c:v>0.91449022339702501</c:v>
                </c:pt>
                <c:pt idx="25174">
                  <c:v>0.89495897339702501</c:v>
                </c:pt>
                <c:pt idx="25175">
                  <c:v>0.88519334839702501</c:v>
                </c:pt>
                <c:pt idx="25176">
                  <c:v>0.88421678589702402</c:v>
                </c:pt>
                <c:pt idx="25177">
                  <c:v>0.87347459839702501</c:v>
                </c:pt>
                <c:pt idx="25178">
                  <c:v>0.86566209839702501</c:v>
                </c:pt>
                <c:pt idx="25179">
                  <c:v>0.85296678589702402</c:v>
                </c:pt>
                <c:pt idx="25180">
                  <c:v>0.85296678589702402</c:v>
                </c:pt>
                <c:pt idx="25181">
                  <c:v>0.84515428589702402</c:v>
                </c:pt>
                <c:pt idx="25182">
                  <c:v>0.85199022339702501</c:v>
                </c:pt>
                <c:pt idx="25183">
                  <c:v>0.86859178589702402</c:v>
                </c:pt>
                <c:pt idx="25184">
                  <c:v>0.89202928589702501</c:v>
                </c:pt>
                <c:pt idx="25185">
                  <c:v>0.91449022339702501</c:v>
                </c:pt>
                <c:pt idx="25186">
                  <c:v>0.93499803589702501</c:v>
                </c:pt>
                <c:pt idx="25187">
                  <c:v>0.93499803589702501</c:v>
                </c:pt>
                <c:pt idx="25188">
                  <c:v>0.92620897339702501</c:v>
                </c:pt>
                <c:pt idx="25189">
                  <c:v>0.91253709839702402</c:v>
                </c:pt>
                <c:pt idx="25190">
                  <c:v>0.90374803589702501</c:v>
                </c:pt>
                <c:pt idx="25191">
                  <c:v>0.88519334839702501</c:v>
                </c:pt>
                <c:pt idx="25192">
                  <c:v>0.88324022339702501</c:v>
                </c:pt>
                <c:pt idx="25193">
                  <c:v>0.88324022339702501</c:v>
                </c:pt>
                <c:pt idx="25194">
                  <c:v>0.87152147339702501</c:v>
                </c:pt>
                <c:pt idx="25195">
                  <c:v>0.85199022339702501</c:v>
                </c:pt>
                <c:pt idx="25196">
                  <c:v>0.84613084839702501</c:v>
                </c:pt>
                <c:pt idx="25197">
                  <c:v>0.84124803589702501</c:v>
                </c:pt>
                <c:pt idx="25198">
                  <c:v>0.83831834839702402</c:v>
                </c:pt>
                <c:pt idx="25199">
                  <c:v>0.85394334839702501</c:v>
                </c:pt>
                <c:pt idx="25200">
                  <c:v>0.87347459839702501</c:v>
                </c:pt>
                <c:pt idx="25201">
                  <c:v>0.89202928589702501</c:v>
                </c:pt>
                <c:pt idx="25202">
                  <c:v>0.91156053589702402</c:v>
                </c:pt>
                <c:pt idx="25203">
                  <c:v>0.93499803589702501</c:v>
                </c:pt>
                <c:pt idx="25204">
                  <c:v>0.93499803589702501</c:v>
                </c:pt>
                <c:pt idx="25205">
                  <c:v>0.92816209839702402</c:v>
                </c:pt>
                <c:pt idx="25206">
                  <c:v>0.92816209839702402</c:v>
                </c:pt>
                <c:pt idx="25207">
                  <c:v>0.91156053589702402</c:v>
                </c:pt>
                <c:pt idx="25208">
                  <c:v>0.89593553589702501</c:v>
                </c:pt>
                <c:pt idx="25209">
                  <c:v>0.88714647339702501</c:v>
                </c:pt>
                <c:pt idx="25210">
                  <c:v>0.87542772339702501</c:v>
                </c:pt>
                <c:pt idx="25211">
                  <c:v>0.86175584839702501</c:v>
                </c:pt>
                <c:pt idx="25212">
                  <c:v>0.86175584839702501</c:v>
                </c:pt>
                <c:pt idx="25213">
                  <c:v>0.84808397339702501</c:v>
                </c:pt>
                <c:pt idx="25214">
                  <c:v>0.84613084839702501</c:v>
                </c:pt>
                <c:pt idx="25215">
                  <c:v>0.83343553589702402</c:v>
                </c:pt>
                <c:pt idx="25216">
                  <c:v>0.84808397339702501</c:v>
                </c:pt>
                <c:pt idx="25217">
                  <c:v>0.87640428589702402</c:v>
                </c:pt>
                <c:pt idx="25218">
                  <c:v>0.88519334839702501</c:v>
                </c:pt>
                <c:pt idx="25219">
                  <c:v>0.90374803589702501</c:v>
                </c:pt>
                <c:pt idx="25220">
                  <c:v>0.92816209839702402</c:v>
                </c:pt>
                <c:pt idx="25221">
                  <c:v>0.94574022339702501</c:v>
                </c:pt>
                <c:pt idx="25222">
                  <c:v>0.93597459839702501</c:v>
                </c:pt>
                <c:pt idx="25223">
                  <c:v>0.93597459839702501</c:v>
                </c:pt>
                <c:pt idx="25224">
                  <c:v>0.91839647339702501</c:v>
                </c:pt>
                <c:pt idx="25225">
                  <c:v>0.90765428589702402</c:v>
                </c:pt>
                <c:pt idx="25226">
                  <c:v>0.90081834839702402</c:v>
                </c:pt>
                <c:pt idx="25227">
                  <c:v>0.89105272339702501</c:v>
                </c:pt>
                <c:pt idx="25228">
                  <c:v>0.87738084839702501</c:v>
                </c:pt>
                <c:pt idx="25229">
                  <c:v>0.87542772339702501</c:v>
                </c:pt>
                <c:pt idx="25230">
                  <c:v>0.86370897339702501</c:v>
                </c:pt>
                <c:pt idx="25231">
                  <c:v>0.85784959839702501</c:v>
                </c:pt>
                <c:pt idx="25232">
                  <c:v>0.85296678589702402</c:v>
                </c:pt>
                <c:pt idx="25233">
                  <c:v>0.85296678589702402</c:v>
                </c:pt>
                <c:pt idx="25234">
                  <c:v>0.85784959839702501</c:v>
                </c:pt>
                <c:pt idx="25235">
                  <c:v>0.87640428589702402</c:v>
                </c:pt>
                <c:pt idx="25236">
                  <c:v>0.89300584839702501</c:v>
                </c:pt>
                <c:pt idx="25237">
                  <c:v>0.91058397339702402</c:v>
                </c:pt>
                <c:pt idx="25238">
                  <c:v>0.93890428589702402</c:v>
                </c:pt>
                <c:pt idx="25239">
                  <c:v>0.94574022339702501</c:v>
                </c:pt>
                <c:pt idx="25240">
                  <c:v>0.93890428589702402</c:v>
                </c:pt>
                <c:pt idx="25241">
                  <c:v>0.93792772339702501</c:v>
                </c:pt>
                <c:pt idx="25242">
                  <c:v>0.91839647339702501</c:v>
                </c:pt>
                <c:pt idx="25243">
                  <c:v>0.91449022339702501</c:v>
                </c:pt>
                <c:pt idx="25244">
                  <c:v>0.90081834839702402</c:v>
                </c:pt>
                <c:pt idx="25245">
                  <c:v>0.89300584839702501</c:v>
                </c:pt>
                <c:pt idx="25246">
                  <c:v>0.87347459839702501</c:v>
                </c:pt>
                <c:pt idx="25247">
                  <c:v>0.88324022339702501</c:v>
                </c:pt>
                <c:pt idx="25248">
                  <c:v>0.86370897339702501</c:v>
                </c:pt>
                <c:pt idx="25249">
                  <c:v>0.84808397339702501</c:v>
                </c:pt>
                <c:pt idx="25250">
                  <c:v>0.84515428589702402</c:v>
                </c:pt>
                <c:pt idx="25251">
                  <c:v>0.85003709839702501</c:v>
                </c:pt>
                <c:pt idx="25252">
                  <c:v>0.86859178589702402</c:v>
                </c:pt>
                <c:pt idx="25253">
                  <c:v>0.88324022339702501</c:v>
                </c:pt>
                <c:pt idx="25254">
                  <c:v>0.90472459839702501</c:v>
                </c:pt>
                <c:pt idx="25255">
                  <c:v>0.92034959839702501</c:v>
                </c:pt>
                <c:pt idx="25256">
                  <c:v>0.95159959839702501</c:v>
                </c:pt>
                <c:pt idx="25257">
                  <c:v>0.94574022339702501</c:v>
                </c:pt>
                <c:pt idx="25258">
                  <c:v>0.93402147339702501</c:v>
                </c:pt>
                <c:pt idx="25259">
                  <c:v>0.92034959839702501</c:v>
                </c:pt>
                <c:pt idx="25260">
                  <c:v>0.90472459839702501</c:v>
                </c:pt>
                <c:pt idx="25261">
                  <c:v>0.88812303589702501</c:v>
                </c:pt>
                <c:pt idx="25262">
                  <c:v>0.88324022339702501</c:v>
                </c:pt>
                <c:pt idx="25263">
                  <c:v>0.87738084839702501</c:v>
                </c:pt>
                <c:pt idx="25264">
                  <c:v>0.87152147339702501</c:v>
                </c:pt>
                <c:pt idx="25265">
                  <c:v>0.86468553589702501</c:v>
                </c:pt>
                <c:pt idx="25266">
                  <c:v>0.85589647339702501</c:v>
                </c:pt>
                <c:pt idx="25267">
                  <c:v>0.85199022339702501</c:v>
                </c:pt>
                <c:pt idx="25268">
                  <c:v>0.84222459839702501</c:v>
                </c:pt>
                <c:pt idx="25269">
                  <c:v>0.85784959839702501</c:v>
                </c:pt>
                <c:pt idx="25270">
                  <c:v>0.87347459839702501</c:v>
                </c:pt>
                <c:pt idx="25271">
                  <c:v>0.90081834839702402</c:v>
                </c:pt>
                <c:pt idx="25272">
                  <c:v>0.91839647339702501</c:v>
                </c:pt>
                <c:pt idx="25273">
                  <c:v>0.92718553589702402</c:v>
                </c:pt>
                <c:pt idx="25274">
                  <c:v>0.93499803589702501</c:v>
                </c:pt>
                <c:pt idx="25275">
                  <c:v>0.91839647339702501</c:v>
                </c:pt>
                <c:pt idx="25276">
                  <c:v>0.91156053589702402</c:v>
                </c:pt>
                <c:pt idx="25277">
                  <c:v>0.90374803589702501</c:v>
                </c:pt>
                <c:pt idx="25278">
                  <c:v>0.89202928589702501</c:v>
                </c:pt>
                <c:pt idx="25279">
                  <c:v>0.88324022339702501</c:v>
                </c:pt>
                <c:pt idx="25280">
                  <c:v>0.86566209839702501</c:v>
                </c:pt>
                <c:pt idx="25281">
                  <c:v>0.86468553589702501</c:v>
                </c:pt>
                <c:pt idx="25282">
                  <c:v>0.85589647339702501</c:v>
                </c:pt>
                <c:pt idx="25283">
                  <c:v>0.85199022339702501</c:v>
                </c:pt>
                <c:pt idx="25284">
                  <c:v>0.85199022339702501</c:v>
                </c:pt>
                <c:pt idx="25285">
                  <c:v>0.84808397339702501</c:v>
                </c:pt>
                <c:pt idx="25286">
                  <c:v>0.86370897339702501</c:v>
                </c:pt>
                <c:pt idx="25287">
                  <c:v>0.88324022339702501</c:v>
                </c:pt>
                <c:pt idx="25288">
                  <c:v>0.90667772339702501</c:v>
                </c:pt>
                <c:pt idx="25289">
                  <c:v>0.92816209839702402</c:v>
                </c:pt>
                <c:pt idx="25290">
                  <c:v>0.93792772339702501</c:v>
                </c:pt>
                <c:pt idx="25291">
                  <c:v>0.93499803589702501</c:v>
                </c:pt>
                <c:pt idx="25292">
                  <c:v>0.93499803589702501</c:v>
                </c:pt>
                <c:pt idx="25293">
                  <c:v>0.91058397339702402</c:v>
                </c:pt>
                <c:pt idx="25294">
                  <c:v>0.90667772339702501</c:v>
                </c:pt>
                <c:pt idx="25295">
                  <c:v>0.89105272339702501</c:v>
                </c:pt>
                <c:pt idx="25296">
                  <c:v>0.88812303589702501</c:v>
                </c:pt>
                <c:pt idx="25297">
                  <c:v>0.87542772339702501</c:v>
                </c:pt>
                <c:pt idx="25298">
                  <c:v>0.86956834839702402</c:v>
                </c:pt>
                <c:pt idx="25299">
                  <c:v>0.85784959839702501</c:v>
                </c:pt>
                <c:pt idx="25300">
                  <c:v>0.85199022339702501</c:v>
                </c:pt>
                <c:pt idx="25301">
                  <c:v>0.85199022339702501</c:v>
                </c:pt>
                <c:pt idx="25302">
                  <c:v>0.84124803589702501</c:v>
                </c:pt>
                <c:pt idx="25303">
                  <c:v>0.85394334839702501</c:v>
                </c:pt>
                <c:pt idx="25304">
                  <c:v>0.88324022339702501</c:v>
                </c:pt>
                <c:pt idx="25305">
                  <c:v>0.89593553589702501</c:v>
                </c:pt>
                <c:pt idx="25306">
                  <c:v>0.92327928589702402</c:v>
                </c:pt>
                <c:pt idx="25307">
                  <c:v>0.93402147339702501</c:v>
                </c:pt>
                <c:pt idx="25308">
                  <c:v>0.94574022339702501</c:v>
                </c:pt>
                <c:pt idx="25309">
                  <c:v>0.93499803589702501</c:v>
                </c:pt>
                <c:pt idx="25310">
                  <c:v>0.92620897339702501</c:v>
                </c:pt>
                <c:pt idx="25311">
                  <c:v>0.90667772339702501</c:v>
                </c:pt>
                <c:pt idx="25312">
                  <c:v>0.89495897339702501</c:v>
                </c:pt>
                <c:pt idx="25313">
                  <c:v>0.88714647339702501</c:v>
                </c:pt>
                <c:pt idx="25314">
                  <c:v>0.88714647339702501</c:v>
                </c:pt>
                <c:pt idx="25315">
                  <c:v>0.87249803589702501</c:v>
                </c:pt>
                <c:pt idx="25316">
                  <c:v>0.86956834839702402</c:v>
                </c:pt>
                <c:pt idx="25317">
                  <c:v>0.86468553589702501</c:v>
                </c:pt>
                <c:pt idx="25318">
                  <c:v>0.85199022339702501</c:v>
                </c:pt>
                <c:pt idx="25319">
                  <c:v>0.84808397339702501</c:v>
                </c:pt>
                <c:pt idx="25320">
                  <c:v>0.84906053589702402</c:v>
                </c:pt>
                <c:pt idx="25321">
                  <c:v>0.88324022339702501</c:v>
                </c:pt>
                <c:pt idx="25322">
                  <c:v>0.90081834839702402</c:v>
                </c:pt>
                <c:pt idx="25323">
                  <c:v>0.91058397339702402</c:v>
                </c:pt>
                <c:pt idx="25324">
                  <c:v>0.92620897339702501</c:v>
                </c:pt>
                <c:pt idx="25325">
                  <c:v>0.94281053589702402</c:v>
                </c:pt>
                <c:pt idx="25326">
                  <c:v>0.93792772339702501</c:v>
                </c:pt>
                <c:pt idx="25327">
                  <c:v>0.93109178589702402</c:v>
                </c:pt>
                <c:pt idx="25328">
                  <c:v>0.92620897339702501</c:v>
                </c:pt>
                <c:pt idx="25329">
                  <c:v>0.90374803589702501</c:v>
                </c:pt>
                <c:pt idx="25330">
                  <c:v>0.89886522339702501</c:v>
                </c:pt>
                <c:pt idx="25331">
                  <c:v>0.88421678589702402</c:v>
                </c:pt>
                <c:pt idx="25332">
                  <c:v>0.88324022339702501</c:v>
                </c:pt>
                <c:pt idx="25333">
                  <c:v>0.87249803589702501</c:v>
                </c:pt>
                <c:pt idx="25334">
                  <c:v>0.86956834839702402</c:v>
                </c:pt>
                <c:pt idx="25335">
                  <c:v>0.85394334839702501</c:v>
                </c:pt>
                <c:pt idx="25336">
                  <c:v>0.85003709839702501</c:v>
                </c:pt>
                <c:pt idx="25337">
                  <c:v>0.85296678589702402</c:v>
                </c:pt>
                <c:pt idx="25338">
                  <c:v>0.87249803589702501</c:v>
                </c:pt>
                <c:pt idx="25339">
                  <c:v>0.88909959839702501</c:v>
                </c:pt>
                <c:pt idx="25340">
                  <c:v>0.90863084839702501</c:v>
                </c:pt>
                <c:pt idx="25341">
                  <c:v>0.92034959839702501</c:v>
                </c:pt>
                <c:pt idx="25342">
                  <c:v>0.92620897339702501</c:v>
                </c:pt>
                <c:pt idx="25343">
                  <c:v>0.93109178589702402</c:v>
                </c:pt>
                <c:pt idx="25344">
                  <c:v>0.91449022339702501</c:v>
                </c:pt>
                <c:pt idx="25345">
                  <c:v>0.90667772339702501</c:v>
                </c:pt>
                <c:pt idx="25346">
                  <c:v>0.89886522339702501</c:v>
                </c:pt>
                <c:pt idx="25347">
                  <c:v>0.88714647339702501</c:v>
                </c:pt>
                <c:pt idx="25348">
                  <c:v>0.87640428589702402</c:v>
                </c:pt>
                <c:pt idx="25349">
                  <c:v>0.86468553589702501</c:v>
                </c:pt>
                <c:pt idx="25350">
                  <c:v>0.86566209839702501</c:v>
                </c:pt>
                <c:pt idx="25351">
                  <c:v>0.85394334839702501</c:v>
                </c:pt>
                <c:pt idx="25352">
                  <c:v>0.84124803589702501</c:v>
                </c:pt>
                <c:pt idx="25353">
                  <c:v>0.84417772339702501</c:v>
                </c:pt>
                <c:pt idx="25354">
                  <c:v>0.85199022339702501</c:v>
                </c:pt>
                <c:pt idx="25355">
                  <c:v>0.87249803589702501</c:v>
                </c:pt>
                <c:pt idx="25356">
                  <c:v>0.89593553589702501</c:v>
                </c:pt>
                <c:pt idx="25357">
                  <c:v>0.91156053589702402</c:v>
                </c:pt>
                <c:pt idx="25358">
                  <c:v>0.93499803589702501</c:v>
                </c:pt>
                <c:pt idx="25359">
                  <c:v>0.93011522339702501</c:v>
                </c:pt>
                <c:pt idx="25360">
                  <c:v>0.93109178589702402</c:v>
                </c:pt>
                <c:pt idx="25361">
                  <c:v>0.91644334839702402</c:v>
                </c:pt>
                <c:pt idx="25362">
                  <c:v>0.91253709839702402</c:v>
                </c:pt>
                <c:pt idx="25363">
                  <c:v>0.89105272339702501</c:v>
                </c:pt>
                <c:pt idx="25364">
                  <c:v>0.88421678589702402</c:v>
                </c:pt>
                <c:pt idx="25365">
                  <c:v>0.88324022339702501</c:v>
                </c:pt>
                <c:pt idx="25366">
                  <c:v>0.87640428589702402</c:v>
                </c:pt>
                <c:pt idx="25367">
                  <c:v>0.86370897339702501</c:v>
                </c:pt>
                <c:pt idx="25368">
                  <c:v>0.86175584839702501</c:v>
                </c:pt>
                <c:pt idx="25369">
                  <c:v>0.85199022339702501</c:v>
                </c:pt>
                <c:pt idx="25370">
                  <c:v>0.84808397339702501</c:v>
                </c:pt>
                <c:pt idx="25371">
                  <c:v>0.83636522339702501</c:v>
                </c:pt>
                <c:pt idx="25372">
                  <c:v>0.83245897339702501</c:v>
                </c:pt>
                <c:pt idx="25373">
                  <c:v>0.82659959839702501</c:v>
                </c:pt>
                <c:pt idx="25374">
                  <c:v>0.82659959839702501</c:v>
                </c:pt>
                <c:pt idx="25375">
                  <c:v>0.82464647339702501</c:v>
                </c:pt>
                <c:pt idx="25376">
                  <c:v>0.81390428589702402</c:v>
                </c:pt>
                <c:pt idx="25377">
                  <c:v>0.80999803589702501</c:v>
                </c:pt>
                <c:pt idx="25378">
                  <c:v>0.80999803589702501</c:v>
                </c:pt>
                <c:pt idx="25379">
                  <c:v>0.80999803589702501</c:v>
                </c:pt>
                <c:pt idx="25380">
                  <c:v>0.80218553589702402</c:v>
                </c:pt>
                <c:pt idx="25381">
                  <c:v>0.80609178589702402</c:v>
                </c:pt>
                <c:pt idx="25382">
                  <c:v>0.79437303589702402</c:v>
                </c:pt>
                <c:pt idx="25383">
                  <c:v>0.79046678589702402</c:v>
                </c:pt>
                <c:pt idx="25384">
                  <c:v>0.79046678589702402</c:v>
                </c:pt>
                <c:pt idx="25385">
                  <c:v>0.79144334839702402</c:v>
                </c:pt>
                <c:pt idx="25386">
                  <c:v>0.77874803589702402</c:v>
                </c:pt>
                <c:pt idx="25387">
                  <c:v>0.77874803589702402</c:v>
                </c:pt>
                <c:pt idx="25388">
                  <c:v>0.77191209839702402</c:v>
                </c:pt>
                <c:pt idx="25389">
                  <c:v>0.77484178589702402</c:v>
                </c:pt>
                <c:pt idx="25390">
                  <c:v>0.77484178589702402</c:v>
                </c:pt>
                <c:pt idx="25391">
                  <c:v>0.76214647339702501</c:v>
                </c:pt>
                <c:pt idx="25392">
                  <c:v>0.76214647339702501</c:v>
                </c:pt>
                <c:pt idx="25393">
                  <c:v>0.76702928589702402</c:v>
                </c:pt>
                <c:pt idx="25394">
                  <c:v>0.76214647339702501</c:v>
                </c:pt>
                <c:pt idx="25395">
                  <c:v>0.76409959839702501</c:v>
                </c:pt>
                <c:pt idx="25396">
                  <c:v>0.75433397339702402</c:v>
                </c:pt>
                <c:pt idx="25397">
                  <c:v>0.75628709839702402</c:v>
                </c:pt>
                <c:pt idx="25398">
                  <c:v>0.75238084839702402</c:v>
                </c:pt>
                <c:pt idx="25399">
                  <c:v>0.74749803589702402</c:v>
                </c:pt>
                <c:pt idx="25400">
                  <c:v>0.74847459839702402</c:v>
                </c:pt>
                <c:pt idx="25401">
                  <c:v>0.74652147339702501</c:v>
                </c:pt>
                <c:pt idx="25402">
                  <c:v>0.74261522339702501</c:v>
                </c:pt>
                <c:pt idx="25403">
                  <c:v>0.74359178589702402</c:v>
                </c:pt>
                <c:pt idx="25404">
                  <c:v>0.73870897339702501</c:v>
                </c:pt>
                <c:pt idx="25405">
                  <c:v>0.73089647339702501</c:v>
                </c:pt>
                <c:pt idx="25406">
                  <c:v>0.74261522339702501</c:v>
                </c:pt>
                <c:pt idx="25407">
                  <c:v>0.73675584839702501</c:v>
                </c:pt>
                <c:pt idx="25408">
                  <c:v>0.73187303589702402</c:v>
                </c:pt>
                <c:pt idx="25409">
                  <c:v>0.73089647339702501</c:v>
                </c:pt>
                <c:pt idx="25410">
                  <c:v>0.72796678589702402</c:v>
                </c:pt>
                <c:pt idx="25411">
                  <c:v>0.72113084839702501</c:v>
                </c:pt>
                <c:pt idx="25412">
                  <c:v>0.72015428589702402</c:v>
                </c:pt>
                <c:pt idx="25413">
                  <c:v>0.72015428589702402</c:v>
                </c:pt>
                <c:pt idx="25414">
                  <c:v>0.72015428589702402</c:v>
                </c:pt>
                <c:pt idx="25415">
                  <c:v>0.71624803589702501</c:v>
                </c:pt>
                <c:pt idx="25416">
                  <c:v>0.71624803589702501</c:v>
                </c:pt>
                <c:pt idx="25417">
                  <c:v>0.71624803589702501</c:v>
                </c:pt>
                <c:pt idx="25418">
                  <c:v>0.71624803589702501</c:v>
                </c:pt>
                <c:pt idx="25419">
                  <c:v>0.71136522339702501</c:v>
                </c:pt>
                <c:pt idx="25420">
                  <c:v>0.70745897339702501</c:v>
                </c:pt>
                <c:pt idx="25421">
                  <c:v>0.70941209839702402</c:v>
                </c:pt>
                <c:pt idx="25422">
                  <c:v>0.70550584839702501</c:v>
                </c:pt>
                <c:pt idx="25423">
                  <c:v>0.70550584839702501</c:v>
                </c:pt>
                <c:pt idx="25424">
                  <c:v>0.70159959839702501</c:v>
                </c:pt>
                <c:pt idx="25425">
                  <c:v>0.69671678589702402</c:v>
                </c:pt>
                <c:pt idx="25426">
                  <c:v>0.70355272339702402</c:v>
                </c:pt>
                <c:pt idx="25427">
                  <c:v>0.68988084839702501</c:v>
                </c:pt>
                <c:pt idx="25428">
                  <c:v>0.69574022339702501</c:v>
                </c:pt>
                <c:pt idx="25429">
                  <c:v>0.69281053589702402</c:v>
                </c:pt>
                <c:pt idx="25430">
                  <c:v>0.68792772339702501</c:v>
                </c:pt>
                <c:pt idx="25431">
                  <c:v>0.68890428589702402</c:v>
                </c:pt>
                <c:pt idx="25432">
                  <c:v>0.68792772339702501</c:v>
                </c:pt>
                <c:pt idx="25433">
                  <c:v>0.68988084839702501</c:v>
                </c:pt>
                <c:pt idx="25434">
                  <c:v>0.68109178589702402</c:v>
                </c:pt>
                <c:pt idx="25435">
                  <c:v>0.69281053589702402</c:v>
                </c:pt>
                <c:pt idx="25436">
                  <c:v>0.68206834839702402</c:v>
                </c:pt>
                <c:pt idx="25437">
                  <c:v>0.67718553589702402</c:v>
                </c:pt>
                <c:pt idx="25438">
                  <c:v>0.66937303589702402</c:v>
                </c:pt>
                <c:pt idx="25439">
                  <c:v>0.67425584839702501</c:v>
                </c:pt>
                <c:pt idx="25440">
                  <c:v>0.68499803589702501</c:v>
                </c:pt>
                <c:pt idx="25441">
                  <c:v>0.67718553589702402</c:v>
                </c:pt>
                <c:pt idx="25442">
                  <c:v>0.67327928589702402</c:v>
                </c:pt>
                <c:pt idx="25443">
                  <c:v>0.67230272339702402</c:v>
                </c:pt>
                <c:pt idx="25444">
                  <c:v>0.66644334839702402</c:v>
                </c:pt>
                <c:pt idx="25445">
                  <c:v>0.66839647339702501</c:v>
                </c:pt>
                <c:pt idx="25446">
                  <c:v>0.67034959839702501</c:v>
                </c:pt>
                <c:pt idx="25447">
                  <c:v>0.67230272339702402</c:v>
                </c:pt>
                <c:pt idx="25448">
                  <c:v>0.66644334839702402</c:v>
                </c:pt>
                <c:pt idx="25449">
                  <c:v>0.65863084839702501</c:v>
                </c:pt>
                <c:pt idx="25450">
                  <c:v>0.66644334839702402</c:v>
                </c:pt>
                <c:pt idx="25451">
                  <c:v>0.66644334839702402</c:v>
                </c:pt>
                <c:pt idx="25452">
                  <c:v>0.66449022339702501</c:v>
                </c:pt>
                <c:pt idx="25453">
                  <c:v>0.66644334839702402</c:v>
                </c:pt>
                <c:pt idx="25454">
                  <c:v>0.66156053589702402</c:v>
                </c:pt>
                <c:pt idx="25455">
                  <c:v>0.65374803589702501</c:v>
                </c:pt>
                <c:pt idx="25456">
                  <c:v>0.65374803589702501</c:v>
                </c:pt>
                <c:pt idx="25457">
                  <c:v>0.65472459839702501</c:v>
                </c:pt>
                <c:pt idx="25458">
                  <c:v>0.65081834839702402</c:v>
                </c:pt>
                <c:pt idx="25459">
                  <c:v>0.67034959839702501</c:v>
                </c:pt>
                <c:pt idx="25460">
                  <c:v>0.69769334839702501</c:v>
                </c:pt>
                <c:pt idx="25461">
                  <c:v>0.71624803589702501</c:v>
                </c:pt>
                <c:pt idx="25462">
                  <c:v>0.70843553589702402</c:v>
                </c:pt>
                <c:pt idx="25463">
                  <c:v>0.71136522339702501</c:v>
                </c:pt>
                <c:pt idx="25464">
                  <c:v>0.70062303589702501</c:v>
                </c:pt>
                <c:pt idx="25465">
                  <c:v>0.70159959839702501</c:v>
                </c:pt>
                <c:pt idx="25466">
                  <c:v>0.69574022339702501</c:v>
                </c:pt>
                <c:pt idx="25467">
                  <c:v>0.68499803589702501</c:v>
                </c:pt>
                <c:pt idx="25468">
                  <c:v>0.68206834839702402</c:v>
                </c:pt>
                <c:pt idx="25469">
                  <c:v>0.66839647339702501</c:v>
                </c:pt>
                <c:pt idx="25470">
                  <c:v>0.67034959839702501</c:v>
                </c:pt>
                <c:pt idx="25471">
                  <c:v>0.67034959839702501</c:v>
                </c:pt>
                <c:pt idx="25472">
                  <c:v>0.66156053589702402</c:v>
                </c:pt>
                <c:pt idx="25473">
                  <c:v>0.66156053589702402</c:v>
                </c:pt>
                <c:pt idx="25474">
                  <c:v>0.66449022339702501</c:v>
                </c:pt>
                <c:pt idx="25475">
                  <c:v>0.67620897339702501</c:v>
                </c:pt>
                <c:pt idx="25476">
                  <c:v>0.68206834839702402</c:v>
                </c:pt>
                <c:pt idx="25477">
                  <c:v>0.70941209839702402</c:v>
                </c:pt>
                <c:pt idx="25478">
                  <c:v>0.71624803589702501</c:v>
                </c:pt>
                <c:pt idx="25479">
                  <c:v>0.70159959839702501</c:v>
                </c:pt>
                <c:pt idx="25480">
                  <c:v>0.70355272339702402</c:v>
                </c:pt>
                <c:pt idx="25481">
                  <c:v>0.70159959839702501</c:v>
                </c:pt>
                <c:pt idx="25482">
                  <c:v>0.68792772339702501</c:v>
                </c:pt>
                <c:pt idx="25483">
                  <c:v>0.68792772339702501</c:v>
                </c:pt>
                <c:pt idx="25484">
                  <c:v>0.67718553589702402</c:v>
                </c:pt>
                <c:pt idx="25485">
                  <c:v>0.66839647339702501</c:v>
                </c:pt>
                <c:pt idx="25486">
                  <c:v>0.66156053589702402</c:v>
                </c:pt>
                <c:pt idx="25487">
                  <c:v>0.66449022339702501</c:v>
                </c:pt>
                <c:pt idx="25488">
                  <c:v>0.66253709839702402</c:v>
                </c:pt>
                <c:pt idx="25489">
                  <c:v>0.66156053589702402</c:v>
                </c:pt>
                <c:pt idx="25490">
                  <c:v>0.65081834839702402</c:v>
                </c:pt>
                <c:pt idx="25491">
                  <c:v>0.65765428589702402</c:v>
                </c:pt>
                <c:pt idx="25492">
                  <c:v>0.68597459839702501</c:v>
                </c:pt>
                <c:pt idx="25493">
                  <c:v>0.70452928589702402</c:v>
                </c:pt>
                <c:pt idx="25494">
                  <c:v>0.70550584839702501</c:v>
                </c:pt>
                <c:pt idx="25495">
                  <c:v>0.70843553589702402</c:v>
                </c:pt>
                <c:pt idx="25496">
                  <c:v>0.70550584839702501</c:v>
                </c:pt>
                <c:pt idx="25497">
                  <c:v>0.69671678589702402</c:v>
                </c:pt>
                <c:pt idx="25498">
                  <c:v>0.68109178589702402</c:v>
                </c:pt>
                <c:pt idx="25499">
                  <c:v>0.68499803589702501</c:v>
                </c:pt>
                <c:pt idx="25500">
                  <c:v>0.67718553589702402</c:v>
                </c:pt>
                <c:pt idx="25501">
                  <c:v>0.66839647339702501</c:v>
                </c:pt>
                <c:pt idx="25502">
                  <c:v>0.67034959839702501</c:v>
                </c:pt>
                <c:pt idx="25503">
                  <c:v>0.65863084839702501</c:v>
                </c:pt>
                <c:pt idx="25504">
                  <c:v>0.66156053589702402</c:v>
                </c:pt>
                <c:pt idx="25505">
                  <c:v>0.64886522339702501</c:v>
                </c:pt>
                <c:pt idx="25506">
                  <c:v>0.64984178589702402</c:v>
                </c:pt>
                <c:pt idx="25507">
                  <c:v>0.65472459839702501</c:v>
                </c:pt>
                <c:pt idx="25508">
                  <c:v>0.67718553589702402</c:v>
                </c:pt>
                <c:pt idx="25509">
                  <c:v>0.69769334839702501</c:v>
                </c:pt>
                <c:pt idx="25510">
                  <c:v>0.70452928589702402</c:v>
                </c:pt>
                <c:pt idx="25511">
                  <c:v>0.70843553589702402</c:v>
                </c:pt>
                <c:pt idx="25512">
                  <c:v>0.69183397339702501</c:v>
                </c:pt>
                <c:pt idx="25513">
                  <c:v>0.68499803589702501</c:v>
                </c:pt>
                <c:pt idx="25514">
                  <c:v>0.68988084839702501</c:v>
                </c:pt>
                <c:pt idx="25515">
                  <c:v>0.67425584839702501</c:v>
                </c:pt>
                <c:pt idx="25516">
                  <c:v>0.68011522339702501</c:v>
                </c:pt>
                <c:pt idx="25517">
                  <c:v>0.67620897339702501</c:v>
                </c:pt>
                <c:pt idx="25518">
                  <c:v>0.66644334839702402</c:v>
                </c:pt>
                <c:pt idx="25519">
                  <c:v>0.66546678589702402</c:v>
                </c:pt>
                <c:pt idx="25520">
                  <c:v>0.66058397339702402</c:v>
                </c:pt>
                <c:pt idx="25521">
                  <c:v>0.65667772339702501</c:v>
                </c:pt>
                <c:pt idx="25522">
                  <c:v>0.64984178589702402</c:v>
                </c:pt>
                <c:pt idx="25523">
                  <c:v>0.64691209839702402</c:v>
                </c:pt>
                <c:pt idx="25524">
                  <c:v>0.66058397339702402</c:v>
                </c:pt>
                <c:pt idx="25525">
                  <c:v>0.68792772339702501</c:v>
                </c:pt>
                <c:pt idx="25526">
                  <c:v>0.69964647339702501</c:v>
                </c:pt>
                <c:pt idx="25527">
                  <c:v>0.69574022339702501</c:v>
                </c:pt>
                <c:pt idx="25528">
                  <c:v>0.68890428589702402</c:v>
                </c:pt>
                <c:pt idx="25529">
                  <c:v>0.68597459839702501</c:v>
                </c:pt>
                <c:pt idx="25530">
                  <c:v>0.68109178589702402</c:v>
                </c:pt>
                <c:pt idx="25531">
                  <c:v>0.67327928589702402</c:v>
                </c:pt>
                <c:pt idx="25532">
                  <c:v>0.66937303589702402</c:v>
                </c:pt>
                <c:pt idx="25533">
                  <c:v>0.67230272339702402</c:v>
                </c:pt>
                <c:pt idx="25534">
                  <c:v>0.66058397339702402</c:v>
                </c:pt>
                <c:pt idx="25535">
                  <c:v>0.66058397339702402</c:v>
                </c:pt>
                <c:pt idx="25536">
                  <c:v>0.65472459839702501</c:v>
                </c:pt>
                <c:pt idx="25537">
                  <c:v>0.64984178589702402</c:v>
                </c:pt>
                <c:pt idx="25538">
                  <c:v>0.65277147339702501</c:v>
                </c:pt>
                <c:pt idx="25539">
                  <c:v>0.64105272339702402</c:v>
                </c:pt>
                <c:pt idx="25540">
                  <c:v>0.65472459839702501</c:v>
                </c:pt>
                <c:pt idx="25541">
                  <c:v>0.68011522339702501</c:v>
                </c:pt>
                <c:pt idx="25542">
                  <c:v>0.69964647339702501</c:v>
                </c:pt>
                <c:pt idx="25543">
                  <c:v>0.69574022339702501</c:v>
                </c:pt>
                <c:pt idx="25544">
                  <c:v>0.69671678589702402</c:v>
                </c:pt>
                <c:pt idx="25545">
                  <c:v>0.68988084839702501</c:v>
                </c:pt>
                <c:pt idx="25546">
                  <c:v>0.69183397339702501</c:v>
                </c:pt>
                <c:pt idx="25547">
                  <c:v>0.67425584839702501</c:v>
                </c:pt>
                <c:pt idx="25548">
                  <c:v>0.66937303589702402</c:v>
                </c:pt>
                <c:pt idx="25549">
                  <c:v>0.67327928589702402</c:v>
                </c:pt>
                <c:pt idx="25550">
                  <c:v>0.66839647339702501</c:v>
                </c:pt>
                <c:pt idx="25551">
                  <c:v>0.65374803589702501</c:v>
                </c:pt>
                <c:pt idx="25552">
                  <c:v>0.65081834839702402</c:v>
                </c:pt>
                <c:pt idx="25553">
                  <c:v>0.64984178589702402</c:v>
                </c:pt>
                <c:pt idx="25554">
                  <c:v>0.64495897339702501</c:v>
                </c:pt>
                <c:pt idx="25555">
                  <c:v>0.64495897339702501</c:v>
                </c:pt>
                <c:pt idx="25556">
                  <c:v>0.64691209839702402</c:v>
                </c:pt>
                <c:pt idx="25557">
                  <c:v>0.66449022339702501</c:v>
                </c:pt>
                <c:pt idx="25558">
                  <c:v>0.68988084839702501</c:v>
                </c:pt>
                <c:pt idx="25559">
                  <c:v>0.68792772339702501</c:v>
                </c:pt>
                <c:pt idx="25560">
                  <c:v>0.68402147339702501</c:v>
                </c:pt>
                <c:pt idx="25561">
                  <c:v>0.68499803589702501</c:v>
                </c:pt>
                <c:pt idx="25562">
                  <c:v>0.67718553589702402</c:v>
                </c:pt>
                <c:pt idx="25563">
                  <c:v>0.66253709839702402</c:v>
                </c:pt>
                <c:pt idx="25564">
                  <c:v>0.66449022339702501</c:v>
                </c:pt>
                <c:pt idx="25565">
                  <c:v>0.66156053589702402</c:v>
                </c:pt>
                <c:pt idx="25566">
                  <c:v>0.65765428589702402</c:v>
                </c:pt>
                <c:pt idx="25567">
                  <c:v>0.65374803589702501</c:v>
                </c:pt>
                <c:pt idx="25568">
                  <c:v>0.65765428589702402</c:v>
                </c:pt>
                <c:pt idx="25569">
                  <c:v>0.63909959839702501</c:v>
                </c:pt>
                <c:pt idx="25570">
                  <c:v>0.63909959839702501</c:v>
                </c:pt>
                <c:pt idx="25571">
                  <c:v>0.63812303589702402</c:v>
                </c:pt>
                <c:pt idx="25572">
                  <c:v>0.64202928589702402</c:v>
                </c:pt>
                <c:pt idx="25573">
                  <c:v>0.65374803589702501</c:v>
                </c:pt>
                <c:pt idx="25574">
                  <c:v>0.68206834839702402</c:v>
                </c:pt>
                <c:pt idx="25575">
                  <c:v>0.69281053589702402</c:v>
                </c:pt>
                <c:pt idx="25576">
                  <c:v>0.68597459839702501</c:v>
                </c:pt>
                <c:pt idx="25577">
                  <c:v>0.68402147339702501</c:v>
                </c:pt>
                <c:pt idx="25578">
                  <c:v>0.68011522339702501</c:v>
                </c:pt>
                <c:pt idx="25579">
                  <c:v>0.66644334839702402</c:v>
                </c:pt>
                <c:pt idx="25580">
                  <c:v>0.67034959839702501</c:v>
                </c:pt>
                <c:pt idx="25581">
                  <c:v>0.66058397339702402</c:v>
                </c:pt>
                <c:pt idx="25582">
                  <c:v>0.65667772339702501</c:v>
                </c:pt>
                <c:pt idx="25583">
                  <c:v>0.64593553589702402</c:v>
                </c:pt>
                <c:pt idx="25584">
                  <c:v>0.64593553589702402</c:v>
                </c:pt>
                <c:pt idx="25585">
                  <c:v>0.64105272339702402</c:v>
                </c:pt>
                <c:pt idx="25586">
                  <c:v>0.63714647339702501</c:v>
                </c:pt>
                <c:pt idx="25587">
                  <c:v>0.62738084839702402</c:v>
                </c:pt>
                <c:pt idx="25588">
                  <c:v>0.63909959839702501</c:v>
                </c:pt>
                <c:pt idx="25589">
                  <c:v>0.64691209839702402</c:v>
                </c:pt>
                <c:pt idx="25590">
                  <c:v>0.67034959839702501</c:v>
                </c:pt>
                <c:pt idx="25591">
                  <c:v>0.68206834839702402</c:v>
                </c:pt>
                <c:pt idx="25592">
                  <c:v>0.68109178589702402</c:v>
                </c:pt>
                <c:pt idx="25593">
                  <c:v>0.68792772339702501</c:v>
                </c:pt>
                <c:pt idx="25594">
                  <c:v>0.66937303589702402</c:v>
                </c:pt>
                <c:pt idx="25595">
                  <c:v>0.66644334839702402</c:v>
                </c:pt>
                <c:pt idx="25596">
                  <c:v>0.65667772339702501</c:v>
                </c:pt>
                <c:pt idx="25597">
                  <c:v>0.65472459839702501</c:v>
                </c:pt>
                <c:pt idx="25598">
                  <c:v>0.64984178589702402</c:v>
                </c:pt>
                <c:pt idx="25599">
                  <c:v>0.63812303589702402</c:v>
                </c:pt>
                <c:pt idx="25600">
                  <c:v>0.64300584839702501</c:v>
                </c:pt>
                <c:pt idx="25601">
                  <c:v>0.63031053589702402</c:v>
                </c:pt>
                <c:pt idx="25602">
                  <c:v>0.63128709839702402</c:v>
                </c:pt>
                <c:pt idx="25603">
                  <c:v>0.62738084839702402</c:v>
                </c:pt>
                <c:pt idx="25604">
                  <c:v>0.63128709839702402</c:v>
                </c:pt>
                <c:pt idx="25605">
                  <c:v>0.64300584839702501</c:v>
                </c:pt>
                <c:pt idx="25606">
                  <c:v>0.66058397339702402</c:v>
                </c:pt>
                <c:pt idx="25607">
                  <c:v>0.68011522339702501</c:v>
                </c:pt>
                <c:pt idx="25608">
                  <c:v>0.67816209839702402</c:v>
                </c:pt>
                <c:pt idx="25609">
                  <c:v>0.67718553589702402</c:v>
                </c:pt>
                <c:pt idx="25610">
                  <c:v>0.66449022339702501</c:v>
                </c:pt>
                <c:pt idx="25611">
                  <c:v>0.66449022339702501</c:v>
                </c:pt>
                <c:pt idx="25612">
                  <c:v>0.65081834839702402</c:v>
                </c:pt>
                <c:pt idx="25613">
                  <c:v>0.65081834839702402</c:v>
                </c:pt>
                <c:pt idx="25614">
                  <c:v>0.64886522339702501</c:v>
                </c:pt>
                <c:pt idx="25615">
                  <c:v>0.63812303589702402</c:v>
                </c:pt>
                <c:pt idx="25616">
                  <c:v>0.63128709839702402</c:v>
                </c:pt>
                <c:pt idx="25617">
                  <c:v>0.62640428589702402</c:v>
                </c:pt>
                <c:pt idx="25618">
                  <c:v>0.62347459839702402</c:v>
                </c:pt>
                <c:pt idx="25619">
                  <c:v>0.61859178589702402</c:v>
                </c:pt>
                <c:pt idx="25620">
                  <c:v>0.61956834839702402</c:v>
                </c:pt>
                <c:pt idx="25621">
                  <c:v>0.63128709839702402</c:v>
                </c:pt>
                <c:pt idx="25622">
                  <c:v>0.64691209839702402</c:v>
                </c:pt>
                <c:pt idx="25623">
                  <c:v>0.67620897339702501</c:v>
                </c:pt>
                <c:pt idx="25624">
                  <c:v>0.67816209839702402</c:v>
                </c:pt>
                <c:pt idx="25625">
                  <c:v>0.67718553589702402</c:v>
                </c:pt>
                <c:pt idx="25626">
                  <c:v>0.67230272339702402</c:v>
                </c:pt>
                <c:pt idx="25627">
                  <c:v>0.66546678589702402</c:v>
                </c:pt>
                <c:pt idx="25628">
                  <c:v>0.65374803589702501</c:v>
                </c:pt>
                <c:pt idx="25629">
                  <c:v>0.64984178589702402</c:v>
                </c:pt>
                <c:pt idx="25630">
                  <c:v>0.65374803589702501</c:v>
                </c:pt>
                <c:pt idx="25631">
                  <c:v>0.64202928589702402</c:v>
                </c:pt>
                <c:pt idx="25632">
                  <c:v>0.63812303589702402</c:v>
                </c:pt>
                <c:pt idx="25633">
                  <c:v>0.63128709839702402</c:v>
                </c:pt>
                <c:pt idx="25634">
                  <c:v>0.62933397339702402</c:v>
                </c:pt>
                <c:pt idx="25635">
                  <c:v>0.62738084839702402</c:v>
                </c:pt>
                <c:pt idx="25636">
                  <c:v>0.62249803589702402</c:v>
                </c:pt>
                <c:pt idx="25637">
                  <c:v>0.62347459839702402</c:v>
                </c:pt>
                <c:pt idx="25638">
                  <c:v>0.64300584839702501</c:v>
                </c:pt>
                <c:pt idx="25639">
                  <c:v>0.65472459839702501</c:v>
                </c:pt>
                <c:pt idx="25640">
                  <c:v>0.67620897339702501</c:v>
                </c:pt>
                <c:pt idx="25641">
                  <c:v>0.67816209839702402</c:v>
                </c:pt>
                <c:pt idx="25642">
                  <c:v>0.66937303589702402</c:v>
                </c:pt>
                <c:pt idx="25643">
                  <c:v>0.66937303589702402</c:v>
                </c:pt>
                <c:pt idx="25644">
                  <c:v>0.66253709839702402</c:v>
                </c:pt>
                <c:pt idx="25645">
                  <c:v>0.64495897339702501</c:v>
                </c:pt>
                <c:pt idx="25646">
                  <c:v>0.64691209839702402</c:v>
                </c:pt>
                <c:pt idx="25647">
                  <c:v>0.63714647339702501</c:v>
                </c:pt>
                <c:pt idx="25648">
                  <c:v>0.63031053589702402</c:v>
                </c:pt>
                <c:pt idx="25649">
                  <c:v>0.63128709839702402</c:v>
                </c:pt>
                <c:pt idx="25650">
                  <c:v>0.62347459839702402</c:v>
                </c:pt>
                <c:pt idx="25651">
                  <c:v>0.62347459839702402</c:v>
                </c:pt>
                <c:pt idx="25652">
                  <c:v>0.61859178589702402</c:v>
                </c:pt>
                <c:pt idx="25653">
                  <c:v>0.61566209839702402</c:v>
                </c:pt>
                <c:pt idx="25654">
                  <c:v>0.62640428589702402</c:v>
                </c:pt>
                <c:pt idx="25655">
                  <c:v>0.64593553589702402</c:v>
                </c:pt>
                <c:pt idx="25656">
                  <c:v>0.67034959839702501</c:v>
                </c:pt>
                <c:pt idx="25657">
                  <c:v>0.66937303589702402</c:v>
                </c:pt>
                <c:pt idx="25658">
                  <c:v>0.66253709839702402</c:v>
                </c:pt>
                <c:pt idx="25659">
                  <c:v>0.65765428589702402</c:v>
                </c:pt>
                <c:pt idx="25660">
                  <c:v>0.65081834839702402</c:v>
                </c:pt>
                <c:pt idx="25661">
                  <c:v>0.65081834839702402</c:v>
                </c:pt>
                <c:pt idx="25662">
                  <c:v>0.64886522339702501</c:v>
                </c:pt>
                <c:pt idx="25663">
                  <c:v>0.63128709839702402</c:v>
                </c:pt>
                <c:pt idx="25664">
                  <c:v>0.63128709839702402</c:v>
                </c:pt>
                <c:pt idx="25665">
                  <c:v>0.62347459839702402</c:v>
                </c:pt>
                <c:pt idx="25666">
                  <c:v>0.63031053589702402</c:v>
                </c:pt>
                <c:pt idx="25667">
                  <c:v>0.61956834839702402</c:v>
                </c:pt>
                <c:pt idx="25668">
                  <c:v>0.61859178589702402</c:v>
                </c:pt>
                <c:pt idx="25669">
                  <c:v>0.61175584839702501</c:v>
                </c:pt>
                <c:pt idx="25670">
                  <c:v>0.62249803589702402</c:v>
                </c:pt>
                <c:pt idx="25671">
                  <c:v>0.63128709839702402</c:v>
                </c:pt>
                <c:pt idx="25672">
                  <c:v>0.64984178589702402</c:v>
                </c:pt>
                <c:pt idx="25673">
                  <c:v>0.66156053589702402</c:v>
                </c:pt>
                <c:pt idx="25674">
                  <c:v>0.67034959839702501</c:v>
                </c:pt>
                <c:pt idx="25675">
                  <c:v>0.65863084839702501</c:v>
                </c:pt>
                <c:pt idx="25676">
                  <c:v>0.66449022339702501</c:v>
                </c:pt>
                <c:pt idx="25677">
                  <c:v>0.65081834839702402</c:v>
                </c:pt>
                <c:pt idx="25678">
                  <c:v>0.63714647339702501</c:v>
                </c:pt>
                <c:pt idx="25679">
                  <c:v>0.63714647339702501</c:v>
                </c:pt>
                <c:pt idx="25680">
                  <c:v>0.63909959839702501</c:v>
                </c:pt>
                <c:pt idx="25681">
                  <c:v>0.63128709839702402</c:v>
                </c:pt>
                <c:pt idx="25682">
                  <c:v>0.62640428589702402</c:v>
                </c:pt>
                <c:pt idx="25683">
                  <c:v>0.61956834839702402</c:v>
                </c:pt>
                <c:pt idx="25684">
                  <c:v>0.62347459839702402</c:v>
                </c:pt>
                <c:pt idx="25685">
                  <c:v>0.62152147339702501</c:v>
                </c:pt>
                <c:pt idx="25686">
                  <c:v>0.61761522339702501</c:v>
                </c:pt>
                <c:pt idx="25687">
                  <c:v>0.62542772339702402</c:v>
                </c:pt>
                <c:pt idx="25688">
                  <c:v>0.64300584839702501</c:v>
                </c:pt>
                <c:pt idx="25689">
                  <c:v>0.66839647339702501</c:v>
                </c:pt>
                <c:pt idx="25690">
                  <c:v>0.66937303589702402</c:v>
                </c:pt>
                <c:pt idx="25691">
                  <c:v>0.66449022339702501</c:v>
                </c:pt>
                <c:pt idx="25692">
                  <c:v>0.66156053589702402</c:v>
                </c:pt>
                <c:pt idx="25693">
                  <c:v>0.64984178589702402</c:v>
                </c:pt>
                <c:pt idx="25694">
                  <c:v>0.65277147339702501</c:v>
                </c:pt>
                <c:pt idx="25695">
                  <c:v>0.64105272339702402</c:v>
                </c:pt>
                <c:pt idx="25696">
                  <c:v>0.64105272339702402</c:v>
                </c:pt>
                <c:pt idx="25697">
                  <c:v>0.62933397339702402</c:v>
                </c:pt>
                <c:pt idx="25698">
                  <c:v>0.62738084839702402</c:v>
                </c:pt>
                <c:pt idx="25699">
                  <c:v>0.62347459839702402</c:v>
                </c:pt>
                <c:pt idx="25700">
                  <c:v>0.61468553589702402</c:v>
                </c:pt>
                <c:pt idx="25701">
                  <c:v>0.61468553589702402</c:v>
                </c:pt>
                <c:pt idx="25702">
                  <c:v>0.61370897339702501</c:v>
                </c:pt>
                <c:pt idx="25703">
                  <c:v>0.60687303589702402</c:v>
                </c:pt>
                <c:pt idx="25704">
                  <c:v>0.63128709839702402</c:v>
                </c:pt>
                <c:pt idx="25705">
                  <c:v>0.65277147339702501</c:v>
                </c:pt>
                <c:pt idx="25706">
                  <c:v>0.66449022339702501</c:v>
                </c:pt>
                <c:pt idx="25707">
                  <c:v>0.66156053589702402</c:v>
                </c:pt>
                <c:pt idx="25708">
                  <c:v>0.66546678589702402</c:v>
                </c:pt>
                <c:pt idx="25709">
                  <c:v>0.65081834839702402</c:v>
                </c:pt>
                <c:pt idx="25710">
                  <c:v>0.64984178589702402</c:v>
                </c:pt>
                <c:pt idx="25711">
                  <c:v>0.63128709839702402</c:v>
                </c:pt>
                <c:pt idx="25712">
                  <c:v>0.64202928589702402</c:v>
                </c:pt>
                <c:pt idx="25713">
                  <c:v>0.63128709839702402</c:v>
                </c:pt>
                <c:pt idx="25714">
                  <c:v>0.62347459839702402</c:v>
                </c:pt>
                <c:pt idx="25715">
                  <c:v>0.61370897339702501</c:v>
                </c:pt>
                <c:pt idx="25716">
                  <c:v>0.61468553589702402</c:v>
                </c:pt>
                <c:pt idx="25717">
                  <c:v>0.60589647339702501</c:v>
                </c:pt>
                <c:pt idx="25718">
                  <c:v>0.60394334839702402</c:v>
                </c:pt>
                <c:pt idx="25719">
                  <c:v>0.60687303589702402</c:v>
                </c:pt>
                <c:pt idx="25720">
                  <c:v>0.61859178589702402</c:v>
                </c:pt>
                <c:pt idx="25721">
                  <c:v>0.64202928589702402</c:v>
                </c:pt>
                <c:pt idx="25722">
                  <c:v>0.65765428589702402</c:v>
                </c:pt>
                <c:pt idx="25723">
                  <c:v>0.66839647339702501</c:v>
                </c:pt>
                <c:pt idx="25724">
                  <c:v>0.65863084839702501</c:v>
                </c:pt>
                <c:pt idx="25725">
                  <c:v>0.66058397339702402</c:v>
                </c:pt>
                <c:pt idx="25726">
                  <c:v>0.64300584839702501</c:v>
                </c:pt>
                <c:pt idx="25727">
                  <c:v>0.63714647339702501</c:v>
                </c:pt>
                <c:pt idx="25728">
                  <c:v>0.63128709839702402</c:v>
                </c:pt>
                <c:pt idx="25729">
                  <c:v>0.62933397339702402</c:v>
                </c:pt>
                <c:pt idx="25730">
                  <c:v>0.62542772339702402</c:v>
                </c:pt>
                <c:pt idx="25731">
                  <c:v>0.62738084839702402</c:v>
                </c:pt>
                <c:pt idx="25732">
                  <c:v>0.61566209839702402</c:v>
                </c:pt>
                <c:pt idx="25733">
                  <c:v>0.61761522339702501</c:v>
                </c:pt>
                <c:pt idx="25734">
                  <c:v>0.60980272339702402</c:v>
                </c:pt>
                <c:pt idx="25735">
                  <c:v>0.61175584839702501</c:v>
                </c:pt>
                <c:pt idx="25736">
                  <c:v>0.60687303589702402</c:v>
                </c:pt>
                <c:pt idx="25737">
                  <c:v>0.62738084839702402</c:v>
                </c:pt>
                <c:pt idx="25738">
                  <c:v>0.64691209839702402</c:v>
                </c:pt>
                <c:pt idx="25739">
                  <c:v>0.66058397339702402</c:v>
                </c:pt>
                <c:pt idx="25740">
                  <c:v>0.65667772339702501</c:v>
                </c:pt>
                <c:pt idx="25741">
                  <c:v>0.64984178589702402</c:v>
                </c:pt>
                <c:pt idx="25742">
                  <c:v>0.65472459839702501</c:v>
                </c:pt>
                <c:pt idx="25743">
                  <c:v>0.64495897339702501</c:v>
                </c:pt>
                <c:pt idx="25744">
                  <c:v>0.63128709839702402</c:v>
                </c:pt>
                <c:pt idx="25745">
                  <c:v>0.63128709839702402</c:v>
                </c:pt>
                <c:pt idx="25746">
                  <c:v>0.62933397339702402</c:v>
                </c:pt>
                <c:pt idx="25747">
                  <c:v>0.62347459839702402</c:v>
                </c:pt>
                <c:pt idx="25748">
                  <c:v>0.60589647339702501</c:v>
                </c:pt>
                <c:pt idx="25749">
                  <c:v>0.60589647339702501</c:v>
                </c:pt>
                <c:pt idx="25750">
                  <c:v>0.61175584839702501</c:v>
                </c:pt>
                <c:pt idx="25751">
                  <c:v>0.60394334839702402</c:v>
                </c:pt>
                <c:pt idx="25752">
                  <c:v>0.59808397339702501</c:v>
                </c:pt>
                <c:pt idx="25753">
                  <c:v>0.61175584839702501</c:v>
                </c:pt>
                <c:pt idx="25754">
                  <c:v>0.63128709839702402</c:v>
                </c:pt>
                <c:pt idx="25755">
                  <c:v>0.64984178589702402</c:v>
                </c:pt>
                <c:pt idx="25756">
                  <c:v>0.64984178589702402</c:v>
                </c:pt>
                <c:pt idx="25757">
                  <c:v>0.65374803589702501</c:v>
                </c:pt>
                <c:pt idx="25758">
                  <c:v>0.64495897339702501</c:v>
                </c:pt>
                <c:pt idx="25759">
                  <c:v>0.64202928589702402</c:v>
                </c:pt>
                <c:pt idx="25760">
                  <c:v>0.63128709839702402</c:v>
                </c:pt>
                <c:pt idx="25761">
                  <c:v>0.61956834839702402</c:v>
                </c:pt>
                <c:pt idx="25762">
                  <c:v>0.62152147339702501</c:v>
                </c:pt>
                <c:pt idx="25763">
                  <c:v>0.61468553589702402</c:v>
                </c:pt>
                <c:pt idx="25764">
                  <c:v>0.61468553589702402</c:v>
                </c:pt>
                <c:pt idx="25765">
                  <c:v>0.61175584839702501</c:v>
                </c:pt>
                <c:pt idx="25766">
                  <c:v>0.60980272339702402</c:v>
                </c:pt>
                <c:pt idx="25767">
                  <c:v>0.60589647339702501</c:v>
                </c:pt>
                <c:pt idx="25768">
                  <c:v>0.60394334839702402</c:v>
                </c:pt>
                <c:pt idx="25769">
                  <c:v>0.60296678589702402</c:v>
                </c:pt>
                <c:pt idx="25770">
                  <c:v>0.61566209839702402</c:v>
                </c:pt>
                <c:pt idx="25771">
                  <c:v>0.64300584839702501</c:v>
                </c:pt>
                <c:pt idx="25772">
                  <c:v>0.65667772339702501</c:v>
                </c:pt>
                <c:pt idx="25773">
                  <c:v>0.65863084839702501</c:v>
                </c:pt>
                <c:pt idx="25774">
                  <c:v>0.66058397339702402</c:v>
                </c:pt>
                <c:pt idx="25775">
                  <c:v>0.65374803589702501</c:v>
                </c:pt>
                <c:pt idx="25776">
                  <c:v>0.64886522339702501</c:v>
                </c:pt>
                <c:pt idx="25777">
                  <c:v>0.64105272339702402</c:v>
                </c:pt>
                <c:pt idx="25778">
                  <c:v>0.63909959839702501</c:v>
                </c:pt>
                <c:pt idx="25779">
                  <c:v>0.62542772339702402</c:v>
                </c:pt>
                <c:pt idx="25780">
                  <c:v>0.62738084839702402</c:v>
                </c:pt>
                <c:pt idx="25781">
                  <c:v>0.60784959839702501</c:v>
                </c:pt>
                <c:pt idx="25782">
                  <c:v>0.61175584839702501</c:v>
                </c:pt>
                <c:pt idx="25783">
                  <c:v>0.60296678589702402</c:v>
                </c:pt>
                <c:pt idx="25784">
                  <c:v>0.60199022339702501</c:v>
                </c:pt>
                <c:pt idx="25785">
                  <c:v>0.60394334839702402</c:v>
                </c:pt>
                <c:pt idx="25786">
                  <c:v>0.60784959839702501</c:v>
                </c:pt>
                <c:pt idx="25787">
                  <c:v>0.62542772339702402</c:v>
                </c:pt>
                <c:pt idx="25788">
                  <c:v>0.64300584839702501</c:v>
                </c:pt>
                <c:pt idx="25789">
                  <c:v>0.65765428589702402</c:v>
                </c:pt>
                <c:pt idx="25790">
                  <c:v>0.65863084839702501</c:v>
                </c:pt>
                <c:pt idx="25791">
                  <c:v>0.65472459839702501</c:v>
                </c:pt>
                <c:pt idx="25792">
                  <c:v>0.65765428589702402</c:v>
                </c:pt>
                <c:pt idx="25793">
                  <c:v>0.63128709839702402</c:v>
                </c:pt>
                <c:pt idx="25794">
                  <c:v>0.63128709839702402</c:v>
                </c:pt>
                <c:pt idx="25795">
                  <c:v>0.62640428589702402</c:v>
                </c:pt>
                <c:pt idx="25796">
                  <c:v>0.62249803589702402</c:v>
                </c:pt>
                <c:pt idx="25797">
                  <c:v>0.61468553589702402</c:v>
                </c:pt>
                <c:pt idx="25798">
                  <c:v>0.61566209839702402</c:v>
                </c:pt>
                <c:pt idx="25799">
                  <c:v>0.60394334839702402</c:v>
                </c:pt>
                <c:pt idx="25800">
                  <c:v>0.59613084839702501</c:v>
                </c:pt>
                <c:pt idx="25801">
                  <c:v>0.60296678589702402</c:v>
                </c:pt>
                <c:pt idx="25802">
                  <c:v>0.59515428589702402</c:v>
                </c:pt>
                <c:pt idx="25803">
                  <c:v>0.60394334839702402</c:v>
                </c:pt>
                <c:pt idx="25804">
                  <c:v>0.62738084839702402</c:v>
                </c:pt>
                <c:pt idx="25805">
                  <c:v>0.64691209839702402</c:v>
                </c:pt>
                <c:pt idx="25806">
                  <c:v>0.65765428589702402</c:v>
                </c:pt>
                <c:pt idx="25807">
                  <c:v>0.64886522339702501</c:v>
                </c:pt>
                <c:pt idx="25808">
                  <c:v>0.64984178589702402</c:v>
                </c:pt>
                <c:pt idx="25809">
                  <c:v>0.64105272339702402</c:v>
                </c:pt>
                <c:pt idx="25810">
                  <c:v>0.63519334839702402</c:v>
                </c:pt>
                <c:pt idx="25811">
                  <c:v>0.62738084839702402</c:v>
                </c:pt>
                <c:pt idx="25812">
                  <c:v>0.62347459839702402</c:v>
                </c:pt>
                <c:pt idx="25813">
                  <c:v>0.62152147339702501</c:v>
                </c:pt>
                <c:pt idx="25814">
                  <c:v>0.61175584839702501</c:v>
                </c:pt>
                <c:pt idx="25815">
                  <c:v>0.61468553589702402</c:v>
                </c:pt>
                <c:pt idx="25816">
                  <c:v>0.60199022339702501</c:v>
                </c:pt>
                <c:pt idx="25817">
                  <c:v>0.59906053589702402</c:v>
                </c:pt>
                <c:pt idx="25818">
                  <c:v>0.59808397339702501</c:v>
                </c:pt>
                <c:pt idx="25819">
                  <c:v>0.59613084839702501</c:v>
                </c:pt>
                <c:pt idx="25820">
                  <c:v>0.61956834839702402</c:v>
                </c:pt>
                <c:pt idx="25821">
                  <c:v>0.63128709839702402</c:v>
                </c:pt>
                <c:pt idx="25822">
                  <c:v>0.64593553589702402</c:v>
                </c:pt>
                <c:pt idx="25823">
                  <c:v>0.65081834839702402</c:v>
                </c:pt>
                <c:pt idx="25824">
                  <c:v>0.65081834839702402</c:v>
                </c:pt>
                <c:pt idx="25825">
                  <c:v>0.64593553589702402</c:v>
                </c:pt>
                <c:pt idx="25826">
                  <c:v>0.63128709839702402</c:v>
                </c:pt>
                <c:pt idx="25827">
                  <c:v>0.63128709839702402</c:v>
                </c:pt>
                <c:pt idx="25828">
                  <c:v>0.62347459839702402</c:v>
                </c:pt>
                <c:pt idx="25829">
                  <c:v>0.61761522339702501</c:v>
                </c:pt>
                <c:pt idx="25830">
                  <c:v>0.61175584839702501</c:v>
                </c:pt>
                <c:pt idx="25831">
                  <c:v>0.60199022339702501</c:v>
                </c:pt>
                <c:pt idx="25832">
                  <c:v>0.59613084839702501</c:v>
                </c:pt>
                <c:pt idx="25833">
                  <c:v>0.59515428589702402</c:v>
                </c:pt>
                <c:pt idx="25834">
                  <c:v>0.59027147339702501</c:v>
                </c:pt>
                <c:pt idx="25835">
                  <c:v>0.59808397339702501</c:v>
                </c:pt>
                <c:pt idx="25836">
                  <c:v>0.60003709839702402</c:v>
                </c:pt>
                <c:pt idx="25837">
                  <c:v>0.60980272339702402</c:v>
                </c:pt>
                <c:pt idx="25838">
                  <c:v>0.63128709839702402</c:v>
                </c:pt>
                <c:pt idx="25839">
                  <c:v>0.65472459839702501</c:v>
                </c:pt>
                <c:pt idx="25840">
                  <c:v>0.65472459839702501</c:v>
                </c:pt>
                <c:pt idx="25841">
                  <c:v>0.64886522339702501</c:v>
                </c:pt>
                <c:pt idx="25842">
                  <c:v>0.64105272339702402</c:v>
                </c:pt>
                <c:pt idx="25843">
                  <c:v>0.65374803589702501</c:v>
                </c:pt>
                <c:pt idx="25844">
                  <c:v>0.63128709839702402</c:v>
                </c:pt>
                <c:pt idx="25845">
                  <c:v>0.62640428589702402</c:v>
                </c:pt>
                <c:pt idx="25846">
                  <c:v>0.62249803589702402</c:v>
                </c:pt>
                <c:pt idx="25847">
                  <c:v>0.62347459839702402</c:v>
                </c:pt>
                <c:pt idx="25848">
                  <c:v>0.60687303589702402</c:v>
                </c:pt>
                <c:pt idx="25849">
                  <c:v>0.60394334839702402</c:v>
                </c:pt>
                <c:pt idx="25850">
                  <c:v>0.60394334839702402</c:v>
                </c:pt>
                <c:pt idx="25851">
                  <c:v>0.59417772339702501</c:v>
                </c:pt>
                <c:pt idx="25852">
                  <c:v>0.59222459839702501</c:v>
                </c:pt>
                <c:pt idx="25853">
                  <c:v>0.59808397339702501</c:v>
                </c:pt>
                <c:pt idx="25854">
                  <c:v>0.61859178589702402</c:v>
                </c:pt>
                <c:pt idx="25855">
                  <c:v>0.63128709839702402</c:v>
                </c:pt>
                <c:pt idx="25856">
                  <c:v>0.64984178589702402</c:v>
                </c:pt>
                <c:pt idx="25857">
                  <c:v>0.64886522339702501</c:v>
                </c:pt>
                <c:pt idx="25858">
                  <c:v>0.65374803589702501</c:v>
                </c:pt>
                <c:pt idx="25859">
                  <c:v>0.63714647339702501</c:v>
                </c:pt>
                <c:pt idx="25860">
                  <c:v>0.62738084839702402</c:v>
                </c:pt>
                <c:pt idx="25861">
                  <c:v>0.62347459839702402</c:v>
                </c:pt>
                <c:pt idx="25862">
                  <c:v>0.62542772339702402</c:v>
                </c:pt>
                <c:pt idx="25863">
                  <c:v>0.61859178589702402</c:v>
                </c:pt>
                <c:pt idx="25864">
                  <c:v>0.61175584839702501</c:v>
                </c:pt>
                <c:pt idx="25865">
                  <c:v>0.60199022339702501</c:v>
                </c:pt>
                <c:pt idx="25866">
                  <c:v>0.60296678589702402</c:v>
                </c:pt>
                <c:pt idx="25867">
                  <c:v>0.59906053589702402</c:v>
                </c:pt>
                <c:pt idx="25868">
                  <c:v>0.58636522339702501</c:v>
                </c:pt>
                <c:pt idx="25869">
                  <c:v>0.58636522339702501</c:v>
                </c:pt>
                <c:pt idx="25870">
                  <c:v>0.60980272339702402</c:v>
                </c:pt>
                <c:pt idx="25871">
                  <c:v>0.62738084839702402</c:v>
                </c:pt>
                <c:pt idx="25872">
                  <c:v>0.64593553589702402</c:v>
                </c:pt>
                <c:pt idx="25873">
                  <c:v>0.65374803589702501</c:v>
                </c:pt>
                <c:pt idx="25874">
                  <c:v>0.65472459839702501</c:v>
                </c:pt>
                <c:pt idx="25875">
                  <c:v>0.64300584839702501</c:v>
                </c:pt>
                <c:pt idx="25876">
                  <c:v>0.64105272339702402</c:v>
                </c:pt>
                <c:pt idx="25877">
                  <c:v>0.63519334839702402</c:v>
                </c:pt>
                <c:pt idx="25878">
                  <c:v>0.63128709839702402</c:v>
                </c:pt>
                <c:pt idx="25879">
                  <c:v>0.62640428589702402</c:v>
                </c:pt>
                <c:pt idx="25880">
                  <c:v>0.61468553589702402</c:v>
                </c:pt>
                <c:pt idx="25881">
                  <c:v>0.61566209839702402</c:v>
                </c:pt>
                <c:pt idx="25882">
                  <c:v>0.60784959839702501</c:v>
                </c:pt>
                <c:pt idx="25883">
                  <c:v>0.60296678589702402</c:v>
                </c:pt>
                <c:pt idx="25884">
                  <c:v>0.59417772339702501</c:v>
                </c:pt>
                <c:pt idx="25885">
                  <c:v>0.60784959839702501</c:v>
                </c:pt>
                <c:pt idx="25886">
                  <c:v>0.61956834839702402</c:v>
                </c:pt>
                <c:pt idx="25887">
                  <c:v>0.64105272339702402</c:v>
                </c:pt>
                <c:pt idx="25888">
                  <c:v>0.66449022339702501</c:v>
                </c:pt>
                <c:pt idx="25889">
                  <c:v>0.68011522339702501</c:v>
                </c:pt>
                <c:pt idx="25890">
                  <c:v>0.69769334839702501</c:v>
                </c:pt>
                <c:pt idx="25891">
                  <c:v>0.71624803589702501</c:v>
                </c:pt>
                <c:pt idx="25892">
                  <c:v>0.72113084839702501</c:v>
                </c:pt>
                <c:pt idx="25893">
                  <c:v>0.70941209839702402</c:v>
                </c:pt>
                <c:pt idx="25894">
                  <c:v>0.69671678589702402</c:v>
                </c:pt>
                <c:pt idx="25895">
                  <c:v>0.69769334839702501</c:v>
                </c:pt>
                <c:pt idx="25896">
                  <c:v>0.69183397339702501</c:v>
                </c:pt>
                <c:pt idx="25897">
                  <c:v>0.67230272339702402</c:v>
                </c:pt>
                <c:pt idx="25898">
                  <c:v>0.67034959839702501</c:v>
                </c:pt>
                <c:pt idx="25899">
                  <c:v>0.65667772339702501</c:v>
                </c:pt>
                <c:pt idx="25900">
                  <c:v>0.64886522339702501</c:v>
                </c:pt>
                <c:pt idx="25901">
                  <c:v>0.64593553589702402</c:v>
                </c:pt>
                <c:pt idx="25902">
                  <c:v>0.63812303589702402</c:v>
                </c:pt>
                <c:pt idx="25903">
                  <c:v>0.63128709839702402</c:v>
                </c:pt>
                <c:pt idx="25904">
                  <c:v>0.64105272339702402</c:v>
                </c:pt>
                <c:pt idx="25905">
                  <c:v>0.66839647339702501</c:v>
                </c:pt>
                <c:pt idx="25906">
                  <c:v>0.68597459839702501</c:v>
                </c:pt>
                <c:pt idx="25907">
                  <c:v>0.70159959839702501</c:v>
                </c:pt>
                <c:pt idx="25908">
                  <c:v>0.72894334839702402</c:v>
                </c:pt>
                <c:pt idx="25909">
                  <c:v>0.74066209839702402</c:v>
                </c:pt>
                <c:pt idx="25910">
                  <c:v>0.75531053589702402</c:v>
                </c:pt>
                <c:pt idx="25911">
                  <c:v>0.77191209839702402</c:v>
                </c:pt>
                <c:pt idx="25912">
                  <c:v>0.77581834839702402</c:v>
                </c:pt>
                <c:pt idx="25913">
                  <c:v>0.78656053589702402</c:v>
                </c:pt>
                <c:pt idx="25914">
                  <c:v>0.79339647339702402</c:v>
                </c:pt>
                <c:pt idx="25915">
                  <c:v>0.79925584839702402</c:v>
                </c:pt>
                <c:pt idx="25916">
                  <c:v>0.81292772339702501</c:v>
                </c:pt>
                <c:pt idx="25917">
                  <c:v>0.82074022339702501</c:v>
                </c:pt>
                <c:pt idx="25918">
                  <c:v>0.83050584839702501</c:v>
                </c:pt>
                <c:pt idx="25919">
                  <c:v>0.84515428589702402</c:v>
                </c:pt>
                <c:pt idx="25920">
                  <c:v>0.84613084839702501</c:v>
                </c:pt>
                <c:pt idx="25921">
                  <c:v>0.85687303589702501</c:v>
                </c:pt>
                <c:pt idx="25922">
                  <c:v>0.84808397339702501</c:v>
                </c:pt>
                <c:pt idx="25923">
                  <c:v>0.84027147339702501</c:v>
                </c:pt>
                <c:pt idx="25924">
                  <c:v>0.82269334839702501</c:v>
                </c:pt>
                <c:pt idx="25925">
                  <c:v>0.81390428589702402</c:v>
                </c:pt>
                <c:pt idx="25926">
                  <c:v>0.78363084839702402</c:v>
                </c:pt>
                <c:pt idx="25927">
                  <c:v>0.77874803589702402</c:v>
                </c:pt>
                <c:pt idx="25928">
                  <c:v>0.77191209839702402</c:v>
                </c:pt>
                <c:pt idx="25929">
                  <c:v>0.76312303589702402</c:v>
                </c:pt>
                <c:pt idx="25930">
                  <c:v>0.75238084839702402</c:v>
                </c:pt>
                <c:pt idx="25931">
                  <c:v>0.74456834839702402</c:v>
                </c:pt>
                <c:pt idx="25932">
                  <c:v>0.74359178589702402</c:v>
                </c:pt>
                <c:pt idx="25933">
                  <c:v>0.73187303589702402</c:v>
                </c:pt>
                <c:pt idx="25934">
                  <c:v>0.73968553589702402</c:v>
                </c:pt>
                <c:pt idx="25935">
                  <c:v>0.75628709839702402</c:v>
                </c:pt>
                <c:pt idx="25936">
                  <c:v>0.77484178589702402</c:v>
                </c:pt>
                <c:pt idx="25937">
                  <c:v>0.80999803589702501</c:v>
                </c:pt>
                <c:pt idx="25938">
                  <c:v>0.81292772339702501</c:v>
                </c:pt>
                <c:pt idx="25939">
                  <c:v>0.83343553589702402</c:v>
                </c:pt>
                <c:pt idx="25940">
                  <c:v>0.85199022339702501</c:v>
                </c:pt>
                <c:pt idx="25941">
                  <c:v>0.85980272339702501</c:v>
                </c:pt>
                <c:pt idx="25942">
                  <c:v>0.87249803589702501</c:v>
                </c:pt>
                <c:pt idx="25943">
                  <c:v>0.87542772339702501</c:v>
                </c:pt>
                <c:pt idx="25944">
                  <c:v>0.88421678589702402</c:v>
                </c:pt>
                <c:pt idx="25945">
                  <c:v>0.89886522339702501</c:v>
                </c:pt>
                <c:pt idx="25946">
                  <c:v>0.89691209839702402</c:v>
                </c:pt>
                <c:pt idx="25947">
                  <c:v>0.89300584839702501</c:v>
                </c:pt>
                <c:pt idx="25948">
                  <c:v>0.87249803589702501</c:v>
                </c:pt>
                <c:pt idx="25949">
                  <c:v>0.85003709839702501</c:v>
                </c:pt>
                <c:pt idx="25950">
                  <c:v>0.85296678589702402</c:v>
                </c:pt>
                <c:pt idx="25951">
                  <c:v>0.83343553589702402</c:v>
                </c:pt>
                <c:pt idx="25952">
                  <c:v>0.82562303589702501</c:v>
                </c:pt>
                <c:pt idx="25953">
                  <c:v>0.80609178589702402</c:v>
                </c:pt>
                <c:pt idx="25954">
                  <c:v>0.79925584839702402</c:v>
                </c:pt>
                <c:pt idx="25955">
                  <c:v>0.78949022339702402</c:v>
                </c:pt>
                <c:pt idx="25956">
                  <c:v>0.77191209839702402</c:v>
                </c:pt>
                <c:pt idx="25957">
                  <c:v>0.77191209839702402</c:v>
                </c:pt>
                <c:pt idx="25958">
                  <c:v>0.76409959839702501</c:v>
                </c:pt>
                <c:pt idx="25959">
                  <c:v>0.78363084839702402</c:v>
                </c:pt>
                <c:pt idx="25960">
                  <c:v>0.79925584839702402</c:v>
                </c:pt>
                <c:pt idx="25961">
                  <c:v>0.82171678589702402</c:v>
                </c:pt>
                <c:pt idx="25962">
                  <c:v>0.83831834839702402</c:v>
                </c:pt>
                <c:pt idx="25963">
                  <c:v>0.84906053589702402</c:v>
                </c:pt>
                <c:pt idx="25964">
                  <c:v>0.86566209839702501</c:v>
                </c:pt>
                <c:pt idx="25965">
                  <c:v>0.88909959839702501</c:v>
                </c:pt>
                <c:pt idx="25966">
                  <c:v>0.89495897339702501</c:v>
                </c:pt>
                <c:pt idx="25967">
                  <c:v>0.90081834839702402</c:v>
                </c:pt>
                <c:pt idx="25968">
                  <c:v>0.89300584839702501</c:v>
                </c:pt>
                <c:pt idx="25969">
                  <c:v>0.87249803589702501</c:v>
                </c:pt>
                <c:pt idx="25970">
                  <c:v>0.85296678589702402</c:v>
                </c:pt>
                <c:pt idx="25971">
                  <c:v>0.84222459839702501</c:v>
                </c:pt>
                <c:pt idx="25972">
                  <c:v>0.84124803589702501</c:v>
                </c:pt>
                <c:pt idx="25973">
                  <c:v>0.82659959839702501</c:v>
                </c:pt>
                <c:pt idx="25974">
                  <c:v>0.81390428589702402</c:v>
                </c:pt>
                <c:pt idx="25975">
                  <c:v>0.79925584839702402</c:v>
                </c:pt>
                <c:pt idx="25976">
                  <c:v>0.80218553589702402</c:v>
                </c:pt>
                <c:pt idx="25977">
                  <c:v>0.79437303589702402</c:v>
                </c:pt>
                <c:pt idx="25978">
                  <c:v>0.78558397339702402</c:v>
                </c:pt>
                <c:pt idx="25979">
                  <c:v>0.78949022339702402</c:v>
                </c:pt>
                <c:pt idx="25980">
                  <c:v>0.80999803589702501</c:v>
                </c:pt>
                <c:pt idx="25981">
                  <c:v>0.83734178589702402</c:v>
                </c:pt>
                <c:pt idx="25982">
                  <c:v>0.84222459839702501</c:v>
                </c:pt>
                <c:pt idx="25983">
                  <c:v>0.87152147339702501</c:v>
                </c:pt>
                <c:pt idx="25984">
                  <c:v>0.88324022339702501</c:v>
                </c:pt>
                <c:pt idx="25985">
                  <c:v>0.89593553589702501</c:v>
                </c:pt>
                <c:pt idx="25986">
                  <c:v>0.91058397339702402</c:v>
                </c:pt>
                <c:pt idx="25987">
                  <c:v>0.92327928589702402</c:v>
                </c:pt>
                <c:pt idx="25988">
                  <c:v>0.93792772339702501</c:v>
                </c:pt>
                <c:pt idx="25989">
                  <c:v>0.93499803589702501</c:v>
                </c:pt>
                <c:pt idx="25990">
                  <c:v>0.92230272339702402</c:v>
                </c:pt>
                <c:pt idx="25991">
                  <c:v>0.90667772339702501</c:v>
                </c:pt>
                <c:pt idx="25992">
                  <c:v>0.89300584839702501</c:v>
                </c:pt>
                <c:pt idx="25993">
                  <c:v>0.88324022339702501</c:v>
                </c:pt>
                <c:pt idx="25994">
                  <c:v>0.86468553589702501</c:v>
                </c:pt>
                <c:pt idx="25995">
                  <c:v>0.84808397339702501</c:v>
                </c:pt>
                <c:pt idx="25996">
                  <c:v>0.84417772339702501</c:v>
                </c:pt>
                <c:pt idx="25997">
                  <c:v>0.83050584839702501</c:v>
                </c:pt>
                <c:pt idx="25998">
                  <c:v>0.82855272339702402</c:v>
                </c:pt>
                <c:pt idx="25999">
                  <c:v>0.81683397339702501</c:v>
                </c:pt>
                <c:pt idx="26000">
                  <c:v>0.80609178589702402</c:v>
                </c:pt>
                <c:pt idx="26001">
                  <c:v>0.81097459839702501</c:v>
                </c:pt>
                <c:pt idx="26002">
                  <c:v>0.82562303589702501</c:v>
                </c:pt>
                <c:pt idx="26003">
                  <c:v>0.84124803589702501</c:v>
                </c:pt>
                <c:pt idx="26004">
                  <c:v>0.87249803589702501</c:v>
                </c:pt>
                <c:pt idx="26005">
                  <c:v>0.88324022339702501</c:v>
                </c:pt>
                <c:pt idx="26006">
                  <c:v>0.91058397339702402</c:v>
                </c:pt>
                <c:pt idx="26007">
                  <c:v>0.92230272339702402</c:v>
                </c:pt>
                <c:pt idx="26008">
                  <c:v>0.93206834839702402</c:v>
                </c:pt>
                <c:pt idx="26009">
                  <c:v>0.93011522339702501</c:v>
                </c:pt>
                <c:pt idx="26010">
                  <c:v>0.92327928589702402</c:v>
                </c:pt>
                <c:pt idx="26011">
                  <c:v>0.90081834839702402</c:v>
                </c:pt>
                <c:pt idx="26012">
                  <c:v>0.89886522339702501</c:v>
                </c:pt>
                <c:pt idx="26013">
                  <c:v>0.88421678589702402</c:v>
                </c:pt>
                <c:pt idx="26014">
                  <c:v>0.86175584839702501</c:v>
                </c:pt>
                <c:pt idx="26015">
                  <c:v>0.85589647339702501</c:v>
                </c:pt>
                <c:pt idx="26016">
                  <c:v>0.84222459839702501</c:v>
                </c:pt>
                <c:pt idx="26017">
                  <c:v>0.84613084839702501</c:v>
                </c:pt>
                <c:pt idx="26018">
                  <c:v>0.83343553589702402</c:v>
                </c:pt>
                <c:pt idx="26019">
                  <c:v>0.82855272339702402</c:v>
                </c:pt>
                <c:pt idx="26020">
                  <c:v>0.81292772339702501</c:v>
                </c:pt>
                <c:pt idx="26021">
                  <c:v>0.83343553589702402</c:v>
                </c:pt>
                <c:pt idx="26022">
                  <c:v>0.84613084839702501</c:v>
                </c:pt>
                <c:pt idx="26023">
                  <c:v>0.86761522339702501</c:v>
                </c:pt>
                <c:pt idx="26024">
                  <c:v>0.88909959839702501</c:v>
                </c:pt>
                <c:pt idx="26025">
                  <c:v>0.90277147339702501</c:v>
                </c:pt>
                <c:pt idx="26026">
                  <c:v>0.91449022339702501</c:v>
                </c:pt>
                <c:pt idx="26027">
                  <c:v>0.92620897339702501</c:v>
                </c:pt>
                <c:pt idx="26028">
                  <c:v>0.93402147339702501</c:v>
                </c:pt>
                <c:pt idx="26029">
                  <c:v>0.91546678589702402</c:v>
                </c:pt>
                <c:pt idx="26030">
                  <c:v>0.90765428589702402</c:v>
                </c:pt>
                <c:pt idx="26031">
                  <c:v>0.88714647339702501</c:v>
                </c:pt>
                <c:pt idx="26032">
                  <c:v>0.88324022339702501</c:v>
                </c:pt>
                <c:pt idx="26033">
                  <c:v>0.86468553589702501</c:v>
                </c:pt>
                <c:pt idx="26034">
                  <c:v>0.85687303589702501</c:v>
                </c:pt>
                <c:pt idx="26035">
                  <c:v>0.85199022339702501</c:v>
                </c:pt>
                <c:pt idx="26036">
                  <c:v>0.84124803589702501</c:v>
                </c:pt>
                <c:pt idx="26037">
                  <c:v>0.83636522339702501</c:v>
                </c:pt>
                <c:pt idx="26038">
                  <c:v>0.82659959839702501</c:v>
                </c:pt>
                <c:pt idx="26039">
                  <c:v>0.82269334839702501</c:v>
                </c:pt>
                <c:pt idx="26040">
                  <c:v>0.84515428589702402</c:v>
                </c:pt>
                <c:pt idx="26041">
                  <c:v>0.85589647339702501</c:v>
                </c:pt>
                <c:pt idx="26042">
                  <c:v>0.87640428589702402</c:v>
                </c:pt>
                <c:pt idx="26043">
                  <c:v>0.88714647339702501</c:v>
                </c:pt>
                <c:pt idx="26044">
                  <c:v>0.89984178589702402</c:v>
                </c:pt>
                <c:pt idx="26045">
                  <c:v>0.92327928589702402</c:v>
                </c:pt>
                <c:pt idx="26046">
                  <c:v>0.93499803589702501</c:v>
                </c:pt>
                <c:pt idx="26047">
                  <c:v>0.93011522339702501</c:v>
                </c:pt>
                <c:pt idx="26048">
                  <c:v>0.90863084839702501</c:v>
                </c:pt>
                <c:pt idx="26049">
                  <c:v>0.90472459839702501</c:v>
                </c:pt>
                <c:pt idx="26050">
                  <c:v>0.88714647339702501</c:v>
                </c:pt>
                <c:pt idx="26051">
                  <c:v>0.86859178589702402</c:v>
                </c:pt>
                <c:pt idx="26052">
                  <c:v>0.85687303589702501</c:v>
                </c:pt>
                <c:pt idx="26053">
                  <c:v>0.86175584839702501</c:v>
                </c:pt>
                <c:pt idx="26054">
                  <c:v>0.84124803589702501</c:v>
                </c:pt>
                <c:pt idx="26055">
                  <c:v>0.84515428589702402</c:v>
                </c:pt>
                <c:pt idx="26056">
                  <c:v>0.83734178589702402</c:v>
                </c:pt>
                <c:pt idx="26057">
                  <c:v>0.82659959839702501</c:v>
                </c:pt>
                <c:pt idx="26058">
                  <c:v>0.83441209839702402</c:v>
                </c:pt>
                <c:pt idx="26059">
                  <c:v>0.84906053589702402</c:v>
                </c:pt>
                <c:pt idx="26060">
                  <c:v>0.86859178589702402</c:v>
                </c:pt>
                <c:pt idx="26061">
                  <c:v>0.88909959839702501</c:v>
                </c:pt>
                <c:pt idx="26062">
                  <c:v>0.90765428589702402</c:v>
                </c:pt>
                <c:pt idx="26063">
                  <c:v>0.92230272339702402</c:v>
                </c:pt>
                <c:pt idx="26064">
                  <c:v>0.93597459839702501</c:v>
                </c:pt>
                <c:pt idx="26065">
                  <c:v>0.93792772339702501</c:v>
                </c:pt>
                <c:pt idx="26066">
                  <c:v>0.92327928589702402</c:v>
                </c:pt>
                <c:pt idx="26067">
                  <c:v>0.90765428589702402</c:v>
                </c:pt>
                <c:pt idx="26068">
                  <c:v>0.90277147339702501</c:v>
                </c:pt>
                <c:pt idx="26069">
                  <c:v>0.88324022339702501</c:v>
                </c:pt>
                <c:pt idx="26070">
                  <c:v>0.88324022339702501</c:v>
                </c:pt>
                <c:pt idx="26071">
                  <c:v>0.86175584839702501</c:v>
                </c:pt>
                <c:pt idx="26072">
                  <c:v>0.85687303589702501</c:v>
                </c:pt>
                <c:pt idx="26073">
                  <c:v>0.85199022339702501</c:v>
                </c:pt>
                <c:pt idx="26074">
                  <c:v>0.83441209839702402</c:v>
                </c:pt>
                <c:pt idx="26075">
                  <c:v>0.83441209839702402</c:v>
                </c:pt>
                <c:pt idx="26076">
                  <c:v>0.83050584839702501</c:v>
                </c:pt>
                <c:pt idx="26077">
                  <c:v>0.84124803589702501</c:v>
                </c:pt>
                <c:pt idx="26078">
                  <c:v>0.86175584839702501</c:v>
                </c:pt>
                <c:pt idx="26079">
                  <c:v>0.88324022339702501</c:v>
                </c:pt>
                <c:pt idx="26080">
                  <c:v>0.90081834839702402</c:v>
                </c:pt>
                <c:pt idx="26081">
                  <c:v>0.91937303589702402</c:v>
                </c:pt>
                <c:pt idx="26082">
                  <c:v>0.94574022339702501</c:v>
                </c:pt>
                <c:pt idx="26083">
                  <c:v>0.93499803589702501</c:v>
                </c:pt>
                <c:pt idx="26084">
                  <c:v>0.93011522339702501</c:v>
                </c:pt>
                <c:pt idx="26085">
                  <c:v>0.92327928589702402</c:v>
                </c:pt>
                <c:pt idx="26086">
                  <c:v>0.91058397339702402</c:v>
                </c:pt>
                <c:pt idx="26087">
                  <c:v>0.89300584839702501</c:v>
                </c:pt>
                <c:pt idx="26088">
                  <c:v>0.88324022339702501</c:v>
                </c:pt>
                <c:pt idx="26089">
                  <c:v>0.87738084839702501</c:v>
                </c:pt>
                <c:pt idx="26090">
                  <c:v>0.86175584839702501</c:v>
                </c:pt>
                <c:pt idx="26091">
                  <c:v>0.85687303589702501</c:v>
                </c:pt>
                <c:pt idx="26092">
                  <c:v>0.84808397339702501</c:v>
                </c:pt>
                <c:pt idx="26093">
                  <c:v>0.83734178589702402</c:v>
                </c:pt>
                <c:pt idx="26094">
                  <c:v>0.83343553589702402</c:v>
                </c:pt>
                <c:pt idx="26095">
                  <c:v>0.84222459839702501</c:v>
                </c:pt>
                <c:pt idx="26096">
                  <c:v>0.85687303589702501</c:v>
                </c:pt>
                <c:pt idx="26097">
                  <c:v>0.88324022339702501</c:v>
                </c:pt>
                <c:pt idx="26098">
                  <c:v>0.89593553589702501</c:v>
                </c:pt>
                <c:pt idx="26099">
                  <c:v>0.92230272339702402</c:v>
                </c:pt>
                <c:pt idx="26100">
                  <c:v>0.93206834839702402</c:v>
                </c:pt>
                <c:pt idx="26101">
                  <c:v>0.93988084839702501</c:v>
                </c:pt>
                <c:pt idx="26102">
                  <c:v>0.93011522339702501</c:v>
                </c:pt>
                <c:pt idx="26103">
                  <c:v>0.91644334839702402</c:v>
                </c:pt>
                <c:pt idx="26104">
                  <c:v>0.90472459839702501</c:v>
                </c:pt>
                <c:pt idx="26105">
                  <c:v>0.89691209839702402</c:v>
                </c:pt>
                <c:pt idx="26106">
                  <c:v>0.89691209839702402</c:v>
                </c:pt>
                <c:pt idx="26107">
                  <c:v>0.87347459839702501</c:v>
                </c:pt>
                <c:pt idx="26108">
                  <c:v>0.87249803589702501</c:v>
                </c:pt>
                <c:pt idx="26109">
                  <c:v>0.86175584839702501</c:v>
                </c:pt>
                <c:pt idx="26110">
                  <c:v>0.85784959839702501</c:v>
                </c:pt>
                <c:pt idx="26111">
                  <c:v>0.84515428589702402</c:v>
                </c:pt>
                <c:pt idx="26112">
                  <c:v>0.84124803589702501</c:v>
                </c:pt>
                <c:pt idx="26113">
                  <c:v>0.84613084839702501</c:v>
                </c:pt>
                <c:pt idx="26114">
                  <c:v>0.86566209839702501</c:v>
                </c:pt>
                <c:pt idx="26115">
                  <c:v>0.88324022339702501</c:v>
                </c:pt>
                <c:pt idx="26116">
                  <c:v>0.90277147339702501</c:v>
                </c:pt>
                <c:pt idx="26117">
                  <c:v>0.92034959839702501</c:v>
                </c:pt>
                <c:pt idx="26118">
                  <c:v>0.93988084839702501</c:v>
                </c:pt>
                <c:pt idx="26119">
                  <c:v>0.94574022339702501</c:v>
                </c:pt>
                <c:pt idx="26120">
                  <c:v>0.93597459839702501</c:v>
                </c:pt>
                <c:pt idx="26121">
                  <c:v>0.93206834839702402</c:v>
                </c:pt>
                <c:pt idx="26122">
                  <c:v>0.91644334839702402</c:v>
                </c:pt>
                <c:pt idx="26123">
                  <c:v>0.90472459839702501</c:v>
                </c:pt>
                <c:pt idx="26124">
                  <c:v>0.89300584839702501</c:v>
                </c:pt>
                <c:pt idx="26125">
                  <c:v>0.88519334839702501</c:v>
                </c:pt>
                <c:pt idx="26126">
                  <c:v>0.88324022339702501</c:v>
                </c:pt>
                <c:pt idx="26127">
                  <c:v>0.86761522339702501</c:v>
                </c:pt>
                <c:pt idx="26128">
                  <c:v>0.85199022339702501</c:v>
                </c:pt>
                <c:pt idx="26129">
                  <c:v>0.85296678589702402</c:v>
                </c:pt>
                <c:pt idx="26130">
                  <c:v>0.84906053589702402</c:v>
                </c:pt>
                <c:pt idx="26131">
                  <c:v>0.85394334839702501</c:v>
                </c:pt>
                <c:pt idx="26132">
                  <c:v>0.86175584839702501</c:v>
                </c:pt>
                <c:pt idx="26133">
                  <c:v>0.88324022339702501</c:v>
                </c:pt>
                <c:pt idx="26134">
                  <c:v>0.89984178589702402</c:v>
                </c:pt>
                <c:pt idx="26135">
                  <c:v>0.92034959839702501</c:v>
                </c:pt>
                <c:pt idx="26136">
                  <c:v>0.94183397339702501</c:v>
                </c:pt>
                <c:pt idx="26137">
                  <c:v>0.94574022339702501</c:v>
                </c:pt>
                <c:pt idx="26138">
                  <c:v>0.93792772339702501</c:v>
                </c:pt>
                <c:pt idx="26139">
                  <c:v>0.92327928589702402</c:v>
                </c:pt>
                <c:pt idx="26140">
                  <c:v>0.92230272339702402</c:v>
                </c:pt>
                <c:pt idx="26141">
                  <c:v>0.90667772339702501</c:v>
                </c:pt>
                <c:pt idx="26142">
                  <c:v>0.89105272339702501</c:v>
                </c:pt>
                <c:pt idx="26143">
                  <c:v>0.88324022339702501</c:v>
                </c:pt>
                <c:pt idx="26144">
                  <c:v>0.87249803589702501</c:v>
                </c:pt>
                <c:pt idx="26145">
                  <c:v>0.87249803589702501</c:v>
                </c:pt>
                <c:pt idx="26146">
                  <c:v>0.86175584839702501</c:v>
                </c:pt>
                <c:pt idx="26147">
                  <c:v>0.85589647339702501</c:v>
                </c:pt>
                <c:pt idx="26148">
                  <c:v>0.84222459839702501</c:v>
                </c:pt>
                <c:pt idx="26149">
                  <c:v>0.84124803589702501</c:v>
                </c:pt>
                <c:pt idx="26150">
                  <c:v>0.86370897339702501</c:v>
                </c:pt>
                <c:pt idx="26151">
                  <c:v>0.88714647339702501</c:v>
                </c:pt>
                <c:pt idx="26152">
                  <c:v>0.89984178589702402</c:v>
                </c:pt>
                <c:pt idx="26153">
                  <c:v>0.91937303589702402</c:v>
                </c:pt>
                <c:pt idx="26154">
                  <c:v>0.94964647339702501</c:v>
                </c:pt>
                <c:pt idx="26155">
                  <c:v>0.94183397339702501</c:v>
                </c:pt>
                <c:pt idx="26156">
                  <c:v>0.94183397339702501</c:v>
                </c:pt>
                <c:pt idx="26157">
                  <c:v>0.92327928589702402</c:v>
                </c:pt>
                <c:pt idx="26158">
                  <c:v>0.90667772339702501</c:v>
                </c:pt>
                <c:pt idx="26159">
                  <c:v>0.90472459839702501</c:v>
                </c:pt>
                <c:pt idx="26160">
                  <c:v>0.88812303589702501</c:v>
                </c:pt>
                <c:pt idx="26161">
                  <c:v>0.88324022339702501</c:v>
                </c:pt>
                <c:pt idx="26162">
                  <c:v>0.86175584839702501</c:v>
                </c:pt>
                <c:pt idx="26163">
                  <c:v>0.86761522339702501</c:v>
                </c:pt>
                <c:pt idx="26164">
                  <c:v>0.86175584839702501</c:v>
                </c:pt>
                <c:pt idx="26165">
                  <c:v>0.85394334839702501</c:v>
                </c:pt>
                <c:pt idx="26166">
                  <c:v>0.84222459839702501</c:v>
                </c:pt>
                <c:pt idx="26167">
                  <c:v>0.86468553589702501</c:v>
                </c:pt>
                <c:pt idx="26168">
                  <c:v>0.87738084839702501</c:v>
                </c:pt>
                <c:pt idx="26169">
                  <c:v>0.89593553589702501</c:v>
                </c:pt>
                <c:pt idx="26170">
                  <c:v>0.91546678589702402</c:v>
                </c:pt>
                <c:pt idx="26171">
                  <c:v>0.93597459839702501</c:v>
                </c:pt>
                <c:pt idx="26172">
                  <c:v>0.93109178589702402</c:v>
                </c:pt>
                <c:pt idx="26173">
                  <c:v>0.93109178589702402</c:v>
                </c:pt>
                <c:pt idx="26174">
                  <c:v>0.91644334839702402</c:v>
                </c:pt>
                <c:pt idx="26175">
                  <c:v>0.89691209839702402</c:v>
                </c:pt>
                <c:pt idx="26176">
                  <c:v>0.89300584839702501</c:v>
                </c:pt>
                <c:pt idx="26177">
                  <c:v>0.89495897339702501</c:v>
                </c:pt>
                <c:pt idx="26178">
                  <c:v>0.87542772339702501</c:v>
                </c:pt>
                <c:pt idx="26179">
                  <c:v>0.86370897339702501</c:v>
                </c:pt>
                <c:pt idx="26180">
                  <c:v>0.85687303589702501</c:v>
                </c:pt>
                <c:pt idx="26181">
                  <c:v>0.84906053589702402</c:v>
                </c:pt>
                <c:pt idx="26182">
                  <c:v>0.84124803589702501</c:v>
                </c:pt>
                <c:pt idx="26183">
                  <c:v>0.84613084839702501</c:v>
                </c:pt>
                <c:pt idx="26184">
                  <c:v>0.85784959839702501</c:v>
                </c:pt>
                <c:pt idx="26185">
                  <c:v>0.87542772339702501</c:v>
                </c:pt>
                <c:pt idx="26186">
                  <c:v>0.88812303589702501</c:v>
                </c:pt>
                <c:pt idx="26187">
                  <c:v>0.91058397339702402</c:v>
                </c:pt>
                <c:pt idx="26188">
                  <c:v>0.93499803589702501</c:v>
                </c:pt>
                <c:pt idx="26189">
                  <c:v>0.93499803589702501</c:v>
                </c:pt>
                <c:pt idx="26190">
                  <c:v>0.92620897339702501</c:v>
                </c:pt>
                <c:pt idx="26191">
                  <c:v>0.92034959839702501</c:v>
                </c:pt>
                <c:pt idx="26192">
                  <c:v>0.89886522339702501</c:v>
                </c:pt>
                <c:pt idx="26193">
                  <c:v>0.88812303589702501</c:v>
                </c:pt>
                <c:pt idx="26194">
                  <c:v>0.89202928589702501</c:v>
                </c:pt>
                <c:pt idx="26195">
                  <c:v>0.86956834839702402</c:v>
                </c:pt>
                <c:pt idx="26196">
                  <c:v>0.86761522339702501</c:v>
                </c:pt>
                <c:pt idx="26197">
                  <c:v>0.85296678589702402</c:v>
                </c:pt>
                <c:pt idx="26198">
                  <c:v>0.85687303589702501</c:v>
                </c:pt>
                <c:pt idx="26199">
                  <c:v>0.84613084839702501</c:v>
                </c:pt>
                <c:pt idx="26200">
                  <c:v>0.83636522339702501</c:v>
                </c:pt>
                <c:pt idx="26201">
                  <c:v>0.84906053589702402</c:v>
                </c:pt>
                <c:pt idx="26202">
                  <c:v>0.87542772339702501</c:v>
                </c:pt>
                <c:pt idx="26203">
                  <c:v>0.89593553589702501</c:v>
                </c:pt>
                <c:pt idx="26204">
                  <c:v>0.91058397339702402</c:v>
                </c:pt>
                <c:pt idx="26205">
                  <c:v>0.92816209839702402</c:v>
                </c:pt>
                <c:pt idx="26206">
                  <c:v>0.94769334839702501</c:v>
                </c:pt>
                <c:pt idx="26207">
                  <c:v>0.93988084839702501</c:v>
                </c:pt>
                <c:pt idx="26208">
                  <c:v>0.92816209839702402</c:v>
                </c:pt>
                <c:pt idx="26209">
                  <c:v>0.92718553589702402</c:v>
                </c:pt>
                <c:pt idx="26210">
                  <c:v>0.90472459839702501</c:v>
                </c:pt>
                <c:pt idx="26211">
                  <c:v>0.89886522339702501</c:v>
                </c:pt>
                <c:pt idx="26212">
                  <c:v>0.87738084839702501</c:v>
                </c:pt>
                <c:pt idx="26213">
                  <c:v>0.88324022339702501</c:v>
                </c:pt>
                <c:pt idx="26214">
                  <c:v>0.86761522339702501</c:v>
                </c:pt>
                <c:pt idx="26215">
                  <c:v>0.85784959839702501</c:v>
                </c:pt>
                <c:pt idx="26216">
                  <c:v>0.85296678589702402</c:v>
                </c:pt>
                <c:pt idx="26217">
                  <c:v>0.84808397339702501</c:v>
                </c:pt>
                <c:pt idx="26218">
                  <c:v>0.84222459839702501</c:v>
                </c:pt>
                <c:pt idx="26219">
                  <c:v>0.85784959839702501</c:v>
                </c:pt>
                <c:pt idx="26220">
                  <c:v>0.88324022339702501</c:v>
                </c:pt>
                <c:pt idx="26221">
                  <c:v>0.90863084839702501</c:v>
                </c:pt>
                <c:pt idx="26222">
                  <c:v>0.93011522339702501</c:v>
                </c:pt>
                <c:pt idx="26223">
                  <c:v>0.93792772339702501</c:v>
                </c:pt>
                <c:pt idx="26224">
                  <c:v>0.95159959839702501</c:v>
                </c:pt>
                <c:pt idx="26225">
                  <c:v>0.93988084839702501</c:v>
                </c:pt>
                <c:pt idx="26226">
                  <c:v>0.93499803589702501</c:v>
                </c:pt>
                <c:pt idx="26227">
                  <c:v>0.91644334839702402</c:v>
                </c:pt>
                <c:pt idx="26228">
                  <c:v>0.90374803589702501</c:v>
                </c:pt>
                <c:pt idx="26229">
                  <c:v>0.89886522339702501</c:v>
                </c:pt>
                <c:pt idx="26230">
                  <c:v>0.88812303589702501</c:v>
                </c:pt>
                <c:pt idx="26231">
                  <c:v>0.87347459839702501</c:v>
                </c:pt>
                <c:pt idx="26232">
                  <c:v>0.86468553589702501</c:v>
                </c:pt>
                <c:pt idx="26233">
                  <c:v>0.85687303589702501</c:v>
                </c:pt>
                <c:pt idx="26234">
                  <c:v>0.86175584839702501</c:v>
                </c:pt>
                <c:pt idx="26235">
                  <c:v>0.84613084839702501</c:v>
                </c:pt>
                <c:pt idx="26236">
                  <c:v>0.85199022339702501</c:v>
                </c:pt>
                <c:pt idx="26237">
                  <c:v>0.87640428589702402</c:v>
                </c:pt>
                <c:pt idx="26238">
                  <c:v>0.89300584839702501</c:v>
                </c:pt>
                <c:pt idx="26239">
                  <c:v>0.91156053589702402</c:v>
                </c:pt>
                <c:pt idx="26240">
                  <c:v>0.93011522339702501</c:v>
                </c:pt>
                <c:pt idx="26241">
                  <c:v>0.95159959839702501</c:v>
                </c:pt>
                <c:pt idx="26242">
                  <c:v>0.94574022339702501</c:v>
                </c:pt>
                <c:pt idx="26243">
                  <c:v>0.93206834839702402</c:v>
                </c:pt>
                <c:pt idx="26244">
                  <c:v>0.92327928589702402</c:v>
                </c:pt>
                <c:pt idx="26245">
                  <c:v>0.91937303589702402</c:v>
                </c:pt>
                <c:pt idx="26246">
                  <c:v>0.90374803589702501</c:v>
                </c:pt>
                <c:pt idx="26247">
                  <c:v>0.89105272339702501</c:v>
                </c:pt>
                <c:pt idx="26248">
                  <c:v>0.87738084839702501</c:v>
                </c:pt>
                <c:pt idx="26249">
                  <c:v>0.86859178589702402</c:v>
                </c:pt>
                <c:pt idx="26250">
                  <c:v>0.87249803589702501</c:v>
                </c:pt>
                <c:pt idx="26251">
                  <c:v>0.85199022339702501</c:v>
                </c:pt>
                <c:pt idx="26252">
                  <c:v>0.85003709839702501</c:v>
                </c:pt>
                <c:pt idx="26253">
                  <c:v>0.83831834839702402</c:v>
                </c:pt>
                <c:pt idx="26254">
                  <c:v>0.86761522339702501</c:v>
                </c:pt>
                <c:pt idx="26255">
                  <c:v>0.88324022339702501</c:v>
                </c:pt>
                <c:pt idx="26256">
                  <c:v>0.90081834839702402</c:v>
                </c:pt>
                <c:pt idx="26257">
                  <c:v>0.91644334839702402</c:v>
                </c:pt>
                <c:pt idx="26258">
                  <c:v>0.93597459839702501</c:v>
                </c:pt>
                <c:pt idx="26259">
                  <c:v>0.93206834839702402</c:v>
                </c:pt>
                <c:pt idx="26260">
                  <c:v>0.91937303589702402</c:v>
                </c:pt>
                <c:pt idx="26261">
                  <c:v>0.91253709839702402</c:v>
                </c:pt>
                <c:pt idx="26262">
                  <c:v>0.90081834839702402</c:v>
                </c:pt>
                <c:pt idx="26263">
                  <c:v>0.89495897339702501</c:v>
                </c:pt>
                <c:pt idx="26264">
                  <c:v>0.88324022339702501</c:v>
                </c:pt>
                <c:pt idx="26265">
                  <c:v>0.86468553589702501</c:v>
                </c:pt>
                <c:pt idx="26266">
                  <c:v>0.86566209839702501</c:v>
                </c:pt>
                <c:pt idx="26267">
                  <c:v>0.86175584839702501</c:v>
                </c:pt>
                <c:pt idx="26268">
                  <c:v>0.86175584839702501</c:v>
                </c:pt>
                <c:pt idx="26269">
                  <c:v>0.84027147339702501</c:v>
                </c:pt>
                <c:pt idx="26270">
                  <c:v>0.84808397339702501</c:v>
                </c:pt>
                <c:pt idx="26271">
                  <c:v>0.86468553589702501</c:v>
                </c:pt>
                <c:pt idx="26272">
                  <c:v>0.88421678589702402</c:v>
                </c:pt>
                <c:pt idx="26273">
                  <c:v>0.90667772339702501</c:v>
                </c:pt>
                <c:pt idx="26274">
                  <c:v>0.92327928589702402</c:v>
                </c:pt>
                <c:pt idx="26275">
                  <c:v>0.93597459839702501</c:v>
                </c:pt>
                <c:pt idx="26276">
                  <c:v>0.92327928589702402</c:v>
                </c:pt>
                <c:pt idx="26277">
                  <c:v>0.92816209839702402</c:v>
                </c:pt>
                <c:pt idx="26278">
                  <c:v>0.91058397339702402</c:v>
                </c:pt>
                <c:pt idx="26279">
                  <c:v>0.90374803589702501</c:v>
                </c:pt>
                <c:pt idx="26280">
                  <c:v>0.89593553589702501</c:v>
                </c:pt>
                <c:pt idx="26281">
                  <c:v>0.88909959839702501</c:v>
                </c:pt>
                <c:pt idx="26282">
                  <c:v>0.87249803589702501</c:v>
                </c:pt>
                <c:pt idx="26283">
                  <c:v>0.86956834839702402</c:v>
                </c:pt>
                <c:pt idx="26284">
                  <c:v>0.84808397339702501</c:v>
                </c:pt>
                <c:pt idx="26285">
                  <c:v>0.85199022339702501</c:v>
                </c:pt>
                <c:pt idx="26286">
                  <c:v>0.84417772339702501</c:v>
                </c:pt>
                <c:pt idx="26287">
                  <c:v>0.84417772339702501</c:v>
                </c:pt>
                <c:pt idx="26288">
                  <c:v>0.86175584839702501</c:v>
                </c:pt>
                <c:pt idx="26289">
                  <c:v>0.88714647339702501</c:v>
                </c:pt>
                <c:pt idx="26290">
                  <c:v>0.90863084839702501</c:v>
                </c:pt>
                <c:pt idx="26291">
                  <c:v>0.92034959839702501</c:v>
                </c:pt>
                <c:pt idx="26292">
                  <c:v>0.93792772339702501</c:v>
                </c:pt>
                <c:pt idx="26293">
                  <c:v>0.93792772339702501</c:v>
                </c:pt>
                <c:pt idx="26294">
                  <c:v>0.93890428589702402</c:v>
                </c:pt>
                <c:pt idx="26295">
                  <c:v>0.93109178589702402</c:v>
                </c:pt>
                <c:pt idx="26296">
                  <c:v>0.91449022339702501</c:v>
                </c:pt>
                <c:pt idx="26297">
                  <c:v>0.89593553589702501</c:v>
                </c:pt>
                <c:pt idx="26298">
                  <c:v>0.89300584839702501</c:v>
                </c:pt>
                <c:pt idx="26299">
                  <c:v>0.88324022339702501</c:v>
                </c:pt>
                <c:pt idx="26300">
                  <c:v>0.87738084839702501</c:v>
                </c:pt>
                <c:pt idx="26301">
                  <c:v>0.86175584839702501</c:v>
                </c:pt>
                <c:pt idx="26302">
                  <c:v>0.86175584839702501</c:v>
                </c:pt>
                <c:pt idx="26303">
                  <c:v>0.85394334839702501</c:v>
                </c:pt>
                <c:pt idx="26304">
                  <c:v>0.84613084839702501</c:v>
                </c:pt>
                <c:pt idx="26305">
                  <c:v>0.85784959839702501</c:v>
                </c:pt>
                <c:pt idx="26306">
                  <c:v>0.88714647339702501</c:v>
                </c:pt>
                <c:pt idx="26307">
                  <c:v>0.90374803589702501</c:v>
                </c:pt>
                <c:pt idx="26308">
                  <c:v>0.91449022339702501</c:v>
                </c:pt>
                <c:pt idx="26309">
                  <c:v>0.93499803589702501</c:v>
                </c:pt>
                <c:pt idx="26310">
                  <c:v>0.94769334839702501</c:v>
                </c:pt>
                <c:pt idx="26311">
                  <c:v>0.94574022339702501</c:v>
                </c:pt>
                <c:pt idx="26312">
                  <c:v>0.92718553589702402</c:v>
                </c:pt>
                <c:pt idx="26313">
                  <c:v>0.92327928589702402</c:v>
                </c:pt>
                <c:pt idx="26314">
                  <c:v>0.90863084839702501</c:v>
                </c:pt>
                <c:pt idx="26315">
                  <c:v>0.88519334839702501</c:v>
                </c:pt>
                <c:pt idx="26316">
                  <c:v>0.89105272339702501</c:v>
                </c:pt>
                <c:pt idx="26317">
                  <c:v>0.87347459839702501</c:v>
                </c:pt>
                <c:pt idx="26318">
                  <c:v>0.86956834839702402</c:v>
                </c:pt>
                <c:pt idx="26319">
                  <c:v>0.86468553589702501</c:v>
                </c:pt>
                <c:pt idx="26320">
                  <c:v>0.86175584839702501</c:v>
                </c:pt>
                <c:pt idx="26321">
                  <c:v>0.85199022339702501</c:v>
                </c:pt>
                <c:pt idx="26322">
                  <c:v>0.85199022339702501</c:v>
                </c:pt>
                <c:pt idx="26323">
                  <c:v>0.87152147339702501</c:v>
                </c:pt>
                <c:pt idx="26324">
                  <c:v>0.89984178589702402</c:v>
                </c:pt>
                <c:pt idx="26325">
                  <c:v>0.91644334839702402</c:v>
                </c:pt>
                <c:pt idx="26326">
                  <c:v>0.94183397339702501</c:v>
                </c:pt>
                <c:pt idx="26327">
                  <c:v>0.93988084839702501</c:v>
                </c:pt>
                <c:pt idx="26328">
                  <c:v>0.92620897339702501</c:v>
                </c:pt>
                <c:pt idx="26329">
                  <c:v>0.91644334839702402</c:v>
                </c:pt>
                <c:pt idx="26330">
                  <c:v>0.91058397339702402</c:v>
                </c:pt>
                <c:pt idx="26331">
                  <c:v>0.89593553589702501</c:v>
                </c:pt>
                <c:pt idx="26332">
                  <c:v>0.88324022339702501</c:v>
                </c:pt>
                <c:pt idx="26333">
                  <c:v>0.87249803589702501</c:v>
                </c:pt>
                <c:pt idx="26334">
                  <c:v>0.87152147339702501</c:v>
                </c:pt>
                <c:pt idx="26335">
                  <c:v>0.86370897339702501</c:v>
                </c:pt>
                <c:pt idx="26336">
                  <c:v>0.85394334839702501</c:v>
                </c:pt>
                <c:pt idx="26337">
                  <c:v>0.85199022339702501</c:v>
                </c:pt>
                <c:pt idx="26338">
                  <c:v>0.84124803589702501</c:v>
                </c:pt>
                <c:pt idx="26339">
                  <c:v>0.85687303589702501</c:v>
                </c:pt>
                <c:pt idx="26340">
                  <c:v>0.87738084839702501</c:v>
                </c:pt>
                <c:pt idx="26341">
                  <c:v>0.90374803589702501</c:v>
                </c:pt>
                <c:pt idx="26342">
                  <c:v>0.91546678589702402</c:v>
                </c:pt>
                <c:pt idx="26343">
                  <c:v>0.93597459839702501</c:v>
                </c:pt>
                <c:pt idx="26344">
                  <c:v>0.93597459839702501</c:v>
                </c:pt>
                <c:pt idx="26345">
                  <c:v>0.92327928589702402</c:v>
                </c:pt>
                <c:pt idx="26346">
                  <c:v>0.92034959839702501</c:v>
                </c:pt>
                <c:pt idx="26347">
                  <c:v>0.90277147339702501</c:v>
                </c:pt>
                <c:pt idx="26348">
                  <c:v>0.88812303589702501</c:v>
                </c:pt>
                <c:pt idx="26349">
                  <c:v>0.88324022339702501</c:v>
                </c:pt>
                <c:pt idx="26350">
                  <c:v>0.87640428589702402</c:v>
                </c:pt>
                <c:pt idx="26351">
                  <c:v>0.87249803589702501</c:v>
                </c:pt>
                <c:pt idx="26352">
                  <c:v>0.85296678589702402</c:v>
                </c:pt>
                <c:pt idx="26353">
                  <c:v>0.85003709839702501</c:v>
                </c:pt>
                <c:pt idx="26354">
                  <c:v>0.84808397339702501</c:v>
                </c:pt>
                <c:pt idx="26355">
                  <c:v>0.85296678589702402</c:v>
                </c:pt>
                <c:pt idx="26356">
                  <c:v>0.86370897339702501</c:v>
                </c:pt>
                <c:pt idx="26357">
                  <c:v>0.87347459839702501</c:v>
                </c:pt>
                <c:pt idx="26358">
                  <c:v>0.89495897339702501</c:v>
                </c:pt>
                <c:pt idx="26359">
                  <c:v>0.92230272339702402</c:v>
                </c:pt>
                <c:pt idx="26360">
                  <c:v>0.93206834839702402</c:v>
                </c:pt>
                <c:pt idx="26361">
                  <c:v>0.94671678589702402</c:v>
                </c:pt>
                <c:pt idx="26362">
                  <c:v>0.93792772339702501</c:v>
                </c:pt>
                <c:pt idx="26363">
                  <c:v>0.93499803589702501</c:v>
                </c:pt>
                <c:pt idx="26364">
                  <c:v>0.91644334839702402</c:v>
                </c:pt>
                <c:pt idx="26365">
                  <c:v>0.90667772339702501</c:v>
                </c:pt>
                <c:pt idx="26366">
                  <c:v>0.89495897339702501</c:v>
                </c:pt>
                <c:pt idx="26367">
                  <c:v>0.88324022339702501</c:v>
                </c:pt>
                <c:pt idx="26368">
                  <c:v>0.87249803589702501</c:v>
                </c:pt>
                <c:pt idx="26369">
                  <c:v>0.86956834839702402</c:v>
                </c:pt>
                <c:pt idx="26370">
                  <c:v>0.86175584839702501</c:v>
                </c:pt>
                <c:pt idx="26371">
                  <c:v>0.84906053589702402</c:v>
                </c:pt>
                <c:pt idx="26372">
                  <c:v>0.84515428589702402</c:v>
                </c:pt>
                <c:pt idx="26373">
                  <c:v>0.84906053589702402</c:v>
                </c:pt>
                <c:pt idx="26374">
                  <c:v>0.83245897339702501</c:v>
                </c:pt>
                <c:pt idx="26375">
                  <c:v>0.83343553589702402</c:v>
                </c:pt>
                <c:pt idx="26376">
                  <c:v>0.82562303589702501</c:v>
                </c:pt>
                <c:pt idx="26377">
                  <c:v>0.82952928589702402</c:v>
                </c:pt>
                <c:pt idx="26378">
                  <c:v>0.81781053589702402</c:v>
                </c:pt>
                <c:pt idx="26379">
                  <c:v>0.82074022339702501</c:v>
                </c:pt>
                <c:pt idx="26380">
                  <c:v>0.80999803589702501</c:v>
                </c:pt>
                <c:pt idx="26381">
                  <c:v>0.80316209839702402</c:v>
                </c:pt>
                <c:pt idx="26382">
                  <c:v>0.81292772339702501</c:v>
                </c:pt>
                <c:pt idx="26383">
                  <c:v>0.79925584839702402</c:v>
                </c:pt>
                <c:pt idx="26384">
                  <c:v>0.80316209839702402</c:v>
                </c:pt>
                <c:pt idx="26385">
                  <c:v>0.80316209839702402</c:v>
                </c:pt>
                <c:pt idx="26386">
                  <c:v>0.79925584839702402</c:v>
                </c:pt>
                <c:pt idx="26387">
                  <c:v>0.79437303589702402</c:v>
                </c:pt>
                <c:pt idx="26388">
                  <c:v>0.79534959839702402</c:v>
                </c:pt>
                <c:pt idx="26389">
                  <c:v>0.79437303589702402</c:v>
                </c:pt>
                <c:pt idx="26390">
                  <c:v>0.78363084839702402</c:v>
                </c:pt>
                <c:pt idx="26391">
                  <c:v>0.78558397339702402</c:v>
                </c:pt>
                <c:pt idx="26392">
                  <c:v>0.77972459839702402</c:v>
                </c:pt>
                <c:pt idx="26393">
                  <c:v>0.77093553589702402</c:v>
                </c:pt>
                <c:pt idx="26394">
                  <c:v>0.77874803589702402</c:v>
                </c:pt>
                <c:pt idx="26395">
                  <c:v>0.77874803589702402</c:v>
                </c:pt>
                <c:pt idx="26396">
                  <c:v>0.76409959839702501</c:v>
                </c:pt>
                <c:pt idx="26397">
                  <c:v>0.76019334839702402</c:v>
                </c:pt>
                <c:pt idx="26398">
                  <c:v>0.75140428589702402</c:v>
                </c:pt>
                <c:pt idx="26399">
                  <c:v>0.76409959839702501</c:v>
                </c:pt>
                <c:pt idx="26400">
                  <c:v>0.75433397339702402</c:v>
                </c:pt>
                <c:pt idx="26401">
                  <c:v>0.75628709839702402</c:v>
                </c:pt>
                <c:pt idx="26402">
                  <c:v>0.75628709839702402</c:v>
                </c:pt>
                <c:pt idx="26403">
                  <c:v>0.75628709839702402</c:v>
                </c:pt>
                <c:pt idx="26404">
                  <c:v>0.74359178589702402</c:v>
                </c:pt>
                <c:pt idx="26405">
                  <c:v>0.74456834839702402</c:v>
                </c:pt>
                <c:pt idx="26406">
                  <c:v>0.74066209839702402</c:v>
                </c:pt>
                <c:pt idx="26407">
                  <c:v>0.73870897339702501</c:v>
                </c:pt>
                <c:pt idx="26408">
                  <c:v>0.73480272339702402</c:v>
                </c:pt>
                <c:pt idx="26409">
                  <c:v>0.74261522339702501</c:v>
                </c:pt>
                <c:pt idx="26410">
                  <c:v>0.74066209839702402</c:v>
                </c:pt>
                <c:pt idx="26411">
                  <c:v>0.73089647339702501</c:v>
                </c:pt>
                <c:pt idx="26412">
                  <c:v>0.73089647339702501</c:v>
                </c:pt>
                <c:pt idx="26413">
                  <c:v>0.72699022339702501</c:v>
                </c:pt>
                <c:pt idx="26414">
                  <c:v>0.72406053589702402</c:v>
                </c:pt>
                <c:pt idx="26415">
                  <c:v>0.72796678589702402</c:v>
                </c:pt>
                <c:pt idx="26416">
                  <c:v>0.73187303589702402</c:v>
                </c:pt>
                <c:pt idx="26417">
                  <c:v>0.72699022339702501</c:v>
                </c:pt>
                <c:pt idx="26418">
                  <c:v>0.72015428589702402</c:v>
                </c:pt>
                <c:pt idx="26419">
                  <c:v>0.72308397339702402</c:v>
                </c:pt>
                <c:pt idx="26420">
                  <c:v>0.71722459839702501</c:v>
                </c:pt>
                <c:pt idx="26421">
                  <c:v>0.71722459839702501</c:v>
                </c:pt>
                <c:pt idx="26422">
                  <c:v>0.71136522339702501</c:v>
                </c:pt>
                <c:pt idx="26423">
                  <c:v>0.71136522339702501</c:v>
                </c:pt>
                <c:pt idx="26424">
                  <c:v>0.70941209839702402</c:v>
                </c:pt>
                <c:pt idx="26425">
                  <c:v>0.70941209839702402</c:v>
                </c:pt>
                <c:pt idx="26426">
                  <c:v>0.71624803589702501</c:v>
                </c:pt>
                <c:pt idx="26427">
                  <c:v>0.70550584839702501</c:v>
                </c:pt>
                <c:pt idx="26428">
                  <c:v>0.69671678589702402</c:v>
                </c:pt>
                <c:pt idx="26429">
                  <c:v>0.70550584839702501</c:v>
                </c:pt>
                <c:pt idx="26430">
                  <c:v>0.69964647339702501</c:v>
                </c:pt>
                <c:pt idx="26431">
                  <c:v>0.70062303589702501</c:v>
                </c:pt>
                <c:pt idx="26432">
                  <c:v>0.70062303589702501</c:v>
                </c:pt>
                <c:pt idx="26433">
                  <c:v>0.68988084839702501</c:v>
                </c:pt>
                <c:pt idx="26434">
                  <c:v>0.70062303589702501</c:v>
                </c:pt>
                <c:pt idx="26435">
                  <c:v>0.68597459839702501</c:v>
                </c:pt>
                <c:pt idx="26436">
                  <c:v>0.69574022339702501</c:v>
                </c:pt>
                <c:pt idx="26437">
                  <c:v>0.69574022339702501</c:v>
                </c:pt>
                <c:pt idx="26438">
                  <c:v>0.68988084839702501</c:v>
                </c:pt>
                <c:pt idx="26439">
                  <c:v>0.68597459839702501</c:v>
                </c:pt>
                <c:pt idx="26440">
                  <c:v>0.68499803589702501</c:v>
                </c:pt>
                <c:pt idx="26441">
                  <c:v>0.68206834839702402</c:v>
                </c:pt>
                <c:pt idx="26442">
                  <c:v>0.67620897339702501</c:v>
                </c:pt>
                <c:pt idx="26443">
                  <c:v>0.68988084839702501</c:v>
                </c:pt>
                <c:pt idx="26444">
                  <c:v>0.67816209839702402</c:v>
                </c:pt>
                <c:pt idx="26445">
                  <c:v>0.67425584839702501</c:v>
                </c:pt>
                <c:pt idx="26446">
                  <c:v>0.68402147339702501</c:v>
                </c:pt>
                <c:pt idx="26447">
                  <c:v>0.67425584839702501</c:v>
                </c:pt>
                <c:pt idx="26448">
                  <c:v>0.67718553589702402</c:v>
                </c:pt>
                <c:pt idx="26449">
                  <c:v>0.66644334839702402</c:v>
                </c:pt>
                <c:pt idx="26450">
                  <c:v>0.66937303589702402</c:v>
                </c:pt>
                <c:pt idx="26451">
                  <c:v>0.67425584839702501</c:v>
                </c:pt>
                <c:pt idx="26452">
                  <c:v>0.66644334839702402</c:v>
                </c:pt>
                <c:pt idx="26453">
                  <c:v>0.66156053589702402</c:v>
                </c:pt>
                <c:pt idx="26454">
                  <c:v>0.66449022339702501</c:v>
                </c:pt>
                <c:pt idx="26455">
                  <c:v>0.65765428589702402</c:v>
                </c:pt>
                <c:pt idx="26456">
                  <c:v>0.66156053589702402</c:v>
                </c:pt>
                <c:pt idx="26457">
                  <c:v>0.65863084839702501</c:v>
                </c:pt>
                <c:pt idx="26458">
                  <c:v>0.66839647339702501</c:v>
                </c:pt>
                <c:pt idx="26459">
                  <c:v>0.67620897339702501</c:v>
                </c:pt>
                <c:pt idx="26460">
                  <c:v>0.68988084839702501</c:v>
                </c:pt>
                <c:pt idx="26461">
                  <c:v>0.71136522339702501</c:v>
                </c:pt>
                <c:pt idx="26462">
                  <c:v>0.70941209839702402</c:v>
                </c:pt>
                <c:pt idx="26463">
                  <c:v>0.71234178589702402</c:v>
                </c:pt>
                <c:pt idx="26464">
                  <c:v>0.70843553589702402</c:v>
                </c:pt>
                <c:pt idx="26465">
                  <c:v>0.70550584839702501</c:v>
                </c:pt>
                <c:pt idx="26466">
                  <c:v>0.69769334839702501</c:v>
                </c:pt>
                <c:pt idx="26467">
                  <c:v>0.69671678589702402</c:v>
                </c:pt>
                <c:pt idx="26468">
                  <c:v>0.67816209839702402</c:v>
                </c:pt>
                <c:pt idx="26469">
                  <c:v>0.66937303589702402</c:v>
                </c:pt>
                <c:pt idx="26470">
                  <c:v>0.68597459839702501</c:v>
                </c:pt>
                <c:pt idx="26471">
                  <c:v>0.67620897339702501</c:v>
                </c:pt>
                <c:pt idx="26472">
                  <c:v>0.66937303589702402</c:v>
                </c:pt>
                <c:pt idx="26473">
                  <c:v>0.66644334839702402</c:v>
                </c:pt>
                <c:pt idx="26474">
                  <c:v>0.66644334839702402</c:v>
                </c:pt>
                <c:pt idx="26475">
                  <c:v>0.67034959839702501</c:v>
                </c:pt>
                <c:pt idx="26476">
                  <c:v>0.69183397339702501</c:v>
                </c:pt>
                <c:pt idx="26477">
                  <c:v>0.70941209839702402</c:v>
                </c:pt>
                <c:pt idx="26478">
                  <c:v>0.71624803589702501</c:v>
                </c:pt>
                <c:pt idx="26479">
                  <c:v>0.72015428589702402</c:v>
                </c:pt>
                <c:pt idx="26480">
                  <c:v>0.71624803589702501</c:v>
                </c:pt>
                <c:pt idx="26481">
                  <c:v>0.69964647339702501</c:v>
                </c:pt>
                <c:pt idx="26482">
                  <c:v>0.69574022339702501</c:v>
                </c:pt>
                <c:pt idx="26483">
                  <c:v>0.68890428589702402</c:v>
                </c:pt>
                <c:pt idx="26484">
                  <c:v>0.68206834839702402</c:v>
                </c:pt>
                <c:pt idx="26485">
                  <c:v>0.67718553589702402</c:v>
                </c:pt>
                <c:pt idx="26486">
                  <c:v>0.67718553589702402</c:v>
                </c:pt>
                <c:pt idx="26487">
                  <c:v>0.67034959839702501</c:v>
                </c:pt>
                <c:pt idx="26488">
                  <c:v>0.66449022339702501</c:v>
                </c:pt>
                <c:pt idx="26489">
                  <c:v>0.66449022339702501</c:v>
                </c:pt>
                <c:pt idx="26490">
                  <c:v>0.65863084839702501</c:v>
                </c:pt>
                <c:pt idx="26491">
                  <c:v>0.65472459839702501</c:v>
                </c:pt>
                <c:pt idx="26492">
                  <c:v>0.67718553589702402</c:v>
                </c:pt>
                <c:pt idx="26493">
                  <c:v>0.70355272339702402</c:v>
                </c:pt>
                <c:pt idx="26494">
                  <c:v>0.71136522339702501</c:v>
                </c:pt>
                <c:pt idx="26495">
                  <c:v>0.70550584839702501</c:v>
                </c:pt>
                <c:pt idx="26496">
                  <c:v>0.70062303589702501</c:v>
                </c:pt>
                <c:pt idx="26497">
                  <c:v>0.69671678589702402</c:v>
                </c:pt>
                <c:pt idx="26498">
                  <c:v>0.70159959839702501</c:v>
                </c:pt>
                <c:pt idx="26499">
                  <c:v>0.68206834839702402</c:v>
                </c:pt>
                <c:pt idx="26500">
                  <c:v>0.67620897339702501</c:v>
                </c:pt>
                <c:pt idx="26501">
                  <c:v>0.67230272339702402</c:v>
                </c:pt>
                <c:pt idx="26502">
                  <c:v>0.66937303589702402</c:v>
                </c:pt>
                <c:pt idx="26503">
                  <c:v>0.66839647339702501</c:v>
                </c:pt>
                <c:pt idx="26504">
                  <c:v>0.65667772339702501</c:v>
                </c:pt>
                <c:pt idx="26505">
                  <c:v>0.65863084839702501</c:v>
                </c:pt>
                <c:pt idx="26506">
                  <c:v>0.65374803589702501</c:v>
                </c:pt>
                <c:pt idx="26507">
                  <c:v>0.64105272339702402</c:v>
                </c:pt>
                <c:pt idx="26508">
                  <c:v>0.67230272339702402</c:v>
                </c:pt>
                <c:pt idx="26509">
                  <c:v>0.68988084839702501</c:v>
                </c:pt>
                <c:pt idx="26510">
                  <c:v>0.69769334839702501</c:v>
                </c:pt>
                <c:pt idx="26511">
                  <c:v>0.69964647339702501</c:v>
                </c:pt>
                <c:pt idx="26512">
                  <c:v>0.69281053589702402</c:v>
                </c:pt>
                <c:pt idx="26513">
                  <c:v>0.69574022339702501</c:v>
                </c:pt>
                <c:pt idx="26514">
                  <c:v>0.68988084839702501</c:v>
                </c:pt>
                <c:pt idx="26515">
                  <c:v>0.68011522339702501</c:v>
                </c:pt>
                <c:pt idx="26516">
                  <c:v>0.67816209839702402</c:v>
                </c:pt>
                <c:pt idx="26517">
                  <c:v>0.67230272339702402</c:v>
                </c:pt>
                <c:pt idx="26518">
                  <c:v>0.66839647339702501</c:v>
                </c:pt>
                <c:pt idx="26519">
                  <c:v>0.65667772339702501</c:v>
                </c:pt>
                <c:pt idx="26520">
                  <c:v>0.66058397339702402</c:v>
                </c:pt>
                <c:pt idx="26521">
                  <c:v>0.65667772339702501</c:v>
                </c:pt>
                <c:pt idx="26522">
                  <c:v>0.65765428589702402</c:v>
                </c:pt>
                <c:pt idx="26523">
                  <c:v>0.64593553589702402</c:v>
                </c:pt>
                <c:pt idx="26524">
                  <c:v>0.66058397339702402</c:v>
                </c:pt>
                <c:pt idx="26525">
                  <c:v>0.69183397339702501</c:v>
                </c:pt>
                <c:pt idx="26526">
                  <c:v>0.70159959839702501</c:v>
                </c:pt>
                <c:pt idx="26527">
                  <c:v>0.70452928589702402</c:v>
                </c:pt>
                <c:pt idx="26528">
                  <c:v>0.69574022339702501</c:v>
                </c:pt>
                <c:pt idx="26529">
                  <c:v>0.69574022339702501</c:v>
                </c:pt>
                <c:pt idx="26530">
                  <c:v>0.67816209839702402</c:v>
                </c:pt>
                <c:pt idx="26531">
                  <c:v>0.68597459839702501</c:v>
                </c:pt>
                <c:pt idx="26532">
                  <c:v>0.67425584839702501</c:v>
                </c:pt>
                <c:pt idx="26533">
                  <c:v>0.66449022339702501</c:v>
                </c:pt>
                <c:pt idx="26534">
                  <c:v>0.65863084839702501</c:v>
                </c:pt>
                <c:pt idx="26535">
                  <c:v>0.66449022339702501</c:v>
                </c:pt>
                <c:pt idx="26536">
                  <c:v>0.65277147339702501</c:v>
                </c:pt>
                <c:pt idx="26537">
                  <c:v>0.65081834839702402</c:v>
                </c:pt>
                <c:pt idx="26538">
                  <c:v>0.64691209839702402</c:v>
                </c:pt>
                <c:pt idx="26539">
                  <c:v>0.64300584839702501</c:v>
                </c:pt>
                <c:pt idx="26540">
                  <c:v>0.65863084839702501</c:v>
                </c:pt>
                <c:pt idx="26541">
                  <c:v>0.66937303589702402</c:v>
                </c:pt>
                <c:pt idx="26542">
                  <c:v>0.68890428589702402</c:v>
                </c:pt>
                <c:pt idx="26543">
                  <c:v>0.70062303589702501</c:v>
                </c:pt>
                <c:pt idx="26544">
                  <c:v>0.68988084839702501</c:v>
                </c:pt>
                <c:pt idx="26545">
                  <c:v>0.68597459839702501</c:v>
                </c:pt>
                <c:pt idx="26546">
                  <c:v>0.68109178589702402</c:v>
                </c:pt>
                <c:pt idx="26547">
                  <c:v>0.67230272339702402</c:v>
                </c:pt>
                <c:pt idx="26548">
                  <c:v>0.66937303589702402</c:v>
                </c:pt>
                <c:pt idx="26549">
                  <c:v>0.66253709839702402</c:v>
                </c:pt>
                <c:pt idx="26550">
                  <c:v>0.66156053589702402</c:v>
                </c:pt>
                <c:pt idx="26551">
                  <c:v>0.65374803589702501</c:v>
                </c:pt>
                <c:pt idx="26552">
                  <c:v>0.64495897339702501</c:v>
                </c:pt>
                <c:pt idx="26553">
                  <c:v>0.64300584839702501</c:v>
                </c:pt>
                <c:pt idx="26554">
                  <c:v>0.64105272339702402</c:v>
                </c:pt>
                <c:pt idx="26555">
                  <c:v>0.63909959839702501</c:v>
                </c:pt>
                <c:pt idx="26556">
                  <c:v>0.64495897339702501</c:v>
                </c:pt>
                <c:pt idx="26557">
                  <c:v>0.66449022339702501</c:v>
                </c:pt>
                <c:pt idx="26558">
                  <c:v>0.68499803589702501</c:v>
                </c:pt>
                <c:pt idx="26559">
                  <c:v>0.68597459839702501</c:v>
                </c:pt>
                <c:pt idx="26560">
                  <c:v>0.69183397339702501</c:v>
                </c:pt>
                <c:pt idx="26561">
                  <c:v>0.68890428589702402</c:v>
                </c:pt>
                <c:pt idx="26562">
                  <c:v>0.68206834839702402</c:v>
                </c:pt>
                <c:pt idx="26563">
                  <c:v>0.67425584839702501</c:v>
                </c:pt>
                <c:pt idx="26564">
                  <c:v>0.66937303589702402</c:v>
                </c:pt>
                <c:pt idx="26565">
                  <c:v>0.65472459839702501</c:v>
                </c:pt>
                <c:pt idx="26566">
                  <c:v>0.66156053589702402</c:v>
                </c:pt>
                <c:pt idx="26567">
                  <c:v>0.64886522339702501</c:v>
                </c:pt>
                <c:pt idx="26568">
                  <c:v>0.64300584839702501</c:v>
                </c:pt>
                <c:pt idx="26569">
                  <c:v>0.64105272339702402</c:v>
                </c:pt>
                <c:pt idx="26570">
                  <c:v>0.64202928589702402</c:v>
                </c:pt>
                <c:pt idx="26571">
                  <c:v>0.62933397339702402</c:v>
                </c:pt>
                <c:pt idx="26572">
                  <c:v>0.63128709839702402</c:v>
                </c:pt>
                <c:pt idx="26573">
                  <c:v>0.64984178589702402</c:v>
                </c:pt>
                <c:pt idx="26574">
                  <c:v>0.68011522339702501</c:v>
                </c:pt>
                <c:pt idx="26575">
                  <c:v>0.68792772339702501</c:v>
                </c:pt>
                <c:pt idx="26576">
                  <c:v>0.68206834839702402</c:v>
                </c:pt>
                <c:pt idx="26577">
                  <c:v>0.68499803589702501</c:v>
                </c:pt>
                <c:pt idx="26578">
                  <c:v>0.67816209839702402</c:v>
                </c:pt>
                <c:pt idx="26579">
                  <c:v>0.67034959839702501</c:v>
                </c:pt>
                <c:pt idx="26580">
                  <c:v>0.65667772339702501</c:v>
                </c:pt>
                <c:pt idx="26581">
                  <c:v>0.66644334839702402</c:v>
                </c:pt>
                <c:pt idx="26582">
                  <c:v>0.64984178589702402</c:v>
                </c:pt>
                <c:pt idx="26583">
                  <c:v>0.64202928589702402</c:v>
                </c:pt>
                <c:pt idx="26584">
                  <c:v>0.64202928589702402</c:v>
                </c:pt>
                <c:pt idx="26585">
                  <c:v>0.63812303589702402</c:v>
                </c:pt>
                <c:pt idx="26586">
                  <c:v>0.63909959839702501</c:v>
                </c:pt>
                <c:pt idx="26587">
                  <c:v>0.63128709839702402</c:v>
                </c:pt>
                <c:pt idx="26588">
                  <c:v>0.63128709839702402</c:v>
                </c:pt>
                <c:pt idx="26589">
                  <c:v>0.64495897339702501</c:v>
                </c:pt>
                <c:pt idx="26590">
                  <c:v>0.66546678589702402</c:v>
                </c:pt>
                <c:pt idx="26591">
                  <c:v>0.68206834839702402</c:v>
                </c:pt>
                <c:pt idx="26592">
                  <c:v>0.68206834839702402</c:v>
                </c:pt>
                <c:pt idx="26593">
                  <c:v>0.68206834839702402</c:v>
                </c:pt>
                <c:pt idx="26594">
                  <c:v>0.67230272339702402</c:v>
                </c:pt>
                <c:pt idx="26595">
                  <c:v>0.66449022339702501</c:v>
                </c:pt>
                <c:pt idx="26596">
                  <c:v>0.66449022339702501</c:v>
                </c:pt>
                <c:pt idx="26597">
                  <c:v>0.65863084839702501</c:v>
                </c:pt>
                <c:pt idx="26598">
                  <c:v>0.65374803589702501</c:v>
                </c:pt>
                <c:pt idx="26599">
                  <c:v>0.64105272339702402</c:v>
                </c:pt>
                <c:pt idx="26600">
                  <c:v>0.64593553589702402</c:v>
                </c:pt>
                <c:pt idx="26601">
                  <c:v>0.64105272339702402</c:v>
                </c:pt>
                <c:pt idx="26602">
                  <c:v>0.63128709839702402</c:v>
                </c:pt>
                <c:pt idx="26603">
                  <c:v>0.62640428589702402</c:v>
                </c:pt>
                <c:pt idx="26604">
                  <c:v>0.62542772339702402</c:v>
                </c:pt>
                <c:pt idx="26605">
                  <c:v>0.62738084839702402</c:v>
                </c:pt>
                <c:pt idx="26606">
                  <c:v>0.65374803589702501</c:v>
                </c:pt>
                <c:pt idx="26607">
                  <c:v>0.67425584839702501</c:v>
                </c:pt>
                <c:pt idx="26608">
                  <c:v>0.68499803589702501</c:v>
                </c:pt>
                <c:pt idx="26609">
                  <c:v>0.68109178589702402</c:v>
                </c:pt>
                <c:pt idx="26610">
                  <c:v>0.67425584839702501</c:v>
                </c:pt>
                <c:pt idx="26611">
                  <c:v>0.67034959839702501</c:v>
                </c:pt>
                <c:pt idx="26612">
                  <c:v>0.66156053589702402</c:v>
                </c:pt>
                <c:pt idx="26613">
                  <c:v>0.66058397339702402</c:v>
                </c:pt>
                <c:pt idx="26614">
                  <c:v>0.65081834839702402</c:v>
                </c:pt>
                <c:pt idx="26615">
                  <c:v>0.63909959839702501</c:v>
                </c:pt>
                <c:pt idx="26616">
                  <c:v>0.63812303589702402</c:v>
                </c:pt>
                <c:pt idx="26617">
                  <c:v>0.64300584839702501</c:v>
                </c:pt>
                <c:pt idx="26618">
                  <c:v>0.63128709839702402</c:v>
                </c:pt>
                <c:pt idx="26619">
                  <c:v>0.63128709839702402</c:v>
                </c:pt>
                <c:pt idx="26620">
                  <c:v>0.62249803589702402</c:v>
                </c:pt>
                <c:pt idx="26621">
                  <c:v>0.62933397339702402</c:v>
                </c:pt>
                <c:pt idx="26622">
                  <c:v>0.64984178589702402</c:v>
                </c:pt>
                <c:pt idx="26623">
                  <c:v>0.66449022339702501</c:v>
                </c:pt>
                <c:pt idx="26624">
                  <c:v>0.67718553589702402</c:v>
                </c:pt>
                <c:pt idx="26625">
                  <c:v>0.67816209839702402</c:v>
                </c:pt>
                <c:pt idx="26626">
                  <c:v>0.66937303589702402</c:v>
                </c:pt>
                <c:pt idx="26627">
                  <c:v>0.66839647339702501</c:v>
                </c:pt>
                <c:pt idx="26628">
                  <c:v>0.66058397339702402</c:v>
                </c:pt>
                <c:pt idx="26629">
                  <c:v>0.64886522339702501</c:v>
                </c:pt>
                <c:pt idx="26630">
                  <c:v>0.65081834839702402</c:v>
                </c:pt>
                <c:pt idx="26631">
                  <c:v>0.64105272339702402</c:v>
                </c:pt>
                <c:pt idx="26632">
                  <c:v>0.64105272339702402</c:v>
                </c:pt>
                <c:pt idx="26633">
                  <c:v>0.63714647339702501</c:v>
                </c:pt>
                <c:pt idx="26634">
                  <c:v>0.62542772339702402</c:v>
                </c:pt>
                <c:pt idx="26635">
                  <c:v>0.62738084839702402</c:v>
                </c:pt>
                <c:pt idx="26636">
                  <c:v>0.62347459839702402</c:v>
                </c:pt>
                <c:pt idx="26637">
                  <c:v>0.61956834839702402</c:v>
                </c:pt>
                <c:pt idx="26638">
                  <c:v>0.63909959839702501</c:v>
                </c:pt>
                <c:pt idx="26639">
                  <c:v>0.65374803589702501</c:v>
                </c:pt>
                <c:pt idx="26640">
                  <c:v>0.67327928589702402</c:v>
                </c:pt>
                <c:pt idx="26641">
                  <c:v>0.67230272339702402</c:v>
                </c:pt>
                <c:pt idx="26642">
                  <c:v>0.67425584839702501</c:v>
                </c:pt>
                <c:pt idx="26643">
                  <c:v>0.66156053589702402</c:v>
                </c:pt>
                <c:pt idx="26644">
                  <c:v>0.65863084839702501</c:v>
                </c:pt>
                <c:pt idx="26645">
                  <c:v>0.64886522339702501</c:v>
                </c:pt>
                <c:pt idx="26646">
                  <c:v>0.64300584839702501</c:v>
                </c:pt>
                <c:pt idx="26647">
                  <c:v>0.63812303589702402</c:v>
                </c:pt>
                <c:pt idx="26648">
                  <c:v>0.63128709839702402</c:v>
                </c:pt>
                <c:pt idx="26649">
                  <c:v>0.62347459839702402</c:v>
                </c:pt>
                <c:pt idx="26650">
                  <c:v>0.61956834839702402</c:v>
                </c:pt>
                <c:pt idx="26651">
                  <c:v>0.62347459839702402</c:v>
                </c:pt>
                <c:pt idx="26652">
                  <c:v>0.62347459839702402</c:v>
                </c:pt>
                <c:pt idx="26653">
                  <c:v>0.61761522339702501</c:v>
                </c:pt>
                <c:pt idx="26654">
                  <c:v>0.62933397339702402</c:v>
                </c:pt>
                <c:pt idx="26655">
                  <c:v>0.64984178589702402</c:v>
                </c:pt>
                <c:pt idx="26656">
                  <c:v>0.67425584839702501</c:v>
                </c:pt>
                <c:pt idx="26657">
                  <c:v>0.68011522339702501</c:v>
                </c:pt>
                <c:pt idx="26658">
                  <c:v>0.67425584839702501</c:v>
                </c:pt>
                <c:pt idx="26659">
                  <c:v>0.65667772339702501</c:v>
                </c:pt>
                <c:pt idx="26660">
                  <c:v>0.65277147339702501</c:v>
                </c:pt>
                <c:pt idx="26661">
                  <c:v>0.65667772339702501</c:v>
                </c:pt>
                <c:pt idx="26662">
                  <c:v>0.64886522339702501</c:v>
                </c:pt>
                <c:pt idx="26663">
                  <c:v>0.64300584839702501</c:v>
                </c:pt>
                <c:pt idx="26664">
                  <c:v>0.63812303589702402</c:v>
                </c:pt>
                <c:pt idx="26665">
                  <c:v>0.63909959839702501</c:v>
                </c:pt>
                <c:pt idx="26666">
                  <c:v>0.62542772339702402</c:v>
                </c:pt>
                <c:pt idx="26667">
                  <c:v>0.62249803589702402</c:v>
                </c:pt>
                <c:pt idx="26668">
                  <c:v>0.61370897339702501</c:v>
                </c:pt>
                <c:pt idx="26669">
                  <c:v>0.61175584839702501</c:v>
                </c:pt>
                <c:pt idx="26670">
                  <c:v>0.61175584839702501</c:v>
                </c:pt>
                <c:pt idx="26671">
                  <c:v>0.63812303589702402</c:v>
                </c:pt>
                <c:pt idx="26672">
                  <c:v>0.64984178589702402</c:v>
                </c:pt>
                <c:pt idx="26673">
                  <c:v>0.66839647339702501</c:v>
                </c:pt>
                <c:pt idx="26674">
                  <c:v>0.66644334839702402</c:v>
                </c:pt>
                <c:pt idx="26675">
                  <c:v>0.66937303589702402</c:v>
                </c:pt>
                <c:pt idx="26676">
                  <c:v>0.66546678589702402</c:v>
                </c:pt>
                <c:pt idx="26677">
                  <c:v>0.64495897339702501</c:v>
                </c:pt>
                <c:pt idx="26678">
                  <c:v>0.64593553589702402</c:v>
                </c:pt>
                <c:pt idx="26679">
                  <c:v>0.63812303589702402</c:v>
                </c:pt>
                <c:pt idx="26680">
                  <c:v>0.62933397339702402</c:v>
                </c:pt>
                <c:pt idx="26681">
                  <c:v>0.62738084839702402</c:v>
                </c:pt>
                <c:pt idx="26682">
                  <c:v>0.62640428589702402</c:v>
                </c:pt>
                <c:pt idx="26683">
                  <c:v>0.62249803589702402</c:v>
                </c:pt>
                <c:pt idx="26684">
                  <c:v>0.62249803589702402</c:v>
                </c:pt>
                <c:pt idx="26685">
                  <c:v>0.61370897339702501</c:v>
                </c:pt>
                <c:pt idx="26686">
                  <c:v>0.60687303589702402</c:v>
                </c:pt>
                <c:pt idx="26687">
                  <c:v>0.62249803589702402</c:v>
                </c:pt>
                <c:pt idx="26688">
                  <c:v>0.64202928589702402</c:v>
                </c:pt>
                <c:pt idx="26689">
                  <c:v>0.66546678589702402</c:v>
                </c:pt>
                <c:pt idx="26690">
                  <c:v>0.66449022339702501</c:v>
                </c:pt>
                <c:pt idx="26691">
                  <c:v>0.66546678589702402</c:v>
                </c:pt>
                <c:pt idx="26692">
                  <c:v>0.66449022339702501</c:v>
                </c:pt>
                <c:pt idx="26693">
                  <c:v>0.65374803589702501</c:v>
                </c:pt>
                <c:pt idx="26694">
                  <c:v>0.64593553589702402</c:v>
                </c:pt>
                <c:pt idx="26695">
                  <c:v>0.64300584839702501</c:v>
                </c:pt>
                <c:pt idx="26696">
                  <c:v>0.63909959839702501</c:v>
                </c:pt>
                <c:pt idx="26697">
                  <c:v>0.63128709839702402</c:v>
                </c:pt>
                <c:pt idx="26698">
                  <c:v>0.62542772339702402</c:v>
                </c:pt>
                <c:pt idx="26699">
                  <c:v>0.62152147339702501</c:v>
                </c:pt>
                <c:pt idx="26700">
                  <c:v>0.61761522339702501</c:v>
                </c:pt>
                <c:pt idx="26701">
                  <c:v>0.61175584839702501</c:v>
                </c:pt>
                <c:pt idx="26702">
                  <c:v>0.60784959839702501</c:v>
                </c:pt>
                <c:pt idx="26703">
                  <c:v>0.60980272339702402</c:v>
                </c:pt>
                <c:pt idx="26704">
                  <c:v>0.63128709839702402</c:v>
                </c:pt>
                <c:pt idx="26705">
                  <c:v>0.65667772339702501</c:v>
                </c:pt>
                <c:pt idx="26706">
                  <c:v>0.67327928589702402</c:v>
                </c:pt>
                <c:pt idx="26707">
                  <c:v>0.66644334839702402</c:v>
                </c:pt>
                <c:pt idx="26708">
                  <c:v>0.66449022339702501</c:v>
                </c:pt>
                <c:pt idx="26709">
                  <c:v>0.65863084839702501</c:v>
                </c:pt>
                <c:pt idx="26710">
                  <c:v>0.64691209839702402</c:v>
                </c:pt>
                <c:pt idx="26711">
                  <c:v>0.63909959839702501</c:v>
                </c:pt>
                <c:pt idx="26712">
                  <c:v>0.63812303589702402</c:v>
                </c:pt>
                <c:pt idx="26713">
                  <c:v>0.63812303589702402</c:v>
                </c:pt>
                <c:pt idx="26714">
                  <c:v>0.62738084839702402</c:v>
                </c:pt>
                <c:pt idx="26715">
                  <c:v>0.62347459839702402</c:v>
                </c:pt>
                <c:pt idx="26716">
                  <c:v>0.61859178589702402</c:v>
                </c:pt>
                <c:pt idx="26717">
                  <c:v>0.61370897339702501</c:v>
                </c:pt>
                <c:pt idx="26718">
                  <c:v>0.61175584839702501</c:v>
                </c:pt>
                <c:pt idx="26719">
                  <c:v>0.60687303589702402</c:v>
                </c:pt>
                <c:pt idx="26720">
                  <c:v>0.61859178589702402</c:v>
                </c:pt>
                <c:pt idx="26721">
                  <c:v>0.63128709839702402</c:v>
                </c:pt>
                <c:pt idx="26722">
                  <c:v>0.66058397339702402</c:v>
                </c:pt>
                <c:pt idx="26723">
                  <c:v>0.66644334839702402</c:v>
                </c:pt>
                <c:pt idx="26724">
                  <c:v>0.66839647339702501</c:v>
                </c:pt>
                <c:pt idx="26725">
                  <c:v>0.64984178589702402</c:v>
                </c:pt>
                <c:pt idx="26726">
                  <c:v>0.64886522339702501</c:v>
                </c:pt>
                <c:pt idx="26727">
                  <c:v>0.64300584839702501</c:v>
                </c:pt>
                <c:pt idx="26728">
                  <c:v>0.63714647339702501</c:v>
                </c:pt>
                <c:pt idx="26729">
                  <c:v>0.63909959839702501</c:v>
                </c:pt>
                <c:pt idx="26730">
                  <c:v>0.62249803589702402</c:v>
                </c:pt>
                <c:pt idx="26731">
                  <c:v>0.63031053589702402</c:v>
                </c:pt>
                <c:pt idx="26732">
                  <c:v>0.61761522339702501</c:v>
                </c:pt>
                <c:pt idx="26733">
                  <c:v>0.60980272339702402</c:v>
                </c:pt>
                <c:pt idx="26734">
                  <c:v>0.61175584839702501</c:v>
                </c:pt>
                <c:pt idx="26735">
                  <c:v>0.60394334839702402</c:v>
                </c:pt>
                <c:pt idx="26736">
                  <c:v>0.60687303589702402</c:v>
                </c:pt>
                <c:pt idx="26737">
                  <c:v>0.62640428589702402</c:v>
                </c:pt>
                <c:pt idx="26738">
                  <c:v>0.64984178589702402</c:v>
                </c:pt>
                <c:pt idx="26739">
                  <c:v>0.66449022339702501</c:v>
                </c:pt>
                <c:pt idx="26740">
                  <c:v>0.66644334839702402</c:v>
                </c:pt>
                <c:pt idx="26741">
                  <c:v>0.65863084839702501</c:v>
                </c:pt>
                <c:pt idx="26742">
                  <c:v>0.65081834839702402</c:v>
                </c:pt>
                <c:pt idx="26743">
                  <c:v>0.64886522339702501</c:v>
                </c:pt>
                <c:pt idx="26744">
                  <c:v>0.63812303589702402</c:v>
                </c:pt>
                <c:pt idx="26745">
                  <c:v>0.63128709839702402</c:v>
                </c:pt>
                <c:pt idx="26746">
                  <c:v>0.63031053589702402</c:v>
                </c:pt>
                <c:pt idx="26747">
                  <c:v>0.62152147339702501</c:v>
                </c:pt>
                <c:pt idx="26748">
                  <c:v>0.61859178589702402</c:v>
                </c:pt>
                <c:pt idx="26749">
                  <c:v>0.61956834839702402</c:v>
                </c:pt>
                <c:pt idx="26750">
                  <c:v>0.60784959839702501</c:v>
                </c:pt>
                <c:pt idx="26751">
                  <c:v>0.61370897339702501</c:v>
                </c:pt>
                <c:pt idx="26752">
                  <c:v>0.60687303589702402</c:v>
                </c:pt>
                <c:pt idx="26753">
                  <c:v>0.60589647339702501</c:v>
                </c:pt>
                <c:pt idx="26754">
                  <c:v>0.63714647339702501</c:v>
                </c:pt>
                <c:pt idx="26755">
                  <c:v>0.65667772339702501</c:v>
                </c:pt>
                <c:pt idx="26756">
                  <c:v>0.66449022339702501</c:v>
                </c:pt>
                <c:pt idx="26757">
                  <c:v>0.66449022339702501</c:v>
                </c:pt>
                <c:pt idx="26758">
                  <c:v>0.65081834839702402</c:v>
                </c:pt>
                <c:pt idx="26759">
                  <c:v>0.65374803589702501</c:v>
                </c:pt>
                <c:pt idx="26760">
                  <c:v>0.64300584839702501</c:v>
                </c:pt>
                <c:pt idx="26761">
                  <c:v>0.64202928589702402</c:v>
                </c:pt>
                <c:pt idx="26762">
                  <c:v>0.63128709839702402</c:v>
                </c:pt>
                <c:pt idx="26763">
                  <c:v>0.63128709839702402</c:v>
                </c:pt>
                <c:pt idx="26764">
                  <c:v>0.62933397339702402</c:v>
                </c:pt>
                <c:pt idx="26765">
                  <c:v>0.61859178589702402</c:v>
                </c:pt>
                <c:pt idx="26766">
                  <c:v>0.61956834839702402</c:v>
                </c:pt>
                <c:pt idx="26767">
                  <c:v>0.61859178589702402</c:v>
                </c:pt>
                <c:pt idx="26768">
                  <c:v>0.60784959839702501</c:v>
                </c:pt>
                <c:pt idx="26769">
                  <c:v>0.60784959839702501</c:v>
                </c:pt>
                <c:pt idx="26770">
                  <c:v>0.61761522339702501</c:v>
                </c:pt>
                <c:pt idx="26771">
                  <c:v>0.63128709839702402</c:v>
                </c:pt>
                <c:pt idx="26772">
                  <c:v>0.65863084839702501</c:v>
                </c:pt>
                <c:pt idx="26773">
                  <c:v>0.65863084839702501</c:v>
                </c:pt>
                <c:pt idx="26774">
                  <c:v>0.66058397339702402</c:v>
                </c:pt>
                <c:pt idx="26775">
                  <c:v>0.64691209839702402</c:v>
                </c:pt>
                <c:pt idx="26776">
                  <c:v>0.64593553589702402</c:v>
                </c:pt>
                <c:pt idx="26777">
                  <c:v>0.63909959839702501</c:v>
                </c:pt>
                <c:pt idx="26778">
                  <c:v>0.63714647339702501</c:v>
                </c:pt>
                <c:pt idx="26779">
                  <c:v>0.63812303589702402</c:v>
                </c:pt>
                <c:pt idx="26780">
                  <c:v>0.62542772339702402</c:v>
                </c:pt>
                <c:pt idx="26781">
                  <c:v>0.62249803589702402</c:v>
                </c:pt>
                <c:pt idx="26782">
                  <c:v>0.60784959839702501</c:v>
                </c:pt>
                <c:pt idx="26783">
                  <c:v>0.60589647339702501</c:v>
                </c:pt>
                <c:pt idx="26784">
                  <c:v>0.61175584839702501</c:v>
                </c:pt>
                <c:pt idx="26785">
                  <c:v>0.60394334839702402</c:v>
                </c:pt>
                <c:pt idx="26786">
                  <c:v>0.60199022339702501</c:v>
                </c:pt>
                <c:pt idx="26787">
                  <c:v>0.62249803589702402</c:v>
                </c:pt>
                <c:pt idx="26788">
                  <c:v>0.63812303589702402</c:v>
                </c:pt>
                <c:pt idx="26789">
                  <c:v>0.66449022339702501</c:v>
                </c:pt>
                <c:pt idx="26790">
                  <c:v>0.65765428589702402</c:v>
                </c:pt>
                <c:pt idx="26791">
                  <c:v>0.65667772339702501</c:v>
                </c:pt>
                <c:pt idx="26792">
                  <c:v>0.64886522339702501</c:v>
                </c:pt>
                <c:pt idx="26793">
                  <c:v>0.63909959839702501</c:v>
                </c:pt>
                <c:pt idx="26794">
                  <c:v>0.63909959839702501</c:v>
                </c:pt>
                <c:pt idx="26795">
                  <c:v>0.63128709839702402</c:v>
                </c:pt>
                <c:pt idx="26796">
                  <c:v>0.62347459839702402</c:v>
                </c:pt>
                <c:pt idx="26797">
                  <c:v>0.62249803589702402</c:v>
                </c:pt>
                <c:pt idx="26798">
                  <c:v>0.61370897339702501</c:v>
                </c:pt>
                <c:pt idx="26799">
                  <c:v>0.61175584839702501</c:v>
                </c:pt>
                <c:pt idx="26800">
                  <c:v>0.60394334839702402</c:v>
                </c:pt>
                <c:pt idx="26801">
                  <c:v>0.59808397339702501</c:v>
                </c:pt>
                <c:pt idx="26802">
                  <c:v>0.59222459839702501</c:v>
                </c:pt>
                <c:pt idx="26803">
                  <c:v>0.61175584839702501</c:v>
                </c:pt>
                <c:pt idx="26804">
                  <c:v>0.63128709839702402</c:v>
                </c:pt>
                <c:pt idx="26805">
                  <c:v>0.64691209839702402</c:v>
                </c:pt>
                <c:pt idx="26806">
                  <c:v>0.66156053589702402</c:v>
                </c:pt>
                <c:pt idx="26807">
                  <c:v>0.65765428589702402</c:v>
                </c:pt>
                <c:pt idx="26808">
                  <c:v>0.65374803589702501</c:v>
                </c:pt>
                <c:pt idx="26809">
                  <c:v>0.64984178589702402</c:v>
                </c:pt>
                <c:pt idx="26810">
                  <c:v>0.64495897339702501</c:v>
                </c:pt>
                <c:pt idx="26811">
                  <c:v>0.63812303589702402</c:v>
                </c:pt>
                <c:pt idx="26812">
                  <c:v>0.63909959839702501</c:v>
                </c:pt>
                <c:pt idx="26813">
                  <c:v>0.62640428589702402</c:v>
                </c:pt>
                <c:pt idx="26814">
                  <c:v>0.60980272339702402</c:v>
                </c:pt>
                <c:pt idx="26815">
                  <c:v>0.60589647339702501</c:v>
                </c:pt>
                <c:pt idx="26816">
                  <c:v>0.60687303589702402</c:v>
                </c:pt>
                <c:pt idx="26817">
                  <c:v>0.60199022339702501</c:v>
                </c:pt>
                <c:pt idx="26818">
                  <c:v>0.60784959839702501</c:v>
                </c:pt>
                <c:pt idx="26819">
                  <c:v>0.59808397339702501</c:v>
                </c:pt>
                <c:pt idx="26820">
                  <c:v>0.61175584839702501</c:v>
                </c:pt>
                <c:pt idx="26821">
                  <c:v>0.63519334839702402</c:v>
                </c:pt>
                <c:pt idx="26822">
                  <c:v>0.64984178589702402</c:v>
                </c:pt>
                <c:pt idx="26823">
                  <c:v>0.66156053589702402</c:v>
                </c:pt>
                <c:pt idx="26824">
                  <c:v>0.65667772339702501</c:v>
                </c:pt>
                <c:pt idx="26825">
                  <c:v>0.65374803589702501</c:v>
                </c:pt>
                <c:pt idx="26826">
                  <c:v>0.64202928589702402</c:v>
                </c:pt>
                <c:pt idx="26827">
                  <c:v>0.63031053589702402</c:v>
                </c:pt>
                <c:pt idx="26828">
                  <c:v>0.62640428589702402</c:v>
                </c:pt>
                <c:pt idx="26829">
                  <c:v>0.63031053589702402</c:v>
                </c:pt>
                <c:pt idx="26830">
                  <c:v>0.61956834839702402</c:v>
                </c:pt>
                <c:pt idx="26831">
                  <c:v>0.61761522339702501</c:v>
                </c:pt>
                <c:pt idx="26832">
                  <c:v>0.61175584839702501</c:v>
                </c:pt>
                <c:pt idx="26833">
                  <c:v>0.61175584839702501</c:v>
                </c:pt>
                <c:pt idx="26834">
                  <c:v>0.60394334839702402</c:v>
                </c:pt>
                <c:pt idx="26835">
                  <c:v>0.59515428589702402</c:v>
                </c:pt>
                <c:pt idx="26836">
                  <c:v>0.59808397339702501</c:v>
                </c:pt>
                <c:pt idx="26837">
                  <c:v>0.61761522339702501</c:v>
                </c:pt>
                <c:pt idx="26838">
                  <c:v>0.63714647339702501</c:v>
                </c:pt>
                <c:pt idx="26839">
                  <c:v>0.64691209839702402</c:v>
                </c:pt>
                <c:pt idx="26840">
                  <c:v>0.65765428589702402</c:v>
                </c:pt>
                <c:pt idx="26841">
                  <c:v>0.65374803589702501</c:v>
                </c:pt>
                <c:pt idx="26842">
                  <c:v>0.64495897339702501</c:v>
                </c:pt>
                <c:pt idx="26843">
                  <c:v>0.63519334839702402</c:v>
                </c:pt>
                <c:pt idx="26844">
                  <c:v>0.62249803589702402</c:v>
                </c:pt>
                <c:pt idx="26845">
                  <c:v>0.62347459839702402</c:v>
                </c:pt>
                <c:pt idx="26846">
                  <c:v>0.61859178589702402</c:v>
                </c:pt>
                <c:pt idx="26847">
                  <c:v>0.61175584839702501</c:v>
                </c:pt>
                <c:pt idx="26848">
                  <c:v>0.61175584839702501</c:v>
                </c:pt>
                <c:pt idx="26849">
                  <c:v>0.60589647339702501</c:v>
                </c:pt>
                <c:pt idx="26850">
                  <c:v>0.60296678589702402</c:v>
                </c:pt>
                <c:pt idx="26851">
                  <c:v>0.60296678589702402</c:v>
                </c:pt>
                <c:pt idx="26852">
                  <c:v>0.59906053589702402</c:v>
                </c:pt>
                <c:pt idx="26853">
                  <c:v>0.59222459839702501</c:v>
                </c:pt>
                <c:pt idx="26854">
                  <c:v>0.61468553589702402</c:v>
                </c:pt>
                <c:pt idx="26855">
                  <c:v>0.63812303589702402</c:v>
                </c:pt>
                <c:pt idx="26856">
                  <c:v>0.65374803589702501</c:v>
                </c:pt>
                <c:pt idx="26857">
                  <c:v>0.65667772339702501</c:v>
                </c:pt>
                <c:pt idx="26858">
                  <c:v>0.66156053589702402</c:v>
                </c:pt>
                <c:pt idx="26859">
                  <c:v>0.64495897339702501</c:v>
                </c:pt>
                <c:pt idx="26860">
                  <c:v>0.63128709839702402</c:v>
                </c:pt>
                <c:pt idx="26861">
                  <c:v>0.63128709839702402</c:v>
                </c:pt>
                <c:pt idx="26862">
                  <c:v>0.63519334839702402</c:v>
                </c:pt>
                <c:pt idx="26863">
                  <c:v>0.61859178589702402</c:v>
                </c:pt>
                <c:pt idx="26864">
                  <c:v>0.62249803589702402</c:v>
                </c:pt>
                <c:pt idx="26865">
                  <c:v>0.61468553589702402</c:v>
                </c:pt>
                <c:pt idx="26866">
                  <c:v>0.61370897339702501</c:v>
                </c:pt>
                <c:pt idx="26867">
                  <c:v>0.60687303589702402</c:v>
                </c:pt>
                <c:pt idx="26868">
                  <c:v>0.59808397339702501</c:v>
                </c:pt>
                <c:pt idx="26869">
                  <c:v>0.59808397339702501</c:v>
                </c:pt>
                <c:pt idx="26870">
                  <c:v>0.60003709839702402</c:v>
                </c:pt>
                <c:pt idx="26871">
                  <c:v>0.62347459839702402</c:v>
                </c:pt>
                <c:pt idx="26872">
                  <c:v>0.63519334839702402</c:v>
                </c:pt>
                <c:pt idx="26873">
                  <c:v>0.65863084839702501</c:v>
                </c:pt>
                <c:pt idx="26874">
                  <c:v>0.68011522339702501</c:v>
                </c:pt>
                <c:pt idx="26875">
                  <c:v>0.67327928589702402</c:v>
                </c:pt>
                <c:pt idx="26876">
                  <c:v>0.66156053589702402</c:v>
                </c:pt>
                <c:pt idx="26877">
                  <c:v>0.65472459839702501</c:v>
                </c:pt>
                <c:pt idx="26878">
                  <c:v>0.64593553589702402</c:v>
                </c:pt>
                <c:pt idx="26879">
                  <c:v>0.63812303589702402</c:v>
                </c:pt>
                <c:pt idx="26880">
                  <c:v>0.63128709839702402</c:v>
                </c:pt>
                <c:pt idx="26881">
                  <c:v>0.63031053589702402</c:v>
                </c:pt>
                <c:pt idx="26882">
                  <c:v>0.62347459839702402</c:v>
                </c:pt>
                <c:pt idx="26883">
                  <c:v>0.61175584839702501</c:v>
                </c:pt>
                <c:pt idx="26884">
                  <c:v>0.61761522339702501</c:v>
                </c:pt>
                <c:pt idx="26885">
                  <c:v>0.61175584839702501</c:v>
                </c:pt>
                <c:pt idx="26886">
                  <c:v>0.61761522339702501</c:v>
                </c:pt>
                <c:pt idx="26887">
                  <c:v>0.64105272339702402</c:v>
                </c:pt>
                <c:pt idx="26888">
                  <c:v>0.65863084839702501</c:v>
                </c:pt>
                <c:pt idx="26889">
                  <c:v>0.67620897339702501</c:v>
                </c:pt>
                <c:pt idx="26890">
                  <c:v>0.70550584839702501</c:v>
                </c:pt>
                <c:pt idx="26891">
                  <c:v>0.70941209839702402</c:v>
                </c:pt>
                <c:pt idx="26892">
                  <c:v>0.73089647339702501</c:v>
                </c:pt>
                <c:pt idx="26893">
                  <c:v>0.73577928589702402</c:v>
                </c:pt>
                <c:pt idx="26894">
                  <c:v>0.75628709839702402</c:v>
                </c:pt>
                <c:pt idx="26895">
                  <c:v>0.76019334839702402</c:v>
                </c:pt>
                <c:pt idx="26896">
                  <c:v>0.74749803589702402</c:v>
                </c:pt>
                <c:pt idx="26897">
                  <c:v>0.73577928589702402</c:v>
                </c:pt>
                <c:pt idx="26898">
                  <c:v>0.71722459839702501</c:v>
                </c:pt>
                <c:pt idx="26899">
                  <c:v>0.70843553589702402</c:v>
                </c:pt>
                <c:pt idx="26900">
                  <c:v>0.70843553589702402</c:v>
                </c:pt>
                <c:pt idx="26901">
                  <c:v>0.69281053589702402</c:v>
                </c:pt>
                <c:pt idx="26902">
                  <c:v>0.68597459839702501</c:v>
                </c:pt>
                <c:pt idx="26903">
                  <c:v>0.67816209839702402</c:v>
                </c:pt>
                <c:pt idx="26904">
                  <c:v>0.67425584839702501</c:v>
                </c:pt>
                <c:pt idx="26905">
                  <c:v>0.67034959839702501</c:v>
                </c:pt>
                <c:pt idx="26906">
                  <c:v>0.65863084839702501</c:v>
                </c:pt>
                <c:pt idx="26907">
                  <c:v>0.67230272339702402</c:v>
                </c:pt>
                <c:pt idx="26908">
                  <c:v>0.69183397339702501</c:v>
                </c:pt>
                <c:pt idx="26909">
                  <c:v>0.70550584839702501</c:v>
                </c:pt>
                <c:pt idx="26910">
                  <c:v>0.73187303589702402</c:v>
                </c:pt>
                <c:pt idx="26911">
                  <c:v>0.74749803589702402</c:v>
                </c:pt>
                <c:pt idx="26912">
                  <c:v>0.76800584839702501</c:v>
                </c:pt>
                <c:pt idx="26913">
                  <c:v>0.77386522339702402</c:v>
                </c:pt>
                <c:pt idx="26914">
                  <c:v>0.78949022339702402</c:v>
                </c:pt>
                <c:pt idx="26915">
                  <c:v>0.80511522339702501</c:v>
                </c:pt>
                <c:pt idx="26916">
                  <c:v>0.80999803589702501</c:v>
                </c:pt>
                <c:pt idx="26917">
                  <c:v>0.82074022339702501</c:v>
                </c:pt>
                <c:pt idx="26918">
                  <c:v>0.82659959839702501</c:v>
                </c:pt>
                <c:pt idx="26919">
                  <c:v>0.83343553589702402</c:v>
                </c:pt>
                <c:pt idx="26920">
                  <c:v>0.85199022339702501</c:v>
                </c:pt>
                <c:pt idx="26921">
                  <c:v>0.85784959839702501</c:v>
                </c:pt>
                <c:pt idx="26922">
                  <c:v>0.86175584839702501</c:v>
                </c:pt>
                <c:pt idx="26923">
                  <c:v>0.86859178589702402</c:v>
                </c:pt>
                <c:pt idx="26924">
                  <c:v>0.87542772339702501</c:v>
                </c:pt>
                <c:pt idx="26925">
                  <c:v>0.87542772339702501</c:v>
                </c:pt>
                <c:pt idx="26926">
                  <c:v>0.85687303589702501</c:v>
                </c:pt>
                <c:pt idx="26927">
                  <c:v>0.83734178589702402</c:v>
                </c:pt>
                <c:pt idx="26928">
                  <c:v>0.82464647339702501</c:v>
                </c:pt>
                <c:pt idx="26929">
                  <c:v>0.80999803589702501</c:v>
                </c:pt>
                <c:pt idx="26930">
                  <c:v>0.79339647339702402</c:v>
                </c:pt>
                <c:pt idx="26931">
                  <c:v>0.77386522339702402</c:v>
                </c:pt>
                <c:pt idx="26932">
                  <c:v>0.77484178589702402</c:v>
                </c:pt>
                <c:pt idx="26933">
                  <c:v>0.76800584839702501</c:v>
                </c:pt>
                <c:pt idx="26934">
                  <c:v>0.75531053589702402</c:v>
                </c:pt>
                <c:pt idx="26935">
                  <c:v>0.75531053589702402</c:v>
                </c:pt>
                <c:pt idx="26936">
                  <c:v>0.75531053589702402</c:v>
                </c:pt>
                <c:pt idx="26937">
                  <c:v>0.76409959839702501</c:v>
                </c:pt>
                <c:pt idx="26938">
                  <c:v>0.77386522339702402</c:v>
                </c:pt>
                <c:pt idx="26939">
                  <c:v>0.80511522339702501</c:v>
                </c:pt>
                <c:pt idx="26940">
                  <c:v>0.81878709839702501</c:v>
                </c:pt>
                <c:pt idx="26941">
                  <c:v>0.83636522339702501</c:v>
                </c:pt>
                <c:pt idx="26942">
                  <c:v>0.84417772339702501</c:v>
                </c:pt>
                <c:pt idx="26943">
                  <c:v>0.86370897339702501</c:v>
                </c:pt>
                <c:pt idx="26944">
                  <c:v>0.86859178589702402</c:v>
                </c:pt>
                <c:pt idx="26945">
                  <c:v>0.88324022339702501</c:v>
                </c:pt>
                <c:pt idx="26946">
                  <c:v>0.89886522339702501</c:v>
                </c:pt>
                <c:pt idx="26947">
                  <c:v>0.90863084839702501</c:v>
                </c:pt>
                <c:pt idx="26948">
                  <c:v>0.91156053589702402</c:v>
                </c:pt>
                <c:pt idx="26949">
                  <c:v>0.92034959839702501</c:v>
                </c:pt>
                <c:pt idx="26950">
                  <c:v>0.91058397339702402</c:v>
                </c:pt>
                <c:pt idx="26951">
                  <c:v>0.89300584839702501</c:v>
                </c:pt>
                <c:pt idx="26952">
                  <c:v>0.88324022339702501</c:v>
                </c:pt>
                <c:pt idx="26953">
                  <c:v>0.85199022339702501</c:v>
                </c:pt>
                <c:pt idx="26954">
                  <c:v>0.84124803589702501</c:v>
                </c:pt>
                <c:pt idx="26955">
                  <c:v>0.83441209839702402</c:v>
                </c:pt>
                <c:pt idx="26956">
                  <c:v>0.82659959839702501</c:v>
                </c:pt>
                <c:pt idx="26957">
                  <c:v>0.81390428589702402</c:v>
                </c:pt>
                <c:pt idx="26958">
                  <c:v>0.80511522339702501</c:v>
                </c:pt>
                <c:pt idx="26959">
                  <c:v>0.79437303589702402</c:v>
                </c:pt>
                <c:pt idx="26960">
                  <c:v>0.79046678589702402</c:v>
                </c:pt>
                <c:pt idx="26961">
                  <c:v>0.79437303589702402</c:v>
                </c:pt>
                <c:pt idx="26962">
                  <c:v>0.80902147339702501</c:v>
                </c:pt>
                <c:pt idx="26963">
                  <c:v>0.83245897339702501</c:v>
                </c:pt>
                <c:pt idx="26964">
                  <c:v>0.84222459839702501</c:v>
                </c:pt>
                <c:pt idx="26965">
                  <c:v>0.86468553589702501</c:v>
                </c:pt>
                <c:pt idx="26966">
                  <c:v>0.88324022339702501</c:v>
                </c:pt>
                <c:pt idx="26967">
                  <c:v>0.89593553589702501</c:v>
                </c:pt>
                <c:pt idx="26968">
                  <c:v>0.90667772339702501</c:v>
                </c:pt>
                <c:pt idx="26969">
                  <c:v>0.91839647339702501</c:v>
                </c:pt>
                <c:pt idx="26970">
                  <c:v>0.91449022339702501</c:v>
                </c:pt>
                <c:pt idx="26971">
                  <c:v>0.89202928589702501</c:v>
                </c:pt>
                <c:pt idx="26972">
                  <c:v>0.88324022339702501</c:v>
                </c:pt>
                <c:pt idx="26973">
                  <c:v>0.87640428589702402</c:v>
                </c:pt>
                <c:pt idx="26974">
                  <c:v>0.85199022339702501</c:v>
                </c:pt>
                <c:pt idx="26975">
                  <c:v>0.83734178589702402</c:v>
                </c:pt>
                <c:pt idx="26976">
                  <c:v>0.83050584839702501</c:v>
                </c:pt>
                <c:pt idx="26977">
                  <c:v>0.82855272339702402</c:v>
                </c:pt>
                <c:pt idx="26978">
                  <c:v>0.81683397339702501</c:v>
                </c:pt>
                <c:pt idx="26979">
                  <c:v>0.80511522339702501</c:v>
                </c:pt>
                <c:pt idx="26980">
                  <c:v>0.79925584839702402</c:v>
                </c:pt>
                <c:pt idx="26981">
                  <c:v>0.80511522339702501</c:v>
                </c:pt>
                <c:pt idx="26982">
                  <c:v>0.82464647339702501</c:v>
                </c:pt>
                <c:pt idx="26983">
                  <c:v>0.83831834839702402</c:v>
                </c:pt>
                <c:pt idx="26984">
                  <c:v>0.85784959839702501</c:v>
                </c:pt>
                <c:pt idx="26985">
                  <c:v>0.87347459839702501</c:v>
                </c:pt>
                <c:pt idx="26986">
                  <c:v>0.89984178589702402</c:v>
                </c:pt>
                <c:pt idx="26987">
                  <c:v>0.91058397339702402</c:v>
                </c:pt>
                <c:pt idx="26988">
                  <c:v>0.91546678589702402</c:v>
                </c:pt>
                <c:pt idx="26989">
                  <c:v>0.92620897339702501</c:v>
                </c:pt>
                <c:pt idx="26990">
                  <c:v>0.92327928589702402</c:v>
                </c:pt>
                <c:pt idx="26991">
                  <c:v>0.90863084839702501</c:v>
                </c:pt>
                <c:pt idx="26992">
                  <c:v>0.88909959839702501</c:v>
                </c:pt>
                <c:pt idx="26993">
                  <c:v>0.88324022339702501</c:v>
                </c:pt>
                <c:pt idx="26994">
                  <c:v>0.86859178589702402</c:v>
                </c:pt>
                <c:pt idx="26995">
                  <c:v>0.85784959839702501</c:v>
                </c:pt>
                <c:pt idx="26996">
                  <c:v>0.86175584839702501</c:v>
                </c:pt>
                <c:pt idx="26997">
                  <c:v>0.83831834839702402</c:v>
                </c:pt>
                <c:pt idx="26998">
                  <c:v>0.82659959839702501</c:v>
                </c:pt>
                <c:pt idx="26999">
                  <c:v>0.82074022339702501</c:v>
                </c:pt>
                <c:pt idx="27000">
                  <c:v>0.81390428589702402</c:v>
                </c:pt>
                <c:pt idx="27001">
                  <c:v>0.82659959839702501</c:v>
                </c:pt>
                <c:pt idx="27002">
                  <c:v>0.84124803589702501</c:v>
                </c:pt>
                <c:pt idx="27003">
                  <c:v>0.85784959839702501</c:v>
                </c:pt>
                <c:pt idx="27004">
                  <c:v>0.87542772339702501</c:v>
                </c:pt>
                <c:pt idx="27005">
                  <c:v>0.88714647339702501</c:v>
                </c:pt>
                <c:pt idx="27006">
                  <c:v>0.91449022339702501</c:v>
                </c:pt>
                <c:pt idx="27007">
                  <c:v>0.92620897339702501</c:v>
                </c:pt>
                <c:pt idx="27008">
                  <c:v>0.93792772339702501</c:v>
                </c:pt>
                <c:pt idx="27009">
                  <c:v>0.95062303589702501</c:v>
                </c:pt>
                <c:pt idx="27010">
                  <c:v>0.94671678589702402</c:v>
                </c:pt>
                <c:pt idx="27011">
                  <c:v>0.93792772339702501</c:v>
                </c:pt>
                <c:pt idx="27012">
                  <c:v>0.91449022339702501</c:v>
                </c:pt>
                <c:pt idx="27013">
                  <c:v>0.91058397339702402</c:v>
                </c:pt>
                <c:pt idx="27014">
                  <c:v>0.89202928589702501</c:v>
                </c:pt>
                <c:pt idx="27015">
                  <c:v>0.87347459839702501</c:v>
                </c:pt>
                <c:pt idx="27016">
                  <c:v>0.86370897339702501</c:v>
                </c:pt>
                <c:pt idx="27017">
                  <c:v>0.85394334839702501</c:v>
                </c:pt>
                <c:pt idx="27018">
                  <c:v>0.84613084839702501</c:v>
                </c:pt>
                <c:pt idx="27019">
                  <c:v>0.84124803589702501</c:v>
                </c:pt>
                <c:pt idx="27020">
                  <c:v>0.83734178589702402</c:v>
                </c:pt>
                <c:pt idx="27021">
                  <c:v>0.83050584839702501</c:v>
                </c:pt>
                <c:pt idx="27022">
                  <c:v>0.83734178589702402</c:v>
                </c:pt>
                <c:pt idx="27023">
                  <c:v>0.85589647339702501</c:v>
                </c:pt>
                <c:pt idx="27024">
                  <c:v>0.88324022339702501</c:v>
                </c:pt>
                <c:pt idx="27025">
                  <c:v>0.90765428589702402</c:v>
                </c:pt>
                <c:pt idx="27026">
                  <c:v>0.92327928589702402</c:v>
                </c:pt>
                <c:pt idx="27027">
                  <c:v>0.93206834839702402</c:v>
                </c:pt>
                <c:pt idx="27028">
                  <c:v>0.94769334839702501</c:v>
                </c:pt>
                <c:pt idx="27029">
                  <c:v>0.95550584839702501</c:v>
                </c:pt>
                <c:pt idx="27030">
                  <c:v>0.94574022339702501</c:v>
                </c:pt>
                <c:pt idx="27031">
                  <c:v>0.92718553589702402</c:v>
                </c:pt>
                <c:pt idx="27032">
                  <c:v>0.91253709839702402</c:v>
                </c:pt>
                <c:pt idx="27033">
                  <c:v>0.90667772339702501</c:v>
                </c:pt>
                <c:pt idx="27034">
                  <c:v>0.89495897339702501</c:v>
                </c:pt>
                <c:pt idx="27035">
                  <c:v>0.88421678589702402</c:v>
                </c:pt>
                <c:pt idx="27036">
                  <c:v>0.87249803589702501</c:v>
                </c:pt>
                <c:pt idx="27037">
                  <c:v>0.86175584839702501</c:v>
                </c:pt>
                <c:pt idx="27038">
                  <c:v>0.85394334839702501</c:v>
                </c:pt>
                <c:pt idx="27039">
                  <c:v>0.84906053589702402</c:v>
                </c:pt>
                <c:pt idx="27040">
                  <c:v>0.84222459839702501</c:v>
                </c:pt>
                <c:pt idx="27041">
                  <c:v>0.84515428589702402</c:v>
                </c:pt>
                <c:pt idx="27042">
                  <c:v>0.86468553589702501</c:v>
                </c:pt>
                <c:pt idx="27043">
                  <c:v>0.88714647339702501</c:v>
                </c:pt>
                <c:pt idx="27044">
                  <c:v>0.90374803589702501</c:v>
                </c:pt>
                <c:pt idx="27045">
                  <c:v>0.92230272339702402</c:v>
                </c:pt>
                <c:pt idx="27046">
                  <c:v>0.93597459839702501</c:v>
                </c:pt>
                <c:pt idx="27047">
                  <c:v>0.95159959839702501</c:v>
                </c:pt>
                <c:pt idx="27048">
                  <c:v>0.95062303589702501</c:v>
                </c:pt>
                <c:pt idx="27049">
                  <c:v>0.93988084839702501</c:v>
                </c:pt>
                <c:pt idx="27050">
                  <c:v>0.93109178589702402</c:v>
                </c:pt>
                <c:pt idx="27051">
                  <c:v>0.91546678589702402</c:v>
                </c:pt>
                <c:pt idx="27052">
                  <c:v>0.91644334839702402</c:v>
                </c:pt>
                <c:pt idx="27053">
                  <c:v>0.89300584839702501</c:v>
                </c:pt>
                <c:pt idx="27054">
                  <c:v>0.88324022339702501</c:v>
                </c:pt>
                <c:pt idx="27055">
                  <c:v>0.87640428589702402</c:v>
                </c:pt>
                <c:pt idx="27056">
                  <c:v>0.86859178589702402</c:v>
                </c:pt>
                <c:pt idx="27057">
                  <c:v>0.85784959839702501</c:v>
                </c:pt>
                <c:pt idx="27058">
                  <c:v>0.84906053589702402</c:v>
                </c:pt>
                <c:pt idx="27059">
                  <c:v>0.84027147339702501</c:v>
                </c:pt>
                <c:pt idx="27060">
                  <c:v>0.85199022339702501</c:v>
                </c:pt>
                <c:pt idx="27061">
                  <c:v>0.88324022339702501</c:v>
                </c:pt>
                <c:pt idx="27062">
                  <c:v>0.89495897339702501</c:v>
                </c:pt>
                <c:pt idx="27063">
                  <c:v>0.91449022339702501</c:v>
                </c:pt>
                <c:pt idx="27064">
                  <c:v>0.93109178589702402</c:v>
                </c:pt>
                <c:pt idx="27065">
                  <c:v>0.94769334839702501</c:v>
                </c:pt>
                <c:pt idx="27066">
                  <c:v>0.96234178589702402</c:v>
                </c:pt>
                <c:pt idx="27067">
                  <c:v>0.95550584839702501</c:v>
                </c:pt>
                <c:pt idx="27068">
                  <c:v>0.93890428589702402</c:v>
                </c:pt>
                <c:pt idx="27069">
                  <c:v>0.92327928589702402</c:v>
                </c:pt>
                <c:pt idx="27070">
                  <c:v>0.91156053589702402</c:v>
                </c:pt>
                <c:pt idx="27071">
                  <c:v>0.89691209839702402</c:v>
                </c:pt>
                <c:pt idx="27072">
                  <c:v>0.88324022339702501</c:v>
                </c:pt>
                <c:pt idx="27073">
                  <c:v>0.87640428589702402</c:v>
                </c:pt>
                <c:pt idx="27074">
                  <c:v>0.87249803589702501</c:v>
                </c:pt>
                <c:pt idx="27075">
                  <c:v>0.86566209839702501</c:v>
                </c:pt>
                <c:pt idx="27076">
                  <c:v>0.86370897339702501</c:v>
                </c:pt>
                <c:pt idx="27077">
                  <c:v>0.85687303589702501</c:v>
                </c:pt>
                <c:pt idx="27078">
                  <c:v>0.85687303589702501</c:v>
                </c:pt>
                <c:pt idx="27079">
                  <c:v>0.87542772339702501</c:v>
                </c:pt>
                <c:pt idx="27080">
                  <c:v>0.89593553589702501</c:v>
                </c:pt>
                <c:pt idx="27081">
                  <c:v>0.92230272339702402</c:v>
                </c:pt>
                <c:pt idx="27082">
                  <c:v>0.92718553589702402</c:v>
                </c:pt>
                <c:pt idx="27083">
                  <c:v>0.94671678589702402</c:v>
                </c:pt>
                <c:pt idx="27084">
                  <c:v>0.95550584839702501</c:v>
                </c:pt>
                <c:pt idx="27085">
                  <c:v>0.95550584839702501</c:v>
                </c:pt>
                <c:pt idx="27086">
                  <c:v>0.94574022339702501</c:v>
                </c:pt>
                <c:pt idx="27087">
                  <c:v>0.92816209839702402</c:v>
                </c:pt>
                <c:pt idx="27088">
                  <c:v>0.91839647339702501</c:v>
                </c:pt>
                <c:pt idx="27089">
                  <c:v>0.90667772339702501</c:v>
                </c:pt>
                <c:pt idx="27090">
                  <c:v>0.88812303589702501</c:v>
                </c:pt>
                <c:pt idx="27091">
                  <c:v>0.88714647339702501</c:v>
                </c:pt>
                <c:pt idx="27092">
                  <c:v>0.88324022339702501</c:v>
                </c:pt>
                <c:pt idx="27093">
                  <c:v>0.86175584839702501</c:v>
                </c:pt>
                <c:pt idx="27094">
                  <c:v>0.86566209839702501</c:v>
                </c:pt>
                <c:pt idx="27095">
                  <c:v>0.85199022339702501</c:v>
                </c:pt>
                <c:pt idx="27096">
                  <c:v>0.85394334839702501</c:v>
                </c:pt>
                <c:pt idx="27097">
                  <c:v>0.88324022339702501</c:v>
                </c:pt>
                <c:pt idx="27098">
                  <c:v>0.89495897339702501</c:v>
                </c:pt>
                <c:pt idx="27099">
                  <c:v>0.91546678589702402</c:v>
                </c:pt>
                <c:pt idx="27100">
                  <c:v>0.93206834839702402</c:v>
                </c:pt>
                <c:pt idx="27101">
                  <c:v>0.95355272339702402</c:v>
                </c:pt>
                <c:pt idx="27102">
                  <c:v>0.95159959839702501</c:v>
                </c:pt>
                <c:pt idx="27103">
                  <c:v>0.94281053589702402</c:v>
                </c:pt>
                <c:pt idx="27104">
                  <c:v>0.93499803589702501</c:v>
                </c:pt>
                <c:pt idx="27105">
                  <c:v>0.91449022339702501</c:v>
                </c:pt>
                <c:pt idx="27106">
                  <c:v>0.90863084839702501</c:v>
                </c:pt>
                <c:pt idx="27107">
                  <c:v>0.89691209839702402</c:v>
                </c:pt>
                <c:pt idx="27108">
                  <c:v>0.88324022339702501</c:v>
                </c:pt>
                <c:pt idx="27109">
                  <c:v>0.87738084839702501</c:v>
                </c:pt>
                <c:pt idx="27110">
                  <c:v>0.86370897339702501</c:v>
                </c:pt>
                <c:pt idx="27111">
                  <c:v>0.86468553589702501</c:v>
                </c:pt>
                <c:pt idx="27112">
                  <c:v>0.85394334839702501</c:v>
                </c:pt>
                <c:pt idx="27113">
                  <c:v>0.85589647339702501</c:v>
                </c:pt>
                <c:pt idx="27114">
                  <c:v>0.87347459839702501</c:v>
                </c:pt>
                <c:pt idx="27115">
                  <c:v>0.87542772339702501</c:v>
                </c:pt>
                <c:pt idx="27116">
                  <c:v>0.90667772339702501</c:v>
                </c:pt>
                <c:pt idx="27117">
                  <c:v>0.92620897339702501</c:v>
                </c:pt>
                <c:pt idx="27118">
                  <c:v>0.93890428589702402</c:v>
                </c:pt>
                <c:pt idx="27119">
                  <c:v>0.93109178589702402</c:v>
                </c:pt>
                <c:pt idx="27120">
                  <c:v>0.93109178589702402</c:v>
                </c:pt>
                <c:pt idx="27121">
                  <c:v>0.92230272339702402</c:v>
                </c:pt>
                <c:pt idx="27122">
                  <c:v>0.90863084839702501</c:v>
                </c:pt>
                <c:pt idx="27123">
                  <c:v>0.90374803589702501</c:v>
                </c:pt>
                <c:pt idx="27124">
                  <c:v>0.88909959839702501</c:v>
                </c:pt>
                <c:pt idx="27125">
                  <c:v>0.88324022339702501</c:v>
                </c:pt>
                <c:pt idx="27126">
                  <c:v>0.86859178589702402</c:v>
                </c:pt>
                <c:pt idx="27127">
                  <c:v>0.86468553589702501</c:v>
                </c:pt>
                <c:pt idx="27128">
                  <c:v>0.86468553589702501</c:v>
                </c:pt>
                <c:pt idx="27129">
                  <c:v>0.84613084839702501</c:v>
                </c:pt>
                <c:pt idx="27130">
                  <c:v>0.84808397339702501</c:v>
                </c:pt>
                <c:pt idx="27131">
                  <c:v>0.86468553589702501</c:v>
                </c:pt>
                <c:pt idx="27132">
                  <c:v>0.88812303589702501</c:v>
                </c:pt>
                <c:pt idx="27133">
                  <c:v>0.90081834839702402</c:v>
                </c:pt>
                <c:pt idx="27134">
                  <c:v>0.92327928589702402</c:v>
                </c:pt>
                <c:pt idx="27135">
                  <c:v>0.93597459839702501</c:v>
                </c:pt>
                <c:pt idx="27136">
                  <c:v>0.95062303589702501</c:v>
                </c:pt>
                <c:pt idx="27137">
                  <c:v>0.93988084839702501</c:v>
                </c:pt>
                <c:pt idx="27138">
                  <c:v>0.92327928589702402</c:v>
                </c:pt>
                <c:pt idx="27139">
                  <c:v>0.92034959839702501</c:v>
                </c:pt>
                <c:pt idx="27140">
                  <c:v>0.90277147339702501</c:v>
                </c:pt>
                <c:pt idx="27141">
                  <c:v>0.89300584839702501</c:v>
                </c:pt>
                <c:pt idx="27142">
                  <c:v>0.88324022339702501</c:v>
                </c:pt>
                <c:pt idx="27143">
                  <c:v>0.88324022339702501</c:v>
                </c:pt>
                <c:pt idx="27144">
                  <c:v>0.86859178589702402</c:v>
                </c:pt>
                <c:pt idx="27145">
                  <c:v>0.85784959839702501</c:v>
                </c:pt>
                <c:pt idx="27146">
                  <c:v>0.86370897339702501</c:v>
                </c:pt>
                <c:pt idx="27147">
                  <c:v>0.84515428589702402</c:v>
                </c:pt>
                <c:pt idx="27148">
                  <c:v>0.86175584839702501</c:v>
                </c:pt>
                <c:pt idx="27149">
                  <c:v>0.87640428589702402</c:v>
                </c:pt>
                <c:pt idx="27150">
                  <c:v>0.89593553589702501</c:v>
                </c:pt>
                <c:pt idx="27151">
                  <c:v>0.92034959839702501</c:v>
                </c:pt>
                <c:pt idx="27152">
                  <c:v>0.93792772339702501</c:v>
                </c:pt>
                <c:pt idx="27153">
                  <c:v>0.95550584839702501</c:v>
                </c:pt>
                <c:pt idx="27154">
                  <c:v>0.94671678589702402</c:v>
                </c:pt>
                <c:pt idx="27155">
                  <c:v>0.93988084839702501</c:v>
                </c:pt>
                <c:pt idx="27156">
                  <c:v>0.93597459839702501</c:v>
                </c:pt>
                <c:pt idx="27157">
                  <c:v>0.91937303589702402</c:v>
                </c:pt>
                <c:pt idx="27158">
                  <c:v>0.90277147339702501</c:v>
                </c:pt>
                <c:pt idx="27159">
                  <c:v>0.88421678589702402</c:v>
                </c:pt>
                <c:pt idx="27160">
                  <c:v>0.88909959839702501</c:v>
                </c:pt>
                <c:pt idx="27161">
                  <c:v>0.87249803589702501</c:v>
                </c:pt>
                <c:pt idx="27162">
                  <c:v>0.87542772339702501</c:v>
                </c:pt>
                <c:pt idx="27163">
                  <c:v>0.86175584839702501</c:v>
                </c:pt>
                <c:pt idx="27164">
                  <c:v>0.84808397339702501</c:v>
                </c:pt>
                <c:pt idx="27165">
                  <c:v>0.85296678589702402</c:v>
                </c:pt>
                <c:pt idx="27166">
                  <c:v>0.86468553589702501</c:v>
                </c:pt>
                <c:pt idx="27167">
                  <c:v>0.88519334839702501</c:v>
                </c:pt>
                <c:pt idx="27168">
                  <c:v>0.90472459839702501</c:v>
                </c:pt>
                <c:pt idx="27169">
                  <c:v>0.92327928589702402</c:v>
                </c:pt>
                <c:pt idx="27170">
                  <c:v>0.94769334839702501</c:v>
                </c:pt>
                <c:pt idx="27171">
                  <c:v>0.95550584839702501</c:v>
                </c:pt>
                <c:pt idx="27172">
                  <c:v>0.95550584839702501</c:v>
                </c:pt>
                <c:pt idx="27173">
                  <c:v>0.93402147339702501</c:v>
                </c:pt>
                <c:pt idx="27174">
                  <c:v>0.92816209839702402</c:v>
                </c:pt>
                <c:pt idx="27175">
                  <c:v>0.91058397339702402</c:v>
                </c:pt>
                <c:pt idx="27176">
                  <c:v>0.90374803589702501</c:v>
                </c:pt>
                <c:pt idx="27177">
                  <c:v>0.89495897339702501</c:v>
                </c:pt>
                <c:pt idx="27178">
                  <c:v>0.88714647339702501</c:v>
                </c:pt>
                <c:pt idx="27179">
                  <c:v>0.87249803589702501</c:v>
                </c:pt>
                <c:pt idx="27180">
                  <c:v>0.86566209839702501</c:v>
                </c:pt>
                <c:pt idx="27181">
                  <c:v>0.86175584839702501</c:v>
                </c:pt>
                <c:pt idx="27182">
                  <c:v>0.84808397339702501</c:v>
                </c:pt>
                <c:pt idx="27183">
                  <c:v>0.86175584839702501</c:v>
                </c:pt>
                <c:pt idx="27184">
                  <c:v>0.88324022339702501</c:v>
                </c:pt>
                <c:pt idx="27185">
                  <c:v>0.89984178589702402</c:v>
                </c:pt>
                <c:pt idx="27186">
                  <c:v>0.91644334839702402</c:v>
                </c:pt>
                <c:pt idx="27187">
                  <c:v>0.93499803589702501</c:v>
                </c:pt>
                <c:pt idx="27188">
                  <c:v>0.93988084839702501</c:v>
                </c:pt>
                <c:pt idx="27189">
                  <c:v>0.95062303589702501</c:v>
                </c:pt>
                <c:pt idx="27190">
                  <c:v>0.93792772339702501</c:v>
                </c:pt>
                <c:pt idx="27191">
                  <c:v>0.92718553589702402</c:v>
                </c:pt>
                <c:pt idx="27192">
                  <c:v>0.91937303589702402</c:v>
                </c:pt>
                <c:pt idx="27193">
                  <c:v>0.90765428589702402</c:v>
                </c:pt>
                <c:pt idx="27194">
                  <c:v>0.88714647339702501</c:v>
                </c:pt>
                <c:pt idx="27195">
                  <c:v>0.87640428589702402</c:v>
                </c:pt>
                <c:pt idx="27196">
                  <c:v>0.87542772339702501</c:v>
                </c:pt>
                <c:pt idx="27197">
                  <c:v>0.86566209839702501</c:v>
                </c:pt>
                <c:pt idx="27198">
                  <c:v>0.86175584839702501</c:v>
                </c:pt>
                <c:pt idx="27199">
                  <c:v>0.85296678589702402</c:v>
                </c:pt>
                <c:pt idx="27200">
                  <c:v>0.85296678589702402</c:v>
                </c:pt>
                <c:pt idx="27201">
                  <c:v>0.87347459839702501</c:v>
                </c:pt>
                <c:pt idx="27202">
                  <c:v>0.89300584839702501</c:v>
                </c:pt>
                <c:pt idx="27203">
                  <c:v>0.91546678589702402</c:v>
                </c:pt>
                <c:pt idx="27204">
                  <c:v>0.93792772339702501</c:v>
                </c:pt>
                <c:pt idx="27205">
                  <c:v>0.94574022339702501</c:v>
                </c:pt>
                <c:pt idx="27206">
                  <c:v>0.93792772339702501</c:v>
                </c:pt>
                <c:pt idx="27207">
                  <c:v>0.92718553589702402</c:v>
                </c:pt>
                <c:pt idx="27208">
                  <c:v>0.91156053589702402</c:v>
                </c:pt>
                <c:pt idx="27209">
                  <c:v>0.90472459839702501</c:v>
                </c:pt>
                <c:pt idx="27210">
                  <c:v>0.89300584839702501</c:v>
                </c:pt>
                <c:pt idx="27211">
                  <c:v>0.88519334839702501</c:v>
                </c:pt>
                <c:pt idx="27212">
                  <c:v>0.88324022339702501</c:v>
                </c:pt>
                <c:pt idx="27213">
                  <c:v>0.87249803589702501</c:v>
                </c:pt>
                <c:pt idx="27214">
                  <c:v>0.86956834839702402</c:v>
                </c:pt>
                <c:pt idx="27215">
                  <c:v>0.85199022339702501</c:v>
                </c:pt>
                <c:pt idx="27216">
                  <c:v>0.85296678589702402</c:v>
                </c:pt>
                <c:pt idx="27217">
                  <c:v>0.85784959839702501</c:v>
                </c:pt>
                <c:pt idx="27218">
                  <c:v>0.88324022339702501</c:v>
                </c:pt>
                <c:pt idx="27219">
                  <c:v>0.90667772339702501</c:v>
                </c:pt>
                <c:pt idx="27220">
                  <c:v>0.92230272339702402</c:v>
                </c:pt>
                <c:pt idx="27221">
                  <c:v>0.93890428589702402</c:v>
                </c:pt>
                <c:pt idx="27222">
                  <c:v>0.94671678589702402</c:v>
                </c:pt>
                <c:pt idx="27223">
                  <c:v>0.93988084839702501</c:v>
                </c:pt>
                <c:pt idx="27224">
                  <c:v>0.93206834839702402</c:v>
                </c:pt>
                <c:pt idx="27225">
                  <c:v>0.91546678589702402</c:v>
                </c:pt>
                <c:pt idx="27226">
                  <c:v>0.91058397339702402</c:v>
                </c:pt>
                <c:pt idx="27227">
                  <c:v>0.89495897339702501</c:v>
                </c:pt>
                <c:pt idx="27228">
                  <c:v>0.88519334839702501</c:v>
                </c:pt>
                <c:pt idx="27229">
                  <c:v>0.88324022339702501</c:v>
                </c:pt>
                <c:pt idx="27230">
                  <c:v>0.87640428589702402</c:v>
                </c:pt>
                <c:pt idx="27231">
                  <c:v>0.85784959839702501</c:v>
                </c:pt>
                <c:pt idx="27232">
                  <c:v>0.85003709839702501</c:v>
                </c:pt>
                <c:pt idx="27233">
                  <c:v>0.84906053589702402</c:v>
                </c:pt>
                <c:pt idx="27234">
                  <c:v>0.85394334839702501</c:v>
                </c:pt>
                <c:pt idx="27235">
                  <c:v>0.86566209839702501</c:v>
                </c:pt>
                <c:pt idx="27236">
                  <c:v>0.89300584839702501</c:v>
                </c:pt>
                <c:pt idx="27237">
                  <c:v>0.90765428589702402</c:v>
                </c:pt>
                <c:pt idx="27238">
                  <c:v>0.93988084839702501</c:v>
                </c:pt>
                <c:pt idx="27239">
                  <c:v>0.94671678589702402</c:v>
                </c:pt>
                <c:pt idx="27240">
                  <c:v>0.95355272339702402</c:v>
                </c:pt>
                <c:pt idx="27241">
                  <c:v>0.93988084839702501</c:v>
                </c:pt>
                <c:pt idx="27242">
                  <c:v>0.93499803589702501</c:v>
                </c:pt>
                <c:pt idx="27243">
                  <c:v>0.91937303589702402</c:v>
                </c:pt>
                <c:pt idx="27244">
                  <c:v>0.90374803589702501</c:v>
                </c:pt>
                <c:pt idx="27245">
                  <c:v>0.89593553589702501</c:v>
                </c:pt>
                <c:pt idx="27246">
                  <c:v>0.89300584839702501</c:v>
                </c:pt>
                <c:pt idx="27247">
                  <c:v>0.87542772339702501</c:v>
                </c:pt>
                <c:pt idx="27248">
                  <c:v>0.87249803589702501</c:v>
                </c:pt>
                <c:pt idx="27249">
                  <c:v>0.86956834839702402</c:v>
                </c:pt>
                <c:pt idx="27250">
                  <c:v>0.85687303589702501</c:v>
                </c:pt>
                <c:pt idx="27251">
                  <c:v>0.85784959839702501</c:v>
                </c:pt>
                <c:pt idx="27252">
                  <c:v>0.88324022339702501</c:v>
                </c:pt>
                <c:pt idx="27253">
                  <c:v>0.89691209839702402</c:v>
                </c:pt>
                <c:pt idx="27254">
                  <c:v>0.91937303589702402</c:v>
                </c:pt>
                <c:pt idx="27255">
                  <c:v>0.93792772339702501</c:v>
                </c:pt>
                <c:pt idx="27256">
                  <c:v>0.94769334839702501</c:v>
                </c:pt>
                <c:pt idx="27257">
                  <c:v>0.93988084839702501</c:v>
                </c:pt>
                <c:pt idx="27258">
                  <c:v>0.93988084839702501</c:v>
                </c:pt>
                <c:pt idx="27259">
                  <c:v>0.92620897339702501</c:v>
                </c:pt>
                <c:pt idx="27260">
                  <c:v>0.91839647339702501</c:v>
                </c:pt>
                <c:pt idx="27261">
                  <c:v>0.90472459839702501</c:v>
                </c:pt>
                <c:pt idx="27262">
                  <c:v>0.89105272339702501</c:v>
                </c:pt>
                <c:pt idx="27263">
                  <c:v>0.88324022339702501</c:v>
                </c:pt>
                <c:pt idx="27264">
                  <c:v>0.88324022339702501</c:v>
                </c:pt>
                <c:pt idx="27265">
                  <c:v>0.86859178589702402</c:v>
                </c:pt>
                <c:pt idx="27266">
                  <c:v>0.86468553589702501</c:v>
                </c:pt>
                <c:pt idx="27267">
                  <c:v>0.86468553589702501</c:v>
                </c:pt>
                <c:pt idx="27268">
                  <c:v>0.86859178589702402</c:v>
                </c:pt>
                <c:pt idx="27269">
                  <c:v>0.87542772339702501</c:v>
                </c:pt>
                <c:pt idx="27270">
                  <c:v>0.89495897339702501</c:v>
                </c:pt>
                <c:pt idx="27271">
                  <c:v>0.91937303589702402</c:v>
                </c:pt>
                <c:pt idx="27272">
                  <c:v>0.93890428589702402</c:v>
                </c:pt>
                <c:pt idx="27273">
                  <c:v>0.93792772339702501</c:v>
                </c:pt>
                <c:pt idx="27274">
                  <c:v>0.93206834839702402</c:v>
                </c:pt>
                <c:pt idx="27275">
                  <c:v>0.92230272339702402</c:v>
                </c:pt>
                <c:pt idx="27276">
                  <c:v>0.91449022339702501</c:v>
                </c:pt>
                <c:pt idx="27277">
                  <c:v>0.89886522339702501</c:v>
                </c:pt>
                <c:pt idx="27278">
                  <c:v>0.89495897339702501</c:v>
                </c:pt>
                <c:pt idx="27279">
                  <c:v>0.88324022339702501</c:v>
                </c:pt>
                <c:pt idx="27280">
                  <c:v>0.88324022339702501</c:v>
                </c:pt>
                <c:pt idx="27281">
                  <c:v>0.86859178589702402</c:v>
                </c:pt>
                <c:pt idx="27282">
                  <c:v>0.86468553589702501</c:v>
                </c:pt>
                <c:pt idx="27283">
                  <c:v>0.84808397339702501</c:v>
                </c:pt>
                <c:pt idx="27284">
                  <c:v>0.84613084839702501</c:v>
                </c:pt>
                <c:pt idx="27285">
                  <c:v>0.86370897339702501</c:v>
                </c:pt>
                <c:pt idx="27286">
                  <c:v>0.88324022339702501</c:v>
                </c:pt>
                <c:pt idx="27287">
                  <c:v>0.89886522339702501</c:v>
                </c:pt>
                <c:pt idx="27288">
                  <c:v>0.92327928589702402</c:v>
                </c:pt>
                <c:pt idx="27289">
                  <c:v>0.93011522339702501</c:v>
                </c:pt>
                <c:pt idx="27290">
                  <c:v>0.94671678589702402</c:v>
                </c:pt>
                <c:pt idx="27291">
                  <c:v>0.94183397339702501</c:v>
                </c:pt>
                <c:pt idx="27292">
                  <c:v>0.93402147339702501</c:v>
                </c:pt>
                <c:pt idx="27293">
                  <c:v>0.92034959839702501</c:v>
                </c:pt>
                <c:pt idx="27294">
                  <c:v>0.91546678589702402</c:v>
                </c:pt>
                <c:pt idx="27295">
                  <c:v>0.90863084839702501</c:v>
                </c:pt>
                <c:pt idx="27296">
                  <c:v>0.88421678589702402</c:v>
                </c:pt>
                <c:pt idx="27297">
                  <c:v>0.87640428589702402</c:v>
                </c:pt>
                <c:pt idx="27298">
                  <c:v>0.88324022339702501</c:v>
                </c:pt>
                <c:pt idx="27299">
                  <c:v>0.86761522339702501</c:v>
                </c:pt>
                <c:pt idx="27300">
                  <c:v>0.85784959839702501</c:v>
                </c:pt>
                <c:pt idx="27301">
                  <c:v>0.85784959839702501</c:v>
                </c:pt>
                <c:pt idx="27302">
                  <c:v>0.86566209839702501</c:v>
                </c:pt>
                <c:pt idx="27303">
                  <c:v>0.88519334839702501</c:v>
                </c:pt>
                <c:pt idx="27304">
                  <c:v>0.90277147339702501</c:v>
                </c:pt>
                <c:pt idx="27305">
                  <c:v>0.91937303589702402</c:v>
                </c:pt>
                <c:pt idx="27306">
                  <c:v>0.93890428589702402</c:v>
                </c:pt>
                <c:pt idx="27307">
                  <c:v>0.95355272339702402</c:v>
                </c:pt>
                <c:pt idx="27308">
                  <c:v>0.95843553589702402</c:v>
                </c:pt>
                <c:pt idx="27309">
                  <c:v>0.93792772339702501</c:v>
                </c:pt>
                <c:pt idx="27310">
                  <c:v>0.93206834839702402</c:v>
                </c:pt>
                <c:pt idx="27311">
                  <c:v>0.91839647339702501</c:v>
                </c:pt>
                <c:pt idx="27312">
                  <c:v>0.90472459839702501</c:v>
                </c:pt>
                <c:pt idx="27313">
                  <c:v>0.90277147339702501</c:v>
                </c:pt>
                <c:pt idx="27314">
                  <c:v>0.88909959839702501</c:v>
                </c:pt>
                <c:pt idx="27315">
                  <c:v>0.87640428589702402</c:v>
                </c:pt>
                <c:pt idx="27316">
                  <c:v>0.86761522339702501</c:v>
                </c:pt>
                <c:pt idx="27317">
                  <c:v>0.86761522339702501</c:v>
                </c:pt>
                <c:pt idx="27318">
                  <c:v>0.86761522339702501</c:v>
                </c:pt>
                <c:pt idx="27319">
                  <c:v>0.86468553589702501</c:v>
                </c:pt>
                <c:pt idx="27320">
                  <c:v>0.88324022339702501</c:v>
                </c:pt>
                <c:pt idx="27321">
                  <c:v>0.89984178589702402</c:v>
                </c:pt>
                <c:pt idx="27322">
                  <c:v>0.91937303589702402</c:v>
                </c:pt>
                <c:pt idx="27323">
                  <c:v>0.93597459839702501</c:v>
                </c:pt>
                <c:pt idx="27324">
                  <c:v>0.94574022339702501</c:v>
                </c:pt>
                <c:pt idx="27325">
                  <c:v>0.94183397339702501</c:v>
                </c:pt>
                <c:pt idx="27326">
                  <c:v>0.92327928589702402</c:v>
                </c:pt>
                <c:pt idx="27327">
                  <c:v>0.91546678589702402</c:v>
                </c:pt>
                <c:pt idx="27328">
                  <c:v>0.90863084839702501</c:v>
                </c:pt>
                <c:pt idx="27329">
                  <c:v>0.89593553589702501</c:v>
                </c:pt>
                <c:pt idx="27330">
                  <c:v>0.88909959839702501</c:v>
                </c:pt>
                <c:pt idx="27331">
                  <c:v>0.88324022339702501</c:v>
                </c:pt>
                <c:pt idx="27332">
                  <c:v>0.87249803589702501</c:v>
                </c:pt>
                <c:pt idx="27333">
                  <c:v>0.86566209839702501</c:v>
                </c:pt>
                <c:pt idx="27334">
                  <c:v>0.85394334839702501</c:v>
                </c:pt>
                <c:pt idx="27335">
                  <c:v>0.85687303589702501</c:v>
                </c:pt>
                <c:pt idx="27336">
                  <c:v>0.86956834839702402</c:v>
                </c:pt>
                <c:pt idx="27337">
                  <c:v>0.89300584839702501</c:v>
                </c:pt>
                <c:pt idx="27338">
                  <c:v>0.90374803589702501</c:v>
                </c:pt>
                <c:pt idx="27339">
                  <c:v>0.93011522339702501</c:v>
                </c:pt>
                <c:pt idx="27340">
                  <c:v>0.93011522339702501</c:v>
                </c:pt>
                <c:pt idx="27341">
                  <c:v>0.93890428589702402</c:v>
                </c:pt>
                <c:pt idx="27342">
                  <c:v>0.93011522339702501</c:v>
                </c:pt>
                <c:pt idx="27343">
                  <c:v>0.91839647339702501</c:v>
                </c:pt>
                <c:pt idx="27344">
                  <c:v>0.90863084839702501</c:v>
                </c:pt>
                <c:pt idx="27345">
                  <c:v>0.90374803589702501</c:v>
                </c:pt>
                <c:pt idx="27346">
                  <c:v>0.89105272339702501</c:v>
                </c:pt>
                <c:pt idx="27347">
                  <c:v>0.88324022339702501</c:v>
                </c:pt>
                <c:pt idx="27348">
                  <c:v>0.88324022339702501</c:v>
                </c:pt>
                <c:pt idx="27349">
                  <c:v>0.86370897339702501</c:v>
                </c:pt>
                <c:pt idx="27350">
                  <c:v>0.85784959839702501</c:v>
                </c:pt>
                <c:pt idx="27351">
                  <c:v>0.85296678589702402</c:v>
                </c:pt>
                <c:pt idx="27352">
                  <c:v>0.85296678589702402</c:v>
                </c:pt>
                <c:pt idx="27353">
                  <c:v>0.87249803589702501</c:v>
                </c:pt>
                <c:pt idx="27354">
                  <c:v>0.89300584839702501</c:v>
                </c:pt>
                <c:pt idx="27355">
                  <c:v>0.90765428589702402</c:v>
                </c:pt>
                <c:pt idx="27356">
                  <c:v>0.93597459839702501</c:v>
                </c:pt>
                <c:pt idx="27357">
                  <c:v>0.94671678589702402</c:v>
                </c:pt>
                <c:pt idx="27358">
                  <c:v>0.95355272339702402</c:v>
                </c:pt>
                <c:pt idx="27359">
                  <c:v>0.94574022339702501</c:v>
                </c:pt>
                <c:pt idx="27360">
                  <c:v>0.93011522339702501</c:v>
                </c:pt>
                <c:pt idx="27361">
                  <c:v>0.92034959839702501</c:v>
                </c:pt>
                <c:pt idx="27362">
                  <c:v>0.90374803589702501</c:v>
                </c:pt>
                <c:pt idx="27363">
                  <c:v>0.89886522339702501</c:v>
                </c:pt>
                <c:pt idx="27364">
                  <c:v>0.89202928589702501</c:v>
                </c:pt>
                <c:pt idx="27365">
                  <c:v>0.88324022339702501</c:v>
                </c:pt>
                <c:pt idx="27366">
                  <c:v>0.87542772339702501</c:v>
                </c:pt>
                <c:pt idx="27367">
                  <c:v>0.86761522339702501</c:v>
                </c:pt>
                <c:pt idx="27368">
                  <c:v>0.86761522339702501</c:v>
                </c:pt>
                <c:pt idx="27369">
                  <c:v>0.85296678589702402</c:v>
                </c:pt>
                <c:pt idx="27370">
                  <c:v>0.85296678589702402</c:v>
                </c:pt>
                <c:pt idx="27371">
                  <c:v>0.84515428589702402</c:v>
                </c:pt>
                <c:pt idx="27372">
                  <c:v>0.83245897339702501</c:v>
                </c:pt>
                <c:pt idx="27373">
                  <c:v>0.84027147339702501</c:v>
                </c:pt>
                <c:pt idx="27374">
                  <c:v>0.83831834839702402</c:v>
                </c:pt>
                <c:pt idx="27375">
                  <c:v>0.83050584839702501</c:v>
                </c:pt>
                <c:pt idx="27376">
                  <c:v>0.82269334839702501</c:v>
                </c:pt>
                <c:pt idx="27377">
                  <c:v>0.82074022339702501</c:v>
                </c:pt>
                <c:pt idx="27378">
                  <c:v>0.81488084839702501</c:v>
                </c:pt>
                <c:pt idx="27379">
                  <c:v>0.81292772339702501</c:v>
                </c:pt>
                <c:pt idx="27380">
                  <c:v>0.80511522339702501</c:v>
                </c:pt>
                <c:pt idx="27381">
                  <c:v>0.80706834839702402</c:v>
                </c:pt>
                <c:pt idx="27382">
                  <c:v>0.80120897339702501</c:v>
                </c:pt>
                <c:pt idx="27383">
                  <c:v>0.79046678589702402</c:v>
                </c:pt>
                <c:pt idx="27384">
                  <c:v>0.79144334839702402</c:v>
                </c:pt>
                <c:pt idx="27385">
                  <c:v>0.79046678589702402</c:v>
                </c:pt>
                <c:pt idx="27386">
                  <c:v>0.79144334839702402</c:v>
                </c:pt>
                <c:pt idx="27387">
                  <c:v>0.79046678589702402</c:v>
                </c:pt>
                <c:pt idx="27388">
                  <c:v>0.79046678589702402</c:v>
                </c:pt>
                <c:pt idx="27389">
                  <c:v>0.78167772339702402</c:v>
                </c:pt>
                <c:pt idx="27390">
                  <c:v>0.78167772339702402</c:v>
                </c:pt>
                <c:pt idx="27391">
                  <c:v>0.77874803589702402</c:v>
                </c:pt>
                <c:pt idx="27392">
                  <c:v>0.77191209839702402</c:v>
                </c:pt>
                <c:pt idx="27393">
                  <c:v>0.77484178589702402</c:v>
                </c:pt>
                <c:pt idx="27394">
                  <c:v>0.76800584839702501</c:v>
                </c:pt>
                <c:pt idx="27395">
                  <c:v>0.76605272339702402</c:v>
                </c:pt>
                <c:pt idx="27396">
                  <c:v>0.76409959839702501</c:v>
                </c:pt>
                <c:pt idx="27397">
                  <c:v>0.76800584839702501</c:v>
                </c:pt>
                <c:pt idx="27398">
                  <c:v>0.75628709839702402</c:v>
                </c:pt>
                <c:pt idx="27399">
                  <c:v>0.76214647339702501</c:v>
                </c:pt>
                <c:pt idx="27400">
                  <c:v>0.75433397339702402</c:v>
                </c:pt>
                <c:pt idx="27401">
                  <c:v>0.75921678589702402</c:v>
                </c:pt>
                <c:pt idx="27402">
                  <c:v>0.74847459839702402</c:v>
                </c:pt>
                <c:pt idx="27403">
                  <c:v>0.75628709839702402</c:v>
                </c:pt>
                <c:pt idx="27404">
                  <c:v>0.74749803589702402</c:v>
                </c:pt>
                <c:pt idx="27405">
                  <c:v>0.75042772339702402</c:v>
                </c:pt>
                <c:pt idx="27406">
                  <c:v>0.74261522339702501</c:v>
                </c:pt>
                <c:pt idx="27407">
                  <c:v>0.73675584839702501</c:v>
                </c:pt>
                <c:pt idx="27408">
                  <c:v>0.73284959839702501</c:v>
                </c:pt>
                <c:pt idx="27409">
                  <c:v>0.73187303589702402</c:v>
                </c:pt>
                <c:pt idx="27410">
                  <c:v>0.72796678589702402</c:v>
                </c:pt>
                <c:pt idx="27411">
                  <c:v>0.72113084839702501</c:v>
                </c:pt>
                <c:pt idx="27412">
                  <c:v>0.72699022339702501</c:v>
                </c:pt>
                <c:pt idx="27413">
                  <c:v>0.72406053589702402</c:v>
                </c:pt>
                <c:pt idx="27414">
                  <c:v>0.72113084839702501</c:v>
                </c:pt>
                <c:pt idx="27415">
                  <c:v>0.72894334839702402</c:v>
                </c:pt>
                <c:pt idx="27416">
                  <c:v>0.73089647339702501</c:v>
                </c:pt>
                <c:pt idx="27417">
                  <c:v>0.72015428589702402</c:v>
                </c:pt>
                <c:pt idx="27418">
                  <c:v>0.71624803589702501</c:v>
                </c:pt>
                <c:pt idx="27419">
                  <c:v>0.71136522339702501</c:v>
                </c:pt>
                <c:pt idx="27420">
                  <c:v>0.71234178589702402</c:v>
                </c:pt>
                <c:pt idx="27421">
                  <c:v>0.70550584839702501</c:v>
                </c:pt>
                <c:pt idx="27422">
                  <c:v>0.71722459839702501</c:v>
                </c:pt>
                <c:pt idx="27423">
                  <c:v>0.70745897339702501</c:v>
                </c:pt>
                <c:pt idx="27424">
                  <c:v>0.70355272339702402</c:v>
                </c:pt>
                <c:pt idx="27425">
                  <c:v>0.70941209839702402</c:v>
                </c:pt>
                <c:pt idx="27426">
                  <c:v>0.69769334839702501</c:v>
                </c:pt>
                <c:pt idx="27427">
                  <c:v>0.70550584839702501</c:v>
                </c:pt>
                <c:pt idx="27428">
                  <c:v>0.69964647339702501</c:v>
                </c:pt>
                <c:pt idx="27429">
                  <c:v>0.69671678589702402</c:v>
                </c:pt>
                <c:pt idx="27430">
                  <c:v>0.69964647339702501</c:v>
                </c:pt>
                <c:pt idx="27431">
                  <c:v>0.69964647339702501</c:v>
                </c:pt>
                <c:pt idx="27432">
                  <c:v>0.69574022339702501</c:v>
                </c:pt>
                <c:pt idx="27433">
                  <c:v>0.69574022339702501</c:v>
                </c:pt>
                <c:pt idx="27434">
                  <c:v>0.70062303589702501</c:v>
                </c:pt>
                <c:pt idx="27435">
                  <c:v>0.68890428589702402</c:v>
                </c:pt>
                <c:pt idx="27436">
                  <c:v>0.68597459839702501</c:v>
                </c:pt>
                <c:pt idx="27437">
                  <c:v>0.68597459839702501</c:v>
                </c:pt>
                <c:pt idx="27438">
                  <c:v>0.68597459839702501</c:v>
                </c:pt>
                <c:pt idx="27439">
                  <c:v>0.68206834839702402</c:v>
                </c:pt>
                <c:pt idx="27440">
                  <c:v>0.68499803589702501</c:v>
                </c:pt>
                <c:pt idx="27441">
                  <c:v>0.67718553589702402</c:v>
                </c:pt>
                <c:pt idx="27442">
                  <c:v>0.68011522339702501</c:v>
                </c:pt>
                <c:pt idx="27443">
                  <c:v>0.67620897339702501</c:v>
                </c:pt>
                <c:pt idx="27444">
                  <c:v>0.68011522339702501</c:v>
                </c:pt>
                <c:pt idx="27445">
                  <c:v>0.67718553589702402</c:v>
                </c:pt>
                <c:pt idx="27446">
                  <c:v>0.67327928589702402</c:v>
                </c:pt>
                <c:pt idx="27447">
                  <c:v>0.67230272339702402</c:v>
                </c:pt>
                <c:pt idx="27448">
                  <c:v>0.66839647339702501</c:v>
                </c:pt>
                <c:pt idx="27449">
                  <c:v>0.67425584839702501</c:v>
                </c:pt>
                <c:pt idx="27450">
                  <c:v>0.66937303589702402</c:v>
                </c:pt>
                <c:pt idx="27451">
                  <c:v>0.66937303589702402</c:v>
                </c:pt>
                <c:pt idx="27452">
                  <c:v>0.66156053589702402</c:v>
                </c:pt>
                <c:pt idx="27453">
                  <c:v>0.66253709839702402</c:v>
                </c:pt>
                <c:pt idx="27454">
                  <c:v>0.65765428589702402</c:v>
                </c:pt>
                <c:pt idx="27455">
                  <c:v>0.65667772339702501</c:v>
                </c:pt>
                <c:pt idx="27456">
                  <c:v>0.66253709839702402</c:v>
                </c:pt>
                <c:pt idx="27457">
                  <c:v>0.65374803589702501</c:v>
                </c:pt>
                <c:pt idx="27458">
                  <c:v>0.66644334839702402</c:v>
                </c:pt>
                <c:pt idx="27459">
                  <c:v>0.67620897339702501</c:v>
                </c:pt>
                <c:pt idx="27460">
                  <c:v>0.69769334839702501</c:v>
                </c:pt>
                <c:pt idx="27461">
                  <c:v>0.71624803589702501</c:v>
                </c:pt>
                <c:pt idx="27462">
                  <c:v>0.72406053589702402</c:v>
                </c:pt>
                <c:pt idx="27463">
                  <c:v>0.71917772339702402</c:v>
                </c:pt>
                <c:pt idx="27464">
                  <c:v>0.71624803589702501</c:v>
                </c:pt>
                <c:pt idx="27465">
                  <c:v>0.70941209839702402</c:v>
                </c:pt>
                <c:pt idx="27466">
                  <c:v>0.70843553589702402</c:v>
                </c:pt>
                <c:pt idx="27467">
                  <c:v>0.70159959839702501</c:v>
                </c:pt>
                <c:pt idx="27468">
                  <c:v>0.68890428589702402</c:v>
                </c:pt>
                <c:pt idx="27469">
                  <c:v>0.68499803589702501</c:v>
                </c:pt>
                <c:pt idx="27470">
                  <c:v>0.68402147339702501</c:v>
                </c:pt>
                <c:pt idx="27471">
                  <c:v>0.67620897339702501</c:v>
                </c:pt>
                <c:pt idx="27472">
                  <c:v>0.67425584839702501</c:v>
                </c:pt>
                <c:pt idx="27473">
                  <c:v>0.67034959839702501</c:v>
                </c:pt>
                <c:pt idx="27474">
                  <c:v>0.66937303589702402</c:v>
                </c:pt>
                <c:pt idx="27475">
                  <c:v>0.66546678589702402</c:v>
                </c:pt>
                <c:pt idx="27476">
                  <c:v>0.68499803589702501</c:v>
                </c:pt>
                <c:pt idx="27477">
                  <c:v>0.71624803589702501</c:v>
                </c:pt>
                <c:pt idx="27478">
                  <c:v>0.71624803589702501</c:v>
                </c:pt>
                <c:pt idx="27479">
                  <c:v>0.71624803589702501</c:v>
                </c:pt>
                <c:pt idx="27480">
                  <c:v>0.70550584839702501</c:v>
                </c:pt>
                <c:pt idx="27481">
                  <c:v>0.70843553589702402</c:v>
                </c:pt>
                <c:pt idx="27482">
                  <c:v>0.69574022339702501</c:v>
                </c:pt>
                <c:pt idx="27483">
                  <c:v>0.69964647339702501</c:v>
                </c:pt>
                <c:pt idx="27484">
                  <c:v>0.68988084839702501</c:v>
                </c:pt>
                <c:pt idx="27485">
                  <c:v>0.69574022339702501</c:v>
                </c:pt>
                <c:pt idx="27486">
                  <c:v>0.67620897339702501</c:v>
                </c:pt>
                <c:pt idx="27487">
                  <c:v>0.66839647339702501</c:v>
                </c:pt>
                <c:pt idx="27488">
                  <c:v>0.67034959839702501</c:v>
                </c:pt>
                <c:pt idx="27489">
                  <c:v>0.66839647339702501</c:v>
                </c:pt>
                <c:pt idx="27490">
                  <c:v>0.65472459839702501</c:v>
                </c:pt>
                <c:pt idx="27491">
                  <c:v>0.66156053589702402</c:v>
                </c:pt>
                <c:pt idx="27492">
                  <c:v>0.67718553589702402</c:v>
                </c:pt>
                <c:pt idx="27493">
                  <c:v>0.70843553589702402</c:v>
                </c:pt>
                <c:pt idx="27494">
                  <c:v>0.70550584839702501</c:v>
                </c:pt>
                <c:pt idx="27495">
                  <c:v>0.71624803589702501</c:v>
                </c:pt>
                <c:pt idx="27496">
                  <c:v>0.70452928589702402</c:v>
                </c:pt>
                <c:pt idx="27497">
                  <c:v>0.69574022339702501</c:v>
                </c:pt>
                <c:pt idx="27498">
                  <c:v>0.69769334839702501</c:v>
                </c:pt>
                <c:pt idx="27499">
                  <c:v>0.68499803589702501</c:v>
                </c:pt>
                <c:pt idx="27500">
                  <c:v>0.68499803589702501</c:v>
                </c:pt>
                <c:pt idx="27501">
                  <c:v>0.67816209839702402</c:v>
                </c:pt>
                <c:pt idx="27502">
                  <c:v>0.67425584839702501</c:v>
                </c:pt>
                <c:pt idx="27503">
                  <c:v>0.67718553589702402</c:v>
                </c:pt>
                <c:pt idx="27504">
                  <c:v>0.66449022339702501</c:v>
                </c:pt>
                <c:pt idx="27505">
                  <c:v>0.66058397339702402</c:v>
                </c:pt>
                <c:pt idx="27506">
                  <c:v>0.66156053589702402</c:v>
                </c:pt>
                <c:pt idx="27507">
                  <c:v>0.66156053589702402</c:v>
                </c:pt>
                <c:pt idx="27508">
                  <c:v>0.67230272339702402</c:v>
                </c:pt>
                <c:pt idx="27509">
                  <c:v>0.69574022339702501</c:v>
                </c:pt>
                <c:pt idx="27510">
                  <c:v>0.70159959839702501</c:v>
                </c:pt>
                <c:pt idx="27511">
                  <c:v>0.70941209839702402</c:v>
                </c:pt>
                <c:pt idx="27512">
                  <c:v>0.70843553589702402</c:v>
                </c:pt>
                <c:pt idx="27513">
                  <c:v>0.69671678589702402</c:v>
                </c:pt>
                <c:pt idx="27514">
                  <c:v>0.69574022339702501</c:v>
                </c:pt>
                <c:pt idx="27515">
                  <c:v>0.69183397339702501</c:v>
                </c:pt>
                <c:pt idx="27516">
                  <c:v>0.68597459839702501</c:v>
                </c:pt>
                <c:pt idx="27517">
                  <c:v>0.67425584839702501</c:v>
                </c:pt>
                <c:pt idx="27518">
                  <c:v>0.67620897339702501</c:v>
                </c:pt>
                <c:pt idx="27519">
                  <c:v>0.65863084839702501</c:v>
                </c:pt>
                <c:pt idx="27520">
                  <c:v>0.66937303589702402</c:v>
                </c:pt>
                <c:pt idx="27521">
                  <c:v>0.66839647339702501</c:v>
                </c:pt>
                <c:pt idx="27522">
                  <c:v>0.65863084839702501</c:v>
                </c:pt>
                <c:pt idx="27523">
                  <c:v>0.65667772339702501</c:v>
                </c:pt>
                <c:pt idx="27524">
                  <c:v>0.66839647339702501</c:v>
                </c:pt>
                <c:pt idx="27525">
                  <c:v>0.68499803589702501</c:v>
                </c:pt>
                <c:pt idx="27526">
                  <c:v>0.69574022339702501</c:v>
                </c:pt>
                <c:pt idx="27527">
                  <c:v>0.70941209839702402</c:v>
                </c:pt>
                <c:pt idx="27528">
                  <c:v>0.70062303589702501</c:v>
                </c:pt>
                <c:pt idx="27529">
                  <c:v>0.70159959839702501</c:v>
                </c:pt>
                <c:pt idx="27530">
                  <c:v>0.68792772339702501</c:v>
                </c:pt>
                <c:pt idx="27531">
                  <c:v>0.67718553589702402</c:v>
                </c:pt>
                <c:pt idx="27532">
                  <c:v>0.67034959839702501</c:v>
                </c:pt>
                <c:pt idx="27533">
                  <c:v>0.67718553589702402</c:v>
                </c:pt>
                <c:pt idx="27534">
                  <c:v>0.67425584839702501</c:v>
                </c:pt>
                <c:pt idx="27535">
                  <c:v>0.66058397339702402</c:v>
                </c:pt>
                <c:pt idx="27536">
                  <c:v>0.65863084839702501</c:v>
                </c:pt>
                <c:pt idx="27537">
                  <c:v>0.65667772339702501</c:v>
                </c:pt>
                <c:pt idx="27538">
                  <c:v>0.65472459839702501</c:v>
                </c:pt>
                <c:pt idx="27539">
                  <c:v>0.64593553589702402</c:v>
                </c:pt>
                <c:pt idx="27540">
                  <c:v>0.66156053589702402</c:v>
                </c:pt>
                <c:pt idx="27541">
                  <c:v>0.67718553589702402</c:v>
                </c:pt>
                <c:pt idx="27542">
                  <c:v>0.69769334839702501</c:v>
                </c:pt>
                <c:pt idx="27543">
                  <c:v>0.70062303589702501</c:v>
                </c:pt>
                <c:pt idx="27544">
                  <c:v>0.70355272339702402</c:v>
                </c:pt>
                <c:pt idx="27545">
                  <c:v>0.70062303589702501</c:v>
                </c:pt>
                <c:pt idx="27546">
                  <c:v>0.68597459839702501</c:v>
                </c:pt>
                <c:pt idx="27547">
                  <c:v>0.68499803589702501</c:v>
                </c:pt>
                <c:pt idx="27548">
                  <c:v>0.68109178589702402</c:v>
                </c:pt>
                <c:pt idx="27549">
                  <c:v>0.67034959839702501</c:v>
                </c:pt>
                <c:pt idx="27550">
                  <c:v>0.66839647339702501</c:v>
                </c:pt>
                <c:pt idx="27551">
                  <c:v>0.66644334839702402</c:v>
                </c:pt>
                <c:pt idx="27552">
                  <c:v>0.65374803589702501</c:v>
                </c:pt>
                <c:pt idx="27553">
                  <c:v>0.64886522339702501</c:v>
                </c:pt>
                <c:pt idx="27554">
                  <c:v>0.64984178589702402</c:v>
                </c:pt>
                <c:pt idx="27555">
                  <c:v>0.64593553589702402</c:v>
                </c:pt>
                <c:pt idx="27556">
                  <c:v>0.64300584839702501</c:v>
                </c:pt>
                <c:pt idx="27557">
                  <c:v>0.65765428589702402</c:v>
                </c:pt>
                <c:pt idx="27558">
                  <c:v>0.68206834839702402</c:v>
                </c:pt>
                <c:pt idx="27559">
                  <c:v>0.70355272339702402</c:v>
                </c:pt>
                <c:pt idx="27560">
                  <c:v>0.69574022339702501</c:v>
                </c:pt>
                <c:pt idx="27561">
                  <c:v>0.68988084839702501</c:v>
                </c:pt>
                <c:pt idx="27562">
                  <c:v>0.68792772339702501</c:v>
                </c:pt>
                <c:pt idx="27563">
                  <c:v>0.68206834839702402</c:v>
                </c:pt>
                <c:pt idx="27564">
                  <c:v>0.67327928589702402</c:v>
                </c:pt>
                <c:pt idx="27565">
                  <c:v>0.66449022339702501</c:v>
                </c:pt>
                <c:pt idx="27566">
                  <c:v>0.66839647339702501</c:v>
                </c:pt>
                <c:pt idx="27567">
                  <c:v>0.65472459839702501</c:v>
                </c:pt>
                <c:pt idx="27568">
                  <c:v>0.65081834839702402</c:v>
                </c:pt>
                <c:pt idx="27569">
                  <c:v>0.64691209839702402</c:v>
                </c:pt>
                <c:pt idx="27570">
                  <c:v>0.64886522339702501</c:v>
                </c:pt>
                <c:pt idx="27571">
                  <c:v>0.64593553589702402</c:v>
                </c:pt>
                <c:pt idx="27572">
                  <c:v>0.64984178589702402</c:v>
                </c:pt>
                <c:pt idx="27573">
                  <c:v>0.66058397339702402</c:v>
                </c:pt>
                <c:pt idx="27574">
                  <c:v>0.67327928589702402</c:v>
                </c:pt>
                <c:pt idx="27575">
                  <c:v>0.69671678589702402</c:v>
                </c:pt>
                <c:pt idx="27576">
                  <c:v>0.69183397339702501</c:v>
                </c:pt>
                <c:pt idx="27577">
                  <c:v>0.69574022339702501</c:v>
                </c:pt>
                <c:pt idx="27578">
                  <c:v>0.68597459839702501</c:v>
                </c:pt>
                <c:pt idx="27579">
                  <c:v>0.68206834839702402</c:v>
                </c:pt>
                <c:pt idx="27580">
                  <c:v>0.66644334839702402</c:v>
                </c:pt>
                <c:pt idx="27581">
                  <c:v>0.66839647339702501</c:v>
                </c:pt>
                <c:pt idx="27582">
                  <c:v>0.66156053589702402</c:v>
                </c:pt>
                <c:pt idx="27583">
                  <c:v>0.65863084839702501</c:v>
                </c:pt>
                <c:pt idx="27584">
                  <c:v>0.65374803589702501</c:v>
                </c:pt>
                <c:pt idx="27585">
                  <c:v>0.63909959839702501</c:v>
                </c:pt>
                <c:pt idx="27586">
                  <c:v>0.64593553589702402</c:v>
                </c:pt>
                <c:pt idx="27587">
                  <c:v>0.63909959839702501</c:v>
                </c:pt>
                <c:pt idx="27588">
                  <c:v>0.63909959839702501</c:v>
                </c:pt>
                <c:pt idx="27589">
                  <c:v>0.64984178589702402</c:v>
                </c:pt>
                <c:pt idx="27590">
                  <c:v>0.67620897339702501</c:v>
                </c:pt>
                <c:pt idx="27591">
                  <c:v>0.68792772339702501</c:v>
                </c:pt>
                <c:pt idx="27592">
                  <c:v>0.69671678589702402</c:v>
                </c:pt>
                <c:pt idx="27593">
                  <c:v>0.69574022339702501</c:v>
                </c:pt>
                <c:pt idx="27594">
                  <c:v>0.68890428589702402</c:v>
                </c:pt>
                <c:pt idx="27595">
                  <c:v>0.67034959839702501</c:v>
                </c:pt>
                <c:pt idx="27596">
                  <c:v>0.67327928589702402</c:v>
                </c:pt>
                <c:pt idx="27597">
                  <c:v>0.65863084839702501</c:v>
                </c:pt>
                <c:pt idx="27598">
                  <c:v>0.65765428589702402</c:v>
                </c:pt>
                <c:pt idx="27599">
                  <c:v>0.64984178589702402</c:v>
                </c:pt>
                <c:pt idx="27600">
                  <c:v>0.65081834839702402</c:v>
                </c:pt>
                <c:pt idx="27601">
                  <c:v>0.64691209839702402</c:v>
                </c:pt>
                <c:pt idx="27602">
                  <c:v>0.64495897339702501</c:v>
                </c:pt>
                <c:pt idx="27603">
                  <c:v>0.63519334839702402</c:v>
                </c:pt>
                <c:pt idx="27604">
                  <c:v>0.63128709839702402</c:v>
                </c:pt>
                <c:pt idx="27605">
                  <c:v>0.64691209839702402</c:v>
                </c:pt>
                <c:pt idx="27606">
                  <c:v>0.65765428589702402</c:v>
                </c:pt>
                <c:pt idx="27607">
                  <c:v>0.67425584839702501</c:v>
                </c:pt>
                <c:pt idx="27608">
                  <c:v>0.68988084839702501</c:v>
                </c:pt>
                <c:pt idx="27609">
                  <c:v>0.68011522339702501</c:v>
                </c:pt>
                <c:pt idx="27610">
                  <c:v>0.67718553589702402</c:v>
                </c:pt>
                <c:pt idx="27611">
                  <c:v>0.68890428589702402</c:v>
                </c:pt>
                <c:pt idx="27612">
                  <c:v>0.67034959839702501</c:v>
                </c:pt>
                <c:pt idx="27613">
                  <c:v>0.66449022339702501</c:v>
                </c:pt>
                <c:pt idx="27614">
                  <c:v>0.65863084839702501</c:v>
                </c:pt>
                <c:pt idx="27615">
                  <c:v>0.66156053589702402</c:v>
                </c:pt>
                <c:pt idx="27616">
                  <c:v>0.64495897339702501</c:v>
                </c:pt>
                <c:pt idx="27617">
                  <c:v>0.64495897339702501</c:v>
                </c:pt>
                <c:pt idx="27618">
                  <c:v>0.63812303589702402</c:v>
                </c:pt>
                <c:pt idx="27619">
                  <c:v>0.63128709839702402</c:v>
                </c:pt>
                <c:pt idx="27620">
                  <c:v>0.62933397339702402</c:v>
                </c:pt>
                <c:pt idx="27621">
                  <c:v>0.62249803589702402</c:v>
                </c:pt>
                <c:pt idx="27622">
                  <c:v>0.63909959839702501</c:v>
                </c:pt>
                <c:pt idx="27623">
                  <c:v>0.67034959839702501</c:v>
                </c:pt>
                <c:pt idx="27624">
                  <c:v>0.67816209839702402</c:v>
                </c:pt>
                <c:pt idx="27625">
                  <c:v>0.68499803589702501</c:v>
                </c:pt>
                <c:pt idx="27626">
                  <c:v>0.68109178589702402</c:v>
                </c:pt>
                <c:pt idx="27627">
                  <c:v>0.67425584839702501</c:v>
                </c:pt>
                <c:pt idx="27628">
                  <c:v>0.67425584839702501</c:v>
                </c:pt>
                <c:pt idx="27629">
                  <c:v>0.65863084839702501</c:v>
                </c:pt>
                <c:pt idx="27630">
                  <c:v>0.66253709839702402</c:v>
                </c:pt>
                <c:pt idx="27631">
                  <c:v>0.64984178589702402</c:v>
                </c:pt>
                <c:pt idx="27632">
                  <c:v>0.65472459839702501</c:v>
                </c:pt>
                <c:pt idx="27633">
                  <c:v>0.64593553589702402</c:v>
                </c:pt>
                <c:pt idx="27634">
                  <c:v>0.63714647339702501</c:v>
                </c:pt>
                <c:pt idx="27635">
                  <c:v>0.63128709839702402</c:v>
                </c:pt>
                <c:pt idx="27636">
                  <c:v>0.62542772339702402</c:v>
                </c:pt>
                <c:pt idx="27637">
                  <c:v>0.62249803589702402</c:v>
                </c:pt>
                <c:pt idx="27638">
                  <c:v>0.63714647339702501</c:v>
                </c:pt>
                <c:pt idx="27639">
                  <c:v>0.65765428589702402</c:v>
                </c:pt>
                <c:pt idx="27640">
                  <c:v>0.67620897339702501</c:v>
                </c:pt>
                <c:pt idx="27641">
                  <c:v>0.67425584839702501</c:v>
                </c:pt>
                <c:pt idx="27642">
                  <c:v>0.67816209839702402</c:v>
                </c:pt>
                <c:pt idx="27643">
                  <c:v>0.67425584839702501</c:v>
                </c:pt>
                <c:pt idx="27644">
                  <c:v>0.66449022339702501</c:v>
                </c:pt>
                <c:pt idx="27645">
                  <c:v>0.66546678589702402</c:v>
                </c:pt>
                <c:pt idx="27646">
                  <c:v>0.65472459839702501</c:v>
                </c:pt>
                <c:pt idx="27647">
                  <c:v>0.65081834839702402</c:v>
                </c:pt>
                <c:pt idx="27648">
                  <c:v>0.64691209839702402</c:v>
                </c:pt>
                <c:pt idx="27649">
                  <c:v>0.64105272339702402</c:v>
                </c:pt>
                <c:pt idx="27650">
                  <c:v>0.63128709839702402</c:v>
                </c:pt>
                <c:pt idx="27651">
                  <c:v>0.63128709839702402</c:v>
                </c:pt>
                <c:pt idx="27652">
                  <c:v>0.62347459839702402</c:v>
                </c:pt>
                <c:pt idx="27653">
                  <c:v>0.62542772339702402</c:v>
                </c:pt>
                <c:pt idx="27654">
                  <c:v>0.63031053589702402</c:v>
                </c:pt>
                <c:pt idx="27655">
                  <c:v>0.64202928589702402</c:v>
                </c:pt>
                <c:pt idx="27656">
                  <c:v>0.66449022339702501</c:v>
                </c:pt>
                <c:pt idx="27657">
                  <c:v>0.67425584839702501</c:v>
                </c:pt>
                <c:pt idx="27658">
                  <c:v>0.68011522339702501</c:v>
                </c:pt>
                <c:pt idx="27659">
                  <c:v>0.67034959839702501</c:v>
                </c:pt>
                <c:pt idx="27660">
                  <c:v>0.66644334839702402</c:v>
                </c:pt>
                <c:pt idx="27661">
                  <c:v>0.66644334839702402</c:v>
                </c:pt>
                <c:pt idx="27662">
                  <c:v>0.65472459839702501</c:v>
                </c:pt>
                <c:pt idx="27663">
                  <c:v>0.64593553589702402</c:v>
                </c:pt>
                <c:pt idx="27664">
                  <c:v>0.64202928589702402</c:v>
                </c:pt>
                <c:pt idx="27665">
                  <c:v>0.64300584839702501</c:v>
                </c:pt>
                <c:pt idx="27666">
                  <c:v>0.64105272339702402</c:v>
                </c:pt>
                <c:pt idx="27667">
                  <c:v>0.62933397339702402</c:v>
                </c:pt>
                <c:pt idx="27668">
                  <c:v>0.62542772339702402</c:v>
                </c:pt>
                <c:pt idx="27669">
                  <c:v>0.62249803589702402</c:v>
                </c:pt>
                <c:pt idx="27670">
                  <c:v>0.62347459839702402</c:v>
                </c:pt>
                <c:pt idx="27671">
                  <c:v>0.62933397339702402</c:v>
                </c:pt>
                <c:pt idx="27672">
                  <c:v>0.65765428589702402</c:v>
                </c:pt>
                <c:pt idx="27673">
                  <c:v>0.67034959839702501</c:v>
                </c:pt>
                <c:pt idx="27674">
                  <c:v>0.68109178589702402</c:v>
                </c:pt>
                <c:pt idx="27675">
                  <c:v>0.68109178589702402</c:v>
                </c:pt>
                <c:pt idx="27676">
                  <c:v>0.67034959839702501</c:v>
                </c:pt>
                <c:pt idx="27677">
                  <c:v>0.66546678589702402</c:v>
                </c:pt>
                <c:pt idx="27678">
                  <c:v>0.66449022339702501</c:v>
                </c:pt>
                <c:pt idx="27679">
                  <c:v>0.64984178589702402</c:v>
                </c:pt>
                <c:pt idx="27680">
                  <c:v>0.64105272339702402</c:v>
                </c:pt>
                <c:pt idx="27681">
                  <c:v>0.63128709839702402</c:v>
                </c:pt>
                <c:pt idx="27682">
                  <c:v>0.64495897339702501</c:v>
                </c:pt>
                <c:pt idx="27683">
                  <c:v>0.63909959839702501</c:v>
                </c:pt>
                <c:pt idx="27684">
                  <c:v>0.62738084839702402</c:v>
                </c:pt>
                <c:pt idx="27685">
                  <c:v>0.62542772339702402</c:v>
                </c:pt>
                <c:pt idx="27686">
                  <c:v>0.61956834839702402</c:v>
                </c:pt>
                <c:pt idx="27687">
                  <c:v>0.61859178589702402</c:v>
                </c:pt>
                <c:pt idx="27688">
                  <c:v>0.63128709839702402</c:v>
                </c:pt>
                <c:pt idx="27689">
                  <c:v>0.65863084839702501</c:v>
                </c:pt>
                <c:pt idx="27690">
                  <c:v>0.67718553589702402</c:v>
                </c:pt>
                <c:pt idx="27691">
                  <c:v>0.67034959839702501</c:v>
                </c:pt>
                <c:pt idx="27692">
                  <c:v>0.68206834839702402</c:v>
                </c:pt>
                <c:pt idx="27693">
                  <c:v>0.67230272339702402</c:v>
                </c:pt>
                <c:pt idx="27694">
                  <c:v>0.65863084839702501</c:v>
                </c:pt>
                <c:pt idx="27695">
                  <c:v>0.65863084839702501</c:v>
                </c:pt>
                <c:pt idx="27696">
                  <c:v>0.65374803589702501</c:v>
                </c:pt>
                <c:pt idx="27697">
                  <c:v>0.63128709839702402</c:v>
                </c:pt>
                <c:pt idx="27698">
                  <c:v>0.63519334839702402</c:v>
                </c:pt>
                <c:pt idx="27699">
                  <c:v>0.62933397339702402</c:v>
                </c:pt>
                <c:pt idx="27700">
                  <c:v>0.62738084839702402</c:v>
                </c:pt>
                <c:pt idx="27701">
                  <c:v>0.61956834839702402</c:v>
                </c:pt>
                <c:pt idx="27702">
                  <c:v>0.61859178589702402</c:v>
                </c:pt>
                <c:pt idx="27703">
                  <c:v>0.62249803589702402</c:v>
                </c:pt>
                <c:pt idx="27704">
                  <c:v>0.62347459839702402</c:v>
                </c:pt>
                <c:pt idx="27705">
                  <c:v>0.63812303589702402</c:v>
                </c:pt>
                <c:pt idx="27706">
                  <c:v>0.66644334839702402</c:v>
                </c:pt>
                <c:pt idx="27707">
                  <c:v>0.67718553589702402</c:v>
                </c:pt>
                <c:pt idx="27708">
                  <c:v>0.65472459839702501</c:v>
                </c:pt>
                <c:pt idx="27709">
                  <c:v>0.66937303589702402</c:v>
                </c:pt>
                <c:pt idx="27710">
                  <c:v>0.65374803589702501</c:v>
                </c:pt>
                <c:pt idx="27711">
                  <c:v>0.65081834839702402</c:v>
                </c:pt>
                <c:pt idx="27712">
                  <c:v>0.65374803589702501</c:v>
                </c:pt>
                <c:pt idx="27713">
                  <c:v>0.64105272339702402</c:v>
                </c:pt>
                <c:pt idx="27714">
                  <c:v>0.63714647339702501</c:v>
                </c:pt>
                <c:pt idx="27715">
                  <c:v>0.62933397339702402</c:v>
                </c:pt>
                <c:pt idx="27716">
                  <c:v>0.63031053589702402</c:v>
                </c:pt>
                <c:pt idx="27717">
                  <c:v>0.62933397339702402</c:v>
                </c:pt>
                <c:pt idx="27718">
                  <c:v>0.61956834839702402</c:v>
                </c:pt>
                <c:pt idx="27719">
                  <c:v>0.61956834839702402</c:v>
                </c:pt>
                <c:pt idx="27720">
                  <c:v>0.61175584839702501</c:v>
                </c:pt>
                <c:pt idx="27721">
                  <c:v>0.62347459839702402</c:v>
                </c:pt>
                <c:pt idx="27722">
                  <c:v>0.64691209839702402</c:v>
                </c:pt>
                <c:pt idx="27723">
                  <c:v>0.66937303589702402</c:v>
                </c:pt>
                <c:pt idx="27724">
                  <c:v>0.67230272339702402</c:v>
                </c:pt>
                <c:pt idx="27725">
                  <c:v>0.67034959839702501</c:v>
                </c:pt>
                <c:pt idx="27726">
                  <c:v>0.66449022339702501</c:v>
                </c:pt>
                <c:pt idx="27727">
                  <c:v>0.65081834839702402</c:v>
                </c:pt>
                <c:pt idx="27728">
                  <c:v>0.64202928589702402</c:v>
                </c:pt>
                <c:pt idx="27729">
                  <c:v>0.64105272339702402</c:v>
                </c:pt>
                <c:pt idx="27730">
                  <c:v>0.63519334839702402</c:v>
                </c:pt>
                <c:pt idx="27731">
                  <c:v>0.62933397339702402</c:v>
                </c:pt>
                <c:pt idx="27732">
                  <c:v>0.63128709839702402</c:v>
                </c:pt>
                <c:pt idx="27733">
                  <c:v>0.62347459839702402</c:v>
                </c:pt>
                <c:pt idx="27734">
                  <c:v>0.62249803589702402</c:v>
                </c:pt>
                <c:pt idx="27735">
                  <c:v>0.61859178589702402</c:v>
                </c:pt>
                <c:pt idx="27736">
                  <c:v>0.61859178589702402</c:v>
                </c:pt>
                <c:pt idx="27737">
                  <c:v>0.60394334839702402</c:v>
                </c:pt>
                <c:pt idx="27738">
                  <c:v>0.63128709839702402</c:v>
                </c:pt>
                <c:pt idx="27739">
                  <c:v>0.65374803589702501</c:v>
                </c:pt>
                <c:pt idx="27740">
                  <c:v>0.67034959839702501</c:v>
                </c:pt>
                <c:pt idx="27741">
                  <c:v>0.67816209839702402</c:v>
                </c:pt>
                <c:pt idx="27742">
                  <c:v>0.66546678589702402</c:v>
                </c:pt>
                <c:pt idx="27743">
                  <c:v>0.65863084839702501</c:v>
                </c:pt>
                <c:pt idx="27744">
                  <c:v>0.65472459839702501</c:v>
                </c:pt>
                <c:pt idx="27745">
                  <c:v>0.63909959839702501</c:v>
                </c:pt>
                <c:pt idx="27746">
                  <c:v>0.63812303589702402</c:v>
                </c:pt>
                <c:pt idx="27747">
                  <c:v>0.63812303589702402</c:v>
                </c:pt>
                <c:pt idx="27748">
                  <c:v>0.62738084839702402</c:v>
                </c:pt>
                <c:pt idx="27749">
                  <c:v>0.62933397339702402</c:v>
                </c:pt>
                <c:pt idx="27750">
                  <c:v>0.62249803589702402</c:v>
                </c:pt>
                <c:pt idx="27751">
                  <c:v>0.60980272339702402</c:v>
                </c:pt>
                <c:pt idx="27752">
                  <c:v>0.61468553589702402</c:v>
                </c:pt>
                <c:pt idx="27753">
                  <c:v>0.61761522339702501</c:v>
                </c:pt>
                <c:pt idx="27754">
                  <c:v>0.61566209839702402</c:v>
                </c:pt>
                <c:pt idx="27755">
                  <c:v>0.63909959839702501</c:v>
                </c:pt>
                <c:pt idx="27756">
                  <c:v>0.66156053589702402</c:v>
                </c:pt>
                <c:pt idx="27757">
                  <c:v>0.67034959839702501</c:v>
                </c:pt>
                <c:pt idx="27758">
                  <c:v>0.65765428589702402</c:v>
                </c:pt>
                <c:pt idx="27759">
                  <c:v>0.65472459839702501</c:v>
                </c:pt>
                <c:pt idx="27760">
                  <c:v>0.66156053589702402</c:v>
                </c:pt>
                <c:pt idx="27761">
                  <c:v>0.64691209839702402</c:v>
                </c:pt>
                <c:pt idx="27762">
                  <c:v>0.64300584839702501</c:v>
                </c:pt>
                <c:pt idx="27763">
                  <c:v>0.63128709839702402</c:v>
                </c:pt>
                <c:pt idx="27764">
                  <c:v>0.62738084839702402</c:v>
                </c:pt>
                <c:pt idx="27765">
                  <c:v>0.63128709839702402</c:v>
                </c:pt>
                <c:pt idx="27766">
                  <c:v>0.61566209839702402</c:v>
                </c:pt>
                <c:pt idx="27767">
                  <c:v>0.61956834839702402</c:v>
                </c:pt>
                <c:pt idx="27768">
                  <c:v>0.62152147339702501</c:v>
                </c:pt>
                <c:pt idx="27769">
                  <c:v>0.61468553589702402</c:v>
                </c:pt>
                <c:pt idx="27770">
                  <c:v>0.61859178589702402</c:v>
                </c:pt>
                <c:pt idx="27771">
                  <c:v>0.62249803589702402</c:v>
                </c:pt>
                <c:pt idx="27772">
                  <c:v>0.64105272339702402</c:v>
                </c:pt>
                <c:pt idx="27773">
                  <c:v>0.66644334839702402</c:v>
                </c:pt>
                <c:pt idx="27774">
                  <c:v>0.67425584839702501</c:v>
                </c:pt>
                <c:pt idx="27775">
                  <c:v>0.66449022339702501</c:v>
                </c:pt>
                <c:pt idx="27776">
                  <c:v>0.66449022339702501</c:v>
                </c:pt>
                <c:pt idx="27777">
                  <c:v>0.65667772339702501</c:v>
                </c:pt>
                <c:pt idx="27778">
                  <c:v>0.64691209839702402</c:v>
                </c:pt>
                <c:pt idx="27779">
                  <c:v>0.63909959839702501</c:v>
                </c:pt>
                <c:pt idx="27780">
                  <c:v>0.62542772339702402</c:v>
                </c:pt>
                <c:pt idx="27781">
                  <c:v>0.62542772339702402</c:v>
                </c:pt>
                <c:pt idx="27782">
                  <c:v>0.61956834839702402</c:v>
                </c:pt>
                <c:pt idx="27783">
                  <c:v>0.61566209839702402</c:v>
                </c:pt>
                <c:pt idx="27784">
                  <c:v>0.61175584839702501</c:v>
                </c:pt>
                <c:pt idx="27785">
                  <c:v>0.61370897339702501</c:v>
                </c:pt>
                <c:pt idx="27786">
                  <c:v>0.61566209839702402</c:v>
                </c:pt>
                <c:pt idx="27787">
                  <c:v>0.60980272339702402</c:v>
                </c:pt>
                <c:pt idx="27788">
                  <c:v>0.62640428589702402</c:v>
                </c:pt>
                <c:pt idx="27789">
                  <c:v>0.65374803589702501</c:v>
                </c:pt>
                <c:pt idx="27790">
                  <c:v>0.67425584839702501</c:v>
                </c:pt>
                <c:pt idx="27791">
                  <c:v>0.67230272339702402</c:v>
                </c:pt>
                <c:pt idx="27792">
                  <c:v>0.66058397339702402</c:v>
                </c:pt>
                <c:pt idx="27793">
                  <c:v>0.65667772339702501</c:v>
                </c:pt>
                <c:pt idx="27794">
                  <c:v>0.65472459839702501</c:v>
                </c:pt>
                <c:pt idx="27795">
                  <c:v>0.64300584839702501</c:v>
                </c:pt>
                <c:pt idx="27796">
                  <c:v>0.63519334839702402</c:v>
                </c:pt>
                <c:pt idx="27797">
                  <c:v>0.62933397339702402</c:v>
                </c:pt>
                <c:pt idx="27798">
                  <c:v>0.62542772339702402</c:v>
                </c:pt>
                <c:pt idx="27799">
                  <c:v>0.61370897339702501</c:v>
                </c:pt>
                <c:pt idx="27800">
                  <c:v>0.61566209839702402</c:v>
                </c:pt>
                <c:pt idx="27801">
                  <c:v>0.61175584839702501</c:v>
                </c:pt>
                <c:pt idx="27802">
                  <c:v>0.60980272339702402</c:v>
                </c:pt>
                <c:pt idx="27803">
                  <c:v>0.61175584839702501</c:v>
                </c:pt>
                <c:pt idx="27804">
                  <c:v>0.60687303589702402</c:v>
                </c:pt>
                <c:pt idx="27805">
                  <c:v>0.62933397339702402</c:v>
                </c:pt>
                <c:pt idx="27806">
                  <c:v>0.64984178589702402</c:v>
                </c:pt>
                <c:pt idx="27807">
                  <c:v>0.67230272339702402</c:v>
                </c:pt>
                <c:pt idx="27808">
                  <c:v>0.66644334839702402</c:v>
                </c:pt>
                <c:pt idx="27809">
                  <c:v>0.65863084839702501</c:v>
                </c:pt>
                <c:pt idx="27810">
                  <c:v>0.65472459839702501</c:v>
                </c:pt>
                <c:pt idx="27811">
                  <c:v>0.64593553589702402</c:v>
                </c:pt>
                <c:pt idx="27812">
                  <c:v>0.64300584839702501</c:v>
                </c:pt>
                <c:pt idx="27813">
                  <c:v>0.63714647339702501</c:v>
                </c:pt>
                <c:pt idx="27814">
                  <c:v>0.62933397339702402</c:v>
                </c:pt>
                <c:pt idx="27815">
                  <c:v>0.62347459839702402</c:v>
                </c:pt>
                <c:pt idx="27816">
                  <c:v>0.61468553589702402</c:v>
                </c:pt>
                <c:pt idx="27817">
                  <c:v>0.60980272339702402</c:v>
                </c:pt>
                <c:pt idx="27818">
                  <c:v>0.60394334839702402</c:v>
                </c:pt>
                <c:pt idx="27819">
                  <c:v>0.59417772339702501</c:v>
                </c:pt>
                <c:pt idx="27820">
                  <c:v>0.60296678589702402</c:v>
                </c:pt>
                <c:pt idx="27821">
                  <c:v>0.61566209839702402</c:v>
                </c:pt>
                <c:pt idx="27822">
                  <c:v>0.63714647339702501</c:v>
                </c:pt>
                <c:pt idx="27823">
                  <c:v>0.65472459839702501</c:v>
                </c:pt>
                <c:pt idx="27824">
                  <c:v>0.65863084839702501</c:v>
                </c:pt>
                <c:pt idx="27825">
                  <c:v>0.65667772339702501</c:v>
                </c:pt>
                <c:pt idx="27826">
                  <c:v>0.65667772339702501</c:v>
                </c:pt>
                <c:pt idx="27827">
                  <c:v>0.64300584839702501</c:v>
                </c:pt>
                <c:pt idx="27828">
                  <c:v>0.63714647339702501</c:v>
                </c:pt>
                <c:pt idx="27829">
                  <c:v>0.63128709839702402</c:v>
                </c:pt>
                <c:pt idx="27830">
                  <c:v>0.63031053589702402</c:v>
                </c:pt>
                <c:pt idx="27831">
                  <c:v>0.62542772339702402</c:v>
                </c:pt>
                <c:pt idx="27832">
                  <c:v>0.61175584839702501</c:v>
                </c:pt>
                <c:pt idx="27833">
                  <c:v>0.61175584839702501</c:v>
                </c:pt>
                <c:pt idx="27834">
                  <c:v>0.60199022339702501</c:v>
                </c:pt>
                <c:pt idx="27835">
                  <c:v>0.61175584839702501</c:v>
                </c:pt>
                <c:pt idx="27836">
                  <c:v>0.60199022339702501</c:v>
                </c:pt>
                <c:pt idx="27837">
                  <c:v>0.61175584839702501</c:v>
                </c:pt>
                <c:pt idx="27838">
                  <c:v>0.61956834839702402</c:v>
                </c:pt>
                <c:pt idx="27839">
                  <c:v>0.63714647339702501</c:v>
                </c:pt>
                <c:pt idx="27840">
                  <c:v>0.66156053589702402</c:v>
                </c:pt>
                <c:pt idx="27841">
                  <c:v>0.66058397339702402</c:v>
                </c:pt>
                <c:pt idx="27842">
                  <c:v>0.65863084839702501</c:v>
                </c:pt>
                <c:pt idx="27843">
                  <c:v>0.64984178589702402</c:v>
                </c:pt>
                <c:pt idx="27844">
                  <c:v>0.64984178589702402</c:v>
                </c:pt>
                <c:pt idx="27845">
                  <c:v>0.63909959839702501</c:v>
                </c:pt>
                <c:pt idx="27846">
                  <c:v>0.63128709839702402</c:v>
                </c:pt>
                <c:pt idx="27847">
                  <c:v>0.63128709839702402</c:v>
                </c:pt>
                <c:pt idx="27848">
                  <c:v>0.61859178589702402</c:v>
                </c:pt>
                <c:pt idx="27849">
                  <c:v>0.61859178589702402</c:v>
                </c:pt>
                <c:pt idx="27850">
                  <c:v>0.61468553589702402</c:v>
                </c:pt>
                <c:pt idx="27851">
                  <c:v>0.61175584839702501</c:v>
                </c:pt>
                <c:pt idx="27852">
                  <c:v>0.59906053589702402</c:v>
                </c:pt>
                <c:pt idx="27853">
                  <c:v>0.59515428589702402</c:v>
                </c:pt>
                <c:pt idx="27854">
                  <c:v>0.60003709839702402</c:v>
                </c:pt>
                <c:pt idx="27855">
                  <c:v>0.61956834839702402</c:v>
                </c:pt>
                <c:pt idx="27856">
                  <c:v>0.64691209839702402</c:v>
                </c:pt>
                <c:pt idx="27857">
                  <c:v>0.65472459839702501</c:v>
                </c:pt>
                <c:pt idx="27858">
                  <c:v>0.66839647339702501</c:v>
                </c:pt>
                <c:pt idx="27859">
                  <c:v>0.66253709839702402</c:v>
                </c:pt>
                <c:pt idx="27860">
                  <c:v>0.65374803589702501</c:v>
                </c:pt>
                <c:pt idx="27861">
                  <c:v>0.65081834839702402</c:v>
                </c:pt>
                <c:pt idx="27862">
                  <c:v>0.64105272339702402</c:v>
                </c:pt>
                <c:pt idx="27863">
                  <c:v>0.62738084839702402</c:v>
                </c:pt>
                <c:pt idx="27864">
                  <c:v>0.62640428589702402</c:v>
                </c:pt>
                <c:pt idx="27865">
                  <c:v>0.61956834839702402</c:v>
                </c:pt>
                <c:pt idx="27866">
                  <c:v>0.61370897339702501</c:v>
                </c:pt>
                <c:pt idx="27867">
                  <c:v>0.61175584839702501</c:v>
                </c:pt>
                <c:pt idx="27868">
                  <c:v>0.60394334839702402</c:v>
                </c:pt>
                <c:pt idx="27869">
                  <c:v>0.59906053589702402</c:v>
                </c:pt>
                <c:pt idx="27870">
                  <c:v>0.60296678589702402</c:v>
                </c:pt>
                <c:pt idx="27871">
                  <c:v>0.60296678589702402</c:v>
                </c:pt>
                <c:pt idx="27872">
                  <c:v>0.62347459839702402</c:v>
                </c:pt>
                <c:pt idx="27873">
                  <c:v>0.64105272339702402</c:v>
                </c:pt>
                <c:pt idx="27874">
                  <c:v>0.66644334839702402</c:v>
                </c:pt>
                <c:pt idx="27875">
                  <c:v>0.66449022339702501</c:v>
                </c:pt>
                <c:pt idx="27876">
                  <c:v>0.66839647339702501</c:v>
                </c:pt>
                <c:pt idx="27877">
                  <c:v>0.65863084839702501</c:v>
                </c:pt>
                <c:pt idx="27878">
                  <c:v>0.65374803589702501</c:v>
                </c:pt>
                <c:pt idx="27879">
                  <c:v>0.65081834839702402</c:v>
                </c:pt>
                <c:pt idx="27880">
                  <c:v>0.63714647339702501</c:v>
                </c:pt>
                <c:pt idx="27881">
                  <c:v>0.62347459839702402</c:v>
                </c:pt>
                <c:pt idx="27882">
                  <c:v>0.63031053589702402</c:v>
                </c:pt>
                <c:pt idx="27883">
                  <c:v>0.62347459839702402</c:v>
                </c:pt>
                <c:pt idx="27884">
                  <c:v>0.61761522339702501</c:v>
                </c:pt>
                <c:pt idx="27885">
                  <c:v>0.61468553589702402</c:v>
                </c:pt>
                <c:pt idx="27886">
                  <c:v>0.61468553589702402</c:v>
                </c:pt>
                <c:pt idx="27887">
                  <c:v>0.62347459839702402</c:v>
                </c:pt>
                <c:pt idx="27888">
                  <c:v>0.64984178589702402</c:v>
                </c:pt>
                <c:pt idx="27889">
                  <c:v>0.67034959839702501</c:v>
                </c:pt>
                <c:pt idx="27890">
                  <c:v>0.68011522339702501</c:v>
                </c:pt>
                <c:pt idx="27891">
                  <c:v>0.70745897339702501</c:v>
                </c:pt>
                <c:pt idx="27892">
                  <c:v>0.72015428589702402</c:v>
                </c:pt>
                <c:pt idx="27893">
                  <c:v>0.73577928589702402</c:v>
                </c:pt>
                <c:pt idx="27894">
                  <c:v>0.74847459839702402</c:v>
                </c:pt>
                <c:pt idx="27895">
                  <c:v>0.76312303589702402</c:v>
                </c:pt>
                <c:pt idx="27896">
                  <c:v>0.77386522339702402</c:v>
                </c:pt>
                <c:pt idx="27897">
                  <c:v>0.77386522339702402</c:v>
                </c:pt>
                <c:pt idx="27898">
                  <c:v>0.74847459839702402</c:v>
                </c:pt>
                <c:pt idx="27899">
                  <c:v>0.74652147339702501</c:v>
                </c:pt>
                <c:pt idx="27900">
                  <c:v>0.73187303589702402</c:v>
                </c:pt>
                <c:pt idx="27901">
                  <c:v>0.72796678589702402</c:v>
                </c:pt>
                <c:pt idx="27902">
                  <c:v>0.70941209839702402</c:v>
                </c:pt>
                <c:pt idx="27903">
                  <c:v>0.70550584839702501</c:v>
                </c:pt>
                <c:pt idx="27904">
                  <c:v>0.68792772339702501</c:v>
                </c:pt>
                <c:pt idx="27905">
                  <c:v>0.68499803589702501</c:v>
                </c:pt>
                <c:pt idx="27906">
                  <c:v>0.67718553589702402</c:v>
                </c:pt>
                <c:pt idx="27907">
                  <c:v>0.66546678589702402</c:v>
                </c:pt>
                <c:pt idx="27908">
                  <c:v>0.66644334839702402</c:v>
                </c:pt>
                <c:pt idx="27909">
                  <c:v>0.68792772339702501</c:v>
                </c:pt>
                <c:pt idx="27910">
                  <c:v>0.70159959839702501</c:v>
                </c:pt>
                <c:pt idx="27911">
                  <c:v>0.72308397339702402</c:v>
                </c:pt>
                <c:pt idx="27912">
                  <c:v>0.74261522339702501</c:v>
                </c:pt>
                <c:pt idx="27913">
                  <c:v>0.76019334839702402</c:v>
                </c:pt>
                <c:pt idx="27914">
                  <c:v>0.76800584839702501</c:v>
                </c:pt>
                <c:pt idx="27915">
                  <c:v>0.79437303589702402</c:v>
                </c:pt>
                <c:pt idx="27916">
                  <c:v>0.80218553589702402</c:v>
                </c:pt>
                <c:pt idx="27917">
                  <c:v>0.81097459839702501</c:v>
                </c:pt>
                <c:pt idx="27918">
                  <c:v>0.82562303589702501</c:v>
                </c:pt>
                <c:pt idx="27919">
                  <c:v>0.83245897339702501</c:v>
                </c:pt>
                <c:pt idx="27920">
                  <c:v>0.83441209839702402</c:v>
                </c:pt>
                <c:pt idx="27921">
                  <c:v>0.84222459839702501</c:v>
                </c:pt>
                <c:pt idx="27922">
                  <c:v>0.85394334839702501</c:v>
                </c:pt>
                <c:pt idx="27923">
                  <c:v>0.84613084839702501</c:v>
                </c:pt>
                <c:pt idx="27924">
                  <c:v>0.83245897339702501</c:v>
                </c:pt>
                <c:pt idx="27925">
                  <c:v>0.82562303589702501</c:v>
                </c:pt>
                <c:pt idx="27926">
                  <c:v>0.80218553589702402</c:v>
                </c:pt>
                <c:pt idx="27927">
                  <c:v>0.79534959839702402</c:v>
                </c:pt>
                <c:pt idx="27928">
                  <c:v>0.78167772339702402</c:v>
                </c:pt>
                <c:pt idx="27929">
                  <c:v>0.76800584839702501</c:v>
                </c:pt>
                <c:pt idx="27930">
                  <c:v>0.75531053589702402</c:v>
                </c:pt>
                <c:pt idx="27931">
                  <c:v>0.74359178589702402</c:v>
                </c:pt>
                <c:pt idx="27932">
                  <c:v>0.74652147339702501</c:v>
                </c:pt>
                <c:pt idx="27933">
                  <c:v>0.73675584839702501</c:v>
                </c:pt>
                <c:pt idx="27934">
                  <c:v>0.73284959839702501</c:v>
                </c:pt>
                <c:pt idx="27935">
                  <c:v>0.75042772339702402</c:v>
                </c:pt>
                <c:pt idx="27936">
                  <c:v>0.76312303589702402</c:v>
                </c:pt>
                <c:pt idx="27937">
                  <c:v>0.79046678589702402</c:v>
                </c:pt>
                <c:pt idx="27938">
                  <c:v>0.80999803589702501</c:v>
                </c:pt>
                <c:pt idx="27939">
                  <c:v>0.83245897339702501</c:v>
                </c:pt>
                <c:pt idx="27940">
                  <c:v>0.84515428589702402</c:v>
                </c:pt>
                <c:pt idx="27941">
                  <c:v>0.85784959839702501</c:v>
                </c:pt>
                <c:pt idx="27942">
                  <c:v>0.87249803589702501</c:v>
                </c:pt>
                <c:pt idx="27943">
                  <c:v>0.88324022339702501</c:v>
                </c:pt>
                <c:pt idx="27944">
                  <c:v>0.89300584839702501</c:v>
                </c:pt>
                <c:pt idx="27945">
                  <c:v>0.89691209839702402</c:v>
                </c:pt>
                <c:pt idx="27946">
                  <c:v>0.89691209839702402</c:v>
                </c:pt>
                <c:pt idx="27947">
                  <c:v>0.90374803589702501</c:v>
                </c:pt>
                <c:pt idx="27948">
                  <c:v>0.88909959839702501</c:v>
                </c:pt>
                <c:pt idx="27949">
                  <c:v>0.87249803589702501</c:v>
                </c:pt>
                <c:pt idx="27950">
                  <c:v>0.85199022339702501</c:v>
                </c:pt>
                <c:pt idx="27951">
                  <c:v>0.83636522339702501</c:v>
                </c:pt>
                <c:pt idx="27952">
                  <c:v>0.82269334839702501</c:v>
                </c:pt>
                <c:pt idx="27953">
                  <c:v>0.81488084839702501</c:v>
                </c:pt>
                <c:pt idx="27954">
                  <c:v>0.80706834839702402</c:v>
                </c:pt>
                <c:pt idx="27955">
                  <c:v>0.80218553589702402</c:v>
                </c:pt>
                <c:pt idx="27956">
                  <c:v>0.78949022339702402</c:v>
                </c:pt>
                <c:pt idx="27957">
                  <c:v>0.78656053589702402</c:v>
                </c:pt>
                <c:pt idx="27958">
                  <c:v>0.77874803589702402</c:v>
                </c:pt>
                <c:pt idx="27959">
                  <c:v>0.78656053589702402</c:v>
                </c:pt>
                <c:pt idx="27960">
                  <c:v>0.79925584839702402</c:v>
                </c:pt>
                <c:pt idx="27961">
                  <c:v>0.82074022339702501</c:v>
                </c:pt>
                <c:pt idx="27962">
                  <c:v>0.83636522339702501</c:v>
                </c:pt>
                <c:pt idx="27963">
                  <c:v>0.86175584839702501</c:v>
                </c:pt>
                <c:pt idx="27964">
                  <c:v>0.86859178589702402</c:v>
                </c:pt>
                <c:pt idx="27965">
                  <c:v>0.89202928589702501</c:v>
                </c:pt>
                <c:pt idx="27966">
                  <c:v>0.90081834839702402</c:v>
                </c:pt>
                <c:pt idx="27967">
                  <c:v>0.91449022339702501</c:v>
                </c:pt>
                <c:pt idx="27968">
                  <c:v>0.91937303589702402</c:v>
                </c:pt>
                <c:pt idx="27969">
                  <c:v>0.93597459839702501</c:v>
                </c:pt>
                <c:pt idx="27970">
                  <c:v>0.93988084839702501</c:v>
                </c:pt>
                <c:pt idx="27971">
                  <c:v>0.92034959839702501</c:v>
                </c:pt>
                <c:pt idx="27972">
                  <c:v>0.89984178589702402</c:v>
                </c:pt>
                <c:pt idx="27973">
                  <c:v>0.89105272339702501</c:v>
                </c:pt>
                <c:pt idx="27974">
                  <c:v>0.86956834839702402</c:v>
                </c:pt>
                <c:pt idx="27975">
                  <c:v>0.85199022339702501</c:v>
                </c:pt>
                <c:pt idx="27976">
                  <c:v>0.85296678589702402</c:v>
                </c:pt>
                <c:pt idx="27977">
                  <c:v>0.83343553589702402</c:v>
                </c:pt>
                <c:pt idx="27978">
                  <c:v>0.84124803589702501</c:v>
                </c:pt>
                <c:pt idx="27979">
                  <c:v>0.82269334839702501</c:v>
                </c:pt>
                <c:pt idx="27980">
                  <c:v>0.81390428589702402</c:v>
                </c:pt>
                <c:pt idx="27981">
                  <c:v>0.80511522339702501</c:v>
                </c:pt>
                <c:pt idx="27982">
                  <c:v>0.81292772339702501</c:v>
                </c:pt>
                <c:pt idx="27983">
                  <c:v>0.82952928589702402</c:v>
                </c:pt>
                <c:pt idx="27984">
                  <c:v>0.85296678589702402</c:v>
                </c:pt>
                <c:pt idx="27985">
                  <c:v>0.86859178589702402</c:v>
                </c:pt>
                <c:pt idx="27986">
                  <c:v>0.88714647339702501</c:v>
                </c:pt>
                <c:pt idx="27987">
                  <c:v>0.90374803589702501</c:v>
                </c:pt>
                <c:pt idx="27988">
                  <c:v>0.91644334839702402</c:v>
                </c:pt>
                <c:pt idx="27989">
                  <c:v>0.93011522339702501</c:v>
                </c:pt>
                <c:pt idx="27990">
                  <c:v>0.94183397339702501</c:v>
                </c:pt>
                <c:pt idx="27991">
                  <c:v>0.92620897339702501</c:v>
                </c:pt>
                <c:pt idx="27992">
                  <c:v>0.90374803589702501</c:v>
                </c:pt>
                <c:pt idx="27993">
                  <c:v>0.90374803589702501</c:v>
                </c:pt>
                <c:pt idx="27994">
                  <c:v>0.88324022339702501</c:v>
                </c:pt>
                <c:pt idx="27995">
                  <c:v>0.86859178589702402</c:v>
                </c:pt>
                <c:pt idx="27996">
                  <c:v>0.85784959839702501</c:v>
                </c:pt>
                <c:pt idx="27997">
                  <c:v>0.84808397339702501</c:v>
                </c:pt>
                <c:pt idx="27998">
                  <c:v>0.84124803589702501</c:v>
                </c:pt>
                <c:pt idx="27999">
                  <c:v>0.83245897339702501</c:v>
                </c:pt>
                <c:pt idx="28000">
                  <c:v>0.83245897339702501</c:v>
                </c:pt>
                <c:pt idx="28001">
                  <c:v>0.82074022339702501</c:v>
                </c:pt>
                <c:pt idx="28002">
                  <c:v>0.82562303589702501</c:v>
                </c:pt>
                <c:pt idx="28003">
                  <c:v>0.83734178589702402</c:v>
                </c:pt>
                <c:pt idx="28004">
                  <c:v>0.86175584839702501</c:v>
                </c:pt>
                <c:pt idx="28005">
                  <c:v>0.88421678589702402</c:v>
                </c:pt>
                <c:pt idx="28006">
                  <c:v>0.89593553589702501</c:v>
                </c:pt>
                <c:pt idx="28007">
                  <c:v>0.90374803589702501</c:v>
                </c:pt>
                <c:pt idx="28008">
                  <c:v>0.93109178589702402</c:v>
                </c:pt>
                <c:pt idx="28009">
                  <c:v>0.93792772339702501</c:v>
                </c:pt>
                <c:pt idx="28010">
                  <c:v>0.91839647339702501</c:v>
                </c:pt>
                <c:pt idx="28011">
                  <c:v>0.91644334839702402</c:v>
                </c:pt>
                <c:pt idx="28012">
                  <c:v>0.90374803589702501</c:v>
                </c:pt>
                <c:pt idx="28013">
                  <c:v>0.88909959839702501</c:v>
                </c:pt>
                <c:pt idx="28014">
                  <c:v>0.86468553589702501</c:v>
                </c:pt>
                <c:pt idx="28015">
                  <c:v>0.86175584839702501</c:v>
                </c:pt>
                <c:pt idx="28016">
                  <c:v>0.85784959839702501</c:v>
                </c:pt>
                <c:pt idx="28017">
                  <c:v>0.84222459839702501</c:v>
                </c:pt>
                <c:pt idx="28018">
                  <c:v>0.82659959839702501</c:v>
                </c:pt>
                <c:pt idx="28019">
                  <c:v>0.83245897339702501</c:v>
                </c:pt>
                <c:pt idx="28020">
                  <c:v>0.82464647339702501</c:v>
                </c:pt>
                <c:pt idx="28021">
                  <c:v>0.82269334839702501</c:v>
                </c:pt>
                <c:pt idx="28022">
                  <c:v>0.85687303589702501</c:v>
                </c:pt>
                <c:pt idx="28023">
                  <c:v>0.87640428589702402</c:v>
                </c:pt>
                <c:pt idx="28024">
                  <c:v>0.88519334839702501</c:v>
                </c:pt>
                <c:pt idx="28025">
                  <c:v>0.90863084839702501</c:v>
                </c:pt>
                <c:pt idx="28026">
                  <c:v>0.92327928589702402</c:v>
                </c:pt>
                <c:pt idx="28027">
                  <c:v>0.93499803589702501</c:v>
                </c:pt>
                <c:pt idx="28028">
                  <c:v>0.93597459839702501</c:v>
                </c:pt>
                <c:pt idx="28029">
                  <c:v>0.91839647339702501</c:v>
                </c:pt>
                <c:pt idx="28030">
                  <c:v>0.91449022339702501</c:v>
                </c:pt>
                <c:pt idx="28031">
                  <c:v>0.89105272339702501</c:v>
                </c:pt>
                <c:pt idx="28032">
                  <c:v>0.88324022339702501</c:v>
                </c:pt>
                <c:pt idx="28033">
                  <c:v>0.87542772339702501</c:v>
                </c:pt>
                <c:pt idx="28034">
                  <c:v>0.87640428589702402</c:v>
                </c:pt>
                <c:pt idx="28035">
                  <c:v>0.85199022339702501</c:v>
                </c:pt>
                <c:pt idx="28036">
                  <c:v>0.85296678589702402</c:v>
                </c:pt>
                <c:pt idx="28037">
                  <c:v>0.84124803589702501</c:v>
                </c:pt>
                <c:pt idx="28038">
                  <c:v>0.83245897339702501</c:v>
                </c:pt>
                <c:pt idx="28039">
                  <c:v>0.82855272339702402</c:v>
                </c:pt>
                <c:pt idx="28040">
                  <c:v>0.84515428589702402</c:v>
                </c:pt>
                <c:pt idx="28041">
                  <c:v>0.86175584839702501</c:v>
                </c:pt>
                <c:pt idx="28042">
                  <c:v>0.88324022339702501</c:v>
                </c:pt>
                <c:pt idx="28043">
                  <c:v>0.90374803589702501</c:v>
                </c:pt>
                <c:pt idx="28044">
                  <c:v>0.91546678589702402</c:v>
                </c:pt>
                <c:pt idx="28045">
                  <c:v>0.93011522339702501</c:v>
                </c:pt>
                <c:pt idx="28046">
                  <c:v>0.93890428589702402</c:v>
                </c:pt>
                <c:pt idx="28047">
                  <c:v>0.92425584839702501</c:v>
                </c:pt>
                <c:pt idx="28048">
                  <c:v>0.91839647339702501</c:v>
                </c:pt>
                <c:pt idx="28049">
                  <c:v>0.90667772339702501</c:v>
                </c:pt>
                <c:pt idx="28050">
                  <c:v>0.89300584839702501</c:v>
                </c:pt>
                <c:pt idx="28051">
                  <c:v>0.88324022339702501</c:v>
                </c:pt>
                <c:pt idx="28052">
                  <c:v>0.87249803589702501</c:v>
                </c:pt>
                <c:pt idx="28053">
                  <c:v>0.86859178589702402</c:v>
                </c:pt>
                <c:pt idx="28054">
                  <c:v>0.85296678589702402</c:v>
                </c:pt>
                <c:pt idx="28055">
                  <c:v>0.84417772339702501</c:v>
                </c:pt>
                <c:pt idx="28056">
                  <c:v>0.83831834839702402</c:v>
                </c:pt>
                <c:pt idx="28057">
                  <c:v>0.83636522339702501</c:v>
                </c:pt>
                <c:pt idx="28058">
                  <c:v>0.84613084839702501</c:v>
                </c:pt>
                <c:pt idx="28059">
                  <c:v>0.86175584839702501</c:v>
                </c:pt>
                <c:pt idx="28060">
                  <c:v>0.87152147339702501</c:v>
                </c:pt>
                <c:pt idx="28061">
                  <c:v>0.89886522339702501</c:v>
                </c:pt>
                <c:pt idx="28062">
                  <c:v>0.91839647339702501</c:v>
                </c:pt>
                <c:pt idx="28063">
                  <c:v>0.93988084839702501</c:v>
                </c:pt>
                <c:pt idx="28064">
                  <c:v>0.94671678589702402</c:v>
                </c:pt>
                <c:pt idx="28065">
                  <c:v>0.94574022339702501</c:v>
                </c:pt>
                <c:pt idx="28066">
                  <c:v>0.93206834839702402</c:v>
                </c:pt>
                <c:pt idx="28067">
                  <c:v>0.91839647339702501</c:v>
                </c:pt>
                <c:pt idx="28068">
                  <c:v>0.90374803589702501</c:v>
                </c:pt>
                <c:pt idx="28069">
                  <c:v>0.89495897339702501</c:v>
                </c:pt>
                <c:pt idx="28070">
                  <c:v>0.88421678589702402</c:v>
                </c:pt>
                <c:pt idx="28071">
                  <c:v>0.87347459839702501</c:v>
                </c:pt>
                <c:pt idx="28072">
                  <c:v>0.86175584839702501</c:v>
                </c:pt>
                <c:pt idx="28073">
                  <c:v>0.86370897339702501</c:v>
                </c:pt>
                <c:pt idx="28074">
                  <c:v>0.85394334839702501</c:v>
                </c:pt>
                <c:pt idx="28075">
                  <c:v>0.84124803589702501</c:v>
                </c:pt>
                <c:pt idx="28076">
                  <c:v>0.84124803589702501</c:v>
                </c:pt>
                <c:pt idx="28077">
                  <c:v>0.85784959839702501</c:v>
                </c:pt>
                <c:pt idx="28078">
                  <c:v>0.87738084839702501</c:v>
                </c:pt>
                <c:pt idx="28079">
                  <c:v>0.90472459839702501</c:v>
                </c:pt>
                <c:pt idx="28080">
                  <c:v>0.91839647339702501</c:v>
                </c:pt>
                <c:pt idx="28081">
                  <c:v>0.92620897339702501</c:v>
                </c:pt>
                <c:pt idx="28082">
                  <c:v>0.94964647339702501</c:v>
                </c:pt>
                <c:pt idx="28083">
                  <c:v>0.95062303589702501</c:v>
                </c:pt>
                <c:pt idx="28084">
                  <c:v>0.93206834839702402</c:v>
                </c:pt>
                <c:pt idx="28085">
                  <c:v>0.92620897339702501</c:v>
                </c:pt>
                <c:pt idx="28086">
                  <c:v>0.91546678589702402</c:v>
                </c:pt>
                <c:pt idx="28087">
                  <c:v>0.89300584839702501</c:v>
                </c:pt>
                <c:pt idx="28088">
                  <c:v>0.89105272339702501</c:v>
                </c:pt>
                <c:pt idx="28089">
                  <c:v>0.87249803589702501</c:v>
                </c:pt>
                <c:pt idx="28090">
                  <c:v>0.87249803589702501</c:v>
                </c:pt>
                <c:pt idx="28091">
                  <c:v>0.85687303589702501</c:v>
                </c:pt>
                <c:pt idx="28092">
                  <c:v>0.84808397339702501</c:v>
                </c:pt>
                <c:pt idx="28093">
                  <c:v>0.84417772339702501</c:v>
                </c:pt>
                <c:pt idx="28094">
                  <c:v>0.84808397339702501</c:v>
                </c:pt>
                <c:pt idx="28095">
                  <c:v>0.85296678589702402</c:v>
                </c:pt>
                <c:pt idx="28096">
                  <c:v>0.88519334839702501</c:v>
                </c:pt>
                <c:pt idx="28097">
                  <c:v>0.89886522339702501</c:v>
                </c:pt>
                <c:pt idx="28098">
                  <c:v>0.92034959839702501</c:v>
                </c:pt>
                <c:pt idx="28099">
                  <c:v>0.94574022339702501</c:v>
                </c:pt>
                <c:pt idx="28100">
                  <c:v>0.95745897339702501</c:v>
                </c:pt>
                <c:pt idx="28101">
                  <c:v>0.94964647339702501</c:v>
                </c:pt>
                <c:pt idx="28102">
                  <c:v>0.94574022339702501</c:v>
                </c:pt>
                <c:pt idx="28103">
                  <c:v>0.92034959839702501</c:v>
                </c:pt>
                <c:pt idx="28104">
                  <c:v>0.90667772339702501</c:v>
                </c:pt>
                <c:pt idx="28105">
                  <c:v>0.91156053589702402</c:v>
                </c:pt>
                <c:pt idx="28106">
                  <c:v>0.89691209839702402</c:v>
                </c:pt>
                <c:pt idx="28107">
                  <c:v>0.88324022339702501</c:v>
                </c:pt>
                <c:pt idx="28108">
                  <c:v>0.87640428589702402</c:v>
                </c:pt>
                <c:pt idx="28109">
                  <c:v>0.87152147339702501</c:v>
                </c:pt>
                <c:pt idx="28110">
                  <c:v>0.85784959839702501</c:v>
                </c:pt>
                <c:pt idx="28111">
                  <c:v>0.84808397339702501</c:v>
                </c:pt>
                <c:pt idx="28112">
                  <c:v>0.85199022339702501</c:v>
                </c:pt>
                <c:pt idx="28113">
                  <c:v>0.86468553589702501</c:v>
                </c:pt>
                <c:pt idx="28114">
                  <c:v>0.88324022339702501</c:v>
                </c:pt>
                <c:pt idx="28115">
                  <c:v>0.90765428589702402</c:v>
                </c:pt>
                <c:pt idx="28116">
                  <c:v>0.92327928589702402</c:v>
                </c:pt>
                <c:pt idx="28117">
                  <c:v>0.94964647339702501</c:v>
                </c:pt>
                <c:pt idx="28118">
                  <c:v>0.95550584839702501</c:v>
                </c:pt>
                <c:pt idx="28119">
                  <c:v>0.95062303589702501</c:v>
                </c:pt>
                <c:pt idx="28120">
                  <c:v>0.93890428589702402</c:v>
                </c:pt>
                <c:pt idx="28121">
                  <c:v>0.93206834839702402</c:v>
                </c:pt>
                <c:pt idx="28122">
                  <c:v>0.92230272339702402</c:v>
                </c:pt>
                <c:pt idx="28123">
                  <c:v>0.90472459839702501</c:v>
                </c:pt>
                <c:pt idx="28124">
                  <c:v>0.89105272339702501</c:v>
                </c:pt>
                <c:pt idx="28125">
                  <c:v>0.88909959839702501</c:v>
                </c:pt>
                <c:pt idx="28126">
                  <c:v>0.88714647339702501</c:v>
                </c:pt>
                <c:pt idx="28127">
                  <c:v>0.86761522339702501</c:v>
                </c:pt>
                <c:pt idx="28128">
                  <c:v>0.85784959839702501</c:v>
                </c:pt>
                <c:pt idx="28129">
                  <c:v>0.85199022339702501</c:v>
                </c:pt>
                <c:pt idx="28130">
                  <c:v>0.85784959839702501</c:v>
                </c:pt>
                <c:pt idx="28131">
                  <c:v>0.86956834839702402</c:v>
                </c:pt>
                <c:pt idx="28132">
                  <c:v>0.88909959839702501</c:v>
                </c:pt>
                <c:pt idx="28133">
                  <c:v>0.90472459839702501</c:v>
                </c:pt>
                <c:pt idx="28134">
                  <c:v>0.92230272339702402</c:v>
                </c:pt>
                <c:pt idx="28135">
                  <c:v>0.94671678589702402</c:v>
                </c:pt>
                <c:pt idx="28136">
                  <c:v>0.95355272339702402</c:v>
                </c:pt>
                <c:pt idx="28137">
                  <c:v>0.94183397339702501</c:v>
                </c:pt>
                <c:pt idx="28138">
                  <c:v>0.93011522339702501</c:v>
                </c:pt>
                <c:pt idx="28139">
                  <c:v>0.91546678589702402</c:v>
                </c:pt>
                <c:pt idx="28140">
                  <c:v>0.90081834839702402</c:v>
                </c:pt>
                <c:pt idx="28141">
                  <c:v>0.89495897339702501</c:v>
                </c:pt>
                <c:pt idx="28142">
                  <c:v>0.89202928589702501</c:v>
                </c:pt>
                <c:pt idx="28143">
                  <c:v>0.87347459839702501</c:v>
                </c:pt>
                <c:pt idx="28144">
                  <c:v>0.86761522339702501</c:v>
                </c:pt>
                <c:pt idx="28145">
                  <c:v>0.86175584839702501</c:v>
                </c:pt>
                <c:pt idx="28146">
                  <c:v>0.85394334839702501</c:v>
                </c:pt>
                <c:pt idx="28147">
                  <c:v>0.84808397339702501</c:v>
                </c:pt>
                <c:pt idx="28148">
                  <c:v>0.86956834839702402</c:v>
                </c:pt>
                <c:pt idx="28149">
                  <c:v>0.88519334839702501</c:v>
                </c:pt>
                <c:pt idx="28150">
                  <c:v>0.89691209839702402</c:v>
                </c:pt>
                <c:pt idx="28151">
                  <c:v>0.92620897339702501</c:v>
                </c:pt>
                <c:pt idx="28152">
                  <c:v>0.93499803589702501</c:v>
                </c:pt>
                <c:pt idx="28153">
                  <c:v>0.94183397339702501</c:v>
                </c:pt>
                <c:pt idx="28154">
                  <c:v>0.92816209839702402</c:v>
                </c:pt>
                <c:pt idx="28155">
                  <c:v>0.92034959839702501</c:v>
                </c:pt>
                <c:pt idx="28156">
                  <c:v>0.90765428589702402</c:v>
                </c:pt>
                <c:pt idx="28157">
                  <c:v>0.89593553589702501</c:v>
                </c:pt>
                <c:pt idx="28158">
                  <c:v>0.88324022339702501</c:v>
                </c:pt>
                <c:pt idx="28159">
                  <c:v>0.88324022339702501</c:v>
                </c:pt>
                <c:pt idx="28160">
                  <c:v>0.86370897339702501</c:v>
                </c:pt>
                <c:pt idx="28161">
                  <c:v>0.86175584839702501</c:v>
                </c:pt>
                <c:pt idx="28162">
                  <c:v>0.85296678589702402</c:v>
                </c:pt>
                <c:pt idx="28163">
                  <c:v>0.85296678589702402</c:v>
                </c:pt>
                <c:pt idx="28164">
                  <c:v>0.84808397339702501</c:v>
                </c:pt>
                <c:pt idx="28165">
                  <c:v>0.86175584839702501</c:v>
                </c:pt>
                <c:pt idx="28166">
                  <c:v>0.88324022339702501</c:v>
                </c:pt>
                <c:pt idx="28167">
                  <c:v>0.89886522339702501</c:v>
                </c:pt>
                <c:pt idx="28168">
                  <c:v>0.91937303589702402</c:v>
                </c:pt>
                <c:pt idx="28169">
                  <c:v>0.94574022339702501</c:v>
                </c:pt>
                <c:pt idx="28170">
                  <c:v>0.94574022339702501</c:v>
                </c:pt>
                <c:pt idx="28171">
                  <c:v>0.93792772339702501</c:v>
                </c:pt>
                <c:pt idx="28172">
                  <c:v>0.93206834839702402</c:v>
                </c:pt>
                <c:pt idx="28173">
                  <c:v>0.91058397339702402</c:v>
                </c:pt>
                <c:pt idx="28174">
                  <c:v>0.90667772339702501</c:v>
                </c:pt>
                <c:pt idx="28175">
                  <c:v>0.88714647339702501</c:v>
                </c:pt>
                <c:pt idx="28176">
                  <c:v>0.88421678589702402</c:v>
                </c:pt>
                <c:pt idx="28177">
                  <c:v>0.87347459839702501</c:v>
                </c:pt>
                <c:pt idx="28178">
                  <c:v>0.87249803589702501</c:v>
                </c:pt>
                <c:pt idx="28179">
                  <c:v>0.85784959839702501</c:v>
                </c:pt>
                <c:pt idx="28180">
                  <c:v>0.85394334839702501</c:v>
                </c:pt>
                <c:pt idx="28181">
                  <c:v>0.85199022339702501</c:v>
                </c:pt>
                <c:pt idx="28182">
                  <c:v>0.85784959839702501</c:v>
                </c:pt>
                <c:pt idx="28183">
                  <c:v>0.87249803589702501</c:v>
                </c:pt>
                <c:pt idx="28184">
                  <c:v>0.89886522339702501</c:v>
                </c:pt>
                <c:pt idx="28185">
                  <c:v>0.91449022339702501</c:v>
                </c:pt>
                <c:pt idx="28186">
                  <c:v>0.93499803589702501</c:v>
                </c:pt>
                <c:pt idx="28187">
                  <c:v>0.94574022339702501</c:v>
                </c:pt>
                <c:pt idx="28188">
                  <c:v>0.95159959839702501</c:v>
                </c:pt>
                <c:pt idx="28189">
                  <c:v>0.93499803589702501</c:v>
                </c:pt>
                <c:pt idx="28190">
                  <c:v>0.93792772339702501</c:v>
                </c:pt>
                <c:pt idx="28191">
                  <c:v>0.91156053589702402</c:v>
                </c:pt>
                <c:pt idx="28192">
                  <c:v>0.90374803589702501</c:v>
                </c:pt>
                <c:pt idx="28193">
                  <c:v>0.89495897339702501</c:v>
                </c:pt>
                <c:pt idx="28194">
                  <c:v>0.89300584839702501</c:v>
                </c:pt>
                <c:pt idx="28195">
                  <c:v>0.88324022339702501</c:v>
                </c:pt>
                <c:pt idx="28196">
                  <c:v>0.86468553589702501</c:v>
                </c:pt>
                <c:pt idx="28197">
                  <c:v>0.86956834839702402</c:v>
                </c:pt>
                <c:pt idx="28198">
                  <c:v>0.85687303589702501</c:v>
                </c:pt>
                <c:pt idx="28199">
                  <c:v>0.86175584839702501</c:v>
                </c:pt>
                <c:pt idx="28200">
                  <c:v>0.86761522339702501</c:v>
                </c:pt>
                <c:pt idx="28201">
                  <c:v>0.88421678589702402</c:v>
                </c:pt>
                <c:pt idx="28202">
                  <c:v>0.90863084839702501</c:v>
                </c:pt>
                <c:pt idx="28203">
                  <c:v>0.92327928589702402</c:v>
                </c:pt>
                <c:pt idx="28204">
                  <c:v>0.95355272339702402</c:v>
                </c:pt>
                <c:pt idx="28205">
                  <c:v>0.95843553589702402</c:v>
                </c:pt>
                <c:pt idx="28206">
                  <c:v>0.95550584839702501</c:v>
                </c:pt>
                <c:pt idx="28207">
                  <c:v>0.94671678589702402</c:v>
                </c:pt>
                <c:pt idx="28208">
                  <c:v>0.92816209839702402</c:v>
                </c:pt>
                <c:pt idx="28209">
                  <c:v>0.91644334839702402</c:v>
                </c:pt>
                <c:pt idx="28210">
                  <c:v>0.91058397339702402</c:v>
                </c:pt>
                <c:pt idx="28211">
                  <c:v>0.89300584839702501</c:v>
                </c:pt>
                <c:pt idx="28212">
                  <c:v>0.88909959839702501</c:v>
                </c:pt>
                <c:pt idx="28213">
                  <c:v>0.87640428589702402</c:v>
                </c:pt>
                <c:pt idx="28214">
                  <c:v>0.87640428589702402</c:v>
                </c:pt>
                <c:pt idx="28215">
                  <c:v>0.86468553589702501</c:v>
                </c:pt>
                <c:pt idx="28216">
                  <c:v>0.85589647339702501</c:v>
                </c:pt>
                <c:pt idx="28217">
                  <c:v>0.86859178589702402</c:v>
                </c:pt>
                <c:pt idx="28218">
                  <c:v>0.88324022339702501</c:v>
                </c:pt>
                <c:pt idx="28219">
                  <c:v>0.90374803589702501</c:v>
                </c:pt>
                <c:pt idx="28220">
                  <c:v>0.91937303589702402</c:v>
                </c:pt>
                <c:pt idx="28221">
                  <c:v>0.94183397339702501</c:v>
                </c:pt>
                <c:pt idx="28222">
                  <c:v>0.95355272339702402</c:v>
                </c:pt>
                <c:pt idx="28223">
                  <c:v>0.94183397339702501</c:v>
                </c:pt>
                <c:pt idx="28224">
                  <c:v>0.93988084839702501</c:v>
                </c:pt>
                <c:pt idx="28225">
                  <c:v>0.91546678589702402</c:v>
                </c:pt>
                <c:pt idx="28226">
                  <c:v>0.91644334839702402</c:v>
                </c:pt>
                <c:pt idx="28227">
                  <c:v>0.89593553589702501</c:v>
                </c:pt>
                <c:pt idx="28228">
                  <c:v>0.88812303589702501</c:v>
                </c:pt>
                <c:pt idx="28229">
                  <c:v>0.87542772339702501</c:v>
                </c:pt>
                <c:pt idx="28230">
                  <c:v>0.86761522339702501</c:v>
                </c:pt>
                <c:pt idx="28231">
                  <c:v>0.86566209839702501</c:v>
                </c:pt>
                <c:pt idx="28232">
                  <c:v>0.85687303589702501</c:v>
                </c:pt>
                <c:pt idx="28233">
                  <c:v>0.84906053589702402</c:v>
                </c:pt>
                <c:pt idx="28234">
                  <c:v>0.87152147339702501</c:v>
                </c:pt>
                <c:pt idx="28235">
                  <c:v>0.88324022339702501</c:v>
                </c:pt>
                <c:pt idx="28236">
                  <c:v>0.90472459839702501</c:v>
                </c:pt>
                <c:pt idx="28237">
                  <c:v>0.92718553589702402</c:v>
                </c:pt>
                <c:pt idx="28238">
                  <c:v>0.94183397339702501</c:v>
                </c:pt>
                <c:pt idx="28239">
                  <c:v>0.94574022339702501</c:v>
                </c:pt>
                <c:pt idx="28240">
                  <c:v>0.93206834839702402</c:v>
                </c:pt>
                <c:pt idx="28241">
                  <c:v>0.91937303589702402</c:v>
                </c:pt>
                <c:pt idx="28242">
                  <c:v>0.90374803589702501</c:v>
                </c:pt>
                <c:pt idx="28243">
                  <c:v>0.89300584839702501</c:v>
                </c:pt>
                <c:pt idx="28244">
                  <c:v>0.88324022339702501</c:v>
                </c:pt>
                <c:pt idx="28245">
                  <c:v>0.88421678589702402</c:v>
                </c:pt>
                <c:pt idx="28246">
                  <c:v>0.86956834839702402</c:v>
                </c:pt>
                <c:pt idx="28247">
                  <c:v>0.87347459839702501</c:v>
                </c:pt>
                <c:pt idx="28248">
                  <c:v>0.86175584839702501</c:v>
                </c:pt>
                <c:pt idx="28249">
                  <c:v>0.85784959839702501</c:v>
                </c:pt>
                <c:pt idx="28250">
                  <c:v>0.85296678589702402</c:v>
                </c:pt>
                <c:pt idx="28251">
                  <c:v>0.87249803589702501</c:v>
                </c:pt>
                <c:pt idx="28252">
                  <c:v>0.88714647339702501</c:v>
                </c:pt>
                <c:pt idx="28253">
                  <c:v>0.90765428589702402</c:v>
                </c:pt>
                <c:pt idx="28254">
                  <c:v>0.92425584839702501</c:v>
                </c:pt>
                <c:pt idx="28255">
                  <c:v>0.93988084839702501</c:v>
                </c:pt>
                <c:pt idx="28256">
                  <c:v>0.95550584839702501</c:v>
                </c:pt>
                <c:pt idx="28257">
                  <c:v>0.94574022339702501</c:v>
                </c:pt>
                <c:pt idx="28258">
                  <c:v>0.94281053589702402</c:v>
                </c:pt>
                <c:pt idx="28259">
                  <c:v>0.91253709839702402</c:v>
                </c:pt>
                <c:pt idx="28260">
                  <c:v>0.90081834839702402</c:v>
                </c:pt>
                <c:pt idx="28261">
                  <c:v>0.89691209839702402</c:v>
                </c:pt>
                <c:pt idx="28262">
                  <c:v>0.89300584839702501</c:v>
                </c:pt>
                <c:pt idx="28263">
                  <c:v>0.88421678589702402</c:v>
                </c:pt>
                <c:pt idx="28264">
                  <c:v>0.86859178589702402</c:v>
                </c:pt>
                <c:pt idx="28265">
                  <c:v>0.86566209839702501</c:v>
                </c:pt>
                <c:pt idx="28266">
                  <c:v>0.86370897339702501</c:v>
                </c:pt>
                <c:pt idx="28267">
                  <c:v>0.84906053589702402</c:v>
                </c:pt>
                <c:pt idx="28268">
                  <c:v>0.86175584839702501</c:v>
                </c:pt>
                <c:pt idx="28269">
                  <c:v>0.88324022339702501</c:v>
                </c:pt>
                <c:pt idx="28270">
                  <c:v>0.90667772339702501</c:v>
                </c:pt>
                <c:pt idx="28271">
                  <c:v>0.91839647339702501</c:v>
                </c:pt>
                <c:pt idx="28272">
                  <c:v>0.94183397339702501</c:v>
                </c:pt>
                <c:pt idx="28273">
                  <c:v>0.95745897339702501</c:v>
                </c:pt>
                <c:pt idx="28274">
                  <c:v>0.94574022339702501</c:v>
                </c:pt>
                <c:pt idx="28275">
                  <c:v>0.93597459839702501</c:v>
                </c:pt>
                <c:pt idx="28276">
                  <c:v>0.93499803589702501</c:v>
                </c:pt>
                <c:pt idx="28277">
                  <c:v>0.91156053589702402</c:v>
                </c:pt>
                <c:pt idx="28278">
                  <c:v>0.91058397339702402</c:v>
                </c:pt>
                <c:pt idx="28279">
                  <c:v>0.89593553589702501</c:v>
                </c:pt>
                <c:pt idx="28280">
                  <c:v>0.89300584839702501</c:v>
                </c:pt>
                <c:pt idx="28281">
                  <c:v>0.88519334839702501</c:v>
                </c:pt>
                <c:pt idx="28282">
                  <c:v>0.87249803589702501</c:v>
                </c:pt>
                <c:pt idx="28283">
                  <c:v>0.86370897339702501</c:v>
                </c:pt>
                <c:pt idx="28284">
                  <c:v>0.86175584839702501</c:v>
                </c:pt>
                <c:pt idx="28285">
                  <c:v>0.86175584839702501</c:v>
                </c:pt>
                <c:pt idx="28286">
                  <c:v>0.88324022339702501</c:v>
                </c:pt>
                <c:pt idx="28287">
                  <c:v>0.89886522339702501</c:v>
                </c:pt>
                <c:pt idx="28288">
                  <c:v>0.92034959839702501</c:v>
                </c:pt>
                <c:pt idx="28289">
                  <c:v>0.93597459839702501</c:v>
                </c:pt>
                <c:pt idx="28290">
                  <c:v>0.94769334839702501</c:v>
                </c:pt>
                <c:pt idx="28291">
                  <c:v>0.93109178589702402</c:v>
                </c:pt>
                <c:pt idx="28292">
                  <c:v>0.93011522339702501</c:v>
                </c:pt>
                <c:pt idx="28293">
                  <c:v>0.91644334839702402</c:v>
                </c:pt>
                <c:pt idx="28294">
                  <c:v>0.89691209839702402</c:v>
                </c:pt>
                <c:pt idx="28295">
                  <c:v>0.88812303589702501</c:v>
                </c:pt>
                <c:pt idx="28296">
                  <c:v>0.88324022339702501</c:v>
                </c:pt>
                <c:pt idx="28297">
                  <c:v>0.88324022339702501</c:v>
                </c:pt>
                <c:pt idx="28298">
                  <c:v>0.86859178589702402</c:v>
                </c:pt>
                <c:pt idx="28299">
                  <c:v>0.86175584839702501</c:v>
                </c:pt>
                <c:pt idx="28300">
                  <c:v>0.85296678589702402</c:v>
                </c:pt>
                <c:pt idx="28301">
                  <c:v>0.85687303589702501</c:v>
                </c:pt>
                <c:pt idx="28302">
                  <c:v>0.86175584839702501</c:v>
                </c:pt>
                <c:pt idx="28303">
                  <c:v>0.88812303589702501</c:v>
                </c:pt>
                <c:pt idx="28304">
                  <c:v>0.89886522339702501</c:v>
                </c:pt>
                <c:pt idx="28305">
                  <c:v>0.93499803589702501</c:v>
                </c:pt>
                <c:pt idx="28306">
                  <c:v>0.94574022339702501</c:v>
                </c:pt>
                <c:pt idx="28307">
                  <c:v>0.94183397339702501</c:v>
                </c:pt>
                <c:pt idx="28308">
                  <c:v>0.93402147339702501</c:v>
                </c:pt>
                <c:pt idx="28309">
                  <c:v>0.92230272339702402</c:v>
                </c:pt>
                <c:pt idx="28310">
                  <c:v>0.90765428589702402</c:v>
                </c:pt>
                <c:pt idx="28311">
                  <c:v>0.90374803589702501</c:v>
                </c:pt>
                <c:pt idx="28312">
                  <c:v>0.89300584839702501</c:v>
                </c:pt>
                <c:pt idx="28313">
                  <c:v>0.88324022339702501</c:v>
                </c:pt>
                <c:pt idx="28314">
                  <c:v>0.87249803589702501</c:v>
                </c:pt>
                <c:pt idx="28315">
                  <c:v>0.86859178589702402</c:v>
                </c:pt>
                <c:pt idx="28316">
                  <c:v>0.85394334839702501</c:v>
                </c:pt>
                <c:pt idx="28317">
                  <c:v>0.84808397339702501</c:v>
                </c:pt>
                <c:pt idx="28318">
                  <c:v>0.85296678589702402</c:v>
                </c:pt>
                <c:pt idx="28319">
                  <c:v>0.86859178589702402</c:v>
                </c:pt>
                <c:pt idx="28320">
                  <c:v>0.89300584839702501</c:v>
                </c:pt>
                <c:pt idx="28321">
                  <c:v>0.91058397339702402</c:v>
                </c:pt>
                <c:pt idx="28322">
                  <c:v>0.93011522339702501</c:v>
                </c:pt>
                <c:pt idx="28323">
                  <c:v>0.94671678589702402</c:v>
                </c:pt>
                <c:pt idx="28324">
                  <c:v>0.95062303589702501</c:v>
                </c:pt>
                <c:pt idx="28325">
                  <c:v>0.93499803589702501</c:v>
                </c:pt>
                <c:pt idx="28326">
                  <c:v>0.92718553589702402</c:v>
                </c:pt>
                <c:pt idx="28327">
                  <c:v>0.92230272339702402</c:v>
                </c:pt>
                <c:pt idx="28328">
                  <c:v>0.89984178589702402</c:v>
                </c:pt>
                <c:pt idx="28329">
                  <c:v>0.89495897339702501</c:v>
                </c:pt>
                <c:pt idx="28330">
                  <c:v>0.89495897339702501</c:v>
                </c:pt>
                <c:pt idx="28331">
                  <c:v>0.88324022339702501</c:v>
                </c:pt>
                <c:pt idx="28332">
                  <c:v>0.86956834839702402</c:v>
                </c:pt>
                <c:pt idx="28333">
                  <c:v>0.87152147339702501</c:v>
                </c:pt>
                <c:pt idx="28334">
                  <c:v>0.86175584839702501</c:v>
                </c:pt>
                <c:pt idx="28335">
                  <c:v>0.86175584839702501</c:v>
                </c:pt>
                <c:pt idx="28336">
                  <c:v>0.88324022339702501</c:v>
                </c:pt>
                <c:pt idx="28337">
                  <c:v>0.89495897339702501</c:v>
                </c:pt>
                <c:pt idx="28338">
                  <c:v>0.91449022339702501</c:v>
                </c:pt>
                <c:pt idx="28339">
                  <c:v>0.92425584839702501</c:v>
                </c:pt>
                <c:pt idx="28340">
                  <c:v>0.94574022339702501</c:v>
                </c:pt>
                <c:pt idx="28341">
                  <c:v>0.95159959839702501</c:v>
                </c:pt>
                <c:pt idx="28342">
                  <c:v>0.94671678589702402</c:v>
                </c:pt>
                <c:pt idx="28343">
                  <c:v>0.93011522339702501</c:v>
                </c:pt>
                <c:pt idx="28344">
                  <c:v>0.91644334839702402</c:v>
                </c:pt>
                <c:pt idx="28345">
                  <c:v>0.90765428589702402</c:v>
                </c:pt>
                <c:pt idx="28346">
                  <c:v>0.90081834839702402</c:v>
                </c:pt>
                <c:pt idx="28347">
                  <c:v>0.89300584839702501</c:v>
                </c:pt>
                <c:pt idx="28348">
                  <c:v>0.88324022339702501</c:v>
                </c:pt>
                <c:pt idx="28349">
                  <c:v>0.86859178589702402</c:v>
                </c:pt>
                <c:pt idx="28350">
                  <c:v>0.86859178589702402</c:v>
                </c:pt>
                <c:pt idx="28351">
                  <c:v>0.85784959839702501</c:v>
                </c:pt>
                <c:pt idx="28352">
                  <c:v>0.86370897339702501</c:v>
                </c:pt>
                <c:pt idx="28353">
                  <c:v>0.86956834839702402</c:v>
                </c:pt>
                <c:pt idx="28354">
                  <c:v>0.89593553589702501</c:v>
                </c:pt>
                <c:pt idx="28355">
                  <c:v>0.90863084839702501</c:v>
                </c:pt>
                <c:pt idx="28356">
                  <c:v>0.92620897339702501</c:v>
                </c:pt>
                <c:pt idx="28357">
                  <c:v>0.93206834839702402</c:v>
                </c:pt>
                <c:pt idx="28358">
                  <c:v>0.93597459839702501</c:v>
                </c:pt>
                <c:pt idx="28359">
                  <c:v>0.92718553589702402</c:v>
                </c:pt>
                <c:pt idx="28360">
                  <c:v>0.91449022339702501</c:v>
                </c:pt>
                <c:pt idx="28361">
                  <c:v>0.90765428589702402</c:v>
                </c:pt>
                <c:pt idx="28362">
                  <c:v>0.89984178589702402</c:v>
                </c:pt>
                <c:pt idx="28363">
                  <c:v>0.88812303589702501</c:v>
                </c:pt>
                <c:pt idx="28364">
                  <c:v>0.88324022339702501</c:v>
                </c:pt>
                <c:pt idx="28365">
                  <c:v>0.86566209839702501</c:v>
                </c:pt>
                <c:pt idx="28366">
                  <c:v>0.86468553589702501</c:v>
                </c:pt>
                <c:pt idx="28367">
                  <c:v>0.85296678589702402</c:v>
                </c:pt>
                <c:pt idx="28368">
                  <c:v>0.85003709839702501</c:v>
                </c:pt>
                <c:pt idx="28369">
                  <c:v>0.84808397339702501</c:v>
                </c:pt>
                <c:pt idx="28370">
                  <c:v>0.84515428589702402</c:v>
                </c:pt>
                <c:pt idx="28371">
                  <c:v>0.84124803589702501</c:v>
                </c:pt>
                <c:pt idx="28372">
                  <c:v>0.83245897339702501</c:v>
                </c:pt>
                <c:pt idx="28373">
                  <c:v>0.82562303589702501</c:v>
                </c:pt>
                <c:pt idx="28374">
                  <c:v>0.81488084839702501</c:v>
                </c:pt>
                <c:pt idx="28375">
                  <c:v>0.81683397339702501</c:v>
                </c:pt>
                <c:pt idx="28376">
                  <c:v>0.82074022339702501</c:v>
                </c:pt>
                <c:pt idx="28377">
                  <c:v>0.80609178589702402</c:v>
                </c:pt>
                <c:pt idx="28378">
                  <c:v>0.80218553589702402</c:v>
                </c:pt>
                <c:pt idx="28379">
                  <c:v>0.80316209839702402</c:v>
                </c:pt>
                <c:pt idx="28380">
                  <c:v>0.80120897339702501</c:v>
                </c:pt>
                <c:pt idx="28381">
                  <c:v>0.80218553589702402</c:v>
                </c:pt>
                <c:pt idx="28382">
                  <c:v>0.79144334839702402</c:v>
                </c:pt>
                <c:pt idx="28383">
                  <c:v>0.79730272339702402</c:v>
                </c:pt>
                <c:pt idx="28384">
                  <c:v>0.79339647339702402</c:v>
                </c:pt>
                <c:pt idx="28385">
                  <c:v>0.78949022339702402</c:v>
                </c:pt>
                <c:pt idx="28386">
                  <c:v>0.78656053589702402</c:v>
                </c:pt>
                <c:pt idx="28387">
                  <c:v>0.78558397339702402</c:v>
                </c:pt>
                <c:pt idx="28388">
                  <c:v>0.77484178589702402</c:v>
                </c:pt>
                <c:pt idx="28389">
                  <c:v>0.77874803589702402</c:v>
                </c:pt>
                <c:pt idx="28390">
                  <c:v>0.77191209839702402</c:v>
                </c:pt>
                <c:pt idx="28391">
                  <c:v>0.77484178589702402</c:v>
                </c:pt>
                <c:pt idx="28392">
                  <c:v>0.76995897339702501</c:v>
                </c:pt>
                <c:pt idx="28393">
                  <c:v>0.76312303589702402</c:v>
                </c:pt>
                <c:pt idx="28394">
                  <c:v>0.76995897339702501</c:v>
                </c:pt>
                <c:pt idx="28395">
                  <c:v>0.75921678589702402</c:v>
                </c:pt>
                <c:pt idx="28396">
                  <c:v>0.76312303589702402</c:v>
                </c:pt>
                <c:pt idx="28397">
                  <c:v>0.75433397339702402</c:v>
                </c:pt>
                <c:pt idx="28398">
                  <c:v>0.75140428589702402</c:v>
                </c:pt>
                <c:pt idx="28399">
                  <c:v>0.75921678589702402</c:v>
                </c:pt>
                <c:pt idx="28400">
                  <c:v>0.74652147339702501</c:v>
                </c:pt>
                <c:pt idx="28401">
                  <c:v>0.75042772339702402</c:v>
                </c:pt>
                <c:pt idx="28402">
                  <c:v>0.74261522339702501</c:v>
                </c:pt>
                <c:pt idx="28403">
                  <c:v>0.75238084839702402</c:v>
                </c:pt>
                <c:pt idx="28404">
                  <c:v>0.74261522339702501</c:v>
                </c:pt>
                <c:pt idx="28405">
                  <c:v>0.73675584839702501</c:v>
                </c:pt>
                <c:pt idx="28406">
                  <c:v>0.74261522339702501</c:v>
                </c:pt>
                <c:pt idx="28407">
                  <c:v>0.74359178589702402</c:v>
                </c:pt>
                <c:pt idx="28408">
                  <c:v>0.73968553589702402</c:v>
                </c:pt>
                <c:pt idx="28409">
                  <c:v>0.73284959839702501</c:v>
                </c:pt>
                <c:pt idx="28410">
                  <c:v>0.73284959839702501</c:v>
                </c:pt>
                <c:pt idx="28411">
                  <c:v>0.73089647339702501</c:v>
                </c:pt>
                <c:pt idx="28412">
                  <c:v>0.72308397339702402</c:v>
                </c:pt>
                <c:pt idx="28413">
                  <c:v>0.71624803589702501</c:v>
                </c:pt>
                <c:pt idx="28414">
                  <c:v>0.72015428589702402</c:v>
                </c:pt>
                <c:pt idx="28415">
                  <c:v>0.71136522339702501</c:v>
                </c:pt>
                <c:pt idx="28416">
                  <c:v>0.71624803589702501</c:v>
                </c:pt>
                <c:pt idx="28417">
                  <c:v>0.71624803589702501</c:v>
                </c:pt>
                <c:pt idx="28418">
                  <c:v>0.71624803589702501</c:v>
                </c:pt>
                <c:pt idx="28419">
                  <c:v>0.70843553589702402</c:v>
                </c:pt>
                <c:pt idx="28420">
                  <c:v>0.71917772339702402</c:v>
                </c:pt>
                <c:pt idx="28421">
                  <c:v>0.70843553589702402</c:v>
                </c:pt>
                <c:pt idx="28422">
                  <c:v>0.71624803589702501</c:v>
                </c:pt>
                <c:pt idx="28423">
                  <c:v>0.71136522339702501</c:v>
                </c:pt>
                <c:pt idx="28424">
                  <c:v>0.70062303589702501</c:v>
                </c:pt>
                <c:pt idx="28425">
                  <c:v>0.70745897339702501</c:v>
                </c:pt>
                <c:pt idx="28426">
                  <c:v>0.70062303589702501</c:v>
                </c:pt>
                <c:pt idx="28427">
                  <c:v>0.70062303589702501</c:v>
                </c:pt>
                <c:pt idx="28428">
                  <c:v>0.69574022339702501</c:v>
                </c:pt>
                <c:pt idx="28429">
                  <c:v>0.69671678589702402</c:v>
                </c:pt>
                <c:pt idx="28430">
                  <c:v>0.70355272339702402</c:v>
                </c:pt>
                <c:pt idx="28431">
                  <c:v>0.68988084839702501</c:v>
                </c:pt>
                <c:pt idx="28432">
                  <c:v>0.68988084839702501</c:v>
                </c:pt>
                <c:pt idx="28433">
                  <c:v>0.69183397339702501</c:v>
                </c:pt>
                <c:pt idx="28434">
                  <c:v>0.69574022339702501</c:v>
                </c:pt>
                <c:pt idx="28435">
                  <c:v>0.68011522339702501</c:v>
                </c:pt>
                <c:pt idx="28436">
                  <c:v>0.68890428589702402</c:v>
                </c:pt>
                <c:pt idx="28437">
                  <c:v>0.67620897339702501</c:v>
                </c:pt>
                <c:pt idx="28438">
                  <c:v>0.67425584839702501</c:v>
                </c:pt>
                <c:pt idx="28439">
                  <c:v>0.68109178589702402</c:v>
                </c:pt>
                <c:pt idx="28440">
                  <c:v>0.68499803589702501</c:v>
                </c:pt>
                <c:pt idx="28441">
                  <c:v>0.67718553589702402</c:v>
                </c:pt>
                <c:pt idx="28442">
                  <c:v>0.67327928589702402</c:v>
                </c:pt>
                <c:pt idx="28443">
                  <c:v>0.68499803589702501</c:v>
                </c:pt>
                <c:pt idx="28444">
                  <c:v>0.68206834839702402</c:v>
                </c:pt>
                <c:pt idx="28445">
                  <c:v>0.66937303589702402</c:v>
                </c:pt>
                <c:pt idx="28446">
                  <c:v>0.66839647339702501</c:v>
                </c:pt>
                <c:pt idx="28447">
                  <c:v>0.66937303589702402</c:v>
                </c:pt>
                <c:pt idx="28448">
                  <c:v>0.66449022339702501</c:v>
                </c:pt>
                <c:pt idx="28449">
                  <c:v>0.66644334839702402</c:v>
                </c:pt>
                <c:pt idx="28450">
                  <c:v>0.66546678589702402</c:v>
                </c:pt>
                <c:pt idx="28451">
                  <c:v>0.66546678589702402</c:v>
                </c:pt>
                <c:pt idx="28452">
                  <c:v>0.66058397339702402</c:v>
                </c:pt>
                <c:pt idx="28453">
                  <c:v>0.65374803589702501</c:v>
                </c:pt>
                <c:pt idx="28454">
                  <c:v>0.66449022339702501</c:v>
                </c:pt>
                <c:pt idx="28455">
                  <c:v>0.66156053589702402</c:v>
                </c:pt>
                <c:pt idx="28456">
                  <c:v>0.65863084839702501</c:v>
                </c:pt>
                <c:pt idx="28457">
                  <c:v>0.65863084839702501</c:v>
                </c:pt>
                <c:pt idx="28458">
                  <c:v>0.65472459839702501</c:v>
                </c:pt>
                <c:pt idx="28459">
                  <c:v>0.66058397339702402</c:v>
                </c:pt>
                <c:pt idx="28460">
                  <c:v>0.67034959839702501</c:v>
                </c:pt>
                <c:pt idx="28461">
                  <c:v>0.69281053589702402</c:v>
                </c:pt>
                <c:pt idx="28462">
                  <c:v>0.71624803589702501</c:v>
                </c:pt>
                <c:pt idx="28463">
                  <c:v>0.71624803589702501</c:v>
                </c:pt>
                <c:pt idx="28464">
                  <c:v>0.70550584839702501</c:v>
                </c:pt>
                <c:pt idx="28465">
                  <c:v>0.70355272339702402</c:v>
                </c:pt>
                <c:pt idx="28466">
                  <c:v>0.71234178589702402</c:v>
                </c:pt>
                <c:pt idx="28467">
                  <c:v>0.70062303589702501</c:v>
                </c:pt>
                <c:pt idx="28468">
                  <c:v>0.68792772339702501</c:v>
                </c:pt>
                <c:pt idx="28469">
                  <c:v>0.68206834839702402</c:v>
                </c:pt>
                <c:pt idx="28470">
                  <c:v>0.67718553589702402</c:v>
                </c:pt>
                <c:pt idx="28471">
                  <c:v>0.67034959839702501</c:v>
                </c:pt>
                <c:pt idx="28472">
                  <c:v>0.66546678589702402</c:v>
                </c:pt>
                <c:pt idx="28473">
                  <c:v>0.66058397339702402</c:v>
                </c:pt>
                <c:pt idx="28474">
                  <c:v>0.66644334839702402</c:v>
                </c:pt>
                <c:pt idx="28475">
                  <c:v>0.66449022339702501</c:v>
                </c:pt>
                <c:pt idx="28476">
                  <c:v>0.66644334839702402</c:v>
                </c:pt>
                <c:pt idx="28477">
                  <c:v>0.68402147339702501</c:v>
                </c:pt>
                <c:pt idx="28478">
                  <c:v>0.71722459839702501</c:v>
                </c:pt>
                <c:pt idx="28479">
                  <c:v>0.71624803589702501</c:v>
                </c:pt>
                <c:pt idx="28480">
                  <c:v>0.71624803589702501</c:v>
                </c:pt>
                <c:pt idx="28481">
                  <c:v>0.71624803589702501</c:v>
                </c:pt>
                <c:pt idx="28482">
                  <c:v>0.69964647339702501</c:v>
                </c:pt>
                <c:pt idx="28483">
                  <c:v>0.70159959839702501</c:v>
                </c:pt>
                <c:pt idx="28484">
                  <c:v>0.68890428589702402</c:v>
                </c:pt>
                <c:pt idx="28485">
                  <c:v>0.68109178589702402</c:v>
                </c:pt>
                <c:pt idx="28486">
                  <c:v>0.68109178589702402</c:v>
                </c:pt>
                <c:pt idx="28487">
                  <c:v>0.67816209839702402</c:v>
                </c:pt>
                <c:pt idx="28488">
                  <c:v>0.67425584839702501</c:v>
                </c:pt>
                <c:pt idx="28489">
                  <c:v>0.67718553589702402</c:v>
                </c:pt>
                <c:pt idx="28490">
                  <c:v>0.66449022339702501</c:v>
                </c:pt>
                <c:pt idx="28491">
                  <c:v>0.66449022339702501</c:v>
                </c:pt>
                <c:pt idx="28492">
                  <c:v>0.66546678589702402</c:v>
                </c:pt>
                <c:pt idx="28493">
                  <c:v>0.68206834839702402</c:v>
                </c:pt>
                <c:pt idx="28494">
                  <c:v>0.69769334839702501</c:v>
                </c:pt>
                <c:pt idx="28495">
                  <c:v>0.71136522339702501</c:v>
                </c:pt>
                <c:pt idx="28496">
                  <c:v>0.72015428589702402</c:v>
                </c:pt>
                <c:pt idx="28497">
                  <c:v>0.71624803589702501</c:v>
                </c:pt>
                <c:pt idx="28498">
                  <c:v>0.70745897339702501</c:v>
                </c:pt>
                <c:pt idx="28499">
                  <c:v>0.69574022339702501</c:v>
                </c:pt>
                <c:pt idx="28500">
                  <c:v>0.69574022339702501</c:v>
                </c:pt>
                <c:pt idx="28501">
                  <c:v>0.68597459839702501</c:v>
                </c:pt>
                <c:pt idx="28502">
                  <c:v>0.67718553589702402</c:v>
                </c:pt>
                <c:pt idx="28503">
                  <c:v>0.68011522339702501</c:v>
                </c:pt>
                <c:pt idx="28504">
                  <c:v>0.66546678589702402</c:v>
                </c:pt>
                <c:pt idx="28505">
                  <c:v>0.66449022339702501</c:v>
                </c:pt>
                <c:pt idx="28506">
                  <c:v>0.65765428589702402</c:v>
                </c:pt>
                <c:pt idx="28507">
                  <c:v>0.66449022339702501</c:v>
                </c:pt>
                <c:pt idx="28508">
                  <c:v>0.66156053589702402</c:v>
                </c:pt>
                <c:pt idx="28509">
                  <c:v>0.67230272339702402</c:v>
                </c:pt>
                <c:pt idx="28510">
                  <c:v>0.69183397339702501</c:v>
                </c:pt>
                <c:pt idx="28511">
                  <c:v>0.70159959839702501</c:v>
                </c:pt>
                <c:pt idx="28512">
                  <c:v>0.70550584839702501</c:v>
                </c:pt>
                <c:pt idx="28513">
                  <c:v>0.70062303589702501</c:v>
                </c:pt>
                <c:pt idx="28514">
                  <c:v>0.69769334839702501</c:v>
                </c:pt>
                <c:pt idx="28515">
                  <c:v>0.68499803589702501</c:v>
                </c:pt>
                <c:pt idx="28516">
                  <c:v>0.68792772339702501</c:v>
                </c:pt>
                <c:pt idx="28517">
                  <c:v>0.67816209839702402</c:v>
                </c:pt>
                <c:pt idx="28518">
                  <c:v>0.67425584839702501</c:v>
                </c:pt>
                <c:pt idx="28519">
                  <c:v>0.67327928589702402</c:v>
                </c:pt>
                <c:pt idx="28520">
                  <c:v>0.67034959839702501</c:v>
                </c:pt>
                <c:pt idx="28521">
                  <c:v>0.65765428589702402</c:v>
                </c:pt>
                <c:pt idx="28522">
                  <c:v>0.65863084839702501</c:v>
                </c:pt>
                <c:pt idx="28523">
                  <c:v>0.66058397339702402</c:v>
                </c:pt>
                <c:pt idx="28524">
                  <c:v>0.65667772339702501</c:v>
                </c:pt>
                <c:pt idx="28525">
                  <c:v>0.66449022339702501</c:v>
                </c:pt>
                <c:pt idx="28526">
                  <c:v>0.68402147339702501</c:v>
                </c:pt>
                <c:pt idx="28527">
                  <c:v>0.70062303589702501</c:v>
                </c:pt>
                <c:pt idx="28528">
                  <c:v>0.70745897339702501</c:v>
                </c:pt>
                <c:pt idx="28529">
                  <c:v>0.70941209839702402</c:v>
                </c:pt>
                <c:pt idx="28530">
                  <c:v>0.69574022339702501</c:v>
                </c:pt>
                <c:pt idx="28531">
                  <c:v>0.68597459839702501</c:v>
                </c:pt>
                <c:pt idx="28532">
                  <c:v>0.68109178589702402</c:v>
                </c:pt>
                <c:pt idx="28533">
                  <c:v>0.67230272339702402</c:v>
                </c:pt>
                <c:pt idx="28534">
                  <c:v>0.67718553589702402</c:v>
                </c:pt>
                <c:pt idx="28535">
                  <c:v>0.66156053589702402</c:v>
                </c:pt>
                <c:pt idx="28536">
                  <c:v>0.65863084839702501</c:v>
                </c:pt>
                <c:pt idx="28537">
                  <c:v>0.65765428589702402</c:v>
                </c:pt>
                <c:pt idx="28538">
                  <c:v>0.65472459839702501</c:v>
                </c:pt>
                <c:pt idx="28539">
                  <c:v>0.64886522339702501</c:v>
                </c:pt>
                <c:pt idx="28540">
                  <c:v>0.64495897339702501</c:v>
                </c:pt>
                <c:pt idx="28541">
                  <c:v>0.65374803589702501</c:v>
                </c:pt>
                <c:pt idx="28542">
                  <c:v>0.67327928589702402</c:v>
                </c:pt>
                <c:pt idx="28543">
                  <c:v>0.69281053589702402</c:v>
                </c:pt>
                <c:pt idx="28544">
                  <c:v>0.70159959839702501</c:v>
                </c:pt>
                <c:pt idx="28545">
                  <c:v>0.69574022339702501</c:v>
                </c:pt>
                <c:pt idx="28546">
                  <c:v>0.68597459839702501</c:v>
                </c:pt>
                <c:pt idx="28547">
                  <c:v>0.68792772339702501</c:v>
                </c:pt>
                <c:pt idx="28548">
                  <c:v>0.68206834839702402</c:v>
                </c:pt>
                <c:pt idx="28549">
                  <c:v>0.67425584839702501</c:v>
                </c:pt>
                <c:pt idx="28550">
                  <c:v>0.66058397339702402</c:v>
                </c:pt>
                <c:pt idx="28551">
                  <c:v>0.66449022339702501</c:v>
                </c:pt>
                <c:pt idx="28552">
                  <c:v>0.65472459839702501</c:v>
                </c:pt>
                <c:pt idx="28553">
                  <c:v>0.65667772339702501</c:v>
                </c:pt>
                <c:pt idx="28554">
                  <c:v>0.65277147339702501</c:v>
                </c:pt>
                <c:pt idx="28555">
                  <c:v>0.64300584839702501</c:v>
                </c:pt>
                <c:pt idx="28556">
                  <c:v>0.64105272339702402</c:v>
                </c:pt>
                <c:pt idx="28557">
                  <c:v>0.65081834839702402</c:v>
                </c:pt>
                <c:pt idx="28558">
                  <c:v>0.66058397339702402</c:v>
                </c:pt>
                <c:pt idx="28559">
                  <c:v>0.68402147339702501</c:v>
                </c:pt>
                <c:pt idx="28560">
                  <c:v>0.69183397339702501</c:v>
                </c:pt>
                <c:pt idx="28561">
                  <c:v>0.69671678589702402</c:v>
                </c:pt>
                <c:pt idx="28562">
                  <c:v>0.68988084839702501</c:v>
                </c:pt>
                <c:pt idx="28563">
                  <c:v>0.68499803589702501</c:v>
                </c:pt>
                <c:pt idx="28564">
                  <c:v>0.67425584839702501</c:v>
                </c:pt>
                <c:pt idx="28565">
                  <c:v>0.66937303589702402</c:v>
                </c:pt>
                <c:pt idx="28566">
                  <c:v>0.67425584839702501</c:v>
                </c:pt>
                <c:pt idx="28567">
                  <c:v>0.67034959839702501</c:v>
                </c:pt>
                <c:pt idx="28568">
                  <c:v>0.67034959839702501</c:v>
                </c:pt>
                <c:pt idx="28569">
                  <c:v>0.65472459839702501</c:v>
                </c:pt>
                <c:pt idx="28570">
                  <c:v>0.65374803589702501</c:v>
                </c:pt>
                <c:pt idx="28571">
                  <c:v>0.64984178589702402</c:v>
                </c:pt>
                <c:pt idx="28572">
                  <c:v>0.64300584839702501</c:v>
                </c:pt>
                <c:pt idx="28573">
                  <c:v>0.63714647339702501</c:v>
                </c:pt>
                <c:pt idx="28574">
                  <c:v>0.65081834839702402</c:v>
                </c:pt>
                <c:pt idx="28575">
                  <c:v>0.66644334839702402</c:v>
                </c:pt>
                <c:pt idx="28576">
                  <c:v>0.68011522339702501</c:v>
                </c:pt>
                <c:pt idx="28577">
                  <c:v>0.68890428589702402</c:v>
                </c:pt>
                <c:pt idx="28578">
                  <c:v>0.68988084839702501</c:v>
                </c:pt>
                <c:pt idx="28579">
                  <c:v>0.68890428589702402</c:v>
                </c:pt>
                <c:pt idx="28580">
                  <c:v>0.68499803589702501</c:v>
                </c:pt>
                <c:pt idx="28581">
                  <c:v>0.66644334839702402</c:v>
                </c:pt>
                <c:pt idx="28582">
                  <c:v>0.67230272339702402</c:v>
                </c:pt>
                <c:pt idx="28583">
                  <c:v>0.66058397339702402</c:v>
                </c:pt>
                <c:pt idx="28584">
                  <c:v>0.65374803589702501</c:v>
                </c:pt>
                <c:pt idx="28585">
                  <c:v>0.65277147339702501</c:v>
                </c:pt>
                <c:pt idx="28586">
                  <c:v>0.64300584839702501</c:v>
                </c:pt>
                <c:pt idx="28587">
                  <c:v>0.64691209839702402</c:v>
                </c:pt>
                <c:pt idx="28588">
                  <c:v>0.63909959839702501</c:v>
                </c:pt>
                <c:pt idx="28589">
                  <c:v>0.64300584839702501</c:v>
                </c:pt>
                <c:pt idx="28590">
                  <c:v>0.64886522339702501</c:v>
                </c:pt>
                <c:pt idx="28591">
                  <c:v>0.65667772339702501</c:v>
                </c:pt>
                <c:pt idx="28592">
                  <c:v>0.68597459839702501</c:v>
                </c:pt>
                <c:pt idx="28593">
                  <c:v>0.69183397339702501</c:v>
                </c:pt>
                <c:pt idx="28594">
                  <c:v>0.68499803589702501</c:v>
                </c:pt>
                <c:pt idx="28595">
                  <c:v>0.67620897339702501</c:v>
                </c:pt>
                <c:pt idx="28596">
                  <c:v>0.68206834839702402</c:v>
                </c:pt>
                <c:pt idx="28597">
                  <c:v>0.67425584839702501</c:v>
                </c:pt>
                <c:pt idx="28598">
                  <c:v>0.66546678589702402</c:v>
                </c:pt>
                <c:pt idx="28599">
                  <c:v>0.65863084839702501</c:v>
                </c:pt>
                <c:pt idx="28600">
                  <c:v>0.64691209839702402</c:v>
                </c:pt>
                <c:pt idx="28601">
                  <c:v>0.64495897339702501</c:v>
                </c:pt>
                <c:pt idx="28602">
                  <c:v>0.64886522339702501</c:v>
                </c:pt>
                <c:pt idx="28603">
                  <c:v>0.63128709839702402</c:v>
                </c:pt>
                <c:pt idx="28604">
                  <c:v>0.63714647339702501</c:v>
                </c:pt>
                <c:pt idx="28605">
                  <c:v>0.63812303589702402</c:v>
                </c:pt>
                <c:pt idx="28606">
                  <c:v>0.63128709839702402</c:v>
                </c:pt>
                <c:pt idx="28607">
                  <c:v>0.64984178589702402</c:v>
                </c:pt>
                <c:pt idx="28608">
                  <c:v>0.67034959839702501</c:v>
                </c:pt>
                <c:pt idx="28609">
                  <c:v>0.68988084839702501</c:v>
                </c:pt>
                <c:pt idx="28610">
                  <c:v>0.68890428589702402</c:v>
                </c:pt>
                <c:pt idx="28611">
                  <c:v>0.67816209839702402</c:v>
                </c:pt>
                <c:pt idx="28612">
                  <c:v>0.68011522339702501</c:v>
                </c:pt>
                <c:pt idx="28613">
                  <c:v>0.67034959839702501</c:v>
                </c:pt>
                <c:pt idx="28614">
                  <c:v>0.66449022339702501</c:v>
                </c:pt>
                <c:pt idx="28615">
                  <c:v>0.66449022339702501</c:v>
                </c:pt>
                <c:pt idx="28616">
                  <c:v>0.64984178589702402</c:v>
                </c:pt>
                <c:pt idx="28617">
                  <c:v>0.64593553589702402</c:v>
                </c:pt>
                <c:pt idx="28618">
                  <c:v>0.64202928589702402</c:v>
                </c:pt>
                <c:pt idx="28619">
                  <c:v>0.64105272339702402</c:v>
                </c:pt>
                <c:pt idx="28620">
                  <c:v>0.63128709839702402</c:v>
                </c:pt>
                <c:pt idx="28621">
                  <c:v>0.63031053589702402</c:v>
                </c:pt>
                <c:pt idx="28622">
                  <c:v>0.62933397339702402</c:v>
                </c:pt>
                <c:pt idx="28623">
                  <c:v>0.64300584839702501</c:v>
                </c:pt>
                <c:pt idx="28624">
                  <c:v>0.66058397339702402</c:v>
                </c:pt>
                <c:pt idx="28625">
                  <c:v>0.68499803589702501</c:v>
                </c:pt>
                <c:pt idx="28626">
                  <c:v>0.68988084839702501</c:v>
                </c:pt>
                <c:pt idx="28627">
                  <c:v>0.68597459839702501</c:v>
                </c:pt>
                <c:pt idx="28628">
                  <c:v>0.66937303589702402</c:v>
                </c:pt>
                <c:pt idx="28629">
                  <c:v>0.67718553589702402</c:v>
                </c:pt>
                <c:pt idx="28630">
                  <c:v>0.66546678589702402</c:v>
                </c:pt>
                <c:pt idx="28631">
                  <c:v>0.66449022339702501</c:v>
                </c:pt>
                <c:pt idx="28632">
                  <c:v>0.65374803589702501</c:v>
                </c:pt>
                <c:pt idx="28633">
                  <c:v>0.64300584839702501</c:v>
                </c:pt>
                <c:pt idx="28634">
                  <c:v>0.64495897339702501</c:v>
                </c:pt>
                <c:pt idx="28635">
                  <c:v>0.64886522339702501</c:v>
                </c:pt>
                <c:pt idx="28636">
                  <c:v>0.63128709839702402</c:v>
                </c:pt>
                <c:pt idx="28637">
                  <c:v>0.63031053589702402</c:v>
                </c:pt>
                <c:pt idx="28638">
                  <c:v>0.62249803589702402</c:v>
                </c:pt>
                <c:pt idx="28639">
                  <c:v>0.62738084839702402</c:v>
                </c:pt>
                <c:pt idx="28640">
                  <c:v>0.64984178589702402</c:v>
                </c:pt>
                <c:pt idx="28641">
                  <c:v>0.66839647339702501</c:v>
                </c:pt>
                <c:pt idx="28642">
                  <c:v>0.68109178589702402</c:v>
                </c:pt>
                <c:pt idx="28643">
                  <c:v>0.67620897339702501</c:v>
                </c:pt>
                <c:pt idx="28644">
                  <c:v>0.67425584839702501</c:v>
                </c:pt>
                <c:pt idx="28645">
                  <c:v>0.67327928589702402</c:v>
                </c:pt>
                <c:pt idx="28646">
                  <c:v>0.66058397339702402</c:v>
                </c:pt>
                <c:pt idx="28647">
                  <c:v>0.65863084839702501</c:v>
                </c:pt>
                <c:pt idx="28648">
                  <c:v>0.65081834839702402</c:v>
                </c:pt>
                <c:pt idx="28649">
                  <c:v>0.65667772339702501</c:v>
                </c:pt>
                <c:pt idx="28650">
                  <c:v>0.64495897339702501</c:v>
                </c:pt>
                <c:pt idx="28651">
                  <c:v>0.64691209839702402</c:v>
                </c:pt>
                <c:pt idx="28652">
                  <c:v>0.63812303589702402</c:v>
                </c:pt>
                <c:pt idx="28653">
                  <c:v>0.63128709839702402</c:v>
                </c:pt>
                <c:pt idx="28654">
                  <c:v>0.63128709839702402</c:v>
                </c:pt>
                <c:pt idx="28655">
                  <c:v>0.62738084839702402</c:v>
                </c:pt>
                <c:pt idx="28656">
                  <c:v>0.64300584839702501</c:v>
                </c:pt>
                <c:pt idx="28657">
                  <c:v>0.66156053589702402</c:v>
                </c:pt>
                <c:pt idx="28658">
                  <c:v>0.68109178589702402</c:v>
                </c:pt>
                <c:pt idx="28659">
                  <c:v>0.68206834839702402</c:v>
                </c:pt>
                <c:pt idx="28660">
                  <c:v>0.67816209839702402</c:v>
                </c:pt>
                <c:pt idx="28661">
                  <c:v>0.66937303589702402</c:v>
                </c:pt>
                <c:pt idx="28662">
                  <c:v>0.66839647339702501</c:v>
                </c:pt>
                <c:pt idx="28663">
                  <c:v>0.65667772339702501</c:v>
                </c:pt>
                <c:pt idx="28664">
                  <c:v>0.65472459839702501</c:v>
                </c:pt>
                <c:pt idx="28665">
                  <c:v>0.64495897339702501</c:v>
                </c:pt>
                <c:pt idx="28666">
                  <c:v>0.64593553589702402</c:v>
                </c:pt>
                <c:pt idx="28667">
                  <c:v>0.63128709839702402</c:v>
                </c:pt>
                <c:pt idx="28668">
                  <c:v>0.63714647339702501</c:v>
                </c:pt>
                <c:pt idx="28669">
                  <c:v>0.61956834839702402</c:v>
                </c:pt>
                <c:pt idx="28670">
                  <c:v>0.62542772339702402</c:v>
                </c:pt>
                <c:pt idx="28671">
                  <c:v>0.61859178589702402</c:v>
                </c:pt>
                <c:pt idx="28672">
                  <c:v>0.63031053589702402</c:v>
                </c:pt>
                <c:pt idx="28673">
                  <c:v>0.64691209839702402</c:v>
                </c:pt>
                <c:pt idx="28674">
                  <c:v>0.66937303589702402</c:v>
                </c:pt>
                <c:pt idx="28675">
                  <c:v>0.68499803589702501</c:v>
                </c:pt>
                <c:pt idx="28676">
                  <c:v>0.68011522339702501</c:v>
                </c:pt>
                <c:pt idx="28677">
                  <c:v>0.67718553589702402</c:v>
                </c:pt>
                <c:pt idx="28678">
                  <c:v>0.67425584839702501</c:v>
                </c:pt>
                <c:pt idx="28679">
                  <c:v>0.66253709839702402</c:v>
                </c:pt>
                <c:pt idx="28680">
                  <c:v>0.65472459839702501</c:v>
                </c:pt>
                <c:pt idx="28681">
                  <c:v>0.64886522339702501</c:v>
                </c:pt>
                <c:pt idx="28682">
                  <c:v>0.63714647339702501</c:v>
                </c:pt>
                <c:pt idx="28683">
                  <c:v>0.64495897339702501</c:v>
                </c:pt>
                <c:pt idx="28684">
                  <c:v>0.63714647339702501</c:v>
                </c:pt>
                <c:pt idx="28685">
                  <c:v>0.62738084839702402</c:v>
                </c:pt>
                <c:pt idx="28686">
                  <c:v>0.61956834839702402</c:v>
                </c:pt>
                <c:pt idx="28687">
                  <c:v>0.61956834839702402</c:v>
                </c:pt>
                <c:pt idx="28688">
                  <c:v>0.62249803589702402</c:v>
                </c:pt>
                <c:pt idx="28689">
                  <c:v>0.64105272339702402</c:v>
                </c:pt>
                <c:pt idx="28690">
                  <c:v>0.65765428589702402</c:v>
                </c:pt>
                <c:pt idx="28691">
                  <c:v>0.67230272339702402</c:v>
                </c:pt>
                <c:pt idx="28692">
                  <c:v>0.67620897339702501</c:v>
                </c:pt>
                <c:pt idx="28693">
                  <c:v>0.67425584839702501</c:v>
                </c:pt>
                <c:pt idx="28694">
                  <c:v>0.67425584839702501</c:v>
                </c:pt>
                <c:pt idx="28695">
                  <c:v>0.65765428589702402</c:v>
                </c:pt>
                <c:pt idx="28696">
                  <c:v>0.64984178589702402</c:v>
                </c:pt>
                <c:pt idx="28697">
                  <c:v>0.64886522339702501</c:v>
                </c:pt>
                <c:pt idx="28698">
                  <c:v>0.64495897339702501</c:v>
                </c:pt>
                <c:pt idx="28699">
                  <c:v>0.63128709839702402</c:v>
                </c:pt>
                <c:pt idx="28700">
                  <c:v>0.63128709839702402</c:v>
                </c:pt>
                <c:pt idx="28701">
                  <c:v>0.63128709839702402</c:v>
                </c:pt>
                <c:pt idx="28702">
                  <c:v>0.62542772339702402</c:v>
                </c:pt>
                <c:pt idx="28703">
                  <c:v>0.61468553589702402</c:v>
                </c:pt>
                <c:pt idx="28704">
                  <c:v>0.61468553589702402</c:v>
                </c:pt>
                <c:pt idx="28705">
                  <c:v>0.61859178589702402</c:v>
                </c:pt>
                <c:pt idx="28706">
                  <c:v>0.64593553589702402</c:v>
                </c:pt>
                <c:pt idx="28707">
                  <c:v>0.66156053589702402</c:v>
                </c:pt>
                <c:pt idx="28708">
                  <c:v>0.67425584839702501</c:v>
                </c:pt>
                <c:pt idx="28709">
                  <c:v>0.67425584839702501</c:v>
                </c:pt>
                <c:pt idx="28710">
                  <c:v>0.67034959839702501</c:v>
                </c:pt>
                <c:pt idx="28711">
                  <c:v>0.66058397339702402</c:v>
                </c:pt>
                <c:pt idx="28712">
                  <c:v>0.66449022339702501</c:v>
                </c:pt>
                <c:pt idx="28713">
                  <c:v>0.64691209839702402</c:v>
                </c:pt>
                <c:pt idx="28714">
                  <c:v>0.64300584839702501</c:v>
                </c:pt>
                <c:pt idx="28715">
                  <c:v>0.63128709839702402</c:v>
                </c:pt>
                <c:pt idx="28716">
                  <c:v>0.62640428589702402</c:v>
                </c:pt>
                <c:pt idx="28717">
                  <c:v>0.63128709839702402</c:v>
                </c:pt>
                <c:pt idx="28718">
                  <c:v>0.61956834839702402</c:v>
                </c:pt>
                <c:pt idx="28719">
                  <c:v>0.62249803589702402</c:v>
                </c:pt>
                <c:pt idx="28720">
                  <c:v>0.61566209839702402</c:v>
                </c:pt>
                <c:pt idx="28721">
                  <c:v>0.60784959839702501</c:v>
                </c:pt>
                <c:pt idx="28722">
                  <c:v>0.62640428589702402</c:v>
                </c:pt>
                <c:pt idx="28723">
                  <c:v>0.63128709839702402</c:v>
                </c:pt>
                <c:pt idx="28724">
                  <c:v>0.66156053589702402</c:v>
                </c:pt>
                <c:pt idx="28725">
                  <c:v>0.67425584839702501</c:v>
                </c:pt>
                <c:pt idx="28726">
                  <c:v>0.67034959839702501</c:v>
                </c:pt>
                <c:pt idx="28727">
                  <c:v>0.65863084839702501</c:v>
                </c:pt>
                <c:pt idx="28728">
                  <c:v>0.66156053589702402</c:v>
                </c:pt>
                <c:pt idx="28729">
                  <c:v>0.65277147339702501</c:v>
                </c:pt>
                <c:pt idx="28730">
                  <c:v>0.64886522339702501</c:v>
                </c:pt>
                <c:pt idx="28731">
                  <c:v>0.63909959839702501</c:v>
                </c:pt>
                <c:pt idx="28732">
                  <c:v>0.63031053589702402</c:v>
                </c:pt>
                <c:pt idx="28733">
                  <c:v>0.62933397339702402</c:v>
                </c:pt>
                <c:pt idx="28734">
                  <c:v>0.63128709839702402</c:v>
                </c:pt>
                <c:pt idx="28735">
                  <c:v>0.62738084839702402</c:v>
                </c:pt>
                <c:pt idx="28736">
                  <c:v>0.62347459839702402</c:v>
                </c:pt>
                <c:pt idx="28737">
                  <c:v>0.61370897339702501</c:v>
                </c:pt>
                <c:pt idx="28738">
                  <c:v>0.61370897339702501</c:v>
                </c:pt>
                <c:pt idx="28739">
                  <c:v>0.62249803589702402</c:v>
                </c:pt>
                <c:pt idx="28740">
                  <c:v>0.64202928589702402</c:v>
                </c:pt>
                <c:pt idx="28741">
                  <c:v>0.66156053589702402</c:v>
                </c:pt>
                <c:pt idx="28742">
                  <c:v>0.66449022339702501</c:v>
                </c:pt>
                <c:pt idx="28743">
                  <c:v>0.66839647339702501</c:v>
                </c:pt>
                <c:pt idx="28744">
                  <c:v>0.65374803589702501</c:v>
                </c:pt>
                <c:pt idx="28745">
                  <c:v>0.65374803589702501</c:v>
                </c:pt>
                <c:pt idx="28746">
                  <c:v>0.65472459839702501</c:v>
                </c:pt>
                <c:pt idx="28747">
                  <c:v>0.64691209839702402</c:v>
                </c:pt>
                <c:pt idx="28748">
                  <c:v>0.63519334839702402</c:v>
                </c:pt>
                <c:pt idx="28749">
                  <c:v>0.63714647339702501</c:v>
                </c:pt>
                <c:pt idx="28750">
                  <c:v>0.63031053589702402</c:v>
                </c:pt>
                <c:pt idx="28751">
                  <c:v>0.62347459839702402</c:v>
                </c:pt>
                <c:pt idx="28752">
                  <c:v>0.61468553589702402</c:v>
                </c:pt>
                <c:pt idx="28753">
                  <c:v>0.61175584839702501</c:v>
                </c:pt>
                <c:pt idx="28754">
                  <c:v>0.60589647339702501</c:v>
                </c:pt>
                <c:pt idx="28755">
                  <c:v>0.61370897339702501</c:v>
                </c:pt>
                <c:pt idx="28756">
                  <c:v>0.62738084839702402</c:v>
                </c:pt>
                <c:pt idx="28757">
                  <c:v>0.65374803589702501</c:v>
                </c:pt>
                <c:pt idx="28758">
                  <c:v>0.67034959839702501</c:v>
                </c:pt>
                <c:pt idx="28759">
                  <c:v>0.67620897339702501</c:v>
                </c:pt>
                <c:pt idx="28760">
                  <c:v>0.67034959839702501</c:v>
                </c:pt>
                <c:pt idx="28761">
                  <c:v>0.66546678589702402</c:v>
                </c:pt>
                <c:pt idx="28762">
                  <c:v>0.65863084839702501</c:v>
                </c:pt>
                <c:pt idx="28763">
                  <c:v>0.64691209839702402</c:v>
                </c:pt>
                <c:pt idx="28764">
                  <c:v>0.64300584839702501</c:v>
                </c:pt>
                <c:pt idx="28765">
                  <c:v>0.63714647339702501</c:v>
                </c:pt>
                <c:pt idx="28766">
                  <c:v>0.63128709839702402</c:v>
                </c:pt>
                <c:pt idx="28767">
                  <c:v>0.61761522339702501</c:v>
                </c:pt>
                <c:pt idx="28768">
                  <c:v>0.62738084839702402</c:v>
                </c:pt>
                <c:pt idx="28769">
                  <c:v>0.60784959839702501</c:v>
                </c:pt>
                <c:pt idx="28770">
                  <c:v>0.61370897339702501</c:v>
                </c:pt>
                <c:pt idx="28771">
                  <c:v>0.60784959839702501</c:v>
                </c:pt>
                <c:pt idx="28772">
                  <c:v>0.62347459839702402</c:v>
                </c:pt>
                <c:pt idx="28773">
                  <c:v>0.64105272339702402</c:v>
                </c:pt>
                <c:pt idx="28774">
                  <c:v>0.65374803589702501</c:v>
                </c:pt>
                <c:pt idx="28775">
                  <c:v>0.67620897339702501</c:v>
                </c:pt>
                <c:pt idx="28776">
                  <c:v>0.67230272339702402</c:v>
                </c:pt>
                <c:pt idx="28777">
                  <c:v>0.66644334839702402</c:v>
                </c:pt>
                <c:pt idx="28778">
                  <c:v>0.66156053589702402</c:v>
                </c:pt>
                <c:pt idx="28779">
                  <c:v>0.65667772339702501</c:v>
                </c:pt>
                <c:pt idx="28780">
                  <c:v>0.64300584839702501</c:v>
                </c:pt>
                <c:pt idx="28781">
                  <c:v>0.64593553589702402</c:v>
                </c:pt>
                <c:pt idx="28782">
                  <c:v>0.63519334839702402</c:v>
                </c:pt>
                <c:pt idx="28783">
                  <c:v>0.63128709839702402</c:v>
                </c:pt>
                <c:pt idx="28784">
                  <c:v>0.61956834839702402</c:v>
                </c:pt>
                <c:pt idx="28785">
                  <c:v>0.62249803589702402</c:v>
                </c:pt>
                <c:pt idx="28786">
                  <c:v>0.60980272339702402</c:v>
                </c:pt>
                <c:pt idx="28787">
                  <c:v>0.60784959839702501</c:v>
                </c:pt>
                <c:pt idx="28788">
                  <c:v>0.60003709839702402</c:v>
                </c:pt>
                <c:pt idx="28789">
                  <c:v>0.61859178589702402</c:v>
                </c:pt>
                <c:pt idx="28790">
                  <c:v>0.64495897339702501</c:v>
                </c:pt>
                <c:pt idx="28791">
                  <c:v>0.66644334839702402</c:v>
                </c:pt>
                <c:pt idx="28792">
                  <c:v>0.67034959839702501</c:v>
                </c:pt>
                <c:pt idx="28793">
                  <c:v>0.66839647339702501</c:v>
                </c:pt>
                <c:pt idx="28794">
                  <c:v>0.66644334839702402</c:v>
                </c:pt>
                <c:pt idx="28795">
                  <c:v>0.65374803589702501</c:v>
                </c:pt>
                <c:pt idx="28796">
                  <c:v>0.64984178589702402</c:v>
                </c:pt>
                <c:pt idx="28797">
                  <c:v>0.64300584839702501</c:v>
                </c:pt>
                <c:pt idx="28798">
                  <c:v>0.63128709839702402</c:v>
                </c:pt>
                <c:pt idx="28799">
                  <c:v>0.62347459839702402</c:v>
                </c:pt>
                <c:pt idx="28800">
                  <c:v>0.62542772339702402</c:v>
                </c:pt>
                <c:pt idx="28801">
                  <c:v>0.61859178589702402</c:v>
                </c:pt>
                <c:pt idx="28802">
                  <c:v>0.61761522339702501</c:v>
                </c:pt>
                <c:pt idx="28803">
                  <c:v>0.61175584839702501</c:v>
                </c:pt>
                <c:pt idx="28804">
                  <c:v>0.60394334839702402</c:v>
                </c:pt>
                <c:pt idx="28805">
                  <c:v>0.60394334839702402</c:v>
                </c:pt>
                <c:pt idx="28806">
                  <c:v>0.61761522339702501</c:v>
                </c:pt>
                <c:pt idx="28807">
                  <c:v>0.64300584839702501</c:v>
                </c:pt>
                <c:pt idx="28808">
                  <c:v>0.66058397339702402</c:v>
                </c:pt>
                <c:pt idx="28809">
                  <c:v>0.65765428589702402</c:v>
                </c:pt>
                <c:pt idx="28810">
                  <c:v>0.66058397339702402</c:v>
                </c:pt>
                <c:pt idx="28811">
                  <c:v>0.65765428589702402</c:v>
                </c:pt>
                <c:pt idx="28812">
                  <c:v>0.63714647339702501</c:v>
                </c:pt>
                <c:pt idx="28813">
                  <c:v>0.64202928589702402</c:v>
                </c:pt>
                <c:pt idx="28814">
                  <c:v>0.63714647339702501</c:v>
                </c:pt>
                <c:pt idx="28815">
                  <c:v>0.63128709839702402</c:v>
                </c:pt>
                <c:pt idx="28816">
                  <c:v>0.62347459839702402</c:v>
                </c:pt>
                <c:pt idx="28817">
                  <c:v>0.61761522339702501</c:v>
                </c:pt>
                <c:pt idx="28818">
                  <c:v>0.61370897339702501</c:v>
                </c:pt>
                <c:pt idx="28819">
                  <c:v>0.61370897339702501</c:v>
                </c:pt>
                <c:pt idx="28820">
                  <c:v>0.60296678589702402</c:v>
                </c:pt>
                <c:pt idx="28821">
                  <c:v>0.60589647339702501</c:v>
                </c:pt>
                <c:pt idx="28822">
                  <c:v>0.60980272339702402</c:v>
                </c:pt>
                <c:pt idx="28823">
                  <c:v>0.62738084839702402</c:v>
                </c:pt>
                <c:pt idx="28824">
                  <c:v>0.64495897339702501</c:v>
                </c:pt>
                <c:pt idx="28825">
                  <c:v>0.66449022339702501</c:v>
                </c:pt>
                <c:pt idx="28826">
                  <c:v>0.66156053589702402</c:v>
                </c:pt>
                <c:pt idx="28827">
                  <c:v>0.65374803589702501</c:v>
                </c:pt>
                <c:pt idx="28828">
                  <c:v>0.64691209839702402</c:v>
                </c:pt>
                <c:pt idx="28829">
                  <c:v>0.64105272339702402</c:v>
                </c:pt>
                <c:pt idx="28830">
                  <c:v>0.64300584839702501</c:v>
                </c:pt>
                <c:pt idx="28831">
                  <c:v>0.63128709839702402</c:v>
                </c:pt>
                <c:pt idx="28832">
                  <c:v>0.61956834839702402</c:v>
                </c:pt>
                <c:pt idx="28833">
                  <c:v>0.61370897339702501</c:v>
                </c:pt>
                <c:pt idx="28834">
                  <c:v>0.61566209839702402</c:v>
                </c:pt>
                <c:pt idx="28835">
                  <c:v>0.61175584839702501</c:v>
                </c:pt>
                <c:pt idx="28836">
                  <c:v>0.60980272339702402</c:v>
                </c:pt>
                <c:pt idx="28837">
                  <c:v>0.60199022339702501</c:v>
                </c:pt>
                <c:pt idx="28838">
                  <c:v>0.60980272339702402</c:v>
                </c:pt>
                <c:pt idx="28839">
                  <c:v>0.60687303589702402</c:v>
                </c:pt>
                <c:pt idx="28840">
                  <c:v>0.62249803589702402</c:v>
                </c:pt>
                <c:pt idx="28841">
                  <c:v>0.65081834839702402</c:v>
                </c:pt>
                <c:pt idx="28842">
                  <c:v>0.66449022339702501</c:v>
                </c:pt>
                <c:pt idx="28843">
                  <c:v>0.66449022339702501</c:v>
                </c:pt>
                <c:pt idx="28844">
                  <c:v>0.66058397339702402</c:v>
                </c:pt>
                <c:pt idx="28845">
                  <c:v>0.65667772339702501</c:v>
                </c:pt>
                <c:pt idx="28846">
                  <c:v>0.64691209839702402</c:v>
                </c:pt>
                <c:pt idx="28847">
                  <c:v>0.65081834839702402</c:v>
                </c:pt>
                <c:pt idx="28848">
                  <c:v>0.62249803589702402</c:v>
                </c:pt>
                <c:pt idx="28849">
                  <c:v>0.62738084839702402</c:v>
                </c:pt>
                <c:pt idx="28850">
                  <c:v>0.62542772339702402</c:v>
                </c:pt>
                <c:pt idx="28851">
                  <c:v>0.61956834839702402</c:v>
                </c:pt>
                <c:pt idx="28852">
                  <c:v>0.61175584839702501</c:v>
                </c:pt>
                <c:pt idx="28853">
                  <c:v>0.61859178589702402</c:v>
                </c:pt>
                <c:pt idx="28854">
                  <c:v>0.60394334839702402</c:v>
                </c:pt>
                <c:pt idx="28855">
                  <c:v>0.60394334839702402</c:v>
                </c:pt>
                <c:pt idx="28856">
                  <c:v>0.61175584839702501</c:v>
                </c:pt>
                <c:pt idx="28857">
                  <c:v>0.62933397339702402</c:v>
                </c:pt>
                <c:pt idx="28858">
                  <c:v>0.64105272339702402</c:v>
                </c:pt>
                <c:pt idx="28859">
                  <c:v>0.65667772339702501</c:v>
                </c:pt>
                <c:pt idx="28860">
                  <c:v>0.64886522339702501</c:v>
                </c:pt>
                <c:pt idx="28861">
                  <c:v>0.65765428589702402</c:v>
                </c:pt>
                <c:pt idx="28862">
                  <c:v>0.64593553589702402</c:v>
                </c:pt>
                <c:pt idx="28863">
                  <c:v>0.63909959839702501</c:v>
                </c:pt>
                <c:pt idx="28864">
                  <c:v>0.63128709839702402</c:v>
                </c:pt>
                <c:pt idx="28865">
                  <c:v>0.62640428589702402</c:v>
                </c:pt>
                <c:pt idx="28866">
                  <c:v>0.62347459839702402</c:v>
                </c:pt>
                <c:pt idx="28867">
                  <c:v>0.61859178589702402</c:v>
                </c:pt>
                <c:pt idx="28868">
                  <c:v>0.61175584839702501</c:v>
                </c:pt>
                <c:pt idx="28869">
                  <c:v>0.60687303589702402</c:v>
                </c:pt>
                <c:pt idx="28870">
                  <c:v>0.59808397339702501</c:v>
                </c:pt>
                <c:pt idx="28871">
                  <c:v>0.59906053589702402</c:v>
                </c:pt>
                <c:pt idx="28872">
                  <c:v>0.60296678589702402</c:v>
                </c:pt>
                <c:pt idx="28873">
                  <c:v>0.60394334839702402</c:v>
                </c:pt>
                <c:pt idx="28874">
                  <c:v>0.63128709839702402</c:v>
                </c:pt>
                <c:pt idx="28875">
                  <c:v>0.64300584839702501</c:v>
                </c:pt>
                <c:pt idx="28876">
                  <c:v>0.67034959839702501</c:v>
                </c:pt>
                <c:pt idx="28877">
                  <c:v>0.66546678589702402</c:v>
                </c:pt>
                <c:pt idx="28878">
                  <c:v>0.66449022339702501</c:v>
                </c:pt>
                <c:pt idx="28879">
                  <c:v>0.65765428589702402</c:v>
                </c:pt>
                <c:pt idx="28880">
                  <c:v>0.64593553589702402</c:v>
                </c:pt>
                <c:pt idx="28881">
                  <c:v>0.64495897339702501</c:v>
                </c:pt>
                <c:pt idx="28882">
                  <c:v>0.62933397339702402</c:v>
                </c:pt>
                <c:pt idx="28883">
                  <c:v>0.62640428589702402</c:v>
                </c:pt>
                <c:pt idx="28884">
                  <c:v>0.61859178589702402</c:v>
                </c:pt>
                <c:pt idx="28885">
                  <c:v>0.62249803589702402</c:v>
                </c:pt>
                <c:pt idx="28886">
                  <c:v>0.61761522339702501</c:v>
                </c:pt>
                <c:pt idx="28887">
                  <c:v>0.61175584839702501</c:v>
                </c:pt>
                <c:pt idx="28888">
                  <c:v>0.61859178589702402</c:v>
                </c:pt>
                <c:pt idx="28889">
                  <c:v>0.63519334839702402</c:v>
                </c:pt>
                <c:pt idx="28890">
                  <c:v>0.66058397339702402</c:v>
                </c:pt>
                <c:pt idx="28891">
                  <c:v>0.67816209839702402</c:v>
                </c:pt>
                <c:pt idx="28892">
                  <c:v>0.69574022339702501</c:v>
                </c:pt>
                <c:pt idx="28893">
                  <c:v>0.70745897339702501</c:v>
                </c:pt>
                <c:pt idx="28894">
                  <c:v>0.72699022339702501</c:v>
                </c:pt>
                <c:pt idx="28895">
                  <c:v>0.73675584839702501</c:v>
                </c:pt>
                <c:pt idx="28896">
                  <c:v>0.73089647339702501</c:v>
                </c:pt>
                <c:pt idx="28897">
                  <c:v>0.71917772339702402</c:v>
                </c:pt>
                <c:pt idx="28898">
                  <c:v>0.71624803589702501</c:v>
                </c:pt>
                <c:pt idx="28899">
                  <c:v>0.70355272339702402</c:v>
                </c:pt>
                <c:pt idx="28900">
                  <c:v>0.68890428589702402</c:v>
                </c:pt>
                <c:pt idx="28901">
                  <c:v>0.68402147339702501</c:v>
                </c:pt>
                <c:pt idx="28902">
                  <c:v>0.67620897339702501</c:v>
                </c:pt>
                <c:pt idx="28903">
                  <c:v>0.66839647339702501</c:v>
                </c:pt>
                <c:pt idx="28904">
                  <c:v>0.66253709839702402</c:v>
                </c:pt>
                <c:pt idx="28905">
                  <c:v>0.66058397339702402</c:v>
                </c:pt>
                <c:pt idx="28906">
                  <c:v>0.65374803589702501</c:v>
                </c:pt>
                <c:pt idx="28907">
                  <c:v>0.64984178589702402</c:v>
                </c:pt>
                <c:pt idx="28908">
                  <c:v>0.66449022339702501</c:v>
                </c:pt>
                <c:pt idx="28909">
                  <c:v>0.68792772339702501</c:v>
                </c:pt>
                <c:pt idx="28910">
                  <c:v>0.70355272339702402</c:v>
                </c:pt>
                <c:pt idx="28911">
                  <c:v>0.72699022339702501</c:v>
                </c:pt>
                <c:pt idx="28912">
                  <c:v>0.73968553589702402</c:v>
                </c:pt>
                <c:pt idx="28913">
                  <c:v>0.75140428589702402</c:v>
                </c:pt>
                <c:pt idx="28914">
                  <c:v>0.75921678589702402</c:v>
                </c:pt>
                <c:pt idx="28915">
                  <c:v>0.78265428589702402</c:v>
                </c:pt>
                <c:pt idx="28916">
                  <c:v>0.78949022339702402</c:v>
                </c:pt>
                <c:pt idx="28917">
                  <c:v>0.80218553589702402</c:v>
                </c:pt>
                <c:pt idx="28918">
                  <c:v>0.82171678589702402</c:v>
                </c:pt>
                <c:pt idx="28919">
                  <c:v>0.82855272339702402</c:v>
                </c:pt>
                <c:pt idx="28920">
                  <c:v>0.83343553589702402</c:v>
                </c:pt>
                <c:pt idx="28921">
                  <c:v>0.84906053589702402</c:v>
                </c:pt>
                <c:pt idx="28922">
                  <c:v>0.84124803589702501</c:v>
                </c:pt>
                <c:pt idx="28923">
                  <c:v>0.85784959839702501</c:v>
                </c:pt>
                <c:pt idx="28924">
                  <c:v>0.86370897339702501</c:v>
                </c:pt>
                <c:pt idx="28925">
                  <c:v>0.87152147339702501</c:v>
                </c:pt>
                <c:pt idx="28926">
                  <c:v>0.85394334839702501</c:v>
                </c:pt>
                <c:pt idx="28927">
                  <c:v>0.84222459839702501</c:v>
                </c:pt>
                <c:pt idx="28928">
                  <c:v>0.82269334839702501</c:v>
                </c:pt>
                <c:pt idx="28929">
                  <c:v>0.80316209839702402</c:v>
                </c:pt>
                <c:pt idx="28930">
                  <c:v>0.80511522339702501</c:v>
                </c:pt>
                <c:pt idx="28931">
                  <c:v>0.78167772339702402</c:v>
                </c:pt>
                <c:pt idx="28932">
                  <c:v>0.77386522339702402</c:v>
                </c:pt>
                <c:pt idx="28933">
                  <c:v>0.76605272339702402</c:v>
                </c:pt>
                <c:pt idx="28934">
                  <c:v>0.75140428589702402</c:v>
                </c:pt>
                <c:pt idx="28935">
                  <c:v>0.74749803589702402</c:v>
                </c:pt>
                <c:pt idx="28936">
                  <c:v>0.74652147339702501</c:v>
                </c:pt>
                <c:pt idx="28937">
                  <c:v>0.73870897339702501</c:v>
                </c:pt>
                <c:pt idx="28938">
                  <c:v>0.76800584839702501</c:v>
                </c:pt>
                <c:pt idx="28939">
                  <c:v>0.76995897339702501</c:v>
                </c:pt>
                <c:pt idx="28940">
                  <c:v>0.80120897339702501</c:v>
                </c:pt>
                <c:pt idx="28941">
                  <c:v>0.82269334839702501</c:v>
                </c:pt>
                <c:pt idx="28942">
                  <c:v>0.83245897339702501</c:v>
                </c:pt>
                <c:pt idx="28943">
                  <c:v>0.84417772339702501</c:v>
                </c:pt>
                <c:pt idx="28944">
                  <c:v>0.85589647339702501</c:v>
                </c:pt>
                <c:pt idx="28945">
                  <c:v>0.86761522339702501</c:v>
                </c:pt>
                <c:pt idx="28946">
                  <c:v>0.88324022339702501</c:v>
                </c:pt>
                <c:pt idx="28947">
                  <c:v>0.89300584839702501</c:v>
                </c:pt>
                <c:pt idx="28948">
                  <c:v>0.89886522339702501</c:v>
                </c:pt>
                <c:pt idx="28949">
                  <c:v>0.90765428589702402</c:v>
                </c:pt>
                <c:pt idx="28950">
                  <c:v>0.91058397339702402</c:v>
                </c:pt>
                <c:pt idx="28951">
                  <c:v>0.90081834839702402</c:v>
                </c:pt>
                <c:pt idx="28952">
                  <c:v>0.88812303589702501</c:v>
                </c:pt>
                <c:pt idx="28953">
                  <c:v>0.86859178589702402</c:v>
                </c:pt>
                <c:pt idx="28954">
                  <c:v>0.86175584839702501</c:v>
                </c:pt>
                <c:pt idx="28955">
                  <c:v>0.84124803589702501</c:v>
                </c:pt>
                <c:pt idx="28956">
                  <c:v>0.82562303589702501</c:v>
                </c:pt>
                <c:pt idx="28957">
                  <c:v>0.81292772339702501</c:v>
                </c:pt>
                <c:pt idx="28958">
                  <c:v>0.80609178589702402</c:v>
                </c:pt>
                <c:pt idx="28959">
                  <c:v>0.80316209839702402</c:v>
                </c:pt>
                <c:pt idx="28960">
                  <c:v>0.78265428589702402</c:v>
                </c:pt>
                <c:pt idx="28961">
                  <c:v>0.78656053589702402</c:v>
                </c:pt>
                <c:pt idx="28962">
                  <c:v>0.79144334839702402</c:v>
                </c:pt>
                <c:pt idx="28963">
                  <c:v>0.80609178589702402</c:v>
                </c:pt>
                <c:pt idx="28964">
                  <c:v>0.82562303589702501</c:v>
                </c:pt>
                <c:pt idx="28965">
                  <c:v>0.84515428589702402</c:v>
                </c:pt>
                <c:pt idx="28966">
                  <c:v>0.86370897339702501</c:v>
                </c:pt>
                <c:pt idx="28967">
                  <c:v>0.88324022339702501</c:v>
                </c:pt>
                <c:pt idx="28968">
                  <c:v>0.89300584839702501</c:v>
                </c:pt>
                <c:pt idx="28969">
                  <c:v>0.90667772339702501</c:v>
                </c:pt>
                <c:pt idx="28970">
                  <c:v>0.91937303589702402</c:v>
                </c:pt>
                <c:pt idx="28971">
                  <c:v>0.93206834839702402</c:v>
                </c:pt>
                <c:pt idx="28972">
                  <c:v>0.94574022339702501</c:v>
                </c:pt>
                <c:pt idx="28973">
                  <c:v>0.94964647339702501</c:v>
                </c:pt>
                <c:pt idx="28974">
                  <c:v>0.93890428589702402</c:v>
                </c:pt>
                <c:pt idx="28975">
                  <c:v>0.92620897339702501</c:v>
                </c:pt>
                <c:pt idx="28976">
                  <c:v>0.91449022339702501</c:v>
                </c:pt>
                <c:pt idx="28977">
                  <c:v>0.89300584839702501</c:v>
                </c:pt>
                <c:pt idx="28978">
                  <c:v>0.87347459839702501</c:v>
                </c:pt>
                <c:pt idx="28979">
                  <c:v>0.86761522339702501</c:v>
                </c:pt>
                <c:pt idx="28980">
                  <c:v>0.85199022339702501</c:v>
                </c:pt>
                <c:pt idx="28981">
                  <c:v>0.84906053589702402</c:v>
                </c:pt>
                <c:pt idx="28982">
                  <c:v>0.82952928589702402</c:v>
                </c:pt>
                <c:pt idx="28983">
                  <c:v>0.82074022339702501</c:v>
                </c:pt>
                <c:pt idx="28984">
                  <c:v>0.82074022339702501</c:v>
                </c:pt>
                <c:pt idx="28985">
                  <c:v>0.81781053589702402</c:v>
                </c:pt>
                <c:pt idx="28986">
                  <c:v>0.83734178589702402</c:v>
                </c:pt>
                <c:pt idx="28987">
                  <c:v>0.84222459839702501</c:v>
                </c:pt>
                <c:pt idx="28988">
                  <c:v>0.86859178589702402</c:v>
                </c:pt>
                <c:pt idx="28989">
                  <c:v>0.88519334839702501</c:v>
                </c:pt>
                <c:pt idx="28990">
                  <c:v>0.89593553589702501</c:v>
                </c:pt>
                <c:pt idx="28991">
                  <c:v>0.90863084839702501</c:v>
                </c:pt>
                <c:pt idx="28992">
                  <c:v>0.93988084839702501</c:v>
                </c:pt>
                <c:pt idx="28993">
                  <c:v>0.94574022339702501</c:v>
                </c:pt>
                <c:pt idx="28994">
                  <c:v>0.93499803589702501</c:v>
                </c:pt>
                <c:pt idx="28995">
                  <c:v>0.92620897339702501</c:v>
                </c:pt>
                <c:pt idx="28996">
                  <c:v>0.91449022339702501</c:v>
                </c:pt>
                <c:pt idx="28997">
                  <c:v>0.89886522339702501</c:v>
                </c:pt>
                <c:pt idx="28998">
                  <c:v>0.88519334839702501</c:v>
                </c:pt>
                <c:pt idx="28999">
                  <c:v>0.86566209839702501</c:v>
                </c:pt>
                <c:pt idx="29000">
                  <c:v>0.86175584839702501</c:v>
                </c:pt>
                <c:pt idx="29001">
                  <c:v>0.85199022339702501</c:v>
                </c:pt>
                <c:pt idx="29002">
                  <c:v>0.84613084839702501</c:v>
                </c:pt>
                <c:pt idx="29003">
                  <c:v>0.83343553589702402</c:v>
                </c:pt>
                <c:pt idx="29004">
                  <c:v>0.83636522339702501</c:v>
                </c:pt>
                <c:pt idx="29005">
                  <c:v>0.82855272339702402</c:v>
                </c:pt>
                <c:pt idx="29006">
                  <c:v>0.83734178589702402</c:v>
                </c:pt>
                <c:pt idx="29007">
                  <c:v>0.86566209839702501</c:v>
                </c:pt>
                <c:pt idx="29008">
                  <c:v>0.88421678589702402</c:v>
                </c:pt>
                <c:pt idx="29009">
                  <c:v>0.89300584839702501</c:v>
                </c:pt>
                <c:pt idx="29010">
                  <c:v>0.90667772339702501</c:v>
                </c:pt>
                <c:pt idx="29011">
                  <c:v>0.92034959839702501</c:v>
                </c:pt>
                <c:pt idx="29012">
                  <c:v>0.93792772339702501</c:v>
                </c:pt>
                <c:pt idx="29013">
                  <c:v>0.94769334839702501</c:v>
                </c:pt>
                <c:pt idx="29014">
                  <c:v>0.92327928589702402</c:v>
                </c:pt>
                <c:pt idx="29015">
                  <c:v>0.91449022339702501</c:v>
                </c:pt>
                <c:pt idx="29016">
                  <c:v>0.89691209839702402</c:v>
                </c:pt>
                <c:pt idx="29017">
                  <c:v>0.88714647339702501</c:v>
                </c:pt>
                <c:pt idx="29018">
                  <c:v>0.87542772339702501</c:v>
                </c:pt>
                <c:pt idx="29019">
                  <c:v>0.86175584839702501</c:v>
                </c:pt>
                <c:pt idx="29020">
                  <c:v>0.85394334839702501</c:v>
                </c:pt>
                <c:pt idx="29021">
                  <c:v>0.85296678589702402</c:v>
                </c:pt>
                <c:pt idx="29022">
                  <c:v>0.83636522339702501</c:v>
                </c:pt>
                <c:pt idx="29023">
                  <c:v>0.82562303589702501</c:v>
                </c:pt>
                <c:pt idx="29024">
                  <c:v>0.83245897339702501</c:v>
                </c:pt>
                <c:pt idx="29025">
                  <c:v>0.84417772339702501</c:v>
                </c:pt>
                <c:pt idx="29026">
                  <c:v>0.85784959839702501</c:v>
                </c:pt>
                <c:pt idx="29027">
                  <c:v>0.88421678589702402</c:v>
                </c:pt>
                <c:pt idx="29028">
                  <c:v>0.89886522339702501</c:v>
                </c:pt>
                <c:pt idx="29029">
                  <c:v>0.91644334839702402</c:v>
                </c:pt>
                <c:pt idx="29030">
                  <c:v>0.93109178589702402</c:v>
                </c:pt>
                <c:pt idx="29031">
                  <c:v>0.94671678589702402</c:v>
                </c:pt>
                <c:pt idx="29032">
                  <c:v>0.93988084839702501</c:v>
                </c:pt>
                <c:pt idx="29033">
                  <c:v>0.93011522339702501</c:v>
                </c:pt>
                <c:pt idx="29034">
                  <c:v>0.92034959839702501</c:v>
                </c:pt>
                <c:pt idx="29035">
                  <c:v>0.90081834839702402</c:v>
                </c:pt>
                <c:pt idx="29036">
                  <c:v>0.88324022339702501</c:v>
                </c:pt>
                <c:pt idx="29037">
                  <c:v>0.88324022339702501</c:v>
                </c:pt>
                <c:pt idx="29038">
                  <c:v>0.87542772339702501</c:v>
                </c:pt>
                <c:pt idx="29039">
                  <c:v>0.86175584839702501</c:v>
                </c:pt>
                <c:pt idx="29040">
                  <c:v>0.85199022339702501</c:v>
                </c:pt>
                <c:pt idx="29041">
                  <c:v>0.84906053589702402</c:v>
                </c:pt>
                <c:pt idx="29042">
                  <c:v>0.83734178589702402</c:v>
                </c:pt>
                <c:pt idx="29043">
                  <c:v>0.83441209839702402</c:v>
                </c:pt>
                <c:pt idx="29044">
                  <c:v>0.85784959839702501</c:v>
                </c:pt>
                <c:pt idx="29045">
                  <c:v>0.86761522339702501</c:v>
                </c:pt>
                <c:pt idx="29046">
                  <c:v>0.88714647339702501</c:v>
                </c:pt>
                <c:pt idx="29047">
                  <c:v>0.91449022339702501</c:v>
                </c:pt>
                <c:pt idx="29048">
                  <c:v>0.93206834839702402</c:v>
                </c:pt>
                <c:pt idx="29049">
                  <c:v>0.94574022339702501</c:v>
                </c:pt>
                <c:pt idx="29050">
                  <c:v>0.95062303589702501</c:v>
                </c:pt>
                <c:pt idx="29051">
                  <c:v>0.93597459839702501</c:v>
                </c:pt>
                <c:pt idx="29052">
                  <c:v>0.92327928589702402</c:v>
                </c:pt>
                <c:pt idx="29053">
                  <c:v>0.91449022339702501</c:v>
                </c:pt>
                <c:pt idx="29054">
                  <c:v>0.89300584839702501</c:v>
                </c:pt>
                <c:pt idx="29055">
                  <c:v>0.88812303589702501</c:v>
                </c:pt>
                <c:pt idx="29056">
                  <c:v>0.87347459839702501</c:v>
                </c:pt>
                <c:pt idx="29057">
                  <c:v>0.86859178589702402</c:v>
                </c:pt>
                <c:pt idx="29058">
                  <c:v>0.85589647339702501</c:v>
                </c:pt>
                <c:pt idx="29059">
                  <c:v>0.85589647339702501</c:v>
                </c:pt>
                <c:pt idx="29060">
                  <c:v>0.83734178589702402</c:v>
                </c:pt>
                <c:pt idx="29061">
                  <c:v>0.84222459839702501</c:v>
                </c:pt>
                <c:pt idx="29062">
                  <c:v>0.84808397339702501</c:v>
                </c:pt>
                <c:pt idx="29063">
                  <c:v>0.86761522339702501</c:v>
                </c:pt>
                <c:pt idx="29064">
                  <c:v>0.88714647339702501</c:v>
                </c:pt>
                <c:pt idx="29065">
                  <c:v>0.90765428589702402</c:v>
                </c:pt>
                <c:pt idx="29066">
                  <c:v>0.93011522339702501</c:v>
                </c:pt>
                <c:pt idx="29067">
                  <c:v>0.94574022339702501</c:v>
                </c:pt>
                <c:pt idx="29068">
                  <c:v>0.94574022339702501</c:v>
                </c:pt>
                <c:pt idx="29069">
                  <c:v>0.94574022339702501</c:v>
                </c:pt>
                <c:pt idx="29070">
                  <c:v>0.93792772339702501</c:v>
                </c:pt>
                <c:pt idx="29071">
                  <c:v>0.91937303589702402</c:v>
                </c:pt>
                <c:pt idx="29072">
                  <c:v>0.90374803589702501</c:v>
                </c:pt>
                <c:pt idx="29073">
                  <c:v>0.89300584839702501</c:v>
                </c:pt>
                <c:pt idx="29074">
                  <c:v>0.88324022339702501</c:v>
                </c:pt>
                <c:pt idx="29075">
                  <c:v>0.86956834839702402</c:v>
                </c:pt>
                <c:pt idx="29076">
                  <c:v>0.86859178589702402</c:v>
                </c:pt>
                <c:pt idx="29077">
                  <c:v>0.85199022339702501</c:v>
                </c:pt>
                <c:pt idx="29078">
                  <c:v>0.85199022339702501</c:v>
                </c:pt>
                <c:pt idx="29079">
                  <c:v>0.84124803589702501</c:v>
                </c:pt>
                <c:pt idx="29080">
                  <c:v>0.84613084839702501</c:v>
                </c:pt>
                <c:pt idx="29081">
                  <c:v>0.87542772339702501</c:v>
                </c:pt>
                <c:pt idx="29082">
                  <c:v>0.88324022339702501</c:v>
                </c:pt>
                <c:pt idx="29083">
                  <c:v>0.90863084839702501</c:v>
                </c:pt>
                <c:pt idx="29084">
                  <c:v>0.92034959839702501</c:v>
                </c:pt>
                <c:pt idx="29085">
                  <c:v>0.93890428589702402</c:v>
                </c:pt>
                <c:pt idx="29086">
                  <c:v>0.95843553589702402</c:v>
                </c:pt>
                <c:pt idx="29087">
                  <c:v>0.95550584839702501</c:v>
                </c:pt>
                <c:pt idx="29088">
                  <c:v>0.93109178589702402</c:v>
                </c:pt>
                <c:pt idx="29089">
                  <c:v>0.92718553589702402</c:v>
                </c:pt>
                <c:pt idx="29090">
                  <c:v>0.91449022339702501</c:v>
                </c:pt>
                <c:pt idx="29091">
                  <c:v>0.89886522339702501</c:v>
                </c:pt>
                <c:pt idx="29092">
                  <c:v>0.88909959839702501</c:v>
                </c:pt>
                <c:pt idx="29093">
                  <c:v>0.87640428589702402</c:v>
                </c:pt>
                <c:pt idx="29094">
                  <c:v>0.87249803589702501</c:v>
                </c:pt>
                <c:pt idx="29095">
                  <c:v>0.86175584839702501</c:v>
                </c:pt>
                <c:pt idx="29096">
                  <c:v>0.85687303589702501</c:v>
                </c:pt>
                <c:pt idx="29097">
                  <c:v>0.84906053589702402</c:v>
                </c:pt>
                <c:pt idx="29098">
                  <c:v>0.86468553589702501</c:v>
                </c:pt>
                <c:pt idx="29099">
                  <c:v>0.87152147339702501</c:v>
                </c:pt>
                <c:pt idx="29100">
                  <c:v>0.88324022339702501</c:v>
                </c:pt>
                <c:pt idx="29101">
                  <c:v>0.91058397339702402</c:v>
                </c:pt>
                <c:pt idx="29102">
                  <c:v>0.92230272339702402</c:v>
                </c:pt>
                <c:pt idx="29103">
                  <c:v>0.94671678589702402</c:v>
                </c:pt>
                <c:pt idx="29104">
                  <c:v>0.96234178589702402</c:v>
                </c:pt>
                <c:pt idx="29105">
                  <c:v>0.95159959839702501</c:v>
                </c:pt>
                <c:pt idx="29106">
                  <c:v>0.95550584839702501</c:v>
                </c:pt>
                <c:pt idx="29107">
                  <c:v>0.93597459839702501</c:v>
                </c:pt>
                <c:pt idx="29108">
                  <c:v>0.92425584839702501</c:v>
                </c:pt>
                <c:pt idx="29109">
                  <c:v>0.90863084839702501</c:v>
                </c:pt>
                <c:pt idx="29110">
                  <c:v>0.89105272339702501</c:v>
                </c:pt>
                <c:pt idx="29111">
                  <c:v>0.89593553589702501</c:v>
                </c:pt>
                <c:pt idx="29112">
                  <c:v>0.87640428589702402</c:v>
                </c:pt>
                <c:pt idx="29113">
                  <c:v>0.86370897339702501</c:v>
                </c:pt>
                <c:pt idx="29114">
                  <c:v>0.86370897339702501</c:v>
                </c:pt>
                <c:pt idx="29115">
                  <c:v>0.85199022339702501</c:v>
                </c:pt>
                <c:pt idx="29116">
                  <c:v>0.85784959839702501</c:v>
                </c:pt>
                <c:pt idx="29117">
                  <c:v>0.86859178589702402</c:v>
                </c:pt>
                <c:pt idx="29118">
                  <c:v>0.89495897339702501</c:v>
                </c:pt>
                <c:pt idx="29119">
                  <c:v>0.92327928589702402</c:v>
                </c:pt>
                <c:pt idx="29120">
                  <c:v>0.93011522339702501</c:v>
                </c:pt>
                <c:pt idx="29121">
                  <c:v>0.95159959839702501</c:v>
                </c:pt>
                <c:pt idx="29122">
                  <c:v>0.95745897339702501</c:v>
                </c:pt>
                <c:pt idx="29123">
                  <c:v>0.96136522339702501</c:v>
                </c:pt>
                <c:pt idx="29124">
                  <c:v>0.94964647339702501</c:v>
                </c:pt>
                <c:pt idx="29125">
                  <c:v>0.93890428589702402</c:v>
                </c:pt>
                <c:pt idx="29126">
                  <c:v>0.92034959839702501</c:v>
                </c:pt>
                <c:pt idx="29127">
                  <c:v>0.91937303589702402</c:v>
                </c:pt>
                <c:pt idx="29128">
                  <c:v>0.90081834839702402</c:v>
                </c:pt>
                <c:pt idx="29129">
                  <c:v>0.89300584839702501</c:v>
                </c:pt>
                <c:pt idx="29130">
                  <c:v>0.88714647339702501</c:v>
                </c:pt>
                <c:pt idx="29131">
                  <c:v>0.86468553589702501</c:v>
                </c:pt>
                <c:pt idx="29132">
                  <c:v>0.86468553589702501</c:v>
                </c:pt>
                <c:pt idx="29133">
                  <c:v>0.85199022339702501</c:v>
                </c:pt>
                <c:pt idx="29134">
                  <c:v>0.85394334839702501</c:v>
                </c:pt>
                <c:pt idx="29135">
                  <c:v>0.87249803589702501</c:v>
                </c:pt>
                <c:pt idx="29136">
                  <c:v>0.88714647339702501</c:v>
                </c:pt>
                <c:pt idx="29137">
                  <c:v>0.91156053589702402</c:v>
                </c:pt>
                <c:pt idx="29138">
                  <c:v>0.91839647339702501</c:v>
                </c:pt>
                <c:pt idx="29139">
                  <c:v>0.93988084839702501</c:v>
                </c:pt>
                <c:pt idx="29140">
                  <c:v>0.95745897339702501</c:v>
                </c:pt>
                <c:pt idx="29141">
                  <c:v>0.96234178589702402</c:v>
                </c:pt>
                <c:pt idx="29142">
                  <c:v>0.95550584839702501</c:v>
                </c:pt>
                <c:pt idx="29143">
                  <c:v>0.93499803589702501</c:v>
                </c:pt>
                <c:pt idx="29144">
                  <c:v>0.92327928589702402</c:v>
                </c:pt>
                <c:pt idx="29145">
                  <c:v>0.91156053589702402</c:v>
                </c:pt>
                <c:pt idx="29146">
                  <c:v>0.90081834839702402</c:v>
                </c:pt>
                <c:pt idx="29147">
                  <c:v>0.89105272339702501</c:v>
                </c:pt>
                <c:pt idx="29148">
                  <c:v>0.88909959839702501</c:v>
                </c:pt>
                <c:pt idx="29149">
                  <c:v>0.86761522339702501</c:v>
                </c:pt>
                <c:pt idx="29150">
                  <c:v>0.86956834839702402</c:v>
                </c:pt>
                <c:pt idx="29151">
                  <c:v>0.85589647339702501</c:v>
                </c:pt>
                <c:pt idx="29152">
                  <c:v>0.85589647339702501</c:v>
                </c:pt>
                <c:pt idx="29153">
                  <c:v>0.86566209839702501</c:v>
                </c:pt>
                <c:pt idx="29154">
                  <c:v>0.88324022339702501</c:v>
                </c:pt>
                <c:pt idx="29155">
                  <c:v>0.90374803589702501</c:v>
                </c:pt>
                <c:pt idx="29156">
                  <c:v>0.92718553589702402</c:v>
                </c:pt>
                <c:pt idx="29157">
                  <c:v>0.93792772339702501</c:v>
                </c:pt>
                <c:pt idx="29158">
                  <c:v>0.96527147339702501</c:v>
                </c:pt>
                <c:pt idx="29159">
                  <c:v>0.95355272339702402</c:v>
                </c:pt>
                <c:pt idx="29160">
                  <c:v>0.95355272339702402</c:v>
                </c:pt>
                <c:pt idx="29161">
                  <c:v>0.93597459839702501</c:v>
                </c:pt>
                <c:pt idx="29162">
                  <c:v>0.93011522339702501</c:v>
                </c:pt>
                <c:pt idx="29163">
                  <c:v>0.91156053589702402</c:v>
                </c:pt>
                <c:pt idx="29164">
                  <c:v>0.90374803589702501</c:v>
                </c:pt>
                <c:pt idx="29165">
                  <c:v>0.88909959839702501</c:v>
                </c:pt>
                <c:pt idx="29166">
                  <c:v>0.88324022339702501</c:v>
                </c:pt>
                <c:pt idx="29167">
                  <c:v>0.88324022339702501</c:v>
                </c:pt>
                <c:pt idx="29168">
                  <c:v>0.87249803589702501</c:v>
                </c:pt>
                <c:pt idx="29169">
                  <c:v>0.86175584839702501</c:v>
                </c:pt>
                <c:pt idx="29170">
                  <c:v>0.87249803589702501</c:v>
                </c:pt>
                <c:pt idx="29171">
                  <c:v>0.88324022339702501</c:v>
                </c:pt>
                <c:pt idx="29172">
                  <c:v>0.89495897339702501</c:v>
                </c:pt>
                <c:pt idx="29173">
                  <c:v>0.91937303589702402</c:v>
                </c:pt>
                <c:pt idx="29174">
                  <c:v>0.93597459839702501</c:v>
                </c:pt>
                <c:pt idx="29175">
                  <c:v>0.95550584839702501</c:v>
                </c:pt>
                <c:pt idx="29176">
                  <c:v>0.95452928589702402</c:v>
                </c:pt>
                <c:pt idx="29177">
                  <c:v>0.94183397339702501</c:v>
                </c:pt>
                <c:pt idx="29178">
                  <c:v>0.93109178589702402</c:v>
                </c:pt>
                <c:pt idx="29179">
                  <c:v>0.92327928589702402</c:v>
                </c:pt>
                <c:pt idx="29180">
                  <c:v>0.91156053589702402</c:v>
                </c:pt>
                <c:pt idx="29181">
                  <c:v>0.89984178589702402</c:v>
                </c:pt>
                <c:pt idx="29182">
                  <c:v>0.88714647339702501</c:v>
                </c:pt>
                <c:pt idx="29183">
                  <c:v>0.88519334839702501</c:v>
                </c:pt>
                <c:pt idx="29184">
                  <c:v>0.87249803589702501</c:v>
                </c:pt>
                <c:pt idx="29185">
                  <c:v>0.87249803589702501</c:v>
                </c:pt>
                <c:pt idx="29186">
                  <c:v>0.85687303589702501</c:v>
                </c:pt>
                <c:pt idx="29187">
                  <c:v>0.85784959839702501</c:v>
                </c:pt>
                <c:pt idx="29188">
                  <c:v>0.88324022339702501</c:v>
                </c:pt>
                <c:pt idx="29189">
                  <c:v>0.89495897339702501</c:v>
                </c:pt>
                <c:pt idx="29190">
                  <c:v>0.91546678589702402</c:v>
                </c:pt>
                <c:pt idx="29191">
                  <c:v>0.92718553589702402</c:v>
                </c:pt>
                <c:pt idx="29192">
                  <c:v>0.94769334839702501</c:v>
                </c:pt>
                <c:pt idx="29193">
                  <c:v>0.95062303589702501</c:v>
                </c:pt>
                <c:pt idx="29194">
                  <c:v>0.93206834839702402</c:v>
                </c:pt>
                <c:pt idx="29195">
                  <c:v>0.92327928589702402</c:v>
                </c:pt>
                <c:pt idx="29196">
                  <c:v>0.91449022339702501</c:v>
                </c:pt>
                <c:pt idx="29197">
                  <c:v>0.90667772339702501</c:v>
                </c:pt>
                <c:pt idx="29198">
                  <c:v>0.89300584839702501</c:v>
                </c:pt>
                <c:pt idx="29199">
                  <c:v>0.88324022339702501</c:v>
                </c:pt>
                <c:pt idx="29200">
                  <c:v>0.88324022339702501</c:v>
                </c:pt>
                <c:pt idx="29201">
                  <c:v>0.86859178589702402</c:v>
                </c:pt>
                <c:pt idx="29202">
                  <c:v>0.86175584839702501</c:v>
                </c:pt>
                <c:pt idx="29203">
                  <c:v>0.85199022339702501</c:v>
                </c:pt>
                <c:pt idx="29204">
                  <c:v>0.85199022339702501</c:v>
                </c:pt>
                <c:pt idx="29205">
                  <c:v>0.87542772339702501</c:v>
                </c:pt>
                <c:pt idx="29206">
                  <c:v>0.89495897339702501</c:v>
                </c:pt>
                <c:pt idx="29207">
                  <c:v>0.90863084839702501</c:v>
                </c:pt>
                <c:pt idx="29208">
                  <c:v>0.93597459839702501</c:v>
                </c:pt>
                <c:pt idx="29209">
                  <c:v>0.94964647339702501</c:v>
                </c:pt>
                <c:pt idx="29210">
                  <c:v>0.95745897339702501</c:v>
                </c:pt>
                <c:pt idx="29211">
                  <c:v>0.94183397339702501</c:v>
                </c:pt>
                <c:pt idx="29212">
                  <c:v>0.93011522339702501</c:v>
                </c:pt>
                <c:pt idx="29213">
                  <c:v>0.92230272339702402</c:v>
                </c:pt>
                <c:pt idx="29214">
                  <c:v>0.91546678589702402</c:v>
                </c:pt>
                <c:pt idx="29215">
                  <c:v>0.90374803589702501</c:v>
                </c:pt>
                <c:pt idx="29216">
                  <c:v>0.88909959839702501</c:v>
                </c:pt>
                <c:pt idx="29217">
                  <c:v>0.88324022339702501</c:v>
                </c:pt>
                <c:pt idx="29218">
                  <c:v>0.88324022339702501</c:v>
                </c:pt>
                <c:pt idx="29219">
                  <c:v>0.86956834839702402</c:v>
                </c:pt>
                <c:pt idx="29220">
                  <c:v>0.86761522339702501</c:v>
                </c:pt>
                <c:pt idx="29221">
                  <c:v>0.86566209839702501</c:v>
                </c:pt>
                <c:pt idx="29222">
                  <c:v>0.86761522339702501</c:v>
                </c:pt>
                <c:pt idx="29223">
                  <c:v>0.88812303589702501</c:v>
                </c:pt>
                <c:pt idx="29224">
                  <c:v>0.91156053589702402</c:v>
                </c:pt>
                <c:pt idx="29225">
                  <c:v>0.92327928589702402</c:v>
                </c:pt>
                <c:pt idx="29226">
                  <c:v>0.94574022339702501</c:v>
                </c:pt>
                <c:pt idx="29227">
                  <c:v>0.96234178589702402</c:v>
                </c:pt>
                <c:pt idx="29228">
                  <c:v>0.96234178589702402</c:v>
                </c:pt>
                <c:pt idx="29229">
                  <c:v>0.95062303589702501</c:v>
                </c:pt>
                <c:pt idx="29230">
                  <c:v>0.93792772339702501</c:v>
                </c:pt>
                <c:pt idx="29231">
                  <c:v>0.92718553589702402</c:v>
                </c:pt>
                <c:pt idx="29232">
                  <c:v>0.91937303589702402</c:v>
                </c:pt>
                <c:pt idx="29233">
                  <c:v>0.89984178589702402</c:v>
                </c:pt>
                <c:pt idx="29234">
                  <c:v>0.88909959839702501</c:v>
                </c:pt>
                <c:pt idx="29235">
                  <c:v>0.88812303589702501</c:v>
                </c:pt>
                <c:pt idx="29236">
                  <c:v>0.87640428589702402</c:v>
                </c:pt>
                <c:pt idx="29237">
                  <c:v>0.86956834839702402</c:v>
                </c:pt>
                <c:pt idx="29238">
                  <c:v>0.86175584839702501</c:v>
                </c:pt>
                <c:pt idx="29239">
                  <c:v>0.86859178589702402</c:v>
                </c:pt>
                <c:pt idx="29240">
                  <c:v>0.88324022339702501</c:v>
                </c:pt>
                <c:pt idx="29241">
                  <c:v>0.90374803589702501</c:v>
                </c:pt>
                <c:pt idx="29242">
                  <c:v>0.91839647339702501</c:v>
                </c:pt>
                <c:pt idx="29243">
                  <c:v>0.93988084839702501</c:v>
                </c:pt>
                <c:pt idx="29244">
                  <c:v>0.95941209839702402</c:v>
                </c:pt>
                <c:pt idx="29245">
                  <c:v>0.96234178589702402</c:v>
                </c:pt>
                <c:pt idx="29246">
                  <c:v>0.95941209839702402</c:v>
                </c:pt>
                <c:pt idx="29247">
                  <c:v>0.94574022339702501</c:v>
                </c:pt>
                <c:pt idx="29248">
                  <c:v>0.92718553589702402</c:v>
                </c:pt>
                <c:pt idx="29249">
                  <c:v>0.92620897339702501</c:v>
                </c:pt>
                <c:pt idx="29250">
                  <c:v>0.91058397339702402</c:v>
                </c:pt>
                <c:pt idx="29251">
                  <c:v>0.90277147339702501</c:v>
                </c:pt>
                <c:pt idx="29252">
                  <c:v>0.89300584839702501</c:v>
                </c:pt>
                <c:pt idx="29253">
                  <c:v>0.88421678589702402</c:v>
                </c:pt>
                <c:pt idx="29254">
                  <c:v>0.87347459839702501</c:v>
                </c:pt>
                <c:pt idx="29255">
                  <c:v>0.87347459839702501</c:v>
                </c:pt>
                <c:pt idx="29256">
                  <c:v>0.86175584839702501</c:v>
                </c:pt>
                <c:pt idx="29257">
                  <c:v>0.88324022339702501</c:v>
                </c:pt>
                <c:pt idx="29258">
                  <c:v>0.89300584839702501</c:v>
                </c:pt>
                <c:pt idx="29259">
                  <c:v>0.91449022339702501</c:v>
                </c:pt>
                <c:pt idx="29260">
                  <c:v>0.93792772339702501</c:v>
                </c:pt>
                <c:pt idx="29261">
                  <c:v>0.95062303589702501</c:v>
                </c:pt>
                <c:pt idx="29262">
                  <c:v>0.94671678589702402</c:v>
                </c:pt>
                <c:pt idx="29263">
                  <c:v>0.93988084839702501</c:v>
                </c:pt>
                <c:pt idx="29264">
                  <c:v>0.93206834839702402</c:v>
                </c:pt>
                <c:pt idx="29265">
                  <c:v>0.91839647339702501</c:v>
                </c:pt>
                <c:pt idx="29266">
                  <c:v>0.90667772339702501</c:v>
                </c:pt>
                <c:pt idx="29267">
                  <c:v>0.89984178589702402</c:v>
                </c:pt>
                <c:pt idx="29268">
                  <c:v>0.88324022339702501</c:v>
                </c:pt>
                <c:pt idx="29269">
                  <c:v>0.88421678589702402</c:v>
                </c:pt>
                <c:pt idx="29270">
                  <c:v>0.88324022339702501</c:v>
                </c:pt>
                <c:pt idx="29271">
                  <c:v>0.86761522339702501</c:v>
                </c:pt>
                <c:pt idx="29272">
                  <c:v>0.86761522339702501</c:v>
                </c:pt>
                <c:pt idx="29273">
                  <c:v>0.86370897339702501</c:v>
                </c:pt>
                <c:pt idx="29274">
                  <c:v>0.88324022339702501</c:v>
                </c:pt>
                <c:pt idx="29275">
                  <c:v>0.89691209839702402</c:v>
                </c:pt>
                <c:pt idx="29276">
                  <c:v>0.91937303589702402</c:v>
                </c:pt>
                <c:pt idx="29277">
                  <c:v>0.93499803589702501</c:v>
                </c:pt>
                <c:pt idx="29278">
                  <c:v>0.95355272339702402</c:v>
                </c:pt>
                <c:pt idx="29279">
                  <c:v>0.94964647339702501</c:v>
                </c:pt>
                <c:pt idx="29280">
                  <c:v>0.94769334839702501</c:v>
                </c:pt>
                <c:pt idx="29281">
                  <c:v>0.92816209839702402</c:v>
                </c:pt>
                <c:pt idx="29282">
                  <c:v>0.91839647339702501</c:v>
                </c:pt>
                <c:pt idx="29283">
                  <c:v>0.91058397339702402</c:v>
                </c:pt>
                <c:pt idx="29284">
                  <c:v>0.89593553589702501</c:v>
                </c:pt>
                <c:pt idx="29285">
                  <c:v>0.88714647339702501</c:v>
                </c:pt>
                <c:pt idx="29286">
                  <c:v>0.88324022339702501</c:v>
                </c:pt>
                <c:pt idx="29287">
                  <c:v>0.88324022339702501</c:v>
                </c:pt>
                <c:pt idx="29288">
                  <c:v>0.86175584839702501</c:v>
                </c:pt>
                <c:pt idx="29289">
                  <c:v>0.86468553589702501</c:v>
                </c:pt>
                <c:pt idx="29290">
                  <c:v>0.86566209839702501</c:v>
                </c:pt>
                <c:pt idx="29291">
                  <c:v>0.86956834839702402</c:v>
                </c:pt>
                <c:pt idx="29292">
                  <c:v>0.89593553589702501</c:v>
                </c:pt>
                <c:pt idx="29293">
                  <c:v>0.91449022339702501</c:v>
                </c:pt>
                <c:pt idx="29294">
                  <c:v>0.93988084839702501</c:v>
                </c:pt>
                <c:pt idx="29295">
                  <c:v>0.95745897339702501</c:v>
                </c:pt>
                <c:pt idx="29296">
                  <c:v>0.95941209839702402</c:v>
                </c:pt>
                <c:pt idx="29297">
                  <c:v>0.95159959839702501</c:v>
                </c:pt>
                <c:pt idx="29298">
                  <c:v>0.94183397339702501</c:v>
                </c:pt>
                <c:pt idx="29299">
                  <c:v>0.92034959839702501</c:v>
                </c:pt>
                <c:pt idx="29300">
                  <c:v>0.91937303589702402</c:v>
                </c:pt>
                <c:pt idx="29301">
                  <c:v>0.89984178589702402</c:v>
                </c:pt>
                <c:pt idx="29302">
                  <c:v>0.89886522339702501</c:v>
                </c:pt>
                <c:pt idx="29303">
                  <c:v>0.88714647339702501</c:v>
                </c:pt>
                <c:pt idx="29304">
                  <c:v>0.88324022339702501</c:v>
                </c:pt>
                <c:pt idx="29305">
                  <c:v>0.86859178589702402</c:v>
                </c:pt>
                <c:pt idx="29306">
                  <c:v>0.86859178589702402</c:v>
                </c:pt>
                <c:pt idx="29307">
                  <c:v>0.86175584839702501</c:v>
                </c:pt>
                <c:pt idx="29308">
                  <c:v>0.88324022339702501</c:v>
                </c:pt>
                <c:pt idx="29309">
                  <c:v>0.89105272339702501</c:v>
                </c:pt>
                <c:pt idx="29310">
                  <c:v>0.92327928589702402</c:v>
                </c:pt>
                <c:pt idx="29311">
                  <c:v>0.93109178589702402</c:v>
                </c:pt>
                <c:pt idx="29312">
                  <c:v>0.95550584839702501</c:v>
                </c:pt>
                <c:pt idx="29313">
                  <c:v>0.96527147339702501</c:v>
                </c:pt>
                <c:pt idx="29314">
                  <c:v>0.95843553589702402</c:v>
                </c:pt>
                <c:pt idx="29315">
                  <c:v>0.93499803589702501</c:v>
                </c:pt>
                <c:pt idx="29316">
                  <c:v>0.93206834839702402</c:v>
                </c:pt>
                <c:pt idx="29317">
                  <c:v>0.91937303589702402</c:v>
                </c:pt>
                <c:pt idx="29318">
                  <c:v>0.90765428589702402</c:v>
                </c:pt>
                <c:pt idx="29319">
                  <c:v>0.89984178589702402</c:v>
                </c:pt>
                <c:pt idx="29320">
                  <c:v>0.90374803589702501</c:v>
                </c:pt>
                <c:pt idx="29321">
                  <c:v>0.88519334839702501</c:v>
                </c:pt>
                <c:pt idx="29322">
                  <c:v>0.87249803589702501</c:v>
                </c:pt>
                <c:pt idx="29323">
                  <c:v>0.86956834839702402</c:v>
                </c:pt>
                <c:pt idx="29324">
                  <c:v>0.86468553589702501</c:v>
                </c:pt>
                <c:pt idx="29325">
                  <c:v>0.87347459839702501</c:v>
                </c:pt>
                <c:pt idx="29326">
                  <c:v>0.89691209839702402</c:v>
                </c:pt>
                <c:pt idx="29327">
                  <c:v>0.92034959839702501</c:v>
                </c:pt>
                <c:pt idx="29328">
                  <c:v>0.93597459839702501</c:v>
                </c:pt>
                <c:pt idx="29329">
                  <c:v>0.95062303589702501</c:v>
                </c:pt>
                <c:pt idx="29330">
                  <c:v>0.94574022339702501</c:v>
                </c:pt>
                <c:pt idx="29331">
                  <c:v>0.94574022339702501</c:v>
                </c:pt>
                <c:pt idx="29332">
                  <c:v>0.93109178589702402</c:v>
                </c:pt>
                <c:pt idx="29333">
                  <c:v>0.92230272339702402</c:v>
                </c:pt>
                <c:pt idx="29334">
                  <c:v>0.90374803589702501</c:v>
                </c:pt>
                <c:pt idx="29335">
                  <c:v>0.89691209839702402</c:v>
                </c:pt>
                <c:pt idx="29336">
                  <c:v>0.88812303589702501</c:v>
                </c:pt>
                <c:pt idx="29337">
                  <c:v>0.88324022339702501</c:v>
                </c:pt>
                <c:pt idx="29338">
                  <c:v>0.88324022339702501</c:v>
                </c:pt>
                <c:pt idx="29339">
                  <c:v>0.86175584839702501</c:v>
                </c:pt>
                <c:pt idx="29340">
                  <c:v>0.86175584839702501</c:v>
                </c:pt>
                <c:pt idx="29341">
                  <c:v>0.86175584839702501</c:v>
                </c:pt>
                <c:pt idx="29342">
                  <c:v>0.88324022339702501</c:v>
                </c:pt>
                <c:pt idx="29343">
                  <c:v>0.89886522339702501</c:v>
                </c:pt>
                <c:pt idx="29344">
                  <c:v>0.92230272339702402</c:v>
                </c:pt>
                <c:pt idx="29345">
                  <c:v>0.94574022339702501</c:v>
                </c:pt>
                <c:pt idx="29346">
                  <c:v>0.95550584839702501</c:v>
                </c:pt>
                <c:pt idx="29347">
                  <c:v>0.95550584839702501</c:v>
                </c:pt>
                <c:pt idx="29348">
                  <c:v>0.94183397339702501</c:v>
                </c:pt>
                <c:pt idx="29349">
                  <c:v>0.92425584839702501</c:v>
                </c:pt>
                <c:pt idx="29350">
                  <c:v>0.91058397339702402</c:v>
                </c:pt>
                <c:pt idx="29351">
                  <c:v>0.91058397339702402</c:v>
                </c:pt>
                <c:pt idx="29352">
                  <c:v>0.89984178589702402</c:v>
                </c:pt>
                <c:pt idx="29353">
                  <c:v>0.89691209839702402</c:v>
                </c:pt>
                <c:pt idx="29354">
                  <c:v>0.88324022339702501</c:v>
                </c:pt>
                <c:pt idx="29355">
                  <c:v>0.87738084839702501</c:v>
                </c:pt>
                <c:pt idx="29356">
                  <c:v>0.88324022339702501</c:v>
                </c:pt>
                <c:pt idx="29357">
                  <c:v>0.86566209839702501</c:v>
                </c:pt>
                <c:pt idx="29358">
                  <c:v>0.87249803589702501</c:v>
                </c:pt>
                <c:pt idx="29359">
                  <c:v>0.88324022339702501</c:v>
                </c:pt>
                <c:pt idx="29360">
                  <c:v>0.91058397339702402</c:v>
                </c:pt>
                <c:pt idx="29361">
                  <c:v>0.92327928589702402</c:v>
                </c:pt>
                <c:pt idx="29362">
                  <c:v>0.93890428589702402</c:v>
                </c:pt>
                <c:pt idx="29363">
                  <c:v>0.95550584839702501</c:v>
                </c:pt>
                <c:pt idx="29364">
                  <c:v>0.95550584839702501</c:v>
                </c:pt>
                <c:pt idx="29365">
                  <c:v>0.95550584839702501</c:v>
                </c:pt>
                <c:pt idx="29366">
                  <c:v>0.94183397339702501</c:v>
                </c:pt>
                <c:pt idx="29367">
                  <c:v>0.93499803589702501</c:v>
                </c:pt>
                <c:pt idx="29368">
                  <c:v>0.91546678589702402</c:v>
                </c:pt>
                <c:pt idx="29369">
                  <c:v>0.90765428589702402</c:v>
                </c:pt>
                <c:pt idx="29370">
                  <c:v>0.89984178589702402</c:v>
                </c:pt>
                <c:pt idx="29371">
                  <c:v>0.89886522339702501</c:v>
                </c:pt>
                <c:pt idx="29372">
                  <c:v>0.88421678589702402</c:v>
                </c:pt>
                <c:pt idx="29373">
                  <c:v>0.88324022339702501</c:v>
                </c:pt>
                <c:pt idx="29374">
                  <c:v>0.86468553589702501</c:v>
                </c:pt>
                <c:pt idx="29375">
                  <c:v>0.86468553589702501</c:v>
                </c:pt>
                <c:pt idx="29376">
                  <c:v>0.85687303589702501</c:v>
                </c:pt>
                <c:pt idx="29377">
                  <c:v>0.85199022339702501</c:v>
                </c:pt>
                <c:pt idx="29378">
                  <c:v>0.84808397339702501</c:v>
                </c:pt>
                <c:pt idx="29379">
                  <c:v>0.84808397339702501</c:v>
                </c:pt>
                <c:pt idx="29380">
                  <c:v>0.84417772339702501</c:v>
                </c:pt>
                <c:pt idx="29381">
                  <c:v>0.83343553589702402</c:v>
                </c:pt>
                <c:pt idx="29382">
                  <c:v>0.82659959839702501</c:v>
                </c:pt>
                <c:pt idx="29383">
                  <c:v>0.82464647339702501</c:v>
                </c:pt>
                <c:pt idx="29384">
                  <c:v>0.82074022339702501</c:v>
                </c:pt>
                <c:pt idx="29385">
                  <c:v>0.80999803589702501</c:v>
                </c:pt>
                <c:pt idx="29386">
                  <c:v>0.81390428589702402</c:v>
                </c:pt>
                <c:pt idx="29387">
                  <c:v>0.80999803589702501</c:v>
                </c:pt>
                <c:pt idx="29388">
                  <c:v>0.80999803589702501</c:v>
                </c:pt>
                <c:pt idx="29389">
                  <c:v>0.80120897339702501</c:v>
                </c:pt>
                <c:pt idx="29390">
                  <c:v>0.80218553589702402</c:v>
                </c:pt>
                <c:pt idx="29391">
                  <c:v>0.79730272339702402</c:v>
                </c:pt>
                <c:pt idx="29392">
                  <c:v>0.79339647339702402</c:v>
                </c:pt>
                <c:pt idx="29393">
                  <c:v>0.78753709839702402</c:v>
                </c:pt>
                <c:pt idx="29394">
                  <c:v>0.78949022339702402</c:v>
                </c:pt>
                <c:pt idx="29395">
                  <c:v>0.78949022339702402</c:v>
                </c:pt>
                <c:pt idx="29396">
                  <c:v>0.77972459839702402</c:v>
                </c:pt>
                <c:pt idx="29397">
                  <c:v>0.78558397339702402</c:v>
                </c:pt>
                <c:pt idx="29398">
                  <c:v>0.78167772339702402</c:v>
                </c:pt>
                <c:pt idx="29399">
                  <c:v>0.77874803589702402</c:v>
                </c:pt>
                <c:pt idx="29400">
                  <c:v>0.77874803589702402</c:v>
                </c:pt>
                <c:pt idx="29401">
                  <c:v>0.77874803589702402</c:v>
                </c:pt>
                <c:pt idx="29402">
                  <c:v>0.77874803589702402</c:v>
                </c:pt>
                <c:pt idx="29403">
                  <c:v>0.77093553589702402</c:v>
                </c:pt>
                <c:pt idx="29404">
                  <c:v>0.76019334839702402</c:v>
                </c:pt>
                <c:pt idx="29405">
                  <c:v>0.76214647339702501</c:v>
                </c:pt>
                <c:pt idx="29406">
                  <c:v>0.75921678589702402</c:v>
                </c:pt>
                <c:pt idx="29407">
                  <c:v>0.76312303589702402</c:v>
                </c:pt>
                <c:pt idx="29408">
                  <c:v>0.75042772339702402</c:v>
                </c:pt>
                <c:pt idx="29409">
                  <c:v>0.74749803589702402</c:v>
                </c:pt>
                <c:pt idx="29410">
                  <c:v>0.75433397339702402</c:v>
                </c:pt>
                <c:pt idx="29411">
                  <c:v>0.75140428589702402</c:v>
                </c:pt>
                <c:pt idx="29412">
                  <c:v>0.74847459839702402</c:v>
                </c:pt>
                <c:pt idx="29413">
                  <c:v>0.73870897339702501</c:v>
                </c:pt>
                <c:pt idx="29414">
                  <c:v>0.74359178589702402</c:v>
                </c:pt>
                <c:pt idx="29415">
                  <c:v>0.74749803589702402</c:v>
                </c:pt>
                <c:pt idx="29416">
                  <c:v>0.73480272339702402</c:v>
                </c:pt>
                <c:pt idx="29417">
                  <c:v>0.74261522339702501</c:v>
                </c:pt>
                <c:pt idx="29418">
                  <c:v>0.73284959839702501</c:v>
                </c:pt>
                <c:pt idx="29419">
                  <c:v>0.73284959839702501</c:v>
                </c:pt>
                <c:pt idx="29420">
                  <c:v>0.73284959839702501</c:v>
                </c:pt>
                <c:pt idx="29421">
                  <c:v>0.72699022339702501</c:v>
                </c:pt>
                <c:pt idx="29422">
                  <c:v>0.73284959839702501</c:v>
                </c:pt>
                <c:pt idx="29423">
                  <c:v>0.72406053589702402</c:v>
                </c:pt>
                <c:pt idx="29424">
                  <c:v>0.72699022339702501</c:v>
                </c:pt>
                <c:pt idx="29425">
                  <c:v>0.72406053589702402</c:v>
                </c:pt>
                <c:pt idx="29426">
                  <c:v>0.72113084839702501</c:v>
                </c:pt>
                <c:pt idx="29427">
                  <c:v>0.72699022339702501</c:v>
                </c:pt>
                <c:pt idx="29428">
                  <c:v>0.71722459839702501</c:v>
                </c:pt>
                <c:pt idx="29429">
                  <c:v>0.71722459839702501</c:v>
                </c:pt>
                <c:pt idx="29430">
                  <c:v>0.71624803589702501</c:v>
                </c:pt>
                <c:pt idx="29431">
                  <c:v>0.71624803589702501</c:v>
                </c:pt>
                <c:pt idx="29432">
                  <c:v>0.70941209839702402</c:v>
                </c:pt>
                <c:pt idx="29433">
                  <c:v>0.71624803589702501</c:v>
                </c:pt>
                <c:pt idx="29434">
                  <c:v>0.70941209839702402</c:v>
                </c:pt>
                <c:pt idx="29435">
                  <c:v>0.71136522339702501</c:v>
                </c:pt>
                <c:pt idx="29436">
                  <c:v>0.71624803589702501</c:v>
                </c:pt>
                <c:pt idx="29437">
                  <c:v>0.70843553589702402</c:v>
                </c:pt>
                <c:pt idx="29438">
                  <c:v>0.71624803589702501</c:v>
                </c:pt>
                <c:pt idx="29439">
                  <c:v>0.69671678589702402</c:v>
                </c:pt>
                <c:pt idx="29440">
                  <c:v>0.70843553589702402</c:v>
                </c:pt>
                <c:pt idx="29441">
                  <c:v>0.70550584839702501</c:v>
                </c:pt>
                <c:pt idx="29442">
                  <c:v>0.70452928589702402</c:v>
                </c:pt>
                <c:pt idx="29443">
                  <c:v>0.69574022339702501</c:v>
                </c:pt>
                <c:pt idx="29444">
                  <c:v>0.69671678589702402</c:v>
                </c:pt>
                <c:pt idx="29445">
                  <c:v>0.69183397339702501</c:v>
                </c:pt>
                <c:pt idx="29446">
                  <c:v>0.68988084839702501</c:v>
                </c:pt>
                <c:pt idx="29447">
                  <c:v>0.68792772339702501</c:v>
                </c:pt>
                <c:pt idx="29448">
                  <c:v>0.69183397339702501</c:v>
                </c:pt>
                <c:pt idx="29449">
                  <c:v>0.67816209839702402</c:v>
                </c:pt>
                <c:pt idx="29450">
                  <c:v>0.68109178589702402</c:v>
                </c:pt>
                <c:pt idx="29451">
                  <c:v>0.68011522339702501</c:v>
                </c:pt>
                <c:pt idx="29452">
                  <c:v>0.67718553589702402</c:v>
                </c:pt>
                <c:pt idx="29453">
                  <c:v>0.67718553589702402</c:v>
                </c:pt>
                <c:pt idx="29454">
                  <c:v>0.67718553589702402</c:v>
                </c:pt>
                <c:pt idx="29455">
                  <c:v>0.67425584839702501</c:v>
                </c:pt>
                <c:pt idx="29456">
                  <c:v>0.67620897339702501</c:v>
                </c:pt>
                <c:pt idx="29457">
                  <c:v>0.67620897339702501</c:v>
                </c:pt>
                <c:pt idx="29458">
                  <c:v>0.67327928589702402</c:v>
                </c:pt>
                <c:pt idx="29459">
                  <c:v>0.67230272339702402</c:v>
                </c:pt>
                <c:pt idx="29460">
                  <c:v>0.67816209839702402</c:v>
                </c:pt>
                <c:pt idx="29461">
                  <c:v>0.69183397339702501</c:v>
                </c:pt>
                <c:pt idx="29462">
                  <c:v>0.71624803589702501</c:v>
                </c:pt>
                <c:pt idx="29463">
                  <c:v>0.72796678589702402</c:v>
                </c:pt>
                <c:pt idx="29464">
                  <c:v>0.73089647339702501</c:v>
                </c:pt>
                <c:pt idx="29465">
                  <c:v>0.72015428589702402</c:v>
                </c:pt>
                <c:pt idx="29466">
                  <c:v>0.72406053589702402</c:v>
                </c:pt>
                <c:pt idx="29467">
                  <c:v>0.71624803589702501</c:v>
                </c:pt>
                <c:pt idx="29468">
                  <c:v>0.70745897339702501</c:v>
                </c:pt>
                <c:pt idx="29469">
                  <c:v>0.69671678589702402</c:v>
                </c:pt>
                <c:pt idx="29470">
                  <c:v>0.68499803589702501</c:v>
                </c:pt>
                <c:pt idx="29471">
                  <c:v>0.69281053589702402</c:v>
                </c:pt>
                <c:pt idx="29472">
                  <c:v>0.69574022339702501</c:v>
                </c:pt>
                <c:pt idx="29473">
                  <c:v>0.68890428589702402</c:v>
                </c:pt>
                <c:pt idx="29474">
                  <c:v>0.68402147339702501</c:v>
                </c:pt>
                <c:pt idx="29475">
                  <c:v>0.68206834839702402</c:v>
                </c:pt>
                <c:pt idx="29476">
                  <c:v>0.67425584839702501</c:v>
                </c:pt>
                <c:pt idx="29477">
                  <c:v>0.69281053589702402</c:v>
                </c:pt>
                <c:pt idx="29478">
                  <c:v>0.70550584839702501</c:v>
                </c:pt>
                <c:pt idx="29479">
                  <c:v>0.72406053589702402</c:v>
                </c:pt>
                <c:pt idx="29480">
                  <c:v>0.73187303589702402</c:v>
                </c:pt>
                <c:pt idx="29481">
                  <c:v>0.72503709839702402</c:v>
                </c:pt>
                <c:pt idx="29482">
                  <c:v>0.72406053589702402</c:v>
                </c:pt>
                <c:pt idx="29483">
                  <c:v>0.72406053589702402</c:v>
                </c:pt>
                <c:pt idx="29484">
                  <c:v>0.71624803589702501</c:v>
                </c:pt>
                <c:pt idx="29485">
                  <c:v>0.69769334839702501</c:v>
                </c:pt>
                <c:pt idx="29486">
                  <c:v>0.70843553589702402</c:v>
                </c:pt>
                <c:pt idx="29487">
                  <c:v>0.68499803589702501</c:v>
                </c:pt>
                <c:pt idx="29488">
                  <c:v>0.68792772339702501</c:v>
                </c:pt>
                <c:pt idx="29489">
                  <c:v>0.68597459839702501</c:v>
                </c:pt>
                <c:pt idx="29490">
                  <c:v>0.68206834839702402</c:v>
                </c:pt>
                <c:pt idx="29491">
                  <c:v>0.68499803589702501</c:v>
                </c:pt>
                <c:pt idx="29492">
                  <c:v>0.67718553589702402</c:v>
                </c:pt>
                <c:pt idx="29493">
                  <c:v>0.68011522339702501</c:v>
                </c:pt>
                <c:pt idx="29494">
                  <c:v>0.69574022339702501</c:v>
                </c:pt>
                <c:pt idx="29495">
                  <c:v>0.71624803589702501</c:v>
                </c:pt>
                <c:pt idx="29496">
                  <c:v>0.72015428589702402</c:v>
                </c:pt>
                <c:pt idx="29497">
                  <c:v>0.72113084839702501</c:v>
                </c:pt>
                <c:pt idx="29498">
                  <c:v>0.71624803589702501</c:v>
                </c:pt>
                <c:pt idx="29499">
                  <c:v>0.70745897339702501</c:v>
                </c:pt>
                <c:pt idx="29500">
                  <c:v>0.70745897339702501</c:v>
                </c:pt>
                <c:pt idx="29501">
                  <c:v>0.70745897339702501</c:v>
                </c:pt>
                <c:pt idx="29502">
                  <c:v>0.69671678589702402</c:v>
                </c:pt>
                <c:pt idx="29503">
                  <c:v>0.69183397339702501</c:v>
                </c:pt>
                <c:pt idx="29504">
                  <c:v>0.68499803589702501</c:v>
                </c:pt>
                <c:pt idx="29505">
                  <c:v>0.68499803589702501</c:v>
                </c:pt>
                <c:pt idx="29506">
                  <c:v>0.67620897339702501</c:v>
                </c:pt>
                <c:pt idx="29507">
                  <c:v>0.66449022339702501</c:v>
                </c:pt>
                <c:pt idx="29508">
                  <c:v>0.66156053589702402</c:v>
                </c:pt>
                <c:pt idx="29509">
                  <c:v>0.67620897339702501</c:v>
                </c:pt>
                <c:pt idx="29510">
                  <c:v>0.69574022339702501</c:v>
                </c:pt>
                <c:pt idx="29511">
                  <c:v>0.71624803589702501</c:v>
                </c:pt>
                <c:pt idx="29512">
                  <c:v>0.72406053589702402</c:v>
                </c:pt>
                <c:pt idx="29513">
                  <c:v>0.72406053589702402</c:v>
                </c:pt>
                <c:pt idx="29514">
                  <c:v>0.72015428589702402</c:v>
                </c:pt>
                <c:pt idx="29515">
                  <c:v>0.70745897339702501</c:v>
                </c:pt>
                <c:pt idx="29516">
                  <c:v>0.70159959839702501</c:v>
                </c:pt>
                <c:pt idx="29517">
                  <c:v>0.69183397339702501</c:v>
                </c:pt>
                <c:pt idx="29518">
                  <c:v>0.69574022339702501</c:v>
                </c:pt>
                <c:pt idx="29519">
                  <c:v>0.68499803589702501</c:v>
                </c:pt>
                <c:pt idx="29520">
                  <c:v>0.69183397339702501</c:v>
                </c:pt>
                <c:pt idx="29521">
                  <c:v>0.68206834839702402</c:v>
                </c:pt>
                <c:pt idx="29522">
                  <c:v>0.67718553589702402</c:v>
                </c:pt>
                <c:pt idx="29523">
                  <c:v>0.67230272339702402</c:v>
                </c:pt>
                <c:pt idx="29524">
                  <c:v>0.67425584839702501</c:v>
                </c:pt>
                <c:pt idx="29525">
                  <c:v>0.67230272339702402</c:v>
                </c:pt>
                <c:pt idx="29526">
                  <c:v>0.67816209839702402</c:v>
                </c:pt>
                <c:pt idx="29527">
                  <c:v>0.70550584839702501</c:v>
                </c:pt>
                <c:pt idx="29528">
                  <c:v>0.72113084839702501</c:v>
                </c:pt>
                <c:pt idx="29529">
                  <c:v>0.72503709839702402</c:v>
                </c:pt>
                <c:pt idx="29530">
                  <c:v>0.71722459839702501</c:v>
                </c:pt>
                <c:pt idx="29531">
                  <c:v>0.70355272339702402</c:v>
                </c:pt>
                <c:pt idx="29532">
                  <c:v>0.70159959839702501</c:v>
                </c:pt>
                <c:pt idx="29533">
                  <c:v>0.69574022339702501</c:v>
                </c:pt>
                <c:pt idx="29534">
                  <c:v>0.68499803589702501</c:v>
                </c:pt>
                <c:pt idx="29535">
                  <c:v>0.68597459839702501</c:v>
                </c:pt>
                <c:pt idx="29536">
                  <c:v>0.67034959839702501</c:v>
                </c:pt>
                <c:pt idx="29537">
                  <c:v>0.67425584839702501</c:v>
                </c:pt>
                <c:pt idx="29538">
                  <c:v>0.66937303589702402</c:v>
                </c:pt>
                <c:pt idx="29539">
                  <c:v>0.66449022339702501</c:v>
                </c:pt>
                <c:pt idx="29540">
                  <c:v>0.66937303589702402</c:v>
                </c:pt>
                <c:pt idx="29541">
                  <c:v>0.66058397339702402</c:v>
                </c:pt>
                <c:pt idx="29542">
                  <c:v>0.67425584839702501</c:v>
                </c:pt>
                <c:pt idx="29543">
                  <c:v>0.69769334839702501</c:v>
                </c:pt>
                <c:pt idx="29544">
                  <c:v>0.71624803589702501</c:v>
                </c:pt>
                <c:pt idx="29545">
                  <c:v>0.71624803589702501</c:v>
                </c:pt>
                <c:pt idx="29546">
                  <c:v>0.70843553589702402</c:v>
                </c:pt>
                <c:pt idx="29547">
                  <c:v>0.70550584839702501</c:v>
                </c:pt>
                <c:pt idx="29548">
                  <c:v>0.69574022339702501</c:v>
                </c:pt>
                <c:pt idx="29549">
                  <c:v>0.68988084839702501</c:v>
                </c:pt>
                <c:pt idx="29550">
                  <c:v>0.68890428589702402</c:v>
                </c:pt>
                <c:pt idx="29551">
                  <c:v>0.68206834839702402</c:v>
                </c:pt>
                <c:pt idx="29552">
                  <c:v>0.66839647339702501</c:v>
                </c:pt>
                <c:pt idx="29553">
                  <c:v>0.67230272339702402</c:v>
                </c:pt>
                <c:pt idx="29554">
                  <c:v>0.66253709839702402</c:v>
                </c:pt>
                <c:pt idx="29555">
                  <c:v>0.65863084839702501</c:v>
                </c:pt>
                <c:pt idx="29556">
                  <c:v>0.65667772339702501</c:v>
                </c:pt>
                <c:pt idx="29557">
                  <c:v>0.66058397339702402</c:v>
                </c:pt>
                <c:pt idx="29558">
                  <c:v>0.66058397339702402</c:v>
                </c:pt>
                <c:pt idx="29559">
                  <c:v>0.68109178589702402</c:v>
                </c:pt>
                <c:pt idx="29560">
                  <c:v>0.69671678589702402</c:v>
                </c:pt>
                <c:pt idx="29561">
                  <c:v>0.70550584839702501</c:v>
                </c:pt>
                <c:pt idx="29562">
                  <c:v>0.71136522339702501</c:v>
                </c:pt>
                <c:pt idx="29563">
                  <c:v>0.69671678589702402</c:v>
                </c:pt>
                <c:pt idx="29564">
                  <c:v>0.69281053589702402</c:v>
                </c:pt>
                <c:pt idx="29565">
                  <c:v>0.69574022339702501</c:v>
                </c:pt>
                <c:pt idx="29566">
                  <c:v>0.68499803589702501</c:v>
                </c:pt>
                <c:pt idx="29567">
                  <c:v>0.67327928589702402</c:v>
                </c:pt>
                <c:pt idx="29568">
                  <c:v>0.67816209839702402</c:v>
                </c:pt>
                <c:pt idx="29569">
                  <c:v>0.67425584839702501</c:v>
                </c:pt>
                <c:pt idx="29570">
                  <c:v>0.66839647339702501</c:v>
                </c:pt>
                <c:pt idx="29571">
                  <c:v>0.65863084839702501</c:v>
                </c:pt>
                <c:pt idx="29572">
                  <c:v>0.65863084839702501</c:v>
                </c:pt>
                <c:pt idx="29573">
                  <c:v>0.65472459839702501</c:v>
                </c:pt>
                <c:pt idx="29574">
                  <c:v>0.65667772339702501</c:v>
                </c:pt>
                <c:pt idx="29575">
                  <c:v>0.67327928589702402</c:v>
                </c:pt>
                <c:pt idx="29576">
                  <c:v>0.68890428589702402</c:v>
                </c:pt>
                <c:pt idx="29577">
                  <c:v>0.70843553589702402</c:v>
                </c:pt>
                <c:pt idx="29578">
                  <c:v>0.70062303589702501</c:v>
                </c:pt>
                <c:pt idx="29579">
                  <c:v>0.69671678589702402</c:v>
                </c:pt>
                <c:pt idx="29580">
                  <c:v>0.69183397339702501</c:v>
                </c:pt>
                <c:pt idx="29581">
                  <c:v>0.68792772339702501</c:v>
                </c:pt>
                <c:pt idx="29582">
                  <c:v>0.68109178589702402</c:v>
                </c:pt>
                <c:pt idx="29583">
                  <c:v>0.67425584839702501</c:v>
                </c:pt>
                <c:pt idx="29584">
                  <c:v>0.66156053589702402</c:v>
                </c:pt>
                <c:pt idx="29585">
                  <c:v>0.65863084839702501</c:v>
                </c:pt>
                <c:pt idx="29586">
                  <c:v>0.65765428589702402</c:v>
                </c:pt>
                <c:pt idx="29587">
                  <c:v>0.65374803589702501</c:v>
                </c:pt>
                <c:pt idx="29588">
                  <c:v>0.65374803589702501</c:v>
                </c:pt>
                <c:pt idx="29589">
                  <c:v>0.64886522339702501</c:v>
                </c:pt>
                <c:pt idx="29590">
                  <c:v>0.64593553589702402</c:v>
                </c:pt>
                <c:pt idx="29591">
                  <c:v>0.66058397339702402</c:v>
                </c:pt>
                <c:pt idx="29592">
                  <c:v>0.68109178589702402</c:v>
                </c:pt>
                <c:pt idx="29593">
                  <c:v>0.70062303589702501</c:v>
                </c:pt>
                <c:pt idx="29594">
                  <c:v>0.69574022339702501</c:v>
                </c:pt>
                <c:pt idx="29595">
                  <c:v>0.69769334839702501</c:v>
                </c:pt>
                <c:pt idx="29596">
                  <c:v>0.69281053589702402</c:v>
                </c:pt>
                <c:pt idx="29597">
                  <c:v>0.69574022339702501</c:v>
                </c:pt>
                <c:pt idx="29598">
                  <c:v>0.68109178589702402</c:v>
                </c:pt>
                <c:pt idx="29599">
                  <c:v>0.67230272339702402</c:v>
                </c:pt>
                <c:pt idx="29600">
                  <c:v>0.66937303589702402</c:v>
                </c:pt>
                <c:pt idx="29601">
                  <c:v>0.66644334839702402</c:v>
                </c:pt>
                <c:pt idx="29602">
                  <c:v>0.65667772339702501</c:v>
                </c:pt>
                <c:pt idx="29603">
                  <c:v>0.64984178589702402</c:v>
                </c:pt>
                <c:pt idx="29604">
                  <c:v>0.64886522339702501</c:v>
                </c:pt>
                <c:pt idx="29605">
                  <c:v>0.64300584839702501</c:v>
                </c:pt>
                <c:pt idx="29606">
                  <c:v>0.64300584839702501</c:v>
                </c:pt>
                <c:pt idx="29607">
                  <c:v>0.65374803589702501</c:v>
                </c:pt>
                <c:pt idx="29608">
                  <c:v>0.67425584839702501</c:v>
                </c:pt>
                <c:pt idx="29609">
                  <c:v>0.68988084839702501</c:v>
                </c:pt>
                <c:pt idx="29610">
                  <c:v>0.70062303589702501</c:v>
                </c:pt>
                <c:pt idx="29611">
                  <c:v>0.69574022339702501</c:v>
                </c:pt>
                <c:pt idx="29612">
                  <c:v>0.68890428589702402</c:v>
                </c:pt>
                <c:pt idx="29613">
                  <c:v>0.68206834839702402</c:v>
                </c:pt>
                <c:pt idx="29614">
                  <c:v>0.66839647339702501</c:v>
                </c:pt>
                <c:pt idx="29615">
                  <c:v>0.66058397339702402</c:v>
                </c:pt>
                <c:pt idx="29616">
                  <c:v>0.66546678589702402</c:v>
                </c:pt>
                <c:pt idx="29617">
                  <c:v>0.65374803589702501</c:v>
                </c:pt>
                <c:pt idx="29618">
                  <c:v>0.66058397339702402</c:v>
                </c:pt>
                <c:pt idx="29619">
                  <c:v>0.64984178589702402</c:v>
                </c:pt>
                <c:pt idx="29620">
                  <c:v>0.64105272339702402</c:v>
                </c:pt>
                <c:pt idx="29621">
                  <c:v>0.65081834839702402</c:v>
                </c:pt>
                <c:pt idx="29622">
                  <c:v>0.63812303589702402</c:v>
                </c:pt>
                <c:pt idx="29623">
                  <c:v>0.63031053589702402</c:v>
                </c:pt>
                <c:pt idx="29624">
                  <c:v>0.65863084839702501</c:v>
                </c:pt>
                <c:pt idx="29625">
                  <c:v>0.66253709839702402</c:v>
                </c:pt>
                <c:pt idx="29626">
                  <c:v>0.70062303589702501</c:v>
                </c:pt>
                <c:pt idx="29627">
                  <c:v>0.69281053589702402</c:v>
                </c:pt>
                <c:pt idx="29628">
                  <c:v>0.69574022339702501</c:v>
                </c:pt>
                <c:pt idx="29629">
                  <c:v>0.67718553589702402</c:v>
                </c:pt>
                <c:pt idx="29630">
                  <c:v>0.68011522339702501</c:v>
                </c:pt>
                <c:pt idx="29631">
                  <c:v>0.66058397339702402</c:v>
                </c:pt>
                <c:pt idx="29632">
                  <c:v>0.66058397339702402</c:v>
                </c:pt>
                <c:pt idx="29633">
                  <c:v>0.66449022339702501</c:v>
                </c:pt>
                <c:pt idx="29634">
                  <c:v>0.65374803589702501</c:v>
                </c:pt>
                <c:pt idx="29635">
                  <c:v>0.64593553589702402</c:v>
                </c:pt>
                <c:pt idx="29636">
                  <c:v>0.64886522339702501</c:v>
                </c:pt>
                <c:pt idx="29637">
                  <c:v>0.63909959839702501</c:v>
                </c:pt>
                <c:pt idx="29638">
                  <c:v>0.63812303589702402</c:v>
                </c:pt>
                <c:pt idx="29639">
                  <c:v>0.62542772339702402</c:v>
                </c:pt>
                <c:pt idx="29640">
                  <c:v>0.64886522339702501</c:v>
                </c:pt>
                <c:pt idx="29641">
                  <c:v>0.66449022339702501</c:v>
                </c:pt>
                <c:pt idx="29642">
                  <c:v>0.68597459839702501</c:v>
                </c:pt>
                <c:pt idx="29643">
                  <c:v>0.70355272339702402</c:v>
                </c:pt>
                <c:pt idx="29644">
                  <c:v>0.68890428589702402</c:v>
                </c:pt>
                <c:pt idx="29645">
                  <c:v>0.68597459839702501</c:v>
                </c:pt>
                <c:pt idx="29646">
                  <c:v>0.67425584839702501</c:v>
                </c:pt>
                <c:pt idx="29647">
                  <c:v>0.67230272339702402</c:v>
                </c:pt>
                <c:pt idx="29648">
                  <c:v>0.66546678589702402</c:v>
                </c:pt>
                <c:pt idx="29649">
                  <c:v>0.65667772339702501</c:v>
                </c:pt>
                <c:pt idx="29650">
                  <c:v>0.65081834839702402</c:v>
                </c:pt>
                <c:pt idx="29651">
                  <c:v>0.65374803589702501</c:v>
                </c:pt>
                <c:pt idx="29652">
                  <c:v>0.64105272339702402</c:v>
                </c:pt>
                <c:pt idx="29653">
                  <c:v>0.63519334839702402</c:v>
                </c:pt>
                <c:pt idx="29654">
                  <c:v>0.64105272339702402</c:v>
                </c:pt>
                <c:pt idx="29655">
                  <c:v>0.64300584839702501</c:v>
                </c:pt>
                <c:pt idx="29656">
                  <c:v>0.63128709839702402</c:v>
                </c:pt>
                <c:pt idx="29657">
                  <c:v>0.65081834839702402</c:v>
                </c:pt>
                <c:pt idx="29658">
                  <c:v>0.67230272339702402</c:v>
                </c:pt>
                <c:pt idx="29659">
                  <c:v>0.69574022339702501</c:v>
                </c:pt>
                <c:pt idx="29660">
                  <c:v>0.68988084839702501</c:v>
                </c:pt>
                <c:pt idx="29661">
                  <c:v>0.68402147339702501</c:v>
                </c:pt>
                <c:pt idx="29662">
                  <c:v>0.68499803589702501</c:v>
                </c:pt>
                <c:pt idx="29663">
                  <c:v>0.67034959839702501</c:v>
                </c:pt>
                <c:pt idx="29664">
                  <c:v>0.66058397339702402</c:v>
                </c:pt>
                <c:pt idx="29665">
                  <c:v>0.66449022339702501</c:v>
                </c:pt>
                <c:pt idx="29666">
                  <c:v>0.66449022339702501</c:v>
                </c:pt>
                <c:pt idx="29667">
                  <c:v>0.65374803589702501</c:v>
                </c:pt>
                <c:pt idx="29668">
                  <c:v>0.64691209839702402</c:v>
                </c:pt>
                <c:pt idx="29669">
                  <c:v>0.64105272339702402</c:v>
                </c:pt>
                <c:pt idx="29670">
                  <c:v>0.64105272339702402</c:v>
                </c:pt>
                <c:pt idx="29671">
                  <c:v>0.63714647339702501</c:v>
                </c:pt>
                <c:pt idx="29672">
                  <c:v>0.63128709839702402</c:v>
                </c:pt>
                <c:pt idx="29673">
                  <c:v>0.63909959839702501</c:v>
                </c:pt>
                <c:pt idx="29674">
                  <c:v>0.65667772339702501</c:v>
                </c:pt>
                <c:pt idx="29675">
                  <c:v>0.68011522339702501</c:v>
                </c:pt>
                <c:pt idx="29676">
                  <c:v>0.68499803589702501</c:v>
                </c:pt>
                <c:pt idx="29677">
                  <c:v>0.68402147339702501</c:v>
                </c:pt>
                <c:pt idx="29678">
                  <c:v>0.67425584839702501</c:v>
                </c:pt>
                <c:pt idx="29679">
                  <c:v>0.67034959839702501</c:v>
                </c:pt>
                <c:pt idx="29680">
                  <c:v>0.65863084839702501</c:v>
                </c:pt>
                <c:pt idx="29681">
                  <c:v>0.66058397339702402</c:v>
                </c:pt>
                <c:pt idx="29682">
                  <c:v>0.65472459839702501</c:v>
                </c:pt>
                <c:pt idx="29683">
                  <c:v>0.64593553589702402</c:v>
                </c:pt>
                <c:pt idx="29684">
                  <c:v>0.64105272339702402</c:v>
                </c:pt>
                <c:pt idx="29685">
                  <c:v>0.64300584839702501</c:v>
                </c:pt>
                <c:pt idx="29686">
                  <c:v>0.63714647339702501</c:v>
                </c:pt>
                <c:pt idx="29687">
                  <c:v>0.63031053589702402</c:v>
                </c:pt>
                <c:pt idx="29688">
                  <c:v>0.62249803589702402</c:v>
                </c:pt>
                <c:pt idx="29689">
                  <c:v>0.62542772339702402</c:v>
                </c:pt>
                <c:pt idx="29690">
                  <c:v>0.64984178589702402</c:v>
                </c:pt>
                <c:pt idx="29691">
                  <c:v>0.66937303589702402</c:v>
                </c:pt>
                <c:pt idx="29692">
                  <c:v>0.68499803589702501</c:v>
                </c:pt>
                <c:pt idx="29693">
                  <c:v>0.68597459839702501</c:v>
                </c:pt>
                <c:pt idx="29694">
                  <c:v>0.68597459839702501</c:v>
                </c:pt>
                <c:pt idx="29695">
                  <c:v>0.67816209839702402</c:v>
                </c:pt>
                <c:pt idx="29696">
                  <c:v>0.66449022339702501</c:v>
                </c:pt>
                <c:pt idx="29697">
                  <c:v>0.65863084839702501</c:v>
                </c:pt>
                <c:pt idx="29698">
                  <c:v>0.65667772339702501</c:v>
                </c:pt>
                <c:pt idx="29699">
                  <c:v>0.64691209839702402</c:v>
                </c:pt>
                <c:pt idx="29700">
                  <c:v>0.64691209839702402</c:v>
                </c:pt>
                <c:pt idx="29701">
                  <c:v>0.64105272339702402</c:v>
                </c:pt>
                <c:pt idx="29702">
                  <c:v>0.63909959839702501</c:v>
                </c:pt>
                <c:pt idx="29703">
                  <c:v>0.63812303589702402</c:v>
                </c:pt>
                <c:pt idx="29704">
                  <c:v>0.63128709839702402</c:v>
                </c:pt>
                <c:pt idx="29705">
                  <c:v>0.62640428589702402</c:v>
                </c:pt>
                <c:pt idx="29706">
                  <c:v>0.63031053589702402</c:v>
                </c:pt>
                <c:pt idx="29707">
                  <c:v>0.64984178589702402</c:v>
                </c:pt>
                <c:pt idx="29708">
                  <c:v>0.67230272339702402</c:v>
                </c:pt>
                <c:pt idx="29709">
                  <c:v>0.68792772339702501</c:v>
                </c:pt>
                <c:pt idx="29710">
                  <c:v>0.68011522339702501</c:v>
                </c:pt>
                <c:pt idx="29711">
                  <c:v>0.67816209839702402</c:v>
                </c:pt>
                <c:pt idx="29712">
                  <c:v>0.67620897339702501</c:v>
                </c:pt>
                <c:pt idx="29713">
                  <c:v>0.66449022339702501</c:v>
                </c:pt>
                <c:pt idx="29714">
                  <c:v>0.66156053589702402</c:v>
                </c:pt>
                <c:pt idx="29715">
                  <c:v>0.65081834839702402</c:v>
                </c:pt>
                <c:pt idx="29716">
                  <c:v>0.64202928589702402</c:v>
                </c:pt>
                <c:pt idx="29717">
                  <c:v>0.64691209839702402</c:v>
                </c:pt>
                <c:pt idx="29718">
                  <c:v>0.64105272339702402</c:v>
                </c:pt>
                <c:pt idx="29719">
                  <c:v>0.63031053589702402</c:v>
                </c:pt>
                <c:pt idx="29720">
                  <c:v>0.63128709839702402</c:v>
                </c:pt>
                <c:pt idx="29721">
                  <c:v>0.62640428589702402</c:v>
                </c:pt>
                <c:pt idx="29722">
                  <c:v>0.62249803589702402</c:v>
                </c:pt>
                <c:pt idx="29723">
                  <c:v>0.63128709839702402</c:v>
                </c:pt>
                <c:pt idx="29724">
                  <c:v>0.64495897339702501</c:v>
                </c:pt>
                <c:pt idx="29725">
                  <c:v>0.67425584839702501</c:v>
                </c:pt>
                <c:pt idx="29726">
                  <c:v>0.67816209839702402</c:v>
                </c:pt>
                <c:pt idx="29727">
                  <c:v>0.67230272339702402</c:v>
                </c:pt>
                <c:pt idx="29728">
                  <c:v>0.67425584839702501</c:v>
                </c:pt>
                <c:pt idx="29729">
                  <c:v>0.66253709839702402</c:v>
                </c:pt>
                <c:pt idx="29730">
                  <c:v>0.66156053589702402</c:v>
                </c:pt>
                <c:pt idx="29731">
                  <c:v>0.65081834839702402</c:v>
                </c:pt>
                <c:pt idx="29732">
                  <c:v>0.64495897339702501</c:v>
                </c:pt>
                <c:pt idx="29733">
                  <c:v>0.63812303589702402</c:v>
                </c:pt>
                <c:pt idx="29734">
                  <c:v>0.63128709839702402</c:v>
                </c:pt>
                <c:pt idx="29735">
                  <c:v>0.61956834839702402</c:v>
                </c:pt>
                <c:pt idx="29736">
                  <c:v>0.62542772339702402</c:v>
                </c:pt>
                <c:pt idx="29737">
                  <c:v>0.62640428589702402</c:v>
                </c:pt>
                <c:pt idx="29738">
                  <c:v>0.62640428589702402</c:v>
                </c:pt>
                <c:pt idx="29739">
                  <c:v>0.61956834839702402</c:v>
                </c:pt>
                <c:pt idx="29740">
                  <c:v>0.62933397339702402</c:v>
                </c:pt>
                <c:pt idx="29741">
                  <c:v>0.66546678589702402</c:v>
                </c:pt>
                <c:pt idx="29742">
                  <c:v>0.67718553589702402</c:v>
                </c:pt>
                <c:pt idx="29743">
                  <c:v>0.67620897339702501</c:v>
                </c:pt>
                <c:pt idx="29744">
                  <c:v>0.67620897339702501</c:v>
                </c:pt>
                <c:pt idx="29745">
                  <c:v>0.65667772339702501</c:v>
                </c:pt>
                <c:pt idx="29746">
                  <c:v>0.65765428589702402</c:v>
                </c:pt>
                <c:pt idx="29747">
                  <c:v>0.66058397339702402</c:v>
                </c:pt>
                <c:pt idx="29748">
                  <c:v>0.64300584839702501</c:v>
                </c:pt>
                <c:pt idx="29749">
                  <c:v>0.63519334839702402</c:v>
                </c:pt>
                <c:pt idx="29750">
                  <c:v>0.63909959839702501</c:v>
                </c:pt>
                <c:pt idx="29751">
                  <c:v>0.62542772339702402</c:v>
                </c:pt>
                <c:pt idx="29752">
                  <c:v>0.62933397339702402</c:v>
                </c:pt>
                <c:pt idx="29753">
                  <c:v>0.62933397339702402</c:v>
                </c:pt>
                <c:pt idx="29754">
                  <c:v>0.61956834839702402</c:v>
                </c:pt>
                <c:pt idx="29755">
                  <c:v>0.61956834839702402</c:v>
                </c:pt>
                <c:pt idx="29756">
                  <c:v>0.62640428589702402</c:v>
                </c:pt>
                <c:pt idx="29757">
                  <c:v>0.63812303589702402</c:v>
                </c:pt>
                <c:pt idx="29758">
                  <c:v>0.66058397339702402</c:v>
                </c:pt>
                <c:pt idx="29759">
                  <c:v>0.67718553589702402</c:v>
                </c:pt>
                <c:pt idx="29760">
                  <c:v>0.68499803589702501</c:v>
                </c:pt>
                <c:pt idx="29761">
                  <c:v>0.67620897339702501</c:v>
                </c:pt>
                <c:pt idx="29762">
                  <c:v>0.66937303589702402</c:v>
                </c:pt>
                <c:pt idx="29763">
                  <c:v>0.66839647339702501</c:v>
                </c:pt>
                <c:pt idx="29764">
                  <c:v>0.66449022339702501</c:v>
                </c:pt>
                <c:pt idx="29765">
                  <c:v>0.65374803589702501</c:v>
                </c:pt>
                <c:pt idx="29766">
                  <c:v>0.63714647339702501</c:v>
                </c:pt>
                <c:pt idx="29767">
                  <c:v>0.64300584839702501</c:v>
                </c:pt>
                <c:pt idx="29768">
                  <c:v>0.63128709839702402</c:v>
                </c:pt>
                <c:pt idx="29769">
                  <c:v>0.62738084839702402</c:v>
                </c:pt>
                <c:pt idx="29770">
                  <c:v>0.63128709839702402</c:v>
                </c:pt>
                <c:pt idx="29771">
                  <c:v>0.62249803589702402</c:v>
                </c:pt>
                <c:pt idx="29772">
                  <c:v>0.61761522339702501</c:v>
                </c:pt>
                <c:pt idx="29773">
                  <c:v>0.63128709839702402</c:v>
                </c:pt>
                <c:pt idx="29774">
                  <c:v>0.64300584839702501</c:v>
                </c:pt>
                <c:pt idx="29775">
                  <c:v>0.65863084839702501</c:v>
                </c:pt>
                <c:pt idx="29776">
                  <c:v>0.67425584839702501</c:v>
                </c:pt>
                <c:pt idx="29777">
                  <c:v>0.68206834839702402</c:v>
                </c:pt>
                <c:pt idx="29778">
                  <c:v>0.67425584839702501</c:v>
                </c:pt>
                <c:pt idx="29779">
                  <c:v>0.66449022339702501</c:v>
                </c:pt>
                <c:pt idx="29780">
                  <c:v>0.65374803589702501</c:v>
                </c:pt>
                <c:pt idx="29781">
                  <c:v>0.64495897339702501</c:v>
                </c:pt>
                <c:pt idx="29782">
                  <c:v>0.64300584839702501</c:v>
                </c:pt>
                <c:pt idx="29783">
                  <c:v>0.63128709839702402</c:v>
                </c:pt>
                <c:pt idx="29784">
                  <c:v>0.62640428589702402</c:v>
                </c:pt>
                <c:pt idx="29785">
                  <c:v>0.62933397339702402</c:v>
                </c:pt>
                <c:pt idx="29786">
                  <c:v>0.61566209839702402</c:v>
                </c:pt>
                <c:pt idx="29787">
                  <c:v>0.61761522339702501</c:v>
                </c:pt>
                <c:pt idx="29788">
                  <c:v>0.62347459839702402</c:v>
                </c:pt>
                <c:pt idx="29789">
                  <c:v>0.61468553589702402</c:v>
                </c:pt>
                <c:pt idx="29790">
                  <c:v>0.62933397339702402</c:v>
                </c:pt>
                <c:pt idx="29791">
                  <c:v>0.64495897339702501</c:v>
                </c:pt>
                <c:pt idx="29792">
                  <c:v>0.67034959839702501</c:v>
                </c:pt>
                <c:pt idx="29793">
                  <c:v>0.67425584839702501</c:v>
                </c:pt>
                <c:pt idx="29794">
                  <c:v>0.67327928589702402</c:v>
                </c:pt>
                <c:pt idx="29795">
                  <c:v>0.66644334839702402</c:v>
                </c:pt>
                <c:pt idx="29796">
                  <c:v>0.65472459839702501</c:v>
                </c:pt>
                <c:pt idx="29797">
                  <c:v>0.64984178589702402</c:v>
                </c:pt>
                <c:pt idx="29798">
                  <c:v>0.64300584839702501</c:v>
                </c:pt>
                <c:pt idx="29799">
                  <c:v>0.63714647339702501</c:v>
                </c:pt>
                <c:pt idx="29800">
                  <c:v>0.63128709839702402</c:v>
                </c:pt>
                <c:pt idx="29801">
                  <c:v>0.62738084839702402</c:v>
                </c:pt>
                <c:pt idx="29802">
                  <c:v>0.61859178589702402</c:v>
                </c:pt>
                <c:pt idx="29803">
                  <c:v>0.61566209839702402</c:v>
                </c:pt>
                <c:pt idx="29804">
                  <c:v>0.61370897339702501</c:v>
                </c:pt>
                <c:pt idx="29805">
                  <c:v>0.61175584839702501</c:v>
                </c:pt>
                <c:pt idx="29806">
                  <c:v>0.61761522339702501</c:v>
                </c:pt>
                <c:pt idx="29807">
                  <c:v>0.62933397339702402</c:v>
                </c:pt>
                <c:pt idx="29808">
                  <c:v>0.65374803589702501</c:v>
                </c:pt>
                <c:pt idx="29809">
                  <c:v>0.67425584839702501</c:v>
                </c:pt>
                <c:pt idx="29810">
                  <c:v>0.68109178589702402</c:v>
                </c:pt>
                <c:pt idx="29811">
                  <c:v>0.66839647339702501</c:v>
                </c:pt>
                <c:pt idx="29812">
                  <c:v>0.66644334839702402</c:v>
                </c:pt>
                <c:pt idx="29813">
                  <c:v>0.65472459839702501</c:v>
                </c:pt>
                <c:pt idx="29814">
                  <c:v>0.64593553589702402</c:v>
                </c:pt>
                <c:pt idx="29815">
                  <c:v>0.65374803589702501</c:v>
                </c:pt>
                <c:pt idx="29816">
                  <c:v>0.64105272339702402</c:v>
                </c:pt>
                <c:pt idx="29817">
                  <c:v>0.63128709839702402</c:v>
                </c:pt>
                <c:pt idx="29818">
                  <c:v>0.62347459839702402</c:v>
                </c:pt>
                <c:pt idx="29819">
                  <c:v>0.62542772339702402</c:v>
                </c:pt>
                <c:pt idx="29820">
                  <c:v>0.62542772339702402</c:v>
                </c:pt>
                <c:pt idx="29821">
                  <c:v>0.61468553589702402</c:v>
                </c:pt>
                <c:pt idx="29822">
                  <c:v>0.61468553589702402</c:v>
                </c:pt>
                <c:pt idx="29823">
                  <c:v>0.61468553589702402</c:v>
                </c:pt>
                <c:pt idx="29824">
                  <c:v>0.63128709839702402</c:v>
                </c:pt>
                <c:pt idx="29825">
                  <c:v>0.65277147339702501</c:v>
                </c:pt>
                <c:pt idx="29826">
                  <c:v>0.67425584839702501</c:v>
                </c:pt>
                <c:pt idx="29827">
                  <c:v>0.68206834839702402</c:v>
                </c:pt>
                <c:pt idx="29828">
                  <c:v>0.67425584839702501</c:v>
                </c:pt>
                <c:pt idx="29829">
                  <c:v>0.67034959839702501</c:v>
                </c:pt>
                <c:pt idx="29830">
                  <c:v>0.65374803589702501</c:v>
                </c:pt>
                <c:pt idx="29831">
                  <c:v>0.64691209839702402</c:v>
                </c:pt>
                <c:pt idx="29832">
                  <c:v>0.64300584839702501</c:v>
                </c:pt>
                <c:pt idx="29833">
                  <c:v>0.63128709839702402</c:v>
                </c:pt>
                <c:pt idx="29834">
                  <c:v>0.62738084839702402</c:v>
                </c:pt>
                <c:pt idx="29835">
                  <c:v>0.62249803589702402</c:v>
                </c:pt>
                <c:pt idx="29836">
                  <c:v>0.62249803589702402</c:v>
                </c:pt>
                <c:pt idx="29837">
                  <c:v>0.61566209839702402</c:v>
                </c:pt>
                <c:pt idx="29838">
                  <c:v>0.61468553589702402</c:v>
                </c:pt>
                <c:pt idx="29839">
                  <c:v>0.60687303589702402</c:v>
                </c:pt>
                <c:pt idx="29840">
                  <c:v>0.62249803589702402</c:v>
                </c:pt>
                <c:pt idx="29841">
                  <c:v>0.63128709839702402</c:v>
                </c:pt>
                <c:pt idx="29842">
                  <c:v>0.65374803589702501</c:v>
                </c:pt>
                <c:pt idx="29843">
                  <c:v>0.66449022339702501</c:v>
                </c:pt>
                <c:pt idx="29844">
                  <c:v>0.66253709839702402</c:v>
                </c:pt>
                <c:pt idx="29845">
                  <c:v>0.66937303589702402</c:v>
                </c:pt>
                <c:pt idx="29846">
                  <c:v>0.65667772339702501</c:v>
                </c:pt>
                <c:pt idx="29847">
                  <c:v>0.65472459839702501</c:v>
                </c:pt>
                <c:pt idx="29848">
                  <c:v>0.63909959839702501</c:v>
                </c:pt>
                <c:pt idx="29849">
                  <c:v>0.63128709839702402</c:v>
                </c:pt>
                <c:pt idx="29850">
                  <c:v>0.63031053589702402</c:v>
                </c:pt>
                <c:pt idx="29851">
                  <c:v>0.62933397339702402</c:v>
                </c:pt>
                <c:pt idx="29852">
                  <c:v>0.62249803589702402</c:v>
                </c:pt>
                <c:pt idx="29853">
                  <c:v>0.61175584839702501</c:v>
                </c:pt>
                <c:pt idx="29854">
                  <c:v>0.60980272339702402</c:v>
                </c:pt>
                <c:pt idx="29855">
                  <c:v>0.60199022339702501</c:v>
                </c:pt>
                <c:pt idx="29856">
                  <c:v>0.60296678589702402</c:v>
                </c:pt>
                <c:pt idx="29857">
                  <c:v>0.61566209839702402</c:v>
                </c:pt>
                <c:pt idx="29858">
                  <c:v>0.62933397339702402</c:v>
                </c:pt>
                <c:pt idx="29859">
                  <c:v>0.65765428589702402</c:v>
                </c:pt>
                <c:pt idx="29860">
                  <c:v>0.67034959839702501</c:v>
                </c:pt>
                <c:pt idx="29861">
                  <c:v>0.67620897339702501</c:v>
                </c:pt>
                <c:pt idx="29862">
                  <c:v>0.66546678589702402</c:v>
                </c:pt>
                <c:pt idx="29863">
                  <c:v>0.64691209839702402</c:v>
                </c:pt>
                <c:pt idx="29864">
                  <c:v>0.64886522339702501</c:v>
                </c:pt>
                <c:pt idx="29865">
                  <c:v>0.63519334839702402</c:v>
                </c:pt>
                <c:pt idx="29866">
                  <c:v>0.62738084839702402</c:v>
                </c:pt>
                <c:pt idx="29867">
                  <c:v>0.63128709839702402</c:v>
                </c:pt>
                <c:pt idx="29868">
                  <c:v>0.62933397339702402</c:v>
                </c:pt>
                <c:pt idx="29869">
                  <c:v>0.61859178589702402</c:v>
                </c:pt>
                <c:pt idx="29870">
                  <c:v>0.60784959839702501</c:v>
                </c:pt>
                <c:pt idx="29871">
                  <c:v>0.61859178589702402</c:v>
                </c:pt>
                <c:pt idx="29872">
                  <c:v>0.61175584839702501</c:v>
                </c:pt>
                <c:pt idx="29873">
                  <c:v>0.60687303589702402</c:v>
                </c:pt>
                <c:pt idx="29874">
                  <c:v>0.61859178589702402</c:v>
                </c:pt>
                <c:pt idx="29875">
                  <c:v>0.63031053589702402</c:v>
                </c:pt>
                <c:pt idx="29876">
                  <c:v>0.66058397339702402</c:v>
                </c:pt>
                <c:pt idx="29877">
                  <c:v>0.68206834839702402</c:v>
                </c:pt>
                <c:pt idx="29878">
                  <c:v>0.69183397339702501</c:v>
                </c:pt>
                <c:pt idx="29879">
                  <c:v>0.69574022339702501</c:v>
                </c:pt>
                <c:pt idx="29880">
                  <c:v>0.68011522339702501</c:v>
                </c:pt>
                <c:pt idx="29881">
                  <c:v>0.66839647339702501</c:v>
                </c:pt>
                <c:pt idx="29882">
                  <c:v>0.65863084839702501</c:v>
                </c:pt>
                <c:pt idx="29883">
                  <c:v>0.65277147339702501</c:v>
                </c:pt>
                <c:pt idx="29884">
                  <c:v>0.64593553589702402</c:v>
                </c:pt>
                <c:pt idx="29885">
                  <c:v>0.64300584839702501</c:v>
                </c:pt>
                <c:pt idx="29886">
                  <c:v>0.63519334839702402</c:v>
                </c:pt>
                <c:pt idx="29887">
                  <c:v>0.63128709839702402</c:v>
                </c:pt>
                <c:pt idx="29888">
                  <c:v>0.63031053589702402</c:v>
                </c:pt>
                <c:pt idx="29889">
                  <c:v>0.62347459839702402</c:v>
                </c:pt>
                <c:pt idx="29890">
                  <c:v>0.63128709839702402</c:v>
                </c:pt>
                <c:pt idx="29891">
                  <c:v>0.66058397339702402</c:v>
                </c:pt>
                <c:pt idx="29892">
                  <c:v>0.68499803589702501</c:v>
                </c:pt>
                <c:pt idx="29893">
                  <c:v>0.69964647339702501</c:v>
                </c:pt>
                <c:pt idx="29894">
                  <c:v>0.71917772339702402</c:v>
                </c:pt>
                <c:pt idx="29895">
                  <c:v>0.73187303589702402</c:v>
                </c:pt>
                <c:pt idx="29896">
                  <c:v>0.74456834839702402</c:v>
                </c:pt>
                <c:pt idx="29897">
                  <c:v>0.75628709839702402</c:v>
                </c:pt>
                <c:pt idx="29898">
                  <c:v>0.77093553589702402</c:v>
                </c:pt>
                <c:pt idx="29899">
                  <c:v>0.78167772339702402</c:v>
                </c:pt>
                <c:pt idx="29900">
                  <c:v>0.79339647339702402</c:v>
                </c:pt>
                <c:pt idx="29901">
                  <c:v>0.80218553589702402</c:v>
                </c:pt>
                <c:pt idx="29902">
                  <c:v>0.81683397339702501</c:v>
                </c:pt>
                <c:pt idx="29903">
                  <c:v>0.82074022339702501</c:v>
                </c:pt>
                <c:pt idx="29904">
                  <c:v>0.80218553589702402</c:v>
                </c:pt>
                <c:pt idx="29905">
                  <c:v>0.78753709839702402</c:v>
                </c:pt>
                <c:pt idx="29906">
                  <c:v>0.76995897339702501</c:v>
                </c:pt>
                <c:pt idx="29907">
                  <c:v>0.76702928589702402</c:v>
                </c:pt>
                <c:pt idx="29908">
                  <c:v>0.75042772339702402</c:v>
                </c:pt>
                <c:pt idx="29909">
                  <c:v>0.73284959839702501</c:v>
                </c:pt>
                <c:pt idx="29910">
                  <c:v>0.72894334839702402</c:v>
                </c:pt>
                <c:pt idx="29911">
                  <c:v>0.70941209839702402</c:v>
                </c:pt>
                <c:pt idx="29912">
                  <c:v>0.71624803589702501</c:v>
                </c:pt>
                <c:pt idx="29913">
                  <c:v>0.70745897339702501</c:v>
                </c:pt>
                <c:pt idx="29914">
                  <c:v>0.69769334839702501</c:v>
                </c:pt>
                <c:pt idx="29915">
                  <c:v>0.71136522339702501</c:v>
                </c:pt>
                <c:pt idx="29916">
                  <c:v>0.73577928589702402</c:v>
                </c:pt>
                <c:pt idx="29917">
                  <c:v>0.75140428589702402</c:v>
                </c:pt>
                <c:pt idx="29918">
                  <c:v>0.77874803589702402</c:v>
                </c:pt>
                <c:pt idx="29919">
                  <c:v>0.78656053589702402</c:v>
                </c:pt>
                <c:pt idx="29920">
                  <c:v>0.79925584839702402</c:v>
                </c:pt>
                <c:pt idx="29921">
                  <c:v>0.81683397339702501</c:v>
                </c:pt>
                <c:pt idx="29922">
                  <c:v>0.83343553589702402</c:v>
                </c:pt>
                <c:pt idx="29923">
                  <c:v>0.83831834839702402</c:v>
                </c:pt>
                <c:pt idx="29924">
                  <c:v>0.85003709839702501</c:v>
                </c:pt>
                <c:pt idx="29925">
                  <c:v>0.85784959839702501</c:v>
                </c:pt>
                <c:pt idx="29926">
                  <c:v>0.86956834839702402</c:v>
                </c:pt>
                <c:pt idx="29927">
                  <c:v>0.87347459839702501</c:v>
                </c:pt>
                <c:pt idx="29928">
                  <c:v>0.89105272339702501</c:v>
                </c:pt>
                <c:pt idx="29929">
                  <c:v>0.88324022339702501</c:v>
                </c:pt>
                <c:pt idx="29930">
                  <c:v>0.86370897339702501</c:v>
                </c:pt>
                <c:pt idx="29931">
                  <c:v>0.84124803589702501</c:v>
                </c:pt>
                <c:pt idx="29932">
                  <c:v>0.82562303589702501</c:v>
                </c:pt>
                <c:pt idx="29933">
                  <c:v>0.81683397339702501</c:v>
                </c:pt>
                <c:pt idx="29934">
                  <c:v>0.80609178589702402</c:v>
                </c:pt>
                <c:pt idx="29935">
                  <c:v>0.79534959839702402</c:v>
                </c:pt>
                <c:pt idx="29936">
                  <c:v>0.77874803589702402</c:v>
                </c:pt>
                <c:pt idx="29937">
                  <c:v>0.77093553589702402</c:v>
                </c:pt>
                <c:pt idx="29938">
                  <c:v>0.76605272339702402</c:v>
                </c:pt>
                <c:pt idx="29939">
                  <c:v>0.75531053589702402</c:v>
                </c:pt>
                <c:pt idx="29940">
                  <c:v>0.76019334839702402</c:v>
                </c:pt>
                <c:pt idx="29941">
                  <c:v>0.77484178589702402</c:v>
                </c:pt>
                <c:pt idx="29942">
                  <c:v>0.79925584839702402</c:v>
                </c:pt>
                <c:pt idx="29943">
                  <c:v>0.82074022339702501</c:v>
                </c:pt>
                <c:pt idx="29944">
                  <c:v>0.83343553589702402</c:v>
                </c:pt>
                <c:pt idx="29945">
                  <c:v>0.84515428589702402</c:v>
                </c:pt>
                <c:pt idx="29946">
                  <c:v>0.85394334839702501</c:v>
                </c:pt>
                <c:pt idx="29947">
                  <c:v>0.87640428589702402</c:v>
                </c:pt>
                <c:pt idx="29948">
                  <c:v>0.88324022339702501</c:v>
                </c:pt>
                <c:pt idx="29949">
                  <c:v>0.89105272339702501</c:v>
                </c:pt>
                <c:pt idx="29950">
                  <c:v>0.90667772339702501</c:v>
                </c:pt>
                <c:pt idx="29951">
                  <c:v>0.91546678589702402</c:v>
                </c:pt>
                <c:pt idx="29952">
                  <c:v>0.92034959839702501</c:v>
                </c:pt>
                <c:pt idx="29953">
                  <c:v>0.91546678589702402</c:v>
                </c:pt>
                <c:pt idx="29954">
                  <c:v>0.90765428589702402</c:v>
                </c:pt>
                <c:pt idx="29955">
                  <c:v>0.89886522339702501</c:v>
                </c:pt>
                <c:pt idx="29956">
                  <c:v>0.87542772339702501</c:v>
                </c:pt>
                <c:pt idx="29957">
                  <c:v>0.86175584839702501</c:v>
                </c:pt>
                <c:pt idx="29958">
                  <c:v>0.83831834839702402</c:v>
                </c:pt>
                <c:pt idx="29959">
                  <c:v>0.82952928589702402</c:v>
                </c:pt>
                <c:pt idx="29960">
                  <c:v>0.82269334839702501</c:v>
                </c:pt>
                <c:pt idx="29961">
                  <c:v>0.80609178589702402</c:v>
                </c:pt>
                <c:pt idx="29962">
                  <c:v>0.80511522339702501</c:v>
                </c:pt>
                <c:pt idx="29963">
                  <c:v>0.78949022339702402</c:v>
                </c:pt>
                <c:pt idx="29964">
                  <c:v>0.78949022339702402</c:v>
                </c:pt>
                <c:pt idx="29965">
                  <c:v>0.80511522339702501</c:v>
                </c:pt>
                <c:pt idx="29966">
                  <c:v>0.83441209839702402</c:v>
                </c:pt>
                <c:pt idx="29967">
                  <c:v>0.84417772339702501</c:v>
                </c:pt>
                <c:pt idx="29968">
                  <c:v>0.86761522339702501</c:v>
                </c:pt>
                <c:pt idx="29969">
                  <c:v>0.88324022339702501</c:v>
                </c:pt>
                <c:pt idx="29970">
                  <c:v>0.90081834839702402</c:v>
                </c:pt>
                <c:pt idx="29971">
                  <c:v>0.91156053589702402</c:v>
                </c:pt>
                <c:pt idx="29972">
                  <c:v>0.92718553589702402</c:v>
                </c:pt>
                <c:pt idx="29973">
                  <c:v>0.92620897339702501</c:v>
                </c:pt>
                <c:pt idx="29974">
                  <c:v>0.92718553589702402</c:v>
                </c:pt>
                <c:pt idx="29975">
                  <c:v>0.90081834839702402</c:v>
                </c:pt>
                <c:pt idx="29976">
                  <c:v>0.87542772339702501</c:v>
                </c:pt>
                <c:pt idx="29977">
                  <c:v>0.87738084839702501</c:v>
                </c:pt>
                <c:pt idx="29978">
                  <c:v>0.86370897339702501</c:v>
                </c:pt>
                <c:pt idx="29979">
                  <c:v>0.85199022339702501</c:v>
                </c:pt>
                <c:pt idx="29980">
                  <c:v>0.83734178589702402</c:v>
                </c:pt>
                <c:pt idx="29981">
                  <c:v>0.82562303589702501</c:v>
                </c:pt>
                <c:pt idx="29982">
                  <c:v>0.81683397339702501</c:v>
                </c:pt>
                <c:pt idx="29983">
                  <c:v>0.80999803589702501</c:v>
                </c:pt>
                <c:pt idx="29984">
                  <c:v>0.79925584839702402</c:v>
                </c:pt>
                <c:pt idx="29985">
                  <c:v>0.81292772339702501</c:v>
                </c:pt>
                <c:pt idx="29986">
                  <c:v>0.83734178589702402</c:v>
                </c:pt>
                <c:pt idx="29987">
                  <c:v>0.85687303589702501</c:v>
                </c:pt>
                <c:pt idx="29988">
                  <c:v>0.87640428589702402</c:v>
                </c:pt>
                <c:pt idx="29989">
                  <c:v>0.89495897339702501</c:v>
                </c:pt>
                <c:pt idx="29990">
                  <c:v>0.90472459839702501</c:v>
                </c:pt>
                <c:pt idx="29991">
                  <c:v>0.91839647339702501</c:v>
                </c:pt>
                <c:pt idx="29992">
                  <c:v>0.93988084839702501</c:v>
                </c:pt>
                <c:pt idx="29993">
                  <c:v>0.93597459839702501</c:v>
                </c:pt>
                <c:pt idx="29994">
                  <c:v>0.96136522339702501</c:v>
                </c:pt>
                <c:pt idx="29995">
                  <c:v>0.95941209839702402</c:v>
                </c:pt>
                <c:pt idx="29996">
                  <c:v>0.93792772339702501</c:v>
                </c:pt>
                <c:pt idx="29997">
                  <c:v>0.92718553589702402</c:v>
                </c:pt>
                <c:pt idx="29998">
                  <c:v>0.90277147339702501</c:v>
                </c:pt>
                <c:pt idx="29999">
                  <c:v>0.89593553589702501</c:v>
                </c:pt>
                <c:pt idx="30000">
                  <c:v>0.88324022339702501</c:v>
                </c:pt>
                <c:pt idx="30001">
                  <c:v>0.86859178589702402</c:v>
                </c:pt>
                <c:pt idx="30002">
                  <c:v>0.86175584839702501</c:v>
                </c:pt>
                <c:pt idx="30003">
                  <c:v>0.86175584839702501</c:v>
                </c:pt>
                <c:pt idx="30004">
                  <c:v>0.84515428589702402</c:v>
                </c:pt>
                <c:pt idx="30005">
                  <c:v>0.83441209839702402</c:v>
                </c:pt>
                <c:pt idx="30006">
                  <c:v>0.83636522339702501</c:v>
                </c:pt>
                <c:pt idx="30007">
                  <c:v>0.83734178589702402</c:v>
                </c:pt>
                <c:pt idx="30008">
                  <c:v>0.86175584839702501</c:v>
                </c:pt>
                <c:pt idx="30009">
                  <c:v>0.87152147339702501</c:v>
                </c:pt>
                <c:pt idx="30010">
                  <c:v>0.89593553589702501</c:v>
                </c:pt>
                <c:pt idx="30011">
                  <c:v>0.92230272339702402</c:v>
                </c:pt>
                <c:pt idx="30012">
                  <c:v>0.93597459839702501</c:v>
                </c:pt>
                <c:pt idx="30013">
                  <c:v>0.94671678589702402</c:v>
                </c:pt>
                <c:pt idx="30014">
                  <c:v>0.96527147339702501</c:v>
                </c:pt>
                <c:pt idx="30015">
                  <c:v>0.95550584839702501</c:v>
                </c:pt>
                <c:pt idx="30016">
                  <c:v>0.93499803589702501</c:v>
                </c:pt>
                <c:pt idx="30017">
                  <c:v>0.92327928589702402</c:v>
                </c:pt>
                <c:pt idx="30018">
                  <c:v>0.91449022339702501</c:v>
                </c:pt>
                <c:pt idx="30019">
                  <c:v>0.90472459839702501</c:v>
                </c:pt>
                <c:pt idx="30020">
                  <c:v>0.88421678589702402</c:v>
                </c:pt>
                <c:pt idx="30021">
                  <c:v>0.86761522339702501</c:v>
                </c:pt>
                <c:pt idx="30022">
                  <c:v>0.86859178589702402</c:v>
                </c:pt>
                <c:pt idx="30023">
                  <c:v>0.85589647339702501</c:v>
                </c:pt>
                <c:pt idx="30024">
                  <c:v>0.84613084839702501</c:v>
                </c:pt>
                <c:pt idx="30025">
                  <c:v>0.84417772339702501</c:v>
                </c:pt>
                <c:pt idx="30026">
                  <c:v>0.84222459839702501</c:v>
                </c:pt>
                <c:pt idx="30027">
                  <c:v>0.85394334839702501</c:v>
                </c:pt>
                <c:pt idx="30028">
                  <c:v>0.87249803589702501</c:v>
                </c:pt>
                <c:pt idx="30029">
                  <c:v>0.89495897339702501</c:v>
                </c:pt>
                <c:pt idx="30030">
                  <c:v>0.91644334839702402</c:v>
                </c:pt>
                <c:pt idx="30031">
                  <c:v>0.93011522339702501</c:v>
                </c:pt>
                <c:pt idx="30032">
                  <c:v>0.94183397339702501</c:v>
                </c:pt>
                <c:pt idx="30033">
                  <c:v>0.95355272339702402</c:v>
                </c:pt>
                <c:pt idx="30034">
                  <c:v>0.95159959839702501</c:v>
                </c:pt>
                <c:pt idx="30035">
                  <c:v>0.93597459839702501</c:v>
                </c:pt>
                <c:pt idx="30036">
                  <c:v>0.93109178589702402</c:v>
                </c:pt>
                <c:pt idx="30037">
                  <c:v>0.90863084839702501</c:v>
                </c:pt>
                <c:pt idx="30038">
                  <c:v>0.90374803589702501</c:v>
                </c:pt>
                <c:pt idx="30039">
                  <c:v>0.89300584839702501</c:v>
                </c:pt>
                <c:pt idx="30040">
                  <c:v>0.88324022339702501</c:v>
                </c:pt>
                <c:pt idx="30041">
                  <c:v>0.86370897339702501</c:v>
                </c:pt>
                <c:pt idx="30042">
                  <c:v>0.86175584839702501</c:v>
                </c:pt>
                <c:pt idx="30043">
                  <c:v>0.85687303589702501</c:v>
                </c:pt>
                <c:pt idx="30044">
                  <c:v>0.84906053589702402</c:v>
                </c:pt>
                <c:pt idx="30045">
                  <c:v>0.84906053589702402</c:v>
                </c:pt>
                <c:pt idx="30046">
                  <c:v>0.86761522339702501</c:v>
                </c:pt>
                <c:pt idx="30047">
                  <c:v>0.88909959839702501</c:v>
                </c:pt>
                <c:pt idx="30048">
                  <c:v>0.90765428589702402</c:v>
                </c:pt>
                <c:pt idx="30049">
                  <c:v>0.93402147339702501</c:v>
                </c:pt>
                <c:pt idx="30050">
                  <c:v>0.94183397339702501</c:v>
                </c:pt>
                <c:pt idx="30051">
                  <c:v>0.95550584839702501</c:v>
                </c:pt>
                <c:pt idx="30052">
                  <c:v>0.95941209839702402</c:v>
                </c:pt>
                <c:pt idx="30053">
                  <c:v>0.94769334839702501</c:v>
                </c:pt>
                <c:pt idx="30054">
                  <c:v>0.94183397339702501</c:v>
                </c:pt>
                <c:pt idx="30055">
                  <c:v>0.93792772339702501</c:v>
                </c:pt>
                <c:pt idx="30056">
                  <c:v>0.91449022339702501</c:v>
                </c:pt>
                <c:pt idx="30057">
                  <c:v>0.90472459839702501</c:v>
                </c:pt>
                <c:pt idx="30058">
                  <c:v>0.88421678589702402</c:v>
                </c:pt>
                <c:pt idx="30059">
                  <c:v>0.87640428589702402</c:v>
                </c:pt>
                <c:pt idx="30060">
                  <c:v>0.88324022339702501</c:v>
                </c:pt>
                <c:pt idx="30061">
                  <c:v>0.86370897339702501</c:v>
                </c:pt>
                <c:pt idx="30062">
                  <c:v>0.85589647339702501</c:v>
                </c:pt>
                <c:pt idx="30063">
                  <c:v>0.83734178589702402</c:v>
                </c:pt>
                <c:pt idx="30064">
                  <c:v>0.85394334839702501</c:v>
                </c:pt>
                <c:pt idx="30065">
                  <c:v>0.88324022339702501</c:v>
                </c:pt>
                <c:pt idx="30066">
                  <c:v>0.89593553589702501</c:v>
                </c:pt>
                <c:pt idx="30067">
                  <c:v>0.91253709839702402</c:v>
                </c:pt>
                <c:pt idx="30068">
                  <c:v>0.93206834839702402</c:v>
                </c:pt>
                <c:pt idx="30069">
                  <c:v>0.94574022339702501</c:v>
                </c:pt>
                <c:pt idx="30070">
                  <c:v>0.96234178589702402</c:v>
                </c:pt>
                <c:pt idx="30071">
                  <c:v>0.95550584839702501</c:v>
                </c:pt>
                <c:pt idx="30072">
                  <c:v>0.95062303589702501</c:v>
                </c:pt>
                <c:pt idx="30073">
                  <c:v>0.93109178589702402</c:v>
                </c:pt>
                <c:pt idx="30074">
                  <c:v>0.90863084839702501</c:v>
                </c:pt>
                <c:pt idx="30075">
                  <c:v>0.91058397339702402</c:v>
                </c:pt>
                <c:pt idx="30076">
                  <c:v>0.89691209839702402</c:v>
                </c:pt>
                <c:pt idx="30077">
                  <c:v>0.88324022339702501</c:v>
                </c:pt>
                <c:pt idx="30078">
                  <c:v>0.87542772339702501</c:v>
                </c:pt>
                <c:pt idx="30079">
                  <c:v>0.86761522339702501</c:v>
                </c:pt>
                <c:pt idx="30080">
                  <c:v>0.86175584839702501</c:v>
                </c:pt>
                <c:pt idx="30081">
                  <c:v>0.85589647339702501</c:v>
                </c:pt>
                <c:pt idx="30082">
                  <c:v>0.85003709839702501</c:v>
                </c:pt>
                <c:pt idx="30083">
                  <c:v>0.87640428589702402</c:v>
                </c:pt>
                <c:pt idx="30084">
                  <c:v>0.88714647339702501</c:v>
                </c:pt>
                <c:pt idx="30085">
                  <c:v>0.91644334839702402</c:v>
                </c:pt>
                <c:pt idx="30086">
                  <c:v>0.93499803589702501</c:v>
                </c:pt>
                <c:pt idx="30087">
                  <c:v>0.95452928589702402</c:v>
                </c:pt>
                <c:pt idx="30088">
                  <c:v>0.96527147339702501</c:v>
                </c:pt>
                <c:pt idx="30089">
                  <c:v>0.96234178589702402</c:v>
                </c:pt>
                <c:pt idx="30090">
                  <c:v>0.95452928589702402</c:v>
                </c:pt>
                <c:pt idx="30091">
                  <c:v>0.93109178589702402</c:v>
                </c:pt>
                <c:pt idx="30092">
                  <c:v>0.92718553589702402</c:v>
                </c:pt>
                <c:pt idx="30093">
                  <c:v>0.91253709839702402</c:v>
                </c:pt>
                <c:pt idx="30094">
                  <c:v>0.90374803589702501</c:v>
                </c:pt>
                <c:pt idx="30095">
                  <c:v>0.89593553589702501</c:v>
                </c:pt>
                <c:pt idx="30096">
                  <c:v>0.87542772339702501</c:v>
                </c:pt>
                <c:pt idx="30097">
                  <c:v>0.86956834839702402</c:v>
                </c:pt>
                <c:pt idx="30098">
                  <c:v>0.86956834839702402</c:v>
                </c:pt>
                <c:pt idx="30099">
                  <c:v>0.86175584839702501</c:v>
                </c:pt>
                <c:pt idx="30100">
                  <c:v>0.86175584839702501</c:v>
                </c:pt>
                <c:pt idx="30101">
                  <c:v>0.88324022339702501</c:v>
                </c:pt>
                <c:pt idx="30102">
                  <c:v>0.88812303589702501</c:v>
                </c:pt>
                <c:pt idx="30103">
                  <c:v>0.92034959839702501</c:v>
                </c:pt>
                <c:pt idx="30104">
                  <c:v>0.93499803589702501</c:v>
                </c:pt>
                <c:pt idx="30105">
                  <c:v>0.94769334839702501</c:v>
                </c:pt>
                <c:pt idx="30106">
                  <c:v>0.98187303589702402</c:v>
                </c:pt>
                <c:pt idx="30107">
                  <c:v>0.96527147339702501</c:v>
                </c:pt>
                <c:pt idx="30108">
                  <c:v>0.96136522339702501</c:v>
                </c:pt>
                <c:pt idx="30109">
                  <c:v>0.93109178589702402</c:v>
                </c:pt>
                <c:pt idx="30110">
                  <c:v>0.93402147339702501</c:v>
                </c:pt>
                <c:pt idx="30111">
                  <c:v>0.91546678589702402</c:v>
                </c:pt>
                <c:pt idx="30112">
                  <c:v>0.90765428589702402</c:v>
                </c:pt>
                <c:pt idx="30113">
                  <c:v>0.89593553589702501</c:v>
                </c:pt>
                <c:pt idx="30114">
                  <c:v>0.88714647339702501</c:v>
                </c:pt>
                <c:pt idx="30115">
                  <c:v>0.88324022339702501</c:v>
                </c:pt>
                <c:pt idx="30116">
                  <c:v>0.87640428589702402</c:v>
                </c:pt>
                <c:pt idx="30117">
                  <c:v>0.86761522339702501</c:v>
                </c:pt>
                <c:pt idx="30118">
                  <c:v>0.86370897339702501</c:v>
                </c:pt>
                <c:pt idx="30119">
                  <c:v>0.88324022339702501</c:v>
                </c:pt>
                <c:pt idx="30120">
                  <c:v>0.89886522339702501</c:v>
                </c:pt>
                <c:pt idx="30121">
                  <c:v>0.91253709839702402</c:v>
                </c:pt>
                <c:pt idx="30122">
                  <c:v>0.93988084839702501</c:v>
                </c:pt>
                <c:pt idx="30123">
                  <c:v>0.95745897339702501</c:v>
                </c:pt>
                <c:pt idx="30124">
                  <c:v>0.96136522339702501</c:v>
                </c:pt>
                <c:pt idx="30125">
                  <c:v>0.95355272339702402</c:v>
                </c:pt>
                <c:pt idx="30126">
                  <c:v>0.93499803589702501</c:v>
                </c:pt>
                <c:pt idx="30127">
                  <c:v>0.93792772339702501</c:v>
                </c:pt>
                <c:pt idx="30128">
                  <c:v>0.91937303589702402</c:v>
                </c:pt>
                <c:pt idx="30129">
                  <c:v>0.91058397339702402</c:v>
                </c:pt>
                <c:pt idx="30130">
                  <c:v>0.89886522339702501</c:v>
                </c:pt>
                <c:pt idx="30131">
                  <c:v>0.89300584839702501</c:v>
                </c:pt>
                <c:pt idx="30132">
                  <c:v>0.88519334839702501</c:v>
                </c:pt>
                <c:pt idx="30133">
                  <c:v>0.87347459839702501</c:v>
                </c:pt>
                <c:pt idx="30134">
                  <c:v>0.86859178589702402</c:v>
                </c:pt>
                <c:pt idx="30135">
                  <c:v>0.86468553589702501</c:v>
                </c:pt>
                <c:pt idx="30136">
                  <c:v>0.86859178589702402</c:v>
                </c:pt>
                <c:pt idx="30137">
                  <c:v>0.88324022339702501</c:v>
                </c:pt>
                <c:pt idx="30138">
                  <c:v>0.90472459839702501</c:v>
                </c:pt>
                <c:pt idx="30139">
                  <c:v>0.93011522339702501</c:v>
                </c:pt>
                <c:pt idx="30140">
                  <c:v>0.94574022339702501</c:v>
                </c:pt>
                <c:pt idx="30141">
                  <c:v>0.95355272339702402</c:v>
                </c:pt>
                <c:pt idx="30142">
                  <c:v>0.94281053589702402</c:v>
                </c:pt>
                <c:pt idx="30143">
                  <c:v>0.92620897339702501</c:v>
                </c:pt>
                <c:pt idx="30144">
                  <c:v>0.91644334839702402</c:v>
                </c:pt>
                <c:pt idx="30145">
                  <c:v>0.90667772339702501</c:v>
                </c:pt>
                <c:pt idx="30146">
                  <c:v>0.88714647339702501</c:v>
                </c:pt>
                <c:pt idx="30147">
                  <c:v>0.89105272339702501</c:v>
                </c:pt>
                <c:pt idx="30148">
                  <c:v>0.88324022339702501</c:v>
                </c:pt>
                <c:pt idx="30149">
                  <c:v>0.86859178589702402</c:v>
                </c:pt>
                <c:pt idx="30150">
                  <c:v>0.86956834839702402</c:v>
                </c:pt>
                <c:pt idx="30151">
                  <c:v>0.86175584839702501</c:v>
                </c:pt>
                <c:pt idx="30152">
                  <c:v>0.85003709839702501</c:v>
                </c:pt>
                <c:pt idx="30153">
                  <c:v>0.87347459839702501</c:v>
                </c:pt>
                <c:pt idx="30154">
                  <c:v>0.88324022339702501</c:v>
                </c:pt>
                <c:pt idx="30155">
                  <c:v>0.89984178589702402</c:v>
                </c:pt>
                <c:pt idx="30156">
                  <c:v>0.92718553589702402</c:v>
                </c:pt>
                <c:pt idx="30157">
                  <c:v>0.94183397339702501</c:v>
                </c:pt>
                <c:pt idx="30158">
                  <c:v>0.95745897339702501</c:v>
                </c:pt>
                <c:pt idx="30159">
                  <c:v>0.94183397339702501</c:v>
                </c:pt>
                <c:pt idx="30160">
                  <c:v>0.93206834839702402</c:v>
                </c:pt>
                <c:pt idx="30161">
                  <c:v>0.92230272339702402</c:v>
                </c:pt>
                <c:pt idx="30162">
                  <c:v>0.90374803589702501</c:v>
                </c:pt>
                <c:pt idx="30163">
                  <c:v>0.89984178589702402</c:v>
                </c:pt>
                <c:pt idx="30164">
                  <c:v>0.88519334839702501</c:v>
                </c:pt>
                <c:pt idx="30165">
                  <c:v>0.87738084839702501</c:v>
                </c:pt>
                <c:pt idx="30166">
                  <c:v>0.87249803589702501</c:v>
                </c:pt>
                <c:pt idx="30167">
                  <c:v>0.86175584839702501</c:v>
                </c:pt>
                <c:pt idx="30168">
                  <c:v>0.85296678589702402</c:v>
                </c:pt>
                <c:pt idx="30169">
                  <c:v>0.85296678589702402</c:v>
                </c:pt>
                <c:pt idx="30170">
                  <c:v>0.86956834839702402</c:v>
                </c:pt>
                <c:pt idx="30171">
                  <c:v>0.88421678589702402</c:v>
                </c:pt>
                <c:pt idx="30172">
                  <c:v>0.89593553589702501</c:v>
                </c:pt>
                <c:pt idx="30173">
                  <c:v>0.92230272339702402</c:v>
                </c:pt>
                <c:pt idx="30174">
                  <c:v>0.93890428589702402</c:v>
                </c:pt>
                <c:pt idx="30175">
                  <c:v>0.95745897339702501</c:v>
                </c:pt>
                <c:pt idx="30176">
                  <c:v>0.96234178589702402</c:v>
                </c:pt>
                <c:pt idx="30177">
                  <c:v>0.94964647339702501</c:v>
                </c:pt>
                <c:pt idx="30178">
                  <c:v>0.93011522339702501</c:v>
                </c:pt>
                <c:pt idx="30179">
                  <c:v>0.93109178589702402</c:v>
                </c:pt>
                <c:pt idx="30180">
                  <c:v>0.90863084839702501</c:v>
                </c:pt>
                <c:pt idx="30181">
                  <c:v>0.89593553589702501</c:v>
                </c:pt>
                <c:pt idx="30182">
                  <c:v>0.89105272339702501</c:v>
                </c:pt>
                <c:pt idx="30183">
                  <c:v>0.88324022339702501</c:v>
                </c:pt>
                <c:pt idx="30184">
                  <c:v>0.87542772339702501</c:v>
                </c:pt>
                <c:pt idx="30185">
                  <c:v>0.86468553589702501</c:v>
                </c:pt>
                <c:pt idx="30186">
                  <c:v>0.86370897339702501</c:v>
                </c:pt>
                <c:pt idx="30187">
                  <c:v>0.86761522339702501</c:v>
                </c:pt>
                <c:pt idx="30188">
                  <c:v>0.87152147339702501</c:v>
                </c:pt>
                <c:pt idx="30189">
                  <c:v>0.89593553589702501</c:v>
                </c:pt>
                <c:pt idx="30190">
                  <c:v>0.91644334839702402</c:v>
                </c:pt>
                <c:pt idx="30191">
                  <c:v>0.92718553589702402</c:v>
                </c:pt>
                <c:pt idx="30192">
                  <c:v>0.95062303589702501</c:v>
                </c:pt>
                <c:pt idx="30193">
                  <c:v>0.96136522339702501</c:v>
                </c:pt>
                <c:pt idx="30194">
                  <c:v>0.96234178589702402</c:v>
                </c:pt>
                <c:pt idx="30195">
                  <c:v>0.95452928589702402</c:v>
                </c:pt>
                <c:pt idx="30196">
                  <c:v>0.93792772339702501</c:v>
                </c:pt>
                <c:pt idx="30197">
                  <c:v>0.93011522339702501</c:v>
                </c:pt>
                <c:pt idx="30198">
                  <c:v>0.90667772339702501</c:v>
                </c:pt>
                <c:pt idx="30199">
                  <c:v>0.89300584839702501</c:v>
                </c:pt>
                <c:pt idx="30200">
                  <c:v>0.88812303589702501</c:v>
                </c:pt>
                <c:pt idx="30201">
                  <c:v>0.88324022339702501</c:v>
                </c:pt>
                <c:pt idx="30202">
                  <c:v>0.88324022339702501</c:v>
                </c:pt>
                <c:pt idx="30203">
                  <c:v>0.86761522339702501</c:v>
                </c:pt>
                <c:pt idx="30204">
                  <c:v>0.86370897339702501</c:v>
                </c:pt>
                <c:pt idx="30205">
                  <c:v>0.86175584839702501</c:v>
                </c:pt>
                <c:pt idx="30206">
                  <c:v>0.88324022339702501</c:v>
                </c:pt>
                <c:pt idx="30207">
                  <c:v>0.88909959839702501</c:v>
                </c:pt>
                <c:pt idx="30208">
                  <c:v>0.92230272339702402</c:v>
                </c:pt>
                <c:pt idx="30209">
                  <c:v>0.93499803589702501</c:v>
                </c:pt>
                <c:pt idx="30210">
                  <c:v>0.95745897339702501</c:v>
                </c:pt>
                <c:pt idx="30211">
                  <c:v>0.95941209839702402</c:v>
                </c:pt>
                <c:pt idx="30212">
                  <c:v>0.95062303589702501</c:v>
                </c:pt>
                <c:pt idx="30213">
                  <c:v>0.94183397339702501</c:v>
                </c:pt>
                <c:pt idx="30214">
                  <c:v>0.93011522339702501</c:v>
                </c:pt>
                <c:pt idx="30215">
                  <c:v>0.92327928589702402</c:v>
                </c:pt>
                <c:pt idx="30216">
                  <c:v>0.90472459839702501</c:v>
                </c:pt>
                <c:pt idx="30217">
                  <c:v>0.88909959839702501</c:v>
                </c:pt>
                <c:pt idx="30218">
                  <c:v>0.88714647339702501</c:v>
                </c:pt>
                <c:pt idx="30219">
                  <c:v>0.88324022339702501</c:v>
                </c:pt>
                <c:pt idx="30220">
                  <c:v>0.87542772339702501</c:v>
                </c:pt>
                <c:pt idx="30221">
                  <c:v>0.86761522339702501</c:v>
                </c:pt>
                <c:pt idx="30222">
                  <c:v>0.86175584839702501</c:v>
                </c:pt>
                <c:pt idx="30223">
                  <c:v>0.87640428589702402</c:v>
                </c:pt>
                <c:pt idx="30224">
                  <c:v>0.88812303589702501</c:v>
                </c:pt>
                <c:pt idx="30225">
                  <c:v>0.91937303589702402</c:v>
                </c:pt>
                <c:pt idx="30226">
                  <c:v>0.93597459839702501</c:v>
                </c:pt>
                <c:pt idx="30227">
                  <c:v>0.94769334839702501</c:v>
                </c:pt>
                <c:pt idx="30228">
                  <c:v>0.94769334839702501</c:v>
                </c:pt>
                <c:pt idx="30229">
                  <c:v>0.92816209839702402</c:v>
                </c:pt>
                <c:pt idx="30230">
                  <c:v>0.92620897339702501</c:v>
                </c:pt>
                <c:pt idx="30231">
                  <c:v>0.91058397339702402</c:v>
                </c:pt>
                <c:pt idx="30232">
                  <c:v>0.90081834839702402</c:v>
                </c:pt>
                <c:pt idx="30233">
                  <c:v>0.89300584839702501</c:v>
                </c:pt>
                <c:pt idx="30234">
                  <c:v>0.88421678589702402</c:v>
                </c:pt>
                <c:pt idx="30235">
                  <c:v>0.88812303589702501</c:v>
                </c:pt>
                <c:pt idx="30236">
                  <c:v>0.87249803589702501</c:v>
                </c:pt>
                <c:pt idx="30237">
                  <c:v>0.85980272339702501</c:v>
                </c:pt>
                <c:pt idx="30238">
                  <c:v>0.85589647339702501</c:v>
                </c:pt>
                <c:pt idx="30239">
                  <c:v>0.86175584839702501</c:v>
                </c:pt>
                <c:pt idx="30240">
                  <c:v>0.88421678589702402</c:v>
                </c:pt>
                <c:pt idx="30241">
                  <c:v>0.89984178589702402</c:v>
                </c:pt>
                <c:pt idx="30242">
                  <c:v>0.91839647339702501</c:v>
                </c:pt>
                <c:pt idx="30243">
                  <c:v>0.93499803589702501</c:v>
                </c:pt>
                <c:pt idx="30244">
                  <c:v>0.96136522339702501</c:v>
                </c:pt>
                <c:pt idx="30245">
                  <c:v>0.95062303589702501</c:v>
                </c:pt>
                <c:pt idx="30246">
                  <c:v>0.93792772339702501</c:v>
                </c:pt>
                <c:pt idx="30247">
                  <c:v>0.93499803589702501</c:v>
                </c:pt>
                <c:pt idx="30248">
                  <c:v>0.90765428589702402</c:v>
                </c:pt>
                <c:pt idx="30249">
                  <c:v>0.90472459839702501</c:v>
                </c:pt>
                <c:pt idx="30250">
                  <c:v>0.89300584839702501</c:v>
                </c:pt>
                <c:pt idx="30251">
                  <c:v>0.88324022339702501</c:v>
                </c:pt>
                <c:pt idx="30252">
                  <c:v>0.88324022339702501</c:v>
                </c:pt>
                <c:pt idx="30253">
                  <c:v>0.88324022339702501</c:v>
                </c:pt>
                <c:pt idx="30254">
                  <c:v>0.86468553589702501</c:v>
                </c:pt>
                <c:pt idx="30255">
                  <c:v>0.86468553589702501</c:v>
                </c:pt>
                <c:pt idx="30256">
                  <c:v>0.86468553589702501</c:v>
                </c:pt>
                <c:pt idx="30257">
                  <c:v>0.88324022339702501</c:v>
                </c:pt>
                <c:pt idx="30258">
                  <c:v>0.89984178589702402</c:v>
                </c:pt>
                <c:pt idx="30259">
                  <c:v>0.92327928589702402</c:v>
                </c:pt>
                <c:pt idx="30260">
                  <c:v>0.93792772339702501</c:v>
                </c:pt>
                <c:pt idx="30261">
                  <c:v>0.95159959839702501</c:v>
                </c:pt>
                <c:pt idx="30262">
                  <c:v>0.95745897339702501</c:v>
                </c:pt>
                <c:pt idx="30263">
                  <c:v>0.95843553589702402</c:v>
                </c:pt>
                <c:pt idx="30264">
                  <c:v>0.93890428589702402</c:v>
                </c:pt>
                <c:pt idx="30265">
                  <c:v>0.92230272339702402</c:v>
                </c:pt>
                <c:pt idx="30266">
                  <c:v>0.91937303589702402</c:v>
                </c:pt>
                <c:pt idx="30267">
                  <c:v>0.90863084839702501</c:v>
                </c:pt>
                <c:pt idx="30268">
                  <c:v>0.88714647339702501</c:v>
                </c:pt>
                <c:pt idx="30269">
                  <c:v>0.89105272339702501</c:v>
                </c:pt>
                <c:pt idx="30270">
                  <c:v>0.88421678589702402</c:v>
                </c:pt>
                <c:pt idx="30271">
                  <c:v>0.86956834839702402</c:v>
                </c:pt>
                <c:pt idx="30272">
                  <c:v>0.86468553589702501</c:v>
                </c:pt>
                <c:pt idx="30273">
                  <c:v>0.86370897339702501</c:v>
                </c:pt>
                <c:pt idx="30274">
                  <c:v>0.87542772339702501</c:v>
                </c:pt>
                <c:pt idx="30275">
                  <c:v>0.90374803589702501</c:v>
                </c:pt>
                <c:pt idx="30276">
                  <c:v>0.91449022339702501</c:v>
                </c:pt>
                <c:pt idx="30277">
                  <c:v>0.93597459839702501</c:v>
                </c:pt>
                <c:pt idx="30278">
                  <c:v>0.95745897339702501</c:v>
                </c:pt>
                <c:pt idx="30279">
                  <c:v>0.95941209839702402</c:v>
                </c:pt>
                <c:pt idx="30280">
                  <c:v>0.96136522339702501</c:v>
                </c:pt>
                <c:pt idx="30281">
                  <c:v>0.94574022339702501</c:v>
                </c:pt>
                <c:pt idx="30282">
                  <c:v>0.93206834839702402</c:v>
                </c:pt>
                <c:pt idx="30283">
                  <c:v>0.92327928589702402</c:v>
                </c:pt>
                <c:pt idx="30284">
                  <c:v>0.91839647339702501</c:v>
                </c:pt>
                <c:pt idx="30285">
                  <c:v>0.89984178589702402</c:v>
                </c:pt>
                <c:pt idx="30286">
                  <c:v>0.89495897339702501</c:v>
                </c:pt>
                <c:pt idx="30287">
                  <c:v>0.87347459839702501</c:v>
                </c:pt>
                <c:pt idx="30288">
                  <c:v>0.87542772339702501</c:v>
                </c:pt>
                <c:pt idx="30289">
                  <c:v>0.87249803589702501</c:v>
                </c:pt>
                <c:pt idx="30290">
                  <c:v>0.86175584839702501</c:v>
                </c:pt>
                <c:pt idx="30291">
                  <c:v>0.88421678589702402</c:v>
                </c:pt>
                <c:pt idx="30292">
                  <c:v>0.89593553589702501</c:v>
                </c:pt>
                <c:pt idx="30293">
                  <c:v>0.91644334839702402</c:v>
                </c:pt>
                <c:pt idx="30294">
                  <c:v>0.93988084839702501</c:v>
                </c:pt>
                <c:pt idx="30295">
                  <c:v>0.95062303589702501</c:v>
                </c:pt>
                <c:pt idx="30296">
                  <c:v>0.95062303589702501</c:v>
                </c:pt>
                <c:pt idx="30297">
                  <c:v>0.94574022339702501</c:v>
                </c:pt>
                <c:pt idx="30298">
                  <c:v>0.92816209839702402</c:v>
                </c:pt>
                <c:pt idx="30299">
                  <c:v>0.91156053589702402</c:v>
                </c:pt>
                <c:pt idx="30300">
                  <c:v>0.91058397339702402</c:v>
                </c:pt>
                <c:pt idx="30301">
                  <c:v>0.89691209839702402</c:v>
                </c:pt>
                <c:pt idx="30302">
                  <c:v>0.88909959839702501</c:v>
                </c:pt>
                <c:pt idx="30303">
                  <c:v>0.88324022339702501</c:v>
                </c:pt>
                <c:pt idx="30304">
                  <c:v>0.87249803589702501</c:v>
                </c:pt>
                <c:pt idx="30305">
                  <c:v>0.86566209839702501</c:v>
                </c:pt>
                <c:pt idx="30306">
                  <c:v>0.86370897339702501</c:v>
                </c:pt>
                <c:pt idx="30307">
                  <c:v>0.85589647339702501</c:v>
                </c:pt>
                <c:pt idx="30308">
                  <c:v>0.88519334839702501</c:v>
                </c:pt>
                <c:pt idx="30309">
                  <c:v>0.88714647339702501</c:v>
                </c:pt>
                <c:pt idx="30310">
                  <c:v>0.92034959839702501</c:v>
                </c:pt>
                <c:pt idx="30311">
                  <c:v>0.93499803589702501</c:v>
                </c:pt>
                <c:pt idx="30312">
                  <c:v>0.95843553589702402</c:v>
                </c:pt>
                <c:pt idx="30313">
                  <c:v>0.95550584839702501</c:v>
                </c:pt>
                <c:pt idx="30314">
                  <c:v>0.94574022339702501</c:v>
                </c:pt>
                <c:pt idx="30315">
                  <c:v>0.93206834839702402</c:v>
                </c:pt>
                <c:pt idx="30316">
                  <c:v>0.91937303589702402</c:v>
                </c:pt>
                <c:pt idx="30317">
                  <c:v>0.91449022339702501</c:v>
                </c:pt>
                <c:pt idx="30318">
                  <c:v>0.89593553589702501</c:v>
                </c:pt>
                <c:pt idx="30319">
                  <c:v>0.89495897339702501</c:v>
                </c:pt>
                <c:pt idx="30320">
                  <c:v>0.88324022339702501</c:v>
                </c:pt>
                <c:pt idx="30321">
                  <c:v>0.88324022339702501</c:v>
                </c:pt>
                <c:pt idx="30322">
                  <c:v>0.86956834839702402</c:v>
                </c:pt>
                <c:pt idx="30323">
                  <c:v>0.86175584839702501</c:v>
                </c:pt>
                <c:pt idx="30324">
                  <c:v>0.86956834839702402</c:v>
                </c:pt>
                <c:pt idx="30325">
                  <c:v>0.88324022339702501</c:v>
                </c:pt>
                <c:pt idx="30326">
                  <c:v>0.89691209839702402</c:v>
                </c:pt>
                <c:pt idx="30327">
                  <c:v>0.91937303589702402</c:v>
                </c:pt>
                <c:pt idx="30328">
                  <c:v>0.93597459839702501</c:v>
                </c:pt>
                <c:pt idx="30329">
                  <c:v>0.95843553589702402</c:v>
                </c:pt>
                <c:pt idx="30330">
                  <c:v>0.96136522339702501</c:v>
                </c:pt>
                <c:pt idx="30331">
                  <c:v>0.95159959839702501</c:v>
                </c:pt>
                <c:pt idx="30332">
                  <c:v>0.93792772339702501</c:v>
                </c:pt>
                <c:pt idx="30333">
                  <c:v>0.92718553589702402</c:v>
                </c:pt>
                <c:pt idx="30334">
                  <c:v>0.91644334839702402</c:v>
                </c:pt>
                <c:pt idx="30335">
                  <c:v>0.90277147339702501</c:v>
                </c:pt>
                <c:pt idx="30336">
                  <c:v>0.89886522339702501</c:v>
                </c:pt>
                <c:pt idx="30337">
                  <c:v>0.88324022339702501</c:v>
                </c:pt>
                <c:pt idx="30338">
                  <c:v>0.88324022339702501</c:v>
                </c:pt>
                <c:pt idx="30339">
                  <c:v>0.87249803589702501</c:v>
                </c:pt>
                <c:pt idx="30340">
                  <c:v>0.86370897339702501</c:v>
                </c:pt>
                <c:pt idx="30341">
                  <c:v>0.85980272339702501</c:v>
                </c:pt>
                <c:pt idx="30342">
                  <c:v>0.88324022339702501</c:v>
                </c:pt>
                <c:pt idx="30343">
                  <c:v>0.90081834839702402</c:v>
                </c:pt>
                <c:pt idx="30344">
                  <c:v>0.91156053589702402</c:v>
                </c:pt>
                <c:pt idx="30345">
                  <c:v>0.94281053589702402</c:v>
                </c:pt>
                <c:pt idx="30346">
                  <c:v>0.95062303589702501</c:v>
                </c:pt>
                <c:pt idx="30347">
                  <c:v>0.96527147339702501</c:v>
                </c:pt>
                <c:pt idx="30348">
                  <c:v>0.95355272339702402</c:v>
                </c:pt>
                <c:pt idx="30349">
                  <c:v>0.94574022339702501</c:v>
                </c:pt>
                <c:pt idx="30350">
                  <c:v>0.93792772339702501</c:v>
                </c:pt>
                <c:pt idx="30351">
                  <c:v>0.92230272339702402</c:v>
                </c:pt>
                <c:pt idx="30352">
                  <c:v>0.91449022339702501</c:v>
                </c:pt>
                <c:pt idx="30353">
                  <c:v>0.90374803589702501</c:v>
                </c:pt>
                <c:pt idx="30354">
                  <c:v>0.89593553589702501</c:v>
                </c:pt>
                <c:pt idx="30355">
                  <c:v>0.88519334839702501</c:v>
                </c:pt>
                <c:pt idx="30356">
                  <c:v>0.87542772339702501</c:v>
                </c:pt>
                <c:pt idx="30357">
                  <c:v>0.86761522339702501</c:v>
                </c:pt>
                <c:pt idx="30358">
                  <c:v>0.85784959839702501</c:v>
                </c:pt>
                <c:pt idx="30359">
                  <c:v>0.88324022339702501</c:v>
                </c:pt>
                <c:pt idx="30360">
                  <c:v>0.88812303589702501</c:v>
                </c:pt>
                <c:pt idx="30361">
                  <c:v>0.91156053589702402</c:v>
                </c:pt>
                <c:pt idx="30362">
                  <c:v>0.93597459839702501</c:v>
                </c:pt>
                <c:pt idx="30363">
                  <c:v>0.94281053589702402</c:v>
                </c:pt>
                <c:pt idx="30364">
                  <c:v>0.95355272339702402</c:v>
                </c:pt>
                <c:pt idx="30365">
                  <c:v>0.92718553589702402</c:v>
                </c:pt>
                <c:pt idx="30366">
                  <c:v>0.92034959839702501</c:v>
                </c:pt>
                <c:pt idx="30367">
                  <c:v>0.91839647339702501</c:v>
                </c:pt>
                <c:pt idx="30368">
                  <c:v>0.90765428589702402</c:v>
                </c:pt>
                <c:pt idx="30369">
                  <c:v>0.89495897339702501</c:v>
                </c:pt>
                <c:pt idx="30370">
                  <c:v>0.88421678589702402</c:v>
                </c:pt>
                <c:pt idx="30371">
                  <c:v>0.88324022339702501</c:v>
                </c:pt>
                <c:pt idx="30372">
                  <c:v>0.87542772339702501</c:v>
                </c:pt>
                <c:pt idx="30373">
                  <c:v>0.86370897339702501</c:v>
                </c:pt>
                <c:pt idx="30374">
                  <c:v>0.85394334839702501</c:v>
                </c:pt>
                <c:pt idx="30375">
                  <c:v>0.85296678589702402</c:v>
                </c:pt>
                <c:pt idx="30376">
                  <c:v>0.84906053589702402</c:v>
                </c:pt>
                <c:pt idx="30377">
                  <c:v>0.84613084839702501</c:v>
                </c:pt>
                <c:pt idx="30378">
                  <c:v>0.84124803589702501</c:v>
                </c:pt>
                <c:pt idx="30379">
                  <c:v>0.83343553589702402</c:v>
                </c:pt>
                <c:pt idx="30380">
                  <c:v>0.82952928589702402</c:v>
                </c:pt>
                <c:pt idx="30381">
                  <c:v>0.82269334839702501</c:v>
                </c:pt>
                <c:pt idx="30382">
                  <c:v>0.82269334839702501</c:v>
                </c:pt>
                <c:pt idx="30383">
                  <c:v>0.82074022339702501</c:v>
                </c:pt>
                <c:pt idx="30384">
                  <c:v>0.81781053589702402</c:v>
                </c:pt>
                <c:pt idx="30385">
                  <c:v>0.81390428589702402</c:v>
                </c:pt>
                <c:pt idx="30386">
                  <c:v>0.80706834839702402</c:v>
                </c:pt>
                <c:pt idx="30387">
                  <c:v>0.80999803589702501</c:v>
                </c:pt>
                <c:pt idx="30388">
                  <c:v>0.80511522339702501</c:v>
                </c:pt>
                <c:pt idx="30389">
                  <c:v>0.80120897339702501</c:v>
                </c:pt>
                <c:pt idx="30390">
                  <c:v>0.79925584839702402</c:v>
                </c:pt>
                <c:pt idx="30391">
                  <c:v>0.78949022339702402</c:v>
                </c:pt>
                <c:pt idx="30392">
                  <c:v>0.79437303589702402</c:v>
                </c:pt>
                <c:pt idx="30393">
                  <c:v>0.78265428589702402</c:v>
                </c:pt>
                <c:pt idx="30394">
                  <c:v>0.78167772339702402</c:v>
                </c:pt>
                <c:pt idx="30395">
                  <c:v>0.78167772339702402</c:v>
                </c:pt>
                <c:pt idx="30396">
                  <c:v>0.78753709839702402</c:v>
                </c:pt>
                <c:pt idx="30397">
                  <c:v>0.77484178589702402</c:v>
                </c:pt>
                <c:pt idx="30398">
                  <c:v>0.76995897339702501</c:v>
                </c:pt>
                <c:pt idx="30399">
                  <c:v>0.77191209839702402</c:v>
                </c:pt>
                <c:pt idx="30400">
                  <c:v>0.77386522339702402</c:v>
                </c:pt>
                <c:pt idx="30401">
                  <c:v>0.76605272339702402</c:v>
                </c:pt>
                <c:pt idx="30402">
                  <c:v>0.76605272339702402</c:v>
                </c:pt>
                <c:pt idx="30403">
                  <c:v>0.76409959839702501</c:v>
                </c:pt>
                <c:pt idx="30404">
                  <c:v>0.76312303589702402</c:v>
                </c:pt>
                <c:pt idx="30405">
                  <c:v>0.75531053589702402</c:v>
                </c:pt>
                <c:pt idx="30406">
                  <c:v>0.75824022339702501</c:v>
                </c:pt>
                <c:pt idx="30407">
                  <c:v>0.74749803589702402</c:v>
                </c:pt>
                <c:pt idx="30408">
                  <c:v>0.75628709839702402</c:v>
                </c:pt>
                <c:pt idx="30409">
                  <c:v>0.75042772339702402</c:v>
                </c:pt>
                <c:pt idx="30410">
                  <c:v>0.75042772339702402</c:v>
                </c:pt>
                <c:pt idx="30411">
                  <c:v>0.74749803589702402</c:v>
                </c:pt>
                <c:pt idx="30412">
                  <c:v>0.75042772339702402</c:v>
                </c:pt>
                <c:pt idx="30413">
                  <c:v>0.73968553589702402</c:v>
                </c:pt>
                <c:pt idx="30414">
                  <c:v>0.75042772339702402</c:v>
                </c:pt>
                <c:pt idx="30415">
                  <c:v>0.74359178589702402</c:v>
                </c:pt>
                <c:pt idx="30416">
                  <c:v>0.74261522339702501</c:v>
                </c:pt>
                <c:pt idx="30417">
                  <c:v>0.74359178589702402</c:v>
                </c:pt>
                <c:pt idx="30418">
                  <c:v>0.72699022339702501</c:v>
                </c:pt>
                <c:pt idx="30419">
                  <c:v>0.73675584839702501</c:v>
                </c:pt>
                <c:pt idx="30420">
                  <c:v>0.73187303589702402</c:v>
                </c:pt>
                <c:pt idx="30421">
                  <c:v>0.73284959839702501</c:v>
                </c:pt>
                <c:pt idx="30422">
                  <c:v>0.72796678589702402</c:v>
                </c:pt>
                <c:pt idx="30423">
                  <c:v>0.72308397339702402</c:v>
                </c:pt>
                <c:pt idx="30424">
                  <c:v>0.71624803589702501</c:v>
                </c:pt>
                <c:pt idx="30425">
                  <c:v>0.72015428589702402</c:v>
                </c:pt>
                <c:pt idx="30426">
                  <c:v>0.71722459839702501</c:v>
                </c:pt>
                <c:pt idx="30427">
                  <c:v>0.71722459839702501</c:v>
                </c:pt>
                <c:pt idx="30428">
                  <c:v>0.71624803589702501</c:v>
                </c:pt>
                <c:pt idx="30429">
                  <c:v>0.70843553589702402</c:v>
                </c:pt>
                <c:pt idx="30430">
                  <c:v>0.70550584839702501</c:v>
                </c:pt>
                <c:pt idx="30431">
                  <c:v>0.71917772339702402</c:v>
                </c:pt>
                <c:pt idx="30432">
                  <c:v>0.70159959839702501</c:v>
                </c:pt>
                <c:pt idx="30433">
                  <c:v>0.70550584839702501</c:v>
                </c:pt>
                <c:pt idx="30434">
                  <c:v>0.69769334839702501</c:v>
                </c:pt>
                <c:pt idx="30435">
                  <c:v>0.70062303589702501</c:v>
                </c:pt>
                <c:pt idx="30436">
                  <c:v>0.70159959839702501</c:v>
                </c:pt>
                <c:pt idx="30437">
                  <c:v>0.69769334839702501</c:v>
                </c:pt>
                <c:pt idx="30438">
                  <c:v>0.70159959839702501</c:v>
                </c:pt>
                <c:pt idx="30439">
                  <c:v>0.70062303589702501</c:v>
                </c:pt>
                <c:pt idx="30440">
                  <c:v>0.69574022339702501</c:v>
                </c:pt>
                <c:pt idx="30441">
                  <c:v>0.69574022339702501</c:v>
                </c:pt>
                <c:pt idx="30442">
                  <c:v>0.69769334839702501</c:v>
                </c:pt>
                <c:pt idx="30443">
                  <c:v>0.69574022339702501</c:v>
                </c:pt>
                <c:pt idx="30444">
                  <c:v>0.68890428589702402</c:v>
                </c:pt>
                <c:pt idx="30445">
                  <c:v>0.68988084839702501</c:v>
                </c:pt>
                <c:pt idx="30446">
                  <c:v>0.68890428589702402</c:v>
                </c:pt>
                <c:pt idx="30447">
                  <c:v>0.68011522339702501</c:v>
                </c:pt>
                <c:pt idx="30448">
                  <c:v>0.67620897339702501</c:v>
                </c:pt>
                <c:pt idx="30449">
                  <c:v>0.67425584839702501</c:v>
                </c:pt>
                <c:pt idx="30450">
                  <c:v>0.67816209839702402</c:v>
                </c:pt>
                <c:pt idx="30451">
                  <c:v>0.67620897339702501</c:v>
                </c:pt>
                <c:pt idx="30452">
                  <c:v>0.67718553589702402</c:v>
                </c:pt>
                <c:pt idx="30453">
                  <c:v>0.67620897339702501</c:v>
                </c:pt>
                <c:pt idx="30454">
                  <c:v>0.67425584839702501</c:v>
                </c:pt>
                <c:pt idx="30455">
                  <c:v>0.67816209839702402</c:v>
                </c:pt>
                <c:pt idx="30456">
                  <c:v>0.67327928589702402</c:v>
                </c:pt>
                <c:pt idx="30457">
                  <c:v>0.67425584839702501</c:v>
                </c:pt>
                <c:pt idx="30458">
                  <c:v>0.67620897339702501</c:v>
                </c:pt>
                <c:pt idx="30459">
                  <c:v>0.66644334839702402</c:v>
                </c:pt>
                <c:pt idx="30460">
                  <c:v>0.68499803589702501</c:v>
                </c:pt>
                <c:pt idx="30461">
                  <c:v>0.69671678589702402</c:v>
                </c:pt>
                <c:pt idx="30462">
                  <c:v>0.72113084839702501</c:v>
                </c:pt>
                <c:pt idx="30463">
                  <c:v>0.73187303589702402</c:v>
                </c:pt>
                <c:pt idx="30464">
                  <c:v>0.72406053589702402</c:v>
                </c:pt>
                <c:pt idx="30465">
                  <c:v>0.71722459839702501</c:v>
                </c:pt>
                <c:pt idx="30466">
                  <c:v>0.71136522339702501</c:v>
                </c:pt>
                <c:pt idx="30467">
                  <c:v>0.70745897339702501</c:v>
                </c:pt>
                <c:pt idx="30468">
                  <c:v>0.70159959839702501</c:v>
                </c:pt>
                <c:pt idx="30469">
                  <c:v>0.70355272339702402</c:v>
                </c:pt>
                <c:pt idx="30470">
                  <c:v>0.69574022339702501</c:v>
                </c:pt>
                <c:pt idx="30471">
                  <c:v>0.68499803589702501</c:v>
                </c:pt>
                <c:pt idx="30472">
                  <c:v>0.68402147339702501</c:v>
                </c:pt>
                <c:pt idx="30473">
                  <c:v>0.68499803589702501</c:v>
                </c:pt>
                <c:pt idx="30474">
                  <c:v>0.68109178589702402</c:v>
                </c:pt>
                <c:pt idx="30475">
                  <c:v>0.67620897339702501</c:v>
                </c:pt>
                <c:pt idx="30476">
                  <c:v>0.67718553589702402</c:v>
                </c:pt>
                <c:pt idx="30477">
                  <c:v>0.69574022339702501</c:v>
                </c:pt>
                <c:pt idx="30478">
                  <c:v>0.71722459839702501</c:v>
                </c:pt>
                <c:pt idx="30479">
                  <c:v>0.72308397339702402</c:v>
                </c:pt>
                <c:pt idx="30480">
                  <c:v>0.72015428589702402</c:v>
                </c:pt>
                <c:pt idx="30481">
                  <c:v>0.71917772339702402</c:v>
                </c:pt>
                <c:pt idx="30482">
                  <c:v>0.71624803589702501</c:v>
                </c:pt>
                <c:pt idx="30483">
                  <c:v>0.71624803589702501</c:v>
                </c:pt>
                <c:pt idx="30484">
                  <c:v>0.69671678589702402</c:v>
                </c:pt>
                <c:pt idx="30485">
                  <c:v>0.69574022339702501</c:v>
                </c:pt>
                <c:pt idx="30486">
                  <c:v>0.68988084839702501</c:v>
                </c:pt>
                <c:pt idx="30487">
                  <c:v>0.69574022339702501</c:v>
                </c:pt>
                <c:pt idx="30488">
                  <c:v>0.68597459839702501</c:v>
                </c:pt>
                <c:pt idx="30489">
                  <c:v>0.67230272339702402</c:v>
                </c:pt>
                <c:pt idx="30490">
                  <c:v>0.67816209839702402</c:v>
                </c:pt>
                <c:pt idx="30491">
                  <c:v>0.67230272339702402</c:v>
                </c:pt>
                <c:pt idx="30492">
                  <c:v>0.66644334839702402</c:v>
                </c:pt>
                <c:pt idx="30493">
                  <c:v>0.68109178589702402</c:v>
                </c:pt>
                <c:pt idx="30494">
                  <c:v>0.70941209839702402</c:v>
                </c:pt>
                <c:pt idx="30495">
                  <c:v>0.72699022339702501</c:v>
                </c:pt>
                <c:pt idx="30496">
                  <c:v>0.72699022339702501</c:v>
                </c:pt>
                <c:pt idx="30497">
                  <c:v>0.71722459839702501</c:v>
                </c:pt>
                <c:pt idx="30498">
                  <c:v>0.72699022339702501</c:v>
                </c:pt>
                <c:pt idx="30499">
                  <c:v>0.70452928589702402</c:v>
                </c:pt>
                <c:pt idx="30500">
                  <c:v>0.70452928589702402</c:v>
                </c:pt>
                <c:pt idx="30501">
                  <c:v>0.70159959839702501</c:v>
                </c:pt>
                <c:pt idx="30502">
                  <c:v>0.69574022339702501</c:v>
                </c:pt>
                <c:pt idx="30503">
                  <c:v>0.68890428589702402</c:v>
                </c:pt>
                <c:pt idx="30504">
                  <c:v>0.67620897339702501</c:v>
                </c:pt>
                <c:pt idx="30505">
                  <c:v>0.68597459839702501</c:v>
                </c:pt>
                <c:pt idx="30506">
                  <c:v>0.67425584839702501</c:v>
                </c:pt>
                <c:pt idx="30507">
                  <c:v>0.67425584839702501</c:v>
                </c:pt>
                <c:pt idx="30508">
                  <c:v>0.66937303589702402</c:v>
                </c:pt>
                <c:pt idx="30509">
                  <c:v>0.66644334839702402</c:v>
                </c:pt>
                <c:pt idx="30510">
                  <c:v>0.68206834839702402</c:v>
                </c:pt>
                <c:pt idx="30511">
                  <c:v>0.70941209839702402</c:v>
                </c:pt>
                <c:pt idx="30512">
                  <c:v>0.71722459839702501</c:v>
                </c:pt>
                <c:pt idx="30513">
                  <c:v>0.71624803589702501</c:v>
                </c:pt>
                <c:pt idx="30514">
                  <c:v>0.71136522339702501</c:v>
                </c:pt>
                <c:pt idx="30515">
                  <c:v>0.71136522339702501</c:v>
                </c:pt>
                <c:pt idx="30516">
                  <c:v>0.70062303589702501</c:v>
                </c:pt>
                <c:pt idx="30517">
                  <c:v>0.68206834839702402</c:v>
                </c:pt>
                <c:pt idx="30518">
                  <c:v>0.68206834839702402</c:v>
                </c:pt>
                <c:pt idx="30519">
                  <c:v>0.67034959839702501</c:v>
                </c:pt>
                <c:pt idx="30520">
                  <c:v>0.67816209839702402</c:v>
                </c:pt>
                <c:pt idx="30521">
                  <c:v>0.66644334839702402</c:v>
                </c:pt>
                <c:pt idx="30522">
                  <c:v>0.67230272339702402</c:v>
                </c:pt>
                <c:pt idx="30523">
                  <c:v>0.66937303589702402</c:v>
                </c:pt>
                <c:pt idx="30524">
                  <c:v>0.65765428589702402</c:v>
                </c:pt>
                <c:pt idx="30525">
                  <c:v>0.66546678589702402</c:v>
                </c:pt>
                <c:pt idx="30526">
                  <c:v>0.67816209839702402</c:v>
                </c:pt>
                <c:pt idx="30527">
                  <c:v>0.69574022339702501</c:v>
                </c:pt>
                <c:pt idx="30528">
                  <c:v>0.71624803589702501</c:v>
                </c:pt>
                <c:pt idx="30529">
                  <c:v>0.70941209839702402</c:v>
                </c:pt>
                <c:pt idx="30530">
                  <c:v>0.70843553589702402</c:v>
                </c:pt>
                <c:pt idx="30531">
                  <c:v>0.70355272339702402</c:v>
                </c:pt>
                <c:pt idx="30532">
                  <c:v>0.69281053589702402</c:v>
                </c:pt>
                <c:pt idx="30533">
                  <c:v>0.69769334839702501</c:v>
                </c:pt>
                <c:pt idx="30534">
                  <c:v>0.68792772339702501</c:v>
                </c:pt>
                <c:pt idx="30535">
                  <c:v>0.68109178589702402</c:v>
                </c:pt>
                <c:pt idx="30536">
                  <c:v>0.67620897339702501</c:v>
                </c:pt>
                <c:pt idx="30537">
                  <c:v>0.67327928589702402</c:v>
                </c:pt>
                <c:pt idx="30538">
                  <c:v>0.66546678589702402</c:v>
                </c:pt>
                <c:pt idx="30539">
                  <c:v>0.66253709839702402</c:v>
                </c:pt>
                <c:pt idx="30540">
                  <c:v>0.64984178589702402</c:v>
                </c:pt>
                <c:pt idx="30541">
                  <c:v>0.65667772339702501</c:v>
                </c:pt>
                <c:pt idx="30542">
                  <c:v>0.67620897339702501</c:v>
                </c:pt>
                <c:pt idx="30543">
                  <c:v>0.69183397339702501</c:v>
                </c:pt>
                <c:pt idx="30544">
                  <c:v>0.70843553589702402</c:v>
                </c:pt>
                <c:pt idx="30545">
                  <c:v>0.71136522339702501</c:v>
                </c:pt>
                <c:pt idx="30546">
                  <c:v>0.70550584839702501</c:v>
                </c:pt>
                <c:pt idx="30547">
                  <c:v>0.70550584839702501</c:v>
                </c:pt>
                <c:pt idx="30548">
                  <c:v>0.69574022339702501</c:v>
                </c:pt>
                <c:pt idx="30549">
                  <c:v>0.68792772339702501</c:v>
                </c:pt>
                <c:pt idx="30550">
                  <c:v>0.68402147339702501</c:v>
                </c:pt>
                <c:pt idx="30551">
                  <c:v>0.67718553589702402</c:v>
                </c:pt>
                <c:pt idx="30552">
                  <c:v>0.67034959839702501</c:v>
                </c:pt>
                <c:pt idx="30553">
                  <c:v>0.67230272339702402</c:v>
                </c:pt>
                <c:pt idx="30554">
                  <c:v>0.66546678589702402</c:v>
                </c:pt>
                <c:pt idx="30555">
                  <c:v>0.65374803589702501</c:v>
                </c:pt>
                <c:pt idx="30556">
                  <c:v>0.65277147339702501</c:v>
                </c:pt>
                <c:pt idx="30557">
                  <c:v>0.64300584839702501</c:v>
                </c:pt>
                <c:pt idx="30558">
                  <c:v>0.66156053589702402</c:v>
                </c:pt>
                <c:pt idx="30559">
                  <c:v>0.67425584839702501</c:v>
                </c:pt>
                <c:pt idx="30560">
                  <c:v>0.69574022339702501</c:v>
                </c:pt>
                <c:pt idx="30561">
                  <c:v>0.70159959839702501</c:v>
                </c:pt>
                <c:pt idx="30562">
                  <c:v>0.70843553589702402</c:v>
                </c:pt>
                <c:pt idx="30563">
                  <c:v>0.70452928589702402</c:v>
                </c:pt>
                <c:pt idx="30564">
                  <c:v>0.68792772339702501</c:v>
                </c:pt>
                <c:pt idx="30565">
                  <c:v>0.68499803589702501</c:v>
                </c:pt>
                <c:pt idx="30566">
                  <c:v>0.68011522339702501</c:v>
                </c:pt>
                <c:pt idx="30567">
                  <c:v>0.67230272339702402</c:v>
                </c:pt>
                <c:pt idx="30568">
                  <c:v>0.66644334839702402</c:v>
                </c:pt>
                <c:pt idx="30569">
                  <c:v>0.65765428589702402</c:v>
                </c:pt>
                <c:pt idx="30570">
                  <c:v>0.66058397339702402</c:v>
                </c:pt>
                <c:pt idx="30571">
                  <c:v>0.65667772339702501</c:v>
                </c:pt>
                <c:pt idx="30572">
                  <c:v>0.65472459839702501</c:v>
                </c:pt>
                <c:pt idx="30573">
                  <c:v>0.64886522339702501</c:v>
                </c:pt>
                <c:pt idx="30574">
                  <c:v>0.65472459839702501</c:v>
                </c:pt>
                <c:pt idx="30575">
                  <c:v>0.67620897339702501</c:v>
                </c:pt>
                <c:pt idx="30576">
                  <c:v>0.70062303589702501</c:v>
                </c:pt>
                <c:pt idx="30577">
                  <c:v>0.71624803589702501</c:v>
                </c:pt>
                <c:pt idx="30578">
                  <c:v>0.70550584839702501</c:v>
                </c:pt>
                <c:pt idx="30579">
                  <c:v>0.70159959839702501</c:v>
                </c:pt>
                <c:pt idx="30580">
                  <c:v>0.68988084839702501</c:v>
                </c:pt>
                <c:pt idx="30581">
                  <c:v>0.69183397339702501</c:v>
                </c:pt>
                <c:pt idx="30582">
                  <c:v>0.67816209839702402</c:v>
                </c:pt>
                <c:pt idx="30583">
                  <c:v>0.67327928589702402</c:v>
                </c:pt>
                <c:pt idx="30584">
                  <c:v>0.66449022339702501</c:v>
                </c:pt>
                <c:pt idx="30585">
                  <c:v>0.66449022339702501</c:v>
                </c:pt>
                <c:pt idx="30586">
                  <c:v>0.65765428589702402</c:v>
                </c:pt>
                <c:pt idx="30587">
                  <c:v>0.65472459839702501</c:v>
                </c:pt>
                <c:pt idx="30588">
                  <c:v>0.64593553589702402</c:v>
                </c:pt>
                <c:pt idx="30589">
                  <c:v>0.65374803589702501</c:v>
                </c:pt>
                <c:pt idx="30590">
                  <c:v>0.64300584839702501</c:v>
                </c:pt>
                <c:pt idx="30591">
                  <c:v>0.66058397339702402</c:v>
                </c:pt>
                <c:pt idx="30592">
                  <c:v>0.68499803589702501</c:v>
                </c:pt>
                <c:pt idx="30593">
                  <c:v>0.69574022339702501</c:v>
                </c:pt>
                <c:pt idx="30594">
                  <c:v>0.69574022339702501</c:v>
                </c:pt>
                <c:pt idx="30595">
                  <c:v>0.69574022339702501</c:v>
                </c:pt>
                <c:pt idx="30596">
                  <c:v>0.68206834839702402</c:v>
                </c:pt>
                <c:pt idx="30597">
                  <c:v>0.68597459839702501</c:v>
                </c:pt>
                <c:pt idx="30598">
                  <c:v>0.67718553589702402</c:v>
                </c:pt>
                <c:pt idx="30599">
                  <c:v>0.66839647339702501</c:v>
                </c:pt>
                <c:pt idx="30600">
                  <c:v>0.66449022339702501</c:v>
                </c:pt>
                <c:pt idx="30601">
                  <c:v>0.66058397339702402</c:v>
                </c:pt>
                <c:pt idx="30602">
                  <c:v>0.65765428589702402</c:v>
                </c:pt>
                <c:pt idx="30603">
                  <c:v>0.65374803589702501</c:v>
                </c:pt>
                <c:pt idx="30604">
                  <c:v>0.64593553589702402</c:v>
                </c:pt>
                <c:pt idx="30605">
                  <c:v>0.64593553589702402</c:v>
                </c:pt>
                <c:pt idx="30606">
                  <c:v>0.63714647339702501</c:v>
                </c:pt>
                <c:pt idx="30607">
                  <c:v>0.64886522339702501</c:v>
                </c:pt>
                <c:pt idx="30608">
                  <c:v>0.67034959839702501</c:v>
                </c:pt>
                <c:pt idx="30609">
                  <c:v>0.68597459839702501</c:v>
                </c:pt>
                <c:pt idx="30610">
                  <c:v>0.69671678589702402</c:v>
                </c:pt>
                <c:pt idx="30611">
                  <c:v>0.69574022339702501</c:v>
                </c:pt>
                <c:pt idx="30612">
                  <c:v>0.68597459839702501</c:v>
                </c:pt>
                <c:pt idx="30613">
                  <c:v>0.67718553589702402</c:v>
                </c:pt>
                <c:pt idx="30614">
                  <c:v>0.66937303589702402</c:v>
                </c:pt>
                <c:pt idx="30615">
                  <c:v>0.65863084839702501</c:v>
                </c:pt>
                <c:pt idx="30616">
                  <c:v>0.66449022339702501</c:v>
                </c:pt>
                <c:pt idx="30617">
                  <c:v>0.66058397339702402</c:v>
                </c:pt>
                <c:pt idx="30618">
                  <c:v>0.66058397339702402</c:v>
                </c:pt>
                <c:pt idx="30619">
                  <c:v>0.64202928589702402</c:v>
                </c:pt>
                <c:pt idx="30620">
                  <c:v>0.64495897339702501</c:v>
                </c:pt>
                <c:pt idx="30621">
                  <c:v>0.64105272339702402</c:v>
                </c:pt>
                <c:pt idx="30622">
                  <c:v>0.63031053589702402</c:v>
                </c:pt>
                <c:pt idx="30623">
                  <c:v>0.63909959839702501</c:v>
                </c:pt>
                <c:pt idx="30624">
                  <c:v>0.64984178589702402</c:v>
                </c:pt>
                <c:pt idx="30625">
                  <c:v>0.67718553589702402</c:v>
                </c:pt>
                <c:pt idx="30626">
                  <c:v>0.69964647339702501</c:v>
                </c:pt>
                <c:pt idx="30627">
                  <c:v>0.70062303589702501</c:v>
                </c:pt>
                <c:pt idx="30628">
                  <c:v>0.68988084839702501</c:v>
                </c:pt>
                <c:pt idx="30629">
                  <c:v>0.68499803589702501</c:v>
                </c:pt>
                <c:pt idx="30630">
                  <c:v>0.67718553589702402</c:v>
                </c:pt>
                <c:pt idx="30631">
                  <c:v>0.66937303589702402</c:v>
                </c:pt>
                <c:pt idx="30632">
                  <c:v>0.66644334839702402</c:v>
                </c:pt>
                <c:pt idx="30633">
                  <c:v>0.65667772339702501</c:v>
                </c:pt>
                <c:pt idx="30634">
                  <c:v>0.65765428589702402</c:v>
                </c:pt>
                <c:pt idx="30635">
                  <c:v>0.65472459839702501</c:v>
                </c:pt>
                <c:pt idx="30636">
                  <c:v>0.64202928589702402</c:v>
                </c:pt>
                <c:pt idx="30637">
                  <c:v>0.63519334839702402</c:v>
                </c:pt>
                <c:pt idx="30638">
                  <c:v>0.63031053589702402</c:v>
                </c:pt>
                <c:pt idx="30639">
                  <c:v>0.63714647339702501</c:v>
                </c:pt>
                <c:pt idx="30640">
                  <c:v>0.63909959839702501</c:v>
                </c:pt>
                <c:pt idx="30641">
                  <c:v>0.66644334839702402</c:v>
                </c:pt>
                <c:pt idx="30642">
                  <c:v>0.68988084839702501</c:v>
                </c:pt>
                <c:pt idx="30643">
                  <c:v>0.69574022339702501</c:v>
                </c:pt>
                <c:pt idx="30644">
                  <c:v>0.68792772339702501</c:v>
                </c:pt>
                <c:pt idx="30645">
                  <c:v>0.68109178589702402</c:v>
                </c:pt>
                <c:pt idx="30646">
                  <c:v>0.67327928589702402</c:v>
                </c:pt>
                <c:pt idx="30647">
                  <c:v>0.66156053589702402</c:v>
                </c:pt>
                <c:pt idx="30648">
                  <c:v>0.66058397339702402</c:v>
                </c:pt>
                <c:pt idx="30649">
                  <c:v>0.65374803589702501</c:v>
                </c:pt>
                <c:pt idx="30650">
                  <c:v>0.65863084839702501</c:v>
                </c:pt>
                <c:pt idx="30651">
                  <c:v>0.64691209839702402</c:v>
                </c:pt>
                <c:pt idx="30652">
                  <c:v>0.64691209839702402</c:v>
                </c:pt>
                <c:pt idx="30653">
                  <c:v>0.64300584839702501</c:v>
                </c:pt>
                <c:pt idx="30654">
                  <c:v>0.63909959839702501</c:v>
                </c:pt>
                <c:pt idx="30655">
                  <c:v>0.63031053589702402</c:v>
                </c:pt>
                <c:pt idx="30656">
                  <c:v>0.63714647339702501</c:v>
                </c:pt>
                <c:pt idx="30657">
                  <c:v>0.64300584839702501</c:v>
                </c:pt>
                <c:pt idx="30658">
                  <c:v>0.67620897339702501</c:v>
                </c:pt>
                <c:pt idx="30659">
                  <c:v>0.67718553589702402</c:v>
                </c:pt>
                <c:pt idx="30660">
                  <c:v>0.68792772339702501</c:v>
                </c:pt>
                <c:pt idx="30661">
                  <c:v>0.67816209839702402</c:v>
                </c:pt>
                <c:pt idx="30662">
                  <c:v>0.67327928589702402</c:v>
                </c:pt>
                <c:pt idx="30663">
                  <c:v>0.67230272339702402</c:v>
                </c:pt>
                <c:pt idx="30664">
                  <c:v>0.66546678589702402</c:v>
                </c:pt>
                <c:pt idx="30665">
                  <c:v>0.65472459839702501</c:v>
                </c:pt>
                <c:pt idx="30666">
                  <c:v>0.65374803589702501</c:v>
                </c:pt>
                <c:pt idx="30667">
                  <c:v>0.64300584839702501</c:v>
                </c:pt>
                <c:pt idx="30668">
                  <c:v>0.64593553589702402</c:v>
                </c:pt>
                <c:pt idx="30669">
                  <c:v>0.63128709839702402</c:v>
                </c:pt>
                <c:pt idx="30670">
                  <c:v>0.63519334839702402</c:v>
                </c:pt>
                <c:pt idx="30671">
                  <c:v>0.63128709839702402</c:v>
                </c:pt>
                <c:pt idx="30672">
                  <c:v>0.62542772339702402</c:v>
                </c:pt>
                <c:pt idx="30673">
                  <c:v>0.63128709839702402</c:v>
                </c:pt>
                <c:pt idx="30674">
                  <c:v>0.66156053589702402</c:v>
                </c:pt>
                <c:pt idx="30675">
                  <c:v>0.68011522339702501</c:v>
                </c:pt>
                <c:pt idx="30676">
                  <c:v>0.68792772339702501</c:v>
                </c:pt>
                <c:pt idx="30677">
                  <c:v>0.68402147339702501</c:v>
                </c:pt>
                <c:pt idx="30678">
                  <c:v>0.67034959839702501</c:v>
                </c:pt>
                <c:pt idx="30679">
                  <c:v>0.67718553589702402</c:v>
                </c:pt>
                <c:pt idx="30680">
                  <c:v>0.66449022339702501</c:v>
                </c:pt>
                <c:pt idx="30681">
                  <c:v>0.66156053589702402</c:v>
                </c:pt>
                <c:pt idx="30682">
                  <c:v>0.65374803589702501</c:v>
                </c:pt>
                <c:pt idx="30683">
                  <c:v>0.64300584839702501</c:v>
                </c:pt>
                <c:pt idx="30684">
                  <c:v>0.64105272339702402</c:v>
                </c:pt>
                <c:pt idx="30685">
                  <c:v>0.63519334839702402</c:v>
                </c:pt>
                <c:pt idx="30686">
                  <c:v>0.62933397339702402</c:v>
                </c:pt>
                <c:pt idx="30687">
                  <c:v>0.63128709839702402</c:v>
                </c:pt>
                <c:pt idx="30688">
                  <c:v>0.62542772339702402</c:v>
                </c:pt>
                <c:pt idx="30689">
                  <c:v>0.63128709839702402</c:v>
                </c:pt>
                <c:pt idx="30690">
                  <c:v>0.64593553589702402</c:v>
                </c:pt>
                <c:pt idx="30691">
                  <c:v>0.66449022339702501</c:v>
                </c:pt>
                <c:pt idx="30692">
                  <c:v>0.68499803589702501</c:v>
                </c:pt>
                <c:pt idx="30693">
                  <c:v>0.68402147339702501</c:v>
                </c:pt>
                <c:pt idx="30694">
                  <c:v>0.67425584839702501</c:v>
                </c:pt>
                <c:pt idx="30695">
                  <c:v>0.66937303589702402</c:v>
                </c:pt>
                <c:pt idx="30696">
                  <c:v>0.66546678589702402</c:v>
                </c:pt>
                <c:pt idx="30697">
                  <c:v>0.66449022339702501</c:v>
                </c:pt>
                <c:pt idx="30698">
                  <c:v>0.65374803589702501</c:v>
                </c:pt>
                <c:pt idx="30699">
                  <c:v>0.66449022339702501</c:v>
                </c:pt>
                <c:pt idx="30700">
                  <c:v>0.64691209839702402</c:v>
                </c:pt>
                <c:pt idx="30701">
                  <c:v>0.63714647339702501</c:v>
                </c:pt>
                <c:pt idx="30702">
                  <c:v>0.63128709839702402</c:v>
                </c:pt>
                <c:pt idx="30703">
                  <c:v>0.62640428589702402</c:v>
                </c:pt>
                <c:pt idx="30704">
                  <c:v>0.62542772339702402</c:v>
                </c:pt>
                <c:pt idx="30705">
                  <c:v>0.61859178589702402</c:v>
                </c:pt>
                <c:pt idx="30706">
                  <c:v>0.62542772339702402</c:v>
                </c:pt>
                <c:pt idx="30707">
                  <c:v>0.65863084839702501</c:v>
                </c:pt>
                <c:pt idx="30708">
                  <c:v>0.67034959839702501</c:v>
                </c:pt>
                <c:pt idx="30709">
                  <c:v>0.68988084839702501</c:v>
                </c:pt>
                <c:pt idx="30710">
                  <c:v>0.68597459839702501</c:v>
                </c:pt>
                <c:pt idx="30711">
                  <c:v>0.67718553589702402</c:v>
                </c:pt>
                <c:pt idx="30712">
                  <c:v>0.67425584839702501</c:v>
                </c:pt>
                <c:pt idx="30713">
                  <c:v>0.66546678589702402</c:v>
                </c:pt>
                <c:pt idx="30714">
                  <c:v>0.66058397339702402</c:v>
                </c:pt>
                <c:pt idx="30715">
                  <c:v>0.65765428589702402</c:v>
                </c:pt>
                <c:pt idx="30716">
                  <c:v>0.64300584839702501</c:v>
                </c:pt>
                <c:pt idx="30717">
                  <c:v>0.63812303589702402</c:v>
                </c:pt>
                <c:pt idx="30718">
                  <c:v>0.64105272339702402</c:v>
                </c:pt>
                <c:pt idx="30719">
                  <c:v>0.63128709839702402</c:v>
                </c:pt>
                <c:pt idx="30720">
                  <c:v>0.63128709839702402</c:v>
                </c:pt>
                <c:pt idx="30721">
                  <c:v>0.62347459839702402</c:v>
                </c:pt>
                <c:pt idx="30722">
                  <c:v>0.61859178589702402</c:v>
                </c:pt>
                <c:pt idx="30723">
                  <c:v>0.64105272339702402</c:v>
                </c:pt>
                <c:pt idx="30724">
                  <c:v>0.66156053589702402</c:v>
                </c:pt>
                <c:pt idx="30725">
                  <c:v>0.67816209839702402</c:v>
                </c:pt>
                <c:pt idx="30726">
                  <c:v>0.68499803589702501</c:v>
                </c:pt>
                <c:pt idx="30727">
                  <c:v>0.68206834839702402</c:v>
                </c:pt>
                <c:pt idx="30728">
                  <c:v>0.66644334839702402</c:v>
                </c:pt>
                <c:pt idx="30729">
                  <c:v>0.66449022339702501</c:v>
                </c:pt>
                <c:pt idx="30730">
                  <c:v>0.66253709839702402</c:v>
                </c:pt>
                <c:pt idx="30731">
                  <c:v>0.64984178589702402</c:v>
                </c:pt>
                <c:pt idx="30732">
                  <c:v>0.65081834839702402</c:v>
                </c:pt>
                <c:pt idx="30733">
                  <c:v>0.64105272339702402</c:v>
                </c:pt>
                <c:pt idx="30734">
                  <c:v>0.63909959839702501</c:v>
                </c:pt>
                <c:pt idx="30735">
                  <c:v>0.63714647339702501</c:v>
                </c:pt>
                <c:pt idx="30736">
                  <c:v>0.63128709839702402</c:v>
                </c:pt>
                <c:pt idx="30737">
                  <c:v>0.63128709839702402</c:v>
                </c:pt>
                <c:pt idx="30738">
                  <c:v>0.62640428589702402</c:v>
                </c:pt>
                <c:pt idx="30739">
                  <c:v>0.62640428589702402</c:v>
                </c:pt>
                <c:pt idx="30740">
                  <c:v>0.63128709839702402</c:v>
                </c:pt>
                <c:pt idx="30741">
                  <c:v>0.66644334839702402</c:v>
                </c:pt>
                <c:pt idx="30742">
                  <c:v>0.68402147339702501</c:v>
                </c:pt>
                <c:pt idx="30743">
                  <c:v>0.67425584839702501</c:v>
                </c:pt>
                <c:pt idx="30744">
                  <c:v>0.67425584839702501</c:v>
                </c:pt>
                <c:pt idx="30745">
                  <c:v>0.67425584839702501</c:v>
                </c:pt>
                <c:pt idx="30746">
                  <c:v>0.66449022339702501</c:v>
                </c:pt>
                <c:pt idx="30747">
                  <c:v>0.66449022339702501</c:v>
                </c:pt>
                <c:pt idx="30748">
                  <c:v>0.65374803589702501</c:v>
                </c:pt>
                <c:pt idx="30749">
                  <c:v>0.65081834839702402</c:v>
                </c:pt>
                <c:pt idx="30750">
                  <c:v>0.63812303589702402</c:v>
                </c:pt>
                <c:pt idx="30751">
                  <c:v>0.63519334839702402</c:v>
                </c:pt>
                <c:pt idx="30752">
                  <c:v>0.62640428589702402</c:v>
                </c:pt>
                <c:pt idx="30753">
                  <c:v>0.62249803589702402</c:v>
                </c:pt>
                <c:pt idx="30754">
                  <c:v>0.61761522339702501</c:v>
                </c:pt>
                <c:pt idx="30755">
                  <c:v>0.61761522339702501</c:v>
                </c:pt>
                <c:pt idx="30756">
                  <c:v>0.61956834839702402</c:v>
                </c:pt>
                <c:pt idx="30757">
                  <c:v>0.64691209839702402</c:v>
                </c:pt>
                <c:pt idx="30758">
                  <c:v>0.66644334839702402</c:v>
                </c:pt>
                <c:pt idx="30759">
                  <c:v>0.67718553589702402</c:v>
                </c:pt>
                <c:pt idx="30760">
                  <c:v>0.67620897339702501</c:v>
                </c:pt>
                <c:pt idx="30761">
                  <c:v>0.67425584839702501</c:v>
                </c:pt>
                <c:pt idx="30762">
                  <c:v>0.65863084839702501</c:v>
                </c:pt>
                <c:pt idx="30763">
                  <c:v>0.65863084839702501</c:v>
                </c:pt>
                <c:pt idx="30764">
                  <c:v>0.65374803589702501</c:v>
                </c:pt>
                <c:pt idx="30765">
                  <c:v>0.64886522339702501</c:v>
                </c:pt>
                <c:pt idx="30766">
                  <c:v>0.63714647339702501</c:v>
                </c:pt>
                <c:pt idx="30767">
                  <c:v>0.62738084839702402</c:v>
                </c:pt>
                <c:pt idx="30768">
                  <c:v>0.62347459839702402</c:v>
                </c:pt>
                <c:pt idx="30769">
                  <c:v>0.62640428589702402</c:v>
                </c:pt>
                <c:pt idx="30770">
                  <c:v>0.62542772339702402</c:v>
                </c:pt>
                <c:pt idx="30771">
                  <c:v>0.62249803589702402</c:v>
                </c:pt>
                <c:pt idx="30772">
                  <c:v>0.61370897339702501</c:v>
                </c:pt>
                <c:pt idx="30773">
                  <c:v>0.63128709839702402</c:v>
                </c:pt>
                <c:pt idx="30774">
                  <c:v>0.64886522339702501</c:v>
                </c:pt>
                <c:pt idx="30775">
                  <c:v>0.68011522339702501</c:v>
                </c:pt>
                <c:pt idx="30776">
                  <c:v>0.67034959839702501</c:v>
                </c:pt>
                <c:pt idx="30777">
                  <c:v>0.68109178589702402</c:v>
                </c:pt>
                <c:pt idx="30778">
                  <c:v>0.67327928589702402</c:v>
                </c:pt>
                <c:pt idx="30779">
                  <c:v>0.66644334839702402</c:v>
                </c:pt>
                <c:pt idx="30780">
                  <c:v>0.64886522339702501</c:v>
                </c:pt>
                <c:pt idx="30781">
                  <c:v>0.65081834839702402</c:v>
                </c:pt>
                <c:pt idx="30782">
                  <c:v>0.64593553589702402</c:v>
                </c:pt>
                <c:pt idx="30783">
                  <c:v>0.63128709839702402</c:v>
                </c:pt>
                <c:pt idx="30784">
                  <c:v>0.62640428589702402</c:v>
                </c:pt>
                <c:pt idx="30785">
                  <c:v>0.63031053589702402</c:v>
                </c:pt>
                <c:pt idx="30786">
                  <c:v>0.62249803589702402</c:v>
                </c:pt>
                <c:pt idx="30787">
                  <c:v>0.61859178589702402</c:v>
                </c:pt>
                <c:pt idx="30788">
                  <c:v>0.61859178589702402</c:v>
                </c:pt>
                <c:pt idx="30789">
                  <c:v>0.61175584839702501</c:v>
                </c:pt>
                <c:pt idx="30790">
                  <c:v>0.63128709839702402</c:v>
                </c:pt>
                <c:pt idx="30791">
                  <c:v>0.64691209839702402</c:v>
                </c:pt>
                <c:pt idx="30792">
                  <c:v>0.68011522339702501</c:v>
                </c:pt>
                <c:pt idx="30793">
                  <c:v>0.67816209839702402</c:v>
                </c:pt>
                <c:pt idx="30794">
                  <c:v>0.67425584839702501</c:v>
                </c:pt>
                <c:pt idx="30795">
                  <c:v>0.66449022339702501</c:v>
                </c:pt>
                <c:pt idx="30796">
                  <c:v>0.66058397339702402</c:v>
                </c:pt>
                <c:pt idx="30797">
                  <c:v>0.65374803589702501</c:v>
                </c:pt>
                <c:pt idx="30798">
                  <c:v>0.64593553589702402</c:v>
                </c:pt>
                <c:pt idx="30799">
                  <c:v>0.64105272339702402</c:v>
                </c:pt>
                <c:pt idx="30800">
                  <c:v>0.63519334839702402</c:v>
                </c:pt>
                <c:pt idx="30801">
                  <c:v>0.62640428589702402</c:v>
                </c:pt>
                <c:pt idx="30802">
                  <c:v>0.62542772339702402</c:v>
                </c:pt>
                <c:pt idx="30803">
                  <c:v>0.61956834839702402</c:v>
                </c:pt>
                <c:pt idx="30804">
                  <c:v>0.62347459839702402</c:v>
                </c:pt>
                <c:pt idx="30805">
                  <c:v>0.61859178589702402</c:v>
                </c:pt>
                <c:pt idx="30806">
                  <c:v>0.61175584839702501</c:v>
                </c:pt>
                <c:pt idx="30807">
                  <c:v>0.63031053589702402</c:v>
                </c:pt>
                <c:pt idx="30808">
                  <c:v>0.65081834839702402</c:v>
                </c:pt>
                <c:pt idx="30809">
                  <c:v>0.67327928589702402</c:v>
                </c:pt>
                <c:pt idx="30810">
                  <c:v>0.67327928589702402</c:v>
                </c:pt>
                <c:pt idx="30811">
                  <c:v>0.66644334839702402</c:v>
                </c:pt>
                <c:pt idx="30812">
                  <c:v>0.65765428589702402</c:v>
                </c:pt>
                <c:pt idx="30813">
                  <c:v>0.64984178589702402</c:v>
                </c:pt>
                <c:pt idx="30814">
                  <c:v>0.64300584839702501</c:v>
                </c:pt>
                <c:pt idx="30815">
                  <c:v>0.63128709839702402</c:v>
                </c:pt>
                <c:pt idx="30816">
                  <c:v>0.62933397339702402</c:v>
                </c:pt>
                <c:pt idx="30817">
                  <c:v>0.63812303589702402</c:v>
                </c:pt>
                <c:pt idx="30818">
                  <c:v>0.61761522339702501</c:v>
                </c:pt>
                <c:pt idx="30819">
                  <c:v>0.62249803589702402</c:v>
                </c:pt>
                <c:pt idx="30820">
                  <c:v>0.61566209839702402</c:v>
                </c:pt>
                <c:pt idx="30821">
                  <c:v>0.61956834839702402</c:v>
                </c:pt>
                <c:pt idx="30822">
                  <c:v>0.61175584839702501</c:v>
                </c:pt>
                <c:pt idx="30823">
                  <c:v>0.61468553589702402</c:v>
                </c:pt>
                <c:pt idx="30824">
                  <c:v>0.63909959839702501</c:v>
                </c:pt>
                <c:pt idx="30825">
                  <c:v>0.65667772339702501</c:v>
                </c:pt>
                <c:pt idx="30826">
                  <c:v>0.66839647339702501</c:v>
                </c:pt>
                <c:pt idx="30827">
                  <c:v>0.67230272339702402</c:v>
                </c:pt>
                <c:pt idx="30828">
                  <c:v>0.66644334839702402</c:v>
                </c:pt>
                <c:pt idx="30829">
                  <c:v>0.65863084839702501</c:v>
                </c:pt>
                <c:pt idx="30830">
                  <c:v>0.65374803589702501</c:v>
                </c:pt>
                <c:pt idx="30831">
                  <c:v>0.64300584839702501</c:v>
                </c:pt>
                <c:pt idx="30832">
                  <c:v>0.63128709839702402</c:v>
                </c:pt>
                <c:pt idx="30833">
                  <c:v>0.64300584839702501</c:v>
                </c:pt>
                <c:pt idx="30834">
                  <c:v>0.63714647339702501</c:v>
                </c:pt>
                <c:pt idx="30835">
                  <c:v>0.62249803589702402</c:v>
                </c:pt>
                <c:pt idx="30836">
                  <c:v>0.61175584839702501</c:v>
                </c:pt>
                <c:pt idx="30837">
                  <c:v>0.61859178589702402</c:v>
                </c:pt>
                <c:pt idx="30838">
                  <c:v>0.60394334839702402</c:v>
                </c:pt>
                <c:pt idx="30839">
                  <c:v>0.60980272339702402</c:v>
                </c:pt>
                <c:pt idx="30840">
                  <c:v>0.62249803589702402</c:v>
                </c:pt>
                <c:pt idx="30841">
                  <c:v>0.64593553589702402</c:v>
                </c:pt>
                <c:pt idx="30842">
                  <c:v>0.66449022339702501</c:v>
                </c:pt>
                <c:pt idx="30843">
                  <c:v>0.67620897339702501</c:v>
                </c:pt>
                <c:pt idx="30844">
                  <c:v>0.67718553589702402</c:v>
                </c:pt>
                <c:pt idx="30845">
                  <c:v>0.66839647339702501</c:v>
                </c:pt>
                <c:pt idx="30846">
                  <c:v>0.65667772339702501</c:v>
                </c:pt>
                <c:pt idx="30847">
                  <c:v>0.65765428589702402</c:v>
                </c:pt>
                <c:pt idx="30848">
                  <c:v>0.64300584839702501</c:v>
                </c:pt>
                <c:pt idx="30849">
                  <c:v>0.63909959839702501</c:v>
                </c:pt>
                <c:pt idx="30850">
                  <c:v>0.64300584839702501</c:v>
                </c:pt>
                <c:pt idx="30851">
                  <c:v>0.62933397339702402</c:v>
                </c:pt>
                <c:pt idx="30852">
                  <c:v>0.61859178589702402</c:v>
                </c:pt>
                <c:pt idx="30853">
                  <c:v>0.61859178589702402</c:v>
                </c:pt>
                <c:pt idx="30854">
                  <c:v>0.61859178589702402</c:v>
                </c:pt>
                <c:pt idx="30855">
                  <c:v>0.61468553589702402</c:v>
                </c:pt>
                <c:pt idx="30856">
                  <c:v>0.61175584839702501</c:v>
                </c:pt>
                <c:pt idx="30857">
                  <c:v>0.61859178589702402</c:v>
                </c:pt>
                <c:pt idx="30858">
                  <c:v>0.64886522339702501</c:v>
                </c:pt>
                <c:pt idx="30859">
                  <c:v>0.66546678589702402</c:v>
                </c:pt>
                <c:pt idx="30860">
                  <c:v>0.66644334839702402</c:v>
                </c:pt>
                <c:pt idx="30861">
                  <c:v>0.66644334839702402</c:v>
                </c:pt>
                <c:pt idx="30862">
                  <c:v>0.66644334839702402</c:v>
                </c:pt>
                <c:pt idx="30863">
                  <c:v>0.65472459839702501</c:v>
                </c:pt>
                <c:pt idx="30864">
                  <c:v>0.64593553589702402</c:v>
                </c:pt>
                <c:pt idx="30865">
                  <c:v>0.63128709839702402</c:v>
                </c:pt>
                <c:pt idx="30866">
                  <c:v>0.63128709839702402</c:v>
                </c:pt>
                <c:pt idx="30867">
                  <c:v>0.62542772339702402</c:v>
                </c:pt>
                <c:pt idx="30868">
                  <c:v>0.63128709839702402</c:v>
                </c:pt>
                <c:pt idx="30869">
                  <c:v>0.61859178589702402</c:v>
                </c:pt>
                <c:pt idx="30870">
                  <c:v>0.61175584839702501</c:v>
                </c:pt>
                <c:pt idx="30871">
                  <c:v>0.61175584839702501</c:v>
                </c:pt>
                <c:pt idx="30872">
                  <c:v>0.60687303589702402</c:v>
                </c:pt>
                <c:pt idx="30873">
                  <c:v>0.60784959839702501</c:v>
                </c:pt>
                <c:pt idx="30874">
                  <c:v>0.61370897339702501</c:v>
                </c:pt>
                <c:pt idx="30875">
                  <c:v>0.63812303589702402</c:v>
                </c:pt>
                <c:pt idx="30876">
                  <c:v>0.65667772339702501</c:v>
                </c:pt>
                <c:pt idx="30877">
                  <c:v>0.68402147339702501</c:v>
                </c:pt>
                <c:pt idx="30878">
                  <c:v>0.69183397339702501</c:v>
                </c:pt>
                <c:pt idx="30879">
                  <c:v>0.69671678589702402</c:v>
                </c:pt>
                <c:pt idx="30880">
                  <c:v>0.68011522339702501</c:v>
                </c:pt>
                <c:pt idx="30881">
                  <c:v>0.67034959839702501</c:v>
                </c:pt>
                <c:pt idx="30882">
                  <c:v>0.66644334839702402</c:v>
                </c:pt>
                <c:pt idx="30883">
                  <c:v>0.65863084839702501</c:v>
                </c:pt>
                <c:pt idx="30884">
                  <c:v>0.65374803589702501</c:v>
                </c:pt>
                <c:pt idx="30885">
                  <c:v>0.64691209839702402</c:v>
                </c:pt>
                <c:pt idx="30886">
                  <c:v>0.63519334839702402</c:v>
                </c:pt>
                <c:pt idx="30887">
                  <c:v>0.63909959839702501</c:v>
                </c:pt>
                <c:pt idx="30888">
                  <c:v>0.62738084839702402</c:v>
                </c:pt>
                <c:pt idx="30889">
                  <c:v>0.62738084839702402</c:v>
                </c:pt>
                <c:pt idx="30890">
                  <c:v>0.63714647339702501</c:v>
                </c:pt>
                <c:pt idx="30891">
                  <c:v>0.65277147339702501</c:v>
                </c:pt>
                <c:pt idx="30892">
                  <c:v>0.67718553589702402</c:v>
                </c:pt>
                <c:pt idx="30893">
                  <c:v>0.69769334839702501</c:v>
                </c:pt>
                <c:pt idx="30894">
                  <c:v>0.71917772339702402</c:v>
                </c:pt>
                <c:pt idx="30895">
                  <c:v>0.73480272339702402</c:v>
                </c:pt>
                <c:pt idx="30896">
                  <c:v>0.74359178589702402</c:v>
                </c:pt>
                <c:pt idx="30897">
                  <c:v>0.76409959839702501</c:v>
                </c:pt>
                <c:pt idx="30898">
                  <c:v>0.77386522339702402</c:v>
                </c:pt>
                <c:pt idx="30899">
                  <c:v>0.77972459839702402</c:v>
                </c:pt>
                <c:pt idx="30900">
                  <c:v>0.80120897339702501</c:v>
                </c:pt>
                <c:pt idx="30901">
                  <c:v>0.80511522339702501</c:v>
                </c:pt>
                <c:pt idx="30902">
                  <c:v>0.82074022339702501</c:v>
                </c:pt>
                <c:pt idx="30903">
                  <c:v>0.82074022339702501</c:v>
                </c:pt>
                <c:pt idx="30904">
                  <c:v>0.82855272339702402</c:v>
                </c:pt>
                <c:pt idx="30905">
                  <c:v>0.84124803589702501</c:v>
                </c:pt>
                <c:pt idx="30906">
                  <c:v>0.84222459839702501</c:v>
                </c:pt>
                <c:pt idx="30907">
                  <c:v>0.82562303589702501</c:v>
                </c:pt>
                <c:pt idx="30908">
                  <c:v>0.80706834839702402</c:v>
                </c:pt>
                <c:pt idx="30909">
                  <c:v>0.79144334839702402</c:v>
                </c:pt>
                <c:pt idx="30910">
                  <c:v>0.78656053589702402</c:v>
                </c:pt>
                <c:pt idx="30911">
                  <c:v>0.76995897339702501</c:v>
                </c:pt>
                <c:pt idx="30912">
                  <c:v>0.76605272339702402</c:v>
                </c:pt>
                <c:pt idx="30913">
                  <c:v>0.74359178589702402</c:v>
                </c:pt>
                <c:pt idx="30914">
                  <c:v>0.74847459839702402</c:v>
                </c:pt>
                <c:pt idx="30915">
                  <c:v>0.74261522339702501</c:v>
                </c:pt>
                <c:pt idx="30916">
                  <c:v>0.73480272339702402</c:v>
                </c:pt>
                <c:pt idx="30917">
                  <c:v>0.72015428589702402</c:v>
                </c:pt>
                <c:pt idx="30918">
                  <c:v>0.72503709839702402</c:v>
                </c:pt>
                <c:pt idx="30919">
                  <c:v>0.75042772339702402</c:v>
                </c:pt>
                <c:pt idx="30920">
                  <c:v>0.77484178589702402</c:v>
                </c:pt>
                <c:pt idx="30921">
                  <c:v>0.78558397339702402</c:v>
                </c:pt>
                <c:pt idx="30922">
                  <c:v>0.80706834839702402</c:v>
                </c:pt>
                <c:pt idx="30923">
                  <c:v>0.82562303589702501</c:v>
                </c:pt>
                <c:pt idx="30924">
                  <c:v>0.83050584839702501</c:v>
                </c:pt>
                <c:pt idx="30925">
                  <c:v>0.85296678589702402</c:v>
                </c:pt>
                <c:pt idx="30926">
                  <c:v>0.85687303589702501</c:v>
                </c:pt>
                <c:pt idx="30927">
                  <c:v>0.86370897339702501</c:v>
                </c:pt>
                <c:pt idx="30928">
                  <c:v>0.87640428589702402</c:v>
                </c:pt>
                <c:pt idx="30929">
                  <c:v>0.88324022339702501</c:v>
                </c:pt>
                <c:pt idx="30930">
                  <c:v>0.89691209839702402</c:v>
                </c:pt>
                <c:pt idx="30931">
                  <c:v>0.89300584839702501</c:v>
                </c:pt>
                <c:pt idx="30932">
                  <c:v>0.90472459839702501</c:v>
                </c:pt>
                <c:pt idx="30933">
                  <c:v>0.88324022339702501</c:v>
                </c:pt>
                <c:pt idx="30934">
                  <c:v>0.87152147339702501</c:v>
                </c:pt>
                <c:pt idx="30935">
                  <c:v>0.84906053589702402</c:v>
                </c:pt>
                <c:pt idx="30936">
                  <c:v>0.83343553589702402</c:v>
                </c:pt>
                <c:pt idx="30937">
                  <c:v>0.82269334839702501</c:v>
                </c:pt>
                <c:pt idx="30938">
                  <c:v>0.80609178589702402</c:v>
                </c:pt>
                <c:pt idx="30939">
                  <c:v>0.80511522339702501</c:v>
                </c:pt>
                <c:pt idx="30940">
                  <c:v>0.79144334839702402</c:v>
                </c:pt>
                <c:pt idx="30941">
                  <c:v>0.78558397339702402</c:v>
                </c:pt>
                <c:pt idx="30942">
                  <c:v>0.77093553589702402</c:v>
                </c:pt>
                <c:pt idx="30943">
                  <c:v>0.76995897339702501</c:v>
                </c:pt>
                <c:pt idx="30944">
                  <c:v>0.78167772339702402</c:v>
                </c:pt>
                <c:pt idx="30945">
                  <c:v>0.81097459839702501</c:v>
                </c:pt>
                <c:pt idx="30946">
                  <c:v>0.82074022339702501</c:v>
                </c:pt>
                <c:pt idx="30947">
                  <c:v>0.83831834839702402</c:v>
                </c:pt>
                <c:pt idx="30948">
                  <c:v>0.85980272339702501</c:v>
                </c:pt>
                <c:pt idx="30949">
                  <c:v>0.87249803589702501</c:v>
                </c:pt>
                <c:pt idx="30950">
                  <c:v>0.88812303589702501</c:v>
                </c:pt>
                <c:pt idx="30951">
                  <c:v>0.90081834839702402</c:v>
                </c:pt>
                <c:pt idx="30952">
                  <c:v>0.90765428589702402</c:v>
                </c:pt>
                <c:pt idx="30953">
                  <c:v>0.93011522339702501</c:v>
                </c:pt>
                <c:pt idx="30954">
                  <c:v>0.93988084839702501</c:v>
                </c:pt>
                <c:pt idx="30955">
                  <c:v>0.93499803589702501</c:v>
                </c:pt>
                <c:pt idx="30956">
                  <c:v>0.93988084839702501</c:v>
                </c:pt>
                <c:pt idx="30957">
                  <c:v>0.92718553589702402</c:v>
                </c:pt>
                <c:pt idx="30958">
                  <c:v>0.91449022339702501</c:v>
                </c:pt>
                <c:pt idx="30959">
                  <c:v>0.89691209839702402</c:v>
                </c:pt>
                <c:pt idx="30960">
                  <c:v>0.87347459839702501</c:v>
                </c:pt>
                <c:pt idx="30961">
                  <c:v>0.86175584839702501</c:v>
                </c:pt>
                <c:pt idx="30962">
                  <c:v>0.85003709839702501</c:v>
                </c:pt>
                <c:pt idx="30963">
                  <c:v>0.84124803589702501</c:v>
                </c:pt>
                <c:pt idx="30964">
                  <c:v>0.83734178589702402</c:v>
                </c:pt>
                <c:pt idx="30965">
                  <c:v>0.81781053589702402</c:v>
                </c:pt>
                <c:pt idx="30966">
                  <c:v>0.82074022339702501</c:v>
                </c:pt>
                <c:pt idx="30967">
                  <c:v>0.80999803589702501</c:v>
                </c:pt>
                <c:pt idx="30968">
                  <c:v>0.82171678589702402</c:v>
                </c:pt>
                <c:pt idx="30969">
                  <c:v>0.83734178589702402</c:v>
                </c:pt>
                <c:pt idx="30970">
                  <c:v>0.85589647339702501</c:v>
                </c:pt>
                <c:pt idx="30971">
                  <c:v>0.87542772339702501</c:v>
                </c:pt>
                <c:pt idx="30972">
                  <c:v>0.88909959839702501</c:v>
                </c:pt>
                <c:pt idx="30973">
                  <c:v>0.90081834839702402</c:v>
                </c:pt>
                <c:pt idx="30974">
                  <c:v>0.92034959839702501</c:v>
                </c:pt>
                <c:pt idx="30975">
                  <c:v>0.93499803589702501</c:v>
                </c:pt>
                <c:pt idx="30976">
                  <c:v>0.93597459839702501</c:v>
                </c:pt>
                <c:pt idx="30977">
                  <c:v>0.93011522339702501</c:v>
                </c:pt>
                <c:pt idx="30978">
                  <c:v>0.91253709839702402</c:v>
                </c:pt>
                <c:pt idx="30979">
                  <c:v>0.89495897339702501</c:v>
                </c:pt>
                <c:pt idx="30980">
                  <c:v>0.89105272339702501</c:v>
                </c:pt>
                <c:pt idx="30981">
                  <c:v>0.87347459839702501</c:v>
                </c:pt>
                <c:pt idx="30982">
                  <c:v>0.86761522339702501</c:v>
                </c:pt>
                <c:pt idx="30983">
                  <c:v>0.84515428589702402</c:v>
                </c:pt>
                <c:pt idx="30984">
                  <c:v>0.84417772339702501</c:v>
                </c:pt>
                <c:pt idx="30985">
                  <c:v>0.82855272339702402</c:v>
                </c:pt>
                <c:pt idx="30986">
                  <c:v>0.82952928589702402</c:v>
                </c:pt>
                <c:pt idx="30987">
                  <c:v>0.82074022339702501</c:v>
                </c:pt>
                <c:pt idx="30988">
                  <c:v>0.83441209839702402</c:v>
                </c:pt>
                <c:pt idx="30989">
                  <c:v>0.84808397339702501</c:v>
                </c:pt>
                <c:pt idx="30990">
                  <c:v>0.87542772339702501</c:v>
                </c:pt>
                <c:pt idx="30991">
                  <c:v>0.89202928589702501</c:v>
                </c:pt>
                <c:pt idx="30992">
                  <c:v>0.90667772339702501</c:v>
                </c:pt>
                <c:pt idx="30993">
                  <c:v>0.92816209839702402</c:v>
                </c:pt>
                <c:pt idx="30994">
                  <c:v>0.93499803589702501</c:v>
                </c:pt>
                <c:pt idx="30995">
                  <c:v>0.94671678589702402</c:v>
                </c:pt>
                <c:pt idx="30996">
                  <c:v>0.95062303589702501</c:v>
                </c:pt>
                <c:pt idx="30997">
                  <c:v>0.94769334839702501</c:v>
                </c:pt>
                <c:pt idx="30998">
                  <c:v>0.92620897339702501</c:v>
                </c:pt>
                <c:pt idx="30999">
                  <c:v>0.91058397339702402</c:v>
                </c:pt>
                <c:pt idx="31000">
                  <c:v>0.89495897339702501</c:v>
                </c:pt>
                <c:pt idx="31001">
                  <c:v>0.88324022339702501</c:v>
                </c:pt>
                <c:pt idx="31002">
                  <c:v>0.86956834839702402</c:v>
                </c:pt>
                <c:pt idx="31003">
                  <c:v>0.85784959839702501</c:v>
                </c:pt>
                <c:pt idx="31004">
                  <c:v>0.86370897339702501</c:v>
                </c:pt>
                <c:pt idx="31005">
                  <c:v>0.84613084839702501</c:v>
                </c:pt>
                <c:pt idx="31006">
                  <c:v>0.83831834839702402</c:v>
                </c:pt>
                <c:pt idx="31007">
                  <c:v>0.82952928589702402</c:v>
                </c:pt>
                <c:pt idx="31008">
                  <c:v>0.85589647339702501</c:v>
                </c:pt>
                <c:pt idx="31009">
                  <c:v>0.86468553589702501</c:v>
                </c:pt>
                <c:pt idx="31010">
                  <c:v>0.88714647339702501</c:v>
                </c:pt>
                <c:pt idx="31011">
                  <c:v>0.89886522339702501</c:v>
                </c:pt>
                <c:pt idx="31012">
                  <c:v>0.92230272339702402</c:v>
                </c:pt>
                <c:pt idx="31013">
                  <c:v>0.93011522339702501</c:v>
                </c:pt>
                <c:pt idx="31014">
                  <c:v>0.94183397339702501</c:v>
                </c:pt>
                <c:pt idx="31015">
                  <c:v>0.96917772339702501</c:v>
                </c:pt>
                <c:pt idx="31016">
                  <c:v>0.97015428589702402</c:v>
                </c:pt>
                <c:pt idx="31017">
                  <c:v>0.96234178589702402</c:v>
                </c:pt>
                <c:pt idx="31018">
                  <c:v>0.94574022339702501</c:v>
                </c:pt>
                <c:pt idx="31019">
                  <c:v>0.93499803589702501</c:v>
                </c:pt>
                <c:pt idx="31020">
                  <c:v>0.91937303589702402</c:v>
                </c:pt>
                <c:pt idx="31021">
                  <c:v>0.90765428589702402</c:v>
                </c:pt>
                <c:pt idx="31022">
                  <c:v>0.89202928589702501</c:v>
                </c:pt>
                <c:pt idx="31023">
                  <c:v>0.87640428589702402</c:v>
                </c:pt>
                <c:pt idx="31024">
                  <c:v>0.87249803589702501</c:v>
                </c:pt>
                <c:pt idx="31025">
                  <c:v>0.86468553589702501</c:v>
                </c:pt>
                <c:pt idx="31026">
                  <c:v>0.85589647339702501</c:v>
                </c:pt>
                <c:pt idx="31027">
                  <c:v>0.84808397339702501</c:v>
                </c:pt>
                <c:pt idx="31028">
                  <c:v>0.85199022339702501</c:v>
                </c:pt>
                <c:pt idx="31029">
                  <c:v>0.87152147339702501</c:v>
                </c:pt>
                <c:pt idx="31030">
                  <c:v>0.89886522339702501</c:v>
                </c:pt>
                <c:pt idx="31031">
                  <c:v>0.91058397339702402</c:v>
                </c:pt>
                <c:pt idx="31032">
                  <c:v>0.92327928589702402</c:v>
                </c:pt>
                <c:pt idx="31033">
                  <c:v>0.93890428589702402</c:v>
                </c:pt>
                <c:pt idx="31034">
                  <c:v>0.95550584839702501</c:v>
                </c:pt>
                <c:pt idx="31035">
                  <c:v>0.96722459839702501</c:v>
                </c:pt>
                <c:pt idx="31036">
                  <c:v>0.96527147339702501</c:v>
                </c:pt>
                <c:pt idx="31037">
                  <c:v>0.96136522339702501</c:v>
                </c:pt>
                <c:pt idx="31038">
                  <c:v>0.95159959839702501</c:v>
                </c:pt>
                <c:pt idx="31039">
                  <c:v>0.93109178589702402</c:v>
                </c:pt>
                <c:pt idx="31040">
                  <c:v>0.91839647339702501</c:v>
                </c:pt>
                <c:pt idx="31041">
                  <c:v>0.90374803589702501</c:v>
                </c:pt>
                <c:pt idx="31042">
                  <c:v>0.89984178589702402</c:v>
                </c:pt>
                <c:pt idx="31043">
                  <c:v>0.88519334839702501</c:v>
                </c:pt>
                <c:pt idx="31044">
                  <c:v>0.86859178589702402</c:v>
                </c:pt>
                <c:pt idx="31045">
                  <c:v>0.86859178589702402</c:v>
                </c:pt>
                <c:pt idx="31046">
                  <c:v>0.86370897339702501</c:v>
                </c:pt>
                <c:pt idx="31047">
                  <c:v>0.86175584839702501</c:v>
                </c:pt>
                <c:pt idx="31048">
                  <c:v>0.87249803589702501</c:v>
                </c:pt>
                <c:pt idx="31049">
                  <c:v>0.88909959839702501</c:v>
                </c:pt>
                <c:pt idx="31050">
                  <c:v>0.90765428589702402</c:v>
                </c:pt>
                <c:pt idx="31051">
                  <c:v>0.93109178589702402</c:v>
                </c:pt>
                <c:pt idx="31052">
                  <c:v>0.94281053589702402</c:v>
                </c:pt>
                <c:pt idx="31053">
                  <c:v>0.96136522339702501</c:v>
                </c:pt>
                <c:pt idx="31054">
                  <c:v>0.97113084839702402</c:v>
                </c:pt>
                <c:pt idx="31055">
                  <c:v>0.95843553589702402</c:v>
                </c:pt>
                <c:pt idx="31056">
                  <c:v>0.95550584839702501</c:v>
                </c:pt>
                <c:pt idx="31057">
                  <c:v>0.93988084839702501</c:v>
                </c:pt>
                <c:pt idx="31058">
                  <c:v>0.91937303589702402</c:v>
                </c:pt>
                <c:pt idx="31059">
                  <c:v>0.91546678589702402</c:v>
                </c:pt>
                <c:pt idx="31060">
                  <c:v>0.90374803589702501</c:v>
                </c:pt>
                <c:pt idx="31061">
                  <c:v>0.89300584839702501</c:v>
                </c:pt>
                <c:pt idx="31062">
                  <c:v>0.88909959839702501</c:v>
                </c:pt>
                <c:pt idx="31063">
                  <c:v>0.87542772339702501</c:v>
                </c:pt>
                <c:pt idx="31064">
                  <c:v>0.86370897339702501</c:v>
                </c:pt>
                <c:pt idx="31065">
                  <c:v>0.85394334839702501</c:v>
                </c:pt>
                <c:pt idx="31066">
                  <c:v>0.86370897339702501</c:v>
                </c:pt>
                <c:pt idx="31067">
                  <c:v>0.87542772339702501</c:v>
                </c:pt>
                <c:pt idx="31068">
                  <c:v>0.89984178589702402</c:v>
                </c:pt>
                <c:pt idx="31069">
                  <c:v>0.91644334839702402</c:v>
                </c:pt>
                <c:pt idx="31070">
                  <c:v>0.93988084839702501</c:v>
                </c:pt>
                <c:pt idx="31071">
                  <c:v>0.95062303589702501</c:v>
                </c:pt>
                <c:pt idx="31072">
                  <c:v>0.97015428589702402</c:v>
                </c:pt>
                <c:pt idx="31073">
                  <c:v>0.97796678589702402</c:v>
                </c:pt>
                <c:pt idx="31074">
                  <c:v>0.96234178589702402</c:v>
                </c:pt>
                <c:pt idx="31075">
                  <c:v>0.95550584839702501</c:v>
                </c:pt>
                <c:pt idx="31076">
                  <c:v>0.93402147339702501</c:v>
                </c:pt>
                <c:pt idx="31077">
                  <c:v>0.93402147339702501</c:v>
                </c:pt>
                <c:pt idx="31078">
                  <c:v>0.91058397339702402</c:v>
                </c:pt>
                <c:pt idx="31079">
                  <c:v>0.90765428589702402</c:v>
                </c:pt>
                <c:pt idx="31080">
                  <c:v>0.89495897339702501</c:v>
                </c:pt>
                <c:pt idx="31081">
                  <c:v>0.88324022339702501</c:v>
                </c:pt>
                <c:pt idx="31082">
                  <c:v>0.87347459839702501</c:v>
                </c:pt>
                <c:pt idx="31083">
                  <c:v>0.86370897339702501</c:v>
                </c:pt>
                <c:pt idx="31084">
                  <c:v>0.86566209839702501</c:v>
                </c:pt>
                <c:pt idx="31085">
                  <c:v>0.88421678589702402</c:v>
                </c:pt>
                <c:pt idx="31086">
                  <c:v>0.89886522339702501</c:v>
                </c:pt>
                <c:pt idx="31087">
                  <c:v>0.91546678589702402</c:v>
                </c:pt>
                <c:pt idx="31088">
                  <c:v>0.93792772339702501</c:v>
                </c:pt>
                <c:pt idx="31089">
                  <c:v>0.95355272339702402</c:v>
                </c:pt>
                <c:pt idx="31090">
                  <c:v>0.96917772339702501</c:v>
                </c:pt>
                <c:pt idx="31091">
                  <c:v>0.97699022339702501</c:v>
                </c:pt>
                <c:pt idx="31092">
                  <c:v>0.97406053589702402</c:v>
                </c:pt>
                <c:pt idx="31093">
                  <c:v>0.95159959839702501</c:v>
                </c:pt>
                <c:pt idx="31094">
                  <c:v>0.93402147339702501</c:v>
                </c:pt>
                <c:pt idx="31095">
                  <c:v>0.92034959839702501</c:v>
                </c:pt>
                <c:pt idx="31096">
                  <c:v>0.91546678589702402</c:v>
                </c:pt>
                <c:pt idx="31097">
                  <c:v>0.90667772339702501</c:v>
                </c:pt>
                <c:pt idx="31098">
                  <c:v>0.89300584839702501</c:v>
                </c:pt>
                <c:pt idx="31099">
                  <c:v>0.88812303589702501</c:v>
                </c:pt>
                <c:pt idx="31100">
                  <c:v>0.88909959839702501</c:v>
                </c:pt>
                <c:pt idx="31101">
                  <c:v>0.87640428589702402</c:v>
                </c:pt>
                <c:pt idx="31102">
                  <c:v>0.86859178589702402</c:v>
                </c:pt>
                <c:pt idx="31103">
                  <c:v>0.87249803589702501</c:v>
                </c:pt>
                <c:pt idx="31104">
                  <c:v>0.89300584839702501</c:v>
                </c:pt>
                <c:pt idx="31105">
                  <c:v>0.91644334839702402</c:v>
                </c:pt>
                <c:pt idx="31106">
                  <c:v>0.92816209839702402</c:v>
                </c:pt>
                <c:pt idx="31107">
                  <c:v>0.94769334839702501</c:v>
                </c:pt>
                <c:pt idx="31108">
                  <c:v>0.96234178589702402</c:v>
                </c:pt>
                <c:pt idx="31109">
                  <c:v>0.96527147339702501</c:v>
                </c:pt>
                <c:pt idx="31110">
                  <c:v>0.95355272339702402</c:v>
                </c:pt>
                <c:pt idx="31111">
                  <c:v>0.94671678589702402</c:v>
                </c:pt>
                <c:pt idx="31112">
                  <c:v>0.93597459839702501</c:v>
                </c:pt>
                <c:pt idx="31113">
                  <c:v>0.92034959839702501</c:v>
                </c:pt>
                <c:pt idx="31114">
                  <c:v>0.91644334839702402</c:v>
                </c:pt>
                <c:pt idx="31115">
                  <c:v>0.90667772339702501</c:v>
                </c:pt>
                <c:pt idx="31116">
                  <c:v>0.89495897339702501</c:v>
                </c:pt>
                <c:pt idx="31117">
                  <c:v>0.88812303589702501</c:v>
                </c:pt>
                <c:pt idx="31118">
                  <c:v>0.88324022339702501</c:v>
                </c:pt>
                <c:pt idx="31119">
                  <c:v>0.87347459839702501</c:v>
                </c:pt>
                <c:pt idx="31120">
                  <c:v>0.87542772339702501</c:v>
                </c:pt>
                <c:pt idx="31121">
                  <c:v>0.88324022339702501</c:v>
                </c:pt>
                <c:pt idx="31122">
                  <c:v>0.91449022339702501</c:v>
                </c:pt>
                <c:pt idx="31123">
                  <c:v>0.92327928589702402</c:v>
                </c:pt>
                <c:pt idx="31124">
                  <c:v>0.94183397339702501</c:v>
                </c:pt>
                <c:pt idx="31125">
                  <c:v>0.95550584839702501</c:v>
                </c:pt>
                <c:pt idx="31126">
                  <c:v>0.96234178589702402</c:v>
                </c:pt>
                <c:pt idx="31127">
                  <c:v>0.95745897339702501</c:v>
                </c:pt>
                <c:pt idx="31128">
                  <c:v>0.93499803589702501</c:v>
                </c:pt>
                <c:pt idx="31129">
                  <c:v>0.92327928589702402</c:v>
                </c:pt>
                <c:pt idx="31130">
                  <c:v>0.91937303589702402</c:v>
                </c:pt>
                <c:pt idx="31131">
                  <c:v>0.90667772339702501</c:v>
                </c:pt>
                <c:pt idx="31132">
                  <c:v>0.89984178589702402</c:v>
                </c:pt>
                <c:pt idx="31133">
                  <c:v>0.88909959839702501</c:v>
                </c:pt>
                <c:pt idx="31134">
                  <c:v>0.88324022339702501</c:v>
                </c:pt>
                <c:pt idx="31135">
                  <c:v>0.87640428589702402</c:v>
                </c:pt>
                <c:pt idx="31136">
                  <c:v>0.86566209839702501</c:v>
                </c:pt>
                <c:pt idx="31137">
                  <c:v>0.86370897339702501</c:v>
                </c:pt>
                <c:pt idx="31138">
                  <c:v>0.88324022339702501</c:v>
                </c:pt>
                <c:pt idx="31139">
                  <c:v>0.88812303589702501</c:v>
                </c:pt>
                <c:pt idx="31140">
                  <c:v>0.91644334839702402</c:v>
                </c:pt>
                <c:pt idx="31141">
                  <c:v>0.94574022339702501</c:v>
                </c:pt>
                <c:pt idx="31142">
                  <c:v>0.96136522339702501</c:v>
                </c:pt>
                <c:pt idx="31143">
                  <c:v>0.95843553589702402</c:v>
                </c:pt>
                <c:pt idx="31144">
                  <c:v>0.95550584839702501</c:v>
                </c:pt>
                <c:pt idx="31145">
                  <c:v>0.94183397339702501</c:v>
                </c:pt>
                <c:pt idx="31146">
                  <c:v>0.93011522339702501</c:v>
                </c:pt>
                <c:pt idx="31147">
                  <c:v>0.91644334839702402</c:v>
                </c:pt>
                <c:pt idx="31148">
                  <c:v>0.91449022339702501</c:v>
                </c:pt>
                <c:pt idx="31149">
                  <c:v>0.89691209839702402</c:v>
                </c:pt>
                <c:pt idx="31150">
                  <c:v>0.89105272339702501</c:v>
                </c:pt>
                <c:pt idx="31151">
                  <c:v>0.88324022339702501</c:v>
                </c:pt>
                <c:pt idx="31152">
                  <c:v>0.87738084839702501</c:v>
                </c:pt>
                <c:pt idx="31153">
                  <c:v>0.87249803589702501</c:v>
                </c:pt>
                <c:pt idx="31154">
                  <c:v>0.87152147339702501</c:v>
                </c:pt>
                <c:pt idx="31155">
                  <c:v>0.87542772339702501</c:v>
                </c:pt>
                <c:pt idx="31156">
                  <c:v>0.89300584839702501</c:v>
                </c:pt>
                <c:pt idx="31157">
                  <c:v>0.91156053589702402</c:v>
                </c:pt>
                <c:pt idx="31158">
                  <c:v>0.93597459839702501</c:v>
                </c:pt>
                <c:pt idx="31159">
                  <c:v>0.95941209839702402</c:v>
                </c:pt>
                <c:pt idx="31160">
                  <c:v>0.96527147339702501</c:v>
                </c:pt>
                <c:pt idx="31161">
                  <c:v>0.95843553589702402</c:v>
                </c:pt>
                <c:pt idx="31162">
                  <c:v>0.95550584839702501</c:v>
                </c:pt>
                <c:pt idx="31163">
                  <c:v>0.93988084839702501</c:v>
                </c:pt>
                <c:pt idx="31164">
                  <c:v>0.93206834839702402</c:v>
                </c:pt>
                <c:pt idx="31165">
                  <c:v>0.91839647339702501</c:v>
                </c:pt>
                <c:pt idx="31166">
                  <c:v>0.91449022339702501</c:v>
                </c:pt>
                <c:pt idx="31167">
                  <c:v>0.89984178589702402</c:v>
                </c:pt>
                <c:pt idx="31168">
                  <c:v>0.88812303589702501</c:v>
                </c:pt>
                <c:pt idx="31169">
                  <c:v>0.88324022339702501</c:v>
                </c:pt>
                <c:pt idx="31170">
                  <c:v>0.87347459839702501</c:v>
                </c:pt>
                <c:pt idx="31171">
                  <c:v>0.87249803589702501</c:v>
                </c:pt>
                <c:pt idx="31172">
                  <c:v>0.87347459839702501</c:v>
                </c:pt>
                <c:pt idx="31173">
                  <c:v>0.88421678589702402</c:v>
                </c:pt>
                <c:pt idx="31174">
                  <c:v>0.90472459839702501</c:v>
                </c:pt>
                <c:pt idx="31175">
                  <c:v>0.93499803589702501</c:v>
                </c:pt>
                <c:pt idx="31176">
                  <c:v>0.94671678589702402</c:v>
                </c:pt>
                <c:pt idx="31177">
                  <c:v>0.95941209839702402</c:v>
                </c:pt>
                <c:pt idx="31178">
                  <c:v>0.96917772339702501</c:v>
                </c:pt>
                <c:pt idx="31179">
                  <c:v>0.95745897339702501</c:v>
                </c:pt>
                <c:pt idx="31180">
                  <c:v>0.95062303589702501</c:v>
                </c:pt>
                <c:pt idx="31181">
                  <c:v>0.94671678589702402</c:v>
                </c:pt>
                <c:pt idx="31182">
                  <c:v>0.92718553589702402</c:v>
                </c:pt>
                <c:pt idx="31183">
                  <c:v>0.92718553589702402</c:v>
                </c:pt>
                <c:pt idx="31184">
                  <c:v>0.90472459839702501</c:v>
                </c:pt>
                <c:pt idx="31185">
                  <c:v>0.90667772339702501</c:v>
                </c:pt>
                <c:pt idx="31186">
                  <c:v>0.89495897339702501</c:v>
                </c:pt>
                <c:pt idx="31187">
                  <c:v>0.89105272339702501</c:v>
                </c:pt>
                <c:pt idx="31188">
                  <c:v>0.87249803589702501</c:v>
                </c:pt>
                <c:pt idx="31189">
                  <c:v>0.87249803589702501</c:v>
                </c:pt>
                <c:pt idx="31190">
                  <c:v>0.86956834839702402</c:v>
                </c:pt>
                <c:pt idx="31191">
                  <c:v>0.88519334839702501</c:v>
                </c:pt>
                <c:pt idx="31192">
                  <c:v>0.90374803589702501</c:v>
                </c:pt>
                <c:pt idx="31193">
                  <c:v>0.93499803589702501</c:v>
                </c:pt>
                <c:pt idx="31194">
                  <c:v>0.94574022339702501</c:v>
                </c:pt>
                <c:pt idx="31195">
                  <c:v>0.97113084839702402</c:v>
                </c:pt>
                <c:pt idx="31196">
                  <c:v>0.97015428589702402</c:v>
                </c:pt>
                <c:pt idx="31197">
                  <c:v>0.96527147339702501</c:v>
                </c:pt>
                <c:pt idx="31198">
                  <c:v>0.95062303589702501</c:v>
                </c:pt>
                <c:pt idx="31199">
                  <c:v>0.93792772339702501</c:v>
                </c:pt>
                <c:pt idx="31200">
                  <c:v>0.93109178589702402</c:v>
                </c:pt>
                <c:pt idx="31201">
                  <c:v>0.92230272339702402</c:v>
                </c:pt>
                <c:pt idx="31202">
                  <c:v>0.91839647339702501</c:v>
                </c:pt>
                <c:pt idx="31203">
                  <c:v>0.90472459839702501</c:v>
                </c:pt>
                <c:pt idx="31204">
                  <c:v>0.89300584839702501</c:v>
                </c:pt>
                <c:pt idx="31205">
                  <c:v>0.88324022339702501</c:v>
                </c:pt>
                <c:pt idx="31206">
                  <c:v>0.87249803589702501</c:v>
                </c:pt>
                <c:pt idx="31207">
                  <c:v>0.87249803589702501</c:v>
                </c:pt>
                <c:pt idx="31208">
                  <c:v>0.88324022339702501</c:v>
                </c:pt>
                <c:pt idx="31209">
                  <c:v>0.90472459839702501</c:v>
                </c:pt>
                <c:pt idx="31210">
                  <c:v>0.92718553589702402</c:v>
                </c:pt>
                <c:pt idx="31211">
                  <c:v>0.93499803589702501</c:v>
                </c:pt>
                <c:pt idx="31212">
                  <c:v>0.96917772339702501</c:v>
                </c:pt>
                <c:pt idx="31213">
                  <c:v>0.96234178589702402</c:v>
                </c:pt>
                <c:pt idx="31214">
                  <c:v>0.95159959839702501</c:v>
                </c:pt>
                <c:pt idx="31215">
                  <c:v>0.94574022339702501</c:v>
                </c:pt>
                <c:pt idx="31216">
                  <c:v>0.92816209839702402</c:v>
                </c:pt>
                <c:pt idx="31217">
                  <c:v>0.92034959839702501</c:v>
                </c:pt>
                <c:pt idx="31218">
                  <c:v>0.90374803589702501</c:v>
                </c:pt>
                <c:pt idx="31219">
                  <c:v>0.90277147339702501</c:v>
                </c:pt>
                <c:pt idx="31220">
                  <c:v>0.89984178589702402</c:v>
                </c:pt>
                <c:pt idx="31221">
                  <c:v>0.88812303589702501</c:v>
                </c:pt>
                <c:pt idx="31222">
                  <c:v>0.88812303589702501</c:v>
                </c:pt>
                <c:pt idx="31223">
                  <c:v>0.87249803589702501</c:v>
                </c:pt>
                <c:pt idx="31224">
                  <c:v>0.86175584839702501</c:v>
                </c:pt>
                <c:pt idx="31225">
                  <c:v>0.88421678589702402</c:v>
                </c:pt>
                <c:pt idx="31226">
                  <c:v>0.89886522339702501</c:v>
                </c:pt>
                <c:pt idx="31227">
                  <c:v>0.91156053589702402</c:v>
                </c:pt>
                <c:pt idx="31228">
                  <c:v>0.94183397339702501</c:v>
                </c:pt>
                <c:pt idx="31229">
                  <c:v>0.95843553589702402</c:v>
                </c:pt>
                <c:pt idx="31230">
                  <c:v>0.95355272339702402</c:v>
                </c:pt>
                <c:pt idx="31231">
                  <c:v>0.94574022339702501</c:v>
                </c:pt>
                <c:pt idx="31232">
                  <c:v>0.93597459839702501</c:v>
                </c:pt>
                <c:pt idx="31233">
                  <c:v>0.92620897339702501</c:v>
                </c:pt>
                <c:pt idx="31234">
                  <c:v>0.90863084839702501</c:v>
                </c:pt>
                <c:pt idx="31235">
                  <c:v>0.89886522339702501</c:v>
                </c:pt>
                <c:pt idx="31236">
                  <c:v>0.89886522339702501</c:v>
                </c:pt>
                <c:pt idx="31237">
                  <c:v>0.89495897339702501</c:v>
                </c:pt>
                <c:pt idx="31238">
                  <c:v>0.88324022339702501</c:v>
                </c:pt>
                <c:pt idx="31239">
                  <c:v>0.86859178589702402</c:v>
                </c:pt>
                <c:pt idx="31240">
                  <c:v>0.86468553589702501</c:v>
                </c:pt>
                <c:pt idx="31241">
                  <c:v>0.86370897339702501</c:v>
                </c:pt>
                <c:pt idx="31242">
                  <c:v>0.88324022339702501</c:v>
                </c:pt>
                <c:pt idx="31243">
                  <c:v>0.89886522339702501</c:v>
                </c:pt>
                <c:pt idx="31244">
                  <c:v>0.91644334839702402</c:v>
                </c:pt>
                <c:pt idx="31245">
                  <c:v>0.94574022339702501</c:v>
                </c:pt>
                <c:pt idx="31246">
                  <c:v>0.95941209839702402</c:v>
                </c:pt>
                <c:pt idx="31247">
                  <c:v>0.97113084839702402</c:v>
                </c:pt>
                <c:pt idx="31248">
                  <c:v>0.95550584839702501</c:v>
                </c:pt>
                <c:pt idx="31249">
                  <c:v>0.94574022339702501</c:v>
                </c:pt>
                <c:pt idx="31250">
                  <c:v>0.94574022339702501</c:v>
                </c:pt>
                <c:pt idx="31251">
                  <c:v>0.91644334839702402</c:v>
                </c:pt>
                <c:pt idx="31252">
                  <c:v>0.91156053589702402</c:v>
                </c:pt>
                <c:pt idx="31253">
                  <c:v>0.90667772339702501</c:v>
                </c:pt>
                <c:pt idx="31254">
                  <c:v>0.89984178589702402</c:v>
                </c:pt>
                <c:pt idx="31255">
                  <c:v>0.88324022339702501</c:v>
                </c:pt>
                <c:pt idx="31256">
                  <c:v>0.88324022339702501</c:v>
                </c:pt>
                <c:pt idx="31257">
                  <c:v>0.87249803589702501</c:v>
                </c:pt>
                <c:pt idx="31258">
                  <c:v>0.86761522339702501</c:v>
                </c:pt>
                <c:pt idx="31259">
                  <c:v>0.87640428589702402</c:v>
                </c:pt>
                <c:pt idx="31260">
                  <c:v>0.89984178589702402</c:v>
                </c:pt>
                <c:pt idx="31261">
                  <c:v>0.91449022339702501</c:v>
                </c:pt>
                <c:pt idx="31262">
                  <c:v>0.93499803589702501</c:v>
                </c:pt>
                <c:pt idx="31263">
                  <c:v>0.96234178589702402</c:v>
                </c:pt>
                <c:pt idx="31264">
                  <c:v>0.97113084839702402</c:v>
                </c:pt>
                <c:pt idx="31265">
                  <c:v>0.96527147339702501</c:v>
                </c:pt>
                <c:pt idx="31266">
                  <c:v>0.95941209839702402</c:v>
                </c:pt>
                <c:pt idx="31267">
                  <c:v>0.94574022339702501</c:v>
                </c:pt>
                <c:pt idx="31268">
                  <c:v>0.94183397339702501</c:v>
                </c:pt>
                <c:pt idx="31269">
                  <c:v>0.91937303589702402</c:v>
                </c:pt>
                <c:pt idx="31270">
                  <c:v>0.91546678589702402</c:v>
                </c:pt>
                <c:pt idx="31271">
                  <c:v>0.90667772339702501</c:v>
                </c:pt>
                <c:pt idx="31272">
                  <c:v>0.89300584839702501</c:v>
                </c:pt>
                <c:pt idx="31273">
                  <c:v>0.89300584839702501</c:v>
                </c:pt>
                <c:pt idx="31274">
                  <c:v>0.88324022339702501</c:v>
                </c:pt>
                <c:pt idx="31275">
                  <c:v>0.88324022339702501</c:v>
                </c:pt>
                <c:pt idx="31276">
                  <c:v>0.87640428589702402</c:v>
                </c:pt>
                <c:pt idx="31277">
                  <c:v>0.89593553589702501</c:v>
                </c:pt>
                <c:pt idx="31278">
                  <c:v>0.90863084839702501</c:v>
                </c:pt>
                <c:pt idx="31279">
                  <c:v>0.92230272339702402</c:v>
                </c:pt>
                <c:pt idx="31280">
                  <c:v>0.95062303589702501</c:v>
                </c:pt>
                <c:pt idx="31281">
                  <c:v>0.96917772339702501</c:v>
                </c:pt>
                <c:pt idx="31282">
                  <c:v>0.97308397339702402</c:v>
                </c:pt>
                <c:pt idx="31283">
                  <c:v>0.95550584839702501</c:v>
                </c:pt>
                <c:pt idx="31284">
                  <c:v>0.94281053589702402</c:v>
                </c:pt>
                <c:pt idx="31285">
                  <c:v>0.92816209839702402</c:v>
                </c:pt>
                <c:pt idx="31286">
                  <c:v>0.91937303589702402</c:v>
                </c:pt>
                <c:pt idx="31287">
                  <c:v>0.91449022339702501</c:v>
                </c:pt>
                <c:pt idx="31288">
                  <c:v>0.89691209839702402</c:v>
                </c:pt>
                <c:pt idx="31289">
                  <c:v>0.90374803589702501</c:v>
                </c:pt>
                <c:pt idx="31290">
                  <c:v>0.89105272339702501</c:v>
                </c:pt>
                <c:pt idx="31291">
                  <c:v>0.88324022339702501</c:v>
                </c:pt>
                <c:pt idx="31292">
                  <c:v>0.87347459839702501</c:v>
                </c:pt>
                <c:pt idx="31293">
                  <c:v>0.86761522339702501</c:v>
                </c:pt>
                <c:pt idx="31294">
                  <c:v>0.88909959839702501</c:v>
                </c:pt>
                <c:pt idx="31295">
                  <c:v>0.91058397339702402</c:v>
                </c:pt>
                <c:pt idx="31296">
                  <c:v>0.92816209839702402</c:v>
                </c:pt>
                <c:pt idx="31297">
                  <c:v>0.93988084839702501</c:v>
                </c:pt>
                <c:pt idx="31298">
                  <c:v>0.95745897339702501</c:v>
                </c:pt>
                <c:pt idx="31299">
                  <c:v>0.96234178589702402</c:v>
                </c:pt>
                <c:pt idx="31300">
                  <c:v>0.94671678589702402</c:v>
                </c:pt>
                <c:pt idx="31301">
                  <c:v>0.93597459839702501</c:v>
                </c:pt>
                <c:pt idx="31302">
                  <c:v>0.93206834839702402</c:v>
                </c:pt>
                <c:pt idx="31303">
                  <c:v>0.92620897339702501</c:v>
                </c:pt>
                <c:pt idx="31304">
                  <c:v>0.90765428589702402</c:v>
                </c:pt>
                <c:pt idx="31305">
                  <c:v>0.89886522339702501</c:v>
                </c:pt>
                <c:pt idx="31306">
                  <c:v>0.89105272339702501</c:v>
                </c:pt>
                <c:pt idx="31307">
                  <c:v>0.87738084839702501</c:v>
                </c:pt>
                <c:pt idx="31308">
                  <c:v>0.87542772339702501</c:v>
                </c:pt>
                <c:pt idx="31309">
                  <c:v>0.87249803589702501</c:v>
                </c:pt>
                <c:pt idx="31310">
                  <c:v>0.87640428589702402</c:v>
                </c:pt>
                <c:pt idx="31311">
                  <c:v>0.89105272339702501</c:v>
                </c:pt>
                <c:pt idx="31312">
                  <c:v>0.91449022339702501</c:v>
                </c:pt>
                <c:pt idx="31313">
                  <c:v>0.93499803589702501</c:v>
                </c:pt>
                <c:pt idx="31314">
                  <c:v>0.95550584839702501</c:v>
                </c:pt>
                <c:pt idx="31315">
                  <c:v>0.96331834839702402</c:v>
                </c:pt>
                <c:pt idx="31316">
                  <c:v>0.96234178589702402</c:v>
                </c:pt>
                <c:pt idx="31317">
                  <c:v>0.94964647339702501</c:v>
                </c:pt>
                <c:pt idx="31318">
                  <c:v>0.94769334839702501</c:v>
                </c:pt>
                <c:pt idx="31319">
                  <c:v>0.94183397339702501</c:v>
                </c:pt>
                <c:pt idx="31320">
                  <c:v>0.91449022339702501</c:v>
                </c:pt>
                <c:pt idx="31321">
                  <c:v>0.91449022339702501</c:v>
                </c:pt>
                <c:pt idx="31322">
                  <c:v>0.90081834839702402</c:v>
                </c:pt>
                <c:pt idx="31323">
                  <c:v>0.89202928589702501</c:v>
                </c:pt>
                <c:pt idx="31324">
                  <c:v>0.88714647339702501</c:v>
                </c:pt>
                <c:pt idx="31325">
                  <c:v>0.86956834839702402</c:v>
                </c:pt>
                <c:pt idx="31326">
                  <c:v>0.87249803589702501</c:v>
                </c:pt>
                <c:pt idx="31327">
                  <c:v>0.87738084839702501</c:v>
                </c:pt>
                <c:pt idx="31328">
                  <c:v>0.89105272339702501</c:v>
                </c:pt>
                <c:pt idx="31329">
                  <c:v>0.90765428589702402</c:v>
                </c:pt>
                <c:pt idx="31330">
                  <c:v>0.93011522339702501</c:v>
                </c:pt>
                <c:pt idx="31331">
                  <c:v>0.94769334839702501</c:v>
                </c:pt>
                <c:pt idx="31332">
                  <c:v>0.97113084839702402</c:v>
                </c:pt>
                <c:pt idx="31333">
                  <c:v>0.97699022339702501</c:v>
                </c:pt>
                <c:pt idx="31334">
                  <c:v>0.96527147339702501</c:v>
                </c:pt>
                <c:pt idx="31335">
                  <c:v>0.95062303589702501</c:v>
                </c:pt>
                <c:pt idx="31336">
                  <c:v>0.94574022339702501</c:v>
                </c:pt>
                <c:pt idx="31337">
                  <c:v>0.92620897339702501</c:v>
                </c:pt>
                <c:pt idx="31338">
                  <c:v>0.91937303589702402</c:v>
                </c:pt>
                <c:pt idx="31339">
                  <c:v>0.90472459839702501</c:v>
                </c:pt>
                <c:pt idx="31340">
                  <c:v>0.89984178589702402</c:v>
                </c:pt>
                <c:pt idx="31341">
                  <c:v>0.88812303589702501</c:v>
                </c:pt>
                <c:pt idx="31342">
                  <c:v>0.89202928589702501</c:v>
                </c:pt>
                <c:pt idx="31343">
                  <c:v>0.88324022339702501</c:v>
                </c:pt>
                <c:pt idx="31344">
                  <c:v>0.87249803589702501</c:v>
                </c:pt>
                <c:pt idx="31345">
                  <c:v>0.89300584839702501</c:v>
                </c:pt>
                <c:pt idx="31346">
                  <c:v>0.90863084839702501</c:v>
                </c:pt>
                <c:pt idx="31347">
                  <c:v>0.93402147339702501</c:v>
                </c:pt>
                <c:pt idx="31348">
                  <c:v>0.95452928589702402</c:v>
                </c:pt>
                <c:pt idx="31349">
                  <c:v>0.96331834839702402</c:v>
                </c:pt>
                <c:pt idx="31350">
                  <c:v>0.97503709839702402</c:v>
                </c:pt>
                <c:pt idx="31351">
                  <c:v>0.95941209839702402</c:v>
                </c:pt>
                <c:pt idx="31352">
                  <c:v>0.95745897339702501</c:v>
                </c:pt>
                <c:pt idx="31353">
                  <c:v>0.94574022339702501</c:v>
                </c:pt>
                <c:pt idx="31354">
                  <c:v>0.92718553589702402</c:v>
                </c:pt>
                <c:pt idx="31355">
                  <c:v>0.92230272339702402</c:v>
                </c:pt>
                <c:pt idx="31356">
                  <c:v>0.89984178589702402</c:v>
                </c:pt>
                <c:pt idx="31357">
                  <c:v>0.90081834839702402</c:v>
                </c:pt>
                <c:pt idx="31358">
                  <c:v>0.88714647339702501</c:v>
                </c:pt>
                <c:pt idx="31359">
                  <c:v>0.88714647339702501</c:v>
                </c:pt>
                <c:pt idx="31360">
                  <c:v>0.88324022339702501</c:v>
                </c:pt>
                <c:pt idx="31361">
                  <c:v>0.87542772339702501</c:v>
                </c:pt>
                <c:pt idx="31362">
                  <c:v>0.88909959839702501</c:v>
                </c:pt>
                <c:pt idx="31363">
                  <c:v>0.91156053589702402</c:v>
                </c:pt>
                <c:pt idx="31364">
                  <c:v>0.93499803589702501</c:v>
                </c:pt>
                <c:pt idx="31365">
                  <c:v>0.95159959839702501</c:v>
                </c:pt>
                <c:pt idx="31366">
                  <c:v>0.95941209839702402</c:v>
                </c:pt>
                <c:pt idx="31367">
                  <c:v>0.95843553589702402</c:v>
                </c:pt>
                <c:pt idx="31368">
                  <c:v>0.95159959839702501</c:v>
                </c:pt>
                <c:pt idx="31369">
                  <c:v>0.93499803589702501</c:v>
                </c:pt>
                <c:pt idx="31370">
                  <c:v>0.91644334839702402</c:v>
                </c:pt>
                <c:pt idx="31371">
                  <c:v>0.91449022339702501</c:v>
                </c:pt>
                <c:pt idx="31372">
                  <c:v>0.90374803589702501</c:v>
                </c:pt>
                <c:pt idx="31373">
                  <c:v>0.89300584839702501</c:v>
                </c:pt>
                <c:pt idx="31374">
                  <c:v>0.89300584839702501</c:v>
                </c:pt>
                <c:pt idx="31375">
                  <c:v>0.88324022339702501</c:v>
                </c:pt>
                <c:pt idx="31376">
                  <c:v>0.87542772339702501</c:v>
                </c:pt>
                <c:pt idx="31377">
                  <c:v>0.86956834839702402</c:v>
                </c:pt>
                <c:pt idx="31378">
                  <c:v>0.86956834839702402</c:v>
                </c:pt>
                <c:pt idx="31379">
                  <c:v>0.86175584839702501</c:v>
                </c:pt>
                <c:pt idx="31380">
                  <c:v>0.85394334839702501</c:v>
                </c:pt>
                <c:pt idx="31381">
                  <c:v>0.84906053589702402</c:v>
                </c:pt>
                <c:pt idx="31382">
                  <c:v>0.84808397339702501</c:v>
                </c:pt>
                <c:pt idx="31383">
                  <c:v>0.84417772339702501</c:v>
                </c:pt>
                <c:pt idx="31384">
                  <c:v>0.84222459839702501</c:v>
                </c:pt>
                <c:pt idx="31385">
                  <c:v>0.83636522339702501</c:v>
                </c:pt>
                <c:pt idx="31386">
                  <c:v>0.83245897339702501</c:v>
                </c:pt>
                <c:pt idx="31387">
                  <c:v>0.82659959839702501</c:v>
                </c:pt>
                <c:pt idx="31388">
                  <c:v>0.82171678589702402</c:v>
                </c:pt>
                <c:pt idx="31389">
                  <c:v>0.81878709839702501</c:v>
                </c:pt>
                <c:pt idx="31390">
                  <c:v>0.82074022339702501</c:v>
                </c:pt>
                <c:pt idx="31391">
                  <c:v>0.80511522339702501</c:v>
                </c:pt>
                <c:pt idx="31392">
                  <c:v>0.80902147339702501</c:v>
                </c:pt>
                <c:pt idx="31393">
                  <c:v>0.80511522339702501</c:v>
                </c:pt>
                <c:pt idx="31394">
                  <c:v>0.80511522339702501</c:v>
                </c:pt>
                <c:pt idx="31395">
                  <c:v>0.79925584839702402</c:v>
                </c:pt>
                <c:pt idx="31396">
                  <c:v>0.79046678589702402</c:v>
                </c:pt>
                <c:pt idx="31397">
                  <c:v>0.79339647339702402</c:v>
                </c:pt>
                <c:pt idx="31398">
                  <c:v>0.79437303589702402</c:v>
                </c:pt>
                <c:pt idx="31399">
                  <c:v>0.78949022339702402</c:v>
                </c:pt>
                <c:pt idx="31400">
                  <c:v>0.78265428589702402</c:v>
                </c:pt>
                <c:pt idx="31401">
                  <c:v>0.78656053589702402</c:v>
                </c:pt>
                <c:pt idx="31402">
                  <c:v>0.78167772339702402</c:v>
                </c:pt>
                <c:pt idx="31403">
                  <c:v>0.78363084839702402</c:v>
                </c:pt>
                <c:pt idx="31404">
                  <c:v>0.77874803589702402</c:v>
                </c:pt>
                <c:pt idx="31405">
                  <c:v>0.77874803589702402</c:v>
                </c:pt>
                <c:pt idx="31406">
                  <c:v>0.77874803589702402</c:v>
                </c:pt>
                <c:pt idx="31407">
                  <c:v>0.76800584839702501</c:v>
                </c:pt>
                <c:pt idx="31408">
                  <c:v>0.76019334839702402</c:v>
                </c:pt>
                <c:pt idx="31409">
                  <c:v>0.76019334839702402</c:v>
                </c:pt>
                <c:pt idx="31410">
                  <c:v>0.76312303589702402</c:v>
                </c:pt>
                <c:pt idx="31411">
                  <c:v>0.75921678589702402</c:v>
                </c:pt>
                <c:pt idx="31412">
                  <c:v>0.75628709839702402</c:v>
                </c:pt>
                <c:pt idx="31413">
                  <c:v>0.75140428589702402</c:v>
                </c:pt>
                <c:pt idx="31414">
                  <c:v>0.74847459839702402</c:v>
                </c:pt>
                <c:pt idx="31415">
                  <c:v>0.75140428589702402</c:v>
                </c:pt>
                <c:pt idx="31416">
                  <c:v>0.75824022339702501</c:v>
                </c:pt>
                <c:pt idx="31417">
                  <c:v>0.74456834839702402</c:v>
                </c:pt>
                <c:pt idx="31418">
                  <c:v>0.74749803589702402</c:v>
                </c:pt>
                <c:pt idx="31419">
                  <c:v>0.74749803589702402</c:v>
                </c:pt>
                <c:pt idx="31420">
                  <c:v>0.73870897339702501</c:v>
                </c:pt>
                <c:pt idx="31421">
                  <c:v>0.74261522339702501</c:v>
                </c:pt>
                <c:pt idx="31422">
                  <c:v>0.73870897339702501</c:v>
                </c:pt>
                <c:pt idx="31423">
                  <c:v>0.73284959839702501</c:v>
                </c:pt>
                <c:pt idx="31424">
                  <c:v>0.73675584839702501</c:v>
                </c:pt>
                <c:pt idx="31425">
                  <c:v>0.73089647339702501</c:v>
                </c:pt>
                <c:pt idx="31426">
                  <c:v>0.72796678589702402</c:v>
                </c:pt>
                <c:pt idx="31427">
                  <c:v>0.73089647339702501</c:v>
                </c:pt>
                <c:pt idx="31428">
                  <c:v>0.73675584839702501</c:v>
                </c:pt>
                <c:pt idx="31429">
                  <c:v>0.72308397339702402</c:v>
                </c:pt>
                <c:pt idx="31430">
                  <c:v>0.71624803589702501</c:v>
                </c:pt>
                <c:pt idx="31431">
                  <c:v>0.72015428589702402</c:v>
                </c:pt>
                <c:pt idx="31432">
                  <c:v>0.72015428589702402</c:v>
                </c:pt>
                <c:pt idx="31433">
                  <c:v>0.72308397339702402</c:v>
                </c:pt>
                <c:pt idx="31434">
                  <c:v>0.71136522339702501</c:v>
                </c:pt>
                <c:pt idx="31435">
                  <c:v>0.70941209839702402</c:v>
                </c:pt>
                <c:pt idx="31436">
                  <c:v>0.71136522339702501</c:v>
                </c:pt>
                <c:pt idx="31437">
                  <c:v>0.71624803589702501</c:v>
                </c:pt>
                <c:pt idx="31438">
                  <c:v>0.70843553589702402</c:v>
                </c:pt>
                <c:pt idx="31439">
                  <c:v>0.71624803589702501</c:v>
                </c:pt>
                <c:pt idx="31440">
                  <c:v>0.70159959839702501</c:v>
                </c:pt>
                <c:pt idx="31441">
                  <c:v>0.69964647339702501</c:v>
                </c:pt>
                <c:pt idx="31442">
                  <c:v>0.70843553589702402</c:v>
                </c:pt>
                <c:pt idx="31443">
                  <c:v>0.69574022339702501</c:v>
                </c:pt>
                <c:pt idx="31444">
                  <c:v>0.70159959839702501</c:v>
                </c:pt>
                <c:pt idx="31445">
                  <c:v>0.69769334839702501</c:v>
                </c:pt>
                <c:pt idx="31446">
                  <c:v>0.69964647339702501</c:v>
                </c:pt>
                <c:pt idx="31447">
                  <c:v>0.68890428589702402</c:v>
                </c:pt>
                <c:pt idx="31448">
                  <c:v>0.68890428589702402</c:v>
                </c:pt>
                <c:pt idx="31449">
                  <c:v>0.69574022339702501</c:v>
                </c:pt>
                <c:pt idx="31450">
                  <c:v>0.69574022339702501</c:v>
                </c:pt>
                <c:pt idx="31451">
                  <c:v>0.69574022339702501</c:v>
                </c:pt>
                <c:pt idx="31452">
                  <c:v>0.68597459839702501</c:v>
                </c:pt>
                <c:pt idx="31453">
                  <c:v>0.68792772339702501</c:v>
                </c:pt>
                <c:pt idx="31454">
                  <c:v>0.69183397339702501</c:v>
                </c:pt>
                <c:pt idx="31455">
                  <c:v>0.68109178589702402</c:v>
                </c:pt>
                <c:pt idx="31456">
                  <c:v>0.67816209839702402</c:v>
                </c:pt>
                <c:pt idx="31457">
                  <c:v>0.68109178589702402</c:v>
                </c:pt>
                <c:pt idx="31458">
                  <c:v>0.68011522339702501</c:v>
                </c:pt>
                <c:pt idx="31459">
                  <c:v>0.68890428589702402</c:v>
                </c:pt>
                <c:pt idx="31460">
                  <c:v>0.68499803589702501</c:v>
                </c:pt>
                <c:pt idx="31461">
                  <c:v>0.68011522339702501</c:v>
                </c:pt>
                <c:pt idx="31462">
                  <c:v>0.69769334839702501</c:v>
                </c:pt>
                <c:pt idx="31463">
                  <c:v>0.72406053589702402</c:v>
                </c:pt>
                <c:pt idx="31464">
                  <c:v>0.73480272339702402</c:v>
                </c:pt>
                <c:pt idx="31465">
                  <c:v>0.73577928589702402</c:v>
                </c:pt>
                <c:pt idx="31466">
                  <c:v>0.73480272339702402</c:v>
                </c:pt>
                <c:pt idx="31467">
                  <c:v>0.72503709839702402</c:v>
                </c:pt>
                <c:pt idx="31468">
                  <c:v>0.72796678589702402</c:v>
                </c:pt>
                <c:pt idx="31469">
                  <c:v>0.71624803589702501</c:v>
                </c:pt>
                <c:pt idx="31470">
                  <c:v>0.71624803589702501</c:v>
                </c:pt>
                <c:pt idx="31471">
                  <c:v>0.70159959839702501</c:v>
                </c:pt>
                <c:pt idx="31472">
                  <c:v>0.70550584839702501</c:v>
                </c:pt>
                <c:pt idx="31473">
                  <c:v>0.69671678589702402</c:v>
                </c:pt>
                <c:pt idx="31474">
                  <c:v>0.69671678589702402</c:v>
                </c:pt>
                <c:pt idx="31475">
                  <c:v>0.69671678589702402</c:v>
                </c:pt>
                <c:pt idx="31476">
                  <c:v>0.68792772339702501</c:v>
                </c:pt>
                <c:pt idx="31477">
                  <c:v>0.68988084839702501</c:v>
                </c:pt>
                <c:pt idx="31478">
                  <c:v>0.70843553589702402</c:v>
                </c:pt>
                <c:pt idx="31479">
                  <c:v>0.72699022339702501</c:v>
                </c:pt>
                <c:pt idx="31480">
                  <c:v>0.74261522339702501</c:v>
                </c:pt>
                <c:pt idx="31481">
                  <c:v>0.73870897339702501</c:v>
                </c:pt>
                <c:pt idx="31482">
                  <c:v>0.74261522339702501</c:v>
                </c:pt>
                <c:pt idx="31483">
                  <c:v>0.73284959839702501</c:v>
                </c:pt>
                <c:pt idx="31484">
                  <c:v>0.71624803589702501</c:v>
                </c:pt>
                <c:pt idx="31485">
                  <c:v>0.71624803589702501</c:v>
                </c:pt>
                <c:pt idx="31486">
                  <c:v>0.70843553589702402</c:v>
                </c:pt>
                <c:pt idx="31487">
                  <c:v>0.70159959839702501</c:v>
                </c:pt>
                <c:pt idx="31488">
                  <c:v>0.69574022339702501</c:v>
                </c:pt>
                <c:pt idx="31489">
                  <c:v>0.70062303589702501</c:v>
                </c:pt>
                <c:pt idx="31490">
                  <c:v>0.69183397339702501</c:v>
                </c:pt>
                <c:pt idx="31491">
                  <c:v>0.68109178589702402</c:v>
                </c:pt>
                <c:pt idx="31492">
                  <c:v>0.67816209839702402</c:v>
                </c:pt>
                <c:pt idx="31493">
                  <c:v>0.68109178589702402</c:v>
                </c:pt>
                <c:pt idx="31494">
                  <c:v>0.70843553589702402</c:v>
                </c:pt>
                <c:pt idx="31495">
                  <c:v>0.72113084839702501</c:v>
                </c:pt>
                <c:pt idx="31496">
                  <c:v>0.72503709839702402</c:v>
                </c:pt>
                <c:pt idx="31497">
                  <c:v>0.73187303589702402</c:v>
                </c:pt>
                <c:pt idx="31498">
                  <c:v>0.73284959839702501</c:v>
                </c:pt>
                <c:pt idx="31499">
                  <c:v>0.71624803589702501</c:v>
                </c:pt>
                <c:pt idx="31500">
                  <c:v>0.72015428589702402</c:v>
                </c:pt>
                <c:pt idx="31501">
                  <c:v>0.71624803589702501</c:v>
                </c:pt>
                <c:pt idx="31502">
                  <c:v>0.70355272339702402</c:v>
                </c:pt>
                <c:pt idx="31503">
                  <c:v>0.69183397339702501</c:v>
                </c:pt>
                <c:pt idx="31504">
                  <c:v>0.69574022339702501</c:v>
                </c:pt>
                <c:pt idx="31505">
                  <c:v>0.68499803589702501</c:v>
                </c:pt>
                <c:pt idx="31506">
                  <c:v>0.68206834839702402</c:v>
                </c:pt>
                <c:pt idx="31507">
                  <c:v>0.68206834839702402</c:v>
                </c:pt>
                <c:pt idx="31508">
                  <c:v>0.68499803589702501</c:v>
                </c:pt>
                <c:pt idx="31509">
                  <c:v>0.68792772339702501</c:v>
                </c:pt>
                <c:pt idx="31510">
                  <c:v>0.69671678589702402</c:v>
                </c:pt>
                <c:pt idx="31511">
                  <c:v>0.71624803589702501</c:v>
                </c:pt>
                <c:pt idx="31512">
                  <c:v>0.72796678589702402</c:v>
                </c:pt>
                <c:pt idx="31513">
                  <c:v>0.71917772339702402</c:v>
                </c:pt>
                <c:pt idx="31514">
                  <c:v>0.72308397339702402</c:v>
                </c:pt>
                <c:pt idx="31515">
                  <c:v>0.71624803589702501</c:v>
                </c:pt>
                <c:pt idx="31516">
                  <c:v>0.71624803589702501</c:v>
                </c:pt>
                <c:pt idx="31517">
                  <c:v>0.70452928589702402</c:v>
                </c:pt>
                <c:pt idx="31518">
                  <c:v>0.70355272339702402</c:v>
                </c:pt>
                <c:pt idx="31519">
                  <c:v>0.70355272339702402</c:v>
                </c:pt>
                <c:pt idx="31520">
                  <c:v>0.68890428589702402</c:v>
                </c:pt>
                <c:pt idx="31521">
                  <c:v>0.68206834839702402</c:v>
                </c:pt>
                <c:pt idx="31522">
                  <c:v>0.68109178589702402</c:v>
                </c:pt>
                <c:pt idx="31523">
                  <c:v>0.67718553589702402</c:v>
                </c:pt>
                <c:pt idx="31524">
                  <c:v>0.68109178589702402</c:v>
                </c:pt>
                <c:pt idx="31525">
                  <c:v>0.66937303589702402</c:v>
                </c:pt>
                <c:pt idx="31526">
                  <c:v>0.68890428589702402</c:v>
                </c:pt>
                <c:pt idx="31527">
                  <c:v>0.70941209839702402</c:v>
                </c:pt>
                <c:pt idx="31528">
                  <c:v>0.72015428589702402</c:v>
                </c:pt>
                <c:pt idx="31529">
                  <c:v>0.72796678589702402</c:v>
                </c:pt>
                <c:pt idx="31530">
                  <c:v>0.71722459839702501</c:v>
                </c:pt>
                <c:pt idx="31531">
                  <c:v>0.70941209839702402</c:v>
                </c:pt>
                <c:pt idx="31532">
                  <c:v>0.70159959839702501</c:v>
                </c:pt>
                <c:pt idx="31533">
                  <c:v>0.70062303589702501</c:v>
                </c:pt>
                <c:pt idx="31534">
                  <c:v>0.69183397339702501</c:v>
                </c:pt>
                <c:pt idx="31535">
                  <c:v>0.68499803589702501</c:v>
                </c:pt>
                <c:pt idx="31536">
                  <c:v>0.68792772339702501</c:v>
                </c:pt>
                <c:pt idx="31537">
                  <c:v>0.67816209839702402</c:v>
                </c:pt>
                <c:pt idx="31538">
                  <c:v>0.67718553589702402</c:v>
                </c:pt>
                <c:pt idx="31539">
                  <c:v>0.67230272339702402</c:v>
                </c:pt>
                <c:pt idx="31540">
                  <c:v>0.67425584839702501</c:v>
                </c:pt>
                <c:pt idx="31541">
                  <c:v>0.67034959839702501</c:v>
                </c:pt>
                <c:pt idx="31542">
                  <c:v>0.68597459839702501</c:v>
                </c:pt>
                <c:pt idx="31543">
                  <c:v>0.70550584839702501</c:v>
                </c:pt>
                <c:pt idx="31544">
                  <c:v>0.72503709839702402</c:v>
                </c:pt>
                <c:pt idx="31545">
                  <c:v>0.72015428589702402</c:v>
                </c:pt>
                <c:pt idx="31546">
                  <c:v>0.72015428589702402</c:v>
                </c:pt>
                <c:pt idx="31547">
                  <c:v>0.70745897339702501</c:v>
                </c:pt>
                <c:pt idx="31548">
                  <c:v>0.70159959839702501</c:v>
                </c:pt>
                <c:pt idx="31549">
                  <c:v>0.70062303589702501</c:v>
                </c:pt>
                <c:pt idx="31550">
                  <c:v>0.69183397339702501</c:v>
                </c:pt>
                <c:pt idx="31551">
                  <c:v>0.67816209839702402</c:v>
                </c:pt>
                <c:pt idx="31552">
                  <c:v>0.67816209839702402</c:v>
                </c:pt>
                <c:pt idx="31553">
                  <c:v>0.67718553589702402</c:v>
                </c:pt>
                <c:pt idx="31554">
                  <c:v>0.66937303589702402</c:v>
                </c:pt>
                <c:pt idx="31555">
                  <c:v>0.67034959839702501</c:v>
                </c:pt>
                <c:pt idx="31556">
                  <c:v>0.66449022339702501</c:v>
                </c:pt>
                <c:pt idx="31557">
                  <c:v>0.65765428589702402</c:v>
                </c:pt>
                <c:pt idx="31558">
                  <c:v>0.67620897339702501</c:v>
                </c:pt>
                <c:pt idx="31559">
                  <c:v>0.69671678589702402</c:v>
                </c:pt>
                <c:pt idx="31560">
                  <c:v>0.70843553589702402</c:v>
                </c:pt>
                <c:pt idx="31561">
                  <c:v>0.71624803589702501</c:v>
                </c:pt>
                <c:pt idx="31562">
                  <c:v>0.71624803589702501</c:v>
                </c:pt>
                <c:pt idx="31563">
                  <c:v>0.70843553589702402</c:v>
                </c:pt>
                <c:pt idx="31564">
                  <c:v>0.70159959839702501</c:v>
                </c:pt>
                <c:pt idx="31565">
                  <c:v>0.69671678589702402</c:v>
                </c:pt>
                <c:pt idx="31566">
                  <c:v>0.68597459839702501</c:v>
                </c:pt>
                <c:pt idx="31567">
                  <c:v>0.68011522339702501</c:v>
                </c:pt>
                <c:pt idx="31568">
                  <c:v>0.67620897339702501</c:v>
                </c:pt>
                <c:pt idx="31569">
                  <c:v>0.66449022339702501</c:v>
                </c:pt>
                <c:pt idx="31570">
                  <c:v>0.65765428589702402</c:v>
                </c:pt>
                <c:pt idx="31571">
                  <c:v>0.65765428589702402</c:v>
                </c:pt>
                <c:pt idx="31572">
                  <c:v>0.65765428589702402</c:v>
                </c:pt>
                <c:pt idx="31573">
                  <c:v>0.65863084839702501</c:v>
                </c:pt>
                <c:pt idx="31574">
                  <c:v>0.67425584839702501</c:v>
                </c:pt>
                <c:pt idx="31575">
                  <c:v>0.68988084839702501</c:v>
                </c:pt>
                <c:pt idx="31576">
                  <c:v>0.71624803589702501</c:v>
                </c:pt>
                <c:pt idx="31577">
                  <c:v>0.71136522339702501</c:v>
                </c:pt>
                <c:pt idx="31578">
                  <c:v>0.70843553589702402</c:v>
                </c:pt>
                <c:pt idx="31579">
                  <c:v>0.70550584839702501</c:v>
                </c:pt>
                <c:pt idx="31580">
                  <c:v>0.70062303589702501</c:v>
                </c:pt>
                <c:pt idx="31581">
                  <c:v>0.69574022339702501</c:v>
                </c:pt>
                <c:pt idx="31582">
                  <c:v>0.69671678589702402</c:v>
                </c:pt>
                <c:pt idx="31583">
                  <c:v>0.67230272339702402</c:v>
                </c:pt>
                <c:pt idx="31584">
                  <c:v>0.67718553589702402</c:v>
                </c:pt>
                <c:pt idx="31585">
                  <c:v>0.66644334839702402</c:v>
                </c:pt>
                <c:pt idx="31586">
                  <c:v>0.66449022339702501</c:v>
                </c:pt>
                <c:pt idx="31587">
                  <c:v>0.65765428589702402</c:v>
                </c:pt>
                <c:pt idx="31588">
                  <c:v>0.65667772339702501</c:v>
                </c:pt>
                <c:pt idx="31589">
                  <c:v>0.65863084839702501</c:v>
                </c:pt>
                <c:pt idx="31590">
                  <c:v>0.67327928589702402</c:v>
                </c:pt>
                <c:pt idx="31591">
                  <c:v>0.68890428589702402</c:v>
                </c:pt>
                <c:pt idx="31592">
                  <c:v>0.70355272339702402</c:v>
                </c:pt>
                <c:pt idx="31593">
                  <c:v>0.71624803589702501</c:v>
                </c:pt>
                <c:pt idx="31594">
                  <c:v>0.70452928589702402</c:v>
                </c:pt>
                <c:pt idx="31595">
                  <c:v>0.68988084839702501</c:v>
                </c:pt>
                <c:pt idx="31596">
                  <c:v>0.69964647339702501</c:v>
                </c:pt>
                <c:pt idx="31597">
                  <c:v>0.68792772339702501</c:v>
                </c:pt>
                <c:pt idx="31598">
                  <c:v>0.67425584839702501</c:v>
                </c:pt>
                <c:pt idx="31599">
                  <c:v>0.68011522339702501</c:v>
                </c:pt>
                <c:pt idx="31600">
                  <c:v>0.66839647339702501</c:v>
                </c:pt>
                <c:pt idx="31601">
                  <c:v>0.66937303589702402</c:v>
                </c:pt>
                <c:pt idx="31602">
                  <c:v>0.66937303589702402</c:v>
                </c:pt>
                <c:pt idx="31603">
                  <c:v>0.66546678589702402</c:v>
                </c:pt>
                <c:pt idx="31604">
                  <c:v>0.65863084839702501</c:v>
                </c:pt>
                <c:pt idx="31605">
                  <c:v>0.64886522339702501</c:v>
                </c:pt>
                <c:pt idx="31606">
                  <c:v>0.65765428589702402</c:v>
                </c:pt>
                <c:pt idx="31607">
                  <c:v>0.66937303589702402</c:v>
                </c:pt>
                <c:pt idx="31608">
                  <c:v>0.69769334839702501</c:v>
                </c:pt>
                <c:pt idx="31609">
                  <c:v>0.70550584839702501</c:v>
                </c:pt>
                <c:pt idx="31610">
                  <c:v>0.70550584839702501</c:v>
                </c:pt>
                <c:pt idx="31611">
                  <c:v>0.69769334839702501</c:v>
                </c:pt>
                <c:pt idx="31612">
                  <c:v>0.69183397339702501</c:v>
                </c:pt>
                <c:pt idx="31613">
                  <c:v>0.68988084839702501</c:v>
                </c:pt>
                <c:pt idx="31614">
                  <c:v>0.68499803589702501</c:v>
                </c:pt>
                <c:pt idx="31615">
                  <c:v>0.66937303589702402</c:v>
                </c:pt>
                <c:pt idx="31616">
                  <c:v>0.66937303589702402</c:v>
                </c:pt>
                <c:pt idx="31617">
                  <c:v>0.66839647339702501</c:v>
                </c:pt>
                <c:pt idx="31618">
                  <c:v>0.65472459839702501</c:v>
                </c:pt>
                <c:pt idx="31619">
                  <c:v>0.65374803589702501</c:v>
                </c:pt>
                <c:pt idx="31620">
                  <c:v>0.65081834839702402</c:v>
                </c:pt>
                <c:pt idx="31621">
                  <c:v>0.63128709839702402</c:v>
                </c:pt>
                <c:pt idx="31622">
                  <c:v>0.65374803589702501</c:v>
                </c:pt>
                <c:pt idx="31623">
                  <c:v>0.67034959839702501</c:v>
                </c:pt>
                <c:pt idx="31624">
                  <c:v>0.69183397339702501</c:v>
                </c:pt>
                <c:pt idx="31625">
                  <c:v>0.70550584839702501</c:v>
                </c:pt>
                <c:pt idx="31626">
                  <c:v>0.70550584839702501</c:v>
                </c:pt>
                <c:pt idx="31627">
                  <c:v>0.69574022339702501</c:v>
                </c:pt>
                <c:pt idx="31628">
                  <c:v>0.69574022339702501</c:v>
                </c:pt>
                <c:pt idx="31629">
                  <c:v>0.67718553589702402</c:v>
                </c:pt>
                <c:pt idx="31630">
                  <c:v>0.67816209839702402</c:v>
                </c:pt>
                <c:pt idx="31631">
                  <c:v>0.67620897339702501</c:v>
                </c:pt>
                <c:pt idx="31632">
                  <c:v>0.67034959839702501</c:v>
                </c:pt>
                <c:pt idx="31633">
                  <c:v>0.66253709839702402</c:v>
                </c:pt>
                <c:pt idx="31634">
                  <c:v>0.65472459839702501</c:v>
                </c:pt>
                <c:pt idx="31635">
                  <c:v>0.65863084839702501</c:v>
                </c:pt>
                <c:pt idx="31636">
                  <c:v>0.65081834839702402</c:v>
                </c:pt>
                <c:pt idx="31637">
                  <c:v>0.63812303589702402</c:v>
                </c:pt>
                <c:pt idx="31638">
                  <c:v>0.64593553589702402</c:v>
                </c:pt>
                <c:pt idx="31639">
                  <c:v>0.66839647339702501</c:v>
                </c:pt>
                <c:pt idx="31640">
                  <c:v>0.68890428589702402</c:v>
                </c:pt>
                <c:pt idx="31641">
                  <c:v>0.69671678589702402</c:v>
                </c:pt>
                <c:pt idx="31642">
                  <c:v>0.69964647339702501</c:v>
                </c:pt>
                <c:pt idx="31643">
                  <c:v>0.70062303589702501</c:v>
                </c:pt>
                <c:pt idx="31644">
                  <c:v>0.68988084839702501</c:v>
                </c:pt>
                <c:pt idx="31645">
                  <c:v>0.68402147339702501</c:v>
                </c:pt>
                <c:pt idx="31646">
                  <c:v>0.67425584839702501</c:v>
                </c:pt>
                <c:pt idx="31647">
                  <c:v>0.67230272339702402</c:v>
                </c:pt>
                <c:pt idx="31648">
                  <c:v>0.66546678589702402</c:v>
                </c:pt>
                <c:pt idx="31649">
                  <c:v>0.66644334839702402</c:v>
                </c:pt>
                <c:pt idx="31650">
                  <c:v>0.65765428589702402</c:v>
                </c:pt>
                <c:pt idx="31651">
                  <c:v>0.65374803589702501</c:v>
                </c:pt>
                <c:pt idx="31652">
                  <c:v>0.65277147339702501</c:v>
                </c:pt>
                <c:pt idx="31653">
                  <c:v>0.64105272339702402</c:v>
                </c:pt>
                <c:pt idx="31654">
                  <c:v>0.64105272339702402</c:v>
                </c:pt>
                <c:pt idx="31655">
                  <c:v>0.65667772339702501</c:v>
                </c:pt>
                <c:pt idx="31656">
                  <c:v>0.67718553589702402</c:v>
                </c:pt>
                <c:pt idx="31657">
                  <c:v>0.69769334839702501</c:v>
                </c:pt>
                <c:pt idx="31658">
                  <c:v>0.69964647339702501</c:v>
                </c:pt>
                <c:pt idx="31659">
                  <c:v>0.69183397339702501</c:v>
                </c:pt>
                <c:pt idx="31660">
                  <c:v>0.68499803589702501</c:v>
                </c:pt>
                <c:pt idx="31661">
                  <c:v>0.68206834839702402</c:v>
                </c:pt>
                <c:pt idx="31662">
                  <c:v>0.67034959839702501</c:v>
                </c:pt>
                <c:pt idx="31663">
                  <c:v>0.67034959839702501</c:v>
                </c:pt>
                <c:pt idx="31664">
                  <c:v>0.66253709839702402</c:v>
                </c:pt>
                <c:pt idx="31665">
                  <c:v>0.65374803589702501</c:v>
                </c:pt>
                <c:pt idx="31666">
                  <c:v>0.65374803589702501</c:v>
                </c:pt>
                <c:pt idx="31667">
                  <c:v>0.65374803589702501</c:v>
                </c:pt>
                <c:pt idx="31668">
                  <c:v>0.64691209839702402</c:v>
                </c:pt>
                <c:pt idx="31669">
                  <c:v>0.64300584839702501</c:v>
                </c:pt>
                <c:pt idx="31670">
                  <c:v>0.63128709839702402</c:v>
                </c:pt>
                <c:pt idx="31671">
                  <c:v>0.66156053589702402</c:v>
                </c:pt>
                <c:pt idx="31672">
                  <c:v>0.67230272339702402</c:v>
                </c:pt>
                <c:pt idx="31673">
                  <c:v>0.69574022339702501</c:v>
                </c:pt>
                <c:pt idx="31674">
                  <c:v>0.69281053589702402</c:v>
                </c:pt>
                <c:pt idx="31675">
                  <c:v>0.69281053589702402</c:v>
                </c:pt>
                <c:pt idx="31676">
                  <c:v>0.69671678589702402</c:v>
                </c:pt>
                <c:pt idx="31677">
                  <c:v>0.68011522339702501</c:v>
                </c:pt>
                <c:pt idx="31678">
                  <c:v>0.67425584839702501</c:v>
                </c:pt>
                <c:pt idx="31679">
                  <c:v>0.66839647339702501</c:v>
                </c:pt>
                <c:pt idx="31680">
                  <c:v>0.66449022339702501</c:v>
                </c:pt>
                <c:pt idx="31681">
                  <c:v>0.65863084839702501</c:v>
                </c:pt>
                <c:pt idx="31682">
                  <c:v>0.65374803589702501</c:v>
                </c:pt>
                <c:pt idx="31683">
                  <c:v>0.65374803589702501</c:v>
                </c:pt>
                <c:pt idx="31684">
                  <c:v>0.64202928589702402</c:v>
                </c:pt>
                <c:pt idx="31685">
                  <c:v>0.63519334839702402</c:v>
                </c:pt>
                <c:pt idx="31686">
                  <c:v>0.63128709839702402</c:v>
                </c:pt>
                <c:pt idx="31687">
                  <c:v>0.64202928589702402</c:v>
                </c:pt>
                <c:pt idx="31688">
                  <c:v>0.65765428589702402</c:v>
                </c:pt>
                <c:pt idx="31689">
                  <c:v>0.68402147339702501</c:v>
                </c:pt>
                <c:pt idx="31690">
                  <c:v>0.69574022339702501</c:v>
                </c:pt>
                <c:pt idx="31691">
                  <c:v>0.69671678589702402</c:v>
                </c:pt>
                <c:pt idx="31692">
                  <c:v>0.68499803589702501</c:v>
                </c:pt>
                <c:pt idx="31693">
                  <c:v>0.68499803589702501</c:v>
                </c:pt>
                <c:pt idx="31694">
                  <c:v>0.68011522339702501</c:v>
                </c:pt>
                <c:pt idx="31695">
                  <c:v>0.67034959839702501</c:v>
                </c:pt>
                <c:pt idx="31696">
                  <c:v>0.66058397339702402</c:v>
                </c:pt>
                <c:pt idx="31697">
                  <c:v>0.66058397339702402</c:v>
                </c:pt>
                <c:pt idx="31698">
                  <c:v>0.65374803589702501</c:v>
                </c:pt>
                <c:pt idx="31699">
                  <c:v>0.65081834839702402</c:v>
                </c:pt>
                <c:pt idx="31700">
                  <c:v>0.64202928589702402</c:v>
                </c:pt>
                <c:pt idx="31701">
                  <c:v>0.64495897339702501</c:v>
                </c:pt>
                <c:pt idx="31702">
                  <c:v>0.63909959839702501</c:v>
                </c:pt>
                <c:pt idx="31703">
                  <c:v>0.63031053589702402</c:v>
                </c:pt>
                <c:pt idx="31704">
                  <c:v>0.65081834839702402</c:v>
                </c:pt>
                <c:pt idx="31705">
                  <c:v>0.67230272339702402</c:v>
                </c:pt>
                <c:pt idx="31706">
                  <c:v>0.69183397339702501</c:v>
                </c:pt>
                <c:pt idx="31707">
                  <c:v>0.69281053589702402</c:v>
                </c:pt>
                <c:pt idx="31708">
                  <c:v>0.69574022339702501</c:v>
                </c:pt>
                <c:pt idx="31709">
                  <c:v>0.67816209839702402</c:v>
                </c:pt>
                <c:pt idx="31710">
                  <c:v>0.68109178589702402</c:v>
                </c:pt>
                <c:pt idx="31711">
                  <c:v>0.66546678589702402</c:v>
                </c:pt>
                <c:pt idx="31712">
                  <c:v>0.66546678589702402</c:v>
                </c:pt>
                <c:pt idx="31713">
                  <c:v>0.64886522339702501</c:v>
                </c:pt>
                <c:pt idx="31714">
                  <c:v>0.64495897339702501</c:v>
                </c:pt>
                <c:pt idx="31715">
                  <c:v>0.64984178589702402</c:v>
                </c:pt>
                <c:pt idx="31716">
                  <c:v>0.64300584839702501</c:v>
                </c:pt>
                <c:pt idx="31717">
                  <c:v>0.63128709839702402</c:v>
                </c:pt>
                <c:pt idx="31718">
                  <c:v>0.63128709839702402</c:v>
                </c:pt>
                <c:pt idx="31719">
                  <c:v>0.63128709839702402</c:v>
                </c:pt>
                <c:pt idx="31720">
                  <c:v>0.64691209839702402</c:v>
                </c:pt>
                <c:pt idx="31721">
                  <c:v>0.65472459839702501</c:v>
                </c:pt>
                <c:pt idx="31722">
                  <c:v>0.68499803589702501</c:v>
                </c:pt>
                <c:pt idx="31723">
                  <c:v>0.69574022339702501</c:v>
                </c:pt>
                <c:pt idx="31724">
                  <c:v>0.69281053589702402</c:v>
                </c:pt>
                <c:pt idx="31725">
                  <c:v>0.68206834839702402</c:v>
                </c:pt>
                <c:pt idx="31726">
                  <c:v>0.68011522339702501</c:v>
                </c:pt>
                <c:pt idx="31727">
                  <c:v>0.66937303589702402</c:v>
                </c:pt>
                <c:pt idx="31728">
                  <c:v>0.66058397339702402</c:v>
                </c:pt>
                <c:pt idx="31729">
                  <c:v>0.66449022339702501</c:v>
                </c:pt>
                <c:pt idx="31730">
                  <c:v>0.65374803589702501</c:v>
                </c:pt>
                <c:pt idx="31731">
                  <c:v>0.64886522339702501</c:v>
                </c:pt>
                <c:pt idx="31732">
                  <c:v>0.64886522339702501</c:v>
                </c:pt>
                <c:pt idx="31733">
                  <c:v>0.64300584839702501</c:v>
                </c:pt>
                <c:pt idx="31734">
                  <c:v>0.63909959839702501</c:v>
                </c:pt>
                <c:pt idx="31735">
                  <c:v>0.63128709839702402</c:v>
                </c:pt>
                <c:pt idx="31736">
                  <c:v>0.63128709839702402</c:v>
                </c:pt>
                <c:pt idx="31737">
                  <c:v>0.65667772339702501</c:v>
                </c:pt>
                <c:pt idx="31738">
                  <c:v>0.67718553589702402</c:v>
                </c:pt>
                <c:pt idx="31739">
                  <c:v>0.68597459839702501</c:v>
                </c:pt>
                <c:pt idx="31740">
                  <c:v>0.69281053589702402</c:v>
                </c:pt>
                <c:pt idx="31741">
                  <c:v>0.68792772339702501</c:v>
                </c:pt>
                <c:pt idx="31742">
                  <c:v>0.68011522339702501</c:v>
                </c:pt>
                <c:pt idx="31743">
                  <c:v>0.67230272339702402</c:v>
                </c:pt>
                <c:pt idx="31744">
                  <c:v>0.66644334839702402</c:v>
                </c:pt>
                <c:pt idx="31745">
                  <c:v>0.65765428589702402</c:v>
                </c:pt>
                <c:pt idx="31746">
                  <c:v>0.65472459839702501</c:v>
                </c:pt>
                <c:pt idx="31747">
                  <c:v>0.64691209839702402</c:v>
                </c:pt>
                <c:pt idx="31748">
                  <c:v>0.64691209839702402</c:v>
                </c:pt>
                <c:pt idx="31749">
                  <c:v>0.64105272339702402</c:v>
                </c:pt>
                <c:pt idx="31750">
                  <c:v>0.63812303589702402</c:v>
                </c:pt>
                <c:pt idx="31751">
                  <c:v>0.63031053589702402</c:v>
                </c:pt>
                <c:pt idx="31752">
                  <c:v>0.63128709839702402</c:v>
                </c:pt>
                <c:pt idx="31753">
                  <c:v>0.64593553589702402</c:v>
                </c:pt>
                <c:pt idx="31754">
                  <c:v>0.66449022339702501</c:v>
                </c:pt>
                <c:pt idx="31755">
                  <c:v>0.68890428589702402</c:v>
                </c:pt>
                <c:pt idx="31756">
                  <c:v>0.69671678589702402</c:v>
                </c:pt>
                <c:pt idx="31757">
                  <c:v>0.69183397339702501</c:v>
                </c:pt>
                <c:pt idx="31758">
                  <c:v>0.67718553589702402</c:v>
                </c:pt>
                <c:pt idx="31759">
                  <c:v>0.66644334839702402</c:v>
                </c:pt>
                <c:pt idx="31760">
                  <c:v>0.65863084839702501</c:v>
                </c:pt>
                <c:pt idx="31761">
                  <c:v>0.66449022339702501</c:v>
                </c:pt>
                <c:pt idx="31762">
                  <c:v>0.64593553589702402</c:v>
                </c:pt>
                <c:pt idx="31763">
                  <c:v>0.65081834839702402</c:v>
                </c:pt>
                <c:pt idx="31764">
                  <c:v>0.63812303589702402</c:v>
                </c:pt>
                <c:pt idx="31765">
                  <c:v>0.63909959839702501</c:v>
                </c:pt>
                <c:pt idx="31766">
                  <c:v>0.63128709839702402</c:v>
                </c:pt>
                <c:pt idx="31767">
                  <c:v>0.63128709839702402</c:v>
                </c:pt>
                <c:pt idx="31768">
                  <c:v>0.62542772339702402</c:v>
                </c:pt>
                <c:pt idx="31769">
                  <c:v>0.62933397339702402</c:v>
                </c:pt>
                <c:pt idx="31770">
                  <c:v>0.64886522339702501</c:v>
                </c:pt>
                <c:pt idx="31771">
                  <c:v>0.66644334839702402</c:v>
                </c:pt>
                <c:pt idx="31772">
                  <c:v>0.69183397339702501</c:v>
                </c:pt>
                <c:pt idx="31773">
                  <c:v>0.68792772339702501</c:v>
                </c:pt>
                <c:pt idx="31774">
                  <c:v>0.68499803589702501</c:v>
                </c:pt>
                <c:pt idx="31775">
                  <c:v>0.67620897339702501</c:v>
                </c:pt>
                <c:pt idx="31776">
                  <c:v>0.66644334839702402</c:v>
                </c:pt>
                <c:pt idx="31777">
                  <c:v>0.66449022339702501</c:v>
                </c:pt>
                <c:pt idx="31778">
                  <c:v>0.66449022339702501</c:v>
                </c:pt>
                <c:pt idx="31779">
                  <c:v>0.65277147339702501</c:v>
                </c:pt>
                <c:pt idx="31780">
                  <c:v>0.64984178589702402</c:v>
                </c:pt>
                <c:pt idx="31781">
                  <c:v>0.64300584839702501</c:v>
                </c:pt>
                <c:pt idx="31782">
                  <c:v>0.63128709839702402</c:v>
                </c:pt>
                <c:pt idx="31783">
                  <c:v>0.63128709839702402</c:v>
                </c:pt>
                <c:pt idx="31784">
                  <c:v>0.62640428589702402</c:v>
                </c:pt>
                <c:pt idx="31785">
                  <c:v>0.62152147339702501</c:v>
                </c:pt>
                <c:pt idx="31786">
                  <c:v>0.64300584839702501</c:v>
                </c:pt>
                <c:pt idx="31787">
                  <c:v>0.66058397339702402</c:v>
                </c:pt>
                <c:pt idx="31788">
                  <c:v>0.68499803589702501</c:v>
                </c:pt>
                <c:pt idx="31789">
                  <c:v>0.68792772339702501</c:v>
                </c:pt>
                <c:pt idx="31790">
                  <c:v>0.68988084839702501</c:v>
                </c:pt>
                <c:pt idx="31791">
                  <c:v>0.68011522339702501</c:v>
                </c:pt>
                <c:pt idx="31792">
                  <c:v>0.66644334839702402</c:v>
                </c:pt>
                <c:pt idx="31793">
                  <c:v>0.66937303589702402</c:v>
                </c:pt>
                <c:pt idx="31794">
                  <c:v>0.65374803589702501</c:v>
                </c:pt>
                <c:pt idx="31795">
                  <c:v>0.64984178589702402</c:v>
                </c:pt>
                <c:pt idx="31796">
                  <c:v>0.64105272339702402</c:v>
                </c:pt>
                <c:pt idx="31797">
                  <c:v>0.65081834839702402</c:v>
                </c:pt>
                <c:pt idx="31798">
                  <c:v>0.64105272339702402</c:v>
                </c:pt>
                <c:pt idx="31799">
                  <c:v>0.63714647339702501</c:v>
                </c:pt>
                <c:pt idx="31800">
                  <c:v>0.63128709839702402</c:v>
                </c:pt>
                <c:pt idx="31801">
                  <c:v>0.62640428589702402</c:v>
                </c:pt>
                <c:pt idx="31802">
                  <c:v>0.62347459839702402</c:v>
                </c:pt>
                <c:pt idx="31803">
                  <c:v>0.64984178589702402</c:v>
                </c:pt>
                <c:pt idx="31804">
                  <c:v>0.66644334839702402</c:v>
                </c:pt>
                <c:pt idx="31805">
                  <c:v>0.68597459839702501</c:v>
                </c:pt>
                <c:pt idx="31806">
                  <c:v>0.68206834839702402</c:v>
                </c:pt>
                <c:pt idx="31807">
                  <c:v>0.67718553589702402</c:v>
                </c:pt>
                <c:pt idx="31808">
                  <c:v>0.66937303589702402</c:v>
                </c:pt>
                <c:pt idx="31809">
                  <c:v>0.66449022339702501</c:v>
                </c:pt>
                <c:pt idx="31810">
                  <c:v>0.66839647339702501</c:v>
                </c:pt>
                <c:pt idx="31811">
                  <c:v>0.65667772339702501</c:v>
                </c:pt>
                <c:pt idx="31812">
                  <c:v>0.64105272339702402</c:v>
                </c:pt>
                <c:pt idx="31813">
                  <c:v>0.64593553589702402</c:v>
                </c:pt>
                <c:pt idx="31814">
                  <c:v>0.64300584839702501</c:v>
                </c:pt>
                <c:pt idx="31815">
                  <c:v>0.64202928589702402</c:v>
                </c:pt>
                <c:pt idx="31816">
                  <c:v>0.62249803589702402</c:v>
                </c:pt>
                <c:pt idx="31817">
                  <c:v>0.62542772339702402</c:v>
                </c:pt>
                <c:pt idx="31818">
                  <c:v>0.62152147339702501</c:v>
                </c:pt>
                <c:pt idx="31819">
                  <c:v>0.64593553589702402</c:v>
                </c:pt>
                <c:pt idx="31820">
                  <c:v>0.65472459839702501</c:v>
                </c:pt>
                <c:pt idx="31821">
                  <c:v>0.68792772339702501</c:v>
                </c:pt>
                <c:pt idx="31822">
                  <c:v>0.68499803589702501</c:v>
                </c:pt>
                <c:pt idx="31823">
                  <c:v>0.68499803589702501</c:v>
                </c:pt>
                <c:pt idx="31824">
                  <c:v>0.68011522339702501</c:v>
                </c:pt>
                <c:pt idx="31825">
                  <c:v>0.67816209839702402</c:v>
                </c:pt>
                <c:pt idx="31826">
                  <c:v>0.66644334839702402</c:v>
                </c:pt>
                <c:pt idx="31827">
                  <c:v>0.66449022339702501</c:v>
                </c:pt>
                <c:pt idx="31828">
                  <c:v>0.64984178589702402</c:v>
                </c:pt>
                <c:pt idx="31829">
                  <c:v>0.64593553589702402</c:v>
                </c:pt>
                <c:pt idx="31830">
                  <c:v>0.63909959839702501</c:v>
                </c:pt>
                <c:pt idx="31831">
                  <c:v>0.63812303589702402</c:v>
                </c:pt>
                <c:pt idx="31832">
                  <c:v>0.63128709839702402</c:v>
                </c:pt>
                <c:pt idx="31833">
                  <c:v>0.62249803589702402</c:v>
                </c:pt>
                <c:pt idx="31834">
                  <c:v>0.61956834839702402</c:v>
                </c:pt>
                <c:pt idx="31835">
                  <c:v>0.63031053589702402</c:v>
                </c:pt>
                <c:pt idx="31836">
                  <c:v>0.63909959839702501</c:v>
                </c:pt>
                <c:pt idx="31837">
                  <c:v>0.66253709839702402</c:v>
                </c:pt>
                <c:pt idx="31838">
                  <c:v>0.68792772339702501</c:v>
                </c:pt>
                <c:pt idx="31839">
                  <c:v>0.68499803589702501</c:v>
                </c:pt>
                <c:pt idx="31840">
                  <c:v>0.67718553589702402</c:v>
                </c:pt>
                <c:pt idx="31841">
                  <c:v>0.67327928589702402</c:v>
                </c:pt>
                <c:pt idx="31842">
                  <c:v>0.66449022339702501</c:v>
                </c:pt>
                <c:pt idx="31843">
                  <c:v>0.65863084839702501</c:v>
                </c:pt>
                <c:pt idx="31844">
                  <c:v>0.65472459839702501</c:v>
                </c:pt>
                <c:pt idx="31845">
                  <c:v>0.64593553589702402</c:v>
                </c:pt>
                <c:pt idx="31846">
                  <c:v>0.64300584839702501</c:v>
                </c:pt>
                <c:pt idx="31847">
                  <c:v>0.63714647339702501</c:v>
                </c:pt>
                <c:pt idx="31848">
                  <c:v>0.63519334839702402</c:v>
                </c:pt>
                <c:pt idx="31849">
                  <c:v>0.62542772339702402</c:v>
                </c:pt>
                <c:pt idx="31850">
                  <c:v>0.62347459839702402</c:v>
                </c:pt>
                <c:pt idx="31851">
                  <c:v>0.61859178589702402</c:v>
                </c:pt>
                <c:pt idx="31852">
                  <c:v>0.63128709839702402</c:v>
                </c:pt>
                <c:pt idx="31853">
                  <c:v>0.64691209839702402</c:v>
                </c:pt>
                <c:pt idx="31854">
                  <c:v>0.66937303589702402</c:v>
                </c:pt>
                <c:pt idx="31855">
                  <c:v>0.68597459839702501</c:v>
                </c:pt>
                <c:pt idx="31856">
                  <c:v>0.67620897339702501</c:v>
                </c:pt>
                <c:pt idx="31857">
                  <c:v>0.67327928589702402</c:v>
                </c:pt>
                <c:pt idx="31858">
                  <c:v>0.66156053589702402</c:v>
                </c:pt>
                <c:pt idx="31859">
                  <c:v>0.65374803589702501</c:v>
                </c:pt>
                <c:pt idx="31860">
                  <c:v>0.64886522339702501</c:v>
                </c:pt>
                <c:pt idx="31861">
                  <c:v>0.64495897339702501</c:v>
                </c:pt>
                <c:pt idx="31862">
                  <c:v>0.64202928589702402</c:v>
                </c:pt>
                <c:pt idx="31863">
                  <c:v>0.63128709839702402</c:v>
                </c:pt>
                <c:pt idx="31864">
                  <c:v>0.62542772339702402</c:v>
                </c:pt>
                <c:pt idx="31865">
                  <c:v>0.62347459839702402</c:v>
                </c:pt>
                <c:pt idx="31866">
                  <c:v>0.62542772339702402</c:v>
                </c:pt>
                <c:pt idx="31867">
                  <c:v>0.61956834839702402</c:v>
                </c:pt>
                <c:pt idx="31868">
                  <c:v>0.62249803589702402</c:v>
                </c:pt>
                <c:pt idx="31869">
                  <c:v>0.63714647339702501</c:v>
                </c:pt>
                <c:pt idx="31870">
                  <c:v>0.66058397339702402</c:v>
                </c:pt>
                <c:pt idx="31871">
                  <c:v>0.67034959839702501</c:v>
                </c:pt>
                <c:pt idx="31872">
                  <c:v>0.68109178589702402</c:v>
                </c:pt>
                <c:pt idx="31873">
                  <c:v>0.68011522339702501</c:v>
                </c:pt>
                <c:pt idx="31874">
                  <c:v>0.67620897339702501</c:v>
                </c:pt>
                <c:pt idx="31875">
                  <c:v>0.66449022339702501</c:v>
                </c:pt>
                <c:pt idx="31876">
                  <c:v>0.66058397339702402</c:v>
                </c:pt>
                <c:pt idx="31877">
                  <c:v>0.64984178589702402</c:v>
                </c:pt>
                <c:pt idx="31878">
                  <c:v>0.65667772339702501</c:v>
                </c:pt>
                <c:pt idx="31879">
                  <c:v>0.63812303589702402</c:v>
                </c:pt>
                <c:pt idx="31880">
                  <c:v>0.64691209839702402</c:v>
                </c:pt>
                <c:pt idx="31881">
                  <c:v>0.63128709839702402</c:v>
                </c:pt>
                <c:pt idx="31882">
                  <c:v>0.63128709839702402</c:v>
                </c:pt>
                <c:pt idx="31883">
                  <c:v>0.62152147339702501</c:v>
                </c:pt>
                <c:pt idx="31884">
                  <c:v>0.64886522339702501</c:v>
                </c:pt>
                <c:pt idx="31885">
                  <c:v>0.66449022339702501</c:v>
                </c:pt>
                <c:pt idx="31886">
                  <c:v>0.68011522339702501</c:v>
                </c:pt>
                <c:pt idx="31887">
                  <c:v>0.70159959839702501</c:v>
                </c:pt>
                <c:pt idx="31888">
                  <c:v>0.72308397339702402</c:v>
                </c:pt>
                <c:pt idx="31889">
                  <c:v>0.73480272339702402</c:v>
                </c:pt>
                <c:pt idx="31890">
                  <c:v>0.75824022339702501</c:v>
                </c:pt>
                <c:pt idx="31891">
                  <c:v>0.76019334839702402</c:v>
                </c:pt>
                <c:pt idx="31892">
                  <c:v>0.74847459839702402</c:v>
                </c:pt>
                <c:pt idx="31893">
                  <c:v>0.73675584839702501</c:v>
                </c:pt>
                <c:pt idx="31894">
                  <c:v>0.72894334839702402</c:v>
                </c:pt>
                <c:pt idx="31895">
                  <c:v>0.70941209839702402</c:v>
                </c:pt>
                <c:pt idx="31896">
                  <c:v>0.70745897339702501</c:v>
                </c:pt>
                <c:pt idx="31897">
                  <c:v>0.69671678589702402</c:v>
                </c:pt>
                <c:pt idx="31898">
                  <c:v>0.69281053589702402</c:v>
                </c:pt>
                <c:pt idx="31899">
                  <c:v>0.68499803589702501</c:v>
                </c:pt>
                <c:pt idx="31900">
                  <c:v>0.68597459839702501</c:v>
                </c:pt>
                <c:pt idx="31901">
                  <c:v>0.66839647339702501</c:v>
                </c:pt>
                <c:pt idx="31902">
                  <c:v>0.66156053589702402</c:v>
                </c:pt>
                <c:pt idx="31903">
                  <c:v>0.68109178589702402</c:v>
                </c:pt>
                <c:pt idx="31904">
                  <c:v>0.69574022339702501</c:v>
                </c:pt>
                <c:pt idx="31905">
                  <c:v>0.70843553589702402</c:v>
                </c:pt>
                <c:pt idx="31906">
                  <c:v>0.73675584839702501</c:v>
                </c:pt>
                <c:pt idx="31907">
                  <c:v>0.75921678589702402</c:v>
                </c:pt>
                <c:pt idx="31908">
                  <c:v>0.77093553589702402</c:v>
                </c:pt>
                <c:pt idx="31909">
                  <c:v>0.78265428589702402</c:v>
                </c:pt>
                <c:pt idx="31910">
                  <c:v>0.80511522339702501</c:v>
                </c:pt>
                <c:pt idx="31911">
                  <c:v>0.81097459839702501</c:v>
                </c:pt>
                <c:pt idx="31912">
                  <c:v>0.82074022339702501</c:v>
                </c:pt>
                <c:pt idx="31913">
                  <c:v>0.83050584839702501</c:v>
                </c:pt>
                <c:pt idx="31914">
                  <c:v>0.83636522339702501</c:v>
                </c:pt>
                <c:pt idx="31915">
                  <c:v>0.84613084839702501</c:v>
                </c:pt>
                <c:pt idx="31916">
                  <c:v>0.86175584839702501</c:v>
                </c:pt>
                <c:pt idx="31917">
                  <c:v>0.84515428589702402</c:v>
                </c:pt>
                <c:pt idx="31918">
                  <c:v>0.83734178589702402</c:v>
                </c:pt>
                <c:pt idx="31919">
                  <c:v>0.83245897339702501</c:v>
                </c:pt>
                <c:pt idx="31920">
                  <c:v>0.80999803589702501</c:v>
                </c:pt>
                <c:pt idx="31921">
                  <c:v>0.79925584839702402</c:v>
                </c:pt>
                <c:pt idx="31922">
                  <c:v>0.78265428589702402</c:v>
                </c:pt>
                <c:pt idx="31923">
                  <c:v>0.77484178589702402</c:v>
                </c:pt>
                <c:pt idx="31924">
                  <c:v>0.76605272339702402</c:v>
                </c:pt>
                <c:pt idx="31925">
                  <c:v>0.75433397339702402</c:v>
                </c:pt>
                <c:pt idx="31926">
                  <c:v>0.74359178589702402</c:v>
                </c:pt>
                <c:pt idx="31927">
                  <c:v>0.74261522339702501</c:v>
                </c:pt>
                <c:pt idx="31928">
                  <c:v>0.73480272339702402</c:v>
                </c:pt>
                <c:pt idx="31929">
                  <c:v>0.74749803589702402</c:v>
                </c:pt>
                <c:pt idx="31930">
                  <c:v>0.77386522339702402</c:v>
                </c:pt>
                <c:pt idx="31931">
                  <c:v>0.78753709839702402</c:v>
                </c:pt>
                <c:pt idx="31932">
                  <c:v>0.81390428589702402</c:v>
                </c:pt>
                <c:pt idx="31933">
                  <c:v>0.81878709839702501</c:v>
                </c:pt>
                <c:pt idx="31934">
                  <c:v>0.83831834839702402</c:v>
                </c:pt>
                <c:pt idx="31935">
                  <c:v>0.84613084839702501</c:v>
                </c:pt>
                <c:pt idx="31936">
                  <c:v>0.86956834839702402</c:v>
                </c:pt>
                <c:pt idx="31937">
                  <c:v>0.88324022339702501</c:v>
                </c:pt>
                <c:pt idx="31938">
                  <c:v>0.88812303589702501</c:v>
                </c:pt>
                <c:pt idx="31939">
                  <c:v>0.89300584839702501</c:v>
                </c:pt>
                <c:pt idx="31940">
                  <c:v>0.89886522339702501</c:v>
                </c:pt>
                <c:pt idx="31941">
                  <c:v>0.90863084839702501</c:v>
                </c:pt>
                <c:pt idx="31942">
                  <c:v>0.90374803589702501</c:v>
                </c:pt>
                <c:pt idx="31943">
                  <c:v>0.88909959839702501</c:v>
                </c:pt>
                <c:pt idx="31944">
                  <c:v>0.86859178589702402</c:v>
                </c:pt>
                <c:pt idx="31945">
                  <c:v>0.85394334839702501</c:v>
                </c:pt>
                <c:pt idx="31946">
                  <c:v>0.84417772339702501</c:v>
                </c:pt>
                <c:pt idx="31947">
                  <c:v>0.82659959839702501</c:v>
                </c:pt>
                <c:pt idx="31948">
                  <c:v>0.82952928589702402</c:v>
                </c:pt>
                <c:pt idx="31949">
                  <c:v>0.81488084839702501</c:v>
                </c:pt>
                <c:pt idx="31950">
                  <c:v>0.80218553589702402</c:v>
                </c:pt>
                <c:pt idx="31951">
                  <c:v>0.78949022339702402</c:v>
                </c:pt>
                <c:pt idx="31952">
                  <c:v>0.77972459839702402</c:v>
                </c:pt>
                <c:pt idx="31953">
                  <c:v>0.78753709839702402</c:v>
                </c:pt>
                <c:pt idx="31954">
                  <c:v>0.79925584839702402</c:v>
                </c:pt>
                <c:pt idx="31955">
                  <c:v>0.81683397339702501</c:v>
                </c:pt>
                <c:pt idx="31956">
                  <c:v>0.83636522339702501</c:v>
                </c:pt>
                <c:pt idx="31957">
                  <c:v>0.85980272339702501</c:v>
                </c:pt>
                <c:pt idx="31958">
                  <c:v>0.87542772339702501</c:v>
                </c:pt>
                <c:pt idx="31959">
                  <c:v>0.88909959839702501</c:v>
                </c:pt>
                <c:pt idx="31960">
                  <c:v>0.90667772339702501</c:v>
                </c:pt>
                <c:pt idx="31961">
                  <c:v>0.92034959839702501</c:v>
                </c:pt>
                <c:pt idx="31962">
                  <c:v>0.92718553589702402</c:v>
                </c:pt>
                <c:pt idx="31963">
                  <c:v>0.94769334839702501</c:v>
                </c:pt>
                <c:pt idx="31964">
                  <c:v>0.95355272339702402</c:v>
                </c:pt>
                <c:pt idx="31965">
                  <c:v>0.95941209839702402</c:v>
                </c:pt>
                <c:pt idx="31966">
                  <c:v>0.94281053589702402</c:v>
                </c:pt>
                <c:pt idx="31967">
                  <c:v>0.91644334839702402</c:v>
                </c:pt>
                <c:pt idx="31968">
                  <c:v>0.91156053589702402</c:v>
                </c:pt>
                <c:pt idx="31969">
                  <c:v>0.88812303589702501</c:v>
                </c:pt>
                <c:pt idx="31970">
                  <c:v>0.86761522339702501</c:v>
                </c:pt>
                <c:pt idx="31971">
                  <c:v>0.86859178589702402</c:v>
                </c:pt>
                <c:pt idx="31972">
                  <c:v>0.85003709839702501</c:v>
                </c:pt>
                <c:pt idx="31973">
                  <c:v>0.84124803589702501</c:v>
                </c:pt>
                <c:pt idx="31974">
                  <c:v>0.84027147339702501</c:v>
                </c:pt>
                <c:pt idx="31975">
                  <c:v>0.82562303589702501</c:v>
                </c:pt>
                <c:pt idx="31976">
                  <c:v>0.82074022339702501</c:v>
                </c:pt>
                <c:pt idx="31977">
                  <c:v>0.82074022339702501</c:v>
                </c:pt>
                <c:pt idx="31978">
                  <c:v>0.84417772339702501</c:v>
                </c:pt>
                <c:pt idx="31979">
                  <c:v>0.85589647339702501</c:v>
                </c:pt>
                <c:pt idx="31980">
                  <c:v>0.87347459839702501</c:v>
                </c:pt>
                <c:pt idx="31981">
                  <c:v>0.88812303589702501</c:v>
                </c:pt>
                <c:pt idx="31982">
                  <c:v>0.91058397339702402</c:v>
                </c:pt>
                <c:pt idx="31983">
                  <c:v>0.91937303589702402</c:v>
                </c:pt>
                <c:pt idx="31984">
                  <c:v>0.94281053589702402</c:v>
                </c:pt>
                <c:pt idx="31985">
                  <c:v>0.95062303589702501</c:v>
                </c:pt>
                <c:pt idx="31986">
                  <c:v>0.93597459839702501</c:v>
                </c:pt>
                <c:pt idx="31987">
                  <c:v>0.92034959839702501</c:v>
                </c:pt>
                <c:pt idx="31988">
                  <c:v>0.91156053589702402</c:v>
                </c:pt>
                <c:pt idx="31989">
                  <c:v>0.89886522339702501</c:v>
                </c:pt>
                <c:pt idx="31990">
                  <c:v>0.88324022339702501</c:v>
                </c:pt>
                <c:pt idx="31991">
                  <c:v>0.88324022339702501</c:v>
                </c:pt>
                <c:pt idx="31992">
                  <c:v>0.85296678589702402</c:v>
                </c:pt>
                <c:pt idx="31993">
                  <c:v>0.85296678589702402</c:v>
                </c:pt>
                <c:pt idx="31994">
                  <c:v>0.84417772339702501</c:v>
                </c:pt>
                <c:pt idx="31995">
                  <c:v>0.83734178589702402</c:v>
                </c:pt>
                <c:pt idx="31996">
                  <c:v>0.83050584839702501</c:v>
                </c:pt>
                <c:pt idx="31997">
                  <c:v>0.82659959839702501</c:v>
                </c:pt>
                <c:pt idx="31998">
                  <c:v>0.85394334839702501</c:v>
                </c:pt>
                <c:pt idx="31999">
                  <c:v>0.86175584839702501</c:v>
                </c:pt>
                <c:pt idx="32000">
                  <c:v>0.88909959839702501</c:v>
                </c:pt>
                <c:pt idx="32001">
                  <c:v>0.90863084839702501</c:v>
                </c:pt>
                <c:pt idx="32002">
                  <c:v>0.92230272339702402</c:v>
                </c:pt>
                <c:pt idx="32003">
                  <c:v>0.93792772339702501</c:v>
                </c:pt>
                <c:pt idx="32004">
                  <c:v>0.95062303589702501</c:v>
                </c:pt>
                <c:pt idx="32005">
                  <c:v>0.95355272339702402</c:v>
                </c:pt>
                <c:pt idx="32006">
                  <c:v>0.93402147339702501</c:v>
                </c:pt>
                <c:pt idx="32007">
                  <c:v>0.91839647339702501</c:v>
                </c:pt>
                <c:pt idx="32008">
                  <c:v>0.90374803589702501</c:v>
                </c:pt>
                <c:pt idx="32009">
                  <c:v>0.88909959839702501</c:v>
                </c:pt>
                <c:pt idx="32010">
                  <c:v>0.88324022339702501</c:v>
                </c:pt>
                <c:pt idx="32011">
                  <c:v>0.86468553589702501</c:v>
                </c:pt>
                <c:pt idx="32012">
                  <c:v>0.86370897339702501</c:v>
                </c:pt>
                <c:pt idx="32013">
                  <c:v>0.85589647339702501</c:v>
                </c:pt>
                <c:pt idx="32014">
                  <c:v>0.84124803589702501</c:v>
                </c:pt>
                <c:pt idx="32015">
                  <c:v>0.83245897339702501</c:v>
                </c:pt>
                <c:pt idx="32016">
                  <c:v>0.83636522339702501</c:v>
                </c:pt>
                <c:pt idx="32017">
                  <c:v>0.85296678589702402</c:v>
                </c:pt>
                <c:pt idx="32018">
                  <c:v>0.88324022339702501</c:v>
                </c:pt>
                <c:pt idx="32019">
                  <c:v>0.89202928589702501</c:v>
                </c:pt>
                <c:pt idx="32020">
                  <c:v>0.91058397339702402</c:v>
                </c:pt>
                <c:pt idx="32021">
                  <c:v>0.92620897339702501</c:v>
                </c:pt>
                <c:pt idx="32022">
                  <c:v>0.93792772339702501</c:v>
                </c:pt>
                <c:pt idx="32023">
                  <c:v>0.95843553589702402</c:v>
                </c:pt>
                <c:pt idx="32024">
                  <c:v>0.95550584839702501</c:v>
                </c:pt>
                <c:pt idx="32025">
                  <c:v>0.93402147339702501</c:v>
                </c:pt>
                <c:pt idx="32026">
                  <c:v>0.92620897339702501</c:v>
                </c:pt>
                <c:pt idx="32027">
                  <c:v>0.90765428589702402</c:v>
                </c:pt>
                <c:pt idx="32028">
                  <c:v>0.90374803589702501</c:v>
                </c:pt>
                <c:pt idx="32029">
                  <c:v>0.89300584839702501</c:v>
                </c:pt>
                <c:pt idx="32030">
                  <c:v>0.87640428589702402</c:v>
                </c:pt>
                <c:pt idx="32031">
                  <c:v>0.86761522339702501</c:v>
                </c:pt>
                <c:pt idx="32032">
                  <c:v>0.86175584839702501</c:v>
                </c:pt>
                <c:pt idx="32033">
                  <c:v>0.85394334839702501</c:v>
                </c:pt>
                <c:pt idx="32034">
                  <c:v>0.84417772339702501</c:v>
                </c:pt>
                <c:pt idx="32035">
                  <c:v>0.84124803589702501</c:v>
                </c:pt>
                <c:pt idx="32036">
                  <c:v>0.85589647339702501</c:v>
                </c:pt>
                <c:pt idx="32037">
                  <c:v>0.87640428589702402</c:v>
                </c:pt>
                <c:pt idx="32038">
                  <c:v>0.89105272339702501</c:v>
                </c:pt>
                <c:pt idx="32039">
                  <c:v>0.92034959839702501</c:v>
                </c:pt>
                <c:pt idx="32040">
                  <c:v>0.93206834839702402</c:v>
                </c:pt>
                <c:pt idx="32041">
                  <c:v>0.94769334839702501</c:v>
                </c:pt>
                <c:pt idx="32042">
                  <c:v>0.95941209839702402</c:v>
                </c:pt>
                <c:pt idx="32043">
                  <c:v>0.94574022339702501</c:v>
                </c:pt>
                <c:pt idx="32044">
                  <c:v>0.93499803589702501</c:v>
                </c:pt>
                <c:pt idx="32045">
                  <c:v>0.92230272339702402</c:v>
                </c:pt>
                <c:pt idx="32046">
                  <c:v>0.91546678589702402</c:v>
                </c:pt>
                <c:pt idx="32047">
                  <c:v>0.90374803589702501</c:v>
                </c:pt>
                <c:pt idx="32048">
                  <c:v>0.88519334839702501</c:v>
                </c:pt>
                <c:pt idx="32049">
                  <c:v>0.87347459839702501</c:v>
                </c:pt>
                <c:pt idx="32050">
                  <c:v>0.86956834839702402</c:v>
                </c:pt>
                <c:pt idx="32051">
                  <c:v>0.86175584839702501</c:v>
                </c:pt>
                <c:pt idx="32052">
                  <c:v>0.85199022339702501</c:v>
                </c:pt>
                <c:pt idx="32053">
                  <c:v>0.84808397339702501</c:v>
                </c:pt>
                <c:pt idx="32054">
                  <c:v>0.85199022339702501</c:v>
                </c:pt>
                <c:pt idx="32055">
                  <c:v>0.87249803589702501</c:v>
                </c:pt>
                <c:pt idx="32056">
                  <c:v>0.89495897339702501</c:v>
                </c:pt>
                <c:pt idx="32057">
                  <c:v>0.91644334839702402</c:v>
                </c:pt>
                <c:pt idx="32058">
                  <c:v>0.93792772339702501</c:v>
                </c:pt>
                <c:pt idx="32059">
                  <c:v>0.94964647339702501</c:v>
                </c:pt>
                <c:pt idx="32060">
                  <c:v>0.95745897339702501</c:v>
                </c:pt>
                <c:pt idx="32061">
                  <c:v>0.94964647339702501</c:v>
                </c:pt>
                <c:pt idx="32062">
                  <c:v>0.93499803589702501</c:v>
                </c:pt>
                <c:pt idx="32063">
                  <c:v>0.91546678589702402</c:v>
                </c:pt>
                <c:pt idx="32064">
                  <c:v>0.91937303589702402</c:v>
                </c:pt>
                <c:pt idx="32065">
                  <c:v>0.89105272339702501</c:v>
                </c:pt>
                <c:pt idx="32066">
                  <c:v>0.89105272339702501</c:v>
                </c:pt>
                <c:pt idx="32067">
                  <c:v>0.88324022339702501</c:v>
                </c:pt>
                <c:pt idx="32068">
                  <c:v>0.86468553589702501</c:v>
                </c:pt>
                <c:pt idx="32069">
                  <c:v>0.86175584839702501</c:v>
                </c:pt>
                <c:pt idx="32070">
                  <c:v>0.84906053589702402</c:v>
                </c:pt>
                <c:pt idx="32071">
                  <c:v>0.84808397339702501</c:v>
                </c:pt>
                <c:pt idx="32072">
                  <c:v>0.85687303589702501</c:v>
                </c:pt>
                <c:pt idx="32073">
                  <c:v>0.87249803589702501</c:v>
                </c:pt>
                <c:pt idx="32074">
                  <c:v>0.89886522339702501</c:v>
                </c:pt>
                <c:pt idx="32075">
                  <c:v>0.91839647339702501</c:v>
                </c:pt>
                <c:pt idx="32076">
                  <c:v>0.93206834839702402</c:v>
                </c:pt>
                <c:pt idx="32077">
                  <c:v>0.95062303589702501</c:v>
                </c:pt>
                <c:pt idx="32078">
                  <c:v>0.95550584839702501</c:v>
                </c:pt>
                <c:pt idx="32079">
                  <c:v>0.95159959839702501</c:v>
                </c:pt>
                <c:pt idx="32080">
                  <c:v>0.94964647339702501</c:v>
                </c:pt>
                <c:pt idx="32081">
                  <c:v>0.93499803589702501</c:v>
                </c:pt>
                <c:pt idx="32082">
                  <c:v>0.91546678589702402</c:v>
                </c:pt>
                <c:pt idx="32083">
                  <c:v>0.90765428589702402</c:v>
                </c:pt>
                <c:pt idx="32084">
                  <c:v>0.89105272339702501</c:v>
                </c:pt>
                <c:pt idx="32085">
                  <c:v>0.88421678589702402</c:v>
                </c:pt>
                <c:pt idx="32086">
                  <c:v>0.88324022339702501</c:v>
                </c:pt>
                <c:pt idx="32087">
                  <c:v>0.86370897339702501</c:v>
                </c:pt>
                <c:pt idx="32088">
                  <c:v>0.85296678589702402</c:v>
                </c:pt>
                <c:pt idx="32089">
                  <c:v>0.84613084839702501</c:v>
                </c:pt>
                <c:pt idx="32090">
                  <c:v>0.86370897339702501</c:v>
                </c:pt>
                <c:pt idx="32091">
                  <c:v>0.87542772339702501</c:v>
                </c:pt>
                <c:pt idx="32092">
                  <c:v>0.89300584839702501</c:v>
                </c:pt>
                <c:pt idx="32093">
                  <c:v>0.91546678589702402</c:v>
                </c:pt>
                <c:pt idx="32094">
                  <c:v>0.94183397339702501</c:v>
                </c:pt>
                <c:pt idx="32095">
                  <c:v>0.94769334839702501</c:v>
                </c:pt>
                <c:pt idx="32096">
                  <c:v>0.96527147339702501</c:v>
                </c:pt>
                <c:pt idx="32097">
                  <c:v>0.94574022339702501</c:v>
                </c:pt>
                <c:pt idx="32098">
                  <c:v>0.95062303589702501</c:v>
                </c:pt>
                <c:pt idx="32099">
                  <c:v>0.92034959839702501</c:v>
                </c:pt>
                <c:pt idx="32100">
                  <c:v>0.92230272339702402</c:v>
                </c:pt>
                <c:pt idx="32101">
                  <c:v>0.90863084839702501</c:v>
                </c:pt>
                <c:pt idx="32102">
                  <c:v>0.89593553589702501</c:v>
                </c:pt>
                <c:pt idx="32103">
                  <c:v>0.89495897339702501</c:v>
                </c:pt>
                <c:pt idx="32104">
                  <c:v>0.88324022339702501</c:v>
                </c:pt>
                <c:pt idx="32105">
                  <c:v>0.86566209839702501</c:v>
                </c:pt>
                <c:pt idx="32106">
                  <c:v>0.86175584839702501</c:v>
                </c:pt>
                <c:pt idx="32107">
                  <c:v>0.86175584839702501</c:v>
                </c:pt>
                <c:pt idx="32108">
                  <c:v>0.86761522339702501</c:v>
                </c:pt>
                <c:pt idx="32109">
                  <c:v>0.88519334839702501</c:v>
                </c:pt>
                <c:pt idx="32110">
                  <c:v>0.89105272339702501</c:v>
                </c:pt>
                <c:pt idx="32111">
                  <c:v>0.91839647339702501</c:v>
                </c:pt>
                <c:pt idx="32112">
                  <c:v>0.93597459839702501</c:v>
                </c:pt>
                <c:pt idx="32113">
                  <c:v>0.95550584839702501</c:v>
                </c:pt>
                <c:pt idx="32114">
                  <c:v>0.96331834839702402</c:v>
                </c:pt>
                <c:pt idx="32115">
                  <c:v>0.96234178589702402</c:v>
                </c:pt>
                <c:pt idx="32116">
                  <c:v>0.95550584839702501</c:v>
                </c:pt>
                <c:pt idx="32117">
                  <c:v>0.93988084839702501</c:v>
                </c:pt>
                <c:pt idx="32118">
                  <c:v>0.92034959839702501</c:v>
                </c:pt>
                <c:pt idx="32119">
                  <c:v>0.90765428589702402</c:v>
                </c:pt>
                <c:pt idx="32120">
                  <c:v>0.89495897339702501</c:v>
                </c:pt>
                <c:pt idx="32121">
                  <c:v>0.89300584839702501</c:v>
                </c:pt>
                <c:pt idx="32122">
                  <c:v>0.88421678589702402</c:v>
                </c:pt>
                <c:pt idx="32123">
                  <c:v>0.86859178589702402</c:v>
                </c:pt>
                <c:pt idx="32124">
                  <c:v>0.86956834839702402</c:v>
                </c:pt>
                <c:pt idx="32125">
                  <c:v>0.85687303589702501</c:v>
                </c:pt>
                <c:pt idx="32126">
                  <c:v>0.86370897339702501</c:v>
                </c:pt>
                <c:pt idx="32127">
                  <c:v>0.87640428589702402</c:v>
                </c:pt>
                <c:pt idx="32128">
                  <c:v>0.89495897339702501</c:v>
                </c:pt>
                <c:pt idx="32129">
                  <c:v>0.91449022339702501</c:v>
                </c:pt>
                <c:pt idx="32130">
                  <c:v>0.93109178589702402</c:v>
                </c:pt>
                <c:pt idx="32131">
                  <c:v>0.96234178589702402</c:v>
                </c:pt>
                <c:pt idx="32132">
                  <c:v>0.97015428589702402</c:v>
                </c:pt>
                <c:pt idx="32133">
                  <c:v>0.96527147339702501</c:v>
                </c:pt>
                <c:pt idx="32134">
                  <c:v>0.95159959839702501</c:v>
                </c:pt>
                <c:pt idx="32135">
                  <c:v>0.94574022339702501</c:v>
                </c:pt>
                <c:pt idx="32136">
                  <c:v>0.92816209839702402</c:v>
                </c:pt>
                <c:pt idx="32137">
                  <c:v>0.91937303589702402</c:v>
                </c:pt>
                <c:pt idx="32138">
                  <c:v>0.91156053589702402</c:v>
                </c:pt>
                <c:pt idx="32139">
                  <c:v>0.90081834839702402</c:v>
                </c:pt>
                <c:pt idx="32140">
                  <c:v>0.88324022339702501</c:v>
                </c:pt>
                <c:pt idx="32141">
                  <c:v>0.88324022339702501</c:v>
                </c:pt>
                <c:pt idx="32142">
                  <c:v>0.87152147339702501</c:v>
                </c:pt>
                <c:pt idx="32143">
                  <c:v>0.85980272339702501</c:v>
                </c:pt>
                <c:pt idx="32144">
                  <c:v>0.86761522339702501</c:v>
                </c:pt>
                <c:pt idx="32145">
                  <c:v>0.88909959839702501</c:v>
                </c:pt>
                <c:pt idx="32146">
                  <c:v>0.89886522339702501</c:v>
                </c:pt>
                <c:pt idx="32147">
                  <c:v>0.92034959839702501</c:v>
                </c:pt>
                <c:pt idx="32148">
                  <c:v>0.94574022339702501</c:v>
                </c:pt>
                <c:pt idx="32149">
                  <c:v>0.96917772339702501</c:v>
                </c:pt>
                <c:pt idx="32150">
                  <c:v>0.97699022339702501</c:v>
                </c:pt>
                <c:pt idx="32151">
                  <c:v>0.97699022339702501</c:v>
                </c:pt>
                <c:pt idx="32152">
                  <c:v>0.96527147339702501</c:v>
                </c:pt>
                <c:pt idx="32153">
                  <c:v>0.94183397339702501</c:v>
                </c:pt>
                <c:pt idx="32154">
                  <c:v>0.93011522339702501</c:v>
                </c:pt>
                <c:pt idx="32155">
                  <c:v>0.92230272339702402</c:v>
                </c:pt>
                <c:pt idx="32156">
                  <c:v>0.91644334839702402</c:v>
                </c:pt>
                <c:pt idx="32157">
                  <c:v>0.90374803589702501</c:v>
                </c:pt>
                <c:pt idx="32158">
                  <c:v>0.89300584839702501</c:v>
                </c:pt>
                <c:pt idx="32159">
                  <c:v>0.88714647339702501</c:v>
                </c:pt>
                <c:pt idx="32160">
                  <c:v>0.88324022339702501</c:v>
                </c:pt>
                <c:pt idx="32161">
                  <c:v>0.86175584839702501</c:v>
                </c:pt>
                <c:pt idx="32162">
                  <c:v>0.86761522339702501</c:v>
                </c:pt>
                <c:pt idx="32163">
                  <c:v>0.89105272339702501</c:v>
                </c:pt>
                <c:pt idx="32164">
                  <c:v>0.90863084839702501</c:v>
                </c:pt>
                <c:pt idx="32165">
                  <c:v>0.92327928589702402</c:v>
                </c:pt>
                <c:pt idx="32166">
                  <c:v>0.94574022339702501</c:v>
                </c:pt>
                <c:pt idx="32167">
                  <c:v>0.96331834839702402</c:v>
                </c:pt>
                <c:pt idx="32168">
                  <c:v>0.97894334839702402</c:v>
                </c:pt>
                <c:pt idx="32169">
                  <c:v>0.97503709839702402</c:v>
                </c:pt>
                <c:pt idx="32170">
                  <c:v>0.95355272339702402</c:v>
                </c:pt>
                <c:pt idx="32171">
                  <c:v>0.94574022339702501</c:v>
                </c:pt>
                <c:pt idx="32172">
                  <c:v>0.93206834839702402</c:v>
                </c:pt>
                <c:pt idx="32173">
                  <c:v>0.92230272339702402</c:v>
                </c:pt>
                <c:pt idx="32174">
                  <c:v>0.91156053589702402</c:v>
                </c:pt>
                <c:pt idx="32175">
                  <c:v>0.90863084839702501</c:v>
                </c:pt>
                <c:pt idx="32176">
                  <c:v>0.89691209839702402</c:v>
                </c:pt>
                <c:pt idx="32177">
                  <c:v>0.89105272339702501</c:v>
                </c:pt>
                <c:pt idx="32178">
                  <c:v>0.87347459839702501</c:v>
                </c:pt>
                <c:pt idx="32179">
                  <c:v>0.87640428589702402</c:v>
                </c:pt>
                <c:pt idx="32180">
                  <c:v>0.87249803589702501</c:v>
                </c:pt>
                <c:pt idx="32181">
                  <c:v>0.88421678589702402</c:v>
                </c:pt>
                <c:pt idx="32182">
                  <c:v>0.90374803589702501</c:v>
                </c:pt>
                <c:pt idx="32183">
                  <c:v>0.92327928589702402</c:v>
                </c:pt>
                <c:pt idx="32184">
                  <c:v>0.95159959839702501</c:v>
                </c:pt>
                <c:pt idx="32185">
                  <c:v>0.95745897339702501</c:v>
                </c:pt>
                <c:pt idx="32186">
                  <c:v>0.97406053589702402</c:v>
                </c:pt>
                <c:pt idx="32187">
                  <c:v>0.96234178589702402</c:v>
                </c:pt>
                <c:pt idx="32188">
                  <c:v>0.95550584839702501</c:v>
                </c:pt>
                <c:pt idx="32189">
                  <c:v>0.93890428589702402</c:v>
                </c:pt>
                <c:pt idx="32190">
                  <c:v>0.91937303589702402</c:v>
                </c:pt>
                <c:pt idx="32191">
                  <c:v>0.91156053589702402</c:v>
                </c:pt>
                <c:pt idx="32192">
                  <c:v>0.90667772339702501</c:v>
                </c:pt>
                <c:pt idx="32193">
                  <c:v>0.89300584839702501</c:v>
                </c:pt>
                <c:pt idx="32194">
                  <c:v>0.89300584839702501</c:v>
                </c:pt>
                <c:pt idx="32195">
                  <c:v>0.88324022339702501</c:v>
                </c:pt>
                <c:pt idx="32196">
                  <c:v>0.88324022339702501</c:v>
                </c:pt>
                <c:pt idx="32197">
                  <c:v>0.87347459839702501</c:v>
                </c:pt>
                <c:pt idx="32198">
                  <c:v>0.88421678589702402</c:v>
                </c:pt>
                <c:pt idx="32199">
                  <c:v>0.91546678589702402</c:v>
                </c:pt>
                <c:pt idx="32200">
                  <c:v>0.92327928589702402</c:v>
                </c:pt>
                <c:pt idx="32201">
                  <c:v>0.93499803589702501</c:v>
                </c:pt>
                <c:pt idx="32202">
                  <c:v>0.94964647339702501</c:v>
                </c:pt>
                <c:pt idx="32203">
                  <c:v>0.95355272339702402</c:v>
                </c:pt>
                <c:pt idx="32204">
                  <c:v>0.94671678589702402</c:v>
                </c:pt>
                <c:pt idx="32205">
                  <c:v>0.93890428589702402</c:v>
                </c:pt>
                <c:pt idx="32206">
                  <c:v>0.92620897339702501</c:v>
                </c:pt>
                <c:pt idx="32207">
                  <c:v>0.92034959839702501</c:v>
                </c:pt>
                <c:pt idx="32208">
                  <c:v>0.90667772339702501</c:v>
                </c:pt>
                <c:pt idx="32209">
                  <c:v>0.90081834839702402</c:v>
                </c:pt>
                <c:pt idx="32210">
                  <c:v>0.88519334839702501</c:v>
                </c:pt>
                <c:pt idx="32211">
                  <c:v>0.88909959839702501</c:v>
                </c:pt>
                <c:pt idx="32212">
                  <c:v>0.87347459839702501</c:v>
                </c:pt>
                <c:pt idx="32213">
                  <c:v>0.86956834839702402</c:v>
                </c:pt>
                <c:pt idx="32214">
                  <c:v>0.86468553589702501</c:v>
                </c:pt>
                <c:pt idx="32215">
                  <c:v>0.88324022339702501</c:v>
                </c:pt>
                <c:pt idx="32216">
                  <c:v>0.90081834839702402</c:v>
                </c:pt>
                <c:pt idx="32217">
                  <c:v>0.92327928589702402</c:v>
                </c:pt>
                <c:pt idx="32218">
                  <c:v>0.94769334839702501</c:v>
                </c:pt>
                <c:pt idx="32219">
                  <c:v>0.95941209839702402</c:v>
                </c:pt>
                <c:pt idx="32220">
                  <c:v>0.96136522339702501</c:v>
                </c:pt>
                <c:pt idx="32221">
                  <c:v>0.94964647339702501</c:v>
                </c:pt>
                <c:pt idx="32222">
                  <c:v>0.95355272339702402</c:v>
                </c:pt>
                <c:pt idx="32223">
                  <c:v>0.93499803589702501</c:v>
                </c:pt>
                <c:pt idx="32224">
                  <c:v>0.91937303589702402</c:v>
                </c:pt>
                <c:pt idx="32225">
                  <c:v>0.91937303589702402</c:v>
                </c:pt>
                <c:pt idx="32226">
                  <c:v>0.89984178589702402</c:v>
                </c:pt>
                <c:pt idx="32227">
                  <c:v>0.88714647339702501</c:v>
                </c:pt>
                <c:pt idx="32228">
                  <c:v>0.88324022339702501</c:v>
                </c:pt>
                <c:pt idx="32229">
                  <c:v>0.87542772339702501</c:v>
                </c:pt>
                <c:pt idx="32230">
                  <c:v>0.87249803589702501</c:v>
                </c:pt>
                <c:pt idx="32231">
                  <c:v>0.86859178589702402</c:v>
                </c:pt>
                <c:pt idx="32232">
                  <c:v>0.87542772339702501</c:v>
                </c:pt>
                <c:pt idx="32233">
                  <c:v>0.89495897339702501</c:v>
                </c:pt>
                <c:pt idx="32234">
                  <c:v>0.91937303589702402</c:v>
                </c:pt>
                <c:pt idx="32235">
                  <c:v>0.93499803589702501</c:v>
                </c:pt>
                <c:pt idx="32236">
                  <c:v>0.95843553589702402</c:v>
                </c:pt>
                <c:pt idx="32237">
                  <c:v>0.97015428589702402</c:v>
                </c:pt>
                <c:pt idx="32238">
                  <c:v>0.96527147339702501</c:v>
                </c:pt>
                <c:pt idx="32239">
                  <c:v>0.95843553589702402</c:v>
                </c:pt>
                <c:pt idx="32240">
                  <c:v>0.93988084839702501</c:v>
                </c:pt>
                <c:pt idx="32241">
                  <c:v>0.93011522339702501</c:v>
                </c:pt>
                <c:pt idx="32242">
                  <c:v>0.92718553589702402</c:v>
                </c:pt>
                <c:pt idx="32243">
                  <c:v>0.90667772339702501</c:v>
                </c:pt>
                <c:pt idx="32244">
                  <c:v>0.89886522339702501</c:v>
                </c:pt>
                <c:pt idx="32245">
                  <c:v>0.89202928589702501</c:v>
                </c:pt>
                <c:pt idx="32246">
                  <c:v>0.88324022339702501</c:v>
                </c:pt>
                <c:pt idx="32247">
                  <c:v>0.88324022339702501</c:v>
                </c:pt>
                <c:pt idx="32248">
                  <c:v>0.86859178589702402</c:v>
                </c:pt>
                <c:pt idx="32249">
                  <c:v>0.86859178589702402</c:v>
                </c:pt>
                <c:pt idx="32250">
                  <c:v>0.88812303589702501</c:v>
                </c:pt>
                <c:pt idx="32251">
                  <c:v>0.90472459839702501</c:v>
                </c:pt>
                <c:pt idx="32252">
                  <c:v>0.91839647339702501</c:v>
                </c:pt>
                <c:pt idx="32253">
                  <c:v>0.94574022339702501</c:v>
                </c:pt>
                <c:pt idx="32254">
                  <c:v>0.96917772339702501</c:v>
                </c:pt>
                <c:pt idx="32255">
                  <c:v>0.97113084839702402</c:v>
                </c:pt>
                <c:pt idx="32256">
                  <c:v>0.97406053589702402</c:v>
                </c:pt>
                <c:pt idx="32257">
                  <c:v>0.96136522339702501</c:v>
                </c:pt>
                <c:pt idx="32258">
                  <c:v>0.93988084839702501</c:v>
                </c:pt>
                <c:pt idx="32259">
                  <c:v>0.93988084839702501</c:v>
                </c:pt>
                <c:pt idx="32260">
                  <c:v>0.92327928589702402</c:v>
                </c:pt>
                <c:pt idx="32261">
                  <c:v>0.91449022339702501</c:v>
                </c:pt>
                <c:pt idx="32262">
                  <c:v>0.90374803589702501</c:v>
                </c:pt>
                <c:pt idx="32263">
                  <c:v>0.89105272339702501</c:v>
                </c:pt>
                <c:pt idx="32264">
                  <c:v>0.88421678589702402</c:v>
                </c:pt>
                <c:pt idx="32265">
                  <c:v>0.88519334839702501</c:v>
                </c:pt>
                <c:pt idx="32266">
                  <c:v>0.87249803589702501</c:v>
                </c:pt>
                <c:pt idx="32267">
                  <c:v>0.88324022339702501</c:v>
                </c:pt>
                <c:pt idx="32268">
                  <c:v>0.88909959839702501</c:v>
                </c:pt>
                <c:pt idx="32269">
                  <c:v>0.91839647339702501</c:v>
                </c:pt>
                <c:pt idx="32270">
                  <c:v>0.93499803589702501</c:v>
                </c:pt>
                <c:pt idx="32271">
                  <c:v>0.95941209839702402</c:v>
                </c:pt>
                <c:pt idx="32272">
                  <c:v>0.96527147339702501</c:v>
                </c:pt>
                <c:pt idx="32273">
                  <c:v>0.96331834839702402</c:v>
                </c:pt>
                <c:pt idx="32274">
                  <c:v>0.95843553589702402</c:v>
                </c:pt>
                <c:pt idx="32275">
                  <c:v>0.94183397339702501</c:v>
                </c:pt>
                <c:pt idx="32276">
                  <c:v>0.92816209839702402</c:v>
                </c:pt>
                <c:pt idx="32277">
                  <c:v>0.93109178589702402</c:v>
                </c:pt>
                <c:pt idx="32278">
                  <c:v>0.91058397339702402</c:v>
                </c:pt>
                <c:pt idx="32279">
                  <c:v>0.89984178589702402</c:v>
                </c:pt>
                <c:pt idx="32280">
                  <c:v>0.89300584839702501</c:v>
                </c:pt>
                <c:pt idx="32281">
                  <c:v>0.89202928589702501</c:v>
                </c:pt>
                <c:pt idx="32282">
                  <c:v>0.88324022339702501</c:v>
                </c:pt>
                <c:pt idx="32283">
                  <c:v>0.87249803589702501</c:v>
                </c:pt>
                <c:pt idx="32284">
                  <c:v>0.86761522339702501</c:v>
                </c:pt>
                <c:pt idx="32285">
                  <c:v>0.88812303589702501</c:v>
                </c:pt>
                <c:pt idx="32286">
                  <c:v>0.91449022339702501</c:v>
                </c:pt>
                <c:pt idx="32287">
                  <c:v>0.93499803589702501</c:v>
                </c:pt>
                <c:pt idx="32288">
                  <c:v>0.94964647339702501</c:v>
                </c:pt>
                <c:pt idx="32289">
                  <c:v>0.95452928589702402</c:v>
                </c:pt>
                <c:pt idx="32290">
                  <c:v>0.95355272339702402</c:v>
                </c:pt>
                <c:pt idx="32291">
                  <c:v>0.93499803589702501</c:v>
                </c:pt>
                <c:pt idx="32292">
                  <c:v>0.92327928589702402</c:v>
                </c:pt>
                <c:pt idx="32293">
                  <c:v>0.92034959839702501</c:v>
                </c:pt>
                <c:pt idx="32294">
                  <c:v>0.90472459839702501</c:v>
                </c:pt>
                <c:pt idx="32295">
                  <c:v>0.89300584839702501</c:v>
                </c:pt>
                <c:pt idx="32296">
                  <c:v>0.89300584839702501</c:v>
                </c:pt>
                <c:pt idx="32297">
                  <c:v>0.88421678589702402</c:v>
                </c:pt>
                <c:pt idx="32298">
                  <c:v>0.87542772339702501</c:v>
                </c:pt>
                <c:pt idx="32299">
                  <c:v>0.86761522339702501</c:v>
                </c:pt>
                <c:pt idx="32300">
                  <c:v>0.86859178589702402</c:v>
                </c:pt>
                <c:pt idx="32301">
                  <c:v>0.88714647339702501</c:v>
                </c:pt>
                <c:pt idx="32302">
                  <c:v>0.89300584839702501</c:v>
                </c:pt>
                <c:pt idx="32303">
                  <c:v>0.91253709839702402</c:v>
                </c:pt>
                <c:pt idx="32304">
                  <c:v>0.94769334839702501</c:v>
                </c:pt>
                <c:pt idx="32305">
                  <c:v>0.95452928589702402</c:v>
                </c:pt>
                <c:pt idx="32306">
                  <c:v>0.96331834839702402</c:v>
                </c:pt>
                <c:pt idx="32307">
                  <c:v>0.95159959839702501</c:v>
                </c:pt>
                <c:pt idx="32308">
                  <c:v>0.94964647339702501</c:v>
                </c:pt>
                <c:pt idx="32309">
                  <c:v>0.93597459839702501</c:v>
                </c:pt>
                <c:pt idx="32310">
                  <c:v>0.92718553589702402</c:v>
                </c:pt>
                <c:pt idx="32311">
                  <c:v>0.91058397339702402</c:v>
                </c:pt>
                <c:pt idx="32312">
                  <c:v>0.90277147339702501</c:v>
                </c:pt>
                <c:pt idx="32313">
                  <c:v>0.89300584839702501</c:v>
                </c:pt>
                <c:pt idx="32314">
                  <c:v>0.89105272339702501</c:v>
                </c:pt>
                <c:pt idx="32315">
                  <c:v>0.87347459839702501</c:v>
                </c:pt>
                <c:pt idx="32316">
                  <c:v>0.87249803589702501</c:v>
                </c:pt>
                <c:pt idx="32317">
                  <c:v>0.86468553589702501</c:v>
                </c:pt>
                <c:pt idx="32318">
                  <c:v>0.88324022339702501</c:v>
                </c:pt>
                <c:pt idx="32319">
                  <c:v>0.88909959839702501</c:v>
                </c:pt>
                <c:pt idx="32320">
                  <c:v>0.91546678589702402</c:v>
                </c:pt>
                <c:pt idx="32321">
                  <c:v>0.94574022339702501</c:v>
                </c:pt>
                <c:pt idx="32322">
                  <c:v>0.95355272339702402</c:v>
                </c:pt>
                <c:pt idx="32323">
                  <c:v>0.97015428589702402</c:v>
                </c:pt>
                <c:pt idx="32324">
                  <c:v>0.96136522339702501</c:v>
                </c:pt>
                <c:pt idx="32325">
                  <c:v>0.96234178589702402</c:v>
                </c:pt>
                <c:pt idx="32326">
                  <c:v>0.95745897339702501</c:v>
                </c:pt>
                <c:pt idx="32327">
                  <c:v>0.94574022339702501</c:v>
                </c:pt>
                <c:pt idx="32328">
                  <c:v>0.92230272339702402</c:v>
                </c:pt>
                <c:pt idx="32329">
                  <c:v>0.91156053589702402</c:v>
                </c:pt>
                <c:pt idx="32330">
                  <c:v>0.90374803589702501</c:v>
                </c:pt>
                <c:pt idx="32331">
                  <c:v>0.90374803589702501</c:v>
                </c:pt>
                <c:pt idx="32332">
                  <c:v>0.88324022339702501</c:v>
                </c:pt>
                <c:pt idx="32333">
                  <c:v>0.89105272339702501</c:v>
                </c:pt>
                <c:pt idx="32334">
                  <c:v>0.87249803589702501</c:v>
                </c:pt>
                <c:pt idx="32335">
                  <c:v>0.88324022339702501</c:v>
                </c:pt>
                <c:pt idx="32336">
                  <c:v>0.89593553589702501</c:v>
                </c:pt>
                <c:pt idx="32337">
                  <c:v>0.91449022339702501</c:v>
                </c:pt>
                <c:pt idx="32338">
                  <c:v>0.93011522339702501</c:v>
                </c:pt>
                <c:pt idx="32339">
                  <c:v>0.94769334839702501</c:v>
                </c:pt>
                <c:pt idx="32340">
                  <c:v>0.97113084839702402</c:v>
                </c:pt>
                <c:pt idx="32341">
                  <c:v>0.96527147339702501</c:v>
                </c:pt>
                <c:pt idx="32342">
                  <c:v>0.96331834839702402</c:v>
                </c:pt>
                <c:pt idx="32343">
                  <c:v>0.94671678589702402</c:v>
                </c:pt>
                <c:pt idx="32344">
                  <c:v>0.93499803589702501</c:v>
                </c:pt>
                <c:pt idx="32345">
                  <c:v>0.93011522339702501</c:v>
                </c:pt>
                <c:pt idx="32346">
                  <c:v>0.91937303589702402</c:v>
                </c:pt>
                <c:pt idx="32347">
                  <c:v>0.90863084839702501</c:v>
                </c:pt>
                <c:pt idx="32348">
                  <c:v>0.90472459839702501</c:v>
                </c:pt>
                <c:pt idx="32349">
                  <c:v>0.89202928589702501</c:v>
                </c:pt>
                <c:pt idx="32350">
                  <c:v>0.89300584839702501</c:v>
                </c:pt>
                <c:pt idx="32351">
                  <c:v>0.88324022339702501</c:v>
                </c:pt>
                <c:pt idx="32352">
                  <c:v>0.88324022339702501</c:v>
                </c:pt>
                <c:pt idx="32353">
                  <c:v>0.88812303589702501</c:v>
                </c:pt>
                <c:pt idx="32354">
                  <c:v>0.91058397339702402</c:v>
                </c:pt>
                <c:pt idx="32355">
                  <c:v>0.92620897339702501</c:v>
                </c:pt>
                <c:pt idx="32356">
                  <c:v>0.95843553589702402</c:v>
                </c:pt>
                <c:pt idx="32357">
                  <c:v>0.96917772339702501</c:v>
                </c:pt>
                <c:pt idx="32358">
                  <c:v>0.95843553589702402</c:v>
                </c:pt>
                <c:pt idx="32359">
                  <c:v>0.94769334839702501</c:v>
                </c:pt>
                <c:pt idx="32360">
                  <c:v>0.93499803589702501</c:v>
                </c:pt>
                <c:pt idx="32361">
                  <c:v>0.92034959839702501</c:v>
                </c:pt>
                <c:pt idx="32362">
                  <c:v>0.91449022339702501</c:v>
                </c:pt>
                <c:pt idx="32363">
                  <c:v>0.90765428589702402</c:v>
                </c:pt>
                <c:pt idx="32364">
                  <c:v>0.89886522339702501</c:v>
                </c:pt>
                <c:pt idx="32365">
                  <c:v>0.88909959839702501</c:v>
                </c:pt>
                <c:pt idx="32366">
                  <c:v>0.88324022339702501</c:v>
                </c:pt>
                <c:pt idx="32367">
                  <c:v>0.88324022339702501</c:v>
                </c:pt>
                <c:pt idx="32368">
                  <c:v>0.87249803589702501</c:v>
                </c:pt>
                <c:pt idx="32369">
                  <c:v>0.85784959839702501</c:v>
                </c:pt>
                <c:pt idx="32370">
                  <c:v>0.86175584839702501</c:v>
                </c:pt>
                <c:pt idx="32371">
                  <c:v>0.85784959839702501</c:v>
                </c:pt>
                <c:pt idx="32372">
                  <c:v>0.84906053589702402</c:v>
                </c:pt>
                <c:pt idx="32373">
                  <c:v>0.84124803589702501</c:v>
                </c:pt>
                <c:pt idx="32374">
                  <c:v>0.83734178589702402</c:v>
                </c:pt>
                <c:pt idx="32375">
                  <c:v>0.83050584839702501</c:v>
                </c:pt>
                <c:pt idx="32376">
                  <c:v>0.82562303589702501</c:v>
                </c:pt>
                <c:pt idx="32377">
                  <c:v>0.82855272339702402</c:v>
                </c:pt>
                <c:pt idx="32378">
                  <c:v>0.82464647339702501</c:v>
                </c:pt>
                <c:pt idx="32379">
                  <c:v>0.82171678589702402</c:v>
                </c:pt>
                <c:pt idx="32380">
                  <c:v>0.82074022339702501</c:v>
                </c:pt>
                <c:pt idx="32381">
                  <c:v>0.81878709839702501</c:v>
                </c:pt>
                <c:pt idx="32382">
                  <c:v>0.81683397339702501</c:v>
                </c:pt>
                <c:pt idx="32383">
                  <c:v>0.81488084839702501</c:v>
                </c:pt>
                <c:pt idx="32384">
                  <c:v>0.80609178589702402</c:v>
                </c:pt>
                <c:pt idx="32385">
                  <c:v>0.80999803589702501</c:v>
                </c:pt>
                <c:pt idx="32386">
                  <c:v>0.79925584839702402</c:v>
                </c:pt>
                <c:pt idx="32387">
                  <c:v>0.79534959839702402</c:v>
                </c:pt>
                <c:pt idx="32388">
                  <c:v>0.79925584839702402</c:v>
                </c:pt>
                <c:pt idx="32389">
                  <c:v>0.79046678589702402</c:v>
                </c:pt>
                <c:pt idx="32390">
                  <c:v>0.79437303589702402</c:v>
                </c:pt>
                <c:pt idx="32391">
                  <c:v>0.78949022339702402</c:v>
                </c:pt>
                <c:pt idx="32392">
                  <c:v>0.78656053589702402</c:v>
                </c:pt>
                <c:pt idx="32393">
                  <c:v>0.78265428589702402</c:v>
                </c:pt>
                <c:pt idx="32394">
                  <c:v>0.78265428589702402</c:v>
                </c:pt>
                <c:pt idx="32395">
                  <c:v>0.78363084839702402</c:v>
                </c:pt>
                <c:pt idx="32396">
                  <c:v>0.77972459839702402</c:v>
                </c:pt>
                <c:pt idx="32397">
                  <c:v>0.77581834839702402</c:v>
                </c:pt>
                <c:pt idx="32398">
                  <c:v>0.76702928589702402</c:v>
                </c:pt>
                <c:pt idx="32399">
                  <c:v>0.76800584839702501</c:v>
                </c:pt>
                <c:pt idx="32400">
                  <c:v>0.76605272339702402</c:v>
                </c:pt>
                <c:pt idx="32401">
                  <c:v>0.76312303589702402</c:v>
                </c:pt>
                <c:pt idx="32402">
                  <c:v>0.75921678589702402</c:v>
                </c:pt>
                <c:pt idx="32403">
                  <c:v>0.75238084839702402</c:v>
                </c:pt>
                <c:pt idx="32404">
                  <c:v>0.75531053589702402</c:v>
                </c:pt>
                <c:pt idx="32405">
                  <c:v>0.75433397339702402</c:v>
                </c:pt>
                <c:pt idx="32406">
                  <c:v>0.74749803589702402</c:v>
                </c:pt>
                <c:pt idx="32407">
                  <c:v>0.74456834839702402</c:v>
                </c:pt>
                <c:pt idx="32408">
                  <c:v>0.75238084839702402</c:v>
                </c:pt>
                <c:pt idx="32409">
                  <c:v>0.73968553589702402</c:v>
                </c:pt>
                <c:pt idx="32410">
                  <c:v>0.74261522339702501</c:v>
                </c:pt>
                <c:pt idx="32411">
                  <c:v>0.74749803589702402</c:v>
                </c:pt>
                <c:pt idx="32412">
                  <c:v>0.73577928589702402</c:v>
                </c:pt>
                <c:pt idx="32413">
                  <c:v>0.73968553589702402</c:v>
                </c:pt>
                <c:pt idx="32414">
                  <c:v>0.73870897339702501</c:v>
                </c:pt>
                <c:pt idx="32415">
                  <c:v>0.72894334839702402</c:v>
                </c:pt>
                <c:pt idx="32416">
                  <c:v>0.73089647339702501</c:v>
                </c:pt>
                <c:pt idx="32417">
                  <c:v>0.72796678589702402</c:v>
                </c:pt>
                <c:pt idx="32418">
                  <c:v>0.72015428589702402</c:v>
                </c:pt>
                <c:pt idx="32419">
                  <c:v>0.73187303589702402</c:v>
                </c:pt>
                <c:pt idx="32420">
                  <c:v>0.72015428589702402</c:v>
                </c:pt>
                <c:pt idx="32421">
                  <c:v>0.71624803589702501</c:v>
                </c:pt>
                <c:pt idx="32422">
                  <c:v>0.72113084839702501</c:v>
                </c:pt>
                <c:pt idx="32423">
                  <c:v>0.71624803589702501</c:v>
                </c:pt>
                <c:pt idx="32424">
                  <c:v>0.71624803589702501</c:v>
                </c:pt>
                <c:pt idx="32425">
                  <c:v>0.70941209839702402</c:v>
                </c:pt>
                <c:pt idx="32426">
                  <c:v>0.71624803589702501</c:v>
                </c:pt>
                <c:pt idx="32427">
                  <c:v>0.71136522339702501</c:v>
                </c:pt>
                <c:pt idx="32428">
                  <c:v>0.70550584839702501</c:v>
                </c:pt>
                <c:pt idx="32429">
                  <c:v>0.71136522339702501</c:v>
                </c:pt>
                <c:pt idx="32430">
                  <c:v>0.71624803589702501</c:v>
                </c:pt>
                <c:pt idx="32431">
                  <c:v>0.70550584839702501</c:v>
                </c:pt>
                <c:pt idx="32432">
                  <c:v>0.70355272339702402</c:v>
                </c:pt>
                <c:pt idx="32433">
                  <c:v>0.69574022339702501</c:v>
                </c:pt>
                <c:pt idx="32434">
                  <c:v>0.70062303589702501</c:v>
                </c:pt>
                <c:pt idx="32435">
                  <c:v>0.70062303589702501</c:v>
                </c:pt>
                <c:pt idx="32436">
                  <c:v>0.68988084839702501</c:v>
                </c:pt>
                <c:pt idx="32437">
                  <c:v>0.69183397339702501</c:v>
                </c:pt>
                <c:pt idx="32438">
                  <c:v>0.69671678589702402</c:v>
                </c:pt>
                <c:pt idx="32439">
                  <c:v>0.68792772339702501</c:v>
                </c:pt>
                <c:pt idx="32440">
                  <c:v>0.68402147339702501</c:v>
                </c:pt>
                <c:pt idx="32441">
                  <c:v>0.68988084839702501</c:v>
                </c:pt>
                <c:pt idx="32442">
                  <c:v>0.68890428589702402</c:v>
                </c:pt>
                <c:pt idx="32443">
                  <c:v>0.68890428589702402</c:v>
                </c:pt>
                <c:pt idx="32444">
                  <c:v>0.67816209839702402</c:v>
                </c:pt>
                <c:pt idx="32445">
                  <c:v>0.67620897339702501</c:v>
                </c:pt>
                <c:pt idx="32446">
                  <c:v>0.68597459839702501</c:v>
                </c:pt>
                <c:pt idx="32447">
                  <c:v>0.68792772339702501</c:v>
                </c:pt>
                <c:pt idx="32448">
                  <c:v>0.67718553589702402</c:v>
                </c:pt>
                <c:pt idx="32449">
                  <c:v>0.67620897339702501</c:v>
                </c:pt>
                <c:pt idx="32450">
                  <c:v>0.68109178589702402</c:v>
                </c:pt>
                <c:pt idx="32451">
                  <c:v>0.67425584839702501</c:v>
                </c:pt>
                <c:pt idx="32452">
                  <c:v>0.67718553589702402</c:v>
                </c:pt>
                <c:pt idx="32453">
                  <c:v>0.66253709839702402</c:v>
                </c:pt>
                <c:pt idx="32454">
                  <c:v>0.67718553589702402</c:v>
                </c:pt>
                <c:pt idx="32455">
                  <c:v>0.67230272339702402</c:v>
                </c:pt>
                <c:pt idx="32456">
                  <c:v>0.65863084839702501</c:v>
                </c:pt>
                <c:pt idx="32457">
                  <c:v>0.66546678589702402</c:v>
                </c:pt>
                <c:pt idx="32458">
                  <c:v>0.66644334839702402</c:v>
                </c:pt>
                <c:pt idx="32459">
                  <c:v>0.65374803589702501</c:v>
                </c:pt>
                <c:pt idx="32460">
                  <c:v>0.65765428589702402</c:v>
                </c:pt>
                <c:pt idx="32461">
                  <c:v>0.67034959839702501</c:v>
                </c:pt>
                <c:pt idx="32462">
                  <c:v>0.70159959839702501</c:v>
                </c:pt>
                <c:pt idx="32463">
                  <c:v>0.71624803589702501</c:v>
                </c:pt>
                <c:pt idx="32464">
                  <c:v>0.72015428589702402</c:v>
                </c:pt>
                <c:pt idx="32465">
                  <c:v>0.72699022339702501</c:v>
                </c:pt>
                <c:pt idx="32466">
                  <c:v>0.71917772339702402</c:v>
                </c:pt>
                <c:pt idx="32467">
                  <c:v>0.71624803589702501</c:v>
                </c:pt>
                <c:pt idx="32468">
                  <c:v>0.71624803589702501</c:v>
                </c:pt>
                <c:pt idx="32469">
                  <c:v>0.69671678589702402</c:v>
                </c:pt>
                <c:pt idx="32470">
                  <c:v>0.69671678589702402</c:v>
                </c:pt>
                <c:pt idx="32471">
                  <c:v>0.68499803589702501</c:v>
                </c:pt>
                <c:pt idx="32472">
                  <c:v>0.68109178589702402</c:v>
                </c:pt>
                <c:pt idx="32473">
                  <c:v>0.68109178589702402</c:v>
                </c:pt>
                <c:pt idx="32474">
                  <c:v>0.67620897339702501</c:v>
                </c:pt>
                <c:pt idx="32475">
                  <c:v>0.67327928589702402</c:v>
                </c:pt>
                <c:pt idx="32476">
                  <c:v>0.67034959839702501</c:v>
                </c:pt>
                <c:pt idx="32477">
                  <c:v>0.67230272339702402</c:v>
                </c:pt>
                <c:pt idx="32478">
                  <c:v>0.70062303589702501</c:v>
                </c:pt>
                <c:pt idx="32479">
                  <c:v>0.71722459839702501</c:v>
                </c:pt>
                <c:pt idx="32480">
                  <c:v>0.72796678589702402</c:v>
                </c:pt>
                <c:pt idx="32481">
                  <c:v>0.72503709839702402</c:v>
                </c:pt>
                <c:pt idx="32482">
                  <c:v>0.72406053589702402</c:v>
                </c:pt>
                <c:pt idx="32483">
                  <c:v>0.72015428589702402</c:v>
                </c:pt>
                <c:pt idx="32484">
                  <c:v>0.70550584839702501</c:v>
                </c:pt>
                <c:pt idx="32485">
                  <c:v>0.69769334839702501</c:v>
                </c:pt>
                <c:pt idx="32486">
                  <c:v>0.69574022339702501</c:v>
                </c:pt>
                <c:pt idx="32487">
                  <c:v>0.69574022339702501</c:v>
                </c:pt>
                <c:pt idx="32488">
                  <c:v>0.69183397339702501</c:v>
                </c:pt>
                <c:pt idx="32489">
                  <c:v>0.68206834839702402</c:v>
                </c:pt>
                <c:pt idx="32490">
                  <c:v>0.67230272339702402</c:v>
                </c:pt>
                <c:pt idx="32491">
                  <c:v>0.67425584839702501</c:v>
                </c:pt>
                <c:pt idx="32492">
                  <c:v>0.67034959839702501</c:v>
                </c:pt>
                <c:pt idx="32493">
                  <c:v>0.67230272339702402</c:v>
                </c:pt>
                <c:pt idx="32494">
                  <c:v>0.69281053589702402</c:v>
                </c:pt>
                <c:pt idx="32495">
                  <c:v>0.70843553589702402</c:v>
                </c:pt>
                <c:pt idx="32496">
                  <c:v>0.72406053589702402</c:v>
                </c:pt>
                <c:pt idx="32497">
                  <c:v>0.72699022339702501</c:v>
                </c:pt>
                <c:pt idx="32498">
                  <c:v>0.71722459839702501</c:v>
                </c:pt>
                <c:pt idx="32499">
                  <c:v>0.71722459839702501</c:v>
                </c:pt>
                <c:pt idx="32500">
                  <c:v>0.69769334839702501</c:v>
                </c:pt>
                <c:pt idx="32501">
                  <c:v>0.69964647339702501</c:v>
                </c:pt>
                <c:pt idx="32502">
                  <c:v>0.70062303589702501</c:v>
                </c:pt>
                <c:pt idx="32503">
                  <c:v>0.69574022339702501</c:v>
                </c:pt>
                <c:pt idx="32504">
                  <c:v>0.68206834839702402</c:v>
                </c:pt>
                <c:pt idx="32505">
                  <c:v>0.67425584839702501</c:v>
                </c:pt>
                <c:pt idx="32506">
                  <c:v>0.68402147339702501</c:v>
                </c:pt>
                <c:pt idx="32507">
                  <c:v>0.67327928589702402</c:v>
                </c:pt>
                <c:pt idx="32508">
                  <c:v>0.66644334839702402</c:v>
                </c:pt>
                <c:pt idx="32509">
                  <c:v>0.66449022339702501</c:v>
                </c:pt>
                <c:pt idx="32510">
                  <c:v>0.68597459839702501</c:v>
                </c:pt>
                <c:pt idx="32511">
                  <c:v>0.70355272339702402</c:v>
                </c:pt>
                <c:pt idx="32512">
                  <c:v>0.72406053589702402</c:v>
                </c:pt>
                <c:pt idx="32513">
                  <c:v>0.72015428589702402</c:v>
                </c:pt>
                <c:pt idx="32514">
                  <c:v>0.71624803589702501</c:v>
                </c:pt>
                <c:pt idx="32515">
                  <c:v>0.71136522339702501</c:v>
                </c:pt>
                <c:pt idx="32516">
                  <c:v>0.69964647339702501</c:v>
                </c:pt>
                <c:pt idx="32517">
                  <c:v>0.69574022339702501</c:v>
                </c:pt>
                <c:pt idx="32518">
                  <c:v>0.68499803589702501</c:v>
                </c:pt>
                <c:pt idx="32519">
                  <c:v>0.67816209839702402</c:v>
                </c:pt>
                <c:pt idx="32520">
                  <c:v>0.67620897339702501</c:v>
                </c:pt>
                <c:pt idx="32521">
                  <c:v>0.67620897339702501</c:v>
                </c:pt>
                <c:pt idx="32522">
                  <c:v>0.66449022339702501</c:v>
                </c:pt>
                <c:pt idx="32523">
                  <c:v>0.66156053589702402</c:v>
                </c:pt>
                <c:pt idx="32524">
                  <c:v>0.66253709839702402</c:v>
                </c:pt>
                <c:pt idx="32525">
                  <c:v>0.66937303589702402</c:v>
                </c:pt>
                <c:pt idx="32526">
                  <c:v>0.66839647339702501</c:v>
                </c:pt>
                <c:pt idx="32527">
                  <c:v>0.69574022339702501</c:v>
                </c:pt>
                <c:pt idx="32528">
                  <c:v>0.70745897339702501</c:v>
                </c:pt>
                <c:pt idx="32529">
                  <c:v>0.72308397339702402</c:v>
                </c:pt>
                <c:pt idx="32530">
                  <c:v>0.71624803589702501</c:v>
                </c:pt>
                <c:pt idx="32531">
                  <c:v>0.70550584839702501</c:v>
                </c:pt>
                <c:pt idx="32532">
                  <c:v>0.70452928589702402</c:v>
                </c:pt>
                <c:pt idx="32533">
                  <c:v>0.69574022339702501</c:v>
                </c:pt>
                <c:pt idx="32534">
                  <c:v>0.68597459839702501</c:v>
                </c:pt>
                <c:pt idx="32535">
                  <c:v>0.68499803589702501</c:v>
                </c:pt>
                <c:pt idx="32536">
                  <c:v>0.68206834839702402</c:v>
                </c:pt>
                <c:pt idx="32537">
                  <c:v>0.67034959839702501</c:v>
                </c:pt>
                <c:pt idx="32538">
                  <c:v>0.66156053589702402</c:v>
                </c:pt>
                <c:pt idx="32539">
                  <c:v>0.65863084839702501</c:v>
                </c:pt>
                <c:pt idx="32540">
                  <c:v>0.65374803589702501</c:v>
                </c:pt>
                <c:pt idx="32541">
                  <c:v>0.65081834839702402</c:v>
                </c:pt>
                <c:pt idx="32542">
                  <c:v>0.66937303589702402</c:v>
                </c:pt>
                <c:pt idx="32543">
                  <c:v>0.68988084839702501</c:v>
                </c:pt>
                <c:pt idx="32544">
                  <c:v>0.70941209839702402</c:v>
                </c:pt>
                <c:pt idx="32545">
                  <c:v>0.71136522339702501</c:v>
                </c:pt>
                <c:pt idx="32546">
                  <c:v>0.71136522339702501</c:v>
                </c:pt>
                <c:pt idx="32547">
                  <c:v>0.70355272339702402</c:v>
                </c:pt>
                <c:pt idx="32548">
                  <c:v>0.69574022339702501</c:v>
                </c:pt>
                <c:pt idx="32549">
                  <c:v>0.69671678589702402</c:v>
                </c:pt>
                <c:pt idx="32550">
                  <c:v>0.68109178589702402</c:v>
                </c:pt>
                <c:pt idx="32551">
                  <c:v>0.67327928589702402</c:v>
                </c:pt>
                <c:pt idx="32552">
                  <c:v>0.67718553589702402</c:v>
                </c:pt>
                <c:pt idx="32553">
                  <c:v>0.66546678589702402</c:v>
                </c:pt>
                <c:pt idx="32554">
                  <c:v>0.66449022339702501</c:v>
                </c:pt>
                <c:pt idx="32555">
                  <c:v>0.65765428589702402</c:v>
                </c:pt>
                <c:pt idx="32556">
                  <c:v>0.66449022339702501</c:v>
                </c:pt>
                <c:pt idx="32557">
                  <c:v>0.64300584839702501</c:v>
                </c:pt>
                <c:pt idx="32558">
                  <c:v>0.66449022339702501</c:v>
                </c:pt>
                <c:pt idx="32559">
                  <c:v>0.69183397339702501</c:v>
                </c:pt>
                <c:pt idx="32560">
                  <c:v>0.69574022339702501</c:v>
                </c:pt>
                <c:pt idx="32561">
                  <c:v>0.70941209839702402</c:v>
                </c:pt>
                <c:pt idx="32562">
                  <c:v>0.70550584839702501</c:v>
                </c:pt>
                <c:pt idx="32563">
                  <c:v>0.69574022339702501</c:v>
                </c:pt>
                <c:pt idx="32564">
                  <c:v>0.69574022339702501</c:v>
                </c:pt>
                <c:pt idx="32565">
                  <c:v>0.68499803589702501</c:v>
                </c:pt>
                <c:pt idx="32566">
                  <c:v>0.68402147339702501</c:v>
                </c:pt>
                <c:pt idx="32567">
                  <c:v>0.67425584839702501</c:v>
                </c:pt>
                <c:pt idx="32568">
                  <c:v>0.67034959839702501</c:v>
                </c:pt>
                <c:pt idx="32569">
                  <c:v>0.66449022339702501</c:v>
                </c:pt>
                <c:pt idx="32570">
                  <c:v>0.66839647339702501</c:v>
                </c:pt>
                <c:pt idx="32571">
                  <c:v>0.67034959839702501</c:v>
                </c:pt>
                <c:pt idx="32572">
                  <c:v>0.66449022339702501</c:v>
                </c:pt>
                <c:pt idx="32573">
                  <c:v>0.65374803589702501</c:v>
                </c:pt>
                <c:pt idx="32574">
                  <c:v>0.65863084839702501</c:v>
                </c:pt>
                <c:pt idx="32575">
                  <c:v>0.67230272339702402</c:v>
                </c:pt>
                <c:pt idx="32576">
                  <c:v>0.69769334839702501</c:v>
                </c:pt>
                <c:pt idx="32577">
                  <c:v>0.71624803589702501</c:v>
                </c:pt>
                <c:pt idx="32578">
                  <c:v>0.71136522339702501</c:v>
                </c:pt>
                <c:pt idx="32579">
                  <c:v>0.70062303589702501</c:v>
                </c:pt>
                <c:pt idx="32580">
                  <c:v>0.69574022339702501</c:v>
                </c:pt>
                <c:pt idx="32581">
                  <c:v>0.68597459839702501</c:v>
                </c:pt>
                <c:pt idx="32582">
                  <c:v>0.67816209839702402</c:v>
                </c:pt>
                <c:pt idx="32583">
                  <c:v>0.67230272339702402</c:v>
                </c:pt>
                <c:pt idx="32584">
                  <c:v>0.66839647339702501</c:v>
                </c:pt>
                <c:pt idx="32585">
                  <c:v>0.66156053589702402</c:v>
                </c:pt>
                <c:pt idx="32586">
                  <c:v>0.65863084839702501</c:v>
                </c:pt>
                <c:pt idx="32587">
                  <c:v>0.65667772339702501</c:v>
                </c:pt>
                <c:pt idx="32588">
                  <c:v>0.65374803589702501</c:v>
                </c:pt>
                <c:pt idx="32589">
                  <c:v>0.64593553589702402</c:v>
                </c:pt>
                <c:pt idx="32590">
                  <c:v>0.65374803589702501</c:v>
                </c:pt>
                <c:pt idx="32591">
                  <c:v>0.66449022339702501</c:v>
                </c:pt>
                <c:pt idx="32592">
                  <c:v>0.69183397339702501</c:v>
                </c:pt>
                <c:pt idx="32593">
                  <c:v>0.69769334839702501</c:v>
                </c:pt>
                <c:pt idx="32594">
                  <c:v>0.70159959839702501</c:v>
                </c:pt>
                <c:pt idx="32595">
                  <c:v>0.69574022339702501</c:v>
                </c:pt>
                <c:pt idx="32596">
                  <c:v>0.68109178589702402</c:v>
                </c:pt>
                <c:pt idx="32597">
                  <c:v>0.68499803589702501</c:v>
                </c:pt>
                <c:pt idx="32598">
                  <c:v>0.67718553589702402</c:v>
                </c:pt>
                <c:pt idx="32599">
                  <c:v>0.66253709839702402</c:v>
                </c:pt>
                <c:pt idx="32600">
                  <c:v>0.66644334839702402</c:v>
                </c:pt>
                <c:pt idx="32601">
                  <c:v>0.66449022339702501</c:v>
                </c:pt>
                <c:pt idx="32602">
                  <c:v>0.66156053589702402</c:v>
                </c:pt>
                <c:pt idx="32603">
                  <c:v>0.64886522339702501</c:v>
                </c:pt>
                <c:pt idx="32604">
                  <c:v>0.63909959839702501</c:v>
                </c:pt>
                <c:pt idx="32605">
                  <c:v>0.64300584839702501</c:v>
                </c:pt>
                <c:pt idx="32606">
                  <c:v>0.65472459839702501</c:v>
                </c:pt>
                <c:pt idx="32607">
                  <c:v>0.66058397339702402</c:v>
                </c:pt>
                <c:pt idx="32608">
                  <c:v>0.68792772339702501</c:v>
                </c:pt>
                <c:pt idx="32609">
                  <c:v>0.70159959839702501</c:v>
                </c:pt>
                <c:pt idx="32610">
                  <c:v>0.70159959839702501</c:v>
                </c:pt>
                <c:pt idx="32611">
                  <c:v>0.69574022339702501</c:v>
                </c:pt>
                <c:pt idx="32612">
                  <c:v>0.68597459839702501</c:v>
                </c:pt>
                <c:pt idx="32613">
                  <c:v>0.68792772339702501</c:v>
                </c:pt>
                <c:pt idx="32614">
                  <c:v>0.68011522339702501</c:v>
                </c:pt>
                <c:pt idx="32615">
                  <c:v>0.67620897339702501</c:v>
                </c:pt>
                <c:pt idx="32616">
                  <c:v>0.67034959839702501</c:v>
                </c:pt>
                <c:pt idx="32617">
                  <c:v>0.66449022339702501</c:v>
                </c:pt>
                <c:pt idx="32618">
                  <c:v>0.65472459839702501</c:v>
                </c:pt>
                <c:pt idx="32619">
                  <c:v>0.65667772339702501</c:v>
                </c:pt>
                <c:pt idx="32620">
                  <c:v>0.65374803589702501</c:v>
                </c:pt>
                <c:pt idx="32621">
                  <c:v>0.64984178589702402</c:v>
                </c:pt>
                <c:pt idx="32622">
                  <c:v>0.64300584839702501</c:v>
                </c:pt>
                <c:pt idx="32623">
                  <c:v>0.66253709839702402</c:v>
                </c:pt>
                <c:pt idx="32624">
                  <c:v>0.68109178589702402</c:v>
                </c:pt>
                <c:pt idx="32625">
                  <c:v>0.70062303589702501</c:v>
                </c:pt>
                <c:pt idx="32626">
                  <c:v>0.70843553589702402</c:v>
                </c:pt>
                <c:pt idx="32627">
                  <c:v>0.69964647339702501</c:v>
                </c:pt>
                <c:pt idx="32628">
                  <c:v>0.68988084839702501</c:v>
                </c:pt>
                <c:pt idx="32629">
                  <c:v>0.68011522339702501</c:v>
                </c:pt>
                <c:pt idx="32630">
                  <c:v>0.67718553589702402</c:v>
                </c:pt>
                <c:pt idx="32631">
                  <c:v>0.66449022339702501</c:v>
                </c:pt>
                <c:pt idx="32632">
                  <c:v>0.67034959839702501</c:v>
                </c:pt>
                <c:pt idx="32633">
                  <c:v>0.66449022339702501</c:v>
                </c:pt>
                <c:pt idx="32634">
                  <c:v>0.65765428589702402</c:v>
                </c:pt>
                <c:pt idx="32635">
                  <c:v>0.65277147339702501</c:v>
                </c:pt>
                <c:pt idx="32636">
                  <c:v>0.64886522339702501</c:v>
                </c:pt>
                <c:pt idx="32637">
                  <c:v>0.64105272339702402</c:v>
                </c:pt>
                <c:pt idx="32638">
                  <c:v>0.64300584839702501</c:v>
                </c:pt>
                <c:pt idx="32639">
                  <c:v>0.64495897339702501</c:v>
                </c:pt>
                <c:pt idx="32640">
                  <c:v>0.66546678589702402</c:v>
                </c:pt>
                <c:pt idx="32641">
                  <c:v>0.68206834839702402</c:v>
                </c:pt>
                <c:pt idx="32642">
                  <c:v>0.69671678589702402</c:v>
                </c:pt>
                <c:pt idx="32643">
                  <c:v>0.68988084839702501</c:v>
                </c:pt>
                <c:pt idx="32644">
                  <c:v>0.68206834839702402</c:v>
                </c:pt>
                <c:pt idx="32645">
                  <c:v>0.67620897339702501</c:v>
                </c:pt>
                <c:pt idx="32646">
                  <c:v>0.66546678589702402</c:v>
                </c:pt>
                <c:pt idx="32647">
                  <c:v>0.66839647339702501</c:v>
                </c:pt>
                <c:pt idx="32648">
                  <c:v>0.65863084839702501</c:v>
                </c:pt>
                <c:pt idx="32649">
                  <c:v>0.65374803589702501</c:v>
                </c:pt>
                <c:pt idx="32650">
                  <c:v>0.65374803589702501</c:v>
                </c:pt>
                <c:pt idx="32651">
                  <c:v>0.64300584839702501</c:v>
                </c:pt>
                <c:pt idx="32652">
                  <c:v>0.64691209839702402</c:v>
                </c:pt>
                <c:pt idx="32653">
                  <c:v>0.63128709839702402</c:v>
                </c:pt>
                <c:pt idx="32654">
                  <c:v>0.64202928589702402</c:v>
                </c:pt>
                <c:pt idx="32655">
                  <c:v>0.63714647339702501</c:v>
                </c:pt>
                <c:pt idx="32656">
                  <c:v>0.65863084839702501</c:v>
                </c:pt>
                <c:pt idx="32657">
                  <c:v>0.68792772339702501</c:v>
                </c:pt>
                <c:pt idx="32658">
                  <c:v>0.69964647339702501</c:v>
                </c:pt>
                <c:pt idx="32659">
                  <c:v>0.69574022339702501</c:v>
                </c:pt>
                <c:pt idx="32660">
                  <c:v>0.68890428589702402</c:v>
                </c:pt>
                <c:pt idx="32661">
                  <c:v>0.68499803589702501</c:v>
                </c:pt>
                <c:pt idx="32662">
                  <c:v>0.67230272339702402</c:v>
                </c:pt>
                <c:pt idx="32663">
                  <c:v>0.67620897339702501</c:v>
                </c:pt>
                <c:pt idx="32664">
                  <c:v>0.67230272339702402</c:v>
                </c:pt>
                <c:pt idx="32665">
                  <c:v>0.66449022339702501</c:v>
                </c:pt>
                <c:pt idx="32666">
                  <c:v>0.64984178589702402</c:v>
                </c:pt>
                <c:pt idx="32667">
                  <c:v>0.64593553589702402</c:v>
                </c:pt>
                <c:pt idx="32668">
                  <c:v>0.64202928589702402</c:v>
                </c:pt>
                <c:pt idx="32669">
                  <c:v>0.64495897339702501</c:v>
                </c:pt>
                <c:pt idx="32670">
                  <c:v>0.63909959839702501</c:v>
                </c:pt>
                <c:pt idx="32671">
                  <c:v>0.63714647339702501</c:v>
                </c:pt>
                <c:pt idx="32672">
                  <c:v>0.65667772339702501</c:v>
                </c:pt>
                <c:pt idx="32673">
                  <c:v>0.66644334839702402</c:v>
                </c:pt>
                <c:pt idx="32674">
                  <c:v>0.68792772339702501</c:v>
                </c:pt>
                <c:pt idx="32675">
                  <c:v>0.68988084839702501</c:v>
                </c:pt>
                <c:pt idx="32676">
                  <c:v>0.69574022339702501</c:v>
                </c:pt>
                <c:pt idx="32677">
                  <c:v>0.67816209839702402</c:v>
                </c:pt>
                <c:pt idx="32678">
                  <c:v>0.67620897339702501</c:v>
                </c:pt>
                <c:pt idx="32679">
                  <c:v>0.66156053589702402</c:v>
                </c:pt>
                <c:pt idx="32680">
                  <c:v>0.65081834839702402</c:v>
                </c:pt>
                <c:pt idx="32681">
                  <c:v>0.64984178589702402</c:v>
                </c:pt>
                <c:pt idx="32682">
                  <c:v>0.64495897339702501</c:v>
                </c:pt>
                <c:pt idx="32683">
                  <c:v>0.64886522339702501</c:v>
                </c:pt>
                <c:pt idx="32684">
                  <c:v>0.64886522339702501</c:v>
                </c:pt>
                <c:pt idx="32685">
                  <c:v>0.63128709839702402</c:v>
                </c:pt>
                <c:pt idx="32686">
                  <c:v>0.62933397339702402</c:v>
                </c:pt>
                <c:pt idx="32687">
                  <c:v>0.62738084839702402</c:v>
                </c:pt>
                <c:pt idx="32688">
                  <c:v>0.64300584839702501</c:v>
                </c:pt>
                <c:pt idx="32689">
                  <c:v>0.65765428589702402</c:v>
                </c:pt>
                <c:pt idx="32690">
                  <c:v>0.68499803589702501</c:v>
                </c:pt>
                <c:pt idx="32691">
                  <c:v>0.68988084839702501</c:v>
                </c:pt>
                <c:pt idx="32692">
                  <c:v>0.68890428589702402</c:v>
                </c:pt>
                <c:pt idx="32693">
                  <c:v>0.67620897339702501</c:v>
                </c:pt>
                <c:pt idx="32694">
                  <c:v>0.67620897339702501</c:v>
                </c:pt>
                <c:pt idx="32695">
                  <c:v>0.67718553589702402</c:v>
                </c:pt>
                <c:pt idx="32696">
                  <c:v>0.65863084839702501</c:v>
                </c:pt>
                <c:pt idx="32697">
                  <c:v>0.65472459839702501</c:v>
                </c:pt>
                <c:pt idx="32698">
                  <c:v>0.64984178589702402</c:v>
                </c:pt>
                <c:pt idx="32699">
                  <c:v>0.64593553589702402</c:v>
                </c:pt>
                <c:pt idx="32700">
                  <c:v>0.64202928589702402</c:v>
                </c:pt>
                <c:pt idx="32701">
                  <c:v>0.63031053589702402</c:v>
                </c:pt>
                <c:pt idx="32702">
                  <c:v>0.63128709839702402</c:v>
                </c:pt>
                <c:pt idx="32703">
                  <c:v>0.61859178589702402</c:v>
                </c:pt>
                <c:pt idx="32704">
                  <c:v>0.62933397339702402</c:v>
                </c:pt>
                <c:pt idx="32705">
                  <c:v>0.64886522339702501</c:v>
                </c:pt>
                <c:pt idx="32706">
                  <c:v>0.66839647339702501</c:v>
                </c:pt>
                <c:pt idx="32707">
                  <c:v>0.68988084839702501</c:v>
                </c:pt>
                <c:pt idx="32708">
                  <c:v>0.68597459839702501</c:v>
                </c:pt>
                <c:pt idx="32709">
                  <c:v>0.68206834839702402</c:v>
                </c:pt>
                <c:pt idx="32710">
                  <c:v>0.68109178589702402</c:v>
                </c:pt>
                <c:pt idx="32711">
                  <c:v>0.66449022339702501</c:v>
                </c:pt>
                <c:pt idx="32712">
                  <c:v>0.67034959839702501</c:v>
                </c:pt>
                <c:pt idx="32713">
                  <c:v>0.65374803589702501</c:v>
                </c:pt>
                <c:pt idx="32714">
                  <c:v>0.65472459839702501</c:v>
                </c:pt>
                <c:pt idx="32715">
                  <c:v>0.64886522339702501</c:v>
                </c:pt>
                <c:pt idx="32716">
                  <c:v>0.64984178589702402</c:v>
                </c:pt>
                <c:pt idx="32717">
                  <c:v>0.63714647339702501</c:v>
                </c:pt>
                <c:pt idx="32718">
                  <c:v>0.63128709839702402</c:v>
                </c:pt>
                <c:pt idx="32719">
                  <c:v>0.62640428589702402</c:v>
                </c:pt>
                <c:pt idx="32720">
                  <c:v>0.62347459839702402</c:v>
                </c:pt>
                <c:pt idx="32721">
                  <c:v>0.63812303589702402</c:v>
                </c:pt>
                <c:pt idx="32722">
                  <c:v>0.66644334839702402</c:v>
                </c:pt>
                <c:pt idx="32723">
                  <c:v>0.68988084839702501</c:v>
                </c:pt>
                <c:pt idx="32724">
                  <c:v>0.68597459839702501</c:v>
                </c:pt>
                <c:pt idx="32725">
                  <c:v>0.68402147339702501</c:v>
                </c:pt>
                <c:pt idx="32726">
                  <c:v>0.67718553589702402</c:v>
                </c:pt>
                <c:pt idx="32727">
                  <c:v>0.66937303589702402</c:v>
                </c:pt>
                <c:pt idx="32728">
                  <c:v>0.66253709839702402</c:v>
                </c:pt>
                <c:pt idx="32729">
                  <c:v>0.65863084839702501</c:v>
                </c:pt>
                <c:pt idx="32730">
                  <c:v>0.65472459839702501</c:v>
                </c:pt>
                <c:pt idx="32731">
                  <c:v>0.64593553589702402</c:v>
                </c:pt>
                <c:pt idx="32732">
                  <c:v>0.64300584839702501</c:v>
                </c:pt>
                <c:pt idx="32733">
                  <c:v>0.63519334839702402</c:v>
                </c:pt>
                <c:pt idx="32734">
                  <c:v>0.64105272339702402</c:v>
                </c:pt>
                <c:pt idx="32735">
                  <c:v>0.61859178589702402</c:v>
                </c:pt>
                <c:pt idx="32736">
                  <c:v>0.62249803589702402</c:v>
                </c:pt>
                <c:pt idx="32737">
                  <c:v>0.63128709839702402</c:v>
                </c:pt>
                <c:pt idx="32738">
                  <c:v>0.65374803589702501</c:v>
                </c:pt>
                <c:pt idx="32739">
                  <c:v>0.66546678589702402</c:v>
                </c:pt>
                <c:pt idx="32740">
                  <c:v>0.68206834839702402</c:v>
                </c:pt>
                <c:pt idx="32741">
                  <c:v>0.67620897339702501</c:v>
                </c:pt>
                <c:pt idx="32742">
                  <c:v>0.68011522339702501</c:v>
                </c:pt>
                <c:pt idx="32743">
                  <c:v>0.66839647339702501</c:v>
                </c:pt>
                <c:pt idx="32744">
                  <c:v>0.66449022339702501</c:v>
                </c:pt>
                <c:pt idx="32745">
                  <c:v>0.65667772339702501</c:v>
                </c:pt>
                <c:pt idx="32746">
                  <c:v>0.64984178589702402</c:v>
                </c:pt>
                <c:pt idx="32747">
                  <c:v>0.63909959839702501</c:v>
                </c:pt>
                <c:pt idx="32748">
                  <c:v>0.64202928589702402</c:v>
                </c:pt>
                <c:pt idx="32749">
                  <c:v>0.64593553589702402</c:v>
                </c:pt>
                <c:pt idx="32750">
                  <c:v>0.63128709839702402</c:v>
                </c:pt>
                <c:pt idx="32751">
                  <c:v>0.62347459839702402</c:v>
                </c:pt>
                <c:pt idx="32752">
                  <c:v>0.62738084839702402</c:v>
                </c:pt>
                <c:pt idx="32753">
                  <c:v>0.62738084839702402</c:v>
                </c:pt>
                <c:pt idx="32754">
                  <c:v>0.63812303589702402</c:v>
                </c:pt>
                <c:pt idx="32755">
                  <c:v>0.65374803589702501</c:v>
                </c:pt>
                <c:pt idx="32756">
                  <c:v>0.68792772339702501</c:v>
                </c:pt>
                <c:pt idx="32757">
                  <c:v>0.68206834839702402</c:v>
                </c:pt>
                <c:pt idx="32758">
                  <c:v>0.67620897339702501</c:v>
                </c:pt>
                <c:pt idx="32759">
                  <c:v>0.66937303589702402</c:v>
                </c:pt>
                <c:pt idx="32760">
                  <c:v>0.67034959839702501</c:v>
                </c:pt>
                <c:pt idx="32761">
                  <c:v>0.66449022339702501</c:v>
                </c:pt>
                <c:pt idx="32762">
                  <c:v>0.64984178589702402</c:v>
                </c:pt>
                <c:pt idx="32763">
                  <c:v>0.64886522339702501</c:v>
                </c:pt>
                <c:pt idx="32764">
                  <c:v>0.63909959839702501</c:v>
                </c:pt>
                <c:pt idx="32765">
                  <c:v>0.64495897339702501</c:v>
                </c:pt>
                <c:pt idx="32766">
                  <c:v>0.63128709839702402</c:v>
                </c:pt>
                <c:pt idx="32767">
                  <c:v>0.62933397339702402</c:v>
                </c:pt>
                <c:pt idx="32768">
                  <c:v>0.62152147339702501</c:v>
                </c:pt>
                <c:pt idx="32769">
                  <c:v>0.62640428589702402</c:v>
                </c:pt>
                <c:pt idx="32770">
                  <c:v>0.63812303589702402</c:v>
                </c:pt>
                <c:pt idx="32771">
                  <c:v>0.64984178589702402</c:v>
                </c:pt>
                <c:pt idx="32772">
                  <c:v>0.67230272339702402</c:v>
                </c:pt>
                <c:pt idx="32773">
                  <c:v>0.67816209839702402</c:v>
                </c:pt>
                <c:pt idx="32774">
                  <c:v>0.67718553589702402</c:v>
                </c:pt>
                <c:pt idx="32775">
                  <c:v>0.68011522339702501</c:v>
                </c:pt>
                <c:pt idx="32776">
                  <c:v>0.67034959839702501</c:v>
                </c:pt>
                <c:pt idx="32777">
                  <c:v>0.66546678589702402</c:v>
                </c:pt>
                <c:pt idx="32778">
                  <c:v>0.65667772339702501</c:v>
                </c:pt>
                <c:pt idx="32779">
                  <c:v>0.64593553589702402</c:v>
                </c:pt>
                <c:pt idx="32780">
                  <c:v>0.64495897339702501</c:v>
                </c:pt>
                <c:pt idx="32781">
                  <c:v>0.63128709839702402</c:v>
                </c:pt>
                <c:pt idx="32782">
                  <c:v>0.63519334839702402</c:v>
                </c:pt>
                <c:pt idx="32783">
                  <c:v>0.63714647339702501</c:v>
                </c:pt>
                <c:pt idx="32784">
                  <c:v>0.62347459839702402</c:v>
                </c:pt>
                <c:pt idx="32785">
                  <c:v>0.63128709839702402</c:v>
                </c:pt>
                <c:pt idx="32786">
                  <c:v>0.61761522339702501</c:v>
                </c:pt>
                <c:pt idx="32787">
                  <c:v>0.63812303589702402</c:v>
                </c:pt>
                <c:pt idx="32788">
                  <c:v>0.66058397339702402</c:v>
                </c:pt>
                <c:pt idx="32789">
                  <c:v>0.67034959839702501</c:v>
                </c:pt>
                <c:pt idx="32790">
                  <c:v>0.67718553589702402</c:v>
                </c:pt>
                <c:pt idx="32791">
                  <c:v>0.67230272339702402</c:v>
                </c:pt>
                <c:pt idx="32792">
                  <c:v>0.66546678589702402</c:v>
                </c:pt>
                <c:pt idx="32793">
                  <c:v>0.66839647339702501</c:v>
                </c:pt>
                <c:pt idx="32794">
                  <c:v>0.66644334839702402</c:v>
                </c:pt>
                <c:pt idx="32795">
                  <c:v>0.64984178589702402</c:v>
                </c:pt>
                <c:pt idx="32796">
                  <c:v>0.64300584839702501</c:v>
                </c:pt>
                <c:pt idx="32797">
                  <c:v>0.63812303589702402</c:v>
                </c:pt>
                <c:pt idx="32798">
                  <c:v>0.63714647339702501</c:v>
                </c:pt>
                <c:pt idx="32799">
                  <c:v>0.62347459839702402</c:v>
                </c:pt>
                <c:pt idx="32800">
                  <c:v>0.61956834839702402</c:v>
                </c:pt>
                <c:pt idx="32801">
                  <c:v>0.62152147339702501</c:v>
                </c:pt>
                <c:pt idx="32802">
                  <c:v>0.61956834839702402</c:v>
                </c:pt>
                <c:pt idx="32803">
                  <c:v>0.61761522339702501</c:v>
                </c:pt>
                <c:pt idx="32804">
                  <c:v>0.64300584839702501</c:v>
                </c:pt>
                <c:pt idx="32805">
                  <c:v>0.66839647339702501</c:v>
                </c:pt>
                <c:pt idx="32806">
                  <c:v>0.68206834839702402</c:v>
                </c:pt>
                <c:pt idx="32807">
                  <c:v>0.68402147339702501</c:v>
                </c:pt>
                <c:pt idx="32808">
                  <c:v>0.68597459839702501</c:v>
                </c:pt>
                <c:pt idx="32809">
                  <c:v>0.66644334839702402</c:v>
                </c:pt>
                <c:pt idx="32810">
                  <c:v>0.66449022339702501</c:v>
                </c:pt>
                <c:pt idx="32811">
                  <c:v>0.65667772339702501</c:v>
                </c:pt>
                <c:pt idx="32812">
                  <c:v>0.65277147339702501</c:v>
                </c:pt>
                <c:pt idx="32813">
                  <c:v>0.64300584839702501</c:v>
                </c:pt>
                <c:pt idx="32814">
                  <c:v>0.63909959839702501</c:v>
                </c:pt>
                <c:pt idx="32815">
                  <c:v>0.63128709839702402</c:v>
                </c:pt>
                <c:pt idx="32816">
                  <c:v>0.63128709839702402</c:v>
                </c:pt>
                <c:pt idx="32817">
                  <c:v>0.62249803589702402</c:v>
                </c:pt>
                <c:pt idx="32818">
                  <c:v>0.61956834839702402</c:v>
                </c:pt>
                <c:pt idx="32819">
                  <c:v>0.61956834839702402</c:v>
                </c:pt>
                <c:pt idx="32820">
                  <c:v>0.63128709839702402</c:v>
                </c:pt>
                <c:pt idx="32821">
                  <c:v>0.64593553589702402</c:v>
                </c:pt>
                <c:pt idx="32822">
                  <c:v>0.67230272339702402</c:v>
                </c:pt>
                <c:pt idx="32823">
                  <c:v>0.68402147339702501</c:v>
                </c:pt>
                <c:pt idx="32824">
                  <c:v>0.68499803589702501</c:v>
                </c:pt>
                <c:pt idx="32825">
                  <c:v>0.68011522339702501</c:v>
                </c:pt>
                <c:pt idx="32826">
                  <c:v>0.67425584839702501</c:v>
                </c:pt>
                <c:pt idx="32827">
                  <c:v>0.65374803589702501</c:v>
                </c:pt>
                <c:pt idx="32828">
                  <c:v>0.64984178589702402</c:v>
                </c:pt>
                <c:pt idx="32829">
                  <c:v>0.65374803589702501</c:v>
                </c:pt>
                <c:pt idx="32830">
                  <c:v>0.64593553589702402</c:v>
                </c:pt>
                <c:pt idx="32831">
                  <c:v>0.64105272339702402</c:v>
                </c:pt>
                <c:pt idx="32832">
                  <c:v>0.63128709839702402</c:v>
                </c:pt>
                <c:pt idx="32833">
                  <c:v>0.62347459839702402</c:v>
                </c:pt>
                <c:pt idx="32834">
                  <c:v>0.62738084839702402</c:v>
                </c:pt>
                <c:pt idx="32835">
                  <c:v>0.61761522339702501</c:v>
                </c:pt>
                <c:pt idx="32836">
                  <c:v>0.62347459839702402</c:v>
                </c:pt>
                <c:pt idx="32837">
                  <c:v>0.63031053589702402</c:v>
                </c:pt>
                <c:pt idx="32838">
                  <c:v>0.65374803589702501</c:v>
                </c:pt>
                <c:pt idx="32839">
                  <c:v>0.67620897339702501</c:v>
                </c:pt>
                <c:pt idx="32840">
                  <c:v>0.67718553589702402</c:v>
                </c:pt>
                <c:pt idx="32841">
                  <c:v>0.66937303589702402</c:v>
                </c:pt>
                <c:pt idx="32842">
                  <c:v>0.66546678589702402</c:v>
                </c:pt>
                <c:pt idx="32843">
                  <c:v>0.66449022339702501</c:v>
                </c:pt>
                <c:pt idx="32844">
                  <c:v>0.65374803589702501</c:v>
                </c:pt>
                <c:pt idx="32845">
                  <c:v>0.64886522339702501</c:v>
                </c:pt>
                <c:pt idx="32846">
                  <c:v>0.63909959839702501</c:v>
                </c:pt>
                <c:pt idx="32847">
                  <c:v>0.63714647339702501</c:v>
                </c:pt>
                <c:pt idx="32848">
                  <c:v>0.63812303589702402</c:v>
                </c:pt>
                <c:pt idx="32849">
                  <c:v>0.62738084839702402</c:v>
                </c:pt>
                <c:pt idx="32850">
                  <c:v>0.61370897339702501</c:v>
                </c:pt>
                <c:pt idx="32851">
                  <c:v>0.62249803589702402</c:v>
                </c:pt>
                <c:pt idx="32852">
                  <c:v>0.61077928589702402</c:v>
                </c:pt>
                <c:pt idx="32853">
                  <c:v>0.61761522339702501</c:v>
                </c:pt>
                <c:pt idx="32854">
                  <c:v>0.64105272339702402</c:v>
                </c:pt>
                <c:pt idx="32855">
                  <c:v>0.65667772339702501</c:v>
                </c:pt>
                <c:pt idx="32856">
                  <c:v>0.68499803589702501</c:v>
                </c:pt>
                <c:pt idx="32857">
                  <c:v>0.68890428589702402</c:v>
                </c:pt>
                <c:pt idx="32858">
                  <c:v>0.67034959839702501</c:v>
                </c:pt>
                <c:pt idx="32859">
                  <c:v>0.66644334839702402</c:v>
                </c:pt>
                <c:pt idx="32860">
                  <c:v>0.66546678589702402</c:v>
                </c:pt>
                <c:pt idx="32861">
                  <c:v>0.65765428589702402</c:v>
                </c:pt>
                <c:pt idx="32862">
                  <c:v>0.64202928589702402</c:v>
                </c:pt>
                <c:pt idx="32863">
                  <c:v>0.64300584839702501</c:v>
                </c:pt>
                <c:pt idx="32864">
                  <c:v>0.63128709839702402</c:v>
                </c:pt>
                <c:pt idx="32865">
                  <c:v>0.62640428589702402</c:v>
                </c:pt>
                <c:pt idx="32866">
                  <c:v>0.62249803589702402</c:v>
                </c:pt>
                <c:pt idx="32867">
                  <c:v>0.61566209839702402</c:v>
                </c:pt>
                <c:pt idx="32868">
                  <c:v>0.61468553589702402</c:v>
                </c:pt>
                <c:pt idx="32869">
                  <c:v>0.61370897339702501</c:v>
                </c:pt>
                <c:pt idx="32870">
                  <c:v>0.61468553589702402</c:v>
                </c:pt>
                <c:pt idx="32871">
                  <c:v>0.64593553589702402</c:v>
                </c:pt>
                <c:pt idx="32872">
                  <c:v>0.66546678589702402</c:v>
                </c:pt>
                <c:pt idx="32873">
                  <c:v>0.68109178589702402</c:v>
                </c:pt>
                <c:pt idx="32874">
                  <c:v>0.67816209839702402</c:v>
                </c:pt>
                <c:pt idx="32875">
                  <c:v>0.67620897339702501</c:v>
                </c:pt>
                <c:pt idx="32876">
                  <c:v>0.66449022339702501</c:v>
                </c:pt>
                <c:pt idx="32877">
                  <c:v>0.65765428589702402</c:v>
                </c:pt>
                <c:pt idx="32878">
                  <c:v>0.65374803589702501</c:v>
                </c:pt>
                <c:pt idx="32879">
                  <c:v>0.64300584839702501</c:v>
                </c:pt>
                <c:pt idx="32880">
                  <c:v>0.64300584839702501</c:v>
                </c:pt>
                <c:pt idx="32881">
                  <c:v>0.63909959839702501</c:v>
                </c:pt>
                <c:pt idx="32882">
                  <c:v>0.62738084839702402</c:v>
                </c:pt>
                <c:pt idx="32883">
                  <c:v>0.62347459839702402</c:v>
                </c:pt>
                <c:pt idx="32884">
                  <c:v>0.61956834839702402</c:v>
                </c:pt>
                <c:pt idx="32885">
                  <c:v>0.63714647339702501</c:v>
                </c:pt>
                <c:pt idx="32886">
                  <c:v>0.65765428589702402</c:v>
                </c:pt>
                <c:pt idx="32887">
                  <c:v>0.67425584839702501</c:v>
                </c:pt>
                <c:pt idx="32888">
                  <c:v>0.68890428589702402</c:v>
                </c:pt>
                <c:pt idx="32889">
                  <c:v>0.71234178589702402</c:v>
                </c:pt>
                <c:pt idx="32890">
                  <c:v>0.73480272339702402</c:v>
                </c:pt>
                <c:pt idx="32891">
                  <c:v>0.74261522339702501</c:v>
                </c:pt>
                <c:pt idx="32892">
                  <c:v>0.76214647339702501</c:v>
                </c:pt>
                <c:pt idx="32893">
                  <c:v>0.76214647339702501</c:v>
                </c:pt>
                <c:pt idx="32894">
                  <c:v>0.75433397339702402</c:v>
                </c:pt>
                <c:pt idx="32895">
                  <c:v>0.73187303589702402</c:v>
                </c:pt>
                <c:pt idx="32896">
                  <c:v>0.72308397339702402</c:v>
                </c:pt>
                <c:pt idx="32897">
                  <c:v>0.71624803589702501</c:v>
                </c:pt>
                <c:pt idx="32898">
                  <c:v>0.70941209839702402</c:v>
                </c:pt>
                <c:pt idx="32899">
                  <c:v>0.70062303589702501</c:v>
                </c:pt>
                <c:pt idx="32900">
                  <c:v>0.68792772339702501</c:v>
                </c:pt>
                <c:pt idx="32901">
                  <c:v>0.68988084839702501</c:v>
                </c:pt>
                <c:pt idx="32902">
                  <c:v>0.67718553589702402</c:v>
                </c:pt>
                <c:pt idx="32903">
                  <c:v>0.66644334839702402</c:v>
                </c:pt>
                <c:pt idx="32904">
                  <c:v>0.66839647339702501</c:v>
                </c:pt>
                <c:pt idx="32905">
                  <c:v>0.67718553589702402</c:v>
                </c:pt>
                <c:pt idx="32906">
                  <c:v>0.69769334839702501</c:v>
                </c:pt>
                <c:pt idx="32907">
                  <c:v>0.72308397339702402</c:v>
                </c:pt>
                <c:pt idx="32908">
                  <c:v>0.73968553589702402</c:v>
                </c:pt>
                <c:pt idx="32909">
                  <c:v>0.75433397339702402</c:v>
                </c:pt>
                <c:pt idx="32910">
                  <c:v>0.77484178589702402</c:v>
                </c:pt>
                <c:pt idx="32911">
                  <c:v>0.78656053589702402</c:v>
                </c:pt>
                <c:pt idx="32912">
                  <c:v>0.79925584839702402</c:v>
                </c:pt>
                <c:pt idx="32913">
                  <c:v>0.82464647339702501</c:v>
                </c:pt>
                <c:pt idx="32914">
                  <c:v>0.82269334839702501</c:v>
                </c:pt>
                <c:pt idx="32915">
                  <c:v>0.82952928589702402</c:v>
                </c:pt>
                <c:pt idx="32916">
                  <c:v>0.84124803589702501</c:v>
                </c:pt>
                <c:pt idx="32917">
                  <c:v>0.84906053589702402</c:v>
                </c:pt>
                <c:pt idx="32918">
                  <c:v>0.85296678589702402</c:v>
                </c:pt>
                <c:pt idx="32919">
                  <c:v>0.86761522339702501</c:v>
                </c:pt>
                <c:pt idx="32920">
                  <c:v>0.86175584839702501</c:v>
                </c:pt>
                <c:pt idx="32921">
                  <c:v>0.84124803589702501</c:v>
                </c:pt>
                <c:pt idx="32922">
                  <c:v>0.82855272339702402</c:v>
                </c:pt>
                <c:pt idx="32923">
                  <c:v>0.80902147339702501</c:v>
                </c:pt>
                <c:pt idx="32924">
                  <c:v>0.80218553589702402</c:v>
                </c:pt>
                <c:pt idx="32925">
                  <c:v>0.77874803589702402</c:v>
                </c:pt>
                <c:pt idx="32926">
                  <c:v>0.77484178589702402</c:v>
                </c:pt>
                <c:pt idx="32927">
                  <c:v>0.76019334839702402</c:v>
                </c:pt>
                <c:pt idx="32928">
                  <c:v>0.75921678589702402</c:v>
                </c:pt>
                <c:pt idx="32929">
                  <c:v>0.75140428589702402</c:v>
                </c:pt>
                <c:pt idx="32930">
                  <c:v>0.74847459839702402</c:v>
                </c:pt>
                <c:pt idx="32931">
                  <c:v>0.74847459839702402</c:v>
                </c:pt>
                <c:pt idx="32932">
                  <c:v>0.76019334839702402</c:v>
                </c:pt>
                <c:pt idx="32933">
                  <c:v>0.77972459839702402</c:v>
                </c:pt>
                <c:pt idx="32934">
                  <c:v>0.79534959839702402</c:v>
                </c:pt>
                <c:pt idx="32935">
                  <c:v>0.81488084839702501</c:v>
                </c:pt>
                <c:pt idx="32936">
                  <c:v>0.83734178589702402</c:v>
                </c:pt>
                <c:pt idx="32937">
                  <c:v>0.85199022339702501</c:v>
                </c:pt>
                <c:pt idx="32938">
                  <c:v>0.86566209839702501</c:v>
                </c:pt>
                <c:pt idx="32939">
                  <c:v>0.87347459839702501</c:v>
                </c:pt>
                <c:pt idx="32940">
                  <c:v>0.88519334839702501</c:v>
                </c:pt>
                <c:pt idx="32941">
                  <c:v>0.89105272339702501</c:v>
                </c:pt>
                <c:pt idx="32942">
                  <c:v>0.91058397339702402</c:v>
                </c:pt>
                <c:pt idx="32943">
                  <c:v>0.91253709839702402</c:v>
                </c:pt>
                <c:pt idx="32944">
                  <c:v>0.92034959839702501</c:v>
                </c:pt>
                <c:pt idx="32945">
                  <c:v>0.91156053589702402</c:v>
                </c:pt>
                <c:pt idx="32946">
                  <c:v>0.89202928589702501</c:v>
                </c:pt>
                <c:pt idx="32947">
                  <c:v>0.88324022339702501</c:v>
                </c:pt>
                <c:pt idx="32948">
                  <c:v>0.86761522339702501</c:v>
                </c:pt>
                <c:pt idx="32949">
                  <c:v>0.85199022339702501</c:v>
                </c:pt>
                <c:pt idx="32950">
                  <c:v>0.83636522339702501</c:v>
                </c:pt>
                <c:pt idx="32951">
                  <c:v>0.82074022339702501</c:v>
                </c:pt>
                <c:pt idx="32952">
                  <c:v>0.80316209839702402</c:v>
                </c:pt>
                <c:pt idx="32953">
                  <c:v>0.80316209839702402</c:v>
                </c:pt>
                <c:pt idx="32954">
                  <c:v>0.79730272339702402</c:v>
                </c:pt>
                <c:pt idx="32955">
                  <c:v>0.78949022339702402</c:v>
                </c:pt>
                <c:pt idx="32956">
                  <c:v>0.79046678589702402</c:v>
                </c:pt>
                <c:pt idx="32957">
                  <c:v>0.80218553589702402</c:v>
                </c:pt>
                <c:pt idx="32958">
                  <c:v>0.82269334839702501</c:v>
                </c:pt>
                <c:pt idx="32959">
                  <c:v>0.84124803589702501</c:v>
                </c:pt>
                <c:pt idx="32960">
                  <c:v>0.85394334839702501</c:v>
                </c:pt>
                <c:pt idx="32961">
                  <c:v>0.87249803589702501</c:v>
                </c:pt>
                <c:pt idx="32962">
                  <c:v>0.89105272339702501</c:v>
                </c:pt>
                <c:pt idx="32963">
                  <c:v>0.90081834839702402</c:v>
                </c:pt>
                <c:pt idx="32964">
                  <c:v>0.91839647339702501</c:v>
                </c:pt>
                <c:pt idx="32965">
                  <c:v>0.92620897339702501</c:v>
                </c:pt>
                <c:pt idx="32966">
                  <c:v>0.93890428589702402</c:v>
                </c:pt>
                <c:pt idx="32967">
                  <c:v>0.95159959839702501</c:v>
                </c:pt>
                <c:pt idx="32968">
                  <c:v>0.94769334839702501</c:v>
                </c:pt>
                <c:pt idx="32969">
                  <c:v>0.94964647339702501</c:v>
                </c:pt>
                <c:pt idx="32970">
                  <c:v>0.92718553589702402</c:v>
                </c:pt>
                <c:pt idx="32971">
                  <c:v>0.91449022339702501</c:v>
                </c:pt>
                <c:pt idx="32972">
                  <c:v>0.89105272339702501</c:v>
                </c:pt>
                <c:pt idx="32973">
                  <c:v>0.88324022339702501</c:v>
                </c:pt>
                <c:pt idx="32974">
                  <c:v>0.86859178589702402</c:v>
                </c:pt>
                <c:pt idx="32975">
                  <c:v>0.85296678589702402</c:v>
                </c:pt>
                <c:pt idx="32976">
                  <c:v>0.84906053589702402</c:v>
                </c:pt>
                <c:pt idx="32977">
                  <c:v>0.83636522339702501</c:v>
                </c:pt>
                <c:pt idx="32978">
                  <c:v>0.83245897339702501</c:v>
                </c:pt>
                <c:pt idx="32979">
                  <c:v>0.82171678589702402</c:v>
                </c:pt>
                <c:pt idx="32980">
                  <c:v>0.82464647339702501</c:v>
                </c:pt>
                <c:pt idx="32981">
                  <c:v>0.84515428589702402</c:v>
                </c:pt>
                <c:pt idx="32982">
                  <c:v>0.85687303589702501</c:v>
                </c:pt>
                <c:pt idx="32983">
                  <c:v>0.88421678589702402</c:v>
                </c:pt>
                <c:pt idx="32984">
                  <c:v>0.89593553589702501</c:v>
                </c:pt>
                <c:pt idx="32985">
                  <c:v>0.91644334839702402</c:v>
                </c:pt>
                <c:pt idx="32986">
                  <c:v>0.93499803589702501</c:v>
                </c:pt>
                <c:pt idx="32987">
                  <c:v>0.94574022339702501</c:v>
                </c:pt>
                <c:pt idx="32988">
                  <c:v>0.94671678589702402</c:v>
                </c:pt>
                <c:pt idx="32989">
                  <c:v>0.94574022339702501</c:v>
                </c:pt>
                <c:pt idx="32990">
                  <c:v>0.93499803589702501</c:v>
                </c:pt>
                <c:pt idx="32991">
                  <c:v>0.91546678589702402</c:v>
                </c:pt>
                <c:pt idx="32992">
                  <c:v>0.90667772339702501</c:v>
                </c:pt>
                <c:pt idx="32993">
                  <c:v>0.88714647339702501</c:v>
                </c:pt>
                <c:pt idx="32994">
                  <c:v>0.87347459839702501</c:v>
                </c:pt>
                <c:pt idx="32995">
                  <c:v>0.86566209839702501</c:v>
                </c:pt>
                <c:pt idx="32996">
                  <c:v>0.84515428589702402</c:v>
                </c:pt>
                <c:pt idx="32997">
                  <c:v>0.84808397339702501</c:v>
                </c:pt>
                <c:pt idx="32998">
                  <c:v>0.83831834839702402</c:v>
                </c:pt>
                <c:pt idx="32999">
                  <c:v>0.82074022339702501</c:v>
                </c:pt>
                <c:pt idx="33000">
                  <c:v>0.84417772339702501</c:v>
                </c:pt>
                <c:pt idx="33001">
                  <c:v>0.85687303589702501</c:v>
                </c:pt>
                <c:pt idx="33002">
                  <c:v>0.87249803589702501</c:v>
                </c:pt>
                <c:pt idx="33003">
                  <c:v>0.88714647339702501</c:v>
                </c:pt>
                <c:pt idx="33004">
                  <c:v>0.91449022339702501</c:v>
                </c:pt>
                <c:pt idx="33005">
                  <c:v>0.91644334839702402</c:v>
                </c:pt>
                <c:pt idx="33006">
                  <c:v>0.94574022339702501</c:v>
                </c:pt>
                <c:pt idx="33007">
                  <c:v>0.96136522339702501</c:v>
                </c:pt>
                <c:pt idx="33008">
                  <c:v>0.95843553589702402</c:v>
                </c:pt>
                <c:pt idx="33009">
                  <c:v>0.94574022339702501</c:v>
                </c:pt>
                <c:pt idx="33010">
                  <c:v>0.93206834839702402</c:v>
                </c:pt>
                <c:pt idx="33011">
                  <c:v>0.91937303589702402</c:v>
                </c:pt>
                <c:pt idx="33012">
                  <c:v>0.89593553589702501</c:v>
                </c:pt>
                <c:pt idx="33013">
                  <c:v>0.89495897339702501</c:v>
                </c:pt>
                <c:pt idx="33014">
                  <c:v>0.88324022339702501</c:v>
                </c:pt>
                <c:pt idx="33015">
                  <c:v>0.86761522339702501</c:v>
                </c:pt>
                <c:pt idx="33016">
                  <c:v>0.86175584839702501</c:v>
                </c:pt>
                <c:pt idx="33017">
                  <c:v>0.85199022339702501</c:v>
                </c:pt>
                <c:pt idx="33018">
                  <c:v>0.84808397339702501</c:v>
                </c:pt>
                <c:pt idx="33019">
                  <c:v>0.84515428589702402</c:v>
                </c:pt>
                <c:pt idx="33020">
                  <c:v>0.85980272339702501</c:v>
                </c:pt>
                <c:pt idx="33021">
                  <c:v>0.87347459839702501</c:v>
                </c:pt>
                <c:pt idx="33022">
                  <c:v>0.89593553589702501</c:v>
                </c:pt>
                <c:pt idx="33023">
                  <c:v>0.91449022339702501</c:v>
                </c:pt>
                <c:pt idx="33024">
                  <c:v>0.93109178589702402</c:v>
                </c:pt>
                <c:pt idx="33025">
                  <c:v>0.95062303589702501</c:v>
                </c:pt>
                <c:pt idx="33026">
                  <c:v>0.96527147339702501</c:v>
                </c:pt>
                <c:pt idx="33027">
                  <c:v>0.97308397339702402</c:v>
                </c:pt>
                <c:pt idx="33028">
                  <c:v>0.98284959839702501</c:v>
                </c:pt>
                <c:pt idx="33029">
                  <c:v>0.96331834839702402</c:v>
                </c:pt>
                <c:pt idx="33030">
                  <c:v>0.95159959839702501</c:v>
                </c:pt>
                <c:pt idx="33031">
                  <c:v>0.93890428589702402</c:v>
                </c:pt>
                <c:pt idx="33032">
                  <c:v>0.92425584839702501</c:v>
                </c:pt>
                <c:pt idx="33033">
                  <c:v>0.91058397339702402</c:v>
                </c:pt>
                <c:pt idx="33034">
                  <c:v>0.90277147339702501</c:v>
                </c:pt>
                <c:pt idx="33035">
                  <c:v>0.88909959839702501</c:v>
                </c:pt>
                <c:pt idx="33036">
                  <c:v>0.87542772339702501</c:v>
                </c:pt>
                <c:pt idx="33037">
                  <c:v>0.86956834839702402</c:v>
                </c:pt>
                <c:pt idx="33038">
                  <c:v>0.86468553589702501</c:v>
                </c:pt>
                <c:pt idx="33039">
                  <c:v>0.85784959839702501</c:v>
                </c:pt>
                <c:pt idx="33040">
                  <c:v>0.86175584839702501</c:v>
                </c:pt>
                <c:pt idx="33041">
                  <c:v>0.88714647339702501</c:v>
                </c:pt>
                <c:pt idx="33042">
                  <c:v>0.90667772339702501</c:v>
                </c:pt>
                <c:pt idx="33043">
                  <c:v>0.92327928589702402</c:v>
                </c:pt>
                <c:pt idx="33044">
                  <c:v>0.94574022339702501</c:v>
                </c:pt>
                <c:pt idx="33045">
                  <c:v>0.95550584839702501</c:v>
                </c:pt>
                <c:pt idx="33046">
                  <c:v>0.96331834839702402</c:v>
                </c:pt>
                <c:pt idx="33047">
                  <c:v>0.98870897339702501</c:v>
                </c:pt>
                <c:pt idx="33048">
                  <c:v>0.98480272339702402</c:v>
                </c:pt>
                <c:pt idx="33049">
                  <c:v>0.95745897339702501</c:v>
                </c:pt>
                <c:pt idx="33050">
                  <c:v>0.94769334839702501</c:v>
                </c:pt>
                <c:pt idx="33051">
                  <c:v>0.94183397339702501</c:v>
                </c:pt>
                <c:pt idx="33052">
                  <c:v>0.92620897339702501</c:v>
                </c:pt>
                <c:pt idx="33053">
                  <c:v>0.91058397339702402</c:v>
                </c:pt>
                <c:pt idx="33054">
                  <c:v>0.89593553589702501</c:v>
                </c:pt>
                <c:pt idx="33055">
                  <c:v>0.88909959839702501</c:v>
                </c:pt>
                <c:pt idx="33056">
                  <c:v>0.88324022339702501</c:v>
                </c:pt>
                <c:pt idx="33057">
                  <c:v>0.87640428589702402</c:v>
                </c:pt>
                <c:pt idx="33058">
                  <c:v>0.86175584839702501</c:v>
                </c:pt>
                <c:pt idx="33059">
                  <c:v>0.86566209839702501</c:v>
                </c:pt>
                <c:pt idx="33060">
                  <c:v>0.88812303589702501</c:v>
                </c:pt>
                <c:pt idx="33061">
                  <c:v>0.91156053589702402</c:v>
                </c:pt>
                <c:pt idx="33062">
                  <c:v>0.92425584839702501</c:v>
                </c:pt>
                <c:pt idx="33063">
                  <c:v>0.94574022339702501</c:v>
                </c:pt>
                <c:pt idx="33064">
                  <c:v>0.95550584839702501</c:v>
                </c:pt>
                <c:pt idx="33065">
                  <c:v>0.97308397339702402</c:v>
                </c:pt>
                <c:pt idx="33066">
                  <c:v>0.98089647339702501</c:v>
                </c:pt>
                <c:pt idx="33067">
                  <c:v>0.97699022339702501</c:v>
                </c:pt>
                <c:pt idx="33068">
                  <c:v>0.95941209839702402</c:v>
                </c:pt>
                <c:pt idx="33069">
                  <c:v>0.94769334839702501</c:v>
                </c:pt>
                <c:pt idx="33070">
                  <c:v>0.93890428589702402</c:v>
                </c:pt>
                <c:pt idx="33071">
                  <c:v>0.92718553589702402</c:v>
                </c:pt>
                <c:pt idx="33072">
                  <c:v>0.91644334839702402</c:v>
                </c:pt>
                <c:pt idx="33073">
                  <c:v>0.90667772339702501</c:v>
                </c:pt>
                <c:pt idx="33074">
                  <c:v>0.88909959839702501</c:v>
                </c:pt>
                <c:pt idx="33075">
                  <c:v>0.88421678589702402</c:v>
                </c:pt>
                <c:pt idx="33076">
                  <c:v>0.87152147339702501</c:v>
                </c:pt>
                <c:pt idx="33077">
                  <c:v>0.86370897339702501</c:v>
                </c:pt>
                <c:pt idx="33078">
                  <c:v>0.87640428589702402</c:v>
                </c:pt>
                <c:pt idx="33079">
                  <c:v>0.89300584839702501</c:v>
                </c:pt>
                <c:pt idx="33080">
                  <c:v>0.90374803589702501</c:v>
                </c:pt>
                <c:pt idx="33081">
                  <c:v>0.92816209839702402</c:v>
                </c:pt>
                <c:pt idx="33082">
                  <c:v>0.95062303589702501</c:v>
                </c:pt>
                <c:pt idx="33083">
                  <c:v>0.97015428589702402</c:v>
                </c:pt>
                <c:pt idx="33084">
                  <c:v>0.98480272339702402</c:v>
                </c:pt>
                <c:pt idx="33085">
                  <c:v>0.98675584839702501</c:v>
                </c:pt>
                <c:pt idx="33086">
                  <c:v>0.97015428589702402</c:v>
                </c:pt>
                <c:pt idx="33087">
                  <c:v>0.96136522339702501</c:v>
                </c:pt>
                <c:pt idx="33088">
                  <c:v>0.94574022339702501</c:v>
                </c:pt>
                <c:pt idx="33089">
                  <c:v>0.93109178589702402</c:v>
                </c:pt>
                <c:pt idx="33090">
                  <c:v>0.91644334839702402</c:v>
                </c:pt>
                <c:pt idx="33091">
                  <c:v>0.90765428589702402</c:v>
                </c:pt>
                <c:pt idx="33092">
                  <c:v>0.90374803589702501</c:v>
                </c:pt>
                <c:pt idx="33093">
                  <c:v>0.88519334839702501</c:v>
                </c:pt>
                <c:pt idx="33094">
                  <c:v>0.88714647339702501</c:v>
                </c:pt>
                <c:pt idx="33095">
                  <c:v>0.87640428589702402</c:v>
                </c:pt>
                <c:pt idx="33096">
                  <c:v>0.86956834839702402</c:v>
                </c:pt>
                <c:pt idx="33097">
                  <c:v>0.88909959839702501</c:v>
                </c:pt>
                <c:pt idx="33098">
                  <c:v>0.91058397339702402</c:v>
                </c:pt>
                <c:pt idx="33099">
                  <c:v>0.93499803589702501</c:v>
                </c:pt>
                <c:pt idx="33100">
                  <c:v>0.94769334839702501</c:v>
                </c:pt>
                <c:pt idx="33101">
                  <c:v>0.97015428589702402</c:v>
                </c:pt>
                <c:pt idx="33102">
                  <c:v>0.97796678589702402</c:v>
                </c:pt>
                <c:pt idx="33103">
                  <c:v>0.98187303589702402</c:v>
                </c:pt>
                <c:pt idx="33104">
                  <c:v>0.95452928589702402</c:v>
                </c:pt>
                <c:pt idx="33105">
                  <c:v>0.95355272339702402</c:v>
                </c:pt>
                <c:pt idx="33106">
                  <c:v>0.94183397339702501</c:v>
                </c:pt>
                <c:pt idx="33107">
                  <c:v>0.92816209839702402</c:v>
                </c:pt>
                <c:pt idx="33108">
                  <c:v>0.92816209839702402</c:v>
                </c:pt>
                <c:pt idx="33109">
                  <c:v>0.91449022339702501</c:v>
                </c:pt>
                <c:pt idx="33110">
                  <c:v>0.90374803589702501</c:v>
                </c:pt>
                <c:pt idx="33111">
                  <c:v>0.88714647339702501</c:v>
                </c:pt>
                <c:pt idx="33112">
                  <c:v>0.88519334839702501</c:v>
                </c:pt>
                <c:pt idx="33113">
                  <c:v>0.87640428589702402</c:v>
                </c:pt>
                <c:pt idx="33114">
                  <c:v>0.88324022339702501</c:v>
                </c:pt>
                <c:pt idx="33115">
                  <c:v>0.89593553589702501</c:v>
                </c:pt>
                <c:pt idx="33116">
                  <c:v>0.92034959839702501</c:v>
                </c:pt>
                <c:pt idx="33117">
                  <c:v>0.94574022339702501</c:v>
                </c:pt>
                <c:pt idx="33118">
                  <c:v>0.95745897339702501</c:v>
                </c:pt>
                <c:pt idx="33119">
                  <c:v>0.97015428589702402</c:v>
                </c:pt>
                <c:pt idx="33120">
                  <c:v>0.97015428589702402</c:v>
                </c:pt>
                <c:pt idx="33121">
                  <c:v>0.95355272339702402</c:v>
                </c:pt>
                <c:pt idx="33122">
                  <c:v>0.94671678589702402</c:v>
                </c:pt>
                <c:pt idx="33123">
                  <c:v>0.92816209839702402</c:v>
                </c:pt>
                <c:pt idx="33124">
                  <c:v>0.91546678589702402</c:v>
                </c:pt>
                <c:pt idx="33125">
                  <c:v>0.90081834839702402</c:v>
                </c:pt>
                <c:pt idx="33126">
                  <c:v>0.90374803589702501</c:v>
                </c:pt>
                <c:pt idx="33127">
                  <c:v>0.88812303589702501</c:v>
                </c:pt>
                <c:pt idx="33128">
                  <c:v>0.88324022339702501</c:v>
                </c:pt>
                <c:pt idx="33129">
                  <c:v>0.87542772339702501</c:v>
                </c:pt>
                <c:pt idx="33130">
                  <c:v>0.86761522339702501</c:v>
                </c:pt>
                <c:pt idx="33131">
                  <c:v>0.87542772339702501</c:v>
                </c:pt>
                <c:pt idx="33132">
                  <c:v>0.89691209839702402</c:v>
                </c:pt>
                <c:pt idx="33133">
                  <c:v>0.91449022339702501</c:v>
                </c:pt>
                <c:pt idx="33134">
                  <c:v>0.94183397339702501</c:v>
                </c:pt>
                <c:pt idx="33135">
                  <c:v>0.95941209839702402</c:v>
                </c:pt>
                <c:pt idx="33136">
                  <c:v>0.97308397339702402</c:v>
                </c:pt>
                <c:pt idx="33137">
                  <c:v>0.97503709839702402</c:v>
                </c:pt>
                <c:pt idx="33138">
                  <c:v>0.96527147339702501</c:v>
                </c:pt>
                <c:pt idx="33139">
                  <c:v>0.94183397339702501</c:v>
                </c:pt>
                <c:pt idx="33140">
                  <c:v>0.93792772339702501</c:v>
                </c:pt>
                <c:pt idx="33141">
                  <c:v>0.92230272339702402</c:v>
                </c:pt>
                <c:pt idx="33142">
                  <c:v>0.91449022339702501</c:v>
                </c:pt>
                <c:pt idx="33143">
                  <c:v>0.90667772339702501</c:v>
                </c:pt>
                <c:pt idx="33144">
                  <c:v>0.89984178589702402</c:v>
                </c:pt>
                <c:pt idx="33145">
                  <c:v>0.88909959839702501</c:v>
                </c:pt>
                <c:pt idx="33146">
                  <c:v>0.87542772339702501</c:v>
                </c:pt>
                <c:pt idx="33147">
                  <c:v>0.87347459839702501</c:v>
                </c:pt>
                <c:pt idx="33148">
                  <c:v>0.86956834839702402</c:v>
                </c:pt>
                <c:pt idx="33149">
                  <c:v>0.89495897339702501</c:v>
                </c:pt>
                <c:pt idx="33150">
                  <c:v>0.91546678589702402</c:v>
                </c:pt>
                <c:pt idx="33151">
                  <c:v>0.93402147339702501</c:v>
                </c:pt>
                <c:pt idx="33152">
                  <c:v>0.95355272339702402</c:v>
                </c:pt>
                <c:pt idx="33153">
                  <c:v>0.96527147339702501</c:v>
                </c:pt>
                <c:pt idx="33154">
                  <c:v>0.98187303589702402</c:v>
                </c:pt>
                <c:pt idx="33155">
                  <c:v>0.97308397339702402</c:v>
                </c:pt>
                <c:pt idx="33156">
                  <c:v>0.96527147339702501</c:v>
                </c:pt>
                <c:pt idx="33157">
                  <c:v>0.95159959839702501</c:v>
                </c:pt>
                <c:pt idx="33158">
                  <c:v>0.93597459839702501</c:v>
                </c:pt>
                <c:pt idx="33159">
                  <c:v>0.92816209839702402</c:v>
                </c:pt>
                <c:pt idx="33160">
                  <c:v>0.91937303589702402</c:v>
                </c:pt>
                <c:pt idx="33161">
                  <c:v>0.90472459839702501</c:v>
                </c:pt>
                <c:pt idx="33162">
                  <c:v>0.89984178589702402</c:v>
                </c:pt>
                <c:pt idx="33163">
                  <c:v>0.89300584839702501</c:v>
                </c:pt>
                <c:pt idx="33164">
                  <c:v>0.88324022339702501</c:v>
                </c:pt>
                <c:pt idx="33165">
                  <c:v>0.87542772339702501</c:v>
                </c:pt>
                <c:pt idx="33166">
                  <c:v>0.88519334839702501</c:v>
                </c:pt>
                <c:pt idx="33167">
                  <c:v>0.89984178589702402</c:v>
                </c:pt>
                <c:pt idx="33168">
                  <c:v>0.91644334839702402</c:v>
                </c:pt>
                <c:pt idx="33169">
                  <c:v>0.93988084839702501</c:v>
                </c:pt>
                <c:pt idx="33170">
                  <c:v>0.96917772339702501</c:v>
                </c:pt>
                <c:pt idx="33171">
                  <c:v>0.97113084839702402</c:v>
                </c:pt>
                <c:pt idx="33172">
                  <c:v>0.98870897339702501</c:v>
                </c:pt>
                <c:pt idx="33173">
                  <c:v>0.97894334839702402</c:v>
                </c:pt>
                <c:pt idx="33174">
                  <c:v>0.97015428589702402</c:v>
                </c:pt>
                <c:pt idx="33175">
                  <c:v>0.95452928589702402</c:v>
                </c:pt>
                <c:pt idx="33176">
                  <c:v>0.94574022339702501</c:v>
                </c:pt>
                <c:pt idx="33177">
                  <c:v>0.93109178589702402</c:v>
                </c:pt>
                <c:pt idx="33178">
                  <c:v>0.91644334839702402</c:v>
                </c:pt>
                <c:pt idx="33179">
                  <c:v>0.90863084839702501</c:v>
                </c:pt>
                <c:pt idx="33180">
                  <c:v>0.90081834839702402</c:v>
                </c:pt>
                <c:pt idx="33181">
                  <c:v>0.88519334839702501</c:v>
                </c:pt>
                <c:pt idx="33182">
                  <c:v>0.89495897339702501</c:v>
                </c:pt>
                <c:pt idx="33183">
                  <c:v>0.88324022339702501</c:v>
                </c:pt>
                <c:pt idx="33184">
                  <c:v>0.89691209839702402</c:v>
                </c:pt>
                <c:pt idx="33185">
                  <c:v>0.90374803589702501</c:v>
                </c:pt>
                <c:pt idx="33186">
                  <c:v>0.91937303589702402</c:v>
                </c:pt>
                <c:pt idx="33187">
                  <c:v>0.94964647339702501</c:v>
                </c:pt>
                <c:pt idx="33188">
                  <c:v>0.96234178589702402</c:v>
                </c:pt>
                <c:pt idx="33189">
                  <c:v>0.99652147339702501</c:v>
                </c:pt>
                <c:pt idx="33190">
                  <c:v>0.99261522339702501</c:v>
                </c:pt>
                <c:pt idx="33191">
                  <c:v>0.98089647339702501</c:v>
                </c:pt>
                <c:pt idx="33192">
                  <c:v>0.96331834839702402</c:v>
                </c:pt>
                <c:pt idx="33193">
                  <c:v>0.94574022339702501</c:v>
                </c:pt>
                <c:pt idx="33194">
                  <c:v>0.93988084839702501</c:v>
                </c:pt>
                <c:pt idx="33195">
                  <c:v>0.92327928589702402</c:v>
                </c:pt>
                <c:pt idx="33196">
                  <c:v>0.91644334839702402</c:v>
                </c:pt>
                <c:pt idx="33197">
                  <c:v>0.91449022339702501</c:v>
                </c:pt>
                <c:pt idx="33198">
                  <c:v>0.90081834839702402</c:v>
                </c:pt>
                <c:pt idx="33199">
                  <c:v>0.88324022339702501</c:v>
                </c:pt>
                <c:pt idx="33200">
                  <c:v>0.89105272339702501</c:v>
                </c:pt>
                <c:pt idx="33201">
                  <c:v>0.88909959839702501</c:v>
                </c:pt>
                <c:pt idx="33202">
                  <c:v>0.90081834839702402</c:v>
                </c:pt>
                <c:pt idx="33203">
                  <c:v>0.92034959839702501</c:v>
                </c:pt>
                <c:pt idx="33204">
                  <c:v>0.94671678589702402</c:v>
                </c:pt>
                <c:pt idx="33205">
                  <c:v>0.95941209839702402</c:v>
                </c:pt>
                <c:pt idx="33206">
                  <c:v>0.97308397339702402</c:v>
                </c:pt>
                <c:pt idx="33207">
                  <c:v>0.95745897339702501</c:v>
                </c:pt>
                <c:pt idx="33208">
                  <c:v>0.95355272339702402</c:v>
                </c:pt>
                <c:pt idx="33209">
                  <c:v>0.94769334839702501</c:v>
                </c:pt>
                <c:pt idx="33210">
                  <c:v>0.93499803589702501</c:v>
                </c:pt>
                <c:pt idx="33211">
                  <c:v>0.92230272339702402</c:v>
                </c:pt>
                <c:pt idx="33212">
                  <c:v>0.90863084839702501</c:v>
                </c:pt>
                <c:pt idx="33213">
                  <c:v>0.90472459839702501</c:v>
                </c:pt>
                <c:pt idx="33214">
                  <c:v>0.89984178589702402</c:v>
                </c:pt>
                <c:pt idx="33215">
                  <c:v>0.88909959839702501</c:v>
                </c:pt>
                <c:pt idx="33216">
                  <c:v>0.88324022339702501</c:v>
                </c:pt>
                <c:pt idx="33217">
                  <c:v>0.88324022339702501</c:v>
                </c:pt>
                <c:pt idx="33218">
                  <c:v>0.88421678589702402</c:v>
                </c:pt>
                <c:pt idx="33219">
                  <c:v>0.90374803589702501</c:v>
                </c:pt>
                <c:pt idx="33220">
                  <c:v>0.92620897339702501</c:v>
                </c:pt>
                <c:pt idx="33221">
                  <c:v>0.94671678589702402</c:v>
                </c:pt>
                <c:pt idx="33222">
                  <c:v>0.97699022339702501</c:v>
                </c:pt>
                <c:pt idx="33223">
                  <c:v>0.98284959839702501</c:v>
                </c:pt>
                <c:pt idx="33224">
                  <c:v>0.96527147339702501</c:v>
                </c:pt>
                <c:pt idx="33225">
                  <c:v>0.95355272339702402</c:v>
                </c:pt>
                <c:pt idx="33226">
                  <c:v>0.94574022339702501</c:v>
                </c:pt>
                <c:pt idx="33227">
                  <c:v>0.93792772339702501</c:v>
                </c:pt>
                <c:pt idx="33228">
                  <c:v>0.92620897339702501</c:v>
                </c:pt>
                <c:pt idx="33229">
                  <c:v>0.91253709839702402</c:v>
                </c:pt>
                <c:pt idx="33230">
                  <c:v>0.90374803589702501</c:v>
                </c:pt>
                <c:pt idx="33231">
                  <c:v>0.90081834839702402</c:v>
                </c:pt>
                <c:pt idx="33232">
                  <c:v>0.88714647339702501</c:v>
                </c:pt>
                <c:pt idx="33233">
                  <c:v>0.87738084839702501</c:v>
                </c:pt>
                <c:pt idx="33234">
                  <c:v>0.88324022339702501</c:v>
                </c:pt>
                <c:pt idx="33235">
                  <c:v>0.89105272339702501</c:v>
                </c:pt>
                <c:pt idx="33236">
                  <c:v>0.90765428589702402</c:v>
                </c:pt>
                <c:pt idx="33237">
                  <c:v>0.92230272339702402</c:v>
                </c:pt>
                <c:pt idx="33238">
                  <c:v>0.95159959839702501</c:v>
                </c:pt>
                <c:pt idx="33239">
                  <c:v>0.96527147339702501</c:v>
                </c:pt>
                <c:pt idx="33240">
                  <c:v>0.98577928589702402</c:v>
                </c:pt>
                <c:pt idx="33241">
                  <c:v>0.98284959839702501</c:v>
                </c:pt>
                <c:pt idx="33242">
                  <c:v>0.97406053589702402</c:v>
                </c:pt>
                <c:pt idx="33243">
                  <c:v>0.95550584839702501</c:v>
                </c:pt>
                <c:pt idx="33244">
                  <c:v>0.94769334839702501</c:v>
                </c:pt>
                <c:pt idx="33245">
                  <c:v>0.93499803589702501</c:v>
                </c:pt>
                <c:pt idx="33246">
                  <c:v>0.91937303589702402</c:v>
                </c:pt>
                <c:pt idx="33247">
                  <c:v>0.91644334839702402</c:v>
                </c:pt>
                <c:pt idx="33248">
                  <c:v>0.89886522339702501</c:v>
                </c:pt>
                <c:pt idx="33249">
                  <c:v>0.89300584839702501</c:v>
                </c:pt>
                <c:pt idx="33250">
                  <c:v>0.88519334839702501</c:v>
                </c:pt>
                <c:pt idx="33251">
                  <c:v>0.88324022339702501</c:v>
                </c:pt>
                <c:pt idx="33252">
                  <c:v>0.88324022339702501</c:v>
                </c:pt>
                <c:pt idx="33253">
                  <c:v>0.90277147339702501</c:v>
                </c:pt>
                <c:pt idx="33254">
                  <c:v>0.91937303589702402</c:v>
                </c:pt>
                <c:pt idx="33255">
                  <c:v>0.93792772339702501</c:v>
                </c:pt>
                <c:pt idx="33256">
                  <c:v>0.96234178589702402</c:v>
                </c:pt>
                <c:pt idx="33257">
                  <c:v>0.97308397339702402</c:v>
                </c:pt>
                <c:pt idx="33258">
                  <c:v>0.98968553589702402</c:v>
                </c:pt>
                <c:pt idx="33259">
                  <c:v>0.97796678589702402</c:v>
                </c:pt>
                <c:pt idx="33260">
                  <c:v>0.96527147339702501</c:v>
                </c:pt>
                <c:pt idx="33261">
                  <c:v>0.96234178589702402</c:v>
                </c:pt>
                <c:pt idx="33262">
                  <c:v>0.94574022339702501</c:v>
                </c:pt>
                <c:pt idx="33263">
                  <c:v>0.93109178589702402</c:v>
                </c:pt>
                <c:pt idx="33264">
                  <c:v>0.92034959839702501</c:v>
                </c:pt>
                <c:pt idx="33265">
                  <c:v>0.91058397339702402</c:v>
                </c:pt>
                <c:pt idx="33266">
                  <c:v>0.90765428589702402</c:v>
                </c:pt>
                <c:pt idx="33267">
                  <c:v>0.89984178589702402</c:v>
                </c:pt>
                <c:pt idx="33268">
                  <c:v>0.88812303589702501</c:v>
                </c:pt>
                <c:pt idx="33269">
                  <c:v>0.89105272339702501</c:v>
                </c:pt>
                <c:pt idx="33270">
                  <c:v>0.89984178589702402</c:v>
                </c:pt>
                <c:pt idx="33271">
                  <c:v>0.92034959839702501</c:v>
                </c:pt>
                <c:pt idx="33272">
                  <c:v>0.93890428589702402</c:v>
                </c:pt>
                <c:pt idx="33273">
                  <c:v>0.95941209839702402</c:v>
                </c:pt>
                <c:pt idx="33274">
                  <c:v>0.97699022339702501</c:v>
                </c:pt>
                <c:pt idx="33275">
                  <c:v>0.96527147339702501</c:v>
                </c:pt>
                <c:pt idx="33276">
                  <c:v>0.96527147339702501</c:v>
                </c:pt>
                <c:pt idx="33277">
                  <c:v>0.95550584839702501</c:v>
                </c:pt>
                <c:pt idx="33278">
                  <c:v>0.93988084839702501</c:v>
                </c:pt>
                <c:pt idx="33279">
                  <c:v>0.93597459839702501</c:v>
                </c:pt>
                <c:pt idx="33280">
                  <c:v>0.92816209839702402</c:v>
                </c:pt>
                <c:pt idx="33281">
                  <c:v>0.91253709839702402</c:v>
                </c:pt>
                <c:pt idx="33282">
                  <c:v>0.90765428589702402</c:v>
                </c:pt>
                <c:pt idx="33283">
                  <c:v>0.88812303589702501</c:v>
                </c:pt>
                <c:pt idx="33284">
                  <c:v>0.88909959839702501</c:v>
                </c:pt>
                <c:pt idx="33285">
                  <c:v>0.88324022339702501</c:v>
                </c:pt>
                <c:pt idx="33286">
                  <c:v>0.88714647339702501</c:v>
                </c:pt>
                <c:pt idx="33287">
                  <c:v>0.90374803589702501</c:v>
                </c:pt>
                <c:pt idx="33288">
                  <c:v>0.91546678589702402</c:v>
                </c:pt>
                <c:pt idx="33289">
                  <c:v>0.94574022339702501</c:v>
                </c:pt>
                <c:pt idx="33290">
                  <c:v>0.96331834839702402</c:v>
                </c:pt>
                <c:pt idx="33291">
                  <c:v>0.97308397339702402</c:v>
                </c:pt>
                <c:pt idx="33292">
                  <c:v>0.96527147339702501</c:v>
                </c:pt>
                <c:pt idx="33293">
                  <c:v>0.96331834839702402</c:v>
                </c:pt>
                <c:pt idx="33294">
                  <c:v>0.94769334839702501</c:v>
                </c:pt>
                <c:pt idx="33295">
                  <c:v>0.94183397339702501</c:v>
                </c:pt>
                <c:pt idx="33296">
                  <c:v>0.92816209839702402</c:v>
                </c:pt>
                <c:pt idx="33297">
                  <c:v>0.91156053589702402</c:v>
                </c:pt>
                <c:pt idx="33298">
                  <c:v>0.90667772339702501</c:v>
                </c:pt>
                <c:pt idx="33299">
                  <c:v>0.89300584839702501</c:v>
                </c:pt>
                <c:pt idx="33300">
                  <c:v>0.88519334839702501</c:v>
                </c:pt>
                <c:pt idx="33301">
                  <c:v>0.88324022339702501</c:v>
                </c:pt>
                <c:pt idx="33302">
                  <c:v>0.87738084839702501</c:v>
                </c:pt>
                <c:pt idx="33303">
                  <c:v>0.88812303589702501</c:v>
                </c:pt>
                <c:pt idx="33304">
                  <c:v>0.91449022339702501</c:v>
                </c:pt>
                <c:pt idx="33305">
                  <c:v>0.92327928589702402</c:v>
                </c:pt>
                <c:pt idx="33306">
                  <c:v>0.93597459839702501</c:v>
                </c:pt>
                <c:pt idx="33307">
                  <c:v>0.96527147339702501</c:v>
                </c:pt>
                <c:pt idx="33308">
                  <c:v>0.97308397339702402</c:v>
                </c:pt>
                <c:pt idx="33309">
                  <c:v>0.98284959839702501</c:v>
                </c:pt>
                <c:pt idx="33310">
                  <c:v>0.97699022339702501</c:v>
                </c:pt>
                <c:pt idx="33311">
                  <c:v>0.95062303589702501</c:v>
                </c:pt>
                <c:pt idx="33312">
                  <c:v>0.94183397339702501</c:v>
                </c:pt>
                <c:pt idx="33313">
                  <c:v>0.93597459839702501</c:v>
                </c:pt>
                <c:pt idx="33314">
                  <c:v>0.92230272339702402</c:v>
                </c:pt>
                <c:pt idx="33315">
                  <c:v>0.91449022339702501</c:v>
                </c:pt>
                <c:pt idx="33316">
                  <c:v>0.90374803589702501</c:v>
                </c:pt>
                <c:pt idx="33317">
                  <c:v>0.89984178589702402</c:v>
                </c:pt>
                <c:pt idx="33318">
                  <c:v>0.88714647339702501</c:v>
                </c:pt>
                <c:pt idx="33319">
                  <c:v>0.88519334839702501</c:v>
                </c:pt>
                <c:pt idx="33320">
                  <c:v>0.88519334839702501</c:v>
                </c:pt>
                <c:pt idx="33321">
                  <c:v>0.89593553589702501</c:v>
                </c:pt>
                <c:pt idx="33322">
                  <c:v>0.91839647339702501</c:v>
                </c:pt>
                <c:pt idx="33323">
                  <c:v>0.93890428589702402</c:v>
                </c:pt>
                <c:pt idx="33324">
                  <c:v>0.95550584839702501</c:v>
                </c:pt>
                <c:pt idx="33325">
                  <c:v>0.98284959839702501</c:v>
                </c:pt>
                <c:pt idx="33326">
                  <c:v>0.98284959839702501</c:v>
                </c:pt>
                <c:pt idx="33327">
                  <c:v>0.96234178589702402</c:v>
                </c:pt>
                <c:pt idx="33328">
                  <c:v>0.96527147339702501</c:v>
                </c:pt>
                <c:pt idx="33329">
                  <c:v>0.95355272339702402</c:v>
                </c:pt>
                <c:pt idx="33330">
                  <c:v>0.93206834839702402</c:v>
                </c:pt>
                <c:pt idx="33331">
                  <c:v>0.93499803589702501</c:v>
                </c:pt>
                <c:pt idx="33332">
                  <c:v>0.91839647339702501</c:v>
                </c:pt>
                <c:pt idx="33333">
                  <c:v>0.91058397339702402</c:v>
                </c:pt>
                <c:pt idx="33334">
                  <c:v>0.89691209839702402</c:v>
                </c:pt>
                <c:pt idx="33335">
                  <c:v>0.89300584839702501</c:v>
                </c:pt>
                <c:pt idx="33336">
                  <c:v>0.88519334839702501</c:v>
                </c:pt>
                <c:pt idx="33337">
                  <c:v>0.88324022339702501</c:v>
                </c:pt>
                <c:pt idx="33338">
                  <c:v>0.89886522339702501</c:v>
                </c:pt>
                <c:pt idx="33339">
                  <c:v>0.91156053589702402</c:v>
                </c:pt>
                <c:pt idx="33340">
                  <c:v>0.93890428589702402</c:v>
                </c:pt>
                <c:pt idx="33341">
                  <c:v>0.95843553589702402</c:v>
                </c:pt>
                <c:pt idx="33342">
                  <c:v>0.96136522339702501</c:v>
                </c:pt>
                <c:pt idx="33343">
                  <c:v>0.97308397339702402</c:v>
                </c:pt>
                <c:pt idx="33344">
                  <c:v>0.96527147339702501</c:v>
                </c:pt>
                <c:pt idx="33345">
                  <c:v>0.94769334839702501</c:v>
                </c:pt>
                <c:pt idx="33346">
                  <c:v>0.93499803589702501</c:v>
                </c:pt>
                <c:pt idx="33347">
                  <c:v>0.92034959839702501</c:v>
                </c:pt>
                <c:pt idx="33348">
                  <c:v>0.91546678589702402</c:v>
                </c:pt>
                <c:pt idx="33349">
                  <c:v>0.90667772339702501</c:v>
                </c:pt>
                <c:pt idx="33350">
                  <c:v>0.89593553589702501</c:v>
                </c:pt>
                <c:pt idx="33351">
                  <c:v>0.89105272339702501</c:v>
                </c:pt>
                <c:pt idx="33352">
                  <c:v>0.88812303589702501</c:v>
                </c:pt>
                <c:pt idx="33353">
                  <c:v>0.88324022339702501</c:v>
                </c:pt>
                <c:pt idx="33354">
                  <c:v>0.88714647339702501</c:v>
                </c:pt>
                <c:pt idx="33355">
                  <c:v>0.90081834839702402</c:v>
                </c:pt>
                <c:pt idx="33356">
                  <c:v>0.93011522339702501</c:v>
                </c:pt>
                <c:pt idx="33357">
                  <c:v>0.94183397339702501</c:v>
                </c:pt>
                <c:pt idx="33358">
                  <c:v>0.96331834839702402</c:v>
                </c:pt>
                <c:pt idx="33359">
                  <c:v>0.97699022339702501</c:v>
                </c:pt>
                <c:pt idx="33360">
                  <c:v>0.96527147339702501</c:v>
                </c:pt>
                <c:pt idx="33361">
                  <c:v>0.95550584839702501</c:v>
                </c:pt>
                <c:pt idx="33362">
                  <c:v>0.93792772339702501</c:v>
                </c:pt>
                <c:pt idx="33363">
                  <c:v>0.93109178589702402</c:v>
                </c:pt>
                <c:pt idx="33364">
                  <c:v>0.92327928589702402</c:v>
                </c:pt>
                <c:pt idx="33365">
                  <c:v>0.91546678589702402</c:v>
                </c:pt>
                <c:pt idx="33366">
                  <c:v>0.91546678589702402</c:v>
                </c:pt>
                <c:pt idx="33367">
                  <c:v>0.89984178589702402</c:v>
                </c:pt>
                <c:pt idx="33368">
                  <c:v>0.89202928589702501</c:v>
                </c:pt>
                <c:pt idx="33369">
                  <c:v>0.88421678589702402</c:v>
                </c:pt>
                <c:pt idx="33370">
                  <c:v>0.87640428589702402</c:v>
                </c:pt>
                <c:pt idx="33371">
                  <c:v>0.86468553589702501</c:v>
                </c:pt>
                <c:pt idx="33372">
                  <c:v>0.86956834839702402</c:v>
                </c:pt>
                <c:pt idx="33373">
                  <c:v>0.85784959839702501</c:v>
                </c:pt>
                <c:pt idx="33374">
                  <c:v>0.85784959839702501</c:v>
                </c:pt>
                <c:pt idx="33375">
                  <c:v>0.85003709839702501</c:v>
                </c:pt>
                <c:pt idx="33376">
                  <c:v>0.84417772339702501</c:v>
                </c:pt>
                <c:pt idx="33377">
                  <c:v>0.84417772339702501</c:v>
                </c:pt>
                <c:pt idx="33378">
                  <c:v>0.85199022339702501</c:v>
                </c:pt>
                <c:pt idx="33379">
                  <c:v>0.84222459839702501</c:v>
                </c:pt>
                <c:pt idx="33380">
                  <c:v>0.83734178589702402</c:v>
                </c:pt>
                <c:pt idx="33381">
                  <c:v>0.83831834839702402</c:v>
                </c:pt>
                <c:pt idx="33382">
                  <c:v>0.83050584839702501</c:v>
                </c:pt>
                <c:pt idx="33383">
                  <c:v>0.82855272339702402</c:v>
                </c:pt>
                <c:pt idx="33384">
                  <c:v>0.81878709839702501</c:v>
                </c:pt>
                <c:pt idx="33385">
                  <c:v>0.81292772339702501</c:v>
                </c:pt>
                <c:pt idx="33386">
                  <c:v>0.81878709839702501</c:v>
                </c:pt>
                <c:pt idx="33387">
                  <c:v>0.81390428589702402</c:v>
                </c:pt>
                <c:pt idx="33388">
                  <c:v>0.80999803589702501</c:v>
                </c:pt>
                <c:pt idx="33389">
                  <c:v>0.80706834839702402</c:v>
                </c:pt>
                <c:pt idx="33390">
                  <c:v>0.80316209839702402</c:v>
                </c:pt>
                <c:pt idx="33391">
                  <c:v>0.80316209839702402</c:v>
                </c:pt>
                <c:pt idx="33392">
                  <c:v>0.79925584839702402</c:v>
                </c:pt>
                <c:pt idx="33393">
                  <c:v>0.79925584839702402</c:v>
                </c:pt>
                <c:pt idx="33394">
                  <c:v>0.79144334839702402</c:v>
                </c:pt>
                <c:pt idx="33395">
                  <c:v>0.79339647339702402</c:v>
                </c:pt>
                <c:pt idx="33396">
                  <c:v>0.79046678589702402</c:v>
                </c:pt>
                <c:pt idx="33397">
                  <c:v>0.78363084839702402</c:v>
                </c:pt>
                <c:pt idx="33398">
                  <c:v>0.78949022339702402</c:v>
                </c:pt>
                <c:pt idx="33399">
                  <c:v>0.78363084839702402</c:v>
                </c:pt>
                <c:pt idx="33400">
                  <c:v>0.77874803589702402</c:v>
                </c:pt>
                <c:pt idx="33401">
                  <c:v>0.78363084839702402</c:v>
                </c:pt>
                <c:pt idx="33402">
                  <c:v>0.77874803589702402</c:v>
                </c:pt>
                <c:pt idx="33403">
                  <c:v>0.77093553589702402</c:v>
                </c:pt>
                <c:pt idx="33404">
                  <c:v>0.76800584839702501</c:v>
                </c:pt>
                <c:pt idx="33405">
                  <c:v>0.77484178589702402</c:v>
                </c:pt>
                <c:pt idx="33406">
                  <c:v>0.76409959839702501</c:v>
                </c:pt>
                <c:pt idx="33407">
                  <c:v>0.76995897339702501</c:v>
                </c:pt>
                <c:pt idx="33408">
                  <c:v>0.75433397339702402</c:v>
                </c:pt>
                <c:pt idx="33409">
                  <c:v>0.75628709839702402</c:v>
                </c:pt>
                <c:pt idx="33410">
                  <c:v>0.76312303589702402</c:v>
                </c:pt>
                <c:pt idx="33411">
                  <c:v>0.75140428589702402</c:v>
                </c:pt>
                <c:pt idx="33412">
                  <c:v>0.75042772339702402</c:v>
                </c:pt>
                <c:pt idx="33413">
                  <c:v>0.75531053589702402</c:v>
                </c:pt>
                <c:pt idx="33414">
                  <c:v>0.74652147339702501</c:v>
                </c:pt>
                <c:pt idx="33415">
                  <c:v>0.74749803589702402</c:v>
                </c:pt>
                <c:pt idx="33416">
                  <c:v>0.75433397339702402</c:v>
                </c:pt>
                <c:pt idx="33417">
                  <c:v>0.74359178589702402</c:v>
                </c:pt>
                <c:pt idx="33418">
                  <c:v>0.74456834839702402</c:v>
                </c:pt>
                <c:pt idx="33419">
                  <c:v>0.73675584839702501</c:v>
                </c:pt>
                <c:pt idx="33420">
                  <c:v>0.73968553589702402</c:v>
                </c:pt>
                <c:pt idx="33421">
                  <c:v>0.73675584839702501</c:v>
                </c:pt>
                <c:pt idx="33422">
                  <c:v>0.73284959839702501</c:v>
                </c:pt>
                <c:pt idx="33423">
                  <c:v>0.73187303589702402</c:v>
                </c:pt>
                <c:pt idx="33424">
                  <c:v>0.73480272339702402</c:v>
                </c:pt>
                <c:pt idx="33425">
                  <c:v>0.72406053589702402</c:v>
                </c:pt>
                <c:pt idx="33426">
                  <c:v>0.72113084839702501</c:v>
                </c:pt>
                <c:pt idx="33427">
                  <c:v>0.72308397339702402</c:v>
                </c:pt>
                <c:pt idx="33428">
                  <c:v>0.71917772339702402</c:v>
                </c:pt>
                <c:pt idx="33429">
                  <c:v>0.71722459839702501</c:v>
                </c:pt>
                <c:pt idx="33430">
                  <c:v>0.71917772339702402</c:v>
                </c:pt>
                <c:pt idx="33431">
                  <c:v>0.71722459839702501</c:v>
                </c:pt>
                <c:pt idx="33432">
                  <c:v>0.71624803589702501</c:v>
                </c:pt>
                <c:pt idx="33433">
                  <c:v>0.71136522339702501</c:v>
                </c:pt>
                <c:pt idx="33434">
                  <c:v>0.71624803589702501</c:v>
                </c:pt>
                <c:pt idx="33435">
                  <c:v>0.71136522339702501</c:v>
                </c:pt>
                <c:pt idx="33436">
                  <c:v>0.70843553589702402</c:v>
                </c:pt>
                <c:pt idx="33437">
                  <c:v>0.70550584839702501</c:v>
                </c:pt>
                <c:pt idx="33438">
                  <c:v>0.70355272339702402</c:v>
                </c:pt>
                <c:pt idx="33439">
                  <c:v>0.70159959839702501</c:v>
                </c:pt>
                <c:pt idx="33440">
                  <c:v>0.70355272339702402</c:v>
                </c:pt>
                <c:pt idx="33441">
                  <c:v>0.69964647339702501</c:v>
                </c:pt>
                <c:pt idx="33442">
                  <c:v>0.69574022339702501</c:v>
                </c:pt>
                <c:pt idx="33443">
                  <c:v>0.70452928589702402</c:v>
                </c:pt>
                <c:pt idx="33444">
                  <c:v>0.69574022339702501</c:v>
                </c:pt>
                <c:pt idx="33445">
                  <c:v>0.68792772339702501</c:v>
                </c:pt>
                <c:pt idx="33446">
                  <c:v>0.69671678589702402</c:v>
                </c:pt>
                <c:pt idx="33447">
                  <c:v>0.68988084839702501</c:v>
                </c:pt>
                <c:pt idx="33448">
                  <c:v>0.68890428589702402</c:v>
                </c:pt>
                <c:pt idx="33449">
                  <c:v>0.68109178589702402</c:v>
                </c:pt>
                <c:pt idx="33450">
                  <c:v>0.67816209839702402</c:v>
                </c:pt>
                <c:pt idx="33451">
                  <c:v>0.69574022339702501</c:v>
                </c:pt>
                <c:pt idx="33452">
                  <c:v>0.68109178589702402</c:v>
                </c:pt>
                <c:pt idx="33453">
                  <c:v>0.68402147339702501</c:v>
                </c:pt>
                <c:pt idx="33454">
                  <c:v>0.67425584839702501</c:v>
                </c:pt>
                <c:pt idx="33455">
                  <c:v>0.67230272339702402</c:v>
                </c:pt>
                <c:pt idx="33456">
                  <c:v>0.67718553589702402</c:v>
                </c:pt>
                <c:pt idx="33457">
                  <c:v>0.67425584839702501</c:v>
                </c:pt>
                <c:pt idx="33458">
                  <c:v>0.67620897339702501</c:v>
                </c:pt>
                <c:pt idx="33459">
                  <c:v>0.67718553589702402</c:v>
                </c:pt>
                <c:pt idx="33460">
                  <c:v>0.67718553589702402</c:v>
                </c:pt>
                <c:pt idx="33461">
                  <c:v>0.68402147339702501</c:v>
                </c:pt>
                <c:pt idx="33462">
                  <c:v>0.70062303589702501</c:v>
                </c:pt>
                <c:pt idx="33463">
                  <c:v>0.72308397339702402</c:v>
                </c:pt>
                <c:pt idx="33464">
                  <c:v>0.73968553589702402</c:v>
                </c:pt>
                <c:pt idx="33465">
                  <c:v>0.73675584839702501</c:v>
                </c:pt>
                <c:pt idx="33466">
                  <c:v>0.72894334839702402</c:v>
                </c:pt>
                <c:pt idx="33467">
                  <c:v>0.72406053589702402</c:v>
                </c:pt>
                <c:pt idx="33468">
                  <c:v>0.71624803589702501</c:v>
                </c:pt>
                <c:pt idx="33469">
                  <c:v>0.72015428589702402</c:v>
                </c:pt>
                <c:pt idx="33470">
                  <c:v>0.71624803589702501</c:v>
                </c:pt>
                <c:pt idx="33471">
                  <c:v>0.70159959839702501</c:v>
                </c:pt>
                <c:pt idx="33472">
                  <c:v>0.70941209839702402</c:v>
                </c:pt>
                <c:pt idx="33473">
                  <c:v>0.68988084839702501</c:v>
                </c:pt>
                <c:pt idx="33474">
                  <c:v>0.68597459839702501</c:v>
                </c:pt>
                <c:pt idx="33475">
                  <c:v>0.68499803589702501</c:v>
                </c:pt>
                <c:pt idx="33476">
                  <c:v>0.68499803589702501</c:v>
                </c:pt>
                <c:pt idx="33477">
                  <c:v>0.68792772339702501</c:v>
                </c:pt>
                <c:pt idx="33478">
                  <c:v>0.69574022339702501</c:v>
                </c:pt>
                <c:pt idx="33479">
                  <c:v>0.71624803589702501</c:v>
                </c:pt>
                <c:pt idx="33480">
                  <c:v>0.73870897339702501</c:v>
                </c:pt>
                <c:pt idx="33481">
                  <c:v>0.74066209839702402</c:v>
                </c:pt>
                <c:pt idx="33482">
                  <c:v>0.73968553589702402</c:v>
                </c:pt>
                <c:pt idx="33483">
                  <c:v>0.73187303589702402</c:v>
                </c:pt>
                <c:pt idx="33484">
                  <c:v>0.72503709839702402</c:v>
                </c:pt>
                <c:pt idx="33485">
                  <c:v>0.72308397339702402</c:v>
                </c:pt>
                <c:pt idx="33486">
                  <c:v>0.71136522339702501</c:v>
                </c:pt>
                <c:pt idx="33487">
                  <c:v>0.69574022339702501</c:v>
                </c:pt>
                <c:pt idx="33488">
                  <c:v>0.70159959839702501</c:v>
                </c:pt>
                <c:pt idx="33489">
                  <c:v>0.68597459839702501</c:v>
                </c:pt>
                <c:pt idx="33490">
                  <c:v>0.68988084839702501</c:v>
                </c:pt>
                <c:pt idx="33491">
                  <c:v>0.68499803589702501</c:v>
                </c:pt>
                <c:pt idx="33492">
                  <c:v>0.68206834839702402</c:v>
                </c:pt>
                <c:pt idx="33493">
                  <c:v>0.67620897339702501</c:v>
                </c:pt>
                <c:pt idx="33494">
                  <c:v>0.68988084839702501</c:v>
                </c:pt>
                <c:pt idx="33495">
                  <c:v>0.71722459839702501</c:v>
                </c:pt>
                <c:pt idx="33496">
                  <c:v>0.72308397339702402</c:v>
                </c:pt>
                <c:pt idx="33497">
                  <c:v>0.73675584839702501</c:v>
                </c:pt>
                <c:pt idx="33498">
                  <c:v>0.72308397339702402</c:v>
                </c:pt>
                <c:pt idx="33499">
                  <c:v>0.72113084839702501</c:v>
                </c:pt>
                <c:pt idx="33500">
                  <c:v>0.71917772339702402</c:v>
                </c:pt>
                <c:pt idx="33501">
                  <c:v>0.71624803589702501</c:v>
                </c:pt>
                <c:pt idx="33502">
                  <c:v>0.70745897339702501</c:v>
                </c:pt>
                <c:pt idx="33503">
                  <c:v>0.70159959839702501</c:v>
                </c:pt>
                <c:pt idx="33504">
                  <c:v>0.68988084839702501</c:v>
                </c:pt>
                <c:pt idx="33505">
                  <c:v>0.69281053589702402</c:v>
                </c:pt>
                <c:pt idx="33506">
                  <c:v>0.68988084839702501</c:v>
                </c:pt>
                <c:pt idx="33507">
                  <c:v>0.68109178589702402</c:v>
                </c:pt>
                <c:pt idx="33508">
                  <c:v>0.68109178589702402</c:v>
                </c:pt>
                <c:pt idx="33509">
                  <c:v>0.67425584839702501</c:v>
                </c:pt>
                <c:pt idx="33510">
                  <c:v>0.69574022339702501</c:v>
                </c:pt>
                <c:pt idx="33511">
                  <c:v>0.71136522339702501</c:v>
                </c:pt>
                <c:pt idx="33512">
                  <c:v>0.73480272339702402</c:v>
                </c:pt>
                <c:pt idx="33513">
                  <c:v>0.72503709839702402</c:v>
                </c:pt>
                <c:pt idx="33514">
                  <c:v>0.72699022339702501</c:v>
                </c:pt>
                <c:pt idx="33515">
                  <c:v>0.72796678589702402</c:v>
                </c:pt>
                <c:pt idx="33516">
                  <c:v>0.71624803589702501</c:v>
                </c:pt>
                <c:pt idx="33517">
                  <c:v>0.71136522339702501</c:v>
                </c:pt>
                <c:pt idx="33518">
                  <c:v>0.70843553589702402</c:v>
                </c:pt>
                <c:pt idx="33519">
                  <c:v>0.70745897339702501</c:v>
                </c:pt>
                <c:pt idx="33520">
                  <c:v>0.68988084839702501</c:v>
                </c:pt>
                <c:pt idx="33521">
                  <c:v>0.68109178589702402</c:v>
                </c:pt>
                <c:pt idx="33522">
                  <c:v>0.68499803589702501</c:v>
                </c:pt>
                <c:pt idx="33523">
                  <c:v>0.67718553589702402</c:v>
                </c:pt>
                <c:pt idx="33524">
                  <c:v>0.67425584839702501</c:v>
                </c:pt>
                <c:pt idx="33525">
                  <c:v>0.66937303589702402</c:v>
                </c:pt>
                <c:pt idx="33526">
                  <c:v>0.67816209839702402</c:v>
                </c:pt>
                <c:pt idx="33527">
                  <c:v>0.70159959839702501</c:v>
                </c:pt>
                <c:pt idx="33528">
                  <c:v>0.71624803589702501</c:v>
                </c:pt>
                <c:pt idx="33529">
                  <c:v>0.71624803589702501</c:v>
                </c:pt>
                <c:pt idx="33530">
                  <c:v>0.72015428589702402</c:v>
                </c:pt>
                <c:pt idx="33531">
                  <c:v>0.71624803589702501</c:v>
                </c:pt>
                <c:pt idx="33532">
                  <c:v>0.71624803589702501</c:v>
                </c:pt>
                <c:pt idx="33533">
                  <c:v>0.69574022339702501</c:v>
                </c:pt>
                <c:pt idx="33534">
                  <c:v>0.69574022339702501</c:v>
                </c:pt>
                <c:pt idx="33535">
                  <c:v>0.69574022339702501</c:v>
                </c:pt>
                <c:pt idx="33536">
                  <c:v>0.68792772339702501</c:v>
                </c:pt>
                <c:pt idx="33537">
                  <c:v>0.67718553589702402</c:v>
                </c:pt>
                <c:pt idx="33538">
                  <c:v>0.68011522339702501</c:v>
                </c:pt>
                <c:pt idx="33539">
                  <c:v>0.67620897339702501</c:v>
                </c:pt>
                <c:pt idx="33540">
                  <c:v>0.66449022339702501</c:v>
                </c:pt>
                <c:pt idx="33541">
                  <c:v>0.66937303589702402</c:v>
                </c:pt>
                <c:pt idx="33542">
                  <c:v>0.67425584839702501</c:v>
                </c:pt>
                <c:pt idx="33543">
                  <c:v>0.68890428589702402</c:v>
                </c:pt>
                <c:pt idx="33544">
                  <c:v>0.70941209839702402</c:v>
                </c:pt>
                <c:pt idx="33545">
                  <c:v>0.71917772339702402</c:v>
                </c:pt>
                <c:pt idx="33546">
                  <c:v>0.71722459839702501</c:v>
                </c:pt>
                <c:pt idx="33547">
                  <c:v>0.71624803589702501</c:v>
                </c:pt>
                <c:pt idx="33548">
                  <c:v>0.70843553589702402</c:v>
                </c:pt>
                <c:pt idx="33549">
                  <c:v>0.70062303589702501</c:v>
                </c:pt>
                <c:pt idx="33550">
                  <c:v>0.70159959839702501</c:v>
                </c:pt>
                <c:pt idx="33551">
                  <c:v>0.69671678589702402</c:v>
                </c:pt>
                <c:pt idx="33552">
                  <c:v>0.68988084839702501</c:v>
                </c:pt>
                <c:pt idx="33553">
                  <c:v>0.67620897339702501</c:v>
                </c:pt>
                <c:pt idx="33554">
                  <c:v>0.68109178589702402</c:v>
                </c:pt>
                <c:pt idx="33555">
                  <c:v>0.67230272339702402</c:v>
                </c:pt>
                <c:pt idx="33556">
                  <c:v>0.66644334839702402</c:v>
                </c:pt>
                <c:pt idx="33557">
                  <c:v>0.67230272339702402</c:v>
                </c:pt>
                <c:pt idx="33558">
                  <c:v>0.66839647339702501</c:v>
                </c:pt>
                <c:pt idx="33559">
                  <c:v>0.68792772339702501</c:v>
                </c:pt>
                <c:pt idx="33560">
                  <c:v>0.70062303589702501</c:v>
                </c:pt>
                <c:pt idx="33561">
                  <c:v>0.72699022339702501</c:v>
                </c:pt>
                <c:pt idx="33562">
                  <c:v>0.72308397339702402</c:v>
                </c:pt>
                <c:pt idx="33563">
                  <c:v>0.71624803589702501</c:v>
                </c:pt>
                <c:pt idx="33564">
                  <c:v>0.70843553589702402</c:v>
                </c:pt>
                <c:pt idx="33565">
                  <c:v>0.70843553589702402</c:v>
                </c:pt>
                <c:pt idx="33566">
                  <c:v>0.69671678589702402</c:v>
                </c:pt>
                <c:pt idx="33567">
                  <c:v>0.68792772339702501</c:v>
                </c:pt>
                <c:pt idx="33568">
                  <c:v>0.68890428589702402</c:v>
                </c:pt>
                <c:pt idx="33569">
                  <c:v>0.68206834839702402</c:v>
                </c:pt>
                <c:pt idx="33570">
                  <c:v>0.68109178589702402</c:v>
                </c:pt>
                <c:pt idx="33571">
                  <c:v>0.67034959839702501</c:v>
                </c:pt>
                <c:pt idx="33572">
                  <c:v>0.66449022339702501</c:v>
                </c:pt>
                <c:pt idx="33573">
                  <c:v>0.66449022339702501</c:v>
                </c:pt>
                <c:pt idx="33574">
                  <c:v>0.66644334839702402</c:v>
                </c:pt>
                <c:pt idx="33575">
                  <c:v>0.67620897339702501</c:v>
                </c:pt>
                <c:pt idx="33576">
                  <c:v>0.69574022339702501</c:v>
                </c:pt>
                <c:pt idx="33577">
                  <c:v>0.71136522339702501</c:v>
                </c:pt>
                <c:pt idx="33578">
                  <c:v>0.71917772339702402</c:v>
                </c:pt>
                <c:pt idx="33579">
                  <c:v>0.71722459839702501</c:v>
                </c:pt>
                <c:pt idx="33580">
                  <c:v>0.70355272339702402</c:v>
                </c:pt>
                <c:pt idx="33581">
                  <c:v>0.68988084839702501</c:v>
                </c:pt>
                <c:pt idx="33582">
                  <c:v>0.69183397339702501</c:v>
                </c:pt>
                <c:pt idx="33583">
                  <c:v>0.68109178589702402</c:v>
                </c:pt>
                <c:pt idx="33584">
                  <c:v>0.67816209839702402</c:v>
                </c:pt>
                <c:pt idx="33585">
                  <c:v>0.66546678589702402</c:v>
                </c:pt>
                <c:pt idx="33586">
                  <c:v>0.67230272339702402</c:v>
                </c:pt>
                <c:pt idx="33587">
                  <c:v>0.67425584839702501</c:v>
                </c:pt>
                <c:pt idx="33588">
                  <c:v>0.66156053589702402</c:v>
                </c:pt>
                <c:pt idx="33589">
                  <c:v>0.66449022339702501</c:v>
                </c:pt>
                <c:pt idx="33590">
                  <c:v>0.66058397339702402</c:v>
                </c:pt>
                <c:pt idx="33591">
                  <c:v>0.66546678589702402</c:v>
                </c:pt>
                <c:pt idx="33592">
                  <c:v>0.69769334839702501</c:v>
                </c:pt>
                <c:pt idx="33593">
                  <c:v>0.70843553589702402</c:v>
                </c:pt>
                <c:pt idx="33594">
                  <c:v>0.71722459839702501</c:v>
                </c:pt>
                <c:pt idx="33595">
                  <c:v>0.70745897339702501</c:v>
                </c:pt>
                <c:pt idx="33596">
                  <c:v>0.70745897339702501</c:v>
                </c:pt>
                <c:pt idx="33597">
                  <c:v>0.69671678589702402</c:v>
                </c:pt>
                <c:pt idx="33598">
                  <c:v>0.69574022339702501</c:v>
                </c:pt>
                <c:pt idx="33599">
                  <c:v>0.69183397339702501</c:v>
                </c:pt>
                <c:pt idx="33600">
                  <c:v>0.68206834839702402</c:v>
                </c:pt>
                <c:pt idx="33601">
                  <c:v>0.68011522339702501</c:v>
                </c:pt>
                <c:pt idx="33602">
                  <c:v>0.67034959839702501</c:v>
                </c:pt>
                <c:pt idx="33603">
                  <c:v>0.66546678589702402</c:v>
                </c:pt>
                <c:pt idx="33604">
                  <c:v>0.66449022339702501</c:v>
                </c:pt>
                <c:pt idx="33605">
                  <c:v>0.65863084839702501</c:v>
                </c:pt>
                <c:pt idx="33606">
                  <c:v>0.64886522339702501</c:v>
                </c:pt>
                <c:pt idx="33607">
                  <c:v>0.66546678589702402</c:v>
                </c:pt>
                <c:pt idx="33608">
                  <c:v>0.67620897339702501</c:v>
                </c:pt>
                <c:pt idx="33609">
                  <c:v>0.70452928589702402</c:v>
                </c:pt>
                <c:pt idx="33610">
                  <c:v>0.71624803589702501</c:v>
                </c:pt>
                <c:pt idx="33611">
                  <c:v>0.70745897339702501</c:v>
                </c:pt>
                <c:pt idx="33612">
                  <c:v>0.70843553589702402</c:v>
                </c:pt>
                <c:pt idx="33613">
                  <c:v>0.69574022339702501</c:v>
                </c:pt>
                <c:pt idx="33614">
                  <c:v>0.69574022339702501</c:v>
                </c:pt>
                <c:pt idx="33615">
                  <c:v>0.69574022339702501</c:v>
                </c:pt>
                <c:pt idx="33616">
                  <c:v>0.69183397339702501</c:v>
                </c:pt>
                <c:pt idx="33617">
                  <c:v>0.67425584839702501</c:v>
                </c:pt>
                <c:pt idx="33618">
                  <c:v>0.67620897339702501</c:v>
                </c:pt>
                <c:pt idx="33619">
                  <c:v>0.67034959839702501</c:v>
                </c:pt>
                <c:pt idx="33620">
                  <c:v>0.66156053589702402</c:v>
                </c:pt>
                <c:pt idx="33621">
                  <c:v>0.66546678589702402</c:v>
                </c:pt>
                <c:pt idx="33622">
                  <c:v>0.65472459839702501</c:v>
                </c:pt>
                <c:pt idx="33623">
                  <c:v>0.65667772339702501</c:v>
                </c:pt>
                <c:pt idx="33624">
                  <c:v>0.68109178589702402</c:v>
                </c:pt>
                <c:pt idx="33625">
                  <c:v>0.68792772339702501</c:v>
                </c:pt>
                <c:pt idx="33626">
                  <c:v>0.70355272339702402</c:v>
                </c:pt>
                <c:pt idx="33627">
                  <c:v>0.70452928589702402</c:v>
                </c:pt>
                <c:pt idx="33628">
                  <c:v>0.69574022339702501</c:v>
                </c:pt>
                <c:pt idx="33629">
                  <c:v>0.69964647339702501</c:v>
                </c:pt>
                <c:pt idx="33630">
                  <c:v>0.70062303589702501</c:v>
                </c:pt>
                <c:pt idx="33631">
                  <c:v>0.67718553589702402</c:v>
                </c:pt>
                <c:pt idx="33632">
                  <c:v>0.67230272339702402</c:v>
                </c:pt>
                <c:pt idx="33633">
                  <c:v>0.67425584839702501</c:v>
                </c:pt>
                <c:pt idx="33634">
                  <c:v>0.66449022339702501</c:v>
                </c:pt>
                <c:pt idx="33635">
                  <c:v>0.65472459839702501</c:v>
                </c:pt>
                <c:pt idx="33636">
                  <c:v>0.66058397339702402</c:v>
                </c:pt>
                <c:pt idx="33637">
                  <c:v>0.64691209839702402</c:v>
                </c:pt>
                <c:pt idx="33638">
                  <c:v>0.65374803589702501</c:v>
                </c:pt>
                <c:pt idx="33639">
                  <c:v>0.65374803589702501</c:v>
                </c:pt>
                <c:pt idx="33640">
                  <c:v>0.66839647339702501</c:v>
                </c:pt>
                <c:pt idx="33641">
                  <c:v>0.69281053589702402</c:v>
                </c:pt>
                <c:pt idx="33642">
                  <c:v>0.70355272339702402</c:v>
                </c:pt>
                <c:pt idx="33643">
                  <c:v>0.70550584839702501</c:v>
                </c:pt>
                <c:pt idx="33644">
                  <c:v>0.70062303589702501</c:v>
                </c:pt>
                <c:pt idx="33645">
                  <c:v>0.69671678589702402</c:v>
                </c:pt>
                <c:pt idx="33646">
                  <c:v>0.68597459839702501</c:v>
                </c:pt>
                <c:pt idx="33647">
                  <c:v>0.68988084839702501</c:v>
                </c:pt>
                <c:pt idx="33648">
                  <c:v>0.67718553589702402</c:v>
                </c:pt>
                <c:pt idx="33649">
                  <c:v>0.67620897339702501</c:v>
                </c:pt>
                <c:pt idx="33650">
                  <c:v>0.67034959839702501</c:v>
                </c:pt>
                <c:pt idx="33651">
                  <c:v>0.66156053589702402</c:v>
                </c:pt>
                <c:pt idx="33652">
                  <c:v>0.66449022339702501</c:v>
                </c:pt>
                <c:pt idx="33653">
                  <c:v>0.65472459839702501</c:v>
                </c:pt>
                <c:pt idx="33654">
                  <c:v>0.65277147339702501</c:v>
                </c:pt>
                <c:pt idx="33655">
                  <c:v>0.64105272339702402</c:v>
                </c:pt>
                <c:pt idx="33656">
                  <c:v>0.65667772339702501</c:v>
                </c:pt>
                <c:pt idx="33657">
                  <c:v>0.68597459839702501</c:v>
                </c:pt>
                <c:pt idx="33658">
                  <c:v>0.70062303589702501</c:v>
                </c:pt>
                <c:pt idx="33659">
                  <c:v>0.70941209839702402</c:v>
                </c:pt>
                <c:pt idx="33660">
                  <c:v>0.69671678589702402</c:v>
                </c:pt>
                <c:pt idx="33661">
                  <c:v>0.69574022339702501</c:v>
                </c:pt>
                <c:pt idx="33662">
                  <c:v>0.67816209839702402</c:v>
                </c:pt>
                <c:pt idx="33663">
                  <c:v>0.68499803589702501</c:v>
                </c:pt>
                <c:pt idx="33664">
                  <c:v>0.67620897339702501</c:v>
                </c:pt>
                <c:pt idx="33665">
                  <c:v>0.66839647339702501</c:v>
                </c:pt>
                <c:pt idx="33666">
                  <c:v>0.66156053589702402</c:v>
                </c:pt>
                <c:pt idx="33667">
                  <c:v>0.65667772339702501</c:v>
                </c:pt>
                <c:pt idx="33668">
                  <c:v>0.65472459839702501</c:v>
                </c:pt>
                <c:pt idx="33669">
                  <c:v>0.66058397339702402</c:v>
                </c:pt>
                <c:pt idx="33670">
                  <c:v>0.64593553589702402</c:v>
                </c:pt>
                <c:pt idx="33671">
                  <c:v>0.64105272339702402</c:v>
                </c:pt>
                <c:pt idx="33672">
                  <c:v>0.65765428589702402</c:v>
                </c:pt>
                <c:pt idx="33673">
                  <c:v>0.67230272339702402</c:v>
                </c:pt>
                <c:pt idx="33674">
                  <c:v>0.69574022339702501</c:v>
                </c:pt>
                <c:pt idx="33675">
                  <c:v>0.69964647339702501</c:v>
                </c:pt>
                <c:pt idx="33676">
                  <c:v>0.69574022339702501</c:v>
                </c:pt>
                <c:pt idx="33677">
                  <c:v>0.70355272339702402</c:v>
                </c:pt>
                <c:pt idx="33678">
                  <c:v>0.68792772339702501</c:v>
                </c:pt>
                <c:pt idx="33679">
                  <c:v>0.68206834839702402</c:v>
                </c:pt>
                <c:pt idx="33680">
                  <c:v>0.66937303589702402</c:v>
                </c:pt>
                <c:pt idx="33681">
                  <c:v>0.67034959839702501</c:v>
                </c:pt>
                <c:pt idx="33682">
                  <c:v>0.66644334839702402</c:v>
                </c:pt>
                <c:pt idx="33683">
                  <c:v>0.66156053589702402</c:v>
                </c:pt>
                <c:pt idx="33684">
                  <c:v>0.65765428589702402</c:v>
                </c:pt>
                <c:pt idx="33685">
                  <c:v>0.64593553589702402</c:v>
                </c:pt>
                <c:pt idx="33686">
                  <c:v>0.64300584839702501</c:v>
                </c:pt>
                <c:pt idx="33687">
                  <c:v>0.63909959839702501</c:v>
                </c:pt>
                <c:pt idx="33688">
                  <c:v>0.64105272339702402</c:v>
                </c:pt>
                <c:pt idx="33689">
                  <c:v>0.66156053589702402</c:v>
                </c:pt>
                <c:pt idx="33690">
                  <c:v>0.68206834839702402</c:v>
                </c:pt>
                <c:pt idx="33691">
                  <c:v>0.70062303589702501</c:v>
                </c:pt>
                <c:pt idx="33692">
                  <c:v>0.70843553589702402</c:v>
                </c:pt>
                <c:pt idx="33693">
                  <c:v>0.69769334839702501</c:v>
                </c:pt>
                <c:pt idx="33694">
                  <c:v>0.69574022339702501</c:v>
                </c:pt>
                <c:pt idx="33695">
                  <c:v>0.67816209839702402</c:v>
                </c:pt>
                <c:pt idx="33696">
                  <c:v>0.68206834839702402</c:v>
                </c:pt>
                <c:pt idx="33697">
                  <c:v>0.66937303589702402</c:v>
                </c:pt>
                <c:pt idx="33698">
                  <c:v>0.65863084839702501</c:v>
                </c:pt>
                <c:pt idx="33699">
                  <c:v>0.66058397339702402</c:v>
                </c:pt>
                <c:pt idx="33700">
                  <c:v>0.66156053589702402</c:v>
                </c:pt>
                <c:pt idx="33701">
                  <c:v>0.65374803589702501</c:v>
                </c:pt>
                <c:pt idx="33702">
                  <c:v>0.64984178589702402</c:v>
                </c:pt>
                <c:pt idx="33703">
                  <c:v>0.64495897339702501</c:v>
                </c:pt>
                <c:pt idx="33704">
                  <c:v>0.63909959839702501</c:v>
                </c:pt>
                <c:pt idx="33705">
                  <c:v>0.65863084839702501</c:v>
                </c:pt>
                <c:pt idx="33706">
                  <c:v>0.66449022339702501</c:v>
                </c:pt>
                <c:pt idx="33707">
                  <c:v>0.69574022339702501</c:v>
                </c:pt>
                <c:pt idx="33708">
                  <c:v>0.69769334839702501</c:v>
                </c:pt>
                <c:pt idx="33709">
                  <c:v>0.69574022339702501</c:v>
                </c:pt>
                <c:pt idx="33710">
                  <c:v>0.68988084839702501</c:v>
                </c:pt>
                <c:pt idx="33711">
                  <c:v>0.68011522339702501</c:v>
                </c:pt>
                <c:pt idx="33712">
                  <c:v>0.67816209839702402</c:v>
                </c:pt>
                <c:pt idx="33713">
                  <c:v>0.67034959839702501</c:v>
                </c:pt>
                <c:pt idx="33714">
                  <c:v>0.66839647339702501</c:v>
                </c:pt>
                <c:pt idx="33715">
                  <c:v>0.66156053589702402</c:v>
                </c:pt>
                <c:pt idx="33716">
                  <c:v>0.64593553589702402</c:v>
                </c:pt>
                <c:pt idx="33717">
                  <c:v>0.64593553589702402</c:v>
                </c:pt>
                <c:pt idx="33718">
                  <c:v>0.64300584839702501</c:v>
                </c:pt>
                <c:pt idx="33719">
                  <c:v>0.64495897339702501</c:v>
                </c:pt>
                <c:pt idx="33720">
                  <c:v>0.64300584839702501</c:v>
                </c:pt>
                <c:pt idx="33721">
                  <c:v>0.64300584839702501</c:v>
                </c:pt>
                <c:pt idx="33722">
                  <c:v>0.66839647339702501</c:v>
                </c:pt>
                <c:pt idx="33723">
                  <c:v>0.68499803589702501</c:v>
                </c:pt>
                <c:pt idx="33724">
                  <c:v>0.69281053589702402</c:v>
                </c:pt>
                <c:pt idx="33725">
                  <c:v>0.69671678589702402</c:v>
                </c:pt>
                <c:pt idx="33726">
                  <c:v>0.69183397339702501</c:v>
                </c:pt>
                <c:pt idx="33727">
                  <c:v>0.68597459839702501</c:v>
                </c:pt>
                <c:pt idx="33728">
                  <c:v>0.66937303589702402</c:v>
                </c:pt>
                <c:pt idx="33729">
                  <c:v>0.66839647339702501</c:v>
                </c:pt>
                <c:pt idx="33730">
                  <c:v>0.66449022339702501</c:v>
                </c:pt>
                <c:pt idx="33731">
                  <c:v>0.66449022339702501</c:v>
                </c:pt>
                <c:pt idx="33732">
                  <c:v>0.65374803589702501</c:v>
                </c:pt>
                <c:pt idx="33733">
                  <c:v>0.64691209839702402</c:v>
                </c:pt>
                <c:pt idx="33734">
                  <c:v>0.64300584839702501</c:v>
                </c:pt>
                <c:pt idx="33735">
                  <c:v>0.64300584839702501</c:v>
                </c:pt>
                <c:pt idx="33736">
                  <c:v>0.62933397339702402</c:v>
                </c:pt>
                <c:pt idx="33737">
                  <c:v>0.63519334839702402</c:v>
                </c:pt>
                <c:pt idx="33738">
                  <c:v>0.65667772339702501</c:v>
                </c:pt>
                <c:pt idx="33739">
                  <c:v>0.66644334839702402</c:v>
                </c:pt>
                <c:pt idx="33740">
                  <c:v>0.68499803589702501</c:v>
                </c:pt>
                <c:pt idx="33741">
                  <c:v>0.69281053589702402</c:v>
                </c:pt>
                <c:pt idx="33742">
                  <c:v>0.69769334839702501</c:v>
                </c:pt>
                <c:pt idx="33743">
                  <c:v>0.69574022339702501</c:v>
                </c:pt>
                <c:pt idx="33744">
                  <c:v>0.68499803589702501</c:v>
                </c:pt>
                <c:pt idx="33745">
                  <c:v>0.67034959839702501</c:v>
                </c:pt>
                <c:pt idx="33746">
                  <c:v>0.66937303589702402</c:v>
                </c:pt>
                <c:pt idx="33747">
                  <c:v>0.66156053589702402</c:v>
                </c:pt>
                <c:pt idx="33748">
                  <c:v>0.65081834839702402</c:v>
                </c:pt>
                <c:pt idx="33749">
                  <c:v>0.66156053589702402</c:v>
                </c:pt>
                <c:pt idx="33750">
                  <c:v>0.65374803589702501</c:v>
                </c:pt>
                <c:pt idx="33751">
                  <c:v>0.64202928589702402</c:v>
                </c:pt>
                <c:pt idx="33752">
                  <c:v>0.63714647339702501</c:v>
                </c:pt>
                <c:pt idx="33753">
                  <c:v>0.63909959839702501</c:v>
                </c:pt>
                <c:pt idx="33754">
                  <c:v>0.63128709839702402</c:v>
                </c:pt>
                <c:pt idx="33755">
                  <c:v>0.65472459839702501</c:v>
                </c:pt>
                <c:pt idx="33756">
                  <c:v>0.67230272339702402</c:v>
                </c:pt>
                <c:pt idx="33757">
                  <c:v>0.69769334839702501</c:v>
                </c:pt>
                <c:pt idx="33758">
                  <c:v>0.69183397339702501</c:v>
                </c:pt>
                <c:pt idx="33759">
                  <c:v>0.69574022339702501</c:v>
                </c:pt>
                <c:pt idx="33760">
                  <c:v>0.68109178589702402</c:v>
                </c:pt>
                <c:pt idx="33761">
                  <c:v>0.67425584839702501</c:v>
                </c:pt>
                <c:pt idx="33762">
                  <c:v>0.66449022339702501</c:v>
                </c:pt>
                <c:pt idx="33763">
                  <c:v>0.66253709839702402</c:v>
                </c:pt>
                <c:pt idx="33764">
                  <c:v>0.66058397339702402</c:v>
                </c:pt>
                <c:pt idx="33765">
                  <c:v>0.64886522339702501</c:v>
                </c:pt>
                <c:pt idx="33766">
                  <c:v>0.64495897339702501</c:v>
                </c:pt>
                <c:pt idx="33767">
                  <c:v>0.63128709839702402</c:v>
                </c:pt>
                <c:pt idx="33768">
                  <c:v>0.63812303589702402</c:v>
                </c:pt>
                <c:pt idx="33769">
                  <c:v>0.63128709839702402</c:v>
                </c:pt>
                <c:pt idx="33770">
                  <c:v>0.62738084839702402</c:v>
                </c:pt>
                <c:pt idx="33771">
                  <c:v>0.64300584839702501</c:v>
                </c:pt>
                <c:pt idx="33772">
                  <c:v>0.66644334839702402</c:v>
                </c:pt>
                <c:pt idx="33773">
                  <c:v>0.68890428589702402</c:v>
                </c:pt>
                <c:pt idx="33774">
                  <c:v>0.70452928589702402</c:v>
                </c:pt>
                <c:pt idx="33775">
                  <c:v>0.69964647339702501</c:v>
                </c:pt>
                <c:pt idx="33776">
                  <c:v>0.69183397339702501</c:v>
                </c:pt>
                <c:pt idx="33777">
                  <c:v>0.68499803589702501</c:v>
                </c:pt>
                <c:pt idx="33778">
                  <c:v>0.68109178589702402</c:v>
                </c:pt>
                <c:pt idx="33779">
                  <c:v>0.66156053589702402</c:v>
                </c:pt>
                <c:pt idx="33780">
                  <c:v>0.65863084839702501</c:v>
                </c:pt>
                <c:pt idx="33781">
                  <c:v>0.66058397339702402</c:v>
                </c:pt>
                <c:pt idx="33782">
                  <c:v>0.65472459839702501</c:v>
                </c:pt>
                <c:pt idx="33783">
                  <c:v>0.64593553589702402</c:v>
                </c:pt>
                <c:pt idx="33784">
                  <c:v>0.64495897339702501</c:v>
                </c:pt>
                <c:pt idx="33785">
                  <c:v>0.63128709839702402</c:v>
                </c:pt>
                <c:pt idx="33786">
                  <c:v>0.63128709839702402</c:v>
                </c:pt>
                <c:pt idx="33787">
                  <c:v>0.64300584839702501</c:v>
                </c:pt>
                <c:pt idx="33788">
                  <c:v>0.65667772339702501</c:v>
                </c:pt>
                <c:pt idx="33789">
                  <c:v>0.67425584839702501</c:v>
                </c:pt>
                <c:pt idx="33790">
                  <c:v>0.69183397339702501</c:v>
                </c:pt>
                <c:pt idx="33791">
                  <c:v>0.69769334839702501</c:v>
                </c:pt>
                <c:pt idx="33792">
                  <c:v>0.69769334839702501</c:v>
                </c:pt>
                <c:pt idx="33793">
                  <c:v>0.68597459839702501</c:v>
                </c:pt>
                <c:pt idx="33794">
                  <c:v>0.67718553589702402</c:v>
                </c:pt>
                <c:pt idx="33795">
                  <c:v>0.66937303589702402</c:v>
                </c:pt>
                <c:pt idx="33796">
                  <c:v>0.66546678589702402</c:v>
                </c:pt>
                <c:pt idx="33797">
                  <c:v>0.65472459839702501</c:v>
                </c:pt>
                <c:pt idx="33798">
                  <c:v>0.65863084839702501</c:v>
                </c:pt>
                <c:pt idx="33799">
                  <c:v>0.64105272339702402</c:v>
                </c:pt>
                <c:pt idx="33800">
                  <c:v>0.64202928589702402</c:v>
                </c:pt>
                <c:pt idx="33801">
                  <c:v>0.63909959839702501</c:v>
                </c:pt>
                <c:pt idx="33802">
                  <c:v>0.64105272339702402</c:v>
                </c:pt>
                <c:pt idx="33803">
                  <c:v>0.63031053589702402</c:v>
                </c:pt>
                <c:pt idx="33804">
                  <c:v>0.64300584839702501</c:v>
                </c:pt>
                <c:pt idx="33805">
                  <c:v>0.66839647339702501</c:v>
                </c:pt>
                <c:pt idx="33806">
                  <c:v>0.68206834839702402</c:v>
                </c:pt>
                <c:pt idx="33807">
                  <c:v>0.68792772339702501</c:v>
                </c:pt>
                <c:pt idx="33808">
                  <c:v>0.68792772339702501</c:v>
                </c:pt>
                <c:pt idx="33809">
                  <c:v>0.68792772339702501</c:v>
                </c:pt>
                <c:pt idx="33810">
                  <c:v>0.68109178589702402</c:v>
                </c:pt>
                <c:pt idx="33811">
                  <c:v>0.67230272339702402</c:v>
                </c:pt>
                <c:pt idx="33812">
                  <c:v>0.66156053589702402</c:v>
                </c:pt>
                <c:pt idx="33813">
                  <c:v>0.65667772339702501</c:v>
                </c:pt>
                <c:pt idx="33814">
                  <c:v>0.65374803589702501</c:v>
                </c:pt>
                <c:pt idx="33815">
                  <c:v>0.64593553589702402</c:v>
                </c:pt>
                <c:pt idx="33816">
                  <c:v>0.64495897339702501</c:v>
                </c:pt>
                <c:pt idx="33817">
                  <c:v>0.63812303589702402</c:v>
                </c:pt>
                <c:pt idx="33818">
                  <c:v>0.62347459839702402</c:v>
                </c:pt>
                <c:pt idx="33819">
                  <c:v>0.62249803589702402</c:v>
                </c:pt>
                <c:pt idx="33820">
                  <c:v>0.62738084839702402</c:v>
                </c:pt>
                <c:pt idx="33821">
                  <c:v>0.64886522339702501</c:v>
                </c:pt>
                <c:pt idx="33822">
                  <c:v>0.66156053589702402</c:v>
                </c:pt>
                <c:pt idx="33823">
                  <c:v>0.68499803589702501</c:v>
                </c:pt>
                <c:pt idx="33824">
                  <c:v>0.69183397339702501</c:v>
                </c:pt>
                <c:pt idx="33825">
                  <c:v>0.68499803589702501</c:v>
                </c:pt>
                <c:pt idx="33826">
                  <c:v>0.68109178589702402</c:v>
                </c:pt>
                <c:pt idx="33827">
                  <c:v>0.67620897339702501</c:v>
                </c:pt>
                <c:pt idx="33828">
                  <c:v>0.66449022339702501</c:v>
                </c:pt>
                <c:pt idx="33829">
                  <c:v>0.65765428589702402</c:v>
                </c:pt>
                <c:pt idx="33830">
                  <c:v>0.65374803589702501</c:v>
                </c:pt>
                <c:pt idx="33831">
                  <c:v>0.64300584839702501</c:v>
                </c:pt>
                <c:pt idx="33832">
                  <c:v>0.64593553589702402</c:v>
                </c:pt>
                <c:pt idx="33833">
                  <c:v>0.64105272339702402</c:v>
                </c:pt>
                <c:pt idx="33834">
                  <c:v>0.62933397339702402</c:v>
                </c:pt>
                <c:pt idx="33835">
                  <c:v>0.62640428589702402</c:v>
                </c:pt>
                <c:pt idx="33836">
                  <c:v>0.62249803589702402</c:v>
                </c:pt>
                <c:pt idx="33837">
                  <c:v>0.63519334839702402</c:v>
                </c:pt>
                <c:pt idx="33838">
                  <c:v>0.65863084839702501</c:v>
                </c:pt>
                <c:pt idx="33839">
                  <c:v>0.68206834839702402</c:v>
                </c:pt>
                <c:pt idx="33840">
                  <c:v>0.69574022339702501</c:v>
                </c:pt>
                <c:pt idx="33841">
                  <c:v>0.68890428589702402</c:v>
                </c:pt>
                <c:pt idx="33842">
                  <c:v>0.68597459839702501</c:v>
                </c:pt>
                <c:pt idx="33843">
                  <c:v>0.68988084839702501</c:v>
                </c:pt>
                <c:pt idx="33844">
                  <c:v>0.67230272339702402</c:v>
                </c:pt>
                <c:pt idx="33845">
                  <c:v>0.66644334839702402</c:v>
                </c:pt>
                <c:pt idx="33846">
                  <c:v>0.65765428589702402</c:v>
                </c:pt>
                <c:pt idx="33847">
                  <c:v>0.65472459839702501</c:v>
                </c:pt>
                <c:pt idx="33848">
                  <c:v>0.64300584839702501</c:v>
                </c:pt>
                <c:pt idx="33849">
                  <c:v>0.64202928589702402</c:v>
                </c:pt>
                <c:pt idx="33850">
                  <c:v>0.64593553589702402</c:v>
                </c:pt>
                <c:pt idx="33851">
                  <c:v>0.63128709839702402</c:v>
                </c:pt>
                <c:pt idx="33852">
                  <c:v>0.63128709839702402</c:v>
                </c:pt>
                <c:pt idx="33853">
                  <c:v>0.63128709839702402</c:v>
                </c:pt>
                <c:pt idx="33854">
                  <c:v>0.63812303589702402</c:v>
                </c:pt>
                <c:pt idx="33855">
                  <c:v>0.66449022339702501</c:v>
                </c:pt>
                <c:pt idx="33856">
                  <c:v>0.68988084839702501</c:v>
                </c:pt>
                <c:pt idx="33857">
                  <c:v>0.69574022339702501</c:v>
                </c:pt>
                <c:pt idx="33858">
                  <c:v>0.69183397339702501</c:v>
                </c:pt>
                <c:pt idx="33859">
                  <c:v>0.68011522339702501</c:v>
                </c:pt>
                <c:pt idx="33860">
                  <c:v>0.67327928589702402</c:v>
                </c:pt>
                <c:pt idx="33861">
                  <c:v>0.66546678589702402</c:v>
                </c:pt>
                <c:pt idx="33862">
                  <c:v>0.66156053589702402</c:v>
                </c:pt>
                <c:pt idx="33863">
                  <c:v>0.64300584839702501</c:v>
                </c:pt>
                <c:pt idx="33864">
                  <c:v>0.65081834839702402</c:v>
                </c:pt>
                <c:pt idx="33865">
                  <c:v>0.64886522339702501</c:v>
                </c:pt>
                <c:pt idx="33866">
                  <c:v>0.63128709839702402</c:v>
                </c:pt>
                <c:pt idx="33867">
                  <c:v>0.63714647339702501</c:v>
                </c:pt>
                <c:pt idx="33868">
                  <c:v>0.62933397339702402</c:v>
                </c:pt>
                <c:pt idx="33869">
                  <c:v>0.62249803589702402</c:v>
                </c:pt>
                <c:pt idx="33870">
                  <c:v>0.62933397339702402</c:v>
                </c:pt>
                <c:pt idx="33871">
                  <c:v>0.63909959839702501</c:v>
                </c:pt>
                <c:pt idx="33872">
                  <c:v>0.67034959839702501</c:v>
                </c:pt>
                <c:pt idx="33873">
                  <c:v>0.67718553589702402</c:v>
                </c:pt>
                <c:pt idx="33874">
                  <c:v>0.68206834839702402</c:v>
                </c:pt>
                <c:pt idx="33875">
                  <c:v>0.67718553589702402</c:v>
                </c:pt>
                <c:pt idx="33876">
                  <c:v>0.67620897339702501</c:v>
                </c:pt>
                <c:pt idx="33877">
                  <c:v>0.67034959839702501</c:v>
                </c:pt>
                <c:pt idx="33878">
                  <c:v>0.66058397339702402</c:v>
                </c:pt>
                <c:pt idx="33879">
                  <c:v>0.65374803589702501</c:v>
                </c:pt>
                <c:pt idx="33880">
                  <c:v>0.64691209839702402</c:v>
                </c:pt>
                <c:pt idx="33881">
                  <c:v>0.63128709839702402</c:v>
                </c:pt>
                <c:pt idx="33882">
                  <c:v>0.64300584839702501</c:v>
                </c:pt>
                <c:pt idx="33883">
                  <c:v>0.63128709839702402</c:v>
                </c:pt>
                <c:pt idx="33884">
                  <c:v>0.62640428589702402</c:v>
                </c:pt>
                <c:pt idx="33885">
                  <c:v>0.63909959839702501</c:v>
                </c:pt>
                <c:pt idx="33886">
                  <c:v>0.66546678589702402</c:v>
                </c:pt>
                <c:pt idx="33887">
                  <c:v>0.68011522339702501</c:v>
                </c:pt>
                <c:pt idx="33888">
                  <c:v>0.69769334839702501</c:v>
                </c:pt>
                <c:pt idx="33889">
                  <c:v>0.70941209839702402</c:v>
                </c:pt>
                <c:pt idx="33890">
                  <c:v>0.73577928589702402</c:v>
                </c:pt>
                <c:pt idx="33891">
                  <c:v>0.73284959839702501</c:v>
                </c:pt>
                <c:pt idx="33892">
                  <c:v>0.73480272339702402</c:v>
                </c:pt>
                <c:pt idx="33893">
                  <c:v>0.71136522339702501</c:v>
                </c:pt>
                <c:pt idx="33894">
                  <c:v>0.71624803589702501</c:v>
                </c:pt>
                <c:pt idx="33895">
                  <c:v>0.69671678589702402</c:v>
                </c:pt>
                <c:pt idx="33896">
                  <c:v>0.69574022339702501</c:v>
                </c:pt>
                <c:pt idx="33897">
                  <c:v>0.68402147339702501</c:v>
                </c:pt>
                <c:pt idx="33898">
                  <c:v>0.67425584839702501</c:v>
                </c:pt>
                <c:pt idx="33899">
                  <c:v>0.67034959839702501</c:v>
                </c:pt>
                <c:pt idx="33900">
                  <c:v>0.65667772339702501</c:v>
                </c:pt>
                <c:pt idx="33901">
                  <c:v>0.65081834839702402</c:v>
                </c:pt>
                <c:pt idx="33902">
                  <c:v>0.66156053589702402</c:v>
                </c:pt>
                <c:pt idx="33903">
                  <c:v>0.68109178589702402</c:v>
                </c:pt>
                <c:pt idx="33904">
                  <c:v>0.69769334839702501</c:v>
                </c:pt>
                <c:pt idx="33905">
                  <c:v>0.72015428589702402</c:v>
                </c:pt>
                <c:pt idx="33906">
                  <c:v>0.74359178589702402</c:v>
                </c:pt>
                <c:pt idx="33907">
                  <c:v>0.75433397339702402</c:v>
                </c:pt>
                <c:pt idx="33908">
                  <c:v>0.76800584839702501</c:v>
                </c:pt>
                <c:pt idx="33909">
                  <c:v>0.77874803589702402</c:v>
                </c:pt>
                <c:pt idx="33910">
                  <c:v>0.80511522339702501</c:v>
                </c:pt>
                <c:pt idx="33911">
                  <c:v>0.80999803589702501</c:v>
                </c:pt>
                <c:pt idx="33912">
                  <c:v>0.82074022339702501</c:v>
                </c:pt>
                <c:pt idx="33913">
                  <c:v>0.83050584839702501</c:v>
                </c:pt>
                <c:pt idx="33914">
                  <c:v>0.83734178589702402</c:v>
                </c:pt>
                <c:pt idx="33915">
                  <c:v>0.84613084839702501</c:v>
                </c:pt>
                <c:pt idx="33916">
                  <c:v>0.85687303589702501</c:v>
                </c:pt>
                <c:pt idx="33917">
                  <c:v>0.84124803589702501</c:v>
                </c:pt>
                <c:pt idx="33918">
                  <c:v>0.82464647339702501</c:v>
                </c:pt>
                <c:pt idx="33919">
                  <c:v>0.80316209839702402</c:v>
                </c:pt>
                <c:pt idx="33920">
                  <c:v>0.78949022339702402</c:v>
                </c:pt>
                <c:pt idx="33921">
                  <c:v>0.78558397339702402</c:v>
                </c:pt>
                <c:pt idx="33922">
                  <c:v>0.76800584839702501</c:v>
                </c:pt>
                <c:pt idx="33923">
                  <c:v>0.75921678589702402</c:v>
                </c:pt>
                <c:pt idx="33924">
                  <c:v>0.75433397339702402</c:v>
                </c:pt>
                <c:pt idx="33925">
                  <c:v>0.74749803589702402</c:v>
                </c:pt>
                <c:pt idx="33926">
                  <c:v>0.73968553589702402</c:v>
                </c:pt>
                <c:pt idx="33927">
                  <c:v>0.73187303589702402</c:v>
                </c:pt>
                <c:pt idx="33928">
                  <c:v>0.75042772339702402</c:v>
                </c:pt>
                <c:pt idx="33929">
                  <c:v>0.75921678589702402</c:v>
                </c:pt>
                <c:pt idx="33930">
                  <c:v>0.77972459839702402</c:v>
                </c:pt>
                <c:pt idx="33931">
                  <c:v>0.80316209839702402</c:v>
                </c:pt>
                <c:pt idx="33932">
                  <c:v>0.81488084839702501</c:v>
                </c:pt>
                <c:pt idx="33933">
                  <c:v>0.83343553589702402</c:v>
                </c:pt>
                <c:pt idx="33934">
                  <c:v>0.83734178589702402</c:v>
                </c:pt>
                <c:pt idx="33935">
                  <c:v>0.85784959839702501</c:v>
                </c:pt>
                <c:pt idx="33936">
                  <c:v>0.86859178589702402</c:v>
                </c:pt>
                <c:pt idx="33937">
                  <c:v>0.87249803589702501</c:v>
                </c:pt>
                <c:pt idx="33938">
                  <c:v>0.89105272339702501</c:v>
                </c:pt>
                <c:pt idx="33939">
                  <c:v>0.89691209839702402</c:v>
                </c:pt>
                <c:pt idx="33940">
                  <c:v>0.91449022339702501</c:v>
                </c:pt>
                <c:pt idx="33941">
                  <c:v>0.91644334839702402</c:v>
                </c:pt>
                <c:pt idx="33942">
                  <c:v>0.89691209839702402</c:v>
                </c:pt>
                <c:pt idx="33943">
                  <c:v>0.88324022339702501</c:v>
                </c:pt>
                <c:pt idx="33944">
                  <c:v>0.86956834839702402</c:v>
                </c:pt>
                <c:pt idx="33945">
                  <c:v>0.85394334839702501</c:v>
                </c:pt>
                <c:pt idx="33946">
                  <c:v>0.85296678589702402</c:v>
                </c:pt>
                <c:pt idx="33947">
                  <c:v>0.83245897339702501</c:v>
                </c:pt>
                <c:pt idx="33948">
                  <c:v>0.81781053589702402</c:v>
                </c:pt>
                <c:pt idx="33949">
                  <c:v>0.80316209839702402</c:v>
                </c:pt>
                <c:pt idx="33950">
                  <c:v>0.80120897339702501</c:v>
                </c:pt>
                <c:pt idx="33951">
                  <c:v>0.79730272339702402</c:v>
                </c:pt>
                <c:pt idx="33952">
                  <c:v>0.78265428589702402</c:v>
                </c:pt>
                <c:pt idx="33953">
                  <c:v>0.78949022339702402</c:v>
                </c:pt>
                <c:pt idx="33954">
                  <c:v>0.80218553589702402</c:v>
                </c:pt>
                <c:pt idx="33955">
                  <c:v>0.82464647339702501</c:v>
                </c:pt>
                <c:pt idx="33956">
                  <c:v>0.84417772339702501</c:v>
                </c:pt>
                <c:pt idx="33957">
                  <c:v>0.85589647339702501</c:v>
                </c:pt>
                <c:pt idx="33958">
                  <c:v>0.88324022339702501</c:v>
                </c:pt>
                <c:pt idx="33959">
                  <c:v>0.89984178589702402</c:v>
                </c:pt>
                <c:pt idx="33960">
                  <c:v>0.90863084839702501</c:v>
                </c:pt>
                <c:pt idx="33961">
                  <c:v>0.92034959839702501</c:v>
                </c:pt>
                <c:pt idx="33962">
                  <c:v>0.92816209839702402</c:v>
                </c:pt>
                <c:pt idx="33963">
                  <c:v>0.94769334839702501</c:v>
                </c:pt>
                <c:pt idx="33964">
                  <c:v>0.94769334839702501</c:v>
                </c:pt>
                <c:pt idx="33965">
                  <c:v>0.95550584839702501</c:v>
                </c:pt>
                <c:pt idx="33966">
                  <c:v>0.94671678589702402</c:v>
                </c:pt>
                <c:pt idx="33967">
                  <c:v>0.92230272339702402</c:v>
                </c:pt>
                <c:pt idx="33968">
                  <c:v>0.91058397339702402</c:v>
                </c:pt>
                <c:pt idx="33969">
                  <c:v>0.90765428589702402</c:v>
                </c:pt>
                <c:pt idx="33970">
                  <c:v>0.88324022339702501</c:v>
                </c:pt>
                <c:pt idx="33971">
                  <c:v>0.86370897339702501</c:v>
                </c:pt>
                <c:pt idx="33972">
                  <c:v>0.86468553589702501</c:v>
                </c:pt>
                <c:pt idx="33973">
                  <c:v>0.84124803589702501</c:v>
                </c:pt>
                <c:pt idx="33974">
                  <c:v>0.83734178589702402</c:v>
                </c:pt>
                <c:pt idx="33975">
                  <c:v>0.82269334839702501</c:v>
                </c:pt>
                <c:pt idx="33976">
                  <c:v>0.82562303589702501</c:v>
                </c:pt>
                <c:pt idx="33977">
                  <c:v>0.83050584839702501</c:v>
                </c:pt>
                <c:pt idx="33978">
                  <c:v>0.84222459839702501</c:v>
                </c:pt>
                <c:pt idx="33979">
                  <c:v>0.85687303589702501</c:v>
                </c:pt>
                <c:pt idx="33980">
                  <c:v>0.88324022339702501</c:v>
                </c:pt>
                <c:pt idx="33981">
                  <c:v>0.90374803589702501</c:v>
                </c:pt>
                <c:pt idx="33982">
                  <c:v>0.91058397339702402</c:v>
                </c:pt>
                <c:pt idx="33983">
                  <c:v>0.92327928589702402</c:v>
                </c:pt>
                <c:pt idx="33984">
                  <c:v>0.94183397339702501</c:v>
                </c:pt>
                <c:pt idx="33985">
                  <c:v>0.94964647339702501</c:v>
                </c:pt>
                <c:pt idx="33986">
                  <c:v>0.94574022339702501</c:v>
                </c:pt>
                <c:pt idx="33987">
                  <c:v>0.92620897339702501</c:v>
                </c:pt>
                <c:pt idx="33988">
                  <c:v>0.90374803589702501</c:v>
                </c:pt>
                <c:pt idx="33989">
                  <c:v>0.90667772339702501</c:v>
                </c:pt>
                <c:pt idx="33990">
                  <c:v>0.88519334839702501</c:v>
                </c:pt>
                <c:pt idx="33991">
                  <c:v>0.88324022339702501</c:v>
                </c:pt>
                <c:pt idx="33992">
                  <c:v>0.86175584839702501</c:v>
                </c:pt>
                <c:pt idx="33993">
                  <c:v>0.86175584839702501</c:v>
                </c:pt>
                <c:pt idx="33994">
                  <c:v>0.85589647339702501</c:v>
                </c:pt>
                <c:pt idx="33995">
                  <c:v>0.84124803589702501</c:v>
                </c:pt>
                <c:pt idx="33996">
                  <c:v>0.83441209839702402</c:v>
                </c:pt>
                <c:pt idx="33997">
                  <c:v>0.84124803589702501</c:v>
                </c:pt>
                <c:pt idx="33998">
                  <c:v>0.85784959839702501</c:v>
                </c:pt>
                <c:pt idx="33999">
                  <c:v>0.87249803589702501</c:v>
                </c:pt>
                <c:pt idx="34000">
                  <c:v>0.90374803589702501</c:v>
                </c:pt>
                <c:pt idx="34001">
                  <c:v>0.91644334839702402</c:v>
                </c:pt>
                <c:pt idx="34002">
                  <c:v>0.93109178589702402</c:v>
                </c:pt>
                <c:pt idx="34003">
                  <c:v>0.94671678589702402</c:v>
                </c:pt>
                <c:pt idx="34004">
                  <c:v>0.95843553589702402</c:v>
                </c:pt>
                <c:pt idx="34005">
                  <c:v>0.95355272339702402</c:v>
                </c:pt>
                <c:pt idx="34006">
                  <c:v>0.93109178589702402</c:v>
                </c:pt>
                <c:pt idx="34007">
                  <c:v>0.92620897339702501</c:v>
                </c:pt>
                <c:pt idx="34008">
                  <c:v>0.90863084839702501</c:v>
                </c:pt>
                <c:pt idx="34009">
                  <c:v>0.90081834839702402</c:v>
                </c:pt>
                <c:pt idx="34010">
                  <c:v>0.88812303589702501</c:v>
                </c:pt>
                <c:pt idx="34011">
                  <c:v>0.87249803589702501</c:v>
                </c:pt>
                <c:pt idx="34012">
                  <c:v>0.86370897339702501</c:v>
                </c:pt>
                <c:pt idx="34013">
                  <c:v>0.85784959839702501</c:v>
                </c:pt>
                <c:pt idx="34014">
                  <c:v>0.85199022339702501</c:v>
                </c:pt>
                <c:pt idx="34015">
                  <c:v>0.84808397339702501</c:v>
                </c:pt>
                <c:pt idx="34016">
                  <c:v>0.84222459839702501</c:v>
                </c:pt>
                <c:pt idx="34017">
                  <c:v>0.85687303589702501</c:v>
                </c:pt>
                <c:pt idx="34018">
                  <c:v>0.88324022339702501</c:v>
                </c:pt>
                <c:pt idx="34019">
                  <c:v>0.90081834839702402</c:v>
                </c:pt>
                <c:pt idx="34020">
                  <c:v>0.91546678589702402</c:v>
                </c:pt>
                <c:pt idx="34021">
                  <c:v>0.94183397339702501</c:v>
                </c:pt>
                <c:pt idx="34022">
                  <c:v>0.95062303589702501</c:v>
                </c:pt>
                <c:pt idx="34023">
                  <c:v>0.96527147339702501</c:v>
                </c:pt>
                <c:pt idx="34024">
                  <c:v>0.96234178589702402</c:v>
                </c:pt>
                <c:pt idx="34025">
                  <c:v>0.94964647339702501</c:v>
                </c:pt>
                <c:pt idx="34026">
                  <c:v>0.93402147339702501</c:v>
                </c:pt>
                <c:pt idx="34027">
                  <c:v>0.92620897339702501</c:v>
                </c:pt>
                <c:pt idx="34028">
                  <c:v>0.90374803589702501</c:v>
                </c:pt>
                <c:pt idx="34029">
                  <c:v>0.89593553589702501</c:v>
                </c:pt>
                <c:pt idx="34030">
                  <c:v>0.89105272339702501</c:v>
                </c:pt>
                <c:pt idx="34031">
                  <c:v>0.87347459839702501</c:v>
                </c:pt>
                <c:pt idx="34032">
                  <c:v>0.86956834839702402</c:v>
                </c:pt>
                <c:pt idx="34033">
                  <c:v>0.85784959839702501</c:v>
                </c:pt>
                <c:pt idx="34034">
                  <c:v>0.85296678589702402</c:v>
                </c:pt>
                <c:pt idx="34035">
                  <c:v>0.85296678589702402</c:v>
                </c:pt>
                <c:pt idx="34036">
                  <c:v>0.86370897339702501</c:v>
                </c:pt>
                <c:pt idx="34037">
                  <c:v>0.88519334839702501</c:v>
                </c:pt>
                <c:pt idx="34038">
                  <c:v>0.90765428589702402</c:v>
                </c:pt>
                <c:pt idx="34039">
                  <c:v>0.92620897339702501</c:v>
                </c:pt>
                <c:pt idx="34040">
                  <c:v>0.94671678589702402</c:v>
                </c:pt>
                <c:pt idx="34041">
                  <c:v>0.96331834839702402</c:v>
                </c:pt>
                <c:pt idx="34042">
                  <c:v>0.96527147339702501</c:v>
                </c:pt>
                <c:pt idx="34043">
                  <c:v>0.95062303589702501</c:v>
                </c:pt>
                <c:pt idx="34044">
                  <c:v>0.93499803589702501</c:v>
                </c:pt>
                <c:pt idx="34045">
                  <c:v>0.92620897339702501</c:v>
                </c:pt>
                <c:pt idx="34046">
                  <c:v>0.91644334839702402</c:v>
                </c:pt>
                <c:pt idx="34047">
                  <c:v>0.90472459839702501</c:v>
                </c:pt>
                <c:pt idx="34048">
                  <c:v>0.89593553589702501</c:v>
                </c:pt>
                <c:pt idx="34049">
                  <c:v>0.88909959839702501</c:v>
                </c:pt>
                <c:pt idx="34050">
                  <c:v>0.87249803589702501</c:v>
                </c:pt>
                <c:pt idx="34051">
                  <c:v>0.86566209839702501</c:v>
                </c:pt>
                <c:pt idx="34052">
                  <c:v>0.85687303589702501</c:v>
                </c:pt>
                <c:pt idx="34053">
                  <c:v>0.84808397339702501</c:v>
                </c:pt>
                <c:pt idx="34054">
                  <c:v>0.87542772339702501</c:v>
                </c:pt>
                <c:pt idx="34055">
                  <c:v>0.88909959839702501</c:v>
                </c:pt>
                <c:pt idx="34056">
                  <c:v>0.89984178589702402</c:v>
                </c:pt>
                <c:pt idx="34057">
                  <c:v>0.92327928589702402</c:v>
                </c:pt>
                <c:pt idx="34058">
                  <c:v>0.93988084839702501</c:v>
                </c:pt>
                <c:pt idx="34059">
                  <c:v>0.96331834839702402</c:v>
                </c:pt>
                <c:pt idx="34060">
                  <c:v>0.96527147339702501</c:v>
                </c:pt>
                <c:pt idx="34061">
                  <c:v>0.95550584839702501</c:v>
                </c:pt>
                <c:pt idx="34062">
                  <c:v>0.94281053589702402</c:v>
                </c:pt>
                <c:pt idx="34063">
                  <c:v>0.93011522339702501</c:v>
                </c:pt>
                <c:pt idx="34064">
                  <c:v>0.91937303589702402</c:v>
                </c:pt>
                <c:pt idx="34065">
                  <c:v>0.90863084839702501</c:v>
                </c:pt>
                <c:pt idx="34066">
                  <c:v>0.89495897339702501</c:v>
                </c:pt>
                <c:pt idx="34067">
                  <c:v>0.88421678589702402</c:v>
                </c:pt>
                <c:pt idx="34068">
                  <c:v>0.88519334839702501</c:v>
                </c:pt>
                <c:pt idx="34069">
                  <c:v>0.86859178589702402</c:v>
                </c:pt>
                <c:pt idx="34070">
                  <c:v>0.86761522339702501</c:v>
                </c:pt>
                <c:pt idx="34071">
                  <c:v>0.85784959839702501</c:v>
                </c:pt>
                <c:pt idx="34072">
                  <c:v>0.87249803589702501</c:v>
                </c:pt>
                <c:pt idx="34073">
                  <c:v>0.88909959839702501</c:v>
                </c:pt>
                <c:pt idx="34074">
                  <c:v>0.91058397339702402</c:v>
                </c:pt>
                <c:pt idx="34075">
                  <c:v>0.92816209839702402</c:v>
                </c:pt>
                <c:pt idx="34076">
                  <c:v>0.94574022339702501</c:v>
                </c:pt>
                <c:pt idx="34077">
                  <c:v>0.96234178589702402</c:v>
                </c:pt>
                <c:pt idx="34078">
                  <c:v>0.96917772339702501</c:v>
                </c:pt>
                <c:pt idx="34079">
                  <c:v>0.96234178589702402</c:v>
                </c:pt>
                <c:pt idx="34080">
                  <c:v>0.95355272339702402</c:v>
                </c:pt>
                <c:pt idx="34081">
                  <c:v>0.93988084839702501</c:v>
                </c:pt>
                <c:pt idx="34082">
                  <c:v>0.91644334839702402</c:v>
                </c:pt>
                <c:pt idx="34083">
                  <c:v>0.91058397339702402</c:v>
                </c:pt>
                <c:pt idx="34084">
                  <c:v>0.90277147339702501</c:v>
                </c:pt>
                <c:pt idx="34085">
                  <c:v>0.89105272339702501</c:v>
                </c:pt>
                <c:pt idx="34086">
                  <c:v>0.88324022339702501</c:v>
                </c:pt>
                <c:pt idx="34087">
                  <c:v>0.88324022339702501</c:v>
                </c:pt>
                <c:pt idx="34088">
                  <c:v>0.87249803589702501</c:v>
                </c:pt>
                <c:pt idx="34089">
                  <c:v>0.86175584839702501</c:v>
                </c:pt>
                <c:pt idx="34090">
                  <c:v>0.86956834839702402</c:v>
                </c:pt>
                <c:pt idx="34091">
                  <c:v>0.88909959839702501</c:v>
                </c:pt>
                <c:pt idx="34092">
                  <c:v>0.91058397339702402</c:v>
                </c:pt>
                <c:pt idx="34093">
                  <c:v>0.93597459839702501</c:v>
                </c:pt>
                <c:pt idx="34094">
                  <c:v>0.94574022339702501</c:v>
                </c:pt>
                <c:pt idx="34095">
                  <c:v>0.96527147339702501</c:v>
                </c:pt>
                <c:pt idx="34096">
                  <c:v>0.97308397339702402</c:v>
                </c:pt>
                <c:pt idx="34097">
                  <c:v>0.96136522339702501</c:v>
                </c:pt>
                <c:pt idx="34098">
                  <c:v>0.95159959839702501</c:v>
                </c:pt>
                <c:pt idx="34099">
                  <c:v>0.93890428589702402</c:v>
                </c:pt>
                <c:pt idx="34100">
                  <c:v>0.92620897339702501</c:v>
                </c:pt>
                <c:pt idx="34101">
                  <c:v>0.91546678589702402</c:v>
                </c:pt>
                <c:pt idx="34102">
                  <c:v>0.90374803589702501</c:v>
                </c:pt>
                <c:pt idx="34103">
                  <c:v>0.88421678589702402</c:v>
                </c:pt>
                <c:pt idx="34104">
                  <c:v>0.88812303589702501</c:v>
                </c:pt>
                <c:pt idx="34105">
                  <c:v>0.87249803589702501</c:v>
                </c:pt>
                <c:pt idx="34106">
                  <c:v>0.87152147339702501</c:v>
                </c:pt>
                <c:pt idx="34107">
                  <c:v>0.86761522339702501</c:v>
                </c:pt>
                <c:pt idx="34108">
                  <c:v>0.87738084839702501</c:v>
                </c:pt>
                <c:pt idx="34109">
                  <c:v>0.89300584839702501</c:v>
                </c:pt>
                <c:pt idx="34110">
                  <c:v>0.91449022339702501</c:v>
                </c:pt>
                <c:pt idx="34111">
                  <c:v>0.92816209839702402</c:v>
                </c:pt>
                <c:pt idx="34112">
                  <c:v>0.94671678589702402</c:v>
                </c:pt>
                <c:pt idx="34113">
                  <c:v>0.96527147339702501</c:v>
                </c:pt>
                <c:pt idx="34114">
                  <c:v>0.97015428589702402</c:v>
                </c:pt>
                <c:pt idx="34115">
                  <c:v>0.96527147339702501</c:v>
                </c:pt>
                <c:pt idx="34116">
                  <c:v>0.95745897339702501</c:v>
                </c:pt>
                <c:pt idx="34117">
                  <c:v>0.94574022339702501</c:v>
                </c:pt>
                <c:pt idx="34118">
                  <c:v>0.93206834839702402</c:v>
                </c:pt>
                <c:pt idx="34119">
                  <c:v>0.91839647339702501</c:v>
                </c:pt>
                <c:pt idx="34120">
                  <c:v>0.91058397339702402</c:v>
                </c:pt>
                <c:pt idx="34121">
                  <c:v>0.89105272339702501</c:v>
                </c:pt>
                <c:pt idx="34122">
                  <c:v>0.88812303589702501</c:v>
                </c:pt>
                <c:pt idx="34123">
                  <c:v>0.88714647339702501</c:v>
                </c:pt>
                <c:pt idx="34124">
                  <c:v>0.86956834839702402</c:v>
                </c:pt>
                <c:pt idx="34125">
                  <c:v>0.87640428589702402</c:v>
                </c:pt>
                <c:pt idx="34126">
                  <c:v>0.88324022339702501</c:v>
                </c:pt>
                <c:pt idx="34127">
                  <c:v>0.89984178589702402</c:v>
                </c:pt>
                <c:pt idx="34128">
                  <c:v>0.91839647339702501</c:v>
                </c:pt>
                <c:pt idx="34129">
                  <c:v>0.93792772339702501</c:v>
                </c:pt>
                <c:pt idx="34130">
                  <c:v>0.94671678589702402</c:v>
                </c:pt>
                <c:pt idx="34131">
                  <c:v>0.96527147339702501</c:v>
                </c:pt>
                <c:pt idx="34132">
                  <c:v>0.97894334839702402</c:v>
                </c:pt>
                <c:pt idx="34133">
                  <c:v>0.96527147339702501</c:v>
                </c:pt>
                <c:pt idx="34134">
                  <c:v>0.96527147339702501</c:v>
                </c:pt>
                <c:pt idx="34135">
                  <c:v>0.95159959839702501</c:v>
                </c:pt>
                <c:pt idx="34136">
                  <c:v>0.93890428589702402</c:v>
                </c:pt>
                <c:pt idx="34137">
                  <c:v>0.92718553589702402</c:v>
                </c:pt>
                <c:pt idx="34138">
                  <c:v>0.91253709839702402</c:v>
                </c:pt>
                <c:pt idx="34139">
                  <c:v>0.90081834839702402</c:v>
                </c:pt>
                <c:pt idx="34140">
                  <c:v>0.88812303589702501</c:v>
                </c:pt>
                <c:pt idx="34141">
                  <c:v>0.88519334839702501</c:v>
                </c:pt>
                <c:pt idx="34142">
                  <c:v>0.88324022339702501</c:v>
                </c:pt>
                <c:pt idx="34143">
                  <c:v>0.87738084839702501</c:v>
                </c:pt>
                <c:pt idx="34144">
                  <c:v>0.88421678589702402</c:v>
                </c:pt>
                <c:pt idx="34145">
                  <c:v>0.89691209839702402</c:v>
                </c:pt>
                <c:pt idx="34146">
                  <c:v>0.92230272339702402</c:v>
                </c:pt>
                <c:pt idx="34147">
                  <c:v>0.93597459839702501</c:v>
                </c:pt>
                <c:pt idx="34148">
                  <c:v>0.95843553589702402</c:v>
                </c:pt>
                <c:pt idx="34149">
                  <c:v>0.97699022339702501</c:v>
                </c:pt>
                <c:pt idx="34150">
                  <c:v>0.97894334839702402</c:v>
                </c:pt>
                <c:pt idx="34151">
                  <c:v>0.97796678589702402</c:v>
                </c:pt>
                <c:pt idx="34152">
                  <c:v>0.96234178589702402</c:v>
                </c:pt>
                <c:pt idx="34153">
                  <c:v>0.94964647339702501</c:v>
                </c:pt>
                <c:pt idx="34154">
                  <c:v>0.94183397339702501</c:v>
                </c:pt>
                <c:pt idx="34155">
                  <c:v>0.92327928589702402</c:v>
                </c:pt>
                <c:pt idx="34156">
                  <c:v>0.91156053589702402</c:v>
                </c:pt>
                <c:pt idx="34157">
                  <c:v>0.90667772339702501</c:v>
                </c:pt>
                <c:pt idx="34158">
                  <c:v>0.89593553589702501</c:v>
                </c:pt>
                <c:pt idx="34159">
                  <c:v>0.88812303589702501</c:v>
                </c:pt>
                <c:pt idx="34160">
                  <c:v>0.88812303589702501</c:v>
                </c:pt>
                <c:pt idx="34161">
                  <c:v>0.88324022339702501</c:v>
                </c:pt>
                <c:pt idx="34162">
                  <c:v>0.88909959839702501</c:v>
                </c:pt>
                <c:pt idx="34163">
                  <c:v>0.89593553589702501</c:v>
                </c:pt>
                <c:pt idx="34164">
                  <c:v>0.93011522339702501</c:v>
                </c:pt>
                <c:pt idx="34165">
                  <c:v>0.95062303589702501</c:v>
                </c:pt>
                <c:pt idx="34166">
                  <c:v>0.96234178589702402</c:v>
                </c:pt>
                <c:pt idx="34167">
                  <c:v>0.98284959839702501</c:v>
                </c:pt>
                <c:pt idx="34168">
                  <c:v>0.98284959839702501</c:v>
                </c:pt>
                <c:pt idx="34169">
                  <c:v>0.96527147339702501</c:v>
                </c:pt>
                <c:pt idx="34170">
                  <c:v>0.95941209839702402</c:v>
                </c:pt>
                <c:pt idx="34171">
                  <c:v>0.94574022339702501</c:v>
                </c:pt>
                <c:pt idx="34172">
                  <c:v>0.93597459839702501</c:v>
                </c:pt>
                <c:pt idx="34173">
                  <c:v>0.92327928589702402</c:v>
                </c:pt>
                <c:pt idx="34174">
                  <c:v>0.91449022339702501</c:v>
                </c:pt>
                <c:pt idx="34175">
                  <c:v>0.91058397339702402</c:v>
                </c:pt>
                <c:pt idx="34176">
                  <c:v>0.89593553589702501</c:v>
                </c:pt>
                <c:pt idx="34177">
                  <c:v>0.88324022339702501</c:v>
                </c:pt>
                <c:pt idx="34178">
                  <c:v>0.88812303589702501</c:v>
                </c:pt>
                <c:pt idx="34179">
                  <c:v>0.87249803589702501</c:v>
                </c:pt>
                <c:pt idx="34180">
                  <c:v>0.89495897339702501</c:v>
                </c:pt>
                <c:pt idx="34181">
                  <c:v>0.91156053589702402</c:v>
                </c:pt>
                <c:pt idx="34182">
                  <c:v>0.93792772339702501</c:v>
                </c:pt>
                <c:pt idx="34183">
                  <c:v>0.95159959839702501</c:v>
                </c:pt>
                <c:pt idx="34184">
                  <c:v>0.96331834839702402</c:v>
                </c:pt>
                <c:pt idx="34185">
                  <c:v>0.96527147339702501</c:v>
                </c:pt>
                <c:pt idx="34186">
                  <c:v>0.94964647339702501</c:v>
                </c:pt>
                <c:pt idx="34187">
                  <c:v>0.93890428589702402</c:v>
                </c:pt>
                <c:pt idx="34188">
                  <c:v>0.93499803589702501</c:v>
                </c:pt>
                <c:pt idx="34189">
                  <c:v>0.91156053589702402</c:v>
                </c:pt>
                <c:pt idx="34190">
                  <c:v>0.91546678589702402</c:v>
                </c:pt>
                <c:pt idx="34191">
                  <c:v>0.90081834839702402</c:v>
                </c:pt>
                <c:pt idx="34192">
                  <c:v>0.88812303589702501</c:v>
                </c:pt>
                <c:pt idx="34193">
                  <c:v>0.88812303589702501</c:v>
                </c:pt>
                <c:pt idx="34194">
                  <c:v>0.88324022339702501</c:v>
                </c:pt>
                <c:pt idx="34195">
                  <c:v>0.86956834839702402</c:v>
                </c:pt>
                <c:pt idx="34196">
                  <c:v>0.88324022339702501</c:v>
                </c:pt>
                <c:pt idx="34197">
                  <c:v>0.90277147339702501</c:v>
                </c:pt>
                <c:pt idx="34198">
                  <c:v>0.91449022339702501</c:v>
                </c:pt>
                <c:pt idx="34199">
                  <c:v>0.93988084839702501</c:v>
                </c:pt>
                <c:pt idx="34200">
                  <c:v>0.95941209839702402</c:v>
                </c:pt>
                <c:pt idx="34201">
                  <c:v>0.97406053589702402</c:v>
                </c:pt>
                <c:pt idx="34202">
                  <c:v>0.96527147339702501</c:v>
                </c:pt>
                <c:pt idx="34203">
                  <c:v>0.95843553589702402</c:v>
                </c:pt>
                <c:pt idx="34204">
                  <c:v>0.94281053589702402</c:v>
                </c:pt>
                <c:pt idx="34205">
                  <c:v>0.93109178589702402</c:v>
                </c:pt>
                <c:pt idx="34206">
                  <c:v>0.93011522339702501</c:v>
                </c:pt>
                <c:pt idx="34207">
                  <c:v>0.91644334839702402</c:v>
                </c:pt>
                <c:pt idx="34208">
                  <c:v>0.89886522339702501</c:v>
                </c:pt>
                <c:pt idx="34209">
                  <c:v>0.89691209839702402</c:v>
                </c:pt>
                <c:pt idx="34210">
                  <c:v>0.88909959839702501</c:v>
                </c:pt>
                <c:pt idx="34211">
                  <c:v>0.87249803589702501</c:v>
                </c:pt>
                <c:pt idx="34212">
                  <c:v>0.86761522339702501</c:v>
                </c:pt>
                <c:pt idx="34213">
                  <c:v>0.87640428589702402</c:v>
                </c:pt>
                <c:pt idx="34214">
                  <c:v>0.90081834839702402</c:v>
                </c:pt>
                <c:pt idx="34215">
                  <c:v>0.91644334839702402</c:v>
                </c:pt>
                <c:pt idx="34216">
                  <c:v>0.94574022339702501</c:v>
                </c:pt>
                <c:pt idx="34217">
                  <c:v>0.95941209839702402</c:v>
                </c:pt>
                <c:pt idx="34218">
                  <c:v>0.97699022339702501</c:v>
                </c:pt>
                <c:pt idx="34219">
                  <c:v>0.98089647339702501</c:v>
                </c:pt>
                <c:pt idx="34220">
                  <c:v>0.96527147339702501</c:v>
                </c:pt>
                <c:pt idx="34221">
                  <c:v>0.95550584839702501</c:v>
                </c:pt>
                <c:pt idx="34222">
                  <c:v>0.94671678589702402</c:v>
                </c:pt>
                <c:pt idx="34223">
                  <c:v>0.92718553589702402</c:v>
                </c:pt>
                <c:pt idx="34224">
                  <c:v>0.92718553589702402</c:v>
                </c:pt>
                <c:pt idx="34225">
                  <c:v>0.91156053589702402</c:v>
                </c:pt>
                <c:pt idx="34226">
                  <c:v>0.91156053589702402</c:v>
                </c:pt>
                <c:pt idx="34227">
                  <c:v>0.89300584839702501</c:v>
                </c:pt>
                <c:pt idx="34228">
                  <c:v>0.88714647339702501</c:v>
                </c:pt>
                <c:pt idx="34229">
                  <c:v>0.88519334839702501</c:v>
                </c:pt>
                <c:pt idx="34230">
                  <c:v>0.87347459839702501</c:v>
                </c:pt>
                <c:pt idx="34231">
                  <c:v>0.89691209839702402</c:v>
                </c:pt>
                <c:pt idx="34232">
                  <c:v>0.91156053589702402</c:v>
                </c:pt>
                <c:pt idx="34233">
                  <c:v>0.92718553589702402</c:v>
                </c:pt>
                <c:pt idx="34234">
                  <c:v>0.95452928589702402</c:v>
                </c:pt>
                <c:pt idx="34235">
                  <c:v>0.96527147339702501</c:v>
                </c:pt>
                <c:pt idx="34236">
                  <c:v>0.98870897339702501</c:v>
                </c:pt>
                <c:pt idx="34237">
                  <c:v>0.98675584839702501</c:v>
                </c:pt>
                <c:pt idx="34238">
                  <c:v>0.96527147339702501</c:v>
                </c:pt>
                <c:pt idx="34239">
                  <c:v>0.95550584839702501</c:v>
                </c:pt>
                <c:pt idx="34240">
                  <c:v>0.94769334839702501</c:v>
                </c:pt>
                <c:pt idx="34241">
                  <c:v>0.93011522339702501</c:v>
                </c:pt>
                <c:pt idx="34242">
                  <c:v>0.92230272339702402</c:v>
                </c:pt>
                <c:pt idx="34243">
                  <c:v>0.91546678589702402</c:v>
                </c:pt>
                <c:pt idx="34244">
                  <c:v>0.90667772339702501</c:v>
                </c:pt>
                <c:pt idx="34245">
                  <c:v>0.89593553589702501</c:v>
                </c:pt>
                <c:pt idx="34246">
                  <c:v>0.89886522339702501</c:v>
                </c:pt>
                <c:pt idx="34247">
                  <c:v>0.89300584839702501</c:v>
                </c:pt>
                <c:pt idx="34248">
                  <c:v>0.88421678589702402</c:v>
                </c:pt>
                <c:pt idx="34249">
                  <c:v>0.89984178589702402</c:v>
                </c:pt>
                <c:pt idx="34250">
                  <c:v>0.93109178589702402</c:v>
                </c:pt>
                <c:pt idx="34251">
                  <c:v>0.95062303589702501</c:v>
                </c:pt>
                <c:pt idx="34252">
                  <c:v>0.96136522339702501</c:v>
                </c:pt>
                <c:pt idx="34253">
                  <c:v>0.97699022339702501</c:v>
                </c:pt>
                <c:pt idx="34254">
                  <c:v>0.97308397339702402</c:v>
                </c:pt>
                <c:pt idx="34255">
                  <c:v>0.95745897339702501</c:v>
                </c:pt>
                <c:pt idx="34256">
                  <c:v>0.94964647339702501</c:v>
                </c:pt>
                <c:pt idx="34257">
                  <c:v>0.93792772339702501</c:v>
                </c:pt>
                <c:pt idx="34258">
                  <c:v>0.92327928589702402</c:v>
                </c:pt>
                <c:pt idx="34259">
                  <c:v>0.91937303589702402</c:v>
                </c:pt>
                <c:pt idx="34260">
                  <c:v>0.90863084839702501</c:v>
                </c:pt>
                <c:pt idx="34261">
                  <c:v>0.89691209839702402</c:v>
                </c:pt>
                <c:pt idx="34262">
                  <c:v>0.88714647339702501</c:v>
                </c:pt>
                <c:pt idx="34263">
                  <c:v>0.88421678589702402</c:v>
                </c:pt>
                <c:pt idx="34264">
                  <c:v>0.87249803589702501</c:v>
                </c:pt>
                <c:pt idx="34265">
                  <c:v>0.88909959839702501</c:v>
                </c:pt>
                <c:pt idx="34266">
                  <c:v>0.90667772339702501</c:v>
                </c:pt>
                <c:pt idx="34267">
                  <c:v>0.93011522339702501</c:v>
                </c:pt>
                <c:pt idx="34268">
                  <c:v>0.94769334839702501</c:v>
                </c:pt>
                <c:pt idx="34269">
                  <c:v>0.96917772339702501</c:v>
                </c:pt>
                <c:pt idx="34270">
                  <c:v>0.97699022339702501</c:v>
                </c:pt>
                <c:pt idx="34271">
                  <c:v>0.96331834839702402</c:v>
                </c:pt>
                <c:pt idx="34272">
                  <c:v>0.95355272339702402</c:v>
                </c:pt>
                <c:pt idx="34273">
                  <c:v>0.94183397339702501</c:v>
                </c:pt>
                <c:pt idx="34274">
                  <c:v>0.92620897339702501</c:v>
                </c:pt>
                <c:pt idx="34275">
                  <c:v>0.92327928589702402</c:v>
                </c:pt>
                <c:pt idx="34276">
                  <c:v>0.90765428589702402</c:v>
                </c:pt>
                <c:pt idx="34277">
                  <c:v>0.89886522339702501</c:v>
                </c:pt>
                <c:pt idx="34278">
                  <c:v>0.88714647339702501</c:v>
                </c:pt>
                <c:pt idx="34279">
                  <c:v>0.88714647339702501</c:v>
                </c:pt>
                <c:pt idx="34280">
                  <c:v>0.88324022339702501</c:v>
                </c:pt>
                <c:pt idx="34281">
                  <c:v>0.86859178589702402</c:v>
                </c:pt>
                <c:pt idx="34282">
                  <c:v>0.88812303589702501</c:v>
                </c:pt>
                <c:pt idx="34283">
                  <c:v>0.90765428589702402</c:v>
                </c:pt>
                <c:pt idx="34284">
                  <c:v>0.93402147339702501</c:v>
                </c:pt>
                <c:pt idx="34285">
                  <c:v>0.95159959839702501</c:v>
                </c:pt>
                <c:pt idx="34286">
                  <c:v>0.96917772339702501</c:v>
                </c:pt>
                <c:pt idx="34287">
                  <c:v>0.97406053589702402</c:v>
                </c:pt>
                <c:pt idx="34288">
                  <c:v>0.97015428589702402</c:v>
                </c:pt>
                <c:pt idx="34289">
                  <c:v>0.96234178589702402</c:v>
                </c:pt>
                <c:pt idx="34290">
                  <c:v>0.95550584839702501</c:v>
                </c:pt>
                <c:pt idx="34291">
                  <c:v>0.93402147339702501</c:v>
                </c:pt>
                <c:pt idx="34292">
                  <c:v>0.92816209839702402</c:v>
                </c:pt>
                <c:pt idx="34293">
                  <c:v>0.91546678589702402</c:v>
                </c:pt>
                <c:pt idx="34294">
                  <c:v>0.91058397339702402</c:v>
                </c:pt>
                <c:pt idx="34295">
                  <c:v>0.89593553589702501</c:v>
                </c:pt>
                <c:pt idx="34296">
                  <c:v>0.89593553589702501</c:v>
                </c:pt>
                <c:pt idx="34297">
                  <c:v>0.88324022339702501</c:v>
                </c:pt>
                <c:pt idx="34298">
                  <c:v>0.88324022339702501</c:v>
                </c:pt>
                <c:pt idx="34299">
                  <c:v>0.89300584839702501</c:v>
                </c:pt>
                <c:pt idx="34300">
                  <c:v>0.90765428589702402</c:v>
                </c:pt>
                <c:pt idx="34301">
                  <c:v>0.92327928589702402</c:v>
                </c:pt>
                <c:pt idx="34302">
                  <c:v>0.94574022339702501</c:v>
                </c:pt>
                <c:pt idx="34303">
                  <c:v>0.96527147339702501</c:v>
                </c:pt>
                <c:pt idx="34304">
                  <c:v>0.98187303589702402</c:v>
                </c:pt>
                <c:pt idx="34305">
                  <c:v>0.98089647339702501</c:v>
                </c:pt>
                <c:pt idx="34306">
                  <c:v>0.97113084839702402</c:v>
                </c:pt>
                <c:pt idx="34307">
                  <c:v>0.96136522339702501</c:v>
                </c:pt>
                <c:pt idx="34308">
                  <c:v>0.93890428589702402</c:v>
                </c:pt>
                <c:pt idx="34309">
                  <c:v>0.93206834839702402</c:v>
                </c:pt>
                <c:pt idx="34310">
                  <c:v>0.92327928589702402</c:v>
                </c:pt>
                <c:pt idx="34311">
                  <c:v>0.91156053589702402</c:v>
                </c:pt>
                <c:pt idx="34312">
                  <c:v>0.91058397339702402</c:v>
                </c:pt>
                <c:pt idx="34313">
                  <c:v>0.90277147339702501</c:v>
                </c:pt>
                <c:pt idx="34314">
                  <c:v>0.89691209839702402</c:v>
                </c:pt>
                <c:pt idx="34315">
                  <c:v>0.88714647339702501</c:v>
                </c:pt>
                <c:pt idx="34316">
                  <c:v>0.88714647339702501</c:v>
                </c:pt>
                <c:pt idx="34317">
                  <c:v>0.90374803589702501</c:v>
                </c:pt>
                <c:pt idx="34318">
                  <c:v>0.92816209839702402</c:v>
                </c:pt>
                <c:pt idx="34319">
                  <c:v>0.93988084839702501</c:v>
                </c:pt>
                <c:pt idx="34320">
                  <c:v>0.96331834839702402</c:v>
                </c:pt>
                <c:pt idx="34321">
                  <c:v>0.97699022339702501</c:v>
                </c:pt>
                <c:pt idx="34322">
                  <c:v>0.96917772339702501</c:v>
                </c:pt>
                <c:pt idx="34323">
                  <c:v>0.96136522339702501</c:v>
                </c:pt>
                <c:pt idx="34324">
                  <c:v>0.94574022339702501</c:v>
                </c:pt>
                <c:pt idx="34325">
                  <c:v>0.93792772339702501</c:v>
                </c:pt>
                <c:pt idx="34326">
                  <c:v>0.91644334839702402</c:v>
                </c:pt>
                <c:pt idx="34327">
                  <c:v>0.91156053589702402</c:v>
                </c:pt>
                <c:pt idx="34328">
                  <c:v>0.90374803589702501</c:v>
                </c:pt>
                <c:pt idx="34329">
                  <c:v>0.90374803589702501</c:v>
                </c:pt>
                <c:pt idx="34330">
                  <c:v>0.88421678589702402</c:v>
                </c:pt>
                <c:pt idx="34331">
                  <c:v>0.88519334839702501</c:v>
                </c:pt>
                <c:pt idx="34332">
                  <c:v>0.88324022339702501</c:v>
                </c:pt>
                <c:pt idx="34333">
                  <c:v>0.88519334839702501</c:v>
                </c:pt>
                <c:pt idx="34334">
                  <c:v>0.90667772339702501</c:v>
                </c:pt>
                <c:pt idx="34335">
                  <c:v>0.93206834839702402</c:v>
                </c:pt>
                <c:pt idx="34336">
                  <c:v>0.94769334839702501</c:v>
                </c:pt>
                <c:pt idx="34337">
                  <c:v>0.96136522339702501</c:v>
                </c:pt>
                <c:pt idx="34338">
                  <c:v>0.97406053589702402</c:v>
                </c:pt>
                <c:pt idx="34339">
                  <c:v>0.96136522339702501</c:v>
                </c:pt>
                <c:pt idx="34340">
                  <c:v>0.95550584839702501</c:v>
                </c:pt>
                <c:pt idx="34341">
                  <c:v>0.93988084839702501</c:v>
                </c:pt>
                <c:pt idx="34342">
                  <c:v>0.93499803589702501</c:v>
                </c:pt>
                <c:pt idx="34343">
                  <c:v>0.91449022339702501</c:v>
                </c:pt>
                <c:pt idx="34344">
                  <c:v>0.90863084839702501</c:v>
                </c:pt>
                <c:pt idx="34345">
                  <c:v>0.90667772339702501</c:v>
                </c:pt>
                <c:pt idx="34346">
                  <c:v>0.89886522339702501</c:v>
                </c:pt>
                <c:pt idx="34347">
                  <c:v>0.89593553589702501</c:v>
                </c:pt>
                <c:pt idx="34348">
                  <c:v>0.88421678589702402</c:v>
                </c:pt>
                <c:pt idx="34349">
                  <c:v>0.88324022339702501</c:v>
                </c:pt>
                <c:pt idx="34350">
                  <c:v>0.88812303589702501</c:v>
                </c:pt>
                <c:pt idx="34351">
                  <c:v>0.92034959839702501</c:v>
                </c:pt>
                <c:pt idx="34352">
                  <c:v>0.94183397339702501</c:v>
                </c:pt>
                <c:pt idx="34353">
                  <c:v>0.96527147339702501</c:v>
                </c:pt>
                <c:pt idx="34354">
                  <c:v>0.96917772339702501</c:v>
                </c:pt>
                <c:pt idx="34355">
                  <c:v>0.97894334839702402</c:v>
                </c:pt>
                <c:pt idx="34356">
                  <c:v>0.97308397339702402</c:v>
                </c:pt>
                <c:pt idx="34357">
                  <c:v>0.96136522339702501</c:v>
                </c:pt>
                <c:pt idx="34358">
                  <c:v>0.95550584839702501</c:v>
                </c:pt>
                <c:pt idx="34359">
                  <c:v>0.93499803589702501</c:v>
                </c:pt>
                <c:pt idx="34360">
                  <c:v>0.93206834839702402</c:v>
                </c:pt>
                <c:pt idx="34361">
                  <c:v>0.92034959839702501</c:v>
                </c:pt>
                <c:pt idx="34362">
                  <c:v>0.91058397339702402</c:v>
                </c:pt>
                <c:pt idx="34363">
                  <c:v>0.89984178589702402</c:v>
                </c:pt>
                <c:pt idx="34364">
                  <c:v>0.88714647339702501</c:v>
                </c:pt>
                <c:pt idx="34365">
                  <c:v>0.88519334839702501</c:v>
                </c:pt>
                <c:pt idx="34366">
                  <c:v>0.88324022339702501</c:v>
                </c:pt>
                <c:pt idx="34367">
                  <c:v>0.88519334839702501</c:v>
                </c:pt>
                <c:pt idx="34368">
                  <c:v>0.86761522339702501</c:v>
                </c:pt>
                <c:pt idx="34369">
                  <c:v>0.87249803589702501</c:v>
                </c:pt>
                <c:pt idx="34370">
                  <c:v>0.86175584839702501</c:v>
                </c:pt>
                <c:pt idx="34371">
                  <c:v>0.86175584839702501</c:v>
                </c:pt>
                <c:pt idx="34372">
                  <c:v>0.86175584839702501</c:v>
                </c:pt>
                <c:pt idx="34373">
                  <c:v>0.84124803589702501</c:v>
                </c:pt>
                <c:pt idx="34374">
                  <c:v>0.84222459839702501</c:v>
                </c:pt>
                <c:pt idx="34375">
                  <c:v>0.84417772339702501</c:v>
                </c:pt>
                <c:pt idx="34376">
                  <c:v>0.83050584839702501</c:v>
                </c:pt>
                <c:pt idx="34377">
                  <c:v>0.83441209839702402</c:v>
                </c:pt>
                <c:pt idx="34378">
                  <c:v>0.82855272339702402</c:v>
                </c:pt>
                <c:pt idx="34379">
                  <c:v>0.83050584839702501</c:v>
                </c:pt>
                <c:pt idx="34380">
                  <c:v>0.82074022339702501</c:v>
                </c:pt>
                <c:pt idx="34381">
                  <c:v>0.82952928589702402</c:v>
                </c:pt>
                <c:pt idx="34382">
                  <c:v>0.82562303589702501</c:v>
                </c:pt>
                <c:pt idx="34383">
                  <c:v>0.81488084839702501</c:v>
                </c:pt>
                <c:pt idx="34384">
                  <c:v>0.80316209839702402</c:v>
                </c:pt>
                <c:pt idx="34385">
                  <c:v>0.79925584839702402</c:v>
                </c:pt>
                <c:pt idx="34386">
                  <c:v>0.79437303589702402</c:v>
                </c:pt>
                <c:pt idx="34387">
                  <c:v>0.79925584839702402</c:v>
                </c:pt>
                <c:pt idx="34388">
                  <c:v>0.79925584839702402</c:v>
                </c:pt>
                <c:pt idx="34389">
                  <c:v>0.79437303589702402</c:v>
                </c:pt>
                <c:pt idx="34390">
                  <c:v>0.79046678589702402</c:v>
                </c:pt>
                <c:pt idx="34391">
                  <c:v>0.79144334839702402</c:v>
                </c:pt>
                <c:pt idx="34392">
                  <c:v>0.79534959839702402</c:v>
                </c:pt>
                <c:pt idx="34393">
                  <c:v>0.78363084839702402</c:v>
                </c:pt>
                <c:pt idx="34394">
                  <c:v>0.79046678589702402</c:v>
                </c:pt>
                <c:pt idx="34395">
                  <c:v>0.77972459839702402</c:v>
                </c:pt>
                <c:pt idx="34396">
                  <c:v>0.78558397339702402</c:v>
                </c:pt>
                <c:pt idx="34397">
                  <c:v>0.77874803589702402</c:v>
                </c:pt>
                <c:pt idx="34398">
                  <c:v>0.77874803589702402</c:v>
                </c:pt>
                <c:pt idx="34399">
                  <c:v>0.77386522339702402</c:v>
                </c:pt>
                <c:pt idx="34400">
                  <c:v>0.77484178589702402</c:v>
                </c:pt>
                <c:pt idx="34401">
                  <c:v>0.76800584839702501</c:v>
                </c:pt>
                <c:pt idx="34402">
                  <c:v>0.76019334839702402</c:v>
                </c:pt>
                <c:pt idx="34403">
                  <c:v>0.75921678589702402</c:v>
                </c:pt>
                <c:pt idx="34404">
                  <c:v>0.76214647339702501</c:v>
                </c:pt>
                <c:pt idx="34405">
                  <c:v>0.76019334839702402</c:v>
                </c:pt>
                <c:pt idx="34406">
                  <c:v>0.76019334839702402</c:v>
                </c:pt>
                <c:pt idx="34407">
                  <c:v>0.76214647339702501</c:v>
                </c:pt>
                <c:pt idx="34408">
                  <c:v>0.75433397339702402</c:v>
                </c:pt>
                <c:pt idx="34409">
                  <c:v>0.75238084839702402</c:v>
                </c:pt>
                <c:pt idx="34410">
                  <c:v>0.75042772339702402</c:v>
                </c:pt>
                <c:pt idx="34411">
                  <c:v>0.75238084839702402</c:v>
                </c:pt>
                <c:pt idx="34412">
                  <c:v>0.74749803589702402</c:v>
                </c:pt>
                <c:pt idx="34413">
                  <c:v>0.74749803589702402</c:v>
                </c:pt>
                <c:pt idx="34414">
                  <c:v>0.74359178589702402</c:v>
                </c:pt>
                <c:pt idx="34415">
                  <c:v>0.74749803589702402</c:v>
                </c:pt>
                <c:pt idx="34416">
                  <c:v>0.73870897339702501</c:v>
                </c:pt>
                <c:pt idx="34417">
                  <c:v>0.73577928589702402</c:v>
                </c:pt>
                <c:pt idx="34418">
                  <c:v>0.73480272339702402</c:v>
                </c:pt>
                <c:pt idx="34419">
                  <c:v>0.73284959839702501</c:v>
                </c:pt>
                <c:pt idx="34420">
                  <c:v>0.72406053589702402</c:v>
                </c:pt>
                <c:pt idx="34421">
                  <c:v>0.73089647339702501</c:v>
                </c:pt>
                <c:pt idx="34422">
                  <c:v>0.72503709839702402</c:v>
                </c:pt>
                <c:pt idx="34423">
                  <c:v>0.72308397339702402</c:v>
                </c:pt>
                <c:pt idx="34424">
                  <c:v>0.71624803589702501</c:v>
                </c:pt>
                <c:pt idx="34425">
                  <c:v>0.72699022339702501</c:v>
                </c:pt>
                <c:pt idx="34426">
                  <c:v>0.72015428589702402</c:v>
                </c:pt>
                <c:pt idx="34427">
                  <c:v>0.71624803589702501</c:v>
                </c:pt>
                <c:pt idx="34428">
                  <c:v>0.71136522339702501</c:v>
                </c:pt>
                <c:pt idx="34429">
                  <c:v>0.71917772339702402</c:v>
                </c:pt>
                <c:pt idx="34430">
                  <c:v>0.71624803589702501</c:v>
                </c:pt>
                <c:pt idx="34431">
                  <c:v>0.71624803589702501</c:v>
                </c:pt>
                <c:pt idx="34432">
                  <c:v>0.70745897339702501</c:v>
                </c:pt>
                <c:pt idx="34433">
                  <c:v>0.72113084839702501</c:v>
                </c:pt>
                <c:pt idx="34434">
                  <c:v>0.70941209839702402</c:v>
                </c:pt>
                <c:pt idx="34435">
                  <c:v>0.70062303589702501</c:v>
                </c:pt>
                <c:pt idx="34436">
                  <c:v>0.70062303589702501</c:v>
                </c:pt>
                <c:pt idx="34437">
                  <c:v>0.70159959839702501</c:v>
                </c:pt>
                <c:pt idx="34438">
                  <c:v>0.69671678589702402</c:v>
                </c:pt>
                <c:pt idx="34439">
                  <c:v>0.69574022339702501</c:v>
                </c:pt>
                <c:pt idx="34440">
                  <c:v>0.69964647339702501</c:v>
                </c:pt>
                <c:pt idx="34441">
                  <c:v>0.69769334839702501</c:v>
                </c:pt>
                <c:pt idx="34442">
                  <c:v>0.69574022339702501</c:v>
                </c:pt>
                <c:pt idx="34443">
                  <c:v>0.69574022339702501</c:v>
                </c:pt>
                <c:pt idx="34444">
                  <c:v>0.68792772339702501</c:v>
                </c:pt>
                <c:pt idx="34445">
                  <c:v>0.68499803589702501</c:v>
                </c:pt>
                <c:pt idx="34446">
                  <c:v>0.68988084839702501</c:v>
                </c:pt>
                <c:pt idx="34447">
                  <c:v>0.68206834839702402</c:v>
                </c:pt>
                <c:pt idx="34448">
                  <c:v>0.68109178589702402</c:v>
                </c:pt>
                <c:pt idx="34449">
                  <c:v>0.68206834839702402</c:v>
                </c:pt>
                <c:pt idx="34450">
                  <c:v>0.67816209839702402</c:v>
                </c:pt>
                <c:pt idx="34451">
                  <c:v>0.67718553589702402</c:v>
                </c:pt>
                <c:pt idx="34452">
                  <c:v>0.66937303589702402</c:v>
                </c:pt>
                <c:pt idx="34453">
                  <c:v>0.67816209839702402</c:v>
                </c:pt>
                <c:pt idx="34454">
                  <c:v>0.67620897339702501</c:v>
                </c:pt>
                <c:pt idx="34455">
                  <c:v>0.67718553589702402</c:v>
                </c:pt>
                <c:pt idx="34456">
                  <c:v>0.67425584839702501</c:v>
                </c:pt>
                <c:pt idx="34457">
                  <c:v>0.66937303589702402</c:v>
                </c:pt>
                <c:pt idx="34458">
                  <c:v>0.67816209839702402</c:v>
                </c:pt>
                <c:pt idx="34459">
                  <c:v>0.66449022339702501</c:v>
                </c:pt>
                <c:pt idx="34460">
                  <c:v>0.67034959839702501</c:v>
                </c:pt>
                <c:pt idx="34461">
                  <c:v>0.66156053589702402</c:v>
                </c:pt>
                <c:pt idx="34462">
                  <c:v>0.68890428589702402</c:v>
                </c:pt>
                <c:pt idx="34463">
                  <c:v>0.70550584839702501</c:v>
                </c:pt>
                <c:pt idx="34464">
                  <c:v>0.73480272339702402</c:v>
                </c:pt>
                <c:pt idx="34465">
                  <c:v>0.73284959839702501</c:v>
                </c:pt>
                <c:pt idx="34466">
                  <c:v>0.72894334839702402</c:v>
                </c:pt>
                <c:pt idx="34467">
                  <c:v>0.72113084839702501</c:v>
                </c:pt>
                <c:pt idx="34468">
                  <c:v>0.72406053589702402</c:v>
                </c:pt>
                <c:pt idx="34469">
                  <c:v>0.70745897339702501</c:v>
                </c:pt>
                <c:pt idx="34470">
                  <c:v>0.70745897339702501</c:v>
                </c:pt>
                <c:pt idx="34471">
                  <c:v>0.70062303589702501</c:v>
                </c:pt>
                <c:pt idx="34472">
                  <c:v>0.69964647339702501</c:v>
                </c:pt>
                <c:pt idx="34473">
                  <c:v>0.69574022339702501</c:v>
                </c:pt>
                <c:pt idx="34474">
                  <c:v>0.68792772339702501</c:v>
                </c:pt>
                <c:pt idx="34475">
                  <c:v>0.68206834839702402</c:v>
                </c:pt>
                <c:pt idx="34476">
                  <c:v>0.68499803589702501</c:v>
                </c:pt>
                <c:pt idx="34477">
                  <c:v>0.68011522339702501</c:v>
                </c:pt>
                <c:pt idx="34478">
                  <c:v>0.68792772339702501</c:v>
                </c:pt>
                <c:pt idx="34479">
                  <c:v>0.70843553589702402</c:v>
                </c:pt>
                <c:pt idx="34480">
                  <c:v>0.71624803589702501</c:v>
                </c:pt>
                <c:pt idx="34481">
                  <c:v>0.73675584839702501</c:v>
                </c:pt>
                <c:pt idx="34482">
                  <c:v>0.72796678589702402</c:v>
                </c:pt>
                <c:pt idx="34483">
                  <c:v>0.72796678589702402</c:v>
                </c:pt>
                <c:pt idx="34484">
                  <c:v>0.72406053589702402</c:v>
                </c:pt>
                <c:pt idx="34485">
                  <c:v>0.71136522339702501</c:v>
                </c:pt>
                <c:pt idx="34486">
                  <c:v>0.70941209839702402</c:v>
                </c:pt>
                <c:pt idx="34487">
                  <c:v>0.70062303589702501</c:v>
                </c:pt>
                <c:pt idx="34488">
                  <c:v>0.69183397339702501</c:v>
                </c:pt>
                <c:pt idx="34489">
                  <c:v>0.68890428589702402</c:v>
                </c:pt>
                <c:pt idx="34490">
                  <c:v>0.69574022339702501</c:v>
                </c:pt>
                <c:pt idx="34491">
                  <c:v>0.68011522339702501</c:v>
                </c:pt>
                <c:pt idx="34492">
                  <c:v>0.68206834839702402</c:v>
                </c:pt>
                <c:pt idx="34493">
                  <c:v>0.68011522339702501</c:v>
                </c:pt>
                <c:pt idx="34494">
                  <c:v>0.68499803589702501</c:v>
                </c:pt>
                <c:pt idx="34495">
                  <c:v>0.70550584839702501</c:v>
                </c:pt>
                <c:pt idx="34496">
                  <c:v>0.71624803589702501</c:v>
                </c:pt>
                <c:pt idx="34497">
                  <c:v>0.72699022339702501</c:v>
                </c:pt>
                <c:pt idx="34498">
                  <c:v>0.73284959839702501</c:v>
                </c:pt>
                <c:pt idx="34499">
                  <c:v>0.73187303589702402</c:v>
                </c:pt>
                <c:pt idx="34500">
                  <c:v>0.72308397339702402</c:v>
                </c:pt>
                <c:pt idx="34501">
                  <c:v>0.71917772339702402</c:v>
                </c:pt>
                <c:pt idx="34502">
                  <c:v>0.70355272339702402</c:v>
                </c:pt>
                <c:pt idx="34503">
                  <c:v>0.70745897339702501</c:v>
                </c:pt>
                <c:pt idx="34504">
                  <c:v>0.69574022339702501</c:v>
                </c:pt>
                <c:pt idx="34505">
                  <c:v>0.68597459839702501</c:v>
                </c:pt>
                <c:pt idx="34506">
                  <c:v>0.68597459839702501</c:v>
                </c:pt>
                <c:pt idx="34507">
                  <c:v>0.69183397339702501</c:v>
                </c:pt>
                <c:pt idx="34508">
                  <c:v>0.67327928589702402</c:v>
                </c:pt>
                <c:pt idx="34509">
                  <c:v>0.67816209839702402</c:v>
                </c:pt>
                <c:pt idx="34510">
                  <c:v>0.67620897339702501</c:v>
                </c:pt>
                <c:pt idx="34511">
                  <c:v>0.67620897339702501</c:v>
                </c:pt>
                <c:pt idx="34512">
                  <c:v>0.71136522339702501</c:v>
                </c:pt>
                <c:pt idx="34513">
                  <c:v>0.72894334839702402</c:v>
                </c:pt>
                <c:pt idx="34514">
                  <c:v>0.72894334839702402</c:v>
                </c:pt>
                <c:pt idx="34515">
                  <c:v>0.72308397339702402</c:v>
                </c:pt>
                <c:pt idx="34516">
                  <c:v>0.71722459839702501</c:v>
                </c:pt>
                <c:pt idx="34517">
                  <c:v>0.71234178589702402</c:v>
                </c:pt>
                <c:pt idx="34518">
                  <c:v>0.70159959839702501</c:v>
                </c:pt>
                <c:pt idx="34519">
                  <c:v>0.69574022339702501</c:v>
                </c:pt>
                <c:pt idx="34520">
                  <c:v>0.69671678589702402</c:v>
                </c:pt>
                <c:pt idx="34521">
                  <c:v>0.68597459839702501</c:v>
                </c:pt>
                <c:pt idx="34522">
                  <c:v>0.68499803589702501</c:v>
                </c:pt>
                <c:pt idx="34523">
                  <c:v>0.68597459839702501</c:v>
                </c:pt>
                <c:pt idx="34524">
                  <c:v>0.67718553589702402</c:v>
                </c:pt>
                <c:pt idx="34525">
                  <c:v>0.66449022339702501</c:v>
                </c:pt>
                <c:pt idx="34526">
                  <c:v>0.66644334839702402</c:v>
                </c:pt>
                <c:pt idx="34527">
                  <c:v>0.69183397339702501</c:v>
                </c:pt>
                <c:pt idx="34528">
                  <c:v>0.70355272339702402</c:v>
                </c:pt>
                <c:pt idx="34529">
                  <c:v>0.72015428589702402</c:v>
                </c:pt>
                <c:pt idx="34530">
                  <c:v>0.72406053589702402</c:v>
                </c:pt>
                <c:pt idx="34531">
                  <c:v>0.71722459839702501</c:v>
                </c:pt>
                <c:pt idx="34532">
                  <c:v>0.71722459839702501</c:v>
                </c:pt>
                <c:pt idx="34533">
                  <c:v>0.70355272339702402</c:v>
                </c:pt>
                <c:pt idx="34534">
                  <c:v>0.69574022339702501</c:v>
                </c:pt>
                <c:pt idx="34535">
                  <c:v>0.69574022339702501</c:v>
                </c:pt>
                <c:pt idx="34536">
                  <c:v>0.69574022339702501</c:v>
                </c:pt>
                <c:pt idx="34537">
                  <c:v>0.68792772339702501</c:v>
                </c:pt>
                <c:pt idx="34538">
                  <c:v>0.68011522339702501</c:v>
                </c:pt>
                <c:pt idx="34539">
                  <c:v>0.66839647339702501</c:v>
                </c:pt>
                <c:pt idx="34540">
                  <c:v>0.67425584839702501</c:v>
                </c:pt>
                <c:pt idx="34541">
                  <c:v>0.67425584839702501</c:v>
                </c:pt>
                <c:pt idx="34542">
                  <c:v>0.66937303589702402</c:v>
                </c:pt>
                <c:pt idx="34543">
                  <c:v>0.68011522339702501</c:v>
                </c:pt>
                <c:pt idx="34544">
                  <c:v>0.69964647339702501</c:v>
                </c:pt>
                <c:pt idx="34545">
                  <c:v>0.71722459839702501</c:v>
                </c:pt>
                <c:pt idx="34546">
                  <c:v>0.72113084839702501</c:v>
                </c:pt>
                <c:pt idx="34547">
                  <c:v>0.72308397339702402</c:v>
                </c:pt>
                <c:pt idx="34548">
                  <c:v>0.71136522339702501</c:v>
                </c:pt>
                <c:pt idx="34549">
                  <c:v>0.70941209839702402</c:v>
                </c:pt>
                <c:pt idx="34550">
                  <c:v>0.70062303589702501</c:v>
                </c:pt>
                <c:pt idx="34551">
                  <c:v>0.69574022339702501</c:v>
                </c:pt>
                <c:pt idx="34552">
                  <c:v>0.68499803589702501</c:v>
                </c:pt>
                <c:pt idx="34553">
                  <c:v>0.68597459839702501</c:v>
                </c:pt>
                <c:pt idx="34554">
                  <c:v>0.68109178589702402</c:v>
                </c:pt>
                <c:pt idx="34555">
                  <c:v>0.67425584839702501</c:v>
                </c:pt>
                <c:pt idx="34556">
                  <c:v>0.66839647339702501</c:v>
                </c:pt>
                <c:pt idx="34557">
                  <c:v>0.66156053589702402</c:v>
                </c:pt>
                <c:pt idx="34558">
                  <c:v>0.66839647339702501</c:v>
                </c:pt>
                <c:pt idx="34559">
                  <c:v>0.67230272339702402</c:v>
                </c:pt>
                <c:pt idx="34560">
                  <c:v>0.68792772339702501</c:v>
                </c:pt>
                <c:pt idx="34561">
                  <c:v>0.70843553589702402</c:v>
                </c:pt>
                <c:pt idx="34562">
                  <c:v>0.71136522339702501</c:v>
                </c:pt>
                <c:pt idx="34563">
                  <c:v>0.71917772339702402</c:v>
                </c:pt>
                <c:pt idx="34564">
                  <c:v>0.71136522339702501</c:v>
                </c:pt>
                <c:pt idx="34565">
                  <c:v>0.69769334839702501</c:v>
                </c:pt>
                <c:pt idx="34566">
                  <c:v>0.69769334839702501</c:v>
                </c:pt>
                <c:pt idx="34567">
                  <c:v>0.68499803589702501</c:v>
                </c:pt>
                <c:pt idx="34568">
                  <c:v>0.68792772339702501</c:v>
                </c:pt>
                <c:pt idx="34569">
                  <c:v>0.66644334839702402</c:v>
                </c:pt>
                <c:pt idx="34570">
                  <c:v>0.67327928589702402</c:v>
                </c:pt>
                <c:pt idx="34571">
                  <c:v>0.66839647339702501</c:v>
                </c:pt>
                <c:pt idx="34572">
                  <c:v>0.67034959839702501</c:v>
                </c:pt>
                <c:pt idx="34573">
                  <c:v>0.66156053589702402</c:v>
                </c:pt>
                <c:pt idx="34574">
                  <c:v>0.66253709839702402</c:v>
                </c:pt>
                <c:pt idx="34575">
                  <c:v>0.66058397339702402</c:v>
                </c:pt>
                <c:pt idx="34576">
                  <c:v>0.68109178589702402</c:v>
                </c:pt>
                <c:pt idx="34577">
                  <c:v>0.69671678589702402</c:v>
                </c:pt>
                <c:pt idx="34578">
                  <c:v>0.71624803589702501</c:v>
                </c:pt>
                <c:pt idx="34579">
                  <c:v>0.71624803589702501</c:v>
                </c:pt>
                <c:pt idx="34580">
                  <c:v>0.70550584839702501</c:v>
                </c:pt>
                <c:pt idx="34581">
                  <c:v>0.70550584839702501</c:v>
                </c:pt>
                <c:pt idx="34582">
                  <c:v>0.69964647339702501</c:v>
                </c:pt>
                <c:pt idx="34583">
                  <c:v>0.68499803589702501</c:v>
                </c:pt>
                <c:pt idx="34584">
                  <c:v>0.68597459839702501</c:v>
                </c:pt>
                <c:pt idx="34585">
                  <c:v>0.68499803589702501</c:v>
                </c:pt>
                <c:pt idx="34586">
                  <c:v>0.67718553589702402</c:v>
                </c:pt>
                <c:pt idx="34587">
                  <c:v>0.66839647339702501</c:v>
                </c:pt>
                <c:pt idx="34588">
                  <c:v>0.65667772339702501</c:v>
                </c:pt>
                <c:pt idx="34589">
                  <c:v>0.66546678589702402</c:v>
                </c:pt>
                <c:pt idx="34590">
                  <c:v>0.66058397339702402</c:v>
                </c:pt>
                <c:pt idx="34591">
                  <c:v>0.65667772339702501</c:v>
                </c:pt>
                <c:pt idx="34592">
                  <c:v>0.67230272339702402</c:v>
                </c:pt>
                <c:pt idx="34593">
                  <c:v>0.69183397339702501</c:v>
                </c:pt>
                <c:pt idx="34594">
                  <c:v>0.71624803589702501</c:v>
                </c:pt>
                <c:pt idx="34595">
                  <c:v>0.71624803589702501</c:v>
                </c:pt>
                <c:pt idx="34596">
                  <c:v>0.70843553589702402</c:v>
                </c:pt>
                <c:pt idx="34597">
                  <c:v>0.69574022339702501</c:v>
                </c:pt>
                <c:pt idx="34598">
                  <c:v>0.69183397339702501</c:v>
                </c:pt>
                <c:pt idx="34599">
                  <c:v>0.68890428589702402</c:v>
                </c:pt>
                <c:pt idx="34600">
                  <c:v>0.68499803589702501</c:v>
                </c:pt>
                <c:pt idx="34601">
                  <c:v>0.67230272339702402</c:v>
                </c:pt>
                <c:pt idx="34602">
                  <c:v>0.67425584839702501</c:v>
                </c:pt>
                <c:pt idx="34603">
                  <c:v>0.66937303589702402</c:v>
                </c:pt>
                <c:pt idx="34604">
                  <c:v>0.66644334839702402</c:v>
                </c:pt>
                <c:pt idx="34605">
                  <c:v>0.66449022339702501</c:v>
                </c:pt>
                <c:pt idx="34606">
                  <c:v>0.65667772339702501</c:v>
                </c:pt>
                <c:pt idx="34607">
                  <c:v>0.65472459839702501</c:v>
                </c:pt>
                <c:pt idx="34608">
                  <c:v>0.66546678589702402</c:v>
                </c:pt>
                <c:pt idx="34609">
                  <c:v>0.68499803589702501</c:v>
                </c:pt>
                <c:pt idx="34610">
                  <c:v>0.70355272339702402</c:v>
                </c:pt>
                <c:pt idx="34611">
                  <c:v>0.71624803589702501</c:v>
                </c:pt>
                <c:pt idx="34612">
                  <c:v>0.70550584839702501</c:v>
                </c:pt>
                <c:pt idx="34613">
                  <c:v>0.70159959839702501</c:v>
                </c:pt>
                <c:pt idx="34614">
                  <c:v>0.69183397339702501</c:v>
                </c:pt>
                <c:pt idx="34615">
                  <c:v>0.68402147339702501</c:v>
                </c:pt>
                <c:pt idx="34616">
                  <c:v>0.68597459839702501</c:v>
                </c:pt>
                <c:pt idx="34617">
                  <c:v>0.67620897339702501</c:v>
                </c:pt>
                <c:pt idx="34618">
                  <c:v>0.66937303589702402</c:v>
                </c:pt>
                <c:pt idx="34619">
                  <c:v>0.66449022339702501</c:v>
                </c:pt>
                <c:pt idx="34620">
                  <c:v>0.65374803589702501</c:v>
                </c:pt>
                <c:pt idx="34621">
                  <c:v>0.64984178589702402</c:v>
                </c:pt>
                <c:pt idx="34622">
                  <c:v>0.65081834839702402</c:v>
                </c:pt>
                <c:pt idx="34623">
                  <c:v>0.64984178589702402</c:v>
                </c:pt>
                <c:pt idx="34624">
                  <c:v>0.65374803589702501</c:v>
                </c:pt>
                <c:pt idx="34625">
                  <c:v>0.67816209839702402</c:v>
                </c:pt>
                <c:pt idx="34626">
                  <c:v>0.69574022339702501</c:v>
                </c:pt>
                <c:pt idx="34627">
                  <c:v>0.70550584839702501</c:v>
                </c:pt>
                <c:pt idx="34628">
                  <c:v>0.70941209839702402</c:v>
                </c:pt>
                <c:pt idx="34629">
                  <c:v>0.70355272339702402</c:v>
                </c:pt>
                <c:pt idx="34630">
                  <c:v>0.69281053589702402</c:v>
                </c:pt>
                <c:pt idx="34631">
                  <c:v>0.69574022339702501</c:v>
                </c:pt>
                <c:pt idx="34632">
                  <c:v>0.68011522339702501</c:v>
                </c:pt>
                <c:pt idx="34633">
                  <c:v>0.67620897339702501</c:v>
                </c:pt>
                <c:pt idx="34634">
                  <c:v>0.66937303589702402</c:v>
                </c:pt>
                <c:pt idx="34635">
                  <c:v>0.66058397339702402</c:v>
                </c:pt>
                <c:pt idx="34636">
                  <c:v>0.66156053589702402</c:v>
                </c:pt>
                <c:pt idx="34637">
                  <c:v>0.65374803589702501</c:v>
                </c:pt>
                <c:pt idx="34638">
                  <c:v>0.64984178589702402</c:v>
                </c:pt>
                <c:pt idx="34639">
                  <c:v>0.64691209839702402</c:v>
                </c:pt>
                <c:pt idx="34640">
                  <c:v>0.65765428589702402</c:v>
                </c:pt>
                <c:pt idx="34641">
                  <c:v>0.66937303589702402</c:v>
                </c:pt>
                <c:pt idx="34642">
                  <c:v>0.69183397339702501</c:v>
                </c:pt>
                <c:pt idx="34643">
                  <c:v>0.70062303589702501</c:v>
                </c:pt>
                <c:pt idx="34644">
                  <c:v>0.70550584839702501</c:v>
                </c:pt>
                <c:pt idx="34645">
                  <c:v>0.70550584839702501</c:v>
                </c:pt>
                <c:pt idx="34646">
                  <c:v>0.68792772339702501</c:v>
                </c:pt>
                <c:pt idx="34647">
                  <c:v>0.68988084839702501</c:v>
                </c:pt>
                <c:pt idx="34648">
                  <c:v>0.68206834839702402</c:v>
                </c:pt>
                <c:pt idx="34649">
                  <c:v>0.66644334839702402</c:v>
                </c:pt>
                <c:pt idx="34650">
                  <c:v>0.66546678589702402</c:v>
                </c:pt>
                <c:pt idx="34651">
                  <c:v>0.65863084839702501</c:v>
                </c:pt>
                <c:pt idx="34652">
                  <c:v>0.66058397339702402</c:v>
                </c:pt>
                <c:pt idx="34653">
                  <c:v>0.65374803589702501</c:v>
                </c:pt>
                <c:pt idx="34654">
                  <c:v>0.64495897339702501</c:v>
                </c:pt>
                <c:pt idx="34655">
                  <c:v>0.64593553589702402</c:v>
                </c:pt>
                <c:pt idx="34656">
                  <c:v>0.64984178589702402</c:v>
                </c:pt>
                <c:pt idx="34657">
                  <c:v>0.65765428589702402</c:v>
                </c:pt>
                <c:pt idx="34658">
                  <c:v>0.68402147339702501</c:v>
                </c:pt>
                <c:pt idx="34659">
                  <c:v>0.69281053589702402</c:v>
                </c:pt>
                <c:pt idx="34660">
                  <c:v>0.70159959839702501</c:v>
                </c:pt>
                <c:pt idx="34661">
                  <c:v>0.70159959839702501</c:v>
                </c:pt>
                <c:pt idx="34662">
                  <c:v>0.69574022339702501</c:v>
                </c:pt>
                <c:pt idx="34663">
                  <c:v>0.68402147339702501</c:v>
                </c:pt>
                <c:pt idx="34664">
                  <c:v>0.67718553589702402</c:v>
                </c:pt>
                <c:pt idx="34665">
                  <c:v>0.67034959839702501</c:v>
                </c:pt>
                <c:pt idx="34666">
                  <c:v>0.67327928589702402</c:v>
                </c:pt>
                <c:pt idx="34667">
                  <c:v>0.65667772339702501</c:v>
                </c:pt>
                <c:pt idx="34668">
                  <c:v>0.65081834839702402</c:v>
                </c:pt>
                <c:pt idx="34669">
                  <c:v>0.65374803589702501</c:v>
                </c:pt>
                <c:pt idx="34670">
                  <c:v>0.63812303589702402</c:v>
                </c:pt>
                <c:pt idx="34671">
                  <c:v>0.64300584839702501</c:v>
                </c:pt>
                <c:pt idx="34672">
                  <c:v>0.63128709839702402</c:v>
                </c:pt>
                <c:pt idx="34673">
                  <c:v>0.65277147339702501</c:v>
                </c:pt>
                <c:pt idx="34674">
                  <c:v>0.66937303589702402</c:v>
                </c:pt>
                <c:pt idx="34675">
                  <c:v>0.69574022339702501</c:v>
                </c:pt>
                <c:pt idx="34676">
                  <c:v>0.70355272339702402</c:v>
                </c:pt>
                <c:pt idx="34677">
                  <c:v>0.70550584839702501</c:v>
                </c:pt>
                <c:pt idx="34678">
                  <c:v>0.69964647339702501</c:v>
                </c:pt>
                <c:pt idx="34679">
                  <c:v>0.68597459839702501</c:v>
                </c:pt>
                <c:pt idx="34680">
                  <c:v>0.68206834839702402</c:v>
                </c:pt>
                <c:pt idx="34681">
                  <c:v>0.67620897339702501</c:v>
                </c:pt>
                <c:pt idx="34682">
                  <c:v>0.66839647339702501</c:v>
                </c:pt>
                <c:pt idx="34683">
                  <c:v>0.66253709839702402</c:v>
                </c:pt>
                <c:pt idx="34684">
                  <c:v>0.65863084839702501</c:v>
                </c:pt>
                <c:pt idx="34685">
                  <c:v>0.65472459839702501</c:v>
                </c:pt>
                <c:pt idx="34686">
                  <c:v>0.64300584839702501</c:v>
                </c:pt>
                <c:pt idx="34687">
                  <c:v>0.64886522339702501</c:v>
                </c:pt>
                <c:pt idx="34688">
                  <c:v>0.64593553589702402</c:v>
                </c:pt>
                <c:pt idx="34689">
                  <c:v>0.64300584839702501</c:v>
                </c:pt>
                <c:pt idx="34690">
                  <c:v>0.66058397339702402</c:v>
                </c:pt>
                <c:pt idx="34691">
                  <c:v>0.66937303589702402</c:v>
                </c:pt>
                <c:pt idx="34692">
                  <c:v>0.69574022339702501</c:v>
                </c:pt>
                <c:pt idx="34693">
                  <c:v>0.69964647339702501</c:v>
                </c:pt>
                <c:pt idx="34694">
                  <c:v>0.68988084839702501</c:v>
                </c:pt>
                <c:pt idx="34695">
                  <c:v>0.68597459839702501</c:v>
                </c:pt>
                <c:pt idx="34696">
                  <c:v>0.68109178589702402</c:v>
                </c:pt>
                <c:pt idx="34697">
                  <c:v>0.66156053589702402</c:v>
                </c:pt>
                <c:pt idx="34698">
                  <c:v>0.66546678589702402</c:v>
                </c:pt>
                <c:pt idx="34699">
                  <c:v>0.66644334839702402</c:v>
                </c:pt>
                <c:pt idx="34700">
                  <c:v>0.64300584839702501</c:v>
                </c:pt>
                <c:pt idx="34701">
                  <c:v>0.64984178589702402</c:v>
                </c:pt>
                <c:pt idx="34702">
                  <c:v>0.63128709839702402</c:v>
                </c:pt>
                <c:pt idx="34703">
                  <c:v>0.63128709839702402</c:v>
                </c:pt>
                <c:pt idx="34704">
                  <c:v>0.63128709839702402</c:v>
                </c:pt>
                <c:pt idx="34705">
                  <c:v>0.63909959839702501</c:v>
                </c:pt>
                <c:pt idx="34706">
                  <c:v>0.65472459839702501</c:v>
                </c:pt>
                <c:pt idx="34707">
                  <c:v>0.66644334839702402</c:v>
                </c:pt>
                <c:pt idx="34708">
                  <c:v>0.69183397339702501</c:v>
                </c:pt>
                <c:pt idx="34709">
                  <c:v>0.69574022339702501</c:v>
                </c:pt>
                <c:pt idx="34710">
                  <c:v>0.69281053589702402</c:v>
                </c:pt>
                <c:pt idx="34711">
                  <c:v>0.69671678589702402</c:v>
                </c:pt>
                <c:pt idx="34712">
                  <c:v>0.67718553589702402</c:v>
                </c:pt>
                <c:pt idx="34713">
                  <c:v>0.67034959839702501</c:v>
                </c:pt>
                <c:pt idx="34714">
                  <c:v>0.66058397339702402</c:v>
                </c:pt>
                <c:pt idx="34715">
                  <c:v>0.65667772339702501</c:v>
                </c:pt>
                <c:pt idx="34716">
                  <c:v>0.65765428589702402</c:v>
                </c:pt>
                <c:pt idx="34717">
                  <c:v>0.64300584839702501</c:v>
                </c:pt>
                <c:pt idx="34718">
                  <c:v>0.63128709839702402</c:v>
                </c:pt>
                <c:pt idx="34719">
                  <c:v>0.64105272339702402</c:v>
                </c:pt>
                <c:pt idx="34720">
                  <c:v>0.63128709839702402</c:v>
                </c:pt>
                <c:pt idx="34721">
                  <c:v>0.62933397339702402</c:v>
                </c:pt>
                <c:pt idx="34722">
                  <c:v>0.63714647339702501</c:v>
                </c:pt>
                <c:pt idx="34723">
                  <c:v>0.65667772339702501</c:v>
                </c:pt>
                <c:pt idx="34724">
                  <c:v>0.67230272339702402</c:v>
                </c:pt>
                <c:pt idx="34725">
                  <c:v>0.69574022339702501</c:v>
                </c:pt>
                <c:pt idx="34726">
                  <c:v>0.69671678589702402</c:v>
                </c:pt>
                <c:pt idx="34727">
                  <c:v>0.68890428589702402</c:v>
                </c:pt>
                <c:pt idx="34728">
                  <c:v>0.68011522339702501</c:v>
                </c:pt>
                <c:pt idx="34729">
                  <c:v>0.67327928589702402</c:v>
                </c:pt>
                <c:pt idx="34730">
                  <c:v>0.67034959839702501</c:v>
                </c:pt>
                <c:pt idx="34731">
                  <c:v>0.66156053589702402</c:v>
                </c:pt>
                <c:pt idx="34732">
                  <c:v>0.66156053589702402</c:v>
                </c:pt>
                <c:pt idx="34733">
                  <c:v>0.65081834839702402</c:v>
                </c:pt>
                <c:pt idx="34734">
                  <c:v>0.64886522339702501</c:v>
                </c:pt>
                <c:pt idx="34735">
                  <c:v>0.64300584839702501</c:v>
                </c:pt>
                <c:pt idx="34736">
                  <c:v>0.64202928589702402</c:v>
                </c:pt>
                <c:pt idx="34737">
                  <c:v>0.63128709839702402</c:v>
                </c:pt>
                <c:pt idx="34738">
                  <c:v>0.63128709839702402</c:v>
                </c:pt>
                <c:pt idx="34739">
                  <c:v>0.64202928589702402</c:v>
                </c:pt>
                <c:pt idx="34740">
                  <c:v>0.66449022339702501</c:v>
                </c:pt>
                <c:pt idx="34741">
                  <c:v>0.68402147339702501</c:v>
                </c:pt>
                <c:pt idx="34742">
                  <c:v>0.69281053589702402</c:v>
                </c:pt>
                <c:pt idx="34743">
                  <c:v>0.68597459839702501</c:v>
                </c:pt>
                <c:pt idx="34744">
                  <c:v>0.67816209839702402</c:v>
                </c:pt>
                <c:pt idx="34745">
                  <c:v>0.67034959839702501</c:v>
                </c:pt>
                <c:pt idx="34746">
                  <c:v>0.66937303589702402</c:v>
                </c:pt>
                <c:pt idx="34747">
                  <c:v>0.65765428589702402</c:v>
                </c:pt>
                <c:pt idx="34748">
                  <c:v>0.65667772339702501</c:v>
                </c:pt>
                <c:pt idx="34749">
                  <c:v>0.65472459839702501</c:v>
                </c:pt>
                <c:pt idx="34750">
                  <c:v>0.64593553589702402</c:v>
                </c:pt>
                <c:pt idx="34751">
                  <c:v>0.64593553589702402</c:v>
                </c:pt>
                <c:pt idx="34752">
                  <c:v>0.63128709839702402</c:v>
                </c:pt>
                <c:pt idx="34753">
                  <c:v>0.63031053589702402</c:v>
                </c:pt>
                <c:pt idx="34754">
                  <c:v>0.63128709839702402</c:v>
                </c:pt>
                <c:pt idx="34755">
                  <c:v>0.63128709839702402</c:v>
                </c:pt>
                <c:pt idx="34756">
                  <c:v>0.65081834839702402</c:v>
                </c:pt>
                <c:pt idx="34757">
                  <c:v>0.67718553589702402</c:v>
                </c:pt>
                <c:pt idx="34758">
                  <c:v>0.69183397339702501</c:v>
                </c:pt>
                <c:pt idx="34759">
                  <c:v>0.69574022339702501</c:v>
                </c:pt>
                <c:pt idx="34760">
                  <c:v>0.69281053589702402</c:v>
                </c:pt>
                <c:pt idx="34761">
                  <c:v>0.68499803589702501</c:v>
                </c:pt>
                <c:pt idx="34762">
                  <c:v>0.67620897339702501</c:v>
                </c:pt>
                <c:pt idx="34763">
                  <c:v>0.67327928589702402</c:v>
                </c:pt>
                <c:pt idx="34764">
                  <c:v>0.66839647339702501</c:v>
                </c:pt>
                <c:pt idx="34765">
                  <c:v>0.66253709839702402</c:v>
                </c:pt>
                <c:pt idx="34766">
                  <c:v>0.66058397339702402</c:v>
                </c:pt>
                <c:pt idx="34767">
                  <c:v>0.64593553589702402</c:v>
                </c:pt>
                <c:pt idx="34768">
                  <c:v>0.63714647339702501</c:v>
                </c:pt>
                <c:pt idx="34769">
                  <c:v>0.63714647339702501</c:v>
                </c:pt>
                <c:pt idx="34770">
                  <c:v>0.63031053589702402</c:v>
                </c:pt>
                <c:pt idx="34771">
                  <c:v>0.62738084839702402</c:v>
                </c:pt>
                <c:pt idx="34772">
                  <c:v>0.64886522339702501</c:v>
                </c:pt>
                <c:pt idx="34773">
                  <c:v>0.65472459839702501</c:v>
                </c:pt>
                <c:pt idx="34774">
                  <c:v>0.69281053589702402</c:v>
                </c:pt>
                <c:pt idx="34775">
                  <c:v>0.69671678589702402</c:v>
                </c:pt>
                <c:pt idx="34776">
                  <c:v>0.69671678589702402</c:v>
                </c:pt>
                <c:pt idx="34777">
                  <c:v>0.68890428589702402</c:v>
                </c:pt>
                <c:pt idx="34778">
                  <c:v>0.67718553589702402</c:v>
                </c:pt>
                <c:pt idx="34779">
                  <c:v>0.67327928589702402</c:v>
                </c:pt>
                <c:pt idx="34780">
                  <c:v>0.65765428589702402</c:v>
                </c:pt>
                <c:pt idx="34781">
                  <c:v>0.65765428589702402</c:v>
                </c:pt>
                <c:pt idx="34782">
                  <c:v>0.66058397339702402</c:v>
                </c:pt>
                <c:pt idx="34783">
                  <c:v>0.65374803589702501</c:v>
                </c:pt>
                <c:pt idx="34784">
                  <c:v>0.64593553589702402</c:v>
                </c:pt>
                <c:pt idx="34785">
                  <c:v>0.63128709839702402</c:v>
                </c:pt>
                <c:pt idx="34786">
                  <c:v>0.63812303589702402</c:v>
                </c:pt>
                <c:pt idx="34787">
                  <c:v>0.63031053589702402</c:v>
                </c:pt>
                <c:pt idx="34788">
                  <c:v>0.63031053589702402</c:v>
                </c:pt>
                <c:pt idx="34789">
                  <c:v>0.64593553589702402</c:v>
                </c:pt>
                <c:pt idx="34790">
                  <c:v>0.67425584839702501</c:v>
                </c:pt>
                <c:pt idx="34791">
                  <c:v>0.69574022339702501</c:v>
                </c:pt>
                <c:pt idx="34792">
                  <c:v>0.69574022339702501</c:v>
                </c:pt>
                <c:pt idx="34793">
                  <c:v>0.68890428589702402</c:v>
                </c:pt>
                <c:pt idx="34794">
                  <c:v>0.68109178589702402</c:v>
                </c:pt>
                <c:pt idx="34795">
                  <c:v>0.67327928589702402</c:v>
                </c:pt>
                <c:pt idx="34796">
                  <c:v>0.66449022339702501</c:v>
                </c:pt>
                <c:pt idx="34797">
                  <c:v>0.65374803589702501</c:v>
                </c:pt>
                <c:pt idx="34798">
                  <c:v>0.65081834839702402</c:v>
                </c:pt>
                <c:pt idx="34799">
                  <c:v>0.64984178589702402</c:v>
                </c:pt>
                <c:pt idx="34800">
                  <c:v>0.63909959839702501</c:v>
                </c:pt>
                <c:pt idx="34801">
                  <c:v>0.63128709839702402</c:v>
                </c:pt>
                <c:pt idx="34802">
                  <c:v>0.63128709839702402</c:v>
                </c:pt>
                <c:pt idx="34803">
                  <c:v>0.63128709839702402</c:v>
                </c:pt>
                <c:pt idx="34804">
                  <c:v>0.62933397339702402</c:v>
                </c:pt>
                <c:pt idx="34805">
                  <c:v>0.63812303589702402</c:v>
                </c:pt>
                <c:pt idx="34806">
                  <c:v>0.65667772339702501</c:v>
                </c:pt>
                <c:pt idx="34807">
                  <c:v>0.68011522339702501</c:v>
                </c:pt>
                <c:pt idx="34808">
                  <c:v>0.69183397339702501</c:v>
                </c:pt>
                <c:pt idx="34809">
                  <c:v>0.68402147339702501</c:v>
                </c:pt>
                <c:pt idx="34810">
                  <c:v>0.68109178589702402</c:v>
                </c:pt>
                <c:pt idx="34811">
                  <c:v>0.67327928589702402</c:v>
                </c:pt>
                <c:pt idx="34812">
                  <c:v>0.66644334839702402</c:v>
                </c:pt>
                <c:pt idx="34813">
                  <c:v>0.65765428589702402</c:v>
                </c:pt>
                <c:pt idx="34814">
                  <c:v>0.65765428589702402</c:v>
                </c:pt>
                <c:pt idx="34815">
                  <c:v>0.65081834839702402</c:v>
                </c:pt>
                <c:pt idx="34816">
                  <c:v>0.64691209839702402</c:v>
                </c:pt>
                <c:pt idx="34817">
                  <c:v>0.63909959839702501</c:v>
                </c:pt>
                <c:pt idx="34818">
                  <c:v>0.63128709839702402</c:v>
                </c:pt>
                <c:pt idx="34819">
                  <c:v>0.62542772339702402</c:v>
                </c:pt>
                <c:pt idx="34820">
                  <c:v>0.62249803589702402</c:v>
                </c:pt>
                <c:pt idx="34821">
                  <c:v>0.63128709839702402</c:v>
                </c:pt>
                <c:pt idx="34822">
                  <c:v>0.64593553589702402</c:v>
                </c:pt>
                <c:pt idx="34823">
                  <c:v>0.66253709839702402</c:v>
                </c:pt>
                <c:pt idx="34824">
                  <c:v>0.68011522339702501</c:v>
                </c:pt>
                <c:pt idx="34825">
                  <c:v>0.69281053589702402</c:v>
                </c:pt>
                <c:pt idx="34826">
                  <c:v>0.68792772339702501</c:v>
                </c:pt>
                <c:pt idx="34827">
                  <c:v>0.67816209839702402</c:v>
                </c:pt>
                <c:pt idx="34828">
                  <c:v>0.68206834839702402</c:v>
                </c:pt>
                <c:pt idx="34829">
                  <c:v>0.66644334839702402</c:v>
                </c:pt>
                <c:pt idx="34830">
                  <c:v>0.65863084839702501</c:v>
                </c:pt>
                <c:pt idx="34831">
                  <c:v>0.64691209839702402</c:v>
                </c:pt>
                <c:pt idx="34832">
                  <c:v>0.65277147339702501</c:v>
                </c:pt>
                <c:pt idx="34833">
                  <c:v>0.63812303589702402</c:v>
                </c:pt>
                <c:pt idx="34834">
                  <c:v>0.63812303589702402</c:v>
                </c:pt>
                <c:pt idx="34835">
                  <c:v>0.63128709839702402</c:v>
                </c:pt>
                <c:pt idx="34836">
                  <c:v>0.63128709839702402</c:v>
                </c:pt>
                <c:pt idx="34837">
                  <c:v>0.62640428589702402</c:v>
                </c:pt>
                <c:pt idx="34838">
                  <c:v>0.62933397339702402</c:v>
                </c:pt>
                <c:pt idx="34839">
                  <c:v>0.64886522339702501</c:v>
                </c:pt>
                <c:pt idx="34840">
                  <c:v>0.66546678589702402</c:v>
                </c:pt>
                <c:pt idx="34841">
                  <c:v>0.69183397339702501</c:v>
                </c:pt>
                <c:pt idx="34842">
                  <c:v>0.69769334839702501</c:v>
                </c:pt>
                <c:pt idx="34843">
                  <c:v>0.68499803589702501</c:v>
                </c:pt>
                <c:pt idx="34844">
                  <c:v>0.67718553589702402</c:v>
                </c:pt>
                <c:pt idx="34845">
                  <c:v>0.67230272339702402</c:v>
                </c:pt>
                <c:pt idx="34846">
                  <c:v>0.66546678589702402</c:v>
                </c:pt>
                <c:pt idx="34847">
                  <c:v>0.65374803589702501</c:v>
                </c:pt>
                <c:pt idx="34848">
                  <c:v>0.64886522339702501</c:v>
                </c:pt>
                <c:pt idx="34849">
                  <c:v>0.65277147339702501</c:v>
                </c:pt>
                <c:pt idx="34850">
                  <c:v>0.64300584839702501</c:v>
                </c:pt>
                <c:pt idx="34851">
                  <c:v>0.63714647339702501</c:v>
                </c:pt>
                <c:pt idx="34852">
                  <c:v>0.63909959839702501</c:v>
                </c:pt>
                <c:pt idx="34853">
                  <c:v>0.62738084839702402</c:v>
                </c:pt>
                <c:pt idx="34854">
                  <c:v>0.62738084839702402</c:v>
                </c:pt>
                <c:pt idx="34855">
                  <c:v>0.63714647339702501</c:v>
                </c:pt>
                <c:pt idx="34856">
                  <c:v>0.65472459839702501</c:v>
                </c:pt>
                <c:pt idx="34857">
                  <c:v>0.67425584839702501</c:v>
                </c:pt>
                <c:pt idx="34858">
                  <c:v>0.68597459839702501</c:v>
                </c:pt>
                <c:pt idx="34859">
                  <c:v>0.68499803589702501</c:v>
                </c:pt>
                <c:pt idx="34860">
                  <c:v>0.67327928589702402</c:v>
                </c:pt>
                <c:pt idx="34861">
                  <c:v>0.66937303589702402</c:v>
                </c:pt>
                <c:pt idx="34862">
                  <c:v>0.66644334839702402</c:v>
                </c:pt>
                <c:pt idx="34863">
                  <c:v>0.64593553589702402</c:v>
                </c:pt>
                <c:pt idx="34864">
                  <c:v>0.65374803589702501</c:v>
                </c:pt>
                <c:pt idx="34865">
                  <c:v>0.64105272339702402</c:v>
                </c:pt>
                <c:pt idx="34866">
                  <c:v>0.64105272339702402</c:v>
                </c:pt>
                <c:pt idx="34867">
                  <c:v>0.63128709839702402</c:v>
                </c:pt>
                <c:pt idx="34868">
                  <c:v>0.62542772339702402</c:v>
                </c:pt>
                <c:pt idx="34869">
                  <c:v>0.63031053589702402</c:v>
                </c:pt>
                <c:pt idx="34870">
                  <c:v>0.61566209839702402</c:v>
                </c:pt>
                <c:pt idx="34871">
                  <c:v>0.62347459839702402</c:v>
                </c:pt>
                <c:pt idx="34872">
                  <c:v>0.63812303589702402</c:v>
                </c:pt>
                <c:pt idx="34873">
                  <c:v>0.65863084839702501</c:v>
                </c:pt>
                <c:pt idx="34874">
                  <c:v>0.68011522339702501</c:v>
                </c:pt>
                <c:pt idx="34875">
                  <c:v>0.70355272339702402</c:v>
                </c:pt>
                <c:pt idx="34876">
                  <c:v>0.68988084839702501</c:v>
                </c:pt>
                <c:pt idx="34877">
                  <c:v>0.68206834839702402</c:v>
                </c:pt>
                <c:pt idx="34878">
                  <c:v>0.68109178589702402</c:v>
                </c:pt>
                <c:pt idx="34879">
                  <c:v>0.67620897339702501</c:v>
                </c:pt>
                <c:pt idx="34880">
                  <c:v>0.65863084839702501</c:v>
                </c:pt>
                <c:pt idx="34881">
                  <c:v>0.65081834839702402</c:v>
                </c:pt>
                <c:pt idx="34882">
                  <c:v>0.65765428589702402</c:v>
                </c:pt>
                <c:pt idx="34883">
                  <c:v>0.64495897339702501</c:v>
                </c:pt>
                <c:pt idx="34884">
                  <c:v>0.64300584839702501</c:v>
                </c:pt>
                <c:pt idx="34885">
                  <c:v>0.64300584839702501</c:v>
                </c:pt>
                <c:pt idx="34886">
                  <c:v>0.63714647339702501</c:v>
                </c:pt>
                <c:pt idx="34887">
                  <c:v>0.63909959839702501</c:v>
                </c:pt>
                <c:pt idx="34888">
                  <c:v>0.66449022339702501</c:v>
                </c:pt>
                <c:pt idx="34889">
                  <c:v>0.68988084839702501</c:v>
                </c:pt>
                <c:pt idx="34890">
                  <c:v>0.70745897339702501</c:v>
                </c:pt>
                <c:pt idx="34891">
                  <c:v>0.71917772339702402</c:v>
                </c:pt>
                <c:pt idx="34892">
                  <c:v>0.73675584839702501</c:v>
                </c:pt>
                <c:pt idx="34893">
                  <c:v>0.74847459839702402</c:v>
                </c:pt>
                <c:pt idx="34894">
                  <c:v>0.76409959839702501</c:v>
                </c:pt>
                <c:pt idx="34895">
                  <c:v>0.77386522339702402</c:v>
                </c:pt>
                <c:pt idx="34896">
                  <c:v>0.75433397339702402</c:v>
                </c:pt>
                <c:pt idx="34897">
                  <c:v>0.74066209839702402</c:v>
                </c:pt>
                <c:pt idx="34898">
                  <c:v>0.73968553589702402</c:v>
                </c:pt>
                <c:pt idx="34899">
                  <c:v>0.72308397339702402</c:v>
                </c:pt>
                <c:pt idx="34900">
                  <c:v>0.71624803589702501</c:v>
                </c:pt>
                <c:pt idx="34901">
                  <c:v>0.70550584839702501</c:v>
                </c:pt>
                <c:pt idx="34902">
                  <c:v>0.69671678589702402</c:v>
                </c:pt>
                <c:pt idx="34903">
                  <c:v>0.68890428589702402</c:v>
                </c:pt>
                <c:pt idx="34904">
                  <c:v>0.67620897339702501</c:v>
                </c:pt>
                <c:pt idx="34905">
                  <c:v>0.68109178589702402</c:v>
                </c:pt>
                <c:pt idx="34906">
                  <c:v>0.68011522339702501</c:v>
                </c:pt>
                <c:pt idx="34907">
                  <c:v>0.70062303589702501</c:v>
                </c:pt>
                <c:pt idx="34908">
                  <c:v>0.72015428589702402</c:v>
                </c:pt>
                <c:pt idx="34909">
                  <c:v>0.73675584839702501</c:v>
                </c:pt>
                <c:pt idx="34910">
                  <c:v>0.75921678589702402</c:v>
                </c:pt>
                <c:pt idx="34911">
                  <c:v>0.77874803589702402</c:v>
                </c:pt>
                <c:pt idx="34912">
                  <c:v>0.78167772339702402</c:v>
                </c:pt>
                <c:pt idx="34913">
                  <c:v>0.79339647339702402</c:v>
                </c:pt>
                <c:pt idx="34914">
                  <c:v>0.81292772339702501</c:v>
                </c:pt>
                <c:pt idx="34915">
                  <c:v>0.82562303589702501</c:v>
                </c:pt>
                <c:pt idx="34916">
                  <c:v>0.83245897339702501</c:v>
                </c:pt>
                <c:pt idx="34917">
                  <c:v>0.83831834839702402</c:v>
                </c:pt>
                <c:pt idx="34918">
                  <c:v>0.85003709839702501</c:v>
                </c:pt>
                <c:pt idx="34919">
                  <c:v>0.86566209839702501</c:v>
                </c:pt>
                <c:pt idx="34920">
                  <c:v>0.87738084839702501</c:v>
                </c:pt>
                <c:pt idx="34921">
                  <c:v>0.88324022339702501</c:v>
                </c:pt>
                <c:pt idx="34922">
                  <c:v>0.88421678589702402</c:v>
                </c:pt>
                <c:pt idx="34923">
                  <c:v>0.88909959839702501</c:v>
                </c:pt>
                <c:pt idx="34924">
                  <c:v>0.89691209839702402</c:v>
                </c:pt>
                <c:pt idx="34925">
                  <c:v>0.89984178589702402</c:v>
                </c:pt>
                <c:pt idx="34926">
                  <c:v>0.88421678589702402</c:v>
                </c:pt>
                <c:pt idx="34927">
                  <c:v>0.86468553589702501</c:v>
                </c:pt>
                <c:pt idx="34928">
                  <c:v>0.84906053589702402</c:v>
                </c:pt>
                <c:pt idx="34929">
                  <c:v>0.83831834839702402</c:v>
                </c:pt>
                <c:pt idx="34930">
                  <c:v>0.83050584839702501</c:v>
                </c:pt>
                <c:pt idx="34931">
                  <c:v>0.81488084839702501</c:v>
                </c:pt>
                <c:pt idx="34932">
                  <c:v>0.79925584839702402</c:v>
                </c:pt>
                <c:pt idx="34933">
                  <c:v>0.78753709839702402</c:v>
                </c:pt>
                <c:pt idx="34934">
                  <c:v>0.77874803589702402</c:v>
                </c:pt>
                <c:pt idx="34935">
                  <c:v>0.77581834839702402</c:v>
                </c:pt>
                <c:pt idx="34936">
                  <c:v>0.77093553589702402</c:v>
                </c:pt>
                <c:pt idx="34937">
                  <c:v>0.78167772339702402</c:v>
                </c:pt>
                <c:pt idx="34938">
                  <c:v>0.80902147339702501</c:v>
                </c:pt>
                <c:pt idx="34939">
                  <c:v>0.82269334839702501</c:v>
                </c:pt>
                <c:pt idx="34940">
                  <c:v>0.84222459839702501</c:v>
                </c:pt>
                <c:pt idx="34941">
                  <c:v>0.85784959839702501</c:v>
                </c:pt>
                <c:pt idx="34942">
                  <c:v>0.86859178589702402</c:v>
                </c:pt>
                <c:pt idx="34943">
                  <c:v>0.88421678589702402</c:v>
                </c:pt>
                <c:pt idx="34944">
                  <c:v>0.90374803589702501</c:v>
                </c:pt>
                <c:pt idx="34945">
                  <c:v>0.90667772339702501</c:v>
                </c:pt>
                <c:pt idx="34946">
                  <c:v>0.91839647339702501</c:v>
                </c:pt>
                <c:pt idx="34947">
                  <c:v>0.92718553589702402</c:v>
                </c:pt>
                <c:pt idx="34948">
                  <c:v>0.93792772339702501</c:v>
                </c:pt>
                <c:pt idx="34949">
                  <c:v>0.94281053589702402</c:v>
                </c:pt>
                <c:pt idx="34950">
                  <c:v>0.95159959839702501</c:v>
                </c:pt>
                <c:pt idx="34951">
                  <c:v>0.94183397339702501</c:v>
                </c:pt>
                <c:pt idx="34952">
                  <c:v>0.91839647339702501</c:v>
                </c:pt>
                <c:pt idx="34953">
                  <c:v>0.89984178589702402</c:v>
                </c:pt>
                <c:pt idx="34954">
                  <c:v>0.89300584839702501</c:v>
                </c:pt>
                <c:pt idx="34955">
                  <c:v>0.87249803589702501</c:v>
                </c:pt>
                <c:pt idx="34956">
                  <c:v>0.85784959839702501</c:v>
                </c:pt>
                <c:pt idx="34957">
                  <c:v>0.84222459839702501</c:v>
                </c:pt>
                <c:pt idx="34958">
                  <c:v>0.83441209839702402</c:v>
                </c:pt>
                <c:pt idx="34959">
                  <c:v>0.83734178589702402</c:v>
                </c:pt>
                <c:pt idx="34960">
                  <c:v>0.82659959839702501</c:v>
                </c:pt>
                <c:pt idx="34961">
                  <c:v>0.82074022339702501</c:v>
                </c:pt>
                <c:pt idx="34962">
                  <c:v>0.82269334839702501</c:v>
                </c:pt>
                <c:pt idx="34963">
                  <c:v>0.84417772339702501</c:v>
                </c:pt>
                <c:pt idx="34964">
                  <c:v>0.86468553589702501</c:v>
                </c:pt>
                <c:pt idx="34965">
                  <c:v>0.89105272339702501</c:v>
                </c:pt>
                <c:pt idx="34966">
                  <c:v>0.90667772339702501</c:v>
                </c:pt>
                <c:pt idx="34967">
                  <c:v>0.91449022339702501</c:v>
                </c:pt>
                <c:pt idx="34968">
                  <c:v>0.93011522339702501</c:v>
                </c:pt>
                <c:pt idx="34969">
                  <c:v>0.94671678589702402</c:v>
                </c:pt>
                <c:pt idx="34970">
                  <c:v>0.95159959839702501</c:v>
                </c:pt>
                <c:pt idx="34971">
                  <c:v>0.93988084839702501</c:v>
                </c:pt>
                <c:pt idx="34972">
                  <c:v>0.92816209839702402</c:v>
                </c:pt>
                <c:pt idx="34973">
                  <c:v>0.90765428589702402</c:v>
                </c:pt>
                <c:pt idx="34974">
                  <c:v>0.89495897339702501</c:v>
                </c:pt>
                <c:pt idx="34975">
                  <c:v>0.88324022339702501</c:v>
                </c:pt>
                <c:pt idx="34976">
                  <c:v>0.87249803589702501</c:v>
                </c:pt>
                <c:pt idx="34977">
                  <c:v>0.86175584839702501</c:v>
                </c:pt>
                <c:pt idx="34978">
                  <c:v>0.84515428589702402</c:v>
                </c:pt>
                <c:pt idx="34979">
                  <c:v>0.84124803589702501</c:v>
                </c:pt>
                <c:pt idx="34980">
                  <c:v>0.83343553589702402</c:v>
                </c:pt>
                <c:pt idx="34981">
                  <c:v>0.82562303589702501</c:v>
                </c:pt>
                <c:pt idx="34982">
                  <c:v>0.83245897339702501</c:v>
                </c:pt>
                <c:pt idx="34983">
                  <c:v>0.84906053589702402</c:v>
                </c:pt>
                <c:pt idx="34984">
                  <c:v>0.86761522339702501</c:v>
                </c:pt>
                <c:pt idx="34985">
                  <c:v>0.89202928589702501</c:v>
                </c:pt>
                <c:pt idx="34986">
                  <c:v>0.91644334839702402</c:v>
                </c:pt>
                <c:pt idx="34987">
                  <c:v>0.92327928589702402</c:v>
                </c:pt>
                <c:pt idx="34988">
                  <c:v>0.93890428589702402</c:v>
                </c:pt>
                <c:pt idx="34989">
                  <c:v>0.95745897339702501</c:v>
                </c:pt>
                <c:pt idx="34990">
                  <c:v>0.96527147339702501</c:v>
                </c:pt>
                <c:pt idx="34991">
                  <c:v>0.97699022339702501</c:v>
                </c:pt>
                <c:pt idx="34992">
                  <c:v>0.98284959839702501</c:v>
                </c:pt>
                <c:pt idx="34993">
                  <c:v>0.98089647339702501</c:v>
                </c:pt>
                <c:pt idx="34994">
                  <c:v>0.95941209839702402</c:v>
                </c:pt>
                <c:pt idx="34995">
                  <c:v>0.94671678589702402</c:v>
                </c:pt>
                <c:pt idx="34996">
                  <c:v>0.92620897339702501</c:v>
                </c:pt>
                <c:pt idx="34997">
                  <c:v>0.91156053589702402</c:v>
                </c:pt>
                <c:pt idx="34998">
                  <c:v>0.89691209839702402</c:v>
                </c:pt>
                <c:pt idx="34999">
                  <c:v>0.88324022339702501</c:v>
                </c:pt>
                <c:pt idx="35000">
                  <c:v>0.87347459839702501</c:v>
                </c:pt>
                <c:pt idx="35001">
                  <c:v>0.86956834839702402</c:v>
                </c:pt>
                <c:pt idx="35002">
                  <c:v>0.86468553589702501</c:v>
                </c:pt>
                <c:pt idx="35003">
                  <c:v>0.84613084839702501</c:v>
                </c:pt>
                <c:pt idx="35004">
                  <c:v>0.86175584839702501</c:v>
                </c:pt>
                <c:pt idx="35005">
                  <c:v>0.88324022339702501</c:v>
                </c:pt>
                <c:pt idx="35006">
                  <c:v>0.89886522339702501</c:v>
                </c:pt>
                <c:pt idx="35007">
                  <c:v>0.91156053589702402</c:v>
                </c:pt>
                <c:pt idx="35008">
                  <c:v>0.94574022339702501</c:v>
                </c:pt>
                <c:pt idx="35009">
                  <c:v>0.94769334839702501</c:v>
                </c:pt>
                <c:pt idx="35010">
                  <c:v>0.96527147339702501</c:v>
                </c:pt>
                <c:pt idx="35011">
                  <c:v>0.97894334839702402</c:v>
                </c:pt>
                <c:pt idx="35012">
                  <c:v>0.98577928589702402</c:v>
                </c:pt>
                <c:pt idx="35013">
                  <c:v>0.96917772339702501</c:v>
                </c:pt>
                <c:pt idx="35014">
                  <c:v>0.95452928589702402</c:v>
                </c:pt>
                <c:pt idx="35015">
                  <c:v>0.93988084839702501</c:v>
                </c:pt>
                <c:pt idx="35016">
                  <c:v>0.93206834839702402</c:v>
                </c:pt>
                <c:pt idx="35017">
                  <c:v>0.91839647339702501</c:v>
                </c:pt>
                <c:pt idx="35018">
                  <c:v>0.91546678589702402</c:v>
                </c:pt>
                <c:pt idx="35019">
                  <c:v>0.88324022339702501</c:v>
                </c:pt>
                <c:pt idx="35020">
                  <c:v>0.88324022339702501</c:v>
                </c:pt>
                <c:pt idx="35021">
                  <c:v>0.87347459839702501</c:v>
                </c:pt>
                <c:pt idx="35022">
                  <c:v>0.87542772339702501</c:v>
                </c:pt>
                <c:pt idx="35023">
                  <c:v>0.85687303589702501</c:v>
                </c:pt>
                <c:pt idx="35024">
                  <c:v>0.86566209839702501</c:v>
                </c:pt>
                <c:pt idx="35025">
                  <c:v>0.89105272339702501</c:v>
                </c:pt>
                <c:pt idx="35026">
                  <c:v>0.91644334839702402</c:v>
                </c:pt>
                <c:pt idx="35027">
                  <c:v>0.92816209839702402</c:v>
                </c:pt>
                <c:pt idx="35028">
                  <c:v>0.94281053589702402</c:v>
                </c:pt>
                <c:pt idx="35029">
                  <c:v>0.97113084839702402</c:v>
                </c:pt>
                <c:pt idx="35030">
                  <c:v>0.98577928589702402</c:v>
                </c:pt>
                <c:pt idx="35031">
                  <c:v>0.98870897339702501</c:v>
                </c:pt>
                <c:pt idx="35032">
                  <c:v>0.97308397339702402</c:v>
                </c:pt>
                <c:pt idx="35033">
                  <c:v>0.96234178589702402</c:v>
                </c:pt>
                <c:pt idx="35034">
                  <c:v>0.94183397339702501</c:v>
                </c:pt>
                <c:pt idx="35035">
                  <c:v>0.93206834839702402</c:v>
                </c:pt>
                <c:pt idx="35036">
                  <c:v>0.91058397339702402</c:v>
                </c:pt>
                <c:pt idx="35037">
                  <c:v>0.91058397339702402</c:v>
                </c:pt>
                <c:pt idx="35038">
                  <c:v>0.89984178589702402</c:v>
                </c:pt>
                <c:pt idx="35039">
                  <c:v>0.88324022339702501</c:v>
                </c:pt>
                <c:pt idx="35040">
                  <c:v>0.88421678589702402</c:v>
                </c:pt>
                <c:pt idx="35041">
                  <c:v>0.86468553589702501</c:v>
                </c:pt>
                <c:pt idx="35042">
                  <c:v>0.86370897339702501</c:v>
                </c:pt>
                <c:pt idx="35043">
                  <c:v>0.88324022339702501</c:v>
                </c:pt>
                <c:pt idx="35044">
                  <c:v>0.89984178589702402</c:v>
                </c:pt>
                <c:pt idx="35045">
                  <c:v>0.91644334839702402</c:v>
                </c:pt>
                <c:pt idx="35046">
                  <c:v>0.94574022339702501</c:v>
                </c:pt>
                <c:pt idx="35047">
                  <c:v>0.95159959839702501</c:v>
                </c:pt>
                <c:pt idx="35048">
                  <c:v>0.97699022339702501</c:v>
                </c:pt>
                <c:pt idx="35049">
                  <c:v>0.98870897339702501</c:v>
                </c:pt>
                <c:pt idx="35050">
                  <c:v>0.98675584839702501</c:v>
                </c:pt>
                <c:pt idx="35051">
                  <c:v>0.96527147339702501</c:v>
                </c:pt>
                <c:pt idx="35052">
                  <c:v>0.95745897339702501</c:v>
                </c:pt>
                <c:pt idx="35053">
                  <c:v>0.93499803589702501</c:v>
                </c:pt>
                <c:pt idx="35054">
                  <c:v>0.92327928589702402</c:v>
                </c:pt>
                <c:pt idx="35055">
                  <c:v>0.90765428589702402</c:v>
                </c:pt>
                <c:pt idx="35056">
                  <c:v>0.90667772339702501</c:v>
                </c:pt>
                <c:pt idx="35057">
                  <c:v>0.90374803589702501</c:v>
                </c:pt>
                <c:pt idx="35058">
                  <c:v>0.88519334839702501</c:v>
                </c:pt>
                <c:pt idx="35059">
                  <c:v>0.87738084839702501</c:v>
                </c:pt>
                <c:pt idx="35060">
                  <c:v>0.86859178589702402</c:v>
                </c:pt>
                <c:pt idx="35061">
                  <c:v>0.87347459839702501</c:v>
                </c:pt>
                <c:pt idx="35062">
                  <c:v>0.89300584839702501</c:v>
                </c:pt>
                <c:pt idx="35063">
                  <c:v>0.90667772339702501</c:v>
                </c:pt>
                <c:pt idx="35064">
                  <c:v>0.93499803589702501</c:v>
                </c:pt>
                <c:pt idx="35065">
                  <c:v>0.94964647339702501</c:v>
                </c:pt>
                <c:pt idx="35066">
                  <c:v>0.97113084839702402</c:v>
                </c:pt>
                <c:pt idx="35067">
                  <c:v>0.98284959839702501</c:v>
                </c:pt>
                <c:pt idx="35068">
                  <c:v>0.98480272339702402</c:v>
                </c:pt>
                <c:pt idx="35069">
                  <c:v>0.97406053589702402</c:v>
                </c:pt>
                <c:pt idx="35070">
                  <c:v>0.96527147339702501</c:v>
                </c:pt>
                <c:pt idx="35071">
                  <c:v>0.95062303589702501</c:v>
                </c:pt>
                <c:pt idx="35072">
                  <c:v>0.93597459839702501</c:v>
                </c:pt>
                <c:pt idx="35073">
                  <c:v>0.92327928589702402</c:v>
                </c:pt>
                <c:pt idx="35074">
                  <c:v>0.90863084839702501</c:v>
                </c:pt>
                <c:pt idx="35075">
                  <c:v>0.90863084839702501</c:v>
                </c:pt>
                <c:pt idx="35076">
                  <c:v>0.89593553589702501</c:v>
                </c:pt>
                <c:pt idx="35077">
                  <c:v>0.89593553589702501</c:v>
                </c:pt>
                <c:pt idx="35078">
                  <c:v>0.87347459839702501</c:v>
                </c:pt>
                <c:pt idx="35079">
                  <c:v>0.87640428589702402</c:v>
                </c:pt>
                <c:pt idx="35080">
                  <c:v>0.88909959839702501</c:v>
                </c:pt>
                <c:pt idx="35081">
                  <c:v>0.90667772339702501</c:v>
                </c:pt>
                <c:pt idx="35082">
                  <c:v>0.93109178589702402</c:v>
                </c:pt>
                <c:pt idx="35083">
                  <c:v>0.95843553589702402</c:v>
                </c:pt>
                <c:pt idx="35084">
                  <c:v>0.96234178589702402</c:v>
                </c:pt>
                <c:pt idx="35085">
                  <c:v>0.98480272339702402</c:v>
                </c:pt>
                <c:pt idx="35086">
                  <c:v>0.99359178589702402</c:v>
                </c:pt>
                <c:pt idx="35087">
                  <c:v>0.98284959839702501</c:v>
                </c:pt>
                <c:pt idx="35088">
                  <c:v>0.97113084839702402</c:v>
                </c:pt>
                <c:pt idx="35089">
                  <c:v>0.95843553589702402</c:v>
                </c:pt>
                <c:pt idx="35090">
                  <c:v>0.94574022339702501</c:v>
                </c:pt>
                <c:pt idx="35091">
                  <c:v>0.93206834839702402</c:v>
                </c:pt>
                <c:pt idx="35092">
                  <c:v>0.91839647339702501</c:v>
                </c:pt>
                <c:pt idx="35093">
                  <c:v>0.90472459839702501</c:v>
                </c:pt>
                <c:pt idx="35094">
                  <c:v>0.90081834839702402</c:v>
                </c:pt>
                <c:pt idx="35095">
                  <c:v>0.89886522339702501</c:v>
                </c:pt>
                <c:pt idx="35096">
                  <c:v>0.89105272339702501</c:v>
                </c:pt>
                <c:pt idx="35097">
                  <c:v>0.87347459839702501</c:v>
                </c:pt>
                <c:pt idx="35098">
                  <c:v>0.88324022339702501</c:v>
                </c:pt>
                <c:pt idx="35099">
                  <c:v>0.90863084839702501</c:v>
                </c:pt>
                <c:pt idx="35100">
                  <c:v>0.92425584839702501</c:v>
                </c:pt>
                <c:pt idx="35101">
                  <c:v>0.93890428589702402</c:v>
                </c:pt>
                <c:pt idx="35102">
                  <c:v>0.95941209839702402</c:v>
                </c:pt>
                <c:pt idx="35103">
                  <c:v>0.98284959839702501</c:v>
                </c:pt>
                <c:pt idx="35104">
                  <c:v>0.99066209839702402</c:v>
                </c:pt>
                <c:pt idx="35105">
                  <c:v>0.98870897339702501</c:v>
                </c:pt>
                <c:pt idx="35106">
                  <c:v>0.96527147339702501</c:v>
                </c:pt>
                <c:pt idx="35107">
                  <c:v>0.95941209839702402</c:v>
                </c:pt>
                <c:pt idx="35108">
                  <c:v>0.95159959839702501</c:v>
                </c:pt>
                <c:pt idx="35109">
                  <c:v>0.93499803589702501</c:v>
                </c:pt>
                <c:pt idx="35110">
                  <c:v>0.92327928589702402</c:v>
                </c:pt>
                <c:pt idx="35111">
                  <c:v>0.90863084839702501</c:v>
                </c:pt>
                <c:pt idx="35112">
                  <c:v>0.90765428589702402</c:v>
                </c:pt>
                <c:pt idx="35113">
                  <c:v>0.89691209839702402</c:v>
                </c:pt>
                <c:pt idx="35114">
                  <c:v>0.89886522339702501</c:v>
                </c:pt>
                <c:pt idx="35115">
                  <c:v>0.88421678589702402</c:v>
                </c:pt>
                <c:pt idx="35116">
                  <c:v>0.89105272339702501</c:v>
                </c:pt>
                <c:pt idx="35117">
                  <c:v>0.90863084839702501</c:v>
                </c:pt>
                <c:pt idx="35118">
                  <c:v>0.93109178589702402</c:v>
                </c:pt>
                <c:pt idx="35119">
                  <c:v>0.95355272339702402</c:v>
                </c:pt>
                <c:pt idx="35120">
                  <c:v>0.97308397339702402</c:v>
                </c:pt>
                <c:pt idx="35121">
                  <c:v>0.98968553589702402</c:v>
                </c:pt>
                <c:pt idx="35122">
                  <c:v>0.99749803589702402</c:v>
                </c:pt>
                <c:pt idx="35123">
                  <c:v>0.98675584839702501</c:v>
                </c:pt>
                <c:pt idx="35124">
                  <c:v>0.98187303589702402</c:v>
                </c:pt>
                <c:pt idx="35125">
                  <c:v>0.97113084839702402</c:v>
                </c:pt>
                <c:pt idx="35126">
                  <c:v>0.94769334839702501</c:v>
                </c:pt>
                <c:pt idx="35127">
                  <c:v>0.93792772339702501</c:v>
                </c:pt>
                <c:pt idx="35128">
                  <c:v>0.92816209839702402</c:v>
                </c:pt>
                <c:pt idx="35129">
                  <c:v>0.92230272339702402</c:v>
                </c:pt>
                <c:pt idx="35130">
                  <c:v>0.90765428589702402</c:v>
                </c:pt>
                <c:pt idx="35131">
                  <c:v>0.90667772339702501</c:v>
                </c:pt>
                <c:pt idx="35132">
                  <c:v>0.90374803589702501</c:v>
                </c:pt>
                <c:pt idx="35133">
                  <c:v>0.88421678589702402</c:v>
                </c:pt>
                <c:pt idx="35134">
                  <c:v>0.89105272339702501</c:v>
                </c:pt>
                <c:pt idx="35135">
                  <c:v>0.90374803589702501</c:v>
                </c:pt>
                <c:pt idx="35136">
                  <c:v>0.93499803589702501</c:v>
                </c:pt>
                <c:pt idx="35137">
                  <c:v>0.94769334839702501</c:v>
                </c:pt>
                <c:pt idx="35138">
                  <c:v>0.96331834839702402</c:v>
                </c:pt>
                <c:pt idx="35139">
                  <c:v>0.98187303589702402</c:v>
                </c:pt>
                <c:pt idx="35140">
                  <c:v>1.000427723397024</c:v>
                </c:pt>
                <c:pt idx="35141">
                  <c:v>0.99261522339702501</c:v>
                </c:pt>
                <c:pt idx="35142">
                  <c:v>0.97406053589702402</c:v>
                </c:pt>
                <c:pt idx="35143">
                  <c:v>0.95745897339702501</c:v>
                </c:pt>
                <c:pt idx="35144">
                  <c:v>0.95452928589702402</c:v>
                </c:pt>
                <c:pt idx="35145">
                  <c:v>0.94183397339702501</c:v>
                </c:pt>
                <c:pt idx="35146">
                  <c:v>0.92327928589702402</c:v>
                </c:pt>
                <c:pt idx="35147">
                  <c:v>0.91839647339702501</c:v>
                </c:pt>
                <c:pt idx="35148">
                  <c:v>0.91449022339702501</c:v>
                </c:pt>
                <c:pt idx="35149">
                  <c:v>0.90081834839702402</c:v>
                </c:pt>
                <c:pt idx="35150">
                  <c:v>0.89691209839702402</c:v>
                </c:pt>
                <c:pt idx="35151">
                  <c:v>0.88812303589702501</c:v>
                </c:pt>
                <c:pt idx="35152">
                  <c:v>0.90374803589702501</c:v>
                </c:pt>
                <c:pt idx="35153">
                  <c:v>0.91546678589702402</c:v>
                </c:pt>
                <c:pt idx="35154">
                  <c:v>0.94574022339702501</c:v>
                </c:pt>
                <c:pt idx="35155">
                  <c:v>0.96234178589702402</c:v>
                </c:pt>
                <c:pt idx="35156">
                  <c:v>0.98089647339702501</c:v>
                </c:pt>
                <c:pt idx="35157">
                  <c:v>0.97894334839702402</c:v>
                </c:pt>
                <c:pt idx="35158">
                  <c:v>0.97113084839702402</c:v>
                </c:pt>
                <c:pt idx="35159">
                  <c:v>0.96527147339702501</c:v>
                </c:pt>
                <c:pt idx="35160">
                  <c:v>0.95159959839702501</c:v>
                </c:pt>
                <c:pt idx="35161">
                  <c:v>0.94574022339702501</c:v>
                </c:pt>
                <c:pt idx="35162">
                  <c:v>0.92620897339702501</c:v>
                </c:pt>
                <c:pt idx="35163">
                  <c:v>0.91644334839702402</c:v>
                </c:pt>
                <c:pt idx="35164">
                  <c:v>0.90472459839702501</c:v>
                </c:pt>
                <c:pt idx="35165">
                  <c:v>0.90667772339702501</c:v>
                </c:pt>
                <c:pt idx="35166">
                  <c:v>0.89691209839702402</c:v>
                </c:pt>
                <c:pt idx="35167">
                  <c:v>0.88714647339702501</c:v>
                </c:pt>
                <c:pt idx="35168">
                  <c:v>0.88324022339702501</c:v>
                </c:pt>
                <c:pt idx="35169">
                  <c:v>0.89886522339702501</c:v>
                </c:pt>
                <c:pt idx="35170">
                  <c:v>0.92230272339702402</c:v>
                </c:pt>
                <c:pt idx="35171">
                  <c:v>0.93597459839702501</c:v>
                </c:pt>
                <c:pt idx="35172">
                  <c:v>0.95062303589702501</c:v>
                </c:pt>
                <c:pt idx="35173">
                  <c:v>0.97308397339702402</c:v>
                </c:pt>
                <c:pt idx="35174">
                  <c:v>0.98480272339702402</c:v>
                </c:pt>
                <c:pt idx="35175">
                  <c:v>0.97015428589702402</c:v>
                </c:pt>
                <c:pt idx="35176">
                  <c:v>0.96917772339702501</c:v>
                </c:pt>
                <c:pt idx="35177">
                  <c:v>0.94574022339702501</c:v>
                </c:pt>
                <c:pt idx="35178">
                  <c:v>0.93890428589702402</c:v>
                </c:pt>
                <c:pt idx="35179">
                  <c:v>0.92620897339702501</c:v>
                </c:pt>
                <c:pt idx="35180">
                  <c:v>0.91644334839702402</c:v>
                </c:pt>
                <c:pt idx="35181">
                  <c:v>0.90667772339702501</c:v>
                </c:pt>
                <c:pt idx="35182">
                  <c:v>0.89886522339702501</c:v>
                </c:pt>
                <c:pt idx="35183">
                  <c:v>0.89593553589702501</c:v>
                </c:pt>
                <c:pt idx="35184">
                  <c:v>0.88812303589702501</c:v>
                </c:pt>
                <c:pt idx="35185">
                  <c:v>0.87542772339702501</c:v>
                </c:pt>
                <c:pt idx="35186">
                  <c:v>0.89300584839702501</c:v>
                </c:pt>
                <c:pt idx="35187">
                  <c:v>0.90765428589702402</c:v>
                </c:pt>
                <c:pt idx="35188">
                  <c:v>0.92816209839702402</c:v>
                </c:pt>
                <c:pt idx="35189">
                  <c:v>0.95550584839702501</c:v>
                </c:pt>
                <c:pt idx="35190">
                  <c:v>0.97406053589702402</c:v>
                </c:pt>
                <c:pt idx="35191">
                  <c:v>0.98675584839702501</c:v>
                </c:pt>
                <c:pt idx="35192">
                  <c:v>0.98089647339702501</c:v>
                </c:pt>
                <c:pt idx="35193">
                  <c:v>0.97503709839702402</c:v>
                </c:pt>
                <c:pt idx="35194">
                  <c:v>0.96527147339702501</c:v>
                </c:pt>
                <c:pt idx="35195">
                  <c:v>0.95062303589702501</c:v>
                </c:pt>
                <c:pt idx="35196">
                  <c:v>0.94574022339702501</c:v>
                </c:pt>
                <c:pt idx="35197">
                  <c:v>0.92816209839702402</c:v>
                </c:pt>
                <c:pt idx="35198">
                  <c:v>0.92327928589702402</c:v>
                </c:pt>
                <c:pt idx="35199">
                  <c:v>0.90472459839702501</c:v>
                </c:pt>
                <c:pt idx="35200">
                  <c:v>0.90374803589702501</c:v>
                </c:pt>
                <c:pt idx="35201">
                  <c:v>0.89202928589702501</c:v>
                </c:pt>
                <c:pt idx="35202">
                  <c:v>0.89300584839702501</c:v>
                </c:pt>
                <c:pt idx="35203">
                  <c:v>0.89495897339702501</c:v>
                </c:pt>
                <c:pt idx="35204">
                  <c:v>0.89984178589702402</c:v>
                </c:pt>
                <c:pt idx="35205">
                  <c:v>0.92620897339702501</c:v>
                </c:pt>
                <c:pt idx="35206">
                  <c:v>0.93988084839702501</c:v>
                </c:pt>
                <c:pt idx="35207">
                  <c:v>0.96331834839702402</c:v>
                </c:pt>
                <c:pt idx="35208">
                  <c:v>0.98089647339702501</c:v>
                </c:pt>
                <c:pt idx="35209">
                  <c:v>0.99456834839702402</c:v>
                </c:pt>
                <c:pt idx="35210">
                  <c:v>0.98968553589702402</c:v>
                </c:pt>
                <c:pt idx="35211">
                  <c:v>0.97406053589702402</c:v>
                </c:pt>
                <c:pt idx="35212">
                  <c:v>0.96234178589702402</c:v>
                </c:pt>
                <c:pt idx="35213">
                  <c:v>0.94769334839702501</c:v>
                </c:pt>
                <c:pt idx="35214">
                  <c:v>0.93597459839702501</c:v>
                </c:pt>
                <c:pt idx="35215">
                  <c:v>0.92230272339702402</c:v>
                </c:pt>
                <c:pt idx="35216">
                  <c:v>0.91546678589702402</c:v>
                </c:pt>
                <c:pt idx="35217">
                  <c:v>0.91644334839702402</c:v>
                </c:pt>
                <c:pt idx="35218">
                  <c:v>0.90472459839702501</c:v>
                </c:pt>
                <c:pt idx="35219">
                  <c:v>0.89984178589702402</c:v>
                </c:pt>
                <c:pt idx="35220">
                  <c:v>0.89202928589702501</c:v>
                </c:pt>
                <c:pt idx="35221">
                  <c:v>0.90765428589702402</c:v>
                </c:pt>
                <c:pt idx="35222">
                  <c:v>0.91449022339702501</c:v>
                </c:pt>
                <c:pt idx="35223">
                  <c:v>0.93499803589702501</c:v>
                </c:pt>
                <c:pt idx="35224">
                  <c:v>0.96136522339702501</c:v>
                </c:pt>
                <c:pt idx="35225">
                  <c:v>0.98187303589702402</c:v>
                </c:pt>
                <c:pt idx="35226">
                  <c:v>0.99456834839702402</c:v>
                </c:pt>
                <c:pt idx="35227">
                  <c:v>0.99847459839702402</c:v>
                </c:pt>
                <c:pt idx="35228">
                  <c:v>0.97406053589702402</c:v>
                </c:pt>
                <c:pt idx="35229">
                  <c:v>0.97699022339702501</c:v>
                </c:pt>
                <c:pt idx="35230">
                  <c:v>0.96136522339702501</c:v>
                </c:pt>
                <c:pt idx="35231">
                  <c:v>0.93890428589702402</c:v>
                </c:pt>
                <c:pt idx="35232">
                  <c:v>0.93011522339702501</c:v>
                </c:pt>
                <c:pt idx="35233">
                  <c:v>0.92327928589702402</c:v>
                </c:pt>
                <c:pt idx="35234">
                  <c:v>0.90765428589702402</c:v>
                </c:pt>
                <c:pt idx="35235">
                  <c:v>0.90081834839702402</c:v>
                </c:pt>
                <c:pt idx="35236">
                  <c:v>0.89593553589702501</c:v>
                </c:pt>
                <c:pt idx="35237">
                  <c:v>0.88421678589702402</c:v>
                </c:pt>
                <c:pt idx="35238">
                  <c:v>0.89105272339702501</c:v>
                </c:pt>
                <c:pt idx="35239">
                  <c:v>0.89984178589702402</c:v>
                </c:pt>
                <c:pt idx="35240">
                  <c:v>0.93206834839702402</c:v>
                </c:pt>
                <c:pt idx="35241">
                  <c:v>0.95062303589702501</c:v>
                </c:pt>
                <c:pt idx="35242">
                  <c:v>0.96527147339702501</c:v>
                </c:pt>
                <c:pt idx="35243">
                  <c:v>0.98675584839702501</c:v>
                </c:pt>
                <c:pt idx="35244">
                  <c:v>0.97113084839702402</c:v>
                </c:pt>
                <c:pt idx="35245">
                  <c:v>0.96331834839702402</c:v>
                </c:pt>
                <c:pt idx="35246">
                  <c:v>0.95062303589702501</c:v>
                </c:pt>
                <c:pt idx="35247">
                  <c:v>0.93988084839702501</c:v>
                </c:pt>
                <c:pt idx="35248">
                  <c:v>0.94183397339702501</c:v>
                </c:pt>
                <c:pt idx="35249">
                  <c:v>0.92327928589702402</c:v>
                </c:pt>
                <c:pt idx="35250">
                  <c:v>0.91156053589702402</c:v>
                </c:pt>
                <c:pt idx="35251">
                  <c:v>0.89886522339702501</c:v>
                </c:pt>
                <c:pt idx="35252">
                  <c:v>0.90374803589702501</c:v>
                </c:pt>
                <c:pt idx="35253">
                  <c:v>0.89593553589702501</c:v>
                </c:pt>
                <c:pt idx="35254">
                  <c:v>0.89105272339702501</c:v>
                </c:pt>
                <c:pt idx="35255">
                  <c:v>0.89105272339702501</c:v>
                </c:pt>
                <c:pt idx="35256">
                  <c:v>0.91058397339702402</c:v>
                </c:pt>
                <c:pt idx="35257">
                  <c:v>0.93206834839702402</c:v>
                </c:pt>
                <c:pt idx="35258">
                  <c:v>0.94964647339702501</c:v>
                </c:pt>
                <c:pt idx="35259">
                  <c:v>0.97113084839702402</c:v>
                </c:pt>
                <c:pt idx="35260">
                  <c:v>0.98187303589702402</c:v>
                </c:pt>
                <c:pt idx="35261">
                  <c:v>0.97406053589702402</c:v>
                </c:pt>
                <c:pt idx="35262">
                  <c:v>0.96136522339702501</c:v>
                </c:pt>
                <c:pt idx="35263">
                  <c:v>0.96234178589702402</c:v>
                </c:pt>
                <c:pt idx="35264">
                  <c:v>0.93890428589702402</c:v>
                </c:pt>
                <c:pt idx="35265">
                  <c:v>0.93206834839702402</c:v>
                </c:pt>
                <c:pt idx="35266">
                  <c:v>0.91937303589702402</c:v>
                </c:pt>
                <c:pt idx="35267">
                  <c:v>0.91839647339702501</c:v>
                </c:pt>
                <c:pt idx="35268">
                  <c:v>0.90081834839702402</c:v>
                </c:pt>
                <c:pt idx="35269">
                  <c:v>0.88812303589702501</c:v>
                </c:pt>
                <c:pt idx="35270">
                  <c:v>0.89300584839702501</c:v>
                </c:pt>
                <c:pt idx="35271">
                  <c:v>0.87347459839702501</c:v>
                </c:pt>
                <c:pt idx="35272">
                  <c:v>0.88812303589702501</c:v>
                </c:pt>
                <c:pt idx="35273">
                  <c:v>0.91449022339702501</c:v>
                </c:pt>
                <c:pt idx="35274">
                  <c:v>0.93499803589702501</c:v>
                </c:pt>
                <c:pt idx="35275">
                  <c:v>0.96136522339702501</c:v>
                </c:pt>
                <c:pt idx="35276">
                  <c:v>0.97796678589702402</c:v>
                </c:pt>
                <c:pt idx="35277">
                  <c:v>0.98675584839702501</c:v>
                </c:pt>
                <c:pt idx="35278">
                  <c:v>0.99261522339702501</c:v>
                </c:pt>
                <c:pt idx="35279">
                  <c:v>0.97699022339702501</c:v>
                </c:pt>
                <c:pt idx="35280">
                  <c:v>0.96527147339702501</c:v>
                </c:pt>
                <c:pt idx="35281">
                  <c:v>0.94964647339702501</c:v>
                </c:pt>
                <c:pt idx="35282">
                  <c:v>0.95062303589702501</c:v>
                </c:pt>
                <c:pt idx="35283">
                  <c:v>0.94574022339702501</c:v>
                </c:pt>
                <c:pt idx="35284">
                  <c:v>0.93499803589702501</c:v>
                </c:pt>
                <c:pt idx="35285">
                  <c:v>0.91937303589702402</c:v>
                </c:pt>
                <c:pt idx="35286">
                  <c:v>0.91449022339702501</c:v>
                </c:pt>
                <c:pt idx="35287">
                  <c:v>0.89202928589702501</c:v>
                </c:pt>
                <c:pt idx="35288">
                  <c:v>0.89886522339702501</c:v>
                </c:pt>
                <c:pt idx="35289">
                  <c:v>0.88812303589702501</c:v>
                </c:pt>
                <c:pt idx="35290">
                  <c:v>0.91156053589702402</c:v>
                </c:pt>
                <c:pt idx="35291">
                  <c:v>0.92620897339702501</c:v>
                </c:pt>
                <c:pt idx="35292">
                  <c:v>0.95355272339702402</c:v>
                </c:pt>
                <c:pt idx="35293">
                  <c:v>0.97308397339702402</c:v>
                </c:pt>
                <c:pt idx="35294">
                  <c:v>0.98284959839702501</c:v>
                </c:pt>
                <c:pt idx="35295">
                  <c:v>0.99066209839702402</c:v>
                </c:pt>
                <c:pt idx="35296">
                  <c:v>0.98577928589702402</c:v>
                </c:pt>
                <c:pt idx="35297">
                  <c:v>0.96917772339702501</c:v>
                </c:pt>
                <c:pt idx="35298">
                  <c:v>0.96234178589702402</c:v>
                </c:pt>
                <c:pt idx="35299">
                  <c:v>0.94671678589702402</c:v>
                </c:pt>
                <c:pt idx="35300">
                  <c:v>0.93792772339702501</c:v>
                </c:pt>
                <c:pt idx="35301">
                  <c:v>0.92327928589702402</c:v>
                </c:pt>
                <c:pt idx="35302">
                  <c:v>0.92327928589702402</c:v>
                </c:pt>
                <c:pt idx="35303">
                  <c:v>0.90667772339702501</c:v>
                </c:pt>
                <c:pt idx="35304">
                  <c:v>0.90667772339702501</c:v>
                </c:pt>
                <c:pt idx="35305">
                  <c:v>0.89593553589702501</c:v>
                </c:pt>
                <c:pt idx="35306">
                  <c:v>0.89984178589702402</c:v>
                </c:pt>
                <c:pt idx="35307">
                  <c:v>0.90472459839702501</c:v>
                </c:pt>
                <c:pt idx="35308">
                  <c:v>0.93011522339702501</c:v>
                </c:pt>
                <c:pt idx="35309">
                  <c:v>0.94574022339702501</c:v>
                </c:pt>
                <c:pt idx="35310">
                  <c:v>0.95941209839702402</c:v>
                </c:pt>
                <c:pt idx="35311">
                  <c:v>0.97015428589702402</c:v>
                </c:pt>
                <c:pt idx="35312">
                  <c:v>0.97503709839702402</c:v>
                </c:pt>
                <c:pt idx="35313">
                  <c:v>0.97015428589702402</c:v>
                </c:pt>
                <c:pt idx="35314">
                  <c:v>0.95745897339702501</c:v>
                </c:pt>
                <c:pt idx="35315">
                  <c:v>0.93792772339702501</c:v>
                </c:pt>
                <c:pt idx="35316">
                  <c:v>0.93499803589702501</c:v>
                </c:pt>
                <c:pt idx="35317">
                  <c:v>0.92327928589702402</c:v>
                </c:pt>
                <c:pt idx="35318">
                  <c:v>0.91644334839702402</c:v>
                </c:pt>
                <c:pt idx="35319">
                  <c:v>0.90863084839702501</c:v>
                </c:pt>
                <c:pt idx="35320">
                  <c:v>0.90472459839702501</c:v>
                </c:pt>
                <c:pt idx="35321">
                  <c:v>0.89495897339702501</c:v>
                </c:pt>
                <c:pt idx="35322">
                  <c:v>0.88909959839702501</c:v>
                </c:pt>
                <c:pt idx="35323">
                  <c:v>0.89691209839702402</c:v>
                </c:pt>
                <c:pt idx="35324">
                  <c:v>0.90667772339702501</c:v>
                </c:pt>
                <c:pt idx="35325">
                  <c:v>0.93499803589702501</c:v>
                </c:pt>
                <c:pt idx="35326">
                  <c:v>0.95159959839702501</c:v>
                </c:pt>
                <c:pt idx="35327">
                  <c:v>0.97015428589702402</c:v>
                </c:pt>
                <c:pt idx="35328">
                  <c:v>0.98480272339702402</c:v>
                </c:pt>
                <c:pt idx="35329">
                  <c:v>0.97308397339702402</c:v>
                </c:pt>
                <c:pt idx="35330">
                  <c:v>0.98089647339702501</c:v>
                </c:pt>
                <c:pt idx="35331">
                  <c:v>0.96527147339702501</c:v>
                </c:pt>
                <c:pt idx="35332">
                  <c:v>0.95452928589702402</c:v>
                </c:pt>
                <c:pt idx="35333">
                  <c:v>0.93792772339702501</c:v>
                </c:pt>
                <c:pt idx="35334">
                  <c:v>0.92425584839702501</c:v>
                </c:pt>
                <c:pt idx="35335">
                  <c:v>0.90765428589702402</c:v>
                </c:pt>
                <c:pt idx="35336">
                  <c:v>0.89886522339702501</c:v>
                </c:pt>
                <c:pt idx="35337">
                  <c:v>0.89984178589702402</c:v>
                </c:pt>
                <c:pt idx="35338">
                  <c:v>0.89202928589702501</c:v>
                </c:pt>
                <c:pt idx="35339">
                  <c:v>0.89202928589702501</c:v>
                </c:pt>
                <c:pt idx="35340">
                  <c:v>0.89984178589702402</c:v>
                </c:pt>
                <c:pt idx="35341">
                  <c:v>0.91058397339702402</c:v>
                </c:pt>
                <c:pt idx="35342">
                  <c:v>0.93597459839702501</c:v>
                </c:pt>
                <c:pt idx="35343">
                  <c:v>0.94671678589702402</c:v>
                </c:pt>
                <c:pt idx="35344">
                  <c:v>0.97113084839702402</c:v>
                </c:pt>
                <c:pt idx="35345">
                  <c:v>0.97894334839702402</c:v>
                </c:pt>
                <c:pt idx="35346">
                  <c:v>0.98675584839702501</c:v>
                </c:pt>
                <c:pt idx="35347">
                  <c:v>0.97406053589702402</c:v>
                </c:pt>
                <c:pt idx="35348">
                  <c:v>0.96527147339702501</c:v>
                </c:pt>
                <c:pt idx="35349">
                  <c:v>0.95452928589702402</c:v>
                </c:pt>
                <c:pt idx="35350">
                  <c:v>0.94964647339702501</c:v>
                </c:pt>
                <c:pt idx="35351">
                  <c:v>0.93499803589702501</c:v>
                </c:pt>
                <c:pt idx="35352">
                  <c:v>0.92620897339702501</c:v>
                </c:pt>
                <c:pt idx="35353">
                  <c:v>0.91253709839702402</c:v>
                </c:pt>
                <c:pt idx="35354">
                  <c:v>0.90472459839702501</c:v>
                </c:pt>
                <c:pt idx="35355">
                  <c:v>0.90081834839702402</c:v>
                </c:pt>
                <c:pt idx="35356">
                  <c:v>0.88812303589702501</c:v>
                </c:pt>
                <c:pt idx="35357">
                  <c:v>0.89105272339702501</c:v>
                </c:pt>
                <c:pt idx="35358">
                  <c:v>0.91546678589702402</c:v>
                </c:pt>
                <c:pt idx="35359">
                  <c:v>0.92230272339702402</c:v>
                </c:pt>
                <c:pt idx="35360">
                  <c:v>0.95062303589702501</c:v>
                </c:pt>
                <c:pt idx="35361">
                  <c:v>0.97699022339702501</c:v>
                </c:pt>
                <c:pt idx="35362">
                  <c:v>0.98968553589702402</c:v>
                </c:pt>
                <c:pt idx="35363">
                  <c:v>1.000427723397024</c:v>
                </c:pt>
                <c:pt idx="35364">
                  <c:v>0.98284959839702501</c:v>
                </c:pt>
                <c:pt idx="35365">
                  <c:v>0.97406053589702402</c:v>
                </c:pt>
                <c:pt idx="35366">
                  <c:v>0.96331834839702402</c:v>
                </c:pt>
                <c:pt idx="35367">
                  <c:v>0.95843553589702402</c:v>
                </c:pt>
                <c:pt idx="35368">
                  <c:v>0.93597459839702501</c:v>
                </c:pt>
                <c:pt idx="35369">
                  <c:v>0.92816209839702402</c:v>
                </c:pt>
                <c:pt idx="35370">
                  <c:v>0.92230272339702402</c:v>
                </c:pt>
                <c:pt idx="35371">
                  <c:v>0.91546678589702402</c:v>
                </c:pt>
                <c:pt idx="35372">
                  <c:v>0.90863084839702501</c:v>
                </c:pt>
                <c:pt idx="35373">
                  <c:v>0.89886522339702501</c:v>
                </c:pt>
                <c:pt idx="35374">
                  <c:v>0.89300584839702501</c:v>
                </c:pt>
                <c:pt idx="35375">
                  <c:v>0.88909959839702501</c:v>
                </c:pt>
                <c:pt idx="35376">
                  <c:v>0.88324022339702501</c:v>
                </c:pt>
                <c:pt idx="35377">
                  <c:v>0.87542772339702501</c:v>
                </c:pt>
                <c:pt idx="35378">
                  <c:v>0.87347459839702501</c:v>
                </c:pt>
                <c:pt idx="35379">
                  <c:v>0.86175584839702501</c:v>
                </c:pt>
                <c:pt idx="35380">
                  <c:v>0.86370897339702501</c:v>
                </c:pt>
                <c:pt idx="35381">
                  <c:v>0.86370897339702501</c:v>
                </c:pt>
                <c:pt idx="35382">
                  <c:v>0.85687303589702501</c:v>
                </c:pt>
                <c:pt idx="35383">
                  <c:v>0.84515428589702402</c:v>
                </c:pt>
                <c:pt idx="35384">
                  <c:v>0.84906053589702402</c:v>
                </c:pt>
                <c:pt idx="35385">
                  <c:v>0.83831834839702402</c:v>
                </c:pt>
                <c:pt idx="35386">
                  <c:v>0.84222459839702501</c:v>
                </c:pt>
                <c:pt idx="35387">
                  <c:v>0.84124803589702501</c:v>
                </c:pt>
                <c:pt idx="35388">
                  <c:v>0.84124803589702501</c:v>
                </c:pt>
                <c:pt idx="35389">
                  <c:v>0.83343553589702402</c:v>
                </c:pt>
                <c:pt idx="35390">
                  <c:v>0.82855272339702402</c:v>
                </c:pt>
                <c:pt idx="35391">
                  <c:v>0.81683397339702501</c:v>
                </c:pt>
                <c:pt idx="35392">
                  <c:v>0.82074022339702501</c:v>
                </c:pt>
                <c:pt idx="35393">
                  <c:v>0.81292772339702501</c:v>
                </c:pt>
                <c:pt idx="35394">
                  <c:v>0.81683397339702501</c:v>
                </c:pt>
                <c:pt idx="35395">
                  <c:v>0.82269334839702501</c:v>
                </c:pt>
                <c:pt idx="35396">
                  <c:v>0.80706834839702402</c:v>
                </c:pt>
                <c:pt idx="35397">
                  <c:v>0.80706834839702402</c:v>
                </c:pt>
                <c:pt idx="35398">
                  <c:v>0.79534959839702402</c:v>
                </c:pt>
                <c:pt idx="35399">
                  <c:v>0.79925584839702402</c:v>
                </c:pt>
                <c:pt idx="35400">
                  <c:v>0.80120897339702501</c:v>
                </c:pt>
                <c:pt idx="35401">
                  <c:v>0.79730272339702402</c:v>
                </c:pt>
                <c:pt idx="35402">
                  <c:v>0.78949022339702402</c:v>
                </c:pt>
                <c:pt idx="35403">
                  <c:v>0.79339647339702402</c:v>
                </c:pt>
                <c:pt idx="35404">
                  <c:v>0.77581834839702402</c:v>
                </c:pt>
                <c:pt idx="35405">
                  <c:v>0.78363084839702402</c:v>
                </c:pt>
                <c:pt idx="35406">
                  <c:v>0.78265428589702402</c:v>
                </c:pt>
                <c:pt idx="35407">
                  <c:v>0.77972459839702402</c:v>
                </c:pt>
                <c:pt idx="35408">
                  <c:v>0.78265428589702402</c:v>
                </c:pt>
                <c:pt idx="35409">
                  <c:v>0.77874803589702402</c:v>
                </c:pt>
                <c:pt idx="35410">
                  <c:v>0.77874803589702402</c:v>
                </c:pt>
                <c:pt idx="35411">
                  <c:v>0.77484178589702402</c:v>
                </c:pt>
                <c:pt idx="35412">
                  <c:v>0.76800584839702501</c:v>
                </c:pt>
                <c:pt idx="35413">
                  <c:v>0.77484178589702402</c:v>
                </c:pt>
                <c:pt idx="35414">
                  <c:v>0.77191209839702402</c:v>
                </c:pt>
                <c:pt idx="35415">
                  <c:v>0.76214647339702501</c:v>
                </c:pt>
                <c:pt idx="35416">
                  <c:v>0.76019334839702402</c:v>
                </c:pt>
                <c:pt idx="35417">
                  <c:v>0.75140428589702402</c:v>
                </c:pt>
                <c:pt idx="35418">
                  <c:v>0.76312303589702402</c:v>
                </c:pt>
                <c:pt idx="35419">
                  <c:v>0.75042772339702402</c:v>
                </c:pt>
                <c:pt idx="35420">
                  <c:v>0.75433397339702402</c:v>
                </c:pt>
                <c:pt idx="35421">
                  <c:v>0.75433397339702402</c:v>
                </c:pt>
                <c:pt idx="35422">
                  <c:v>0.75433397339702402</c:v>
                </c:pt>
                <c:pt idx="35423">
                  <c:v>0.75433397339702402</c:v>
                </c:pt>
                <c:pt idx="35424">
                  <c:v>0.74359178589702402</c:v>
                </c:pt>
                <c:pt idx="35425">
                  <c:v>0.74847459839702402</c:v>
                </c:pt>
                <c:pt idx="35426">
                  <c:v>0.74066209839702402</c:v>
                </c:pt>
                <c:pt idx="35427">
                  <c:v>0.73284959839702501</c:v>
                </c:pt>
                <c:pt idx="35428">
                  <c:v>0.74261522339702501</c:v>
                </c:pt>
                <c:pt idx="35429">
                  <c:v>0.73480272339702402</c:v>
                </c:pt>
                <c:pt idx="35430">
                  <c:v>0.72699022339702501</c:v>
                </c:pt>
                <c:pt idx="35431">
                  <c:v>0.73089647339702501</c:v>
                </c:pt>
                <c:pt idx="35432">
                  <c:v>0.73870897339702501</c:v>
                </c:pt>
                <c:pt idx="35433">
                  <c:v>0.73577928589702402</c:v>
                </c:pt>
                <c:pt idx="35434">
                  <c:v>0.72894334839702402</c:v>
                </c:pt>
                <c:pt idx="35435">
                  <c:v>0.72113084839702501</c:v>
                </c:pt>
                <c:pt idx="35436">
                  <c:v>0.72699022339702501</c:v>
                </c:pt>
                <c:pt idx="35437">
                  <c:v>0.72699022339702501</c:v>
                </c:pt>
                <c:pt idx="35438">
                  <c:v>0.72113084839702501</c:v>
                </c:pt>
                <c:pt idx="35439">
                  <c:v>0.72113084839702501</c:v>
                </c:pt>
                <c:pt idx="35440">
                  <c:v>0.71624803589702501</c:v>
                </c:pt>
                <c:pt idx="35441">
                  <c:v>0.72015428589702402</c:v>
                </c:pt>
                <c:pt idx="35442">
                  <c:v>0.71624803589702501</c:v>
                </c:pt>
                <c:pt idx="35443">
                  <c:v>0.71624803589702501</c:v>
                </c:pt>
                <c:pt idx="35444">
                  <c:v>0.71624803589702501</c:v>
                </c:pt>
                <c:pt idx="35445">
                  <c:v>0.71624803589702501</c:v>
                </c:pt>
                <c:pt idx="35446">
                  <c:v>0.71234178589702402</c:v>
                </c:pt>
                <c:pt idx="35447">
                  <c:v>0.70843553589702402</c:v>
                </c:pt>
                <c:pt idx="35448">
                  <c:v>0.70941209839702402</c:v>
                </c:pt>
                <c:pt idx="35449">
                  <c:v>0.70745897339702501</c:v>
                </c:pt>
                <c:pt idx="35450">
                  <c:v>0.70452928589702402</c:v>
                </c:pt>
                <c:pt idx="35451">
                  <c:v>0.69964647339702501</c:v>
                </c:pt>
                <c:pt idx="35452">
                  <c:v>0.69574022339702501</c:v>
                </c:pt>
                <c:pt idx="35453">
                  <c:v>0.69574022339702501</c:v>
                </c:pt>
                <c:pt idx="35454">
                  <c:v>0.69964647339702501</c:v>
                </c:pt>
                <c:pt idx="35455">
                  <c:v>0.69281053589702402</c:v>
                </c:pt>
                <c:pt idx="35456">
                  <c:v>0.69183397339702501</c:v>
                </c:pt>
                <c:pt idx="35457">
                  <c:v>0.68988084839702501</c:v>
                </c:pt>
                <c:pt idx="35458">
                  <c:v>0.68890428589702402</c:v>
                </c:pt>
                <c:pt idx="35459">
                  <c:v>0.68792772339702501</c:v>
                </c:pt>
                <c:pt idx="35460">
                  <c:v>0.68792772339702501</c:v>
                </c:pt>
                <c:pt idx="35461">
                  <c:v>0.67718553589702402</c:v>
                </c:pt>
                <c:pt idx="35462">
                  <c:v>0.69769334839702501</c:v>
                </c:pt>
                <c:pt idx="35463">
                  <c:v>0.72308397339702402</c:v>
                </c:pt>
                <c:pt idx="35464">
                  <c:v>0.73968553589702402</c:v>
                </c:pt>
                <c:pt idx="35465">
                  <c:v>0.75042772339702402</c:v>
                </c:pt>
                <c:pt idx="35466">
                  <c:v>0.74749803589702402</c:v>
                </c:pt>
                <c:pt idx="35467">
                  <c:v>0.74066209839702402</c:v>
                </c:pt>
                <c:pt idx="35468">
                  <c:v>0.73284959839702501</c:v>
                </c:pt>
                <c:pt idx="35469">
                  <c:v>0.72894334839702402</c:v>
                </c:pt>
                <c:pt idx="35470">
                  <c:v>0.73089647339702501</c:v>
                </c:pt>
                <c:pt idx="35471">
                  <c:v>0.72113084839702501</c:v>
                </c:pt>
                <c:pt idx="35472">
                  <c:v>0.71722459839702501</c:v>
                </c:pt>
                <c:pt idx="35473">
                  <c:v>0.71136522339702501</c:v>
                </c:pt>
                <c:pt idx="35474">
                  <c:v>0.71624803589702501</c:v>
                </c:pt>
                <c:pt idx="35475">
                  <c:v>0.70355272339702402</c:v>
                </c:pt>
                <c:pt idx="35476">
                  <c:v>0.70745897339702501</c:v>
                </c:pt>
                <c:pt idx="35477">
                  <c:v>0.69183397339702501</c:v>
                </c:pt>
                <c:pt idx="35478">
                  <c:v>0.70745897339702501</c:v>
                </c:pt>
                <c:pt idx="35479">
                  <c:v>0.71917772339702402</c:v>
                </c:pt>
                <c:pt idx="35480">
                  <c:v>0.75042772339702402</c:v>
                </c:pt>
                <c:pt idx="35481">
                  <c:v>0.74847459839702402</c:v>
                </c:pt>
                <c:pt idx="35482">
                  <c:v>0.75433397339702402</c:v>
                </c:pt>
                <c:pt idx="35483">
                  <c:v>0.73870897339702501</c:v>
                </c:pt>
                <c:pt idx="35484">
                  <c:v>0.74359178589702402</c:v>
                </c:pt>
                <c:pt idx="35485">
                  <c:v>0.72796678589702402</c:v>
                </c:pt>
                <c:pt idx="35486">
                  <c:v>0.72894334839702402</c:v>
                </c:pt>
                <c:pt idx="35487">
                  <c:v>0.72308397339702402</c:v>
                </c:pt>
                <c:pt idx="35488">
                  <c:v>0.72699022339702501</c:v>
                </c:pt>
                <c:pt idx="35489">
                  <c:v>0.71624803589702501</c:v>
                </c:pt>
                <c:pt idx="35490">
                  <c:v>0.70843553589702402</c:v>
                </c:pt>
                <c:pt idx="35491">
                  <c:v>0.69671678589702402</c:v>
                </c:pt>
                <c:pt idx="35492">
                  <c:v>0.69574022339702501</c:v>
                </c:pt>
                <c:pt idx="35493">
                  <c:v>0.69574022339702501</c:v>
                </c:pt>
                <c:pt idx="35494">
                  <c:v>0.70550584839702501</c:v>
                </c:pt>
                <c:pt idx="35495">
                  <c:v>0.70843553589702402</c:v>
                </c:pt>
                <c:pt idx="35496">
                  <c:v>0.74066209839702402</c:v>
                </c:pt>
                <c:pt idx="35497">
                  <c:v>0.74749803589702402</c:v>
                </c:pt>
                <c:pt idx="35498">
                  <c:v>0.74456834839702402</c:v>
                </c:pt>
                <c:pt idx="35499">
                  <c:v>0.74261522339702501</c:v>
                </c:pt>
                <c:pt idx="35500">
                  <c:v>0.73675584839702501</c:v>
                </c:pt>
                <c:pt idx="35501">
                  <c:v>0.73284959839702501</c:v>
                </c:pt>
                <c:pt idx="35502">
                  <c:v>0.72113084839702501</c:v>
                </c:pt>
                <c:pt idx="35503">
                  <c:v>0.71624803589702501</c:v>
                </c:pt>
                <c:pt idx="35504">
                  <c:v>0.71722459839702501</c:v>
                </c:pt>
                <c:pt idx="35505">
                  <c:v>0.70355272339702402</c:v>
                </c:pt>
                <c:pt idx="35506">
                  <c:v>0.69671678589702402</c:v>
                </c:pt>
                <c:pt idx="35507">
                  <c:v>0.69281053589702402</c:v>
                </c:pt>
                <c:pt idx="35508">
                  <c:v>0.69574022339702501</c:v>
                </c:pt>
                <c:pt idx="35509">
                  <c:v>0.69183397339702501</c:v>
                </c:pt>
                <c:pt idx="35510">
                  <c:v>0.69574022339702501</c:v>
                </c:pt>
                <c:pt idx="35511">
                  <c:v>0.70941209839702402</c:v>
                </c:pt>
                <c:pt idx="35512">
                  <c:v>0.73284959839702501</c:v>
                </c:pt>
                <c:pt idx="35513">
                  <c:v>0.75238084839702402</c:v>
                </c:pt>
                <c:pt idx="35514">
                  <c:v>0.74359178589702402</c:v>
                </c:pt>
                <c:pt idx="35515">
                  <c:v>0.73284959839702501</c:v>
                </c:pt>
                <c:pt idx="35516">
                  <c:v>0.74066209839702402</c:v>
                </c:pt>
                <c:pt idx="35517">
                  <c:v>0.73089647339702501</c:v>
                </c:pt>
                <c:pt idx="35518">
                  <c:v>0.71917772339702402</c:v>
                </c:pt>
                <c:pt idx="35519">
                  <c:v>0.71624803589702501</c:v>
                </c:pt>
                <c:pt idx="35520">
                  <c:v>0.71136522339702501</c:v>
                </c:pt>
                <c:pt idx="35521">
                  <c:v>0.70941209839702402</c:v>
                </c:pt>
                <c:pt idx="35522">
                  <c:v>0.70355272339702402</c:v>
                </c:pt>
                <c:pt idx="35523">
                  <c:v>0.69281053589702402</c:v>
                </c:pt>
                <c:pt idx="35524">
                  <c:v>0.69574022339702501</c:v>
                </c:pt>
                <c:pt idx="35525">
                  <c:v>0.68597459839702501</c:v>
                </c:pt>
                <c:pt idx="35526">
                  <c:v>0.68988084839702501</c:v>
                </c:pt>
                <c:pt idx="35527">
                  <c:v>0.69964647339702501</c:v>
                </c:pt>
                <c:pt idx="35528">
                  <c:v>0.72796678589702402</c:v>
                </c:pt>
                <c:pt idx="35529">
                  <c:v>0.74066209839702402</c:v>
                </c:pt>
                <c:pt idx="35530">
                  <c:v>0.74066209839702402</c:v>
                </c:pt>
                <c:pt idx="35531">
                  <c:v>0.72796678589702402</c:v>
                </c:pt>
                <c:pt idx="35532">
                  <c:v>0.73089647339702501</c:v>
                </c:pt>
                <c:pt idx="35533">
                  <c:v>0.72015428589702402</c:v>
                </c:pt>
                <c:pt idx="35534">
                  <c:v>0.71624803589702501</c:v>
                </c:pt>
                <c:pt idx="35535">
                  <c:v>0.70843553589702402</c:v>
                </c:pt>
                <c:pt idx="35536">
                  <c:v>0.71136522339702501</c:v>
                </c:pt>
                <c:pt idx="35537">
                  <c:v>0.70062303589702501</c:v>
                </c:pt>
                <c:pt idx="35538">
                  <c:v>0.69574022339702501</c:v>
                </c:pt>
                <c:pt idx="35539">
                  <c:v>0.69183397339702501</c:v>
                </c:pt>
                <c:pt idx="35540">
                  <c:v>0.68597459839702501</c:v>
                </c:pt>
                <c:pt idx="35541">
                  <c:v>0.67816209839702402</c:v>
                </c:pt>
                <c:pt idx="35542">
                  <c:v>0.67816209839702402</c:v>
                </c:pt>
                <c:pt idx="35543">
                  <c:v>0.69574022339702501</c:v>
                </c:pt>
                <c:pt idx="35544">
                  <c:v>0.71917772339702402</c:v>
                </c:pt>
                <c:pt idx="35545">
                  <c:v>0.72894334839702402</c:v>
                </c:pt>
                <c:pt idx="35546">
                  <c:v>0.73480272339702402</c:v>
                </c:pt>
                <c:pt idx="35547">
                  <c:v>0.72699022339702501</c:v>
                </c:pt>
                <c:pt idx="35548">
                  <c:v>0.72015428589702402</c:v>
                </c:pt>
                <c:pt idx="35549">
                  <c:v>0.72699022339702501</c:v>
                </c:pt>
                <c:pt idx="35550">
                  <c:v>0.70843553589702402</c:v>
                </c:pt>
                <c:pt idx="35551">
                  <c:v>0.70745897339702501</c:v>
                </c:pt>
                <c:pt idx="35552">
                  <c:v>0.70843553589702402</c:v>
                </c:pt>
                <c:pt idx="35553">
                  <c:v>0.69574022339702501</c:v>
                </c:pt>
                <c:pt idx="35554">
                  <c:v>0.69281053589702402</c:v>
                </c:pt>
                <c:pt idx="35555">
                  <c:v>0.69574022339702501</c:v>
                </c:pt>
                <c:pt idx="35556">
                  <c:v>0.68109178589702402</c:v>
                </c:pt>
                <c:pt idx="35557">
                  <c:v>0.66937303589702402</c:v>
                </c:pt>
                <c:pt idx="35558">
                  <c:v>0.68109178589702402</c:v>
                </c:pt>
                <c:pt idx="35559">
                  <c:v>0.68890428589702402</c:v>
                </c:pt>
                <c:pt idx="35560">
                  <c:v>0.70843553589702402</c:v>
                </c:pt>
                <c:pt idx="35561">
                  <c:v>0.72113084839702501</c:v>
                </c:pt>
                <c:pt idx="35562">
                  <c:v>0.72796678589702402</c:v>
                </c:pt>
                <c:pt idx="35563">
                  <c:v>0.72699022339702501</c:v>
                </c:pt>
                <c:pt idx="35564">
                  <c:v>0.72796678589702402</c:v>
                </c:pt>
                <c:pt idx="35565">
                  <c:v>0.72406053589702402</c:v>
                </c:pt>
                <c:pt idx="35566">
                  <c:v>0.71624803589702501</c:v>
                </c:pt>
                <c:pt idx="35567">
                  <c:v>0.70745897339702501</c:v>
                </c:pt>
                <c:pt idx="35568">
                  <c:v>0.69769334839702501</c:v>
                </c:pt>
                <c:pt idx="35569">
                  <c:v>0.68499803589702501</c:v>
                </c:pt>
                <c:pt idx="35570">
                  <c:v>0.68988084839702501</c:v>
                </c:pt>
                <c:pt idx="35571">
                  <c:v>0.69183397339702501</c:v>
                </c:pt>
                <c:pt idx="35572">
                  <c:v>0.68011522339702501</c:v>
                </c:pt>
                <c:pt idx="35573">
                  <c:v>0.67816209839702402</c:v>
                </c:pt>
                <c:pt idx="35574">
                  <c:v>0.67425584839702501</c:v>
                </c:pt>
                <c:pt idx="35575">
                  <c:v>0.68109178589702402</c:v>
                </c:pt>
                <c:pt idx="35576">
                  <c:v>0.70452928589702402</c:v>
                </c:pt>
                <c:pt idx="35577">
                  <c:v>0.71917772339702402</c:v>
                </c:pt>
                <c:pt idx="35578">
                  <c:v>0.73089647339702501</c:v>
                </c:pt>
                <c:pt idx="35579">
                  <c:v>0.72113084839702501</c:v>
                </c:pt>
                <c:pt idx="35580">
                  <c:v>0.71917772339702402</c:v>
                </c:pt>
                <c:pt idx="35581">
                  <c:v>0.71624803589702501</c:v>
                </c:pt>
                <c:pt idx="35582">
                  <c:v>0.70843553589702402</c:v>
                </c:pt>
                <c:pt idx="35583">
                  <c:v>0.69671678589702402</c:v>
                </c:pt>
                <c:pt idx="35584">
                  <c:v>0.68792772339702501</c:v>
                </c:pt>
                <c:pt idx="35585">
                  <c:v>0.68499803589702501</c:v>
                </c:pt>
                <c:pt idx="35586">
                  <c:v>0.68109178589702402</c:v>
                </c:pt>
                <c:pt idx="35587">
                  <c:v>0.68206834839702402</c:v>
                </c:pt>
                <c:pt idx="35588">
                  <c:v>0.67425584839702501</c:v>
                </c:pt>
                <c:pt idx="35589">
                  <c:v>0.67718553589702402</c:v>
                </c:pt>
                <c:pt idx="35590">
                  <c:v>0.66644334839702402</c:v>
                </c:pt>
                <c:pt idx="35591">
                  <c:v>0.67425584839702501</c:v>
                </c:pt>
                <c:pt idx="35592">
                  <c:v>0.69964647339702501</c:v>
                </c:pt>
                <c:pt idx="35593">
                  <c:v>0.71624803589702501</c:v>
                </c:pt>
                <c:pt idx="35594">
                  <c:v>0.72699022339702501</c:v>
                </c:pt>
                <c:pt idx="35595">
                  <c:v>0.71722459839702501</c:v>
                </c:pt>
                <c:pt idx="35596">
                  <c:v>0.72308397339702402</c:v>
                </c:pt>
                <c:pt idx="35597">
                  <c:v>0.70745897339702501</c:v>
                </c:pt>
                <c:pt idx="35598">
                  <c:v>0.69671678589702402</c:v>
                </c:pt>
                <c:pt idx="35599">
                  <c:v>0.69671678589702402</c:v>
                </c:pt>
                <c:pt idx="35600">
                  <c:v>0.70159959839702501</c:v>
                </c:pt>
                <c:pt idx="35601">
                  <c:v>0.69574022339702501</c:v>
                </c:pt>
                <c:pt idx="35602">
                  <c:v>0.68402147339702501</c:v>
                </c:pt>
                <c:pt idx="35603">
                  <c:v>0.68597459839702501</c:v>
                </c:pt>
                <c:pt idx="35604">
                  <c:v>0.67034959839702501</c:v>
                </c:pt>
                <c:pt idx="35605">
                  <c:v>0.67620897339702501</c:v>
                </c:pt>
                <c:pt idx="35606">
                  <c:v>0.66449022339702501</c:v>
                </c:pt>
                <c:pt idx="35607">
                  <c:v>0.66546678589702402</c:v>
                </c:pt>
                <c:pt idx="35608">
                  <c:v>0.68206834839702402</c:v>
                </c:pt>
                <c:pt idx="35609">
                  <c:v>0.70452928589702402</c:v>
                </c:pt>
                <c:pt idx="35610">
                  <c:v>0.73187303589702402</c:v>
                </c:pt>
                <c:pt idx="35611">
                  <c:v>0.73089647339702501</c:v>
                </c:pt>
                <c:pt idx="35612">
                  <c:v>0.72308397339702402</c:v>
                </c:pt>
                <c:pt idx="35613">
                  <c:v>0.72015428589702402</c:v>
                </c:pt>
                <c:pt idx="35614">
                  <c:v>0.70843553589702402</c:v>
                </c:pt>
                <c:pt idx="35615">
                  <c:v>0.70062303589702501</c:v>
                </c:pt>
                <c:pt idx="35616">
                  <c:v>0.69574022339702501</c:v>
                </c:pt>
                <c:pt idx="35617">
                  <c:v>0.69574022339702501</c:v>
                </c:pt>
                <c:pt idx="35618">
                  <c:v>0.68792772339702501</c:v>
                </c:pt>
                <c:pt idx="35619">
                  <c:v>0.68109178589702402</c:v>
                </c:pt>
                <c:pt idx="35620">
                  <c:v>0.66839647339702501</c:v>
                </c:pt>
                <c:pt idx="35621">
                  <c:v>0.67327928589702402</c:v>
                </c:pt>
                <c:pt idx="35622">
                  <c:v>0.67327928589702402</c:v>
                </c:pt>
                <c:pt idx="35623">
                  <c:v>0.66546678589702402</c:v>
                </c:pt>
                <c:pt idx="35624">
                  <c:v>0.68402147339702501</c:v>
                </c:pt>
                <c:pt idx="35625">
                  <c:v>0.70745897339702501</c:v>
                </c:pt>
                <c:pt idx="35626">
                  <c:v>0.72308397339702402</c:v>
                </c:pt>
                <c:pt idx="35627">
                  <c:v>0.72406053589702402</c:v>
                </c:pt>
                <c:pt idx="35628">
                  <c:v>0.71722459839702501</c:v>
                </c:pt>
                <c:pt idx="35629">
                  <c:v>0.71624803589702501</c:v>
                </c:pt>
                <c:pt idx="35630">
                  <c:v>0.69183397339702501</c:v>
                </c:pt>
                <c:pt idx="35631">
                  <c:v>0.69769334839702501</c:v>
                </c:pt>
                <c:pt idx="35632">
                  <c:v>0.68792772339702501</c:v>
                </c:pt>
                <c:pt idx="35633">
                  <c:v>0.68597459839702501</c:v>
                </c:pt>
                <c:pt idx="35634">
                  <c:v>0.67718553589702402</c:v>
                </c:pt>
                <c:pt idx="35635">
                  <c:v>0.67034959839702501</c:v>
                </c:pt>
                <c:pt idx="35636">
                  <c:v>0.66937303589702402</c:v>
                </c:pt>
                <c:pt idx="35637">
                  <c:v>0.65863084839702501</c:v>
                </c:pt>
                <c:pt idx="35638">
                  <c:v>0.67034959839702501</c:v>
                </c:pt>
                <c:pt idx="35639">
                  <c:v>0.65765428589702402</c:v>
                </c:pt>
                <c:pt idx="35640">
                  <c:v>0.66937303589702402</c:v>
                </c:pt>
                <c:pt idx="35641">
                  <c:v>0.68890428589702402</c:v>
                </c:pt>
                <c:pt idx="35642">
                  <c:v>0.71136522339702501</c:v>
                </c:pt>
                <c:pt idx="35643">
                  <c:v>0.71624803589702501</c:v>
                </c:pt>
                <c:pt idx="35644">
                  <c:v>0.71624803589702501</c:v>
                </c:pt>
                <c:pt idx="35645">
                  <c:v>0.70550584839702501</c:v>
                </c:pt>
                <c:pt idx="35646">
                  <c:v>0.70159959839702501</c:v>
                </c:pt>
                <c:pt idx="35647">
                  <c:v>0.69671678589702402</c:v>
                </c:pt>
                <c:pt idx="35648">
                  <c:v>0.68206834839702402</c:v>
                </c:pt>
                <c:pt idx="35649">
                  <c:v>0.67620897339702501</c:v>
                </c:pt>
                <c:pt idx="35650">
                  <c:v>0.67718553589702402</c:v>
                </c:pt>
                <c:pt idx="35651">
                  <c:v>0.66937303589702402</c:v>
                </c:pt>
                <c:pt idx="35652">
                  <c:v>0.66839647339702501</c:v>
                </c:pt>
                <c:pt idx="35653">
                  <c:v>0.66449022339702501</c:v>
                </c:pt>
                <c:pt idx="35654">
                  <c:v>0.66546678589702402</c:v>
                </c:pt>
                <c:pt idx="35655">
                  <c:v>0.65765428589702402</c:v>
                </c:pt>
                <c:pt idx="35656">
                  <c:v>0.66156053589702402</c:v>
                </c:pt>
                <c:pt idx="35657">
                  <c:v>0.68109178589702402</c:v>
                </c:pt>
                <c:pt idx="35658">
                  <c:v>0.70843553589702402</c:v>
                </c:pt>
                <c:pt idx="35659">
                  <c:v>0.72308397339702402</c:v>
                </c:pt>
                <c:pt idx="35660">
                  <c:v>0.72113084839702501</c:v>
                </c:pt>
                <c:pt idx="35661">
                  <c:v>0.71624803589702501</c:v>
                </c:pt>
                <c:pt idx="35662">
                  <c:v>0.70452928589702402</c:v>
                </c:pt>
                <c:pt idx="35663">
                  <c:v>0.70159959839702501</c:v>
                </c:pt>
                <c:pt idx="35664">
                  <c:v>0.68597459839702501</c:v>
                </c:pt>
                <c:pt idx="35665">
                  <c:v>0.68011522339702501</c:v>
                </c:pt>
                <c:pt idx="35666">
                  <c:v>0.67816209839702402</c:v>
                </c:pt>
                <c:pt idx="35667">
                  <c:v>0.67816209839702402</c:v>
                </c:pt>
                <c:pt idx="35668">
                  <c:v>0.66546678589702402</c:v>
                </c:pt>
                <c:pt idx="35669">
                  <c:v>0.66644334839702402</c:v>
                </c:pt>
                <c:pt idx="35670">
                  <c:v>0.65667772339702501</c:v>
                </c:pt>
                <c:pt idx="35671">
                  <c:v>0.65472459839702501</c:v>
                </c:pt>
                <c:pt idx="35672">
                  <c:v>0.65667772339702501</c:v>
                </c:pt>
                <c:pt idx="35673">
                  <c:v>0.66644334839702402</c:v>
                </c:pt>
                <c:pt idx="35674">
                  <c:v>0.68988084839702501</c:v>
                </c:pt>
                <c:pt idx="35675">
                  <c:v>0.70550584839702501</c:v>
                </c:pt>
                <c:pt idx="35676">
                  <c:v>0.71234178589702402</c:v>
                </c:pt>
                <c:pt idx="35677">
                  <c:v>0.71624803589702501</c:v>
                </c:pt>
                <c:pt idx="35678">
                  <c:v>0.69769334839702501</c:v>
                </c:pt>
                <c:pt idx="35679">
                  <c:v>0.69671678589702402</c:v>
                </c:pt>
                <c:pt idx="35680">
                  <c:v>0.68988084839702501</c:v>
                </c:pt>
                <c:pt idx="35681">
                  <c:v>0.68206834839702402</c:v>
                </c:pt>
                <c:pt idx="35682">
                  <c:v>0.67230272339702402</c:v>
                </c:pt>
                <c:pt idx="35683">
                  <c:v>0.66937303589702402</c:v>
                </c:pt>
                <c:pt idx="35684">
                  <c:v>0.66156053589702402</c:v>
                </c:pt>
                <c:pt idx="35685">
                  <c:v>0.66058397339702402</c:v>
                </c:pt>
                <c:pt idx="35686">
                  <c:v>0.66156053589702402</c:v>
                </c:pt>
                <c:pt idx="35687">
                  <c:v>0.65863084839702501</c:v>
                </c:pt>
                <c:pt idx="35688">
                  <c:v>0.64691209839702402</c:v>
                </c:pt>
                <c:pt idx="35689">
                  <c:v>0.66839647339702501</c:v>
                </c:pt>
                <c:pt idx="35690">
                  <c:v>0.68402147339702501</c:v>
                </c:pt>
                <c:pt idx="35691">
                  <c:v>0.70745897339702501</c:v>
                </c:pt>
                <c:pt idx="35692">
                  <c:v>0.71624803589702501</c:v>
                </c:pt>
                <c:pt idx="35693">
                  <c:v>0.71234178589702402</c:v>
                </c:pt>
                <c:pt idx="35694">
                  <c:v>0.70355272339702402</c:v>
                </c:pt>
                <c:pt idx="35695">
                  <c:v>0.69964647339702501</c:v>
                </c:pt>
                <c:pt idx="35696">
                  <c:v>0.68988084839702501</c:v>
                </c:pt>
                <c:pt idx="35697">
                  <c:v>0.68792772339702501</c:v>
                </c:pt>
                <c:pt idx="35698">
                  <c:v>0.68109178589702402</c:v>
                </c:pt>
                <c:pt idx="35699">
                  <c:v>0.67230272339702402</c:v>
                </c:pt>
                <c:pt idx="35700">
                  <c:v>0.67425584839702501</c:v>
                </c:pt>
                <c:pt idx="35701">
                  <c:v>0.66449022339702501</c:v>
                </c:pt>
                <c:pt idx="35702">
                  <c:v>0.65472459839702501</c:v>
                </c:pt>
                <c:pt idx="35703">
                  <c:v>0.65667772339702501</c:v>
                </c:pt>
                <c:pt idx="35704">
                  <c:v>0.65374803589702501</c:v>
                </c:pt>
                <c:pt idx="35705">
                  <c:v>0.66058397339702402</c:v>
                </c:pt>
                <c:pt idx="35706">
                  <c:v>0.67425584839702501</c:v>
                </c:pt>
                <c:pt idx="35707">
                  <c:v>0.69964647339702501</c:v>
                </c:pt>
                <c:pt idx="35708">
                  <c:v>0.70745897339702501</c:v>
                </c:pt>
                <c:pt idx="35709">
                  <c:v>0.70745897339702501</c:v>
                </c:pt>
                <c:pt idx="35710">
                  <c:v>0.69574022339702501</c:v>
                </c:pt>
                <c:pt idx="35711">
                  <c:v>0.70062303589702501</c:v>
                </c:pt>
                <c:pt idx="35712">
                  <c:v>0.69574022339702501</c:v>
                </c:pt>
                <c:pt idx="35713">
                  <c:v>0.68792772339702501</c:v>
                </c:pt>
                <c:pt idx="35714">
                  <c:v>0.68109178589702402</c:v>
                </c:pt>
                <c:pt idx="35715">
                  <c:v>0.67230272339702402</c:v>
                </c:pt>
                <c:pt idx="35716">
                  <c:v>0.66937303589702402</c:v>
                </c:pt>
                <c:pt idx="35717">
                  <c:v>0.66253709839702402</c:v>
                </c:pt>
                <c:pt idx="35718">
                  <c:v>0.65667772339702501</c:v>
                </c:pt>
                <c:pt idx="35719">
                  <c:v>0.65472459839702501</c:v>
                </c:pt>
                <c:pt idx="35720">
                  <c:v>0.64105272339702402</c:v>
                </c:pt>
                <c:pt idx="35721">
                  <c:v>0.65081834839702402</c:v>
                </c:pt>
                <c:pt idx="35722">
                  <c:v>0.66937303589702402</c:v>
                </c:pt>
                <c:pt idx="35723">
                  <c:v>0.68499803589702501</c:v>
                </c:pt>
                <c:pt idx="35724">
                  <c:v>0.70062303589702501</c:v>
                </c:pt>
                <c:pt idx="35725">
                  <c:v>0.70355272339702402</c:v>
                </c:pt>
                <c:pt idx="35726">
                  <c:v>0.70452928589702402</c:v>
                </c:pt>
                <c:pt idx="35727">
                  <c:v>0.69964647339702501</c:v>
                </c:pt>
                <c:pt idx="35728">
                  <c:v>0.69281053589702402</c:v>
                </c:pt>
                <c:pt idx="35729">
                  <c:v>0.68206834839702402</c:v>
                </c:pt>
                <c:pt idx="35730">
                  <c:v>0.67620897339702501</c:v>
                </c:pt>
                <c:pt idx="35731">
                  <c:v>0.66644334839702402</c:v>
                </c:pt>
                <c:pt idx="35732">
                  <c:v>0.66839647339702501</c:v>
                </c:pt>
                <c:pt idx="35733">
                  <c:v>0.66449022339702501</c:v>
                </c:pt>
                <c:pt idx="35734">
                  <c:v>0.66449022339702501</c:v>
                </c:pt>
                <c:pt idx="35735">
                  <c:v>0.65765428589702402</c:v>
                </c:pt>
                <c:pt idx="35736">
                  <c:v>0.64984178589702402</c:v>
                </c:pt>
                <c:pt idx="35737">
                  <c:v>0.64593553589702402</c:v>
                </c:pt>
                <c:pt idx="35738">
                  <c:v>0.66156053589702402</c:v>
                </c:pt>
                <c:pt idx="35739">
                  <c:v>0.67425584839702501</c:v>
                </c:pt>
                <c:pt idx="35740">
                  <c:v>0.69574022339702501</c:v>
                </c:pt>
                <c:pt idx="35741">
                  <c:v>0.70941209839702402</c:v>
                </c:pt>
                <c:pt idx="35742">
                  <c:v>0.71136522339702501</c:v>
                </c:pt>
                <c:pt idx="35743">
                  <c:v>0.70550584839702501</c:v>
                </c:pt>
                <c:pt idx="35744">
                  <c:v>0.69574022339702501</c:v>
                </c:pt>
                <c:pt idx="35745">
                  <c:v>0.68597459839702501</c:v>
                </c:pt>
                <c:pt idx="35746">
                  <c:v>0.68988084839702501</c:v>
                </c:pt>
                <c:pt idx="35747">
                  <c:v>0.67230272339702402</c:v>
                </c:pt>
                <c:pt idx="35748">
                  <c:v>0.66937303589702402</c:v>
                </c:pt>
                <c:pt idx="35749">
                  <c:v>0.66449022339702501</c:v>
                </c:pt>
                <c:pt idx="35750">
                  <c:v>0.66058397339702402</c:v>
                </c:pt>
                <c:pt idx="35751">
                  <c:v>0.66156053589702402</c:v>
                </c:pt>
                <c:pt idx="35752">
                  <c:v>0.65277147339702501</c:v>
                </c:pt>
                <c:pt idx="35753">
                  <c:v>0.65374803589702501</c:v>
                </c:pt>
                <c:pt idx="35754">
                  <c:v>0.64495897339702501</c:v>
                </c:pt>
                <c:pt idx="35755">
                  <c:v>0.65765428589702402</c:v>
                </c:pt>
                <c:pt idx="35756">
                  <c:v>0.67816209839702402</c:v>
                </c:pt>
                <c:pt idx="35757">
                  <c:v>0.69671678589702402</c:v>
                </c:pt>
                <c:pt idx="35758">
                  <c:v>0.69671678589702402</c:v>
                </c:pt>
                <c:pt idx="35759">
                  <c:v>0.70159959839702501</c:v>
                </c:pt>
                <c:pt idx="35760">
                  <c:v>0.70062303589702501</c:v>
                </c:pt>
                <c:pt idx="35761">
                  <c:v>0.68792772339702501</c:v>
                </c:pt>
                <c:pt idx="35762">
                  <c:v>0.68499803589702501</c:v>
                </c:pt>
                <c:pt idx="35763">
                  <c:v>0.68206834839702402</c:v>
                </c:pt>
                <c:pt idx="35764">
                  <c:v>0.66839647339702501</c:v>
                </c:pt>
                <c:pt idx="35765">
                  <c:v>0.66839647339702501</c:v>
                </c:pt>
                <c:pt idx="35766">
                  <c:v>0.66449022339702501</c:v>
                </c:pt>
                <c:pt idx="35767">
                  <c:v>0.65863084839702501</c:v>
                </c:pt>
                <c:pt idx="35768">
                  <c:v>0.64984178589702402</c:v>
                </c:pt>
                <c:pt idx="35769">
                  <c:v>0.64691209839702402</c:v>
                </c:pt>
                <c:pt idx="35770">
                  <c:v>0.64593553589702402</c:v>
                </c:pt>
                <c:pt idx="35771">
                  <c:v>0.64691209839702402</c:v>
                </c:pt>
                <c:pt idx="35772">
                  <c:v>0.66449022339702501</c:v>
                </c:pt>
                <c:pt idx="35773">
                  <c:v>0.68988084839702501</c:v>
                </c:pt>
                <c:pt idx="35774">
                  <c:v>0.70745897339702501</c:v>
                </c:pt>
                <c:pt idx="35775">
                  <c:v>0.70452928589702402</c:v>
                </c:pt>
                <c:pt idx="35776">
                  <c:v>0.70159959839702501</c:v>
                </c:pt>
                <c:pt idx="35777">
                  <c:v>0.69574022339702501</c:v>
                </c:pt>
                <c:pt idx="35778">
                  <c:v>0.68206834839702402</c:v>
                </c:pt>
                <c:pt idx="35779">
                  <c:v>0.67718553589702402</c:v>
                </c:pt>
                <c:pt idx="35780">
                  <c:v>0.67034959839702501</c:v>
                </c:pt>
                <c:pt idx="35781">
                  <c:v>0.66253709839702402</c:v>
                </c:pt>
                <c:pt idx="35782">
                  <c:v>0.66449022339702501</c:v>
                </c:pt>
                <c:pt idx="35783">
                  <c:v>0.65374803589702501</c:v>
                </c:pt>
                <c:pt idx="35784">
                  <c:v>0.65277147339702501</c:v>
                </c:pt>
                <c:pt idx="35785">
                  <c:v>0.66058397339702402</c:v>
                </c:pt>
                <c:pt idx="35786">
                  <c:v>0.64691209839702402</c:v>
                </c:pt>
                <c:pt idx="35787">
                  <c:v>0.63128709839702402</c:v>
                </c:pt>
                <c:pt idx="35788">
                  <c:v>0.64691209839702402</c:v>
                </c:pt>
                <c:pt idx="35789">
                  <c:v>0.67034959839702501</c:v>
                </c:pt>
                <c:pt idx="35790">
                  <c:v>0.69964647339702501</c:v>
                </c:pt>
                <c:pt idx="35791">
                  <c:v>0.71234178589702402</c:v>
                </c:pt>
                <c:pt idx="35792">
                  <c:v>0.70550584839702501</c:v>
                </c:pt>
                <c:pt idx="35793">
                  <c:v>0.70062303589702501</c:v>
                </c:pt>
                <c:pt idx="35794">
                  <c:v>0.69574022339702501</c:v>
                </c:pt>
                <c:pt idx="35795">
                  <c:v>0.68109178589702402</c:v>
                </c:pt>
                <c:pt idx="35796">
                  <c:v>0.68109178589702402</c:v>
                </c:pt>
                <c:pt idx="35797">
                  <c:v>0.66937303589702402</c:v>
                </c:pt>
                <c:pt idx="35798">
                  <c:v>0.67425584839702501</c:v>
                </c:pt>
                <c:pt idx="35799">
                  <c:v>0.65472459839702501</c:v>
                </c:pt>
                <c:pt idx="35800">
                  <c:v>0.66449022339702501</c:v>
                </c:pt>
                <c:pt idx="35801">
                  <c:v>0.65863084839702501</c:v>
                </c:pt>
                <c:pt idx="35802">
                  <c:v>0.65081834839702402</c:v>
                </c:pt>
                <c:pt idx="35803">
                  <c:v>0.64202928589702402</c:v>
                </c:pt>
                <c:pt idx="35804">
                  <c:v>0.63812303589702402</c:v>
                </c:pt>
                <c:pt idx="35805">
                  <c:v>0.65863084839702501</c:v>
                </c:pt>
                <c:pt idx="35806">
                  <c:v>0.68206834839702402</c:v>
                </c:pt>
                <c:pt idx="35807">
                  <c:v>0.69671678589702402</c:v>
                </c:pt>
                <c:pt idx="35808">
                  <c:v>0.70452928589702402</c:v>
                </c:pt>
                <c:pt idx="35809">
                  <c:v>0.70355272339702402</c:v>
                </c:pt>
                <c:pt idx="35810">
                  <c:v>0.70062303589702501</c:v>
                </c:pt>
                <c:pt idx="35811">
                  <c:v>0.68988084839702501</c:v>
                </c:pt>
                <c:pt idx="35812">
                  <c:v>0.68499803589702501</c:v>
                </c:pt>
                <c:pt idx="35813">
                  <c:v>0.67816209839702402</c:v>
                </c:pt>
                <c:pt idx="35814">
                  <c:v>0.67230272339702402</c:v>
                </c:pt>
                <c:pt idx="35815">
                  <c:v>0.66449022339702501</c:v>
                </c:pt>
                <c:pt idx="35816">
                  <c:v>0.65667772339702501</c:v>
                </c:pt>
                <c:pt idx="35817">
                  <c:v>0.65374803589702501</c:v>
                </c:pt>
                <c:pt idx="35818">
                  <c:v>0.64691209839702402</c:v>
                </c:pt>
                <c:pt idx="35819">
                  <c:v>0.64495897339702501</c:v>
                </c:pt>
                <c:pt idx="35820">
                  <c:v>0.64495897339702501</c:v>
                </c:pt>
                <c:pt idx="35821">
                  <c:v>0.64300584839702501</c:v>
                </c:pt>
                <c:pt idx="35822">
                  <c:v>0.66644334839702402</c:v>
                </c:pt>
                <c:pt idx="35823">
                  <c:v>0.67620897339702501</c:v>
                </c:pt>
                <c:pt idx="35824">
                  <c:v>0.69671678589702402</c:v>
                </c:pt>
                <c:pt idx="35825">
                  <c:v>0.69964647339702501</c:v>
                </c:pt>
                <c:pt idx="35826">
                  <c:v>0.70159959839702501</c:v>
                </c:pt>
                <c:pt idx="35827">
                  <c:v>0.70062303589702501</c:v>
                </c:pt>
                <c:pt idx="35828">
                  <c:v>0.68206834839702402</c:v>
                </c:pt>
                <c:pt idx="35829">
                  <c:v>0.67816209839702402</c:v>
                </c:pt>
                <c:pt idx="35830">
                  <c:v>0.66839647339702501</c:v>
                </c:pt>
                <c:pt idx="35831">
                  <c:v>0.65765428589702402</c:v>
                </c:pt>
                <c:pt idx="35832">
                  <c:v>0.66058397339702402</c:v>
                </c:pt>
                <c:pt idx="35833">
                  <c:v>0.64495897339702501</c:v>
                </c:pt>
                <c:pt idx="35834">
                  <c:v>0.64886522339702501</c:v>
                </c:pt>
                <c:pt idx="35835">
                  <c:v>0.64202928589702402</c:v>
                </c:pt>
                <c:pt idx="35836">
                  <c:v>0.64202928589702402</c:v>
                </c:pt>
                <c:pt idx="35837">
                  <c:v>0.64300584839702501</c:v>
                </c:pt>
                <c:pt idx="35838">
                  <c:v>0.64593553589702402</c:v>
                </c:pt>
                <c:pt idx="35839">
                  <c:v>0.66839647339702501</c:v>
                </c:pt>
                <c:pt idx="35840">
                  <c:v>0.69281053589702402</c:v>
                </c:pt>
                <c:pt idx="35841">
                  <c:v>0.70355272339702402</c:v>
                </c:pt>
                <c:pt idx="35842">
                  <c:v>0.69671678589702402</c:v>
                </c:pt>
                <c:pt idx="35843">
                  <c:v>0.69671678589702402</c:v>
                </c:pt>
                <c:pt idx="35844">
                  <c:v>0.68499803589702501</c:v>
                </c:pt>
                <c:pt idx="35845">
                  <c:v>0.67718553589702402</c:v>
                </c:pt>
                <c:pt idx="35846">
                  <c:v>0.67034959839702501</c:v>
                </c:pt>
                <c:pt idx="35847">
                  <c:v>0.67327928589702402</c:v>
                </c:pt>
                <c:pt idx="35848">
                  <c:v>0.66058397339702402</c:v>
                </c:pt>
                <c:pt idx="35849">
                  <c:v>0.65765428589702402</c:v>
                </c:pt>
                <c:pt idx="35850">
                  <c:v>0.65667772339702501</c:v>
                </c:pt>
                <c:pt idx="35851">
                  <c:v>0.64495897339702501</c:v>
                </c:pt>
                <c:pt idx="35852">
                  <c:v>0.64984178589702402</c:v>
                </c:pt>
                <c:pt idx="35853">
                  <c:v>0.63812303589702402</c:v>
                </c:pt>
                <c:pt idx="35854">
                  <c:v>0.63812303589702402</c:v>
                </c:pt>
                <c:pt idx="35855">
                  <c:v>0.64593553589702402</c:v>
                </c:pt>
                <c:pt idx="35856">
                  <c:v>0.67327928589702402</c:v>
                </c:pt>
                <c:pt idx="35857">
                  <c:v>0.69671678589702402</c:v>
                </c:pt>
                <c:pt idx="35858">
                  <c:v>0.71624803589702501</c:v>
                </c:pt>
                <c:pt idx="35859">
                  <c:v>0.70355272339702402</c:v>
                </c:pt>
                <c:pt idx="35860">
                  <c:v>0.69574022339702501</c:v>
                </c:pt>
                <c:pt idx="35861">
                  <c:v>0.68988084839702501</c:v>
                </c:pt>
                <c:pt idx="35862">
                  <c:v>0.67718553589702402</c:v>
                </c:pt>
                <c:pt idx="35863">
                  <c:v>0.66546678589702402</c:v>
                </c:pt>
                <c:pt idx="35864">
                  <c:v>0.66644334839702402</c:v>
                </c:pt>
                <c:pt idx="35865">
                  <c:v>0.65472459839702501</c:v>
                </c:pt>
                <c:pt idx="35866">
                  <c:v>0.65081834839702402</c:v>
                </c:pt>
                <c:pt idx="35867">
                  <c:v>0.64691209839702402</c:v>
                </c:pt>
                <c:pt idx="35868">
                  <c:v>0.64202928589702402</c:v>
                </c:pt>
                <c:pt idx="35869">
                  <c:v>0.64886522339702501</c:v>
                </c:pt>
                <c:pt idx="35870">
                  <c:v>0.63909959839702501</c:v>
                </c:pt>
                <c:pt idx="35871">
                  <c:v>0.64300584839702501</c:v>
                </c:pt>
                <c:pt idx="35872">
                  <c:v>0.66156053589702402</c:v>
                </c:pt>
                <c:pt idx="35873">
                  <c:v>0.67816209839702402</c:v>
                </c:pt>
                <c:pt idx="35874">
                  <c:v>0.69671678589702402</c:v>
                </c:pt>
                <c:pt idx="35875">
                  <c:v>0.70159959839702501</c:v>
                </c:pt>
                <c:pt idx="35876">
                  <c:v>0.69183397339702501</c:v>
                </c:pt>
                <c:pt idx="35877">
                  <c:v>0.68792772339702501</c:v>
                </c:pt>
                <c:pt idx="35878">
                  <c:v>0.68011522339702501</c:v>
                </c:pt>
                <c:pt idx="35879">
                  <c:v>0.67230272339702402</c:v>
                </c:pt>
                <c:pt idx="35880">
                  <c:v>0.66546678589702402</c:v>
                </c:pt>
                <c:pt idx="35881">
                  <c:v>0.66449022339702501</c:v>
                </c:pt>
                <c:pt idx="35882">
                  <c:v>0.65374803589702501</c:v>
                </c:pt>
                <c:pt idx="35883">
                  <c:v>0.64984178589702402</c:v>
                </c:pt>
                <c:pt idx="35884">
                  <c:v>0.64886522339702501</c:v>
                </c:pt>
                <c:pt idx="35885">
                  <c:v>0.64300584839702501</c:v>
                </c:pt>
                <c:pt idx="35886">
                  <c:v>0.64691209839702402</c:v>
                </c:pt>
                <c:pt idx="35887">
                  <c:v>0.66839647339702501</c:v>
                </c:pt>
                <c:pt idx="35888">
                  <c:v>0.69574022339702501</c:v>
                </c:pt>
                <c:pt idx="35889">
                  <c:v>0.71624803589702501</c:v>
                </c:pt>
                <c:pt idx="35890">
                  <c:v>0.72894334839702402</c:v>
                </c:pt>
                <c:pt idx="35891">
                  <c:v>0.74847459839702402</c:v>
                </c:pt>
                <c:pt idx="35892">
                  <c:v>0.74652147339702501</c:v>
                </c:pt>
                <c:pt idx="35893">
                  <c:v>0.73089647339702501</c:v>
                </c:pt>
                <c:pt idx="35894">
                  <c:v>0.73089647339702501</c:v>
                </c:pt>
                <c:pt idx="35895">
                  <c:v>0.71624803589702501</c:v>
                </c:pt>
                <c:pt idx="35896">
                  <c:v>0.71624803589702501</c:v>
                </c:pt>
                <c:pt idx="35897">
                  <c:v>0.69574022339702501</c:v>
                </c:pt>
                <c:pt idx="35898">
                  <c:v>0.69769334839702501</c:v>
                </c:pt>
                <c:pt idx="35899">
                  <c:v>0.69671678589702402</c:v>
                </c:pt>
                <c:pt idx="35900">
                  <c:v>0.68011522339702501</c:v>
                </c:pt>
                <c:pt idx="35901">
                  <c:v>0.67230272339702402</c:v>
                </c:pt>
                <c:pt idx="35902">
                  <c:v>0.67230272339702402</c:v>
                </c:pt>
                <c:pt idx="35903">
                  <c:v>0.67230272339702402</c:v>
                </c:pt>
                <c:pt idx="35904">
                  <c:v>0.68988084839702501</c:v>
                </c:pt>
                <c:pt idx="35905">
                  <c:v>0.72015428589702402</c:v>
                </c:pt>
                <c:pt idx="35906">
                  <c:v>0.72796678589702402</c:v>
                </c:pt>
                <c:pt idx="35907">
                  <c:v>0.75238084839702402</c:v>
                </c:pt>
                <c:pt idx="35908">
                  <c:v>0.76702928589702402</c:v>
                </c:pt>
                <c:pt idx="35909">
                  <c:v>0.78558397339702402</c:v>
                </c:pt>
                <c:pt idx="35910">
                  <c:v>0.79144334839702402</c:v>
                </c:pt>
                <c:pt idx="35911">
                  <c:v>0.80120897339702501</c:v>
                </c:pt>
                <c:pt idx="35912">
                  <c:v>0.82074022339702501</c:v>
                </c:pt>
                <c:pt idx="35913">
                  <c:v>0.83050584839702501</c:v>
                </c:pt>
                <c:pt idx="35914">
                  <c:v>0.84417772339702501</c:v>
                </c:pt>
                <c:pt idx="35915">
                  <c:v>0.84808397339702501</c:v>
                </c:pt>
                <c:pt idx="35916">
                  <c:v>0.85394334839702501</c:v>
                </c:pt>
                <c:pt idx="35917">
                  <c:v>0.86370897339702501</c:v>
                </c:pt>
                <c:pt idx="35918">
                  <c:v>0.84808397339702501</c:v>
                </c:pt>
                <c:pt idx="35919">
                  <c:v>0.82952928589702402</c:v>
                </c:pt>
                <c:pt idx="35920">
                  <c:v>0.82171678589702402</c:v>
                </c:pt>
                <c:pt idx="35921">
                  <c:v>0.80706834839702402</c:v>
                </c:pt>
                <c:pt idx="35922">
                  <c:v>0.79144334839702402</c:v>
                </c:pt>
                <c:pt idx="35923">
                  <c:v>0.78265428589702402</c:v>
                </c:pt>
                <c:pt idx="35924">
                  <c:v>0.76605272339702402</c:v>
                </c:pt>
                <c:pt idx="35925">
                  <c:v>0.75238084839702402</c:v>
                </c:pt>
                <c:pt idx="35926">
                  <c:v>0.75628709839702402</c:v>
                </c:pt>
                <c:pt idx="35927">
                  <c:v>0.74749803589702402</c:v>
                </c:pt>
                <c:pt idx="35928">
                  <c:v>0.74359178589702402</c:v>
                </c:pt>
                <c:pt idx="35929">
                  <c:v>0.75433397339702402</c:v>
                </c:pt>
                <c:pt idx="35930">
                  <c:v>0.77581834839702402</c:v>
                </c:pt>
                <c:pt idx="35931">
                  <c:v>0.80120897339702501</c:v>
                </c:pt>
                <c:pt idx="35932">
                  <c:v>0.82171678589702402</c:v>
                </c:pt>
                <c:pt idx="35933">
                  <c:v>0.83734178589702402</c:v>
                </c:pt>
                <c:pt idx="35934">
                  <c:v>0.85199022339702501</c:v>
                </c:pt>
                <c:pt idx="35935">
                  <c:v>0.85589647339702501</c:v>
                </c:pt>
                <c:pt idx="35936">
                  <c:v>0.87347459839702501</c:v>
                </c:pt>
                <c:pt idx="35937">
                  <c:v>0.88324022339702501</c:v>
                </c:pt>
                <c:pt idx="35938">
                  <c:v>0.89300584839702501</c:v>
                </c:pt>
                <c:pt idx="35939">
                  <c:v>0.90374803589702501</c:v>
                </c:pt>
                <c:pt idx="35940">
                  <c:v>0.91253709839702402</c:v>
                </c:pt>
                <c:pt idx="35941">
                  <c:v>0.92034959839702501</c:v>
                </c:pt>
                <c:pt idx="35942">
                  <c:v>0.92230272339702402</c:v>
                </c:pt>
                <c:pt idx="35943">
                  <c:v>0.90667772339702501</c:v>
                </c:pt>
                <c:pt idx="35944">
                  <c:v>0.89495897339702501</c:v>
                </c:pt>
                <c:pt idx="35945">
                  <c:v>0.87249803589702501</c:v>
                </c:pt>
                <c:pt idx="35946">
                  <c:v>0.85394334839702501</c:v>
                </c:pt>
                <c:pt idx="35947">
                  <c:v>0.84613084839702501</c:v>
                </c:pt>
                <c:pt idx="35948">
                  <c:v>0.83441209839702402</c:v>
                </c:pt>
                <c:pt idx="35949">
                  <c:v>0.82269334839702501</c:v>
                </c:pt>
                <c:pt idx="35950">
                  <c:v>0.81878709839702501</c:v>
                </c:pt>
                <c:pt idx="35951">
                  <c:v>0.81097459839702501</c:v>
                </c:pt>
                <c:pt idx="35952">
                  <c:v>0.80511522339702501</c:v>
                </c:pt>
                <c:pt idx="35953">
                  <c:v>0.79827928589702402</c:v>
                </c:pt>
                <c:pt idx="35954">
                  <c:v>0.80999803589702501</c:v>
                </c:pt>
                <c:pt idx="35955">
                  <c:v>0.81488084839702501</c:v>
                </c:pt>
                <c:pt idx="35956">
                  <c:v>0.84124803589702501</c:v>
                </c:pt>
                <c:pt idx="35957">
                  <c:v>0.85784959839702501</c:v>
                </c:pt>
                <c:pt idx="35958">
                  <c:v>0.88812303589702501</c:v>
                </c:pt>
                <c:pt idx="35959">
                  <c:v>0.89202928589702501</c:v>
                </c:pt>
                <c:pt idx="35960">
                  <c:v>0.90667772339702501</c:v>
                </c:pt>
                <c:pt idx="35961">
                  <c:v>0.91839647339702501</c:v>
                </c:pt>
                <c:pt idx="35962">
                  <c:v>0.93792772339702501</c:v>
                </c:pt>
                <c:pt idx="35963">
                  <c:v>0.93988084839702501</c:v>
                </c:pt>
                <c:pt idx="35964">
                  <c:v>0.95159959839702501</c:v>
                </c:pt>
                <c:pt idx="35965">
                  <c:v>0.95745897339702501</c:v>
                </c:pt>
                <c:pt idx="35966">
                  <c:v>0.96527147339702501</c:v>
                </c:pt>
                <c:pt idx="35967">
                  <c:v>0.93988084839702501</c:v>
                </c:pt>
                <c:pt idx="35968">
                  <c:v>0.92034959839702501</c:v>
                </c:pt>
                <c:pt idx="35969">
                  <c:v>0.90765428589702402</c:v>
                </c:pt>
                <c:pt idx="35970">
                  <c:v>0.89300584839702501</c:v>
                </c:pt>
                <c:pt idx="35971">
                  <c:v>0.88714647339702501</c:v>
                </c:pt>
                <c:pt idx="35972">
                  <c:v>0.87249803589702501</c:v>
                </c:pt>
                <c:pt idx="35973">
                  <c:v>0.86370897339702501</c:v>
                </c:pt>
                <c:pt idx="35974">
                  <c:v>0.84613084839702501</c:v>
                </c:pt>
                <c:pt idx="35975">
                  <c:v>0.83734178589702402</c:v>
                </c:pt>
                <c:pt idx="35976">
                  <c:v>0.83245897339702501</c:v>
                </c:pt>
                <c:pt idx="35977">
                  <c:v>0.82659959839702501</c:v>
                </c:pt>
                <c:pt idx="35978">
                  <c:v>0.83831834839702402</c:v>
                </c:pt>
                <c:pt idx="35979">
                  <c:v>0.85296678589702402</c:v>
                </c:pt>
                <c:pt idx="35980">
                  <c:v>0.87347459839702501</c:v>
                </c:pt>
                <c:pt idx="35981">
                  <c:v>0.88519334839702501</c:v>
                </c:pt>
                <c:pt idx="35982">
                  <c:v>0.91058397339702402</c:v>
                </c:pt>
                <c:pt idx="35983">
                  <c:v>0.93402147339702501</c:v>
                </c:pt>
                <c:pt idx="35984">
                  <c:v>0.94769334839702501</c:v>
                </c:pt>
                <c:pt idx="35985">
                  <c:v>0.95159959839702501</c:v>
                </c:pt>
                <c:pt idx="35986">
                  <c:v>0.95843553589702402</c:v>
                </c:pt>
                <c:pt idx="35987">
                  <c:v>0.94964647339702501</c:v>
                </c:pt>
                <c:pt idx="35988">
                  <c:v>0.93499803589702501</c:v>
                </c:pt>
                <c:pt idx="35989">
                  <c:v>0.91546678589702402</c:v>
                </c:pt>
                <c:pt idx="35990">
                  <c:v>0.90863084839702501</c:v>
                </c:pt>
                <c:pt idx="35991">
                  <c:v>0.89300584839702501</c:v>
                </c:pt>
                <c:pt idx="35992">
                  <c:v>0.88519334839702501</c:v>
                </c:pt>
                <c:pt idx="35993">
                  <c:v>0.86956834839702402</c:v>
                </c:pt>
                <c:pt idx="35994">
                  <c:v>0.85589647339702501</c:v>
                </c:pt>
                <c:pt idx="35995">
                  <c:v>0.85003709839702501</c:v>
                </c:pt>
                <c:pt idx="35996">
                  <c:v>0.84222459839702501</c:v>
                </c:pt>
                <c:pt idx="35997">
                  <c:v>0.84417772339702501</c:v>
                </c:pt>
                <c:pt idx="35998">
                  <c:v>0.84808397339702501</c:v>
                </c:pt>
                <c:pt idx="35999">
                  <c:v>0.87347459839702501</c:v>
                </c:pt>
                <c:pt idx="36000">
                  <c:v>0.89691209839702402</c:v>
                </c:pt>
                <c:pt idx="36001">
                  <c:v>0.91058397339702402</c:v>
                </c:pt>
                <c:pt idx="36002">
                  <c:v>0.93011522339702501</c:v>
                </c:pt>
                <c:pt idx="36003">
                  <c:v>0.94183397339702501</c:v>
                </c:pt>
                <c:pt idx="36004">
                  <c:v>0.96527147339702501</c:v>
                </c:pt>
                <c:pt idx="36005">
                  <c:v>0.97113084839702402</c:v>
                </c:pt>
                <c:pt idx="36006">
                  <c:v>0.98675584839702501</c:v>
                </c:pt>
                <c:pt idx="36007">
                  <c:v>0.98968553589702402</c:v>
                </c:pt>
                <c:pt idx="36008">
                  <c:v>0.97113084839702402</c:v>
                </c:pt>
                <c:pt idx="36009">
                  <c:v>0.95745897339702501</c:v>
                </c:pt>
                <c:pt idx="36010">
                  <c:v>0.93890428589702402</c:v>
                </c:pt>
                <c:pt idx="36011">
                  <c:v>0.92327928589702402</c:v>
                </c:pt>
                <c:pt idx="36012">
                  <c:v>0.91839647339702501</c:v>
                </c:pt>
                <c:pt idx="36013">
                  <c:v>0.90374803589702501</c:v>
                </c:pt>
                <c:pt idx="36014">
                  <c:v>0.88909959839702501</c:v>
                </c:pt>
                <c:pt idx="36015">
                  <c:v>0.88421678589702402</c:v>
                </c:pt>
                <c:pt idx="36016">
                  <c:v>0.87249803589702501</c:v>
                </c:pt>
                <c:pt idx="36017">
                  <c:v>0.85687303589702501</c:v>
                </c:pt>
                <c:pt idx="36018">
                  <c:v>0.86175584839702501</c:v>
                </c:pt>
                <c:pt idx="36019">
                  <c:v>0.87249803589702501</c:v>
                </c:pt>
                <c:pt idx="36020">
                  <c:v>0.89495897339702501</c:v>
                </c:pt>
                <c:pt idx="36021">
                  <c:v>0.90863084839702501</c:v>
                </c:pt>
                <c:pt idx="36022">
                  <c:v>0.93206834839702402</c:v>
                </c:pt>
                <c:pt idx="36023">
                  <c:v>0.94574022339702501</c:v>
                </c:pt>
                <c:pt idx="36024">
                  <c:v>0.95843553589702402</c:v>
                </c:pt>
                <c:pt idx="36025">
                  <c:v>0.97894334839702402</c:v>
                </c:pt>
                <c:pt idx="36026">
                  <c:v>0.99359178589702402</c:v>
                </c:pt>
                <c:pt idx="36027">
                  <c:v>0.98480272339702402</c:v>
                </c:pt>
                <c:pt idx="36028">
                  <c:v>0.97308397339702402</c:v>
                </c:pt>
                <c:pt idx="36029">
                  <c:v>0.96136522339702501</c:v>
                </c:pt>
                <c:pt idx="36030">
                  <c:v>0.94574022339702501</c:v>
                </c:pt>
                <c:pt idx="36031">
                  <c:v>0.93206834839702402</c:v>
                </c:pt>
                <c:pt idx="36032">
                  <c:v>0.92034959839702501</c:v>
                </c:pt>
                <c:pt idx="36033">
                  <c:v>0.90863084839702501</c:v>
                </c:pt>
                <c:pt idx="36034">
                  <c:v>0.89495897339702501</c:v>
                </c:pt>
                <c:pt idx="36035">
                  <c:v>0.88519334839702501</c:v>
                </c:pt>
                <c:pt idx="36036">
                  <c:v>0.88812303589702501</c:v>
                </c:pt>
                <c:pt idx="36037">
                  <c:v>0.87542772339702501</c:v>
                </c:pt>
                <c:pt idx="36038">
                  <c:v>0.87542772339702501</c:v>
                </c:pt>
                <c:pt idx="36039">
                  <c:v>0.88519334839702501</c:v>
                </c:pt>
                <c:pt idx="36040">
                  <c:v>0.90374803589702501</c:v>
                </c:pt>
                <c:pt idx="36041">
                  <c:v>0.92327928589702402</c:v>
                </c:pt>
                <c:pt idx="36042">
                  <c:v>0.94574022339702501</c:v>
                </c:pt>
                <c:pt idx="36043">
                  <c:v>0.96136522339702501</c:v>
                </c:pt>
                <c:pt idx="36044">
                  <c:v>0.98187303589702402</c:v>
                </c:pt>
                <c:pt idx="36045">
                  <c:v>0.98870897339702501</c:v>
                </c:pt>
                <c:pt idx="36046">
                  <c:v>0.98675584839702501</c:v>
                </c:pt>
                <c:pt idx="36047">
                  <c:v>0.98187303589702402</c:v>
                </c:pt>
                <c:pt idx="36048">
                  <c:v>0.96331834839702402</c:v>
                </c:pt>
                <c:pt idx="36049">
                  <c:v>0.95355272339702402</c:v>
                </c:pt>
                <c:pt idx="36050">
                  <c:v>0.93597459839702501</c:v>
                </c:pt>
                <c:pt idx="36051">
                  <c:v>0.91839647339702501</c:v>
                </c:pt>
                <c:pt idx="36052">
                  <c:v>0.91058397339702402</c:v>
                </c:pt>
                <c:pt idx="36053">
                  <c:v>0.90765428589702402</c:v>
                </c:pt>
                <c:pt idx="36054">
                  <c:v>0.89593553589702501</c:v>
                </c:pt>
                <c:pt idx="36055">
                  <c:v>0.88324022339702501</c:v>
                </c:pt>
                <c:pt idx="36056">
                  <c:v>0.88324022339702501</c:v>
                </c:pt>
                <c:pt idx="36057">
                  <c:v>0.88324022339702501</c:v>
                </c:pt>
                <c:pt idx="36058">
                  <c:v>0.89495897339702501</c:v>
                </c:pt>
                <c:pt idx="36059">
                  <c:v>0.91156053589702402</c:v>
                </c:pt>
                <c:pt idx="36060">
                  <c:v>0.93109178589702402</c:v>
                </c:pt>
                <c:pt idx="36061">
                  <c:v>0.95355272339702402</c:v>
                </c:pt>
                <c:pt idx="36062">
                  <c:v>0.97015428589702402</c:v>
                </c:pt>
                <c:pt idx="36063">
                  <c:v>0.98480272339702402</c:v>
                </c:pt>
                <c:pt idx="36064">
                  <c:v>0.99261522339702501</c:v>
                </c:pt>
                <c:pt idx="36065">
                  <c:v>0.98675584839702501</c:v>
                </c:pt>
                <c:pt idx="36066">
                  <c:v>0.97406053589702402</c:v>
                </c:pt>
                <c:pt idx="36067">
                  <c:v>0.96136522339702501</c:v>
                </c:pt>
                <c:pt idx="36068">
                  <c:v>0.94671678589702402</c:v>
                </c:pt>
                <c:pt idx="36069">
                  <c:v>0.93402147339702501</c:v>
                </c:pt>
                <c:pt idx="36070">
                  <c:v>0.93109178589702402</c:v>
                </c:pt>
                <c:pt idx="36071">
                  <c:v>0.91937303589702402</c:v>
                </c:pt>
                <c:pt idx="36072">
                  <c:v>0.90765428589702402</c:v>
                </c:pt>
                <c:pt idx="36073">
                  <c:v>0.89300584839702501</c:v>
                </c:pt>
                <c:pt idx="36074">
                  <c:v>0.88421678589702402</c:v>
                </c:pt>
                <c:pt idx="36075">
                  <c:v>0.88714647339702501</c:v>
                </c:pt>
                <c:pt idx="36076">
                  <c:v>0.89593553589702501</c:v>
                </c:pt>
                <c:pt idx="36077">
                  <c:v>0.91058397339702402</c:v>
                </c:pt>
                <c:pt idx="36078">
                  <c:v>0.93011522339702501</c:v>
                </c:pt>
                <c:pt idx="36079">
                  <c:v>0.94964647339702501</c:v>
                </c:pt>
                <c:pt idx="36080">
                  <c:v>0.96527147339702501</c:v>
                </c:pt>
                <c:pt idx="36081">
                  <c:v>0.98187303589702402</c:v>
                </c:pt>
                <c:pt idx="36082">
                  <c:v>0.99066209839702402</c:v>
                </c:pt>
                <c:pt idx="36083">
                  <c:v>0.98675584839702501</c:v>
                </c:pt>
                <c:pt idx="36084">
                  <c:v>0.98675584839702501</c:v>
                </c:pt>
                <c:pt idx="36085">
                  <c:v>0.97113084839702402</c:v>
                </c:pt>
                <c:pt idx="36086">
                  <c:v>0.95843553589702402</c:v>
                </c:pt>
                <c:pt idx="36087">
                  <c:v>0.94183397339702501</c:v>
                </c:pt>
                <c:pt idx="36088">
                  <c:v>0.93109178589702402</c:v>
                </c:pt>
                <c:pt idx="36089">
                  <c:v>0.91937303589702402</c:v>
                </c:pt>
                <c:pt idx="36090">
                  <c:v>0.91546678589702402</c:v>
                </c:pt>
                <c:pt idx="36091">
                  <c:v>0.90863084839702501</c:v>
                </c:pt>
                <c:pt idx="36092">
                  <c:v>0.90081834839702402</c:v>
                </c:pt>
                <c:pt idx="36093">
                  <c:v>0.88324022339702501</c:v>
                </c:pt>
                <c:pt idx="36094">
                  <c:v>0.89105272339702501</c:v>
                </c:pt>
                <c:pt idx="36095">
                  <c:v>0.91058397339702402</c:v>
                </c:pt>
                <c:pt idx="36096">
                  <c:v>0.92034959839702501</c:v>
                </c:pt>
                <c:pt idx="36097">
                  <c:v>0.95159959839702501</c:v>
                </c:pt>
                <c:pt idx="36098">
                  <c:v>0.96527147339702501</c:v>
                </c:pt>
                <c:pt idx="36099">
                  <c:v>0.97894334839702402</c:v>
                </c:pt>
                <c:pt idx="36100">
                  <c:v>1.002380848397024</c:v>
                </c:pt>
                <c:pt idx="36101">
                  <c:v>0.99359178589702402</c:v>
                </c:pt>
                <c:pt idx="36102">
                  <c:v>0.97894334839702402</c:v>
                </c:pt>
                <c:pt idx="36103">
                  <c:v>0.96331834839702402</c:v>
                </c:pt>
                <c:pt idx="36104">
                  <c:v>0.96136522339702501</c:v>
                </c:pt>
                <c:pt idx="36105">
                  <c:v>0.94769334839702501</c:v>
                </c:pt>
                <c:pt idx="36106">
                  <c:v>0.93988084839702501</c:v>
                </c:pt>
                <c:pt idx="36107">
                  <c:v>0.92718553589702402</c:v>
                </c:pt>
                <c:pt idx="36108">
                  <c:v>0.90765428589702402</c:v>
                </c:pt>
                <c:pt idx="36109">
                  <c:v>0.89984178589702402</c:v>
                </c:pt>
                <c:pt idx="36110">
                  <c:v>0.89300584839702501</c:v>
                </c:pt>
                <c:pt idx="36111">
                  <c:v>0.89105272339702501</c:v>
                </c:pt>
                <c:pt idx="36112">
                  <c:v>0.89300584839702501</c:v>
                </c:pt>
                <c:pt idx="36113">
                  <c:v>0.91156053589702402</c:v>
                </c:pt>
                <c:pt idx="36114">
                  <c:v>0.92425584839702501</c:v>
                </c:pt>
                <c:pt idx="36115">
                  <c:v>0.94574022339702501</c:v>
                </c:pt>
                <c:pt idx="36116">
                  <c:v>0.96234178589702402</c:v>
                </c:pt>
                <c:pt idx="36117">
                  <c:v>0.98284959839702501</c:v>
                </c:pt>
                <c:pt idx="36118">
                  <c:v>1.002380848397024</c:v>
                </c:pt>
                <c:pt idx="36119">
                  <c:v>0.98968553589702402</c:v>
                </c:pt>
                <c:pt idx="36120">
                  <c:v>0.98675584839702501</c:v>
                </c:pt>
                <c:pt idx="36121">
                  <c:v>0.96527147339702501</c:v>
                </c:pt>
                <c:pt idx="36122">
                  <c:v>0.95355272339702402</c:v>
                </c:pt>
                <c:pt idx="36123">
                  <c:v>0.94183397339702501</c:v>
                </c:pt>
                <c:pt idx="36124">
                  <c:v>0.93499803589702501</c:v>
                </c:pt>
                <c:pt idx="36125">
                  <c:v>0.92327928589702402</c:v>
                </c:pt>
                <c:pt idx="36126">
                  <c:v>0.90667772339702501</c:v>
                </c:pt>
                <c:pt idx="36127">
                  <c:v>0.90472459839702501</c:v>
                </c:pt>
                <c:pt idx="36128">
                  <c:v>0.89202928589702501</c:v>
                </c:pt>
                <c:pt idx="36129">
                  <c:v>0.88519334839702501</c:v>
                </c:pt>
                <c:pt idx="36130">
                  <c:v>0.89593553589702501</c:v>
                </c:pt>
                <c:pt idx="36131">
                  <c:v>0.91156053589702402</c:v>
                </c:pt>
                <c:pt idx="36132">
                  <c:v>0.93890428589702402</c:v>
                </c:pt>
                <c:pt idx="36133">
                  <c:v>0.94964647339702501</c:v>
                </c:pt>
                <c:pt idx="36134">
                  <c:v>0.97113084839702402</c:v>
                </c:pt>
                <c:pt idx="36135">
                  <c:v>0.97503709839702402</c:v>
                </c:pt>
                <c:pt idx="36136">
                  <c:v>0.98480272339702402</c:v>
                </c:pt>
                <c:pt idx="36137">
                  <c:v>0.96527147339702501</c:v>
                </c:pt>
                <c:pt idx="36138">
                  <c:v>0.95159959839702501</c:v>
                </c:pt>
                <c:pt idx="36139">
                  <c:v>0.94574022339702501</c:v>
                </c:pt>
                <c:pt idx="36140">
                  <c:v>0.93402147339702501</c:v>
                </c:pt>
                <c:pt idx="36141">
                  <c:v>0.93109178589702402</c:v>
                </c:pt>
                <c:pt idx="36142">
                  <c:v>0.90863084839702501</c:v>
                </c:pt>
                <c:pt idx="36143">
                  <c:v>0.90472459839702501</c:v>
                </c:pt>
                <c:pt idx="36144">
                  <c:v>0.89495897339702501</c:v>
                </c:pt>
                <c:pt idx="36145">
                  <c:v>0.88519334839702501</c:v>
                </c:pt>
                <c:pt idx="36146">
                  <c:v>0.88519334839702501</c:v>
                </c:pt>
                <c:pt idx="36147">
                  <c:v>0.88909959839702501</c:v>
                </c:pt>
                <c:pt idx="36148">
                  <c:v>0.91644334839702402</c:v>
                </c:pt>
                <c:pt idx="36149">
                  <c:v>0.93499803589702501</c:v>
                </c:pt>
                <c:pt idx="36150">
                  <c:v>0.96136522339702501</c:v>
                </c:pt>
                <c:pt idx="36151">
                  <c:v>0.97113084839702402</c:v>
                </c:pt>
                <c:pt idx="36152">
                  <c:v>0.98870897339702501</c:v>
                </c:pt>
                <c:pt idx="36153">
                  <c:v>0.97406053589702402</c:v>
                </c:pt>
                <c:pt idx="36154">
                  <c:v>0.96527147339702501</c:v>
                </c:pt>
                <c:pt idx="36155">
                  <c:v>0.96234178589702402</c:v>
                </c:pt>
                <c:pt idx="36156">
                  <c:v>0.94964647339702501</c:v>
                </c:pt>
                <c:pt idx="36157">
                  <c:v>0.93597459839702501</c:v>
                </c:pt>
                <c:pt idx="36158">
                  <c:v>0.92327928589702402</c:v>
                </c:pt>
                <c:pt idx="36159">
                  <c:v>0.91253709839702402</c:v>
                </c:pt>
                <c:pt idx="36160">
                  <c:v>0.91253709839702402</c:v>
                </c:pt>
                <c:pt idx="36161">
                  <c:v>0.89300584839702501</c:v>
                </c:pt>
                <c:pt idx="36162">
                  <c:v>0.88909959839702501</c:v>
                </c:pt>
                <c:pt idx="36163">
                  <c:v>0.88714647339702501</c:v>
                </c:pt>
                <c:pt idx="36164">
                  <c:v>0.89593553589702501</c:v>
                </c:pt>
                <c:pt idx="36165">
                  <c:v>0.91156053589702402</c:v>
                </c:pt>
                <c:pt idx="36166">
                  <c:v>0.93109178589702402</c:v>
                </c:pt>
                <c:pt idx="36167">
                  <c:v>0.94671678589702402</c:v>
                </c:pt>
                <c:pt idx="36168">
                  <c:v>0.96917772339702501</c:v>
                </c:pt>
                <c:pt idx="36169">
                  <c:v>0.98480272339702402</c:v>
                </c:pt>
                <c:pt idx="36170">
                  <c:v>0.98675584839702501</c:v>
                </c:pt>
                <c:pt idx="36171">
                  <c:v>0.97796678589702402</c:v>
                </c:pt>
                <c:pt idx="36172">
                  <c:v>0.96527147339702501</c:v>
                </c:pt>
                <c:pt idx="36173">
                  <c:v>0.96527147339702501</c:v>
                </c:pt>
                <c:pt idx="36174">
                  <c:v>0.94574022339702501</c:v>
                </c:pt>
                <c:pt idx="36175">
                  <c:v>0.93011522339702501</c:v>
                </c:pt>
                <c:pt idx="36176">
                  <c:v>0.92718553589702402</c:v>
                </c:pt>
                <c:pt idx="36177">
                  <c:v>0.90765428589702402</c:v>
                </c:pt>
                <c:pt idx="36178">
                  <c:v>0.91156053589702402</c:v>
                </c:pt>
                <c:pt idx="36179">
                  <c:v>0.90081834839702402</c:v>
                </c:pt>
                <c:pt idx="36180">
                  <c:v>0.88812303589702501</c:v>
                </c:pt>
                <c:pt idx="36181">
                  <c:v>0.88324022339702501</c:v>
                </c:pt>
                <c:pt idx="36182">
                  <c:v>0.89593553589702501</c:v>
                </c:pt>
                <c:pt idx="36183">
                  <c:v>0.92230272339702402</c:v>
                </c:pt>
                <c:pt idx="36184">
                  <c:v>0.93597459839702501</c:v>
                </c:pt>
                <c:pt idx="36185">
                  <c:v>0.95745897339702501</c:v>
                </c:pt>
                <c:pt idx="36186">
                  <c:v>0.97894334839702402</c:v>
                </c:pt>
                <c:pt idx="36187">
                  <c:v>0.99456834839702402</c:v>
                </c:pt>
                <c:pt idx="36188">
                  <c:v>0.99066209839702402</c:v>
                </c:pt>
                <c:pt idx="36189">
                  <c:v>0.98675584839702501</c:v>
                </c:pt>
                <c:pt idx="36190">
                  <c:v>0.97699022339702501</c:v>
                </c:pt>
                <c:pt idx="36191">
                  <c:v>0.95550584839702501</c:v>
                </c:pt>
                <c:pt idx="36192">
                  <c:v>0.93988084839702501</c:v>
                </c:pt>
                <c:pt idx="36193">
                  <c:v>0.93206834839702402</c:v>
                </c:pt>
                <c:pt idx="36194">
                  <c:v>0.92034959839702501</c:v>
                </c:pt>
                <c:pt idx="36195">
                  <c:v>0.90667772339702501</c:v>
                </c:pt>
                <c:pt idx="36196">
                  <c:v>0.90277147339702501</c:v>
                </c:pt>
                <c:pt idx="36197">
                  <c:v>0.90374803589702501</c:v>
                </c:pt>
                <c:pt idx="36198">
                  <c:v>0.89495897339702501</c:v>
                </c:pt>
                <c:pt idx="36199">
                  <c:v>0.89105272339702501</c:v>
                </c:pt>
                <c:pt idx="36200">
                  <c:v>0.91058397339702402</c:v>
                </c:pt>
                <c:pt idx="36201">
                  <c:v>0.93499803589702501</c:v>
                </c:pt>
                <c:pt idx="36202">
                  <c:v>0.94574022339702501</c:v>
                </c:pt>
                <c:pt idx="36203">
                  <c:v>0.97015428589702402</c:v>
                </c:pt>
                <c:pt idx="36204">
                  <c:v>0.98480272339702402</c:v>
                </c:pt>
                <c:pt idx="36205">
                  <c:v>0.99847459839702402</c:v>
                </c:pt>
                <c:pt idx="36206">
                  <c:v>0.99066209839702402</c:v>
                </c:pt>
                <c:pt idx="36207">
                  <c:v>0.97406053589702402</c:v>
                </c:pt>
                <c:pt idx="36208">
                  <c:v>0.97796678589702402</c:v>
                </c:pt>
                <c:pt idx="36209">
                  <c:v>0.95843553589702402</c:v>
                </c:pt>
                <c:pt idx="36210">
                  <c:v>0.94574022339702501</c:v>
                </c:pt>
                <c:pt idx="36211">
                  <c:v>0.93206834839702402</c:v>
                </c:pt>
                <c:pt idx="36212">
                  <c:v>0.92034959839702501</c:v>
                </c:pt>
                <c:pt idx="36213">
                  <c:v>0.91839647339702501</c:v>
                </c:pt>
                <c:pt idx="36214">
                  <c:v>0.90374803589702501</c:v>
                </c:pt>
                <c:pt idx="36215">
                  <c:v>0.90081834839702402</c:v>
                </c:pt>
                <c:pt idx="36216">
                  <c:v>0.89300584839702501</c:v>
                </c:pt>
                <c:pt idx="36217">
                  <c:v>0.90374803589702501</c:v>
                </c:pt>
                <c:pt idx="36218">
                  <c:v>0.91546678589702402</c:v>
                </c:pt>
                <c:pt idx="36219">
                  <c:v>0.93499803589702501</c:v>
                </c:pt>
                <c:pt idx="36220">
                  <c:v>0.95843553589702402</c:v>
                </c:pt>
                <c:pt idx="36221">
                  <c:v>0.97699022339702501</c:v>
                </c:pt>
                <c:pt idx="36222">
                  <c:v>0.98675584839702501</c:v>
                </c:pt>
                <c:pt idx="36223">
                  <c:v>0.97796678589702402</c:v>
                </c:pt>
                <c:pt idx="36224">
                  <c:v>0.95550584839702501</c:v>
                </c:pt>
                <c:pt idx="36225">
                  <c:v>0.95062303589702501</c:v>
                </c:pt>
                <c:pt idx="36226">
                  <c:v>0.93988084839702501</c:v>
                </c:pt>
                <c:pt idx="36227">
                  <c:v>0.93499803589702501</c:v>
                </c:pt>
                <c:pt idx="36228">
                  <c:v>0.91449022339702501</c:v>
                </c:pt>
                <c:pt idx="36229">
                  <c:v>0.91644334839702402</c:v>
                </c:pt>
                <c:pt idx="36230">
                  <c:v>0.90374803589702501</c:v>
                </c:pt>
                <c:pt idx="36231">
                  <c:v>0.89886522339702501</c:v>
                </c:pt>
                <c:pt idx="36232">
                  <c:v>0.89202928589702501</c:v>
                </c:pt>
                <c:pt idx="36233">
                  <c:v>0.89202928589702501</c:v>
                </c:pt>
                <c:pt idx="36234">
                  <c:v>0.90374803589702501</c:v>
                </c:pt>
                <c:pt idx="36235">
                  <c:v>0.92327928589702402</c:v>
                </c:pt>
                <c:pt idx="36236">
                  <c:v>0.94574022339702501</c:v>
                </c:pt>
                <c:pt idx="36237">
                  <c:v>0.96527147339702501</c:v>
                </c:pt>
                <c:pt idx="36238">
                  <c:v>0.98284959839702501</c:v>
                </c:pt>
                <c:pt idx="36239">
                  <c:v>0.97796678589702402</c:v>
                </c:pt>
                <c:pt idx="36240">
                  <c:v>0.97406053589702402</c:v>
                </c:pt>
                <c:pt idx="36241">
                  <c:v>0.96331834839702402</c:v>
                </c:pt>
                <c:pt idx="36242">
                  <c:v>0.94769334839702501</c:v>
                </c:pt>
                <c:pt idx="36243">
                  <c:v>0.93499803589702501</c:v>
                </c:pt>
                <c:pt idx="36244">
                  <c:v>0.93109178589702402</c:v>
                </c:pt>
                <c:pt idx="36245">
                  <c:v>0.92327928589702402</c:v>
                </c:pt>
                <c:pt idx="36246">
                  <c:v>0.91449022339702501</c:v>
                </c:pt>
                <c:pt idx="36247">
                  <c:v>0.89691209839702402</c:v>
                </c:pt>
                <c:pt idx="36248">
                  <c:v>0.89202928589702501</c:v>
                </c:pt>
                <c:pt idx="36249">
                  <c:v>0.88324022339702501</c:v>
                </c:pt>
                <c:pt idx="36250">
                  <c:v>0.88714647339702501</c:v>
                </c:pt>
                <c:pt idx="36251">
                  <c:v>0.90374803589702501</c:v>
                </c:pt>
                <c:pt idx="36252">
                  <c:v>0.92327928589702402</c:v>
                </c:pt>
                <c:pt idx="36253">
                  <c:v>0.93988084839702501</c:v>
                </c:pt>
                <c:pt idx="36254">
                  <c:v>0.96527147339702501</c:v>
                </c:pt>
                <c:pt idx="36255">
                  <c:v>0.97894334839702402</c:v>
                </c:pt>
                <c:pt idx="36256">
                  <c:v>0.98675584839702501</c:v>
                </c:pt>
                <c:pt idx="36257">
                  <c:v>0.98870897339702501</c:v>
                </c:pt>
                <c:pt idx="36258">
                  <c:v>0.98284959839702501</c:v>
                </c:pt>
                <c:pt idx="36259">
                  <c:v>0.96527147339702501</c:v>
                </c:pt>
                <c:pt idx="36260">
                  <c:v>0.94964647339702501</c:v>
                </c:pt>
                <c:pt idx="36261">
                  <c:v>0.94183397339702501</c:v>
                </c:pt>
                <c:pt idx="36262">
                  <c:v>0.93206834839702402</c:v>
                </c:pt>
                <c:pt idx="36263">
                  <c:v>0.91839647339702501</c:v>
                </c:pt>
                <c:pt idx="36264">
                  <c:v>0.91449022339702501</c:v>
                </c:pt>
                <c:pt idx="36265">
                  <c:v>0.91449022339702501</c:v>
                </c:pt>
                <c:pt idx="36266">
                  <c:v>0.89691209839702402</c:v>
                </c:pt>
                <c:pt idx="36267">
                  <c:v>0.89300584839702501</c:v>
                </c:pt>
                <c:pt idx="36268">
                  <c:v>0.89495897339702501</c:v>
                </c:pt>
                <c:pt idx="36269">
                  <c:v>0.92230272339702402</c:v>
                </c:pt>
                <c:pt idx="36270">
                  <c:v>0.93597459839702501</c:v>
                </c:pt>
                <c:pt idx="36271">
                  <c:v>0.96527147339702501</c:v>
                </c:pt>
                <c:pt idx="36272">
                  <c:v>0.97308397339702402</c:v>
                </c:pt>
                <c:pt idx="36273">
                  <c:v>0.99359178589702402</c:v>
                </c:pt>
                <c:pt idx="36274">
                  <c:v>0.99749803589702402</c:v>
                </c:pt>
                <c:pt idx="36275">
                  <c:v>0.98675584839702501</c:v>
                </c:pt>
                <c:pt idx="36276">
                  <c:v>0.97015428589702402</c:v>
                </c:pt>
                <c:pt idx="36277">
                  <c:v>0.95745897339702501</c:v>
                </c:pt>
                <c:pt idx="36278">
                  <c:v>0.94183397339702501</c:v>
                </c:pt>
                <c:pt idx="36279">
                  <c:v>0.93988084839702501</c:v>
                </c:pt>
                <c:pt idx="36280">
                  <c:v>0.93206834839702402</c:v>
                </c:pt>
                <c:pt idx="36281">
                  <c:v>0.91546678589702402</c:v>
                </c:pt>
                <c:pt idx="36282">
                  <c:v>0.91449022339702501</c:v>
                </c:pt>
                <c:pt idx="36283">
                  <c:v>0.90472459839702501</c:v>
                </c:pt>
                <c:pt idx="36284">
                  <c:v>0.89886522339702501</c:v>
                </c:pt>
                <c:pt idx="36285">
                  <c:v>0.89886522339702501</c:v>
                </c:pt>
                <c:pt idx="36286">
                  <c:v>0.90081834839702402</c:v>
                </c:pt>
                <c:pt idx="36287">
                  <c:v>0.92718553589702402</c:v>
                </c:pt>
                <c:pt idx="36288">
                  <c:v>0.94671678589702402</c:v>
                </c:pt>
                <c:pt idx="36289">
                  <c:v>0.96234178589702402</c:v>
                </c:pt>
                <c:pt idx="36290">
                  <c:v>0.98284959839702501</c:v>
                </c:pt>
                <c:pt idx="36291">
                  <c:v>0.99261522339702501</c:v>
                </c:pt>
                <c:pt idx="36292">
                  <c:v>0.98089647339702501</c:v>
                </c:pt>
                <c:pt idx="36293">
                  <c:v>0.96234178589702402</c:v>
                </c:pt>
                <c:pt idx="36294">
                  <c:v>0.95843553589702402</c:v>
                </c:pt>
                <c:pt idx="36295">
                  <c:v>0.93597459839702501</c:v>
                </c:pt>
                <c:pt idx="36296">
                  <c:v>0.92620897339702501</c:v>
                </c:pt>
                <c:pt idx="36297">
                  <c:v>0.91546678589702402</c:v>
                </c:pt>
                <c:pt idx="36298">
                  <c:v>0.91644334839702402</c:v>
                </c:pt>
                <c:pt idx="36299">
                  <c:v>0.90374803589702501</c:v>
                </c:pt>
                <c:pt idx="36300">
                  <c:v>0.89593553589702501</c:v>
                </c:pt>
                <c:pt idx="36301">
                  <c:v>0.88909959839702501</c:v>
                </c:pt>
                <c:pt idx="36302">
                  <c:v>0.89202928589702501</c:v>
                </c:pt>
                <c:pt idx="36303">
                  <c:v>0.90765428589702402</c:v>
                </c:pt>
                <c:pt idx="36304">
                  <c:v>0.92620897339702501</c:v>
                </c:pt>
                <c:pt idx="36305">
                  <c:v>0.94574022339702501</c:v>
                </c:pt>
                <c:pt idx="36306">
                  <c:v>0.96527147339702501</c:v>
                </c:pt>
                <c:pt idx="36307">
                  <c:v>0.98870897339702501</c:v>
                </c:pt>
                <c:pt idx="36308">
                  <c:v>0.97699022339702501</c:v>
                </c:pt>
                <c:pt idx="36309">
                  <c:v>0.97015428589702402</c:v>
                </c:pt>
                <c:pt idx="36310">
                  <c:v>0.95159959839702501</c:v>
                </c:pt>
                <c:pt idx="36311">
                  <c:v>0.94183397339702501</c:v>
                </c:pt>
                <c:pt idx="36312">
                  <c:v>0.93890428589702402</c:v>
                </c:pt>
                <c:pt idx="36313">
                  <c:v>0.93109178589702402</c:v>
                </c:pt>
                <c:pt idx="36314">
                  <c:v>0.91546678589702402</c:v>
                </c:pt>
                <c:pt idx="36315">
                  <c:v>0.90472459839702501</c:v>
                </c:pt>
                <c:pt idx="36316">
                  <c:v>0.90081834839702402</c:v>
                </c:pt>
                <c:pt idx="36317">
                  <c:v>0.88909959839702501</c:v>
                </c:pt>
                <c:pt idx="36318">
                  <c:v>0.88714647339702501</c:v>
                </c:pt>
                <c:pt idx="36319">
                  <c:v>0.89300584839702501</c:v>
                </c:pt>
                <c:pt idx="36320">
                  <c:v>0.91156053589702402</c:v>
                </c:pt>
                <c:pt idx="36321">
                  <c:v>0.93988084839702501</c:v>
                </c:pt>
                <c:pt idx="36322">
                  <c:v>0.95941209839702402</c:v>
                </c:pt>
                <c:pt idx="36323">
                  <c:v>0.97113084839702402</c:v>
                </c:pt>
                <c:pt idx="36324">
                  <c:v>0.99652147339702501</c:v>
                </c:pt>
                <c:pt idx="36325">
                  <c:v>0.99847459839702402</c:v>
                </c:pt>
                <c:pt idx="36326">
                  <c:v>0.98089647339702501</c:v>
                </c:pt>
                <c:pt idx="36327">
                  <c:v>0.96527147339702501</c:v>
                </c:pt>
                <c:pt idx="36328">
                  <c:v>0.95941209839702402</c:v>
                </c:pt>
                <c:pt idx="36329">
                  <c:v>0.94574022339702501</c:v>
                </c:pt>
                <c:pt idx="36330">
                  <c:v>0.93011522339702501</c:v>
                </c:pt>
                <c:pt idx="36331">
                  <c:v>0.91644334839702402</c:v>
                </c:pt>
                <c:pt idx="36332">
                  <c:v>0.91449022339702501</c:v>
                </c:pt>
                <c:pt idx="36333">
                  <c:v>0.89984178589702402</c:v>
                </c:pt>
                <c:pt idx="36334">
                  <c:v>0.89886522339702501</c:v>
                </c:pt>
                <c:pt idx="36335">
                  <c:v>0.88909959839702501</c:v>
                </c:pt>
                <c:pt idx="36336">
                  <c:v>0.88714647339702501</c:v>
                </c:pt>
                <c:pt idx="36337">
                  <c:v>0.91058397339702402</c:v>
                </c:pt>
                <c:pt idx="36338">
                  <c:v>0.93206834839702402</c:v>
                </c:pt>
                <c:pt idx="36339">
                  <c:v>0.95550584839702501</c:v>
                </c:pt>
                <c:pt idx="36340">
                  <c:v>0.96917772339702501</c:v>
                </c:pt>
                <c:pt idx="36341">
                  <c:v>1.000427723397024</c:v>
                </c:pt>
                <c:pt idx="36342">
                  <c:v>0.99847459839702402</c:v>
                </c:pt>
                <c:pt idx="36343">
                  <c:v>0.98284959839702501</c:v>
                </c:pt>
                <c:pt idx="36344">
                  <c:v>0.98187303589702402</c:v>
                </c:pt>
                <c:pt idx="36345">
                  <c:v>0.96234178589702402</c:v>
                </c:pt>
                <c:pt idx="36346">
                  <c:v>0.96527147339702501</c:v>
                </c:pt>
                <c:pt idx="36347">
                  <c:v>0.94574022339702501</c:v>
                </c:pt>
                <c:pt idx="36348">
                  <c:v>0.93011522339702501</c:v>
                </c:pt>
                <c:pt idx="36349">
                  <c:v>0.92230272339702402</c:v>
                </c:pt>
                <c:pt idx="36350">
                  <c:v>0.91058397339702402</c:v>
                </c:pt>
                <c:pt idx="36351">
                  <c:v>0.90374803589702501</c:v>
                </c:pt>
                <c:pt idx="36352">
                  <c:v>0.89984178589702402</c:v>
                </c:pt>
                <c:pt idx="36353">
                  <c:v>0.89495897339702501</c:v>
                </c:pt>
                <c:pt idx="36354">
                  <c:v>0.91058397339702402</c:v>
                </c:pt>
                <c:pt idx="36355">
                  <c:v>0.92620897339702501</c:v>
                </c:pt>
                <c:pt idx="36356">
                  <c:v>0.94769334839702501</c:v>
                </c:pt>
                <c:pt idx="36357">
                  <c:v>0.97113084839702402</c:v>
                </c:pt>
                <c:pt idx="36358">
                  <c:v>0.98187303589702402</c:v>
                </c:pt>
                <c:pt idx="36359">
                  <c:v>0.97894334839702402</c:v>
                </c:pt>
                <c:pt idx="36360">
                  <c:v>0.98284959839702501</c:v>
                </c:pt>
                <c:pt idx="36361">
                  <c:v>0.97015428589702402</c:v>
                </c:pt>
                <c:pt idx="36362">
                  <c:v>0.94574022339702501</c:v>
                </c:pt>
                <c:pt idx="36363">
                  <c:v>0.93988084839702501</c:v>
                </c:pt>
                <c:pt idx="36364">
                  <c:v>0.92816209839702402</c:v>
                </c:pt>
                <c:pt idx="36365">
                  <c:v>0.92620897339702501</c:v>
                </c:pt>
                <c:pt idx="36366">
                  <c:v>0.91449022339702501</c:v>
                </c:pt>
                <c:pt idx="36367">
                  <c:v>0.91546678589702402</c:v>
                </c:pt>
                <c:pt idx="36368">
                  <c:v>0.89984178589702402</c:v>
                </c:pt>
                <c:pt idx="36369">
                  <c:v>0.89105272339702501</c:v>
                </c:pt>
                <c:pt idx="36370">
                  <c:v>0.88812303589702501</c:v>
                </c:pt>
                <c:pt idx="36371">
                  <c:v>0.88324022339702501</c:v>
                </c:pt>
                <c:pt idx="36372">
                  <c:v>0.88324022339702501</c:v>
                </c:pt>
                <c:pt idx="36373">
                  <c:v>0.87347459839702501</c:v>
                </c:pt>
                <c:pt idx="36374">
                  <c:v>0.86468553589702501</c:v>
                </c:pt>
                <c:pt idx="36375">
                  <c:v>0.85394334839702501</c:v>
                </c:pt>
                <c:pt idx="36376">
                  <c:v>0.85199022339702501</c:v>
                </c:pt>
                <c:pt idx="36377">
                  <c:v>0.85199022339702501</c:v>
                </c:pt>
                <c:pt idx="36378">
                  <c:v>0.84808397339702501</c:v>
                </c:pt>
                <c:pt idx="36379">
                  <c:v>0.84906053589702402</c:v>
                </c:pt>
                <c:pt idx="36380">
                  <c:v>0.84906053589702402</c:v>
                </c:pt>
                <c:pt idx="36381">
                  <c:v>0.84027147339702501</c:v>
                </c:pt>
                <c:pt idx="36382">
                  <c:v>0.84222459839702501</c:v>
                </c:pt>
                <c:pt idx="36383">
                  <c:v>0.83441209839702402</c:v>
                </c:pt>
                <c:pt idx="36384">
                  <c:v>0.83050584839702501</c:v>
                </c:pt>
                <c:pt idx="36385">
                  <c:v>0.83343553589702402</c:v>
                </c:pt>
                <c:pt idx="36386">
                  <c:v>0.82855272339702402</c:v>
                </c:pt>
                <c:pt idx="36387">
                  <c:v>0.81683397339702501</c:v>
                </c:pt>
                <c:pt idx="36388">
                  <c:v>0.81390428589702402</c:v>
                </c:pt>
                <c:pt idx="36389">
                  <c:v>0.81878709839702501</c:v>
                </c:pt>
                <c:pt idx="36390">
                  <c:v>0.81488084839702501</c:v>
                </c:pt>
                <c:pt idx="36391">
                  <c:v>0.80999803589702501</c:v>
                </c:pt>
                <c:pt idx="36392">
                  <c:v>0.80999803589702501</c:v>
                </c:pt>
                <c:pt idx="36393">
                  <c:v>0.80706834839702402</c:v>
                </c:pt>
                <c:pt idx="36394">
                  <c:v>0.80706834839702402</c:v>
                </c:pt>
                <c:pt idx="36395">
                  <c:v>0.80218553589702402</c:v>
                </c:pt>
                <c:pt idx="36396">
                  <c:v>0.79925584839702402</c:v>
                </c:pt>
                <c:pt idx="36397">
                  <c:v>0.79437303589702402</c:v>
                </c:pt>
                <c:pt idx="36398">
                  <c:v>0.80218553589702402</c:v>
                </c:pt>
                <c:pt idx="36399">
                  <c:v>0.79046678589702402</c:v>
                </c:pt>
                <c:pt idx="36400">
                  <c:v>0.78949022339702402</c:v>
                </c:pt>
                <c:pt idx="36401">
                  <c:v>0.78167772339702402</c:v>
                </c:pt>
                <c:pt idx="36402">
                  <c:v>0.77874803589702402</c:v>
                </c:pt>
                <c:pt idx="36403">
                  <c:v>0.77191209839702402</c:v>
                </c:pt>
                <c:pt idx="36404">
                  <c:v>0.77874803589702402</c:v>
                </c:pt>
                <c:pt idx="36405">
                  <c:v>0.77484178589702402</c:v>
                </c:pt>
                <c:pt idx="36406">
                  <c:v>0.77191209839702402</c:v>
                </c:pt>
                <c:pt idx="36407">
                  <c:v>0.77581834839702402</c:v>
                </c:pt>
                <c:pt idx="36408">
                  <c:v>0.76702928589702402</c:v>
                </c:pt>
                <c:pt idx="36409">
                  <c:v>0.76605272339702402</c:v>
                </c:pt>
                <c:pt idx="36410">
                  <c:v>0.77093553589702402</c:v>
                </c:pt>
                <c:pt idx="36411">
                  <c:v>0.76605272339702402</c:v>
                </c:pt>
                <c:pt idx="36412">
                  <c:v>0.76995897339702501</c:v>
                </c:pt>
                <c:pt idx="36413">
                  <c:v>0.75238084839702402</c:v>
                </c:pt>
                <c:pt idx="36414">
                  <c:v>0.76019334839702402</c:v>
                </c:pt>
                <c:pt idx="36415">
                  <c:v>0.76019334839702402</c:v>
                </c:pt>
                <c:pt idx="36416">
                  <c:v>0.75140428589702402</c:v>
                </c:pt>
                <c:pt idx="36417">
                  <c:v>0.75433397339702402</c:v>
                </c:pt>
                <c:pt idx="36418">
                  <c:v>0.73968553589702402</c:v>
                </c:pt>
                <c:pt idx="36419">
                  <c:v>0.74749803589702402</c:v>
                </c:pt>
                <c:pt idx="36420">
                  <c:v>0.74261522339702501</c:v>
                </c:pt>
                <c:pt idx="36421">
                  <c:v>0.73187303589702402</c:v>
                </c:pt>
                <c:pt idx="36422">
                  <c:v>0.73968553589702402</c:v>
                </c:pt>
                <c:pt idx="36423">
                  <c:v>0.74359178589702402</c:v>
                </c:pt>
                <c:pt idx="36424">
                  <c:v>0.73675584839702501</c:v>
                </c:pt>
                <c:pt idx="36425">
                  <c:v>0.73187303589702402</c:v>
                </c:pt>
                <c:pt idx="36426">
                  <c:v>0.73968553589702402</c:v>
                </c:pt>
                <c:pt idx="36427">
                  <c:v>0.73187303589702402</c:v>
                </c:pt>
                <c:pt idx="36428">
                  <c:v>0.72796678589702402</c:v>
                </c:pt>
                <c:pt idx="36429">
                  <c:v>0.73480272339702402</c:v>
                </c:pt>
                <c:pt idx="36430">
                  <c:v>0.73675584839702501</c:v>
                </c:pt>
                <c:pt idx="36431">
                  <c:v>0.71917772339702402</c:v>
                </c:pt>
                <c:pt idx="36432">
                  <c:v>0.71722459839702501</c:v>
                </c:pt>
                <c:pt idx="36433">
                  <c:v>0.72406053589702402</c:v>
                </c:pt>
                <c:pt idx="36434">
                  <c:v>0.72308397339702402</c:v>
                </c:pt>
                <c:pt idx="36435">
                  <c:v>0.72406053589702402</c:v>
                </c:pt>
                <c:pt idx="36436">
                  <c:v>0.71136522339702501</c:v>
                </c:pt>
                <c:pt idx="36437">
                  <c:v>0.72308397339702402</c:v>
                </c:pt>
                <c:pt idx="36438">
                  <c:v>0.71624803589702501</c:v>
                </c:pt>
                <c:pt idx="36439">
                  <c:v>0.71624803589702501</c:v>
                </c:pt>
                <c:pt idx="36440">
                  <c:v>0.71624803589702501</c:v>
                </c:pt>
                <c:pt idx="36441">
                  <c:v>0.71624803589702501</c:v>
                </c:pt>
                <c:pt idx="36442">
                  <c:v>0.71624803589702501</c:v>
                </c:pt>
                <c:pt idx="36443">
                  <c:v>0.71136522339702501</c:v>
                </c:pt>
                <c:pt idx="36444">
                  <c:v>0.71136522339702501</c:v>
                </c:pt>
                <c:pt idx="36445">
                  <c:v>0.70941209839702402</c:v>
                </c:pt>
                <c:pt idx="36446">
                  <c:v>0.70941209839702402</c:v>
                </c:pt>
                <c:pt idx="36447">
                  <c:v>0.70745897339702501</c:v>
                </c:pt>
                <c:pt idx="36448">
                  <c:v>0.69574022339702501</c:v>
                </c:pt>
                <c:pt idx="36449">
                  <c:v>0.70159959839702501</c:v>
                </c:pt>
                <c:pt idx="36450">
                  <c:v>0.69574022339702501</c:v>
                </c:pt>
                <c:pt idx="36451">
                  <c:v>0.69574022339702501</c:v>
                </c:pt>
                <c:pt idx="36452">
                  <c:v>0.68890428589702402</c:v>
                </c:pt>
                <c:pt idx="36453">
                  <c:v>0.69574022339702501</c:v>
                </c:pt>
                <c:pt idx="36454">
                  <c:v>0.68792772339702501</c:v>
                </c:pt>
                <c:pt idx="36455">
                  <c:v>0.68499803589702501</c:v>
                </c:pt>
                <c:pt idx="36456">
                  <c:v>0.68597459839702501</c:v>
                </c:pt>
                <c:pt idx="36457">
                  <c:v>0.67816209839702402</c:v>
                </c:pt>
                <c:pt idx="36458">
                  <c:v>0.67816209839702402</c:v>
                </c:pt>
                <c:pt idx="36459">
                  <c:v>0.67816209839702402</c:v>
                </c:pt>
                <c:pt idx="36460">
                  <c:v>0.69183397339702501</c:v>
                </c:pt>
                <c:pt idx="36461">
                  <c:v>0.68499803589702501</c:v>
                </c:pt>
                <c:pt idx="36462">
                  <c:v>0.69281053589702402</c:v>
                </c:pt>
                <c:pt idx="36463">
                  <c:v>0.70550584839702501</c:v>
                </c:pt>
                <c:pt idx="36464">
                  <c:v>0.73187303589702402</c:v>
                </c:pt>
                <c:pt idx="36465">
                  <c:v>0.75628709839702402</c:v>
                </c:pt>
                <c:pt idx="36466">
                  <c:v>0.74847459839702402</c:v>
                </c:pt>
                <c:pt idx="36467">
                  <c:v>0.74749803589702402</c:v>
                </c:pt>
                <c:pt idx="36468">
                  <c:v>0.74359178589702402</c:v>
                </c:pt>
                <c:pt idx="36469">
                  <c:v>0.72894334839702402</c:v>
                </c:pt>
                <c:pt idx="36470">
                  <c:v>0.72015428589702402</c:v>
                </c:pt>
                <c:pt idx="36471">
                  <c:v>0.71917772339702402</c:v>
                </c:pt>
                <c:pt idx="36472">
                  <c:v>0.71624803589702501</c:v>
                </c:pt>
                <c:pt idx="36473">
                  <c:v>0.70159959839702501</c:v>
                </c:pt>
                <c:pt idx="36474">
                  <c:v>0.71624803589702501</c:v>
                </c:pt>
                <c:pt idx="36475">
                  <c:v>0.69964647339702501</c:v>
                </c:pt>
                <c:pt idx="36476">
                  <c:v>0.69574022339702501</c:v>
                </c:pt>
                <c:pt idx="36477">
                  <c:v>0.69671678589702402</c:v>
                </c:pt>
                <c:pt idx="36478">
                  <c:v>0.68988084839702501</c:v>
                </c:pt>
                <c:pt idx="36479">
                  <c:v>0.70159959839702501</c:v>
                </c:pt>
                <c:pt idx="36480">
                  <c:v>0.72015428589702402</c:v>
                </c:pt>
                <c:pt idx="36481">
                  <c:v>0.74456834839702402</c:v>
                </c:pt>
                <c:pt idx="36482">
                  <c:v>0.74456834839702402</c:v>
                </c:pt>
                <c:pt idx="36483">
                  <c:v>0.73675584839702501</c:v>
                </c:pt>
                <c:pt idx="36484">
                  <c:v>0.73675584839702501</c:v>
                </c:pt>
                <c:pt idx="36485">
                  <c:v>0.73089647339702501</c:v>
                </c:pt>
                <c:pt idx="36486">
                  <c:v>0.72308397339702402</c:v>
                </c:pt>
                <c:pt idx="36487">
                  <c:v>0.71917772339702402</c:v>
                </c:pt>
                <c:pt idx="36488">
                  <c:v>0.71624803589702501</c:v>
                </c:pt>
                <c:pt idx="36489">
                  <c:v>0.70843553589702402</c:v>
                </c:pt>
                <c:pt idx="36490">
                  <c:v>0.70452928589702402</c:v>
                </c:pt>
                <c:pt idx="36491">
                  <c:v>0.69769334839702501</c:v>
                </c:pt>
                <c:pt idx="36492">
                  <c:v>0.70159959839702501</c:v>
                </c:pt>
                <c:pt idx="36493">
                  <c:v>0.68890428589702402</c:v>
                </c:pt>
                <c:pt idx="36494">
                  <c:v>0.68597459839702501</c:v>
                </c:pt>
                <c:pt idx="36495">
                  <c:v>0.69769334839702501</c:v>
                </c:pt>
                <c:pt idx="36496">
                  <c:v>0.72699022339702501</c:v>
                </c:pt>
                <c:pt idx="36497">
                  <c:v>0.74652147339702501</c:v>
                </c:pt>
                <c:pt idx="36498">
                  <c:v>0.74652147339702501</c:v>
                </c:pt>
                <c:pt idx="36499">
                  <c:v>0.74359178589702402</c:v>
                </c:pt>
                <c:pt idx="36500">
                  <c:v>0.73968553589702402</c:v>
                </c:pt>
                <c:pt idx="36501">
                  <c:v>0.73089647339702501</c:v>
                </c:pt>
                <c:pt idx="36502">
                  <c:v>0.72699022339702501</c:v>
                </c:pt>
                <c:pt idx="36503">
                  <c:v>0.71722459839702501</c:v>
                </c:pt>
                <c:pt idx="36504">
                  <c:v>0.70550584839702501</c:v>
                </c:pt>
                <c:pt idx="36505">
                  <c:v>0.70745897339702501</c:v>
                </c:pt>
                <c:pt idx="36506">
                  <c:v>0.70355272339702402</c:v>
                </c:pt>
                <c:pt idx="36507">
                  <c:v>0.69281053589702402</c:v>
                </c:pt>
                <c:pt idx="36508">
                  <c:v>0.69281053589702402</c:v>
                </c:pt>
                <c:pt idx="36509">
                  <c:v>0.69574022339702501</c:v>
                </c:pt>
                <c:pt idx="36510">
                  <c:v>0.68402147339702501</c:v>
                </c:pt>
                <c:pt idx="36511">
                  <c:v>0.69574022339702501</c:v>
                </c:pt>
                <c:pt idx="36512">
                  <c:v>0.71624803589702501</c:v>
                </c:pt>
                <c:pt idx="36513">
                  <c:v>0.73675584839702501</c:v>
                </c:pt>
                <c:pt idx="36514">
                  <c:v>0.73968553589702402</c:v>
                </c:pt>
                <c:pt idx="36515">
                  <c:v>0.74456834839702402</c:v>
                </c:pt>
                <c:pt idx="36516">
                  <c:v>0.72308397339702402</c:v>
                </c:pt>
                <c:pt idx="36517">
                  <c:v>0.72699022339702501</c:v>
                </c:pt>
                <c:pt idx="36518">
                  <c:v>0.70941209839702402</c:v>
                </c:pt>
                <c:pt idx="36519">
                  <c:v>0.71136522339702501</c:v>
                </c:pt>
                <c:pt idx="36520">
                  <c:v>0.70550584839702501</c:v>
                </c:pt>
                <c:pt idx="36521">
                  <c:v>0.69574022339702501</c:v>
                </c:pt>
                <c:pt idx="36522">
                  <c:v>0.69964647339702501</c:v>
                </c:pt>
                <c:pt idx="36523">
                  <c:v>0.68206834839702402</c:v>
                </c:pt>
                <c:pt idx="36524">
                  <c:v>0.69769334839702501</c:v>
                </c:pt>
                <c:pt idx="36525">
                  <c:v>0.68499803589702501</c:v>
                </c:pt>
                <c:pt idx="36526">
                  <c:v>0.67230272339702402</c:v>
                </c:pt>
                <c:pt idx="36527">
                  <c:v>0.68792772339702501</c:v>
                </c:pt>
                <c:pt idx="36528">
                  <c:v>0.71136522339702501</c:v>
                </c:pt>
                <c:pt idx="36529">
                  <c:v>0.73284959839702501</c:v>
                </c:pt>
                <c:pt idx="36530">
                  <c:v>0.74261522339702501</c:v>
                </c:pt>
                <c:pt idx="36531">
                  <c:v>0.73480272339702402</c:v>
                </c:pt>
                <c:pt idx="36532">
                  <c:v>0.72699022339702501</c:v>
                </c:pt>
                <c:pt idx="36533">
                  <c:v>0.72894334839702402</c:v>
                </c:pt>
                <c:pt idx="36534">
                  <c:v>0.70843553589702402</c:v>
                </c:pt>
                <c:pt idx="36535">
                  <c:v>0.70941209839702402</c:v>
                </c:pt>
                <c:pt idx="36536">
                  <c:v>0.70159959839702501</c:v>
                </c:pt>
                <c:pt idx="36537">
                  <c:v>0.70550584839702501</c:v>
                </c:pt>
                <c:pt idx="36538">
                  <c:v>0.69671678589702402</c:v>
                </c:pt>
                <c:pt idx="36539">
                  <c:v>0.68792772339702501</c:v>
                </c:pt>
                <c:pt idx="36540">
                  <c:v>0.68499803589702501</c:v>
                </c:pt>
                <c:pt idx="36541">
                  <c:v>0.68499803589702501</c:v>
                </c:pt>
                <c:pt idx="36542">
                  <c:v>0.68402147339702501</c:v>
                </c:pt>
                <c:pt idx="36543">
                  <c:v>0.68402147339702501</c:v>
                </c:pt>
                <c:pt idx="36544">
                  <c:v>0.69964647339702501</c:v>
                </c:pt>
                <c:pt idx="36545">
                  <c:v>0.72113084839702501</c:v>
                </c:pt>
                <c:pt idx="36546">
                  <c:v>0.74066209839702402</c:v>
                </c:pt>
                <c:pt idx="36547">
                  <c:v>0.73284959839702501</c:v>
                </c:pt>
                <c:pt idx="36548">
                  <c:v>0.72699022339702501</c:v>
                </c:pt>
                <c:pt idx="36549">
                  <c:v>0.72406053589702402</c:v>
                </c:pt>
                <c:pt idx="36550">
                  <c:v>0.71624803589702501</c:v>
                </c:pt>
                <c:pt idx="36551">
                  <c:v>0.70843553589702402</c:v>
                </c:pt>
                <c:pt idx="36552">
                  <c:v>0.69964647339702501</c:v>
                </c:pt>
                <c:pt idx="36553">
                  <c:v>0.69769334839702501</c:v>
                </c:pt>
                <c:pt idx="36554">
                  <c:v>0.68988084839702501</c:v>
                </c:pt>
                <c:pt idx="36555">
                  <c:v>0.69574022339702501</c:v>
                </c:pt>
                <c:pt idx="36556">
                  <c:v>0.68597459839702501</c:v>
                </c:pt>
                <c:pt idx="36557">
                  <c:v>0.68206834839702402</c:v>
                </c:pt>
                <c:pt idx="36558">
                  <c:v>0.67816209839702402</c:v>
                </c:pt>
                <c:pt idx="36559">
                  <c:v>0.67620897339702501</c:v>
                </c:pt>
                <c:pt idx="36560">
                  <c:v>0.69574022339702501</c:v>
                </c:pt>
                <c:pt idx="36561">
                  <c:v>0.71624803589702501</c:v>
                </c:pt>
                <c:pt idx="36562">
                  <c:v>0.73480272339702402</c:v>
                </c:pt>
                <c:pt idx="36563">
                  <c:v>0.72796678589702402</c:v>
                </c:pt>
                <c:pt idx="36564">
                  <c:v>0.72796678589702402</c:v>
                </c:pt>
                <c:pt idx="36565">
                  <c:v>0.71624803589702501</c:v>
                </c:pt>
                <c:pt idx="36566">
                  <c:v>0.71136522339702501</c:v>
                </c:pt>
                <c:pt idx="36567">
                  <c:v>0.71234178589702402</c:v>
                </c:pt>
                <c:pt idx="36568">
                  <c:v>0.70062303589702501</c:v>
                </c:pt>
                <c:pt idx="36569">
                  <c:v>0.70159959839702501</c:v>
                </c:pt>
                <c:pt idx="36570">
                  <c:v>0.68890428589702402</c:v>
                </c:pt>
                <c:pt idx="36571">
                  <c:v>0.68402147339702501</c:v>
                </c:pt>
                <c:pt idx="36572">
                  <c:v>0.67620897339702501</c:v>
                </c:pt>
                <c:pt idx="36573">
                  <c:v>0.67718553589702402</c:v>
                </c:pt>
                <c:pt idx="36574">
                  <c:v>0.67425584839702501</c:v>
                </c:pt>
                <c:pt idx="36575">
                  <c:v>0.66937303589702402</c:v>
                </c:pt>
                <c:pt idx="36576">
                  <c:v>0.68109178589702402</c:v>
                </c:pt>
                <c:pt idx="36577">
                  <c:v>0.70745897339702501</c:v>
                </c:pt>
                <c:pt idx="36578">
                  <c:v>0.73968553589702402</c:v>
                </c:pt>
                <c:pt idx="36579">
                  <c:v>0.72894334839702402</c:v>
                </c:pt>
                <c:pt idx="36580">
                  <c:v>0.72894334839702402</c:v>
                </c:pt>
                <c:pt idx="36581">
                  <c:v>0.72113084839702501</c:v>
                </c:pt>
                <c:pt idx="36582">
                  <c:v>0.71624803589702501</c:v>
                </c:pt>
                <c:pt idx="36583">
                  <c:v>0.70941209839702402</c:v>
                </c:pt>
                <c:pt idx="36584">
                  <c:v>0.69574022339702501</c:v>
                </c:pt>
                <c:pt idx="36585">
                  <c:v>0.69671678589702402</c:v>
                </c:pt>
                <c:pt idx="36586">
                  <c:v>0.68597459839702501</c:v>
                </c:pt>
                <c:pt idx="36587">
                  <c:v>0.68206834839702402</c:v>
                </c:pt>
                <c:pt idx="36588">
                  <c:v>0.67425584839702501</c:v>
                </c:pt>
                <c:pt idx="36589">
                  <c:v>0.66937303589702402</c:v>
                </c:pt>
                <c:pt idx="36590">
                  <c:v>0.66449022339702501</c:v>
                </c:pt>
                <c:pt idx="36591">
                  <c:v>0.66839647339702501</c:v>
                </c:pt>
                <c:pt idx="36592">
                  <c:v>0.67718553589702402</c:v>
                </c:pt>
                <c:pt idx="36593">
                  <c:v>0.70062303589702501</c:v>
                </c:pt>
                <c:pt idx="36594">
                  <c:v>0.72406053589702402</c:v>
                </c:pt>
                <c:pt idx="36595">
                  <c:v>0.73187303589702402</c:v>
                </c:pt>
                <c:pt idx="36596">
                  <c:v>0.72308397339702402</c:v>
                </c:pt>
                <c:pt idx="36597">
                  <c:v>0.71917772339702402</c:v>
                </c:pt>
                <c:pt idx="36598">
                  <c:v>0.71624803589702501</c:v>
                </c:pt>
                <c:pt idx="36599">
                  <c:v>0.70843553589702402</c:v>
                </c:pt>
                <c:pt idx="36600">
                  <c:v>0.70062303589702501</c:v>
                </c:pt>
                <c:pt idx="36601">
                  <c:v>0.69574022339702501</c:v>
                </c:pt>
                <c:pt idx="36602">
                  <c:v>0.69964647339702501</c:v>
                </c:pt>
                <c:pt idx="36603">
                  <c:v>0.68499803589702501</c:v>
                </c:pt>
                <c:pt idx="36604">
                  <c:v>0.68011522339702501</c:v>
                </c:pt>
                <c:pt idx="36605">
                  <c:v>0.67230272339702402</c:v>
                </c:pt>
                <c:pt idx="36606">
                  <c:v>0.67620897339702501</c:v>
                </c:pt>
                <c:pt idx="36607">
                  <c:v>0.66449022339702501</c:v>
                </c:pt>
                <c:pt idx="36608">
                  <c:v>0.68206834839702402</c:v>
                </c:pt>
                <c:pt idx="36609">
                  <c:v>0.69183397339702501</c:v>
                </c:pt>
                <c:pt idx="36610">
                  <c:v>0.71136522339702501</c:v>
                </c:pt>
                <c:pt idx="36611">
                  <c:v>0.71917772339702402</c:v>
                </c:pt>
                <c:pt idx="36612">
                  <c:v>0.72308397339702402</c:v>
                </c:pt>
                <c:pt idx="36613">
                  <c:v>0.70941209839702402</c:v>
                </c:pt>
                <c:pt idx="36614">
                  <c:v>0.71624803589702501</c:v>
                </c:pt>
                <c:pt idx="36615">
                  <c:v>0.70355272339702402</c:v>
                </c:pt>
                <c:pt idx="36616">
                  <c:v>0.68890428589702402</c:v>
                </c:pt>
                <c:pt idx="36617">
                  <c:v>0.68792772339702501</c:v>
                </c:pt>
                <c:pt idx="36618">
                  <c:v>0.68206834839702402</c:v>
                </c:pt>
                <c:pt idx="36619">
                  <c:v>0.67327928589702402</c:v>
                </c:pt>
                <c:pt idx="36620">
                  <c:v>0.67425584839702501</c:v>
                </c:pt>
                <c:pt idx="36621">
                  <c:v>0.66644334839702402</c:v>
                </c:pt>
                <c:pt idx="36622">
                  <c:v>0.66644334839702402</c:v>
                </c:pt>
                <c:pt idx="36623">
                  <c:v>0.66156053589702402</c:v>
                </c:pt>
                <c:pt idx="36624">
                  <c:v>0.66449022339702501</c:v>
                </c:pt>
                <c:pt idx="36625">
                  <c:v>0.68499803589702501</c:v>
                </c:pt>
                <c:pt idx="36626">
                  <c:v>0.70550584839702501</c:v>
                </c:pt>
                <c:pt idx="36627">
                  <c:v>0.72699022339702501</c:v>
                </c:pt>
                <c:pt idx="36628">
                  <c:v>0.71722459839702501</c:v>
                </c:pt>
                <c:pt idx="36629">
                  <c:v>0.72113084839702501</c:v>
                </c:pt>
                <c:pt idx="36630">
                  <c:v>0.71624803589702501</c:v>
                </c:pt>
                <c:pt idx="36631">
                  <c:v>0.69671678589702402</c:v>
                </c:pt>
                <c:pt idx="36632">
                  <c:v>0.70452928589702402</c:v>
                </c:pt>
                <c:pt idx="36633">
                  <c:v>0.68988084839702501</c:v>
                </c:pt>
                <c:pt idx="36634">
                  <c:v>0.68109178589702402</c:v>
                </c:pt>
                <c:pt idx="36635">
                  <c:v>0.68011522339702501</c:v>
                </c:pt>
                <c:pt idx="36636">
                  <c:v>0.67620897339702501</c:v>
                </c:pt>
                <c:pt idx="36637">
                  <c:v>0.67425584839702501</c:v>
                </c:pt>
                <c:pt idx="36638">
                  <c:v>0.66546678589702402</c:v>
                </c:pt>
                <c:pt idx="36639">
                  <c:v>0.65863084839702501</c:v>
                </c:pt>
                <c:pt idx="36640">
                  <c:v>0.65765428589702402</c:v>
                </c:pt>
                <c:pt idx="36641">
                  <c:v>0.67034959839702501</c:v>
                </c:pt>
                <c:pt idx="36642">
                  <c:v>0.68499803589702501</c:v>
                </c:pt>
                <c:pt idx="36643">
                  <c:v>0.71624803589702501</c:v>
                </c:pt>
                <c:pt idx="36644">
                  <c:v>0.71624803589702501</c:v>
                </c:pt>
                <c:pt idx="36645">
                  <c:v>0.71624803589702501</c:v>
                </c:pt>
                <c:pt idx="36646">
                  <c:v>0.69671678589702402</c:v>
                </c:pt>
                <c:pt idx="36647">
                  <c:v>0.69671678589702402</c:v>
                </c:pt>
                <c:pt idx="36648">
                  <c:v>0.69964647339702501</c:v>
                </c:pt>
                <c:pt idx="36649">
                  <c:v>0.68499803589702501</c:v>
                </c:pt>
                <c:pt idx="36650">
                  <c:v>0.67425584839702501</c:v>
                </c:pt>
                <c:pt idx="36651">
                  <c:v>0.68499803589702501</c:v>
                </c:pt>
                <c:pt idx="36652">
                  <c:v>0.67425584839702501</c:v>
                </c:pt>
                <c:pt idx="36653">
                  <c:v>0.67425584839702501</c:v>
                </c:pt>
                <c:pt idx="36654">
                  <c:v>0.66839647339702501</c:v>
                </c:pt>
                <c:pt idx="36655">
                  <c:v>0.65374803589702501</c:v>
                </c:pt>
                <c:pt idx="36656">
                  <c:v>0.65374803589702501</c:v>
                </c:pt>
                <c:pt idx="36657">
                  <c:v>0.66449022339702501</c:v>
                </c:pt>
                <c:pt idx="36658">
                  <c:v>0.68792772339702501</c:v>
                </c:pt>
                <c:pt idx="36659">
                  <c:v>0.71624803589702501</c:v>
                </c:pt>
                <c:pt idx="36660">
                  <c:v>0.72308397339702402</c:v>
                </c:pt>
                <c:pt idx="36661">
                  <c:v>0.71917772339702402</c:v>
                </c:pt>
                <c:pt idx="36662">
                  <c:v>0.71624803589702501</c:v>
                </c:pt>
                <c:pt idx="36663">
                  <c:v>0.70550584839702501</c:v>
                </c:pt>
                <c:pt idx="36664">
                  <c:v>0.69574022339702501</c:v>
                </c:pt>
                <c:pt idx="36665">
                  <c:v>0.68499803589702501</c:v>
                </c:pt>
                <c:pt idx="36666">
                  <c:v>0.68011522339702501</c:v>
                </c:pt>
                <c:pt idx="36667">
                  <c:v>0.66644334839702402</c:v>
                </c:pt>
                <c:pt idx="36668">
                  <c:v>0.67230272339702402</c:v>
                </c:pt>
                <c:pt idx="36669">
                  <c:v>0.66156053589702402</c:v>
                </c:pt>
                <c:pt idx="36670">
                  <c:v>0.66058397339702402</c:v>
                </c:pt>
                <c:pt idx="36671">
                  <c:v>0.66546678589702402</c:v>
                </c:pt>
                <c:pt idx="36672">
                  <c:v>0.65765428589702402</c:v>
                </c:pt>
                <c:pt idx="36673">
                  <c:v>0.66546678589702402</c:v>
                </c:pt>
                <c:pt idx="36674">
                  <c:v>0.67425584839702501</c:v>
                </c:pt>
                <c:pt idx="36675">
                  <c:v>0.70062303589702501</c:v>
                </c:pt>
                <c:pt idx="36676">
                  <c:v>0.71722459839702501</c:v>
                </c:pt>
                <c:pt idx="36677">
                  <c:v>0.72113084839702501</c:v>
                </c:pt>
                <c:pt idx="36678">
                  <c:v>0.70550584839702501</c:v>
                </c:pt>
                <c:pt idx="36679">
                  <c:v>0.70550584839702501</c:v>
                </c:pt>
                <c:pt idx="36680">
                  <c:v>0.69183397339702501</c:v>
                </c:pt>
                <c:pt idx="36681">
                  <c:v>0.69183397339702501</c:v>
                </c:pt>
                <c:pt idx="36682">
                  <c:v>0.68011522339702501</c:v>
                </c:pt>
                <c:pt idx="36683">
                  <c:v>0.67230272339702402</c:v>
                </c:pt>
                <c:pt idx="36684">
                  <c:v>0.67425584839702501</c:v>
                </c:pt>
                <c:pt idx="36685">
                  <c:v>0.66937303589702402</c:v>
                </c:pt>
                <c:pt idx="36686">
                  <c:v>0.66156053589702402</c:v>
                </c:pt>
                <c:pt idx="36687">
                  <c:v>0.66449022339702501</c:v>
                </c:pt>
                <c:pt idx="36688">
                  <c:v>0.66058397339702402</c:v>
                </c:pt>
                <c:pt idx="36689">
                  <c:v>0.65374803589702501</c:v>
                </c:pt>
                <c:pt idx="36690">
                  <c:v>0.66644334839702402</c:v>
                </c:pt>
                <c:pt idx="36691">
                  <c:v>0.69574022339702501</c:v>
                </c:pt>
                <c:pt idx="36692">
                  <c:v>0.70550584839702501</c:v>
                </c:pt>
                <c:pt idx="36693">
                  <c:v>0.70745897339702501</c:v>
                </c:pt>
                <c:pt idx="36694">
                  <c:v>0.70941209839702402</c:v>
                </c:pt>
                <c:pt idx="36695">
                  <c:v>0.70159959839702501</c:v>
                </c:pt>
                <c:pt idx="36696">
                  <c:v>0.69574022339702501</c:v>
                </c:pt>
                <c:pt idx="36697">
                  <c:v>0.68597459839702501</c:v>
                </c:pt>
                <c:pt idx="36698">
                  <c:v>0.68402147339702501</c:v>
                </c:pt>
                <c:pt idx="36699">
                  <c:v>0.68206834839702402</c:v>
                </c:pt>
                <c:pt idx="36700">
                  <c:v>0.67425584839702501</c:v>
                </c:pt>
                <c:pt idx="36701">
                  <c:v>0.67230272339702402</c:v>
                </c:pt>
                <c:pt idx="36702">
                  <c:v>0.66449022339702501</c:v>
                </c:pt>
                <c:pt idx="36703">
                  <c:v>0.66449022339702501</c:v>
                </c:pt>
                <c:pt idx="36704">
                  <c:v>0.66546678589702402</c:v>
                </c:pt>
                <c:pt idx="36705">
                  <c:v>0.65081834839702402</c:v>
                </c:pt>
                <c:pt idx="36706">
                  <c:v>0.66156053589702402</c:v>
                </c:pt>
                <c:pt idx="36707">
                  <c:v>0.68499803589702501</c:v>
                </c:pt>
                <c:pt idx="36708">
                  <c:v>0.69769334839702501</c:v>
                </c:pt>
                <c:pt idx="36709">
                  <c:v>0.70550584839702501</c:v>
                </c:pt>
                <c:pt idx="36710">
                  <c:v>0.71234178589702402</c:v>
                </c:pt>
                <c:pt idx="36711">
                  <c:v>0.70941209839702402</c:v>
                </c:pt>
                <c:pt idx="36712">
                  <c:v>0.69964647339702501</c:v>
                </c:pt>
                <c:pt idx="36713">
                  <c:v>0.69574022339702501</c:v>
                </c:pt>
                <c:pt idx="36714">
                  <c:v>0.68402147339702501</c:v>
                </c:pt>
                <c:pt idx="36715">
                  <c:v>0.67425584839702501</c:v>
                </c:pt>
                <c:pt idx="36716">
                  <c:v>0.67425584839702501</c:v>
                </c:pt>
                <c:pt idx="36717">
                  <c:v>0.66839647339702501</c:v>
                </c:pt>
                <c:pt idx="36718">
                  <c:v>0.66156053589702402</c:v>
                </c:pt>
                <c:pt idx="36719">
                  <c:v>0.66058397339702402</c:v>
                </c:pt>
                <c:pt idx="36720">
                  <c:v>0.66156053589702402</c:v>
                </c:pt>
                <c:pt idx="36721">
                  <c:v>0.65277147339702501</c:v>
                </c:pt>
                <c:pt idx="36722">
                  <c:v>0.65374803589702501</c:v>
                </c:pt>
                <c:pt idx="36723">
                  <c:v>0.66449022339702501</c:v>
                </c:pt>
                <c:pt idx="36724">
                  <c:v>0.68890428589702402</c:v>
                </c:pt>
                <c:pt idx="36725">
                  <c:v>0.70843553589702402</c:v>
                </c:pt>
                <c:pt idx="36726">
                  <c:v>0.71624803589702501</c:v>
                </c:pt>
                <c:pt idx="36727">
                  <c:v>0.71136522339702501</c:v>
                </c:pt>
                <c:pt idx="36728">
                  <c:v>0.70843553589702402</c:v>
                </c:pt>
                <c:pt idx="36729">
                  <c:v>0.70941209839702402</c:v>
                </c:pt>
                <c:pt idx="36730">
                  <c:v>0.68792772339702501</c:v>
                </c:pt>
                <c:pt idx="36731">
                  <c:v>0.67816209839702402</c:v>
                </c:pt>
                <c:pt idx="36732">
                  <c:v>0.68011522339702501</c:v>
                </c:pt>
                <c:pt idx="36733">
                  <c:v>0.67327928589702402</c:v>
                </c:pt>
                <c:pt idx="36734">
                  <c:v>0.67034959839702501</c:v>
                </c:pt>
                <c:pt idx="36735">
                  <c:v>0.66449022339702501</c:v>
                </c:pt>
                <c:pt idx="36736">
                  <c:v>0.66156053589702402</c:v>
                </c:pt>
                <c:pt idx="36737">
                  <c:v>0.65472459839702501</c:v>
                </c:pt>
                <c:pt idx="36738">
                  <c:v>0.64886522339702501</c:v>
                </c:pt>
                <c:pt idx="36739">
                  <c:v>0.65765428589702402</c:v>
                </c:pt>
                <c:pt idx="36740">
                  <c:v>0.67620897339702501</c:v>
                </c:pt>
                <c:pt idx="36741">
                  <c:v>0.70062303589702501</c:v>
                </c:pt>
                <c:pt idx="36742">
                  <c:v>0.71624803589702501</c:v>
                </c:pt>
                <c:pt idx="36743">
                  <c:v>0.70843553589702402</c:v>
                </c:pt>
                <c:pt idx="36744">
                  <c:v>0.70159959839702501</c:v>
                </c:pt>
                <c:pt idx="36745">
                  <c:v>0.69281053589702402</c:v>
                </c:pt>
                <c:pt idx="36746">
                  <c:v>0.68597459839702501</c:v>
                </c:pt>
                <c:pt idx="36747">
                  <c:v>0.67718553589702402</c:v>
                </c:pt>
                <c:pt idx="36748">
                  <c:v>0.67816209839702402</c:v>
                </c:pt>
                <c:pt idx="36749">
                  <c:v>0.66546678589702402</c:v>
                </c:pt>
                <c:pt idx="36750">
                  <c:v>0.66937303589702402</c:v>
                </c:pt>
                <c:pt idx="36751">
                  <c:v>0.66839647339702501</c:v>
                </c:pt>
                <c:pt idx="36752">
                  <c:v>0.66058397339702402</c:v>
                </c:pt>
                <c:pt idx="36753">
                  <c:v>0.64691209839702402</c:v>
                </c:pt>
                <c:pt idx="36754">
                  <c:v>0.64593553589702402</c:v>
                </c:pt>
                <c:pt idx="36755">
                  <c:v>0.65374803589702501</c:v>
                </c:pt>
                <c:pt idx="36756">
                  <c:v>0.66839647339702501</c:v>
                </c:pt>
                <c:pt idx="36757">
                  <c:v>0.68499803589702501</c:v>
                </c:pt>
                <c:pt idx="36758">
                  <c:v>0.70355272339702402</c:v>
                </c:pt>
                <c:pt idx="36759">
                  <c:v>0.70550584839702501</c:v>
                </c:pt>
                <c:pt idx="36760">
                  <c:v>0.69964647339702501</c:v>
                </c:pt>
                <c:pt idx="36761">
                  <c:v>0.69964647339702501</c:v>
                </c:pt>
                <c:pt idx="36762">
                  <c:v>0.68402147339702501</c:v>
                </c:pt>
                <c:pt idx="36763">
                  <c:v>0.68499803589702501</c:v>
                </c:pt>
                <c:pt idx="36764">
                  <c:v>0.67816209839702402</c:v>
                </c:pt>
                <c:pt idx="36765">
                  <c:v>0.67034959839702501</c:v>
                </c:pt>
                <c:pt idx="36766">
                  <c:v>0.67230272339702402</c:v>
                </c:pt>
                <c:pt idx="36767">
                  <c:v>0.66449022339702501</c:v>
                </c:pt>
                <c:pt idx="36768">
                  <c:v>0.66937303589702402</c:v>
                </c:pt>
                <c:pt idx="36769">
                  <c:v>0.65863084839702501</c:v>
                </c:pt>
                <c:pt idx="36770">
                  <c:v>0.65863084839702501</c:v>
                </c:pt>
                <c:pt idx="36771">
                  <c:v>0.64984178589702402</c:v>
                </c:pt>
                <c:pt idx="36772">
                  <c:v>0.66449022339702501</c:v>
                </c:pt>
                <c:pt idx="36773">
                  <c:v>0.67718553589702402</c:v>
                </c:pt>
                <c:pt idx="36774">
                  <c:v>0.69574022339702501</c:v>
                </c:pt>
                <c:pt idx="36775">
                  <c:v>0.70550584839702501</c:v>
                </c:pt>
                <c:pt idx="36776">
                  <c:v>0.70550584839702501</c:v>
                </c:pt>
                <c:pt idx="36777">
                  <c:v>0.70941209839702402</c:v>
                </c:pt>
                <c:pt idx="36778">
                  <c:v>0.69574022339702501</c:v>
                </c:pt>
                <c:pt idx="36779">
                  <c:v>0.68988084839702501</c:v>
                </c:pt>
                <c:pt idx="36780">
                  <c:v>0.68792772339702501</c:v>
                </c:pt>
                <c:pt idx="36781">
                  <c:v>0.66839647339702501</c:v>
                </c:pt>
                <c:pt idx="36782">
                  <c:v>0.67034959839702501</c:v>
                </c:pt>
                <c:pt idx="36783">
                  <c:v>0.67034959839702501</c:v>
                </c:pt>
                <c:pt idx="36784">
                  <c:v>0.65081834839702402</c:v>
                </c:pt>
                <c:pt idx="36785">
                  <c:v>0.65667772339702501</c:v>
                </c:pt>
                <c:pt idx="36786">
                  <c:v>0.65765428589702402</c:v>
                </c:pt>
                <c:pt idx="36787">
                  <c:v>0.65081834839702402</c:v>
                </c:pt>
                <c:pt idx="36788">
                  <c:v>0.63128709839702402</c:v>
                </c:pt>
                <c:pt idx="36789">
                  <c:v>0.66449022339702501</c:v>
                </c:pt>
                <c:pt idx="36790">
                  <c:v>0.67620897339702501</c:v>
                </c:pt>
                <c:pt idx="36791">
                  <c:v>0.69574022339702501</c:v>
                </c:pt>
                <c:pt idx="36792">
                  <c:v>0.70159959839702501</c:v>
                </c:pt>
                <c:pt idx="36793">
                  <c:v>0.70159959839702501</c:v>
                </c:pt>
                <c:pt idx="36794">
                  <c:v>0.69574022339702501</c:v>
                </c:pt>
                <c:pt idx="36795">
                  <c:v>0.68792772339702501</c:v>
                </c:pt>
                <c:pt idx="36796">
                  <c:v>0.68011522339702501</c:v>
                </c:pt>
                <c:pt idx="36797">
                  <c:v>0.68011522339702501</c:v>
                </c:pt>
                <c:pt idx="36798">
                  <c:v>0.67425584839702501</c:v>
                </c:pt>
                <c:pt idx="36799">
                  <c:v>0.66546678589702402</c:v>
                </c:pt>
                <c:pt idx="36800">
                  <c:v>0.65863084839702501</c:v>
                </c:pt>
                <c:pt idx="36801">
                  <c:v>0.65667772339702501</c:v>
                </c:pt>
                <c:pt idx="36802">
                  <c:v>0.65277147339702501</c:v>
                </c:pt>
                <c:pt idx="36803">
                  <c:v>0.64984178589702402</c:v>
                </c:pt>
                <c:pt idx="36804">
                  <c:v>0.64105272339702402</c:v>
                </c:pt>
                <c:pt idx="36805">
                  <c:v>0.64300584839702501</c:v>
                </c:pt>
                <c:pt idx="36806">
                  <c:v>0.66839647339702501</c:v>
                </c:pt>
                <c:pt idx="36807">
                  <c:v>0.68890428589702402</c:v>
                </c:pt>
                <c:pt idx="36808">
                  <c:v>0.69574022339702501</c:v>
                </c:pt>
                <c:pt idx="36809">
                  <c:v>0.70159959839702501</c:v>
                </c:pt>
                <c:pt idx="36810">
                  <c:v>0.69769334839702501</c:v>
                </c:pt>
                <c:pt idx="36811">
                  <c:v>0.68597459839702501</c:v>
                </c:pt>
                <c:pt idx="36812">
                  <c:v>0.68011522339702501</c:v>
                </c:pt>
                <c:pt idx="36813">
                  <c:v>0.68597459839702501</c:v>
                </c:pt>
                <c:pt idx="36814">
                  <c:v>0.67034959839702501</c:v>
                </c:pt>
                <c:pt idx="36815">
                  <c:v>0.66644334839702402</c:v>
                </c:pt>
                <c:pt idx="36816">
                  <c:v>0.65765428589702402</c:v>
                </c:pt>
                <c:pt idx="36817">
                  <c:v>0.64886522339702501</c:v>
                </c:pt>
                <c:pt idx="36818">
                  <c:v>0.65081834839702402</c:v>
                </c:pt>
                <c:pt idx="36819">
                  <c:v>0.65081834839702402</c:v>
                </c:pt>
                <c:pt idx="36820">
                  <c:v>0.64593553589702402</c:v>
                </c:pt>
                <c:pt idx="36821">
                  <c:v>0.63812303589702402</c:v>
                </c:pt>
                <c:pt idx="36822">
                  <c:v>0.66058397339702402</c:v>
                </c:pt>
                <c:pt idx="36823">
                  <c:v>0.68109178589702402</c:v>
                </c:pt>
                <c:pt idx="36824">
                  <c:v>0.69769334839702501</c:v>
                </c:pt>
                <c:pt idx="36825">
                  <c:v>0.70745897339702501</c:v>
                </c:pt>
                <c:pt idx="36826">
                  <c:v>0.70550584839702501</c:v>
                </c:pt>
                <c:pt idx="36827">
                  <c:v>0.69964647339702501</c:v>
                </c:pt>
                <c:pt idx="36828">
                  <c:v>0.69574022339702501</c:v>
                </c:pt>
                <c:pt idx="36829">
                  <c:v>0.68988084839702501</c:v>
                </c:pt>
                <c:pt idx="36830">
                  <c:v>0.67718553589702402</c:v>
                </c:pt>
                <c:pt idx="36831">
                  <c:v>0.66839647339702501</c:v>
                </c:pt>
                <c:pt idx="36832">
                  <c:v>0.66839647339702501</c:v>
                </c:pt>
                <c:pt idx="36833">
                  <c:v>0.65863084839702501</c:v>
                </c:pt>
                <c:pt idx="36834">
                  <c:v>0.65667772339702501</c:v>
                </c:pt>
                <c:pt idx="36835">
                  <c:v>0.64691209839702402</c:v>
                </c:pt>
                <c:pt idx="36836">
                  <c:v>0.63812303589702402</c:v>
                </c:pt>
                <c:pt idx="36837">
                  <c:v>0.64495897339702501</c:v>
                </c:pt>
                <c:pt idx="36838">
                  <c:v>0.64886522339702501</c:v>
                </c:pt>
                <c:pt idx="36839">
                  <c:v>0.66253709839702402</c:v>
                </c:pt>
                <c:pt idx="36840">
                  <c:v>0.68499803589702501</c:v>
                </c:pt>
                <c:pt idx="36841">
                  <c:v>0.70159959839702501</c:v>
                </c:pt>
                <c:pt idx="36842">
                  <c:v>0.70355272339702402</c:v>
                </c:pt>
                <c:pt idx="36843">
                  <c:v>0.70355272339702402</c:v>
                </c:pt>
                <c:pt idx="36844">
                  <c:v>0.70355272339702402</c:v>
                </c:pt>
                <c:pt idx="36845">
                  <c:v>0.69574022339702501</c:v>
                </c:pt>
                <c:pt idx="36846">
                  <c:v>0.68890428589702402</c:v>
                </c:pt>
                <c:pt idx="36847">
                  <c:v>0.68499803589702501</c:v>
                </c:pt>
                <c:pt idx="36848">
                  <c:v>0.67425584839702501</c:v>
                </c:pt>
                <c:pt idx="36849">
                  <c:v>0.66937303589702402</c:v>
                </c:pt>
                <c:pt idx="36850">
                  <c:v>0.66644334839702402</c:v>
                </c:pt>
                <c:pt idx="36851">
                  <c:v>0.66058397339702402</c:v>
                </c:pt>
                <c:pt idx="36852">
                  <c:v>0.65472459839702501</c:v>
                </c:pt>
                <c:pt idx="36853">
                  <c:v>0.64593553589702402</c:v>
                </c:pt>
                <c:pt idx="36854">
                  <c:v>0.64593553589702402</c:v>
                </c:pt>
                <c:pt idx="36855">
                  <c:v>0.64593553589702402</c:v>
                </c:pt>
                <c:pt idx="36856">
                  <c:v>0.66644334839702402</c:v>
                </c:pt>
                <c:pt idx="36857">
                  <c:v>0.68499803589702501</c:v>
                </c:pt>
                <c:pt idx="36858">
                  <c:v>0.70159959839702501</c:v>
                </c:pt>
                <c:pt idx="36859">
                  <c:v>0.70062303589702501</c:v>
                </c:pt>
                <c:pt idx="36860">
                  <c:v>0.69574022339702501</c:v>
                </c:pt>
                <c:pt idx="36861">
                  <c:v>0.68988084839702501</c:v>
                </c:pt>
                <c:pt idx="36862">
                  <c:v>0.68792772339702501</c:v>
                </c:pt>
                <c:pt idx="36863">
                  <c:v>0.67425584839702501</c:v>
                </c:pt>
                <c:pt idx="36864">
                  <c:v>0.66253709839702402</c:v>
                </c:pt>
                <c:pt idx="36865">
                  <c:v>0.66937303589702402</c:v>
                </c:pt>
                <c:pt idx="36866">
                  <c:v>0.66449022339702501</c:v>
                </c:pt>
                <c:pt idx="36867">
                  <c:v>0.65374803589702501</c:v>
                </c:pt>
                <c:pt idx="36868">
                  <c:v>0.65081834839702402</c:v>
                </c:pt>
                <c:pt idx="36869">
                  <c:v>0.64202928589702402</c:v>
                </c:pt>
                <c:pt idx="36870">
                  <c:v>0.64593553589702402</c:v>
                </c:pt>
                <c:pt idx="36871">
                  <c:v>0.64300584839702501</c:v>
                </c:pt>
                <c:pt idx="36872">
                  <c:v>0.65081834839702402</c:v>
                </c:pt>
                <c:pt idx="36873">
                  <c:v>0.66937303589702402</c:v>
                </c:pt>
                <c:pt idx="36874">
                  <c:v>0.68597459839702501</c:v>
                </c:pt>
                <c:pt idx="36875">
                  <c:v>0.71136522339702501</c:v>
                </c:pt>
                <c:pt idx="36876">
                  <c:v>0.69964647339702501</c:v>
                </c:pt>
                <c:pt idx="36877">
                  <c:v>0.70159959839702501</c:v>
                </c:pt>
                <c:pt idx="36878">
                  <c:v>0.69671678589702402</c:v>
                </c:pt>
                <c:pt idx="36879">
                  <c:v>0.67816209839702402</c:v>
                </c:pt>
                <c:pt idx="36880">
                  <c:v>0.68402147339702501</c:v>
                </c:pt>
                <c:pt idx="36881">
                  <c:v>0.66839647339702501</c:v>
                </c:pt>
                <c:pt idx="36882">
                  <c:v>0.66839647339702501</c:v>
                </c:pt>
                <c:pt idx="36883">
                  <c:v>0.65667772339702501</c:v>
                </c:pt>
                <c:pt idx="36884">
                  <c:v>0.65765428589702402</c:v>
                </c:pt>
                <c:pt idx="36885">
                  <c:v>0.64886522339702501</c:v>
                </c:pt>
                <c:pt idx="36886">
                  <c:v>0.64105272339702402</c:v>
                </c:pt>
                <c:pt idx="36887">
                  <c:v>0.66546678589702402</c:v>
                </c:pt>
                <c:pt idx="36888">
                  <c:v>0.67816209839702402</c:v>
                </c:pt>
                <c:pt idx="36889">
                  <c:v>0.70159959839702501</c:v>
                </c:pt>
                <c:pt idx="36890">
                  <c:v>0.71624803589702501</c:v>
                </c:pt>
                <c:pt idx="36891">
                  <c:v>0.73480272339702402</c:v>
                </c:pt>
                <c:pt idx="36892">
                  <c:v>0.75628709839702402</c:v>
                </c:pt>
                <c:pt idx="36893">
                  <c:v>0.76800584839702501</c:v>
                </c:pt>
                <c:pt idx="36894">
                  <c:v>0.78363084839702402</c:v>
                </c:pt>
                <c:pt idx="36895">
                  <c:v>0.77484178589702402</c:v>
                </c:pt>
                <c:pt idx="36896">
                  <c:v>0.76605272339702402</c:v>
                </c:pt>
                <c:pt idx="36897">
                  <c:v>0.75628709839702402</c:v>
                </c:pt>
                <c:pt idx="36898">
                  <c:v>0.74456834839702402</c:v>
                </c:pt>
                <c:pt idx="36899">
                  <c:v>0.74066209839702402</c:v>
                </c:pt>
                <c:pt idx="36900">
                  <c:v>0.72406053589702402</c:v>
                </c:pt>
                <c:pt idx="36901">
                  <c:v>0.71624803589702501</c:v>
                </c:pt>
                <c:pt idx="36902">
                  <c:v>0.70941209839702402</c:v>
                </c:pt>
                <c:pt idx="36903">
                  <c:v>0.70159959839702501</c:v>
                </c:pt>
                <c:pt idx="36904">
                  <c:v>0.69574022339702501</c:v>
                </c:pt>
                <c:pt idx="36905">
                  <c:v>0.69183397339702501</c:v>
                </c:pt>
                <c:pt idx="36906">
                  <c:v>0.70062303589702501</c:v>
                </c:pt>
                <c:pt idx="36907">
                  <c:v>0.71136522339702501</c:v>
                </c:pt>
                <c:pt idx="36908">
                  <c:v>0.72308397339702402</c:v>
                </c:pt>
                <c:pt idx="36909">
                  <c:v>0.75238084839702402</c:v>
                </c:pt>
                <c:pt idx="36910">
                  <c:v>0.77191209839702402</c:v>
                </c:pt>
                <c:pt idx="36911">
                  <c:v>0.78949022339702402</c:v>
                </c:pt>
                <c:pt idx="36912">
                  <c:v>0.80316209839702402</c:v>
                </c:pt>
                <c:pt idx="36913">
                  <c:v>0.81488084839702501</c:v>
                </c:pt>
                <c:pt idx="36914">
                  <c:v>0.83245897339702501</c:v>
                </c:pt>
                <c:pt idx="36915">
                  <c:v>0.83343553589702402</c:v>
                </c:pt>
                <c:pt idx="36916">
                  <c:v>0.84515428589702402</c:v>
                </c:pt>
                <c:pt idx="36917">
                  <c:v>0.85687303589702501</c:v>
                </c:pt>
                <c:pt idx="36918">
                  <c:v>0.86761522339702501</c:v>
                </c:pt>
                <c:pt idx="36919">
                  <c:v>0.87249803589702501</c:v>
                </c:pt>
                <c:pt idx="36920">
                  <c:v>0.88421678589702402</c:v>
                </c:pt>
                <c:pt idx="36921">
                  <c:v>0.88324022339702501</c:v>
                </c:pt>
                <c:pt idx="36922">
                  <c:v>0.86175584839702501</c:v>
                </c:pt>
                <c:pt idx="36923">
                  <c:v>0.84515428589702402</c:v>
                </c:pt>
                <c:pt idx="36924">
                  <c:v>0.83245897339702501</c:v>
                </c:pt>
                <c:pt idx="36925">
                  <c:v>0.82464647339702501</c:v>
                </c:pt>
                <c:pt idx="36926">
                  <c:v>0.80706834839702402</c:v>
                </c:pt>
                <c:pt idx="36927">
                  <c:v>0.79144334839702402</c:v>
                </c:pt>
                <c:pt idx="36928">
                  <c:v>0.79046678589702402</c:v>
                </c:pt>
                <c:pt idx="36929">
                  <c:v>0.77972459839702402</c:v>
                </c:pt>
                <c:pt idx="36930">
                  <c:v>0.77093553589702402</c:v>
                </c:pt>
                <c:pt idx="36931">
                  <c:v>0.76312303589702402</c:v>
                </c:pt>
                <c:pt idx="36932">
                  <c:v>0.75921678589702402</c:v>
                </c:pt>
                <c:pt idx="36933">
                  <c:v>0.77581834839702402</c:v>
                </c:pt>
                <c:pt idx="36934">
                  <c:v>0.80316209839702402</c:v>
                </c:pt>
                <c:pt idx="36935">
                  <c:v>0.80902147339702501</c:v>
                </c:pt>
                <c:pt idx="36936">
                  <c:v>0.83734178589702402</c:v>
                </c:pt>
                <c:pt idx="36937">
                  <c:v>0.85687303589702501</c:v>
                </c:pt>
                <c:pt idx="36938">
                  <c:v>0.87347459839702501</c:v>
                </c:pt>
                <c:pt idx="36939">
                  <c:v>0.87640428589702402</c:v>
                </c:pt>
                <c:pt idx="36940">
                  <c:v>0.88714647339702501</c:v>
                </c:pt>
                <c:pt idx="36941">
                  <c:v>0.90081834839702402</c:v>
                </c:pt>
                <c:pt idx="36942">
                  <c:v>0.91839647339702501</c:v>
                </c:pt>
                <c:pt idx="36943">
                  <c:v>0.92327928589702402</c:v>
                </c:pt>
                <c:pt idx="36944">
                  <c:v>0.93109178589702402</c:v>
                </c:pt>
                <c:pt idx="36945">
                  <c:v>0.93792772339702501</c:v>
                </c:pt>
                <c:pt idx="36946">
                  <c:v>0.93597459839702501</c:v>
                </c:pt>
                <c:pt idx="36947">
                  <c:v>0.91546678589702402</c:v>
                </c:pt>
                <c:pt idx="36948">
                  <c:v>0.88519334839702501</c:v>
                </c:pt>
                <c:pt idx="36949">
                  <c:v>0.88324022339702501</c:v>
                </c:pt>
                <c:pt idx="36950">
                  <c:v>0.87347459839702501</c:v>
                </c:pt>
                <c:pt idx="36951">
                  <c:v>0.85980272339702501</c:v>
                </c:pt>
                <c:pt idx="36952">
                  <c:v>0.84417772339702501</c:v>
                </c:pt>
                <c:pt idx="36953">
                  <c:v>0.82464647339702501</c:v>
                </c:pt>
                <c:pt idx="36954">
                  <c:v>0.83050584839702501</c:v>
                </c:pt>
                <c:pt idx="36955">
                  <c:v>0.82074022339702501</c:v>
                </c:pt>
                <c:pt idx="36956">
                  <c:v>0.79925584839702402</c:v>
                </c:pt>
                <c:pt idx="36957">
                  <c:v>0.81097459839702501</c:v>
                </c:pt>
                <c:pt idx="36958">
                  <c:v>0.82855272339702402</c:v>
                </c:pt>
                <c:pt idx="36959">
                  <c:v>0.85003709839702501</c:v>
                </c:pt>
                <c:pt idx="36960">
                  <c:v>0.86956834839702402</c:v>
                </c:pt>
                <c:pt idx="36961">
                  <c:v>0.88812303589702501</c:v>
                </c:pt>
                <c:pt idx="36962">
                  <c:v>0.90374803589702501</c:v>
                </c:pt>
                <c:pt idx="36963">
                  <c:v>0.91546678589702402</c:v>
                </c:pt>
                <c:pt idx="36964">
                  <c:v>0.93011522339702501</c:v>
                </c:pt>
                <c:pt idx="36965">
                  <c:v>0.94671678589702402</c:v>
                </c:pt>
                <c:pt idx="36966">
                  <c:v>0.95941209839702402</c:v>
                </c:pt>
                <c:pt idx="36967">
                  <c:v>0.96331834839702402</c:v>
                </c:pt>
                <c:pt idx="36968">
                  <c:v>0.97308397339702402</c:v>
                </c:pt>
                <c:pt idx="36969">
                  <c:v>0.97406053589702402</c:v>
                </c:pt>
                <c:pt idx="36970">
                  <c:v>0.95941209839702402</c:v>
                </c:pt>
                <c:pt idx="36971">
                  <c:v>0.93206834839702402</c:v>
                </c:pt>
                <c:pt idx="36972">
                  <c:v>0.92327928589702402</c:v>
                </c:pt>
                <c:pt idx="36973">
                  <c:v>0.91449022339702501</c:v>
                </c:pt>
                <c:pt idx="36974">
                  <c:v>0.89593553589702501</c:v>
                </c:pt>
                <c:pt idx="36975">
                  <c:v>0.88812303589702501</c:v>
                </c:pt>
                <c:pt idx="36976">
                  <c:v>0.86761522339702501</c:v>
                </c:pt>
                <c:pt idx="36977">
                  <c:v>0.87249803589702501</c:v>
                </c:pt>
                <c:pt idx="36978">
                  <c:v>0.86175584839702501</c:v>
                </c:pt>
                <c:pt idx="36979">
                  <c:v>0.84613084839702501</c:v>
                </c:pt>
                <c:pt idx="36980">
                  <c:v>0.84613084839702501</c:v>
                </c:pt>
                <c:pt idx="36981">
                  <c:v>0.85296678589702402</c:v>
                </c:pt>
                <c:pt idx="36982">
                  <c:v>0.87249803589702501</c:v>
                </c:pt>
                <c:pt idx="36983">
                  <c:v>0.89300584839702501</c:v>
                </c:pt>
                <c:pt idx="36984">
                  <c:v>0.91058397339702402</c:v>
                </c:pt>
                <c:pt idx="36985">
                  <c:v>0.93206834839702402</c:v>
                </c:pt>
                <c:pt idx="36986">
                  <c:v>0.94671678589702402</c:v>
                </c:pt>
                <c:pt idx="36987">
                  <c:v>0.95550584839702501</c:v>
                </c:pt>
                <c:pt idx="36988">
                  <c:v>0.97796678589702402</c:v>
                </c:pt>
                <c:pt idx="36989">
                  <c:v>0.97015428589702402</c:v>
                </c:pt>
                <c:pt idx="36990">
                  <c:v>0.95843553589702402</c:v>
                </c:pt>
                <c:pt idx="36991">
                  <c:v>0.93792772339702501</c:v>
                </c:pt>
                <c:pt idx="36992">
                  <c:v>0.93499803589702501</c:v>
                </c:pt>
                <c:pt idx="36993">
                  <c:v>0.92230272339702402</c:v>
                </c:pt>
                <c:pt idx="36994">
                  <c:v>0.90472459839702501</c:v>
                </c:pt>
                <c:pt idx="36995">
                  <c:v>0.89300584839702501</c:v>
                </c:pt>
                <c:pt idx="36996">
                  <c:v>0.88324022339702501</c:v>
                </c:pt>
                <c:pt idx="36997">
                  <c:v>0.88324022339702501</c:v>
                </c:pt>
                <c:pt idx="36998">
                  <c:v>0.86370897339702501</c:v>
                </c:pt>
                <c:pt idx="36999">
                  <c:v>0.85394334839702501</c:v>
                </c:pt>
                <c:pt idx="37000">
                  <c:v>0.85589647339702501</c:v>
                </c:pt>
                <c:pt idx="37001">
                  <c:v>0.86468553589702501</c:v>
                </c:pt>
                <c:pt idx="37002">
                  <c:v>0.88714647339702501</c:v>
                </c:pt>
                <c:pt idx="37003">
                  <c:v>0.90374803589702501</c:v>
                </c:pt>
                <c:pt idx="37004">
                  <c:v>0.92620897339702501</c:v>
                </c:pt>
                <c:pt idx="37005">
                  <c:v>0.94574022339702501</c:v>
                </c:pt>
                <c:pt idx="37006">
                  <c:v>0.96234178589702402</c:v>
                </c:pt>
                <c:pt idx="37007">
                  <c:v>0.97796678589702402</c:v>
                </c:pt>
                <c:pt idx="37008">
                  <c:v>0.98675584839702501</c:v>
                </c:pt>
                <c:pt idx="37009">
                  <c:v>0.97699022339702501</c:v>
                </c:pt>
                <c:pt idx="37010">
                  <c:v>0.96527147339702501</c:v>
                </c:pt>
                <c:pt idx="37011">
                  <c:v>0.95062303589702501</c:v>
                </c:pt>
                <c:pt idx="37012">
                  <c:v>0.93499803589702501</c:v>
                </c:pt>
                <c:pt idx="37013">
                  <c:v>0.91644334839702402</c:v>
                </c:pt>
                <c:pt idx="37014">
                  <c:v>0.91156053589702402</c:v>
                </c:pt>
                <c:pt idx="37015">
                  <c:v>0.90374803589702501</c:v>
                </c:pt>
                <c:pt idx="37016">
                  <c:v>0.88519334839702501</c:v>
                </c:pt>
                <c:pt idx="37017">
                  <c:v>0.87249803589702501</c:v>
                </c:pt>
                <c:pt idx="37018">
                  <c:v>0.86566209839702501</c:v>
                </c:pt>
                <c:pt idx="37019">
                  <c:v>0.86761522339702501</c:v>
                </c:pt>
                <c:pt idx="37020">
                  <c:v>0.86370897339702501</c:v>
                </c:pt>
                <c:pt idx="37021">
                  <c:v>0.88714647339702501</c:v>
                </c:pt>
                <c:pt idx="37022">
                  <c:v>0.90667772339702501</c:v>
                </c:pt>
                <c:pt idx="37023">
                  <c:v>0.92718553589702402</c:v>
                </c:pt>
                <c:pt idx="37024">
                  <c:v>0.94574022339702501</c:v>
                </c:pt>
                <c:pt idx="37025">
                  <c:v>0.96917772339702501</c:v>
                </c:pt>
                <c:pt idx="37026">
                  <c:v>0.97113084839702402</c:v>
                </c:pt>
                <c:pt idx="37027">
                  <c:v>0.98480272339702402</c:v>
                </c:pt>
                <c:pt idx="37028">
                  <c:v>1.012146473397024</c:v>
                </c:pt>
                <c:pt idx="37029">
                  <c:v>0.99847459839702402</c:v>
                </c:pt>
                <c:pt idx="37030">
                  <c:v>0.99261522339702501</c:v>
                </c:pt>
                <c:pt idx="37031">
                  <c:v>0.97015428589702402</c:v>
                </c:pt>
                <c:pt idx="37032">
                  <c:v>0.94964647339702501</c:v>
                </c:pt>
                <c:pt idx="37033">
                  <c:v>0.94671678589702402</c:v>
                </c:pt>
                <c:pt idx="37034">
                  <c:v>0.93109178589702402</c:v>
                </c:pt>
                <c:pt idx="37035">
                  <c:v>0.92816209839702402</c:v>
                </c:pt>
                <c:pt idx="37036">
                  <c:v>0.90863084839702501</c:v>
                </c:pt>
                <c:pt idx="37037">
                  <c:v>0.90765428589702402</c:v>
                </c:pt>
                <c:pt idx="37038">
                  <c:v>0.89300584839702501</c:v>
                </c:pt>
                <c:pt idx="37039">
                  <c:v>0.88519334839702501</c:v>
                </c:pt>
                <c:pt idx="37040">
                  <c:v>0.88324022339702501</c:v>
                </c:pt>
                <c:pt idx="37041">
                  <c:v>0.89593553589702501</c:v>
                </c:pt>
                <c:pt idx="37042">
                  <c:v>0.91449022339702501</c:v>
                </c:pt>
                <c:pt idx="37043">
                  <c:v>0.93499803589702501</c:v>
                </c:pt>
                <c:pt idx="37044">
                  <c:v>0.94964647339702501</c:v>
                </c:pt>
                <c:pt idx="37045">
                  <c:v>0.96234178589702402</c:v>
                </c:pt>
                <c:pt idx="37046">
                  <c:v>0.98284959839702501</c:v>
                </c:pt>
                <c:pt idx="37047">
                  <c:v>1.004333973397024</c:v>
                </c:pt>
                <c:pt idx="37048">
                  <c:v>1.010193348397024</c:v>
                </c:pt>
                <c:pt idx="37049">
                  <c:v>1.004333973397024</c:v>
                </c:pt>
                <c:pt idx="37050">
                  <c:v>0.98675584839702501</c:v>
                </c:pt>
                <c:pt idx="37051">
                  <c:v>0.97796678589702402</c:v>
                </c:pt>
                <c:pt idx="37052">
                  <c:v>0.96331834839702402</c:v>
                </c:pt>
                <c:pt idx="37053">
                  <c:v>0.93890428589702402</c:v>
                </c:pt>
                <c:pt idx="37054">
                  <c:v>0.93988084839702501</c:v>
                </c:pt>
                <c:pt idx="37055">
                  <c:v>0.92620897339702501</c:v>
                </c:pt>
                <c:pt idx="37056">
                  <c:v>0.91937303589702402</c:v>
                </c:pt>
                <c:pt idx="37057">
                  <c:v>0.90374803589702501</c:v>
                </c:pt>
                <c:pt idx="37058">
                  <c:v>0.89202928589702501</c:v>
                </c:pt>
                <c:pt idx="37059">
                  <c:v>0.88714647339702501</c:v>
                </c:pt>
                <c:pt idx="37060">
                  <c:v>0.88909959839702501</c:v>
                </c:pt>
                <c:pt idx="37061">
                  <c:v>0.91644334839702402</c:v>
                </c:pt>
                <c:pt idx="37062">
                  <c:v>0.93597459839702501</c:v>
                </c:pt>
                <c:pt idx="37063">
                  <c:v>0.95452928589702402</c:v>
                </c:pt>
                <c:pt idx="37064">
                  <c:v>0.97894334839702402</c:v>
                </c:pt>
                <c:pt idx="37065">
                  <c:v>0.99066209839702402</c:v>
                </c:pt>
                <c:pt idx="37066">
                  <c:v>1.002380848397024</c:v>
                </c:pt>
                <c:pt idx="37067">
                  <c:v>1.010193348397024</c:v>
                </c:pt>
                <c:pt idx="37068">
                  <c:v>1.000427723397024</c:v>
                </c:pt>
                <c:pt idx="37069">
                  <c:v>0.97796678589702402</c:v>
                </c:pt>
                <c:pt idx="37070">
                  <c:v>0.96527147339702501</c:v>
                </c:pt>
                <c:pt idx="37071">
                  <c:v>0.95550584839702501</c:v>
                </c:pt>
                <c:pt idx="37072">
                  <c:v>0.94281053589702402</c:v>
                </c:pt>
                <c:pt idx="37073">
                  <c:v>0.92718553589702402</c:v>
                </c:pt>
                <c:pt idx="37074">
                  <c:v>0.91058397339702402</c:v>
                </c:pt>
                <c:pt idx="37075">
                  <c:v>0.91644334839702402</c:v>
                </c:pt>
                <c:pt idx="37076">
                  <c:v>0.90081834839702402</c:v>
                </c:pt>
                <c:pt idx="37077">
                  <c:v>0.89300584839702501</c:v>
                </c:pt>
                <c:pt idx="37078">
                  <c:v>0.89886522339702501</c:v>
                </c:pt>
                <c:pt idx="37079">
                  <c:v>0.91058397339702402</c:v>
                </c:pt>
                <c:pt idx="37080">
                  <c:v>0.93109178589702402</c:v>
                </c:pt>
                <c:pt idx="37081">
                  <c:v>0.95159959839702501</c:v>
                </c:pt>
                <c:pt idx="37082">
                  <c:v>0.96527147339702501</c:v>
                </c:pt>
                <c:pt idx="37083">
                  <c:v>0.98480272339702402</c:v>
                </c:pt>
                <c:pt idx="37084">
                  <c:v>1.001404285897024</c:v>
                </c:pt>
                <c:pt idx="37085">
                  <c:v>1.012146473397024</c:v>
                </c:pt>
                <c:pt idx="37086">
                  <c:v>1.004333973397024</c:v>
                </c:pt>
                <c:pt idx="37087">
                  <c:v>0.98968553589702402</c:v>
                </c:pt>
                <c:pt idx="37088">
                  <c:v>0.97894334839702402</c:v>
                </c:pt>
                <c:pt idx="37089">
                  <c:v>0.95062303589702501</c:v>
                </c:pt>
                <c:pt idx="37090">
                  <c:v>0.95159959839702501</c:v>
                </c:pt>
                <c:pt idx="37091">
                  <c:v>0.93792772339702501</c:v>
                </c:pt>
                <c:pt idx="37092">
                  <c:v>0.92816209839702402</c:v>
                </c:pt>
                <c:pt idx="37093">
                  <c:v>0.91253709839702402</c:v>
                </c:pt>
                <c:pt idx="37094">
                  <c:v>0.91546678589702402</c:v>
                </c:pt>
                <c:pt idx="37095">
                  <c:v>0.90863084839702501</c:v>
                </c:pt>
                <c:pt idx="37096">
                  <c:v>0.90374803589702501</c:v>
                </c:pt>
                <c:pt idx="37097">
                  <c:v>0.91644334839702402</c:v>
                </c:pt>
                <c:pt idx="37098">
                  <c:v>0.93011522339702501</c:v>
                </c:pt>
                <c:pt idx="37099">
                  <c:v>0.95355272339702402</c:v>
                </c:pt>
                <c:pt idx="37100">
                  <c:v>0.96527147339702501</c:v>
                </c:pt>
                <c:pt idx="37101">
                  <c:v>0.98675584839702501</c:v>
                </c:pt>
                <c:pt idx="37102">
                  <c:v>1.000427723397024</c:v>
                </c:pt>
                <c:pt idx="37103">
                  <c:v>1.010193348397024</c:v>
                </c:pt>
                <c:pt idx="37104">
                  <c:v>0.99847459839702402</c:v>
                </c:pt>
                <c:pt idx="37105">
                  <c:v>0.99359178589702402</c:v>
                </c:pt>
                <c:pt idx="37106">
                  <c:v>0.98187303589702402</c:v>
                </c:pt>
                <c:pt idx="37107">
                  <c:v>0.95062303589702501</c:v>
                </c:pt>
                <c:pt idx="37108">
                  <c:v>0.94964647339702501</c:v>
                </c:pt>
                <c:pt idx="37109">
                  <c:v>0.93499803589702501</c:v>
                </c:pt>
                <c:pt idx="37110">
                  <c:v>0.92034959839702501</c:v>
                </c:pt>
                <c:pt idx="37111">
                  <c:v>0.92034959839702501</c:v>
                </c:pt>
                <c:pt idx="37112">
                  <c:v>0.90863084839702501</c:v>
                </c:pt>
                <c:pt idx="37113">
                  <c:v>0.90765428589702402</c:v>
                </c:pt>
                <c:pt idx="37114">
                  <c:v>0.90374803589702501</c:v>
                </c:pt>
                <c:pt idx="37115">
                  <c:v>0.91058397339702402</c:v>
                </c:pt>
                <c:pt idx="37116">
                  <c:v>0.92718553589702402</c:v>
                </c:pt>
                <c:pt idx="37117">
                  <c:v>0.95550584839702501</c:v>
                </c:pt>
                <c:pt idx="37118">
                  <c:v>0.96527147339702501</c:v>
                </c:pt>
                <c:pt idx="37119">
                  <c:v>1.002380848397024</c:v>
                </c:pt>
                <c:pt idx="37120">
                  <c:v>0.99261522339702501</c:v>
                </c:pt>
                <c:pt idx="37121">
                  <c:v>1.001404285897024</c:v>
                </c:pt>
                <c:pt idx="37122">
                  <c:v>0.97796678589702402</c:v>
                </c:pt>
                <c:pt idx="37123">
                  <c:v>0.95941209839702402</c:v>
                </c:pt>
                <c:pt idx="37124">
                  <c:v>0.94671678589702402</c:v>
                </c:pt>
                <c:pt idx="37125">
                  <c:v>0.94183397339702501</c:v>
                </c:pt>
                <c:pt idx="37126">
                  <c:v>0.93402147339702501</c:v>
                </c:pt>
                <c:pt idx="37127">
                  <c:v>0.91449022339702501</c:v>
                </c:pt>
                <c:pt idx="37128">
                  <c:v>0.91937303589702402</c:v>
                </c:pt>
                <c:pt idx="37129">
                  <c:v>0.90667772339702501</c:v>
                </c:pt>
                <c:pt idx="37130">
                  <c:v>0.89984178589702402</c:v>
                </c:pt>
                <c:pt idx="37131">
                  <c:v>0.89886522339702501</c:v>
                </c:pt>
                <c:pt idx="37132">
                  <c:v>0.90081834839702402</c:v>
                </c:pt>
                <c:pt idx="37133">
                  <c:v>0.93109178589702402</c:v>
                </c:pt>
                <c:pt idx="37134">
                  <c:v>0.94574022339702501</c:v>
                </c:pt>
                <c:pt idx="37135">
                  <c:v>0.96234178589702402</c:v>
                </c:pt>
                <c:pt idx="37136">
                  <c:v>0.98284959839702501</c:v>
                </c:pt>
                <c:pt idx="37137">
                  <c:v>0.99847459839702402</c:v>
                </c:pt>
                <c:pt idx="37138">
                  <c:v>0.99066209839702402</c:v>
                </c:pt>
                <c:pt idx="37139">
                  <c:v>0.97699022339702501</c:v>
                </c:pt>
                <c:pt idx="37140">
                  <c:v>0.95843553589702402</c:v>
                </c:pt>
                <c:pt idx="37141">
                  <c:v>0.95550584839702501</c:v>
                </c:pt>
                <c:pt idx="37142">
                  <c:v>0.94574022339702501</c:v>
                </c:pt>
                <c:pt idx="37143">
                  <c:v>0.93402147339702501</c:v>
                </c:pt>
                <c:pt idx="37144">
                  <c:v>0.92718553589702402</c:v>
                </c:pt>
                <c:pt idx="37145">
                  <c:v>0.91546678589702402</c:v>
                </c:pt>
                <c:pt idx="37146">
                  <c:v>0.89984178589702402</c:v>
                </c:pt>
                <c:pt idx="37147">
                  <c:v>0.89691209839702402</c:v>
                </c:pt>
                <c:pt idx="37148">
                  <c:v>0.89300584839702501</c:v>
                </c:pt>
                <c:pt idx="37149">
                  <c:v>0.90374803589702501</c:v>
                </c:pt>
                <c:pt idx="37150">
                  <c:v>0.92327928589702402</c:v>
                </c:pt>
                <c:pt idx="37151">
                  <c:v>0.94769334839702501</c:v>
                </c:pt>
                <c:pt idx="37152">
                  <c:v>0.96234178589702402</c:v>
                </c:pt>
                <c:pt idx="37153">
                  <c:v>0.98187303589702402</c:v>
                </c:pt>
                <c:pt idx="37154">
                  <c:v>0.99749803589702402</c:v>
                </c:pt>
                <c:pt idx="37155">
                  <c:v>1.000427723397024</c:v>
                </c:pt>
                <c:pt idx="37156">
                  <c:v>0.98675584839702501</c:v>
                </c:pt>
                <c:pt idx="37157">
                  <c:v>0.98284959839702501</c:v>
                </c:pt>
                <c:pt idx="37158">
                  <c:v>0.96917772339702501</c:v>
                </c:pt>
                <c:pt idx="37159">
                  <c:v>0.95550584839702501</c:v>
                </c:pt>
                <c:pt idx="37160">
                  <c:v>0.94964647339702501</c:v>
                </c:pt>
                <c:pt idx="37161">
                  <c:v>0.93499803589702501</c:v>
                </c:pt>
                <c:pt idx="37162">
                  <c:v>0.92327928589702402</c:v>
                </c:pt>
                <c:pt idx="37163">
                  <c:v>0.91058397339702402</c:v>
                </c:pt>
                <c:pt idx="37164">
                  <c:v>0.90765428589702402</c:v>
                </c:pt>
                <c:pt idx="37165">
                  <c:v>0.89984178589702402</c:v>
                </c:pt>
                <c:pt idx="37166">
                  <c:v>0.89984178589702402</c:v>
                </c:pt>
                <c:pt idx="37167">
                  <c:v>0.91156053589702402</c:v>
                </c:pt>
                <c:pt idx="37168">
                  <c:v>0.93499803589702501</c:v>
                </c:pt>
                <c:pt idx="37169">
                  <c:v>0.95843553589702402</c:v>
                </c:pt>
                <c:pt idx="37170">
                  <c:v>0.96527147339702501</c:v>
                </c:pt>
                <c:pt idx="37171">
                  <c:v>0.99359178589702402</c:v>
                </c:pt>
                <c:pt idx="37172">
                  <c:v>0.99749803589702402</c:v>
                </c:pt>
                <c:pt idx="37173">
                  <c:v>0.99749803589702402</c:v>
                </c:pt>
                <c:pt idx="37174">
                  <c:v>0.98968553589702402</c:v>
                </c:pt>
                <c:pt idx="37175">
                  <c:v>0.98284959839702501</c:v>
                </c:pt>
                <c:pt idx="37176">
                  <c:v>0.97308397339702402</c:v>
                </c:pt>
                <c:pt idx="37177">
                  <c:v>0.94574022339702501</c:v>
                </c:pt>
                <c:pt idx="37178">
                  <c:v>0.94769334839702501</c:v>
                </c:pt>
                <c:pt idx="37179">
                  <c:v>0.92816209839702402</c:v>
                </c:pt>
                <c:pt idx="37180">
                  <c:v>0.93011522339702501</c:v>
                </c:pt>
                <c:pt idx="37181">
                  <c:v>0.91156053589702402</c:v>
                </c:pt>
                <c:pt idx="37182">
                  <c:v>0.90374803589702501</c:v>
                </c:pt>
                <c:pt idx="37183">
                  <c:v>0.90667772339702501</c:v>
                </c:pt>
                <c:pt idx="37184">
                  <c:v>0.90277147339702501</c:v>
                </c:pt>
                <c:pt idx="37185">
                  <c:v>0.91546678589702402</c:v>
                </c:pt>
                <c:pt idx="37186">
                  <c:v>0.93792772339702501</c:v>
                </c:pt>
                <c:pt idx="37187">
                  <c:v>0.95550584839702501</c:v>
                </c:pt>
                <c:pt idx="37188">
                  <c:v>0.98187303589702402</c:v>
                </c:pt>
                <c:pt idx="37189">
                  <c:v>0.99456834839702402</c:v>
                </c:pt>
                <c:pt idx="37190">
                  <c:v>1.000427723397024</c:v>
                </c:pt>
                <c:pt idx="37191">
                  <c:v>1.000427723397024</c:v>
                </c:pt>
                <c:pt idx="37192">
                  <c:v>0.99261522339702501</c:v>
                </c:pt>
                <c:pt idx="37193">
                  <c:v>0.97015428589702402</c:v>
                </c:pt>
                <c:pt idx="37194">
                  <c:v>0.96331834839702402</c:v>
                </c:pt>
                <c:pt idx="37195">
                  <c:v>0.94769334839702501</c:v>
                </c:pt>
                <c:pt idx="37196">
                  <c:v>0.94574022339702501</c:v>
                </c:pt>
                <c:pt idx="37197">
                  <c:v>0.93109178589702402</c:v>
                </c:pt>
                <c:pt idx="37198">
                  <c:v>0.93011522339702501</c:v>
                </c:pt>
                <c:pt idx="37199">
                  <c:v>0.91449022339702501</c:v>
                </c:pt>
                <c:pt idx="37200">
                  <c:v>0.90374803589702501</c:v>
                </c:pt>
                <c:pt idx="37201">
                  <c:v>0.91449022339702501</c:v>
                </c:pt>
                <c:pt idx="37202">
                  <c:v>0.90374803589702501</c:v>
                </c:pt>
                <c:pt idx="37203">
                  <c:v>0.92620897339702501</c:v>
                </c:pt>
                <c:pt idx="37204">
                  <c:v>0.94574022339702501</c:v>
                </c:pt>
                <c:pt idx="37205">
                  <c:v>0.96527147339702501</c:v>
                </c:pt>
                <c:pt idx="37206">
                  <c:v>0.98089647339702501</c:v>
                </c:pt>
                <c:pt idx="37207">
                  <c:v>0.99749803589702402</c:v>
                </c:pt>
                <c:pt idx="37208">
                  <c:v>0.99359178589702402</c:v>
                </c:pt>
                <c:pt idx="37209">
                  <c:v>0.98284959839702501</c:v>
                </c:pt>
                <c:pt idx="37210">
                  <c:v>0.97308397339702402</c:v>
                </c:pt>
                <c:pt idx="37211">
                  <c:v>0.95550584839702501</c:v>
                </c:pt>
                <c:pt idx="37212">
                  <c:v>0.94671678589702402</c:v>
                </c:pt>
                <c:pt idx="37213">
                  <c:v>0.94574022339702501</c:v>
                </c:pt>
                <c:pt idx="37214">
                  <c:v>0.92718553589702402</c:v>
                </c:pt>
                <c:pt idx="37215">
                  <c:v>0.92620897339702501</c:v>
                </c:pt>
                <c:pt idx="37216">
                  <c:v>0.91156053589702402</c:v>
                </c:pt>
                <c:pt idx="37217">
                  <c:v>0.91058397339702402</c:v>
                </c:pt>
                <c:pt idx="37218">
                  <c:v>0.90374803589702501</c:v>
                </c:pt>
                <c:pt idx="37219">
                  <c:v>0.91449022339702501</c:v>
                </c:pt>
                <c:pt idx="37220">
                  <c:v>0.92718553589702402</c:v>
                </c:pt>
                <c:pt idx="37221">
                  <c:v>0.94964647339702501</c:v>
                </c:pt>
                <c:pt idx="37222">
                  <c:v>0.96917772339702501</c:v>
                </c:pt>
                <c:pt idx="37223">
                  <c:v>0.97699022339702501</c:v>
                </c:pt>
                <c:pt idx="37224">
                  <c:v>0.99359178589702402</c:v>
                </c:pt>
                <c:pt idx="37225">
                  <c:v>0.98675584839702501</c:v>
                </c:pt>
                <c:pt idx="37226">
                  <c:v>0.98284959839702501</c:v>
                </c:pt>
                <c:pt idx="37227">
                  <c:v>0.97113084839702402</c:v>
                </c:pt>
                <c:pt idx="37228">
                  <c:v>0.95062303589702501</c:v>
                </c:pt>
                <c:pt idx="37229">
                  <c:v>0.94574022339702501</c:v>
                </c:pt>
                <c:pt idx="37230">
                  <c:v>0.93988084839702501</c:v>
                </c:pt>
                <c:pt idx="37231">
                  <c:v>0.92230272339702402</c:v>
                </c:pt>
                <c:pt idx="37232">
                  <c:v>0.91449022339702501</c:v>
                </c:pt>
                <c:pt idx="37233">
                  <c:v>0.90374803589702501</c:v>
                </c:pt>
                <c:pt idx="37234">
                  <c:v>0.90374803589702501</c:v>
                </c:pt>
                <c:pt idx="37235">
                  <c:v>0.90374803589702501</c:v>
                </c:pt>
                <c:pt idx="37236">
                  <c:v>0.90863084839702501</c:v>
                </c:pt>
                <c:pt idx="37237">
                  <c:v>0.92816209839702402</c:v>
                </c:pt>
                <c:pt idx="37238">
                  <c:v>0.95550584839702501</c:v>
                </c:pt>
                <c:pt idx="37239">
                  <c:v>0.96234178589702402</c:v>
                </c:pt>
                <c:pt idx="37240">
                  <c:v>0.99261522339702501</c:v>
                </c:pt>
                <c:pt idx="37241">
                  <c:v>0.99652147339702501</c:v>
                </c:pt>
                <c:pt idx="37242">
                  <c:v>0.99652147339702501</c:v>
                </c:pt>
                <c:pt idx="37243">
                  <c:v>0.98675584839702501</c:v>
                </c:pt>
                <c:pt idx="37244">
                  <c:v>0.97015428589702402</c:v>
                </c:pt>
                <c:pt idx="37245">
                  <c:v>0.96527147339702501</c:v>
                </c:pt>
                <c:pt idx="37246">
                  <c:v>0.94671678589702402</c:v>
                </c:pt>
                <c:pt idx="37247">
                  <c:v>0.94769334839702501</c:v>
                </c:pt>
                <c:pt idx="37248">
                  <c:v>0.93011522339702501</c:v>
                </c:pt>
                <c:pt idx="37249">
                  <c:v>0.92718553589702402</c:v>
                </c:pt>
                <c:pt idx="37250">
                  <c:v>0.91644334839702402</c:v>
                </c:pt>
                <c:pt idx="37251">
                  <c:v>0.91839647339702501</c:v>
                </c:pt>
                <c:pt idx="37252">
                  <c:v>0.89593553589702501</c:v>
                </c:pt>
                <c:pt idx="37253">
                  <c:v>0.89886522339702501</c:v>
                </c:pt>
                <c:pt idx="37254">
                  <c:v>0.92620897339702501</c:v>
                </c:pt>
                <c:pt idx="37255">
                  <c:v>0.93792772339702501</c:v>
                </c:pt>
                <c:pt idx="37256">
                  <c:v>0.96136522339702501</c:v>
                </c:pt>
                <c:pt idx="37257">
                  <c:v>0.98675584839702501</c:v>
                </c:pt>
                <c:pt idx="37258">
                  <c:v>0.99847459839702402</c:v>
                </c:pt>
                <c:pt idx="37259">
                  <c:v>1.014099598397024</c:v>
                </c:pt>
                <c:pt idx="37260">
                  <c:v>0.99749803589702402</c:v>
                </c:pt>
                <c:pt idx="37261">
                  <c:v>0.99261522339702501</c:v>
                </c:pt>
                <c:pt idx="37262">
                  <c:v>0.98480272339702402</c:v>
                </c:pt>
                <c:pt idx="37263">
                  <c:v>0.95843553589702402</c:v>
                </c:pt>
                <c:pt idx="37264">
                  <c:v>0.95355272339702402</c:v>
                </c:pt>
                <c:pt idx="37265">
                  <c:v>0.94574022339702501</c:v>
                </c:pt>
                <c:pt idx="37266">
                  <c:v>0.92718553589702402</c:v>
                </c:pt>
                <c:pt idx="37267">
                  <c:v>0.92816209839702402</c:v>
                </c:pt>
                <c:pt idx="37268">
                  <c:v>0.92327928589702402</c:v>
                </c:pt>
                <c:pt idx="37269">
                  <c:v>0.90765428589702402</c:v>
                </c:pt>
                <c:pt idx="37270">
                  <c:v>0.91546678589702402</c:v>
                </c:pt>
                <c:pt idx="37271">
                  <c:v>0.91937303589702402</c:v>
                </c:pt>
                <c:pt idx="37272">
                  <c:v>0.93402147339702501</c:v>
                </c:pt>
                <c:pt idx="37273">
                  <c:v>0.95550584839702501</c:v>
                </c:pt>
                <c:pt idx="37274">
                  <c:v>0.98089647339702501</c:v>
                </c:pt>
                <c:pt idx="37275">
                  <c:v>0.99261522339702501</c:v>
                </c:pt>
                <c:pt idx="37276">
                  <c:v>0.99749803589702402</c:v>
                </c:pt>
                <c:pt idx="37277">
                  <c:v>0.98870897339702501</c:v>
                </c:pt>
                <c:pt idx="37278">
                  <c:v>0.98870897339702501</c:v>
                </c:pt>
                <c:pt idx="37279">
                  <c:v>0.96527147339702501</c:v>
                </c:pt>
                <c:pt idx="37280">
                  <c:v>0.95452928589702402</c:v>
                </c:pt>
                <c:pt idx="37281">
                  <c:v>0.95550584839702501</c:v>
                </c:pt>
                <c:pt idx="37282">
                  <c:v>0.94671678589702402</c:v>
                </c:pt>
                <c:pt idx="37283">
                  <c:v>0.93011522339702501</c:v>
                </c:pt>
                <c:pt idx="37284">
                  <c:v>0.92718553589702402</c:v>
                </c:pt>
                <c:pt idx="37285">
                  <c:v>0.90374803589702501</c:v>
                </c:pt>
                <c:pt idx="37286">
                  <c:v>0.91156053589702402</c:v>
                </c:pt>
                <c:pt idx="37287">
                  <c:v>0.90374803589702501</c:v>
                </c:pt>
                <c:pt idx="37288">
                  <c:v>0.91546678589702402</c:v>
                </c:pt>
                <c:pt idx="37289">
                  <c:v>0.94183397339702501</c:v>
                </c:pt>
                <c:pt idx="37290">
                  <c:v>0.95550584839702501</c:v>
                </c:pt>
                <c:pt idx="37291">
                  <c:v>0.97406053589702402</c:v>
                </c:pt>
                <c:pt idx="37292">
                  <c:v>0.98870897339702501</c:v>
                </c:pt>
                <c:pt idx="37293">
                  <c:v>0.99261522339702501</c:v>
                </c:pt>
                <c:pt idx="37294">
                  <c:v>0.98480272339702402</c:v>
                </c:pt>
                <c:pt idx="37295">
                  <c:v>0.96527147339702501</c:v>
                </c:pt>
                <c:pt idx="37296">
                  <c:v>0.95843553589702402</c:v>
                </c:pt>
                <c:pt idx="37297">
                  <c:v>0.95159959839702501</c:v>
                </c:pt>
                <c:pt idx="37298">
                  <c:v>0.94183397339702501</c:v>
                </c:pt>
                <c:pt idx="37299">
                  <c:v>0.92816209839702402</c:v>
                </c:pt>
                <c:pt idx="37300">
                  <c:v>0.91644334839702402</c:v>
                </c:pt>
                <c:pt idx="37301">
                  <c:v>0.92230272339702402</c:v>
                </c:pt>
                <c:pt idx="37302">
                  <c:v>0.91058397339702402</c:v>
                </c:pt>
                <c:pt idx="37303">
                  <c:v>0.90277147339702501</c:v>
                </c:pt>
                <c:pt idx="37304">
                  <c:v>0.90081834839702402</c:v>
                </c:pt>
                <c:pt idx="37305">
                  <c:v>0.91839647339702501</c:v>
                </c:pt>
                <c:pt idx="37306">
                  <c:v>0.93597459839702501</c:v>
                </c:pt>
                <c:pt idx="37307">
                  <c:v>0.96527147339702501</c:v>
                </c:pt>
                <c:pt idx="37308">
                  <c:v>0.98089647339702501</c:v>
                </c:pt>
                <c:pt idx="37309">
                  <c:v>1.002380848397024</c:v>
                </c:pt>
                <c:pt idx="37310">
                  <c:v>0.99847459839702402</c:v>
                </c:pt>
                <c:pt idx="37311">
                  <c:v>0.98480272339702402</c:v>
                </c:pt>
                <c:pt idx="37312">
                  <c:v>0.97894334839702402</c:v>
                </c:pt>
                <c:pt idx="37313">
                  <c:v>0.95843553589702402</c:v>
                </c:pt>
                <c:pt idx="37314">
                  <c:v>0.95745897339702501</c:v>
                </c:pt>
                <c:pt idx="37315">
                  <c:v>0.93890428589702402</c:v>
                </c:pt>
                <c:pt idx="37316">
                  <c:v>0.93109178589702402</c:v>
                </c:pt>
                <c:pt idx="37317">
                  <c:v>0.92718553589702402</c:v>
                </c:pt>
                <c:pt idx="37318">
                  <c:v>0.91253709839702402</c:v>
                </c:pt>
                <c:pt idx="37319">
                  <c:v>0.90863084839702501</c:v>
                </c:pt>
                <c:pt idx="37320">
                  <c:v>0.90667772339702501</c:v>
                </c:pt>
                <c:pt idx="37321">
                  <c:v>0.90863084839702501</c:v>
                </c:pt>
                <c:pt idx="37322">
                  <c:v>0.93109178589702402</c:v>
                </c:pt>
                <c:pt idx="37323">
                  <c:v>0.94574022339702501</c:v>
                </c:pt>
                <c:pt idx="37324">
                  <c:v>0.96331834839702402</c:v>
                </c:pt>
                <c:pt idx="37325">
                  <c:v>0.98675584839702501</c:v>
                </c:pt>
                <c:pt idx="37326">
                  <c:v>1.004333973397024</c:v>
                </c:pt>
                <c:pt idx="37327">
                  <c:v>1.010193348397024</c:v>
                </c:pt>
                <c:pt idx="37328">
                  <c:v>1.000427723397024</c:v>
                </c:pt>
                <c:pt idx="37329">
                  <c:v>0.99261522339702501</c:v>
                </c:pt>
                <c:pt idx="37330">
                  <c:v>0.97406053589702402</c:v>
                </c:pt>
                <c:pt idx="37331">
                  <c:v>0.95941209839702402</c:v>
                </c:pt>
                <c:pt idx="37332">
                  <c:v>0.95062303589702501</c:v>
                </c:pt>
                <c:pt idx="37333">
                  <c:v>0.94574022339702501</c:v>
                </c:pt>
                <c:pt idx="37334">
                  <c:v>0.93402147339702501</c:v>
                </c:pt>
                <c:pt idx="37335">
                  <c:v>0.92327928589702402</c:v>
                </c:pt>
                <c:pt idx="37336">
                  <c:v>0.91644334839702402</c:v>
                </c:pt>
                <c:pt idx="37337">
                  <c:v>0.91156053589702402</c:v>
                </c:pt>
                <c:pt idx="37338">
                  <c:v>0.90765428589702402</c:v>
                </c:pt>
                <c:pt idx="37339">
                  <c:v>0.91937303589702402</c:v>
                </c:pt>
                <c:pt idx="37340">
                  <c:v>0.93988084839702501</c:v>
                </c:pt>
                <c:pt idx="37341">
                  <c:v>0.96331834839702402</c:v>
                </c:pt>
                <c:pt idx="37342">
                  <c:v>0.97699022339702501</c:v>
                </c:pt>
                <c:pt idx="37343">
                  <c:v>1.000427723397024</c:v>
                </c:pt>
                <c:pt idx="37344">
                  <c:v>0.99749803589702402</c:v>
                </c:pt>
                <c:pt idx="37345">
                  <c:v>1.005310535897024</c:v>
                </c:pt>
                <c:pt idx="37346">
                  <c:v>0.99066209839702402</c:v>
                </c:pt>
                <c:pt idx="37347">
                  <c:v>0.98187303589702402</c:v>
                </c:pt>
                <c:pt idx="37348">
                  <c:v>0.96527147339702501</c:v>
                </c:pt>
                <c:pt idx="37349">
                  <c:v>0.96136522339702501</c:v>
                </c:pt>
                <c:pt idx="37350">
                  <c:v>0.93988084839702501</c:v>
                </c:pt>
                <c:pt idx="37351">
                  <c:v>0.93792772339702501</c:v>
                </c:pt>
                <c:pt idx="37352">
                  <c:v>0.92718553589702402</c:v>
                </c:pt>
                <c:pt idx="37353">
                  <c:v>0.92816209839702402</c:v>
                </c:pt>
                <c:pt idx="37354">
                  <c:v>0.91546678589702402</c:v>
                </c:pt>
                <c:pt idx="37355">
                  <c:v>0.91058397339702402</c:v>
                </c:pt>
                <c:pt idx="37356">
                  <c:v>0.92034959839702501</c:v>
                </c:pt>
                <c:pt idx="37357">
                  <c:v>0.94574022339702501</c:v>
                </c:pt>
                <c:pt idx="37358">
                  <c:v>0.96136522339702501</c:v>
                </c:pt>
                <c:pt idx="37359">
                  <c:v>0.97308397339702402</c:v>
                </c:pt>
                <c:pt idx="37360">
                  <c:v>0.98284959839702501</c:v>
                </c:pt>
                <c:pt idx="37361">
                  <c:v>0.98870897339702501</c:v>
                </c:pt>
                <c:pt idx="37362">
                  <c:v>0.98284959839702501</c:v>
                </c:pt>
                <c:pt idx="37363">
                  <c:v>0.97894334839702402</c:v>
                </c:pt>
                <c:pt idx="37364">
                  <c:v>0.95941209839702402</c:v>
                </c:pt>
                <c:pt idx="37365">
                  <c:v>0.95062303589702501</c:v>
                </c:pt>
                <c:pt idx="37366">
                  <c:v>0.93792772339702501</c:v>
                </c:pt>
                <c:pt idx="37367">
                  <c:v>0.92718553589702402</c:v>
                </c:pt>
                <c:pt idx="37368">
                  <c:v>0.92327928589702402</c:v>
                </c:pt>
                <c:pt idx="37369">
                  <c:v>0.91058397339702402</c:v>
                </c:pt>
                <c:pt idx="37370">
                  <c:v>0.90765428589702402</c:v>
                </c:pt>
                <c:pt idx="37371">
                  <c:v>0.90765428589702402</c:v>
                </c:pt>
                <c:pt idx="37372">
                  <c:v>0.89105272339702501</c:v>
                </c:pt>
                <c:pt idx="37373">
                  <c:v>0.89105272339702501</c:v>
                </c:pt>
                <c:pt idx="37374">
                  <c:v>0.88324022339702501</c:v>
                </c:pt>
                <c:pt idx="37375">
                  <c:v>0.88324022339702501</c:v>
                </c:pt>
                <c:pt idx="37376">
                  <c:v>0.88714647339702501</c:v>
                </c:pt>
                <c:pt idx="37377">
                  <c:v>0.87249803589702501</c:v>
                </c:pt>
                <c:pt idx="37378">
                  <c:v>0.86859178589702402</c:v>
                </c:pt>
                <c:pt idx="37379">
                  <c:v>0.86175584839702501</c:v>
                </c:pt>
                <c:pt idx="37380">
                  <c:v>0.85394334839702501</c:v>
                </c:pt>
                <c:pt idx="37381">
                  <c:v>0.85394334839702501</c:v>
                </c:pt>
                <c:pt idx="37382">
                  <c:v>0.84808397339702501</c:v>
                </c:pt>
                <c:pt idx="37383">
                  <c:v>0.84808397339702501</c:v>
                </c:pt>
                <c:pt idx="37384">
                  <c:v>0.84515428589702402</c:v>
                </c:pt>
                <c:pt idx="37385">
                  <c:v>0.84515428589702402</c:v>
                </c:pt>
                <c:pt idx="37386">
                  <c:v>0.83831834839702402</c:v>
                </c:pt>
                <c:pt idx="37387">
                  <c:v>0.84222459839702501</c:v>
                </c:pt>
                <c:pt idx="37388">
                  <c:v>0.84124803589702501</c:v>
                </c:pt>
                <c:pt idx="37389">
                  <c:v>0.82855272339702402</c:v>
                </c:pt>
                <c:pt idx="37390">
                  <c:v>0.83734178589702402</c:v>
                </c:pt>
                <c:pt idx="37391">
                  <c:v>0.82464647339702501</c:v>
                </c:pt>
                <c:pt idx="37392">
                  <c:v>0.83636522339702501</c:v>
                </c:pt>
                <c:pt idx="37393">
                  <c:v>0.82269334839702501</c:v>
                </c:pt>
                <c:pt idx="37394">
                  <c:v>0.83050584839702501</c:v>
                </c:pt>
                <c:pt idx="37395">
                  <c:v>0.82464647339702501</c:v>
                </c:pt>
                <c:pt idx="37396">
                  <c:v>0.81097459839702501</c:v>
                </c:pt>
                <c:pt idx="37397">
                  <c:v>0.81488084839702501</c:v>
                </c:pt>
                <c:pt idx="37398">
                  <c:v>0.81097459839702501</c:v>
                </c:pt>
                <c:pt idx="37399">
                  <c:v>0.80120897339702501</c:v>
                </c:pt>
                <c:pt idx="37400">
                  <c:v>0.79730272339702402</c:v>
                </c:pt>
                <c:pt idx="37401">
                  <c:v>0.80218553589702402</c:v>
                </c:pt>
                <c:pt idx="37402">
                  <c:v>0.79144334839702402</c:v>
                </c:pt>
                <c:pt idx="37403">
                  <c:v>0.78949022339702402</c:v>
                </c:pt>
                <c:pt idx="37404">
                  <c:v>0.79339647339702402</c:v>
                </c:pt>
                <c:pt idx="37405">
                  <c:v>0.79339647339702402</c:v>
                </c:pt>
                <c:pt idx="37406">
                  <c:v>0.79437303589702402</c:v>
                </c:pt>
                <c:pt idx="37407">
                  <c:v>0.78949022339702402</c:v>
                </c:pt>
                <c:pt idx="37408">
                  <c:v>0.79730272339702402</c:v>
                </c:pt>
                <c:pt idx="37409">
                  <c:v>0.78753709839702402</c:v>
                </c:pt>
                <c:pt idx="37410">
                  <c:v>0.77484178589702402</c:v>
                </c:pt>
                <c:pt idx="37411">
                  <c:v>0.78363084839702402</c:v>
                </c:pt>
                <c:pt idx="37412">
                  <c:v>0.77972459839702402</c:v>
                </c:pt>
                <c:pt idx="37413">
                  <c:v>0.77874803589702402</c:v>
                </c:pt>
                <c:pt idx="37414">
                  <c:v>0.77581834839702402</c:v>
                </c:pt>
                <c:pt idx="37415">
                  <c:v>0.77386522339702402</c:v>
                </c:pt>
                <c:pt idx="37416">
                  <c:v>0.76312303589702402</c:v>
                </c:pt>
                <c:pt idx="37417">
                  <c:v>0.75921678589702402</c:v>
                </c:pt>
                <c:pt idx="37418">
                  <c:v>0.76312303589702402</c:v>
                </c:pt>
                <c:pt idx="37419">
                  <c:v>0.76800584839702501</c:v>
                </c:pt>
                <c:pt idx="37420">
                  <c:v>0.75628709839702402</c:v>
                </c:pt>
                <c:pt idx="37421">
                  <c:v>0.76605272339702402</c:v>
                </c:pt>
                <c:pt idx="37422">
                  <c:v>0.75628709839702402</c:v>
                </c:pt>
                <c:pt idx="37423">
                  <c:v>0.75628709839702402</c:v>
                </c:pt>
                <c:pt idx="37424">
                  <c:v>0.75140428589702402</c:v>
                </c:pt>
                <c:pt idx="37425">
                  <c:v>0.74261522339702501</c:v>
                </c:pt>
                <c:pt idx="37426">
                  <c:v>0.75140428589702402</c:v>
                </c:pt>
                <c:pt idx="37427">
                  <c:v>0.73675584839702501</c:v>
                </c:pt>
                <c:pt idx="37428">
                  <c:v>0.73675584839702501</c:v>
                </c:pt>
                <c:pt idx="37429">
                  <c:v>0.74261522339702501</c:v>
                </c:pt>
                <c:pt idx="37430">
                  <c:v>0.74749803589702402</c:v>
                </c:pt>
                <c:pt idx="37431">
                  <c:v>0.73675584839702501</c:v>
                </c:pt>
                <c:pt idx="37432">
                  <c:v>0.73675584839702501</c:v>
                </c:pt>
                <c:pt idx="37433">
                  <c:v>0.73870897339702501</c:v>
                </c:pt>
                <c:pt idx="37434">
                  <c:v>0.74066209839702402</c:v>
                </c:pt>
                <c:pt idx="37435">
                  <c:v>0.73187303589702402</c:v>
                </c:pt>
                <c:pt idx="37436">
                  <c:v>0.73675584839702501</c:v>
                </c:pt>
                <c:pt idx="37437">
                  <c:v>0.73089647339702501</c:v>
                </c:pt>
                <c:pt idx="37438">
                  <c:v>0.73480272339702402</c:v>
                </c:pt>
                <c:pt idx="37439">
                  <c:v>0.72894334839702402</c:v>
                </c:pt>
                <c:pt idx="37440">
                  <c:v>0.72113084839702501</c:v>
                </c:pt>
                <c:pt idx="37441">
                  <c:v>0.71722459839702501</c:v>
                </c:pt>
                <c:pt idx="37442">
                  <c:v>0.72406053589702402</c:v>
                </c:pt>
                <c:pt idx="37443">
                  <c:v>0.72308397339702402</c:v>
                </c:pt>
                <c:pt idx="37444">
                  <c:v>0.72308397339702402</c:v>
                </c:pt>
                <c:pt idx="37445">
                  <c:v>0.72406053589702402</c:v>
                </c:pt>
                <c:pt idx="37446">
                  <c:v>0.71624803589702501</c:v>
                </c:pt>
                <c:pt idx="37447">
                  <c:v>0.72406053589702402</c:v>
                </c:pt>
                <c:pt idx="37448">
                  <c:v>0.72699022339702501</c:v>
                </c:pt>
                <c:pt idx="37449">
                  <c:v>0.71624803589702501</c:v>
                </c:pt>
                <c:pt idx="37450">
                  <c:v>0.71624803589702501</c:v>
                </c:pt>
                <c:pt idx="37451">
                  <c:v>0.71917772339702402</c:v>
                </c:pt>
                <c:pt idx="37452">
                  <c:v>0.70159959839702501</c:v>
                </c:pt>
                <c:pt idx="37453">
                  <c:v>0.70550584839702501</c:v>
                </c:pt>
                <c:pt idx="37454">
                  <c:v>0.70745897339702501</c:v>
                </c:pt>
                <c:pt idx="37455">
                  <c:v>0.70843553589702402</c:v>
                </c:pt>
                <c:pt idx="37456">
                  <c:v>0.70550584839702501</c:v>
                </c:pt>
                <c:pt idx="37457">
                  <c:v>0.69964647339702501</c:v>
                </c:pt>
                <c:pt idx="37458">
                  <c:v>0.70159959839702501</c:v>
                </c:pt>
                <c:pt idx="37459">
                  <c:v>0.69574022339702501</c:v>
                </c:pt>
                <c:pt idx="37460">
                  <c:v>0.69671678589702402</c:v>
                </c:pt>
                <c:pt idx="37461">
                  <c:v>0.69281053589702402</c:v>
                </c:pt>
                <c:pt idx="37462">
                  <c:v>0.69769334839702501</c:v>
                </c:pt>
                <c:pt idx="37463">
                  <c:v>0.71917772339702402</c:v>
                </c:pt>
                <c:pt idx="37464">
                  <c:v>0.74066209839702402</c:v>
                </c:pt>
                <c:pt idx="37465">
                  <c:v>0.76409959839702501</c:v>
                </c:pt>
                <c:pt idx="37466">
                  <c:v>0.75433397339702402</c:v>
                </c:pt>
                <c:pt idx="37467">
                  <c:v>0.75921678589702402</c:v>
                </c:pt>
                <c:pt idx="37468">
                  <c:v>0.75433397339702402</c:v>
                </c:pt>
                <c:pt idx="37469">
                  <c:v>0.74261522339702501</c:v>
                </c:pt>
                <c:pt idx="37470">
                  <c:v>0.73284959839702501</c:v>
                </c:pt>
                <c:pt idx="37471">
                  <c:v>0.72796678589702402</c:v>
                </c:pt>
                <c:pt idx="37472">
                  <c:v>0.72308397339702402</c:v>
                </c:pt>
                <c:pt idx="37473">
                  <c:v>0.71917772339702402</c:v>
                </c:pt>
                <c:pt idx="37474">
                  <c:v>0.71624803589702501</c:v>
                </c:pt>
                <c:pt idx="37475">
                  <c:v>0.70941209839702402</c:v>
                </c:pt>
                <c:pt idx="37476">
                  <c:v>0.70745897339702501</c:v>
                </c:pt>
                <c:pt idx="37477">
                  <c:v>0.70159959839702501</c:v>
                </c:pt>
                <c:pt idx="37478">
                  <c:v>0.70843553589702402</c:v>
                </c:pt>
                <c:pt idx="37479">
                  <c:v>0.71624803589702501</c:v>
                </c:pt>
                <c:pt idx="37480">
                  <c:v>0.75042772339702402</c:v>
                </c:pt>
                <c:pt idx="37481">
                  <c:v>0.76702928589702402</c:v>
                </c:pt>
                <c:pt idx="37482">
                  <c:v>0.76214647339702501</c:v>
                </c:pt>
                <c:pt idx="37483">
                  <c:v>0.75628709839702402</c:v>
                </c:pt>
                <c:pt idx="37484">
                  <c:v>0.75238084839702402</c:v>
                </c:pt>
                <c:pt idx="37485">
                  <c:v>0.74847459839702402</c:v>
                </c:pt>
                <c:pt idx="37486">
                  <c:v>0.74066209839702402</c:v>
                </c:pt>
                <c:pt idx="37487">
                  <c:v>0.73480272339702402</c:v>
                </c:pt>
                <c:pt idx="37488">
                  <c:v>0.72699022339702501</c:v>
                </c:pt>
                <c:pt idx="37489">
                  <c:v>0.72796678589702402</c:v>
                </c:pt>
                <c:pt idx="37490">
                  <c:v>0.70550584839702501</c:v>
                </c:pt>
                <c:pt idx="37491">
                  <c:v>0.71917772339702402</c:v>
                </c:pt>
                <c:pt idx="37492">
                  <c:v>0.71624803589702501</c:v>
                </c:pt>
                <c:pt idx="37493">
                  <c:v>0.70062303589702501</c:v>
                </c:pt>
                <c:pt idx="37494">
                  <c:v>0.70745897339702501</c:v>
                </c:pt>
                <c:pt idx="37495">
                  <c:v>0.71917772339702402</c:v>
                </c:pt>
                <c:pt idx="37496">
                  <c:v>0.73870897339702501</c:v>
                </c:pt>
                <c:pt idx="37497">
                  <c:v>0.75140428589702402</c:v>
                </c:pt>
                <c:pt idx="37498">
                  <c:v>0.75628709839702402</c:v>
                </c:pt>
                <c:pt idx="37499">
                  <c:v>0.74847459839702402</c:v>
                </c:pt>
                <c:pt idx="37500">
                  <c:v>0.74652147339702501</c:v>
                </c:pt>
                <c:pt idx="37501">
                  <c:v>0.73870897339702501</c:v>
                </c:pt>
                <c:pt idx="37502">
                  <c:v>0.73675584839702501</c:v>
                </c:pt>
                <c:pt idx="37503">
                  <c:v>0.72699022339702501</c:v>
                </c:pt>
                <c:pt idx="37504">
                  <c:v>0.72406053589702402</c:v>
                </c:pt>
                <c:pt idx="37505">
                  <c:v>0.71722459839702501</c:v>
                </c:pt>
                <c:pt idx="37506">
                  <c:v>0.71624803589702501</c:v>
                </c:pt>
                <c:pt idx="37507">
                  <c:v>0.70745897339702501</c:v>
                </c:pt>
                <c:pt idx="37508">
                  <c:v>0.70355272339702402</c:v>
                </c:pt>
                <c:pt idx="37509">
                  <c:v>0.70843553589702402</c:v>
                </c:pt>
                <c:pt idx="37510">
                  <c:v>0.70062303589702501</c:v>
                </c:pt>
                <c:pt idx="37511">
                  <c:v>0.72015428589702402</c:v>
                </c:pt>
                <c:pt idx="37512">
                  <c:v>0.73187303589702402</c:v>
                </c:pt>
                <c:pt idx="37513">
                  <c:v>0.75531053589702402</c:v>
                </c:pt>
                <c:pt idx="37514">
                  <c:v>0.75433397339702402</c:v>
                </c:pt>
                <c:pt idx="37515">
                  <c:v>0.74847459839702402</c:v>
                </c:pt>
                <c:pt idx="37516">
                  <c:v>0.74847459839702402</c:v>
                </c:pt>
                <c:pt idx="37517">
                  <c:v>0.73480272339702402</c:v>
                </c:pt>
                <c:pt idx="37518">
                  <c:v>0.74261522339702501</c:v>
                </c:pt>
                <c:pt idx="37519">
                  <c:v>0.72015428589702402</c:v>
                </c:pt>
                <c:pt idx="37520">
                  <c:v>0.72015428589702402</c:v>
                </c:pt>
                <c:pt idx="37521">
                  <c:v>0.71136522339702501</c:v>
                </c:pt>
                <c:pt idx="37522">
                  <c:v>0.71624803589702501</c:v>
                </c:pt>
                <c:pt idx="37523">
                  <c:v>0.70159959839702501</c:v>
                </c:pt>
                <c:pt idx="37524">
                  <c:v>0.69769334839702501</c:v>
                </c:pt>
                <c:pt idx="37525">
                  <c:v>0.69574022339702501</c:v>
                </c:pt>
                <c:pt idx="37526">
                  <c:v>0.69574022339702501</c:v>
                </c:pt>
                <c:pt idx="37527">
                  <c:v>0.71917772339702402</c:v>
                </c:pt>
                <c:pt idx="37528">
                  <c:v>0.72406053589702402</c:v>
                </c:pt>
                <c:pt idx="37529">
                  <c:v>0.75238084839702402</c:v>
                </c:pt>
                <c:pt idx="37530">
                  <c:v>0.75238084839702402</c:v>
                </c:pt>
                <c:pt idx="37531">
                  <c:v>0.74847459839702402</c:v>
                </c:pt>
                <c:pt idx="37532">
                  <c:v>0.75140428589702402</c:v>
                </c:pt>
                <c:pt idx="37533">
                  <c:v>0.74066209839702402</c:v>
                </c:pt>
                <c:pt idx="37534">
                  <c:v>0.73089647339702501</c:v>
                </c:pt>
                <c:pt idx="37535">
                  <c:v>0.72406053589702402</c:v>
                </c:pt>
                <c:pt idx="37536">
                  <c:v>0.72113084839702501</c:v>
                </c:pt>
                <c:pt idx="37537">
                  <c:v>0.71624803589702501</c:v>
                </c:pt>
                <c:pt idx="37538">
                  <c:v>0.70745897339702501</c:v>
                </c:pt>
                <c:pt idx="37539">
                  <c:v>0.69964647339702501</c:v>
                </c:pt>
                <c:pt idx="37540">
                  <c:v>0.69183397339702501</c:v>
                </c:pt>
                <c:pt idx="37541">
                  <c:v>0.69574022339702501</c:v>
                </c:pt>
                <c:pt idx="37542">
                  <c:v>0.68597459839702501</c:v>
                </c:pt>
                <c:pt idx="37543">
                  <c:v>0.70843553589702402</c:v>
                </c:pt>
                <c:pt idx="37544">
                  <c:v>0.72796678589702402</c:v>
                </c:pt>
                <c:pt idx="37545">
                  <c:v>0.74749803589702402</c:v>
                </c:pt>
                <c:pt idx="37546">
                  <c:v>0.75433397339702402</c:v>
                </c:pt>
                <c:pt idx="37547">
                  <c:v>0.74066209839702402</c:v>
                </c:pt>
                <c:pt idx="37548">
                  <c:v>0.73480272339702402</c:v>
                </c:pt>
                <c:pt idx="37549">
                  <c:v>0.73089647339702501</c:v>
                </c:pt>
                <c:pt idx="37550">
                  <c:v>0.72113084839702501</c:v>
                </c:pt>
                <c:pt idx="37551">
                  <c:v>0.71917772339702402</c:v>
                </c:pt>
                <c:pt idx="37552">
                  <c:v>0.71624803589702501</c:v>
                </c:pt>
                <c:pt idx="37553">
                  <c:v>0.70745897339702501</c:v>
                </c:pt>
                <c:pt idx="37554">
                  <c:v>0.70062303589702501</c:v>
                </c:pt>
                <c:pt idx="37555">
                  <c:v>0.70355272339702402</c:v>
                </c:pt>
                <c:pt idx="37556">
                  <c:v>0.70062303589702501</c:v>
                </c:pt>
                <c:pt idx="37557">
                  <c:v>0.69183397339702501</c:v>
                </c:pt>
                <c:pt idx="37558">
                  <c:v>0.68402147339702501</c:v>
                </c:pt>
                <c:pt idx="37559">
                  <c:v>0.70550584839702501</c:v>
                </c:pt>
                <c:pt idx="37560">
                  <c:v>0.71917772339702402</c:v>
                </c:pt>
                <c:pt idx="37561">
                  <c:v>0.73480272339702402</c:v>
                </c:pt>
                <c:pt idx="37562">
                  <c:v>0.74847459839702402</c:v>
                </c:pt>
                <c:pt idx="37563">
                  <c:v>0.73577928589702402</c:v>
                </c:pt>
                <c:pt idx="37564">
                  <c:v>0.74066209839702402</c:v>
                </c:pt>
                <c:pt idx="37565">
                  <c:v>0.72406053589702402</c:v>
                </c:pt>
                <c:pt idx="37566">
                  <c:v>0.72308397339702402</c:v>
                </c:pt>
                <c:pt idx="37567">
                  <c:v>0.71624803589702501</c:v>
                </c:pt>
                <c:pt idx="37568">
                  <c:v>0.71136522339702501</c:v>
                </c:pt>
                <c:pt idx="37569">
                  <c:v>0.69671678589702402</c:v>
                </c:pt>
                <c:pt idx="37570">
                  <c:v>0.70941209839702402</c:v>
                </c:pt>
                <c:pt idx="37571">
                  <c:v>0.69671678589702402</c:v>
                </c:pt>
                <c:pt idx="37572">
                  <c:v>0.69574022339702501</c:v>
                </c:pt>
                <c:pt idx="37573">
                  <c:v>0.69769334839702501</c:v>
                </c:pt>
                <c:pt idx="37574">
                  <c:v>0.68792772339702501</c:v>
                </c:pt>
                <c:pt idx="37575">
                  <c:v>0.69769334839702501</c:v>
                </c:pt>
                <c:pt idx="37576">
                  <c:v>0.71722459839702501</c:v>
                </c:pt>
                <c:pt idx="37577">
                  <c:v>0.73480272339702402</c:v>
                </c:pt>
                <c:pt idx="37578">
                  <c:v>0.74261522339702501</c:v>
                </c:pt>
                <c:pt idx="37579">
                  <c:v>0.73577928589702402</c:v>
                </c:pt>
                <c:pt idx="37580">
                  <c:v>0.72796678589702402</c:v>
                </c:pt>
                <c:pt idx="37581">
                  <c:v>0.72015428589702402</c:v>
                </c:pt>
                <c:pt idx="37582">
                  <c:v>0.71917772339702402</c:v>
                </c:pt>
                <c:pt idx="37583">
                  <c:v>0.71136522339702501</c:v>
                </c:pt>
                <c:pt idx="37584">
                  <c:v>0.70159959839702501</c:v>
                </c:pt>
                <c:pt idx="37585">
                  <c:v>0.70159959839702501</c:v>
                </c:pt>
                <c:pt idx="37586">
                  <c:v>0.70062303589702501</c:v>
                </c:pt>
                <c:pt idx="37587">
                  <c:v>0.68988084839702501</c:v>
                </c:pt>
                <c:pt idx="37588">
                  <c:v>0.68499803589702501</c:v>
                </c:pt>
                <c:pt idx="37589">
                  <c:v>0.68011522339702501</c:v>
                </c:pt>
                <c:pt idx="37590">
                  <c:v>0.68206834839702402</c:v>
                </c:pt>
                <c:pt idx="37591">
                  <c:v>0.69574022339702501</c:v>
                </c:pt>
                <c:pt idx="37592">
                  <c:v>0.70843553589702402</c:v>
                </c:pt>
                <c:pt idx="37593">
                  <c:v>0.73480272339702402</c:v>
                </c:pt>
                <c:pt idx="37594">
                  <c:v>0.74066209839702402</c:v>
                </c:pt>
                <c:pt idx="37595">
                  <c:v>0.74749803589702402</c:v>
                </c:pt>
                <c:pt idx="37596">
                  <c:v>0.72796678589702402</c:v>
                </c:pt>
                <c:pt idx="37597">
                  <c:v>0.72406053589702402</c:v>
                </c:pt>
                <c:pt idx="37598">
                  <c:v>0.72796678589702402</c:v>
                </c:pt>
                <c:pt idx="37599">
                  <c:v>0.70550584839702501</c:v>
                </c:pt>
                <c:pt idx="37600">
                  <c:v>0.70745897339702501</c:v>
                </c:pt>
                <c:pt idx="37601">
                  <c:v>0.69671678589702402</c:v>
                </c:pt>
                <c:pt idx="37602">
                  <c:v>0.68890428589702402</c:v>
                </c:pt>
                <c:pt idx="37603">
                  <c:v>0.68890428589702402</c:v>
                </c:pt>
                <c:pt idx="37604">
                  <c:v>0.68890428589702402</c:v>
                </c:pt>
                <c:pt idx="37605">
                  <c:v>0.68206834839702402</c:v>
                </c:pt>
                <c:pt idx="37606">
                  <c:v>0.66937303589702402</c:v>
                </c:pt>
                <c:pt idx="37607">
                  <c:v>0.69183397339702501</c:v>
                </c:pt>
                <c:pt idx="37608">
                  <c:v>0.70550584839702501</c:v>
                </c:pt>
                <c:pt idx="37609">
                  <c:v>0.72699022339702501</c:v>
                </c:pt>
                <c:pt idx="37610">
                  <c:v>0.73480272339702402</c:v>
                </c:pt>
                <c:pt idx="37611">
                  <c:v>0.73577928589702402</c:v>
                </c:pt>
                <c:pt idx="37612">
                  <c:v>0.72796678589702402</c:v>
                </c:pt>
                <c:pt idx="37613">
                  <c:v>0.72699022339702501</c:v>
                </c:pt>
                <c:pt idx="37614">
                  <c:v>0.71917772339702402</c:v>
                </c:pt>
                <c:pt idx="37615">
                  <c:v>0.70745897339702501</c:v>
                </c:pt>
                <c:pt idx="37616">
                  <c:v>0.70062303589702501</c:v>
                </c:pt>
                <c:pt idx="37617">
                  <c:v>0.69574022339702501</c:v>
                </c:pt>
                <c:pt idx="37618">
                  <c:v>0.69183397339702501</c:v>
                </c:pt>
                <c:pt idx="37619">
                  <c:v>0.69574022339702501</c:v>
                </c:pt>
                <c:pt idx="37620">
                  <c:v>0.67425584839702501</c:v>
                </c:pt>
                <c:pt idx="37621">
                  <c:v>0.67718553589702402</c:v>
                </c:pt>
                <c:pt idx="37622">
                  <c:v>0.67425584839702501</c:v>
                </c:pt>
                <c:pt idx="37623">
                  <c:v>0.68206834839702402</c:v>
                </c:pt>
                <c:pt idx="37624">
                  <c:v>0.69574022339702501</c:v>
                </c:pt>
                <c:pt idx="37625">
                  <c:v>0.71624803589702501</c:v>
                </c:pt>
                <c:pt idx="37626">
                  <c:v>0.73089647339702501</c:v>
                </c:pt>
                <c:pt idx="37627">
                  <c:v>0.73187303589702402</c:v>
                </c:pt>
                <c:pt idx="37628">
                  <c:v>0.72308397339702402</c:v>
                </c:pt>
                <c:pt idx="37629">
                  <c:v>0.72113084839702501</c:v>
                </c:pt>
                <c:pt idx="37630">
                  <c:v>0.71624803589702501</c:v>
                </c:pt>
                <c:pt idx="37631">
                  <c:v>0.70062303589702501</c:v>
                </c:pt>
                <c:pt idx="37632">
                  <c:v>0.69183397339702501</c:v>
                </c:pt>
                <c:pt idx="37633">
                  <c:v>0.69574022339702501</c:v>
                </c:pt>
                <c:pt idx="37634">
                  <c:v>0.68988084839702501</c:v>
                </c:pt>
                <c:pt idx="37635">
                  <c:v>0.68597459839702501</c:v>
                </c:pt>
                <c:pt idx="37636">
                  <c:v>0.68011522339702501</c:v>
                </c:pt>
                <c:pt idx="37637">
                  <c:v>0.67425584839702501</c:v>
                </c:pt>
                <c:pt idx="37638">
                  <c:v>0.67425584839702501</c:v>
                </c:pt>
                <c:pt idx="37639">
                  <c:v>0.67620897339702501</c:v>
                </c:pt>
                <c:pt idx="37640">
                  <c:v>0.69574022339702501</c:v>
                </c:pt>
                <c:pt idx="37641">
                  <c:v>0.71234178589702402</c:v>
                </c:pt>
                <c:pt idx="37642">
                  <c:v>0.73675584839702501</c:v>
                </c:pt>
                <c:pt idx="37643">
                  <c:v>0.73968553589702402</c:v>
                </c:pt>
                <c:pt idx="37644">
                  <c:v>0.73089647339702501</c:v>
                </c:pt>
                <c:pt idx="37645">
                  <c:v>0.72699022339702501</c:v>
                </c:pt>
                <c:pt idx="37646">
                  <c:v>0.71624803589702501</c:v>
                </c:pt>
                <c:pt idx="37647">
                  <c:v>0.71234178589702402</c:v>
                </c:pt>
                <c:pt idx="37648">
                  <c:v>0.70159959839702501</c:v>
                </c:pt>
                <c:pt idx="37649">
                  <c:v>0.69769334839702501</c:v>
                </c:pt>
                <c:pt idx="37650">
                  <c:v>0.69769334839702501</c:v>
                </c:pt>
                <c:pt idx="37651">
                  <c:v>0.68109178589702402</c:v>
                </c:pt>
                <c:pt idx="37652">
                  <c:v>0.68011522339702501</c:v>
                </c:pt>
                <c:pt idx="37653">
                  <c:v>0.67034959839702501</c:v>
                </c:pt>
                <c:pt idx="37654">
                  <c:v>0.66839647339702501</c:v>
                </c:pt>
                <c:pt idx="37655">
                  <c:v>0.66937303589702402</c:v>
                </c:pt>
                <c:pt idx="37656">
                  <c:v>0.68402147339702501</c:v>
                </c:pt>
                <c:pt idx="37657">
                  <c:v>0.71624803589702501</c:v>
                </c:pt>
                <c:pt idx="37658">
                  <c:v>0.72406053589702402</c:v>
                </c:pt>
                <c:pt idx="37659">
                  <c:v>0.72894334839702402</c:v>
                </c:pt>
                <c:pt idx="37660">
                  <c:v>0.71917772339702402</c:v>
                </c:pt>
                <c:pt idx="37661">
                  <c:v>0.71917772339702402</c:v>
                </c:pt>
                <c:pt idx="37662">
                  <c:v>0.71136522339702501</c:v>
                </c:pt>
                <c:pt idx="37663">
                  <c:v>0.70355272339702402</c:v>
                </c:pt>
                <c:pt idx="37664">
                  <c:v>0.70159959839702501</c:v>
                </c:pt>
                <c:pt idx="37665">
                  <c:v>0.68792772339702501</c:v>
                </c:pt>
                <c:pt idx="37666">
                  <c:v>0.68597459839702501</c:v>
                </c:pt>
                <c:pt idx="37667">
                  <c:v>0.68597459839702501</c:v>
                </c:pt>
                <c:pt idx="37668">
                  <c:v>0.67718553589702402</c:v>
                </c:pt>
                <c:pt idx="37669">
                  <c:v>0.67620897339702501</c:v>
                </c:pt>
                <c:pt idx="37670">
                  <c:v>0.67425584839702501</c:v>
                </c:pt>
                <c:pt idx="37671">
                  <c:v>0.66839647339702501</c:v>
                </c:pt>
                <c:pt idx="37672">
                  <c:v>0.67816209839702402</c:v>
                </c:pt>
                <c:pt idx="37673">
                  <c:v>0.70452928589702402</c:v>
                </c:pt>
                <c:pt idx="37674">
                  <c:v>0.72699022339702501</c:v>
                </c:pt>
                <c:pt idx="37675">
                  <c:v>0.73089647339702501</c:v>
                </c:pt>
                <c:pt idx="37676">
                  <c:v>0.72406053589702402</c:v>
                </c:pt>
                <c:pt idx="37677">
                  <c:v>0.72015428589702402</c:v>
                </c:pt>
                <c:pt idx="37678">
                  <c:v>0.72113084839702501</c:v>
                </c:pt>
                <c:pt idx="37679">
                  <c:v>0.70355272339702402</c:v>
                </c:pt>
                <c:pt idx="37680">
                  <c:v>0.70062303589702501</c:v>
                </c:pt>
                <c:pt idx="37681">
                  <c:v>0.69183397339702501</c:v>
                </c:pt>
                <c:pt idx="37682">
                  <c:v>0.68597459839702501</c:v>
                </c:pt>
                <c:pt idx="37683">
                  <c:v>0.67816209839702402</c:v>
                </c:pt>
                <c:pt idx="37684">
                  <c:v>0.67620897339702501</c:v>
                </c:pt>
                <c:pt idx="37685">
                  <c:v>0.67230272339702402</c:v>
                </c:pt>
                <c:pt idx="37686">
                  <c:v>0.66839647339702501</c:v>
                </c:pt>
                <c:pt idx="37687">
                  <c:v>0.66839647339702501</c:v>
                </c:pt>
                <c:pt idx="37688">
                  <c:v>0.68011522339702501</c:v>
                </c:pt>
                <c:pt idx="37689">
                  <c:v>0.69574022339702501</c:v>
                </c:pt>
                <c:pt idx="37690">
                  <c:v>0.71624803589702501</c:v>
                </c:pt>
                <c:pt idx="37691">
                  <c:v>0.72894334839702402</c:v>
                </c:pt>
                <c:pt idx="37692">
                  <c:v>0.72699022339702501</c:v>
                </c:pt>
                <c:pt idx="37693">
                  <c:v>0.72699022339702501</c:v>
                </c:pt>
                <c:pt idx="37694">
                  <c:v>0.70941209839702402</c:v>
                </c:pt>
                <c:pt idx="37695">
                  <c:v>0.71624803589702501</c:v>
                </c:pt>
                <c:pt idx="37696">
                  <c:v>0.70550584839702501</c:v>
                </c:pt>
                <c:pt idx="37697">
                  <c:v>0.70550584839702501</c:v>
                </c:pt>
                <c:pt idx="37698">
                  <c:v>0.70452928589702402</c:v>
                </c:pt>
                <c:pt idx="37699">
                  <c:v>0.68206834839702402</c:v>
                </c:pt>
                <c:pt idx="37700">
                  <c:v>0.68206834839702402</c:v>
                </c:pt>
                <c:pt idx="37701">
                  <c:v>0.67327928589702402</c:v>
                </c:pt>
                <c:pt idx="37702">
                  <c:v>0.67425584839702501</c:v>
                </c:pt>
                <c:pt idx="37703">
                  <c:v>0.67327928589702402</c:v>
                </c:pt>
                <c:pt idx="37704">
                  <c:v>0.67034959839702501</c:v>
                </c:pt>
                <c:pt idx="37705">
                  <c:v>0.69964647339702501</c:v>
                </c:pt>
                <c:pt idx="37706">
                  <c:v>0.70550584839702501</c:v>
                </c:pt>
                <c:pt idx="37707">
                  <c:v>0.72015428589702402</c:v>
                </c:pt>
                <c:pt idx="37708">
                  <c:v>0.72894334839702402</c:v>
                </c:pt>
                <c:pt idx="37709">
                  <c:v>0.72015428589702402</c:v>
                </c:pt>
                <c:pt idx="37710">
                  <c:v>0.70941209839702402</c:v>
                </c:pt>
                <c:pt idx="37711">
                  <c:v>0.70843553589702402</c:v>
                </c:pt>
                <c:pt idx="37712">
                  <c:v>0.70452928589702402</c:v>
                </c:pt>
                <c:pt idx="37713">
                  <c:v>0.68988084839702501</c:v>
                </c:pt>
                <c:pt idx="37714">
                  <c:v>0.68792772339702501</c:v>
                </c:pt>
                <c:pt idx="37715">
                  <c:v>0.68109178589702402</c:v>
                </c:pt>
                <c:pt idx="37716">
                  <c:v>0.67816209839702402</c:v>
                </c:pt>
                <c:pt idx="37717">
                  <c:v>0.68597459839702501</c:v>
                </c:pt>
                <c:pt idx="37718">
                  <c:v>0.66839647339702501</c:v>
                </c:pt>
                <c:pt idx="37719">
                  <c:v>0.67327928589702402</c:v>
                </c:pt>
                <c:pt idx="37720">
                  <c:v>0.66058397339702402</c:v>
                </c:pt>
                <c:pt idx="37721">
                  <c:v>0.68890428589702402</c:v>
                </c:pt>
                <c:pt idx="37722">
                  <c:v>0.70550584839702501</c:v>
                </c:pt>
                <c:pt idx="37723">
                  <c:v>0.71624803589702501</c:v>
                </c:pt>
                <c:pt idx="37724">
                  <c:v>0.72406053589702402</c:v>
                </c:pt>
                <c:pt idx="37725">
                  <c:v>0.72113084839702501</c:v>
                </c:pt>
                <c:pt idx="37726">
                  <c:v>0.71624803589702501</c:v>
                </c:pt>
                <c:pt idx="37727">
                  <c:v>0.70550584839702501</c:v>
                </c:pt>
                <c:pt idx="37728">
                  <c:v>0.69671678589702402</c:v>
                </c:pt>
                <c:pt idx="37729">
                  <c:v>0.68988084839702501</c:v>
                </c:pt>
                <c:pt idx="37730">
                  <c:v>0.68402147339702501</c:v>
                </c:pt>
                <c:pt idx="37731">
                  <c:v>0.68011522339702501</c:v>
                </c:pt>
                <c:pt idx="37732">
                  <c:v>0.67327928589702402</c:v>
                </c:pt>
                <c:pt idx="37733">
                  <c:v>0.66937303589702402</c:v>
                </c:pt>
                <c:pt idx="37734">
                  <c:v>0.66644334839702402</c:v>
                </c:pt>
                <c:pt idx="37735">
                  <c:v>0.66644334839702402</c:v>
                </c:pt>
                <c:pt idx="37736">
                  <c:v>0.66546678589702402</c:v>
                </c:pt>
                <c:pt idx="37737">
                  <c:v>0.67620897339702501</c:v>
                </c:pt>
                <c:pt idx="37738">
                  <c:v>0.69183397339702501</c:v>
                </c:pt>
                <c:pt idx="37739">
                  <c:v>0.71722459839702501</c:v>
                </c:pt>
                <c:pt idx="37740">
                  <c:v>0.72406053589702402</c:v>
                </c:pt>
                <c:pt idx="37741">
                  <c:v>0.71722459839702501</c:v>
                </c:pt>
                <c:pt idx="37742">
                  <c:v>0.71136522339702501</c:v>
                </c:pt>
                <c:pt idx="37743">
                  <c:v>0.70941209839702402</c:v>
                </c:pt>
                <c:pt idx="37744">
                  <c:v>0.70159959839702501</c:v>
                </c:pt>
                <c:pt idx="37745">
                  <c:v>0.69671678589702402</c:v>
                </c:pt>
                <c:pt idx="37746">
                  <c:v>0.68988084839702501</c:v>
                </c:pt>
                <c:pt idx="37747">
                  <c:v>0.69281053589702402</c:v>
                </c:pt>
                <c:pt idx="37748">
                  <c:v>0.67816209839702402</c:v>
                </c:pt>
                <c:pt idx="37749">
                  <c:v>0.67327928589702402</c:v>
                </c:pt>
                <c:pt idx="37750">
                  <c:v>0.66839647339702501</c:v>
                </c:pt>
                <c:pt idx="37751">
                  <c:v>0.66058397339702402</c:v>
                </c:pt>
                <c:pt idx="37752">
                  <c:v>0.66644334839702402</c:v>
                </c:pt>
                <c:pt idx="37753">
                  <c:v>0.66449022339702501</c:v>
                </c:pt>
                <c:pt idx="37754">
                  <c:v>0.69281053589702402</c:v>
                </c:pt>
                <c:pt idx="37755">
                  <c:v>0.71136522339702501</c:v>
                </c:pt>
                <c:pt idx="37756">
                  <c:v>0.71917772339702402</c:v>
                </c:pt>
                <c:pt idx="37757">
                  <c:v>0.72894334839702402</c:v>
                </c:pt>
                <c:pt idx="37758">
                  <c:v>0.71624803589702501</c:v>
                </c:pt>
                <c:pt idx="37759">
                  <c:v>0.70941209839702402</c:v>
                </c:pt>
                <c:pt idx="37760">
                  <c:v>0.70062303589702501</c:v>
                </c:pt>
                <c:pt idx="37761">
                  <c:v>0.69769334839702501</c:v>
                </c:pt>
                <c:pt idx="37762">
                  <c:v>0.69183397339702501</c:v>
                </c:pt>
                <c:pt idx="37763">
                  <c:v>0.68109178589702402</c:v>
                </c:pt>
                <c:pt idx="37764">
                  <c:v>0.68011522339702501</c:v>
                </c:pt>
                <c:pt idx="37765">
                  <c:v>0.66449022339702501</c:v>
                </c:pt>
                <c:pt idx="37766">
                  <c:v>0.67034959839702501</c:v>
                </c:pt>
                <c:pt idx="37767">
                  <c:v>0.66644334839702402</c:v>
                </c:pt>
                <c:pt idx="37768">
                  <c:v>0.66449022339702501</c:v>
                </c:pt>
                <c:pt idx="37769">
                  <c:v>0.66156053589702402</c:v>
                </c:pt>
                <c:pt idx="37770">
                  <c:v>0.67327928589702402</c:v>
                </c:pt>
                <c:pt idx="37771">
                  <c:v>0.69671678589702402</c:v>
                </c:pt>
                <c:pt idx="37772">
                  <c:v>0.71917772339702402</c:v>
                </c:pt>
                <c:pt idx="37773">
                  <c:v>0.72796678589702402</c:v>
                </c:pt>
                <c:pt idx="37774">
                  <c:v>0.70941209839702402</c:v>
                </c:pt>
                <c:pt idx="37775">
                  <c:v>0.71722459839702501</c:v>
                </c:pt>
                <c:pt idx="37776">
                  <c:v>0.69769334839702501</c:v>
                </c:pt>
                <c:pt idx="37777">
                  <c:v>0.70550584839702501</c:v>
                </c:pt>
                <c:pt idx="37778">
                  <c:v>0.69574022339702501</c:v>
                </c:pt>
                <c:pt idx="37779">
                  <c:v>0.68206834839702402</c:v>
                </c:pt>
                <c:pt idx="37780">
                  <c:v>0.67816209839702402</c:v>
                </c:pt>
                <c:pt idx="37781">
                  <c:v>0.68109178589702402</c:v>
                </c:pt>
                <c:pt idx="37782">
                  <c:v>0.66937303589702402</c:v>
                </c:pt>
                <c:pt idx="37783">
                  <c:v>0.66937303589702402</c:v>
                </c:pt>
                <c:pt idx="37784">
                  <c:v>0.66449022339702501</c:v>
                </c:pt>
                <c:pt idx="37785">
                  <c:v>0.66546678589702402</c:v>
                </c:pt>
                <c:pt idx="37786">
                  <c:v>0.67034959839702501</c:v>
                </c:pt>
                <c:pt idx="37787">
                  <c:v>0.68792772339702501</c:v>
                </c:pt>
                <c:pt idx="37788">
                  <c:v>0.70745897339702501</c:v>
                </c:pt>
                <c:pt idx="37789">
                  <c:v>0.71722459839702501</c:v>
                </c:pt>
                <c:pt idx="37790">
                  <c:v>0.72406053589702402</c:v>
                </c:pt>
                <c:pt idx="37791">
                  <c:v>0.71624803589702501</c:v>
                </c:pt>
                <c:pt idx="37792">
                  <c:v>0.69574022339702501</c:v>
                </c:pt>
                <c:pt idx="37793">
                  <c:v>0.70062303589702501</c:v>
                </c:pt>
                <c:pt idx="37794">
                  <c:v>0.69183397339702501</c:v>
                </c:pt>
                <c:pt idx="37795">
                  <c:v>0.67816209839702402</c:v>
                </c:pt>
                <c:pt idx="37796">
                  <c:v>0.68402147339702501</c:v>
                </c:pt>
                <c:pt idx="37797">
                  <c:v>0.67425584839702501</c:v>
                </c:pt>
                <c:pt idx="37798">
                  <c:v>0.66644334839702402</c:v>
                </c:pt>
                <c:pt idx="37799">
                  <c:v>0.66449022339702501</c:v>
                </c:pt>
                <c:pt idx="37800">
                  <c:v>0.66156053589702402</c:v>
                </c:pt>
                <c:pt idx="37801">
                  <c:v>0.65472459839702501</c:v>
                </c:pt>
                <c:pt idx="37802">
                  <c:v>0.65863084839702501</c:v>
                </c:pt>
                <c:pt idx="37803">
                  <c:v>0.68206834839702402</c:v>
                </c:pt>
                <c:pt idx="37804">
                  <c:v>0.69769334839702501</c:v>
                </c:pt>
                <c:pt idx="37805">
                  <c:v>0.72699022339702501</c:v>
                </c:pt>
                <c:pt idx="37806">
                  <c:v>0.71722459839702501</c:v>
                </c:pt>
                <c:pt idx="37807">
                  <c:v>0.70843553589702402</c:v>
                </c:pt>
                <c:pt idx="37808">
                  <c:v>0.71234178589702402</c:v>
                </c:pt>
                <c:pt idx="37809">
                  <c:v>0.69964647339702501</c:v>
                </c:pt>
                <c:pt idx="37810">
                  <c:v>0.69671678589702402</c:v>
                </c:pt>
                <c:pt idx="37811">
                  <c:v>0.68988084839702501</c:v>
                </c:pt>
                <c:pt idx="37812">
                  <c:v>0.68011522339702501</c:v>
                </c:pt>
                <c:pt idx="37813">
                  <c:v>0.67718553589702402</c:v>
                </c:pt>
                <c:pt idx="37814">
                  <c:v>0.67230272339702402</c:v>
                </c:pt>
                <c:pt idx="37815">
                  <c:v>0.66449022339702501</c:v>
                </c:pt>
                <c:pt idx="37816">
                  <c:v>0.66253709839702402</c:v>
                </c:pt>
                <c:pt idx="37817">
                  <c:v>0.66058397339702402</c:v>
                </c:pt>
                <c:pt idx="37818">
                  <c:v>0.65374803589702501</c:v>
                </c:pt>
                <c:pt idx="37819">
                  <c:v>0.66839647339702501</c:v>
                </c:pt>
                <c:pt idx="37820">
                  <c:v>0.69574022339702501</c:v>
                </c:pt>
                <c:pt idx="37821">
                  <c:v>0.71136522339702501</c:v>
                </c:pt>
                <c:pt idx="37822">
                  <c:v>0.72894334839702402</c:v>
                </c:pt>
                <c:pt idx="37823">
                  <c:v>0.72308397339702402</c:v>
                </c:pt>
                <c:pt idx="37824">
                  <c:v>0.71624803589702501</c:v>
                </c:pt>
                <c:pt idx="37825">
                  <c:v>0.70355272339702402</c:v>
                </c:pt>
                <c:pt idx="37826">
                  <c:v>0.70355272339702402</c:v>
                </c:pt>
                <c:pt idx="37827">
                  <c:v>0.68988084839702501</c:v>
                </c:pt>
                <c:pt idx="37828">
                  <c:v>0.68890428589702402</c:v>
                </c:pt>
                <c:pt idx="37829">
                  <c:v>0.68499803589702501</c:v>
                </c:pt>
                <c:pt idx="37830">
                  <c:v>0.67816209839702402</c:v>
                </c:pt>
                <c:pt idx="37831">
                  <c:v>0.67034959839702501</c:v>
                </c:pt>
                <c:pt idx="37832">
                  <c:v>0.67034959839702501</c:v>
                </c:pt>
                <c:pt idx="37833">
                  <c:v>0.66449022339702501</c:v>
                </c:pt>
                <c:pt idx="37834">
                  <c:v>0.65765428589702402</c:v>
                </c:pt>
                <c:pt idx="37835">
                  <c:v>0.65667772339702501</c:v>
                </c:pt>
                <c:pt idx="37836">
                  <c:v>0.67425584839702501</c:v>
                </c:pt>
                <c:pt idx="37837">
                  <c:v>0.69574022339702501</c:v>
                </c:pt>
                <c:pt idx="37838">
                  <c:v>0.71624803589702501</c:v>
                </c:pt>
                <c:pt idx="37839">
                  <c:v>0.71624803589702501</c:v>
                </c:pt>
                <c:pt idx="37840">
                  <c:v>0.70550584839702501</c:v>
                </c:pt>
                <c:pt idx="37841">
                  <c:v>0.70843553589702402</c:v>
                </c:pt>
                <c:pt idx="37842">
                  <c:v>0.69574022339702501</c:v>
                </c:pt>
                <c:pt idx="37843">
                  <c:v>0.69769334839702501</c:v>
                </c:pt>
                <c:pt idx="37844">
                  <c:v>0.69183397339702501</c:v>
                </c:pt>
                <c:pt idx="37845">
                  <c:v>0.68499803589702501</c:v>
                </c:pt>
                <c:pt idx="37846">
                  <c:v>0.68109178589702402</c:v>
                </c:pt>
                <c:pt idx="37847">
                  <c:v>0.67034959839702501</c:v>
                </c:pt>
                <c:pt idx="37848">
                  <c:v>0.67718553589702402</c:v>
                </c:pt>
                <c:pt idx="37849">
                  <c:v>0.66156053589702402</c:v>
                </c:pt>
                <c:pt idx="37850">
                  <c:v>0.66156053589702402</c:v>
                </c:pt>
                <c:pt idx="37851">
                  <c:v>0.65765428589702402</c:v>
                </c:pt>
                <c:pt idx="37852">
                  <c:v>0.66449022339702501</c:v>
                </c:pt>
                <c:pt idx="37853">
                  <c:v>0.68402147339702501</c:v>
                </c:pt>
                <c:pt idx="37854">
                  <c:v>0.71624803589702501</c:v>
                </c:pt>
                <c:pt idx="37855">
                  <c:v>0.72308397339702402</c:v>
                </c:pt>
                <c:pt idx="37856">
                  <c:v>0.72113084839702501</c:v>
                </c:pt>
                <c:pt idx="37857">
                  <c:v>0.71624803589702501</c:v>
                </c:pt>
                <c:pt idx="37858">
                  <c:v>0.70550584839702501</c:v>
                </c:pt>
                <c:pt idx="37859">
                  <c:v>0.70062303589702501</c:v>
                </c:pt>
                <c:pt idx="37860">
                  <c:v>0.69574022339702501</c:v>
                </c:pt>
                <c:pt idx="37861">
                  <c:v>0.67816209839702402</c:v>
                </c:pt>
                <c:pt idx="37862">
                  <c:v>0.68011522339702501</c:v>
                </c:pt>
                <c:pt idx="37863">
                  <c:v>0.67034959839702501</c:v>
                </c:pt>
                <c:pt idx="37864">
                  <c:v>0.66644334839702402</c:v>
                </c:pt>
                <c:pt idx="37865">
                  <c:v>0.66156053589702402</c:v>
                </c:pt>
                <c:pt idx="37866">
                  <c:v>0.66058397339702402</c:v>
                </c:pt>
                <c:pt idx="37867">
                  <c:v>0.65667772339702501</c:v>
                </c:pt>
                <c:pt idx="37868">
                  <c:v>0.65667772339702501</c:v>
                </c:pt>
                <c:pt idx="37869">
                  <c:v>0.67425584839702501</c:v>
                </c:pt>
                <c:pt idx="37870">
                  <c:v>0.70550584839702501</c:v>
                </c:pt>
                <c:pt idx="37871">
                  <c:v>0.71722459839702501</c:v>
                </c:pt>
                <c:pt idx="37872">
                  <c:v>0.71722459839702501</c:v>
                </c:pt>
                <c:pt idx="37873">
                  <c:v>0.71624803589702501</c:v>
                </c:pt>
                <c:pt idx="37874">
                  <c:v>0.70745897339702501</c:v>
                </c:pt>
                <c:pt idx="37875">
                  <c:v>0.70745897339702501</c:v>
                </c:pt>
                <c:pt idx="37876">
                  <c:v>0.69671678589702402</c:v>
                </c:pt>
                <c:pt idx="37877">
                  <c:v>0.68206834839702402</c:v>
                </c:pt>
                <c:pt idx="37878">
                  <c:v>0.68597459839702501</c:v>
                </c:pt>
                <c:pt idx="37879">
                  <c:v>0.67425584839702501</c:v>
                </c:pt>
                <c:pt idx="37880">
                  <c:v>0.66644334839702402</c:v>
                </c:pt>
                <c:pt idx="37881">
                  <c:v>0.66449022339702501</c:v>
                </c:pt>
                <c:pt idx="37882">
                  <c:v>0.66058397339702402</c:v>
                </c:pt>
                <c:pt idx="37883">
                  <c:v>0.65863084839702501</c:v>
                </c:pt>
                <c:pt idx="37884">
                  <c:v>0.67620897339702501</c:v>
                </c:pt>
                <c:pt idx="37885">
                  <c:v>0.69183397339702501</c:v>
                </c:pt>
                <c:pt idx="37886">
                  <c:v>0.71624803589702501</c:v>
                </c:pt>
                <c:pt idx="37887">
                  <c:v>0.73284959839702501</c:v>
                </c:pt>
                <c:pt idx="37888">
                  <c:v>0.73089647339702501</c:v>
                </c:pt>
                <c:pt idx="37889">
                  <c:v>0.72503709839702402</c:v>
                </c:pt>
                <c:pt idx="37890">
                  <c:v>0.71722459839702501</c:v>
                </c:pt>
                <c:pt idx="37891">
                  <c:v>0.71722459839702501</c:v>
                </c:pt>
                <c:pt idx="37892">
                  <c:v>0.70355272339702402</c:v>
                </c:pt>
                <c:pt idx="37893">
                  <c:v>0.69574022339702501</c:v>
                </c:pt>
                <c:pt idx="37894">
                  <c:v>0.68792772339702501</c:v>
                </c:pt>
                <c:pt idx="37895">
                  <c:v>0.68792772339702501</c:v>
                </c:pt>
                <c:pt idx="37896">
                  <c:v>0.67718553589702402</c:v>
                </c:pt>
                <c:pt idx="37897">
                  <c:v>0.67327928589702402</c:v>
                </c:pt>
                <c:pt idx="37898">
                  <c:v>0.66449022339702501</c:v>
                </c:pt>
                <c:pt idx="37899">
                  <c:v>0.67034959839702501</c:v>
                </c:pt>
                <c:pt idx="37900">
                  <c:v>0.69183397339702501</c:v>
                </c:pt>
                <c:pt idx="37901">
                  <c:v>0.71136522339702501</c:v>
                </c:pt>
                <c:pt idx="37902">
                  <c:v>0.72894334839702402</c:v>
                </c:pt>
                <c:pt idx="37903">
                  <c:v>0.75238084839702402</c:v>
                </c:pt>
                <c:pt idx="37904">
                  <c:v>0.76995897339702501</c:v>
                </c:pt>
                <c:pt idx="37905">
                  <c:v>0.77874803589702402</c:v>
                </c:pt>
                <c:pt idx="37906">
                  <c:v>0.76800584839702501</c:v>
                </c:pt>
                <c:pt idx="37907">
                  <c:v>0.76800584839702501</c:v>
                </c:pt>
                <c:pt idx="37908">
                  <c:v>0.75531053589702402</c:v>
                </c:pt>
                <c:pt idx="37909">
                  <c:v>0.74749803589702402</c:v>
                </c:pt>
                <c:pt idx="37910">
                  <c:v>0.73870897339702501</c:v>
                </c:pt>
                <c:pt idx="37911">
                  <c:v>0.72015428589702402</c:v>
                </c:pt>
                <c:pt idx="37912">
                  <c:v>0.71136522339702501</c:v>
                </c:pt>
                <c:pt idx="37913">
                  <c:v>0.70941209839702402</c:v>
                </c:pt>
                <c:pt idx="37914">
                  <c:v>0.70843553589702402</c:v>
                </c:pt>
                <c:pt idx="37915">
                  <c:v>0.70062303589702501</c:v>
                </c:pt>
                <c:pt idx="37916">
                  <c:v>0.70159959839702501</c:v>
                </c:pt>
                <c:pt idx="37917">
                  <c:v>0.69574022339702501</c:v>
                </c:pt>
                <c:pt idx="37918">
                  <c:v>0.70843553589702402</c:v>
                </c:pt>
                <c:pt idx="37919">
                  <c:v>0.73187303589702402</c:v>
                </c:pt>
                <c:pt idx="37920">
                  <c:v>0.74749803589702402</c:v>
                </c:pt>
                <c:pt idx="37921">
                  <c:v>0.76605272339702402</c:v>
                </c:pt>
                <c:pt idx="37922">
                  <c:v>0.79534959839702402</c:v>
                </c:pt>
                <c:pt idx="37923">
                  <c:v>0.80120897339702501</c:v>
                </c:pt>
                <c:pt idx="37924">
                  <c:v>0.81488084839702501</c:v>
                </c:pt>
                <c:pt idx="37925">
                  <c:v>0.82464647339702501</c:v>
                </c:pt>
                <c:pt idx="37926">
                  <c:v>0.84808397339702501</c:v>
                </c:pt>
                <c:pt idx="37927">
                  <c:v>0.84906053589702402</c:v>
                </c:pt>
                <c:pt idx="37928">
                  <c:v>0.85589647339702501</c:v>
                </c:pt>
                <c:pt idx="37929">
                  <c:v>0.84613084839702501</c:v>
                </c:pt>
                <c:pt idx="37930">
                  <c:v>0.83050584839702501</c:v>
                </c:pt>
                <c:pt idx="37931">
                  <c:v>0.81390428589702402</c:v>
                </c:pt>
                <c:pt idx="37932">
                  <c:v>0.79925584839702402</c:v>
                </c:pt>
                <c:pt idx="37933">
                  <c:v>0.79046678589702402</c:v>
                </c:pt>
                <c:pt idx="37934">
                  <c:v>0.77972459839702402</c:v>
                </c:pt>
                <c:pt idx="37935">
                  <c:v>0.77093553589702402</c:v>
                </c:pt>
                <c:pt idx="37936">
                  <c:v>0.77874803589702402</c:v>
                </c:pt>
                <c:pt idx="37937">
                  <c:v>0.76312303589702402</c:v>
                </c:pt>
                <c:pt idx="37938">
                  <c:v>0.75140428589702402</c:v>
                </c:pt>
                <c:pt idx="37939">
                  <c:v>0.74847459839702402</c:v>
                </c:pt>
                <c:pt idx="37940">
                  <c:v>0.75531053589702402</c:v>
                </c:pt>
                <c:pt idx="37941">
                  <c:v>0.77386522339702402</c:v>
                </c:pt>
                <c:pt idx="37942">
                  <c:v>0.78265428589702402</c:v>
                </c:pt>
                <c:pt idx="37943">
                  <c:v>0.80609178589702402</c:v>
                </c:pt>
                <c:pt idx="37944">
                  <c:v>0.82562303589702501</c:v>
                </c:pt>
                <c:pt idx="37945">
                  <c:v>0.83831834839702402</c:v>
                </c:pt>
                <c:pt idx="37946">
                  <c:v>0.85589647339702501</c:v>
                </c:pt>
                <c:pt idx="37947">
                  <c:v>0.86956834839702402</c:v>
                </c:pt>
                <c:pt idx="37948">
                  <c:v>0.88324022339702501</c:v>
                </c:pt>
                <c:pt idx="37949">
                  <c:v>0.86761522339702501</c:v>
                </c:pt>
                <c:pt idx="37950">
                  <c:v>0.84124803589702501</c:v>
                </c:pt>
                <c:pt idx="37951">
                  <c:v>0.83636522339702501</c:v>
                </c:pt>
                <c:pt idx="37952">
                  <c:v>0.82269334839702501</c:v>
                </c:pt>
                <c:pt idx="37953">
                  <c:v>0.80999803589702501</c:v>
                </c:pt>
                <c:pt idx="37954">
                  <c:v>0.79730272339702402</c:v>
                </c:pt>
                <c:pt idx="37955">
                  <c:v>0.78363084839702402</c:v>
                </c:pt>
                <c:pt idx="37956">
                  <c:v>0.78558397339702402</c:v>
                </c:pt>
                <c:pt idx="37957">
                  <c:v>0.78363084839702402</c:v>
                </c:pt>
                <c:pt idx="37958">
                  <c:v>0.77386522339702402</c:v>
                </c:pt>
                <c:pt idx="37959">
                  <c:v>0.75531053589702402</c:v>
                </c:pt>
                <c:pt idx="37960">
                  <c:v>0.77874803589702402</c:v>
                </c:pt>
                <c:pt idx="37961">
                  <c:v>0.79534959839702402</c:v>
                </c:pt>
                <c:pt idx="37962">
                  <c:v>0.81683397339702501</c:v>
                </c:pt>
                <c:pt idx="37963">
                  <c:v>0.83245897339702501</c:v>
                </c:pt>
                <c:pt idx="37964">
                  <c:v>0.84906053589702402</c:v>
                </c:pt>
                <c:pt idx="37965">
                  <c:v>0.86175584839702501</c:v>
                </c:pt>
                <c:pt idx="37966">
                  <c:v>0.88421678589702402</c:v>
                </c:pt>
                <c:pt idx="37967">
                  <c:v>0.88421678589702402</c:v>
                </c:pt>
                <c:pt idx="37968">
                  <c:v>0.88714647339702501</c:v>
                </c:pt>
                <c:pt idx="37969">
                  <c:v>0.86566209839702501</c:v>
                </c:pt>
                <c:pt idx="37970">
                  <c:v>0.85687303589702501</c:v>
                </c:pt>
                <c:pt idx="37971">
                  <c:v>0.83734178589702402</c:v>
                </c:pt>
                <c:pt idx="37972">
                  <c:v>0.82855272339702402</c:v>
                </c:pt>
                <c:pt idx="37973">
                  <c:v>0.82171678589702402</c:v>
                </c:pt>
                <c:pt idx="37974">
                  <c:v>0.82171678589702402</c:v>
                </c:pt>
                <c:pt idx="37975">
                  <c:v>0.80609178589702402</c:v>
                </c:pt>
                <c:pt idx="37976">
                  <c:v>0.79144334839702402</c:v>
                </c:pt>
                <c:pt idx="37977">
                  <c:v>0.79144334839702402</c:v>
                </c:pt>
                <c:pt idx="37978">
                  <c:v>0.77972459839702402</c:v>
                </c:pt>
                <c:pt idx="37979">
                  <c:v>0.77874803589702402</c:v>
                </c:pt>
                <c:pt idx="37980">
                  <c:v>0.80218553589702402</c:v>
                </c:pt>
                <c:pt idx="37981">
                  <c:v>0.82269334839702501</c:v>
                </c:pt>
                <c:pt idx="37982">
                  <c:v>0.83734178589702402</c:v>
                </c:pt>
                <c:pt idx="37983">
                  <c:v>0.86175584839702501</c:v>
                </c:pt>
                <c:pt idx="37984">
                  <c:v>0.87738084839702501</c:v>
                </c:pt>
                <c:pt idx="37985">
                  <c:v>0.89105272339702501</c:v>
                </c:pt>
                <c:pt idx="37986">
                  <c:v>0.89495897339702501</c:v>
                </c:pt>
                <c:pt idx="37987">
                  <c:v>0.88812303589702501</c:v>
                </c:pt>
                <c:pt idx="37988">
                  <c:v>0.87347459839702501</c:v>
                </c:pt>
                <c:pt idx="37989">
                  <c:v>0.85980272339702501</c:v>
                </c:pt>
                <c:pt idx="37990">
                  <c:v>0.84906053589702402</c:v>
                </c:pt>
                <c:pt idx="37991">
                  <c:v>0.83441209839702402</c:v>
                </c:pt>
                <c:pt idx="37992">
                  <c:v>0.82855272339702402</c:v>
                </c:pt>
                <c:pt idx="37993">
                  <c:v>0.80902147339702501</c:v>
                </c:pt>
                <c:pt idx="37994">
                  <c:v>0.81683397339702501</c:v>
                </c:pt>
                <c:pt idx="37995">
                  <c:v>0.80609178589702402</c:v>
                </c:pt>
                <c:pt idx="37996">
                  <c:v>0.79046678589702402</c:v>
                </c:pt>
                <c:pt idx="37997">
                  <c:v>0.79437303589702402</c:v>
                </c:pt>
                <c:pt idx="37998">
                  <c:v>0.80902147339702501</c:v>
                </c:pt>
                <c:pt idx="37999">
                  <c:v>0.82269334839702501</c:v>
                </c:pt>
                <c:pt idx="38000">
                  <c:v>0.84417772339702501</c:v>
                </c:pt>
                <c:pt idx="38001">
                  <c:v>0.86468553589702501</c:v>
                </c:pt>
                <c:pt idx="38002">
                  <c:v>0.87738084839702501</c:v>
                </c:pt>
                <c:pt idx="38003">
                  <c:v>0.89300584839702501</c:v>
                </c:pt>
                <c:pt idx="38004">
                  <c:v>0.90081834839702402</c:v>
                </c:pt>
                <c:pt idx="38005">
                  <c:v>0.89593553589702501</c:v>
                </c:pt>
                <c:pt idx="38006">
                  <c:v>0.88909959839702501</c:v>
                </c:pt>
                <c:pt idx="38007">
                  <c:v>0.86859178589702402</c:v>
                </c:pt>
                <c:pt idx="38008">
                  <c:v>0.86370897339702501</c:v>
                </c:pt>
                <c:pt idx="38009">
                  <c:v>0.85296678589702402</c:v>
                </c:pt>
                <c:pt idx="38010">
                  <c:v>0.84124803589702501</c:v>
                </c:pt>
                <c:pt idx="38011">
                  <c:v>0.82562303589702501</c:v>
                </c:pt>
                <c:pt idx="38012">
                  <c:v>0.82171678589702402</c:v>
                </c:pt>
                <c:pt idx="38013">
                  <c:v>0.81390428589702402</c:v>
                </c:pt>
                <c:pt idx="38014">
                  <c:v>0.80706834839702402</c:v>
                </c:pt>
                <c:pt idx="38015">
                  <c:v>0.80706834839702402</c:v>
                </c:pt>
                <c:pt idx="38016">
                  <c:v>0.80706834839702402</c:v>
                </c:pt>
                <c:pt idx="38017">
                  <c:v>0.82074022339702501</c:v>
                </c:pt>
                <c:pt idx="38018">
                  <c:v>0.83831834839702402</c:v>
                </c:pt>
                <c:pt idx="38019">
                  <c:v>0.86468553589702501</c:v>
                </c:pt>
                <c:pt idx="38020">
                  <c:v>0.88324022339702501</c:v>
                </c:pt>
                <c:pt idx="38021">
                  <c:v>0.89300584839702501</c:v>
                </c:pt>
                <c:pt idx="38022">
                  <c:v>0.91156053589702402</c:v>
                </c:pt>
                <c:pt idx="38023">
                  <c:v>0.91156053589702402</c:v>
                </c:pt>
                <c:pt idx="38024">
                  <c:v>0.89300584839702501</c:v>
                </c:pt>
                <c:pt idx="38025">
                  <c:v>0.88421678589702402</c:v>
                </c:pt>
                <c:pt idx="38026">
                  <c:v>0.87347459839702501</c:v>
                </c:pt>
                <c:pt idx="38027">
                  <c:v>0.86175584839702501</c:v>
                </c:pt>
                <c:pt idx="38028">
                  <c:v>0.85589647339702501</c:v>
                </c:pt>
                <c:pt idx="38029">
                  <c:v>0.84808397339702501</c:v>
                </c:pt>
                <c:pt idx="38030">
                  <c:v>0.83245897339702501</c:v>
                </c:pt>
                <c:pt idx="38031">
                  <c:v>0.82659959839702501</c:v>
                </c:pt>
                <c:pt idx="38032">
                  <c:v>0.81878709839702501</c:v>
                </c:pt>
                <c:pt idx="38033">
                  <c:v>0.81488084839702501</c:v>
                </c:pt>
                <c:pt idx="38034">
                  <c:v>0.81292772339702501</c:v>
                </c:pt>
                <c:pt idx="38035">
                  <c:v>0.82659959839702501</c:v>
                </c:pt>
                <c:pt idx="38036">
                  <c:v>0.84515428589702402</c:v>
                </c:pt>
                <c:pt idx="38037">
                  <c:v>0.86468553589702501</c:v>
                </c:pt>
                <c:pt idx="38038">
                  <c:v>0.88519334839702501</c:v>
                </c:pt>
                <c:pt idx="38039">
                  <c:v>0.90667772339702501</c:v>
                </c:pt>
                <c:pt idx="38040">
                  <c:v>0.91644334839702402</c:v>
                </c:pt>
                <c:pt idx="38041">
                  <c:v>0.91253709839702402</c:v>
                </c:pt>
                <c:pt idx="38042">
                  <c:v>0.90863084839702501</c:v>
                </c:pt>
                <c:pt idx="38043">
                  <c:v>0.89593553589702501</c:v>
                </c:pt>
                <c:pt idx="38044">
                  <c:v>0.88324022339702501</c:v>
                </c:pt>
                <c:pt idx="38045">
                  <c:v>0.86761522339702501</c:v>
                </c:pt>
                <c:pt idx="38046">
                  <c:v>0.86077928589702501</c:v>
                </c:pt>
                <c:pt idx="38047">
                  <c:v>0.85394334839702501</c:v>
                </c:pt>
                <c:pt idx="38048">
                  <c:v>0.83636522339702501</c:v>
                </c:pt>
                <c:pt idx="38049">
                  <c:v>0.83636522339702501</c:v>
                </c:pt>
                <c:pt idx="38050">
                  <c:v>0.82269334839702501</c:v>
                </c:pt>
                <c:pt idx="38051">
                  <c:v>0.82464647339702501</c:v>
                </c:pt>
                <c:pt idx="38052">
                  <c:v>0.82171678589702402</c:v>
                </c:pt>
                <c:pt idx="38053">
                  <c:v>0.82952928589702402</c:v>
                </c:pt>
                <c:pt idx="38054">
                  <c:v>0.84808397339702501</c:v>
                </c:pt>
                <c:pt idx="38055">
                  <c:v>0.86370897339702501</c:v>
                </c:pt>
                <c:pt idx="38056">
                  <c:v>0.88519334839702501</c:v>
                </c:pt>
                <c:pt idx="38057">
                  <c:v>0.89886522339702501</c:v>
                </c:pt>
                <c:pt idx="38058">
                  <c:v>0.92230272339702402</c:v>
                </c:pt>
                <c:pt idx="38059">
                  <c:v>0.92425584839702501</c:v>
                </c:pt>
                <c:pt idx="38060">
                  <c:v>0.91644334839702402</c:v>
                </c:pt>
                <c:pt idx="38061">
                  <c:v>0.89593553589702501</c:v>
                </c:pt>
                <c:pt idx="38062">
                  <c:v>0.88812303589702501</c:v>
                </c:pt>
                <c:pt idx="38063">
                  <c:v>0.88324022339702501</c:v>
                </c:pt>
                <c:pt idx="38064">
                  <c:v>0.85394334839702501</c:v>
                </c:pt>
                <c:pt idx="38065">
                  <c:v>0.85296678589702402</c:v>
                </c:pt>
                <c:pt idx="38066">
                  <c:v>0.84808397339702501</c:v>
                </c:pt>
                <c:pt idx="38067">
                  <c:v>0.84124803589702501</c:v>
                </c:pt>
                <c:pt idx="38068">
                  <c:v>0.82562303589702501</c:v>
                </c:pt>
                <c:pt idx="38069">
                  <c:v>0.82269334839702501</c:v>
                </c:pt>
                <c:pt idx="38070">
                  <c:v>0.82269334839702501</c:v>
                </c:pt>
                <c:pt idx="38071">
                  <c:v>0.83050584839702501</c:v>
                </c:pt>
                <c:pt idx="38072">
                  <c:v>0.85296678589702402</c:v>
                </c:pt>
                <c:pt idx="38073">
                  <c:v>0.86956834839702402</c:v>
                </c:pt>
                <c:pt idx="38074">
                  <c:v>0.89691209839702402</c:v>
                </c:pt>
                <c:pt idx="38075">
                  <c:v>0.90667772339702501</c:v>
                </c:pt>
                <c:pt idx="38076">
                  <c:v>0.92620897339702501</c:v>
                </c:pt>
                <c:pt idx="38077">
                  <c:v>0.92718553589702402</c:v>
                </c:pt>
                <c:pt idx="38078">
                  <c:v>0.91546678589702402</c:v>
                </c:pt>
                <c:pt idx="38079">
                  <c:v>0.90374803589702501</c:v>
                </c:pt>
                <c:pt idx="38080">
                  <c:v>0.89495897339702501</c:v>
                </c:pt>
                <c:pt idx="38081">
                  <c:v>0.88421678589702402</c:v>
                </c:pt>
                <c:pt idx="38082">
                  <c:v>0.86370897339702501</c:v>
                </c:pt>
                <c:pt idx="38083">
                  <c:v>0.86175584839702501</c:v>
                </c:pt>
                <c:pt idx="38084">
                  <c:v>0.85199022339702501</c:v>
                </c:pt>
                <c:pt idx="38085">
                  <c:v>0.85199022339702501</c:v>
                </c:pt>
                <c:pt idx="38086">
                  <c:v>0.83636522339702501</c:v>
                </c:pt>
                <c:pt idx="38087">
                  <c:v>0.83441209839702402</c:v>
                </c:pt>
                <c:pt idx="38088">
                  <c:v>0.82562303589702501</c:v>
                </c:pt>
                <c:pt idx="38089">
                  <c:v>0.84417772339702501</c:v>
                </c:pt>
                <c:pt idx="38090">
                  <c:v>0.86175584839702501</c:v>
                </c:pt>
                <c:pt idx="38091">
                  <c:v>0.88324022339702501</c:v>
                </c:pt>
                <c:pt idx="38092">
                  <c:v>0.89984178589702402</c:v>
                </c:pt>
                <c:pt idx="38093">
                  <c:v>0.91839647339702501</c:v>
                </c:pt>
                <c:pt idx="38094">
                  <c:v>0.93011522339702501</c:v>
                </c:pt>
                <c:pt idx="38095">
                  <c:v>0.92718553589702402</c:v>
                </c:pt>
                <c:pt idx="38096">
                  <c:v>0.91449022339702501</c:v>
                </c:pt>
                <c:pt idx="38097">
                  <c:v>0.90863084839702501</c:v>
                </c:pt>
                <c:pt idx="38098">
                  <c:v>0.89886522339702501</c:v>
                </c:pt>
                <c:pt idx="38099">
                  <c:v>0.88324022339702501</c:v>
                </c:pt>
                <c:pt idx="38100">
                  <c:v>0.87542772339702501</c:v>
                </c:pt>
                <c:pt idx="38101">
                  <c:v>0.86175584839702501</c:v>
                </c:pt>
                <c:pt idx="38102">
                  <c:v>0.84808397339702501</c:v>
                </c:pt>
                <c:pt idx="38103">
                  <c:v>0.84613084839702501</c:v>
                </c:pt>
                <c:pt idx="38104">
                  <c:v>0.84808397339702501</c:v>
                </c:pt>
                <c:pt idx="38105">
                  <c:v>0.83343553589702402</c:v>
                </c:pt>
                <c:pt idx="38106">
                  <c:v>0.82659959839702501</c:v>
                </c:pt>
                <c:pt idx="38107">
                  <c:v>0.84124803589702501</c:v>
                </c:pt>
                <c:pt idx="38108">
                  <c:v>0.86859178589702402</c:v>
                </c:pt>
                <c:pt idx="38109">
                  <c:v>0.88421678589702402</c:v>
                </c:pt>
                <c:pt idx="38110">
                  <c:v>0.89300584839702501</c:v>
                </c:pt>
                <c:pt idx="38111">
                  <c:v>0.91839647339702501</c:v>
                </c:pt>
                <c:pt idx="38112">
                  <c:v>0.92718553589702402</c:v>
                </c:pt>
                <c:pt idx="38113">
                  <c:v>0.91546678589702402</c:v>
                </c:pt>
                <c:pt idx="38114">
                  <c:v>0.90277147339702501</c:v>
                </c:pt>
                <c:pt idx="38115">
                  <c:v>0.89495897339702501</c:v>
                </c:pt>
                <c:pt idx="38116">
                  <c:v>0.88421678589702402</c:v>
                </c:pt>
                <c:pt idx="38117">
                  <c:v>0.86956834839702402</c:v>
                </c:pt>
                <c:pt idx="38118">
                  <c:v>0.86468553589702501</c:v>
                </c:pt>
                <c:pt idx="38119">
                  <c:v>0.85394334839702501</c:v>
                </c:pt>
                <c:pt idx="38120">
                  <c:v>0.85589647339702501</c:v>
                </c:pt>
                <c:pt idx="38121">
                  <c:v>0.83636522339702501</c:v>
                </c:pt>
                <c:pt idx="38122">
                  <c:v>0.84222459839702501</c:v>
                </c:pt>
                <c:pt idx="38123">
                  <c:v>0.83050584839702501</c:v>
                </c:pt>
                <c:pt idx="38124">
                  <c:v>0.84613084839702501</c:v>
                </c:pt>
                <c:pt idx="38125">
                  <c:v>0.85687303589702501</c:v>
                </c:pt>
                <c:pt idx="38126">
                  <c:v>0.88324022339702501</c:v>
                </c:pt>
                <c:pt idx="38127">
                  <c:v>0.90081834839702402</c:v>
                </c:pt>
                <c:pt idx="38128">
                  <c:v>0.91449022339702501</c:v>
                </c:pt>
                <c:pt idx="38129">
                  <c:v>0.90667772339702501</c:v>
                </c:pt>
                <c:pt idx="38130">
                  <c:v>0.89886522339702501</c:v>
                </c:pt>
                <c:pt idx="38131">
                  <c:v>0.90374803589702501</c:v>
                </c:pt>
                <c:pt idx="38132">
                  <c:v>0.88519334839702501</c:v>
                </c:pt>
                <c:pt idx="38133">
                  <c:v>0.86370897339702501</c:v>
                </c:pt>
                <c:pt idx="38134">
                  <c:v>0.85980272339702501</c:v>
                </c:pt>
                <c:pt idx="38135">
                  <c:v>0.85296678589702402</c:v>
                </c:pt>
                <c:pt idx="38136">
                  <c:v>0.84808397339702501</c:v>
                </c:pt>
                <c:pt idx="38137">
                  <c:v>0.84027147339702501</c:v>
                </c:pt>
                <c:pt idx="38138">
                  <c:v>0.83343553589702402</c:v>
                </c:pt>
                <c:pt idx="38139">
                  <c:v>0.83050584839702501</c:v>
                </c:pt>
                <c:pt idx="38140">
                  <c:v>0.82659959839702501</c:v>
                </c:pt>
                <c:pt idx="38141">
                  <c:v>0.84613084839702501</c:v>
                </c:pt>
                <c:pt idx="38142">
                  <c:v>0.86956834839702402</c:v>
                </c:pt>
                <c:pt idx="38143">
                  <c:v>0.89300584839702501</c:v>
                </c:pt>
                <c:pt idx="38144">
                  <c:v>0.90374803589702501</c:v>
                </c:pt>
                <c:pt idx="38145">
                  <c:v>0.92230272339702402</c:v>
                </c:pt>
                <c:pt idx="38146">
                  <c:v>0.91937303589702402</c:v>
                </c:pt>
                <c:pt idx="38147">
                  <c:v>0.92034959839702501</c:v>
                </c:pt>
                <c:pt idx="38148">
                  <c:v>0.90374803589702501</c:v>
                </c:pt>
                <c:pt idx="38149">
                  <c:v>0.89300584839702501</c:v>
                </c:pt>
                <c:pt idx="38150">
                  <c:v>0.88421678589702402</c:v>
                </c:pt>
                <c:pt idx="38151">
                  <c:v>0.87347459839702501</c:v>
                </c:pt>
                <c:pt idx="38152">
                  <c:v>0.86175584839702501</c:v>
                </c:pt>
                <c:pt idx="38153">
                  <c:v>0.85199022339702501</c:v>
                </c:pt>
                <c:pt idx="38154">
                  <c:v>0.85003709839702501</c:v>
                </c:pt>
                <c:pt idx="38155">
                  <c:v>0.83734178589702402</c:v>
                </c:pt>
                <c:pt idx="38156">
                  <c:v>0.83245897339702501</c:v>
                </c:pt>
                <c:pt idx="38157">
                  <c:v>0.83343553589702402</c:v>
                </c:pt>
                <c:pt idx="38158">
                  <c:v>0.84515428589702402</c:v>
                </c:pt>
                <c:pt idx="38159">
                  <c:v>0.86175584839702501</c:v>
                </c:pt>
                <c:pt idx="38160">
                  <c:v>0.87347459839702501</c:v>
                </c:pt>
                <c:pt idx="38161">
                  <c:v>0.89984178589702402</c:v>
                </c:pt>
                <c:pt idx="38162">
                  <c:v>0.91644334839702402</c:v>
                </c:pt>
                <c:pt idx="38163">
                  <c:v>0.92327928589702402</c:v>
                </c:pt>
                <c:pt idx="38164">
                  <c:v>0.91839647339702501</c:v>
                </c:pt>
                <c:pt idx="38165">
                  <c:v>0.91546678589702402</c:v>
                </c:pt>
                <c:pt idx="38166">
                  <c:v>0.89691209839702402</c:v>
                </c:pt>
                <c:pt idx="38167">
                  <c:v>0.88812303589702501</c:v>
                </c:pt>
                <c:pt idx="38168">
                  <c:v>0.88324022339702501</c:v>
                </c:pt>
                <c:pt idx="38169">
                  <c:v>0.86370897339702501</c:v>
                </c:pt>
                <c:pt idx="38170">
                  <c:v>0.86175584839702501</c:v>
                </c:pt>
                <c:pt idx="38171">
                  <c:v>0.85003709839702501</c:v>
                </c:pt>
                <c:pt idx="38172">
                  <c:v>0.84808397339702501</c:v>
                </c:pt>
                <c:pt idx="38173">
                  <c:v>0.83441209839702402</c:v>
                </c:pt>
                <c:pt idx="38174">
                  <c:v>0.83441209839702402</c:v>
                </c:pt>
                <c:pt idx="38175">
                  <c:v>0.84222459839702501</c:v>
                </c:pt>
                <c:pt idx="38176">
                  <c:v>0.85394334839702501</c:v>
                </c:pt>
                <c:pt idx="38177">
                  <c:v>0.88324022339702501</c:v>
                </c:pt>
                <c:pt idx="38178">
                  <c:v>0.89593553589702501</c:v>
                </c:pt>
                <c:pt idx="38179">
                  <c:v>0.91644334839702402</c:v>
                </c:pt>
                <c:pt idx="38180">
                  <c:v>0.93109178589702402</c:v>
                </c:pt>
                <c:pt idx="38181">
                  <c:v>0.93206834839702402</c:v>
                </c:pt>
                <c:pt idx="38182">
                  <c:v>0.91253709839702402</c:v>
                </c:pt>
                <c:pt idx="38183">
                  <c:v>0.89300584839702501</c:v>
                </c:pt>
                <c:pt idx="38184">
                  <c:v>0.89593553589702501</c:v>
                </c:pt>
                <c:pt idx="38185">
                  <c:v>0.88324022339702501</c:v>
                </c:pt>
                <c:pt idx="38186">
                  <c:v>0.87249803589702501</c:v>
                </c:pt>
                <c:pt idx="38187">
                  <c:v>0.86468553589702501</c:v>
                </c:pt>
                <c:pt idx="38188">
                  <c:v>0.85589647339702501</c:v>
                </c:pt>
                <c:pt idx="38189">
                  <c:v>0.85394334839702501</c:v>
                </c:pt>
                <c:pt idx="38190">
                  <c:v>0.83831834839702402</c:v>
                </c:pt>
                <c:pt idx="38191">
                  <c:v>0.82952928589702402</c:v>
                </c:pt>
                <c:pt idx="38192">
                  <c:v>0.84222459839702501</c:v>
                </c:pt>
                <c:pt idx="38193">
                  <c:v>0.85296678589702402</c:v>
                </c:pt>
                <c:pt idx="38194">
                  <c:v>0.88324022339702501</c:v>
                </c:pt>
                <c:pt idx="38195">
                  <c:v>0.89495897339702501</c:v>
                </c:pt>
                <c:pt idx="38196">
                  <c:v>0.91546678589702402</c:v>
                </c:pt>
                <c:pt idx="38197">
                  <c:v>0.91937303589702402</c:v>
                </c:pt>
                <c:pt idx="38198">
                  <c:v>0.91937303589702402</c:v>
                </c:pt>
                <c:pt idx="38199">
                  <c:v>0.90472459839702501</c:v>
                </c:pt>
                <c:pt idx="38200">
                  <c:v>0.88812303589702501</c:v>
                </c:pt>
                <c:pt idx="38201">
                  <c:v>0.88324022339702501</c:v>
                </c:pt>
                <c:pt idx="38202">
                  <c:v>0.86859178589702402</c:v>
                </c:pt>
                <c:pt idx="38203">
                  <c:v>0.85784959839702501</c:v>
                </c:pt>
                <c:pt idx="38204">
                  <c:v>0.85199022339702501</c:v>
                </c:pt>
                <c:pt idx="38205">
                  <c:v>0.84417772339702501</c:v>
                </c:pt>
                <c:pt idx="38206">
                  <c:v>0.83831834839702402</c:v>
                </c:pt>
                <c:pt idx="38207">
                  <c:v>0.83636522339702501</c:v>
                </c:pt>
                <c:pt idx="38208">
                  <c:v>0.83343553589702402</c:v>
                </c:pt>
                <c:pt idx="38209">
                  <c:v>0.84417772339702501</c:v>
                </c:pt>
                <c:pt idx="38210">
                  <c:v>0.86175584839702501</c:v>
                </c:pt>
                <c:pt idx="38211">
                  <c:v>0.88324022339702501</c:v>
                </c:pt>
                <c:pt idx="38212">
                  <c:v>0.89886522339702501</c:v>
                </c:pt>
                <c:pt idx="38213">
                  <c:v>0.92034959839702501</c:v>
                </c:pt>
                <c:pt idx="38214">
                  <c:v>0.92327928589702402</c:v>
                </c:pt>
                <c:pt idx="38215">
                  <c:v>0.91156053589702402</c:v>
                </c:pt>
                <c:pt idx="38216">
                  <c:v>0.90374803589702501</c:v>
                </c:pt>
                <c:pt idx="38217">
                  <c:v>0.89105272339702501</c:v>
                </c:pt>
                <c:pt idx="38218">
                  <c:v>0.87640428589702402</c:v>
                </c:pt>
                <c:pt idx="38219">
                  <c:v>0.86761522339702501</c:v>
                </c:pt>
                <c:pt idx="38220">
                  <c:v>0.86370897339702501</c:v>
                </c:pt>
                <c:pt idx="38221">
                  <c:v>0.85784959839702501</c:v>
                </c:pt>
                <c:pt idx="38222">
                  <c:v>0.84417772339702501</c:v>
                </c:pt>
                <c:pt idx="38223">
                  <c:v>0.84906053589702402</c:v>
                </c:pt>
                <c:pt idx="38224">
                  <c:v>0.82464647339702501</c:v>
                </c:pt>
                <c:pt idx="38225">
                  <c:v>0.82855272339702402</c:v>
                </c:pt>
                <c:pt idx="38226">
                  <c:v>0.84417772339702501</c:v>
                </c:pt>
                <c:pt idx="38227">
                  <c:v>0.86175584839702501</c:v>
                </c:pt>
                <c:pt idx="38228">
                  <c:v>0.88812303589702501</c:v>
                </c:pt>
                <c:pt idx="38229">
                  <c:v>0.90765428589702402</c:v>
                </c:pt>
                <c:pt idx="38230">
                  <c:v>0.92620897339702501</c:v>
                </c:pt>
                <c:pt idx="38231">
                  <c:v>0.93206834839702402</c:v>
                </c:pt>
                <c:pt idx="38232">
                  <c:v>0.91546678589702402</c:v>
                </c:pt>
                <c:pt idx="38233">
                  <c:v>0.91449022339702501</c:v>
                </c:pt>
                <c:pt idx="38234">
                  <c:v>0.89886522339702501</c:v>
                </c:pt>
                <c:pt idx="38235">
                  <c:v>0.89495897339702501</c:v>
                </c:pt>
                <c:pt idx="38236">
                  <c:v>0.88324022339702501</c:v>
                </c:pt>
                <c:pt idx="38237">
                  <c:v>0.87640428589702402</c:v>
                </c:pt>
                <c:pt idx="38238">
                  <c:v>0.86468553589702501</c:v>
                </c:pt>
                <c:pt idx="38239">
                  <c:v>0.85394334839702501</c:v>
                </c:pt>
                <c:pt idx="38240">
                  <c:v>0.84613084839702501</c:v>
                </c:pt>
                <c:pt idx="38241">
                  <c:v>0.84613084839702501</c:v>
                </c:pt>
                <c:pt idx="38242">
                  <c:v>0.83245897339702501</c:v>
                </c:pt>
                <c:pt idx="38243">
                  <c:v>0.84906053589702402</c:v>
                </c:pt>
                <c:pt idx="38244">
                  <c:v>0.85784959839702501</c:v>
                </c:pt>
                <c:pt idx="38245">
                  <c:v>0.88519334839702501</c:v>
                </c:pt>
                <c:pt idx="38246">
                  <c:v>0.89691209839702402</c:v>
                </c:pt>
                <c:pt idx="38247">
                  <c:v>0.91644334839702402</c:v>
                </c:pt>
                <c:pt idx="38248">
                  <c:v>0.92327928589702402</c:v>
                </c:pt>
                <c:pt idx="38249">
                  <c:v>0.92034959839702501</c:v>
                </c:pt>
                <c:pt idx="38250">
                  <c:v>0.90667772339702501</c:v>
                </c:pt>
                <c:pt idx="38251">
                  <c:v>0.89886522339702501</c:v>
                </c:pt>
                <c:pt idx="38252">
                  <c:v>0.88519334839702501</c:v>
                </c:pt>
                <c:pt idx="38253">
                  <c:v>0.87640428589702402</c:v>
                </c:pt>
                <c:pt idx="38254">
                  <c:v>0.86566209839702501</c:v>
                </c:pt>
                <c:pt idx="38255">
                  <c:v>0.86175584839702501</c:v>
                </c:pt>
                <c:pt idx="38256">
                  <c:v>0.85199022339702501</c:v>
                </c:pt>
                <c:pt idx="38257">
                  <c:v>0.85394334839702501</c:v>
                </c:pt>
                <c:pt idx="38258">
                  <c:v>0.84124803589702501</c:v>
                </c:pt>
                <c:pt idx="38259">
                  <c:v>0.83734178589702402</c:v>
                </c:pt>
                <c:pt idx="38260">
                  <c:v>0.84124803589702501</c:v>
                </c:pt>
                <c:pt idx="38261">
                  <c:v>0.85980272339702501</c:v>
                </c:pt>
                <c:pt idx="38262">
                  <c:v>0.88324022339702501</c:v>
                </c:pt>
                <c:pt idx="38263">
                  <c:v>0.89984178589702402</c:v>
                </c:pt>
                <c:pt idx="38264">
                  <c:v>0.91156053589702402</c:v>
                </c:pt>
                <c:pt idx="38265">
                  <c:v>0.91449022339702501</c:v>
                </c:pt>
                <c:pt idx="38266">
                  <c:v>0.90765428589702402</c:v>
                </c:pt>
                <c:pt idx="38267">
                  <c:v>0.90081834839702402</c:v>
                </c:pt>
                <c:pt idx="38268">
                  <c:v>0.88909959839702501</c:v>
                </c:pt>
                <c:pt idx="38269">
                  <c:v>0.87542772339702501</c:v>
                </c:pt>
                <c:pt idx="38270">
                  <c:v>0.86761522339702501</c:v>
                </c:pt>
                <c:pt idx="38271">
                  <c:v>0.86175584839702501</c:v>
                </c:pt>
                <c:pt idx="38272">
                  <c:v>0.84808397339702501</c:v>
                </c:pt>
                <c:pt idx="38273">
                  <c:v>0.84124803589702501</c:v>
                </c:pt>
                <c:pt idx="38274">
                  <c:v>0.83831834839702402</c:v>
                </c:pt>
                <c:pt idx="38275">
                  <c:v>0.83734178589702402</c:v>
                </c:pt>
                <c:pt idx="38276">
                  <c:v>0.83343553589702402</c:v>
                </c:pt>
                <c:pt idx="38277">
                  <c:v>0.84417772339702501</c:v>
                </c:pt>
                <c:pt idx="38278">
                  <c:v>0.87249803589702501</c:v>
                </c:pt>
                <c:pt idx="38279">
                  <c:v>0.87738084839702501</c:v>
                </c:pt>
                <c:pt idx="38280">
                  <c:v>0.91449022339702501</c:v>
                </c:pt>
                <c:pt idx="38281">
                  <c:v>0.93206834839702402</c:v>
                </c:pt>
                <c:pt idx="38282">
                  <c:v>0.92620897339702501</c:v>
                </c:pt>
                <c:pt idx="38283">
                  <c:v>0.91546678589702402</c:v>
                </c:pt>
                <c:pt idx="38284">
                  <c:v>0.90374803589702501</c:v>
                </c:pt>
                <c:pt idx="38285">
                  <c:v>0.88909959839702501</c:v>
                </c:pt>
                <c:pt idx="38286">
                  <c:v>0.88909959839702501</c:v>
                </c:pt>
                <c:pt idx="38287">
                  <c:v>0.88324022339702501</c:v>
                </c:pt>
                <c:pt idx="38288">
                  <c:v>0.87249803589702501</c:v>
                </c:pt>
                <c:pt idx="38289">
                  <c:v>0.85784959839702501</c:v>
                </c:pt>
                <c:pt idx="38290">
                  <c:v>0.85296678589702402</c:v>
                </c:pt>
                <c:pt idx="38291">
                  <c:v>0.84124803589702501</c:v>
                </c:pt>
                <c:pt idx="38292">
                  <c:v>0.83734178589702402</c:v>
                </c:pt>
                <c:pt idx="38293">
                  <c:v>0.84222459839702501</c:v>
                </c:pt>
                <c:pt idx="38294">
                  <c:v>0.85296678589702402</c:v>
                </c:pt>
                <c:pt idx="38295">
                  <c:v>0.87738084839702501</c:v>
                </c:pt>
                <c:pt idx="38296">
                  <c:v>0.88519334839702501</c:v>
                </c:pt>
                <c:pt idx="38297">
                  <c:v>0.92425584839702501</c:v>
                </c:pt>
                <c:pt idx="38298">
                  <c:v>0.93109178589702402</c:v>
                </c:pt>
                <c:pt idx="38299">
                  <c:v>0.92327928589702402</c:v>
                </c:pt>
                <c:pt idx="38300">
                  <c:v>0.91546678589702402</c:v>
                </c:pt>
                <c:pt idx="38301">
                  <c:v>0.90863084839702501</c:v>
                </c:pt>
                <c:pt idx="38302">
                  <c:v>0.89886522339702501</c:v>
                </c:pt>
                <c:pt idx="38303">
                  <c:v>0.89105272339702501</c:v>
                </c:pt>
                <c:pt idx="38304">
                  <c:v>0.86566209839702501</c:v>
                </c:pt>
                <c:pt idx="38305">
                  <c:v>0.87249803589702501</c:v>
                </c:pt>
                <c:pt idx="38306">
                  <c:v>0.86468553589702501</c:v>
                </c:pt>
                <c:pt idx="38307">
                  <c:v>0.86175584839702501</c:v>
                </c:pt>
                <c:pt idx="38308">
                  <c:v>0.84417772339702501</c:v>
                </c:pt>
                <c:pt idx="38309">
                  <c:v>0.84417772339702501</c:v>
                </c:pt>
                <c:pt idx="38310">
                  <c:v>0.83441209839702402</c:v>
                </c:pt>
                <c:pt idx="38311">
                  <c:v>0.85687303589702501</c:v>
                </c:pt>
                <c:pt idx="38312">
                  <c:v>0.88324022339702501</c:v>
                </c:pt>
                <c:pt idx="38313">
                  <c:v>0.89300584839702501</c:v>
                </c:pt>
                <c:pt idx="38314">
                  <c:v>0.91156053589702402</c:v>
                </c:pt>
                <c:pt idx="38315">
                  <c:v>0.91546678589702402</c:v>
                </c:pt>
                <c:pt idx="38316">
                  <c:v>0.90374803589702501</c:v>
                </c:pt>
                <c:pt idx="38317">
                  <c:v>0.90765428589702402</c:v>
                </c:pt>
                <c:pt idx="38318">
                  <c:v>0.89495897339702501</c:v>
                </c:pt>
                <c:pt idx="38319">
                  <c:v>0.88421678589702402</c:v>
                </c:pt>
                <c:pt idx="38320">
                  <c:v>0.87640428589702402</c:v>
                </c:pt>
                <c:pt idx="38321">
                  <c:v>0.86761522339702501</c:v>
                </c:pt>
                <c:pt idx="38322">
                  <c:v>0.85784959839702501</c:v>
                </c:pt>
                <c:pt idx="38323">
                  <c:v>0.84613084839702501</c:v>
                </c:pt>
                <c:pt idx="38324">
                  <c:v>0.84124803589702501</c:v>
                </c:pt>
                <c:pt idx="38325">
                  <c:v>0.83343553589702402</c:v>
                </c:pt>
                <c:pt idx="38326">
                  <c:v>0.83343553589702402</c:v>
                </c:pt>
                <c:pt idx="38327">
                  <c:v>0.84124803589702501</c:v>
                </c:pt>
                <c:pt idx="38328">
                  <c:v>0.86468553589702501</c:v>
                </c:pt>
                <c:pt idx="38329">
                  <c:v>0.88324022339702501</c:v>
                </c:pt>
                <c:pt idx="38330">
                  <c:v>0.90863084839702501</c:v>
                </c:pt>
                <c:pt idx="38331">
                  <c:v>0.91839647339702501</c:v>
                </c:pt>
                <c:pt idx="38332">
                  <c:v>0.92034959839702501</c:v>
                </c:pt>
                <c:pt idx="38333">
                  <c:v>0.91058397339702402</c:v>
                </c:pt>
                <c:pt idx="38334">
                  <c:v>0.89691209839702402</c:v>
                </c:pt>
                <c:pt idx="38335">
                  <c:v>0.88421678589702402</c:v>
                </c:pt>
                <c:pt idx="38336">
                  <c:v>0.88324022339702501</c:v>
                </c:pt>
                <c:pt idx="38337">
                  <c:v>0.86956834839702402</c:v>
                </c:pt>
                <c:pt idx="38338">
                  <c:v>0.86468553589702501</c:v>
                </c:pt>
                <c:pt idx="38339">
                  <c:v>0.85199022339702501</c:v>
                </c:pt>
                <c:pt idx="38340">
                  <c:v>0.84515428589702402</c:v>
                </c:pt>
                <c:pt idx="38341">
                  <c:v>0.84417772339702501</c:v>
                </c:pt>
                <c:pt idx="38342">
                  <c:v>0.83636522339702501</c:v>
                </c:pt>
                <c:pt idx="38343">
                  <c:v>0.83245897339702501</c:v>
                </c:pt>
                <c:pt idx="38344">
                  <c:v>0.84808397339702501</c:v>
                </c:pt>
                <c:pt idx="38345">
                  <c:v>0.87542772339702501</c:v>
                </c:pt>
                <c:pt idx="38346">
                  <c:v>0.88909959839702501</c:v>
                </c:pt>
                <c:pt idx="38347">
                  <c:v>0.90765428589702402</c:v>
                </c:pt>
                <c:pt idx="38348">
                  <c:v>0.92327928589702402</c:v>
                </c:pt>
                <c:pt idx="38349">
                  <c:v>0.92620897339702501</c:v>
                </c:pt>
                <c:pt idx="38350">
                  <c:v>0.91839647339702501</c:v>
                </c:pt>
                <c:pt idx="38351">
                  <c:v>0.91156053589702402</c:v>
                </c:pt>
                <c:pt idx="38352">
                  <c:v>0.90081834839702402</c:v>
                </c:pt>
                <c:pt idx="38353">
                  <c:v>0.88324022339702501</c:v>
                </c:pt>
                <c:pt idx="38354">
                  <c:v>0.88324022339702501</c:v>
                </c:pt>
                <c:pt idx="38355">
                  <c:v>0.87347459839702501</c:v>
                </c:pt>
                <c:pt idx="38356">
                  <c:v>0.85687303589702501</c:v>
                </c:pt>
                <c:pt idx="38357">
                  <c:v>0.85589647339702501</c:v>
                </c:pt>
                <c:pt idx="38358">
                  <c:v>0.84906053589702402</c:v>
                </c:pt>
                <c:pt idx="38359">
                  <c:v>0.84124803589702501</c:v>
                </c:pt>
                <c:pt idx="38360">
                  <c:v>0.83831834839702402</c:v>
                </c:pt>
                <c:pt idx="38361">
                  <c:v>0.85199022339702501</c:v>
                </c:pt>
                <c:pt idx="38362">
                  <c:v>0.87249803589702501</c:v>
                </c:pt>
                <c:pt idx="38363">
                  <c:v>0.88519334839702501</c:v>
                </c:pt>
                <c:pt idx="38364">
                  <c:v>0.90472459839702501</c:v>
                </c:pt>
                <c:pt idx="38365">
                  <c:v>0.92230272339702402</c:v>
                </c:pt>
                <c:pt idx="38366">
                  <c:v>0.92327928589702402</c:v>
                </c:pt>
                <c:pt idx="38367">
                  <c:v>0.91546678589702402</c:v>
                </c:pt>
                <c:pt idx="38368">
                  <c:v>0.90667772339702501</c:v>
                </c:pt>
                <c:pt idx="38369">
                  <c:v>0.89886522339702501</c:v>
                </c:pt>
                <c:pt idx="38370">
                  <c:v>0.88714647339702501</c:v>
                </c:pt>
                <c:pt idx="38371">
                  <c:v>0.87640428589702402</c:v>
                </c:pt>
                <c:pt idx="38372">
                  <c:v>0.87542772339702501</c:v>
                </c:pt>
                <c:pt idx="38373">
                  <c:v>0.87249803589702501</c:v>
                </c:pt>
                <c:pt idx="38374">
                  <c:v>0.84417772339702501</c:v>
                </c:pt>
                <c:pt idx="38375">
                  <c:v>0.84124803589702501</c:v>
                </c:pt>
                <c:pt idx="38376">
                  <c:v>0.83831834839702402</c:v>
                </c:pt>
                <c:pt idx="38377">
                  <c:v>0.83050584839702501</c:v>
                </c:pt>
                <c:pt idx="38378">
                  <c:v>0.83050584839702501</c:v>
                </c:pt>
                <c:pt idx="38379">
                  <c:v>0.81781053589702402</c:v>
                </c:pt>
                <c:pt idx="38380">
                  <c:v>0.80511522339702501</c:v>
                </c:pt>
                <c:pt idx="38381">
                  <c:v>0.82074022339702501</c:v>
                </c:pt>
                <c:pt idx="38382">
                  <c:v>0.81097459839702501</c:v>
                </c:pt>
                <c:pt idx="38383">
                  <c:v>0.81097459839702501</c:v>
                </c:pt>
                <c:pt idx="38384">
                  <c:v>0.80218553589702402</c:v>
                </c:pt>
                <c:pt idx="38385">
                  <c:v>0.80120897339702501</c:v>
                </c:pt>
                <c:pt idx="38386">
                  <c:v>0.78949022339702402</c:v>
                </c:pt>
                <c:pt idx="38387">
                  <c:v>0.79534959839702402</c:v>
                </c:pt>
                <c:pt idx="38388">
                  <c:v>0.79046678589702402</c:v>
                </c:pt>
                <c:pt idx="38389">
                  <c:v>0.78558397339702402</c:v>
                </c:pt>
                <c:pt idx="38390">
                  <c:v>0.77874803589702402</c:v>
                </c:pt>
                <c:pt idx="38391">
                  <c:v>0.77874803589702402</c:v>
                </c:pt>
                <c:pt idx="38392">
                  <c:v>0.77874803589702402</c:v>
                </c:pt>
                <c:pt idx="38393">
                  <c:v>0.77093553589702402</c:v>
                </c:pt>
                <c:pt idx="38394">
                  <c:v>0.76995897339702501</c:v>
                </c:pt>
                <c:pt idx="38395">
                  <c:v>0.76409959839702501</c:v>
                </c:pt>
                <c:pt idx="38396">
                  <c:v>0.76800584839702501</c:v>
                </c:pt>
                <c:pt idx="38397">
                  <c:v>0.76214647339702501</c:v>
                </c:pt>
                <c:pt idx="38398">
                  <c:v>0.76019334839702402</c:v>
                </c:pt>
                <c:pt idx="38399">
                  <c:v>0.76019334839702402</c:v>
                </c:pt>
                <c:pt idx="38400">
                  <c:v>0.75628709839702402</c:v>
                </c:pt>
                <c:pt idx="38401">
                  <c:v>0.75042772339702402</c:v>
                </c:pt>
                <c:pt idx="38402">
                  <c:v>0.74652147339702501</c:v>
                </c:pt>
                <c:pt idx="38403">
                  <c:v>0.75140428589702402</c:v>
                </c:pt>
                <c:pt idx="38404">
                  <c:v>0.73968553589702402</c:v>
                </c:pt>
                <c:pt idx="38405">
                  <c:v>0.74652147339702501</c:v>
                </c:pt>
                <c:pt idx="38406">
                  <c:v>0.73675584839702501</c:v>
                </c:pt>
                <c:pt idx="38407">
                  <c:v>0.74749803589702402</c:v>
                </c:pt>
                <c:pt idx="38408">
                  <c:v>0.74359178589702402</c:v>
                </c:pt>
                <c:pt idx="38409">
                  <c:v>0.73675584839702501</c:v>
                </c:pt>
                <c:pt idx="38410">
                  <c:v>0.73577928589702402</c:v>
                </c:pt>
                <c:pt idx="38411">
                  <c:v>0.73284959839702501</c:v>
                </c:pt>
                <c:pt idx="38412">
                  <c:v>0.73675584839702501</c:v>
                </c:pt>
                <c:pt idx="38413">
                  <c:v>0.73968553589702402</c:v>
                </c:pt>
                <c:pt idx="38414">
                  <c:v>0.72894334839702402</c:v>
                </c:pt>
                <c:pt idx="38415">
                  <c:v>0.71722459839702501</c:v>
                </c:pt>
                <c:pt idx="38416">
                  <c:v>0.72308397339702402</c:v>
                </c:pt>
                <c:pt idx="38417">
                  <c:v>0.71624803589702501</c:v>
                </c:pt>
                <c:pt idx="38418">
                  <c:v>0.71917772339702402</c:v>
                </c:pt>
                <c:pt idx="38419">
                  <c:v>0.72015428589702402</c:v>
                </c:pt>
                <c:pt idx="38420">
                  <c:v>0.71136522339702501</c:v>
                </c:pt>
                <c:pt idx="38421">
                  <c:v>0.71234178589702402</c:v>
                </c:pt>
                <c:pt idx="38422">
                  <c:v>0.71624803589702501</c:v>
                </c:pt>
                <c:pt idx="38423">
                  <c:v>0.70843553589702402</c:v>
                </c:pt>
                <c:pt idx="38424">
                  <c:v>0.69671678589702402</c:v>
                </c:pt>
                <c:pt idx="38425">
                  <c:v>0.70843553589702402</c:v>
                </c:pt>
                <c:pt idx="38426">
                  <c:v>0.69671678589702402</c:v>
                </c:pt>
                <c:pt idx="38427">
                  <c:v>0.70941209839702402</c:v>
                </c:pt>
                <c:pt idx="38428">
                  <c:v>0.70062303589702501</c:v>
                </c:pt>
                <c:pt idx="38429">
                  <c:v>0.70159959839702501</c:v>
                </c:pt>
                <c:pt idx="38430">
                  <c:v>0.69574022339702501</c:v>
                </c:pt>
                <c:pt idx="38431">
                  <c:v>0.70843553589702402</c:v>
                </c:pt>
                <c:pt idx="38432">
                  <c:v>0.69183397339702501</c:v>
                </c:pt>
                <c:pt idx="38433">
                  <c:v>0.69183397339702501</c:v>
                </c:pt>
                <c:pt idx="38434">
                  <c:v>0.69281053589702402</c:v>
                </c:pt>
                <c:pt idx="38435">
                  <c:v>0.68206834839702402</c:v>
                </c:pt>
                <c:pt idx="38436">
                  <c:v>0.68792772339702501</c:v>
                </c:pt>
                <c:pt idx="38437">
                  <c:v>0.68890428589702402</c:v>
                </c:pt>
                <c:pt idx="38438">
                  <c:v>0.68499803589702501</c:v>
                </c:pt>
                <c:pt idx="38439">
                  <c:v>0.68597459839702501</c:v>
                </c:pt>
                <c:pt idx="38440">
                  <c:v>0.67816209839702402</c:v>
                </c:pt>
                <c:pt idx="38441">
                  <c:v>0.68206834839702402</c:v>
                </c:pt>
                <c:pt idx="38442">
                  <c:v>0.67425584839702501</c:v>
                </c:pt>
                <c:pt idx="38443">
                  <c:v>0.67034959839702501</c:v>
                </c:pt>
                <c:pt idx="38444">
                  <c:v>0.67230272339702402</c:v>
                </c:pt>
                <c:pt idx="38445">
                  <c:v>0.67230272339702402</c:v>
                </c:pt>
                <c:pt idx="38446">
                  <c:v>0.67034959839702501</c:v>
                </c:pt>
                <c:pt idx="38447">
                  <c:v>0.66937303589702402</c:v>
                </c:pt>
                <c:pt idx="38448">
                  <c:v>0.67230272339702402</c:v>
                </c:pt>
                <c:pt idx="38449">
                  <c:v>0.66546678589702402</c:v>
                </c:pt>
                <c:pt idx="38450">
                  <c:v>0.66839647339702501</c:v>
                </c:pt>
                <c:pt idx="38451">
                  <c:v>0.66644334839702402</c:v>
                </c:pt>
                <c:pt idx="38452">
                  <c:v>0.65863084839702501</c:v>
                </c:pt>
                <c:pt idx="38453">
                  <c:v>0.65667772339702501</c:v>
                </c:pt>
                <c:pt idx="38454">
                  <c:v>0.65863084839702501</c:v>
                </c:pt>
                <c:pt idx="38455">
                  <c:v>0.66058397339702402</c:v>
                </c:pt>
                <c:pt idx="38456">
                  <c:v>0.66449022339702501</c:v>
                </c:pt>
                <c:pt idx="38457">
                  <c:v>0.66156053589702402</c:v>
                </c:pt>
                <c:pt idx="38458">
                  <c:v>0.65667772339702501</c:v>
                </c:pt>
                <c:pt idx="38459">
                  <c:v>0.65374803589702501</c:v>
                </c:pt>
                <c:pt idx="38460">
                  <c:v>0.64984178589702402</c:v>
                </c:pt>
                <c:pt idx="38461">
                  <c:v>0.65081834839702402</c:v>
                </c:pt>
                <c:pt idx="38462">
                  <c:v>0.64495897339702501</c:v>
                </c:pt>
                <c:pt idx="38463">
                  <c:v>0.63909959839702501</c:v>
                </c:pt>
                <c:pt idx="38464">
                  <c:v>0.66449022339702501</c:v>
                </c:pt>
                <c:pt idx="38465">
                  <c:v>0.68109178589702402</c:v>
                </c:pt>
                <c:pt idx="38466">
                  <c:v>0.70159959839702501</c:v>
                </c:pt>
                <c:pt idx="38467">
                  <c:v>0.70843553589702402</c:v>
                </c:pt>
                <c:pt idx="38468">
                  <c:v>0.70062303589702501</c:v>
                </c:pt>
                <c:pt idx="38469">
                  <c:v>0.69281053589702402</c:v>
                </c:pt>
                <c:pt idx="38470">
                  <c:v>0.68499803589702501</c:v>
                </c:pt>
                <c:pt idx="38471">
                  <c:v>0.68890428589702402</c:v>
                </c:pt>
                <c:pt idx="38472">
                  <c:v>0.68206834839702402</c:v>
                </c:pt>
                <c:pt idx="38473">
                  <c:v>0.67327928589702402</c:v>
                </c:pt>
                <c:pt idx="38474">
                  <c:v>0.66839647339702501</c:v>
                </c:pt>
                <c:pt idx="38475">
                  <c:v>0.66839647339702501</c:v>
                </c:pt>
                <c:pt idx="38476">
                  <c:v>0.66644334839702402</c:v>
                </c:pt>
                <c:pt idx="38477">
                  <c:v>0.66058397339702402</c:v>
                </c:pt>
                <c:pt idx="38478">
                  <c:v>0.66253709839702402</c:v>
                </c:pt>
                <c:pt idx="38479">
                  <c:v>0.65081834839702402</c:v>
                </c:pt>
                <c:pt idx="38480">
                  <c:v>0.65472459839702501</c:v>
                </c:pt>
                <c:pt idx="38481">
                  <c:v>0.68011522339702501</c:v>
                </c:pt>
                <c:pt idx="38482">
                  <c:v>0.69964647339702501</c:v>
                </c:pt>
                <c:pt idx="38483">
                  <c:v>0.70159959839702501</c:v>
                </c:pt>
                <c:pt idx="38484">
                  <c:v>0.69574022339702501</c:v>
                </c:pt>
                <c:pt idx="38485">
                  <c:v>0.69183397339702501</c:v>
                </c:pt>
                <c:pt idx="38486">
                  <c:v>0.68988084839702501</c:v>
                </c:pt>
                <c:pt idx="38487">
                  <c:v>0.68109178589702402</c:v>
                </c:pt>
                <c:pt idx="38488">
                  <c:v>0.67425584839702501</c:v>
                </c:pt>
                <c:pt idx="38489">
                  <c:v>0.66937303589702402</c:v>
                </c:pt>
                <c:pt idx="38490">
                  <c:v>0.67034959839702501</c:v>
                </c:pt>
                <c:pt idx="38491">
                  <c:v>0.66449022339702501</c:v>
                </c:pt>
                <c:pt idx="38492">
                  <c:v>0.65667772339702501</c:v>
                </c:pt>
                <c:pt idx="38493">
                  <c:v>0.65374803589702501</c:v>
                </c:pt>
                <c:pt idx="38494">
                  <c:v>0.66156053589702402</c:v>
                </c:pt>
                <c:pt idx="38495">
                  <c:v>0.65667772339702501</c:v>
                </c:pt>
                <c:pt idx="38496">
                  <c:v>0.66058397339702402</c:v>
                </c:pt>
                <c:pt idx="38497">
                  <c:v>0.66937303589702402</c:v>
                </c:pt>
                <c:pt idx="38498">
                  <c:v>0.70159959839702501</c:v>
                </c:pt>
                <c:pt idx="38499">
                  <c:v>0.69671678589702402</c:v>
                </c:pt>
                <c:pt idx="38500">
                  <c:v>0.69574022339702501</c:v>
                </c:pt>
                <c:pt idx="38501">
                  <c:v>0.68988084839702501</c:v>
                </c:pt>
                <c:pt idx="38502">
                  <c:v>0.69574022339702501</c:v>
                </c:pt>
                <c:pt idx="38503">
                  <c:v>0.69281053589702402</c:v>
                </c:pt>
                <c:pt idx="38504">
                  <c:v>0.67425584839702501</c:v>
                </c:pt>
                <c:pt idx="38505">
                  <c:v>0.67327928589702402</c:v>
                </c:pt>
                <c:pt idx="38506">
                  <c:v>0.66449022339702501</c:v>
                </c:pt>
                <c:pt idx="38507">
                  <c:v>0.66644334839702402</c:v>
                </c:pt>
                <c:pt idx="38508">
                  <c:v>0.65765428589702402</c:v>
                </c:pt>
                <c:pt idx="38509">
                  <c:v>0.64691209839702402</c:v>
                </c:pt>
                <c:pt idx="38510">
                  <c:v>0.64984178589702402</c:v>
                </c:pt>
                <c:pt idx="38511">
                  <c:v>0.64593553589702402</c:v>
                </c:pt>
                <c:pt idx="38512">
                  <c:v>0.64886522339702501</c:v>
                </c:pt>
                <c:pt idx="38513">
                  <c:v>0.66156053589702402</c:v>
                </c:pt>
                <c:pt idx="38514">
                  <c:v>0.70452928589702402</c:v>
                </c:pt>
                <c:pt idx="38515">
                  <c:v>0.69574022339702501</c:v>
                </c:pt>
                <c:pt idx="38516">
                  <c:v>0.69574022339702501</c:v>
                </c:pt>
                <c:pt idx="38517">
                  <c:v>0.68890428589702402</c:v>
                </c:pt>
                <c:pt idx="38518">
                  <c:v>0.68890428589702402</c:v>
                </c:pt>
                <c:pt idx="38519">
                  <c:v>0.68011522339702501</c:v>
                </c:pt>
                <c:pt idx="38520">
                  <c:v>0.67327928589702402</c:v>
                </c:pt>
                <c:pt idx="38521">
                  <c:v>0.66449022339702501</c:v>
                </c:pt>
                <c:pt idx="38522">
                  <c:v>0.66839647339702501</c:v>
                </c:pt>
                <c:pt idx="38523">
                  <c:v>0.66156053589702402</c:v>
                </c:pt>
                <c:pt idx="38524">
                  <c:v>0.65472459839702501</c:v>
                </c:pt>
                <c:pt idx="38525">
                  <c:v>0.65374803589702501</c:v>
                </c:pt>
                <c:pt idx="38526">
                  <c:v>0.64984178589702402</c:v>
                </c:pt>
                <c:pt idx="38527">
                  <c:v>0.64691209839702402</c:v>
                </c:pt>
                <c:pt idx="38528">
                  <c:v>0.63128709839702402</c:v>
                </c:pt>
                <c:pt idx="38529">
                  <c:v>0.65472459839702501</c:v>
                </c:pt>
                <c:pt idx="38530">
                  <c:v>0.67718553589702402</c:v>
                </c:pt>
                <c:pt idx="38531">
                  <c:v>0.68988084839702501</c:v>
                </c:pt>
                <c:pt idx="38532">
                  <c:v>0.68402147339702501</c:v>
                </c:pt>
                <c:pt idx="38533">
                  <c:v>0.68109178589702402</c:v>
                </c:pt>
                <c:pt idx="38534">
                  <c:v>0.68499803589702501</c:v>
                </c:pt>
                <c:pt idx="38535">
                  <c:v>0.67718553589702402</c:v>
                </c:pt>
                <c:pt idx="38536">
                  <c:v>0.66839647339702501</c:v>
                </c:pt>
                <c:pt idx="38537">
                  <c:v>0.66449022339702501</c:v>
                </c:pt>
                <c:pt idx="38538">
                  <c:v>0.66058397339702402</c:v>
                </c:pt>
                <c:pt idx="38539">
                  <c:v>0.65472459839702501</c:v>
                </c:pt>
                <c:pt idx="38540">
                  <c:v>0.64593553589702402</c:v>
                </c:pt>
                <c:pt idx="38541">
                  <c:v>0.64202928589702402</c:v>
                </c:pt>
                <c:pt idx="38542">
                  <c:v>0.63128709839702402</c:v>
                </c:pt>
                <c:pt idx="38543">
                  <c:v>0.63909959839702501</c:v>
                </c:pt>
                <c:pt idx="38544">
                  <c:v>0.63128709839702402</c:v>
                </c:pt>
                <c:pt idx="38545">
                  <c:v>0.65765428589702402</c:v>
                </c:pt>
                <c:pt idx="38546">
                  <c:v>0.67425584839702501</c:v>
                </c:pt>
                <c:pt idx="38547">
                  <c:v>0.69281053589702402</c:v>
                </c:pt>
                <c:pt idx="38548">
                  <c:v>0.68792772339702501</c:v>
                </c:pt>
                <c:pt idx="38549">
                  <c:v>0.68109178589702402</c:v>
                </c:pt>
                <c:pt idx="38550">
                  <c:v>0.68109178589702402</c:v>
                </c:pt>
                <c:pt idx="38551">
                  <c:v>0.67230272339702402</c:v>
                </c:pt>
                <c:pt idx="38552">
                  <c:v>0.66644334839702402</c:v>
                </c:pt>
                <c:pt idx="38553">
                  <c:v>0.66253709839702402</c:v>
                </c:pt>
                <c:pt idx="38554">
                  <c:v>0.65667772339702501</c:v>
                </c:pt>
                <c:pt idx="38555">
                  <c:v>0.65374803589702501</c:v>
                </c:pt>
                <c:pt idx="38556">
                  <c:v>0.65374803589702501</c:v>
                </c:pt>
                <c:pt idx="38557">
                  <c:v>0.64495897339702501</c:v>
                </c:pt>
                <c:pt idx="38558">
                  <c:v>0.63909959839702501</c:v>
                </c:pt>
                <c:pt idx="38559">
                  <c:v>0.64593553589702402</c:v>
                </c:pt>
                <c:pt idx="38560">
                  <c:v>0.62738084839702402</c:v>
                </c:pt>
                <c:pt idx="38561">
                  <c:v>0.64300584839702501</c:v>
                </c:pt>
                <c:pt idx="38562">
                  <c:v>0.66546678589702402</c:v>
                </c:pt>
                <c:pt idx="38563">
                  <c:v>0.68109178589702402</c:v>
                </c:pt>
                <c:pt idx="38564">
                  <c:v>0.68792772339702501</c:v>
                </c:pt>
                <c:pt idx="38565">
                  <c:v>0.67620897339702501</c:v>
                </c:pt>
                <c:pt idx="38566">
                  <c:v>0.67230272339702402</c:v>
                </c:pt>
                <c:pt idx="38567">
                  <c:v>0.66937303589702402</c:v>
                </c:pt>
                <c:pt idx="38568">
                  <c:v>0.65765428589702402</c:v>
                </c:pt>
                <c:pt idx="38569">
                  <c:v>0.65667772339702501</c:v>
                </c:pt>
                <c:pt idx="38570">
                  <c:v>0.65081834839702402</c:v>
                </c:pt>
                <c:pt idx="38571">
                  <c:v>0.64202928589702402</c:v>
                </c:pt>
                <c:pt idx="38572">
                  <c:v>0.64300584839702501</c:v>
                </c:pt>
                <c:pt idx="38573">
                  <c:v>0.64300584839702501</c:v>
                </c:pt>
                <c:pt idx="38574">
                  <c:v>0.63714647339702501</c:v>
                </c:pt>
                <c:pt idx="38575">
                  <c:v>0.63128709839702402</c:v>
                </c:pt>
                <c:pt idx="38576">
                  <c:v>0.63128709839702402</c:v>
                </c:pt>
                <c:pt idx="38577">
                  <c:v>0.64886522339702501</c:v>
                </c:pt>
                <c:pt idx="38578">
                  <c:v>0.66449022339702501</c:v>
                </c:pt>
                <c:pt idx="38579">
                  <c:v>0.67816209839702402</c:v>
                </c:pt>
                <c:pt idx="38580">
                  <c:v>0.67620897339702501</c:v>
                </c:pt>
                <c:pt idx="38581">
                  <c:v>0.67327928589702402</c:v>
                </c:pt>
                <c:pt idx="38582">
                  <c:v>0.67230272339702402</c:v>
                </c:pt>
                <c:pt idx="38583">
                  <c:v>0.66546678589702402</c:v>
                </c:pt>
                <c:pt idx="38584">
                  <c:v>0.66156053589702402</c:v>
                </c:pt>
                <c:pt idx="38585">
                  <c:v>0.65863084839702501</c:v>
                </c:pt>
                <c:pt idx="38586">
                  <c:v>0.65667772339702501</c:v>
                </c:pt>
                <c:pt idx="38587">
                  <c:v>0.63909959839702501</c:v>
                </c:pt>
                <c:pt idx="38588">
                  <c:v>0.63812303589702402</c:v>
                </c:pt>
                <c:pt idx="38589">
                  <c:v>0.63519334839702402</c:v>
                </c:pt>
                <c:pt idx="38590">
                  <c:v>0.64105272339702402</c:v>
                </c:pt>
                <c:pt idx="38591">
                  <c:v>0.62933397339702402</c:v>
                </c:pt>
                <c:pt idx="38592">
                  <c:v>0.63031053589702402</c:v>
                </c:pt>
                <c:pt idx="38593">
                  <c:v>0.63128709839702402</c:v>
                </c:pt>
                <c:pt idx="38594">
                  <c:v>0.65374803589702501</c:v>
                </c:pt>
                <c:pt idx="38595">
                  <c:v>0.67425584839702501</c:v>
                </c:pt>
                <c:pt idx="38596">
                  <c:v>0.68499803589702501</c:v>
                </c:pt>
                <c:pt idx="38597">
                  <c:v>0.68109178589702402</c:v>
                </c:pt>
                <c:pt idx="38598">
                  <c:v>0.66546678589702402</c:v>
                </c:pt>
                <c:pt idx="38599">
                  <c:v>0.66058397339702402</c:v>
                </c:pt>
                <c:pt idx="38600">
                  <c:v>0.66449022339702501</c:v>
                </c:pt>
                <c:pt idx="38601">
                  <c:v>0.66156053589702402</c:v>
                </c:pt>
                <c:pt idx="38602">
                  <c:v>0.65374803589702501</c:v>
                </c:pt>
                <c:pt idx="38603">
                  <c:v>0.64495897339702501</c:v>
                </c:pt>
                <c:pt idx="38604">
                  <c:v>0.63812303589702402</c:v>
                </c:pt>
                <c:pt idx="38605">
                  <c:v>0.63128709839702402</c:v>
                </c:pt>
                <c:pt idx="38606">
                  <c:v>0.62933397339702402</c:v>
                </c:pt>
                <c:pt idx="38607">
                  <c:v>0.63128709839702402</c:v>
                </c:pt>
                <c:pt idx="38608">
                  <c:v>0.63128709839702402</c:v>
                </c:pt>
                <c:pt idx="38609">
                  <c:v>0.62249803589702402</c:v>
                </c:pt>
                <c:pt idx="38610">
                  <c:v>0.63909959839702501</c:v>
                </c:pt>
                <c:pt idx="38611">
                  <c:v>0.66644334839702402</c:v>
                </c:pt>
                <c:pt idx="38612">
                  <c:v>0.67425584839702501</c:v>
                </c:pt>
                <c:pt idx="38613">
                  <c:v>0.66839647339702501</c:v>
                </c:pt>
                <c:pt idx="38614">
                  <c:v>0.65765428589702402</c:v>
                </c:pt>
                <c:pt idx="38615">
                  <c:v>0.65667772339702501</c:v>
                </c:pt>
                <c:pt idx="38616">
                  <c:v>0.64886522339702501</c:v>
                </c:pt>
                <c:pt idx="38617">
                  <c:v>0.65081834839702402</c:v>
                </c:pt>
                <c:pt idx="38618">
                  <c:v>0.65081834839702402</c:v>
                </c:pt>
                <c:pt idx="38619">
                  <c:v>0.63714647339702501</c:v>
                </c:pt>
                <c:pt idx="38620">
                  <c:v>0.64105272339702402</c:v>
                </c:pt>
                <c:pt idx="38621">
                  <c:v>0.63128709839702402</c:v>
                </c:pt>
                <c:pt idx="38622">
                  <c:v>0.63031053589702402</c:v>
                </c:pt>
                <c:pt idx="38623">
                  <c:v>0.62249803589702402</c:v>
                </c:pt>
                <c:pt idx="38624">
                  <c:v>0.62542772339702402</c:v>
                </c:pt>
                <c:pt idx="38625">
                  <c:v>0.62347459839702402</c:v>
                </c:pt>
                <c:pt idx="38626">
                  <c:v>0.64886522339702501</c:v>
                </c:pt>
                <c:pt idx="38627">
                  <c:v>0.65863084839702501</c:v>
                </c:pt>
                <c:pt idx="38628">
                  <c:v>0.66644334839702402</c:v>
                </c:pt>
                <c:pt idx="38629">
                  <c:v>0.67034959839702501</c:v>
                </c:pt>
                <c:pt idx="38630">
                  <c:v>0.67034959839702501</c:v>
                </c:pt>
                <c:pt idx="38631">
                  <c:v>0.65863084839702501</c:v>
                </c:pt>
                <c:pt idx="38632">
                  <c:v>0.65765428589702402</c:v>
                </c:pt>
                <c:pt idx="38633">
                  <c:v>0.64495897339702501</c:v>
                </c:pt>
                <c:pt idx="38634">
                  <c:v>0.63812303589702402</c:v>
                </c:pt>
                <c:pt idx="38635">
                  <c:v>0.63909959839702501</c:v>
                </c:pt>
                <c:pt idx="38636">
                  <c:v>0.63128709839702402</c:v>
                </c:pt>
                <c:pt idx="38637">
                  <c:v>0.63128709839702402</c:v>
                </c:pt>
                <c:pt idx="38638">
                  <c:v>0.62933397339702402</c:v>
                </c:pt>
                <c:pt idx="38639">
                  <c:v>0.62542772339702402</c:v>
                </c:pt>
                <c:pt idx="38640">
                  <c:v>0.62249803589702402</c:v>
                </c:pt>
                <c:pt idx="38641">
                  <c:v>0.61566209839702402</c:v>
                </c:pt>
                <c:pt idx="38642">
                  <c:v>0.63128709839702402</c:v>
                </c:pt>
                <c:pt idx="38643">
                  <c:v>0.65374803589702501</c:v>
                </c:pt>
                <c:pt idx="38644">
                  <c:v>0.66449022339702501</c:v>
                </c:pt>
                <c:pt idx="38645">
                  <c:v>0.66839647339702501</c:v>
                </c:pt>
                <c:pt idx="38646">
                  <c:v>0.65863084839702501</c:v>
                </c:pt>
                <c:pt idx="38647">
                  <c:v>0.65667772339702501</c:v>
                </c:pt>
                <c:pt idx="38648">
                  <c:v>0.65277147339702501</c:v>
                </c:pt>
                <c:pt idx="38649">
                  <c:v>0.63909959839702501</c:v>
                </c:pt>
                <c:pt idx="38650">
                  <c:v>0.63909959839702501</c:v>
                </c:pt>
                <c:pt idx="38651">
                  <c:v>0.62738084839702402</c:v>
                </c:pt>
                <c:pt idx="38652">
                  <c:v>0.62640428589702402</c:v>
                </c:pt>
                <c:pt idx="38653">
                  <c:v>0.61761522339702501</c:v>
                </c:pt>
                <c:pt idx="38654">
                  <c:v>0.62249803589702402</c:v>
                </c:pt>
                <c:pt idx="38655">
                  <c:v>0.62249803589702402</c:v>
                </c:pt>
                <c:pt idx="38656">
                  <c:v>0.62152147339702501</c:v>
                </c:pt>
                <c:pt idx="38657">
                  <c:v>0.61956834839702402</c:v>
                </c:pt>
                <c:pt idx="38658">
                  <c:v>0.62347459839702402</c:v>
                </c:pt>
                <c:pt idx="38659">
                  <c:v>0.64300584839702501</c:v>
                </c:pt>
                <c:pt idx="38660">
                  <c:v>0.65863084839702501</c:v>
                </c:pt>
                <c:pt idx="38661">
                  <c:v>0.65765428589702402</c:v>
                </c:pt>
                <c:pt idx="38662">
                  <c:v>0.66156053589702402</c:v>
                </c:pt>
                <c:pt idx="38663">
                  <c:v>0.65863084839702501</c:v>
                </c:pt>
                <c:pt idx="38664">
                  <c:v>0.65081834839702402</c:v>
                </c:pt>
                <c:pt idx="38665">
                  <c:v>0.65667772339702501</c:v>
                </c:pt>
                <c:pt idx="38666">
                  <c:v>0.63909959839702501</c:v>
                </c:pt>
                <c:pt idx="38667">
                  <c:v>0.63128709839702402</c:v>
                </c:pt>
                <c:pt idx="38668">
                  <c:v>0.63128709839702402</c:v>
                </c:pt>
                <c:pt idx="38669">
                  <c:v>0.62542772339702402</c:v>
                </c:pt>
                <c:pt idx="38670">
                  <c:v>0.61956834839702402</c:v>
                </c:pt>
                <c:pt idx="38671">
                  <c:v>0.61175584839702501</c:v>
                </c:pt>
                <c:pt idx="38672">
                  <c:v>0.60687303589702402</c:v>
                </c:pt>
                <c:pt idx="38673">
                  <c:v>0.61175584839702501</c:v>
                </c:pt>
                <c:pt idx="38674">
                  <c:v>0.61859178589702402</c:v>
                </c:pt>
                <c:pt idx="38675">
                  <c:v>0.63714647339702501</c:v>
                </c:pt>
                <c:pt idx="38676">
                  <c:v>0.65374803589702501</c:v>
                </c:pt>
                <c:pt idx="38677">
                  <c:v>0.66156053589702402</c:v>
                </c:pt>
                <c:pt idx="38678">
                  <c:v>0.66156053589702402</c:v>
                </c:pt>
                <c:pt idx="38679">
                  <c:v>0.65081834839702402</c:v>
                </c:pt>
                <c:pt idx="38680">
                  <c:v>0.65472459839702501</c:v>
                </c:pt>
                <c:pt idx="38681">
                  <c:v>0.63909959839702501</c:v>
                </c:pt>
                <c:pt idx="38682">
                  <c:v>0.63909959839702501</c:v>
                </c:pt>
                <c:pt idx="38683">
                  <c:v>0.63714647339702501</c:v>
                </c:pt>
                <c:pt idx="38684">
                  <c:v>0.63128709839702402</c:v>
                </c:pt>
                <c:pt idx="38685">
                  <c:v>0.62347459839702402</c:v>
                </c:pt>
                <c:pt idx="38686">
                  <c:v>0.61956834839702402</c:v>
                </c:pt>
                <c:pt idx="38687">
                  <c:v>0.61370897339702501</c:v>
                </c:pt>
                <c:pt idx="38688">
                  <c:v>0.61175584839702501</c:v>
                </c:pt>
                <c:pt idx="38689">
                  <c:v>0.61175584839702501</c:v>
                </c:pt>
                <c:pt idx="38690">
                  <c:v>0.59906053589702402</c:v>
                </c:pt>
                <c:pt idx="38691">
                  <c:v>0.61956834839702402</c:v>
                </c:pt>
                <c:pt idx="38692">
                  <c:v>0.65081834839702402</c:v>
                </c:pt>
                <c:pt idx="38693">
                  <c:v>0.65765428589702402</c:v>
                </c:pt>
                <c:pt idx="38694">
                  <c:v>0.66449022339702501</c:v>
                </c:pt>
                <c:pt idx="38695">
                  <c:v>0.65765428589702402</c:v>
                </c:pt>
                <c:pt idx="38696">
                  <c:v>0.64593553589702402</c:v>
                </c:pt>
                <c:pt idx="38697">
                  <c:v>0.63714647339702501</c:v>
                </c:pt>
                <c:pt idx="38698">
                  <c:v>0.63812303589702402</c:v>
                </c:pt>
                <c:pt idx="38699">
                  <c:v>0.63909959839702501</c:v>
                </c:pt>
                <c:pt idx="38700">
                  <c:v>0.62542772339702402</c:v>
                </c:pt>
                <c:pt idx="38701">
                  <c:v>0.61956834839702402</c:v>
                </c:pt>
                <c:pt idx="38702">
                  <c:v>0.61956834839702402</c:v>
                </c:pt>
                <c:pt idx="38703">
                  <c:v>0.61175584839702501</c:v>
                </c:pt>
                <c:pt idx="38704">
                  <c:v>0.61761522339702501</c:v>
                </c:pt>
                <c:pt idx="38705">
                  <c:v>0.61175584839702501</c:v>
                </c:pt>
                <c:pt idx="38706">
                  <c:v>0.60394334839702402</c:v>
                </c:pt>
                <c:pt idx="38707">
                  <c:v>0.61859178589702402</c:v>
                </c:pt>
                <c:pt idx="38708">
                  <c:v>0.63519334839702402</c:v>
                </c:pt>
                <c:pt idx="38709">
                  <c:v>0.65667772339702501</c:v>
                </c:pt>
                <c:pt idx="38710">
                  <c:v>0.65374803589702501</c:v>
                </c:pt>
                <c:pt idx="38711">
                  <c:v>0.65667772339702501</c:v>
                </c:pt>
                <c:pt idx="38712">
                  <c:v>0.64984178589702402</c:v>
                </c:pt>
                <c:pt idx="38713">
                  <c:v>0.64495897339702501</c:v>
                </c:pt>
                <c:pt idx="38714">
                  <c:v>0.63519334839702402</c:v>
                </c:pt>
                <c:pt idx="38715">
                  <c:v>0.63128709839702402</c:v>
                </c:pt>
                <c:pt idx="38716">
                  <c:v>0.62738084839702402</c:v>
                </c:pt>
                <c:pt idx="38717">
                  <c:v>0.61761522339702501</c:v>
                </c:pt>
                <c:pt idx="38718">
                  <c:v>0.62249803589702402</c:v>
                </c:pt>
                <c:pt idx="38719">
                  <c:v>0.61175584839702501</c:v>
                </c:pt>
                <c:pt idx="38720">
                  <c:v>0.61175584839702501</c:v>
                </c:pt>
                <c:pt idx="38721">
                  <c:v>0.60003709839702402</c:v>
                </c:pt>
                <c:pt idx="38722">
                  <c:v>0.60589647339702501</c:v>
                </c:pt>
                <c:pt idx="38723">
                  <c:v>0.60199022339702501</c:v>
                </c:pt>
                <c:pt idx="38724">
                  <c:v>0.62249803589702402</c:v>
                </c:pt>
                <c:pt idx="38725">
                  <c:v>0.63909959839702501</c:v>
                </c:pt>
                <c:pt idx="38726">
                  <c:v>0.65667772339702501</c:v>
                </c:pt>
                <c:pt idx="38727">
                  <c:v>0.66058397339702402</c:v>
                </c:pt>
                <c:pt idx="38728">
                  <c:v>0.65374803589702501</c:v>
                </c:pt>
                <c:pt idx="38729">
                  <c:v>0.65081834839702402</c:v>
                </c:pt>
                <c:pt idx="38730">
                  <c:v>0.63909959839702501</c:v>
                </c:pt>
                <c:pt idx="38731">
                  <c:v>0.63128709839702402</c:v>
                </c:pt>
                <c:pt idx="38732">
                  <c:v>0.63031053589702402</c:v>
                </c:pt>
                <c:pt idx="38733">
                  <c:v>0.62738084839702402</c:v>
                </c:pt>
                <c:pt idx="38734">
                  <c:v>0.62347459839702402</c:v>
                </c:pt>
                <c:pt idx="38735">
                  <c:v>0.61468553589702402</c:v>
                </c:pt>
                <c:pt idx="38736">
                  <c:v>0.60296678589702402</c:v>
                </c:pt>
                <c:pt idx="38737">
                  <c:v>0.60199022339702501</c:v>
                </c:pt>
                <c:pt idx="38738">
                  <c:v>0.60589647339702501</c:v>
                </c:pt>
                <c:pt idx="38739">
                  <c:v>0.60199022339702501</c:v>
                </c:pt>
                <c:pt idx="38740">
                  <c:v>0.60980272339702402</c:v>
                </c:pt>
                <c:pt idx="38741">
                  <c:v>0.61956834839702402</c:v>
                </c:pt>
                <c:pt idx="38742">
                  <c:v>0.64984178589702402</c:v>
                </c:pt>
                <c:pt idx="38743">
                  <c:v>0.65667772339702501</c:v>
                </c:pt>
                <c:pt idx="38744">
                  <c:v>0.65667772339702501</c:v>
                </c:pt>
                <c:pt idx="38745">
                  <c:v>0.63714647339702501</c:v>
                </c:pt>
                <c:pt idx="38746">
                  <c:v>0.63909959839702501</c:v>
                </c:pt>
                <c:pt idx="38747">
                  <c:v>0.62542772339702402</c:v>
                </c:pt>
                <c:pt idx="38748">
                  <c:v>0.62152147339702501</c:v>
                </c:pt>
                <c:pt idx="38749">
                  <c:v>0.61859178589702402</c:v>
                </c:pt>
                <c:pt idx="38750">
                  <c:v>0.61468553589702402</c:v>
                </c:pt>
                <c:pt idx="38751">
                  <c:v>0.61859178589702402</c:v>
                </c:pt>
                <c:pt idx="38752">
                  <c:v>0.60687303589702402</c:v>
                </c:pt>
                <c:pt idx="38753">
                  <c:v>0.61175584839702501</c:v>
                </c:pt>
                <c:pt idx="38754">
                  <c:v>0.59613084839702501</c:v>
                </c:pt>
                <c:pt idx="38755">
                  <c:v>0.59808397339702501</c:v>
                </c:pt>
                <c:pt idx="38756">
                  <c:v>0.60394334839702402</c:v>
                </c:pt>
                <c:pt idx="38757">
                  <c:v>0.61956834839702402</c:v>
                </c:pt>
                <c:pt idx="38758">
                  <c:v>0.64300584839702501</c:v>
                </c:pt>
                <c:pt idx="38759">
                  <c:v>0.65472459839702501</c:v>
                </c:pt>
                <c:pt idx="38760">
                  <c:v>0.64593553589702402</c:v>
                </c:pt>
                <c:pt idx="38761">
                  <c:v>0.64984178589702402</c:v>
                </c:pt>
                <c:pt idx="38762">
                  <c:v>0.63812303589702402</c:v>
                </c:pt>
                <c:pt idx="38763">
                  <c:v>0.64593553589702402</c:v>
                </c:pt>
                <c:pt idx="38764">
                  <c:v>0.63128709839702402</c:v>
                </c:pt>
                <c:pt idx="38765">
                  <c:v>0.62249803589702402</c:v>
                </c:pt>
                <c:pt idx="38766">
                  <c:v>0.62249803589702402</c:v>
                </c:pt>
                <c:pt idx="38767">
                  <c:v>0.61175584839702501</c:v>
                </c:pt>
                <c:pt idx="38768">
                  <c:v>0.60199022339702501</c:v>
                </c:pt>
                <c:pt idx="38769">
                  <c:v>0.60394334839702402</c:v>
                </c:pt>
                <c:pt idx="38770">
                  <c:v>0.60784959839702501</c:v>
                </c:pt>
                <c:pt idx="38771">
                  <c:v>0.60687303589702402</c:v>
                </c:pt>
                <c:pt idx="38772">
                  <c:v>0.59515428589702402</c:v>
                </c:pt>
                <c:pt idx="38773">
                  <c:v>0.60980272339702402</c:v>
                </c:pt>
                <c:pt idx="38774">
                  <c:v>0.62933397339702402</c:v>
                </c:pt>
                <c:pt idx="38775">
                  <c:v>0.64984178589702402</c:v>
                </c:pt>
                <c:pt idx="38776">
                  <c:v>0.64691209839702402</c:v>
                </c:pt>
                <c:pt idx="38777">
                  <c:v>0.64691209839702402</c:v>
                </c:pt>
                <c:pt idx="38778">
                  <c:v>0.64105272339702402</c:v>
                </c:pt>
                <c:pt idx="38779">
                  <c:v>0.64202928589702402</c:v>
                </c:pt>
                <c:pt idx="38780">
                  <c:v>0.63812303589702402</c:v>
                </c:pt>
                <c:pt idx="38781">
                  <c:v>0.63909959839702501</c:v>
                </c:pt>
                <c:pt idx="38782">
                  <c:v>0.62640428589702402</c:v>
                </c:pt>
                <c:pt idx="38783">
                  <c:v>0.62542772339702402</c:v>
                </c:pt>
                <c:pt idx="38784">
                  <c:v>0.60589647339702501</c:v>
                </c:pt>
                <c:pt idx="38785">
                  <c:v>0.60687303589702402</c:v>
                </c:pt>
                <c:pt idx="38786">
                  <c:v>0.60394334839702402</c:v>
                </c:pt>
                <c:pt idx="38787">
                  <c:v>0.59808397339702501</c:v>
                </c:pt>
                <c:pt idx="38788">
                  <c:v>0.59515428589702402</c:v>
                </c:pt>
                <c:pt idx="38789">
                  <c:v>0.59906053589702402</c:v>
                </c:pt>
                <c:pt idx="38790">
                  <c:v>0.61175584839702501</c:v>
                </c:pt>
                <c:pt idx="38791">
                  <c:v>0.63519334839702402</c:v>
                </c:pt>
                <c:pt idx="38792">
                  <c:v>0.64691209839702402</c:v>
                </c:pt>
                <c:pt idx="38793">
                  <c:v>0.64691209839702402</c:v>
                </c:pt>
                <c:pt idx="38794">
                  <c:v>0.64105272339702402</c:v>
                </c:pt>
                <c:pt idx="38795">
                  <c:v>0.63519334839702402</c:v>
                </c:pt>
                <c:pt idx="38796">
                  <c:v>0.62738084839702402</c:v>
                </c:pt>
                <c:pt idx="38797">
                  <c:v>0.61956834839702402</c:v>
                </c:pt>
                <c:pt idx="38798">
                  <c:v>0.61566209839702402</c:v>
                </c:pt>
                <c:pt idx="38799">
                  <c:v>0.61859178589702402</c:v>
                </c:pt>
                <c:pt idx="38800">
                  <c:v>0.60784959839702501</c:v>
                </c:pt>
                <c:pt idx="38801">
                  <c:v>0.60784959839702501</c:v>
                </c:pt>
                <c:pt idx="38802">
                  <c:v>0.59906053589702402</c:v>
                </c:pt>
                <c:pt idx="38803">
                  <c:v>0.60687303589702402</c:v>
                </c:pt>
                <c:pt idx="38804">
                  <c:v>0.59808397339702501</c:v>
                </c:pt>
                <c:pt idx="38805">
                  <c:v>0.58441209839702402</c:v>
                </c:pt>
                <c:pt idx="38806">
                  <c:v>0.60394334839702402</c:v>
                </c:pt>
                <c:pt idx="38807">
                  <c:v>0.61566209839702402</c:v>
                </c:pt>
                <c:pt idx="38808">
                  <c:v>0.64495897339702501</c:v>
                </c:pt>
                <c:pt idx="38809">
                  <c:v>0.64300584839702501</c:v>
                </c:pt>
                <c:pt idx="38810">
                  <c:v>0.63714647339702501</c:v>
                </c:pt>
                <c:pt idx="38811">
                  <c:v>0.63812303589702402</c:v>
                </c:pt>
                <c:pt idx="38812">
                  <c:v>0.62542772339702402</c:v>
                </c:pt>
                <c:pt idx="38813">
                  <c:v>0.62347459839702402</c:v>
                </c:pt>
                <c:pt idx="38814">
                  <c:v>0.62347459839702402</c:v>
                </c:pt>
                <c:pt idx="38815">
                  <c:v>0.61370897339702501</c:v>
                </c:pt>
                <c:pt idx="38816">
                  <c:v>0.61175584839702501</c:v>
                </c:pt>
                <c:pt idx="38817">
                  <c:v>0.60784959839702501</c:v>
                </c:pt>
                <c:pt idx="38818">
                  <c:v>0.60589647339702501</c:v>
                </c:pt>
                <c:pt idx="38819">
                  <c:v>0.60003709839702402</c:v>
                </c:pt>
                <c:pt idx="38820">
                  <c:v>0.59613084839702501</c:v>
                </c:pt>
                <c:pt idx="38821">
                  <c:v>0.59222459839702501</c:v>
                </c:pt>
                <c:pt idx="38822">
                  <c:v>0.60003709839702402</c:v>
                </c:pt>
                <c:pt idx="38823">
                  <c:v>0.61175584839702501</c:v>
                </c:pt>
                <c:pt idx="38824">
                  <c:v>0.63812303589702402</c:v>
                </c:pt>
                <c:pt idx="38825">
                  <c:v>0.65277147339702501</c:v>
                </c:pt>
                <c:pt idx="38826">
                  <c:v>0.65472459839702501</c:v>
                </c:pt>
                <c:pt idx="38827">
                  <c:v>0.64691209839702402</c:v>
                </c:pt>
                <c:pt idx="38828">
                  <c:v>0.63812303589702402</c:v>
                </c:pt>
                <c:pt idx="38829">
                  <c:v>0.63128709839702402</c:v>
                </c:pt>
                <c:pt idx="38830">
                  <c:v>0.63128709839702402</c:v>
                </c:pt>
                <c:pt idx="38831">
                  <c:v>0.61761522339702501</c:v>
                </c:pt>
                <c:pt idx="38832">
                  <c:v>0.61761522339702501</c:v>
                </c:pt>
                <c:pt idx="38833">
                  <c:v>0.60589647339702501</c:v>
                </c:pt>
                <c:pt idx="38834">
                  <c:v>0.60003709839702402</c:v>
                </c:pt>
                <c:pt idx="38835">
                  <c:v>0.59808397339702501</c:v>
                </c:pt>
                <c:pt idx="38836">
                  <c:v>0.59808397339702501</c:v>
                </c:pt>
                <c:pt idx="38837">
                  <c:v>0.58831834839702402</c:v>
                </c:pt>
                <c:pt idx="38838">
                  <c:v>0.59027147339702501</c:v>
                </c:pt>
                <c:pt idx="38839">
                  <c:v>0.59906053589702402</c:v>
                </c:pt>
                <c:pt idx="38840">
                  <c:v>0.61370897339702501</c:v>
                </c:pt>
                <c:pt idx="38841">
                  <c:v>0.63128709839702402</c:v>
                </c:pt>
                <c:pt idx="38842">
                  <c:v>0.65081834839702402</c:v>
                </c:pt>
                <c:pt idx="38843">
                  <c:v>0.64300584839702501</c:v>
                </c:pt>
                <c:pt idx="38844">
                  <c:v>0.64300584839702501</c:v>
                </c:pt>
                <c:pt idx="38845">
                  <c:v>0.62347459839702402</c:v>
                </c:pt>
                <c:pt idx="38846">
                  <c:v>0.62738084839702402</c:v>
                </c:pt>
                <c:pt idx="38847">
                  <c:v>0.62249803589702402</c:v>
                </c:pt>
                <c:pt idx="38848">
                  <c:v>0.61761522339702501</c:v>
                </c:pt>
                <c:pt idx="38849">
                  <c:v>0.61175584839702501</c:v>
                </c:pt>
                <c:pt idx="38850">
                  <c:v>0.60296678589702402</c:v>
                </c:pt>
                <c:pt idx="38851">
                  <c:v>0.60296678589702402</c:v>
                </c:pt>
                <c:pt idx="38852">
                  <c:v>0.59027147339702501</c:v>
                </c:pt>
                <c:pt idx="38853">
                  <c:v>0.60003709839702402</c:v>
                </c:pt>
                <c:pt idx="38854">
                  <c:v>0.59515428589702402</c:v>
                </c:pt>
                <c:pt idx="38855">
                  <c:v>0.58831834839702402</c:v>
                </c:pt>
                <c:pt idx="38856">
                  <c:v>0.60296678589702402</c:v>
                </c:pt>
                <c:pt idx="38857">
                  <c:v>0.62542772339702402</c:v>
                </c:pt>
                <c:pt idx="38858">
                  <c:v>0.64300584839702501</c:v>
                </c:pt>
                <c:pt idx="38859">
                  <c:v>0.63812303589702402</c:v>
                </c:pt>
                <c:pt idx="38860">
                  <c:v>0.63812303589702402</c:v>
                </c:pt>
                <c:pt idx="38861">
                  <c:v>0.64105272339702402</c:v>
                </c:pt>
                <c:pt idx="38862">
                  <c:v>0.62738084839702402</c:v>
                </c:pt>
                <c:pt idx="38863">
                  <c:v>0.62249803589702402</c:v>
                </c:pt>
                <c:pt idx="38864">
                  <c:v>0.61175584839702501</c:v>
                </c:pt>
                <c:pt idx="38865">
                  <c:v>0.61468553589702402</c:v>
                </c:pt>
                <c:pt idx="38866">
                  <c:v>0.60003709839702402</c:v>
                </c:pt>
                <c:pt idx="38867">
                  <c:v>0.59906053589702402</c:v>
                </c:pt>
                <c:pt idx="38868">
                  <c:v>0.60199022339702501</c:v>
                </c:pt>
                <c:pt idx="38869">
                  <c:v>0.59417772339702501</c:v>
                </c:pt>
                <c:pt idx="38870">
                  <c:v>0.59222459839702501</c:v>
                </c:pt>
                <c:pt idx="38871">
                  <c:v>0.59027147339702501</c:v>
                </c:pt>
                <c:pt idx="38872">
                  <c:v>0.59222459839702501</c:v>
                </c:pt>
                <c:pt idx="38873">
                  <c:v>0.62347459839702402</c:v>
                </c:pt>
                <c:pt idx="38874">
                  <c:v>0.63812303589702402</c:v>
                </c:pt>
                <c:pt idx="38875">
                  <c:v>0.65472459839702501</c:v>
                </c:pt>
                <c:pt idx="38876">
                  <c:v>0.65374803589702501</c:v>
                </c:pt>
                <c:pt idx="38877">
                  <c:v>0.64202928589702402</c:v>
                </c:pt>
                <c:pt idx="38878">
                  <c:v>0.63128709839702402</c:v>
                </c:pt>
                <c:pt idx="38879">
                  <c:v>0.63128709839702402</c:v>
                </c:pt>
                <c:pt idx="38880">
                  <c:v>0.62347459839702402</c:v>
                </c:pt>
                <c:pt idx="38881">
                  <c:v>0.61761522339702501</c:v>
                </c:pt>
                <c:pt idx="38882">
                  <c:v>0.60784959839702501</c:v>
                </c:pt>
                <c:pt idx="38883">
                  <c:v>0.60199022339702501</c:v>
                </c:pt>
                <c:pt idx="38884">
                  <c:v>0.60296678589702402</c:v>
                </c:pt>
                <c:pt idx="38885">
                  <c:v>0.59906053589702402</c:v>
                </c:pt>
                <c:pt idx="38886">
                  <c:v>0.59808397339702501</c:v>
                </c:pt>
                <c:pt idx="38887">
                  <c:v>0.59613084839702501</c:v>
                </c:pt>
                <c:pt idx="38888">
                  <c:v>0.61468553589702402</c:v>
                </c:pt>
                <c:pt idx="38889">
                  <c:v>0.63812303589702402</c:v>
                </c:pt>
                <c:pt idx="38890">
                  <c:v>0.66156053589702402</c:v>
                </c:pt>
                <c:pt idx="38891">
                  <c:v>0.67620897339702501</c:v>
                </c:pt>
                <c:pt idx="38892">
                  <c:v>0.69183397339702501</c:v>
                </c:pt>
                <c:pt idx="38893">
                  <c:v>0.70550584839702501</c:v>
                </c:pt>
                <c:pt idx="38894">
                  <c:v>0.69183397339702501</c:v>
                </c:pt>
                <c:pt idx="38895">
                  <c:v>0.67718553589702402</c:v>
                </c:pt>
                <c:pt idx="38896">
                  <c:v>0.66937303589702402</c:v>
                </c:pt>
                <c:pt idx="38897">
                  <c:v>0.67230272339702402</c:v>
                </c:pt>
                <c:pt idx="38898">
                  <c:v>0.65765428589702402</c:v>
                </c:pt>
                <c:pt idx="38899">
                  <c:v>0.65277147339702501</c:v>
                </c:pt>
                <c:pt idx="38900">
                  <c:v>0.64691209839702402</c:v>
                </c:pt>
                <c:pt idx="38901">
                  <c:v>0.62738084839702402</c:v>
                </c:pt>
                <c:pt idx="38902">
                  <c:v>0.62640428589702402</c:v>
                </c:pt>
                <c:pt idx="38903">
                  <c:v>0.62542772339702402</c:v>
                </c:pt>
                <c:pt idx="38904">
                  <c:v>0.62542772339702402</c:v>
                </c:pt>
                <c:pt idx="38905">
                  <c:v>0.63714647339702501</c:v>
                </c:pt>
                <c:pt idx="38906">
                  <c:v>0.66253709839702402</c:v>
                </c:pt>
                <c:pt idx="38907">
                  <c:v>0.68206834839702402</c:v>
                </c:pt>
                <c:pt idx="38908">
                  <c:v>0.70159959839702501</c:v>
                </c:pt>
                <c:pt idx="38909">
                  <c:v>0.71624803589702501</c:v>
                </c:pt>
                <c:pt idx="38910">
                  <c:v>0.73284959839702501</c:v>
                </c:pt>
                <c:pt idx="38911">
                  <c:v>0.75042772339702402</c:v>
                </c:pt>
                <c:pt idx="38912">
                  <c:v>0.76312303589702402</c:v>
                </c:pt>
                <c:pt idx="38913">
                  <c:v>0.76312303589702402</c:v>
                </c:pt>
                <c:pt idx="38914">
                  <c:v>0.78167772339702402</c:v>
                </c:pt>
                <c:pt idx="38915">
                  <c:v>0.78363084839702402</c:v>
                </c:pt>
                <c:pt idx="38916">
                  <c:v>0.77874803589702402</c:v>
                </c:pt>
                <c:pt idx="38917">
                  <c:v>0.76214647339702501</c:v>
                </c:pt>
                <c:pt idx="38918">
                  <c:v>0.75238084839702402</c:v>
                </c:pt>
                <c:pt idx="38919">
                  <c:v>0.73968553589702402</c:v>
                </c:pt>
                <c:pt idx="38920">
                  <c:v>0.72406053589702402</c:v>
                </c:pt>
                <c:pt idx="38921">
                  <c:v>0.71624803589702501</c:v>
                </c:pt>
                <c:pt idx="38922">
                  <c:v>0.71136522339702501</c:v>
                </c:pt>
                <c:pt idx="38923">
                  <c:v>0.69964647339702501</c:v>
                </c:pt>
                <c:pt idx="38924">
                  <c:v>0.69769334839702501</c:v>
                </c:pt>
                <c:pt idx="38925">
                  <c:v>0.68402147339702501</c:v>
                </c:pt>
                <c:pt idx="38926">
                  <c:v>0.68402147339702501</c:v>
                </c:pt>
                <c:pt idx="38927">
                  <c:v>0.67816209839702402</c:v>
                </c:pt>
                <c:pt idx="38928">
                  <c:v>0.69574022339702501</c:v>
                </c:pt>
                <c:pt idx="38929">
                  <c:v>0.71917772339702402</c:v>
                </c:pt>
                <c:pt idx="38930">
                  <c:v>0.73284959839702501</c:v>
                </c:pt>
                <c:pt idx="38931">
                  <c:v>0.76019334839702402</c:v>
                </c:pt>
                <c:pt idx="38932">
                  <c:v>0.78265428589702402</c:v>
                </c:pt>
                <c:pt idx="38933">
                  <c:v>0.78363084839702402</c:v>
                </c:pt>
                <c:pt idx="38934">
                  <c:v>0.80316209839702402</c:v>
                </c:pt>
                <c:pt idx="38935">
                  <c:v>0.81488084839702501</c:v>
                </c:pt>
                <c:pt idx="38936">
                  <c:v>0.82464647339702501</c:v>
                </c:pt>
                <c:pt idx="38937">
                  <c:v>0.84027147339702501</c:v>
                </c:pt>
                <c:pt idx="38938">
                  <c:v>0.84417772339702501</c:v>
                </c:pt>
                <c:pt idx="38939">
                  <c:v>0.84613084839702501</c:v>
                </c:pt>
                <c:pt idx="38940">
                  <c:v>0.83734178589702402</c:v>
                </c:pt>
                <c:pt idx="38941">
                  <c:v>0.83245897339702501</c:v>
                </c:pt>
                <c:pt idx="38942">
                  <c:v>0.81683397339702501</c:v>
                </c:pt>
                <c:pt idx="38943">
                  <c:v>0.80706834839702402</c:v>
                </c:pt>
                <c:pt idx="38944">
                  <c:v>0.78363084839702402</c:v>
                </c:pt>
                <c:pt idx="38945">
                  <c:v>0.77386522339702402</c:v>
                </c:pt>
                <c:pt idx="38946">
                  <c:v>0.76702928589702402</c:v>
                </c:pt>
                <c:pt idx="38947">
                  <c:v>0.76800584839702501</c:v>
                </c:pt>
                <c:pt idx="38948">
                  <c:v>0.75531053589702402</c:v>
                </c:pt>
                <c:pt idx="38949">
                  <c:v>0.74359178589702402</c:v>
                </c:pt>
                <c:pt idx="38950">
                  <c:v>0.73675584839702501</c:v>
                </c:pt>
                <c:pt idx="38951">
                  <c:v>0.73284959839702501</c:v>
                </c:pt>
                <c:pt idx="38952">
                  <c:v>0.74359178589702402</c:v>
                </c:pt>
                <c:pt idx="38953">
                  <c:v>0.76409959839702501</c:v>
                </c:pt>
                <c:pt idx="38954">
                  <c:v>0.78265428589702402</c:v>
                </c:pt>
                <c:pt idx="38955">
                  <c:v>0.80120897339702501</c:v>
                </c:pt>
                <c:pt idx="38956">
                  <c:v>0.81781053589702402</c:v>
                </c:pt>
                <c:pt idx="38957">
                  <c:v>0.83734178589702402</c:v>
                </c:pt>
                <c:pt idx="38958">
                  <c:v>0.86175584839702501</c:v>
                </c:pt>
                <c:pt idx="38959">
                  <c:v>0.85687303589702501</c:v>
                </c:pt>
                <c:pt idx="38960">
                  <c:v>0.86956834839702402</c:v>
                </c:pt>
                <c:pt idx="38961">
                  <c:v>0.88421678589702402</c:v>
                </c:pt>
                <c:pt idx="38962">
                  <c:v>0.89105272339702501</c:v>
                </c:pt>
                <c:pt idx="38963">
                  <c:v>0.88909959839702501</c:v>
                </c:pt>
                <c:pt idx="38964">
                  <c:v>0.88324022339702501</c:v>
                </c:pt>
                <c:pt idx="38965">
                  <c:v>0.86175584839702501</c:v>
                </c:pt>
                <c:pt idx="38966">
                  <c:v>0.84222459839702501</c:v>
                </c:pt>
                <c:pt idx="38967">
                  <c:v>0.83245897339702501</c:v>
                </c:pt>
                <c:pt idx="38968">
                  <c:v>0.81781053589702402</c:v>
                </c:pt>
                <c:pt idx="38969">
                  <c:v>0.81292772339702501</c:v>
                </c:pt>
                <c:pt idx="38970">
                  <c:v>0.80511522339702501</c:v>
                </c:pt>
                <c:pt idx="38971">
                  <c:v>0.78656053589702402</c:v>
                </c:pt>
                <c:pt idx="38972">
                  <c:v>0.79339647339702402</c:v>
                </c:pt>
                <c:pt idx="38973">
                  <c:v>0.76995897339702501</c:v>
                </c:pt>
                <c:pt idx="38974">
                  <c:v>0.76995897339702501</c:v>
                </c:pt>
                <c:pt idx="38975">
                  <c:v>0.77874803589702402</c:v>
                </c:pt>
                <c:pt idx="38976">
                  <c:v>0.78363084839702402</c:v>
                </c:pt>
                <c:pt idx="38977">
                  <c:v>0.82074022339702501</c:v>
                </c:pt>
                <c:pt idx="38978">
                  <c:v>0.83245897339702501</c:v>
                </c:pt>
                <c:pt idx="38979">
                  <c:v>0.85687303589702501</c:v>
                </c:pt>
                <c:pt idx="38980">
                  <c:v>0.86468553589702501</c:v>
                </c:pt>
                <c:pt idx="38981">
                  <c:v>0.88909959839702501</c:v>
                </c:pt>
                <c:pt idx="38982">
                  <c:v>0.89202928589702501</c:v>
                </c:pt>
                <c:pt idx="38983">
                  <c:v>0.89300584839702501</c:v>
                </c:pt>
                <c:pt idx="38984">
                  <c:v>0.87347459839702501</c:v>
                </c:pt>
                <c:pt idx="38985">
                  <c:v>0.86468553589702501</c:v>
                </c:pt>
                <c:pt idx="38986">
                  <c:v>0.85394334839702501</c:v>
                </c:pt>
                <c:pt idx="38987">
                  <c:v>0.84613084839702501</c:v>
                </c:pt>
                <c:pt idx="38988">
                  <c:v>0.83343553589702402</c:v>
                </c:pt>
                <c:pt idx="38989">
                  <c:v>0.82464647339702501</c:v>
                </c:pt>
                <c:pt idx="38990">
                  <c:v>0.81390428589702402</c:v>
                </c:pt>
                <c:pt idx="38991">
                  <c:v>0.80511522339702501</c:v>
                </c:pt>
                <c:pt idx="38992">
                  <c:v>0.79925584839702402</c:v>
                </c:pt>
                <c:pt idx="38993">
                  <c:v>0.78265428589702402</c:v>
                </c:pt>
                <c:pt idx="38994">
                  <c:v>0.77874803589702402</c:v>
                </c:pt>
                <c:pt idx="38995">
                  <c:v>0.79339647339702402</c:v>
                </c:pt>
                <c:pt idx="38996">
                  <c:v>0.80902147339702501</c:v>
                </c:pt>
                <c:pt idx="38997">
                  <c:v>0.83050584839702501</c:v>
                </c:pt>
                <c:pt idx="38998">
                  <c:v>0.84417772339702501</c:v>
                </c:pt>
                <c:pt idx="38999">
                  <c:v>0.86175584839702501</c:v>
                </c:pt>
                <c:pt idx="39000">
                  <c:v>0.87640428589702402</c:v>
                </c:pt>
                <c:pt idx="39001">
                  <c:v>0.89202928589702501</c:v>
                </c:pt>
                <c:pt idx="39002">
                  <c:v>0.90863084839702501</c:v>
                </c:pt>
                <c:pt idx="39003">
                  <c:v>0.89495897339702501</c:v>
                </c:pt>
                <c:pt idx="39004">
                  <c:v>0.88324022339702501</c:v>
                </c:pt>
                <c:pt idx="39005">
                  <c:v>0.87347459839702501</c:v>
                </c:pt>
                <c:pt idx="39006">
                  <c:v>0.86761522339702501</c:v>
                </c:pt>
                <c:pt idx="39007">
                  <c:v>0.86175584839702501</c:v>
                </c:pt>
                <c:pt idx="39008">
                  <c:v>0.84613084839702501</c:v>
                </c:pt>
                <c:pt idx="39009">
                  <c:v>0.83050584839702501</c:v>
                </c:pt>
                <c:pt idx="39010">
                  <c:v>0.82464647339702501</c:v>
                </c:pt>
                <c:pt idx="39011">
                  <c:v>0.81097459839702501</c:v>
                </c:pt>
                <c:pt idx="39012">
                  <c:v>0.79925584839702402</c:v>
                </c:pt>
                <c:pt idx="39013">
                  <c:v>0.79534959839702402</c:v>
                </c:pt>
                <c:pt idx="39014">
                  <c:v>0.80120897339702501</c:v>
                </c:pt>
                <c:pt idx="39015">
                  <c:v>0.81488084839702501</c:v>
                </c:pt>
                <c:pt idx="39016">
                  <c:v>0.83636522339702501</c:v>
                </c:pt>
                <c:pt idx="39017">
                  <c:v>0.84906053589702402</c:v>
                </c:pt>
                <c:pt idx="39018">
                  <c:v>0.86859178589702402</c:v>
                </c:pt>
                <c:pt idx="39019">
                  <c:v>0.88324022339702501</c:v>
                </c:pt>
                <c:pt idx="39020">
                  <c:v>0.89300584839702501</c:v>
                </c:pt>
                <c:pt idx="39021">
                  <c:v>0.91058397339702402</c:v>
                </c:pt>
                <c:pt idx="39022">
                  <c:v>0.92816209839702402</c:v>
                </c:pt>
                <c:pt idx="39023">
                  <c:v>0.91937303589702402</c:v>
                </c:pt>
                <c:pt idx="39024">
                  <c:v>0.91253709839702402</c:v>
                </c:pt>
                <c:pt idx="39025">
                  <c:v>0.89495897339702501</c:v>
                </c:pt>
                <c:pt idx="39026">
                  <c:v>0.88324022339702501</c:v>
                </c:pt>
                <c:pt idx="39027">
                  <c:v>0.87249803589702501</c:v>
                </c:pt>
                <c:pt idx="39028">
                  <c:v>0.85394334839702501</c:v>
                </c:pt>
                <c:pt idx="39029">
                  <c:v>0.85199022339702501</c:v>
                </c:pt>
                <c:pt idx="39030">
                  <c:v>0.83734178589702402</c:v>
                </c:pt>
                <c:pt idx="39031">
                  <c:v>0.83245897339702501</c:v>
                </c:pt>
                <c:pt idx="39032">
                  <c:v>0.81781053589702402</c:v>
                </c:pt>
                <c:pt idx="39033">
                  <c:v>0.81097459839702501</c:v>
                </c:pt>
                <c:pt idx="39034">
                  <c:v>0.81488084839702501</c:v>
                </c:pt>
                <c:pt idx="39035">
                  <c:v>0.81781053589702402</c:v>
                </c:pt>
                <c:pt idx="39036">
                  <c:v>0.83831834839702402</c:v>
                </c:pt>
                <c:pt idx="39037">
                  <c:v>0.86370897339702501</c:v>
                </c:pt>
                <c:pt idx="39038">
                  <c:v>0.88324022339702501</c:v>
                </c:pt>
                <c:pt idx="39039">
                  <c:v>0.89886522339702501</c:v>
                </c:pt>
                <c:pt idx="39040">
                  <c:v>0.91839647339702501</c:v>
                </c:pt>
                <c:pt idx="39041">
                  <c:v>0.92620897339702501</c:v>
                </c:pt>
                <c:pt idx="39042">
                  <c:v>0.93011522339702501</c:v>
                </c:pt>
                <c:pt idx="39043">
                  <c:v>0.92034959839702501</c:v>
                </c:pt>
                <c:pt idx="39044">
                  <c:v>0.91058397339702402</c:v>
                </c:pt>
                <c:pt idx="39045">
                  <c:v>0.89691209839702402</c:v>
                </c:pt>
                <c:pt idx="39046">
                  <c:v>0.88324022339702501</c:v>
                </c:pt>
                <c:pt idx="39047">
                  <c:v>0.86566209839702501</c:v>
                </c:pt>
                <c:pt idx="39048">
                  <c:v>0.86175584839702501</c:v>
                </c:pt>
                <c:pt idx="39049">
                  <c:v>0.84808397339702501</c:v>
                </c:pt>
                <c:pt idx="39050">
                  <c:v>0.84222459839702501</c:v>
                </c:pt>
                <c:pt idx="39051">
                  <c:v>0.82659959839702501</c:v>
                </c:pt>
                <c:pt idx="39052">
                  <c:v>0.82074022339702501</c:v>
                </c:pt>
                <c:pt idx="39053">
                  <c:v>0.82074022339702501</c:v>
                </c:pt>
                <c:pt idx="39054">
                  <c:v>0.83050584839702501</c:v>
                </c:pt>
                <c:pt idx="39055">
                  <c:v>0.84808397339702501</c:v>
                </c:pt>
                <c:pt idx="39056">
                  <c:v>0.87347459839702501</c:v>
                </c:pt>
                <c:pt idx="39057">
                  <c:v>0.89105272339702501</c:v>
                </c:pt>
                <c:pt idx="39058">
                  <c:v>0.90863084839702501</c:v>
                </c:pt>
                <c:pt idx="39059">
                  <c:v>0.93011522339702501</c:v>
                </c:pt>
                <c:pt idx="39060">
                  <c:v>0.92816209839702402</c:v>
                </c:pt>
                <c:pt idx="39061">
                  <c:v>0.93109178589702402</c:v>
                </c:pt>
                <c:pt idx="39062">
                  <c:v>0.91449022339702501</c:v>
                </c:pt>
                <c:pt idx="39063">
                  <c:v>0.90081834839702402</c:v>
                </c:pt>
                <c:pt idx="39064">
                  <c:v>0.89300584839702501</c:v>
                </c:pt>
                <c:pt idx="39065">
                  <c:v>0.88324022339702501</c:v>
                </c:pt>
                <c:pt idx="39066">
                  <c:v>0.86370897339702501</c:v>
                </c:pt>
                <c:pt idx="39067">
                  <c:v>0.85687303589702501</c:v>
                </c:pt>
                <c:pt idx="39068">
                  <c:v>0.84222459839702501</c:v>
                </c:pt>
                <c:pt idx="39069">
                  <c:v>0.84613084839702501</c:v>
                </c:pt>
                <c:pt idx="39070">
                  <c:v>0.83636522339702501</c:v>
                </c:pt>
                <c:pt idx="39071">
                  <c:v>0.82659959839702501</c:v>
                </c:pt>
                <c:pt idx="39072">
                  <c:v>0.83050584839702501</c:v>
                </c:pt>
                <c:pt idx="39073">
                  <c:v>0.84808397339702501</c:v>
                </c:pt>
                <c:pt idx="39074">
                  <c:v>0.86566209839702501</c:v>
                </c:pt>
                <c:pt idx="39075">
                  <c:v>0.88324022339702501</c:v>
                </c:pt>
                <c:pt idx="39076">
                  <c:v>0.90374803589702501</c:v>
                </c:pt>
                <c:pt idx="39077">
                  <c:v>0.92327928589702402</c:v>
                </c:pt>
                <c:pt idx="39078">
                  <c:v>0.93109178589702402</c:v>
                </c:pt>
                <c:pt idx="39079">
                  <c:v>0.92620897339702501</c:v>
                </c:pt>
                <c:pt idx="39080">
                  <c:v>0.91156053589702402</c:v>
                </c:pt>
                <c:pt idx="39081">
                  <c:v>0.90472459839702501</c:v>
                </c:pt>
                <c:pt idx="39082">
                  <c:v>0.89300584839702501</c:v>
                </c:pt>
                <c:pt idx="39083">
                  <c:v>0.87542772339702501</c:v>
                </c:pt>
                <c:pt idx="39084">
                  <c:v>0.86859178589702402</c:v>
                </c:pt>
                <c:pt idx="39085">
                  <c:v>0.86175584839702501</c:v>
                </c:pt>
                <c:pt idx="39086">
                  <c:v>0.85199022339702501</c:v>
                </c:pt>
                <c:pt idx="39087">
                  <c:v>0.84515428589702402</c:v>
                </c:pt>
                <c:pt idx="39088">
                  <c:v>0.83636522339702501</c:v>
                </c:pt>
                <c:pt idx="39089">
                  <c:v>0.83441209839702402</c:v>
                </c:pt>
                <c:pt idx="39090">
                  <c:v>0.83734178589702402</c:v>
                </c:pt>
                <c:pt idx="39091">
                  <c:v>0.85003709839702501</c:v>
                </c:pt>
                <c:pt idx="39092">
                  <c:v>0.86859178589702402</c:v>
                </c:pt>
                <c:pt idx="39093">
                  <c:v>0.89495897339702501</c:v>
                </c:pt>
                <c:pt idx="39094">
                  <c:v>0.91546678589702402</c:v>
                </c:pt>
                <c:pt idx="39095">
                  <c:v>0.92034959839702501</c:v>
                </c:pt>
                <c:pt idx="39096">
                  <c:v>0.91839647339702501</c:v>
                </c:pt>
                <c:pt idx="39097">
                  <c:v>0.90667772339702501</c:v>
                </c:pt>
                <c:pt idx="39098">
                  <c:v>0.89495897339702501</c:v>
                </c:pt>
                <c:pt idx="39099">
                  <c:v>0.88324022339702501</c:v>
                </c:pt>
                <c:pt idx="39100">
                  <c:v>0.88324022339702501</c:v>
                </c:pt>
                <c:pt idx="39101">
                  <c:v>0.86761522339702501</c:v>
                </c:pt>
                <c:pt idx="39102">
                  <c:v>0.85784959839702501</c:v>
                </c:pt>
                <c:pt idx="39103">
                  <c:v>0.85199022339702501</c:v>
                </c:pt>
                <c:pt idx="39104">
                  <c:v>0.85199022339702501</c:v>
                </c:pt>
                <c:pt idx="39105">
                  <c:v>0.84515428589702402</c:v>
                </c:pt>
                <c:pt idx="39106">
                  <c:v>0.82952928589702402</c:v>
                </c:pt>
                <c:pt idx="39107">
                  <c:v>0.82855272339702402</c:v>
                </c:pt>
                <c:pt idx="39108">
                  <c:v>0.84222459839702501</c:v>
                </c:pt>
                <c:pt idx="39109">
                  <c:v>0.86761522339702501</c:v>
                </c:pt>
                <c:pt idx="39110">
                  <c:v>0.88421678589702402</c:v>
                </c:pt>
                <c:pt idx="39111">
                  <c:v>0.90374803589702501</c:v>
                </c:pt>
                <c:pt idx="39112">
                  <c:v>0.91937303589702402</c:v>
                </c:pt>
                <c:pt idx="39113">
                  <c:v>0.91839647339702501</c:v>
                </c:pt>
                <c:pt idx="39114">
                  <c:v>0.90863084839702501</c:v>
                </c:pt>
                <c:pt idx="39115">
                  <c:v>0.89495897339702501</c:v>
                </c:pt>
                <c:pt idx="39116">
                  <c:v>0.88909959839702501</c:v>
                </c:pt>
                <c:pt idx="39117">
                  <c:v>0.86956834839702402</c:v>
                </c:pt>
                <c:pt idx="39118">
                  <c:v>0.86566209839702501</c:v>
                </c:pt>
                <c:pt idx="39119">
                  <c:v>0.84906053589702402</c:v>
                </c:pt>
                <c:pt idx="39120">
                  <c:v>0.84906053589702402</c:v>
                </c:pt>
                <c:pt idx="39121">
                  <c:v>0.84124803589702501</c:v>
                </c:pt>
                <c:pt idx="39122">
                  <c:v>0.84417772339702501</c:v>
                </c:pt>
                <c:pt idx="39123">
                  <c:v>0.82464647339702501</c:v>
                </c:pt>
                <c:pt idx="39124">
                  <c:v>0.82855272339702402</c:v>
                </c:pt>
                <c:pt idx="39125">
                  <c:v>0.84222459839702501</c:v>
                </c:pt>
                <c:pt idx="39126">
                  <c:v>0.85784959839702501</c:v>
                </c:pt>
                <c:pt idx="39127">
                  <c:v>0.88519334839702501</c:v>
                </c:pt>
                <c:pt idx="39128">
                  <c:v>0.90863084839702501</c:v>
                </c:pt>
                <c:pt idx="39129">
                  <c:v>0.91937303589702402</c:v>
                </c:pt>
                <c:pt idx="39130">
                  <c:v>0.91839647339702501</c:v>
                </c:pt>
                <c:pt idx="39131">
                  <c:v>0.91839647339702501</c:v>
                </c:pt>
                <c:pt idx="39132">
                  <c:v>0.91058397339702402</c:v>
                </c:pt>
                <c:pt idx="39133">
                  <c:v>0.89593553589702501</c:v>
                </c:pt>
                <c:pt idx="39134">
                  <c:v>0.88324022339702501</c:v>
                </c:pt>
                <c:pt idx="39135">
                  <c:v>0.88324022339702501</c:v>
                </c:pt>
                <c:pt idx="39136">
                  <c:v>0.86566209839702501</c:v>
                </c:pt>
                <c:pt idx="39137">
                  <c:v>0.85980272339702501</c:v>
                </c:pt>
                <c:pt idx="39138">
                  <c:v>0.85003709839702501</c:v>
                </c:pt>
                <c:pt idx="39139">
                  <c:v>0.84222459839702501</c:v>
                </c:pt>
                <c:pt idx="39140">
                  <c:v>0.83734178589702402</c:v>
                </c:pt>
                <c:pt idx="39141">
                  <c:v>0.83734178589702402</c:v>
                </c:pt>
                <c:pt idx="39142">
                  <c:v>0.83636522339702501</c:v>
                </c:pt>
                <c:pt idx="39143">
                  <c:v>0.85199022339702501</c:v>
                </c:pt>
                <c:pt idx="39144">
                  <c:v>0.86859178589702402</c:v>
                </c:pt>
                <c:pt idx="39145">
                  <c:v>0.89300584839702501</c:v>
                </c:pt>
                <c:pt idx="39146">
                  <c:v>0.91253709839702402</c:v>
                </c:pt>
                <c:pt idx="39147">
                  <c:v>0.92816209839702402</c:v>
                </c:pt>
                <c:pt idx="39148">
                  <c:v>0.92816209839702402</c:v>
                </c:pt>
                <c:pt idx="39149">
                  <c:v>0.91449022339702501</c:v>
                </c:pt>
                <c:pt idx="39150">
                  <c:v>0.90863084839702501</c:v>
                </c:pt>
                <c:pt idx="39151">
                  <c:v>0.89691209839702402</c:v>
                </c:pt>
                <c:pt idx="39152">
                  <c:v>0.88812303589702501</c:v>
                </c:pt>
                <c:pt idx="39153">
                  <c:v>0.87640428589702402</c:v>
                </c:pt>
                <c:pt idx="39154">
                  <c:v>0.86566209839702501</c:v>
                </c:pt>
                <c:pt idx="39155">
                  <c:v>0.86175584839702501</c:v>
                </c:pt>
                <c:pt idx="39156">
                  <c:v>0.84613084839702501</c:v>
                </c:pt>
                <c:pt idx="39157">
                  <c:v>0.84417772339702501</c:v>
                </c:pt>
                <c:pt idx="39158">
                  <c:v>0.83050584839702501</c:v>
                </c:pt>
                <c:pt idx="39159">
                  <c:v>0.83734178589702402</c:v>
                </c:pt>
                <c:pt idx="39160">
                  <c:v>0.85003709839702501</c:v>
                </c:pt>
                <c:pt idx="39161">
                  <c:v>0.86175584839702501</c:v>
                </c:pt>
                <c:pt idx="39162">
                  <c:v>0.89495897339702501</c:v>
                </c:pt>
                <c:pt idx="39163">
                  <c:v>0.89691209839702402</c:v>
                </c:pt>
                <c:pt idx="39164">
                  <c:v>0.92816209839702402</c:v>
                </c:pt>
                <c:pt idx="39165">
                  <c:v>0.93499803589702501</c:v>
                </c:pt>
                <c:pt idx="39166">
                  <c:v>0.92230272339702402</c:v>
                </c:pt>
                <c:pt idx="39167">
                  <c:v>0.91644334839702402</c:v>
                </c:pt>
                <c:pt idx="39168">
                  <c:v>0.89984178589702402</c:v>
                </c:pt>
                <c:pt idx="39169">
                  <c:v>0.88421678589702402</c:v>
                </c:pt>
                <c:pt idx="39170">
                  <c:v>0.88421678589702402</c:v>
                </c:pt>
                <c:pt idx="39171">
                  <c:v>0.87347459839702501</c:v>
                </c:pt>
                <c:pt idx="39172">
                  <c:v>0.86468553589702501</c:v>
                </c:pt>
                <c:pt idx="39173">
                  <c:v>0.86175584839702501</c:v>
                </c:pt>
                <c:pt idx="39174">
                  <c:v>0.85199022339702501</c:v>
                </c:pt>
                <c:pt idx="39175">
                  <c:v>0.84808397339702501</c:v>
                </c:pt>
                <c:pt idx="39176">
                  <c:v>0.83831834839702402</c:v>
                </c:pt>
                <c:pt idx="39177">
                  <c:v>0.84613084839702501</c:v>
                </c:pt>
                <c:pt idx="39178">
                  <c:v>0.86468553589702501</c:v>
                </c:pt>
                <c:pt idx="39179">
                  <c:v>0.88714647339702501</c:v>
                </c:pt>
                <c:pt idx="39180">
                  <c:v>0.89984178589702402</c:v>
                </c:pt>
                <c:pt idx="39181">
                  <c:v>0.90765428589702402</c:v>
                </c:pt>
                <c:pt idx="39182">
                  <c:v>0.91156053589702402</c:v>
                </c:pt>
                <c:pt idx="39183">
                  <c:v>0.90374803589702501</c:v>
                </c:pt>
                <c:pt idx="39184">
                  <c:v>0.90374803589702501</c:v>
                </c:pt>
                <c:pt idx="39185">
                  <c:v>0.89105272339702501</c:v>
                </c:pt>
                <c:pt idx="39186">
                  <c:v>0.87542772339702501</c:v>
                </c:pt>
                <c:pt idx="39187">
                  <c:v>0.86761522339702501</c:v>
                </c:pt>
                <c:pt idx="39188">
                  <c:v>0.86175584839702501</c:v>
                </c:pt>
                <c:pt idx="39189">
                  <c:v>0.85687303589702501</c:v>
                </c:pt>
                <c:pt idx="39190">
                  <c:v>0.84124803589702501</c:v>
                </c:pt>
                <c:pt idx="39191">
                  <c:v>0.84417772339702501</c:v>
                </c:pt>
                <c:pt idx="39192">
                  <c:v>0.83441209839702402</c:v>
                </c:pt>
                <c:pt idx="39193">
                  <c:v>0.82562303589702501</c:v>
                </c:pt>
                <c:pt idx="39194">
                  <c:v>0.85199022339702501</c:v>
                </c:pt>
                <c:pt idx="39195">
                  <c:v>0.86468553589702501</c:v>
                </c:pt>
                <c:pt idx="39196">
                  <c:v>0.87640428589702402</c:v>
                </c:pt>
                <c:pt idx="39197">
                  <c:v>0.89593553589702501</c:v>
                </c:pt>
                <c:pt idx="39198">
                  <c:v>0.91839647339702501</c:v>
                </c:pt>
                <c:pt idx="39199">
                  <c:v>0.92034959839702501</c:v>
                </c:pt>
                <c:pt idx="39200">
                  <c:v>0.90472459839702501</c:v>
                </c:pt>
                <c:pt idx="39201">
                  <c:v>0.90667772339702501</c:v>
                </c:pt>
                <c:pt idx="39202">
                  <c:v>0.89105272339702501</c:v>
                </c:pt>
                <c:pt idx="39203">
                  <c:v>0.88324022339702501</c:v>
                </c:pt>
                <c:pt idx="39204">
                  <c:v>0.88324022339702501</c:v>
                </c:pt>
                <c:pt idx="39205">
                  <c:v>0.87152147339702501</c:v>
                </c:pt>
                <c:pt idx="39206">
                  <c:v>0.85394334839702501</c:v>
                </c:pt>
                <c:pt idx="39207">
                  <c:v>0.85199022339702501</c:v>
                </c:pt>
                <c:pt idx="39208">
                  <c:v>0.84515428589702402</c:v>
                </c:pt>
                <c:pt idx="39209">
                  <c:v>0.84222459839702501</c:v>
                </c:pt>
                <c:pt idx="39210">
                  <c:v>0.83441209839702402</c:v>
                </c:pt>
                <c:pt idx="39211">
                  <c:v>0.85394334839702501</c:v>
                </c:pt>
                <c:pt idx="39212">
                  <c:v>0.86175584839702501</c:v>
                </c:pt>
                <c:pt idx="39213">
                  <c:v>0.89495897339702501</c:v>
                </c:pt>
                <c:pt idx="39214">
                  <c:v>0.90667772339702501</c:v>
                </c:pt>
                <c:pt idx="39215">
                  <c:v>0.91546678589702402</c:v>
                </c:pt>
                <c:pt idx="39216">
                  <c:v>0.92718553589702402</c:v>
                </c:pt>
                <c:pt idx="39217">
                  <c:v>0.91937303589702402</c:v>
                </c:pt>
                <c:pt idx="39218">
                  <c:v>0.90472459839702501</c:v>
                </c:pt>
                <c:pt idx="39219">
                  <c:v>0.89593553589702501</c:v>
                </c:pt>
                <c:pt idx="39220">
                  <c:v>0.89984178589702402</c:v>
                </c:pt>
                <c:pt idx="39221">
                  <c:v>0.88324022339702501</c:v>
                </c:pt>
                <c:pt idx="39222">
                  <c:v>0.87542772339702501</c:v>
                </c:pt>
                <c:pt idx="39223">
                  <c:v>0.86859178589702402</c:v>
                </c:pt>
                <c:pt idx="39224">
                  <c:v>0.86175584839702501</c:v>
                </c:pt>
                <c:pt idx="39225">
                  <c:v>0.84515428589702402</c:v>
                </c:pt>
                <c:pt idx="39226">
                  <c:v>0.84222459839702501</c:v>
                </c:pt>
                <c:pt idx="39227">
                  <c:v>0.83343553589702402</c:v>
                </c:pt>
                <c:pt idx="39228">
                  <c:v>0.83636522339702501</c:v>
                </c:pt>
                <c:pt idx="39229">
                  <c:v>0.86468553589702501</c:v>
                </c:pt>
                <c:pt idx="39230">
                  <c:v>0.87640428589702402</c:v>
                </c:pt>
                <c:pt idx="39231">
                  <c:v>0.90374803589702501</c:v>
                </c:pt>
                <c:pt idx="39232">
                  <c:v>0.91644334839702402</c:v>
                </c:pt>
                <c:pt idx="39233">
                  <c:v>0.93597459839702501</c:v>
                </c:pt>
                <c:pt idx="39234">
                  <c:v>0.92620897339702501</c:v>
                </c:pt>
                <c:pt idx="39235">
                  <c:v>0.92327928589702402</c:v>
                </c:pt>
                <c:pt idx="39236">
                  <c:v>0.89886522339702501</c:v>
                </c:pt>
                <c:pt idx="39237">
                  <c:v>0.89691209839702402</c:v>
                </c:pt>
                <c:pt idx="39238">
                  <c:v>0.89202928589702501</c:v>
                </c:pt>
                <c:pt idx="39239">
                  <c:v>0.88421678589702402</c:v>
                </c:pt>
                <c:pt idx="39240">
                  <c:v>0.86761522339702501</c:v>
                </c:pt>
                <c:pt idx="39241">
                  <c:v>0.86175584839702501</c:v>
                </c:pt>
                <c:pt idx="39242">
                  <c:v>0.85199022339702501</c:v>
                </c:pt>
                <c:pt idx="39243">
                  <c:v>0.84515428589702402</c:v>
                </c:pt>
                <c:pt idx="39244">
                  <c:v>0.83734178589702402</c:v>
                </c:pt>
                <c:pt idx="39245">
                  <c:v>0.83734178589702402</c:v>
                </c:pt>
                <c:pt idx="39246">
                  <c:v>0.86175584839702501</c:v>
                </c:pt>
                <c:pt idx="39247">
                  <c:v>0.87640428589702402</c:v>
                </c:pt>
                <c:pt idx="39248">
                  <c:v>0.90081834839702402</c:v>
                </c:pt>
                <c:pt idx="39249">
                  <c:v>0.91449022339702501</c:v>
                </c:pt>
                <c:pt idx="39250">
                  <c:v>0.92034959839702501</c:v>
                </c:pt>
                <c:pt idx="39251">
                  <c:v>0.91546678589702402</c:v>
                </c:pt>
                <c:pt idx="39252">
                  <c:v>0.90765428589702402</c:v>
                </c:pt>
                <c:pt idx="39253">
                  <c:v>0.90374803589702501</c:v>
                </c:pt>
                <c:pt idx="39254">
                  <c:v>0.87640428589702402</c:v>
                </c:pt>
                <c:pt idx="39255">
                  <c:v>0.86761522339702501</c:v>
                </c:pt>
                <c:pt idx="39256">
                  <c:v>0.86175584839702501</c:v>
                </c:pt>
                <c:pt idx="39257">
                  <c:v>0.85980272339702501</c:v>
                </c:pt>
                <c:pt idx="39258">
                  <c:v>0.84417772339702501</c:v>
                </c:pt>
                <c:pt idx="39259">
                  <c:v>0.84222459839702501</c:v>
                </c:pt>
                <c:pt idx="39260">
                  <c:v>0.83636522339702501</c:v>
                </c:pt>
                <c:pt idx="39261">
                  <c:v>0.83636522339702501</c:v>
                </c:pt>
                <c:pt idx="39262">
                  <c:v>0.84124803589702501</c:v>
                </c:pt>
                <c:pt idx="39263">
                  <c:v>0.86370897339702501</c:v>
                </c:pt>
                <c:pt idx="39264">
                  <c:v>0.88421678589702402</c:v>
                </c:pt>
                <c:pt idx="39265">
                  <c:v>0.89886522339702501</c:v>
                </c:pt>
                <c:pt idx="39266">
                  <c:v>0.92034959839702501</c:v>
                </c:pt>
                <c:pt idx="39267">
                  <c:v>0.91937303589702402</c:v>
                </c:pt>
                <c:pt idx="39268">
                  <c:v>0.92230272339702402</c:v>
                </c:pt>
                <c:pt idx="39269">
                  <c:v>0.89691209839702402</c:v>
                </c:pt>
                <c:pt idx="39270">
                  <c:v>0.89300584839702501</c:v>
                </c:pt>
                <c:pt idx="39271">
                  <c:v>0.88324022339702501</c:v>
                </c:pt>
                <c:pt idx="39272">
                  <c:v>0.86859178589702402</c:v>
                </c:pt>
                <c:pt idx="39273">
                  <c:v>0.86175584839702501</c:v>
                </c:pt>
                <c:pt idx="39274">
                  <c:v>0.85784959839702501</c:v>
                </c:pt>
                <c:pt idx="39275">
                  <c:v>0.84417772339702501</c:v>
                </c:pt>
                <c:pt idx="39276">
                  <c:v>0.83636522339702501</c:v>
                </c:pt>
                <c:pt idx="39277">
                  <c:v>0.82562303589702501</c:v>
                </c:pt>
                <c:pt idx="39278">
                  <c:v>0.83050584839702501</c:v>
                </c:pt>
                <c:pt idx="39279">
                  <c:v>0.84515428589702402</c:v>
                </c:pt>
                <c:pt idx="39280">
                  <c:v>0.86761522339702501</c:v>
                </c:pt>
                <c:pt idx="39281">
                  <c:v>0.88324022339702501</c:v>
                </c:pt>
                <c:pt idx="39282">
                  <c:v>0.90472459839702501</c:v>
                </c:pt>
                <c:pt idx="39283">
                  <c:v>0.92230272339702402</c:v>
                </c:pt>
                <c:pt idx="39284">
                  <c:v>0.93011522339702501</c:v>
                </c:pt>
                <c:pt idx="39285">
                  <c:v>0.92034959839702501</c:v>
                </c:pt>
                <c:pt idx="39286">
                  <c:v>0.91449022339702501</c:v>
                </c:pt>
                <c:pt idx="39287">
                  <c:v>0.89886522339702501</c:v>
                </c:pt>
                <c:pt idx="39288">
                  <c:v>0.89495897339702501</c:v>
                </c:pt>
                <c:pt idx="39289">
                  <c:v>0.88909959839702501</c:v>
                </c:pt>
                <c:pt idx="39290">
                  <c:v>0.86859178589702402</c:v>
                </c:pt>
                <c:pt idx="39291">
                  <c:v>0.86175584839702501</c:v>
                </c:pt>
                <c:pt idx="39292">
                  <c:v>0.85589647339702501</c:v>
                </c:pt>
                <c:pt idx="39293">
                  <c:v>0.84808397339702501</c:v>
                </c:pt>
                <c:pt idx="39294">
                  <c:v>0.83636522339702501</c:v>
                </c:pt>
                <c:pt idx="39295">
                  <c:v>0.83734178589702402</c:v>
                </c:pt>
                <c:pt idx="39296">
                  <c:v>0.84417772339702501</c:v>
                </c:pt>
                <c:pt idx="39297">
                  <c:v>0.86468553589702501</c:v>
                </c:pt>
                <c:pt idx="39298">
                  <c:v>0.88519334839702501</c:v>
                </c:pt>
                <c:pt idx="39299">
                  <c:v>0.90765428589702402</c:v>
                </c:pt>
                <c:pt idx="39300">
                  <c:v>0.92034959839702501</c:v>
                </c:pt>
                <c:pt idx="39301">
                  <c:v>0.93206834839702402</c:v>
                </c:pt>
                <c:pt idx="39302">
                  <c:v>0.91644334839702402</c:v>
                </c:pt>
                <c:pt idx="39303">
                  <c:v>0.92816209839702402</c:v>
                </c:pt>
                <c:pt idx="39304">
                  <c:v>0.91449022339702501</c:v>
                </c:pt>
                <c:pt idx="39305">
                  <c:v>0.89202928589702501</c:v>
                </c:pt>
                <c:pt idx="39306">
                  <c:v>0.88519334839702501</c:v>
                </c:pt>
                <c:pt idx="39307">
                  <c:v>0.88324022339702501</c:v>
                </c:pt>
                <c:pt idx="39308">
                  <c:v>0.85784959839702501</c:v>
                </c:pt>
                <c:pt idx="39309">
                  <c:v>0.85687303589702501</c:v>
                </c:pt>
                <c:pt idx="39310">
                  <c:v>0.85687303589702501</c:v>
                </c:pt>
                <c:pt idx="39311">
                  <c:v>0.84124803589702501</c:v>
                </c:pt>
                <c:pt idx="39312">
                  <c:v>0.84124803589702501</c:v>
                </c:pt>
                <c:pt idx="39313">
                  <c:v>0.84515428589702402</c:v>
                </c:pt>
                <c:pt idx="39314">
                  <c:v>0.85784959839702501</c:v>
                </c:pt>
                <c:pt idx="39315">
                  <c:v>0.88324022339702501</c:v>
                </c:pt>
                <c:pt idx="39316">
                  <c:v>0.89886522339702501</c:v>
                </c:pt>
                <c:pt idx="39317">
                  <c:v>0.92230272339702402</c:v>
                </c:pt>
                <c:pt idx="39318">
                  <c:v>0.91937303589702402</c:v>
                </c:pt>
                <c:pt idx="39319">
                  <c:v>0.90863084839702501</c:v>
                </c:pt>
                <c:pt idx="39320">
                  <c:v>0.89886522339702501</c:v>
                </c:pt>
                <c:pt idx="39321">
                  <c:v>0.89300584839702501</c:v>
                </c:pt>
                <c:pt idx="39322">
                  <c:v>0.88324022339702501</c:v>
                </c:pt>
                <c:pt idx="39323">
                  <c:v>0.87249803589702501</c:v>
                </c:pt>
                <c:pt idx="39324">
                  <c:v>0.86566209839702501</c:v>
                </c:pt>
                <c:pt idx="39325">
                  <c:v>0.85394334839702501</c:v>
                </c:pt>
                <c:pt idx="39326">
                  <c:v>0.84906053589702402</c:v>
                </c:pt>
                <c:pt idx="39327">
                  <c:v>0.84906053589702402</c:v>
                </c:pt>
                <c:pt idx="39328">
                  <c:v>0.83734178589702402</c:v>
                </c:pt>
                <c:pt idx="39329">
                  <c:v>0.84222459839702501</c:v>
                </c:pt>
                <c:pt idx="39330">
                  <c:v>0.85784959839702501</c:v>
                </c:pt>
                <c:pt idx="39331">
                  <c:v>0.87249803589702501</c:v>
                </c:pt>
                <c:pt idx="39332">
                  <c:v>0.89886522339702501</c:v>
                </c:pt>
                <c:pt idx="39333">
                  <c:v>0.91449022339702501</c:v>
                </c:pt>
                <c:pt idx="39334">
                  <c:v>0.93206834839702402</c:v>
                </c:pt>
                <c:pt idx="39335">
                  <c:v>0.92327928589702402</c:v>
                </c:pt>
                <c:pt idx="39336">
                  <c:v>0.92230272339702402</c:v>
                </c:pt>
                <c:pt idx="39337">
                  <c:v>0.90374803589702501</c:v>
                </c:pt>
                <c:pt idx="39338">
                  <c:v>0.88714647339702501</c:v>
                </c:pt>
                <c:pt idx="39339">
                  <c:v>0.88324022339702501</c:v>
                </c:pt>
                <c:pt idx="39340">
                  <c:v>0.86956834839702402</c:v>
                </c:pt>
                <c:pt idx="39341">
                  <c:v>0.86370897339702501</c:v>
                </c:pt>
                <c:pt idx="39342">
                  <c:v>0.85784959839702501</c:v>
                </c:pt>
                <c:pt idx="39343">
                  <c:v>0.84906053589702402</c:v>
                </c:pt>
                <c:pt idx="39344">
                  <c:v>0.83636522339702501</c:v>
                </c:pt>
                <c:pt idx="39345">
                  <c:v>0.83831834839702402</c:v>
                </c:pt>
                <c:pt idx="39346">
                  <c:v>0.84515428589702402</c:v>
                </c:pt>
                <c:pt idx="39347">
                  <c:v>0.85589647339702501</c:v>
                </c:pt>
                <c:pt idx="39348">
                  <c:v>0.87640428589702402</c:v>
                </c:pt>
                <c:pt idx="39349">
                  <c:v>0.89984178589702402</c:v>
                </c:pt>
                <c:pt idx="39350">
                  <c:v>0.91449022339702501</c:v>
                </c:pt>
                <c:pt idx="39351">
                  <c:v>0.93206834839702402</c:v>
                </c:pt>
                <c:pt idx="39352">
                  <c:v>0.93109178589702402</c:v>
                </c:pt>
                <c:pt idx="39353">
                  <c:v>0.91937303589702402</c:v>
                </c:pt>
                <c:pt idx="39354">
                  <c:v>0.90765428589702402</c:v>
                </c:pt>
                <c:pt idx="39355">
                  <c:v>0.89886522339702501</c:v>
                </c:pt>
                <c:pt idx="39356">
                  <c:v>0.88909959839702501</c:v>
                </c:pt>
                <c:pt idx="39357">
                  <c:v>0.87640428589702402</c:v>
                </c:pt>
                <c:pt idx="39358">
                  <c:v>0.87640428589702402</c:v>
                </c:pt>
                <c:pt idx="39359">
                  <c:v>0.86175584839702501</c:v>
                </c:pt>
                <c:pt idx="39360">
                  <c:v>0.85296678589702402</c:v>
                </c:pt>
                <c:pt idx="39361">
                  <c:v>0.85199022339702501</c:v>
                </c:pt>
                <c:pt idx="39362">
                  <c:v>0.84808397339702501</c:v>
                </c:pt>
                <c:pt idx="39363">
                  <c:v>0.84906053589702402</c:v>
                </c:pt>
                <c:pt idx="39364">
                  <c:v>0.85980272339702501</c:v>
                </c:pt>
                <c:pt idx="39365">
                  <c:v>0.88324022339702501</c:v>
                </c:pt>
                <c:pt idx="39366">
                  <c:v>0.89886522339702501</c:v>
                </c:pt>
                <c:pt idx="39367">
                  <c:v>0.92327928589702402</c:v>
                </c:pt>
                <c:pt idx="39368">
                  <c:v>0.92327928589702402</c:v>
                </c:pt>
                <c:pt idx="39369">
                  <c:v>0.91839647339702501</c:v>
                </c:pt>
                <c:pt idx="39370">
                  <c:v>0.90472459839702501</c:v>
                </c:pt>
                <c:pt idx="39371">
                  <c:v>0.89593553589702501</c:v>
                </c:pt>
                <c:pt idx="39372">
                  <c:v>0.88324022339702501</c:v>
                </c:pt>
                <c:pt idx="39373">
                  <c:v>0.88324022339702501</c:v>
                </c:pt>
                <c:pt idx="39374">
                  <c:v>0.87249803589702501</c:v>
                </c:pt>
                <c:pt idx="39375">
                  <c:v>0.86468553589702501</c:v>
                </c:pt>
                <c:pt idx="39376">
                  <c:v>0.85589647339702501</c:v>
                </c:pt>
                <c:pt idx="39377">
                  <c:v>0.85199022339702501</c:v>
                </c:pt>
                <c:pt idx="39378">
                  <c:v>0.84906053589702402</c:v>
                </c:pt>
                <c:pt idx="39379">
                  <c:v>0.84124803589702501</c:v>
                </c:pt>
                <c:pt idx="39380">
                  <c:v>0.83343553589702402</c:v>
                </c:pt>
                <c:pt idx="39381">
                  <c:v>0.82074022339702501</c:v>
                </c:pt>
                <c:pt idx="39382">
                  <c:v>0.82855272339702402</c:v>
                </c:pt>
                <c:pt idx="39383">
                  <c:v>0.82171678589702402</c:v>
                </c:pt>
                <c:pt idx="39384">
                  <c:v>0.81781053589702402</c:v>
                </c:pt>
                <c:pt idx="39385">
                  <c:v>0.81488084839702501</c:v>
                </c:pt>
                <c:pt idx="39386">
                  <c:v>0.81292772339702501</c:v>
                </c:pt>
                <c:pt idx="39387">
                  <c:v>0.80218553589702402</c:v>
                </c:pt>
                <c:pt idx="39388">
                  <c:v>0.80316209839702402</c:v>
                </c:pt>
                <c:pt idx="39389">
                  <c:v>0.79925584839702402</c:v>
                </c:pt>
                <c:pt idx="39390">
                  <c:v>0.79730272339702402</c:v>
                </c:pt>
                <c:pt idx="39391">
                  <c:v>0.78949022339702402</c:v>
                </c:pt>
                <c:pt idx="39392">
                  <c:v>0.78558397339702402</c:v>
                </c:pt>
                <c:pt idx="39393">
                  <c:v>0.78949022339702402</c:v>
                </c:pt>
                <c:pt idx="39394">
                  <c:v>0.79144334839702402</c:v>
                </c:pt>
                <c:pt idx="39395">
                  <c:v>0.78363084839702402</c:v>
                </c:pt>
                <c:pt idx="39396">
                  <c:v>0.77874803589702402</c:v>
                </c:pt>
                <c:pt idx="39397">
                  <c:v>0.76800584839702501</c:v>
                </c:pt>
                <c:pt idx="39398">
                  <c:v>0.77874803589702402</c:v>
                </c:pt>
                <c:pt idx="39399">
                  <c:v>0.76800584839702501</c:v>
                </c:pt>
                <c:pt idx="39400">
                  <c:v>0.76409959839702501</c:v>
                </c:pt>
                <c:pt idx="39401">
                  <c:v>0.76409959839702501</c:v>
                </c:pt>
                <c:pt idx="39402">
                  <c:v>0.75628709839702402</c:v>
                </c:pt>
                <c:pt idx="39403">
                  <c:v>0.75921678589702402</c:v>
                </c:pt>
                <c:pt idx="39404">
                  <c:v>0.75628709839702402</c:v>
                </c:pt>
                <c:pt idx="39405">
                  <c:v>0.75531053589702402</c:v>
                </c:pt>
                <c:pt idx="39406">
                  <c:v>0.75531053589702402</c:v>
                </c:pt>
                <c:pt idx="39407">
                  <c:v>0.75433397339702402</c:v>
                </c:pt>
                <c:pt idx="39408">
                  <c:v>0.75921678589702402</c:v>
                </c:pt>
                <c:pt idx="39409">
                  <c:v>0.74066209839702402</c:v>
                </c:pt>
                <c:pt idx="39410">
                  <c:v>0.75042772339702402</c:v>
                </c:pt>
                <c:pt idx="39411">
                  <c:v>0.74359178589702402</c:v>
                </c:pt>
                <c:pt idx="39412">
                  <c:v>0.74261522339702501</c:v>
                </c:pt>
                <c:pt idx="39413">
                  <c:v>0.74261522339702501</c:v>
                </c:pt>
                <c:pt idx="39414">
                  <c:v>0.74066209839702402</c:v>
                </c:pt>
                <c:pt idx="39415">
                  <c:v>0.73284959839702501</c:v>
                </c:pt>
                <c:pt idx="39416">
                  <c:v>0.73089647339702501</c:v>
                </c:pt>
                <c:pt idx="39417">
                  <c:v>0.72796678589702402</c:v>
                </c:pt>
                <c:pt idx="39418">
                  <c:v>0.72796678589702402</c:v>
                </c:pt>
                <c:pt idx="39419">
                  <c:v>0.73187303589702402</c:v>
                </c:pt>
                <c:pt idx="39420">
                  <c:v>0.73187303589702402</c:v>
                </c:pt>
                <c:pt idx="39421">
                  <c:v>0.72308397339702402</c:v>
                </c:pt>
                <c:pt idx="39422">
                  <c:v>0.72796678589702402</c:v>
                </c:pt>
                <c:pt idx="39423">
                  <c:v>0.72406053589702402</c:v>
                </c:pt>
                <c:pt idx="39424">
                  <c:v>0.72503709839702402</c:v>
                </c:pt>
                <c:pt idx="39425">
                  <c:v>0.71136522339702501</c:v>
                </c:pt>
                <c:pt idx="39426">
                  <c:v>0.71624803589702501</c:v>
                </c:pt>
                <c:pt idx="39427">
                  <c:v>0.70941209839702402</c:v>
                </c:pt>
                <c:pt idx="39428">
                  <c:v>0.70745897339702501</c:v>
                </c:pt>
                <c:pt idx="39429">
                  <c:v>0.71722459839702501</c:v>
                </c:pt>
                <c:pt idx="39430">
                  <c:v>0.70550584839702501</c:v>
                </c:pt>
                <c:pt idx="39431">
                  <c:v>0.70550584839702501</c:v>
                </c:pt>
                <c:pt idx="39432">
                  <c:v>0.70550584839702501</c:v>
                </c:pt>
                <c:pt idx="39433">
                  <c:v>0.70062303589702501</c:v>
                </c:pt>
                <c:pt idx="39434">
                  <c:v>0.70159959839702501</c:v>
                </c:pt>
                <c:pt idx="39435">
                  <c:v>0.69964647339702501</c:v>
                </c:pt>
                <c:pt idx="39436">
                  <c:v>0.70062303589702501</c:v>
                </c:pt>
                <c:pt idx="39437">
                  <c:v>0.69671678589702402</c:v>
                </c:pt>
                <c:pt idx="39438">
                  <c:v>0.69671678589702402</c:v>
                </c:pt>
                <c:pt idx="39439">
                  <c:v>0.68792772339702501</c:v>
                </c:pt>
                <c:pt idx="39440">
                  <c:v>0.69574022339702501</c:v>
                </c:pt>
                <c:pt idx="39441">
                  <c:v>0.68499803589702501</c:v>
                </c:pt>
                <c:pt idx="39442">
                  <c:v>0.68206834839702402</c:v>
                </c:pt>
                <c:pt idx="39443">
                  <c:v>0.68499803589702501</c:v>
                </c:pt>
                <c:pt idx="39444">
                  <c:v>0.67425584839702501</c:v>
                </c:pt>
                <c:pt idx="39445">
                  <c:v>0.68792772339702501</c:v>
                </c:pt>
                <c:pt idx="39446">
                  <c:v>0.68499803589702501</c:v>
                </c:pt>
                <c:pt idx="39447">
                  <c:v>0.68011522339702501</c:v>
                </c:pt>
                <c:pt idx="39448">
                  <c:v>0.67425584839702501</c:v>
                </c:pt>
                <c:pt idx="39449">
                  <c:v>0.67816209839702402</c:v>
                </c:pt>
                <c:pt idx="39450">
                  <c:v>0.68109178589702402</c:v>
                </c:pt>
                <c:pt idx="39451">
                  <c:v>0.67230272339702402</c:v>
                </c:pt>
                <c:pt idx="39452">
                  <c:v>0.67230272339702402</c:v>
                </c:pt>
                <c:pt idx="39453">
                  <c:v>0.67034959839702501</c:v>
                </c:pt>
                <c:pt idx="39454">
                  <c:v>0.66644334839702402</c:v>
                </c:pt>
                <c:pt idx="39455">
                  <c:v>0.66937303589702402</c:v>
                </c:pt>
                <c:pt idx="39456">
                  <c:v>0.66546678589702402</c:v>
                </c:pt>
                <c:pt idx="39457">
                  <c:v>0.66253709839702402</c:v>
                </c:pt>
                <c:pt idx="39458">
                  <c:v>0.66449022339702501</c:v>
                </c:pt>
                <c:pt idx="39459">
                  <c:v>0.66937303589702402</c:v>
                </c:pt>
                <c:pt idx="39460">
                  <c:v>0.66449022339702501</c:v>
                </c:pt>
                <c:pt idx="39461">
                  <c:v>0.66156053589702402</c:v>
                </c:pt>
                <c:pt idx="39462">
                  <c:v>0.66156053589702402</c:v>
                </c:pt>
                <c:pt idx="39463">
                  <c:v>0.66058397339702402</c:v>
                </c:pt>
                <c:pt idx="39464">
                  <c:v>0.65863084839702501</c:v>
                </c:pt>
                <c:pt idx="39465">
                  <c:v>0.66449022339702501</c:v>
                </c:pt>
                <c:pt idx="39466">
                  <c:v>0.68597459839702501</c:v>
                </c:pt>
                <c:pt idx="39467">
                  <c:v>0.70550584839702501</c:v>
                </c:pt>
                <c:pt idx="39468">
                  <c:v>0.70843553589702402</c:v>
                </c:pt>
                <c:pt idx="39469">
                  <c:v>0.71136522339702501</c:v>
                </c:pt>
                <c:pt idx="39470">
                  <c:v>0.69574022339702501</c:v>
                </c:pt>
                <c:pt idx="39471">
                  <c:v>0.69964647339702501</c:v>
                </c:pt>
                <c:pt idx="39472">
                  <c:v>0.69769334839702501</c:v>
                </c:pt>
                <c:pt idx="39473">
                  <c:v>0.68499803589702501</c:v>
                </c:pt>
                <c:pt idx="39474">
                  <c:v>0.68499803589702501</c:v>
                </c:pt>
                <c:pt idx="39475">
                  <c:v>0.67816209839702402</c:v>
                </c:pt>
                <c:pt idx="39476">
                  <c:v>0.67425584839702501</c:v>
                </c:pt>
                <c:pt idx="39477">
                  <c:v>0.66449022339702501</c:v>
                </c:pt>
                <c:pt idx="39478">
                  <c:v>0.66058397339702402</c:v>
                </c:pt>
                <c:pt idx="39479">
                  <c:v>0.65374803589702501</c:v>
                </c:pt>
                <c:pt idx="39480">
                  <c:v>0.65472459839702501</c:v>
                </c:pt>
                <c:pt idx="39481">
                  <c:v>0.66937303589702402</c:v>
                </c:pt>
                <c:pt idx="39482">
                  <c:v>0.68597459839702501</c:v>
                </c:pt>
                <c:pt idx="39483">
                  <c:v>0.70941209839702402</c:v>
                </c:pt>
                <c:pt idx="39484">
                  <c:v>0.71136522339702501</c:v>
                </c:pt>
                <c:pt idx="39485">
                  <c:v>0.70745897339702501</c:v>
                </c:pt>
                <c:pt idx="39486">
                  <c:v>0.69281053589702402</c:v>
                </c:pt>
                <c:pt idx="39487">
                  <c:v>0.68890428589702402</c:v>
                </c:pt>
                <c:pt idx="39488">
                  <c:v>0.69574022339702501</c:v>
                </c:pt>
                <c:pt idx="39489">
                  <c:v>0.68109178589702402</c:v>
                </c:pt>
                <c:pt idx="39490">
                  <c:v>0.67425584839702501</c:v>
                </c:pt>
                <c:pt idx="39491">
                  <c:v>0.67230272339702402</c:v>
                </c:pt>
                <c:pt idx="39492">
                  <c:v>0.67034959839702501</c:v>
                </c:pt>
                <c:pt idx="39493">
                  <c:v>0.66546678589702402</c:v>
                </c:pt>
                <c:pt idx="39494">
                  <c:v>0.66644334839702402</c:v>
                </c:pt>
                <c:pt idx="39495">
                  <c:v>0.66449022339702501</c:v>
                </c:pt>
                <c:pt idx="39496">
                  <c:v>0.65472459839702501</c:v>
                </c:pt>
                <c:pt idx="39497">
                  <c:v>0.65863084839702501</c:v>
                </c:pt>
                <c:pt idx="39498">
                  <c:v>0.68499803589702501</c:v>
                </c:pt>
                <c:pt idx="39499">
                  <c:v>0.70452928589702402</c:v>
                </c:pt>
                <c:pt idx="39500">
                  <c:v>0.70355272339702402</c:v>
                </c:pt>
                <c:pt idx="39501">
                  <c:v>0.69769334839702501</c:v>
                </c:pt>
                <c:pt idx="39502">
                  <c:v>0.70062303589702501</c:v>
                </c:pt>
                <c:pt idx="39503">
                  <c:v>0.68792772339702501</c:v>
                </c:pt>
                <c:pt idx="39504">
                  <c:v>0.68206834839702402</c:v>
                </c:pt>
                <c:pt idx="39505">
                  <c:v>0.67034959839702501</c:v>
                </c:pt>
                <c:pt idx="39506">
                  <c:v>0.67425584839702501</c:v>
                </c:pt>
                <c:pt idx="39507">
                  <c:v>0.66058397339702402</c:v>
                </c:pt>
                <c:pt idx="39508">
                  <c:v>0.67230272339702402</c:v>
                </c:pt>
                <c:pt idx="39509">
                  <c:v>0.66058397339702402</c:v>
                </c:pt>
                <c:pt idx="39510">
                  <c:v>0.65667772339702501</c:v>
                </c:pt>
                <c:pt idx="39511">
                  <c:v>0.64886522339702501</c:v>
                </c:pt>
                <c:pt idx="39512">
                  <c:v>0.64300584839702501</c:v>
                </c:pt>
                <c:pt idx="39513">
                  <c:v>0.65667772339702501</c:v>
                </c:pt>
                <c:pt idx="39514">
                  <c:v>0.66937303589702402</c:v>
                </c:pt>
                <c:pt idx="39515">
                  <c:v>0.70159959839702501</c:v>
                </c:pt>
                <c:pt idx="39516">
                  <c:v>0.69574022339702501</c:v>
                </c:pt>
                <c:pt idx="39517">
                  <c:v>0.69769334839702501</c:v>
                </c:pt>
                <c:pt idx="39518">
                  <c:v>0.69574022339702501</c:v>
                </c:pt>
                <c:pt idx="39519">
                  <c:v>0.68499803589702501</c:v>
                </c:pt>
                <c:pt idx="39520">
                  <c:v>0.68499803589702501</c:v>
                </c:pt>
                <c:pt idx="39521">
                  <c:v>0.67425584839702501</c:v>
                </c:pt>
                <c:pt idx="39522">
                  <c:v>0.66937303589702402</c:v>
                </c:pt>
                <c:pt idx="39523">
                  <c:v>0.65863084839702501</c:v>
                </c:pt>
                <c:pt idx="39524">
                  <c:v>0.66839647339702501</c:v>
                </c:pt>
                <c:pt idx="39525">
                  <c:v>0.66058397339702402</c:v>
                </c:pt>
                <c:pt idx="39526">
                  <c:v>0.65374803589702501</c:v>
                </c:pt>
                <c:pt idx="39527">
                  <c:v>0.65081834839702402</c:v>
                </c:pt>
                <c:pt idx="39528">
                  <c:v>0.64886522339702501</c:v>
                </c:pt>
                <c:pt idx="39529">
                  <c:v>0.65277147339702501</c:v>
                </c:pt>
                <c:pt idx="39530">
                  <c:v>0.67425584839702501</c:v>
                </c:pt>
                <c:pt idx="39531">
                  <c:v>0.68988084839702501</c:v>
                </c:pt>
                <c:pt idx="39532">
                  <c:v>0.69574022339702501</c:v>
                </c:pt>
                <c:pt idx="39533">
                  <c:v>0.69574022339702501</c:v>
                </c:pt>
                <c:pt idx="39534">
                  <c:v>0.68988084839702501</c:v>
                </c:pt>
                <c:pt idx="39535">
                  <c:v>0.68011522339702501</c:v>
                </c:pt>
                <c:pt idx="39536">
                  <c:v>0.67230272339702402</c:v>
                </c:pt>
                <c:pt idx="39537">
                  <c:v>0.67620897339702501</c:v>
                </c:pt>
                <c:pt idx="39538">
                  <c:v>0.66253709839702402</c:v>
                </c:pt>
                <c:pt idx="39539">
                  <c:v>0.65863084839702501</c:v>
                </c:pt>
                <c:pt idx="39540">
                  <c:v>0.65667772339702501</c:v>
                </c:pt>
                <c:pt idx="39541">
                  <c:v>0.64984178589702402</c:v>
                </c:pt>
                <c:pt idx="39542">
                  <c:v>0.64691209839702402</c:v>
                </c:pt>
                <c:pt idx="39543">
                  <c:v>0.64300584839702501</c:v>
                </c:pt>
                <c:pt idx="39544">
                  <c:v>0.64886522339702501</c:v>
                </c:pt>
                <c:pt idx="39545">
                  <c:v>0.64105272339702402</c:v>
                </c:pt>
                <c:pt idx="39546">
                  <c:v>0.66449022339702501</c:v>
                </c:pt>
                <c:pt idx="39547">
                  <c:v>0.67620897339702501</c:v>
                </c:pt>
                <c:pt idx="39548">
                  <c:v>0.68988084839702501</c:v>
                </c:pt>
                <c:pt idx="39549">
                  <c:v>0.68206834839702402</c:v>
                </c:pt>
                <c:pt idx="39550">
                  <c:v>0.67425584839702501</c:v>
                </c:pt>
                <c:pt idx="39551">
                  <c:v>0.67230272339702402</c:v>
                </c:pt>
                <c:pt idx="39552">
                  <c:v>0.66937303589702402</c:v>
                </c:pt>
                <c:pt idx="39553">
                  <c:v>0.66546678589702402</c:v>
                </c:pt>
                <c:pt idx="39554">
                  <c:v>0.66058397339702402</c:v>
                </c:pt>
                <c:pt idx="39555">
                  <c:v>0.65374803589702501</c:v>
                </c:pt>
                <c:pt idx="39556">
                  <c:v>0.64984178589702402</c:v>
                </c:pt>
                <c:pt idx="39557">
                  <c:v>0.63909959839702501</c:v>
                </c:pt>
                <c:pt idx="39558">
                  <c:v>0.65081834839702402</c:v>
                </c:pt>
                <c:pt idx="39559">
                  <c:v>0.64105272339702402</c:v>
                </c:pt>
                <c:pt idx="39560">
                  <c:v>0.63909959839702501</c:v>
                </c:pt>
                <c:pt idx="39561">
                  <c:v>0.64300584839702501</c:v>
                </c:pt>
                <c:pt idx="39562">
                  <c:v>0.65472459839702501</c:v>
                </c:pt>
                <c:pt idx="39563">
                  <c:v>0.67620897339702501</c:v>
                </c:pt>
                <c:pt idx="39564">
                  <c:v>0.68499803589702501</c:v>
                </c:pt>
                <c:pt idx="39565">
                  <c:v>0.68011522339702501</c:v>
                </c:pt>
                <c:pt idx="39566">
                  <c:v>0.68011522339702501</c:v>
                </c:pt>
                <c:pt idx="39567">
                  <c:v>0.67034959839702501</c:v>
                </c:pt>
                <c:pt idx="39568">
                  <c:v>0.66156053589702402</c:v>
                </c:pt>
                <c:pt idx="39569">
                  <c:v>0.65863084839702501</c:v>
                </c:pt>
                <c:pt idx="39570">
                  <c:v>0.65472459839702501</c:v>
                </c:pt>
                <c:pt idx="39571">
                  <c:v>0.64105272339702402</c:v>
                </c:pt>
                <c:pt idx="39572">
                  <c:v>0.65374803589702501</c:v>
                </c:pt>
                <c:pt idx="39573">
                  <c:v>0.63909959839702501</c:v>
                </c:pt>
                <c:pt idx="39574">
                  <c:v>0.64105272339702402</c:v>
                </c:pt>
                <c:pt idx="39575">
                  <c:v>0.63519334839702402</c:v>
                </c:pt>
                <c:pt idx="39576">
                  <c:v>0.63128709839702402</c:v>
                </c:pt>
                <c:pt idx="39577">
                  <c:v>0.62933397339702402</c:v>
                </c:pt>
                <c:pt idx="39578">
                  <c:v>0.64300584839702501</c:v>
                </c:pt>
                <c:pt idx="39579">
                  <c:v>0.66937303589702402</c:v>
                </c:pt>
                <c:pt idx="39580">
                  <c:v>0.68206834839702402</c:v>
                </c:pt>
                <c:pt idx="39581">
                  <c:v>0.67816209839702402</c:v>
                </c:pt>
                <c:pt idx="39582">
                  <c:v>0.67034959839702501</c:v>
                </c:pt>
                <c:pt idx="39583">
                  <c:v>0.66937303589702402</c:v>
                </c:pt>
                <c:pt idx="39584">
                  <c:v>0.66156053589702402</c:v>
                </c:pt>
                <c:pt idx="39585">
                  <c:v>0.66644334839702402</c:v>
                </c:pt>
                <c:pt idx="39586">
                  <c:v>0.65374803589702501</c:v>
                </c:pt>
                <c:pt idx="39587">
                  <c:v>0.64984178589702402</c:v>
                </c:pt>
                <c:pt idx="39588">
                  <c:v>0.64593553589702402</c:v>
                </c:pt>
                <c:pt idx="39589">
                  <c:v>0.63909959839702501</c:v>
                </c:pt>
                <c:pt idx="39590">
                  <c:v>0.63128709839702402</c:v>
                </c:pt>
                <c:pt idx="39591">
                  <c:v>0.63714647339702501</c:v>
                </c:pt>
                <c:pt idx="39592">
                  <c:v>0.63128709839702402</c:v>
                </c:pt>
                <c:pt idx="39593">
                  <c:v>0.62347459839702402</c:v>
                </c:pt>
                <c:pt idx="39594">
                  <c:v>0.62542772339702402</c:v>
                </c:pt>
                <c:pt idx="39595">
                  <c:v>0.65667772339702501</c:v>
                </c:pt>
                <c:pt idx="39596">
                  <c:v>0.67425584839702501</c:v>
                </c:pt>
                <c:pt idx="39597">
                  <c:v>0.67620897339702501</c:v>
                </c:pt>
                <c:pt idx="39598">
                  <c:v>0.67425584839702501</c:v>
                </c:pt>
                <c:pt idx="39599">
                  <c:v>0.67230272339702402</c:v>
                </c:pt>
                <c:pt idx="39600">
                  <c:v>0.66449022339702501</c:v>
                </c:pt>
                <c:pt idx="39601">
                  <c:v>0.65374803589702501</c:v>
                </c:pt>
                <c:pt idx="39602">
                  <c:v>0.64593553589702402</c:v>
                </c:pt>
                <c:pt idx="39603">
                  <c:v>0.64495897339702501</c:v>
                </c:pt>
                <c:pt idx="39604">
                  <c:v>0.63714647339702501</c:v>
                </c:pt>
                <c:pt idx="39605">
                  <c:v>0.64105272339702402</c:v>
                </c:pt>
                <c:pt idx="39606">
                  <c:v>0.63909959839702501</c:v>
                </c:pt>
                <c:pt idx="39607">
                  <c:v>0.62249803589702402</c:v>
                </c:pt>
                <c:pt idx="39608">
                  <c:v>0.63128709839702402</c:v>
                </c:pt>
                <c:pt idx="39609">
                  <c:v>0.62249803589702402</c:v>
                </c:pt>
                <c:pt idx="39610">
                  <c:v>0.63128709839702402</c:v>
                </c:pt>
                <c:pt idx="39611">
                  <c:v>0.64691209839702402</c:v>
                </c:pt>
                <c:pt idx="39612">
                  <c:v>0.66449022339702501</c:v>
                </c:pt>
                <c:pt idx="39613">
                  <c:v>0.67425584839702501</c:v>
                </c:pt>
                <c:pt idx="39614">
                  <c:v>0.67230272339702402</c:v>
                </c:pt>
                <c:pt idx="39615">
                  <c:v>0.66156053589702402</c:v>
                </c:pt>
                <c:pt idx="39616">
                  <c:v>0.66156053589702402</c:v>
                </c:pt>
                <c:pt idx="39617">
                  <c:v>0.65765428589702402</c:v>
                </c:pt>
                <c:pt idx="39618">
                  <c:v>0.64495897339702501</c:v>
                </c:pt>
                <c:pt idx="39619">
                  <c:v>0.63128709839702402</c:v>
                </c:pt>
                <c:pt idx="39620">
                  <c:v>0.64593553589702402</c:v>
                </c:pt>
                <c:pt idx="39621">
                  <c:v>0.63128709839702402</c:v>
                </c:pt>
                <c:pt idx="39622">
                  <c:v>0.63128709839702402</c:v>
                </c:pt>
                <c:pt idx="39623">
                  <c:v>0.62347459839702402</c:v>
                </c:pt>
                <c:pt idx="39624">
                  <c:v>0.62249803589702402</c:v>
                </c:pt>
                <c:pt idx="39625">
                  <c:v>0.62542772339702402</c:v>
                </c:pt>
                <c:pt idx="39626">
                  <c:v>0.62152147339702501</c:v>
                </c:pt>
                <c:pt idx="39627">
                  <c:v>0.63714647339702501</c:v>
                </c:pt>
                <c:pt idx="39628">
                  <c:v>0.66058397339702402</c:v>
                </c:pt>
                <c:pt idx="39629">
                  <c:v>0.66937303589702402</c:v>
                </c:pt>
                <c:pt idx="39630">
                  <c:v>0.66058397339702402</c:v>
                </c:pt>
                <c:pt idx="39631">
                  <c:v>0.66253709839702402</c:v>
                </c:pt>
                <c:pt idx="39632">
                  <c:v>0.66156053589702402</c:v>
                </c:pt>
                <c:pt idx="39633">
                  <c:v>0.65374803589702501</c:v>
                </c:pt>
                <c:pt idx="39634">
                  <c:v>0.64984178589702402</c:v>
                </c:pt>
                <c:pt idx="39635">
                  <c:v>0.64495897339702501</c:v>
                </c:pt>
                <c:pt idx="39636">
                  <c:v>0.63031053589702402</c:v>
                </c:pt>
                <c:pt idx="39637">
                  <c:v>0.63128709839702402</c:v>
                </c:pt>
                <c:pt idx="39638">
                  <c:v>0.63128709839702402</c:v>
                </c:pt>
                <c:pt idx="39639">
                  <c:v>0.62542772339702402</c:v>
                </c:pt>
                <c:pt idx="39640">
                  <c:v>0.62640428589702402</c:v>
                </c:pt>
                <c:pt idx="39641">
                  <c:v>0.61956834839702402</c:v>
                </c:pt>
                <c:pt idx="39642">
                  <c:v>0.61859178589702402</c:v>
                </c:pt>
                <c:pt idx="39643">
                  <c:v>0.63128709839702402</c:v>
                </c:pt>
                <c:pt idx="39644">
                  <c:v>0.65765428589702402</c:v>
                </c:pt>
                <c:pt idx="39645">
                  <c:v>0.66644334839702402</c:v>
                </c:pt>
                <c:pt idx="39646">
                  <c:v>0.66253709839702402</c:v>
                </c:pt>
                <c:pt idx="39647">
                  <c:v>0.65374803589702501</c:v>
                </c:pt>
                <c:pt idx="39648">
                  <c:v>0.64495897339702501</c:v>
                </c:pt>
                <c:pt idx="39649">
                  <c:v>0.64691209839702402</c:v>
                </c:pt>
                <c:pt idx="39650">
                  <c:v>0.64300584839702501</c:v>
                </c:pt>
                <c:pt idx="39651">
                  <c:v>0.63812303589702402</c:v>
                </c:pt>
                <c:pt idx="39652">
                  <c:v>0.63909959839702501</c:v>
                </c:pt>
                <c:pt idx="39653">
                  <c:v>0.63128709839702402</c:v>
                </c:pt>
                <c:pt idx="39654">
                  <c:v>0.61859178589702402</c:v>
                </c:pt>
                <c:pt idx="39655">
                  <c:v>0.62640428589702402</c:v>
                </c:pt>
                <c:pt idx="39656">
                  <c:v>0.61175584839702501</c:v>
                </c:pt>
                <c:pt idx="39657">
                  <c:v>0.61761522339702501</c:v>
                </c:pt>
                <c:pt idx="39658">
                  <c:v>0.60589647339702501</c:v>
                </c:pt>
                <c:pt idx="39659">
                  <c:v>0.61566209839702402</c:v>
                </c:pt>
                <c:pt idx="39660">
                  <c:v>0.63714647339702501</c:v>
                </c:pt>
                <c:pt idx="39661">
                  <c:v>0.65667772339702501</c:v>
                </c:pt>
                <c:pt idx="39662">
                  <c:v>0.66644334839702402</c:v>
                </c:pt>
                <c:pt idx="39663">
                  <c:v>0.66058397339702402</c:v>
                </c:pt>
                <c:pt idx="39664">
                  <c:v>0.65863084839702501</c:v>
                </c:pt>
                <c:pt idx="39665">
                  <c:v>0.66058397339702402</c:v>
                </c:pt>
                <c:pt idx="39666">
                  <c:v>0.64300584839702501</c:v>
                </c:pt>
                <c:pt idx="39667">
                  <c:v>0.64300584839702501</c:v>
                </c:pt>
                <c:pt idx="39668">
                  <c:v>0.63714647339702501</c:v>
                </c:pt>
                <c:pt idx="39669">
                  <c:v>0.64202928589702402</c:v>
                </c:pt>
                <c:pt idx="39670">
                  <c:v>0.62933397339702402</c:v>
                </c:pt>
                <c:pt idx="39671">
                  <c:v>0.62249803589702402</c:v>
                </c:pt>
                <c:pt idx="39672">
                  <c:v>0.61956834839702402</c:v>
                </c:pt>
                <c:pt idx="39673">
                  <c:v>0.61370897339702501</c:v>
                </c:pt>
                <c:pt idx="39674">
                  <c:v>0.60687303589702402</c:v>
                </c:pt>
                <c:pt idx="39675">
                  <c:v>0.61370897339702501</c:v>
                </c:pt>
                <c:pt idx="39676">
                  <c:v>0.62933397339702402</c:v>
                </c:pt>
                <c:pt idx="39677">
                  <c:v>0.65472459839702501</c:v>
                </c:pt>
                <c:pt idx="39678">
                  <c:v>0.65667772339702501</c:v>
                </c:pt>
                <c:pt idx="39679">
                  <c:v>0.65863084839702501</c:v>
                </c:pt>
                <c:pt idx="39680">
                  <c:v>0.65081834839702402</c:v>
                </c:pt>
                <c:pt idx="39681">
                  <c:v>0.64105272339702402</c:v>
                </c:pt>
                <c:pt idx="39682">
                  <c:v>0.64593553589702402</c:v>
                </c:pt>
                <c:pt idx="39683">
                  <c:v>0.64495897339702501</c:v>
                </c:pt>
                <c:pt idx="39684">
                  <c:v>0.63128709839702402</c:v>
                </c:pt>
                <c:pt idx="39685">
                  <c:v>0.63128709839702402</c:v>
                </c:pt>
                <c:pt idx="39686">
                  <c:v>0.61468553589702402</c:v>
                </c:pt>
                <c:pt idx="39687">
                  <c:v>0.61859178589702402</c:v>
                </c:pt>
                <c:pt idx="39688">
                  <c:v>0.61468553589702402</c:v>
                </c:pt>
                <c:pt idx="39689">
                  <c:v>0.60296678589702402</c:v>
                </c:pt>
                <c:pt idx="39690">
                  <c:v>0.61566209839702402</c:v>
                </c:pt>
                <c:pt idx="39691">
                  <c:v>0.61175584839702501</c:v>
                </c:pt>
                <c:pt idx="39692">
                  <c:v>0.62249803589702402</c:v>
                </c:pt>
                <c:pt idx="39693">
                  <c:v>0.64691209839702402</c:v>
                </c:pt>
                <c:pt idx="39694">
                  <c:v>0.66253709839702402</c:v>
                </c:pt>
                <c:pt idx="39695">
                  <c:v>0.66644334839702402</c:v>
                </c:pt>
                <c:pt idx="39696">
                  <c:v>0.65081834839702402</c:v>
                </c:pt>
                <c:pt idx="39697">
                  <c:v>0.64593553589702402</c:v>
                </c:pt>
                <c:pt idx="39698">
                  <c:v>0.64300584839702501</c:v>
                </c:pt>
                <c:pt idx="39699">
                  <c:v>0.63128709839702402</c:v>
                </c:pt>
                <c:pt idx="39700">
                  <c:v>0.63128709839702402</c:v>
                </c:pt>
                <c:pt idx="39701">
                  <c:v>0.62640428589702402</c:v>
                </c:pt>
                <c:pt idx="39702">
                  <c:v>0.62152147339702501</c:v>
                </c:pt>
                <c:pt idx="39703">
                  <c:v>0.61370897339702501</c:v>
                </c:pt>
                <c:pt idx="39704">
                  <c:v>0.61370897339702501</c:v>
                </c:pt>
                <c:pt idx="39705">
                  <c:v>0.61859178589702402</c:v>
                </c:pt>
                <c:pt idx="39706">
                  <c:v>0.61370897339702501</c:v>
                </c:pt>
                <c:pt idx="39707">
                  <c:v>0.61175584839702501</c:v>
                </c:pt>
                <c:pt idx="39708">
                  <c:v>0.61175584839702501</c:v>
                </c:pt>
                <c:pt idx="39709">
                  <c:v>0.63031053589702402</c:v>
                </c:pt>
                <c:pt idx="39710">
                  <c:v>0.64984178589702402</c:v>
                </c:pt>
                <c:pt idx="39711">
                  <c:v>0.65374803589702501</c:v>
                </c:pt>
                <c:pt idx="39712">
                  <c:v>0.65765428589702402</c:v>
                </c:pt>
                <c:pt idx="39713">
                  <c:v>0.64300584839702501</c:v>
                </c:pt>
                <c:pt idx="39714">
                  <c:v>0.64105272339702402</c:v>
                </c:pt>
                <c:pt idx="39715">
                  <c:v>0.64202928589702402</c:v>
                </c:pt>
                <c:pt idx="39716">
                  <c:v>0.63128709839702402</c:v>
                </c:pt>
                <c:pt idx="39717">
                  <c:v>0.63128709839702402</c:v>
                </c:pt>
                <c:pt idx="39718">
                  <c:v>0.61956834839702402</c:v>
                </c:pt>
                <c:pt idx="39719">
                  <c:v>0.62249803589702402</c:v>
                </c:pt>
                <c:pt idx="39720">
                  <c:v>0.61370897339702501</c:v>
                </c:pt>
                <c:pt idx="39721">
                  <c:v>0.61370897339702501</c:v>
                </c:pt>
                <c:pt idx="39722">
                  <c:v>0.60687303589702402</c:v>
                </c:pt>
                <c:pt idx="39723">
                  <c:v>0.60296678589702402</c:v>
                </c:pt>
                <c:pt idx="39724">
                  <c:v>0.60687303589702402</c:v>
                </c:pt>
                <c:pt idx="39725">
                  <c:v>0.61370897339702501</c:v>
                </c:pt>
                <c:pt idx="39726">
                  <c:v>0.63909959839702501</c:v>
                </c:pt>
                <c:pt idx="39727">
                  <c:v>0.65667772339702501</c:v>
                </c:pt>
                <c:pt idx="39728">
                  <c:v>0.65765428589702402</c:v>
                </c:pt>
                <c:pt idx="39729">
                  <c:v>0.66058397339702402</c:v>
                </c:pt>
                <c:pt idx="39730">
                  <c:v>0.65081834839702402</c:v>
                </c:pt>
                <c:pt idx="39731">
                  <c:v>0.63714647339702501</c:v>
                </c:pt>
                <c:pt idx="39732">
                  <c:v>0.63714647339702501</c:v>
                </c:pt>
                <c:pt idx="39733">
                  <c:v>0.62640428589702402</c:v>
                </c:pt>
                <c:pt idx="39734">
                  <c:v>0.62542772339702402</c:v>
                </c:pt>
                <c:pt idx="39735">
                  <c:v>0.61956834839702402</c:v>
                </c:pt>
                <c:pt idx="39736">
                  <c:v>0.61566209839702402</c:v>
                </c:pt>
                <c:pt idx="39737">
                  <c:v>0.61370897339702501</c:v>
                </c:pt>
                <c:pt idx="39738">
                  <c:v>0.60199022339702501</c:v>
                </c:pt>
                <c:pt idx="39739">
                  <c:v>0.59613084839702501</c:v>
                </c:pt>
                <c:pt idx="39740">
                  <c:v>0.59515428589702402</c:v>
                </c:pt>
                <c:pt idx="39741">
                  <c:v>0.60589647339702501</c:v>
                </c:pt>
                <c:pt idx="39742">
                  <c:v>0.63128709839702402</c:v>
                </c:pt>
                <c:pt idx="39743">
                  <c:v>0.65081834839702402</c:v>
                </c:pt>
                <c:pt idx="39744">
                  <c:v>0.65081834839702402</c:v>
                </c:pt>
                <c:pt idx="39745">
                  <c:v>0.64886522339702501</c:v>
                </c:pt>
                <c:pt idx="39746">
                  <c:v>0.64202928589702402</c:v>
                </c:pt>
                <c:pt idx="39747">
                  <c:v>0.64202928589702402</c:v>
                </c:pt>
                <c:pt idx="39748">
                  <c:v>0.62933397339702402</c:v>
                </c:pt>
                <c:pt idx="39749">
                  <c:v>0.63714647339702501</c:v>
                </c:pt>
                <c:pt idx="39750">
                  <c:v>0.62347459839702402</c:v>
                </c:pt>
                <c:pt idx="39751">
                  <c:v>0.61761522339702501</c:v>
                </c:pt>
                <c:pt idx="39752">
                  <c:v>0.60980272339702402</c:v>
                </c:pt>
                <c:pt idx="39753">
                  <c:v>0.61175584839702501</c:v>
                </c:pt>
                <c:pt idx="39754">
                  <c:v>0.60589647339702501</c:v>
                </c:pt>
                <c:pt idx="39755">
                  <c:v>0.59613084839702501</c:v>
                </c:pt>
                <c:pt idx="39756">
                  <c:v>0.59222459839702501</c:v>
                </c:pt>
                <c:pt idx="39757">
                  <c:v>0.60589647339702501</c:v>
                </c:pt>
                <c:pt idx="39758">
                  <c:v>0.61859178589702402</c:v>
                </c:pt>
                <c:pt idx="39759">
                  <c:v>0.63128709839702402</c:v>
                </c:pt>
                <c:pt idx="39760">
                  <c:v>0.65081834839702402</c:v>
                </c:pt>
                <c:pt idx="39761">
                  <c:v>0.65374803589702501</c:v>
                </c:pt>
                <c:pt idx="39762">
                  <c:v>0.64691209839702402</c:v>
                </c:pt>
                <c:pt idx="39763">
                  <c:v>0.64495897339702501</c:v>
                </c:pt>
                <c:pt idx="39764">
                  <c:v>0.63128709839702402</c:v>
                </c:pt>
                <c:pt idx="39765">
                  <c:v>0.62640428589702402</c:v>
                </c:pt>
                <c:pt idx="39766">
                  <c:v>0.62933397339702402</c:v>
                </c:pt>
                <c:pt idx="39767">
                  <c:v>0.61370897339702501</c:v>
                </c:pt>
                <c:pt idx="39768">
                  <c:v>0.61370897339702501</c:v>
                </c:pt>
                <c:pt idx="39769">
                  <c:v>0.61370897339702501</c:v>
                </c:pt>
                <c:pt idx="39770">
                  <c:v>0.60980272339702402</c:v>
                </c:pt>
                <c:pt idx="39771">
                  <c:v>0.60784959839702501</c:v>
                </c:pt>
                <c:pt idx="39772">
                  <c:v>0.59222459839702501</c:v>
                </c:pt>
                <c:pt idx="39773">
                  <c:v>0.59808397339702501</c:v>
                </c:pt>
                <c:pt idx="39774">
                  <c:v>0.60394334839702402</c:v>
                </c:pt>
                <c:pt idx="39775">
                  <c:v>0.61859178589702402</c:v>
                </c:pt>
                <c:pt idx="39776">
                  <c:v>0.64495897339702501</c:v>
                </c:pt>
                <c:pt idx="39777">
                  <c:v>0.64984178589702402</c:v>
                </c:pt>
                <c:pt idx="39778">
                  <c:v>0.64984178589702402</c:v>
                </c:pt>
                <c:pt idx="39779">
                  <c:v>0.64105272339702402</c:v>
                </c:pt>
                <c:pt idx="39780">
                  <c:v>0.63128709839702402</c:v>
                </c:pt>
                <c:pt idx="39781">
                  <c:v>0.63128709839702402</c:v>
                </c:pt>
                <c:pt idx="39782">
                  <c:v>0.62249803589702402</c:v>
                </c:pt>
                <c:pt idx="39783">
                  <c:v>0.61761522339702501</c:v>
                </c:pt>
                <c:pt idx="39784">
                  <c:v>0.61761522339702501</c:v>
                </c:pt>
                <c:pt idx="39785">
                  <c:v>0.61370897339702501</c:v>
                </c:pt>
                <c:pt idx="39786">
                  <c:v>0.60687303589702402</c:v>
                </c:pt>
                <c:pt idx="39787">
                  <c:v>0.60687303589702402</c:v>
                </c:pt>
                <c:pt idx="39788">
                  <c:v>0.60199022339702501</c:v>
                </c:pt>
                <c:pt idx="39789">
                  <c:v>0.60394334839702402</c:v>
                </c:pt>
                <c:pt idx="39790">
                  <c:v>0.60296678589702402</c:v>
                </c:pt>
                <c:pt idx="39791">
                  <c:v>0.60199022339702501</c:v>
                </c:pt>
                <c:pt idx="39792">
                  <c:v>0.62347459839702402</c:v>
                </c:pt>
                <c:pt idx="39793">
                  <c:v>0.64300584839702501</c:v>
                </c:pt>
                <c:pt idx="39794">
                  <c:v>0.65081834839702402</c:v>
                </c:pt>
                <c:pt idx="39795">
                  <c:v>0.63128709839702402</c:v>
                </c:pt>
                <c:pt idx="39796">
                  <c:v>0.63128709839702402</c:v>
                </c:pt>
                <c:pt idx="39797">
                  <c:v>0.62640428589702402</c:v>
                </c:pt>
                <c:pt idx="39798">
                  <c:v>0.62347459839702402</c:v>
                </c:pt>
                <c:pt idx="39799">
                  <c:v>0.62347459839702402</c:v>
                </c:pt>
                <c:pt idx="39800">
                  <c:v>0.61175584839702501</c:v>
                </c:pt>
                <c:pt idx="39801">
                  <c:v>0.61566209839702402</c:v>
                </c:pt>
                <c:pt idx="39802">
                  <c:v>0.60784959839702501</c:v>
                </c:pt>
                <c:pt idx="39803">
                  <c:v>0.60589647339702501</c:v>
                </c:pt>
                <c:pt idx="39804">
                  <c:v>0.59906053589702402</c:v>
                </c:pt>
                <c:pt idx="39805">
                  <c:v>0.59027147339702501</c:v>
                </c:pt>
                <c:pt idx="39806">
                  <c:v>0.58343553589702402</c:v>
                </c:pt>
                <c:pt idx="39807">
                  <c:v>0.59808397339702501</c:v>
                </c:pt>
                <c:pt idx="39808">
                  <c:v>0.61370897339702501</c:v>
                </c:pt>
                <c:pt idx="39809">
                  <c:v>0.63909959839702501</c:v>
                </c:pt>
                <c:pt idx="39810">
                  <c:v>0.64984178589702402</c:v>
                </c:pt>
                <c:pt idx="39811">
                  <c:v>0.64593553589702402</c:v>
                </c:pt>
                <c:pt idx="39812">
                  <c:v>0.63909959839702501</c:v>
                </c:pt>
                <c:pt idx="39813">
                  <c:v>0.63031053589702402</c:v>
                </c:pt>
                <c:pt idx="39814">
                  <c:v>0.63128709839702402</c:v>
                </c:pt>
                <c:pt idx="39815">
                  <c:v>0.61761522339702501</c:v>
                </c:pt>
                <c:pt idx="39816">
                  <c:v>0.61859178589702402</c:v>
                </c:pt>
                <c:pt idx="39817">
                  <c:v>0.61468553589702402</c:v>
                </c:pt>
                <c:pt idx="39818">
                  <c:v>0.60394334839702402</c:v>
                </c:pt>
                <c:pt idx="39819">
                  <c:v>0.59906053589702402</c:v>
                </c:pt>
                <c:pt idx="39820">
                  <c:v>0.60003709839702402</c:v>
                </c:pt>
                <c:pt idx="39821">
                  <c:v>0.59417772339702501</c:v>
                </c:pt>
                <c:pt idx="39822">
                  <c:v>0.59906053589702402</c:v>
                </c:pt>
                <c:pt idx="39823">
                  <c:v>0.59124803589702501</c:v>
                </c:pt>
                <c:pt idx="39824">
                  <c:v>0.59515428589702402</c:v>
                </c:pt>
                <c:pt idx="39825">
                  <c:v>0.62542772339702402</c:v>
                </c:pt>
                <c:pt idx="39826">
                  <c:v>0.65081834839702402</c:v>
                </c:pt>
                <c:pt idx="39827">
                  <c:v>0.63812303589702402</c:v>
                </c:pt>
                <c:pt idx="39828">
                  <c:v>0.64105272339702402</c:v>
                </c:pt>
                <c:pt idx="39829">
                  <c:v>0.63128709839702402</c:v>
                </c:pt>
                <c:pt idx="39830">
                  <c:v>0.63128709839702402</c:v>
                </c:pt>
                <c:pt idx="39831">
                  <c:v>0.63128709839702402</c:v>
                </c:pt>
                <c:pt idx="39832">
                  <c:v>0.62347459839702402</c:v>
                </c:pt>
                <c:pt idx="39833">
                  <c:v>0.61761522339702501</c:v>
                </c:pt>
                <c:pt idx="39834">
                  <c:v>0.60687303589702402</c:v>
                </c:pt>
                <c:pt idx="39835">
                  <c:v>0.60589647339702501</c:v>
                </c:pt>
                <c:pt idx="39836">
                  <c:v>0.60199022339702501</c:v>
                </c:pt>
                <c:pt idx="39837">
                  <c:v>0.59906053589702402</c:v>
                </c:pt>
                <c:pt idx="39838">
                  <c:v>0.59515428589702402</c:v>
                </c:pt>
                <c:pt idx="39839">
                  <c:v>0.59222459839702501</c:v>
                </c:pt>
                <c:pt idx="39840">
                  <c:v>0.58636522339702501</c:v>
                </c:pt>
                <c:pt idx="39841">
                  <c:v>0.60394334839702402</c:v>
                </c:pt>
                <c:pt idx="39842">
                  <c:v>0.63812303589702402</c:v>
                </c:pt>
                <c:pt idx="39843">
                  <c:v>0.64495897339702501</c:v>
                </c:pt>
                <c:pt idx="39844">
                  <c:v>0.64202928589702402</c:v>
                </c:pt>
                <c:pt idx="39845">
                  <c:v>0.63519334839702402</c:v>
                </c:pt>
                <c:pt idx="39846">
                  <c:v>0.63812303589702402</c:v>
                </c:pt>
                <c:pt idx="39847">
                  <c:v>0.62738084839702402</c:v>
                </c:pt>
                <c:pt idx="39848">
                  <c:v>0.61956834839702402</c:v>
                </c:pt>
                <c:pt idx="39849">
                  <c:v>0.61956834839702402</c:v>
                </c:pt>
                <c:pt idx="39850">
                  <c:v>0.60784959839702501</c:v>
                </c:pt>
                <c:pt idx="39851">
                  <c:v>0.60589647339702501</c:v>
                </c:pt>
                <c:pt idx="39852">
                  <c:v>0.60296678589702402</c:v>
                </c:pt>
                <c:pt idx="39853">
                  <c:v>0.60199022339702501</c:v>
                </c:pt>
                <c:pt idx="39854">
                  <c:v>0.59027147339702501</c:v>
                </c:pt>
                <c:pt idx="39855">
                  <c:v>0.59808397339702501</c:v>
                </c:pt>
                <c:pt idx="39856">
                  <c:v>0.59027147339702501</c:v>
                </c:pt>
                <c:pt idx="39857">
                  <c:v>0.60394334839702402</c:v>
                </c:pt>
                <c:pt idx="39858">
                  <c:v>0.62542772339702402</c:v>
                </c:pt>
                <c:pt idx="39859">
                  <c:v>0.64105272339702402</c:v>
                </c:pt>
                <c:pt idx="39860">
                  <c:v>0.64593553589702402</c:v>
                </c:pt>
                <c:pt idx="39861">
                  <c:v>0.64984178589702402</c:v>
                </c:pt>
                <c:pt idx="39862">
                  <c:v>0.63714647339702501</c:v>
                </c:pt>
                <c:pt idx="39863">
                  <c:v>0.62347459839702402</c:v>
                </c:pt>
                <c:pt idx="39864">
                  <c:v>0.61859178589702402</c:v>
                </c:pt>
                <c:pt idx="39865">
                  <c:v>0.60980272339702402</c:v>
                </c:pt>
                <c:pt idx="39866">
                  <c:v>0.61761522339702501</c:v>
                </c:pt>
                <c:pt idx="39867">
                  <c:v>0.61859178589702402</c:v>
                </c:pt>
                <c:pt idx="39868">
                  <c:v>0.60980272339702402</c:v>
                </c:pt>
                <c:pt idx="39869">
                  <c:v>0.59417772339702501</c:v>
                </c:pt>
                <c:pt idx="39870">
                  <c:v>0.58831834839702402</c:v>
                </c:pt>
                <c:pt idx="39871">
                  <c:v>0.59417772339702501</c:v>
                </c:pt>
                <c:pt idx="39872">
                  <c:v>0.58441209839702402</c:v>
                </c:pt>
                <c:pt idx="39873">
                  <c:v>0.58831834839702402</c:v>
                </c:pt>
                <c:pt idx="39874">
                  <c:v>0.60199022339702501</c:v>
                </c:pt>
                <c:pt idx="39875">
                  <c:v>0.62542772339702402</c:v>
                </c:pt>
                <c:pt idx="39876">
                  <c:v>0.64593553589702402</c:v>
                </c:pt>
                <c:pt idx="39877">
                  <c:v>0.63909959839702501</c:v>
                </c:pt>
                <c:pt idx="39878">
                  <c:v>0.63519334839702402</c:v>
                </c:pt>
                <c:pt idx="39879">
                  <c:v>0.62933397339702402</c:v>
                </c:pt>
                <c:pt idx="39880">
                  <c:v>0.62152147339702501</c:v>
                </c:pt>
                <c:pt idx="39881">
                  <c:v>0.62933397339702402</c:v>
                </c:pt>
                <c:pt idx="39882">
                  <c:v>0.60784959839702501</c:v>
                </c:pt>
                <c:pt idx="39883">
                  <c:v>0.61761522339702501</c:v>
                </c:pt>
                <c:pt idx="39884">
                  <c:v>0.60784959839702501</c:v>
                </c:pt>
                <c:pt idx="39885">
                  <c:v>0.59124803589702501</c:v>
                </c:pt>
                <c:pt idx="39886">
                  <c:v>0.59613084839702501</c:v>
                </c:pt>
                <c:pt idx="39887">
                  <c:v>0.59515428589702402</c:v>
                </c:pt>
                <c:pt idx="39888">
                  <c:v>0.59906053589702402</c:v>
                </c:pt>
                <c:pt idx="39889">
                  <c:v>0.61859178589702402</c:v>
                </c:pt>
                <c:pt idx="39890">
                  <c:v>0.62640428589702402</c:v>
                </c:pt>
                <c:pt idx="39891">
                  <c:v>0.65472459839702501</c:v>
                </c:pt>
                <c:pt idx="39892">
                  <c:v>0.67230272339702402</c:v>
                </c:pt>
                <c:pt idx="39893">
                  <c:v>0.67718553589702402</c:v>
                </c:pt>
                <c:pt idx="39894">
                  <c:v>0.66839647339702501</c:v>
                </c:pt>
                <c:pt idx="39895">
                  <c:v>0.66546678589702402</c:v>
                </c:pt>
                <c:pt idx="39896">
                  <c:v>0.64691209839702402</c:v>
                </c:pt>
                <c:pt idx="39897">
                  <c:v>0.64495897339702501</c:v>
                </c:pt>
                <c:pt idx="39898">
                  <c:v>0.63714647339702501</c:v>
                </c:pt>
                <c:pt idx="39899">
                  <c:v>0.63128709839702402</c:v>
                </c:pt>
                <c:pt idx="39900">
                  <c:v>0.62249803589702402</c:v>
                </c:pt>
                <c:pt idx="39901">
                  <c:v>0.62249803589702402</c:v>
                </c:pt>
                <c:pt idx="39902">
                  <c:v>0.61761522339702501</c:v>
                </c:pt>
                <c:pt idx="39903">
                  <c:v>0.61566209839702402</c:v>
                </c:pt>
                <c:pt idx="39904">
                  <c:v>0.60296678589702402</c:v>
                </c:pt>
                <c:pt idx="39905">
                  <c:v>0.62640428589702402</c:v>
                </c:pt>
                <c:pt idx="39906">
                  <c:v>0.64300584839702501</c:v>
                </c:pt>
                <c:pt idx="39907">
                  <c:v>0.66644334839702402</c:v>
                </c:pt>
                <c:pt idx="39908">
                  <c:v>0.67620897339702501</c:v>
                </c:pt>
                <c:pt idx="39909">
                  <c:v>0.69671678589702402</c:v>
                </c:pt>
                <c:pt idx="39910">
                  <c:v>0.70843553589702402</c:v>
                </c:pt>
                <c:pt idx="39911">
                  <c:v>0.73480272339702402</c:v>
                </c:pt>
                <c:pt idx="39912">
                  <c:v>0.74749803589702402</c:v>
                </c:pt>
                <c:pt idx="39913">
                  <c:v>0.75433397339702402</c:v>
                </c:pt>
                <c:pt idx="39914">
                  <c:v>0.76800584839702501</c:v>
                </c:pt>
                <c:pt idx="39915">
                  <c:v>0.77386522339702402</c:v>
                </c:pt>
                <c:pt idx="39916">
                  <c:v>0.78558397339702402</c:v>
                </c:pt>
                <c:pt idx="39917">
                  <c:v>0.78949022339702402</c:v>
                </c:pt>
                <c:pt idx="39918">
                  <c:v>0.77386522339702402</c:v>
                </c:pt>
                <c:pt idx="39919">
                  <c:v>0.76019334839702402</c:v>
                </c:pt>
                <c:pt idx="39920">
                  <c:v>0.74749803589702402</c:v>
                </c:pt>
                <c:pt idx="39921">
                  <c:v>0.73968553589702402</c:v>
                </c:pt>
                <c:pt idx="39922">
                  <c:v>0.72113084839702501</c:v>
                </c:pt>
                <c:pt idx="39923">
                  <c:v>0.71722459839702501</c:v>
                </c:pt>
                <c:pt idx="39924">
                  <c:v>0.70452928589702402</c:v>
                </c:pt>
                <c:pt idx="39925">
                  <c:v>0.69964647339702501</c:v>
                </c:pt>
                <c:pt idx="39926">
                  <c:v>0.69574022339702501</c:v>
                </c:pt>
                <c:pt idx="39927">
                  <c:v>0.68499803589702501</c:v>
                </c:pt>
                <c:pt idx="39928">
                  <c:v>0.67816209839702402</c:v>
                </c:pt>
                <c:pt idx="39929">
                  <c:v>0.68499803589702501</c:v>
                </c:pt>
                <c:pt idx="39930">
                  <c:v>0.70159959839702501</c:v>
                </c:pt>
                <c:pt idx="39931">
                  <c:v>0.72113084839702501</c:v>
                </c:pt>
                <c:pt idx="39932">
                  <c:v>0.74652147339702501</c:v>
                </c:pt>
                <c:pt idx="39933">
                  <c:v>0.75921678589702402</c:v>
                </c:pt>
                <c:pt idx="39934">
                  <c:v>0.77386522339702402</c:v>
                </c:pt>
                <c:pt idx="39935">
                  <c:v>0.78949022339702402</c:v>
                </c:pt>
                <c:pt idx="39936">
                  <c:v>0.79925584839702402</c:v>
                </c:pt>
                <c:pt idx="39937">
                  <c:v>0.80902147339702501</c:v>
                </c:pt>
                <c:pt idx="39938">
                  <c:v>0.82464647339702501</c:v>
                </c:pt>
                <c:pt idx="39939">
                  <c:v>0.83636522339702501</c:v>
                </c:pt>
                <c:pt idx="39940">
                  <c:v>0.84613084839702501</c:v>
                </c:pt>
                <c:pt idx="39941">
                  <c:v>0.85003709839702501</c:v>
                </c:pt>
                <c:pt idx="39942">
                  <c:v>0.84906053589702402</c:v>
                </c:pt>
                <c:pt idx="39943">
                  <c:v>0.84222459839702501</c:v>
                </c:pt>
                <c:pt idx="39944">
                  <c:v>0.82171678589702402</c:v>
                </c:pt>
                <c:pt idx="39945">
                  <c:v>0.80316209839702402</c:v>
                </c:pt>
                <c:pt idx="39946">
                  <c:v>0.78558397339702402</c:v>
                </c:pt>
                <c:pt idx="39947">
                  <c:v>0.78558397339702402</c:v>
                </c:pt>
                <c:pt idx="39948">
                  <c:v>0.77093553589702402</c:v>
                </c:pt>
                <c:pt idx="39949">
                  <c:v>0.76312303589702402</c:v>
                </c:pt>
                <c:pt idx="39950">
                  <c:v>0.75628709839702402</c:v>
                </c:pt>
                <c:pt idx="39951">
                  <c:v>0.75042772339702402</c:v>
                </c:pt>
                <c:pt idx="39952">
                  <c:v>0.74261522339702501</c:v>
                </c:pt>
                <c:pt idx="39953">
                  <c:v>0.73870897339702501</c:v>
                </c:pt>
                <c:pt idx="39954">
                  <c:v>0.74066209839702402</c:v>
                </c:pt>
                <c:pt idx="39955">
                  <c:v>0.75238084839702402</c:v>
                </c:pt>
                <c:pt idx="39956">
                  <c:v>0.76995897339702501</c:v>
                </c:pt>
                <c:pt idx="39957">
                  <c:v>0.79925584839702402</c:v>
                </c:pt>
                <c:pt idx="39958">
                  <c:v>0.80999803589702501</c:v>
                </c:pt>
                <c:pt idx="39959">
                  <c:v>0.82269334839702501</c:v>
                </c:pt>
                <c:pt idx="39960">
                  <c:v>0.84515428589702402</c:v>
                </c:pt>
                <c:pt idx="39961">
                  <c:v>0.85394334839702501</c:v>
                </c:pt>
                <c:pt idx="39962">
                  <c:v>0.86956834839702402</c:v>
                </c:pt>
                <c:pt idx="39963">
                  <c:v>0.88324022339702501</c:v>
                </c:pt>
                <c:pt idx="39964">
                  <c:v>0.88519334839702501</c:v>
                </c:pt>
                <c:pt idx="39965">
                  <c:v>0.89300584839702501</c:v>
                </c:pt>
                <c:pt idx="39966">
                  <c:v>0.89593553589702501</c:v>
                </c:pt>
                <c:pt idx="39967">
                  <c:v>0.88324022339702501</c:v>
                </c:pt>
                <c:pt idx="39968">
                  <c:v>0.86370897339702501</c:v>
                </c:pt>
                <c:pt idx="39969">
                  <c:v>0.85394334839702501</c:v>
                </c:pt>
                <c:pt idx="39970">
                  <c:v>0.83636522339702501</c:v>
                </c:pt>
                <c:pt idx="39971">
                  <c:v>0.82269334839702501</c:v>
                </c:pt>
                <c:pt idx="39972">
                  <c:v>0.81390428589702402</c:v>
                </c:pt>
                <c:pt idx="39973">
                  <c:v>0.80218553589702402</c:v>
                </c:pt>
                <c:pt idx="39974">
                  <c:v>0.79046678589702402</c:v>
                </c:pt>
                <c:pt idx="39975">
                  <c:v>0.78167772339702402</c:v>
                </c:pt>
                <c:pt idx="39976">
                  <c:v>0.77386522339702402</c:v>
                </c:pt>
                <c:pt idx="39977">
                  <c:v>0.77386522339702402</c:v>
                </c:pt>
                <c:pt idx="39978">
                  <c:v>0.78363084839702402</c:v>
                </c:pt>
                <c:pt idx="39979">
                  <c:v>0.80120897339702501</c:v>
                </c:pt>
                <c:pt idx="39980">
                  <c:v>0.82171678589702402</c:v>
                </c:pt>
                <c:pt idx="39981">
                  <c:v>0.83636522339702501</c:v>
                </c:pt>
                <c:pt idx="39982">
                  <c:v>0.85589647339702501</c:v>
                </c:pt>
                <c:pt idx="39983">
                  <c:v>0.86175584839702501</c:v>
                </c:pt>
                <c:pt idx="39984">
                  <c:v>0.88324022339702501</c:v>
                </c:pt>
                <c:pt idx="39985">
                  <c:v>0.89300584839702501</c:v>
                </c:pt>
                <c:pt idx="39986">
                  <c:v>0.89593553589702501</c:v>
                </c:pt>
                <c:pt idx="39987">
                  <c:v>0.88324022339702501</c:v>
                </c:pt>
                <c:pt idx="39988">
                  <c:v>0.86175584839702501</c:v>
                </c:pt>
                <c:pt idx="39989">
                  <c:v>0.85980272339702501</c:v>
                </c:pt>
                <c:pt idx="39990">
                  <c:v>0.84124803589702501</c:v>
                </c:pt>
                <c:pt idx="39991">
                  <c:v>0.82464647339702501</c:v>
                </c:pt>
                <c:pt idx="39992">
                  <c:v>0.81683397339702501</c:v>
                </c:pt>
                <c:pt idx="39993">
                  <c:v>0.80999803589702501</c:v>
                </c:pt>
                <c:pt idx="39994">
                  <c:v>0.79730272339702402</c:v>
                </c:pt>
                <c:pt idx="39995">
                  <c:v>0.79144334839702402</c:v>
                </c:pt>
                <c:pt idx="39996">
                  <c:v>0.79437303589702402</c:v>
                </c:pt>
                <c:pt idx="39997">
                  <c:v>0.78363084839702402</c:v>
                </c:pt>
                <c:pt idx="39998">
                  <c:v>0.78949022339702402</c:v>
                </c:pt>
                <c:pt idx="39999">
                  <c:v>0.81683397339702501</c:v>
                </c:pt>
                <c:pt idx="40000">
                  <c:v>0.83245897339702501</c:v>
                </c:pt>
                <c:pt idx="40001">
                  <c:v>0.84613084839702501</c:v>
                </c:pt>
                <c:pt idx="40002">
                  <c:v>0.86859178589702402</c:v>
                </c:pt>
                <c:pt idx="40003">
                  <c:v>0.88324022339702501</c:v>
                </c:pt>
                <c:pt idx="40004">
                  <c:v>0.90277147339702501</c:v>
                </c:pt>
                <c:pt idx="40005">
                  <c:v>0.89886522339702501</c:v>
                </c:pt>
                <c:pt idx="40006">
                  <c:v>0.89202928589702501</c:v>
                </c:pt>
                <c:pt idx="40007">
                  <c:v>0.87738084839702501</c:v>
                </c:pt>
                <c:pt idx="40008">
                  <c:v>0.86468553589702501</c:v>
                </c:pt>
                <c:pt idx="40009">
                  <c:v>0.85296678589702402</c:v>
                </c:pt>
                <c:pt idx="40010">
                  <c:v>0.85394334839702501</c:v>
                </c:pt>
                <c:pt idx="40011">
                  <c:v>0.83734178589702402</c:v>
                </c:pt>
                <c:pt idx="40012">
                  <c:v>0.82171678589702402</c:v>
                </c:pt>
                <c:pt idx="40013">
                  <c:v>0.82074022339702501</c:v>
                </c:pt>
                <c:pt idx="40014">
                  <c:v>0.80511522339702501</c:v>
                </c:pt>
                <c:pt idx="40015">
                  <c:v>0.80316209839702402</c:v>
                </c:pt>
                <c:pt idx="40016">
                  <c:v>0.79437303589702402</c:v>
                </c:pt>
                <c:pt idx="40017">
                  <c:v>0.79534959839702402</c:v>
                </c:pt>
                <c:pt idx="40018">
                  <c:v>0.81488084839702501</c:v>
                </c:pt>
                <c:pt idx="40019">
                  <c:v>0.84124803589702501</c:v>
                </c:pt>
                <c:pt idx="40020">
                  <c:v>0.85394334839702501</c:v>
                </c:pt>
                <c:pt idx="40021">
                  <c:v>0.86859178589702402</c:v>
                </c:pt>
                <c:pt idx="40022">
                  <c:v>0.88714647339702501</c:v>
                </c:pt>
                <c:pt idx="40023">
                  <c:v>0.90667772339702501</c:v>
                </c:pt>
                <c:pt idx="40024">
                  <c:v>0.90667772339702501</c:v>
                </c:pt>
                <c:pt idx="40025">
                  <c:v>0.90277147339702501</c:v>
                </c:pt>
                <c:pt idx="40026">
                  <c:v>0.88812303589702501</c:v>
                </c:pt>
                <c:pt idx="40027">
                  <c:v>0.88324022339702501</c:v>
                </c:pt>
                <c:pt idx="40028">
                  <c:v>0.86468553589702501</c:v>
                </c:pt>
                <c:pt idx="40029">
                  <c:v>0.86370897339702501</c:v>
                </c:pt>
                <c:pt idx="40030">
                  <c:v>0.84417772339702501</c:v>
                </c:pt>
                <c:pt idx="40031">
                  <c:v>0.83050584839702501</c:v>
                </c:pt>
                <c:pt idx="40032">
                  <c:v>0.82952928589702402</c:v>
                </c:pt>
                <c:pt idx="40033">
                  <c:v>0.82074022339702501</c:v>
                </c:pt>
                <c:pt idx="40034">
                  <c:v>0.80609178589702402</c:v>
                </c:pt>
                <c:pt idx="40035">
                  <c:v>0.79925584839702402</c:v>
                </c:pt>
                <c:pt idx="40036">
                  <c:v>0.80999803589702501</c:v>
                </c:pt>
                <c:pt idx="40037">
                  <c:v>0.82855272339702402</c:v>
                </c:pt>
                <c:pt idx="40038">
                  <c:v>0.84808397339702501</c:v>
                </c:pt>
                <c:pt idx="40039">
                  <c:v>0.86175584839702501</c:v>
                </c:pt>
                <c:pt idx="40040">
                  <c:v>0.88421678589702402</c:v>
                </c:pt>
                <c:pt idx="40041">
                  <c:v>0.89495897339702501</c:v>
                </c:pt>
                <c:pt idx="40042">
                  <c:v>0.91546678589702402</c:v>
                </c:pt>
                <c:pt idx="40043">
                  <c:v>0.90374803589702501</c:v>
                </c:pt>
                <c:pt idx="40044">
                  <c:v>0.89300584839702501</c:v>
                </c:pt>
                <c:pt idx="40045">
                  <c:v>0.88714647339702501</c:v>
                </c:pt>
                <c:pt idx="40046">
                  <c:v>0.86566209839702501</c:v>
                </c:pt>
                <c:pt idx="40047">
                  <c:v>0.86370897339702501</c:v>
                </c:pt>
                <c:pt idx="40048">
                  <c:v>0.84515428589702402</c:v>
                </c:pt>
                <c:pt idx="40049">
                  <c:v>0.83441209839702402</c:v>
                </c:pt>
                <c:pt idx="40050">
                  <c:v>0.83734178589702402</c:v>
                </c:pt>
                <c:pt idx="40051">
                  <c:v>0.82464647339702501</c:v>
                </c:pt>
                <c:pt idx="40052">
                  <c:v>0.81781053589702402</c:v>
                </c:pt>
                <c:pt idx="40053">
                  <c:v>0.80706834839702402</c:v>
                </c:pt>
                <c:pt idx="40054">
                  <c:v>0.80511522339702501</c:v>
                </c:pt>
                <c:pt idx="40055">
                  <c:v>0.82171678589702402</c:v>
                </c:pt>
                <c:pt idx="40056">
                  <c:v>0.84222459839702501</c:v>
                </c:pt>
                <c:pt idx="40057">
                  <c:v>0.86566209839702501</c:v>
                </c:pt>
                <c:pt idx="40058">
                  <c:v>0.88324022339702501</c:v>
                </c:pt>
                <c:pt idx="40059">
                  <c:v>0.89300584839702501</c:v>
                </c:pt>
                <c:pt idx="40060">
                  <c:v>0.91449022339702501</c:v>
                </c:pt>
                <c:pt idx="40061">
                  <c:v>0.91449022339702501</c:v>
                </c:pt>
                <c:pt idx="40062">
                  <c:v>0.89495897339702501</c:v>
                </c:pt>
                <c:pt idx="40063">
                  <c:v>0.88714647339702501</c:v>
                </c:pt>
                <c:pt idx="40064">
                  <c:v>0.87249803589702501</c:v>
                </c:pt>
                <c:pt idx="40065">
                  <c:v>0.86175584839702501</c:v>
                </c:pt>
                <c:pt idx="40066">
                  <c:v>0.85199022339702501</c:v>
                </c:pt>
                <c:pt idx="40067">
                  <c:v>0.83831834839702402</c:v>
                </c:pt>
                <c:pt idx="40068">
                  <c:v>0.83636522339702501</c:v>
                </c:pt>
                <c:pt idx="40069">
                  <c:v>0.83245897339702501</c:v>
                </c:pt>
                <c:pt idx="40070">
                  <c:v>0.82074022339702501</c:v>
                </c:pt>
                <c:pt idx="40071">
                  <c:v>0.81390428589702402</c:v>
                </c:pt>
                <c:pt idx="40072">
                  <c:v>0.80218553589702402</c:v>
                </c:pt>
                <c:pt idx="40073">
                  <c:v>0.81683397339702501</c:v>
                </c:pt>
                <c:pt idx="40074">
                  <c:v>0.84124803589702501</c:v>
                </c:pt>
                <c:pt idx="40075">
                  <c:v>0.85980272339702501</c:v>
                </c:pt>
                <c:pt idx="40076">
                  <c:v>0.88324022339702501</c:v>
                </c:pt>
                <c:pt idx="40077">
                  <c:v>0.90081834839702402</c:v>
                </c:pt>
                <c:pt idx="40078">
                  <c:v>0.91644334839702402</c:v>
                </c:pt>
                <c:pt idx="40079">
                  <c:v>0.91449022339702501</c:v>
                </c:pt>
                <c:pt idx="40080">
                  <c:v>0.89691209839702402</c:v>
                </c:pt>
                <c:pt idx="40081">
                  <c:v>0.88714647339702501</c:v>
                </c:pt>
                <c:pt idx="40082">
                  <c:v>0.88324022339702501</c:v>
                </c:pt>
                <c:pt idx="40083">
                  <c:v>0.86175584839702501</c:v>
                </c:pt>
                <c:pt idx="40084">
                  <c:v>0.85784959839702501</c:v>
                </c:pt>
                <c:pt idx="40085">
                  <c:v>0.84906053589702402</c:v>
                </c:pt>
                <c:pt idx="40086">
                  <c:v>0.84417772339702501</c:v>
                </c:pt>
                <c:pt idx="40087">
                  <c:v>0.84124803589702501</c:v>
                </c:pt>
                <c:pt idx="40088">
                  <c:v>0.83245897339702501</c:v>
                </c:pt>
                <c:pt idx="40089">
                  <c:v>0.81683397339702501</c:v>
                </c:pt>
                <c:pt idx="40090">
                  <c:v>0.80999803589702501</c:v>
                </c:pt>
                <c:pt idx="40091">
                  <c:v>0.82562303589702501</c:v>
                </c:pt>
                <c:pt idx="40092">
                  <c:v>0.84906053589702402</c:v>
                </c:pt>
                <c:pt idx="40093">
                  <c:v>0.86956834839702402</c:v>
                </c:pt>
                <c:pt idx="40094">
                  <c:v>0.89105272339702501</c:v>
                </c:pt>
                <c:pt idx="40095">
                  <c:v>0.90374803589702501</c:v>
                </c:pt>
                <c:pt idx="40096">
                  <c:v>0.91644334839702402</c:v>
                </c:pt>
                <c:pt idx="40097">
                  <c:v>0.91644334839702402</c:v>
                </c:pt>
                <c:pt idx="40098">
                  <c:v>0.90863084839702501</c:v>
                </c:pt>
                <c:pt idx="40099">
                  <c:v>0.90081834839702402</c:v>
                </c:pt>
                <c:pt idx="40100">
                  <c:v>0.88421678589702402</c:v>
                </c:pt>
                <c:pt idx="40101">
                  <c:v>0.87738084839702501</c:v>
                </c:pt>
                <c:pt idx="40102">
                  <c:v>0.86370897339702501</c:v>
                </c:pt>
                <c:pt idx="40103">
                  <c:v>0.85687303589702501</c:v>
                </c:pt>
                <c:pt idx="40104">
                  <c:v>0.84222459839702501</c:v>
                </c:pt>
                <c:pt idx="40105">
                  <c:v>0.84222459839702501</c:v>
                </c:pt>
                <c:pt idx="40106">
                  <c:v>0.82855272339702402</c:v>
                </c:pt>
                <c:pt idx="40107">
                  <c:v>0.82855272339702402</c:v>
                </c:pt>
                <c:pt idx="40108">
                  <c:v>0.82171678589702402</c:v>
                </c:pt>
                <c:pt idx="40109">
                  <c:v>0.83636522339702501</c:v>
                </c:pt>
                <c:pt idx="40110">
                  <c:v>0.85296678589702402</c:v>
                </c:pt>
                <c:pt idx="40111">
                  <c:v>0.86761522339702501</c:v>
                </c:pt>
                <c:pt idx="40112">
                  <c:v>0.88519334839702501</c:v>
                </c:pt>
                <c:pt idx="40113">
                  <c:v>0.90472459839702501</c:v>
                </c:pt>
                <c:pt idx="40114">
                  <c:v>0.91644334839702402</c:v>
                </c:pt>
                <c:pt idx="40115">
                  <c:v>0.92034959839702501</c:v>
                </c:pt>
                <c:pt idx="40116">
                  <c:v>0.90374803589702501</c:v>
                </c:pt>
                <c:pt idx="40117">
                  <c:v>0.90374803589702501</c:v>
                </c:pt>
                <c:pt idx="40118">
                  <c:v>0.89300584839702501</c:v>
                </c:pt>
                <c:pt idx="40119">
                  <c:v>0.87542772339702501</c:v>
                </c:pt>
                <c:pt idx="40120">
                  <c:v>0.87347459839702501</c:v>
                </c:pt>
                <c:pt idx="40121">
                  <c:v>0.86175584839702501</c:v>
                </c:pt>
                <c:pt idx="40122">
                  <c:v>0.84906053589702402</c:v>
                </c:pt>
                <c:pt idx="40123">
                  <c:v>0.84417772339702501</c:v>
                </c:pt>
                <c:pt idx="40124">
                  <c:v>0.83245897339702501</c:v>
                </c:pt>
                <c:pt idx="40125">
                  <c:v>0.83441209839702402</c:v>
                </c:pt>
                <c:pt idx="40126">
                  <c:v>0.82171678589702402</c:v>
                </c:pt>
                <c:pt idx="40127">
                  <c:v>0.83050584839702501</c:v>
                </c:pt>
                <c:pt idx="40128">
                  <c:v>0.85296678589702402</c:v>
                </c:pt>
                <c:pt idx="40129">
                  <c:v>0.86566209839702501</c:v>
                </c:pt>
                <c:pt idx="40130">
                  <c:v>0.88909959839702501</c:v>
                </c:pt>
                <c:pt idx="40131">
                  <c:v>0.91058397339702402</c:v>
                </c:pt>
                <c:pt idx="40132">
                  <c:v>0.92327928589702402</c:v>
                </c:pt>
                <c:pt idx="40133">
                  <c:v>0.92718553589702402</c:v>
                </c:pt>
                <c:pt idx="40134">
                  <c:v>0.91546678589702402</c:v>
                </c:pt>
                <c:pt idx="40135">
                  <c:v>0.91839647339702501</c:v>
                </c:pt>
                <c:pt idx="40136">
                  <c:v>0.89691209839702402</c:v>
                </c:pt>
                <c:pt idx="40137">
                  <c:v>0.88812303589702501</c:v>
                </c:pt>
                <c:pt idx="40138">
                  <c:v>0.87738084839702501</c:v>
                </c:pt>
                <c:pt idx="40139">
                  <c:v>0.86566209839702501</c:v>
                </c:pt>
                <c:pt idx="40140">
                  <c:v>0.85199022339702501</c:v>
                </c:pt>
                <c:pt idx="40141">
                  <c:v>0.84613084839702501</c:v>
                </c:pt>
                <c:pt idx="40142">
                  <c:v>0.83050584839702501</c:v>
                </c:pt>
                <c:pt idx="40143">
                  <c:v>0.83343553589702402</c:v>
                </c:pt>
                <c:pt idx="40144">
                  <c:v>0.83050584839702501</c:v>
                </c:pt>
                <c:pt idx="40145">
                  <c:v>0.84515428589702402</c:v>
                </c:pt>
                <c:pt idx="40146">
                  <c:v>0.86468553589702501</c:v>
                </c:pt>
                <c:pt idx="40147">
                  <c:v>0.88421678589702402</c:v>
                </c:pt>
                <c:pt idx="40148">
                  <c:v>0.89105272339702501</c:v>
                </c:pt>
                <c:pt idx="40149">
                  <c:v>0.91546678589702402</c:v>
                </c:pt>
                <c:pt idx="40150">
                  <c:v>0.93206834839702402</c:v>
                </c:pt>
                <c:pt idx="40151">
                  <c:v>0.92620897339702501</c:v>
                </c:pt>
                <c:pt idx="40152">
                  <c:v>0.91839647339702501</c:v>
                </c:pt>
                <c:pt idx="40153">
                  <c:v>0.90863084839702501</c:v>
                </c:pt>
                <c:pt idx="40154">
                  <c:v>0.90667772339702501</c:v>
                </c:pt>
                <c:pt idx="40155">
                  <c:v>0.88519334839702501</c:v>
                </c:pt>
                <c:pt idx="40156">
                  <c:v>0.86859178589702402</c:v>
                </c:pt>
                <c:pt idx="40157">
                  <c:v>0.86761522339702501</c:v>
                </c:pt>
                <c:pt idx="40158">
                  <c:v>0.85687303589702501</c:v>
                </c:pt>
                <c:pt idx="40159">
                  <c:v>0.85687303589702501</c:v>
                </c:pt>
                <c:pt idx="40160">
                  <c:v>0.84613084839702501</c:v>
                </c:pt>
                <c:pt idx="40161">
                  <c:v>0.83734178589702402</c:v>
                </c:pt>
                <c:pt idx="40162">
                  <c:v>0.83636522339702501</c:v>
                </c:pt>
                <c:pt idx="40163">
                  <c:v>0.84613084839702501</c:v>
                </c:pt>
                <c:pt idx="40164">
                  <c:v>0.85589647339702501</c:v>
                </c:pt>
                <c:pt idx="40165">
                  <c:v>0.88324022339702501</c:v>
                </c:pt>
                <c:pt idx="40166">
                  <c:v>0.89984178589702402</c:v>
                </c:pt>
                <c:pt idx="40167">
                  <c:v>0.91937303589702402</c:v>
                </c:pt>
                <c:pt idx="40168">
                  <c:v>0.93206834839702402</c:v>
                </c:pt>
                <c:pt idx="40169">
                  <c:v>0.92718553589702402</c:v>
                </c:pt>
                <c:pt idx="40170">
                  <c:v>0.91253709839702402</c:v>
                </c:pt>
                <c:pt idx="40171">
                  <c:v>0.89984178589702402</c:v>
                </c:pt>
                <c:pt idx="40172">
                  <c:v>0.88714647339702501</c:v>
                </c:pt>
                <c:pt idx="40173">
                  <c:v>0.88324022339702501</c:v>
                </c:pt>
                <c:pt idx="40174">
                  <c:v>0.87249803589702501</c:v>
                </c:pt>
                <c:pt idx="40175">
                  <c:v>0.86566209839702501</c:v>
                </c:pt>
                <c:pt idx="40176">
                  <c:v>0.84906053589702402</c:v>
                </c:pt>
                <c:pt idx="40177">
                  <c:v>0.84808397339702501</c:v>
                </c:pt>
                <c:pt idx="40178">
                  <c:v>0.83636522339702501</c:v>
                </c:pt>
                <c:pt idx="40179">
                  <c:v>0.83050584839702501</c:v>
                </c:pt>
                <c:pt idx="40180">
                  <c:v>0.83441209839702402</c:v>
                </c:pt>
                <c:pt idx="40181">
                  <c:v>0.84906053589702402</c:v>
                </c:pt>
                <c:pt idx="40182">
                  <c:v>0.87542772339702501</c:v>
                </c:pt>
                <c:pt idx="40183">
                  <c:v>0.89105272339702501</c:v>
                </c:pt>
                <c:pt idx="40184">
                  <c:v>0.90863084839702501</c:v>
                </c:pt>
                <c:pt idx="40185">
                  <c:v>0.91937303589702402</c:v>
                </c:pt>
                <c:pt idx="40186">
                  <c:v>0.91449022339702501</c:v>
                </c:pt>
                <c:pt idx="40187">
                  <c:v>0.90472459839702501</c:v>
                </c:pt>
                <c:pt idx="40188">
                  <c:v>0.88714647339702501</c:v>
                </c:pt>
                <c:pt idx="40189">
                  <c:v>0.88324022339702501</c:v>
                </c:pt>
                <c:pt idx="40190">
                  <c:v>0.86468553589702501</c:v>
                </c:pt>
                <c:pt idx="40191">
                  <c:v>0.86859178589702402</c:v>
                </c:pt>
                <c:pt idx="40192">
                  <c:v>0.85589647339702501</c:v>
                </c:pt>
                <c:pt idx="40193">
                  <c:v>0.84124803589702501</c:v>
                </c:pt>
                <c:pt idx="40194">
                  <c:v>0.83734178589702402</c:v>
                </c:pt>
                <c:pt idx="40195">
                  <c:v>0.83441209839702402</c:v>
                </c:pt>
                <c:pt idx="40196">
                  <c:v>0.82074022339702501</c:v>
                </c:pt>
                <c:pt idx="40197">
                  <c:v>0.83441209839702402</c:v>
                </c:pt>
                <c:pt idx="40198">
                  <c:v>0.84613084839702501</c:v>
                </c:pt>
                <c:pt idx="40199">
                  <c:v>0.86468553589702501</c:v>
                </c:pt>
                <c:pt idx="40200">
                  <c:v>0.88519334839702501</c:v>
                </c:pt>
                <c:pt idx="40201">
                  <c:v>0.90374803589702501</c:v>
                </c:pt>
                <c:pt idx="40202">
                  <c:v>0.91449022339702501</c:v>
                </c:pt>
                <c:pt idx="40203">
                  <c:v>0.91839647339702501</c:v>
                </c:pt>
                <c:pt idx="40204">
                  <c:v>0.90667772339702501</c:v>
                </c:pt>
                <c:pt idx="40205">
                  <c:v>0.89593553589702501</c:v>
                </c:pt>
                <c:pt idx="40206">
                  <c:v>0.88324022339702501</c:v>
                </c:pt>
                <c:pt idx="40207">
                  <c:v>0.87542772339702501</c:v>
                </c:pt>
                <c:pt idx="40208">
                  <c:v>0.86468553589702501</c:v>
                </c:pt>
                <c:pt idx="40209">
                  <c:v>0.85394334839702501</c:v>
                </c:pt>
                <c:pt idx="40210">
                  <c:v>0.84808397339702501</c:v>
                </c:pt>
                <c:pt idx="40211">
                  <c:v>0.84222459839702501</c:v>
                </c:pt>
                <c:pt idx="40212">
                  <c:v>0.83245897339702501</c:v>
                </c:pt>
                <c:pt idx="40213">
                  <c:v>0.82464647339702501</c:v>
                </c:pt>
                <c:pt idx="40214">
                  <c:v>0.82855272339702402</c:v>
                </c:pt>
                <c:pt idx="40215">
                  <c:v>0.85003709839702501</c:v>
                </c:pt>
                <c:pt idx="40216">
                  <c:v>0.86859178589702402</c:v>
                </c:pt>
                <c:pt idx="40217">
                  <c:v>0.88421678589702402</c:v>
                </c:pt>
                <c:pt idx="40218">
                  <c:v>0.89984178589702402</c:v>
                </c:pt>
                <c:pt idx="40219">
                  <c:v>0.92425584839702501</c:v>
                </c:pt>
                <c:pt idx="40220">
                  <c:v>0.92327928589702402</c:v>
                </c:pt>
                <c:pt idx="40221">
                  <c:v>0.91839647339702501</c:v>
                </c:pt>
                <c:pt idx="40222">
                  <c:v>0.90863084839702501</c:v>
                </c:pt>
                <c:pt idx="40223">
                  <c:v>0.89300584839702501</c:v>
                </c:pt>
                <c:pt idx="40224">
                  <c:v>0.88324022339702501</c:v>
                </c:pt>
                <c:pt idx="40225">
                  <c:v>0.87249803589702501</c:v>
                </c:pt>
                <c:pt idx="40226">
                  <c:v>0.86175584839702501</c:v>
                </c:pt>
                <c:pt idx="40227">
                  <c:v>0.85687303589702501</c:v>
                </c:pt>
                <c:pt idx="40228">
                  <c:v>0.85199022339702501</c:v>
                </c:pt>
                <c:pt idx="40229">
                  <c:v>0.83734178589702402</c:v>
                </c:pt>
                <c:pt idx="40230">
                  <c:v>0.82562303589702501</c:v>
                </c:pt>
                <c:pt idx="40231">
                  <c:v>0.82855272339702402</c:v>
                </c:pt>
                <c:pt idx="40232">
                  <c:v>0.83734178589702402</c:v>
                </c:pt>
                <c:pt idx="40233">
                  <c:v>0.86175584839702501</c:v>
                </c:pt>
                <c:pt idx="40234">
                  <c:v>0.87249803589702501</c:v>
                </c:pt>
                <c:pt idx="40235">
                  <c:v>0.89300584839702501</c:v>
                </c:pt>
                <c:pt idx="40236">
                  <c:v>0.90863084839702501</c:v>
                </c:pt>
                <c:pt idx="40237">
                  <c:v>0.92425584839702501</c:v>
                </c:pt>
                <c:pt idx="40238">
                  <c:v>0.92034959839702501</c:v>
                </c:pt>
                <c:pt idx="40239">
                  <c:v>0.91058397339702402</c:v>
                </c:pt>
                <c:pt idx="40240">
                  <c:v>0.90765428589702402</c:v>
                </c:pt>
                <c:pt idx="40241">
                  <c:v>0.88519334839702501</c:v>
                </c:pt>
                <c:pt idx="40242">
                  <c:v>0.88421678589702402</c:v>
                </c:pt>
                <c:pt idx="40243">
                  <c:v>0.86761522339702501</c:v>
                </c:pt>
                <c:pt idx="40244">
                  <c:v>0.86175584839702501</c:v>
                </c:pt>
                <c:pt idx="40245">
                  <c:v>0.85394334839702501</c:v>
                </c:pt>
                <c:pt idx="40246">
                  <c:v>0.84222459839702501</c:v>
                </c:pt>
                <c:pt idx="40247">
                  <c:v>0.83831834839702402</c:v>
                </c:pt>
                <c:pt idx="40248">
                  <c:v>0.84417772339702501</c:v>
                </c:pt>
                <c:pt idx="40249">
                  <c:v>0.83734178589702402</c:v>
                </c:pt>
                <c:pt idx="40250">
                  <c:v>0.85199022339702501</c:v>
                </c:pt>
                <c:pt idx="40251">
                  <c:v>0.87347459839702501</c:v>
                </c:pt>
                <c:pt idx="40252">
                  <c:v>0.89105272339702501</c:v>
                </c:pt>
                <c:pt idx="40253">
                  <c:v>0.90374803589702501</c:v>
                </c:pt>
                <c:pt idx="40254">
                  <c:v>0.91644334839702402</c:v>
                </c:pt>
                <c:pt idx="40255">
                  <c:v>0.92816209839702402</c:v>
                </c:pt>
                <c:pt idx="40256">
                  <c:v>0.92718553589702402</c:v>
                </c:pt>
                <c:pt idx="40257">
                  <c:v>0.90765428589702402</c:v>
                </c:pt>
                <c:pt idx="40258">
                  <c:v>0.89886522339702501</c:v>
                </c:pt>
                <c:pt idx="40259">
                  <c:v>0.87738084839702501</c:v>
                </c:pt>
                <c:pt idx="40260">
                  <c:v>0.88324022339702501</c:v>
                </c:pt>
                <c:pt idx="40261">
                  <c:v>0.86566209839702501</c:v>
                </c:pt>
                <c:pt idx="40262">
                  <c:v>0.86175584839702501</c:v>
                </c:pt>
                <c:pt idx="40263">
                  <c:v>0.85199022339702501</c:v>
                </c:pt>
                <c:pt idx="40264">
                  <c:v>0.84222459839702501</c:v>
                </c:pt>
                <c:pt idx="40265">
                  <c:v>0.83441209839702402</c:v>
                </c:pt>
                <c:pt idx="40266">
                  <c:v>0.83050584839702501</c:v>
                </c:pt>
                <c:pt idx="40267">
                  <c:v>0.84124803589702501</c:v>
                </c:pt>
                <c:pt idx="40268">
                  <c:v>0.86370897339702501</c:v>
                </c:pt>
                <c:pt idx="40269">
                  <c:v>0.88421678589702402</c:v>
                </c:pt>
                <c:pt idx="40270">
                  <c:v>0.90374803589702501</c:v>
                </c:pt>
                <c:pt idx="40271">
                  <c:v>0.91644334839702402</c:v>
                </c:pt>
                <c:pt idx="40272">
                  <c:v>0.91546678589702402</c:v>
                </c:pt>
                <c:pt idx="40273">
                  <c:v>0.90863084839702501</c:v>
                </c:pt>
                <c:pt idx="40274">
                  <c:v>0.89300584839702501</c:v>
                </c:pt>
                <c:pt idx="40275">
                  <c:v>0.88324022339702501</c:v>
                </c:pt>
                <c:pt idx="40276">
                  <c:v>0.88324022339702501</c:v>
                </c:pt>
                <c:pt idx="40277">
                  <c:v>0.85980272339702501</c:v>
                </c:pt>
                <c:pt idx="40278">
                  <c:v>0.85687303589702501</c:v>
                </c:pt>
                <c:pt idx="40279">
                  <c:v>0.85199022339702501</c:v>
                </c:pt>
                <c:pt idx="40280">
                  <c:v>0.84613084839702501</c:v>
                </c:pt>
                <c:pt idx="40281">
                  <c:v>0.83636522339702501</c:v>
                </c:pt>
                <c:pt idx="40282">
                  <c:v>0.83245897339702501</c:v>
                </c:pt>
                <c:pt idx="40283">
                  <c:v>0.82659959839702501</c:v>
                </c:pt>
                <c:pt idx="40284">
                  <c:v>0.84124803589702501</c:v>
                </c:pt>
                <c:pt idx="40285">
                  <c:v>0.86761522339702501</c:v>
                </c:pt>
                <c:pt idx="40286">
                  <c:v>0.87347459839702501</c:v>
                </c:pt>
                <c:pt idx="40287">
                  <c:v>0.89886522339702501</c:v>
                </c:pt>
                <c:pt idx="40288">
                  <c:v>0.91156053589702402</c:v>
                </c:pt>
                <c:pt idx="40289">
                  <c:v>0.91449022339702501</c:v>
                </c:pt>
                <c:pt idx="40290">
                  <c:v>0.90765428589702402</c:v>
                </c:pt>
                <c:pt idx="40291">
                  <c:v>0.88714647339702501</c:v>
                </c:pt>
                <c:pt idx="40292">
                  <c:v>0.88909959839702501</c:v>
                </c:pt>
                <c:pt idx="40293">
                  <c:v>0.88324022339702501</c:v>
                </c:pt>
                <c:pt idx="40294">
                  <c:v>0.86370897339702501</c:v>
                </c:pt>
                <c:pt idx="40295">
                  <c:v>0.86566209839702501</c:v>
                </c:pt>
                <c:pt idx="40296">
                  <c:v>0.85199022339702501</c:v>
                </c:pt>
                <c:pt idx="40297">
                  <c:v>0.84613084839702501</c:v>
                </c:pt>
                <c:pt idx="40298">
                  <c:v>0.83441209839702402</c:v>
                </c:pt>
                <c:pt idx="40299">
                  <c:v>0.83636522339702501</c:v>
                </c:pt>
                <c:pt idx="40300">
                  <c:v>0.82659959839702501</c:v>
                </c:pt>
                <c:pt idx="40301">
                  <c:v>0.84808397339702501</c:v>
                </c:pt>
                <c:pt idx="40302">
                  <c:v>0.85687303589702501</c:v>
                </c:pt>
                <c:pt idx="40303">
                  <c:v>0.88421678589702402</c:v>
                </c:pt>
                <c:pt idx="40304">
                  <c:v>0.90081834839702402</c:v>
                </c:pt>
                <c:pt idx="40305">
                  <c:v>0.91449022339702501</c:v>
                </c:pt>
                <c:pt idx="40306">
                  <c:v>0.92327928589702402</c:v>
                </c:pt>
                <c:pt idx="40307">
                  <c:v>0.91449022339702501</c:v>
                </c:pt>
                <c:pt idx="40308">
                  <c:v>0.89593553589702501</c:v>
                </c:pt>
                <c:pt idx="40309">
                  <c:v>0.90081834839702402</c:v>
                </c:pt>
                <c:pt idx="40310">
                  <c:v>0.88324022339702501</c:v>
                </c:pt>
                <c:pt idx="40311">
                  <c:v>0.88324022339702501</c:v>
                </c:pt>
                <c:pt idx="40312">
                  <c:v>0.86859178589702402</c:v>
                </c:pt>
                <c:pt idx="40313">
                  <c:v>0.85784959839702501</c:v>
                </c:pt>
                <c:pt idx="40314">
                  <c:v>0.85296678589702402</c:v>
                </c:pt>
                <c:pt idx="40315">
                  <c:v>0.84613084839702501</c:v>
                </c:pt>
                <c:pt idx="40316">
                  <c:v>0.83636522339702501</c:v>
                </c:pt>
                <c:pt idx="40317">
                  <c:v>0.83050584839702501</c:v>
                </c:pt>
                <c:pt idx="40318">
                  <c:v>0.84124803589702501</c:v>
                </c:pt>
                <c:pt idx="40319">
                  <c:v>0.85589647339702501</c:v>
                </c:pt>
                <c:pt idx="40320">
                  <c:v>0.86370897339702501</c:v>
                </c:pt>
                <c:pt idx="40321">
                  <c:v>0.89495897339702501</c:v>
                </c:pt>
                <c:pt idx="40322">
                  <c:v>0.91156053589702402</c:v>
                </c:pt>
                <c:pt idx="40323">
                  <c:v>0.92620897339702501</c:v>
                </c:pt>
                <c:pt idx="40324">
                  <c:v>0.92718553589702402</c:v>
                </c:pt>
                <c:pt idx="40325">
                  <c:v>0.91937303589702402</c:v>
                </c:pt>
                <c:pt idx="40326">
                  <c:v>0.90863084839702501</c:v>
                </c:pt>
                <c:pt idx="40327">
                  <c:v>0.89105272339702501</c:v>
                </c:pt>
                <c:pt idx="40328">
                  <c:v>0.88421678589702402</c:v>
                </c:pt>
                <c:pt idx="40329">
                  <c:v>0.87152147339702501</c:v>
                </c:pt>
                <c:pt idx="40330">
                  <c:v>0.86566209839702501</c:v>
                </c:pt>
                <c:pt idx="40331">
                  <c:v>0.84515428589702402</c:v>
                </c:pt>
                <c:pt idx="40332">
                  <c:v>0.84515428589702402</c:v>
                </c:pt>
                <c:pt idx="40333">
                  <c:v>0.84222459839702501</c:v>
                </c:pt>
                <c:pt idx="40334">
                  <c:v>0.83734178589702402</c:v>
                </c:pt>
                <c:pt idx="40335">
                  <c:v>0.82659959839702501</c:v>
                </c:pt>
                <c:pt idx="40336">
                  <c:v>0.84124803589702501</c:v>
                </c:pt>
                <c:pt idx="40337">
                  <c:v>0.86859178589702402</c:v>
                </c:pt>
                <c:pt idx="40338">
                  <c:v>0.88519334839702501</c:v>
                </c:pt>
                <c:pt idx="40339">
                  <c:v>0.90472459839702501</c:v>
                </c:pt>
                <c:pt idx="40340">
                  <c:v>0.91937303589702402</c:v>
                </c:pt>
                <c:pt idx="40341">
                  <c:v>0.91546678589702402</c:v>
                </c:pt>
                <c:pt idx="40342">
                  <c:v>0.89984178589702402</c:v>
                </c:pt>
                <c:pt idx="40343">
                  <c:v>0.89984178589702402</c:v>
                </c:pt>
                <c:pt idx="40344">
                  <c:v>0.88812303589702501</c:v>
                </c:pt>
                <c:pt idx="40345">
                  <c:v>0.87542772339702501</c:v>
                </c:pt>
                <c:pt idx="40346">
                  <c:v>0.86761522339702501</c:v>
                </c:pt>
                <c:pt idx="40347">
                  <c:v>0.86468553589702501</c:v>
                </c:pt>
                <c:pt idx="40348">
                  <c:v>0.85199022339702501</c:v>
                </c:pt>
                <c:pt idx="40349">
                  <c:v>0.84124803589702501</c:v>
                </c:pt>
                <c:pt idx="40350">
                  <c:v>0.84124803589702501</c:v>
                </c:pt>
                <c:pt idx="40351">
                  <c:v>0.82269334839702501</c:v>
                </c:pt>
                <c:pt idx="40352">
                  <c:v>0.83050584839702501</c:v>
                </c:pt>
                <c:pt idx="40353">
                  <c:v>0.84906053589702402</c:v>
                </c:pt>
                <c:pt idx="40354">
                  <c:v>0.86175584839702501</c:v>
                </c:pt>
                <c:pt idx="40355">
                  <c:v>0.88421678589702402</c:v>
                </c:pt>
                <c:pt idx="40356">
                  <c:v>0.90374803589702501</c:v>
                </c:pt>
                <c:pt idx="40357">
                  <c:v>0.91937303589702402</c:v>
                </c:pt>
                <c:pt idx="40358">
                  <c:v>0.91253709839702402</c:v>
                </c:pt>
                <c:pt idx="40359">
                  <c:v>0.90081834839702402</c:v>
                </c:pt>
                <c:pt idx="40360">
                  <c:v>0.89495897339702501</c:v>
                </c:pt>
                <c:pt idx="40361">
                  <c:v>0.88324022339702501</c:v>
                </c:pt>
                <c:pt idx="40362">
                  <c:v>0.86566209839702501</c:v>
                </c:pt>
                <c:pt idx="40363">
                  <c:v>0.86370897339702501</c:v>
                </c:pt>
                <c:pt idx="40364">
                  <c:v>0.84906053589702402</c:v>
                </c:pt>
                <c:pt idx="40365">
                  <c:v>0.84515428589702402</c:v>
                </c:pt>
                <c:pt idx="40366">
                  <c:v>0.84124803589702501</c:v>
                </c:pt>
                <c:pt idx="40367">
                  <c:v>0.83441209839702402</c:v>
                </c:pt>
                <c:pt idx="40368">
                  <c:v>0.82074022339702501</c:v>
                </c:pt>
                <c:pt idx="40369">
                  <c:v>0.82171678589702402</c:v>
                </c:pt>
                <c:pt idx="40370">
                  <c:v>0.82171678589702402</c:v>
                </c:pt>
                <c:pt idx="40371">
                  <c:v>0.81292772339702501</c:v>
                </c:pt>
                <c:pt idx="40372">
                  <c:v>0.80902147339702501</c:v>
                </c:pt>
                <c:pt idx="40373">
                  <c:v>0.79925584839702402</c:v>
                </c:pt>
                <c:pt idx="40374">
                  <c:v>0.80609178589702402</c:v>
                </c:pt>
                <c:pt idx="40375">
                  <c:v>0.79437303589702402</c:v>
                </c:pt>
                <c:pt idx="40376">
                  <c:v>0.79046678589702402</c:v>
                </c:pt>
                <c:pt idx="40377">
                  <c:v>0.79534959839702402</c:v>
                </c:pt>
                <c:pt idx="40378">
                  <c:v>0.77972459839702402</c:v>
                </c:pt>
                <c:pt idx="40379">
                  <c:v>0.77874803589702402</c:v>
                </c:pt>
                <c:pt idx="40380">
                  <c:v>0.78363084839702402</c:v>
                </c:pt>
                <c:pt idx="40381">
                  <c:v>0.77874803589702402</c:v>
                </c:pt>
                <c:pt idx="40382">
                  <c:v>0.77386522339702402</c:v>
                </c:pt>
                <c:pt idx="40383">
                  <c:v>0.77874803589702402</c:v>
                </c:pt>
                <c:pt idx="40384">
                  <c:v>0.77093553589702402</c:v>
                </c:pt>
                <c:pt idx="40385">
                  <c:v>0.76409959839702501</c:v>
                </c:pt>
                <c:pt idx="40386">
                  <c:v>0.75628709839702402</c:v>
                </c:pt>
                <c:pt idx="40387">
                  <c:v>0.76312303589702402</c:v>
                </c:pt>
                <c:pt idx="40388">
                  <c:v>0.76312303589702402</c:v>
                </c:pt>
                <c:pt idx="40389">
                  <c:v>0.75628709839702402</c:v>
                </c:pt>
                <c:pt idx="40390">
                  <c:v>0.74847459839702402</c:v>
                </c:pt>
                <c:pt idx="40391">
                  <c:v>0.74749803589702402</c:v>
                </c:pt>
                <c:pt idx="40392">
                  <c:v>0.75238084839702402</c:v>
                </c:pt>
                <c:pt idx="40393">
                  <c:v>0.74261522339702501</c:v>
                </c:pt>
                <c:pt idx="40394">
                  <c:v>0.74652147339702501</c:v>
                </c:pt>
                <c:pt idx="40395">
                  <c:v>0.73284959839702501</c:v>
                </c:pt>
                <c:pt idx="40396">
                  <c:v>0.74359178589702402</c:v>
                </c:pt>
                <c:pt idx="40397">
                  <c:v>0.73675584839702501</c:v>
                </c:pt>
                <c:pt idx="40398">
                  <c:v>0.73675584839702501</c:v>
                </c:pt>
                <c:pt idx="40399">
                  <c:v>0.72796678589702402</c:v>
                </c:pt>
                <c:pt idx="40400">
                  <c:v>0.73284959839702501</c:v>
                </c:pt>
                <c:pt idx="40401">
                  <c:v>0.71624803589702501</c:v>
                </c:pt>
                <c:pt idx="40402">
                  <c:v>0.73187303589702402</c:v>
                </c:pt>
                <c:pt idx="40403">
                  <c:v>0.71722459839702501</c:v>
                </c:pt>
                <c:pt idx="40404">
                  <c:v>0.72015428589702402</c:v>
                </c:pt>
                <c:pt idx="40405">
                  <c:v>0.71917772339702402</c:v>
                </c:pt>
                <c:pt idx="40406">
                  <c:v>0.72503709839702402</c:v>
                </c:pt>
                <c:pt idx="40407">
                  <c:v>0.70843553589702402</c:v>
                </c:pt>
                <c:pt idx="40408">
                  <c:v>0.71136522339702501</c:v>
                </c:pt>
                <c:pt idx="40409">
                  <c:v>0.70941209839702402</c:v>
                </c:pt>
                <c:pt idx="40410">
                  <c:v>0.70843553589702402</c:v>
                </c:pt>
                <c:pt idx="40411">
                  <c:v>0.70550584839702501</c:v>
                </c:pt>
                <c:pt idx="40412">
                  <c:v>0.70062303589702501</c:v>
                </c:pt>
                <c:pt idx="40413">
                  <c:v>0.70550584839702501</c:v>
                </c:pt>
                <c:pt idx="40414">
                  <c:v>0.70159959839702501</c:v>
                </c:pt>
                <c:pt idx="40415">
                  <c:v>0.70062303589702501</c:v>
                </c:pt>
                <c:pt idx="40416">
                  <c:v>0.69671678589702402</c:v>
                </c:pt>
                <c:pt idx="40417">
                  <c:v>0.69574022339702501</c:v>
                </c:pt>
                <c:pt idx="40418">
                  <c:v>0.68792772339702501</c:v>
                </c:pt>
                <c:pt idx="40419">
                  <c:v>0.69183397339702501</c:v>
                </c:pt>
                <c:pt idx="40420">
                  <c:v>0.68792772339702501</c:v>
                </c:pt>
                <c:pt idx="40421">
                  <c:v>0.68206834839702402</c:v>
                </c:pt>
                <c:pt idx="40422">
                  <c:v>0.68499803589702501</c:v>
                </c:pt>
                <c:pt idx="40423">
                  <c:v>0.67718553589702402</c:v>
                </c:pt>
                <c:pt idx="40424">
                  <c:v>0.68109178589702402</c:v>
                </c:pt>
                <c:pt idx="40425">
                  <c:v>0.68206834839702402</c:v>
                </c:pt>
                <c:pt idx="40426">
                  <c:v>0.67816209839702402</c:v>
                </c:pt>
                <c:pt idx="40427">
                  <c:v>0.67718553589702402</c:v>
                </c:pt>
                <c:pt idx="40428">
                  <c:v>0.66937303589702402</c:v>
                </c:pt>
                <c:pt idx="40429">
                  <c:v>0.66937303589702402</c:v>
                </c:pt>
                <c:pt idx="40430">
                  <c:v>0.67230272339702402</c:v>
                </c:pt>
                <c:pt idx="40431">
                  <c:v>0.67034959839702501</c:v>
                </c:pt>
                <c:pt idx="40432">
                  <c:v>0.66546678589702402</c:v>
                </c:pt>
                <c:pt idx="40433">
                  <c:v>0.66156053589702402</c:v>
                </c:pt>
                <c:pt idx="40434">
                  <c:v>0.66644334839702402</c:v>
                </c:pt>
                <c:pt idx="40435">
                  <c:v>0.66156053589702402</c:v>
                </c:pt>
                <c:pt idx="40436">
                  <c:v>0.65863084839702501</c:v>
                </c:pt>
                <c:pt idx="40437">
                  <c:v>0.65667772339702501</c:v>
                </c:pt>
                <c:pt idx="40438">
                  <c:v>0.65863084839702501</c:v>
                </c:pt>
                <c:pt idx="40439">
                  <c:v>0.65765428589702402</c:v>
                </c:pt>
                <c:pt idx="40440">
                  <c:v>0.64593553589702402</c:v>
                </c:pt>
                <c:pt idx="40441">
                  <c:v>0.65472459839702501</c:v>
                </c:pt>
                <c:pt idx="40442">
                  <c:v>0.64886522339702501</c:v>
                </c:pt>
                <c:pt idx="40443">
                  <c:v>0.65081834839702402</c:v>
                </c:pt>
                <c:pt idx="40444">
                  <c:v>0.64691209839702402</c:v>
                </c:pt>
                <c:pt idx="40445">
                  <c:v>0.65277147339702501</c:v>
                </c:pt>
                <c:pt idx="40446">
                  <c:v>0.64300584839702501</c:v>
                </c:pt>
                <c:pt idx="40447">
                  <c:v>0.63812303589702402</c:v>
                </c:pt>
                <c:pt idx="40448">
                  <c:v>0.64886522339702501</c:v>
                </c:pt>
                <c:pt idx="40449">
                  <c:v>0.64300584839702501</c:v>
                </c:pt>
                <c:pt idx="40450">
                  <c:v>0.64495897339702501</c:v>
                </c:pt>
                <c:pt idx="40451">
                  <c:v>0.64300584839702501</c:v>
                </c:pt>
                <c:pt idx="40452">
                  <c:v>0.64202928589702402</c:v>
                </c:pt>
                <c:pt idx="40453">
                  <c:v>0.63128709839702402</c:v>
                </c:pt>
                <c:pt idx="40454">
                  <c:v>0.64202928589702402</c:v>
                </c:pt>
                <c:pt idx="40455">
                  <c:v>0.62738084839702402</c:v>
                </c:pt>
                <c:pt idx="40456">
                  <c:v>0.63128709839702402</c:v>
                </c:pt>
                <c:pt idx="40457">
                  <c:v>0.62933397339702402</c:v>
                </c:pt>
                <c:pt idx="40458">
                  <c:v>0.63128709839702402</c:v>
                </c:pt>
                <c:pt idx="40459">
                  <c:v>0.62542772339702402</c:v>
                </c:pt>
                <c:pt idx="40460">
                  <c:v>0.62933397339702402</c:v>
                </c:pt>
                <c:pt idx="40461">
                  <c:v>0.63128709839702402</c:v>
                </c:pt>
                <c:pt idx="40462">
                  <c:v>0.63031053589702402</c:v>
                </c:pt>
                <c:pt idx="40463">
                  <c:v>0.62249803589702402</c:v>
                </c:pt>
                <c:pt idx="40464">
                  <c:v>0.62249803589702402</c:v>
                </c:pt>
                <c:pt idx="40465">
                  <c:v>0.63128709839702402</c:v>
                </c:pt>
                <c:pt idx="40466">
                  <c:v>0.66449022339702501</c:v>
                </c:pt>
                <c:pt idx="40467">
                  <c:v>0.67230272339702402</c:v>
                </c:pt>
                <c:pt idx="40468">
                  <c:v>0.68206834839702402</c:v>
                </c:pt>
                <c:pt idx="40469">
                  <c:v>0.67230272339702402</c:v>
                </c:pt>
                <c:pt idx="40470">
                  <c:v>0.67425584839702501</c:v>
                </c:pt>
                <c:pt idx="40471">
                  <c:v>0.66839647339702501</c:v>
                </c:pt>
                <c:pt idx="40472">
                  <c:v>0.66937303589702402</c:v>
                </c:pt>
                <c:pt idx="40473">
                  <c:v>0.65374803589702501</c:v>
                </c:pt>
                <c:pt idx="40474">
                  <c:v>0.64691209839702402</c:v>
                </c:pt>
                <c:pt idx="40475">
                  <c:v>0.64984178589702402</c:v>
                </c:pt>
                <c:pt idx="40476">
                  <c:v>0.64495897339702501</c:v>
                </c:pt>
                <c:pt idx="40477">
                  <c:v>0.63128709839702402</c:v>
                </c:pt>
                <c:pt idx="40478">
                  <c:v>0.64593553589702402</c:v>
                </c:pt>
                <c:pt idx="40479">
                  <c:v>0.63128709839702402</c:v>
                </c:pt>
                <c:pt idx="40480">
                  <c:v>0.62542772339702402</c:v>
                </c:pt>
                <c:pt idx="40481">
                  <c:v>0.62738084839702402</c:v>
                </c:pt>
                <c:pt idx="40482">
                  <c:v>0.65667772339702501</c:v>
                </c:pt>
                <c:pt idx="40483">
                  <c:v>0.67718553589702402</c:v>
                </c:pt>
                <c:pt idx="40484">
                  <c:v>0.68597459839702501</c:v>
                </c:pt>
                <c:pt idx="40485">
                  <c:v>0.69281053589702402</c:v>
                </c:pt>
                <c:pt idx="40486">
                  <c:v>0.67718553589702402</c:v>
                </c:pt>
                <c:pt idx="40487">
                  <c:v>0.66644334839702402</c:v>
                </c:pt>
                <c:pt idx="40488">
                  <c:v>0.66253709839702402</c:v>
                </c:pt>
                <c:pt idx="40489">
                  <c:v>0.66156053589702402</c:v>
                </c:pt>
                <c:pt idx="40490">
                  <c:v>0.65667772339702501</c:v>
                </c:pt>
                <c:pt idx="40491">
                  <c:v>0.65277147339702501</c:v>
                </c:pt>
                <c:pt idx="40492">
                  <c:v>0.64495897339702501</c:v>
                </c:pt>
                <c:pt idx="40493">
                  <c:v>0.64202928589702402</c:v>
                </c:pt>
                <c:pt idx="40494">
                  <c:v>0.63909959839702501</c:v>
                </c:pt>
                <c:pt idx="40495">
                  <c:v>0.62933397339702402</c:v>
                </c:pt>
                <c:pt idx="40496">
                  <c:v>0.62933397339702402</c:v>
                </c:pt>
                <c:pt idx="40497">
                  <c:v>0.63031053589702402</c:v>
                </c:pt>
                <c:pt idx="40498">
                  <c:v>0.64105272339702402</c:v>
                </c:pt>
                <c:pt idx="40499">
                  <c:v>0.65863084839702501</c:v>
                </c:pt>
                <c:pt idx="40500">
                  <c:v>0.67718553589702402</c:v>
                </c:pt>
                <c:pt idx="40501">
                  <c:v>0.67816209839702402</c:v>
                </c:pt>
                <c:pt idx="40502">
                  <c:v>0.68011522339702501</c:v>
                </c:pt>
                <c:pt idx="40503">
                  <c:v>0.67230272339702402</c:v>
                </c:pt>
                <c:pt idx="40504">
                  <c:v>0.66058397339702402</c:v>
                </c:pt>
                <c:pt idx="40505">
                  <c:v>0.65081834839702402</c:v>
                </c:pt>
                <c:pt idx="40506">
                  <c:v>0.64300584839702501</c:v>
                </c:pt>
                <c:pt idx="40507">
                  <c:v>0.64886522339702501</c:v>
                </c:pt>
                <c:pt idx="40508">
                  <c:v>0.64886522339702501</c:v>
                </c:pt>
                <c:pt idx="40509">
                  <c:v>0.64105272339702402</c:v>
                </c:pt>
                <c:pt idx="40510">
                  <c:v>0.63909959839702501</c:v>
                </c:pt>
                <c:pt idx="40511">
                  <c:v>0.63128709839702402</c:v>
                </c:pt>
                <c:pt idx="40512">
                  <c:v>0.62738084839702402</c:v>
                </c:pt>
                <c:pt idx="40513">
                  <c:v>0.62249803589702402</c:v>
                </c:pt>
                <c:pt idx="40514">
                  <c:v>0.63031053589702402</c:v>
                </c:pt>
                <c:pt idx="40515">
                  <c:v>0.65472459839702501</c:v>
                </c:pt>
                <c:pt idx="40516">
                  <c:v>0.67620897339702501</c:v>
                </c:pt>
                <c:pt idx="40517">
                  <c:v>0.67816209839702402</c:v>
                </c:pt>
                <c:pt idx="40518">
                  <c:v>0.67620897339702501</c:v>
                </c:pt>
                <c:pt idx="40519">
                  <c:v>0.67230272339702402</c:v>
                </c:pt>
                <c:pt idx="40520">
                  <c:v>0.66058397339702402</c:v>
                </c:pt>
                <c:pt idx="40521">
                  <c:v>0.66546678589702402</c:v>
                </c:pt>
                <c:pt idx="40522">
                  <c:v>0.64984178589702402</c:v>
                </c:pt>
                <c:pt idx="40523">
                  <c:v>0.64691209839702402</c:v>
                </c:pt>
                <c:pt idx="40524">
                  <c:v>0.64495897339702501</c:v>
                </c:pt>
                <c:pt idx="40525">
                  <c:v>0.63812303589702402</c:v>
                </c:pt>
                <c:pt idx="40526">
                  <c:v>0.63128709839702402</c:v>
                </c:pt>
                <c:pt idx="40527">
                  <c:v>0.63909959839702501</c:v>
                </c:pt>
                <c:pt idx="40528">
                  <c:v>0.62542772339702402</c:v>
                </c:pt>
                <c:pt idx="40529">
                  <c:v>0.61859178589702402</c:v>
                </c:pt>
                <c:pt idx="40530">
                  <c:v>0.62933397339702402</c:v>
                </c:pt>
                <c:pt idx="40531">
                  <c:v>0.64202928589702402</c:v>
                </c:pt>
                <c:pt idx="40532">
                  <c:v>0.66156053589702402</c:v>
                </c:pt>
                <c:pt idx="40533">
                  <c:v>0.67230272339702402</c:v>
                </c:pt>
                <c:pt idx="40534">
                  <c:v>0.66644334839702402</c:v>
                </c:pt>
                <c:pt idx="40535">
                  <c:v>0.67034959839702501</c:v>
                </c:pt>
                <c:pt idx="40536">
                  <c:v>0.66449022339702501</c:v>
                </c:pt>
                <c:pt idx="40537">
                  <c:v>0.64886522339702501</c:v>
                </c:pt>
                <c:pt idx="40538">
                  <c:v>0.63812303589702402</c:v>
                </c:pt>
                <c:pt idx="40539">
                  <c:v>0.63128709839702402</c:v>
                </c:pt>
                <c:pt idx="40540">
                  <c:v>0.64495897339702501</c:v>
                </c:pt>
                <c:pt idx="40541">
                  <c:v>0.63128709839702402</c:v>
                </c:pt>
                <c:pt idx="40542">
                  <c:v>0.63128709839702402</c:v>
                </c:pt>
                <c:pt idx="40543">
                  <c:v>0.62347459839702402</c:v>
                </c:pt>
                <c:pt idx="40544">
                  <c:v>0.61956834839702402</c:v>
                </c:pt>
                <c:pt idx="40545">
                  <c:v>0.62347459839702402</c:v>
                </c:pt>
                <c:pt idx="40546">
                  <c:v>0.61370897339702501</c:v>
                </c:pt>
                <c:pt idx="40547">
                  <c:v>0.63031053589702402</c:v>
                </c:pt>
                <c:pt idx="40548">
                  <c:v>0.64691209839702402</c:v>
                </c:pt>
                <c:pt idx="40549">
                  <c:v>0.65667772339702501</c:v>
                </c:pt>
                <c:pt idx="40550">
                  <c:v>0.66839647339702501</c:v>
                </c:pt>
                <c:pt idx="40551">
                  <c:v>0.66058397339702402</c:v>
                </c:pt>
                <c:pt idx="40552">
                  <c:v>0.65667772339702501</c:v>
                </c:pt>
                <c:pt idx="40553">
                  <c:v>0.64593553589702402</c:v>
                </c:pt>
                <c:pt idx="40554">
                  <c:v>0.64691209839702402</c:v>
                </c:pt>
                <c:pt idx="40555">
                  <c:v>0.64300584839702501</c:v>
                </c:pt>
                <c:pt idx="40556">
                  <c:v>0.63128709839702402</c:v>
                </c:pt>
                <c:pt idx="40557">
                  <c:v>0.63128709839702402</c:v>
                </c:pt>
                <c:pt idx="40558">
                  <c:v>0.63128709839702402</c:v>
                </c:pt>
                <c:pt idx="40559">
                  <c:v>0.61761522339702501</c:v>
                </c:pt>
                <c:pt idx="40560">
                  <c:v>0.61859178589702402</c:v>
                </c:pt>
                <c:pt idx="40561">
                  <c:v>0.60687303589702402</c:v>
                </c:pt>
                <c:pt idx="40562">
                  <c:v>0.60687303589702402</c:v>
                </c:pt>
                <c:pt idx="40563">
                  <c:v>0.61468553589702402</c:v>
                </c:pt>
                <c:pt idx="40564">
                  <c:v>0.64495897339702501</c:v>
                </c:pt>
                <c:pt idx="40565">
                  <c:v>0.66546678589702402</c:v>
                </c:pt>
                <c:pt idx="40566">
                  <c:v>0.65472459839702501</c:v>
                </c:pt>
                <c:pt idx="40567">
                  <c:v>0.66058397339702402</c:v>
                </c:pt>
                <c:pt idx="40568">
                  <c:v>0.65374803589702501</c:v>
                </c:pt>
                <c:pt idx="40569">
                  <c:v>0.64886522339702501</c:v>
                </c:pt>
                <c:pt idx="40570">
                  <c:v>0.63714647339702501</c:v>
                </c:pt>
                <c:pt idx="40571">
                  <c:v>0.63128709839702402</c:v>
                </c:pt>
                <c:pt idx="40572">
                  <c:v>0.62640428589702402</c:v>
                </c:pt>
                <c:pt idx="40573">
                  <c:v>0.61761522339702501</c:v>
                </c:pt>
                <c:pt idx="40574">
                  <c:v>0.62249803589702402</c:v>
                </c:pt>
                <c:pt idx="40575">
                  <c:v>0.61566209839702402</c:v>
                </c:pt>
                <c:pt idx="40576">
                  <c:v>0.61956834839702402</c:v>
                </c:pt>
                <c:pt idx="40577">
                  <c:v>0.61370897339702501</c:v>
                </c:pt>
                <c:pt idx="40578">
                  <c:v>0.60589647339702501</c:v>
                </c:pt>
                <c:pt idx="40579">
                  <c:v>0.61175584839702501</c:v>
                </c:pt>
                <c:pt idx="40580">
                  <c:v>0.62249803589702402</c:v>
                </c:pt>
                <c:pt idx="40581">
                  <c:v>0.64593553589702402</c:v>
                </c:pt>
                <c:pt idx="40582">
                  <c:v>0.65765428589702402</c:v>
                </c:pt>
                <c:pt idx="40583">
                  <c:v>0.66937303589702402</c:v>
                </c:pt>
                <c:pt idx="40584">
                  <c:v>0.65081834839702402</c:v>
                </c:pt>
                <c:pt idx="40585">
                  <c:v>0.64886522339702501</c:v>
                </c:pt>
                <c:pt idx="40586">
                  <c:v>0.64495897339702501</c:v>
                </c:pt>
                <c:pt idx="40587">
                  <c:v>0.63519334839702402</c:v>
                </c:pt>
                <c:pt idx="40588">
                  <c:v>0.62542772339702402</c:v>
                </c:pt>
                <c:pt idx="40589">
                  <c:v>0.62738084839702402</c:v>
                </c:pt>
                <c:pt idx="40590">
                  <c:v>0.62640428589702402</c:v>
                </c:pt>
                <c:pt idx="40591">
                  <c:v>0.61761522339702501</c:v>
                </c:pt>
                <c:pt idx="40592">
                  <c:v>0.61175584839702501</c:v>
                </c:pt>
                <c:pt idx="40593">
                  <c:v>0.61566209839702402</c:v>
                </c:pt>
                <c:pt idx="40594">
                  <c:v>0.61175584839702501</c:v>
                </c:pt>
                <c:pt idx="40595">
                  <c:v>0.60296678589702402</c:v>
                </c:pt>
                <c:pt idx="40596">
                  <c:v>0.60784959839702501</c:v>
                </c:pt>
                <c:pt idx="40597">
                  <c:v>0.63519334839702402</c:v>
                </c:pt>
                <c:pt idx="40598">
                  <c:v>0.64886522339702501</c:v>
                </c:pt>
                <c:pt idx="40599">
                  <c:v>0.65765428589702402</c:v>
                </c:pt>
                <c:pt idx="40600">
                  <c:v>0.65863084839702501</c:v>
                </c:pt>
                <c:pt idx="40601">
                  <c:v>0.64495897339702501</c:v>
                </c:pt>
                <c:pt idx="40602">
                  <c:v>0.63812303589702402</c:v>
                </c:pt>
                <c:pt idx="40603">
                  <c:v>0.63128709839702402</c:v>
                </c:pt>
                <c:pt idx="40604">
                  <c:v>0.64105272339702402</c:v>
                </c:pt>
                <c:pt idx="40605">
                  <c:v>0.62738084839702402</c:v>
                </c:pt>
                <c:pt idx="40606">
                  <c:v>0.62347459839702402</c:v>
                </c:pt>
                <c:pt idx="40607">
                  <c:v>0.61761522339702501</c:v>
                </c:pt>
                <c:pt idx="40608">
                  <c:v>0.60687303589702402</c:v>
                </c:pt>
                <c:pt idx="40609">
                  <c:v>0.60980272339702402</c:v>
                </c:pt>
                <c:pt idx="40610">
                  <c:v>0.60687303589702402</c:v>
                </c:pt>
                <c:pt idx="40611">
                  <c:v>0.60394334839702402</c:v>
                </c:pt>
                <c:pt idx="40612">
                  <c:v>0.59906053589702402</c:v>
                </c:pt>
                <c:pt idx="40613">
                  <c:v>0.62249803589702402</c:v>
                </c:pt>
                <c:pt idx="40614">
                  <c:v>0.64886522339702501</c:v>
                </c:pt>
                <c:pt idx="40615">
                  <c:v>0.66058397339702402</c:v>
                </c:pt>
                <c:pt idx="40616">
                  <c:v>0.65081834839702402</c:v>
                </c:pt>
                <c:pt idx="40617">
                  <c:v>0.65081834839702402</c:v>
                </c:pt>
                <c:pt idx="40618">
                  <c:v>0.64495897339702501</c:v>
                </c:pt>
                <c:pt idx="40619">
                  <c:v>0.63812303589702402</c:v>
                </c:pt>
                <c:pt idx="40620">
                  <c:v>0.63128709839702402</c:v>
                </c:pt>
                <c:pt idx="40621">
                  <c:v>0.62933397339702402</c:v>
                </c:pt>
                <c:pt idx="40622">
                  <c:v>0.61956834839702402</c:v>
                </c:pt>
                <c:pt idx="40623">
                  <c:v>0.61370897339702501</c:v>
                </c:pt>
                <c:pt idx="40624">
                  <c:v>0.61175584839702501</c:v>
                </c:pt>
                <c:pt idx="40625">
                  <c:v>0.61175584839702501</c:v>
                </c:pt>
                <c:pt idx="40626">
                  <c:v>0.59613084839702501</c:v>
                </c:pt>
                <c:pt idx="40627">
                  <c:v>0.59906053589702402</c:v>
                </c:pt>
                <c:pt idx="40628">
                  <c:v>0.59613084839702501</c:v>
                </c:pt>
                <c:pt idx="40629">
                  <c:v>0.61956834839702402</c:v>
                </c:pt>
                <c:pt idx="40630">
                  <c:v>0.63031053589702402</c:v>
                </c:pt>
                <c:pt idx="40631">
                  <c:v>0.65374803589702501</c:v>
                </c:pt>
                <c:pt idx="40632">
                  <c:v>0.65374803589702501</c:v>
                </c:pt>
                <c:pt idx="40633">
                  <c:v>0.65374803589702501</c:v>
                </c:pt>
                <c:pt idx="40634">
                  <c:v>0.64495897339702501</c:v>
                </c:pt>
                <c:pt idx="40635">
                  <c:v>0.63128709839702402</c:v>
                </c:pt>
                <c:pt idx="40636">
                  <c:v>0.63714647339702501</c:v>
                </c:pt>
                <c:pt idx="40637">
                  <c:v>0.62542772339702402</c:v>
                </c:pt>
                <c:pt idx="40638">
                  <c:v>0.61956834839702402</c:v>
                </c:pt>
                <c:pt idx="40639">
                  <c:v>0.62347459839702402</c:v>
                </c:pt>
                <c:pt idx="40640">
                  <c:v>0.60589647339702501</c:v>
                </c:pt>
                <c:pt idx="40641">
                  <c:v>0.60980272339702402</c:v>
                </c:pt>
                <c:pt idx="40642">
                  <c:v>0.59906053589702402</c:v>
                </c:pt>
                <c:pt idx="40643">
                  <c:v>0.60296678589702402</c:v>
                </c:pt>
                <c:pt idx="40644">
                  <c:v>0.59027147339702501</c:v>
                </c:pt>
                <c:pt idx="40645">
                  <c:v>0.58636522339702501</c:v>
                </c:pt>
                <c:pt idx="40646">
                  <c:v>0.61956834839702402</c:v>
                </c:pt>
                <c:pt idx="40647">
                  <c:v>0.64300584839702501</c:v>
                </c:pt>
                <c:pt idx="40648">
                  <c:v>0.65374803589702501</c:v>
                </c:pt>
                <c:pt idx="40649">
                  <c:v>0.64593553589702402</c:v>
                </c:pt>
                <c:pt idx="40650">
                  <c:v>0.63714647339702501</c:v>
                </c:pt>
                <c:pt idx="40651">
                  <c:v>0.63519334839702402</c:v>
                </c:pt>
                <c:pt idx="40652">
                  <c:v>0.62738084839702402</c:v>
                </c:pt>
                <c:pt idx="40653">
                  <c:v>0.61175584839702501</c:v>
                </c:pt>
                <c:pt idx="40654">
                  <c:v>0.61761522339702501</c:v>
                </c:pt>
                <c:pt idx="40655">
                  <c:v>0.60687303589702402</c:v>
                </c:pt>
                <c:pt idx="40656">
                  <c:v>0.60394334839702402</c:v>
                </c:pt>
                <c:pt idx="40657">
                  <c:v>0.60394334839702402</c:v>
                </c:pt>
                <c:pt idx="40658">
                  <c:v>0.59808397339702501</c:v>
                </c:pt>
                <c:pt idx="40659">
                  <c:v>0.59613084839702501</c:v>
                </c:pt>
                <c:pt idx="40660">
                  <c:v>0.60199022339702501</c:v>
                </c:pt>
                <c:pt idx="40661">
                  <c:v>0.59222459839702501</c:v>
                </c:pt>
                <c:pt idx="40662">
                  <c:v>0.60980272339702402</c:v>
                </c:pt>
                <c:pt idx="40663">
                  <c:v>0.62640428589702402</c:v>
                </c:pt>
                <c:pt idx="40664">
                  <c:v>0.64300584839702501</c:v>
                </c:pt>
                <c:pt idx="40665">
                  <c:v>0.64593553589702402</c:v>
                </c:pt>
                <c:pt idx="40666">
                  <c:v>0.63714647339702501</c:v>
                </c:pt>
                <c:pt idx="40667">
                  <c:v>0.63909959839702501</c:v>
                </c:pt>
                <c:pt idx="40668">
                  <c:v>0.62933397339702402</c:v>
                </c:pt>
                <c:pt idx="40669">
                  <c:v>0.62542772339702402</c:v>
                </c:pt>
                <c:pt idx="40670">
                  <c:v>0.61370897339702501</c:v>
                </c:pt>
                <c:pt idx="40671">
                  <c:v>0.61468553589702402</c:v>
                </c:pt>
                <c:pt idx="40672">
                  <c:v>0.60296678589702402</c:v>
                </c:pt>
                <c:pt idx="40673">
                  <c:v>0.60199022339702501</c:v>
                </c:pt>
                <c:pt idx="40674">
                  <c:v>0.60394334839702402</c:v>
                </c:pt>
                <c:pt idx="40675">
                  <c:v>0.60296678589702402</c:v>
                </c:pt>
                <c:pt idx="40676">
                  <c:v>0.60003709839702402</c:v>
                </c:pt>
                <c:pt idx="40677">
                  <c:v>0.59417772339702501</c:v>
                </c:pt>
                <c:pt idx="40678">
                  <c:v>0.59124803589702501</c:v>
                </c:pt>
                <c:pt idx="40679">
                  <c:v>0.61175584839702501</c:v>
                </c:pt>
                <c:pt idx="40680">
                  <c:v>0.62152147339702501</c:v>
                </c:pt>
                <c:pt idx="40681">
                  <c:v>0.64495897339702501</c:v>
                </c:pt>
                <c:pt idx="40682">
                  <c:v>0.63128709839702402</c:v>
                </c:pt>
                <c:pt idx="40683">
                  <c:v>0.63714647339702501</c:v>
                </c:pt>
                <c:pt idx="40684">
                  <c:v>0.63909959839702501</c:v>
                </c:pt>
                <c:pt idx="40685">
                  <c:v>0.62347459839702402</c:v>
                </c:pt>
                <c:pt idx="40686">
                  <c:v>0.62347459839702402</c:v>
                </c:pt>
                <c:pt idx="40687">
                  <c:v>0.60687303589702402</c:v>
                </c:pt>
                <c:pt idx="40688">
                  <c:v>0.61370897339702501</c:v>
                </c:pt>
                <c:pt idx="40689">
                  <c:v>0.61175584839702501</c:v>
                </c:pt>
                <c:pt idx="40690">
                  <c:v>0.60199022339702501</c:v>
                </c:pt>
                <c:pt idx="40691">
                  <c:v>0.60199022339702501</c:v>
                </c:pt>
                <c:pt idx="40692">
                  <c:v>0.59808397339702501</c:v>
                </c:pt>
                <c:pt idx="40693">
                  <c:v>0.58831834839702402</c:v>
                </c:pt>
                <c:pt idx="40694">
                  <c:v>0.58831834839702402</c:v>
                </c:pt>
                <c:pt idx="40695">
                  <c:v>0.59417772339702501</c:v>
                </c:pt>
                <c:pt idx="40696">
                  <c:v>0.62249803589702402</c:v>
                </c:pt>
                <c:pt idx="40697">
                  <c:v>0.63128709839702402</c:v>
                </c:pt>
                <c:pt idx="40698">
                  <c:v>0.64593553589702402</c:v>
                </c:pt>
                <c:pt idx="40699">
                  <c:v>0.63128709839702402</c:v>
                </c:pt>
                <c:pt idx="40700">
                  <c:v>0.62347459839702402</c:v>
                </c:pt>
                <c:pt idx="40701">
                  <c:v>0.62738084839702402</c:v>
                </c:pt>
                <c:pt idx="40702">
                  <c:v>0.62249803589702402</c:v>
                </c:pt>
                <c:pt idx="40703">
                  <c:v>0.60687303589702402</c:v>
                </c:pt>
                <c:pt idx="40704">
                  <c:v>0.60394334839702402</c:v>
                </c:pt>
                <c:pt idx="40705">
                  <c:v>0.60394334839702402</c:v>
                </c:pt>
                <c:pt idx="40706">
                  <c:v>0.60589647339702501</c:v>
                </c:pt>
                <c:pt idx="40707">
                  <c:v>0.60003709839702402</c:v>
                </c:pt>
                <c:pt idx="40708">
                  <c:v>0.59027147339702501</c:v>
                </c:pt>
                <c:pt idx="40709">
                  <c:v>0.58831834839702402</c:v>
                </c:pt>
                <c:pt idx="40710">
                  <c:v>0.57659959839702501</c:v>
                </c:pt>
                <c:pt idx="40711">
                  <c:v>0.58050584839702501</c:v>
                </c:pt>
                <c:pt idx="40712">
                  <c:v>0.59613084839702501</c:v>
                </c:pt>
                <c:pt idx="40713">
                  <c:v>0.61761522339702501</c:v>
                </c:pt>
                <c:pt idx="40714">
                  <c:v>0.63128709839702402</c:v>
                </c:pt>
                <c:pt idx="40715">
                  <c:v>0.63128709839702402</c:v>
                </c:pt>
                <c:pt idx="40716">
                  <c:v>0.64300584839702501</c:v>
                </c:pt>
                <c:pt idx="40717">
                  <c:v>0.62933397339702402</c:v>
                </c:pt>
                <c:pt idx="40718">
                  <c:v>0.61956834839702402</c:v>
                </c:pt>
                <c:pt idx="40719">
                  <c:v>0.61566209839702402</c:v>
                </c:pt>
                <c:pt idx="40720">
                  <c:v>0.61468553589702402</c:v>
                </c:pt>
                <c:pt idx="40721">
                  <c:v>0.59906053589702402</c:v>
                </c:pt>
                <c:pt idx="40722">
                  <c:v>0.60784959839702501</c:v>
                </c:pt>
                <c:pt idx="40723">
                  <c:v>0.60296678589702402</c:v>
                </c:pt>
                <c:pt idx="40724">
                  <c:v>0.58636522339702501</c:v>
                </c:pt>
                <c:pt idx="40725">
                  <c:v>0.58441209839702402</c:v>
                </c:pt>
                <c:pt idx="40726">
                  <c:v>0.58343553589702402</c:v>
                </c:pt>
                <c:pt idx="40727">
                  <c:v>0.58245897339702501</c:v>
                </c:pt>
                <c:pt idx="40728">
                  <c:v>0.58734178589702402</c:v>
                </c:pt>
                <c:pt idx="40729">
                  <c:v>0.59808397339702501</c:v>
                </c:pt>
                <c:pt idx="40730">
                  <c:v>0.61468553589702402</c:v>
                </c:pt>
                <c:pt idx="40731">
                  <c:v>0.63812303589702402</c:v>
                </c:pt>
                <c:pt idx="40732">
                  <c:v>0.64105272339702402</c:v>
                </c:pt>
                <c:pt idx="40733">
                  <c:v>0.63519334839702402</c:v>
                </c:pt>
                <c:pt idx="40734">
                  <c:v>0.63128709839702402</c:v>
                </c:pt>
                <c:pt idx="40735">
                  <c:v>0.62249803589702402</c:v>
                </c:pt>
                <c:pt idx="40736">
                  <c:v>0.61468553589702402</c:v>
                </c:pt>
                <c:pt idx="40737">
                  <c:v>0.61175584839702501</c:v>
                </c:pt>
                <c:pt idx="40738">
                  <c:v>0.60003709839702402</c:v>
                </c:pt>
                <c:pt idx="40739">
                  <c:v>0.59515428589702402</c:v>
                </c:pt>
                <c:pt idx="40740">
                  <c:v>0.59027147339702501</c:v>
                </c:pt>
                <c:pt idx="40741">
                  <c:v>0.58050584839702501</c:v>
                </c:pt>
                <c:pt idx="40742">
                  <c:v>0.58441209839702402</c:v>
                </c:pt>
                <c:pt idx="40743">
                  <c:v>0.57952928589702402</c:v>
                </c:pt>
                <c:pt idx="40744">
                  <c:v>0.58343553589702402</c:v>
                </c:pt>
                <c:pt idx="40745">
                  <c:v>0.57952928589702402</c:v>
                </c:pt>
                <c:pt idx="40746">
                  <c:v>0.60687303589702402</c:v>
                </c:pt>
                <c:pt idx="40747">
                  <c:v>0.62347459839702402</c:v>
                </c:pt>
                <c:pt idx="40748">
                  <c:v>0.63909959839702501</c:v>
                </c:pt>
                <c:pt idx="40749">
                  <c:v>0.63128709839702402</c:v>
                </c:pt>
                <c:pt idx="40750">
                  <c:v>0.63031053589702402</c:v>
                </c:pt>
                <c:pt idx="40751">
                  <c:v>0.62933397339702402</c:v>
                </c:pt>
                <c:pt idx="40752">
                  <c:v>0.61175584839702501</c:v>
                </c:pt>
                <c:pt idx="40753">
                  <c:v>0.61175584839702501</c:v>
                </c:pt>
                <c:pt idx="40754">
                  <c:v>0.60980272339702402</c:v>
                </c:pt>
                <c:pt idx="40755">
                  <c:v>0.60199022339702501</c:v>
                </c:pt>
                <c:pt idx="40756">
                  <c:v>0.59906053589702402</c:v>
                </c:pt>
                <c:pt idx="40757">
                  <c:v>0.58734178589702402</c:v>
                </c:pt>
                <c:pt idx="40758">
                  <c:v>0.58636522339702501</c:v>
                </c:pt>
                <c:pt idx="40759">
                  <c:v>0.58343553589702402</c:v>
                </c:pt>
                <c:pt idx="40760">
                  <c:v>0.57952928589702402</c:v>
                </c:pt>
                <c:pt idx="40761">
                  <c:v>0.57074022339702501</c:v>
                </c:pt>
                <c:pt idx="40762">
                  <c:v>0.58245897339702501</c:v>
                </c:pt>
                <c:pt idx="40763">
                  <c:v>0.59906053589702402</c:v>
                </c:pt>
                <c:pt idx="40764">
                  <c:v>0.62738084839702402</c:v>
                </c:pt>
                <c:pt idx="40765">
                  <c:v>0.63128709839702402</c:v>
                </c:pt>
                <c:pt idx="40766">
                  <c:v>0.62347459839702402</c:v>
                </c:pt>
                <c:pt idx="40767">
                  <c:v>0.62249803589702402</c:v>
                </c:pt>
                <c:pt idx="40768">
                  <c:v>0.60980272339702402</c:v>
                </c:pt>
                <c:pt idx="40769">
                  <c:v>0.61761522339702501</c:v>
                </c:pt>
                <c:pt idx="40770">
                  <c:v>0.60394334839702402</c:v>
                </c:pt>
                <c:pt idx="40771">
                  <c:v>0.60394334839702402</c:v>
                </c:pt>
                <c:pt idx="40772">
                  <c:v>0.59808397339702501</c:v>
                </c:pt>
                <c:pt idx="40773">
                  <c:v>0.58636522339702501</c:v>
                </c:pt>
                <c:pt idx="40774">
                  <c:v>0.58636522339702501</c:v>
                </c:pt>
                <c:pt idx="40775">
                  <c:v>0.57562303589702501</c:v>
                </c:pt>
                <c:pt idx="40776">
                  <c:v>0.58245897339702501</c:v>
                </c:pt>
                <c:pt idx="40777">
                  <c:v>0.57659959839702501</c:v>
                </c:pt>
                <c:pt idx="40778">
                  <c:v>0.57855272339702402</c:v>
                </c:pt>
                <c:pt idx="40779">
                  <c:v>0.59027147339702501</c:v>
                </c:pt>
                <c:pt idx="40780">
                  <c:v>0.61566209839702402</c:v>
                </c:pt>
                <c:pt idx="40781">
                  <c:v>0.63031053589702402</c:v>
                </c:pt>
                <c:pt idx="40782">
                  <c:v>0.63812303589702402</c:v>
                </c:pt>
                <c:pt idx="40783">
                  <c:v>0.63128709839702402</c:v>
                </c:pt>
                <c:pt idx="40784">
                  <c:v>0.63128709839702402</c:v>
                </c:pt>
                <c:pt idx="40785">
                  <c:v>0.61761522339702501</c:v>
                </c:pt>
                <c:pt idx="40786">
                  <c:v>0.61761522339702501</c:v>
                </c:pt>
                <c:pt idx="40787">
                  <c:v>0.60784959839702501</c:v>
                </c:pt>
                <c:pt idx="40788">
                  <c:v>0.60296678589702402</c:v>
                </c:pt>
                <c:pt idx="40789">
                  <c:v>0.59222459839702501</c:v>
                </c:pt>
                <c:pt idx="40790">
                  <c:v>0.59027147339702501</c:v>
                </c:pt>
                <c:pt idx="40791">
                  <c:v>0.58245897339702501</c:v>
                </c:pt>
                <c:pt idx="40792">
                  <c:v>0.58636522339702501</c:v>
                </c:pt>
                <c:pt idx="40793">
                  <c:v>0.58050584839702501</c:v>
                </c:pt>
                <c:pt idx="40794">
                  <c:v>0.58343553589702402</c:v>
                </c:pt>
                <c:pt idx="40795">
                  <c:v>0.57562303589702501</c:v>
                </c:pt>
                <c:pt idx="40796">
                  <c:v>0.59515428589702402</c:v>
                </c:pt>
                <c:pt idx="40797">
                  <c:v>0.61175584839702501</c:v>
                </c:pt>
                <c:pt idx="40798">
                  <c:v>0.63128709839702402</c:v>
                </c:pt>
                <c:pt idx="40799">
                  <c:v>0.62738084839702402</c:v>
                </c:pt>
                <c:pt idx="40800">
                  <c:v>0.62152147339702501</c:v>
                </c:pt>
                <c:pt idx="40801">
                  <c:v>0.61956834839702402</c:v>
                </c:pt>
                <c:pt idx="40802">
                  <c:v>0.61175584839702501</c:v>
                </c:pt>
                <c:pt idx="40803">
                  <c:v>0.60296678589702402</c:v>
                </c:pt>
                <c:pt idx="40804">
                  <c:v>0.60199022339702501</c:v>
                </c:pt>
                <c:pt idx="40805">
                  <c:v>0.60199022339702501</c:v>
                </c:pt>
                <c:pt idx="40806">
                  <c:v>0.59027147339702501</c:v>
                </c:pt>
                <c:pt idx="40807">
                  <c:v>0.58831834839702402</c:v>
                </c:pt>
                <c:pt idx="40808">
                  <c:v>0.57855272339702402</c:v>
                </c:pt>
                <c:pt idx="40809">
                  <c:v>0.57269334839702501</c:v>
                </c:pt>
                <c:pt idx="40810">
                  <c:v>0.57659959839702501</c:v>
                </c:pt>
                <c:pt idx="40811">
                  <c:v>0.57464647339702501</c:v>
                </c:pt>
                <c:pt idx="40812">
                  <c:v>0.56878709839702501</c:v>
                </c:pt>
                <c:pt idx="40813">
                  <c:v>0.60394334839702402</c:v>
                </c:pt>
                <c:pt idx="40814">
                  <c:v>0.62347459839702402</c:v>
                </c:pt>
                <c:pt idx="40815">
                  <c:v>0.63128709839702402</c:v>
                </c:pt>
                <c:pt idx="40816">
                  <c:v>0.63714647339702501</c:v>
                </c:pt>
                <c:pt idx="40817">
                  <c:v>0.62542772339702402</c:v>
                </c:pt>
                <c:pt idx="40818">
                  <c:v>0.61761522339702501</c:v>
                </c:pt>
                <c:pt idx="40819">
                  <c:v>0.60589647339702501</c:v>
                </c:pt>
                <c:pt idx="40820">
                  <c:v>0.59808397339702501</c:v>
                </c:pt>
                <c:pt idx="40821">
                  <c:v>0.60003709839702402</c:v>
                </c:pt>
                <c:pt idx="40822">
                  <c:v>0.59906053589702402</c:v>
                </c:pt>
                <c:pt idx="40823">
                  <c:v>0.58734178589702402</c:v>
                </c:pt>
                <c:pt idx="40824">
                  <c:v>0.59027147339702501</c:v>
                </c:pt>
                <c:pt idx="40825">
                  <c:v>0.58245897339702501</c:v>
                </c:pt>
                <c:pt idx="40826">
                  <c:v>0.57855272339702402</c:v>
                </c:pt>
                <c:pt idx="40827">
                  <c:v>0.57171678589702402</c:v>
                </c:pt>
                <c:pt idx="40828">
                  <c:v>0.56878709839702501</c:v>
                </c:pt>
                <c:pt idx="40829">
                  <c:v>0.57855272339702402</c:v>
                </c:pt>
                <c:pt idx="40830">
                  <c:v>0.59222459839702501</c:v>
                </c:pt>
                <c:pt idx="40831">
                  <c:v>0.61761522339702501</c:v>
                </c:pt>
                <c:pt idx="40832">
                  <c:v>0.62738084839702402</c:v>
                </c:pt>
                <c:pt idx="40833">
                  <c:v>0.63031053589702402</c:v>
                </c:pt>
                <c:pt idx="40834">
                  <c:v>0.62347459839702402</c:v>
                </c:pt>
                <c:pt idx="40835">
                  <c:v>0.61566209839702402</c:v>
                </c:pt>
                <c:pt idx="40836">
                  <c:v>0.61175584839702501</c:v>
                </c:pt>
                <c:pt idx="40837">
                  <c:v>0.59906053589702402</c:v>
                </c:pt>
                <c:pt idx="40838">
                  <c:v>0.59906053589702402</c:v>
                </c:pt>
                <c:pt idx="40839">
                  <c:v>0.59124803589702501</c:v>
                </c:pt>
                <c:pt idx="40840">
                  <c:v>0.59222459839702501</c:v>
                </c:pt>
                <c:pt idx="40841">
                  <c:v>0.58636522339702501</c:v>
                </c:pt>
                <c:pt idx="40842">
                  <c:v>0.57659959839702501</c:v>
                </c:pt>
                <c:pt idx="40843">
                  <c:v>0.57269334839702501</c:v>
                </c:pt>
                <c:pt idx="40844">
                  <c:v>0.57562303589702501</c:v>
                </c:pt>
                <c:pt idx="40845">
                  <c:v>0.57269334839702501</c:v>
                </c:pt>
                <c:pt idx="40846">
                  <c:v>0.57952928589702402</c:v>
                </c:pt>
                <c:pt idx="40847">
                  <c:v>0.60199022339702501</c:v>
                </c:pt>
                <c:pt idx="40848">
                  <c:v>0.61859178589702402</c:v>
                </c:pt>
                <c:pt idx="40849">
                  <c:v>0.62738084839702402</c:v>
                </c:pt>
                <c:pt idx="40850">
                  <c:v>0.62933397339702402</c:v>
                </c:pt>
                <c:pt idx="40851">
                  <c:v>0.62249803589702402</c:v>
                </c:pt>
                <c:pt idx="40852">
                  <c:v>0.60687303589702402</c:v>
                </c:pt>
                <c:pt idx="40853">
                  <c:v>0.61175584839702501</c:v>
                </c:pt>
                <c:pt idx="40854">
                  <c:v>0.61468553589702402</c:v>
                </c:pt>
                <c:pt idx="40855">
                  <c:v>0.59417772339702501</c:v>
                </c:pt>
                <c:pt idx="40856">
                  <c:v>0.59027147339702501</c:v>
                </c:pt>
                <c:pt idx="40857">
                  <c:v>0.58636522339702501</c:v>
                </c:pt>
                <c:pt idx="40858">
                  <c:v>0.59027147339702501</c:v>
                </c:pt>
                <c:pt idx="40859">
                  <c:v>0.57952928589702402</c:v>
                </c:pt>
                <c:pt idx="40860">
                  <c:v>0.58245897339702501</c:v>
                </c:pt>
                <c:pt idx="40861">
                  <c:v>0.57562303589702501</c:v>
                </c:pt>
                <c:pt idx="40862">
                  <c:v>0.57074022339702501</c:v>
                </c:pt>
                <c:pt idx="40863">
                  <c:v>0.58245897339702501</c:v>
                </c:pt>
                <c:pt idx="40864">
                  <c:v>0.60003709839702402</c:v>
                </c:pt>
                <c:pt idx="40865">
                  <c:v>0.61566209839702402</c:v>
                </c:pt>
                <c:pt idx="40866">
                  <c:v>0.61859178589702402</c:v>
                </c:pt>
                <c:pt idx="40867">
                  <c:v>0.62152147339702501</c:v>
                </c:pt>
                <c:pt idx="40868">
                  <c:v>0.61761522339702501</c:v>
                </c:pt>
                <c:pt idx="40869">
                  <c:v>0.60296678589702402</c:v>
                </c:pt>
                <c:pt idx="40870">
                  <c:v>0.60199022339702501</c:v>
                </c:pt>
                <c:pt idx="40871">
                  <c:v>0.60394334839702402</c:v>
                </c:pt>
                <c:pt idx="40872">
                  <c:v>0.58831834839702402</c:v>
                </c:pt>
                <c:pt idx="40873">
                  <c:v>0.58343553589702402</c:v>
                </c:pt>
                <c:pt idx="40874">
                  <c:v>0.58050584839702501</c:v>
                </c:pt>
                <c:pt idx="40875">
                  <c:v>0.57659959839702501</c:v>
                </c:pt>
                <c:pt idx="40876">
                  <c:v>0.57171678589702402</c:v>
                </c:pt>
                <c:pt idx="40877">
                  <c:v>0.57074022339702501</c:v>
                </c:pt>
                <c:pt idx="40878">
                  <c:v>0.56488084839702501</c:v>
                </c:pt>
                <c:pt idx="40879">
                  <c:v>0.56781053589702402</c:v>
                </c:pt>
                <c:pt idx="40880">
                  <c:v>0.58343553589702402</c:v>
                </c:pt>
                <c:pt idx="40881">
                  <c:v>0.60687303589702402</c:v>
                </c:pt>
                <c:pt idx="40882">
                  <c:v>0.62152147339702501</c:v>
                </c:pt>
                <c:pt idx="40883">
                  <c:v>0.64202928589702402</c:v>
                </c:pt>
                <c:pt idx="40884">
                  <c:v>0.64593553589702402</c:v>
                </c:pt>
                <c:pt idx="40885">
                  <c:v>0.63519334839702402</c:v>
                </c:pt>
                <c:pt idx="40886">
                  <c:v>0.62933397339702402</c:v>
                </c:pt>
                <c:pt idx="40887">
                  <c:v>0.61761522339702501</c:v>
                </c:pt>
                <c:pt idx="40888">
                  <c:v>0.61370897339702501</c:v>
                </c:pt>
                <c:pt idx="40889">
                  <c:v>0.60394334839702402</c:v>
                </c:pt>
                <c:pt idx="40890">
                  <c:v>0.60687303589702402</c:v>
                </c:pt>
                <c:pt idx="40891">
                  <c:v>0.59906053589702402</c:v>
                </c:pt>
                <c:pt idx="40892">
                  <c:v>0.59027147339702501</c:v>
                </c:pt>
                <c:pt idx="40893">
                  <c:v>0.59613084839702501</c:v>
                </c:pt>
                <c:pt idx="40894">
                  <c:v>0.59027147339702501</c:v>
                </c:pt>
                <c:pt idx="40895">
                  <c:v>0.58734178589702402</c:v>
                </c:pt>
                <c:pt idx="40896">
                  <c:v>0.59808397339702501</c:v>
                </c:pt>
                <c:pt idx="40897">
                  <c:v>0.62542772339702402</c:v>
                </c:pt>
                <c:pt idx="40898">
                  <c:v>0.63128709839702402</c:v>
                </c:pt>
                <c:pt idx="40899">
                  <c:v>0.66449022339702501</c:v>
                </c:pt>
                <c:pt idx="40900">
                  <c:v>0.67425584839702501</c:v>
                </c:pt>
                <c:pt idx="40901">
                  <c:v>0.69183397339702501</c:v>
                </c:pt>
                <c:pt idx="40902">
                  <c:v>0.70159959839702501</c:v>
                </c:pt>
                <c:pt idx="40903">
                  <c:v>0.71624803589702501</c:v>
                </c:pt>
                <c:pt idx="40904">
                  <c:v>0.73577928589702402</c:v>
                </c:pt>
                <c:pt idx="40905">
                  <c:v>0.73968553589702402</c:v>
                </c:pt>
                <c:pt idx="40906">
                  <c:v>0.75921678589702402</c:v>
                </c:pt>
                <c:pt idx="40907">
                  <c:v>0.76214647339702501</c:v>
                </c:pt>
                <c:pt idx="40908">
                  <c:v>0.76019334839702402</c:v>
                </c:pt>
                <c:pt idx="40909">
                  <c:v>0.75628709839702402</c:v>
                </c:pt>
                <c:pt idx="40910">
                  <c:v>0.73870897339702501</c:v>
                </c:pt>
                <c:pt idx="40911">
                  <c:v>0.72113084839702501</c:v>
                </c:pt>
                <c:pt idx="40912">
                  <c:v>0.71624803589702501</c:v>
                </c:pt>
                <c:pt idx="40913">
                  <c:v>0.70062303589702501</c:v>
                </c:pt>
                <c:pt idx="40914">
                  <c:v>0.68792772339702501</c:v>
                </c:pt>
                <c:pt idx="40915">
                  <c:v>0.68597459839702501</c:v>
                </c:pt>
                <c:pt idx="40916">
                  <c:v>0.66644334839702402</c:v>
                </c:pt>
                <c:pt idx="40917">
                  <c:v>0.66644334839702402</c:v>
                </c:pt>
                <c:pt idx="40918">
                  <c:v>0.66546678589702402</c:v>
                </c:pt>
                <c:pt idx="40919">
                  <c:v>0.65081834839702402</c:v>
                </c:pt>
                <c:pt idx="40920">
                  <c:v>0.66058397339702402</c:v>
                </c:pt>
                <c:pt idx="40921">
                  <c:v>0.67620897339702501</c:v>
                </c:pt>
                <c:pt idx="40922">
                  <c:v>0.70355272339702402</c:v>
                </c:pt>
                <c:pt idx="40923">
                  <c:v>0.72308397339702402</c:v>
                </c:pt>
                <c:pt idx="40924">
                  <c:v>0.74066209839702402</c:v>
                </c:pt>
                <c:pt idx="40925">
                  <c:v>0.75238084839702402</c:v>
                </c:pt>
                <c:pt idx="40926">
                  <c:v>0.76605272339702402</c:v>
                </c:pt>
                <c:pt idx="40927">
                  <c:v>0.77972459839702402</c:v>
                </c:pt>
                <c:pt idx="40928">
                  <c:v>0.78363084839702402</c:v>
                </c:pt>
                <c:pt idx="40929">
                  <c:v>0.80609178589702402</c:v>
                </c:pt>
                <c:pt idx="40930">
                  <c:v>0.80609178589702402</c:v>
                </c:pt>
                <c:pt idx="40931">
                  <c:v>0.81488084839702501</c:v>
                </c:pt>
                <c:pt idx="40932">
                  <c:v>0.82464647339702501</c:v>
                </c:pt>
                <c:pt idx="40933">
                  <c:v>0.83831834839702402</c:v>
                </c:pt>
                <c:pt idx="40934">
                  <c:v>0.84613084839702501</c:v>
                </c:pt>
                <c:pt idx="40935">
                  <c:v>0.85296678589702402</c:v>
                </c:pt>
                <c:pt idx="40936">
                  <c:v>0.85394334839702501</c:v>
                </c:pt>
                <c:pt idx="40937">
                  <c:v>0.86468553589702501</c:v>
                </c:pt>
                <c:pt idx="40938">
                  <c:v>0.85003709839702501</c:v>
                </c:pt>
                <c:pt idx="40939">
                  <c:v>0.85199022339702501</c:v>
                </c:pt>
                <c:pt idx="40940">
                  <c:v>0.83441209839702402</c:v>
                </c:pt>
                <c:pt idx="40941">
                  <c:v>0.81781053589702402</c:v>
                </c:pt>
                <c:pt idx="40942">
                  <c:v>0.79925584839702402</c:v>
                </c:pt>
                <c:pt idx="40943">
                  <c:v>0.78167772339702402</c:v>
                </c:pt>
                <c:pt idx="40944">
                  <c:v>0.76312303589702402</c:v>
                </c:pt>
                <c:pt idx="40945">
                  <c:v>0.76019334839702402</c:v>
                </c:pt>
                <c:pt idx="40946">
                  <c:v>0.75531053589702402</c:v>
                </c:pt>
                <c:pt idx="40947">
                  <c:v>0.74749803589702402</c:v>
                </c:pt>
                <c:pt idx="40948">
                  <c:v>0.73870897339702501</c:v>
                </c:pt>
                <c:pt idx="40949">
                  <c:v>0.72894334839702402</c:v>
                </c:pt>
                <c:pt idx="40950">
                  <c:v>0.74261522339702501</c:v>
                </c:pt>
                <c:pt idx="40951">
                  <c:v>0.76019334839702402</c:v>
                </c:pt>
                <c:pt idx="40952">
                  <c:v>0.77874803589702402</c:v>
                </c:pt>
                <c:pt idx="40953">
                  <c:v>0.79339647339702402</c:v>
                </c:pt>
                <c:pt idx="40954">
                  <c:v>0.80999803589702501</c:v>
                </c:pt>
                <c:pt idx="40955">
                  <c:v>0.82562303589702501</c:v>
                </c:pt>
                <c:pt idx="40956">
                  <c:v>0.84222459839702501</c:v>
                </c:pt>
                <c:pt idx="40957">
                  <c:v>0.86175584839702501</c:v>
                </c:pt>
                <c:pt idx="40958">
                  <c:v>0.86566209839702501</c:v>
                </c:pt>
                <c:pt idx="40959">
                  <c:v>0.87249803589702501</c:v>
                </c:pt>
                <c:pt idx="40960">
                  <c:v>0.88909959839702501</c:v>
                </c:pt>
                <c:pt idx="40961">
                  <c:v>0.89105272339702501</c:v>
                </c:pt>
                <c:pt idx="40962">
                  <c:v>0.89495897339702501</c:v>
                </c:pt>
                <c:pt idx="40963">
                  <c:v>0.88324022339702501</c:v>
                </c:pt>
                <c:pt idx="40964">
                  <c:v>0.86761522339702501</c:v>
                </c:pt>
                <c:pt idx="40965">
                  <c:v>0.85784959839702501</c:v>
                </c:pt>
                <c:pt idx="40966">
                  <c:v>0.83734178589702402</c:v>
                </c:pt>
                <c:pt idx="40967">
                  <c:v>0.82464647339702501</c:v>
                </c:pt>
                <c:pt idx="40968">
                  <c:v>0.81781053589702402</c:v>
                </c:pt>
                <c:pt idx="40969">
                  <c:v>0.80218553589702402</c:v>
                </c:pt>
                <c:pt idx="40970">
                  <c:v>0.79339647339702402</c:v>
                </c:pt>
                <c:pt idx="40971">
                  <c:v>0.78558397339702402</c:v>
                </c:pt>
                <c:pt idx="40972">
                  <c:v>0.77874803589702402</c:v>
                </c:pt>
                <c:pt idx="40973">
                  <c:v>0.76409959839702501</c:v>
                </c:pt>
                <c:pt idx="40974">
                  <c:v>0.76800584839702501</c:v>
                </c:pt>
                <c:pt idx="40975">
                  <c:v>0.79339647339702402</c:v>
                </c:pt>
                <c:pt idx="40976">
                  <c:v>0.80609178589702402</c:v>
                </c:pt>
                <c:pt idx="40977">
                  <c:v>0.82074022339702501</c:v>
                </c:pt>
                <c:pt idx="40978">
                  <c:v>0.83734178589702402</c:v>
                </c:pt>
                <c:pt idx="40979">
                  <c:v>0.86859178589702402</c:v>
                </c:pt>
                <c:pt idx="40980">
                  <c:v>0.88324022339702501</c:v>
                </c:pt>
                <c:pt idx="40981">
                  <c:v>0.88812303589702501</c:v>
                </c:pt>
                <c:pt idx="40982">
                  <c:v>0.89691209839702402</c:v>
                </c:pt>
                <c:pt idx="40983">
                  <c:v>0.88812303589702501</c:v>
                </c:pt>
                <c:pt idx="40984">
                  <c:v>0.86859178589702402</c:v>
                </c:pt>
                <c:pt idx="40985">
                  <c:v>0.86175584839702501</c:v>
                </c:pt>
                <c:pt idx="40986">
                  <c:v>0.85003709839702501</c:v>
                </c:pt>
                <c:pt idx="40987">
                  <c:v>0.83050584839702501</c:v>
                </c:pt>
                <c:pt idx="40988">
                  <c:v>0.82464647339702501</c:v>
                </c:pt>
                <c:pt idx="40989">
                  <c:v>0.81878709839702501</c:v>
                </c:pt>
                <c:pt idx="40990">
                  <c:v>0.80609178589702402</c:v>
                </c:pt>
                <c:pt idx="40991">
                  <c:v>0.80316209839702402</c:v>
                </c:pt>
                <c:pt idx="40992">
                  <c:v>0.79339647339702402</c:v>
                </c:pt>
                <c:pt idx="40993">
                  <c:v>0.77972459839702402</c:v>
                </c:pt>
                <c:pt idx="40994">
                  <c:v>0.78949022339702402</c:v>
                </c:pt>
                <c:pt idx="40995">
                  <c:v>0.79534959839702402</c:v>
                </c:pt>
                <c:pt idx="40996">
                  <c:v>0.81781053589702402</c:v>
                </c:pt>
                <c:pt idx="40997">
                  <c:v>0.83245897339702501</c:v>
                </c:pt>
                <c:pt idx="40998">
                  <c:v>0.85784959839702501</c:v>
                </c:pt>
                <c:pt idx="40999">
                  <c:v>0.86761522339702501</c:v>
                </c:pt>
                <c:pt idx="41000">
                  <c:v>0.88519334839702501</c:v>
                </c:pt>
                <c:pt idx="41001">
                  <c:v>0.89984178589702402</c:v>
                </c:pt>
                <c:pt idx="41002">
                  <c:v>0.89691209839702402</c:v>
                </c:pt>
                <c:pt idx="41003">
                  <c:v>0.88519334839702501</c:v>
                </c:pt>
                <c:pt idx="41004">
                  <c:v>0.87249803589702501</c:v>
                </c:pt>
                <c:pt idx="41005">
                  <c:v>0.86175584839702501</c:v>
                </c:pt>
                <c:pt idx="41006">
                  <c:v>0.84222459839702501</c:v>
                </c:pt>
                <c:pt idx="41007">
                  <c:v>0.83343553589702402</c:v>
                </c:pt>
                <c:pt idx="41008">
                  <c:v>0.82562303589702501</c:v>
                </c:pt>
                <c:pt idx="41009">
                  <c:v>0.82074022339702501</c:v>
                </c:pt>
                <c:pt idx="41010">
                  <c:v>0.80706834839702402</c:v>
                </c:pt>
                <c:pt idx="41011">
                  <c:v>0.79925584839702402</c:v>
                </c:pt>
                <c:pt idx="41012">
                  <c:v>0.79925584839702402</c:v>
                </c:pt>
                <c:pt idx="41013">
                  <c:v>0.79437303589702402</c:v>
                </c:pt>
                <c:pt idx="41014">
                  <c:v>0.79534959839702402</c:v>
                </c:pt>
                <c:pt idx="41015">
                  <c:v>0.82074022339702501</c:v>
                </c:pt>
                <c:pt idx="41016">
                  <c:v>0.84613084839702501</c:v>
                </c:pt>
                <c:pt idx="41017">
                  <c:v>0.85296678589702402</c:v>
                </c:pt>
                <c:pt idx="41018">
                  <c:v>0.87738084839702501</c:v>
                </c:pt>
                <c:pt idx="41019">
                  <c:v>0.88519334839702501</c:v>
                </c:pt>
                <c:pt idx="41020">
                  <c:v>0.90374803589702501</c:v>
                </c:pt>
                <c:pt idx="41021">
                  <c:v>0.90277147339702501</c:v>
                </c:pt>
                <c:pt idx="41022">
                  <c:v>0.89105272339702501</c:v>
                </c:pt>
                <c:pt idx="41023">
                  <c:v>0.88324022339702501</c:v>
                </c:pt>
                <c:pt idx="41024">
                  <c:v>0.86468553589702501</c:v>
                </c:pt>
                <c:pt idx="41025">
                  <c:v>0.85394334839702501</c:v>
                </c:pt>
                <c:pt idx="41026">
                  <c:v>0.84808397339702501</c:v>
                </c:pt>
                <c:pt idx="41027">
                  <c:v>0.83831834839702402</c:v>
                </c:pt>
                <c:pt idx="41028">
                  <c:v>0.81781053589702402</c:v>
                </c:pt>
                <c:pt idx="41029">
                  <c:v>0.80999803589702501</c:v>
                </c:pt>
                <c:pt idx="41030">
                  <c:v>0.80609178589702402</c:v>
                </c:pt>
                <c:pt idx="41031">
                  <c:v>0.79925584839702402</c:v>
                </c:pt>
                <c:pt idx="41032">
                  <c:v>0.79339647339702402</c:v>
                </c:pt>
                <c:pt idx="41033">
                  <c:v>0.80706834839702402</c:v>
                </c:pt>
                <c:pt idx="41034">
                  <c:v>0.82659959839702501</c:v>
                </c:pt>
                <c:pt idx="41035">
                  <c:v>0.84808397339702501</c:v>
                </c:pt>
                <c:pt idx="41036">
                  <c:v>0.87347459839702501</c:v>
                </c:pt>
                <c:pt idx="41037">
                  <c:v>0.89105272339702501</c:v>
                </c:pt>
                <c:pt idx="41038">
                  <c:v>0.89593553589702501</c:v>
                </c:pt>
                <c:pt idx="41039">
                  <c:v>0.90667772339702501</c:v>
                </c:pt>
                <c:pt idx="41040">
                  <c:v>0.90863084839702501</c:v>
                </c:pt>
                <c:pt idx="41041">
                  <c:v>0.89105272339702501</c:v>
                </c:pt>
                <c:pt idx="41042">
                  <c:v>0.88324022339702501</c:v>
                </c:pt>
                <c:pt idx="41043">
                  <c:v>0.86859178589702402</c:v>
                </c:pt>
                <c:pt idx="41044">
                  <c:v>0.85394334839702501</c:v>
                </c:pt>
                <c:pt idx="41045">
                  <c:v>0.84222459839702501</c:v>
                </c:pt>
                <c:pt idx="41046">
                  <c:v>0.83245897339702501</c:v>
                </c:pt>
                <c:pt idx="41047">
                  <c:v>0.83441209839702402</c:v>
                </c:pt>
                <c:pt idx="41048">
                  <c:v>0.81781053589702402</c:v>
                </c:pt>
                <c:pt idx="41049">
                  <c:v>0.81683397339702501</c:v>
                </c:pt>
                <c:pt idx="41050">
                  <c:v>0.80609178589702402</c:v>
                </c:pt>
                <c:pt idx="41051">
                  <c:v>0.80316209839702402</c:v>
                </c:pt>
                <c:pt idx="41052">
                  <c:v>0.82659959839702501</c:v>
                </c:pt>
                <c:pt idx="41053">
                  <c:v>0.83734178589702402</c:v>
                </c:pt>
                <c:pt idx="41054">
                  <c:v>0.85003709839702501</c:v>
                </c:pt>
                <c:pt idx="41055">
                  <c:v>0.87249803589702501</c:v>
                </c:pt>
                <c:pt idx="41056">
                  <c:v>0.89300584839702501</c:v>
                </c:pt>
                <c:pt idx="41057">
                  <c:v>0.91546678589702402</c:v>
                </c:pt>
                <c:pt idx="41058">
                  <c:v>0.90374803589702501</c:v>
                </c:pt>
                <c:pt idx="41059">
                  <c:v>0.89300584839702501</c:v>
                </c:pt>
                <c:pt idx="41060">
                  <c:v>0.88714647339702501</c:v>
                </c:pt>
                <c:pt idx="41061">
                  <c:v>0.88421678589702402</c:v>
                </c:pt>
                <c:pt idx="41062">
                  <c:v>0.86468553589702501</c:v>
                </c:pt>
                <c:pt idx="41063">
                  <c:v>0.85589647339702501</c:v>
                </c:pt>
                <c:pt idx="41064">
                  <c:v>0.84222459839702501</c:v>
                </c:pt>
                <c:pt idx="41065">
                  <c:v>0.82855272339702402</c:v>
                </c:pt>
                <c:pt idx="41066">
                  <c:v>0.82171678589702402</c:v>
                </c:pt>
                <c:pt idx="41067">
                  <c:v>0.81878709839702501</c:v>
                </c:pt>
                <c:pt idx="41068">
                  <c:v>0.81097459839702501</c:v>
                </c:pt>
                <c:pt idx="41069">
                  <c:v>0.81097459839702501</c:v>
                </c:pt>
                <c:pt idx="41070">
                  <c:v>0.82074022339702501</c:v>
                </c:pt>
                <c:pt idx="41071">
                  <c:v>0.83050584839702501</c:v>
                </c:pt>
                <c:pt idx="41072">
                  <c:v>0.85980272339702501</c:v>
                </c:pt>
                <c:pt idx="41073">
                  <c:v>0.87542772339702501</c:v>
                </c:pt>
                <c:pt idx="41074">
                  <c:v>0.89300584839702501</c:v>
                </c:pt>
                <c:pt idx="41075">
                  <c:v>0.91644334839702402</c:v>
                </c:pt>
                <c:pt idx="41076">
                  <c:v>0.91449022339702501</c:v>
                </c:pt>
                <c:pt idx="41077">
                  <c:v>0.90472459839702501</c:v>
                </c:pt>
                <c:pt idx="41078">
                  <c:v>0.88812303589702501</c:v>
                </c:pt>
                <c:pt idx="41079">
                  <c:v>0.88324022339702501</c:v>
                </c:pt>
                <c:pt idx="41080">
                  <c:v>0.86761522339702501</c:v>
                </c:pt>
                <c:pt idx="41081">
                  <c:v>0.86175584839702501</c:v>
                </c:pt>
                <c:pt idx="41082">
                  <c:v>0.84613084839702501</c:v>
                </c:pt>
                <c:pt idx="41083">
                  <c:v>0.83734178589702402</c:v>
                </c:pt>
                <c:pt idx="41084">
                  <c:v>0.83343553589702402</c:v>
                </c:pt>
                <c:pt idx="41085">
                  <c:v>0.82074022339702501</c:v>
                </c:pt>
                <c:pt idx="41086">
                  <c:v>0.81292772339702501</c:v>
                </c:pt>
                <c:pt idx="41087">
                  <c:v>0.80706834839702402</c:v>
                </c:pt>
                <c:pt idx="41088">
                  <c:v>0.82464647339702501</c:v>
                </c:pt>
                <c:pt idx="41089">
                  <c:v>0.84222459839702501</c:v>
                </c:pt>
                <c:pt idx="41090">
                  <c:v>0.86566209839702501</c:v>
                </c:pt>
                <c:pt idx="41091">
                  <c:v>0.88324022339702501</c:v>
                </c:pt>
                <c:pt idx="41092">
                  <c:v>0.89886522339702501</c:v>
                </c:pt>
                <c:pt idx="41093">
                  <c:v>0.91449022339702501</c:v>
                </c:pt>
                <c:pt idx="41094">
                  <c:v>0.91058397339702402</c:v>
                </c:pt>
                <c:pt idx="41095">
                  <c:v>0.90667772339702501</c:v>
                </c:pt>
                <c:pt idx="41096">
                  <c:v>0.88909959839702501</c:v>
                </c:pt>
                <c:pt idx="41097">
                  <c:v>0.88324022339702501</c:v>
                </c:pt>
                <c:pt idx="41098">
                  <c:v>0.87249803589702501</c:v>
                </c:pt>
                <c:pt idx="41099">
                  <c:v>0.85687303589702501</c:v>
                </c:pt>
                <c:pt idx="41100">
                  <c:v>0.85003709839702501</c:v>
                </c:pt>
                <c:pt idx="41101">
                  <c:v>0.85296678589702402</c:v>
                </c:pt>
                <c:pt idx="41102">
                  <c:v>0.84027147339702501</c:v>
                </c:pt>
                <c:pt idx="41103">
                  <c:v>0.82659959839702501</c:v>
                </c:pt>
                <c:pt idx="41104">
                  <c:v>0.82269334839702501</c:v>
                </c:pt>
                <c:pt idx="41105">
                  <c:v>0.81488084839702501</c:v>
                </c:pt>
                <c:pt idx="41106">
                  <c:v>0.82562303589702501</c:v>
                </c:pt>
                <c:pt idx="41107">
                  <c:v>0.83636522339702501</c:v>
                </c:pt>
                <c:pt idx="41108">
                  <c:v>0.86468553589702501</c:v>
                </c:pt>
                <c:pt idx="41109">
                  <c:v>0.88714647339702501</c:v>
                </c:pt>
                <c:pt idx="41110">
                  <c:v>0.90374803589702501</c:v>
                </c:pt>
                <c:pt idx="41111">
                  <c:v>0.91546678589702402</c:v>
                </c:pt>
                <c:pt idx="41112">
                  <c:v>0.92034959839702501</c:v>
                </c:pt>
                <c:pt idx="41113">
                  <c:v>0.91449022339702501</c:v>
                </c:pt>
                <c:pt idx="41114">
                  <c:v>0.90081834839702402</c:v>
                </c:pt>
                <c:pt idx="41115">
                  <c:v>0.88421678589702402</c:v>
                </c:pt>
                <c:pt idx="41116">
                  <c:v>0.88324022339702501</c:v>
                </c:pt>
                <c:pt idx="41117">
                  <c:v>0.86175584839702501</c:v>
                </c:pt>
                <c:pt idx="41118">
                  <c:v>0.86468553589702501</c:v>
                </c:pt>
                <c:pt idx="41119">
                  <c:v>0.84613084839702501</c:v>
                </c:pt>
                <c:pt idx="41120">
                  <c:v>0.83636522339702501</c:v>
                </c:pt>
                <c:pt idx="41121">
                  <c:v>0.82171678589702402</c:v>
                </c:pt>
                <c:pt idx="41122">
                  <c:v>0.82952928589702402</c:v>
                </c:pt>
                <c:pt idx="41123">
                  <c:v>0.82269334839702501</c:v>
                </c:pt>
                <c:pt idx="41124">
                  <c:v>0.82562303589702501</c:v>
                </c:pt>
                <c:pt idx="41125">
                  <c:v>0.84808397339702501</c:v>
                </c:pt>
                <c:pt idx="41126">
                  <c:v>0.86566209839702501</c:v>
                </c:pt>
                <c:pt idx="41127">
                  <c:v>0.88909959839702501</c:v>
                </c:pt>
                <c:pt idx="41128">
                  <c:v>0.90374803589702501</c:v>
                </c:pt>
                <c:pt idx="41129">
                  <c:v>0.92230272339702402</c:v>
                </c:pt>
                <c:pt idx="41130">
                  <c:v>0.92718553589702402</c:v>
                </c:pt>
                <c:pt idx="41131">
                  <c:v>0.92034959839702501</c:v>
                </c:pt>
                <c:pt idx="41132">
                  <c:v>0.89691209839702402</c:v>
                </c:pt>
                <c:pt idx="41133">
                  <c:v>0.88714647339702501</c:v>
                </c:pt>
                <c:pt idx="41134">
                  <c:v>0.88324022339702501</c:v>
                </c:pt>
                <c:pt idx="41135">
                  <c:v>0.86175584839702501</c:v>
                </c:pt>
                <c:pt idx="41136">
                  <c:v>0.86175584839702501</c:v>
                </c:pt>
                <c:pt idx="41137">
                  <c:v>0.85589647339702501</c:v>
                </c:pt>
                <c:pt idx="41138">
                  <c:v>0.84906053589702402</c:v>
                </c:pt>
                <c:pt idx="41139">
                  <c:v>0.84124803589702501</c:v>
                </c:pt>
                <c:pt idx="41140">
                  <c:v>0.82855272339702402</c:v>
                </c:pt>
                <c:pt idx="41141">
                  <c:v>0.82269334839702501</c:v>
                </c:pt>
                <c:pt idx="41142">
                  <c:v>0.83343553589702402</c:v>
                </c:pt>
                <c:pt idx="41143">
                  <c:v>0.85199022339702501</c:v>
                </c:pt>
                <c:pt idx="41144">
                  <c:v>0.87249803589702501</c:v>
                </c:pt>
                <c:pt idx="41145">
                  <c:v>0.88421678589702402</c:v>
                </c:pt>
                <c:pt idx="41146">
                  <c:v>0.91058397339702402</c:v>
                </c:pt>
                <c:pt idx="41147">
                  <c:v>0.92327928589702402</c:v>
                </c:pt>
                <c:pt idx="41148">
                  <c:v>0.93499803589702501</c:v>
                </c:pt>
                <c:pt idx="41149">
                  <c:v>0.91937303589702402</c:v>
                </c:pt>
                <c:pt idx="41150">
                  <c:v>0.90667772339702501</c:v>
                </c:pt>
                <c:pt idx="41151">
                  <c:v>0.89886522339702501</c:v>
                </c:pt>
                <c:pt idx="41152">
                  <c:v>0.88714647339702501</c:v>
                </c:pt>
                <c:pt idx="41153">
                  <c:v>0.86566209839702501</c:v>
                </c:pt>
                <c:pt idx="41154">
                  <c:v>0.86761522339702501</c:v>
                </c:pt>
                <c:pt idx="41155">
                  <c:v>0.85199022339702501</c:v>
                </c:pt>
                <c:pt idx="41156">
                  <c:v>0.85296678589702402</c:v>
                </c:pt>
                <c:pt idx="41157">
                  <c:v>0.83441209839702402</c:v>
                </c:pt>
                <c:pt idx="41158">
                  <c:v>0.83245897339702501</c:v>
                </c:pt>
                <c:pt idx="41159">
                  <c:v>0.83245897339702501</c:v>
                </c:pt>
                <c:pt idx="41160">
                  <c:v>0.83441209839702402</c:v>
                </c:pt>
                <c:pt idx="41161">
                  <c:v>0.84515428589702402</c:v>
                </c:pt>
                <c:pt idx="41162">
                  <c:v>0.86859178589702402</c:v>
                </c:pt>
                <c:pt idx="41163">
                  <c:v>0.89300584839702501</c:v>
                </c:pt>
                <c:pt idx="41164">
                  <c:v>0.90765428589702402</c:v>
                </c:pt>
                <c:pt idx="41165">
                  <c:v>0.93011522339702501</c:v>
                </c:pt>
                <c:pt idx="41166">
                  <c:v>0.92327928589702402</c:v>
                </c:pt>
                <c:pt idx="41167">
                  <c:v>0.91937303589702402</c:v>
                </c:pt>
                <c:pt idx="41168">
                  <c:v>0.90863084839702501</c:v>
                </c:pt>
                <c:pt idx="41169">
                  <c:v>0.89300584839702501</c:v>
                </c:pt>
                <c:pt idx="41170">
                  <c:v>0.88421678589702402</c:v>
                </c:pt>
                <c:pt idx="41171">
                  <c:v>0.87542772339702501</c:v>
                </c:pt>
                <c:pt idx="41172">
                  <c:v>0.86370897339702501</c:v>
                </c:pt>
                <c:pt idx="41173">
                  <c:v>0.85589647339702501</c:v>
                </c:pt>
                <c:pt idx="41174">
                  <c:v>0.84417772339702501</c:v>
                </c:pt>
                <c:pt idx="41175">
                  <c:v>0.83441209839702402</c:v>
                </c:pt>
                <c:pt idx="41176">
                  <c:v>0.83831834839702402</c:v>
                </c:pt>
                <c:pt idx="41177">
                  <c:v>0.83245897339702501</c:v>
                </c:pt>
                <c:pt idx="41178">
                  <c:v>0.84222459839702501</c:v>
                </c:pt>
                <c:pt idx="41179">
                  <c:v>0.85199022339702501</c:v>
                </c:pt>
                <c:pt idx="41180">
                  <c:v>0.87249803589702501</c:v>
                </c:pt>
                <c:pt idx="41181">
                  <c:v>0.89691209839702402</c:v>
                </c:pt>
                <c:pt idx="41182">
                  <c:v>0.92230272339702402</c:v>
                </c:pt>
                <c:pt idx="41183">
                  <c:v>0.92230272339702402</c:v>
                </c:pt>
                <c:pt idx="41184">
                  <c:v>0.91546678589702402</c:v>
                </c:pt>
                <c:pt idx="41185">
                  <c:v>0.90863084839702501</c:v>
                </c:pt>
                <c:pt idx="41186">
                  <c:v>0.89984178589702402</c:v>
                </c:pt>
                <c:pt idx="41187">
                  <c:v>0.88714647339702501</c:v>
                </c:pt>
                <c:pt idx="41188">
                  <c:v>0.87542772339702501</c:v>
                </c:pt>
                <c:pt idx="41189">
                  <c:v>0.86468553589702501</c:v>
                </c:pt>
                <c:pt idx="41190">
                  <c:v>0.85784959839702501</c:v>
                </c:pt>
                <c:pt idx="41191">
                  <c:v>0.84515428589702402</c:v>
                </c:pt>
                <c:pt idx="41192">
                  <c:v>0.84515428589702402</c:v>
                </c:pt>
                <c:pt idx="41193">
                  <c:v>0.83441209839702402</c:v>
                </c:pt>
                <c:pt idx="41194">
                  <c:v>0.82562303589702501</c:v>
                </c:pt>
                <c:pt idx="41195">
                  <c:v>0.83050584839702501</c:v>
                </c:pt>
                <c:pt idx="41196">
                  <c:v>0.84222459839702501</c:v>
                </c:pt>
                <c:pt idx="41197">
                  <c:v>0.86175584839702501</c:v>
                </c:pt>
                <c:pt idx="41198">
                  <c:v>0.88324022339702501</c:v>
                </c:pt>
                <c:pt idx="41199">
                  <c:v>0.90765428589702402</c:v>
                </c:pt>
                <c:pt idx="41200">
                  <c:v>0.92034959839702501</c:v>
                </c:pt>
                <c:pt idx="41201">
                  <c:v>0.91253709839702402</c:v>
                </c:pt>
                <c:pt idx="41202">
                  <c:v>0.89984178589702402</c:v>
                </c:pt>
                <c:pt idx="41203">
                  <c:v>0.88909959839702501</c:v>
                </c:pt>
                <c:pt idx="41204">
                  <c:v>0.86566209839702501</c:v>
                </c:pt>
                <c:pt idx="41205">
                  <c:v>0.86761522339702501</c:v>
                </c:pt>
                <c:pt idx="41206">
                  <c:v>0.84808397339702501</c:v>
                </c:pt>
                <c:pt idx="41207">
                  <c:v>0.84222459839702501</c:v>
                </c:pt>
                <c:pt idx="41208">
                  <c:v>0.84417772339702501</c:v>
                </c:pt>
                <c:pt idx="41209">
                  <c:v>0.84222459839702501</c:v>
                </c:pt>
                <c:pt idx="41210">
                  <c:v>0.83050584839702501</c:v>
                </c:pt>
                <c:pt idx="41211">
                  <c:v>0.83245897339702501</c:v>
                </c:pt>
                <c:pt idx="41212">
                  <c:v>0.83343553589702402</c:v>
                </c:pt>
                <c:pt idx="41213">
                  <c:v>0.85199022339702501</c:v>
                </c:pt>
                <c:pt idx="41214">
                  <c:v>0.86761522339702501</c:v>
                </c:pt>
                <c:pt idx="41215">
                  <c:v>0.88519334839702501</c:v>
                </c:pt>
                <c:pt idx="41216">
                  <c:v>0.91156053589702402</c:v>
                </c:pt>
                <c:pt idx="41217">
                  <c:v>0.91253709839702402</c:v>
                </c:pt>
                <c:pt idx="41218">
                  <c:v>0.91253709839702402</c:v>
                </c:pt>
                <c:pt idx="41219">
                  <c:v>0.90081834839702402</c:v>
                </c:pt>
                <c:pt idx="41220">
                  <c:v>0.89300584839702501</c:v>
                </c:pt>
                <c:pt idx="41221">
                  <c:v>0.89495897339702501</c:v>
                </c:pt>
                <c:pt idx="41222">
                  <c:v>0.87249803589702501</c:v>
                </c:pt>
                <c:pt idx="41223">
                  <c:v>0.86468553589702501</c:v>
                </c:pt>
                <c:pt idx="41224">
                  <c:v>0.86175584839702501</c:v>
                </c:pt>
                <c:pt idx="41225">
                  <c:v>0.85394334839702501</c:v>
                </c:pt>
                <c:pt idx="41226">
                  <c:v>0.84417772339702501</c:v>
                </c:pt>
                <c:pt idx="41227">
                  <c:v>0.83636522339702501</c:v>
                </c:pt>
                <c:pt idx="41228">
                  <c:v>0.82855272339702402</c:v>
                </c:pt>
                <c:pt idx="41229">
                  <c:v>0.83245897339702501</c:v>
                </c:pt>
                <c:pt idx="41230">
                  <c:v>0.84417772339702501</c:v>
                </c:pt>
                <c:pt idx="41231">
                  <c:v>0.85296678589702402</c:v>
                </c:pt>
                <c:pt idx="41232">
                  <c:v>0.88324022339702501</c:v>
                </c:pt>
                <c:pt idx="41233">
                  <c:v>0.90667772339702501</c:v>
                </c:pt>
                <c:pt idx="41234">
                  <c:v>0.91156053589702402</c:v>
                </c:pt>
                <c:pt idx="41235">
                  <c:v>0.92425584839702501</c:v>
                </c:pt>
                <c:pt idx="41236">
                  <c:v>0.91937303589702402</c:v>
                </c:pt>
                <c:pt idx="41237">
                  <c:v>0.89886522339702501</c:v>
                </c:pt>
                <c:pt idx="41238">
                  <c:v>0.89300584839702501</c:v>
                </c:pt>
                <c:pt idx="41239">
                  <c:v>0.88324022339702501</c:v>
                </c:pt>
                <c:pt idx="41240">
                  <c:v>0.86761522339702501</c:v>
                </c:pt>
                <c:pt idx="41241">
                  <c:v>0.86175584839702501</c:v>
                </c:pt>
                <c:pt idx="41242">
                  <c:v>0.84906053589702402</c:v>
                </c:pt>
                <c:pt idx="41243">
                  <c:v>0.85199022339702501</c:v>
                </c:pt>
                <c:pt idx="41244">
                  <c:v>0.84124803589702501</c:v>
                </c:pt>
                <c:pt idx="41245">
                  <c:v>0.83441209839702402</c:v>
                </c:pt>
                <c:pt idx="41246">
                  <c:v>0.83343553589702402</c:v>
                </c:pt>
                <c:pt idx="41247">
                  <c:v>0.83441209839702402</c:v>
                </c:pt>
                <c:pt idx="41248">
                  <c:v>0.86175584839702501</c:v>
                </c:pt>
                <c:pt idx="41249">
                  <c:v>0.87249803589702501</c:v>
                </c:pt>
                <c:pt idx="41250">
                  <c:v>0.89984178589702402</c:v>
                </c:pt>
                <c:pt idx="41251">
                  <c:v>0.92327928589702402</c:v>
                </c:pt>
                <c:pt idx="41252">
                  <c:v>0.92230272339702402</c:v>
                </c:pt>
                <c:pt idx="41253">
                  <c:v>0.91937303589702402</c:v>
                </c:pt>
                <c:pt idx="41254">
                  <c:v>0.91546678589702402</c:v>
                </c:pt>
                <c:pt idx="41255">
                  <c:v>0.90765428589702402</c:v>
                </c:pt>
                <c:pt idx="41256">
                  <c:v>0.88421678589702402</c:v>
                </c:pt>
                <c:pt idx="41257">
                  <c:v>0.87640428589702402</c:v>
                </c:pt>
                <c:pt idx="41258">
                  <c:v>0.86859178589702402</c:v>
                </c:pt>
                <c:pt idx="41259">
                  <c:v>0.86468553589702501</c:v>
                </c:pt>
                <c:pt idx="41260">
                  <c:v>0.84515428589702402</c:v>
                </c:pt>
                <c:pt idx="41261">
                  <c:v>0.84124803589702501</c:v>
                </c:pt>
                <c:pt idx="41262">
                  <c:v>0.83831834839702402</c:v>
                </c:pt>
                <c:pt idx="41263">
                  <c:v>0.83343553589702402</c:v>
                </c:pt>
                <c:pt idx="41264">
                  <c:v>0.83245897339702501</c:v>
                </c:pt>
                <c:pt idx="41265">
                  <c:v>0.85199022339702501</c:v>
                </c:pt>
                <c:pt idx="41266">
                  <c:v>0.86761522339702501</c:v>
                </c:pt>
                <c:pt idx="41267">
                  <c:v>0.88714647339702501</c:v>
                </c:pt>
                <c:pt idx="41268">
                  <c:v>0.90374803589702501</c:v>
                </c:pt>
                <c:pt idx="41269">
                  <c:v>0.92034959839702501</c:v>
                </c:pt>
                <c:pt idx="41270">
                  <c:v>0.90374803589702501</c:v>
                </c:pt>
                <c:pt idx="41271">
                  <c:v>0.90863084839702501</c:v>
                </c:pt>
                <c:pt idx="41272">
                  <c:v>0.89886522339702501</c:v>
                </c:pt>
                <c:pt idx="41273">
                  <c:v>0.88421678589702402</c:v>
                </c:pt>
                <c:pt idx="41274">
                  <c:v>0.87152147339702501</c:v>
                </c:pt>
                <c:pt idx="41275">
                  <c:v>0.85784959839702501</c:v>
                </c:pt>
                <c:pt idx="41276">
                  <c:v>0.85394334839702501</c:v>
                </c:pt>
                <c:pt idx="41277">
                  <c:v>0.84515428589702402</c:v>
                </c:pt>
                <c:pt idx="41278">
                  <c:v>0.84124803589702501</c:v>
                </c:pt>
                <c:pt idx="41279">
                  <c:v>0.83245897339702501</c:v>
                </c:pt>
                <c:pt idx="41280">
                  <c:v>0.82074022339702501</c:v>
                </c:pt>
                <c:pt idx="41281">
                  <c:v>0.83050584839702501</c:v>
                </c:pt>
                <c:pt idx="41282">
                  <c:v>0.85394334839702501</c:v>
                </c:pt>
                <c:pt idx="41283">
                  <c:v>0.86859178589702402</c:v>
                </c:pt>
                <c:pt idx="41284">
                  <c:v>0.88714647339702501</c:v>
                </c:pt>
                <c:pt idx="41285">
                  <c:v>0.90863084839702501</c:v>
                </c:pt>
                <c:pt idx="41286">
                  <c:v>0.90374803589702501</c:v>
                </c:pt>
                <c:pt idx="41287">
                  <c:v>0.90667772339702501</c:v>
                </c:pt>
                <c:pt idx="41288">
                  <c:v>0.89593553589702501</c:v>
                </c:pt>
                <c:pt idx="41289">
                  <c:v>0.89202928589702501</c:v>
                </c:pt>
                <c:pt idx="41290">
                  <c:v>0.87640428589702402</c:v>
                </c:pt>
                <c:pt idx="41291">
                  <c:v>0.86761522339702501</c:v>
                </c:pt>
                <c:pt idx="41292">
                  <c:v>0.86370897339702501</c:v>
                </c:pt>
                <c:pt idx="41293">
                  <c:v>0.85296678589702402</c:v>
                </c:pt>
                <c:pt idx="41294">
                  <c:v>0.85003709839702501</c:v>
                </c:pt>
                <c:pt idx="41295">
                  <c:v>0.83734178589702402</c:v>
                </c:pt>
                <c:pt idx="41296">
                  <c:v>0.82952928589702402</c:v>
                </c:pt>
                <c:pt idx="41297">
                  <c:v>0.83245897339702501</c:v>
                </c:pt>
                <c:pt idx="41298">
                  <c:v>0.83343553589702402</c:v>
                </c:pt>
                <c:pt idx="41299">
                  <c:v>0.85199022339702501</c:v>
                </c:pt>
                <c:pt idx="41300">
                  <c:v>0.88324022339702501</c:v>
                </c:pt>
                <c:pt idx="41301">
                  <c:v>0.89495897339702501</c:v>
                </c:pt>
                <c:pt idx="41302">
                  <c:v>0.91253709839702402</c:v>
                </c:pt>
                <c:pt idx="41303">
                  <c:v>0.92034959839702501</c:v>
                </c:pt>
                <c:pt idx="41304">
                  <c:v>0.91937303589702402</c:v>
                </c:pt>
                <c:pt idx="41305">
                  <c:v>0.90667772339702501</c:v>
                </c:pt>
                <c:pt idx="41306">
                  <c:v>0.89105272339702501</c:v>
                </c:pt>
                <c:pt idx="41307">
                  <c:v>0.88519334839702501</c:v>
                </c:pt>
                <c:pt idx="41308">
                  <c:v>0.88324022339702501</c:v>
                </c:pt>
                <c:pt idx="41309">
                  <c:v>0.87249803589702501</c:v>
                </c:pt>
                <c:pt idx="41310">
                  <c:v>0.86370897339702501</c:v>
                </c:pt>
                <c:pt idx="41311">
                  <c:v>0.85003709839702501</c:v>
                </c:pt>
                <c:pt idx="41312">
                  <c:v>0.84417772339702501</c:v>
                </c:pt>
                <c:pt idx="41313">
                  <c:v>0.83245897339702501</c:v>
                </c:pt>
                <c:pt idx="41314">
                  <c:v>0.83441209839702402</c:v>
                </c:pt>
                <c:pt idx="41315">
                  <c:v>0.83343553589702402</c:v>
                </c:pt>
                <c:pt idx="41316">
                  <c:v>0.84515428589702402</c:v>
                </c:pt>
                <c:pt idx="41317">
                  <c:v>0.86956834839702402</c:v>
                </c:pt>
                <c:pt idx="41318">
                  <c:v>0.88324022339702501</c:v>
                </c:pt>
                <c:pt idx="41319">
                  <c:v>0.90765428589702402</c:v>
                </c:pt>
                <c:pt idx="41320">
                  <c:v>0.92034959839702501</c:v>
                </c:pt>
                <c:pt idx="41321">
                  <c:v>0.92425584839702501</c:v>
                </c:pt>
                <c:pt idx="41322">
                  <c:v>0.91839647339702501</c:v>
                </c:pt>
                <c:pt idx="41323">
                  <c:v>0.90374803589702501</c:v>
                </c:pt>
                <c:pt idx="41324">
                  <c:v>0.89202928589702501</c:v>
                </c:pt>
                <c:pt idx="41325">
                  <c:v>0.88324022339702501</c:v>
                </c:pt>
                <c:pt idx="41326">
                  <c:v>0.87542772339702501</c:v>
                </c:pt>
                <c:pt idx="41327">
                  <c:v>0.86175584839702501</c:v>
                </c:pt>
                <c:pt idx="41328">
                  <c:v>0.86175584839702501</c:v>
                </c:pt>
                <c:pt idx="41329">
                  <c:v>0.85199022339702501</c:v>
                </c:pt>
                <c:pt idx="41330">
                  <c:v>0.84124803589702501</c:v>
                </c:pt>
                <c:pt idx="41331">
                  <c:v>0.83734178589702402</c:v>
                </c:pt>
                <c:pt idx="41332">
                  <c:v>0.83050584839702501</c:v>
                </c:pt>
                <c:pt idx="41333">
                  <c:v>0.85199022339702501</c:v>
                </c:pt>
                <c:pt idx="41334">
                  <c:v>0.86175584839702501</c:v>
                </c:pt>
                <c:pt idx="41335">
                  <c:v>0.88714647339702501</c:v>
                </c:pt>
                <c:pt idx="41336">
                  <c:v>0.90765428589702402</c:v>
                </c:pt>
                <c:pt idx="41337">
                  <c:v>0.91449022339702501</c:v>
                </c:pt>
                <c:pt idx="41338">
                  <c:v>0.92327928589702402</c:v>
                </c:pt>
                <c:pt idx="41339">
                  <c:v>0.91546678589702402</c:v>
                </c:pt>
                <c:pt idx="41340">
                  <c:v>0.90374803589702501</c:v>
                </c:pt>
                <c:pt idx="41341">
                  <c:v>0.88812303589702501</c:v>
                </c:pt>
                <c:pt idx="41342">
                  <c:v>0.87542772339702501</c:v>
                </c:pt>
                <c:pt idx="41343">
                  <c:v>0.86566209839702501</c:v>
                </c:pt>
                <c:pt idx="41344">
                  <c:v>0.86370897339702501</c:v>
                </c:pt>
                <c:pt idx="41345">
                  <c:v>0.85394334839702501</c:v>
                </c:pt>
                <c:pt idx="41346">
                  <c:v>0.84808397339702501</c:v>
                </c:pt>
                <c:pt idx="41347">
                  <c:v>0.84124803589702501</c:v>
                </c:pt>
                <c:pt idx="41348">
                  <c:v>0.83245897339702501</c:v>
                </c:pt>
                <c:pt idx="41349">
                  <c:v>0.83245897339702501</c:v>
                </c:pt>
                <c:pt idx="41350">
                  <c:v>0.84906053589702402</c:v>
                </c:pt>
                <c:pt idx="41351">
                  <c:v>0.86859178589702402</c:v>
                </c:pt>
                <c:pt idx="41352">
                  <c:v>0.88324022339702501</c:v>
                </c:pt>
                <c:pt idx="41353">
                  <c:v>0.89300584839702501</c:v>
                </c:pt>
                <c:pt idx="41354">
                  <c:v>0.91937303589702402</c:v>
                </c:pt>
                <c:pt idx="41355">
                  <c:v>0.90863084839702501</c:v>
                </c:pt>
                <c:pt idx="41356">
                  <c:v>0.89984178589702402</c:v>
                </c:pt>
                <c:pt idx="41357">
                  <c:v>0.89300584839702501</c:v>
                </c:pt>
                <c:pt idx="41358">
                  <c:v>0.88324022339702501</c:v>
                </c:pt>
                <c:pt idx="41359">
                  <c:v>0.87542772339702501</c:v>
                </c:pt>
                <c:pt idx="41360">
                  <c:v>0.87347459839702501</c:v>
                </c:pt>
                <c:pt idx="41361">
                  <c:v>0.84808397339702501</c:v>
                </c:pt>
                <c:pt idx="41362">
                  <c:v>0.84906053589702402</c:v>
                </c:pt>
                <c:pt idx="41363">
                  <c:v>0.84515428589702402</c:v>
                </c:pt>
                <c:pt idx="41364">
                  <c:v>0.83343553589702402</c:v>
                </c:pt>
                <c:pt idx="41365">
                  <c:v>0.83050584839702501</c:v>
                </c:pt>
                <c:pt idx="41366">
                  <c:v>0.83050584839702501</c:v>
                </c:pt>
                <c:pt idx="41367">
                  <c:v>0.84906053589702402</c:v>
                </c:pt>
                <c:pt idx="41368">
                  <c:v>0.86761522339702501</c:v>
                </c:pt>
                <c:pt idx="41369">
                  <c:v>0.88909959839702501</c:v>
                </c:pt>
                <c:pt idx="41370">
                  <c:v>0.90667772339702501</c:v>
                </c:pt>
                <c:pt idx="41371">
                  <c:v>0.91546678589702402</c:v>
                </c:pt>
                <c:pt idx="41372">
                  <c:v>0.91156053589702402</c:v>
                </c:pt>
                <c:pt idx="41373">
                  <c:v>0.90472459839702501</c:v>
                </c:pt>
                <c:pt idx="41374">
                  <c:v>0.90472459839702501</c:v>
                </c:pt>
                <c:pt idx="41375">
                  <c:v>0.88714647339702501</c:v>
                </c:pt>
                <c:pt idx="41376">
                  <c:v>0.88519334839702501</c:v>
                </c:pt>
                <c:pt idx="41377">
                  <c:v>0.86175584839702501</c:v>
                </c:pt>
                <c:pt idx="41378">
                  <c:v>0.86175584839702501</c:v>
                </c:pt>
                <c:pt idx="41379">
                  <c:v>0.85199022339702501</c:v>
                </c:pt>
                <c:pt idx="41380">
                  <c:v>0.84027147339702501</c:v>
                </c:pt>
                <c:pt idx="41381">
                  <c:v>0.83636522339702501</c:v>
                </c:pt>
                <c:pt idx="41382">
                  <c:v>0.83245897339702501</c:v>
                </c:pt>
                <c:pt idx="41383">
                  <c:v>0.82562303589702501</c:v>
                </c:pt>
                <c:pt idx="41384">
                  <c:v>0.81781053589702402</c:v>
                </c:pt>
                <c:pt idx="41385">
                  <c:v>0.82074022339702501</c:v>
                </c:pt>
                <c:pt idx="41386">
                  <c:v>0.81292772339702501</c:v>
                </c:pt>
                <c:pt idx="41387">
                  <c:v>0.80511522339702501</c:v>
                </c:pt>
                <c:pt idx="41388">
                  <c:v>0.80316209839702402</c:v>
                </c:pt>
                <c:pt idx="41389">
                  <c:v>0.79925584839702402</c:v>
                </c:pt>
                <c:pt idx="41390">
                  <c:v>0.79144334839702402</c:v>
                </c:pt>
                <c:pt idx="41391">
                  <c:v>0.78656053589702402</c:v>
                </c:pt>
                <c:pt idx="41392">
                  <c:v>0.79144334839702402</c:v>
                </c:pt>
                <c:pt idx="41393">
                  <c:v>0.79339647339702402</c:v>
                </c:pt>
                <c:pt idx="41394">
                  <c:v>0.78167772339702402</c:v>
                </c:pt>
                <c:pt idx="41395">
                  <c:v>0.78265428589702402</c:v>
                </c:pt>
                <c:pt idx="41396">
                  <c:v>0.78265428589702402</c:v>
                </c:pt>
                <c:pt idx="41397">
                  <c:v>0.76800584839702501</c:v>
                </c:pt>
                <c:pt idx="41398">
                  <c:v>0.76995897339702501</c:v>
                </c:pt>
                <c:pt idx="41399">
                  <c:v>0.76605272339702402</c:v>
                </c:pt>
                <c:pt idx="41400">
                  <c:v>0.76605272339702402</c:v>
                </c:pt>
                <c:pt idx="41401">
                  <c:v>0.76995897339702501</c:v>
                </c:pt>
                <c:pt idx="41402">
                  <c:v>0.76605272339702402</c:v>
                </c:pt>
                <c:pt idx="41403">
                  <c:v>0.75531053589702402</c:v>
                </c:pt>
                <c:pt idx="41404">
                  <c:v>0.75628709839702402</c:v>
                </c:pt>
                <c:pt idx="41405">
                  <c:v>0.75140428589702402</c:v>
                </c:pt>
                <c:pt idx="41406">
                  <c:v>0.74456834839702402</c:v>
                </c:pt>
                <c:pt idx="41407">
                  <c:v>0.74261522339702501</c:v>
                </c:pt>
                <c:pt idx="41408">
                  <c:v>0.74261522339702501</c:v>
                </c:pt>
                <c:pt idx="41409">
                  <c:v>0.74066209839702402</c:v>
                </c:pt>
                <c:pt idx="41410">
                  <c:v>0.73675584839702501</c:v>
                </c:pt>
                <c:pt idx="41411">
                  <c:v>0.73284959839702501</c:v>
                </c:pt>
                <c:pt idx="41412">
                  <c:v>0.73089647339702501</c:v>
                </c:pt>
                <c:pt idx="41413">
                  <c:v>0.72796678589702402</c:v>
                </c:pt>
                <c:pt idx="41414">
                  <c:v>0.72796678589702402</c:v>
                </c:pt>
                <c:pt idx="41415">
                  <c:v>0.72796678589702402</c:v>
                </c:pt>
                <c:pt idx="41416">
                  <c:v>0.73187303589702402</c:v>
                </c:pt>
                <c:pt idx="41417">
                  <c:v>0.72796678589702402</c:v>
                </c:pt>
                <c:pt idx="41418">
                  <c:v>0.72308397339702402</c:v>
                </c:pt>
                <c:pt idx="41419">
                  <c:v>0.72699022339702501</c:v>
                </c:pt>
                <c:pt idx="41420">
                  <c:v>0.71722459839702501</c:v>
                </c:pt>
                <c:pt idx="41421">
                  <c:v>0.71624803589702501</c:v>
                </c:pt>
                <c:pt idx="41422">
                  <c:v>0.71624803589702501</c:v>
                </c:pt>
                <c:pt idx="41423">
                  <c:v>0.71234178589702402</c:v>
                </c:pt>
                <c:pt idx="41424">
                  <c:v>0.71624803589702501</c:v>
                </c:pt>
                <c:pt idx="41425">
                  <c:v>0.71624803589702501</c:v>
                </c:pt>
                <c:pt idx="41426">
                  <c:v>0.71624803589702501</c:v>
                </c:pt>
                <c:pt idx="41427">
                  <c:v>0.70550584839702501</c:v>
                </c:pt>
                <c:pt idx="41428">
                  <c:v>0.70745897339702501</c:v>
                </c:pt>
                <c:pt idx="41429">
                  <c:v>0.69964647339702501</c:v>
                </c:pt>
                <c:pt idx="41430">
                  <c:v>0.69671678589702402</c:v>
                </c:pt>
                <c:pt idx="41431">
                  <c:v>0.70550584839702501</c:v>
                </c:pt>
                <c:pt idx="41432">
                  <c:v>0.69183397339702501</c:v>
                </c:pt>
                <c:pt idx="41433">
                  <c:v>0.69671678589702402</c:v>
                </c:pt>
                <c:pt idx="41434">
                  <c:v>0.68792772339702501</c:v>
                </c:pt>
                <c:pt idx="41435">
                  <c:v>0.69183397339702501</c:v>
                </c:pt>
                <c:pt idx="41436">
                  <c:v>0.68792772339702501</c:v>
                </c:pt>
                <c:pt idx="41437">
                  <c:v>0.68597459839702501</c:v>
                </c:pt>
                <c:pt idx="41438">
                  <c:v>0.68011522339702501</c:v>
                </c:pt>
                <c:pt idx="41439">
                  <c:v>0.68206834839702402</c:v>
                </c:pt>
                <c:pt idx="41440">
                  <c:v>0.68499803589702501</c:v>
                </c:pt>
                <c:pt idx="41441">
                  <c:v>0.68109178589702402</c:v>
                </c:pt>
                <c:pt idx="41442">
                  <c:v>0.68011522339702501</c:v>
                </c:pt>
                <c:pt idx="41443">
                  <c:v>0.68206834839702402</c:v>
                </c:pt>
                <c:pt idx="41444">
                  <c:v>0.66839647339702501</c:v>
                </c:pt>
                <c:pt idx="41445">
                  <c:v>0.67620897339702501</c:v>
                </c:pt>
                <c:pt idx="41446">
                  <c:v>0.67425584839702501</c:v>
                </c:pt>
                <c:pt idx="41447">
                  <c:v>0.67230272339702402</c:v>
                </c:pt>
                <c:pt idx="41448">
                  <c:v>0.67034959839702501</c:v>
                </c:pt>
                <c:pt idx="41449">
                  <c:v>0.66449022339702501</c:v>
                </c:pt>
                <c:pt idx="41450">
                  <c:v>0.66058397339702402</c:v>
                </c:pt>
                <c:pt idx="41451">
                  <c:v>0.66839647339702501</c:v>
                </c:pt>
                <c:pt idx="41452">
                  <c:v>0.67034959839702501</c:v>
                </c:pt>
                <c:pt idx="41453">
                  <c:v>0.66058397339702402</c:v>
                </c:pt>
                <c:pt idx="41454">
                  <c:v>0.65863084839702501</c:v>
                </c:pt>
                <c:pt idx="41455">
                  <c:v>0.65277147339702501</c:v>
                </c:pt>
                <c:pt idx="41456">
                  <c:v>0.65765428589702402</c:v>
                </c:pt>
                <c:pt idx="41457">
                  <c:v>0.65081834839702402</c:v>
                </c:pt>
                <c:pt idx="41458">
                  <c:v>0.65374803589702501</c:v>
                </c:pt>
                <c:pt idx="41459">
                  <c:v>0.65374803589702501</c:v>
                </c:pt>
                <c:pt idx="41460">
                  <c:v>0.65667772339702501</c:v>
                </c:pt>
                <c:pt idx="41461">
                  <c:v>0.65472459839702501</c:v>
                </c:pt>
                <c:pt idx="41462">
                  <c:v>0.65081834839702402</c:v>
                </c:pt>
                <c:pt idx="41463">
                  <c:v>0.64886522339702501</c:v>
                </c:pt>
                <c:pt idx="41464">
                  <c:v>0.64593553589702402</c:v>
                </c:pt>
                <c:pt idx="41465">
                  <c:v>0.65667772339702501</c:v>
                </c:pt>
                <c:pt idx="41466">
                  <c:v>0.67425584839702501</c:v>
                </c:pt>
                <c:pt idx="41467">
                  <c:v>0.69574022339702501</c:v>
                </c:pt>
                <c:pt idx="41468">
                  <c:v>0.69671678589702402</c:v>
                </c:pt>
                <c:pt idx="41469">
                  <c:v>0.69671678589702402</c:v>
                </c:pt>
                <c:pt idx="41470">
                  <c:v>0.69183397339702501</c:v>
                </c:pt>
                <c:pt idx="41471">
                  <c:v>0.69671678589702402</c:v>
                </c:pt>
                <c:pt idx="41472">
                  <c:v>0.68206834839702402</c:v>
                </c:pt>
                <c:pt idx="41473">
                  <c:v>0.68792772339702501</c:v>
                </c:pt>
                <c:pt idx="41474">
                  <c:v>0.67620897339702501</c:v>
                </c:pt>
                <c:pt idx="41475">
                  <c:v>0.67620897339702501</c:v>
                </c:pt>
                <c:pt idx="41476">
                  <c:v>0.65863084839702501</c:v>
                </c:pt>
                <c:pt idx="41477">
                  <c:v>0.66449022339702501</c:v>
                </c:pt>
                <c:pt idx="41478">
                  <c:v>0.64886522339702501</c:v>
                </c:pt>
                <c:pt idx="41479">
                  <c:v>0.64886522339702501</c:v>
                </c:pt>
                <c:pt idx="41480">
                  <c:v>0.64886522339702501</c:v>
                </c:pt>
                <c:pt idx="41481">
                  <c:v>0.64886522339702501</c:v>
                </c:pt>
                <c:pt idx="41482">
                  <c:v>0.66449022339702501</c:v>
                </c:pt>
                <c:pt idx="41483">
                  <c:v>0.68597459839702501</c:v>
                </c:pt>
                <c:pt idx="41484">
                  <c:v>0.69574022339702501</c:v>
                </c:pt>
                <c:pt idx="41485">
                  <c:v>0.70062303589702501</c:v>
                </c:pt>
                <c:pt idx="41486">
                  <c:v>0.69183397339702501</c:v>
                </c:pt>
                <c:pt idx="41487">
                  <c:v>0.68988084839702501</c:v>
                </c:pt>
                <c:pt idx="41488">
                  <c:v>0.68499803589702501</c:v>
                </c:pt>
                <c:pt idx="41489">
                  <c:v>0.66839647339702501</c:v>
                </c:pt>
                <c:pt idx="41490">
                  <c:v>0.66839647339702501</c:v>
                </c:pt>
                <c:pt idx="41491">
                  <c:v>0.66546678589702402</c:v>
                </c:pt>
                <c:pt idx="41492">
                  <c:v>0.66253709839702402</c:v>
                </c:pt>
                <c:pt idx="41493">
                  <c:v>0.66156053589702402</c:v>
                </c:pt>
                <c:pt idx="41494">
                  <c:v>0.65667772339702501</c:v>
                </c:pt>
                <c:pt idx="41495">
                  <c:v>0.65081834839702402</c:v>
                </c:pt>
                <c:pt idx="41496">
                  <c:v>0.65374803589702501</c:v>
                </c:pt>
                <c:pt idx="41497">
                  <c:v>0.64202928589702402</c:v>
                </c:pt>
                <c:pt idx="41498">
                  <c:v>0.65374803589702501</c:v>
                </c:pt>
                <c:pt idx="41499">
                  <c:v>0.67816209839702402</c:v>
                </c:pt>
                <c:pt idx="41500">
                  <c:v>0.69671678589702402</c:v>
                </c:pt>
                <c:pt idx="41501">
                  <c:v>0.70159959839702501</c:v>
                </c:pt>
                <c:pt idx="41502">
                  <c:v>0.70843553589702402</c:v>
                </c:pt>
                <c:pt idx="41503">
                  <c:v>0.68597459839702501</c:v>
                </c:pt>
                <c:pt idx="41504">
                  <c:v>0.68402147339702501</c:v>
                </c:pt>
                <c:pt idx="41505">
                  <c:v>0.68109178589702402</c:v>
                </c:pt>
                <c:pt idx="41506">
                  <c:v>0.67230272339702402</c:v>
                </c:pt>
                <c:pt idx="41507">
                  <c:v>0.66449022339702501</c:v>
                </c:pt>
                <c:pt idx="41508">
                  <c:v>0.66644334839702402</c:v>
                </c:pt>
                <c:pt idx="41509">
                  <c:v>0.65863084839702501</c:v>
                </c:pt>
                <c:pt idx="41510">
                  <c:v>0.65081834839702402</c:v>
                </c:pt>
                <c:pt idx="41511">
                  <c:v>0.64984178589702402</c:v>
                </c:pt>
                <c:pt idx="41512">
                  <c:v>0.64593553589702402</c:v>
                </c:pt>
                <c:pt idx="41513">
                  <c:v>0.63909959839702501</c:v>
                </c:pt>
                <c:pt idx="41514">
                  <c:v>0.65081834839702402</c:v>
                </c:pt>
                <c:pt idx="41515">
                  <c:v>0.67230272339702402</c:v>
                </c:pt>
                <c:pt idx="41516">
                  <c:v>0.69281053589702402</c:v>
                </c:pt>
                <c:pt idx="41517">
                  <c:v>0.68988084839702501</c:v>
                </c:pt>
                <c:pt idx="41518">
                  <c:v>0.68597459839702501</c:v>
                </c:pt>
                <c:pt idx="41519">
                  <c:v>0.67425584839702501</c:v>
                </c:pt>
                <c:pt idx="41520">
                  <c:v>0.67034959839702501</c:v>
                </c:pt>
                <c:pt idx="41521">
                  <c:v>0.67425584839702501</c:v>
                </c:pt>
                <c:pt idx="41522">
                  <c:v>0.66449022339702501</c:v>
                </c:pt>
                <c:pt idx="41523">
                  <c:v>0.65765428589702402</c:v>
                </c:pt>
                <c:pt idx="41524">
                  <c:v>0.65863084839702501</c:v>
                </c:pt>
                <c:pt idx="41525">
                  <c:v>0.64886522339702501</c:v>
                </c:pt>
                <c:pt idx="41526">
                  <c:v>0.64593553589702402</c:v>
                </c:pt>
                <c:pt idx="41527">
                  <c:v>0.64300584839702501</c:v>
                </c:pt>
                <c:pt idx="41528">
                  <c:v>0.63714647339702501</c:v>
                </c:pt>
                <c:pt idx="41529">
                  <c:v>0.63128709839702402</c:v>
                </c:pt>
                <c:pt idx="41530">
                  <c:v>0.64300584839702501</c:v>
                </c:pt>
                <c:pt idx="41531">
                  <c:v>0.66156053589702402</c:v>
                </c:pt>
                <c:pt idx="41532">
                  <c:v>0.68890428589702402</c:v>
                </c:pt>
                <c:pt idx="41533">
                  <c:v>0.68988084839702501</c:v>
                </c:pt>
                <c:pt idx="41534">
                  <c:v>0.68206834839702402</c:v>
                </c:pt>
                <c:pt idx="41535">
                  <c:v>0.67230272339702402</c:v>
                </c:pt>
                <c:pt idx="41536">
                  <c:v>0.66839647339702501</c:v>
                </c:pt>
                <c:pt idx="41537">
                  <c:v>0.67425584839702501</c:v>
                </c:pt>
                <c:pt idx="41538">
                  <c:v>0.65863084839702501</c:v>
                </c:pt>
                <c:pt idx="41539">
                  <c:v>0.65863084839702501</c:v>
                </c:pt>
                <c:pt idx="41540">
                  <c:v>0.65374803589702501</c:v>
                </c:pt>
                <c:pt idx="41541">
                  <c:v>0.65374803589702501</c:v>
                </c:pt>
                <c:pt idx="41542">
                  <c:v>0.64300584839702501</c:v>
                </c:pt>
                <c:pt idx="41543">
                  <c:v>0.63909959839702501</c:v>
                </c:pt>
                <c:pt idx="41544">
                  <c:v>0.63031053589702402</c:v>
                </c:pt>
                <c:pt idx="41545">
                  <c:v>0.63031053589702402</c:v>
                </c:pt>
                <c:pt idx="41546">
                  <c:v>0.62640428589702402</c:v>
                </c:pt>
                <c:pt idx="41547">
                  <c:v>0.64691209839702402</c:v>
                </c:pt>
                <c:pt idx="41548">
                  <c:v>0.67425584839702501</c:v>
                </c:pt>
                <c:pt idx="41549">
                  <c:v>0.67425584839702501</c:v>
                </c:pt>
                <c:pt idx="41550">
                  <c:v>0.66156053589702402</c:v>
                </c:pt>
                <c:pt idx="41551">
                  <c:v>0.67230272339702402</c:v>
                </c:pt>
                <c:pt idx="41552">
                  <c:v>0.66546678589702402</c:v>
                </c:pt>
                <c:pt idx="41553">
                  <c:v>0.65277147339702501</c:v>
                </c:pt>
                <c:pt idx="41554">
                  <c:v>0.64593553589702402</c:v>
                </c:pt>
                <c:pt idx="41555">
                  <c:v>0.64691209839702402</c:v>
                </c:pt>
                <c:pt idx="41556">
                  <c:v>0.64886522339702501</c:v>
                </c:pt>
                <c:pt idx="41557">
                  <c:v>0.63128709839702402</c:v>
                </c:pt>
                <c:pt idx="41558">
                  <c:v>0.63128709839702402</c:v>
                </c:pt>
                <c:pt idx="41559">
                  <c:v>0.63519334839702402</c:v>
                </c:pt>
                <c:pt idx="41560">
                  <c:v>0.63031053589702402</c:v>
                </c:pt>
                <c:pt idx="41561">
                  <c:v>0.62738084839702402</c:v>
                </c:pt>
                <c:pt idx="41562">
                  <c:v>0.62249803589702402</c:v>
                </c:pt>
                <c:pt idx="41563">
                  <c:v>0.63714647339702501</c:v>
                </c:pt>
                <c:pt idx="41564">
                  <c:v>0.66546678589702402</c:v>
                </c:pt>
                <c:pt idx="41565">
                  <c:v>0.67816209839702402</c:v>
                </c:pt>
                <c:pt idx="41566">
                  <c:v>0.67034959839702501</c:v>
                </c:pt>
                <c:pt idx="41567">
                  <c:v>0.66839647339702501</c:v>
                </c:pt>
                <c:pt idx="41568">
                  <c:v>0.66644334839702402</c:v>
                </c:pt>
                <c:pt idx="41569">
                  <c:v>0.65277147339702501</c:v>
                </c:pt>
                <c:pt idx="41570">
                  <c:v>0.64984178589702402</c:v>
                </c:pt>
                <c:pt idx="41571">
                  <c:v>0.64495897339702501</c:v>
                </c:pt>
                <c:pt idx="41572">
                  <c:v>0.64300584839702501</c:v>
                </c:pt>
                <c:pt idx="41573">
                  <c:v>0.63031053589702402</c:v>
                </c:pt>
                <c:pt idx="41574">
                  <c:v>0.62640428589702402</c:v>
                </c:pt>
                <c:pt idx="41575">
                  <c:v>0.63128709839702402</c:v>
                </c:pt>
                <c:pt idx="41576">
                  <c:v>0.62152147339702501</c:v>
                </c:pt>
                <c:pt idx="41577">
                  <c:v>0.62640428589702402</c:v>
                </c:pt>
                <c:pt idx="41578">
                  <c:v>0.61859178589702402</c:v>
                </c:pt>
                <c:pt idx="41579">
                  <c:v>0.63128709839702402</c:v>
                </c:pt>
                <c:pt idx="41580">
                  <c:v>0.65374803589702501</c:v>
                </c:pt>
                <c:pt idx="41581">
                  <c:v>0.66839647339702501</c:v>
                </c:pt>
                <c:pt idx="41582">
                  <c:v>0.66644334839702402</c:v>
                </c:pt>
                <c:pt idx="41583">
                  <c:v>0.67425584839702501</c:v>
                </c:pt>
                <c:pt idx="41584">
                  <c:v>0.66546678589702402</c:v>
                </c:pt>
                <c:pt idx="41585">
                  <c:v>0.65374803589702501</c:v>
                </c:pt>
                <c:pt idx="41586">
                  <c:v>0.65081834839702402</c:v>
                </c:pt>
                <c:pt idx="41587">
                  <c:v>0.64495897339702501</c:v>
                </c:pt>
                <c:pt idx="41588">
                  <c:v>0.63714647339702501</c:v>
                </c:pt>
                <c:pt idx="41589">
                  <c:v>0.63128709839702402</c:v>
                </c:pt>
                <c:pt idx="41590">
                  <c:v>0.62933397339702402</c:v>
                </c:pt>
                <c:pt idx="41591">
                  <c:v>0.62347459839702402</c:v>
                </c:pt>
                <c:pt idx="41592">
                  <c:v>0.61956834839702402</c:v>
                </c:pt>
                <c:pt idx="41593">
                  <c:v>0.62152147339702501</c:v>
                </c:pt>
                <c:pt idx="41594">
                  <c:v>0.60980272339702402</c:v>
                </c:pt>
                <c:pt idx="41595">
                  <c:v>0.61859178589702402</c:v>
                </c:pt>
                <c:pt idx="41596">
                  <c:v>0.63909959839702501</c:v>
                </c:pt>
                <c:pt idx="41597">
                  <c:v>0.65863084839702501</c:v>
                </c:pt>
                <c:pt idx="41598">
                  <c:v>0.66546678589702402</c:v>
                </c:pt>
                <c:pt idx="41599">
                  <c:v>0.66937303589702402</c:v>
                </c:pt>
                <c:pt idx="41600">
                  <c:v>0.66156053589702402</c:v>
                </c:pt>
                <c:pt idx="41601">
                  <c:v>0.65081834839702402</c:v>
                </c:pt>
                <c:pt idx="41602">
                  <c:v>0.65081834839702402</c:v>
                </c:pt>
                <c:pt idx="41603">
                  <c:v>0.64495897339702501</c:v>
                </c:pt>
                <c:pt idx="41604">
                  <c:v>0.63812303589702402</c:v>
                </c:pt>
                <c:pt idx="41605">
                  <c:v>0.63128709839702402</c:v>
                </c:pt>
                <c:pt idx="41606">
                  <c:v>0.63031053589702402</c:v>
                </c:pt>
                <c:pt idx="41607">
                  <c:v>0.62542772339702402</c:v>
                </c:pt>
                <c:pt idx="41608">
                  <c:v>0.61956834839702402</c:v>
                </c:pt>
                <c:pt idx="41609">
                  <c:v>0.61761522339702501</c:v>
                </c:pt>
                <c:pt idx="41610">
                  <c:v>0.61175584839702501</c:v>
                </c:pt>
                <c:pt idx="41611">
                  <c:v>0.61175584839702501</c:v>
                </c:pt>
                <c:pt idx="41612">
                  <c:v>0.62347459839702402</c:v>
                </c:pt>
                <c:pt idx="41613">
                  <c:v>0.64691209839702402</c:v>
                </c:pt>
                <c:pt idx="41614">
                  <c:v>0.66644334839702402</c:v>
                </c:pt>
                <c:pt idx="41615">
                  <c:v>0.66449022339702501</c:v>
                </c:pt>
                <c:pt idx="41616">
                  <c:v>0.65863084839702501</c:v>
                </c:pt>
                <c:pt idx="41617">
                  <c:v>0.64495897339702501</c:v>
                </c:pt>
                <c:pt idx="41618">
                  <c:v>0.64691209839702402</c:v>
                </c:pt>
                <c:pt idx="41619">
                  <c:v>0.63519334839702402</c:v>
                </c:pt>
                <c:pt idx="41620">
                  <c:v>0.62738084839702402</c:v>
                </c:pt>
                <c:pt idx="41621">
                  <c:v>0.62738084839702402</c:v>
                </c:pt>
                <c:pt idx="41622">
                  <c:v>0.61956834839702402</c:v>
                </c:pt>
                <c:pt idx="41623">
                  <c:v>0.61468553589702402</c:v>
                </c:pt>
                <c:pt idx="41624">
                  <c:v>0.61566209839702402</c:v>
                </c:pt>
                <c:pt idx="41625">
                  <c:v>0.60199022339702501</c:v>
                </c:pt>
                <c:pt idx="41626">
                  <c:v>0.60784959839702501</c:v>
                </c:pt>
                <c:pt idx="41627">
                  <c:v>0.60784959839702501</c:v>
                </c:pt>
                <c:pt idx="41628">
                  <c:v>0.62738084839702402</c:v>
                </c:pt>
                <c:pt idx="41629">
                  <c:v>0.63128709839702402</c:v>
                </c:pt>
                <c:pt idx="41630">
                  <c:v>0.65374803589702501</c:v>
                </c:pt>
                <c:pt idx="41631">
                  <c:v>0.66156053589702402</c:v>
                </c:pt>
                <c:pt idx="41632">
                  <c:v>0.65667772339702501</c:v>
                </c:pt>
                <c:pt idx="41633">
                  <c:v>0.64495897339702501</c:v>
                </c:pt>
                <c:pt idx="41634">
                  <c:v>0.63519334839702402</c:v>
                </c:pt>
                <c:pt idx="41635">
                  <c:v>0.63128709839702402</c:v>
                </c:pt>
                <c:pt idx="41636">
                  <c:v>0.62640428589702402</c:v>
                </c:pt>
                <c:pt idx="41637">
                  <c:v>0.62542772339702402</c:v>
                </c:pt>
                <c:pt idx="41638">
                  <c:v>0.61566209839702402</c:v>
                </c:pt>
                <c:pt idx="41639">
                  <c:v>0.61468553589702402</c:v>
                </c:pt>
                <c:pt idx="41640">
                  <c:v>0.61370897339702501</c:v>
                </c:pt>
                <c:pt idx="41641">
                  <c:v>0.61859178589702402</c:v>
                </c:pt>
                <c:pt idx="41642">
                  <c:v>0.60980272339702402</c:v>
                </c:pt>
                <c:pt idx="41643">
                  <c:v>0.60394334839702402</c:v>
                </c:pt>
                <c:pt idx="41644">
                  <c:v>0.60784959839702501</c:v>
                </c:pt>
                <c:pt idx="41645">
                  <c:v>0.61956834839702402</c:v>
                </c:pt>
                <c:pt idx="41646">
                  <c:v>0.64300584839702501</c:v>
                </c:pt>
                <c:pt idx="41647">
                  <c:v>0.65081834839702402</c:v>
                </c:pt>
                <c:pt idx="41648">
                  <c:v>0.64984178589702402</c:v>
                </c:pt>
                <c:pt idx="41649">
                  <c:v>0.64984178589702402</c:v>
                </c:pt>
                <c:pt idx="41650">
                  <c:v>0.63812303589702402</c:v>
                </c:pt>
                <c:pt idx="41651">
                  <c:v>0.63128709839702402</c:v>
                </c:pt>
                <c:pt idx="41652">
                  <c:v>0.63128709839702402</c:v>
                </c:pt>
                <c:pt idx="41653">
                  <c:v>0.62542772339702402</c:v>
                </c:pt>
                <c:pt idx="41654">
                  <c:v>0.62347459839702402</c:v>
                </c:pt>
                <c:pt idx="41655">
                  <c:v>0.61468553589702402</c:v>
                </c:pt>
                <c:pt idx="41656">
                  <c:v>0.60784959839702501</c:v>
                </c:pt>
                <c:pt idx="41657">
                  <c:v>0.60687303589702402</c:v>
                </c:pt>
                <c:pt idx="41658">
                  <c:v>0.60687303589702402</c:v>
                </c:pt>
                <c:pt idx="41659">
                  <c:v>0.61175584839702501</c:v>
                </c:pt>
                <c:pt idx="41660">
                  <c:v>0.59417772339702501</c:v>
                </c:pt>
                <c:pt idx="41661">
                  <c:v>0.60687303589702402</c:v>
                </c:pt>
                <c:pt idx="41662">
                  <c:v>0.63128709839702402</c:v>
                </c:pt>
                <c:pt idx="41663">
                  <c:v>0.64300584839702501</c:v>
                </c:pt>
                <c:pt idx="41664">
                  <c:v>0.65081834839702402</c:v>
                </c:pt>
                <c:pt idx="41665">
                  <c:v>0.64300584839702501</c:v>
                </c:pt>
                <c:pt idx="41666">
                  <c:v>0.63812303589702402</c:v>
                </c:pt>
                <c:pt idx="41667">
                  <c:v>0.63812303589702402</c:v>
                </c:pt>
                <c:pt idx="41668">
                  <c:v>0.63812303589702402</c:v>
                </c:pt>
                <c:pt idx="41669">
                  <c:v>0.63128709839702402</c:v>
                </c:pt>
                <c:pt idx="41670">
                  <c:v>0.61566209839702402</c:v>
                </c:pt>
                <c:pt idx="41671">
                  <c:v>0.60687303589702402</c:v>
                </c:pt>
                <c:pt idx="41672">
                  <c:v>0.60394334839702402</c:v>
                </c:pt>
                <c:pt idx="41673">
                  <c:v>0.60687303589702402</c:v>
                </c:pt>
                <c:pt idx="41674">
                  <c:v>0.60003709839702402</c:v>
                </c:pt>
                <c:pt idx="41675">
                  <c:v>0.60296678589702402</c:v>
                </c:pt>
                <c:pt idx="41676">
                  <c:v>0.59417772339702501</c:v>
                </c:pt>
                <c:pt idx="41677">
                  <c:v>0.60687303589702402</c:v>
                </c:pt>
                <c:pt idx="41678">
                  <c:v>0.62249803589702402</c:v>
                </c:pt>
                <c:pt idx="41679">
                  <c:v>0.63909959839702501</c:v>
                </c:pt>
                <c:pt idx="41680">
                  <c:v>0.65472459839702501</c:v>
                </c:pt>
                <c:pt idx="41681">
                  <c:v>0.65374803589702501</c:v>
                </c:pt>
                <c:pt idx="41682">
                  <c:v>0.64495897339702501</c:v>
                </c:pt>
                <c:pt idx="41683">
                  <c:v>0.64691209839702402</c:v>
                </c:pt>
                <c:pt idx="41684">
                  <c:v>0.61859178589702402</c:v>
                </c:pt>
                <c:pt idx="41685">
                  <c:v>0.62640428589702402</c:v>
                </c:pt>
                <c:pt idx="41686">
                  <c:v>0.62249803589702402</c:v>
                </c:pt>
                <c:pt idx="41687">
                  <c:v>0.61761522339702501</c:v>
                </c:pt>
                <c:pt idx="41688">
                  <c:v>0.61175584839702501</c:v>
                </c:pt>
                <c:pt idx="41689">
                  <c:v>0.60687303589702402</c:v>
                </c:pt>
                <c:pt idx="41690">
                  <c:v>0.60199022339702501</c:v>
                </c:pt>
                <c:pt idx="41691">
                  <c:v>0.60199022339702501</c:v>
                </c:pt>
                <c:pt idx="41692">
                  <c:v>0.59613084839702501</c:v>
                </c:pt>
                <c:pt idx="41693">
                  <c:v>0.59027147339702501</c:v>
                </c:pt>
                <c:pt idx="41694">
                  <c:v>0.60784959839702501</c:v>
                </c:pt>
                <c:pt idx="41695">
                  <c:v>0.62738084839702402</c:v>
                </c:pt>
                <c:pt idx="41696">
                  <c:v>0.63909959839702501</c:v>
                </c:pt>
                <c:pt idx="41697">
                  <c:v>0.63909959839702501</c:v>
                </c:pt>
                <c:pt idx="41698">
                  <c:v>0.63909959839702501</c:v>
                </c:pt>
                <c:pt idx="41699">
                  <c:v>0.63128709839702402</c:v>
                </c:pt>
                <c:pt idx="41700">
                  <c:v>0.63128709839702402</c:v>
                </c:pt>
                <c:pt idx="41701">
                  <c:v>0.61859178589702402</c:v>
                </c:pt>
                <c:pt idx="41702">
                  <c:v>0.61468553589702402</c:v>
                </c:pt>
                <c:pt idx="41703">
                  <c:v>0.61370897339702501</c:v>
                </c:pt>
                <c:pt idx="41704">
                  <c:v>0.61175584839702501</c:v>
                </c:pt>
                <c:pt idx="41705">
                  <c:v>0.60687303589702402</c:v>
                </c:pt>
                <c:pt idx="41706">
                  <c:v>0.60784959839702501</c:v>
                </c:pt>
                <c:pt idx="41707">
                  <c:v>0.59515428589702402</c:v>
                </c:pt>
                <c:pt idx="41708">
                  <c:v>0.59417772339702501</c:v>
                </c:pt>
                <c:pt idx="41709">
                  <c:v>0.58831834839702402</c:v>
                </c:pt>
                <c:pt idx="41710">
                  <c:v>0.59613084839702501</c:v>
                </c:pt>
                <c:pt idx="41711">
                  <c:v>0.61566209839702402</c:v>
                </c:pt>
                <c:pt idx="41712">
                  <c:v>0.63128709839702402</c:v>
                </c:pt>
                <c:pt idx="41713">
                  <c:v>0.63909959839702501</c:v>
                </c:pt>
                <c:pt idx="41714">
                  <c:v>0.63128709839702402</c:v>
                </c:pt>
                <c:pt idx="41715">
                  <c:v>0.63909959839702501</c:v>
                </c:pt>
                <c:pt idx="41716">
                  <c:v>0.62347459839702402</c:v>
                </c:pt>
                <c:pt idx="41717">
                  <c:v>0.61468553589702402</c:v>
                </c:pt>
                <c:pt idx="41718">
                  <c:v>0.61761522339702501</c:v>
                </c:pt>
                <c:pt idx="41719">
                  <c:v>0.60784959839702501</c:v>
                </c:pt>
                <c:pt idx="41720">
                  <c:v>0.59808397339702501</c:v>
                </c:pt>
                <c:pt idx="41721">
                  <c:v>0.61175584839702501</c:v>
                </c:pt>
                <c:pt idx="41722">
                  <c:v>0.59027147339702501</c:v>
                </c:pt>
                <c:pt idx="41723">
                  <c:v>0.59222459839702501</c:v>
                </c:pt>
                <c:pt idx="41724">
                  <c:v>0.59515428589702402</c:v>
                </c:pt>
                <c:pt idx="41725">
                  <c:v>0.58050584839702501</c:v>
                </c:pt>
                <c:pt idx="41726">
                  <c:v>0.58636522339702501</c:v>
                </c:pt>
                <c:pt idx="41727">
                  <c:v>0.60003709839702402</c:v>
                </c:pt>
                <c:pt idx="41728">
                  <c:v>0.62542772339702402</c:v>
                </c:pt>
                <c:pt idx="41729">
                  <c:v>0.63128709839702402</c:v>
                </c:pt>
                <c:pt idx="41730">
                  <c:v>0.64495897339702501</c:v>
                </c:pt>
                <c:pt idx="41731">
                  <c:v>0.64300584839702501</c:v>
                </c:pt>
                <c:pt idx="41732">
                  <c:v>0.64202928589702402</c:v>
                </c:pt>
                <c:pt idx="41733">
                  <c:v>0.63031053589702402</c:v>
                </c:pt>
                <c:pt idx="41734">
                  <c:v>0.62152147339702501</c:v>
                </c:pt>
                <c:pt idx="41735">
                  <c:v>0.61468553589702402</c:v>
                </c:pt>
                <c:pt idx="41736">
                  <c:v>0.61175584839702501</c:v>
                </c:pt>
                <c:pt idx="41737">
                  <c:v>0.60589647339702501</c:v>
                </c:pt>
                <c:pt idx="41738">
                  <c:v>0.59808397339702501</c:v>
                </c:pt>
                <c:pt idx="41739">
                  <c:v>0.60199022339702501</c:v>
                </c:pt>
                <c:pt idx="41740">
                  <c:v>0.59417772339702501</c:v>
                </c:pt>
                <c:pt idx="41741">
                  <c:v>0.59222459839702501</c:v>
                </c:pt>
                <c:pt idx="41742">
                  <c:v>0.58343553589702402</c:v>
                </c:pt>
                <c:pt idx="41743">
                  <c:v>0.59027147339702501</c:v>
                </c:pt>
                <c:pt idx="41744">
                  <c:v>0.61370897339702501</c:v>
                </c:pt>
                <c:pt idx="41745">
                  <c:v>0.62347459839702402</c:v>
                </c:pt>
                <c:pt idx="41746">
                  <c:v>0.63128709839702402</c:v>
                </c:pt>
                <c:pt idx="41747">
                  <c:v>0.63909959839702501</c:v>
                </c:pt>
                <c:pt idx="41748">
                  <c:v>0.64495897339702501</c:v>
                </c:pt>
                <c:pt idx="41749">
                  <c:v>0.61859178589702402</c:v>
                </c:pt>
                <c:pt idx="41750">
                  <c:v>0.61859178589702402</c:v>
                </c:pt>
                <c:pt idx="41751">
                  <c:v>0.61859178589702402</c:v>
                </c:pt>
                <c:pt idx="41752">
                  <c:v>0.60589647339702501</c:v>
                </c:pt>
                <c:pt idx="41753">
                  <c:v>0.61859178589702402</c:v>
                </c:pt>
                <c:pt idx="41754">
                  <c:v>0.60296678589702402</c:v>
                </c:pt>
                <c:pt idx="41755">
                  <c:v>0.59515428589702402</c:v>
                </c:pt>
                <c:pt idx="41756">
                  <c:v>0.59222459839702501</c:v>
                </c:pt>
                <c:pt idx="41757">
                  <c:v>0.58441209839702402</c:v>
                </c:pt>
                <c:pt idx="41758">
                  <c:v>0.58343553589702402</c:v>
                </c:pt>
                <c:pt idx="41759">
                  <c:v>0.58441209839702402</c:v>
                </c:pt>
                <c:pt idx="41760">
                  <c:v>0.59027147339702501</c:v>
                </c:pt>
                <c:pt idx="41761">
                  <c:v>0.61175584839702501</c:v>
                </c:pt>
                <c:pt idx="41762">
                  <c:v>0.63031053589702402</c:v>
                </c:pt>
                <c:pt idx="41763">
                  <c:v>0.63128709839702402</c:v>
                </c:pt>
                <c:pt idx="41764">
                  <c:v>0.62933397339702402</c:v>
                </c:pt>
                <c:pt idx="41765">
                  <c:v>0.62933397339702402</c:v>
                </c:pt>
                <c:pt idx="41766">
                  <c:v>0.61175584839702501</c:v>
                </c:pt>
                <c:pt idx="41767">
                  <c:v>0.61175584839702501</c:v>
                </c:pt>
                <c:pt idx="41768">
                  <c:v>0.61370897339702501</c:v>
                </c:pt>
                <c:pt idx="41769">
                  <c:v>0.59808397339702501</c:v>
                </c:pt>
                <c:pt idx="41770">
                  <c:v>0.59808397339702501</c:v>
                </c:pt>
                <c:pt idx="41771">
                  <c:v>0.59222459839702501</c:v>
                </c:pt>
                <c:pt idx="41772">
                  <c:v>0.59222459839702501</c:v>
                </c:pt>
                <c:pt idx="41773">
                  <c:v>0.58441209839702402</c:v>
                </c:pt>
                <c:pt idx="41774">
                  <c:v>0.58734178589702402</c:v>
                </c:pt>
                <c:pt idx="41775">
                  <c:v>0.57855272339702402</c:v>
                </c:pt>
                <c:pt idx="41776">
                  <c:v>0.57269334839702501</c:v>
                </c:pt>
                <c:pt idx="41777">
                  <c:v>0.59906053589702402</c:v>
                </c:pt>
                <c:pt idx="41778">
                  <c:v>0.61859178589702402</c:v>
                </c:pt>
                <c:pt idx="41779">
                  <c:v>0.63128709839702402</c:v>
                </c:pt>
                <c:pt idx="41780">
                  <c:v>0.63714647339702501</c:v>
                </c:pt>
                <c:pt idx="41781">
                  <c:v>0.63128709839702402</c:v>
                </c:pt>
                <c:pt idx="41782">
                  <c:v>0.62933397339702402</c:v>
                </c:pt>
                <c:pt idx="41783">
                  <c:v>0.62542772339702402</c:v>
                </c:pt>
                <c:pt idx="41784">
                  <c:v>0.62249803589702402</c:v>
                </c:pt>
                <c:pt idx="41785">
                  <c:v>0.61468553589702402</c:v>
                </c:pt>
                <c:pt idx="41786">
                  <c:v>0.61468553589702402</c:v>
                </c:pt>
                <c:pt idx="41787">
                  <c:v>0.59613084839702501</c:v>
                </c:pt>
                <c:pt idx="41788">
                  <c:v>0.59515428589702402</c:v>
                </c:pt>
                <c:pt idx="41789">
                  <c:v>0.59027147339702501</c:v>
                </c:pt>
                <c:pt idx="41790">
                  <c:v>0.58343553589702402</c:v>
                </c:pt>
                <c:pt idx="41791">
                  <c:v>0.59027147339702501</c:v>
                </c:pt>
                <c:pt idx="41792">
                  <c:v>0.57855272339702402</c:v>
                </c:pt>
                <c:pt idx="41793">
                  <c:v>0.58050584839702501</c:v>
                </c:pt>
                <c:pt idx="41794">
                  <c:v>0.59906053589702402</c:v>
                </c:pt>
                <c:pt idx="41795">
                  <c:v>0.61761522339702501</c:v>
                </c:pt>
                <c:pt idx="41796">
                  <c:v>0.64202928589702402</c:v>
                </c:pt>
                <c:pt idx="41797">
                  <c:v>0.63128709839702402</c:v>
                </c:pt>
                <c:pt idx="41798">
                  <c:v>0.64105272339702402</c:v>
                </c:pt>
                <c:pt idx="41799">
                  <c:v>0.62249803589702402</c:v>
                </c:pt>
                <c:pt idx="41800">
                  <c:v>0.61370897339702501</c:v>
                </c:pt>
                <c:pt idx="41801">
                  <c:v>0.60980272339702402</c:v>
                </c:pt>
                <c:pt idx="41802">
                  <c:v>0.60980272339702402</c:v>
                </c:pt>
                <c:pt idx="41803">
                  <c:v>0.60394334839702402</c:v>
                </c:pt>
                <c:pt idx="41804">
                  <c:v>0.58734178589702402</c:v>
                </c:pt>
                <c:pt idx="41805">
                  <c:v>0.58441209839702402</c:v>
                </c:pt>
                <c:pt idx="41806">
                  <c:v>0.58050584839702501</c:v>
                </c:pt>
                <c:pt idx="41807">
                  <c:v>0.57659959839702501</c:v>
                </c:pt>
                <c:pt idx="41808">
                  <c:v>0.57855272339702402</c:v>
                </c:pt>
                <c:pt idx="41809">
                  <c:v>0.58050584839702501</c:v>
                </c:pt>
                <c:pt idx="41810">
                  <c:v>0.58734178589702402</c:v>
                </c:pt>
                <c:pt idx="41811">
                  <c:v>0.60003709839702402</c:v>
                </c:pt>
                <c:pt idx="41812">
                  <c:v>0.62249803589702402</c:v>
                </c:pt>
                <c:pt idx="41813">
                  <c:v>0.62933397339702402</c:v>
                </c:pt>
                <c:pt idx="41814">
                  <c:v>0.62738084839702402</c:v>
                </c:pt>
                <c:pt idx="41815">
                  <c:v>0.61956834839702402</c:v>
                </c:pt>
                <c:pt idx="41816">
                  <c:v>0.61468553589702402</c:v>
                </c:pt>
                <c:pt idx="41817">
                  <c:v>0.61566209839702402</c:v>
                </c:pt>
                <c:pt idx="41818">
                  <c:v>0.60589647339702501</c:v>
                </c:pt>
                <c:pt idx="41819">
                  <c:v>0.60199022339702501</c:v>
                </c:pt>
                <c:pt idx="41820">
                  <c:v>0.59222459839702501</c:v>
                </c:pt>
                <c:pt idx="41821">
                  <c:v>0.58245897339702501</c:v>
                </c:pt>
                <c:pt idx="41822">
                  <c:v>0.58343553589702402</c:v>
                </c:pt>
                <c:pt idx="41823">
                  <c:v>0.58050584839702501</c:v>
                </c:pt>
                <c:pt idx="41824">
                  <c:v>0.58343553589702402</c:v>
                </c:pt>
                <c:pt idx="41825">
                  <c:v>0.57269334839702501</c:v>
                </c:pt>
                <c:pt idx="41826">
                  <c:v>0.57269334839702501</c:v>
                </c:pt>
                <c:pt idx="41827">
                  <c:v>0.59124803589702501</c:v>
                </c:pt>
                <c:pt idx="41828">
                  <c:v>0.61175584839702501</c:v>
                </c:pt>
                <c:pt idx="41829">
                  <c:v>0.61956834839702402</c:v>
                </c:pt>
                <c:pt idx="41830">
                  <c:v>0.63128709839702402</c:v>
                </c:pt>
                <c:pt idx="41831">
                  <c:v>0.63128709839702402</c:v>
                </c:pt>
                <c:pt idx="41832">
                  <c:v>0.62738084839702402</c:v>
                </c:pt>
                <c:pt idx="41833">
                  <c:v>0.62542772339702402</c:v>
                </c:pt>
                <c:pt idx="41834">
                  <c:v>0.61175584839702501</c:v>
                </c:pt>
                <c:pt idx="41835">
                  <c:v>0.61175584839702501</c:v>
                </c:pt>
                <c:pt idx="41836">
                  <c:v>0.60980272339702402</c:v>
                </c:pt>
                <c:pt idx="41837">
                  <c:v>0.59613084839702501</c:v>
                </c:pt>
                <c:pt idx="41838">
                  <c:v>0.59124803589702501</c:v>
                </c:pt>
                <c:pt idx="41839">
                  <c:v>0.58245897339702501</c:v>
                </c:pt>
                <c:pt idx="41840">
                  <c:v>0.57074022339702501</c:v>
                </c:pt>
                <c:pt idx="41841">
                  <c:v>0.58636522339702501</c:v>
                </c:pt>
                <c:pt idx="41842">
                  <c:v>0.56683397339702501</c:v>
                </c:pt>
                <c:pt idx="41843">
                  <c:v>0.57171678589702402</c:v>
                </c:pt>
                <c:pt idx="41844">
                  <c:v>0.59027147339702501</c:v>
                </c:pt>
                <c:pt idx="41845">
                  <c:v>0.61370897339702501</c:v>
                </c:pt>
                <c:pt idx="41846">
                  <c:v>0.62640428589702402</c:v>
                </c:pt>
                <c:pt idx="41847">
                  <c:v>0.63128709839702402</c:v>
                </c:pt>
                <c:pt idx="41848">
                  <c:v>0.62738084839702402</c:v>
                </c:pt>
                <c:pt idx="41849">
                  <c:v>0.62152147339702501</c:v>
                </c:pt>
                <c:pt idx="41850">
                  <c:v>0.61956834839702402</c:v>
                </c:pt>
                <c:pt idx="41851">
                  <c:v>0.60687303589702402</c:v>
                </c:pt>
                <c:pt idx="41852">
                  <c:v>0.59906053589702402</c:v>
                </c:pt>
                <c:pt idx="41853">
                  <c:v>0.59515428589702402</c:v>
                </c:pt>
                <c:pt idx="41854">
                  <c:v>0.59417772339702501</c:v>
                </c:pt>
                <c:pt idx="41855">
                  <c:v>0.58441209839702402</c:v>
                </c:pt>
                <c:pt idx="41856">
                  <c:v>0.58050584839702501</c:v>
                </c:pt>
                <c:pt idx="41857">
                  <c:v>0.58050584839702501</c:v>
                </c:pt>
                <c:pt idx="41858">
                  <c:v>0.57659959839702501</c:v>
                </c:pt>
                <c:pt idx="41859">
                  <c:v>0.57464647339702501</c:v>
                </c:pt>
                <c:pt idx="41860">
                  <c:v>0.57659959839702501</c:v>
                </c:pt>
                <c:pt idx="41861">
                  <c:v>0.58441209839702402</c:v>
                </c:pt>
                <c:pt idx="41862">
                  <c:v>0.61566209839702402</c:v>
                </c:pt>
                <c:pt idx="41863">
                  <c:v>0.62738084839702402</c:v>
                </c:pt>
                <c:pt idx="41864">
                  <c:v>0.63031053589702402</c:v>
                </c:pt>
                <c:pt idx="41865">
                  <c:v>0.62933397339702402</c:v>
                </c:pt>
                <c:pt idx="41866">
                  <c:v>0.61859178589702402</c:v>
                </c:pt>
                <c:pt idx="41867">
                  <c:v>0.61175584839702501</c:v>
                </c:pt>
                <c:pt idx="41868">
                  <c:v>0.61175584839702501</c:v>
                </c:pt>
                <c:pt idx="41869">
                  <c:v>0.60199022339702501</c:v>
                </c:pt>
                <c:pt idx="41870">
                  <c:v>0.59515428589702402</c:v>
                </c:pt>
                <c:pt idx="41871">
                  <c:v>0.59027147339702501</c:v>
                </c:pt>
                <c:pt idx="41872">
                  <c:v>0.58245897339702501</c:v>
                </c:pt>
                <c:pt idx="41873">
                  <c:v>0.58050584839702501</c:v>
                </c:pt>
                <c:pt idx="41874">
                  <c:v>0.57659959839702501</c:v>
                </c:pt>
                <c:pt idx="41875">
                  <c:v>0.57659959839702501</c:v>
                </c:pt>
                <c:pt idx="41876">
                  <c:v>0.55999803589702501</c:v>
                </c:pt>
                <c:pt idx="41877">
                  <c:v>0.57659959839702501</c:v>
                </c:pt>
                <c:pt idx="41878">
                  <c:v>0.59613084839702501</c:v>
                </c:pt>
                <c:pt idx="41879">
                  <c:v>0.62347459839702402</c:v>
                </c:pt>
                <c:pt idx="41880">
                  <c:v>0.63128709839702402</c:v>
                </c:pt>
                <c:pt idx="41881">
                  <c:v>0.63128709839702402</c:v>
                </c:pt>
                <c:pt idx="41882">
                  <c:v>0.62640428589702402</c:v>
                </c:pt>
                <c:pt idx="41883">
                  <c:v>0.62249803589702402</c:v>
                </c:pt>
                <c:pt idx="41884">
                  <c:v>0.61175584839702501</c:v>
                </c:pt>
                <c:pt idx="41885">
                  <c:v>0.60199022339702501</c:v>
                </c:pt>
                <c:pt idx="41886">
                  <c:v>0.59808397339702501</c:v>
                </c:pt>
                <c:pt idx="41887">
                  <c:v>0.59222459839702501</c:v>
                </c:pt>
                <c:pt idx="41888">
                  <c:v>0.58734178589702402</c:v>
                </c:pt>
                <c:pt idx="41889">
                  <c:v>0.58050584839702501</c:v>
                </c:pt>
                <c:pt idx="41890">
                  <c:v>0.58245897339702501</c:v>
                </c:pt>
                <c:pt idx="41891">
                  <c:v>0.57464647339702501</c:v>
                </c:pt>
                <c:pt idx="41892">
                  <c:v>0.58343553589702402</c:v>
                </c:pt>
                <c:pt idx="41893">
                  <c:v>0.60589647339702501</c:v>
                </c:pt>
                <c:pt idx="41894">
                  <c:v>0.62249803589702402</c:v>
                </c:pt>
                <c:pt idx="41895">
                  <c:v>0.63909959839702501</c:v>
                </c:pt>
                <c:pt idx="41896">
                  <c:v>0.66449022339702501</c:v>
                </c:pt>
                <c:pt idx="41897">
                  <c:v>0.68109178589702402</c:v>
                </c:pt>
                <c:pt idx="41898">
                  <c:v>0.68499803589702501</c:v>
                </c:pt>
                <c:pt idx="41899">
                  <c:v>0.70355272339702402</c:v>
                </c:pt>
                <c:pt idx="41900">
                  <c:v>0.69183397339702501</c:v>
                </c:pt>
                <c:pt idx="41901">
                  <c:v>0.67425584839702501</c:v>
                </c:pt>
                <c:pt idx="41902">
                  <c:v>0.66546678589702402</c:v>
                </c:pt>
                <c:pt idx="41903">
                  <c:v>0.65374803589702501</c:v>
                </c:pt>
                <c:pt idx="41904">
                  <c:v>0.64593553589702402</c:v>
                </c:pt>
                <c:pt idx="41905">
                  <c:v>0.64300584839702501</c:v>
                </c:pt>
                <c:pt idx="41906">
                  <c:v>0.63812303589702402</c:v>
                </c:pt>
                <c:pt idx="41907">
                  <c:v>0.62347459839702402</c:v>
                </c:pt>
                <c:pt idx="41908">
                  <c:v>0.61468553589702402</c:v>
                </c:pt>
                <c:pt idx="41909">
                  <c:v>0.61956834839702402</c:v>
                </c:pt>
                <c:pt idx="41910">
                  <c:v>0.61566209839702402</c:v>
                </c:pt>
                <c:pt idx="41911">
                  <c:v>0.62347459839702402</c:v>
                </c:pt>
                <c:pt idx="41912">
                  <c:v>0.64300584839702501</c:v>
                </c:pt>
                <c:pt idx="41913">
                  <c:v>0.65765428589702402</c:v>
                </c:pt>
                <c:pt idx="41914">
                  <c:v>0.68109178589702402</c:v>
                </c:pt>
                <c:pt idx="41915">
                  <c:v>0.69183397339702501</c:v>
                </c:pt>
                <c:pt idx="41916">
                  <c:v>0.71624803589702501</c:v>
                </c:pt>
                <c:pt idx="41917">
                  <c:v>0.72796678589702402</c:v>
                </c:pt>
                <c:pt idx="41918">
                  <c:v>0.74749803589702402</c:v>
                </c:pt>
                <c:pt idx="41919">
                  <c:v>0.74359178589702402</c:v>
                </c:pt>
                <c:pt idx="41920">
                  <c:v>0.75628709839702402</c:v>
                </c:pt>
                <c:pt idx="41921">
                  <c:v>0.77191209839702402</c:v>
                </c:pt>
                <c:pt idx="41922">
                  <c:v>0.78167772339702402</c:v>
                </c:pt>
                <c:pt idx="41923">
                  <c:v>0.79437303589702402</c:v>
                </c:pt>
                <c:pt idx="41924">
                  <c:v>0.80316209839702402</c:v>
                </c:pt>
                <c:pt idx="41925">
                  <c:v>0.81390428589702402</c:v>
                </c:pt>
                <c:pt idx="41926">
                  <c:v>0.82269334839702501</c:v>
                </c:pt>
                <c:pt idx="41927">
                  <c:v>0.82562303589702501</c:v>
                </c:pt>
                <c:pt idx="41928">
                  <c:v>0.83343553589702402</c:v>
                </c:pt>
                <c:pt idx="41929">
                  <c:v>0.82562303589702501</c:v>
                </c:pt>
                <c:pt idx="41930">
                  <c:v>0.81292772339702501</c:v>
                </c:pt>
                <c:pt idx="41931">
                  <c:v>0.79046678589702402</c:v>
                </c:pt>
                <c:pt idx="41932">
                  <c:v>0.78558397339702402</c:v>
                </c:pt>
                <c:pt idx="41933">
                  <c:v>0.76702928589702402</c:v>
                </c:pt>
                <c:pt idx="41934">
                  <c:v>0.76312303589702402</c:v>
                </c:pt>
                <c:pt idx="41935">
                  <c:v>0.74456834839702402</c:v>
                </c:pt>
                <c:pt idx="41936">
                  <c:v>0.73480272339702402</c:v>
                </c:pt>
                <c:pt idx="41937">
                  <c:v>0.72406053589702402</c:v>
                </c:pt>
                <c:pt idx="41938">
                  <c:v>0.72015428589702402</c:v>
                </c:pt>
                <c:pt idx="41939">
                  <c:v>0.71624803589702501</c:v>
                </c:pt>
                <c:pt idx="41940">
                  <c:v>0.70745897339702501</c:v>
                </c:pt>
                <c:pt idx="41941">
                  <c:v>0.71624803589702501</c:v>
                </c:pt>
                <c:pt idx="41942">
                  <c:v>0.74066209839702402</c:v>
                </c:pt>
                <c:pt idx="41943">
                  <c:v>0.75140428589702402</c:v>
                </c:pt>
                <c:pt idx="41944">
                  <c:v>0.77191209839702402</c:v>
                </c:pt>
                <c:pt idx="41945">
                  <c:v>0.78753709839702402</c:v>
                </c:pt>
                <c:pt idx="41946">
                  <c:v>0.79437303589702402</c:v>
                </c:pt>
                <c:pt idx="41947">
                  <c:v>0.82171678589702402</c:v>
                </c:pt>
                <c:pt idx="41948">
                  <c:v>0.82562303589702501</c:v>
                </c:pt>
                <c:pt idx="41949">
                  <c:v>0.84808397339702501</c:v>
                </c:pt>
                <c:pt idx="41950">
                  <c:v>0.85296678589702402</c:v>
                </c:pt>
                <c:pt idx="41951">
                  <c:v>0.85687303589702501</c:v>
                </c:pt>
                <c:pt idx="41952">
                  <c:v>0.86956834839702402</c:v>
                </c:pt>
                <c:pt idx="41953">
                  <c:v>0.88324022339702501</c:v>
                </c:pt>
                <c:pt idx="41954">
                  <c:v>0.87640428589702402</c:v>
                </c:pt>
                <c:pt idx="41955">
                  <c:v>0.86566209839702501</c:v>
                </c:pt>
                <c:pt idx="41956">
                  <c:v>0.84808397339702501</c:v>
                </c:pt>
                <c:pt idx="41957">
                  <c:v>0.83734178589702402</c:v>
                </c:pt>
                <c:pt idx="41958">
                  <c:v>0.81781053589702402</c:v>
                </c:pt>
                <c:pt idx="41959">
                  <c:v>0.80120897339702501</c:v>
                </c:pt>
                <c:pt idx="41960">
                  <c:v>0.79046678589702402</c:v>
                </c:pt>
                <c:pt idx="41961">
                  <c:v>0.78363084839702402</c:v>
                </c:pt>
                <c:pt idx="41962">
                  <c:v>0.77386522339702402</c:v>
                </c:pt>
                <c:pt idx="41963">
                  <c:v>0.75921678589702402</c:v>
                </c:pt>
                <c:pt idx="41964">
                  <c:v>0.75238084839702402</c:v>
                </c:pt>
                <c:pt idx="41965">
                  <c:v>0.74749803589702402</c:v>
                </c:pt>
                <c:pt idx="41966">
                  <c:v>0.76214647339702501</c:v>
                </c:pt>
                <c:pt idx="41967">
                  <c:v>0.77972459839702402</c:v>
                </c:pt>
                <c:pt idx="41968">
                  <c:v>0.79730272339702402</c:v>
                </c:pt>
                <c:pt idx="41969">
                  <c:v>0.80999803589702501</c:v>
                </c:pt>
                <c:pt idx="41970">
                  <c:v>0.82171678589702402</c:v>
                </c:pt>
                <c:pt idx="41971">
                  <c:v>0.84222459839702501</c:v>
                </c:pt>
                <c:pt idx="41972">
                  <c:v>0.85784959839702501</c:v>
                </c:pt>
                <c:pt idx="41973">
                  <c:v>0.88324022339702501</c:v>
                </c:pt>
                <c:pt idx="41974">
                  <c:v>0.88519334839702501</c:v>
                </c:pt>
                <c:pt idx="41975">
                  <c:v>0.89984178589702402</c:v>
                </c:pt>
                <c:pt idx="41976">
                  <c:v>0.90472459839702501</c:v>
                </c:pt>
                <c:pt idx="41977">
                  <c:v>0.90472459839702501</c:v>
                </c:pt>
                <c:pt idx="41978">
                  <c:v>0.88909959839702501</c:v>
                </c:pt>
                <c:pt idx="41979">
                  <c:v>0.87347459839702501</c:v>
                </c:pt>
                <c:pt idx="41980">
                  <c:v>0.85394334839702501</c:v>
                </c:pt>
                <c:pt idx="41981">
                  <c:v>0.84613084839702501</c:v>
                </c:pt>
                <c:pt idx="41982">
                  <c:v>0.82562303589702501</c:v>
                </c:pt>
                <c:pt idx="41983">
                  <c:v>0.81683397339702501</c:v>
                </c:pt>
                <c:pt idx="41984">
                  <c:v>0.80609178589702402</c:v>
                </c:pt>
                <c:pt idx="41985">
                  <c:v>0.79925584839702402</c:v>
                </c:pt>
                <c:pt idx="41986">
                  <c:v>0.79925584839702402</c:v>
                </c:pt>
                <c:pt idx="41987">
                  <c:v>0.78558397339702402</c:v>
                </c:pt>
                <c:pt idx="41988">
                  <c:v>0.77972459839702402</c:v>
                </c:pt>
                <c:pt idx="41989">
                  <c:v>0.78265428589702402</c:v>
                </c:pt>
                <c:pt idx="41990">
                  <c:v>0.80609178589702402</c:v>
                </c:pt>
                <c:pt idx="41991">
                  <c:v>0.82074022339702501</c:v>
                </c:pt>
                <c:pt idx="41992">
                  <c:v>0.83636522339702501</c:v>
                </c:pt>
                <c:pt idx="41993">
                  <c:v>0.84906053589702402</c:v>
                </c:pt>
                <c:pt idx="41994">
                  <c:v>0.86859178589702402</c:v>
                </c:pt>
                <c:pt idx="41995">
                  <c:v>0.88909959839702501</c:v>
                </c:pt>
                <c:pt idx="41996">
                  <c:v>0.89691209839702402</c:v>
                </c:pt>
                <c:pt idx="41997">
                  <c:v>0.90472459839702501</c:v>
                </c:pt>
                <c:pt idx="41998">
                  <c:v>0.89984178589702402</c:v>
                </c:pt>
                <c:pt idx="41999">
                  <c:v>0.88714647339702501</c:v>
                </c:pt>
                <c:pt idx="42000">
                  <c:v>0.87640428589702402</c:v>
                </c:pt>
                <c:pt idx="42001">
                  <c:v>0.85589647339702501</c:v>
                </c:pt>
                <c:pt idx="42002">
                  <c:v>0.84515428589702402</c:v>
                </c:pt>
                <c:pt idx="42003">
                  <c:v>0.83050584839702501</c:v>
                </c:pt>
                <c:pt idx="42004">
                  <c:v>0.82074022339702501</c:v>
                </c:pt>
                <c:pt idx="42005">
                  <c:v>0.80999803589702501</c:v>
                </c:pt>
                <c:pt idx="42006">
                  <c:v>0.80218553589702402</c:v>
                </c:pt>
                <c:pt idx="42007">
                  <c:v>0.80120897339702501</c:v>
                </c:pt>
                <c:pt idx="42008">
                  <c:v>0.79144334839702402</c:v>
                </c:pt>
                <c:pt idx="42009">
                  <c:v>0.79144334839702402</c:v>
                </c:pt>
                <c:pt idx="42010">
                  <c:v>0.81097459839702501</c:v>
                </c:pt>
                <c:pt idx="42011">
                  <c:v>0.83050584839702501</c:v>
                </c:pt>
                <c:pt idx="42012">
                  <c:v>0.84808397339702501</c:v>
                </c:pt>
                <c:pt idx="42013">
                  <c:v>0.86370897339702501</c:v>
                </c:pt>
                <c:pt idx="42014">
                  <c:v>0.87347459839702501</c:v>
                </c:pt>
                <c:pt idx="42015">
                  <c:v>0.89886522339702501</c:v>
                </c:pt>
                <c:pt idx="42016">
                  <c:v>0.90081834839702402</c:v>
                </c:pt>
                <c:pt idx="42017">
                  <c:v>0.89886522339702501</c:v>
                </c:pt>
                <c:pt idx="42018">
                  <c:v>0.89105272339702501</c:v>
                </c:pt>
                <c:pt idx="42019">
                  <c:v>0.87640428589702402</c:v>
                </c:pt>
                <c:pt idx="42020">
                  <c:v>0.85784959839702501</c:v>
                </c:pt>
                <c:pt idx="42021">
                  <c:v>0.84222459839702501</c:v>
                </c:pt>
                <c:pt idx="42022">
                  <c:v>0.84124803589702501</c:v>
                </c:pt>
                <c:pt idx="42023">
                  <c:v>0.83050584839702501</c:v>
                </c:pt>
                <c:pt idx="42024">
                  <c:v>0.81683397339702501</c:v>
                </c:pt>
                <c:pt idx="42025">
                  <c:v>0.81097459839702501</c:v>
                </c:pt>
                <c:pt idx="42026">
                  <c:v>0.80609178589702402</c:v>
                </c:pt>
                <c:pt idx="42027">
                  <c:v>0.79730272339702402</c:v>
                </c:pt>
                <c:pt idx="42028">
                  <c:v>0.79925584839702402</c:v>
                </c:pt>
                <c:pt idx="42029">
                  <c:v>0.81683397339702501</c:v>
                </c:pt>
                <c:pt idx="42030">
                  <c:v>0.83343553589702402</c:v>
                </c:pt>
                <c:pt idx="42031">
                  <c:v>0.85394334839702501</c:v>
                </c:pt>
                <c:pt idx="42032">
                  <c:v>0.87347459839702501</c:v>
                </c:pt>
                <c:pt idx="42033">
                  <c:v>0.88909959839702501</c:v>
                </c:pt>
                <c:pt idx="42034">
                  <c:v>0.89984178589702402</c:v>
                </c:pt>
                <c:pt idx="42035">
                  <c:v>0.91644334839702402</c:v>
                </c:pt>
                <c:pt idx="42036">
                  <c:v>0.89300584839702501</c:v>
                </c:pt>
                <c:pt idx="42037">
                  <c:v>0.89105272339702501</c:v>
                </c:pt>
                <c:pt idx="42038">
                  <c:v>0.88324022339702501</c:v>
                </c:pt>
                <c:pt idx="42039">
                  <c:v>0.86566209839702501</c:v>
                </c:pt>
                <c:pt idx="42040">
                  <c:v>0.85003709839702501</c:v>
                </c:pt>
                <c:pt idx="42041">
                  <c:v>0.85784959839702501</c:v>
                </c:pt>
                <c:pt idx="42042">
                  <c:v>0.83441209839702402</c:v>
                </c:pt>
                <c:pt idx="42043">
                  <c:v>0.82269334839702501</c:v>
                </c:pt>
                <c:pt idx="42044">
                  <c:v>0.82171678589702402</c:v>
                </c:pt>
                <c:pt idx="42045">
                  <c:v>0.81390428589702402</c:v>
                </c:pt>
                <c:pt idx="42046">
                  <c:v>0.80609178589702402</c:v>
                </c:pt>
                <c:pt idx="42047">
                  <c:v>0.80609178589702402</c:v>
                </c:pt>
                <c:pt idx="42048">
                  <c:v>0.82855272339702402</c:v>
                </c:pt>
                <c:pt idx="42049">
                  <c:v>0.85199022339702501</c:v>
                </c:pt>
                <c:pt idx="42050">
                  <c:v>0.85589647339702501</c:v>
                </c:pt>
                <c:pt idx="42051">
                  <c:v>0.89300584839702501</c:v>
                </c:pt>
                <c:pt idx="42052">
                  <c:v>0.90374803589702501</c:v>
                </c:pt>
                <c:pt idx="42053">
                  <c:v>0.91839647339702501</c:v>
                </c:pt>
                <c:pt idx="42054">
                  <c:v>0.91058397339702402</c:v>
                </c:pt>
                <c:pt idx="42055">
                  <c:v>0.90667772339702501</c:v>
                </c:pt>
                <c:pt idx="42056">
                  <c:v>0.88519334839702501</c:v>
                </c:pt>
                <c:pt idx="42057">
                  <c:v>0.88324022339702501</c:v>
                </c:pt>
                <c:pt idx="42058">
                  <c:v>0.86175584839702501</c:v>
                </c:pt>
                <c:pt idx="42059">
                  <c:v>0.84613084839702501</c:v>
                </c:pt>
                <c:pt idx="42060">
                  <c:v>0.83734178589702402</c:v>
                </c:pt>
                <c:pt idx="42061">
                  <c:v>0.83734178589702402</c:v>
                </c:pt>
                <c:pt idx="42062">
                  <c:v>0.82171678589702402</c:v>
                </c:pt>
                <c:pt idx="42063">
                  <c:v>0.81292772339702501</c:v>
                </c:pt>
                <c:pt idx="42064">
                  <c:v>0.81097459839702501</c:v>
                </c:pt>
                <c:pt idx="42065">
                  <c:v>0.81488084839702501</c:v>
                </c:pt>
                <c:pt idx="42066">
                  <c:v>0.82659959839702501</c:v>
                </c:pt>
                <c:pt idx="42067">
                  <c:v>0.84515428589702402</c:v>
                </c:pt>
                <c:pt idx="42068">
                  <c:v>0.86761522339702501</c:v>
                </c:pt>
                <c:pt idx="42069">
                  <c:v>0.88324022339702501</c:v>
                </c:pt>
                <c:pt idx="42070">
                  <c:v>0.90472459839702501</c:v>
                </c:pt>
                <c:pt idx="42071">
                  <c:v>0.92230272339702402</c:v>
                </c:pt>
                <c:pt idx="42072">
                  <c:v>0.91449022339702501</c:v>
                </c:pt>
                <c:pt idx="42073">
                  <c:v>0.90667772339702501</c:v>
                </c:pt>
                <c:pt idx="42074">
                  <c:v>0.90374803589702501</c:v>
                </c:pt>
                <c:pt idx="42075">
                  <c:v>0.88519334839702501</c:v>
                </c:pt>
                <c:pt idx="42076">
                  <c:v>0.87542772339702501</c:v>
                </c:pt>
                <c:pt idx="42077">
                  <c:v>0.85394334839702501</c:v>
                </c:pt>
                <c:pt idx="42078">
                  <c:v>0.84515428589702402</c:v>
                </c:pt>
                <c:pt idx="42079">
                  <c:v>0.83636522339702501</c:v>
                </c:pt>
                <c:pt idx="42080">
                  <c:v>0.84124803589702501</c:v>
                </c:pt>
                <c:pt idx="42081">
                  <c:v>0.82562303589702501</c:v>
                </c:pt>
                <c:pt idx="42082">
                  <c:v>0.82464647339702501</c:v>
                </c:pt>
                <c:pt idx="42083">
                  <c:v>0.81683397339702501</c:v>
                </c:pt>
                <c:pt idx="42084">
                  <c:v>0.82269334839702501</c:v>
                </c:pt>
                <c:pt idx="42085">
                  <c:v>0.84417772339702501</c:v>
                </c:pt>
                <c:pt idx="42086">
                  <c:v>0.86566209839702501</c:v>
                </c:pt>
                <c:pt idx="42087">
                  <c:v>0.88324022339702501</c:v>
                </c:pt>
                <c:pt idx="42088">
                  <c:v>0.89984178589702402</c:v>
                </c:pt>
                <c:pt idx="42089">
                  <c:v>0.92327928589702402</c:v>
                </c:pt>
                <c:pt idx="42090">
                  <c:v>0.92327928589702402</c:v>
                </c:pt>
                <c:pt idx="42091">
                  <c:v>0.92327928589702402</c:v>
                </c:pt>
                <c:pt idx="42092">
                  <c:v>0.91156053589702402</c:v>
                </c:pt>
                <c:pt idx="42093">
                  <c:v>0.89105272339702501</c:v>
                </c:pt>
                <c:pt idx="42094">
                  <c:v>0.87640428589702402</c:v>
                </c:pt>
                <c:pt idx="42095">
                  <c:v>0.86859178589702402</c:v>
                </c:pt>
                <c:pt idx="42096">
                  <c:v>0.85296678589702402</c:v>
                </c:pt>
                <c:pt idx="42097">
                  <c:v>0.84613084839702501</c:v>
                </c:pt>
                <c:pt idx="42098">
                  <c:v>0.83441209839702402</c:v>
                </c:pt>
                <c:pt idx="42099">
                  <c:v>0.83050584839702501</c:v>
                </c:pt>
                <c:pt idx="42100">
                  <c:v>0.82074022339702501</c:v>
                </c:pt>
                <c:pt idx="42101">
                  <c:v>0.82464647339702501</c:v>
                </c:pt>
                <c:pt idx="42102">
                  <c:v>0.82659959839702501</c:v>
                </c:pt>
                <c:pt idx="42103">
                  <c:v>0.84417772339702501</c:v>
                </c:pt>
                <c:pt idx="42104">
                  <c:v>0.86370897339702501</c:v>
                </c:pt>
                <c:pt idx="42105">
                  <c:v>0.88421678589702402</c:v>
                </c:pt>
                <c:pt idx="42106">
                  <c:v>0.89886522339702501</c:v>
                </c:pt>
                <c:pt idx="42107">
                  <c:v>0.92230272339702402</c:v>
                </c:pt>
                <c:pt idx="42108">
                  <c:v>0.92327928589702402</c:v>
                </c:pt>
                <c:pt idx="42109">
                  <c:v>0.91449022339702501</c:v>
                </c:pt>
                <c:pt idx="42110">
                  <c:v>0.90374803589702501</c:v>
                </c:pt>
                <c:pt idx="42111">
                  <c:v>0.89691209839702402</c:v>
                </c:pt>
                <c:pt idx="42112">
                  <c:v>0.88714647339702501</c:v>
                </c:pt>
                <c:pt idx="42113">
                  <c:v>0.87347459839702501</c:v>
                </c:pt>
                <c:pt idx="42114">
                  <c:v>0.85687303589702501</c:v>
                </c:pt>
                <c:pt idx="42115">
                  <c:v>0.85296678589702402</c:v>
                </c:pt>
                <c:pt idx="42116">
                  <c:v>0.84417772339702501</c:v>
                </c:pt>
                <c:pt idx="42117">
                  <c:v>0.83734178589702402</c:v>
                </c:pt>
                <c:pt idx="42118">
                  <c:v>0.82562303589702501</c:v>
                </c:pt>
                <c:pt idx="42119">
                  <c:v>0.82562303589702501</c:v>
                </c:pt>
                <c:pt idx="42120">
                  <c:v>0.82269334839702501</c:v>
                </c:pt>
                <c:pt idx="42121">
                  <c:v>0.84222459839702501</c:v>
                </c:pt>
                <c:pt idx="42122">
                  <c:v>0.86175584839702501</c:v>
                </c:pt>
                <c:pt idx="42123">
                  <c:v>0.88324022339702501</c:v>
                </c:pt>
                <c:pt idx="42124">
                  <c:v>0.90765428589702402</c:v>
                </c:pt>
                <c:pt idx="42125">
                  <c:v>0.91937303589702402</c:v>
                </c:pt>
                <c:pt idx="42126">
                  <c:v>0.92620897339702501</c:v>
                </c:pt>
                <c:pt idx="42127">
                  <c:v>0.92034959839702501</c:v>
                </c:pt>
                <c:pt idx="42128">
                  <c:v>0.90765428589702402</c:v>
                </c:pt>
                <c:pt idx="42129">
                  <c:v>0.89593553589702501</c:v>
                </c:pt>
                <c:pt idx="42130">
                  <c:v>0.89105272339702501</c:v>
                </c:pt>
                <c:pt idx="42131">
                  <c:v>0.87640428589702402</c:v>
                </c:pt>
                <c:pt idx="42132">
                  <c:v>0.86859178589702402</c:v>
                </c:pt>
                <c:pt idx="42133">
                  <c:v>0.86175584839702501</c:v>
                </c:pt>
                <c:pt idx="42134">
                  <c:v>0.85296678589702402</c:v>
                </c:pt>
                <c:pt idx="42135">
                  <c:v>0.84515428589702402</c:v>
                </c:pt>
                <c:pt idx="42136">
                  <c:v>0.83636522339702501</c:v>
                </c:pt>
                <c:pt idx="42137">
                  <c:v>0.83050584839702501</c:v>
                </c:pt>
                <c:pt idx="42138">
                  <c:v>0.82562303589702501</c:v>
                </c:pt>
                <c:pt idx="42139">
                  <c:v>0.84613084839702501</c:v>
                </c:pt>
                <c:pt idx="42140">
                  <c:v>0.86761522339702501</c:v>
                </c:pt>
                <c:pt idx="42141">
                  <c:v>0.89300584839702501</c:v>
                </c:pt>
                <c:pt idx="42142">
                  <c:v>0.90472459839702501</c:v>
                </c:pt>
                <c:pt idx="42143">
                  <c:v>0.92620897339702501</c:v>
                </c:pt>
                <c:pt idx="42144">
                  <c:v>0.92327928589702402</c:v>
                </c:pt>
                <c:pt idx="42145">
                  <c:v>0.91937303589702402</c:v>
                </c:pt>
                <c:pt idx="42146">
                  <c:v>0.91546678589702402</c:v>
                </c:pt>
                <c:pt idx="42147">
                  <c:v>0.89886522339702501</c:v>
                </c:pt>
                <c:pt idx="42148">
                  <c:v>0.89300584839702501</c:v>
                </c:pt>
                <c:pt idx="42149">
                  <c:v>0.87640428589702402</c:v>
                </c:pt>
                <c:pt idx="42150">
                  <c:v>0.86370897339702501</c:v>
                </c:pt>
                <c:pt idx="42151">
                  <c:v>0.85687303589702501</c:v>
                </c:pt>
                <c:pt idx="42152">
                  <c:v>0.84613084839702501</c:v>
                </c:pt>
                <c:pt idx="42153">
                  <c:v>0.83831834839702402</c:v>
                </c:pt>
                <c:pt idx="42154">
                  <c:v>0.82855272339702402</c:v>
                </c:pt>
                <c:pt idx="42155">
                  <c:v>0.83050584839702501</c:v>
                </c:pt>
                <c:pt idx="42156">
                  <c:v>0.82659959839702501</c:v>
                </c:pt>
                <c:pt idx="42157">
                  <c:v>0.84417772339702501</c:v>
                </c:pt>
                <c:pt idx="42158">
                  <c:v>0.87640428589702402</c:v>
                </c:pt>
                <c:pt idx="42159">
                  <c:v>0.88812303589702501</c:v>
                </c:pt>
                <c:pt idx="42160">
                  <c:v>0.90374803589702501</c:v>
                </c:pt>
                <c:pt idx="42161">
                  <c:v>0.92620897339702501</c:v>
                </c:pt>
                <c:pt idx="42162">
                  <c:v>0.92620897339702501</c:v>
                </c:pt>
                <c:pt idx="42163">
                  <c:v>0.91156053589702402</c:v>
                </c:pt>
                <c:pt idx="42164">
                  <c:v>0.90472459839702501</c:v>
                </c:pt>
                <c:pt idx="42165">
                  <c:v>0.89300584839702501</c:v>
                </c:pt>
                <c:pt idx="42166">
                  <c:v>0.88324022339702501</c:v>
                </c:pt>
                <c:pt idx="42167">
                  <c:v>0.85687303589702501</c:v>
                </c:pt>
                <c:pt idx="42168">
                  <c:v>0.85296678589702402</c:v>
                </c:pt>
                <c:pt idx="42169">
                  <c:v>0.84808397339702501</c:v>
                </c:pt>
                <c:pt idx="42170">
                  <c:v>0.84613084839702501</c:v>
                </c:pt>
                <c:pt idx="42171">
                  <c:v>0.82855272339702402</c:v>
                </c:pt>
                <c:pt idx="42172">
                  <c:v>0.82562303589702501</c:v>
                </c:pt>
                <c:pt idx="42173">
                  <c:v>0.82562303589702501</c:v>
                </c:pt>
                <c:pt idx="42174">
                  <c:v>0.84417772339702501</c:v>
                </c:pt>
                <c:pt idx="42175">
                  <c:v>0.86175584839702501</c:v>
                </c:pt>
                <c:pt idx="42176">
                  <c:v>0.88519334839702501</c:v>
                </c:pt>
                <c:pt idx="42177">
                  <c:v>0.90472459839702501</c:v>
                </c:pt>
                <c:pt idx="42178">
                  <c:v>0.91546678589702402</c:v>
                </c:pt>
                <c:pt idx="42179">
                  <c:v>0.90863084839702501</c:v>
                </c:pt>
                <c:pt idx="42180">
                  <c:v>0.90472459839702501</c:v>
                </c:pt>
                <c:pt idx="42181">
                  <c:v>0.88324022339702501</c:v>
                </c:pt>
                <c:pt idx="42182">
                  <c:v>0.88324022339702501</c:v>
                </c:pt>
                <c:pt idx="42183">
                  <c:v>0.87249803589702501</c:v>
                </c:pt>
                <c:pt idx="42184">
                  <c:v>0.86468553589702501</c:v>
                </c:pt>
                <c:pt idx="42185">
                  <c:v>0.84613084839702501</c:v>
                </c:pt>
                <c:pt idx="42186">
                  <c:v>0.84222459839702501</c:v>
                </c:pt>
                <c:pt idx="42187">
                  <c:v>0.83734178589702402</c:v>
                </c:pt>
                <c:pt idx="42188">
                  <c:v>0.83050584839702501</c:v>
                </c:pt>
                <c:pt idx="42189">
                  <c:v>0.82562303589702501</c:v>
                </c:pt>
                <c:pt idx="42190">
                  <c:v>0.82659959839702501</c:v>
                </c:pt>
                <c:pt idx="42191">
                  <c:v>0.84417772339702501</c:v>
                </c:pt>
                <c:pt idx="42192">
                  <c:v>0.86566209839702501</c:v>
                </c:pt>
                <c:pt idx="42193">
                  <c:v>0.88421678589702402</c:v>
                </c:pt>
                <c:pt idx="42194">
                  <c:v>0.90472459839702501</c:v>
                </c:pt>
                <c:pt idx="42195">
                  <c:v>0.91546678589702402</c:v>
                </c:pt>
                <c:pt idx="42196">
                  <c:v>0.91546678589702402</c:v>
                </c:pt>
                <c:pt idx="42197">
                  <c:v>0.90081834839702402</c:v>
                </c:pt>
                <c:pt idx="42198">
                  <c:v>0.89984178589702402</c:v>
                </c:pt>
                <c:pt idx="42199">
                  <c:v>0.87640428589702402</c:v>
                </c:pt>
                <c:pt idx="42200">
                  <c:v>0.87640428589702402</c:v>
                </c:pt>
                <c:pt idx="42201">
                  <c:v>0.86956834839702402</c:v>
                </c:pt>
                <c:pt idx="42202">
                  <c:v>0.86175584839702501</c:v>
                </c:pt>
                <c:pt idx="42203">
                  <c:v>0.84515428589702402</c:v>
                </c:pt>
                <c:pt idx="42204">
                  <c:v>0.84515428589702402</c:v>
                </c:pt>
                <c:pt idx="42205">
                  <c:v>0.83245897339702501</c:v>
                </c:pt>
                <c:pt idx="42206">
                  <c:v>0.83245897339702501</c:v>
                </c:pt>
                <c:pt idx="42207">
                  <c:v>0.82562303589702501</c:v>
                </c:pt>
                <c:pt idx="42208">
                  <c:v>0.84613084839702501</c:v>
                </c:pt>
                <c:pt idx="42209">
                  <c:v>0.86956834839702402</c:v>
                </c:pt>
                <c:pt idx="42210">
                  <c:v>0.88324022339702501</c:v>
                </c:pt>
                <c:pt idx="42211">
                  <c:v>0.89495897339702501</c:v>
                </c:pt>
                <c:pt idx="42212">
                  <c:v>0.91644334839702402</c:v>
                </c:pt>
                <c:pt idx="42213">
                  <c:v>0.93206834839702402</c:v>
                </c:pt>
                <c:pt idx="42214">
                  <c:v>0.91937303589702402</c:v>
                </c:pt>
                <c:pt idx="42215">
                  <c:v>0.91058397339702402</c:v>
                </c:pt>
                <c:pt idx="42216">
                  <c:v>0.90374803589702501</c:v>
                </c:pt>
                <c:pt idx="42217">
                  <c:v>0.88519334839702501</c:v>
                </c:pt>
                <c:pt idx="42218">
                  <c:v>0.87249803589702501</c:v>
                </c:pt>
                <c:pt idx="42219">
                  <c:v>0.86175584839702501</c:v>
                </c:pt>
                <c:pt idx="42220">
                  <c:v>0.85199022339702501</c:v>
                </c:pt>
                <c:pt idx="42221">
                  <c:v>0.85199022339702501</c:v>
                </c:pt>
                <c:pt idx="42222">
                  <c:v>0.84027147339702501</c:v>
                </c:pt>
                <c:pt idx="42223">
                  <c:v>0.83441209839702402</c:v>
                </c:pt>
                <c:pt idx="42224">
                  <c:v>0.83050584839702501</c:v>
                </c:pt>
                <c:pt idx="42225">
                  <c:v>0.84124803589702501</c:v>
                </c:pt>
                <c:pt idx="42226">
                  <c:v>0.85687303589702501</c:v>
                </c:pt>
                <c:pt idx="42227">
                  <c:v>0.87347459839702501</c:v>
                </c:pt>
                <c:pt idx="42228">
                  <c:v>0.88714647339702501</c:v>
                </c:pt>
                <c:pt idx="42229">
                  <c:v>0.90863084839702501</c:v>
                </c:pt>
                <c:pt idx="42230">
                  <c:v>0.92425584839702501</c:v>
                </c:pt>
                <c:pt idx="42231">
                  <c:v>0.92230272339702402</c:v>
                </c:pt>
                <c:pt idx="42232">
                  <c:v>0.91058397339702402</c:v>
                </c:pt>
                <c:pt idx="42233">
                  <c:v>0.90374803589702501</c:v>
                </c:pt>
                <c:pt idx="42234">
                  <c:v>0.89691209839702402</c:v>
                </c:pt>
                <c:pt idx="42235">
                  <c:v>0.88324022339702501</c:v>
                </c:pt>
                <c:pt idx="42236">
                  <c:v>0.87249803589702501</c:v>
                </c:pt>
                <c:pt idx="42237">
                  <c:v>0.86468553589702501</c:v>
                </c:pt>
                <c:pt idx="42238">
                  <c:v>0.86566209839702501</c:v>
                </c:pt>
                <c:pt idx="42239">
                  <c:v>0.84222459839702501</c:v>
                </c:pt>
                <c:pt idx="42240">
                  <c:v>0.84124803589702501</c:v>
                </c:pt>
                <c:pt idx="42241">
                  <c:v>0.83636522339702501</c:v>
                </c:pt>
                <c:pt idx="42242">
                  <c:v>0.82952928589702402</c:v>
                </c:pt>
                <c:pt idx="42243">
                  <c:v>0.84222459839702501</c:v>
                </c:pt>
                <c:pt idx="42244">
                  <c:v>0.86956834839702402</c:v>
                </c:pt>
                <c:pt idx="42245">
                  <c:v>0.88421678589702402</c:v>
                </c:pt>
                <c:pt idx="42246">
                  <c:v>0.90667772339702501</c:v>
                </c:pt>
                <c:pt idx="42247">
                  <c:v>0.91644334839702402</c:v>
                </c:pt>
                <c:pt idx="42248">
                  <c:v>0.91156053589702402</c:v>
                </c:pt>
                <c:pt idx="42249">
                  <c:v>0.90374803589702501</c:v>
                </c:pt>
                <c:pt idx="42250">
                  <c:v>0.89300584839702501</c:v>
                </c:pt>
                <c:pt idx="42251">
                  <c:v>0.89105272339702501</c:v>
                </c:pt>
                <c:pt idx="42252">
                  <c:v>0.87738084839702501</c:v>
                </c:pt>
                <c:pt idx="42253">
                  <c:v>0.86370897339702501</c:v>
                </c:pt>
                <c:pt idx="42254">
                  <c:v>0.85687303589702501</c:v>
                </c:pt>
                <c:pt idx="42255">
                  <c:v>0.84613084839702501</c:v>
                </c:pt>
                <c:pt idx="42256">
                  <c:v>0.84417772339702501</c:v>
                </c:pt>
                <c:pt idx="42257">
                  <c:v>0.83636522339702501</c:v>
                </c:pt>
                <c:pt idx="42258">
                  <c:v>0.82464647339702501</c:v>
                </c:pt>
                <c:pt idx="42259">
                  <c:v>0.82269334839702501</c:v>
                </c:pt>
                <c:pt idx="42260">
                  <c:v>0.85003709839702501</c:v>
                </c:pt>
                <c:pt idx="42261">
                  <c:v>0.86175584839702501</c:v>
                </c:pt>
                <c:pt idx="42262">
                  <c:v>0.88324022339702501</c:v>
                </c:pt>
                <c:pt idx="42263">
                  <c:v>0.89593553589702501</c:v>
                </c:pt>
                <c:pt idx="42264">
                  <c:v>0.92034959839702501</c:v>
                </c:pt>
                <c:pt idx="42265">
                  <c:v>0.91449022339702501</c:v>
                </c:pt>
                <c:pt idx="42266">
                  <c:v>0.89886522339702501</c:v>
                </c:pt>
                <c:pt idx="42267">
                  <c:v>0.88909959839702501</c:v>
                </c:pt>
                <c:pt idx="42268">
                  <c:v>0.88714647339702501</c:v>
                </c:pt>
                <c:pt idx="42269">
                  <c:v>0.87249803589702501</c:v>
                </c:pt>
                <c:pt idx="42270">
                  <c:v>0.85687303589702501</c:v>
                </c:pt>
                <c:pt idx="42271">
                  <c:v>0.85589647339702501</c:v>
                </c:pt>
                <c:pt idx="42272">
                  <c:v>0.84906053589702402</c:v>
                </c:pt>
                <c:pt idx="42273">
                  <c:v>0.83831834839702402</c:v>
                </c:pt>
                <c:pt idx="42274">
                  <c:v>0.83050584839702501</c:v>
                </c:pt>
                <c:pt idx="42275">
                  <c:v>0.83050584839702501</c:v>
                </c:pt>
                <c:pt idx="42276">
                  <c:v>0.83343553589702402</c:v>
                </c:pt>
                <c:pt idx="42277">
                  <c:v>0.84515428589702402</c:v>
                </c:pt>
                <c:pt idx="42278">
                  <c:v>0.86370897339702501</c:v>
                </c:pt>
                <c:pt idx="42279">
                  <c:v>0.88519334839702501</c:v>
                </c:pt>
                <c:pt idx="42280">
                  <c:v>0.89984178589702402</c:v>
                </c:pt>
                <c:pt idx="42281">
                  <c:v>0.92034959839702501</c:v>
                </c:pt>
                <c:pt idx="42282">
                  <c:v>0.92718553589702402</c:v>
                </c:pt>
                <c:pt idx="42283">
                  <c:v>0.92034959839702501</c:v>
                </c:pt>
                <c:pt idx="42284">
                  <c:v>0.89495897339702501</c:v>
                </c:pt>
                <c:pt idx="42285">
                  <c:v>0.89495897339702501</c:v>
                </c:pt>
                <c:pt idx="42286">
                  <c:v>0.88324022339702501</c:v>
                </c:pt>
                <c:pt idx="42287">
                  <c:v>0.86956834839702402</c:v>
                </c:pt>
                <c:pt idx="42288">
                  <c:v>0.86175584839702501</c:v>
                </c:pt>
                <c:pt idx="42289">
                  <c:v>0.84906053589702402</c:v>
                </c:pt>
                <c:pt idx="42290">
                  <c:v>0.85003709839702501</c:v>
                </c:pt>
                <c:pt idx="42291">
                  <c:v>0.84417772339702501</c:v>
                </c:pt>
                <c:pt idx="42292">
                  <c:v>0.83734178589702402</c:v>
                </c:pt>
                <c:pt idx="42293">
                  <c:v>0.82855272339702402</c:v>
                </c:pt>
                <c:pt idx="42294">
                  <c:v>0.84417772339702501</c:v>
                </c:pt>
                <c:pt idx="42295">
                  <c:v>0.85199022339702501</c:v>
                </c:pt>
                <c:pt idx="42296">
                  <c:v>0.87640428589702402</c:v>
                </c:pt>
                <c:pt idx="42297">
                  <c:v>0.89886522339702501</c:v>
                </c:pt>
                <c:pt idx="42298">
                  <c:v>0.92327928589702402</c:v>
                </c:pt>
                <c:pt idx="42299">
                  <c:v>0.93499803589702501</c:v>
                </c:pt>
                <c:pt idx="42300">
                  <c:v>0.93206834839702402</c:v>
                </c:pt>
                <c:pt idx="42301">
                  <c:v>0.91253709839702402</c:v>
                </c:pt>
                <c:pt idx="42302">
                  <c:v>0.90374803589702501</c:v>
                </c:pt>
                <c:pt idx="42303">
                  <c:v>0.88421678589702402</c:v>
                </c:pt>
                <c:pt idx="42304">
                  <c:v>0.88324022339702501</c:v>
                </c:pt>
                <c:pt idx="42305">
                  <c:v>0.87249803589702501</c:v>
                </c:pt>
                <c:pt idx="42306">
                  <c:v>0.86370897339702501</c:v>
                </c:pt>
                <c:pt idx="42307">
                  <c:v>0.85296678589702402</c:v>
                </c:pt>
                <c:pt idx="42308">
                  <c:v>0.84613084839702501</c:v>
                </c:pt>
                <c:pt idx="42309">
                  <c:v>0.85003709839702501</c:v>
                </c:pt>
                <c:pt idx="42310">
                  <c:v>0.83441209839702402</c:v>
                </c:pt>
                <c:pt idx="42311">
                  <c:v>0.83636522339702501</c:v>
                </c:pt>
                <c:pt idx="42312">
                  <c:v>0.85980272339702501</c:v>
                </c:pt>
                <c:pt idx="42313">
                  <c:v>0.86956834839702402</c:v>
                </c:pt>
                <c:pt idx="42314">
                  <c:v>0.89105272339702501</c:v>
                </c:pt>
                <c:pt idx="42315">
                  <c:v>0.92230272339702402</c:v>
                </c:pt>
                <c:pt idx="42316">
                  <c:v>0.92816209839702402</c:v>
                </c:pt>
                <c:pt idx="42317">
                  <c:v>0.92034959839702501</c:v>
                </c:pt>
                <c:pt idx="42318">
                  <c:v>0.92327928589702402</c:v>
                </c:pt>
                <c:pt idx="42319">
                  <c:v>0.90765428589702402</c:v>
                </c:pt>
                <c:pt idx="42320">
                  <c:v>0.89886522339702501</c:v>
                </c:pt>
                <c:pt idx="42321">
                  <c:v>0.88812303589702501</c:v>
                </c:pt>
                <c:pt idx="42322">
                  <c:v>0.87249803589702501</c:v>
                </c:pt>
                <c:pt idx="42323">
                  <c:v>0.85687303589702501</c:v>
                </c:pt>
                <c:pt idx="42324">
                  <c:v>0.85296678589702402</c:v>
                </c:pt>
                <c:pt idx="42325">
                  <c:v>0.85199022339702501</c:v>
                </c:pt>
                <c:pt idx="42326">
                  <c:v>0.84124803589702501</c:v>
                </c:pt>
                <c:pt idx="42327">
                  <c:v>0.83734178589702402</c:v>
                </c:pt>
                <c:pt idx="42328">
                  <c:v>0.84515428589702402</c:v>
                </c:pt>
                <c:pt idx="42329">
                  <c:v>0.86175584839702501</c:v>
                </c:pt>
                <c:pt idx="42330">
                  <c:v>0.88519334839702501</c:v>
                </c:pt>
                <c:pt idx="42331">
                  <c:v>0.90277147339702501</c:v>
                </c:pt>
                <c:pt idx="42332">
                  <c:v>0.92620897339702501</c:v>
                </c:pt>
                <c:pt idx="42333">
                  <c:v>0.91839647339702501</c:v>
                </c:pt>
                <c:pt idx="42334">
                  <c:v>0.90863084839702501</c:v>
                </c:pt>
                <c:pt idx="42335">
                  <c:v>0.89886522339702501</c:v>
                </c:pt>
                <c:pt idx="42336">
                  <c:v>0.88909959839702501</c:v>
                </c:pt>
                <c:pt idx="42337">
                  <c:v>0.87542772339702501</c:v>
                </c:pt>
                <c:pt idx="42338">
                  <c:v>0.87542772339702501</c:v>
                </c:pt>
                <c:pt idx="42339">
                  <c:v>0.86370897339702501</c:v>
                </c:pt>
                <c:pt idx="42340">
                  <c:v>0.85687303589702501</c:v>
                </c:pt>
                <c:pt idx="42341">
                  <c:v>0.83734178589702402</c:v>
                </c:pt>
                <c:pt idx="42342">
                  <c:v>0.83734178589702402</c:v>
                </c:pt>
                <c:pt idx="42343">
                  <c:v>0.83636522339702501</c:v>
                </c:pt>
                <c:pt idx="42344">
                  <c:v>0.82952928589702402</c:v>
                </c:pt>
                <c:pt idx="42345">
                  <c:v>0.84613084839702501</c:v>
                </c:pt>
                <c:pt idx="42346">
                  <c:v>0.85296678589702402</c:v>
                </c:pt>
                <c:pt idx="42347">
                  <c:v>0.87738084839702501</c:v>
                </c:pt>
                <c:pt idx="42348">
                  <c:v>0.89886522339702501</c:v>
                </c:pt>
                <c:pt idx="42349">
                  <c:v>0.91839647339702501</c:v>
                </c:pt>
                <c:pt idx="42350">
                  <c:v>0.92230272339702402</c:v>
                </c:pt>
                <c:pt idx="42351">
                  <c:v>0.92327928589702402</c:v>
                </c:pt>
                <c:pt idx="42352">
                  <c:v>0.90667772339702501</c:v>
                </c:pt>
                <c:pt idx="42353">
                  <c:v>0.89984178589702402</c:v>
                </c:pt>
                <c:pt idx="42354">
                  <c:v>0.88324022339702501</c:v>
                </c:pt>
                <c:pt idx="42355">
                  <c:v>0.87347459839702501</c:v>
                </c:pt>
                <c:pt idx="42356">
                  <c:v>0.86859178589702402</c:v>
                </c:pt>
                <c:pt idx="42357">
                  <c:v>0.85589647339702501</c:v>
                </c:pt>
                <c:pt idx="42358">
                  <c:v>0.84417772339702501</c:v>
                </c:pt>
                <c:pt idx="42359">
                  <c:v>0.84613084839702501</c:v>
                </c:pt>
                <c:pt idx="42360">
                  <c:v>0.84417772339702501</c:v>
                </c:pt>
                <c:pt idx="42361">
                  <c:v>0.83245897339702501</c:v>
                </c:pt>
                <c:pt idx="42362">
                  <c:v>0.84417772339702501</c:v>
                </c:pt>
                <c:pt idx="42363">
                  <c:v>0.85980272339702501</c:v>
                </c:pt>
                <c:pt idx="42364">
                  <c:v>0.88324022339702501</c:v>
                </c:pt>
                <c:pt idx="42365">
                  <c:v>0.89691209839702402</c:v>
                </c:pt>
                <c:pt idx="42366">
                  <c:v>0.91937303589702402</c:v>
                </c:pt>
                <c:pt idx="42367">
                  <c:v>0.92816209839702402</c:v>
                </c:pt>
                <c:pt idx="42368">
                  <c:v>0.92425584839702501</c:v>
                </c:pt>
                <c:pt idx="42369">
                  <c:v>0.91449022339702501</c:v>
                </c:pt>
                <c:pt idx="42370">
                  <c:v>0.90277147339702501</c:v>
                </c:pt>
                <c:pt idx="42371">
                  <c:v>0.88909959839702501</c:v>
                </c:pt>
                <c:pt idx="42372">
                  <c:v>0.88324022339702501</c:v>
                </c:pt>
                <c:pt idx="42373">
                  <c:v>0.87249803589702501</c:v>
                </c:pt>
                <c:pt idx="42374">
                  <c:v>0.85784959839702501</c:v>
                </c:pt>
                <c:pt idx="42375">
                  <c:v>0.85199022339702501</c:v>
                </c:pt>
                <c:pt idx="42376">
                  <c:v>0.84222459839702501</c:v>
                </c:pt>
                <c:pt idx="42377">
                  <c:v>0.84417772339702501</c:v>
                </c:pt>
                <c:pt idx="42378">
                  <c:v>0.84417772339702501</c:v>
                </c:pt>
                <c:pt idx="42379">
                  <c:v>0.82562303589702501</c:v>
                </c:pt>
                <c:pt idx="42380">
                  <c:v>0.82562303589702501</c:v>
                </c:pt>
                <c:pt idx="42381">
                  <c:v>0.81390428589702402</c:v>
                </c:pt>
                <c:pt idx="42382">
                  <c:v>0.81488084839702501</c:v>
                </c:pt>
                <c:pt idx="42383">
                  <c:v>0.80902147339702501</c:v>
                </c:pt>
                <c:pt idx="42384">
                  <c:v>0.81390428589702402</c:v>
                </c:pt>
                <c:pt idx="42385">
                  <c:v>0.79925584839702402</c:v>
                </c:pt>
                <c:pt idx="42386">
                  <c:v>0.79534959839702402</c:v>
                </c:pt>
                <c:pt idx="42387">
                  <c:v>0.79730272339702402</c:v>
                </c:pt>
                <c:pt idx="42388">
                  <c:v>0.78949022339702402</c:v>
                </c:pt>
                <c:pt idx="42389">
                  <c:v>0.78949022339702402</c:v>
                </c:pt>
                <c:pt idx="42390">
                  <c:v>0.78558397339702402</c:v>
                </c:pt>
                <c:pt idx="42391">
                  <c:v>0.77874803589702402</c:v>
                </c:pt>
                <c:pt idx="42392">
                  <c:v>0.78558397339702402</c:v>
                </c:pt>
                <c:pt idx="42393">
                  <c:v>0.76800584839702501</c:v>
                </c:pt>
                <c:pt idx="42394">
                  <c:v>0.77386522339702402</c:v>
                </c:pt>
                <c:pt idx="42395">
                  <c:v>0.76214647339702501</c:v>
                </c:pt>
                <c:pt idx="42396">
                  <c:v>0.76800584839702501</c:v>
                </c:pt>
                <c:pt idx="42397">
                  <c:v>0.76800584839702501</c:v>
                </c:pt>
                <c:pt idx="42398">
                  <c:v>0.76019334839702402</c:v>
                </c:pt>
                <c:pt idx="42399">
                  <c:v>0.75433397339702402</c:v>
                </c:pt>
                <c:pt idx="42400">
                  <c:v>0.75628709839702402</c:v>
                </c:pt>
                <c:pt idx="42401">
                  <c:v>0.75628709839702402</c:v>
                </c:pt>
                <c:pt idx="42402">
                  <c:v>0.75433397339702402</c:v>
                </c:pt>
                <c:pt idx="42403">
                  <c:v>0.74847459839702402</c:v>
                </c:pt>
                <c:pt idx="42404">
                  <c:v>0.74652147339702501</c:v>
                </c:pt>
                <c:pt idx="42405">
                  <c:v>0.74261522339702501</c:v>
                </c:pt>
                <c:pt idx="42406">
                  <c:v>0.74066209839702402</c:v>
                </c:pt>
                <c:pt idx="42407">
                  <c:v>0.74359178589702402</c:v>
                </c:pt>
                <c:pt idx="42408">
                  <c:v>0.73968553589702402</c:v>
                </c:pt>
                <c:pt idx="42409">
                  <c:v>0.73968553589702402</c:v>
                </c:pt>
                <c:pt idx="42410">
                  <c:v>0.73675584839702501</c:v>
                </c:pt>
                <c:pt idx="42411">
                  <c:v>0.73187303589702402</c:v>
                </c:pt>
                <c:pt idx="42412">
                  <c:v>0.74066209839702402</c:v>
                </c:pt>
                <c:pt idx="42413">
                  <c:v>0.73089647339702501</c:v>
                </c:pt>
                <c:pt idx="42414">
                  <c:v>0.71624803589702501</c:v>
                </c:pt>
                <c:pt idx="42415">
                  <c:v>0.72308397339702402</c:v>
                </c:pt>
                <c:pt idx="42416">
                  <c:v>0.72113084839702501</c:v>
                </c:pt>
                <c:pt idx="42417">
                  <c:v>0.71136522339702501</c:v>
                </c:pt>
                <c:pt idx="42418">
                  <c:v>0.71624803589702501</c:v>
                </c:pt>
                <c:pt idx="42419">
                  <c:v>0.70941209839702402</c:v>
                </c:pt>
                <c:pt idx="42420">
                  <c:v>0.70550584839702501</c:v>
                </c:pt>
                <c:pt idx="42421">
                  <c:v>0.71234178589702402</c:v>
                </c:pt>
                <c:pt idx="42422">
                  <c:v>0.70062303589702501</c:v>
                </c:pt>
                <c:pt idx="42423">
                  <c:v>0.70843553589702402</c:v>
                </c:pt>
                <c:pt idx="42424">
                  <c:v>0.69964647339702501</c:v>
                </c:pt>
                <c:pt idx="42425">
                  <c:v>0.69769334839702501</c:v>
                </c:pt>
                <c:pt idx="42426">
                  <c:v>0.69671678589702402</c:v>
                </c:pt>
                <c:pt idx="42427">
                  <c:v>0.70355272339702402</c:v>
                </c:pt>
                <c:pt idx="42428">
                  <c:v>0.69574022339702501</c:v>
                </c:pt>
                <c:pt idx="42429">
                  <c:v>0.68597459839702501</c:v>
                </c:pt>
                <c:pt idx="42430">
                  <c:v>0.68597459839702501</c:v>
                </c:pt>
                <c:pt idx="42431">
                  <c:v>0.69183397339702501</c:v>
                </c:pt>
                <c:pt idx="42432">
                  <c:v>0.67816209839702402</c:v>
                </c:pt>
                <c:pt idx="42433">
                  <c:v>0.68792772339702501</c:v>
                </c:pt>
                <c:pt idx="42434">
                  <c:v>0.68597459839702501</c:v>
                </c:pt>
                <c:pt idx="42435">
                  <c:v>0.68792772339702501</c:v>
                </c:pt>
                <c:pt idx="42436">
                  <c:v>0.68597459839702501</c:v>
                </c:pt>
                <c:pt idx="42437">
                  <c:v>0.68499803589702501</c:v>
                </c:pt>
                <c:pt idx="42438">
                  <c:v>0.68109178589702402</c:v>
                </c:pt>
                <c:pt idx="42439">
                  <c:v>0.68011522339702501</c:v>
                </c:pt>
                <c:pt idx="42440">
                  <c:v>0.67034959839702501</c:v>
                </c:pt>
                <c:pt idx="42441">
                  <c:v>0.66937303589702402</c:v>
                </c:pt>
                <c:pt idx="42442">
                  <c:v>0.67425584839702501</c:v>
                </c:pt>
                <c:pt idx="42443">
                  <c:v>0.67327928589702402</c:v>
                </c:pt>
                <c:pt idx="42444">
                  <c:v>0.67327928589702402</c:v>
                </c:pt>
                <c:pt idx="42445">
                  <c:v>0.66937303589702402</c:v>
                </c:pt>
                <c:pt idx="42446">
                  <c:v>0.66644334839702402</c:v>
                </c:pt>
                <c:pt idx="42447">
                  <c:v>0.66644334839702402</c:v>
                </c:pt>
                <c:pt idx="42448">
                  <c:v>0.66546678589702402</c:v>
                </c:pt>
                <c:pt idx="42449">
                  <c:v>0.65667772339702501</c:v>
                </c:pt>
                <c:pt idx="42450">
                  <c:v>0.66937303589702402</c:v>
                </c:pt>
                <c:pt idx="42451">
                  <c:v>0.66449022339702501</c:v>
                </c:pt>
                <c:pt idx="42452">
                  <c:v>0.65765428589702402</c:v>
                </c:pt>
                <c:pt idx="42453">
                  <c:v>0.65667772339702501</c:v>
                </c:pt>
                <c:pt idx="42454">
                  <c:v>0.65667772339702501</c:v>
                </c:pt>
                <c:pt idx="42455">
                  <c:v>0.65374803589702501</c:v>
                </c:pt>
                <c:pt idx="42456">
                  <c:v>0.65472459839702501</c:v>
                </c:pt>
                <c:pt idx="42457">
                  <c:v>0.64300584839702501</c:v>
                </c:pt>
                <c:pt idx="42458">
                  <c:v>0.65374803589702501</c:v>
                </c:pt>
                <c:pt idx="42459">
                  <c:v>0.65277147339702501</c:v>
                </c:pt>
                <c:pt idx="42460">
                  <c:v>0.64300584839702501</c:v>
                </c:pt>
                <c:pt idx="42461">
                  <c:v>0.64495897339702501</c:v>
                </c:pt>
                <c:pt idx="42462">
                  <c:v>0.64593553589702402</c:v>
                </c:pt>
                <c:pt idx="42463">
                  <c:v>0.64495897339702501</c:v>
                </c:pt>
                <c:pt idx="42464">
                  <c:v>0.63909959839702501</c:v>
                </c:pt>
                <c:pt idx="42465">
                  <c:v>0.65374803589702501</c:v>
                </c:pt>
                <c:pt idx="42466">
                  <c:v>0.65863084839702501</c:v>
                </c:pt>
                <c:pt idx="42467">
                  <c:v>0.68792772339702501</c:v>
                </c:pt>
                <c:pt idx="42468">
                  <c:v>0.69574022339702501</c:v>
                </c:pt>
                <c:pt idx="42469">
                  <c:v>0.70159959839702501</c:v>
                </c:pt>
                <c:pt idx="42470">
                  <c:v>0.68499803589702501</c:v>
                </c:pt>
                <c:pt idx="42471">
                  <c:v>0.67620897339702501</c:v>
                </c:pt>
                <c:pt idx="42472">
                  <c:v>0.68109178589702402</c:v>
                </c:pt>
                <c:pt idx="42473">
                  <c:v>0.67034959839702501</c:v>
                </c:pt>
                <c:pt idx="42474">
                  <c:v>0.65863084839702501</c:v>
                </c:pt>
                <c:pt idx="42475">
                  <c:v>0.66937303589702402</c:v>
                </c:pt>
                <c:pt idx="42476">
                  <c:v>0.65472459839702501</c:v>
                </c:pt>
                <c:pt idx="42477">
                  <c:v>0.65472459839702501</c:v>
                </c:pt>
                <c:pt idx="42478">
                  <c:v>0.65277147339702501</c:v>
                </c:pt>
                <c:pt idx="42479">
                  <c:v>0.64984178589702402</c:v>
                </c:pt>
                <c:pt idx="42480">
                  <c:v>0.64300584839702501</c:v>
                </c:pt>
                <c:pt idx="42481">
                  <c:v>0.64202928589702402</c:v>
                </c:pt>
                <c:pt idx="42482">
                  <c:v>0.65667772339702501</c:v>
                </c:pt>
                <c:pt idx="42483">
                  <c:v>0.68109178589702402</c:v>
                </c:pt>
                <c:pt idx="42484">
                  <c:v>0.69769334839702501</c:v>
                </c:pt>
                <c:pt idx="42485">
                  <c:v>0.70159959839702501</c:v>
                </c:pt>
                <c:pt idx="42486">
                  <c:v>0.68890428589702402</c:v>
                </c:pt>
                <c:pt idx="42487">
                  <c:v>0.69574022339702501</c:v>
                </c:pt>
                <c:pt idx="42488">
                  <c:v>0.68109178589702402</c:v>
                </c:pt>
                <c:pt idx="42489">
                  <c:v>0.67034959839702501</c:v>
                </c:pt>
                <c:pt idx="42490">
                  <c:v>0.66546678589702402</c:v>
                </c:pt>
                <c:pt idx="42491">
                  <c:v>0.66156053589702402</c:v>
                </c:pt>
                <c:pt idx="42492">
                  <c:v>0.66253709839702402</c:v>
                </c:pt>
                <c:pt idx="42493">
                  <c:v>0.65765428589702402</c:v>
                </c:pt>
                <c:pt idx="42494">
                  <c:v>0.65277147339702501</c:v>
                </c:pt>
                <c:pt idx="42495">
                  <c:v>0.65472459839702501</c:v>
                </c:pt>
                <c:pt idx="42496">
                  <c:v>0.64202928589702402</c:v>
                </c:pt>
                <c:pt idx="42497">
                  <c:v>0.63128709839702402</c:v>
                </c:pt>
                <c:pt idx="42498">
                  <c:v>0.64984178589702402</c:v>
                </c:pt>
                <c:pt idx="42499">
                  <c:v>0.67230272339702402</c:v>
                </c:pt>
                <c:pt idx="42500">
                  <c:v>0.68988084839702501</c:v>
                </c:pt>
                <c:pt idx="42501">
                  <c:v>0.68988084839702501</c:v>
                </c:pt>
                <c:pt idx="42502">
                  <c:v>0.68988084839702501</c:v>
                </c:pt>
                <c:pt idx="42503">
                  <c:v>0.67816209839702402</c:v>
                </c:pt>
                <c:pt idx="42504">
                  <c:v>0.68206834839702402</c:v>
                </c:pt>
                <c:pt idx="42505">
                  <c:v>0.66839647339702501</c:v>
                </c:pt>
                <c:pt idx="42506">
                  <c:v>0.66644334839702402</c:v>
                </c:pt>
                <c:pt idx="42507">
                  <c:v>0.66156053589702402</c:v>
                </c:pt>
                <c:pt idx="42508">
                  <c:v>0.64984178589702402</c:v>
                </c:pt>
                <c:pt idx="42509">
                  <c:v>0.64300584839702501</c:v>
                </c:pt>
                <c:pt idx="42510">
                  <c:v>0.65277147339702501</c:v>
                </c:pt>
                <c:pt idx="42511">
                  <c:v>0.64593553589702402</c:v>
                </c:pt>
                <c:pt idx="42512">
                  <c:v>0.63128709839702402</c:v>
                </c:pt>
                <c:pt idx="42513">
                  <c:v>0.63128709839702402</c:v>
                </c:pt>
                <c:pt idx="42514">
                  <c:v>0.64495897339702501</c:v>
                </c:pt>
                <c:pt idx="42515">
                  <c:v>0.65863084839702501</c:v>
                </c:pt>
                <c:pt idx="42516">
                  <c:v>0.68499803589702501</c:v>
                </c:pt>
                <c:pt idx="42517">
                  <c:v>0.68597459839702501</c:v>
                </c:pt>
                <c:pt idx="42518">
                  <c:v>0.68792772339702501</c:v>
                </c:pt>
                <c:pt idx="42519">
                  <c:v>0.67718553589702402</c:v>
                </c:pt>
                <c:pt idx="42520">
                  <c:v>0.67034959839702501</c:v>
                </c:pt>
                <c:pt idx="42521">
                  <c:v>0.66839647339702501</c:v>
                </c:pt>
                <c:pt idx="42522">
                  <c:v>0.66546678589702402</c:v>
                </c:pt>
                <c:pt idx="42523">
                  <c:v>0.66058397339702402</c:v>
                </c:pt>
                <c:pt idx="42524">
                  <c:v>0.65472459839702501</c:v>
                </c:pt>
                <c:pt idx="42525">
                  <c:v>0.64691209839702402</c:v>
                </c:pt>
                <c:pt idx="42526">
                  <c:v>0.65277147339702501</c:v>
                </c:pt>
                <c:pt idx="42527">
                  <c:v>0.64300584839702501</c:v>
                </c:pt>
                <c:pt idx="42528">
                  <c:v>0.63519334839702402</c:v>
                </c:pt>
                <c:pt idx="42529">
                  <c:v>0.64495897339702501</c:v>
                </c:pt>
                <c:pt idx="42530">
                  <c:v>0.63714647339702501</c:v>
                </c:pt>
                <c:pt idx="42531">
                  <c:v>0.65667772339702501</c:v>
                </c:pt>
                <c:pt idx="42532">
                  <c:v>0.67816209839702402</c:v>
                </c:pt>
                <c:pt idx="42533">
                  <c:v>0.69671678589702402</c:v>
                </c:pt>
                <c:pt idx="42534">
                  <c:v>0.69183397339702501</c:v>
                </c:pt>
                <c:pt idx="42535">
                  <c:v>0.68597459839702501</c:v>
                </c:pt>
                <c:pt idx="42536">
                  <c:v>0.67327928589702402</c:v>
                </c:pt>
                <c:pt idx="42537">
                  <c:v>0.66644334839702402</c:v>
                </c:pt>
                <c:pt idx="42538">
                  <c:v>0.65667772339702501</c:v>
                </c:pt>
                <c:pt idx="42539">
                  <c:v>0.64691209839702402</c:v>
                </c:pt>
                <c:pt idx="42540">
                  <c:v>0.65472459839702501</c:v>
                </c:pt>
                <c:pt idx="42541">
                  <c:v>0.65081834839702402</c:v>
                </c:pt>
                <c:pt idx="42542">
                  <c:v>0.64495897339702501</c:v>
                </c:pt>
                <c:pt idx="42543">
                  <c:v>0.63909959839702501</c:v>
                </c:pt>
                <c:pt idx="42544">
                  <c:v>0.63128709839702402</c:v>
                </c:pt>
                <c:pt idx="42545">
                  <c:v>0.63128709839702402</c:v>
                </c:pt>
                <c:pt idx="42546">
                  <c:v>0.63031053589702402</c:v>
                </c:pt>
                <c:pt idx="42547">
                  <c:v>0.65081834839702402</c:v>
                </c:pt>
                <c:pt idx="42548">
                  <c:v>0.66644334839702402</c:v>
                </c:pt>
                <c:pt idx="42549">
                  <c:v>0.68011522339702501</c:v>
                </c:pt>
                <c:pt idx="42550">
                  <c:v>0.67620897339702501</c:v>
                </c:pt>
                <c:pt idx="42551">
                  <c:v>0.67230272339702402</c:v>
                </c:pt>
                <c:pt idx="42552">
                  <c:v>0.66839647339702501</c:v>
                </c:pt>
                <c:pt idx="42553">
                  <c:v>0.66449022339702501</c:v>
                </c:pt>
                <c:pt idx="42554">
                  <c:v>0.66546678589702402</c:v>
                </c:pt>
                <c:pt idx="42555">
                  <c:v>0.64691209839702402</c:v>
                </c:pt>
                <c:pt idx="42556">
                  <c:v>0.64300584839702501</c:v>
                </c:pt>
                <c:pt idx="42557">
                  <c:v>0.64105272339702402</c:v>
                </c:pt>
                <c:pt idx="42558">
                  <c:v>0.63714647339702501</c:v>
                </c:pt>
                <c:pt idx="42559">
                  <c:v>0.63909959839702501</c:v>
                </c:pt>
                <c:pt idx="42560">
                  <c:v>0.62738084839702402</c:v>
                </c:pt>
                <c:pt idx="42561">
                  <c:v>0.61859178589702402</c:v>
                </c:pt>
                <c:pt idx="42562">
                  <c:v>0.61956834839702402</c:v>
                </c:pt>
                <c:pt idx="42563">
                  <c:v>0.62933397339702402</c:v>
                </c:pt>
                <c:pt idx="42564">
                  <c:v>0.66058397339702402</c:v>
                </c:pt>
                <c:pt idx="42565">
                  <c:v>0.67620897339702501</c:v>
                </c:pt>
                <c:pt idx="42566">
                  <c:v>0.67230272339702402</c:v>
                </c:pt>
                <c:pt idx="42567">
                  <c:v>0.67425584839702501</c:v>
                </c:pt>
                <c:pt idx="42568">
                  <c:v>0.66546678589702402</c:v>
                </c:pt>
                <c:pt idx="42569">
                  <c:v>0.65472459839702501</c:v>
                </c:pt>
                <c:pt idx="42570">
                  <c:v>0.64886522339702501</c:v>
                </c:pt>
                <c:pt idx="42571">
                  <c:v>0.64105272339702402</c:v>
                </c:pt>
                <c:pt idx="42572">
                  <c:v>0.63909959839702501</c:v>
                </c:pt>
                <c:pt idx="42573">
                  <c:v>0.63128709839702402</c:v>
                </c:pt>
                <c:pt idx="42574">
                  <c:v>0.63128709839702402</c:v>
                </c:pt>
                <c:pt idx="42575">
                  <c:v>0.62738084839702402</c:v>
                </c:pt>
                <c:pt idx="42576">
                  <c:v>0.62249803589702402</c:v>
                </c:pt>
                <c:pt idx="42577">
                  <c:v>0.61761522339702501</c:v>
                </c:pt>
                <c:pt idx="42578">
                  <c:v>0.62347459839702402</c:v>
                </c:pt>
                <c:pt idx="42579">
                  <c:v>0.62542772339702402</c:v>
                </c:pt>
                <c:pt idx="42580">
                  <c:v>0.64886522339702501</c:v>
                </c:pt>
                <c:pt idx="42581">
                  <c:v>0.66449022339702501</c:v>
                </c:pt>
                <c:pt idx="42582">
                  <c:v>0.67718553589702402</c:v>
                </c:pt>
                <c:pt idx="42583">
                  <c:v>0.66449022339702501</c:v>
                </c:pt>
                <c:pt idx="42584">
                  <c:v>0.65863084839702501</c:v>
                </c:pt>
                <c:pt idx="42585">
                  <c:v>0.64984178589702402</c:v>
                </c:pt>
                <c:pt idx="42586">
                  <c:v>0.64593553589702402</c:v>
                </c:pt>
                <c:pt idx="42587">
                  <c:v>0.63909959839702501</c:v>
                </c:pt>
                <c:pt idx="42588">
                  <c:v>0.64300584839702501</c:v>
                </c:pt>
                <c:pt idx="42589">
                  <c:v>0.63128709839702402</c:v>
                </c:pt>
                <c:pt idx="42590">
                  <c:v>0.63031053589702402</c:v>
                </c:pt>
                <c:pt idx="42591">
                  <c:v>0.62542772339702402</c:v>
                </c:pt>
                <c:pt idx="42592">
                  <c:v>0.61175584839702501</c:v>
                </c:pt>
                <c:pt idx="42593">
                  <c:v>0.61370897339702501</c:v>
                </c:pt>
                <c:pt idx="42594">
                  <c:v>0.60980272339702402</c:v>
                </c:pt>
                <c:pt idx="42595">
                  <c:v>0.61956834839702402</c:v>
                </c:pt>
                <c:pt idx="42596">
                  <c:v>0.64593553589702402</c:v>
                </c:pt>
                <c:pt idx="42597">
                  <c:v>0.66156053589702402</c:v>
                </c:pt>
                <c:pt idx="42598">
                  <c:v>0.66644334839702402</c:v>
                </c:pt>
                <c:pt idx="42599">
                  <c:v>0.66253709839702402</c:v>
                </c:pt>
                <c:pt idx="42600">
                  <c:v>0.65667772339702501</c:v>
                </c:pt>
                <c:pt idx="42601">
                  <c:v>0.65081834839702402</c:v>
                </c:pt>
                <c:pt idx="42602">
                  <c:v>0.64691209839702402</c:v>
                </c:pt>
                <c:pt idx="42603">
                  <c:v>0.65081834839702402</c:v>
                </c:pt>
                <c:pt idx="42604">
                  <c:v>0.63128709839702402</c:v>
                </c:pt>
                <c:pt idx="42605">
                  <c:v>0.63128709839702402</c:v>
                </c:pt>
                <c:pt idx="42606">
                  <c:v>0.63128709839702402</c:v>
                </c:pt>
                <c:pt idx="42607">
                  <c:v>0.62933397339702402</c:v>
                </c:pt>
                <c:pt idx="42608">
                  <c:v>0.61859178589702402</c:v>
                </c:pt>
                <c:pt idx="42609">
                  <c:v>0.61566209839702402</c:v>
                </c:pt>
                <c:pt idx="42610">
                  <c:v>0.60296678589702402</c:v>
                </c:pt>
                <c:pt idx="42611">
                  <c:v>0.61175584839702501</c:v>
                </c:pt>
                <c:pt idx="42612">
                  <c:v>0.63128709839702402</c:v>
                </c:pt>
                <c:pt idx="42613">
                  <c:v>0.65863084839702501</c:v>
                </c:pt>
                <c:pt idx="42614">
                  <c:v>0.66058397339702402</c:v>
                </c:pt>
                <c:pt idx="42615">
                  <c:v>0.66449022339702501</c:v>
                </c:pt>
                <c:pt idx="42616">
                  <c:v>0.66156053589702402</c:v>
                </c:pt>
                <c:pt idx="42617">
                  <c:v>0.64886522339702501</c:v>
                </c:pt>
                <c:pt idx="42618">
                  <c:v>0.63714647339702501</c:v>
                </c:pt>
                <c:pt idx="42619">
                  <c:v>0.63128709839702402</c:v>
                </c:pt>
                <c:pt idx="42620">
                  <c:v>0.62738084839702402</c:v>
                </c:pt>
                <c:pt idx="42621">
                  <c:v>0.63128709839702402</c:v>
                </c:pt>
                <c:pt idx="42622">
                  <c:v>0.61956834839702402</c:v>
                </c:pt>
                <c:pt idx="42623">
                  <c:v>0.61175584839702501</c:v>
                </c:pt>
                <c:pt idx="42624">
                  <c:v>0.61859178589702402</c:v>
                </c:pt>
                <c:pt idx="42625">
                  <c:v>0.60589647339702501</c:v>
                </c:pt>
                <c:pt idx="42626">
                  <c:v>0.60784959839702501</c:v>
                </c:pt>
                <c:pt idx="42627">
                  <c:v>0.60394334839702402</c:v>
                </c:pt>
                <c:pt idx="42628">
                  <c:v>0.62152147339702501</c:v>
                </c:pt>
                <c:pt idx="42629">
                  <c:v>0.64300584839702501</c:v>
                </c:pt>
                <c:pt idx="42630">
                  <c:v>0.65081834839702402</c:v>
                </c:pt>
                <c:pt idx="42631">
                  <c:v>0.65472459839702501</c:v>
                </c:pt>
                <c:pt idx="42632">
                  <c:v>0.64300584839702501</c:v>
                </c:pt>
                <c:pt idx="42633">
                  <c:v>0.64105272339702402</c:v>
                </c:pt>
                <c:pt idx="42634">
                  <c:v>0.63812303589702402</c:v>
                </c:pt>
                <c:pt idx="42635">
                  <c:v>0.63031053589702402</c:v>
                </c:pt>
                <c:pt idx="42636">
                  <c:v>0.62933397339702402</c:v>
                </c:pt>
                <c:pt idx="42637">
                  <c:v>0.62640428589702402</c:v>
                </c:pt>
                <c:pt idx="42638">
                  <c:v>0.62738084839702402</c:v>
                </c:pt>
                <c:pt idx="42639">
                  <c:v>0.61566209839702402</c:v>
                </c:pt>
                <c:pt idx="42640">
                  <c:v>0.61370897339702501</c:v>
                </c:pt>
                <c:pt idx="42641">
                  <c:v>0.60980272339702402</c:v>
                </c:pt>
                <c:pt idx="42642">
                  <c:v>0.61175584839702501</c:v>
                </c:pt>
                <c:pt idx="42643">
                  <c:v>0.60199022339702501</c:v>
                </c:pt>
                <c:pt idx="42644">
                  <c:v>0.60296678589702402</c:v>
                </c:pt>
                <c:pt idx="42645">
                  <c:v>0.62542772339702402</c:v>
                </c:pt>
                <c:pt idx="42646">
                  <c:v>0.65081834839702402</c:v>
                </c:pt>
                <c:pt idx="42647">
                  <c:v>0.65667772339702501</c:v>
                </c:pt>
                <c:pt idx="42648">
                  <c:v>0.65472459839702501</c:v>
                </c:pt>
                <c:pt idx="42649">
                  <c:v>0.64495897339702501</c:v>
                </c:pt>
                <c:pt idx="42650">
                  <c:v>0.64593553589702402</c:v>
                </c:pt>
                <c:pt idx="42651">
                  <c:v>0.63714647339702501</c:v>
                </c:pt>
                <c:pt idx="42652">
                  <c:v>0.62347459839702402</c:v>
                </c:pt>
                <c:pt idx="42653">
                  <c:v>0.62933397339702402</c:v>
                </c:pt>
                <c:pt idx="42654">
                  <c:v>0.61859178589702402</c:v>
                </c:pt>
                <c:pt idx="42655">
                  <c:v>0.61175584839702501</c:v>
                </c:pt>
                <c:pt idx="42656">
                  <c:v>0.60784959839702501</c:v>
                </c:pt>
                <c:pt idx="42657">
                  <c:v>0.60394334839702402</c:v>
                </c:pt>
                <c:pt idx="42658">
                  <c:v>0.60784959839702501</c:v>
                </c:pt>
                <c:pt idx="42659">
                  <c:v>0.60199022339702501</c:v>
                </c:pt>
                <c:pt idx="42660">
                  <c:v>0.59906053589702402</c:v>
                </c:pt>
                <c:pt idx="42661">
                  <c:v>0.60784959839702501</c:v>
                </c:pt>
                <c:pt idx="42662">
                  <c:v>0.63128709839702402</c:v>
                </c:pt>
                <c:pt idx="42663">
                  <c:v>0.64495897339702501</c:v>
                </c:pt>
                <c:pt idx="42664">
                  <c:v>0.64984178589702402</c:v>
                </c:pt>
                <c:pt idx="42665">
                  <c:v>0.64691209839702402</c:v>
                </c:pt>
                <c:pt idx="42666">
                  <c:v>0.63128709839702402</c:v>
                </c:pt>
                <c:pt idx="42667">
                  <c:v>0.63714647339702501</c:v>
                </c:pt>
                <c:pt idx="42668">
                  <c:v>0.62347459839702402</c:v>
                </c:pt>
                <c:pt idx="42669">
                  <c:v>0.62542772339702402</c:v>
                </c:pt>
                <c:pt idx="42670">
                  <c:v>0.61956834839702402</c:v>
                </c:pt>
                <c:pt idx="42671">
                  <c:v>0.61956834839702402</c:v>
                </c:pt>
                <c:pt idx="42672">
                  <c:v>0.60296678589702402</c:v>
                </c:pt>
                <c:pt idx="42673">
                  <c:v>0.60784959839702501</c:v>
                </c:pt>
                <c:pt idx="42674">
                  <c:v>0.60784959839702501</c:v>
                </c:pt>
                <c:pt idx="42675">
                  <c:v>0.59222459839702501</c:v>
                </c:pt>
                <c:pt idx="42676">
                  <c:v>0.60003709839702402</c:v>
                </c:pt>
                <c:pt idx="42677">
                  <c:v>0.60296678589702402</c:v>
                </c:pt>
                <c:pt idx="42678">
                  <c:v>0.61859178589702402</c:v>
                </c:pt>
                <c:pt idx="42679">
                  <c:v>0.63909959839702501</c:v>
                </c:pt>
                <c:pt idx="42680">
                  <c:v>0.64593553589702402</c:v>
                </c:pt>
                <c:pt idx="42681">
                  <c:v>0.64691209839702402</c:v>
                </c:pt>
                <c:pt idx="42682">
                  <c:v>0.64202928589702402</c:v>
                </c:pt>
                <c:pt idx="42683">
                  <c:v>0.63714647339702501</c:v>
                </c:pt>
                <c:pt idx="42684">
                  <c:v>0.62738084839702402</c:v>
                </c:pt>
                <c:pt idx="42685">
                  <c:v>0.62152147339702501</c:v>
                </c:pt>
                <c:pt idx="42686">
                  <c:v>0.61370897339702501</c:v>
                </c:pt>
                <c:pt idx="42687">
                  <c:v>0.60589647339702501</c:v>
                </c:pt>
                <c:pt idx="42688">
                  <c:v>0.61175584839702501</c:v>
                </c:pt>
                <c:pt idx="42689">
                  <c:v>0.60003709839702402</c:v>
                </c:pt>
                <c:pt idx="42690">
                  <c:v>0.59613084839702501</c:v>
                </c:pt>
                <c:pt idx="42691">
                  <c:v>0.59417772339702501</c:v>
                </c:pt>
                <c:pt idx="42692">
                  <c:v>0.59027147339702501</c:v>
                </c:pt>
                <c:pt idx="42693">
                  <c:v>0.59027147339702501</c:v>
                </c:pt>
                <c:pt idx="42694">
                  <c:v>0.60199022339702501</c:v>
                </c:pt>
                <c:pt idx="42695">
                  <c:v>0.62640428589702402</c:v>
                </c:pt>
                <c:pt idx="42696">
                  <c:v>0.64105272339702402</c:v>
                </c:pt>
                <c:pt idx="42697">
                  <c:v>0.64300584839702501</c:v>
                </c:pt>
                <c:pt idx="42698">
                  <c:v>0.63128709839702402</c:v>
                </c:pt>
                <c:pt idx="42699">
                  <c:v>0.63519334839702402</c:v>
                </c:pt>
                <c:pt idx="42700">
                  <c:v>0.62933397339702402</c:v>
                </c:pt>
                <c:pt idx="42701">
                  <c:v>0.62249803589702402</c:v>
                </c:pt>
                <c:pt idx="42702">
                  <c:v>0.62249803589702402</c:v>
                </c:pt>
                <c:pt idx="42703">
                  <c:v>0.61175584839702501</c:v>
                </c:pt>
                <c:pt idx="42704">
                  <c:v>0.60687303589702402</c:v>
                </c:pt>
                <c:pt idx="42705">
                  <c:v>0.60784959839702501</c:v>
                </c:pt>
                <c:pt idx="42706">
                  <c:v>0.60296678589702402</c:v>
                </c:pt>
                <c:pt idx="42707">
                  <c:v>0.59613084839702501</c:v>
                </c:pt>
                <c:pt idx="42708">
                  <c:v>0.59222459839702501</c:v>
                </c:pt>
                <c:pt idx="42709">
                  <c:v>0.59808397339702501</c:v>
                </c:pt>
                <c:pt idx="42710">
                  <c:v>0.59808397339702501</c:v>
                </c:pt>
                <c:pt idx="42711">
                  <c:v>0.61175584839702501</c:v>
                </c:pt>
                <c:pt idx="42712">
                  <c:v>0.63519334839702402</c:v>
                </c:pt>
                <c:pt idx="42713">
                  <c:v>0.64300584839702501</c:v>
                </c:pt>
                <c:pt idx="42714">
                  <c:v>0.64691209839702402</c:v>
                </c:pt>
                <c:pt idx="42715">
                  <c:v>0.63812303589702402</c:v>
                </c:pt>
                <c:pt idx="42716">
                  <c:v>0.63128709839702402</c:v>
                </c:pt>
                <c:pt idx="42717">
                  <c:v>0.61956834839702402</c:v>
                </c:pt>
                <c:pt idx="42718">
                  <c:v>0.62249803589702402</c:v>
                </c:pt>
                <c:pt idx="42719">
                  <c:v>0.61468553589702402</c:v>
                </c:pt>
                <c:pt idx="42720">
                  <c:v>0.60784959839702501</c:v>
                </c:pt>
                <c:pt idx="42721">
                  <c:v>0.60199022339702501</c:v>
                </c:pt>
                <c:pt idx="42722">
                  <c:v>0.60394334839702402</c:v>
                </c:pt>
                <c:pt idx="42723">
                  <c:v>0.59808397339702501</c:v>
                </c:pt>
                <c:pt idx="42724">
                  <c:v>0.59515428589702402</c:v>
                </c:pt>
                <c:pt idx="42725">
                  <c:v>0.58831834839702402</c:v>
                </c:pt>
                <c:pt idx="42726">
                  <c:v>0.59027147339702501</c:v>
                </c:pt>
                <c:pt idx="42727">
                  <c:v>0.61468553589702402</c:v>
                </c:pt>
                <c:pt idx="42728">
                  <c:v>0.63812303589702402</c:v>
                </c:pt>
                <c:pt idx="42729">
                  <c:v>0.63812303589702402</c:v>
                </c:pt>
                <c:pt idx="42730">
                  <c:v>0.64593553589702402</c:v>
                </c:pt>
                <c:pt idx="42731">
                  <c:v>0.63812303589702402</c:v>
                </c:pt>
                <c:pt idx="42732">
                  <c:v>0.63031053589702402</c:v>
                </c:pt>
                <c:pt idx="42733">
                  <c:v>0.62347459839702402</c:v>
                </c:pt>
                <c:pt idx="42734">
                  <c:v>0.62152147339702501</c:v>
                </c:pt>
                <c:pt idx="42735">
                  <c:v>0.60394334839702402</c:v>
                </c:pt>
                <c:pt idx="42736">
                  <c:v>0.60687303589702402</c:v>
                </c:pt>
                <c:pt idx="42737">
                  <c:v>0.60394334839702402</c:v>
                </c:pt>
                <c:pt idx="42738">
                  <c:v>0.60296678589702402</c:v>
                </c:pt>
                <c:pt idx="42739">
                  <c:v>0.59515428589702402</c:v>
                </c:pt>
                <c:pt idx="42740">
                  <c:v>0.59027147339702501</c:v>
                </c:pt>
                <c:pt idx="42741">
                  <c:v>0.58050584839702501</c:v>
                </c:pt>
                <c:pt idx="42742">
                  <c:v>0.58831834839702402</c:v>
                </c:pt>
                <c:pt idx="42743">
                  <c:v>0.59417772339702501</c:v>
                </c:pt>
                <c:pt idx="42744">
                  <c:v>0.61566209839702402</c:v>
                </c:pt>
                <c:pt idx="42745">
                  <c:v>0.63128709839702402</c:v>
                </c:pt>
                <c:pt idx="42746">
                  <c:v>0.64300584839702501</c:v>
                </c:pt>
                <c:pt idx="42747">
                  <c:v>0.64105272339702402</c:v>
                </c:pt>
                <c:pt idx="42748">
                  <c:v>0.63714647339702501</c:v>
                </c:pt>
                <c:pt idx="42749">
                  <c:v>0.63128709839702402</c:v>
                </c:pt>
                <c:pt idx="42750">
                  <c:v>0.61859178589702402</c:v>
                </c:pt>
                <c:pt idx="42751">
                  <c:v>0.61956834839702402</c:v>
                </c:pt>
                <c:pt idx="42752">
                  <c:v>0.61175584839702501</c:v>
                </c:pt>
                <c:pt idx="42753">
                  <c:v>0.60687303589702402</c:v>
                </c:pt>
                <c:pt idx="42754">
                  <c:v>0.60296678589702402</c:v>
                </c:pt>
                <c:pt idx="42755">
                  <c:v>0.59613084839702501</c:v>
                </c:pt>
                <c:pt idx="42756">
                  <c:v>0.59222459839702501</c:v>
                </c:pt>
                <c:pt idx="42757">
                  <c:v>0.59222459839702501</c:v>
                </c:pt>
                <c:pt idx="42758">
                  <c:v>0.58343553589702402</c:v>
                </c:pt>
                <c:pt idx="42759">
                  <c:v>0.58245897339702501</c:v>
                </c:pt>
                <c:pt idx="42760">
                  <c:v>0.60199022339702501</c:v>
                </c:pt>
                <c:pt idx="42761">
                  <c:v>0.62640428589702402</c:v>
                </c:pt>
                <c:pt idx="42762">
                  <c:v>0.63519334839702402</c:v>
                </c:pt>
                <c:pt idx="42763">
                  <c:v>0.64105272339702402</c:v>
                </c:pt>
                <c:pt idx="42764">
                  <c:v>0.63128709839702402</c:v>
                </c:pt>
                <c:pt idx="42765">
                  <c:v>0.63909959839702501</c:v>
                </c:pt>
                <c:pt idx="42766">
                  <c:v>0.63128709839702402</c:v>
                </c:pt>
                <c:pt idx="42767">
                  <c:v>0.61468553589702402</c:v>
                </c:pt>
                <c:pt idx="42768">
                  <c:v>0.60980272339702402</c:v>
                </c:pt>
                <c:pt idx="42769">
                  <c:v>0.60784959839702501</c:v>
                </c:pt>
                <c:pt idx="42770">
                  <c:v>0.59906053589702402</c:v>
                </c:pt>
                <c:pt idx="42771">
                  <c:v>0.59613084839702501</c:v>
                </c:pt>
                <c:pt idx="42772">
                  <c:v>0.59027147339702501</c:v>
                </c:pt>
                <c:pt idx="42773">
                  <c:v>0.58636522339702501</c:v>
                </c:pt>
                <c:pt idx="42774">
                  <c:v>0.59417772339702501</c:v>
                </c:pt>
                <c:pt idx="42775">
                  <c:v>0.58636522339702501</c:v>
                </c:pt>
                <c:pt idx="42776">
                  <c:v>0.59027147339702501</c:v>
                </c:pt>
                <c:pt idx="42777">
                  <c:v>0.60784959839702501</c:v>
                </c:pt>
                <c:pt idx="42778">
                  <c:v>0.63031053589702402</c:v>
                </c:pt>
                <c:pt idx="42779">
                  <c:v>0.63128709839702402</c:v>
                </c:pt>
                <c:pt idx="42780">
                  <c:v>0.63128709839702402</c:v>
                </c:pt>
                <c:pt idx="42781">
                  <c:v>0.62542772339702402</c:v>
                </c:pt>
                <c:pt idx="42782">
                  <c:v>0.62640428589702402</c:v>
                </c:pt>
                <c:pt idx="42783">
                  <c:v>0.61175584839702501</c:v>
                </c:pt>
                <c:pt idx="42784">
                  <c:v>0.61859178589702402</c:v>
                </c:pt>
                <c:pt idx="42785">
                  <c:v>0.61566209839702402</c:v>
                </c:pt>
                <c:pt idx="42786">
                  <c:v>0.60296678589702402</c:v>
                </c:pt>
                <c:pt idx="42787">
                  <c:v>0.59906053589702402</c:v>
                </c:pt>
                <c:pt idx="42788">
                  <c:v>0.59417772339702501</c:v>
                </c:pt>
                <c:pt idx="42789">
                  <c:v>0.58831834839702402</c:v>
                </c:pt>
                <c:pt idx="42790">
                  <c:v>0.58245897339702501</c:v>
                </c:pt>
                <c:pt idx="42791">
                  <c:v>0.58245897339702501</c:v>
                </c:pt>
                <c:pt idx="42792">
                  <c:v>0.58050584839702501</c:v>
                </c:pt>
                <c:pt idx="42793">
                  <c:v>0.59613084839702501</c:v>
                </c:pt>
                <c:pt idx="42794">
                  <c:v>0.62249803589702402</c:v>
                </c:pt>
                <c:pt idx="42795">
                  <c:v>0.63128709839702402</c:v>
                </c:pt>
                <c:pt idx="42796">
                  <c:v>0.64202928589702402</c:v>
                </c:pt>
                <c:pt idx="42797">
                  <c:v>0.63714647339702501</c:v>
                </c:pt>
                <c:pt idx="42798">
                  <c:v>0.63128709839702402</c:v>
                </c:pt>
                <c:pt idx="42799">
                  <c:v>0.62152147339702501</c:v>
                </c:pt>
                <c:pt idx="42800">
                  <c:v>0.61566209839702402</c:v>
                </c:pt>
                <c:pt idx="42801">
                  <c:v>0.60589647339702501</c:v>
                </c:pt>
                <c:pt idx="42802">
                  <c:v>0.61175584839702501</c:v>
                </c:pt>
                <c:pt idx="42803">
                  <c:v>0.59613084839702501</c:v>
                </c:pt>
                <c:pt idx="42804">
                  <c:v>0.59124803589702501</c:v>
                </c:pt>
                <c:pt idx="42805">
                  <c:v>0.59417772339702501</c:v>
                </c:pt>
                <c:pt idx="42806">
                  <c:v>0.58636522339702501</c:v>
                </c:pt>
                <c:pt idx="42807">
                  <c:v>0.58734178589702402</c:v>
                </c:pt>
                <c:pt idx="42808">
                  <c:v>0.58245897339702501</c:v>
                </c:pt>
                <c:pt idx="42809">
                  <c:v>0.58245897339702501</c:v>
                </c:pt>
                <c:pt idx="42810">
                  <c:v>0.60003709839702402</c:v>
                </c:pt>
                <c:pt idx="42811">
                  <c:v>0.62249803589702402</c:v>
                </c:pt>
                <c:pt idx="42812">
                  <c:v>0.63812303589702402</c:v>
                </c:pt>
                <c:pt idx="42813">
                  <c:v>0.63128709839702402</c:v>
                </c:pt>
                <c:pt idx="42814">
                  <c:v>0.63031053589702402</c:v>
                </c:pt>
                <c:pt idx="42815">
                  <c:v>0.63128709839702402</c:v>
                </c:pt>
                <c:pt idx="42816">
                  <c:v>0.63031053589702402</c:v>
                </c:pt>
                <c:pt idx="42817">
                  <c:v>0.61859178589702402</c:v>
                </c:pt>
                <c:pt idx="42818">
                  <c:v>0.61370897339702501</c:v>
                </c:pt>
                <c:pt idx="42819">
                  <c:v>0.60394334839702402</c:v>
                </c:pt>
                <c:pt idx="42820">
                  <c:v>0.59906053589702402</c:v>
                </c:pt>
                <c:pt idx="42821">
                  <c:v>0.59906053589702402</c:v>
                </c:pt>
                <c:pt idx="42822">
                  <c:v>0.58734178589702402</c:v>
                </c:pt>
                <c:pt idx="42823">
                  <c:v>0.59124803589702501</c:v>
                </c:pt>
                <c:pt idx="42824">
                  <c:v>0.58636522339702501</c:v>
                </c:pt>
                <c:pt idx="42825">
                  <c:v>0.58050584839702501</c:v>
                </c:pt>
                <c:pt idx="42826">
                  <c:v>0.58734178589702402</c:v>
                </c:pt>
                <c:pt idx="42827">
                  <c:v>0.60394334839702402</c:v>
                </c:pt>
                <c:pt idx="42828">
                  <c:v>0.62347459839702402</c:v>
                </c:pt>
                <c:pt idx="42829">
                  <c:v>0.63128709839702402</c:v>
                </c:pt>
                <c:pt idx="42830">
                  <c:v>0.64593553589702402</c:v>
                </c:pt>
                <c:pt idx="42831">
                  <c:v>0.61956834839702402</c:v>
                </c:pt>
                <c:pt idx="42832">
                  <c:v>0.61761522339702501</c:v>
                </c:pt>
                <c:pt idx="42833">
                  <c:v>0.61468553589702402</c:v>
                </c:pt>
                <c:pt idx="42834">
                  <c:v>0.60980272339702402</c:v>
                </c:pt>
                <c:pt idx="42835">
                  <c:v>0.60199022339702501</c:v>
                </c:pt>
                <c:pt idx="42836">
                  <c:v>0.60296678589702402</c:v>
                </c:pt>
                <c:pt idx="42837">
                  <c:v>0.58831834839702402</c:v>
                </c:pt>
                <c:pt idx="42838">
                  <c:v>0.59027147339702501</c:v>
                </c:pt>
                <c:pt idx="42839">
                  <c:v>0.58636522339702501</c:v>
                </c:pt>
                <c:pt idx="42840">
                  <c:v>0.57952928589702402</c:v>
                </c:pt>
                <c:pt idx="42841">
                  <c:v>0.57562303589702501</c:v>
                </c:pt>
                <c:pt idx="42842">
                  <c:v>0.58050584839702501</c:v>
                </c:pt>
                <c:pt idx="42843">
                  <c:v>0.58734178589702402</c:v>
                </c:pt>
                <c:pt idx="42844">
                  <c:v>0.61175584839702501</c:v>
                </c:pt>
                <c:pt idx="42845">
                  <c:v>0.62640428589702402</c:v>
                </c:pt>
                <c:pt idx="42846">
                  <c:v>0.63519334839702402</c:v>
                </c:pt>
                <c:pt idx="42847">
                  <c:v>0.63128709839702402</c:v>
                </c:pt>
                <c:pt idx="42848">
                  <c:v>0.62347459839702402</c:v>
                </c:pt>
                <c:pt idx="42849">
                  <c:v>0.61566209839702402</c:v>
                </c:pt>
                <c:pt idx="42850">
                  <c:v>0.61468553589702402</c:v>
                </c:pt>
                <c:pt idx="42851">
                  <c:v>0.60784959839702501</c:v>
                </c:pt>
                <c:pt idx="42852">
                  <c:v>0.59808397339702501</c:v>
                </c:pt>
                <c:pt idx="42853">
                  <c:v>0.59515428589702402</c:v>
                </c:pt>
                <c:pt idx="42854">
                  <c:v>0.59222459839702501</c:v>
                </c:pt>
                <c:pt idx="42855">
                  <c:v>0.58245897339702501</c:v>
                </c:pt>
                <c:pt idx="42856">
                  <c:v>0.58441209839702402</c:v>
                </c:pt>
                <c:pt idx="42857">
                  <c:v>0.57562303589702501</c:v>
                </c:pt>
                <c:pt idx="42858">
                  <c:v>0.57855272339702402</c:v>
                </c:pt>
                <c:pt idx="42859">
                  <c:v>0.59027147339702501</c:v>
                </c:pt>
                <c:pt idx="42860">
                  <c:v>0.59613084839702501</c:v>
                </c:pt>
                <c:pt idx="42861">
                  <c:v>0.61761522339702501</c:v>
                </c:pt>
                <c:pt idx="42862">
                  <c:v>0.63128709839702402</c:v>
                </c:pt>
                <c:pt idx="42863">
                  <c:v>0.64202928589702402</c:v>
                </c:pt>
                <c:pt idx="42864">
                  <c:v>0.62933397339702402</c:v>
                </c:pt>
                <c:pt idx="42865">
                  <c:v>0.63128709839702402</c:v>
                </c:pt>
                <c:pt idx="42866">
                  <c:v>0.60784959839702501</c:v>
                </c:pt>
                <c:pt idx="42867">
                  <c:v>0.61175584839702501</c:v>
                </c:pt>
                <c:pt idx="42868">
                  <c:v>0.60589647339702501</c:v>
                </c:pt>
                <c:pt idx="42869">
                  <c:v>0.60394334839702402</c:v>
                </c:pt>
                <c:pt idx="42870">
                  <c:v>0.59906053589702402</c:v>
                </c:pt>
                <c:pt idx="42871">
                  <c:v>0.59906053589702402</c:v>
                </c:pt>
                <c:pt idx="42872">
                  <c:v>0.59613084839702501</c:v>
                </c:pt>
                <c:pt idx="42873">
                  <c:v>0.59027147339702501</c:v>
                </c:pt>
                <c:pt idx="42874">
                  <c:v>0.58050584839702501</c:v>
                </c:pt>
                <c:pt idx="42875">
                  <c:v>0.58050584839702501</c:v>
                </c:pt>
                <c:pt idx="42876">
                  <c:v>0.57952928589702402</c:v>
                </c:pt>
                <c:pt idx="42877">
                  <c:v>0.59027147339702501</c:v>
                </c:pt>
                <c:pt idx="42878">
                  <c:v>0.61956834839702402</c:v>
                </c:pt>
                <c:pt idx="42879">
                  <c:v>0.63812303589702402</c:v>
                </c:pt>
                <c:pt idx="42880">
                  <c:v>0.64300584839702501</c:v>
                </c:pt>
                <c:pt idx="42881">
                  <c:v>0.63714647339702501</c:v>
                </c:pt>
                <c:pt idx="42882">
                  <c:v>0.63812303589702402</c:v>
                </c:pt>
                <c:pt idx="42883">
                  <c:v>0.62738084839702402</c:v>
                </c:pt>
                <c:pt idx="42884">
                  <c:v>0.62152147339702501</c:v>
                </c:pt>
                <c:pt idx="42885">
                  <c:v>0.60784959839702501</c:v>
                </c:pt>
                <c:pt idx="42886">
                  <c:v>0.61468553589702402</c:v>
                </c:pt>
                <c:pt idx="42887">
                  <c:v>0.60003709839702402</c:v>
                </c:pt>
                <c:pt idx="42888">
                  <c:v>0.60003709839702402</c:v>
                </c:pt>
                <c:pt idx="42889">
                  <c:v>0.59417772339702501</c:v>
                </c:pt>
                <c:pt idx="42890">
                  <c:v>0.59222459839702501</c:v>
                </c:pt>
                <c:pt idx="42891">
                  <c:v>0.58636522339702501</c:v>
                </c:pt>
                <c:pt idx="42892">
                  <c:v>0.59222459839702501</c:v>
                </c:pt>
                <c:pt idx="42893">
                  <c:v>0.62738084839702402</c:v>
                </c:pt>
                <c:pt idx="42894">
                  <c:v>0.63909959839702501</c:v>
                </c:pt>
                <c:pt idx="42895">
                  <c:v>0.65863084839702501</c:v>
                </c:pt>
                <c:pt idx="42896">
                  <c:v>0.67620897339702501</c:v>
                </c:pt>
                <c:pt idx="42897">
                  <c:v>0.68792772339702501</c:v>
                </c:pt>
                <c:pt idx="42898">
                  <c:v>0.70159959839702501</c:v>
                </c:pt>
                <c:pt idx="42899">
                  <c:v>0.72503709839702402</c:v>
                </c:pt>
                <c:pt idx="42900">
                  <c:v>0.72699022339702501</c:v>
                </c:pt>
                <c:pt idx="42901">
                  <c:v>0.74261522339702501</c:v>
                </c:pt>
                <c:pt idx="42902">
                  <c:v>0.72699022339702501</c:v>
                </c:pt>
                <c:pt idx="42903">
                  <c:v>0.71722459839702501</c:v>
                </c:pt>
                <c:pt idx="42904">
                  <c:v>0.70355272339702402</c:v>
                </c:pt>
                <c:pt idx="42905">
                  <c:v>0.69769334839702501</c:v>
                </c:pt>
                <c:pt idx="42906">
                  <c:v>0.68499803589702501</c:v>
                </c:pt>
                <c:pt idx="42907">
                  <c:v>0.67816209839702402</c:v>
                </c:pt>
                <c:pt idx="42908">
                  <c:v>0.66058397339702402</c:v>
                </c:pt>
                <c:pt idx="42909">
                  <c:v>0.65374803589702501</c:v>
                </c:pt>
                <c:pt idx="42910">
                  <c:v>0.65374803589702501</c:v>
                </c:pt>
                <c:pt idx="42911">
                  <c:v>0.64495897339702501</c:v>
                </c:pt>
                <c:pt idx="42912">
                  <c:v>0.64105272339702402</c:v>
                </c:pt>
                <c:pt idx="42913">
                  <c:v>0.64691209839702402</c:v>
                </c:pt>
                <c:pt idx="42914">
                  <c:v>0.67425584839702501</c:v>
                </c:pt>
                <c:pt idx="42915">
                  <c:v>0.68597459839702501</c:v>
                </c:pt>
                <c:pt idx="42916">
                  <c:v>0.70745897339702501</c:v>
                </c:pt>
                <c:pt idx="42917">
                  <c:v>0.72406053589702402</c:v>
                </c:pt>
                <c:pt idx="42918">
                  <c:v>0.74359178589702402</c:v>
                </c:pt>
                <c:pt idx="42919">
                  <c:v>0.75531053589702402</c:v>
                </c:pt>
                <c:pt idx="42920">
                  <c:v>0.76702928589702402</c:v>
                </c:pt>
                <c:pt idx="42921">
                  <c:v>0.77874803589702402</c:v>
                </c:pt>
                <c:pt idx="42922">
                  <c:v>0.79339647339702402</c:v>
                </c:pt>
                <c:pt idx="42923">
                  <c:v>0.79534959839702402</c:v>
                </c:pt>
                <c:pt idx="42924">
                  <c:v>0.80316209839702402</c:v>
                </c:pt>
                <c:pt idx="42925">
                  <c:v>0.82074022339702501</c:v>
                </c:pt>
                <c:pt idx="42926">
                  <c:v>0.82659959839702501</c:v>
                </c:pt>
                <c:pt idx="42927">
                  <c:v>0.82562303589702501</c:v>
                </c:pt>
                <c:pt idx="42928">
                  <c:v>0.80511522339702501</c:v>
                </c:pt>
                <c:pt idx="42929">
                  <c:v>0.79339647339702402</c:v>
                </c:pt>
                <c:pt idx="42930">
                  <c:v>0.78167772339702402</c:v>
                </c:pt>
                <c:pt idx="42931">
                  <c:v>0.76312303589702402</c:v>
                </c:pt>
                <c:pt idx="42932">
                  <c:v>0.75042772339702402</c:v>
                </c:pt>
                <c:pt idx="42933">
                  <c:v>0.73675584839702501</c:v>
                </c:pt>
                <c:pt idx="42934">
                  <c:v>0.72406053589702402</c:v>
                </c:pt>
                <c:pt idx="42935">
                  <c:v>0.71624803589702501</c:v>
                </c:pt>
                <c:pt idx="42936">
                  <c:v>0.72015428589702402</c:v>
                </c:pt>
                <c:pt idx="42937">
                  <c:v>0.70745897339702501</c:v>
                </c:pt>
                <c:pt idx="42938">
                  <c:v>0.70843553589702402</c:v>
                </c:pt>
                <c:pt idx="42939">
                  <c:v>0.71136522339702501</c:v>
                </c:pt>
                <c:pt idx="42940">
                  <c:v>0.72894334839702402</c:v>
                </c:pt>
                <c:pt idx="42941">
                  <c:v>0.74749803589702402</c:v>
                </c:pt>
                <c:pt idx="42942">
                  <c:v>0.76702928589702402</c:v>
                </c:pt>
                <c:pt idx="42943">
                  <c:v>0.78558397339702402</c:v>
                </c:pt>
                <c:pt idx="42944">
                  <c:v>0.80609178589702402</c:v>
                </c:pt>
                <c:pt idx="42945">
                  <c:v>0.81292772339702501</c:v>
                </c:pt>
                <c:pt idx="42946">
                  <c:v>0.83441209839702402</c:v>
                </c:pt>
                <c:pt idx="42947">
                  <c:v>0.84124803589702501</c:v>
                </c:pt>
                <c:pt idx="42948">
                  <c:v>0.84808397339702501</c:v>
                </c:pt>
                <c:pt idx="42949">
                  <c:v>0.85589647339702501</c:v>
                </c:pt>
                <c:pt idx="42950">
                  <c:v>0.87249803589702501</c:v>
                </c:pt>
                <c:pt idx="42951">
                  <c:v>0.87249803589702501</c:v>
                </c:pt>
                <c:pt idx="42952">
                  <c:v>0.86175584839702501</c:v>
                </c:pt>
                <c:pt idx="42953">
                  <c:v>0.84222459839702501</c:v>
                </c:pt>
                <c:pt idx="42954">
                  <c:v>0.82464647339702501</c:v>
                </c:pt>
                <c:pt idx="42955">
                  <c:v>0.80999803589702501</c:v>
                </c:pt>
                <c:pt idx="42956">
                  <c:v>0.80218553589702402</c:v>
                </c:pt>
                <c:pt idx="42957">
                  <c:v>0.78949022339702402</c:v>
                </c:pt>
                <c:pt idx="42958">
                  <c:v>0.78265428589702402</c:v>
                </c:pt>
                <c:pt idx="42959">
                  <c:v>0.77874803589702402</c:v>
                </c:pt>
                <c:pt idx="42960">
                  <c:v>0.76995897339702501</c:v>
                </c:pt>
                <c:pt idx="42961">
                  <c:v>0.75238084839702402</c:v>
                </c:pt>
                <c:pt idx="42962">
                  <c:v>0.75042772339702402</c:v>
                </c:pt>
                <c:pt idx="42963">
                  <c:v>0.74749803589702402</c:v>
                </c:pt>
                <c:pt idx="42964">
                  <c:v>0.76800584839702501</c:v>
                </c:pt>
                <c:pt idx="42965">
                  <c:v>0.78949022339702402</c:v>
                </c:pt>
                <c:pt idx="42966">
                  <c:v>0.80706834839702402</c:v>
                </c:pt>
                <c:pt idx="42967">
                  <c:v>0.82269334839702501</c:v>
                </c:pt>
                <c:pt idx="42968">
                  <c:v>0.83245897339702501</c:v>
                </c:pt>
                <c:pt idx="42969">
                  <c:v>0.85199022339702501</c:v>
                </c:pt>
                <c:pt idx="42970">
                  <c:v>0.86859178589702402</c:v>
                </c:pt>
                <c:pt idx="42971">
                  <c:v>0.87347459839702501</c:v>
                </c:pt>
                <c:pt idx="42972">
                  <c:v>0.88812303589702501</c:v>
                </c:pt>
                <c:pt idx="42973">
                  <c:v>0.90081834839702402</c:v>
                </c:pt>
                <c:pt idx="42974">
                  <c:v>0.90472459839702501</c:v>
                </c:pt>
                <c:pt idx="42975">
                  <c:v>0.90472459839702501</c:v>
                </c:pt>
                <c:pt idx="42976">
                  <c:v>0.88324022339702501</c:v>
                </c:pt>
                <c:pt idx="42977">
                  <c:v>0.87347459839702501</c:v>
                </c:pt>
                <c:pt idx="42978">
                  <c:v>0.85589647339702501</c:v>
                </c:pt>
                <c:pt idx="42979">
                  <c:v>0.84124803589702501</c:v>
                </c:pt>
                <c:pt idx="42980">
                  <c:v>0.82464647339702501</c:v>
                </c:pt>
                <c:pt idx="42981">
                  <c:v>0.81781053589702402</c:v>
                </c:pt>
                <c:pt idx="42982">
                  <c:v>0.80999803589702501</c:v>
                </c:pt>
                <c:pt idx="42983">
                  <c:v>0.79144334839702402</c:v>
                </c:pt>
                <c:pt idx="42984">
                  <c:v>0.78949022339702402</c:v>
                </c:pt>
                <c:pt idx="42985">
                  <c:v>0.78167772339702402</c:v>
                </c:pt>
                <c:pt idx="42986">
                  <c:v>0.77874803589702402</c:v>
                </c:pt>
                <c:pt idx="42987">
                  <c:v>0.78949022339702402</c:v>
                </c:pt>
                <c:pt idx="42988">
                  <c:v>0.80706834839702402</c:v>
                </c:pt>
                <c:pt idx="42989">
                  <c:v>0.83831834839702402</c:v>
                </c:pt>
                <c:pt idx="42990">
                  <c:v>0.84808397339702501</c:v>
                </c:pt>
                <c:pt idx="42991">
                  <c:v>0.87640428589702402</c:v>
                </c:pt>
                <c:pt idx="42992">
                  <c:v>0.88324022339702501</c:v>
                </c:pt>
                <c:pt idx="42993">
                  <c:v>0.89984178589702402</c:v>
                </c:pt>
                <c:pt idx="42994">
                  <c:v>0.91156053589702402</c:v>
                </c:pt>
                <c:pt idx="42995">
                  <c:v>0.89300584839702501</c:v>
                </c:pt>
                <c:pt idx="42996">
                  <c:v>0.88324022339702501</c:v>
                </c:pt>
                <c:pt idx="42997">
                  <c:v>0.87640428589702402</c:v>
                </c:pt>
                <c:pt idx="42998">
                  <c:v>0.86761522339702501</c:v>
                </c:pt>
                <c:pt idx="42999">
                  <c:v>0.85199022339702501</c:v>
                </c:pt>
                <c:pt idx="43000">
                  <c:v>0.84417772339702501</c:v>
                </c:pt>
                <c:pt idx="43001">
                  <c:v>0.82855272339702402</c:v>
                </c:pt>
                <c:pt idx="43002">
                  <c:v>0.81683397339702501</c:v>
                </c:pt>
                <c:pt idx="43003">
                  <c:v>0.80902147339702501</c:v>
                </c:pt>
                <c:pt idx="43004">
                  <c:v>0.79925584839702402</c:v>
                </c:pt>
                <c:pt idx="43005">
                  <c:v>0.79046678589702402</c:v>
                </c:pt>
                <c:pt idx="43006">
                  <c:v>0.79339647339702402</c:v>
                </c:pt>
                <c:pt idx="43007">
                  <c:v>0.79534959839702402</c:v>
                </c:pt>
                <c:pt idx="43008">
                  <c:v>0.82269334839702501</c:v>
                </c:pt>
                <c:pt idx="43009">
                  <c:v>0.84515428589702402</c:v>
                </c:pt>
                <c:pt idx="43010">
                  <c:v>0.86175584839702501</c:v>
                </c:pt>
                <c:pt idx="43011">
                  <c:v>0.88324022339702501</c:v>
                </c:pt>
                <c:pt idx="43012">
                  <c:v>0.89886522339702501</c:v>
                </c:pt>
                <c:pt idx="43013">
                  <c:v>0.90863084839702501</c:v>
                </c:pt>
                <c:pt idx="43014">
                  <c:v>0.90374803589702501</c:v>
                </c:pt>
                <c:pt idx="43015">
                  <c:v>0.89300584839702501</c:v>
                </c:pt>
                <c:pt idx="43016">
                  <c:v>0.86956834839702402</c:v>
                </c:pt>
                <c:pt idx="43017">
                  <c:v>0.86175584839702501</c:v>
                </c:pt>
                <c:pt idx="43018">
                  <c:v>0.85199022339702501</c:v>
                </c:pt>
                <c:pt idx="43019">
                  <c:v>0.83734178589702402</c:v>
                </c:pt>
                <c:pt idx="43020">
                  <c:v>0.83245897339702501</c:v>
                </c:pt>
                <c:pt idx="43021">
                  <c:v>0.82659959839702501</c:v>
                </c:pt>
                <c:pt idx="43022">
                  <c:v>0.80706834839702402</c:v>
                </c:pt>
                <c:pt idx="43023">
                  <c:v>0.80511522339702501</c:v>
                </c:pt>
                <c:pt idx="43024">
                  <c:v>0.79925584839702402</c:v>
                </c:pt>
                <c:pt idx="43025">
                  <c:v>0.79730272339702402</c:v>
                </c:pt>
                <c:pt idx="43026">
                  <c:v>0.81781053589702402</c:v>
                </c:pt>
                <c:pt idx="43027">
                  <c:v>0.83734178589702402</c:v>
                </c:pt>
                <c:pt idx="43028">
                  <c:v>0.85394334839702501</c:v>
                </c:pt>
                <c:pt idx="43029">
                  <c:v>0.87347459839702501</c:v>
                </c:pt>
                <c:pt idx="43030">
                  <c:v>0.89300584839702501</c:v>
                </c:pt>
                <c:pt idx="43031">
                  <c:v>0.90277147339702501</c:v>
                </c:pt>
                <c:pt idx="43032">
                  <c:v>0.91546678589702402</c:v>
                </c:pt>
                <c:pt idx="43033">
                  <c:v>0.90374803589702501</c:v>
                </c:pt>
                <c:pt idx="43034">
                  <c:v>0.88909959839702501</c:v>
                </c:pt>
                <c:pt idx="43035">
                  <c:v>0.88421678589702402</c:v>
                </c:pt>
                <c:pt idx="43036">
                  <c:v>0.86859178589702402</c:v>
                </c:pt>
                <c:pt idx="43037">
                  <c:v>0.85687303589702501</c:v>
                </c:pt>
                <c:pt idx="43038">
                  <c:v>0.84124803589702501</c:v>
                </c:pt>
                <c:pt idx="43039">
                  <c:v>0.83050584839702501</c:v>
                </c:pt>
                <c:pt idx="43040">
                  <c:v>0.82562303589702501</c:v>
                </c:pt>
                <c:pt idx="43041">
                  <c:v>0.81390428589702402</c:v>
                </c:pt>
                <c:pt idx="43042">
                  <c:v>0.80316209839702402</c:v>
                </c:pt>
                <c:pt idx="43043">
                  <c:v>0.80218553589702402</c:v>
                </c:pt>
                <c:pt idx="43044">
                  <c:v>0.80706834839702402</c:v>
                </c:pt>
                <c:pt idx="43045">
                  <c:v>0.82171678589702402</c:v>
                </c:pt>
                <c:pt idx="43046">
                  <c:v>0.84515428589702402</c:v>
                </c:pt>
                <c:pt idx="43047">
                  <c:v>0.86566209839702501</c:v>
                </c:pt>
                <c:pt idx="43048">
                  <c:v>0.88324022339702501</c:v>
                </c:pt>
                <c:pt idx="43049">
                  <c:v>0.90374803589702501</c:v>
                </c:pt>
                <c:pt idx="43050">
                  <c:v>0.90863084839702501</c:v>
                </c:pt>
                <c:pt idx="43051">
                  <c:v>0.91156053589702402</c:v>
                </c:pt>
                <c:pt idx="43052">
                  <c:v>0.90374803589702501</c:v>
                </c:pt>
                <c:pt idx="43053">
                  <c:v>0.89300584839702501</c:v>
                </c:pt>
                <c:pt idx="43054">
                  <c:v>0.88324022339702501</c:v>
                </c:pt>
                <c:pt idx="43055">
                  <c:v>0.86956834839702402</c:v>
                </c:pt>
                <c:pt idx="43056">
                  <c:v>0.85199022339702501</c:v>
                </c:pt>
                <c:pt idx="43057">
                  <c:v>0.84417772339702501</c:v>
                </c:pt>
                <c:pt idx="43058">
                  <c:v>0.84124803589702501</c:v>
                </c:pt>
                <c:pt idx="43059">
                  <c:v>0.82562303589702501</c:v>
                </c:pt>
                <c:pt idx="43060">
                  <c:v>0.81097459839702501</c:v>
                </c:pt>
                <c:pt idx="43061">
                  <c:v>0.81390428589702402</c:v>
                </c:pt>
                <c:pt idx="43062">
                  <c:v>0.80902147339702501</c:v>
                </c:pt>
                <c:pt idx="43063">
                  <c:v>0.82269334839702501</c:v>
                </c:pt>
                <c:pt idx="43064">
                  <c:v>0.84124803589702501</c:v>
                </c:pt>
                <c:pt idx="43065">
                  <c:v>0.86761522339702501</c:v>
                </c:pt>
                <c:pt idx="43066">
                  <c:v>0.88324022339702501</c:v>
                </c:pt>
                <c:pt idx="43067">
                  <c:v>0.89886522339702501</c:v>
                </c:pt>
                <c:pt idx="43068">
                  <c:v>0.91253709839702402</c:v>
                </c:pt>
                <c:pt idx="43069">
                  <c:v>0.91546678589702402</c:v>
                </c:pt>
                <c:pt idx="43070">
                  <c:v>0.91156053589702402</c:v>
                </c:pt>
                <c:pt idx="43071">
                  <c:v>0.89691209839702402</c:v>
                </c:pt>
                <c:pt idx="43072">
                  <c:v>0.88324022339702501</c:v>
                </c:pt>
                <c:pt idx="43073">
                  <c:v>0.87249803589702501</c:v>
                </c:pt>
                <c:pt idx="43074">
                  <c:v>0.85784959839702501</c:v>
                </c:pt>
                <c:pt idx="43075">
                  <c:v>0.84808397339702501</c:v>
                </c:pt>
                <c:pt idx="43076">
                  <c:v>0.84515428589702402</c:v>
                </c:pt>
                <c:pt idx="43077">
                  <c:v>0.83245897339702501</c:v>
                </c:pt>
                <c:pt idx="43078">
                  <c:v>0.82562303589702501</c:v>
                </c:pt>
                <c:pt idx="43079">
                  <c:v>0.81390428589702402</c:v>
                </c:pt>
                <c:pt idx="43080">
                  <c:v>0.81390428589702402</c:v>
                </c:pt>
                <c:pt idx="43081">
                  <c:v>0.82562303589702501</c:v>
                </c:pt>
                <c:pt idx="43082">
                  <c:v>0.83734178589702402</c:v>
                </c:pt>
                <c:pt idx="43083">
                  <c:v>0.86468553589702501</c:v>
                </c:pt>
                <c:pt idx="43084">
                  <c:v>0.87347459839702501</c:v>
                </c:pt>
                <c:pt idx="43085">
                  <c:v>0.90081834839702402</c:v>
                </c:pt>
                <c:pt idx="43086">
                  <c:v>0.91449022339702501</c:v>
                </c:pt>
                <c:pt idx="43087">
                  <c:v>0.92327928589702402</c:v>
                </c:pt>
                <c:pt idx="43088">
                  <c:v>0.92034959839702501</c:v>
                </c:pt>
                <c:pt idx="43089">
                  <c:v>0.90374803589702501</c:v>
                </c:pt>
                <c:pt idx="43090">
                  <c:v>0.88909959839702501</c:v>
                </c:pt>
                <c:pt idx="43091">
                  <c:v>0.88324022339702501</c:v>
                </c:pt>
                <c:pt idx="43092">
                  <c:v>0.87347459839702501</c:v>
                </c:pt>
                <c:pt idx="43093">
                  <c:v>0.84906053589702402</c:v>
                </c:pt>
                <c:pt idx="43094">
                  <c:v>0.85296678589702402</c:v>
                </c:pt>
                <c:pt idx="43095">
                  <c:v>0.83734178589702402</c:v>
                </c:pt>
                <c:pt idx="43096">
                  <c:v>0.82659959839702501</c:v>
                </c:pt>
                <c:pt idx="43097">
                  <c:v>0.81781053589702402</c:v>
                </c:pt>
                <c:pt idx="43098">
                  <c:v>0.82464647339702501</c:v>
                </c:pt>
                <c:pt idx="43099">
                  <c:v>0.83734178589702402</c:v>
                </c:pt>
                <c:pt idx="43100">
                  <c:v>0.84222459839702501</c:v>
                </c:pt>
                <c:pt idx="43101">
                  <c:v>0.86761522339702501</c:v>
                </c:pt>
                <c:pt idx="43102">
                  <c:v>0.88812303589702501</c:v>
                </c:pt>
                <c:pt idx="43103">
                  <c:v>0.89593553589702501</c:v>
                </c:pt>
                <c:pt idx="43104">
                  <c:v>0.91058397339702402</c:v>
                </c:pt>
                <c:pt idx="43105">
                  <c:v>0.92718553589702402</c:v>
                </c:pt>
                <c:pt idx="43106">
                  <c:v>0.92230272339702402</c:v>
                </c:pt>
                <c:pt idx="43107">
                  <c:v>0.90667772339702501</c:v>
                </c:pt>
                <c:pt idx="43108">
                  <c:v>0.89300584839702501</c:v>
                </c:pt>
                <c:pt idx="43109">
                  <c:v>0.88324022339702501</c:v>
                </c:pt>
                <c:pt idx="43110">
                  <c:v>0.88324022339702501</c:v>
                </c:pt>
                <c:pt idx="43111">
                  <c:v>0.86956834839702402</c:v>
                </c:pt>
                <c:pt idx="43112">
                  <c:v>0.85296678589702402</c:v>
                </c:pt>
                <c:pt idx="43113">
                  <c:v>0.84417772339702501</c:v>
                </c:pt>
                <c:pt idx="43114">
                  <c:v>0.83831834839702402</c:v>
                </c:pt>
                <c:pt idx="43115">
                  <c:v>0.82659959839702501</c:v>
                </c:pt>
                <c:pt idx="43116">
                  <c:v>0.82952928589702402</c:v>
                </c:pt>
                <c:pt idx="43117">
                  <c:v>0.83245897339702501</c:v>
                </c:pt>
                <c:pt idx="43118">
                  <c:v>0.84124803589702501</c:v>
                </c:pt>
                <c:pt idx="43119">
                  <c:v>0.86859178589702402</c:v>
                </c:pt>
                <c:pt idx="43120">
                  <c:v>0.88909959839702501</c:v>
                </c:pt>
                <c:pt idx="43121">
                  <c:v>0.90472459839702501</c:v>
                </c:pt>
                <c:pt idx="43122">
                  <c:v>0.92718553589702402</c:v>
                </c:pt>
                <c:pt idx="43123">
                  <c:v>0.92816209839702402</c:v>
                </c:pt>
                <c:pt idx="43124">
                  <c:v>0.91937303589702402</c:v>
                </c:pt>
                <c:pt idx="43125">
                  <c:v>0.90863084839702501</c:v>
                </c:pt>
                <c:pt idx="43126">
                  <c:v>0.89984178589702402</c:v>
                </c:pt>
                <c:pt idx="43127">
                  <c:v>0.89495897339702501</c:v>
                </c:pt>
                <c:pt idx="43128">
                  <c:v>0.88324022339702501</c:v>
                </c:pt>
                <c:pt idx="43129">
                  <c:v>0.87347459839702501</c:v>
                </c:pt>
                <c:pt idx="43130">
                  <c:v>0.85589647339702501</c:v>
                </c:pt>
                <c:pt idx="43131">
                  <c:v>0.85394334839702501</c:v>
                </c:pt>
                <c:pt idx="43132">
                  <c:v>0.83734178589702402</c:v>
                </c:pt>
                <c:pt idx="43133">
                  <c:v>0.83343553589702402</c:v>
                </c:pt>
                <c:pt idx="43134">
                  <c:v>0.83343553589702402</c:v>
                </c:pt>
                <c:pt idx="43135">
                  <c:v>0.83734178589702402</c:v>
                </c:pt>
                <c:pt idx="43136">
                  <c:v>0.84808397339702501</c:v>
                </c:pt>
                <c:pt idx="43137">
                  <c:v>0.86956834839702402</c:v>
                </c:pt>
                <c:pt idx="43138">
                  <c:v>0.89202928589702501</c:v>
                </c:pt>
                <c:pt idx="43139">
                  <c:v>0.90667772339702501</c:v>
                </c:pt>
                <c:pt idx="43140">
                  <c:v>0.91839647339702501</c:v>
                </c:pt>
                <c:pt idx="43141">
                  <c:v>0.93109178589702402</c:v>
                </c:pt>
                <c:pt idx="43142">
                  <c:v>0.92230272339702402</c:v>
                </c:pt>
                <c:pt idx="43143">
                  <c:v>0.90667772339702501</c:v>
                </c:pt>
                <c:pt idx="43144">
                  <c:v>0.90667772339702501</c:v>
                </c:pt>
                <c:pt idx="43145">
                  <c:v>0.88519334839702501</c:v>
                </c:pt>
                <c:pt idx="43146">
                  <c:v>0.87640428589702402</c:v>
                </c:pt>
                <c:pt idx="43147">
                  <c:v>0.86566209839702501</c:v>
                </c:pt>
                <c:pt idx="43148">
                  <c:v>0.85589647339702501</c:v>
                </c:pt>
                <c:pt idx="43149">
                  <c:v>0.85296678589702402</c:v>
                </c:pt>
                <c:pt idx="43150">
                  <c:v>0.84515428589702402</c:v>
                </c:pt>
                <c:pt idx="43151">
                  <c:v>0.83831834839702402</c:v>
                </c:pt>
                <c:pt idx="43152">
                  <c:v>0.83636522339702501</c:v>
                </c:pt>
                <c:pt idx="43153">
                  <c:v>0.83734178589702402</c:v>
                </c:pt>
                <c:pt idx="43154">
                  <c:v>0.85589647339702501</c:v>
                </c:pt>
                <c:pt idx="43155">
                  <c:v>0.87347459839702501</c:v>
                </c:pt>
                <c:pt idx="43156">
                  <c:v>0.89105272339702501</c:v>
                </c:pt>
                <c:pt idx="43157">
                  <c:v>0.91449022339702501</c:v>
                </c:pt>
                <c:pt idx="43158">
                  <c:v>0.92034959839702501</c:v>
                </c:pt>
                <c:pt idx="43159">
                  <c:v>0.92034959839702501</c:v>
                </c:pt>
                <c:pt idx="43160">
                  <c:v>0.90472459839702501</c:v>
                </c:pt>
                <c:pt idx="43161">
                  <c:v>0.89495897339702501</c:v>
                </c:pt>
                <c:pt idx="43162">
                  <c:v>0.88421678589702402</c:v>
                </c:pt>
                <c:pt idx="43163">
                  <c:v>0.86859178589702402</c:v>
                </c:pt>
                <c:pt idx="43164">
                  <c:v>0.86859178589702402</c:v>
                </c:pt>
                <c:pt idx="43165">
                  <c:v>0.85589647339702501</c:v>
                </c:pt>
                <c:pt idx="43166">
                  <c:v>0.84417772339702501</c:v>
                </c:pt>
                <c:pt idx="43167">
                  <c:v>0.83831834839702402</c:v>
                </c:pt>
                <c:pt idx="43168">
                  <c:v>0.83245897339702501</c:v>
                </c:pt>
                <c:pt idx="43169">
                  <c:v>0.82562303589702501</c:v>
                </c:pt>
                <c:pt idx="43170">
                  <c:v>0.83441209839702402</c:v>
                </c:pt>
                <c:pt idx="43171">
                  <c:v>0.85784959839702501</c:v>
                </c:pt>
                <c:pt idx="43172">
                  <c:v>0.87347459839702501</c:v>
                </c:pt>
                <c:pt idx="43173">
                  <c:v>0.88421678589702402</c:v>
                </c:pt>
                <c:pt idx="43174">
                  <c:v>0.90765428589702402</c:v>
                </c:pt>
                <c:pt idx="43175">
                  <c:v>0.91937303589702402</c:v>
                </c:pt>
                <c:pt idx="43176">
                  <c:v>0.91058397339702402</c:v>
                </c:pt>
                <c:pt idx="43177">
                  <c:v>0.90374803589702501</c:v>
                </c:pt>
                <c:pt idx="43178">
                  <c:v>0.88812303589702501</c:v>
                </c:pt>
                <c:pt idx="43179">
                  <c:v>0.86956834839702402</c:v>
                </c:pt>
                <c:pt idx="43180">
                  <c:v>0.86175584839702501</c:v>
                </c:pt>
                <c:pt idx="43181">
                  <c:v>0.85687303589702501</c:v>
                </c:pt>
                <c:pt idx="43182">
                  <c:v>0.84124803589702501</c:v>
                </c:pt>
                <c:pt idx="43183">
                  <c:v>0.83734178589702402</c:v>
                </c:pt>
                <c:pt idx="43184">
                  <c:v>0.83343553589702402</c:v>
                </c:pt>
                <c:pt idx="43185">
                  <c:v>0.82464647339702501</c:v>
                </c:pt>
                <c:pt idx="43186">
                  <c:v>0.82074022339702501</c:v>
                </c:pt>
                <c:pt idx="43187">
                  <c:v>0.82659959839702501</c:v>
                </c:pt>
                <c:pt idx="43188">
                  <c:v>0.84808397339702501</c:v>
                </c:pt>
                <c:pt idx="43189">
                  <c:v>0.86370897339702501</c:v>
                </c:pt>
                <c:pt idx="43190">
                  <c:v>0.88909959839702501</c:v>
                </c:pt>
                <c:pt idx="43191">
                  <c:v>0.90863084839702501</c:v>
                </c:pt>
                <c:pt idx="43192">
                  <c:v>0.91839647339702501</c:v>
                </c:pt>
                <c:pt idx="43193">
                  <c:v>0.91058397339702402</c:v>
                </c:pt>
                <c:pt idx="43194">
                  <c:v>0.90667772339702501</c:v>
                </c:pt>
                <c:pt idx="43195">
                  <c:v>0.89300584839702501</c:v>
                </c:pt>
                <c:pt idx="43196">
                  <c:v>0.88324022339702501</c:v>
                </c:pt>
                <c:pt idx="43197">
                  <c:v>0.87249803589702501</c:v>
                </c:pt>
                <c:pt idx="43198">
                  <c:v>0.86566209839702501</c:v>
                </c:pt>
                <c:pt idx="43199">
                  <c:v>0.86956834839702402</c:v>
                </c:pt>
                <c:pt idx="43200">
                  <c:v>0.84808397339702501</c:v>
                </c:pt>
                <c:pt idx="43201">
                  <c:v>0.83734178589702402</c:v>
                </c:pt>
                <c:pt idx="43202">
                  <c:v>0.83831834839702402</c:v>
                </c:pt>
                <c:pt idx="43203">
                  <c:v>0.83050584839702501</c:v>
                </c:pt>
                <c:pt idx="43204">
                  <c:v>0.83050584839702501</c:v>
                </c:pt>
                <c:pt idx="43205">
                  <c:v>0.84124803589702501</c:v>
                </c:pt>
                <c:pt idx="43206">
                  <c:v>0.87542772339702501</c:v>
                </c:pt>
                <c:pt idx="43207">
                  <c:v>0.88714647339702501</c:v>
                </c:pt>
                <c:pt idx="43208">
                  <c:v>0.90765428589702402</c:v>
                </c:pt>
                <c:pt idx="43209">
                  <c:v>0.91546678589702402</c:v>
                </c:pt>
                <c:pt idx="43210">
                  <c:v>0.92230272339702402</c:v>
                </c:pt>
                <c:pt idx="43211">
                  <c:v>0.92230272339702402</c:v>
                </c:pt>
                <c:pt idx="43212">
                  <c:v>0.90374803589702501</c:v>
                </c:pt>
                <c:pt idx="43213">
                  <c:v>0.89984178589702402</c:v>
                </c:pt>
                <c:pt idx="43214">
                  <c:v>0.88714647339702501</c:v>
                </c:pt>
                <c:pt idx="43215">
                  <c:v>0.87249803589702501</c:v>
                </c:pt>
                <c:pt idx="43216">
                  <c:v>0.86859178589702402</c:v>
                </c:pt>
                <c:pt idx="43217">
                  <c:v>0.85687303589702501</c:v>
                </c:pt>
                <c:pt idx="43218">
                  <c:v>0.84515428589702402</c:v>
                </c:pt>
                <c:pt idx="43219">
                  <c:v>0.84417772339702501</c:v>
                </c:pt>
                <c:pt idx="43220">
                  <c:v>0.83245897339702501</c:v>
                </c:pt>
                <c:pt idx="43221">
                  <c:v>0.82659959839702501</c:v>
                </c:pt>
                <c:pt idx="43222">
                  <c:v>0.83831834839702402</c:v>
                </c:pt>
                <c:pt idx="43223">
                  <c:v>0.86175584839702501</c:v>
                </c:pt>
                <c:pt idx="43224">
                  <c:v>0.86859178589702402</c:v>
                </c:pt>
                <c:pt idx="43225">
                  <c:v>0.89984178589702402</c:v>
                </c:pt>
                <c:pt idx="43226">
                  <c:v>0.91449022339702501</c:v>
                </c:pt>
                <c:pt idx="43227">
                  <c:v>0.92230272339702402</c:v>
                </c:pt>
                <c:pt idx="43228">
                  <c:v>0.92620897339702501</c:v>
                </c:pt>
                <c:pt idx="43229">
                  <c:v>0.91644334839702402</c:v>
                </c:pt>
                <c:pt idx="43230">
                  <c:v>0.89984178589702402</c:v>
                </c:pt>
                <c:pt idx="43231">
                  <c:v>0.88812303589702501</c:v>
                </c:pt>
                <c:pt idx="43232">
                  <c:v>0.87738084839702501</c:v>
                </c:pt>
                <c:pt idx="43233">
                  <c:v>0.87347459839702501</c:v>
                </c:pt>
                <c:pt idx="43234">
                  <c:v>0.86468553589702501</c:v>
                </c:pt>
                <c:pt idx="43235">
                  <c:v>0.84613084839702501</c:v>
                </c:pt>
                <c:pt idx="43236">
                  <c:v>0.84222459839702501</c:v>
                </c:pt>
                <c:pt idx="43237">
                  <c:v>0.83441209839702402</c:v>
                </c:pt>
                <c:pt idx="43238">
                  <c:v>0.83245897339702501</c:v>
                </c:pt>
                <c:pt idx="43239">
                  <c:v>0.84613084839702501</c:v>
                </c:pt>
                <c:pt idx="43240">
                  <c:v>0.85199022339702501</c:v>
                </c:pt>
                <c:pt idx="43241">
                  <c:v>0.87347459839702501</c:v>
                </c:pt>
                <c:pt idx="43242">
                  <c:v>0.88421678589702402</c:v>
                </c:pt>
                <c:pt idx="43243">
                  <c:v>0.90765428589702402</c:v>
                </c:pt>
                <c:pt idx="43244">
                  <c:v>0.90863084839702501</c:v>
                </c:pt>
                <c:pt idx="43245">
                  <c:v>0.90765428589702402</c:v>
                </c:pt>
                <c:pt idx="43246">
                  <c:v>0.89691209839702402</c:v>
                </c:pt>
                <c:pt idx="43247">
                  <c:v>0.88324022339702501</c:v>
                </c:pt>
                <c:pt idx="43248">
                  <c:v>0.87542772339702501</c:v>
                </c:pt>
                <c:pt idx="43249">
                  <c:v>0.86370897339702501</c:v>
                </c:pt>
                <c:pt idx="43250">
                  <c:v>0.86566209839702501</c:v>
                </c:pt>
                <c:pt idx="43251">
                  <c:v>0.84515428589702402</c:v>
                </c:pt>
                <c:pt idx="43252">
                  <c:v>0.85199022339702501</c:v>
                </c:pt>
                <c:pt idx="43253">
                  <c:v>0.83245897339702501</c:v>
                </c:pt>
                <c:pt idx="43254">
                  <c:v>0.82855272339702402</c:v>
                </c:pt>
                <c:pt idx="43255">
                  <c:v>0.83050584839702501</c:v>
                </c:pt>
                <c:pt idx="43256">
                  <c:v>0.84222459839702501</c:v>
                </c:pt>
                <c:pt idx="43257">
                  <c:v>0.86175584839702501</c:v>
                </c:pt>
                <c:pt idx="43258">
                  <c:v>0.88324022339702501</c:v>
                </c:pt>
                <c:pt idx="43259">
                  <c:v>0.89300584839702501</c:v>
                </c:pt>
                <c:pt idx="43260">
                  <c:v>0.91644334839702402</c:v>
                </c:pt>
                <c:pt idx="43261">
                  <c:v>0.92034959839702501</c:v>
                </c:pt>
                <c:pt idx="43262">
                  <c:v>0.90765428589702402</c:v>
                </c:pt>
                <c:pt idx="43263">
                  <c:v>0.89593553589702501</c:v>
                </c:pt>
                <c:pt idx="43264">
                  <c:v>0.88519334839702501</c:v>
                </c:pt>
                <c:pt idx="43265">
                  <c:v>0.87347459839702501</c:v>
                </c:pt>
                <c:pt idx="43266">
                  <c:v>0.87249803589702501</c:v>
                </c:pt>
                <c:pt idx="43267">
                  <c:v>0.86175584839702501</c:v>
                </c:pt>
                <c:pt idx="43268">
                  <c:v>0.86175584839702501</c:v>
                </c:pt>
                <c:pt idx="43269">
                  <c:v>0.83343553589702402</c:v>
                </c:pt>
                <c:pt idx="43270">
                  <c:v>0.84515428589702402</c:v>
                </c:pt>
                <c:pt idx="43271">
                  <c:v>0.83343553589702402</c:v>
                </c:pt>
                <c:pt idx="43272">
                  <c:v>0.83050584839702501</c:v>
                </c:pt>
                <c:pt idx="43273">
                  <c:v>0.83831834839702402</c:v>
                </c:pt>
                <c:pt idx="43274">
                  <c:v>0.86468553589702501</c:v>
                </c:pt>
                <c:pt idx="43275">
                  <c:v>0.88324022339702501</c:v>
                </c:pt>
                <c:pt idx="43276">
                  <c:v>0.89300584839702501</c:v>
                </c:pt>
                <c:pt idx="43277">
                  <c:v>0.92718553589702402</c:v>
                </c:pt>
                <c:pt idx="43278">
                  <c:v>0.92620897339702501</c:v>
                </c:pt>
                <c:pt idx="43279">
                  <c:v>0.92327928589702402</c:v>
                </c:pt>
                <c:pt idx="43280">
                  <c:v>0.91058397339702402</c:v>
                </c:pt>
                <c:pt idx="43281">
                  <c:v>0.89691209839702402</c:v>
                </c:pt>
                <c:pt idx="43282">
                  <c:v>0.88519334839702501</c:v>
                </c:pt>
                <c:pt idx="43283">
                  <c:v>0.87347459839702501</c:v>
                </c:pt>
                <c:pt idx="43284">
                  <c:v>0.86370897339702501</c:v>
                </c:pt>
                <c:pt idx="43285">
                  <c:v>0.85394334839702501</c:v>
                </c:pt>
                <c:pt idx="43286">
                  <c:v>0.84613084839702501</c:v>
                </c:pt>
                <c:pt idx="43287">
                  <c:v>0.84515428589702402</c:v>
                </c:pt>
                <c:pt idx="43288">
                  <c:v>0.83734178589702402</c:v>
                </c:pt>
                <c:pt idx="43289">
                  <c:v>0.83343553589702402</c:v>
                </c:pt>
                <c:pt idx="43290">
                  <c:v>0.83441209839702402</c:v>
                </c:pt>
                <c:pt idx="43291">
                  <c:v>0.84906053589702402</c:v>
                </c:pt>
                <c:pt idx="43292">
                  <c:v>0.87640428589702402</c:v>
                </c:pt>
                <c:pt idx="43293">
                  <c:v>0.88714647339702501</c:v>
                </c:pt>
                <c:pt idx="43294">
                  <c:v>0.91156053589702402</c:v>
                </c:pt>
                <c:pt idx="43295">
                  <c:v>0.92718553589702402</c:v>
                </c:pt>
                <c:pt idx="43296">
                  <c:v>0.93206834839702402</c:v>
                </c:pt>
                <c:pt idx="43297">
                  <c:v>0.91253709839702402</c:v>
                </c:pt>
                <c:pt idx="43298">
                  <c:v>0.90472459839702501</c:v>
                </c:pt>
                <c:pt idx="43299">
                  <c:v>0.89495897339702501</c:v>
                </c:pt>
                <c:pt idx="43300">
                  <c:v>0.88324022339702501</c:v>
                </c:pt>
                <c:pt idx="43301">
                  <c:v>0.87640428589702402</c:v>
                </c:pt>
                <c:pt idx="43302">
                  <c:v>0.87152147339702501</c:v>
                </c:pt>
                <c:pt idx="43303">
                  <c:v>0.86175584839702501</c:v>
                </c:pt>
                <c:pt idx="43304">
                  <c:v>0.84906053589702402</c:v>
                </c:pt>
                <c:pt idx="43305">
                  <c:v>0.84124803589702501</c:v>
                </c:pt>
                <c:pt idx="43306">
                  <c:v>0.83441209839702402</c:v>
                </c:pt>
                <c:pt idx="43307">
                  <c:v>0.82659959839702501</c:v>
                </c:pt>
                <c:pt idx="43308">
                  <c:v>0.84417772339702501</c:v>
                </c:pt>
                <c:pt idx="43309">
                  <c:v>0.86175584839702501</c:v>
                </c:pt>
                <c:pt idx="43310">
                  <c:v>0.89300584839702501</c:v>
                </c:pt>
                <c:pt idx="43311">
                  <c:v>0.91546678589702402</c:v>
                </c:pt>
                <c:pt idx="43312">
                  <c:v>0.91058397339702402</c:v>
                </c:pt>
                <c:pt idx="43313">
                  <c:v>0.91058397339702402</c:v>
                </c:pt>
                <c:pt idx="43314">
                  <c:v>0.89495897339702501</c:v>
                </c:pt>
                <c:pt idx="43315">
                  <c:v>0.88324022339702501</c:v>
                </c:pt>
                <c:pt idx="43316">
                  <c:v>0.87347459839702501</c:v>
                </c:pt>
                <c:pt idx="43317">
                  <c:v>0.87347459839702501</c:v>
                </c:pt>
                <c:pt idx="43318">
                  <c:v>0.85687303589702501</c:v>
                </c:pt>
                <c:pt idx="43319">
                  <c:v>0.85687303589702501</c:v>
                </c:pt>
                <c:pt idx="43320">
                  <c:v>0.85003709839702501</c:v>
                </c:pt>
                <c:pt idx="43321">
                  <c:v>0.83831834839702402</c:v>
                </c:pt>
                <c:pt idx="43322">
                  <c:v>0.83245897339702501</c:v>
                </c:pt>
                <c:pt idx="43323">
                  <c:v>0.82074022339702501</c:v>
                </c:pt>
                <c:pt idx="43324">
                  <c:v>0.83343553589702402</c:v>
                </c:pt>
                <c:pt idx="43325">
                  <c:v>0.84417772339702501</c:v>
                </c:pt>
                <c:pt idx="43326">
                  <c:v>0.86859178589702402</c:v>
                </c:pt>
                <c:pt idx="43327">
                  <c:v>0.89593553589702501</c:v>
                </c:pt>
                <c:pt idx="43328">
                  <c:v>0.91546678589702402</c:v>
                </c:pt>
                <c:pt idx="43329">
                  <c:v>0.92816209839702402</c:v>
                </c:pt>
                <c:pt idx="43330">
                  <c:v>0.90863084839702501</c:v>
                </c:pt>
                <c:pt idx="43331">
                  <c:v>0.90667772339702501</c:v>
                </c:pt>
                <c:pt idx="43332">
                  <c:v>0.89495897339702501</c:v>
                </c:pt>
                <c:pt idx="43333">
                  <c:v>0.88421678589702402</c:v>
                </c:pt>
                <c:pt idx="43334">
                  <c:v>0.86468553589702501</c:v>
                </c:pt>
                <c:pt idx="43335">
                  <c:v>0.86566209839702501</c:v>
                </c:pt>
                <c:pt idx="43336">
                  <c:v>0.85199022339702501</c:v>
                </c:pt>
                <c:pt idx="43337">
                  <c:v>0.84808397339702501</c:v>
                </c:pt>
                <c:pt idx="43338">
                  <c:v>0.84124803589702501</c:v>
                </c:pt>
                <c:pt idx="43339">
                  <c:v>0.83734178589702402</c:v>
                </c:pt>
                <c:pt idx="43340">
                  <c:v>0.82659959839702501</c:v>
                </c:pt>
                <c:pt idx="43341">
                  <c:v>0.82659959839702501</c:v>
                </c:pt>
                <c:pt idx="43342">
                  <c:v>0.85394334839702501</c:v>
                </c:pt>
                <c:pt idx="43343">
                  <c:v>0.88421678589702402</c:v>
                </c:pt>
                <c:pt idx="43344">
                  <c:v>0.89300584839702501</c:v>
                </c:pt>
                <c:pt idx="43345">
                  <c:v>0.91644334839702402</c:v>
                </c:pt>
                <c:pt idx="43346">
                  <c:v>0.91546678589702402</c:v>
                </c:pt>
                <c:pt idx="43347">
                  <c:v>0.92327928589702402</c:v>
                </c:pt>
                <c:pt idx="43348">
                  <c:v>0.91156053589702402</c:v>
                </c:pt>
                <c:pt idx="43349">
                  <c:v>0.89300584839702501</c:v>
                </c:pt>
                <c:pt idx="43350">
                  <c:v>0.88324022339702501</c:v>
                </c:pt>
                <c:pt idx="43351">
                  <c:v>0.88324022339702501</c:v>
                </c:pt>
                <c:pt idx="43352">
                  <c:v>0.86956834839702402</c:v>
                </c:pt>
                <c:pt idx="43353">
                  <c:v>0.86566209839702501</c:v>
                </c:pt>
                <c:pt idx="43354">
                  <c:v>0.85199022339702501</c:v>
                </c:pt>
                <c:pt idx="43355">
                  <c:v>0.84124803589702501</c:v>
                </c:pt>
                <c:pt idx="43356">
                  <c:v>0.83245897339702501</c:v>
                </c:pt>
                <c:pt idx="43357">
                  <c:v>0.83245897339702501</c:v>
                </c:pt>
                <c:pt idx="43358">
                  <c:v>0.83441209839702402</c:v>
                </c:pt>
                <c:pt idx="43359">
                  <c:v>0.85199022339702501</c:v>
                </c:pt>
                <c:pt idx="43360">
                  <c:v>0.86370897339702501</c:v>
                </c:pt>
                <c:pt idx="43361">
                  <c:v>0.89300584839702501</c:v>
                </c:pt>
                <c:pt idx="43362">
                  <c:v>0.90765428589702402</c:v>
                </c:pt>
                <c:pt idx="43363">
                  <c:v>0.93109178589702402</c:v>
                </c:pt>
                <c:pt idx="43364">
                  <c:v>0.92816209839702402</c:v>
                </c:pt>
                <c:pt idx="43365">
                  <c:v>0.91644334839702402</c:v>
                </c:pt>
                <c:pt idx="43366">
                  <c:v>0.90374803589702501</c:v>
                </c:pt>
                <c:pt idx="43367">
                  <c:v>0.88421678589702402</c:v>
                </c:pt>
                <c:pt idx="43368">
                  <c:v>0.88421678589702402</c:v>
                </c:pt>
                <c:pt idx="43369">
                  <c:v>0.86761522339702501</c:v>
                </c:pt>
                <c:pt idx="43370">
                  <c:v>0.86175584839702501</c:v>
                </c:pt>
                <c:pt idx="43371">
                  <c:v>0.86175584839702501</c:v>
                </c:pt>
                <c:pt idx="43372">
                  <c:v>0.83831834839702402</c:v>
                </c:pt>
                <c:pt idx="43373">
                  <c:v>0.84124803589702501</c:v>
                </c:pt>
                <c:pt idx="43374">
                  <c:v>0.84222459839702501</c:v>
                </c:pt>
                <c:pt idx="43375">
                  <c:v>0.83050584839702501</c:v>
                </c:pt>
                <c:pt idx="43376">
                  <c:v>0.82269334839702501</c:v>
                </c:pt>
                <c:pt idx="43377">
                  <c:v>0.82074022339702501</c:v>
                </c:pt>
                <c:pt idx="43378">
                  <c:v>0.80706834839702402</c:v>
                </c:pt>
                <c:pt idx="43379">
                  <c:v>0.80316209839702402</c:v>
                </c:pt>
                <c:pt idx="43380">
                  <c:v>0.80120897339702501</c:v>
                </c:pt>
                <c:pt idx="43381">
                  <c:v>0.79925584839702402</c:v>
                </c:pt>
                <c:pt idx="43382">
                  <c:v>0.79144334839702402</c:v>
                </c:pt>
                <c:pt idx="43383">
                  <c:v>0.79534959839702402</c:v>
                </c:pt>
                <c:pt idx="43384">
                  <c:v>0.78949022339702402</c:v>
                </c:pt>
                <c:pt idx="43385">
                  <c:v>0.79144334839702402</c:v>
                </c:pt>
                <c:pt idx="43386">
                  <c:v>0.78558397339702402</c:v>
                </c:pt>
                <c:pt idx="43387">
                  <c:v>0.78167772339702402</c:v>
                </c:pt>
                <c:pt idx="43388">
                  <c:v>0.77581834839702402</c:v>
                </c:pt>
                <c:pt idx="43389">
                  <c:v>0.76800584839702501</c:v>
                </c:pt>
                <c:pt idx="43390">
                  <c:v>0.77191209839702402</c:v>
                </c:pt>
                <c:pt idx="43391">
                  <c:v>0.77093553589702402</c:v>
                </c:pt>
                <c:pt idx="43392">
                  <c:v>0.76605272339702402</c:v>
                </c:pt>
                <c:pt idx="43393">
                  <c:v>0.76800584839702501</c:v>
                </c:pt>
                <c:pt idx="43394">
                  <c:v>0.75433397339702402</c:v>
                </c:pt>
                <c:pt idx="43395">
                  <c:v>0.75628709839702402</c:v>
                </c:pt>
                <c:pt idx="43396">
                  <c:v>0.75531053589702402</c:v>
                </c:pt>
                <c:pt idx="43397">
                  <c:v>0.75531053589702402</c:v>
                </c:pt>
                <c:pt idx="43398">
                  <c:v>0.74847459839702402</c:v>
                </c:pt>
                <c:pt idx="43399">
                  <c:v>0.75238084839702402</c:v>
                </c:pt>
                <c:pt idx="43400">
                  <c:v>0.75042772339702402</c:v>
                </c:pt>
                <c:pt idx="43401">
                  <c:v>0.73968553589702402</c:v>
                </c:pt>
                <c:pt idx="43402">
                  <c:v>0.75042772339702402</c:v>
                </c:pt>
                <c:pt idx="43403">
                  <c:v>0.74456834839702402</c:v>
                </c:pt>
                <c:pt idx="43404">
                  <c:v>0.73675584839702501</c:v>
                </c:pt>
                <c:pt idx="43405">
                  <c:v>0.74066209839702402</c:v>
                </c:pt>
                <c:pt idx="43406">
                  <c:v>0.73870897339702501</c:v>
                </c:pt>
                <c:pt idx="43407">
                  <c:v>0.72113084839702501</c:v>
                </c:pt>
                <c:pt idx="43408">
                  <c:v>0.72894334839702402</c:v>
                </c:pt>
                <c:pt idx="43409">
                  <c:v>0.72406053589702402</c:v>
                </c:pt>
                <c:pt idx="43410">
                  <c:v>0.72015428589702402</c:v>
                </c:pt>
                <c:pt idx="43411">
                  <c:v>0.72406053589702402</c:v>
                </c:pt>
                <c:pt idx="43412">
                  <c:v>0.71722459839702501</c:v>
                </c:pt>
                <c:pt idx="43413">
                  <c:v>0.72308397339702402</c:v>
                </c:pt>
                <c:pt idx="43414">
                  <c:v>0.71624803589702501</c:v>
                </c:pt>
                <c:pt idx="43415">
                  <c:v>0.71624803589702501</c:v>
                </c:pt>
                <c:pt idx="43416">
                  <c:v>0.70843553589702402</c:v>
                </c:pt>
                <c:pt idx="43417">
                  <c:v>0.71624803589702501</c:v>
                </c:pt>
                <c:pt idx="43418">
                  <c:v>0.71624803589702501</c:v>
                </c:pt>
                <c:pt idx="43419">
                  <c:v>0.70843553589702402</c:v>
                </c:pt>
                <c:pt idx="43420">
                  <c:v>0.70452928589702402</c:v>
                </c:pt>
                <c:pt idx="43421">
                  <c:v>0.69671678589702402</c:v>
                </c:pt>
                <c:pt idx="43422">
                  <c:v>0.69769334839702501</c:v>
                </c:pt>
                <c:pt idx="43423">
                  <c:v>0.69964647339702501</c:v>
                </c:pt>
                <c:pt idx="43424">
                  <c:v>0.69574022339702501</c:v>
                </c:pt>
                <c:pt idx="43425">
                  <c:v>0.69574022339702501</c:v>
                </c:pt>
                <c:pt idx="43426">
                  <c:v>0.69281053589702402</c:v>
                </c:pt>
                <c:pt idx="43427">
                  <c:v>0.69574022339702501</c:v>
                </c:pt>
                <c:pt idx="43428">
                  <c:v>0.68988084839702501</c:v>
                </c:pt>
                <c:pt idx="43429">
                  <c:v>0.69671678589702402</c:v>
                </c:pt>
                <c:pt idx="43430">
                  <c:v>0.68206834839702402</c:v>
                </c:pt>
                <c:pt idx="43431">
                  <c:v>0.68792772339702501</c:v>
                </c:pt>
                <c:pt idx="43432">
                  <c:v>0.68206834839702402</c:v>
                </c:pt>
                <c:pt idx="43433">
                  <c:v>0.68109178589702402</c:v>
                </c:pt>
                <c:pt idx="43434">
                  <c:v>0.68597459839702501</c:v>
                </c:pt>
                <c:pt idx="43435">
                  <c:v>0.67718553589702402</c:v>
                </c:pt>
                <c:pt idx="43436">
                  <c:v>0.67425584839702501</c:v>
                </c:pt>
                <c:pt idx="43437">
                  <c:v>0.67230272339702402</c:v>
                </c:pt>
                <c:pt idx="43438">
                  <c:v>0.67034959839702501</c:v>
                </c:pt>
                <c:pt idx="43439">
                  <c:v>0.66937303589702402</c:v>
                </c:pt>
                <c:pt idx="43440">
                  <c:v>0.66839647339702501</c:v>
                </c:pt>
                <c:pt idx="43441">
                  <c:v>0.66937303589702402</c:v>
                </c:pt>
                <c:pt idx="43442">
                  <c:v>0.66449022339702501</c:v>
                </c:pt>
                <c:pt idx="43443">
                  <c:v>0.66546678589702402</c:v>
                </c:pt>
                <c:pt idx="43444">
                  <c:v>0.66156053589702402</c:v>
                </c:pt>
                <c:pt idx="43445">
                  <c:v>0.65863084839702501</c:v>
                </c:pt>
                <c:pt idx="43446">
                  <c:v>0.65667772339702501</c:v>
                </c:pt>
                <c:pt idx="43447">
                  <c:v>0.65374803589702501</c:v>
                </c:pt>
                <c:pt idx="43448">
                  <c:v>0.66058397339702402</c:v>
                </c:pt>
                <c:pt idx="43449">
                  <c:v>0.64984178589702402</c:v>
                </c:pt>
                <c:pt idx="43450">
                  <c:v>0.65472459839702501</c:v>
                </c:pt>
                <c:pt idx="43451">
                  <c:v>0.65472459839702501</c:v>
                </c:pt>
                <c:pt idx="43452">
                  <c:v>0.65374803589702501</c:v>
                </c:pt>
                <c:pt idx="43453">
                  <c:v>0.65374803589702501</c:v>
                </c:pt>
                <c:pt idx="43454">
                  <c:v>0.64495897339702501</c:v>
                </c:pt>
                <c:pt idx="43455">
                  <c:v>0.65374803589702501</c:v>
                </c:pt>
                <c:pt idx="43456">
                  <c:v>0.65374803589702501</c:v>
                </c:pt>
                <c:pt idx="43457">
                  <c:v>0.64495897339702501</c:v>
                </c:pt>
                <c:pt idx="43458">
                  <c:v>0.64105272339702402</c:v>
                </c:pt>
                <c:pt idx="43459">
                  <c:v>0.64105272339702402</c:v>
                </c:pt>
                <c:pt idx="43460">
                  <c:v>0.64300584839702501</c:v>
                </c:pt>
                <c:pt idx="43461">
                  <c:v>0.63909959839702501</c:v>
                </c:pt>
                <c:pt idx="43462">
                  <c:v>0.63128709839702402</c:v>
                </c:pt>
                <c:pt idx="43463">
                  <c:v>0.63128709839702402</c:v>
                </c:pt>
                <c:pt idx="43464">
                  <c:v>0.63128709839702402</c:v>
                </c:pt>
                <c:pt idx="43465">
                  <c:v>0.64984178589702402</c:v>
                </c:pt>
                <c:pt idx="43466">
                  <c:v>0.67425584839702501</c:v>
                </c:pt>
                <c:pt idx="43467">
                  <c:v>0.69183397339702501</c:v>
                </c:pt>
                <c:pt idx="43468">
                  <c:v>0.69183397339702501</c:v>
                </c:pt>
                <c:pt idx="43469">
                  <c:v>0.68792772339702501</c:v>
                </c:pt>
                <c:pt idx="43470">
                  <c:v>0.68988084839702501</c:v>
                </c:pt>
                <c:pt idx="43471">
                  <c:v>0.68402147339702501</c:v>
                </c:pt>
                <c:pt idx="43472">
                  <c:v>0.67230272339702402</c:v>
                </c:pt>
                <c:pt idx="43473">
                  <c:v>0.67034959839702501</c:v>
                </c:pt>
                <c:pt idx="43474">
                  <c:v>0.65472459839702501</c:v>
                </c:pt>
                <c:pt idx="43475">
                  <c:v>0.66449022339702501</c:v>
                </c:pt>
                <c:pt idx="43476">
                  <c:v>0.65667772339702501</c:v>
                </c:pt>
                <c:pt idx="43477">
                  <c:v>0.65863084839702501</c:v>
                </c:pt>
                <c:pt idx="43478">
                  <c:v>0.64691209839702402</c:v>
                </c:pt>
                <c:pt idx="43479">
                  <c:v>0.64886522339702501</c:v>
                </c:pt>
                <c:pt idx="43480">
                  <c:v>0.65081834839702402</c:v>
                </c:pt>
                <c:pt idx="43481">
                  <c:v>0.64593553589702402</c:v>
                </c:pt>
                <c:pt idx="43482">
                  <c:v>0.67620897339702501</c:v>
                </c:pt>
                <c:pt idx="43483">
                  <c:v>0.68890428589702402</c:v>
                </c:pt>
                <c:pt idx="43484">
                  <c:v>0.69574022339702501</c:v>
                </c:pt>
                <c:pt idx="43485">
                  <c:v>0.69671678589702402</c:v>
                </c:pt>
                <c:pt idx="43486">
                  <c:v>0.68890428589702402</c:v>
                </c:pt>
                <c:pt idx="43487">
                  <c:v>0.67425584839702501</c:v>
                </c:pt>
                <c:pt idx="43488">
                  <c:v>0.67034959839702501</c:v>
                </c:pt>
                <c:pt idx="43489">
                  <c:v>0.67230272339702402</c:v>
                </c:pt>
                <c:pt idx="43490">
                  <c:v>0.67034959839702501</c:v>
                </c:pt>
                <c:pt idx="43491">
                  <c:v>0.65667772339702501</c:v>
                </c:pt>
                <c:pt idx="43492">
                  <c:v>0.66058397339702402</c:v>
                </c:pt>
                <c:pt idx="43493">
                  <c:v>0.64300584839702501</c:v>
                </c:pt>
                <c:pt idx="43494">
                  <c:v>0.64691209839702402</c:v>
                </c:pt>
                <c:pt idx="43495">
                  <c:v>0.64495897339702501</c:v>
                </c:pt>
                <c:pt idx="43496">
                  <c:v>0.63812303589702402</c:v>
                </c:pt>
                <c:pt idx="43497">
                  <c:v>0.64300584839702501</c:v>
                </c:pt>
                <c:pt idx="43498">
                  <c:v>0.65765428589702402</c:v>
                </c:pt>
                <c:pt idx="43499">
                  <c:v>0.67230272339702402</c:v>
                </c:pt>
                <c:pt idx="43500">
                  <c:v>0.68597459839702501</c:v>
                </c:pt>
                <c:pt idx="43501">
                  <c:v>0.68402147339702501</c:v>
                </c:pt>
                <c:pt idx="43502">
                  <c:v>0.68597459839702501</c:v>
                </c:pt>
                <c:pt idx="43503">
                  <c:v>0.67718553589702402</c:v>
                </c:pt>
                <c:pt idx="43504">
                  <c:v>0.67230272339702402</c:v>
                </c:pt>
                <c:pt idx="43505">
                  <c:v>0.66839647339702501</c:v>
                </c:pt>
                <c:pt idx="43506">
                  <c:v>0.65472459839702501</c:v>
                </c:pt>
                <c:pt idx="43507">
                  <c:v>0.66449022339702501</c:v>
                </c:pt>
                <c:pt idx="43508">
                  <c:v>0.65472459839702501</c:v>
                </c:pt>
                <c:pt idx="43509">
                  <c:v>0.64105272339702402</c:v>
                </c:pt>
                <c:pt idx="43510">
                  <c:v>0.64300584839702501</c:v>
                </c:pt>
                <c:pt idx="43511">
                  <c:v>0.63128709839702402</c:v>
                </c:pt>
                <c:pt idx="43512">
                  <c:v>0.63128709839702402</c:v>
                </c:pt>
                <c:pt idx="43513">
                  <c:v>0.62347459839702402</c:v>
                </c:pt>
                <c:pt idx="43514">
                  <c:v>0.65472459839702501</c:v>
                </c:pt>
                <c:pt idx="43515">
                  <c:v>0.67425584839702501</c:v>
                </c:pt>
                <c:pt idx="43516">
                  <c:v>0.67718553589702402</c:v>
                </c:pt>
                <c:pt idx="43517">
                  <c:v>0.67718553589702402</c:v>
                </c:pt>
                <c:pt idx="43518">
                  <c:v>0.67425584839702501</c:v>
                </c:pt>
                <c:pt idx="43519">
                  <c:v>0.67425584839702501</c:v>
                </c:pt>
                <c:pt idx="43520">
                  <c:v>0.67230272339702402</c:v>
                </c:pt>
                <c:pt idx="43521">
                  <c:v>0.66839647339702501</c:v>
                </c:pt>
                <c:pt idx="43522">
                  <c:v>0.64984178589702402</c:v>
                </c:pt>
                <c:pt idx="43523">
                  <c:v>0.64984178589702402</c:v>
                </c:pt>
                <c:pt idx="43524">
                  <c:v>0.64691209839702402</c:v>
                </c:pt>
                <c:pt idx="43525">
                  <c:v>0.64495897339702501</c:v>
                </c:pt>
                <c:pt idx="43526">
                  <c:v>0.63128709839702402</c:v>
                </c:pt>
                <c:pt idx="43527">
                  <c:v>0.63714647339702501</c:v>
                </c:pt>
                <c:pt idx="43528">
                  <c:v>0.61956834839702402</c:v>
                </c:pt>
                <c:pt idx="43529">
                  <c:v>0.63128709839702402</c:v>
                </c:pt>
                <c:pt idx="43530">
                  <c:v>0.63128709839702402</c:v>
                </c:pt>
                <c:pt idx="43531">
                  <c:v>0.65667772339702501</c:v>
                </c:pt>
                <c:pt idx="43532">
                  <c:v>0.68402147339702501</c:v>
                </c:pt>
                <c:pt idx="43533">
                  <c:v>0.68597459839702501</c:v>
                </c:pt>
                <c:pt idx="43534">
                  <c:v>0.69574022339702501</c:v>
                </c:pt>
                <c:pt idx="43535">
                  <c:v>0.68206834839702402</c:v>
                </c:pt>
                <c:pt idx="43536">
                  <c:v>0.67425584839702501</c:v>
                </c:pt>
                <c:pt idx="43537">
                  <c:v>0.67034959839702501</c:v>
                </c:pt>
                <c:pt idx="43538">
                  <c:v>0.66058397339702402</c:v>
                </c:pt>
                <c:pt idx="43539">
                  <c:v>0.65765428589702402</c:v>
                </c:pt>
                <c:pt idx="43540">
                  <c:v>0.65472459839702501</c:v>
                </c:pt>
                <c:pt idx="43541">
                  <c:v>0.63519334839702402</c:v>
                </c:pt>
                <c:pt idx="43542">
                  <c:v>0.63128709839702402</c:v>
                </c:pt>
                <c:pt idx="43543">
                  <c:v>0.63812303589702402</c:v>
                </c:pt>
                <c:pt idx="43544">
                  <c:v>0.63128709839702402</c:v>
                </c:pt>
                <c:pt idx="43545">
                  <c:v>0.63128709839702402</c:v>
                </c:pt>
                <c:pt idx="43546">
                  <c:v>0.63128709839702402</c:v>
                </c:pt>
                <c:pt idx="43547">
                  <c:v>0.65667772339702501</c:v>
                </c:pt>
                <c:pt idx="43548">
                  <c:v>0.67425584839702501</c:v>
                </c:pt>
                <c:pt idx="43549">
                  <c:v>0.68988084839702501</c:v>
                </c:pt>
                <c:pt idx="43550">
                  <c:v>0.69574022339702501</c:v>
                </c:pt>
                <c:pt idx="43551">
                  <c:v>0.67620897339702501</c:v>
                </c:pt>
                <c:pt idx="43552">
                  <c:v>0.67034959839702501</c:v>
                </c:pt>
                <c:pt idx="43553">
                  <c:v>0.66253709839702402</c:v>
                </c:pt>
                <c:pt idx="43554">
                  <c:v>0.64984178589702402</c:v>
                </c:pt>
                <c:pt idx="43555">
                  <c:v>0.65863084839702501</c:v>
                </c:pt>
                <c:pt idx="43556">
                  <c:v>0.65374803589702501</c:v>
                </c:pt>
                <c:pt idx="43557">
                  <c:v>0.63714647339702501</c:v>
                </c:pt>
                <c:pt idx="43558">
                  <c:v>0.64105272339702402</c:v>
                </c:pt>
                <c:pt idx="43559">
                  <c:v>0.63128709839702402</c:v>
                </c:pt>
                <c:pt idx="43560">
                  <c:v>0.63128709839702402</c:v>
                </c:pt>
                <c:pt idx="43561">
                  <c:v>0.63128709839702402</c:v>
                </c:pt>
                <c:pt idx="43562">
                  <c:v>0.63128709839702402</c:v>
                </c:pt>
                <c:pt idx="43563">
                  <c:v>0.65277147339702501</c:v>
                </c:pt>
                <c:pt idx="43564">
                  <c:v>0.66839647339702501</c:v>
                </c:pt>
                <c:pt idx="43565">
                  <c:v>0.67718553589702402</c:v>
                </c:pt>
                <c:pt idx="43566">
                  <c:v>0.67718553589702402</c:v>
                </c:pt>
                <c:pt idx="43567">
                  <c:v>0.66449022339702501</c:v>
                </c:pt>
                <c:pt idx="43568">
                  <c:v>0.66156053589702402</c:v>
                </c:pt>
                <c:pt idx="43569">
                  <c:v>0.65472459839702501</c:v>
                </c:pt>
                <c:pt idx="43570">
                  <c:v>0.64886522339702501</c:v>
                </c:pt>
                <c:pt idx="43571">
                  <c:v>0.64495897339702501</c:v>
                </c:pt>
                <c:pt idx="43572">
                  <c:v>0.64495897339702501</c:v>
                </c:pt>
                <c:pt idx="43573">
                  <c:v>0.63128709839702402</c:v>
                </c:pt>
                <c:pt idx="43574">
                  <c:v>0.62738084839702402</c:v>
                </c:pt>
                <c:pt idx="43575">
                  <c:v>0.62152147339702501</c:v>
                </c:pt>
                <c:pt idx="43576">
                  <c:v>0.61566209839702402</c:v>
                </c:pt>
                <c:pt idx="43577">
                  <c:v>0.61175584839702501</c:v>
                </c:pt>
                <c:pt idx="43578">
                  <c:v>0.61370897339702501</c:v>
                </c:pt>
                <c:pt idx="43579">
                  <c:v>0.62933397339702402</c:v>
                </c:pt>
                <c:pt idx="43580">
                  <c:v>0.65472459839702501</c:v>
                </c:pt>
                <c:pt idx="43581">
                  <c:v>0.67425584839702501</c:v>
                </c:pt>
                <c:pt idx="43582">
                  <c:v>0.68109178589702402</c:v>
                </c:pt>
                <c:pt idx="43583">
                  <c:v>0.66546678589702402</c:v>
                </c:pt>
                <c:pt idx="43584">
                  <c:v>0.66449022339702501</c:v>
                </c:pt>
                <c:pt idx="43585">
                  <c:v>0.65667772339702501</c:v>
                </c:pt>
                <c:pt idx="43586">
                  <c:v>0.64593553589702402</c:v>
                </c:pt>
                <c:pt idx="43587">
                  <c:v>0.63812303589702402</c:v>
                </c:pt>
                <c:pt idx="43588">
                  <c:v>0.64105272339702402</c:v>
                </c:pt>
                <c:pt idx="43589">
                  <c:v>0.63128709839702402</c:v>
                </c:pt>
                <c:pt idx="43590">
                  <c:v>0.63128709839702402</c:v>
                </c:pt>
                <c:pt idx="43591">
                  <c:v>0.63128709839702402</c:v>
                </c:pt>
                <c:pt idx="43592">
                  <c:v>0.61761522339702501</c:v>
                </c:pt>
                <c:pt idx="43593">
                  <c:v>0.61175584839702501</c:v>
                </c:pt>
                <c:pt idx="43594">
                  <c:v>0.61859178589702402</c:v>
                </c:pt>
                <c:pt idx="43595">
                  <c:v>0.62347459839702402</c:v>
                </c:pt>
                <c:pt idx="43596">
                  <c:v>0.64300584839702501</c:v>
                </c:pt>
                <c:pt idx="43597">
                  <c:v>0.67425584839702501</c:v>
                </c:pt>
                <c:pt idx="43598">
                  <c:v>0.67425584839702501</c:v>
                </c:pt>
                <c:pt idx="43599">
                  <c:v>0.67230272339702402</c:v>
                </c:pt>
                <c:pt idx="43600">
                  <c:v>0.67620897339702501</c:v>
                </c:pt>
                <c:pt idx="43601">
                  <c:v>0.66644334839702402</c:v>
                </c:pt>
                <c:pt idx="43602">
                  <c:v>0.64691209839702402</c:v>
                </c:pt>
                <c:pt idx="43603">
                  <c:v>0.64691209839702402</c:v>
                </c:pt>
                <c:pt idx="43604">
                  <c:v>0.63812303589702402</c:v>
                </c:pt>
                <c:pt idx="43605">
                  <c:v>0.64495897339702501</c:v>
                </c:pt>
                <c:pt idx="43606">
                  <c:v>0.61761522339702501</c:v>
                </c:pt>
                <c:pt idx="43607">
                  <c:v>0.62640428589702402</c:v>
                </c:pt>
                <c:pt idx="43608">
                  <c:v>0.62640428589702402</c:v>
                </c:pt>
                <c:pt idx="43609">
                  <c:v>0.61468553589702402</c:v>
                </c:pt>
                <c:pt idx="43610">
                  <c:v>0.61956834839702402</c:v>
                </c:pt>
                <c:pt idx="43611">
                  <c:v>0.62347459839702402</c:v>
                </c:pt>
                <c:pt idx="43612">
                  <c:v>0.64300584839702501</c:v>
                </c:pt>
                <c:pt idx="43613">
                  <c:v>0.65667772339702501</c:v>
                </c:pt>
                <c:pt idx="43614">
                  <c:v>0.65667772339702501</c:v>
                </c:pt>
                <c:pt idx="43615">
                  <c:v>0.65765428589702402</c:v>
                </c:pt>
                <c:pt idx="43616">
                  <c:v>0.65374803589702501</c:v>
                </c:pt>
                <c:pt idx="43617">
                  <c:v>0.65277147339702501</c:v>
                </c:pt>
                <c:pt idx="43618">
                  <c:v>0.64300584839702501</c:v>
                </c:pt>
                <c:pt idx="43619">
                  <c:v>0.63128709839702402</c:v>
                </c:pt>
                <c:pt idx="43620">
                  <c:v>0.63128709839702402</c:v>
                </c:pt>
                <c:pt idx="43621">
                  <c:v>0.63031053589702402</c:v>
                </c:pt>
                <c:pt idx="43622">
                  <c:v>0.62933397339702402</c:v>
                </c:pt>
                <c:pt idx="43623">
                  <c:v>0.62542772339702402</c:v>
                </c:pt>
                <c:pt idx="43624">
                  <c:v>0.61956834839702402</c:v>
                </c:pt>
                <c:pt idx="43625">
                  <c:v>0.61956834839702402</c:v>
                </c:pt>
                <c:pt idx="43626">
                  <c:v>0.61175584839702501</c:v>
                </c:pt>
                <c:pt idx="43627">
                  <c:v>0.61370897339702501</c:v>
                </c:pt>
                <c:pt idx="43628">
                  <c:v>0.62640428589702402</c:v>
                </c:pt>
                <c:pt idx="43629">
                  <c:v>0.64886522339702501</c:v>
                </c:pt>
                <c:pt idx="43630">
                  <c:v>0.66253709839702402</c:v>
                </c:pt>
                <c:pt idx="43631">
                  <c:v>0.66546678589702402</c:v>
                </c:pt>
                <c:pt idx="43632">
                  <c:v>0.66449022339702501</c:v>
                </c:pt>
                <c:pt idx="43633">
                  <c:v>0.65472459839702501</c:v>
                </c:pt>
                <c:pt idx="43634">
                  <c:v>0.64105272339702402</c:v>
                </c:pt>
                <c:pt idx="43635">
                  <c:v>0.64300584839702501</c:v>
                </c:pt>
                <c:pt idx="43636">
                  <c:v>0.63128709839702402</c:v>
                </c:pt>
                <c:pt idx="43637">
                  <c:v>0.63128709839702402</c:v>
                </c:pt>
                <c:pt idx="43638">
                  <c:v>0.62347459839702402</c:v>
                </c:pt>
                <c:pt idx="43639">
                  <c:v>0.62249803589702402</c:v>
                </c:pt>
                <c:pt idx="43640">
                  <c:v>0.60980272339702402</c:v>
                </c:pt>
                <c:pt idx="43641">
                  <c:v>0.60687303589702402</c:v>
                </c:pt>
                <c:pt idx="43642">
                  <c:v>0.61175584839702501</c:v>
                </c:pt>
                <c:pt idx="43643">
                  <c:v>0.61175584839702501</c:v>
                </c:pt>
                <c:pt idx="43644">
                  <c:v>0.61761522339702501</c:v>
                </c:pt>
                <c:pt idx="43645">
                  <c:v>0.63128709839702402</c:v>
                </c:pt>
                <c:pt idx="43646">
                  <c:v>0.64593553589702402</c:v>
                </c:pt>
                <c:pt idx="43647">
                  <c:v>0.65863084839702501</c:v>
                </c:pt>
                <c:pt idx="43648">
                  <c:v>0.64593553589702402</c:v>
                </c:pt>
                <c:pt idx="43649">
                  <c:v>0.64300584839702501</c:v>
                </c:pt>
                <c:pt idx="43650">
                  <c:v>0.63812303589702402</c:v>
                </c:pt>
                <c:pt idx="43651">
                  <c:v>0.63812303589702402</c:v>
                </c:pt>
                <c:pt idx="43652">
                  <c:v>0.63128709839702402</c:v>
                </c:pt>
                <c:pt idx="43653">
                  <c:v>0.61566209839702402</c:v>
                </c:pt>
                <c:pt idx="43654">
                  <c:v>0.61859178589702402</c:v>
                </c:pt>
                <c:pt idx="43655">
                  <c:v>0.61956834839702402</c:v>
                </c:pt>
                <c:pt idx="43656">
                  <c:v>0.61566209839702402</c:v>
                </c:pt>
                <c:pt idx="43657">
                  <c:v>0.60980272339702402</c:v>
                </c:pt>
                <c:pt idx="43658">
                  <c:v>0.60589647339702501</c:v>
                </c:pt>
                <c:pt idx="43659">
                  <c:v>0.60199022339702501</c:v>
                </c:pt>
                <c:pt idx="43660">
                  <c:v>0.60296678589702402</c:v>
                </c:pt>
                <c:pt idx="43661">
                  <c:v>0.62542772339702402</c:v>
                </c:pt>
                <c:pt idx="43662">
                  <c:v>0.64886522339702501</c:v>
                </c:pt>
                <c:pt idx="43663">
                  <c:v>0.65765428589702402</c:v>
                </c:pt>
                <c:pt idx="43664">
                  <c:v>0.65081834839702402</c:v>
                </c:pt>
                <c:pt idx="43665">
                  <c:v>0.65081834839702402</c:v>
                </c:pt>
                <c:pt idx="43666">
                  <c:v>0.65374803589702501</c:v>
                </c:pt>
                <c:pt idx="43667">
                  <c:v>0.64593553589702402</c:v>
                </c:pt>
                <c:pt idx="43668">
                  <c:v>0.62738084839702402</c:v>
                </c:pt>
                <c:pt idx="43669">
                  <c:v>0.62347459839702402</c:v>
                </c:pt>
                <c:pt idx="43670">
                  <c:v>0.61761522339702501</c:v>
                </c:pt>
                <c:pt idx="43671">
                  <c:v>0.62249803589702402</c:v>
                </c:pt>
                <c:pt idx="43672">
                  <c:v>0.61370897339702501</c:v>
                </c:pt>
                <c:pt idx="43673">
                  <c:v>0.59906053589702402</c:v>
                </c:pt>
                <c:pt idx="43674">
                  <c:v>0.59808397339702501</c:v>
                </c:pt>
                <c:pt idx="43675">
                  <c:v>0.60687303589702402</c:v>
                </c:pt>
                <c:pt idx="43676">
                  <c:v>0.59222459839702501</c:v>
                </c:pt>
                <c:pt idx="43677">
                  <c:v>0.61761522339702501</c:v>
                </c:pt>
                <c:pt idx="43678">
                  <c:v>0.63128709839702402</c:v>
                </c:pt>
                <c:pt idx="43679">
                  <c:v>0.65081834839702402</c:v>
                </c:pt>
                <c:pt idx="43680">
                  <c:v>0.64593553589702402</c:v>
                </c:pt>
                <c:pt idx="43681">
                  <c:v>0.64886522339702501</c:v>
                </c:pt>
                <c:pt idx="43682">
                  <c:v>0.64984178589702402</c:v>
                </c:pt>
                <c:pt idx="43683">
                  <c:v>0.63128709839702402</c:v>
                </c:pt>
                <c:pt idx="43684">
                  <c:v>0.62738084839702402</c:v>
                </c:pt>
                <c:pt idx="43685">
                  <c:v>0.61370897339702501</c:v>
                </c:pt>
                <c:pt idx="43686">
                  <c:v>0.62249803589702402</c:v>
                </c:pt>
                <c:pt idx="43687">
                  <c:v>0.61175584839702501</c:v>
                </c:pt>
                <c:pt idx="43688">
                  <c:v>0.60784959839702501</c:v>
                </c:pt>
                <c:pt idx="43689">
                  <c:v>0.60296678589702402</c:v>
                </c:pt>
                <c:pt idx="43690">
                  <c:v>0.60784959839702501</c:v>
                </c:pt>
                <c:pt idx="43691">
                  <c:v>0.60296678589702402</c:v>
                </c:pt>
                <c:pt idx="43692">
                  <c:v>0.59906053589702402</c:v>
                </c:pt>
                <c:pt idx="43693">
                  <c:v>0.60784959839702501</c:v>
                </c:pt>
                <c:pt idx="43694">
                  <c:v>0.63519334839702402</c:v>
                </c:pt>
                <c:pt idx="43695">
                  <c:v>0.64984178589702402</c:v>
                </c:pt>
                <c:pt idx="43696">
                  <c:v>0.64886522339702501</c:v>
                </c:pt>
                <c:pt idx="43697">
                  <c:v>0.64886522339702501</c:v>
                </c:pt>
                <c:pt idx="43698">
                  <c:v>0.63128709839702402</c:v>
                </c:pt>
                <c:pt idx="43699">
                  <c:v>0.63519334839702402</c:v>
                </c:pt>
                <c:pt idx="43700">
                  <c:v>0.62738084839702402</c:v>
                </c:pt>
                <c:pt idx="43701">
                  <c:v>0.62249803589702402</c:v>
                </c:pt>
                <c:pt idx="43702">
                  <c:v>0.61859178589702402</c:v>
                </c:pt>
                <c:pt idx="43703">
                  <c:v>0.61566209839702402</c:v>
                </c:pt>
                <c:pt idx="43704">
                  <c:v>0.61175584839702501</c:v>
                </c:pt>
                <c:pt idx="43705">
                  <c:v>0.60980272339702402</c:v>
                </c:pt>
                <c:pt idx="43706">
                  <c:v>0.60589647339702501</c:v>
                </c:pt>
                <c:pt idx="43707">
                  <c:v>0.59222459839702501</c:v>
                </c:pt>
                <c:pt idx="43708">
                  <c:v>0.59027147339702501</c:v>
                </c:pt>
                <c:pt idx="43709">
                  <c:v>0.59222459839702501</c:v>
                </c:pt>
                <c:pt idx="43710">
                  <c:v>0.61175584839702501</c:v>
                </c:pt>
                <c:pt idx="43711">
                  <c:v>0.64202928589702402</c:v>
                </c:pt>
                <c:pt idx="43712">
                  <c:v>0.65081834839702402</c:v>
                </c:pt>
                <c:pt idx="43713">
                  <c:v>0.65374803589702501</c:v>
                </c:pt>
                <c:pt idx="43714">
                  <c:v>0.64495897339702501</c:v>
                </c:pt>
                <c:pt idx="43715">
                  <c:v>0.63812303589702402</c:v>
                </c:pt>
                <c:pt idx="43716">
                  <c:v>0.63128709839702402</c:v>
                </c:pt>
                <c:pt idx="43717">
                  <c:v>0.62249803589702402</c:v>
                </c:pt>
                <c:pt idx="43718">
                  <c:v>0.61859178589702402</c:v>
                </c:pt>
                <c:pt idx="43719">
                  <c:v>0.60784959839702501</c:v>
                </c:pt>
                <c:pt idx="43720">
                  <c:v>0.60784959839702501</c:v>
                </c:pt>
                <c:pt idx="43721">
                  <c:v>0.60394334839702402</c:v>
                </c:pt>
                <c:pt idx="43722">
                  <c:v>0.59808397339702501</c:v>
                </c:pt>
                <c:pt idx="43723">
                  <c:v>0.59906053589702402</c:v>
                </c:pt>
                <c:pt idx="43724">
                  <c:v>0.59222459839702501</c:v>
                </c:pt>
                <c:pt idx="43725">
                  <c:v>0.58734178589702402</c:v>
                </c:pt>
                <c:pt idx="43726">
                  <c:v>0.60784959839702501</c:v>
                </c:pt>
                <c:pt idx="43727">
                  <c:v>0.61468553589702402</c:v>
                </c:pt>
                <c:pt idx="43728">
                  <c:v>0.64300584839702501</c:v>
                </c:pt>
                <c:pt idx="43729">
                  <c:v>0.64984178589702402</c:v>
                </c:pt>
                <c:pt idx="43730">
                  <c:v>0.63909959839702501</c:v>
                </c:pt>
                <c:pt idx="43731">
                  <c:v>0.64495897339702501</c:v>
                </c:pt>
                <c:pt idx="43732">
                  <c:v>0.62640428589702402</c:v>
                </c:pt>
                <c:pt idx="43733">
                  <c:v>0.63128709839702402</c:v>
                </c:pt>
                <c:pt idx="43734">
                  <c:v>0.61761522339702501</c:v>
                </c:pt>
                <c:pt idx="43735">
                  <c:v>0.60784959839702501</c:v>
                </c:pt>
                <c:pt idx="43736">
                  <c:v>0.61175584839702501</c:v>
                </c:pt>
                <c:pt idx="43737">
                  <c:v>0.61175584839702501</c:v>
                </c:pt>
                <c:pt idx="43738">
                  <c:v>0.60296678589702402</c:v>
                </c:pt>
                <c:pt idx="43739">
                  <c:v>0.59515428589702402</c:v>
                </c:pt>
                <c:pt idx="43740">
                  <c:v>0.59515428589702402</c:v>
                </c:pt>
                <c:pt idx="43741">
                  <c:v>0.59222459839702501</c:v>
                </c:pt>
                <c:pt idx="43742">
                  <c:v>0.58734178589702402</c:v>
                </c:pt>
                <c:pt idx="43743">
                  <c:v>0.60784959839702501</c:v>
                </c:pt>
                <c:pt idx="43744">
                  <c:v>0.62933397339702402</c:v>
                </c:pt>
                <c:pt idx="43745">
                  <c:v>0.64202928589702402</c:v>
                </c:pt>
                <c:pt idx="43746">
                  <c:v>0.64202928589702402</c:v>
                </c:pt>
                <c:pt idx="43747">
                  <c:v>0.63128709839702402</c:v>
                </c:pt>
                <c:pt idx="43748">
                  <c:v>0.63128709839702402</c:v>
                </c:pt>
                <c:pt idx="43749">
                  <c:v>0.62640428589702402</c:v>
                </c:pt>
                <c:pt idx="43750">
                  <c:v>0.62152147339702501</c:v>
                </c:pt>
                <c:pt idx="43751">
                  <c:v>0.61370897339702501</c:v>
                </c:pt>
                <c:pt idx="43752">
                  <c:v>0.60296678589702402</c:v>
                </c:pt>
                <c:pt idx="43753">
                  <c:v>0.60003709839702402</c:v>
                </c:pt>
                <c:pt idx="43754">
                  <c:v>0.60003709839702402</c:v>
                </c:pt>
                <c:pt idx="43755">
                  <c:v>0.59222459839702501</c:v>
                </c:pt>
                <c:pt idx="43756">
                  <c:v>0.59124803589702501</c:v>
                </c:pt>
                <c:pt idx="43757">
                  <c:v>0.58734178589702402</c:v>
                </c:pt>
                <c:pt idx="43758">
                  <c:v>0.58245897339702501</c:v>
                </c:pt>
                <c:pt idx="43759">
                  <c:v>0.59222459839702501</c:v>
                </c:pt>
                <c:pt idx="43760">
                  <c:v>0.60784959839702501</c:v>
                </c:pt>
                <c:pt idx="43761">
                  <c:v>0.63812303589702402</c:v>
                </c:pt>
                <c:pt idx="43762">
                  <c:v>0.64593553589702402</c:v>
                </c:pt>
                <c:pt idx="43763">
                  <c:v>0.64300584839702501</c:v>
                </c:pt>
                <c:pt idx="43764">
                  <c:v>0.62933397339702402</c:v>
                </c:pt>
                <c:pt idx="43765">
                  <c:v>0.62640428589702402</c:v>
                </c:pt>
                <c:pt idx="43766">
                  <c:v>0.62640428589702402</c:v>
                </c:pt>
                <c:pt idx="43767">
                  <c:v>0.60980272339702402</c:v>
                </c:pt>
                <c:pt idx="43768">
                  <c:v>0.60784959839702501</c:v>
                </c:pt>
                <c:pt idx="43769">
                  <c:v>0.60003709839702402</c:v>
                </c:pt>
                <c:pt idx="43770">
                  <c:v>0.59906053589702402</c:v>
                </c:pt>
                <c:pt idx="43771">
                  <c:v>0.60199022339702501</c:v>
                </c:pt>
                <c:pt idx="43772">
                  <c:v>0.59027147339702501</c:v>
                </c:pt>
                <c:pt idx="43773">
                  <c:v>0.58343553589702402</c:v>
                </c:pt>
                <c:pt idx="43774">
                  <c:v>0.58636522339702501</c:v>
                </c:pt>
                <c:pt idx="43775">
                  <c:v>0.58343553589702402</c:v>
                </c:pt>
                <c:pt idx="43776">
                  <c:v>0.59808397339702501</c:v>
                </c:pt>
                <c:pt idx="43777">
                  <c:v>0.62152147339702501</c:v>
                </c:pt>
                <c:pt idx="43778">
                  <c:v>0.63128709839702402</c:v>
                </c:pt>
                <c:pt idx="43779">
                  <c:v>0.64105272339702402</c:v>
                </c:pt>
                <c:pt idx="43780">
                  <c:v>0.63812303589702402</c:v>
                </c:pt>
                <c:pt idx="43781">
                  <c:v>0.63519334839702402</c:v>
                </c:pt>
                <c:pt idx="43782">
                  <c:v>0.61859178589702402</c:v>
                </c:pt>
                <c:pt idx="43783">
                  <c:v>0.61859178589702402</c:v>
                </c:pt>
                <c:pt idx="43784">
                  <c:v>0.61761522339702501</c:v>
                </c:pt>
                <c:pt idx="43785">
                  <c:v>0.60784959839702501</c:v>
                </c:pt>
                <c:pt idx="43786">
                  <c:v>0.60589647339702501</c:v>
                </c:pt>
                <c:pt idx="43787">
                  <c:v>0.60296678589702402</c:v>
                </c:pt>
                <c:pt idx="43788">
                  <c:v>0.59613084839702501</c:v>
                </c:pt>
                <c:pt idx="43789">
                  <c:v>0.59027147339702501</c:v>
                </c:pt>
                <c:pt idx="43790">
                  <c:v>0.59027147339702501</c:v>
                </c:pt>
                <c:pt idx="43791">
                  <c:v>0.58343553589702402</c:v>
                </c:pt>
                <c:pt idx="43792">
                  <c:v>0.58343553589702402</c:v>
                </c:pt>
                <c:pt idx="43793">
                  <c:v>0.60784959839702501</c:v>
                </c:pt>
                <c:pt idx="43794">
                  <c:v>0.62249803589702402</c:v>
                </c:pt>
                <c:pt idx="43795">
                  <c:v>0.63128709839702402</c:v>
                </c:pt>
                <c:pt idx="43796">
                  <c:v>0.64300584839702501</c:v>
                </c:pt>
                <c:pt idx="43797">
                  <c:v>0.63714647339702501</c:v>
                </c:pt>
                <c:pt idx="43798">
                  <c:v>0.62152147339702501</c:v>
                </c:pt>
                <c:pt idx="43799">
                  <c:v>0.61859178589702402</c:v>
                </c:pt>
                <c:pt idx="43800">
                  <c:v>0.60394334839702402</c:v>
                </c:pt>
                <c:pt idx="43801">
                  <c:v>0.60296678589702402</c:v>
                </c:pt>
                <c:pt idx="43802">
                  <c:v>0.60687303589702402</c:v>
                </c:pt>
                <c:pt idx="43803">
                  <c:v>0.59417772339702501</c:v>
                </c:pt>
                <c:pt idx="43804">
                  <c:v>0.60296678589702402</c:v>
                </c:pt>
                <c:pt idx="43805">
                  <c:v>0.58343553589702402</c:v>
                </c:pt>
                <c:pt idx="43806">
                  <c:v>0.59515428589702402</c:v>
                </c:pt>
                <c:pt idx="43807">
                  <c:v>0.59027147339702501</c:v>
                </c:pt>
                <c:pt idx="43808">
                  <c:v>0.59027147339702501</c:v>
                </c:pt>
                <c:pt idx="43809">
                  <c:v>0.59027147339702501</c:v>
                </c:pt>
                <c:pt idx="43810">
                  <c:v>0.60784959839702501</c:v>
                </c:pt>
                <c:pt idx="43811">
                  <c:v>0.63519334839702402</c:v>
                </c:pt>
                <c:pt idx="43812">
                  <c:v>0.63128709839702402</c:v>
                </c:pt>
                <c:pt idx="43813">
                  <c:v>0.63714647339702501</c:v>
                </c:pt>
                <c:pt idx="43814">
                  <c:v>0.62933397339702402</c:v>
                </c:pt>
                <c:pt idx="43815">
                  <c:v>0.61956834839702402</c:v>
                </c:pt>
                <c:pt idx="43816">
                  <c:v>0.61859178589702402</c:v>
                </c:pt>
                <c:pt idx="43817">
                  <c:v>0.60687303589702402</c:v>
                </c:pt>
                <c:pt idx="43818">
                  <c:v>0.61468553589702402</c:v>
                </c:pt>
                <c:pt idx="43819">
                  <c:v>0.60003709839702402</c:v>
                </c:pt>
                <c:pt idx="43820">
                  <c:v>0.59417772339702501</c:v>
                </c:pt>
                <c:pt idx="43821">
                  <c:v>0.59613084839702501</c:v>
                </c:pt>
                <c:pt idx="43822">
                  <c:v>0.59027147339702501</c:v>
                </c:pt>
                <c:pt idx="43823">
                  <c:v>0.58734178589702402</c:v>
                </c:pt>
                <c:pt idx="43824">
                  <c:v>0.58441209839702402</c:v>
                </c:pt>
                <c:pt idx="43825">
                  <c:v>0.58734178589702402</c:v>
                </c:pt>
                <c:pt idx="43826">
                  <c:v>0.59613084839702501</c:v>
                </c:pt>
                <c:pt idx="43827">
                  <c:v>0.61468553589702402</c:v>
                </c:pt>
                <c:pt idx="43828">
                  <c:v>0.64105272339702402</c:v>
                </c:pt>
                <c:pt idx="43829">
                  <c:v>0.63909959839702501</c:v>
                </c:pt>
                <c:pt idx="43830">
                  <c:v>0.64300584839702501</c:v>
                </c:pt>
                <c:pt idx="43831">
                  <c:v>0.63909959839702501</c:v>
                </c:pt>
                <c:pt idx="43832">
                  <c:v>0.61956834839702402</c:v>
                </c:pt>
                <c:pt idx="43833">
                  <c:v>0.61859178589702402</c:v>
                </c:pt>
                <c:pt idx="43834">
                  <c:v>0.61370897339702501</c:v>
                </c:pt>
                <c:pt idx="43835">
                  <c:v>0.59906053589702402</c:v>
                </c:pt>
                <c:pt idx="43836">
                  <c:v>0.60296678589702402</c:v>
                </c:pt>
                <c:pt idx="43837">
                  <c:v>0.60199022339702501</c:v>
                </c:pt>
                <c:pt idx="43838">
                  <c:v>0.59222459839702501</c:v>
                </c:pt>
                <c:pt idx="43839">
                  <c:v>0.59027147339702501</c:v>
                </c:pt>
                <c:pt idx="43840">
                  <c:v>0.59027147339702501</c:v>
                </c:pt>
                <c:pt idx="43841">
                  <c:v>0.58441209839702402</c:v>
                </c:pt>
                <c:pt idx="43842">
                  <c:v>0.58050584839702501</c:v>
                </c:pt>
                <c:pt idx="43843">
                  <c:v>0.59906053589702402</c:v>
                </c:pt>
                <c:pt idx="43844">
                  <c:v>0.61859178589702402</c:v>
                </c:pt>
                <c:pt idx="43845">
                  <c:v>0.62640428589702402</c:v>
                </c:pt>
                <c:pt idx="43846">
                  <c:v>0.63714647339702501</c:v>
                </c:pt>
                <c:pt idx="43847">
                  <c:v>0.62347459839702402</c:v>
                </c:pt>
                <c:pt idx="43848">
                  <c:v>0.62347459839702402</c:v>
                </c:pt>
                <c:pt idx="43849">
                  <c:v>0.61370897339702501</c:v>
                </c:pt>
                <c:pt idx="43850">
                  <c:v>0.61175584839702501</c:v>
                </c:pt>
                <c:pt idx="43851">
                  <c:v>0.60394334839702402</c:v>
                </c:pt>
                <c:pt idx="43852">
                  <c:v>0.59417772339702501</c:v>
                </c:pt>
                <c:pt idx="43853">
                  <c:v>0.59808397339702501</c:v>
                </c:pt>
                <c:pt idx="43854">
                  <c:v>0.59417772339702501</c:v>
                </c:pt>
                <c:pt idx="43855">
                  <c:v>0.59027147339702501</c:v>
                </c:pt>
                <c:pt idx="43856">
                  <c:v>0.58734178589702402</c:v>
                </c:pt>
                <c:pt idx="43857">
                  <c:v>0.58636522339702501</c:v>
                </c:pt>
                <c:pt idx="43858">
                  <c:v>0.58245897339702501</c:v>
                </c:pt>
                <c:pt idx="43859">
                  <c:v>0.58831834839702402</c:v>
                </c:pt>
                <c:pt idx="43860">
                  <c:v>0.60296678589702402</c:v>
                </c:pt>
                <c:pt idx="43861">
                  <c:v>0.61956834839702402</c:v>
                </c:pt>
                <c:pt idx="43862">
                  <c:v>0.62640428589702402</c:v>
                </c:pt>
                <c:pt idx="43863">
                  <c:v>0.62542772339702402</c:v>
                </c:pt>
                <c:pt idx="43864">
                  <c:v>0.62738084839702402</c:v>
                </c:pt>
                <c:pt idx="43865">
                  <c:v>0.61566209839702402</c:v>
                </c:pt>
                <c:pt idx="43866">
                  <c:v>0.61468553589702402</c:v>
                </c:pt>
                <c:pt idx="43867">
                  <c:v>0.60394334839702402</c:v>
                </c:pt>
                <c:pt idx="43868">
                  <c:v>0.60199022339702501</c:v>
                </c:pt>
                <c:pt idx="43869">
                  <c:v>0.59613084839702501</c:v>
                </c:pt>
                <c:pt idx="43870">
                  <c:v>0.59808397339702501</c:v>
                </c:pt>
                <c:pt idx="43871">
                  <c:v>0.58734178589702402</c:v>
                </c:pt>
                <c:pt idx="43872">
                  <c:v>0.58343553589702402</c:v>
                </c:pt>
                <c:pt idx="43873">
                  <c:v>0.58245897339702501</c:v>
                </c:pt>
                <c:pt idx="43874">
                  <c:v>0.57074022339702501</c:v>
                </c:pt>
                <c:pt idx="43875">
                  <c:v>0.57171678589702402</c:v>
                </c:pt>
                <c:pt idx="43876">
                  <c:v>0.58831834839702402</c:v>
                </c:pt>
                <c:pt idx="43877">
                  <c:v>0.61175584839702501</c:v>
                </c:pt>
                <c:pt idx="43878">
                  <c:v>0.62933397339702402</c:v>
                </c:pt>
                <c:pt idx="43879">
                  <c:v>0.63909959839702501</c:v>
                </c:pt>
                <c:pt idx="43880">
                  <c:v>0.64105272339702402</c:v>
                </c:pt>
                <c:pt idx="43881">
                  <c:v>0.63128709839702402</c:v>
                </c:pt>
                <c:pt idx="43882">
                  <c:v>0.62347459839702402</c:v>
                </c:pt>
                <c:pt idx="43883">
                  <c:v>0.61859178589702402</c:v>
                </c:pt>
                <c:pt idx="43884">
                  <c:v>0.60687303589702402</c:v>
                </c:pt>
                <c:pt idx="43885">
                  <c:v>0.60784959839702501</c:v>
                </c:pt>
                <c:pt idx="43886">
                  <c:v>0.59222459839702501</c:v>
                </c:pt>
                <c:pt idx="43887">
                  <c:v>0.59222459839702501</c:v>
                </c:pt>
                <c:pt idx="43888">
                  <c:v>0.59417772339702501</c:v>
                </c:pt>
                <c:pt idx="43889">
                  <c:v>0.58831834839702402</c:v>
                </c:pt>
                <c:pt idx="43890">
                  <c:v>0.58343553589702402</c:v>
                </c:pt>
                <c:pt idx="43891">
                  <c:v>0.59808397339702501</c:v>
                </c:pt>
                <c:pt idx="43892">
                  <c:v>0.62249803589702402</c:v>
                </c:pt>
                <c:pt idx="43893">
                  <c:v>0.62933397339702402</c:v>
                </c:pt>
                <c:pt idx="43894">
                  <c:v>0.66449022339702501</c:v>
                </c:pt>
                <c:pt idx="43895">
                  <c:v>0.67620897339702501</c:v>
                </c:pt>
                <c:pt idx="43896">
                  <c:v>0.69281053589702402</c:v>
                </c:pt>
                <c:pt idx="43897">
                  <c:v>0.71136522339702501</c:v>
                </c:pt>
                <c:pt idx="43898">
                  <c:v>0.70550584839702501</c:v>
                </c:pt>
                <c:pt idx="43899">
                  <c:v>0.69183397339702501</c:v>
                </c:pt>
                <c:pt idx="43900">
                  <c:v>0.67816209839702402</c:v>
                </c:pt>
                <c:pt idx="43901">
                  <c:v>0.67425584839702501</c:v>
                </c:pt>
                <c:pt idx="43902">
                  <c:v>0.66058397339702402</c:v>
                </c:pt>
                <c:pt idx="43903">
                  <c:v>0.65863084839702501</c:v>
                </c:pt>
                <c:pt idx="43904">
                  <c:v>0.64495897339702501</c:v>
                </c:pt>
                <c:pt idx="43905">
                  <c:v>0.64691209839702402</c:v>
                </c:pt>
                <c:pt idx="43906">
                  <c:v>0.63128709839702402</c:v>
                </c:pt>
                <c:pt idx="43907">
                  <c:v>0.63128709839702402</c:v>
                </c:pt>
                <c:pt idx="43908">
                  <c:v>0.61859178589702402</c:v>
                </c:pt>
                <c:pt idx="43909">
                  <c:v>0.61566209839702402</c:v>
                </c:pt>
                <c:pt idx="43910">
                  <c:v>0.63128709839702402</c:v>
                </c:pt>
                <c:pt idx="43911">
                  <c:v>0.65472459839702501</c:v>
                </c:pt>
                <c:pt idx="43912">
                  <c:v>0.66937303589702402</c:v>
                </c:pt>
                <c:pt idx="43913">
                  <c:v>0.69769334839702501</c:v>
                </c:pt>
                <c:pt idx="43914">
                  <c:v>0.70941209839702402</c:v>
                </c:pt>
                <c:pt idx="43915">
                  <c:v>0.72894334839702402</c:v>
                </c:pt>
                <c:pt idx="43916">
                  <c:v>0.74456834839702402</c:v>
                </c:pt>
                <c:pt idx="43917">
                  <c:v>0.75140428589702402</c:v>
                </c:pt>
                <c:pt idx="43918">
                  <c:v>0.76800584839702501</c:v>
                </c:pt>
                <c:pt idx="43919">
                  <c:v>0.77972459839702402</c:v>
                </c:pt>
                <c:pt idx="43920">
                  <c:v>0.79046678589702402</c:v>
                </c:pt>
                <c:pt idx="43921">
                  <c:v>0.78949022339702402</c:v>
                </c:pt>
                <c:pt idx="43922">
                  <c:v>0.80218553589702402</c:v>
                </c:pt>
                <c:pt idx="43923">
                  <c:v>0.81097459839702501</c:v>
                </c:pt>
                <c:pt idx="43924">
                  <c:v>0.79144334839702402</c:v>
                </c:pt>
                <c:pt idx="43925">
                  <c:v>0.78949022339702402</c:v>
                </c:pt>
                <c:pt idx="43926">
                  <c:v>0.77874803589702402</c:v>
                </c:pt>
                <c:pt idx="43927">
                  <c:v>0.75433397339702402</c:v>
                </c:pt>
                <c:pt idx="43928">
                  <c:v>0.74359178589702402</c:v>
                </c:pt>
                <c:pt idx="43929">
                  <c:v>0.73187303589702402</c:v>
                </c:pt>
                <c:pt idx="43930">
                  <c:v>0.71722459839702501</c:v>
                </c:pt>
                <c:pt idx="43931">
                  <c:v>0.72015428589702402</c:v>
                </c:pt>
                <c:pt idx="43932">
                  <c:v>0.70062303589702501</c:v>
                </c:pt>
                <c:pt idx="43933">
                  <c:v>0.70550584839702501</c:v>
                </c:pt>
                <c:pt idx="43934">
                  <c:v>0.69671678589702402</c:v>
                </c:pt>
                <c:pt idx="43935">
                  <c:v>0.68597459839702501</c:v>
                </c:pt>
                <c:pt idx="43936">
                  <c:v>0.70550584839702501</c:v>
                </c:pt>
                <c:pt idx="43937">
                  <c:v>0.72894334839702402</c:v>
                </c:pt>
                <c:pt idx="43938">
                  <c:v>0.74261522339702501</c:v>
                </c:pt>
                <c:pt idx="43939">
                  <c:v>0.76800584839702501</c:v>
                </c:pt>
                <c:pt idx="43940">
                  <c:v>0.78558397339702402</c:v>
                </c:pt>
                <c:pt idx="43941">
                  <c:v>0.79144334839702402</c:v>
                </c:pt>
                <c:pt idx="43942">
                  <c:v>0.81292772339702501</c:v>
                </c:pt>
                <c:pt idx="43943">
                  <c:v>0.81488084839702501</c:v>
                </c:pt>
                <c:pt idx="43944">
                  <c:v>0.83050584839702501</c:v>
                </c:pt>
                <c:pt idx="43945">
                  <c:v>0.83831834839702402</c:v>
                </c:pt>
                <c:pt idx="43946">
                  <c:v>0.84613084839702501</c:v>
                </c:pt>
                <c:pt idx="43947">
                  <c:v>0.86175584839702501</c:v>
                </c:pt>
                <c:pt idx="43948">
                  <c:v>0.86468553589702501</c:v>
                </c:pt>
                <c:pt idx="43949">
                  <c:v>0.85003709839702501</c:v>
                </c:pt>
                <c:pt idx="43950">
                  <c:v>0.83441209839702402</c:v>
                </c:pt>
                <c:pt idx="43951">
                  <c:v>0.82269334839702501</c:v>
                </c:pt>
                <c:pt idx="43952">
                  <c:v>0.81488084839702501</c:v>
                </c:pt>
                <c:pt idx="43953">
                  <c:v>0.79339647339702402</c:v>
                </c:pt>
                <c:pt idx="43954">
                  <c:v>0.78558397339702402</c:v>
                </c:pt>
                <c:pt idx="43955">
                  <c:v>0.77484178589702402</c:v>
                </c:pt>
                <c:pt idx="43956">
                  <c:v>0.76214647339702501</c:v>
                </c:pt>
                <c:pt idx="43957">
                  <c:v>0.76019334839702402</c:v>
                </c:pt>
                <c:pt idx="43958">
                  <c:v>0.75140428589702402</c:v>
                </c:pt>
                <c:pt idx="43959">
                  <c:v>0.73187303589702402</c:v>
                </c:pt>
                <c:pt idx="43960">
                  <c:v>0.73870897339702501</c:v>
                </c:pt>
                <c:pt idx="43961">
                  <c:v>0.75433397339702402</c:v>
                </c:pt>
                <c:pt idx="43962">
                  <c:v>0.77484178589702402</c:v>
                </c:pt>
                <c:pt idx="43963">
                  <c:v>0.79046678589702402</c:v>
                </c:pt>
                <c:pt idx="43964">
                  <c:v>0.80999803589702501</c:v>
                </c:pt>
                <c:pt idx="43965">
                  <c:v>0.82562303589702501</c:v>
                </c:pt>
                <c:pt idx="43966">
                  <c:v>0.85199022339702501</c:v>
                </c:pt>
                <c:pt idx="43967">
                  <c:v>0.85003709839702501</c:v>
                </c:pt>
                <c:pt idx="43968">
                  <c:v>0.87249803589702501</c:v>
                </c:pt>
                <c:pt idx="43969">
                  <c:v>0.87249803589702501</c:v>
                </c:pt>
                <c:pt idx="43970">
                  <c:v>0.89202928589702501</c:v>
                </c:pt>
                <c:pt idx="43971">
                  <c:v>0.89300584839702501</c:v>
                </c:pt>
                <c:pt idx="43972">
                  <c:v>0.90374803589702501</c:v>
                </c:pt>
                <c:pt idx="43973">
                  <c:v>0.88324022339702501</c:v>
                </c:pt>
                <c:pt idx="43974">
                  <c:v>0.86175584839702501</c:v>
                </c:pt>
                <c:pt idx="43975">
                  <c:v>0.85296678589702402</c:v>
                </c:pt>
                <c:pt idx="43976">
                  <c:v>0.83734178589702402</c:v>
                </c:pt>
                <c:pt idx="43977">
                  <c:v>0.83050584839702501</c:v>
                </c:pt>
                <c:pt idx="43978">
                  <c:v>0.81781053589702402</c:v>
                </c:pt>
                <c:pt idx="43979">
                  <c:v>0.79925584839702402</c:v>
                </c:pt>
                <c:pt idx="43980">
                  <c:v>0.79534959839702402</c:v>
                </c:pt>
                <c:pt idx="43981">
                  <c:v>0.79730272339702402</c:v>
                </c:pt>
                <c:pt idx="43982">
                  <c:v>0.79046678589702402</c:v>
                </c:pt>
                <c:pt idx="43983">
                  <c:v>0.77874803589702402</c:v>
                </c:pt>
                <c:pt idx="43984">
                  <c:v>0.77874803589702402</c:v>
                </c:pt>
                <c:pt idx="43985">
                  <c:v>0.80120897339702501</c:v>
                </c:pt>
                <c:pt idx="43986">
                  <c:v>0.82074022339702501</c:v>
                </c:pt>
                <c:pt idx="43987">
                  <c:v>0.83441209839702402</c:v>
                </c:pt>
                <c:pt idx="43988">
                  <c:v>0.85003709839702501</c:v>
                </c:pt>
                <c:pt idx="43989">
                  <c:v>0.86175584839702501</c:v>
                </c:pt>
                <c:pt idx="43990">
                  <c:v>0.88324022339702501</c:v>
                </c:pt>
                <c:pt idx="43991">
                  <c:v>0.89886522339702501</c:v>
                </c:pt>
                <c:pt idx="43992">
                  <c:v>0.89300584839702501</c:v>
                </c:pt>
                <c:pt idx="43993">
                  <c:v>0.88324022339702501</c:v>
                </c:pt>
                <c:pt idx="43994">
                  <c:v>0.87542772339702501</c:v>
                </c:pt>
                <c:pt idx="43995">
                  <c:v>0.85687303589702501</c:v>
                </c:pt>
                <c:pt idx="43996">
                  <c:v>0.84515428589702402</c:v>
                </c:pt>
                <c:pt idx="43997">
                  <c:v>0.82659959839702501</c:v>
                </c:pt>
                <c:pt idx="43998">
                  <c:v>0.82074022339702501</c:v>
                </c:pt>
                <c:pt idx="43999">
                  <c:v>0.81292772339702501</c:v>
                </c:pt>
                <c:pt idx="44000">
                  <c:v>0.80609178589702402</c:v>
                </c:pt>
                <c:pt idx="44001">
                  <c:v>0.79925584839702402</c:v>
                </c:pt>
                <c:pt idx="44002">
                  <c:v>0.78949022339702402</c:v>
                </c:pt>
                <c:pt idx="44003">
                  <c:v>0.78656053589702402</c:v>
                </c:pt>
                <c:pt idx="44004">
                  <c:v>0.79437303589702402</c:v>
                </c:pt>
                <c:pt idx="44005">
                  <c:v>0.80999803589702501</c:v>
                </c:pt>
                <c:pt idx="44006">
                  <c:v>0.83050584839702501</c:v>
                </c:pt>
                <c:pt idx="44007">
                  <c:v>0.84613084839702501</c:v>
                </c:pt>
                <c:pt idx="44008">
                  <c:v>0.86761522339702501</c:v>
                </c:pt>
                <c:pt idx="44009">
                  <c:v>0.88324022339702501</c:v>
                </c:pt>
                <c:pt idx="44010">
                  <c:v>0.89886522339702501</c:v>
                </c:pt>
                <c:pt idx="44011">
                  <c:v>0.90277147339702501</c:v>
                </c:pt>
                <c:pt idx="44012">
                  <c:v>0.89300584839702501</c:v>
                </c:pt>
                <c:pt idx="44013">
                  <c:v>0.87249803589702501</c:v>
                </c:pt>
                <c:pt idx="44014">
                  <c:v>0.86859178589702402</c:v>
                </c:pt>
                <c:pt idx="44015">
                  <c:v>0.85394334839702501</c:v>
                </c:pt>
                <c:pt idx="44016">
                  <c:v>0.84027147339702501</c:v>
                </c:pt>
                <c:pt idx="44017">
                  <c:v>0.83343553589702402</c:v>
                </c:pt>
                <c:pt idx="44018">
                  <c:v>0.82171678589702402</c:v>
                </c:pt>
                <c:pt idx="44019">
                  <c:v>0.81097459839702501</c:v>
                </c:pt>
                <c:pt idx="44020">
                  <c:v>0.81292772339702501</c:v>
                </c:pt>
                <c:pt idx="44021">
                  <c:v>0.79925584839702402</c:v>
                </c:pt>
                <c:pt idx="44022">
                  <c:v>0.79437303589702402</c:v>
                </c:pt>
                <c:pt idx="44023">
                  <c:v>0.80316209839702402</c:v>
                </c:pt>
                <c:pt idx="44024">
                  <c:v>0.81097459839702501</c:v>
                </c:pt>
                <c:pt idx="44025">
                  <c:v>0.82659959839702501</c:v>
                </c:pt>
                <c:pt idx="44026">
                  <c:v>0.85980272339702501</c:v>
                </c:pt>
                <c:pt idx="44027">
                  <c:v>0.86956834839702402</c:v>
                </c:pt>
                <c:pt idx="44028">
                  <c:v>0.88519334839702501</c:v>
                </c:pt>
                <c:pt idx="44029">
                  <c:v>0.90667772339702501</c:v>
                </c:pt>
                <c:pt idx="44030">
                  <c:v>0.90472459839702501</c:v>
                </c:pt>
                <c:pt idx="44031">
                  <c:v>0.90374803589702501</c:v>
                </c:pt>
                <c:pt idx="44032">
                  <c:v>0.87347459839702501</c:v>
                </c:pt>
                <c:pt idx="44033">
                  <c:v>0.86175584839702501</c:v>
                </c:pt>
                <c:pt idx="44034">
                  <c:v>0.84613084839702501</c:v>
                </c:pt>
                <c:pt idx="44035">
                  <c:v>0.83831834839702402</c:v>
                </c:pt>
                <c:pt idx="44036">
                  <c:v>0.83050584839702501</c:v>
                </c:pt>
                <c:pt idx="44037">
                  <c:v>0.82855272339702402</c:v>
                </c:pt>
                <c:pt idx="44038">
                  <c:v>0.81488084839702501</c:v>
                </c:pt>
                <c:pt idx="44039">
                  <c:v>0.80999803589702501</c:v>
                </c:pt>
                <c:pt idx="44040">
                  <c:v>0.79730272339702402</c:v>
                </c:pt>
                <c:pt idx="44041">
                  <c:v>0.80120897339702501</c:v>
                </c:pt>
                <c:pt idx="44042">
                  <c:v>0.80511522339702501</c:v>
                </c:pt>
                <c:pt idx="44043">
                  <c:v>0.82171678589702402</c:v>
                </c:pt>
                <c:pt idx="44044">
                  <c:v>0.84515428589702402</c:v>
                </c:pt>
                <c:pt idx="44045">
                  <c:v>0.86859178589702402</c:v>
                </c:pt>
                <c:pt idx="44046">
                  <c:v>0.88324022339702501</c:v>
                </c:pt>
                <c:pt idx="44047">
                  <c:v>0.90472459839702501</c:v>
                </c:pt>
                <c:pt idx="44048">
                  <c:v>0.89886522339702501</c:v>
                </c:pt>
                <c:pt idx="44049">
                  <c:v>0.89886522339702501</c:v>
                </c:pt>
                <c:pt idx="44050">
                  <c:v>0.88714647339702501</c:v>
                </c:pt>
                <c:pt idx="44051">
                  <c:v>0.88324022339702501</c:v>
                </c:pt>
                <c:pt idx="44052">
                  <c:v>0.86175584839702501</c:v>
                </c:pt>
                <c:pt idx="44053">
                  <c:v>0.84906053589702402</c:v>
                </c:pt>
                <c:pt idx="44054">
                  <c:v>0.83831834839702402</c:v>
                </c:pt>
                <c:pt idx="44055">
                  <c:v>0.83441209839702402</c:v>
                </c:pt>
                <c:pt idx="44056">
                  <c:v>0.83343553589702402</c:v>
                </c:pt>
                <c:pt idx="44057">
                  <c:v>0.81488084839702501</c:v>
                </c:pt>
                <c:pt idx="44058">
                  <c:v>0.81097459839702501</c:v>
                </c:pt>
                <c:pt idx="44059">
                  <c:v>0.80218553589702402</c:v>
                </c:pt>
                <c:pt idx="44060">
                  <c:v>0.81390428589702402</c:v>
                </c:pt>
                <c:pt idx="44061">
                  <c:v>0.83050584839702501</c:v>
                </c:pt>
                <c:pt idx="44062">
                  <c:v>0.85003709839702501</c:v>
                </c:pt>
                <c:pt idx="44063">
                  <c:v>0.86859178589702402</c:v>
                </c:pt>
                <c:pt idx="44064">
                  <c:v>0.88909959839702501</c:v>
                </c:pt>
                <c:pt idx="44065">
                  <c:v>0.89984178589702402</c:v>
                </c:pt>
                <c:pt idx="44066">
                  <c:v>0.91937303589702402</c:v>
                </c:pt>
                <c:pt idx="44067">
                  <c:v>0.90374803589702501</c:v>
                </c:pt>
                <c:pt idx="44068">
                  <c:v>0.89105272339702501</c:v>
                </c:pt>
                <c:pt idx="44069">
                  <c:v>0.88421678589702402</c:v>
                </c:pt>
                <c:pt idx="44070">
                  <c:v>0.86956834839702402</c:v>
                </c:pt>
                <c:pt idx="44071">
                  <c:v>0.85296678589702402</c:v>
                </c:pt>
                <c:pt idx="44072">
                  <c:v>0.85394334839702501</c:v>
                </c:pt>
                <c:pt idx="44073">
                  <c:v>0.83831834839702402</c:v>
                </c:pt>
                <c:pt idx="44074">
                  <c:v>0.83343553589702402</c:v>
                </c:pt>
                <c:pt idx="44075">
                  <c:v>0.82659959839702501</c:v>
                </c:pt>
                <c:pt idx="44076">
                  <c:v>0.81683397339702501</c:v>
                </c:pt>
                <c:pt idx="44077">
                  <c:v>0.81097459839702501</c:v>
                </c:pt>
                <c:pt idx="44078">
                  <c:v>0.81488084839702501</c:v>
                </c:pt>
                <c:pt idx="44079">
                  <c:v>0.83343553589702402</c:v>
                </c:pt>
                <c:pt idx="44080">
                  <c:v>0.84808397339702501</c:v>
                </c:pt>
                <c:pt idx="44081">
                  <c:v>0.86859178589702402</c:v>
                </c:pt>
                <c:pt idx="44082">
                  <c:v>0.88421678589702402</c:v>
                </c:pt>
                <c:pt idx="44083">
                  <c:v>0.89984178589702402</c:v>
                </c:pt>
                <c:pt idx="44084">
                  <c:v>0.91839647339702501</c:v>
                </c:pt>
                <c:pt idx="44085">
                  <c:v>0.90863084839702501</c:v>
                </c:pt>
                <c:pt idx="44086">
                  <c:v>0.90667772339702501</c:v>
                </c:pt>
                <c:pt idx="44087">
                  <c:v>0.89495897339702501</c:v>
                </c:pt>
                <c:pt idx="44088">
                  <c:v>0.88324022339702501</c:v>
                </c:pt>
                <c:pt idx="44089">
                  <c:v>0.86761522339702501</c:v>
                </c:pt>
                <c:pt idx="44090">
                  <c:v>0.85296678589702402</c:v>
                </c:pt>
                <c:pt idx="44091">
                  <c:v>0.84613084839702501</c:v>
                </c:pt>
                <c:pt idx="44092">
                  <c:v>0.83831834839702402</c:v>
                </c:pt>
                <c:pt idx="44093">
                  <c:v>0.82659959839702501</c:v>
                </c:pt>
                <c:pt idx="44094">
                  <c:v>0.82562303589702501</c:v>
                </c:pt>
                <c:pt idx="44095">
                  <c:v>0.82171678589702402</c:v>
                </c:pt>
                <c:pt idx="44096">
                  <c:v>0.81488084839702501</c:v>
                </c:pt>
                <c:pt idx="44097">
                  <c:v>0.83343553589702402</c:v>
                </c:pt>
                <c:pt idx="44098">
                  <c:v>0.85589647339702501</c:v>
                </c:pt>
                <c:pt idx="44099">
                  <c:v>0.86761522339702501</c:v>
                </c:pt>
                <c:pt idx="44100">
                  <c:v>0.88519334839702501</c:v>
                </c:pt>
                <c:pt idx="44101">
                  <c:v>0.90863084839702501</c:v>
                </c:pt>
                <c:pt idx="44102">
                  <c:v>0.91449022339702501</c:v>
                </c:pt>
                <c:pt idx="44103">
                  <c:v>0.92230272339702402</c:v>
                </c:pt>
                <c:pt idx="44104">
                  <c:v>0.90863084839702501</c:v>
                </c:pt>
                <c:pt idx="44105">
                  <c:v>0.89300584839702501</c:v>
                </c:pt>
                <c:pt idx="44106">
                  <c:v>0.88812303589702501</c:v>
                </c:pt>
                <c:pt idx="44107">
                  <c:v>0.88324022339702501</c:v>
                </c:pt>
                <c:pt idx="44108">
                  <c:v>0.86859178589702402</c:v>
                </c:pt>
                <c:pt idx="44109">
                  <c:v>0.86175584839702501</c:v>
                </c:pt>
                <c:pt idx="44110">
                  <c:v>0.84515428589702402</c:v>
                </c:pt>
                <c:pt idx="44111">
                  <c:v>0.84515428589702402</c:v>
                </c:pt>
                <c:pt idx="44112">
                  <c:v>0.82855272339702402</c:v>
                </c:pt>
                <c:pt idx="44113">
                  <c:v>0.82269334839702501</c:v>
                </c:pt>
                <c:pt idx="44114">
                  <c:v>0.82269334839702501</c:v>
                </c:pt>
                <c:pt idx="44115">
                  <c:v>0.83050584839702501</c:v>
                </c:pt>
                <c:pt idx="44116">
                  <c:v>0.84222459839702501</c:v>
                </c:pt>
                <c:pt idx="44117">
                  <c:v>0.87542772339702501</c:v>
                </c:pt>
                <c:pt idx="44118">
                  <c:v>0.88909959839702501</c:v>
                </c:pt>
                <c:pt idx="44119">
                  <c:v>0.90374803589702501</c:v>
                </c:pt>
                <c:pt idx="44120">
                  <c:v>0.92816209839702402</c:v>
                </c:pt>
                <c:pt idx="44121">
                  <c:v>0.92327928589702402</c:v>
                </c:pt>
                <c:pt idx="44122">
                  <c:v>0.90863084839702501</c:v>
                </c:pt>
                <c:pt idx="44123">
                  <c:v>0.90374803589702501</c:v>
                </c:pt>
                <c:pt idx="44124">
                  <c:v>0.89105272339702501</c:v>
                </c:pt>
                <c:pt idx="44125">
                  <c:v>0.86761522339702501</c:v>
                </c:pt>
                <c:pt idx="44126">
                  <c:v>0.86859178589702402</c:v>
                </c:pt>
                <c:pt idx="44127">
                  <c:v>0.85687303589702501</c:v>
                </c:pt>
                <c:pt idx="44128">
                  <c:v>0.84613084839702501</c:v>
                </c:pt>
                <c:pt idx="44129">
                  <c:v>0.84222459839702501</c:v>
                </c:pt>
                <c:pt idx="44130">
                  <c:v>0.83050584839702501</c:v>
                </c:pt>
                <c:pt idx="44131">
                  <c:v>0.83245897339702501</c:v>
                </c:pt>
                <c:pt idx="44132">
                  <c:v>0.82659959839702501</c:v>
                </c:pt>
                <c:pt idx="44133">
                  <c:v>0.83245897339702501</c:v>
                </c:pt>
                <c:pt idx="44134">
                  <c:v>0.86175584839702501</c:v>
                </c:pt>
                <c:pt idx="44135">
                  <c:v>0.88324022339702501</c:v>
                </c:pt>
                <c:pt idx="44136">
                  <c:v>0.89105272339702501</c:v>
                </c:pt>
                <c:pt idx="44137">
                  <c:v>0.91449022339702501</c:v>
                </c:pt>
                <c:pt idx="44138">
                  <c:v>0.93011522339702501</c:v>
                </c:pt>
                <c:pt idx="44139">
                  <c:v>0.92230272339702402</c:v>
                </c:pt>
                <c:pt idx="44140">
                  <c:v>0.91839647339702501</c:v>
                </c:pt>
                <c:pt idx="44141">
                  <c:v>0.90374803589702501</c:v>
                </c:pt>
                <c:pt idx="44142">
                  <c:v>0.89300584839702501</c:v>
                </c:pt>
                <c:pt idx="44143">
                  <c:v>0.88324022339702501</c:v>
                </c:pt>
                <c:pt idx="44144">
                  <c:v>0.87249803589702501</c:v>
                </c:pt>
                <c:pt idx="44145">
                  <c:v>0.86370897339702501</c:v>
                </c:pt>
                <c:pt idx="44146">
                  <c:v>0.84613084839702501</c:v>
                </c:pt>
                <c:pt idx="44147">
                  <c:v>0.84124803589702501</c:v>
                </c:pt>
                <c:pt idx="44148">
                  <c:v>0.83636522339702501</c:v>
                </c:pt>
                <c:pt idx="44149">
                  <c:v>0.83343553589702402</c:v>
                </c:pt>
                <c:pt idx="44150">
                  <c:v>0.82171678589702402</c:v>
                </c:pt>
                <c:pt idx="44151">
                  <c:v>0.84222459839702501</c:v>
                </c:pt>
                <c:pt idx="44152">
                  <c:v>0.86175584839702501</c:v>
                </c:pt>
                <c:pt idx="44153">
                  <c:v>0.88324022339702501</c:v>
                </c:pt>
                <c:pt idx="44154">
                  <c:v>0.91058397339702402</c:v>
                </c:pt>
                <c:pt idx="44155">
                  <c:v>0.92230272339702402</c:v>
                </c:pt>
                <c:pt idx="44156">
                  <c:v>0.93011522339702501</c:v>
                </c:pt>
                <c:pt idx="44157">
                  <c:v>0.92327928589702402</c:v>
                </c:pt>
                <c:pt idx="44158">
                  <c:v>0.90863084839702501</c:v>
                </c:pt>
                <c:pt idx="44159">
                  <c:v>0.89300584839702501</c:v>
                </c:pt>
                <c:pt idx="44160">
                  <c:v>0.88519334839702501</c:v>
                </c:pt>
                <c:pt idx="44161">
                  <c:v>0.87249803589702501</c:v>
                </c:pt>
                <c:pt idx="44162">
                  <c:v>0.86956834839702402</c:v>
                </c:pt>
                <c:pt idx="44163">
                  <c:v>0.85589647339702501</c:v>
                </c:pt>
                <c:pt idx="44164">
                  <c:v>0.85394334839702501</c:v>
                </c:pt>
                <c:pt idx="44165">
                  <c:v>0.84808397339702501</c:v>
                </c:pt>
                <c:pt idx="44166">
                  <c:v>0.84124803589702501</c:v>
                </c:pt>
                <c:pt idx="44167">
                  <c:v>0.81878709839702501</c:v>
                </c:pt>
                <c:pt idx="44168">
                  <c:v>0.83050584839702501</c:v>
                </c:pt>
                <c:pt idx="44169">
                  <c:v>0.84906053589702402</c:v>
                </c:pt>
                <c:pt idx="44170">
                  <c:v>0.86468553589702501</c:v>
                </c:pt>
                <c:pt idx="44171">
                  <c:v>0.88812303589702501</c:v>
                </c:pt>
                <c:pt idx="44172">
                  <c:v>0.90863084839702501</c:v>
                </c:pt>
                <c:pt idx="44173">
                  <c:v>0.91839647339702501</c:v>
                </c:pt>
                <c:pt idx="44174">
                  <c:v>0.91253709839702402</c:v>
                </c:pt>
                <c:pt idx="44175">
                  <c:v>0.89300584839702501</c:v>
                </c:pt>
                <c:pt idx="44176">
                  <c:v>0.88714647339702501</c:v>
                </c:pt>
                <c:pt idx="44177">
                  <c:v>0.88324022339702501</c:v>
                </c:pt>
                <c:pt idx="44178">
                  <c:v>0.86859178589702402</c:v>
                </c:pt>
                <c:pt idx="44179">
                  <c:v>0.85394334839702501</c:v>
                </c:pt>
                <c:pt idx="44180">
                  <c:v>0.84808397339702501</c:v>
                </c:pt>
                <c:pt idx="44181">
                  <c:v>0.84808397339702501</c:v>
                </c:pt>
                <c:pt idx="44182">
                  <c:v>0.83636522339702501</c:v>
                </c:pt>
                <c:pt idx="44183">
                  <c:v>0.83050584839702501</c:v>
                </c:pt>
                <c:pt idx="44184">
                  <c:v>0.82562303589702501</c:v>
                </c:pt>
                <c:pt idx="44185">
                  <c:v>0.82171678589702402</c:v>
                </c:pt>
                <c:pt idx="44186">
                  <c:v>0.84613084839702501</c:v>
                </c:pt>
                <c:pt idx="44187">
                  <c:v>0.86370897339702501</c:v>
                </c:pt>
                <c:pt idx="44188">
                  <c:v>0.88519334839702501</c:v>
                </c:pt>
                <c:pt idx="44189">
                  <c:v>0.91449022339702501</c:v>
                </c:pt>
                <c:pt idx="44190">
                  <c:v>0.92718553589702402</c:v>
                </c:pt>
                <c:pt idx="44191">
                  <c:v>0.90863084839702501</c:v>
                </c:pt>
                <c:pt idx="44192">
                  <c:v>0.90081834839702402</c:v>
                </c:pt>
                <c:pt idx="44193">
                  <c:v>0.89300584839702501</c:v>
                </c:pt>
                <c:pt idx="44194">
                  <c:v>0.88324022339702501</c:v>
                </c:pt>
                <c:pt idx="44195">
                  <c:v>0.88324022339702501</c:v>
                </c:pt>
                <c:pt idx="44196">
                  <c:v>0.86175584839702501</c:v>
                </c:pt>
                <c:pt idx="44197">
                  <c:v>0.85394334839702501</c:v>
                </c:pt>
                <c:pt idx="44198">
                  <c:v>0.84124803589702501</c:v>
                </c:pt>
                <c:pt idx="44199">
                  <c:v>0.84027147339702501</c:v>
                </c:pt>
                <c:pt idx="44200">
                  <c:v>0.83050584839702501</c:v>
                </c:pt>
                <c:pt idx="44201">
                  <c:v>0.82269334839702501</c:v>
                </c:pt>
                <c:pt idx="44202">
                  <c:v>0.82562303589702501</c:v>
                </c:pt>
                <c:pt idx="44203">
                  <c:v>0.84222459839702501</c:v>
                </c:pt>
                <c:pt idx="44204">
                  <c:v>0.86761522339702501</c:v>
                </c:pt>
                <c:pt idx="44205">
                  <c:v>0.89300584839702501</c:v>
                </c:pt>
                <c:pt idx="44206">
                  <c:v>0.91058397339702402</c:v>
                </c:pt>
                <c:pt idx="44207">
                  <c:v>0.92327928589702402</c:v>
                </c:pt>
                <c:pt idx="44208">
                  <c:v>0.92034959839702501</c:v>
                </c:pt>
                <c:pt idx="44209">
                  <c:v>0.91156053589702402</c:v>
                </c:pt>
                <c:pt idx="44210">
                  <c:v>0.89984178589702402</c:v>
                </c:pt>
                <c:pt idx="44211">
                  <c:v>0.89300584839702501</c:v>
                </c:pt>
                <c:pt idx="44212">
                  <c:v>0.88324022339702501</c:v>
                </c:pt>
                <c:pt idx="44213">
                  <c:v>0.86761522339702501</c:v>
                </c:pt>
                <c:pt idx="44214">
                  <c:v>0.86370897339702501</c:v>
                </c:pt>
                <c:pt idx="44215">
                  <c:v>0.84417772339702501</c:v>
                </c:pt>
                <c:pt idx="44216">
                  <c:v>0.84515428589702402</c:v>
                </c:pt>
                <c:pt idx="44217">
                  <c:v>0.84124803589702501</c:v>
                </c:pt>
                <c:pt idx="44218">
                  <c:v>0.83343553589702402</c:v>
                </c:pt>
                <c:pt idx="44219">
                  <c:v>0.82562303589702501</c:v>
                </c:pt>
                <c:pt idx="44220">
                  <c:v>0.83343553589702402</c:v>
                </c:pt>
                <c:pt idx="44221">
                  <c:v>0.86175584839702501</c:v>
                </c:pt>
                <c:pt idx="44222">
                  <c:v>0.88324022339702501</c:v>
                </c:pt>
                <c:pt idx="44223">
                  <c:v>0.89691209839702402</c:v>
                </c:pt>
                <c:pt idx="44224">
                  <c:v>0.91156053589702402</c:v>
                </c:pt>
                <c:pt idx="44225">
                  <c:v>0.93109178589702402</c:v>
                </c:pt>
                <c:pt idx="44226">
                  <c:v>0.91644334839702402</c:v>
                </c:pt>
                <c:pt idx="44227">
                  <c:v>0.91449022339702501</c:v>
                </c:pt>
                <c:pt idx="44228">
                  <c:v>0.90765428589702402</c:v>
                </c:pt>
                <c:pt idx="44229">
                  <c:v>0.88812303589702501</c:v>
                </c:pt>
                <c:pt idx="44230">
                  <c:v>0.88324022339702501</c:v>
                </c:pt>
                <c:pt idx="44231">
                  <c:v>0.86566209839702501</c:v>
                </c:pt>
                <c:pt idx="44232">
                  <c:v>0.86761522339702501</c:v>
                </c:pt>
                <c:pt idx="44233">
                  <c:v>0.84124803589702501</c:v>
                </c:pt>
                <c:pt idx="44234">
                  <c:v>0.84124803589702501</c:v>
                </c:pt>
                <c:pt idx="44235">
                  <c:v>0.83831834839702402</c:v>
                </c:pt>
                <c:pt idx="44236">
                  <c:v>0.83050584839702501</c:v>
                </c:pt>
                <c:pt idx="44237">
                  <c:v>0.84027147339702501</c:v>
                </c:pt>
                <c:pt idx="44238">
                  <c:v>0.85687303589702501</c:v>
                </c:pt>
                <c:pt idx="44239">
                  <c:v>0.86761522339702501</c:v>
                </c:pt>
                <c:pt idx="44240">
                  <c:v>0.88909959839702501</c:v>
                </c:pt>
                <c:pt idx="44241">
                  <c:v>0.91058397339702402</c:v>
                </c:pt>
                <c:pt idx="44242">
                  <c:v>0.91449022339702501</c:v>
                </c:pt>
                <c:pt idx="44243">
                  <c:v>0.92620897339702501</c:v>
                </c:pt>
                <c:pt idx="44244">
                  <c:v>0.91058397339702402</c:v>
                </c:pt>
                <c:pt idx="44245">
                  <c:v>0.89984178589702402</c:v>
                </c:pt>
                <c:pt idx="44246">
                  <c:v>0.89202928589702501</c:v>
                </c:pt>
                <c:pt idx="44247">
                  <c:v>0.88812303589702501</c:v>
                </c:pt>
                <c:pt idx="44248">
                  <c:v>0.87152147339702501</c:v>
                </c:pt>
                <c:pt idx="44249">
                  <c:v>0.86468553589702501</c:v>
                </c:pt>
                <c:pt idx="44250">
                  <c:v>0.85394334839702501</c:v>
                </c:pt>
                <c:pt idx="44251">
                  <c:v>0.85199022339702501</c:v>
                </c:pt>
                <c:pt idx="44252">
                  <c:v>0.84417772339702501</c:v>
                </c:pt>
                <c:pt idx="44253">
                  <c:v>0.84124803589702501</c:v>
                </c:pt>
                <c:pt idx="44254">
                  <c:v>0.83734178589702402</c:v>
                </c:pt>
                <c:pt idx="44255">
                  <c:v>0.84417772339702501</c:v>
                </c:pt>
                <c:pt idx="44256">
                  <c:v>0.87249803589702501</c:v>
                </c:pt>
                <c:pt idx="44257">
                  <c:v>0.89300584839702501</c:v>
                </c:pt>
                <c:pt idx="44258">
                  <c:v>0.90667772339702501</c:v>
                </c:pt>
                <c:pt idx="44259">
                  <c:v>0.91449022339702501</c:v>
                </c:pt>
                <c:pt idx="44260">
                  <c:v>0.90765428589702402</c:v>
                </c:pt>
                <c:pt idx="44261">
                  <c:v>0.90667772339702501</c:v>
                </c:pt>
                <c:pt idx="44262">
                  <c:v>0.88324022339702501</c:v>
                </c:pt>
                <c:pt idx="44263">
                  <c:v>0.88421678589702402</c:v>
                </c:pt>
                <c:pt idx="44264">
                  <c:v>0.86859178589702402</c:v>
                </c:pt>
                <c:pt idx="44265">
                  <c:v>0.86370897339702501</c:v>
                </c:pt>
                <c:pt idx="44266">
                  <c:v>0.85589647339702501</c:v>
                </c:pt>
                <c:pt idx="44267">
                  <c:v>0.83831834839702402</c:v>
                </c:pt>
                <c:pt idx="44268">
                  <c:v>0.83831834839702402</c:v>
                </c:pt>
                <c:pt idx="44269">
                  <c:v>0.83343553589702402</c:v>
                </c:pt>
                <c:pt idx="44270">
                  <c:v>0.82659959839702501</c:v>
                </c:pt>
                <c:pt idx="44271">
                  <c:v>0.83245897339702501</c:v>
                </c:pt>
                <c:pt idx="44272">
                  <c:v>0.85296678589702402</c:v>
                </c:pt>
                <c:pt idx="44273">
                  <c:v>0.87249803589702501</c:v>
                </c:pt>
                <c:pt idx="44274">
                  <c:v>0.88714647339702501</c:v>
                </c:pt>
                <c:pt idx="44275">
                  <c:v>0.90374803589702501</c:v>
                </c:pt>
                <c:pt idx="44276">
                  <c:v>0.91839647339702501</c:v>
                </c:pt>
                <c:pt idx="44277">
                  <c:v>0.90863084839702501</c:v>
                </c:pt>
                <c:pt idx="44278">
                  <c:v>0.90765428589702402</c:v>
                </c:pt>
                <c:pt idx="44279">
                  <c:v>0.89300584839702501</c:v>
                </c:pt>
                <c:pt idx="44280">
                  <c:v>0.87542772339702501</c:v>
                </c:pt>
                <c:pt idx="44281">
                  <c:v>0.87249803589702501</c:v>
                </c:pt>
                <c:pt idx="44282">
                  <c:v>0.86370897339702501</c:v>
                </c:pt>
                <c:pt idx="44283">
                  <c:v>0.85199022339702501</c:v>
                </c:pt>
                <c:pt idx="44284">
                  <c:v>0.85003709839702501</c:v>
                </c:pt>
                <c:pt idx="44285">
                  <c:v>0.83245897339702501</c:v>
                </c:pt>
                <c:pt idx="44286">
                  <c:v>0.83734178589702402</c:v>
                </c:pt>
                <c:pt idx="44287">
                  <c:v>0.82171678589702402</c:v>
                </c:pt>
                <c:pt idx="44288">
                  <c:v>0.82464647339702501</c:v>
                </c:pt>
                <c:pt idx="44289">
                  <c:v>0.85589647339702501</c:v>
                </c:pt>
                <c:pt idx="44290">
                  <c:v>0.86175584839702501</c:v>
                </c:pt>
                <c:pt idx="44291">
                  <c:v>0.88324022339702501</c:v>
                </c:pt>
                <c:pt idx="44292">
                  <c:v>0.90081834839702402</c:v>
                </c:pt>
                <c:pt idx="44293">
                  <c:v>0.91546678589702402</c:v>
                </c:pt>
                <c:pt idx="44294">
                  <c:v>0.92718553589702402</c:v>
                </c:pt>
                <c:pt idx="44295">
                  <c:v>0.91839647339702501</c:v>
                </c:pt>
                <c:pt idx="44296">
                  <c:v>0.90472459839702501</c:v>
                </c:pt>
                <c:pt idx="44297">
                  <c:v>0.89593553589702501</c:v>
                </c:pt>
                <c:pt idx="44298">
                  <c:v>0.88909959839702501</c:v>
                </c:pt>
                <c:pt idx="44299">
                  <c:v>0.87347459839702501</c:v>
                </c:pt>
                <c:pt idx="44300">
                  <c:v>0.86956834839702402</c:v>
                </c:pt>
                <c:pt idx="44301">
                  <c:v>0.85199022339702501</c:v>
                </c:pt>
                <c:pt idx="44302">
                  <c:v>0.84124803589702501</c:v>
                </c:pt>
                <c:pt idx="44303">
                  <c:v>0.83831834839702402</c:v>
                </c:pt>
                <c:pt idx="44304">
                  <c:v>0.83245897339702501</c:v>
                </c:pt>
                <c:pt idx="44305">
                  <c:v>0.83343553589702402</c:v>
                </c:pt>
                <c:pt idx="44306">
                  <c:v>0.83734178589702402</c:v>
                </c:pt>
                <c:pt idx="44307">
                  <c:v>0.85589647339702501</c:v>
                </c:pt>
                <c:pt idx="44308">
                  <c:v>0.87738084839702501</c:v>
                </c:pt>
                <c:pt idx="44309">
                  <c:v>0.90081834839702402</c:v>
                </c:pt>
                <c:pt idx="44310">
                  <c:v>0.91937303589702402</c:v>
                </c:pt>
                <c:pt idx="44311">
                  <c:v>0.92816209839702402</c:v>
                </c:pt>
                <c:pt idx="44312">
                  <c:v>0.91644334839702402</c:v>
                </c:pt>
                <c:pt idx="44313">
                  <c:v>0.90374803589702501</c:v>
                </c:pt>
                <c:pt idx="44314">
                  <c:v>0.89984178589702402</c:v>
                </c:pt>
                <c:pt idx="44315">
                  <c:v>0.89105272339702501</c:v>
                </c:pt>
                <c:pt idx="44316">
                  <c:v>0.87249803589702501</c:v>
                </c:pt>
                <c:pt idx="44317">
                  <c:v>0.87249803589702501</c:v>
                </c:pt>
                <c:pt idx="44318">
                  <c:v>0.85687303589702501</c:v>
                </c:pt>
                <c:pt idx="44319">
                  <c:v>0.84222459839702501</c:v>
                </c:pt>
                <c:pt idx="44320">
                  <c:v>0.84613084839702501</c:v>
                </c:pt>
                <c:pt idx="44321">
                  <c:v>0.83050584839702501</c:v>
                </c:pt>
                <c:pt idx="44322">
                  <c:v>0.82659959839702501</c:v>
                </c:pt>
                <c:pt idx="44323">
                  <c:v>0.83441209839702402</c:v>
                </c:pt>
                <c:pt idx="44324">
                  <c:v>0.85589647339702501</c:v>
                </c:pt>
                <c:pt idx="44325">
                  <c:v>0.88324022339702501</c:v>
                </c:pt>
                <c:pt idx="44326">
                  <c:v>0.89984178589702402</c:v>
                </c:pt>
                <c:pt idx="44327">
                  <c:v>0.91449022339702501</c:v>
                </c:pt>
                <c:pt idx="44328">
                  <c:v>0.91156053589702402</c:v>
                </c:pt>
                <c:pt idx="44329">
                  <c:v>0.90081834839702402</c:v>
                </c:pt>
                <c:pt idx="44330">
                  <c:v>0.89300584839702501</c:v>
                </c:pt>
                <c:pt idx="44331">
                  <c:v>0.88324022339702501</c:v>
                </c:pt>
                <c:pt idx="44332">
                  <c:v>0.86956834839702402</c:v>
                </c:pt>
                <c:pt idx="44333">
                  <c:v>0.86175584839702501</c:v>
                </c:pt>
                <c:pt idx="44334">
                  <c:v>0.85784959839702501</c:v>
                </c:pt>
                <c:pt idx="44335">
                  <c:v>0.84613084839702501</c:v>
                </c:pt>
                <c:pt idx="44336">
                  <c:v>0.84808397339702501</c:v>
                </c:pt>
                <c:pt idx="44337">
                  <c:v>0.83343553589702402</c:v>
                </c:pt>
                <c:pt idx="44338">
                  <c:v>0.82855272339702402</c:v>
                </c:pt>
                <c:pt idx="44339">
                  <c:v>0.82659959839702501</c:v>
                </c:pt>
                <c:pt idx="44340">
                  <c:v>0.84417772339702501</c:v>
                </c:pt>
                <c:pt idx="44341">
                  <c:v>0.86175584839702501</c:v>
                </c:pt>
                <c:pt idx="44342">
                  <c:v>0.88421678589702402</c:v>
                </c:pt>
                <c:pt idx="44343">
                  <c:v>0.90374803589702501</c:v>
                </c:pt>
                <c:pt idx="44344">
                  <c:v>0.91449022339702501</c:v>
                </c:pt>
                <c:pt idx="44345">
                  <c:v>0.91156053589702402</c:v>
                </c:pt>
                <c:pt idx="44346">
                  <c:v>0.91449022339702501</c:v>
                </c:pt>
                <c:pt idx="44347">
                  <c:v>0.90081834839702402</c:v>
                </c:pt>
                <c:pt idx="44348">
                  <c:v>0.88812303589702501</c:v>
                </c:pt>
                <c:pt idx="44349">
                  <c:v>0.87347459839702501</c:v>
                </c:pt>
                <c:pt idx="44350">
                  <c:v>0.87152147339702501</c:v>
                </c:pt>
                <c:pt idx="44351">
                  <c:v>0.86175584839702501</c:v>
                </c:pt>
                <c:pt idx="44352">
                  <c:v>0.85687303589702501</c:v>
                </c:pt>
                <c:pt idx="44353">
                  <c:v>0.84808397339702501</c:v>
                </c:pt>
                <c:pt idx="44354">
                  <c:v>0.83831834839702402</c:v>
                </c:pt>
                <c:pt idx="44355">
                  <c:v>0.82659959839702501</c:v>
                </c:pt>
                <c:pt idx="44356">
                  <c:v>0.82855272339702402</c:v>
                </c:pt>
                <c:pt idx="44357">
                  <c:v>0.84222459839702501</c:v>
                </c:pt>
                <c:pt idx="44358">
                  <c:v>0.86761522339702501</c:v>
                </c:pt>
                <c:pt idx="44359">
                  <c:v>0.88324022339702501</c:v>
                </c:pt>
                <c:pt idx="44360">
                  <c:v>0.90765428589702402</c:v>
                </c:pt>
                <c:pt idx="44361">
                  <c:v>0.91937303589702402</c:v>
                </c:pt>
                <c:pt idx="44362">
                  <c:v>0.92620897339702501</c:v>
                </c:pt>
                <c:pt idx="44363">
                  <c:v>0.91058397339702402</c:v>
                </c:pt>
                <c:pt idx="44364">
                  <c:v>0.90472459839702501</c:v>
                </c:pt>
                <c:pt idx="44365">
                  <c:v>0.88714647339702501</c:v>
                </c:pt>
                <c:pt idx="44366">
                  <c:v>0.88324022339702501</c:v>
                </c:pt>
                <c:pt idx="44367">
                  <c:v>0.87640428589702402</c:v>
                </c:pt>
                <c:pt idx="44368">
                  <c:v>0.86370897339702501</c:v>
                </c:pt>
                <c:pt idx="44369">
                  <c:v>0.85199022339702501</c:v>
                </c:pt>
                <c:pt idx="44370">
                  <c:v>0.85296678589702402</c:v>
                </c:pt>
                <c:pt idx="44371">
                  <c:v>0.83734178589702402</c:v>
                </c:pt>
                <c:pt idx="44372">
                  <c:v>0.83441209839702402</c:v>
                </c:pt>
                <c:pt idx="44373">
                  <c:v>0.82855272339702402</c:v>
                </c:pt>
                <c:pt idx="44374">
                  <c:v>0.82269334839702501</c:v>
                </c:pt>
                <c:pt idx="44375">
                  <c:v>0.82074022339702501</c:v>
                </c:pt>
                <c:pt idx="44376">
                  <c:v>0.81683397339702501</c:v>
                </c:pt>
                <c:pt idx="44377">
                  <c:v>0.81781053589702402</c:v>
                </c:pt>
                <c:pt idx="44378">
                  <c:v>0.81292772339702501</c:v>
                </c:pt>
                <c:pt idx="44379">
                  <c:v>0.80511522339702501</c:v>
                </c:pt>
                <c:pt idx="44380">
                  <c:v>0.80902147339702501</c:v>
                </c:pt>
                <c:pt idx="44381">
                  <c:v>0.79144334839702402</c:v>
                </c:pt>
                <c:pt idx="44382">
                  <c:v>0.79046678589702402</c:v>
                </c:pt>
                <c:pt idx="44383">
                  <c:v>0.79144334839702402</c:v>
                </c:pt>
                <c:pt idx="44384">
                  <c:v>0.78265428589702402</c:v>
                </c:pt>
                <c:pt idx="44385">
                  <c:v>0.77581834839702402</c:v>
                </c:pt>
                <c:pt idx="44386">
                  <c:v>0.77874803589702402</c:v>
                </c:pt>
                <c:pt idx="44387">
                  <c:v>0.77191209839702402</c:v>
                </c:pt>
                <c:pt idx="44388">
                  <c:v>0.76605272339702402</c:v>
                </c:pt>
                <c:pt idx="44389">
                  <c:v>0.77093553589702402</c:v>
                </c:pt>
                <c:pt idx="44390">
                  <c:v>0.76800584839702501</c:v>
                </c:pt>
                <c:pt idx="44391">
                  <c:v>0.75628709839702402</c:v>
                </c:pt>
                <c:pt idx="44392">
                  <c:v>0.75628709839702402</c:v>
                </c:pt>
                <c:pt idx="44393">
                  <c:v>0.75628709839702402</c:v>
                </c:pt>
                <c:pt idx="44394">
                  <c:v>0.75921678589702402</c:v>
                </c:pt>
                <c:pt idx="44395">
                  <c:v>0.75531053589702402</c:v>
                </c:pt>
                <c:pt idx="44396">
                  <c:v>0.74749803589702402</c:v>
                </c:pt>
                <c:pt idx="44397">
                  <c:v>0.74749803589702402</c:v>
                </c:pt>
                <c:pt idx="44398">
                  <c:v>0.74261522339702501</c:v>
                </c:pt>
                <c:pt idx="44399">
                  <c:v>0.73968553589702402</c:v>
                </c:pt>
                <c:pt idx="44400">
                  <c:v>0.74359178589702402</c:v>
                </c:pt>
                <c:pt idx="44401">
                  <c:v>0.74261522339702501</c:v>
                </c:pt>
                <c:pt idx="44402">
                  <c:v>0.74456834839702402</c:v>
                </c:pt>
                <c:pt idx="44403">
                  <c:v>0.74066209839702402</c:v>
                </c:pt>
                <c:pt idx="44404">
                  <c:v>0.72406053589702402</c:v>
                </c:pt>
                <c:pt idx="44405">
                  <c:v>0.72796678589702402</c:v>
                </c:pt>
                <c:pt idx="44406">
                  <c:v>0.72503709839702402</c:v>
                </c:pt>
                <c:pt idx="44407">
                  <c:v>0.71917772339702402</c:v>
                </c:pt>
                <c:pt idx="44408">
                  <c:v>0.71722459839702501</c:v>
                </c:pt>
                <c:pt idx="44409">
                  <c:v>0.71624803589702501</c:v>
                </c:pt>
                <c:pt idx="44410">
                  <c:v>0.72406053589702402</c:v>
                </c:pt>
                <c:pt idx="44411">
                  <c:v>0.71624803589702501</c:v>
                </c:pt>
                <c:pt idx="44412">
                  <c:v>0.71624803589702501</c:v>
                </c:pt>
                <c:pt idx="44413">
                  <c:v>0.71917772339702402</c:v>
                </c:pt>
                <c:pt idx="44414">
                  <c:v>0.70941209839702402</c:v>
                </c:pt>
                <c:pt idx="44415">
                  <c:v>0.71624803589702501</c:v>
                </c:pt>
                <c:pt idx="44416">
                  <c:v>0.70941209839702402</c:v>
                </c:pt>
                <c:pt idx="44417">
                  <c:v>0.70550584839702501</c:v>
                </c:pt>
                <c:pt idx="44418">
                  <c:v>0.70159959839702501</c:v>
                </c:pt>
                <c:pt idx="44419">
                  <c:v>0.69281053589702402</c:v>
                </c:pt>
                <c:pt idx="44420">
                  <c:v>0.70159959839702501</c:v>
                </c:pt>
                <c:pt idx="44421">
                  <c:v>0.70355272339702402</c:v>
                </c:pt>
                <c:pt idx="44422">
                  <c:v>0.69574022339702501</c:v>
                </c:pt>
                <c:pt idx="44423">
                  <c:v>0.68890428589702402</c:v>
                </c:pt>
                <c:pt idx="44424">
                  <c:v>0.70062303589702501</c:v>
                </c:pt>
                <c:pt idx="44425">
                  <c:v>0.69574022339702501</c:v>
                </c:pt>
                <c:pt idx="44426">
                  <c:v>0.68890428589702402</c:v>
                </c:pt>
                <c:pt idx="44427">
                  <c:v>0.69574022339702501</c:v>
                </c:pt>
                <c:pt idx="44428">
                  <c:v>0.69574022339702501</c:v>
                </c:pt>
                <c:pt idx="44429">
                  <c:v>0.68890428589702402</c:v>
                </c:pt>
                <c:pt idx="44430">
                  <c:v>0.68988084839702501</c:v>
                </c:pt>
                <c:pt idx="44431">
                  <c:v>0.67718553589702402</c:v>
                </c:pt>
                <c:pt idx="44432">
                  <c:v>0.67620897339702501</c:v>
                </c:pt>
                <c:pt idx="44433">
                  <c:v>0.67425584839702501</c:v>
                </c:pt>
                <c:pt idx="44434">
                  <c:v>0.68890428589702402</c:v>
                </c:pt>
                <c:pt idx="44435">
                  <c:v>0.66937303589702402</c:v>
                </c:pt>
                <c:pt idx="44436">
                  <c:v>0.67327928589702402</c:v>
                </c:pt>
                <c:pt idx="44437">
                  <c:v>0.67816209839702402</c:v>
                </c:pt>
                <c:pt idx="44438">
                  <c:v>0.66839647339702501</c:v>
                </c:pt>
                <c:pt idx="44439">
                  <c:v>0.66644334839702402</c:v>
                </c:pt>
                <c:pt idx="44440">
                  <c:v>0.66937303589702402</c:v>
                </c:pt>
                <c:pt idx="44441">
                  <c:v>0.65863084839702501</c:v>
                </c:pt>
                <c:pt idx="44442">
                  <c:v>0.66839647339702501</c:v>
                </c:pt>
                <c:pt idx="44443">
                  <c:v>0.65472459839702501</c:v>
                </c:pt>
                <c:pt idx="44444">
                  <c:v>0.64984178589702402</c:v>
                </c:pt>
                <c:pt idx="44445">
                  <c:v>0.66058397339702402</c:v>
                </c:pt>
                <c:pt idx="44446">
                  <c:v>0.65472459839702501</c:v>
                </c:pt>
                <c:pt idx="44447">
                  <c:v>0.65374803589702501</c:v>
                </c:pt>
                <c:pt idx="44448">
                  <c:v>0.64593553589702402</c:v>
                </c:pt>
                <c:pt idx="44449">
                  <c:v>0.64984178589702402</c:v>
                </c:pt>
                <c:pt idx="44450">
                  <c:v>0.64984178589702402</c:v>
                </c:pt>
                <c:pt idx="44451">
                  <c:v>0.64593553589702402</c:v>
                </c:pt>
                <c:pt idx="44452">
                  <c:v>0.64886522339702501</c:v>
                </c:pt>
                <c:pt idx="44453">
                  <c:v>0.63812303589702402</c:v>
                </c:pt>
                <c:pt idx="44454">
                  <c:v>0.64593553589702402</c:v>
                </c:pt>
                <c:pt idx="44455">
                  <c:v>0.64202928589702402</c:v>
                </c:pt>
                <c:pt idx="44456">
                  <c:v>0.63128709839702402</c:v>
                </c:pt>
                <c:pt idx="44457">
                  <c:v>0.63128709839702402</c:v>
                </c:pt>
                <c:pt idx="44458">
                  <c:v>0.63128709839702402</c:v>
                </c:pt>
                <c:pt idx="44459">
                  <c:v>0.63714647339702501</c:v>
                </c:pt>
                <c:pt idx="44460">
                  <c:v>0.63519334839702402</c:v>
                </c:pt>
                <c:pt idx="44461">
                  <c:v>0.63128709839702402</c:v>
                </c:pt>
                <c:pt idx="44462">
                  <c:v>0.64105272339702402</c:v>
                </c:pt>
                <c:pt idx="44463">
                  <c:v>0.63128709839702402</c:v>
                </c:pt>
                <c:pt idx="44464">
                  <c:v>0.62933397339702402</c:v>
                </c:pt>
                <c:pt idx="44465">
                  <c:v>0.61956834839702402</c:v>
                </c:pt>
                <c:pt idx="44466">
                  <c:v>0.63909959839702501</c:v>
                </c:pt>
                <c:pt idx="44467">
                  <c:v>0.65081834839702402</c:v>
                </c:pt>
                <c:pt idx="44468">
                  <c:v>0.68011522339702501</c:v>
                </c:pt>
                <c:pt idx="44469">
                  <c:v>0.68109178589702402</c:v>
                </c:pt>
                <c:pt idx="44470">
                  <c:v>0.67620897339702501</c:v>
                </c:pt>
                <c:pt idx="44471">
                  <c:v>0.67034959839702501</c:v>
                </c:pt>
                <c:pt idx="44472">
                  <c:v>0.67425584839702501</c:v>
                </c:pt>
                <c:pt idx="44473">
                  <c:v>0.66058397339702402</c:v>
                </c:pt>
                <c:pt idx="44474">
                  <c:v>0.65863084839702501</c:v>
                </c:pt>
                <c:pt idx="44475">
                  <c:v>0.65472459839702501</c:v>
                </c:pt>
                <c:pt idx="44476">
                  <c:v>0.64984178589702402</c:v>
                </c:pt>
                <c:pt idx="44477">
                  <c:v>0.65374803589702501</c:v>
                </c:pt>
                <c:pt idx="44478">
                  <c:v>0.64691209839702402</c:v>
                </c:pt>
                <c:pt idx="44479">
                  <c:v>0.63128709839702402</c:v>
                </c:pt>
                <c:pt idx="44480">
                  <c:v>0.63812303589702402</c:v>
                </c:pt>
                <c:pt idx="44481">
                  <c:v>0.63128709839702402</c:v>
                </c:pt>
                <c:pt idx="44482">
                  <c:v>0.63128709839702402</c:v>
                </c:pt>
                <c:pt idx="44483">
                  <c:v>0.65374803589702501</c:v>
                </c:pt>
                <c:pt idx="44484">
                  <c:v>0.67718553589702402</c:v>
                </c:pt>
                <c:pt idx="44485">
                  <c:v>0.68499803589702501</c:v>
                </c:pt>
                <c:pt idx="44486">
                  <c:v>0.69183397339702501</c:v>
                </c:pt>
                <c:pt idx="44487">
                  <c:v>0.69574022339702501</c:v>
                </c:pt>
                <c:pt idx="44488">
                  <c:v>0.68499803589702501</c:v>
                </c:pt>
                <c:pt idx="44489">
                  <c:v>0.67425584839702501</c:v>
                </c:pt>
                <c:pt idx="44490">
                  <c:v>0.66449022339702501</c:v>
                </c:pt>
                <c:pt idx="44491">
                  <c:v>0.66156053589702402</c:v>
                </c:pt>
                <c:pt idx="44492">
                  <c:v>0.65374803589702501</c:v>
                </c:pt>
                <c:pt idx="44493">
                  <c:v>0.64691209839702402</c:v>
                </c:pt>
                <c:pt idx="44494">
                  <c:v>0.65081834839702402</c:v>
                </c:pt>
                <c:pt idx="44495">
                  <c:v>0.63519334839702402</c:v>
                </c:pt>
                <c:pt idx="44496">
                  <c:v>0.64495897339702501</c:v>
                </c:pt>
                <c:pt idx="44497">
                  <c:v>0.63128709839702402</c:v>
                </c:pt>
                <c:pt idx="44498">
                  <c:v>0.64300584839702501</c:v>
                </c:pt>
                <c:pt idx="44499">
                  <c:v>0.64691209839702402</c:v>
                </c:pt>
                <c:pt idx="44500">
                  <c:v>0.66058397339702402</c:v>
                </c:pt>
                <c:pt idx="44501">
                  <c:v>0.67620897339702501</c:v>
                </c:pt>
                <c:pt idx="44502">
                  <c:v>0.68206834839702402</c:v>
                </c:pt>
                <c:pt idx="44503">
                  <c:v>0.67327928589702402</c:v>
                </c:pt>
                <c:pt idx="44504">
                  <c:v>0.67718553589702402</c:v>
                </c:pt>
                <c:pt idx="44505">
                  <c:v>0.66937303589702402</c:v>
                </c:pt>
                <c:pt idx="44506">
                  <c:v>0.65863084839702501</c:v>
                </c:pt>
                <c:pt idx="44507">
                  <c:v>0.65667772339702501</c:v>
                </c:pt>
                <c:pt idx="44508">
                  <c:v>0.65081834839702402</c:v>
                </c:pt>
                <c:pt idx="44509">
                  <c:v>0.64202928589702402</c:v>
                </c:pt>
                <c:pt idx="44510">
                  <c:v>0.64300584839702501</c:v>
                </c:pt>
                <c:pt idx="44511">
                  <c:v>0.63909959839702501</c:v>
                </c:pt>
                <c:pt idx="44512">
                  <c:v>0.62738084839702402</c:v>
                </c:pt>
                <c:pt idx="44513">
                  <c:v>0.63128709839702402</c:v>
                </c:pt>
                <c:pt idx="44514">
                  <c:v>0.63031053589702402</c:v>
                </c:pt>
                <c:pt idx="44515">
                  <c:v>0.63128709839702402</c:v>
                </c:pt>
                <c:pt idx="44516">
                  <c:v>0.64593553589702402</c:v>
                </c:pt>
                <c:pt idx="44517">
                  <c:v>0.67034959839702501</c:v>
                </c:pt>
                <c:pt idx="44518">
                  <c:v>0.68109178589702402</c:v>
                </c:pt>
                <c:pt idx="44519">
                  <c:v>0.67034959839702501</c:v>
                </c:pt>
                <c:pt idx="44520">
                  <c:v>0.66546678589702402</c:v>
                </c:pt>
                <c:pt idx="44521">
                  <c:v>0.66644334839702402</c:v>
                </c:pt>
                <c:pt idx="44522">
                  <c:v>0.65863084839702501</c:v>
                </c:pt>
                <c:pt idx="44523">
                  <c:v>0.65277147339702501</c:v>
                </c:pt>
                <c:pt idx="44524">
                  <c:v>0.65277147339702501</c:v>
                </c:pt>
                <c:pt idx="44525">
                  <c:v>0.64593553589702402</c:v>
                </c:pt>
                <c:pt idx="44526">
                  <c:v>0.63909959839702501</c:v>
                </c:pt>
                <c:pt idx="44527">
                  <c:v>0.63128709839702402</c:v>
                </c:pt>
                <c:pt idx="44528">
                  <c:v>0.63128709839702402</c:v>
                </c:pt>
                <c:pt idx="44529">
                  <c:v>0.63031053589702402</c:v>
                </c:pt>
                <c:pt idx="44530">
                  <c:v>0.63031053589702402</c:v>
                </c:pt>
                <c:pt idx="44531">
                  <c:v>0.62542772339702402</c:v>
                </c:pt>
                <c:pt idx="44532">
                  <c:v>0.64984178589702402</c:v>
                </c:pt>
                <c:pt idx="44533">
                  <c:v>0.65863084839702501</c:v>
                </c:pt>
                <c:pt idx="44534">
                  <c:v>0.67230272339702402</c:v>
                </c:pt>
                <c:pt idx="44535">
                  <c:v>0.67230272339702402</c:v>
                </c:pt>
                <c:pt idx="44536">
                  <c:v>0.66937303589702402</c:v>
                </c:pt>
                <c:pt idx="44537">
                  <c:v>0.66839647339702501</c:v>
                </c:pt>
                <c:pt idx="44538">
                  <c:v>0.65374803589702501</c:v>
                </c:pt>
                <c:pt idx="44539">
                  <c:v>0.66058397339702402</c:v>
                </c:pt>
                <c:pt idx="44540">
                  <c:v>0.65374803589702501</c:v>
                </c:pt>
                <c:pt idx="44541">
                  <c:v>0.63812303589702402</c:v>
                </c:pt>
                <c:pt idx="44542">
                  <c:v>0.64105272339702402</c:v>
                </c:pt>
                <c:pt idx="44543">
                  <c:v>0.63909959839702501</c:v>
                </c:pt>
                <c:pt idx="44544">
                  <c:v>0.63128709839702402</c:v>
                </c:pt>
                <c:pt idx="44545">
                  <c:v>0.63128709839702402</c:v>
                </c:pt>
                <c:pt idx="44546">
                  <c:v>0.62347459839702402</c:v>
                </c:pt>
                <c:pt idx="44547">
                  <c:v>0.62152147339702501</c:v>
                </c:pt>
                <c:pt idx="44548">
                  <c:v>0.63909959839702501</c:v>
                </c:pt>
                <c:pt idx="44549">
                  <c:v>0.65472459839702501</c:v>
                </c:pt>
                <c:pt idx="44550">
                  <c:v>0.66449022339702501</c:v>
                </c:pt>
                <c:pt idx="44551">
                  <c:v>0.66156053589702402</c:v>
                </c:pt>
                <c:pt idx="44552">
                  <c:v>0.66253709839702402</c:v>
                </c:pt>
                <c:pt idx="44553">
                  <c:v>0.65765428589702402</c:v>
                </c:pt>
                <c:pt idx="44554">
                  <c:v>0.64984178589702402</c:v>
                </c:pt>
                <c:pt idx="44555">
                  <c:v>0.65374803589702501</c:v>
                </c:pt>
                <c:pt idx="44556">
                  <c:v>0.64105272339702402</c:v>
                </c:pt>
                <c:pt idx="44557">
                  <c:v>0.64202928589702402</c:v>
                </c:pt>
                <c:pt idx="44558">
                  <c:v>0.63128709839702402</c:v>
                </c:pt>
                <c:pt idx="44559">
                  <c:v>0.63128709839702402</c:v>
                </c:pt>
                <c:pt idx="44560">
                  <c:v>0.62152147339702501</c:v>
                </c:pt>
                <c:pt idx="44561">
                  <c:v>0.62347459839702402</c:v>
                </c:pt>
                <c:pt idx="44562">
                  <c:v>0.61761522339702501</c:v>
                </c:pt>
                <c:pt idx="44563">
                  <c:v>0.61468553589702402</c:v>
                </c:pt>
                <c:pt idx="44564">
                  <c:v>0.62249803589702402</c:v>
                </c:pt>
                <c:pt idx="44565">
                  <c:v>0.64495897339702501</c:v>
                </c:pt>
                <c:pt idx="44566">
                  <c:v>0.66253709839702402</c:v>
                </c:pt>
                <c:pt idx="44567">
                  <c:v>0.66937303589702402</c:v>
                </c:pt>
                <c:pt idx="44568">
                  <c:v>0.66546678589702402</c:v>
                </c:pt>
                <c:pt idx="44569">
                  <c:v>0.65472459839702501</c:v>
                </c:pt>
                <c:pt idx="44570">
                  <c:v>0.65667772339702501</c:v>
                </c:pt>
                <c:pt idx="44571">
                  <c:v>0.65374803589702501</c:v>
                </c:pt>
                <c:pt idx="44572">
                  <c:v>0.63714647339702501</c:v>
                </c:pt>
                <c:pt idx="44573">
                  <c:v>0.63128709839702402</c:v>
                </c:pt>
                <c:pt idx="44574">
                  <c:v>0.63031053589702402</c:v>
                </c:pt>
                <c:pt idx="44575">
                  <c:v>0.62542772339702402</c:v>
                </c:pt>
                <c:pt idx="44576">
                  <c:v>0.63128709839702402</c:v>
                </c:pt>
                <c:pt idx="44577">
                  <c:v>0.61956834839702402</c:v>
                </c:pt>
                <c:pt idx="44578">
                  <c:v>0.61956834839702402</c:v>
                </c:pt>
                <c:pt idx="44579">
                  <c:v>0.61761522339702501</c:v>
                </c:pt>
                <c:pt idx="44580">
                  <c:v>0.61175584839702501</c:v>
                </c:pt>
                <c:pt idx="44581">
                  <c:v>0.63714647339702501</c:v>
                </c:pt>
                <c:pt idx="44582">
                  <c:v>0.65667772339702501</c:v>
                </c:pt>
                <c:pt idx="44583">
                  <c:v>0.66546678589702402</c:v>
                </c:pt>
                <c:pt idx="44584">
                  <c:v>0.66156053589702402</c:v>
                </c:pt>
                <c:pt idx="44585">
                  <c:v>0.66253709839702402</c:v>
                </c:pt>
                <c:pt idx="44586">
                  <c:v>0.65374803589702501</c:v>
                </c:pt>
                <c:pt idx="44587">
                  <c:v>0.64984178589702402</c:v>
                </c:pt>
                <c:pt idx="44588">
                  <c:v>0.64300584839702501</c:v>
                </c:pt>
                <c:pt idx="44589">
                  <c:v>0.63128709839702402</c:v>
                </c:pt>
                <c:pt idx="44590">
                  <c:v>0.63128709839702402</c:v>
                </c:pt>
                <c:pt idx="44591">
                  <c:v>0.62542772339702402</c:v>
                </c:pt>
                <c:pt idx="44592">
                  <c:v>0.63031053589702402</c:v>
                </c:pt>
                <c:pt idx="44593">
                  <c:v>0.62249803589702402</c:v>
                </c:pt>
                <c:pt idx="44594">
                  <c:v>0.61761522339702501</c:v>
                </c:pt>
                <c:pt idx="44595">
                  <c:v>0.61175584839702501</c:v>
                </c:pt>
                <c:pt idx="44596">
                  <c:v>0.61175584839702501</c:v>
                </c:pt>
                <c:pt idx="44597">
                  <c:v>0.62249803589702402</c:v>
                </c:pt>
                <c:pt idx="44598">
                  <c:v>0.64202928589702402</c:v>
                </c:pt>
                <c:pt idx="44599">
                  <c:v>0.65374803589702501</c:v>
                </c:pt>
                <c:pt idx="44600">
                  <c:v>0.66449022339702501</c:v>
                </c:pt>
                <c:pt idx="44601">
                  <c:v>0.64691209839702402</c:v>
                </c:pt>
                <c:pt idx="44602">
                  <c:v>0.64691209839702402</c:v>
                </c:pt>
                <c:pt idx="44603">
                  <c:v>0.63128709839702402</c:v>
                </c:pt>
                <c:pt idx="44604">
                  <c:v>0.64300584839702501</c:v>
                </c:pt>
                <c:pt idx="44605">
                  <c:v>0.63128709839702402</c:v>
                </c:pt>
                <c:pt idx="44606">
                  <c:v>0.61761522339702501</c:v>
                </c:pt>
                <c:pt idx="44607">
                  <c:v>0.62347459839702402</c:v>
                </c:pt>
                <c:pt idx="44608">
                  <c:v>0.61370897339702501</c:v>
                </c:pt>
                <c:pt idx="44609">
                  <c:v>0.61370897339702501</c:v>
                </c:pt>
                <c:pt idx="44610">
                  <c:v>0.60784959839702501</c:v>
                </c:pt>
                <c:pt idx="44611">
                  <c:v>0.60784959839702501</c:v>
                </c:pt>
                <c:pt idx="44612">
                  <c:v>0.60199022339702501</c:v>
                </c:pt>
                <c:pt idx="44613">
                  <c:v>0.61175584839702501</c:v>
                </c:pt>
                <c:pt idx="44614">
                  <c:v>0.63128709839702402</c:v>
                </c:pt>
                <c:pt idx="44615">
                  <c:v>0.65081834839702402</c:v>
                </c:pt>
                <c:pt idx="44616">
                  <c:v>0.66937303589702402</c:v>
                </c:pt>
                <c:pt idx="44617">
                  <c:v>0.65765428589702402</c:v>
                </c:pt>
                <c:pt idx="44618">
                  <c:v>0.64495897339702501</c:v>
                </c:pt>
                <c:pt idx="44619">
                  <c:v>0.63519334839702402</c:v>
                </c:pt>
                <c:pt idx="44620">
                  <c:v>0.64300584839702501</c:v>
                </c:pt>
                <c:pt idx="44621">
                  <c:v>0.63031053589702402</c:v>
                </c:pt>
                <c:pt idx="44622">
                  <c:v>0.62249803589702402</c:v>
                </c:pt>
                <c:pt idx="44623">
                  <c:v>0.61956834839702402</c:v>
                </c:pt>
                <c:pt idx="44624">
                  <c:v>0.62249803589702402</c:v>
                </c:pt>
                <c:pt idx="44625">
                  <c:v>0.61175584839702501</c:v>
                </c:pt>
                <c:pt idx="44626">
                  <c:v>0.60296678589702402</c:v>
                </c:pt>
                <c:pt idx="44627">
                  <c:v>0.60589647339702501</c:v>
                </c:pt>
                <c:pt idx="44628">
                  <c:v>0.60199022339702501</c:v>
                </c:pt>
                <c:pt idx="44629">
                  <c:v>0.60394334839702402</c:v>
                </c:pt>
                <c:pt idx="44630">
                  <c:v>0.62542772339702402</c:v>
                </c:pt>
                <c:pt idx="44631">
                  <c:v>0.64202928589702402</c:v>
                </c:pt>
                <c:pt idx="44632">
                  <c:v>0.64886522339702501</c:v>
                </c:pt>
                <c:pt idx="44633">
                  <c:v>0.65472459839702501</c:v>
                </c:pt>
                <c:pt idx="44634">
                  <c:v>0.64984178589702402</c:v>
                </c:pt>
                <c:pt idx="44635">
                  <c:v>0.64495897339702501</c:v>
                </c:pt>
                <c:pt idx="44636">
                  <c:v>0.63128709839702402</c:v>
                </c:pt>
                <c:pt idx="44637">
                  <c:v>0.62933397339702402</c:v>
                </c:pt>
                <c:pt idx="44638">
                  <c:v>0.62542772339702402</c:v>
                </c:pt>
                <c:pt idx="44639">
                  <c:v>0.61761522339702501</c:v>
                </c:pt>
                <c:pt idx="44640">
                  <c:v>0.61566209839702402</c:v>
                </c:pt>
                <c:pt idx="44641">
                  <c:v>0.61370897339702501</c:v>
                </c:pt>
                <c:pt idx="44642">
                  <c:v>0.60687303589702402</c:v>
                </c:pt>
                <c:pt idx="44643">
                  <c:v>0.60394334839702402</c:v>
                </c:pt>
                <c:pt idx="44644">
                  <c:v>0.60199022339702501</c:v>
                </c:pt>
                <c:pt idx="44645">
                  <c:v>0.59906053589702402</c:v>
                </c:pt>
                <c:pt idx="44646">
                  <c:v>0.61175584839702501</c:v>
                </c:pt>
                <c:pt idx="44647">
                  <c:v>0.63519334839702402</c:v>
                </c:pt>
                <c:pt idx="44648">
                  <c:v>0.64886522339702501</c:v>
                </c:pt>
                <c:pt idx="44649">
                  <c:v>0.64105272339702402</c:v>
                </c:pt>
                <c:pt idx="44650">
                  <c:v>0.65374803589702501</c:v>
                </c:pt>
                <c:pt idx="44651">
                  <c:v>0.64495897339702501</c:v>
                </c:pt>
                <c:pt idx="44652">
                  <c:v>0.63128709839702402</c:v>
                </c:pt>
                <c:pt idx="44653">
                  <c:v>0.63128709839702402</c:v>
                </c:pt>
                <c:pt idx="44654">
                  <c:v>0.62347459839702402</c:v>
                </c:pt>
                <c:pt idx="44655">
                  <c:v>0.62249803589702402</c:v>
                </c:pt>
                <c:pt idx="44656">
                  <c:v>0.61370897339702501</c:v>
                </c:pt>
                <c:pt idx="44657">
                  <c:v>0.61566209839702402</c:v>
                </c:pt>
                <c:pt idx="44658">
                  <c:v>0.60980272339702402</c:v>
                </c:pt>
                <c:pt idx="44659">
                  <c:v>0.60687303589702402</c:v>
                </c:pt>
                <c:pt idx="44660">
                  <c:v>0.59515428589702402</c:v>
                </c:pt>
                <c:pt idx="44661">
                  <c:v>0.59613084839702501</c:v>
                </c:pt>
                <c:pt idx="44662">
                  <c:v>0.60394334839702402</c:v>
                </c:pt>
                <c:pt idx="44663">
                  <c:v>0.61761522339702501</c:v>
                </c:pt>
                <c:pt idx="44664">
                  <c:v>0.63812303589702402</c:v>
                </c:pt>
                <c:pt idx="44665">
                  <c:v>0.64886522339702501</c:v>
                </c:pt>
                <c:pt idx="44666">
                  <c:v>0.65472459839702501</c:v>
                </c:pt>
                <c:pt idx="44667">
                  <c:v>0.64593553589702402</c:v>
                </c:pt>
                <c:pt idx="44668">
                  <c:v>0.63714647339702501</c:v>
                </c:pt>
                <c:pt idx="44669">
                  <c:v>0.63128709839702402</c:v>
                </c:pt>
                <c:pt idx="44670">
                  <c:v>0.62640428589702402</c:v>
                </c:pt>
                <c:pt idx="44671">
                  <c:v>0.61859178589702402</c:v>
                </c:pt>
                <c:pt idx="44672">
                  <c:v>0.61370897339702501</c:v>
                </c:pt>
                <c:pt idx="44673">
                  <c:v>0.61370897339702501</c:v>
                </c:pt>
                <c:pt idx="44674">
                  <c:v>0.60687303589702402</c:v>
                </c:pt>
                <c:pt idx="44675">
                  <c:v>0.59906053589702402</c:v>
                </c:pt>
                <c:pt idx="44676">
                  <c:v>0.59906053589702402</c:v>
                </c:pt>
                <c:pt idx="44677">
                  <c:v>0.59613084839702501</c:v>
                </c:pt>
                <c:pt idx="44678">
                  <c:v>0.59417772339702501</c:v>
                </c:pt>
                <c:pt idx="44679">
                  <c:v>0.61175584839702501</c:v>
                </c:pt>
                <c:pt idx="44680">
                  <c:v>0.63128709839702402</c:v>
                </c:pt>
                <c:pt idx="44681">
                  <c:v>0.63128709839702402</c:v>
                </c:pt>
                <c:pt idx="44682">
                  <c:v>0.64105272339702402</c:v>
                </c:pt>
                <c:pt idx="44683">
                  <c:v>0.64886522339702501</c:v>
                </c:pt>
                <c:pt idx="44684">
                  <c:v>0.63714647339702501</c:v>
                </c:pt>
                <c:pt idx="44685">
                  <c:v>0.63128709839702402</c:v>
                </c:pt>
                <c:pt idx="44686">
                  <c:v>0.62640428589702402</c:v>
                </c:pt>
                <c:pt idx="44687">
                  <c:v>0.61956834839702402</c:v>
                </c:pt>
                <c:pt idx="44688">
                  <c:v>0.61566209839702402</c:v>
                </c:pt>
                <c:pt idx="44689">
                  <c:v>0.61175584839702501</c:v>
                </c:pt>
                <c:pt idx="44690">
                  <c:v>0.61370897339702501</c:v>
                </c:pt>
                <c:pt idx="44691">
                  <c:v>0.60784959839702501</c:v>
                </c:pt>
                <c:pt idx="44692">
                  <c:v>0.59417772339702501</c:v>
                </c:pt>
                <c:pt idx="44693">
                  <c:v>0.60784959839702501</c:v>
                </c:pt>
                <c:pt idx="44694">
                  <c:v>0.59613084839702501</c:v>
                </c:pt>
                <c:pt idx="44695">
                  <c:v>0.59515428589702402</c:v>
                </c:pt>
                <c:pt idx="44696">
                  <c:v>0.61761522339702501</c:v>
                </c:pt>
                <c:pt idx="44697">
                  <c:v>0.64300584839702501</c:v>
                </c:pt>
                <c:pt idx="44698">
                  <c:v>0.64984178589702402</c:v>
                </c:pt>
                <c:pt idx="44699">
                  <c:v>0.63812303589702402</c:v>
                </c:pt>
                <c:pt idx="44700">
                  <c:v>0.63128709839702402</c:v>
                </c:pt>
                <c:pt idx="44701">
                  <c:v>0.63128709839702402</c:v>
                </c:pt>
                <c:pt idx="44702">
                  <c:v>0.63031053589702402</c:v>
                </c:pt>
                <c:pt idx="44703">
                  <c:v>0.61175584839702501</c:v>
                </c:pt>
                <c:pt idx="44704">
                  <c:v>0.61956834839702402</c:v>
                </c:pt>
                <c:pt idx="44705">
                  <c:v>0.60687303589702402</c:v>
                </c:pt>
                <c:pt idx="44706">
                  <c:v>0.61468553589702402</c:v>
                </c:pt>
                <c:pt idx="44707">
                  <c:v>0.59808397339702501</c:v>
                </c:pt>
                <c:pt idx="44708">
                  <c:v>0.59515428589702402</c:v>
                </c:pt>
                <c:pt idx="44709">
                  <c:v>0.59515428589702402</c:v>
                </c:pt>
                <c:pt idx="44710">
                  <c:v>0.59027147339702501</c:v>
                </c:pt>
                <c:pt idx="44711">
                  <c:v>0.59515428589702402</c:v>
                </c:pt>
                <c:pt idx="44712">
                  <c:v>0.60296678589702402</c:v>
                </c:pt>
                <c:pt idx="44713">
                  <c:v>0.63128709839702402</c:v>
                </c:pt>
                <c:pt idx="44714">
                  <c:v>0.64300584839702501</c:v>
                </c:pt>
                <c:pt idx="44715">
                  <c:v>0.64300584839702501</c:v>
                </c:pt>
                <c:pt idx="44716">
                  <c:v>0.64300584839702501</c:v>
                </c:pt>
                <c:pt idx="44717">
                  <c:v>0.63909959839702501</c:v>
                </c:pt>
                <c:pt idx="44718">
                  <c:v>0.62347459839702402</c:v>
                </c:pt>
                <c:pt idx="44719">
                  <c:v>0.61956834839702402</c:v>
                </c:pt>
                <c:pt idx="44720">
                  <c:v>0.61761522339702501</c:v>
                </c:pt>
                <c:pt idx="44721">
                  <c:v>0.60687303589702402</c:v>
                </c:pt>
                <c:pt idx="44722">
                  <c:v>0.59808397339702501</c:v>
                </c:pt>
                <c:pt idx="44723">
                  <c:v>0.60589647339702501</c:v>
                </c:pt>
                <c:pt idx="44724">
                  <c:v>0.60394334839702402</c:v>
                </c:pt>
                <c:pt idx="44725">
                  <c:v>0.58734178589702402</c:v>
                </c:pt>
                <c:pt idx="44726">
                  <c:v>0.59417772339702501</c:v>
                </c:pt>
                <c:pt idx="44727">
                  <c:v>0.58734178589702402</c:v>
                </c:pt>
                <c:pt idx="44728">
                  <c:v>0.58245897339702501</c:v>
                </c:pt>
                <c:pt idx="44729">
                  <c:v>0.61175584839702501</c:v>
                </c:pt>
                <c:pt idx="44730">
                  <c:v>0.62933397339702402</c:v>
                </c:pt>
                <c:pt idx="44731">
                  <c:v>0.63519334839702402</c:v>
                </c:pt>
                <c:pt idx="44732">
                  <c:v>0.63714647339702501</c:v>
                </c:pt>
                <c:pt idx="44733">
                  <c:v>0.64300584839702501</c:v>
                </c:pt>
                <c:pt idx="44734">
                  <c:v>0.62933397339702402</c:v>
                </c:pt>
                <c:pt idx="44735">
                  <c:v>0.61761522339702501</c:v>
                </c:pt>
                <c:pt idx="44736">
                  <c:v>0.61956834839702402</c:v>
                </c:pt>
                <c:pt idx="44737">
                  <c:v>0.61468553589702402</c:v>
                </c:pt>
                <c:pt idx="44738">
                  <c:v>0.60589647339702501</c:v>
                </c:pt>
                <c:pt idx="44739">
                  <c:v>0.59906053589702402</c:v>
                </c:pt>
                <c:pt idx="44740">
                  <c:v>0.60589647339702501</c:v>
                </c:pt>
                <c:pt idx="44741">
                  <c:v>0.59417772339702501</c:v>
                </c:pt>
                <c:pt idx="44742">
                  <c:v>0.58831834839702402</c:v>
                </c:pt>
                <c:pt idx="44743">
                  <c:v>0.59027147339702501</c:v>
                </c:pt>
                <c:pt idx="44744">
                  <c:v>0.58050584839702501</c:v>
                </c:pt>
                <c:pt idx="44745">
                  <c:v>0.58441209839702402</c:v>
                </c:pt>
                <c:pt idx="44746">
                  <c:v>0.61761522339702501</c:v>
                </c:pt>
                <c:pt idx="44747">
                  <c:v>0.63909959839702501</c:v>
                </c:pt>
                <c:pt idx="44748">
                  <c:v>0.64886522339702501</c:v>
                </c:pt>
                <c:pt idx="44749">
                  <c:v>0.63128709839702402</c:v>
                </c:pt>
                <c:pt idx="44750">
                  <c:v>0.63909959839702501</c:v>
                </c:pt>
                <c:pt idx="44751">
                  <c:v>0.62249803589702402</c:v>
                </c:pt>
                <c:pt idx="44752">
                  <c:v>0.61859178589702402</c:v>
                </c:pt>
                <c:pt idx="44753">
                  <c:v>0.60784959839702501</c:v>
                </c:pt>
                <c:pt idx="44754">
                  <c:v>0.61468553589702402</c:v>
                </c:pt>
                <c:pt idx="44755">
                  <c:v>0.60980272339702402</c:v>
                </c:pt>
                <c:pt idx="44756">
                  <c:v>0.60296678589702402</c:v>
                </c:pt>
                <c:pt idx="44757">
                  <c:v>0.59417772339702501</c:v>
                </c:pt>
                <c:pt idx="44758">
                  <c:v>0.59613084839702501</c:v>
                </c:pt>
                <c:pt idx="44759">
                  <c:v>0.58734178589702402</c:v>
                </c:pt>
                <c:pt idx="44760">
                  <c:v>0.58245897339702501</c:v>
                </c:pt>
                <c:pt idx="44761">
                  <c:v>0.59027147339702501</c:v>
                </c:pt>
                <c:pt idx="44762">
                  <c:v>0.59808397339702501</c:v>
                </c:pt>
                <c:pt idx="44763">
                  <c:v>0.61956834839702402</c:v>
                </c:pt>
                <c:pt idx="44764">
                  <c:v>0.64495897339702501</c:v>
                </c:pt>
                <c:pt idx="44765">
                  <c:v>0.64202928589702402</c:v>
                </c:pt>
                <c:pt idx="44766">
                  <c:v>0.63714647339702501</c:v>
                </c:pt>
                <c:pt idx="44767">
                  <c:v>0.63714647339702501</c:v>
                </c:pt>
                <c:pt idx="44768">
                  <c:v>0.61859178589702402</c:v>
                </c:pt>
                <c:pt idx="44769">
                  <c:v>0.61566209839702402</c:v>
                </c:pt>
                <c:pt idx="44770">
                  <c:v>0.61468553589702402</c:v>
                </c:pt>
                <c:pt idx="44771">
                  <c:v>0.60687303589702402</c:v>
                </c:pt>
                <c:pt idx="44772">
                  <c:v>0.60296678589702402</c:v>
                </c:pt>
                <c:pt idx="44773">
                  <c:v>0.59808397339702501</c:v>
                </c:pt>
                <c:pt idx="44774">
                  <c:v>0.58734178589702402</c:v>
                </c:pt>
                <c:pt idx="44775">
                  <c:v>0.58245897339702501</c:v>
                </c:pt>
                <c:pt idx="44776">
                  <c:v>0.58441209839702402</c:v>
                </c:pt>
                <c:pt idx="44777">
                  <c:v>0.58734178589702402</c:v>
                </c:pt>
                <c:pt idx="44778">
                  <c:v>0.59027147339702501</c:v>
                </c:pt>
                <c:pt idx="44779">
                  <c:v>0.60296678589702402</c:v>
                </c:pt>
                <c:pt idx="44780">
                  <c:v>0.62640428589702402</c:v>
                </c:pt>
                <c:pt idx="44781">
                  <c:v>0.63714647339702501</c:v>
                </c:pt>
                <c:pt idx="44782">
                  <c:v>0.63714647339702501</c:v>
                </c:pt>
                <c:pt idx="44783">
                  <c:v>0.63128709839702402</c:v>
                </c:pt>
                <c:pt idx="44784">
                  <c:v>0.63128709839702402</c:v>
                </c:pt>
                <c:pt idx="44785">
                  <c:v>0.61566209839702402</c:v>
                </c:pt>
                <c:pt idx="44786">
                  <c:v>0.61175584839702501</c:v>
                </c:pt>
                <c:pt idx="44787">
                  <c:v>0.61175584839702501</c:v>
                </c:pt>
                <c:pt idx="44788">
                  <c:v>0.59808397339702501</c:v>
                </c:pt>
                <c:pt idx="44789">
                  <c:v>0.60394334839702402</c:v>
                </c:pt>
                <c:pt idx="44790">
                  <c:v>0.59222459839702501</c:v>
                </c:pt>
                <c:pt idx="44791">
                  <c:v>0.59222459839702501</c:v>
                </c:pt>
                <c:pt idx="44792">
                  <c:v>0.59417772339702501</c:v>
                </c:pt>
                <c:pt idx="44793">
                  <c:v>0.58831834839702402</c:v>
                </c:pt>
                <c:pt idx="44794">
                  <c:v>0.58245897339702501</c:v>
                </c:pt>
                <c:pt idx="44795">
                  <c:v>0.59222459839702501</c:v>
                </c:pt>
                <c:pt idx="44796">
                  <c:v>0.59906053589702402</c:v>
                </c:pt>
                <c:pt idx="44797">
                  <c:v>0.63128709839702402</c:v>
                </c:pt>
                <c:pt idx="44798">
                  <c:v>0.64105272339702402</c:v>
                </c:pt>
                <c:pt idx="44799">
                  <c:v>0.63128709839702402</c:v>
                </c:pt>
                <c:pt idx="44800">
                  <c:v>0.63714647339702501</c:v>
                </c:pt>
                <c:pt idx="44801">
                  <c:v>0.62249803589702402</c:v>
                </c:pt>
                <c:pt idx="44802">
                  <c:v>0.62152147339702501</c:v>
                </c:pt>
                <c:pt idx="44803">
                  <c:v>0.60589647339702501</c:v>
                </c:pt>
                <c:pt idx="44804">
                  <c:v>0.60589647339702501</c:v>
                </c:pt>
                <c:pt idx="44805">
                  <c:v>0.58636522339702501</c:v>
                </c:pt>
                <c:pt idx="44806">
                  <c:v>0.59808397339702501</c:v>
                </c:pt>
                <c:pt idx="44807">
                  <c:v>0.58831834839702402</c:v>
                </c:pt>
                <c:pt idx="44808">
                  <c:v>0.59124803589702501</c:v>
                </c:pt>
                <c:pt idx="44809">
                  <c:v>0.58245897339702501</c:v>
                </c:pt>
                <c:pt idx="44810">
                  <c:v>0.57659959839702501</c:v>
                </c:pt>
                <c:pt idx="44811">
                  <c:v>0.58050584839702501</c:v>
                </c:pt>
                <c:pt idx="44812">
                  <c:v>0.59906053589702402</c:v>
                </c:pt>
                <c:pt idx="44813">
                  <c:v>0.61956834839702402</c:v>
                </c:pt>
                <c:pt idx="44814">
                  <c:v>0.63519334839702402</c:v>
                </c:pt>
                <c:pt idx="44815">
                  <c:v>0.63714647339702501</c:v>
                </c:pt>
                <c:pt idx="44816">
                  <c:v>0.63128709839702402</c:v>
                </c:pt>
                <c:pt idx="44817">
                  <c:v>0.61956834839702402</c:v>
                </c:pt>
                <c:pt idx="44818">
                  <c:v>0.61468553589702402</c:v>
                </c:pt>
                <c:pt idx="44819">
                  <c:v>0.61956834839702402</c:v>
                </c:pt>
                <c:pt idx="44820">
                  <c:v>0.60589647339702501</c:v>
                </c:pt>
                <c:pt idx="44821">
                  <c:v>0.60199022339702501</c:v>
                </c:pt>
                <c:pt idx="44822">
                  <c:v>0.59906053589702402</c:v>
                </c:pt>
                <c:pt idx="44823">
                  <c:v>0.59222459839702501</c:v>
                </c:pt>
                <c:pt idx="44824">
                  <c:v>0.58734178589702402</c:v>
                </c:pt>
                <c:pt idx="44825">
                  <c:v>0.57659959839702501</c:v>
                </c:pt>
                <c:pt idx="44826">
                  <c:v>0.58050584839702501</c:v>
                </c:pt>
                <c:pt idx="44827">
                  <c:v>0.58050584839702501</c:v>
                </c:pt>
                <c:pt idx="44828">
                  <c:v>0.58050584839702501</c:v>
                </c:pt>
                <c:pt idx="44829">
                  <c:v>0.59124803589702501</c:v>
                </c:pt>
                <c:pt idx="44830">
                  <c:v>0.61956834839702402</c:v>
                </c:pt>
                <c:pt idx="44831">
                  <c:v>0.63909959839702501</c:v>
                </c:pt>
                <c:pt idx="44832">
                  <c:v>0.63714647339702501</c:v>
                </c:pt>
                <c:pt idx="44833">
                  <c:v>0.63128709839702402</c:v>
                </c:pt>
                <c:pt idx="44834">
                  <c:v>0.62738084839702402</c:v>
                </c:pt>
                <c:pt idx="44835">
                  <c:v>0.62347459839702402</c:v>
                </c:pt>
                <c:pt idx="44836">
                  <c:v>0.61468553589702402</c:v>
                </c:pt>
                <c:pt idx="44837">
                  <c:v>0.60589647339702501</c:v>
                </c:pt>
                <c:pt idx="44838">
                  <c:v>0.60296678589702402</c:v>
                </c:pt>
                <c:pt idx="44839">
                  <c:v>0.60394334839702402</c:v>
                </c:pt>
                <c:pt idx="44840">
                  <c:v>0.59613084839702501</c:v>
                </c:pt>
                <c:pt idx="44841">
                  <c:v>0.58343553589702402</c:v>
                </c:pt>
                <c:pt idx="44842">
                  <c:v>0.58831834839702402</c:v>
                </c:pt>
                <c:pt idx="44843">
                  <c:v>0.58050584839702501</c:v>
                </c:pt>
                <c:pt idx="44844">
                  <c:v>0.58245897339702501</c:v>
                </c:pt>
                <c:pt idx="44845">
                  <c:v>0.58050584839702501</c:v>
                </c:pt>
                <c:pt idx="44846">
                  <c:v>0.59515428589702402</c:v>
                </c:pt>
                <c:pt idx="44847">
                  <c:v>0.62640428589702402</c:v>
                </c:pt>
                <c:pt idx="44848">
                  <c:v>0.63128709839702402</c:v>
                </c:pt>
                <c:pt idx="44849">
                  <c:v>0.63128709839702402</c:v>
                </c:pt>
                <c:pt idx="44850">
                  <c:v>0.62738084839702402</c:v>
                </c:pt>
                <c:pt idx="44851">
                  <c:v>0.62347459839702402</c:v>
                </c:pt>
                <c:pt idx="44852">
                  <c:v>0.60003709839702402</c:v>
                </c:pt>
                <c:pt idx="44853">
                  <c:v>0.60687303589702402</c:v>
                </c:pt>
                <c:pt idx="44854">
                  <c:v>0.59906053589702402</c:v>
                </c:pt>
                <c:pt idx="44855">
                  <c:v>0.60394334839702402</c:v>
                </c:pt>
                <c:pt idx="44856">
                  <c:v>0.59222459839702501</c:v>
                </c:pt>
                <c:pt idx="44857">
                  <c:v>0.58050584839702501</c:v>
                </c:pt>
                <c:pt idx="44858">
                  <c:v>0.58245897339702501</c:v>
                </c:pt>
                <c:pt idx="44859">
                  <c:v>0.57464647339702501</c:v>
                </c:pt>
                <c:pt idx="44860">
                  <c:v>0.57464647339702501</c:v>
                </c:pt>
                <c:pt idx="44861">
                  <c:v>0.57269334839702501</c:v>
                </c:pt>
                <c:pt idx="44862">
                  <c:v>0.58441209839702402</c:v>
                </c:pt>
                <c:pt idx="44863">
                  <c:v>0.60687303589702402</c:v>
                </c:pt>
                <c:pt idx="44864">
                  <c:v>0.61956834839702402</c:v>
                </c:pt>
                <c:pt idx="44865">
                  <c:v>0.63031053589702402</c:v>
                </c:pt>
                <c:pt idx="44866">
                  <c:v>0.62542772339702402</c:v>
                </c:pt>
                <c:pt idx="44867">
                  <c:v>0.62249803589702402</c:v>
                </c:pt>
                <c:pt idx="44868">
                  <c:v>0.60687303589702402</c:v>
                </c:pt>
                <c:pt idx="44869">
                  <c:v>0.60687303589702402</c:v>
                </c:pt>
                <c:pt idx="44870">
                  <c:v>0.60394334839702402</c:v>
                </c:pt>
                <c:pt idx="44871">
                  <c:v>0.60003709839702402</c:v>
                </c:pt>
                <c:pt idx="44872">
                  <c:v>0.59417772339702501</c:v>
                </c:pt>
                <c:pt idx="44873">
                  <c:v>0.58636522339702501</c:v>
                </c:pt>
                <c:pt idx="44874">
                  <c:v>0.58050584839702501</c:v>
                </c:pt>
                <c:pt idx="44875">
                  <c:v>0.58050584839702501</c:v>
                </c:pt>
                <c:pt idx="44876">
                  <c:v>0.57171678589702402</c:v>
                </c:pt>
                <c:pt idx="44877">
                  <c:v>0.57269334839702501</c:v>
                </c:pt>
                <c:pt idx="44878">
                  <c:v>0.58245897339702501</c:v>
                </c:pt>
                <c:pt idx="44879">
                  <c:v>0.58831834839702402</c:v>
                </c:pt>
                <c:pt idx="44880">
                  <c:v>0.61175584839702501</c:v>
                </c:pt>
                <c:pt idx="44881">
                  <c:v>0.63714647339702501</c:v>
                </c:pt>
                <c:pt idx="44882">
                  <c:v>0.65472459839702501</c:v>
                </c:pt>
                <c:pt idx="44883">
                  <c:v>0.65374803589702501</c:v>
                </c:pt>
                <c:pt idx="44884">
                  <c:v>0.63909959839702501</c:v>
                </c:pt>
                <c:pt idx="44885">
                  <c:v>0.64105272339702402</c:v>
                </c:pt>
                <c:pt idx="44886">
                  <c:v>0.62249803589702402</c:v>
                </c:pt>
                <c:pt idx="44887">
                  <c:v>0.62152147339702501</c:v>
                </c:pt>
                <c:pt idx="44888">
                  <c:v>0.61175584839702501</c:v>
                </c:pt>
                <c:pt idx="44889">
                  <c:v>0.61859178589702402</c:v>
                </c:pt>
                <c:pt idx="44890">
                  <c:v>0.60589647339702501</c:v>
                </c:pt>
                <c:pt idx="44891">
                  <c:v>0.60199022339702501</c:v>
                </c:pt>
                <c:pt idx="44892">
                  <c:v>0.59613084839702501</c:v>
                </c:pt>
                <c:pt idx="44893">
                  <c:v>0.58734178589702402</c:v>
                </c:pt>
                <c:pt idx="44894">
                  <c:v>0.59515428589702402</c:v>
                </c:pt>
                <c:pt idx="44895">
                  <c:v>0.60980272339702402</c:v>
                </c:pt>
                <c:pt idx="44896">
                  <c:v>0.63128709839702402</c:v>
                </c:pt>
                <c:pt idx="44897">
                  <c:v>0.65472459839702501</c:v>
                </c:pt>
                <c:pt idx="44898">
                  <c:v>0.66937303589702402</c:v>
                </c:pt>
                <c:pt idx="44899">
                  <c:v>0.67620897339702501</c:v>
                </c:pt>
                <c:pt idx="44900">
                  <c:v>0.69769334839702501</c:v>
                </c:pt>
                <c:pt idx="44901">
                  <c:v>0.71624803589702501</c:v>
                </c:pt>
                <c:pt idx="44902">
                  <c:v>0.73187303589702402</c:v>
                </c:pt>
                <c:pt idx="44903">
                  <c:v>0.73480272339702402</c:v>
                </c:pt>
                <c:pt idx="44904">
                  <c:v>0.72699022339702501</c:v>
                </c:pt>
                <c:pt idx="44905">
                  <c:v>0.71624803589702501</c:v>
                </c:pt>
                <c:pt idx="44906">
                  <c:v>0.68792772339702501</c:v>
                </c:pt>
                <c:pt idx="44907">
                  <c:v>0.68402147339702501</c:v>
                </c:pt>
                <c:pt idx="44908">
                  <c:v>0.67816209839702402</c:v>
                </c:pt>
                <c:pt idx="44909">
                  <c:v>0.66937303589702402</c:v>
                </c:pt>
                <c:pt idx="44910">
                  <c:v>0.66253709839702402</c:v>
                </c:pt>
                <c:pt idx="44911">
                  <c:v>0.66058397339702402</c:v>
                </c:pt>
                <c:pt idx="44912">
                  <c:v>0.64984178589702402</c:v>
                </c:pt>
                <c:pt idx="44913">
                  <c:v>0.64593553589702402</c:v>
                </c:pt>
                <c:pt idx="44914">
                  <c:v>0.63714647339702501</c:v>
                </c:pt>
                <c:pt idx="44915">
                  <c:v>0.64886522339702501</c:v>
                </c:pt>
                <c:pt idx="44916">
                  <c:v>0.65472459839702501</c:v>
                </c:pt>
                <c:pt idx="44917">
                  <c:v>0.68109178589702402</c:v>
                </c:pt>
                <c:pt idx="44918">
                  <c:v>0.69574022339702501</c:v>
                </c:pt>
                <c:pt idx="44919">
                  <c:v>0.71136522339702501</c:v>
                </c:pt>
                <c:pt idx="44920">
                  <c:v>0.73089647339702501</c:v>
                </c:pt>
                <c:pt idx="44921">
                  <c:v>0.74066209839702402</c:v>
                </c:pt>
                <c:pt idx="44922">
                  <c:v>0.75628709839702402</c:v>
                </c:pt>
                <c:pt idx="44923">
                  <c:v>0.76800584839702501</c:v>
                </c:pt>
                <c:pt idx="44924">
                  <c:v>0.78558397339702402</c:v>
                </c:pt>
                <c:pt idx="44925">
                  <c:v>0.79339647339702402</c:v>
                </c:pt>
                <c:pt idx="44926">
                  <c:v>0.79925584839702402</c:v>
                </c:pt>
                <c:pt idx="44927">
                  <c:v>0.80999803589702501</c:v>
                </c:pt>
                <c:pt idx="44928">
                  <c:v>0.81683397339702501</c:v>
                </c:pt>
                <c:pt idx="44929">
                  <c:v>0.83441209839702402</c:v>
                </c:pt>
                <c:pt idx="44930">
                  <c:v>0.83245897339702501</c:v>
                </c:pt>
                <c:pt idx="44931">
                  <c:v>0.84124803589702501</c:v>
                </c:pt>
                <c:pt idx="44932">
                  <c:v>0.84222459839702501</c:v>
                </c:pt>
                <c:pt idx="44933">
                  <c:v>0.83441209839702402</c:v>
                </c:pt>
                <c:pt idx="44934">
                  <c:v>0.82171678589702402</c:v>
                </c:pt>
                <c:pt idx="44935">
                  <c:v>0.80218553589702402</c:v>
                </c:pt>
                <c:pt idx="44936">
                  <c:v>0.78949022339702402</c:v>
                </c:pt>
                <c:pt idx="44937">
                  <c:v>0.77581834839702402</c:v>
                </c:pt>
                <c:pt idx="44938">
                  <c:v>0.75824022339702501</c:v>
                </c:pt>
                <c:pt idx="44939">
                  <c:v>0.74749803589702402</c:v>
                </c:pt>
                <c:pt idx="44940">
                  <c:v>0.74847459839702402</c:v>
                </c:pt>
                <c:pt idx="44941">
                  <c:v>0.74749803589702402</c:v>
                </c:pt>
                <c:pt idx="44942">
                  <c:v>0.72796678589702402</c:v>
                </c:pt>
                <c:pt idx="44943">
                  <c:v>0.72406053589702402</c:v>
                </c:pt>
                <c:pt idx="44944">
                  <c:v>0.73187303589702402</c:v>
                </c:pt>
                <c:pt idx="44945">
                  <c:v>0.73577928589702402</c:v>
                </c:pt>
                <c:pt idx="44946">
                  <c:v>0.76019334839702402</c:v>
                </c:pt>
                <c:pt idx="44947">
                  <c:v>0.78363084839702402</c:v>
                </c:pt>
                <c:pt idx="44948">
                  <c:v>0.80120897339702501</c:v>
                </c:pt>
                <c:pt idx="44949">
                  <c:v>0.80706834839702402</c:v>
                </c:pt>
                <c:pt idx="44950">
                  <c:v>0.82562303589702501</c:v>
                </c:pt>
                <c:pt idx="44951">
                  <c:v>0.84222459839702501</c:v>
                </c:pt>
                <c:pt idx="44952">
                  <c:v>0.85394334839702501</c:v>
                </c:pt>
                <c:pt idx="44953">
                  <c:v>0.85687303589702501</c:v>
                </c:pt>
                <c:pt idx="44954">
                  <c:v>0.86761522339702501</c:v>
                </c:pt>
                <c:pt idx="44955">
                  <c:v>0.88324022339702501</c:v>
                </c:pt>
                <c:pt idx="44956">
                  <c:v>0.88324022339702501</c:v>
                </c:pt>
                <c:pt idx="44957">
                  <c:v>0.88324022339702501</c:v>
                </c:pt>
                <c:pt idx="44958">
                  <c:v>0.87347459839702501</c:v>
                </c:pt>
                <c:pt idx="44959">
                  <c:v>0.84515428589702402</c:v>
                </c:pt>
                <c:pt idx="44960">
                  <c:v>0.83050584839702501</c:v>
                </c:pt>
                <c:pt idx="44961">
                  <c:v>0.82269334839702501</c:v>
                </c:pt>
                <c:pt idx="44962">
                  <c:v>0.80706834839702402</c:v>
                </c:pt>
                <c:pt idx="44963">
                  <c:v>0.79925584839702402</c:v>
                </c:pt>
                <c:pt idx="44964">
                  <c:v>0.78949022339702402</c:v>
                </c:pt>
                <c:pt idx="44965">
                  <c:v>0.77484178589702402</c:v>
                </c:pt>
                <c:pt idx="44966">
                  <c:v>0.76800584839702501</c:v>
                </c:pt>
                <c:pt idx="44967">
                  <c:v>0.76800584839702501</c:v>
                </c:pt>
                <c:pt idx="44968">
                  <c:v>0.75628709839702402</c:v>
                </c:pt>
                <c:pt idx="44969">
                  <c:v>0.77874803589702402</c:v>
                </c:pt>
                <c:pt idx="44970">
                  <c:v>0.79144334839702402</c:v>
                </c:pt>
                <c:pt idx="44971">
                  <c:v>0.80511522339702501</c:v>
                </c:pt>
                <c:pt idx="44972">
                  <c:v>0.82171678589702402</c:v>
                </c:pt>
                <c:pt idx="44973">
                  <c:v>0.84613084839702501</c:v>
                </c:pt>
                <c:pt idx="44974">
                  <c:v>0.85296678589702402</c:v>
                </c:pt>
                <c:pt idx="44975">
                  <c:v>0.88324022339702501</c:v>
                </c:pt>
                <c:pt idx="44976">
                  <c:v>0.89886522339702501</c:v>
                </c:pt>
                <c:pt idx="44977">
                  <c:v>0.88421678589702402</c:v>
                </c:pt>
                <c:pt idx="44978">
                  <c:v>0.88324022339702501</c:v>
                </c:pt>
                <c:pt idx="44979">
                  <c:v>0.86175584839702501</c:v>
                </c:pt>
                <c:pt idx="44980">
                  <c:v>0.84906053589702402</c:v>
                </c:pt>
                <c:pt idx="44981">
                  <c:v>0.82855272339702402</c:v>
                </c:pt>
                <c:pt idx="44982">
                  <c:v>0.82562303589702501</c:v>
                </c:pt>
                <c:pt idx="44983">
                  <c:v>0.80999803589702501</c:v>
                </c:pt>
                <c:pt idx="44984">
                  <c:v>0.80609178589702402</c:v>
                </c:pt>
                <c:pt idx="44985">
                  <c:v>0.79437303589702402</c:v>
                </c:pt>
                <c:pt idx="44986">
                  <c:v>0.79144334839702402</c:v>
                </c:pt>
                <c:pt idx="44987">
                  <c:v>0.77386522339702402</c:v>
                </c:pt>
                <c:pt idx="44988">
                  <c:v>0.77874803589702402</c:v>
                </c:pt>
                <c:pt idx="44989">
                  <c:v>0.78558397339702402</c:v>
                </c:pt>
                <c:pt idx="44990">
                  <c:v>0.80218553589702402</c:v>
                </c:pt>
                <c:pt idx="44991">
                  <c:v>0.81390428589702402</c:v>
                </c:pt>
                <c:pt idx="44992">
                  <c:v>0.84808397339702501</c:v>
                </c:pt>
                <c:pt idx="44993">
                  <c:v>0.86370897339702501</c:v>
                </c:pt>
                <c:pt idx="44994">
                  <c:v>0.87542772339702501</c:v>
                </c:pt>
                <c:pt idx="44995">
                  <c:v>0.88519334839702501</c:v>
                </c:pt>
                <c:pt idx="44996">
                  <c:v>0.90277147339702501</c:v>
                </c:pt>
                <c:pt idx="44997">
                  <c:v>0.91156053589702402</c:v>
                </c:pt>
                <c:pt idx="44998">
                  <c:v>0.91156053589702402</c:v>
                </c:pt>
                <c:pt idx="44999">
                  <c:v>0.90863084839702501</c:v>
                </c:pt>
                <c:pt idx="45000">
                  <c:v>0.89984178589702402</c:v>
                </c:pt>
                <c:pt idx="45001">
                  <c:v>0.88324022339702501</c:v>
                </c:pt>
                <c:pt idx="45002">
                  <c:v>0.87152147339702501</c:v>
                </c:pt>
                <c:pt idx="45003">
                  <c:v>0.85394334839702501</c:v>
                </c:pt>
                <c:pt idx="45004">
                  <c:v>0.83343553589702402</c:v>
                </c:pt>
                <c:pt idx="45005">
                  <c:v>0.83734178589702402</c:v>
                </c:pt>
                <c:pt idx="45006">
                  <c:v>0.82464647339702501</c:v>
                </c:pt>
                <c:pt idx="45007">
                  <c:v>0.81781053589702402</c:v>
                </c:pt>
                <c:pt idx="45008">
                  <c:v>0.80609178589702402</c:v>
                </c:pt>
                <c:pt idx="45009">
                  <c:v>0.78949022339702402</c:v>
                </c:pt>
                <c:pt idx="45010">
                  <c:v>0.79925584839702402</c:v>
                </c:pt>
                <c:pt idx="45011">
                  <c:v>0.81292772339702501</c:v>
                </c:pt>
                <c:pt idx="45012">
                  <c:v>0.83245897339702501</c:v>
                </c:pt>
                <c:pt idx="45013">
                  <c:v>0.84222459839702501</c:v>
                </c:pt>
                <c:pt idx="45014">
                  <c:v>0.86468553589702501</c:v>
                </c:pt>
                <c:pt idx="45015">
                  <c:v>0.88909959839702501</c:v>
                </c:pt>
                <c:pt idx="45016">
                  <c:v>0.90472459839702501</c:v>
                </c:pt>
                <c:pt idx="45017">
                  <c:v>0.90863084839702501</c:v>
                </c:pt>
                <c:pt idx="45018">
                  <c:v>0.91644334839702402</c:v>
                </c:pt>
                <c:pt idx="45019">
                  <c:v>0.92034959839702501</c:v>
                </c:pt>
                <c:pt idx="45020">
                  <c:v>0.91253709839702402</c:v>
                </c:pt>
                <c:pt idx="45021">
                  <c:v>0.89593553589702501</c:v>
                </c:pt>
                <c:pt idx="45022">
                  <c:v>0.88812303589702501</c:v>
                </c:pt>
                <c:pt idx="45023">
                  <c:v>0.87249803589702501</c:v>
                </c:pt>
                <c:pt idx="45024">
                  <c:v>0.85980272339702501</c:v>
                </c:pt>
                <c:pt idx="45025">
                  <c:v>0.83734178589702402</c:v>
                </c:pt>
                <c:pt idx="45026">
                  <c:v>0.83441209839702402</c:v>
                </c:pt>
                <c:pt idx="45027">
                  <c:v>0.82562303589702501</c:v>
                </c:pt>
                <c:pt idx="45028">
                  <c:v>0.81488084839702501</c:v>
                </c:pt>
                <c:pt idx="45029">
                  <c:v>0.80706834839702402</c:v>
                </c:pt>
                <c:pt idx="45030">
                  <c:v>0.80999803589702501</c:v>
                </c:pt>
                <c:pt idx="45031">
                  <c:v>0.83343553589702402</c:v>
                </c:pt>
                <c:pt idx="45032">
                  <c:v>0.84808397339702501</c:v>
                </c:pt>
                <c:pt idx="45033">
                  <c:v>0.86956834839702402</c:v>
                </c:pt>
                <c:pt idx="45034">
                  <c:v>0.89593553589702501</c:v>
                </c:pt>
                <c:pt idx="45035">
                  <c:v>0.90081834839702402</c:v>
                </c:pt>
                <c:pt idx="45036">
                  <c:v>0.91449022339702501</c:v>
                </c:pt>
                <c:pt idx="45037">
                  <c:v>0.91839647339702501</c:v>
                </c:pt>
                <c:pt idx="45038">
                  <c:v>0.91644334839702402</c:v>
                </c:pt>
                <c:pt idx="45039">
                  <c:v>0.89691209839702402</c:v>
                </c:pt>
                <c:pt idx="45040">
                  <c:v>0.88714647339702501</c:v>
                </c:pt>
                <c:pt idx="45041">
                  <c:v>0.86175584839702501</c:v>
                </c:pt>
                <c:pt idx="45042">
                  <c:v>0.86468553589702501</c:v>
                </c:pt>
                <c:pt idx="45043">
                  <c:v>0.85687303589702501</c:v>
                </c:pt>
                <c:pt idx="45044">
                  <c:v>0.83734178589702402</c:v>
                </c:pt>
                <c:pt idx="45045">
                  <c:v>0.83441209839702402</c:v>
                </c:pt>
                <c:pt idx="45046">
                  <c:v>0.82659959839702501</c:v>
                </c:pt>
                <c:pt idx="45047">
                  <c:v>0.82074022339702501</c:v>
                </c:pt>
                <c:pt idx="45048">
                  <c:v>0.81488084839702501</c:v>
                </c:pt>
                <c:pt idx="45049">
                  <c:v>0.82855272339702402</c:v>
                </c:pt>
                <c:pt idx="45050">
                  <c:v>0.83441209839702402</c:v>
                </c:pt>
                <c:pt idx="45051">
                  <c:v>0.86175584839702501</c:v>
                </c:pt>
                <c:pt idx="45052">
                  <c:v>0.88324022339702501</c:v>
                </c:pt>
                <c:pt idx="45053">
                  <c:v>0.89593553589702501</c:v>
                </c:pt>
                <c:pt idx="45054">
                  <c:v>0.91156053589702402</c:v>
                </c:pt>
                <c:pt idx="45055">
                  <c:v>0.92425584839702501</c:v>
                </c:pt>
                <c:pt idx="45056">
                  <c:v>0.91937303589702402</c:v>
                </c:pt>
                <c:pt idx="45057">
                  <c:v>0.91156053589702402</c:v>
                </c:pt>
                <c:pt idx="45058">
                  <c:v>0.90374803589702501</c:v>
                </c:pt>
                <c:pt idx="45059">
                  <c:v>0.88714647339702501</c:v>
                </c:pt>
                <c:pt idx="45060">
                  <c:v>0.87249803589702501</c:v>
                </c:pt>
                <c:pt idx="45061">
                  <c:v>0.85687303589702501</c:v>
                </c:pt>
                <c:pt idx="45062">
                  <c:v>0.84906053589702402</c:v>
                </c:pt>
                <c:pt idx="45063">
                  <c:v>0.84515428589702402</c:v>
                </c:pt>
                <c:pt idx="45064">
                  <c:v>0.83636522339702501</c:v>
                </c:pt>
                <c:pt idx="45065">
                  <c:v>0.82855272339702402</c:v>
                </c:pt>
                <c:pt idx="45066">
                  <c:v>0.82562303589702501</c:v>
                </c:pt>
                <c:pt idx="45067">
                  <c:v>0.81781053589702402</c:v>
                </c:pt>
                <c:pt idx="45068">
                  <c:v>0.82562303589702501</c:v>
                </c:pt>
                <c:pt idx="45069">
                  <c:v>0.85199022339702501</c:v>
                </c:pt>
                <c:pt idx="45070">
                  <c:v>0.86468553589702501</c:v>
                </c:pt>
                <c:pt idx="45071">
                  <c:v>0.89495897339702501</c:v>
                </c:pt>
                <c:pt idx="45072">
                  <c:v>0.91058397339702402</c:v>
                </c:pt>
                <c:pt idx="45073">
                  <c:v>0.92327928589702402</c:v>
                </c:pt>
                <c:pt idx="45074">
                  <c:v>0.92620897339702501</c:v>
                </c:pt>
                <c:pt idx="45075">
                  <c:v>0.92327928589702402</c:v>
                </c:pt>
                <c:pt idx="45076">
                  <c:v>0.90374803589702501</c:v>
                </c:pt>
                <c:pt idx="45077">
                  <c:v>0.89593553589702501</c:v>
                </c:pt>
                <c:pt idx="45078">
                  <c:v>0.88324022339702501</c:v>
                </c:pt>
                <c:pt idx="45079">
                  <c:v>0.87347459839702501</c:v>
                </c:pt>
                <c:pt idx="45080">
                  <c:v>0.86566209839702501</c:v>
                </c:pt>
                <c:pt idx="45081">
                  <c:v>0.85296678589702402</c:v>
                </c:pt>
                <c:pt idx="45082">
                  <c:v>0.84124803589702501</c:v>
                </c:pt>
                <c:pt idx="45083">
                  <c:v>0.83441209839702402</c:v>
                </c:pt>
                <c:pt idx="45084">
                  <c:v>0.82659959839702501</c:v>
                </c:pt>
                <c:pt idx="45085">
                  <c:v>0.82171678589702402</c:v>
                </c:pt>
                <c:pt idx="45086">
                  <c:v>0.83050584839702501</c:v>
                </c:pt>
                <c:pt idx="45087">
                  <c:v>0.85199022339702501</c:v>
                </c:pt>
                <c:pt idx="45088">
                  <c:v>0.86370897339702501</c:v>
                </c:pt>
                <c:pt idx="45089">
                  <c:v>0.88324022339702501</c:v>
                </c:pt>
                <c:pt idx="45090">
                  <c:v>0.90667772339702501</c:v>
                </c:pt>
                <c:pt idx="45091">
                  <c:v>0.92034959839702501</c:v>
                </c:pt>
                <c:pt idx="45092">
                  <c:v>0.93011522339702501</c:v>
                </c:pt>
                <c:pt idx="45093">
                  <c:v>0.92327928589702402</c:v>
                </c:pt>
                <c:pt idx="45094">
                  <c:v>0.91058397339702402</c:v>
                </c:pt>
                <c:pt idx="45095">
                  <c:v>0.89495897339702501</c:v>
                </c:pt>
                <c:pt idx="45096">
                  <c:v>0.88812303589702501</c:v>
                </c:pt>
                <c:pt idx="45097">
                  <c:v>0.86956834839702402</c:v>
                </c:pt>
                <c:pt idx="45098">
                  <c:v>0.86370897339702501</c:v>
                </c:pt>
                <c:pt idx="45099">
                  <c:v>0.86370897339702501</c:v>
                </c:pt>
                <c:pt idx="45100">
                  <c:v>0.85199022339702501</c:v>
                </c:pt>
                <c:pt idx="45101">
                  <c:v>0.84906053589702402</c:v>
                </c:pt>
                <c:pt idx="45102">
                  <c:v>0.82659959839702501</c:v>
                </c:pt>
                <c:pt idx="45103">
                  <c:v>0.82074022339702501</c:v>
                </c:pt>
                <c:pt idx="45104">
                  <c:v>0.83734178589702402</c:v>
                </c:pt>
                <c:pt idx="45105">
                  <c:v>0.84613084839702501</c:v>
                </c:pt>
                <c:pt idx="45106">
                  <c:v>0.86468553589702501</c:v>
                </c:pt>
                <c:pt idx="45107">
                  <c:v>0.88324022339702501</c:v>
                </c:pt>
                <c:pt idx="45108">
                  <c:v>0.89984178589702402</c:v>
                </c:pt>
                <c:pt idx="45109">
                  <c:v>0.93011522339702501</c:v>
                </c:pt>
                <c:pt idx="45110">
                  <c:v>0.92816209839702402</c:v>
                </c:pt>
                <c:pt idx="45111">
                  <c:v>0.91937303589702402</c:v>
                </c:pt>
                <c:pt idx="45112">
                  <c:v>0.90765428589702402</c:v>
                </c:pt>
                <c:pt idx="45113">
                  <c:v>0.89886522339702501</c:v>
                </c:pt>
                <c:pt idx="45114">
                  <c:v>0.89300584839702501</c:v>
                </c:pt>
                <c:pt idx="45115">
                  <c:v>0.87542772339702501</c:v>
                </c:pt>
                <c:pt idx="45116">
                  <c:v>0.86761522339702501</c:v>
                </c:pt>
                <c:pt idx="45117">
                  <c:v>0.85687303589702501</c:v>
                </c:pt>
                <c:pt idx="45118">
                  <c:v>0.84515428589702402</c:v>
                </c:pt>
                <c:pt idx="45119">
                  <c:v>0.84124803589702501</c:v>
                </c:pt>
                <c:pt idx="45120">
                  <c:v>0.84027147339702501</c:v>
                </c:pt>
                <c:pt idx="45121">
                  <c:v>0.83050584839702501</c:v>
                </c:pt>
                <c:pt idx="45122">
                  <c:v>0.83343553589702402</c:v>
                </c:pt>
                <c:pt idx="45123">
                  <c:v>0.84417772339702501</c:v>
                </c:pt>
                <c:pt idx="45124">
                  <c:v>0.87640428589702402</c:v>
                </c:pt>
                <c:pt idx="45125">
                  <c:v>0.88714647339702501</c:v>
                </c:pt>
                <c:pt idx="45126">
                  <c:v>0.91058397339702402</c:v>
                </c:pt>
                <c:pt idx="45127">
                  <c:v>0.91937303589702402</c:v>
                </c:pt>
                <c:pt idx="45128">
                  <c:v>0.91253709839702402</c:v>
                </c:pt>
                <c:pt idx="45129">
                  <c:v>0.90472459839702501</c:v>
                </c:pt>
                <c:pt idx="45130">
                  <c:v>0.88909959839702501</c:v>
                </c:pt>
                <c:pt idx="45131">
                  <c:v>0.87542772339702501</c:v>
                </c:pt>
                <c:pt idx="45132">
                  <c:v>0.88324022339702501</c:v>
                </c:pt>
                <c:pt idx="45133">
                  <c:v>0.86468553589702501</c:v>
                </c:pt>
                <c:pt idx="45134">
                  <c:v>0.84808397339702501</c:v>
                </c:pt>
                <c:pt idx="45135">
                  <c:v>0.84906053589702402</c:v>
                </c:pt>
                <c:pt idx="45136">
                  <c:v>0.83831834839702402</c:v>
                </c:pt>
                <c:pt idx="45137">
                  <c:v>0.83636522339702501</c:v>
                </c:pt>
                <c:pt idx="45138">
                  <c:v>0.82269334839702501</c:v>
                </c:pt>
                <c:pt idx="45139">
                  <c:v>0.82952928589702402</c:v>
                </c:pt>
                <c:pt idx="45140">
                  <c:v>0.84613084839702501</c:v>
                </c:pt>
                <c:pt idx="45141">
                  <c:v>0.86370897339702501</c:v>
                </c:pt>
                <c:pt idx="45142">
                  <c:v>0.88421678589702402</c:v>
                </c:pt>
                <c:pt idx="45143">
                  <c:v>0.90667772339702501</c:v>
                </c:pt>
                <c:pt idx="45144">
                  <c:v>0.91644334839702402</c:v>
                </c:pt>
                <c:pt idx="45145">
                  <c:v>0.91156053589702402</c:v>
                </c:pt>
                <c:pt idx="45146">
                  <c:v>0.90667772339702501</c:v>
                </c:pt>
                <c:pt idx="45147">
                  <c:v>0.89300584839702501</c:v>
                </c:pt>
                <c:pt idx="45148">
                  <c:v>0.87347459839702501</c:v>
                </c:pt>
                <c:pt idx="45149">
                  <c:v>0.86956834839702402</c:v>
                </c:pt>
                <c:pt idx="45150">
                  <c:v>0.85687303589702501</c:v>
                </c:pt>
                <c:pt idx="45151">
                  <c:v>0.85589647339702501</c:v>
                </c:pt>
                <c:pt idx="45152">
                  <c:v>0.85199022339702501</c:v>
                </c:pt>
                <c:pt idx="45153">
                  <c:v>0.84124803589702501</c:v>
                </c:pt>
                <c:pt idx="45154">
                  <c:v>0.82562303589702501</c:v>
                </c:pt>
                <c:pt idx="45155">
                  <c:v>0.82269334839702501</c:v>
                </c:pt>
                <c:pt idx="45156">
                  <c:v>0.82855272339702402</c:v>
                </c:pt>
                <c:pt idx="45157">
                  <c:v>0.84417772339702501</c:v>
                </c:pt>
                <c:pt idx="45158">
                  <c:v>0.86761522339702501</c:v>
                </c:pt>
                <c:pt idx="45159">
                  <c:v>0.88812303589702501</c:v>
                </c:pt>
                <c:pt idx="45160">
                  <c:v>0.90277147339702501</c:v>
                </c:pt>
                <c:pt idx="45161">
                  <c:v>0.91546678589702402</c:v>
                </c:pt>
                <c:pt idx="45162">
                  <c:v>0.91449022339702501</c:v>
                </c:pt>
                <c:pt idx="45163">
                  <c:v>0.89984178589702402</c:v>
                </c:pt>
                <c:pt idx="45164">
                  <c:v>0.89691209839702402</c:v>
                </c:pt>
                <c:pt idx="45165">
                  <c:v>0.88812303589702501</c:v>
                </c:pt>
                <c:pt idx="45166">
                  <c:v>0.87249803589702501</c:v>
                </c:pt>
                <c:pt idx="45167">
                  <c:v>0.86468553589702501</c:v>
                </c:pt>
                <c:pt idx="45168">
                  <c:v>0.85687303589702501</c:v>
                </c:pt>
                <c:pt idx="45169">
                  <c:v>0.84808397339702501</c:v>
                </c:pt>
                <c:pt idx="45170">
                  <c:v>0.84124803589702501</c:v>
                </c:pt>
                <c:pt idx="45171">
                  <c:v>0.83734178589702402</c:v>
                </c:pt>
                <c:pt idx="45172">
                  <c:v>0.82562303589702501</c:v>
                </c:pt>
                <c:pt idx="45173">
                  <c:v>0.82269334839702501</c:v>
                </c:pt>
                <c:pt idx="45174">
                  <c:v>0.84222459839702501</c:v>
                </c:pt>
                <c:pt idx="45175">
                  <c:v>0.85784959839702501</c:v>
                </c:pt>
                <c:pt idx="45176">
                  <c:v>0.88324022339702501</c:v>
                </c:pt>
                <c:pt idx="45177">
                  <c:v>0.90472459839702501</c:v>
                </c:pt>
                <c:pt idx="45178">
                  <c:v>0.92034959839702501</c:v>
                </c:pt>
                <c:pt idx="45179">
                  <c:v>0.92816209839702402</c:v>
                </c:pt>
                <c:pt idx="45180">
                  <c:v>0.91839647339702501</c:v>
                </c:pt>
                <c:pt idx="45181">
                  <c:v>0.90667772339702501</c:v>
                </c:pt>
                <c:pt idx="45182">
                  <c:v>0.89300584839702501</c:v>
                </c:pt>
                <c:pt idx="45183">
                  <c:v>0.88909959839702501</c:v>
                </c:pt>
                <c:pt idx="45184">
                  <c:v>0.87249803589702501</c:v>
                </c:pt>
                <c:pt idx="45185">
                  <c:v>0.86859178589702402</c:v>
                </c:pt>
                <c:pt idx="45186">
                  <c:v>0.85687303589702501</c:v>
                </c:pt>
                <c:pt idx="45187">
                  <c:v>0.84515428589702402</c:v>
                </c:pt>
                <c:pt idx="45188">
                  <c:v>0.84124803589702501</c:v>
                </c:pt>
                <c:pt idx="45189">
                  <c:v>0.84027147339702501</c:v>
                </c:pt>
                <c:pt idx="45190">
                  <c:v>0.82659959839702501</c:v>
                </c:pt>
                <c:pt idx="45191">
                  <c:v>0.83734178589702402</c:v>
                </c:pt>
                <c:pt idx="45192">
                  <c:v>0.85296678589702402</c:v>
                </c:pt>
                <c:pt idx="45193">
                  <c:v>0.86956834839702402</c:v>
                </c:pt>
                <c:pt idx="45194">
                  <c:v>0.88909959839702501</c:v>
                </c:pt>
                <c:pt idx="45195">
                  <c:v>0.91644334839702402</c:v>
                </c:pt>
                <c:pt idx="45196">
                  <c:v>0.93011522339702501</c:v>
                </c:pt>
                <c:pt idx="45197">
                  <c:v>0.92034959839702501</c:v>
                </c:pt>
                <c:pt idx="45198">
                  <c:v>0.91449022339702501</c:v>
                </c:pt>
                <c:pt idx="45199">
                  <c:v>0.90374803589702501</c:v>
                </c:pt>
                <c:pt idx="45200">
                  <c:v>0.89300584839702501</c:v>
                </c:pt>
                <c:pt idx="45201">
                  <c:v>0.88812303589702501</c:v>
                </c:pt>
                <c:pt idx="45202">
                  <c:v>0.86859178589702402</c:v>
                </c:pt>
                <c:pt idx="45203">
                  <c:v>0.86761522339702501</c:v>
                </c:pt>
                <c:pt idx="45204">
                  <c:v>0.84906053589702402</c:v>
                </c:pt>
                <c:pt idx="45205">
                  <c:v>0.84515428589702402</c:v>
                </c:pt>
                <c:pt idx="45206">
                  <c:v>0.84222459839702501</c:v>
                </c:pt>
                <c:pt idx="45207">
                  <c:v>0.84222459839702501</c:v>
                </c:pt>
                <c:pt idx="45208">
                  <c:v>0.82269334839702501</c:v>
                </c:pt>
                <c:pt idx="45209">
                  <c:v>0.84906053589702402</c:v>
                </c:pt>
                <c:pt idx="45210">
                  <c:v>0.86370897339702501</c:v>
                </c:pt>
                <c:pt idx="45211">
                  <c:v>0.89691209839702402</c:v>
                </c:pt>
                <c:pt idx="45212">
                  <c:v>0.89886522339702501</c:v>
                </c:pt>
                <c:pt idx="45213">
                  <c:v>0.92425584839702501</c:v>
                </c:pt>
                <c:pt idx="45214">
                  <c:v>0.91546678589702402</c:v>
                </c:pt>
                <c:pt idx="45215">
                  <c:v>0.90472459839702501</c:v>
                </c:pt>
                <c:pt idx="45216">
                  <c:v>0.88812303589702501</c:v>
                </c:pt>
                <c:pt idx="45217">
                  <c:v>0.88324022339702501</c:v>
                </c:pt>
                <c:pt idx="45218">
                  <c:v>0.86859178589702402</c:v>
                </c:pt>
                <c:pt idx="45219">
                  <c:v>0.86468553589702501</c:v>
                </c:pt>
                <c:pt idx="45220">
                  <c:v>0.85199022339702501</c:v>
                </c:pt>
                <c:pt idx="45221">
                  <c:v>0.84222459839702501</c:v>
                </c:pt>
                <c:pt idx="45222">
                  <c:v>0.84124803589702501</c:v>
                </c:pt>
                <c:pt idx="45223">
                  <c:v>0.83734178589702402</c:v>
                </c:pt>
                <c:pt idx="45224">
                  <c:v>0.82659959839702501</c:v>
                </c:pt>
                <c:pt idx="45225">
                  <c:v>0.83245897339702501</c:v>
                </c:pt>
                <c:pt idx="45226">
                  <c:v>0.85296678589702402</c:v>
                </c:pt>
                <c:pt idx="45227">
                  <c:v>0.86859178589702402</c:v>
                </c:pt>
                <c:pt idx="45228">
                  <c:v>0.89495897339702501</c:v>
                </c:pt>
                <c:pt idx="45229">
                  <c:v>0.91449022339702501</c:v>
                </c:pt>
                <c:pt idx="45230">
                  <c:v>0.91546678589702402</c:v>
                </c:pt>
                <c:pt idx="45231">
                  <c:v>0.91546678589702402</c:v>
                </c:pt>
                <c:pt idx="45232">
                  <c:v>0.90081834839702402</c:v>
                </c:pt>
                <c:pt idx="45233">
                  <c:v>0.88812303589702501</c:v>
                </c:pt>
                <c:pt idx="45234">
                  <c:v>0.87542772339702501</c:v>
                </c:pt>
                <c:pt idx="45235">
                  <c:v>0.86859178589702402</c:v>
                </c:pt>
                <c:pt idx="45236">
                  <c:v>0.86566209839702501</c:v>
                </c:pt>
                <c:pt idx="45237">
                  <c:v>0.86175584839702501</c:v>
                </c:pt>
                <c:pt idx="45238">
                  <c:v>0.84222459839702501</c:v>
                </c:pt>
                <c:pt idx="45239">
                  <c:v>0.84515428589702402</c:v>
                </c:pt>
                <c:pt idx="45240">
                  <c:v>0.83245897339702501</c:v>
                </c:pt>
                <c:pt idx="45241">
                  <c:v>0.83636522339702501</c:v>
                </c:pt>
                <c:pt idx="45242">
                  <c:v>0.83245897339702501</c:v>
                </c:pt>
                <c:pt idx="45243">
                  <c:v>0.85296678589702402</c:v>
                </c:pt>
                <c:pt idx="45244">
                  <c:v>0.87542772339702501</c:v>
                </c:pt>
                <c:pt idx="45245">
                  <c:v>0.89202928589702501</c:v>
                </c:pt>
                <c:pt idx="45246">
                  <c:v>0.91058397339702402</c:v>
                </c:pt>
                <c:pt idx="45247">
                  <c:v>0.92230272339702402</c:v>
                </c:pt>
                <c:pt idx="45248">
                  <c:v>0.92230272339702402</c:v>
                </c:pt>
                <c:pt idx="45249">
                  <c:v>0.92230272339702402</c:v>
                </c:pt>
                <c:pt idx="45250">
                  <c:v>0.90667772339702501</c:v>
                </c:pt>
                <c:pt idx="45251">
                  <c:v>0.89105272339702501</c:v>
                </c:pt>
                <c:pt idx="45252">
                  <c:v>0.88421678589702402</c:v>
                </c:pt>
                <c:pt idx="45253">
                  <c:v>0.87152147339702501</c:v>
                </c:pt>
                <c:pt idx="45254">
                  <c:v>0.86370897339702501</c:v>
                </c:pt>
                <c:pt idx="45255">
                  <c:v>0.85296678589702402</c:v>
                </c:pt>
                <c:pt idx="45256">
                  <c:v>0.84613084839702501</c:v>
                </c:pt>
                <c:pt idx="45257">
                  <c:v>0.84027147339702501</c:v>
                </c:pt>
                <c:pt idx="45258">
                  <c:v>0.82562303589702501</c:v>
                </c:pt>
                <c:pt idx="45259">
                  <c:v>0.84124803589702501</c:v>
                </c:pt>
                <c:pt idx="45260">
                  <c:v>0.84613084839702501</c:v>
                </c:pt>
                <c:pt idx="45261">
                  <c:v>0.85687303589702501</c:v>
                </c:pt>
                <c:pt idx="45262">
                  <c:v>0.88909959839702501</c:v>
                </c:pt>
                <c:pt idx="45263">
                  <c:v>0.91449022339702501</c:v>
                </c:pt>
                <c:pt idx="45264">
                  <c:v>0.92327928589702402</c:v>
                </c:pt>
                <c:pt idx="45265">
                  <c:v>0.93109178589702402</c:v>
                </c:pt>
                <c:pt idx="45266">
                  <c:v>0.91644334839702402</c:v>
                </c:pt>
                <c:pt idx="45267">
                  <c:v>0.91546678589702402</c:v>
                </c:pt>
                <c:pt idx="45268">
                  <c:v>0.90081834839702402</c:v>
                </c:pt>
                <c:pt idx="45269">
                  <c:v>0.89105272339702501</c:v>
                </c:pt>
                <c:pt idx="45270">
                  <c:v>0.88324022339702501</c:v>
                </c:pt>
                <c:pt idx="45271">
                  <c:v>0.87347459839702501</c:v>
                </c:pt>
                <c:pt idx="45272">
                  <c:v>0.85980272339702501</c:v>
                </c:pt>
                <c:pt idx="45273">
                  <c:v>0.85687303589702501</c:v>
                </c:pt>
                <c:pt idx="45274">
                  <c:v>0.84613084839702501</c:v>
                </c:pt>
                <c:pt idx="45275">
                  <c:v>0.83734178589702402</c:v>
                </c:pt>
                <c:pt idx="45276">
                  <c:v>0.83245897339702501</c:v>
                </c:pt>
                <c:pt idx="45277">
                  <c:v>0.84417772339702501</c:v>
                </c:pt>
                <c:pt idx="45278">
                  <c:v>0.86468553589702501</c:v>
                </c:pt>
                <c:pt idx="45279">
                  <c:v>0.88714647339702501</c:v>
                </c:pt>
                <c:pt idx="45280">
                  <c:v>0.90081834839702402</c:v>
                </c:pt>
                <c:pt idx="45281">
                  <c:v>0.92327928589702402</c:v>
                </c:pt>
                <c:pt idx="45282">
                  <c:v>0.92327928589702402</c:v>
                </c:pt>
                <c:pt idx="45283">
                  <c:v>0.91449022339702501</c:v>
                </c:pt>
                <c:pt idx="45284">
                  <c:v>0.89495897339702501</c:v>
                </c:pt>
                <c:pt idx="45285">
                  <c:v>0.88421678589702402</c:v>
                </c:pt>
                <c:pt idx="45286">
                  <c:v>0.88324022339702501</c:v>
                </c:pt>
                <c:pt idx="45287">
                  <c:v>0.86468553589702501</c:v>
                </c:pt>
                <c:pt idx="45288">
                  <c:v>0.86175584839702501</c:v>
                </c:pt>
                <c:pt idx="45289">
                  <c:v>0.85296678589702402</c:v>
                </c:pt>
                <c:pt idx="45290">
                  <c:v>0.84124803589702501</c:v>
                </c:pt>
                <c:pt idx="45291">
                  <c:v>0.83636522339702501</c:v>
                </c:pt>
                <c:pt idx="45292">
                  <c:v>0.83050584839702501</c:v>
                </c:pt>
                <c:pt idx="45293">
                  <c:v>0.83831834839702402</c:v>
                </c:pt>
                <c:pt idx="45294">
                  <c:v>0.84417772339702501</c:v>
                </c:pt>
                <c:pt idx="45295">
                  <c:v>0.86175584839702501</c:v>
                </c:pt>
                <c:pt idx="45296">
                  <c:v>0.88324022339702501</c:v>
                </c:pt>
                <c:pt idx="45297">
                  <c:v>0.89984178589702402</c:v>
                </c:pt>
                <c:pt idx="45298">
                  <c:v>0.91644334839702402</c:v>
                </c:pt>
                <c:pt idx="45299">
                  <c:v>0.91449022339702501</c:v>
                </c:pt>
                <c:pt idx="45300">
                  <c:v>0.90863084839702501</c:v>
                </c:pt>
                <c:pt idx="45301">
                  <c:v>0.89593553589702501</c:v>
                </c:pt>
                <c:pt idx="45302">
                  <c:v>0.88324022339702501</c:v>
                </c:pt>
                <c:pt idx="45303">
                  <c:v>0.87347459839702501</c:v>
                </c:pt>
                <c:pt idx="45304">
                  <c:v>0.86370897339702501</c:v>
                </c:pt>
                <c:pt idx="45305">
                  <c:v>0.85199022339702501</c:v>
                </c:pt>
                <c:pt idx="45306">
                  <c:v>0.84613084839702501</c:v>
                </c:pt>
                <c:pt idx="45307">
                  <c:v>0.84222459839702501</c:v>
                </c:pt>
                <c:pt idx="45308">
                  <c:v>0.83050584839702501</c:v>
                </c:pt>
                <c:pt idx="45309">
                  <c:v>0.83050584839702501</c:v>
                </c:pt>
                <c:pt idx="45310">
                  <c:v>0.83343553589702402</c:v>
                </c:pt>
                <c:pt idx="45311">
                  <c:v>0.84613084839702501</c:v>
                </c:pt>
                <c:pt idx="45312">
                  <c:v>0.86370897339702501</c:v>
                </c:pt>
                <c:pt idx="45313">
                  <c:v>0.89202928589702501</c:v>
                </c:pt>
                <c:pt idx="45314">
                  <c:v>0.91449022339702501</c:v>
                </c:pt>
                <c:pt idx="45315">
                  <c:v>0.92816209839702402</c:v>
                </c:pt>
                <c:pt idx="45316">
                  <c:v>0.92230272339702402</c:v>
                </c:pt>
                <c:pt idx="45317">
                  <c:v>0.91546678589702402</c:v>
                </c:pt>
                <c:pt idx="45318">
                  <c:v>0.90863084839702501</c:v>
                </c:pt>
                <c:pt idx="45319">
                  <c:v>0.89593553589702501</c:v>
                </c:pt>
                <c:pt idx="45320">
                  <c:v>0.88324022339702501</c:v>
                </c:pt>
                <c:pt idx="45321">
                  <c:v>0.86956834839702402</c:v>
                </c:pt>
                <c:pt idx="45322">
                  <c:v>0.86175584839702501</c:v>
                </c:pt>
                <c:pt idx="45323">
                  <c:v>0.85394334839702501</c:v>
                </c:pt>
                <c:pt idx="45324">
                  <c:v>0.84906053589702402</c:v>
                </c:pt>
                <c:pt idx="45325">
                  <c:v>0.84906053589702402</c:v>
                </c:pt>
                <c:pt idx="45326">
                  <c:v>0.83734178589702402</c:v>
                </c:pt>
                <c:pt idx="45327">
                  <c:v>0.82464647339702501</c:v>
                </c:pt>
                <c:pt idx="45328">
                  <c:v>0.83441209839702402</c:v>
                </c:pt>
                <c:pt idx="45329">
                  <c:v>0.86956834839702402</c:v>
                </c:pt>
                <c:pt idx="45330">
                  <c:v>0.88324022339702501</c:v>
                </c:pt>
                <c:pt idx="45331">
                  <c:v>0.90863084839702501</c:v>
                </c:pt>
                <c:pt idx="45332">
                  <c:v>0.91644334839702402</c:v>
                </c:pt>
                <c:pt idx="45333">
                  <c:v>0.92620897339702501</c:v>
                </c:pt>
                <c:pt idx="45334">
                  <c:v>0.92327928589702402</c:v>
                </c:pt>
                <c:pt idx="45335">
                  <c:v>0.91449022339702501</c:v>
                </c:pt>
                <c:pt idx="45336">
                  <c:v>0.90472459839702501</c:v>
                </c:pt>
                <c:pt idx="45337">
                  <c:v>0.88714647339702501</c:v>
                </c:pt>
                <c:pt idx="45338">
                  <c:v>0.87542772339702501</c:v>
                </c:pt>
                <c:pt idx="45339">
                  <c:v>0.86956834839702402</c:v>
                </c:pt>
                <c:pt idx="45340">
                  <c:v>0.85589647339702501</c:v>
                </c:pt>
                <c:pt idx="45341">
                  <c:v>0.84808397339702501</c:v>
                </c:pt>
                <c:pt idx="45342">
                  <c:v>0.84613084839702501</c:v>
                </c:pt>
                <c:pt idx="45343">
                  <c:v>0.83441209839702402</c:v>
                </c:pt>
                <c:pt idx="45344">
                  <c:v>0.84124803589702501</c:v>
                </c:pt>
                <c:pt idx="45345">
                  <c:v>0.84124803589702501</c:v>
                </c:pt>
                <c:pt idx="45346">
                  <c:v>0.86175584839702501</c:v>
                </c:pt>
                <c:pt idx="45347">
                  <c:v>0.88324022339702501</c:v>
                </c:pt>
                <c:pt idx="45348">
                  <c:v>0.89300584839702501</c:v>
                </c:pt>
                <c:pt idx="45349">
                  <c:v>0.91449022339702501</c:v>
                </c:pt>
                <c:pt idx="45350">
                  <c:v>0.91449022339702501</c:v>
                </c:pt>
                <c:pt idx="45351">
                  <c:v>0.90374803589702501</c:v>
                </c:pt>
                <c:pt idx="45352">
                  <c:v>0.89593553589702501</c:v>
                </c:pt>
                <c:pt idx="45353">
                  <c:v>0.88714647339702501</c:v>
                </c:pt>
                <c:pt idx="45354">
                  <c:v>0.88324022339702501</c:v>
                </c:pt>
                <c:pt idx="45355">
                  <c:v>0.85784959839702501</c:v>
                </c:pt>
                <c:pt idx="45356">
                  <c:v>0.85199022339702501</c:v>
                </c:pt>
                <c:pt idx="45357">
                  <c:v>0.84808397339702501</c:v>
                </c:pt>
                <c:pt idx="45358">
                  <c:v>0.83734178589702402</c:v>
                </c:pt>
                <c:pt idx="45359">
                  <c:v>0.83636522339702501</c:v>
                </c:pt>
                <c:pt idx="45360">
                  <c:v>0.82269334839702501</c:v>
                </c:pt>
                <c:pt idx="45361">
                  <c:v>0.82074022339702501</c:v>
                </c:pt>
                <c:pt idx="45362">
                  <c:v>0.83636522339702501</c:v>
                </c:pt>
                <c:pt idx="45363">
                  <c:v>0.86175584839702501</c:v>
                </c:pt>
                <c:pt idx="45364">
                  <c:v>0.87249803589702501</c:v>
                </c:pt>
                <c:pt idx="45365">
                  <c:v>0.90374803589702501</c:v>
                </c:pt>
                <c:pt idx="45366">
                  <c:v>0.91937303589702402</c:v>
                </c:pt>
                <c:pt idx="45367">
                  <c:v>0.90863084839702501</c:v>
                </c:pt>
                <c:pt idx="45368">
                  <c:v>0.89886522339702501</c:v>
                </c:pt>
                <c:pt idx="45369">
                  <c:v>0.89886522339702501</c:v>
                </c:pt>
                <c:pt idx="45370">
                  <c:v>0.88421678589702402</c:v>
                </c:pt>
                <c:pt idx="45371">
                  <c:v>0.87738084839702501</c:v>
                </c:pt>
                <c:pt idx="45372">
                  <c:v>0.86468553589702501</c:v>
                </c:pt>
                <c:pt idx="45373">
                  <c:v>0.85199022339702501</c:v>
                </c:pt>
                <c:pt idx="45374">
                  <c:v>0.85296678589702402</c:v>
                </c:pt>
                <c:pt idx="45375">
                  <c:v>0.84417772339702501</c:v>
                </c:pt>
                <c:pt idx="45376">
                  <c:v>0.83050584839702501</c:v>
                </c:pt>
                <c:pt idx="45377">
                  <c:v>0.83245897339702501</c:v>
                </c:pt>
                <c:pt idx="45378">
                  <c:v>0.82171678589702402</c:v>
                </c:pt>
                <c:pt idx="45379">
                  <c:v>0.82074022339702501</c:v>
                </c:pt>
                <c:pt idx="45380">
                  <c:v>0.81097459839702501</c:v>
                </c:pt>
                <c:pt idx="45381">
                  <c:v>0.80609178589702402</c:v>
                </c:pt>
                <c:pt idx="45382">
                  <c:v>0.80999803589702501</c:v>
                </c:pt>
                <c:pt idx="45383">
                  <c:v>0.79730272339702402</c:v>
                </c:pt>
                <c:pt idx="45384">
                  <c:v>0.79534959839702402</c:v>
                </c:pt>
                <c:pt idx="45385">
                  <c:v>0.79730272339702402</c:v>
                </c:pt>
                <c:pt idx="45386">
                  <c:v>0.79339647339702402</c:v>
                </c:pt>
                <c:pt idx="45387">
                  <c:v>0.78656053589702402</c:v>
                </c:pt>
                <c:pt idx="45388">
                  <c:v>0.78363084839702402</c:v>
                </c:pt>
                <c:pt idx="45389">
                  <c:v>0.77386522339702402</c:v>
                </c:pt>
                <c:pt idx="45390">
                  <c:v>0.78167772339702402</c:v>
                </c:pt>
                <c:pt idx="45391">
                  <c:v>0.77093553589702402</c:v>
                </c:pt>
                <c:pt idx="45392">
                  <c:v>0.76409959839702501</c:v>
                </c:pt>
                <c:pt idx="45393">
                  <c:v>0.77386522339702402</c:v>
                </c:pt>
                <c:pt idx="45394">
                  <c:v>0.76312303589702402</c:v>
                </c:pt>
                <c:pt idx="45395">
                  <c:v>0.76214647339702501</c:v>
                </c:pt>
                <c:pt idx="45396">
                  <c:v>0.76019334839702402</c:v>
                </c:pt>
                <c:pt idx="45397">
                  <c:v>0.75628709839702402</c:v>
                </c:pt>
                <c:pt idx="45398">
                  <c:v>0.75433397339702402</c:v>
                </c:pt>
                <c:pt idx="45399">
                  <c:v>0.75140428589702402</c:v>
                </c:pt>
                <c:pt idx="45400">
                  <c:v>0.75531053589702402</c:v>
                </c:pt>
                <c:pt idx="45401">
                  <c:v>0.75238084839702402</c:v>
                </c:pt>
                <c:pt idx="45402">
                  <c:v>0.74749803589702402</c:v>
                </c:pt>
                <c:pt idx="45403">
                  <c:v>0.74456834839702402</c:v>
                </c:pt>
                <c:pt idx="45404">
                  <c:v>0.74456834839702402</c:v>
                </c:pt>
                <c:pt idx="45405">
                  <c:v>0.73577928589702402</c:v>
                </c:pt>
                <c:pt idx="45406">
                  <c:v>0.73675584839702501</c:v>
                </c:pt>
                <c:pt idx="45407">
                  <c:v>0.74359178589702402</c:v>
                </c:pt>
                <c:pt idx="45408">
                  <c:v>0.72894334839702402</c:v>
                </c:pt>
                <c:pt idx="45409">
                  <c:v>0.72894334839702402</c:v>
                </c:pt>
                <c:pt idx="45410">
                  <c:v>0.73284959839702501</c:v>
                </c:pt>
                <c:pt idx="45411">
                  <c:v>0.72308397339702402</c:v>
                </c:pt>
                <c:pt idx="45412">
                  <c:v>0.72015428589702402</c:v>
                </c:pt>
                <c:pt idx="45413">
                  <c:v>0.72699022339702501</c:v>
                </c:pt>
                <c:pt idx="45414">
                  <c:v>0.71917772339702402</c:v>
                </c:pt>
                <c:pt idx="45415">
                  <c:v>0.71624803589702501</c:v>
                </c:pt>
                <c:pt idx="45416">
                  <c:v>0.71624803589702501</c:v>
                </c:pt>
                <c:pt idx="45417">
                  <c:v>0.71624803589702501</c:v>
                </c:pt>
                <c:pt idx="45418">
                  <c:v>0.70941209839702402</c:v>
                </c:pt>
                <c:pt idx="45419">
                  <c:v>0.71722459839702501</c:v>
                </c:pt>
                <c:pt idx="45420">
                  <c:v>0.70745897339702501</c:v>
                </c:pt>
                <c:pt idx="45421">
                  <c:v>0.70550584839702501</c:v>
                </c:pt>
                <c:pt idx="45422">
                  <c:v>0.70452928589702402</c:v>
                </c:pt>
                <c:pt idx="45423">
                  <c:v>0.70550584839702501</c:v>
                </c:pt>
                <c:pt idx="45424">
                  <c:v>0.69964647339702501</c:v>
                </c:pt>
                <c:pt idx="45425">
                  <c:v>0.69671678589702402</c:v>
                </c:pt>
                <c:pt idx="45426">
                  <c:v>0.69183397339702501</c:v>
                </c:pt>
                <c:pt idx="45427">
                  <c:v>0.68890428589702402</c:v>
                </c:pt>
                <c:pt idx="45428">
                  <c:v>0.69183397339702501</c:v>
                </c:pt>
                <c:pt idx="45429">
                  <c:v>0.68597459839702501</c:v>
                </c:pt>
                <c:pt idx="45430">
                  <c:v>0.68792772339702501</c:v>
                </c:pt>
                <c:pt idx="45431">
                  <c:v>0.68792772339702501</c:v>
                </c:pt>
                <c:pt idx="45432">
                  <c:v>0.68499803589702501</c:v>
                </c:pt>
                <c:pt idx="45433">
                  <c:v>0.68499803589702501</c:v>
                </c:pt>
                <c:pt idx="45434">
                  <c:v>0.67718553589702402</c:v>
                </c:pt>
                <c:pt idx="45435">
                  <c:v>0.67718553589702402</c:v>
                </c:pt>
                <c:pt idx="45436">
                  <c:v>0.67425584839702501</c:v>
                </c:pt>
                <c:pt idx="45437">
                  <c:v>0.67816209839702402</c:v>
                </c:pt>
                <c:pt idx="45438">
                  <c:v>0.67230272339702402</c:v>
                </c:pt>
                <c:pt idx="45439">
                  <c:v>0.67718553589702402</c:v>
                </c:pt>
                <c:pt idx="45440">
                  <c:v>0.67718553589702402</c:v>
                </c:pt>
                <c:pt idx="45441">
                  <c:v>0.67230272339702402</c:v>
                </c:pt>
                <c:pt idx="45442">
                  <c:v>0.67425584839702501</c:v>
                </c:pt>
                <c:pt idx="45443">
                  <c:v>0.66937303589702402</c:v>
                </c:pt>
                <c:pt idx="45444">
                  <c:v>0.67230272339702402</c:v>
                </c:pt>
                <c:pt idx="45445">
                  <c:v>0.66546678589702402</c:v>
                </c:pt>
                <c:pt idx="45446">
                  <c:v>0.66937303589702402</c:v>
                </c:pt>
                <c:pt idx="45447">
                  <c:v>0.66546678589702402</c:v>
                </c:pt>
                <c:pt idx="45448">
                  <c:v>0.65765428589702402</c:v>
                </c:pt>
                <c:pt idx="45449">
                  <c:v>0.65472459839702501</c:v>
                </c:pt>
                <c:pt idx="45450">
                  <c:v>0.65374803589702501</c:v>
                </c:pt>
                <c:pt idx="45451">
                  <c:v>0.65472459839702501</c:v>
                </c:pt>
                <c:pt idx="45452">
                  <c:v>0.65765428589702402</c:v>
                </c:pt>
                <c:pt idx="45453">
                  <c:v>0.64886522339702501</c:v>
                </c:pt>
                <c:pt idx="45454">
                  <c:v>0.65374803589702501</c:v>
                </c:pt>
                <c:pt idx="45455">
                  <c:v>0.65667772339702501</c:v>
                </c:pt>
                <c:pt idx="45456">
                  <c:v>0.65374803589702501</c:v>
                </c:pt>
                <c:pt idx="45457">
                  <c:v>0.65277147339702501</c:v>
                </c:pt>
                <c:pt idx="45458">
                  <c:v>0.63909959839702501</c:v>
                </c:pt>
                <c:pt idx="45459">
                  <c:v>0.64495897339702501</c:v>
                </c:pt>
                <c:pt idx="45460">
                  <c:v>0.64691209839702402</c:v>
                </c:pt>
                <c:pt idx="45461">
                  <c:v>0.64593553589702402</c:v>
                </c:pt>
                <c:pt idx="45462">
                  <c:v>0.64202928589702402</c:v>
                </c:pt>
                <c:pt idx="45463">
                  <c:v>0.62933397339702402</c:v>
                </c:pt>
                <c:pt idx="45464">
                  <c:v>0.64300584839702501</c:v>
                </c:pt>
                <c:pt idx="45465">
                  <c:v>0.63812303589702402</c:v>
                </c:pt>
                <c:pt idx="45466">
                  <c:v>0.64300584839702501</c:v>
                </c:pt>
                <c:pt idx="45467">
                  <c:v>0.67425584839702501</c:v>
                </c:pt>
                <c:pt idx="45468">
                  <c:v>0.68402147339702501</c:v>
                </c:pt>
                <c:pt idx="45469">
                  <c:v>0.68792772339702501</c:v>
                </c:pt>
                <c:pt idx="45470">
                  <c:v>0.68792772339702501</c:v>
                </c:pt>
                <c:pt idx="45471">
                  <c:v>0.67816209839702402</c:v>
                </c:pt>
                <c:pt idx="45472">
                  <c:v>0.68109178589702402</c:v>
                </c:pt>
                <c:pt idx="45473">
                  <c:v>0.68109178589702402</c:v>
                </c:pt>
                <c:pt idx="45474">
                  <c:v>0.67620897339702501</c:v>
                </c:pt>
                <c:pt idx="45475">
                  <c:v>0.66839647339702501</c:v>
                </c:pt>
                <c:pt idx="45476">
                  <c:v>0.65765428589702402</c:v>
                </c:pt>
                <c:pt idx="45477">
                  <c:v>0.66156053589702402</c:v>
                </c:pt>
                <c:pt idx="45478">
                  <c:v>0.65374803589702501</c:v>
                </c:pt>
                <c:pt idx="45479">
                  <c:v>0.65472459839702501</c:v>
                </c:pt>
                <c:pt idx="45480">
                  <c:v>0.64495897339702501</c:v>
                </c:pt>
                <c:pt idx="45481">
                  <c:v>0.64105272339702402</c:v>
                </c:pt>
                <c:pt idx="45482">
                  <c:v>0.64691209839702402</c:v>
                </c:pt>
                <c:pt idx="45483">
                  <c:v>0.65765428589702402</c:v>
                </c:pt>
                <c:pt idx="45484">
                  <c:v>0.68206834839702402</c:v>
                </c:pt>
                <c:pt idx="45485">
                  <c:v>0.68988084839702501</c:v>
                </c:pt>
                <c:pt idx="45486">
                  <c:v>0.69281053589702402</c:v>
                </c:pt>
                <c:pt idx="45487">
                  <c:v>0.68402147339702501</c:v>
                </c:pt>
                <c:pt idx="45488">
                  <c:v>0.68499803589702501</c:v>
                </c:pt>
                <c:pt idx="45489">
                  <c:v>0.67327928589702402</c:v>
                </c:pt>
                <c:pt idx="45490">
                  <c:v>0.67425584839702501</c:v>
                </c:pt>
                <c:pt idx="45491">
                  <c:v>0.65472459839702501</c:v>
                </c:pt>
                <c:pt idx="45492">
                  <c:v>0.65863084839702501</c:v>
                </c:pt>
                <c:pt idx="45493">
                  <c:v>0.65277147339702501</c:v>
                </c:pt>
                <c:pt idx="45494">
                  <c:v>0.64593553589702402</c:v>
                </c:pt>
                <c:pt idx="45495">
                  <c:v>0.63812303589702402</c:v>
                </c:pt>
                <c:pt idx="45496">
                  <c:v>0.64691209839702402</c:v>
                </c:pt>
                <c:pt idx="45497">
                  <c:v>0.64202928589702402</c:v>
                </c:pt>
                <c:pt idx="45498">
                  <c:v>0.63128709839702402</c:v>
                </c:pt>
                <c:pt idx="45499">
                  <c:v>0.64202928589702402</c:v>
                </c:pt>
                <c:pt idx="45500">
                  <c:v>0.67718553589702402</c:v>
                </c:pt>
                <c:pt idx="45501">
                  <c:v>0.68792772339702501</c:v>
                </c:pt>
                <c:pt idx="45502">
                  <c:v>0.68206834839702402</c:v>
                </c:pt>
                <c:pt idx="45503">
                  <c:v>0.68206834839702402</c:v>
                </c:pt>
                <c:pt idx="45504">
                  <c:v>0.67425584839702501</c:v>
                </c:pt>
                <c:pt idx="45505">
                  <c:v>0.66449022339702501</c:v>
                </c:pt>
                <c:pt idx="45506">
                  <c:v>0.66839647339702501</c:v>
                </c:pt>
                <c:pt idx="45507">
                  <c:v>0.66156053589702402</c:v>
                </c:pt>
                <c:pt idx="45508">
                  <c:v>0.65472459839702501</c:v>
                </c:pt>
                <c:pt idx="45509">
                  <c:v>0.64886522339702501</c:v>
                </c:pt>
                <c:pt idx="45510">
                  <c:v>0.65081834839702402</c:v>
                </c:pt>
                <c:pt idx="45511">
                  <c:v>0.64495897339702501</c:v>
                </c:pt>
                <c:pt idx="45512">
                  <c:v>0.63909959839702501</c:v>
                </c:pt>
                <c:pt idx="45513">
                  <c:v>0.64300584839702501</c:v>
                </c:pt>
                <c:pt idx="45514">
                  <c:v>0.63128709839702402</c:v>
                </c:pt>
                <c:pt idx="45515">
                  <c:v>0.65472459839702501</c:v>
                </c:pt>
                <c:pt idx="45516">
                  <c:v>0.66839647339702501</c:v>
                </c:pt>
                <c:pt idx="45517">
                  <c:v>0.68206834839702402</c:v>
                </c:pt>
                <c:pt idx="45518">
                  <c:v>0.68792772339702501</c:v>
                </c:pt>
                <c:pt idx="45519">
                  <c:v>0.68109178589702402</c:v>
                </c:pt>
                <c:pt idx="45520">
                  <c:v>0.67620897339702501</c:v>
                </c:pt>
                <c:pt idx="45521">
                  <c:v>0.67425584839702501</c:v>
                </c:pt>
                <c:pt idx="45522">
                  <c:v>0.66156053589702402</c:v>
                </c:pt>
                <c:pt idx="45523">
                  <c:v>0.65667772339702501</c:v>
                </c:pt>
                <c:pt idx="45524">
                  <c:v>0.65863084839702501</c:v>
                </c:pt>
                <c:pt idx="45525">
                  <c:v>0.64886522339702501</c:v>
                </c:pt>
                <c:pt idx="45526">
                  <c:v>0.64691209839702402</c:v>
                </c:pt>
                <c:pt idx="45527">
                  <c:v>0.64495897339702501</c:v>
                </c:pt>
                <c:pt idx="45528">
                  <c:v>0.63909959839702501</c:v>
                </c:pt>
                <c:pt idx="45529">
                  <c:v>0.62738084839702402</c:v>
                </c:pt>
                <c:pt idx="45530">
                  <c:v>0.62347459839702402</c:v>
                </c:pt>
                <c:pt idx="45531">
                  <c:v>0.63909959839702501</c:v>
                </c:pt>
                <c:pt idx="45532">
                  <c:v>0.65081834839702402</c:v>
                </c:pt>
                <c:pt idx="45533">
                  <c:v>0.67230272339702402</c:v>
                </c:pt>
                <c:pt idx="45534">
                  <c:v>0.68011522339702501</c:v>
                </c:pt>
                <c:pt idx="45535">
                  <c:v>0.68206834839702402</c:v>
                </c:pt>
                <c:pt idx="45536">
                  <c:v>0.66937303589702402</c:v>
                </c:pt>
                <c:pt idx="45537">
                  <c:v>0.66449022339702501</c:v>
                </c:pt>
                <c:pt idx="45538">
                  <c:v>0.66253709839702402</c:v>
                </c:pt>
                <c:pt idx="45539">
                  <c:v>0.64300584839702501</c:v>
                </c:pt>
                <c:pt idx="45540">
                  <c:v>0.64202928589702402</c:v>
                </c:pt>
                <c:pt idx="45541">
                  <c:v>0.64495897339702501</c:v>
                </c:pt>
                <c:pt idx="45542">
                  <c:v>0.63128709839702402</c:v>
                </c:pt>
                <c:pt idx="45543">
                  <c:v>0.63128709839702402</c:v>
                </c:pt>
                <c:pt idx="45544">
                  <c:v>0.63128709839702402</c:v>
                </c:pt>
                <c:pt idx="45545">
                  <c:v>0.62249803589702402</c:v>
                </c:pt>
                <c:pt idx="45546">
                  <c:v>0.61956834839702402</c:v>
                </c:pt>
                <c:pt idx="45547">
                  <c:v>0.62542772339702402</c:v>
                </c:pt>
                <c:pt idx="45548">
                  <c:v>0.64495897339702501</c:v>
                </c:pt>
                <c:pt idx="45549">
                  <c:v>0.67327928589702402</c:v>
                </c:pt>
                <c:pt idx="45550">
                  <c:v>0.67034959839702501</c:v>
                </c:pt>
                <c:pt idx="45551">
                  <c:v>0.67425584839702501</c:v>
                </c:pt>
                <c:pt idx="45552">
                  <c:v>0.67034959839702501</c:v>
                </c:pt>
                <c:pt idx="45553">
                  <c:v>0.66156053589702402</c:v>
                </c:pt>
                <c:pt idx="45554">
                  <c:v>0.65667772339702501</c:v>
                </c:pt>
                <c:pt idx="45555">
                  <c:v>0.64495897339702501</c:v>
                </c:pt>
                <c:pt idx="45556">
                  <c:v>0.64593553589702402</c:v>
                </c:pt>
                <c:pt idx="45557">
                  <c:v>0.64300584839702501</c:v>
                </c:pt>
                <c:pt idx="45558">
                  <c:v>0.63128709839702402</c:v>
                </c:pt>
                <c:pt idx="45559">
                  <c:v>0.63128709839702402</c:v>
                </c:pt>
                <c:pt idx="45560">
                  <c:v>0.62542772339702402</c:v>
                </c:pt>
                <c:pt idx="45561">
                  <c:v>0.62640428589702402</c:v>
                </c:pt>
                <c:pt idx="45562">
                  <c:v>0.62249803589702402</c:v>
                </c:pt>
                <c:pt idx="45563">
                  <c:v>0.61468553589702402</c:v>
                </c:pt>
                <c:pt idx="45564">
                  <c:v>0.63128709839702402</c:v>
                </c:pt>
                <c:pt idx="45565">
                  <c:v>0.65472459839702501</c:v>
                </c:pt>
                <c:pt idx="45566">
                  <c:v>0.67230272339702402</c:v>
                </c:pt>
                <c:pt idx="45567">
                  <c:v>0.66058397339702402</c:v>
                </c:pt>
                <c:pt idx="45568">
                  <c:v>0.65863084839702501</c:v>
                </c:pt>
                <c:pt idx="45569">
                  <c:v>0.64691209839702402</c:v>
                </c:pt>
                <c:pt idx="45570">
                  <c:v>0.64984178589702402</c:v>
                </c:pt>
                <c:pt idx="45571">
                  <c:v>0.64984178589702402</c:v>
                </c:pt>
                <c:pt idx="45572">
                  <c:v>0.63714647339702501</c:v>
                </c:pt>
                <c:pt idx="45573">
                  <c:v>0.63128709839702402</c:v>
                </c:pt>
                <c:pt idx="45574">
                  <c:v>0.62933397339702402</c:v>
                </c:pt>
                <c:pt idx="45575">
                  <c:v>0.62542772339702402</c:v>
                </c:pt>
                <c:pt idx="45576">
                  <c:v>0.61956834839702402</c:v>
                </c:pt>
                <c:pt idx="45577">
                  <c:v>0.61761522339702501</c:v>
                </c:pt>
                <c:pt idx="45578">
                  <c:v>0.61566209839702402</c:v>
                </c:pt>
                <c:pt idx="45579">
                  <c:v>0.61761522339702501</c:v>
                </c:pt>
                <c:pt idx="45580">
                  <c:v>0.62738084839702402</c:v>
                </c:pt>
                <c:pt idx="45581">
                  <c:v>0.64300584839702501</c:v>
                </c:pt>
                <c:pt idx="45582">
                  <c:v>0.66937303589702402</c:v>
                </c:pt>
                <c:pt idx="45583">
                  <c:v>0.66156053589702402</c:v>
                </c:pt>
                <c:pt idx="45584">
                  <c:v>0.66058397339702402</c:v>
                </c:pt>
                <c:pt idx="45585">
                  <c:v>0.65374803589702501</c:v>
                </c:pt>
                <c:pt idx="45586">
                  <c:v>0.64886522339702501</c:v>
                </c:pt>
                <c:pt idx="45587">
                  <c:v>0.64105272339702402</c:v>
                </c:pt>
                <c:pt idx="45588">
                  <c:v>0.63519334839702402</c:v>
                </c:pt>
                <c:pt idx="45589">
                  <c:v>0.63519334839702402</c:v>
                </c:pt>
                <c:pt idx="45590">
                  <c:v>0.63909959839702501</c:v>
                </c:pt>
                <c:pt idx="45591">
                  <c:v>0.62249803589702402</c:v>
                </c:pt>
                <c:pt idx="45592">
                  <c:v>0.62249803589702402</c:v>
                </c:pt>
                <c:pt idx="45593">
                  <c:v>0.62152147339702501</c:v>
                </c:pt>
                <c:pt idx="45594">
                  <c:v>0.61566209839702402</c:v>
                </c:pt>
                <c:pt idx="45595">
                  <c:v>0.61175584839702501</c:v>
                </c:pt>
                <c:pt idx="45596">
                  <c:v>0.60394334839702402</c:v>
                </c:pt>
                <c:pt idx="45597">
                  <c:v>0.64886522339702501</c:v>
                </c:pt>
                <c:pt idx="45598">
                  <c:v>0.64984178589702402</c:v>
                </c:pt>
                <c:pt idx="45599">
                  <c:v>0.66839647339702501</c:v>
                </c:pt>
                <c:pt idx="45600">
                  <c:v>0.66058397339702402</c:v>
                </c:pt>
                <c:pt idx="45601">
                  <c:v>0.65667772339702501</c:v>
                </c:pt>
                <c:pt idx="45602">
                  <c:v>0.65667772339702501</c:v>
                </c:pt>
                <c:pt idx="45603">
                  <c:v>0.64593553589702402</c:v>
                </c:pt>
                <c:pt idx="45604">
                  <c:v>0.63812303589702402</c:v>
                </c:pt>
                <c:pt idx="45605">
                  <c:v>0.63128709839702402</c:v>
                </c:pt>
                <c:pt idx="45606">
                  <c:v>0.62933397339702402</c:v>
                </c:pt>
                <c:pt idx="45607">
                  <c:v>0.62542772339702402</c:v>
                </c:pt>
                <c:pt idx="45608">
                  <c:v>0.61761522339702501</c:v>
                </c:pt>
                <c:pt idx="45609">
                  <c:v>0.61175584839702501</c:v>
                </c:pt>
                <c:pt idx="45610">
                  <c:v>0.61859178589702402</c:v>
                </c:pt>
                <c:pt idx="45611">
                  <c:v>0.61175584839702501</c:v>
                </c:pt>
                <c:pt idx="45612">
                  <c:v>0.60784959839702501</c:v>
                </c:pt>
                <c:pt idx="45613">
                  <c:v>0.62249803589702402</c:v>
                </c:pt>
                <c:pt idx="45614">
                  <c:v>0.64886522339702501</c:v>
                </c:pt>
                <c:pt idx="45615">
                  <c:v>0.65081834839702402</c:v>
                </c:pt>
                <c:pt idx="45616">
                  <c:v>0.64495897339702501</c:v>
                </c:pt>
                <c:pt idx="45617">
                  <c:v>0.64593553589702402</c:v>
                </c:pt>
                <c:pt idx="45618">
                  <c:v>0.65374803589702501</c:v>
                </c:pt>
                <c:pt idx="45619">
                  <c:v>0.62738084839702402</c:v>
                </c:pt>
                <c:pt idx="45620">
                  <c:v>0.63128709839702402</c:v>
                </c:pt>
                <c:pt idx="45621">
                  <c:v>0.62738084839702402</c:v>
                </c:pt>
                <c:pt idx="45622">
                  <c:v>0.61956834839702402</c:v>
                </c:pt>
                <c:pt idx="45623">
                  <c:v>0.62152147339702501</c:v>
                </c:pt>
                <c:pt idx="45624">
                  <c:v>0.61761522339702501</c:v>
                </c:pt>
                <c:pt idx="45625">
                  <c:v>0.61175584839702501</c:v>
                </c:pt>
                <c:pt idx="45626">
                  <c:v>0.60687303589702402</c:v>
                </c:pt>
                <c:pt idx="45627">
                  <c:v>0.59906053589702402</c:v>
                </c:pt>
                <c:pt idx="45628">
                  <c:v>0.60199022339702501</c:v>
                </c:pt>
                <c:pt idx="45629">
                  <c:v>0.61566209839702402</c:v>
                </c:pt>
                <c:pt idx="45630">
                  <c:v>0.63714647339702501</c:v>
                </c:pt>
                <c:pt idx="45631">
                  <c:v>0.65374803589702501</c:v>
                </c:pt>
                <c:pt idx="45632">
                  <c:v>0.65472459839702501</c:v>
                </c:pt>
                <c:pt idx="45633">
                  <c:v>0.65667772339702501</c:v>
                </c:pt>
                <c:pt idx="45634">
                  <c:v>0.64593553589702402</c:v>
                </c:pt>
                <c:pt idx="45635">
                  <c:v>0.64495897339702501</c:v>
                </c:pt>
                <c:pt idx="45636">
                  <c:v>0.63128709839702402</c:v>
                </c:pt>
                <c:pt idx="45637">
                  <c:v>0.62640428589702402</c:v>
                </c:pt>
                <c:pt idx="45638">
                  <c:v>0.62249803589702402</c:v>
                </c:pt>
                <c:pt idx="45639">
                  <c:v>0.61566209839702402</c:v>
                </c:pt>
                <c:pt idx="45640">
                  <c:v>0.62249803589702402</c:v>
                </c:pt>
                <c:pt idx="45641">
                  <c:v>0.60199022339702501</c:v>
                </c:pt>
                <c:pt idx="45642">
                  <c:v>0.60296678589702402</c:v>
                </c:pt>
                <c:pt idx="45643">
                  <c:v>0.60784959839702501</c:v>
                </c:pt>
                <c:pt idx="45644">
                  <c:v>0.60296678589702402</c:v>
                </c:pt>
                <c:pt idx="45645">
                  <c:v>0.60003709839702402</c:v>
                </c:pt>
                <c:pt idx="45646">
                  <c:v>0.61956834839702402</c:v>
                </c:pt>
                <c:pt idx="45647">
                  <c:v>0.64300584839702501</c:v>
                </c:pt>
                <c:pt idx="45648">
                  <c:v>0.65667772339702501</c:v>
                </c:pt>
                <c:pt idx="45649">
                  <c:v>0.65277147339702501</c:v>
                </c:pt>
                <c:pt idx="45650">
                  <c:v>0.64984178589702402</c:v>
                </c:pt>
                <c:pt idx="45651">
                  <c:v>0.63714647339702501</c:v>
                </c:pt>
                <c:pt idx="45652">
                  <c:v>0.64105272339702402</c:v>
                </c:pt>
                <c:pt idx="45653">
                  <c:v>0.62640428589702402</c:v>
                </c:pt>
                <c:pt idx="45654">
                  <c:v>0.61956834839702402</c:v>
                </c:pt>
                <c:pt idx="45655">
                  <c:v>0.62347459839702402</c:v>
                </c:pt>
                <c:pt idx="45656">
                  <c:v>0.61175584839702501</c:v>
                </c:pt>
                <c:pt idx="45657">
                  <c:v>0.61468553589702402</c:v>
                </c:pt>
                <c:pt idx="45658">
                  <c:v>0.60296678589702402</c:v>
                </c:pt>
                <c:pt idx="45659">
                  <c:v>0.59808397339702501</c:v>
                </c:pt>
                <c:pt idx="45660">
                  <c:v>0.59515428589702402</c:v>
                </c:pt>
                <c:pt idx="45661">
                  <c:v>0.59222459839702501</c:v>
                </c:pt>
                <c:pt idx="45662">
                  <c:v>0.60980272339702402</c:v>
                </c:pt>
                <c:pt idx="45663">
                  <c:v>0.62542772339702402</c:v>
                </c:pt>
                <c:pt idx="45664">
                  <c:v>0.64105272339702402</c:v>
                </c:pt>
                <c:pt idx="45665">
                  <c:v>0.65667772339702501</c:v>
                </c:pt>
                <c:pt idx="45666">
                  <c:v>0.64105272339702402</c:v>
                </c:pt>
                <c:pt idx="45667">
                  <c:v>0.64984178589702402</c:v>
                </c:pt>
                <c:pt idx="45668">
                  <c:v>0.63812303589702402</c:v>
                </c:pt>
                <c:pt idx="45669">
                  <c:v>0.63128709839702402</c:v>
                </c:pt>
                <c:pt idx="45670">
                  <c:v>0.62249803589702402</c:v>
                </c:pt>
                <c:pt idx="45671">
                  <c:v>0.62249803589702402</c:v>
                </c:pt>
                <c:pt idx="45672">
                  <c:v>0.60784959839702501</c:v>
                </c:pt>
                <c:pt idx="45673">
                  <c:v>0.60980272339702402</c:v>
                </c:pt>
                <c:pt idx="45674">
                  <c:v>0.60199022339702501</c:v>
                </c:pt>
                <c:pt idx="45675">
                  <c:v>0.60296678589702402</c:v>
                </c:pt>
                <c:pt idx="45676">
                  <c:v>0.60199022339702501</c:v>
                </c:pt>
                <c:pt idx="45677">
                  <c:v>0.59222459839702501</c:v>
                </c:pt>
                <c:pt idx="45678">
                  <c:v>0.60296678589702402</c:v>
                </c:pt>
                <c:pt idx="45679">
                  <c:v>0.62249803589702402</c:v>
                </c:pt>
                <c:pt idx="45680">
                  <c:v>0.63128709839702402</c:v>
                </c:pt>
                <c:pt idx="45681">
                  <c:v>0.64105272339702402</c:v>
                </c:pt>
                <c:pt idx="45682">
                  <c:v>0.64495897339702501</c:v>
                </c:pt>
                <c:pt idx="45683">
                  <c:v>0.64691209839702402</c:v>
                </c:pt>
                <c:pt idx="45684">
                  <c:v>0.63128709839702402</c:v>
                </c:pt>
                <c:pt idx="45685">
                  <c:v>0.62249803589702402</c:v>
                </c:pt>
                <c:pt idx="45686">
                  <c:v>0.61761522339702501</c:v>
                </c:pt>
                <c:pt idx="45687">
                  <c:v>0.61468553589702402</c:v>
                </c:pt>
                <c:pt idx="45688">
                  <c:v>0.61175584839702501</c:v>
                </c:pt>
                <c:pt idx="45689">
                  <c:v>0.60589647339702501</c:v>
                </c:pt>
                <c:pt idx="45690">
                  <c:v>0.60589647339702501</c:v>
                </c:pt>
                <c:pt idx="45691">
                  <c:v>0.59808397339702501</c:v>
                </c:pt>
                <c:pt idx="45692">
                  <c:v>0.60199022339702501</c:v>
                </c:pt>
                <c:pt idx="45693">
                  <c:v>0.58831834839702402</c:v>
                </c:pt>
                <c:pt idx="45694">
                  <c:v>0.59613084839702501</c:v>
                </c:pt>
                <c:pt idx="45695">
                  <c:v>0.61370897339702501</c:v>
                </c:pt>
                <c:pt idx="45696">
                  <c:v>0.62933397339702402</c:v>
                </c:pt>
                <c:pt idx="45697">
                  <c:v>0.63714647339702501</c:v>
                </c:pt>
                <c:pt idx="45698">
                  <c:v>0.64300584839702501</c:v>
                </c:pt>
                <c:pt idx="45699">
                  <c:v>0.63909959839702501</c:v>
                </c:pt>
                <c:pt idx="45700">
                  <c:v>0.64105272339702402</c:v>
                </c:pt>
                <c:pt idx="45701">
                  <c:v>0.62640428589702402</c:v>
                </c:pt>
                <c:pt idx="45702">
                  <c:v>0.61859178589702402</c:v>
                </c:pt>
                <c:pt idx="45703">
                  <c:v>0.61956834839702402</c:v>
                </c:pt>
                <c:pt idx="45704">
                  <c:v>0.61175584839702501</c:v>
                </c:pt>
                <c:pt idx="45705">
                  <c:v>0.60296678589702402</c:v>
                </c:pt>
                <c:pt idx="45706">
                  <c:v>0.60394334839702402</c:v>
                </c:pt>
                <c:pt idx="45707">
                  <c:v>0.59222459839702501</c:v>
                </c:pt>
                <c:pt idx="45708">
                  <c:v>0.59417772339702501</c:v>
                </c:pt>
                <c:pt idx="45709">
                  <c:v>0.59222459839702501</c:v>
                </c:pt>
                <c:pt idx="45710">
                  <c:v>0.58636522339702501</c:v>
                </c:pt>
                <c:pt idx="45711">
                  <c:v>0.59906053589702402</c:v>
                </c:pt>
                <c:pt idx="45712">
                  <c:v>0.61859178589702402</c:v>
                </c:pt>
                <c:pt idx="45713">
                  <c:v>0.63128709839702402</c:v>
                </c:pt>
                <c:pt idx="45714">
                  <c:v>0.64105272339702402</c:v>
                </c:pt>
                <c:pt idx="45715">
                  <c:v>0.63909959839702501</c:v>
                </c:pt>
                <c:pt idx="45716">
                  <c:v>0.63714647339702501</c:v>
                </c:pt>
                <c:pt idx="45717">
                  <c:v>0.63714647339702501</c:v>
                </c:pt>
                <c:pt idx="45718">
                  <c:v>0.62542772339702402</c:v>
                </c:pt>
                <c:pt idx="45719">
                  <c:v>0.62249803589702402</c:v>
                </c:pt>
                <c:pt idx="45720">
                  <c:v>0.61566209839702402</c:v>
                </c:pt>
                <c:pt idx="45721">
                  <c:v>0.60394334839702402</c:v>
                </c:pt>
                <c:pt idx="45722">
                  <c:v>0.59906053589702402</c:v>
                </c:pt>
                <c:pt idx="45723">
                  <c:v>0.59808397339702501</c:v>
                </c:pt>
                <c:pt idx="45724">
                  <c:v>0.59808397339702501</c:v>
                </c:pt>
                <c:pt idx="45725">
                  <c:v>0.59124803589702501</c:v>
                </c:pt>
                <c:pt idx="45726">
                  <c:v>0.58734178589702402</c:v>
                </c:pt>
                <c:pt idx="45727">
                  <c:v>0.58636522339702501</c:v>
                </c:pt>
                <c:pt idx="45728">
                  <c:v>0.60199022339702501</c:v>
                </c:pt>
                <c:pt idx="45729">
                  <c:v>0.62542772339702402</c:v>
                </c:pt>
                <c:pt idx="45730">
                  <c:v>0.64202928589702402</c:v>
                </c:pt>
                <c:pt idx="45731">
                  <c:v>0.63714647339702501</c:v>
                </c:pt>
                <c:pt idx="45732">
                  <c:v>0.63812303589702402</c:v>
                </c:pt>
                <c:pt idx="45733">
                  <c:v>0.63714647339702501</c:v>
                </c:pt>
                <c:pt idx="45734">
                  <c:v>0.62933397339702402</c:v>
                </c:pt>
                <c:pt idx="45735">
                  <c:v>0.62542772339702402</c:v>
                </c:pt>
                <c:pt idx="45736">
                  <c:v>0.60980272339702402</c:v>
                </c:pt>
                <c:pt idx="45737">
                  <c:v>0.60784959839702501</c:v>
                </c:pt>
                <c:pt idx="45738">
                  <c:v>0.60687303589702402</c:v>
                </c:pt>
                <c:pt idx="45739">
                  <c:v>0.60003709839702402</c:v>
                </c:pt>
                <c:pt idx="45740">
                  <c:v>0.59515428589702402</c:v>
                </c:pt>
                <c:pt idx="45741">
                  <c:v>0.58441209839702402</c:v>
                </c:pt>
                <c:pt idx="45742">
                  <c:v>0.58636522339702501</c:v>
                </c:pt>
                <c:pt idx="45743">
                  <c:v>0.57952928589702402</c:v>
                </c:pt>
                <c:pt idx="45744">
                  <c:v>0.59027147339702501</c:v>
                </c:pt>
                <c:pt idx="45745">
                  <c:v>0.60980272339702402</c:v>
                </c:pt>
                <c:pt idx="45746">
                  <c:v>0.62933397339702402</c:v>
                </c:pt>
                <c:pt idx="45747">
                  <c:v>0.63909959839702501</c:v>
                </c:pt>
                <c:pt idx="45748">
                  <c:v>0.63909959839702501</c:v>
                </c:pt>
                <c:pt idx="45749">
                  <c:v>0.63812303589702402</c:v>
                </c:pt>
                <c:pt idx="45750">
                  <c:v>0.63031053589702402</c:v>
                </c:pt>
                <c:pt idx="45751">
                  <c:v>0.62542772339702402</c:v>
                </c:pt>
                <c:pt idx="45752">
                  <c:v>0.61956834839702402</c:v>
                </c:pt>
                <c:pt idx="45753">
                  <c:v>0.61468553589702402</c:v>
                </c:pt>
                <c:pt idx="45754">
                  <c:v>0.59906053589702402</c:v>
                </c:pt>
                <c:pt idx="45755">
                  <c:v>0.59906053589702402</c:v>
                </c:pt>
                <c:pt idx="45756">
                  <c:v>0.59613084839702501</c:v>
                </c:pt>
                <c:pt idx="45757">
                  <c:v>0.59124803589702501</c:v>
                </c:pt>
                <c:pt idx="45758">
                  <c:v>0.59417772339702501</c:v>
                </c:pt>
                <c:pt idx="45759">
                  <c:v>0.58636522339702501</c:v>
                </c:pt>
                <c:pt idx="45760">
                  <c:v>0.58734178589702402</c:v>
                </c:pt>
                <c:pt idx="45761">
                  <c:v>0.60199022339702501</c:v>
                </c:pt>
                <c:pt idx="45762">
                  <c:v>0.61859178589702402</c:v>
                </c:pt>
                <c:pt idx="45763">
                  <c:v>0.63714647339702501</c:v>
                </c:pt>
                <c:pt idx="45764">
                  <c:v>0.63714647339702501</c:v>
                </c:pt>
                <c:pt idx="45765">
                  <c:v>0.63128709839702402</c:v>
                </c:pt>
                <c:pt idx="45766">
                  <c:v>0.62640428589702402</c:v>
                </c:pt>
                <c:pt idx="45767">
                  <c:v>0.62347459839702402</c:v>
                </c:pt>
                <c:pt idx="45768">
                  <c:v>0.61956834839702402</c:v>
                </c:pt>
                <c:pt idx="45769">
                  <c:v>0.61468553589702402</c:v>
                </c:pt>
                <c:pt idx="45770">
                  <c:v>0.60784959839702501</c:v>
                </c:pt>
                <c:pt idx="45771">
                  <c:v>0.60687303589702402</c:v>
                </c:pt>
                <c:pt idx="45772">
                  <c:v>0.59613084839702501</c:v>
                </c:pt>
                <c:pt idx="45773">
                  <c:v>0.59515428589702402</c:v>
                </c:pt>
                <c:pt idx="45774">
                  <c:v>0.59027147339702501</c:v>
                </c:pt>
                <c:pt idx="45775">
                  <c:v>0.58734178589702402</c:v>
                </c:pt>
                <c:pt idx="45776">
                  <c:v>0.58441209839702402</c:v>
                </c:pt>
                <c:pt idx="45777">
                  <c:v>0.59027147339702501</c:v>
                </c:pt>
                <c:pt idx="45778">
                  <c:v>0.60394334839702402</c:v>
                </c:pt>
                <c:pt idx="45779">
                  <c:v>0.62249803589702402</c:v>
                </c:pt>
                <c:pt idx="45780">
                  <c:v>0.63128709839702402</c:v>
                </c:pt>
                <c:pt idx="45781">
                  <c:v>0.63714647339702501</c:v>
                </c:pt>
                <c:pt idx="45782">
                  <c:v>0.63128709839702402</c:v>
                </c:pt>
                <c:pt idx="45783">
                  <c:v>0.63128709839702402</c:v>
                </c:pt>
                <c:pt idx="45784">
                  <c:v>0.61468553589702402</c:v>
                </c:pt>
                <c:pt idx="45785">
                  <c:v>0.61566209839702402</c:v>
                </c:pt>
                <c:pt idx="45786">
                  <c:v>0.61370897339702501</c:v>
                </c:pt>
                <c:pt idx="45787">
                  <c:v>0.60199022339702501</c:v>
                </c:pt>
                <c:pt idx="45788">
                  <c:v>0.59613084839702501</c:v>
                </c:pt>
                <c:pt idx="45789">
                  <c:v>0.59222459839702501</c:v>
                </c:pt>
                <c:pt idx="45790">
                  <c:v>0.59027147339702501</c:v>
                </c:pt>
                <c:pt idx="45791">
                  <c:v>0.58245897339702501</c:v>
                </c:pt>
                <c:pt idx="45792">
                  <c:v>0.58343553589702402</c:v>
                </c:pt>
                <c:pt idx="45793">
                  <c:v>0.58636522339702501</c:v>
                </c:pt>
                <c:pt idx="45794">
                  <c:v>0.58441209839702402</c:v>
                </c:pt>
                <c:pt idx="45795">
                  <c:v>0.60296678589702402</c:v>
                </c:pt>
                <c:pt idx="45796">
                  <c:v>0.62933397339702402</c:v>
                </c:pt>
                <c:pt idx="45797">
                  <c:v>0.63714647339702501</c:v>
                </c:pt>
                <c:pt idx="45798">
                  <c:v>0.64300584839702501</c:v>
                </c:pt>
                <c:pt idx="45799">
                  <c:v>0.62249803589702402</c:v>
                </c:pt>
                <c:pt idx="45800">
                  <c:v>0.62933397339702402</c:v>
                </c:pt>
                <c:pt idx="45801">
                  <c:v>0.61566209839702402</c:v>
                </c:pt>
                <c:pt idx="45802">
                  <c:v>0.61468553589702402</c:v>
                </c:pt>
                <c:pt idx="45803">
                  <c:v>0.60003709839702402</c:v>
                </c:pt>
                <c:pt idx="45804">
                  <c:v>0.60394334839702402</c:v>
                </c:pt>
                <c:pt idx="45805">
                  <c:v>0.59222459839702501</c:v>
                </c:pt>
                <c:pt idx="45806">
                  <c:v>0.59515428589702402</c:v>
                </c:pt>
                <c:pt idx="45807">
                  <c:v>0.59027147339702501</c:v>
                </c:pt>
                <c:pt idx="45808">
                  <c:v>0.58050584839702501</c:v>
                </c:pt>
                <c:pt idx="45809">
                  <c:v>0.58734178589702402</c:v>
                </c:pt>
                <c:pt idx="45810">
                  <c:v>0.58245897339702501</c:v>
                </c:pt>
                <c:pt idx="45811">
                  <c:v>0.59027147339702501</c:v>
                </c:pt>
                <c:pt idx="45812">
                  <c:v>0.61175584839702501</c:v>
                </c:pt>
                <c:pt idx="45813">
                  <c:v>0.63031053589702402</c:v>
                </c:pt>
                <c:pt idx="45814">
                  <c:v>0.62933397339702402</c:v>
                </c:pt>
                <c:pt idx="45815">
                  <c:v>0.63128709839702402</c:v>
                </c:pt>
                <c:pt idx="45816">
                  <c:v>0.62542772339702402</c:v>
                </c:pt>
                <c:pt idx="45817">
                  <c:v>0.62347459839702402</c:v>
                </c:pt>
                <c:pt idx="45818">
                  <c:v>0.62347459839702402</c:v>
                </c:pt>
                <c:pt idx="45819">
                  <c:v>0.61370897339702501</c:v>
                </c:pt>
                <c:pt idx="45820">
                  <c:v>0.59222459839702501</c:v>
                </c:pt>
                <c:pt idx="45821">
                  <c:v>0.59906053589702402</c:v>
                </c:pt>
                <c:pt idx="45822">
                  <c:v>0.59808397339702501</c:v>
                </c:pt>
                <c:pt idx="45823">
                  <c:v>0.58245897339702501</c:v>
                </c:pt>
                <c:pt idx="45824">
                  <c:v>0.58441209839702402</c:v>
                </c:pt>
                <c:pt idx="45825">
                  <c:v>0.58050584839702501</c:v>
                </c:pt>
                <c:pt idx="45826">
                  <c:v>0.58245897339702501</c:v>
                </c:pt>
                <c:pt idx="45827">
                  <c:v>0.58343553589702402</c:v>
                </c:pt>
                <c:pt idx="45828">
                  <c:v>0.59613084839702501</c:v>
                </c:pt>
                <c:pt idx="45829">
                  <c:v>0.62542772339702402</c:v>
                </c:pt>
                <c:pt idx="45830">
                  <c:v>0.63812303589702402</c:v>
                </c:pt>
                <c:pt idx="45831">
                  <c:v>0.63128709839702402</c:v>
                </c:pt>
                <c:pt idx="45832">
                  <c:v>0.62640428589702402</c:v>
                </c:pt>
                <c:pt idx="45833">
                  <c:v>0.61956834839702402</c:v>
                </c:pt>
                <c:pt idx="45834">
                  <c:v>0.62347459839702402</c:v>
                </c:pt>
                <c:pt idx="45835">
                  <c:v>0.61175584839702501</c:v>
                </c:pt>
                <c:pt idx="45836">
                  <c:v>0.60003709839702402</c:v>
                </c:pt>
                <c:pt idx="45837">
                  <c:v>0.60784959839702501</c:v>
                </c:pt>
                <c:pt idx="45838">
                  <c:v>0.60687303589702402</c:v>
                </c:pt>
                <c:pt idx="45839">
                  <c:v>0.58441209839702402</c:v>
                </c:pt>
                <c:pt idx="45840">
                  <c:v>0.57855272339702402</c:v>
                </c:pt>
                <c:pt idx="45841">
                  <c:v>0.58636522339702501</c:v>
                </c:pt>
                <c:pt idx="45842">
                  <c:v>0.58343553589702402</c:v>
                </c:pt>
                <c:pt idx="45843">
                  <c:v>0.57562303589702501</c:v>
                </c:pt>
                <c:pt idx="45844">
                  <c:v>0.58636522339702501</c:v>
                </c:pt>
                <c:pt idx="45845">
                  <c:v>0.60394334839702402</c:v>
                </c:pt>
                <c:pt idx="45846">
                  <c:v>0.62347459839702402</c:v>
                </c:pt>
                <c:pt idx="45847">
                  <c:v>0.63714647339702501</c:v>
                </c:pt>
                <c:pt idx="45848">
                  <c:v>0.63812303589702402</c:v>
                </c:pt>
                <c:pt idx="45849">
                  <c:v>0.62640428589702402</c:v>
                </c:pt>
                <c:pt idx="45850">
                  <c:v>0.63031053589702402</c:v>
                </c:pt>
                <c:pt idx="45851">
                  <c:v>0.61468553589702402</c:v>
                </c:pt>
                <c:pt idx="45852">
                  <c:v>0.61468553589702402</c:v>
                </c:pt>
                <c:pt idx="45853">
                  <c:v>0.60589647339702501</c:v>
                </c:pt>
                <c:pt idx="45854">
                  <c:v>0.61175584839702501</c:v>
                </c:pt>
                <c:pt idx="45855">
                  <c:v>0.60589647339702501</c:v>
                </c:pt>
                <c:pt idx="45856">
                  <c:v>0.58831834839702402</c:v>
                </c:pt>
                <c:pt idx="45857">
                  <c:v>0.58441209839702402</c:v>
                </c:pt>
                <c:pt idx="45858">
                  <c:v>0.59613084839702501</c:v>
                </c:pt>
                <c:pt idx="45859">
                  <c:v>0.57659959839702501</c:v>
                </c:pt>
                <c:pt idx="45860">
                  <c:v>0.57269334839702501</c:v>
                </c:pt>
                <c:pt idx="45861">
                  <c:v>0.58734178589702402</c:v>
                </c:pt>
                <c:pt idx="45862">
                  <c:v>0.60296678589702402</c:v>
                </c:pt>
                <c:pt idx="45863">
                  <c:v>0.62347459839702402</c:v>
                </c:pt>
                <c:pt idx="45864">
                  <c:v>0.63031053589702402</c:v>
                </c:pt>
                <c:pt idx="45865">
                  <c:v>0.63128709839702402</c:v>
                </c:pt>
                <c:pt idx="45866">
                  <c:v>0.62933397339702402</c:v>
                </c:pt>
                <c:pt idx="45867">
                  <c:v>0.62640428589702402</c:v>
                </c:pt>
                <c:pt idx="45868">
                  <c:v>0.61468553589702402</c:v>
                </c:pt>
                <c:pt idx="45869">
                  <c:v>0.60687303589702402</c:v>
                </c:pt>
                <c:pt idx="45870">
                  <c:v>0.60394334839702402</c:v>
                </c:pt>
                <c:pt idx="45871">
                  <c:v>0.59906053589702402</c:v>
                </c:pt>
                <c:pt idx="45872">
                  <c:v>0.59417772339702501</c:v>
                </c:pt>
                <c:pt idx="45873">
                  <c:v>0.58831834839702402</c:v>
                </c:pt>
                <c:pt idx="45874">
                  <c:v>0.58245897339702501</c:v>
                </c:pt>
                <c:pt idx="45875">
                  <c:v>0.58636522339702501</c:v>
                </c:pt>
                <c:pt idx="45876">
                  <c:v>0.57171678589702402</c:v>
                </c:pt>
                <c:pt idx="45877">
                  <c:v>0.57659959839702501</c:v>
                </c:pt>
                <c:pt idx="45878">
                  <c:v>0.59027147339702501</c:v>
                </c:pt>
                <c:pt idx="45879">
                  <c:v>0.61761522339702501</c:v>
                </c:pt>
                <c:pt idx="45880">
                  <c:v>0.63031053589702402</c:v>
                </c:pt>
                <c:pt idx="45881">
                  <c:v>0.63128709839702402</c:v>
                </c:pt>
                <c:pt idx="45882">
                  <c:v>0.62933397339702402</c:v>
                </c:pt>
                <c:pt idx="45883">
                  <c:v>0.62640428589702402</c:v>
                </c:pt>
                <c:pt idx="45884">
                  <c:v>0.61761522339702501</c:v>
                </c:pt>
                <c:pt idx="45885">
                  <c:v>0.61175584839702501</c:v>
                </c:pt>
                <c:pt idx="45886">
                  <c:v>0.60687303589702402</c:v>
                </c:pt>
                <c:pt idx="45887">
                  <c:v>0.59613084839702501</c:v>
                </c:pt>
                <c:pt idx="45888">
                  <c:v>0.59613084839702501</c:v>
                </c:pt>
                <c:pt idx="45889">
                  <c:v>0.59124803589702501</c:v>
                </c:pt>
                <c:pt idx="45890">
                  <c:v>0.58734178589702402</c:v>
                </c:pt>
                <c:pt idx="45891">
                  <c:v>0.57855272339702402</c:v>
                </c:pt>
                <c:pt idx="45892">
                  <c:v>0.58343553589702402</c:v>
                </c:pt>
                <c:pt idx="45893">
                  <c:v>0.59027147339702501</c:v>
                </c:pt>
                <c:pt idx="45894">
                  <c:v>0.60687303589702402</c:v>
                </c:pt>
                <c:pt idx="45895">
                  <c:v>0.63128709839702402</c:v>
                </c:pt>
                <c:pt idx="45896">
                  <c:v>0.66058397339702402</c:v>
                </c:pt>
                <c:pt idx="45897">
                  <c:v>0.66839647339702501</c:v>
                </c:pt>
                <c:pt idx="45898">
                  <c:v>0.69574022339702501</c:v>
                </c:pt>
                <c:pt idx="45899">
                  <c:v>0.70452928589702402</c:v>
                </c:pt>
                <c:pt idx="45900">
                  <c:v>0.68792772339702501</c:v>
                </c:pt>
                <c:pt idx="45901">
                  <c:v>0.68011522339702501</c:v>
                </c:pt>
                <c:pt idx="45902">
                  <c:v>0.66644334839702402</c:v>
                </c:pt>
                <c:pt idx="45903">
                  <c:v>0.65863084839702501</c:v>
                </c:pt>
                <c:pt idx="45904">
                  <c:v>0.66449022339702501</c:v>
                </c:pt>
                <c:pt idx="45905">
                  <c:v>0.64984178589702402</c:v>
                </c:pt>
                <c:pt idx="45906">
                  <c:v>0.63128709839702402</c:v>
                </c:pt>
                <c:pt idx="45907">
                  <c:v>0.63714647339702501</c:v>
                </c:pt>
                <c:pt idx="45908">
                  <c:v>0.62933397339702402</c:v>
                </c:pt>
                <c:pt idx="45909">
                  <c:v>0.62542772339702402</c:v>
                </c:pt>
                <c:pt idx="45910">
                  <c:v>0.62933397339702402</c:v>
                </c:pt>
                <c:pt idx="45911">
                  <c:v>0.62249803589702402</c:v>
                </c:pt>
                <c:pt idx="45912">
                  <c:v>0.64886522339702501</c:v>
                </c:pt>
                <c:pt idx="45913">
                  <c:v>0.65472459839702501</c:v>
                </c:pt>
                <c:pt idx="45914">
                  <c:v>0.68499803589702501</c:v>
                </c:pt>
                <c:pt idx="45915">
                  <c:v>0.70941209839702402</c:v>
                </c:pt>
                <c:pt idx="45916">
                  <c:v>0.71624803589702501</c:v>
                </c:pt>
                <c:pt idx="45917">
                  <c:v>0.72699022339702501</c:v>
                </c:pt>
                <c:pt idx="45918">
                  <c:v>0.74847459839702402</c:v>
                </c:pt>
                <c:pt idx="45919">
                  <c:v>0.75531053589702402</c:v>
                </c:pt>
                <c:pt idx="45920">
                  <c:v>0.75628709839702402</c:v>
                </c:pt>
                <c:pt idx="45921">
                  <c:v>0.77581834839702402</c:v>
                </c:pt>
                <c:pt idx="45922">
                  <c:v>0.78656053589702402</c:v>
                </c:pt>
                <c:pt idx="45923">
                  <c:v>0.80120897339702501</c:v>
                </c:pt>
                <c:pt idx="45924">
                  <c:v>0.80706834839702402</c:v>
                </c:pt>
                <c:pt idx="45925">
                  <c:v>0.81683397339702501</c:v>
                </c:pt>
                <c:pt idx="45926">
                  <c:v>0.82855272339702402</c:v>
                </c:pt>
                <c:pt idx="45927">
                  <c:v>0.82855272339702402</c:v>
                </c:pt>
                <c:pt idx="45928">
                  <c:v>0.83636522339702501</c:v>
                </c:pt>
                <c:pt idx="45929">
                  <c:v>0.83245897339702501</c:v>
                </c:pt>
                <c:pt idx="45930">
                  <c:v>0.81781053589702402</c:v>
                </c:pt>
                <c:pt idx="45931">
                  <c:v>0.79144334839702402</c:v>
                </c:pt>
                <c:pt idx="45932">
                  <c:v>0.78265428589702402</c:v>
                </c:pt>
                <c:pt idx="45933">
                  <c:v>0.77874803589702402</c:v>
                </c:pt>
                <c:pt idx="45934">
                  <c:v>0.76605272339702402</c:v>
                </c:pt>
                <c:pt idx="45935">
                  <c:v>0.75042772339702402</c:v>
                </c:pt>
                <c:pt idx="45936">
                  <c:v>0.73480272339702402</c:v>
                </c:pt>
                <c:pt idx="45937">
                  <c:v>0.73480272339702402</c:v>
                </c:pt>
                <c:pt idx="45938">
                  <c:v>0.72308397339702402</c:v>
                </c:pt>
                <c:pt idx="45939">
                  <c:v>0.71624803589702501</c:v>
                </c:pt>
                <c:pt idx="45940">
                  <c:v>0.70745897339702501</c:v>
                </c:pt>
                <c:pt idx="45941">
                  <c:v>0.72503709839702402</c:v>
                </c:pt>
                <c:pt idx="45942">
                  <c:v>0.73675584839702501</c:v>
                </c:pt>
                <c:pt idx="45943">
                  <c:v>0.75042772339702402</c:v>
                </c:pt>
                <c:pt idx="45944">
                  <c:v>0.78753709839702402</c:v>
                </c:pt>
                <c:pt idx="45945">
                  <c:v>0.78949022339702402</c:v>
                </c:pt>
                <c:pt idx="45946">
                  <c:v>0.80706834839702402</c:v>
                </c:pt>
                <c:pt idx="45947">
                  <c:v>0.82171678589702402</c:v>
                </c:pt>
                <c:pt idx="45948">
                  <c:v>0.83636522339702501</c:v>
                </c:pt>
                <c:pt idx="45949">
                  <c:v>0.84222459839702501</c:v>
                </c:pt>
                <c:pt idx="45950">
                  <c:v>0.86566209839702501</c:v>
                </c:pt>
                <c:pt idx="45951">
                  <c:v>0.85687303589702501</c:v>
                </c:pt>
                <c:pt idx="45952">
                  <c:v>0.87249803589702501</c:v>
                </c:pt>
                <c:pt idx="45953">
                  <c:v>0.88324022339702501</c:v>
                </c:pt>
                <c:pt idx="45954">
                  <c:v>0.87152147339702501</c:v>
                </c:pt>
                <c:pt idx="45955">
                  <c:v>0.85394334839702501</c:v>
                </c:pt>
                <c:pt idx="45956">
                  <c:v>0.85199022339702501</c:v>
                </c:pt>
                <c:pt idx="45957">
                  <c:v>0.83343553589702402</c:v>
                </c:pt>
                <c:pt idx="45958">
                  <c:v>0.81390428589702402</c:v>
                </c:pt>
                <c:pt idx="45959">
                  <c:v>0.79925584839702402</c:v>
                </c:pt>
                <c:pt idx="45960">
                  <c:v>0.79534959839702402</c:v>
                </c:pt>
                <c:pt idx="45961">
                  <c:v>0.78558397339702402</c:v>
                </c:pt>
                <c:pt idx="45962">
                  <c:v>0.78558397339702402</c:v>
                </c:pt>
                <c:pt idx="45963">
                  <c:v>0.76019334839702402</c:v>
                </c:pt>
                <c:pt idx="45964">
                  <c:v>0.75628709839702402</c:v>
                </c:pt>
                <c:pt idx="45965">
                  <c:v>0.75628709839702402</c:v>
                </c:pt>
                <c:pt idx="45966">
                  <c:v>0.77191209839702402</c:v>
                </c:pt>
                <c:pt idx="45967">
                  <c:v>0.78167772339702402</c:v>
                </c:pt>
                <c:pt idx="45968">
                  <c:v>0.79925584839702402</c:v>
                </c:pt>
                <c:pt idx="45969">
                  <c:v>0.82074022339702501</c:v>
                </c:pt>
                <c:pt idx="45970">
                  <c:v>0.84124803589702501</c:v>
                </c:pt>
                <c:pt idx="45971">
                  <c:v>0.85687303589702501</c:v>
                </c:pt>
                <c:pt idx="45972">
                  <c:v>0.86859178589702402</c:v>
                </c:pt>
                <c:pt idx="45973">
                  <c:v>0.88324022339702501</c:v>
                </c:pt>
                <c:pt idx="45974">
                  <c:v>0.88324022339702501</c:v>
                </c:pt>
                <c:pt idx="45975">
                  <c:v>0.87347459839702501</c:v>
                </c:pt>
                <c:pt idx="45976">
                  <c:v>0.86370897339702501</c:v>
                </c:pt>
                <c:pt idx="45977">
                  <c:v>0.84222459839702501</c:v>
                </c:pt>
                <c:pt idx="45978">
                  <c:v>0.83441209839702402</c:v>
                </c:pt>
                <c:pt idx="45979">
                  <c:v>0.82171678589702402</c:v>
                </c:pt>
                <c:pt idx="45980">
                  <c:v>0.80706834839702402</c:v>
                </c:pt>
                <c:pt idx="45981">
                  <c:v>0.80316209839702402</c:v>
                </c:pt>
                <c:pt idx="45982">
                  <c:v>0.79046678589702402</c:v>
                </c:pt>
                <c:pt idx="45983">
                  <c:v>0.78363084839702402</c:v>
                </c:pt>
                <c:pt idx="45984">
                  <c:v>0.77581834839702402</c:v>
                </c:pt>
                <c:pt idx="45985">
                  <c:v>0.77191209839702402</c:v>
                </c:pt>
                <c:pt idx="45986">
                  <c:v>0.77191209839702402</c:v>
                </c:pt>
                <c:pt idx="45987">
                  <c:v>0.79339647339702402</c:v>
                </c:pt>
                <c:pt idx="45988">
                  <c:v>0.80706834839702402</c:v>
                </c:pt>
                <c:pt idx="45989">
                  <c:v>0.82659959839702501</c:v>
                </c:pt>
                <c:pt idx="45990">
                  <c:v>0.84808397339702501</c:v>
                </c:pt>
                <c:pt idx="45991">
                  <c:v>0.86370897339702501</c:v>
                </c:pt>
                <c:pt idx="45992">
                  <c:v>0.87249803589702501</c:v>
                </c:pt>
                <c:pt idx="45993">
                  <c:v>0.89300584839702501</c:v>
                </c:pt>
                <c:pt idx="45994">
                  <c:v>0.90374803589702501</c:v>
                </c:pt>
                <c:pt idx="45995">
                  <c:v>0.91839647339702501</c:v>
                </c:pt>
                <c:pt idx="45996">
                  <c:v>0.91449022339702501</c:v>
                </c:pt>
                <c:pt idx="45997">
                  <c:v>0.89691209839702402</c:v>
                </c:pt>
                <c:pt idx="45998">
                  <c:v>0.89495897339702501</c:v>
                </c:pt>
                <c:pt idx="45999">
                  <c:v>0.87542772339702501</c:v>
                </c:pt>
                <c:pt idx="46000">
                  <c:v>0.85394334839702501</c:v>
                </c:pt>
                <c:pt idx="46001">
                  <c:v>0.84906053589702402</c:v>
                </c:pt>
                <c:pt idx="46002">
                  <c:v>0.84124803589702501</c:v>
                </c:pt>
                <c:pt idx="46003">
                  <c:v>0.82074022339702501</c:v>
                </c:pt>
                <c:pt idx="46004">
                  <c:v>0.81390428589702402</c:v>
                </c:pt>
                <c:pt idx="46005">
                  <c:v>0.80218553589702402</c:v>
                </c:pt>
                <c:pt idx="46006">
                  <c:v>0.79925584839702402</c:v>
                </c:pt>
                <c:pt idx="46007">
                  <c:v>0.79144334839702402</c:v>
                </c:pt>
                <c:pt idx="46008">
                  <c:v>0.80120897339702501</c:v>
                </c:pt>
                <c:pt idx="46009">
                  <c:v>0.82074022339702501</c:v>
                </c:pt>
                <c:pt idx="46010">
                  <c:v>0.83734178589702402</c:v>
                </c:pt>
                <c:pt idx="46011">
                  <c:v>0.85687303589702501</c:v>
                </c:pt>
                <c:pt idx="46012">
                  <c:v>0.86761522339702501</c:v>
                </c:pt>
                <c:pt idx="46013">
                  <c:v>0.88324022339702501</c:v>
                </c:pt>
                <c:pt idx="46014">
                  <c:v>0.89593553589702501</c:v>
                </c:pt>
                <c:pt idx="46015">
                  <c:v>0.90863084839702501</c:v>
                </c:pt>
                <c:pt idx="46016">
                  <c:v>0.91546678589702402</c:v>
                </c:pt>
                <c:pt idx="46017">
                  <c:v>0.89495897339702501</c:v>
                </c:pt>
                <c:pt idx="46018">
                  <c:v>0.89202928589702501</c:v>
                </c:pt>
                <c:pt idx="46019">
                  <c:v>0.88324022339702501</c:v>
                </c:pt>
                <c:pt idx="46020">
                  <c:v>0.86175584839702501</c:v>
                </c:pt>
                <c:pt idx="46021">
                  <c:v>0.85296678589702402</c:v>
                </c:pt>
                <c:pt idx="46022">
                  <c:v>0.84124803589702501</c:v>
                </c:pt>
                <c:pt idx="46023">
                  <c:v>0.83245897339702501</c:v>
                </c:pt>
                <c:pt idx="46024">
                  <c:v>0.82074022339702501</c:v>
                </c:pt>
                <c:pt idx="46025">
                  <c:v>0.81488084839702501</c:v>
                </c:pt>
                <c:pt idx="46026">
                  <c:v>0.80316209839702402</c:v>
                </c:pt>
                <c:pt idx="46027">
                  <c:v>0.80511522339702501</c:v>
                </c:pt>
                <c:pt idx="46028">
                  <c:v>0.82074022339702501</c:v>
                </c:pt>
                <c:pt idx="46029">
                  <c:v>0.83636522339702501</c:v>
                </c:pt>
                <c:pt idx="46030">
                  <c:v>0.85296678589702402</c:v>
                </c:pt>
                <c:pt idx="46031">
                  <c:v>0.87249803589702501</c:v>
                </c:pt>
                <c:pt idx="46032">
                  <c:v>0.89593553589702501</c:v>
                </c:pt>
                <c:pt idx="46033">
                  <c:v>0.90765428589702402</c:v>
                </c:pt>
                <c:pt idx="46034">
                  <c:v>0.92327928589702402</c:v>
                </c:pt>
                <c:pt idx="46035">
                  <c:v>0.91058397339702402</c:v>
                </c:pt>
                <c:pt idx="46036">
                  <c:v>0.90081834839702402</c:v>
                </c:pt>
                <c:pt idx="46037">
                  <c:v>0.88909959839702501</c:v>
                </c:pt>
                <c:pt idx="46038">
                  <c:v>0.88324022339702501</c:v>
                </c:pt>
                <c:pt idx="46039">
                  <c:v>0.86370897339702501</c:v>
                </c:pt>
                <c:pt idx="46040">
                  <c:v>0.85296678589702402</c:v>
                </c:pt>
                <c:pt idx="46041">
                  <c:v>0.84906053589702402</c:v>
                </c:pt>
                <c:pt idx="46042">
                  <c:v>0.83441209839702402</c:v>
                </c:pt>
                <c:pt idx="46043">
                  <c:v>0.82171678589702402</c:v>
                </c:pt>
                <c:pt idx="46044">
                  <c:v>0.81781053589702402</c:v>
                </c:pt>
                <c:pt idx="46045">
                  <c:v>0.81292772339702501</c:v>
                </c:pt>
                <c:pt idx="46046">
                  <c:v>0.81488084839702501</c:v>
                </c:pt>
                <c:pt idx="46047">
                  <c:v>0.82464647339702501</c:v>
                </c:pt>
                <c:pt idx="46048">
                  <c:v>0.84906053589702402</c:v>
                </c:pt>
                <c:pt idx="46049">
                  <c:v>0.85296678589702402</c:v>
                </c:pt>
                <c:pt idx="46050">
                  <c:v>0.88324022339702501</c:v>
                </c:pt>
                <c:pt idx="46051">
                  <c:v>0.89886522339702501</c:v>
                </c:pt>
                <c:pt idx="46052">
                  <c:v>0.91058397339702402</c:v>
                </c:pt>
                <c:pt idx="46053">
                  <c:v>0.91937303589702402</c:v>
                </c:pt>
                <c:pt idx="46054">
                  <c:v>0.91644334839702402</c:v>
                </c:pt>
                <c:pt idx="46055">
                  <c:v>0.89984178589702402</c:v>
                </c:pt>
                <c:pt idx="46056">
                  <c:v>0.88909959839702501</c:v>
                </c:pt>
                <c:pt idx="46057">
                  <c:v>0.87249803589702501</c:v>
                </c:pt>
                <c:pt idx="46058">
                  <c:v>0.86175584839702501</c:v>
                </c:pt>
                <c:pt idx="46059">
                  <c:v>0.84808397339702501</c:v>
                </c:pt>
                <c:pt idx="46060">
                  <c:v>0.84222459839702501</c:v>
                </c:pt>
                <c:pt idx="46061">
                  <c:v>0.84124803589702501</c:v>
                </c:pt>
                <c:pt idx="46062">
                  <c:v>0.82659959839702501</c:v>
                </c:pt>
                <c:pt idx="46063">
                  <c:v>0.81390428589702402</c:v>
                </c:pt>
                <c:pt idx="46064">
                  <c:v>0.81097459839702501</c:v>
                </c:pt>
                <c:pt idx="46065">
                  <c:v>0.82074022339702501</c:v>
                </c:pt>
                <c:pt idx="46066">
                  <c:v>0.84124803589702501</c:v>
                </c:pt>
                <c:pt idx="46067">
                  <c:v>0.86175584839702501</c:v>
                </c:pt>
                <c:pt idx="46068">
                  <c:v>0.87249803589702501</c:v>
                </c:pt>
                <c:pt idx="46069">
                  <c:v>0.88421678589702402</c:v>
                </c:pt>
                <c:pt idx="46070">
                  <c:v>0.90765428589702402</c:v>
                </c:pt>
                <c:pt idx="46071">
                  <c:v>0.91937303589702402</c:v>
                </c:pt>
                <c:pt idx="46072">
                  <c:v>0.91839647339702501</c:v>
                </c:pt>
                <c:pt idx="46073">
                  <c:v>0.90765428589702402</c:v>
                </c:pt>
                <c:pt idx="46074">
                  <c:v>0.89300584839702501</c:v>
                </c:pt>
                <c:pt idx="46075">
                  <c:v>0.88324022339702501</c:v>
                </c:pt>
                <c:pt idx="46076">
                  <c:v>0.87249803589702501</c:v>
                </c:pt>
                <c:pt idx="46077">
                  <c:v>0.86175584839702501</c:v>
                </c:pt>
                <c:pt idx="46078">
                  <c:v>0.85296678589702402</c:v>
                </c:pt>
                <c:pt idx="46079">
                  <c:v>0.84027147339702501</c:v>
                </c:pt>
                <c:pt idx="46080">
                  <c:v>0.83831834839702402</c:v>
                </c:pt>
                <c:pt idx="46081">
                  <c:v>0.82269334839702501</c:v>
                </c:pt>
                <c:pt idx="46082">
                  <c:v>0.81781053589702402</c:v>
                </c:pt>
                <c:pt idx="46083">
                  <c:v>0.81781053589702402</c:v>
                </c:pt>
                <c:pt idx="46084">
                  <c:v>0.83831834839702402</c:v>
                </c:pt>
                <c:pt idx="46085">
                  <c:v>0.85296678589702402</c:v>
                </c:pt>
                <c:pt idx="46086">
                  <c:v>0.88714647339702501</c:v>
                </c:pt>
                <c:pt idx="46087">
                  <c:v>0.89984178589702402</c:v>
                </c:pt>
                <c:pt idx="46088">
                  <c:v>0.91449022339702501</c:v>
                </c:pt>
                <c:pt idx="46089">
                  <c:v>0.93109178589702402</c:v>
                </c:pt>
                <c:pt idx="46090">
                  <c:v>0.92230272339702402</c:v>
                </c:pt>
                <c:pt idx="46091">
                  <c:v>0.92230272339702402</c:v>
                </c:pt>
                <c:pt idx="46092">
                  <c:v>0.90472459839702501</c:v>
                </c:pt>
                <c:pt idx="46093">
                  <c:v>0.88519334839702501</c:v>
                </c:pt>
                <c:pt idx="46094">
                  <c:v>0.87640428589702402</c:v>
                </c:pt>
                <c:pt idx="46095">
                  <c:v>0.87152147339702501</c:v>
                </c:pt>
                <c:pt idx="46096">
                  <c:v>0.85980272339702501</c:v>
                </c:pt>
                <c:pt idx="46097">
                  <c:v>0.84417772339702501</c:v>
                </c:pt>
                <c:pt idx="46098">
                  <c:v>0.83831834839702402</c:v>
                </c:pt>
                <c:pt idx="46099">
                  <c:v>0.82562303589702501</c:v>
                </c:pt>
                <c:pt idx="46100">
                  <c:v>0.82562303589702501</c:v>
                </c:pt>
                <c:pt idx="46101">
                  <c:v>0.82562303589702501</c:v>
                </c:pt>
                <c:pt idx="46102">
                  <c:v>0.83636522339702501</c:v>
                </c:pt>
                <c:pt idx="46103">
                  <c:v>0.85687303589702501</c:v>
                </c:pt>
                <c:pt idx="46104">
                  <c:v>0.88324022339702501</c:v>
                </c:pt>
                <c:pt idx="46105">
                  <c:v>0.89593553589702501</c:v>
                </c:pt>
                <c:pt idx="46106">
                  <c:v>0.92327928589702402</c:v>
                </c:pt>
                <c:pt idx="46107">
                  <c:v>0.93011522339702501</c:v>
                </c:pt>
                <c:pt idx="46108">
                  <c:v>0.92327928589702402</c:v>
                </c:pt>
                <c:pt idx="46109">
                  <c:v>0.91449022339702501</c:v>
                </c:pt>
                <c:pt idx="46110">
                  <c:v>0.89984178589702402</c:v>
                </c:pt>
                <c:pt idx="46111">
                  <c:v>0.89105272339702501</c:v>
                </c:pt>
                <c:pt idx="46112">
                  <c:v>0.88324022339702501</c:v>
                </c:pt>
                <c:pt idx="46113">
                  <c:v>0.86566209839702501</c:v>
                </c:pt>
                <c:pt idx="46114">
                  <c:v>0.86175584839702501</c:v>
                </c:pt>
                <c:pt idx="46115">
                  <c:v>0.84613084839702501</c:v>
                </c:pt>
                <c:pt idx="46116">
                  <c:v>0.84124803589702501</c:v>
                </c:pt>
                <c:pt idx="46117">
                  <c:v>0.84124803589702501</c:v>
                </c:pt>
                <c:pt idx="46118">
                  <c:v>0.83636522339702501</c:v>
                </c:pt>
                <c:pt idx="46119">
                  <c:v>0.82562303589702501</c:v>
                </c:pt>
                <c:pt idx="46120">
                  <c:v>0.83734178589702402</c:v>
                </c:pt>
                <c:pt idx="46121">
                  <c:v>0.86468553589702501</c:v>
                </c:pt>
                <c:pt idx="46122">
                  <c:v>0.88324022339702501</c:v>
                </c:pt>
                <c:pt idx="46123">
                  <c:v>0.90472459839702501</c:v>
                </c:pt>
                <c:pt idx="46124">
                  <c:v>0.91546678589702402</c:v>
                </c:pt>
                <c:pt idx="46125">
                  <c:v>0.93109178589702402</c:v>
                </c:pt>
                <c:pt idx="46126">
                  <c:v>0.92327928589702402</c:v>
                </c:pt>
                <c:pt idx="46127">
                  <c:v>0.91058397339702402</c:v>
                </c:pt>
                <c:pt idx="46128">
                  <c:v>0.89886522339702501</c:v>
                </c:pt>
                <c:pt idx="46129">
                  <c:v>0.89495897339702501</c:v>
                </c:pt>
                <c:pt idx="46130">
                  <c:v>0.88324022339702501</c:v>
                </c:pt>
                <c:pt idx="46131">
                  <c:v>0.87249803589702501</c:v>
                </c:pt>
                <c:pt idx="46132">
                  <c:v>0.86468553589702501</c:v>
                </c:pt>
                <c:pt idx="46133">
                  <c:v>0.85589647339702501</c:v>
                </c:pt>
                <c:pt idx="46134">
                  <c:v>0.84515428589702402</c:v>
                </c:pt>
                <c:pt idx="46135">
                  <c:v>0.83831834839702402</c:v>
                </c:pt>
                <c:pt idx="46136">
                  <c:v>0.83050584839702501</c:v>
                </c:pt>
                <c:pt idx="46137">
                  <c:v>0.83831834839702402</c:v>
                </c:pt>
                <c:pt idx="46138">
                  <c:v>0.84808397339702501</c:v>
                </c:pt>
                <c:pt idx="46139">
                  <c:v>0.86175584839702501</c:v>
                </c:pt>
                <c:pt idx="46140">
                  <c:v>0.88324022339702501</c:v>
                </c:pt>
                <c:pt idx="46141">
                  <c:v>0.90667772339702501</c:v>
                </c:pt>
                <c:pt idx="46142">
                  <c:v>0.91546678589702402</c:v>
                </c:pt>
                <c:pt idx="46143">
                  <c:v>0.90765428589702402</c:v>
                </c:pt>
                <c:pt idx="46144">
                  <c:v>0.90374803589702501</c:v>
                </c:pt>
                <c:pt idx="46145">
                  <c:v>0.89691209839702402</c:v>
                </c:pt>
                <c:pt idx="46146">
                  <c:v>0.88324022339702501</c:v>
                </c:pt>
                <c:pt idx="46147">
                  <c:v>0.88324022339702501</c:v>
                </c:pt>
                <c:pt idx="46148">
                  <c:v>0.86761522339702501</c:v>
                </c:pt>
                <c:pt idx="46149">
                  <c:v>0.85394334839702501</c:v>
                </c:pt>
                <c:pt idx="46150">
                  <c:v>0.85003709839702501</c:v>
                </c:pt>
                <c:pt idx="46151">
                  <c:v>0.83343553589702402</c:v>
                </c:pt>
                <c:pt idx="46152">
                  <c:v>0.83245897339702501</c:v>
                </c:pt>
                <c:pt idx="46153">
                  <c:v>0.82562303589702501</c:v>
                </c:pt>
                <c:pt idx="46154">
                  <c:v>0.82562303589702501</c:v>
                </c:pt>
                <c:pt idx="46155">
                  <c:v>0.83831834839702402</c:v>
                </c:pt>
                <c:pt idx="46156">
                  <c:v>0.86175584839702501</c:v>
                </c:pt>
                <c:pt idx="46157">
                  <c:v>0.88421678589702402</c:v>
                </c:pt>
                <c:pt idx="46158">
                  <c:v>0.90472459839702501</c:v>
                </c:pt>
                <c:pt idx="46159">
                  <c:v>0.91937303589702402</c:v>
                </c:pt>
                <c:pt idx="46160">
                  <c:v>0.90472459839702501</c:v>
                </c:pt>
                <c:pt idx="46161">
                  <c:v>0.90667772339702501</c:v>
                </c:pt>
                <c:pt idx="46162">
                  <c:v>0.88324022339702501</c:v>
                </c:pt>
                <c:pt idx="46163">
                  <c:v>0.86956834839702402</c:v>
                </c:pt>
                <c:pt idx="46164">
                  <c:v>0.86859178589702402</c:v>
                </c:pt>
                <c:pt idx="46165">
                  <c:v>0.85296678589702402</c:v>
                </c:pt>
                <c:pt idx="46166">
                  <c:v>0.84808397339702501</c:v>
                </c:pt>
                <c:pt idx="46167">
                  <c:v>0.84222459839702501</c:v>
                </c:pt>
                <c:pt idx="46168">
                  <c:v>0.83343553589702402</c:v>
                </c:pt>
                <c:pt idx="46169">
                  <c:v>0.82659959839702501</c:v>
                </c:pt>
                <c:pt idx="46170">
                  <c:v>0.82562303589702501</c:v>
                </c:pt>
                <c:pt idx="46171">
                  <c:v>0.83050584839702501</c:v>
                </c:pt>
                <c:pt idx="46172">
                  <c:v>0.83343553589702402</c:v>
                </c:pt>
                <c:pt idx="46173">
                  <c:v>0.86468553589702501</c:v>
                </c:pt>
                <c:pt idx="46174">
                  <c:v>0.88324022339702501</c:v>
                </c:pt>
                <c:pt idx="46175">
                  <c:v>0.90765428589702402</c:v>
                </c:pt>
                <c:pt idx="46176">
                  <c:v>0.92230272339702402</c:v>
                </c:pt>
                <c:pt idx="46177">
                  <c:v>0.91546678589702402</c:v>
                </c:pt>
                <c:pt idx="46178">
                  <c:v>0.91937303589702402</c:v>
                </c:pt>
                <c:pt idx="46179">
                  <c:v>0.90081834839702402</c:v>
                </c:pt>
                <c:pt idx="46180">
                  <c:v>0.88909959839702501</c:v>
                </c:pt>
                <c:pt idx="46181">
                  <c:v>0.88714647339702501</c:v>
                </c:pt>
                <c:pt idx="46182">
                  <c:v>0.87249803589702501</c:v>
                </c:pt>
                <c:pt idx="46183">
                  <c:v>0.86761522339702501</c:v>
                </c:pt>
                <c:pt idx="46184">
                  <c:v>0.84906053589702402</c:v>
                </c:pt>
                <c:pt idx="46185">
                  <c:v>0.84515428589702402</c:v>
                </c:pt>
                <c:pt idx="46186">
                  <c:v>0.83636522339702501</c:v>
                </c:pt>
                <c:pt idx="46187">
                  <c:v>0.83441209839702402</c:v>
                </c:pt>
                <c:pt idx="46188">
                  <c:v>0.82855272339702402</c:v>
                </c:pt>
                <c:pt idx="46189">
                  <c:v>0.83831834839702402</c:v>
                </c:pt>
                <c:pt idx="46190">
                  <c:v>0.86175584839702501</c:v>
                </c:pt>
                <c:pt idx="46191">
                  <c:v>0.87640428589702402</c:v>
                </c:pt>
                <c:pt idx="46192">
                  <c:v>0.90374803589702501</c:v>
                </c:pt>
                <c:pt idx="46193">
                  <c:v>0.91449022339702501</c:v>
                </c:pt>
                <c:pt idx="46194">
                  <c:v>0.93206834839702402</c:v>
                </c:pt>
                <c:pt idx="46195">
                  <c:v>0.93011522339702501</c:v>
                </c:pt>
                <c:pt idx="46196">
                  <c:v>0.91937303589702402</c:v>
                </c:pt>
                <c:pt idx="46197">
                  <c:v>0.89886522339702501</c:v>
                </c:pt>
                <c:pt idx="46198">
                  <c:v>0.88909959839702501</c:v>
                </c:pt>
                <c:pt idx="46199">
                  <c:v>0.88812303589702501</c:v>
                </c:pt>
                <c:pt idx="46200">
                  <c:v>0.86761522339702501</c:v>
                </c:pt>
                <c:pt idx="46201">
                  <c:v>0.86175584839702501</c:v>
                </c:pt>
                <c:pt idx="46202">
                  <c:v>0.85199022339702501</c:v>
                </c:pt>
                <c:pt idx="46203">
                  <c:v>0.84417772339702501</c:v>
                </c:pt>
                <c:pt idx="46204">
                  <c:v>0.84613084839702501</c:v>
                </c:pt>
                <c:pt idx="46205">
                  <c:v>0.82659959839702501</c:v>
                </c:pt>
                <c:pt idx="46206">
                  <c:v>0.81781053589702402</c:v>
                </c:pt>
                <c:pt idx="46207">
                  <c:v>0.84417772339702501</c:v>
                </c:pt>
                <c:pt idx="46208">
                  <c:v>0.85784959839702501</c:v>
                </c:pt>
                <c:pt idx="46209">
                  <c:v>0.88421678589702402</c:v>
                </c:pt>
                <c:pt idx="46210">
                  <c:v>0.91156053589702402</c:v>
                </c:pt>
                <c:pt idx="46211">
                  <c:v>0.92620897339702501</c:v>
                </c:pt>
                <c:pt idx="46212">
                  <c:v>0.93499803589702501</c:v>
                </c:pt>
                <c:pt idx="46213">
                  <c:v>0.92230272339702402</c:v>
                </c:pt>
                <c:pt idx="46214">
                  <c:v>0.90765428589702402</c:v>
                </c:pt>
                <c:pt idx="46215">
                  <c:v>0.90374803589702501</c:v>
                </c:pt>
                <c:pt idx="46216">
                  <c:v>0.88324022339702501</c:v>
                </c:pt>
                <c:pt idx="46217">
                  <c:v>0.87249803589702501</c:v>
                </c:pt>
                <c:pt idx="46218">
                  <c:v>0.87152147339702501</c:v>
                </c:pt>
                <c:pt idx="46219">
                  <c:v>0.86175584839702501</c:v>
                </c:pt>
                <c:pt idx="46220">
                  <c:v>0.84222459839702501</c:v>
                </c:pt>
                <c:pt idx="46221">
                  <c:v>0.84515428589702402</c:v>
                </c:pt>
                <c:pt idx="46222">
                  <c:v>0.84222459839702501</c:v>
                </c:pt>
                <c:pt idx="46223">
                  <c:v>0.83050584839702501</c:v>
                </c:pt>
                <c:pt idx="46224">
                  <c:v>0.83831834839702402</c:v>
                </c:pt>
                <c:pt idx="46225">
                  <c:v>0.85687303589702501</c:v>
                </c:pt>
                <c:pt idx="46226">
                  <c:v>0.87640428589702402</c:v>
                </c:pt>
                <c:pt idx="46227">
                  <c:v>0.89105272339702501</c:v>
                </c:pt>
                <c:pt idx="46228">
                  <c:v>0.90863084839702501</c:v>
                </c:pt>
                <c:pt idx="46229">
                  <c:v>0.91644334839702402</c:v>
                </c:pt>
                <c:pt idx="46230">
                  <c:v>0.90374803589702501</c:v>
                </c:pt>
                <c:pt idx="46231">
                  <c:v>0.89886522339702501</c:v>
                </c:pt>
                <c:pt idx="46232">
                  <c:v>0.88324022339702501</c:v>
                </c:pt>
                <c:pt idx="46233">
                  <c:v>0.88324022339702501</c:v>
                </c:pt>
                <c:pt idx="46234">
                  <c:v>0.87249803589702501</c:v>
                </c:pt>
                <c:pt idx="46235">
                  <c:v>0.84906053589702402</c:v>
                </c:pt>
                <c:pt idx="46236">
                  <c:v>0.84906053589702402</c:v>
                </c:pt>
                <c:pt idx="46237">
                  <c:v>0.84515428589702402</c:v>
                </c:pt>
                <c:pt idx="46238">
                  <c:v>0.82171678589702402</c:v>
                </c:pt>
                <c:pt idx="46239">
                  <c:v>0.82659959839702501</c:v>
                </c:pt>
                <c:pt idx="46240">
                  <c:v>0.83343553589702402</c:v>
                </c:pt>
                <c:pt idx="46241">
                  <c:v>0.83734178589702402</c:v>
                </c:pt>
                <c:pt idx="46242">
                  <c:v>0.86175584839702501</c:v>
                </c:pt>
                <c:pt idx="46243">
                  <c:v>0.88324022339702501</c:v>
                </c:pt>
                <c:pt idx="46244">
                  <c:v>0.90081834839702402</c:v>
                </c:pt>
                <c:pt idx="46245">
                  <c:v>0.91546678589702402</c:v>
                </c:pt>
                <c:pt idx="46246">
                  <c:v>0.91449022339702501</c:v>
                </c:pt>
                <c:pt idx="46247">
                  <c:v>0.90667772339702501</c:v>
                </c:pt>
                <c:pt idx="46248">
                  <c:v>0.89691209839702402</c:v>
                </c:pt>
                <c:pt idx="46249">
                  <c:v>0.88324022339702501</c:v>
                </c:pt>
                <c:pt idx="46250">
                  <c:v>0.88324022339702501</c:v>
                </c:pt>
                <c:pt idx="46251">
                  <c:v>0.87640428589702402</c:v>
                </c:pt>
                <c:pt idx="46252">
                  <c:v>0.85199022339702501</c:v>
                </c:pt>
                <c:pt idx="46253">
                  <c:v>0.85687303589702501</c:v>
                </c:pt>
                <c:pt idx="46254">
                  <c:v>0.84124803589702501</c:v>
                </c:pt>
                <c:pt idx="46255">
                  <c:v>0.83734178589702402</c:v>
                </c:pt>
                <c:pt idx="46256">
                  <c:v>0.82952928589702402</c:v>
                </c:pt>
                <c:pt idx="46257">
                  <c:v>0.82464647339702501</c:v>
                </c:pt>
                <c:pt idx="46258">
                  <c:v>0.83245897339702501</c:v>
                </c:pt>
                <c:pt idx="46259">
                  <c:v>0.86175584839702501</c:v>
                </c:pt>
                <c:pt idx="46260">
                  <c:v>0.88324022339702501</c:v>
                </c:pt>
                <c:pt idx="46261">
                  <c:v>0.89593553589702501</c:v>
                </c:pt>
                <c:pt idx="46262">
                  <c:v>0.92034959839702501</c:v>
                </c:pt>
                <c:pt idx="46263">
                  <c:v>0.92620897339702501</c:v>
                </c:pt>
                <c:pt idx="46264">
                  <c:v>0.90863084839702501</c:v>
                </c:pt>
                <c:pt idx="46265">
                  <c:v>0.90667772339702501</c:v>
                </c:pt>
                <c:pt idx="46266">
                  <c:v>0.89300584839702501</c:v>
                </c:pt>
                <c:pt idx="46267">
                  <c:v>0.88324022339702501</c:v>
                </c:pt>
                <c:pt idx="46268">
                  <c:v>0.87249803589702501</c:v>
                </c:pt>
                <c:pt idx="46269">
                  <c:v>0.86370897339702501</c:v>
                </c:pt>
                <c:pt idx="46270">
                  <c:v>0.85394334839702501</c:v>
                </c:pt>
                <c:pt idx="46271">
                  <c:v>0.85394334839702501</c:v>
                </c:pt>
                <c:pt idx="46272">
                  <c:v>0.83636522339702501</c:v>
                </c:pt>
                <c:pt idx="46273">
                  <c:v>0.83343553589702402</c:v>
                </c:pt>
                <c:pt idx="46274">
                  <c:v>0.82855272339702402</c:v>
                </c:pt>
                <c:pt idx="46275">
                  <c:v>0.84417772339702501</c:v>
                </c:pt>
                <c:pt idx="46276">
                  <c:v>0.86175584839702501</c:v>
                </c:pt>
                <c:pt idx="46277">
                  <c:v>0.87640428589702402</c:v>
                </c:pt>
                <c:pt idx="46278">
                  <c:v>0.89593553589702501</c:v>
                </c:pt>
                <c:pt idx="46279">
                  <c:v>0.91058397339702402</c:v>
                </c:pt>
                <c:pt idx="46280">
                  <c:v>0.92327928589702402</c:v>
                </c:pt>
                <c:pt idx="46281">
                  <c:v>0.92620897339702501</c:v>
                </c:pt>
                <c:pt idx="46282">
                  <c:v>0.92620897339702501</c:v>
                </c:pt>
                <c:pt idx="46283">
                  <c:v>0.90081834839702402</c:v>
                </c:pt>
                <c:pt idx="46284">
                  <c:v>0.89105272339702501</c:v>
                </c:pt>
                <c:pt idx="46285">
                  <c:v>0.87640428589702402</c:v>
                </c:pt>
                <c:pt idx="46286">
                  <c:v>0.87542772339702501</c:v>
                </c:pt>
                <c:pt idx="46287">
                  <c:v>0.86175584839702501</c:v>
                </c:pt>
                <c:pt idx="46288">
                  <c:v>0.85784959839702501</c:v>
                </c:pt>
                <c:pt idx="46289">
                  <c:v>0.85296678589702402</c:v>
                </c:pt>
                <c:pt idx="46290">
                  <c:v>0.84222459839702501</c:v>
                </c:pt>
                <c:pt idx="46291">
                  <c:v>0.83734178589702402</c:v>
                </c:pt>
                <c:pt idx="46292">
                  <c:v>0.83831834839702402</c:v>
                </c:pt>
                <c:pt idx="46293">
                  <c:v>0.85003709839702501</c:v>
                </c:pt>
                <c:pt idx="46294">
                  <c:v>0.86761522339702501</c:v>
                </c:pt>
                <c:pt idx="46295">
                  <c:v>0.88519334839702501</c:v>
                </c:pt>
                <c:pt idx="46296">
                  <c:v>0.90863084839702501</c:v>
                </c:pt>
                <c:pt idx="46297">
                  <c:v>0.92230272339702402</c:v>
                </c:pt>
                <c:pt idx="46298">
                  <c:v>0.91644334839702402</c:v>
                </c:pt>
                <c:pt idx="46299">
                  <c:v>0.90863084839702501</c:v>
                </c:pt>
                <c:pt idx="46300">
                  <c:v>0.89300584839702501</c:v>
                </c:pt>
                <c:pt idx="46301">
                  <c:v>0.88324022339702501</c:v>
                </c:pt>
                <c:pt idx="46302">
                  <c:v>0.86761522339702501</c:v>
                </c:pt>
                <c:pt idx="46303">
                  <c:v>0.86175584839702501</c:v>
                </c:pt>
                <c:pt idx="46304">
                  <c:v>0.85199022339702501</c:v>
                </c:pt>
                <c:pt idx="46305">
                  <c:v>0.84808397339702501</c:v>
                </c:pt>
                <c:pt idx="46306">
                  <c:v>0.83636522339702501</c:v>
                </c:pt>
                <c:pt idx="46307">
                  <c:v>0.82855272339702402</c:v>
                </c:pt>
                <c:pt idx="46308">
                  <c:v>0.82659959839702501</c:v>
                </c:pt>
                <c:pt idx="46309">
                  <c:v>0.83050584839702501</c:v>
                </c:pt>
                <c:pt idx="46310">
                  <c:v>0.85394334839702501</c:v>
                </c:pt>
                <c:pt idx="46311">
                  <c:v>0.87152147339702501</c:v>
                </c:pt>
                <c:pt idx="46312">
                  <c:v>0.89105272339702501</c:v>
                </c:pt>
                <c:pt idx="46313">
                  <c:v>0.91449022339702501</c:v>
                </c:pt>
                <c:pt idx="46314">
                  <c:v>0.91449022339702501</c:v>
                </c:pt>
                <c:pt idx="46315">
                  <c:v>0.91156053589702402</c:v>
                </c:pt>
                <c:pt idx="46316">
                  <c:v>0.89886522339702501</c:v>
                </c:pt>
                <c:pt idx="46317">
                  <c:v>0.88421678589702402</c:v>
                </c:pt>
                <c:pt idx="46318">
                  <c:v>0.87249803589702501</c:v>
                </c:pt>
                <c:pt idx="46319">
                  <c:v>0.86566209839702501</c:v>
                </c:pt>
                <c:pt idx="46320">
                  <c:v>0.85296678589702402</c:v>
                </c:pt>
                <c:pt idx="46321">
                  <c:v>0.85589647339702501</c:v>
                </c:pt>
                <c:pt idx="46322">
                  <c:v>0.85394334839702501</c:v>
                </c:pt>
                <c:pt idx="46323">
                  <c:v>0.83636522339702501</c:v>
                </c:pt>
                <c:pt idx="46324">
                  <c:v>0.82562303589702501</c:v>
                </c:pt>
                <c:pt idx="46325">
                  <c:v>0.82269334839702501</c:v>
                </c:pt>
                <c:pt idx="46326">
                  <c:v>0.83636522339702501</c:v>
                </c:pt>
                <c:pt idx="46327">
                  <c:v>0.85394334839702501</c:v>
                </c:pt>
                <c:pt idx="46328">
                  <c:v>0.87640428589702402</c:v>
                </c:pt>
                <c:pt idx="46329">
                  <c:v>0.89984178589702402</c:v>
                </c:pt>
                <c:pt idx="46330">
                  <c:v>0.91156053589702402</c:v>
                </c:pt>
                <c:pt idx="46331">
                  <c:v>0.92034959839702501</c:v>
                </c:pt>
                <c:pt idx="46332">
                  <c:v>0.91937303589702402</c:v>
                </c:pt>
                <c:pt idx="46333">
                  <c:v>0.91253709839702402</c:v>
                </c:pt>
                <c:pt idx="46334">
                  <c:v>0.89593553589702501</c:v>
                </c:pt>
                <c:pt idx="46335">
                  <c:v>0.89495897339702501</c:v>
                </c:pt>
                <c:pt idx="46336">
                  <c:v>0.87249803589702501</c:v>
                </c:pt>
                <c:pt idx="46337">
                  <c:v>0.86761522339702501</c:v>
                </c:pt>
                <c:pt idx="46338">
                  <c:v>0.85589647339702501</c:v>
                </c:pt>
                <c:pt idx="46339">
                  <c:v>0.84515428589702402</c:v>
                </c:pt>
                <c:pt idx="46340">
                  <c:v>0.84906053589702402</c:v>
                </c:pt>
                <c:pt idx="46341">
                  <c:v>0.83343553589702402</c:v>
                </c:pt>
                <c:pt idx="46342">
                  <c:v>0.83441209839702402</c:v>
                </c:pt>
                <c:pt idx="46343">
                  <c:v>0.83050584839702501</c:v>
                </c:pt>
                <c:pt idx="46344">
                  <c:v>0.84222459839702501</c:v>
                </c:pt>
                <c:pt idx="46345">
                  <c:v>0.87640428589702402</c:v>
                </c:pt>
                <c:pt idx="46346">
                  <c:v>0.88324022339702501</c:v>
                </c:pt>
                <c:pt idx="46347">
                  <c:v>0.91546678589702402</c:v>
                </c:pt>
                <c:pt idx="46348">
                  <c:v>0.93011522339702501</c:v>
                </c:pt>
                <c:pt idx="46349">
                  <c:v>0.92034959839702501</c:v>
                </c:pt>
                <c:pt idx="46350">
                  <c:v>0.91839647339702501</c:v>
                </c:pt>
                <c:pt idx="46351">
                  <c:v>0.90472459839702501</c:v>
                </c:pt>
                <c:pt idx="46352">
                  <c:v>0.89105272339702501</c:v>
                </c:pt>
                <c:pt idx="46353">
                  <c:v>0.88324022339702501</c:v>
                </c:pt>
                <c:pt idx="46354">
                  <c:v>0.87347459839702501</c:v>
                </c:pt>
                <c:pt idx="46355">
                  <c:v>0.86175584839702501</c:v>
                </c:pt>
                <c:pt idx="46356">
                  <c:v>0.86175584839702501</c:v>
                </c:pt>
                <c:pt idx="46357">
                  <c:v>0.85003709839702501</c:v>
                </c:pt>
                <c:pt idx="46358">
                  <c:v>0.84124803589702501</c:v>
                </c:pt>
                <c:pt idx="46359">
                  <c:v>0.84124803589702501</c:v>
                </c:pt>
                <c:pt idx="46360">
                  <c:v>0.83343553589702402</c:v>
                </c:pt>
                <c:pt idx="46361">
                  <c:v>0.84906053589702402</c:v>
                </c:pt>
                <c:pt idx="46362">
                  <c:v>0.86859178589702402</c:v>
                </c:pt>
                <c:pt idx="46363">
                  <c:v>0.87542772339702501</c:v>
                </c:pt>
                <c:pt idx="46364">
                  <c:v>0.89691209839702402</c:v>
                </c:pt>
                <c:pt idx="46365">
                  <c:v>0.91839647339702501</c:v>
                </c:pt>
                <c:pt idx="46366">
                  <c:v>0.92034959839702501</c:v>
                </c:pt>
                <c:pt idx="46367">
                  <c:v>0.91058397339702402</c:v>
                </c:pt>
                <c:pt idx="46368">
                  <c:v>0.89495897339702501</c:v>
                </c:pt>
                <c:pt idx="46369">
                  <c:v>0.88324022339702501</c:v>
                </c:pt>
                <c:pt idx="46370">
                  <c:v>0.86956834839702402</c:v>
                </c:pt>
                <c:pt idx="46371">
                  <c:v>0.86761522339702501</c:v>
                </c:pt>
                <c:pt idx="46372">
                  <c:v>0.86468553589702501</c:v>
                </c:pt>
                <c:pt idx="46373">
                  <c:v>0.85394334839702501</c:v>
                </c:pt>
                <c:pt idx="46374">
                  <c:v>0.85003709839702501</c:v>
                </c:pt>
                <c:pt idx="46375">
                  <c:v>0.83343553589702402</c:v>
                </c:pt>
                <c:pt idx="46376">
                  <c:v>0.83441209839702402</c:v>
                </c:pt>
                <c:pt idx="46377">
                  <c:v>0.83245897339702501</c:v>
                </c:pt>
                <c:pt idx="46378">
                  <c:v>0.82855272339702402</c:v>
                </c:pt>
                <c:pt idx="46379">
                  <c:v>0.82074022339702501</c:v>
                </c:pt>
                <c:pt idx="46380">
                  <c:v>0.81390428589702402</c:v>
                </c:pt>
                <c:pt idx="46381">
                  <c:v>0.80218553589702402</c:v>
                </c:pt>
                <c:pt idx="46382">
                  <c:v>0.80706834839702402</c:v>
                </c:pt>
                <c:pt idx="46383">
                  <c:v>0.80120897339702501</c:v>
                </c:pt>
                <c:pt idx="46384">
                  <c:v>0.79534959839702402</c:v>
                </c:pt>
                <c:pt idx="46385">
                  <c:v>0.79730272339702402</c:v>
                </c:pt>
                <c:pt idx="46386">
                  <c:v>0.78753709839702402</c:v>
                </c:pt>
                <c:pt idx="46387">
                  <c:v>0.78167772339702402</c:v>
                </c:pt>
                <c:pt idx="46388">
                  <c:v>0.77874803589702402</c:v>
                </c:pt>
                <c:pt idx="46389">
                  <c:v>0.77874803589702402</c:v>
                </c:pt>
                <c:pt idx="46390">
                  <c:v>0.77874803589702402</c:v>
                </c:pt>
                <c:pt idx="46391">
                  <c:v>0.77093553589702402</c:v>
                </c:pt>
                <c:pt idx="46392">
                  <c:v>0.77093553589702402</c:v>
                </c:pt>
                <c:pt idx="46393">
                  <c:v>0.77386522339702402</c:v>
                </c:pt>
                <c:pt idx="46394">
                  <c:v>0.76312303589702402</c:v>
                </c:pt>
                <c:pt idx="46395">
                  <c:v>0.76800584839702501</c:v>
                </c:pt>
                <c:pt idx="46396">
                  <c:v>0.76019334839702402</c:v>
                </c:pt>
                <c:pt idx="46397">
                  <c:v>0.75628709839702402</c:v>
                </c:pt>
                <c:pt idx="46398">
                  <c:v>0.75824022339702501</c:v>
                </c:pt>
                <c:pt idx="46399">
                  <c:v>0.75238084839702402</c:v>
                </c:pt>
                <c:pt idx="46400">
                  <c:v>0.74749803589702402</c:v>
                </c:pt>
                <c:pt idx="46401">
                  <c:v>0.74261522339702501</c:v>
                </c:pt>
                <c:pt idx="46402">
                  <c:v>0.74066209839702402</c:v>
                </c:pt>
                <c:pt idx="46403">
                  <c:v>0.74066209839702402</c:v>
                </c:pt>
                <c:pt idx="46404">
                  <c:v>0.73675584839702501</c:v>
                </c:pt>
                <c:pt idx="46405">
                  <c:v>0.73675584839702501</c:v>
                </c:pt>
                <c:pt idx="46406">
                  <c:v>0.74066209839702402</c:v>
                </c:pt>
                <c:pt idx="46407">
                  <c:v>0.73480272339702402</c:v>
                </c:pt>
                <c:pt idx="46408">
                  <c:v>0.72503709839702402</c:v>
                </c:pt>
                <c:pt idx="46409">
                  <c:v>0.72796678589702402</c:v>
                </c:pt>
                <c:pt idx="46410">
                  <c:v>0.71722459839702501</c:v>
                </c:pt>
                <c:pt idx="46411">
                  <c:v>0.72894334839702402</c:v>
                </c:pt>
                <c:pt idx="46412">
                  <c:v>0.72406053589702402</c:v>
                </c:pt>
                <c:pt idx="46413">
                  <c:v>0.72015428589702402</c:v>
                </c:pt>
                <c:pt idx="46414">
                  <c:v>0.71624803589702501</c:v>
                </c:pt>
                <c:pt idx="46415">
                  <c:v>0.72015428589702402</c:v>
                </c:pt>
                <c:pt idx="46416">
                  <c:v>0.71917772339702402</c:v>
                </c:pt>
                <c:pt idx="46417">
                  <c:v>0.71624803589702501</c:v>
                </c:pt>
                <c:pt idx="46418">
                  <c:v>0.70941209839702402</c:v>
                </c:pt>
                <c:pt idx="46419">
                  <c:v>0.70452928589702402</c:v>
                </c:pt>
                <c:pt idx="46420">
                  <c:v>0.70062303589702501</c:v>
                </c:pt>
                <c:pt idx="46421">
                  <c:v>0.70159959839702501</c:v>
                </c:pt>
                <c:pt idx="46422">
                  <c:v>0.70355272339702402</c:v>
                </c:pt>
                <c:pt idx="46423">
                  <c:v>0.70062303589702501</c:v>
                </c:pt>
                <c:pt idx="46424">
                  <c:v>0.69671678589702402</c:v>
                </c:pt>
                <c:pt idx="46425">
                  <c:v>0.69574022339702501</c:v>
                </c:pt>
                <c:pt idx="46426">
                  <c:v>0.69574022339702501</c:v>
                </c:pt>
                <c:pt idx="46427">
                  <c:v>0.68988084839702501</c:v>
                </c:pt>
                <c:pt idx="46428">
                  <c:v>0.68792772339702501</c:v>
                </c:pt>
                <c:pt idx="46429">
                  <c:v>0.69574022339702501</c:v>
                </c:pt>
                <c:pt idx="46430">
                  <c:v>0.68890428589702402</c:v>
                </c:pt>
                <c:pt idx="46431">
                  <c:v>0.69281053589702402</c:v>
                </c:pt>
                <c:pt idx="46432">
                  <c:v>0.68206834839702402</c:v>
                </c:pt>
                <c:pt idx="46433">
                  <c:v>0.68890428589702402</c:v>
                </c:pt>
                <c:pt idx="46434">
                  <c:v>0.68499803589702501</c:v>
                </c:pt>
                <c:pt idx="46435">
                  <c:v>0.67620897339702501</c:v>
                </c:pt>
                <c:pt idx="46436">
                  <c:v>0.68011522339702501</c:v>
                </c:pt>
                <c:pt idx="46437">
                  <c:v>0.67327928589702402</c:v>
                </c:pt>
                <c:pt idx="46438">
                  <c:v>0.68402147339702501</c:v>
                </c:pt>
                <c:pt idx="46439">
                  <c:v>0.67718553589702402</c:v>
                </c:pt>
                <c:pt idx="46440">
                  <c:v>0.67620897339702501</c:v>
                </c:pt>
                <c:pt idx="46441">
                  <c:v>0.66449022339702501</c:v>
                </c:pt>
                <c:pt idx="46442">
                  <c:v>0.67034959839702501</c:v>
                </c:pt>
                <c:pt idx="46443">
                  <c:v>0.66644334839702402</c:v>
                </c:pt>
                <c:pt idx="46444">
                  <c:v>0.67230272339702402</c:v>
                </c:pt>
                <c:pt idx="46445">
                  <c:v>0.66839647339702501</c:v>
                </c:pt>
                <c:pt idx="46446">
                  <c:v>0.66546678589702402</c:v>
                </c:pt>
                <c:pt idx="46447">
                  <c:v>0.65667772339702501</c:v>
                </c:pt>
                <c:pt idx="46448">
                  <c:v>0.65374803589702501</c:v>
                </c:pt>
                <c:pt idx="46449">
                  <c:v>0.64984178589702402</c:v>
                </c:pt>
                <c:pt idx="46450">
                  <c:v>0.65667772339702501</c:v>
                </c:pt>
                <c:pt idx="46451">
                  <c:v>0.65374803589702501</c:v>
                </c:pt>
                <c:pt idx="46452">
                  <c:v>0.65081834839702402</c:v>
                </c:pt>
                <c:pt idx="46453">
                  <c:v>0.64593553589702402</c:v>
                </c:pt>
                <c:pt idx="46454">
                  <c:v>0.64202928589702402</c:v>
                </c:pt>
                <c:pt idx="46455">
                  <c:v>0.64691209839702402</c:v>
                </c:pt>
                <c:pt idx="46456">
                  <c:v>0.65081834839702402</c:v>
                </c:pt>
                <c:pt idx="46457">
                  <c:v>0.64593553589702402</c:v>
                </c:pt>
                <c:pt idx="46458">
                  <c:v>0.64495897339702501</c:v>
                </c:pt>
                <c:pt idx="46459">
                  <c:v>0.64886522339702501</c:v>
                </c:pt>
                <c:pt idx="46460">
                  <c:v>0.64105272339702402</c:v>
                </c:pt>
                <c:pt idx="46461">
                  <c:v>0.63812303589702402</c:v>
                </c:pt>
                <c:pt idx="46462">
                  <c:v>0.64495897339702501</c:v>
                </c:pt>
                <c:pt idx="46463">
                  <c:v>0.64495897339702501</c:v>
                </c:pt>
                <c:pt idx="46464">
                  <c:v>0.63812303589702402</c:v>
                </c:pt>
                <c:pt idx="46465">
                  <c:v>0.62933397339702402</c:v>
                </c:pt>
                <c:pt idx="46466">
                  <c:v>0.63128709839702402</c:v>
                </c:pt>
                <c:pt idx="46467">
                  <c:v>0.66449022339702501</c:v>
                </c:pt>
                <c:pt idx="46468">
                  <c:v>0.67034959839702501</c:v>
                </c:pt>
                <c:pt idx="46469">
                  <c:v>0.69574022339702501</c:v>
                </c:pt>
                <c:pt idx="46470">
                  <c:v>0.67816209839702402</c:v>
                </c:pt>
                <c:pt idx="46471">
                  <c:v>0.68206834839702402</c:v>
                </c:pt>
                <c:pt idx="46472">
                  <c:v>0.67718553589702402</c:v>
                </c:pt>
                <c:pt idx="46473">
                  <c:v>0.68109178589702402</c:v>
                </c:pt>
                <c:pt idx="46474">
                  <c:v>0.67816209839702402</c:v>
                </c:pt>
                <c:pt idx="46475">
                  <c:v>0.66449022339702501</c:v>
                </c:pt>
                <c:pt idx="46476">
                  <c:v>0.65472459839702501</c:v>
                </c:pt>
                <c:pt idx="46477">
                  <c:v>0.65472459839702501</c:v>
                </c:pt>
                <c:pt idx="46478">
                  <c:v>0.65374803589702501</c:v>
                </c:pt>
                <c:pt idx="46479">
                  <c:v>0.64593553589702402</c:v>
                </c:pt>
                <c:pt idx="46480">
                  <c:v>0.63909959839702501</c:v>
                </c:pt>
                <c:pt idx="46481">
                  <c:v>0.64495897339702501</c:v>
                </c:pt>
                <c:pt idx="46482">
                  <c:v>0.63128709839702402</c:v>
                </c:pt>
                <c:pt idx="46483">
                  <c:v>0.64691209839702402</c:v>
                </c:pt>
                <c:pt idx="46484">
                  <c:v>0.67327928589702402</c:v>
                </c:pt>
                <c:pt idx="46485">
                  <c:v>0.68792772339702501</c:v>
                </c:pt>
                <c:pt idx="46486">
                  <c:v>0.68988084839702501</c:v>
                </c:pt>
                <c:pt idx="46487">
                  <c:v>0.68499803589702501</c:v>
                </c:pt>
                <c:pt idx="46488">
                  <c:v>0.68499803589702501</c:v>
                </c:pt>
                <c:pt idx="46489">
                  <c:v>0.67230272339702402</c:v>
                </c:pt>
                <c:pt idx="46490">
                  <c:v>0.66546678589702402</c:v>
                </c:pt>
                <c:pt idx="46491">
                  <c:v>0.66644334839702402</c:v>
                </c:pt>
                <c:pt idx="46492">
                  <c:v>0.66449022339702501</c:v>
                </c:pt>
                <c:pt idx="46493">
                  <c:v>0.65277147339702501</c:v>
                </c:pt>
                <c:pt idx="46494">
                  <c:v>0.65277147339702501</c:v>
                </c:pt>
                <c:pt idx="46495">
                  <c:v>0.65277147339702501</c:v>
                </c:pt>
                <c:pt idx="46496">
                  <c:v>0.64593553589702402</c:v>
                </c:pt>
                <c:pt idx="46497">
                  <c:v>0.63909959839702501</c:v>
                </c:pt>
                <c:pt idx="46498">
                  <c:v>0.63909959839702501</c:v>
                </c:pt>
                <c:pt idx="46499">
                  <c:v>0.63714647339702501</c:v>
                </c:pt>
                <c:pt idx="46500">
                  <c:v>0.65765428589702402</c:v>
                </c:pt>
                <c:pt idx="46501">
                  <c:v>0.67230272339702402</c:v>
                </c:pt>
                <c:pt idx="46502">
                  <c:v>0.67718553589702402</c:v>
                </c:pt>
                <c:pt idx="46503">
                  <c:v>0.67816209839702402</c:v>
                </c:pt>
                <c:pt idx="46504">
                  <c:v>0.67718553589702402</c:v>
                </c:pt>
                <c:pt idx="46505">
                  <c:v>0.67425584839702501</c:v>
                </c:pt>
                <c:pt idx="46506">
                  <c:v>0.66937303589702402</c:v>
                </c:pt>
                <c:pt idx="46507">
                  <c:v>0.66156053589702402</c:v>
                </c:pt>
                <c:pt idx="46508">
                  <c:v>0.66058397339702402</c:v>
                </c:pt>
                <c:pt idx="46509">
                  <c:v>0.64984178589702402</c:v>
                </c:pt>
                <c:pt idx="46510">
                  <c:v>0.64984178589702402</c:v>
                </c:pt>
                <c:pt idx="46511">
                  <c:v>0.64202928589702402</c:v>
                </c:pt>
                <c:pt idx="46512">
                  <c:v>0.64300584839702501</c:v>
                </c:pt>
                <c:pt idx="46513">
                  <c:v>0.64202928589702402</c:v>
                </c:pt>
                <c:pt idx="46514">
                  <c:v>0.62249803589702402</c:v>
                </c:pt>
                <c:pt idx="46515">
                  <c:v>0.64105272339702402</c:v>
                </c:pt>
                <c:pt idx="46516">
                  <c:v>0.64105272339702402</c:v>
                </c:pt>
                <c:pt idx="46517">
                  <c:v>0.66449022339702501</c:v>
                </c:pt>
                <c:pt idx="46518">
                  <c:v>0.68499803589702501</c:v>
                </c:pt>
                <c:pt idx="46519">
                  <c:v>0.68206834839702402</c:v>
                </c:pt>
                <c:pt idx="46520">
                  <c:v>0.67718553589702402</c:v>
                </c:pt>
                <c:pt idx="46521">
                  <c:v>0.67034959839702501</c:v>
                </c:pt>
                <c:pt idx="46522">
                  <c:v>0.66644334839702402</c:v>
                </c:pt>
                <c:pt idx="46523">
                  <c:v>0.66156053589702402</c:v>
                </c:pt>
                <c:pt idx="46524">
                  <c:v>0.65374803589702501</c:v>
                </c:pt>
                <c:pt idx="46525">
                  <c:v>0.64495897339702501</c:v>
                </c:pt>
                <c:pt idx="46526">
                  <c:v>0.64495897339702501</c:v>
                </c:pt>
                <c:pt idx="46527">
                  <c:v>0.62738084839702402</c:v>
                </c:pt>
                <c:pt idx="46528">
                  <c:v>0.64300584839702501</c:v>
                </c:pt>
                <c:pt idx="46529">
                  <c:v>0.63128709839702402</c:v>
                </c:pt>
                <c:pt idx="46530">
                  <c:v>0.63128709839702402</c:v>
                </c:pt>
                <c:pt idx="46531">
                  <c:v>0.62347459839702402</c:v>
                </c:pt>
                <c:pt idx="46532">
                  <c:v>0.64105272339702402</c:v>
                </c:pt>
                <c:pt idx="46533">
                  <c:v>0.66156053589702402</c:v>
                </c:pt>
                <c:pt idx="46534">
                  <c:v>0.67034959839702501</c:v>
                </c:pt>
                <c:pt idx="46535">
                  <c:v>0.67230272339702402</c:v>
                </c:pt>
                <c:pt idx="46536">
                  <c:v>0.66644334839702402</c:v>
                </c:pt>
                <c:pt idx="46537">
                  <c:v>0.66937303589702402</c:v>
                </c:pt>
                <c:pt idx="46538">
                  <c:v>0.65863084839702501</c:v>
                </c:pt>
                <c:pt idx="46539">
                  <c:v>0.64886522339702501</c:v>
                </c:pt>
                <c:pt idx="46540">
                  <c:v>0.64105272339702402</c:v>
                </c:pt>
                <c:pt idx="46541">
                  <c:v>0.64495897339702501</c:v>
                </c:pt>
                <c:pt idx="46542">
                  <c:v>0.64495897339702501</c:v>
                </c:pt>
                <c:pt idx="46543">
                  <c:v>0.64495897339702501</c:v>
                </c:pt>
                <c:pt idx="46544">
                  <c:v>0.63128709839702402</c:v>
                </c:pt>
                <c:pt idx="46545">
                  <c:v>0.62738084839702402</c:v>
                </c:pt>
                <c:pt idx="46546">
                  <c:v>0.63031053589702402</c:v>
                </c:pt>
                <c:pt idx="46547">
                  <c:v>0.62640428589702402</c:v>
                </c:pt>
                <c:pt idx="46548">
                  <c:v>0.62933397339702402</c:v>
                </c:pt>
                <c:pt idx="46549">
                  <c:v>0.64593553589702402</c:v>
                </c:pt>
                <c:pt idx="46550">
                  <c:v>0.66156053589702402</c:v>
                </c:pt>
                <c:pt idx="46551">
                  <c:v>0.67718553589702402</c:v>
                </c:pt>
                <c:pt idx="46552">
                  <c:v>0.67230272339702402</c:v>
                </c:pt>
                <c:pt idx="46553">
                  <c:v>0.66839647339702501</c:v>
                </c:pt>
                <c:pt idx="46554">
                  <c:v>0.66058397339702402</c:v>
                </c:pt>
                <c:pt idx="46555">
                  <c:v>0.65374803589702501</c:v>
                </c:pt>
                <c:pt idx="46556">
                  <c:v>0.64300584839702501</c:v>
                </c:pt>
                <c:pt idx="46557">
                  <c:v>0.64202928589702402</c:v>
                </c:pt>
                <c:pt idx="46558">
                  <c:v>0.64105272339702402</c:v>
                </c:pt>
                <c:pt idx="46559">
                  <c:v>0.63031053589702402</c:v>
                </c:pt>
                <c:pt idx="46560">
                  <c:v>0.63128709839702402</c:v>
                </c:pt>
                <c:pt idx="46561">
                  <c:v>0.62347459839702402</c:v>
                </c:pt>
                <c:pt idx="46562">
                  <c:v>0.62933397339702402</c:v>
                </c:pt>
                <c:pt idx="46563">
                  <c:v>0.61956834839702402</c:v>
                </c:pt>
                <c:pt idx="46564">
                  <c:v>0.63128709839702402</c:v>
                </c:pt>
                <c:pt idx="46565">
                  <c:v>0.64105272339702402</c:v>
                </c:pt>
                <c:pt idx="46566">
                  <c:v>0.65765428589702402</c:v>
                </c:pt>
                <c:pt idx="46567">
                  <c:v>0.66449022339702501</c:v>
                </c:pt>
                <c:pt idx="46568">
                  <c:v>0.66156053589702402</c:v>
                </c:pt>
                <c:pt idx="46569">
                  <c:v>0.66058397339702402</c:v>
                </c:pt>
                <c:pt idx="46570">
                  <c:v>0.65863084839702501</c:v>
                </c:pt>
                <c:pt idx="46571">
                  <c:v>0.65081834839702402</c:v>
                </c:pt>
                <c:pt idx="46572">
                  <c:v>0.64593553589702402</c:v>
                </c:pt>
                <c:pt idx="46573">
                  <c:v>0.64593553589702402</c:v>
                </c:pt>
                <c:pt idx="46574">
                  <c:v>0.63128709839702402</c:v>
                </c:pt>
                <c:pt idx="46575">
                  <c:v>0.62347459839702402</c:v>
                </c:pt>
                <c:pt idx="46576">
                  <c:v>0.61370897339702501</c:v>
                </c:pt>
                <c:pt idx="46577">
                  <c:v>0.61956834839702402</c:v>
                </c:pt>
                <c:pt idx="46578">
                  <c:v>0.61566209839702402</c:v>
                </c:pt>
                <c:pt idx="46579">
                  <c:v>0.61468553589702402</c:v>
                </c:pt>
                <c:pt idx="46580">
                  <c:v>0.61761522339702501</c:v>
                </c:pt>
                <c:pt idx="46581">
                  <c:v>0.63031053589702402</c:v>
                </c:pt>
                <c:pt idx="46582">
                  <c:v>0.65374803589702501</c:v>
                </c:pt>
                <c:pt idx="46583">
                  <c:v>0.66644334839702402</c:v>
                </c:pt>
                <c:pt idx="46584">
                  <c:v>0.66937303589702402</c:v>
                </c:pt>
                <c:pt idx="46585">
                  <c:v>0.65667772339702501</c:v>
                </c:pt>
                <c:pt idx="46586">
                  <c:v>0.66156053589702402</c:v>
                </c:pt>
                <c:pt idx="46587">
                  <c:v>0.64886522339702501</c:v>
                </c:pt>
                <c:pt idx="46588">
                  <c:v>0.63128709839702402</c:v>
                </c:pt>
                <c:pt idx="46589">
                  <c:v>0.63128709839702402</c:v>
                </c:pt>
                <c:pt idx="46590">
                  <c:v>0.63909959839702501</c:v>
                </c:pt>
                <c:pt idx="46591">
                  <c:v>0.63128709839702402</c:v>
                </c:pt>
                <c:pt idx="46592">
                  <c:v>0.62249803589702402</c:v>
                </c:pt>
                <c:pt idx="46593">
                  <c:v>0.61566209839702402</c:v>
                </c:pt>
                <c:pt idx="46594">
                  <c:v>0.61370897339702501</c:v>
                </c:pt>
                <c:pt idx="46595">
                  <c:v>0.60589647339702501</c:v>
                </c:pt>
                <c:pt idx="46596">
                  <c:v>0.61175584839702501</c:v>
                </c:pt>
                <c:pt idx="46597">
                  <c:v>0.61370897339702501</c:v>
                </c:pt>
                <c:pt idx="46598">
                  <c:v>0.63128709839702402</c:v>
                </c:pt>
                <c:pt idx="46599">
                  <c:v>0.65374803589702501</c:v>
                </c:pt>
                <c:pt idx="46600">
                  <c:v>0.65081834839702402</c:v>
                </c:pt>
                <c:pt idx="46601">
                  <c:v>0.65667772339702501</c:v>
                </c:pt>
                <c:pt idx="46602">
                  <c:v>0.64886522339702501</c:v>
                </c:pt>
                <c:pt idx="46603">
                  <c:v>0.63909959839702501</c:v>
                </c:pt>
                <c:pt idx="46604">
                  <c:v>0.63519334839702402</c:v>
                </c:pt>
                <c:pt idx="46605">
                  <c:v>0.62933397339702402</c:v>
                </c:pt>
                <c:pt idx="46606">
                  <c:v>0.63031053589702402</c:v>
                </c:pt>
                <c:pt idx="46607">
                  <c:v>0.62640428589702402</c:v>
                </c:pt>
                <c:pt idx="46608">
                  <c:v>0.61761522339702501</c:v>
                </c:pt>
                <c:pt idx="46609">
                  <c:v>0.61468553589702402</c:v>
                </c:pt>
                <c:pt idx="46610">
                  <c:v>0.61859178589702402</c:v>
                </c:pt>
                <c:pt idx="46611">
                  <c:v>0.60980272339702402</c:v>
                </c:pt>
                <c:pt idx="46612">
                  <c:v>0.60296678589702402</c:v>
                </c:pt>
                <c:pt idx="46613">
                  <c:v>0.60199022339702501</c:v>
                </c:pt>
                <c:pt idx="46614">
                  <c:v>0.62640428589702402</c:v>
                </c:pt>
                <c:pt idx="46615">
                  <c:v>0.65081834839702402</c:v>
                </c:pt>
                <c:pt idx="46616">
                  <c:v>0.66058397339702402</c:v>
                </c:pt>
                <c:pt idx="46617">
                  <c:v>0.66156053589702402</c:v>
                </c:pt>
                <c:pt idx="46618">
                  <c:v>0.64691209839702402</c:v>
                </c:pt>
                <c:pt idx="46619">
                  <c:v>0.63519334839702402</c:v>
                </c:pt>
                <c:pt idx="46620">
                  <c:v>0.64105272339702402</c:v>
                </c:pt>
                <c:pt idx="46621">
                  <c:v>0.63128709839702402</c:v>
                </c:pt>
                <c:pt idx="46622">
                  <c:v>0.62249803589702402</c:v>
                </c:pt>
                <c:pt idx="46623">
                  <c:v>0.61859178589702402</c:v>
                </c:pt>
                <c:pt idx="46624">
                  <c:v>0.61175584839702501</c:v>
                </c:pt>
                <c:pt idx="46625">
                  <c:v>0.61175584839702501</c:v>
                </c:pt>
                <c:pt idx="46626">
                  <c:v>0.60296678589702402</c:v>
                </c:pt>
                <c:pt idx="46627">
                  <c:v>0.60687303589702402</c:v>
                </c:pt>
                <c:pt idx="46628">
                  <c:v>0.60394334839702402</c:v>
                </c:pt>
                <c:pt idx="46629">
                  <c:v>0.60687303589702402</c:v>
                </c:pt>
                <c:pt idx="46630">
                  <c:v>0.61370897339702501</c:v>
                </c:pt>
                <c:pt idx="46631">
                  <c:v>0.62738084839702402</c:v>
                </c:pt>
                <c:pt idx="46632">
                  <c:v>0.65863084839702501</c:v>
                </c:pt>
                <c:pt idx="46633">
                  <c:v>0.65472459839702501</c:v>
                </c:pt>
                <c:pt idx="46634">
                  <c:v>0.65863084839702501</c:v>
                </c:pt>
                <c:pt idx="46635">
                  <c:v>0.64886522339702501</c:v>
                </c:pt>
                <c:pt idx="46636">
                  <c:v>0.63128709839702402</c:v>
                </c:pt>
                <c:pt idx="46637">
                  <c:v>0.63128709839702402</c:v>
                </c:pt>
                <c:pt idx="46638">
                  <c:v>0.62738084839702402</c:v>
                </c:pt>
                <c:pt idx="46639">
                  <c:v>0.62933397339702402</c:v>
                </c:pt>
                <c:pt idx="46640">
                  <c:v>0.62152147339702501</c:v>
                </c:pt>
                <c:pt idx="46641">
                  <c:v>0.61175584839702501</c:v>
                </c:pt>
                <c:pt idx="46642">
                  <c:v>0.61175584839702501</c:v>
                </c:pt>
                <c:pt idx="46643">
                  <c:v>0.60199022339702501</c:v>
                </c:pt>
                <c:pt idx="46644">
                  <c:v>0.60589647339702501</c:v>
                </c:pt>
                <c:pt idx="46645">
                  <c:v>0.59808397339702501</c:v>
                </c:pt>
                <c:pt idx="46646">
                  <c:v>0.60784959839702501</c:v>
                </c:pt>
                <c:pt idx="46647">
                  <c:v>0.63128709839702402</c:v>
                </c:pt>
                <c:pt idx="46648">
                  <c:v>0.65667772339702501</c:v>
                </c:pt>
                <c:pt idx="46649">
                  <c:v>0.64202928589702402</c:v>
                </c:pt>
                <c:pt idx="46650">
                  <c:v>0.64886522339702501</c:v>
                </c:pt>
                <c:pt idx="46651">
                  <c:v>0.64691209839702402</c:v>
                </c:pt>
                <c:pt idx="46652">
                  <c:v>0.63128709839702402</c:v>
                </c:pt>
                <c:pt idx="46653">
                  <c:v>0.63128709839702402</c:v>
                </c:pt>
                <c:pt idx="46654">
                  <c:v>0.62738084839702402</c:v>
                </c:pt>
                <c:pt idx="46655">
                  <c:v>0.61370897339702501</c:v>
                </c:pt>
                <c:pt idx="46656">
                  <c:v>0.61175584839702501</c:v>
                </c:pt>
                <c:pt idx="46657">
                  <c:v>0.61761522339702501</c:v>
                </c:pt>
                <c:pt idx="46658">
                  <c:v>0.60980272339702402</c:v>
                </c:pt>
                <c:pt idx="46659">
                  <c:v>0.60589647339702501</c:v>
                </c:pt>
                <c:pt idx="46660">
                  <c:v>0.59515428589702402</c:v>
                </c:pt>
                <c:pt idx="46661">
                  <c:v>0.60589647339702501</c:v>
                </c:pt>
                <c:pt idx="46662">
                  <c:v>0.59613084839702501</c:v>
                </c:pt>
                <c:pt idx="46663">
                  <c:v>0.61859178589702402</c:v>
                </c:pt>
                <c:pt idx="46664">
                  <c:v>0.64300584839702501</c:v>
                </c:pt>
                <c:pt idx="46665">
                  <c:v>0.65081834839702402</c:v>
                </c:pt>
                <c:pt idx="46666">
                  <c:v>0.64984178589702402</c:v>
                </c:pt>
                <c:pt idx="46667">
                  <c:v>0.65277147339702501</c:v>
                </c:pt>
                <c:pt idx="46668">
                  <c:v>0.63128709839702402</c:v>
                </c:pt>
                <c:pt idx="46669">
                  <c:v>0.63128709839702402</c:v>
                </c:pt>
                <c:pt idx="46670">
                  <c:v>0.62542772339702402</c:v>
                </c:pt>
                <c:pt idx="46671">
                  <c:v>0.62738084839702402</c:v>
                </c:pt>
                <c:pt idx="46672">
                  <c:v>0.61956834839702402</c:v>
                </c:pt>
                <c:pt idx="46673">
                  <c:v>0.61761522339702501</c:v>
                </c:pt>
                <c:pt idx="46674">
                  <c:v>0.61468553589702402</c:v>
                </c:pt>
                <c:pt idx="46675">
                  <c:v>0.61175584839702501</c:v>
                </c:pt>
                <c:pt idx="46676">
                  <c:v>0.59906053589702402</c:v>
                </c:pt>
                <c:pt idx="46677">
                  <c:v>0.60199022339702501</c:v>
                </c:pt>
                <c:pt idx="46678">
                  <c:v>0.59027147339702501</c:v>
                </c:pt>
                <c:pt idx="46679">
                  <c:v>0.59906053589702402</c:v>
                </c:pt>
                <c:pt idx="46680">
                  <c:v>0.62933397339702402</c:v>
                </c:pt>
                <c:pt idx="46681">
                  <c:v>0.65277147339702501</c:v>
                </c:pt>
                <c:pt idx="46682">
                  <c:v>0.65374803589702501</c:v>
                </c:pt>
                <c:pt idx="46683">
                  <c:v>0.63909959839702501</c:v>
                </c:pt>
                <c:pt idx="46684">
                  <c:v>0.64495897339702501</c:v>
                </c:pt>
                <c:pt idx="46685">
                  <c:v>0.63128709839702402</c:v>
                </c:pt>
                <c:pt idx="46686">
                  <c:v>0.63128709839702402</c:v>
                </c:pt>
                <c:pt idx="46687">
                  <c:v>0.62249803589702402</c:v>
                </c:pt>
                <c:pt idx="46688">
                  <c:v>0.61468553589702402</c:v>
                </c:pt>
                <c:pt idx="46689">
                  <c:v>0.61175584839702501</c:v>
                </c:pt>
                <c:pt idx="46690">
                  <c:v>0.61761522339702501</c:v>
                </c:pt>
                <c:pt idx="46691">
                  <c:v>0.59906053589702402</c:v>
                </c:pt>
                <c:pt idx="46692">
                  <c:v>0.60296678589702402</c:v>
                </c:pt>
                <c:pt idx="46693">
                  <c:v>0.59515428589702402</c:v>
                </c:pt>
                <c:pt idx="46694">
                  <c:v>0.59613084839702501</c:v>
                </c:pt>
                <c:pt idx="46695">
                  <c:v>0.58734178589702402</c:v>
                </c:pt>
                <c:pt idx="46696">
                  <c:v>0.60784959839702501</c:v>
                </c:pt>
                <c:pt idx="46697">
                  <c:v>0.63128709839702402</c:v>
                </c:pt>
                <c:pt idx="46698">
                  <c:v>0.64105272339702402</c:v>
                </c:pt>
                <c:pt idx="46699">
                  <c:v>0.63909959839702501</c:v>
                </c:pt>
                <c:pt idx="46700">
                  <c:v>0.63519334839702402</c:v>
                </c:pt>
                <c:pt idx="46701">
                  <c:v>0.62738084839702402</c:v>
                </c:pt>
                <c:pt idx="46702">
                  <c:v>0.62933397339702402</c:v>
                </c:pt>
                <c:pt idx="46703">
                  <c:v>0.61566209839702402</c:v>
                </c:pt>
                <c:pt idx="46704">
                  <c:v>0.60784959839702501</c:v>
                </c:pt>
                <c:pt idx="46705">
                  <c:v>0.61175584839702501</c:v>
                </c:pt>
                <c:pt idx="46706">
                  <c:v>0.59906053589702402</c:v>
                </c:pt>
                <c:pt idx="46707">
                  <c:v>0.60199022339702501</c:v>
                </c:pt>
                <c:pt idx="46708">
                  <c:v>0.59906053589702402</c:v>
                </c:pt>
                <c:pt idx="46709">
                  <c:v>0.59222459839702501</c:v>
                </c:pt>
                <c:pt idx="46710">
                  <c:v>0.60003709839702402</c:v>
                </c:pt>
                <c:pt idx="46711">
                  <c:v>0.59027147339702501</c:v>
                </c:pt>
                <c:pt idx="46712">
                  <c:v>0.60589647339702501</c:v>
                </c:pt>
                <c:pt idx="46713">
                  <c:v>0.62347459839702402</c:v>
                </c:pt>
                <c:pt idx="46714">
                  <c:v>0.63812303589702402</c:v>
                </c:pt>
                <c:pt idx="46715">
                  <c:v>0.64202928589702402</c:v>
                </c:pt>
                <c:pt idx="46716">
                  <c:v>0.63812303589702402</c:v>
                </c:pt>
                <c:pt idx="46717">
                  <c:v>0.63519334839702402</c:v>
                </c:pt>
                <c:pt idx="46718">
                  <c:v>0.62933397339702402</c:v>
                </c:pt>
                <c:pt idx="46719">
                  <c:v>0.62542772339702402</c:v>
                </c:pt>
                <c:pt idx="46720">
                  <c:v>0.61956834839702402</c:v>
                </c:pt>
                <c:pt idx="46721">
                  <c:v>0.61370897339702501</c:v>
                </c:pt>
                <c:pt idx="46722">
                  <c:v>0.60784959839702501</c:v>
                </c:pt>
                <c:pt idx="46723">
                  <c:v>0.60784959839702501</c:v>
                </c:pt>
                <c:pt idx="46724">
                  <c:v>0.60394334839702402</c:v>
                </c:pt>
                <c:pt idx="46725">
                  <c:v>0.59515428589702402</c:v>
                </c:pt>
                <c:pt idx="46726">
                  <c:v>0.59222459839702501</c:v>
                </c:pt>
                <c:pt idx="46727">
                  <c:v>0.58245897339702501</c:v>
                </c:pt>
                <c:pt idx="46728">
                  <c:v>0.58831834839702402</c:v>
                </c:pt>
                <c:pt idx="46729">
                  <c:v>0.60687303589702402</c:v>
                </c:pt>
                <c:pt idx="46730">
                  <c:v>0.63128709839702402</c:v>
                </c:pt>
                <c:pt idx="46731">
                  <c:v>0.63909959839702501</c:v>
                </c:pt>
                <c:pt idx="46732">
                  <c:v>0.63714647339702501</c:v>
                </c:pt>
                <c:pt idx="46733">
                  <c:v>0.63128709839702402</c:v>
                </c:pt>
                <c:pt idx="46734">
                  <c:v>0.63128709839702402</c:v>
                </c:pt>
                <c:pt idx="46735">
                  <c:v>0.62640428589702402</c:v>
                </c:pt>
                <c:pt idx="46736">
                  <c:v>0.61761522339702501</c:v>
                </c:pt>
                <c:pt idx="46737">
                  <c:v>0.61175584839702501</c:v>
                </c:pt>
                <c:pt idx="46738">
                  <c:v>0.61468553589702402</c:v>
                </c:pt>
                <c:pt idx="46739">
                  <c:v>0.60199022339702501</c:v>
                </c:pt>
                <c:pt idx="46740">
                  <c:v>0.59027147339702501</c:v>
                </c:pt>
                <c:pt idx="46741">
                  <c:v>0.59222459839702501</c:v>
                </c:pt>
                <c:pt idx="46742">
                  <c:v>0.58831834839702402</c:v>
                </c:pt>
                <c:pt idx="46743">
                  <c:v>0.59027147339702501</c:v>
                </c:pt>
                <c:pt idx="46744">
                  <c:v>0.58831834839702402</c:v>
                </c:pt>
                <c:pt idx="46745">
                  <c:v>0.59124803589702501</c:v>
                </c:pt>
                <c:pt idx="46746">
                  <c:v>0.60784959839702501</c:v>
                </c:pt>
                <c:pt idx="46747">
                  <c:v>0.63031053589702402</c:v>
                </c:pt>
                <c:pt idx="46748">
                  <c:v>0.63714647339702501</c:v>
                </c:pt>
                <c:pt idx="46749">
                  <c:v>0.64105272339702402</c:v>
                </c:pt>
                <c:pt idx="46750">
                  <c:v>0.63031053589702402</c:v>
                </c:pt>
                <c:pt idx="46751">
                  <c:v>0.61956834839702402</c:v>
                </c:pt>
                <c:pt idx="46752">
                  <c:v>0.62152147339702501</c:v>
                </c:pt>
                <c:pt idx="46753">
                  <c:v>0.61175584839702501</c:v>
                </c:pt>
                <c:pt idx="46754">
                  <c:v>0.61370897339702501</c:v>
                </c:pt>
                <c:pt idx="46755">
                  <c:v>0.61175584839702501</c:v>
                </c:pt>
                <c:pt idx="46756">
                  <c:v>0.59515428589702402</c:v>
                </c:pt>
                <c:pt idx="46757">
                  <c:v>0.59515428589702402</c:v>
                </c:pt>
                <c:pt idx="46758">
                  <c:v>0.58636522339702501</c:v>
                </c:pt>
                <c:pt idx="46759">
                  <c:v>0.59027147339702501</c:v>
                </c:pt>
                <c:pt idx="46760">
                  <c:v>0.57952928589702402</c:v>
                </c:pt>
                <c:pt idx="46761">
                  <c:v>0.58050584839702501</c:v>
                </c:pt>
                <c:pt idx="46762">
                  <c:v>0.59808397339702501</c:v>
                </c:pt>
                <c:pt idx="46763">
                  <c:v>0.61859178589702402</c:v>
                </c:pt>
                <c:pt idx="46764">
                  <c:v>0.63909959839702501</c:v>
                </c:pt>
                <c:pt idx="46765">
                  <c:v>0.63128709839702402</c:v>
                </c:pt>
                <c:pt idx="46766">
                  <c:v>0.62933397339702402</c:v>
                </c:pt>
                <c:pt idx="46767">
                  <c:v>0.62347459839702402</c:v>
                </c:pt>
                <c:pt idx="46768">
                  <c:v>0.62738084839702402</c:v>
                </c:pt>
                <c:pt idx="46769">
                  <c:v>0.61468553589702402</c:v>
                </c:pt>
                <c:pt idx="46770">
                  <c:v>0.61370897339702501</c:v>
                </c:pt>
                <c:pt idx="46771">
                  <c:v>0.61175584839702501</c:v>
                </c:pt>
                <c:pt idx="46772">
                  <c:v>0.59613084839702501</c:v>
                </c:pt>
                <c:pt idx="46773">
                  <c:v>0.60394334839702402</c:v>
                </c:pt>
                <c:pt idx="46774">
                  <c:v>0.58636522339702501</c:v>
                </c:pt>
                <c:pt idx="46775">
                  <c:v>0.58343553589702402</c:v>
                </c:pt>
                <c:pt idx="46776">
                  <c:v>0.58831834839702402</c:v>
                </c:pt>
                <c:pt idx="46777">
                  <c:v>0.59027147339702501</c:v>
                </c:pt>
                <c:pt idx="46778">
                  <c:v>0.59417772339702501</c:v>
                </c:pt>
                <c:pt idx="46779">
                  <c:v>0.60394334839702402</c:v>
                </c:pt>
                <c:pt idx="46780">
                  <c:v>0.62249803589702402</c:v>
                </c:pt>
                <c:pt idx="46781">
                  <c:v>0.63128709839702402</c:v>
                </c:pt>
                <c:pt idx="46782">
                  <c:v>0.63812303589702402</c:v>
                </c:pt>
                <c:pt idx="46783">
                  <c:v>0.62738084839702402</c:v>
                </c:pt>
                <c:pt idx="46784">
                  <c:v>0.62933397339702402</c:v>
                </c:pt>
                <c:pt idx="46785">
                  <c:v>0.62249803589702402</c:v>
                </c:pt>
                <c:pt idx="46786">
                  <c:v>0.61370897339702501</c:v>
                </c:pt>
                <c:pt idx="46787">
                  <c:v>0.60687303589702402</c:v>
                </c:pt>
                <c:pt idx="46788">
                  <c:v>0.59906053589702402</c:v>
                </c:pt>
                <c:pt idx="46789">
                  <c:v>0.60003709839702402</c:v>
                </c:pt>
                <c:pt idx="46790">
                  <c:v>0.59808397339702501</c:v>
                </c:pt>
                <c:pt idx="46791">
                  <c:v>0.59222459839702501</c:v>
                </c:pt>
                <c:pt idx="46792">
                  <c:v>0.59027147339702501</c:v>
                </c:pt>
                <c:pt idx="46793">
                  <c:v>0.58050584839702501</c:v>
                </c:pt>
                <c:pt idx="46794">
                  <c:v>0.58245897339702501</c:v>
                </c:pt>
                <c:pt idx="46795">
                  <c:v>0.58831834839702402</c:v>
                </c:pt>
                <c:pt idx="46796">
                  <c:v>0.60296678589702402</c:v>
                </c:pt>
                <c:pt idx="46797">
                  <c:v>0.62738084839702402</c:v>
                </c:pt>
                <c:pt idx="46798">
                  <c:v>0.63128709839702402</c:v>
                </c:pt>
                <c:pt idx="46799">
                  <c:v>0.62933397339702402</c:v>
                </c:pt>
                <c:pt idx="46800">
                  <c:v>0.62542772339702402</c:v>
                </c:pt>
                <c:pt idx="46801">
                  <c:v>0.62152147339702501</c:v>
                </c:pt>
                <c:pt idx="46802">
                  <c:v>0.61175584839702501</c:v>
                </c:pt>
                <c:pt idx="46803">
                  <c:v>0.61761522339702501</c:v>
                </c:pt>
                <c:pt idx="46804">
                  <c:v>0.60980272339702402</c:v>
                </c:pt>
                <c:pt idx="46805">
                  <c:v>0.59906053589702402</c:v>
                </c:pt>
                <c:pt idx="46806">
                  <c:v>0.58734178589702402</c:v>
                </c:pt>
                <c:pt idx="46807">
                  <c:v>0.58636522339702501</c:v>
                </c:pt>
                <c:pt idx="46808">
                  <c:v>0.58245897339702501</c:v>
                </c:pt>
                <c:pt idx="46809">
                  <c:v>0.58441209839702402</c:v>
                </c:pt>
                <c:pt idx="46810">
                  <c:v>0.58441209839702402</c:v>
                </c:pt>
                <c:pt idx="46811">
                  <c:v>0.57952928589702402</c:v>
                </c:pt>
                <c:pt idx="46812">
                  <c:v>0.59417772339702501</c:v>
                </c:pt>
                <c:pt idx="46813">
                  <c:v>0.61566209839702402</c:v>
                </c:pt>
                <c:pt idx="46814">
                  <c:v>0.63031053589702402</c:v>
                </c:pt>
                <c:pt idx="46815">
                  <c:v>0.63128709839702402</c:v>
                </c:pt>
                <c:pt idx="46816">
                  <c:v>0.63128709839702402</c:v>
                </c:pt>
                <c:pt idx="46817">
                  <c:v>0.62933397339702402</c:v>
                </c:pt>
                <c:pt idx="46818">
                  <c:v>0.62347459839702402</c:v>
                </c:pt>
                <c:pt idx="46819">
                  <c:v>0.61468553589702402</c:v>
                </c:pt>
                <c:pt idx="46820">
                  <c:v>0.61175584839702501</c:v>
                </c:pt>
                <c:pt idx="46821">
                  <c:v>0.60687303589702402</c:v>
                </c:pt>
                <c:pt idx="46822">
                  <c:v>0.60199022339702501</c:v>
                </c:pt>
                <c:pt idx="46823">
                  <c:v>0.59906053589702402</c:v>
                </c:pt>
                <c:pt idx="46824">
                  <c:v>0.59515428589702402</c:v>
                </c:pt>
                <c:pt idx="46825">
                  <c:v>0.58734178589702402</c:v>
                </c:pt>
                <c:pt idx="46826">
                  <c:v>0.58636522339702501</c:v>
                </c:pt>
                <c:pt idx="46827">
                  <c:v>0.58441209839702402</c:v>
                </c:pt>
                <c:pt idx="46828">
                  <c:v>0.59222459839702501</c:v>
                </c:pt>
                <c:pt idx="46829">
                  <c:v>0.59515428589702402</c:v>
                </c:pt>
                <c:pt idx="46830">
                  <c:v>0.62347459839702402</c:v>
                </c:pt>
                <c:pt idx="46831">
                  <c:v>0.64202928589702402</c:v>
                </c:pt>
                <c:pt idx="46832">
                  <c:v>0.63909959839702501</c:v>
                </c:pt>
                <c:pt idx="46833">
                  <c:v>0.63714647339702501</c:v>
                </c:pt>
                <c:pt idx="46834">
                  <c:v>0.63128709839702402</c:v>
                </c:pt>
                <c:pt idx="46835">
                  <c:v>0.62249803589702402</c:v>
                </c:pt>
                <c:pt idx="46836">
                  <c:v>0.61175584839702501</c:v>
                </c:pt>
                <c:pt idx="46837">
                  <c:v>0.60296678589702402</c:v>
                </c:pt>
                <c:pt idx="46838">
                  <c:v>0.60980272339702402</c:v>
                </c:pt>
                <c:pt idx="46839">
                  <c:v>0.60003709839702402</c:v>
                </c:pt>
                <c:pt idx="46840">
                  <c:v>0.59515428589702402</c:v>
                </c:pt>
                <c:pt idx="46841">
                  <c:v>0.59027147339702501</c:v>
                </c:pt>
                <c:pt idx="46842">
                  <c:v>0.58343553589702402</c:v>
                </c:pt>
                <c:pt idx="46843">
                  <c:v>0.59222459839702501</c:v>
                </c:pt>
                <c:pt idx="46844">
                  <c:v>0.58343553589702402</c:v>
                </c:pt>
                <c:pt idx="46845">
                  <c:v>0.57562303589702501</c:v>
                </c:pt>
                <c:pt idx="46846">
                  <c:v>0.60394334839702402</c:v>
                </c:pt>
                <c:pt idx="46847">
                  <c:v>0.62249803589702402</c:v>
                </c:pt>
                <c:pt idx="46848">
                  <c:v>0.63128709839702402</c:v>
                </c:pt>
                <c:pt idx="46849">
                  <c:v>0.62738084839702402</c:v>
                </c:pt>
                <c:pt idx="46850">
                  <c:v>0.63128709839702402</c:v>
                </c:pt>
                <c:pt idx="46851">
                  <c:v>0.61566209839702402</c:v>
                </c:pt>
                <c:pt idx="46852">
                  <c:v>0.61175584839702501</c:v>
                </c:pt>
                <c:pt idx="46853">
                  <c:v>0.61566209839702402</c:v>
                </c:pt>
                <c:pt idx="46854">
                  <c:v>0.60687303589702402</c:v>
                </c:pt>
                <c:pt idx="46855">
                  <c:v>0.59808397339702501</c:v>
                </c:pt>
                <c:pt idx="46856">
                  <c:v>0.59027147339702501</c:v>
                </c:pt>
                <c:pt idx="46857">
                  <c:v>0.58831834839702402</c:v>
                </c:pt>
                <c:pt idx="46858">
                  <c:v>0.58831834839702402</c:v>
                </c:pt>
                <c:pt idx="46859">
                  <c:v>0.58636522339702501</c:v>
                </c:pt>
                <c:pt idx="46860">
                  <c:v>0.57269334839702501</c:v>
                </c:pt>
                <c:pt idx="46861">
                  <c:v>0.57855272339702402</c:v>
                </c:pt>
                <c:pt idx="46862">
                  <c:v>0.58245897339702501</c:v>
                </c:pt>
                <c:pt idx="46863">
                  <c:v>0.61370897339702501</c:v>
                </c:pt>
                <c:pt idx="46864">
                  <c:v>0.62933397339702402</c:v>
                </c:pt>
                <c:pt idx="46865">
                  <c:v>0.62933397339702402</c:v>
                </c:pt>
                <c:pt idx="46866">
                  <c:v>0.63128709839702402</c:v>
                </c:pt>
                <c:pt idx="46867">
                  <c:v>0.62640428589702402</c:v>
                </c:pt>
                <c:pt idx="46868">
                  <c:v>0.61956834839702402</c:v>
                </c:pt>
                <c:pt idx="46869">
                  <c:v>0.61175584839702501</c:v>
                </c:pt>
                <c:pt idx="46870">
                  <c:v>0.60784959839702501</c:v>
                </c:pt>
                <c:pt idx="46871">
                  <c:v>0.59613084839702501</c:v>
                </c:pt>
                <c:pt idx="46872">
                  <c:v>0.58734178589702402</c:v>
                </c:pt>
                <c:pt idx="46873">
                  <c:v>0.59027147339702501</c:v>
                </c:pt>
                <c:pt idx="46874">
                  <c:v>0.58441209839702402</c:v>
                </c:pt>
                <c:pt idx="46875">
                  <c:v>0.58050584839702501</c:v>
                </c:pt>
                <c:pt idx="46876">
                  <c:v>0.58245897339702501</c:v>
                </c:pt>
                <c:pt idx="46877">
                  <c:v>0.57659959839702501</c:v>
                </c:pt>
                <c:pt idx="46878">
                  <c:v>0.57562303589702501</c:v>
                </c:pt>
                <c:pt idx="46879">
                  <c:v>0.58245897339702501</c:v>
                </c:pt>
                <c:pt idx="46880">
                  <c:v>0.61566209839702402</c:v>
                </c:pt>
                <c:pt idx="46881">
                  <c:v>0.62738084839702402</c:v>
                </c:pt>
                <c:pt idx="46882">
                  <c:v>0.63128709839702402</c:v>
                </c:pt>
                <c:pt idx="46883">
                  <c:v>0.62933397339702402</c:v>
                </c:pt>
                <c:pt idx="46884">
                  <c:v>0.63714647339702501</c:v>
                </c:pt>
                <c:pt idx="46885">
                  <c:v>0.62249803589702402</c:v>
                </c:pt>
                <c:pt idx="46886">
                  <c:v>0.61956834839702402</c:v>
                </c:pt>
                <c:pt idx="46887">
                  <c:v>0.60296678589702402</c:v>
                </c:pt>
                <c:pt idx="46888">
                  <c:v>0.59808397339702501</c:v>
                </c:pt>
                <c:pt idx="46889">
                  <c:v>0.59417772339702501</c:v>
                </c:pt>
                <c:pt idx="46890">
                  <c:v>0.59417772339702501</c:v>
                </c:pt>
                <c:pt idx="46891">
                  <c:v>0.59124803589702501</c:v>
                </c:pt>
                <c:pt idx="46892">
                  <c:v>0.59027147339702501</c:v>
                </c:pt>
                <c:pt idx="46893">
                  <c:v>0.58245897339702501</c:v>
                </c:pt>
                <c:pt idx="46894">
                  <c:v>0.59124803589702501</c:v>
                </c:pt>
                <c:pt idx="46895">
                  <c:v>0.60687303589702402</c:v>
                </c:pt>
                <c:pt idx="46896">
                  <c:v>0.63128709839702402</c:v>
                </c:pt>
                <c:pt idx="46897">
                  <c:v>0.65472459839702501</c:v>
                </c:pt>
                <c:pt idx="46898">
                  <c:v>0.67327928589702402</c:v>
                </c:pt>
                <c:pt idx="46899">
                  <c:v>0.68890428589702402</c:v>
                </c:pt>
                <c:pt idx="46900">
                  <c:v>0.70159959839702501</c:v>
                </c:pt>
                <c:pt idx="46901">
                  <c:v>0.70550584839702501</c:v>
                </c:pt>
                <c:pt idx="46902">
                  <c:v>0.70062303589702501</c:v>
                </c:pt>
                <c:pt idx="46903">
                  <c:v>0.69574022339702501</c:v>
                </c:pt>
                <c:pt idx="46904">
                  <c:v>0.68402147339702501</c:v>
                </c:pt>
                <c:pt idx="46905">
                  <c:v>0.67230272339702402</c:v>
                </c:pt>
                <c:pt idx="46906">
                  <c:v>0.66156053589702402</c:v>
                </c:pt>
                <c:pt idx="46907">
                  <c:v>0.65374803589702501</c:v>
                </c:pt>
                <c:pt idx="46908">
                  <c:v>0.65472459839702501</c:v>
                </c:pt>
                <c:pt idx="46909">
                  <c:v>0.63909959839702501</c:v>
                </c:pt>
                <c:pt idx="46910">
                  <c:v>0.62542772339702402</c:v>
                </c:pt>
                <c:pt idx="46911">
                  <c:v>0.62347459839702402</c:v>
                </c:pt>
                <c:pt idx="46912">
                  <c:v>0.61761522339702501</c:v>
                </c:pt>
                <c:pt idx="46913">
                  <c:v>0.62542772339702402</c:v>
                </c:pt>
                <c:pt idx="46914">
                  <c:v>0.64495897339702501</c:v>
                </c:pt>
                <c:pt idx="46915">
                  <c:v>0.67034959839702501</c:v>
                </c:pt>
                <c:pt idx="46916">
                  <c:v>0.69183397339702501</c:v>
                </c:pt>
                <c:pt idx="46917">
                  <c:v>0.70550584839702501</c:v>
                </c:pt>
                <c:pt idx="46918">
                  <c:v>0.72015428589702402</c:v>
                </c:pt>
                <c:pt idx="46919">
                  <c:v>0.73284959839702501</c:v>
                </c:pt>
                <c:pt idx="46920">
                  <c:v>0.74456834839702402</c:v>
                </c:pt>
                <c:pt idx="46921">
                  <c:v>0.75042772339702402</c:v>
                </c:pt>
                <c:pt idx="46922">
                  <c:v>0.76605272339702402</c:v>
                </c:pt>
                <c:pt idx="46923">
                  <c:v>0.78265428589702402</c:v>
                </c:pt>
                <c:pt idx="46924">
                  <c:v>0.78753709839702402</c:v>
                </c:pt>
                <c:pt idx="46925">
                  <c:v>0.80218553589702402</c:v>
                </c:pt>
                <c:pt idx="46926">
                  <c:v>0.80999803589702501</c:v>
                </c:pt>
                <c:pt idx="46927">
                  <c:v>0.80999803589702501</c:v>
                </c:pt>
                <c:pt idx="46928">
                  <c:v>0.79534959839702402</c:v>
                </c:pt>
                <c:pt idx="46929">
                  <c:v>0.78167772339702402</c:v>
                </c:pt>
                <c:pt idx="46930">
                  <c:v>0.76702928589702402</c:v>
                </c:pt>
                <c:pt idx="46931">
                  <c:v>0.75531053589702402</c:v>
                </c:pt>
                <c:pt idx="46932">
                  <c:v>0.73480272339702402</c:v>
                </c:pt>
                <c:pt idx="46933">
                  <c:v>0.72699022339702501</c:v>
                </c:pt>
                <c:pt idx="46934">
                  <c:v>0.72406053589702402</c:v>
                </c:pt>
                <c:pt idx="46935">
                  <c:v>0.72308397339702402</c:v>
                </c:pt>
                <c:pt idx="46936">
                  <c:v>0.70550584839702501</c:v>
                </c:pt>
                <c:pt idx="46937">
                  <c:v>0.69964647339702501</c:v>
                </c:pt>
                <c:pt idx="46938">
                  <c:v>0.69671678589702402</c:v>
                </c:pt>
                <c:pt idx="46939">
                  <c:v>0.69769334839702501</c:v>
                </c:pt>
                <c:pt idx="46940">
                  <c:v>0.71234178589702402</c:v>
                </c:pt>
                <c:pt idx="46941">
                  <c:v>0.73480272339702402</c:v>
                </c:pt>
                <c:pt idx="46942">
                  <c:v>0.76409959839702501</c:v>
                </c:pt>
                <c:pt idx="46943">
                  <c:v>0.77874803589702402</c:v>
                </c:pt>
                <c:pt idx="46944">
                  <c:v>0.78363084839702402</c:v>
                </c:pt>
                <c:pt idx="46945">
                  <c:v>0.80218553589702402</c:v>
                </c:pt>
                <c:pt idx="46946">
                  <c:v>0.81683397339702501</c:v>
                </c:pt>
                <c:pt idx="46947">
                  <c:v>0.82562303589702501</c:v>
                </c:pt>
                <c:pt idx="46948">
                  <c:v>0.83831834839702402</c:v>
                </c:pt>
                <c:pt idx="46949">
                  <c:v>0.84417772339702501</c:v>
                </c:pt>
                <c:pt idx="46950">
                  <c:v>0.85589647339702501</c:v>
                </c:pt>
                <c:pt idx="46951">
                  <c:v>0.86175584839702501</c:v>
                </c:pt>
                <c:pt idx="46952">
                  <c:v>0.86175584839702501</c:v>
                </c:pt>
                <c:pt idx="46953">
                  <c:v>0.84417772339702501</c:v>
                </c:pt>
                <c:pt idx="46954">
                  <c:v>0.82171678589702402</c:v>
                </c:pt>
                <c:pt idx="46955">
                  <c:v>0.81488084839702501</c:v>
                </c:pt>
                <c:pt idx="46956">
                  <c:v>0.79925584839702402</c:v>
                </c:pt>
                <c:pt idx="46957">
                  <c:v>0.79534959839702402</c:v>
                </c:pt>
                <c:pt idx="46958">
                  <c:v>0.77874803589702402</c:v>
                </c:pt>
                <c:pt idx="46959">
                  <c:v>0.77191209839702402</c:v>
                </c:pt>
                <c:pt idx="46960">
                  <c:v>0.75531053589702402</c:v>
                </c:pt>
                <c:pt idx="46961">
                  <c:v>0.75042772339702402</c:v>
                </c:pt>
                <c:pt idx="46962">
                  <c:v>0.74847459839702402</c:v>
                </c:pt>
                <c:pt idx="46963">
                  <c:v>0.74066209839702402</c:v>
                </c:pt>
                <c:pt idx="46964">
                  <c:v>0.75433397339702402</c:v>
                </c:pt>
                <c:pt idx="46965">
                  <c:v>0.75921678589702402</c:v>
                </c:pt>
                <c:pt idx="46966">
                  <c:v>0.77972459839702402</c:v>
                </c:pt>
                <c:pt idx="46967">
                  <c:v>0.80218553589702402</c:v>
                </c:pt>
                <c:pt idx="46968">
                  <c:v>0.82659959839702501</c:v>
                </c:pt>
                <c:pt idx="46969">
                  <c:v>0.82659959839702501</c:v>
                </c:pt>
                <c:pt idx="46970">
                  <c:v>0.84515428589702402</c:v>
                </c:pt>
                <c:pt idx="46971">
                  <c:v>0.86566209839702501</c:v>
                </c:pt>
                <c:pt idx="46972">
                  <c:v>0.88324022339702501</c:v>
                </c:pt>
                <c:pt idx="46973">
                  <c:v>0.88519334839702501</c:v>
                </c:pt>
                <c:pt idx="46974">
                  <c:v>0.89691209839702402</c:v>
                </c:pt>
                <c:pt idx="46975">
                  <c:v>0.90374803589702501</c:v>
                </c:pt>
                <c:pt idx="46976">
                  <c:v>0.89886522339702501</c:v>
                </c:pt>
                <c:pt idx="46977">
                  <c:v>0.87347459839702501</c:v>
                </c:pt>
                <c:pt idx="46978">
                  <c:v>0.85784959839702501</c:v>
                </c:pt>
                <c:pt idx="46979">
                  <c:v>0.85003709839702501</c:v>
                </c:pt>
                <c:pt idx="46980">
                  <c:v>0.83636522339702501</c:v>
                </c:pt>
                <c:pt idx="46981">
                  <c:v>0.81683397339702501</c:v>
                </c:pt>
                <c:pt idx="46982">
                  <c:v>0.80511522339702501</c:v>
                </c:pt>
                <c:pt idx="46983">
                  <c:v>0.79730272339702402</c:v>
                </c:pt>
                <c:pt idx="46984">
                  <c:v>0.79144334839702402</c:v>
                </c:pt>
                <c:pt idx="46985">
                  <c:v>0.77874803589702402</c:v>
                </c:pt>
                <c:pt idx="46986">
                  <c:v>0.77386522339702402</c:v>
                </c:pt>
                <c:pt idx="46987">
                  <c:v>0.77191209839702402</c:v>
                </c:pt>
                <c:pt idx="46988">
                  <c:v>0.78656053589702402</c:v>
                </c:pt>
                <c:pt idx="46989">
                  <c:v>0.79925584839702402</c:v>
                </c:pt>
                <c:pt idx="46990">
                  <c:v>0.82074022339702501</c:v>
                </c:pt>
                <c:pt idx="46991">
                  <c:v>0.83734178589702402</c:v>
                </c:pt>
                <c:pt idx="46992">
                  <c:v>0.85784959839702501</c:v>
                </c:pt>
                <c:pt idx="46993">
                  <c:v>0.87152147339702501</c:v>
                </c:pt>
                <c:pt idx="46994">
                  <c:v>0.89300584839702501</c:v>
                </c:pt>
                <c:pt idx="46995">
                  <c:v>0.90374803589702501</c:v>
                </c:pt>
                <c:pt idx="46996">
                  <c:v>0.89691209839702402</c:v>
                </c:pt>
                <c:pt idx="46997">
                  <c:v>0.88324022339702501</c:v>
                </c:pt>
                <c:pt idx="46998">
                  <c:v>0.86468553589702501</c:v>
                </c:pt>
                <c:pt idx="46999">
                  <c:v>0.85589647339702501</c:v>
                </c:pt>
                <c:pt idx="47000">
                  <c:v>0.84222459839702501</c:v>
                </c:pt>
                <c:pt idx="47001">
                  <c:v>0.83050584839702501</c:v>
                </c:pt>
                <c:pt idx="47002">
                  <c:v>0.81488084839702501</c:v>
                </c:pt>
                <c:pt idx="47003">
                  <c:v>0.81390428589702402</c:v>
                </c:pt>
                <c:pt idx="47004">
                  <c:v>0.80609178589702402</c:v>
                </c:pt>
                <c:pt idx="47005">
                  <c:v>0.78949022339702402</c:v>
                </c:pt>
                <c:pt idx="47006">
                  <c:v>0.78656053589702402</c:v>
                </c:pt>
                <c:pt idx="47007">
                  <c:v>0.77874803589702402</c:v>
                </c:pt>
                <c:pt idx="47008">
                  <c:v>0.79437303589702402</c:v>
                </c:pt>
                <c:pt idx="47009">
                  <c:v>0.82171678589702402</c:v>
                </c:pt>
                <c:pt idx="47010">
                  <c:v>0.84222459839702501</c:v>
                </c:pt>
                <c:pt idx="47011">
                  <c:v>0.86566209839702501</c:v>
                </c:pt>
                <c:pt idx="47012">
                  <c:v>0.86761522339702501</c:v>
                </c:pt>
                <c:pt idx="47013">
                  <c:v>0.89495897339702501</c:v>
                </c:pt>
                <c:pt idx="47014">
                  <c:v>0.90765428589702402</c:v>
                </c:pt>
                <c:pt idx="47015">
                  <c:v>0.89593553589702501</c:v>
                </c:pt>
                <c:pt idx="47016">
                  <c:v>0.88324022339702501</c:v>
                </c:pt>
                <c:pt idx="47017">
                  <c:v>0.87249803589702501</c:v>
                </c:pt>
                <c:pt idx="47018">
                  <c:v>0.86468553589702501</c:v>
                </c:pt>
                <c:pt idx="47019">
                  <c:v>0.84515428589702402</c:v>
                </c:pt>
                <c:pt idx="47020">
                  <c:v>0.84417772339702501</c:v>
                </c:pt>
                <c:pt idx="47021">
                  <c:v>0.82562303589702501</c:v>
                </c:pt>
                <c:pt idx="47022">
                  <c:v>0.82464647339702501</c:v>
                </c:pt>
                <c:pt idx="47023">
                  <c:v>0.81683397339702501</c:v>
                </c:pt>
                <c:pt idx="47024">
                  <c:v>0.80120897339702501</c:v>
                </c:pt>
                <c:pt idx="47025">
                  <c:v>0.80218553589702402</c:v>
                </c:pt>
                <c:pt idx="47026">
                  <c:v>0.79925584839702402</c:v>
                </c:pt>
                <c:pt idx="47027">
                  <c:v>0.80706834839702402</c:v>
                </c:pt>
                <c:pt idx="47028">
                  <c:v>0.83245897339702501</c:v>
                </c:pt>
                <c:pt idx="47029">
                  <c:v>0.84906053589702402</c:v>
                </c:pt>
                <c:pt idx="47030">
                  <c:v>0.85784959839702501</c:v>
                </c:pt>
                <c:pt idx="47031">
                  <c:v>0.88421678589702402</c:v>
                </c:pt>
                <c:pt idx="47032">
                  <c:v>0.89886522339702501</c:v>
                </c:pt>
                <c:pt idx="47033">
                  <c:v>0.90863084839702501</c:v>
                </c:pt>
                <c:pt idx="47034">
                  <c:v>0.90667772339702501</c:v>
                </c:pt>
                <c:pt idx="47035">
                  <c:v>0.90081834839702402</c:v>
                </c:pt>
                <c:pt idx="47036">
                  <c:v>0.86956834839702402</c:v>
                </c:pt>
                <c:pt idx="47037">
                  <c:v>0.86370897339702501</c:v>
                </c:pt>
                <c:pt idx="47038">
                  <c:v>0.85687303589702501</c:v>
                </c:pt>
                <c:pt idx="47039">
                  <c:v>0.83734178589702402</c:v>
                </c:pt>
                <c:pt idx="47040">
                  <c:v>0.83050584839702501</c:v>
                </c:pt>
                <c:pt idx="47041">
                  <c:v>0.82562303589702501</c:v>
                </c:pt>
                <c:pt idx="47042">
                  <c:v>0.82562303589702501</c:v>
                </c:pt>
                <c:pt idx="47043">
                  <c:v>0.81488084839702501</c:v>
                </c:pt>
                <c:pt idx="47044">
                  <c:v>0.80706834839702402</c:v>
                </c:pt>
                <c:pt idx="47045">
                  <c:v>0.80609178589702402</c:v>
                </c:pt>
                <c:pt idx="47046">
                  <c:v>0.82659959839702501</c:v>
                </c:pt>
                <c:pt idx="47047">
                  <c:v>0.83831834839702402</c:v>
                </c:pt>
                <c:pt idx="47048">
                  <c:v>0.85296678589702402</c:v>
                </c:pt>
                <c:pt idx="47049">
                  <c:v>0.87542772339702501</c:v>
                </c:pt>
                <c:pt idx="47050">
                  <c:v>0.88909959839702501</c:v>
                </c:pt>
                <c:pt idx="47051">
                  <c:v>0.90667772339702501</c:v>
                </c:pt>
                <c:pt idx="47052">
                  <c:v>0.90374803589702501</c:v>
                </c:pt>
                <c:pt idx="47053">
                  <c:v>0.89886522339702501</c:v>
                </c:pt>
                <c:pt idx="47054">
                  <c:v>0.88519334839702501</c:v>
                </c:pt>
                <c:pt idx="47055">
                  <c:v>0.86956834839702402</c:v>
                </c:pt>
                <c:pt idx="47056">
                  <c:v>0.86468553589702501</c:v>
                </c:pt>
                <c:pt idx="47057">
                  <c:v>0.85296678589702402</c:v>
                </c:pt>
                <c:pt idx="47058">
                  <c:v>0.84027147339702501</c:v>
                </c:pt>
                <c:pt idx="47059">
                  <c:v>0.83343553589702402</c:v>
                </c:pt>
                <c:pt idx="47060">
                  <c:v>0.82464647339702501</c:v>
                </c:pt>
                <c:pt idx="47061">
                  <c:v>0.82855272339702402</c:v>
                </c:pt>
                <c:pt idx="47062">
                  <c:v>0.81097459839702501</c:v>
                </c:pt>
                <c:pt idx="47063">
                  <c:v>0.80609178589702402</c:v>
                </c:pt>
                <c:pt idx="47064">
                  <c:v>0.80999803589702501</c:v>
                </c:pt>
                <c:pt idx="47065">
                  <c:v>0.82562303589702501</c:v>
                </c:pt>
                <c:pt idx="47066">
                  <c:v>0.84808397339702501</c:v>
                </c:pt>
                <c:pt idx="47067">
                  <c:v>0.86761522339702501</c:v>
                </c:pt>
                <c:pt idx="47068">
                  <c:v>0.88909959839702501</c:v>
                </c:pt>
                <c:pt idx="47069">
                  <c:v>0.91058397339702402</c:v>
                </c:pt>
                <c:pt idx="47070">
                  <c:v>0.91449022339702501</c:v>
                </c:pt>
                <c:pt idx="47071">
                  <c:v>0.90081834839702402</c:v>
                </c:pt>
                <c:pt idx="47072">
                  <c:v>0.88812303589702501</c:v>
                </c:pt>
                <c:pt idx="47073">
                  <c:v>0.88519334839702501</c:v>
                </c:pt>
                <c:pt idx="47074">
                  <c:v>0.87542772339702501</c:v>
                </c:pt>
                <c:pt idx="47075">
                  <c:v>0.85296678589702402</c:v>
                </c:pt>
                <c:pt idx="47076">
                  <c:v>0.84613084839702501</c:v>
                </c:pt>
                <c:pt idx="47077">
                  <c:v>0.83734178589702402</c:v>
                </c:pt>
                <c:pt idx="47078">
                  <c:v>0.82562303589702501</c:v>
                </c:pt>
                <c:pt idx="47079">
                  <c:v>0.81488084839702501</c:v>
                </c:pt>
                <c:pt idx="47080">
                  <c:v>0.82074022339702501</c:v>
                </c:pt>
                <c:pt idx="47081">
                  <c:v>0.81390428589702402</c:v>
                </c:pt>
                <c:pt idx="47082">
                  <c:v>0.81292772339702501</c:v>
                </c:pt>
                <c:pt idx="47083">
                  <c:v>0.83245897339702501</c:v>
                </c:pt>
                <c:pt idx="47084">
                  <c:v>0.85199022339702501</c:v>
                </c:pt>
                <c:pt idx="47085">
                  <c:v>0.87738084839702501</c:v>
                </c:pt>
                <c:pt idx="47086">
                  <c:v>0.89495897339702501</c:v>
                </c:pt>
                <c:pt idx="47087">
                  <c:v>0.90765428589702402</c:v>
                </c:pt>
                <c:pt idx="47088">
                  <c:v>0.91058397339702402</c:v>
                </c:pt>
                <c:pt idx="47089">
                  <c:v>0.90765428589702402</c:v>
                </c:pt>
                <c:pt idx="47090">
                  <c:v>0.88812303589702501</c:v>
                </c:pt>
                <c:pt idx="47091">
                  <c:v>0.88324022339702501</c:v>
                </c:pt>
                <c:pt idx="47092">
                  <c:v>0.87152147339702501</c:v>
                </c:pt>
                <c:pt idx="47093">
                  <c:v>0.86468553589702501</c:v>
                </c:pt>
                <c:pt idx="47094">
                  <c:v>0.85296678589702402</c:v>
                </c:pt>
                <c:pt idx="47095">
                  <c:v>0.84222459839702501</c:v>
                </c:pt>
                <c:pt idx="47096">
                  <c:v>0.84027147339702501</c:v>
                </c:pt>
                <c:pt idx="47097">
                  <c:v>0.82074022339702501</c:v>
                </c:pt>
                <c:pt idx="47098">
                  <c:v>0.82464647339702501</c:v>
                </c:pt>
                <c:pt idx="47099">
                  <c:v>0.79925584839702402</c:v>
                </c:pt>
                <c:pt idx="47100">
                  <c:v>0.81488084839702501</c:v>
                </c:pt>
                <c:pt idx="47101">
                  <c:v>0.83831834839702402</c:v>
                </c:pt>
                <c:pt idx="47102">
                  <c:v>0.85296678589702402</c:v>
                </c:pt>
                <c:pt idx="47103">
                  <c:v>0.88324022339702501</c:v>
                </c:pt>
                <c:pt idx="47104">
                  <c:v>0.89691209839702402</c:v>
                </c:pt>
                <c:pt idx="47105">
                  <c:v>0.91156053589702402</c:v>
                </c:pt>
                <c:pt idx="47106">
                  <c:v>0.91644334839702402</c:v>
                </c:pt>
                <c:pt idx="47107">
                  <c:v>0.91253709839702402</c:v>
                </c:pt>
                <c:pt idx="47108">
                  <c:v>0.89984178589702402</c:v>
                </c:pt>
                <c:pt idx="47109">
                  <c:v>0.89300584839702501</c:v>
                </c:pt>
                <c:pt idx="47110">
                  <c:v>0.87347459839702501</c:v>
                </c:pt>
                <c:pt idx="47111">
                  <c:v>0.86859178589702402</c:v>
                </c:pt>
                <c:pt idx="47112">
                  <c:v>0.85199022339702501</c:v>
                </c:pt>
                <c:pt idx="47113">
                  <c:v>0.84222459839702501</c:v>
                </c:pt>
                <c:pt idx="47114">
                  <c:v>0.83441209839702402</c:v>
                </c:pt>
                <c:pt idx="47115">
                  <c:v>0.83343553589702402</c:v>
                </c:pt>
                <c:pt idx="47116">
                  <c:v>0.82269334839702501</c:v>
                </c:pt>
                <c:pt idx="47117">
                  <c:v>0.80999803589702501</c:v>
                </c:pt>
                <c:pt idx="47118">
                  <c:v>0.82074022339702501</c:v>
                </c:pt>
                <c:pt idx="47119">
                  <c:v>0.83636522339702501</c:v>
                </c:pt>
                <c:pt idx="47120">
                  <c:v>0.85003709839702501</c:v>
                </c:pt>
                <c:pt idx="47121">
                  <c:v>0.87249803589702501</c:v>
                </c:pt>
                <c:pt idx="47122">
                  <c:v>0.89984178589702402</c:v>
                </c:pt>
                <c:pt idx="47123">
                  <c:v>0.91546678589702402</c:v>
                </c:pt>
                <c:pt idx="47124">
                  <c:v>0.91644334839702402</c:v>
                </c:pt>
                <c:pt idx="47125">
                  <c:v>0.91644334839702402</c:v>
                </c:pt>
                <c:pt idx="47126">
                  <c:v>0.90863084839702501</c:v>
                </c:pt>
                <c:pt idx="47127">
                  <c:v>0.89593553589702501</c:v>
                </c:pt>
                <c:pt idx="47128">
                  <c:v>0.88812303589702501</c:v>
                </c:pt>
                <c:pt idx="47129">
                  <c:v>0.87738084839702501</c:v>
                </c:pt>
                <c:pt idx="47130">
                  <c:v>0.86175584839702501</c:v>
                </c:pt>
                <c:pt idx="47131">
                  <c:v>0.85394334839702501</c:v>
                </c:pt>
                <c:pt idx="47132">
                  <c:v>0.84808397339702501</c:v>
                </c:pt>
                <c:pt idx="47133">
                  <c:v>0.84124803589702501</c:v>
                </c:pt>
                <c:pt idx="47134">
                  <c:v>0.83245897339702501</c:v>
                </c:pt>
                <c:pt idx="47135">
                  <c:v>0.82659959839702501</c:v>
                </c:pt>
                <c:pt idx="47136">
                  <c:v>0.82269334839702501</c:v>
                </c:pt>
                <c:pt idx="47137">
                  <c:v>0.83343553589702402</c:v>
                </c:pt>
                <c:pt idx="47138">
                  <c:v>0.85003709839702501</c:v>
                </c:pt>
                <c:pt idx="47139">
                  <c:v>0.87640428589702402</c:v>
                </c:pt>
                <c:pt idx="47140">
                  <c:v>0.89105272339702501</c:v>
                </c:pt>
                <c:pt idx="47141">
                  <c:v>0.91839647339702501</c:v>
                </c:pt>
                <c:pt idx="47142">
                  <c:v>0.92425584839702501</c:v>
                </c:pt>
                <c:pt idx="47143">
                  <c:v>0.92034959839702501</c:v>
                </c:pt>
                <c:pt idx="47144">
                  <c:v>0.91644334839702402</c:v>
                </c:pt>
                <c:pt idx="47145">
                  <c:v>0.90667772339702501</c:v>
                </c:pt>
                <c:pt idx="47146">
                  <c:v>0.88714647339702501</c:v>
                </c:pt>
                <c:pt idx="47147">
                  <c:v>0.88324022339702501</c:v>
                </c:pt>
                <c:pt idx="47148">
                  <c:v>0.86956834839702402</c:v>
                </c:pt>
                <c:pt idx="47149">
                  <c:v>0.85784959839702501</c:v>
                </c:pt>
                <c:pt idx="47150">
                  <c:v>0.84613084839702501</c:v>
                </c:pt>
                <c:pt idx="47151">
                  <c:v>0.84222459839702501</c:v>
                </c:pt>
                <c:pt idx="47152">
                  <c:v>0.83343553589702402</c:v>
                </c:pt>
                <c:pt idx="47153">
                  <c:v>0.82659959839702501</c:v>
                </c:pt>
                <c:pt idx="47154">
                  <c:v>0.83050584839702501</c:v>
                </c:pt>
                <c:pt idx="47155">
                  <c:v>0.83636522339702501</c:v>
                </c:pt>
                <c:pt idx="47156">
                  <c:v>0.86370897339702501</c:v>
                </c:pt>
                <c:pt idx="47157">
                  <c:v>0.88324022339702501</c:v>
                </c:pt>
                <c:pt idx="47158">
                  <c:v>0.89886522339702501</c:v>
                </c:pt>
                <c:pt idx="47159">
                  <c:v>0.91839647339702501</c:v>
                </c:pt>
                <c:pt idx="47160">
                  <c:v>0.91937303589702402</c:v>
                </c:pt>
                <c:pt idx="47161">
                  <c:v>0.93109178589702402</c:v>
                </c:pt>
                <c:pt idx="47162">
                  <c:v>0.91839647339702501</c:v>
                </c:pt>
                <c:pt idx="47163">
                  <c:v>0.90374803589702501</c:v>
                </c:pt>
                <c:pt idx="47164">
                  <c:v>0.89495897339702501</c:v>
                </c:pt>
                <c:pt idx="47165">
                  <c:v>0.88324022339702501</c:v>
                </c:pt>
                <c:pt idx="47166">
                  <c:v>0.87542772339702501</c:v>
                </c:pt>
                <c:pt idx="47167">
                  <c:v>0.86370897339702501</c:v>
                </c:pt>
                <c:pt idx="47168">
                  <c:v>0.85784959839702501</c:v>
                </c:pt>
                <c:pt idx="47169">
                  <c:v>0.85394334839702501</c:v>
                </c:pt>
                <c:pt idx="47170">
                  <c:v>0.83343553589702402</c:v>
                </c:pt>
                <c:pt idx="47171">
                  <c:v>0.83050584839702501</c:v>
                </c:pt>
                <c:pt idx="47172">
                  <c:v>0.83441209839702402</c:v>
                </c:pt>
                <c:pt idx="47173">
                  <c:v>0.84613084839702501</c:v>
                </c:pt>
                <c:pt idx="47174">
                  <c:v>0.86468553589702501</c:v>
                </c:pt>
                <c:pt idx="47175">
                  <c:v>0.88324022339702501</c:v>
                </c:pt>
                <c:pt idx="47176">
                  <c:v>0.90667772339702501</c:v>
                </c:pt>
                <c:pt idx="47177">
                  <c:v>0.92327928589702402</c:v>
                </c:pt>
                <c:pt idx="47178">
                  <c:v>0.93109178589702402</c:v>
                </c:pt>
                <c:pt idx="47179">
                  <c:v>0.92620897339702501</c:v>
                </c:pt>
                <c:pt idx="47180">
                  <c:v>0.92034959839702501</c:v>
                </c:pt>
                <c:pt idx="47181">
                  <c:v>0.90374803589702501</c:v>
                </c:pt>
                <c:pt idx="47182">
                  <c:v>0.88812303589702501</c:v>
                </c:pt>
                <c:pt idx="47183">
                  <c:v>0.88909959839702501</c:v>
                </c:pt>
                <c:pt idx="47184">
                  <c:v>0.88324022339702501</c:v>
                </c:pt>
                <c:pt idx="47185">
                  <c:v>0.86468553589702501</c:v>
                </c:pt>
                <c:pt idx="47186">
                  <c:v>0.86077928589702501</c:v>
                </c:pt>
                <c:pt idx="47187">
                  <c:v>0.84906053589702402</c:v>
                </c:pt>
                <c:pt idx="47188">
                  <c:v>0.85003709839702501</c:v>
                </c:pt>
                <c:pt idx="47189">
                  <c:v>0.82659959839702501</c:v>
                </c:pt>
                <c:pt idx="47190">
                  <c:v>0.84222459839702501</c:v>
                </c:pt>
                <c:pt idx="47191">
                  <c:v>0.85296678589702402</c:v>
                </c:pt>
                <c:pt idx="47192">
                  <c:v>0.88324022339702501</c:v>
                </c:pt>
                <c:pt idx="47193">
                  <c:v>0.89105272339702501</c:v>
                </c:pt>
                <c:pt idx="47194">
                  <c:v>0.92034959839702501</c:v>
                </c:pt>
                <c:pt idx="47195">
                  <c:v>0.91546678589702402</c:v>
                </c:pt>
                <c:pt idx="47196">
                  <c:v>0.90667772339702501</c:v>
                </c:pt>
                <c:pt idx="47197">
                  <c:v>0.90081834839702402</c:v>
                </c:pt>
                <c:pt idx="47198">
                  <c:v>0.89300584839702501</c:v>
                </c:pt>
                <c:pt idx="47199">
                  <c:v>0.88324022339702501</c:v>
                </c:pt>
                <c:pt idx="47200">
                  <c:v>0.87249803589702501</c:v>
                </c:pt>
                <c:pt idx="47201">
                  <c:v>0.85784959839702501</c:v>
                </c:pt>
                <c:pt idx="47202">
                  <c:v>0.85589647339702501</c:v>
                </c:pt>
                <c:pt idx="47203">
                  <c:v>0.84222459839702501</c:v>
                </c:pt>
                <c:pt idx="47204">
                  <c:v>0.83831834839702402</c:v>
                </c:pt>
                <c:pt idx="47205">
                  <c:v>0.83343553589702402</c:v>
                </c:pt>
                <c:pt idx="47206">
                  <c:v>0.82659959839702501</c:v>
                </c:pt>
                <c:pt idx="47207">
                  <c:v>0.83734178589702402</c:v>
                </c:pt>
                <c:pt idx="47208">
                  <c:v>0.85687303589702501</c:v>
                </c:pt>
                <c:pt idx="47209">
                  <c:v>0.87640428589702402</c:v>
                </c:pt>
                <c:pt idx="47210">
                  <c:v>0.89691209839702402</c:v>
                </c:pt>
                <c:pt idx="47211">
                  <c:v>0.90472459839702501</c:v>
                </c:pt>
                <c:pt idx="47212">
                  <c:v>0.91449022339702501</c:v>
                </c:pt>
                <c:pt idx="47213">
                  <c:v>0.91058397339702402</c:v>
                </c:pt>
                <c:pt idx="47214">
                  <c:v>0.89593553589702501</c:v>
                </c:pt>
                <c:pt idx="47215">
                  <c:v>0.89300584839702501</c:v>
                </c:pt>
                <c:pt idx="47216">
                  <c:v>0.87542772339702501</c:v>
                </c:pt>
                <c:pt idx="47217">
                  <c:v>0.86468553589702501</c:v>
                </c:pt>
                <c:pt idx="47218">
                  <c:v>0.85687303589702501</c:v>
                </c:pt>
                <c:pt idx="47219">
                  <c:v>0.84906053589702402</c:v>
                </c:pt>
                <c:pt idx="47220">
                  <c:v>0.83734178589702402</c:v>
                </c:pt>
                <c:pt idx="47221">
                  <c:v>0.84124803589702501</c:v>
                </c:pt>
                <c:pt idx="47222">
                  <c:v>0.82171678589702402</c:v>
                </c:pt>
                <c:pt idx="47223">
                  <c:v>0.82659959839702501</c:v>
                </c:pt>
                <c:pt idx="47224">
                  <c:v>0.83343553589702402</c:v>
                </c:pt>
                <c:pt idx="47225">
                  <c:v>0.84906053589702402</c:v>
                </c:pt>
                <c:pt idx="47226">
                  <c:v>0.87347459839702501</c:v>
                </c:pt>
                <c:pt idx="47227">
                  <c:v>0.89691209839702402</c:v>
                </c:pt>
                <c:pt idx="47228">
                  <c:v>0.90667772339702501</c:v>
                </c:pt>
                <c:pt idx="47229">
                  <c:v>0.92034959839702501</c:v>
                </c:pt>
                <c:pt idx="47230">
                  <c:v>0.92230272339702402</c:v>
                </c:pt>
                <c:pt idx="47231">
                  <c:v>0.91449022339702501</c:v>
                </c:pt>
                <c:pt idx="47232">
                  <c:v>0.90472459839702501</c:v>
                </c:pt>
                <c:pt idx="47233">
                  <c:v>0.89202928589702501</c:v>
                </c:pt>
                <c:pt idx="47234">
                  <c:v>0.87542772339702501</c:v>
                </c:pt>
                <c:pt idx="47235">
                  <c:v>0.86175584839702501</c:v>
                </c:pt>
                <c:pt idx="47236">
                  <c:v>0.85784959839702501</c:v>
                </c:pt>
                <c:pt idx="47237">
                  <c:v>0.84906053589702402</c:v>
                </c:pt>
                <c:pt idx="47238">
                  <c:v>0.84515428589702402</c:v>
                </c:pt>
                <c:pt idx="47239">
                  <c:v>0.83050584839702501</c:v>
                </c:pt>
                <c:pt idx="47240">
                  <c:v>0.83245897339702501</c:v>
                </c:pt>
                <c:pt idx="47241">
                  <c:v>0.82659959839702501</c:v>
                </c:pt>
                <c:pt idx="47242">
                  <c:v>0.84124803589702501</c:v>
                </c:pt>
                <c:pt idx="47243">
                  <c:v>0.86370897339702501</c:v>
                </c:pt>
                <c:pt idx="47244">
                  <c:v>0.88714647339702501</c:v>
                </c:pt>
                <c:pt idx="47245">
                  <c:v>0.90374803589702501</c:v>
                </c:pt>
                <c:pt idx="47246">
                  <c:v>0.92718553589702402</c:v>
                </c:pt>
                <c:pt idx="47247">
                  <c:v>0.93890428589702402</c:v>
                </c:pt>
                <c:pt idx="47248">
                  <c:v>0.92327928589702402</c:v>
                </c:pt>
                <c:pt idx="47249">
                  <c:v>0.91449022339702501</c:v>
                </c:pt>
                <c:pt idx="47250">
                  <c:v>0.90081834839702402</c:v>
                </c:pt>
                <c:pt idx="47251">
                  <c:v>0.88909959839702501</c:v>
                </c:pt>
                <c:pt idx="47252">
                  <c:v>0.87347459839702501</c:v>
                </c:pt>
                <c:pt idx="47253">
                  <c:v>0.86956834839702402</c:v>
                </c:pt>
                <c:pt idx="47254">
                  <c:v>0.85687303589702501</c:v>
                </c:pt>
                <c:pt idx="47255">
                  <c:v>0.85784959839702501</c:v>
                </c:pt>
                <c:pt idx="47256">
                  <c:v>0.83831834839702402</c:v>
                </c:pt>
                <c:pt idx="47257">
                  <c:v>0.83343553589702402</c:v>
                </c:pt>
                <c:pt idx="47258">
                  <c:v>0.83441209839702402</c:v>
                </c:pt>
                <c:pt idx="47259">
                  <c:v>0.83734178589702402</c:v>
                </c:pt>
                <c:pt idx="47260">
                  <c:v>0.85394334839702501</c:v>
                </c:pt>
                <c:pt idx="47261">
                  <c:v>0.88324022339702501</c:v>
                </c:pt>
                <c:pt idx="47262">
                  <c:v>0.89691209839702402</c:v>
                </c:pt>
                <c:pt idx="47263">
                  <c:v>0.92034959839702501</c:v>
                </c:pt>
                <c:pt idx="47264">
                  <c:v>0.92620897339702501</c:v>
                </c:pt>
                <c:pt idx="47265">
                  <c:v>0.91546678589702402</c:v>
                </c:pt>
                <c:pt idx="47266">
                  <c:v>0.90374803589702501</c:v>
                </c:pt>
                <c:pt idx="47267">
                  <c:v>0.89886522339702501</c:v>
                </c:pt>
                <c:pt idx="47268">
                  <c:v>0.88519334839702501</c:v>
                </c:pt>
                <c:pt idx="47269">
                  <c:v>0.87249803589702501</c:v>
                </c:pt>
                <c:pt idx="47270">
                  <c:v>0.86175584839702501</c:v>
                </c:pt>
                <c:pt idx="47271">
                  <c:v>0.85687303589702501</c:v>
                </c:pt>
                <c:pt idx="47272">
                  <c:v>0.85199022339702501</c:v>
                </c:pt>
                <c:pt idx="47273">
                  <c:v>0.83636522339702501</c:v>
                </c:pt>
                <c:pt idx="47274">
                  <c:v>0.84417772339702501</c:v>
                </c:pt>
                <c:pt idx="47275">
                  <c:v>0.83636522339702501</c:v>
                </c:pt>
                <c:pt idx="47276">
                  <c:v>0.83441209839702402</c:v>
                </c:pt>
                <c:pt idx="47277">
                  <c:v>0.86175584839702501</c:v>
                </c:pt>
                <c:pt idx="47278">
                  <c:v>0.87249803589702501</c:v>
                </c:pt>
                <c:pt idx="47279">
                  <c:v>0.90374803589702501</c:v>
                </c:pt>
                <c:pt idx="47280">
                  <c:v>0.91546678589702402</c:v>
                </c:pt>
                <c:pt idx="47281">
                  <c:v>0.91937303589702402</c:v>
                </c:pt>
                <c:pt idx="47282">
                  <c:v>0.91058397339702402</c:v>
                </c:pt>
                <c:pt idx="47283">
                  <c:v>0.89495897339702501</c:v>
                </c:pt>
                <c:pt idx="47284">
                  <c:v>0.87249803589702501</c:v>
                </c:pt>
                <c:pt idx="47285">
                  <c:v>0.88421678589702402</c:v>
                </c:pt>
                <c:pt idx="47286">
                  <c:v>0.86175584839702501</c:v>
                </c:pt>
                <c:pt idx="47287">
                  <c:v>0.85296678589702402</c:v>
                </c:pt>
                <c:pt idx="47288">
                  <c:v>0.85003709839702501</c:v>
                </c:pt>
                <c:pt idx="47289">
                  <c:v>0.84124803589702501</c:v>
                </c:pt>
                <c:pt idx="47290">
                  <c:v>0.84124803589702501</c:v>
                </c:pt>
                <c:pt idx="47291">
                  <c:v>0.83050584839702501</c:v>
                </c:pt>
                <c:pt idx="47292">
                  <c:v>0.82269334839702501</c:v>
                </c:pt>
                <c:pt idx="47293">
                  <c:v>0.83343553589702402</c:v>
                </c:pt>
                <c:pt idx="47294">
                  <c:v>0.85687303589702501</c:v>
                </c:pt>
                <c:pt idx="47295">
                  <c:v>0.87542772339702501</c:v>
                </c:pt>
                <c:pt idx="47296">
                  <c:v>0.89593553589702501</c:v>
                </c:pt>
                <c:pt idx="47297">
                  <c:v>0.91546678589702402</c:v>
                </c:pt>
                <c:pt idx="47298">
                  <c:v>0.91546678589702402</c:v>
                </c:pt>
                <c:pt idx="47299">
                  <c:v>0.91839647339702501</c:v>
                </c:pt>
                <c:pt idx="47300">
                  <c:v>0.90277147339702501</c:v>
                </c:pt>
                <c:pt idx="47301">
                  <c:v>0.89105272339702501</c:v>
                </c:pt>
                <c:pt idx="47302">
                  <c:v>0.88324022339702501</c:v>
                </c:pt>
                <c:pt idx="47303">
                  <c:v>0.86859178589702402</c:v>
                </c:pt>
                <c:pt idx="47304">
                  <c:v>0.86468553589702501</c:v>
                </c:pt>
                <c:pt idx="47305">
                  <c:v>0.85589647339702501</c:v>
                </c:pt>
                <c:pt idx="47306">
                  <c:v>0.84222459839702501</c:v>
                </c:pt>
                <c:pt idx="47307">
                  <c:v>0.84808397339702501</c:v>
                </c:pt>
                <c:pt idx="47308">
                  <c:v>0.83050584839702501</c:v>
                </c:pt>
                <c:pt idx="47309">
                  <c:v>0.82562303589702501</c:v>
                </c:pt>
                <c:pt idx="47310">
                  <c:v>0.84808397339702501</c:v>
                </c:pt>
                <c:pt idx="47311">
                  <c:v>0.85199022339702501</c:v>
                </c:pt>
                <c:pt idx="47312">
                  <c:v>0.87249803589702501</c:v>
                </c:pt>
                <c:pt idx="47313">
                  <c:v>0.90374803589702501</c:v>
                </c:pt>
                <c:pt idx="47314">
                  <c:v>0.91644334839702402</c:v>
                </c:pt>
                <c:pt idx="47315">
                  <c:v>0.92327928589702402</c:v>
                </c:pt>
                <c:pt idx="47316">
                  <c:v>0.92620897339702501</c:v>
                </c:pt>
                <c:pt idx="47317">
                  <c:v>0.91058397339702402</c:v>
                </c:pt>
                <c:pt idx="47318">
                  <c:v>0.91449022339702501</c:v>
                </c:pt>
                <c:pt idx="47319">
                  <c:v>0.89300584839702501</c:v>
                </c:pt>
                <c:pt idx="47320">
                  <c:v>0.88812303589702501</c:v>
                </c:pt>
                <c:pt idx="47321">
                  <c:v>0.86468553589702501</c:v>
                </c:pt>
                <c:pt idx="47322">
                  <c:v>0.86761522339702501</c:v>
                </c:pt>
                <c:pt idx="47323">
                  <c:v>0.85980272339702501</c:v>
                </c:pt>
                <c:pt idx="47324">
                  <c:v>0.83734178589702402</c:v>
                </c:pt>
                <c:pt idx="47325">
                  <c:v>0.84515428589702402</c:v>
                </c:pt>
                <c:pt idx="47326">
                  <c:v>0.83636522339702501</c:v>
                </c:pt>
                <c:pt idx="47327">
                  <c:v>0.84124803589702501</c:v>
                </c:pt>
                <c:pt idx="47328">
                  <c:v>0.84613084839702501</c:v>
                </c:pt>
                <c:pt idx="47329">
                  <c:v>0.87249803589702501</c:v>
                </c:pt>
                <c:pt idx="47330">
                  <c:v>0.89300584839702501</c:v>
                </c:pt>
                <c:pt idx="47331">
                  <c:v>0.90374803589702501</c:v>
                </c:pt>
                <c:pt idx="47332">
                  <c:v>0.92034959839702501</c:v>
                </c:pt>
                <c:pt idx="47333">
                  <c:v>0.92327928589702402</c:v>
                </c:pt>
                <c:pt idx="47334">
                  <c:v>0.90374803589702501</c:v>
                </c:pt>
                <c:pt idx="47335">
                  <c:v>0.89495897339702501</c:v>
                </c:pt>
                <c:pt idx="47336">
                  <c:v>0.88714647339702501</c:v>
                </c:pt>
                <c:pt idx="47337">
                  <c:v>0.88324022339702501</c:v>
                </c:pt>
                <c:pt idx="47338">
                  <c:v>0.88324022339702501</c:v>
                </c:pt>
                <c:pt idx="47339">
                  <c:v>0.86761522339702501</c:v>
                </c:pt>
                <c:pt idx="47340">
                  <c:v>0.85394334839702501</c:v>
                </c:pt>
                <c:pt idx="47341">
                  <c:v>0.85784959839702501</c:v>
                </c:pt>
                <c:pt idx="47342">
                  <c:v>0.84124803589702501</c:v>
                </c:pt>
                <c:pt idx="47343">
                  <c:v>0.84222459839702501</c:v>
                </c:pt>
                <c:pt idx="47344">
                  <c:v>0.82562303589702501</c:v>
                </c:pt>
                <c:pt idx="47345">
                  <c:v>0.84808397339702501</c:v>
                </c:pt>
                <c:pt idx="47346">
                  <c:v>0.86956834839702402</c:v>
                </c:pt>
                <c:pt idx="47347">
                  <c:v>0.89300584839702501</c:v>
                </c:pt>
                <c:pt idx="47348">
                  <c:v>0.90765428589702402</c:v>
                </c:pt>
                <c:pt idx="47349">
                  <c:v>0.91058397339702402</c:v>
                </c:pt>
                <c:pt idx="47350">
                  <c:v>0.90863084839702501</c:v>
                </c:pt>
                <c:pt idx="47351">
                  <c:v>0.89202928589702501</c:v>
                </c:pt>
                <c:pt idx="47352">
                  <c:v>0.88421678589702402</c:v>
                </c:pt>
                <c:pt idx="47353">
                  <c:v>0.88324022339702501</c:v>
                </c:pt>
                <c:pt idx="47354">
                  <c:v>0.86859178589702402</c:v>
                </c:pt>
                <c:pt idx="47355">
                  <c:v>0.85589647339702501</c:v>
                </c:pt>
                <c:pt idx="47356">
                  <c:v>0.85589647339702501</c:v>
                </c:pt>
                <c:pt idx="47357">
                  <c:v>0.84222459839702501</c:v>
                </c:pt>
                <c:pt idx="47358">
                  <c:v>0.83245897339702501</c:v>
                </c:pt>
                <c:pt idx="47359">
                  <c:v>0.84124803589702501</c:v>
                </c:pt>
                <c:pt idx="47360">
                  <c:v>0.82171678589702402</c:v>
                </c:pt>
                <c:pt idx="47361">
                  <c:v>0.82952928589702402</c:v>
                </c:pt>
                <c:pt idx="47362">
                  <c:v>0.84515428589702402</c:v>
                </c:pt>
                <c:pt idx="47363">
                  <c:v>0.87347459839702501</c:v>
                </c:pt>
                <c:pt idx="47364">
                  <c:v>0.89691209839702402</c:v>
                </c:pt>
                <c:pt idx="47365">
                  <c:v>0.90472459839702501</c:v>
                </c:pt>
                <c:pt idx="47366">
                  <c:v>0.91839647339702501</c:v>
                </c:pt>
                <c:pt idx="47367">
                  <c:v>0.91546678589702402</c:v>
                </c:pt>
                <c:pt idx="47368">
                  <c:v>0.90863084839702501</c:v>
                </c:pt>
                <c:pt idx="47369">
                  <c:v>0.89984178589702402</c:v>
                </c:pt>
                <c:pt idx="47370">
                  <c:v>0.88324022339702501</c:v>
                </c:pt>
                <c:pt idx="47371">
                  <c:v>0.86566209839702501</c:v>
                </c:pt>
                <c:pt idx="47372">
                  <c:v>0.86761522339702501</c:v>
                </c:pt>
                <c:pt idx="47373">
                  <c:v>0.85589647339702501</c:v>
                </c:pt>
                <c:pt idx="47374">
                  <c:v>0.84417772339702501</c:v>
                </c:pt>
                <c:pt idx="47375">
                  <c:v>0.84124803589702501</c:v>
                </c:pt>
                <c:pt idx="47376">
                  <c:v>0.83050584839702501</c:v>
                </c:pt>
                <c:pt idx="47377">
                  <c:v>0.82855272339702402</c:v>
                </c:pt>
                <c:pt idx="47378">
                  <c:v>0.81781053589702402</c:v>
                </c:pt>
                <c:pt idx="47379">
                  <c:v>0.82171678589702402</c:v>
                </c:pt>
                <c:pt idx="47380">
                  <c:v>0.81292772339702501</c:v>
                </c:pt>
                <c:pt idx="47381">
                  <c:v>0.80218553589702402</c:v>
                </c:pt>
                <c:pt idx="47382">
                  <c:v>0.80120897339702501</c:v>
                </c:pt>
                <c:pt idx="47383">
                  <c:v>0.80316209839702402</c:v>
                </c:pt>
                <c:pt idx="47384">
                  <c:v>0.79437303589702402</c:v>
                </c:pt>
                <c:pt idx="47385">
                  <c:v>0.79339647339702402</c:v>
                </c:pt>
                <c:pt idx="47386">
                  <c:v>0.79046678589702402</c:v>
                </c:pt>
                <c:pt idx="47387">
                  <c:v>0.79339647339702402</c:v>
                </c:pt>
                <c:pt idx="47388">
                  <c:v>0.79046678589702402</c:v>
                </c:pt>
                <c:pt idx="47389">
                  <c:v>0.78363084839702402</c:v>
                </c:pt>
                <c:pt idx="47390">
                  <c:v>0.78558397339702402</c:v>
                </c:pt>
                <c:pt idx="47391">
                  <c:v>0.77191209839702402</c:v>
                </c:pt>
                <c:pt idx="47392">
                  <c:v>0.77191209839702402</c:v>
                </c:pt>
                <c:pt idx="47393">
                  <c:v>0.77581834839702402</c:v>
                </c:pt>
                <c:pt idx="47394">
                  <c:v>0.76995897339702501</c:v>
                </c:pt>
                <c:pt idx="47395">
                  <c:v>0.75921678589702402</c:v>
                </c:pt>
                <c:pt idx="47396">
                  <c:v>0.76702928589702402</c:v>
                </c:pt>
                <c:pt idx="47397">
                  <c:v>0.76312303589702402</c:v>
                </c:pt>
                <c:pt idx="47398">
                  <c:v>0.75628709839702402</c:v>
                </c:pt>
                <c:pt idx="47399">
                  <c:v>0.75531053589702402</c:v>
                </c:pt>
                <c:pt idx="47400">
                  <c:v>0.74847459839702402</c:v>
                </c:pt>
                <c:pt idx="47401">
                  <c:v>0.74847459839702402</c:v>
                </c:pt>
                <c:pt idx="47402">
                  <c:v>0.75042772339702402</c:v>
                </c:pt>
                <c:pt idx="47403">
                  <c:v>0.74066209839702402</c:v>
                </c:pt>
                <c:pt idx="47404">
                  <c:v>0.73675584839702501</c:v>
                </c:pt>
                <c:pt idx="47405">
                  <c:v>0.73968553589702402</c:v>
                </c:pt>
                <c:pt idx="47406">
                  <c:v>0.73480272339702402</c:v>
                </c:pt>
                <c:pt idx="47407">
                  <c:v>0.73187303589702402</c:v>
                </c:pt>
                <c:pt idx="47408">
                  <c:v>0.73089647339702501</c:v>
                </c:pt>
                <c:pt idx="47409">
                  <c:v>0.72699022339702501</c:v>
                </c:pt>
                <c:pt idx="47410">
                  <c:v>0.72796678589702402</c:v>
                </c:pt>
                <c:pt idx="47411">
                  <c:v>0.71722459839702501</c:v>
                </c:pt>
                <c:pt idx="47412">
                  <c:v>0.72406053589702402</c:v>
                </c:pt>
                <c:pt idx="47413">
                  <c:v>0.71624803589702501</c:v>
                </c:pt>
                <c:pt idx="47414">
                  <c:v>0.71624803589702501</c:v>
                </c:pt>
                <c:pt idx="47415">
                  <c:v>0.71136522339702501</c:v>
                </c:pt>
                <c:pt idx="47416">
                  <c:v>0.71136522339702501</c:v>
                </c:pt>
                <c:pt idx="47417">
                  <c:v>0.71722459839702501</c:v>
                </c:pt>
                <c:pt idx="47418">
                  <c:v>0.71624803589702501</c:v>
                </c:pt>
                <c:pt idx="47419">
                  <c:v>0.71624803589702501</c:v>
                </c:pt>
                <c:pt idx="47420">
                  <c:v>0.70843553589702402</c:v>
                </c:pt>
                <c:pt idx="47421">
                  <c:v>0.70452928589702402</c:v>
                </c:pt>
                <c:pt idx="47422">
                  <c:v>0.70550584839702501</c:v>
                </c:pt>
                <c:pt idx="47423">
                  <c:v>0.69964647339702501</c:v>
                </c:pt>
                <c:pt idx="47424">
                  <c:v>0.70452928589702402</c:v>
                </c:pt>
                <c:pt idx="47425">
                  <c:v>0.70355272339702402</c:v>
                </c:pt>
                <c:pt idx="47426">
                  <c:v>0.69574022339702501</c:v>
                </c:pt>
                <c:pt idx="47427">
                  <c:v>0.68988084839702501</c:v>
                </c:pt>
                <c:pt idx="47428">
                  <c:v>0.69183397339702501</c:v>
                </c:pt>
                <c:pt idx="47429">
                  <c:v>0.68890428589702402</c:v>
                </c:pt>
                <c:pt idx="47430">
                  <c:v>0.68988084839702501</c:v>
                </c:pt>
                <c:pt idx="47431">
                  <c:v>0.68499803589702501</c:v>
                </c:pt>
                <c:pt idx="47432">
                  <c:v>0.69183397339702501</c:v>
                </c:pt>
                <c:pt idx="47433">
                  <c:v>0.69574022339702501</c:v>
                </c:pt>
                <c:pt idx="47434">
                  <c:v>0.68792772339702501</c:v>
                </c:pt>
                <c:pt idx="47435">
                  <c:v>0.67425584839702501</c:v>
                </c:pt>
                <c:pt idx="47436">
                  <c:v>0.67425584839702501</c:v>
                </c:pt>
                <c:pt idx="47437">
                  <c:v>0.67230272339702402</c:v>
                </c:pt>
                <c:pt idx="47438">
                  <c:v>0.67327928589702402</c:v>
                </c:pt>
                <c:pt idx="47439">
                  <c:v>0.67425584839702501</c:v>
                </c:pt>
                <c:pt idx="47440">
                  <c:v>0.67034959839702501</c:v>
                </c:pt>
                <c:pt idx="47441">
                  <c:v>0.67425584839702501</c:v>
                </c:pt>
                <c:pt idx="47442">
                  <c:v>0.67425584839702501</c:v>
                </c:pt>
                <c:pt idx="47443">
                  <c:v>0.66937303589702402</c:v>
                </c:pt>
                <c:pt idx="47444">
                  <c:v>0.66449022339702501</c:v>
                </c:pt>
                <c:pt idx="47445">
                  <c:v>0.66839647339702501</c:v>
                </c:pt>
                <c:pt idx="47446">
                  <c:v>0.66449022339702501</c:v>
                </c:pt>
                <c:pt idx="47447">
                  <c:v>0.65765428589702402</c:v>
                </c:pt>
                <c:pt idx="47448">
                  <c:v>0.66253709839702402</c:v>
                </c:pt>
                <c:pt idx="47449">
                  <c:v>0.65765428589702402</c:v>
                </c:pt>
                <c:pt idx="47450">
                  <c:v>0.65472459839702501</c:v>
                </c:pt>
                <c:pt idx="47451">
                  <c:v>0.66058397339702402</c:v>
                </c:pt>
                <c:pt idx="47452">
                  <c:v>0.65472459839702501</c:v>
                </c:pt>
                <c:pt idx="47453">
                  <c:v>0.66156053589702402</c:v>
                </c:pt>
                <c:pt idx="47454">
                  <c:v>0.65081834839702402</c:v>
                </c:pt>
                <c:pt idx="47455">
                  <c:v>0.64593553589702402</c:v>
                </c:pt>
                <c:pt idx="47456">
                  <c:v>0.64886522339702501</c:v>
                </c:pt>
                <c:pt idx="47457">
                  <c:v>0.64300584839702501</c:v>
                </c:pt>
                <c:pt idx="47458">
                  <c:v>0.64495897339702501</c:v>
                </c:pt>
                <c:pt idx="47459">
                  <c:v>0.64495897339702501</c:v>
                </c:pt>
                <c:pt idx="47460">
                  <c:v>0.64300584839702501</c:v>
                </c:pt>
                <c:pt idx="47461">
                  <c:v>0.64593553589702402</c:v>
                </c:pt>
                <c:pt idx="47462">
                  <c:v>0.64105272339702402</c:v>
                </c:pt>
                <c:pt idx="47463">
                  <c:v>0.63714647339702501</c:v>
                </c:pt>
                <c:pt idx="47464">
                  <c:v>0.64691209839702402</c:v>
                </c:pt>
                <c:pt idx="47465">
                  <c:v>0.63128709839702402</c:v>
                </c:pt>
                <c:pt idx="47466">
                  <c:v>0.63812303589702402</c:v>
                </c:pt>
                <c:pt idx="47467">
                  <c:v>0.64202928589702402</c:v>
                </c:pt>
                <c:pt idx="47468">
                  <c:v>0.65863084839702501</c:v>
                </c:pt>
                <c:pt idx="47469">
                  <c:v>0.68206834839702402</c:v>
                </c:pt>
                <c:pt idx="47470">
                  <c:v>0.69671678589702402</c:v>
                </c:pt>
                <c:pt idx="47471">
                  <c:v>0.68988084839702501</c:v>
                </c:pt>
                <c:pt idx="47472">
                  <c:v>0.68988084839702501</c:v>
                </c:pt>
                <c:pt idx="47473">
                  <c:v>0.67816209839702402</c:v>
                </c:pt>
                <c:pt idx="47474">
                  <c:v>0.66937303589702402</c:v>
                </c:pt>
                <c:pt idx="47475">
                  <c:v>0.67230272339702402</c:v>
                </c:pt>
                <c:pt idx="47476">
                  <c:v>0.67034959839702501</c:v>
                </c:pt>
                <c:pt idx="47477">
                  <c:v>0.65765428589702402</c:v>
                </c:pt>
                <c:pt idx="47478">
                  <c:v>0.65667772339702501</c:v>
                </c:pt>
                <c:pt idx="47479">
                  <c:v>0.65081834839702402</c:v>
                </c:pt>
                <c:pt idx="47480">
                  <c:v>0.65374803589702501</c:v>
                </c:pt>
                <c:pt idx="47481">
                  <c:v>0.65277147339702501</c:v>
                </c:pt>
                <c:pt idx="47482">
                  <c:v>0.64105272339702402</c:v>
                </c:pt>
                <c:pt idx="47483">
                  <c:v>0.64105272339702402</c:v>
                </c:pt>
                <c:pt idx="47484">
                  <c:v>0.64593553589702402</c:v>
                </c:pt>
                <c:pt idx="47485">
                  <c:v>0.67718553589702402</c:v>
                </c:pt>
                <c:pt idx="47486">
                  <c:v>0.68402147339702501</c:v>
                </c:pt>
                <c:pt idx="47487">
                  <c:v>0.68109178589702402</c:v>
                </c:pt>
                <c:pt idx="47488">
                  <c:v>0.68402147339702501</c:v>
                </c:pt>
                <c:pt idx="47489">
                  <c:v>0.68597459839702501</c:v>
                </c:pt>
                <c:pt idx="47490">
                  <c:v>0.67327928589702402</c:v>
                </c:pt>
                <c:pt idx="47491">
                  <c:v>0.66449022339702501</c:v>
                </c:pt>
                <c:pt idx="47492">
                  <c:v>0.66156053589702402</c:v>
                </c:pt>
                <c:pt idx="47493">
                  <c:v>0.66839647339702501</c:v>
                </c:pt>
                <c:pt idx="47494">
                  <c:v>0.65667772339702501</c:v>
                </c:pt>
                <c:pt idx="47495">
                  <c:v>0.65472459839702501</c:v>
                </c:pt>
                <c:pt idx="47496">
                  <c:v>0.64300584839702501</c:v>
                </c:pt>
                <c:pt idx="47497">
                  <c:v>0.64495897339702501</c:v>
                </c:pt>
                <c:pt idx="47498">
                  <c:v>0.64300584839702501</c:v>
                </c:pt>
                <c:pt idx="47499">
                  <c:v>0.63128709839702402</c:v>
                </c:pt>
                <c:pt idx="47500">
                  <c:v>0.64691209839702402</c:v>
                </c:pt>
                <c:pt idx="47501">
                  <c:v>0.67230272339702402</c:v>
                </c:pt>
                <c:pt idx="47502">
                  <c:v>0.68499803589702501</c:v>
                </c:pt>
                <c:pt idx="47503">
                  <c:v>0.68792772339702501</c:v>
                </c:pt>
                <c:pt idx="47504">
                  <c:v>0.68792772339702501</c:v>
                </c:pt>
                <c:pt idx="47505">
                  <c:v>0.68499803589702501</c:v>
                </c:pt>
                <c:pt idx="47506">
                  <c:v>0.67230272339702402</c:v>
                </c:pt>
                <c:pt idx="47507">
                  <c:v>0.67425584839702501</c:v>
                </c:pt>
                <c:pt idx="47508">
                  <c:v>0.66253709839702402</c:v>
                </c:pt>
                <c:pt idx="47509">
                  <c:v>0.66058397339702402</c:v>
                </c:pt>
                <c:pt idx="47510">
                  <c:v>0.64984178589702402</c:v>
                </c:pt>
                <c:pt idx="47511">
                  <c:v>0.64691209839702402</c:v>
                </c:pt>
                <c:pt idx="47512">
                  <c:v>0.64886522339702501</c:v>
                </c:pt>
                <c:pt idx="47513">
                  <c:v>0.64105272339702402</c:v>
                </c:pt>
                <c:pt idx="47514">
                  <c:v>0.63714647339702501</c:v>
                </c:pt>
                <c:pt idx="47515">
                  <c:v>0.63714647339702501</c:v>
                </c:pt>
                <c:pt idx="47516">
                  <c:v>0.63519334839702402</c:v>
                </c:pt>
                <c:pt idx="47517">
                  <c:v>0.65667772339702501</c:v>
                </c:pt>
                <c:pt idx="47518">
                  <c:v>0.67425584839702501</c:v>
                </c:pt>
                <c:pt idx="47519">
                  <c:v>0.68402147339702501</c:v>
                </c:pt>
                <c:pt idx="47520">
                  <c:v>0.67816209839702402</c:v>
                </c:pt>
                <c:pt idx="47521">
                  <c:v>0.66644334839702402</c:v>
                </c:pt>
                <c:pt idx="47522">
                  <c:v>0.66253709839702402</c:v>
                </c:pt>
                <c:pt idx="47523">
                  <c:v>0.66644334839702402</c:v>
                </c:pt>
                <c:pt idx="47524">
                  <c:v>0.65765428589702402</c:v>
                </c:pt>
                <c:pt idx="47525">
                  <c:v>0.66058397339702402</c:v>
                </c:pt>
                <c:pt idx="47526">
                  <c:v>0.64984178589702402</c:v>
                </c:pt>
                <c:pt idx="47527">
                  <c:v>0.63812303589702402</c:v>
                </c:pt>
                <c:pt idx="47528">
                  <c:v>0.64202928589702402</c:v>
                </c:pt>
                <c:pt idx="47529">
                  <c:v>0.63031053589702402</c:v>
                </c:pt>
                <c:pt idx="47530">
                  <c:v>0.63714647339702501</c:v>
                </c:pt>
                <c:pt idx="47531">
                  <c:v>0.63128709839702402</c:v>
                </c:pt>
                <c:pt idx="47532">
                  <c:v>0.62738084839702402</c:v>
                </c:pt>
                <c:pt idx="47533">
                  <c:v>0.64300584839702501</c:v>
                </c:pt>
                <c:pt idx="47534">
                  <c:v>0.66839647339702501</c:v>
                </c:pt>
                <c:pt idx="47535">
                  <c:v>0.68011522339702501</c:v>
                </c:pt>
                <c:pt idx="47536">
                  <c:v>0.67425584839702501</c:v>
                </c:pt>
                <c:pt idx="47537">
                  <c:v>0.66839647339702501</c:v>
                </c:pt>
                <c:pt idx="47538">
                  <c:v>0.66058397339702402</c:v>
                </c:pt>
                <c:pt idx="47539">
                  <c:v>0.65765428589702402</c:v>
                </c:pt>
                <c:pt idx="47540">
                  <c:v>0.65765428589702402</c:v>
                </c:pt>
                <c:pt idx="47541">
                  <c:v>0.65472459839702501</c:v>
                </c:pt>
                <c:pt idx="47542">
                  <c:v>0.63714647339702501</c:v>
                </c:pt>
                <c:pt idx="47543">
                  <c:v>0.64105272339702402</c:v>
                </c:pt>
                <c:pt idx="47544">
                  <c:v>0.63128709839702402</c:v>
                </c:pt>
                <c:pt idx="47545">
                  <c:v>0.63128709839702402</c:v>
                </c:pt>
                <c:pt idx="47546">
                  <c:v>0.62933397339702402</c:v>
                </c:pt>
                <c:pt idx="47547">
                  <c:v>0.61956834839702402</c:v>
                </c:pt>
                <c:pt idx="47548">
                  <c:v>0.62249803589702402</c:v>
                </c:pt>
                <c:pt idx="47549">
                  <c:v>0.63909959839702501</c:v>
                </c:pt>
                <c:pt idx="47550">
                  <c:v>0.66156053589702402</c:v>
                </c:pt>
                <c:pt idx="47551">
                  <c:v>0.67620897339702501</c:v>
                </c:pt>
                <c:pt idx="47552">
                  <c:v>0.67718553589702402</c:v>
                </c:pt>
                <c:pt idx="47553">
                  <c:v>0.67034959839702501</c:v>
                </c:pt>
                <c:pt idx="47554">
                  <c:v>0.66644334839702402</c:v>
                </c:pt>
                <c:pt idx="47555">
                  <c:v>0.66253709839702402</c:v>
                </c:pt>
                <c:pt idx="47556">
                  <c:v>0.66156053589702402</c:v>
                </c:pt>
                <c:pt idx="47557">
                  <c:v>0.64495897339702501</c:v>
                </c:pt>
                <c:pt idx="47558">
                  <c:v>0.64495897339702501</c:v>
                </c:pt>
                <c:pt idx="47559">
                  <c:v>0.63128709839702402</c:v>
                </c:pt>
                <c:pt idx="47560">
                  <c:v>0.63128709839702402</c:v>
                </c:pt>
                <c:pt idx="47561">
                  <c:v>0.62933397339702402</c:v>
                </c:pt>
                <c:pt idx="47562">
                  <c:v>0.63128709839702402</c:v>
                </c:pt>
                <c:pt idx="47563">
                  <c:v>0.61761522339702501</c:v>
                </c:pt>
                <c:pt idx="47564">
                  <c:v>0.62542772339702402</c:v>
                </c:pt>
                <c:pt idx="47565">
                  <c:v>0.62738084839702402</c:v>
                </c:pt>
                <c:pt idx="47566">
                  <c:v>0.65081834839702402</c:v>
                </c:pt>
                <c:pt idx="47567">
                  <c:v>0.66546678589702402</c:v>
                </c:pt>
                <c:pt idx="47568">
                  <c:v>0.66644334839702402</c:v>
                </c:pt>
                <c:pt idx="47569">
                  <c:v>0.66449022339702501</c:v>
                </c:pt>
                <c:pt idx="47570">
                  <c:v>0.65765428589702402</c:v>
                </c:pt>
                <c:pt idx="47571">
                  <c:v>0.65374803589702501</c:v>
                </c:pt>
                <c:pt idx="47572">
                  <c:v>0.64593553589702402</c:v>
                </c:pt>
                <c:pt idx="47573">
                  <c:v>0.64886522339702501</c:v>
                </c:pt>
                <c:pt idx="47574">
                  <c:v>0.64495897339702501</c:v>
                </c:pt>
                <c:pt idx="47575">
                  <c:v>0.63812303589702402</c:v>
                </c:pt>
                <c:pt idx="47576">
                  <c:v>0.64105272339702402</c:v>
                </c:pt>
                <c:pt idx="47577">
                  <c:v>0.63031053589702402</c:v>
                </c:pt>
                <c:pt idx="47578">
                  <c:v>0.61956834839702402</c:v>
                </c:pt>
                <c:pt idx="47579">
                  <c:v>0.61566209839702402</c:v>
                </c:pt>
                <c:pt idx="47580">
                  <c:v>0.61859178589702402</c:v>
                </c:pt>
                <c:pt idx="47581">
                  <c:v>0.61761522339702501</c:v>
                </c:pt>
                <c:pt idx="47582">
                  <c:v>0.63909959839702501</c:v>
                </c:pt>
                <c:pt idx="47583">
                  <c:v>0.65667772339702501</c:v>
                </c:pt>
                <c:pt idx="47584">
                  <c:v>0.66546678589702402</c:v>
                </c:pt>
                <c:pt idx="47585">
                  <c:v>0.66546678589702402</c:v>
                </c:pt>
                <c:pt idx="47586">
                  <c:v>0.66449022339702501</c:v>
                </c:pt>
                <c:pt idx="47587">
                  <c:v>0.65472459839702501</c:v>
                </c:pt>
                <c:pt idx="47588">
                  <c:v>0.64300584839702501</c:v>
                </c:pt>
                <c:pt idx="47589">
                  <c:v>0.64105272339702402</c:v>
                </c:pt>
                <c:pt idx="47590">
                  <c:v>0.63128709839702402</c:v>
                </c:pt>
                <c:pt idx="47591">
                  <c:v>0.63031053589702402</c:v>
                </c:pt>
                <c:pt idx="47592">
                  <c:v>0.62933397339702402</c:v>
                </c:pt>
                <c:pt idx="47593">
                  <c:v>0.62347459839702402</c:v>
                </c:pt>
                <c:pt idx="47594">
                  <c:v>0.62347459839702402</c:v>
                </c:pt>
                <c:pt idx="47595">
                  <c:v>0.61761522339702501</c:v>
                </c:pt>
                <c:pt idx="47596">
                  <c:v>0.61468553589702402</c:v>
                </c:pt>
                <c:pt idx="47597">
                  <c:v>0.60784959839702501</c:v>
                </c:pt>
                <c:pt idx="47598">
                  <c:v>0.62640428589702402</c:v>
                </c:pt>
                <c:pt idx="47599">
                  <c:v>0.64886522339702501</c:v>
                </c:pt>
                <c:pt idx="47600">
                  <c:v>0.66937303589702402</c:v>
                </c:pt>
                <c:pt idx="47601">
                  <c:v>0.65863084839702501</c:v>
                </c:pt>
                <c:pt idx="47602">
                  <c:v>0.65277147339702501</c:v>
                </c:pt>
                <c:pt idx="47603">
                  <c:v>0.64202928589702402</c:v>
                </c:pt>
                <c:pt idx="47604">
                  <c:v>0.64593553589702402</c:v>
                </c:pt>
                <c:pt idx="47605">
                  <c:v>0.64202928589702402</c:v>
                </c:pt>
                <c:pt idx="47606">
                  <c:v>0.64105272339702402</c:v>
                </c:pt>
                <c:pt idx="47607">
                  <c:v>0.63812303589702402</c:v>
                </c:pt>
                <c:pt idx="47608">
                  <c:v>0.62347459839702402</c:v>
                </c:pt>
                <c:pt idx="47609">
                  <c:v>0.63128709839702402</c:v>
                </c:pt>
                <c:pt idx="47610">
                  <c:v>0.61566209839702402</c:v>
                </c:pt>
                <c:pt idx="47611">
                  <c:v>0.61175584839702501</c:v>
                </c:pt>
                <c:pt idx="47612">
                  <c:v>0.60394334839702402</c:v>
                </c:pt>
                <c:pt idx="47613">
                  <c:v>0.60980272339702402</c:v>
                </c:pt>
                <c:pt idx="47614">
                  <c:v>0.62542772339702402</c:v>
                </c:pt>
                <c:pt idx="47615">
                  <c:v>0.63128709839702402</c:v>
                </c:pt>
                <c:pt idx="47616">
                  <c:v>0.65863084839702501</c:v>
                </c:pt>
                <c:pt idx="47617">
                  <c:v>0.65081834839702402</c:v>
                </c:pt>
                <c:pt idx="47618">
                  <c:v>0.66644334839702402</c:v>
                </c:pt>
                <c:pt idx="47619">
                  <c:v>0.65667772339702501</c:v>
                </c:pt>
                <c:pt idx="47620">
                  <c:v>0.64300584839702501</c:v>
                </c:pt>
                <c:pt idx="47621">
                  <c:v>0.63128709839702402</c:v>
                </c:pt>
                <c:pt idx="47622">
                  <c:v>0.63128709839702402</c:v>
                </c:pt>
                <c:pt idx="47623">
                  <c:v>0.63128709839702402</c:v>
                </c:pt>
                <c:pt idx="47624">
                  <c:v>0.61859178589702402</c:v>
                </c:pt>
                <c:pt idx="47625">
                  <c:v>0.61761522339702501</c:v>
                </c:pt>
                <c:pt idx="47626">
                  <c:v>0.61175584839702501</c:v>
                </c:pt>
                <c:pt idx="47627">
                  <c:v>0.60784959839702501</c:v>
                </c:pt>
                <c:pt idx="47628">
                  <c:v>0.60980272339702402</c:v>
                </c:pt>
                <c:pt idx="47629">
                  <c:v>0.61370897339702501</c:v>
                </c:pt>
                <c:pt idx="47630">
                  <c:v>0.61175584839702501</c:v>
                </c:pt>
                <c:pt idx="47631">
                  <c:v>0.62933397339702402</c:v>
                </c:pt>
                <c:pt idx="47632">
                  <c:v>0.64886522339702501</c:v>
                </c:pt>
                <c:pt idx="47633">
                  <c:v>0.66058397339702402</c:v>
                </c:pt>
                <c:pt idx="47634">
                  <c:v>0.65472459839702501</c:v>
                </c:pt>
                <c:pt idx="47635">
                  <c:v>0.64984178589702402</c:v>
                </c:pt>
                <c:pt idx="47636">
                  <c:v>0.64984178589702402</c:v>
                </c:pt>
                <c:pt idx="47637">
                  <c:v>0.63519334839702402</c:v>
                </c:pt>
                <c:pt idx="47638">
                  <c:v>0.63714647339702501</c:v>
                </c:pt>
                <c:pt idx="47639">
                  <c:v>0.62347459839702402</c:v>
                </c:pt>
                <c:pt idx="47640">
                  <c:v>0.62249803589702402</c:v>
                </c:pt>
                <c:pt idx="47641">
                  <c:v>0.60784959839702501</c:v>
                </c:pt>
                <c:pt idx="47642">
                  <c:v>0.61761522339702501</c:v>
                </c:pt>
                <c:pt idx="47643">
                  <c:v>0.60394334839702402</c:v>
                </c:pt>
                <c:pt idx="47644">
                  <c:v>0.60394334839702402</c:v>
                </c:pt>
                <c:pt idx="47645">
                  <c:v>0.60296678589702402</c:v>
                </c:pt>
                <c:pt idx="47646">
                  <c:v>0.60003709839702402</c:v>
                </c:pt>
                <c:pt idx="47647">
                  <c:v>0.60589647339702501</c:v>
                </c:pt>
                <c:pt idx="47648">
                  <c:v>0.63128709839702402</c:v>
                </c:pt>
                <c:pt idx="47649">
                  <c:v>0.65667772339702501</c:v>
                </c:pt>
                <c:pt idx="47650">
                  <c:v>0.65374803589702501</c:v>
                </c:pt>
                <c:pt idx="47651">
                  <c:v>0.65374803589702501</c:v>
                </c:pt>
                <c:pt idx="47652">
                  <c:v>0.65081834839702402</c:v>
                </c:pt>
                <c:pt idx="47653">
                  <c:v>0.63812303589702402</c:v>
                </c:pt>
                <c:pt idx="47654">
                  <c:v>0.63909959839702501</c:v>
                </c:pt>
                <c:pt idx="47655">
                  <c:v>0.62542772339702402</c:v>
                </c:pt>
                <c:pt idx="47656">
                  <c:v>0.62640428589702402</c:v>
                </c:pt>
                <c:pt idx="47657">
                  <c:v>0.61566209839702402</c:v>
                </c:pt>
                <c:pt idx="47658">
                  <c:v>0.61175584839702501</c:v>
                </c:pt>
                <c:pt idx="47659">
                  <c:v>0.60784959839702501</c:v>
                </c:pt>
                <c:pt idx="47660">
                  <c:v>0.60687303589702402</c:v>
                </c:pt>
                <c:pt idx="47661">
                  <c:v>0.60394334839702402</c:v>
                </c:pt>
                <c:pt idx="47662">
                  <c:v>0.59906053589702402</c:v>
                </c:pt>
                <c:pt idx="47663">
                  <c:v>0.59808397339702501</c:v>
                </c:pt>
                <c:pt idx="47664">
                  <c:v>0.62347459839702402</c:v>
                </c:pt>
                <c:pt idx="47665">
                  <c:v>0.63714647339702501</c:v>
                </c:pt>
                <c:pt idx="47666">
                  <c:v>0.65081834839702402</c:v>
                </c:pt>
                <c:pt idx="47667">
                  <c:v>0.65277147339702501</c:v>
                </c:pt>
                <c:pt idx="47668">
                  <c:v>0.64593553589702402</c:v>
                </c:pt>
                <c:pt idx="47669">
                  <c:v>0.64691209839702402</c:v>
                </c:pt>
                <c:pt idx="47670">
                  <c:v>0.63128709839702402</c:v>
                </c:pt>
                <c:pt idx="47671">
                  <c:v>0.62933397339702402</c:v>
                </c:pt>
                <c:pt idx="47672">
                  <c:v>0.62249803589702402</c:v>
                </c:pt>
                <c:pt idx="47673">
                  <c:v>0.61761522339702501</c:v>
                </c:pt>
                <c:pt idx="47674">
                  <c:v>0.61175584839702501</c:v>
                </c:pt>
                <c:pt idx="47675">
                  <c:v>0.61370897339702501</c:v>
                </c:pt>
                <c:pt idx="47676">
                  <c:v>0.60394334839702402</c:v>
                </c:pt>
                <c:pt idx="47677">
                  <c:v>0.60394334839702402</c:v>
                </c:pt>
                <c:pt idx="47678">
                  <c:v>0.59613084839702501</c:v>
                </c:pt>
                <c:pt idx="47679">
                  <c:v>0.59124803589702501</c:v>
                </c:pt>
                <c:pt idx="47680">
                  <c:v>0.60394334839702402</c:v>
                </c:pt>
                <c:pt idx="47681">
                  <c:v>0.63128709839702402</c:v>
                </c:pt>
                <c:pt idx="47682">
                  <c:v>0.64984178589702402</c:v>
                </c:pt>
                <c:pt idx="47683">
                  <c:v>0.65472459839702501</c:v>
                </c:pt>
                <c:pt idx="47684">
                  <c:v>0.63909959839702501</c:v>
                </c:pt>
                <c:pt idx="47685">
                  <c:v>0.63909959839702501</c:v>
                </c:pt>
                <c:pt idx="47686">
                  <c:v>0.63128709839702402</c:v>
                </c:pt>
                <c:pt idx="47687">
                  <c:v>0.62542772339702402</c:v>
                </c:pt>
                <c:pt idx="47688">
                  <c:v>0.62152147339702501</c:v>
                </c:pt>
                <c:pt idx="47689">
                  <c:v>0.61859178589702402</c:v>
                </c:pt>
                <c:pt idx="47690">
                  <c:v>0.61175584839702501</c:v>
                </c:pt>
                <c:pt idx="47691">
                  <c:v>0.60687303589702402</c:v>
                </c:pt>
                <c:pt idx="47692">
                  <c:v>0.59515428589702402</c:v>
                </c:pt>
                <c:pt idx="47693">
                  <c:v>0.59808397339702501</c:v>
                </c:pt>
                <c:pt idx="47694">
                  <c:v>0.59027147339702501</c:v>
                </c:pt>
                <c:pt idx="47695">
                  <c:v>0.59027147339702501</c:v>
                </c:pt>
                <c:pt idx="47696">
                  <c:v>0.59808397339702501</c:v>
                </c:pt>
                <c:pt idx="47697">
                  <c:v>0.61566209839702402</c:v>
                </c:pt>
                <c:pt idx="47698">
                  <c:v>0.63031053589702402</c:v>
                </c:pt>
                <c:pt idx="47699">
                  <c:v>0.64495897339702501</c:v>
                </c:pt>
                <c:pt idx="47700">
                  <c:v>0.63812303589702402</c:v>
                </c:pt>
                <c:pt idx="47701">
                  <c:v>0.63128709839702402</c:v>
                </c:pt>
                <c:pt idx="47702">
                  <c:v>0.62738084839702402</c:v>
                </c:pt>
                <c:pt idx="47703">
                  <c:v>0.62738084839702402</c:v>
                </c:pt>
                <c:pt idx="47704">
                  <c:v>0.61566209839702402</c:v>
                </c:pt>
                <c:pt idx="47705">
                  <c:v>0.62249803589702402</c:v>
                </c:pt>
                <c:pt idx="47706">
                  <c:v>0.61175584839702501</c:v>
                </c:pt>
                <c:pt idx="47707">
                  <c:v>0.61175584839702501</c:v>
                </c:pt>
                <c:pt idx="47708">
                  <c:v>0.60296678589702402</c:v>
                </c:pt>
                <c:pt idx="47709">
                  <c:v>0.59613084839702501</c:v>
                </c:pt>
                <c:pt idx="47710">
                  <c:v>0.59808397339702501</c:v>
                </c:pt>
                <c:pt idx="47711">
                  <c:v>0.59222459839702501</c:v>
                </c:pt>
                <c:pt idx="47712">
                  <c:v>0.58441209839702402</c:v>
                </c:pt>
                <c:pt idx="47713">
                  <c:v>0.59613084839702501</c:v>
                </c:pt>
                <c:pt idx="47714">
                  <c:v>0.61859178589702402</c:v>
                </c:pt>
                <c:pt idx="47715">
                  <c:v>0.63031053589702402</c:v>
                </c:pt>
                <c:pt idx="47716">
                  <c:v>0.64300584839702501</c:v>
                </c:pt>
                <c:pt idx="47717">
                  <c:v>0.64202928589702402</c:v>
                </c:pt>
                <c:pt idx="47718">
                  <c:v>0.63128709839702402</c:v>
                </c:pt>
                <c:pt idx="47719">
                  <c:v>0.63128709839702402</c:v>
                </c:pt>
                <c:pt idx="47720">
                  <c:v>0.62542772339702402</c:v>
                </c:pt>
                <c:pt idx="47721">
                  <c:v>0.61175584839702501</c:v>
                </c:pt>
                <c:pt idx="47722">
                  <c:v>0.60394334839702402</c:v>
                </c:pt>
                <c:pt idx="47723">
                  <c:v>0.60589647339702501</c:v>
                </c:pt>
                <c:pt idx="47724">
                  <c:v>0.60199022339702501</c:v>
                </c:pt>
                <c:pt idx="47725">
                  <c:v>0.60589647339702501</c:v>
                </c:pt>
                <c:pt idx="47726">
                  <c:v>0.60199022339702501</c:v>
                </c:pt>
                <c:pt idx="47727">
                  <c:v>0.58831834839702402</c:v>
                </c:pt>
                <c:pt idx="47728">
                  <c:v>0.59027147339702501</c:v>
                </c:pt>
                <c:pt idx="47729">
                  <c:v>0.58734178589702402</c:v>
                </c:pt>
                <c:pt idx="47730">
                  <c:v>0.61175584839702501</c:v>
                </c:pt>
                <c:pt idx="47731">
                  <c:v>0.63909959839702501</c:v>
                </c:pt>
                <c:pt idx="47732">
                  <c:v>0.64300584839702501</c:v>
                </c:pt>
                <c:pt idx="47733">
                  <c:v>0.64886522339702501</c:v>
                </c:pt>
                <c:pt idx="47734">
                  <c:v>0.63128709839702402</c:v>
                </c:pt>
                <c:pt idx="47735">
                  <c:v>0.62542772339702402</c:v>
                </c:pt>
                <c:pt idx="47736">
                  <c:v>0.61175584839702501</c:v>
                </c:pt>
                <c:pt idx="47737">
                  <c:v>0.60589647339702501</c:v>
                </c:pt>
                <c:pt idx="47738">
                  <c:v>0.60980272339702402</c:v>
                </c:pt>
                <c:pt idx="47739">
                  <c:v>0.60784959839702501</c:v>
                </c:pt>
                <c:pt idx="47740">
                  <c:v>0.59906053589702402</c:v>
                </c:pt>
                <c:pt idx="47741">
                  <c:v>0.59906053589702402</c:v>
                </c:pt>
                <c:pt idx="47742">
                  <c:v>0.59808397339702501</c:v>
                </c:pt>
                <c:pt idx="47743">
                  <c:v>0.58831834839702402</c:v>
                </c:pt>
                <c:pt idx="47744">
                  <c:v>0.59124803589702501</c:v>
                </c:pt>
                <c:pt idx="47745">
                  <c:v>0.58343553589702402</c:v>
                </c:pt>
                <c:pt idx="47746">
                  <c:v>0.59417772339702501</c:v>
                </c:pt>
                <c:pt idx="47747">
                  <c:v>0.60589647339702501</c:v>
                </c:pt>
                <c:pt idx="47748">
                  <c:v>0.63031053589702402</c:v>
                </c:pt>
                <c:pt idx="47749">
                  <c:v>0.64105272339702402</c:v>
                </c:pt>
                <c:pt idx="47750">
                  <c:v>0.63128709839702402</c:v>
                </c:pt>
                <c:pt idx="47751">
                  <c:v>0.62738084839702402</c:v>
                </c:pt>
                <c:pt idx="47752">
                  <c:v>0.62347459839702402</c:v>
                </c:pt>
                <c:pt idx="47753">
                  <c:v>0.62152147339702501</c:v>
                </c:pt>
                <c:pt idx="47754">
                  <c:v>0.61370897339702501</c:v>
                </c:pt>
                <c:pt idx="47755">
                  <c:v>0.61468553589702402</c:v>
                </c:pt>
                <c:pt idx="47756">
                  <c:v>0.61370897339702501</c:v>
                </c:pt>
                <c:pt idx="47757">
                  <c:v>0.60199022339702501</c:v>
                </c:pt>
                <c:pt idx="47758">
                  <c:v>0.59613084839702501</c:v>
                </c:pt>
                <c:pt idx="47759">
                  <c:v>0.59027147339702501</c:v>
                </c:pt>
                <c:pt idx="47760">
                  <c:v>0.59222459839702501</c:v>
                </c:pt>
                <c:pt idx="47761">
                  <c:v>0.58441209839702402</c:v>
                </c:pt>
                <c:pt idx="47762">
                  <c:v>0.58245897339702501</c:v>
                </c:pt>
                <c:pt idx="47763">
                  <c:v>0.61175584839702501</c:v>
                </c:pt>
                <c:pt idx="47764">
                  <c:v>0.61859178589702402</c:v>
                </c:pt>
                <c:pt idx="47765">
                  <c:v>0.63812303589702402</c:v>
                </c:pt>
                <c:pt idx="47766">
                  <c:v>0.63128709839702402</c:v>
                </c:pt>
                <c:pt idx="47767">
                  <c:v>0.63714647339702501</c:v>
                </c:pt>
                <c:pt idx="47768">
                  <c:v>0.62933397339702402</c:v>
                </c:pt>
                <c:pt idx="47769">
                  <c:v>0.62738084839702402</c:v>
                </c:pt>
                <c:pt idx="47770">
                  <c:v>0.62249803589702402</c:v>
                </c:pt>
                <c:pt idx="47771">
                  <c:v>0.61175584839702501</c:v>
                </c:pt>
                <c:pt idx="47772">
                  <c:v>0.60199022339702501</c:v>
                </c:pt>
                <c:pt idx="47773">
                  <c:v>0.59222459839702501</c:v>
                </c:pt>
                <c:pt idx="47774">
                  <c:v>0.59613084839702501</c:v>
                </c:pt>
                <c:pt idx="47775">
                  <c:v>0.59417772339702501</c:v>
                </c:pt>
                <c:pt idx="47776">
                  <c:v>0.58343553589702402</c:v>
                </c:pt>
                <c:pt idx="47777">
                  <c:v>0.58636522339702501</c:v>
                </c:pt>
                <c:pt idx="47778">
                  <c:v>0.58636522339702501</c:v>
                </c:pt>
                <c:pt idx="47779">
                  <c:v>0.58343553589702402</c:v>
                </c:pt>
                <c:pt idx="47780">
                  <c:v>0.60394334839702402</c:v>
                </c:pt>
                <c:pt idx="47781">
                  <c:v>0.63128709839702402</c:v>
                </c:pt>
                <c:pt idx="47782">
                  <c:v>0.63909959839702501</c:v>
                </c:pt>
                <c:pt idx="47783">
                  <c:v>0.63909959839702501</c:v>
                </c:pt>
                <c:pt idx="47784">
                  <c:v>0.62347459839702402</c:v>
                </c:pt>
                <c:pt idx="47785">
                  <c:v>0.63031053589702402</c:v>
                </c:pt>
                <c:pt idx="47786">
                  <c:v>0.61761522339702501</c:v>
                </c:pt>
                <c:pt idx="47787">
                  <c:v>0.59906053589702402</c:v>
                </c:pt>
                <c:pt idx="47788">
                  <c:v>0.60296678589702402</c:v>
                </c:pt>
                <c:pt idx="47789">
                  <c:v>0.60394334839702402</c:v>
                </c:pt>
                <c:pt idx="47790">
                  <c:v>0.59515428589702402</c:v>
                </c:pt>
                <c:pt idx="47791">
                  <c:v>0.59027147339702501</c:v>
                </c:pt>
                <c:pt idx="47792">
                  <c:v>0.58343553589702402</c:v>
                </c:pt>
                <c:pt idx="47793">
                  <c:v>0.58441209839702402</c:v>
                </c:pt>
                <c:pt idx="47794">
                  <c:v>0.58343553589702402</c:v>
                </c:pt>
                <c:pt idx="47795">
                  <c:v>0.57659959839702501</c:v>
                </c:pt>
                <c:pt idx="47796">
                  <c:v>0.59027147339702501</c:v>
                </c:pt>
                <c:pt idx="47797">
                  <c:v>0.61175584839702501</c:v>
                </c:pt>
                <c:pt idx="47798">
                  <c:v>0.63128709839702402</c:v>
                </c:pt>
                <c:pt idx="47799">
                  <c:v>0.64202928589702402</c:v>
                </c:pt>
                <c:pt idx="47800">
                  <c:v>0.63714647339702501</c:v>
                </c:pt>
                <c:pt idx="47801">
                  <c:v>0.62933397339702402</c:v>
                </c:pt>
                <c:pt idx="47802">
                  <c:v>0.62347459839702402</c:v>
                </c:pt>
                <c:pt idx="47803">
                  <c:v>0.61566209839702402</c:v>
                </c:pt>
                <c:pt idx="47804">
                  <c:v>0.60784959839702501</c:v>
                </c:pt>
                <c:pt idx="47805">
                  <c:v>0.60296678589702402</c:v>
                </c:pt>
                <c:pt idx="47806">
                  <c:v>0.59906053589702402</c:v>
                </c:pt>
                <c:pt idx="47807">
                  <c:v>0.59613084839702501</c:v>
                </c:pt>
                <c:pt idx="47808">
                  <c:v>0.59613084839702501</c:v>
                </c:pt>
                <c:pt idx="47809">
                  <c:v>0.58831834839702402</c:v>
                </c:pt>
                <c:pt idx="47810">
                  <c:v>0.58831834839702402</c:v>
                </c:pt>
                <c:pt idx="47811">
                  <c:v>0.57659959839702501</c:v>
                </c:pt>
                <c:pt idx="47812">
                  <c:v>0.57855272339702402</c:v>
                </c:pt>
                <c:pt idx="47813">
                  <c:v>0.59808397339702501</c:v>
                </c:pt>
                <c:pt idx="47814">
                  <c:v>0.61859178589702402</c:v>
                </c:pt>
                <c:pt idx="47815">
                  <c:v>0.64300584839702501</c:v>
                </c:pt>
                <c:pt idx="47816">
                  <c:v>0.63812303589702402</c:v>
                </c:pt>
                <c:pt idx="47817">
                  <c:v>0.63812303589702402</c:v>
                </c:pt>
                <c:pt idx="47818">
                  <c:v>0.63128709839702402</c:v>
                </c:pt>
                <c:pt idx="47819">
                  <c:v>0.61370897339702501</c:v>
                </c:pt>
                <c:pt idx="47820">
                  <c:v>0.61859178589702402</c:v>
                </c:pt>
                <c:pt idx="47821">
                  <c:v>0.61175584839702501</c:v>
                </c:pt>
                <c:pt idx="47822">
                  <c:v>0.60394334839702402</c:v>
                </c:pt>
                <c:pt idx="47823">
                  <c:v>0.59222459839702501</c:v>
                </c:pt>
                <c:pt idx="47824">
                  <c:v>0.59222459839702501</c:v>
                </c:pt>
                <c:pt idx="47825">
                  <c:v>0.58636522339702501</c:v>
                </c:pt>
                <c:pt idx="47826">
                  <c:v>0.58734178589702402</c:v>
                </c:pt>
                <c:pt idx="47827">
                  <c:v>0.58245897339702501</c:v>
                </c:pt>
                <c:pt idx="47828">
                  <c:v>0.58050584839702501</c:v>
                </c:pt>
                <c:pt idx="47829">
                  <c:v>0.58343553589702402</c:v>
                </c:pt>
                <c:pt idx="47830">
                  <c:v>0.59027147339702501</c:v>
                </c:pt>
                <c:pt idx="47831">
                  <c:v>0.61175584839702501</c:v>
                </c:pt>
                <c:pt idx="47832">
                  <c:v>0.63128709839702402</c:v>
                </c:pt>
                <c:pt idx="47833">
                  <c:v>0.62738084839702402</c:v>
                </c:pt>
                <c:pt idx="47834">
                  <c:v>0.62347459839702402</c:v>
                </c:pt>
                <c:pt idx="47835">
                  <c:v>0.62249803589702402</c:v>
                </c:pt>
                <c:pt idx="47836">
                  <c:v>0.61370897339702501</c:v>
                </c:pt>
                <c:pt idx="47837">
                  <c:v>0.60296678589702402</c:v>
                </c:pt>
                <c:pt idx="47838">
                  <c:v>0.60394334839702402</c:v>
                </c:pt>
                <c:pt idx="47839">
                  <c:v>0.59613084839702501</c:v>
                </c:pt>
                <c:pt idx="47840">
                  <c:v>0.59906053589702402</c:v>
                </c:pt>
                <c:pt idx="47841">
                  <c:v>0.58831834839702402</c:v>
                </c:pt>
                <c:pt idx="47842">
                  <c:v>0.58831834839702402</c:v>
                </c:pt>
                <c:pt idx="47843">
                  <c:v>0.57855272339702402</c:v>
                </c:pt>
                <c:pt idx="47844">
                  <c:v>0.58050584839702501</c:v>
                </c:pt>
                <c:pt idx="47845">
                  <c:v>0.57269334839702501</c:v>
                </c:pt>
                <c:pt idx="47846">
                  <c:v>0.58734178589702402</c:v>
                </c:pt>
                <c:pt idx="47847">
                  <c:v>0.60589647339702501</c:v>
                </c:pt>
                <c:pt idx="47848">
                  <c:v>0.62640428589702402</c:v>
                </c:pt>
                <c:pt idx="47849">
                  <c:v>0.63128709839702402</c:v>
                </c:pt>
                <c:pt idx="47850">
                  <c:v>0.63128709839702402</c:v>
                </c:pt>
                <c:pt idx="47851">
                  <c:v>0.62542772339702402</c:v>
                </c:pt>
                <c:pt idx="47852">
                  <c:v>0.62249803589702402</c:v>
                </c:pt>
                <c:pt idx="47853">
                  <c:v>0.61175584839702501</c:v>
                </c:pt>
                <c:pt idx="47854">
                  <c:v>0.60980272339702402</c:v>
                </c:pt>
                <c:pt idx="47855">
                  <c:v>0.60394334839702402</c:v>
                </c:pt>
                <c:pt idx="47856">
                  <c:v>0.59027147339702501</c:v>
                </c:pt>
                <c:pt idx="47857">
                  <c:v>0.58734178589702402</c:v>
                </c:pt>
                <c:pt idx="47858">
                  <c:v>0.59027147339702501</c:v>
                </c:pt>
                <c:pt idx="47859">
                  <c:v>0.58343553589702402</c:v>
                </c:pt>
                <c:pt idx="47860">
                  <c:v>0.57659959839702501</c:v>
                </c:pt>
                <c:pt idx="47861">
                  <c:v>0.57074022339702501</c:v>
                </c:pt>
                <c:pt idx="47862">
                  <c:v>0.56781053589702402</c:v>
                </c:pt>
                <c:pt idx="47863">
                  <c:v>0.58636522339702501</c:v>
                </c:pt>
                <c:pt idx="47864">
                  <c:v>0.60784959839702501</c:v>
                </c:pt>
                <c:pt idx="47865">
                  <c:v>0.62249803589702402</c:v>
                </c:pt>
                <c:pt idx="47866">
                  <c:v>0.63909959839702501</c:v>
                </c:pt>
                <c:pt idx="47867">
                  <c:v>0.63128709839702402</c:v>
                </c:pt>
                <c:pt idx="47868">
                  <c:v>0.62738084839702402</c:v>
                </c:pt>
                <c:pt idx="47869">
                  <c:v>0.62249803589702402</c:v>
                </c:pt>
                <c:pt idx="47870">
                  <c:v>0.61370897339702501</c:v>
                </c:pt>
                <c:pt idx="47871">
                  <c:v>0.60199022339702501</c:v>
                </c:pt>
                <c:pt idx="47872">
                  <c:v>0.59515428589702402</c:v>
                </c:pt>
                <c:pt idx="47873">
                  <c:v>0.59222459839702501</c:v>
                </c:pt>
                <c:pt idx="47874">
                  <c:v>0.59613084839702501</c:v>
                </c:pt>
                <c:pt idx="47875">
                  <c:v>0.58831834839702402</c:v>
                </c:pt>
                <c:pt idx="47876">
                  <c:v>0.58050584839702501</c:v>
                </c:pt>
                <c:pt idx="47877">
                  <c:v>0.57269334839702501</c:v>
                </c:pt>
                <c:pt idx="47878">
                  <c:v>0.58050584839702501</c:v>
                </c:pt>
                <c:pt idx="47879">
                  <c:v>0.58245897339702501</c:v>
                </c:pt>
                <c:pt idx="47880">
                  <c:v>0.59222459839702501</c:v>
                </c:pt>
                <c:pt idx="47881">
                  <c:v>0.61175584839702501</c:v>
                </c:pt>
                <c:pt idx="47882">
                  <c:v>0.63128709839702402</c:v>
                </c:pt>
                <c:pt idx="47883">
                  <c:v>0.64495897339702501</c:v>
                </c:pt>
                <c:pt idx="47884">
                  <c:v>0.63128709839702402</c:v>
                </c:pt>
                <c:pt idx="47885">
                  <c:v>0.63714647339702501</c:v>
                </c:pt>
                <c:pt idx="47886">
                  <c:v>0.62347459839702402</c:v>
                </c:pt>
                <c:pt idx="47887">
                  <c:v>0.62249803589702402</c:v>
                </c:pt>
                <c:pt idx="47888">
                  <c:v>0.61859178589702402</c:v>
                </c:pt>
                <c:pt idx="47889">
                  <c:v>0.60784959839702501</c:v>
                </c:pt>
                <c:pt idx="47890">
                  <c:v>0.59808397339702501</c:v>
                </c:pt>
                <c:pt idx="47891">
                  <c:v>0.59515428589702402</c:v>
                </c:pt>
                <c:pt idx="47892">
                  <c:v>0.59515428589702402</c:v>
                </c:pt>
                <c:pt idx="47893">
                  <c:v>0.58245897339702501</c:v>
                </c:pt>
                <c:pt idx="47894">
                  <c:v>0.58441209839702402</c:v>
                </c:pt>
                <c:pt idx="47895">
                  <c:v>0.59222459839702501</c:v>
                </c:pt>
                <c:pt idx="47896">
                  <c:v>0.60687303589702402</c:v>
                </c:pt>
                <c:pt idx="47897">
                  <c:v>0.62249803589702402</c:v>
                </c:pt>
                <c:pt idx="47898">
                  <c:v>0.65081834839702402</c:v>
                </c:pt>
                <c:pt idx="47899">
                  <c:v>0.67327928589702402</c:v>
                </c:pt>
                <c:pt idx="47900">
                  <c:v>0.69183397339702501</c:v>
                </c:pt>
                <c:pt idx="47901">
                  <c:v>0.69964647339702501</c:v>
                </c:pt>
                <c:pt idx="47902">
                  <c:v>0.71624803589702501</c:v>
                </c:pt>
                <c:pt idx="47903">
                  <c:v>0.73577928589702402</c:v>
                </c:pt>
                <c:pt idx="47904">
                  <c:v>0.73480272339702402</c:v>
                </c:pt>
                <c:pt idx="47905">
                  <c:v>0.72796678589702402</c:v>
                </c:pt>
                <c:pt idx="47906">
                  <c:v>0.71624803589702501</c:v>
                </c:pt>
                <c:pt idx="47907">
                  <c:v>0.71624803589702501</c:v>
                </c:pt>
                <c:pt idx="47908">
                  <c:v>0.68890428589702402</c:v>
                </c:pt>
                <c:pt idx="47909">
                  <c:v>0.69574022339702501</c:v>
                </c:pt>
                <c:pt idx="47910">
                  <c:v>0.67425584839702501</c:v>
                </c:pt>
                <c:pt idx="47911">
                  <c:v>0.67034959839702501</c:v>
                </c:pt>
                <c:pt idx="47912">
                  <c:v>0.66156053589702402</c:v>
                </c:pt>
                <c:pt idx="47913">
                  <c:v>0.65374803589702501</c:v>
                </c:pt>
                <c:pt idx="47914">
                  <c:v>0.64691209839702402</c:v>
                </c:pt>
                <c:pt idx="47915">
                  <c:v>0.64984178589702402</c:v>
                </c:pt>
                <c:pt idx="47916">
                  <c:v>0.63909959839702501</c:v>
                </c:pt>
                <c:pt idx="47917">
                  <c:v>0.65863084839702501</c:v>
                </c:pt>
                <c:pt idx="47918">
                  <c:v>0.68011522339702501</c:v>
                </c:pt>
                <c:pt idx="47919">
                  <c:v>0.69574022339702501</c:v>
                </c:pt>
                <c:pt idx="47920">
                  <c:v>0.72015428589702402</c:v>
                </c:pt>
                <c:pt idx="47921">
                  <c:v>0.73284959839702501</c:v>
                </c:pt>
                <c:pt idx="47922">
                  <c:v>0.74456834839702402</c:v>
                </c:pt>
                <c:pt idx="47923">
                  <c:v>0.76019334839702402</c:v>
                </c:pt>
                <c:pt idx="47924">
                  <c:v>0.77191209839702402</c:v>
                </c:pt>
                <c:pt idx="47925">
                  <c:v>0.78558397339702402</c:v>
                </c:pt>
                <c:pt idx="47926">
                  <c:v>0.79339647339702402</c:v>
                </c:pt>
                <c:pt idx="47927">
                  <c:v>0.80902147339702501</c:v>
                </c:pt>
                <c:pt idx="47928">
                  <c:v>0.80609178589702402</c:v>
                </c:pt>
                <c:pt idx="47929">
                  <c:v>0.82074022339702501</c:v>
                </c:pt>
                <c:pt idx="47930">
                  <c:v>0.82074022339702501</c:v>
                </c:pt>
                <c:pt idx="47931">
                  <c:v>0.80902147339702501</c:v>
                </c:pt>
                <c:pt idx="47932">
                  <c:v>0.80511522339702501</c:v>
                </c:pt>
                <c:pt idx="47933">
                  <c:v>0.78363084839702402</c:v>
                </c:pt>
                <c:pt idx="47934">
                  <c:v>0.77874803589702402</c:v>
                </c:pt>
                <c:pt idx="47935">
                  <c:v>0.75531053589702402</c:v>
                </c:pt>
                <c:pt idx="47936">
                  <c:v>0.74456834839702402</c:v>
                </c:pt>
                <c:pt idx="47937">
                  <c:v>0.73675584839702501</c:v>
                </c:pt>
                <c:pt idx="47938">
                  <c:v>0.73968553589702402</c:v>
                </c:pt>
                <c:pt idx="47939">
                  <c:v>0.72015428589702402</c:v>
                </c:pt>
                <c:pt idx="47940">
                  <c:v>0.71624803589702501</c:v>
                </c:pt>
                <c:pt idx="47941">
                  <c:v>0.70843553589702402</c:v>
                </c:pt>
                <c:pt idx="47942">
                  <c:v>0.70355272339702402</c:v>
                </c:pt>
                <c:pt idx="47943">
                  <c:v>0.72699022339702501</c:v>
                </c:pt>
                <c:pt idx="47944">
                  <c:v>0.74749803589702402</c:v>
                </c:pt>
                <c:pt idx="47945">
                  <c:v>0.75628709839702402</c:v>
                </c:pt>
                <c:pt idx="47946">
                  <c:v>0.77484178589702402</c:v>
                </c:pt>
                <c:pt idx="47947">
                  <c:v>0.80120897339702501</c:v>
                </c:pt>
                <c:pt idx="47948">
                  <c:v>0.80999803589702501</c:v>
                </c:pt>
                <c:pt idx="47949">
                  <c:v>0.82562303589702501</c:v>
                </c:pt>
                <c:pt idx="47950">
                  <c:v>0.83636522339702501</c:v>
                </c:pt>
                <c:pt idx="47951">
                  <c:v>0.84417772339702501</c:v>
                </c:pt>
                <c:pt idx="47952">
                  <c:v>0.86175584839702501</c:v>
                </c:pt>
                <c:pt idx="47953">
                  <c:v>0.86956834839702402</c:v>
                </c:pt>
                <c:pt idx="47954">
                  <c:v>0.88324022339702501</c:v>
                </c:pt>
                <c:pt idx="47955">
                  <c:v>0.86859178589702402</c:v>
                </c:pt>
                <c:pt idx="47956">
                  <c:v>0.85589647339702501</c:v>
                </c:pt>
                <c:pt idx="47957">
                  <c:v>0.84417772339702501</c:v>
                </c:pt>
                <c:pt idx="47958">
                  <c:v>0.82074022339702501</c:v>
                </c:pt>
                <c:pt idx="47959">
                  <c:v>0.80511522339702501</c:v>
                </c:pt>
                <c:pt idx="47960">
                  <c:v>0.79730272339702402</c:v>
                </c:pt>
                <c:pt idx="47961">
                  <c:v>0.77972459839702402</c:v>
                </c:pt>
                <c:pt idx="47962">
                  <c:v>0.77191209839702402</c:v>
                </c:pt>
                <c:pt idx="47963">
                  <c:v>0.77191209839702402</c:v>
                </c:pt>
                <c:pt idx="47964">
                  <c:v>0.76019334839702402</c:v>
                </c:pt>
                <c:pt idx="47965">
                  <c:v>0.75140428589702402</c:v>
                </c:pt>
                <c:pt idx="47966">
                  <c:v>0.74261522339702501</c:v>
                </c:pt>
                <c:pt idx="47967">
                  <c:v>0.75433397339702402</c:v>
                </c:pt>
                <c:pt idx="47968">
                  <c:v>0.76800584839702501</c:v>
                </c:pt>
                <c:pt idx="47969">
                  <c:v>0.78949022339702402</c:v>
                </c:pt>
                <c:pt idx="47970">
                  <c:v>0.80999803589702501</c:v>
                </c:pt>
                <c:pt idx="47971">
                  <c:v>0.83636522339702501</c:v>
                </c:pt>
                <c:pt idx="47972">
                  <c:v>0.84515428589702402</c:v>
                </c:pt>
                <c:pt idx="47973">
                  <c:v>0.86370897339702501</c:v>
                </c:pt>
                <c:pt idx="47974">
                  <c:v>0.86956834839702402</c:v>
                </c:pt>
                <c:pt idx="47975">
                  <c:v>0.87738084839702501</c:v>
                </c:pt>
                <c:pt idx="47976">
                  <c:v>0.88909959839702501</c:v>
                </c:pt>
                <c:pt idx="47977">
                  <c:v>0.90765428589702402</c:v>
                </c:pt>
                <c:pt idx="47978">
                  <c:v>0.90374803589702501</c:v>
                </c:pt>
                <c:pt idx="47979">
                  <c:v>0.89593553589702501</c:v>
                </c:pt>
                <c:pt idx="47980">
                  <c:v>0.88812303589702501</c:v>
                </c:pt>
                <c:pt idx="47981">
                  <c:v>0.86956834839702402</c:v>
                </c:pt>
                <c:pt idx="47982">
                  <c:v>0.84222459839702501</c:v>
                </c:pt>
                <c:pt idx="47983">
                  <c:v>0.83050584839702501</c:v>
                </c:pt>
                <c:pt idx="47984">
                  <c:v>0.82464647339702501</c:v>
                </c:pt>
                <c:pt idx="47985">
                  <c:v>0.81683397339702501</c:v>
                </c:pt>
                <c:pt idx="47986">
                  <c:v>0.80218553589702402</c:v>
                </c:pt>
                <c:pt idx="47987">
                  <c:v>0.79534959839702402</c:v>
                </c:pt>
                <c:pt idx="47988">
                  <c:v>0.78753709839702402</c:v>
                </c:pt>
                <c:pt idx="47989">
                  <c:v>0.78949022339702402</c:v>
                </c:pt>
                <c:pt idx="47990">
                  <c:v>0.77386522339702402</c:v>
                </c:pt>
                <c:pt idx="47991">
                  <c:v>0.79144334839702402</c:v>
                </c:pt>
                <c:pt idx="47992">
                  <c:v>0.81390428589702402</c:v>
                </c:pt>
                <c:pt idx="47993">
                  <c:v>0.84222459839702501</c:v>
                </c:pt>
                <c:pt idx="47994">
                  <c:v>0.85687303589702501</c:v>
                </c:pt>
                <c:pt idx="47995">
                  <c:v>0.86956834839702402</c:v>
                </c:pt>
                <c:pt idx="47996">
                  <c:v>0.88421678589702402</c:v>
                </c:pt>
                <c:pt idx="47997">
                  <c:v>0.90374803589702501</c:v>
                </c:pt>
                <c:pt idx="47998">
                  <c:v>0.90765428589702402</c:v>
                </c:pt>
                <c:pt idx="47999">
                  <c:v>0.89691209839702402</c:v>
                </c:pt>
                <c:pt idx="48000">
                  <c:v>0.88324022339702501</c:v>
                </c:pt>
                <c:pt idx="48001">
                  <c:v>0.86468553589702501</c:v>
                </c:pt>
                <c:pt idx="48002">
                  <c:v>0.85003709839702501</c:v>
                </c:pt>
                <c:pt idx="48003">
                  <c:v>0.84417772339702501</c:v>
                </c:pt>
                <c:pt idx="48004">
                  <c:v>0.83245897339702501</c:v>
                </c:pt>
                <c:pt idx="48005">
                  <c:v>0.82269334839702501</c:v>
                </c:pt>
                <c:pt idx="48006">
                  <c:v>0.82074022339702501</c:v>
                </c:pt>
                <c:pt idx="48007">
                  <c:v>0.80511522339702501</c:v>
                </c:pt>
                <c:pt idx="48008">
                  <c:v>0.79925584839702402</c:v>
                </c:pt>
                <c:pt idx="48009">
                  <c:v>0.79144334839702402</c:v>
                </c:pt>
                <c:pt idx="48010">
                  <c:v>0.79925584839702402</c:v>
                </c:pt>
                <c:pt idx="48011">
                  <c:v>0.82074022339702501</c:v>
                </c:pt>
                <c:pt idx="48012">
                  <c:v>0.82952928589702402</c:v>
                </c:pt>
                <c:pt idx="48013">
                  <c:v>0.86175584839702501</c:v>
                </c:pt>
                <c:pt idx="48014">
                  <c:v>0.86566209839702501</c:v>
                </c:pt>
                <c:pt idx="48015">
                  <c:v>0.88909959839702501</c:v>
                </c:pt>
                <c:pt idx="48016">
                  <c:v>0.90472459839702501</c:v>
                </c:pt>
                <c:pt idx="48017">
                  <c:v>0.90472459839702501</c:v>
                </c:pt>
                <c:pt idx="48018">
                  <c:v>0.89495897339702501</c:v>
                </c:pt>
                <c:pt idx="48019">
                  <c:v>0.88324022339702501</c:v>
                </c:pt>
                <c:pt idx="48020">
                  <c:v>0.88324022339702501</c:v>
                </c:pt>
                <c:pt idx="48021">
                  <c:v>0.86175584839702501</c:v>
                </c:pt>
                <c:pt idx="48022">
                  <c:v>0.85003709839702501</c:v>
                </c:pt>
                <c:pt idx="48023">
                  <c:v>0.83734178589702402</c:v>
                </c:pt>
                <c:pt idx="48024">
                  <c:v>0.82855272339702402</c:v>
                </c:pt>
                <c:pt idx="48025">
                  <c:v>0.82464647339702501</c:v>
                </c:pt>
                <c:pt idx="48026">
                  <c:v>0.81390428589702402</c:v>
                </c:pt>
                <c:pt idx="48027">
                  <c:v>0.80218553589702402</c:v>
                </c:pt>
                <c:pt idx="48028">
                  <c:v>0.79046678589702402</c:v>
                </c:pt>
                <c:pt idx="48029">
                  <c:v>0.80902147339702501</c:v>
                </c:pt>
                <c:pt idx="48030">
                  <c:v>0.81683397339702501</c:v>
                </c:pt>
                <c:pt idx="48031">
                  <c:v>0.83441209839702402</c:v>
                </c:pt>
                <c:pt idx="48032">
                  <c:v>0.85687303589702501</c:v>
                </c:pt>
                <c:pt idx="48033">
                  <c:v>0.86956834839702402</c:v>
                </c:pt>
                <c:pt idx="48034">
                  <c:v>0.89495897339702501</c:v>
                </c:pt>
                <c:pt idx="48035">
                  <c:v>0.90374803589702501</c:v>
                </c:pt>
                <c:pt idx="48036">
                  <c:v>0.90374803589702501</c:v>
                </c:pt>
                <c:pt idx="48037">
                  <c:v>0.89105272339702501</c:v>
                </c:pt>
                <c:pt idx="48038">
                  <c:v>0.88812303589702501</c:v>
                </c:pt>
                <c:pt idx="48039">
                  <c:v>0.86761522339702501</c:v>
                </c:pt>
                <c:pt idx="48040">
                  <c:v>0.85687303589702501</c:v>
                </c:pt>
                <c:pt idx="48041">
                  <c:v>0.84515428589702402</c:v>
                </c:pt>
                <c:pt idx="48042">
                  <c:v>0.83734178589702402</c:v>
                </c:pt>
                <c:pt idx="48043">
                  <c:v>0.82855272339702402</c:v>
                </c:pt>
                <c:pt idx="48044">
                  <c:v>0.82269334839702501</c:v>
                </c:pt>
                <c:pt idx="48045">
                  <c:v>0.80999803589702501</c:v>
                </c:pt>
                <c:pt idx="48046">
                  <c:v>0.81097459839702501</c:v>
                </c:pt>
                <c:pt idx="48047">
                  <c:v>0.80999803589702501</c:v>
                </c:pt>
                <c:pt idx="48048">
                  <c:v>0.81292772339702501</c:v>
                </c:pt>
                <c:pt idx="48049">
                  <c:v>0.84027147339702501</c:v>
                </c:pt>
                <c:pt idx="48050">
                  <c:v>0.86175584839702501</c:v>
                </c:pt>
                <c:pt idx="48051">
                  <c:v>0.88324022339702501</c:v>
                </c:pt>
                <c:pt idx="48052">
                  <c:v>0.88519334839702501</c:v>
                </c:pt>
                <c:pt idx="48053">
                  <c:v>0.90472459839702501</c:v>
                </c:pt>
                <c:pt idx="48054">
                  <c:v>0.91058397339702402</c:v>
                </c:pt>
                <c:pt idx="48055">
                  <c:v>0.90667772339702501</c:v>
                </c:pt>
                <c:pt idx="48056">
                  <c:v>0.89300584839702501</c:v>
                </c:pt>
                <c:pt idx="48057">
                  <c:v>0.88324022339702501</c:v>
                </c:pt>
                <c:pt idx="48058">
                  <c:v>0.86468553589702501</c:v>
                </c:pt>
                <c:pt idx="48059">
                  <c:v>0.85394334839702501</c:v>
                </c:pt>
                <c:pt idx="48060">
                  <c:v>0.84515428589702402</c:v>
                </c:pt>
                <c:pt idx="48061">
                  <c:v>0.83831834839702402</c:v>
                </c:pt>
                <c:pt idx="48062">
                  <c:v>0.82562303589702501</c:v>
                </c:pt>
                <c:pt idx="48063">
                  <c:v>0.81488084839702501</c:v>
                </c:pt>
                <c:pt idx="48064">
                  <c:v>0.81683397339702501</c:v>
                </c:pt>
                <c:pt idx="48065">
                  <c:v>0.80511522339702501</c:v>
                </c:pt>
                <c:pt idx="48066">
                  <c:v>0.81781053589702402</c:v>
                </c:pt>
                <c:pt idx="48067">
                  <c:v>0.83636522339702501</c:v>
                </c:pt>
                <c:pt idx="48068">
                  <c:v>0.84613084839702501</c:v>
                </c:pt>
                <c:pt idx="48069">
                  <c:v>0.86859178589702402</c:v>
                </c:pt>
                <c:pt idx="48070">
                  <c:v>0.89202928589702501</c:v>
                </c:pt>
                <c:pt idx="48071">
                  <c:v>0.90667772339702501</c:v>
                </c:pt>
                <c:pt idx="48072">
                  <c:v>0.91644334839702402</c:v>
                </c:pt>
                <c:pt idx="48073">
                  <c:v>0.91644334839702402</c:v>
                </c:pt>
                <c:pt idx="48074">
                  <c:v>0.90863084839702501</c:v>
                </c:pt>
                <c:pt idx="48075">
                  <c:v>0.88714647339702501</c:v>
                </c:pt>
                <c:pt idx="48076">
                  <c:v>0.88324022339702501</c:v>
                </c:pt>
                <c:pt idx="48077">
                  <c:v>0.85784959839702501</c:v>
                </c:pt>
                <c:pt idx="48078">
                  <c:v>0.85784959839702501</c:v>
                </c:pt>
                <c:pt idx="48079">
                  <c:v>0.84515428589702402</c:v>
                </c:pt>
                <c:pt idx="48080">
                  <c:v>0.84124803589702501</c:v>
                </c:pt>
                <c:pt idx="48081">
                  <c:v>0.82659959839702501</c:v>
                </c:pt>
                <c:pt idx="48082">
                  <c:v>0.82855272339702402</c:v>
                </c:pt>
                <c:pt idx="48083">
                  <c:v>0.81781053589702402</c:v>
                </c:pt>
                <c:pt idx="48084">
                  <c:v>0.82464647339702501</c:v>
                </c:pt>
                <c:pt idx="48085">
                  <c:v>0.83441209839702402</c:v>
                </c:pt>
                <c:pt idx="48086">
                  <c:v>0.84906053589702402</c:v>
                </c:pt>
                <c:pt idx="48087">
                  <c:v>0.86956834839702402</c:v>
                </c:pt>
                <c:pt idx="48088">
                  <c:v>0.88519334839702501</c:v>
                </c:pt>
                <c:pt idx="48089">
                  <c:v>0.91156053589702402</c:v>
                </c:pt>
                <c:pt idx="48090">
                  <c:v>0.92718553589702402</c:v>
                </c:pt>
                <c:pt idx="48091">
                  <c:v>0.92034959839702501</c:v>
                </c:pt>
                <c:pt idx="48092">
                  <c:v>0.91156053589702402</c:v>
                </c:pt>
                <c:pt idx="48093">
                  <c:v>0.88519334839702501</c:v>
                </c:pt>
                <c:pt idx="48094">
                  <c:v>0.88324022339702501</c:v>
                </c:pt>
                <c:pt idx="48095">
                  <c:v>0.87347459839702501</c:v>
                </c:pt>
                <c:pt idx="48096">
                  <c:v>0.85980272339702501</c:v>
                </c:pt>
                <c:pt idx="48097">
                  <c:v>0.85199022339702501</c:v>
                </c:pt>
                <c:pt idx="48098">
                  <c:v>0.84124803589702501</c:v>
                </c:pt>
                <c:pt idx="48099">
                  <c:v>0.83343553589702402</c:v>
                </c:pt>
                <c:pt idx="48100">
                  <c:v>0.82269334839702501</c:v>
                </c:pt>
                <c:pt idx="48101">
                  <c:v>0.81390428589702402</c:v>
                </c:pt>
                <c:pt idx="48102">
                  <c:v>0.82562303589702501</c:v>
                </c:pt>
                <c:pt idx="48103">
                  <c:v>0.83343553589702402</c:v>
                </c:pt>
                <c:pt idx="48104">
                  <c:v>0.84808397339702501</c:v>
                </c:pt>
                <c:pt idx="48105">
                  <c:v>0.87738084839702501</c:v>
                </c:pt>
                <c:pt idx="48106">
                  <c:v>0.88812303589702501</c:v>
                </c:pt>
                <c:pt idx="48107">
                  <c:v>0.91058397339702402</c:v>
                </c:pt>
                <c:pt idx="48108">
                  <c:v>0.92327928589702402</c:v>
                </c:pt>
                <c:pt idx="48109">
                  <c:v>0.93890428589702402</c:v>
                </c:pt>
                <c:pt idx="48110">
                  <c:v>0.92230272339702402</c:v>
                </c:pt>
                <c:pt idx="48111">
                  <c:v>0.89593553589702501</c:v>
                </c:pt>
                <c:pt idx="48112">
                  <c:v>0.88519334839702501</c:v>
                </c:pt>
                <c:pt idx="48113">
                  <c:v>0.87738084839702501</c:v>
                </c:pt>
                <c:pt idx="48114">
                  <c:v>0.87249803589702501</c:v>
                </c:pt>
                <c:pt idx="48115">
                  <c:v>0.85784959839702501</c:v>
                </c:pt>
                <c:pt idx="48116">
                  <c:v>0.85199022339702501</c:v>
                </c:pt>
                <c:pt idx="48117">
                  <c:v>0.84515428589702402</c:v>
                </c:pt>
                <c:pt idx="48118">
                  <c:v>0.83831834839702402</c:v>
                </c:pt>
                <c:pt idx="48119">
                  <c:v>0.83734178589702402</c:v>
                </c:pt>
                <c:pt idx="48120">
                  <c:v>0.82464647339702501</c:v>
                </c:pt>
                <c:pt idx="48121">
                  <c:v>0.83734178589702402</c:v>
                </c:pt>
                <c:pt idx="48122">
                  <c:v>0.85296678589702402</c:v>
                </c:pt>
                <c:pt idx="48123">
                  <c:v>0.87738084839702501</c:v>
                </c:pt>
                <c:pt idx="48124">
                  <c:v>0.89691209839702402</c:v>
                </c:pt>
                <c:pt idx="48125">
                  <c:v>0.91058397339702402</c:v>
                </c:pt>
                <c:pt idx="48126">
                  <c:v>0.92718553589702402</c:v>
                </c:pt>
                <c:pt idx="48127">
                  <c:v>0.92718553589702402</c:v>
                </c:pt>
                <c:pt idx="48128">
                  <c:v>0.91546678589702402</c:v>
                </c:pt>
                <c:pt idx="48129">
                  <c:v>0.90765428589702402</c:v>
                </c:pt>
                <c:pt idx="48130">
                  <c:v>0.88714647339702501</c:v>
                </c:pt>
                <c:pt idx="48131">
                  <c:v>0.87542772339702501</c:v>
                </c:pt>
                <c:pt idx="48132">
                  <c:v>0.87152147339702501</c:v>
                </c:pt>
                <c:pt idx="48133">
                  <c:v>0.85589647339702501</c:v>
                </c:pt>
                <c:pt idx="48134">
                  <c:v>0.84906053589702402</c:v>
                </c:pt>
                <c:pt idx="48135">
                  <c:v>0.83831834839702402</c:v>
                </c:pt>
                <c:pt idx="48136">
                  <c:v>0.84124803589702501</c:v>
                </c:pt>
                <c:pt idx="48137">
                  <c:v>0.83050584839702501</c:v>
                </c:pt>
                <c:pt idx="48138">
                  <c:v>0.81683397339702501</c:v>
                </c:pt>
                <c:pt idx="48139">
                  <c:v>0.83734178589702402</c:v>
                </c:pt>
                <c:pt idx="48140">
                  <c:v>0.86175584839702501</c:v>
                </c:pt>
                <c:pt idx="48141">
                  <c:v>0.87347459839702501</c:v>
                </c:pt>
                <c:pt idx="48142">
                  <c:v>0.89495897339702501</c:v>
                </c:pt>
                <c:pt idx="48143">
                  <c:v>0.91644334839702402</c:v>
                </c:pt>
                <c:pt idx="48144">
                  <c:v>0.93109178589702402</c:v>
                </c:pt>
                <c:pt idx="48145">
                  <c:v>0.92230272339702402</c:v>
                </c:pt>
                <c:pt idx="48146">
                  <c:v>0.91839647339702501</c:v>
                </c:pt>
                <c:pt idx="48147">
                  <c:v>0.90765428589702402</c:v>
                </c:pt>
                <c:pt idx="48148">
                  <c:v>0.89593553589702501</c:v>
                </c:pt>
                <c:pt idx="48149">
                  <c:v>0.88421678589702402</c:v>
                </c:pt>
                <c:pt idx="48150">
                  <c:v>0.87152147339702501</c:v>
                </c:pt>
                <c:pt idx="48151">
                  <c:v>0.86370897339702501</c:v>
                </c:pt>
                <c:pt idx="48152">
                  <c:v>0.85589647339702501</c:v>
                </c:pt>
                <c:pt idx="48153">
                  <c:v>0.84906053589702402</c:v>
                </c:pt>
                <c:pt idx="48154">
                  <c:v>0.84808397339702501</c:v>
                </c:pt>
                <c:pt idx="48155">
                  <c:v>0.83343553589702402</c:v>
                </c:pt>
                <c:pt idx="48156">
                  <c:v>0.83343553589702402</c:v>
                </c:pt>
                <c:pt idx="48157">
                  <c:v>0.84124803589702501</c:v>
                </c:pt>
                <c:pt idx="48158">
                  <c:v>0.86175584839702501</c:v>
                </c:pt>
                <c:pt idx="48159">
                  <c:v>0.88324022339702501</c:v>
                </c:pt>
                <c:pt idx="48160">
                  <c:v>0.89105272339702501</c:v>
                </c:pt>
                <c:pt idx="48161">
                  <c:v>0.92230272339702402</c:v>
                </c:pt>
                <c:pt idx="48162">
                  <c:v>0.92620897339702501</c:v>
                </c:pt>
                <c:pt idx="48163">
                  <c:v>0.91937303589702402</c:v>
                </c:pt>
                <c:pt idx="48164">
                  <c:v>0.90374803589702501</c:v>
                </c:pt>
                <c:pt idx="48165">
                  <c:v>0.89300584839702501</c:v>
                </c:pt>
                <c:pt idx="48166">
                  <c:v>0.88812303589702501</c:v>
                </c:pt>
                <c:pt idx="48167">
                  <c:v>0.87640428589702402</c:v>
                </c:pt>
                <c:pt idx="48168">
                  <c:v>0.86566209839702501</c:v>
                </c:pt>
                <c:pt idx="48169">
                  <c:v>0.86566209839702501</c:v>
                </c:pt>
                <c:pt idx="48170">
                  <c:v>0.84906053589702402</c:v>
                </c:pt>
                <c:pt idx="48171">
                  <c:v>0.85296678589702402</c:v>
                </c:pt>
                <c:pt idx="48172">
                  <c:v>0.84417772339702501</c:v>
                </c:pt>
                <c:pt idx="48173">
                  <c:v>0.83831834839702402</c:v>
                </c:pt>
                <c:pt idx="48174">
                  <c:v>0.83441209839702402</c:v>
                </c:pt>
                <c:pt idx="48175">
                  <c:v>0.84906053589702402</c:v>
                </c:pt>
                <c:pt idx="48176">
                  <c:v>0.87152147339702501</c:v>
                </c:pt>
                <c:pt idx="48177">
                  <c:v>0.88909959839702501</c:v>
                </c:pt>
                <c:pt idx="48178">
                  <c:v>0.91058397339702402</c:v>
                </c:pt>
                <c:pt idx="48179">
                  <c:v>0.91644334839702402</c:v>
                </c:pt>
                <c:pt idx="48180">
                  <c:v>0.90765428589702402</c:v>
                </c:pt>
                <c:pt idx="48181">
                  <c:v>0.89886522339702501</c:v>
                </c:pt>
                <c:pt idx="48182">
                  <c:v>0.88909959839702501</c:v>
                </c:pt>
                <c:pt idx="48183">
                  <c:v>0.87347459839702501</c:v>
                </c:pt>
                <c:pt idx="48184">
                  <c:v>0.85784959839702501</c:v>
                </c:pt>
                <c:pt idx="48185">
                  <c:v>0.85296678589702402</c:v>
                </c:pt>
                <c:pt idx="48186">
                  <c:v>0.84613084839702501</c:v>
                </c:pt>
                <c:pt idx="48187">
                  <c:v>0.84222459839702501</c:v>
                </c:pt>
                <c:pt idx="48188">
                  <c:v>0.83343553589702402</c:v>
                </c:pt>
                <c:pt idx="48189">
                  <c:v>0.83734178589702402</c:v>
                </c:pt>
                <c:pt idx="48190">
                  <c:v>0.82269334839702501</c:v>
                </c:pt>
                <c:pt idx="48191">
                  <c:v>0.83831834839702402</c:v>
                </c:pt>
                <c:pt idx="48192">
                  <c:v>0.85394334839702501</c:v>
                </c:pt>
                <c:pt idx="48193">
                  <c:v>0.86956834839702402</c:v>
                </c:pt>
                <c:pt idx="48194">
                  <c:v>0.89105272339702501</c:v>
                </c:pt>
                <c:pt idx="48195">
                  <c:v>0.91546678589702402</c:v>
                </c:pt>
                <c:pt idx="48196">
                  <c:v>0.91644334839702402</c:v>
                </c:pt>
                <c:pt idx="48197">
                  <c:v>0.91156053589702402</c:v>
                </c:pt>
                <c:pt idx="48198">
                  <c:v>0.90667772339702501</c:v>
                </c:pt>
                <c:pt idx="48199">
                  <c:v>0.90081834839702402</c:v>
                </c:pt>
                <c:pt idx="48200">
                  <c:v>0.88324022339702501</c:v>
                </c:pt>
                <c:pt idx="48201">
                  <c:v>0.86859178589702402</c:v>
                </c:pt>
                <c:pt idx="48202">
                  <c:v>0.86370897339702501</c:v>
                </c:pt>
                <c:pt idx="48203">
                  <c:v>0.85687303589702501</c:v>
                </c:pt>
                <c:pt idx="48204">
                  <c:v>0.84808397339702501</c:v>
                </c:pt>
                <c:pt idx="48205">
                  <c:v>0.83636522339702501</c:v>
                </c:pt>
                <c:pt idx="48206">
                  <c:v>0.82855272339702402</c:v>
                </c:pt>
                <c:pt idx="48207">
                  <c:v>0.82464647339702501</c:v>
                </c:pt>
                <c:pt idx="48208">
                  <c:v>0.82562303589702501</c:v>
                </c:pt>
                <c:pt idx="48209">
                  <c:v>0.83831834839702402</c:v>
                </c:pt>
                <c:pt idx="48210">
                  <c:v>0.86175584839702501</c:v>
                </c:pt>
                <c:pt idx="48211">
                  <c:v>0.88909959839702501</c:v>
                </c:pt>
                <c:pt idx="48212">
                  <c:v>0.91156053589702402</c:v>
                </c:pt>
                <c:pt idx="48213">
                  <c:v>0.91937303589702402</c:v>
                </c:pt>
                <c:pt idx="48214">
                  <c:v>0.92816209839702402</c:v>
                </c:pt>
                <c:pt idx="48215">
                  <c:v>0.91546678589702402</c:v>
                </c:pt>
                <c:pt idx="48216">
                  <c:v>0.90374803589702501</c:v>
                </c:pt>
                <c:pt idx="48217">
                  <c:v>0.89691209839702402</c:v>
                </c:pt>
                <c:pt idx="48218">
                  <c:v>0.88324022339702501</c:v>
                </c:pt>
                <c:pt idx="48219">
                  <c:v>0.86468553589702501</c:v>
                </c:pt>
                <c:pt idx="48220">
                  <c:v>0.85589647339702501</c:v>
                </c:pt>
                <c:pt idx="48221">
                  <c:v>0.84808397339702501</c:v>
                </c:pt>
                <c:pt idx="48222">
                  <c:v>0.84124803589702501</c:v>
                </c:pt>
                <c:pt idx="48223">
                  <c:v>0.83734178589702402</c:v>
                </c:pt>
                <c:pt idx="48224">
                  <c:v>0.83636522339702501</c:v>
                </c:pt>
                <c:pt idx="48225">
                  <c:v>0.82464647339702501</c:v>
                </c:pt>
                <c:pt idx="48226">
                  <c:v>0.84906053589702402</c:v>
                </c:pt>
                <c:pt idx="48227">
                  <c:v>0.86370897339702501</c:v>
                </c:pt>
                <c:pt idx="48228">
                  <c:v>0.87738084839702501</c:v>
                </c:pt>
                <c:pt idx="48229">
                  <c:v>0.90374803589702501</c:v>
                </c:pt>
                <c:pt idx="48230">
                  <c:v>0.92034959839702501</c:v>
                </c:pt>
                <c:pt idx="48231">
                  <c:v>0.93011522339702501</c:v>
                </c:pt>
                <c:pt idx="48232">
                  <c:v>0.92718553589702402</c:v>
                </c:pt>
                <c:pt idx="48233">
                  <c:v>0.92034959839702501</c:v>
                </c:pt>
                <c:pt idx="48234">
                  <c:v>0.89984178589702402</c:v>
                </c:pt>
                <c:pt idx="48235">
                  <c:v>0.89593553589702501</c:v>
                </c:pt>
                <c:pt idx="48236">
                  <c:v>0.88324022339702501</c:v>
                </c:pt>
                <c:pt idx="48237">
                  <c:v>0.86175584839702501</c:v>
                </c:pt>
                <c:pt idx="48238">
                  <c:v>0.86175584839702501</c:v>
                </c:pt>
                <c:pt idx="48239">
                  <c:v>0.85296678589702402</c:v>
                </c:pt>
                <c:pt idx="48240">
                  <c:v>0.84124803589702501</c:v>
                </c:pt>
                <c:pt idx="48241">
                  <c:v>0.84124803589702501</c:v>
                </c:pt>
                <c:pt idx="48242">
                  <c:v>0.83245897339702501</c:v>
                </c:pt>
                <c:pt idx="48243">
                  <c:v>0.83343553589702402</c:v>
                </c:pt>
                <c:pt idx="48244">
                  <c:v>0.84906053589702402</c:v>
                </c:pt>
                <c:pt idx="48245">
                  <c:v>0.86956834839702402</c:v>
                </c:pt>
                <c:pt idx="48246">
                  <c:v>0.90081834839702402</c:v>
                </c:pt>
                <c:pt idx="48247">
                  <c:v>0.91058397339702402</c:v>
                </c:pt>
                <c:pt idx="48248">
                  <c:v>0.92327928589702402</c:v>
                </c:pt>
                <c:pt idx="48249">
                  <c:v>0.91253709839702402</c:v>
                </c:pt>
                <c:pt idx="48250">
                  <c:v>0.90667772339702501</c:v>
                </c:pt>
                <c:pt idx="48251">
                  <c:v>0.89886522339702501</c:v>
                </c:pt>
                <c:pt idx="48252">
                  <c:v>0.88324022339702501</c:v>
                </c:pt>
                <c:pt idx="48253">
                  <c:v>0.87152147339702501</c:v>
                </c:pt>
                <c:pt idx="48254">
                  <c:v>0.86566209839702501</c:v>
                </c:pt>
                <c:pt idx="48255">
                  <c:v>0.84906053589702402</c:v>
                </c:pt>
                <c:pt idx="48256">
                  <c:v>0.84906053589702402</c:v>
                </c:pt>
                <c:pt idx="48257">
                  <c:v>0.84124803589702501</c:v>
                </c:pt>
                <c:pt idx="48258">
                  <c:v>0.83245897339702501</c:v>
                </c:pt>
                <c:pt idx="48259">
                  <c:v>0.82952928589702402</c:v>
                </c:pt>
                <c:pt idx="48260">
                  <c:v>0.84222459839702501</c:v>
                </c:pt>
                <c:pt idx="48261">
                  <c:v>0.84808397339702501</c:v>
                </c:pt>
                <c:pt idx="48262">
                  <c:v>0.86761522339702501</c:v>
                </c:pt>
                <c:pt idx="48263">
                  <c:v>0.89300584839702501</c:v>
                </c:pt>
                <c:pt idx="48264">
                  <c:v>0.91058397339702402</c:v>
                </c:pt>
                <c:pt idx="48265">
                  <c:v>0.91839647339702501</c:v>
                </c:pt>
                <c:pt idx="48266">
                  <c:v>0.89886522339702501</c:v>
                </c:pt>
                <c:pt idx="48267">
                  <c:v>0.89495897339702501</c:v>
                </c:pt>
                <c:pt idx="48268">
                  <c:v>0.88324022339702501</c:v>
                </c:pt>
                <c:pt idx="48269">
                  <c:v>0.87347459839702501</c:v>
                </c:pt>
                <c:pt idx="48270">
                  <c:v>0.86468553589702501</c:v>
                </c:pt>
                <c:pt idx="48271">
                  <c:v>0.86175584839702501</c:v>
                </c:pt>
                <c:pt idx="48272">
                  <c:v>0.85687303589702501</c:v>
                </c:pt>
                <c:pt idx="48273">
                  <c:v>0.84124803589702501</c:v>
                </c:pt>
                <c:pt idx="48274">
                  <c:v>0.83441209839702402</c:v>
                </c:pt>
                <c:pt idx="48275">
                  <c:v>0.82562303589702501</c:v>
                </c:pt>
                <c:pt idx="48276">
                  <c:v>0.83050584839702501</c:v>
                </c:pt>
                <c:pt idx="48277">
                  <c:v>0.82659959839702501</c:v>
                </c:pt>
                <c:pt idx="48278">
                  <c:v>0.84808397339702501</c:v>
                </c:pt>
                <c:pt idx="48279">
                  <c:v>0.87249803589702501</c:v>
                </c:pt>
                <c:pt idx="48280">
                  <c:v>0.88812303589702501</c:v>
                </c:pt>
                <c:pt idx="48281">
                  <c:v>0.90765428589702402</c:v>
                </c:pt>
                <c:pt idx="48282">
                  <c:v>0.92327928589702402</c:v>
                </c:pt>
                <c:pt idx="48283">
                  <c:v>0.91058397339702402</c:v>
                </c:pt>
                <c:pt idx="48284">
                  <c:v>0.90374803589702501</c:v>
                </c:pt>
                <c:pt idx="48285">
                  <c:v>0.89495897339702501</c:v>
                </c:pt>
                <c:pt idx="48286">
                  <c:v>0.88519334839702501</c:v>
                </c:pt>
                <c:pt idx="48287">
                  <c:v>0.86859178589702402</c:v>
                </c:pt>
                <c:pt idx="48288">
                  <c:v>0.86370897339702501</c:v>
                </c:pt>
                <c:pt idx="48289">
                  <c:v>0.85199022339702501</c:v>
                </c:pt>
                <c:pt idx="48290">
                  <c:v>0.84906053589702402</c:v>
                </c:pt>
                <c:pt idx="48291">
                  <c:v>0.83636522339702501</c:v>
                </c:pt>
                <c:pt idx="48292">
                  <c:v>0.82855272339702402</c:v>
                </c:pt>
                <c:pt idx="48293">
                  <c:v>0.82855272339702402</c:v>
                </c:pt>
                <c:pt idx="48294">
                  <c:v>0.82659959839702501</c:v>
                </c:pt>
                <c:pt idx="48295">
                  <c:v>0.84613084839702501</c:v>
                </c:pt>
                <c:pt idx="48296">
                  <c:v>0.87347459839702501</c:v>
                </c:pt>
                <c:pt idx="48297">
                  <c:v>0.89300584839702501</c:v>
                </c:pt>
                <c:pt idx="48298">
                  <c:v>0.91156053589702402</c:v>
                </c:pt>
                <c:pt idx="48299">
                  <c:v>0.93109178589702402</c:v>
                </c:pt>
                <c:pt idx="48300">
                  <c:v>0.91839647339702501</c:v>
                </c:pt>
                <c:pt idx="48301">
                  <c:v>0.92327928589702402</c:v>
                </c:pt>
                <c:pt idx="48302">
                  <c:v>0.89886522339702501</c:v>
                </c:pt>
                <c:pt idx="48303">
                  <c:v>0.89886522339702501</c:v>
                </c:pt>
                <c:pt idx="48304">
                  <c:v>0.88909959839702501</c:v>
                </c:pt>
                <c:pt idx="48305">
                  <c:v>0.86468553589702501</c:v>
                </c:pt>
                <c:pt idx="48306">
                  <c:v>0.86175584839702501</c:v>
                </c:pt>
                <c:pt idx="48307">
                  <c:v>0.85199022339702501</c:v>
                </c:pt>
                <c:pt idx="48308">
                  <c:v>0.84808397339702501</c:v>
                </c:pt>
                <c:pt idx="48309">
                  <c:v>0.84808397339702501</c:v>
                </c:pt>
                <c:pt idx="48310">
                  <c:v>0.83245897339702501</c:v>
                </c:pt>
                <c:pt idx="48311">
                  <c:v>0.83636522339702501</c:v>
                </c:pt>
                <c:pt idx="48312">
                  <c:v>0.84808397339702501</c:v>
                </c:pt>
                <c:pt idx="48313">
                  <c:v>0.86859178589702402</c:v>
                </c:pt>
                <c:pt idx="48314">
                  <c:v>0.88714647339702501</c:v>
                </c:pt>
                <c:pt idx="48315">
                  <c:v>0.90667772339702501</c:v>
                </c:pt>
                <c:pt idx="48316">
                  <c:v>0.92327928589702402</c:v>
                </c:pt>
                <c:pt idx="48317">
                  <c:v>0.92620897339702501</c:v>
                </c:pt>
                <c:pt idx="48318">
                  <c:v>0.90765428589702402</c:v>
                </c:pt>
                <c:pt idx="48319">
                  <c:v>0.89495897339702501</c:v>
                </c:pt>
                <c:pt idx="48320">
                  <c:v>0.89593553589702501</c:v>
                </c:pt>
                <c:pt idx="48321">
                  <c:v>0.87640428589702402</c:v>
                </c:pt>
                <c:pt idx="48322">
                  <c:v>0.86468553589702501</c:v>
                </c:pt>
                <c:pt idx="48323">
                  <c:v>0.85784959839702501</c:v>
                </c:pt>
                <c:pt idx="48324">
                  <c:v>0.84906053589702402</c:v>
                </c:pt>
                <c:pt idx="48325">
                  <c:v>0.85199022339702501</c:v>
                </c:pt>
                <c:pt idx="48326">
                  <c:v>0.84124803589702501</c:v>
                </c:pt>
                <c:pt idx="48327">
                  <c:v>0.83831834839702402</c:v>
                </c:pt>
                <c:pt idx="48328">
                  <c:v>0.83343553589702402</c:v>
                </c:pt>
                <c:pt idx="48329">
                  <c:v>0.84613084839702501</c:v>
                </c:pt>
                <c:pt idx="48330">
                  <c:v>0.86956834839702402</c:v>
                </c:pt>
                <c:pt idx="48331">
                  <c:v>0.88714647339702501</c:v>
                </c:pt>
                <c:pt idx="48332">
                  <c:v>0.90374803589702501</c:v>
                </c:pt>
                <c:pt idx="48333">
                  <c:v>0.92034959839702501</c:v>
                </c:pt>
                <c:pt idx="48334">
                  <c:v>0.90667772339702501</c:v>
                </c:pt>
                <c:pt idx="48335">
                  <c:v>0.89495897339702501</c:v>
                </c:pt>
                <c:pt idx="48336">
                  <c:v>0.88324022339702501</c:v>
                </c:pt>
                <c:pt idx="48337">
                  <c:v>0.87347459839702501</c:v>
                </c:pt>
                <c:pt idx="48338">
                  <c:v>0.86566209839702501</c:v>
                </c:pt>
                <c:pt idx="48339">
                  <c:v>0.86468553589702501</c:v>
                </c:pt>
                <c:pt idx="48340">
                  <c:v>0.85784959839702501</c:v>
                </c:pt>
                <c:pt idx="48341">
                  <c:v>0.84124803589702501</c:v>
                </c:pt>
                <c:pt idx="48342">
                  <c:v>0.84124803589702501</c:v>
                </c:pt>
                <c:pt idx="48343">
                  <c:v>0.83441209839702402</c:v>
                </c:pt>
                <c:pt idx="48344">
                  <c:v>0.83245897339702501</c:v>
                </c:pt>
                <c:pt idx="48345">
                  <c:v>0.83343553589702402</c:v>
                </c:pt>
                <c:pt idx="48346">
                  <c:v>0.84515428589702402</c:v>
                </c:pt>
                <c:pt idx="48347">
                  <c:v>0.87249803589702501</c:v>
                </c:pt>
                <c:pt idx="48348">
                  <c:v>0.88519334839702501</c:v>
                </c:pt>
                <c:pt idx="48349">
                  <c:v>0.91058397339702402</c:v>
                </c:pt>
                <c:pt idx="48350">
                  <c:v>0.91839647339702501</c:v>
                </c:pt>
                <c:pt idx="48351">
                  <c:v>0.92034959839702501</c:v>
                </c:pt>
                <c:pt idx="48352">
                  <c:v>0.91156053589702402</c:v>
                </c:pt>
                <c:pt idx="48353">
                  <c:v>0.89105272339702501</c:v>
                </c:pt>
                <c:pt idx="48354">
                  <c:v>0.88421678589702402</c:v>
                </c:pt>
                <c:pt idx="48355">
                  <c:v>0.87249803589702501</c:v>
                </c:pt>
                <c:pt idx="48356">
                  <c:v>0.86859178589702402</c:v>
                </c:pt>
                <c:pt idx="48357">
                  <c:v>0.86370897339702501</c:v>
                </c:pt>
                <c:pt idx="48358">
                  <c:v>0.84906053589702402</c:v>
                </c:pt>
                <c:pt idx="48359">
                  <c:v>0.84906053589702402</c:v>
                </c:pt>
                <c:pt idx="48360">
                  <c:v>0.83734178589702402</c:v>
                </c:pt>
                <c:pt idx="48361">
                  <c:v>0.82855272339702402</c:v>
                </c:pt>
                <c:pt idx="48362">
                  <c:v>0.82659959839702501</c:v>
                </c:pt>
                <c:pt idx="48363">
                  <c:v>0.83734178589702402</c:v>
                </c:pt>
                <c:pt idx="48364">
                  <c:v>0.86175584839702501</c:v>
                </c:pt>
                <c:pt idx="48365">
                  <c:v>0.88421678589702402</c:v>
                </c:pt>
                <c:pt idx="48366">
                  <c:v>0.91449022339702501</c:v>
                </c:pt>
                <c:pt idx="48367">
                  <c:v>0.92327928589702402</c:v>
                </c:pt>
                <c:pt idx="48368">
                  <c:v>0.93109178589702402</c:v>
                </c:pt>
                <c:pt idx="48369">
                  <c:v>0.91449022339702501</c:v>
                </c:pt>
                <c:pt idx="48370">
                  <c:v>0.89886522339702501</c:v>
                </c:pt>
                <c:pt idx="48371">
                  <c:v>0.88812303589702501</c:v>
                </c:pt>
                <c:pt idx="48372">
                  <c:v>0.88324022339702501</c:v>
                </c:pt>
                <c:pt idx="48373">
                  <c:v>0.88324022339702501</c:v>
                </c:pt>
                <c:pt idx="48374">
                  <c:v>0.86468553589702501</c:v>
                </c:pt>
                <c:pt idx="48375">
                  <c:v>0.85687303589702501</c:v>
                </c:pt>
                <c:pt idx="48376">
                  <c:v>0.85296678589702402</c:v>
                </c:pt>
                <c:pt idx="48377">
                  <c:v>0.83636522339702501</c:v>
                </c:pt>
                <c:pt idx="48378">
                  <c:v>0.84417772339702501</c:v>
                </c:pt>
                <c:pt idx="48379">
                  <c:v>0.83050584839702501</c:v>
                </c:pt>
                <c:pt idx="48380">
                  <c:v>0.82464647339702501</c:v>
                </c:pt>
                <c:pt idx="48381">
                  <c:v>0.82171678589702402</c:v>
                </c:pt>
                <c:pt idx="48382">
                  <c:v>0.81781053589702402</c:v>
                </c:pt>
                <c:pt idx="48383">
                  <c:v>0.81097459839702501</c:v>
                </c:pt>
                <c:pt idx="48384">
                  <c:v>0.80609178589702402</c:v>
                </c:pt>
                <c:pt idx="48385">
                  <c:v>0.80511522339702501</c:v>
                </c:pt>
                <c:pt idx="48386">
                  <c:v>0.79534959839702402</c:v>
                </c:pt>
                <c:pt idx="48387">
                  <c:v>0.79144334839702402</c:v>
                </c:pt>
                <c:pt idx="48388">
                  <c:v>0.78753709839702402</c:v>
                </c:pt>
                <c:pt idx="48389">
                  <c:v>0.78363084839702402</c:v>
                </c:pt>
                <c:pt idx="48390">
                  <c:v>0.78949022339702402</c:v>
                </c:pt>
                <c:pt idx="48391">
                  <c:v>0.78167772339702402</c:v>
                </c:pt>
                <c:pt idx="48392">
                  <c:v>0.77874803589702402</c:v>
                </c:pt>
                <c:pt idx="48393">
                  <c:v>0.77484178589702402</c:v>
                </c:pt>
                <c:pt idx="48394">
                  <c:v>0.77386522339702402</c:v>
                </c:pt>
                <c:pt idx="48395">
                  <c:v>0.77386522339702402</c:v>
                </c:pt>
                <c:pt idx="48396">
                  <c:v>0.76605272339702402</c:v>
                </c:pt>
                <c:pt idx="48397">
                  <c:v>0.75921678589702402</c:v>
                </c:pt>
                <c:pt idx="48398">
                  <c:v>0.75921678589702402</c:v>
                </c:pt>
                <c:pt idx="48399">
                  <c:v>0.75238084839702402</c:v>
                </c:pt>
                <c:pt idx="48400">
                  <c:v>0.75042772339702402</c:v>
                </c:pt>
                <c:pt idx="48401">
                  <c:v>0.74847459839702402</c:v>
                </c:pt>
                <c:pt idx="48402">
                  <c:v>0.75042772339702402</c:v>
                </c:pt>
                <c:pt idx="48403">
                  <c:v>0.75238084839702402</c:v>
                </c:pt>
                <c:pt idx="48404">
                  <c:v>0.74456834839702402</c:v>
                </c:pt>
                <c:pt idx="48405">
                  <c:v>0.74359178589702402</c:v>
                </c:pt>
                <c:pt idx="48406">
                  <c:v>0.73675584839702501</c:v>
                </c:pt>
                <c:pt idx="48407">
                  <c:v>0.73675584839702501</c:v>
                </c:pt>
                <c:pt idx="48408">
                  <c:v>0.72894334839702402</c:v>
                </c:pt>
                <c:pt idx="48409">
                  <c:v>0.72308397339702402</c:v>
                </c:pt>
                <c:pt idx="48410">
                  <c:v>0.72699022339702501</c:v>
                </c:pt>
                <c:pt idx="48411">
                  <c:v>0.73089647339702501</c:v>
                </c:pt>
                <c:pt idx="48412">
                  <c:v>0.72308397339702402</c:v>
                </c:pt>
                <c:pt idx="48413">
                  <c:v>0.72796678589702402</c:v>
                </c:pt>
                <c:pt idx="48414">
                  <c:v>0.72406053589702402</c:v>
                </c:pt>
                <c:pt idx="48415">
                  <c:v>0.71917772339702402</c:v>
                </c:pt>
                <c:pt idx="48416">
                  <c:v>0.71624803589702501</c:v>
                </c:pt>
                <c:pt idx="48417">
                  <c:v>0.71624803589702501</c:v>
                </c:pt>
                <c:pt idx="48418">
                  <c:v>0.71917772339702402</c:v>
                </c:pt>
                <c:pt idx="48419">
                  <c:v>0.70452928589702402</c:v>
                </c:pt>
                <c:pt idx="48420">
                  <c:v>0.70941209839702402</c:v>
                </c:pt>
                <c:pt idx="48421">
                  <c:v>0.70745897339702501</c:v>
                </c:pt>
                <c:pt idx="48422">
                  <c:v>0.70745897339702501</c:v>
                </c:pt>
                <c:pt idx="48423">
                  <c:v>0.69574022339702501</c:v>
                </c:pt>
                <c:pt idx="48424">
                  <c:v>0.70550584839702501</c:v>
                </c:pt>
                <c:pt idx="48425">
                  <c:v>0.70550584839702501</c:v>
                </c:pt>
                <c:pt idx="48426">
                  <c:v>0.70159959839702501</c:v>
                </c:pt>
                <c:pt idx="48427">
                  <c:v>0.69671678589702402</c:v>
                </c:pt>
                <c:pt idx="48428">
                  <c:v>0.69964647339702501</c:v>
                </c:pt>
                <c:pt idx="48429">
                  <c:v>0.68988084839702501</c:v>
                </c:pt>
                <c:pt idx="48430">
                  <c:v>0.68206834839702402</c:v>
                </c:pt>
                <c:pt idx="48431">
                  <c:v>0.68499803589702501</c:v>
                </c:pt>
                <c:pt idx="48432">
                  <c:v>0.69574022339702501</c:v>
                </c:pt>
                <c:pt idx="48433">
                  <c:v>0.68890428589702402</c:v>
                </c:pt>
                <c:pt idx="48434">
                  <c:v>0.68597459839702501</c:v>
                </c:pt>
                <c:pt idx="48435">
                  <c:v>0.68206834839702402</c:v>
                </c:pt>
                <c:pt idx="48436">
                  <c:v>0.68499803589702501</c:v>
                </c:pt>
                <c:pt idx="48437">
                  <c:v>0.67816209839702402</c:v>
                </c:pt>
                <c:pt idx="48438">
                  <c:v>0.67718553589702402</c:v>
                </c:pt>
                <c:pt idx="48439">
                  <c:v>0.67425584839702501</c:v>
                </c:pt>
                <c:pt idx="48440">
                  <c:v>0.67425584839702501</c:v>
                </c:pt>
                <c:pt idx="48441">
                  <c:v>0.67327928589702402</c:v>
                </c:pt>
                <c:pt idx="48442">
                  <c:v>0.66546678589702402</c:v>
                </c:pt>
                <c:pt idx="48443">
                  <c:v>0.66546678589702402</c:v>
                </c:pt>
                <c:pt idx="48444">
                  <c:v>0.66839647339702501</c:v>
                </c:pt>
                <c:pt idx="48445">
                  <c:v>0.66449022339702501</c:v>
                </c:pt>
                <c:pt idx="48446">
                  <c:v>0.66156053589702402</c:v>
                </c:pt>
                <c:pt idx="48447">
                  <c:v>0.66839647339702501</c:v>
                </c:pt>
                <c:pt idx="48448">
                  <c:v>0.66546678589702402</c:v>
                </c:pt>
                <c:pt idx="48449">
                  <c:v>0.65863084839702501</c:v>
                </c:pt>
                <c:pt idx="48450">
                  <c:v>0.66058397339702402</c:v>
                </c:pt>
                <c:pt idx="48451">
                  <c:v>0.65472459839702501</c:v>
                </c:pt>
                <c:pt idx="48452">
                  <c:v>0.65667772339702501</c:v>
                </c:pt>
                <c:pt idx="48453">
                  <c:v>0.65863084839702501</c:v>
                </c:pt>
                <c:pt idx="48454">
                  <c:v>0.64886522339702501</c:v>
                </c:pt>
                <c:pt idx="48455">
                  <c:v>0.64691209839702402</c:v>
                </c:pt>
                <c:pt idx="48456">
                  <c:v>0.65374803589702501</c:v>
                </c:pt>
                <c:pt idx="48457">
                  <c:v>0.64984178589702402</c:v>
                </c:pt>
                <c:pt idx="48458">
                  <c:v>0.64300584839702501</c:v>
                </c:pt>
                <c:pt idx="48459">
                  <c:v>0.64105272339702402</c:v>
                </c:pt>
                <c:pt idx="48460">
                  <c:v>0.64495897339702501</c:v>
                </c:pt>
                <c:pt idx="48461">
                  <c:v>0.64105272339702402</c:v>
                </c:pt>
                <c:pt idx="48462">
                  <c:v>0.63909959839702501</c:v>
                </c:pt>
                <c:pt idx="48463">
                  <c:v>0.64495897339702501</c:v>
                </c:pt>
                <c:pt idx="48464">
                  <c:v>0.63128709839702402</c:v>
                </c:pt>
                <c:pt idx="48465">
                  <c:v>0.63031053589702402</c:v>
                </c:pt>
                <c:pt idx="48466">
                  <c:v>0.63128709839702402</c:v>
                </c:pt>
                <c:pt idx="48467">
                  <c:v>0.63812303589702402</c:v>
                </c:pt>
                <c:pt idx="48468">
                  <c:v>0.65667772339702501</c:v>
                </c:pt>
                <c:pt idx="48469">
                  <c:v>0.67425584839702501</c:v>
                </c:pt>
                <c:pt idx="48470">
                  <c:v>0.68206834839702402</c:v>
                </c:pt>
                <c:pt idx="48471">
                  <c:v>0.69574022339702501</c:v>
                </c:pt>
                <c:pt idx="48472">
                  <c:v>0.69574022339702501</c:v>
                </c:pt>
                <c:pt idx="48473">
                  <c:v>0.68402147339702501</c:v>
                </c:pt>
                <c:pt idx="48474">
                  <c:v>0.68011522339702501</c:v>
                </c:pt>
                <c:pt idx="48475">
                  <c:v>0.67034959839702501</c:v>
                </c:pt>
                <c:pt idx="48476">
                  <c:v>0.66156053589702402</c:v>
                </c:pt>
                <c:pt idx="48477">
                  <c:v>0.65667772339702501</c:v>
                </c:pt>
                <c:pt idx="48478">
                  <c:v>0.65374803589702501</c:v>
                </c:pt>
                <c:pt idx="48479">
                  <c:v>0.64886522339702501</c:v>
                </c:pt>
                <c:pt idx="48480">
                  <c:v>0.64691209839702402</c:v>
                </c:pt>
                <c:pt idx="48481">
                  <c:v>0.63519334839702402</c:v>
                </c:pt>
                <c:pt idx="48482">
                  <c:v>0.64593553589702402</c:v>
                </c:pt>
                <c:pt idx="48483">
                  <c:v>0.63812303589702402</c:v>
                </c:pt>
                <c:pt idx="48484">
                  <c:v>0.65667772339702501</c:v>
                </c:pt>
                <c:pt idx="48485">
                  <c:v>0.67034959839702501</c:v>
                </c:pt>
                <c:pt idx="48486">
                  <c:v>0.69574022339702501</c:v>
                </c:pt>
                <c:pt idx="48487">
                  <c:v>0.68792772339702501</c:v>
                </c:pt>
                <c:pt idx="48488">
                  <c:v>0.68792772339702501</c:v>
                </c:pt>
                <c:pt idx="48489">
                  <c:v>0.68499803589702501</c:v>
                </c:pt>
                <c:pt idx="48490">
                  <c:v>0.67718553589702402</c:v>
                </c:pt>
                <c:pt idx="48491">
                  <c:v>0.66644334839702402</c:v>
                </c:pt>
                <c:pt idx="48492">
                  <c:v>0.66449022339702501</c:v>
                </c:pt>
                <c:pt idx="48493">
                  <c:v>0.65374803589702501</c:v>
                </c:pt>
                <c:pt idx="48494">
                  <c:v>0.65472459839702501</c:v>
                </c:pt>
                <c:pt idx="48495">
                  <c:v>0.64691209839702402</c:v>
                </c:pt>
                <c:pt idx="48496">
                  <c:v>0.63909959839702501</c:v>
                </c:pt>
                <c:pt idx="48497">
                  <c:v>0.64691209839702402</c:v>
                </c:pt>
                <c:pt idx="48498">
                  <c:v>0.64105272339702402</c:v>
                </c:pt>
                <c:pt idx="48499">
                  <c:v>0.64495897339702501</c:v>
                </c:pt>
                <c:pt idx="48500">
                  <c:v>0.64593553589702402</c:v>
                </c:pt>
                <c:pt idx="48501">
                  <c:v>0.67034959839702501</c:v>
                </c:pt>
                <c:pt idx="48502">
                  <c:v>0.68206834839702402</c:v>
                </c:pt>
                <c:pt idx="48503">
                  <c:v>0.68499803589702501</c:v>
                </c:pt>
                <c:pt idx="48504">
                  <c:v>0.68597459839702501</c:v>
                </c:pt>
                <c:pt idx="48505">
                  <c:v>0.67620897339702501</c:v>
                </c:pt>
                <c:pt idx="48506">
                  <c:v>0.67230272339702402</c:v>
                </c:pt>
                <c:pt idx="48507">
                  <c:v>0.66644334839702402</c:v>
                </c:pt>
                <c:pt idx="48508">
                  <c:v>0.66449022339702501</c:v>
                </c:pt>
                <c:pt idx="48509">
                  <c:v>0.65374803589702501</c:v>
                </c:pt>
                <c:pt idx="48510">
                  <c:v>0.65374803589702501</c:v>
                </c:pt>
                <c:pt idx="48511">
                  <c:v>0.64691209839702402</c:v>
                </c:pt>
                <c:pt idx="48512">
                  <c:v>0.65374803589702501</c:v>
                </c:pt>
                <c:pt idx="48513">
                  <c:v>0.64105272339702402</c:v>
                </c:pt>
                <c:pt idx="48514">
                  <c:v>0.63128709839702402</c:v>
                </c:pt>
                <c:pt idx="48515">
                  <c:v>0.63519334839702402</c:v>
                </c:pt>
                <c:pt idx="48516">
                  <c:v>0.63909959839702501</c:v>
                </c:pt>
                <c:pt idx="48517">
                  <c:v>0.65863084839702501</c:v>
                </c:pt>
                <c:pt idx="48518">
                  <c:v>0.67620897339702501</c:v>
                </c:pt>
                <c:pt idx="48519">
                  <c:v>0.67816209839702402</c:v>
                </c:pt>
                <c:pt idx="48520">
                  <c:v>0.67816209839702402</c:v>
                </c:pt>
                <c:pt idx="48521">
                  <c:v>0.67425584839702501</c:v>
                </c:pt>
                <c:pt idx="48522">
                  <c:v>0.67327928589702402</c:v>
                </c:pt>
                <c:pt idx="48523">
                  <c:v>0.66839647339702501</c:v>
                </c:pt>
                <c:pt idx="48524">
                  <c:v>0.65863084839702501</c:v>
                </c:pt>
                <c:pt idx="48525">
                  <c:v>0.64495897339702501</c:v>
                </c:pt>
                <c:pt idx="48526">
                  <c:v>0.65374803589702501</c:v>
                </c:pt>
                <c:pt idx="48527">
                  <c:v>0.63519334839702402</c:v>
                </c:pt>
                <c:pt idx="48528">
                  <c:v>0.64495897339702501</c:v>
                </c:pt>
                <c:pt idx="48529">
                  <c:v>0.62738084839702402</c:v>
                </c:pt>
                <c:pt idx="48530">
                  <c:v>0.63714647339702501</c:v>
                </c:pt>
                <c:pt idx="48531">
                  <c:v>0.63128709839702402</c:v>
                </c:pt>
                <c:pt idx="48532">
                  <c:v>0.62933397339702402</c:v>
                </c:pt>
                <c:pt idx="48533">
                  <c:v>0.63812303589702402</c:v>
                </c:pt>
                <c:pt idx="48534">
                  <c:v>0.66546678589702402</c:v>
                </c:pt>
                <c:pt idx="48535">
                  <c:v>0.67425584839702501</c:v>
                </c:pt>
                <c:pt idx="48536">
                  <c:v>0.67425584839702501</c:v>
                </c:pt>
                <c:pt idx="48537">
                  <c:v>0.67327928589702402</c:v>
                </c:pt>
                <c:pt idx="48538">
                  <c:v>0.67034959839702501</c:v>
                </c:pt>
                <c:pt idx="48539">
                  <c:v>0.65472459839702501</c:v>
                </c:pt>
                <c:pt idx="48540">
                  <c:v>0.65667772339702501</c:v>
                </c:pt>
                <c:pt idx="48541">
                  <c:v>0.64984178589702402</c:v>
                </c:pt>
                <c:pt idx="48542">
                  <c:v>0.64495897339702501</c:v>
                </c:pt>
                <c:pt idx="48543">
                  <c:v>0.63714647339702501</c:v>
                </c:pt>
                <c:pt idx="48544">
                  <c:v>0.63128709839702402</c:v>
                </c:pt>
                <c:pt idx="48545">
                  <c:v>0.62933397339702402</c:v>
                </c:pt>
                <c:pt idx="48546">
                  <c:v>0.62347459839702402</c:v>
                </c:pt>
                <c:pt idx="48547">
                  <c:v>0.62347459839702402</c:v>
                </c:pt>
                <c:pt idx="48548">
                  <c:v>0.61761522339702501</c:v>
                </c:pt>
                <c:pt idx="48549">
                  <c:v>0.63519334839702402</c:v>
                </c:pt>
                <c:pt idx="48550">
                  <c:v>0.66058397339702402</c:v>
                </c:pt>
                <c:pt idx="48551">
                  <c:v>0.67230272339702402</c:v>
                </c:pt>
                <c:pt idx="48552">
                  <c:v>0.67327928589702402</c:v>
                </c:pt>
                <c:pt idx="48553">
                  <c:v>0.66644334839702402</c:v>
                </c:pt>
                <c:pt idx="48554">
                  <c:v>0.66058397339702402</c:v>
                </c:pt>
                <c:pt idx="48555">
                  <c:v>0.64593553589702402</c:v>
                </c:pt>
                <c:pt idx="48556">
                  <c:v>0.65374803589702501</c:v>
                </c:pt>
                <c:pt idx="48557">
                  <c:v>0.64202928589702402</c:v>
                </c:pt>
                <c:pt idx="48558">
                  <c:v>0.63128709839702402</c:v>
                </c:pt>
                <c:pt idx="48559">
                  <c:v>0.63128709839702402</c:v>
                </c:pt>
                <c:pt idx="48560">
                  <c:v>0.62738084839702402</c:v>
                </c:pt>
                <c:pt idx="48561">
                  <c:v>0.62542772339702402</c:v>
                </c:pt>
                <c:pt idx="48562">
                  <c:v>0.62249803589702402</c:v>
                </c:pt>
                <c:pt idx="48563">
                  <c:v>0.61468553589702402</c:v>
                </c:pt>
                <c:pt idx="48564">
                  <c:v>0.61468553589702402</c:v>
                </c:pt>
                <c:pt idx="48565">
                  <c:v>0.62249803589702402</c:v>
                </c:pt>
                <c:pt idx="48566">
                  <c:v>0.64105272339702402</c:v>
                </c:pt>
                <c:pt idx="48567">
                  <c:v>0.65863084839702501</c:v>
                </c:pt>
                <c:pt idx="48568">
                  <c:v>0.66058397339702402</c:v>
                </c:pt>
                <c:pt idx="48569">
                  <c:v>0.66449022339702501</c:v>
                </c:pt>
                <c:pt idx="48570">
                  <c:v>0.65765428589702402</c:v>
                </c:pt>
                <c:pt idx="48571">
                  <c:v>0.65277147339702501</c:v>
                </c:pt>
                <c:pt idx="48572">
                  <c:v>0.64105272339702402</c:v>
                </c:pt>
                <c:pt idx="48573">
                  <c:v>0.64105272339702402</c:v>
                </c:pt>
                <c:pt idx="48574">
                  <c:v>0.63714647339702501</c:v>
                </c:pt>
                <c:pt idx="48575">
                  <c:v>0.63128709839702402</c:v>
                </c:pt>
                <c:pt idx="48576">
                  <c:v>0.62738084839702402</c:v>
                </c:pt>
                <c:pt idx="48577">
                  <c:v>0.61761522339702501</c:v>
                </c:pt>
                <c:pt idx="48578">
                  <c:v>0.62249803589702402</c:v>
                </c:pt>
                <c:pt idx="48579">
                  <c:v>0.61566209839702402</c:v>
                </c:pt>
                <c:pt idx="48580">
                  <c:v>0.60199022339702501</c:v>
                </c:pt>
                <c:pt idx="48581">
                  <c:v>0.61175584839702501</c:v>
                </c:pt>
                <c:pt idx="48582">
                  <c:v>0.63128709839702402</c:v>
                </c:pt>
                <c:pt idx="48583">
                  <c:v>0.66449022339702501</c:v>
                </c:pt>
                <c:pt idx="48584">
                  <c:v>0.66546678589702402</c:v>
                </c:pt>
                <c:pt idx="48585">
                  <c:v>0.66449022339702501</c:v>
                </c:pt>
                <c:pt idx="48586">
                  <c:v>0.66253709839702402</c:v>
                </c:pt>
                <c:pt idx="48587">
                  <c:v>0.65081834839702402</c:v>
                </c:pt>
                <c:pt idx="48588">
                  <c:v>0.64105272339702402</c:v>
                </c:pt>
                <c:pt idx="48589">
                  <c:v>0.64495897339702501</c:v>
                </c:pt>
                <c:pt idx="48590">
                  <c:v>0.63714647339702501</c:v>
                </c:pt>
                <c:pt idx="48591">
                  <c:v>0.63909959839702501</c:v>
                </c:pt>
                <c:pt idx="48592">
                  <c:v>0.61956834839702402</c:v>
                </c:pt>
                <c:pt idx="48593">
                  <c:v>0.62933397339702402</c:v>
                </c:pt>
                <c:pt idx="48594">
                  <c:v>0.61956834839702402</c:v>
                </c:pt>
                <c:pt idx="48595">
                  <c:v>0.61859178589702402</c:v>
                </c:pt>
                <c:pt idx="48596">
                  <c:v>0.61175584839702501</c:v>
                </c:pt>
                <c:pt idx="48597">
                  <c:v>0.61370897339702501</c:v>
                </c:pt>
                <c:pt idx="48598">
                  <c:v>0.62249803589702402</c:v>
                </c:pt>
                <c:pt idx="48599">
                  <c:v>0.64105272339702402</c:v>
                </c:pt>
                <c:pt idx="48600">
                  <c:v>0.66253709839702402</c:v>
                </c:pt>
                <c:pt idx="48601">
                  <c:v>0.65374803589702501</c:v>
                </c:pt>
                <c:pt idx="48602">
                  <c:v>0.65472459839702501</c:v>
                </c:pt>
                <c:pt idx="48603">
                  <c:v>0.64984178589702402</c:v>
                </c:pt>
                <c:pt idx="48604">
                  <c:v>0.64300584839702501</c:v>
                </c:pt>
                <c:pt idx="48605">
                  <c:v>0.63714647339702501</c:v>
                </c:pt>
                <c:pt idx="48606">
                  <c:v>0.63031053589702402</c:v>
                </c:pt>
                <c:pt idx="48607">
                  <c:v>0.62640428589702402</c:v>
                </c:pt>
                <c:pt idx="48608">
                  <c:v>0.62542772339702402</c:v>
                </c:pt>
                <c:pt idx="48609">
                  <c:v>0.61761522339702501</c:v>
                </c:pt>
                <c:pt idx="48610">
                  <c:v>0.60687303589702402</c:v>
                </c:pt>
                <c:pt idx="48611">
                  <c:v>0.60784959839702501</c:v>
                </c:pt>
                <c:pt idx="48612">
                  <c:v>0.60589647339702501</c:v>
                </c:pt>
                <c:pt idx="48613">
                  <c:v>0.60199022339702501</c:v>
                </c:pt>
                <c:pt idx="48614">
                  <c:v>0.60296678589702402</c:v>
                </c:pt>
                <c:pt idx="48615">
                  <c:v>0.62933397339702402</c:v>
                </c:pt>
                <c:pt idx="48616">
                  <c:v>0.64593553589702402</c:v>
                </c:pt>
                <c:pt idx="48617">
                  <c:v>0.65863084839702501</c:v>
                </c:pt>
                <c:pt idx="48618">
                  <c:v>0.64984178589702402</c:v>
                </c:pt>
                <c:pt idx="48619">
                  <c:v>0.64886522339702501</c:v>
                </c:pt>
                <c:pt idx="48620">
                  <c:v>0.64105272339702402</c:v>
                </c:pt>
                <c:pt idx="48621">
                  <c:v>0.63128709839702402</c:v>
                </c:pt>
                <c:pt idx="48622">
                  <c:v>0.63031053589702402</c:v>
                </c:pt>
                <c:pt idx="48623">
                  <c:v>0.62542772339702402</c:v>
                </c:pt>
                <c:pt idx="48624">
                  <c:v>0.61761522339702501</c:v>
                </c:pt>
                <c:pt idx="48625">
                  <c:v>0.61859178589702402</c:v>
                </c:pt>
                <c:pt idx="48626">
                  <c:v>0.61175584839702501</c:v>
                </c:pt>
                <c:pt idx="48627">
                  <c:v>0.60199022339702501</c:v>
                </c:pt>
                <c:pt idx="48628">
                  <c:v>0.59613084839702501</c:v>
                </c:pt>
                <c:pt idx="48629">
                  <c:v>0.60589647339702501</c:v>
                </c:pt>
                <c:pt idx="48630">
                  <c:v>0.60394334839702402</c:v>
                </c:pt>
                <c:pt idx="48631">
                  <c:v>0.62640428589702402</c:v>
                </c:pt>
                <c:pt idx="48632">
                  <c:v>0.64984178589702402</c:v>
                </c:pt>
                <c:pt idx="48633">
                  <c:v>0.65472459839702501</c:v>
                </c:pt>
                <c:pt idx="48634">
                  <c:v>0.65081834839702402</c:v>
                </c:pt>
                <c:pt idx="48635">
                  <c:v>0.65277147339702501</c:v>
                </c:pt>
                <c:pt idx="48636">
                  <c:v>0.63714647339702501</c:v>
                </c:pt>
                <c:pt idx="48637">
                  <c:v>0.63128709839702402</c:v>
                </c:pt>
                <c:pt idx="48638">
                  <c:v>0.63128709839702402</c:v>
                </c:pt>
                <c:pt idx="48639">
                  <c:v>0.62933397339702402</c:v>
                </c:pt>
                <c:pt idx="48640">
                  <c:v>0.61859178589702402</c:v>
                </c:pt>
                <c:pt idx="48641">
                  <c:v>0.60687303589702402</c:v>
                </c:pt>
                <c:pt idx="48642">
                  <c:v>0.60784959839702501</c:v>
                </c:pt>
                <c:pt idx="48643">
                  <c:v>0.60296678589702402</c:v>
                </c:pt>
                <c:pt idx="48644">
                  <c:v>0.59515428589702402</c:v>
                </c:pt>
                <c:pt idx="48645">
                  <c:v>0.60296678589702402</c:v>
                </c:pt>
                <c:pt idx="48646">
                  <c:v>0.59613084839702501</c:v>
                </c:pt>
                <c:pt idx="48647">
                  <c:v>0.59808397339702501</c:v>
                </c:pt>
                <c:pt idx="48648">
                  <c:v>0.62738084839702402</c:v>
                </c:pt>
                <c:pt idx="48649">
                  <c:v>0.64691209839702402</c:v>
                </c:pt>
                <c:pt idx="48650">
                  <c:v>0.64984178589702402</c:v>
                </c:pt>
                <c:pt idx="48651">
                  <c:v>0.65081834839702402</c:v>
                </c:pt>
                <c:pt idx="48652">
                  <c:v>0.63812303589702402</c:v>
                </c:pt>
                <c:pt idx="48653">
                  <c:v>0.63128709839702402</c:v>
                </c:pt>
                <c:pt idx="48654">
                  <c:v>0.62249803589702402</c:v>
                </c:pt>
                <c:pt idx="48655">
                  <c:v>0.61175584839702501</c:v>
                </c:pt>
                <c:pt idx="48656">
                  <c:v>0.61566209839702402</c:v>
                </c:pt>
                <c:pt idx="48657">
                  <c:v>0.60394334839702402</c:v>
                </c:pt>
                <c:pt idx="48658">
                  <c:v>0.60784959839702501</c:v>
                </c:pt>
                <c:pt idx="48659">
                  <c:v>0.60199022339702501</c:v>
                </c:pt>
                <c:pt idx="48660">
                  <c:v>0.60687303589702402</c:v>
                </c:pt>
                <c:pt idx="48661">
                  <c:v>0.59222459839702501</c:v>
                </c:pt>
                <c:pt idx="48662">
                  <c:v>0.60199022339702501</c:v>
                </c:pt>
                <c:pt idx="48663">
                  <c:v>0.60687303589702402</c:v>
                </c:pt>
                <c:pt idx="48664">
                  <c:v>0.61761522339702501</c:v>
                </c:pt>
                <c:pt idx="48665">
                  <c:v>0.63714647339702501</c:v>
                </c:pt>
                <c:pt idx="48666">
                  <c:v>0.64300584839702501</c:v>
                </c:pt>
                <c:pt idx="48667">
                  <c:v>0.63128709839702402</c:v>
                </c:pt>
                <c:pt idx="48668">
                  <c:v>0.64495897339702501</c:v>
                </c:pt>
                <c:pt idx="48669">
                  <c:v>0.63031053589702402</c:v>
                </c:pt>
                <c:pt idx="48670">
                  <c:v>0.62738084839702402</c:v>
                </c:pt>
                <c:pt idx="48671">
                  <c:v>0.61859178589702402</c:v>
                </c:pt>
                <c:pt idx="48672">
                  <c:v>0.61175584839702501</c:v>
                </c:pt>
                <c:pt idx="48673">
                  <c:v>0.61175584839702501</c:v>
                </c:pt>
                <c:pt idx="48674">
                  <c:v>0.61175584839702501</c:v>
                </c:pt>
                <c:pt idx="48675">
                  <c:v>0.60003709839702402</c:v>
                </c:pt>
                <c:pt idx="48676">
                  <c:v>0.60296678589702402</c:v>
                </c:pt>
                <c:pt idx="48677">
                  <c:v>0.59222459839702501</c:v>
                </c:pt>
                <c:pt idx="48678">
                  <c:v>0.59027147339702501</c:v>
                </c:pt>
                <c:pt idx="48679">
                  <c:v>0.59906053589702402</c:v>
                </c:pt>
                <c:pt idx="48680">
                  <c:v>0.60394334839702402</c:v>
                </c:pt>
                <c:pt idx="48681">
                  <c:v>0.62738084839702402</c:v>
                </c:pt>
                <c:pt idx="48682">
                  <c:v>0.63714647339702501</c:v>
                </c:pt>
                <c:pt idx="48683">
                  <c:v>0.64495897339702501</c:v>
                </c:pt>
                <c:pt idx="48684">
                  <c:v>0.64495897339702501</c:v>
                </c:pt>
                <c:pt idx="48685">
                  <c:v>0.63128709839702402</c:v>
                </c:pt>
                <c:pt idx="48686">
                  <c:v>0.62933397339702402</c:v>
                </c:pt>
                <c:pt idx="48687">
                  <c:v>0.61956834839702402</c:v>
                </c:pt>
                <c:pt idx="48688">
                  <c:v>0.61956834839702402</c:v>
                </c:pt>
                <c:pt idx="48689">
                  <c:v>0.61370897339702501</c:v>
                </c:pt>
                <c:pt idx="48690">
                  <c:v>0.60980272339702402</c:v>
                </c:pt>
                <c:pt idx="48691">
                  <c:v>0.60394334839702402</c:v>
                </c:pt>
                <c:pt idx="48692">
                  <c:v>0.59808397339702501</c:v>
                </c:pt>
                <c:pt idx="48693">
                  <c:v>0.60296678589702402</c:v>
                </c:pt>
                <c:pt idx="48694">
                  <c:v>0.59613084839702501</c:v>
                </c:pt>
                <c:pt idx="48695">
                  <c:v>0.59417772339702501</c:v>
                </c:pt>
                <c:pt idx="48696">
                  <c:v>0.59808397339702501</c:v>
                </c:pt>
                <c:pt idx="48697">
                  <c:v>0.61761522339702501</c:v>
                </c:pt>
                <c:pt idx="48698">
                  <c:v>0.63812303589702402</c:v>
                </c:pt>
                <c:pt idx="48699">
                  <c:v>0.64202928589702402</c:v>
                </c:pt>
                <c:pt idx="48700">
                  <c:v>0.64300584839702501</c:v>
                </c:pt>
                <c:pt idx="48701">
                  <c:v>0.63812303589702402</c:v>
                </c:pt>
                <c:pt idx="48702">
                  <c:v>0.63128709839702402</c:v>
                </c:pt>
                <c:pt idx="48703">
                  <c:v>0.62640428589702402</c:v>
                </c:pt>
                <c:pt idx="48704">
                  <c:v>0.61175584839702501</c:v>
                </c:pt>
                <c:pt idx="48705">
                  <c:v>0.61566209839702402</c:v>
                </c:pt>
                <c:pt idx="48706">
                  <c:v>0.60394334839702402</c:v>
                </c:pt>
                <c:pt idx="48707">
                  <c:v>0.59613084839702501</c:v>
                </c:pt>
                <c:pt idx="48708">
                  <c:v>0.60199022339702501</c:v>
                </c:pt>
                <c:pt idx="48709">
                  <c:v>0.59808397339702501</c:v>
                </c:pt>
                <c:pt idx="48710">
                  <c:v>0.59222459839702501</c:v>
                </c:pt>
                <c:pt idx="48711">
                  <c:v>0.59515428589702402</c:v>
                </c:pt>
                <c:pt idx="48712">
                  <c:v>0.58343553589702402</c:v>
                </c:pt>
                <c:pt idx="48713">
                  <c:v>0.60199022339702501</c:v>
                </c:pt>
                <c:pt idx="48714">
                  <c:v>0.63128709839702402</c:v>
                </c:pt>
                <c:pt idx="48715">
                  <c:v>0.64202928589702402</c:v>
                </c:pt>
                <c:pt idx="48716">
                  <c:v>0.64300584839702501</c:v>
                </c:pt>
                <c:pt idx="48717">
                  <c:v>0.64300584839702501</c:v>
                </c:pt>
                <c:pt idx="48718">
                  <c:v>0.63714647339702501</c:v>
                </c:pt>
                <c:pt idx="48719">
                  <c:v>0.63128709839702402</c:v>
                </c:pt>
                <c:pt idx="48720">
                  <c:v>0.61175584839702501</c:v>
                </c:pt>
                <c:pt idx="48721">
                  <c:v>0.61370897339702501</c:v>
                </c:pt>
                <c:pt idx="48722">
                  <c:v>0.61468553589702402</c:v>
                </c:pt>
                <c:pt idx="48723">
                  <c:v>0.60980272339702402</c:v>
                </c:pt>
                <c:pt idx="48724">
                  <c:v>0.60980272339702402</c:v>
                </c:pt>
                <c:pt idx="48725">
                  <c:v>0.59808397339702501</c:v>
                </c:pt>
                <c:pt idx="48726">
                  <c:v>0.60003709839702402</c:v>
                </c:pt>
                <c:pt idx="48727">
                  <c:v>0.58734178589702402</c:v>
                </c:pt>
                <c:pt idx="48728">
                  <c:v>0.59124803589702501</c:v>
                </c:pt>
                <c:pt idx="48729">
                  <c:v>0.58734178589702402</c:v>
                </c:pt>
                <c:pt idx="48730">
                  <c:v>0.60394334839702402</c:v>
                </c:pt>
                <c:pt idx="48731">
                  <c:v>0.62738084839702402</c:v>
                </c:pt>
                <c:pt idx="48732">
                  <c:v>0.64593553589702402</c:v>
                </c:pt>
                <c:pt idx="48733">
                  <c:v>0.64593553589702402</c:v>
                </c:pt>
                <c:pt idx="48734">
                  <c:v>0.63714647339702501</c:v>
                </c:pt>
                <c:pt idx="48735">
                  <c:v>0.63128709839702402</c:v>
                </c:pt>
                <c:pt idx="48736">
                  <c:v>0.62738084839702402</c:v>
                </c:pt>
                <c:pt idx="48737">
                  <c:v>0.62738084839702402</c:v>
                </c:pt>
                <c:pt idx="48738">
                  <c:v>0.61956834839702402</c:v>
                </c:pt>
                <c:pt idx="48739">
                  <c:v>0.60687303589702402</c:v>
                </c:pt>
                <c:pt idx="48740">
                  <c:v>0.60296678589702402</c:v>
                </c:pt>
                <c:pt idx="48741">
                  <c:v>0.60199022339702501</c:v>
                </c:pt>
                <c:pt idx="48742">
                  <c:v>0.59417772339702501</c:v>
                </c:pt>
                <c:pt idx="48743">
                  <c:v>0.59417772339702501</c:v>
                </c:pt>
                <c:pt idx="48744">
                  <c:v>0.58245897339702501</c:v>
                </c:pt>
                <c:pt idx="48745">
                  <c:v>0.58636522339702501</c:v>
                </c:pt>
                <c:pt idx="48746">
                  <c:v>0.59417772339702501</c:v>
                </c:pt>
                <c:pt idx="48747">
                  <c:v>0.62249803589702402</c:v>
                </c:pt>
                <c:pt idx="48748">
                  <c:v>0.63031053589702402</c:v>
                </c:pt>
                <c:pt idx="48749">
                  <c:v>0.63128709839702402</c:v>
                </c:pt>
                <c:pt idx="48750">
                  <c:v>0.62738084839702402</c:v>
                </c:pt>
                <c:pt idx="48751">
                  <c:v>0.62738084839702402</c:v>
                </c:pt>
                <c:pt idx="48752">
                  <c:v>0.62347459839702402</c:v>
                </c:pt>
                <c:pt idx="48753">
                  <c:v>0.62347459839702402</c:v>
                </c:pt>
                <c:pt idx="48754">
                  <c:v>0.61175584839702501</c:v>
                </c:pt>
                <c:pt idx="48755">
                  <c:v>0.59906053589702402</c:v>
                </c:pt>
                <c:pt idx="48756">
                  <c:v>0.59808397339702501</c:v>
                </c:pt>
                <c:pt idx="48757">
                  <c:v>0.59417772339702501</c:v>
                </c:pt>
                <c:pt idx="48758">
                  <c:v>0.59417772339702501</c:v>
                </c:pt>
                <c:pt idx="48759">
                  <c:v>0.59027147339702501</c:v>
                </c:pt>
                <c:pt idx="48760">
                  <c:v>0.58245897339702501</c:v>
                </c:pt>
                <c:pt idx="48761">
                  <c:v>0.58636522339702501</c:v>
                </c:pt>
                <c:pt idx="48762">
                  <c:v>0.58636522339702501</c:v>
                </c:pt>
                <c:pt idx="48763">
                  <c:v>0.60394334839702402</c:v>
                </c:pt>
                <c:pt idx="48764">
                  <c:v>0.62347459839702402</c:v>
                </c:pt>
                <c:pt idx="48765">
                  <c:v>0.63128709839702402</c:v>
                </c:pt>
                <c:pt idx="48766">
                  <c:v>0.63909959839702501</c:v>
                </c:pt>
                <c:pt idx="48767">
                  <c:v>0.63128709839702402</c:v>
                </c:pt>
                <c:pt idx="48768">
                  <c:v>0.62933397339702402</c:v>
                </c:pt>
                <c:pt idx="48769">
                  <c:v>0.61761522339702501</c:v>
                </c:pt>
                <c:pt idx="48770">
                  <c:v>0.61468553589702402</c:v>
                </c:pt>
                <c:pt idx="48771">
                  <c:v>0.60687303589702402</c:v>
                </c:pt>
                <c:pt idx="48772">
                  <c:v>0.60296678589702402</c:v>
                </c:pt>
                <c:pt idx="48773">
                  <c:v>0.59417772339702501</c:v>
                </c:pt>
                <c:pt idx="48774">
                  <c:v>0.58734178589702402</c:v>
                </c:pt>
                <c:pt idx="48775">
                  <c:v>0.59417772339702501</c:v>
                </c:pt>
                <c:pt idx="48776">
                  <c:v>0.58245897339702501</c:v>
                </c:pt>
                <c:pt idx="48777">
                  <c:v>0.58636522339702501</c:v>
                </c:pt>
                <c:pt idx="48778">
                  <c:v>0.57464647339702501</c:v>
                </c:pt>
                <c:pt idx="48779">
                  <c:v>0.58636522339702501</c:v>
                </c:pt>
                <c:pt idx="48780">
                  <c:v>0.60394334839702402</c:v>
                </c:pt>
                <c:pt idx="48781">
                  <c:v>0.62738084839702402</c:v>
                </c:pt>
                <c:pt idx="48782">
                  <c:v>0.63128709839702402</c:v>
                </c:pt>
                <c:pt idx="48783">
                  <c:v>0.63812303589702402</c:v>
                </c:pt>
                <c:pt idx="48784">
                  <c:v>0.63128709839702402</c:v>
                </c:pt>
                <c:pt idx="48785">
                  <c:v>0.62249803589702402</c:v>
                </c:pt>
                <c:pt idx="48786">
                  <c:v>0.61761522339702501</c:v>
                </c:pt>
                <c:pt idx="48787">
                  <c:v>0.61370897339702501</c:v>
                </c:pt>
                <c:pt idx="48788">
                  <c:v>0.61175584839702501</c:v>
                </c:pt>
                <c:pt idx="48789">
                  <c:v>0.60199022339702501</c:v>
                </c:pt>
                <c:pt idx="48790">
                  <c:v>0.60199022339702501</c:v>
                </c:pt>
                <c:pt idx="48791">
                  <c:v>0.59808397339702501</c:v>
                </c:pt>
                <c:pt idx="48792">
                  <c:v>0.58734178589702402</c:v>
                </c:pt>
                <c:pt idx="48793">
                  <c:v>0.57855272339702402</c:v>
                </c:pt>
                <c:pt idx="48794">
                  <c:v>0.58050584839702501</c:v>
                </c:pt>
                <c:pt idx="48795">
                  <c:v>0.58245897339702501</c:v>
                </c:pt>
                <c:pt idx="48796">
                  <c:v>0.59613084839702501</c:v>
                </c:pt>
                <c:pt idx="48797">
                  <c:v>0.61175584839702501</c:v>
                </c:pt>
                <c:pt idx="48798">
                  <c:v>0.63128709839702402</c:v>
                </c:pt>
                <c:pt idx="48799">
                  <c:v>0.64593553589702402</c:v>
                </c:pt>
                <c:pt idx="48800">
                  <c:v>0.62249803589702402</c:v>
                </c:pt>
                <c:pt idx="48801">
                  <c:v>0.61956834839702402</c:v>
                </c:pt>
                <c:pt idx="48802">
                  <c:v>0.61859178589702402</c:v>
                </c:pt>
                <c:pt idx="48803">
                  <c:v>0.61566209839702402</c:v>
                </c:pt>
                <c:pt idx="48804">
                  <c:v>0.60784959839702501</c:v>
                </c:pt>
                <c:pt idx="48805">
                  <c:v>0.60296678589702402</c:v>
                </c:pt>
                <c:pt idx="48806">
                  <c:v>0.59808397339702501</c:v>
                </c:pt>
                <c:pt idx="48807">
                  <c:v>0.60003709839702402</c:v>
                </c:pt>
                <c:pt idx="48808">
                  <c:v>0.58441209839702402</c:v>
                </c:pt>
                <c:pt idx="48809">
                  <c:v>0.58343553589702402</c:v>
                </c:pt>
                <c:pt idx="48810">
                  <c:v>0.58441209839702402</c:v>
                </c:pt>
                <c:pt idx="48811">
                  <c:v>0.57464647339702501</c:v>
                </c:pt>
                <c:pt idx="48812">
                  <c:v>0.58050584839702501</c:v>
                </c:pt>
                <c:pt idx="48813">
                  <c:v>0.60687303589702402</c:v>
                </c:pt>
                <c:pt idx="48814">
                  <c:v>0.62249803589702402</c:v>
                </c:pt>
                <c:pt idx="48815">
                  <c:v>0.63128709839702402</c:v>
                </c:pt>
                <c:pt idx="48816">
                  <c:v>0.63714647339702501</c:v>
                </c:pt>
                <c:pt idx="48817">
                  <c:v>0.63128709839702402</c:v>
                </c:pt>
                <c:pt idx="48818">
                  <c:v>0.61956834839702402</c:v>
                </c:pt>
                <c:pt idx="48819">
                  <c:v>0.61370897339702501</c:v>
                </c:pt>
                <c:pt idx="48820">
                  <c:v>0.60980272339702402</c:v>
                </c:pt>
                <c:pt idx="48821">
                  <c:v>0.60589647339702501</c:v>
                </c:pt>
                <c:pt idx="48822">
                  <c:v>0.59906053589702402</c:v>
                </c:pt>
                <c:pt idx="48823">
                  <c:v>0.59515428589702402</c:v>
                </c:pt>
                <c:pt idx="48824">
                  <c:v>0.59613084839702501</c:v>
                </c:pt>
                <c:pt idx="48825">
                  <c:v>0.58245897339702501</c:v>
                </c:pt>
                <c:pt idx="48826">
                  <c:v>0.58636522339702501</c:v>
                </c:pt>
                <c:pt idx="48827">
                  <c:v>0.58734178589702402</c:v>
                </c:pt>
                <c:pt idx="48828">
                  <c:v>0.57562303589702501</c:v>
                </c:pt>
                <c:pt idx="48829">
                  <c:v>0.58441209839702402</c:v>
                </c:pt>
                <c:pt idx="48830">
                  <c:v>0.59906053589702402</c:v>
                </c:pt>
                <c:pt idx="48831">
                  <c:v>0.61566209839702402</c:v>
                </c:pt>
                <c:pt idx="48832">
                  <c:v>0.63909959839702501</c:v>
                </c:pt>
                <c:pt idx="48833">
                  <c:v>0.62347459839702402</c:v>
                </c:pt>
                <c:pt idx="48834">
                  <c:v>0.61956834839702402</c:v>
                </c:pt>
                <c:pt idx="48835">
                  <c:v>0.62347459839702402</c:v>
                </c:pt>
                <c:pt idx="48836">
                  <c:v>0.62249803589702402</c:v>
                </c:pt>
                <c:pt idx="48837">
                  <c:v>0.61175584839702501</c:v>
                </c:pt>
                <c:pt idx="48838">
                  <c:v>0.60199022339702501</c:v>
                </c:pt>
                <c:pt idx="48839">
                  <c:v>0.60296678589702402</c:v>
                </c:pt>
                <c:pt idx="48840">
                  <c:v>0.60296678589702402</c:v>
                </c:pt>
                <c:pt idx="48841">
                  <c:v>0.58831834839702402</c:v>
                </c:pt>
                <c:pt idx="48842">
                  <c:v>0.58831834839702402</c:v>
                </c:pt>
                <c:pt idx="48843">
                  <c:v>0.57269334839702501</c:v>
                </c:pt>
                <c:pt idx="48844">
                  <c:v>0.58343553589702402</c:v>
                </c:pt>
                <c:pt idx="48845">
                  <c:v>0.57855272339702402</c:v>
                </c:pt>
                <c:pt idx="48846">
                  <c:v>0.58636522339702501</c:v>
                </c:pt>
                <c:pt idx="48847">
                  <c:v>0.60589647339702501</c:v>
                </c:pt>
                <c:pt idx="48848">
                  <c:v>0.63128709839702402</c:v>
                </c:pt>
                <c:pt idx="48849">
                  <c:v>0.63909959839702501</c:v>
                </c:pt>
                <c:pt idx="48850">
                  <c:v>0.63128709839702402</c:v>
                </c:pt>
                <c:pt idx="48851">
                  <c:v>0.62347459839702402</c:v>
                </c:pt>
                <c:pt idx="48852">
                  <c:v>0.61761522339702501</c:v>
                </c:pt>
                <c:pt idx="48853">
                  <c:v>0.61175584839702501</c:v>
                </c:pt>
                <c:pt idx="48854">
                  <c:v>0.60980272339702402</c:v>
                </c:pt>
                <c:pt idx="48855">
                  <c:v>0.60394334839702402</c:v>
                </c:pt>
                <c:pt idx="48856">
                  <c:v>0.59808397339702501</c:v>
                </c:pt>
                <c:pt idx="48857">
                  <c:v>0.59027147339702501</c:v>
                </c:pt>
                <c:pt idx="48858">
                  <c:v>0.57855272339702402</c:v>
                </c:pt>
                <c:pt idx="48859">
                  <c:v>0.58245897339702501</c:v>
                </c:pt>
                <c:pt idx="48860">
                  <c:v>0.58734178589702402</c:v>
                </c:pt>
                <c:pt idx="48861">
                  <c:v>0.58441209839702402</c:v>
                </c:pt>
                <c:pt idx="48862">
                  <c:v>0.57659959839702501</c:v>
                </c:pt>
                <c:pt idx="48863">
                  <c:v>0.59515428589702402</c:v>
                </c:pt>
                <c:pt idx="48864">
                  <c:v>0.60687303589702402</c:v>
                </c:pt>
                <c:pt idx="48865">
                  <c:v>0.61956834839702402</c:v>
                </c:pt>
                <c:pt idx="48866">
                  <c:v>0.62738084839702402</c:v>
                </c:pt>
                <c:pt idx="48867">
                  <c:v>0.63128709839702402</c:v>
                </c:pt>
                <c:pt idx="48868">
                  <c:v>0.61761522339702501</c:v>
                </c:pt>
                <c:pt idx="48869">
                  <c:v>0.61859178589702402</c:v>
                </c:pt>
                <c:pt idx="48870">
                  <c:v>0.61370897339702501</c:v>
                </c:pt>
                <c:pt idx="48871">
                  <c:v>0.60199022339702501</c:v>
                </c:pt>
                <c:pt idx="48872">
                  <c:v>0.59515428589702402</c:v>
                </c:pt>
                <c:pt idx="48873">
                  <c:v>0.59417772339702501</c:v>
                </c:pt>
                <c:pt idx="48874">
                  <c:v>0.58441209839702402</c:v>
                </c:pt>
                <c:pt idx="48875">
                  <c:v>0.57464647339702501</c:v>
                </c:pt>
                <c:pt idx="48876">
                  <c:v>0.57464647339702501</c:v>
                </c:pt>
                <c:pt idx="48877">
                  <c:v>0.57659959839702501</c:v>
                </c:pt>
                <c:pt idx="48878">
                  <c:v>0.57074022339702501</c:v>
                </c:pt>
                <c:pt idx="48879">
                  <c:v>0.56683397339702501</c:v>
                </c:pt>
                <c:pt idx="48880">
                  <c:v>0.59613084839702501</c:v>
                </c:pt>
                <c:pt idx="48881">
                  <c:v>0.61761522339702501</c:v>
                </c:pt>
                <c:pt idx="48882">
                  <c:v>0.63812303589702402</c:v>
                </c:pt>
                <c:pt idx="48883">
                  <c:v>0.65667772339702501</c:v>
                </c:pt>
                <c:pt idx="48884">
                  <c:v>0.63812303589702402</c:v>
                </c:pt>
                <c:pt idx="48885">
                  <c:v>0.64300584839702501</c:v>
                </c:pt>
                <c:pt idx="48886">
                  <c:v>0.63128709839702402</c:v>
                </c:pt>
                <c:pt idx="48887">
                  <c:v>0.62347459839702402</c:v>
                </c:pt>
                <c:pt idx="48888">
                  <c:v>0.62249803589702402</c:v>
                </c:pt>
                <c:pt idx="48889">
                  <c:v>0.61468553589702402</c:v>
                </c:pt>
                <c:pt idx="48890">
                  <c:v>0.60296678589702402</c:v>
                </c:pt>
                <c:pt idx="48891">
                  <c:v>0.60199022339702501</c:v>
                </c:pt>
                <c:pt idx="48892">
                  <c:v>0.59808397339702501</c:v>
                </c:pt>
                <c:pt idx="48893">
                  <c:v>0.59027147339702501</c:v>
                </c:pt>
                <c:pt idx="48894">
                  <c:v>0.59417772339702501</c:v>
                </c:pt>
                <c:pt idx="48895">
                  <c:v>0.59613084839702501</c:v>
                </c:pt>
                <c:pt idx="48896">
                  <c:v>0.61761522339702501</c:v>
                </c:pt>
                <c:pt idx="48897">
                  <c:v>0.63128709839702402</c:v>
                </c:pt>
                <c:pt idx="48898">
                  <c:v>0.66058397339702402</c:v>
                </c:pt>
                <c:pt idx="48899">
                  <c:v>0.66937303589702402</c:v>
                </c:pt>
                <c:pt idx="48900">
                  <c:v>0.68597459839702501</c:v>
                </c:pt>
                <c:pt idx="48901">
                  <c:v>0.70550584839702501</c:v>
                </c:pt>
                <c:pt idx="48902">
                  <c:v>0.71722459839702501</c:v>
                </c:pt>
                <c:pt idx="48903">
                  <c:v>0.72796678589702402</c:v>
                </c:pt>
                <c:pt idx="48904">
                  <c:v>0.74652147339702501</c:v>
                </c:pt>
                <c:pt idx="48905">
                  <c:v>0.75433397339702402</c:v>
                </c:pt>
                <c:pt idx="48906">
                  <c:v>0.76214647339702501</c:v>
                </c:pt>
                <c:pt idx="48907">
                  <c:v>0.76409959839702501</c:v>
                </c:pt>
                <c:pt idx="48908">
                  <c:v>0.76214647339702501</c:v>
                </c:pt>
                <c:pt idx="48909">
                  <c:v>0.74749803589702402</c:v>
                </c:pt>
                <c:pt idx="48910">
                  <c:v>0.73675584839702501</c:v>
                </c:pt>
                <c:pt idx="48911">
                  <c:v>0.72015428589702402</c:v>
                </c:pt>
                <c:pt idx="48912">
                  <c:v>0.71624803589702501</c:v>
                </c:pt>
                <c:pt idx="48913">
                  <c:v>0.70159959839702501</c:v>
                </c:pt>
                <c:pt idx="48914">
                  <c:v>0.68988084839702501</c:v>
                </c:pt>
                <c:pt idx="48915">
                  <c:v>0.68597459839702501</c:v>
                </c:pt>
                <c:pt idx="48916">
                  <c:v>0.67718553589702402</c:v>
                </c:pt>
                <c:pt idx="48917">
                  <c:v>0.67620897339702501</c:v>
                </c:pt>
                <c:pt idx="48918">
                  <c:v>0.67327928589702402</c:v>
                </c:pt>
                <c:pt idx="48919">
                  <c:v>0.66644334839702402</c:v>
                </c:pt>
                <c:pt idx="48920">
                  <c:v>0.68792772339702501</c:v>
                </c:pt>
                <c:pt idx="48921">
                  <c:v>0.70355272339702402</c:v>
                </c:pt>
                <c:pt idx="48922">
                  <c:v>0.72015428589702402</c:v>
                </c:pt>
                <c:pt idx="48923">
                  <c:v>0.73675584839702501</c:v>
                </c:pt>
                <c:pt idx="48924">
                  <c:v>0.76214647339702501</c:v>
                </c:pt>
                <c:pt idx="48925">
                  <c:v>0.76019334839702402</c:v>
                </c:pt>
                <c:pt idx="48926">
                  <c:v>0.77972459839702402</c:v>
                </c:pt>
                <c:pt idx="48927">
                  <c:v>0.79339647339702402</c:v>
                </c:pt>
                <c:pt idx="48928">
                  <c:v>0.80706834839702402</c:v>
                </c:pt>
                <c:pt idx="48929">
                  <c:v>0.82074022339702501</c:v>
                </c:pt>
                <c:pt idx="48930">
                  <c:v>0.82855272339702402</c:v>
                </c:pt>
                <c:pt idx="48931">
                  <c:v>0.83343553589702402</c:v>
                </c:pt>
                <c:pt idx="48932">
                  <c:v>0.84417772339702501</c:v>
                </c:pt>
                <c:pt idx="48933">
                  <c:v>0.84417772339702501</c:v>
                </c:pt>
                <c:pt idx="48934">
                  <c:v>0.82562303589702501</c:v>
                </c:pt>
                <c:pt idx="48935">
                  <c:v>0.81781053589702402</c:v>
                </c:pt>
                <c:pt idx="48936">
                  <c:v>0.79437303589702402</c:v>
                </c:pt>
                <c:pt idx="48937">
                  <c:v>0.78167772339702402</c:v>
                </c:pt>
                <c:pt idx="48938">
                  <c:v>0.76312303589702402</c:v>
                </c:pt>
                <c:pt idx="48939">
                  <c:v>0.75531053589702402</c:v>
                </c:pt>
                <c:pt idx="48940">
                  <c:v>0.74749803589702402</c:v>
                </c:pt>
                <c:pt idx="48941">
                  <c:v>0.73870897339702501</c:v>
                </c:pt>
                <c:pt idx="48942">
                  <c:v>0.73675584839702501</c:v>
                </c:pt>
                <c:pt idx="48943">
                  <c:v>0.72699022339702501</c:v>
                </c:pt>
                <c:pt idx="48944">
                  <c:v>0.71624803589702501</c:v>
                </c:pt>
                <c:pt idx="48945">
                  <c:v>0.72699022339702501</c:v>
                </c:pt>
                <c:pt idx="48946">
                  <c:v>0.74652147339702501</c:v>
                </c:pt>
                <c:pt idx="48947">
                  <c:v>0.76214647339702501</c:v>
                </c:pt>
                <c:pt idx="48948">
                  <c:v>0.78363084839702402</c:v>
                </c:pt>
                <c:pt idx="48949">
                  <c:v>0.79925584839702402</c:v>
                </c:pt>
                <c:pt idx="48950">
                  <c:v>0.81097459839702501</c:v>
                </c:pt>
                <c:pt idx="48951">
                  <c:v>0.83245897339702501</c:v>
                </c:pt>
                <c:pt idx="48952">
                  <c:v>0.84417772339702501</c:v>
                </c:pt>
                <c:pt idx="48953">
                  <c:v>0.85003709839702501</c:v>
                </c:pt>
                <c:pt idx="48954">
                  <c:v>0.86175584839702501</c:v>
                </c:pt>
                <c:pt idx="48955">
                  <c:v>0.87347459839702501</c:v>
                </c:pt>
                <c:pt idx="48956">
                  <c:v>0.88324022339702501</c:v>
                </c:pt>
                <c:pt idx="48957">
                  <c:v>0.89691209839702402</c:v>
                </c:pt>
                <c:pt idx="48958">
                  <c:v>0.88324022339702501</c:v>
                </c:pt>
                <c:pt idx="48959">
                  <c:v>0.86175584839702501</c:v>
                </c:pt>
                <c:pt idx="48960">
                  <c:v>0.83831834839702402</c:v>
                </c:pt>
                <c:pt idx="48961">
                  <c:v>0.83050584839702501</c:v>
                </c:pt>
                <c:pt idx="48962">
                  <c:v>0.81781053589702402</c:v>
                </c:pt>
                <c:pt idx="48963">
                  <c:v>0.80609178589702402</c:v>
                </c:pt>
                <c:pt idx="48964">
                  <c:v>0.79534959839702402</c:v>
                </c:pt>
                <c:pt idx="48965">
                  <c:v>0.78363084839702402</c:v>
                </c:pt>
                <c:pt idx="48966">
                  <c:v>0.77484178589702402</c:v>
                </c:pt>
                <c:pt idx="48967">
                  <c:v>0.76409959839702501</c:v>
                </c:pt>
                <c:pt idx="48968">
                  <c:v>0.75628709839702402</c:v>
                </c:pt>
                <c:pt idx="48969">
                  <c:v>0.76605272339702402</c:v>
                </c:pt>
                <c:pt idx="48970">
                  <c:v>0.77581834839702402</c:v>
                </c:pt>
                <c:pt idx="48971">
                  <c:v>0.80218553589702402</c:v>
                </c:pt>
                <c:pt idx="48972">
                  <c:v>0.81097459839702501</c:v>
                </c:pt>
                <c:pt idx="48973">
                  <c:v>0.83734178589702402</c:v>
                </c:pt>
                <c:pt idx="48974">
                  <c:v>0.84808397339702501</c:v>
                </c:pt>
                <c:pt idx="48975">
                  <c:v>0.86370897339702501</c:v>
                </c:pt>
                <c:pt idx="48976">
                  <c:v>0.88324022339702501</c:v>
                </c:pt>
                <c:pt idx="48977">
                  <c:v>0.89105272339702501</c:v>
                </c:pt>
                <c:pt idx="48978">
                  <c:v>0.88909959839702501</c:v>
                </c:pt>
                <c:pt idx="48979">
                  <c:v>0.87640428589702402</c:v>
                </c:pt>
                <c:pt idx="48980">
                  <c:v>0.86175584839702501</c:v>
                </c:pt>
                <c:pt idx="48981">
                  <c:v>0.84417772339702501</c:v>
                </c:pt>
                <c:pt idx="48982">
                  <c:v>0.83050584839702501</c:v>
                </c:pt>
                <c:pt idx="48983">
                  <c:v>0.82074022339702501</c:v>
                </c:pt>
                <c:pt idx="48984">
                  <c:v>0.81292772339702501</c:v>
                </c:pt>
                <c:pt idx="48985">
                  <c:v>0.80316209839702402</c:v>
                </c:pt>
                <c:pt idx="48986">
                  <c:v>0.79144334839702402</c:v>
                </c:pt>
                <c:pt idx="48987">
                  <c:v>0.78949022339702402</c:v>
                </c:pt>
                <c:pt idx="48988">
                  <c:v>0.77484178589702402</c:v>
                </c:pt>
                <c:pt idx="48989">
                  <c:v>0.77972459839702402</c:v>
                </c:pt>
                <c:pt idx="48990">
                  <c:v>0.78656053589702402</c:v>
                </c:pt>
                <c:pt idx="48991">
                  <c:v>0.80120897339702501</c:v>
                </c:pt>
                <c:pt idx="48992">
                  <c:v>0.81781053589702402</c:v>
                </c:pt>
                <c:pt idx="48993">
                  <c:v>0.84808397339702501</c:v>
                </c:pt>
                <c:pt idx="48994">
                  <c:v>0.86370897339702501</c:v>
                </c:pt>
                <c:pt idx="48995">
                  <c:v>0.87249803589702501</c:v>
                </c:pt>
                <c:pt idx="48996">
                  <c:v>0.89984178589702402</c:v>
                </c:pt>
                <c:pt idx="48997">
                  <c:v>0.89984178589702402</c:v>
                </c:pt>
                <c:pt idx="48998">
                  <c:v>0.91449022339702501</c:v>
                </c:pt>
                <c:pt idx="48999">
                  <c:v>0.92327928589702402</c:v>
                </c:pt>
                <c:pt idx="49000">
                  <c:v>0.91156053589702402</c:v>
                </c:pt>
                <c:pt idx="49001">
                  <c:v>0.89984178589702402</c:v>
                </c:pt>
                <c:pt idx="49002">
                  <c:v>0.88421678589702402</c:v>
                </c:pt>
                <c:pt idx="49003">
                  <c:v>0.86859178589702402</c:v>
                </c:pt>
                <c:pt idx="49004">
                  <c:v>0.84808397339702501</c:v>
                </c:pt>
                <c:pt idx="49005">
                  <c:v>0.84124803589702501</c:v>
                </c:pt>
                <c:pt idx="49006">
                  <c:v>0.83050584839702501</c:v>
                </c:pt>
                <c:pt idx="49007">
                  <c:v>0.82464647339702501</c:v>
                </c:pt>
                <c:pt idx="49008">
                  <c:v>0.81097459839702501</c:v>
                </c:pt>
                <c:pt idx="49009">
                  <c:v>0.80609178589702402</c:v>
                </c:pt>
                <c:pt idx="49010">
                  <c:v>0.80316209839702402</c:v>
                </c:pt>
                <c:pt idx="49011">
                  <c:v>0.79925584839702402</c:v>
                </c:pt>
                <c:pt idx="49012">
                  <c:v>0.82562303589702501</c:v>
                </c:pt>
                <c:pt idx="49013">
                  <c:v>0.83636522339702501</c:v>
                </c:pt>
                <c:pt idx="49014">
                  <c:v>0.85687303589702501</c:v>
                </c:pt>
                <c:pt idx="49015">
                  <c:v>0.87640428589702402</c:v>
                </c:pt>
                <c:pt idx="49016">
                  <c:v>0.89593553589702501</c:v>
                </c:pt>
                <c:pt idx="49017">
                  <c:v>0.90765428589702402</c:v>
                </c:pt>
                <c:pt idx="49018">
                  <c:v>0.92034959839702501</c:v>
                </c:pt>
                <c:pt idx="49019">
                  <c:v>0.92034959839702501</c:v>
                </c:pt>
                <c:pt idx="49020">
                  <c:v>0.91644334839702402</c:v>
                </c:pt>
                <c:pt idx="49021">
                  <c:v>0.89984178589702402</c:v>
                </c:pt>
                <c:pt idx="49022">
                  <c:v>0.87640428589702402</c:v>
                </c:pt>
                <c:pt idx="49023">
                  <c:v>0.86956834839702402</c:v>
                </c:pt>
                <c:pt idx="49024">
                  <c:v>0.85394334839702501</c:v>
                </c:pt>
                <c:pt idx="49025">
                  <c:v>0.84222459839702501</c:v>
                </c:pt>
                <c:pt idx="49026">
                  <c:v>0.84124803589702501</c:v>
                </c:pt>
                <c:pt idx="49027">
                  <c:v>0.83050584839702501</c:v>
                </c:pt>
                <c:pt idx="49028">
                  <c:v>0.82464647339702501</c:v>
                </c:pt>
                <c:pt idx="49029">
                  <c:v>0.80999803589702501</c:v>
                </c:pt>
                <c:pt idx="49030">
                  <c:v>0.80706834839702402</c:v>
                </c:pt>
                <c:pt idx="49031">
                  <c:v>0.81292772339702501</c:v>
                </c:pt>
                <c:pt idx="49032">
                  <c:v>0.83050584839702501</c:v>
                </c:pt>
                <c:pt idx="49033">
                  <c:v>0.84906053589702402</c:v>
                </c:pt>
                <c:pt idx="49034">
                  <c:v>0.86956834839702402</c:v>
                </c:pt>
                <c:pt idx="49035">
                  <c:v>0.88421678589702402</c:v>
                </c:pt>
                <c:pt idx="49036">
                  <c:v>0.90472459839702501</c:v>
                </c:pt>
                <c:pt idx="49037">
                  <c:v>0.91937303589702402</c:v>
                </c:pt>
                <c:pt idx="49038">
                  <c:v>0.92230272339702402</c:v>
                </c:pt>
                <c:pt idx="49039">
                  <c:v>0.90667772339702501</c:v>
                </c:pt>
                <c:pt idx="49040">
                  <c:v>0.89105272339702501</c:v>
                </c:pt>
                <c:pt idx="49041">
                  <c:v>0.87249803589702501</c:v>
                </c:pt>
                <c:pt idx="49042">
                  <c:v>0.86566209839702501</c:v>
                </c:pt>
                <c:pt idx="49043">
                  <c:v>0.85296678589702402</c:v>
                </c:pt>
                <c:pt idx="49044">
                  <c:v>0.84515428589702402</c:v>
                </c:pt>
                <c:pt idx="49045">
                  <c:v>0.83441209839702402</c:v>
                </c:pt>
                <c:pt idx="49046">
                  <c:v>0.83343553589702402</c:v>
                </c:pt>
                <c:pt idx="49047">
                  <c:v>0.82269334839702501</c:v>
                </c:pt>
                <c:pt idx="49048">
                  <c:v>0.81097459839702501</c:v>
                </c:pt>
                <c:pt idx="49049">
                  <c:v>0.82074022339702501</c:v>
                </c:pt>
                <c:pt idx="49050">
                  <c:v>0.82269334839702501</c:v>
                </c:pt>
                <c:pt idx="49051">
                  <c:v>0.83441209839702402</c:v>
                </c:pt>
                <c:pt idx="49052">
                  <c:v>0.86468553589702501</c:v>
                </c:pt>
                <c:pt idx="49053">
                  <c:v>0.88324022339702501</c:v>
                </c:pt>
                <c:pt idx="49054">
                  <c:v>0.90374803589702501</c:v>
                </c:pt>
                <c:pt idx="49055">
                  <c:v>0.91156053589702402</c:v>
                </c:pt>
                <c:pt idx="49056">
                  <c:v>0.93206834839702402</c:v>
                </c:pt>
                <c:pt idx="49057">
                  <c:v>0.92816209839702402</c:v>
                </c:pt>
                <c:pt idx="49058">
                  <c:v>0.91156053589702402</c:v>
                </c:pt>
                <c:pt idx="49059">
                  <c:v>0.90081834839702402</c:v>
                </c:pt>
                <c:pt idx="49060">
                  <c:v>0.88421678589702402</c:v>
                </c:pt>
                <c:pt idx="49061">
                  <c:v>0.87347459839702501</c:v>
                </c:pt>
                <c:pt idx="49062">
                  <c:v>0.86566209839702501</c:v>
                </c:pt>
                <c:pt idx="49063">
                  <c:v>0.85980272339702501</c:v>
                </c:pt>
                <c:pt idx="49064">
                  <c:v>0.84417772339702501</c:v>
                </c:pt>
                <c:pt idx="49065">
                  <c:v>0.83831834839702402</c:v>
                </c:pt>
                <c:pt idx="49066">
                  <c:v>0.83050584839702501</c:v>
                </c:pt>
                <c:pt idx="49067">
                  <c:v>0.82659959839702501</c:v>
                </c:pt>
                <c:pt idx="49068">
                  <c:v>0.82659959839702501</c:v>
                </c:pt>
                <c:pt idx="49069">
                  <c:v>0.84124803589702501</c:v>
                </c:pt>
                <c:pt idx="49070">
                  <c:v>0.85784959839702501</c:v>
                </c:pt>
                <c:pt idx="49071">
                  <c:v>0.87640428589702402</c:v>
                </c:pt>
                <c:pt idx="49072">
                  <c:v>0.89886522339702501</c:v>
                </c:pt>
                <c:pt idx="49073">
                  <c:v>0.91644334839702402</c:v>
                </c:pt>
                <c:pt idx="49074">
                  <c:v>0.93206834839702402</c:v>
                </c:pt>
                <c:pt idx="49075">
                  <c:v>0.92327928589702402</c:v>
                </c:pt>
                <c:pt idx="49076">
                  <c:v>0.91156053589702402</c:v>
                </c:pt>
                <c:pt idx="49077">
                  <c:v>0.90374803589702501</c:v>
                </c:pt>
                <c:pt idx="49078">
                  <c:v>0.89593553589702501</c:v>
                </c:pt>
                <c:pt idx="49079">
                  <c:v>0.88324022339702501</c:v>
                </c:pt>
                <c:pt idx="49080">
                  <c:v>0.86175584839702501</c:v>
                </c:pt>
                <c:pt idx="49081">
                  <c:v>0.85199022339702501</c:v>
                </c:pt>
                <c:pt idx="49082">
                  <c:v>0.84808397339702501</c:v>
                </c:pt>
                <c:pt idx="49083">
                  <c:v>0.84124803589702501</c:v>
                </c:pt>
                <c:pt idx="49084">
                  <c:v>0.83441209839702402</c:v>
                </c:pt>
                <c:pt idx="49085">
                  <c:v>0.82562303589702501</c:v>
                </c:pt>
                <c:pt idx="49086">
                  <c:v>0.82074022339702501</c:v>
                </c:pt>
                <c:pt idx="49087">
                  <c:v>0.84222459839702501</c:v>
                </c:pt>
                <c:pt idx="49088">
                  <c:v>0.86566209839702501</c:v>
                </c:pt>
                <c:pt idx="49089">
                  <c:v>0.88519334839702501</c:v>
                </c:pt>
                <c:pt idx="49090">
                  <c:v>0.89593553589702501</c:v>
                </c:pt>
                <c:pt idx="49091">
                  <c:v>0.91449022339702501</c:v>
                </c:pt>
                <c:pt idx="49092">
                  <c:v>0.92816209839702402</c:v>
                </c:pt>
                <c:pt idx="49093">
                  <c:v>0.92816209839702402</c:v>
                </c:pt>
                <c:pt idx="49094">
                  <c:v>0.92327928589702402</c:v>
                </c:pt>
                <c:pt idx="49095">
                  <c:v>0.90863084839702501</c:v>
                </c:pt>
                <c:pt idx="49096">
                  <c:v>0.88714647339702501</c:v>
                </c:pt>
                <c:pt idx="49097">
                  <c:v>0.87640428589702402</c:v>
                </c:pt>
                <c:pt idx="49098">
                  <c:v>0.86956834839702402</c:v>
                </c:pt>
                <c:pt idx="49099">
                  <c:v>0.85784959839702501</c:v>
                </c:pt>
                <c:pt idx="49100">
                  <c:v>0.85394334839702501</c:v>
                </c:pt>
                <c:pt idx="49101">
                  <c:v>0.84222459839702501</c:v>
                </c:pt>
                <c:pt idx="49102">
                  <c:v>0.83734178589702402</c:v>
                </c:pt>
                <c:pt idx="49103">
                  <c:v>0.82659959839702501</c:v>
                </c:pt>
                <c:pt idx="49104">
                  <c:v>0.82074022339702501</c:v>
                </c:pt>
                <c:pt idx="49105">
                  <c:v>0.84027147339702501</c:v>
                </c:pt>
                <c:pt idx="49106">
                  <c:v>0.86468553589702501</c:v>
                </c:pt>
                <c:pt idx="49107">
                  <c:v>0.87640428589702402</c:v>
                </c:pt>
                <c:pt idx="49108">
                  <c:v>0.89593553589702501</c:v>
                </c:pt>
                <c:pt idx="49109">
                  <c:v>0.91937303589702402</c:v>
                </c:pt>
                <c:pt idx="49110">
                  <c:v>0.93499803589702501</c:v>
                </c:pt>
                <c:pt idx="49111">
                  <c:v>0.92718553589702402</c:v>
                </c:pt>
                <c:pt idx="49112">
                  <c:v>0.92034959839702501</c:v>
                </c:pt>
                <c:pt idx="49113">
                  <c:v>0.90667772339702501</c:v>
                </c:pt>
                <c:pt idx="49114">
                  <c:v>0.88324022339702501</c:v>
                </c:pt>
                <c:pt idx="49115">
                  <c:v>0.88324022339702501</c:v>
                </c:pt>
                <c:pt idx="49116">
                  <c:v>0.86761522339702501</c:v>
                </c:pt>
                <c:pt idx="49117">
                  <c:v>0.86468553589702501</c:v>
                </c:pt>
                <c:pt idx="49118">
                  <c:v>0.85296678589702402</c:v>
                </c:pt>
                <c:pt idx="49119">
                  <c:v>0.84613084839702501</c:v>
                </c:pt>
                <c:pt idx="49120">
                  <c:v>0.84222459839702501</c:v>
                </c:pt>
                <c:pt idx="49121">
                  <c:v>0.84124803589702501</c:v>
                </c:pt>
                <c:pt idx="49122">
                  <c:v>0.83050584839702501</c:v>
                </c:pt>
                <c:pt idx="49123">
                  <c:v>0.84124803589702501</c:v>
                </c:pt>
                <c:pt idx="49124">
                  <c:v>0.85394334839702501</c:v>
                </c:pt>
                <c:pt idx="49125">
                  <c:v>0.88324022339702501</c:v>
                </c:pt>
                <c:pt idx="49126">
                  <c:v>0.90081834839702402</c:v>
                </c:pt>
                <c:pt idx="49127">
                  <c:v>0.92816209839702402</c:v>
                </c:pt>
                <c:pt idx="49128">
                  <c:v>0.92327928589702402</c:v>
                </c:pt>
                <c:pt idx="49129">
                  <c:v>0.92327928589702402</c:v>
                </c:pt>
                <c:pt idx="49130">
                  <c:v>0.90863084839702501</c:v>
                </c:pt>
                <c:pt idx="49131">
                  <c:v>0.89593553589702501</c:v>
                </c:pt>
                <c:pt idx="49132">
                  <c:v>0.88324022339702501</c:v>
                </c:pt>
                <c:pt idx="49133">
                  <c:v>0.87347459839702501</c:v>
                </c:pt>
                <c:pt idx="49134">
                  <c:v>0.87249803589702501</c:v>
                </c:pt>
                <c:pt idx="49135">
                  <c:v>0.85589647339702501</c:v>
                </c:pt>
                <c:pt idx="49136">
                  <c:v>0.84222459839702501</c:v>
                </c:pt>
                <c:pt idx="49137">
                  <c:v>0.84222459839702501</c:v>
                </c:pt>
                <c:pt idx="49138">
                  <c:v>0.83734178589702402</c:v>
                </c:pt>
                <c:pt idx="49139">
                  <c:v>0.82464647339702501</c:v>
                </c:pt>
                <c:pt idx="49140">
                  <c:v>0.83734178589702402</c:v>
                </c:pt>
                <c:pt idx="49141">
                  <c:v>0.85296678589702402</c:v>
                </c:pt>
                <c:pt idx="49142">
                  <c:v>0.87249803589702501</c:v>
                </c:pt>
                <c:pt idx="49143">
                  <c:v>0.89300584839702501</c:v>
                </c:pt>
                <c:pt idx="49144">
                  <c:v>0.90863084839702501</c:v>
                </c:pt>
                <c:pt idx="49145">
                  <c:v>0.92034959839702501</c:v>
                </c:pt>
                <c:pt idx="49146">
                  <c:v>0.90374803589702501</c:v>
                </c:pt>
                <c:pt idx="49147">
                  <c:v>0.89300584839702501</c:v>
                </c:pt>
                <c:pt idx="49148">
                  <c:v>0.88714647339702501</c:v>
                </c:pt>
                <c:pt idx="49149">
                  <c:v>0.87347459839702501</c:v>
                </c:pt>
                <c:pt idx="49150">
                  <c:v>0.85784959839702501</c:v>
                </c:pt>
                <c:pt idx="49151">
                  <c:v>0.85687303589702501</c:v>
                </c:pt>
                <c:pt idx="49152">
                  <c:v>0.85394334839702501</c:v>
                </c:pt>
                <c:pt idx="49153">
                  <c:v>0.84515428589702402</c:v>
                </c:pt>
                <c:pt idx="49154">
                  <c:v>0.82952928589702402</c:v>
                </c:pt>
                <c:pt idx="49155">
                  <c:v>0.82855272339702402</c:v>
                </c:pt>
                <c:pt idx="49156">
                  <c:v>0.82074022339702501</c:v>
                </c:pt>
                <c:pt idx="49157">
                  <c:v>0.83831834839702402</c:v>
                </c:pt>
                <c:pt idx="49158">
                  <c:v>0.86175584839702501</c:v>
                </c:pt>
                <c:pt idx="49159">
                  <c:v>0.88324022339702501</c:v>
                </c:pt>
                <c:pt idx="49160">
                  <c:v>0.89984178589702402</c:v>
                </c:pt>
                <c:pt idx="49161">
                  <c:v>0.90374803589702501</c:v>
                </c:pt>
                <c:pt idx="49162">
                  <c:v>0.91937303589702402</c:v>
                </c:pt>
                <c:pt idx="49163">
                  <c:v>0.90863084839702501</c:v>
                </c:pt>
                <c:pt idx="49164">
                  <c:v>0.89984178589702402</c:v>
                </c:pt>
                <c:pt idx="49165">
                  <c:v>0.89691209839702402</c:v>
                </c:pt>
                <c:pt idx="49166">
                  <c:v>0.88324022339702501</c:v>
                </c:pt>
                <c:pt idx="49167">
                  <c:v>0.87249803589702501</c:v>
                </c:pt>
                <c:pt idx="49168">
                  <c:v>0.85394334839702501</c:v>
                </c:pt>
                <c:pt idx="49169">
                  <c:v>0.85687303589702501</c:v>
                </c:pt>
                <c:pt idx="49170">
                  <c:v>0.84808397339702501</c:v>
                </c:pt>
                <c:pt idx="49171">
                  <c:v>0.83734178589702402</c:v>
                </c:pt>
                <c:pt idx="49172">
                  <c:v>0.83636522339702501</c:v>
                </c:pt>
                <c:pt idx="49173">
                  <c:v>0.82952928589702402</c:v>
                </c:pt>
                <c:pt idx="49174">
                  <c:v>0.83050584839702501</c:v>
                </c:pt>
                <c:pt idx="49175">
                  <c:v>0.84613084839702501</c:v>
                </c:pt>
                <c:pt idx="49176">
                  <c:v>0.86956834839702402</c:v>
                </c:pt>
                <c:pt idx="49177">
                  <c:v>0.89886522339702501</c:v>
                </c:pt>
                <c:pt idx="49178">
                  <c:v>0.90472459839702501</c:v>
                </c:pt>
                <c:pt idx="49179">
                  <c:v>0.93206834839702402</c:v>
                </c:pt>
                <c:pt idx="49180">
                  <c:v>0.92327928589702402</c:v>
                </c:pt>
                <c:pt idx="49181">
                  <c:v>0.90765428589702402</c:v>
                </c:pt>
                <c:pt idx="49182">
                  <c:v>0.90667772339702501</c:v>
                </c:pt>
                <c:pt idx="49183">
                  <c:v>0.88714647339702501</c:v>
                </c:pt>
                <c:pt idx="49184">
                  <c:v>0.88421678589702402</c:v>
                </c:pt>
                <c:pt idx="49185">
                  <c:v>0.86859178589702402</c:v>
                </c:pt>
                <c:pt idx="49186">
                  <c:v>0.85589647339702501</c:v>
                </c:pt>
                <c:pt idx="49187">
                  <c:v>0.84515428589702402</c:v>
                </c:pt>
                <c:pt idx="49188">
                  <c:v>0.84515428589702402</c:v>
                </c:pt>
                <c:pt idx="49189">
                  <c:v>0.84124803589702501</c:v>
                </c:pt>
                <c:pt idx="49190">
                  <c:v>0.82952928589702402</c:v>
                </c:pt>
                <c:pt idx="49191">
                  <c:v>0.82562303589702501</c:v>
                </c:pt>
                <c:pt idx="49192">
                  <c:v>0.83831834839702402</c:v>
                </c:pt>
                <c:pt idx="49193">
                  <c:v>0.86859178589702402</c:v>
                </c:pt>
                <c:pt idx="49194">
                  <c:v>0.88714647339702501</c:v>
                </c:pt>
                <c:pt idx="49195">
                  <c:v>0.90374803589702501</c:v>
                </c:pt>
                <c:pt idx="49196">
                  <c:v>0.92230272339702402</c:v>
                </c:pt>
                <c:pt idx="49197">
                  <c:v>0.93011522339702501</c:v>
                </c:pt>
                <c:pt idx="49198">
                  <c:v>0.92620897339702501</c:v>
                </c:pt>
                <c:pt idx="49199">
                  <c:v>0.92034959839702501</c:v>
                </c:pt>
                <c:pt idx="49200">
                  <c:v>0.89984178589702402</c:v>
                </c:pt>
                <c:pt idx="49201">
                  <c:v>0.88714647339702501</c:v>
                </c:pt>
                <c:pt idx="49202">
                  <c:v>0.88324022339702501</c:v>
                </c:pt>
                <c:pt idx="49203">
                  <c:v>0.87152147339702501</c:v>
                </c:pt>
                <c:pt idx="49204">
                  <c:v>0.86370897339702501</c:v>
                </c:pt>
                <c:pt idx="49205">
                  <c:v>0.84808397339702501</c:v>
                </c:pt>
                <c:pt idx="49206">
                  <c:v>0.85296678589702402</c:v>
                </c:pt>
                <c:pt idx="49207">
                  <c:v>0.84222459839702501</c:v>
                </c:pt>
                <c:pt idx="49208">
                  <c:v>0.83636522339702501</c:v>
                </c:pt>
                <c:pt idx="49209">
                  <c:v>0.84124803589702501</c:v>
                </c:pt>
                <c:pt idx="49210">
                  <c:v>0.85296678589702402</c:v>
                </c:pt>
                <c:pt idx="49211">
                  <c:v>0.87542772339702501</c:v>
                </c:pt>
                <c:pt idx="49212">
                  <c:v>0.90081834839702402</c:v>
                </c:pt>
                <c:pt idx="49213">
                  <c:v>0.91058397339702402</c:v>
                </c:pt>
                <c:pt idx="49214">
                  <c:v>0.91937303589702402</c:v>
                </c:pt>
                <c:pt idx="49215">
                  <c:v>0.91058397339702402</c:v>
                </c:pt>
                <c:pt idx="49216">
                  <c:v>0.89593553589702501</c:v>
                </c:pt>
                <c:pt idx="49217">
                  <c:v>0.89495897339702501</c:v>
                </c:pt>
                <c:pt idx="49218">
                  <c:v>0.87640428589702402</c:v>
                </c:pt>
                <c:pt idx="49219">
                  <c:v>0.86859178589702402</c:v>
                </c:pt>
                <c:pt idx="49220">
                  <c:v>0.87152147339702501</c:v>
                </c:pt>
                <c:pt idx="49221">
                  <c:v>0.85199022339702501</c:v>
                </c:pt>
                <c:pt idx="49222">
                  <c:v>0.84906053589702402</c:v>
                </c:pt>
                <c:pt idx="49223">
                  <c:v>0.83734178589702402</c:v>
                </c:pt>
                <c:pt idx="49224">
                  <c:v>0.82659959839702501</c:v>
                </c:pt>
                <c:pt idx="49225">
                  <c:v>0.82562303589702501</c:v>
                </c:pt>
                <c:pt idx="49226">
                  <c:v>0.83441209839702402</c:v>
                </c:pt>
                <c:pt idx="49227">
                  <c:v>0.85394334839702501</c:v>
                </c:pt>
                <c:pt idx="49228">
                  <c:v>0.87542772339702501</c:v>
                </c:pt>
                <c:pt idx="49229">
                  <c:v>0.89886522339702501</c:v>
                </c:pt>
                <c:pt idx="49230">
                  <c:v>0.91937303589702402</c:v>
                </c:pt>
                <c:pt idx="49231">
                  <c:v>0.92034959839702501</c:v>
                </c:pt>
                <c:pt idx="49232">
                  <c:v>0.90081834839702402</c:v>
                </c:pt>
                <c:pt idx="49233">
                  <c:v>0.90277147339702501</c:v>
                </c:pt>
                <c:pt idx="49234">
                  <c:v>0.88519334839702501</c:v>
                </c:pt>
                <c:pt idx="49235">
                  <c:v>0.87347459839702501</c:v>
                </c:pt>
                <c:pt idx="49236">
                  <c:v>0.86175584839702501</c:v>
                </c:pt>
                <c:pt idx="49237">
                  <c:v>0.85296678589702402</c:v>
                </c:pt>
                <c:pt idx="49238">
                  <c:v>0.84515428589702402</c:v>
                </c:pt>
                <c:pt idx="49239">
                  <c:v>0.84515428589702402</c:v>
                </c:pt>
                <c:pt idx="49240">
                  <c:v>0.83636522339702501</c:v>
                </c:pt>
                <c:pt idx="49241">
                  <c:v>0.82562303589702501</c:v>
                </c:pt>
                <c:pt idx="49242">
                  <c:v>0.82659959839702501</c:v>
                </c:pt>
                <c:pt idx="49243">
                  <c:v>0.84124803589702501</c:v>
                </c:pt>
                <c:pt idx="49244">
                  <c:v>0.85980272339702501</c:v>
                </c:pt>
                <c:pt idx="49245">
                  <c:v>0.87542772339702501</c:v>
                </c:pt>
                <c:pt idx="49246">
                  <c:v>0.89105272339702501</c:v>
                </c:pt>
                <c:pt idx="49247">
                  <c:v>0.91839647339702501</c:v>
                </c:pt>
                <c:pt idx="49248">
                  <c:v>0.92816209839702402</c:v>
                </c:pt>
                <c:pt idx="49249">
                  <c:v>0.92034959839702501</c:v>
                </c:pt>
                <c:pt idx="49250">
                  <c:v>0.91058397339702402</c:v>
                </c:pt>
                <c:pt idx="49251">
                  <c:v>0.89886522339702501</c:v>
                </c:pt>
                <c:pt idx="49252">
                  <c:v>0.88324022339702501</c:v>
                </c:pt>
                <c:pt idx="49253">
                  <c:v>0.86956834839702402</c:v>
                </c:pt>
                <c:pt idx="49254">
                  <c:v>0.86566209839702501</c:v>
                </c:pt>
                <c:pt idx="49255">
                  <c:v>0.85296678589702402</c:v>
                </c:pt>
                <c:pt idx="49256">
                  <c:v>0.85394334839702501</c:v>
                </c:pt>
                <c:pt idx="49257">
                  <c:v>0.84808397339702501</c:v>
                </c:pt>
                <c:pt idx="49258">
                  <c:v>0.84124803589702501</c:v>
                </c:pt>
                <c:pt idx="49259">
                  <c:v>0.83636522339702501</c:v>
                </c:pt>
                <c:pt idx="49260">
                  <c:v>0.83343553589702402</c:v>
                </c:pt>
                <c:pt idx="49261">
                  <c:v>0.85394334839702501</c:v>
                </c:pt>
                <c:pt idx="49262">
                  <c:v>0.88324022339702501</c:v>
                </c:pt>
                <c:pt idx="49263">
                  <c:v>0.90081834839702402</c:v>
                </c:pt>
                <c:pt idx="49264">
                  <c:v>0.92230272339702402</c:v>
                </c:pt>
                <c:pt idx="49265">
                  <c:v>0.93109178589702402</c:v>
                </c:pt>
                <c:pt idx="49266">
                  <c:v>0.92034959839702501</c:v>
                </c:pt>
                <c:pt idx="49267">
                  <c:v>0.90472459839702501</c:v>
                </c:pt>
                <c:pt idx="49268">
                  <c:v>0.90081834839702402</c:v>
                </c:pt>
                <c:pt idx="49269">
                  <c:v>0.89886522339702501</c:v>
                </c:pt>
                <c:pt idx="49270">
                  <c:v>0.88812303589702501</c:v>
                </c:pt>
                <c:pt idx="49271">
                  <c:v>0.88324022339702501</c:v>
                </c:pt>
                <c:pt idx="49272">
                  <c:v>0.86175584839702501</c:v>
                </c:pt>
                <c:pt idx="49273">
                  <c:v>0.86175584839702501</c:v>
                </c:pt>
                <c:pt idx="49274">
                  <c:v>0.83734178589702402</c:v>
                </c:pt>
                <c:pt idx="49275">
                  <c:v>0.84417772339702501</c:v>
                </c:pt>
                <c:pt idx="49276">
                  <c:v>0.84027147339702501</c:v>
                </c:pt>
                <c:pt idx="49277">
                  <c:v>0.83734178589702402</c:v>
                </c:pt>
                <c:pt idx="49278">
                  <c:v>0.85394334839702501</c:v>
                </c:pt>
                <c:pt idx="49279">
                  <c:v>0.87152147339702501</c:v>
                </c:pt>
                <c:pt idx="49280">
                  <c:v>0.88909959839702501</c:v>
                </c:pt>
                <c:pt idx="49281">
                  <c:v>0.90472459839702501</c:v>
                </c:pt>
                <c:pt idx="49282">
                  <c:v>0.92034959839702501</c:v>
                </c:pt>
                <c:pt idx="49283">
                  <c:v>0.91156053589702402</c:v>
                </c:pt>
                <c:pt idx="49284">
                  <c:v>0.91449022339702501</c:v>
                </c:pt>
                <c:pt idx="49285">
                  <c:v>0.89593553589702501</c:v>
                </c:pt>
                <c:pt idx="49286">
                  <c:v>0.88812303589702501</c:v>
                </c:pt>
                <c:pt idx="49287">
                  <c:v>0.87249803589702501</c:v>
                </c:pt>
                <c:pt idx="49288">
                  <c:v>0.85980272339702501</c:v>
                </c:pt>
                <c:pt idx="49289">
                  <c:v>0.85199022339702501</c:v>
                </c:pt>
                <c:pt idx="49290">
                  <c:v>0.85296678589702402</c:v>
                </c:pt>
                <c:pt idx="49291">
                  <c:v>0.84613084839702501</c:v>
                </c:pt>
                <c:pt idx="49292">
                  <c:v>0.83831834839702402</c:v>
                </c:pt>
                <c:pt idx="49293">
                  <c:v>0.83050584839702501</c:v>
                </c:pt>
                <c:pt idx="49294">
                  <c:v>0.83343553589702402</c:v>
                </c:pt>
                <c:pt idx="49295">
                  <c:v>0.85199022339702501</c:v>
                </c:pt>
                <c:pt idx="49296">
                  <c:v>0.87347459839702501</c:v>
                </c:pt>
                <c:pt idx="49297">
                  <c:v>0.88812303589702501</c:v>
                </c:pt>
                <c:pt idx="49298">
                  <c:v>0.91058397339702402</c:v>
                </c:pt>
                <c:pt idx="49299">
                  <c:v>0.91449022339702501</c:v>
                </c:pt>
                <c:pt idx="49300">
                  <c:v>0.91156053589702402</c:v>
                </c:pt>
                <c:pt idx="49301">
                  <c:v>0.89691209839702402</c:v>
                </c:pt>
                <c:pt idx="49302">
                  <c:v>0.88909959839702501</c:v>
                </c:pt>
                <c:pt idx="49303">
                  <c:v>0.87249803589702501</c:v>
                </c:pt>
                <c:pt idx="49304">
                  <c:v>0.86761522339702501</c:v>
                </c:pt>
                <c:pt idx="49305">
                  <c:v>0.85784959839702501</c:v>
                </c:pt>
                <c:pt idx="49306">
                  <c:v>0.85199022339702501</c:v>
                </c:pt>
                <c:pt idx="49307">
                  <c:v>0.83441209839702402</c:v>
                </c:pt>
                <c:pt idx="49308">
                  <c:v>0.83734178589702402</c:v>
                </c:pt>
                <c:pt idx="49309">
                  <c:v>0.83050584839702501</c:v>
                </c:pt>
                <c:pt idx="49310">
                  <c:v>0.82659959839702501</c:v>
                </c:pt>
                <c:pt idx="49311">
                  <c:v>0.82855272339702402</c:v>
                </c:pt>
                <c:pt idx="49312">
                  <c:v>0.84515428589702402</c:v>
                </c:pt>
                <c:pt idx="49313">
                  <c:v>0.86956834839702402</c:v>
                </c:pt>
                <c:pt idx="49314">
                  <c:v>0.88421678589702402</c:v>
                </c:pt>
                <c:pt idx="49315">
                  <c:v>0.90667772339702501</c:v>
                </c:pt>
                <c:pt idx="49316">
                  <c:v>0.93499803589702501</c:v>
                </c:pt>
                <c:pt idx="49317">
                  <c:v>0.91546678589702402</c:v>
                </c:pt>
                <c:pt idx="49318">
                  <c:v>0.90667772339702501</c:v>
                </c:pt>
                <c:pt idx="49319">
                  <c:v>0.88812303589702501</c:v>
                </c:pt>
                <c:pt idx="49320">
                  <c:v>0.88324022339702501</c:v>
                </c:pt>
                <c:pt idx="49321">
                  <c:v>0.88324022339702501</c:v>
                </c:pt>
                <c:pt idx="49322">
                  <c:v>0.86468553589702501</c:v>
                </c:pt>
                <c:pt idx="49323">
                  <c:v>0.85687303589702501</c:v>
                </c:pt>
                <c:pt idx="49324">
                  <c:v>0.84515428589702402</c:v>
                </c:pt>
                <c:pt idx="49325">
                  <c:v>0.84417772339702501</c:v>
                </c:pt>
                <c:pt idx="49326">
                  <c:v>0.83831834839702402</c:v>
                </c:pt>
                <c:pt idx="49327">
                  <c:v>0.83343553589702402</c:v>
                </c:pt>
                <c:pt idx="49328">
                  <c:v>0.83343553589702402</c:v>
                </c:pt>
                <c:pt idx="49329">
                  <c:v>0.84808397339702501</c:v>
                </c:pt>
                <c:pt idx="49330">
                  <c:v>0.87249803589702501</c:v>
                </c:pt>
                <c:pt idx="49331">
                  <c:v>0.89495897339702501</c:v>
                </c:pt>
                <c:pt idx="49332">
                  <c:v>0.90081834839702402</c:v>
                </c:pt>
                <c:pt idx="49333">
                  <c:v>0.92230272339702402</c:v>
                </c:pt>
                <c:pt idx="49334">
                  <c:v>0.92327928589702402</c:v>
                </c:pt>
                <c:pt idx="49335">
                  <c:v>0.92230272339702402</c:v>
                </c:pt>
                <c:pt idx="49336">
                  <c:v>0.91058397339702402</c:v>
                </c:pt>
                <c:pt idx="49337">
                  <c:v>0.89105272339702501</c:v>
                </c:pt>
                <c:pt idx="49338">
                  <c:v>0.88909959839702501</c:v>
                </c:pt>
                <c:pt idx="49339">
                  <c:v>0.86956834839702402</c:v>
                </c:pt>
                <c:pt idx="49340">
                  <c:v>0.86956834839702402</c:v>
                </c:pt>
                <c:pt idx="49341">
                  <c:v>0.85687303589702501</c:v>
                </c:pt>
                <c:pt idx="49342">
                  <c:v>0.85003709839702501</c:v>
                </c:pt>
                <c:pt idx="49343">
                  <c:v>0.84613084839702501</c:v>
                </c:pt>
                <c:pt idx="49344">
                  <c:v>0.83343553589702402</c:v>
                </c:pt>
                <c:pt idx="49345">
                  <c:v>0.82659959839702501</c:v>
                </c:pt>
                <c:pt idx="49346">
                  <c:v>0.84027147339702501</c:v>
                </c:pt>
                <c:pt idx="49347">
                  <c:v>0.86370897339702501</c:v>
                </c:pt>
                <c:pt idx="49348">
                  <c:v>0.88421678589702402</c:v>
                </c:pt>
                <c:pt idx="49349">
                  <c:v>0.90863084839702501</c:v>
                </c:pt>
                <c:pt idx="49350">
                  <c:v>0.91839647339702501</c:v>
                </c:pt>
                <c:pt idx="49351">
                  <c:v>0.91839647339702501</c:v>
                </c:pt>
                <c:pt idx="49352">
                  <c:v>0.90765428589702402</c:v>
                </c:pt>
                <c:pt idx="49353">
                  <c:v>0.89984178589702402</c:v>
                </c:pt>
                <c:pt idx="49354">
                  <c:v>0.89105272339702501</c:v>
                </c:pt>
                <c:pt idx="49355">
                  <c:v>0.88324022339702501</c:v>
                </c:pt>
                <c:pt idx="49356">
                  <c:v>0.87249803589702501</c:v>
                </c:pt>
                <c:pt idx="49357">
                  <c:v>0.85687303589702501</c:v>
                </c:pt>
                <c:pt idx="49358">
                  <c:v>0.85199022339702501</c:v>
                </c:pt>
                <c:pt idx="49359">
                  <c:v>0.84515428589702402</c:v>
                </c:pt>
                <c:pt idx="49360">
                  <c:v>0.84515428589702402</c:v>
                </c:pt>
                <c:pt idx="49361">
                  <c:v>0.83245897339702501</c:v>
                </c:pt>
                <c:pt idx="49362">
                  <c:v>0.83245897339702501</c:v>
                </c:pt>
                <c:pt idx="49363">
                  <c:v>0.83636522339702501</c:v>
                </c:pt>
                <c:pt idx="49364">
                  <c:v>0.85394334839702501</c:v>
                </c:pt>
                <c:pt idx="49365">
                  <c:v>0.87542772339702501</c:v>
                </c:pt>
                <c:pt idx="49366">
                  <c:v>0.90374803589702501</c:v>
                </c:pt>
                <c:pt idx="49367">
                  <c:v>0.90374803589702501</c:v>
                </c:pt>
                <c:pt idx="49368">
                  <c:v>0.90472459839702501</c:v>
                </c:pt>
                <c:pt idx="49369">
                  <c:v>0.90277147339702501</c:v>
                </c:pt>
                <c:pt idx="49370">
                  <c:v>0.88519334839702501</c:v>
                </c:pt>
                <c:pt idx="49371">
                  <c:v>0.88324022339702501</c:v>
                </c:pt>
                <c:pt idx="49372">
                  <c:v>0.87249803589702501</c:v>
                </c:pt>
                <c:pt idx="49373">
                  <c:v>0.86175584839702501</c:v>
                </c:pt>
                <c:pt idx="49374">
                  <c:v>0.85589647339702501</c:v>
                </c:pt>
                <c:pt idx="49375">
                  <c:v>0.84613084839702501</c:v>
                </c:pt>
                <c:pt idx="49376">
                  <c:v>0.83734178589702402</c:v>
                </c:pt>
                <c:pt idx="49377">
                  <c:v>0.83245897339702501</c:v>
                </c:pt>
                <c:pt idx="49378">
                  <c:v>0.82171678589702402</c:v>
                </c:pt>
                <c:pt idx="49379">
                  <c:v>0.82659959839702501</c:v>
                </c:pt>
                <c:pt idx="49380">
                  <c:v>0.82074022339702501</c:v>
                </c:pt>
                <c:pt idx="49381">
                  <c:v>0.81390428589702402</c:v>
                </c:pt>
                <c:pt idx="49382">
                  <c:v>0.81292772339702501</c:v>
                </c:pt>
                <c:pt idx="49383">
                  <c:v>0.81488084839702501</c:v>
                </c:pt>
                <c:pt idx="49384">
                  <c:v>0.79925584839702402</c:v>
                </c:pt>
                <c:pt idx="49385">
                  <c:v>0.79925584839702402</c:v>
                </c:pt>
                <c:pt idx="49386">
                  <c:v>0.79339647339702402</c:v>
                </c:pt>
                <c:pt idx="49387">
                  <c:v>0.78949022339702402</c:v>
                </c:pt>
                <c:pt idx="49388">
                  <c:v>0.78363084839702402</c:v>
                </c:pt>
                <c:pt idx="49389">
                  <c:v>0.78949022339702402</c:v>
                </c:pt>
                <c:pt idx="49390">
                  <c:v>0.77386522339702402</c:v>
                </c:pt>
                <c:pt idx="49391">
                  <c:v>0.77191209839702402</c:v>
                </c:pt>
                <c:pt idx="49392">
                  <c:v>0.77386522339702402</c:v>
                </c:pt>
                <c:pt idx="49393">
                  <c:v>0.76800584839702501</c:v>
                </c:pt>
                <c:pt idx="49394">
                  <c:v>0.76605272339702402</c:v>
                </c:pt>
                <c:pt idx="49395">
                  <c:v>0.76800584839702501</c:v>
                </c:pt>
                <c:pt idx="49396">
                  <c:v>0.76214647339702501</c:v>
                </c:pt>
                <c:pt idx="49397">
                  <c:v>0.76312303589702402</c:v>
                </c:pt>
                <c:pt idx="49398">
                  <c:v>0.76019334839702402</c:v>
                </c:pt>
                <c:pt idx="49399">
                  <c:v>0.75042772339702402</c:v>
                </c:pt>
                <c:pt idx="49400">
                  <c:v>0.75140428589702402</c:v>
                </c:pt>
                <c:pt idx="49401">
                  <c:v>0.75042772339702402</c:v>
                </c:pt>
                <c:pt idx="49402">
                  <c:v>0.74359178589702402</c:v>
                </c:pt>
                <c:pt idx="49403">
                  <c:v>0.73870897339702501</c:v>
                </c:pt>
                <c:pt idx="49404">
                  <c:v>0.74749803589702402</c:v>
                </c:pt>
                <c:pt idx="49405">
                  <c:v>0.73968553589702402</c:v>
                </c:pt>
                <c:pt idx="49406">
                  <c:v>0.73577928589702402</c:v>
                </c:pt>
                <c:pt idx="49407">
                  <c:v>0.73089647339702501</c:v>
                </c:pt>
                <c:pt idx="49408">
                  <c:v>0.72699022339702501</c:v>
                </c:pt>
                <c:pt idx="49409">
                  <c:v>0.73187303589702402</c:v>
                </c:pt>
                <c:pt idx="49410">
                  <c:v>0.73089647339702501</c:v>
                </c:pt>
                <c:pt idx="49411">
                  <c:v>0.71917772339702402</c:v>
                </c:pt>
                <c:pt idx="49412">
                  <c:v>0.72308397339702402</c:v>
                </c:pt>
                <c:pt idx="49413">
                  <c:v>0.72113084839702501</c:v>
                </c:pt>
                <c:pt idx="49414">
                  <c:v>0.72113084839702501</c:v>
                </c:pt>
                <c:pt idx="49415">
                  <c:v>0.71624803589702501</c:v>
                </c:pt>
                <c:pt idx="49416">
                  <c:v>0.71624803589702501</c:v>
                </c:pt>
                <c:pt idx="49417">
                  <c:v>0.71624803589702501</c:v>
                </c:pt>
                <c:pt idx="49418">
                  <c:v>0.70843553589702402</c:v>
                </c:pt>
                <c:pt idx="49419">
                  <c:v>0.70843553589702402</c:v>
                </c:pt>
                <c:pt idx="49420">
                  <c:v>0.70550584839702501</c:v>
                </c:pt>
                <c:pt idx="49421">
                  <c:v>0.70745897339702501</c:v>
                </c:pt>
                <c:pt idx="49422">
                  <c:v>0.70159959839702501</c:v>
                </c:pt>
                <c:pt idx="49423">
                  <c:v>0.69769334839702501</c:v>
                </c:pt>
                <c:pt idx="49424">
                  <c:v>0.69769334839702501</c:v>
                </c:pt>
                <c:pt idx="49425">
                  <c:v>0.70159959839702501</c:v>
                </c:pt>
                <c:pt idx="49426">
                  <c:v>0.69574022339702501</c:v>
                </c:pt>
                <c:pt idx="49427">
                  <c:v>0.69183397339702501</c:v>
                </c:pt>
                <c:pt idx="49428">
                  <c:v>0.70355272339702402</c:v>
                </c:pt>
                <c:pt idx="49429">
                  <c:v>0.69281053589702402</c:v>
                </c:pt>
                <c:pt idx="49430">
                  <c:v>0.69964647339702501</c:v>
                </c:pt>
                <c:pt idx="49431">
                  <c:v>0.69574022339702501</c:v>
                </c:pt>
                <c:pt idx="49432">
                  <c:v>0.68499803589702501</c:v>
                </c:pt>
                <c:pt idx="49433">
                  <c:v>0.69183397339702501</c:v>
                </c:pt>
                <c:pt idx="49434">
                  <c:v>0.68890428589702402</c:v>
                </c:pt>
                <c:pt idx="49435">
                  <c:v>0.68011522339702501</c:v>
                </c:pt>
                <c:pt idx="49436">
                  <c:v>0.68206834839702402</c:v>
                </c:pt>
                <c:pt idx="49437">
                  <c:v>0.67816209839702402</c:v>
                </c:pt>
                <c:pt idx="49438">
                  <c:v>0.68109178589702402</c:v>
                </c:pt>
                <c:pt idx="49439">
                  <c:v>0.68011522339702501</c:v>
                </c:pt>
                <c:pt idx="49440">
                  <c:v>0.67230272339702402</c:v>
                </c:pt>
                <c:pt idx="49441">
                  <c:v>0.66839647339702501</c:v>
                </c:pt>
                <c:pt idx="49442">
                  <c:v>0.67034959839702501</c:v>
                </c:pt>
                <c:pt idx="49443">
                  <c:v>0.66644334839702402</c:v>
                </c:pt>
                <c:pt idx="49444">
                  <c:v>0.66449022339702501</c:v>
                </c:pt>
                <c:pt idx="49445">
                  <c:v>0.66546678589702402</c:v>
                </c:pt>
                <c:pt idx="49446">
                  <c:v>0.67327928589702402</c:v>
                </c:pt>
                <c:pt idx="49447">
                  <c:v>0.66156053589702402</c:v>
                </c:pt>
                <c:pt idx="49448">
                  <c:v>0.65863084839702501</c:v>
                </c:pt>
                <c:pt idx="49449">
                  <c:v>0.65863084839702501</c:v>
                </c:pt>
                <c:pt idx="49450">
                  <c:v>0.64984178589702402</c:v>
                </c:pt>
                <c:pt idx="49451">
                  <c:v>0.65081834839702402</c:v>
                </c:pt>
                <c:pt idx="49452">
                  <c:v>0.65765428589702402</c:v>
                </c:pt>
                <c:pt idx="49453">
                  <c:v>0.65081834839702402</c:v>
                </c:pt>
                <c:pt idx="49454">
                  <c:v>0.64984178589702402</c:v>
                </c:pt>
                <c:pt idx="49455">
                  <c:v>0.65667772339702501</c:v>
                </c:pt>
                <c:pt idx="49456">
                  <c:v>0.64593553589702402</c:v>
                </c:pt>
                <c:pt idx="49457">
                  <c:v>0.65081834839702402</c:v>
                </c:pt>
                <c:pt idx="49458">
                  <c:v>0.64593553589702402</c:v>
                </c:pt>
                <c:pt idx="49459">
                  <c:v>0.64300584839702501</c:v>
                </c:pt>
                <c:pt idx="49460">
                  <c:v>0.64691209839702402</c:v>
                </c:pt>
                <c:pt idx="49461">
                  <c:v>0.64495897339702501</c:v>
                </c:pt>
                <c:pt idx="49462">
                  <c:v>0.63812303589702402</c:v>
                </c:pt>
                <c:pt idx="49463">
                  <c:v>0.63128709839702402</c:v>
                </c:pt>
                <c:pt idx="49464">
                  <c:v>0.63128709839702402</c:v>
                </c:pt>
                <c:pt idx="49465">
                  <c:v>0.63909959839702501</c:v>
                </c:pt>
                <c:pt idx="49466">
                  <c:v>0.63519334839702402</c:v>
                </c:pt>
                <c:pt idx="49467">
                  <c:v>0.65374803589702501</c:v>
                </c:pt>
                <c:pt idx="49468">
                  <c:v>0.67718553589702402</c:v>
                </c:pt>
                <c:pt idx="49469">
                  <c:v>0.69183397339702501</c:v>
                </c:pt>
                <c:pt idx="49470">
                  <c:v>0.70355272339702402</c:v>
                </c:pt>
                <c:pt idx="49471">
                  <c:v>0.69574022339702501</c:v>
                </c:pt>
                <c:pt idx="49472">
                  <c:v>0.68988084839702501</c:v>
                </c:pt>
                <c:pt idx="49473">
                  <c:v>0.67816209839702402</c:v>
                </c:pt>
                <c:pt idx="49474">
                  <c:v>0.67620897339702501</c:v>
                </c:pt>
                <c:pt idx="49475">
                  <c:v>0.66937303589702402</c:v>
                </c:pt>
                <c:pt idx="49476">
                  <c:v>0.65765428589702402</c:v>
                </c:pt>
                <c:pt idx="49477">
                  <c:v>0.65667772339702501</c:v>
                </c:pt>
                <c:pt idx="49478">
                  <c:v>0.64984178589702402</c:v>
                </c:pt>
                <c:pt idx="49479">
                  <c:v>0.65374803589702501</c:v>
                </c:pt>
                <c:pt idx="49480">
                  <c:v>0.64984178589702402</c:v>
                </c:pt>
                <c:pt idx="49481">
                  <c:v>0.64886522339702501</c:v>
                </c:pt>
                <c:pt idx="49482">
                  <c:v>0.63909959839702501</c:v>
                </c:pt>
                <c:pt idx="49483">
                  <c:v>0.64202928589702402</c:v>
                </c:pt>
                <c:pt idx="49484">
                  <c:v>0.66449022339702501</c:v>
                </c:pt>
                <c:pt idx="49485">
                  <c:v>0.67816209839702402</c:v>
                </c:pt>
                <c:pt idx="49486">
                  <c:v>0.68597459839702501</c:v>
                </c:pt>
                <c:pt idx="49487">
                  <c:v>0.69574022339702501</c:v>
                </c:pt>
                <c:pt idx="49488">
                  <c:v>0.68792772339702501</c:v>
                </c:pt>
                <c:pt idx="49489">
                  <c:v>0.67718553589702402</c:v>
                </c:pt>
                <c:pt idx="49490">
                  <c:v>0.67230272339702402</c:v>
                </c:pt>
                <c:pt idx="49491">
                  <c:v>0.67230272339702402</c:v>
                </c:pt>
                <c:pt idx="49492">
                  <c:v>0.66449022339702501</c:v>
                </c:pt>
                <c:pt idx="49493">
                  <c:v>0.65081834839702402</c:v>
                </c:pt>
                <c:pt idx="49494">
                  <c:v>0.65472459839702501</c:v>
                </c:pt>
                <c:pt idx="49495">
                  <c:v>0.64886522339702501</c:v>
                </c:pt>
                <c:pt idx="49496">
                  <c:v>0.65081834839702402</c:v>
                </c:pt>
                <c:pt idx="49497">
                  <c:v>0.63128709839702402</c:v>
                </c:pt>
                <c:pt idx="49498">
                  <c:v>0.64202928589702402</c:v>
                </c:pt>
                <c:pt idx="49499">
                  <c:v>0.63909959839702501</c:v>
                </c:pt>
                <c:pt idx="49500">
                  <c:v>0.65081834839702402</c:v>
                </c:pt>
                <c:pt idx="49501">
                  <c:v>0.67327928589702402</c:v>
                </c:pt>
                <c:pt idx="49502">
                  <c:v>0.68499803589702501</c:v>
                </c:pt>
                <c:pt idx="49503">
                  <c:v>0.69183397339702501</c:v>
                </c:pt>
                <c:pt idx="49504">
                  <c:v>0.67718553589702402</c:v>
                </c:pt>
                <c:pt idx="49505">
                  <c:v>0.67425584839702501</c:v>
                </c:pt>
                <c:pt idx="49506">
                  <c:v>0.68011522339702501</c:v>
                </c:pt>
                <c:pt idx="49507">
                  <c:v>0.67034959839702501</c:v>
                </c:pt>
                <c:pt idx="49508">
                  <c:v>0.65667772339702501</c:v>
                </c:pt>
                <c:pt idx="49509">
                  <c:v>0.65765428589702402</c:v>
                </c:pt>
                <c:pt idx="49510">
                  <c:v>0.64300584839702501</c:v>
                </c:pt>
                <c:pt idx="49511">
                  <c:v>0.64593553589702402</c:v>
                </c:pt>
                <c:pt idx="49512">
                  <c:v>0.63909959839702501</c:v>
                </c:pt>
                <c:pt idx="49513">
                  <c:v>0.63909959839702501</c:v>
                </c:pt>
                <c:pt idx="49514">
                  <c:v>0.63714647339702501</c:v>
                </c:pt>
                <c:pt idx="49515">
                  <c:v>0.62933397339702402</c:v>
                </c:pt>
                <c:pt idx="49516">
                  <c:v>0.64495897339702501</c:v>
                </c:pt>
                <c:pt idx="49517">
                  <c:v>0.66058397339702402</c:v>
                </c:pt>
                <c:pt idx="49518">
                  <c:v>0.68011522339702501</c:v>
                </c:pt>
                <c:pt idx="49519">
                  <c:v>0.68206834839702402</c:v>
                </c:pt>
                <c:pt idx="49520">
                  <c:v>0.67425584839702501</c:v>
                </c:pt>
                <c:pt idx="49521">
                  <c:v>0.67034959839702501</c:v>
                </c:pt>
                <c:pt idx="49522">
                  <c:v>0.66644334839702402</c:v>
                </c:pt>
                <c:pt idx="49523">
                  <c:v>0.65081834839702402</c:v>
                </c:pt>
                <c:pt idx="49524">
                  <c:v>0.65863084839702501</c:v>
                </c:pt>
                <c:pt idx="49525">
                  <c:v>0.65081834839702402</c:v>
                </c:pt>
                <c:pt idx="49526">
                  <c:v>0.64984178589702402</c:v>
                </c:pt>
                <c:pt idx="49527">
                  <c:v>0.64202928589702402</c:v>
                </c:pt>
                <c:pt idx="49528">
                  <c:v>0.63714647339702501</c:v>
                </c:pt>
                <c:pt idx="49529">
                  <c:v>0.63812303589702402</c:v>
                </c:pt>
                <c:pt idx="49530">
                  <c:v>0.63128709839702402</c:v>
                </c:pt>
                <c:pt idx="49531">
                  <c:v>0.62640428589702402</c:v>
                </c:pt>
                <c:pt idx="49532">
                  <c:v>0.63128709839702402</c:v>
                </c:pt>
                <c:pt idx="49533">
                  <c:v>0.65081834839702402</c:v>
                </c:pt>
                <c:pt idx="49534">
                  <c:v>0.67034959839702501</c:v>
                </c:pt>
                <c:pt idx="49535">
                  <c:v>0.67718553589702402</c:v>
                </c:pt>
                <c:pt idx="49536">
                  <c:v>0.67425584839702501</c:v>
                </c:pt>
                <c:pt idx="49537">
                  <c:v>0.66546678589702402</c:v>
                </c:pt>
                <c:pt idx="49538">
                  <c:v>0.66839647339702501</c:v>
                </c:pt>
                <c:pt idx="49539">
                  <c:v>0.65374803589702501</c:v>
                </c:pt>
                <c:pt idx="49540">
                  <c:v>0.65472459839702501</c:v>
                </c:pt>
                <c:pt idx="49541">
                  <c:v>0.64691209839702402</c:v>
                </c:pt>
                <c:pt idx="49542">
                  <c:v>0.64202928589702402</c:v>
                </c:pt>
                <c:pt idx="49543">
                  <c:v>0.63714647339702501</c:v>
                </c:pt>
                <c:pt idx="49544">
                  <c:v>0.63128709839702402</c:v>
                </c:pt>
                <c:pt idx="49545">
                  <c:v>0.63128709839702402</c:v>
                </c:pt>
                <c:pt idx="49546">
                  <c:v>0.61761522339702501</c:v>
                </c:pt>
                <c:pt idx="49547">
                  <c:v>0.63031053589702402</c:v>
                </c:pt>
                <c:pt idx="49548">
                  <c:v>0.62249803589702402</c:v>
                </c:pt>
                <c:pt idx="49549">
                  <c:v>0.64105272339702402</c:v>
                </c:pt>
                <c:pt idx="49550">
                  <c:v>0.66937303589702402</c:v>
                </c:pt>
                <c:pt idx="49551">
                  <c:v>0.67327928589702402</c:v>
                </c:pt>
                <c:pt idx="49552">
                  <c:v>0.67034959839702501</c:v>
                </c:pt>
                <c:pt idx="49553">
                  <c:v>0.67425584839702501</c:v>
                </c:pt>
                <c:pt idx="49554">
                  <c:v>0.65765428589702402</c:v>
                </c:pt>
                <c:pt idx="49555">
                  <c:v>0.64691209839702402</c:v>
                </c:pt>
                <c:pt idx="49556">
                  <c:v>0.64984178589702402</c:v>
                </c:pt>
                <c:pt idx="49557">
                  <c:v>0.64202928589702402</c:v>
                </c:pt>
                <c:pt idx="49558">
                  <c:v>0.63128709839702402</c:v>
                </c:pt>
                <c:pt idx="49559">
                  <c:v>0.63128709839702402</c:v>
                </c:pt>
                <c:pt idx="49560">
                  <c:v>0.63128709839702402</c:v>
                </c:pt>
                <c:pt idx="49561">
                  <c:v>0.63128709839702402</c:v>
                </c:pt>
                <c:pt idx="49562">
                  <c:v>0.61761522339702501</c:v>
                </c:pt>
                <c:pt idx="49563">
                  <c:v>0.61859178589702402</c:v>
                </c:pt>
                <c:pt idx="49564">
                  <c:v>0.62249803589702402</c:v>
                </c:pt>
                <c:pt idx="49565">
                  <c:v>0.63128709839702402</c:v>
                </c:pt>
                <c:pt idx="49566">
                  <c:v>0.65081834839702402</c:v>
                </c:pt>
                <c:pt idx="49567">
                  <c:v>0.66546678589702402</c:v>
                </c:pt>
                <c:pt idx="49568">
                  <c:v>0.66937303589702402</c:v>
                </c:pt>
                <c:pt idx="49569">
                  <c:v>0.67327928589702402</c:v>
                </c:pt>
                <c:pt idx="49570">
                  <c:v>0.65765428589702402</c:v>
                </c:pt>
                <c:pt idx="49571">
                  <c:v>0.65277147339702501</c:v>
                </c:pt>
                <c:pt idx="49572">
                  <c:v>0.64495897339702501</c:v>
                </c:pt>
                <c:pt idx="49573">
                  <c:v>0.64691209839702402</c:v>
                </c:pt>
                <c:pt idx="49574">
                  <c:v>0.63519334839702402</c:v>
                </c:pt>
                <c:pt idx="49575">
                  <c:v>0.63128709839702402</c:v>
                </c:pt>
                <c:pt idx="49576">
                  <c:v>0.62640428589702402</c:v>
                </c:pt>
                <c:pt idx="49577">
                  <c:v>0.61956834839702402</c:v>
                </c:pt>
                <c:pt idx="49578">
                  <c:v>0.61566209839702402</c:v>
                </c:pt>
                <c:pt idx="49579">
                  <c:v>0.61566209839702402</c:v>
                </c:pt>
                <c:pt idx="49580">
                  <c:v>0.61956834839702402</c:v>
                </c:pt>
                <c:pt idx="49581">
                  <c:v>0.62347459839702402</c:v>
                </c:pt>
                <c:pt idx="49582">
                  <c:v>0.64984178589702402</c:v>
                </c:pt>
                <c:pt idx="49583">
                  <c:v>0.66937303589702402</c:v>
                </c:pt>
                <c:pt idx="49584">
                  <c:v>0.67425584839702501</c:v>
                </c:pt>
                <c:pt idx="49585">
                  <c:v>0.66058397339702402</c:v>
                </c:pt>
                <c:pt idx="49586">
                  <c:v>0.65472459839702501</c:v>
                </c:pt>
                <c:pt idx="49587">
                  <c:v>0.65277147339702501</c:v>
                </c:pt>
                <c:pt idx="49588">
                  <c:v>0.64300584839702501</c:v>
                </c:pt>
                <c:pt idx="49589">
                  <c:v>0.63812303589702402</c:v>
                </c:pt>
                <c:pt idx="49590">
                  <c:v>0.62738084839702402</c:v>
                </c:pt>
                <c:pt idx="49591">
                  <c:v>0.62933397339702402</c:v>
                </c:pt>
                <c:pt idx="49592">
                  <c:v>0.62542772339702402</c:v>
                </c:pt>
                <c:pt idx="49593">
                  <c:v>0.61859178589702402</c:v>
                </c:pt>
                <c:pt idx="49594">
                  <c:v>0.61175584839702501</c:v>
                </c:pt>
                <c:pt idx="49595">
                  <c:v>0.61175584839702501</c:v>
                </c:pt>
                <c:pt idx="49596">
                  <c:v>0.60980272339702402</c:v>
                </c:pt>
                <c:pt idx="49597">
                  <c:v>0.61566209839702402</c:v>
                </c:pt>
                <c:pt idx="49598">
                  <c:v>0.63128709839702402</c:v>
                </c:pt>
                <c:pt idx="49599">
                  <c:v>0.65374803589702501</c:v>
                </c:pt>
                <c:pt idx="49600">
                  <c:v>0.66449022339702501</c:v>
                </c:pt>
                <c:pt idx="49601">
                  <c:v>0.66253709839702402</c:v>
                </c:pt>
                <c:pt idx="49602">
                  <c:v>0.65863084839702501</c:v>
                </c:pt>
                <c:pt idx="49603">
                  <c:v>0.64495897339702501</c:v>
                </c:pt>
                <c:pt idx="49604">
                  <c:v>0.64984178589702402</c:v>
                </c:pt>
                <c:pt idx="49605">
                  <c:v>0.63031053589702402</c:v>
                </c:pt>
                <c:pt idx="49606">
                  <c:v>0.63128709839702402</c:v>
                </c:pt>
                <c:pt idx="49607">
                  <c:v>0.62933397339702402</c:v>
                </c:pt>
                <c:pt idx="49608">
                  <c:v>0.62249803589702402</c:v>
                </c:pt>
                <c:pt idx="49609">
                  <c:v>0.62347459839702402</c:v>
                </c:pt>
                <c:pt idx="49610">
                  <c:v>0.61761522339702501</c:v>
                </c:pt>
                <c:pt idx="49611">
                  <c:v>0.62249803589702402</c:v>
                </c:pt>
                <c:pt idx="49612">
                  <c:v>0.60687303589702402</c:v>
                </c:pt>
                <c:pt idx="49613">
                  <c:v>0.60980272339702402</c:v>
                </c:pt>
                <c:pt idx="49614">
                  <c:v>0.62347459839702402</c:v>
                </c:pt>
                <c:pt idx="49615">
                  <c:v>0.64593553589702402</c:v>
                </c:pt>
                <c:pt idx="49616">
                  <c:v>0.66449022339702501</c:v>
                </c:pt>
                <c:pt idx="49617">
                  <c:v>0.66058397339702402</c:v>
                </c:pt>
                <c:pt idx="49618">
                  <c:v>0.65667772339702501</c:v>
                </c:pt>
                <c:pt idx="49619">
                  <c:v>0.64593553589702402</c:v>
                </c:pt>
                <c:pt idx="49620">
                  <c:v>0.64105272339702402</c:v>
                </c:pt>
                <c:pt idx="49621">
                  <c:v>0.63128709839702402</c:v>
                </c:pt>
                <c:pt idx="49622">
                  <c:v>0.62738084839702402</c:v>
                </c:pt>
                <c:pt idx="49623">
                  <c:v>0.62542772339702402</c:v>
                </c:pt>
                <c:pt idx="49624">
                  <c:v>0.62249803589702402</c:v>
                </c:pt>
                <c:pt idx="49625">
                  <c:v>0.61859178589702402</c:v>
                </c:pt>
                <c:pt idx="49626">
                  <c:v>0.61956834839702402</c:v>
                </c:pt>
                <c:pt idx="49627">
                  <c:v>0.60784959839702501</c:v>
                </c:pt>
                <c:pt idx="49628">
                  <c:v>0.61175584839702501</c:v>
                </c:pt>
                <c:pt idx="49629">
                  <c:v>0.60199022339702501</c:v>
                </c:pt>
                <c:pt idx="49630">
                  <c:v>0.62347459839702402</c:v>
                </c:pt>
                <c:pt idx="49631">
                  <c:v>0.64202928589702402</c:v>
                </c:pt>
                <c:pt idx="49632">
                  <c:v>0.65081834839702402</c:v>
                </c:pt>
                <c:pt idx="49633">
                  <c:v>0.66156053589702402</c:v>
                </c:pt>
                <c:pt idx="49634">
                  <c:v>0.65374803589702501</c:v>
                </c:pt>
                <c:pt idx="49635">
                  <c:v>0.64105272339702402</c:v>
                </c:pt>
                <c:pt idx="49636">
                  <c:v>0.63909959839702501</c:v>
                </c:pt>
                <c:pt idx="49637">
                  <c:v>0.63031053589702402</c:v>
                </c:pt>
                <c:pt idx="49638">
                  <c:v>0.63812303589702402</c:v>
                </c:pt>
                <c:pt idx="49639">
                  <c:v>0.62347459839702402</c:v>
                </c:pt>
                <c:pt idx="49640">
                  <c:v>0.62249803589702402</c:v>
                </c:pt>
                <c:pt idx="49641">
                  <c:v>0.61859178589702402</c:v>
                </c:pt>
                <c:pt idx="49642">
                  <c:v>0.61370897339702501</c:v>
                </c:pt>
                <c:pt idx="49643">
                  <c:v>0.61175584839702501</c:v>
                </c:pt>
                <c:pt idx="49644">
                  <c:v>0.60980272339702402</c:v>
                </c:pt>
                <c:pt idx="49645">
                  <c:v>0.59906053589702402</c:v>
                </c:pt>
                <c:pt idx="49646">
                  <c:v>0.60980272339702402</c:v>
                </c:pt>
                <c:pt idx="49647">
                  <c:v>0.62933397339702402</c:v>
                </c:pt>
                <c:pt idx="49648">
                  <c:v>0.64495897339702501</c:v>
                </c:pt>
                <c:pt idx="49649">
                  <c:v>0.65081834839702402</c:v>
                </c:pt>
                <c:pt idx="49650">
                  <c:v>0.65374803589702501</c:v>
                </c:pt>
                <c:pt idx="49651">
                  <c:v>0.64593553589702402</c:v>
                </c:pt>
                <c:pt idx="49652">
                  <c:v>0.63909959839702501</c:v>
                </c:pt>
                <c:pt idx="49653">
                  <c:v>0.64300584839702501</c:v>
                </c:pt>
                <c:pt idx="49654">
                  <c:v>0.62933397339702402</c:v>
                </c:pt>
                <c:pt idx="49655">
                  <c:v>0.62347459839702402</c:v>
                </c:pt>
                <c:pt idx="49656">
                  <c:v>0.62347459839702402</c:v>
                </c:pt>
                <c:pt idx="49657">
                  <c:v>0.62542772339702402</c:v>
                </c:pt>
                <c:pt idx="49658">
                  <c:v>0.61761522339702501</c:v>
                </c:pt>
                <c:pt idx="49659">
                  <c:v>0.60199022339702501</c:v>
                </c:pt>
                <c:pt idx="49660">
                  <c:v>0.60296678589702402</c:v>
                </c:pt>
                <c:pt idx="49661">
                  <c:v>0.60003709839702402</c:v>
                </c:pt>
                <c:pt idx="49662">
                  <c:v>0.59808397339702501</c:v>
                </c:pt>
                <c:pt idx="49663">
                  <c:v>0.61468553589702402</c:v>
                </c:pt>
                <c:pt idx="49664">
                  <c:v>0.63031053589702402</c:v>
                </c:pt>
                <c:pt idx="49665">
                  <c:v>0.65667772339702501</c:v>
                </c:pt>
                <c:pt idx="49666">
                  <c:v>0.64691209839702402</c:v>
                </c:pt>
                <c:pt idx="49667">
                  <c:v>0.64495897339702501</c:v>
                </c:pt>
                <c:pt idx="49668">
                  <c:v>0.63714647339702501</c:v>
                </c:pt>
                <c:pt idx="49669">
                  <c:v>0.63128709839702402</c:v>
                </c:pt>
                <c:pt idx="49670">
                  <c:v>0.63031053589702402</c:v>
                </c:pt>
                <c:pt idx="49671">
                  <c:v>0.62347459839702402</c:v>
                </c:pt>
                <c:pt idx="49672">
                  <c:v>0.62249803589702402</c:v>
                </c:pt>
                <c:pt idx="49673">
                  <c:v>0.61175584839702501</c:v>
                </c:pt>
                <c:pt idx="49674">
                  <c:v>0.61175584839702501</c:v>
                </c:pt>
                <c:pt idx="49675">
                  <c:v>0.60784959839702501</c:v>
                </c:pt>
                <c:pt idx="49676">
                  <c:v>0.60003709839702402</c:v>
                </c:pt>
                <c:pt idx="49677">
                  <c:v>0.58831834839702402</c:v>
                </c:pt>
                <c:pt idx="49678">
                  <c:v>0.59027147339702501</c:v>
                </c:pt>
                <c:pt idx="49679">
                  <c:v>0.60199022339702501</c:v>
                </c:pt>
                <c:pt idx="49680">
                  <c:v>0.62347459839702402</c:v>
                </c:pt>
                <c:pt idx="49681">
                  <c:v>0.63909959839702501</c:v>
                </c:pt>
                <c:pt idx="49682">
                  <c:v>0.65081834839702402</c:v>
                </c:pt>
                <c:pt idx="49683">
                  <c:v>0.64300584839702501</c:v>
                </c:pt>
                <c:pt idx="49684">
                  <c:v>0.64691209839702402</c:v>
                </c:pt>
                <c:pt idx="49685">
                  <c:v>0.63812303589702402</c:v>
                </c:pt>
                <c:pt idx="49686">
                  <c:v>0.62249803589702402</c:v>
                </c:pt>
                <c:pt idx="49687">
                  <c:v>0.62152147339702501</c:v>
                </c:pt>
                <c:pt idx="49688">
                  <c:v>0.61859178589702402</c:v>
                </c:pt>
                <c:pt idx="49689">
                  <c:v>0.60784959839702501</c:v>
                </c:pt>
                <c:pt idx="49690">
                  <c:v>0.60199022339702501</c:v>
                </c:pt>
                <c:pt idx="49691">
                  <c:v>0.60980272339702402</c:v>
                </c:pt>
                <c:pt idx="49692">
                  <c:v>0.59515428589702402</c:v>
                </c:pt>
                <c:pt idx="49693">
                  <c:v>0.59515428589702402</c:v>
                </c:pt>
                <c:pt idx="49694">
                  <c:v>0.59613084839702501</c:v>
                </c:pt>
                <c:pt idx="49695">
                  <c:v>0.59027147339702501</c:v>
                </c:pt>
                <c:pt idx="49696">
                  <c:v>0.61175584839702501</c:v>
                </c:pt>
                <c:pt idx="49697">
                  <c:v>0.64105272339702402</c:v>
                </c:pt>
                <c:pt idx="49698">
                  <c:v>0.64984178589702402</c:v>
                </c:pt>
                <c:pt idx="49699">
                  <c:v>0.64984178589702402</c:v>
                </c:pt>
                <c:pt idx="49700">
                  <c:v>0.64691209839702402</c:v>
                </c:pt>
                <c:pt idx="49701">
                  <c:v>0.63909959839702501</c:v>
                </c:pt>
                <c:pt idx="49702">
                  <c:v>0.63909959839702501</c:v>
                </c:pt>
                <c:pt idx="49703">
                  <c:v>0.63128709839702402</c:v>
                </c:pt>
                <c:pt idx="49704">
                  <c:v>0.61859178589702402</c:v>
                </c:pt>
                <c:pt idx="49705">
                  <c:v>0.60980272339702402</c:v>
                </c:pt>
                <c:pt idx="49706">
                  <c:v>0.61859178589702402</c:v>
                </c:pt>
                <c:pt idx="49707">
                  <c:v>0.61175584839702501</c:v>
                </c:pt>
                <c:pt idx="49708">
                  <c:v>0.59222459839702501</c:v>
                </c:pt>
                <c:pt idx="49709">
                  <c:v>0.59515428589702402</c:v>
                </c:pt>
                <c:pt idx="49710">
                  <c:v>0.59515428589702402</c:v>
                </c:pt>
                <c:pt idx="49711">
                  <c:v>0.59808397339702501</c:v>
                </c:pt>
                <c:pt idx="49712">
                  <c:v>0.59808397339702501</c:v>
                </c:pt>
                <c:pt idx="49713">
                  <c:v>0.61468553589702402</c:v>
                </c:pt>
                <c:pt idx="49714">
                  <c:v>0.64202928589702402</c:v>
                </c:pt>
                <c:pt idx="49715">
                  <c:v>0.64593553589702402</c:v>
                </c:pt>
                <c:pt idx="49716">
                  <c:v>0.64593553589702402</c:v>
                </c:pt>
                <c:pt idx="49717">
                  <c:v>0.64495897339702501</c:v>
                </c:pt>
                <c:pt idx="49718">
                  <c:v>0.64105272339702402</c:v>
                </c:pt>
                <c:pt idx="49719">
                  <c:v>0.62542772339702402</c:v>
                </c:pt>
                <c:pt idx="49720">
                  <c:v>0.62152147339702501</c:v>
                </c:pt>
                <c:pt idx="49721">
                  <c:v>0.61175584839702501</c:v>
                </c:pt>
                <c:pt idx="49722">
                  <c:v>0.61175584839702501</c:v>
                </c:pt>
                <c:pt idx="49723">
                  <c:v>0.60687303589702402</c:v>
                </c:pt>
                <c:pt idx="49724">
                  <c:v>0.60687303589702402</c:v>
                </c:pt>
                <c:pt idx="49725">
                  <c:v>0.59613084839702501</c:v>
                </c:pt>
                <c:pt idx="49726">
                  <c:v>0.59417772339702501</c:v>
                </c:pt>
                <c:pt idx="49727">
                  <c:v>0.58734178589702402</c:v>
                </c:pt>
                <c:pt idx="49728">
                  <c:v>0.59222459839702501</c:v>
                </c:pt>
                <c:pt idx="49729">
                  <c:v>0.60394334839702402</c:v>
                </c:pt>
                <c:pt idx="49730">
                  <c:v>0.63031053589702402</c:v>
                </c:pt>
                <c:pt idx="49731">
                  <c:v>0.64105272339702402</c:v>
                </c:pt>
                <c:pt idx="49732">
                  <c:v>0.64202928589702402</c:v>
                </c:pt>
                <c:pt idx="49733">
                  <c:v>0.64300584839702501</c:v>
                </c:pt>
                <c:pt idx="49734">
                  <c:v>0.62933397339702402</c:v>
                </c:pt>
                <c:pt idx="49735">
                  <c:v>0.63909959839702501</c:v>
                </c:pt>
                <c:pt idx="49736">
                  <c:v>0.61761522339702501</c:v>
                </c:pt>
                <c:pt idx="49737">
                  <c:v>0.62347459839702402</c:v>
                </c:pt>
                <c:pt idx="49738">
                  <c:v>0.61370897339702501</c:v>
                </c:pt>
                <c:pt idx="49739">
                  <c:v>0.60589647339702501</c:v>
                </c:pt>
                <c:pt idx="49740">
                  <c:v>0.60003709839702402</c:v>
                </c:pt>
                <c:pt idx="49741">
                  <c:v>0.59613084839702501</c:v>
                </c:pt>
                <c:pt idx="49742">
                  <c:v>0.58831834839702402</c:v>
                </c:pt>
                <c:pt idx="49743">
                  <c:v>0.59515428589702402</c:v>
                </c:pt>
                <c:pt idx="49744">
                  <c:v>0.58734178589702402</c:v>
                </c:pt>
                <c:pt idx="49745">
                  <c:v>0.58734178589702402</c:v>
                </c:pt>
                <c:pt idx="49746">
                  <c:v>0.60589647339702501</c:v>
                </c:pt>
                <c:pt idx="49747">
                  <c:v>0.62347459839702402</c:v>
                </c:pt>
                <c:pt idx="49748">
                  <c:v>0.64495897339702501</c:v>
                </c:pt>
                <c:pt idx="49749">
                  <c:v>0.63909959839702501</c:v>
                </c:pt>
                <c:pt idx="49750">
                  <c:v>0.64495897339702501</c:v>
                </c:pt>
                <c:pt idx="49751">
                  <c:v>0.63128709839702402</c:v>
                </c:pt>
                <c:pt idx="49752">
                  <c:v>0.62738084839702402</c:v>
                </c:pt>
                <c:pt idx="49753">
                  <c:v>0.62249803589702402</c:v>
                </c:pt>
                <c:pt idx="49754">
                  <c:v>0.60296678589702402</c:v>
                </c:pt>
                <c:pt idx="49755">
                  <c:v>0.60394334839702402</c:v>
                </c:pt>
                <c:pt idx="49756">
                  <c:v>0.60980272339702402</c:v>
                </c:pt>
                <c:pt idx="49757">
                  <c:v>0.59808397339702501</c:v>
                </c:pt>
                <c:pt idx="49758">
                  <c:v>0.59027147339702501</c:v>
                </c:pt>
                <c:pt idx="49759">
                  <c:v>0.59808397339702501</c:v>
                </c:pt>
                <c:pt idx="49760">
                  <c:v>0.58734178589702402</c:v>
                </c:pt>
                <c:pt idx="49761">
                  <c:v>0.58636522339702501</c:v>
                </c:pt>
                <c:pt idx="49762">
                  <c:v>0.58831834839702402</c:v>
                </c:pt>
                <c:pt idx="49763">
                  <c:v>0.60687303589702402</c:v>
                </c:pt>
                <c:pt idx="49764">
                  <c:v>0.62933397339702402</c:v>
                </c:pt>
                <c:pt idx="49765">
                  <c:v>0.62933397339702402</c:v>
                </c:pt>
                <c:pt idx="49766">
                  <c:v>0.63128709839702402</c:v>
                </c:pt>
                <c:pt idx="49767">
                  <c:v>0.63031053589702402</c:v>
                </c:pt>
                <c:pt idx="49768">
                  <c:v>0.61468553589702402</c:v>
                </c:pt>
                <c:pt idx="49769">
                  <c:v>0.61859178589702402</c:v>
                </c:pt>
                <c:pt idx="49770">
                  <c:v>0.61370897339702501</c:v>
                </c:pt>
                <c:pt idx="49771">
                  <c:v>0.61175584839702501</c:v>
                </c:pt>
                <c:pt idx="49772">
                  <c:v>0.60296678589702402</c:v>
                </c:pt>
                <c:pt idx="49773">
                  <c:v>0.59417772339702501</c:v>
                </c:pt>
                <c:pt idx="49774">
                  <c:v>0.59027147339702501</c:v>
                </c:pt>
                <c:pt idx="49775">
                  <c:v>0.59222459839702501</c:v>
                </c:pt>
                <c:pt idx="49776">
                  <c:v>0.58636522339702501</c:v>
                </c:pt>
                <c:pt idx="49777">
                  <c:v>0.58050584839702501</c:v>
                </c:pt>
                <c:pt idx="49778">
                  <c:v>0.59027147339702501</c:v>
                </c:pt>
                <c:pt idx="49779">
                  <c:v>0.60003709839702402</c:v>
                </c:pt>
                <c:pt idx="49780">
                  <c:v>0.62152147339702501</c:v>
                </c:pt>
                <c:pt idx="49781">
                  <c:v>0.64300584839702501</c:v>
                </c:pt>
                <c:pt idx="49782">
                  <c:v>0.63128709839702402</c:v>
                </c:pt>
                <c:pt idx="49783">
                  <c:v>0.62640428589702402</c:v>
                </c:pt>
                <c:pt idx="49784">
                  <c:v>0.62249803589702402</c:v>
                </c:pt>
                <c:pt idx="49785">
                  <c:v>0.61370897339702501</c:v>
                </c:pt>
                <c:pt idx="49786">
                  <c:v>0.61175584839702501</c:v>
                </c:pt>
                <c:pt idx="49787">
                  <c:v>0.60687303589702402</c:v>
                </c:pt>
                <c:pt idx="49788">
                  <c:v>0.60199022339702501</c:v>
                </c:pt>
                <c:pt idx="49789">
                  <c:v>0.59808397339702501</c:v>
                </c:pt>
                <c:pt idx="49790">
                  <c:v>0.59027147339702501</c:v>
                </c:pt>
                <c:pt idx="49791">
                  <c:v>0.59027147339702501</c:v>
                </c:pt>
                <c:pt idx="49792">
                  <c:v>0.59222459839702501</c:v>
                </c:pt>
                <c:pt idx="49793">
                  <c:v>0.58050584839702501</c:v>
                </c:pt>
                <c:pt idx="49794">
                  <c:v>0.57562303589702501</c:v>
                </c:pt>
                <c:pt idx="49795">
                  <c:v>0.58343553589702402</c:v>
                </c:pt>
                <c:pt idx="49796">
                  <c:v>0.59808397339702501</c:v>
                </c:pt>
                <c:pt idx="49797">
                  <c:v>0.61956834839702402</c:v>
                </c:pt>
                <c:pt idx="49798">
                  <c:v>0.64202928589702402</c:v>
                </c:pt>
                <c:pt idx="49799">
                  <c:v>0.64300584839702501</c:v>
                </c:pt>
                <c:pt idx="49800">
                  <c:v>0.62933397339702402</c:v>
                </c:pt>
                <c:pt idx="49801">
                  <c:v>0.62347459839702402</c:v>
                </c:pt>
                <c:pt idx="49802">
                  <c:v>0.61859178589702402</c:v>
                </c:pt>
                <c:pt idx="49803">
                  <c:v>0.60784959839702501</c:v>
                </c:pt>
                <c:pt idx="49804">
                  <c:v>0.61566209839702402</c:v>
                </c:pt>
                <c:pt idx="49805">
                  <c:v>0.60784959839702501</c:v>
                </c:pt>
                <c:pt idx="49806">
                  <c:v>0.60589647339702501</c:v>
                </c:pt>
                <c:pt idx="49807">
                  <c:v>0.59027147339702501</c:v>
                </c:pt>
                <c:pt idx="49808">
                  <c:v>0.58636522339702501</c:v>
                </c:pt>
                <c:pt idx="49809">
                  <c:v>0.58734178589702402</c:v>
                </c:pt>
                <c:pt idx="49810">
                  <c:v>0.58050584839702501</c:v>
                </c:pt>
                <c:pt idx="49811">
                  <c:v>0.57659959839702501</c:v>
                </c:pt>
                <c:pt idx="49812">
                  <c:v>0.58050584839702501</c:v>
                </c:pt>
                <c:pt idx="49813">
                  <c:v>0.60199022339702501</c:v>
                </c:pt>
                <c:pt idx="49814">
                  <c:v>0.62249803589702402</c:v>
                </c:pt>
                <c:pt idx="49815">
                  <c:v>0.63128709839702402</c:v>
                </c:pt>
                <c:pt idx="49816">
                  <c:v>0.63128709839702402</c:v>
                </c:pt>
                <c:pt idx="49817">
                  <c:v>0.63128709839702402</c:v>
                </c:pt>
                <c:pt idx="49818">
                  <c:v>0.62542772339702402</c:v>
                </c:pt>
                <c:pt idx="49819">
                  <c:v>0.61956834839702402</c:v>
                </c:pt>
                <c:pt idx="49820">
                  <c:v>0.60784959839702501</c:v>
                </c:pt>
                <c:pt idx="49821">
                  <c:v>0.60199022339702501</c:v>
                </c:pt>
                <c:pt idx="49822">
                  <c:v>0.59613084839702501</c:v>
                </c:pt>
                <c:pt idx="49823">
                  <c:v>0.59417772339702501</c:v>
                </c:pt>
                <c:pt idx="49824">
                  <c:v>0.59417772339702501</c:v>
                </c:pt>
                <c:pt idx="49825">
                  <c:v>0.58831834839702402</c:v>
                </c:pt>
                <c:pt idx="49826">
                  <c:v>0.58050584839702501</c:v>
                </c:pt>
                <c:pt idx="49827">
                  <c:v>0.57855272339702402</c:v>
                </c:pt>
                <c:pt idx="49828">
                  <c:v>0.57855272339702402</c:v>
                </c:pt>
                <c:pt idx="49829">
                  <c:v>0.59027147339702501</c:v>
                </c:pt>
                <c:pt idx="49830">
                  <c:v>0.61175584839702501</c:v>
                </c:pt>
                <c:pt idx="49831">
                  <c:v>0.62347459839702402</c:v>
                </c:pt>
                <c:pt idx="49832">
                  <c:v>0.62738084839702402</c:v>
                </c:pt>
                <c:pt idx="49833">
                  <c:v>0.62933397339702402</c:v>
                </c:pt>
                <c:pt idx="49834">
                  <c:v>0.61859178589702402</c:v>
                </c:pt>
                <c:pt idx="49835">
                  <c:v>0.61468553589702402</c:v>
                </c:pt>
                <c:pt idx="49836">
                  <c:v>0.60687303589702402</c:v>
                </c:pt>
                <c:pt idx="49837">
                  <c:v>0.59906053589702402</c:v>
                </c:pt>
                <c:pt idx="49838">
                  <c:v>0.59906053589702402</c:v>
                </c:pt>
                <c:pt idx="49839">
                  <c:v>0.59906053589702402</c:v>
                </c:pt>
                <c:pt idx="49840">
                  <c:v>0.59515428589702402</c:v>
                </c:pt>
                <c:pt idx="49841">
                  <c:v>0.58734178589702402</c:v>
                </c:pt>
                <c:pt idx="49842">
                  <c:v>0.58343553589702402</c:v>
                </c:pt>
                <c:pt idx="49843">
                  <c:v>0.57074022339702501</c:v>
                </c:pt>
                <c:pt idx="49844">
                  <c:v>0.56292772339702501</c:v>
                </c:pt>
                <c:pt idx="49845">
                  <c:v>0.57074022339702501</c:v>
                </c:pt>
                <c:pt idx="49846">
                  <c:v>0.59417772339702501</c:v>
                </c:pt>
                <c:pt idx="49847">
                  <c:v>0.61859178589702402</c:v>
                </c:pt>
                <c:pt idx="49848">
                  <c:v>0.63128709839702402</c:v>
                </c:pt>
                <c:pt idx="49849">
                  <c:v>0.63031053589702402</c:v>
                </c:pt>
                <c:pt idx="49850">
                  <c:v>0.62640428589702402</c:v>
                </c:pt>
                <c:pt idx="49851">
                  <c:v>0.62347459839702402</c:v>
                </c:pt>
                <c:pt idx="49852">
                  <c:v>0.61859178589702402</c:v>
                </c:pt>
                <c:pt idx="49853">
                  <c:v>0.60589647339702501</c:v>
                </c:pt>
                <c:pt idx="49854">
                  <c:v>0.59515428589702402</c:v>
                </c:pt>
                <c:pt idx="49855">
                  <c:v>0.59027147339702501</c:v>
                </c:pt>
                <c:pt idx="49856">
                  <c:v>0.58831834839702402</c:v>
                </c:pt>
                <c:pt idx="49857">
                  <c:v>0.58831834839702402</c:v>
                </c:pt>
                <c:pt idx="49858">
                  <c:v>0.58050584839702501</c:v>
                </c:pt>
                <c:pt idx="49859">
                  <c:v>0.58343553589702402</c:v>
                </c:pt>
                <c:pt idx="49860">
                  <c:v>0.57659959839702501</c:v>
                </c:pt>
                <c:pt idx="49861">
                  <c:v>0.56878709839702501</c:v>
                </c:pt>
                <c:pt idx="49862">
                  <c:v>0.57562303589702501</c:v>
                </c:pt>
                <c:pt idx="49863">
                  <c:v>0.59417772339702501</c:v>
                </c:pt>
                <c:pt idx="49864">
                  <c:v>0.61761522339702501</c:v>
                </c:pt>
                <c:pt idx="49865">
                  <c:v>0.63812303589702402</c:v>
                </c:pt>
                <c:pt idx="49866">
                  <c:v>0.62542772339702402</c:v>
                </c:pt>
                <c:pt idx="49867">
                  <c:v>0.62738084839702402</c:v>
                </c:pt>
                <c:pt idx="49868">
                  <c:v>0.61956834839702402</c:v>
                </c:pt>
                <c:pt idx="49869">
                  <c:v>0.61761522339702501</c:v>
                </c:pt>
                <c:pt idx="49870">
                  <c:v>0.61370897339702501</c:v>
                </c:pt>
                <c:pt idx="49871">
                  <c:v>0.60003709839702402</c:v>
                </c:pt>
                <c:pt idx="49872">
                  <c:v>0.59124803589702501</c:v>
                </c:pt>
                <c:pt idx="49873">
                  <c:v>0.59906053589702402</c:v>
                </c:pt>
                <c:pt idx="49874">
                  <c:v>0.59417772339702501</c:v>
                </c:pt>
                <c:pt idx="49875">
                  <c:v>0.58441209839702402</c:v>
                </c:pt>
                <c:pt idx="49876">
                  <c:v>0.58441209839702402</c:v>
                </c:pt>
                <c:pt idx="49877">
                  <c:v>0.58343553589702402</c:v>
                </c:pt>
                <c:pt idx="49878">
                  <c:v>0.57171678589702402</c:v>
                </c:pt>
                <c:pt idx="49879">
                  <c:v>0.57952928589702402</c:v>
                </c:pt>
                <c:pt idx="49880">
                  <c:v>0.59808397339702501</c:v>
                </c:pt>
                <c:pt idx="49881">
                  <c:v>0.62640428589702402</c:v>
                </c:pt>
                <c:pt idx="49882">
                  <c:v>0.64105272339702402</c:v>
                </c:pt>
                <c:pt idx="49883">
                  <c:v>0.63812303589702402</c:v>
                </c:pt>
                <c:pt idx="49884">
                  <c:v>0.63128709839702402</c:v>
                </c:pt>
                <c:pt idx="49885">
                  <c:v>0.61859178589702402</c:v>
                </c:pt>
                <c:pt idx="49886">
                  <c:v>0.62738084839702402</c:v>
                </c:pt>
                <c:pt idx="49887">
                  <c:v>0.61761522339702501</c:v>
                </c:pt>
                <c:pt idx="49888">
                  <c:v>0.59613084839702501</c:v>
                </c:pt>
                <c:pt idx="49889">
                  <c:v>0.60296678589702402</c:v>
                </c:pt>
                <c:pt idx="49890">
                  <c:v>0.60296678589702402</c:v>
                </c:pt>
                <c:pt idx="49891">
                  <c:v>0.59222459839702501</c:v>
                </c:pt>
                <c:pt idx="49892">
                  <c:v>0.58636522339702501</c:v>
                </c:pt>
                <c:pt idx="49893">
                  <c:v>0.58245897339702501</c:v>
                </c:pt>
                <c:pt idx="49894">
                  <c:v>0.57952928589702402</c:v>
                </c:pt>
                <c:pt idx="49895">
                  <c:v>0.60003709839702402</c:v>
                </c:pt>
                <c:pt idx="49896">
                  <c:v>0.62542772339702402</c:v>
                </c:pt>
                <c:pt idx="49897">
                  <c:v>0.64300584839702501</c:v>
                </c:pt>
                <c:pt idx="49898">
                  <c:v>0.67425584839702501</c:v>
                </c:pt>
                <c:pt idx="49899">
                  <c:v>0.67718553589702402</c:v>
                </c:pt>
                <c:pt idx="49900">
                  <c:v>0.69671678589702402</c:v>
                </c:pt>
                <c:pt idx="49901">
                  <c:v>0.71624803589702501</c:v>
                </c:pt>
                <c:pt idx="49902">
                  <c:v>0.72796678589702402</c:v>
                </c:pt>
                <c:pt idx="49903">
                  <c:v>0.73870897339702501</c:v>
                </c:pt>
                <c:pt idx="49904">
                  <c:v>0.73480272339702402</c:v>
                </c:pt>
                <c:pt idx="49905">
                  <c:v>0.72796678589702402</c:v>
                </c:pt>
                <c:pt idx="49906">
                  <c:v>0.71624803589702501</c:v>
                </c:pt>
                <c:pt idx="49907">
                  <c:v>0.69964647339702501</c:v>
                </c:pt>
                <c:pt idx="49908">
                  <c:v>0.69574022339702501</c:v>
                </c:pt>
                <c:pt idx="49909">
                  <c:v>0.68206834839702402</c:v>
                </c:pt>
                <c:pt idx="49910">
                  <c:v>0.67816209839702402</c:v>
                </c:pt>
                <c:pt idx="49911">
                  <c:v>0.67425584839702501</c:v>
                </c:pt>
                <c:pt idx="49912">
                  <c:v>0.65863084839702501</c:v>
                </c:pt>
                <c:pt idx="49913">
                  <c:v>0.64202928589702402</c:v>
                </c:pt>
                <c:pt idx="49914">
                  <c:v>0.65472459839702501</c:v>
                </c:pt>
                <c:pt idx="49915">
                  <c:v>0.63128709839702402</c:v>
                </c:pt>
                <c:pt idx="49916">
                  <c:v>0.64984178589702402</c:v>
                </c:pt>
                <c:pt idx="49917">
                  <c:v>0.66937303589702402</c:v>
                </c:pt>
                <c:pt idx="49918">
                  <c:v>0.68499803589702501</c:v>
                </c:pt>
                <c:pt idx="49919">
                  <c:v>0.71624803589702501</c:v>
                </c:pt>
                <c:pt idx="49920">
                  <c:v>0.72699022339702501</c:v>
                </c:pt>
                <c:pt idx="49921">
                  <c:v>0.74359178589702402</c:v>
                </c:pt>
                <c:pt idx="49922">
                  <c:v>0.76019334839702402</c:v>
                </c:pt>
                <c:pt idx="49923">
                  <c:v>0.76800584839702501</c:v>
                </c:pt>
                <c:pt idx="49924">
                  <c:v>0.78656053589702402</c:v>
                </c:pt>
                <c:pt idx="49925">
                  <c:v>0.78949022339702402</c:v>
                </c:pt>
                <c:pt idx="49926">
                  <c:v>0.79827928589702402</c:v>
                </c:pt>
                <c:pt idx="49927">
                  <c:v>0.81390428589702402</c:v>
                </c:pt>
                <c:pt idx="49928">
                  <c:v>0.81781053589702402</c:v>
                </c:pt>
                <c:pt idx="49929">
                  <c:v>0.82269334839702501</c:v>
                </c:pt>
                <c:pt idx="49930">
                  <c:v>0.82855272339702402</c:v>
                </c:pt>
                <c:pt idx="49931">
                  <c:v>0.81781053589702402</c:v>
                </c:pt>
                <c:pt idx="49932">
                  <c:v>0.79534959839702402</c:v>
                </c:pt>
                <c:pt idx="49933">
                  <c:v>0.78167772339702402</c:v>
                </c:pt>
                <c:pt idx="49934">
                  <c:v>0.76800584839702501</c:v>
                </c:pt>
                <c:pt idx="49935">
                  <c:v>0.75628709839702402</c:v>
                </c:pt>
                <c:pt idx="49936">
                  <c:v>0.74749803589702402</c:v>
                </c:pt>
                <c:pt idx="49937">
                  <c:v>0.74652147339702501</c:v>
                </c:pt>
                <c:pt idx="49938">
                  <c:v>0.72796678589702402</c:v>
                </c:pt>
                <c:pt idx="49939">
                  <c:v>0.72015428589702402</c:v>
                </c:pt>
                <c:pt idx="49940">
                  <c:v>0.71722459839702501</c:v>
                </c:pt>
                <c:pt idx="49941">
                  <c:v>0.70941209839702402</c:v>
                </c:pt>
                <c:pt idx="49942">
                  <c:v>0.71136522339702501</c:v>
                </c:pt>
                <c:pt idx="49943">
                  <c:v>0.72796678589702402</c:v>
                </c:pt>
                <c:pt idx="49944">
                  <c:v>0.74456834839702402</c:v>
                </c:pt>
                <c:pt idx="49945">
                  <c:v>0.77484178589702402</c:v>
                </c:pt>
                <c:pt idx="49946">
                  <c:v>0.78363084839702402</c:v>
                </c:pt>
                <c:pt idx="49947">
                  <c:v>0.80511522339702501</c:v>
                </c:pt>
                <c:pt idx="49948">
                  <c:v>0.82074022339702501</c:v>
                </c:pt>
                <c:pt idx="49949">
                  <c:v>0.83245897339702501</c:v>
                </c:pt>
                <c:pt idx="49950">
                  <c:v>0.84124803589702501</c:v>
                </c:pt>
                <c:pt idx="49951">
                  <c:v>0.84417772339702501</c:v>
                </c:pt>
                <c:pt idx="49952">
                  <c:v>0.85784959839702501</c:v>
                </c:pt>
                <c:pt idx="49953">
                  <c:v>0.86956834839702402</c:v>
                </c:pt>
                <c:pt idx="49954">
                  <c:v>0.87640428589702402</c:v>
                </c:pt>
                <c:pt idx="49955">
                  <c:v>0.87249803589702501</c:v>
                </c:pt>
                <c:pt idx="49956">
                  <c:v>0.86175584839702501</c:v>
                </c:pt>
                <c:pt idx="49957">
                  <c:v>0.83636522339702501</c:v>
                </c:pt>
                <c:pt idx="49958">
                  <c:v>0.82855272339702402</c:v>
                </c:pt>
                <c:pt idx="49959">
                  <c:v>0.80706834839702402</c:v>
                </c:pt>
                <c:pt idx="49960">
                  <c:v>0.79534959839702402</c:v>
                </c:pt>
                <c:pt idx="49961">
                  <c:v>0.77972459839702402</c:v>
                </c:pt>
                <c:pt idx="49962">
                  <c:v>0.77386522339702402</c:v>
                </c:pt>
                <c:pt idx="49963">
                  <c:v>0.77093553589702402</c:v>
                </c:pt>
                <c:pt idx="49964">
                  <c:v>0.75433397339702402</c:v>
                </c:pt>
                <c:pt idx="49965">
                  <c:v>0.75921678589702402</c:v>
                </c:pt>
                <c:pt idx="49966">
                  <c:v>0.75238084839702402</c:v>
                </c:pt>
                <c:pt idx="49967">
                  <c:v>0.75628709839702402</c:v>
                </c:pt>
                <c:pt idx="49968">
                  <c:v>0.78558397339702402</c:v>
                </c:pt>
                <c:pt idx="49969">
                  <c:v>0.79925584839702402</c:v>
                </c:pt>
                <c:pt idx="49970">
                  <c:v>0.82074022339702501</c:v>
                </c:pt>
                <c:pt idx="49971">
                  <c:v>0.82855272339702402</c:v>
                </c:pt>
                <c:pt idx="49972">
                  <c:v>0.84417772339702501</c:v>
                </c:pt>
                <c:pt idx="49973">
                  <c:v>0.86175584839702501</c:v>
                </c:pt>
                <c:pt idx="49974">
                  <c:v>0.87738084839702501</c:v>
                </c:pt>
                <c:pt idx="49975">
                  <c:v>0.89593553589702501</c:v>
                </c:pt>
                <c:pt idx="49976">
                  <c:v>0.89691209839702402</c:v>
                </c:pt>
                <c:pt idx="49977">
                  <c:v>0.91253709839702402</c:v>
                </c:pt>
                <c:pt idx="49978">
                  <c:v>0.90765428589702402</c:v>
                </c:pt>
                <c:pt idx="49979">
                  <c:v>0.88909959839702501</c:v>
                </c:pt>
                <c:pt idx="49980">
                  <c:v>0.86956834839702402</c:v>
                </c:pt>
                <c:pt idx="49981">
                  <c:v>0.85784959839702501</c:v>
                </c:pt>
                <c:pt idx="49982">
                  <c:v>0.84613084839702501</c:v>
                </c:pt>
                <c:pt idx="49983">
                  <c:v>0.83050584839702501</c:v>
                </c:pt>
                <c:pt idx="49984">
                  <c:v>0.81683397339702501</c:v>
                </c:pt>
                <c:pt idx="49985">
                  <c:v>0.80999803589702501</c:v>
                </c:pt>
                <c:pt idx="49986">
                  <c:v>0.80609178589702402</c:v>
                </c:pt>
                <c:pt idx="49987">
                  <c:v>0.79730272339702402</c:v>
                </c:pt>
                <c:pt idx="49988">
                  <c:v>0.77484178589702402</c:v>
                </c:pt>
                <c:pt idx="49989">
                  <c:v>0.78167772339702402</c:v>
                </c:pt>
                <c:pt idx="49990">
                  <c:v>0.79046678589702402</c:v>
                </c:pt>
                <c:pt idx="49991">
                  <c:v>0.80609178589702402</c:v>
                </c:pt>
                <c:pt idx="49992">
                  <c:v>0.82269334839702501</c:v>
                </c:pt>
                <c:pt idx="49993">
                  <c:v>0.84222459839702501</c:v>
                </c:pt>
                <c:pt idx="49994">
                  <c:v>0.86468553589702501</c:v>
                </c:pt>
                <c:pt idx="49995">
                  <c:v>0.87249803589702501</c:v>
                </c:pt>
                <c:pt idx="49996">
                  <c:v>0.89495897339702501</c:v>
                </c:pt>
                <c:pt idx="49997">
                  <c:v>0.89984178589702402</c:v>
                </c:pt>
                <c:pt idx="49998">
                  <c:v>0.90472459839702501</c:v>
                </c:pt>
                <c:pt idx="49999">
                  <c:v>0.89300584839702501</c:v>
                </c:pt>
              </c:numCache>
            </c:numRef>
          </c:yVal>
          <c:smooth val="0"/>
        </c:ser>
        <c:dLbls>
          <c:showLegendKey val="0"/>
          <c:showVal val="0"/>
          <c:showCatName val="0"/>
          <c:showSerName val="0"/>
          <c:showPercent val="0"/>
          <c:showBubbleSize val="0"/>
        </c:dLbls>
        <c:axId val="208962304"/>
        <c:axId val="208964608"/>
      </c:scatterChart>
      <c:scatterChart>
        <c:scatterStyle val="lineMarker"/>
        <c:varyColors val="0"/>
        <c:ser>
          <c:idx val="1"/>
          <c:order val="1"/>
          <c:tx>
            <c:strRef>
              <c:f>Feuil1!$E$1</c:f>
              <c:strCache>
                <c:ptCount val="1"/>
                <c:pt idx="0">
                  <c:v>Pression (bars)</c:v>
                </c:pt>
              </c:strCache>
            </c:strRef>
          </c:tx>
          <c:spPr>
            <a:ln w="12700"/>
          </c:spPr>
          <c:marker>
            <c:symbol val="none"/>
          </c:marker>
          <c:xVal>
            <c:numRef>
              <c:f>Feuil1!$B$2:$B$50002</c:f>
              <c:numCache>
                <c:formatCode>General</c:formatCode>
                <c:ptCount val="50001"/>
                <c:pt idx="0">
                  <c:v>0</c:v>
                </c:pt>
                <c:pt idx="1">
                  <c:v>1.0000000000000001E-5</c:v>
                </c:pt>
                <c:pt idx="2">
                  <c:v>2.0000000000000002E-5</c:v>
                </c:pt>
                <c:pt idx="3">
                  <c:v>3.0000000000000001E-5</c:v>
                </c:pt>
                <c:pt idx="4">
                  <c:v>4.0000000000000003E-5</c:v>
                </c:pt>
                <c:pt idx="5">
                  <c:v>5.0000000000000002E-5</c:v>
                </c:pt>
                <c:pt idx="6">
                  <c:v>6.0000000000000002E-5</c:v>
                </c:pt>
                <c:pt idx="7">
                  <c:v>6.9999999999999994E-5</c:v>
                </c:pt>
                <c:pt idx="8">
                  <c:v>8.0000000000000007E-5</c:v>
                </c:pt>
                <c:pt idx="9">
                  <c:v>9.0000000000000101E-5</c:v>
                </c:pt>
                <c:pt idx="10">
                  <c:v>1E-4</c:v>
                </c:pt>
                <c:pt idx="11">
                  <c:v>1.1E-4</c:v>
                </c:pt>
                <c:pt idx="12">
                  <c:v>1.2E-4</c:v>
                </c:pt>
                <c:pt idx="13">
                  <c:v>1.2999999999999999E-4</c:v>
                </c:pt>
                <c:pt idx="14">
                  <c:v>1.3999999999999999E-4</c:v>
                </c:pt>
                <c:pt idx="15">
                  <c:v>1.4999999999999999E-4</c:v>
                </c:pt>
                <c:pt idx="16">
                  <c:v>1.6000000000000001E-4</c:v>
                </c:pt>
                <c:pt idx="17">
                  <c:v>1.7000000000000001E-4</c:v>
                </c:pt>
                <c:pt idx="18">
                  <c:v>1.8000000000000001E-4</c:v>
                </c:pt>
                <c:pt idx="19">
                  <c:v>1.9000000000000001E-4</c:v>
                </c:pt>
                <c:pt idx="20">
                  <c:v>2.0000000000000001E-4</c:v>
                </c:pt>
                <c:pt idx="21">
                  <c:v>2.1000000000000001E-4</c:v>
                </c:pt>
                <c:pt idx="22">
                  <c:v>2.2000000000000001E-4</c:v>
                </c:pt>
                <c:pt idx="23">
                  <c:v>2.3000000000000001E-4</c:v>
                </c:pt>
                <c:pt idx="24">
                  <c:v>2.4000000000000001E-4</c:v>
                </c:pt>
                <c:pt idx="25">
                  <c:v>2.5000000000000001E-4</c:v>
                </c:pt>
                <c:pt idx="26">
                  <c:v>2.5999999999999998E-4</c:v>
                </c:pt>
                <c:pt idx="27">
                  <c:v>2.7E-4</c:v>
                </c:pt>
                <c:pt idx="28">
                  <c:v>2.7999999999999998E-4</c:v>
                </c:pt>
                <c:pt idx="29">
                  <c:v>2.9E-4</c:v>
                </c:pt>
                <c:pt idx="30">
                  <c:v>2.9999999999999997E-4</c:v>
                </c:pt>
                <c:pt idx="31">
                  <c:v>3.1E-4</c:v>
                </c:pt>
                <c:pt idx="32">
                  <c:v>3.2000000000000003E-4</c:v>
                </c:pt>
                <c:pt idx="33">
                  <c:v>3.3E-4</c:v>
                </c:pt>
                <c:pt idx="34">
                  <c:v>3.4000000000000002E-4</c:v>
                </c:pt>
                <c:pt idx="35">
                  <c:v>3.5E-4</c:v>
                </c:pt>
                <c:pt idx="36">
                  <c:v>3.6000000000000002E-4</c:v>
                </c:pt>
                <c:pt idx="37">
                  <c:v>3.6999999999999999E-4</c:v>
                </c:pt>
                <c:pt idx="38">
                  <c:v>3.8000000000000002E-4</c:v>
                </c:pt>
                <c:pt idx="39">
                  <c:v>3.8999999999999999E-4</c:v>
                </c:pt>
                <c:pt idx="40">
                  <c:v>4.0000000000000002E-4</c:v>
                </c:pt>
                <c:pt idx="41">
                  <c:v>4.0999999999999999E-4</c:v>
                </c:pt>
                <c:pt idx="42">
                  <c:v>4.2000000000000002E-4</c:v>
                </c:pt>
                <c:pt idx="43">
                  <c:v>4.2999999999999999E-4</c:v>
                </c:pt>
                <c:pt idx="44">
                  <c:v>4.4000000000000002E-4</c:v>
                </c:pt>
                <c:pt idx="45">
                  <c:v>4.4999999999999999E-4</c:v>
                </c:pt>
                <c:pt idx="46">
                  <c:v>4.6000000000000001E-4</c:v>
                </c:pt>
                <c:pt idx="47">
                  <c:v>4.6999999999999999E-4</c:v>
                </c:pt>
                <c:pt idx="48">
                  <c:v>4.8000000000000001E-4</c:v>
                </c:pt>
                <c:pt idx="49">
                  <c:v>4.8999999999999998E-4</c:v>
                </c:pt>
                <c:pt idx="50">
                  <c:v>5.0000000000000001E-4</c:v>
                </c:pt>
                <c:pt idx="51">
                  <c:v>5.1000000000000004E-4</c:v>
                </c:pt>
                <c:pt idx="52">
                  <c:v>5.1999999999999995E-4</c:v>
                </c:pt>
                <c:pt idx="53">
                  <c:v>5.2999999999999998E-4</c:v>
                </c:pt>
                <c:pt idx="54">
                  <c:v>5.4000000000000001E-4</c:v>
                </c:pt>
                <c:pt idx="55">
                  <c:v>5.5000000000000003E-4</c:v>
                </c:pt>
                <c:pt idx="56">
                  <c:v>5.5999999999999995E-4</c:v>
                </c:pt>
                <c:pt idx="57">
                  <c:v>5.6999999999999998E-4</c:v>
                </c:pt>
                <c:pt idx="58">
                  <c:v>5.8E-4</c:v>
                </c:pt>
                <c:pt idx="59">
                  <c:v>5.9000000000000003E-4</c:v>
                </c:pt>
                <c:pt idx="60">
                  <c:v>5.9999999999999995E-4</c:v>
                </c:pt>
                <c:pt idx="61">
                  <c:v>6.0999999999999997E-4</c:v>
                </c:pt>
                <c:pt idx="62">
                  <c:v>6.2E-4</c:v>
                </c:pt>
                <c:pt idx="63">
                  <c:v>6.3000000000000003E-4</c:v>
                </c:pt>
                <c:pt idx="64">
                  <c:v>6.4000000000000005E-4</c:v>
                </c:pt>
                <c:pt idx="65">
                  <c:v>6.4999999999999997E-4</c:v>
                </c:pt>
                <c:pt idx="66">
                  <c:v>6.6E-4</c:v>
                </c:pt>
                <c:pt idx="67">
                  <c:v>6.7000000000000002E-4</c:v>
                </c:pt>
                <c:pt idx="68">
                  <c:v>6.8000000000000005E-4</c:v>
                </c:pt>
                <c:pt idx="69">
                  <c:v>6.8999999999999997E-4</c:v>
                </c:pt>
                <c:pt idx="70">
                  <c:v>6.9999999999999999E-4</c:v>
                </c:pt>
                <c:pt idx="71">
                  <c:v>7.1000000000000002E-4</c:v>
                </c:pt>
                <c:pt idx="72">
                  <c:v>7.2000000000000005E-4</c:v>
                </c:pt>
                <c:pt idx="73">
                  <c:v>7.2999999999999996E-4</c:v>
                </c:pt>
                <c:pt idx="74">
                  <c:v>7.3999999999999999E-4</c:v>
                </c:pt>
                <c:pt idx="75">
                  <c:v>7.5000000000000002E-4</c:v>
                </c:pt>
                <c:pt idx="76">
                  <c:v>7.6000000000000004E-4</c:v>
                </c:pt>
                <c:pt idx="77">
                  <c:v>7.6999999999999996E-4</c:v>
                </c:pt>
                <c:pt idx="78">
                  <c:v>7.7999999999999999E-4</c:v>
                </c:pt>
                <c:pt idx="79">
                  <c:v>7.9000000000000001E-4</c:v>
                </c:pt>
                <c:pt idx="80">
                  <c:v>8.0000000000000004E-4</c:v>
                </c:pt>
                <c:pt idx="81">
                  <c:v>8.0999999999999996E-4</c:v>
                </c:pt>
                <c:pt idx="82">
                  <c:v>8.1999999999999998E-4</c:v>
                </c:pt>
                <c:pt idx="83">
                  <c:v>8.3000000000000001E-4</c:v>
                </c:pt>
                <c:pt idx="84">
                  <c:v>8.4000000000000003E-4</c:v>
                </c:pt>
                <c:pt idx="85">
                  <c:v>8.4999999999999995E-4</c:v>
                </c:pt>
                <c:pt idx="86">
                  <c:v>8.5999999999999998E-4</c:v>
                </c:pt>
                <c:pt idx="87">
                  <c:v>8.7000000000000001E-4</c:v>
                </c:pt>
                <c:pt idx="88">
                  <c:v>8.8000000000000003E-4</c:v>
                </c:pt>
                <c:pt idx="89">
                  <c:v>8.8999999999999995E-4</c:v>
                </c:pt>
                <c:pt idx="90">
                  <c:v>8.9999999999999998E-4</c:v>
                </c:pt>
                <c:pt idx="91">
                  <c:v>9.1E-4</c:v>
                </c:pt>
                <c:pt idx="92">
                  <c:v>9.2000000000000003E-4</c:v>
                </c:pt>
                <c:pt idx="93">
                  <c:v>9.3000000000000005E-4</c:v>
                </c:pt>
                <c:pt idx="94">
                  <c:v>9.3999999999999997E-4</c:v>
                </c:pt>
                <c:pt idx="95">
                  <c:v>9.5E-4</c:v>
                </c:pt>
                <c:pt idx="96">
                  <c:v>9.6000000000000002E-4</c:v>
                </c:pt>
                <c:pt idx="97">
                  <c:v>9.7000000000000005E-4</c:v>
                </c:pt>
                <c:pt idx="98">
                  <c:v>9.7999999999999997E-4</c:v>
                </c:pt>
                <c:pt idx="99">
                  <c:v>9.8999999999999999E-4</c:v>
                </c:pt>
                <c:pt idx="100">
                  <c:v>1E-3</c:v>
                </c:pt>
                <c:pt idx="101">
                  <c:v>1.01E-3</c:v>
                </c:pt>
                <c:pt idx="102">
                  <c:v>1.0200000000000001E-3</c:v>
                </c:pt>
                <c:pt idx="103">
                  <c:v>1.0300000000000001E-3</c:v>
                </c:pt>
                <c:pt idx="104">
                  <c:v>1.0399999999999999E-3</c:v>
                </c:pt>
                <c:pt idx="105">
                  <c:v>1.0499999999999999E-3</c:v>
                </c:pt>
                <c:pt idx="106">
                  <c:v>1.06E-3</c:v>
                </c:pt>
                <c:pt idx="107">
                  <c:v>1.07E-3</c:v>
                </c:pt>
                <c:pt idx="108">
                  <c:v>1.08E-3</c:v>
                </c:pt>
                <c:pt idx="109">
                  <c:v>1.09E-3</c:v>
                </c:pt>
                <c:pt idx="110">
                  <c:v>1.1000000000000001E-3</c:v>
                </c:pt>
                <c:pt idx="111">
                  <c:v>1.1100000000000001E-3</c:v>
                </c:pt>
                <c:pt idx="112">
                  <c:v>1.1199999999999999E-3</c:v>
                </c:pt>
                <c:pt idx="113">
                  <c:v>1.1299999999999999E-3</c:v>
                </c:pt>
                <c:pt idx="114">
                  <c:v>1.14E-3</c:v>
                </c:pt>
                <c:pt idx="115">
                  <c:v>1.15E-3</c:v>
                </c:pt>
                <c:pt idx="116">
                  <c:v>1.16E-3</c:v>
                </c:pt>
                <c:pt idx="117">
                  <c:v>1.17E-3</c:v>
                </c:pt>
                <c:pt idx="118">
                  <c:v>1.1800000000000001E-3</c:v>
                </c:pt>
                <c:pt idx="119">
                  <c:v>1.1900000000000001E-3</c:v>
                </c:pt>
                <c:pt idx="120">
                  <c:v>1.1999999999999999E-3</c:v>
                </c:pt>
                <c:pt idx="121">
                  <c:v>1.2099999999999999E-3</c:v>
                </c:pt>
                <c:pt idx="122">
                  <c:v>1.2199999999999999E-3</c:v>
                </c:pt>
                <c:pt idx="123">
                  <c:v>1.23E-3</c:v>
                </c:pt>
                <c:pt idx="124">
                  <c:v>1.24E-3</c:v>
                </c:pt>
                <c:pt idx="125">
                  <c:v>1.25E-3</c:v>
                </c:pt>
                <c:pt idx="126">
                  <c:v>1.2600000000000001E-3</c:v>
                </c:pt>
                <c:pt idx="127">
                  <c:v>1.2700000000000001E-3</c:v>
                </c:pt>
                <c:pt idx="128">
                  <c:v>1.2800000000000001E-3</c:v>
                </c:pt>
                <c:pt idx="129">
                  <c:v>1.2899999999999999E-3</c:v>
                </c:pt>
                <c:pt idx="130">
                  <c:v>1.2999999999999999E-3</c:v>
                </c:pt>
                <c:pt idx="131">
                  <c:v>1.31E-3</c:v>
                </c:pt>
                <c:pt idx="132">
                  <c:v>1.32E-3</c:v>
                </c:pt>
                <c:pt idx="133">
                  <c:v>1.33E-3</c:v>
                </c:pt>
                <c:pt idx="134">
                  <c:v>1.34E-3</c:v>
                </c:pt>
                <c:pt idx="135">
                  <c:v>1.3500000000000001E-3</c:v>
                </c:pt>
                <c:pt idx="136">
                  <c:v>1.3600000000000001E-3</c:v>
                </c:pt>
                <c:pt idx="137">
                  <c:v>1.3699999999999999E-3</c:v>
                </c:pt>
                <c:pt idx="138">
                  <c:v>1.3799999999999999E-3</c:v>
                </c:pt>
                <c:pt idx="139">
                  <c:v>1.39E-3</c:v>
                </c:pt>
                <c:pt idx="140">
                  <c:v>1.4E-3</c:v>
                </c:pt>
                <c:pt idx="141">
                  <c:v>1.41E-3</c:v>
                </c:pt>
                <c:pt idx="142">
                  <c:v>1.42E-3</c:v>
                </c:pt>
                <c:pt idx="143">
                  <c:v>1.4300000000000001E-3</c:v>
                </c:pt>
                <c:pt idx="144">
                  <c:v>1.4400000000000001E-3</c:v>
                </c:pt>
                <c:pt idx="145">
                  <c:v>1.4499999999999999E-3</c:v>
                </c:pt>
                <c:pt idx="146">
                  <c:v>1.4599999999999999E-3</c:v>
                </c:pt>
                <c:pt idx="147">
                  <c:v>1.47E-3</c:v>
                </c:pt>
                <c:pt idx="148">
                  <c:v>1.48E-3</c:v>
                </c:pt>
                <c:pt idx="149">
                  <c:v>1.49E-3</c:v>
                </c:pt>
                <c:pt idx="150">
                  <c:v>1.5E-3</c:v>
                </c:pt>
                <c:pt idx="151">
                  <c:v>1.5100000000000001E-3</c:v>
                </c:pt>
                <c:pt idx="152">
                  <c:v>1.5200000000000001E-3</c:v>
                </c:pt>
                <c:pt idx="153">
                  <c:v>1.5299999999999999E-3</c:v>
                </c:pt>
                <c:pt idx="154">
                  <c:v>1.5399999999999999E-3</c:v>
                </c:pt>
                <c:pt idx="155">
                  <c:v>1.5499999999999999E-3</c:v>
                </c:pt>
                <c:pt idx="156">
                  <c:v>1.56E-3</c:v>
                </c:pt>
                <c:pt idx="157">
                  <c:v>1.57E-3</c:v>
                </c:pt>
                <c:pt idx="158">
                  <c:v>1.58E-3</c:v>
                </c:pt>
                <c:pt idx="159">
                  <c:v>1.5900000000000001E-3</c:v>
                </c:pt>
                <c:pt idx="160">
                  <c:v>1.6000000000000001E-3</c:v>
                </c:pt>
                <c:pt idx="161">
                  <c:v>1.6100000000000001E-3</c:v>
                </c:pt>
                <c:pt idx="162">
                  <c:v>1.6199999999999999E-3</c:v>
                </c:pt>
                <c:pt idx="163">
                  <c:v>1.6299999999999999E-3</c:v>
                </c:pt>
                <c:pt idx="164">
                  <c:v>1.64E-3</c:v>
                </c:pt>
                <c:pt idx="165">
                  <c:v>1.65E-3</c:v>
                </c:pt>
                <c:pt idx="166">
                  <c:v>1.66E-3</c:v>
                </c:pt>
                <c:pt idx="167">
                  <c:v>1.67E-3</c:v>
                </c:pt>
                <c:pt idx="168">
                  <c:v>1.6800000000000001E-3</c:v>
                </c:pt>
                <c:pt idx="169">
                  <c:v>1.6900000000000001E-3</c:v>
                </c:pt>
                <c:pt idx="170">
                  <c:v>1.6999999999999999E-3</c:v>
                </c:pt>
                <c:pt idx="171">
                  <c:v>1.7099999999999999E-3</c:v>
                </c:pt>
                <c:pt idx="172">
                  <c:v>1.72E-3</c:v>
                </c:pt>
                <c:pt idx="173">
                  <c:v>1.73E-3</c:v>
                </c:pt>
                <c:pt idx="174">
                  <c:v>1.74E-3</c:v>
                </c:pt>
                <c:pt idx="175">
                  <c:v>1.75E-3</c:v>
                </c:pt>
                <c:pt idx="176">
                  <c:v>1.7600000000000001E-3</c:v>
                </c:pt>
                <c:pt idx="177">
                  <c:v>1.7700000000000001E-3</c:v>
                </c:pt>
                <c:pt idx="178">
                  <c:v>1.7799999999999999E-3</c:v>
                </c:pt>
                <c:pt idx="179">
                  <c:v>1.7899999999999999E-3</c:v>
                </c:pt>
                <c:pt idx="180">
                  <c:v>1.8E-3</c:v>
                </c:pt>
                <c:pt idx="181">
                  <c:v>1.81E-3</c:v>
                </c:pt>
                <c:pt idx="182">
                  <c:v>1.82E-3</c:v>
                </c:pt>
                <c:pt idx="183">
                  <c:v>1.83E-3</c:v>
                </c:pt>
                <c:pt idx="184">
                  <c:v>1.8400000000000001E-3</c:v>
                </c:pt>
                <c:pt idx="185">
                  <c:v>1.8500000000000001E-3</c:v>
                </c:pt>
                <c:pt idx="186">
                  <c:v>1.8600000000000001E-3</c:v>
                </c:pt>
                <c:pt idx="187">
                  <c:v>1.8699999999999999E-3</c:v>
                </c:pt>
                <c:pt idx="188">
                  <c:v>1.8799999999999999E-3</c:v>
                </c:pt>
                <c:pt idx="189">
                  <c:v>1.89E-3</c:v>
                </c:pt>
                <c:pt idx="190">
                  <c:v>1.9E-3</c:v>
                </c:pt>
                <c:pt idx="191">
                  <c:v>1.91E-3</c:v>
                </c:pt>
                <c:pt idx="192">
                  <c:v>1.92E-3</c:v>
                </c:pt>
                <c:pt idx="193">
                  <c:v>1.9300000000000001E-3</c:v>
                </c:pt>
                <c:pt idx="194">
                  <c:v>1.9400000000000001E-3</c:v>
                </c:pt>
                <c:pt idx="195">
                  <c:v>1.9499999999999999E-3</c:v>
                </c:pt>
                <c:pt idx="196">
                  <c:v>1.9599999999999999E-3</c:v>
                </c:pt>
                <c:pt idx="197">
                  <c:v>1.97E-3</c:v>
                </c:pt>
                <c:pt idx="198">
                  <c:v>1.98E-3</c:v>
                </c:pt>
                <c:pt idx="199">
                  <c:v>1.99E-3</c:v>
                </c:pt>
                <c:pt idx="200">
                  <c:v>2E-3</c:v>
                </c:pt>
                <c:pt idx="201">
                  <c:v>2.0100000000000001E-3</c:v>
                </c:pt>
                <c:pt idx="202">
                  <c:v>2.0200000000000001E-3</c:v>
                </c:pt>
                <c:pt idx="203">
                  <c:v>2.0300000000000001E-3</c:v>
                </c:pt>
                <c:pt idx="204">
                  <c:v>2.0400000000000001E-3</c:v>
                </c:pt>
                <c:pt idx="205">
                  <c:v>2.0500000000000002E-3</c:v>
                </c:pt>
                <c:pt idx="206">
                  <c:v>2.0600000000000002E-3</c:v>
                </c:pt>
                <c:pt idx="207">
                  <c:v>2.0699999999999998E-3</c:v>
                </c:pt>
                <c:pt idx="208">
                  <c:v>2.0799999999999998E-3</c:v>
                </c:pt>
                <c:pt idx="209">
                  <c:v>2.0899999999999998E-3</c:v>
                </c:pt>
                <c:pt idx="210">
                  <c:v>2.0999999999999999E-3</c:v>
                </c:pt>
                <c:pt idx="211">
                  <c:v>2.1099999999999999E-3</c:v>
                </c:pt>
                <c:pt idx="212">
                  <c:v>2.1199999999999999E-3</c:v>
                </c:pt>
                <c:pt idx="213">
                  <c:v>2.1299999999999999E-3</c:v>
                </c:pt>
                <c:pt idx="214">
                  <c:v>2.14E-3</c:v>
                </c:pt>
                <c:pt idx="215">
                  <c:v>2.15E-3</c:v>
                </c:pt>
                <c:pt idx="216">
                  <c:v>2.16E-3</c:v>
                </c:pt>
                <c:pt idx="217">
                  <c:v>2.1700000000000001E-3</c:v>
                </c:pt>
                <c:pt idx="218">
                  <c:v>2.1800000000000001E-3</c:v>
                </c:pt>
                <c:pt idx="219">
                  <c:v>2.1900000000000001E-3</c:v>
                </c:pt>
                <c:pt idx="220">
                  <c:v>2.2000000000000001E-3</c:v>
                </c:pt>
                <c:pt idx="221">
                  <c:v>2.2100000000000002E-3</c:v>
                </c:pt>
                <c:pt idx="222">
                  <c:v>2.2200000000000002E-3</c:v>
                </c:pt>
                <c:pt idx="223">
                  <c:v>2.2300000000000002E-3</c:v>
                </c:pt>
                <c:pt idx="224">
                  <c:v>2.2399999999999998E-3</c:v>
                </c:pt>
                <c:pt idx="225">
                  <c:v>2.2499999999999998E-3</c:v>
                </c:pt>
                <c:pt idx="226">
                  <c:v>2.2599999999999999E-3</c:v>
                </c:pt>
                <c:pt idx="227">
                  <c:v>2.2699999999999999E-3</c:v>
                </c:pt>
                <c:pt idx="228">
                  <c:v>2.2799999999999999E-3</c:v>
                </c:pt>
                <c:pt idx="229">
                  <c:v>2.2899999999999999E-3</c:v>
                </c:pt>
                <c:pt idx="230">
                  <c:v>2.3E-3</c:v>
                </c:pt>
                <c:pt idx="231">
                  <c:v>2.31E-3</c:v>
                </c:pt>
                <c:pt idx="232">
                  <c:v>2.32E-3</c:v>
                </c:pt>
                <c:pt idx="233">
                  <c:v>2.33E-3</c:v>
                </c:pt>
                <c:pt idx="234">
                  <c:v>2.3400000000000001E-3</c:v>
                </c:pt>
                <c:pt idx="235">
                  <c:v>2.3500000000000001E-3</c:v>
                </c:pt>
                <c:pt idx="236">
                  <c:v>2.3600000000000001E-3</c:v>
                </c:pt>
                <c:pt idx="237">
                  <c:v>2.3700000000000001E-3</c:v>
                </c:pt>
                <c:pt idx="238">
                  <c:v>2.3800000000000002E-3</c:v>
                </c:pt>
                <c:pt idx="239">
                  <c:v>2.3900000000000002E-3</c:v>
                </c:pt>
                <c:pt idx="240">
                  <c:v>2.3999999999999998E-3</c:v>
                </c:pt>
                <c:pt idx="241">
                  <c:v>2.4099999999999998E-3</c:v>
                </c:pt>
                <c:pt idx="242">
                  <c:v>2.4199999999999998E-3</c:v>
                </c:pt>
                <c:pt idx="243">
                  <c:v>2.4299999999999999E-3</c:v>
                </c:pt>
                <c:pt idx="244">
                  <c:v>2.4399999999999999E-3</c:v>
                </c:pt>
                <c:pt idx="245">
                  <c:v>2.4499999999999999E-3</c:v>
                </c:pt>
                <c:pt idx="246">
                  <c:v>2.4599999999999999E-3</c:v>
                </c:pt>
                <c:pt idx="247">
                  <c:v>2.47E-3</c:v>
                </c:pt>
                <c:pt idx="248">
                  <c:v>2.48E-3</c:v>
                </c:pt>
                <c:pt idx="249">
                  <c:v>2.49E-3</c:v>
                </c:pt>
                <c:pt idx="250">
                  <c:v>2.5000000000000001E-3</c:v>
                </c:pt>
                <c:pt idx="251">
                  <c:v>2.5100000000000001E-3</c:v>
                </c:pt>
                <c:pt idx="252">
                  <c:v>2.5200000000000001E-3</c:v>
                </c:pt>
                <c:pt idx="253">
                  <c:v>2.5300000000000001E-3</c:v>
                </c:pt>
                <c:pt idx="254">
                  <c:v>2.5400000000000002E-3</c:v>
                </c:pt>
                <c:pt idx="255">
                  <c:v>2.5500000000000002E-3</c:v>
                </c:pt>
                <c:pt idx="256">
                  <c:v>2.5600000000000002E-3</c:v>
                </c:pt>
                <c:pt idx="257">
                  <c:v>2.5699999999999998E-3</c:v>
                </c:pt>
                <c:pt idx="258">
                  <c:v>2.5799999999999998E-3</c:v>
                </c:pt>
                <c:pt idx="259">
                  <c:v>2.5899999999999999E-3</c:v>
                </c:pt>
                <c:pt idx="260">
                  <c:v>2.5999999999999999E-3</c:v>
                </c:pt>
                <c:pt idx="261">
                  <c:v>2.6099999999999999E-3</c:v>
                </c:pt>
                <c:pt idx="262">
                  <c:v>2.6199999999999999E-3</c:v>
                </c:pt>
                <c:pt idx="263">
                  <c:v>2.63E-3</c:v>
                </c:pt>
                <c:pt idx="264">
                  <c:v>2.64E-3</c:v>
                </c:pt>
                <c:pt idx="265">
                  <c:v>2.65E-3</c:v>
                </c:pt>
                <c:pt idx="266">
                  <c:v>2.66E-3</c:v>
                </c:pt>
                <c:pt idx="267">
                  <c:v>2.6700000000000001E-3</c:v>
                </c:pt>
                <c:pt idx="268">
                  <c:v>2.6800000000000001E-3</c:v>
                </c:pt>
                <c:pt idx="269">
                  <c:v>2.6900000000000001E-3</c:v>
                </c:pt>
                <c:pt idx="270">
                  <c:v>2.7000000000000001E-3</c:v>
                </c:pt>
                <c:pt idx="271">
                  <c:v>2.7100000000000002E-3</c:v>
                </c:pt>
                <c:pt idx="272">
                  <c:v>2.7200000000000002E-3</c:v>
                </c:pt>
                <c:pt idx="273">
                  <c:v>2.7299999999999998E-3</c:v>
                </c:pt>
                <c:pt idx="274">
                  <c:v>2.7399999999999998E-3</c:v>
                </c:pt>
                <c:pt idx="275">
                  <c:v>2.7499999999999998E-3</c:v>
                </c:pt>
                <c:pt idx="276">
                  <c:v>2.7599999999999999E-3</c:v>
                </c:pt>
                <c:pt idx="277">
                  <c:v>2.7699999999999999E-3</c:v>
                </c:pt>
                <c:pt idx="278">
                  <c:v>2.7799999999999999E-3</c:v>
                </c:pt>
                <c:pt idx="279">
                  <c:v>2.7899999999999999E-3</c:v>
                </c:pt>
                <c:pt idx="280">
                  <c:v>2.8E-3</c:v>
                </c:pt>
                <c:pt idx="281">
                  <c:v>2.81E-3</c:v>
                </c:pt>
                <c:pt idx="282">
                  <c:v>2.82E-3</c:v>
                </c:pt>
                <c:pt idx="283">
                  <c:v>2.8300000000000001E-3</c:v>
                </c:pt>
                <c:pt idx="284">
                  <c:v>2.8400000000000001E-3</c:v>
                </c:pt>
                <c:pt idx="285">
                  <c:v>2.8500000000000001E-3</c:v>
                </c:pt>
                <c:pt idx="286">
                  <c:v>2.8600000000000001E-3</c:v>
                </c:pt>
                <c:pt idx="287">
                  <c:v>2.8700000000000002E-3</c:v>
                </c:pt>
                <c:pt idx="288">
                  <c:v>2.8800000000000002E-3</c:v>
                </c:pt>
                <c:pt idx="289">
                  <c:v>2.8900000000000002E-3</c:v>
                </c:pt>
                <c:pt idx="290">
                  <c:v>2.8999999999999998E-3</c:v>
                </c:pt>
                <c:pt idx="291">
                  <c:v>2.9099999999999998E-3</c:v>
                </c:pt>
                <c:pt idx="292">
                  <c:v>2.9199999999999999E-3</c:v>
                </c:pt>
                <c:pt idx="293">
                  <c:v>2.9299999999999999E-3</c:v>
                </c:pt>
                <c:pt idx="294">
                  <c:v>2.9399999999999999E-3</c:v>
                </c:pt>
                <c:pt idx="295">
                  <c:v>2.9499999999999999E-3</c:v>
                </c:pt>
                <c:pt idx="296">
                  <c:v>2.96E-3</c:v>
                </c:pt>
                <c:pt idx="297">
                  <c:v>2.97E-3</c:v>
                </c:pt>
                <c:pt idx="298">
                  <c:v>2.98E-3</c:v>
                </c:pt>
                <c:pt idx="299">
                  <c:v>2.99E-3</c:v>
                </c:pt>
                <c:pt idx="300">
                  <c:v>3.0000000000000001E-3</c:v>
                </c:pt>
                <c:pt idx="301">
                  <c:v>3.0100000000000001E-3</c:v>
                </c:pt>
                <c:pt idx="302">
                  <c:v>3.0200000000000001E-3</c:v>
                </c:pt>
                <c:pt idx="303">
                  <c:v>3.0300000000000001E-3</c:v>
                </c:pt>
                <c:pt idx="304">
                  <c:v>3.0400000000000002E-3</c:v>
                </c:pt>
                <c:pt idx="305">
                  <c:v>3.0500000000000002E-3</c:v>
                </c:pt>
                <c:pt idx="306">
                  <c:v>3.0599999999999998E-3</c:v>
                </c:pt>
                <c:pt idx="307">
                  <c:v>3.0699999999999998E-3</c:v>
                </c:pt>
                <c:pt idx="308">
                  <c:v>3.0799999999999998E-3</c:v>
                </c:pt>
                <c:pt idx="309">
                  <c:v>3.0899999999999999E-3</c:v>
                </c:pt>
                <c:pt idx="310">
                  <c:v>3.0999999999999999E-3</c:v>
                </c:pt>
                <c:pt idx="311">
                  <c:v>3.1099999999999999E-3</c:v>
                </c:pt>
                <c:pt idx="312">
                  <c:v>3.1199999999999999E-3</c:v>
                </c:pt>
                <c:pt idx="313">
                  <c:v>3.13E-3</c:v>
                </c:pt>
                <c:pt idx="314">
                  <c:v>3.14E-3</c:v>
                </c:pt>
                <c:pt idx="315">
                  <c:v>3.15E-3</c:v>
                </c:pt>
                <c:pt idx="316">
                  <c:v>3.16E-3</c:v>
                </c:pt>
                <c:pt idx="317">
                  <c:v>3.1700000000000001E-3</c:v>
                </c:pt>
                <c:pt idx="318">
                  <c:v>3.1800000000000001E-3</c:v>
                </c:pt>
                <c:pt idx="319">
                  <c:v>3.1900000000000001E-3</c:v>
                </c:pt>
                <c:pt idx="320">
                  <c:v>3.2000000000000002E-3</c:v>
                </c:pt>
                <c:pt idx="321">
                  <c:v>3.2100000000000002E-3</c:v>
                </c:pt>
                <c:pt idx="322">
                  <c:v>3.2200000000000002E-3</c:v>
                </c:pt>
                <c:pt idx="323">
                  <c:v>3.2299999999999998E-3</c:v>
                </c:pt>
                <c:pt idx="324">
                  <c:v>3.2399999999999998E-3</c:v>
                </c:pt>
                <c:pt idx="325">
                  <c:v>3.2499999999999999E-3</c:v>
                </c:pt>
                <c:pt idx="326">
                  <c:v>3.2599999999999999E-3</c:v>
                </c:pt>
                <c:pt idx="327">
                  <c:v>3.2699999999999999E-3</c:v>
                </c:pt>
                <c:pt idx="328">
                  <c:v>3.2799999999999999E-3</c:v>
                </c:pt>
                <c:pt idx="329">
                  <c:v>3.29E-3</c:v>
                </c:pt>
                <c:pt idx="330">
                  <c:v>3.3E-3</c:v>
                </c:pt>
                <c:pt idx="331">
                  <c:v>3.31E-3</c:v>
                </c:pt>
                <c:pt idx="332">
                  <c:v>3.32E-3</c:v>
                </c:pt>
                <c:pt idx="333">
                  <c:v>3.3300000000000001E-3</c:v>
                </c:pt>
                <c:pt idx="334">
                  <c:v>3.3400000000000001E-3</c:v>
                </c:pt>
                <c:pt idx="335">
                  <c:v>3.3500000000000001E-3</c:v>
                </c:pt>
                <c:pt idx="336">
                  <c:v>3.3600000000000001E-3</c:v>
                </c:pt>
                <c:pt idx="337">
                  <c:v>3.3700000000000002E-3</c:v>
                </c:pt>
                <c:pt idx="338">
                  <c:v>3.3800000000000002E-3</c:v>
                </c:pt>
                <c:pt idx="339">
                  <c:v>3.3899999999999998E-3</c:v>
                </c:pt>
                <c:pt idx="340">
                  <c:v>3.3999999999999998E-3</c:v>
                </c:pt>
                <c:pt idx="341">
                  <c:v>3.4099999999999998E-3</c:v>
                </c:pt>
                <c:pt idx="342">
                  <c:v>3.4199999999999999E-3</c:v>
                </c:pt>
                <c:pt idx="343">
                  <c:v>3.4299999999999999E-3</c:v>
                </c:pt>
                <c:pt idx="344">
                  <c:v>3.4399999999999999E-3</c:v>
                </c:pt>
                <c:pt idx="345">
                  <c:v>3.4499999999999999E-3</c:v>
                </c:pt>
                <c:pt idx="346">
                  <c:v>3.46E-3</c:v>
                </c:pt>
                <c:pt idx="347">
                  <c:v>3.47E-3</c:v>
                </c:pt>
                <c:pt idx="348">
                  <c:v>3.48E-3</c:v>
                </c:pt>
                <c:pt idx="349">
                  <c:v>3.49E-3</c:v>
                </c:pt>
                <c:pt idx="350">
                  <c:v>3.5000000000000001E-3</c:v>
                </c:pt>
                <c:pt idx="351">
                  <c:v>3.5100000000000001E-3</c:v>
                </c:pt>
                <c:pt idx="352">
                  <c:v>3.5200000000000001E-3</c:v>
                </c:pt>
                <c:pt idx="353">
                  <c:v>3.5300000000000002E-3</c:v>
                </c:pt>
                <c:pt idx="354">
                  <c:v>3.5400000000000002E-3</c:v>
                </c:pt>
                <c:pt idx="355">
                  <c:v>3.5500000000000002E-3</c:v>
                </c:pt>
                <c:pt idx="356">
                  <c:v>3.5599999999999998E-3</c:v>
                </c:pt>
                <c:pt idx="357">
                  <c:v>3.5699999999999998E-3</c:v>
                </c:pt>
                <c:pt idx="358">
                  <c:v>3.5799999999999998E-3</c:v>
                </c:pt>
                <c:pt idx="359">
                  <c:v>3.5899999999999999E-3</c:v>
                </c:pt>
                <c:pt idx="360">
                  <c:v>3.5999999999999999E-3</c:v>
                </c:pt>
                <c:pt idx="361">
                  <c:v>3.6099999999999999E-3</c:v>
                </c:pt>
                <c:pt idx="362">
                  <c:v>3.62E-3</c:v>
                </c:pt>
                <c:pt idx="363">
                  <c:v>3.63E-3</c:v>
                </c:pt>
                <c:pt idx="364">
                  <c:v>3.64E-3</c:v>
                </c:pt>
                <c:pt idx="365">
                  <c:v>3.65E-3</c:v>
                </c:pt>
                <c:pt idx="366">
                  <c:v>3.6600000000000001E-3</c:v>
                </c:pt>
                <c:pt idx="367">
                  <c:v>3.6700000000000001E-3</c:v>
                </c:pt>
                <c:pt idx="368">
                  <c:v>3.6800000000000001E-3</c:v>
                </c:pt>
                <c:pt idx="369">
                  <c:v>3.6900000000000001E-3</c:v>
                </c:pt>
                <c:pt idx="370">
                  <c:v>3.7000000000000002E-3</c:v>
                </c:pt>
                <c:pt idx="371">
                  <c:v>3.7100000000000002E-3</c:v>
                </c:pt>
                <c:pt idx="372">
                  <c:v>3.7200000000000002E-3</c:v>
                </c:pt>
                <c:pt idx="373">
                  <c:v>3.7299999999999998E-3</c:v>
                </c:pt>
                <c:pt idx="374">
                  <c:v>3.7399999999999998E-3</c:v>
                </c:pt>
                <c:pt idx="375">
                  <c:v>3.7499999999999999E-3</c:v>
                </c:pt>
                <c:pt idx="376">
                  <c:v>3.7599999999999999E-3</c:v>
                </c:pt>
                <c:pt idx="377">
                  <c:v>3.7699999999999999E-3</c:v>
                </c:pt>
                <c:pt idx="378">
                  <c:v>3.7799999999999999E-3</c:v>
                </c:pt>
                <c:pt idx="379">
                  <c:v>3.79E-3</c:v>
                </c:pt>
                <c:pt idx="380">
                  <c:v>3.8E-3</c:v>
                </c:pt>
                <c:pt idx="381">
                  <c:v>3.81E-3</c:v>
                </c:pt>
                <c:pt idx="382">
                  <c:v>3.82E-3</c:v>
                </c:pt>
                <c:pt idx="383">
                  <c:v>3.8300000000000001E-3</c:v>
                </c:pt>
                <c:pt idx="384">
                  <c:v>3.8400000000000001E-3</c:v>
                </c:pt>
                <c:pt idx="385">
                  <c:v>3.8500000000000001E-3</c:v>
                </c:pt>
                <c:pt idx="386">
                  <c:v>3.8600000000000001E-3</c:v>
                </c:pt>
                <c:pt idx="387">
                  <c:v>3.8700000000000002E-3</c:v>
                </c:pt>
                <c:pt idx="388">
                  <c:v>3.8800000000000002E-3</c:v>
                </c:pt>
                <c:pt idx="389">
                  <c:v>3.8899999999999998E-3</c:v>
                </c:pt>
                <c:pt idx="390">
                  <c:v>3.8999999999999998E-3</c:v>
                </c:pt>
                <c:pt idx="391">
                  <c:v>3.9100000000000003E-3</c:v>
                </c:pt>
                <c:pt idx="392">
                  <c:v>3.9199999999999999E-3</c:v>
                </c:pt>
                <c:pt idx="393">
                  <c:v>3.9300000000000003E-3</c:v>
                </c:pt>
                <c:pt idx="394">
                  <c:v>3.9399999999999999E-3</c:v>
                </c:pt>
                <c:pt idx="395">
                  <c:v>3.9500000000000004E-3</c:v>
                </c:pt>
                <c:pt idx="396">
                  <c:v>3.96E-3</c:v>
                </c:pt>
                <c:pt idx="397">
                  <c:v>3.9699999999999996E-3</c:v>
                </c:pt>
                <c:pt idx="398">
                  <c:v>3.98E-3</c:v>
                </c:pt>
                <c:pt idx="399">
                  <c:v>3.9899999999999996E-3</c:v>
                </c:pt>
                <c:pt idx="400">
                  <c:v>4.0000000000000001E-3</c:v>
                </c:pt>
                <c:pt idx="401">
                  <c:v>4.0099999999999997E-3</c:v>
                </c:pt>
                <c:pt idx="402">
                  <c:v>4.0200000000000001E-3</c:v>
                </c:pt>
                <c:pt idx="403">
                  <c:v>4.0299999999999997E-3</c:v>
                </c:pt>
                <c:pt idx="404">
                  <c:v>4.0400000000000002E-3</c:v>
                </c:pt>
                <c:pt idx="405">
                  <c:v>4.0499999999999998E-3</c:v>
                </c:pt>
                <c:pt idx="406">
                  <c:v>4.0600000000000002E-3</c:v>
                </c:pt>
                <c:pt idx="407">
                  <c:v>4.0699999999999998E-3</c:v>
                </c:pt>
                <c:pt idx="408">
                  <c:v>4.0800000000000003E-3</c:v>
                </c:pt>
                <c:pt idx="409">
                  <c:v>4.0899999999999999E-3</c:v>
                </c:pt>
                <c:pt idx="410">
                  <c:v>4.1000000000000003E-3</c:v>
                </c:pt>
                <c:pt idx="411">
                  <c:v>4.1099999999999999E-3</c:v>
                </c:pt>
                <c:pt idx="412">
                  <c:v>4.1200000000000004E-3</c:v>
                </c:pt>
                <c:pt idx="413">
                  <c:v>4.13E-3</c:v>
                </c:pt>
                <c:pt idx="414">
                  <c:v>4.1399999999999996E-3</c:v>
                </c:pt>
                <c:pt idx="415">
                  <c:v>4.15E-3</c:v>
                </c:pt>
                <c:pt idx="416">
                  <c:v>4.1599999999999996E-3</c:v>
                </c:pt>
                <c:pt idx="417">
                  <c:v>4.1700000000000001E-3</c:v>
                </c:pt>
                <c:pt idx="418">
                  <c:v>4.1799999999999997E-3</c:v>
                </c:pt>
                <c:pt idx="419">
                  <c:v>4.1900000000000001E-3</c:v>
                </c:pt>
                <c:pt idx="420">
                  <c:v>4.1999999999999997E-3</c:v>
                </c:pt>
                <c:pt idx="421">
                  <c:v>4.2100000000000002E-3</c:v>
                </c:pt>
                <c:pt idx="422">
                  <c:v>4.2199999999999998E-3</c:v>
                </c:pt>
                <c:pt idx="423">
                  <c:v>4.2300000000000003E-3</c:v>
                </c:pt>
                <c:pt idx="424">
                  <c:v>4.2399999999999998E-3</c:v>
                </c:pt>
                <c:pt idx="425">
                  <c:v>4.2500000000000003E-3</c:v>
                </c:pt>
                <c:pt idx="426">
                  <c:v>4.2599999999999999E-3</c:v>
                </c:pt>
                <c:pt idx="427">
                  <c:v>4.2700000000000004E-3</c:v>
                </c:pt>
                <c:pt idx="428">
                  <c:v>4.28E-3</c:v>
                </c:pt>
                <c:pt idx="429">
                  <c:v>4.2900000000000004E-3</c:v>
                </c:pt>
                <c:pt idx="430">
                  <c:v>4.3E-3</c:v>
                </c:pt>
                <c:pt idx="431">
                  <c:v>4.3099999999999996E-3</c:v>
                </c:pt>
                <c:pt idx="432">
                  <c:v>4.3200000000000001E-3</c:v>
                </c:pt>
                <c:pt idx="433">
                  <c:v>4.3299999999999996E-3</c:v>
                </c:pt>
                <c:pt idx="434">
                  <c:v>4.3400000000000001E-3</c:v>
                </c:pt>
                <c:pt idx="435">
                  <c:v>4.3499999999999997E-3</c:v>
                </c:pt>
                <c:pt idx="436">
                  <c:v>4.3600000000000002E-3</c:v>
                </c:pt>
                <c:pt idx="437">
                  <c:v>4.3699999999999998E-3</c:v>
                </c:pt>
                <c:pt idx="438">
                  <c:v>4.3800000000000002E-3</c:v>
                </c:pt>
                <c:pt idx="439">
                  <c:v>4.3899999999999998E-3</c:v>
                </c:pt>
                <c:pt idx="440">
                  <c:v>4.4000000000000003E-3</c:v>
                </c:pt>
                <c:pt idx="441">
                  <c:v>4.4099999999999999E-3</c:v>
                </c:pt>
                <c:pt idx="442">
                  <c:v>4.4200000000000003E-3</c:v>
                </c:pt>
                <c:pt idx="443">
                  <c:v>4.4299999999999999E-3</c:v>
                </c:pt>
                <c:pt idx="444">
                  <c:v>4.4400000000000004E-3</c:v>
                </c:pt>
                <c:pt idx="445">
                  <c:v>4.45E-3</c:v>
                </c:pt>
                <c:pt idx="446">
                  <c:v>4.4600000000000004E-3</c:v>
                </c:pt>
                <c:pt idx="447">
                  <c:v>4.47E-3</c:v>
                </c:pt>
                <c:pt idx="448">
                  <c:v>4.4799999999999996E-3</c:v>
                </c:pt>
                <c:pt idx="449">
                  <c:v>4.4900000000000001E-3</c:v>
                </c:pt>
                <c:pt idx="450">
                  <c:v>4.4999999999999997E-3</c:v>
                </c:pt>
                <c:pt idx="451">
                  <c:v>4.5100000000000001E-3</c:v>
                </c:pt>
                <c:pt idx="452">
                  <c:v>4.5199999999999997E-3</c:v>
                </c:pt>
                <c:pt idx="453">
                  <c:v>4.5300000000000002E-3</c:v>
                </c:pt>
                <c:pt idx="454">
                  <c:v>4.5399999999999998E-3</c:v>
                </c:pt>
                <c:pt idx="455">
                  <c:v>4.5500000000000002E-3</c:v>
                </c:pt>
                <c:pt idx="456">
                  <c:v>4.5599999999999998E-3</c:v>
                </c:pt>
                <c:pt idx="457">
                  <c:v>4.5700000000000003E-3</c:v>
                </c:pt>
                <c:pt idx="458">
                  <c:v>4.5799999999999999E-3</c:v>
                </c:pt>
                <c:pt idx="459">
                  <c:v>4.5900000000000003E-3</c:v>
                </c:pt>
                <c:pt idx="460">
                  <c:v>4.5999999999999999E-3</c:v>
                </c:pt>
                <c:pt idx="461">
                  <c:v>4.6100000000000004E-3</c:v>
                </c:pt>
                <c:pt idx="462">
                  <c:v>4.62E-3</c:v>
                </c:pt>
                <c:pt idx="463">
                  <c:v>4.6299999999999996E-3</c:v>
                </c:pt>
                <c:pt idx="464">
                  <c:v>4.64E-3</c:v>
                </c:pt>
                <c:pt idx="465">
                  <c:v>4.6499999999999996E-3</c:v>
                </c:pt>
                <c:pt idx="466">
                  <c:v>4.6600000000000001E-3</c:v>
                </c:pt>
                <c:pt idx="467">
                  <c:v>4.6699999999999997E-3</c:v>
                </c:pt>
                <c:pt idx="468">
                  <c:v>4.6800000000000001E-3</c:v>
                </c:pt>
                <c:pt idx="469">
                  <c:v>4.6899999999999997E-3</c:v>
                </c:pt>
                <c:pt idx="470">
                  <c:v>4.7000000000000002E-3</c:v>
                </c:pt>
                <c:pt idx="471">
                  <c:v>4.7099999999999998E-3</c:v>
                </c:pt>
                <c:pt idx="472">
                  <c:v>4.7200000000000002E-3</c:v>
                </c:pt>
                <c:pt idx="473">
                  <c:v>4.7299999999999998E-3</c:v>
                </c:pt>
                <c:pt idx="474">
                  <c:v>4.7400000000000003E-3</c:v>
                </c:pt>
                <c:pt idx="475">
                  <c:v>4.7499999999999999E-3</c:v>
                </c:pt>
                <c:pt idx="476">
                  <c:v>4.7600000000000003E-3</c:v>
                </c:pt>
                <c:pt idx="477">
                  <c:v>4.7699999999999999E-3</c:v>
                </c:pt>
                <c:pt idx="478">
                  <c:v>4.7800000000000004E-3</c:v>
                </c:pt>
                <c:pt idx="479">
                  <c:v>4.79E-3</c:v>
                </c:pt>
                <c:pt idx="480">
                  <c:v>4.7999999999999996E-3</c:v>
                </c:pt>
                <c:pt idx="481">
                  <c:v>4.81E-3</c:v>
                </c:pt>
                <c:pt idx="482">
                  <c:v>4.8199999999999996E-3</c:v>
                </c:pt>
                <c:pt idx="483">
                  <c:v>4.8300000000000001E-3</c:v>
                </c:pt>
                <c:pt idx="484">
                  <c:v>4.8399999999999997E-3</c:v>
                </c:pt>
                <c:pt idx="485">
                  <c:v>4.8500000000000001E-3</c:v>
                </c:pt>
                <c:pt idx="486">
                  <c:v>4.8599999999999997E-3</c:v>
                </c:pt>
                <c:pt idx="487">
                  <c:v>4.8700000000000002E-3</c:v>
                </c:pt>
                <c:pt idx="488">
                  <c:v>4.8799999999999998E-3</c:v>
                </c:pt>
                <c:pt idx="489">
                  <c:v>4.8900000000000002E-3</c:v>
                </c:pt>
                <c:pt idx="490">
                  <c:v>4.8999999999999998E-3</c:v>
                </c:pt>
                <c:pt idx="491">
                  <c:v>4.9100000000000003E-3</c:v>
                </c:pt>
                <c:pt idx="492">
                  <c:v>4.9199999999999999E-3</c:v>
                </c:pt>
                <c:pt idx="493">
                  <c:v>4.9300000000000004E-3</c:v>
                </c:pt>
                <c:pt idx="494">
                  <c:v>4.9399999999999999E-3</c:v>
                </c:pt>
                <c:pt idx="495">
                  <c:v>4.9500000000000004E-3</c:v>
                </c:pt>
                <c:pt idx="496">
                  <c:v>4.96E-3</c:v>
                </c:pt>
                <c:pt idx="497">
                  <c:v>4.9699999999999996E-3</c:v>
                </c:pt>
                <c:pt idx="498">
                  <c:v>4.9800000000000001E-3</c:v>
                </c:pt>
                <c:pt idx="499">
                  <c:v>4.9899999999999996E-3</c:v>
                </c:pt>
                <c:pt idx="500">
                  <c:v>5.0000000000000001E-3</c:v>
                </c:pt>
                <c:pt idx="501">
                  <c:v>5.0099999999999997E-3</c:v>
                </c:pt>
                <c:pt idx="502">
                  <c:v>5.0200000000000002E-3</c:v>
                </c:pt>
                <c:pt idx="503">
                  <c:v>5.0299999999999997E-3</c:v>
                </c:pt>
                <c:pt idx="504">
                  <c:v>5.0400000000000002E-3</c:v>
                </c:pt>
                <c:pt idx="505">
                  <c:v>5.0499999999999998E-3</c:v>
                </c:pt>
                <c:pt idx="506">
                  <c:v>5.0600000000000003E-3</c:v>
                </c:pt>
                <c:pt idx="507">
                  <c:v>5.0699999999999999E-3</c:v>
                </c:pt>
                <c:pt idx="508">
                  <c:v>5.0800000000000003E-3</c:v>
                </c:pt>
                <c:pt idx="509">
                  <c:v>5.0899999999999999E-3</c:v>
                </c:pt>
                <c:pt idx="510">
                  <c:v>5.1000000000000004E-3</c:v>
                </c:pt>
                <c:pt idx="511">
                  <c:v>5.11E-3</c:v>
                </c:pt>
                <c:pt idx="512">
                  <c:v>5.1200000000000004E-3</c:v>
                </c:pt>
                <c:pt idx="513">
                  <c:v>5.13E-3</c:v>
                </c:pt>
                <c:pt idx="514">
                  <c:v>5.1399999999999996E-3</c:v>
                </c:pt>
                <c:pt idx="515">
                  <c:v>5.1500000000000001E-3</c:v>
                </c:pt>
                <c:pt idx="516">
                  <c:v>5.1599999999999997E-3</c:v>
                </c:pt>
                <c:pt idx="517">
                  <c:v>5.1700000000000001E-3</c:v>
                </c:pt>
                <c:pt idx="518">
                  <c:v>5.1799999999999997E-3</c:v>
                </c:pt>
                <c:pt idx="519">
                  <c:v>5.1900000000000002E-3</c:v>
                </c:pt>
                <c:pt idx="520">
                  <c:v>5.1999999999999998E-3</c:v>
                </c:pt>
                <c:pt idx="521">
                  <c:v>5.2100000000000002E-3</c:v>
                </c:pt>
                <c:pt idx="522">
                  <c:v>5.2199999999999998E-3</c:v>
                </c:pt>
                <c:pt idx="523">
                  <c:v>5.2300000000000003E-3</c:v>
                </c:pt>
                <c:pt idx="524">
                  <c:v>5.2399999999999999E-3</c:v>
                </c:pt>
                <c:pt idx="525">
                  <c:v>5.2500000000000003E-3</c:v>
                </c:pt>
                <c:pt idx="526">
                  <c:v>5.2599999999999999E-3</c:v>
                </c:pt>
                <c:pt idx="527">
                  <c:v>5.2700000000000004E-3</c:v>
                </c:pt>
                <c:pt idx="528">
                  <c:v>5.28E-3</c:v>
                </c:pt>
                <c:pt idx="529">
                  <c:v>5.2900000000000004E-3</c:v>
                </c:pt>
                <c:pt idx="530">
                  <c:v>5.3E-3</c:v>
                </c:pt>
                <c:pt idx="531">
                  <c:v>5.3099999999999996E-3</c:v>
                </c:pt>
                <c:pt idx="532">
                  <c:v>5.3200000000000001E-3</c:v>
                </c:pt>
                <c:pt idx="533">
                  <c:v>5.3299999999999997E-3</c:v>
                </c:pt>
                <c:pt idx="534">
                  <c:v>5.3400000000000001E-3</c:v>
                </c:pt>
                <c:pt idx="535">
                  <c:v>5.3499999999999997E-3</c:v>
                </c:pt>
                <c:pt idx="536">
                  <c:v>5.3600000000000002E-3</c:v>
                </c:pt>
                <c:pt idx="537">
                  <c:v>5.3699999999999998E-3</c:v>
                </c:pt>
                <c:pt idx="538">
                  <c:v>5.3800000000000002E-3</c:v>
                </c:pt>
                <c:pt idx="539">
                  <c:v>5.3899999999999998E-3</c:v>
                </c:pt>
                <c:pt idx="540">
                  <c:v>5.4000000000000003E-3</c:v>
                </c:pt>
                <c:pt idx="541">
                  <c:v>5.4099999999999999E-3</c:v>
                </c:pt>
                <c:pt idx="542">
                  <c:v>5.4200000000000003E-3</c:v>
                </c:pt>
                <c:pt idx="543">
                  <c:v>5.4299999999999999E-3</c:v>
                </c:pt>
                <c:pt idx="544">
                  <c:v>5.4400000000000004E-3</c:v>
                </c:pt>
                <c:pt idx="545">
                  <c:v>5.45E-3</c:v>
                </c:pt>
                <c:pt idx="546">
                  <c:v>5.4599999999999996E-3</c:v>
                </c:pt>
                <c:pt idx="547">
                  <c:v>5.47E-3</c:v>
                </c:pt>
                <c:pt idx="548">
                  <c:v>5.4799999999999996E-3</c:v>
                </c:pt>
                <c:pt idx="549">
                  <c:v>5.4900000000000001E-3</c:v>
                </c:pt>
                <c:pt idx="550">
                  <c:v>5.4999999999999997E-3</c:v>
                </c:pt>
                <c:pt idx="551">
                  <c:v>5.5100000000000001E-3</c:v>
                </c:pt>
                <c:pt idx="552">
                  <c:v>5.5199999999999997E-3</c:v>
                </c:pt>
                <c:pt idx="553">
                  <c:v>5.5300000000000002E-3</c:v>
                </c:pt>
                <c:pt idx="554">
                  <c:v>5.5399999999999998E-3</c:v>
                </c:pt>
                <c:pt idx="555">
                  <c:v>5.5500000000000002E-3</c:v>
                </c:pt>
                <c:pt idx="556">
                  <c:v>5.5599999999999998E-3</c:v>
                </c:pt>
                <c:pt idx="557">
                  <c:v>5.5700000000000003E-3</c:v>
                </c:pt>
                <c:pt idx="558">
                  <c:v>5.5799999999999999E-3</c:v>
                </c:pt>
                <c:pt idx="559">
                  <c:v>5.5900000000000004E-3</c:v>
                </c:pt>
                <c:pt idx="560">
                  <c:v>5.5999999999999999E-3</c:v>
                </c:pt>
                <c:pt idx="561">
                  <c:v>5.6100000000000004E-3</c:v>
                </c:pt>
                <c:pt idx="562">
                  <c:v>5.62E-3</c:v>
                </c:pt>
                <c:pt idx="563">
                  <c:v>5.6299999999999996E-3</c:v>
                </c:pt>
                <c:pt idx="564">
                  <c:v>5.64E-3</c:v>
                </c:pt>
                <c:pt idx="565">
                  <c:v>5.6499999999999996E-3</c:v>
                </c:pt>
                <c:pt idx="566">
                  <c:v>5.6600000000000001E-3</c:v>
                </c:pt>
                <c:pt idx="567">
                  <c:v>5.6699999999999997E-3</c:v>
                </c:pt>
                <c:pt idx="568">
                  <c:v>5.6800000000000002E-3</c:v>
                </c:pt>
                <c:pt idx="569">
                  <c:v>5.6899999999999997E-3</c:v>
                </c:pt>
                <c:pt idx="570">
                  <c:v>5.7000000000000002E-3</c:v>
                </c:pt>
                <c:pt idx="571">
                  <c:v>5.7099999999999998E-3</c:v>
                </c:pt>
                <c:pt idx="572">
                  <c:v>5.7200000000000003E-3</c:v>
                </c:pt>
                <c:pt idx="573">
                  <c:v>5.7299999999999999E-3</c:v>
                </c:pt>
                <c:pt idx="574">
                  <c:v>5.7400000000000003E-3</c:v>
                </c:pt>
                <c:pt idx="575">
                  <c:v>5.7499999999999999E-3</c:v>
                </c:pt>
                <c:pt idx="576">
                  <c:v>5.7600000000000004E-3</c:v>
                </c:pt>
                <c:pt idx="577">
                  <c:v>5.77E-3</c:v>
                </c:pt>
                <c:pt idx="578">
                  <c:v>5.7800000000000004E-3</c:v>
                </c:pt>
                <c:pt idx="579">
                  <c:v>5.79E-3</c:v>
                </c:pt>
                <c:pt idx="580">
                  <c:v>5.7999999999999996E-3</c:v>
                </c:pt>
                <c:pt idx="581">
                  <c:v>5.8100000000000001E-3</c:v>
                </c:pt>
                <c:pt idx="582">
                  <c:v>5.8199999999999997E-3</c:v>
                </c:pt>
                <c:pt idx="583">
                  <c:v>5.8300000000000001E-3</c:v>
                </c:pt>
                <c:pt idx="584">
                  <c:v>5.8399999999999997E-3</c:v>
                </c:pt>
                <c:pt idx="585">
                  <c:v>5.8500000000000002E-3</c:v>
                </c:pt>
                <c:pt idx="586">
                  <c:v>5.8599999999999998E-3</c:v>
                </c:pt>
                <c:pt idx="587">
                  <c:v>5.8700000000000002E-3</c:v>
                </c:pt>
                <c:pt idx="588">
                  <c:v>5.8799999999999998E-3</c:v>
                </c:pt>
                <c:pt idx="589">
                  <c:v>5.8900000000000003E-3</c:v>
                </c:pt>
                <c:pt idx="590">
                  <c:v>5.8999999999999999E-3</c:v>
                </c:pt>
                <c:pt idx="591">
                  <c:v>5.9100000000000003E-3</c:v>
                </c:pt>
                <c:pt idx="592">
                  <c:v>5.9199999999999999E-3</c:v>
                </c:pt>
                <c:pt idx="593">
                  <c:v>5.9300000000000004E-3</c:v>
                </c:pt>
                <c:pt idx="594">
                  <c:v>5.94E-3</c:v>
                </c:pt>
                <c:pt idx="595">
                  <c:v>5.9500000000000004E-3</c:v>
                </c:pt>
                <c:pt idx="596">
                  <c:v>5.96E-3</c:v>
                </c:pt>
                <c:pt idx="597">
                  <c:v>5.9699999999999996E-3</c:v>
                </c:pt>
                <c:pt idx="598">
                  <c:v>5.9800000000000001E-3</c:v>
                </c:pt>
                <c:pt idx="599">
                  <c:v>5.9899999999999997E-3</c:v>
                </c:pt>
                <c:pt idx="600">
                  <c:v>6.0000000000000001E-3</c:v>
                </c:pt>
                <c:pt idx="601">
                  <c:v>6.0099999999999997E-3</c:v>
                </c:pt>
                <c:pt idx="602">
                  <c:v>6.0200000000000002E-3</c:v>
                </c:pt>
                <c:pt idx="603">
                  <c:v>6.0299999999999998E-3</c:v>
                </c:pt>
                <c:pt idx="604">
                  <c:v>6.0400000000000002E-3</c:v>
                </c:pt>
                <c:pt idx="605">
                  <c:v>6.0499999999999998E-3</c:v>
                </c:pt>
                <c:pt idx="606">
                  <c:v>6.0600000000000003E-3</c:v>
                </c:pt>
                <c:pt idx="607">
                  <c:v>6.0699999999999999E-3</c:v>
                </c:pt>
                <c:pt idx="608">
                  <c:v>6.0800000000000003E-3</c:v>
                </c:pt>
                <c:pt idx="609">
                  <c:v>6.0899999999999999E-3</c:v>
                </c:pt>
                <c:pt idx="610">
                  <c:v>6.1000000000000004E-3</c:v>
                </c:pt>
                <c:pt idx="611">
                  <c:v>6.11E-3</c:v>
                </c:pt>
                <c:pt idx="612">
                  <c:v>6.1199999999999996E-3</c:v>
                </c:pt>
                <c:pt idx="613">
                  <c:v>6.13E-3</c:v>
                </c:pt>
                <c:pt idx="614">
                  <c:v>6.1399999999999996E-3</c:v>
                </c:pt>
                <c:pt idx="615">
                  <c:v>6.1500000000000001E-3</c:v>
                </c:pt>
                <c:pt idx="616">
                  <c:v>6.1599999999999997E-3</c:v>
                </c:pt>
                <c:pt idx="617">
                  <c:v>6.1700000000000001E-3</c:v>
                </c:pt>
                <c:pt idx="618">
                  <c:v>6.1799999999999997E-3</c:v>
                </c:pt>
                <c:pt idx="619">
                  <c:v>6.1900000000000002E-3</c:v>
                </c:pt>
                <c:pt idx="620">
                  <c:v>6.1999999999999998E-3</c:v>
                </c:pt>
                <c:pt idx="621">
                  <c:v>6.2100000000000002E-3</c:v>
                </c:pt>
                <c:pt idx="622">
                  <c:v>6.2199999999999998E-3</c:v>
                </c:pt>
                <c:pt idx="623">
                  <c:v>6.2300000000000003E-3</c:v>
                </c:pt>
                <c:pt idx="624">
                  <c:v>6.2399999999999999E-3</c:v>
                </c:pt>
                <c:pt idx="625">
                  <c:v>6.2500000000000003E-3</c:v>
                </c:pt>
                <c:pt idx="626">
                  <c:v>6.2599999999999999E-3</c:v>
                </c:pt>
                <c:pt idx="627">
                  <c:v>6.2700000000000004E-3</c:v>
                </c:pt>
                <c:pt idx="628">
                  <c:v>6.28E-3</c:v>
                </c:pt>
                <c:pt idx="629">
                  <c:v>6.2899999999999996E-3</c:v>
                </c:pt>
                <c:pt idx="630">
                  <c:v>6.3E-3</c:v>
                </c:pt>
                <c:pt idx="631">
                  <c:v>6.3099999999999996E-3</c:v>
                </c:pt>
                <c:pt idx="632">
                  <c:v>6.3200000000000001E-3</c:v>
                </c:pt>
                <c:pt idx="633">
                  <c:v>6.3299999999999997E-3</c:v>
                </c:pt>
                <c:pt idx="634">
                  <c:v>6.3400000000000001E-3</c:v>
                </c:pt>
                <c:pt idx="635">
                  <c:v>6.3499999999999997E-3</c:v>
                </c:pt>
                <c:pt idx="636">
                  <c:v>6.3600000000000002E-3</c:v>
                </c:pt>
                <c:pt idx="637">
                  <c:v>6.3699999999999998E-3</c:v>
                </c:pt>
                <c:pt idx="638">
                  <c:v>6.3800000000000003E-3</c:v>
                </c:pt>
                <c:pt idx="639">
                  <c:v>6.3899999999999998E-3</c:v>
                </c:pt>
                <c:pt idx="640">
                  <c:v>6.4000000000000003E-3</c:v>
                </c:pt>
                <c:pt idx="641">
                  <c:v>6.4099999999999999E-3</c:v>
                </c:pt>
                <c:pt idx="642">
                  <c:v>6.4200000000000004E-3</c:v>
                </c:pt>
                <c:pt idx="643">
                  <c:v>6.43E-3</c:v>
                </c:pt>
                <c:pt idx="644">
                  <c:v>6.4400000000000004E-3</c:v>
                </c:pt>
                <c:pt idx="645">
                  <c:v>6.45E-3</c:v>
                </c:pt>
                <c:pt idx="646">
                  <c:v>6.4599999999999996E-3</c:v>
                </c:pt>
                <c:pt idx="647">
                  <c:v>6.4700000000000001E-3</c:v>
                </c:pt>
                <c:pt idx="648">
                  <c:v>6.4799999999999996E-3</c:v>
                </c:pt>
                <c:pt idx="649">
                  <c:v>6.4900000000000001E-3</c:v>
                </c:pt>
                <c:pt idx="650">
                  <c:v>6.4999999999999997E-3</c:v>
                </c:pt>
                <c:pt idx="651">
                  <c:v>6.5100000000000002E-3</c:v>
                </c:pt>
                <c:pt idx="652">
                  <c:v>6.5199999999999998E-3</c:v>
                </c:pt>
                <c:pt idx="653">
                  <c:v>6.5300000000000002E-3</c:v>
                </c:pt>
                <c:pt idx="654">
                  <c:v>6.5399999999999998E-3</c:v>
                </c:pt>
                <c:pt idx="655">
                  <c:v>6.5500000000000003E-3</c:v>
                </c:pt>
                <c:pt idx="656">
                  <c:v>6.5599999999999999E-3</c:v>
                </c:pt>
                <c:pt idx="657">
                  <c:v>6.5700000000000003E-3</c:v>
                </c:pt>
                <c:pt idx="658">
                  <c:v>6.5799999999999999E-3</c:v>
                </c:pt>
                <c:pt idx="659">
                  <c:v>6.5900000000000004E-3</c:v>
                </c:pt>
                <c:pt idx="660">
                  <c:v>6.6E-3</c:v>
                </c:pt>
                <c:pt idx="661">
                  <c:v>6.6100000000000004E-3</c:v>
                </c:pt>
                <c:pt idx="662">
                  <c:v>6.62E-3</c:v>
                </c:pt>
                <c:pt idx="663">
                  <c:v>6.6299999999999996E-3</c:v>
                </c:pt>
                <c:pt idx="664">
                  <c:v>6.6400000000000001E-3</c:v>
                </c:pt>
                <c:pt idx="665">
                  <c:v>6.6499999999999997E-3</c:v>
                </c:pt>
                <c:pt idx="666">
                  <c:v>6.6600000000000001E-3</c:v>
                </c:pt>
                <c:pt idx="667">
                  <c:v>6.6699999999999997E-3</c:v>
                </c:pt>
                <c:pt idx="668">
                  <c:v>6.6800000000000002E-3</c:v>
                </c:pt>
                <c:pt idx="669">
                  <c:v>6.6899999999999998E-3</c:v>
                </c:pt>
                <c:pt idx="670">
                  <c:v>6.7000000000000002E-3</c:v>
                </c:pt>
                <c:pt idx="671">
                  <c:v>6.7099999999999998E-3</c:v>
                </c:pt>
                <c:pt idx="672">
                  <c:v>6.7200000000000003E-3</c:v>
                </c:pt>
                <c:pt idx="673">
                  <c:v>6.7299999999999999E-3</c:v>
                </c:pt>
                <c:pt idx="674">
                  <c:v>6.7400000000000003E-3</c:v>
                </c:pt>
                <c:pt idx="675">
                  <c:v>6.7499999999999999E-3</c:v>
                </c:pt>
                <c:pt idx="676">
                  <c:v>6.7600000000000004E-3</c:v>
                </c:pt>
                <c:pt idx="677">
                  <c:v>6.77E-3</c:v>
                </c:pt>
                <c:pt idx="678">
                  <c:v>6.7799999999999996E-3</c:v>
                </c:pt>
                <c:pt idx="679">
                  <c:v>6.79E-3</c:v>
                </c:pt>
                <c:pt idx="680">
                  <c:v>6.7999999999999996E-3</c:v>
                </c:pt>
                <c:pt idx="681">
                  <c:v>6.8100000000000001E-3</c:v>
                </c:pt>
                <c:pt idx="682">
                  <c:v>6.8199999999999997E-3</c:v>
                </c:pt>
                <c:pt idx="683">
                  <c:v>6.8300000000000001E-3</c:v>
                </c:pt>
                <c:pt idx="684">
                  <c:v>6.8399999999999997E-3</c:v>
                </c:pt>
                <c:pt idx="685">
                  <c:v>6.8500000000000002E-3</c:v>
                </c:pt>
                <c:pt idx="686">
                  <c:v>6.8599999999999998E-3</c:v>
                </c:pt>
                <c:pt idx="687">
                  <c:v>6.8700000000000002E-3</c:v>
                </c:pt>
                <c:pt idx="688">
                  <c:v>6.8799999999999998E-3</c:v>
                </c:pt>
                <c:pt idx="689">
                  <c:v>6.8900000000000003E-3</c:v>
                </c:pt>
                <c:pt idx="690">
                  <c:v>6.8999999999999999E-3</c:v>
                </c:pt>
                <c:pt idx="691">
                  <c:v>6.9100000000000003E-3</c:v>
                </c:pt>
                <c:pt idx="692">
                  <c:v>6.9199999999999999E-3</c:v>
                </c:pt>
                <c:pt idx="693">
                  <c:v>6.9300000000000004E-3</c:v>
                </c:pt>
                <c:pt idx="694">
                  <c:v>6.94E-3</c:v>
                </c:pt>
                <c:pt idx="695">
                  <c:v>6.9499999999999996E-3</c:v>
                </c:pt>
                <c:pt idx="696">
                  <c:v>6.96E-3</c:v>
                </c:pt>
                <c:pt idx="697">
                  <c:v>6.9699999999999996E-3</c:v>
                </c:pt>
                <c:pt idx="698">
                  <c:v>6.9800000000000001E-3</c:v>
                </c:pt>
                <c:pt idx="699">
                  <c:v>6.9899999999999997E-3</c:v>
                </c:pt>
                <c:pt idx="700">
                  <c:v>7.0000000000000001E-3</c:v>
                </c:pt>
                <c:pt idx="701">
                  <c:v>7.0099999999999997E-3</c:v>
                </c:pt>
                <c:pt idx="702">
                  <c:v>7.0200000000000002E-3</c:v>
                </c:pt>
                <c:pt idx="703">
                  <c:v>7.0299999999999998E-3</c:v>
                </c:pt>
                <c:pt idx="704">
                  <c:v>7.0400000000000003E-3</c:v>
                </c:pt>
                <c:pt idx="705">
                  <c:v>7.0499999999999998E-3</c:v>
                </c:pt>
                <c:pt idx="706">
                  <c:v>7.0600000000000003E-3</c:v>
                </c:pt>
                <c:pt idx="707">
                  <c:v>7.0699999999999999E-3</c:v>
                </c:pt>
                <c:pt idx="708">
                  <c:v>7.0800000000000004E-3</c:v>
                </c:pt>
                <c:pt idx="709">
                  <c:v>7.0899999999999999E-3</c:v>
                </c:pt>
                <c:pt idx="710">
                  <c:v>7.1000000000000004E-3</c:v>
                </c:pt>
                <c:pt idx="711">
                  <c:v>7.11E-3</c:v>
                </c:pt>
                <c:pt idx="712">
                  <c:v>7.1199999999999996E-3</c:v>
                </c:pt>
                <c:pt idx="713">
                  <c:v>7.1300000000000001E-3</c:v>
                </c:pt>
                <c:pt idx="714">
                  <c:v>7.1399999999999996E-3</c:v>
                </c:pt>
                <c:pt idx="715">
                  <c:v>7.1500000000000001E-3</c:v>
                </c:pt>
                <c:pt idx="716">
                  <c:v>7.1599999999999997E-3</c:v>
                </c:pt>
                <c:pt idx="717">
                  <c:v>7.1700000000000002E-3</c:v>
                </c:pt>
                <c:pt idx="718">
                  <c:v>7.1799999999999998E-3</c:v>
                </c:pt>
                <c:pt idx="719">
                  <c:v>7.1900000000000002E-3</c:v>
                </c:pt>
                <c:pt idx="720">
                  <c:v>7.1999999999999998E-3</c:v>
                </c:pt>
                <c:pt idx="721">
                  <c:v>7.2100000000000003E-3</c:v>
                </c:pt>
                <c:pt idx="722">
                  <c:v>7.2199999999999999E-3</c:v>
                </c:pt>
                <c:pt idx="723">
                  <c:v>7.2300000000000003E-3</c:v>
                </c:pt>
                <c:pt idx="724">
                  <c:v>7.2399999999999999E-3</c:v>
                </c:pt>
                <c:pt idx="725">
                  <c:v>7.2500000000000004E-3</c:v>
                </c:pt>
                <c:pt idx="726">
                  <c:v>7.26E-3</c:v>
                </c:pt>
                <c:pt idx="727">
                  <c:v>7.2700000000000004E-3</c:v>
                </c:pt>
                <c:pt idx="728">
                  <c:v>7.28E-3</c:v>
                </c:pt>
                <c:pt idx="729">
                  <c:v>7.2899999999999996E-3</c:v>
                </c:pt>
                <c:pt idx="730">
                  <c:v>7.3000000000000001E-3</c:v>
                </c:pt>
                <c:pt idx="731">
                  <c:v>7.3099999999999997E-3</c:v>
                </c:pt>
                <c:pt idx="732">
                  <c:v>7.3200000000000001E-3</c:v>
                </c:pt>
                <c:pt idx="733">
                  <c:v>7.3299999999999997E-3</c:v>
                </c:pt>
                <c:pt idx="734">
                  <c:v>7.3400000000000002E-3</c:v>
                </c:pt>
                <c:pt idx="735">
                  <c:v>7.3499999999999998E-3</c:v>
                </c:pt>
                <c:pt idx="736">
                  <c:v>7.3600000000000002E-3</c:v>
                </c:pt>
                <c:pt idx="737">
                  <c:v>7.3699999999999998E-3</c:v>
                </c:pt>
                <c:pt idx="738">
                  <c:v>7.3800000000000003E-3</c:v>
                </c:pt>
                <c:pt idx="739">
                  <c:v>7.3899999999999999E-3</c:v>
                </c:pt>
                <c:pt idx="740">
                  <c:v>7.4000000000000003E-3</c:v>
                </c:pt>
                <c:pt idx="741">
                  <c:v>7.4099999999999999E-3</c:v>
                </c:pt>
                <c:pt idx="742">
                  <c:v>7.4200000000000004E-3</c:v>
                </c:pt>
                <c:pt idx="743">
                  <c:v>7.43E-3</c:v>
                </c:pt>
                <c:pt idx="744">
                  <c:v>7.4400000000000004E-3</c:v>
                </c:pt>
                <c:pt idx="745">
                  <c:v>7.45E-3</c:v>
                </c:pt>
                <c:pt idx="746">
                  <c:v>7.4599999999999996E-3</c:v>
                </c:pt>
                <c:pt idx="747">
                  <c:v>7.4700000000000001E-3</c:v>
                </c:pt>
                <c:pt idx="748">
                  <c:v>7.4799999999999997E-3</c:v>
                </c:pt>
                <c:pt idx="749">
                  <c:v>7.4900000000000001E-3</c:v>
                </c:pt>
                <c:pt idx="750">
                  <c:v>7.4999999999999997E-3</c:v>
                </c:pt>
                <c:pt idx="751">
                  <c:v>7.5100000000000002E-3</c:v>
                </c:pt>
                <c:pt idx="752">
                  <c:v>7.5199999999999998E-3</c:v>
                </c:pt>
                <c:pt idx="753">
                  <c:v>7.5300000000000002E-3</c:v>
                </c:pt>
                <c:pt idx="754">
                  <c:v>7.5399999999999998E-3</c:v>
                </c:pt>
                <c:pt idx="755">
                  <c:v>7.5500000000000003E-3</c:v>
                </c:pt>
                <c:pt idx="756">
                  <c:v>7.5599999999999999E-3</c:v>
                </c:pt>
                <c:pt idx="757">
                  <c:v>7.5700000000000003E-3</c:v>
                </c:pt>
                <c:pt idx="758">
                  <c:v>7.5799999999999999E-3</c:v>
                </c:pt>
                <c:pt idx="759">
                  <c:v>7.5900000000000004E-3</c:v>
                </c:pt>
                <c:pt idx="760">
                  <c:v>7.6E-3</c:v>
                </c:pt>
                <c:pt idx="761">
                  <c:v>7.6099999999999996E-3</c:v>
                </c:pt>
                <c:pt idx="762">
                  <c:v>7.62E-3</c:v>
                </c:pt>
                <c:pt idx="763">
                  <c:v>7.6299999999999996E-3</c:v>
                </c:pt>
                <c:pt idx="764">
                  <c:v>7.6400000000000001E-3</c:v>
                </c:pt>
                <c:pt idx="765">
                  <c:v>7.6499999999999997E-3</c:v>
                </c:pt>
                <c:pt idx="766">
                  <c:v>7.6600000000000001E-3</c:v>
                </c:pt>
                <c:pt idx="767">
                  <c:v>7.6699999999999997E-3</c:v>
                </c:pt>
                <c:pt idx="768">
                  <c:v>7.6800000000000002E-3</c:v>
                </c:pt>
                <c:pt idx="769">
                  <c:v>7.6899999999999998E-3</c:v>
                </c:pt>
                <c:pt idx="770">
                  <c:v>7.7000000000000002E-3</c:v>
                </c:pt>
                <c:pt idx="771">
                  <c:v>7.7099999999999998E-3</c:v>
                </c:pt>
                <c:pt idx="772">
                  <c:v>7.7200000000000003E-3</c:v>
                </c:pt>
                <c:pt idx="773">
                  <c:v>7.7299999999999999E-3</c:v>
                </c:pt>
                <c:pt idx="774">
                  <c:v>7.7400000000000004E-3</c:v>
                </c:pt>
                <c:pt idx="775">
                  <c:v>7.7499999999999999E-3</c:v>
                </c:pt>
                <c:pt idx="776">
                  <c:v>7.7600000000000004E-3</c:v>
                </c:pt>
                <c:pt idx="777">
                  <c:v>7.77E-3</c:v>
                </c:pt>
                <c:pt idx="778">
                  <c:v>7.7799999999999996E-3</c:v>
                </c:pt>
                <c:pt idx="779">
                  <c:v>7.79E-3</c:v>
                </c:pt>
                <c:pt idx="780">
                  <c:v>7.7999999999999996E-3</c:v>
                </c:pt>
                <c:pt idx="781">
                  <c:v>7.8100000000000001E-3</c:v>
                </c:pt>
                <c:pt idx="782">
                  <c:v>7.8200000000000006E-3</c:v>
                </c:pt>
                <c:pt idx="783">
                  <c:v>7.8300000000000002E-3</c:v>
                </c:pt>
                <c:pt idx="784">
                  <c:v>7.8399999999999997E-3</c:v>
                </c:pt>
                <c:pt idx="785">
                  <c:v>7.8499999999999993E-3</c:v>
                </c:pt>
                <c:pt idx="786">
                  <c:v>7.8600000000000007E-3</c:v>
                </c:pt>
                <c:pt idx="787">
                  <c:v>7.8700000000000003E-3</c:v>
                </c:pt>
                <c:pt idx="788">
                  <c:v>7.8799999999999999E-3</c:v>
                </c:pt>
                <c:pt idx="789">
                  <c:v>7.8899999999999994E-3</c:v>
                </c:pt>
                <c:pt idx="790">
                  <c:v>7.9000000000000008E-3</c:v>
                </c:pt>
                <c:pt idx="791">
                  <c:v>7.9100000000000004E-3</c:v>
                </c:pt>
                <c:pt idx="792">
                  <c:v>7.92E-3</c:v>
                </c:pt>
                <c:pt idx="793">
                  <c:v>7.9299999999999995E-3</c:v>
                </c:pt>
                <c:pt idx="794">
                  <c:v>7.9399999999999991E-3</c:v>
                </c:pt>
                <c:pt idx="795">
                  <c:v>7.9500000000000005E-3</c:v>
                </c:pt>
                <c:pt idx="796">
                  <c:v>7.9600000000000001E-3</c:v>
                </c:pt>
                <c:pt idx="797">
                  <c:v>7.9699999999999997E-3</c:v>
                </c:pt>
                <c:pt idx="798">
                  <c:v>7.9799999999999992E-3</c:v>
                </c:pt>
                <c:pt idx="799">
                  <c:v>7.9900000000000006E-3</c:v>
                </c:pt>
                <c:pt idx="800">
                  <c:v>8.0000000000000002E-3</c:v>
                </c:pt>
                <c:pt idx="801">
                  <c:v>8.0099999999999998E-3</c:v>
                </c:pt>
                <c:pt idx="802">
                  <c:v>8.0199999999999994E-3</c:v>
                </c:pt>
                <c:pt idx="803">
                  <c:v>8.0300000000000007E-3</c:v>
                </c:pt>
                <c:pt idx="804">
                  <c:v>8.0400000000000003E-3</c:v>
                </c:pt>
                <c:pt idx="805">
                  <c:v>8.0499999999999999E-3</c:v>
                </c:pt>
                <c:pt idx="806">
                  <c:v>8.0599999999999995E-3</c:v>
                </c:pt>
                <c:pt idx="807">
                  <c:v>8.0700000000000008E-3</c:v>
                </c:pt>
                <c:pt idx="808">
                  <c:v>8.0800000000000004E-3</c:v>
                </c:pt>
                <c:pt idx="809">
                  <c:v>8.09E-3</c:v>
                </c:pt>
                <c:pt idx="810">
                  <c:v>8.0999999999999996E-3</c:v>
                </c:pt>
                <c:pt idx="811">
                  <c:v>8.1099999999999992E-3</c:v>
                </c:pt>
                <c:pt idx="812">
                  <c:v>8.1200000000000005E-3</c:v>
                </c:pt>
                <c:pt idx="813">
                  <c:v>8.1300000000000001E-3</c:v>
                </c:pt>
                <c:pt idx="814">
                  <c:v>8.1399999999999997E-3</c:v>
                </c:pt>
                <c:pt idx="815">
                  <c:v>8.1499999999999993E-3</c:v>
                </c:pt>
                <c:pt idx="816">
                  <c:v>8.1600000000000006E-3</c:v>
                </c:pt>
                <c:pt idx="817">
                  <c:v>8.1700000000000002E-3</c:v>
                </c:pt>
                <c:pt idx="818">
                  <c:v>8.1799999999999998E-3</c:v>
                </c:pt>
                <c:pt idx="819">
                  <c:v>8.1899999999999994E-3</c:v>
                </c:pt>
                <c:pt idx="820">
                  <c:v>8.2000000000000007E-3</c:v>
                </c:pt>
                <c:pt idx="821">
                  <c:v>8.2100000000000003E-3</c:v>
                </c:pt>
                <c:pt idx="822">
                  <c:v>8.2199999999999999E-3</c:v>
                </c:pt>
                <c:pt idx="823">
                  <c:v>8.2299999999999995E-3</c:v>
                </c:pt>
                <c:pt idx="824">
                  <c:v>8.2400000000000008E-3</c:v>
                </c:pt>
                <c:pt idx="825">
                  <c:v>8.2500000000000004E-3</c:v>
                </c:pt>
                <c:pt idx="826">
                  <c:v>8.26E-3</c:v>
                </c:pt>
                <c:pt idx="827">
                  <c:v>8.2699999999999996E-3</c:v>
                </c:pt>
                <c:pt idx="828">
                  <c:v>8.2799999999999992E-3</c:v>
                </c:pt>
                <c:pt idx="829">
                  <c:v>8.2900000000000005E-3</c:v>
                </c:pt>
                <c:pt idx="830">
                  <c:v>8.3000000000000001E-3</c:v>
                </c:pt>
                <c:pt idx="831">
                  <c:v>8.3099999999999997E-3</c:v>
                </c:pt>
                <c:pt idx="832">
                  <c:v>8.3199999999999993E-3</c:v>
                </c:pt>
                <c:pt idx="833">
                  <c:v>8.3300000000000006E-3</c:v>
                </c:pt>
                <c:pt idx="834">
                  <c:v>8.3400000000000002E-3</c:v>
                </c:pt>
                <c:pt idx="835">
                  <c:v>8.3499999999999998E-3</c:v>
                </c:pt>
                <c:pt idx="836">
                  <c:v>8.3599999999999994E-3</c:v>
                </c:pt>
                <c:pt idx="837">
                  <c:v>8.3700000000000007E-3</c:v>
                </c:pt>
                <c:pt idx="838">
                  <c:v>8.3800000000000003E-3</c:v>
                </c:pt>
                <c:pt idx="839">
                  <c:v>8.3899999999999999E-3</c:v>
                </c:pt>
                <c:pt idx="840">
                  <c:v>8.3999999999999995E-3</c:v>
                </c:pt>
                <c:pt idx="841">
                  <c:v>8.4100000000000008E-3</c:v>
                </c:pt>
                <c:pt idx="842">
                  <c:v>8.4200000000000004E-3</c:v>
                </c:pt>
                <c:pt idx="843">
                  <c:v>8.43E-3</c:v>
                </c:pt>
                <c:pt idx="844">
                  <c:v>8.4399999999999996E-3</c:v>
                </c:pt>
                <c:pt idx="845">
                  <c:v>8.4499999999999992E-3</c:v>
                </c:pt>
                <c:pt idx="846">
                  <c:v>8.4600000000000005E-3</c:v>
                </c:pt>
                <c:pt idx="847">
                  <c:v>8.4700000000000001E-3</c:v>
                </c:pt>
                <c:pt idx="848">
                  <c:v>8.4799999999999997E-3</c:v>
                </c:pt>
                <c:pt idx="849">
                  <c:v>8.4899999999999993E-3</c:v>
                </c:pt>
                <c:pt idx="850">
                  <c:v>8.5000000000000006E-3</c:v>
                </c:pt>
                <c:pt idx="851">
                  <c:v>8.5100000000000002E-3</c:v>
                </c:pt>
                <c:pt idx="852">
                  <c:v>8.5199999999999998E-3</c:v>
                </c:pt>
                <c:pt idx="853">
                  <c:v>8.5299999999999994E-3</c:v>
                </c:pt>
                <c:pt idx="854">
                  <c:v>8.5400000000000007E-3</c:v>
                </c:pt>
                <c:pt idx="855">
                  <c:v>8.5500000000000003E-3</c:v>
                </c:pt>
                <c:pt idx="856">
                  <c:v>8.5599999999999999E-3</c:v>
                </c:pt>
                <c:pt idx="857">
                  <c:v>8.5699999999999995E-3</c:v>
                </c:pt>
                <c:pt idx="858">
                  <c:v>8.5800000000000008E-3</c:v>
                </c:pt>
                <c:pt idx="859">
                  <c:v>8.5900000000000004E-3</c:v>
                </c:pt>
                <c:pt idx="860">
                  <c:v>8.6E-3</c:v>
                </c:pt>
                <c:pt idx="861">
                  <c:v>8.6099999999999996E-3</c:v>
                </c:pt>
                <c:pt idx="862">
                  <c:v>8.6199999999999992E-3</c:v>
                </c:pt>
                <c:pt idx="863">
                  <c:v>8.6300000000000005E-3</c:v>
                </c:pt>
                <c:pt idx="864">
                  <c:v>8.6400000000000001E-3</c:v>
                </c:pt>
                <c:pt idx="865">
                  <c:v>8.6499999999999997E-3</c:v>
                </c:pt>
                <c:pt idx="866">
                  <c:v>8.6599999999999993E-3</c:v>
                </c:pt>
                <c:pt idx="867">
                  <c:v>8.6700000000000006E-3</c:v>
                </c:pt>
                <c:pt idx="868">
                  <c:v>8.6800000000000002E-3</c:v>
                </c:pt>
                <c:pt idx="869">
                  <c:v>8.6899999999999998E-3</c:v>
                </c:pt>
                <c:pt idx="870">
                  <c:v>8.6999999999999994E-3</c:v>
                </c:pt>
                <c:pt idx="871">
                  <c:v>8.7100000000000007E-3</c:v>
                </c:pt>
                <c:pt idx="872">
                  <c:v>8.7200000000000003E-3</c:v>
                </c:pt>
                <c:pt idx="873">
                  <c:v>8.7299999999999999E-3</c:v>
                </c:pt>
                <c:pt idx="874">
                  <c:v>8.7399999999999995E-3</c:v>
                </c:pt>
                <c:pt idx="875">
                  <c:v>8.7500000000000008E-3</c:v>
                </c:pt>
                <c:pt idx="876">
                  <c:v>8.7600000000000004E-3</c:v>
                </c:pt>
                <c:pt idx="877">
                  <c:v>8.77E-3</c:v>
                </c:pt>
                <c:pt idx="878">
                  <c:v>8.7799999999999996E-3</c:v>
                </c:pt>
                <c:pt idx="879">
                  <c:v>8.7899999999999992E-3</c:v>
                </c:pt>
                <c:pt idx="880">
                  <c:v>8.8000000000000005E-3</c:v>
                </c:pt>
                <c:pt idx="881">
                  <c:v>8.8100000000000001E-3</c:v>
                </c:pt>
                <c:pt idx="882">
                  <c:v>8.8199999999999997E-3</c:v>
                </c:pt>
                <c:pt idx="883">
                  <c:v>8.8299999999999993E-3</c:v>
                </c:pt>
                <c:pt idx="884">
                  <c:v>8.8400000000000006E-3</c:v>
                </c:pt>
                <c:pt idx="885">
                  <c:v>8.8500000000000002E-3</c:v>
                </c:pt>
                <c:pt idx="886">
                  <c:v>8.8599999999999998E-3</c:v>
                </c:pt>
                <c:pt idx="887">
                  <c:v>8.8699999999999994E-3</c:v>
                </c:pt>
                <c:pt idx="888">
                  <c:v>8.8800000000000007E-3</c:v>
                </c:pt>
                <c:pt idx="889">
                  <c:v>8.8900000000000003E-3</c:v>
                </c:pt>
                <c:pt idx="890">
                  <c:v>8.8999999999999999E-3</c:v>
                </c:pt>
                <c:pt idx="891">
                  <c:v>8.9099999999999995E-3</c:v>
                </c:pt>
                <c:pt idx="892">
                  <c:v>8.9200000000000008E-3</c:v>
                </c:pt>
                <c:pt idx="893">
                  <c:v>8.9300000000000004E-3</c:v>
                </c:pt>
                <c:pt idx="894">
                  <c:v>8.94E-3</c:v>
                </c:pt>
                <c:pt idx="895">
                  <c:v>8.9499999999999996E-3</c:v>
                </c:pt>
                <c:pt idx="896">
                  <c:v>8.9599999999999992E-3</c:v>
                </c:pt>
                <c:pt idx="897">
                  <c:v>8.9700000000000005E-3</c:v>
                </c:pt>
                <c:pt idx="898">
                  <c:v>8.9800000000000001E-3</c:v>
                </c:pt>
                <c:pt idx="899">
                  <c:v>8.9899999999999997E-3</c:v>
                </c:pt>
                <c:pt idx="900">
                  <c:v>8.9999999999999993E-3</c:v>
                </c:pt>
                <c:pt idx="901">
                  <c:v>9.0100000000000006E-3</c:v>
                </c:pt>
                <c:pt idx="902">
                  <c:v>9.0200000000000002E-3</c:v>
                </c:pt>
                <c:pt idx="903">
                  <c:v>9.0299999999999998E-3</c:v>
                </c:pt>
                <c:pt idx="904">
                  <c:v>9.0399999999999994E-3</c:v>
                </c:pt>
                <c:pt idx="905">
                  <c:v>9.0500000000000008E-3</c:v>
                </c:pt>
                <c:pt idx="906">
                  <c:v>9.0600000000000003E-3</c:v>
                </c:pt>
                <c:pt idx="907">
                  <c:v>9.0699999999999999E-3</c:v>
                </c:pt>
                <c:pt idx="908">
                  <c:v>9.0799999999999995E-3</c:v>
                </c:pt>
                <c:pt idx="909">
                  <c:v>9.0900000000000009E-3</c:v>
                </c:pt>
                <c:pt idx="910">
                  <c:v>9.1000000000000004E-3</c:v>
                </c:pt>
                <c:pt idx="911">
                  <c:v>9.11E-3</c:v>
                </c:pt>
                <c:pt idx="912">
                  <c:v>9.1199999999999996E-3</c:v>
                </c:pt>
                <c:pt idx="913">
                  <c:v>9.1299999999999992E-3</c:v>
                </c:pt>
                <c:pt idx="914">
                  <c:v>9.1400000000000006E-3</c:v>
                </c:pt>
                <c:pt idx="915">
                  <c:v>9.1500000000000001E-3</c:v>
                </c:pt>
                <c:pt idx="916">
                  <c:v>9.1599999999999997E-3</c:v>
                </c:pt>
                <c:pt idx="917">
                  <c:v>9.1699999999999993E-3</c:v>
                </c:pt>
                <c:pt idx="918">
                  <c:v>9.1800000000000007E-3</c:v>
                </c:pt>
                <c:pt idx="919">
                  <c:v>9.1900000000000003E-3</c:v>
                </c:pt>
                <c:pt idx="920">
                  <c:v>9.1999999999999998E-3</c:v>
                </c:pt>
                <c:pt idx="921">
                  <c:v>9.2099999999999994E-3</c:v>
                </c:pt>
                <c:pt idx="922">
                  <c:v>9.2200000000000008E-3</c:v>
                </c:pt>
                <c:pt idx="923">
                  <c:v>9.2300000000000004E-3</c:v>
                </c:pt>
                <c:pt idx="924">
                  <c:v>9.2399999999999999E-3</c:v>
                </c:pt>
                <c:pt idx="925">
                  <c:v>9.2499999999999995E-3</c:v>
                </c:pt>
                <c:pt idx="926">
                  <c:v>9.2599999999999991E-3</c:v>
                </c:pt>
                <c:pt idx="927">
                  <c:v>9.2700000000000005E-3</c:v>
                </c:pt>
                <c:pt idx="928">
                  <c:v>9.2800000000000001E-3</c:v>
                </c:pt>
                <c:pt idx="929">
                  <c:v>9.2899999999999996E-3</c:v>
                </c:pt>
                <c:pt idx="930">
                  <c:v>9.2999999999999992E-3</c:v>
                </c:pt>
                <c:pt idx="931">
                  <c:v>9.3100000000000006E-3</c:v>
                </c:pt>
                <c:pt idx="932">
                  <c:v>9.3200000000000002E-3</c:v>
                </c:pt>
                <c:pt idx="933">
                  <c:v>9.3299999999999998E-3</c:v>
                </c:pt>
                <c:pt idx="934">
                  <c:v>9.3399999999999993E-3</c:v>
                </c:pt>
                <c:pt idx="935">
                  <c:v>9.3500000000000007E-3</c:v>
                </c:pt>
                <c:pt idx="936">
                  <c:v>9.3600000000000003E-3</c:v>
                </c:pt>
                <c:pt idx="937">
                  <c:v>9.3699999999999999E-3</c:v>
                </c:pt>
                <c:pt idx="938">
                  <c:v>9.3799999999999994E-3</c:v>
                </c:pt>
                <c:pt idx="939">
                  <c:v>9.3900000000000008E-3</c:v>
                </c:pt>
                <c:pt idx="940">
                  <c:v>9.4000000000000004E-3</c:v>
                </c:pt>
                <c:pt idx="941">
                  <c:v>9.41E-3</c:v>
                </c:pt>
                <c:pt idx="942">
                  <c:v>9.4199999999999996E-3</c:v>
                </c:pt>
                <c:pt idx="943">
                  <c:v>9.4299999999999991E-3</c:v>
                </c:pt>
                <c:pt idx="944">
                  <c:v>9.4400000000000005E-3</c:v>
                </c:pt>
                <c:pt idx="945">
                  <c:v>9.4500000000000001E-3</c:v>
                </c:pt>
                <c:pt idx="946">
                  <c:v>9.4599999999999997E-3</c:v>
                </c:pt>
                <c:pt idx="947">
                  <c:v>9.4699999999999993E-3</c:v>
                </c:pt>
                <c:pt idx="948">
                  <c:v>9.4800000000000006E-3</c:v>
                </c:pt>
                <c:pt idx="949">
                  <c:v>9.4900000000000002E-3</c:v>
                </c:pt>
                <c:pt idx="950">
                  <c:v>9.4999999999999998E-3</c:v>
                </c:pt>
                <c:pt idx="951">
                  <c:v>9.5099999999999994E-3</c:v>
                </c:pt>
                <c:pt idx="952">
                  <c:v>9.5200000000000007E-3</c:v>
                </c:pt>
                <c:pt idx="953">
                  <c:v>9.5300000000000003E-3</c:v>
                </c:pt>
                <c:pt idx="954">
                  <c:v>9.5399999999999999E-3</c:v>
                </c:pt>
                <c:pt idx="955">
                  <c:v>9.5499999999999995E-3</c:v>
                </c:pt>
                <c:pt idx="956">
                  <c:v>9.5600000000000008E-3</c:v>
                </c:pt>
                <c:pt idx="957">
                  <c:v>9.5700000000000004E-3</c:v>
                </c:pt>
                <c:pt idx="958">
                  <c:v>9.58E-3</c:v>
                </c:pt>
                <c:pt idx="959">
                  <c:v>9.5899999999999996E-3</c:v>
                </c:pt>
                <c:pt idx="960">
                  <c:v>9.5999999999999992E-3</c:v>
                </c:pt>
                <c:pt idx="961">
                  <c:v>9.6100000000000005E-3</c:v>
                </c:pt>
                <c:pt idx="962">
                  <c:v>9.6200000000000001E-3</c:v>
                </c:pt>
                <c:pt idx="963">
                  <c:v>9.6299999999999997E-3</c:v>
                </c:pt>
                <c:pt idx="964">
                  <c:v>9.6399999999999993E-3</c:v>
                </c:pt>
                <c:pt idx="965">
                  <c:v>9.6500000000000006E-3</c:v>
                </c:pt>
                <c:pt idx="966">
                  <c:v>9.6600000000000002E-3</c:v>
                </c:pt>
                <c:pt idx="967">
                  <c:v>9.6699999999999998E-3</c:v>
                </c:pt>
                <c:pt idx="968">
                  <c:v>9.6799999999999994E-3</c:v>
                </c:pt>
                <c:pt idx="969">
                  <c:v>9.6900000000000007E-3</c:v>
                </c:pt>
                <c:pt idx="970">
                  <c:v>9.7000000000000003E-3</c:v>
                </c:pt>
                <c:pt idx="971">
                  <c:v>9.7099999999999999E-3</c:v>
                </c:pt>
                <c:pt idx="972">
                  <c:v>9.7199999999999995E-3</c:v>
                </c:pt>
                <c:pt idx="973">
                  <c:v>9.7300000000000008E-3</c:v>
                </c:pt>
                <c:pt idx="974">
                  <c:v>9.7400000000000004E-3</c:v>
                </c:pt>
                <c:pt idx="975">
                  <c:v>9.75E-3</c:v>
                </c:pt>
                <c:pt idx="976">
                  <c:v>9.7599999999999996E-3</c:v>
                </c:pt>
                <c:pt idx="977">
                  <c:v>9.7699999999999992E-3</c:v>
                </c:pt>
                <c:pt idx="978">
                  <c:v>9.7800000000000005E-3</c:v>
                </c:pt>
                <c:pt idx="979">
                  <c:v>9.7900000000000001E-3</c:v>
                </c:pt>
                <c:pt idx="980">
                  <c:v>9.7999999999999997E-3</c:v>
                </c:pt>
                <c:pt idx="981">
                  <c:v>9.8099999999999993E-3</c:v>
                </c:pt>
                <c:pt idx="982">
                  <c:v>9.8200000000000006E-3</c:v>
                </c:pt>
                <c:pt idx="983">
                  <c:v>9.8300000000000002E-3</c:v>
                </c:pt>
                <c:pt idx="984">
                  <c:v>9.8399999999999998E-3</c:v>
                </c:pt>
                <c:pt idx="985">
                  <c:v>9.8499999999999994E-3</c:v>
                </c:pt>
                <c:pt idx="986">
                  <c:v>9.8600000000000007E-3</c:v>
                </c:pt>
                <c:pt idx="987">
                  <c:v>9.8700000000000003E-3</c:v>
                </c:pt>
                <c:pt idx="988">
                  <c:v>9.8799999999999999E-3</c:v>
                </c:pt>
                <c:pt idx="989">
                  <c:v>9.8899999999999995E-3</c:v>
                </c:pt>
                <c:pt idx="990">
                  <c:v>9.9000000000000008E-3</c:v>
                </c:pt>
                <c:pt idx="991">
                  <c:v>9.9100000000000004E-3</c:v>
                </c:pt>
                <c:pt idx="992">
                  <c:v>9.92E-3</c:v>
                </c:pt>
                <c:pt idx="993">
                  <c:v>9.9299999999999996E-3</c:v>
                </c:pt>
                <c:pt idx="994">
                  <c:v>9.9399999999999992E-3</c:v>
                </c:pt>
                <c:pt idx="995">
                  <c:v>9.9500000000000005E-3</c:v>
                </c:pt>
                <c:pt idx="996">
                  <c:v>9.9600000000000001E-3</c:v>
                </c:pt>
                <c:pt idx="997">
                  <c:v>9.9699999999999997E-3</c:v>
                </c:pt>
                <c:pt idx="998">
                  <c:v>9.9799999999999993E-3</c:v>
                </c:pt>
                <c:pt idx="999">
                  <c:v>9.9900000000000006E-3</c:v>
                </c:pt>
                <c:pt idx="1000">
                  <c:v>0.01</c:v>
                </c:pt>
                <c:pt idx="1001">
                  <c:v>1.001E-2</c:v>
                </c:pt>
                <c:pt idx="1002">
                  <c:v>1.0019999999999999E-2</c:v>
                </c:pt>
                <c:pt idx="1003">
                  <c:v>1.0030000000000001E-2</c:v>
                </c:pt>
                <c:pt idx="1004">
                  <c:v>1.004E-2</c:v>
                </c:pt>
                <c:pt idx="1005">
                  <c:v>1.005E-2</c:v>
                </c:pt>
                <c:pt idx="1006">
                  <c:v>1.0059999999999999E-2</c:v>
                </c:pt>
                <c:pt idx="1007">
                  <c:v>1.0070000000000001E-2</c:v>
                </c:pt>
                <c:pt idx="1008">
                  <c:v>1.008E-2</c:v>
                </c:pt>
                <c:pt idx="1009">
                  <c:v>1.009E-2</c:v>
                </c:pt>
                <c:pt idx="1010">
                  <c:v>1.01E-2</c:v>
                </c:pt>
                <c:pt idx="1011">
                  <c:v>1.0109999999999999E-2</c:v>
                </c:pt>
                <c:pt idx="1012">
                  <c:v>1.0120000000000001E-2</c:v>
                </c:pt>
                <c:pt idx="1013">
                  <c:v>1.013E-2</c:v>
                </c:pt>
                <c:pt idx="1014">
                  <c:v>1.014E-2</c:v>
                </c:pt>
                <c:pt idx="1015">
                  <c:v>1.0149999999999999E-2</c:v>
                </c:pt>
                <c:pt idx="1016">
                  <c:v>1.0160000000000001E-2</c:v>
                </c:pt>
                <c:pt idx="1017">
                  <c:v>1.017E-2</c:v>
                </c:pt>
                <c:pt idx="1018">
                  <c:v>1.018E-2</c:v>
                </c:pt>
                <c:pt idx="1019">
                  <c:v>1.0189999999999999E-2</c:v>
                </c:pt>
                <c:pt idx="1020">
                  <c:v>1.0200000000000001E-2</c:v>
                </c:pt>
                <c:pt idx="1021">
                  <c:v>1.021E-2</c:v>
                </c:pt>
                <c:pt idx="1022">
                  <c:v>1.022E-2</c:v>
                </c:pt>
                <c:pt idx="1023">
                  <c:v>1.023E-2</c:v>
                </c:pt>
                <c:pt idx="1024">
                  <c:v>1.0240000000000001E-2</c:v>
                </c:pt>
                <c:pt idx="1025">
                  <c:v>1.025E-2</c:v>
                </c:pt>
                <c:pt idx="1026">
                  <c:v>1.026E-2</c:v>
                </c:pt>
                <c:pt idx="1027">
                  <c:v>1.027E-2</c:v>
                </c:pt>
                <c:pt idx="1028">
                  <c:v>1.0279999999999999E-2</c:v>
                </c:pt>
                <c:pt idx="1029">
                  <c:v>1.0290000000000001E-2</c:v>
                </c:pt>
                <c:pt idx="1030">
                  <c:v>1.03E-2</c:v>
                </c:pt>
                <c:pt idx="1031">
                  <c:v>1.031E-2</c:v>
                </c:pt>
                <c:pt idx="1032">
                  <c:v>1.0319999999999999E-2</c:v>
                </c:pt>
                <c:pt idx="1033">
                  <c:v>1.0330000000000001E-2</c:v>
                </c:pt>
                <c:pt idx="1034">
                  <c:v>1.034E-2</c:v>
                </c:pt>
                <c:pt idx="1035">
                  <c:v>1.035E-2</c:v>
                </c:pt>
                <c:pt idx="1036">
                  <c:v>1.0359999999999999E-2</c:v>
                </c:pt>
                <c:pt idx="1037">
                  <c:v>1.0370000000000001E-2</c:v>
                </c:pt>
                <c:pt idx="1038">
                  <c:v>1.038E-2</c:v>
                </c:pt>
                <c:pt idx="1039">
                  <c:v>1.039E-2</c:v>
                </c:pt>
                <c:pt idx="1040">
                  <c:v>1.04E-2</c:v>
                </c:pt>
                <c:pt idx="1041">
                  <c:v>1.0410000000000001E-2</c:v>
                </c:pt>
                <c:pt idx="1042">
                  <c:v>1.042E-2</c:v>
                </c:pt>
                <c:pt idx="1043">
                  <c:v>1.043E-2</c:v>
                </c:pt>
                <c:pt idx="1044">
                  <c:v>1.044E-2</c:v>
                </c:pt>
                <c:pt idx="1045">
                  <c:v>1.0449999999999999E-2</c:v>
                </c:pt>
                <c:pt idx="1046">
                  <c:v>1.0460000000000001E-2</c:v>
                </c:pt>
                <c:pt idx="1047">
                  <c:v>1.047E-2</c:v>
                </c:pt>
                <c:pt idx="1048">
                  <c:v>1.048E-2</c:v>
                </c:pt>
                <c:pt idx="1049">
                  <c:v>1.0489999999999999E-2</c:v>
                </c:pt>
                <c:pt idx="1050">
                  <c:v>1.0500000000000001E-2</c:v>
                </c:pt>
                <c:pt idx="1051">
                  <c:v>1.051E-2</c:v>
                </c:pt>
                <c:pt idx="1052">
                  <c:v>1.052E-2</c:v>
                </c:pt>
                <c:pt idx="1053">
                  <c:v>1.0529999999999999E-2</c:v>
                </c:pt>
                <c:pt idx="1054">
                  <c:v>1.0540000000000001E-2</c:v>
                </c:pt>
                <c:pt idx="1055">
                  <c:v>1.055E-2</c:v>
                </c:pt>
                <c:pt idx="1056">
                  <c:v>1.056E-2</c:v>
                </c:pt>
                <c:pt idx="1057">
                  <c:v>1.057E-2</c:v>
                </c:pt>
                <c:pt idx="1058">
                  <c:v>1.0580000000000001E-2</c:v>
                </c:pt>
                <c:pt idx="1059">
                  <c:v>1.059E-2</c:v>
                </c:pt>
                <c:pt idx="1060">
                  <c:v>1.06E-2</c:v>
                </c:pt>
                <c:pt idx="1061">
                  <c:v>1.061E-2</c:v>
                </c:pt>
                <c:pt idx="1062">
                  <c:v>1.0619999999999999E-2</c:v>
                </c:pt>
                <c:pt idx="1063">
                  <c:v>1.0630000000000001E-2</c:v>
                </c:pt>
                <c:pt idx="1064">
                  <c:v>1.064E-2</c:v>
                </c:pt>
                <c:pt idx="1065">
                  <c:v>1.065E-2</c:v>
                </c:pt>
                <c:pt idx="1066">
                  <c:v>1.0659999999999999E-2</c:v>
                </c:pt>
                <c:pt idx="1067">
                  <c:v>1.0670000000000001E-2</c:v>
                </c:pt>
                <c:pt idx="1068">
                  <c:v>1.068E-2</c:v>
                </c:pt>
                <c:pt idx="1069">
                  <c:v>1.069E-2</c:v>
                </c:pt>
                <c:pt idx="1070">
                  <c:v>1.0699999999999999E-2</c:v>
                </c:pt>
                <c:pt idx="1071">
                  <c:v>1.0710000000000001E-2</c:v>
                </c:pt>
                <c:pt idx="1072">
                  <c:v>1.072E-2</c:v>
                </c:pt>
                <c:pt idx="1073">
                  <c:v>1.073E-2</c:v>
                </c:pt>
                <c:pt idx="1074">
                  <c:v>1.074E-2</c:v>
                </c:pt>
                <c:pt idx="1075">
                  <c:v>1.0749999999999999E-2</c:v>
                </c:pt>
                <c:pt idx="1076">
                  <c:v>1.076E-2</c:v>
                </c:pt>
                <c:pt idx="1077">
                  <c:v>1.077E-2</c:v>
                </c:pt>
                <c:pt idx="1078">
                  <c:v>1.078E-2</c:v>
                </c:pt>
                <c:pt idx="1079">
                  <c:v>1.0789999999999999E-2</c:v>
                </c:pt>
                <c:pt idx="1080">
                  <c:v>1.0800000000000001E-2</c:v>
                </c:pt>
                <c:pt idx="1081">
                  <c:v>1.081E-2</c:v>
                </c:pt>
                <c:pt idx="1082">
                  <c:v>1.082E-2</c:v>
                </c:pt>
                <c:pt idx="1083">
                  <c:v>1.0829999999999999E-2</c:v>
                </c:pt>
                <c:pt idx="1084">
                  <c:v>1.0840000000000001E-2</c:v>
                </c:pt>
                <c:pt idx="1085">
                  <c:v>1.085E-2</c:v>
                </c:pt>
                <c:pt idx="1086">
                  <c:v>1.086E-2</c:v>
                </c:pt>
                <c:pt idx="1087">
                  <c:v>1.0869999999999999E-2</c:v>
                </c:pt>
                <c:pt idx="1088">
                  <c:v>1.0880000000000001E-2</c:v>
                </c:pt>
                <c:pt idx="1089">
                  <c:v>1.089E-2</c:v>
                </c:pt>
                <c:pt idx="1090">
                  <c:v>1.09E-2</c:v>
                </c:pt>
                <c:pt idx="1091">
                  <c:v>1.091E-2</c:v>
                </c:pt>
                <c:pt idx="1092">
                  <c:v>1.0919999999999999E-2</c:v>
                </c:pt>
                <c:pt idx="1093">
                  <c:v>1.093E-2</c:v>
                </c:pt>
                <c:pt idx="1094">
                  <c:v>1.094E-2</c:v>
                </c:pt>
                <c:pt idx="1095">
                  <c:v>1.095E-2</c:v>
                </c:pt>
                <c:pt idx="1096">
                  <c:v>1.0959999999999999E-2</c:v>
                </c:pt>
                <c:pt idx="1097">
                  <c:v>1.0970000000000001E-2</c:v>
                </c:pt>
                <c:pt idx="1098">
                  <c:v>1.098E-2</c:v>
                </c:pt>
                <c:pt idx="1099">
                  <c:v>1.099E-2</c:v>
                </c:pt>
                <c:pt idx="1100">
                  <c:v>1.0999999999999999E-2</c:v>
                </c:pt>
                <c:pt idx="1101">
                  <c:v>1.1010000000000001E-2</c:v>
                </c:pt>
                <c:pt idx="1102">
                  <c:v>1.102E-2</c:v>
                </c:pt>
                <c:pt idx="1103">
                  <c:v>1.103E-2</c:v>
                </c:pt>
                <c:pt idx="1104">
                  <c:v>1.1039999999999999E-2</c:v>
                </c:pt>
                <c:pt idx="1105">
                  <c:v>1.1050000000000001E-2</c:v>
                </c:pt>
                <c:pt idx="1106">
                  <c:v>1.106E-2</c:v>
                </c:pt>
                <c:pt idx="1107">
                  <c:v>1.107E-2</c:v>
                </c:pt>
                <c:pt idx="1108">
                  <c:v>1.108E-2</c:v>
                </c:pt>
                <c:pt idx="1109">
                  <c:v>1.1089999999999999E-2</c:v>
                </c:pt>
                <c:pt idx="1110">
                  <c:v>1.11E-2</c:v>
                </c:pt>
                <c:pt idx="1111">
                  <c:v>1.111E-2</c:v>
                </c:pt>
                <c:pt idx="1112">
                  <c:v>1.112E-2</c:v>
                </c:pt>
                <c:pt idx="1113">
                  <c:v>1.1129999999999999E-2</c:v>
                </c:pt>
                <c:pt idx="1114">
                  <c:v>1.1140000000000001E-2</c:v>
                </c:pt>
                <c:pt idx="1115">
                  <c:v>1.115E-2</c:v>
                </c:pt>
                <c:pt idx="1116">
                  <c:v>1.116E-2</c:v>
                </c:pt>
                <c:pt idx="1117">
                  <c:v>1.1169999999999999E-2</c:v>
                </c:pt>
                <c:pt idx="1118">
                  <c:v>1.1180000000000001E-2</c:v>
                </c:pt>
                <c:pt idx="1119">
                  <c:v>1.119E-2</c:v>
                </c:pt>
                <c:pt idx="1120">
                  <c:v>1.12E-2</c:v>
                </c:pt>
                <c:pt idx="1121">
                  <c:v>1.1209999999999999E-2</c:v>
                </c:pt>
                <c:pt idx="1122">
                  <c:v>1.1220000000000001E-2</c:v>
                </c:pt>
                <c:pt idx="1123">
                  <c:v>1.123E-2</c:v>
                </c:pt>
                <c:pt idx="1124">
                  <c:v>1.124E-2</c:v>
                </c:pt>
                <c:pt idx="1125">
                  <c:v>1.125E-2</c:v>
                </c:pt>
                <c:pt idx="1126">
                  <c:v>1.1259999999999999E-2</c:v>
                </c:pt>
                <c:pt idx="1127">
                  <c:v>1.1270000000000001E-2</c:v>
                </c:pt>
                <c:pt idx="1128">
                  <c:v>1.128E-2</c:v>
                </c:pt>
                <c:pt idx="1129">
                  <c:v>1.129E-2</c:v>
                </c:pt>
                <c:pt idx="1130">
                  <c:v>1.1299999999999999E-2</c:v>
                </c:pt>
                <c:pt idx="1131">
                  <c:v>1.1310000000000001E-2</c:v>
                </c:pt>
                <c:pt idx="1132">
                  <c:v>1.132E-2</c:v>
                </c:pt>
                <c:pt idx="1133">
                  <c:v>1.133E-2</c:v>
                </c:pt>
                <c:pt idx="1134">
                  <c:v>1.1339999999999999E-2</c:v>
                </c:pt>
                <c:pt idx="1135">
                  <c:v>1.1350000000000001E-2</c:v>
                </c:pt>
                <c:pt idx="1136">
                  <c:v>1.136E-2</c:v>
                </c:pt>
                <c:pt idx="1137">
                  <c:v>1.137E-2</c:v>
                </c:pt>
                <c:pt idx="1138">
                  <c:v>1.1379999999999999E-2</c:v>
                </c:pt>
                <c:pt idx="1139">
                  <c:v>1.1390000000000001E-2</c:v>
                </c:pt>
                <c:pt idx="1140">
                  <c:v>1.14E-2</c:v>
                </c:pt>
                <c:pt idx="1141">
                  <c:v>1.141E-2</c:v>
                </c:pt>
                <c:pt idx="1142">
                  <c:v>1.142E-2</c:v>
                </c:pt>
                <c:pt idx="1143">
                  <c:v>1.1429999999999999E-2</c:v>
                </c:pt>
                <c:pt idx="1144">
                  <c:v>1.1440000000000001E-2</c:v>
                </c:pt>
                <c:pt idx="1145">
                  <c:v>1.145E-2</c:v>
                </c:pt>
                <c:pt idx="1146">
                  <c:v>1.146E-2</c:v>
                </c:pt>
                <c:pt idx="1147">
                  <c:v>1.1469999999999999E-2</c:v>
                </c:pt>
                <c:pt idx="1148">
                  <c:v>1.1480000000000001E-2</c:v>
                </c:pt>
                <c:pt idx="1149">
                  <c:v>1.149E-2</c:v>
                </c:pt>
                <c:pt idx="1150">
                  <c:v>1.15E-2</c:v>
                </c:pt>
                <c:pt idx="1151">
                  <c:v>1.1509999999999999E-2</c:v>
                </c:pt>
                <c:pt idx="1152">
                  <c:v>1.1520000000000001E-2</c:v>
                </c:pt>
                <c:pt idx="1153">
                  <c:v>1.153E-2</c:v>
                </c:pt>
                <c:pt idx="1154">
                  <c:v>1.154E-2</c:v>
                </c:pt>
                <c:pt idx="1155">
                  <c:v>1.155E-2</c:v>
                </c:pt>
                <c:pt idx="1156">
                  <c:v>1.1560000000000001E-2</c:v>
                </c:pt>
                <c:pt idx="1157">
                  <c:v>1.157E-2</c:v>
                </c:pt>
                <c:pt idx="1158">
                  <c:v>1.158E-2</c:v>
                </c:pt>
                <c:pt idx="1159">
                  <c:v>1.159E-2</c:v>
                </c:pt>
                <c:pt idx="1160">
                  <c:v>1.1599999999999999E-2</c:v>
                </c:pt>
                <c:pt idx="1161">
                  <c:v>1.1610000000000001E-2</c:v>
                </c:pt>
                <c:pt idx="1162">
                  <c:v>1.162E-2</c:v>
                </c:pt>
                <c:pt idx="1163">
                  <c:v>1.163E-2</c:v>
                </c:pt>
                <c:pt idx="1164">
                  <c:v>1.1639999999999999E-2</c:v>
                </c:pt>
                <c:pt idx="1165">
                  <c:v>1.1650000000000001E-2</c:v>
                </c:pt>
                <c:pt idx="1166">
                  <c:v>1.166E-2</c:v>
                </c:pt>
                <c:pt idx="1167">
                  <c:v>1.167E-2</c:v>
                </c:pt>
                <c:pt idx="1168">
                  <c:v>1.1679999999999999E-2</c:v>
                </c:pt>
                <c:pt idx="1169">
                  <c:v>1.1690000000000001E-2</c:v>
                </c:pt>
                <c:pt idx="1170">
                  <c:v>1.17E-2</c:v>
                </c:pt>
                <c:pt idx="1171">
                  <c:v>1.171E-2</c:v>
                </c:pt>
                <c:pt idx="1172">
                  <c:v>1.172E-2</c:v>
                </c:pt>
                <c:pt idx="1173">
                  <c:v>1.1730000000000001E-2</c:v>
                </c:pt>
                <c:pt idx="1174">
                  <c:v>1.174E-2</c:v>
                </c:pt>
                <c:pt idx="1175">
                  <c:v>1.175E-2</c:v>
                </c:pt>
                <c:pt idx="1176">
                  <c:v>1.176E-2</c:v>
                </c:pt>
                <c:pt idx="1177">
                  <c:v>1.1769999999999999E-2</c:v>
                </c:pt>
                <c:pt idx="1178">
                  <c:v>1.1780000000000001E-2</c:v>
                </c:pt>
                <c:pt idx="1179">
                  <c:v>1.179E-2</c:v>
                </c:pt>
                <c:pt idx="1180">
                  <c:v>1.18E-2</c:v>
                </c:pt>
                <c:pt idx="1181">
                  <c:v>1.1809999999999999E-2</c:v>
                </c:pt>
                <c:pt idx="1182">
                  <c:v>1.1820000000000001E-2</c:v>
                </c:pt>
                <c:pt idx="1183">
                  <c:v>1.183E-2</c:v>
                </c:pt>
                <c:pt idx="1184">
                  <c:v>1.184E-2</c:v>
                </c:pt>
                <c:pt idx="1185">
                  <c:v>1.1849999999999999E-2</c:v>
                </c:pt>
                <c:pt idx="1186">
                  <c:v>1.1860000000000001E-2</c:v>
                </c:pt>
                <c:pt idx="1187">
                  <c:v>1.187E-2</c:v>
                </c:pt>
                <c:pt idx="1188">
                  <c:v>1.188E-2</c:v>
                </c:pt>
                <c:pt idx="1189">
                  <c:v>1.189E-2</c:v>
                </c:pt>
                <c:pt idx="1190">
                  <c:v>1.1900000000000001E-2</c:v>
                </c:pt>
                <c:pt idx="1191">
                  <c:v>1.191E-2</c:v>
                </c:pt>
                <c:pt idx="1192">
                  <c:v>1.192E-2</c:v>
                </c:pt>
                <c:pt idx="1193">
                  <c:v>1.193E-2</c:v>
                </c:pt>
                <c:pt idx="1194">
                  <c:v>1.1939999999999999E-2</c:v>
                </c:pt>
                <c:pt idx="1195">
                  <c:v>1.1950000000000001E-2</c:v>
                </c:pt>
                <c:pt idx="1196">
                  <c:v>1.196E-2</c:v>
                </c:pt>
                <c:pt idx="1197">
                  <c:v>1.197E-2</c:v>
                </c:pt>
                <c:pt idx="1198">
                  <c:v>1.1979999999999999E-2</c:v>
                </c:pt>
                <c:pt idx="1199">
                  <c:v>1.1990000000000001E-2</c:v>
                </c:pt>
                <c:pt idx="1200">
                  <c:v>1.2E-2</c:v>
                </c:pt>
                <c:pt idx="1201">
                  <c:v>1.201E-2</c:v>
                </c:pt>
                <c:pt idx="1202">
                  <c:v>1.2019999999999999E-2</c:v>
                </c:pt>
                <c:pt idx="1203">
                  <c:v>1.2030000000000001E-2</c:v>
                </c:pt>
                <c:pt idx="1204">
                  <c:v>1.204E-2</c:v>
                </c:pt>
                <c:pt idx="1205">
                  <c:v>1.205E-2</c:v>
                </c:pt>
                <c:pt idx="1206">
                  <c:v>1.206E-2</c:v>
                </c:pt>
                <c:pt idx="1207">
                  <c:v>1.2070000000000001E-2</c:v>
                </c:pt>
                <c:pt idx="1208">
                  <c:v>1.208E-2</c:v>
                </c:pt>
                <c:pt idx="1209">
                  <c:v>1.209E-2</c:v>
                </c:pt>
                <c:pt idx="1210">
                  <c:v>1.21E-2</c:v>
                </c:pt>
                <c:pt idx="1211">
                  <c:v>1.2109999999999999E-2</c:v>
                </c:pt>
                <c:pt idx="1212">
                  <c:v>1.2120000000000001E-2</c:v>
                </c:pt>
                <c:pt idx="1213">
                  <c:v>1.213E-2</c:v>
                </c:pt>
                <c:pt idx="1214">
                  <c:v>1.214E-2</c:v>
                </c:pt>
                <c:pt idx="1215">
                  <c:v>1.2149999999999999E-2</c:v>
                </c:pt>
                <c:pt idx="1216">
                  <c:v>1.2160000000000001E-2</c:v>
                </c:pt>
                <c:pt idx="1217">
                  <c:v>1.217E-2</c:v>
                </c:pt>
                <c:pt idx="1218">
                  <c:v>1.218E-2</c:v>
                </c:pt>
                <c:pt idx="1219">
                  <c:v>1.2189999999999999E-2</c:v>
                </c:pt>
                <c:pt idx="1220">
                  <c:v>1.2200000000000001E-2</c:v>
                </c:pt>
                <c:pt idx="1221">
                  <c:v>1.221E-2</c:v>
                </c:pt>
                <c:pt idx="1222">
                  <c:v>1.222E-2</c:v>
                </c:pt>
                <c:pt idx="1223">
                  <c:v>1.223E-2</c:v>
                </c:pt>
                <c:pt idx="1224">
                  <c:v>1.2239999999999999E-2</c:v>
                </c:pt>
                <c:pt idx="1225">
                  <c:v>1.225E-2</c:v>
                </c:pt>
                <c:pt idx="1226">
                  <c:v>1.226E-2</c:v>
                </c:pt>
                <c:pt idx="1227">
                  <c:v>1.227E-2</c:v>
                </c:pt>
                <c:pt idx="1228">
                  <c:v>1.2279999999999999E-2</c:v>
                </c:pt>
                <c:pt idx="1229">
                  <c:v>1.2290000000000001E-2</c:v>
                </c:pt>
                <c:pt idx="1230">
                  <c:v>1.23E-2</c:v>
                </c:pt>
                <c:pt idx="1231">
                  <c:v>1.231E-2</c:v>
                </c:pt>
                <c:pt idx="1232">
                  <c:v>1.2319999999999999E-2</c:v>
                </c:pt>
                <c:pt idx="1233">
                  <c:v>1.2330000000000001E-2</c:v>
                </c:pt>
                <c:pt idx="1234">
                  <c:v>1.234E-2</c:v>
                </c:pt>
                <c:pt idx="1235">
                  <c:v>1.235E-2</c:v>
                </c:pt>
                <c:pt idx="1236">
                  <c:v>1.2359999999999999E-2</c:v>
                </c:pt>
                <c:pt idx="1237">
                  <c:v>1.2370000000000001E-2</c:v>
                </c:pt>
                <c:pt idx="1238">
                  <c:v>1.238E-2</c:v>
                </c:pt>
                <c:pt idx="1239">
                  <c:v>1.239E-2</c:v>
                </c:pt>
                <c:pt idx="1240">
                  <c:v>1.24E-2</c:v>
                </c:pt>
                <c:pt idx="1241">
                  <c:v>1.2409999999999999E-2</c:v>
                </c:pt>
                <c:pt idx="1242">
                  <c:v>1.242E-2</c:v>
                </c:pt>
                <c:pt idx="1243">
                  <c:v>1.243E-2</c:v>
                </c:pt>
                <c:pt idx="1244">
                  <c:v>1.244E-2</c:v>
                </c:pt>
                <c:pt idx="1245">
                  <c:v>1.2449999999999999E-2</c:v>
                </c:pt>
                <c:pt idx="1246">
                  <c:v>1.2460000000000001E-2</c:v>
                </c:pt>
                <c:pt idx="1247">
                  <c:v>1.247E-2</c:v>
                </c:pt>
                <c:pt idx="1248">
                  <c:v>1.248E-2</c:v>
                </c:pt>
                <c:pt idx="1249">
                  <c:v>1.2489999999999999E-2</c:v>
                </c:pt>
                <c:pt idx="1250">
                  <c:v>1.2500000000000001E-2</c:v>
                </c:pt>
                <c:pt idx="1251">
                  <c:v>1.251E-2</c:v>
                </c:pt>
                <c:pt idx="1252">
                  <c:v>1.252E-2</c:v>
                </c:pt>
                <c:pt idx="1253">
                  <c:v>1.2529999999999999E-2</c:v>
                </c:pt>
                <c:pt idx="1254">
                  <c:v>1.2540000000000001E-2</c:v>
                </c:pt>
                <c:pt idx="1255">
                  <c:v>1.255E-2</c:v>
                </c:pt>
                <c:pt idx="1256">
                  <c:v>1.256E-2</c:v>
                </c:pt>
                <c:pt idx="1257">
                  <c:v>1.257E-2</c:v>
                </c:pt>
                <c:pt idx="1258">
                  <c:v>1.2579999999999999E-2</c:v>
                </c:pt>
                <c:pt idx="1259">
                  <c:v>1.259E-2</c:v>
                </c:pt>
                <c:pt idx="1260">
                  <c:v>1.26E-2</c:v>
                </c:pt>
                <c:pt idx="1261">
                  <c:v>1.261E-2</c:v>
                </c:pt>
                <c:pt idx="1262">
                  <c:v>1.2619999999999999E-2</c:v>
                </c:pt>
                <c:pt idx="1263">
                  <c:v>1.2630000000000001E-2</c:v>
                </c:pt>
                <c:pt idx="1264">
                  <c:v>1.264E-2</c:v>
                </c:pt>
                <c:pt idx="1265">
                  <c:v>1.265E-2</c:v>
                </c:pt>
                <c:pt idx="1266">
                  <c:v>1.2659999999999999E-2</c:v>
                </c:pt>
                <c:pt idx="1267">
                  <c:v>1.2670000000000001E-2</c:v>
                </c:pt>
                <c:pt idx="1268">
                  <c:v>1.268E-2</c:v>
                </c:pt>
                <c:pt idx="1269">
                  <c:v>1.269E-2</c:v>
                </c:pt>
                <c:pt idx="1270">
                  <c:v>1.2699999999999999E-2</c:v>
                </c:pt>
                <c:pt idx="1271">
                  <c:v>1.2710000000000001E-2</c:v>
                </c:pt>
                <c:pt idx="1272">
                  <c:v>1.272E-2</c:v>
                </c:pt>
                <c:pt idx="1273">
                  <c:v>1.273E-2</c:v>
                </c:pt>
                <c:pt idx="1274">
                  <c:v>1.274E-2</c:v>
                </c:pt>
                <c:pt idx="1275">
                  <c:v>1.2749999999999999E-2</c:v>
                </c:pt>
                <c:pt idx="1276">
                  <c:v>1.2760000000000001E-2</c:v>
                </c:pt>
                <c:pt idx="1277">
                  <c:v>1.277E-2</c:v>
                </c:pt>
                <c:pt idx="1278">
                  <c:v>1.278E-2</c:v>
                </c:pt>
                <c:pt idx="1279">
                  <c:v>1.2789999999999999E-2</c:v>
                </c:pt>
                <c:pt idx="1280">
                  <c:v>1.2800000000000001E-2</c:v>
                </c:pt>
                <c:pt idx="1281">
                  <c:v>1.281E-2</c:v>
                </c:pt>
                <c:pt idx="1282">
                  <c:v>1.282E-2</c:v>
                </c:pt>
                <c:pt idx="1283">
                  <c:v>1.2829999999999999E-2</c:v>
                </c:pt>
                <c:pt idx="1284">
                  <c:v>1.2840000000000001E-2</c:v>
                </c:pt>
                <c:pt idx="1285">
                  <c:v>1.285E-2</c:v>
                </c:pt>
                <c:pt idx="1286">
                  <c:v>1.286E-2</c:v>
                </c:pt>
                <c:pt idx="1287">
                  <c:v>1.2869999999999999E-2</c:v>
                </c:pt>
                <c:pt idx="1288">
                  <c:v>1.2880000000000001E-2</c:v>
                </c:pt>
                <c:pt idx="1289">
                  <c:v>1.289E-2</c:v>
                </c:pt>
                <c:pt idx="1290">
                  <c:v>1.29E-2</c:v>
                </c:pt>
                <c:pt idx="1291">
                  <c:v>1.291E-2</c:v>
                </c:pt>
                <c:pt idx="1292">
                  <c:v>1.2919999999999999E-2</c:v>
                </c:pt>
                <c:pt idx="1293">
                  <c:v>1.2930000000000001E-2</c:v>
                </c:pt>
                <c:pt idx="1294">
                  <c:v>1.294E-2</c:v>
                </c:pt>
                <c:pt idx="1295">
                  <c:v>1.295E-2</c:v>
                </c:pt>
                <c:pt idx="1296">
                  <c:v>1.2959999999999999E-2</c:v>
                </c:pt>
                <c:pt idx="1297">
                  <c:v>1.2970000000000001E-2</c:v>
                </c:pt>
                <c:pt idx="1298">
                  <c:v>1.298E-2</c:v>
                </c:pt>
                <c:pt idx="1299">
                  <c:v>1.299E-2</c:v>
                </c:pt>
                <c:pt idx="1300">
                  <c:v>1.2999999999999999E-2</c:v>
                </c:pt>
                <c:pt idx="1301">
                  <c:v>1.3010000000000001E-2</c:v>
                </c:pt>
                <c:pt idx="1302">
                  <c:v>1.302E-2</c:v>
                </c:pt>
                <c:pt idx="1303">
                  <c:v>1.303E-2</c:v>
                </c:pt>
                <c:pt idx="1304">
                  <c:v>1.304E-2</c:v>
                </c:pt>
                <c:pt idx="1305">
                  <c:v>1.3050000000000001E-2</c:v>
                </c:pt>
                <c:pt idx="1306">
                  <c:v>1.306E-2</c:v>
                </c:pt>
                <c:pt idx="1307">
                  <c:v>1.307E-2</c:v>
                </c:pt>
                <c:pt idx="1308">
                  <c:v>1.308E-2</c:v>
                </c:pt>
                <c:pt idx="1309">
                  <c:v>1.3089999999999999E-2</c:v>
                </c:pt>
                <c:pt idx="1310">
                  <c:v>1.3100000000000001E-2</c:v>
                </c:pt>
                <c:pt idx="1311">
                  <c:v>1.311E-2</c:v>
                </c:pt>
                <c:pt idx="1312">
                  <c:v>1.312E-2</c:v>
                </c:pt>
                <c:pt idx="1313">
                  <c:v>1.3129999999999999E-2</c:v>
                </c:pt>
                <c:pt idx="1314">
                  <c:v>1.3140000000000001E-2</c:v>
                </c:pt>
                <c:pt idx="1315">
                  <c:v>1.315E-2</c:v>
                </c:pt>
                <c:pt idx="1316">
                  <c:v>1.316E-2</c:v>
                </c:pt>
                <c:pt idx="1317">
                  <c:v>1.3169999999999999E-2</c:v>
                </c:pt>
                <c:pt idx="1318">
                  <c:v>1.3180000000000001E-2</c:v>
                </c:pt>
                <c:pt idx="1319">
                  <c:v>1.319E-2</c:v>
                </c:pt>
                <c:pt idx="1320">
                  <c:v>1.32E-2</c:v>
                </c:pt>
                <c:pt idx="1321">
                  <c:v>1.321E-2</c:v>
                </c:pt>
                <c:pt idx="1322">
                  <c:v>1.3220000000000001E-2</c:v>
                </c:pt>
                <c:pt idx="1323">
                  <c:v>1.323E-2</c:v>
                </c:pt>
                <c:pt idx="1324">
                  <c:v>1.324E-2</c:v>
                </c:pt>
                <c:pt idx="1325">
                  <c:v>1.325E-2</c:v>
                </c:pt>
                <c:pt idx="1326">
                  <c:v>1.3259999999999999E-2</c:v>
                </c:pt>
                <c:pt idx="1327">
                  <c:v>1.3270000000000001E-2</c:v>
                </c:pt>
                <c:pt idx="1328">
                  <c:v>1.328E-2</c:v>
                </c:pt>
                <c:pt idx="1329">
                  <c:v>1.329E-2</c:v>
                </c:pt>
                <c:pt idx="1330">
                  <c:v>1.3299999999999999E-2</c:v>
                </c:pt>
                <c:pt idx="1331">
                  <c:v>1.3310000000000001E-2</c:v>
                </c:pt>
                <c:pt idx="1332">
                  <c:v>1.332E-2</c:v>
                </c:pt>
                <c:pt idx="1333">
                  <c:v>1.333E-2</c:v>
                </c:pt>
                <c:pt idx="1334">
                  <c:v>1.3339999999999999E-2</c:v>
                </c:pt>
                <c:pt idx="1335">
                  <c:v>1.3350000000000001E-2</c:v>
                </c:pt>
                <c:pt idx="1336">
                  <c:v>1.336E-2</c:v>
                </c:pt>
                <c:pt idx="1337">
                  <c:v>1.337E-2</c:v>
                </c:pt>
                <c:pt idx="1338">
                  <c:v>1.338E-2</c:v>
                </c:pt>
                <c:pt idx="1339">
                  <c:v>1.3390000000000001E-2</c:v>
                </c:pt>
                <c:pt idx="1340">
                  <c:v>1.34E-2</c:v>
                </c:pt>
                <c:pt idx="1341">
                  <c:v>1.341E-2</c:v>
                </c:pt>
                <c:pt idx="1342">
                  <c:v>1.342E-2</c:v>
                </c:pt>
                <c:pt idx="1343">
                  <c:v>1.3429999999999999E-2</c:v>
                </c:pt>
                <c:pt idx="1344">
                  <c:v>1.3440000000000001E-2</c:v>
                </c:pt>
                <c:pt idx="1345">
                  <c:v>1.345E-2</c:v>
                </c:pt>
                <c:pt idx="1346">
                  <c:v>1.346E-2</c:v>
                </c:pt>
                <c:pt idx="1347">
                  <c:v>1.3469999999999999E-2</c:v>
                </c:pt>
                <c:pt idx="1348">
                  <c:v>1.3480000000000001E-2</c:v>
                </c:pt>
                <c:pt idx="1349">
                  <c:v>1.349E-2</c:v>
                </c:pt>
                <c:pt idx="1350">
                  <c:v>1.35E-2</c:v>
                </c:pt>
                <c:pt idx="1351">
                  <c:v>1.3509999999999999E-2</c:v>
                </c:pt>
                <c:pt idx="1352">
                  <c:v>1.3520000000000001E-2</c:v>
                </c:pt>
                <c:pt idx="1353">
                  <c:v>1.353E-2</c:v>
                </c:pt>
                <c:pt idx="1354">
                  <c:v>1.354E-2</c:v>
                </c:pt>
                <c:pt idx="1355">
                  <c:v>1.355E-2</c:v>
                </c:pt>
                <c:pt idx="1356">
                  <c:v>1.3559999999999999E-2</c:v>
                </c:pt>
                <c:pt idx="1357">
                  <c:v>1.357E-2</c:v>
                </c:pt>
                <c:pt idx="1358">
                  <c:v>1.358E-2</c:v>
                </c:pt>
                <c:pt idx="1359">
                  <c:v>1.359E-2</c:v>
                </c:pt>
                <c:pt idx="1360">
                  <c:v>1.3599999999999999E-2</c:v>
                </c:pt>
                <c:pt idx="1361">
                  <c:v>1.3610000000000001E-2</c:v>
                </c:pt>
                <c:pt idx="1362">
                  <c:v>1.362E-2</c:v>
                </c:pt>
                <c:pt idx="1363">
                  <c:v>1.363E-2</c:v>
                </c:pt>
                <c:pt idx="1364">
                  <c:v>1.3639999999999999E-2</c:v>
                </c:pt>
                <c:pt idx="1365">
                  <c:v>1.3650000000000001E-2</c:v>
                </c:pt>
                <c:pt idx="1366">
                  <c:v>1.366E-2</c:v>
                </c:pt>
                <c:pt idx="1367">
                  <c:v>1.367E-2</c:v>
                </c:pt>
                <c:pt idx="1368">
                  <c:v>1.3679999999999999E-2</c:v>
                </c:pt>
                <c:pt idx="1369">
                  <c:v>1.3690000000000001E-2</c:v>
                </c:pt>
                <c:pt idx="1370">
                  <c:v>1.37E-2</c:v>
                </c:pt>
                <c:pt idx="1371">
                  <c:v>1.371E-2</c:v>
                </c:pt>
                <c:pt idx="1372">
                  <c:v>1.372E-2</c:v>
                </c:pt>
                <c:pt idx="1373">
                  <c:v>1.3729999999999999E-2</c:v>
                </c:pt>
                <c:pt idx="1374">
                  <c:v>1.374E-2</c:v>
                </c:pt>
                <c:pt idx="1375">
                  <c:v>1.375E-2</c:v>
                </c:pt>
                <c:pt idx="1376">
                  <c:v>1.376E-2</c:v>
                </c:pt>
                <c:pt idx="1377">
                  <c:v>1.3769999999999999E-2</c:v>
                </c:pt>
                <c:pt idx="1378">
                  <c:v>1.3780000000000001E-2</c:v>
                </c:pt>
                <c:pt idx="1379">
                  <c:v>1.379E-2</c:v>
                </c:pt>
                <c:pt idx="1380">
                  <c:v>1.38E-2</c:v>
                </c:pt>
                <c:pt idx="1381">
                  <c:v>1.3809999999999999E-2</c:v>
                </c:pt>
                <c:pt idx="1382">
                  <c:v>1.3820000000000001E-2</c:v>
                </c:pt>
                <c:pt idx="1383">
                  <c:v>1.383E-2</c:v>
                </c:pt>
                <c:pt idx="1384">
                  <c:v>1.384E-2</c:v>
                </c:pt>
                <c:pt idx="1385">
                  <c:v>1.3849999999999999E-2</c:v>
                </c:pt>
                <c:pt idx="1386">
                  <c:v>1.3860000000000001E-2</c:v>
                </c:pt>
                <c:pt idx="1387">
                  <c:v>1.387E-2</c:v>
                </c:pt>
                <c:pt idx="1388">
                  <c:v>1.388E-2</c:v>
                </c:pt>
                <c:pt idx="1389">
                  <c:v>1.389E-2</c:v>
                </c:pt>
                <c:pt idx="1390">
                  <c:v>1.3899999999999999E-2</c:v>
                </c:pt>
                <c:pt idx="1391">
                  <c:v>1.391E-2</c:v>
                </c:pt>
                <c:pt idx="1392">
                  <c:v>1.392E-2</c:v>
                </c:pt>
                <c:pt idx="1393">
                  <c:v>1.393E-2</c:v>
                </c:pt>
                <c:pt idx="1394">
                  <c:v>1.3939999999999999E-2</c:v>
                </c:pt>
                <c:pt idx="1395">
                  <c:v>1.3950000000000001E-2</c:v>
                </c:pt>
                <c:pt idx="1396">
                  <c:v>1.396E-2</c:v>
                </c:pt>
                <c:pt idx="1397">
                  <c:v>1.397E-2</c:v>
                </c:pt>
                <c:pt idx="1398">
                  <c:v>1.3979999999999999E-2</c:v>
                </c:pt>
                <c:pt idx="1399">
                  <c:v>1.3990000000000001E-2</c:v>
                </c:pt>
                <c:pt idx="1400">
                  <c:v>1.4E-2</c:v>
                </c:pt>
                <c:pt idx="1401">
                  <c:v>1.401E-2</c:v>
                </c:pt>
                <c:pt idx="1402">
                  <c:v>1.4019999999999999E-2</c:v>
                </c:pt>
                <c:pt idx="1403">
                  <c:v>1.4030000000000001E-2</c:v>
                </c:pt>
                <c:pt idx="1404">
                  <c:v>1.404E-2</c:v>
                </c:pt>
                <c:pt idx="1405">
                  <c:v>1.405E-2</c:v>
                </c:pt>
                <c:pt idx="1406">
                  <c:v>1.406E-2</c:v>
                </c:pt>
                <c:pt idx="1407">
                  <c:v>1.4069999999999999E-2</c:v>
                </c:pt>
                <c:pt idx="1408">
                  <c:v>1.4080000000000001E-2</c:v>
                </c:pt>
                <c:pt idx="1409">
                  <c:v>1.409E-2</c:v>
                </c:pt>
                <c:pt idx="1410">
                  <c:v>1.41E-2</c:v>
                </c:pt>
                <c:pt idx="1411">
                  <c:v>1.4109999999999999E-2</c:v>
                </c:pt>
                <c:pt idx="1412">
                  <c:v>1.4120000000000001E-2</c:v>
                </c:pt>
                <c:pt idx="1413">
                  <c:v>1.413E-2</c:v>
                </c:pt>
                <c:pt idx="1414">
                  <c:v>1.414E-2</c:v>
                </c:pt>
                <c:pt idx="1415">
                  <c:v>1.4149999999999999E-2</c:v>
                </c:pt>
                <c:pt idx="1416">
                  <c:v>1.4160000000000001E-2</c:v>
                </c:pt>
                <c:pt idx="1417">
                  <c:v>1.417E-2</c:v>
                </c:pt>
                <c:pt idx="1418">
                  <c:v>1.418E-2</c:v>
                </c:pt>
                <c:pt idx="1419">
                  <c:v>1.4189999999999999E-2</c:v>
                </c:pt>
                <c:pt idx="1420">
                  <c:v>1.4200000000000001E-2</c:v>
                </c:pt>
                <c:pt idx="1421">
                  <c:v>1.421E-2</c:v>
                </c:pt>
                <c:pt idx="1422">
                  <c:v>1.422E-2</c:v>
                </c:pt>
                <c:pt idx="1423">
                  <c:v>1.423E-2</c:v>
                </c:pt>
                <c:pt idx="1424">
                  <c:v>1.4239999999999999E-2</c:v>
                </c:pt>
                <c:pt idx="1425">
                  <c:v>1.4250000000000001E-2</c:v>
                </c:pt>
                <c:pt idx="1426">
                  <c:v>1.426E-2</c:v>
                </c:pt>
                <c:pt idx="1427">
                  <c:v>1.427E-2</c:v>
                </c:pt>
                <c:pt idx="1428">
                  <c:v>1.4279999999999999E-2</c:v>
                </c:pt>
                <c:pt idx="1429">
                  <c:v>1.4290000000000001E-2</c:v>
                </c:pt>
                <c:pt idx="1430">
                  <c:v>1.43E-2</c:v>
                </c:pt>
                <c:pt idx="1431">
                  <c:v>1.431E-2</c:v>
                </c:pt>
                <c:pt idx="1432">
                  <c:v>1.4319999999999999E-2</c:v>
                </c:pt>
                <c:pt idx="1433">
                  <c:v>1.4330000000000001E-2</c:v>
                </c:pt>
                <c:pt idx="1434">
                  <c:v>1.434E-2</c:v>
                </c:pt>
                <c:pt idx="1435">
                  <c:v>1.435E-2</c:v>
                </c:pt>
                <c:pt idx="1436">
                  <c:v>1.436E-2</c:v>
                </c:pt>
                <c:pt idx="1437">
                  <c:v>1.4370000000000001E-2</c:v>
                </c:pt>
                <c:pt idx="1438">
                  <c:v>1.438E-2</c:v>
                </c:pt>
                <c:pt idx="1439">
                  <c:v>1.439E-2</c:v>
                </c:pt>
                <c:pt idx="1440">
                  <c:v>1.44E-2</c:v>
                </c:pt>
                <c:pt idx="1441">
                  <c:v>1.4409999999999999E-2</c:v>
                </c:pt>
                <c:pt idx="1442">
                  <c:v>1.4420000000000001E-2</c:v>
                </c:pt>
                <c:pt idx="1443">
                  <c:v>1.443E-2</c:v>
                </c:pt>
                <c:pt idx="1444">
                  <c:v>1.444E-2</c:v>
                </c:pt>
                <c:pt idx="1445">
                  <c:v>1.4449999999999999E-2</c:v>
                </c:pt>
                <c:pt idx="1446">
                  <c:v>1.4460000000000001E-2</c:v>
                </c:pt>
                <c:pt idx="1447">
                  <c:v>1.447E-2</c:v>
                </c:pt>
                <c:pt idx="1448">
                  <c:v>1.448E-2</c:v>
                </c:pt>
                <c:pt idx="1449">
                  <c:v>1.4489999999999999E-2</c:v>
                </c:pt>
                <c:pt idx="1450">
                  <c:v>1.4500000000000001E-2</c:v>
                </c:pt>
                <c:pt idx="1451">
                  <c:v>1.451E-2</c:v>
                </c:pt>
                <c:pt idx="1452">
                  <c:v>1.452E-2</c:v>
                </c:pt>
                <c:pt idx="1453">
                  <c:v>1.453E-2</c:v>
                </c:pt>
                <c:pt idx="1454">
                  <c:v>1.4540000000000001E-2</c:v>
                </c:pt>
                <c:pt idx="1455">
                  <c:v>1.455E-2</c:v>
                </c:pt>
                <c:pt idx="1456">
                  <c:v>1.456E-2</c:v>
                </c:pt>
                <c:pt idx="1457">
                  <c:v>1.457E-2</c:v>
                </c:pt>
                <c:pt idx="1458">
                  <c:v>1.4579999999999999E-2</c:v>
                </c:pt>
                <c:pt idx="1459">
                  <c:v>1.4590000000000001E-2</c:v>
                </c:pt>
                <c:pt idx="1460">
                  <c:v>1.46E-2</c:v>
                </c:pt>
                <c:pt idx="1461">
                  <c:v>1.461E-2</c:v>
                </c:pt>
                <c:pt idx="1462">
                  <c:v>1.4619999999999999E-2</c:v>
                </c:pt>
                <c:pt idx="1463">
                  <c:v>1.4630000000000001E-2</c:v>
                </c:pt>
                <c:pt idx="1464">
                  <c:v>1.464E-2</c:v>
                </c:pt>
                <c:pt idx="1465">
                  <c:v>1.465E-2</c:v>
                </c:pt>
                <c:pt idx="1466">
                  <c:v>1.4659999999999999E-2</c:v>
                </c:pt>
                <c:pt idx="1467">
                  <c:v>1.4670000000000001E-2</c:v>
                </c:pt>
                <c:pt idx="1468">
                  <c:v>1.468E-2</c:v>
                </c:pt>
                <c:pt idx="1469">
                  <c:v>1.469E-2</c:v>
                </c:pt>
                <c:pt idx="1470">
                  <c:v>1.47E-2</c:v>
                </c:pt>
                <c:pt idx="1471">
                  <c:v>1.4710000000000001E-2</c:v>
                </c:pt>
                <c:pt idx="1472">
                  <c:v>1.472E-2</c:v>
                </c:pt>
                <c:pt idx="1473">
                  <c:v>1.473E-2</c:v>
                </c:pt>
                <c:pt idx="1474">
                  <c:v>1.474E-2</c:v>
                </c:pt>
                <c:pt idx="1475">
                  <c:v>1.4749999999999999E-2</c:v>
                </c:pt>
                <c:pt idx="1476">
                  <c:v>1.4760000000000001E-2</c:v>
                </c:pt>
                <c:pt idx="1477">
                  <c:v>1.477E-2</c:v>
                </c:pt>
                <c:pt idx="1478">
                  <c:v>1.478E-2</c:v>
                </c:pt>
                <c:pt idx="1479">
                  <c:v>1.4789999999999999E-2</c:v>
                </c:pt>
                <c:pt idx="1480">
                  <c:v>1.4800000000000001E-2</c:v>
                </c:pt>
                <c:pt idx="1481">
                  <c:v>1.481E-2</c:v>
                </c:pt>
                <c:pt idx="1482">
                  <c:v>1.482E-2</c:v>
                </c:pt>
                <c:pt idx="1483">
                  <c:v>1.4829999999999999E-2</c:v>
                </c:pt>
                <c:pt idx="1484">
                  <c:v>1.4840000000000001E-2</c:v>
                </c:pt>
                <c:pt idx="1485">
                  <c:v>1.485E-2</c:v>
                </c:pt>
                <c:pt idx="1486">
                  <c:v>1.486E-2</c:v>
                </c:pt>
                <c:pt idx="1487">
                  <c:v>1.487E-2</c:v>
                </c:pt>
                <c:pt idx="1488">
                  <c:v>1.4880000000000001E-2</c:v>
                </c:pt>
                <c:pt idx="1489">
                  <c:v>1.489E-2</c:v>
                </c:pt>
                <c:pt idx="1490">
                  <c:v>1.49E-2</c:v>
                </c:pt>
                <c:pt idx="1491">
                  <c:v>1.491E-2</c:v>
                </c:pt>
                <c:pt idx="1492">
                  <c:v>1.4919999999999999E-2</c:v>
                </c:pt>
                <c:pt idx="1493">
                  <c:v>1.4930000000000001E-2</c:v>
                </c:pt>
                <c:pt idx="1494">
                  <c:v>1.494E-2</c:v>
                </c:pt>
                <c:pt idx="1495">
                  <c:v>1.495E-2</c:v>
                </c:pt>
                <c:pt idx="1496">
                  <c:v>1.4959999999999999E-2</c:v>
                </c:pt>
                <c:pt idx="1497">
                  <c:v>1.4970000000000001E-2</c:v>
                </c:pt>
                <c:pt idx="1498">
                  <c:v>1.498E-2</c:v>
                </c:pt>
                <c:pt idx="1499">
                  <c:v>1.499E-2</c:v>
                </c:pt>
                <c:pt idx="1500">
                  <c:v>1.4999999999999999E-2</c:v>
                </c:pt>
                <c:pt idx="1501">
                  <c:v>1.5010000000000001E-2</c:v>
                </c:pt>
                <c:pt idx="1502">
                  <c:v>1.502E-2</c:v>
                </c:pt>
                <c:pt idx="1503">
                  <c:v>1.503E-2</c:v>
                </c:pt>
                <c:pt idx="1504">
                  <c:v>1.504E-2</c:v>
                </c:pt>
                <c:pt idx="1505">
                  <c:v>1.5049999999999999E-2</c:v>
                </c:pt>
                <c:pt idx="1506">
                  <c:v>1.506E-2</c:v>
                </c:pt>
                <c:pt idx="1507">
                  <c:v>1.507E-2</c:v>
                </c:pt>
                <c:pt idx="1508">
                  <c:v>1.508E-2</c:v>
                </c:pt>
                <c:pt idx="1509">
                  <c:v>1.5089999999999999E-2</c:v>
                </c:pt>
                <c:pt idx="1510">
                  <c:v>1.5100000000000001E-2</c:v>
                </c:pt>
                <c:pt idx="1511">
                  <c:v>1.511E-2</c:v>
                </c:pt>
                <c:pt idx="1512">
                  <c:v>1.512E-2</c:v>
                </c:pt>
                <c:pt idx="1513">
                  <c:v>1.5129999999999999E-2</c:v>
                </c:pt>
                <c:pt idx="1514">
                  <c:v>1.5140000000000001E-2</c:v>
                </c:pt>
                <c:pt idx="1515">
                  <c:v>1.515E-2</c:v>
                </c:pt>
                <c:pt idx="1516">
                  <c:v>1.516E-2</c:v>
                </c:pt>
                <c:pt idx="1517">
                  <c:v>1.5169999999999999E-2</c:v>
                </c:pt>
                <c:pt idx="1518">
                  <c:v>1.5180000000000001E-2</c:v>
                </c:pt>
                <c:pt idx="1519">
                  <c:v>1.519E-2</c:v>
                </c:pt>
                <c:pt idx="1520">
                  <c:v>1.52E-2</c:v>
                </c:pt>
                <c:pt idx="1521">
                  <c:v>1.521E-2</c:v>
                </c:pt>
                <c:pt idx="1522">
                  <c:v>1.5219999999999999E-2</c:v>
                </c:pt>
                <c:pt idx="1523">
                  <c:v>1.523E-2</c:v>
                </c:pt>
                <c:pt idx="1524">
                  <c:v>1.524E-2</c:v>
                </c:pt>
                <c:pt idx="1525">
                  <c:v>1.525E-2</c:v>
                </c:pt>
                <c:pt idx="1526">
                  <c:v>1.5259999999999999E-2</c:v>
                </c:pt>
                <c:pt idx="1527">
                  <c:v>1.5270000000000001E-2</c:v>
                </c:pt>
                <c:pt idx="1528">
                  <c:v>1.528E-2</c:v>
                </c:pt>
                <c:pt idx="1529">
                  <c:v>1.529E-2</c:v>
                </c:pt>
                <c:pt idx="1530">
                  <c:v>1.5299999999999999E-2</c:v>
                </c:pt>
                <c:pt idx="1531">
                  <c:v>1.5310000000000001E-2</c:v>
                </c:pt>
                <c:pt idx="1532">
                  <c:v>1.532E-2</c:v>
                </c:pt>
                <c:pt idx="1533">
                  <c:v>1.533E-2</c:v>
                </c:pt>
                <c:pt idx="1534">
                  <c:v>1.5339999999999999E-2</c:v>
                </c:pt>
                <c:pt idx="1535">
                  <c:v>1.5350000000000001E-2</c:v>
                </c:pt>
                <c:pt idx="1536">
                  <c:v>1.536E-2</c:v>
                </c:pt>
                <c:pt idx="1537">
                  <c:v>1.537E-2</c:v>
                </c:pt>
                <c:pt idx="1538">
                  <c:v>1.538E-2</c:v>
                </c:pt>
                <c:pt idx="1539">
                  <c:v>1.5389999999999999E-2</c:v>
                </c:pt>
                <c:pt idx="1540">
                  <c:v>1.54E-2</c:v>
                </c:pt>
                <c:pt idx="1541">
                  <c:v>1.541E-2</c:v>
                </c:pt>
                <c:pt idx="1542">
                  <c:v>1.542E-2</c:v>
                </c:pt>
                <c:pt idx="1543">
                  <c:v>1.5429999999999999E-2</c:v>
                </c:pt>
                <c:pt idx="1544">
                  <c:v>1.5440000000000001E-2</c:v>
                </c:pt>
                <c:pt idx="1545">
                  <c:v>1.545E-2</c:v>
                </c:pt>
                <c:pt idx="1546">
                  <c:v>1.546E-2</c:v>
                </c:pt>
                <c:pt idx="1547">
                  <c:v>1.5469999999999999E-2</c:v>
                </c:pt>
                <c:pt idx="1548">
                  <c:v>1.5480000000000001E-2</c:v>
                </c:pt>
                <c:pt idx="1549">
                  <c:v>1.549E-2</c:v>
                </c:pt>
                <c:pt idx="1550">
                  <c:v>1.55E-2</c:v>
                </c:pt>
                <c:pt idx="1551">
                  <c:v>1.5509999999999999E-2</c:v>
                </c:pt>
                <c:pt idx="1552">
                  <c:v>1.5520000000000001E-2</c:v>
                </c:pt>
                <c:pt idx="1553">
                  <c:v>1.553E-2</c:v>
                </c:pt>
                <c:pt idx="1554">
                  <c:v>1.554E-2</c:v>
                </c:pt>
                <c:pt idx="1555">
                  <c:v>1.555E-2</c:v>
                </c:pt>
                <c:pt idx="1556">
                  <c:v>1.5559999999999999E-2</c:v>
                </c:pt>
                <c:pt idx="1557">
                  <c:v>1.5570000000000001E-2</c:v>
                </c:pt>
                <c:pt idx="1558">
                  <c:v>1.558E-2</c:v>
                </c:pt>
                <c:pt idx="1559">
                  <c:v>1.559E-2</c:v>
                </c:pt>
                <c:pt idx="1560">
                  <c:v>1.5599999999999999E-2</c:v>
                </c:pt>
                <c:pt idx="1561">
                  <c:v>1.5610000000000001E-2</c:v>
                </c:pt>
                <c:pt idx="1562">
                  <c:v>1.562E-2</c:v>
                </c:pt>
                <c:pt idx="1563">
                  <c:v>1.5630000000000002E-2</c:v>
                </c:pt>
                <c:pt idx="1564">
                  <c:v>1.5640000000000001E-2</c:v>
                </c:pt>
                <c:pt idx="1565">
                  <c:v>1.5650000000000001E-2</c:v>
                </c:pt>
                <c:pt idx="1566">
                  <c:v>1.566E-2</c:v>
                </c:pt>
                <c:pt idx="1567">
                  <c:v>1.567E-2</c:v>
                </c:pt>
                <c:pt idx="1568">
                  <c:v>1.5679999999999999E-2</c:v>
                </c:pt>
                <c:pt idx="1569">
                  <c:v>1.5689999999999999E-2</c:v>
                </c:pt>
                <c:pt idx="1570">
                  <c:v>1.5699999999999999E-2</c:v>
                </c:pt>
                <c:pt idx="1571">
                  <c:v>1.5709999999999998E-2</c:v>
                </c:pt>
                <c:pt idx="1572">
                  <c:v>1.5720000000000001E-2</c:v>
                </c:pt>
                <c:pt idx="1573">
                  <c:v>1.5730000000000001E-2</c:v>
                </c:pt>
                <c:pt idx="1574">
                  <c:v>1.5740000000000001E-2</c:v>
                </c:pt>
                <c:pt idx="1575">
                  <c:v>1.575E-2</c:v>
                </c:pt>
                <c:pt idx="1576">
                  <c:v>1.576E-2</c:v>
                </c:pt>
                <c:pt idx="1577">
                  <c:v>1.5769999999999999E-2</c:v>
                </c:pt>
                <c:pt idx="1578">
                  <c:v>1.5779999999999999E-2</c:v>
                </c:pt>
                <c:pt idx="1579">
                  <c:v>1.5789999999999998E-2</c:v>
                </c:pt>
                <c:pt idx="1580">
                  <c:v>1.5800000000000002E-2</c:v>
                </c:pt>
                <c:pt idx="1581">
                  <c:v>1.5810000000000001E-2</c:v>
                </c:pt>
                <c:pt idx="1582">
                  <c:v>1.5820000000000001E-2</c:v>
                </c:pt>
                <c:pt idx="1583">
                  <c:v>1.583E-2</c:v>
                </c:pt>
                <c:pt idx="1584">
                  <c:v>1.584E-2</c:v>
                </c:pt>
                <c:pt idx="1585">
                  <c:v>1.585E-2</c:v>
                </c:pt>
                <c:pt idx="1586">
                  <c:v>1.5859999999999999E-2</c:v>
                </c:pt>
                <c:pt idx="1587">
                  <c:v>1.5869999999999999E-2</c:v>
                </c:pt>
                <c:pt idx="1588">
                  <c:v>1.5879999999999998E-2</c:v>
                </c:pt>
                <c:pt idx="1589">
                  <c:v>1.5890000000000001E-2</c:v>
                </c:pt>
                <c:pt idx="1590">
                  <c:v>1.5900000000000001E-2</c:v>
                </c:pt>
                <c:pt idx="1591">
                  <c:v>1.5910000000000001E-2</c:v>
                </c:pt>
                <c:pt idx="1592">
                  <c:v>1.592E-2</c:v>
                </c:pt>
                <c:pt idx="1593">
                  <c:v>1.593E-2</c:v>
                </c:pt>
                <c:pt idx="1594">
                  <c:v>1.5939999999999999E-2</c:v>
                </c:pt>
                <c:pt idx="1595">
                  <c:v>1.5949999999999999E-2</c:v>
                </c:pt>
                <c:pt idx="1596">
                  <c:v>1.5959999999999998E-2</c:v>
                </c:pt>
                <c:pt idx="1597">
                  <c:v>1.5970000000000002E-2</c:v>
                </c:pt>
                <c:pt idx="1598">
                  <c:v>1.5980000000000001E-2</c:v>
                </c:pt>
                <c:pt idx="1599">
                  <c:v>1.5990000000000001E-2</c:v>
                </c:pt>
                <c:pt idx="1600">
                  <c:v>1.6E-2</c:v>
                </c:pt>
                <c:pt idx="1601">
                  <c:v>1.601E-2</c:v>
                </c:pt>
                <c:pt idx="1602">
                  <c:v>1.602E-2</c:v>
                </c:pt>
                <c:pt idx="1603">
                  <c:v>1.6029999999999999E-2</c:v>
                </c:pt>
                <c:pt idx="1604">
                  <c:v>1.6039999999999999E-2</c:v>
                </c:pt>
                <c:pt idx="1605">
                  <c:v>1.6049999999999998E-2</c:v>
                </c:pt>
                <c:pt idx="1606">
                  <c:v>1.6060000000000001E-2</c:v>
                </c:pt>
                <c:pt idx="1607">
                  <c:v>1.6070000000000001E-2</c:v>
                </c:pt>
                <c:pt idx="1608">
                  <c:v>1.6080000000000001E-2</c:v>
                </c:pt>
                <c:pt idx="1609">
                  <c:v>1.609E-2</c:v>
                </c:pt>
                <c:pt idx="1610">
                  <c:v>1.61E-2</c:v>
                </c:pt>
                <c:pt idx="1611">
                  <c:v>1.6109999999999999E-2</c:v>
                </c:pt>
                <c:pt idx="1612">
                  <c:v>1.6119999999999999E-2</c:v>
                </c:pt>
                <c:pt idx="1613">
                  <c:v>1.6129999999999999E-2</c:v>
                </c:pt>
                <c:pt idx="1614">
                  <c:v>1.6140000000000002E-2</c:v>
                </c:pt>
                <c:pt idx="1615">
                  <c:v>1.6150000000000001E-2</c:v>
                </c:pt>
                <c:pt idx="1616">
                  <c:v>1.6160000000000001E-2</c:v>
                </c:pt>
                <c:pt idx="1617">
                  <c:v>1.617E-2</c:v>
                </c:pt>
                <c:pt idx="1618">
                  <c:v>1.618E-2</c:v>
                </c:pt>
                <c:pt idx="1619">
                  <c:v>1.619E-2</c:v>
                </c:pt>
                <c:pt idx="1620">
                  <c:v>1.6199999999999999E-2</c:v>
                </c:pt>
                <c:pt idx="1621">
                  <c:v>1.6209999999999999E-2</c:v>
                </c:pt>
                <c:pt idx="1622">
                  <c:v>1.6219999999999998E-2</c:v>
                </c:pt>
                <c:pt idx="1623">
                  <c:v>1.6230000000000001E-2</c:v>
                </c:pt>
                <c:pt idx="1624">
                  <c:v>1.6240000000000001E-2</c:v>
                </c:pt>
                <c:pt idx="1625">
                  <c:v>1.6250000000000001E-2</c:v>
                </c:pt>
                <c:pt idx="1626">
                  <c:v>1.626E-2</c:v>
                </c:pt>
                <c:pt idx="1627">
                  <c:v>1.627E-2</c:v>
                </c:pt>
                <c:pt idx="1628">
                  <c:v>1.6279999999999999E-2</c:v>
                </c:pt>
                <c:pt idx="1629">
                  <c:v>1.6289999999999999E-2</c:v>
                </c:pt>
                <c:pt idx="1630">
                  <c:v>1.6299999999999999E-2</c:v>
                </c:pt>
                <c:pt idx="1631">
                  <c:v>1.6310000000000002E-2</c:v>
                </c:pt>
                <c:pt idx="1632">
                  <c:v>1.6320000000000001E-2</c:v>
                </c:pt>
                <c:pt idx="1633">
                  <c:v>1.6330000000000001E-2</c:v>
                </c:pt>
                <c:pt idx="1634">
                  <c:v>1.634E-2</c:v>
                </c:pt>
                <c:pt idx="1635">
                  <c:v>1.635E-2</c:v>
                </c:pt>
                <c:pt idx="1636">
                  <c:v>1.636E-2</c:v>
                </c:pt>
                <c:pt idx="1637">
                  <c:v>1.6369999999999999E-2</c:v>
                </c:pt>
                <c:pt idx="1638">
                  <c:v>1.6379999999999999E-2</c:v>
                </c:pt>
                <c:pt idx="1639">
                  <c:v>1.6389999999999998E-2</c:v>
                </c:pt>
                <c:pt idx="1640">
                  <c:v>1.6400000000000001E-2</c:v>
                </c:pt>
                <c:pt idx="1641">
                  <c:v>1.6410000000000001E-2</c:v>
                </c:pt>
                <c:pt idx="1642">
                  <c:v>1.6420000000000001E-2</c:v>
                </c:pt>
                <c:pt idx="1643">
                  <c:v>1.643E-2</c:v>
                </c:pt>
                <c:pt idx="1644">
                  <c:v>1.644E-2</c:v>
                </c:pt>
                <c:pt idx="1645">
                  <c:v>1.6449999999999999E-2</c:v>
                </c:pt>
                <c:pt idx="1646">
                  <c:v>1.6459999999999999E-2</c:v>
                </c:pt>
                <c:pt idx="1647">
                  <c:v>1.6469999999999999E-2</c:v>
                </c:pt>
                <c:pt idx="1648">
                  <c:v>1.6480000000000002E-2</c:v>
                </c:pt>
                <c:pt idx="1649">
                  <c:v>1.6490000000000001E-2</c:v>
                </c:pt>
                <c:pt idx="1650">
                  <c:v>1.6500000000000001E-2</c:v>
                </c:pt>
                <c:pt idx="1651">
                  <c:v>1.651E-2</c:v>
                </c:pt>
                <c:pt idx="1652">
                  <c:v>1.652E-2</c:v>
                </c:pt>
                <c:pt idx="1653">
                  <c:v>1.653E-2</c:v>
                </c:pt>
                <c:pt idx="1654">
                  <c:v>1.6539999999999999E-2</c:v>
                </c:pt>
                <c:pt idx="1655">
                  <c:v>1.6549999999999999E-2</c:v>
                </c:pt>
                <c:pt idx="1656">
                  <c:v>1.6559999999999998E-2</c:v>
                </c:pt>
                <c:pt idx="1657">
                  <c:v>1.6570000000000001E-2</c:v>
                </c:pt>
                <c:pt idx="1658">
                  <c:v>1.6580000000000001E-2</c:v>
                </c:pt>
                <c:pt idx="1659">
                  <c:v>1.6590000000000001E-2</c:v>
                </c:pt>
                <c:pt idx="1660">
                  <c:v>1.66E-2</c:v>
                </c:pt>
                <c:pt idx="1661">
                  <c:v>1.661E-2</c:v>
                </c:pt>
                <c:pt idx="1662">
                  <c:v>1.6619999999999999E-2</c:v>
                </c:pt>
                <c:pt idx="1663">
                  <c:v>1.6629999999999999E-2</c:v>
                </c:pt>
                <c:pt idx="1664">
                  <c:v>1.6639999999999999E-2</c:v>
                </c:pt>
                <c:pt idx="1665">
                  <c:v>1.6650000000000002E-2</c:v>
                </c:pt>
                <c:pt idx="1666">
                  <c:v>1.6660000000000001E-2</c:v>
                </c:pt>
                <c:pt idx="1667">
                  <c:v>1.6670000000000001E-2</c:v>
                </c:pt>
                <c:pt idx="1668">
                  <c:v>1.668E-2</c:v>
                </c:pt>
                <c:pt idx="1669">
                  <c:v>1.669E-2</c:v>
                </c:pt>
                <c:pt idx="1670">
                  <c:v>1.67E-2</c:v>
                </c:pt>
                <c:pt idx="1671">
                  <c:v>1.6709999999999999E-2</c:v>
                </c:pt>
                <c:pt idx="1672">
                  <c:v>1.6719999999999999E-2</c:v>
                </c:pt>
                <c:pt idx="1673">
                  <c:v>1.6729999999999998E-2</c:v>
                </c:pt>
                <c:pt idx="1674">
                  <c:v>1.6740000000000001E-2</c:v>
                </c:pt>
                <c:pt idx="1675">
                  <c:v>1.6750000000000001E-2</c:v>
                </c:pt>
                <c:pt idx="1676">
                  <c:v>1.6760000000000001E-2</c:v>
                </c:pt>
                <c:pt idx="1677">
                  <c:v>1.677E-2</c:v>
                </c:pt>
                <c:pt idx="1678">
                  <c:v>1.678E-2</c:v>
                </c:pt>
                <c:pt idx="1679">
                  <c:v>1.6789999999999999E-2</c:v>
                </c:pt>
                <c:pt idx="1680">
                  <c:v>1.6799999999999999E-2</c:v>
                </c:pt>
                <c:pt idx="1681">
                  <c:v>1.6809999999999999E-2</c:v>
                </c:pt>
                <c:pt idx="1682">
                  <c:v>1.6820000000000002E-2</c:v>
                </c:pt>
                <c:pt idx="1683">
                  <c:v>1.6830000000000001E-2</c:v>
                </c:pt>
                <c:pt idx="1684">
                  <c:v>1.6840000000000001E-2</c:v>
                </c:pt>
                <c:pt idx="1685">
                  <c:v>1.685E-2</c:v>
                </c:pt>
                <c:pt idx="1686">
                  <c:v>1.686E-2</c:v>
                </c:pt>
                <c:pt idx="1687">
                  <c:v>1.687E-2</c:v>
                </c:pt>
                <c:pt idx="1688">
                  <c:v>1.6879999999999999E-2</c:v>
                </c:pt>
                <c:pt idx="1689">
                  <c:v>1.6889999999999999E-2</c:v>
                </c:pt>
                <c:pt idx="1690">
                  <c:v>1.6899999999999998E-2</c:v>
                </c:pt>
                <c:pt idx="1691">
                  <c:v>1.6910000000000001E-2</c:v>
                </c:pt>
                <c:pt idx="1692">
                  <c:v>1.6920000000000001E-2</c:v>
                </c:pt>
                <c:pt idx="1693">
                  <c:v>1.6930000000000001E-2</c:v>
                </c:pt>
                <c:pt idx="1694">
                  <c:v>1.694E-2</c:v>
                </c:pt>
                <c:pt idx="1695">
                  <c:v>1.695E-2</c:v>
                </c:pt>
                <c:pt idx="1696">
                  <c:v>1.6959999999999999E-2</c:v>
                </c:pt>
                <c:pt idx="1697">
                  <c:v>1.6969999999999999E-2</c:v>
                </c:pt>
                <c:pt idx="1698">
                  <c:v>1.6979999999999999E-2</c:v>
                </c:pt>
                <c:pt idx="1699">
                  <c:v>1.6990000000000002E-2</c:v>
                </c:pt>
                <c:pt idx="1700">
                  <c:v>1.7000000000000001E-2</c:v>
                </c:pt>
                <c:pt idx="1701">
                  <c:v>1.7010000000000001E-2</c:v>
                </c:pt>
                <c:pt idx="1702">
                  <c:v>1.702E-2</c:v>
                </c:pt>
                <c:pt idx="1703">
                  <c:v>1.703E-2</c:v>
                </c:pt>
                <c:pt idx="1704">
                  <c:v>1.704E-2</c:v>
                </c:pt>
                <c:pt idx="1705">
                  <c:v>1.7049999999999999E-2</c:v>
                </c:pt>
                <c:pt idx="1706">
                  <c:v>1.7059999999999999E-2</c:v>
                </c:pt>
                <c:pt idx="1707">
                  <c:v>1.7069999999999998E-2</c:v>
                </c:pt>
                <c:pt idx="1708">
                  <c:v>1.7080000000000001E-2</c:v>
                </c:pt>
                <c:pt idx="1709">
                  <c:v>1.7090000000000001E-2</c:v>
                </c:pt>
                <c:pt idx="1710">
                  <c:v>1.7100000000000001E-2</c:v>
                </c:pt>
                <c:pt idx="1711">
                  <c:v>1.711E-2</c:v>
                </c:pt>
                <c:pt idx="1712">
                  <c:v>1.712E-2</c:v>
                </c:pt>
                <c:pt idx="1713">
                  <c:v>1.7129999999999999E-2</c:v>
                </c:pt>
                <c:pt idx="1714">
                  <c:v>1.7139999999999999E-2</c:v>
                </c:pt>
                <c:pt idx="1715">
                  <c:v>1.7149999999999999E-2</c:v>
                </c:pt>
                <c:pt idx="1716">
                  <c:v>1.7160000000000002E-2</c:v>
                </c:pt>
                <c:pt idx="1717">
                  <c:v>1.7170000000000001E-2</c:v>
                </c:pt>
                <c:pt idx="1718">
                  <c:v>1.7180000000000001E-2</c:v>
                </c:pt>
                <c:pt idx="1719">
                  <c:v>1.719E-2</c:v>
                </c:pt>
                <c:pt idx="1720">
                  <c:v>1.72E-2</c:v>
                </c:pt>
                <c:pt idx="1721">
                  <c:v>1.721E-2</c:v>
                </c:pt>
                <c:pt idx="1722">
                  <c:v>1.7219999999999999E-2</c:v>
                </c:pt>
                <c:pt idx="1723">
                  <c:v>1.7229999999999999E-2</c:v>
                </c:pt>
                <c:pt idx="1724">
                  <c:v>1.7239999999999998E-2</c:v>
                </c:pt>
                <c:pt idx="1725">
                  <c:v>1.7250000000000001E-2</c:v>
                </c:pt>
                <c:pt idx="1726">
                  <c:v>1.7260000000000001E-2</c:v>
                </c:pt>
                <c:pt idx="1727">
                  <c:v>1.7270000000000001E-2</c:v>
                </c:pt>
                <c:pt idx="1728">
                  <c:v>1.728E-2</c:v>
                </c:pt>
                <c:pt idx="1729">
                  <c:v>1.729E-2</c:v>
                </c:pt>
                <c:pt idx="1730">
                  <c:v>1.7299999999999999E-2</c:v>
                </c:pt>
                <c:pt idx="1731">
                  <c:v>1.7309999999999999E-2</c:v>
                </c:pt>
                <c:pt idx="1732">
                  <c:v>1.7319999999999999E-2</c:v>
                </c:pt>
                <c:pt idx="1733">
                  <c:v>1.7330000000000002E-2</c:v>
                </c:pt>
                <c:pt idx="1734">
                  <c:v>1.7340000000000001E-2</c:v>
                </c:pt>
                <c:pt idx="1735">
                  <c:v>1.7350000000000001E-2</c:v>
                </c:pt>
                <c:pt idx="1736">
                  <c:v>1.736E-2</c:v>
                </c:pt>
                <c:pt idx="1737">
                  <c:v>1.737E-2</c:v>
                </c:pt>
                <c:pt idx="1738">
                  <c:v>1.738E-2</c:v>
                </c:pt>
                <c:pt idx="1739">
                  <c:v>1.7389999999999999E-2</c:v>
                </c:pt>
                <c:pt idx="1740">
                  <c:v>1.7399999999999999E-2</c:v>
                </c:pt>
                <c:pt idx="1741">
                  <c:v>1.7409999999999998E-2</c:v>
                </c:pt>
                <c:pt idx="1742">
                  <c:v>1.7420000000000001E-2</c:v>
                </c:pt>
                <c:pt idx="1743">
                  <c:v>1.7430000000000001E-2</c:v>
                </c:pt>
                <c:pt idx="1744">
                  <c:v>1.7440000000000001E-2</c:v>
                </c:pt>
                <c:pt idx="1745">
                  <c:v>1.745E-2</c:v>
                </c:pt>
                <c:pt idx="1746">
                  <c:v>1.746E-2</c:v>
                </c:pt>
                <c:pt idx="1747">
                  <c:v>1.7469999999999999E-2</c:v>
                </c:pt>
                <c:pt idx="1748">
                  <c:v>1.7479999999999999E-2</c:v>
                </c:pt>
                <c:pt idx="1749">
                  <c:v>1.7489999999999999E-2</c:v>
                </c:pt>
                <c:pt idx="1750">
                  <c:v>1.7500000000000002E-2</c:v>
                </c:pt>
                <c:pt idx="1751">
                  <c:v>1.7510000000000001E-2</c:v>
                </c:pt>
                <c:pt idx="1752">
                  <c:v>1.7520000000000001E-2</c:v>
                </c:pt>
                <c:pt idx="1753">
                  <c:v>1.753E-2</c:v>
                </c:pt>
                <c:pt idx="1754">
                  <c:v>1.754E-2</c:v>
                </c:pt>
                <c:pt idx="1755">
                  <c:v>1.755E-2</c:v>
                </c:pt>
                <c:pt idx="1756">
                  <c:v>1.7559999999999999E-2</c:v>
                </c:pt>
                <c:pt idx="1757">
                  <c:v>1.7569999999999999E-2</c:v>
                </c:pt>
                <c:pt idx="1758">
                  <c:v>1.7579999999999998E-2</c:v>
                </c:pt>
                <c:pt idx="1759">
                  <c:v>1.7590000000000001E-2</c:v>
                </c:pt>
                <c:pt idx="1760">
                  <c:v>1.7600000000000001E-2</c:v>
                </c:pt>
                <c:pt idx="1761">
                  <c:v>1.7610000000000001E-2</c:v>
                </c:pt>
                <c:pt idx="1762">
                  <c:v>1.762E-2</c:v>
                </c:pt>
                <c:pt idx="1763">
                  <c:v>1.763E-2</c:v>
                </c:pt>
                <c:pt idx="1764">
                  <c:v>1.7639999999999999E-2</c:v>
                </c:pt>
                <c:pt idx="1765">
                  <c:v>1.7649999999999999E-2</c:v>
                </c:pt>
                <c:pt idx="1766">
                  <c:v>1.7659999999999999E-2</c:v>
                </c:pt>
                <c:pt idx="1767">
                  <c:v>1.7670000000000002E-2</c:v>
                </c:pt>
                <c:pt idx="1768">
                  <c:v>1.7680000000000001E-2</c:v>
                </c:pt>
                <c:pt idx="1769">
                  <c:v>1.7690000000000001E-2</c:v>
                </c:pt>
                <c:pt idx="1770">
                  <c:v>1.77E-2</c:v>
                </c:pt>
                <c:pt idx="1771">
                  <c:v>1.771E-2</c:v>
                </c:pt>
                <c:pt idx="1772">
                  <c:v>1.772E-2</c:v>
                </c:pt>
                <c:pt idx="1773">
                  <c:v>1.7729999999999999E-2</c:v>
                </c:pt>
                <c:pt idx="1774">
                  <c:v>1.7739999999999999E-2</c:v>
                </c:pt>
                <c:pt idx="1775">
                  <c:v>1.7749999999999998E-2</c:v>
                </c:pt>
                <c:pt idx="1776">
                  <c:v>1.7760000000000001E-2</c:v>
                </c:pt>
                <c:pt idx="1777">
                  <c:v>1.7770000000000001E-2</c:v>
                </c:pt>
                <c:pt idx="1778">
                  <c:v>1.7780000000000001E-2</c:v>
                </c:pt>
                <c:pt idx="1779">
                  <c:v>1.779E-2</c:v>
                </c:pt>
                <c:pt idx="1780">
                  <c:v>1.78E-2</c:v>
                </c:pt>
                <c:pt idx="1781">
                  <c:v>1.7809999999999999E-2</c:v>
                </c:pt>
                <c:pt idx="1782">
                  <c:v>1.7819999999999999E-2</c:v>
                </c:pt>
                <c:pt idx="1783">
                  <c:v>1.7829999999999999E-2</c:v>
                </c:pt>
                <c:pt idx="1784">
                  <c:v>1.7840000000000002E-2</c:v>
                </c:pt>
                <c:pt idx="1785">
                  <c:v>1.7850000000000001E-2</c:v>
                </c:pt>
                <c:pt idx="1786">
                  <c:v>1.7860000000000001E-2</c:v>
                </c:pt>
                <c:pt idx="1787">
                  <c:v>1.787E-2</c:v>
                </c:pt>
                <c:pt idx="1788">
                  <c:v>1.788E-2</c:v>
                </c:pt>
                <c:pt idx="1789">
                  <c:v>1.789E-2</c:v>
                </c:pt>
                <c:pt idx="1790">
                  <c:v>1.7899999999999999E-2</c:v>
                </c:pt>
                <c:pt idx="1791">
                  <c:v>1.7909999999999999E-2</c:v>
                </c:pt>
                <c:pt idx="1792">
                  <c:v>1.7919999999999998E-2</c:v>
                </c:pt>
                <c:pt idx="1793">
                  <c:v>1.7930000000000001E-2</c:v>
                </c:pt>
                <c:pt idx="1794">
                  <c:v>1.7940000000000001E-2</c:v>
                </c:pt>
                <c:pt idx="1795">
                  <c:v>1.7950000000000001E-2</c:v>
                </c:pt>
                <c:pt idx="1796">
                  <c:v>1.796E-2</c:v>
                </c:pt>
                <c:pt idx="1797">
                  <c:v>1.797E-2</c:v>
                </c:pt>
                <c:pt idx="1798">
                  <c:v>1.7979999999999999E-2</c:v>
                </c:pt>
                <c:pt idx="1799">
                  <c:v>1.7989999999999999E-2</c:v>
                </c:pt>
                <c:pt idx="1800">
                  <c:v>1.7999999999999999E-2</c:v>
                </c:pt>
                <c:pt idx="1801">
                  <c:v>1.8010000000000002E-2</c:v>
                </c:pt>
                <c:pt idx="1802">
                  <c:v>1.8020000000000001E-2</c:v>
                </c:pt>
                <c:pt idx="1803">
                  <c:v>1.8030000000000001E-2</c:v>
                </c:pt>
                <c:pt idx="1804">
                  <c:v>1.804E-2</c:v>
                </c:pt>
                <c:pt idx="1805">
                  <c:v>1.805E-2</c:v>
                </c:pt>
                <c:pt idx="1806">
                  <c:v>1.806E-2</c:v>
                </c:pt>
                <c:pt idx="1807">
                  <c:v>1.8069999999999999E-2</c:v>
                </c:pt>
                <c:pt idx="1808">
                  <c:v>1.8079999999999999E-2</c:v>
                </c:pt>
                <c:pt idx="1809">
                  <c:v>1.8089999999999998E-2</c:v>
                </c:pt>
                <c:pt idx="1810">
                  <c:v>1.8100000000000002E-2</c:v>
                </c:pt>
                <c:pt idx="1811">
                  <c:v>1.8110000000000001E-2</c:v>
                </c:pt>
                <c:pt idx="1812">
                  <c:v>1.8120000000000001E-2</c:v>
                </c:pt>
                <c:pt idx="1813">
                  <c:v>1.813E-2</c:v>
                </c:pt>
                <c:pt idx="1814">
                  <c:v>1.814E-2</c:v>
                </c:pt>
                <c:pt idx="1815">
                  <c:v>1.8149999999999999E-2</c:v>
                </c:pt>
                <c:pt idx="1816">
                  <c:v>1.8159999999999999E-2</c:v>
                </c:pt>
                <c:pt idx="1817">
                  <c:v>1.8169999999999999E-2</c:v>
                </c:pt>
                <c:pt idx="1818">
                  <c:v>1.8180000000000002E-2</c:v>
                </c:pt>
                <c:pt idx="1819">
                  <c:v>1.8190000000000001E-2</c:v>
                </c:pt>
                <c:pt idx="1820">
                  <c:v>1.8200000000000001E-2</c:v>
                </c:pt>
                <c:pt idx="1821">
                  <c:v>1.821E-2</c:v>
                </c:pt>
                <c:pt idx="1822">
                  <c:v>1.822E-2</c:v>
                </c:pt>
                <c:pt idx="1823">
                  <c:v>1.823E-2</c:v>
                </c:pt>
                <c:pt idx="1824">
                  <c:v>1.8239999999999999E-2</c:v>
                </c:pt>
                <c:pt idx="1825">
                  <c:v>1.8249999999999999E-2</c:v>
                </c:pt>
                <c:pt idx="1826">
                  <c:v>1.8259999999999998E-2</c:v>
                </c:pt>
                <c:pt idx="1827">
                  <c:v>1.8270000000000002E-2</c:v>
                </c:pt>
                <c:pt idx="1828">
                  <c:v>1.8280000000000001E-2</c:v>
                </c:pt>
                <c:pt idx="1829">
                  <c:v>1.8290000000000001E-2</c:v>
                </c:pt>
                <c:pt idx="1830">
                  <c:v>1.83E-2</c:v>
                </c:pt>
                <c:pt idx="1831">
                  <c:v>1.831E-2</c:v>
                </c:pt>
                <c:pt idx="1832">
                  <c:v>1.8319999999999999E-2</c:v>
                </c:pt>
                <c:pt idx="1833">
                  <c:v>1.8329999999999999E-2</c:v>
                </c:pt>
                <c:pt idx="1834">
                  <c:v>1.8339999999999999E-2</c:v>
                </c:pt>
                <c:pt idx="1835">
                  <c:v>1.8350000000000002E-2</c:v>
                </c:pt>
                <c:pt idx="1836">
                  <c:v>1.8360000000000001E-2</c:v>
                </c:pt>
                <c:pt idx="1837">
                  <c:v>1.8370000000000001E-2</c:v>
                </c:pt>
                <c:pt idx="1838">
                  <c:v>1.8380000000000001E-2</c:v>
                </c:pt>
                <c:pt idx="1839">
                  <c:v>1.839E-2</c:v>
                </c:pt>
                <c:pt idx="1840">
                  <c:v>1.84E-2</c:v>
                </c:pt>
                <c:pt idx="1841">
                  <c:v>1.8409999999999999E-2</c:v>
                </c:pt>
                <c:pt idx="1842">
                  <c:v>1.8419999999999999E-2</c:v>
                </c:pt>
                <c:pt idx="1843">
                  <c:v>1.8429999999999998E-2</c:v>
                </c:pt>
                <c:pt idx="1844">
                  <c:v>1.8440000000000002E-2</c:v>
                </c:pt>
                <c:pt idx="1845">
                  <c:v>1.8450000000000001E-2</c:v>
                </c:pt>
                <c:pt idx="1846">
                  <c:v>1.8460000000000001E-2</c:v>
                </c:pt>
                <c:pt idx="1847">
                  <c:v>1.847E-2</c:v>
                </c:pt>
                <c:pt idx="1848">
                  <c:v>1.848E-2</c:v>
                </c:pt>
                <c:pt idx="1849">
                  <c:v>1.8489999999999999E-2</c:v>
                </c:pt>
                <c:pt idx="1850">
                  <c:v>1.8499999999999999E-2</c:v>
                </c:pt>
                <c:pt idx="1851">
                  <c:v>1.8509999999999999E-2</c:v>
                </c:pt>
                <c:pt idx="1852">
                  <c:v>1.8519999999999998E-2</c:v>
                </c:pt>
                <c:pt idx="1853">
                  <c:v>1.8530000000000001E-2</c:v>
                </c:pt>
                <c:pt idx="1854">
                  <c:v>1.8540000000000001E-2</c:v>
                </c:pt>
                <c:pt idx="1855">
                  <c:v>1.8550000000000001E-2</c:v>
                </c:pt>
                <c:pt idx="1856">
                  <c:v>1.856E-2</c:v>
                </c:pt>
                <c:pt idx="1857">
                  <c:v>1.857E-2</c:v>
                </c:pt>
                <c:pt idx="1858">
                  <c:v>1.8579999999999999E-2</c:v>
                </c:pt>
                <c:pt idx="1859">
                  <c:v>1.8589999999999999E-2</c:v>
                </c:pt>
                <c:pt idx="1860">
                  <c:v>1.8599999999999998E-2</c:v>
                </c:pt>
                <c:pt idx="1861">
                  <c:v>1.8610000000000002E-2</c:v>
                </c:pt>
                <c:pt idx="1862">
                  <c:v>1.8620000000000001E-2</c:v>
                </c:pt>
                <c:pt idx="1863">
                  <c:v>1.8630000000000001E-2</c:v>
                </c:pt>
                <c:pt idx="1864">
                  <c:v>1.864E-2</c:v>
                </c:pt>
                <c:pt idx="1865">
                  <c:v>1.865E-2</c:v>
                </c:pt>
                <c:pt idx="1866">
                  <c:v>1.866E-2</c:v>
                </c:pt>
                <c:pt idx="1867">
                  <c:v>1.8669999999999999E-2</c:v>
                </c:pt>
                <c:pt idx="1868">
                  <c:v>1.8679999999999999E-2</c:v>
                </c:pt>
                <c:pt idx="1869">
                  <c:v>1.8689999999999998E-2</c:v>
                </c:pt>
                <c:pt idx="1870">
                  <c:v>1.8700000000000001E-2</c:v>
                </c:pt>
                <c:pt idx="1871">
                  <c:v>1.8710000000000001E-2</c:v>
                </c:pt>
                <c:pt idx="1872">
                  <c:v>1.8720000000000001E-2</c:v>
                </c:pt>
                <c:pt idx="1873">
                  <c:v>1.873E-2</c:v>
                </c:pt>
                <c:pt idx="1874">
                  <c:v>1.874E-2</c:v>
                </c:pt>
                <c:pt idx="1875">
                  <c:v>1.8749999999999999E-2</c:v>
                </c:pt>
                <c:pt idx="1876">
                  <c:v>1.8759999999999999E-2</c:v>
                </c:pt>
                <c:pt idx="1877">
                  <c:v>1.8769999999999998E-2</c:v>
                </c:pt>
                <c:pt idx="1878">
                  <c:v>1.8780000000000002E-2</c:v>
                </c:pt>
                <c:pt idx="1879">
                  <c:v>1.8790000000000001E-2</c:v>
                </c:pt>
                <c:pt idx="1880">
                  <c:v>1.8800000000000001E-2</c:v>
                </c:pt>
                <c:pt idx="1881">
                  <c:v>1.881E-2</c:v>
                </c:pt>
                <c:pt idx="1882">
                  <c:v>1.882E-2</c:v>
                </c:pt>
                <c:pt idx="1883">
                  <c:v>1.883E-2</c:v>
                </c:pt>
                <c:pt idx="1884">
                  <c:v>1.8839999999999999E-2</c:v>
                </c:pt>
                <c:pt idx="1885">
                  <c:v>1.8849999999999999E-2</c:v>
                </c:pt>
                <c:pt idx="1886">
                  <c:v>1.8859999999999998E-2</c:v>
                </c:pt>
                <c:pt idx="1887">
                  <c:v>1.8870000000000001E-2</c:v>
                </c:pt>
                <c:pt idx="1888">
                  <c:v>1.8880000000000001E-2</c:v>
                </c:pt>
                <c:pt idx="1889">
                  <c:v>1.8890000000000001E-2</c:v>
                </c:pt>
                <c:pt idx="1890">
                  <c:v>1.89E-2</c:v>
                </c:pt>
                <c:pt idx="1891">
                  <c:v>1.891E-2</c:v>
                </c:pt>
                <c:pt idx="1892">
                  <c:v>1.8919999999999999E-2</c:v>
                </c:pt>
                <c:pt idx="1893">
                  <c:v>1.8929999999999999E-2</c:v>
                </c:pt>
                <c:pt idx="1894">
                  <c:v>1.8939999999999999E-2</c:v>
                </c:pt>
                <c:pt idx="1895">
                  <c:v>1.8950000000000002E-2</c:v>
                </c:pt>
                <c:pt idx="1896">
                  <c:v>1.8960000000000001E-2</c:v>
                </c:pt>
                <c:pt idx="1897">
                  <c:v>1.8970000000000001E-2</c:v>
                </c:pt>
                <c:pt idx="1898">
                  <c:v>1.898E-2</c:v>
                </c:pt>
                <c:pt idx="1899">
                  <c:v>1.899E-2</c:v>
                </c:pt>
                <c:pt idx="1900">
                  <c:v>1.9E-2</c:v>
                </c:pt>
                <c:pt idx="1901">
                  <c:v>1.9009999999999999E-2</c:v>
                </c:pt>
                <c:pt idx="1902">
                  <c:v>1.9019999999999999E-2</c:v>
                </c:pt>
                <c:pt idx="1903">
                  <c:v>1.9029999999999998E-2</c:v>
                </c:pt>
                <c:pt idx="1904">
                  <c:v>1.9040000000000001E-2</c:v>
                </c:pt>
                <c:pt idx="1905">
                  <c:v>1.9050000000000001E-2</c:v>
                </c:pt>
                <c:pt idx="1906">
                  <c:v>1.9060000000000001E-2</c:v>
                </c:pt>
                <c:pt idx="1907">
                  <c:v>1.907E-2</c:v>
                </c:pt>
                <c:pt idx="1908">
                  <c:v>1.908E-2</c:v>
                </c:pt>
                <c:pt idx="1909">
                  <c:v>1.9089999999999999E-2</c:v>
                </c:pt>
                <c:pt idx="1910">
                  <c:v>1.9099999999999999E-2</c:v>
                </c:pt>
                <c:pt idx="1911">
                  <c:v>1.9109999999999999E-2</c:v>
                </c:pt>
                <c:pt idx="1912">
                  <c:v>1.9120000000000002E-2</c:v>
                </c:pt>
                <c:pt idx="1913">
                  <c:v>1.9130000000000001E-2</c:v>
                </c:pt>
                <c:pt idx="1914">
                  <c:v>1.9140000000000001E-2</c:v>
                </c:pt>
                <c:pt idx="1915">
                  <c:v>1.915E-2</c:v>
                </c:pt>
                <c:pt idx="1916">
                  <c:v>1.916E-2</c:v>
                </c:pt>
                <c:pt idx="1917">
                  <c:v>1.917E-2</c:v>
                </c:pt>
                <c:pt idx="1918">
                  <c:v>1.9179999999999999E-2</c:v>
                </c:pt>
                <c:pt idx="1919">
                  <c:v>1.9189999999999999E-2</c:v>
                </c:pt>
                <c:pt idx="1920">
                  <c:v>1.9199999999999998E-2</c:v>
                </c:pt>
                <c:pt idx="1921">
                  <c:v>1.9210000000000001E-2</c:v>
                </c:pt>
                <c:pt idx="1922">
                  <c:v>1.9220000000000001E-2</c:v>
                </c:pt>
                <c:pt idx="1923">
                  <c:v>1.9230000000000001E-2</c:v>
                </c:pt>
                <c:pt idx="1924">
                  <c:v>1.924E-2</c:v>
                </c:pt>
                <c:pt idx="1925">
                  <c:v>1.925E-2</c:v>
                </c:pt>
                <c:pt idx="1926">
                  <c:v>1.9259999999999999E-2</c:v>
                </c:pt>
                <c:pt idx="1927">
                  <c:v>1.9269999999999999E-2</c:v>
                </c:pt>
                <c:pt idx="1928">
                  <c:v>1.9279999999999999E-2</c:v>
                </c:pt>
                <c:pt idx="1929">
                  <c:v>1.9290000000000002E-2</c:v>
                </c:pt>
                <c:pt idx="1930">
                  <c:v>1.9300000000000001E-2</c:v>
                </c:pt>
                <c:pt idx="1931">
                  <c:v>1.9310000000000001E-2</c:v>
                </c:pt>
                <c:pt idx="1932">
                  <c:v>1.932E-2</c:v>
                </c:pt>
                <c:pt idx="1933">
                  <c:v>1.933E-2</c:v>
                </c:pt>
                <c:pt idx="1934">
                  <c:v>1.934E-2</c:v>
                </c:pt>
                <c:pt idx="1935">
                  <c:v>1.9349999999999999E-2</c:v>
                </c:pt>
                <c:pt idx="1936">
                  <c:v>1.9359999999999999E-2</c:v>
                </c:pt>
                <c:pt idx="1937">
                  <c:v>1.9369999999999998E-2</c:v>
                </c:pt>
                <c:pt idx="1938">
                  <c:v>1.9380000000000001E-2</c:v>
                </c:pt>
                <c:pt idx="1939">
                  <c:v>1.9390000000000001E-2</c:v>
                </c:pt>
                <c:pt idx="1940">
                  <c:v>1.9400000000000001E-2</c:v>
                </c:pt>
                <c:pt idx="1941">
                  <c:v>1.941E-2</c:v>
                </c:pt>
                <c:pt idx="1942">
                  <c:v>1.942E-2</c:v>
                </c:pt>
                <c:pt idx="1943">
                  <c:v>1.9429999999999999E-2</c:v>
                </c:pt>
                <c:pt idx="1944">
                  <c:v>1.9439999999999999E-2</c:v>
                </c:pt>
                <c:pt idx="1945">
                  <c:v>1.9449999999999999E-2</c:v>
                </c:pt>
                <c:pt idx="1946">
                  <c:v>1.9460000000000002E-2</c:v>
                </c:pt>
                <c:pt idx="1947">
                  <c:v>1.9470000000000001E-2</c:v>
                </c:pt>
                <c:pt idx="1948">
                  <c:v>1.9480000000000001E-2</c:v>
                </c:pt>
                <c:pt idx="1949">
                  <c:v>1.949E-2</c:v>
                </c:pt>
                <c:pt idx="1950">
                  <c:v>1.95E-2</c:v>
                </c:pt>
                <c:pt idx="1951">
                  <c:v>1.951E-2</c:v>
                </c:pt>
                <c:pt idx="1952">
                  <c:v>1.9519999999999999E-2</c:v>
                </c:pt>
                <c:pt idx="1953">
                  <c:v>1.9529999999999999E-2</c:v>
                </c:pt>
                <c:pt idx="1954">
                  <c:v>1.9539999999999998E-2</c:v>
                </c:pt>
                <c:pt idx="1955">
                  <c:v>1.9550000000000001E-2</c:v>
                </c:pt>
                <c:pt idx="1956">
                  <c:v>1.9560000000000001E-2</c:v>
                </c:pt>
                <c:pt idx="1957">
                  <c:v>1.9570000000000001E-2</c:v>
                </c:pt>
                <c:pt idx="1958">
                  <c:v>1.958E-2</c:v>
                </c:pt>
                <c:pt idx="1959">
                  <c:v>1.959E-2</c:v>
                </c:pt>
                <c:pt idx="1960">
                  <c:v>1.9599999999999999E-2</c:v>
                </c:pt>
                <c:pt idx="1961">
                  <c:v>1.9609999999999999E-2</c:v>
                </c:pt>
                <c:pt idx="1962">
                  <c:v>1.9619999999999999E-2</c:v>
                </c:pt>
                <c:pt idx="1963">
                  <c:v>1.9630000000000002E-2</c:v>
                </c:pt>
                <c:pt idx="1964">
                  <c:v>1.9640000000000001E-2</c:v>
                </c:pt>
                <c:pt idx="1965">
                  <c:v>1.9650000000000001E-2</c:v>
                </c:pt>
                <c:pt idx="1966">
                  <c:v>1.966E-2</c:v>
                </c:pt>
                <c:pt idx="1967">
                  <c:v>1.967E-2</c:v>
                </c:pt>
                <c:pt idx="1968">
                  <c:v>1.968E-2</c:v>
                </c:pt>
                <c:pt idx="1969">
                  <c:v>1.9689999999999999E-2</c:v>
                </c:pt>
                <c:pt idx="1970">
                  <c:v>1.9699999999999999E-2</c:v>
                </c:pt>
                <c:pt idx="1971">
                  <c:v>1.9709999999999998E-2</c:v>
                </c:pt>
                <c:pt idx="1972">
                  <c:v>1.9720000000000001E-2</c:v>
                </c:pt>
                <c:pt idx="1973">
                  <c:v>1.9730000000000001E-2</c:v>
                </c:pt>
                <c:pt idx="1974">
                  <c:v>1.9740000000000001E-2</c:v>
                </c:pt>
                <c:pt idx="1975">
                  <c:v>1.975E-2</c:v>
                </c:pt>
                <c:pt idx="1976">
                  <c:v>1.976E-2</c:v>
                </c:pt>
                <c:pt idx="1977">
                  <c:v>1.9769999999999999E-2</c:v>
                </c:pt>
                <c:pt idx="1978">
                  <c:v>1.9779999999999999E-2</c:v>
                </c:pt>
                <c:pt idx="1979">
                  <c:v>1.9789999999999999E-2</c:v>
                </c:pt>
                <c:pt idx="1980">
                  <c:v>1.9800000000000002E-2</c:v>
                </c:pt>
                <c:pt idx="1981">
                  <c:v>1.9810000000000001E-2</c:v>
                </c:pt>
                <c:pt idx="1982">
                  <c:v>1.9820000000000001E-2</c:v>
                </c:pt>
                <c:pt idx="1983">
                  <c:v>1.983E-2</c:v>
                </c:pt>
                <c:pt idx="1984">
                  <c:v>1.984E-2</c:v>
                </c:pt>
                <c:pt idx="1985">
                  <c:v>1.985E-2</c:v>
                </c:pt>
                <c:pt idx="1986">
                  <c:v>1.9859999999999999E-2</c:v>
                </c:pt>
                <c:pt idx="1987">
                  <c:v>1.9869999999999999E-2</c:v>
                </c:pt>
                <c:pt idx="1988">
                  <c:v>1.9879999999999998E-2</c:v>
                </c:pt>
                <c:pt idx="1989">
                  <c:v>1.9890000000000001E-2</c:v>
                </c:pt>
                <c:pt idx="1990">
                  <c:v>1.9900000000000001E-2</c:v>
                </c:pt>
                <c:pt idx="1991">
                  <c:v>1.9910000000000001E-2</c:v>
                </c:pt>
                <c:pt idx="1992">
                  <c:v>1.992E-2</c:v>
                </c:pt>
                <c:pt idx="1993">
                  <c:v>1.993E-2</c:v>
                </c:pt>
                <c:pt idx="1994">
                  <c:v>1.9939999999999999E-2</c:v>
                </c:pt>
                <c:pt idx="1995">
                  <c:v>1.9949999999999999E-2</c:v>
                </c:pt>
                <c:pt idx="1996">
                  <c:v>1.9959999999999999E-2</c:v>
                </c:pt>
                <c:pt idx="1997">
                  <c:v>1.9970000000000002E-2</c:v>
                </c:pt>
                <c:pt idx="1998">
                  <c:v>1.9980000000000001E-2</c:v>
                </c:pt>
                <c:pt idx="1999">
                  <c:v>1.9990000000000001E-2</c:v>
                </c:pt>
                <c:pt idx="2000">
                  <c:v>0.02</c:v>
                </c:pt>
                <c:pt idx="2001">
                  <c:v>2.001E-2</c:v>
                </c:pt>
                <c:pt idx="2002">
                  <c:v>2.002E-2</c:v>
                </c:pt>
                <c:pt idx="2003">
                  <c:v>2.0029999999999999E-2</c:v>
                </c:pt>
                <c:pt idx="2004">
                  <c:v>2.0039999999999999E-2</c:v>
                </c:pt>
                <c:pt idx="2005">
                  <c:v>2.0049999999999998E-2</c:v>
                </c:pt>
                <c:pt idx="2006">
                  <c:v>2.0060000000000001E-2</c:v>
                </c:pt>
                <c:pt idx="2007">
                  <c:v>2.0070000000000001E-2</c:v>
                </c:pt>
                <c:pt idx="2008">
                  <c:v>2.0080000000000001E-2</c:v>
                </c:pt>
                <c:pt idx="2009">
                  <c:v>2.009E-2</c:v>
                </c:pt>
                <c:pt idx="2010">
                  <c:v>2.01E-2</c:v>
                </c:pt>
                <c:pt idx="2011">
                  <c:v>2.0109999999999999E-2</c:v>
                </c:pt>
                <c:pt idx="2012">
                  <c:v>2.0119999999999999E-2</c:v>
                </c:pt>
                <c:pt idx="2013">
                  <c:v>2.0129999999999999E-2</c:v>
                </c:pt>
                <c:pt idx="2014">
                  <c:v>2.0140000000000002E-2</c:v>
                </c:pt>
                <c:pt idx="2015">
                  <c:v>2.0150000000000001E-2</c:v>
                </c:pt>
                <c:pt idx="2016">
                  <c:v>2.0160000000000001E-2</c:v>
                </c:pt>
                <c:pt idx="2017">
                  <c:v>2.017E-2</c:v>
                </c:pt>
                <c:pt idx="2018">
                  <c:v>2.018E-2</c:v>
                </c:pt>
                <c:pt idx="2019">
                  <c:v>2.019E-2</c:v>
                </c:pt>
                <c:pt idx="2020">
                  <c:v>2.0199999999999999E-2</c:v>
                </c:pt>
                <c:pt idx="2021">
                  <c:v>2.0209999999999999E-2</c:v>
                </c:pt>
                <c:pt idx="2022">
                  <c:v>2.0219999999999998E-2</c:v>
                </c:pt>
                <c:pt idx="2023">
                  <c:v>2.0230000000000001E-2</c:v>
                </c:pt>
                <c:pt idx="2024">
                  <c:v>2.0240000000000001E-2</c:v>
                </c:pt>
                <c:pt idx="2025">
                  <c:v>2.0250000000000001E-2</c:v>
                </c:pt>
                <c:pt idx="2026">
                  <c:v>2.026E-2</c:v>
                </c:pt>
                <c:pt idx="2027">
                  <c:v>2.027E-2</c:v>
                </c:pt>
                <c:pt idx="2028">
                  <c:v>2.0279999999999999E-2</c:v>
                </c:pt>
                <c:pt idx="2029">
                  <c:v>2.0289999999999999E-2</c:v>
                </c:pt>
                <c:pt idx="2030">
                  <c:v>2.0299999999999999E-2</c:v>
                </c:pt>
                <c:pt idx="2031">
                  <c:v>2.0310000000000002E-2</c:v>
                </c:pt>
                <c:pt idx="2032">
                  <c:v>2.0320000000000001E-2</c:v>
                </c:pt>
                <c:pt idx="2033">
                  <c:v>2.0330000000000001E-2</c:v>
                </c:pt>
                <c:pt idx="2034">
                  <c:v>2.034E-2</c:v>
                </c:pt>
                <c:pt idx="2035">
                  <c:v>2.035E-2</c:v>
                </c:pt>
                <c:pt idx="2036">
                  <c:v>2.036E-2</c:v>
                </c:pt>
                <c:pt idx="2037">
                  <c:v>2.0369999999999999E-2</c:v>
                </c:pt>
                <c:pt idx="2038">
                  <c:v>2.0379999999999999E-2</c:v>
                </c:pt>
                <c:pt idx="2039">
                  <c:v>2.0389999999999998E-2</c:v>
                </c:pt>
                <c:pt idx="2040">
                  <c:v>2.0400000000000001E-2</c:v>
                </c:pt>
                <c:pt idx="2041">
                  <c:v>2.0410000000000001E-2</c:v>
                </c:pt>
                <c:pt idx="2042">
                  <c:v>2.0420000000000001E-2</c:v>
                </c:pt>
                <c:pt idx="2043">
                  <c:v>2.043E-2</c:v>
                </c:pt>
                <c:pt idx="2044">
                  <c:v>2.044E-2</c:v>
                </c:pt>
                <c:pt idx="2045">
                  <c:v>2.0449999999999999E-2</c:v>
                </c:pt>
                <c:pt idx="2046">
                  <c:v>2.0459999999999999E-2</c:v>
                </c:pt>
                <c:pt idx="2047">
                  <c:v>2.0469999999999999E-2</c:v>
                </c:pt>
                <c:pt idx="2048">
                  <c:v>2.0480000000000002E-2</c:v>
                </c:pt>
                <c:pt idx="2049">
                  <c:v>2.0490000000000001E-2</c:v>
                </c:pt>
                <c:pt idx="2050">
                  <c:v>2.0500000000000001E-2</c:v>
                </c:pt>
                <c:pt idx="2051">
                  <c:v>2.051E-2</c:v>
                </c:pt>
                <c:pt idx="2052">
                  <c:v>2.052E-2</c:v>
                </c:pt>
                <c:pt idx="2053">
                  <c:v>2.053E-2</c:v>
                </c:pt>
                <c:pt idx="2054">
                  <c:v>2.0539999999999999E-2</c:v>
                </c:pt>
                <c:pt idx="2055">
                  <c:v>2.0549999999999999E-2</c:v>
                </c:pt>
                <c:pt idx="2056">
                  <c:v>2.0559999999999998E-2</c:v>
                </c:pt>
                <c:pt idx="2057">
                  <c:v>2.0570000000000001E-2</c:v>
                </c:pt>
                <c:pt idx="2058">
                  <c:v>2.0580000000000001E-2</c:v>
                </c:pt>
                <c:pt idx="2059">
                  <c:v>2.0590000000000001E-2</c:v>
                </c:pt>
                <c:pt idx="2060">
                  <c:v>2.06E-2</c:v>
                </c:pt>
                <c:pt idx="2061">
                  <c:v>2.061E-2</c:v>
                </c:pt>
                <c:pt idx="2062">
                  <c:v>2.0619999999999999E-2</c:v>
                </c:pt>
                <c:pt idx="2063">
                  <c:v>2.0629999999999999E-2</c:v>
                </c:pt>
                <c:pt idx="2064">
                  <c:v>2.0639999999999999E-2</c:v>
                </c:pt>
                <c:pt idx="2065">
                  <c:v>2.0650000000000002E-2</c:v>
                </c:pt>
                <c:pt idx="2066">
                  <c:v>2.0660000000000001E-2</c:v>
                </c:pt>
                <c:pt idx="2067">
                  <c:v>2.0670000000000001E-2</c:v>
                </c:pt>
                <c:pt idx="2068">
                  <c:v>2.068E-2</c:v>
                </c:pt>
                <c:pt idx="2069">
                  <c:v>2.069E-2</c:v>
                </c:pt>
                <c:pt idx="2070">
                  <c:v>2.07E-2</c:v>
                </c:pt>
                <c:pt idx="2071">
                  <c:v>2.0709999999999999E-2</c:v>
                </c:pt>
                <c:pt idx="2072">
                  <c:v>2.0719999999999999E-2</c:v>
                </c:pt>
                <c:pt idx="2073">
                  <c:v>2.0729999999999998E-2</c:v>
                </c:pt>
                <c:pt idx="2074">
                  <c:v>2.0740000000000001E-2</c:v>
                </c:pt>
                <c:pt idx="2075">
                  <c:v>2.0750000000000001E-2</c:v>
                </c:pt>
                <c:pt idx="2076">
                  <c:v>2.0760000000000001E-2</c:v>
                </c:pt>
                <c:pt idx="2077">
                  <c:v>2.077E-2</c:v>
                </c:pt>
                <c:pt idx="2078">
                  <c:v>2.078E-2</c:v>
                </c:pt>
                <c:pt idx="2079">
                  <c:v>2.0789999999999999E-2</c:v>
                </c:pt>
                <c:pt idx="2080">
                  <c:v>2.0799999999999999E-2</c:v>
                </c:pt>
                <c:pt idx="2081">
                  <c:v>2.0809999999999999E-2</c:v>
                </c:pt>
                <c:pt idx="2082">
                  <c:v>2.0820000000000002E-2</c:v>
                </c:pt>
                <c:pt idx="2083">
                  <c:v>2.0830000000000001E-2</c:v>
                </c:pt>
                <c:pt idx="2084">
                  <c:v>2.0840000000000001E-2</c:v>
                </c:pt>
                <c:pt idx="2085">
                  <c:v>2.085E-2</c:v>
                </c:pt>
                <c:pt idx="2086">
                  <c:v>2.086E-2</c:v>
                </c:pt>
                <c:pt idx="2087">
                  <c:v>2.087E-2</c:v>
                </c:pt>
                <c:pt idx="2088">
                  <c:v>2.0879999999999999E-2</c:v>
                </c:pt>
                <c:pt idx="2089">
                  <c:v>2.0889999999999999E-2</c:v>
                </c:pt>
                <c:pt idx="2090">
                  <c:v>2.0899999999999998E-2</c:v>
                </c:pt>
                <c:pt idx="2091">
                  <c:v>2.0910000000000002E-2</c:v>
                </c:pt>
                <c:pt idx="2092">
                  <c:v>2.0920000000000001E-2</c:v>
                </c:pt>
                <c:pt idx="2093">
                  <c:v>2.0930000000000001E-2</c:v>
                </c:pt>
                <c:pt idx="2094">
                  <c:v>2.094E-2</c:v>
                </c:pt>
                <c:pt idx="2095">
                  <c:v>2.095E-2</c:v>
                </c:pt>
                <c:pt idx="2096">
                  <c:v>2.0959999999999999E-2</c:v>
                </c:pt>
                <c:pt idx="2097">
                  <c:v>2.0969999999999999E-2</c:v>
                </c:pt>
                <c:pt idx="2098">
                  <c:v>2.0979999999999999E-2</c:v>
                </c:pt>
                <c:pt idx="2099">
                  <c:v>2.0990000000000002E-2</c:v>
                </c:pt>
                <c:pt idx="2100">
                  <c:v>2.1000000000000001E-2</c:v>
                </c:pt>
                <c:pt idx="2101">
                  <c:v>2.1010000000000001E-2</c:v>
                </c:pt>
                <c:pt idx="2102">
                  <c:v>2.102E-2</c:v>
                </c:pt>
                <c:pt idx="2103">
                  <c:v>2.103E-2</c:v>
                </c:pt>
                <c:pt idx="2104">
                  <c:v>2.104E-2</c:v>
                </c:pt>
                <c:pt idx="2105">
                  <c:v>2.1049999999999999E-2</c:v>
                </c:pt>
                <c:pt idx="2106">
                  <c:v>2.1059999999999999E-2</c:v>
                </c:pt>
                <c:pt idx="2107">
                  <c:v>2.1069999999999998E-2</c:v>
                </c:pt>
                <c:pt idx="2108">
                  <c:v>2.1080000000000002E-2</c:v>
                </c:pt>
                <c:pt idx="2109">
                  <c:v>2.1090000000000001E-2</c:v>
                </c:pt>
                <c:pt idx="2110">
                  <c:v>2.1100000000000001E-2</c:v>
                </c:pt>
                <c:pt idx="2111">
                  <c:v>2.111E-2</c:v>
                </c:pt>
                <c:pt idx="2112">
                  <c:v>2.112E-2</c:v>
                </c:pt>
                <c:pt idx="2113">
                  <c:v>2.1129999999999999E-2</c:v>
                </c:pt>
                <c:pt idx="2114">
                  <c:v>2.1139999999999999E-2</c:v>
                </c:pt>
                <c:pt idx="2115">
                  <c:v>2.1149999999999999E-2</c:v>
                </c:pt>
                <c:pt idx="2116">
                  <c:v>2.1160000000000002E-2</c:v>
                </c:pt>
                <c:pt idx="2117">
                  <c:v>2.1170000000000001E-2</c:v>
                </c:pt>
                <c:pt idx="2118">
                  <c:v>2.1180000000000001E-2</c:v>
                </c:pt>
                <c:pt idx="2119">
                  <c:v>2.1190000000000001E-2</c:v>
                </c:pt>
                <c:pt idx="2120">
                  <c:v>2.12E-2</c:v>
                </c:pt>
                <c:pt idx="2121">
                  <c:v>2.121E-2</c:v>
                </c:pt>
                <c:pt idx="2122">
                  <c:v>2.1219999999999999E-2</c:v>
                </c:pt>
                <c:pt idx="2123">
                  <c:v>2.1229999999999999E-2</c:v>
                </c:pt>
                <c:pt idx="2124">
                  <c:v>2.1239999999999998E-2</c:v>
                </c:pt>
                <c:pt idx="2125">
                  <c:v>2.1250000000000002E-2</c:v>
                </c:pt>
                <c:pt idx="2126">
                  <c:v>2.1260000000000001E-2</c:v>
                </c:pt>
                <c:pt idx="2127">
                  <c:v>2.1270000000000001E-2</c:v>
                </c:pt>
                <c:pt idx="2128">
                  <c:v>2.128E-2</c:v>
                </c:pt>
                <c:pt idx="2129">
                  <c:v>2.129E-2</c:v>
                </c:pt>
                <c:pt idx="2130">
                  <c:v>2.1299999999999999E-2</c:v>
                </c:pt>
                <c:pt idx="2131">
                  <c:v>2.1309999999999999E-2</c:v>
                </c:pt>
                <c:pt idx="2132">
                  <c:v>2.1319999999999999E-2</c:v>
                </c:pt>
                <c:pt idx="2133">
                  <c:v>2.1329999999999998E-2</c:v>
                </c:pt>
                <c:pt idx="2134">
                  <c:v>2.1340000000000001E-2</c:v>
                </c:pt>
                <c:pt idx="2135">
                  <c:v>2.1350000000000001E-2</c:v>
                </c:pt>
                <c:pt idx="2136">
                  <c:v>2.1360000000000001E-2</c:v>
                </c:pt>
                <c:pt idx="2137">
                  <c:v>2.137E-2</c:v>
                </c:pt>
                <c:pt idx="2138">
                  <c:v>2.138E-2</c:v>
                </c:pt>
                <c:pt idx="2139">
                  <c:v>2.1389999999999999E-2</c:v>
                </c:pt>
                <c:pt idx="2140">
                  <c:v>2.1399999999999999E-2</c:v>
                </c:pt>
                <c:pt idx="2141">
                  <c:v>2.1409999999999998E-2</c:v>
                </c:pt>
                <c:pt idx="2142">
                  <c:v>2.1420000000000002E-2</c:v>
                </c:pt>
                <c:pt idx="2143">
                  <c:v>2.1430000000000001E-2</c:v>
                </c:pt>
                <c:pt idx="2144">
                  <c:v>2.1440000000000001E-2</c:v>
                </c:pt>
                <c:pt idx="2145">
                  <c:v>2.145E-2</c:v>
                </c:pt>
                <c:pt idx="2146">
                  <c:v>2.146E-2</c:v>
                </c:pt>
                <c:pt idx="2147">
                  <c:v>2.147E-2</c:v>
                </c:pt>
                <c:pt idx="2148">
                  <c:v>2.1479999999999999E-2</c:v>
                </c:pt>
                <c:pt idx="2149">
                  <c:v>2.1489999999999999E-2</c:v>
                </c:pt>
                <c:pt idx="2150">
                  <c:v>2.1499999999999998E-2</c:v>
                </c:pt>
                <c:pt idx="2151">
                  <c:v>2.1510000000000001E-2</c:v>
                </c:pt>
                <c:pt idx="2152">
                  <c:v>2.1520000000000001E-2</c:v>
                </c:pt>
                <c:pt idx="2153">
                  <c:v>2.1530000000000001E-2</c:v>
                </c:pt>
                <c:pt idx="2154">
                  <c:v>2.154E-2</c:v>
                </c:pt>
                <c:pt idx="2155">
                  <c:v>2.155E-2</c:v>
                </c:pt>
                <c:pt idx="2156">
                  <c:v>2.1559999999999999E-2</c:v>
                </c:pt>
                <c:pt idx="2157">
                  <c:v>2.1569999999999999E-2</c:v>
                </c:pt>
                <c:pt idx="2158">
                  <c:v>2.1579999999999998E-2</c:v>
                </c:pt>
                <c:pt idx="2159">
                  <c:v>2.1590000000000002E-2</c:v>
                </c:pt>
                <c:pt idx="2160">
                  <c:v>2.1600000000000001E-2</c:v>
                </c:pt>
                <c:pt idx="2161">
                  <c:v>2.1610000000000001E-2</c:v>
                </c:pt>
                <c:pt idx="2162">
                  <c:v>2.162E-2</c:v>
                </c:pt>
                <c:pt idx="2163">
                  <c:v>2.163E-2</c:v>
                </c:pt>
                <c:pt idx="2164">
                  <c:v>2.164E-2</c:v>
                </c:pt>
                <c:pt idx="2165">
                  <c:v>2.1649999999999999E-2</c:v>
                </c:pt>
                <c:pt idx="2166">
                  <c:v>2.1659999999999999E-2</c:v>
                </c:pt>
                <c:pt idx="2167">
                  <c:v>2.1669999999999998E-2</c:v>
                </c:pt>
                <c:pt idx="2168">
                  <c:v>2.1680000000000001E-2</c:v>
                </c:pt>
                <c:pt idx="2169">
                  <c:v>2.1690000000000001E-2</c:v>
                </c:pt>
                <c:pt idx="2170">
                  <c:v>2.1700000000000001E-2</c:v>
                </c:pt>
                <c:pt idx="2171">
                  <c:v>2.171E-2</c:v>
                </c:pt>
                <c:pt idx="2172">
                  <c:v>2.172E-2</c:v>
                </c:pt>
                <c:pt idx="2173">
                  <c:v>2.1729999999999999E-2</c:v>
                </c:pt>
                <c:pt idx="2174">
                  <c:v>2.1739999999999999E-2</c:v>
                </c:pt>
                <c:pt idx="2175">
                  <c:v>2.1749999999999999E-2</c:v>
                </c:pt>
                <c:pt idx="2176">
                  <c:v>2.1760000000000002E-2</c:v>
                </c:pt>
                <c:pt idx="2177">
                  <c:v>2.1770000000000001E-2</c:v>
                </c:pt>
                <c:pt idx="2178">
                  <c:v>2.1780000000000001E-2</c:v>
                </c:pt>
                <c:pt idx="2179">
                  <c:v>2.179E-2</c:v>
                </c:pt>
                <c:pt idx="2180">
                  <c:v>2.18E-2</c:v>
                </c:pt>
                <c:pt idx="2181">
                  <c:v>2.181E-2</c:v>
                </c:pt>
                <c:pt idx="2182">
                  <c:v>2.1819999999999999E-2</c:v>
                </c:pt>
                <c:pt idx="2183">
                  <c:v>2.1829999999999999E-2</c:v>
                </c:pt>
                <c:pt idx="2184">
                  <c:v>2.1839999999999998E-2</c:v>
                </c:pt>
                <c:pt idx="2185">
                  <c:v>2.1850000000000001E-2</c:v>
                </c:pt>
                <c:pt idx="2186">
                  <c:v>2.1860000000000001E-2</c:v>
                </c:pt>
                <c:pt idx="2187">
                  <c:v>2.1870000000000001E-2</c:v>
                </c:pt>
                <c:pt idx="2188">
                  <c:v>2.188E-2</c:v>
                </c:pt>
                <c:pt idx="2189">
                  <c:v>2.189E-2</c:v>
                </c:pt>
                <c:pt idx="2190">
                  <c:v>2.1899999999999999E-2</c:v>
                </c:pt>
                <c:pt idx="2191">
                  <c:v>2.1909999999999999E-2</c:v>
                </c:pt>
                <c:pt idx="2192">
                  <c:v>2.1919999999999999E-2</c:v>
                </c:pt>
                <c:pt idx="2193">
                  <c:v>2.1930000000000002E-2</c:v>
                </c:pt>
                <c:pt idx="2194">
                  <c:v>2.1940000000000001E-2</c:v>
                </c:pt>
                <c:pt idx="2195">
                  <c:v>2.1950000000000001E-2</c:v>
                </c:pt>
                <c:pt idx="2196">
                  <c:v>2.196E-2</c:v>
                </c:pt>
                <c:pt idx="2197">
                  <c:v>2.197E-2</c:v>
                </c:pt>
                <c:pt idx="2198">
                  <c:v>2.198E-2</c:v>
                </c:pt>
                <c:pt idx="2199">
                  <c:v>2.1989999999999999E-2</c:v>
                </c:pt>
                <c:pt idx="2200">
                  <c:v>2.1999999999999999E-2</c:v>
                </c:pt>
                <c:pt idx="2201">
                  <c:v>2.2009999999999998E-2</c:v>
                </c:pt>
                <c:pt idx="2202">
                  <c:v>2.2020000000000001E-2</c:v>
                </c:pt>
                <c:pt idx="2203">
                  <c:v>2.2030000000000001E-2</c:v>
                </c:pt>
                <c:pt idx="2204">
                  <c:v>2.2040000000000001E-2</c:v>
                </c:pt>
                <c:pt idx="2205">
                  <c:v>2.205E-2</c:v>
                </c:pt>
                <c:pt idx="2206">
                  <c:v>2.206E-2</c:v>
                </c:pt>
                <c:pt idx="2207">
                  <c:v>2.2069999999999999E-2</c:v>
                </c:pt>
                <c:pt idx="2208">
                  <c:v>2.2079999999999999E-2</c:v>
                </c:pt>
                <c:pt idx="2209">
                  <c:v>2.2089999999999999E-2</c:v>
                </c:pt>
                <c:pt idx="2210">
                  <c:v>2.2100000000000002E-2</c:v>
                </c:pt>
                <c:pt idx="2211">
                  <c:v>2.2110000000000001E-2</c:v>
                </c:pt>
                <c:pt idx="2212">
                  <c:v>2.2120000000000001E-2</c:v>
                </c:pt>
                <c:pt idx="2213">
                  <c:v>2.213E-2</c:v>
                </c:pt>
                <c:pt idx="2214">
                  <c:v>2.214E-2</c:v>
                </c:pt>
                <c:pt idx="2215">
                  <c:v>2.215E-2</c:v>
                </c:pt>
                <c:pt idx="2216">
                  <c:v>2.2159999999999999E-2</c:v>
                </c:pt>
                <c:pt idx="2217">
                  <c:v>2.2169999999999999E-2</c:v>
                </c:pt>
                <c:pt idx="2218">
                  <c:v>2.2179999999999998E-2</c:v>
                </c:pt>
                <c:pt idx="2219">
                  <c:v>2.2190000000000001E-2</c:v>
                </c:pt>
                <c:pt idx="2220">
                  <c:v>2.2200000000000001E-2</c:v>
                </c:pt>
                <c:pt idx="2221">
                  <c:v>2.2210000000000001E-2</c:v>
                </c:pt>
                <c:pt idx="2222">
                  <c:v>2.222E-2</c:v>
                </c:pt>
                <c:pt idx="2223">
                  <c:v>2.223E-2</c:v>
                </c:pt>
                <c:pt idx="2224">
                  <c:v>2.2239999999999999E-2</c:v>
                </c:pt>
                <c:pt idx="2225">
                  <c:v>2.2249999999999999E-2</c:v>
                </c:pt>
                <c:pt idx="2226">
                  <c:v>2.2259999999999999E-2</c:v>
                </c:pt>
                <c:pt idx="2227">
                  <c:v>2.2270000000000002E-2</c:v>
                </c:pt>
                <c:pt idx="2228">
                  <c:v>2.2280000000000001E-2</c:v>
                </c:pt>
                <c:pt idx="2229">
                  <c:v>2.2290000000000001E-2</c:v>
                </c:pt>
                <c:pt idx="2230">
                  <c:v>2.23E-2</c:v>
                </c:pt>
                <c:pt idx="2231">
                  <c:v>2.231E-2</c:v>
                </c:pt>
                <c:pt idx="2232">
                  <c:v>2.232E-2</c:v>
                </c:pt>
                <c:pt idx="2233">
                  <c:v>2.2329999999999999E-2</c:v>
                </c:pt>
                <c:pt idx="2234">
                  <c:v>2.2339999999999999E-2</c:v>
                </c:pt>
                <c:pt idx="2235">
                  <c:v>2.2349999999999998E-2</c:v>
                </c:pt>
                <c:pt idx="2236">
                  <c:v>2.2360000000000001E-2</c:v>
                </c:pt>
                <c:pt idx="2237">
                  <c:v>2.2370000000000001E-2</c:v>
                </c:pt>
                <c:pt idx="2238">
                  <c:v>2.2380000000000001E-2</c:v>
                </c:pt>
                <c:pt idx="2239">
                  <c:v>2.239E-2</c:v>
                </c:pt>
                <c:pt idx="2240">
                  <c:v>2.24E-2</c:v>
                </c:pt>
                <c:pt idx="2241">
                  <c:v>2.2409999999999999E-2</c:v>
                </c:pt>
                <c:pt idx="2242">
                  <c:v>2.2419999999999999E-2</c:v>
                </c:pt>
                <c:pt idx="2243">
                  <c:v>2.2429999999999999E-2</c:v>
                </c:pt>
                <c:pt idx="2244">
                  <c:v>2.2440000000000002E-2</c:v>
                </c:pt>
                <c:pt idx="2245">
                  <c:v>2.2450000000000001E-2</c:v>
                </c:pt>
                <c:pt idx="2246">
                  <c:v>2.2460000000000001E-2</c:v>
                </c:pt>
                <c:pt idx="2247">
                  <c:v>2.247E-2</c:v>
                </c:pt>
                <c:pt idx="2248">
                  <c:v>2.248E-2</c:v>
                </c:pt>
                <c:pt idx="2249">
                  <c:v>2.249E-2</c:v>
                </c:pt>
                <c:pt idx="2250">
                  <c:v>2.2499999999999999E-2</c:v>
                </c:pt>
                <c:pt idx="2251">
                  <c:v>2.2509999999999999E-2</c:v>
                </c:pt>
                <c:pt idx="2252">
                  <c:v>2.2519999999999998E-2</c:v>
                </c:pt>
                <c:pt idx="2253">
                  <c:v>2.2530000000000001E-2</c:v>
                </c:pt>
                <c:pt idx="2254">
                  <c:v>2.2540000000000001E-2</c:v>
                </c:pt>
                <c:pt idx="2255">
                  <c:v>2.2550000000000001E-2</c:v>
                </c:pt>
                <c:pt idx="2256">
                  <c:v>2.256E-2</c:v>
                </c:pt>
                <c:pt idx="2257">
                  <c:v>2.257E-2</c:v>
                </c:pt>
                <c:pt idx="2258">
                  <c:v>2.2579999999999999E-2</c:v>
                </c:pt>
                <c:pt idx="2259">
                  <c:v>2.2589999999999999E-2</c:v>
                </c:pt>
                <c:pt idx="2260">
                  <c:v>2.2599999999999999E-2</c:v>
                </c:pt>
                <c:pt idx="2261">
                  <c:v>2.2610000000000002E-2</c:v>
                </c:pt>
                <c:pt idx="2262">
                  <c:v>2.2620000000000001E-2</c:v>
                </c:pt>
                <c:pt idx="2263">
                  <c:v>2.2630000000000001E-2</c:v>
                </c:pt>
                <c:pt idx="2264">
                  <c:v>2.264E-2</c:v>
                </c:pt>
                <c:pt idx="2265">
                  <c:v>2.265E-2</c:v>
                </c:pt>
                <c:pt idx="2266">
                  <c:v>2.266E-2</c:v>
                </c:pt>
                <c:pt idx="2267">
                  <c:v>2.2669999999999999E-2</c:v>
                </c:pt>
                <c:pt idx="2268">
                  <c:v>2.2679999999999999E-2</c:v>
                </c:pt>
                <c:pt idx="2269">
                  <c:v>2.2689999999999998E-2</c:v>
                </c:pt>
                <c:pt idx="2270">
                  <c:v>2.2700000000000001E-2</c:v>
                </c:pt>
                <c:pt idx="2271">
                  <c:v>2.2710000000000001E-2</c:v>
                </c:pt>
                <c:pt idx="2272">
                  <c:v>2.2720000000000001E-2</c:v>
                </c:pt>
                <c:pt idx="2273">
                  <c:v>2.273E-2</c:v>
                </c:pt>
                <c:pt idx="2274">
                  <c:v>2.274E-2</c:v>
                </c:pt>
                <c:pt idx="2275">
                  <c:v>2.2749999999999999E-2</c:v>
                </c:pt>
                <c:pt idx="2276">
                  <c:v>2.2759999999999999E-2</c:v>
                </c:pt>
                <c:pt idx="2277">
                  <c:v>2.2769999999999999E-2</c:v>
                </c:pt>
                <c:pt idx="2278">
                  <c:v>2.2780000000000002E-2</c:v>
                </c:pt>
                <c:pt idx="2279">
                  <c:v>2.2790000000000001E-2</c:v>
                </c:pt>
                <c:pt idx="2280">
                  <c:v>2.2800000000000001E-2</c:v>
                </c:pt>
                <c:pt idx="2281">
                  <c:v>2.281E-2</c:v>
                </c:pt>
                <c:pt idx="2282">
                  <c:v>2.282E-2</c:v>
                </c:pt>
                <c:pt idx="2283">
                  <c:v>2.283E-2</c:v>
                </c:pt>
                <c:pt idx="2284">
                  <c:v>2.2839999999999999E-2</c:v>
                </c:pt>
                <c:pt idx="2285">
                  <c:v>2.2849999999999999E-2</c:v>
                </c:pt>
                <c:pt idx="2286">
                  <c:v>2.2859999999999998E-2</c:v>
                </c:pt>
                <c:pt idx="2287">
                  <c:v>2.2870000000000001E-2</c:v>
                </c:pt>
                <c:pt idx="2288">
                  <c:v>2.2880000000000001E-2</c:v>
                </c:pt>
                <c:pt idx="2289">
                  <c:v>2.2890000000000001E-2</c:v>
                </c:pt>
                <c:pt idx="2290">
                  <c:v>2.29E-2</c:v>
                </c:pt>
                <c:pt idx="2291">
                  <c:v>2.291E-2</c:v>
                </c:pt>
                <c:pt idx="2292">
                  <c:v>2.2919999999999999E-2</c:v>
                </c:pt>
                <c:pt idx="2293">
                  <c:v>2.2929999999999999E-2</c:v>
                </c:pt>
                <c:pt idx="2294">
                  <c:v>2.2939999999999999E-2</c:v>
                </c:pt>
                <c:pt idx="2295">
                  <c:v>2.2950000000000002E-2</c:v>
                </c:pt>
                <c:pt idx="2296">
                  <c:v>2.2960000000000001E-2</c:v>
                </c:pt>
                <c:pt idx="2297">
                  <c:v>2.2970000000000001E-2</c:v>
                </c:pt>
                <c:pt idx="2298">
                  <c:v>2.298E-2</c:v>
                </c:pt>
                <c:pt idx="2299">
                  <c:v>2.299E-2</c:v>
                </c:pt>
                <c:pt idx="2300">
                  <c:v>2.3E-2</c:v>
                </c:pt>
                <c:pt idx="2301">
                  <c:v>2.3009999999999999E-2</c:v>
                </c:pt>
                <c:pt idx="2302">
                  <c:v>2.3019999999999999E-2</c:v>
                </c:pt>
                <c:pt idx="2303">
                  <c:v>2.3029999999999998E-2</c:v>
                </c:pt>
                <c:pt idx="2304">
                  <c:v>2.3040000000000001E-2</c:v>
                </c:pt>
                <c:pt idx="2305">
                  <c:v>2.3050000000000001E-2</c:v>
                </c:pt>
                <c:pt idx="2306">
                  <c:v>2.3060000000000001E-2</c:v>
                </c:pt>
                <c:pt idx="2307">
                  <c:v>2.307E-2</c:v>
                </c:pt>
                <c:pt idx="2308">
                  <c:v>2.308E-2</c:v>
                </c:pt>
                <c:pt idx="2309">
                  <c:v>2.3089999999999999E-2</c:v>
                </c:pt>
                <c:pt idx="2310">
                  <c:v>2.3099999999999999E-2</c:v>
                </c:pt>
                <c:pt idx="2311">
                  <c:v>2.3109999999999999E-2</c:v>
                </c:pt>
                <c:pt idx="2312">
                  <c:v>2.3120000000000002E-2</c:v>
                </c:pt>
                <c:pt idx="2313">
                  <c:v>2.3130000000000001E-2</c:v>
                </c:pt>
                <c:pt idx="2314">
                  <c:v>2.3140000000000001E-2</c:v>
                </c:pt>
                <c:pt idx="2315">
                  <c:v>2.315E-2</c:v>
                </c:pt>
                <c:pt idx="2316">
                  <c:v>2.316E-2</c:v>
                </c:pt>
                <c:pt idx="2317">
                  <c:v>2.317E-2</c:v>
                </c:pt>
                <c:pt idx="2318">
                  <c:v>2.3179999999999999E-2</c:v>
                </c:pt>
                <c:pt idx="2319">
                  <c:v>2.3189999999999999E-2</c:v>
                </c:pt>
                <c:pt idx="2320">
                  <c:v>2.3199999999999998E-2</c:v>
                </c:pt>
                <c:pt idx="2321">
                  <c:v>2.3210000000000001E-2</c:v>
                </c:pt>
                <c:pt idx="2322">
                  <c:v>2.3220000000000001E-2</c:v>
                </c:pt>
                <c:pt idx="2323">
                  <c:v>2.3230000000000001E-2</c:v>
                </c:pt>
                <c:pt idx="2324">
                  <c:v>2.324E-2</c:v>
                </c:pt>
                <c:pt idx="2325">
                  <c:v>2.325E-2</c:v>
                </c:pt>
                <c:pt idx="2326">
                  <c:v>2.3259999999999999E-2</c:v>
                </c:pt>
                <c:pt idx="2327">
                  <c:v>2.3269999999999999E-2</c:v>
                </c:pt>
                <c:pt idx="2328">
                  <c:v>2.3279999999999999E-2</c:v>
                </c:pt>
                <c:pt idx="2329">
                  <c:v>2.3290000000000002E-2</c:v>
                </c:pt>
                <c:pt idx="2330">
                  <c:v>2.3300000000000001E-2</c:v>
                </c:pt>
                <c:pt idx="2331">
                  <c:v>2.3310000000000001E-2</c:v>
                </c:pt>
                <c:pt idx="2332">
                  <c:v>2.332E-2</c:v>
                </c:pt>
                <c:pt idx="2333">
                  <c:v>2.333E-2</c:v>
                </c:pt>
                <c:pt idx="2334">
                  <c:v>2.334E-2</c:v>
                </c:pt>
                <c:pt idx="2335">
                  <c:v>2.3349999999999999E-2</c:v>
                </c:pt>
                <c:pt idx="2336">
                  <c:v>2.3359999999999999E-2</c:v>
                </c:pt>
                <c:pt idx="2337">
                  <c:v>2.3369999999999998E-2</c:v>
                </c:pt>
                <c:pt idx="2338">
                  <c:v>2.3380000000000001E-2</c:v>
                </c:pt>
                <c:pt idx="2339">
                  <c:v>2.3390000000000001E-2</c:v>
                </c:pt>
                <c:pt idx="2340">
                  <c:v>2.3400000000000001E-2</c:v>
                </c:pt>
                <c:pt idx="2341">
                  <c:v>2.341E-2</c:v>
                </c:pt>
                <c:pt idx="2342">
                  <c:v>2.342E-2</c:v>
                </c:pt>
                <c:pt idx="2343">
                  <c:v>2.3429999999999999E-2</c:v>
                </c:pt>
                <c:pt idx="2344">
                  <c:v>2.3439999999999999E-2</c:v>
                </c:pt>
                <c:pt idx="2345">
                  <c:v>2.3449999999999999E-2</c:v>
                </c:pt>
                <c:pt idx="2346">
                  <c:v>2.3460000000000002E-2</c:v>
                </c:pt>
                <c:pt idx="2347">
                  <c:v>2.3470000000000001E-2</c:v>
                </c:pt>
                <c:pt idx="2348">
                  <c:v>2.3480000000000001E-2</c:v>
                </c:pt>
                <c:pt idx="2349">
                  <c:v>2.349E-2</c:v>
                </c:pt>
                <c:pt idx="2350">
                  <c:v>2.35E-2</c:v>
                </c:pt>
                <c:pt idx="2351">
                  <c:v>2.351E-2</c:v>
                </c:pt>
                <c:pt idx="2352">
                  <c:v>2.3519999999999999E-2</c:v>
                </c:pt>
                <c:pt idx="2353">
                  <c:v>2.3529999999999999E-2</c:v>
                </c:pt>
                <c:pt idx="2354">
                  <c:v>2.3539999999999998E-2</c:v>
                </c:pt>
                <c:pt idx="2355">
                  <c:v>2.3550000000000001E-2</c:v>
                </c:pt>
                <c:pt idx="2356">
                  <c:v>2.3560000000000001E-2</c:v>
                </c:pt>
                <c:pt idx="2357">
                  <c:v>2.3570000000000001E-2</c:v>
                </c:pt>
                <c:pt idx="2358">
                  <c:v>2.358E-2</c:v>
                </c:pt>
                <c:pt idx="2359">
                  <c:v>2.359E-2</c:v>
                </c:pt>
                <c:pt idx="2360">
                  <c:v>2.3599999999999999E-2</c:v>
                </c:pt>
                <c:pt idx="2361">
                  <c:v>2.3609999999999999E-2</c:v>
                </c:pt>
                <c:pt idx="2362">
                  <c:v>2.3619999999999999E-2</c:v>
                </c:pt>
                <c:pt idx="2363">
                  <c:v>2.3630000000000002E-2</c:v>
                </c:pt>
                <c:pt idx="2364">
                  <c:v>2.3640000000000001E-2</c:v>
                </c:pt>
                <c:pt idx="2365">
                  <c:v>2.3650000000000001E-2</c:v>
                </c:pt>
                <c:pt idx="2366">
                  <c:v>2.366E-2</c:v>
                </c:pt>
                <c:pt idx="2367">
                  <c:v>2.367E-2</c:v>
                </c:pt>
                <c:pt idx="2368">
                  <c:v>2.368E-2</c:v>
                </c:pt>
                <c:pt idx="2369">
                  <c:v>2.3689999999999999E-2</c:v>
                </c:pt>
                <c:pt idx="2370">
                  <c:v>2.3699999999999999E-2</c:v>
                </c:pt>
                <c:pt idx="2371">
                  <c:v>2.3709999999999998E-2</c:v>
                </c:pt>
                <c:pt idx="2372">
                  <c:v>2.3720000000000001E-2</c:v>
                </c:pt>
                <c:pt idx="2373">
                  <c:v>2.3730000000000001E-2</c:v>
                </c:pt>
                <c:pt idx="2374">
                  <c:v>2.3740000000000001E-2</c:v>
                </c:pt>
                <c:pt idx="2375">
                  <c:v>2.375E-2</c:v>
                </c:pt>
                <c:pt idx="2376">
                  <c:v>2.376E-2</c:v>
                </c:pt>
                <c:pt idx="2377">
                  <c:v>2.3769999999999999E-2</c:v>
                </c:pt>
                <c:pt idx="2378">
                  <c:v>2.3779999999999999E-2</c:v>
                </c:pt>
                <c:pt idx="2379">
                  <c:v>2.3789999999999999E-2</c:v>
                </c:pt>
                <c:pt idx="2380">
                  <c:v>2.3800000000000002E-2</c:v>
                </c:pt>
                <c:pt idx="2381">
                  <c:v>2.3810000000000001E-2</c:v>
                </c:pt>
                <c:pt idx="2382">
                  <c:v>2.3820000000000001E-2</c:v>
                </c:pt>
                <c:pt idx="2383">
                  <c:v>2.383E-2</c:v>
                </c:pt>
                <c:pt idx="2384">
                  <c:v>2.384E-2</c:v>
                </c:pt>
                <c:pt idx="2385">
                  <c:v>2.385E-2</c:v>
                </c:pt>
                <c:pt idx="2386">
                  <c:v>2.3859999999999999E-2</c:v>
                </c:pt>
                <c:pt idx="2387">
                  <c:v>2.3869999999999999E-2</c:v>
                </c:pt>
                <c:pt idx="2388">
                  <c:v>2.3879999999999998E-2</c:v>
                </c:pt>
                <c:pt idx="2389">
                  <c:v>2.3890000000000002E-2</c:v>
                </c:pt>
                <c:pt idx="2390">
                  <c:v>2.3900000000000001E-2</c:v>
                </c:pt>
                <c:pt idx="2391">
                  <c:v>2.3910000000000001E-2</c:v>
                </c:pt>
                <c:pt idx="2392">
                  <c:v>2.392E-2</c:v>
                </c:pt>
                <c:pt idx="2393">
                  <c:v>2.393E-2</c:v>
                </c:pt>
                <c:pt idx="2394">
                  <c:v>2.3939999999999999E-2</c:v>
                </c:pt>
                <c:pt idx="2395">
                  <c:v>2.3949999999999999E-2</c:v>
                </c:pt>
                <c:pt idx="2396">
                  <c:v>2.3959999999999999E-2</c:v>
                </c:pt>
                <c:pt idx="2397">
                  <c:v>2.3970000000000002E-2</c:v>
                </c:pt>
                <c:pt idx="2398">
                  <c:v>2.3980000000000001E-2</c:v>
                </c:pt>
                <c:pt idx="2399">
                  <c:v>2.3990000000000001E-2</c:v>
                </c:pt>
                <c:pt idx="2400">
                  <c:v>2.4E-2</c:v>
                </c:pt>
                <c:pt idx="2401">
                  <c:v>2.401E-2</c:v>
                </c:pt>
                <c:pt idx="2402">
                  <c:v>2.402E-2</c:v>
                </c:pt>
                <c:pt idx="2403">
                  <c:v>2.4029999999999999E-2</c:v>
                </c:pt>
                <c:pt idx="2404">
                  <c:v>2.4039999999999999E-2</c:v>
                </c:pt>
                <c:pt idx="2405">
                  <c:v>2.4049999999999998E-2</c:v>
                </c:pt>
                <c:pt idx="2406">
                  <c:v>2.4060000000000002E-2</c:v>
                </c:pt>
                <c:pt idx="2407">
                  <c:v>2.4070000000000001E-2</c:v>
                </c:pt>
                <c:pt idx="2408">
                  <c:v>2.4080000000000001E-2</c:v>
                </c:pt>
                <c:pt idx="2409">
                  <c:v>2.409E-2</c:v>
                </c:pt>
                <c:pt idx="2410">
                  <c:v>2.41E-2</c:v>
                </c:pt>
                <c:pt idx="2411">
                  <c:v>2.4109999999999999E-2</c:v>
                </c:pt>
                <c:pt idx="2412">
                  <c:v>2.4119999999999999E-2</c:v>
                </c:pt>
                <c:pt idx="2413">
                  <c:v>2.4129999999999999E-2</c:v>
                </c:pt>
                <c:pt idx="2414">
                  <c:v>2.4140000000000002E-2</c:v>
                </c:pt>
                <c:pt idx="2415">
                  <c:v>2.4150000000000001E-2</c:v>
                </c:pt>
                <c:pt idx="2416">
                  <c:v>2.4160000000000001E-2</c:v>
                </c:pt>
                <c:pt idx="2417">
                  <c:v>2.4170000000000001E-2</c:v>
                </c:pt>
                <c:pt idx="2418">
                  <c:v>2.418E-2</c:v>
                </c:pt>
                <c:pt idx="2419">
                  <c:v>2.419E-2</c:v>
                </c:pt>
                <c:pt idx="2420">
                  <c:v>2.4199999999999999E-2</c:v>
                </c:pt>
                <c:pt idx="2421">
                  <c:v>2.4209999999999999E-2</c:v>
                </c:pt>
                <c:pt idx="2422">
                  <c:v>2.4219999999999998E-2</c:v>
                </c:pt>
                <c:pt idx="2423">
                  <c:v>2.4230000000000002E-2</c:v>
                </c:pt>
                <c:pt idx="2424">
                  <c:v>2.4240000000000001E-2</c:v>
                </c:pt>
                <c:pt idx="2425">
                  <c:v>2.4250000000000001E-2</c:v>
                </c:pt>
                <c:pt idx="2426">
                  <c:v>2.426E-2</c:v>
                </c:pt>
                <c:pt idx="2427">
                  <c:v>2.427E-2</c:v>
                </c:pt>
                <c:pt idx="2428">
                  <c:v>2.4279999999999999E-2</c:v>
                </c:pt>
                <c:pt idx="2429">
                  <c:v>2.4289999999999999E-2</c:v>
                </c:pt>
                <c:pt idx="2430">
                  <c:v>2.4299999999999999E-2</c:v>
                </c:pt>
                <c:pt idx="2431">
                  <c:v>2.4309999999999998E-2</c:v>
                </c:pt>
                <c:pt idx="2432">
                  <c:v>2.4320000000000001E-2</c:v>
                </c:pt>
                <c:pt idx="2433">
                  <c:v>2.4330000000000001E-2</c:v>
                </c:pt>
                <c:pt idx="2434">
                  <c:v>2.4340000000000001E-2</c:v>
                </c:pt>
                <c:pt idx="2435">
                  <c:v>2.435E-2</c:v>
                </c:pt>
                <c:pt idx="2436">
                  <c:v>2.436E-2</c:v>
                </c:pt>
                <c:pt idx="2437">
                  <c:v>2.4369999999999999E-2</c:v>
                </c:pt>
                <c:pt idx="2438">
                  <c:v>2.4379999999999999E-2</c:v>
                </c:pt>
                <c:pt idx="2439">
                  <c:v>2.4389999999999998E-2</c:v>
                </c:pt>
                <c:pt idx="2440">
                  <c:v>2.4400000000000002E-2</c:v>
                </c:pt>
                <c:pt idx="2441">
                  <c:v>2.4410000000000001E-2</c:v>
                </c:pt>
                <c:pt idx="2442">
                  <c:v>2.4420000000000001E-2</c:v>
                </c:pt>
                <c:pt idx="2443">
                  <c:v>2.443E-2</c:v>
                </c:pt>
                <c:pt idx="2444">
                  <c:v>2.444E-2</c:v>
                </c:pt>
                <c:pt idx="2445">
                  <c:v>2.445E-2</c:v>
                </c:pt>
                <c:pt idx="2446">
                  <c:v>2.4459999999999999E-2</c:v>
                </c:pt>
                <c:pt idx="2447">
                  <c:v>2.4469999999999999E-2</c:v>
                </c:pt>
                <c:pt idx="2448">
                  <c:v>2.4479999999999998E-2</c:v>
                </c:pt>
                <c:pt idx="2449">
                  <c:v>2.4490000000000001E-2</c:v>
                </c:pt>
                <c:pt idx="2450">
                  <c:v>2.4500000000000001E-2</c:v>
                </c:pt>
                <c:pt idx="2451">
                  <c:v>2.4510000000000001E-2</c:v>
                </c:pt>
                <c:pt idx="2452">
                  <c:v>2.452E-2</c:v>
                </c:pt>
                <c:pt idx="2453">
                  <c:v>2.453E-2</c:v>
                </c:pt>
                <c:pt idx="2454">
                  <c:v>2.4539999999999999E-2</c:v>
                </c:pt>
                <c:pt idx="2455">
                  <c:v>2.4549999999999999E-2</c:v>
                </c:pt>
                <c:pt idx="2456">
                  <c:v>2.4559999999999998E-2</c:v>
                </c:pt>
                <c:pt idx="2457">
                  <c:v>2.4570000000000002E-2</c:v>
                </c:pt>
                <c:pt idx="2458">
                  <c:v>2.4580000000000001E-2</c:v>
                </c:pt>
                <c:pt idx="2459">
                  <c:v>2.4590000000000001E-2</c:v>
                </c:pt>
                <c:pt idx="2460">
                  <c:v>2.46E-2</c:v>
                </c:pt>
                <c:pt idx="2461">
                  <c:v>2.461E-2</c:v>
                </c:pt>
                <c:pt idx="2462">
                  <c:v>2.462E-2</c:v>
                </c:pt>
                <c:pt idx="2463">
                  <c:v>2.4629999999999999E-2</c:v>
                </c:pt>
                <c:pt idx="2464">
                  <c:v>2.4639999999999999E-2</c:v>
                </c:pt>
                <c:pt idx="2465">
                  <c:v>2.4649999999999998E-2</c:v>
                </c:pt>
                <c:pt idx="2466">
                  <c:v>2.4660000000000001E-2</c:v>
                </c:pt>
                <c:pt idx="2467">
                  <c:v>2.4670000000000001E-2</c:v>
                </c:pt>
                <c:pt idx="2468">
                  <c:v>2.4680000000000001E-2</c:v>
                </c:pt>
                <c:pt idx="2469">
                  <c:v>2.469E-2</c:v>
                </c:pt>
                <c:pt idx="2470">
                  <c:v>2.47E-2</c:v>
                </c:pt>
                <c:pt idx="2471">
                  <c:v>2.4709999999999999E-2</c:v>
                </c:pt>
                <c:pt idx="2472">
                  <c:v>2.4719999999999999E-2</c:v>
                </c:pt>
                <c:pt idx="2473">
                  <c:v>2.4729999999999999E-2</c:v>
                </c:pt>
                <c:pt idx="2474">
                  <c:v>2.4740000000000002E-2</c:v>
                </c:pt>
                <c:pt idx="2475">
                  <c:v>2.4750000000000001E-2</c:v>
                </c:pt>
                <c:pt idx="2476">
                  <c:v>2.4760000000000001E-2</c:v>
                </c:pt>
                <c:pt idx="2477">
                  <c:v>2.477E-2</c:v>
                </c:pt>
                <c:pt idx="2478">
                  <c:v>2.478E-2</c:v>
                </c:pt>
                <c:pt idx="2479">
                  <c:v>2.479E-2</c:v>
                </c:pt>
                <c:pt idx="2480">
                  <c:v>2.4799999999999999E-2</c:v>
                </c:pt>
                <c:pt idx="2481">
                  <c:v>2.4809999999999999E-2</c:v>
                </c:pt>
                <c:pt idx="2482">
                  <c:v>2.4819999999999998E-2</c:v>
                </c:pt>
                <c:pt idx="2483">
                  <c:v>2.4830000000000001E-2</c:v>
                </c:pt>
                <c:pt idx="2484">
                  <c:v>2.4840000000000001E-2</c:v>
                </c:pt>
                <c:pt idx="2485">
                  <c:v>2.4850000000000001E-2</c:v>
                </c:pt>
                <c:pt idx="2486">
                  <c:v>2.486E-2</c:v>
                </c:pt>
                <c:pt idx="2487">
                  <c:v>2.487E-2</c:v>
                </c:pt>
                <c:pt idx="2488">
                  <c:v>2.4879999999999999E-2</c:v>
                </c:pt>
                <c:pt idx="2489">
                  <c:v>2.4889999999999999E-2</c:v>
                </c:pt>
                <c:pt idx="2490">
                  <c:v>2.4899999999999999E-2</c:v>
                </c:pt>
                <c:pt idx="2491">
                  <c:v>2.4910000000000002E-2</c:v>
                </c:pt>
                <c:pt idx="2492">
                  <c:v>2.4920000000000001E-2</c:v>
                </c:pt>
                <c:pt idx="2493">
                  <c:v>2.4930000000000001E-2</c:v>
                </c:pt>
                <c:pt idx="2494">
                  <c:v>2.494E-2</c:v>
                </c:pt>
                <c:pt idx="2495">
                  <c:v>2.495E-2</c:v>
                </c:pt>
                <c:pt idx="2496">
                  <c:v>2.496E-2</c:v>
                </c:pt>
                <c:pt idx="2497">
                  <c:v>2.4969999999999999E-2</c:v>
                </c:pt>
                <c:pt idx="2498">
                  <c:v>2.4979999999999999E-2</c:v>
                </c:pt>
                <c:pt idx="2499">
                  <c:v>2.4989999999999998E-2</c:v>
                </c:pt>
                <c:pt idx="2500">
                  <c:v>2.5000000000000001E-2</c:v>
                </c:pt>
                <c:pt idx="2501">
                  <c:v>2.5010000000000001E-2</c:v>
                </c:pt>
                <c:pt idx="2502">
                  <c:v>2.5020000000000001E-2</c:v>
                </c:pt>
                <c:pt idx="2503">
                  <c:v>2.503E-2</c:v>
                </c:pt>
                <c:pt idx="2504">
                  <c:v>2.504E-2</c:v>
                </c:pt>
                <c:pt idx="2505">
                  <c:v>2.5049999999999999E-2</c:v>
                </c:pt>
                <c:pt idx="2506">
                  <c:v>2.5059999999999999E-2</c:v>
                </c:pt>
                <c:pt idx="2507">
                  <c:v>2.5069999999999999E-2</c:v>
                </c:pt>
                <c:pt idx="2508">
                  <c:v>2.5080000000000002E-2</c:v>
                </c:pt>
                <c:pt idx="2509">
                  <c:v>2.5090000000000001E-2</c:v>
                </c:pt>
                <c:pt idx="2510">
                  <c:v>2.5100000000000001E-2</c:v>
                </c:pt>
                <c:pt idx="2511">
                  <c:v>2.511E-2</c:v>
                </c:pt>
                <c:pt idx="2512">
                  <c:v>2.512E-2</c:v>
                </c:pt>
                <c:pt idx="2513">
                  <c:v>2.513E-2</c:v>
                </c:pt>
                <c:pt idx="2514">
                  <c:v>2.5139999999999999E-2</c:v>
                </c:pt>
                <c:pt idx="2515">
                  <c:v>2.5149999999999999E-2</c:v>
                </c:pt>
                <c:pt idx="2516">
                  <c:v>2.5159999999999998E-2</c:v>
                </c:pt>
                <c:pt idx="2517">
                  <c:v>2.5170000000000001E-2</c:v>
                </c:pt>
                <c:pt idx="2518">
                  <c:v>2.5180000000000001E-2</c:v>
                </c:pt>
                <c:pt idx="2519">
                  <c:v>2.5190000000000001E-2</c:v>
                </c:pt>
                <c:pt idx="2520">
                  <c:v>2.52E-2</c:v>
                </c:pt>
                <c:pt idx="2521">
                  <c:v>2.521E-2</c:v>
                </c:pt>
                <c:pt idx="2522">
                  <c:v>2.5219999999999999E-2</c:v>
                </c:pt>
                <c:pt idx="2523">
                  <c:v>2.5229999999999999E-2</c:v>
                </c:pt>
                <c:pt idx="2524">
                  <c:v>2.5239999999999999E-2</c:v>
                </c:pt>
                <c:pt idx="2525">
                  <c:v>2.5250000000000002E-2</c:v>
                </c:pt>
                <c:pt idx="2526">
                  <c:v>2.5260000000000001E-2</c:v>
                </c:pt>
                <c:pt idx="2527">
                  <c:v>2.5270000000000001E-2</c:v>
                </c:pt>
                <c:pt idx="2528">
                  <c:v>2.528E-2</c:v>
                </c:pt>
                <c:pt idx="2529">
                  <c:v>2.529E-2</c:v>
                </c:pt>
                <c:pt idx="2530">
                  <c:v>2.53E-2</c:v>
                </c:pt>
                <c:pt idx="2531">
                  <c:v>2.5309999999999999E-2</c:v>
                </c:pt>
                <c:pt idx="2532">
                  <c:v>2.5319999999999999E-2</c:v>
                </c:pt>
                <c:pt idx="2533">
                  <c:v>2.5329999999999998E-2</c:v>
                </c:pt>
                <c:pt idx="2534">
                  <c:v>2.5340000000000001E-2</c:v>
                </c:pt>
                <c:pt idx="2535">
                  <c:v>2.5350000000000001E-2</c:v>
                </c:pt>
                <c:pt idx="2536">
                  <c:v>2.5360000000000001E-2</c:v>
                </c:pt>
                <c:pt idx="2537">
                  <c:v>2.537E-2</c:v>
                </c:pt>
                <c:pt idx="2538">
                  <c:v>2.538E-2</c:v>
                </c:pt>
                <c:pt idx="2539">
                  <c:v>2.5389999999999999E-2</c:v>
                </c:pt>
                <c:pt idx="2540">
                  <c:v>2.5399999999999999E-2</c:v>
                </c:pt>
                <c:pt idx="2541">
                  <c:v>2.5409999999999999E-2</c:v>
                </c:pt>
                <c:pt idx="2542">
                  <c:v>2.5420000000000002E-2</c:v>
                </c:pt>
                <c:pt idx="2543">
                  <c:v>2.5430000000000001E-2</c:v>
                </c:pt>
                <c:pt idx="2544">
                  <c:v>2.5440000000000001E-2</c:v>
                </c:pt>
                <c:pt idx="2545">
                  <c:v>2.545E-2</c:v>
                </c:pt>
                <c:pt idx="2546">
                  <c:v>2.546E-2</c:v>
                </c:pt>
                <c:pt idx="2547">
                  <c:v>2.547E-2</c:v>
                </c:pt>
                <c:pt idx="2548">
                  <c:v>2.5479999999999999E-2</c:v>
                </c:pt>
                <c:pt idx="2549">
                  <c:v>2.5489999999999999E-2</c:v>
                </c:pt>
                <c:pt idx="2550">
                  <c:v>2.5499999999999998E-2</c:v>
                </c:pt>
                <c:pt idx="2551">
                  <c:v>2.5510000000000001E-2</c:v>
                </c:pt>
                <c:pt idx="2552">
                  <c:v>2.5520000000000001E-2</c:v>
                </c:pt>
                <c:pt idx="2553">
                  <c:v>2.5530000000000001E-2</c:v>
                </c:pt>
                <c:pt idx="2554">
                  <c:v>2.554E-2</c:v>
                </c:pt>
                <c:pt idx="2555">
                  <c:v>2.555E-2</c:v>
                </c:pt>
                <c:pt idx="2556">
                  <c:v>2.5559999999999999E-2</c:v>
                </c:pt>
                <c:pt idx="2557">
                  <c:v>2.5569999999999999E-2</c:v>
                </c:pt>
                <c:pt idx="2558">
                  <c:v>2.5579999999999999E-2</c:v>
                </c:pt>
                <c:pt idx="2559">
                  <c:v>2.5590000000000002E-2</c:v>
                </c:pt>
                <c:pt idx="2560">
                  <c:v>2.5600000000000001E-2</c:v>
                </c:pt>
                <c:pt idx="2561">
                  <c:v>2.5610000000000001E-2</c:v>
                </c:pt>
                <c:pt idx="2562">
                  <c:v>2.562E-2</c:v>
                </c:pt>
                <c:pt idx="2563">
                  <c:v>2.563E-2</c:v>
                </c:pt>
                <c:pt idx="2564">
                  <c:v>2.564E-2</c:v>
                </c:pt>
                <c:pt idx="2565">
                  <c:v>2.5649999999999999E-2</c:v>
                </c:pt>
                <c:pt idx="2566">
                  <c:v>2.5659999999999999E-2</c:v>
                </c:pt>
                <c:pt idx="2567">
                  <c:v>2.5669999999999998E-2</c:v>
                </c:pt>
                <c:pt idx="2568">
                  <c:v>2.5680000000000001E-2</c:v>
                </c:pt>
                <c:pt idx="2569">
                  <c:v>2.5690000000000001E-2</c:v>
                </c:pt>
                <c:pt idx="2570">
                  <c:v>2.5700000000000001E-2</c:v>
                </c:pt>
                <c:pt idx="2571">
                  <c:v>2.571E-2</c:v>
                </c:pt>
                <c:pt idx="2572">
                  <c:v>2.572E-2</c:v>
                </c:pt>
                <c:pt idx="2573">
                  <c:v>2.5729999999999999E-2</c:v>
                </c:pt>
                <c:pt idx="2574">
                  <c:v>2.5739999999999999E-2</c:v>
                </c:pt>
                <c:pt idx="2575">
                  <c:v>2.5749999999999999E-2</c:v>
                </c:pt>
                <c:pt idx="2576">
                  <c:v>2.5760000000000002E-2</c:v>
                </c:pt>
                <c:pt idx="2577">
                  <c:v>2.5770000000000001E-2</c:v>
                </c:pt>
                <c:pt idx="2578">
                  <c:v>2.5780000000000001E-2</c:v>
                </c:pt>
                <c:pt idx="2579">
                  <c:v>2.579E-2</c:v>
                </c:pt>
                <c:pt idx="2580">
                  <c:v>2.58E-2</c:v>
                </c:pt>
                <c:pt idx="2581">
                  <c:v>2.581E-2</c:v>
                </c:pt>
                <c:pt idx="2582">
                  <c:v>2.5819999999999999E-2</c:v>
                </c:pt>
                <c:pt idx="2583">
                  <c:v>2.5829999999999999E-2</c:v>
                </c:pt>
                <c:pt idx="2584">
                  <c:v>2.5839999999999998E-2</c:v>
                </c:pt>
                <c:pt idx="2585">
                  <c:v>2.5850000000000001E-2</c:v>
                </c:pt>
                <c:pt idx="2586">
                  <c:v>2.5860000000000001E-2</c:v>
                </c:pt>
                <c:pt idx="2587">
                  <c:v>2.5870000000000001E-2</c:v>
                </c:pt>
                <c:pt idx="2588">
                  <c:v>2.588E-2</c:v>
                </c:pt>
                <c:pt idx="2589">
                  <c:v>2.589E-2</c:v>
                </c:pt>
                <c:pt idx="2590">
                  <c:v>2.5899999999999999E-2</c:v>
                </c:pt>
                <c:pt idx="2591">
                  <c:v>2.5909999999999999E-2</c:v>
                </c:pt>
                <c:pt idx="2592">
                  <c:v>2.5919999999999999E-2</c:v>
                </c:pt>
                <c:pt idx="2593">
                  <c:v>2.5930000000000002E-2</c:v>
                </c:pt>
                <c:pt idx="2594">
                  <c:v>2.5940000000000001E-2</c:v>
                </c:pt>
                <c:pt idx="2595">
                  <c:v>2.5950000000000001E-2</c:v>
                </c:pt>
                <c:pt idx="2596">
                  <c:v>2.596E-2</c:v>
                </c:pt>
                <c:pt idx="2597">
                  <c:v>2.597E-2</c:v>
                </c:pt>
                <c:pt idx="2598">
                  <c:v>2.598E-2</c:v>
                </c:pt>
                <c:pt idx="2599">
                  <c:v>2.5989999999999999E-2</c:v>
                </c:pt>
                <c:pt idx="2600">
                  <c:v>2.5999999999999999E-2</c:v>
                </c:pt>
                <c:pt idx="2601">
                  <c:v>2.6009999999999998E-2</c:v>
                </c:pt>
                <c:pt idx="2602">
                  <c:v>2.6020000000000001E-2</c:v>
                </c:pt>
                <c:pt idx="2603">
                  <c:v>2.6030000000000001E-2</c:v>
                </c:pt>
                <c:pt idx="2604">
                  <c:v>2.6040000000000001E-2</c:v>
                </c:pt>
                <c:pt idx="2605">
                  <c:v>2.605E-2</c:v>
                </c:pt>
                <c:pt idx="2606">
                  <c:v>2.606E-2</c:v>
                </c:pt>
                <c:pt idx="2607">
                  <c:v>2.6069999999999999E-2</c:v>
                </c:pt>
                <c:pt idx="2608">
                  <c:v>2.6079999999999999E-2</c:v>
                </c:pt>
                <c:pt idx="2609">
                  <c:v>2.6089999999999999E-2</c:v>
                </c:pt>
                <c:pt idx="2610">
                  <c:v>2.6100000000000002E-2</c:v>
                </c:pt>
                <c:pt idx="2611">
                  <c:v>2.6110000000000001E-2</c:v>
                </c:pt>
                <c:pt idx="2612">
                  <c:v>2.6120000000000001E-2</c:v>
                </c:pt>
                <c:pt idx="2613">
                  <c:v>2.613E-2</c:v>
                </c:pt>
                <c:pt idx="2614">
                  <c:v>2.614E-2</c:v>
                </c:pt>
                <c:pt idx="2615">
                  <c:v>2.615E-2</c:v>
                </c:pt>
                <c:pt idx="2616">
                  <c:v>2.6159999999999999E-2</c:v>
                </c:pt>
                <c:pt idx="2617">
                  <c:v>2.6169999999999999E-2</c:v>
                </c:pt>
                <c:pt idx="2618">
                  <c:v>2.6179999999999998E-2</c:v>
                </c:pt>
                <c:pt idx="2619">
                  <c:v>2.6190000000000001E-2</c:v>
                </c:pt>
                <c:pt idx="2620">
                  <c:v>2.6200000000000001E-2</c:v>
                </c:pt>
                <c:pt idx="2621">
                  <c:v>2.6210000000000001E-2</c:v>
                </c:pt>
                <c:pt idx="2622">
                  <c:v>2.622E-2</c:v>
                </c:pt>
                <c:pt idx="2623">
                  <c:v>2.623E-2</c:v>
                </c:pt>
                <c:pt idx="2624">
                  <c:v>2.6239999999999999E-2</c:v>
                </c:pt>
                <c:pt idx="2625">
                  <c:v>2.6249999999999999E-2</c:v>
                </c:pt>
                <c:pt idx="2626">
                  <c:v>2.6259999999999999E-2</c:v>
                </c:pt>
                <c:pt idx="2627">
                  <c:v>2.6270000000000002E-2</c:v>
                </c:pt>
                <c:pt idx="2628">
                  <c:v>2.6280000000000001E-2</c:v>
                </c:pt>
                <c:pt idx="2629">
                  <c:v>2.6290000000000001E-2</c:v>
                </c:pt>
                <c:pt idx="2630">
                  <c:v>2.63E-2</c:v>
                </c:pt>
                <c:pt idx="2631">
                  <c:v>2.631E-2</c:v>
                </c:pt>
                <c:pt idx="2632">
                  <c:v>2.632E-2</c:v>
                </c:pt>
                <c:pt idx="2633">
                  <c:v>2.6329999999999999E-2</c:v>
                </c:pt>
                <c:pt idx="2634">
                  <c:v>2.6339999999999999E-2</c:v>
                </c:pt>
                <c:pt idx="2635">
                  <c:v>2.6349999999999998E-2</c:v>
                </c:pt>
                <c:pt idx="2636">
                  <c:v>2.6360000000000001E-2</c:v>
                </c:pt>
                <c:pt idx="2637">
                  <c:v>2.6370000000000001E-2</c:v>
                </c:pt>
                <c:pt idx="2638">
                  <c:v>2.6380000000000001E-2</c:v>
                </c:pt>
                <c:pt idx="2639">
                  <c:v>2.639E-2</c:v>
                </c:pt>
                <c:pt idx="2640">
                  <c:v>2.64E-2</c:v>
                </c:pt>
                <c:pt idx="2641">
                  <c:v>2.6409999999999999E-2</c:v>
                </c:pt>
                <c:pt idx="2642">
                  <c:v>2.6419999999999999E-2</c:v>
                </c:pt>
                <c:pt idx="2643">
                  <c:v>2.6429999999999999E-2</c:v>
                </c:pt>
                <c:pt idx="2644">
                  <c:v>2.6440000000000002E-2</c:v>
                </c:pt>
                <c:pt idx="2645">
                  <c:v>2.6450000000000001E-2</c:v>
                </c:pt>
                <c:pt idx="2646">
                  <c:v>2.6460000000000001E-2</c:v>
                </c:pt>
                <c:pt idx="2647">
                  <c:v>2.647E-2</c:v>
                </c:pt>
                <c:pt idx="2648">
                  <c:v>2.648E-2</c:v>
                </c:pt>
                <c:pt idx="2649">
                  <c:v>2.649E-2</c:v>
                </c:pt>
                <c:pt idx="2650">
                  <c:v>2.6499999999999999E-2</c:v>
                </c:pt>
                <c:pt idx="2651">
                  <c:v>2.6509999999999999E-2</c:v>
                </c:pt>
                <c:pt idx="2652">
                  <c:v>2.6519999999999998E-2</c:v>
                </c:pt>
                <c:pt idx="2653">
                  <c:v>2.6530000000000001E-2</c:v>
                </c:pt>
                <c:pt idx="2654">
                  <c:v>2.6540000000000001E-2</c:v>
                </c:pt>
                <c:pt idx="2655">
                  <c:v>2.6550000000000001E-2</c:v>
                </c:pt>
                <c:pt idx="2656">
                  <c:v>2.656E-2</c:v>
                </c:pt>
                <c:pt idx="2657">
                  <c:v>2.657E-2</c:v>
                </c:pt>
                <c:pt idx="2658">
                  <c:v>2.6579999999999999E-2</c:v>
                </c:pt>
                <c:pt idx="2659">
                  <c:v>2.6589999999999999E-2</c:v>
                </c:pt>
                <c:pt idx="2660">
                  <c:v>2.6599999999999999E-2</c:v>
                </c:pt>
                <c:pt idx="2661">
                  <c:v>2.6610000000000002E-2</c:v>
                </c:pt>
                <c:pt idx="2662">
                  <c:v>2.6620000000000001E-2</c:v>
                </c:pt>
                <c:pt idx="2663">
                  <c:v>2.6630000000000001E-2</c:v>
                </c:pt>
                <c:pt idx="2664">
                  <c:v>2.664E-2</c:v>
                </c:pt>
                <c:pt idx="2665">
                  <c:v>2.665E-2</c:v>
                </c:pt>
                <c:pt idx="2666">
                  <c:v>2.666E-2</c:v>
                </c:pt>
                <c:pt idx="2667">
                  <c:v>2.6669999999999999E-2</c:v>
                </c:pt>
                <c:pt idx="2668">
                  <c:v>2.6679999999999999E-2</c:v>
                </c:pt>
                <c:pt idx="2669">
                  <c:v>2.6689999999999998E-2</c:v>
                </c:pt>
                <c:pt idx="2670">
                  <c:v>2.6700000000000002E-2</c:v>
                </c:pt>
                <c:pt idx="2671">
                  <c:v>2.6710000000000001E-2</c:v>
                </c:pt>
                <c:pt idx="2672">
                  <c:v>2.6720000000000001E-2</c:v>
                </c:pt>
                <c:pt idx="2673">
                  <c:v>2.673E-2</c:v>
                </c:pt>
                <c:pt idx="2674">
                  <c:v>2.674E-2</c:v>
                </c:pt>
                <c:pt idx="2675">
                  <c:v>2.6749999999999999E-2</c:v>
                </c:pt>
                <c:pt idx="2676">
                  <c:v>2.6759999999999999E-2</c:v>
                </c:pt>
                <c:pt idx="2677">
                  <c:v>2.6769999999999999E-2</c:v>
                </c:pt>
                <c:pt idx="2678">
                  <c:v>2.6780000000000002E-2</c:v>
                </c:pt>
                <c:pt idx="2679">
                  <c:v>2.6790000000000001E-2</c:v>
                </c:pt>
                <c:pt idx="2680">
                  <c:v>2.6800000000000001E-2</c:v>
                </c:pt>
                <c:pt idx="2681">
                  <c:v>2.681E-2</c:v>
                </c:pt>
                <c:pt idx="2682">
                  <c:v>2.682E-2</c:v>
                </c:pt>
                <c:pt idx="2683">
                  <c:v>2.683E-2</c:v>
                </c:pt>
                <c:pt idx="2684">
                  <c:v>2.6839999999999999E-2</c:v>
                </c:pt>
                <c:pt idx="2685">
                  <c:v>2.6849999999999999E-2</c:v>
                </c:pt>
                <c:pt idx="2686">
                  <c:v>2.6859999999999998E-2</c:v>
                </c:pt>
                <c:pt idx="2687">
                  <c:v>2.6870000000000002E-2</c:v>
                </c:pt>
                <c:pt idx="2688">
                  <c:v>2.6880000000000001E-2</c:v>
                </c:pt>
                <c:pt idx="2689">
                  <c:v>2.6890000000000001E-2</c:v>
                </c:pt>
                <c:pt idx="2690">
                  <c:v>2.69E-2</c:v>
                </c:pt>
                <c:pt idx="2691">
                  <c:v>2.691E-2</c:v>
                </c:pt>
                <c:pt idx="2692">
                  <c:v>2.6919999999999999E-2</c:v>
                </c:pt>
                <c:pt idx="2693">
                  <c:v>2.6929999999999999E-2</c:v>
                </c:pt>
                <c:pt idx="2694">
                  <c:v>2.6939999999999999E-2</c:v>
                </c:pt>
                <c:pt idx="2695">
                  <c:v>2.6950000000000002E-2</c:v>
                </c:pt>
                <c:pt idx="2696">
                  <c:v>2.6960000000000001E-2</c:v>
                </c:pt>
                <c:pt idx="2697">
                  <c:v>2.6970000000000001E-2</c:v>
                </c:pt>
                <c:pt idx="2698">
                  <c:v>2.6980000000000001E-2</c:v>
                </c:pt>
                <c:pt idx="2699">
                  <c:v>2.699E-2</c:v>
                </c:pt>
                <c:pt idx="2700">
                  <c:v>2.7E-2</c:v>
                </c:pt>
                <c:pt idx="2701">
                  <c:v>2.7009999999999999E-2</c:v>
                </c:pt>
                <c:pt idx="2702">
                  <c:v>2.7019999999999999E-2</c:v>
                </c:pt>
                <c:pt idx="2703">
                  <c:v>2.7029999999999998E-2</c:v>
                </c:pt>
                <c:pt idx="2704">
                  <c:v>2.7040000000000002E-2</c:v>
                </c:pt>
                <c:pt idx="2705">
                  <c:v>2.7050000000000001E-2</c:v>
                </c:pt>
                <c:pt idx="2706">
                  <c:v>2.7060000000000001E-2</c:v>
                </c:pt>
                <c:pt idx="2707">
                  <c:v>2.707E-2</c:v>
                </c:pt>
                <c:pt idx="2708">
                  <c:v>2.708E-2</c:v>
                </c:pt>
                <c:pt idx="2709">
                  <c:v>2.7089999999999999E-2</c:v>
                </c:pt>
                <c:pt idx="2710">
                  <c:v>2.7099999999999999E-2</c:v>
                </c:pt>
                <c:pt idx="2711">
                  <c:v>2.7109999999999999E-2</c:v>
                </c:pt>
                <c:pt idx="2712">
                  <c:v>2.7119999999999998E-2</c:v>
                </c:pt>
                <c:pt idx="2713">
                  <c:v>2.7130000000000001E-2</c:v>
                </c:pt>
                <c:pt idx="2714">
                  <c:v>2.7140000000000001E-2</c:v>
                </c:pt>
                <c:pt idx="2715">
                  <c:v>2.7150000000000001E-2</c:v>
                </c:pt>
                <c:pt idx="2716">
                  <c:v>2.716E-2</c:v>
                </c:pt>
                <c:pt idx="2717">
                  <c:v>2.717E-2</c:v>
                </c:pt>
                <c:pt idx="2718">
                  <c:v>2.7179999999999999E-2</c:v>
                </c:pt>
                <c:pt idx="2719">
                  <c:v>2.7189999999999999E-2</c:v>
                </c:pt>
                <c:pt idx="2720">
                  <c:v>2.7199999999999998E-2</c:v>
                </c:pt>
                <c:pt idx="2721">
                  <c:v>2.7210000000000002E-2</c:v>
                </c:pt>
                <c:pt idx="2722">
                  <c:v>2.7220000000000001E-2</c:v>
                </c:pt>
                <c:pt idx="2723">
                  <c:v>2.7230000000000001E-2</c:v>
                </c:pt>
                <c:pt idx="2724">
                  <c:v>2.724E-2</c:v>
                </c:pt>
                <c:pt idx="2725">
                  <c:v>2.725E-2</c:v>
                </c:pt>
                <c:pt idx="2726">
                  <c:v>2.726E-2</c:v>
                </c:pt>
                <c:pt idx="2727">
                  <c:v>2.7269999999999999E-2</c:v>
                </c:pt>
                <c:pt idx="2728">
                  <c:v>2.7279999999999999E-2</c:v>
                </c:pt>
                <c:pt idx="2729">
                  <c:v>2.7289999999999998E-2</c:v>
                </c:pt>
                <c:pt idx="2730">
                  <c:v>2.7300000000000001E-2</c:v>
                </c:pt>
                <c:pt idx="2731">
                  <c:v>2.7310000000000001E-2</c:v>
                </c:pt>
                <c:pt idx="2732">
                  <c:v>2.7320000000000001E-2</c:v>
                </c:pt>
                <c:pt idx="2733">
                  <c:v>2.733E-2</c:v>
                </c:pt>
                <c:pt idx="2734">
                  <c:v>2.734E-2</c:v>
                </c:pt>
                <c:pt idx="2735">
                  <c:v>2.7349999999999999E-2</c:v>
                </c:pt>
                <c:pt idx="2736">
                  <c:v>2.7359999999999999E-2</c:v>
                </c:pt>
                <c:pt idx="2737">
                  <c:v>2.7369999999999998E-2</c:v>
                </c:pt>
                <c:pt idx="2738">
                  <c:v>2.7380000000000002E-2</c:v>
                </c:pt>
                <c:pt idx="2739">
                  <c:v>2.7390000000000001E-2</c:v>
                </c:pt>
                <c:pt idx="2740">
                  <c:v>2.7400000000000001E-2</c:v>
                </c:pt>
                <c:pt idx="2741">
                  <c:v>2.741E-2</c:v>
                </c:pt>
                <c:pt idx="2742">
                  <c:v>2.742E-2</c:v>
                </c:pt>
                <c:pt idx="2743">
                  <c:v>2.743E-2</c:v>
                </c:pt>
                <c:pt idx="2744">
                  <c:v>2.7439999999999999E-2</c:v>
                </c:pt>
                <c:pt idx="2745">
                  <c:v>2.7449999999999999E-2</c:v>
                </c:pt>
                <c:pt idx="2746">
                  <c:v>2.7459999999999998E-2</c:v>
                </c:pt>
                <c:pt idx="2747">
                  <c:v>2.7470000000000001E-2</c:v>
                </c:pt>
                <c:pt idx="2748">
                  <c:v>2.7480000000000001E-2</c:v>
                </c:pt>
                <c:pt idx="2749">
                  <c:v>2.7490000000000001E-2</c:v>
                </c:pt>
                <c:pt idx="2750">
                  <c:v>2.75E-2</c:v>
                </c:pt>
                <c:pt idx="2751">
                  <c:v>2.751E-2</c:v>
                </c:pt>
                <c:pt idx="2752">
                  <c:v>2.7519999999999999E-2</c:v>
                </c:pt>
                <c:pt idx="2753">
                  <c:v>2.7529999999999999E-2</c:v>
                </c:pt>
                <c:pt idx="2754">
                  <c:v>2.7539999999999999E-2</c:v>
                </c:pt>
                <c:pt idx="2755">
                  <c:v>2.7550000000000002E-2</c:v>
                </c:pt>
                <c:pt idx="2756">
                  <c:v>2.7560000000000001E-2</c:v>
                </c:pt>
                <c:pt idx="2757">
                  <c:v>2.7570000000000001E-2</c:v>
                </c:pt>
                <c:pt idx="2758">
                  <c:v>2.758E-2</c:v>
                </c:pt>
                <c:pt idx="2759">
                  <c:v>2.759E-2</c:v>
                </c:pt>
                <c:pt idx="2760">
                  <c:v>2.76E-2</c:v>
                </c:pt>
                <c:pt idx="2761">
                  <c:v>2.7609999999999999E-2</c:v>
                </c:pt>
                <c:pt idx="2762">
                  <c:v>2.7619999999999999E-2</c:v>
                </c:pt>
                <c:pt idx="2763">
                  <c:v>2.7629999999999998E-2</c:v>
                </c:pt>
                <c:pt idx="2764">
                  <c:v>2.7640000000000001E-2</c:v>
                </c:pt>
                <c:pt idx="2765">
                  <c:v>2.7650000000000001E-2</c:v>
                </c:pt>
                <c:pt idx="2766">
                  <c:v>2.7660000000000001E-2</c:v>
                </c:pt>
                <c:pt idx="2767">
                  <c:v>2.767E-2</c:v>
                </c:pt>
                <c:pt idx="2768">
                  <c:v>2.768E-2</c:v>
                </c:pt>
                <c:pt idx="2769">
                  <c:v>2.7689999999999999E-2</c:v>
                </c:pt>
                <c:pt idx="2770">
                  <c:v>2.7699999999999999E-2</c:v>
                </c:pt>
                <c:pt idx="2771">
                  <c:v>2.7709999999999999E-2</c:v>
                </c:pt>
                <c:pt idx="2772">
                  <c:v>2.7720000000000002E-2</c:v>
                </c:pt>
                <c:pt idx="2773">
                  <c:v>2.7730000000000001E-2</c:v>
                </c:pt>
                <c:pt idx="2774">
                  <c:v>2.7740000000000001E-2</c:v>
                </c:pt>
                <c:pt idx="2775">
                  <c:v>2.775E-2</c:v>
                </c:pt>
                <c:pt idx="2776">
                  <c:v>2.776E-2</c:v>
                </c:pt>
                <c:pt idx="2777">
                  <c:v>2.777E-2</c:v>
                </c:pt>
                <c:pt idx="2778">
                  <c:v>2.7779999999999999E-2</c:v>
                </c:pt>
                <c:pt idx="2779">
                  <c:v>2.7789999999999999E-2</c:v>
                </c:pt>
                <c:pt idx="2780">
                  <c:v>2.7799999999999998E-2</c:v>
                </c:pt>
                <c:pt idx="2781">
                  <c:v>2.7810000000000001E-2</c:v>
                </c:pt>
                <c:pt idx="2782">
                  <c:v>2.7820000000000001E-2</c:v>
                </c:pt>
                <c:pt idx="2783">
                  <c:v>2.7830000000000001E-2</c:v>
                </c:pt>
                <c:pt idx="2784">
                  <c:v>2.784E-2</c:v>
                </c:pt>
                <c:pt idx="2785">
                  <c:v>2.785E-2</c:v>
                </c:pt>
                <c:pt idx="2786">
                  <c:v>2.7859999999999999E-2</c:v>
                </c:pt>
                <c:pt idx="2787">
                  <c:v>2.7869999999999999E-2</c:v>
                </c:pt>
                <c:pt idx="2788">
                  <c:v>2.7879999999999999E-2</c:v>
                </c:pt>
                <c:pt idx="2789">
                  <c:v>2.7890000000000002E-2</c:v>
                </c:pt>
                <c:pt idx="2790">
                  <c:v>2.7900000000000001E-2</c:v>
                </c:pt>
                <c:pt idx="2791">
                  <c:v>2.7910000000000001E-2</c:v>
                </c:pt>
                <c:pt idx="2792">
                  <c:v>2.792E-2</c:v>
                </c:pt>
                <c:pt idx="2793">
                  <c:v>2.793E-2</c:v>
                </c:pt>
                <c:pt idx="2794">
                  <c:v>2.794E-2</c:v>
                </c:pt>
                <c:pt idx="2795">
                  <c:v>2.7949999999999999E-2</c:v>
                </c:pt>
                <c:pt idx="2796">
                  <c:v>2.7959999999999999E-2</c:v>
                </c:pt>
                <c:pt idx="2797">
                  <c:v>2.7969999999999998E-2</c:v>
                </c:pt>
                <c:pt idx="2798">
                  <c:v>2.7980000000000001E-2</c:v>
                </c:pt>
                <c:pt idx="2799">
                  <c:v>2.7990000000000001E-2</c:v>
                </c:pt>
                <c:pt idx="2800">
                  <c:v>2.8000000000000001E-2</c:v>
                </c:pt>
                <c:pt idx="2801">
                  <c:v>2.801E-2</c:v>
                </c:pt>
                <c:pt idx="2802">
                  <c:v>2.802E-2</c:v>
                </c:pt>
                <c:pt idx="2803">
                  <c:v>2.8029999999999999E-2</c:v>
                </c:pt>
                <c:pt idx="2804">
                  <c:v>2.8039999999999999E-2</c:v>
                </c:pt>
                <c:pt idx="2805">
                  <c:v>2.8049999999999999E-2</c:v>
                </c:pt>
                <c:pt idx="2806">
                  <c:v>2.8060000000000002E-2</c:v>
                </c:pt>
                <c:pt idx="2807">
                  <c:v>2.8070000000000001E-2</c:v>
                </c:pt>
                <c:pt idx="2808">
                  <c:v>2.8080000000000001E-2</c:v>
                </c:pt>
                <c:pt idx="2809">
                  <c:v>2.809E-2</c:v>
                </c:pt>
                <c:pt idx="2810">
                  <c:v>2.81E-2</c:v>
                </c:pt>
                <c:pt idx="2811">
                  <c:v>2.811E-2</c:v>
                </c:pt>
                <c:pt idx="2812">
                  <c:v>2.8119999999999999E-2</c:v>
                </c:pt>
                <c:pt idx="2813">
                  <c:v>2.8129999999999999E-2</c:v>
                </c:pt>
                <c:pt idx="2814">
                  <c:v>2.8139999999999998E-2</c:v>
                </c:pt>
                <c:pt idx="2815">
                  <c:v>2.8150000000000001E-2</c:v>
                </c:pt>
                <c:pt idx="2816">
                  <c:v>2.8160000000000001E-2</c:v>
                </c:pt>
                <c:pt idx="2817">
                  <c:v>2.8170000000000001E-2</c:v>
                </c:pt>
                <c:pt idx="2818">
                  <c:v>2.818E-2</c:v>
                </c:pt>
                <c:pt idx="2819">
                  <c:v>2.819E-2</c:v>
                </c:pt>
                <c:pt idx="2820">
                  <c:v>2.8199999999999999E-2</c:v>
                </c:pt>
                <c:pt idx="2821">
                  <c:v>2.8209999999999999E-2</c:v>
                </c:pt>
                <c:pt idx="2822">
                  <c:v>2.8219999999999999E-2</c:v>
                </c:pt>
                <c:pt idx="2823">
                  <c:v>2.8230000000000002E-2</c:v>
                </c:pt>
                <c:pt idx="2824">
                  <c:v>2.8240000000000001E-2</c:v>
                </c:pt>
                <c:pt idx="2825">
                  <c:v>2.8250000000000001E-2</c:v>
                </c:pt>
                <c:pt idx="2826">
                  <c:v>2.826E-2</c:v>
                </c:pt>
                <c:pt idx="2827">
                  <c:v>2.827E-2</c:v>
                </c:pt>
                <c:pt idx="2828">
                  <c:v>2.828E-2</c:v>
                </c:pt>
                <c:pt idx="2829">
                  <c:v>2.8289999999999999E-2</c:v>
                </c:pt>
                <c:pt idx="2830">
                  <c:v>2.8299999999999999E-2</c:v>
                </c:pt>
                <c:pt idx="2831">
                  <c:v>2.8309999999999998E-2</c:v>
                </c:pt>
                <c:pt idx="2832">
                  <c:v>2.8320000000000001E-2</c:v>
                </c:pt>
                <c:pt idx="2833">
                  <c:v>2.8330000000000001E-2</c:v>
                </c:pt>
                <c:pt idx="2834">
                  <c:v>2.8340000000000001E-2</c:v>
                </c:pt>
                <c:pt idx="2835">
                  <c:v>2.835E-2</c:v>
                </c:pt>
                <c:pt idx="2836">
                  <c:v>2.836E-2</c:v>
                </c:pt>
                <c:pt idx="2837">
                  <c:v>2.8369999999999999E-2</c:v>
                </c:pt>
                <c:pt idx="2838">
                  <c:v>2.8379999999999999E-2</c:v>
                </c:pt>
                <c:pt idx="2839">
                  <c:v>2.8389999999999999E-2</c:v>
                </c:pt>
                <c:pt idx="2840">
                  <c:v>2.8400000000000002E-2</c:v>
                </c:pt>
                <c:pt idx="2841">
                  <c:v>2.8410000000000001E-2</c:v>
                </c:pt>
                <c:pt idx="2842">
                  <c:v>2.8420000000000001E-2</c:v>
                </c:pt>
                <c:pt idx="2843">
                  <c:v>2.843E-2</c:v>
                </c:pt>
                <c:pt idx="2844">
                  <c:v>2.844E-2</c:v>
                </c:pt>
                <c:pt idx="2845">
                  <c:v>2.845E-2</c:v>
                </c:pt>
                <c:pt idx="2846">
                  <c:v>2.8459999999999999E-2</c:v>
                </c:pt>
                <c:pt idx="2847">
                  <c:v>2.8469999999999999E-2</c:v>
                </c:pt>
                <c:pt idx="2848">
                  <c:v>2.8479999999999998E-2</c:v>
                </c:pt>
                <c:pt idx="2849">
                  <c:v>2.8490000000000001E-2</c:v>
                </c:pt>
                <c:pt idx="2850">
                  <c:v>2.8500000000000001E-2</c:v>
                </c:pt>
                <c:pt idx="2851">
                  <c:v>2.8510000000000001E-2</c:v>
                </c:pt>
                <c:pt idx="2852">
                  <c:v>2.852E-2</c:v>
                </c:pt>
                <c:pt idx="2853">
                  <c:v>2.853E-2</c:v>
                </c:pt>
                <c:pt idx="2854">
                  <c:v>2.8539999999999999E-2</c:v>
                </c:pt>
                <c:pt idx="2855">
                  <c:v>2.8549999999999999E-2</c:v>
                </c:pt>
                <c:pt idx="2856">
                  <c:v>2.8559999999999999E-2</c:v>
                </c:pt>
                <c:pt idx="2857">
                  <c:v>2.8570000000000002E-2</c:v>
                </c:pt>
                <c:pt idx="2858">
                  <c:v>2.8580000000000001E-2</c:v>
                </c:pt>
                <c:pt idx="2859">
                  <c:v>2.8590000000000001E-2</c:v>
                </c:pt>
                <c:pt idx="2860">
                  <c:v>2.86E-2</c:v>
                </c:pt>
                <c:pt idx="2861">
                  <c:v>2.861E-2</c:v>
                </c:pt>
                <c:pt idx="2862">
                  <c:v>2.862E-2</c:v>
                </c:pt>
                <c:pt idx="2863">
                  <c:v>2.8629999999999999E-2</c:v>
                </c:pt>
                <c:pt idx="2864">
                  <c:v>2.8639999999999999E-2</c:v>
                </c:pt>
                <c:pt idx="2865">
                  <c:v>2.8649999999999998E-2</c:v>
                </c:pt>
                <c:pt idx="2866">
                  <c:v>2.8660000000000001E-2</c:v>
                </c:pt>
                <c:pt idx="2867">
                  <c:v>2.8670000000000001E-2</c:v>
                </c:pt>
                <c:pt idx="2868">
                  <c:v>2.8680000000000001E-2</c:v>
                </c:pt>
                <c:pt idx="2869">
                  <c:v>2.869E-2</c:v>
                </c:pt>
                <c:pt idx="2870">
                  <c:v>2.87E-2</c:v>
                </c:pt>
                <c:pt idx="2871">
                  <c:v>2.8709999999999999E-2</c:v>
                </c:pt>
                <c:pt idx="2872">
                  <c:v>2.8719999999999999E-2</c:v>
                </c:pt>
                <c:pt idx="2873">
                  <c:v>2.8729999999999999E-2</c:v>
                </c:pt>
                <c:pt idx="2874">
                  <c:v>2.8740000000000002E-2</c:v>
                </c:pt>
                <c:pt idx="2875">
                  <c:v>2.8750000000000001E-2</c:v>
                </c:pt>
                <c:pt idx="2876">
                  <c:v>2.8760000000000001E-2</c:v>
                </c:pt>
                <c:pt idx="2877">
                  <c:v>2.877E-2</c:v>
                </c:pt>
                <c:pt idx="2878">
                  <c:v>2.878E-2</c:v>
                </c:pt>
                <c:pt idx="2879">
                  <c:v>2.879E-2</c:v>
                </c:pt>
                <c:pt idx="2880">
                  <c:v>2.8799999999999999E-2</c:v>
                </c:pt>
                <c:pt idx="2881">
                  <c:v>2.8809999999999999E-2</c:v>
                </c:pt>
                <c:pt idx="2882">
                  <c:v>2.8819999999999998E-2</c:v>
                </c:pt>
                <c:pt idx="2883">
                  <c:v>2.8830000000000001E-2</c:v>
                </c:pt>
                <c:pt idx="2884">
                  <c:v>2.8840000000000001E-2</c:v>
                </c:pt>
                <c:pt idx="2885">
                  <c:v>2.8850000000000001E-2</c:v>
                </c:pt>
                <c:pt idx="2886">
                  <c:v>2.886E-2</c:v>
                </c:pt>
                <c:pt idx="2887">
                  <c:v>2.887E-2</c:v>
                </c:pt>
                <c:pt idx="2888">
                  <c:v>2.8879999999999999E-2</c:v>
                </c:pt>
                <c:pt idx="2889">
                  <c:v>2.8889999999999999E-2</c:v>
                </c:pt>
                <c:pt idx="2890">
                  <c:v>2.8899999999999999E-2</c:v>
                </c:pt>
                <c:pt idx="2891">
                  <c:v>2.8910000000000002E-2</c:v>
                </c:pt>
                <c:pt idx="2892">
                  <c:v>2.8920000000000001E-2</c:v>
                </c:pt>
                <c:pt idx="2893">
                  <c:v>2.8930000000000001E-2</c:v>
                </c:pt>
                <c:pt idx="2894">
                  <c:v>2.894E-2</c:v>
                </c:pt>
                <c:pt idx="2895">
                  <c:v>2.895E-2</c:v>
                </c:pt>
                <c:pt idx="2896">
                  <c:v>2.896E-2</c:v>
                </c:pt>
                <c:pt idx="2897">
                  <c:v>2.8969999999999999E-2</c:v>
                </c:pt>
                <c:pt idx="2898">
                  <c:v>2.8979999999999999E-2</c:v>
                </c:pt>
                <c:pt idx="2899">
                  <c:v>2.8989999999999998E-2</c:v>
                </c:pt>
                <c:pt idx="2900">
                  <c:v>2.9000000000000001E-2</c:v>
                </c:pt>
                <c:pt idx="2901">
                  <c:v>2.9010000000000001E-2</c:v>
                </c:pt>
                <c:pt idx="2902">
                  <c:v>2.9020000000000001E-2</c:v>
                </c:pt>
                <c:pt idx="2903">
                  <c:v>2.903E-2</c:v>
                </c:pt>
                <c:pt idx="2904">
                  <c:v>2.904E-2</c:v>
                </c:pt>
                <c:pt idx="2905">
                  <c:v>2.9049999999999999E-2</c:v>
                </c:pt>
                <c:pt idx="2906">
                  <c:v>2.9059999999999999E-2</c:v>
                </c:pt>
                <c:pt idx="2907">
                  <c:v>2.9069999999999999E-2</c:v>
                </c:pt>
                <c:pt idx="2908">
                  <c:v>2.9080000000000002E-2</c:v>
                </c:pt>
                <c:pt idx="2909">
                  <c:v>2.9090000000000001E-2</c:v>
                </c:pt>
                <c:pt idx="2910">
                  <c:v>2.9100000000000001E-2</c:v>
                </c:pt>
                <c:pt idx="2911">
                  <c:v>2.911E-2</c:v>
                </c:pt>
                <c:pt idx="2912">
                  <c:v>2.912E-2</c:v>
                </c:pt>
                <c:pt idx="2913">
                  <c:v>2.913E-2</c:v>
                </c:pt>
                <c:pt idx="2914">
                  <c:v>2.9139999999999999E-2</c:v>
                </c:pt>
                <c:pt idx="2915">
                  <c:v>2.9149999999999999E-2</c:v>
                </c:pt>
                <c:pt idx="2916">
                  <c:v>2.9159999999999998E-2</c:v>
                </c:pt>
                <c:pt idx="2917">
                  <c:v>2.9170000000000001E-2</c:v>
                </c:pt>
                <c:pt idx="2918">
                  <c:v>2.9180000000000001E-2</c:v>
                </c:pt>
                <c:pt idx="2919">
                  <c:v>2.9190000000000001E-2</c:v>
                </c:pt>
                <c:pt idx="2920">
                  <c:v>2.92E-2</c:v>
                </c:pt>
                <c:pt idx="2921">
                  <c:v>2.921E-2</c:v>
                </c:pt>
                <c:pt idx="2922">
                  <c:v>2.9219999999999999E-2</c:v>
                </c:pt>
                <c:pt idx="2923">
                  <c:v>2.9229999999999999E-2</c:v>
                </c:pt>
                <c:pt idx="2924">
                  <c:v>2.9239999999999999E-2</c:v>
                </c:pt>
                <c:pt idx="2925">
                  <c:v>2.9250000000000002E-2</c:v>
                </c:pt>
                <c:pt idx="2926">
                  <c:v>2.9260000000000001E-2</c:v>
                </c:pt>
                <c:pt idx="2927">
                  <c:v>2.9270000000000001E-2</c:v>
                </c:pt>
                <c:pt idx="2928">
                  <c:v>2.928E-2</c:v>
                </c:pt>
                <c:pt idx="2929">
                  <c:v>2.929E-2</c:v>
                </c:pt>
                <c:pt idx="2930">
                  <c:v>2.93E-2</c:v>
                </c:pt>
                <c:pt idx="2931">
                  <c:v>2.9309999999999999E-2</c:v>
                </c:pt>
                <c:pt idx="2932">
                  <c:v>2.9319999999999999E-2</c:v>
                </c:pt>
                <c:pt idx="2933">
                  <c:v>2.9329999999999998E-2</c:v>
                </c:pt>
                <c:pt idx="2934">
                  <c:v>2.9340000000000001E-2</c:v>
                </c:pt>
                <c:pt idx="2935">
                  <c:v>2.9350000000000001E-2</c:v>
                </c:pt>
                <c:pt idx="2936">
                  <c:v>2.9360000000000001E-2</c:v>
                </c:pt>
                <c:pt idx="2937">
                  <c:v>2.937E-2</c:v>
                </c:pt>
                <c:pt idx="2938">
                  <c:v>2.938E-2</c:v>
                </c:pt>
                <c:pt idx="2939">
                  <c:v>2.9389999999999999E-2</c:v>
                </c:pt>
                <c:pt idx="2940">
                  <c:v>2.9399999999999999E-2</c:v>
                </c:pt>
                <c:pt idx="2941">
                  <c:v>2.9409999999999999E-2</c:v>
                </c:pt>
                <c:pt idx="2942">
                  <c:v>2.9420000000000002E-2</c:v>
                </c:pt>
                <c:pt idx="2943">
                  <c:v>2.9430000000000001E-2</c:v>
                </c:pt>
                <c:pt idx="2944">
                  <c:v>2.9440000000000001E-2</c:v>
                </c:pt>
                <c:pt idx="2945">
                  <c:v>2.945E-2</c:v>
                </c:pt>
                <c:pt idx="2946">
                  <c:v>2.946E-2</c:v>
                </c:pt>
                <c:pt idx="2947">
                  <c:v>2.947E-2</c:v>
                </c:pt>
                <c:pt idx="2948">
                  <c:v>2.9479999999999999E-2</c:v>
                </c:pt>
                <c:pt idx="2949">
                  <c:v>2.9489999999999999E-2</c:v>
                </c:pt>
                <c:pt idx="2950">
                  <c:v>2.9499999999999998E-2</c:v>
                </c:pt>
                <c:pt idx="2951">
                  <c:v>2.9510000000000002E-2</c:v>
                </c:pt>
                <c:pt idx="2952">
                  <c:v>2.9520000000000001E-2</c:v>
                </c:pt>
                <c:pt idx="2953">
                  <c:v>2.9530000000000001E-2</c:v>
                </c:pt>
                <c:pt idx="2954">
                  <c:v>2.954E-2</c:v>
                </c:pt>
                <c:pt idx="2955">
                  <c:v>2.955E-2</c:v>
                </c:pt>
                <c:pt idx="2956">
                  <c:v>2.9559999999999999E-2</c:v>
                </c:pt>
                <c:pt idx="2957">
                  <c:v>2.9569999999999999E-2</c:v>
                </c:pt>
                <c:pt idx="2958">
                  <c:v>2.9579999999999999E-2</c:v>
                </c:pt>
                <c:pt idx="2959">
                  <c:v>2.9590000000000002E-2</c:v>
                </c:pt>
                <c:pt idx="2960">
                  <c:v>2.9600000000000001E-2</c:v>
                </c:pt>
                <c:pt idx="2961">
                  <c:v>2.9610000000000001E-2</c:v>
                </c:pt>
                <c:pt idx="2962">
                  <c:v>2.962E-2</c:v>
                </c:pt>
                <c:pt idx="2963">
                  <c:v>2.963E-2</c:v>
                </c:pt>
                <c:pt idx="2964">
                  <c:v>2.964E-2</c:v>
                </c:pt>
                <c:pt idx="2965">
                  <c:v>2.9649999999999999E-2</c:v>
                </c:pt>
                <c:pt idx="2966">
                  <c:v>2.9659999999999999E-2</c:v>
                </c:pt>
                <c:pt idx="2967">
                  <c:v>2.9669999999999998E-2</c:v>
                </c:pt>
                <c:pt idx="2968">
                  <c:v>2.9680000000000002E-2</c:v>
                </c:pt>
                <c:pt idx="2969">
                  <c:v>2.9690000000000001E-2</c:v>
                </c:pt>
                <c:pt idx="2970">
                  <c:v>2.9700000000000001E-2</c:v>
                </c:pt>
                <c:pt idx="2971">
                  <c:v>2.971E-2</c:v>
                </c:pt>
                <c:pt idx="2972">
                  <c:v>2.972E-2</c:v>
                </c:pt>
                <c:pt idx="2973">
                  <c:v>2.9729999999999999E-2</c:v>
                </c:pt>
                <c:pt idx="2974">
                  <c:v>2.9739999999999999E-2</c:v>
                </c:pt>
                <c:pt idx="2975">
                  <c:v>2.9749999999999999E-2</c:v>
                </c:pt>
                <c:pt idx="2976">
                  <c:v>2.9760000000000002E-2</c:v>
                </c:pt>
                <c:pt idx="2977">
                  <c:v>2.9770000000000001E-2</c:v>
                </c:pt>
                <c:pt idx="2978">
                  <c:v>2.9780000000000001E-2</c:v>
                </c:pt>
                <c:pt idx="2979">
                  <c:v>2.9790000000000001E-2</c:v>
                </c:pt>
                <c:pt idx="2980">
                  <c:v>2.98E-2</c:v>
                </c:pt>
                <c:pt idx="2981">
                  <c:v>2.981E-2</c:v>
                </c:pt>
                <c:pt idx="2982">
                  <c:v>2.9819999999999999E-2</c:v>
                </c:pt>
                <c:pt idx="2983">
                  <c:v>2.9829999999999999E-2</c:v>
                </c:pt>
                <c:pt idx="2984">
                  <c:v>2.9839999999999998E-2</c:v>
                </c:pt>
                <c:pt idx="2985">
                  <c:v>2.9850000000000002E-2</c:v>
                </c:pt>
                <c:pt idx="2986">
                  <c:v>2.9860000000000001E-2</c:v>
                </c:pt>
                <c:pt idx="2987">
                  <c:v>2.9870000000000001E-2</c:v>
                </c:pt>
                <c:pt idx="2988">
                  <c:v>2.988E-2</c:v>
                </c:pt>
                <c:pt idx="2989">
                  <c:v>2.989E-2</c:v>
                </c:pt>
                <c:pt idx="2990">
                  <c:v>2.9899999999999999E-2</c:v>
                </c:pt>
                <c:pt idx="2991">
                  <c:v>2.9909999999999999E-2</c:v>
                </c:pt>
                <c:pt idx="2992">
                  <c:v>2.9919999999999999E-2</c:v>
                </c:pt>
                <c:pt idx="2993">
                  <c:v>2.9929999999999998E-2</c:v>
                </c:pt>
                <c:pt idx="2994">
                  <c:v>2.9940000000000001E-2</c:v>
                </c:pt>
                <c:pt idx="2995">
                  <c:v>2.9950000000000001E-2</c:v>
                </c:pt>
                <c:pt idx="2996">
                  <c:v>2.9960000000000001E-2</c:v>
                </c:pt>
                <c:pt idx="2997">
                  <c:v>2.997E-2</c:v>
                </c:pt>
                <c:pt idx="2998">
                  <c:v>2.998E-2</c:v>
                </c:pt>
                <c:pt idx="2999">
                  <c:v>2.9989999999999999E-2</c:v>
                </c:pt>
                <c:pt idx="3000">
                  <c:v>0.03</c:v>
                </c:pt>
                <c:pt idx="3001">
                  <c:v>3.0009999999999998E-2</c:v>
                </c:pt>
                <c:pt idx="3002">
                  <c:v>3.0020000000000002E-2</c:v>
                </c:pt>
                <c:pt idx="3003">
                  <c:v>3.0030000000000001E-2</c:v>
                </c:pt>
                <c:pt idx="3004">
                  <c:v>3.0040000000000001E-2</c:v>
                </c:pt>
                <c:pt idx="3005">
                  <c:v>3.005E-2</c:v>
                </c:pt>
                <c:pt idx="3006">
                  <c:v>3.006E-2</c:v>
                </c:pt>
                <c:pt idx="3007">
                  <c:v>3.007E-2</c:v>
                </c:pt>
                <c:pt idx="3008">
                  <c:v>3.0079999999999999E-2</c:v>
                </c:pt>
                <c:pt idx="3009">
                  <c:v>3.0089999999999999E-2</c:v>
                </c:pt>
                <c:pt idx="3010">
                  <c:v>3.0099999999999998E-2</c:v>
                </c:pt>
                <c:pt idx="3011">
                  <c:v>3.0110000000000001E-2</c:v>
                </c:pt>
                <c:pt idx="3012">
                  <c:v>3.0120000000000001E-2</c:v>
                </c:pt>
                <c:pt idx="3013">
                  <c:v>3.0130000000000001E-2</c:v>
                </c:pt>
                <c:pt idx="3014">
                  <c:v>3.014E-2</c:v>
                </c:pt>
                <c:pt idx="3015">
                  <c:v>3.015E-2</c:v>
                </c:pt>
                <c:pt idx="3016">
                  <c:v>3.0159999999999999E-2</c:v>
                </c:pt>
                <c:pt idx="3017">
                  <c:v>3.0169999999999999E-2</c:v>
                </c:pt>
                <c:pt idx="3018">
                  <c:v>3.0179999999999998E-2</c:v>
                </c:pt>
                <c:pt idx="3019">
                  <c:v>3.0190000000000002E-2</c:v>
                </c:pt>
                <c:pt idx="3020">
                  <c:v>3.0200000000000001E-2</c:v>
                </c:pt>
                <c:pt idx="3021">
                  <c:v>3.0210000000000001E-2</c:v>
                </c:pt>
                <c:pt idx="3022">
                  <c:v>3.022E-2</c:v>
                </c:pt>
                <c:pt idx="3023">
                  <c:v>3.023E-2</c:v>
                </c:pt>
                <c:pt idx="3024">
                  <c:v>3.024E-2</c:v>
                </c:pt>
                <c:pt idx="3025">
                  <c:v>3.0249999999999999E-2</c:v>
                </c:pt>
                <c:pt idx="3026">
                  <c:v>3.0259999999999999E-2</c:v>
                </c:pt>
                <c:pt idx="3027">
                  <c:v>3.0269999999999998E-2</c:v>
                </c:pt>
                <c:pt idx="3028">
                  <c:v>3.0280000000000001E-2</c:v>
                </c:pt>
                <c:pt idx="3029">
                  <c:v>3.0290000000000001E-2</c:v>
                </c:pt>
                <c:pt idx="3030">
                  <c:v>3.0300000000000001E-2</c:v>
                </c:pt>
                <c:pt idx="3031">
                  <c:v>3.031E-2</c:v>
                </c:pt>
                <c:pt idx="3032">
                  <c:v>3.032E-2</c:v>
                </c:pt>
                <c:pt idx="3033">
                  <c:v>3.0329999999999999E-2</c:v>
                </c:pt>
                <c:pt idx="3034">
                  <c:v>3.0339999999999999E-2</c:v>
                </c:pt>
                <c:pt idx="3035">
                  <c:v>3.0349999999999999E-2</c:v>
                </c:pt>
                <c:pt idx="3036">
                  <c:v>3.0360000000000002E-2</c:v>
                </c:pt>
                <c:pt idx="3037">
                  <c:v>3.0370000000000001E-2</c:v>
                </c:pt>
                <c:pt idx="3038">
                  <c:v>3.0380000000000001E-2</c:v>
                </c:pt>
                <c:pt idx="3039">
                  <c:v>3.039E-2</c:v>
                </c:pt>
                <c:pt idx="3040">
                  <c:v>3.04E-2</c:v>
                </c:pt>
                <c:pt idx="3041">
                  <c:v>3.041E-2</c:v>
                </c:pt>
                <c:pt idx="3042">
                  <c:v>3.0419999999999999E-2</c:v>
                </c:pt>
                <c:pt idx="3043">
                  <c:v>3.0429999999999999E-2</c:v>
                </c:pt>
                <c:pt idx="3044">
                  <c:v>3.0439999999999998E-2</c:v>
                </c:pt>
                <c:pt idx="3045">
                  <c:v>3.0450000000000001E-2</c:v>
                </c:pt>
                <c:pt idx="3046">
                  <c:v>3.0460000000000001E-2</c:v>
                </c:pt>
                <c:pt idx="3047">
                  <c:v>3.0470000000000001E-2</c:v>
                </c:pt>
                <c:pt idx="3048">
                  <c:v>3.048E-2</c:v>
                </c:pt>
                <c:pt idx="3049">
                  <c:v>3.049E-2</c:v>
                </c:pt>
                <c:pt idx="3050">
                  <c:v>3.0499999999999999E-2</c:v>
                </c:pt>
                <c:pt idx="3051">
                  <c:v>3.0509999999999999E-2</c:v>
                </c:pt>
                <c:pt idx="3052">
                  <c:v>3.0519999999999999E-2</c:v>
                </c:pt>
                <c:pt idx="3053">
                  <c:v>3.0530000000000002E-2</c:v>
                </c:pt>
                <c:pt idx="3054">
                  <c:v>3.0540000000000001E-2</c:v>
                </c:pt>
                <c:pt idx="3055">
                  <c:v>3.0550000000000001E-2</c:v>
                </c:pt>
                <c:pt idx="3056">
                  <c:v>3.056E-2</c:v>
                </c:pt>
                <c:pt idx="3057">
                  <c:v>3.057E-2</c:v>
                </c:pt>
                <c:pt idx="3058">
                  <c:v>3.058E-2</c:v>
                </c:pt>
                <c:pt idx="3059">
                  <c:v>3.0589999999999999E-2</c:v>
                </c:pt>
                <c:pt idx="3060">
                  <c:v>3.0599999999999999E-2</c:v>
                </c:pt>
                <c:pt idx="3061">
                  <c:v>3.0609999999999998E-2</c:v>
                </c:pt>
                <c:pt idx="3062">
                  <c:v>3.0620000000000001E-2</c:v>
                </c:pt>
                <c:pt idx="3063">
                  <c:v>3.0630000000000001E-2</c:v>
                </c:pt>
                <c:pt idx="3064">
                  <c:v>3.0640000000000001E-2</c:v>
                </c:pt>
                <c:pt idx="3065">
                  <c:v>3.065E-2</c:v>
                </c:pt>
                <c:pt idx="3066">
                  <c:v>3.066E-2</c:v>
                </c:pt>
                <c:pt idx="3067">
                  <c:v>3.0669999999999999E-2</c:v>
                </c:pt>
                <c:pt idx="3068">
                  <c:v>3.0679999999999999E-2</c:v>
                </c:pt>
                <c:pt idx="3069">
                  <c:v>3.0689999999999999E-2</c:v>
                </c:pt>
                <c:pt idx="3070">
                  <c:v>3.0700000000000002E-2</c:v>
                </c:pt>
                <c:pt idx="3071">
                  <c:v>3.0710000000000001E-2</c:v>
                </c:pt>
                <c:pt idx="3072">
                  <c:v>3.0720000000000001E-2</c:v>
                </c:pt>
                <c:pt idx="3073">
                  <c:v>3.073E-2</c:v>
                </c:pt>
                <c:pt idx="3074">
                  <c:v>3.074E-2</c:v>
                </c:pt>
                <c:pt idx="3075">
                  <c:v>3.075E-2</c:v>
                </c:pt>
                <c:pt idx="3076">
                  <c:v>3.0759999999999999E-2</c:v>
                </c:pt>
                <c:pt idx="3077">
                  <c:v>3.0769999999999999E-2</c:v>
                </c:pt>
                <c:pt idx="3078">
                  <c:v>3.0779999999999998E-2</c:v>
                </c:pt>
                <c:pt idx="3079">
                  <c:v>3.0790000000000001E-2</c:v>
                </c:pt>
                <c:pt idx="3080">
                  <c:v>3.0800000000000001E-2</c:v>
                </c:pt>
                <c:pt idx="3081">
                  <c:v>3.0810000000000001E-2</c:v>
                </c:pt>
                <c:pt idx="3082">
                  <c:v>3.082E-2</c:v>
                </c:pt>
                <c:pt idx="3083">
                  <c:v>3.083E-2</c:v>
                </c:pt>
                <c:pt idx="3084">
                  <c:v>3.0839999999999999E-2</c:v>
                </c:pt>
                <c:pt idx="3085">
                  <c:v>3.0849999999999999E-2</c:v>
                </c:pt>
                <c:pt idx="3086">
                  <c:v>3.0859999999999999E-2</c:v>
                </c:pt>
                <c:pt idx="3087">
                  <c:v>3.0870000000000002E-2</c:v>
                </c:pt>
                <c:pt idx="3088">
                  <c:v>3.0880000000000001E-2</c:v>
                </c:pt>
                <c:pt idx="3089">
                  <c:v>3.0890000000000001E-2</c:v>
                </c:pt>
                <c:pt idx="3090">
                  <c:v>3.09E-2</c:v>
                </c:pt>
                <c:pt idx="3091">
                  <c:v>3.091E-2</c:v>
                </c:pt>
                <c:pt idx="3092">
                  <c:v>3.092E-2</c:v>
                </c:pt>
                <c:pt idx="3093">
                  <c:v>3.0929999999999999E-2</c:v>
                </c:pt>
                <c:pt idx="3094">
                  <c:v>3.0939999999999999E-2</c:v>
                </c:pt>
                <c:pt idx="3095">
                  <c:v>3.0949999999999998E-2</c:v>
                </c:pt>
                <c:pt idx="3096">
                  <c:v>3.0960000000000001E-2</c:v>
                </c:pt>
                <c:pt idx="3097">
                  <c:v>3.0970000000000001E-2</c:v>
                </c:pt>
                <c:pt idx="3098">
                  <c:v>3.0980000000000001E-2</c:v>
                </c:pt>
                <c:pt idx="3099">
                  <c:v>3.099E-2</c:v>
                </c:pt>
                <c:pt idx="3100">
                  <c:v>3.1E-2</c:v>
                </c:pt>
                <c:pt idx="3101">
                  <c:v>3.1009999999999999E-2</c:v>
                </c:pt>
                <c:pt idx="3102">
                  <c:v>3.1019999999999999E-2</c:v>
                </c:pt>
                <c:pt idx="3103">
                  <c:v>3.1029999999999999E-2</c:v>
                </c:pt>
                <c:pt idx="3104">
                  <c:v>3.1040000000000002E-2</c:v>
                </c:pt>
                <c:pt idx="3105">
                  <c:v>3.1050000000000001E-2</c:v>
                </c:pt>
                <c:pt idx="3106">
                  <c:v>3.1060000000000001E-2</c:v>
                </c:pt>
                <c:pt idx="3107">
                  <c:v>3.107E-2</c:v>
                </c:pt>
                <c:pt idx="3108">
                  <c:v>3.108E-2</c:v>
                </c:pt>
                <c:pt idx="3109">
                  <c:v>3.109E-2</c:v>
                </c:pt>
                <c:pt idx="3110">
                  <c:v>3.1099999999999999E-2</c:v>
                </c:pt>
                <c:pt idx="3111">
                  <c:v>3.1109999999999999E-2</c:v>
                </c:pt>
                <c:pt idx="3112">
                  <c:v>3.1119999999999998E-2</c:v>
                </c:pt>
                <c:pt idx="3113">
                  <c:v>3.1130000000000001E-2</c:v>
                </c:pt>
                <c:pt idx="3114">
                  <c:v>3.1140000000000001E-2</c:v>
                </c:pt>
                <c:pt idx="3115">
                  <c:v>3.1150000000000001E-2</c:v>
                </c:pt>
                <c:pt idx="3116">
                  <c:v>3.116E-2</c:v>
                </c:pt>
                <c:pt idx="3117">
                  <c:v>3.117E-2</c:v>
                </c:pt>
                <c:pt idx="3118">
                  <c:v>3.1179999999999999E-2</c:v>
                </c:pt>
                <c:pt idx="3119">
                  <c:v>3.1189999999999999E-2</c:v>
                </c:pt>
                <c:pt idx="3120">
                  <c:v>3.1199999999999999E-2</c:v>
                </c:pt>
                <c:pt idx="3121">
                  <c:v>3.1210000000000002E-2</c:v>
                </c:pt>
                <c:pt idx="3122">
                  <c:v>3.1220000000000001E-2</c:v>
                </c:pt>
                <c:pt idx="3123">
                  <c:v>3.1230000000000001E-2</c:v>
                </c:pt>
                <c:pt idx="3124">
                  <c:v>3.124E-2</c:v>
                </c:pt>
                <c:pt idx="3125">
                  <c:v>3.125E-2</c:v>
                </c:pt>
                <c:pt idx="3126">
                  <c:v>3.1260000000000003E-2</c:v>
                </c:pt>
                <c:pt idx="3127">
                  <c:v>3.1269999999999999E-2</c:v>
                </c:pt>
                <c:pt idx="3128">
                  <c:v>3.1280000000000002E-2</c:v>
                </c:pt>
                <c:pt idx="3129">
                  <c:v>3.1289999999999998E-2</c:v>
                </c:pt>
                <c:pt idx="3130">
                  <c:v>3.1300000000000001E-2</c:v>
                </c:pt>
                <c:pt idx="3131">
                  <c:v>3.1309999999999998E-2</c:v>
                </c:pt>
                <c:pt idx="3132">
                  <c:v>3.1320000000000001E-2</c:v>
                </c:pt>
                <c:pt idx="3133">
                  <c:v>3.1329999999999997E-2</c:v>
                </c:pt>
                <c:pt idx="3134">
                  <c:v>3.134E-2</c:v>
                </c:pt>
                <c:pt idx="3135">
                  <c:v>3.1350000000000003E-2</c:v>
                </c:pt>
                <c:pt idx="3136">
                  <c:v>3.1359999999999999E-2</c:v>
                </c:pt>
                <c:pt idx="3137">
                  <c:v>3.1370000000000002E-2</c:v>
                </c:pt>
                <c:pt idx="3138">
                  <c:v>3.1379999999999998E-2</c:v>
                </c:pt>
                <c:pt idx="3139">
                  <c:v>3.1390000000000001E-2</c:v>
                </c:pt>
                <c:pt idx="3140">
                  <c:v>3.1399999999999997E-2</c:v>
                </c:pt>
                <c:pt idx="3141">
                  <c:v>3.141E-2</c:v>
                </c:pt>
                <c:pt idx="3142">
                  <c:v>3.1419999999999997E-2</c:v>
                </c:pt>
                <c:pt idx="3143">
                  <c:v>3.143E-2</c:v>
                </c:pt>
                <c:pt idx="3144">
                  <c:v>3.1440000000000003E-2</c:v>
                </c:pt>
                <c:pt idx="3145">
                  <c:v>3.1449999999999999E-2</c:v>
                </c:pt>
                <c:pt idx="3146">
                  <c:v>3.1460000000000002E-2</c:v>
                </c:pt>
                <c:pt idx="3147">
                  <c:v>3.1469999999999998E-2</c:v>
                </c:pt>
                <c:pt idx="3148">
                  <c:v>3.1480000000000001E-2</c:v>
                </c:pt>
                <c:pt idx="3149">
                  <c:v>3.1489999999999997E-2</c:v>
                </c:pt>
                <c:pt idx="3150">
                  <c:v>3.15E-2</c:v>
                </c:pt>
                <c:pt idx="3151">
                  <c:v>3.1510000000000003E-2</c:v>
                </c:pt>
                <c:pt idx="3152">
                  <c:v>3.1519999999999999E-2</c:v>
                </c:pt>
                <c:pt idx="3153">
                  <c:v>3.1530000000000002E-2</c:v>
                </c:pt>
                <c:pt idx="3154">
                  <c:v>3.1539999999999999E-2</c:v>
                </c:pt>
                <c:pt idx="3155">
                  <c:v>3.1550000000000002E-2</c:v>
                </c:pt>
                <c:pt idx="3156">
                  <c:v>3.1559999999999998E-2</c:v>
                </c:pt>
                <c:pt idx="3157">
                  <c:v>3.1570000000000001E-2</c:v>
                </c:pt>
                <c:pt idx="3158">
                  <c:v>3.1579999999999997E-2</c:v>
                </c:pt>
                <c:pt idx="3159">
                  <c:v>3.159E-2</c:v>
                </c:pt>
                <c:pt idx="3160">
                  <c:v>3.1600000000000003E-2</c:v>
                </c:pt>
                <c:pt idx="3161">
                  <c:v>3.1609999999999999E-2</c:v>
                </c:pt>
                <c:pt idx="3162">
                  <c:v>3.1620000000000002E-2</c:v>
                </c:pt>
                <c:pt idx="3163">
                  <c:v>3.1629999999999998E-2</c:v>
                </c:pt>
                <c:pt idx="3164">
                  <c:v>3.1640000000000001E-2</c:v>
                </c:pt>
                <c:pt idx="3165">
                  <c:v>3.1649999999999998E-2</c:v>
                </c:pt>
                <c:pt idx="3166">
                  <c:v>3.1660000000000001E-2</c:v>
                </c:pt>
                <c:pt idx="3167">
                  <c:v>3.1669999999999997E-2</c:v>
                </c:pt>
                <c:pt idx="3168">
                  <c:v>3.168E-2</c:v>
                </c:pt>
                <c:pt idx="3169">
                  <c:v>3.1690000000000003E-2</c:v>
                </c:pt>
                <c:pt idx="3170">
                  <c:v>3.1699999999999999E-2</c:v>
                </c:pt>
                <c:pt idx="3171">
                  <c:v>3.1710000000000002E-2</c:v>
                </c:pt>
                <c:pt idx="3172">
                  <c:v>3.1719999999999998E-2</c:v>
                </c:pt>
                <c:pt idx="3173">
                  <c:v>3.1730000000000001E-2</c:v>
                </c:pt>
                <c:pt idx="3174">
                  <c:v>3.1739999999999997E-2</c:v>
                </c:pt>
                <c:pt idx="3175">
                  <c:v>3.175E-2</c:v>
                </c:pt>
                <c:pt idx="3176">
                  <c:v>3.1759999999999997E-2</c:v>
                </c:pt>
                <c:pt idx="3177">
                  <c:v>3.177E-2</c:v>
                </c:pt>
                <c:pt idx="3178">
                  <c:v>3.1780000000000003E-2</c:v>
                </c:pt>
                <c:pt idx="3179">
                  <c:v>3.1789999999999999E-2</c:v>
                </c:pt>
                <c:pt idx="3180">
                  <c:v>3.1800000000000002E-2</c:v>
                </c:pt>
                <c:pt idx="3181">
                  <c:v>3.1809999999999998E-2</c:v>
                </c:pt>
                <c:pt idx="3182">
                  <c:v>3.1820000000000001E-2</c:v>
                </c:pt>
                <c:pt idx="3183">
                  <c:v>3.1829999999999997E-2</c:v>
                </c:pt>
                <c:pt idx="3184">
                  <c:v>3.184E-2</c:v>
                </c:pt>
                <c:pt idx="3185">
                  <c:v>3.1850000000000003E-2</c:v>
                </c:pt>
                <c:pt idx="3186">
                  <c:v>3.1859999999999999E-2</c:v>
                </c:pt>
                <c:pt idx="3187">
                  <c:v>3.1870000000000002E-2</c:v>
                </c:pt>
                <c:pt idx="3188">
                  <c:v>3.1879999999999999E-2</c:v>
                </c:pt>
                <c:pt idx="3189">
                  <c:v>3.1890000000000002E-2</c:v>
                </c:pt>
                <c:pt idx="3190">
                  <c:v>3.1899999999999998E-2</c:v>
                </c:pt>
                <c:pt idx="3191">
                  <c:v>3.1910000000000001E-2</c:v>
                </c:pt>
                <c:pt idx="3192">
                  <c:v>3.1919999999999997E-2</c:v>
                </c:pt>
                <c:pt idx="3193">
                  <c:v>3.193E-2</c:v>
                </c:pt>
                <c:pt idx="3194">
                  <c:v>3.1940000000000003E-2</c:v>
                </c:pt>
                <c:pt idx="3195">
                  <c:v>3.1949999999999999E-2</c:v>
                </c:pt>
                <c:pt idx="3196">
                  <c:v>3.1960000000000002E-2</c:v>
                </c:pt>
                <c:pt idx="3197">
                  <c:v>3.1969999999999998E-2</c:v>
                </c:pt>
                <c:pt idx="3198">
                  <c:v>3.1980000000000001E-2</c:v>
                </c:pt>
                <c:pt idx="3199">
                  <c:v>3.1989999999999998E-2</c:v>
                </c:pt>
                <c:pt idx="3200">
                  <c:v>3.2000000000000001E-2</c:v>
                </c:pt>
                <c:pt idx="3201">
                  <c:v>3.2009999999999997E-2</c:v>
                </c:pt>
                <c:pt idx="3202">
                  <c:v>3.202E-2</c:v>
                </c:pt>
                <c:pt idx="3203">
                  <c:v>3.2030000000000003E-2</c:v>
                </c:pt>
                <c:pt idx="3204">
                  <c:v>3.2039999999999999E-2</c:v>
                </c:pt>
                <c:pt idx="3205">
                  <c:v>3.2050000000000002E-2</c:v>
                </c:pt>
                <c:pt idx="3206">
                  <c:v>3.2059999999999998E-2</c:v>
                </c:pt>
                <c:pt idx="3207">
                  <c:v>3.2070000000000001E-2</c:v>
                </c:pt>
                <c:pt idx="3208">
                  <c:v>3.2079999999999997E-2</c:v>
                </c:pt>
                <c:pt idx="3209">
                  <c:v>3.209E-2</c:v>
                </c:pt>
                <c:pt idx="3210">
                  <c:v>3.2099999999999997E-2</c:v>
                </c:pt>
                <c:pt idx="3211">
                  <c:v>3.211E-2</c:v>
                </c:pt>
                <c:pt idx="3212">
                  <c:v>3.2120000000000003E-2</c:v>
                </c:pt>
                <c:pt idx="3213">
                  <c:v>3.2129999999999999E-2</c:v>
                </c:pt>
                <c:pt idx="3214">
                  <c:v>3.2140000000000002E-2</c:v>
                </c:pt>
                <c:pt idx="3215">
                  <c:v>3.2149999999999998E-2</c:v>
                </c:pt>
                <c:pt idx="3216">
                  <c:v>3.2160000000000001E-2</c:v>
                </c:pt>
                <c:pt idx="3217">
                  <c:v>3.2169999999999997E-2</c:v>
                </c:pt>
                <c:pt idx="3218">
                  <c:v>3.218E-2</c:v>
                </c:pt>
                <c:pt idx="3219">
                  <c:v>3.2190000000000003E-2</c:v>
                </c:pt>
                <c:pt idx="3220">
                  <c:v>3.2199999999999999E-2</c:v>
                </c:pt>
                <c:pt idx="3221">
                  <c:v>3.2210000000000003E-2</c:v>
                </c:pt>
                <c:pt idx="3222">
                  <c:v>3.2219999999999999E-2</c:v>
                </c:pt>
                <c:pt idx="3223">
                  <c:v>3.2230000000000002E-2</c:v>
                </c:pt>
                <c:pt idx="3224">
                  <c:v>3.2239999999999998E-2</c:v>
                </c:pt>
                <c:pt idx="3225">
                  <c:v>3.2250000000000001E-2</c:v>
                </c:pt>
                <c:pt idx="3226">
                  <c:v>3.2259999999999997E-2</c:v>
                </c:pt>
                <c:pt idx="3227">
                  <c:v>3.227E-2</c:v>
                </c:pt>
                <c:pt idx="3228">
                  <c:v>3.2280000000000003E-2</c:v>
                </c:pt>
                <c:pt idx="3229">
                  <c:v>3.2289999999999999E-2</c:v>
                </c:pt>
                <c:pt idx="3230">
                  <c:v>3.2300000000000002E-2</c:v>
                </c:pt>
                <c:pt idx="3231">
                  <c:v>3.2309999999999998E-2</c:v>
                </c:pt>
                <c:pt idx="3232">
                  <c:v>3.2320000000000002E-2</c:v>
                </c:pt>
                <c:pt idx="3233">
                  <c:v>3.2329999999999998E-2</c:v>
                </c:pt>
                <c:pt idx="3234">
                  <c:v>3.2340000000000001E-2</c:v>
                </c:pt>
                <c:pt idx="3235">
                  <c:v>3.2349999999999997E-2</c:v>
                </c:pt>
                <c:pt idx="3236">
                  <c:v>3.236E-2</c:v>
                </c:pt>
                <c:pt idx="3237">
                  <c:v>3.2370000000000003E-2</c:v>
                </c:pt>
                <c:pt idx="3238">
                  <c:v>3.2379999999999999E-2</c:v>
                </c:pt>
                <c:pt idx="3239">
                  <c:v>3.2390000000000002E-2</c:v>
                </c:pt>
                <c:pt idx="3240">
                  <c:v>3.2399999999999998E-2</c:v>
                </c:pt>
                <c:pt idx="3241">
                  <c:v>3.2410000000000001E-2</c:v>
                </c:pt>
                <c:pt idx="3242">
                  <c:v>3.2419999999999997E-2</c:v>
                </c:pt>
                <c:pt idx="3243">
                  <c:v>3.243E-2</c:v>
                </c:pt>
                <c:pt idx="3244">
                  <c:v>3.2439999999999997E-2</c:v>
                </c:pt>
                <c:pt idx="3245">
                  <c:v>3.245E-2</c:v>
                </c:pt>
                <c:pt idx="3246">
                  <c:v>3.2460000000000003E-2</c:v>
                </c:pt>
                <c:pt idx="3247">
                  <c:v>3.2469999999999999E-2</c:v>
                </c:pt>
                <c:pt idx="3248">
                  <c:v>3.2480000000000002E-2</c:v>
                </c:pt>
                <c:pt idx="3249">
                  <c:v>3.2489999999999998E-2</c:v>
                </c:pt>
                <c:pt idx="3250">
                  <c:v>3.2500000000000001E-2</c:v>
                </c:pt>
                <c:pt idx="3251">
                  <c:v>3.2509999999999997E-2</c:v>
                </c:pt>
                <c:pt idx="3252">
                  <c:v>3.252E-2</c:v>
                </c:pt>
                <c:pt idx="3253">
                  <c:v>3.2530000000000003E-2</c:v>
                </c:pt>
                <c:pt idx="3254">
                  <c:v>3.2539999999999999E-2</c:v>
                </c:pt>
                <c:pt idx="3255">
                  <c:v>3.2550000000000003E-2</c:v>
                </c:pt>
                <c:pt idx="3256">
                  <c:v>3.2559999999999999E-2</c:v>
                </c:pt>
                <c:pt idx="3257">
                  <c:v>3.2570000000000002E-2</c:v>
                </c:pt>
                <c:pt idx="3258">
                  <c:v>3.2579999999999998E-2</c:v>
                </c:pt>
                <c:pt idx="3259">
                  <c:v>3.2590000000000001E-2</c:v>
                </c:pt>
                <c:pt idx="3260">
                  <c:v>3.2599999999999997E-2</c:v>
                </c:pt>
                <c:pt idx="3261">
                  <c:v>3.261E-2</c:v>
                </c:pt>
                <c:pt idx="3262">
                  <c:v>3.2620000000000003E-2</c:v>
                </c:pt>
                <c:pt idx="3263">
                  <c:v>3.2629999999999999E-2</c:v>
                </c:pt>
                <c:pt idx="3264">
                  <c:v>3.2640000000000002E-2</c:v>
                </c:pt>
                <c:pt idx="3265">
                  <c:v>3.2649999999999998E-2</c:v>
                </c:pt>
                <c:pt idx="3266">
                  <c:v>3.2660000000000002E-2</c:v>
                </c:pt>
                <c:pt idx="3267">
                  <c:v>3.2669999999999998E-2</c:v>
                </c:pt>
                <c:pt idx="3268">
                  <c:v>3.2680000000000001E-2</c:v>
                </c:pt>
                <c:pt idx="3269">
                  <c:v>3.2689999999999997E-2</c:v>
                </c:pt>
                <c:pt idx="3270">
                  <c:v>3.27E-2</c:v>
                </c:pt>
                <c:pt idx="3271">
                  <c:v>3.2710000000000003E-2</c:v>
                </c:pt>
                <c:pt idx="3272">
                  <c:v>3.2719999999999999E-2</c:v>
                </c:pt>
                <c:pt idx="3273">
                  <c:v>3.2730000000000002E-2</c:v>
                </c:pt>
                <c:pt idx="3274">
                  <c:v>3.2739999999999998E-2</c:v>
                </c:pt>
                <c:pt idx="3275">
                  <c:v>3.2750000000000001E-2</c:v>
                </c:pt>
                <c:pt idx="3276">
                  <c:v>3.2759999999999997E-2</c:v>
                </c:pt>
                <c:pt idx="3277">
                  <c:v>3.2770000000000001E-2</c:v>
                </c:pt>
                <c:pt idx="3278">
                  <c:v>3.2779999999999997E-2</c:v>
                </c:pt>
                <c:pt idx="3279">
                  <c:v>3.279E-2</c:v>
                </c:pt>
                <c:pt idx="3280">
                  <c:v>3.2800000000000003E-2</c:v>
                </c:pt>
                <c:pt idx="3281">
                  <c:v>3.2809999999999999E-2</c:v>
                </c:pt>
                <c:pt idx="3282">
                  <c:v>3.2820000000000002E-2</c:v>
                </c:pt>
                <c:pt idx="3283">
                  <c:v>3.2829999999999998E-2</c:v>
                </c:pt>
                <c:pt idx="3284">
                  <c:v>3.2840000000000001E-2</c:v>
                </c:pt>
                <c:pt idx="3285">
                  <c:v>3.2849999999999997E-2</c:v>
                </c:pt>
                <c:pt idx="3286">
                  <c:v>3.286E-2</c:v>
                </c:pt>
                <c:pt idx="3287">
                  <c:v>3.2870000000000003E-2</c:v>
                </c:pt>
                <c:pt idx="3288">
                  <c:v>3.288E-2</c:v>
                </c:pt>
                <c:pt idx="3289">
                  <c:v>3.2890000000000003E-2</c:v>
                </c:pt>
                <c:pt idx="3290">
                  <c:v>3.2899999999999999E-2</c:v>
                </c:pt>
                <c:pt idx="3291">
                  <c:v>3.2910000000000002E-2</c:v>
                </c:pt>
                <c:pt idx="3292">
                  <c:v>3.2919999999999998E-2</c:v>
                </c:pt>
                <c:pt idx="3293">
                  <c:v>3.2930000000000001E-2</c:v>
                </c:pt>
                <c:pt idx="3294">
                  <c:v>3.2939999999999997E-2</c:v>
                </c:pt>
                <c:pt idx="3295">
                  <c:v>3.295E-2</c:v>
                </c:pt>
                <c:pt idx="3296">
                  <c:v>3.2960000000000003E-2</c:v>
                </c:pt>
                <c:pt idx="3297">
                  <c:v>3.2969999999999999E-2</c:v>
                </c:pt>
                <c:pt idx="3298">
                  <c:v>3.2980000000000002E-2</c:v>
                </c:pt>
                <c:pt idx="3299">
                  <c:v>3.2989999999999998E-2</c:v>
                </c:pt>
                <c:pt idx="3300">
                  <c:v>3.3000000000000002E-2</c:v>
                </c:pt>
                <c:pt idx="3301">
                  <c:v>3.3009999999999998E-2</c:v>
                </c:pt>
                <c:pt idx="3302">
                  <c:v>3.3020000000000001E-2</c:v>
                </c:pt>
                <c:pt idx="3303">
                  <c:v>3.3029999999999997E-2</c:v>
                </c:pt>
                <c:pt idx="3304">
                  <c:v>3.304E-2</c:v>
                </c:pt>
                <c:pt idx="3305">
                  <c:v>3.3050000000000003E-2</c:v>
                </c:pt>
                <c:pt idx="3306">
                  <c:v>3.3059999999999999E-2</c:v>
                </c:pt>
                <c:pt idx="3307">
                  <c:v>3.3070000000000002E-2</c:v>
                </c:pt>
                <c:pt idx="3308">
                  <c:v>3.3079999999999998E-2</c:v>
                </c:pt>
                <c:pt idx="3309">
                  <c:v>3.3090000000000001E-2</c:v>
                </c:pt>
                <c:pt idx="3310">
                  <c:v>3.3099999999999997E-2</c:v>
                </c:pt>
                <c:pt idx="3311">
                  <c:v>3.3110000000000001E-2</c:v>
                </c:pt>
                <c:pt idx="3312">
                  <c:v>3.3119999999999997E-2</c:v>
                </c:pt>
                <c:pt idx="3313">
                  <c:v>3.313E-2</c:v>
                </c:pt>
                <c:pt idx="3314">
                  <c:v>3.3140000000000003E-2</c:v>
                </c:pt>
                <c:pt idx="3315">
                  <c:v>3.3149999999999999E-2</c:v>
                </c:pt>
                <c:pt idx="3316">
                  <c:v>3.3160000000000002E-2</c:v>
                </c:pt>
                <c:pt idx="3317">
                  <c:v>3.3169999999999998E-2</c:v>
                </c:pt>
                <c:pt idx="3318">
                  <c:v>3.3180000000000001E-2</c:v>
                </c:pt>
                <c:pt idx="3319">
                  <c:v>3.3189999999999997E-2</c:v>
                </c:pt>
                <c:pt idx="3320">
                  <c:v>3.32E-2</c:v>
                </c:pt>
                <c:pt idx="3321">
                  <c:v>3.3210000000000003E-2</c:v>
                </c:pt>
                <c:pt idx="3322">
                  <c:v>3.322E-2</c:v>
                </c:pt>
                <c:pt idx="3323">
                  <c:v>3.3230000000000003E-2</c:v>
                </c:pt>
                <c:pt idx="3324">
                  <c:v>3.3239999999999999E-2</c:v>
                </c:pt>
                <c:pt idx="3325">
                  <c:v>3.3250000000000002E-2</c:v>
                </c:pt>
                <c:pt idx="3326">
                  <c:v>3.3259999999999998E-2</c:v>
                </c:pt>
                <c:pt idx="3327">
                  <c:v>3.3270000000000001E-2</c:v>
                </c:pt>
                <c:pt idx="3328">
                  <c:v>3.3279999999999997E-2</c:v>
                </c:pt>
                <c:pt idx="3329">
                  <c:v>3.329E-2</c:v>
                </c:pt>
                <c:pt idx="3330">
                  <c:v>3.3300000000000003E-2</c:v>
                </c:pt>
                <c:pt idx="3331">
                  <c:v>3.3309999999999999E-2</c:v>
                </c:pt>
                <c:pt idx="3332">
                  <c:v>3.3320000000000002E-2</c:v>
                </c:pt>
                <c:pt idx="3333">
                  <c:v>3.3329999999999999E-2</c:v>
                </c:pt>
                <c:pt idx="3334">
                  <c:v>3.3340000000000002E-2</c:v>
                </c:pt>
                <c:pt idx="3335">
                  <c:v>3.3349999999999998E-2</c:v>
                </c:pt>
                <c:pt idx="3336">
                  <c:v>3.3360000000000001E-2</c:v>
                </c:pt>
                <c:pt idx="3337">
                  <c:v>3.3369999999999997E-2</c:v>
                </c:pt>
                <c:pt idx="3338">
                  <c:v>3.338E-2</c:v>
                </c:pt>
                <c:pt idx="3339">
                  <c:v>3.3390000000000003E-2</c:v>
                </c:pt>
                <c:pt idx="3340">
                  <c:v>3.3399999999999999E-2</c:v>
                </c:pt>
                <c:pt idx="3341">
                  <c:v>3.3410000000000002E-2</c:v>
                </c:pt>
                <c:pt idx="3342">
                  <c:v>3.3419999999999998E-2</c:v>
                </c:pt>
                <c:pt idx="3343">
                  <c:v>3.3430000000000001E-2</c:v>
                </c:pt>
                <c:pt idx="3344">
                  <c:v>3.3439999999999998E-2</c:v>
                </c:pt>
                <c:pt idx="3345">
                  <c:v>3.3450000000000001E-2</c:v>
                </c:pt>
                <c:pt idx="3346">
                  <c:v>3.3459999999999997E-2</c:v>
                </c:pt>
                <c:pt idx="3347">
                  <c:v>3.347E-2</c:v>
                </c:pt>
                <c:pt idx="3348">
                  <c:v>3.3480000000000003E-2</c:v>
                </c:pt>
                <c:pt idx="3349">
                  <c:v>3.3489999999999999E-2</c:v>
                </c:pt>
                <c:pt idx="3350">
                  <c:v>3.3500000000000002E-2</c:v>
                </c:pt>
                <c:pt idx="3351">
                  <c:v>3.3509999999999998E-2</c:v>
                </c:pt>
                <c:pt idx="3352">
                  <c:v>3.3520000000000001E-2</c:v>
                </c:pt>
                <c:pt idx="3353">
                  <c:v>3.3529999999999997E-2</c:v>
                </c:pt>
                <c:pt idx="3354">
                  <c:v>3.354E-2</c:v>
                </c:pt>
                <c:pt idx="3355">
                  <c:v>3.3550000000000003E-2</c:v>
                </c:pt>
                <c:pt idx="3356">
                  <c:v>3.356E-2</c:v>
                </c:pt>
                <c:pt idx="3357">
                  <c:v>3.3570000000000003E-2</c:v>
                </c:pt>
                <c:pt idx="3358">
                  <c:v>3.3579999999999999E-2</c:v>
                </c:pt>
                <c:pt idx="3359">
                  <c:v>3.3590000000000002E-2</c:v>
                </c:pt>
                <c:pt idx="3360">
                  <c:v>3.3599999999999998E-2</c:v>
                </c:pt>
                <c:pt idx="3361">
                  <c:v>3.3610000000000001E-2</c:v>
                </c:pt>
                <c:pt idx="3362">
                  <c:v>3.3619999999999997E-2</c:v>
                </c:pt>
                <c:pt idx="3363">
                  <c:v>3.363E-2</c:v>
                </c:pt>
                <c:pt idx="3364">
                  <c:v>3.3640000000000003E-2</c:v>
                </c:pt>
                <c:pt idx="3365">
                  <c:v>3.3649999999999999E-2</c:v>
                </c:pt>
                <c:pt idx="3366">
                  <c:v>3.3660000000000002E-2</c:v>
                </c:pt>
                <c:pt idx="3367">
                  <c:v>3.3669999999999999E-2</c:v>
                </c:pt>
                <c:pt idx="3368">
                  <c:v>3.3680000000000002E-2</c:v>
                </c:pt>
                <c:pt idx="3369">
                  <c:v>3.3689999999999998E-2</c:v>
                </c:pt>
                <c:pt idx="3370">
                  <c:v>3.3700000000000001E-2</c:v>
                </c:pt>
                <c:pt idx="3371">
                  <c:v>3.3709999999999997E-2</c:v>
                </c:pt>
                <c:pt idx="3372">
                  <c:v>3.372E-2</c:v>
                </c:pt>
                <c:pt idx="3373">
                  <c:v>3.3730000000000003E-2</c:v>
                </c:pt>
                <c:pt idx="3374">
                  <c:v>3.3739999999999999E-2</c:v>
                </c:pt>
                <c:pt idx="3375">
                  <c:v>3.3750000000000002E-2</c:v>
                </c:pt>
                <c:pt idx="3376">
                  <c:v>3.3759999999999998E-2</c:v>
                </c:pt>
                <c:pt idx="3377">
                  <c:v>3.3770000000000001E-2</c:v>
                </c:pt>
                <c:pt idx="3378">
                  <c:v>3.3779999999999998E-2</c:v>
                </c:pt>
                <c:pt idx="3379">
                  <c:v>3.3790000000000001E-2</c:v>
                </c:pt>
                <c:pt idx="3380">
                  <c:v>3.3799999999999997E-2</c:v>
                </c:pt>
                <c:pt idx="3381">
                  <c:v>3.381E-2</c:v>
                </c:pt>
                <c:pt idx="3382">
                  <c:v>3.3820000000000003E-2</c:v>
                </c:pt>
                <c:pt idx="3383">
                  <c:v>3.3829999999999999E-2</c:v>
                </c:pt>
                <c:pt idx="3384">
                  <c:v>3.3840000000000002E-2</c:v>
                </c:pt>
                <c:pt idx="3385">
                  <c:v>3.3849999999999998E-2</c:v>
                </c:pt>
                <c:pt idx="3386">
                  <c:v>3.3860000000000001E-2</c:v>
                </c:pt>
                <c:pt idx="3387">
                  <c:v>3.3869999999999997E-2</c:v>
                </c:pt>
                <c:pt idx="3388">
                  <c:v>3.388E-2</c:v>
                </c:pt>
                <c:pt idx="3389">
                  <c:v>3.3890000000000003E-2</c:v>
                </c:pt>
                <c:pt idx="3390">
                  <c:v>3.39E-2</c:v>
                </c:pt>
                <c:pt idx="3391">
                  <c:v>3.3910000000000003E-2</c:v>
                </c:pt>
                <c:pt idx="3392">
                  <c:v>3.3919999999999999E-2</c:v>
                </c:pt>
                <c:pt idx="3393">
                  <c:v>3.3930000000000002E-2</c:v>
                </c:pt>
                <c:pt idx="3394">
                  <c:v>3.3939999999999998E-2</c:v>
                </c:pt>
                <c:pt idx="3395">
                  <c:v>3.3950000000000001E-2</c:v>
                </c:pt>
                <c:pt idx="3396">
                  <c:v>3.3959999999999997E-2</c:v>
                </c:pt>
                <c:pt idx="3397">
                  <c:v>3.397E-2</c:v>
                </c:pt>
                <c:pt idx="3398">
                  <c:v>3.3980000000000003E-2</c:v>
                </c:pt>
                <c:pt idx="3399">
                  <c:v>3.3989999999999999E-2</c:v>
                </c:pt>
                <c:pt idx="3400">
                  <c:v>3.4000000000000002E-2</c:v>
                </c:pt>
                <c:pt idx="3401">
                  <c:v>3.4009999999999999E-2</c:v>
                </c:pt>
                <c:pt idx="3402">
                  <c:v>3.4020000000000002E-2</c:v>
                </c:pt>
                <c:pt idx="3403">
                  <c:v>3.4029999999999998E-2</c:v>
                </c:pt>
                <c:pt idx="3404">
                  <c:v>3.4040000000000001E-2</c:v>
                </c:pt>
                <c:pt idx="3405">
                  <c:v>3.4049999999999997E-2</c:v>
                </c:pt>
                <c:pt idx="3406">
                  <c:v>3.406E-2</c:v>
                </c:pt>
                <c:pt idx="3407">
                  <c:v>3.4070000000000003E-2</c:v>
                </c:pt>
                <c:pt idx="3408">
                  <c:v>3.4079999999999999E-2</c:v>
                </c:pt>
                <c:pt idx="3409">
                  <c:v>3.4090000000000002E-2</c:v>
                </c:pt>
                <c:pt idx="3410">
                  <c:v>3.4099999999999998E-2</c:v>
                </c:pt>
                <c:pt idx="3411">
                  <c:v>3.4110000000000001E-2</c:v>
                </c:pt>
                <c:pt idx="3412">
                  <c:v>3.4119999999999998E-2</c:v>
                </c:pt>
                <c:pt idx="3413">
                  <c:v>3.4130000000000001E-2</c:v>
                </c:pt>
                <c:pt idx="3414">
                  <c:v>3.4139999999999997E-2</c:v>
                </c:pt>
                <c:pt idx="3415">
                  <c:v>3.415E-2</c:v>
                </c:pt>
                <c:pt idx="3416">
                  <c:v>3.4160000000000003E-2</c:v>
                </c:pt>
                <c:pt idx="3417">
                  <c:v>3.4169999999999999E-2</c:v>
                </c:pt>
                <c:pt idx="3418">
                  <c:v>3.4180000000000002E-2</c:v>
                </c:pt>
                <c:pt idx="3419">
                  <c:v>3.4189999999999998E-2</c:v>
                </c:pt>
                <c:pt idx="3420">
                  <c:v>3.4200000000000001E-2</c:v>
                </c:pt>
                <c:pt idx="3421">
                  <c:v>3.4209999999999997E-2</c:v>
                </c:pt>
                <c:pt idx="3422">
                  <c:v>3.422E-2</c:v>
                </c:pt>
                <c:pt idx="3423">
                  <c:v>3.4229999999999997E-2</c:v>
                </c:pt>
                <c:pt idx="3424">
                  <c:v>3.424E-2</c:v>
                </c:pt>
                <c:pt idx="3425">
                  <c:v>3.4250000000000003E-2</c:v>
                </c:pt>
                <c:pt idx="3426">
                  <c:v>3.4259999999999999E-2</c:v>
                </c:pt>
                <c:pt idx="3427">
                  <c:v>3.4270000000000002E-2</c:v>
                </c:pt>
                <c:pt idx="3428">
                  <c:v>3.4279999999999998E-2</c:v>
                </c:pt>
                <c:pt idx="3429">
                  <c:v>3.4290000000000001E-2</c:v>
                </c:pt>
                <c:pt idx="3430">
                  <c:v>3.4299999999999997E-2</c:v>
                </c:pt>
                <c:pt idx="3431">
                  <c:v>3.431E-2</c:v>
                </c:pt>
                <c:pt idx="3432">
                  <c:v>3.4320000000000003E-2</c:v>
                </c:pt>
                <c:pt idx="3433">
                  <c:v>3.4329999999999999E-2</c:v>
                </c:pt>
                <c:pt idx="3434">
                  <c:v>3.4340000000000002E-2</c:v>
                </c:pt>
                <c:pt idx="3435">
                  <c:v>3.4349999999999999E-2</c:v>
                </c:pt>
                <c:pt idx="3436">
                  <c:v>3.4360000000000002E-2</c:v>
                </c:pt>
                <c:pt idx="3437">
                  <c:v>3.4369999999999998E-2</c:v>
                </c:pt>
                <c:pt idx="3438">
                  <c:v>3.4380000000000001E-2</c:v>
                </c:pt>
                <c:pt idx="3439">
                  <c:v>3.4389999999999997E-2</c:v>
                </c:pt>
                <c:pt idx="3440">
                  <c:v>3.44E-2</c:v>
                </c:pt>
                <c:pt idx="3441">
                  <c:v>3.4410000000000003E-2</c:v>
                </c:pt>
                <c:pt idx="3442">
                  <c:v>3.4419999999999999E-2</c:v>
                </c:pt>
                <c:pt idx="3443">
                  <c:v>3.4430000000000002E-2</c:v>
                </c:pt>
                <c:pt idx="3444">
                  <c:v>3.4439999999999998E-2</c:v>
                </c:pt>
                <c:pt idx="3445">
                  <c:v>3.4450000000000001E-2</c:v>
                </c:pt>
                <c:pt idx="3446">
                  <c:v>3.4459999999999998E-2</c:v>
                </c:pt>
                <c:pt idx="3447">
                  <c:v>3.4470000000000001E-2</c:v>
                </c:pt>
                <c:pt idx="3448">
                  <c:v>3.4479999999999997E-2</c:v>
                </c:pt>
                <c:pt idx="3449">
                  <c:v>3.449E-2</c:v>
                </c:pt>
                <c:pt idx="3450">
                  <c:v>3.4500000000000003E-2</c:v>
                </c:pt>
                <c:pt idx="3451">
                  <c:v>3.4509999999999999E-2</c:v>
                </c:pt>
                <c:pt idx="3452">
                  <c:v>3.4520000000000002E-2</c:v>
                </c:pt>
                <c:pt idx="3453">
                  <c:v>3.4529999999999998E-2</c:v>
                </c:pt>
                <c:pt idx="3454">
                  <c:v>3.4540000000000001E-2</c:v>
                </c:pt>
                <c:pt idx="3455">
                  <c:v>3.4549999999999997E-2</c:v>
                </c:pt>
                <c:pt idx="3456">
                  <c:v>3.456E-2</c:v>
                </c:pt>
                <c:pt idx="3457">
                  <c:v>3.4569999999999997E-2</c:v>
                </c:pt>
                <c:pt idx="3458">
                  <c:v>3.458E-2</c:v>
                </c:pt>
                <c:pt idx="3459">
                  <c:v>3.4590000000000003E-2</c:v>
                </c:pt>
                <c:pt idx="3460">
                  <c:v>3.4599999999999999E-2</c:v>
                </c:pt>
                <c:pt idx="3461">
                  <c:v>3.4610000000000002E-2</c:v>
                </c:pt>
                <c:pt idx="3462">
                  <c:v>3.4619999999999998E-2</c:v>
                </c:pt>
                <c:pt idx="3463">
                  <c:v>3.4630000000000001E-2</c:v>
                </c:pt>
                <c:pt idx="3464">
                  <c:v>3.4639999999999997E-2</c:v>
                </c:pt>
                <c:pt idx="3465">
                  <c:v>3.465E-2</c:v>
                </c:pt>
                <c:pt idx="3466">
                  <c:v>3.4660000000000003E-2</c:v>
                </c:pt>
                <c:pt idx="3467">
                  <c:v>3.4669999999999999E-2</c:v>
                </c:pt>
                <c:pt idx="3468">
                  <c:v>3.4680000000000002E-2</c:v>
                </c:pt>
                <c:pt idx="3469">
                  <c:v>3.4689999999999999E-2</c:v>
                </c:pt>
                <c:pt idx="3470">
                  <c:v>3.4700000000000002E-2</c:v>
                </c:pt>
                <c:pt idx="3471">
                  <c:v>3.4709999999999998E-2</c:v>
                </c:pt>
                <c:pt idx="3472">
                  <c:v>3.4720000000000001E-2</c:v>
                </c:pt>
                <c:pt idx="3473">
                  <c:v>3.4729999999999997E-2</c:v>
                </c:pt>
                <c:pt idx="3474">
                  <c:v>3.474E-2</c:v>
                </c:pt>
                <c:pt idx="3475">
                  <c:v>3.4750000000000003E-2</c:v>
                </c:pt>
                <c:pt idx="3476">
                  <c:v>3.4759999999999999E-2</c:v>
                </c:pt>
                <c:pt idx="3477">
                  <c:v>3.4770000000000002E-2</c:v>
                </c:pt>
                <c:pt idx="3478">
                  <c:v>3.4779999999999998E-2</c:v>
                </c:pt>
                <c:pt idx="3479">
                  <c:v>3.4790000000000001E-2</c:v>
                </c:pt>
                <c:pt idx="3480">
                  <c:v>3.4799999999999998E-2</c:v>
                </c:pt>
                <c:pt idx="3481">
                  <c:v>3.4810000000000001E-2</c:v>
                </c:pt>
                <c:pt idx="3482">
                  <c:v>3.4819999999999997E-2</c:v>
                </c:pt>
                <c:pt idx="3483">
                  <c:v>3.483E-2</c:v>
                </c:pt>
                <c:pt idx="3484">
                  <c:v>3.4840000000000003E-2</c:v>
                </c:pt>
                <c:pt idx="3485">
                  <c:v>3.4849999999999999E-2</c:v>
                </c:pt>
                <c:pt idx="3486">
                  <c:v>3.4860000000000002E-2</c:v>
                </c:pt>
                <c:pt idx="3487">
                  <c:v>3.4869999999999998E-2</c:v>
                </c:pt>
                <c:pt idx="3488">
                  <c:v>3.4880000000000001E-2</c:v>
                </c:pt>
                <c:pt idx="3489">
                  <c:v>3.4889999999999997E-2</c:v>
                </c:pt>
                <c:pt idx="3490">
                  <c:v>3.49E-2</c:v>
                </c:pt>
                <c:pt idx="3491">
                  <c:v>3.4909999999999997E-2</c:v>
                </c:pt>
                <c:pt idx="3492">
                  <c:v>3.492E-2</c:v>
                </c:pt>
                <c:pt idx="3493">
                  <c:v>3.4930000000000003E-2</c:v>
                </c:pt>
                <c:pt idx="3494">
                  <c:v>3.4939999999999999E-2</c:v>
                </c:pt>
                <c:pt idx="3495">
                  <c:v>3.4950000000000002E-2</c:v>
                </c:pt>
                <c:pt idx="3496">
                  <c:v>3.4959999999999998E-2</c:v>
                </c:pt>
                <c:pt idx="3497">
                  <c:v>3.4970000000000001E-2</c:v>
                </c:pt>
                <c:pt idx="3498">
                  <c:v>3.4979999999999997E-2</c:v>
                </c:pt>
                <c:pt idx="3499">
                  <c:v>3.499E-2</c:v>
                </c:pt>
                <c:pt idx="3500">
                  <c:v>3.5000000000000003E-2</c:v>
                </c:pt>
                <c:pt idx="3501">
                  <c:v>3.5009999999999999E-2</c:v>
                </c:pt>
                <c:pt idx="3502">
                  <c:v>3.5020000000000003E-2</c:v>
                </c:pt>
                <c:pt idx="3503">
                  <c:v>3.5029999999999999E-2</c:v>
                </c:pt>
                <c:pt idx="3504">
                  <c:v>3.5040000000000002E-2</c:v>
                </c:pt>
                <c:pt idx="3505">
                  <c:v>3.5049999999999998E-2</c:v>
                </c:pt>
                <c:pt idx="3506">
                  <c:v>3.5060000000000001E-2</c:v>
                </c:pt>
                <c:pt idx="3507">
                  <c:v>3.5069999999999997E-2</c:v>
                </c:pt>
                <c:pt idx="3508">
                  <c:v>3.508E-2</c:v>
                </c:pt>
                <c:pt idx="3509">
                  <c:v>3.5090000000000003E-2</c:v>
                </c:pt>
                <c:pt idx="3510">
                  <c:v>3.5099999999999999E-2</c:v>
                </c:pt>
                <c:pt idx="3511">
                  <c:v>3.5110000000000002E-2</c:v>
                </c:pt>
                <c:pt idx="3512">
                  <c:v>3.5119999999999998E-2</c:v>
                </c:pt>
                <c:pt idx="3513">
                  <c:v>3.5130000000000002E-2</c:v>
                </c:pt>
                <c:pt idx="3514">
                  <c:v>3.5139999999999998E-2</c:v>
                </c:pt>
                <c:pt idx="3515">
                  <c:v>3.5150000000000001E-2</c:v>
                </c:pt>
                <c:pt idx="3516">
                  <c:v>3.5159999999999997E-2</c:v>
                </c:pt>
                <c:pt idx="3517">
                  <c:v>3.517E-2</c:v>
                </c:pt>
                <c:pt idx="3518">
                  <c:v>3.5180000000000003E-2</c:v>
                </c:pt>
                <c:pt idx="3519">
                  <c:v>3.5189999999999999E-2</c:v>
                </c:pt>
                <c:pt idx="3520">
                  <c:v>3.5200000000000002E-2</c:v>
                </c:pt>
                <c:pt idx="3521">
                  <c:v>3.5209999999999998E-2</c:v>
                </c:pt>
                <c:pt idx="3522">
                  <c:v>3.5220000000000001E-2</c:v>
                </c:pt>
                <c:pt idx="3523">
                  <c:v>3.5229999999999997E-2</c:v>
                </c:pt>
                <c:pt idx="3524">
                  <c:v>3.524E-2</c:v>
                </c:pt>
                <c:pt idx="3525">
                  <c:v>3.5249999999999997E-2</c:v>
                </c:pt>
                <c:pt idx="3526">
                  <c:v>3.526E-2</c:v>
                </c:pt>
                <c:pt idx="3527">
                  <c:v>3.5270000000000003E-2</c:v>
                </c:pt>
                <c:pt idx="3528">
                  <c:v>3.5279999999999999E-2</c:v>
                </c:pt>
                <c:pt idx="3529">
                  <c:v>3.5290000000000002E-2</c:v>
                </c:pt>
                <c:pt idx="3530">
                  <c:v>3.5299999999999998E-2</c:v>
                </c:pt>
                <c:pt idx="3531">
                  <c:v>3.5310000000000001E-2</c:v>
                </c:pt>
                <c:pt idx="3532">
                  <c:v>3.5319999999999997E-2</c:v>
                </c:pt>
                <c:pt idx="3533">
                  <c:v>3.533E-2</c:v>
                </c:pt>
                <c:pt idx="3534">
                  <c:v>3.5340000000000003E-2</c:v>
                </c:pt>
                <c:pt idx="3535">
                  <c:v>3.5349999999999999E-2</c:v>
                </c:pt>
                <c:pt idx="3536">
                  <c:v>3.5360000000000003E-2</c:v>
                </c:pt>
                <c:pt idx="3537">
                  <c:v>3.5369999999999999E-2</c:v>
                </c:pt>
                <c:pt idx="3538">
                  <c:v>3.5380000000000002E-2</c:v>
                </c:pt>
                <c:pt idx="3539">
                  <c:v>3.5389999999999998E-2</c:v>
                </c:pt>
                <c:pt idx="3540">
                  <c:v>3.5400000000000001E-2</c:v>
                </c:pt>
                <c:pt idx="3541">
                  <c:v>3.5409999999999997E-2</c:v>
                </c:pt>
                <c:pt idx="3542">
                  <c:v>3.542E-2</c:v>
                </c:pt>
                <c:pt idx="3543">
                  <c:v>3.5430000000000003E-2</c:v>
                </c:pt>
                <c:pt idx="3544">
                  <c:v>3.5439999999999999E-2</c:v>
                </c:pt>
                <c:pt idx="3545">
                  <c:v>3.5450000000000002E-2</c:v>
                </c:pt>
                <c:pt idx="3546">
                  <c:v>3.5459999999999998E-2</c:v>
                </c:pt>
                <c:pt idx="3547">
                  <c:v>3.5470000000000002E-2</c:v>
                </c:pt>
                <c:pt idx="3548">
                  <c:v>3.5479999999999998E-2</c:v>
                </c:pt>
                <c:pt idx="3549">
                  <c:v>3.5490000000000001E-2</c:v>
                </c:pt>
                <c:pt idx="3550">
                  <c:v>3.5499999999999997E-2</c:v>
                </c:pt>
                <c:pt idx="3551">
                  <c:v>3.551E-2</c:v>
                </c:pt>
                <c:pt idx="3552">
                  <c:v>3.5520000000000003E-2</c:v>
                </c:pt>
                <c:pt idx="3553">
                  <c:v>3.5529999999999999E-2</c:v>
                </c:pt>
                <c:pt idx="3554">
                  <c:v>3.5540000000000002E-2</c:v>
                </c:pt>
                <c:pt idx="3555">
                  <c:v>3.5549999999999998E-2</c:v>
                </c:pt>
                <c:pt idx="3556">
                  <c:v>3.5560000000000001E-2</c:v>
                </c:pt>
                <c:pt idx="3557">
                  <c:v>3.5569999999999997E-2</c:v>
                </c:pt>
                <c:pt idx="3558">
                  <c:v>3.5580000000000001E-2</c:v>
                </c:pt>
                <c:pt idx="3559">
                  <c:v>3.5589999999999997E-2</c:v>
                </c:pt>
                <c:pt idx="3560">
                  <c:v>3.56E-2</c:v>
                </c:pt>
                <c:pt idx="3561">
                  <c:v>3.5610000000000003E-2</c:v>
                </c:pt>
                <c:pt idx="3562">
                  <c:v>3.5619999999999999E-2</c:v>
                </c:pt>
                <c:pt idx="3563">
                  <c:v>3.5630000000000002E-2</c:v>
                </c:pt>
                <c:pt idx="3564">
                  <c:v>3.5639999999999998E-2</c:v>
                </c:pt>
                <c:pt idx="3565">
                  <c:v>3.5650000000000001E-2</c:v>
                </c:pt>
                <c:pt idx="3566">
                  <c:v>3.5659999999999997E-2</c:v>
                </c:pt>
                <c:pt idx="3567">
                  <c:v>3.567E-2</c:v>
                </c:pt>
                <c:pt idx="3568">
                  <c:v>3.5680000000000003E-2</c:v>
                </c:pt>
                <c:pt idx="3569">
                  <c:v>3.569E-2</c:v>
                </c:pt>
                <c:pt idx="3570">
                  <c:v>3.5700000000000003E-2</c:v>
                </c:pt>
                <c:pt idx="3571">
                  <c:v>3.5709999999999999E-2</c:v>
                </c:pt>
                <c:pt idx="3572">
                  <c:v>3.5720000000000002E-2</c:v>
                </c:pt>
                <c:pt idx="3573">
                  <c:v>3.5729999999999998E-2</c:v>
                </c:pt>
                <c:pt idx="3574">
                  <c:v>3.5740000000000001E-2</c:v>
                </c:pt>
                <c:pt idx="3575">
                  <c:v>3.5749999999999997E-2</c:v>
                </c:pt>
                <c:pt idx="3576">
                  <c:v>3.576E-2</c:v>
                </c:pt>
                <c:pt idx="3577">
                  <c:v>3.5770000000000003E-2</c:v>
                </c:pt>
                <c:pt idx="3578">
                  <c:v>3.5779999999999999E-2</c:v>
                </c:pt>
                <c:pt idx="3579">
                  <c:v>3.5790000000000002E-2</c:v>
                </c:pt>
                <c:pt idx="3580">
                  <c:v>3.5799999999999998E-2</c:v>
                </c:pt>
                <c:pt idx="3581">
                  <c:v>3.5810000000000002E-2</c:v>
                </c:pt>
                <c:pt idx="3582">
                  <c:v>3.5819999999999998E-2</c:v>
                </c:pt>
                <c:pt idx="3583">
                  <c:v>3.5830000000000001E-2</c:v>
                </c:pt>
                <c:pt idx="3584">
                  <c:v>3.5839999999999997E-2</c:v>
                </c:pt>
                <c:pt idx="3585">
                  <c:v>3.585E-2</c:v>
                </c:pt>
                <c:pt idx="3586">
                  <c:v>3.5860000000000003E-2</c:v>
                </c:pt>
                <c:pt idx="3587">
                  <c:v>3.5869999999999999E-2</c:v>
                </c:pt>
                <c:pt idx="3588">
                  <c:v>3.5880000000000002E-2</c:v>
                </c:pt>
                <c:pt idx="3589">
                  <c:v>3.5889999999999998E-2</c:v>
                </c:pt>
                <c:pt idx="3590">
                  <c:v>3.5900000000000001E-2</c:v>
                </c:pt>
                <c:pt idx="3591">
                  <c:v>3.5909999999999997E-2</c:v>
                </c:pt>
                <c:pt idx="3592">
                  <c:v>3.5920000000000001E-2</c:v>
                </c:pt>
                <c:pt idx="3593">
                  <c:v>3.5929999999999997E-2</c:v>
                </c:pt>
                <c:pt idx="3594">
                  <c:v>3.594E-2</c:v>
                </c:pt>
                <c:pt idx="3595">
                  <c:v>3.5950000000000003E-2</c:v>
                </c:pt>
                <c:pt idx="3596">
                  <c:v>3.5959999999999999E-2</c:v>
                </c:pt>
                <c:pt idx="3597">
                  <c:v>3.5970000000000002E-2</c:v>
                </c:pt>
                <c:pt idx="3598">
                  <c:v>3.5979999999999998E-2</c:v>
                </c:pt>
                <c:pt idx="3599">
                  <c:v>3.5990000000000001E-2</c:v>
                </c:pt>
                <c:pt idx="3600">
                  <c:v>3.5999999999999997E-2</c:v>
                </c:pt>
                <c:pt idx="3601">
                  <c:v>3.601E-2</c:v>
                </c:pt>
                <c:pt idx="3602">
                  <c:v>3.6020000000000003E-2</c:v>
                </c:pt>
                <c:pt idx="3603">
                  <c:v>3.603E-2</c:v>
                </c:pt>
                <c:pt idx="3604">
                  <c:v>3.6040000000000003E-2</c:v>
                </c:pt>
                <c:pt idx="3605">
                  <c:v>3.6049999999999999E-2</c:v>
                </c:pt>
                <c:pt idx="3606">
                  <c:v>3.6060000000000002E-2</c:v>
                </c:pt>
                <c:pt idx="3607">
                  <c:v>3.6069999999999998E-2</c:v>
                </c:pt>
                <c:pt idx="3608">
                  <c:v>3.6080000000000001E-2</c:v>
                </c:pt>
                <c:pt idx="3609">
                  <c:v>3.6089999999999997E-2</c:v>
                </c:pt>
                <c:pt idx="3610">
                  <c:v>3.61E-2</c:v>
                </c:pt>
                <c:pt idx="3611">
                  <c:v>3.6110000000000003E-2</c:v>
                </c:pt>
                <c:pt idx="3612">
                  <c:v>3.6119999999999999E-2</c:v>
                </c:pt>
                <c:pt idx="3613">
                  <c:v>3.6130000000000002E-2</c:v>
                </c:pt>
                <c:pt idx="3614">
                  <c:v>3.6139999999999999E-2</c:v>
                </c:pt>
                <c:pt idx="3615">
                  <c:v>3.6150000000000002E-2</c:v>
                </c:pt>
                <c:pt idx="3616">
                  <c:v>3.6159999999999998E-2</c:v>
                </c:pt>
                <c:pt idx="3617">
                  <c:v>3.6170000000000001E-2</c:v>
                </c:pt>
                <c:pt idx="3618">
                  <c:v>3.6179999999999997E-2</c:v>
                </c:pt>
                <c:pt idx="3619">
                  <c:v>3.619E-2</c:v>
                </c:pt>
                <c:pt idx="3620">
                  <c:v>3.6200000000000003E-2</c:v>
                </c:pt>
                <c:pt idx="3621">
                  <c:v>3.6209999999999999E-2</c:v>
                </c:pt>
                <c:pt idx="3622">
                  <c:v>3.6220000000000002E-2</c:v>
                </c:pt>
                <c:pt idx="3623">
                  <c:v>3.6229999999999998E-2</c:v>
                </c:pt>
                <c:pt idx="3624">
                  <c:v>3.6240000000000001E-2</c:v>
                </c:pt>
                <c:pt idx="3625">
                  <c:v>3.6249999999999998E-2</c:v>
                </c:pt>
                <c:pt idx="3626">
                  <c:v>3.6260000000000001E-2</c:v>
                </c:pt>
                <c:pt idx="3627">
                  <c:v>3.6269999999999997E-2</c:v>
                </c:pt>
                <c:pt idx="3628">
                  <c:v>3.628E-2</c:v>
                </c:pt>
                <c:pt idx="3629">
                  <c:v>3.6290000000000003E-2</c:v>
                </c:pt>
                <c:pt idx="3630">
                  <c:v>3.6299999999999999E-2</c:v>
                </c:pt>
                <c:pt idx="3631">
                  <c:v>3.6310000000000002E-2</c:v>
                </c:pt>
                <c:pt idx="3632">
                  <c:v>3.6319999999999998E-2</c:v>
                </c:pt>
                <c:pt idx="3633">
                  <c:v>3.6330000000000001E-2</c:v>
                </c:pt>
                <c:pt idx="3634">
                  <c:v>3.6339999999999997E-2</c:v>
                </c:pt>
                <c:pt idx="3635">
                  <c:v>3.635E-2</c:v>
                </c:pt>
                <c:pt idx="3636">
                  <c:v>3.6360000000000003E-2</c:v>
                </c:pt>
                <c:pt idx="3637">
                  <c:v>3.637E-2</c:v>
                </c:pt>
                <c:pt idx="3638">
                  <c:v>3.6380000000000003E-2</c:v>
                </c:pt>
                <c:pt idx="3639">
                  <c:v>3.6389999999999999E-2</c:v>
                </c:pt>
                <c:pt idx="3640">
                  <c:v>3.6400000000000002E-2</c:v>
                </c:pt>
                <c:pt idx="3641">
                  <c:v>3.6409999999999998E-2</c:v>
                </c:pt>
                <c:pt idx="3642">
                  <c:v>3.6420000000000001E-2</c:v>
                </c:pt>
                <c:pt idx="3643">
                  <c:v>3.6429999999999997E-2</c:v>
                </c:pt>
                <c:pt idx="3644">
                  <c:v>3.644E-2</c:v>
                </c:pt>
                <c:pt idx="3645">
                  <c:v>3.6450000000000003E-2</c:v>
                </c:pt>
                <c:pt idx="3646">
                  <c:v>3.6459999999999999E-2</c:v>
                </c:pt>
                <c:pt idx="3647">
                  <c:v>3.6470000000000002E-2</c:v>
                </c:pt>
                <c:pt idx="3648">
                  <c:v>3.6479999999999999E-2</c:v>
                </c:pt>
                <c:pt idx="3649">
                  <c:v>3.6490000000000002E-2</c:v>
                </c:pt>
                <c:pt idx="3650">
                  <c:v>3.6499999999999998E-2</c:v>
                </c:pt>
                <c:pt idx="3651">
                  <c:v>3.6510000000000001E-2</c:v>
                </c:pt>
                <c:pt idx="3652">
                  <c:v>3.6519999999999997E-2</c:v>
                </c:pt>
                <c:pt idx="3653">
                  <c:v>3.653E-2</c:v>
                </c:pt>
                <c:pt idx="3654">
                  <c:v>3.6540000000000003E-2</c:v>
                </c:pt>
                <c:pt idx="3655">
                  <c:v>3.6549999999999999E-2</c:v>
                </c:pt>
                <c:pt idx="3656">
                  <c:v>3.6560000000000002E-2</c:v>
                </c:pt>
                <c:pt idx="3657">
                  <c:v>3.6569999999999998E-2</c:v>
                </c:pt>
                <c:pt idx="3658">
                  <c:v>3.6580000000000001E-2</c:v>
                </c:pt>
                <c:pt idx="3659">
                  <c:v>3.6589999999999998E-2</c:v>
                </c:pt>
                <c:pt idx="3660">
                  <c:v>3.6600000000000001E-2</c:v>
                </c:pt>
                <c:pt idx="3661">
                  <c:v>3.6609999999999997E-2</c:v>
                </c:pt>
                <c:pt idx="3662">
                  <c:v>3.662E-2</c:v>
                </c:pt>
                <c:pt idx="3663">
                  <c:v>3.6630000000000003E-2</c:v>
                </c:pt>
                <c:pt idx="3664">
                  <c:v>3.6639999999999999E-2</c:v>
                </c:pt>
                <c:pt idx="3665">
                  <c:v>3.6650000000000002E-2</c:v>
                </c:pt>
                <c:pt idx="3666">
                  <c:v>3.6659999999999998E-2</c:v>
                </c:pt>
                <c:pt idx="3667">
                  <c:v>3.6670000000000001E-2</c:v>
                </c:pt>
                <c:pt idx="3668">
                  <c:v>3.6679999999999997E-2</c:v>
                </c:pt>
                <c:pt idx="3669">
                  <c:v>3.669E-2</c:v>
                </c:pt>
                <c:pt idx="3670">
                  <c:v>3.6700000000000003E-2</c:v>
                </c:pt>
                <c:pt idx="3671">
                  <c:v>3.671E-2</c:v>
                </c:pt>
                <c:pt idx="3672">
                  <c:v>3.6720000000000003E-2</c:v>
                </c:pt>
                <c:pt idx="3673">
                  <c:v>3.6729999999999999E-2</c:v>
                </c:pt>
                <c:pt idx="3674">
                  <c:v>3.6740000000000002E-2</c:v>
                </c:pt>
                <c:pt idx="3675">
                  <c:v>3.6749999999999998E-2</c:v>
                </c:pt>
                <c:pt idx="3676">
                  <c:v>3.6760000000000001E-2</c:v>
                </c:pt>
                <c:pt idx="3677">
                  <c:v>3.6769999999999997E-2</c:v>
                </c:pt>
                <c:pt idx="3678">
                  <c:v>3.678E-2</c:v>
                </c:pt>
                <c:pt idx="3679">
                  <c:v>3.6790000000000003E-2</c:v>
                </c:pt>
                <c:pt idx="3680">
                  <c:v>3.6799999999999999E-2</c:v>
                </c:pt>
                <c:pt idx="3681">
                  <c:v>3.6810000000000002E-2</c:v>
                </c:pt>
                <c:pt idx="3682">
                  <c:v>3.6819999999999999E-2</c:v>
                </c:pt>
                <c:pt idx="3683">
                  <c:v>3.6830000000000002E-2</c:v>
                </c:pt>
                <c:pt idx="3684">
                  <c:v>3.6839999999999998E-2</c:v>
                </c:pt>
                <c:pt idx="3685">
                  <c:v>3.6850000000000001E-2</c:v>
                </c:pt>
                <c:pt idx="3686">
                  <c:v>3.6859999999999997E-2</c:v>
                </c:pt>
                <c:pt idx="3687">
                  <c:v>3.687E-2</c:v>
                </c:pt>
                <c:pt idx="3688">
                  <c:v>3.6880000000000003E-2</c:v>
                </c:pt>
                <c:pt idx="3689">
                  <c:v>3.6889999999999999E-2</c:v>
                </c:pt>
                <c:pt idx="3690">
                  <c:v>3.6900000000000002E-2</c:v>
                </c:pt>
                <c:pt idx="3691">
                  <c:v>3.6909999999999998E-2</c:v>
                </c:pt>
                <c:pt idx="3692">
                  <c:v>3.6920000000000001E-2</c:v>
                </c:pt>
                <c:pt idx="3693">
                  <c:v>3.6929999999999998E-2</c:v>
                </c:pt>
                <c:pt idx="3694">
                  <c:v>3.6940000000000001E-2</c:v>
                </c:pt>
                <c:pt idx="3695">
                  <c:v>3.6949999999999997E-2</c:v>
                </c:pt>
                <c:pt idx="3696">
                  <c:v>3.696E-2</c:v>
                </c:pt>
                <c:pt idx="3697">
                  <c:v>3.6970000000000003E-2</c:v>
                </c:pt>
                <c:pt idx="3698">
                  <c:v>3.6979999999999999E-2</c:v>
                </c:pt>
                <c:pt idx="3699">
                  <c:v>3.6990000000000002E-2</c:v>
                </c:pt>
                <c:pt idx="3700">
                  <c:v>3.6999999999999998E-2</c:v>
                </c:pt>
                <c:pt idx="3701">
                  <c:v>3.7010000000000001E-2</c:v>
                </c:pt>
                <c:pt idx="3702">
                  <c:v>3.7019999999999997E-2</c:v>
                </c:pt>
                <c:pt idx="3703">
                  <c:v>3.703E-2</c:v>
                </c:pt>
                <c:pt idx="3704">
                  <c:v>3.7039999999999997E-2</c:v>
                </c:pt>
                <c:pt idx="3705">
                  <c:v>3.705E-2</c:v>
                </c:pt>
                <c:pt idx="3706">
                  <c:v>3.7060000000000003E-2</c:v>
                </c:pt>
                <c:pt idx="3707">
                  <c:v>3.7069999999999999E-2</c:v>
                </c:pt>
                <c:pt idx="3708">
                  <c:v>3.7080000000000002E-2</c:v>
                </c:pt>
                <c:pt idx="3709">
                  <c:v>3.7089999999999998E-2</c:v>
                </c:pt>
                <c:pt idx="3710">
                  <c:v>3.7100000000000001E-2</c:v>
                </c:pt>
                <c:pt idx="3711">
                  <c:v>3.7109999999999997E-2</c:v>
                </c:pt>
                <c:pt idx="3712">
                  <c:v>3.712E-2</c:v>
                </c:pt>
                <c:pt idx="3713">
                  <c:v>3.7130000000000003E-2</c:v>
                </c:pt>
                <c:pt idx="3714">
                  <c:v>3.7139999999999999E-2</c:v>
                </c:pt>
                <c:pt idx="3715">
                  <c:v>3.7150000000000002E-2</c:v>
                </c:pt>
                <c:pt idx="3716">
                  <c:v>3.7159999999999999E-2</c:v>
                </c:pt>
                <c:pt idx="3717">
                  <c:v>3.7170000000000002E-2</c:v>
                </c:pt>
                <c:pt idx="3718">
                  <c:v>3.7179999999999998E-2</c:v>
                </c:pt>
                <c:pt idx="3719">
                  <c:v>3.7190000000000001E-2</c:v>
                </c:pt>
                <c:pt idx="3720">
                  <c:v>3.7199999999999997E-2</c:v>
                </c:pt>
                <c:pt idx="3721">
                  <c:v>3.721E-2</c:v>
                </c:pt>
                <c:pt idx="3722">
                  <c:v>3.7220000000000003E-2</c:v>
                </c:pt>
                <c:pt idx="3723">
                  <c:v>3.7229999999999999E-2</c:v>
                </c:pt>
                <c:pt idx="3724">
                  <c:v>3.7240000000000002E-2</c:v>
                </c:pt>
                <c:pt idx="3725">
                  <c:v>3.7249999999999998E-2</c:v>
                </c:pt>
                <c:pt idx="3726">
                  <c:v>3.7260000000000001E-2</c:v>
                </c:pt>
                <c:pt idx="3727">
                  <c:v>3.7269999999999998E-2</c:v>
                </c:pt>
                <c:pt idx="3728">
                  <c:v>3.7280000000000001E-2</c:v>
                </c:pt>
                <c:pt idx="3729">
                  <c:v>3.7289999999999997E-2</c:v>
                </c:pt>
                <c:pt idx="3730">
                  <c:v>3.73E-2</c:v>
                </c:pt>
                <c:pt idx="3731">
                  <c:v>3.7310000000000003E-2</c:v>
                </c:pt>
                <c:pt idx="3732">
                  <c:v>3.7319999999999999E-2</c:v>
                </c:pt>
                <c:pt idx="3733">
                  <c:v>3.7330000000000002E-2</c:v>
                </c:pt>
                <c:pt idx="3734">
                  <c:v>3.7339999999999998E-2</c:v>
                </c:pt>
                <c:pt idx="3735">
                  <c:v>3.7350000000000001E-2</c:v>
                </c:pt>
                <c:pt idx="3736">
                  <c:v>3.7359999999999997E-2</c:v>
                </c:pt>
                <c:pt idx="3737">
                  <c:v>3.737E-2</c:v>
                </c:pt>
                <c:pt idx="3738">
                  <c:v>3.7379999999999997E-2</c:v>
                </c:pt>
                <c:pt idx="3739">
                  <c:v>3.739E-2</c:v>
                </c:pt>
                <c:pt idx="3740">
                  <c:v>3.7400000000000003E-2</c:v>
                </c:pt>
                <c:pt idx="3741">
                  <c:v>3.7409999999999999E-2</c:v>
                </c:pt>
                <c:pt idx="3742">
                  <c:v>3.7420000000000002E-2</c:v>
                </c:pt>
                <c:pt idx="3743">
                  <c:v>3.7429999999999998E-2</c:v>
                </c:pt>
                <c:pt idx="3744">
                  <c:v>3.7440000000000001E-2</c:v>
                </c:pt>
                <c:pt idx="3745">
                  <c:v>3.7449999999999997E-2</c:v>
                </c:pt>
                <c:pt idx="3746">
                  <c:v>3.746E-2</c:v>
                </c:pt>
                <c:pt idx="3747">
                  <c:v>3.7470000000000003E-2</c:v>
                </c:pt>
                <c:pt idx="3748">
                  <c:v>3.7479999999999999E-2</c:v>
                </c:pt>
                <c:pt idx="3749">
                  <c:v>3.7490000000000002E-2</c:v>
                </c:pt>
                <c:pt idx="3750">
                  <c:v>3.7499999999999999E-2</c:v>
                </c:pt>
                <c:pt idx="3751">
                  <c:v>3.7510000000000002E-2</c:v>
                </c:pt>
                <c:pt idx="3752">
                  <c:v>3.7519999999999998E-2</c:v>
                </c:pt>
                <c:pt idx="3753">
                  <c:v>3.7530000000000001E-2</c:v>
                </c:pt>
                <c:pt idx="3754">
                  <c:v>3.7539999999999997E-2</c:v>
                </c:pt>
                <c:pt idx="3755">
                  <c:v>3.755E-2</c:v>
                </c:pt>
                <c:pt idx="3756">
                  <c:v>3.7560000000000003E-2</c:v>
                </c:pt>
                <c:pt idx="3757">
                  <c:v>3.7569999999999999E-2</c:v>
                </c:pt>
                <c:pt idx="3758">
                  <c:v>3.7580000000000002E-2</c:v>
                </c:pt>
                <c:pt idx="3759">
                  <c:v>3.7589999999999998E-2</c:v>
                </c:pt>
                <c:pt idx="3760">
                  <c:v>3.7600000000000001E-2</c:v>
                </c:pt>
                <c:pt idx="3761">
                  <c:v>3.7609999999999998E-2</c:v>
                </c:pt>
                <c:pt idx="3762">
                  <c:v>3.7620000000000001E-2</c:v>
                </c:pt>
                <c:pt idx="3763">
                  <c:v>3.7629999999999997E-2</c:v>
                </c:pt>
                <c:pt idx="3764">
                  <c:v>3.764E-2</c:v>
                </c:pt>
                <c:pt idx="3765">
                  <c:v>3.7650000000000003E-2</c:v>
                </c:pt>
                <c:pt idx="3766">
                  <c:v>3.7659999999999999E-2</c:v>
                </c:pt>
                <c:pt idx="3767">
                  <c:v>3.7670000000000002E-2</c:v>
                </c:pt>
                <c:pt idx="3768">
                  <c:v>3.7679999999999998E-2</c:v>
                </c:pt>
                <c:pt idx="3769">
                  <c:v>3.7690000000000001E-2</c:v>
                </c:pt>
                <c:pt idx="3770">
                  <c:v>3.7699999999999997E-2</c:v>
                </c:pt>
                <c:pt idx="3771">
                  <c:v>3.771E-2</c:v>
                </c:pt>
                <c:pt idx="3772">
                  <c:v>3.7719999999999997E-2</c:v>
                </c:pt>
                <c:pt idx="3773">
                  <c:v>3.773E-2</c:v>
                </c:pt>
                <c:pt idx="3774">
                  <c:v>3.7740000000000003E-2</c:v>
                </c:pt>
                <c:pt idx="3775">
                  <c:v>3.7749999999999999E-2</c:v>
                </c:pt>
                <c:pt idx="3776">
                  <c:v>3.7760000000000002E-2</c:v>
                </c:pt>
                <c:pt idx="3777">
                  <c:v>3.7769999999999998E-2</c:v>
                </c:pt>
                <c:pt idx="3778">
                  <c:v>3.7780000000000001E-2</c:v>
                </c:pt>
                <c:pt idx="3779">
                  <c:v>3.7789999999999997E-2</c:v>
                </c:pt>
                <c:pt idx="3780">
                  <c:v>3.78E-2</c:v>
                </c:pt>
                <c:pt idx="3781">
                  <c:v>3.7810000000000003E-2</c:v>
                </c:pt>
                <c:pt idx="3782">
                  <c:v>3.7819999999999999E-2</c:v>
                </c:pt>
                <c:pt idx="3783">
                  <c:v>3.7830000000000003E-2</c:v>
                </c:pt>
                <c:pt idx="3784">
                  <c:v>3.7839999999999999E-2</c:v>
                </c:pt>
                <c:pt idx="3785">
                  <c:v>3.7850000000000002E-2</c:v>
                </c:pt>
                <c:pt idx="3786">
                  <c:v>3.7859999999999998E-2</c:v>
                </c:pt>
                <c:pt idx="3787">
                  <c:v>3.7870000000000001E-2</c:v>
                </c:pt>
                <c:pt idx="3788">
                  <c:v>3.7879999999999997E-2</c:v>
                </c:pt>
                <c:pt idx="3789">
                  <c:v>3.789E-2</c:v>
                </c:pt>
                <c:pt idx="3790">
                  <c:v>3.7900000000000003E-2</c:v>
                </c:pt>
                <c:pt idx="3791">
                  <c:v>3.7909999999999999E-2</c:v>
                </c:pt>
                <c:pt idx="3792">
                  <c:v>3.7920000000000002E-2</c:v>
                </c:pt>
                <c:pt idx="3793">
                  <c:v>3.7929999999999998E-2</c:v>
                </c:pt>
                <c:pt idx="3794">
                  <c:v>3.7940000000000002E-2</c:v>
                </c:pt>
                <c:pt idx="3795">
                  <c:v>3.7949999999999998E-2</c:v>
                </c:pt>
                <c:pt idx="3796">
                  <c:v>3.7960000000000001E-2</c:v>
                </c:pt>
                <c:pt idx="3797">
                  <c:v>3.7969999999999997E-2</c:v>
                </c:pt>
                <c:pt idx="3798">
                  <c:v>3.798E-2</c:v>
                </c:pt>
                <c:pt idx="3799">
                  <c:v>3.7990000000000003E-2</c:v>
                </c:pt>
                <c:pt idx="3800">
                  <c:v>3.7999999999999999E-2</c:v>
                </c:pt>
                <c:pt idx="3801">
                  <c:v>3.8010000000000002E-2</c:v>
                </c:pt>
                <c:pt idx="3802">
                  <c:v>3.8019999999999998E-2</c:v>
                </c:pt>
                <c:pt idx="3803">
                  <c:v>3.8030000000000001E-2</c:v>
                </c:pt>
                <c:pt idx="3804">
                  <c:v>3.8039999999999997E-2</c:v>
                </c:pt>
                <c:pt idx="3805">
                  <c:v>3.805E-2</c:v>
                </c:pt>
                <c:pt idx="3806">
                  <c:v>3.8059999999999997E-2</c:v>
                </c:pt>
                <c:pt idx="3807">
                  <c:v>3.807E-2</c:v>
                </c:pt>
                <c:pt idx="3808">
                  <c:v>3.8080000000000003E-2</c:v>
                </c:pt>
                <c:pt idx="3809">
                  <c:v>3.8089999999999999E-2</c:v>
                </c:pt>
                <c:pt idx="3810">
                  <c:v>3.8100000000000002E-2</c:v>
                </c:pt>
                <c:pt idx="3811">
                  <c:v>3.8109999999999998E-2</c:v>
                </c:pt>
                <c:pt idx="3812">
                  <c:v>3.8120000000000001E-2</c:v>
                </c:pt>
                <c:pt idx="3813">
                  <c:v>3.8129999999999997E-2</c:v>
                </c:pt>
                <c:pt idx="3814">
                  <c:v>3.814E-2</c:v>
                </c:pt>
                <c:pt idx="3815">
                  <c:v>3.8150000000000003E-2</c:v>
                </c:pt>
                <c:pt idx="3816">
                  <c:v>3.8159999999999999E-2</c:v>
                </c:pt>
                <c:pt idx="3817">
                  <c:v>3.8170000000000003E-2</c:v>
                </c:pt>
                <c:pt idx="3818">
                  <c:v>3.8179999999999999E-2</c:v>
                </c:pt>
                <c:pt idx="3819">
                  <c:v>3.8190000000000002E-2</c:v>
                </c:pt>
                <c:pt idx="3820">
                  <c:v>3.8199999999999998E-2</c:v>
                </c:pt>
                <c:pt idx="3821">
                  <c:v>3.8210000000000001E-2</c:v>
                </c:pt>
                <c:pt idx="3822">
                  <c:v>3.8219999999999997E-2</c:v>
                </c:pt>
                <c:pt idx="3823">
                  <c:v>3.823E-2</c:v>
                </c:pt>
                <c:pt idx="3824">
                  <c:v>3.8240000000000003E-2</c:v>
                </c:pt>
                <c:pt idx="3825">
                  <c:v>3.8249999999999999E-2</c:v>
                </c:pt>
                <c:pt idx="3826">
                  <c:v>3.8260000000000002E-2</c:v>
                </c:pt>
                <c:pt idx="3827">
                  <c:v>3.8269999999999998E-2</c:v>
                </c:pt>
                <c:pt idx="3828">
                  <c:v>3.8280000000000002E-2</c:v>
                </c:pt>
                <c:pt idx="3829">
                  <c:v>3.8289999999999998E-2</c:v>
                </c:pt>
                <c:pt idx="3830">
                  <c:v>3.8300000000000001E-2</c:v>
                </c:pt>
                <c:pt idx="3831">
                  <c:v>3.8309999999999997E-2</c:v>
                </c:pt>
                <c:pt idx="3832">
                  <c:v>3.832E-2</c:v>
                </c:pt>
                <c:pt idx="3833">
                  <c:v>3.8330000000000003E-2</c:v>
                </c:pt>
                <c:pt idx="3834">
                  <c:v>3.8339999999999999E-2</c:v>
                </c:pt>
                <c:pt idx="3835">
                  <c:v>3.8350000000000002E-2</c:v>
                </c:pt>
                <c:pt idx="3836">
                  <c:v>3.8359999999999998E-2</c:v>
                </c:pt>
                <c:pt idx="3837">
                  <c:v>3.8370000000000001E-2</c:v>
                </c:pt>
                <c:pt idx="3838">
                  <c:v>3.8379999999999997E-2</c:v>
                </c:pt>
                <c:pt idx="3839">
                  <c:v>3.8390000000000001E-2</c:v>
                </c:pt>
                <c:pt idx="3840">
                  <c:v>3.8399999999999997E-2</c:v>
                </c:pt>
                <c:pt idx="3841">
                  <c:v>3.841E-2</c:v>
                </c:pt>
                <c:pt idx="3842">
                  <c:v>3.8420000000000003E-2</c:v>
                </c:pt>
                <c:pt idx="3843">
                  <c:v>3.8429999999999999E-2</c:v>
                </c:pt>
                <c:pt idx="3844">
                  <c:v>3.8440000000000002E-2</c:v>
                </c:pt>
                <c:pt idx="3845">
                  <c:v>3.8449999999999998E-2</c:v>
                </c:pt>
                <c:pt idx="3846">
                  <c:v>3.8460000000000001E-2</c:v>
                </c:pt>
                <c:pt idx="3847">
                  <c:v>3.8469999999999997E-2</c:v>
                </c:pt>
                <c:pt idx="3848">
                  <c:v>3.848E-2</c:v>
                </c:pt>
                <c:pt idx="3849">
                  <c:v>3.8490000000000003E-2</c:v>
                </c:pt>
                <c:pt idx="3850">
                  <c:v>3.85E-2</c:v>
                </c:pt>
                <c:pt idx="3851">
                  <c:v>3.8510000000000003E-2</c:v>
                </c:pt>
                <c:pt idx="3852">
                  <c:v>3.8519999999999999E-2</c:v>
                </c:pt>
                <c:pt idx="3853">
                  <c:v>3.8530000000000002E-2</c:v>
                </c:pt>
                <c:pt idx="3854">
                  <c:v>3.8539999999999998E-2</c:v>
                </c:pt>
                <c:pt idx="3855">
                  <c:v>3.8550000000000001E-2</c:v>
                </c:pt>
                <c:pt idx="3856">
                  <c:v>3.8559999999999997E-2</c:v>
                </c:pt>
                <c:pt idx="3857">
                  <c:v>3.857E-2</c:v>
                </c:pt>
                <c:pt idx="3858">
                  <c:v>3.8580000000000003E-2</c:v>
                </c:pt>
                <c:pt idx="3859">
                  <c:v>3.8589999999999999E-2</c:v>
                </c:pt>
                <c:pt idx="3860">
                  <c:v>3.8600000000000002E-2</c:v>
                </c:pt>
                <c:pt idx="3861">
                  <c:v>3.8609999999999998E-2</c:v>
                </c:pt>
                <c:pt idx="3862">
                  <c:v>3.8620000000000002E-2</c:v>
                </c:pt>
                <c:pt idx="3863">
                  <c:v>3.8629999999999998E-2</c:v>
                </c:pt>
                <c:pt idx="3864">
                  <c:v>3.8640000000000001E-2</c:v>
                </c:pt>
                <c:pt idx="3865">
                  <c:v>3.8649999999999997E-2</c:v>
                </c:pt>
                <c:pt idx="3866">
                  <c:v>3.866E-2</c:v>
                </c:pt>
                <c:pt idx="3867">
                  <c:v>3.8670000000000003E-2</c:v>
                </c:pt>
                <c:pt idx="3868">
                  <c:v>3.8679999999999999E-2</c:v>
                </c:pt>
                <c:pt idx="3869">
                  <c:v>3.8690000000000002E-2</c:v>
                </c:pt>
                <c:pt idx="3870">
                  <c:v>3.8699999999999998E-2</c:v>
                </c:pt>
                <c:pt idx="3871">
                  <c:v>3.8710000000000001E-2</c:v>
                </c:pt>
                <c:pt idx="3872">
                  <c:v>3.8719999999999997E-2</c:v>
                </c:pt>
                <c:pt idx="3873">
                  <c:v>3.8730000000000001E-2</c:v>
                </c:pt>
                <c:pt idx="3874">
                  <c:v>3.8739999999999997E-2</c:v>
                </c:pt>
                <c:pt idx="3875">
                  <c:v>3.875E-2</c:v>
                </c:pt>
                <c:pt idx="3876">
                  <c:v>3.8760000000000003E-2</c:v>
                </c:pt>
                <c:pt idx="3877">
                  <c:v>3.8769999999999999E-2</c:v>
                </c:pt>
                <c:pt idx="3878">
                  <c:v>3.8780000000000002E-2</c:v>
                </c:pt>
                <c:pt idx="3879">
                  <c:v>3.8789999999999998E-2</c:v>
                </c:pt>
                <c:pt idx="3880">
                  <c:v>3.8800000000000001E-2</c:v>
                </c:pt>
                <c:pt idx="3881">
                  <c:v>3.8809999999999997E-2</c:v>
                </c:pt>
                <c:pt idx="3882">
                  <c:v>3.882E-2</c:v>
                </c:pt>
                <c:pt idx="3883">
                  <c:v>3.8830000000000003E-2</c:v>
                </c:pt>
                <c:pt idx="3884">
                  <c:v>3.884E-2</c:v>
                </c:pt>
                <c:pt idx="3885">
                  <c:v>3.8850000000000003E-2</c:v>
                </c:pt>
                <c:pt idx="3886">
                  <c:v>3.8859999999999999E-2</c:v>
                </c:pt>
                <c:pt idx="3887">
                  <c:v>3.8870000000000002E-2</c:v>
                </c:pt>
                <c:pt idx="3888">
                  <c:v>3.8879999999999998E-2</c:v>
                </c:pt>
                <c:pt idx="3889">
                  <c:v>3.8890000000000001E-2</c:v>
                </c:pt>
                <c:pt idx="3890">
                  <c:v>3.8899999999999997E-2</c:v>
                </c:pt>
                <c:pt idx="3891">
                  <c:v>3.891E-2</c:v>
                </c:pt>
                <c:pt idx="3892">
                  <c:v>3.8920000000000003E-2</c:v>
                </c:pt>
                <c:pt idx="3893">
                  <c:v>3.8929999999999999E-2</c:v>
                </c:pt>
                <c:pt idx="3894">
                  <c:v>3.8940000000000002E-2</c:v>
                </c:pt>
                <c:pt idx="3895">
                  <c:v>3.8949999999999999E-2</c:v>
                </c:pt>
                <c:pt idx="3896">
                  <c:v>3.8960000000000002E-2</c:v>
                </c:pt>
                <c:pt idx="3897">
                  <c:v>3.8969999999999998E-2</c:v>
                </c:pt>
                <c:pt idx="3898">
                  <c:v>3.8980000000000001E-2</c:v>
                </c:pt>
                <c:pt idx="3899">
                  <c:v>3.8989999999999997E-2</c:v>
                </c:pt>
                <c:pt idx="3900">
                  <c:v>3.9E-2</c:v>
                </c:pt>
                <c:pt idx="3901">
                  <c:v>3.9010000000000003E-2</c:v>
                </c:pt>
                <c:pt idx="3902">
                  <c:v>3.9019999999999999E-2</c:v>
                </c:pt>
                <c:pt idx="3903">
                  <c:v>3.9030000000000002E-2</c:v>
                </c:pt>
                <c:pt idx="3904">
                  <c:v>3.9039999999999998E-2</c:v>
                </c:pt>
                <c:pt idx="3905">
                  <c:v>3.9050000000000001E-2</c:v>
                </c:pt>
                <c:pt idx="3906">
                  <c:v>3.9059999999999997E-2</c:v>
                </c:pt>
                <c:pt idx="3907">
                  <c:v>3.9070000000000001E-2</c:v>
                </c:pt>
                <c:pt idx="3908">
                  <c:v>3.9079999999999997E-2</c:v>
                </c:pt>
                <c:pt idx="3909">
                  <c:v>3.909E-2</c:v>
                </c:pt>
                <c:pt idx="3910">
                  <c:v>3.9100000000000003E-2</c:v>
                </c:pt>
                <c:pt idx="3911">
                  <c:v>3.9109999999999999E-2</c:v>
                </c:pt>
                <c:pt idx="3912">
                  <c:v>3.9120000000000002E-2</c:v>
                </c:pt>
                <c:pt idx="3913">
                  <c:v>3.9129999999999998E-2</c:v>
                </c:pt>
                <c:pt idx="3914">
                  <c:v>3.9140000000000001E-2</c:v>
                </c:pt>
                <c:pt idx="3915">
                  <c:v>3.9149999999999997E-2</c:v>
                </c:pt>
                <c:pt idx="3916">
                  <c:v>3.916E-2</c:v>
                </c:pt>
                <c:pt idx="3917">
                  <c:v>3.9170000000000003E-2</c:v>
                </c:pt>
                <c:pt idx="3918">
                  <c:v>3.918E-2</c:v>
                </c:pt>
                <c:pt idx="3919">
                  <c:v>3.9190000000000003E-2</c:v>
                </c:pt>
                <c:pt idx="3920">
                  <c:v>3.9199999999999999E-2</c:v>
                </c:pt>
                <c:pt idx="3921">
                  <c:v>3.9210000000000002E-2</c:v>
                </c:pt>
                <c:pt idx="3922">
                  <c:v>3.9219999999999998E-2</c:v>
                </c:pt>
                <c:pt idx="3923">
                  <c:v>3.9230000000000001E-2</c:v>
                </c:pt>
                <c:pt idx="3924">
                  <c:v>3.9239999999999997E-2</c:v>
                </c:pt>
                <c:pt idx="3925">
                  <c:v>3.925E-2</c:v>
                </c:pt>
                <c:pt idx="3926">
                  <c:v>3.9260000000000003E-2</c:v>
                </c:pt>
                <c:pt idx="3927">
                  <c:v>3.9269999999999999E-2</c:v>
                </c:pt>
                <c:pt idx="3928">
                  <c:v>3.9280000000000002E-2</c:v>
                </c:pt>
                <c:pt idx="3929">
                  <c:v>3.9289999999999999E-2</c:v>
                </c:pt>
                <c:pt idx="3930">
                  <c:v>3.9300000000000002E-2</c:v>
                </c:pt>
                <c:pt idx="3931">
                  <c:v>3.9309999999999998E-2</c:v>
                </c:pt>
                <c:pt idx="3932">
                  <c:v>3.9320000000000001E-2</c:v>
                </c:pt>
                <c:pt idx="3933">
                  <c:v>3.9329999999999997E-2</c:v>
                </c:pt>
                <c:pt idx="3934">
                  <c:v>3.934E-2</c:v>
                </c:pt>
                <c:pt idx="3935">
                  <c:v>3.9350000000000003E-2</c:v>
                </c:pt>
                <c:pt idx="3936">
                  <c:v>3.9359999999999999E-2</c:v>
                </c:pt>
                <c:pt idx="3937">
                  <c:v>3.9370000000000002E-2</c:v>
                </c:pt>
                <c:pt idx="3938">
                  <c:v>3.9379999999999998E-2</c:v>
                </c:pt>
                <c:pt idx="3939">
                  <c:v>3.9390000000000001E-2</c:v>
                </c:pt>
                <c:pt idx="3940">
                  <c:v>3.9399999999999998E-2</c:v>
                </c:pt>
                <c:pt idx="3941">
                  <c:v>3.9410000000000001E-2</c:v>
                </c:pt>
                <c:pt idx="3942">
                  <c:v>3.9419999999999997E-2</c:v>
                </c:pt>
                <c:pt idx="3943">
                  <c:v>3.943E-2</c:v>
                </c:pt>
                <c:pt idx="3944">
                  <c:v>3.9440000000000003E-2</c:v>
                </c:pt>
                <c:pt idx="3945">
                  <c:v>3.9449999999999999E-2</c:v>
                </c:pt>
                <c:pt idx="3946">
                  <c:v>3.9460000000000002E-2</c:v>
                </c:pt>
                <c:pt idx="3947">
                  <c:v>3.9469999999999998E-2</c:v>
                </c:pt>
                <c:pt idx="3948">
                  <c:v>3.9480000000000001E-2</c:v>
                </c:pt>
                <c:pt idx="3949">
                  <c:v>3.9489999999999997E-2</c:v>
                </c:pt>
                <c:pt idx="3950">
                  <c:v>3.95E-2</c:v>
                </c:pt>
                <c:pt idx="3951">
                  <c:v>3.9510000000000003E-2</c:v>
                </c:pt>
                <c:pt idx="3952">
                  <c:v>3.952E-2</c:v>
                </c:pt>
                <c:pt idx="3953">
                  <c:v>3.9530000000000003E-2</c:v>
                </c:pt>
                <c:pt idx="3954">
                  <c:v>3.9539999999999999E-2</c:v>
                </c:pt>
                <c:pt idx="3955">
                  <c:v>3.9550000000000002E-2</c:v>
                </c:pt>
                <c:pt idx="3956">
                  <c:v>3.9559999999999998E-2</c:v>
                </c:pt>
                <c:pt idx="3957">
                  <c:v>3.9570000000000001E-2</c:v>
                </c:pt>
                <c:pt idx="3958">
                  <c:v>3.9579999999999997E-2</c:v>
                </c:pt>
                <c:pt idx="3959">
                  <c:v>3.959E-2</c:v>
                </c:pt>
                <c:pt idx="3960">
                  <c:v>3.9600000000000003E-2</c:v>
                </c:pt>
                <c:pt idx="3961">
                  <c:v>3.9609999999999999E-2</c:v>
                </c:pt>
                <c:pt idx="3962">
                  <c:v>3.9620000000000002E-2</c:v>
                </c:pt>
                <c:pt idx="3963">
                  <c:v>3.9629999999999999E-2</c:v>
                </c:pt>
                <c:pt idx="3964">
                  <c:v>3.9640000000000002E-2</c:v>
                </c:pt>
                <c:pt idx="3965">
                  <c:v>3.9649999999999998E-2</c:v>
                </c:pt>
                <c:pt idx="3966">
                  <c:v>3.9660000000000001E-2</c:v>
                </c:pt>
                <c:pt idx="3967">
                  <c:v>3.9669999999999997E-2</c:v>
                </c:pt>
                <c:pt idx="3968">
                  <c:v>3.968E-2</c:v>
                </c:pt>
                <c:pt idx="3969">
                  <c:v>3.9690000000000003E-2</c:v>
                </c:pt>
                <c:pt idx="3970">
                  <c:v>3.9699999999999999E-2</c:v>
                </c:pt>
                <c:pt idx="3971">
                  <c:v>3.9710000000000002E-2</c:v>
                </c:pt>
                <c:pt idx="3972">
                  <c:v>3.9719999999999998E-2</c:v>
                </c:pt>
                <c:pt idx="3973">
                  <c:v>3.9730000000000001E-2</c:v>
                </c:pt>
                <c:pt idx="3974">
                  <c:v>3.9739999999999998E-2</c:v>
                </c:pt>
                <c:pt idx="3975">
                  <c:v>3.9750000000000001E-2</c:v>
                </c:pt>
                <c:pt idx="3976">
                  <c:v>3.9759999999999997E-2</c:v>
                </c:pt>
                <c:pt idx="3977">
                  <c:v>3.977E-2</c:v>
                </c:pt>
                <c:pt idx="3978">
                  <c:v>3.9780000000000003E-2</c:v>
                </c:pt>
                <c:pt idx="3979">
                  <c:v>3.9789999999999999E-2</c:v>
                </c:pt>
                <c:pt idx="3980">
                  <c:v>3.9800000000000002E-2</c:v>
                </c:pt>
                <c:pt idx="3981">
                  <c:v>3.9809999999999998E-2</c:v>
                </c:pt>
                <c:pt idx="3982">
                  <c:v>3.9820000000000001E-2</c:v>
                </c:pt>
                <c:pt idx="3983">
                  <c:v>3.9829999999999997E-2</c:v>
                </c:pt>
                <c:pt idx="3984">
                  <c:v>3.984E-2</c:v>
                </c:pt>
                <c:pt idx="3985">
                  <c:v>3.9849999999999997E-2</c:v>
                </c:pt>
                <c:pt idx="3986">
                  <c:v>3.986E-2</c:v>
                </c:pt>
                <c:pt idx="3987">
                  <c:v>3.9870000000000003E-2</c:v>
                </c:pt>
                <c:pt idx="3988">
                  <c:v>3.9879999999999999E-2</c:v>
                </c:pt>
                <c:pt idx="3989">
                  <c:v>3.9890000000000002E-2</c:v>
                </c:pt>
                <c:pt idx="3990">
                  <c:v>3.9899999999999998E-2</c:v>
                </c:pt>
                <c:pt idx="3991">
                  <c:v>3.9910000000000001E-2</c:v>
                </c:pt>
                <c:pt idx="3992">
                  <c:v>3.9919999999999997E-2</c:v>
                </c:pt>
                <c:pt idx="3993">
                  <c:v>3.993E-2</c:v>
                </c:pt>
                <c:pt idx="3994">
                  <c:v>3.9940000000000003E-2</c:v>
                </c:pt>
                <c:pt idx="3995">
                  <c:v>3.9949999999999999E-2</c:v>
                </c:pt>
                <c:pt idx="3996">
                  <c:v>3.9960000000000002E-2</c:v>
                </c:pt>
                <c:pt idx="3997">
                  <c:v>3.9969999999999999E-2</c:v>
                </c:pt>
                <c:pt idx="3998">
                  <c:v>3.9980000000000002E-2</c:v>
                </c:pt>
                <c:pt idx="3999">
                  <c:v>3.9989999999999998E-2</c:v>
                </c:pt>
                <c:pt idx="4000">
                  <c:v>0.04</c:v>
                </c:pt>
                <c:pt idx="4001">
                  <c:v>4.0009999999999997E-2</c:v>
                </c:pt>
                <c:pt idx="4002">
                  <c:v>4.002E-2</c:v>
                </c:pt>
                <c:pt idx="4003">
                  <c:v>4.0030000000000003E-2</c:v>
                </c:pt>
                <c:pt idx="4004">
                  <c:v>4.0039999999999999E-2</c:v>
                </c:pt>
                <c:pt idx="4005">
                  <c:v>4.0050000000000002E-2</c:v>
                </c:pt>
                <c:pt idx="4006">
                  <c:v>4.0059999999999998E-2</c:v>
                </c:pt>
                <c:pt idx="4007">
                  <c:v>4.0070000000000001E-2</c:v>
                </c:pt>
                <c:pt idx="4008">
                  <c:v>4.0079999999999998E-2</c:v>
                </c:pt>
                <c:pt idx="4009">
                  <c:v>4.0090000000000001E-2</c:v>
                </c:pt>
                <c:pt idx="4010">
                  <c:v>4.0099999999999997E-2</c:v>
                </c:pt>
                <c:pt idx="4011">
                  <c:v>4.011E-2</c:v>
                </c:pt>
                <c:pt idx="4012">
                  <c:v>4.0120000000000003E-2</c:v>
                </c:pt>
                <c:pt idx="4013">
                  <c:v>4.0129999999999999E-2</c:v>
                </c:pt>
                <c:pt idx="4014">
                  <c:v>4.0140000000000002E-2</c:v>
                </c:pt>
                <c:pt idx="4015">
                  <c:v>4.0149999999999998E-2</c:v>
                </c:pt>
                <c:pt idx="4016">
                  <c:v>4.0160000000000001E-2</c:v>
                </c:pt>
                <c:pt idx="4017">
                  <c:v>4.0169999999999997E-2</c:v>
                </c:pt>
                <c:pt idx="4018">
                  <c:v>4.018E-2</c:v>
                </c:pt>
                <c:pt idx="4019">
                  <c:v>4.0189999999999997E-2</c:v>
                </c:pt>
                <c:pt idx="4020">
                  <c:v>4.02E-2</c:v>
                </c:pt>
                <c:pt idx="4021">
                  <c:v>4.0210000000000003E-2</c:v>
                </c:pt>
                <c:pt idx="4022">
                  <c:v>4.0219999999999999E-2</c:v>
                </c:pt>
                <c:pt idx="4023">
                  <c:v>4.0230000000000002E-2</c:v>
                </c:pt>
                <c:pt idx="4024">
                  <c:v>4.0239999999999998E-2</c:v>
                </c:pt>
                <c:pt idx="4025">
                  <c:v>4.0250000000000001E-2</c:v>
                </c:pt>
                <c:pt idx="4026">
                  <c:v>4.0259999999999997E-2</c:v>
                </c:pt>
                <c:pt idx="4027">
                  <c:v>4.027E-2</c:v>
                </c:pt>
                <c:pt idx="4028">
                  <c:v>4.0280000000000003E-2</c:v>
                </c:pt>
                <c:pt idx="4029">
                  <c:v>4.0289999999999999E-2</c:v>
                </c:pt>
                <c:pt idx="4030">
                  <c:v>4.0300000000000002E-2</c:v>
                </c:pt>
                <c:pt idx="4031">
                  <c:v>4.0309999999999999E-2</c:v>
                </c:pt>
                <c:pt idx="4032">
                  <c:v>4.0320000000000002E-2</c:v>
                </c:pt>
                <c:pt idx="4033">
                  <c:v>4.0329999999999998E-2</c:v>
                </c:pt>
                <c:pt idx="4034">
                  <c:v>4.0340000000000001E-2</c:v>
                </c:pt>
                <c:pt idx="4035">
                  <c:v>4.0349999999999997E-2</c:v>
                </c:pt>
                <c:pt idx="4036">
                  <c:v>4.036E-2</c:v>
                </c:pt>
                <c:pt idx="4037">
                  <c:v>4.0370000000000003E-2</c:v>
                </c:pt>
                <c:pt idx="4038">
                  <c:v>4.0379999999999999E-2</c:v>
                </c:pt>
                <c:pt idx="4039">
                  <c:v>4.0390000000000002E-2</c:v>
                </c:pt>
                <c:pt idx="4040">
                  <c:v>4.0399999999999998E-2</c:v>
                </c:pt>
                <c:pt idx="4041">
                  <c:v>4.0410000000000001E-2</c:v>
                </c:pt>
                <c:pt idx="4042">
                  <c:v>4.0419999999999998E-2</c:v>
                </c:pt>
                <c:pt idx="4043">
                  <c:v>4.0430000000000001E-2</c:v>
                </c:pt>
                <c:pt idx="4044">
                  <c:v>4.0439999999999997E-2</c:v>
                </c:pt>
                <c:pt idx="4045">
                  <c:v>4.045E-2</c:v>
                </c:pt>
                <c:pt idx="4046">
                  <c:v>4.0460000000000003E-2</c:v>
                </c:pt>
                <c:pt idx="4047">
                  <c:v>4.0469999999999999E-2</c:v>
                </c:pt>
                <c:pt idx="4048">
                  <c:v>4.0480000000000002E-2</c:v>
                </c:pt>
                <c:pt idx="4049">
                  <c:v>4.0489999999999998E-2</c:v>
                </c:pt>
                <c:pt idx="4050">
                  <c:v>4.0500000000000001E-2</c:v>
                </c:pt>
                <c:pt idx="4051">
                  <c:v>4.0509999999999997E-2</c:v>
                </c:pt>
                <c:pt idx="4052">
                  <c:v>4.052E-2</c:v>
                </c:pt>
                <c:pt idx="4053">
                  <c:v>4.0529999999999997E-2</c:v>
                </c:pt>
                <c:pt idx="4054">
                  <c:v>4.054E-2</c:v>
                </c:pt>
                <c:pt idx="4055">
                  <c:v>4.0550000000000003E-2</c:v>
                </c:pt>
                <c:pt idx="4056">
                  <c:v>4.0559999999999999E-2</c:v>
                </c:pt>
                <c:pt idx="4057">
                  <c:v>4.0570000000000002E-2</c:v>
                </c:pt>
                <c:pt idx="4058">
                  <c:v>4.0579999999999998E-2</c:v>
                </c:pt>
                <c:pt idx="4059">
                  <c:v>4.0590000000000001E-2</c:v>
                </c:pt>
                <c:pt idx="4060">
                  <c:v>4.0599999999999997E-2</c:v>
                </c:pt>
                <c:pt idx="4061">
                  <c:v>4.061E-2</c:v>
                </c:pt>
                <c:pt idx="4062">
                  <c:v>4.0620000000000003E-2</c:v>
                </c:pt>
                <c:pt idx="4063">
                  <c:v>4.0629999999999999E-2</c:v>
                </c:pt>
                <c:pt idx="4064">
                  <c:v>4.0640000000000003E-2</c:v>
                </c:pt>
                <c:pt idx="4065">
                  <c:v>4.0649999999999999E-2</c:v>
                </c:pt>
                <c:pt idx="4066">
                  <c:v>4.0660000000000002E-2</c:v>
                </c:pt>
                <c:pt idx="4067">
                  <c:v>4.0669999999999998E-2</c:v>
                </c:pt>
                <c:pt idx="4068">
                  <c:v>4.0680000000000001E-2</c:v>
                </c:pt>
                <c:pt idx="4069">
                  <c:v>4.0689999999999997E-2</c:v>
                </c:pt>
                <c:pt idx="4070">
                  <c:v>4.07E-2</c:v>
                </c:pt>
                <c:pt idx="4071">
                  <c:v>4.0710000000000003E-2</c:v>
                </c:pt>
                <c:pt idx="4072">
                  <c:v>4.0719999999999999E-2</c:v>
                </c:pt>
                <c:pt idx="4073">
                  <c:v>4.0730000000000002E-2</c:v>
                </c:pt>
                <c:pt idx="4074">
                  <c:v>4.0739999999999998E-2</c:v>
                </c:pt>
                <c:pt idx="4075">
                  <c:v>4.0750000000000001E-2</c:v>
                </c:pt>
                <c:pt idx="4076">
                  <c:v>4.0759999999999998E-2</c:v>
                </c:pt>
                <c:pt idx="4077">
                  <c:v>4.0770000000000001E-2</c:v>
                </c:pt>
                <c:pt idx="4078">
                  <c:v>4.0779999999999997E-2</c:v>
                </c:pt>
                <c:pt idx="4079">
                  <c:v>4.079E-2</c:v>
                </c:pt>
                <c:pt idx="4080">
                  <c:v>4.0800000000000003E-2</c:v>
                </c:pt>
                <c:pt idx="4081">
                  <c:v>4.0809999999999999E-2</c:v>
                </c:pt>
                <c:pt idx="4082">
                  <c:v>4.0820000000000002E-2</c:v>
                </c:pt>
                <c:pt idx="4083">
                  <c:v>4.0829999999999998E-2</c:v>
                </c:pt>
                <c:pt idx="4084">
                  <c:v>4.0840000000000001E-2</c:v>
                </c:pt>
                <c:pt idx="4085">
                  <c:v>4.0849999999999997E-2</c:v>
                </c:pt>
                <c:pt idx="4086">
                  <c:v>4.086E-2</c:v>
                </c:pt>
                <c:pt idx="4087">
                  <c:v>4.0869999999999997E-2</c:v>
                </c:pt>
                <c:pt idx="4088">
                  <c:v>4.088E-2</c:v>
                </c:pt>
                <c:pt idx="4089">
                  <c:v>4.0890000000000003E-2</c:v>
                </c:pt>
                <c:pt idx="4090">
                  <c:v>4.0899999999999999E-2</c:v>
                </c:pt>
                <c:pt idx="4091">
                  <c:v>4.0910000000000002E-2</c:v>
                </c:pt>
                <c:pt idx="4092">
                  <c:v>4.0919999999999998E-2</c:v>
                </c:pt>
                <c:pt idx="4093">
                  <c:v>4.0930000000000001E-2</c:v>
                </c:pt>
                <c:pt idx="4094">
                  <c:v>4.0939999999999997E-2</c:v>
                </c:pt>
                <c:pt idx="4095">
                  <c:v>4.095E-2</c:v>
                </c:pt>
                <c:pt idx="4096">
                  <c:v>4.0960000000000003E-2</c:v>
                </c:pt>
                <c:pt idx="4097">
                  <c:v>4.0969999999999999E-2</c:v>
                </c:pt>
                <c:pt idx="4098">
                  <c:v>4.0980000000000003E-2</c:v>
                </c:pt>
                <c:pt idx="4099">
                  <c:v>4.0989999999999999E-2</c:v>
                </c:pt>
                <c:pt idx="4100">
                  <c:v>4.1000000000000002E-2</c:v>
                </c:pt>
                <c:pt idx="4101">
                  <c:v>4.1009999999999998E-2</c:v>
                </c:pt>
                <c:pt idx="4102">
                  <c:v>4.1020000000000001E-2</c:v>
                </c:pt>
                <c:pt idx="4103">
                  <c:v>4.1029999999999997E-2</c:v>
                </c:pt>
                <c:pt idx="4104">
                  <c:v>4.104E-2</c:v>
                </c:pt>
                <c:pt idx="4105">
                  <c:v>4.1050000000000003E-2</c:v>
                </c:pt>
                <c:pt idx="4106">
                  <c:v>4.1059999999999999E-2</c:v>
                </c:pt>
                <c:pt idx="4107">
                  <c:v>4.1070000000000002E-2</c:v>
                </c:pt>
                <c:pt idx="4108">
                  <c:v>4.1079999999999998E-2</c:v>
                </c:pt>
                <c:pt idx="4109">
                  <c:v>4.1090000000000002E-2</c:v>
                </c:pt>
                <c:pt idx="4110">
                  <c:v>4.1099999999999998E-2</c:v>
                </c:pt>
                <c:pt idx="4111">
                  <c:v>4.1110000000000001E-2</c:v>
                </c:pt>
                <c:pt idx="4112">
                  <c:v>4.1119999999999997E-2</c:v>
                </c:pt>
                <c:pt idx="4113">
                  <c:v>4.113E-2</c:v>
                </c:pt>
                <c:pt idx="4114">
                  <c:v>4.1140000000000003E-2</c:v>
                </c:pt>
                <c:pt idx="4115">
                  <c:v>4.1149999999999999E-2</c:v>
                </c:pt>
                <c:pt idx="4116">
                  <c:v>4.1160000000000002E-2</c:v>
                </c:pt>
                <c:pt idx="4117">
                  <c:v>4.1169999999999998E-2</c:v>
                </c:pt>
                <c:pt idx="4118">
                  <c:v>4.1180000000000001E-2</c:v>
                </c:pt>
                <c:pt idx="4119">
                  <c:v>4.1189999999999997E-2</c:v>
                </c:pt>
                <c:pt idx="4120">
                  <c:v>4.1200000000000001E-2</c:v>
                </c:pt>
                <c:pt idx="4121">
                  <c:v>4.1209999999999997E-2</c:v>
                </c:pt>
                <c:pt idx="4122">
                  <c:v>4.122E-2</c:v>
                </c:pt>
                <c:pt idx="4123">
                  <c:v>4.1230000000000003E-2</c:v>
                </c:pt>
                <c:pt idx="4124">
                  <c:v>4.1239999999999999E-2</c:v>
                </c:pt>
                <c:pt idx="4125">
                  <c:v>4.1250000000000002E-2</c:v>
                </c:pt>
                <c:pt idx="4126">
                  <c:v>4.1259999999999998E-2</c:v>
                </c:pt>
                <c:pt idx="4127">
                  <c:v>4.1270000000000001E-2</c:v>
                </c:pt>
                <c:pt idx="4128">
                  <c:v>4.1279999999999997E-2</c:v>
                </c:pt>
                <c:pt idx="4129">
                  <c:v>4.129E-2</c:v>
                </c:pt>
                <c:pt idx="4130">
                  <c:v>4.1300000000000003E-2</c:v>
                </c:pt>
                <c:pt idx="4131">
                  <c:v>4.1309999999999999E-2</c:v>
                </c:pt>
                <c:pt idx="4132">
                  <c:v>4.1320000000000003E-2</c:v>
                </c:pt>
                <c:pt idx="4133">
                  <c:v>4.1329999999999999E-2</c:v>
                </c:pt>
                <c:pt idx="4134">
                  <c:v>4.1340000000000002E-2</c:v>
                </c:pt>
                <c:pt idx="4135">
                  <c:v>4.1349999999999998E-2</c:v>
                </c:pt>
                <c:pt idx="4136">
                  <c:v>4.1360000000000001E-2</c:v>
                </c:pt>
                <c:pt idx="4137">
                  <c:v>4.1369999999999997E-2</c:v>
                </c:pt>
                <c:pt idx="4138">
                  <c:v>4.138E-2</c:v>
                </c:pt>
                <c:pt idx="4139">
                  <c:v>4.1390000000000003E-2</c:v>
                </c:pt>
                <c:pt idx="4140">
                  <c:v>4.1399999999999999E-2</c:v>
                </c:pt>
                <c:pt idx="4141">
                  <c:v>4.1410000000000002E-2</c:v>
                </c:pt>
                <c:pt idx="4142">
                  <c:v>4.1419999999999998E-2</c:v>
                </c:pt>
                <c:pt idx="4143">
                  <c:v>4.1430000000000002E-2</c:v>
                </c:pt>
                <c:pt idx="4144">
                  <c:v>4.1439999999999998E-2</c:v>
                </c:pt>
                <c:pt idx="4145">
                  <c:v>4.1450000000000001E-2</c:v>
                </c:pt>
                <c:pt idx="4146">
                  <c:v>4.1459999999999997E-2</c:v>
                </c:pt>
                <c:pt idx="4147">
                  <c:v>4.147E-2</c:v>
                </c:pt>
                <c:pt idx="4148">
                  <c:v>4.1480000000000003E-2</c:v>
                </c:pt>
                <c:pt idx="4149">
                  <c:v>4.1489999999999999E-2</c:v>
                </c:pt>
                <c:pt idx="4150">
                  <c:v>4.1500000000000002E-2</c:v>
                </c:pt>
                <c:pt idx="4151">
                  <c:v>4.1509999999999998E-2</c:v>
                </c:pt>
                <c:pt idx="4152">
                  <c:v>4.1520000000000001E-2</c:v>
                </c:pt>
                <c:pt idx="4153">
                  <c:v>4.1529999999999997E-2</c:v>
                </c:pt>
                <c:pt idx="4154">
                  <c:v>4.1540000000000001E-2</c:v>
                </c:pt>
                <c:pt idx="4155">
                  <c:v>4.1549999999999997E-2</c:v>
                </c:pt>
                <c:pt idx="4156">
                  <c:v>4.156E-2</c:v>
                </c:pt>
                <c:pt idx="4157">
                  <c:v>4.1570000000000003E-2</c:v>
                </c:pt>
                <c:pt idx="4158">
                  <c:v>4.1579999999999999E-2</c:v>
                </c:pt>
                <c:pt idx="4159">
                  <c:v>4.1590000000000002E-2</c:v>
                </c:pt>
                <c:pt idx="4160">
                  <c:v>4.1599999999999998E-2</c:v>
                </c:pt>
                <c:pt idx="4161">
                  <c:v>4.1610000000000001E-2</c:v>
                </c:pt>
                <c:pt idx="4162">
                  <c:v>4.1619999999999997E-2</c:v>
                </c:pt>
                <c:pt idx="4163">
                  <c:v>4.163E-2</c:v>
                </c:pt>
                <c:pt idx="4164">
                  <c:v>4.1640000000000003E-2</c:v>
                </c:pt>
                <c:pt idx="4165">
                  <c:v>4.165E-2</c:v>
                </c:pt>
                <c:pt idx="4166">
                  <c:v>4.1660000000000003E-2</c:v>
                </c:pt>
                <c:pt idx="4167">
                  <c:v>4.1669999999999999E-2</c:v>
                </c:pt>
                <c:pt idx="4168">
                  <c:v>4.1680000000000002E-2</c:v>
                </c:pt>
                <c:pt idx="4169">
                  <c:v>4.1689999999999998E-2</c:v>
                </c:pt>
                <c:pt idx="4170">
                  <c:v>4.1700000000000001E-2</c:v>
                </c:pt>
                <c:pt idx="4171">
                  <c:v>4.1709999999999997E-2</c:v>
                </c:pt>
                <c:pt idx="4172">
                  <c:v>4.172E-2</c:v>
                </c:pt>
                <c:pt idx="4173">
                  <c:v>4.1730000000000003E-2</c:v>
                </c:pt>
                <c:pt idx="4174">
                  <c:v>4.1739999999999999E-2</c:v>
                </c:pt>
                <c:pt idx="4175">
                  <c:v>4.1750000000000002E-2</c:v>
                </c:pt>
                <c:pt idx="4176">
                  <c:v>4.1759999999999999E-2</c:v>
                </c:pt>
                <c:pt idx="4177">
                  <c:v>4.1770000000000002E-2</c:v>
                </c:pt>
                <c:pt idx="4178">
                  <c:v>4.1779999999999998E-2</c:v>
                </c:pt>
                <c:pt idx="4179">
                  <c:v>4.1790000000000001E-2</c:v>
                </c:pt>
                <c:pt idx="4180">
                  <c:v>4.1799999999999997E-2</c:v>
                </c:pt>
                <c:pt idx="4181">
                  <c:v>4.181E-2</c:v>
                </c:pt>
                <c:pt idx="4182">
                  <c:v>4.1820000000000003E-2</c:v>
                </c:pt>
                <c:pt idx="4183">
                  <c:v>4.1829999999999999E-2</c:v>
                </c:pt>
                <c:pt idx="4184">
                  <c:v>4.1840000000000002E-2</c:v>
                </c:pt>
                <c:pt idx="4185">
                  <c:v>4.1849999999999998E-2</c:v>
                </c:pt>
                <c:pt idx="4186">
                  <c:v>4.1860000000000001E-2</c:v>
                </c:pt>
                <c:pt idx="4187">
                  <c:v>4.1869999999999997E-2</c:v>
                </c:pt>
                <c:pt idx="4188">
                  <c:v>4.1880000000000001E-2</c:v>
                </c:pt>
                <c:pt idx="4189">
                  <c:v>4.1889999999999997E-2</c:v>
                </c:pt>
                <c:pt idx="4190">
                  <c:v>4.19E-2</c:v>
                </c:pt>
                <c:pt idx="4191">
                  <c:v>4.1910000000000003E-2</c:v>
                </c:pt>
                <c:pt idx="4192">
                  <c:v>4.1919999999999999E-2</c:v>
                </c:pt>
                <c:pt idx="4193">
                  <c:v>4.1930000000000002E-2</c:v>
                </c:pt>
                <c:pt idx="4194">
                  <c:v>4.1939999999999998E-2</c:v>
                </c:pt>
                <c:pt idx="4195">
                  <c:v>4.1950000000000001E-2</c:v>
                </c:pt>
                <c:pt idx="4196">
                  <c:v>4.1959999999999997E-2</c:v>
                </c:pt>
                <c:pt idx="4197">
                  <c:v>4.197E-2</c:v>
                </c:pt>
                <c:pt idx="4198">
                  <c:v>4.1980000000000003E-2</c:v>
                </c:pt>
                <c:pt idx="4199">
                  <c:v>4.199E-2</c:v>
                </c:pt>
                <c:pt idx="4200">
                  <c:v>4.2000000000000003E-2</c:v>
                </c:pt>
                <c:pt idx="4201">
                  <c:v>4.2009999999999999E-2</c:v>
                </c:pt>
                <c:pt idx="4202">
                  <c:v>4.2020000000000002E-2</c:v>
                </c:pt>
                <c:pt idx="4203">
                  <c:v>4.2029999999999998E-2</c:v>
                </c:pt>
                <c:pt idx="4204">
                  <c:v>4.2040000000000001E-2</c:v>
                </c:pt>
                <c:pt idx="4205">
                  <c:v>4.2049999999999997E-2</c:v>
                </c:pt>
                <c:pt idx="4206">
                  <c:v>4.206E-2</c:v>
                </c:pt>
                <c:pt idx="4207">
                  <c:v>4.2070000000000003E-2</c:v>
                </c:pt>
                <c:pt idx="4208">
                  <c:v>4.2079999999999999E-2</c:v>
                </c:pt>
                <c:pt idx="4209">
                  <c:v>4.2090000000000002E-2</c:v>
                </c:pt>
                <c:pt idx="4210">
                  <c:v>4.2099999999999999E-2</c:v>
                </c:pt>
                <c:pt idx="4211">
                  <c:v>4.2110000000000002E-2</c:v>
                </c:pt>
                <c:pt idx="4212">
                  <c:v>4.2119999999999998E-2</c:v>
                </c:pt>
                <c:pt idx="4213">
                  <c:v>4.2130000000000001E-2</c:v>
                </c:pt>
                <c:pt idx="4214">
                  <c:v>4.2139999999999997E-2</c:v>
                </c:pt>
                <c:pt idx="4215">
                  <c:v>4.215E-2</c:v>
                </c:pt>
                <c:pt idx="4216">
                  <c:v>4.2160000000000003E-2</c:v>
                </c:pt>
                <c:pt idx="4217">
                  <c:v>4.2169999999999999E-2</c:v>
                </c:pt>
                <c:pt idx="4218">
                  <c:v>4.2180000000000002E-2</c:v>
                </c:pt>
                <c:pt idx="4219">
                  <c:v>4.2189999999999998E-2</c:v>
                </c:pt>
                <c:pt idx="4220">
                  <c:v>4.2200000000000001E-2</c:v>
                </c:pt>
                <c:pt idx="4221">
                  <c:v>4.2209999999999998E-2</c:v>
                </c:pt>
                <c:pt idx="4222">
                  <c:v>4.2220000000000001E-2</c:v>
                </c:pt>
                <c:pt idx="4223">
                  <c:v>4.2229999999999997E-2</c:v>
                </c:pt>
                <c:pt idx="4224">
                  <c:v>4.224E-2</c:v>
                </c:pt>
                <c:pt idx="4225">
                  <c:v>4.2250000000000003E-2</c:v>
                </c:pt>
                <c:pt idx="4226">
                  <c:v>4.2259999999999999E-2</c:v>
                </c:pt>
                <c:pt idx="4227">
                  <c:v>4.2270000000000002E-2</c:v>
                </c:pt>
                <c:pt idx="4228">
                  <c:v>4.2279999999999998E-2</c:v>
                </c:pt>
                <c:pt idx="4229">
                  <c:v>4.2290000000000001E-2</c:v>
                </c:pt>
                <c:pt idx="4230">
                  <c:v>4.2299999999999997E-2</c:v>
                </c:pt>
                <c:pt idx="4231">
                  <c:v>4.231E-2</c:v>
                </c:pt>
                <c:pt idx="4232">
                  <c:v>4.2320000000000003E-2</c:v>
                </c:pt>
                <c:pt idx="4233">
                  <c:v>4.233E-2</c:v>
                </c:pt>
                <c:pt idx="4234">
                  <c:v>4.2340000000000003E-2</c:v>
                </c:pt>
                <c:pt idx="4235">
                  <c:v>4.2349999999999999E-2</c:v>
                </c:pt>
                <c:pt idx="4236">
                  <c:v>4.2360000000000002E-2</c:v>
                </c:pt>
                <c:pt idx="4237">
                  <c:v>4.2369999999999998E-2</c:v>
                </c:pt>
                <c:pt idx="4238">
                  <c:v>4.2380000000000001E-2</c:v>
                </c:pt>
                <c:pt idx="4239">
                  <c:v>4.2389999999999997E-2</c:v>
                </c:pt>
                <c:pt idx="4240">
                  <c:v>4.24E-2</c:v>
                </c:pt>
                <c:pt idx="4241">
                  <c:v>4.2410000000000003E-2</c:v>
                </c:pt>
                <c:pt idx="4242">
                  <c:v>4.2419999999999999E-2</c:v>
                </c:pt>
                <c:pt idx="4243">
                  <c:v>4.2430000000000002E-2</c:v>
                </c:pt>
                <c:pt idx="4244">
                  <c:v>4.2439999999999999E-2</c:v>
                </c:pt>
                <c:pt idx="4245">
                  <c:v>4.2450000000000002E-2</c:v>
                </c:pt>
                <c:pt idx="4246">
                  <c:v>4.2459999999999998E-2</c:v>
                </c:pt>
                <c:pt idx="4247">
                  <c:v>4.2470000000000001E-2</c:v>
                </c:pt>
                <c:pt idx="4248">
                  <c:v>4.2479999999999997E-2</c:v>
                </c:pt>
                <c:pt idx="4249">
                  <c:v>4.249E-2</c:v>
                </c:pt>
                <c:pt idx="4250">
                  <c:v>4.2500000000000003E-2</c:v>
                </c:pt>
                <c:pt idx="4251">
                  <c:v>4.2509999999999999E-2</c:v>
                </c:pt>
                <c:pt idx="4252">
                  <c:v>4.2520000000000002E-2</c:v>
                </c:pt>
                <c:pt idx="4253">
                  <c:v>4.2529999999999998E-2</c:v>
                </c:pt>
                <c:pt idx="4254">
                  <c:v>4.2540000000000001E-2</c:v>
                </c:pt>
                <c:pt idx="4255">
                  <c:v>4.2549999999999998E-2</c:v>
                </c:pt>
                <c:pt idx="4256">
                  <c:v>4.2560000000000001E-2</c:v>
                </c:pt>
                <c:pt idx="4257">
                  <c:v>4.2569999999999997E-2</c:v>
                </c:pt>
                <c:pt idx="4258">
                  <c:v>4.258E-2</c:v>
                </c:pt>
                <c:pt idx="4259">
                  <c:v>4.2590000000000003E-2</c:v>
                </c:pt>
                <c:pt idx="4260">
                  <c:v>4.2599999999999999E-2</c:v>
                </c:pt>
                <c:pt idx="4261">
                  <c:v>4.2610000000000002E-2</c:v>
                </c:pt>
                <c:pt idx="4262">
                  <c:v>4.2619999999999998E-2</c:v>
                </c:pt>
                <c:pt idx="4263">
                  <c:v>4.2630000000000001E-2</c:v>
                </c:pt>
                <c:pt idx="4264">
                  <c:v>4.2639999999999997E-2</c:v>
                </c:pt>
                <c:pt idx="4265">
                  <c:v>4.265E-2</c:v>
                </c:pt>
                <c:pt idx="4266">
                  <c:v>4.2659999999999997E-2</c:v>
                </c:pt>
                <c:pt idx="4267">
                  <c:v>4.267E-2</c:v>
                </c:pt>
                <c:pt idx="4268">
                  <c:v>4.2680000000000003E-2</c:v>
                </c:pt>
                <c:pt idx="4269">
                  <c:v>4.2689999999999999E-2</c:v>
                </c:pt>
                <c:pt idx="4270">
                  <c:v>4.2700000000000002E-2</c:v>
                </c:pt>
                <c:pt idx="4271">
                  <c:v>4.2709999999999998E-2</c:v>
                </c:pt>
                <c:pt idx="4272">
                  <c:v>4.2720000000000001E-2</c:v>
                </c:pt>
                <c:pt idx="4273">
                  <c:v>4.2729999999999997E-2</c:v>
                </c:pt>
                <c:pt idx="4274">
                  <c:v>4.274E-2</c:v>
                </c:pt>
                <c:pt idx="4275">
                  <c:v>4.2750000000000003E-2</c:v>
                </c:pt>
                <c:pt idx="4276">
                  <c:v>4.2759999999999999E-2</c:v>
                </c:pt>
                <c:pt idx="4277">
                  <c:v>4.2770000000000002E-2</c:v>
                </c:pt>
                <c:pt idx="4278">
                  <c:v>4.2779999999999999E-2</c:v>
                </c:pt>
                <c:pt idx="4279">
                  <c:v>4.2790000000000002E-2</c:v>
                </c:pt>
                <c:pt idx="4280">
                  <c:v>4.2799999999999998E-2</c:v>
                </c:pt>
                <c:pt idx="4281">
                  <c:v>4.2810000000000001E-2</c:v>
                </c:pt>
                <c:pt idx="4282">
                  <c:v>4.2819999999999997E-2</c:v>
                </c:pt>
                <c:pt idx="4283">
                  <c:v>4.283E-2</c:v>
                </c:pt>
                <c:pt idx="4284">
                  <c:v>4.2840000000000003E-2</c:v>
                </c:pt>
                <c:pt idx="4285">
                  <c:v>4.2849999999999999E-2</c:v>
                </c:pt>
                <c:pt idx="4286">
                  <c:v>4.2860000000000002E-2</c:v>
                </c:pt>
                <c:pt idx="4287">
                  <c:v>4.2869999999999998E-2</c:v>
                </c:pt>
                <c:pt idx="4288">
                  <c:v>4.2880000000000001E-2</c:v>
                </c:pt>
                <c:pt idx="4289">
                  <c:v>4.2889999999999998E-2</c:v>
                </c:pt>
                <c:pt idx="4290">
                  <c:v>4.2900000000000001E-2</c:v>
                </c:pt>
                <c:pt idx="4291">
                  <c:v>4.2909999999999997E-2</c:v>
                </c:pt>
                <c:pt idx="4292">
                  <c:v>4.292E-2</c:v>
                </c:pt>
                <c:pt idx="4293">
                  <c:v>4.2930000000000003E-2</c:v>
                </c:pt>
                <c:pt idx="4294">
                  <c:v>4.2939999999999999E-2</c:v>
                </c:pt>
                <c:pt idx="4295">
                  <c:v>4.2950000000000002E-2</c:v>
                </c:pt>
                <c:pt idx="4296">
                  <c:v>4.2959999999999998E-2</c:v>
                </c:pt>
                <c:pt idx="4297">
                  <c:v>4.2970000000000001E-2</c:v>
                </c:pt>
                <c:pt idx="4298">
                  <c:v>4.2979999999999997E-2</c:v>
                </c:pt>
                <c:pt idx="4299">
                  <c:v>4.299E-2</c:v>
                </c:pt>
                <c:pt idx="4300">
                  <c:v>4.2999999999999997E-2</c:v>
                </c:pt>
                <c:pt idx="4301">
                  <c:v>4.301E-2</c:v>
                </c:pt>
                <c:pt idx="4302">
                  <c:v>4.3020000000000003E-2</c:v>
                </c:pt>
                <c:pt idx="4303">
                  <c:v>4.3029999999999999E-2</c:v>
                </c:pt>
                <c:pt idx="4304">
                  <c:v>4.3040000000000002E-2</c:v>
                </c:pt>
                <c:pt idx="4305">
                  <c:v>4.3049999999999998E-2</c:v>
                </c:pt>
                <c:pt idx="4306">
                  <c:v>4.3060000000000001E-2</c:v>
                </c:pt>
                <c:pt idx="4307">
                  <c:v>4.3069999999999997E-2</c:v>
                </c:pt>
                <c:pt idx="4308">
                  <c:v>4.308E-2</c:v>
                </c:pt>
                <c:pt idx="4309">
                  <c:v>4.3090000000000003E-2</c:v>
                </c:pt>
                <c:pt idx="4310">
                  <c:v>4.3099999999999999E-2</c:v>
                </c:pt>
                <c:pt idx="4311">
                  <c:v>4.3110000000000002E-2</c:v>
                </c:pt>
                <c:pt idx="4312">
                  <c:v>4.3119999999999999E-2</c:v>
                </c:pt>
                <c:pt idx="4313">
                  <c:v>4.3130000000000002E-2</c:v>
                </c:pt>
                <c:pt idx="4314">
                  <c:v>4.3139999999999998E-2</c:v>
                </c:pt>
                <c:pt idx="4315">
                  <c:v>4.3150000000000001E-2</c:v>
                </c:pt>
                <c:pt idx="4316">
                  <c:v>4.3159999999999997E-2</c:v>
                </c:pt>
                <c:pt idx="4317">
                  <c:v>4.317E-2</c:v>
                </c:pt>
                <c:pt idx="4318">
                  <c:v>4.3180000000000003E-2</c:v>
                </c:pt>
                <c:pt idx="4319">
                  <c:v>4.3189999999999999E-2</c:v>
                </c:pt>
                <c:pt idx="4320">
                  <c:v>4.3200000000000002E-2</c:v>
                </c:pt>
                <c:pt idx="4321">
                  <c:v>4.3209999999999998E-2</c:v>
                </c:pt>
                <c:pt idx="4322">
                  <c:v>4.3220000000000001E-2</c:v>
                </c:pt>
                <c:pt idx="4323">
                  <c:v>4.3229999999999998E-2</c:v>
                </c:pt>
                <c:pt idx="4324">
                  <c:v>4.3240000000000001E-2</c:v>
                </c:pt>
                <c:pt idx="4325">
                  <c:v>4.3249999999999997E-2</c:v>
                </c:pt>
                <c:pt idx="4326">
                  <c:v>4.326E-2</c:v>
                </c:pt>
                <c:pt idx="4327">
                  <c:v>4.3270000000000003E-2</c:v>
                </c:pt>
                <c:pt idx="4328">
                  <c:v>4.3279999999999999E-2</c:v>
                </c:pt>
                <c:pt idx="4329">
                  <c:v>4.3290000000000002E-2</c:v>
                </c:pt>
                <c:pt idx="4330">
                  <c:v>4.3299999999999998E-2</c:v>
                </c:pt>
                <c:pt idx="4331">
                  <c:v>4.3310000000000001E-2</c:v>
                </c:pt>
                <c:pt idx="4332">
                  <c:v>4.3319999999999997E-2</c:v>
                </c:pt>
                <c:pt idx="4333">
                  <c:v>4.333E-2</c:v>
                </c:pt>
                <c:pt idx="4334">
                  <c:v>4.3339999999999997E-2</c:v>
                </c:pt>
                <c:pt idx="4335">
                  <c:v>4.335E-2</c:v>
                </c:pt>
                <c:pt idx="4336">
                  <c:v>4.3360000000000003E-2</c:v>
                </c:pt>
                <c:pt idx="4337">
                  <c:v>4.3369999999999999E-2</c:v>
                </c:pt>
                <c:pt idx="4338">
                  <c:v>4.3380000000000002E-2</c:v>
                </c:pt>
                <c:pt idx="4339">
                  <c:v>4.3389999999999998E-2</c:v>
                </c:pt>
                <c:pt idx="4340">
                  <c:v>4.3400000000000001E-2</c:v>
                </c:pt>
                <c:pt idx="4341">
                  <c:v>4.3409999999999997E-2</c:v>
                </c:pt>
                <c:pt idx="4342">
                  <c:v>4.342E-2</c:v>
                </c:pt>
                <c:pt idx="4343">
                  <c:v>4.3430000000000003E-2</c:v>
                </c:pt>
                <c:pt idx="4344">
                  <c:v>4.3439999999999999E-2</c:v>
                </c:pt>
                <c:pt idx="4345">
                  <c:v>4.3450000000000003E-2</c:v>
                </c:pt>
                <c:pt idx="4346">
                  <c:v>4.3459999999999999E-2</c:v>
                </c:pt>
                <c:pt idx="4347">
                  <c:v>4.3470000000000002E-2</c:v>
                </c:pt>
                <c:pt idx="4348">
                  <c:v>4.3479999999999998E-2</c:v>
                </c:pt>
                <c:pt idx="4349">
                  <c:v>4.3490000000000001E-2</c:v>
                </c:pt>
                <c:pt idx="4350">
                  <c:v>4.3499999999999997E-2</c:v>
                </c:pt>
                <c:pt idx="4351">
                  <c:v>4.351E-2</c:v>
                </c:pt>
                <c:pt idx="4352">
                  <c:v>4.3520000000000003E-2</c:v>
                </c:pt>
                <c:pt idx="4353">
                  <c:v>4.3529999999999999E-2</c:v>
                </c:pt>
                <c:pt idx="4354">
                  <c:v>4.3540000000000002E-2</c:v>
                </c:pt>
                <c:pt idx="4355">
                  <c:v>4.3549999999999998E-2</c:v>
                </c:pt>
                <c:pt idx="4356">
                  <c:v>4.3560000000000001E-2</c:v>
                </c:pt>
                <c:pt idx="4357">
                  <c:v>4.3569999999999998E-2</c:v>
                </c:pt>
                <c:pt idx="4358">
                  <c:v>4.3580000000000001E-2</c:v>
                </c:pt>
                <c:pt idx="4359">
                  <c:v>4.3589999999999997E-2</c:v>
                </c:pt>
                <c:pt idx="4360">
                  <c:v>4.36E-2</c:v>
                </c:pt>
                <c:pt idx="4361">
                  <c:v>4.3610000000000003E-2</c:v>
                </c:pt>
                <c:pt idx="4362">
                  <c:v>4.3619999999999999E-2</c:v>
                </c:pt>
                <c:pt idx="4363">
                  <c:v>4.3630000000000002E-2</c:v>
                </c:pt>
                <c:pt idx="4364">
                  <c:v>4.3639999999999998E-2</c:v>
                </c:pt>
                <c:pt idx="4365">
                  <c:v>4.3650000000000001E-2</c:v>
                </c:pt>
                <c:pt idx="4366">
                  <c:v>4.3659999999999997E-2</c:v>
                </c:pt>
                <c:pt idx="4367">
                  <c:v>4.367E-2</c:v>
                </c:pt>
                <c:pt idx="4368">
                  <c:v>4.3679999999999997E-2</c:v>
                </c:pt>
                <c:pt idx="4369">
                  <c:v>4.369E-2</c:v>
                </c:pt>
                <c:pt idx="4370">
                  <c:v>4.3700000000000003E-2</c:v>
                </c:pt>
                <c:pt idx="4371">
                  <c:v>4.3709999999999999E-2</c:v>
                </c:pt>
                <c:pt idx="4372">
                  <c:v>4.3720000000000002E-2</c:v>
                </c:pt>
                <c:pt idx="4373">
                  <c:v>4.3729999999999998E-2</c:v>
                </c:pt>
                <c:pt idx="4374">
                  <c:v>4.3740000000000001E-2</c:v>
                </c:pt>
                <c:pt idx="4375">
                  <c:v>4.3749999999999997E-2</c:v>
                </c:pt>
                <c:pt idx="4376">
                  <c:v>4.376E-2</c:v>
                </c:pt>
                <c:pt idx="4377">
                  <c:v>4.3770000000000003E-2</c:v>
                </c:pt>
                <c:pt idx="4378">
                  <c:v>4.3779999999999999E-2</c:v>
                </c:pt>
                <c:pt idx="4379">
                  <c:v>4.3790000000000003E-2</c:v>
                </c:pt>
                <c:pt idx="4380">
                  <c:v>4.3799999999999999E-2</c:v>
                </c:pt>
                <c:pt idx="4381">
                  <c:v>4.3810000000000002E-2</c:v>
                </c:pt>
                <c:pt idx="4382">
                  <c:v>4.3819999999999998E-2</c:v>
                </c:pt>
                <c:pt idx="4383">
                  <c:v>4.3830000000000001E-2</c:v>
                </c:pt>
                <c:pt idx="4384">
                  <c:v>4.3839999999999997E-2</c:v>
                </c:pt>
                <c:pt idx="4385">
                  <c:v>4.385E-2</c:v>
                </c:pt>
                <c:pt idx="4386">
                  <c:v>4.3860000000000003E-2</c:v>
                </c:pt>
                <c:pt idx="4387">
                  <c:v>4.3869999999999999E-2</c:v>
                </c:pt>
                <c:pt idx="4388">
                  <c:v>4.3880000000000002E-2</c:v>
                </c:pt>
                <c:pt idx="4389">
                  <c:v>4.3889999999999998E-2</c:v>
                </c:pt>
                <c:pt idx="4390">
                  <c:v>4.3900000000000002E-2</c:v>
                </c:pt>
                <c:pt idx="4391">
                  <c:v>4.3909999999999998E-2</c:v>
                </c:pt>
                <c:pt idx="4392">
                  <c:v>4.3920000000000001E-2</c:v>
                </c:pt>
                <c:pt idx="4393">
                  <c:v>4.3929999999999997E-2</c:v>
                </c:pt>
                <c:pt idx="4394">
                  <c:v>4.394E-2</c:v>
                </c:pt>
                <c:pt idx="4395">
                  <c:v>4.3950000000000003E-2</c:v>
                </c:pt>
                <c:pt idx="4396">
                  <c:v>4.3959999999999999E-2</c:v>
                </c:pt>
                <c:pt idx="4397">
                  <c:v>4.3970000000000002E-2</c:v>
                </c:pt>
                <c:pt idx="4398">
                  <c:v>4.3979999999999998E-2</c:v>
                </c:pt>
                <c:pt idx="4399">
                  <c:v>4.3990000000000001E-2</c:v>
                </c:pt>
                <c:pt idx="4400">
                  <c:v>4.3999999999999997E-2</c:v>
                </c:pt>
                <c:pt idx="4401">
                  <c:v>4.4010000000000001E-2</c:v>
                </c:pt>
                <c:pt idx="4402">
                  <c:v>4.4019999999999997E-2</c:v>
                </c:pt>
                <c:pt idx="4403">
                  <c:v>4.403E-2</c:v>
                </c:pt>
                <c:pt idx="4404">
                  <c:v>4.4040000000000003E-2</c:v>
                </c:pt>
                <c:pt idx="4405">
                  <c:v>4.4049999999999999E-2</c:v>
                </c:pt>
                <c:pt idx="4406">
                  <c:v>4.4060000000000002E-2</c:v>
                </c:pt>
                <c:pt idx="4407">
                  <c:v>4.4069999999999998E-2</c:v>
                </c:pt>
                <c:pt idx="4408">
                  <c:v>4.4080000000000001E-2</c:v>
                </c:pt>
                <c:pt idx="4409">
                  <c:v>4.4089999999999997E-2</c:v>
                </c:pt>
                <c:pt idx="4410">
                  <c:v>4.41E-2</c:v>
                </c:pt>
                <c:pt idx="4411">
                  <c:v>4.4110000000000003E-2</c:v>
                </c:pt>
                <c:pt idx="4412">
                  <c:v>4.4119999999999999E-2</c:v>
                </c:pt>
                <c:pt idx="4413">
                  <c:v>4.4130000000000003E-2</c:v>
                </c:pt>
                <c:pt idx="4414">
                  <c:v>4.4139999999999999E-2</c:v>
                </c:pt>
                <c:pt idx="4415">
                  <c:v>4.4150000000000002E-2</c:v>
                </c:pt>
                <c:pt idx="4416">
                  <c:v>4.4159999999999998E-2</c:v>
                </c:pt>
                <c:pt idx="4417">
                  <c:v>4.4170000000000001E-2</c:v>
                </c:pt>
                <c:pt idx="4418">
                  <c:v>4.4179999999999997E-2</c:v>
                </c:pt>
                <c:pt idx="4419">
                  <c:v>4.419E-2</c:v>
                </c:pt>
                <c:pt idx="4420">
                  <c:v>4.4200000000000003E-2</c:v>
                </c:pt>
                <c:pt idx="4421">
                  <c:v>4.4209999999999999E-2</c:v>
                </c:pt>
                <c:pt idx="4422">
                  <c:v>4.4220000000000002E-2</c:v>
                </c:pt>
                <c:pt idx="4423">
                  <c:v>4.4229999999999998E-2</c:v>
                </c:pt>
                <c:pt idx="4424">
                  <c:v>4.4240000000000002E-2</c:v>
                </c:pt>
                <c:pt idx="4425">
                  <c:v>4.4249999999999998E-2</c:v>
                </c:pt>
                <c:pt idx="4426">
                  <c:v>4.4260000000000001E-2</c:v>
                </c:pt>
                <c:pt idx="4427">
                  <c:v>4.4269999999999997E-2</c:v>
                </c:pt>
                <c:pt idx="4428">
                  <c:v>4.428E-2</c:v>
                </c:pt>
                <c:pt idx="4429">
                  <c:v>4.4290000000000003E-2</c:v>
                </c:pt>
                <c:pt idx="4430">
                  <c:v>4.4299999999999999E-2</c:v>
                </c:pt>
                <c:pt idx="4431">
                  <c:v>4.4310000000000002E-2</c:v>
                </c:pt>
                <c:pt idx="4432">
                  <c:v>4.4319999999999998E-2</c:v>
                </c:pt>
                <c:pt idx="4433">
                  <c:v>4.4330000000000001E-2</c:v>
                </c:pt>
                <c:pt idx="4434">
                  <c:v>4.4339999999999997E-2</c:v>
                </c:pt>
                <c:pt idx="4435">
                  <c:v>4.4350000000000001E-2</c:v>
                </c:pt>
                <c:pt idx="4436">
                  <c:v>4.4359999999999997E-2</c:v>
                </c:pt>
                <c:pt idx="4437">
                  <c:v>4.437E-2</c:v>
                </c:pt>
                <c:pt idx="4438">
                  <c:v>4.4380000000000003E-2</c:v>
                </c:pt>
                <c:pt idx="4439">
                  <c:v>4.4389999999999999E-2</c:v>
                </c:pt>
                <c:pt idx="4440">
                  <c:v>4.4400000000000002E-2</c:v>
                </c:pt>
                <c:pt idx="4441">
                  <c:v>4.4409999999999998E-2</c:v>
                </c:pt>
                <c:pt idx="4442">
                  <c:v>4.4420000000000001E-2</c:v>
                </c:pt>
                <c:pt idx="4443">
                  <c:v>4.4429999999999997E-2</c:v>
                </c:pt>
                <c:pt idx="4444">
                  <c:v>4.444E-2</c:v>
                </c:pt>
                <c:pt idx="4445">
                  <c:v>4.4450000000000003E-2</c:v>
                </c:pt>
                <c:pt idx="4446">
                  <c:v>4.446E-2</c:v>
                </c:pt>
                <c:pt idx="4447">
                  <c:v>4.4470000000000003E-2</c:v>
                </c:pt>
                <c:pt idx="4448">
                  <c:v>4.4479999999999999E-2</c:v>
                </c:pt>
                <c:pt idx="4449">
                  <c:v>4.4490000000000002E-2</c:v>
                </c:pt>
                <c:pt idx="4450">
                  <c:v>4.4499999999999998E-2</c:v>
                </c:pt>
                <c:pt idx="4451">
                  <c:v>4.4510000000000001E-2</c:v>
                </c:pt>
                <c:pt idx="4452">
                  <c:v>4.4519999999999997E-2</c:v>
                </c:pt>
                <c:pt idx="4453">
                  <c:v>4.453E-2</c:v>
                </c:pt>
                <c:pt idx="4454">
                  <c:v>4.4540000000000003E-2</c:v>
                </c:pt>
                <c:pt idx="4455">
                  <c:v>4.4549999999999999E-2</c:v>
                </c:pt>
                <c:pt idx="4456">
                  <c:v>4.4560000000000002E-2</c:v>
                </c:pt>
                <c:pt idx="4457">
                  <c:v>4.4569999999999999E-2</c:v>
                </c:pt>
                <c:pt idx="4458">
                  <c:v>4.4580000000000002E-2</c:v>
                </c:pt>
                <c:pt idx="4459">
                  <c:v>4.4589999999999998E-2</c:v>
                </c:pt>
                <c:pt idx="4460">
                  <c:v>4.4600000000000001E-2</c:v>
                </c:pt>
                <c:pt idx="4461">
                  <c:v>4.4609999999999997E-2</c:v>
                </c:pt>
                <c:pt idx="4462">
                  <c:v>4.462E-2</c:v>
                </c:pt>
                <c:pt idx="4463">
                  <c:v>4.4630000000000003E-2</c:v>
                </c:pt>
                <c:pt idx="4464">
                  <c:v>4.4639999999999999E-2</c:v>
                </c:pt>
                <c:pt idx="4465">
                  <c:v>4.4650000000000002E-2</c:v>
                </c:pt>
                <c:pt idx="4466">
                  <c:v>4.4659999999999998E-2</c:v>
                </c:pt>
                <c:pt idx="4467">
                  <c:v>4.4670000000000001E-2</c:v>
                </c:pt>
                <c:pt idx="4468">
                  <c:v>4.4679999999999997E-2</c:v>
                </c:pt>
                <c:pt idx="4469">
                  <c:v>4.4690000000000001E-2</c:v>
                </c:pt>
                <c:pt idx="4470">
                  <c:v>4.4699999999999997E-2</c:v>
                </c:pt>
                <c:pt idx="4471">
                  <c:v>4.471E-2</c:v>
                </c:pt>
                <c:pt idx="4472">
                  <c:v>4.4720000000000003E-2</c:v>
                </c:pt>
                <c:pt idx="4473">
                  <c:v>4.4729999999999999E-2</c:v>
                </c:pt>
                <c:pt idx="4474">
                  <c:v>4.4740000000000002E-2</c:v>
                </c:pt>
                <c:pt idx="4475">
                  <c:v>4.4749999999999998E-2</c:v>
                </c:pt>
                <c:pt idx="4476">
                  <c:v>4.4760000000000001E-2</c:v>
                </c:pt>
                <c:pt idx="4477">
                  <c:v>4.4769999999999997E-2</c:v>
                </c:pt>
                <c:pt idx="4478">
                  <c:v>4.478E-2</c:v>
                </c:pt>
                <c:pt idx="4479">
                  <c:v>4.4790000000000003E-2</c:v>
                </c:pt>
                <c:pt idx="4480">
                  <c:v>4.48E-2</c:v>
                </c:pt>
                <c:pt idx="4481">
                  <c:v>4.4810000000000003E-2</c:v>
                </c:pt>
                <c:pt idx="4482">
                  <c:v>4.4819999999999999E-2</c:v>
                </c:pt>
                <c:pt idx="4483">
                  <c:v>4.4830000000000002E-2</c:v>
                </c:pt>
                <c:pt idx="4484">
                  <c:v>4.4839999999999998E-2</c:v>
                </c:pt>
                <c:pt idx="4485">
                  <c:v>4.4850000000000001E-2</c:v>
                </c:pt>
                <c:pt idx="4486">
                  <c:v>4.4859999999999997E-2</c:v>
                </c:pt>
                <c:pt idx="4487">
                  <c:v>4.487E-2</c:v>
                </c:pt>
                <c:pt idx="4488">
                  <c:v>4.4880000000000003E-2</c:v>
                </c:pt>
                <c:pt idx="4489">
                  <c:v>4.4889999999999999E-2</c:v>
                </c:pt>
                <c:pt idx="4490">
                  <c:v>4.4900000000000002E-2</c:v>
                </c:pt>
                <c:pt idx="4491">
                  <c:v>4.4909999999999999E-2</c:v>
                </c:pt>
                <c:pt idx="4492">
                  <c:v>4.4920000000000002E-2</c:v>
                </c:pt>
                <c:pt idx="4493">
                  <c:v>4.4929999999999998E-2</c:v>
                </c:pt>
                <c:pt idx="4494">
                  <c:v>4.4940000000000001E-2</c:v>
                </c:pt>
                <c:pt idx="4495">
                  <c:v>4.4949999999999997E-2</c:v>
                </c:pt>
                <c:pt idx="4496">
                  <c:v>4.496E-2</c:v>
                </c:pt>
                <c:pt idx="4497">
                  <c:v>4.4970000000000003E-2</c:v>
                </c:pt>
                <c:pt idx="4498">
                  <c:v>4.4979999999999999E-2</c:v>
                </c:pt>
                <c:pt idx="4499">
                  <c:v>4.4990000000000002E-2</c:v>
                </c:pt>
                <c:pt idx="4500">
                  <c:v>4.4999999999999998E-2</c:v>
                </c:pt>
                <c:pt idx="4501">
                  <c:v>4.5010000000000001E-2</c:v>
                </c:pt>
                <c:pt idx="4502">
                  <c:v>4.5019999999999998E-2</c:v>
                </c:pt>
                <c:pt idx="4503">
                  <c:v>4.5030000000000001E-2</c:v>
                </c:pt>
                <c:pt idx="4504">
                  <c:v>4.5039999999999997E-2</c:v>
                </c:pt>
                <c:pt idx="4505">
                  <c:v>4.505E-2</c:v>
                </c:pt>
                <c:pt idx="4506">
                  <c:v>4.5060000000000003E-2</c:v>
                </c:pt>
                <c:pt idx="4507">
                  <c:v>4.5069999999999999E-2</c:v>
                </c:pt>
                <c:pt idx="4508">
                  <c:v>4.5080000000000002E-2</c:v>
                </c:pt>
                <c:pt idx="4509">
                  <c:v>4.5089999999999998E-2</c:v>
                </c:pt>
                <c:pt idx="4510">
                  <c:v>4.5100000000000001E-2</c:v>
                </c:pt>
                <c:pt idx="4511">
                  <c:v>4.5109999999999997E-2</c:v>
                </c:pt>
                <c:pt idx="4512">
                  <c:v>4.512E-2</c:v>
                </c:pt>
                <c:pt idx="4513">
                  <c:v>4.5130000000000003E-2</c:v>
                </c:pt>
                <c:pt idx="4514">
                  <c:v>4.514E-2</c:v>
                </c:pt>
                <c:pt idx="4515">
                  <c:v>4.5150000000000003E-2</c:v>
                </c:pt>
                <c:pt idx="4516">
                  <c:v>4.5159999999999999E-2</c:v>
                </c:pt>
                <c:pt idx="4517">
                  <c:v>4.5170000000000002E-2</c:v>
                </c:pt>
                <c:pt idx="4518">
                  <c:v>4.5179999999999998E-2</c:v>
                </c:pt>
                <c:pt idx="4519">
                  <c:v>4.5190000000000001E-2</c:v>
                </c:pt>
                <c:pt idx="4520">
                  <c:v>4.5199999999999997E-2</c:v>
                </c:pt>
                <c:pt idx="4521">
                  <c:v>4.521E-2</c:v>
                </c:pt>
                <c:pt idx="4522">
                  <c:v>4.5220000000000003E-2</c:v>
                </c:pt>
                <c:pt idx="4523">
                  <c:v>4.5229999999999999E-2</c:v>
                </c:pt>
                <c:pt idx="4524">
                  <c:v>4.5240000000000002E-2</c:v>
                </c:pt>
                <c:pt idx="4525">
                  <c:v>4.5249999999999999E-2</c:v>
                </c:pt>
                <c:pt idx="4526">
                  <c:v>4.5260000000000002E-2</c:v>
                </c:pt>
                <c:pt idx="4527">
                  <c:v>4.5269999999999998E-2</c:v>
                </c:pt>
                <c:pt idx="4528">
                  <c:v>4.5280000000000001E-2</c:v>
                </c:pt>
                <c:pt idx="4529">
                  <c:v>4.5289999999999997E-2</c:v>
                </c:pt>
                <c:pt idx="4530">
                  <c:v>4.53E-2</c:v>
                </c:pt>
                <c:pt idx="4531">
                  <c:v>4.5310000000000003E-2</c:v>
                </c:pt>
                <c:pt idx="4532">
                  <c:v>4.5319999999999999E-2</c:v>
                </c:pt>
                <c:pt idx="4533">
                  <c:v>4.5330000000000002E-2</c:v>
                </c:pt>
                <c:pt idx="4534">
                  <c:v>4.5339999999999998E-2</c:v>
                </c:pt>
                <c:pt idx="4535">
                  <c:v>4.5350000000000001E-2</c:v>
                </c:pt>
                <c:pt idx="4536">
                  <c:v>4.5359999999999998E-2</c:v>
                </c:pt>
                <c:pt idx="4537">
                  <c:v>4.5370000000000001E-2</c:v>
                </c:pt>
                <c:pt idx="4538">
                  <c:v>4.5379999999999997E-2</c:v>
                </c:pt>
                <c:pt idx="4539">
                  <c:v>4.539E-2</c:v>
                </c:pt>
                <c:pt idx="4540">
                  <c:v>4.5400000000000003E-2</c:v>
                </c:pt>
                <c:pt idx="4541">
                  <c:v>4.5409999999999999E-2</c:v>
                </c:pt>
                <c:pt idx="4542">
                  <c:v>4.5420000000000002E-2</c:v>
                </c:pt>
                <c:pt idx="4543">
                  <c:v>4.5429999999999998E-2</c:v>
                </c:pt>
                <c:pt idx="4544">
                  <c:v>4.5440000000000001E-2</c:v>
                </c:pt>
                <c:pt idx="4545">
                  <c:v>4.5449999999999997E-2</c:v>
                </c:pt>
                <c:pt idx="4546">
                  <c:v>4.546E-2</c:v>
                </c:pt>
                <c:pt idx="4547">
                  <c:v>4.5469999999999997E-2</c:v>
                </c:pt>
                <c:pt idx="4548">
                  <c:v>4.548E-2</c:v>
                </c:pt>
                <c:pt idx="4549">
                  <c:v>4.5490000000000003E-2</c:v>
                </c:pt>
                <c:pt idx="4550">
                  <c:v>4.5499999999999999E-2</c:v>
                </c:pt>
                <c:pt idx="4551">
                  <c:v>4.5510000000000002E-2</c:v>
                </c:pt>
                <c:pt idx="4552">
                  <c:v>4.5519999999999998E-2</c:v>
                </c:pt>
                <c:pt idx="4553">
                  <c:v>4.5530000000000001E-2</c:v>
                </c:pt>
                <c:pt idx="4554">
                  <c:v>4.5539999999999997E-2</c:v>
                </c:pt>
                <c:pt idx="4555">
                  <c:v>4.555E-2</c:v>
                </c:pt>
                <c:pt idx="4556">
                  <c:v>4.5560000000000003E-2</c:v>
                </c:pt>
                <c:pt idx="4557">
                  <c:v>4.5569999999999999E-2</c:v>
                </c:pt>
                <c:pt idx="4558">
                  <c:v>4.5580000000000002E-2</c:v>
                </c:pt>
                <c:pt idx="4559">
                  <c:v>4.5589999999999999E-2</c:v>
                </c:pt>
                <c:pt idx="4560">
                  <c:v>4.5600000000000002E-2</c:v>
                </c:pt>
                <c:pt idx="4561">
                  <c:v>4.5609999999999998E-2</c:v>
                </c:pt>
                <c:pt idx="4562">
                  <c:v>4.5620000000000001E-2</c:v>
                </c:pt>
                <c:pt idx="4563">
                  <c:v>4.5629999999999997E-2</c:v>
                </c:pt>
                <c:pt idx="4564">
                  <c:v>4.564E-2</c:v>
                </c:pt>
                <c:pt idx="4565">
                  <c:v>4.5650000000000003E-2</c:v>
                </c:pt>
                <c:pt idx="4566">
                  <c:v>4.5659999999999999E-2</c:v>
                </c:pt>
                <c:pt idx="4567">
                  <c:v>4.5670000000000002E-2</c:v>
                </c:pt>
                <c:pt idx="4568">
                  <c:v>4.5679999999999998E-2</c:v>
                </c:pt>
                <c:pt idx="4569">
                  <c:v>4.5690000000000001E-2</c:v>
                </c:pt>
                <c:pt idx="4570">
                  <c:v>4.5699999999999998E-2</c:v>
                </c:pt>
                <c:pt idx="4571">
                  <c:v>4.5710000000000001E-2</c:v>
                </c:pt>
                <c:pt idx="4572">
                  <c:v>4.5719999999999997E-2</c:v>
                </c:pt>
                <c:pt idx="4573">
                  <c:v>4.573E-2</c:v>
                </c:pt>
                <c:pt idx="4574">
                  <c:v>4.5740000000000003E-2</c:v>
                </c:pt>
                <c:pt idx="4575">
                  <c:v>4.5749999999999999E-2</c:v>
                </c:pt>
                <c:pt idx="4576">
                  <c:v>4.5760000000000002E-2</c:v>
                </c:pt>
                <c:pt idx="4577">
                  <c:v>4.5769999999999998E-2</c:v>
                </c:pt>
                <c:pt idx="4578">
                  <c:v>4.5780000000000001E-2</c:v>
                </c:pt>
                <c:pt idx="4579">
                  <c:v>4.5789999999999997E-2</c:v>
                </c:pt>
                <c:pt idx="4580">
                  <c:v>4.58E-2</c:v>
                </c:pt>
                <c:pt idx="4581">
                  <c:v>4.5809999999999997E-2</c:v>
                </c:pt>
                <c:pt idx="4582">
                  <c:v>4.582E-2</c:v>
                </c:pt>
                <c:pt idx="4583">
                  <c:v>4.5830000000000003E-2</c:v>
                </c:pt>
                <c:pt idx="4584">
                  <c:v>4.5839999999999999E-2</c:v>
                </c:pt>
                <c:pt idx="4585">
                  <c:v>4.5850000000000002E-2</c:v>
                </c:pt>
                <c:pt idx="4586">
                  <c:v>4.5859999999999998E-2</c:v>
                </c:pt>
                <c:pt idx="4587">
                  <c:v>4.5870000000000001E-2</c:v>
                </c:pt>
                <c:pt idx="4588">
                  <c:v>4.5879999999999997E-2</c:v>
                </c:pt>
                <c:pt idx="4589">
                  <c:v>4.589E-2</c:v>
                </c:pt>
                <c:pt idx="4590">
                  <c:v>4.5900000000000003E-2</c:v>
                </c:pt>
                <c:pt idx="4591">
                  <c:v>4.5909999999999999E-2</c:v>
                </c:pt>
                <c:pt idx="4592">
                  <c:v>4.5920000000000002E-2</c:v>
                </c:pt>
                <c:pt idx="4593">
                  <c:v>4.5929999999999999E-2</c:v>
                </c:pt>
                <c:pt idx="4594">
                  <c:v>4.5940000000000002E-2</c:v>
                </c:pt>
                <c:pt idx="4595">
                  <c:v>4.5949999999999998E-2</c:v>
                </c:pt>
                <c:pt idx="4596">
                  <c:v>4.5960000000000001E-2</c:v>
                </c:pt>
                <c:pt idx="4597">
                  <c:v>4.5969999999999997E-2</c:v>
                </c:pt>
                <c:pt idx="4598">
                  <c:v>4.598E-2</c:v>
                </c:pt>
                <c:pt idx="4599">
                  <c:v>4.5990000000000003E-2</c:v>
                </c:pt>
                <c:pt idx="4600">
                  <c:v>4.5999999999999999E-2</c:v>
                </c:pt>
                <c:pt idx="4601">
                  <c:v>4.6010000000000002E-2</c:v>
                </c:pt>
                <c:pt idx="4602">
                  <c:v>4.6019999999999998E-2</c:v>
                </c:pt>
                <c:pt idx="4603">
                  <c:v>4.6030000000000001E-2</c:v>
                </c:pt>
                <c:pt idx="4604">
                  <c:v>4.6039999999999998E-2</c:v>
                </c:pt>
                <c:pt idx="4605">
                  <c:v>4.6050000000000001E-2</c:v>
                </c:pt>
                <c:pt idx="4606">
                  <c:v>4.6059999999999997E-2</c:v>
                </c:pt>
                <c:pt idx="4607">
                  <c:v>4.607E-2</c:v>
                </c:pt>
                <c:pt idx="4608">
                  <c:v>4.6080000000000003E-2</c:v>
                </c:pt>
                <c:pt idx="4609">
                  <c:v>4.6089999999999999E-2</c:v>
                </c:pt>
                <c:pt idx="4610">
                  <c:v>4.6100000000000002E-2</c:v>
                </c:pt>
                <c:pt idx="4611">
                  <c:v>4.6109999999999998E-2</c:v>
                </c:pt>
                <c:pt idx="4612">
                  <c:v>4.6120000000000001E-2</c:v>
                </c:pt>
                <c:pt idx="4613">
                  <c:v>4.6129999999999997E-2</c:v>
                </c:pt>
                <c:pt idx="4614">
                  <c:v>4.614E-2</c:v>
                </c:pt>
                <c:pt idx="4615">
                  <c:v>4.6149999999999997E-2</c:v>
                </c:pt>
                <c:pt idx="4616">
                  <c:v>4.616E-2</c:v>
                </c:pt>
                <c:pt idx="4617">
                  <c:v>4.6170000000000003E-2</c:v>
                </c:pt>
                <c:pt idx="4618">
                  <c:v>4.6179999999999999E-2</c:v>
                </c:pt>
                <c:pt idx="4619">
                  <c:v>4.6190000000000002E-2</c:v>
                </c:pt>
                <c:pt idx="4620">
                  <c:v>4.6199999999999998E-2</c:v>
                </c:pt>
                <c:pt idx="4621">
                  <c:v>4.6210000000000001E-2</c:v>
                </c:pt>
                <c:pt idx="4622">
                  <c:v>4.6219999999999997E-2</c:v>
                </c:pt>
                <c:pt idx="4623">
                  <c:v>4.623E-2</c:v>
                </c:pt>
                <c:pt idx="4624">
                  <c:v>4.6240000000000003E-2</c:v>
                </c:pt>
                <c:pt idx="4625">
                  <c:v>4.6249999999999999E-2</c:v>
                </c:pt>
                <c:pt idx="4626">
                  <c:v>4.6260000000000003E-2</c:v>
                </c:pt>
                <c:pt idx="4627">
                  <c:v>4.6269999999999999E-2</c:v>
                </c:pt>
                <c:pt idx="4628">
                  <c:v>4.6280000000000002E-2</c:v>
                </c:pt>
                <c:pt idx="4629">
                  <c:v>4.6289999999999998E-2</c:v>
                </c:pt>
                <c:pt idx="4630">
                  <c:v>4.6300000000000001E-2</c:v>
                </c:pt>
                <c:pt idx="4631">
                  <c:v>4.6309999999999997E-2</c:v>
                </c:pt>
                <c:pt idx="4632">
                  <c:v>4.632E-2</c:v>
                </c:pt>
                <c:pt idx="4633">
                  <c:v>4.6330000000000003E-2</c:v>
                </c:pt>
                <c:pt idx="4634">
                  <c:v>4.6339999999999999E-2</c:v>
                </c:pt>
                <c:pt idx="4635">
                  <c:v>4.6350000000000002E-2</c:v>
                </c:pt>
                <c:pt idx="4636">
                  <c:v>4.6359999999999998E-2</c:v>
                </c:pt>
                <c:pt idx="4637">
                  <c:v>4.6370000000000001E-2</c:v>
                </c:pt>
                <c:pt idx="4638">
                  <c:v>4.6379999999999998E-2</c:v>
                </c:pt>
                <c:pt idx="4639">
                  <c:v>4.6390000000000001E-2</c:v>
                </c:pt>
                <c:pt idx="4640">
                  <c:v>4.6399999999999997E-2</c:v>
                </c:pt>
                <c:pt idx="4641">
                  <c:v>4.641E-2</c:v>
                </c:pt>
                <c:pt idx="4642">
                  <c:v>4.6420000000000003E-2</c:v>
                </c:pt>
                <c:pt idx="4643">
                  <c:v>4.6429999999999999E-2</c:v>
                </c:pt>
                <c:pt idx="4644">
                  <c:v>4.6440000000000002E-2</c:v>
                </c:pt>
                <c:pt idx="4645">
                  <c:v>4.6449999999999998E-2</c:v>
                </c:pt>
                <c:pt idx="4646">
                  <c:v>4.6460000000000001E-2</c:v>
                </c:pt>
                <c:pt idx="4647">
                  <c:v>4.6469999999999997E-2</c:v>
                </c:pt>
                <c:pt idx="4648">
                  <c:v>4.648E-2</c:v>
                </c:pt>
                <c:pt idx="4649">
                  <c:v>4.6489999999999997E-2</c:v>
                </c:pt>
                <c:pt idx="4650">
                  <c:v>4.65E-2</c:v>
                </c:pt>
                <c:pt idx="4651">
                  <c:v>4.6510000000000003E-2</c:v>
                </c:pt>
                <c:pt idx="4652">
                  <c:v>4.6519999999999999E-2</c:v>
                </c:pt>
                <c:pt idx="4653">
                  <c:v>4.6530000000000002E-2</c:v>
                </c:pt>
                <c:pt idx="4654">
                  <c:v>4.6539999999999998E-2</c:v>
                </c:pt>
                <c:pt idx="4655">
                  <c:v>4.6550000000000001E-2</c:v>
                </c:pt>
                <c:pt idx="4656">
                  <c:v>4.6559999999999997E-2</c:v>
                </c:pt>
                <c:pt idx="4657">
                  <c:v>4.657E-2</c:v>
                </c:pt>
                <c:pt idx="4658">
                  <c:v>4.6580000000000003E-2</c:v>
                </c:pt>
                <c:pt idx="4659">
                  <c:v>4.6589999999999999E-2</c:v>
                </c:pt>
                <c:pt idx="4660">
                  <c:v>4.6600000000000003E-2</c:v>
                </c:pt>
                <c:pt idx="4661">
                  <c:v>4.6609999999999999E-2</c:v>
                </c:pt>
                <c:pt idx="4662">
                  <c:v>4.6620000000000002E-2</c:v>
                </c:pt>
                <c:pt idx="4663">
                  <c:v>4.6629999999999998E-2</c:v>
                </c:pt>
                <c:pt idx="4664">
                  <c:v>4.6640000000000001E-2</c:v>
                </c:pt>
                <c:pt idx="4665">
                  <c:v>4.6649999999999997E-2</c:v>
                </c:pt>
                <c:pt idx="4666">
                  <c:v>4.666E-2</c:v>
                </c:pt>
                <c:pt idx="4667">
                  <c:v>4.6670000000000003E-2</c:v>
                </c:pt>
                <c:pt idx="4668">
                  <c:v>4.6679999999999999E-2</c:v>
                </c:pt>
                <c:pt idx="4669">
                  <c:v>4.6690000000000002E-2</c:v>
                </c:pt>
                <c:pt idx="4670">
                  <c:v>4.6699999999999998E-2</c:v>
                </c:pt>
                <c:pt idx="4671">
                  <c:v>4.6710000000000002E-2</c:v>
                </c:pt>
                <c:pt idx="4672">
                  <c:v>4.6719999999999998E-2</c:v>
                </c:pt>
                <c:pt idx="4673">
                  <c:v>4.6730000000000001E-2</c:v>
                </c:pt>
                <c:pt idx="4674">
                  <c:v>4.6739999999999997E-2</c:v>
                </c:pt>
                <c:pt idx="4675">
                  <c:v>4.675E-2</c:v>
                </c:pt>
                <c:pt idx="4676">
                  <c:v>4.6760000000000003E-2</c:v>
                </c:pt>
                <c:pt idx="4677">
                  <c:v>4.6769999999999999E-2</c:v>
                </c:pt>
                <c:pt idx="4678">
                  <c:v>4.6780000000000002E-2</c:v>
                </c:pt>
                <c:pt idx="4679">
                  <c:v>4.6789999999999998E-2</c:v>
                </c:pt>
                <c:pt idx="4680">
                  <c:v>4.6800000000000001E-2</c:v>
                </c:pt>
                <c:pt idx="4681">
                  <c:v>4.6809999999999997E-2</c:v>
                </c:pt>
                <c:pt idx="4682">
                  <c:v>4.6820000000000001E-2</c:v>
                </c:pt>
                <c:pt idx="4683">
                  <c:v>4.6829999999999997E-2</c:v>
                </c:pt>
                <c:pt idx="4684">
                  <c:v>4.684E-2</c:v>
                </c:pt>
                <c:pt idx="4685">
                  <c:v>4.6850000000000003E-2</c:v>
                </c:pt>
                <c:pt idx="4686">
                  <c:v>4.6859999999999999E-2</c:v>
                </c:pt>
                <c:pt idx="4687">
                  <c:v>4.6870000000000002E-2</c:v>
                </c:pt>
                <c:pt idx="4688">
                  <c:v>4.6879999999999998E-2</c:v>
                </c:pt>
                <c:pt idx="4689">
                  <c:v>4.6890000000000001E-2</c:v>
                </c:pt>
                <c:pt idx="4690">
                  <c:v>4.6899999999999997E-2</c:v>
                </c:pt>
                <c:pt idx="4691">
                  <c:v>4.691E-2</c:v>
                </c:pt>
                <c:pt idx="4692">
                  <c:v>4.6920000000000003E-2</c:v>
                </c:pt>
                <c:pt idx="4693">
                  <c:v>4.6929999999999999E-2</c:v>
                </c:pt>
                <c:pt idx="4694">
                  <c:v>4.6940000000000003E-2</c:v>
                </c:pt>
                <c:pt idx="4695">
                  <c:v>4.6949999999999999E-2</c:v>
                </c:pt>
                <c:pt idx="4696">
                  <c:v>4.6960000000000002E-2</c:v>
                </c:pt>
                <c:pt idx="4697">
                  <c:v>4.6969999999999998E-2</c:v>
                </c:pt>
                <c:pt idx="4698">
                  <c:v>4.6980000000000001E-2</c:v>
                </c:pt>
                <c:pt idx="4699">
                  <c:v>4.6989999999999997E-2</c:v>
                </c:pt>
                <c:pt idx="4700">
                  <c:v>4.7E-2</c:v>
                </c:pt>
                <c:pt idx="4701">
                  <c:v>4.7010000000000003E-2</c:v>
                </c:pt>
                <c:pt idx="4702">
                  <c:v>4.7019999999999999E-2</c:v>
                </c:pt>
                <c:pt idx="4703">
                  <c:v>4.7030000000000002E-2</c:v>
                </c:pt>
                <c:pt idx="4704">
                  <c:v>4.7039999999999998E-2</c:v>
                </c:pt>
                <c:pt idx="4705">
                  <c:v>4.7050000000000002E-2</c:v>
                </c:pt>
                <c:pt idx="4706">
                  <c:v>4.7059999999999998E-2</c:v>
                </c:pt>
                <c:pt idx="4707">
                  <c:v>4.7070000000000001E-2</c:v>
                </c:pt>
                <c:pt idx="4708">
                  <c:v>4.7079999999999997E-2</c:v>
                </c:pt>
                <c:pt idx="4709">
                  <c:v>4.709E-2</c:v>
                </c:pt>
                <c:pt idx="4710">
                  <c:v>4.7100000000000003E-2</c:v>
                </c:pt>
                <c:pt idx="4711">
                  <c:v>4.7109999999999999E-2</c:v>
                </c:pt>
                <c:pt idx="4712">
                  <c:v>4.7120000000000002E-2</c:v>
                </c:pt>
                <c:pt idx="4713">
                  <c:v>4.7129999999999998E-2</c:v>
                </c:pt>
                <c:pt idx="4714">
                  <c:v>4.7140000000000001E-2</c:v>
                </c:pt>
                <c:pt idx="4715">
                  <c:v>4.7149999999999997E-2</c:v>
                </c:pt>
                <c:pt idx="4716">
                  <c:v>4.7160000000000001E-2</c:v>
                </c:pt>
                <c:pt idx="4717">
                  <c:v>4.7169999999999997E-2</c:v>
                </c:pt>
                <c:pt idx="4718">
                  <c:v>4.718E-2</c:v>
                </c:pt>
                <c:pt idx="4719">
                  <c:v>4.7190000000000003E-2</c:v>
                </c:pt>
                <c:pt idx="4720">
                  <c:v>4.7199999999999999E-2</c:v>
                </c:pt>
                <c:pt idx="4721">
                  <c:v>4.7210000000000002E-2</c:v>
                </c:pt>
                <c:pt idx="4722">
                  <c:v>4.7219999999999998E-2</c:v>
                </c:pt>
                <c:pt idx="4723">
                  <c:v>4.7230000000000001E-2</c:v>
                </c:pt>
                <c:pt idx="4724">
                  <c:v>4.7239999999999997E-2</c:v>
                </c:pt>
                <c:pt idx="4725">
                  <c:v>4.725E-2</c:v>
                </c:pt>
                <c:pt idx="4726">
                  <c:v>4.7260000000000003E-2</c:v>
                </c:pt>
                <c:pt idx="4727">
                  <c:v>4.727E-2</c:v>
                </c:pt>
                <c:pt idx="4728">
                  <c:v>4.7280000000000003E-2</c:v>
                </c:pt>
                <c:pt idx="4729">
                  <c:v>4.7289999999999999E-2</c:v>
                </c:pt>
                <c:pt idx="4730">
                  <c:v>4.7300000000000002E-2</c:v>
                </c:pt>
                <c:pt idx="4731">
                  <c:v>4.7309999999999998E-2</c:v>
                </c:pt>
                <c:pt idx="4732">
                  <c:v>4.7320000000000001E-2</c:v>
                </c:pt>
                <c:pt idx="4733">
                  <c:v>4.7329999999999997E-2</c:v>
                </c:pt>
                <c:pt idx="4734">
                  <c:v>4.734E-2</c:v>
                </c:pt>
                <c:pt idx="4735">
                  <c:v>4.7350000000000003E-2</c:v>
                </c:pt>
                <c:pt idx="4736">
                  <c:v>4.7359999999999999E-2</c:v>
                </c:pt>
                <c:pt idx="4737">
                  <c:v>4.7370000000000002E-2</c:v>
                </c:pt>
                <c:pt idx="4738">
                  <c:v>4.7379999999999999E-2</c:v>
                </c:pt>
                <c:pt idx="4739">
                  <c:v>4.7390000000000002E-2</c:v>
                </c:pt>
                <c:pt idx="4740">
                  <c:v>4.7399999999999998E-2</c:v>
                </c:pt>
                <c:pt idx="4741">
                  <c:v>4.7410000000000001E-2</c:v>
                </c:pt>
                <c:pt idx="4742">
                  <c:v>4.7419999999999997E-2</c:v>
                </c:pt>
                <c:pt idx="4743">
                  <c:v>4.743E-2</c:v>
                </c:pt>
                <c:pt idx="4744">
                  <c:v>4.7440000000000003E-2</c:v>
                </c:pt>
                <c:pt idx="4745">
                  <c:v>4.7449999999999999E-2</c:v>
                </c:pt>
                <c:pt idx="4746">
                  <c:v>4.7460000000000002E-2</c:v>
                </c:pt>
                <c:pt idx="4747">
                  <c:v>4.7469999999999998E-2</c:v>
                </c:pt>
                <c:pt idx="4748">
                  <c:v>4.7480000000000001E-2</c:v>
                </c:pt>
                <c:pt idx="4749">
                  <c:v>4.7489999999999997E-2</c:v>
                </c:pt>
                <c:pt idx="4750">
                  <c:v>4.7500000000000001E-2</c:v>
                </c:pt>
                <c:pt idx="4751">
                  <c:v>4.7509999999999997E-2</c:v>
                </c:pt>
                <c:pt idx="4752">
                  <c:v>4.752E-2</c:v>
                </c:pt>
                <c:pt idx="4753">
                  <c:v>4.7530000000000003E-2</c:v>
                </c:pt>
                <c:pt idx="4754">
                  <c:v>4.7539999999999999E-2</c:v>
                </c:pt>
                <c:pt idx="4755">
                  <c:v>4.7550000000000002E-2</c:v>
                </c:pt>
                <c:pt idx="4756">
                  <c:v>4.7559999999999998E-2</c:v>
                </c:pt>
                <c:pt idx="4757">
                  <c:v>4.7570000000000001E-2</c:v>
                </c:pt>
                <c:pt idx="4758">
                  <c:v>4.7579999999999997E-2</c:v>
                </c:pt>
                <c:pt idx="4759">
                  <c:v>4.759E-2</c:v>
                </c:pt>
                <c:pt idx="4760">
                  <c:v>4.7600000000000003E-2</c:v>
                </c:pt>
                <c:pt idx="4761">
                  <c:v>4.761E-2</c:v>
                </c:pt>
                <c:pt idx="4762">
                  <c:v>4.7620000000000003E-2</c:v>
                </c:pt>
                <c:pt idx="4763">
                  <c:v>4.7629999999999999E-2</c:v>
                </c:pt>
                <c:pt idx="4764">
                  <c:v>4.7640000000000002E-2</c:v>
                </c:pt>
                <c:pt idx="4765">
                  <c:v>4.7649999999999998E-2</c:v>
                </c:pt>
                <c:pt idx="4766">
                  <c:v>4.7660000000000001E-2</c:v>
                </c:pt>
                <c:pt idx="4767">
                  <c:v>4.7669999999999997E-2</c:v>
                </c:pt>
                <c:pt idx="4768">
                  <c:v>4.768E-2</c:v>
                </c:pt>
                <c:pt idx="4769">
                  <c:v>4.7690000000000003E-2</c:v>
                </c:pt>
                <c:pt idx="4770">
                  <c:v>4.7699999999999999E-2</c:v>
                </c:pt>
                <c:pt idx="4771">
                  <c:v>4.7710000000000002E-2</c:v>
                </c:pt>
                <c:pt idx="4772">
                  <c:v>4.7719999999999999E-2</c:v>
                </c:pt>
                <c:pt idx="4773">
                  <c:v>4.7730000000000002E-2</c:v>
                </c:pt>
                <c:pt idx="4774">
                  <c:v>4.7739999999999998E-2</c:v>
                </c:pt>
                <c:pt idx="4775">
                  <c:v>4.7750000000000001E-2</c:v>
                </c:pt>
                <c:pt idx="4776">
                  <c:v>4.7759999999999997E-2</c:v>
                </c:pt>
                <c:pt idx="4777">
                  <c:v>4.777E-2</c:v>
                </c:pt>
                <c:pt idx="4778">
                  <c:v>4.7780000000000003E-2</c:v>
                </c:pt>
                <c:pt idx="4779">
                  <c:v>4.7789999999999999E-2</c:v>
                </c:pt>
                <c:pt idx="4780">
                  <c:v>4.7800000000000002E-2</c:v>
                </c:pt>
                <c:pt idx="4781">
                  <c:v>4.7809999999999998E-2</c:v>
                </c:pt>
                <c:pt idx="4782">
                  <c:v>4.7820000000000001E-2</c:v>
                </c:pt>
                <c:pt idx="4783">
                  <c:v>4.7829999999999998E-2</c:v>
                </c:pt>
                <c:pt idx="4784">
                  <c:v>4.7840000000000001E-2</c:v>
                </c:pt>
                <c:pt idx="4785">
                  <c:v>4.7849999999999997E-2</c:v>
                </c:pt>
                <c:pt idx="4786">
                  <c:v>4.786E-2</c:v>
                </c:pt>
                <c:pt idx="4787">
                  <c:v>4.7870000000000003E-2</c:v>
                </c:pt>
                <c:pt idx="4788">
                  <c:v>4.7879999999999999E-2</c:v>
                </c:pt>
                <c:pt idx="4789">
                  <c:v>4.7890000000000002E-2</c:v>
                </c:pt>
                <c:pt idx="4790">
                  <c:v>4.7899999999999998E-2</c:v>
                </c:pt>
                <c:pt idx="4791">
                  <c:v>4.7910000000000001E-2</c:v>
                </c:pt>
                <c:pt idx="4792">
                  <c:v>4.7919999999999997E-2</c:v>
                </c:pt>
                <c:pt idx="4793">
                  <c:v>4.793E-2</c:v>
                </c:pt>
                <c:pt idx="4794">
                  <c:v>4.7940000000000003E-2</c:v>
                </c:pt>
                <c:pt idx="4795">
                  <c:v>4.795E-2</c:v>
                </c:pt>
                <c:pt idx="4796">
                  <c:v>4.7960000000000003E-2</c:v>
                </c:pt>
                <c:pt idx="4797">
                  <c:v>4.7969999999999999E-2</c:v>
                </c:pt>
                <c:pt idx="4798">
                  <c:v>4.7980000000000002E-2</c:v>
                </c:pt>
                <c:pt idx="4799">
                  <c:v>4.7989999999999998E-2</c:v>
                </c:pt>
                <c:pt idx="4800">
                  <c:v>4.8000000000000001E-2</c:v>
                </c:pt>
                <c:pt idx="4801">
                  <c:v>4.8009999999999997E-2</c:v>
                </c:pt>
                <c:pt idx="4802">
                  <c:v>4.802E-2</c:v>
                </c:pt>
                <c:pt idx="4803">
                  <c:v>4.8030000000000003E-2</c:v>
                </c:pt>
                <c:pt idx="4804">
                  <c:v>4.8039999999999999E-2</c:v>
                </c:pt>
                <c:pt idx="4805">
                  <c:v>4.8050000000000002E-2</c:v>
                </c:pt>
                <c:pt idx="4806">
                  <c:v>4.8059999999999999E-2</c:v>
                </c:pt>
                <c:pt idx="4807">
                  <c:v>4.8070000000000002E-2</c:v>
                </c:pt>
                <c:pt idx="4808">
                  <c:v>4.8079999999999998E-2</c:v>
                </c:pt>
                <c:pt idx="4809">
                  <c:v>4.8090000000000001E-2</c:v>
                </c:pt>
                <c:pt idx="4810">
                  <c:v>4.8099999999999997E-2</c:v>
                </c:pt>
                <c:pt idx="4811">
                  <c:v>4.811E-2</c:v>
                </c:pt>
                <c:pt idx="4812">
                  <c:v>4.8120000000000003E-2</c:v>
                </c:pt>
                <c:pt idx="4813">
                  <c:v>4.8129999999999999E-2</c:v>
                </c:pt>
                <c:pt idx="4814">
                  <c:v>4.8140000000000002E-2</c:v>
                </c:pt>
                <c:pt idx="4815">
                  <c:v>4.8149999999999998E-2</c:v>
                </c:pt>
                <c:pt idx="4816">
                  <c:v>4.8160000000000001E-2</c:v>
                </c:pt>
                <c:pt idx="4817">
                  <c:v>4.8169999999999998E-2</c:v>
                </c:pt>
                <c:pt idx="4818">
                  <c:v>4.8180000000000001E-2</c:v>
                </c:pt>
                <c:pt idx="4819">
                  <c:v>4.8189999999999997E-2</c:v>
                </c:pt>
                <c:pt idx="4820">
                  <c:v>4.82E-2</c:v>
                </c:pt>
                <c:pt idx="4821">
                  <c:v>4.8210000000000003E-2</c:v>
                </c:pt>
                <c:pt idx="4822">
                  <c:v>4.8219999999999999E-2</c:v>
                </c:pt>
                <c:pt idx="4823">
                  <c:v>4.8230000000000002E-2</c:v>
                </c:pt>
                <c:pt idx="4824">
                  <c:v>4.8239999999999998E-2</c:v>
                </c:pt>
                <c:pt idx="4825">
                  <c:v>4.8250000000000001E-2</c:v>
                </c:pt>
                <c:pt idx="4826">
                  <c:v>4.8259999999999997E-2</c:v>
                </c:pt>
                <c:pt idx="4827">
                  <c:v>4.827E-2</c:v>
                </c:pt>
                <c:pt idx="4828">
                  <c:v>4.8280000000000003E-2</c:v>
                </c:pt>
                <c:pt idx="4829">
                  <c:v>4.829E-2</c:v>
                </c:pt>
                <c:pt idx="4830">
                  <c:v>4.8300000000000003E-2</c:v>
                </c:pt>
                <c:pt idx="4831">
                  <c:v>4.8309999999999999E-2</c:v>
                </c:pt>
                <c:pt idx="4832">
                  <c:v>4.8320000000000002E-2</c:v>
                </c:pt>
                <c:pt idx="4833">
                  <c:v>4.8329999999999998E-2</c:v>
                </c:pt>
                <c:pt idx="4834">
                  <c:v>4.8340000000000001E-2</c:v>
                </c:pt>
                <c:pt idx="4835">
                  <c:v>4.8349999999999997E-2</c:v>
                </c:pt>
                <c:pt idx="4836">
                  <c:v>4.836E-2</c:v>
                </c:pt>
                <c:pt idx="4837">
                  <c:v>4.8370000000000003E-2</c:v>
                </c:pt>
                <c:pt idx="4838">
                  <c:v>4.8379999999999999E-2</c:v>
                </c:pt>
                <c:pt idx="4839">
                  <c:v>4.8390000000000002E-2</c:v>
                </c:pt>
                <c:pt idx="4840">
                  <c:v>4.8399999999999999E-2</c:v>
                </c:pt>
                <c:pt idx="4841">
                  <c:v>4.8410000000000002E-2</c:v>
                </c:pt>
                <c:pt idx="4842">
                  <c:v>4.8419999999999998E-2</c:v>
                </c:pt>
                <c:pt idx="4843">
                  <c:v>4.8430000000000001E-2</c:v>
                </c:pt>
                <c:pt idx="4844">
                  <c:v>4.8439999999999997E-2</c:v>
                </c:pt>
                <c:pt idx="4845">
                  <c:v>4.845E-2</c:v>
                </c:pt>
                <c:pt idx="4846">
                  <c:v>4.8460000000000003E-2</c:v>
                </c:pt>
                <c:pt idx="4847">
                  <c:v>4.8469999999999999E-2</c:v>
                </c:pt>
                <c:pt idx="4848">
                  <c:v>4.8480000000000002E-2</c:v>
                </c:pt>
                <c:pt idx="4849">
                  <c:v>4.8489999999999998E-2</c:v>
                </c:pt>
                <c:pt idx="4850">
                  <c:v>4.8500000000000001E-2</c:v>
                </c:pt>
                <c:pt idx="4851">
                  <c:v>4.8509999999999998E-2</c:v>
                </c:pt>
                <c:pt idx="4852">
                  <c:v>4.8520000000000001E-2</c:v>
                </c:pt>
                <c:pt idx="4853">
                  <c:v>4.8529999999999997E-2</c:v>
                </c:pt>
                <c:pt idx="4854">
                  <c:v>4.854E-2</c:v>
                </c:pt>
                <c:pt idx="4855">
                  <c:v>4.8550000000000003E-2</c:v>
                </c:pt>
                <c:pt idx="4856">
                  <c:v>4.8559999999999999E-2</c:v>
                </c:pt>
                <c:pt idx="4857">
                  <c:v>4.8570000000000002E-2</c:v>
                </c:pt>
                <c:pt idx="4858">
                  <c:v>4.8579999999999998E-2</c:v>
                </c:pt>
                <c:pt idx="4859">
                  <c:v>4.8590000000000001E-2</c:v>
                </c:pt>
                <c:pt idx="4860">
                  <c:v>4.8599999999999997E-2</c:v>
                </c:pt>
                <c:pt idx="4861">
                  <c:v>4.861E-2</c:v>
                </c:pt>
                <c:pt idx="4862">
                  <c:v>4.8619999999999997E-2</c:v>
                </c:pt>
                <c:pt idx="4863">
                  <c:v>4.863E-2</c:v>
                </c:pt>
                <c:pt idx="4864">
                  <c:v>4.8640000000000003E-2</c:v>
                </c:pt>
                <c:pt idx="4865">
                  <c:v>4.8649999999999999E-2</c:v>
                </c:pt>
                <c:pt idx="4866">
                  <c:v>4.8660000000000002E-2</c:v>
                </c:pt>
                <c:pt idx="4867">
                  <c:v>4.8669999999999998E-2</c:v>
                </c:pt>
                <c:pt idx="4868">
                  <c:v>4.8680000000000001E-2</c:v>
                </c:pt>
                <c:pt idx="4869">
                  <c:v>4.8689999999999997E-2</c:v>
                </c:pt>
                <c:pt idx="4870">
                  <c:v>4.87E-2</c:v>
                </c:pt>
                <c:pt idx="4871">
                  <c:v>4.8710000000000003E-2</c:v>
                </c:pt>
                <c:pt idx="4872">
                  <c:v>4.8719999999999999E-2</c:v>
                </c:pt>
                <c:pt idx="4873">
                  <c:v>4.8730000000000002E-2</c:v>
                </c:pt>
                <c:pt idx="4874">
                  <c:v>4.8739999999999999E-2</c:v>
                </c:pt>
                <c:pt idx="4875">
                  <c:v>4.8750000000000002E-2</c:v>
                </c:pt>
                <c:pt idx="4876">
                  <c:v>4.8759999999999998E-2</c:v>
                </c:pt>
                <c:pt idx="4877">
                  <c:v>4.8770000000000001E-2</c:v>
                </c:pt>
                <c:pt idx="4878">
                  <c:v>4.8779999999999997E-2</c:v>
                </c:pt>
                <c:pt idx="4879">
                  <c:v>4.879E-2</c:v>
                </c:pt>
                <c:pt idx="4880">
                  <c:v>4.8800000000000003E-2</c:v>
                </c:pt>
                <c:pt idx="4881">
                  <c:v>4.8809999999999999E-2</c:v>
                </c:pt>
                <c:pt idx="4882">
                  <c:v>4.8820000000000002E-2</c:v>
                </c:pt>
                <c:pt idx="4883">
                  <c:v>4.8829999999999998E-2</c:v>
                </c:pt>
                <c:pt idx="4884">
                  <c:v>4.8840000000000001E-2</c:v>
                </c:pt>
                <c:pt idx="4885">
                  <c:v>4.8849999999999998E-2</c:v>
                </c:pt>
                <c:pt idx="4886">
                  <c:v>4.8860000000000001E-2</c:v>
                </c:pt>
                <c:pt idx="4887">
                  <c:v>4.8869999999999997E-2</c:v>
                </c:pt>
                <c:pt idx="4888">
                  <c:v>4.888E-2</c:v>
                </c:pt>
                <c:pt idx="4889">
                  <c:v>4.8890000000000003E-2</c:v>
                </c:pt>
                <c:pt idx="4890">
                  <c:v>4.8899999999999999E-2</c:v>
                </c:pt>
                <c:pt idx="4891">
                  <c:v>4.8910000000000002E-2</c:v>
                </c:pt>
                <c:pt idx="4892">
                  <c:v>4.8919999999999998E-2</c:v>
                </c:pt>
                <c:pt idx="4893">
                  <c:v>4.8930000000000001E-2</c:v>
                </c:pt>
                <c:pt idx="4894">
                  <c:v>4.8939999999999997E-2</c:v>
                </c:pt>
                <c:pt idx="4895">
                  <c:v>4.895E-2</c:v>
                </c:pt>
                <c:pt idx="4896">
                  <c:v>4.8959999999999997E-2</c:v>
                </c:pt>
                <c:pt idx="4897">
                  <c:v>4.897E-2</c:v>
                </c:pt>
                <c:pt idx="4898">
                  <c:v>4.8980000000000003E-2</c:v>
                </c:pt>
                <c:pt idx="4899">
                  <c:v>4.8989999999999999E-2</c:v>
                </c:pt>
                <c:pt idx="4900">
                  <c:v>4.9000000000000002E-2</c:v>
                </c:pt>
                <c:pt idx="4901">
                  <c:v>4.9009999999999998E-2</c:v>
                </c:pt>
                <c:pt idx="4902">
                  <c:v>4.9020000000000001E-2</c:v>
                </c:pt>
                <c:pt idx="4903">
                  <c:v>4.9029999999999997E-2</c:v>
                </c:pt>
                <c:pt idx="4904">
                  <c:v>4.904E-2</c:v>
                </c:pt>
                <c:pt idx="4905">
                  <c:v>4.9050000000000003E-2</c:v>
                </c:pt>
                <c:pt idx="4906">
                  <c:v>4.9059999999999999E-2</c:v>
                </c:pt>
                <c:pt idx="4907">
                  <c:v>4.9070000000000003E-2</c:v>
                </c:pt>
                <c:pt idx="4908">
                  <c:v>4.9079999999999999E-2</c:v>
                </c:pt>
                <c:pt idx="4909">
                  <c:v>4.9090000000000002E-2</c:v>
                </c:pt>
                <c:pt idx="4910">
                  <c:v>4.9099999999999998E-2</c:v>
                </c:pt>
                <c:pt idx="4911">
                  <c:v>4.9110000000000001E-2</c:v>
                </c:pt>
                <c:pt idx="4912">
                  <c:v>4.9119999999999997E-2</c:v>
                </c:pt>
                <c:pt idx="4913">
                  <c:v>4.913E-2</c:v>
                </c:pt>
                <c:pt idx="4914">
                  <c:v>4.9140000000000003E-2</c:v>
                </c:pt>
                <c:pt idx="4915">
                  <c:v>4.9149999999999999E-2</c:v>
                </c:pt>
                <c:pt idx="4916">
                  <c:v>4.9160000000000002E-2</c:v>
                </c:pt>
                <c:pt idx="4917">
                  <c:v>4.9169999999999998E-2</c:v>
                </c:pt>
                <c:pt idx="4918">
                  <c:v>4.9180000000000001E-2</c:v>
                </c:pt>
                <c:pt idx="4919">
                  <c:v>4.9189999999999998E-2</c:v>
                </c:pt>
                <c:pt idx="4920">
                  <c:v>4.9200000000000001E-2</c:v>
                </c:pt>
                <c:pt idx="4921">
                  <c:v>4.9209999999999997E-2</c:v>
                </c:pt>
                <c:pt idx="4922">
                  <c:v>4.922E-2</c:v>
                </c:pt>
                <c:pt idx="4923">
                  <c:v>4.9230000000000003E-2</c:v>
                </c:pt>
                <c:pt idx="4924">
                  <c:v>4.9239999999999999E-2</c:v>
                </c:pt>
                <c:pt idx="4925">
                  <c:v>4.9250000000000002E-2</c:v>
                </c:pt>
                <c:pt idx="4926">
                  <c:v>4.9259999999999998E-2</c:v>
                </c:pt>
                <c:pt idx="4927">
                  <c:v>4.9270000000000001E-2</c:v>
                </c:pt>
                <c:pt idx="4928">
                  <c:v>4.9279999999999997E-2</c:v>
                </c:pt>
                <c:pt idx="4929">
                  <c:v>4.929E-2</c:v>
                </c:pt>
                <c:pt idx="4930">
                  <c:v>4.9299999999999997E-2</c:v>
                </c:pt>
                <c:pt idx="4931">
                  <c:v>4.931E-2</c:v>
                </c:pt>
                <c:pt idx="4932">
                  <c:v>4.9320000000000003E-2</c:v>
                </c:pt>
                <c:pt idx="4933">
                  <c:v>4.9329999999999999E-2</c:v>
                </c:pt>
                <c:pt idx="4934">
                  <c:v>4.9340000000000002E-2</c:v>
                </c:pt>
                <c:pt idx="4935">
                  <c:v>4.9349999999999998E-2</c:v>
                </c:pt>
                <c:pt idx="4936">
                  <c:v>4.9360000000000001E-2</c:v>
                </c:pt>
                <c:pt idx="4937">
                  <c:v>4.9369999999999997E-2</c:v>
                </c:pt>
                <c:pt idx="4938">
                  <c:v>4.938E-2</c:v>
                </c:pt>
                <c:pt idx="4939">
                  <c:v>4.9390000000000003E-2</c:v>
                </c:pt>
                <c:pt idx="4940">
                  <c:v>4.9399999999999999E-2</c:v>
                </c:pt>
                <c:pt idx="4941">
                  <c:v>4.9410000000000003E-2</c:v>
                </c:pt>
                <c:pt idx="4942">
                  <c:v>4.9419999999999999E-2</c:v>
                </c:pt>
                <c:pt idx="4943">
                  <c:v>4.9430000000000002E-2</c:v>
                </c:pt>
                <c:pt idx="4944">
                  <c:v>4.9439999999999998E-2</c:v>
                </c:pt>
                <c:pt idx="4945">
                  <c:v>4.9450000000000001E-2</c:v>
                </c:pt>
                <c:pt idx="4946">
                  <c:v>4.9459999999999997E-2</c:v>
                </c:pt>
                <c:pt idx="4947">
                  <c:v>4.947E-2</c:v>
                </c:pt>
                <c:pt idx="4948">
                  <c:v>4.9480000000000003E-2</c:v>
                </c:pt>
                <c:pt idx="4949">
                  <c:v>4.9489999999999999E-2</c:v>
                </c:pt>
                <c:pt idx="4950">
                  <c:v>4.9500000000000002E-2</c:v>
                </c:pt>
                <c:pt idx="4951">
                  <c:v>4.9509999999999998E-2</c:v>
                </c:pt>
                <c:pt idx="4952">
                  <c:v>4.9520000000000002E-2</c:v>
                </c:pt>
                <c:pt idx="4953">
                  <c:v>4.9529999999999998E-2</c:v>
                </c:pt>
                <c:pt idx="4954">
                  <c:v>4.9540000000000001E-2</c:v>
                </c:pt>
                <c:pt idx="4955">
                  <c:v>4.9549999999999997E-2</c:v>
                </c:pt>
                <c:pt idx="4956">
                  <c:v>4.956E-2</c:v>
                </c:pt>
                <c:pt idx="4957">
                  <c:v>4.9570000000000003E-2</c:v>
                </c:pt>
                <c:pt idx="4958">
                  <c:v>4.9579999999999999E-2</c:v>
                </c:pt>
                <c:pt idx="4959">
                  <c:v>4.9590000000000002E-2</c:v>
                </c:pt>
                <c:pt idx="4960">
                  <c:v>4.9599999999999998E-2</c:v>
                </c:pt>
                <c:pt idx="4961">
                  <c:v>4.9610000000000001E-2</c:v>
                </c:pt>
                <c:pt idx="4962">
                  <c:v>4.9619999999999997E-2</c:v>
                </c:pt>
                <c:pt idx="4963">
                  <c:v>4.9630000000000001E-2</c:v>
                </c:pt>
                <c:pt idx="4964">
                  <c:v>4.9639999999999997E-2</c:v>
                </c:pt>
                <c:pt idx="4965">
                  <c:v>4.965E-2</c:v>
                </c:pt>
                <c:pt idx="4966">
                  <c:v>4.9660000000000003E-2</c:v>
                </c:pt>
                <c:pt idx="4967">
                  <c:v>4.9669999999999999E-2</c:v>
                </c:pt>
                <c:pt idx="4968">
                  <c:v>4.9680000000000002E-2</c:v>
                </c:pt>
                <c:pt idx="4969">
                  <c:v>4.9689999999999998E-2</c:v>
                </c:pt>
                <c:pt idx="4970">
                  <c:v>4.9700000000000001E-2</c:v>
                </c:pt>
                <c:pt idx="4971">
                  <c:v>4.9709999999999997E-2</c:v>
                </c:pt>
                <c:pt idx="4972">
                  <c:v>4.972E-2</c:v>
                </c:pt>
                <c:pt idx="4973">
                  <c:v>4.9730000000000003E-2</c:v>
                </c:pt>
                <c:pt idx="4974">
                  <c:v>4.9739999999999999E-2</c:v>
                </c:pt>
                <c:pt idx="4975">
                  <c:v>4.9750000000000003E-2</c:v>
                </c:pt>
                <c:pt idx="4976">
                  <c:v>4.9759999999999999E-2</c:v>
                </c:pt>
                <c:pt idx="4977">
                  <c:v>4.9770000000000002E-2</c:v>
                </c:pt>
                <c:pt idx="4978">
                  <c:v>4.9779999999999998E-2</c:v>
                </c:pt>
                <c:pt idx="4979">
                  <c:v>4.9790000000000001E-2</c:v>
                </c:pt>
                <c:pt idx="4980">
                  <c:v>4.9799999999999997E-2</c:v>
                </c:pt>
                <c:pt idx="4981">
                  <c:v>4.981E-2</c:v>
                </c:pt>
                <c:pt idx="4982">
                  <c:v>4.9820000000000003E-2</c:v>
                </c:pt>
                <c:pt idx="4983">
                  <c:v>4.9829999999999999E-2</c:v>
                </c:pt>
                <c:pt idx="4984">
                  <c:v>4.9840000000000002E-2</c:v>
                </c:pt>
                <c:pt idx="4985">
                  <c:v>4.9849999999999998E-2</c:v>
                </c:pt>
                <c:pt idx="4986">
                  <c:v>4.9860000000000002E-2</c:v>
                </c:pt>
                <c:pt idx="4987">
                  <c:v>4.9869999999999998E-2</c:v>
                </c:pt>
                <c:pt idx="4988">
                  <c:v>4.9880000000000001E-2</c:v>
                </c:pt>
                <c:pt idx="4989">
                  <c:v>4.9889999999999997E-2</c:v>
                </c:pt>
                <c:pt idx="4990">
                  <c:v>4.99E-2</c:v>
                </c:pt>
                <c:pt idx="4991">
                  <c:v>4.9910000000000003E-2</c:v>
                </c:pt>
                <c:pt idx="4992">
                  <c:v>4.9919999999999999E-2</c:v>
                </c:pt>
                <c:pt idx="4993">
                  <c:v>4.9930000000000002E-2</c:v>
                </c:pt>
                <c:pt idx="4994">
                  <c:v>4.9939999999999998E-2</c:v>
                </c:pt>
                <c:pt idx="4995">
                  <c:v>4.9950000000000001E-2</c:v>
                </c:pt>
                <c:pt idx="4996">
                  <c:v>4.9959999999999997E-2</c:v>
                </c:pt>
                <c:pt idx="4997">
                  <c:v>4.9970000000000001E-2</c:v>
                </c:pt>
                <c:pt idx="4998">
                  <c:v>4.9979999999999997E-2</c:v>
                </c:pt>
                <c:pt idx="4999">
                  <c:v>4.999E-2</c:v>
                </c:pt>
                <c:pt idx="5000">
                  <c:v>0.05</c:v>
                </c:pt>
                <c:pt idx="5001">
                  <c:v>5.0009999999999999E-2</c:v>
                </c:pt>
                <c:pt idx="5002">
                  <c:v>5.0020000000000002E-2</c:v>
                </c:pt>
                <c:pt idx="5003">
                  <c:v>5.0029999999999998E-2</c:v>
                </c:pt>
                <c:pt idx="5004">
                  <c:v>5.0040000000000001E-2</c:v>
                </c:pt>
                <c:pt idx="5005">
                  <c:v>5.0049999999999997E-2</c:v>
                </c:pt>
                <c:pt idx="5006">
                  <c:v>5.006E-2</c:v>
                </c:pt>
                <c:pt idx="5007">
                  <c:v>5.0070000000000003E-2</c:v>
                </c:pt>
                <c:pt idx="5008">
                  <c:v>5.008E-2</c:v>
                </c:pt>
                <c:pt idx="5009">
                  <c:v>5.0090000000000003E-2</c:v>
                </c:pt>
                <c:pt idx="5010">
                  <c:v>5.0099999999999999E-2</c:v>
                </c:pt>
                <c:pt idx="5011">
                  <c:v>5.0110000000000002E-2</c:v>
                </c:pt>
                <c:pt idx="5012">
                  <c:v>5.0119999999999998E-2</c:v>
                </c:pt>
                <c:pt idx="5013">
                  <c:v>5.0130000000000001E-2</c:v>
                </c:pt>
                <c:pt idx="5014">
                  <c:v>5.0139999999999997E-2</c:v>
                </c:pt>
                <c:pt idx="5015">
                  <c:v>5.015E-2</c:v>
                </c:pt>
                <c:pt idx="5016">
                  <c:v>5.0160000000000003E-2</c:v>
                </c:pt>
                <c:pt idx="5017">
                  <c:v>5.0169999999999999E-2</c:v>
                </c:pt>
                <c:pt idx="5018">
                  <c:v>5.0180000000000002E-2</c:v>
                </c:pt>
                <c:pt idx="5019">
                  <c:v>5.0189999999999999E-2</c:v>
                </c:pt>
                <c:pt idx="5020">
                  <c:v>5.0200000000000002E-2</c:v>
                </c:pt>
                <c:pt idx="5021">
                  <c:v>5.0209999999999998E-2</c:v>
                </c:pt>
                <c:pt idx="5022">
                  <c:v>5.0220000000000001E-2</c:v>
                </c:pt>
                <c:pt idx="5023">
                  <c:v>5.0229999999999997E-2</c:v>
                </c:pt>
                <c:pt idx="5024">
                  <c:v>5.024E-2</c:v>
                </c:pt>
                <c:pt idx="5025">
                  <c:v>5.0250000000000003E-2</c:v>
                </c:pt>
                <c:pt idx="5026">
                  <c:v>5.0259999999999999E-2</c:v>
                </c:pt>
                <c:pt idx="5027">
                  <c:v>5.0270000000000002E-2</c:v>
                </c:pt>
                <c:pt idx="5028">
                  <c:v>5.0279999999999998E-2</c:v>
                </c:pt>
                <c:pt idx="5029">
                  <c:v>5.0290000000000001E-2</c:v>
                </c:pt>
                <c:pt idx="5030">
                  <c:v>5.0299999999999997E-2</c:v>
                </c:pt>
                <c:pt idx="5031">
                  <c:v>5.0310000000000001E-2</c:v>
                </c:pt>
                <c:pt idx="5032">
                  <c:v>5.0319999999999997E-2</c:v>
                </c:pt>
                <c:pt idx="5033">
                  <c:v>5.033E-2</c:v>
                </c:pt>
                <c:pt idx="5034">
                  <c:v>5.0340000000000003E-2</c:v>
                </c:pt>
                <c:pt idx="5035">
                  <c:v>5.0349999999999999E-2</c:v>
                </c:pt>
                <c:pt idx="5036">
                  <c:v>5.0360000000000002E-2</c:v>
                </c:pt>
                <c:pt idx="5037">
                  <c:v>5.0369999999999998E-2</c:v>
                </c:pt>
                <c:pt idx="5038">
                  <c:v>5.0380000000000001E-2</c:v>
                </c:pt>
                <c:pt idx="5039">
                  <c:v>5.0389999999999997E-2</c:v>
                </c:pt>
                <c:pt idx="5040">
                  <c:v>5.04E-2</c:v>
                </c:pt>
                <c:pt idx="5041">
                  <c:v>5.0410000000000003E-2</c:v>
                </c:pt>
                <c:pt idx="5042">
                  <c:v>5.042E-2</c:v>
                </c:pt>
                <c:pt idx="5043">
                  <c:v>5.0430000000000003E-2</c:v>
                </c:pt>
                <c:pt idx="5044">
                  <c:v>5.0439999999999999E-2</c:v>
                </c:pt>
                <c:pt idx="5045">
                  <c:v>5.0450000000000002E-2</c:v>
                </c:pt>
                <c:pt idx="5046">
                  <c:v>5.0459999999999998E-2</c:v>
                </c:pt>
                <c:pt idx="5047">
                  <c:v>5.0470000000000001E-2</c:v>
                </c:pt>
                <c:pt idx="5048">
                  <c:v>5.0479999999999997E-2</c:v>
                </c:pt>
                <c:pt idx="5049">
                  <c:v>5.049E-2</c:v>
                </c:pt>
                <c:pt idx="5050">
                  <c:v>5.0500000000000003E-2</c:v>
                </c:pt>
                <c:pt idx="5051">
                  <c:v>5.0509999999999999E-2</c:v>
                </c:pt>
                <c:pt idx="5052">
                  <c:v>5.0520000000000002E-2</c:v>
                </c:pt>
                <c:pt idx="5053">
                  <c:v>5.0529999999999999E-2</c:v>
                </c:pt>
                <c:pt idx="5054">
                  <c:v>5.0540000000000002E-2</c:v>
                </c:pt>
                <c:pt idx="5055">
                  <c:v>5.0549999999999998E-2</c:v>
                </c:pt>
                <c:pt idx="5056">
                  <c:v>5.0560000000000001E-2</c:v>
                </c:pt>
                <c:pt idx="5057">
                  <c:v>5.0569999999999997E-2</c:v>
                </c:pt>
                <c:pt idx="5058">
                  <c:v>5.058E-2</c:v>
                </c:pt>
                <c:pt idx="5059">
                  <c:v>5.0590000000000003E-2</c:v>
                </c:pt>
                <c:pt idx="5060">
                  <c:v>5.0599999999999999E-2</c:v>
                </c:pt>
                <c:pt idx="5061">
                  <c:v>5.0610000000000002E-2</c:v>
                </c:pt>
                <c:pt idx="5062">
                  <c:v>5.0619999999999998E-2</c:v>
                </c:pt>
                <c:pt idx="5063">
                  <c:v>5.0630000000000001E-2</c:v>
                </c:pt>
                <c:pt idx="5064">
                  <c:v>5.0639999999999998E-2</c:v>
                </c:pt>
                <c:pt idx="5065">
                  <c:v>5.0650000000000001E-2</c:v>
                </c:pt>
                <c:pt idx="5066">
                  <c:v>5.0659999999999997E-2</c:v>
                </c:pt>
                <c:pt idx="5067">
                  <c:v>5.067E-2</c:v>
                </c:pt>
                <c:pt idx="5068">
                  <c:v>5.0680000000000003E-2</c:v>
                </c:pt>
                <c:pt idx="5069">
                  <c:v>5.0689999999999999E-2</c:v>
                </c:pt>
                <c:pt idx="5070">
                  <c:v>5.0700000000000002E-2</c:v>
                </c:pt>
                <c:pt idx="5071">
                  <c:v>5.0709999999999998E-2</c:v>
                </c:pt>
                <c:pt idx="5072">
                  <c:v>5.0720000000000001E-2</c:v>
                </c:pt>
                <c:pt idx="5073">
                  <c:v>5.0729999999999997E-2</c:v>
                </c:pt>
                <c:pt idx="5074">
                  <c:v>5.074E-2</c:v>
                </c:pt>
                <c:pt idx="5075">
                  <c:v>5.0750000000000003E-2</c:v>
                </c:pt>
                <c:pt idx="5076">
                  <c:v>5.076E-2</c:v>
                </c:pt>
                <c:pt idx="5077">
                  <c:v>5.0770000000000003E-2</c:v>
                </c:pt>
                <c:pt idx="5078">
                  <c:v>5.0779999999999999E-2</c:v>
                </c:pt>
                <c:pt idx="5079">
                  <c:v>5.0790000000000002E-2</c:v>
                </c:pt>
                <c:pt idx="5080">
                  <c:v>5.0799999999999998E-2</c:v>
                </c:pt>
                <c:pt idx="5081">
                  <c:v>5.0810000000000001E-2</c:v>
                </c:pt>
                <c:pt idx="5082">
                  <c:v>5.0819999999999997E-2</c:v>
                </c:pt>
                <c:pt idx="5083">
                  <c:v>5.083E-2</c:v>
                </c:pt>
                <c:pt idx="5084">
                  <c:v>5.0840000000000003E-2</c:v>
                </c:pt>
                <c:pt idx="5085">
                  <c:v>5.0849999999999999E-2</c:v>
                </c:pt>
                <c:pt idx="5086">
                  <c:v>5.0860000000000002E-2</c:v>
                </c:pt>
                <c:pt idx="5087">
                  <c:v>5.0869999999999999E-2</c:v>
                </c:pt>
                <c:pt idx="5088">
                  <c:v>5.0880000000000002E-2</c:v>
                </c:pt>
                <c:pt idx="5089">
                  <c:v>5.0889999999999998E-2</c:v>
                </c:pt>
                <c:pt idx="5090">
                  <c:v>5.0900000000000001E-2</c:v>
                </c:pt>
                <c:pt idx="5091">
                  <c:v>5.0909999999999997E-2</c:v>
                </c:pt>
                <c:pt idx="5092">
                  <c:v>5.092E-2</c:v>
                </c:pt>
                <c:pt idx="5093">
                  <c:v>5.0930000000000003E-2</c:v>
                </c:pt>
                <c:pt idx="5094">
                  <c:v>5.0939999999999999E-2</c:v>
                </c:pt>
                <c:pt idx="5095">
                  <c:v>5.0950000000000002E-2</c:v>
                </c:pt>
                <c:pt idx="5096">
                  <c:v>5.0959999999999998E-2</c:v>
                </c:pt>
                <c:pt idx="5097">
                  <c:v>5.0970000000000001E-2</c:v>
                </c:pt>
                <c:pt idx="5098">
                  <c:v>5.0979999999999998E-2</c:v>
                </c:pt>
                <c:pt idx="5099">
                  <c:v>5.0990000000000001E-2</c:v>
                </c:pt>
                <c:pt idx="5100">
                  <c:v>5.0999999999999997E-2</c:v>
                </c:pt>
                <c:pt idx="5101">
                  <c:v>5.101E-2</c:v>
                </c:pt>
                <c:pt idx="5102">
                  <c:v>5.1020000000000003E-2</c:v>
                </c:pt>
                <c:pt idx="5103">
                  <c:v>5.1029999999999999E-2</c:v>
                </c:pt>
                <c:pt idx="5104">
                  <c:v>5.1040000000000002E-2</c:v>
                </c:pt>
                <c:pt idx="5105">
                  <c:v>5.1049999999999998E-2</c:v>
                </c:pt>
                <c:pt idx="5106">
                  <c:v>5.1060000000000001E-2</c:v>
                </c:pt>
                <c:pt idx="5107">
                  <c:v>5.1069999999999997E-2</c:v>
                </c:pt>
                <c:pt idx="5108">
                  <c:v>5.108E-2</c:v>
                </c:pt>
                <c:pt idx="5109">
                  <c:v>5.1090000000000003E-2</c:v>
                </c:pt>
                <c:pt idx="5110">
                  <c:v>5.11E-2</c:v>
                </c:pt>
                <c:pt idx="5111">
                  <c:v>5.1110000000000003E-2</c:v>
                </c:pt>
                <c:pt idx="5112">
                  <c:v>5.1119999999999999E-2</c:v>
                </c:pt>
                <c:pt idx="5113">
                  <c:v>5.1130000000000002E-2</c:v>
                </c:pt>
                <c:pt idx="5114">
                  <c:v>5.1139999999999998E-2</c:v>
                </c:pt>
                <c:pt idx="5115">
                  <c:v>5.1150000000000001E-2</c:v>
                </c:pt>
                <c:pt idx="5116">
                  <c:v>5.1159999999999997E-2</c:v>
                </c:pt>
                <c:pt idx="5117">
                  <c:v>5.117E-2</c:v>
                </c:pt>
                <c:pt idx="5118">
                  <c:v>5.1180000000000003E-2</c:v>
                </c:pt>
                <c:pt idx="5119">
                  <c:v>5.1189999999999999E-2</c:v>
                </c:pt>
                <c:pt idx="5120">
                  <c:v>5.1200000000000002E-2</c:v>
                </c:pt>
                <c:pt idx="5121">
                  <c:v>5.1209999999999999E-2</c:v>
                </c:pt>
                <c:pt idx="5122">
                  <c:v>5.1220000000000002E-2</c:v>
                </c:pt>
                <c:pt idx="5123">
                  <c:v>5.1229999999999998E-2</c:v>
                </c:pt>
                <c:pt idx="5124">
                  <c:v>5.1240000000000001E-2</c:v>
                </c:pt>
                <c:pt idx="5125">
                  <c:v>5.1249999999999997E-2</c:v>
                </c:pt>
                <c:pt idx="5126">
                  <c:v>5.126E-2</c:v>
                </c:pt>
                <c:pt idx="5127">
                  <c:v>5.1270000000000003E-2</c:v>
                </c:pt>
                <c:pt idx="5128">
                  <c:v>5.1279999999999999E-2</c:v>
                </c:pt>
                <c:pt idx="5129">
                  <c:v>5.1290000000000002E-2</c:v>
                </c:pt>
                <c:pt idx="5130">
                  <c:v>5.1299999999999998E-2</c:v>
                </c:pt>
                <c:pt idx="5131">
                  <c:v>5.1310000000000001E-2</c:v>
                </c:pt>
                <c:pt idx="5132">
                  <c:v>5.1319999999999998E-2</c:v>
                </c:pt>
                <c:pt idx="5133">
                  <c:v>5.1330000000000001E-2</c:v>
                </c:pt>
                <c:pt idx="5134">
                  <c:v>5.1339999999999997E-2</c:v>
                </c:pt>
                <c:pt idx="5135">
                  <c:v>5.135E-2</c:v>
                </c:pt>
                <c:pt idx="5136">
                  <c:v>5.1360000000000003E-2</c:v>
                </c:pt>
                <c:pt idx="5137">
                  <c:v>5.1369999999999999E-2</c:v>
                </c:pt>
                <c:pt idx="5138">
                  <c:v>5.1380000000000002E-2</c:v>
                </c:pt>
                <c:pt idx="5139">
                  <c:v>5.1389999999999998E-2</c:v>
                </c:pt>
                <c:pt idx="5140">
                  <c:v>5.1400000000000001E-2</c:v>
                </c:pt>
                <c:pt idx="5141">
                  <c:v>5.1409999999999997E-2</c:v>
                </c:pt>
                <c:pt idx="5142">
                  <c:v>5.142E-2</c:v>
                </c:pt>
                <c:pt idx="5143">
                  <c:v>5.1429999999999997E-2</c:v>
                </c:pt>
                <c:pt idx="5144">
                  <c:v>5.144E-2</c:v>
                </c:pt>
                <c:pt idx="5145">
                  <c:v>5.1450000000000003E-2</c:v>
                </c:pt>
                <c:pt idx="5146">
                  <c:v>5.1459999999999999E-2</c:v>
                </c:pt>
                <c:pt idx="5147">
                  <c:v>5.1470000000000002E-2</c:v>
                </c:pt>
                <c:pt idx="5148">
                  <c:v>5.1479999999999998E-2</c:v>
                </c:pt>
                <c:pt idx="5149">
                  <c:v>5.1490000000000001E-2</c:v>
                </c:pt>
                <c:pt idx="5150">
                  <c:v>5.1499999999999997E-2</c:v>
                </c:pt>
                <c:pt idx="5151">
                  <c:v>5.151E-2</c:v>
                </c:pt>
                <c:pt idx="5152">
                  <c:v>5.1520000000000003E-2</c:v>
                </c:pt>
                <c:pt idx="5153">
                  <c:v>5.1529999999999999E-2</c:v>
                </c:pt>
                <c:pt idx="5154">
                  <c:v>5.1540000000000002E-2</c:v>
                </c:pt>
                <c:pt idx="5155">
                  <c:v>5.1549999999999999E-2</c:v>
                </c:pt>
                <c:pt idx="5156">
                  <c:v>5.1560000000000002E-2</c:v>
                </c:pt>
                <c:pt idx="5157">
                  <c:v>5.1569999999999998E-2</c:v>
                </c:pt>
                <c:pt idx="5158">
                  <c:v>5.1580000000000001E-2</c:v>
                </c:pt>
                <c:pt idx="5159">
                  <c:v>5.1589999999999997E-2</c:v>
                </c:pt>
                <c:pt idx="5160">
                  <c:v>5.16E-2</c:v>
                </c:pt>
                <c:pt idx="5161">
                  <c:v>5.1610000000000003E-2</c:v>
                </c:pt>
                <c:pt idx="5162">
                  <c:v>5.1619999999999999E-2</c:v>
                </c:pt>
                <c:pt idx="5163">
                  <c:v>5.1630000000000002E-2</c:v>
                </c:pt>
                <c:pt idx="5164">
                  <c:v>5.1639999999999998E-2</c:v>
                </c:pt>
                <c:pt idx="5165">
                  <c:v>5.1650000000000001E-2</c:v>
                </c:pt>
                <c:pt idx="5166">
                  <c:v>5.1659999999999998E-2</c:v>
                </c:pt>
                <c:pt idx="5167">
                  <c:v>5.1670000000000001E-2</c:v>
                </c:pt>
                <c:pt idx="5168">
                  <c:v>5.1679999999999997E-2</c:v>
                </c:pt>
                <c:pt idx="5169">
                  <c:v>5.169E-2</c:v>
                </c:pt>
                <c:pt idx="5170">
                  <c:v>5.1700000000000003E-2</c:v>
                </c:pt>
                <c:pt idx="5171">
                  <c:v>5.1709999999999999E-2</c:v>
                </c:pt>
                <c:pt idx="5172">
                  <c:v>5.1720000000000002E-2</c:v>
                </c:pt>
                <c:pt idx="5173">
                  <c:v>5.1729999999999998E-2</c:v>
                </c:pt>
                <c:pt idx="5174">
                  <c:v>5.1740000000000001E-2</c:v>
                </c:pt>
                <c:pt idx="5175">
                  <c:v>5.1749999999999997E-2</c:v>
                </c:pt>
                <c:pt idx="5176">
                  <c:v>5.176E-2</c:v>
                </c:pt>
                <c:pt idx="5177">
                  <c:v>5.1769999999999997E-2</c:v>
                </c:pt>
                <c:pt idx="5178">
                  <c:v>5.178E-2</c:v>
                </c:pt>
                <c:pt idx="5179">
                  <c:v>5.1790000000000003E-2</c:v>
                </c:pt>
                <c:pt idx="5180">
                  <c:v>5.1799999999999999E-2</c:v>
                </c:pt>
                <c:pt idx="5181">
                  <c:v>5.1810000000000002E-2</c:v>
                </c:pt>
                <c:pt idx="5182">
                  <c:v>5.1819999999999998E-2</c:v>
                </c:pt>
                <c:pt idx="5183">
                  <c:v>5.1830000000000001E-2</c:v>
                </c:pt>
                <c:pt idx="5184">
                  <c:v>5.1839999999999997E-2</c:v>
                </c:pt>
                <c:pt idx="5185">
                  <c:v>5.185E-2</c:v>
                </c:pt>
                <c:pt idx="5186">
                  <c:v>5.1860000000000003E-2</c:v>
                </c:pt>
                <c:pt idx="5187">
                  <c:v>5.1869999999999999E-2</c:v>
                </c:pt>
                <c:pt idx="5188">
                  <c:v>5.1880000000000003E-2</c:v>
                </c:pt>
                <c:pt idx="5189">
                  <c:v>5.1889999999999999E-2</c:v>
                </c:pt>
                <c:pt idx="5190">
                  <c:v>5.1900000000000002E-2</c:v>
                </c:pt>
                <c:pt idx="5191">
                  <c:v>5.1909999999999998E-2</c:v>
                </c:pt>
                <c:pt idx="5192">
                  <c:v>5.1920000000000001E-2</c:v>
                </c:pt>
                <c:pt idx="5193">
                  <c:v>5.1929999999999997E-2</c:v>
                </c:pt>
                <c:pt idx="5194">
                  <c:v>5.194E-2</c:v>
                </c:pt>
                <c:pt idx="5195">
                  <c:v>5.1950000000000003E-2</c:v>
                </c:pt>
                <c:pt idx="5196">
                  <c:v>5.1959999999999999E-2</c:v>
                </c:pt>
                <c:pt idx="5197">
                  <c:v>5.1970000000000002E-2</c:v>
                </c:pt>
                <c:pt idx="5198">
                  <c:v>5.1979999999999998E-2</c:v>
                </c:pt>
                <c:pt idx="5199">
                  <c:v>5.1990000000000001E-2</c:v>
                </c:pt>
                <c:pt idx="5200">
                  <c:v>5.1999999999999998E-2</c:v>
                </c:pt>
                <c:pt idx="5201">
                  <c:v>5.2010000000000001E-2</c:v>
                </c:pt>
                <c:pt idx="5202">
                  <c:v>5.2019999999999997E-2</c:v>
                </c:pt>
                <c:pt idx="5203">
                  <c:v>5.203E-2</c:v>
                </c:pt>
                <c:pt idx="5204">
                  <c:v>5.2040000000000003E-2</c:v>
                </c:pt>
                <c:pt idx="5205">
                  <c:v>5.2049999999999999E-2</c:v>
                </c:pt>
                <c:pt idx="5206">
                  <c:v>5.2060000000000002E-2</c:v>
                </c:pt>
                <c:pt idx="5207">
                  <c:v>5.2069999999999998E-2</c:v>
                </c:pt>
                <c:pt idx="5208">
                  <c:v>5.2080000000000001E-2</c:v>
                </c:pt>
                <c:pt idx="5209">
                  <c:v>5.2089999999999997E-2</c:v>
                </c:pt>
                <c:pt idx="5210">
                  <c:v>5.21E-2</c:v>
                </c:pt>
                <c:pt idx="5211">
                  <c:v>5.2109999999999997E-2</c:v>
                </c:pt>
                <c:pt idx="5212">
                  <c:v>5.212E-2</c:v>
                </c:pt>
                <c:pt idx="5213">
                  <c:v>5.2130000000000003E-2</c:v>
                </c:pt>
                <c:pt idx="5214">
                  <c:v>5.2139999999999999E-2</c:v>
                </c:pt>
                <c:pt idx="5215">
                  <c:v>5.2150000000000002E-2</c:v>
                </c:pt>
                <c:pt idx="5216">
                  <c:v>5.2159999999999998E-2</c:v>
                </c:pt>
                <c:pt idx="5217">
                  <c:v>5.2170000000000001E-2</c:v>
                </c:pt>
                <c:pt idx="5218">
                  <c:v>5.2179999999999997E-2</c:v>
                </c:pt>
                <c:pt idx="5219">
                  <c:v>5.219E-2</c:v>
                </c:pt>
                <c:pt idx="5220">
                  <c:v>5.2200000000000003E-2</c:v>
                </c:pt>
                <c:pt idx="5221">
                  <c:v>5.2209999999999999E-2</c:v>
                </c:pt>
                <c:pt idx="5222">
                  <c:v>5.2220000000000003E-2</c:v>
                </c:pt>
                <c:pt idx="5223">
                  <c:v>5.2229999999999999E-2</c:v>
                </c:pt>
                <c:pt idx="5224">
                  <c:v>5.2240000000000002E-2</c:v>
                </c:pt>
                <c:pt idx="5225">
                  <c:v>5.2249999999999998E-2</c:v>
                </c:pt>
                <c:pt idx="5226">
                  <c:v>5.2260000000000001E-2</c:v>
                </c:pt>
                <c:pt idx="5227">
                  <c:v>5.2269999999999997E-2</c:v>
                </c:pt>
                <c:pt idx="5228">
                  <c:v>5.228E-2</c:v>
                </c:pt>
                <c:pt idx="5229">
                  <c:v>5.2290000000000003E-2</c:v>
                </c:pt>
                <c:pt idx="5230">
                  <c:v>5.2299999999999999E-2</c:v>
                </c:pt>
                <c:pt idx="5231">
                  <c:v>5.2310000000000002E-2</c:v>
                </c:pt>
                <c:pt idx="5232">
                  <c:v>5.2319999999999998E-2</c:v>
                </c:pt>
                <c:pt idx="5233">
                  <c:v>5.2330000000000002E-2</c:v>
                </c:pt>
                <c:pt idx="5234">
                  <c:v>5.2339999999999998E-2</c:v>
                </c:pt>
                <c:pt idx="5235">
                  <c:v>5.2350000000000001E-2</c:v>
                </c:pt>
                <c:pt idx="5236">
                  <c:v>5.2359999999999997E-2</c:v>
                </c:pt>
                <c:pt idx="5237">
                  <c:v>5.237E-2</c:v>
                </c:pt>
                <c:pt idx="5238">
                  <c:v>5.2380000000000003E-2</c:v>
                </c:pt>
                <c:pt idx="5239">
                  <c:v>5.2389999999999999E-2</c:v>
                </c:pt>
                <c:pt idx="5240">
                  <c:v>5.2400000000000002E-2</c:v>
                </c:pt>
                <c:pt idx="5241">
                  <c:v>5.2409999999999998E-2</c:v>
                </c:pt>
                <c:pt idx="5242">
                  <c:v>5.2420000000000001E-2</c:v>
                </c:pt>
                <c:pt idx="5243">
                  <c:v>5.2429999999999997E-2</c:v>
                </c:pt>
                <c:pt idx="5244">
                  <c:v>5.2440000000000001E-2</c:v>
                </c:pt>
                <c:pt idx="5245">
                  <c:v>5.2449999999999997E-2</c:v>
                </c:pt>
                <c:pt idx="5246">
                  <c:v>5.246E-2</c:v>
                </c:pt>
                <c:pt idx="5247">
                  <c:v>5.2470000000000003E-2</c:v>
                </c:pt>
                <c:pt idx="5248">
                  <c:v>5.2479999999999999E-2</c:v>
                </c:pt>
                <c:pt idx="5249">
                  <c:v>5.2490000000000002E-2</c:v>
                </c:pt>
                <c:pt idx="5250">
                  <c:v>5.2499999999999998E-2</c:v>
                </c:pt>
                <c:pt idx="5251">
                  <c:v>5.2510000000000001E-2</c:v>
                </c:pt>
                <c:pt idx="5252">
                  <c:v>5.2519999999999997E-2</c:v>
                </c:pt>
                <c:pt idx="5253">
                  <c:v>5.253E-2</c:v>
                </c:pt>
                <c:pt idx="5254">
                  <c:v>5.2540000000000003E-2</c:v>
                </c:pt>
                <c:pt idx="5255">
                  <c:v>5.2549999999999999E-2</c:v>
                </c:pt>
                <c:pt idx="5256">
                  <c:v>5.2560000000000003E-2</c:v>
                </c:pt>
                <c:pt idx="5257">
                  <c:v>5.2569999999999999E-2</c:v>
                </c:pt>
                <c:pt idx="5258">
                  <c:v>5.2580000000000002E-2</c:v>
                </c:pt>
                <c:pt idx="5259">
                  <c:v>5.2589999999999998E-2</c:v>
                </c:pt>
                <c:pt idx="5260">
                  <c:v>5.2600000000000001E-2</c:v>
                </c:pt>
                <c:pt idx="5261">
                  <c:v>5.2609999999999997E-2</c:v>
                </c:pt>
                <c:pt idx="5262">
                  <c:v>5.262E-2</c:v>
                </c:pt>
                <c:pt idx="5263">
                  <c:v>5.2630000000000003E-2</c:v>
                </c:pt>
                <c:pt idx="5264">
                  <c:v>5.2639999999999999E-2</c:v>
                </c:pt>
                <c:pt idx="5265">
                  <c:v>5.2650000000000002E-2</c:v>
                </c:pt>
                <c:pt idx="5266">
                  <c:v>5.2659999999999998E-2</c:v>
                </c:pt>
                <c:pt idx="5267">
                  <c:v>5.2670000000000002E-2</c:v>
                </c:pt>
                <c:pt idx="5268">
                  <c:v>5.2679999999999998E-2</c:v>
                </c:pt>
                <c:pt idx="5269">
                  <c:v>5.2690000000000001E-2</c:v>
                </c:pt>
                <c:pt idx="5270">
                  <c:v>5.2699999999999997E-2</c:v>
                </c:pt>
                <c:pt idx="5271">
                  <c:v>5.271E-2</c:v>
                </c:pt>
                <c:pt idx="5272">
                  <c:v>5.2720000000000003E-2</c:v>
                </c:pt>
                <c:pt idx="5273">
                  <c:v>5.2729999999999999E-2</c:v>
                </c:pt>
                <c:pt idx="5274">
                  <c:v>5.2740000000000002E-2</c:v>
                </c:pt>
                <c:pt idx="5275">
                  <c:v>5.2749999999999998E-2</c:v>
                </c:pt>
                <c:pt idx="5276">
                  <c:v>5.2760000000000001E-2</c:v>
                </c:pt>
                <c:pt idx="5277">
                  <c:v>5.2769999999999997E-2</c:v>
                </c:pt>
                <c:pt idx="5278">
                  <c:v>5.2780000000000001E-2</c:v>
                </c:pt>
                <c:pt idx="5279">
                  <c:v>5.2789999999999997E-2</c:v>
                </c:pt>
                <c:pt idx="5280">
                  <c:v>5.28E-2</c:v>
                </c:pt>
                <c:pt idx="5281">
                  <c:v>5.2810000000000003E-2</c:v>
                </c:pt>
                <c:pt idx="5282">
                  <c:v>5.2819999999999999E-2</c:v>
                </c:pt>
                <c:pt idx="5283">
                  <c:v>5.2830000000000002E-2</c:v>
                </c:pt>
                <c:pt idx="5284">
                  <c:v>5.2839999999999998E-2</c:v>
                </c:pt>
                <c:pt idx="5285">
                  <c:v>5.2850000000000001E-2</c:v>
                </c:pt>
                <c:pt idx="5286">
                  <c:v>5.2859999999999997E-2</c:v>
                </c:pt>
                <c:pt idx="5287">
                  <c:v>5.287E-2</c:v>
                </c:pt>
                <c:pt idx="5288">
                  <c:v>5.2880000000000003E-2</c:v>
                </c:pt>
                <c:pt idx="5289">
                  <c:v>5.289E-2</c:v>
                </c:pt>
                <c:pt idx="5290">
                  <c:v>5.2900000000000003E-2</c:v>
                </c:pt>
                <c:pt idx="5291">
                  <c:v>5.2909999999999999E-2</c:v>
                </c:pt>
                <c:pt idx="5292">
                  <c:v>5.2920000000000002E-2</c:v>
                </c:pt>
                <c:pt idx="5293">
                  <c:v>5.2929999999999998E-2</c:v>
                </c:pt>
                <c:pt idx="5294">
                  <c:v>5.2940000000000001E-2</c:v>
                </c:pt>
                <c:pt idx="5295">
                  <c:v>5.2949999999999997E-2</c:v>
                </c:pt>
                <c:pt idx="5296">
                  <c:v>5.296E-2</c:v>
                </c:pt>
                <c:pt idx="5297">
                  <c:v>5.2970000000000003E-2</c:v>
                </c:pt>
                <c:pt idx="5298">
                  <c:v>5.2979999999999999E-2</c:v>
                </c:pt>
                <c:pt idx="5299">
                  <c:v>5.2990000000000002E-2</c:v>
                </c:pt>
                <c:pt idx="5300">
                  <c:v>5.2999999999999999E-2</c:v>
                </c:pt>
                <c:pt idx="5301">
                  <c:v>5.3010000000000002E-2</c:v>
                </c:pt>
                <c:pt idx="5302">
                  <c:v>5.3019999999999998E-2</c:v>
                </c:pt>
                <c:pt idx="5303">
                  <c:v>5.3030000000000001E-2</c:v>
                </c:pt>
                <c:pt idx="5304">
                  <c:v>5.3039999999999997E-2</c:v>
                </c:pt>
                <c:pt idx="5305">
                  <c:v>5.305E-2</c:v>
                </c:pt>
                <c:pt idx="5306">
                  <c:v>5.3060000000000003E-2</c:v>
                </c:pt>
                <c:pt idx="5307">
                  <c:v>5.3069999999999999E-2</c:v>
                </c:pt>
                <c:pt idx="5308">
                  <c:v>5.3080000000000002E-2</c:v>
                </c:pt>
                <c:pt idx="5309">
                  <c:v>5.3089999999999998E-2</c:v>
                </c:pt>
                <c:pt idx="5310">
                  <c:v>5.3100000000000001E-2</c:v>
                </c:pt>
                <c:pt idx="5311">
                  <c:v>5.3109999999999997E-2</c:v>
                </c:pt>
                <c:pt idx="5312">
                  <c:v>5.3120000000000001E-2</c:v>
                </c:pt>
                <c:pt idx="5313">
                  <c:v>5.3129999999999997E-2</c:v>
                </c:pt>
                <c:pt idx="5314">
                  <c:v>5.314E-2</c:v>
                </c:pt>
                <c:pt idx="5315">
                  <c:v>5.3150000000000003E-2</c:v>
                </c:pt>
                <c:pt idx="5316">
                  <c:v>5.3159999999999999E-2</c:v>
                </c:pt>
                <c:pt idx="5317">
                  <c:v>5.3170000000000002E-2</c:v>
                </c:pt>
                <c:pt idx="5318">
                  <c:v>5.3179999999999998E-2</c:v>
                </c:pt>
                <c:pt idx="5319">
                  <c:v>5.3190000000000001E-2</c:v>
                </c:pt>
                <c:pt idx="5320">
                  <c:v>5.3199999999999997E-2</c:v>
                </c:pt>
                <c:pt idx="5321">
                  <c:v>5.321E-2</c:v>
                </c:pt>
                <c:pt idx="5322">
                  <c:v>5.3220000000000003E-2</c:v>
                </c:pt>
                <c:pt idx="5323">
                  <c:v>5.323E-2</c:v>
                </c:pt>
                <c:pt idx="5324">
                  <c:v>5.3240000000000003E-2</c:v>
                </c:pt>
                <c:pt idx="5325">
                  <c:v>5.3249999999999999E-2</c:v>
                </c:pt>
                <c:pt idx="5326">
                  <c:v>5.3260000000000002E-2</c:v>
                </c:pt>
                <c:pt idx="5327">
                  <c:v>5.3269999999999998E-2</c:v>
                </c:pt>
                <c:pt idx="5328">
                  <c:v>5.3280000000000001E-2</c:v>
                </c:pt>
                <c:pt idx="5329">
                  <c:v>5.3289999999999997E-2</c:v>
                </c:pt>
                <c:pt idx="5330">
                  <c:v>5.33E-2</c:v>
                </c:pt>
                <c:pt idx="5331">
                  <c:v>5.3310000000000003E-2</c:v>
                </c:pt>
                <c:pt idx="5332">
                  <c:v>5.3319999999999999E-2</c:v>
                </c:pt>
                <c:pt idx="5333">
                  <c:v>5.3330000000000002E-2</c:v>
                </c:pt>
                <c:pt idx="5334">
                  <c:v>5.3339999999999999E-2</c:v>
                </c:pt>
                <c:pt idx="5335">
                  <c:v>5.3350000000000002E-2</c:v>
                </c:pt>
                <c:pt idx="5336">
                  <c:v>5.3359999999999998E-2</c:v>
                </c:pt>
                <c:pt idx="5337">
                  <c:v>5.3370000000000001E-2</c:v>
                </c:pt>
                <c:pt idx="5338">
                  <c:v>5.3379999999999997E-2</c:v>
                </c:pt>
                <c:pt idx="5339">
                  <c:v>5.339E-2</c:v>
                </c:pt>
                <c:pt idx="5340">
                  <c:v>5.3400000000000003E-2</c:v>
                </c:pt>
                <c:pt idx="5341">
                  <c:v>5.3409999999999999E-2</c:v>
                </c:pt>
                <c:pt idx="5342">
                  <c:v>5.3420000000000002E-2</c:v>
                </c:pt>
                <c:pt idx="5343">
                  <c:v>5.3429999999999998E-2</c:v>
                </c:pt>
                <c:pt idx="5344">
                  <c:v>5.3440000000000001E-2</c:v>
                </c:pt>
                <c:pt idx="5345">
                  <c:v>5.3449999999999998E-2</c:v>
                </c:pt>
                <c:pt idx="5346">
                  <c:v>5.3460000000000001E-2</c:v>
                </c:pt>
                <c:pt idx="5347">
                  <c:v>5.3469999999999997E-2</c:v>
                </c:pt>
                <c:pt idx="5348">
                  <c:v>5.348E-2</c:v>
                </c:pt>
                <c:pt idx="5349">
                  <c:v>5.3490000000000003E-2</c:v>
                </c:pt>
                <c:pt idx="5350">
                  <c:v>5.3499999999999999E-2</c:v>
                </c:pt>
                <c:pt idx="5351">
                  <c:v>5.3510000000000002E-2</c:v>
                </c:pt>
                <c:pt idx="5352">
                  <c:v>5.3519999999999998E-2</c:v>
                </c:pt>
                <c:pt idx="5353">
                  <c:v>5.3530000000000001E-2</c:v>
                </c:pt>
                <c:pt idx="5354">
                  <c:v>5.3539999999999997E-2</c:v>
                </c:pt>
                <c:pt idx="5355">
                  <c:v>5.355E-2</c:v>
                </c:pt>
                <c:pt idx="5356">
                  <c:v>5.3560000000000003E-2</c:v>
                </c:pt>
                <c:pt idx="5357">
                  <c:v>5.357E-2</c:v>
                </c:pt>
                <c:pt idx="5358">
                  <c:v>5.3580000000000003E-2</c:v>
                </c:pt>
                <c:pt idx="5359">
                  <c:v>5.3589999999999999E-2</c:v>
                </c:pt>
                <c:pt idx="5360">
                  <c:v>5.3600000000000002E-2</c:v>
                </c:pt>
                <c:pt idx="5361">
                  <c:v>5.3609999999999998E-2</c:v>
                </c:pt>
                <c:pt idx="5362">
                  <c:v>5.3620000000000001E-2</c:v>
                </c:pt>
                <c:pt idx="5363">
                  <c:v>5.3629999999999997E-2</c:v>
                </c:pt>
                <c:pt idx="5364">
                  <c:v>5.364E-2</c:v>
                </c:pt>
                <c:pt idx="5365">
                  <c:v>5.3650000000000003E-2</c:v>
                </c:pt>
                <c:pt idx="5366">
                  <c:v>5.3659999999999999E-2</c:v>
                </c:pt>
                <c:pt idx="5367">
                  <c:v>5.3670000000000002E-2</c:v>
                </c:pt>
                <c:pt idx="5368">
                  <c:v>5.3679999999999999E-2</c:v>
                </c:pt>
                <c:pt idx="5369">
                  <c:v>5.3690000000000002E-2</c:v>
                </c:pt>
                <c:pt idx="5370">
                  <c:v>5.3699999999999998E-2</c:v>
                </c:pt>
                <c:pt idx="5371">
                  <c:v>5.3710000000000001E-2</c:v>
                </c:pt>
                <c:pt idx="5372">
                  <c:v>5.3719999999999997E-2</c:v>
                </c:pt>
                <c:pt idx="5373">
                  <c:v>5.373E-2</c:v>
                </c:pt>
                <c:pt idx="5374">
                  <c:v>5.3740000000000003E-2</c:v>
                </c:pt>
                <c:pt idx="5375">
                  <c:v>5.3749999999999999E-2</c:v>
                </c:pt>
                <c:pt idx="5376">
                  <c:v>5.3760000000000002E-2</c:v>
                </c:pt>
                <c:pt idx="5377">
                  <c:v>5.3769999999999998E-2</c:v>
                </c:pt>
                <c:pt idx="5378">
                  <c:v>5.3780000000000001E-2</c:v>
                </c:pt>
                <c:pt idx="5379">
                  <c:v>5.3789999999999998E-2</c:v>
                </c:pt>
                <c:pt idx="5380">
                  <c:v>5.3800000000000001E-2</c:v>
                </c:pt>
                <c:pt idx="5381">
                  <c:v>5.3809999999999997E-2</c:v>
                </c:pt>
                <c:pt idx="5382">
                  <c:v>5.382E-2</c:v>
                </c:pt>
                <c:pt idx="5383">
                  <c:v>5.3830000000000003E-2</c:v>
                </c:pt>
                <c:pt idx="5384">
                  <c:v>5.3839999999999999E-2</c:v>
                </c:pt>
                <c:pt idx="5385">
                  <c:v>5.3850000000000002E-2</c:v>
                </c:pt>
                <c:pt idx="5386">
                  <c:v>5.3859999999999998E-2</c:v>
                </c:pt>
                <c:pt idx="5387">
                  <c:v>5.3870000000000001E-2</c:v>
                </c:pt>
                <c:pt idx="5388">
                  <c:v>5.3879999999999997E-2</c:v>
                </c:pt>
                <c:pt idx="5389">
                  <c:v>5.389E-2</c:v>
                </c:pt>
                <c:pt idx="5390">
                  <c:v>5.3900000000000003E-2</c:v>
                </c:pt>
                <c:pt idx="5391">
                  <c:v>5.391E-2</c:v>
                </c:pt>
                <c:pt idx="5392">
                  <c:v>5.3920000000000003E-2</c:v>
                </c:pt>
                <c:pt idx="5393">
                  <c:v>5.3929999999999999E-2</c:v>
                </c:pt>
                <c:pt idx="5394">
                  <c:v>5.3940000000000002E-2</c:v>
                </c:pt>
                <c:pt idx="5395">
                  <c:v>5.3949999999999998E-2</c:v>
                </c:pt>
                <c:pt idx="5396">
                  <c:v>5.3960000000000001E-2</c:v>
                </c:pt>
                <c:pt idx="5397">
                  <c:v>5.3969999999999997E-2</c:v>
                </c:pt>
                <c:pt idx="5398">
                  <c:v>5.398E-2</c:v>
                </c:pt>
                <c:pt idx="5399">
                  <c:v>5.3990000000000003E-2</c:v>
                </c:pt>
                <c:pt idx="5400">
                  <c:v>5.3999999999999999E-2</c:v>
                </c:pt>
                <c:pt idx="5401">
                  <c:v>5.4010000000000002E-2</c:v>
                </c:pt>
                <c:pt idx="5402">
                  <c:v>5.4019999999999999E-2</c:v>
                </c:pt>
                <c:pt idx="5403">
                  <c:v>5.4030000000000002E-2</c:v>
                </c:pt>
                <c:pt idx="5404">
                  <c:v>5.4039999999999998E-2</c:v>
                </c:pt>
                <c:pt idx="5405">
                  <c:v>5.4050000000000001E-2</c:v>
                </c:pt>
                <c:pt idx="5406">
                  <c:v>5.4059999999999997E-2</c:v>
                </c:pt>
                <c:pt idx="5407">
                  <c:v>5.407E-2</c:v>
                </c:pt>
                <c:pt idx="5408">
                  <c:v>5.4080000000000003E-2</c:v>
                </c:pt>
                <c:pt idx="5409">
                  <c:v>5.4089999999999999E-2</c:v>
                </c:pt>
                <c:pt idx="5410">
                  <c:v>5.4100000000000002E-2</c:v>
                </c:pt>
                <c:pt idx="5411">
                  <c:v>5.4109999999999998E-2</c:v>
                </c:pt>
                <c:pt idx="5412">
                  <c:v>5.4120000000000001E-2</c:v>
                </c:pt>
                <c:pt idx="5413">
                  <c:v>5.4129999999999998E-2</c:v>
                </c:pt>
                <c:pt idx="5414">
                  <c:v>5.4140000000000001E-2</c:v>
                </c:pt>
                <c:pt idx="5415">
                  <c:v>5.4149999999999997E-2</c:v>
                </c:pt>
                <c:pt idx="5416">
                  <c:v>5.416E-2</c:v>
                </c:pt>
                <c:pt idx="5417">
                  <c:v>5.4170000000000003E-2</c:v>
                </c:pt>
                <c:pt idx="5418">
                  <c:v>5.4179999999999999E-2</c:v>
                </c:pt>
                <c:pt idx="5419">
                  <c:v>5.4190000000000002E-2</c:v>
                </c:pt>
                <c:pt idx="5420">
                  <c:v>5.4199999999999998E-2</c:v>
                </c:pt>
                <c:pt idx="5421">
                  <c:v>5.4210000000000001E-2</c:v>
                </c:pt>
                <c:pt idx="5422">
                  <c:v>5.4219999999999997E-2</c:v>
                </c:pt>
                <c:pt idx="5423">
                  <c:v>5.423E-2</c:v>
                </c:pt>
                <c:pt idx="5424">
                  <c:v>5.4239999999999997E-2</c:v>
                </c:pt>
                <c:pt idx="5425">
                  <c:v>5.425E-2</c:v>
                </c:pt>
                <c:pt idx="5426">
                  <c:v>5.4260000000000003E-2</c:v>
                </c:pt>
                <c:pt idx="5427">
                  <c:v>5.4269999999999999E-2</c:v>
                </c:pt>
                <c:pt idx="5428">
                  <c:v>5.4280000000000002E-2</c:v>
                </c:pt>
                <c:pt idx="5429">
                  <c:v>5.4289999999999998E-2</c:v>
                </c:pt>
                <c:pt idx="5430">
                  <c:v>5.4300000000000001E-2</c:v>
                </c:pt>
                <c:pt idx="5431">
                  <c:v>5.4309999999999997E-2</c:v>
                </c:pt>
                <c:pt idx="5432">
                  <c:v>5.432E-2</c:v>
                </c:pt>
                <c:pt idx="5433">
                  <c:v>5.4330000000000003E-2</c:v>
                </c:pt>
                <c:pt idx="5434">
                  <c:v>5.4339999999999999E-2</c:v>
                </c:pt>
                <c:pt idx="5435">
                  <c:v>5.4350000000000002E-2</c:v>
                </c:pt>
                <c:pt idx="5436">
                  <c:v>5.4359999999999999E-2</c:v>
                </c:pt>
                <c:pt idx="5437">
                  <c:v>5.4370000000000002E-2</c:v>
                </c:pt>
                <c:pt idx="5438">
                  <c:v>5.4379999999999998E-2</c:v>
                </c:pt>
                <c:pt idx="5439">
                  <c:v>5.4390000000000001E-2</c:v>
                </c:pt>
                <c:pt idx="5440">
                  <c:v>5.4399999999999997E-2</c:v>
                </c:pt>
                <c:pt idx="5441">
                  <c:v>5.441E-2</c:v>
                </c:pt>
                <c:pt idx="5442">
                  <c:v>5.4420000000000003E-2</c:v>
                </c:pt>
                <c:pt idx="5443">
                  <c:v>5.4429999999999999E-2</c:v>
                </c:pt>
                <c:pt idx="5444">
                  <c:v>5.4440000000000002E-2</c:v>
                </c:pt>
                <c:pt idx="5445">
                  <c:v>5.4449999999999998E-2</c:v>
                </c:pt>
                <c:pt idx="5446">
                  <c:v>5.4460000000000001E-2</c:v>
                </c:pt>
                <c:pt idx="5447">
                  <c:v>5.4469999999999998E-2</c:v>
                </c:pt>
                <c:pt idx="5448">
                  <c:v>5.4480000000000001E-2</c:v>
                </c:pt>
                <c:pt idx="5449">
                  <c:v>5.4489999999999997E-2</c:v>
                </c:pt>
                <c:pt idx="5450">
                  <c:v>5.45E-2</c:v>
                </c:pt>
                <c:pt idx="5451">
                  <c:v>5.4510000000000003E-2</c:v>
                </c:pt>
                <c:pt idx="5452">
                  <c:v>5.4519999999999999E-2</c:v>
                </c:pt>
                <c:pt idx="5453">
                  <c:v>5.4530000000000002E-2</c:v>
                </c:pt>
                <c:pt idx="5454">
                  <c:v>5.4539999999999998E-2</c:v>
                </c:pt>
                <c:pt idx="5455">
                  <c:v>5.4550000000000001E-2</c:v>
                </c:pt>
                <c:pt idx="5456">
                  <c:v>5.4559999999999997E-2</c:v>
                </c:pt>
                <c:pt idx="5457">
                  <c:v>5.457E-2</c:v>
                </c:pt>
                <c:pt idx="5458">
                  <c:v>5.4579999999999997E-2</c:v>
                </c:pt>
                <c:pt idx="5459">
                  <c:v>5.459E-2</c:v>
                </c:pt>
                <c:pt idx="5460">
                  <c:v>5.4600000000000003E-2</c:v>
                </c:pt>
                <c:pt idx="5461">
                  <c:v>5.4609999999999999E-2</c:v>
                </c:pt>
                <c:pt idx="5462">
                  <c:v>5.4620000000000002E-2</c:v>
                </c:pt>
                <c:pt idx="5463">
                  <c:v>5.4629999999999998E-2</c:v>
                </c:pt>
                <c:pt idx="5464">
                  <c:v>5.4640000000000001E-2</c:v>
                </c:pt>
                <c:pt idx="5465">
                  <c:v>5.4649999999999997E-2</c:v>
                </c:pt>
                <c:pt idx="5466">
                  <c:v>5.466E-2</c:v>
                </c:pt>
                <c:pt idx="5467">
                  <c:v>5.4670000000000003E-2</c:v>
                </c:pt>
                <c:pt idx="5468">
                  <c:v>5.4679999999999999E-2</c:v>
                </c:pt>
                <c:pt idx="5469">
                  <c:v>5.4690000000000003E-2</c:v>
                </c:pt>
                <c:pt idx="5470">
                  <c:v>5.4699999999999999E-2</c:v>
                </c:pt>
                <c:pt idx="5471">
                  <c:v>5.4710000000000002E-2</c:v>
                </c:pt>
                <c:pt idx="5472">
                  <c:v>5.4719999999999998E-2</c:v>
                </c:pt>
                <c:pt idx="5473">
                  <c:v>5.4730000000000001E-2</c:v>
                </c:pt>
                <c:pt idx="5474">
                  <c:v>5.4739999999999997E-2</c:v>
                </c:pt>
                <c:pt idx="5475">
                  <c:v>5.475E-2</c:v>
                </c:pt>
                <c:pt idx="5476">
                  <c:v>5.4760000000000003E-2</c:v>
                </c:pt>
                <c:pt idx="5477">
                  <c:v>5.4769999999999999E-2</c:v>
                </c:pt>
                <c:pt idx="5478">
                  <c:v>5.4780000000000002E-2</c:v>
                </c:pt>
                <c:pt idx="5479">
                  <c:v>5.4789999999999998E-2</c:v>
                </c:pt>
                <c:pt idx="5480">
                  <c:v>5.4800000000000001E-2</c:v>
                </c:pt>
                <c:pt idx="5481">
                  <c:v>5.4809999999999998E-2</c:v>
                </c:pt>
                <c:pt idx="5482">
                  <c:v>5.4820000000000001E-2</c:v>
                </c:pt>
                <c:pt idx="5483">
                  <c:v>5.4829999999999997E-2</c:v>
                </c:pt>
                <c:pt idx="5484">
                  <c:v>5.484E-2</c:v>
                </c:pt>
                <c:pt idx="5485">
                  <c:v>5.4850000000000003E-2</c:v>
                </c:pt>
                <c:pt idx="5486">
                  <c:v>5.4859999999999999E-2</c:v>
                </c:pt>
                <c:pt idx="5487">
                  <c:v>5.4870000000000002E-2</c:v>
                </c:pt>
                <c:pt idx="5488">
                  <c:v>5.4879999999999998E-2</c:v>
                </c:pt>
                <c:pt idx="5489">
                  <c:v>5.4890000000000001E-2</c:v>
                </c:pt>
                <c:pt idx="5490">
                  <c:v>5.4899999999999997E-2</c:v>
                </c:pt>
                <c:pt idx="5491">
                  <c:v>5.491E-2</c:v>
                </c:pt>
                <c:pt idx="5492">
                  <c:v>5.4919999999999997E-2</c:v>
                </c:pt>
                <c:pt idx="5493">
                  <c:v>5.493E-2</c:v>
                </c:pt>
                <c:pt idx="5494">
                  <c:v>5.4940000000000003E-2</c:v>
                </c:pt>
                <c:pt idx="5495">
                  <c:v>5.4949999999999999E-2</c:v>
                </c:pt>
                <c:pt idx="5496">
                  <c:v>5.4960000000000002E-2</c:v>
                </c:pt>
                <c:pt idx="5497">
                  <c:v>5.4969999999999998E-2</c:v>
                </c:pt>
                <c:pt idx="5498">
                  <c:v>5.4980000000000001E-2</c:v>
                </c:pt>
                <c:pt idx="5499">
                  <c:v>5.4989999999999997E-2</c:v>
                </c:pt>
                <c:pt idx="5500">
                  <c:v>5.5E-2</c:v>
                </c:pt>
                <c:pt idx="5501">
                  <c:v>5.5010000000000003E-2</c:v>
                </c:pt>
                <c:pt idx="5502">
                  <c:v>5.5019999999999999E-2</c:v>
                </c:pt>
                <c:pt idx="5503">
                  <c:v>5.5030000000000003E-2</c:v>
                </c:pt>
                <c:pt idx="5504">
                  <c:v>5.5039999999999999E-2</c:v>
                </c:pt>
                <c:pt idx="5505">
                  <c:v>5.5050000000000002E-2</c:v>
                </c:pt>
                <c:pt idx="5506">
                  <c:v>5.5059999999999998E-2</c:v>
                </c:pt>
                <c:pt idx="5507">
                  <c:v>5.5070000000000001E-2</c:v>
                </c:pt>
                <c:pt idx="5508">
                  <c:v>5.5079999999999997E-2</c:v>
                </c:pt>
                <c:pt idx="5509">
                  <c:v>5.509E-2</c:v>
                </c:pt>
                <c:pt idx="5510">
                  <c:v>5.5100000000000003E-2</c:v>
                </c:pt>
                <c:pt idx="5511">
                  <c:v>5.5109999999999999E-2</c:v>
                </c:pt>
                <c:pt idx="5512">
                  <c:v>5.5120000000000002E-2</c:v>
                </c:pt>
                <c:pt idx="5513">
                  <c:v>5.5129999999999998E-2</c:v>
                </c:pt>
                <c:pt idx="5514">
                  <c:v>5.5140000000000002E-2</c:v>
                </c:pt>
                <c:pt idx="5515">
                  <c:v>5.5149999999999998E-2</c:v>
                </c:pt>
                <c:pt idx="5516">
                  <c:v>5.5160000000000001E-2</c:v>
                </c:pt>
                <c:pt idx="5517">
                  <c:v>5.5169999999999997E-2</c:v>
                </c:pt>
                <c:pt idx="5518">
                  <c:v>5.518E-2</c:v>
                </c:pt>
                <c:pt idx="5519">
                  <c:v>5.5190000000000003E-2</c:v>
                </c:pt>
                <c:pt idx="5520">
                  <c:v>5.5199999999999999E-2</c:v>
                </c:pt>
                <c:pt idx="5521">
                  <c:v>5.5210000000000002E-2</c:v>
                </c:pt>
                <c:pt idx="5522">
                  <c:v>5.5219999999999998E-2</c:v>
                </c:pt>
                <c:pt idx="5523">
                  <c:v>5.5230000000000001E-2</c:v>
                </c:pt>
                <c:pt idx="5524">
                  <c:v>5.5239999999999997E-2</c:v>
                </c:pt>
                <c:pt idx="5525">
                  <c:v>5.525E-2</c:v>
                </c:pt>
                <c:pt idx="5526">
                  <c:v>5.5259999999999997E-2</c:v>
                </c:pt>
                <c:pt idx="5527">
                  <c:v>5.527E-2</c:v>
                </c:pt>
                <c:pt idx="5528">
                  <c:v>5.5280000000000003E-2</c:v>
                </c:pt>
                <c:pt idx="5529">
                  <c:v>5.5289999999999999E-2</c:v>
                </c:pt>
                <c:pt idx="5530">
                  <c:v>5.5300000000000002E-2</c:v>
                </c:pt>
                <c:pt idx="5531">
                  <c:v>5.5309999999999998E-2</c:v>
                </c:pt>
                <c:pt idx="5532">
                  <c:v>5.5320000000000001E-2</c:v>
                </c:pt>
                <c:pt idx="5533">
                  <c:v>5.5329999999999997E-2</c:v>
                </c:pt>
                <c:pt idx="5534">
                  <c:v>5.534E-2</c:v>
                </c:pt>
                <c:pt idx="5535">
                  <c:v>5.5350000000000003E-2</c:v>
                </c:pt>
                <c:pt idx="5536">
                  <c:v>5.5359999999999999E-2</c:v>
                </c:pt>
                <c:pt idx="5537">
                  <c:v>5.5370000000000003E-2</c:v>
                </c:pt>
                <c:pt idx="5538">
                  <c:v>5.5379999999999999E-2</c:v>
                </c:pt>
                <c:pt idx="5539">
                  <c:v>5.5390000000000002E-2</c:v>
                </c:pt>
                <c:pt idx="5540">
                  <c:v>5.5399999999999998E-2</c:v>
                </c:pt>
                <c:pt idx="5541">
                  <c:v>5.5410000000000001E-2</c:v>
                </c:pt>
                <c:pt idx="5542">
                  <c:v>5.5419999999999997E-2</c:v>
                </c:pt>
                <c:pt idx="5543">
                  <c:v>5.543E-2</c:v>
                </c:pt>
                <c:pt idx="5544">
                  <c:v>5.5440000000000003E-2</c:v>
                </c:pt>
                <c:pt idx="5545">
                  <c:v>5.5449999999999999E-2</c:v>
                </c:pt>
                <c:pt idx="5546">
                  <c:v>5.5460000000000002E-2</c:v>
                </c:pt>
                <c:pt idx="5547">
                  <c:v>5.5469999999999998E-2</c:v>
                </c:pt>
                <c:pt idx="5548">
                  <c:v>5.5480000000000002E-2</c:v>
                </c:pt>
                <c:pt idx="5549">
                  <c:v>5.5489999999999998E-2</c:v>
                </c:pt>
                <c:pt idx="5550">
                  <c:v>5.5500000000000001E-2</c:v>
                </c:pt>
                <c:pt idx="5551">
                  <c:v>5.5509999999999997E-2</c:v>
                </c:pt>
                <c:pt idx="5552">
                  <c:v>5.552E-2</c:v>
                </c:pt>
                <c:pt idx="5553">
                  <c:v>5.5530000000000003E-2</c:v>
                </c:pt>
                <c:pt idx="5554">
                  <c:v>5.5539999999999999E-2</c:v>
                </c:pt>
                <c:pt idx="5555">
                  <c:v>5.5550000000000002E-2</c:v>
                </c:pt>
                <c:pt idx="5556">
                  <c:v>5.5559999999999998E-2</c:v>
                </c:pt>
                <c:pt idx="5557">
                  <c:v>5.5570000000000001E-2</c:v>
                </c:pt>
                <c:pt idx="5558">
                  <c:v>5.5579999999999997E-2</c:v>
                </c:pt>
                <c:pt idx="5559">
                  <c:v>5.5590000000000001E-2</c:v>
                </c:pt>
                <c:pt idx="5560">
                  <c:v>5.5599999999999997E-2</c:v>
                </c:pt>
                <c:pt idx="5561">
                  <c:v>5.561E-2</c:v>
                </c:pt>
                <c:pt idx="5562">
                  <c:v>5.5620000000000003E-2</c:v>
                </c:pt>
                <c:pt idx="5563">
                  <c:v>5.5629999999999999E-2</c:v>
                </c:pt>
                <c:pt idx="5564">
                  <c:v>5.5640000000000002E-2</c:v>
                </c:pt>
                <c:pt idx="5565">
                  <c:v>5.5649999999999998E-2</c:v>
                </c:pt>
                <c:pt idx="5566">
                  <c:v>5.5660000000000001E-2</c:v>
                </c:pt>
                <c:pt idx="5567">
                  <c:v>5.5669999999999997E-2</c:v>
                </c:pt>
                <c:pt idx="5568">
                  <c:v>5.568E-2</c:v>
                </c:pt>
                <c:pt idx="5569">
                  <c:v>5.5690000000000003E-2</c:v>
                </c:pt>
                <c:pt idx="5570">
                  <c:v>5.57E-2</c:v>
                </c:pt>
                <c:pt idx="5571">
                  <c:v>5.5710000000000003E-2</c:v>
                </c:pt>
                <c:pt idx="5572">
                  <c:v>5.5719999999999999E-2</c:v>
                </c:pt>
                <c:pt idx="5573">
                  <c:v>5.5730000000000002E-2</c:v>
                </c:pt>
                <c:pt idx="5574">
                  <c:v>5.5739999999999998E-2</c:v>
                </c:pt>
                <c:pt idx="5575">
                  <c:v>5.5750000000000001E-2</c:v>
                </c:pt>
                <c:pt idx="5576">
                  <c:v>5.5759999999999997E-2</c:v>
                </c:pt>
                <c:pt idx="5577">
                  <c:v>5.577E-2</c:v>
                </c:pt>
                <c:pt idx="5578">
                  <c:v>5.5780000000000003E-2</c:v>
                </c:pt>
                <c:pt idx="5579">
                  <c:v>5.5789999999999999E-2</c:v>
                </c:pt>
                <c:pt idx="5580">
                  <c:v>5.5800000000000002E-2</c:v>
                </c:pt>
                <c:pt idx="5581">
                  <c:v>5.5809999999999998E-2</c:v>
                </c:pt>
                <c:pt idx="5582">
                  <c:v>5.5820000000000002E-2</c:v>
                </c:pt>
                <c:pt idx="5583">
                  <c:v>5.5829999999999998E-2</c:v>
                </c:pt>
                <c:pt idx="5584">
                  <c:v>5.5840000000000001E-2</c:v>
                </c:pt>
                <c:pt idx="5585">
                  <c:v>5.5849999999999997E-2</c:v>
                </c:pt>
                <c:pt idx="5586">
                  <c:v>5.586E-2</c:v>
                </c:pt>
                <c:pt idx="5587">
                  <c:v>5.5870000000000003E-2</c:v>
                </c:pt>
                <c:pt idx="5588">
                  <c:v>5.5879999999999999E-2</c:v>
                </c:pt>
                <c:pt idx="5589">
                  <c:v>5.5890000000000002E-2</c:v>
                </c:pt>
                <c:pt idx="5590">
                  <c:v>5.5899999999999998E-2</c:v>
                </c:pt>
                <c:pt idx="5591">
                  <c:v>5.5910000000000001E-2</c:v>
                </c:pt>
                <c:pt idx="5592">
                  <c:v>5.5919999999999997E-2</c:v>
                </c:pt>
                <c:pt idx="5593">
                  <c:v>5.5930000000000001E-2</c:v>
                </c:pt>
                <c:pt idx="5594">
                  <c:v>5.5939999999999997E-2</c:v>
                </c:pt>
                <c:pt idx="5595">
                  <c:v>5.595E-2</c:v>
                </c:pt>
                <c:pt idx="5596">
                  <c:v>5.5960000000000003E-2</c:v>
                </c:pt>
                <c:pt idx="5597">
                  <c:v>5.5969999999999999E-2</c:v>
                </c:pt>
                <c:pt idx="5598">
                  <c:v>5.5980000000000002E-2</c:v>
                </c:pt>
                <c:pt idx="5599">
                  <c:v>5.5989999999999998E-2</c:v>
                </c:pt>
                <c:pt idx="5600">
                  <c:v>5.6000000000000001E-2</c:v>
                </c:pt>
                <c:pt idx="5601">
                  <c:v>5.6009999999999997E-2</c:v>
                </c:pt>
                <c:pt idx="5602">
                  <c:v>5.602E-2</c:v>
                </c:pt>
                <c:pt idx="5603">
                  <c:v>5.6030000000000003E-2</c:v>
                </c:pt>
                <c:pt idx="5604">
                  <c:v>5.604E-2</c:v>
                </c:pt>
                <c:pt idx="5605">
                  <c:v>5.6050000000000003E-2</c:v>
                </c:pt>
                <c:pt idx="5606">
                  <c:v>5.6059999999999999E-2</c:v>
                </c:pt>
                <c:pt idx="5607">
                  <c:v>5.6070000000000002E-2</c:v>
                </c:pt>
                <c:pt idx="5608">
                  <c:v>5.6079999999999998E-2</c:v>
                </c:pt>
                <c:pt idx="5609">
                  <c:v>5.6090000000000001E-2</c:v>
                </c:pt>
                <c:pt idx="5610">
                  <c:v>5.6099999999999997E-2</c:v>
                </c:pt>
                <c:pt idx="5611">
                  <c:v>5.611E-2</c:v>
                </c:pt>
                <c:pt idx="5612">
                  <c:v>5.6120000000000003E-2</c:v>
                </c:pt>
                <c:pt idx="5613">
                  <c:v>5.6129999999999999E-2</c:v>
                </c:pt>
                <c:pt idx="5614">
                  <c:v>5.6140000000000002E-2</c:v>
                </c:pt>
                <c:pt idx="5615">
                  <c:v>5.6149999999999999E-2</c:v>
                </c:pt>
                <c:pt idx="5616">
                  <c:v>5.6160000000000002E-2</c:v>
                </c:pt>
                <c:pt idx="5617">
                  <c:v>5.6169999999999998E-2</c:v>
                </c:pt>
                <c:pt idx="5618">
                  <c:v>5.6180000000000001E-2</c:v>
                </c:pt>
                <c:pt idx="5619">
                  <c:v>5.6189999999999997E-2</c:v>
                </c:pt>
                <c:pt idx="5620">
                  <c:v>5.62E-2</c:v>
                </c:pt>
                <c:pt idx="5621">
                  <c:v>5.6210000000000003E-2</c:v>
                </c:pt>
                <c:pt idx="5622">
                  <c:v>5.6219999999999999E-2</c:v>
                </c:pt>
                <c:pt idx="5623">
                  <c:v>5.6230000000000002E-2</c:v>
                </c:pt>
                <c:pt idx="5624">
                  <c:v>5.6239999999999998E-2</c:v>
                </c:pt>
                <c:pt idx="5625">
                  <c:v>5.6250000000000001E-2</c:v>
                </c:pt>
                <c:pt idx="5626">
                  <c:v>5.6259999999999998E-2</c:v>
                </c:pt>
                <c:pt idx="5627">
                  <c:v>5.6270000000000001E-2</c:v>
                </c:pt>
                <c:pt idx="5628">
                  <c:v>5.6279999999999997E-2</c:v>
                </c:pt>
                <c:pt idx="5629">
                  <c:v>5.629E-2</c:v>
                </c:pt>
                <c:pt idx="5630">
                  <c:v>5.6300000000000003E-2</c:v>
                </c:pt>
                <c:pt idx="5631">
                  <c:v>5.6309999999999999E-2</c:v>
                </c:pt>
                <c:pt idx="5632">
                  <c:v>5.6320000000000002E-2</c:v>
                </c:pt>
                <c:pt idx="5633">
                  <c:v>5.6329999999999998E-2</c:v>
                </c:pt>
                <c:pt idx="5634">
                  <c:v>5.6340000000000001E-2</c:v>
                </c:pt>
                <c:pt idx="5635">
                  <c:v>5.6349999999999997E-2</c:v>
                </c:pt>
                <c:pt idx="5636">
                  <c:v>5.636E-2</c:v>
                </c:pt>
                <c:pt idx="5637">
                  <c:v>5.6370000000000003E-2</c:v>
                </c:pt>
                <c:pt idx="5638">
                  <c:v>5.638E-2</c:v>
                </c:pt>
                <c:pt idx="5639">
                  <c:v>5.6390000000000003E-2</c:v>
                </c:pt>
                <c:pt idx="5640">
                  <c:v>5.6399999999999999E-2</c:v>
                </c:pt>
                <c:pt idx="5641">
                  <c:v>5.6410000000000002E-2</c:v>
                </c:pt>
                <c:pt idx="5642">
                  <c:v>5.6419999999999998E-2</c:v>
                </c:pt>
                <c:pt idx="5643">
                  <c:v>5.6430000000000001E-2</c:v>
                </c:pt>
                <c:pt idx="5644">
                  <c:v>5.6439999999999997E-2</c:v>
                </c:pt>
                <c:pt idx="5645">
                  <c:v>5.645E-2</c:v>
                </c:pt>
                <c:pt idx="5646">
                  <c:v>5.6460000000000003E-2</c:v>
                </c:pt>
                <c:pt idx="5647">
                  <c:v>5.6469999999999999E-2</c:v>
                </c:pt>
                <c:pt idx="5648">
                  <c:v>5.6480000000000002E-2</c:v>
                </c:pt>
                <c:pt idx="5649">
                  <c:v>5.6489999999999999E-2</c:v>
                </c:pt>
                <c:pt idx="5650">
                  <c:v>5.6500000000000002E-2</c:v>
                </c:pt>
                <c:pt idx="5651">
                  <c:v>5.6509999999999998E-2</c:v>
                </c:pt>
                <c:pt idx="5652">
                  <c:v>5.6520000000000001E-2</c:v>
                </c:pt>
                <c:pt idx="5653">
                  <c:v>5.6529999999999997E-2</c:v>
                </c:pt>
                <c:pt idx="5654">
                  <c:v>5.654E-2</c:v>
                </c:pt>
                <c:pt idx="5655">
                  <c:v>5.6550000000000003E-2</c:v>
                </c:pt>
                <c:pt idx="5656">
                  <c:v>5.6559999999999999E-2</c:v>
                </c:pt>
                <c:pt idx="5657">
                  <c:v>5.6570000000000002E-2</c:v>
                </c:pt>
                <c:pt idx="5658">
                  <c:v>5.6579999999999998E-2</c:v>
                </c:pt>
                <c:pt idx="5659">
                  <c:v>5.6590000000000001E-2</c:v>
                </c:pt>
                <c:pt idx="5660">
                  <c:v>5.6599999999999998E-2</c:v>
                </c:pt>
                <c:pt idx="5661">
                  <c:v>5.6610000000000001E-2</c:v>
                </c:pt>
                <c:pt idx="5662">
                  <c:v>5.6619999999999997E-2</c:v>
                </c:pt>
                <c:pt idx="5663">
                  <c:v>5.663E-2</c:v>
                </c:pt>
                <c:pt idx="5664">
                  <c:v>5.6640000000000003E-2</c:v>
                </c:pt>
                <c:pt idx="5665">
                  <c:v>5.6649999999999999E-2</c:v>
                </c:pt>
                <c:pt idx="5666">
                  <c:v>5.6660000000000002E-2</c:v>
                </c:pt>
                <c:pt idx="5667">
                  <c:v>5.6669999999999998E-2</c:v>
                </c:pt>
                <c:pt idx="5668">
                  <c:v>5.6680000000000001E-2</c:v>
                </c:pt>
                <c:pt idx="5669">
                  <c:v>5.6689999999999997E-2</c:v>
                </c:pt>
                <c:pt idx="5670">
                  <c:v>5.67E-2</c:v>
                </c:pt>
                <c:pt idx="5671">
                  <c:v>5.6710000000000003E-2</c:v>
                </c:pt>
                <c:pt idx="5672">
                  <c:v>5.672E-2</c:v>
                </c:pt>
                <c:pt idx="5673">
                  <c:v>5.6730000000000003E-2</c:v>
                </c:pt>
                <c:pt idx="5674">
                  <c:v>5.6739999999999999E-2</c:v>
                </c:pt>
                <c:pt idx="5675">
                  <c:v>5.6750000000000002E-2</c:v>
                </c:pt>
                <c:pt idx="5676">
                  <c:v>5.6759999999999998E-2</c:v>
                </c:pt>
                <c:pt idx="5677">
                  <c:v>5.6770000000000001E-2</c:v>
                </c:pt>
                <c:pt idx="5678">
                  <c:v>5.6779999999999997E-2</c:v>
                </c:pt>
                <c:pt idx="5679">
                  <c:v>5.679E-2</c:v>
                </c:pt>
                <c:pt idx="5680">
                  <c:v>5.6800000000000003E-2</c:v>
                </c:pt>
                <c:pt idx="5681">
                  <c:v>5.6809999999999999E-2</c:v>
                </c:pt>
                <c:pt idx="5682">
                  <c:v>5.6820000000000002E-2</c:v>
                </c:pt>
                <c:pt idx="5683">
                  <c:v>5.6829999999999999E-2</c:v>
                </c:pt>
                <c:pt idx="5684">
                  <c:v>5.6840000000000002E-2</c:v>
                </c:pt>
                <c:pt idx="5685">
                  <c:v>5.6849999999999998E-2</c:v>
                </c:pt>
                <c:pt idx="5686">
                  <c:v>5.6860000000000001E-2</c:v>
                </c:pt>
                <c:pt idx="5687">
                  <c:v>5.6869999999999997E-2</c:v>
                </c:pt>
                <c:pt idx="5688">
                  <c:v>5.688E-2</c:v>
                </c:pt>
                <c:pt idx="5689">
                  <c:v>5.6890000000000003E-2</c:v>
                </c:pt>
                <c:pt idx="5690">
                  <c:v>5.6899999999999999E-2</c:v>
                </c:pt>
                <c:pt idx="5691">
                  <c:v>5.6910000000000002E-2</c:v>
                </c:pt>
                <c:pt idx="5692">
                  <c:v>5.6919999999999998E-2</c:v>
                </c:pt>
                <c:pt idx="5693">
                  <c:v>5.6930000000000001E-2</c:v>
                </c:pt>
                <c:pt idx="5694">
                  <c:v>5.6939999999999998E-2</c:v>
                </c:pt>
                <c:pt idx="5695">
                  <c:v>5.6950000000000001E-2</c:v>
                </c:pt>
                <c:pt idx="5696">
                  <c:v>5.6959999999999997E-2</c:v>
                </c:pt>
                <c:pt idx="5697">
                  <c:v>5.697E-2</c:v>
                </c:pt>
                <c:pt idx="5698">
                  <c:v>5.6980000000000003E-2</c:v>
                </c:pt>
                <c:pt idx="5699">
                  <c:v>5.6989999999999999E-2</c:v>
                </c:pt>
                <c:pt idx="5700">
                  <c:v>5.7000000000000002E-2</c:v>
                </c:pt>
                <c:pt idx="5701">
                  <c:v>5.7009999999999998E-2</c:v>
                </c:pt>
                <c:pt idx="5702">
                  <c:v>5.7020000000000001E-2</c:v>
                </c:pt>
                <c:pt idx="5703">
                  <c:v>5.7029999999999997E-2</c:v>
                </c:pt>
                <c:pt idx="5704">
                  <c:v>5.704E-2</c:v>
                </c:pt>
                <c:pt idx="5705">
                  <c:v>5.7049999999999997E-2</c:v>
                </c:pt>
                <c:pt idx="5706">
                  <c:v>5.706E-2</c:v>
                </c:pt>
                <c:pt idx="5707">
                  <c:v>5.7070000000000003E-2</c:v>
                </c:pt>
                <c:pt idx="5708">
                  <c:v>5.7079999999999999E-2</c:v>
                </c:pt>
                <c:pt idx="5709">
                  <c:v>5.7090000000000002E-2</c:v>
                </c:pt>
                <c:pt idx="5710">
                  <c:v>5.7099999999999998E-2</c:v>
                </c:pt>
                <c:pt idx="5711">
                  <c:v>5.7110000000000001E-2</c:v>
                </c:pt>
                <c:pt idx="5712">
                  <c:v>5.7119999999999997E-2</c:v>
                </c:pt>
                <c:pt idx="5713">
                  <c:v>5.713E-2</c:v>
                </c:pt>
                <c:pt idx="5714">
                  <c:v>5.7140000000000003E-2</c:v>
                </c:pt>
                <c:pt idx="5715">
                  <c:v>5.7149999999999999E-2</c:v>
                </c:pt>
                <c:pt idx="5716">
                  <c:v>5.7160000000000002E-2</c:v>
                </c:pt>
                <c:pt idx="5717">
                  <c:v>5.7169999999999999E-2</c:v>
                </c:pt>
                <c:pt idx="5718">
                  <c:v>5.7180000000000002E-2</c:v>
                </c:pt>
                <c:pt idx="5719">
                  <c:v>5.7189999999999998E-2</c:v>
                </c:pt>
                <c:pt idx="5720">
                  <c:v>5.7200000000000001E-2</c:v>
                </c:pt>
                <c:pt idx="5721">
                  <c:v>5.7209999999999997E-2</c:v>
                </c:pt>
                <c:pt idx="5722">
                  <c:v>5.722E-2</c:v>
                </c:pt>
                <c:pt idx="5723">
                  <c:v>5.7230000000000003E-2</c:v>
                </c:pt>
                <c:pt idx="5724">
                  <c:v>5.7239999999999999E-2</c:v>
                </c:pt>
                <c:pt idx="5725">
                  <c:v>5.7250000000000002E-2</c:v>
                </c:pt>
                <c:pt idx="5726">
                  <c:v>5.7259999999999998E-2</c:v>
                </c:pt>
                <c:pt idx="5727">
                  <c:v>5.7270000000000001E-2</c:v>
                </c:pt>
                <c:pt idx="5728">
                  <c:v>5.7279999999999998E-2</c:v>
                </c:pt>
                <c:pt idx="5729">
                  <c:v>5.7290000000000001E-2</c:v>
                </c:pt>
                <c:pt idx="5730">
                  <c:v>5.7299999999999997E-2</c:v>
                </c:pt>
                <c:pt idx="5731">
                  <c:v>5.731E-2</c:v>
                </c:pt>
                <c:pt idx="5732">
                  <c:v>5.7320000000000003E-2</c:v>
                </c:pt>
                <c:pt idx="5733">
                  <c:v>5.7329999999999999E-2</c:v>
                </c:pt>
                <c:pt idx="5734">
                  <c:v>5.7340000000000002E-2</c:v>
                </c:pt>
                <c:pt idx="5735">
                  <c:v>5.7349999999999998E-2</c:v>
                </c:pt>
                <c:pt idx="5736">
                  <c:v>5.7360000000000001E-2</c:v>
                </c:pt>
                <c:pt idx="5737">
                  <c:v>5.7369999999999997E-2</c:v>
                </c:pt>
                <c:pt idx="5738">
                  <c:v>5.738E-2</c:v>
                </c:pt>
                <c:pt idx="5739">
                  <c:v>5.7389999999999997E-2</c:v>
                </c:pt>
                <c:pt idx="5740">
                  <c:v>5.74E-2</c:v>
                </c:pt>
                <c:pt idx="5741">
                  <c:v>5.7410000000000003E-2</c:v>
                </c:pt>
                <c:pt idx="5742">
                  <c:v>5.7419999999999999E-2</c:v>
                </c:pt>
                <c:pt idx="5743">
                  <c:v>5.7430000000000002E-2</c:v>
                </c:pt>
                <c:pt idx="5744">
                  <c:v>5.7439999999999998E-2</c:v>
                </c:pt>
                <c:pt idx="5745">
                  <c:v>5.7450000000000001E-2</c:v>
                </c:pt>
                <c:pt idx="5746">
                  <c:v>5.7459999999999997E-2</c:v>
                </c:pt>
                <c:pt idx="5747">
                  <c:v>5.747E-2</c:v>
                </c:pt>
                <c:pt idx="5748">
                  <c:v>5.7480000000000003E-2</c:v>
                </c:pt>
                <c:pt idx="5749">
                  <c:v>5.7489999999999999E-2</c:v>
                </c:pt>
                <c:pt idx="5750">
                  <c:v>5.7500000000000002E-2</c:v>
                </c:pt>
                <c:pt idx="5751">
                  <c:v>5.7509999999999999E-2</c:v>
                </c:pt>
                <c:pt idx="5752">
                  <c:v>5.7520000000000002E-2</c:v>
                </c:pt>
                <c:pt idx="5753">
                  <c:v>5.7529999999999998E-2</c:v>
                </c:pt>
                <c:pt idx="5754">
                  <c:v>5.7540000000000001E-2</c:v>
                </c:pt>
                <c:pt idx="5755">
                  <c:v>5.7549999999999997E-2</c:v>
                </c:pt>
                <c:pt idx="5756">
                  <c:v>5.756E-2</c:v>
                </c:pt>
                <c:pt idx="5757">
                  <c:v>5.7570000000000003E-2</c:v>
                </c:pt>
                <c:pt idx="5758">
                  <c:v>5.7579999999999999E-2</c:v>
                </c:pt>
                <c:pt idx="5759">
                  <c:v>5.7590000000000002E-2</c:v>
                </c:pt>
                <c:pt idx="5760">
                  <c:v>5.7599999999999998E-2</c:v>
                </c:pt>
                <c:pt idx="5761">
                  <c:v>5.7610000000000001E-2</c:v>
                </c:pt>
                <c:pt idx="5762">
                  <c:v>5.7619999999999998E-2</c:v>
                </c:pt>
                <c:pt idx="5763">
                  <c:v>5.7630000000000001E-2</c:v>
                </c:pt>
                <c:pt idx="5764">
                  <c:v>5.7639999999999997E-2</c:v>
                </c:pt>
                <c:pt idx="5765">
                  <c:v>5.765E-2</c:v>
                </c:pt>
                <c:pt idx="5766">
                  <c:v>5.7660000000000003E-2</c:v>
                </c:pt>
                <c:pt idx="5767">
                  <c:v>5.7669999999999999E-2</c:v>
                </c:pt>
                <c:pt idx="5768">
                  <c:v>5.7680000000000002E-2</c:v>
                </c:pt>
                <c:pt idx="5769">
                  <c:v>5.7689999999999998E-2</c:v>
                </c:pt>
                <c:pt idx="5770">
                  <c:v>5.7700000000000001E-2</c:v>
                </c:pt>
                <c:pt idx="5771">
                  <c:v>5.7709999999999997E-2</c:v>
                </c:pt>
                <c:pt idx="5772">
                  <c:v>5.772E-2</c:v>
                </c:pt>
                <c:pt idx="5773">
                  <c:v>5.7729999999999997E-2</c:v>
                </c:pt>
                <c:pt idx="5774">
                  <c:v>5.774E-2</c:v>
                </c:pt>
                <c:pt idx="5775">
                  <c:v>5.7750000000000003E-2</c:v>
                </c:pt>
                <c:pt idx="5776">
                  <c:v>5.7759999999999999E-2</c:v>
                </c:pt>
                <c:pt idx="5777">
                  <c:v>5.7770000000000002E-2</c:v>
                </c:pt>
                <c:pt idx="5778">
                  <c:v>5.7779999999999998E-2</c:v>
                </c:pt>
                <c:pt idx="5779">
                  <c:v>5.7790000000000001E-2</c:v>
                </c:pt>
                <c:pt idx="5780">
                  <c:v>5.7799999999999997E-2</c:v>
                </c:pt>
                <c:pt idx="5781">
                  <c:v>5.781E-2</c:v>
                </c:pt>
                <c:pt idx="5782">
                  <c:v>5.7820000000000003E-2</c:v>
                </c:pt>
                <c:pt idx="5783">
                  <c:v>5.7829999999999999E-2</c:v>
                </c:pt>
                <c:pt idx="5784">
                  <c:v>5.7840000000000003E-2</c:v>
                </c:pt>
                <c:pt idx="5785">
                  <c:v>5.7849999999999999E-2</c:v>
                </c:pt>
                <c:pt idx="5786">
                  <c:v>5.7860000000000002E-2</c:v>
                </c:pt>
                <c:pt idx="5787">
                  <c:v>5.7869999999999998E-2</c:v>
                </c:pt>
                <c:pt idx="5788">
                  <c:v>5.7880000000000001E-2</c:v>
                </c:pt>
                <c:pt idx="5789">
                  <c:v>5.7889999999999997E-2</c:v>
                </c:pt>
                <c:pt idx="5790">
                  <c:v>5.79E-2</c:v>
                </c:pt>
                <c:pt idx="5791">
                  <c:v>5.7910000000000003E-2</c:v>
                </c:pt>
                <c:pt idx="5792">
                  <c:v>5.7919999999999999E-2</c:v>
                </c:pt>
                <c:pt idx="5793">
                  <c:v>5.7930000000000002E-2</c:v>
                </c:pt>
                <c:pt idx="5794">
                  <c:v>5.7939999999999998E-2</c:v>
                </c:pt>
                <c:pt idx="5795">
                  <c:v>5.7950000000000002E-2</c:v>
                </c:pt>
                <c:pt idx="5796">
                  <c:v>5.7959999999999998E-2</c:v>
                </c:pt>
                <c:pt idx="5797">
                  <c:v>5.7970000000000001E-2</c:v>
                </c:pt>
                <c:pt idx="5798">
                  <c:v>5.7979999999999997E-2</c:v>
                </c:pt>
                <c:pt idx="5799">
                  <c:v>5.799E-2</c:v>
                </c:pt>
                <c:pt idx="5800">
                  <c:v>5.8000000000000003E-2</c:v>
                </c:pt>
                <c:pt idx="5801">
                  <c:v>5.8009999999999999E-2</c:v>
                </c:pt>
                <c:pt idx="5802">
                  <c:v>5.8020000000000002E-2</c:v>
                </c:pt>
                <c:pt idx="5803">
                  <c:v>5.8029999999999998E-2</c:v>
                </c:pt>
                <c:pt idx="5804">
                  <c:v>5.8040000000000001E-2</c:v>
                </c:pt>
                <c:pt idx="5805">
                  <c:v>5.8049999999999997E-2</c:v>
                </c:pt>
                <c:pt idx="5806">
                  <c:v>5.806E-2</c:v>
                </c:pt>
                <c:pt idx="5807">
                  <c:v>5.8069999999999997E-2</c:v>
                </c:pt>
                <c:pt idx="5808">
                  <c:v>5.808E-2</c:v>
                </c:pt>
                <c:pt idx="5809">
                  <c:v>5.8090000000000003E-2</c:v>
                </c:pt>
                <c:pt idx="5810">
                  <c:v>5.8099999999999999E-2</c:v>
                </c:pt>
                <c:pt idx="5811">
                  <c:v>5.8110000000000002E-2</c:v>
                </c:pt>
                <c:pt idx="5812">
                  <c:v>5.8119999999999998E-2</c:v>
                </c:pt>
                <c:pt idx="5813">
                  <c:v>5.8130000000000001E-2</c:v>
                </c:pt>
                <c:pt idx="5814">
                  <c:v>5.8139999999999997E-2</c:v>
                </c:pt>
                <c:pt idx="5815">
                  <c:v>5.815E-2</c:v>
                </c:pt>
                <c:pt idx="5816">
                  <c:v>5.8160000000000003E-2</c:v>
                </c:pt>
                <c:pt idx="5817">
                  <c:v>5.8169999999999999E-2</c:v>
                </c:pt>
                <c:pt idx="5818">
                  <c:v>5.8180000000000003E-2</c:v>
                </c:pt>
                <c:pt idx="5819">
                  <c:v>5.8189999999999999E-2</c:v>
                </c:pt>
                <c:pt idx="5820">
                  <c:v>5.8200000000000002E-2</c:v>
                </c:pt>
                <c:pt idx="5821">
                  <c:v>5.8209999999999998E-2</c:v>
                </c:pt>
                <c:pt idx="5822">
                  <c:v>5.8220000000000001E-2</c:v>
                </c:pt>
                <c:pt idx="5823">
                  <c:v>5.8229999999999997E-2</c:v>
                </c:pt>
                <c:pt idx="5824">
                  <c:v>5.824E-2</c:v>
                </c:pt>
                <c:pt idx="5825">
                  <c:v>5.8250000000000003E-2</c:v>
                </c:pt>
                <c:pt idx="5826">
                  <c:v>5.8259999999999999E-2</c:v>
                </c:pt>
                <c:pt idx="5827">
                  <c:v>5.8270000000000002E-2</c:v>
                </c:pt>
                <c:pt idx="5828">
                  <c:v>5.8279999999999998E-2</c:v>
                </c:pt>
                <c:pt idx="5829">
                  <c:v>5.8290000000000002E-2</c:v>
                </c:pt>
                <c:pt idx="5830">
                  <c:v>5.8299999999999998E-2</c:v>
                </c:pt>
                <c:pt idx="5831">
                  <c:v>5.8310000000000001E-2</c:v>
                </c:pt>
                <c:pt idx="5832">
                  <c:v>5.8319999999999997E-2</c:v>
                </c:pt>
                <c:pt idx="5833">
                  <c:v>5.833E-2</c:v>
                </c:pt>
                <c:pt idx="5834">
                  <c:v>5.8340000000000003E-2</c:v>
                </c:pt>
                <c:pt idx="5835">
                  <c:v>5.8349999999999999E-2</c:v>
                </c:pt>
                <c:pt idx="5836">
                  <c:v>5.8360000000000002E-2</c:v>
                </c:pt>
                <c:pt idx="5837">
                  <c:v>5.8369999999999998E-2</c:v>
                </c:pt>
                <c:pt idx="5838">
                  <c:v>5.8380000000000001E-2</c:v>
                </c:pt>
                <c:pt idx="5839">
                  <c:v>5.8389999999999997E-2</c:v>
                </c:pt>
                <c:pt idx="5840">
                  <c:v>5.8400000000000001E-2</c:v>
                </c:pt>
                <c:pt idx="5841">
                  <c:v>5.8409999999999997E-2</c:v>
                </c:pt>
                <c:pt idx="5842">
                  <c:v>5.842E-2</c:v>
                </c:pt>
                <c:pt idx="5843">
                  <c:v>5.8430000000000003E-2</c:v>
                </c:pt>
                <c:pt idx="5844">
                  <c:v>5.8439999999999999E-2</c:v>
                </c:pt>
                <c:pt idx="5845">
                  <c:v>5.8450000000000002E-2</c:v>
                </c:pt>
                <c:pt idx="5846">
                  <c:v>5.8459999999999998E-2</c:v>
                </c:pt>
                <c:pt idx="5847">
                  <c:v>5.8470000000000001E-2</c:v>
                </c:pt>
                <c:pt idx="5848">
                  <c:v>5.8479999999999997E-2</c:v>
                </c:pt>
                <c:pt idx="5849">
                  <c:v>5.849E-2</c:v>
                </c:pt>
                <c:pt idx="5850">
                  <c:v>5.8500000000000003E-2</c:v>
                </c:pt>
                <c:pt idx="5851">
                  <c:v>5.851E-2</c:v>
                </c:pt>
                <c:pt idx="5852">
                  <c:v>5.8520000000000003E-2</c:v>
                </c:pt>
                <c:pt idx="5853">
                  <c:v>5.8529999999999999E-2</c:v>
                </c:pt>
                <c:pt idx="5854">
                  <c:v>5.8540000000000002E-2</c:v>
                </c:pt>
                <c:pt idx="5855">
                  <c:v>5.8549999999999998E-2</c:v>
                </c:pt>
                <c:pt idx="5856">
                  <c:v>5.8560000000000001E-2</c:v>
                </c:pt>
                <c:pt idx="5857">
                  <c:v>5.8569999999999997E-2</c:v>
                </c:pt>
                <c:pt idx="5858">
                  <c:v>5.858E-2</c:v>
                </c:pt>
                <c:pt idx="5859">
                  <c:v>5.8590000000000003E-2</c:v>
                </c:pt>
                <c:pt idx="5860">
                  <c:v>5.8599999999999999E-2</c:v>
                </c:pt>
                <c:pt idx="5861">
                  <c:v>5.8610000000000002E-2</c:v>
                </c:pt>
                <c:pt idx="5862">
                  <c:v>5.8619999999999998E-2</c:v>
                </c:pt>
                <c:pt idx="5863">
                  <c:v>5.8630000000000002E-2</c:v>
                </c:pt>
                <c:pt idx="5864">
                  <c:v>5.8639999999999998E-2</c:v>
                </c:pt>
                <c:pt idx="5865">
                  <c:v>5.8650000000000001E-2</c:v>
                </c:pt>
                <c:pt idx="5866">
                  <c:v>5.8659999999999997E-2</c:v>
                </c:pt>
                <c:pt idx="5867">
                  <c:v>5.867E-2</c:v>
                </c:pt>
                <c:pt idx="5868">
                  <c:v>5.8680000000000003E-2</c:v>
                </c:pt>
                <c:pt idx="5869">
                  <c:v>5.8689999999999999E-2</c:v>
                </c:pt>
                <c:pt idx="5870">
                  <c:v>5.8700000000000002E-2</c:v>
                </c:pt>
                <c:pt idx="5871">
                  <c:v>5.8709999999999998E-2</c:v>
                </c:pt>
                <c:pt idx="5872">
                  <c:v>5.8720000000000001E-2</c:v>
                </c:pt>
                <c:pt idx="5873">
                  <c:v>5.8729999999999997E-2</c:v>
                </c:pt>
                <c:pt idx="5874">
                  <c:v>5.8740000000000001E-2</c:v>
                </c:pt>
                <c:pt idx="5875">
                  <c:v>5.8749999999999997E-2</c:v>
                </c:pt>
                <c:pt idx="5876">
                  <c:v>5.876E-2</c:v>
                </c:pt>
                <c:pt idx="5877">
                  <c:v>5.8770000000000003E-2</c:v>
                </c:pt>
                <c:pt idx="5878">
                  <c:v>5.8779999999999999E-2</c:v>
                </c:pt>
                <c:pt idx="5879">
                  <c:v>5.8790000000000002E-2</c:v>
                </c:pt>
                <c:pt idx="5880">
                  <c:v>5.8799999999999998E-2</c:v>
                </c:pt>
                <c:pt idx="5881">
                  <c:v>5.8810000000000001E-2</c:v>
                </c:pt>
                <c:pt idx="5882">
                  <c:v>5.8819999999999997E-2</c:v>
                </c:pt>
                <c:pt idx="5883">
                  <c:v>5.883E-2</c:v>
                </c:pt>
                <c:pt idx="5884">
                  <c:v>5.8840000000000003E-2</c:v>
                </c:pt>
                <c:pt idx="5885">
                  <c:v>5.885E-2</c:v>
                </c:pt>
                <c:pt idx="5886">
                  <c:v>5.8860000000000003E-2</c:v>
                </c:pt>
                <c:pt idx="5887">
                  <c:v>5.8869999999999999E-2</c:v>
                </c:pt>
                <c:pt idx="5888">
                  <c:v>5.8880000000000002E-2</c:v>
                </c:pt>
                <c:pt idx="5889">
                  <c:v>5.8889999999999998E-2</c:v>
                </c:pt>
                <c:pt idx="5890">
                  <c:v>5.8900000000000001E-2</c:v>
                </c:pt>
                <c:pt idx="5891">
                  <c:v>5.8909999999999997E-2</c:v>
                </c:pt>
                <c:pt idx="5892">
                  <c:v>5.892E-2</c:v>
                </c:pt>
                <c:pt idx="5893">
                  <c:v>5.8930000000000003E-2</c:v>
                </c:pt>
                <c:pt idx="5894">
                  <c:v>5.8939999999999999E-2</c:v>
                </c:pt>
                <c:pt idx="5895">
                  <c:v>5.8950000000000002E-2</c:v>
                </c:pt>
                <c:pt idx="5896">
                  <c:v>5.8959999999999999E-2</c:v>
                </c:pt>
                <c:pt idx="5897">
                  <c:v>5.8970000000000002E-2</c:v>
                </c:pt>
                <c:pt idx="5898">
                  <c:v>5.8979999999999998E-2</c:v>
                </c:pt>
                <c:pt idx="5899">
                  <c:v>5.8990000000000001E-2</c:v>
                </c:pt>
                <c:pt idx="5900">
                  <c:v>5.8999999999999997E-2</c:v>
                </c:pt>
                <c:pt idx="5901">
                  <c:v>5.901E-2</c:v>
                </c:pt>
                <c:pt idx="5902">
                  <c:v>5.9020000000000003E-2</c:v>
                </c:pt>
                <c:pt idx="5903">
                  <c:v>5.9029999999999999E-2</c:v>
                </c:pt>
                <c:pt idx="5904">
                  <c:v>5.9040000000000002E-2</c:v>
                </c:pt>
                <c:pt idx="5905">
                  <c:v>5.9049999999999998E-2</c:v>
                </c:pt>
                <c:pt idx="5906">
                  <c:v>5.9060000000000001E-2</c:v>
                </c:pt>
                <c:pt idx="5907">
                  <c:v>5.9069999999999998E-2</c:v>
                </c:pt>
                <c:pt idx="5908">
                  <c:v>5.9080000000000001E-2</c:v>
                </c:pt>
                <c:pt idx="5909">
                  <c:v>5.9089999999999997E-2</c:v>
                </c:pt>
                <c:pt idx="5910">
                  <c:v>5.91E-2</c:v>
                </c:pt>
                <c:pt idx="5911">
                  <c:v>5.9110000000000003E-2</c:v>
                </c:pt>
                <c:pt idx="5912">
                  <c:v>5.9119999999999999E-2</c:v>
                </c:pt>
                <c:pt idx="5913">
                  <c:v>5.9130000000000002E-2</c:v>
                </c:pt>
                <c:pt idx="5914">
                  <c:v>5.9139999999999998E-2</c:v>
                </c:pt>
                <c:pt idx="5915">
                  <c:v>5.9150000000000001E-2</c:v>
                </c:pt>
                <c:pt idx="5916">
                  <c:v>5.9159999999999997E-2</c:v>
                </c:pt>
                <c:pt idx="5917">
                  <c:v>5.917E-2</c:v>
                </c:pt>
                <c:pt idx="5918">
                  <c:v>5.9180000000000003E-2</c:v>
                </c:pt>
                <c:pt idx="5919">
                  <c:v>5.919E-2</c:v>
                </c:pt>
                <c:pt idx="5920">
                  <c:v>5.9200000000000003E-2</c:v>
                </c:pt>
                <c:pt idx="5921">
                  <c:v>5.9209999999999999E-2</c:v>
                </c:pt>
                <c:pt idx="5922">
                  <c:v>5.9220000000000002E-2</c:v>
                </c:pt>
                <c:pt idx="5923">
                  <c:v>5.9229999999999998E-2</c:v>
                </c:pt>
                <c:pt idx="5924">
                  <c:v>5.9240000000000001E-2</c:v>
                </c:pt>
                <c:pt idx="5925">
                  <c:v>5.9249999999999997E-2</c:v>
                </c:pt>
                <c:pt idx="5926">
                  <c:v>5.926E-2</c:v>
                </c:pt>
                <c:pt idx="5927">
                  <c:v>5.9270000000000003E-2</c:v>
                </c:pt>
                <c:pt idx="5928">
                  <c:v>5.9279999999999999E-2</c:v>
                </c:pt>
                <c:pt idx="5929">
                  <c:v>5.9290000000000002E-2</c:v>
                </c:pt>
                <c:pt idx="5930">
                  <c:v>5.9299999999999999E-2</c:v>
                </c:pt>
                <c:pt idx="5931">
                  <c:v>5.9310000000000002E-2</c:v>
                </c:pt>
                <c:pt idx="5932">
                  <c:v>5.9319999999999998E-2</c:v>
                </c:pt>
                <c:pt idx="5933">
                  <c:v>5.9330000000000001E-2</c:v>
                </c:pt>
                <c:pt idx="5934">
                  <c:v>5.9339999999999997E-2</c:v>
                </c:pt>
                <c:pt idx="5935">
                  <c:v>5.935E-2</c:v>
                </c:pt>
                <c:pt idx="5936">
                  <c:v>5.9360000000000003E-2</c:v>
                </c:pt>
                <c:pt idx="5937">
                  <c:v>5.9369999999999999E-2</c:v>
                </c:pt>
                <c:pt idx="5938">
                  <c:v>5.9380000000000002E-2</c:v>
                </c:pt>
                <c:pt idx="5939">
                  <c:v>5.9389999999999998E-2</c:v>
                </c:pt>
                <c:pt idx="5940">
                  <c:v>5.9400000000000001E-2</c:v>
                </c:pt>
                <c:pt idx="5941">
                  <c:v>5.9409999999999998E-2</c:v>
                </c:pt>
                <c:pt idx="5942">
                  <c:v>5.9420000000000001E-2</c:v>
                </c:pt>
                <c:pt idx="5943">
                  <c:v>5.9429999999999997E-2</c:v>
                </c:pt>
                <c:pt idx="5944">
                  <c:v>5.944E-2</c:v>
                </c:pt>
                <c:pt idx="5945">
                  <c:v>5.9450000000000003E-2</c:v>
                </c:pt>
                <c:pt idx="5946">
                  <c:v>5.9459999999999999E-2</c:v>
                </c:pt>
                <c:pt idx="5947">
                  <c:v>5.9470000000000002E-2</c:v>
                </c:pt>
                <c:pt idx="5948">
                  <c:v>5.9479999999999998E-2</c:v>
                </c:pt>
                <c:pt idx="5949">
                  <c:v>5.9490000000000001E-2</c:v>
                </c:pt>
                <c:pt idx="5950">
                  <c:v>5.9499999999999997E-2</c:v>
                </c:pt>
                <c:pt idx="5951">
                  <c:v>5.951E-2</c:v>
                </c:pt>
                <c:pt idx="5952">
                  <c:v>5.9520000000000003E-2</c:v>
                </c:pt>
                <c:pt idx="5953">
                  <c:v>5.953E-2</c:v>
                </c:pt>
                <c:pt idx="5954">
                  <c:v>5.9540000000000003E-2</c:v>
                </c:pt>
                <c:pt idx="5955">
                  <c:v>5.9549999999999999E-2</c:v>
                </c:pt>
                <c:pt idx="5956">
                  <c:v>5.9560000000000002E-2</c:v>
                </c:pt>
                <c:pt idx="5957">
                  <c:v>5.9569999999999998E-2</c:v>
                </c:pt>
                <c:pt idx="5958">
                  <c:v>5.9580000000000001E-2</c:v>
                </c:pt>
                <c:pt idx="5959">
                  <c:v>5.9589999999999997E-2</c:v>
                </c:pt>
                <c:pt idx="5960">
                  <c:v>5.96E-2</c:v>
                </c:pt>
                <c:pt idx="5961">
                  <c:v>5.9610000000000003E-2</c:v>
                </c:pt>
                <c:pt idx="5962">
                  <c:v>5.9619999999999999E-2</c:v>
                </c:pt>
                <c:pt idx="5963">
                  <c:v>5.9630000000000002E-2</c:v>
                </c:pt>
                <c:pt idx="5964">
                  <c:v>5.9639999999999999E-2</c:v>
                </c:pt>
                <c:pt idx="5965">
                  <c:v>5.9650000000000002E-2</c:v>
                </c:pt>
                <c:pt idx="5966">
                  <c:v>5.9659999999999998E-2</c:v>
                </c:pt>
                <c:pt idx="5967">
                  <c:v>5.9670000000000001E-2</c:v>
                </c:pt>
                <c:pt idx="5968">
                  <c:v>5.9679999999999997E-2</c:v>
                </c:pt>
                <c:pt idx="5969">
                  <c:v>5.969E-2</c:v>
                </c:pt>
                <c:pt idx="5970">
                  <c:v>5.9700000000000003E-2</c:v>
                </c:pt>
                <c:pt idx="5971">
                  <c:v>5.9709999999999999E-2</c:v>
                </c:pt>
                <c:pt idx="5972">
                  <c:v>5.9720000000000002E-2</c:v>
                </c:pt>
                <c:pt idx="5973">
                  <c:v>5.9729999999999998E-2</c:v>
                </c:pt>
                <c:pt idx="5974">
                  <c:v>5.9740000000000001E-2</c:v>
                </c:pt>
                <c:pt idx="5975">
                  <c:v>5.9749999999999998E-2</c:v>
                </c:pt>
                <c:pt idx="5976">
                  <c:v>5.9760000000000001E-2</c:v>
                </c:pt>
                <c:pt idx="5977">
                  <c:v>5.9769999999999997E-2</c:v>
                </c:pt>
                <c:pt idx="5978">
                  <c:v>5.978E-2</c:v>
                </c:pt>
                <c:pt idx="5979">
                  <c:v>5.9790000000000003E-2</c:v>
                </c:pt>
                <c:pt idx="5980">
                  <c:v>5.9799999999999999E-2</c:v>
                </c:pt>
                <c:pt idx="5981">
                  <c:v>5.9810000000000002E-2</c:v>
                </c:pt>
                <c:pt idx="5982">
                  <c:v>5.9819999999999998E-2</c:v>
                </c:pt>
                <c:pt idx="5983">
                  <c:v>5.9830000000000001E-2</c:v>
                </c:pt>
                <c:pt idx="5984">
                  <c:v>5.9839999999999997E-2</c:v>
                </c:pt>
                <c:pt idx="5985">
                  <c:v>5.985E-2</c:v>
                </c:pt>
                <c:pt idx="5986">
                  <c:v>5.9859999999999997E-2</c:v>
                </c:pt>
                <c:pt idx="5987">
                  <c:v>5.987E-2</c:v>
                </c:pt>
                <c:pt idx="5988">
                  <c:v>5.9880000000000003E-2</c:v>
                </c:pt>
                <c:pt idx="5989">
                  <c:v>5.9889999999999999E-2</c:v>
                </c:pt>
                <c:pt idx="5990">
                  <c:v>5.9900000000000002E-2</c:v>
                </c:pt>
                <c:pt idx="5991">
                  <c:v>5.9909999999999998E-2</c:v>
                </c:pt>
                <c:pt idx="5992">
                  <c:v>5.9920000000000001E-2</c:v>
                </c:pt>
                <c:pt idx="5993">
                  <c:v>5.9929999999999997E-2</c:v>
                </c:pt>
                <c:pt idx="5994">
                  <c:v>5.994E-2</c:v>
                </c:pt>
                <c:pt idx="5995">
                  <c:v>5.9950000000000003E-2</c:v>
                </c:pt>
                <c:pt idx="5996">
                  <c:v>5.9959999999999999E-2</c:v>
                </c:pt>
                <c:pt idx="5997">
                  <c:v>5.9970000000000002E-2</c:v>
                </c:pt>
                <c:pt idx="5998">
                  <c:v>5.9979999999999999E-2</c:v>
                </c:pt>
                <c:pt idx="5999">
                  <c:v>5.9990000000000002E-2</c:v>
                </c:pt>
                <c:pt idx="6000">
                  <c:v>0.06</c:v>
                </c:pt>
                <c:pt idx="6001">
                  <c:v>6.0010000000000001E-2</c:v>
                </c:pt>
                <c:pt idx="6002">
                  <c:v>6.0019999999999997E-2</c:v>
                </c:pt>
                <c:pt idx="6003">
                  <c:v>6.003E-2</c:v>
                </c:pt>
                <c:pt idx="6004">
                  <c:v>6.0040000000000003E-2</c:v>
                </c:pt>
                <c:pt idx="6005">
                  <c:v>6.0049999999999999E-2</c:v>
                </c:pt>
                <c:pt idx="6006">
                  <c:v>6.0060000000000002E-2</c:v>
                </c:pt>
                <c:pt idx="6007">
                  <c:v>6.0069999999999998E-2</c:v>
                </c:pt>
                <c:pt idx="6008">
                  <c:v>6.0080000000000001E-2</c:v>
                </c:pt>
                <c:pt idx="6009">
                  <c:v>6.0089999999999998E-2</c:v>
                </c:pt>
                <c:pt idx="6010">
                  <c:v>6.0100000000000001E-2</c:v>
                </c:pt>
                <c:pt idx="6011">
                  <c:v>6.0109999999999997E-2</c:v>
                </c:pt>
                <c:pt idx="6012">
                  <c:v>6.012E-2</c:v>
                </c:pt>
                <c:pt idx="6013">
                  <c:v>6.0130000000000003E-2</c:v>
                </c:pt>
                <c:pt idx="6014">
                  <c:v>6.0139999999999999E-2</c:v>
                </c:pt>
                <c:pt idx="6015">
                  <c:v>6.0150000000000002E-2</c:v>
                </c:pt>
                <c:pt idx="6016">
                  <c:v>6.0159999999999998E-2</c:v>
                </c:pt>
                <c:pt idx="6017">
                  <c:v>6.0170000000000001E-2</c:v>
                </c:pt>
                <c:pt idx="6018">
                  <c:v>6.0179999999999997E-2</c:v>
                </c:pt>
                <c:pt idx="6019">
                  <c:v>6.019E-2</c:v>
                </c:pt>
                <c:pt idx="6020">
                  <c:v>6.0199999999999997E-2</c:v>
                </c:pt>
                <c:pt idx="6021">
                  <c:v>6.021E-2</c:v>
                </c:pt>
                <c:pt idx="6022">
                  <c:v>6.0220000000000003E-2</c:v>
                </c:pt>
                <c:pt idx="6023">
                  <c:v>6.0229999999999999E-2</c:v>
                </c:pt>
                <c:pt idx="6024">
                  <c:v>6.0240000000000002E-2</c:v>
                </c:pt>
                <c:pt idx="6025">
                  <c:v>6.0249999999999998E-2</c:v>
                </c:pt>
                <c:pt idx="6026">
                  <c:v>6.0260000000000001E-2</c:v>
                </c:pt>
                <c:pt idx="6027">
                  <c:v>6.0269999999999997E-2</c:v>
                </c:pt>
                <c:pt idx="6028">
                  <c:v>6.028E-2</c:v>
                </c:pt>
                <c:pt idx="6029">
                  <c:v>6.0290000000000003E-2</c:v>
                </c:pt>
                <c:pt idx="6030">
                  <c:v>6.0299999999999999E-2</c:v>
                </c:pt>
                <c:pt idx="6031">
                  <c:v>6.0310000000000002E-2</c:v>
                </c:pt>
                <c:pt idx="6032">
                  <c:v>6.0319999999999999E-2</c:v>
                </c:pt>
                <c:pt idx="6033">
                  <c:v>6.0330000000000002E-2</c:v>
                </c:pt>
                <c:pt idx="6034">
                  <c:v>6.0339999999999998E-2</c:v>
                </c:pt>
                <c:pt idx="6035">
                  <c:v>6.0350000000000001E-2</c:v>
                </c:pt>
                <c:pt idx="6036">
                  <c:v>6.0359999999999997E-2</c:v>
                </c:pt>
                <c:pt idx="6037">
                  <c:v>6.037E-2</c:v>
                </c:pt>
                <c:pt idx="6038">
                  <c:v>6.0380000000000003E-2</c:v>
                </c:pt>
                <c:pt idx="6039">
                  <c:v>6.0389999999999999E-2</c:v>
                </c:pt>
                <c:pt idx="6040">
                  <c:v>6.0400000000000002E-2</c:v>
                </c:pt>
                <c:pt idx="6041">
                  <c:v>6.0409999999999998E-2</c:v>
                </c:pt>
                <c:pt idx="6042">
                  <c:v>6.0420000000000001E-2</c:v>
                </c:pt>
                <c:pt idx="6043">
                  <c:v>6.0429999999999998E-2</c:v>
                </c:pt>
                <c:pt idx="6044">
                  <c:v>6.0440000000000001E-2</c:v>
                </c:pt>
                <c:pt idx="6045">
                  <c:v>6.0449999999999997E-2</c:v>
                </c:pt>
                <c:pt idx="6046">
                  <c:v>6.046E-2</c:v>
                </c:pt>
                <c:pt idx="6047">
                  <c:v>6.0470000000000003E-2</c:v>
                </c:pt>
                <c:pt idx="6048">
                  <c:v>6.0479999999999999E-2</c:v>
                </c:pt>
                <c:pt idx="6049">
                  <c:v>6.0490000000000002E-2</c:v>
                </c:pt>
                <c:pt idx="6050">
                  <c:v>6.0499999999999998E-2</c:v>
                </c:pt>
                <c:pt idx="6051">
                  <c:v>6.0510000000000001E-2</c:v>
                </c:pt>
                <c:pt idx="6052">
                  <c:v>6.0519999999999997E-2</c:v>
                </c:pt>
                <c:pt idx="6053">
                  <c:v>6.053E-2</c:v>
                </c:pt>
                <c:pt idx="6054">
                  <c:v>6.0539999999999997E-2</c:v>
                </c:pt>
                <c:pt idx="6055">
                  <c:v>6.055E-2</c:v>
                </c:pt>
                <c:pt idx="6056">
                  <c:v>6.0560000000000003E-2</c:v>
                </c:pt>
                <c:pt idx="6057">
                  <c:v>6.0569999999999999E-2</c:v>
                </c:pt>
                <c:pt idx="6058">
                  <c:v>6.0580000000000002E-2</c:v>
                </c:pt>
                <c:pt idx="6059">
                  <c:v>6.0589999999999998E-2</c:v>
                </c:pt>
                <c:pt idx="6060">
                  <c:v>6.0600000000000001E-2</c:v>
                </c:pt>
                <c:pt idx="6061">
                  <c:v>6.0609999999999997E-2</c:v>
                </c:pt>
                <c:pt idx="6062">
                  <c:v>6.062E-2</c:v>
                </c:pt>
                <c:pt idx="6063">
                  <c:v>6.0630000000000003E-2</c:v>
                </c:pt>
                <c:pt idx="6064">
                  <c:v>6.0639999999999999E-2</c:v>
                </c:pt>
                <c:pt idx="6065">
                  <c:v>6.0650000000000003E-2</c:v>
                </c:pt>
                <c:pt idx="6066">
                  <c:v>6.0659999999999999E-2</c:v>
                </c:pt>
                <c:pt idx="6067">
                  <c:v>6.0670000000000002E-2</c:v>
                </c:pt>
                <c:pt idx="6068">
                  <c:v>6.0679999999999998E-2</c:v>
                </c:pt>
                <c:pt idx="6069">
                  <c:v>6.0690000000000001E-2</c:v>
                </c:pt>
                <c:pt idx="6070">
                  <c:v>6.0699999999999997E-2</c:v>
                </c:pt>
                <c:pt idx="6071">
                  <c:v>6.071E-2</c:v>
                </c:pt>
                <c:pt idx="6072">
                  <c:v>6.0720000000000003E-2</c:v>
                </c:pt>
                <c:pt idx="6073">
                  <c:v>6.0729999999999999E-2</c:v>
                </c:pt>
                <c:pt idx="6074">
                  <c:v>6.0740000000000002E-2</c:v>
                </c:pt>
                <c:pt idx="6075">
                  <c:v>6.0749999999999998E-2</c:v>
                </c:pt>
                <c:pt idx="6076">
                  <c:v>6.0760000000000002E-2</c:v>
                </c:pt>
                <c:pt idx="6077">
                  <c:v>6.0769999999999998E-2</c:v>
                </c:pt>
                <c:pt idx="6078">
                  <c:v>6.0780000000000001E-2</c:v>
                </c:pt>
                <c:pt idx="6079">
                  <c:v>6.0789999999999997E-2</c:v>
                </c:pt>
                <c:pt idx="6080">
                  <c:v>6.08E-2</c:v>
                </c:pt>
                <c:pt idx="6081">
                  <c:v>6.0810000000000003E-2</c:v>
                </c:pt>
                <c:pt idx="6082">
                  <c:v>6.0819999999999999E-2</c:v>
                </c:pt>
                <c:pt idx="6083">
                  <c:v>6.0830000000000002E-2</c:v>
                </c:pt>
                <c:pt idx="6084">
                  <c:v>6.0839999999999998E-2</c:v>
                </c:pt>
                <c:pt idx="6085">
                  <c:v>6.0850000000000001E-2</c:v>
                </c:pt>
                <c:pt idx="6086">
                  <c:v>6.0859999999999997E-2</c:v>
                </c:pt>
                <c:pt idx="6087">
                  <c:v>6.087E-2</c:v>
                </c:pt>
                <c:pt idx="6088">
                  <c:v>6.0879999999999997E-2</c:v>
                </c:pt>
                <c:pt idx="6089">
                  <c:v>6.089E-2</c:v>
                </c:pt>
                <c:pt idx="6090">
                  <c:v>6.0900000000000003E-2</c:v>
                </c:pt>
                <c:pt idx="6091">
                  <c:v>6.0909999999999999E-2</c:v>
                </c:pt>
                <c:pt idx="6092">
                  <c:v>6.0920000000000002E-2</c:v>
                </c:pt>
                <c:pt idx="6093">
                  <c:v>6.0929999999999998E-2</c:v>
                </c:pt>
                <c:pt idx="6094">
                  <c:v>6.0940000000000001E-2</c:v>
                </c:pt>
                <c:pt idx="6095">
                  <c:v>6.0949999999999997E-2</c:v>
                </c:pt>
                <c:pt idx="6096">
                  <c:v>6.096E-2</c:v>
                </c:pt>
                <c:pt idx="6097">
                  <c:v>6.0970000000000003E-2</c:v>
                </c:pt>
                <c:pt idx="6098">
                  <c:v>6.0979999999999999E-2</c:v>
                </c:pt>
                <c:pt idx="6099">
                  <c:v>6.0990000000000003E-2</c:v>
                </c:pt>
                <c:pt idx="6100">
                  <c:v>6.0999999999999999E-2</c:v>
                </c:pt>
                <c:pt idx="6101">
                  <c:v>6.1010000000000002E-2</c:v>
                </c:pt>
                <c:pt idx="6102">
                  <c:v>6.1019999999999998E-2</c:v>
                </c:pt>
                <c:pt idx="6103">
                  <c:v>6.1030000000000001E-2</c:v>
                </c:pt>
                <c:pt idx="6104">
                  <c:v>6.1039999999999997E-2</c:v>
                </c:pt>
                <c:pt idx="6105">
                  <c:v>6.105E-2</c:v>
                </c:pt>
                <c:pt idx="6106">
                  <c:v>6.1060000000000003E-2</c:v>
                </c:pt>
                <c:pt idx="6107">
                  <c:v>6.1069999999999999E-2</c:v>
                </c:pt>
                <c:pt idx="6108">
                  <c:v>6.1080000000000002E-2</c:v>
                </c:pt>
                <c:pt idx="6109">
                  <c:v>6.1089999999999998E-2</c:v>
                </c:pt>
                <c:pt idx="6110">
                  <c:v>6.1100000000000002E-2</c:v>
                </c:pt>
                <c:pt idx="6111">
                  <c:v>6.1109999999999998E-2</c:v>
                </c:pt>
                <c:pt idx="6112">
                  <c:v>6.1120000000000001E-2</c:v>
                </c:pt>
                <c:pt idx="6113">
                  <c:v>6.1129999999999997E-2</c:v>
                </c:pt>
                <c:pt idx="6114">
                  <c:v>6.114E-2</c:v>
                </c:pt>
                <c:pt idx="6115">
                  <c:v>6.1150000000000003E-2</c:v>
                </c:pt>
                <c:pt idx="6116">
                  <c:v>6.1159999999999999E-2</c:v>
                </c:pt>
                <c:pt idx="6117">
                  <c:v>6.1170000000000002E-2</c:v>
                </c:pt>
                <c:pt idx="6118">
                  <c:v>6.1179999999999998E-2</c:v>
                </c:pt>
                <c:pt idx="6119">
                  <c:v>6.1190000000000001E-2</c:v>
                </c:pt>
                <c:pt idx="6120">
                  <c:v>6.1199999999999997E-2</c:v>
                </c:pt>
                <c:pt idx="6121">
                  <c:v>6.1210000000000001E-2</c:v>
                </c:pt>
                <c:pt idx="6122">
                  <c:v>6.1219999999999997E-2</c:v>
                </c:pt>
                <c:pt idx="6123">
                  <c:v>6.123E-2</c:v>
                </c:pt>
                <c:pt idx="6124">
                  <c:v>6.1240000000000003E-2</c:v>
                </c:pt>
                <c:pt idx="6125">
                  <c:v>6.1249999999999999E-2</c:v>
                </c:pt>
                <c:pt idx="6126">
                  <c:v>6.1260000000000002E-2</c:v>
                </c:pt>
                <c:pt idx="6127">
                  <c:v>6.1269999999999998E-2</c:v>
                </c:pt>
                <c:pt idx="6128">
                  <c:v>6.1280000000000001E-2</c:v>
                </c:pt>
                <c:pt idx="6129">
                  <c:v>6.1289999999999997E-2</c:v>
                </c:pt>
                <c:pt idx="6130">
                  <c:v>6.13E-2</c:v>
                </c:pt>
                <c:pt idx="6131">
                  <c:v>6.1310000000000003E-2</c:v>
                </c:pt>
                <c:pt idx="6132">
                  <c:v>6.132E-2</c:v>
                </c:pt>
                <c:pt idx="6133">
                  <c:v>6.1330000000000003E-2</c:v>
                </c:pt>
                <c:pt idx="6134">
                  <c:v>6.1339999999999999E-2</c:v>
                </c:pt>
                <c:pt idx="6135">
                  <c:v>6.1350000000000002E-2</c:v>
                </c:pt>
                <c:pt idx="6136">
                  <c:v>6.1359999999999998E-2</c:v>
                </c:pt>
                <c:pt idx="6137">
                  <c:v>6.1370000000000001E-2</c:v>
                </c:pt>
                <c:pt idx="6138">
                  <c:v>6.1379999999999997E-2</c:v>
                </c:pt>
                <c:pt idx="6139">
                  <c:v>6.139E-2</c:v>
                </c:pt>
                <c:pt idx="6140">
                  <c:v>6.1400000000000003E-2</c:v>
                </c:pt>
                <c:pt idx="6141">
                  <c:v>6.1409999999999999E-2</c:v>
                </c:pt>
                <c:pt idx="6142">
                  <c:v>6.1420000000000002E-2</c:v>
                </c:pt>
                <c:pt idx="6143">
                  <c:v>6.1429999999999998E-2</c:v>
                </c:pt>
                <c:pt idx="6144">
                  <c:v>6.1440000000000002E-2</c:v>
                </c:pt>
                <c:pt idx="6145">
                  <c:v>6.1449999999999998E-2</c:v>
                </c:pt>
                <c:pt idx="6146">
                  <c:v>6.1460000000000001E-2</c:v>
                </c:pt>
                <c:pt idx="6147">
                  <c:v>6.1469999999999997E-2</c:v>
                </c:pt>
                <c:pt idx="6148">
                  <c:v>6.148E-2</c:v>
                </c:pt>
                <c:pt idx="6149">
                  <c:v>6.1490000000000003E-2</c:v>
                </c:pt>
                <c:pt idx="6150">
                  <c:v>6.1499999999999999E-2</c:v>
                </c:pt>
                <c:pt idx="6151">
                  <c:v>6.1510000000000002E-2</c:v>
                </c:pt>
                <c:pt idx="6152">
                  <c:v>6.1519999999999998E-2</c:v>
                </c:pt>
                <c:pt idx="6153">
                  <c:v>6.1530000000000001E-2</c:v>
                </c:pt>
                <c:pt idx="6154">
                  <c:v>6.1539999999999997E-2</c:v>
                </c:pt>
                <c:pt idx="6155">
                  <c:v>6.1550000000000001E-2</c:v>
                </c:pt>
                <c:pt idx="6156">
                  <c:v>6.1559999999999997E-2</c:v>
                </c:pt>
                <c:pt idx="6157">
                  <c:v>6.157E-2</c:v>
                </c:pt>
                <c:pt idx="6158">
                  <c:v>6.1580000000000003E-2</c:v>
                </c:pt>
                <c:pt idx="6159">
                  <c:v>6.1589999999999999E-2</c:v>
                </c:pt>
                <c:pt idx="6160">
                  <c:v>6.1600000000000002E-2</c:v>
                </c:pt>
                <c:pt idx="6161">
                  <c:v>6.1609999999999998E-2</c:v>
                </c:pt>
                <c:pt idx="6162">
                  <c:v>6.1620000000000001E-2</c:v>
                </c:pt>
                <c:pt idx="6163">
                  <c:v>6.1629999999999997E-2</c:v>
                </c:pt>
                <c:pt idx="6164">
                  <c:v>6.164E-2</c:v>
                </c:pt>
                <c:pt idx="6165">
                  <c:v>6.1650000000000003E-2</c:v>
                </c:pt>
                <c:pt idx="6166">
                  <c:v>6.166E-2</c:v>
                </c:pt>
                <c:pt idx="6167">
                  <c:v>6.1670000000000003E-2</c:v>
                </c:pt>
                <c:pt idx="6168">
                  <c:v>6.1679999999999999E-2</c:v>
                </c:pt>
                <c:pt idx="6169">
                  <c:v>6.1690000000000002E-2</c:v>
                </c:pt>
                <c:pt idx="6170">
                  <c:v>6.1699999999999998E-2</c:v>
                </c:pt>
                <c:pt idx="6171">
                  <c:v>6.1710000000000001E-2</c:v>
                </c:pt>
                <c:pt idx="6172">
                  <c:v>6.1719999999999997E-2</c:v>
                </c:pt>
                <c:pt idx="6173">
                  <c:v>6.173E-2</c:v>
                </c:pt>
                <c:pt idx="6174">
                  <c:v>6.1740000000000003E-2</c:v>
                </c:pt>
                <c:pt idx="6175">
                  <c:v>6.1749999999999999E-2</c:v>
                </c:pt>
                <c:pt idx="6176">
                  <c:v>6.1760000000000002E-2</c:v>
                </c:pt>
                <c:pt idx="6177">
                  <c:v>6.1769999999999999E-2</c:v>
                </c:pt>
                <c:pt idx="6178">
                  <c:v>6.1780000000000002E-2</c:v>
                </c:pt>
                <c:pt idx="6179">
                  <c:v>6.1789999999999998E-2</c:v>
                </c:pt>
                <c:pt idx="6180">
                  <c:v>6.1800000000000001E-2</c:v>
                </c:pt>
                <c:pt idx="6181">
                  <c:v>6.1809999999999997E-2</c:v>
                </c:pt>
                <c:pt idx="6182">
                  <c:v>6.182E-2</c:v>
                </c:pt>
                <c:pt idx="6183">
                  <c:v>6.1830000000000003E-2</c:v>
                </c:pt>
                <c:pt idx="6184">
                  <c:v>6.1839999999999999E-2</c:v>
                </c:pt>
                <c:pt idx="6185">
                  <c:v>6.1850000000000002E-2</c:v>
                </c:pt>
                <c:pt idx="6186">
                  <c:v>6.1859999999999998E-2</c:v>
                </c:pt>
                <c:pt idx="6187">
                  <c:v>6.1870000000000001E-2</c:v>
                </c:pt>
                <c:pt idx="6188">
                  <c:v>6.1879999999999998E-2</c:v>
                </c:pt>
                <c:pt idx="6189">
                  <c:v>6.1890000000000001E-2</c:v>
                </c:pt>
                <c:pt idx="6190">
                  <c:v>6.1899999999999997E-2</c:v>
                </c:pt>
                <c:pt idx="6191">
                  <c:v>6.191E-2</c:v>
                </c:pt>
                <c:pt idx="6192">
                  <c:v>6.1920000000000003E-2</c:v>
                </c:pt>
                <c:pt idx="6193">
                  <c:v>6.1929999999999999E-2</c:v>
                </c:pt>
                <c:pt idx="6194">
                  <c:v>6.1940000000000002E-2</c:v>
                </c:pt>
                <c:pt idx="6195">
                  <c:v>6.1949999999999998E-2</c:v>
                </c:pt>
                <c:pt idx="6196">
                  <c:v>6.1960000000000001E-2</c:v>
                </c:pt>
                <c:pt idx="6197">
                  <c:v>6.1969999999999997E-2</c:v>
                </c:pt>
                <c:pt idx="6198">
                  <c:v>6.198E-2</c:v>
                </c:pt>
                <c:pt idx="6199">
                  <c:v>6.1990000000000003E-2</c:v>
                </c:pt>
                <c:pt idx="6200">
                  <c:v>6.2E-2</c:v>
                </c:pt>
                <c:pt idx="6201">
                  <c:v>6.2010000000000003E-2</c:v>
                </c:pt>
                <c:pt idx="6202">
                  <c:v>6.2019999999999999E-2</c:v>
                </c:pt>
                <c:pt idx="6203">
                  <c:v>6.2030000000000002E-2</c:v>
                </c:pt>
                <c:pt idx="6204">
                  <c:v>6.2039999999999998E-2</c:v>
                </c:pt>
                <c:pt idx="6205">
                  <c:v>6.2050000000000001E-2</c:v>
                </c:pt>
                <c:pt idx="6206">
                  <c:v>6.2059999999999997E-2</c:v>
                </c:pt>
                <c:pt idx="6207">
                  <c:v>6.207E-2</c:v>
                </c:pt>
                <c:pt idx="6208">
                  <c:v>6.2080000000000003E-2</c:v>
                </c:pt>
                <c:pt idx="6209">
                  <c:v>6.2089999999999999E-2</c:v>
                </c:pt>
                <c:pt idx="6210">
                  <c:v>6.2100000000000002E-2</c:v>
                </c:pt>
                <c:pt idx="6211">
                  <c:v>6.2109999999999999E-2</c:v>
                </c:pt>
                <c:pt idx="6212">
                  <c:v>6.2120000000000002E-2</c:v>
                </c:pt>
                <c:pt idx="6213">
                  <c:v>6.2129999999999998E-2</c:v>
                </c:pt>
                <c:pt idx="6214">
                  <c:v>6.2140000000000001E-2</c:v>
                </c:pt>
                <c:pt idx="6215">
                  <c:v>6.2149999999999997E-2</c:v>
                </c:pt>
                <c:pt idx="6216">
                  <c:v>6.216E-2</c:v>
                </c:pt>
                <c:pt idx="6217">
                  <c:v>6.2170000000000003E-2</c:v>
                </c:pt>
                <c:pt idx="6218">
                  <c:v>6.2179999999999999E-2</c:v>
                </c:pt>
                <c:pt idx="6219">
                  <c:v>6.2190000000000002E-2</c:v>
                </c:pt>
                <c:pt idx="6220">
                  <c:v>6.2199999999999998E-2</c:v>
                </c:pt>
                <c:pt idx="6221">
                  <c:v>6.2210000000000001E-2</c:v>
                </c:pt>
                <c:pt idx="6222">
                  <c:v>6.2219999999999998E-2</c:v>
                </c:pt>
                <c:pt idx="6223">
                  <c:v>6.2230000000000001E-2</c:v>
                </c:pt>
                <c:pt idx="6224">
                  <c:v>6.2239999999999997E-2</c:v>
                </c:pt>
                <c:pt idx="6225">
                  <c:v>6.225E-2</c:v>
                </c:pt>
                <c:pt idx="6226">
                  <c:v>6.2260000000000003E-2</c:v>
                </c:pt>
                <c:pt idx="6227">
                  <c:v>6.2269999999999999E-2</c:v>
                </c:pt>
                <c:pt idx="6228">
                  <c:v>6.2280000000000002E-2</c:v>
                </c:pt>
                <c:pt idx="6229">
                  <c:v>6.2289999999999998E-2</c:v>
                </c:pt>
                <c:pt idx="6230">
                  <c:v>6.2300000000000001E-2</c:v>
                </c:pt>
                <c:pt idx="6231">
                  <c:v>6.2309999999999997E-2</c:v>
                </c:pt>
                <c:pt idx="6232">
                  <c:v>6.232E-2</c:v>
                </c:pt>
                <c:pt idx="6233">
                  <c:v>6.2330000000000003E-2</c:v>
                </c:pt>
                <c:pt idx="6234">
                  <c:v>6.234E-2</c:v>
                </c:pt>
                <c:pt idx="6235">
                  <c:v>6.2350000000000003E-2</c:v>
                </c:pt>
                <c:pt idx="6236">
                  <c:v>6.2359999999999999E-2</c:v>
                </c:pt>
                <c:pt idx="6237">
                  <c:v>6.2370000000000002E-2</c:v>
                </c:pt>
                <c:pt idx="6238">
                  <c:v>6.2379999999999998E-2</c:v>
                </c:pt>
                <c:pt idx="6239">
                  <c:v>6.2390000000000001E-2</c:v>
                </c:pt>
                <c:pt idx="6240">
                  <c:v>6.2399999999999997E-2</c:v>
                </c:pt>
                <c:pt idx="6241">
                  <c:v>6.241E-2</c:v>
                </c:pt>
                <c:pt idx="6242">
                  <c:v>6.2420000000000003E-2</c:v>
                </c:pt>
                <c:pt idx="6243">
                  <c:v>6.2429999999999999E-2</c:v>
                </c:pt>
                <c:pt idx="6244">
                  <c:v>6.2440000000000002E-2</c:v>
                </c:pt>
                <c:pt idx="6245">
                  <c:v>6.2449999999999999E-2</c:v>
                </c:pt>
                <c:pt idx="6246">
                  <c:v>6.2460000000000002E-2</c:v>
                </c:pt>
                <c:pt idx="6247">
                  <c:v>6.2469999999999998E-2</c:v>
                </c:pt>
                <c:pt idx="6248">
                  <c:v>6.2480000000000001E-2</c:v>
                </c:pt>
                <c:pt idx="6249">
                  <c:v>6.2489999999999997E-2</c:v>
                </c:pt>
                <c:pt idx="6250">
                  <c:v>6.25E-2</c:v>
                </c:pt>
                <c:pt idx="6251">
                  <c:v>6.2509999999999996E-2</c:v>
                </c:pt>
                <c:pt idx="6252">
                  <c:v>6.2520000000000006E-2</c:v>
                </c:pt>
                <c:pt idx="6253">
                  <c:v>6.2530000000000002E-2</c:v>
                </c:pt>
                <c:pt idx="6254">
                  <c:v>6.2539999999999998E-2</c:v>
                </c:pt>
                <c:pt idx="6255">
                  <c:v>6.2549999999999994E-2</c:v>
                </c:pt>
                <c:pt idx="6256">
                  <c:v>6.2560000000000004E-2</c:v>
                </c:pt>
                <c:pt idx="6257">
                  <c:v>6.2570000000000001E-2</c:v>
                </c:pt>
                <c:pt idx="6258">
                  <c:v>6.2579999999999997E-2</c:v>
                </c:pt>
                <c:pt idx="6259">
                  <c:v>6.2590000000000007E-2</c:v>
                </c:pt>
                <c:pt idx="6260">
                  <c:v>6.2600000000000003E-2</c:v>
                </c:pt>
                <c:pt idx="6261">
                  <c:v>6.2609999999999999E-2</c:v>
                </c:pt>
                <c:pt idx="6262">
                  <c:v>6.2619999999999995E-2</c:v>
                </c:pt>
                <c:pt idx="6263">
                  <c:v>6.2630000000000005E-2</c:v>
                </c:pt>
                <c:pt idx="6264">
                  <c:v>6.2640000000000001E-2</c:v>
                </c:pt>
                <c:pt idx="6265">
                  <c:v>6.2649999999999997E-2</c:v>
                </c:pt>
                <c:pt idx="6266">
                  <c:v>6.2659999999999993E-2</c:v>
                </c:pt>
                <c:pt idx="6267">
                  <c:v>6.2670000000000003E-2</c:v>
                </c:pt>
                <c:pt idx="6268">
                  <c:v>6.268E-2</c:v>
                </c:pt>
                <c:pt idx="6269">
                  <c:v>6.2689999999999996E-2</c:v>
                </c:pt>
                <c:pt idx="6270">
                  <c:v>6.2700000000000006E-2</c:v>
                </c:pt>
                <c:pt idx="6271">
                  <c:v>6.2710000000000002E-2</c:v>
                </c:pt>
                <c:pt idx="6272">
                  <c:v>6.2719999999999998E-2</c:v>
                </c:pt>
                <c:pt idx="6273">
                  <c:v>6.2729999999999994E-2</c:v>
                </c:pt>
                <c:pt idx="6274">
                  <c:v>6.2740000000000004E-2</c:v>
                </c:pt>
                <c:pt idx="6275">
                  <c:v>6.275E-2</c:v>
                </c:pt>
                <c:pt idx="6276">
                  <c:v>6.2759999999999996E-2</c:v>
                </c:pt>
                <c:pt idx="6277">
                  <c:v>6.2770000000000006E-2</c:v>
                </c:pt>
                <c:pt idx="6278">
                  <c:v>6.2780000000000002E-2</c:v>
                </c:pt>
                <c:pt idx="6279">
                  <c:v>6.2789999999999999E-2</c:v>
                </c:pt>
                <c:pt idx="6280">
                  <c:v>6.2799999999999995E-2</c:v>
                </c:pt>
                <c:pt idx="6281">
                  <c:v>6.2810000000000005E-2</c:v>
                </c:pt>
                <c:pt idx="6282">
                  <c:v>6.2820000000000001E-2</c:v>
                </c:pt>
                <c:pt idx="6283">
                  <c:v>6.2829999999999997E-2</c:v>
                </c:pt>
                <c:pt idx="6284">
                  <c:v>6.2839999999999993E-2</c:v>
                </c:pt>
                <c:pt idx="6285">
                  <c:v>6.2850000000000003E-2</c:v>
                </c:pt>
                <c:pt idx="6286">
                  <c:v>6.2859999999999999E-2</c:v>
                </c:pt>
                <c:pt idx="6287">
                  <c:v>6.2869999999999995E-2</c:v>
                </c:pt>
                <c:pt idx="6288">
                  <c:v>6.2880000000000005E-2</c:v>
                </c:pt>
                <c:pt idx="6289">
                  <c:v>6.2890000000000001E-2</c:v>
                </c:pt>
                <c:pt idx="6290">
                  <c:v>6.2899999999999998E-2</c:v>
                </c:pt>
                <c:pt idx="6291">
                  <c:v>6.2909999999999994E-2</c:v>
                </c:pt>
                <c:pt idx="6292">
                  <c:v>6.2920000000000004E-2</c:v>
                </c:pt>
                <c:pt idx="6293">
                  <c:v>6.293E-2</c:v>
                </c:pt>
                <c:pt idx="6294">
                  <c:v>6.2939999999999996E-2</c:v>
                </c:pt>
                <c:pt idx="6295">
                  <c:v>6.2950000000000006E-2</c:v>
                </c:pt>
                <c:pt idx="6296">
                  <c:v>6.2960000000000002E-2</c:v>
                </c:pt>
                <c:pt idx="6297">
                  <c:v>6.2969999999999998E-2</c:v>
                </c:pt>
                <c:pt idx="6298">
                  <c:v>6.2979999999999994E-2</c:v>
                </c:pt>
                <c:pt idx="6299">
                  <c:v>6.2990000000000004E-2</c:v>
                </c:pt>
                <c:pt idx="6300">
                  <c:v>6.3E-2</c:v>
                </c:pt>
                <c:pt idx="6301">
                  <c:v>6.3009999999999997E-2</c:v>
                </c:pt>
                <c:pt idx="6302">
                  <c:v>6.3020000000000007E-2</c:v>
                </c:pt>
                <c:pt idx="6303">
                  <c:v>6.3030000000000003E-2</c:v>
                </c:pt>
                <c:pt idx="6304">
                  <c:v>6.3039999999999999E-2</c:v>
                </c:pt>
                <c:pt idx="6305">
                  <c:v>6.3049999999999995E-2</c:v>
                </c:pt>
                <c:pt idx="6306">
                  <c:v>6.3060000000000005E-2</c:v>
                </c:pt>
                <c:pt idx="6307">
                  <c:v>6.3070000000000001E-2</c:v>
                </c:pt>
                <c:pt idx="6308">
                  <c:v>6.3079999999999997E-2</c:v>
                </c:pt>
                <c:pt idx="6309">
                  <c:v>6.3089999999999993E-2</c:v>
                </c:pt>
                <c:pt idx="6310">
                  <c:v>6.3100000000000003E-2</c:v>
                </c:pt>
                <c:pt idx="6311">
                  <c:v>6.3109999999999999E-2</c:v>
                </c:pt>
                <c:pt idx="6312">
                  <c:v>6.3119999999999996E-2</c:v>
                </c:pt>
                <c:pt idx="6313">
                  <c:v>6.3130000000000006E-2</c:v>
                </c:pt>
                <c:pt idx="6314">
                  <c:v>6.3140000000000002E-2</c:v>
                </c:pt>
                <c:pt idx="6315">
                  <c:v>6.3149999999999998E-2</c:v>
                </c:pt>
                <c:pt idx="6316">
                  <c:v>6.3159999999999994E-2</c:v>
                </c:pt>
                <c:pt idx="6317">
                  <c:v>6.3170000000000004E-2</c:v>
                </c:pt>
                <c:pt idx="6318">
                  <c:v>6.318E-2</c:v>
                </c:pt>
                <c:pt idx="6319">
                  <c:v>6.3189999999999996E-2</c:v>
                </c:pt>
                <c:pt idx="6320">
                  <c:v>6.3200000000000006E-2</c:v>
                </c:pt>
                <c:pt idx="6321">
                  <c:v>6.3210000000000002E-2</c:v>
                </c:pt>
                <c:pt idx="6322">
                  <c:v>6.3219999999999998E-2</c:v>
                </c:pt>
                <c:pt idx="6323">
                  <c:v>6.3229999999999995E-2</c:v>
                </c:pt>
                <c:pt idx="6324">
                  <c:v>6.3240000000000005E-2</c:v>
                </c:pt>
                <c:pt idx="6325">
                  <c:v>6.3250000000000001E-2</c:v>
                </c:pt>
                <c:pt idx="6326">
                  <c:v>6.3259999999999997E-2</c:v>
                </c:pt>
                <c:pt idx="6327">
                  <c:v>6.3270000000000007E-2</c:v>
                </c:pt>
                <c:pt idx="6328">
                  <c:v>6.3280000000000003E-2</c:v>
                </c:pt>
                <c:pt idx="6329">
                  <c:v>6.3289999999999999E-2</c:v>
                </c:pt>
                <c:pt idx="6330">
                  <c:v>6.3299999999999995E-2</c:v>
                </c:pt>
                <c:pt idx="6331">
                  <c:v>6.3310000000000005E-2</c:v>
                </c:pt>
                <c:pt idx="6332">
                  <c:v>6.3320000000000001E-2</c:v>
                </c:pt>
                <c:pt idx="6333">
                  <c:v>6.3329999999999997E-2</c:v>
                </c:pt>
                <c:pt idx="6334">
                  <c:v>6.3339999999999994E-2</c:v>
                </c:pt>
                <c:pt idx="6335">
                  <c:v>6.3350000000000004E-2</c:v>
                </c:pt>
                <c:pt idx="6336">
                  <c:v>6.336E-2</c:v>
                </c:pt>
                <c:pt idx="6337">
                  <c:v>6.3369999999999996E-2</c:v>
                </c:pt>
                <c:pt idx="6338">
                  <c:v>6.3380000000000006E-2</c:v>
                </c:pt>
                <c:pt idx="6339">
                  <c:v>6.3390000000000002E-2</c:v>
                </c:pt>
                <c:pt idx="6340">
                  <c:v>6.3399999999999998E-2</c:v>
                </c:pt>
                <c:pt idx="6341">
                  <c:v>6.3409999999999994E-2</c:v>
                </c:pt>
                <c:pt idx="6342">
                  <c:v>6.3420000000000004E-2</c:v>
                </c:pt>
                <c:pt idx="6343">
                  <c:v>6.343E-2</c:v>
                </c:pt>
                <c:pt idx="6344">
                  <c:v>6.3439999999999996E-2</c:v>
                </c:pt>
                <c:pt idx="6345">
                  <c:v>6.3450000000000006E-2</c:v>
                </c:pt>
                <c:pt idx="6346">
                  <c:v>6.3460000000000003E-2</c:v>
                </c:pt>
                <c:pt idx="6347">
                  <c:v>6.3469999999999999E-2</c:v>
                </c:pt>
                <c:pt idx="6348">
                  <c:v>6.3479999999999995E-2</c:v>
                </c:pt>
                <c:pt idx="6349">
                  <c:v>6.3490000000000005E-2</c:v>
                </c:pt>
                <c:pt idx="6350">
                  <c:v>6.3500000000000001E-2</c:v>
                </c:pt>
                <c:pt idx="6351">
                  <c:v>6.3509999999999997E-2</c:v>
                </c:pt>
                <c:pt idx="6352">
                  <c:v>6.3519999999999993E-2</c:v>
                </c:pt>
                <c:pt idx="6353">
                  <c:v>6.3530000000000003E-2</c:v>
                </c:pt>
                <c:pt idx="6354">
                  <c:v>6.3539999999999999E-2</c:v>
                </c:pt>
                <c:pt idx="6355">
                  <c:v>6.3549999999999995E-2</c:v>
                </c:pt>
                <c:pt idx="6356">
                  <c:v>6.3560000000000005E-2</c:v>
                </c:pt>
                <c:pt idx="6357">
                  <c:v>6.3570000000000002E-2</c:v>
                </c:pt>
                <c:pt idx="6358">
                  <c:v>6.3579999999999998E-2</c:v>
                </c:pt>
                <c:pt idx="6359">
                  <c:v>6.3589999999999994E-2</c:v>
                </c:pt>
                <c:pt idx="6360">
                  <c:v>6.3600000000000004E-2</c:v>
                </c:pt>
                <c:pt idx="6361">
                  <c:v>6.361E-2</c:v>
                </c:pt>
                <c:pt idx="6362">
                  <c:v>6.3619999999999996E-2</c:v>
                </c:pt>
                <c:pt idx="6363">
                  <c:v>6.3630000000000006E-2</c:v>
                </c:pt>
                <c:pt idx="6364">
                  <c:v>6.3640000000000002E-2</c:v>
                </c:pt>
                <c:pt idx="6365">
                  <c:v>6.3649999999999998E-2</c:v>
                </c:pt>
                <c:pt idx="6366">
                  <c:v>6.3659999999999994E-2</c:v>
                </c:pt>
                <c:pt idx="6367">
                  <c:v>6.3670000000000004E-2</c:v>
                </c:pt>
                <c:pt idx="6368">
                  <c:v>6.368E-2</c:v>
                </c:pt>
                <c:pt idx="6369">
                  <c:v>6.3689999999999997E-2</c:v>
                </c:pt>
                <c:pt idx="6370">
                  <c:v>6.3700000000000007E-2</c:v>
                </c:pt>
                <c:pt idx="6371">
                  <c:v>6.3710000000000003E-2</c:v>
                </c:pt>
                <c:pt idx="6372">
                  <c:v>6.3719999999999999E-2</c:v>
                </c:pt>
                <c:pt idx="6373">
                  <c:v>6.3729999999999995E-2</c:v>
                </c:pt>
                <c:pt idx="6374">
                  <c:v>6.3740000000000005E-2</c:v>
                </c:pt>
                <c:pt idx="6375">
                  <c:v>6.3750000000000001E-2</c:v>
                </c:pt>
                <c:pt idx="6376">
                  <c:v>6.3759999999999997E-2</c:v>
                </c:pt>
                <c:pt idx="6377">
                  <c:v>6.3769999999999993E-2</c:v>
                </c:pt>
                <c:pt idx="6378">
                  <c:v>6.3780000000000003E-2</c:v>
                </c:pt>
                <c:pt idx="6379">
                  <c:v>6.3789999999999999E-2</c:v>
                </c:pt>
                <c:pt idx="6380">
                  <c:v>6.3799999999999996E-2</c:v>
                </c:pt>
                <c:pt idx="6381">
                  <c:v>6.3810000000000006E-2</c:v>
                </c:pt>
                <c:pt idx="6382">
                  <c:v>6.3820000000000002E-2</c:v>
                </c:pt>
                <c:pt idx="6383">
                  <c:v>6.3829999999999998E-2</c:v>
                </c:pt>
                <c:pt idx="6384">
                  <c:v>6.3839999999999994E-2</c:v>
                </c:pt>
                <c:pt idx="6385">
                  <c:v>6.3850000000000004E-2</c:v>
                </c:pt>
                <c:pt idx="6386">
                  <c:v>6.386E-2</c:v>
                </c:pt>
                <c:pt idx="6387">
                  <c:v>6.3869999999999996E-2</c:v>
                </c:pt>
                <c:pt idx="6388">
                  <c:v>6.3880000000000006E-2</c:v>
                </c:pt>
                <c:pt idx="6389">
                  <c:v>6.3890000000000002E-2</c:v>
                </c:pt>
                <c:pt idx="6390">
                  <c:v>6.3899999999999998E-2</c:v>
                </c:pt>
                <c:pt idx="6391">
                  <c:v>6.3909999999999995E-2</c:v>
                </c:pt>
                <c:pt idx="6392">
                  <c:v>6.3920000000000005E-2</c:v>
                </c:pt>
                <c:pt idx="6393">
                  <c:v>6.3930000000000001E-2</c:v>
                </c:pt>
                <c:pt idx="6394">
                  <c:v>6.3939999999999997E-2</c:v>
                </c:pt>
                <c:pt idx="6395">
                  <c:v>6.3950000000000007E-2</c:v>
                </c:pt>
                <c:pt idx="6396">
                  <c:v>6.3960000000000003E-2</c:v>
                </c:pt>
                <c:pt idx="6397">
                  <c:v>6.3969999999999999E-2</c:v>
                </c:pt>
                <c:pt idx="6398">
                  <c:v>6.3979999999999995E-2</c:v>
                </c:pt>
                <c:pt idx="6399">
                  <c:v>6.3990000000000005E-2</c:v>
                </c:pt>
                <c:pt idx="6400">
                  <c:v>6.4000000000000001E-2</c:v>
                </c:pt>
                <c:pt idx="6401">
                  <c:v>6.4009999999999997E-2</c:v>
                </c:pt>
                <c:pt idx="6402">
                  <c:v>6.4019999999999994E-2</c:v>
                </c:pt>
                <c:pt idx="6403">
                  <c:v>6.4030000000000004E-2</c:v>
                </c:pt>
                <c:pt idx="6404">
                  <c:v>6.404E-2</c:v>
                </c:pt>
                <c:pt idx="6405">
                  <c:v>6.4049999999999996E-2</c:v>
                </c:pt>
                <c:pt idx="6406">
                  <c:v>6.4060000000000006E-2</c:v>
                </c:pt>
                <c:pt idx="6407">
                  <c:v>6.4070000000000002E-2</c:v>
                </c:pt>
                <c:pt idx="6408">
                  <c:v>6.4079999999999998E-2</c:v>
                </c:pt>
                <c:pt idx="6409">
                  <c:v>6.4089999999999994E-2</c:v>
                </c:pt>
                <c:pt idx="6410">
                  <c:v>6.4100000000000004E-2</c:v>
                </c:pt>
                <c:pt idx="6411">
                  <c:v>6.411E-2</c:v>
                </c:pt>
                <c:pt idx="6412">
                  <c:v>6.4119999999999996E-2</c:v>
                </c:pt>
                <c:pt idx="6413">
                  <c:v>6.4130000000000006E-2</c:v>
                </c:pt>
                <c:pt idx="6414">
                  <c:v>6.4140000000000003E-2</c:v>
                </c:pt>
                <c:pt idx="6415">
                  <c:v>6.4149999999999999E-2</c:v>
                </c:pt>
                <c:pt idx="6416">
                  <c:v>6.4159999999999995E-2</c:v>
                </c:pt>
                <c:pt idx="6417">
                  <c:v>6.4170000000000005E-2</c:v>
                </c:pt>
                <c:pt idx="6418">
                  <c:v>6.4180000000000001E-2</c:v>
                </c:pt>
                <c:pt idx="6419">
                  <c:v>6.4189999999999997E-2</c:v>
                </c:pt>
                <c:pt idx="6420">
                  <c:v>6.4199999999999993E-2</c:v>
                </c:pt>
                <c:pt idx="6421">
                  <c:v>6.4210000000000003E-2</c:v>
                </c:pt>
                <c:pt idx="6422">
                  <c:v>6.4219999999999999E-2</c:v>
                </c:pt>
                <c:pt idx="6423">
                  <c:v>6.4229999999999995E-2</c:v>
                </c:pt>
                <c:pt idx="6424">
                  <c:v>6.4240000000000005E-2</c:v>
                </c:pt>
                <c:pt idx="6425">
                  <c:v>6.4250000000000002E-2</c:v>
                </c:pt>
                <c:pt idx="6426">
                  <c:v>6.4259999999999998E-2</c:v>
                </c:pt>
                <c:pt idx="6427">
                  <c:v>6.4269999999999994E-2</c:v>
                </c:pt>
                <c:pt idx="6428">
                  <c:v>6.4280000000000004E-2</c:v>
                </c:pt>
                <c:pt idx="6429">
                  <c:v>6.429E-2</c:v>
                </c:pt>
                <c:pt idx="6430">
                  <c:v>6.4299999999999996E-2</c:v>
                </c:pt>
                <c:pt idx="6431">
                  <c:v>6.4310000000000006E-2</c:v>
                </c:pt>
                <c:pt idx="6432">
                  <c:v>6.4320000000000002E-2</c:v>
                </c:pt>
                <c:pt idx="6433">
                  <c:v>6.4329999999999998E-2</c:v>
                </c:pt>
                <c:pt idx="6434">
                  <c:v>6.4339999999999994E-2</c:v>
                </c:pt>
                <c:pt idx="6435">
                  <c:v>6.4350000000000004E-2</c:v>
                </c:pt>
                <c:pt idx="6436">
                  <c:v>6.4360000000000001E-2</c:v>
                </c:pt>
                <c:pt idx="6437">
                  <c:v>6.4369999999999997E-2</c:v>
                </c:pt>
                <c:pt idx="6438">
                  <c:v>6.4380000000000007E-2</c:v>
                </c:pt>
                <c:pt idx="6439">
                  <c:v>6.4390000000000003E-2</c:v>
                </c:pt>
                <c:pt idx="6440">
                  <c:v>6.4399999999999999E-2</c:v>
                </c:pt>
                <c:pt idx="6441">
                  <c:v>6.4409999999999995E-2</c:v>
                </c:pt>
                <c:pt idx="6442">
                  <c:v>6.4420000000000005E-2</c:v>
                </c:pt>
                <c:pt idx="6443">
                  <c:v>6.4430000000000001E-2</c:v>
                </c:pt>
                <c:pt idx="6444">
                  <c:v>6.4439999999999997E-2</c:v>
                </c:pt>
                <c:pt idx="6445">
                  <c:v>6.4449999999999993E-2</c:v>
                </c:pt>
                <c:pt idx="6446">
                  <c:v>6.4460000000000003E-2</c:v>
                </c:pt>
                <c:pt idx="6447">
                  <c:v>6.447E-2</c:v>
                </c:pt>
                <c:pt idx="6448">
                  <c:v>6.4479999999999996E-2</c:v>
                </c:pt>
                <c:pt idx="6449">
                  <c:v>6.4490000000000006E-2</c:v>
                </c:pt>
                <c:pt idx="6450">
                  <c:v>6.4500000000000002E-2</c:v>
                </c:pt>
                <c:pt idx="6451">
                  <c:v>6.4509999999999998E-2</c:v>
                </c:pt>
                <c:pt idx="6452">
                  <c:v>6.4519999999999994E-2</c:v>
                </c:pt>
                <c:pt idx="6453">
                  <c:v>6.4530000000000004E-2</c:v>
                </c:pt>
                <c:pt idx="6454">
                  <c:v>6.454E-2</c:v>
                </c:pt>
                <c:pt idx="6455">
                  <c:v>6.4549999999999996E-2</c:v>
                </c:pt>
                <c:pt idx="6456">
                  <c:v>6.4560000000000006E-2</c:v>
                </c:pt>
                <c:pt idx="6457">
                  <c:v>6.4570000000000002E-2</c:v>
                </c:pt>
                <c:pt idx="6458">
                  <c:v>6.4579999999999999E-2</c:v>
                </c:pt>
                <c:pt idx="6459">
                  <c:v>6.4589999999999995E-2</c:v>
                </c:pt>
                <c:pt idx="6460">
                  <c:v>6.4600000000000005E-2</c:v>
                </c:pt>
                <c:pt idx="6461">
                  <c:v>6.4610000000000001E-2</c:v>
                </c:pt>
                <c:pt idx="6462">
                  <c:v>6.4619999999999997E-2</c:v>
                </c:pt>
                <c:pt idx="6463">
                  <c:v>6.4630000000000007E-2</c:v>
                </c:pt>
                <c:pt idx="6464">
                  <c:v>6.4640000000000003E-2</c:v>
                </c:pt>
                <c:pt idx="6465">
                  <c:v>6.4649999999999999E-2</c:v>
                </c:pt>
                <c:pt idx="6466">
                  <c:v>6.4659999999999995E-2</c:v>
                </c:pt>
                <c:pt idx="6467">
                  <c:v>6.4670000000000005E-2</c:v>
                </c:pt>
                <c:pt idx="6468">
                  <c:v>6.4680000000000001E-2</c:v>
                </c:pt>
                <c:pt idx="6469">
                  <c:v>6.4689999999999998E-2</c:v>
                </c:pt>
                <c:pt idx="6470">
                  <c:v>6.4699999999999994E-2</c:v>
                </c:pt>
                <c:pt idx="6471">
                  <c:v>6.4710000000000004E-2</c:v>
                </c:pt>
                <c:pt idx="6472">
                  <c:v>6.472E-2</c:v>
                </c:pt>
                <c:pt idx="6473">
                  <c:v>6.4729999999999996E-2</c:v>
                </c:pt>
                <c:pt idx="6474">
                  <c:v>6.4740000000000006E-2</c:v>
                </c:pt>
                <c:pt idx="6475">
                  <c:v>6.4750000000000002E-2</c:v>
                </c:pt>
                <c:pt idx="6476">
                  <c:v>6.4759999999999998E-2</c:v>
                </c:pt>
                <c:pt idx="6477">
                  <c:v>6.4769999999999994E-2</c:v>
                </c:pt>
                <c:pt idx="6478">
                  <c:v>6.4780000000000004E-2</c:v>
                </c:pt>
                <c:pt idx="6479">
                  <c:v>6.479E-2</c:v>
                </c:pt>
                <c:pt idx="6480">
                  <c:v>6.4799999999999996E-2</c:v>
                </c:pt>
                <c:pt idx="6481">
                  <c:v>6.4810000000000006E-2</c:v>
                </c:pt>
                <c:pt idx="6482">
                  <c:v>6.4820000000000003E-2</c:v>
                </c:pt>
                <c:pt idx="6483">
                  <c:v>6.4829999999999999E-2</c:v>
                </c:pt>
                <c:pt idx="6484">
                  <c:v>6.4839999999999995E-2</c:v>
                </c:pt>
                <c:pt idx="6485">
                  <c:v>6.4850000000000005E-2</c:v>
                </c:pt>
                <c:pt idx="6486">
                  <c:v>6.4860000000000001E-2</c:v>
                </c:pt>
                <c:pt idx="6487">
                  <c:v>6.4869999999999997E-2</c:v>
                </c:pt>
                <c:pt idx="6488">
                  <c:v>6.4879999999999993E-2</c:v>
                </c:pt>
                <c:pt idx="6489">
                  <c:v>6.4890000000000003E-2</c:v>
                </c:pt>
                <c:pt idx="6490">
                  <c:v>6.4899999999999999E-2</c:v>
                </c:pt>
                <c:pt idx="6491">
                  <c:v>6.4909999999999995E-2</c:v>
                </c:pt>
                <c:pt idx="6492">
                  <c:v>6.4920000000000005E-2</c:v>
                </c:pt>
                <c:pt idx="6493">
                  <c:v>6.4930000000000002E-2</c:v>
                </c:pt>
                <c:pt idx="6494">
                  <c:v>6.4939999999999998E-2</c:v>
                </c:pt>
                <c:pt idx="6495">
                  <c:v>6.4949999999999994E-2</c:v>
                </c:pt>
                <c:pt idx="6496">
                  <c:v>6.4960000000000004E-2</c:v>
                </c:pt>
                <c:pt idx="6497">
                  <c:v>6.497E-2</c:v>
                </c:pt>
                <c:pt idx="6498">
                  <c:v>6.4979999999999996E-2</c:v>
                </c:pt>
                <c:pt idx="6499">
                  <c:v>6.4990000000000006E-2</c:v>
                </c:pt>
                <c:pt idx="6500">
                  <c:v>6.5000000000000002E-2</c:v>
                </c:pt>
                <c:pt idx="6501">
                  <c:v>6.5009999999999998E-2</c:v>
                </c:pt>
                <c:pt idx="6502">
                  <c:v>6.5019999999999994E-2</c:v>
                </c:pt>
                <c:pt idx="6503">
                  <c:v>6.5030000000000004E-2</c:v>
                </c:pt>
                <c:pt idx="6504">
                  <c:v>6.5040000000000001E-2</c:v>
                </c:pt>
                <c:pt idx="6505">
                  <c:v>6.5049999999999997E-2</c:v>
                </c:pt>
                <c:pt idx="6506">
                  <c:v>6.5060000000000007E-2</c:v>
                </c:pt>
                <c:pt idx="6507">
                  <c:v>6.5070000000000003E-2</c:v>
                </c:pt>
                <c:pt idx="6508">
                  <c:v>6.5079999999999999E-2</c:v>
                </c:pt>
                <c:pt idx="6509">
                  <c:v>6.5089999999999995E-2</c:v>
                </c:pt>
                <c:pt idx="6510">
                  <c:v>6.5100000000000005E-2</c:v>
                </c:pt>
                <c:pt idx="6511">
                  <c:v>6.5110000000000001E-2</c:v>
                </c:pt>
                <c:pt idx="6512">
                  <c:v>6.5119999999999997E-2</c:v>
                </c:pt>
                <c:pt idx="6513">
                  <c:v>6.5129999999999993E-2</c:v>
                </c:pt>
                <c:pt idx="6514">
                  <c:v>6.5140000000000003E-2</c:v>
                </c:pt>
                <c:pt idx="6515">
                  <c:v>6.515E-2</c:v>
                </c:pt>
                <c:pt idx="6516">
                  <c:v>6.5159999999999996E-2</c:v>
                </c:pt>
                <c:pt idx="6517">
                  <c:v>6.5170000000000006E-2</c:v>
                </c:pt>
                <c:pt idx="6518">
                  <c:v>6.5180000000000002E-2</c:v>
                </c:pt>
                <c:pt idx="6519">
                  <c:v>6.5189999999999998E-2</c:v>
                </c:pt>
                <c:pt idx="6520">
                  <c:v>6.5199999999999994E-2</c:v>
                </c:pt>
                <c:pt idx="6521">
                  <c:v>6.5210000000000004E-2</c:v>
                </c:pt>
                <c:pt idx="6522">
                  <c:v>6.522E-2</c:v>
                </c:pt>
                <c:pt idx="6523">
                  <c:v>6.5229999999999996E-2</c:v>
                </c:pt>
                <c:pt idx="6524">
                  <c:v>6.5240000000000006E-2</c:v>
                </c:pt>
                <c:pt idx="6525">
                  <c:v>6.5250000000000002E-2</c:v>
                </c:pt>
                <c:pt idx="6526">
                  <c:v>6.5259999999999999E-2</c:v>
                </c:pt>
                <c:pt idx="6527">
                  <c:v>6.5269999999999995E-2</c:v>
                </c:pt>
                <c:pt idx="6528">
                  <c:v>6.5280000000000005E-2</c:v>
                </c:pt>
                <c:pt idx="6529">
                  <c:v>6.5290000000000001E-2</c:v>
                </c:pt>
                <c:pt idx="6530">
                  <c:v>6.5299999999999997E-2</c:v>
                </c:pt>
                <c:pt idx="6531">
                  <c:v>6.5310000000000007E-2</c:v>
                </c:pt>
                <c:pt idx="6532">
                  <c:v>6.5320000000000003E-2</c:v>
                </c:pt>
                <c:pt idx="6533">
                  <c:v>6.5329999999999999E-2</c:v>
                </c:pt>
                <c:pt idx="6534">
                  <c:v>6.5339999999999995E-2</c:v>
                </c:pt>
                <c:pt idx="6535">
                  <c:v>6.5350000000000005E-2</c:v>
                </c:pt>
                <c:pt idx="6536">
                  <c:v>6.5360000000000001E-2</c:v>
                </c:pt>
                <c:pt idx="6537">
                  <c:v>6.5369999999999998E-2</c:v>
                </c:pt>
                <c:pt idx="6538">
                  <c:v>6.5379999999999994E-2</c:v>
                </c:pt>
                <c:pt idx="6539">
                  <c:v>6.5390000000000004E-2</c:v>
                </c:pt>
                <c:pt idx="6540">
                  <c:v>6.54E-2</c:v>
                </c:pt>
                <c:pt idx="6541">
                  <c:v>6.5409999999999996E-2</c:v>
                </c:pt>
                <c:pt idx="6542">
                  <c:v>6.5420000000000006E-2</c:v>
                </c:pt>
                <c:pt idx="6543">
                  <c:v>6.5430000000000002E-2</c:v>
                </c:pt>
                <c:pt idx="6544">
                  <c:v>6.5439999999999998E-2</c:v>
                </c:pt>
                <c:pt idx="6545">
                  <c:v>6.5449999999999994E-2</c:v>
                </c:pt>
                <c:pt idx="6546">
                  <c:v>6.5460000000000004E-2</c:v>
                </c:pt>
                <c:pt idx="6547">
                  <c:v>6.547E-2</c:v>
                </c:pt>
                <c:pt idx="6548">
                  <c:v>6.5479999999999997E-2</c:v>
                </c:pt>
                <c:pt idx="6549">
                  <c:v>6.5490000000000007E-2</c:v>
                </c:pt>
                <c:pt idx="6550">
                  <c:v>6.5500000000000003E-2</c:v>
                </c:pt>
                <c:pt idx="6551">
                  <c:v>6.5509999999999999E-2</c:v>
                </c:pt>
                <c:pt idx="6552">
                  <c:v>6.5519999999999995E-2</c:v>
                </c:pt>
                <c:pt idx="6553">
                  <c:v>6.5530000000000005E-2</c:v>
                </c:pt>
                <c:pt idx="6554">
                  <c:v>6.5540000000000001E-2</c:v>
                </c:pt>
                <c:pt idx="6555">
                  <c:v>6.5549999999999997E-2</c:v>
                </c:pt>
                <c:pt idx="6556">
                  <c:v>6.5559999999999993E-2</c:v>
                </c:pt>
                <c:pt idx="6557">
                  <c:v>6.5570000000000003E-2</c:v>
                </c:pt>
                <c:pt idx="6558">
                  <c:v>6.5579999999999999E-2</c:v>
                </c:pt>
                <c:pt idx="6559">
                  <c:v>6.5589999999999996E-2</c:v>
                </c:pt>
                <c:pt idx="6560">
                  <c:v>6.5600000000000006E-2</c:v>
                </c:pt>
                <c:pt idx="6561">
                  <c:v>6.5610000000000002E-2</c:v>
                </c:pt>
                <c:pt idx="6562">
                  <c:v>6.5619999999999998E-2</c:v>
                </c:pt>
                <c:pt idx="6563">
                  <c:v>6.5629999999999994E-2</c:v>
                </c:pt>
                <c:pt idx="6564">
                  <c:v>6.5640000000000004E-2</c:v>
                </c:pt>
                <c:pt idx="6565">
                  <c:v>6.565E-2</c:v>
                </c:pt>
                <c:pt idx="6566">
                  <c:v>6.5659999999999996E-2</c:v>
                </c:pt>
                <c:pt idx="6567">
                  <c:v>6.5670000000000006E-2</c:v>
                </c:pt>
                <c:pt idx="6568">
                  <c:v>6.5680000000000002E-2</c:v>
                </c:pt>
                <c:pt idx="6569">
                  <c:v>6.5689999999999998E-2</c:v>
                </c:pt>
                <c:pt idx="6570">
                  <c:v>6.5699999999999995E-2</c:v>
                </c:pt>
                <c:pt idx="6571">
                  <c:v>6.5710000000000005E-2</c:v>
                </c:pt>
                <c:pt idx="6572">
                  <c:v>6.5720000000000001E-2</c:v>
                </c:pt>
                <c:pt idx="6573">
                  <c:v>6.5729999999999997E-2</c:v>
                </c:pt>
                <c:pt idx="6574">
                  <c:v>6.5740000000000007E-2</c:v>
                </c:pt>
                <c:pt idx="6575">
                  <c:v>6.5750000000000003E-2</c:v>
                </c:pt>
                <c:pt idx="6576">
                  <c:v>6.5759999999999999E-2</c:v>
                </c:pt>
                <c:pt idx="6577">
                  <c:v>6.5769999999999995E-2</c:v>
                </c:pt>
                <c:pt idx="6578">
                  <c:v>6.5780000000000005E-2</c:v>
                </c:pt>
                <c:pt idx="6579">
                  <c:v>6.5790000000000001E-2</c:v>
                </c:pt>
                <c:pt idx="6580">
                  <c:v>6.5799999999999997E-2</c:v>
                </c:pt>
                <c:pt idx="6581">
                  <c:v>6.5809999999999994E-2</c:v>
                </c:pt>
                <c:pt idx="6582">
                  <c:v>6.5820000000000004E-2</c:v>
                </c:pt>
                <c:pt idx="6583">
                  <c:v>6.583E-2</c:v>
                </c:pt>
                <c:pt idx="6584">
                  <c:v>6.5839999999999996E-2</c:v>
                </c:pt>
                <c:pt idx="6585">
                  <c:v>6.5850000000000006E-2</c:v>
                </c:pt>
                <c:pt idx="6586">
                  <c:v>6.5860000000000002E-2</c:v>
                </c:pt>
                <c:pt idx="6587">
                  <c:v>6.5869999999999998E-2</c:v>
                </c:pt>
                <c:pt idx="6588">
                  <c:v>6.5879999999999994E-2</c:v>
                </c:pt>
                <c:pt idx="6589">
                  <c:v>6.5890000000000004E-2</c:v>
                </c:pt>
                <c:pt idx="6590">
                  <c:v>6.59E-2</c:v>
                </c:pt>
                <c:pt idx="6591">
                  <c:v>6.5909999999999996E-2</c:v>
                </c:pt>
                <c:pt idx="6592">
                  <c:v>6.5920000000000006E-2</c:v>
                </c:pt>
                <c:pt idx="6593">
                  <c:v>6.5930000000000002E-2</c:v>
                </c:pt>
                <c:pt idx="6594">
                  <c:v>6.5939999999999999E-2</c:v>
                </c:pt>
                <c:pt idx="6595">
                  <c:v>6.5949999999999995E-2</c:v>
                </c:pt>
                <c:pt idx="6596">
                  <c:v>6.5960000000000005E-2</c:v>
                </c:pt>
                <c:pt idx="6597">
                  <c:v>6.5970000000000001E-2</c:v>
                </c:pt>
                <c:pt idx="6598">
                  <c:v>6.5979999999999997E-2</c:v>
                </c:pt>
                <c:pt idx="6599">
                  <c:v>6.5989999999999993E-2</c:v>
                </c:pt>
                <c:pt idx="6600">
                  <c:v>6.6000000000000003E-2</c:v>
                </c:pt>
                <c:pt idx="6601">
                  <c:v>6.6009999999999999E-2</c:v>
                </c:pt>
                <c:pt idx="6602">
                  <c:v>6.6019999999999995E-2</c:v>
                </c:pt>
                <c:pt idx="6603">
                  <c:v>6.6030000000000005E-2</c:v>
                </c:pt>
                <c:pt idx="6604">
                  <c:v>6.6040000000000001E-2</c:v>
                </c:pt>
                <c:pt idx="6605">
                  <c:v>6.6049999999999998E-2</c:v>
                </c:pt>
                <c:pt idx="6606">
                  <c:v>6.6059999999999994E-2</c:v>
                </c:pt>
                <c:pt idx="6607">
                  <c:v>6.6070000000000004E-2</c:v>
                </c:pt>
                <c:pt idx="6608">
                  <c:v>6.608E-2</c:v>
                </c:pt>
                <c:pt idx="6609">
                  <c:v>6.6089999999999996E-2</c:v>
                </c:pt>
                <c:pt idx="6610">
                  <c:v>6.6100000000000006E-2</c:v>
                </c:pt>
                <c:pt idx="6611">
                  <c:v>6.6110000000000002E-2</c:v>
                </c:pt>
                <c:pt idx="6612">
                  <c:v>6.6119999999999998E-2</c:v>
                </c:pt>
                <c:pt idx="6613">
                  <c:v>6.6129999999999994E-2</c:v>
                </c:pt>
                <c:pt idx="6614">
                  <c:v>6.6140000000000004E-2</c:v>
                </c:pt>
                <c:pt idx="6615">
                  <c:v>6.615E-2</c:v>
                </c:pt>
                <c:pt idx="6616">
                  <c:v>6.6159999999999997E-2</c:v>
                </c:pt>
                <c:pt idx="6617">
                  <c:v>6.6170000000000007E-2</c:v>
                </c:pt>
                <c:pt idx="6618">
                  <c:v>6.6180000000000003E-2</c:v>
                </c:pt>
                <c:pt idx="6619">
                  <c:v>6.6189999999999999E-2</c:v>
                </c:pt>
                <c:pt idx="6620">
                  <c:v>6.6199999999999995E-2</c:v>
                </c:pt>
                <c:pt idx="6621">
                  <c:v>6.6210000000000005E-2</c:v>
                </c:pt>
                <c:pt idx="6622">
                  <c:v>6.6220000000000001E-2</c:v>
                </c:pt>
                <c:pt idx="6623">
                  <c:v>6.6229999999999997E-2</c:v>
                </c:pt>
                <c:pt idx="6624">
                  <c:v>6.6239999999999993E-2</c:v>
                </c:pt>
                <c:pt idx="6625">
                  <c:v>6.6250000000000003E-2</c:v>
                </c:pt>
                <c:pt idx="6626">
                  <c:v>6.6259999999999999E-2</c:v>
                </c:pt>
                <c:pt idx="6627">
                  <c:v>6.6269999999999996E-2</c:v>
                </c:pt>
                <c:pt idx="6628">
                  <c:v>6.6280000000000006E-2</c:v>
                </c:pt>
                <c:pt idx="6629">
                  <c:v>6.6290000000000002E-2</c:v>
                </c:pt>
                <c:pt idx="6630">
                  <c:v>6.6299999999999998E-2</c:v>
                </c:pt>
                <c:pt idx="6631">
                  <c:v>6.6309999999999994E-2</c:v>
                </c:pt>
                <c:pt idx="6632">
                  <c:v>6.6320000000000004E-2</c:v>
                </c:pt>
                <c:pt idx="6633">
                  <c:v>6.633E-2</c:v>
                </c:pt>
                <c:pt idx="6634">
                  <c:v>6.6339999999999996E-2</c:v>
                </c:pt>
                <c:pt idx="6635">
                  <c:v>6.6350000000000006E-2</c:v>
                </c:pt>
                <c:pt idx="6636">
                  <c:v>6.6360000000000002E-2</c:v>
                </c:pt>
                <c:pt idx="6637">
                  <c:v>6.6369999999999998E-2</c:v>
                </c:pt>
                <c:pt idx="6638">
                  <c:v>6.6379999999999995E-2</c:v>
                </c:pt>
                <c:pt idx="6639">
                  <c:v>6.6390000000000005E-2</c:v>
                </c:pt>
                <c:pt idx="6640">
                  <c:v>6.6400000000000001E-2</c:v>
                </c:pt>
                <c:pt idx="6641">
                  <c:v>6.6409999999999997E-2</c:v>
                </c:pt>
                <c:pt idx="6642">
                  <c:v>6.6420000000000007E-2</c:v>
                </c:pt>
                <c:pt idx="6643">
                  <c:v>6.6430000000000003E-2</c:v>
                </c:pt>
                <c:pt idx="6644">
                  <c:v>6.6439999999999999E-2</c:v>
                </c:pt>
                <c:pt idx="6645">
                  <c:v>6.6449999999999995E-2</c:v>
                </c:pt>
                <c:pt idx="6646">
                  <c:v>6.6460000000000005E-2</c:v>
                </c:pt>
                <c:pt idx="6647">
                  <c:v>6.6470000000000001E-2</c:v>
                </c:pt>
                <c:pt idx="6648">
                  <c:v>6.6479999999999997E-2</c:v>
                </c:pt>
                <c:pt idx="6649">
                  <c:v>6.6489999999999994E-2</c:v>
                </c:pt>
                <c:pt idx="6650">
                  <c:v>6.6500000000000004E-2</c:v>
                </c:pt>
                <c:pt idx="6651">
                  <c:v>6.651E-2</c:v>
                </c:pt>
                <c:pt idx="6652">
                  <c:v>6.6519999999999996E-2</c:v>
                </c:pt>
                <c:pt idx="6653">
                  <c:v>6.6530000000000006E-2</c:v>
                </c:pt>
                <c:pt idx="6654">
                  <c:v>6.6540000000000002E-2</c:v>
                </c:pt>
                <c:pt idx="6655">
                  <c:v>6.6549999999999998E-2</c:v>
                </c:pt>
                <c:pt idx="6656">
                  <c:v>6.6559999999999994E-2</c:v>
                </c:pt>
                <c:pt idx="6657">
                  <c:v>6.6570000000000004E-2</c:v>
                </c:pt>
                <c:pt idx="6658">
                  <c:v>6.658E-2</c:v>
                </c:pt>
                <c:pt idx="6659">
                  <c:v>6.6589999999999996E-2</c:v>
                </c:pt>
                <c:pt idx="6660">
                  <c:v>6.6600000000000006E-2</c:v>
                </c:pt>
                <c:pt idx="6661">
                  <c:v>6.6610000000000003E-2</c:v>
                </c:pt>
                <c:pt idx="6662">
                  <c:v>6.6619999999999999E-2</c:v>
                </c:pt>
                <c:pt idx="6663">
                  <c:v>6.6629999999999995E-2</c:v>
                </c:pt>
                <c:pt idx="6664">
                  <c:v>6.6640000000000005E-2</c:v>
                </c:pt>
                <c:pt idx="6665">
                  <c:v>6.6650000000000001E-2</c:v>
                </c:pt>
                <c:pt idx="6666">
                  <c:v>6.6659999999999997E-2</c:v>
                </c:pt>
                <c:pt idx="6667">
                  <c:v>6.6669999999999993E-2</c:v>
                </c:pt>
                <c:pt idx="6668">
                  <c:v>6.6680000000000003E-2</c:v>
                </c:pt>
                <c:pt idx="6669">
                  <c:v>6.6689999999999999E-2</c:v>
                </c:pt>
                <c:pt idx="6670">
                  <c:v>6.6699999999999995E-2</c:v>
                </c:pt>
                <c:pt idx="6671">
                  <c:v>6.6710000000000005E-2</c:v>
                </c:pt>
                <c:pt idx="6672">
                  <c:v>6.6720000000000002E-2</c:v>
                </c:pt>
                <c:pt idx="6673">
                  <c:v>6.6729999999999998E-2</c:v>
                </c:pt>
                <c:pt idx="6674">
                  <c:v>6.6739999999999994E-2</c:v>
                </c:pt>
                <c:pt idx="6675">
                  <c:v>6.6750000000000004E-2</c:v>
                </c:pt>
                <c:pt idx="6676">
                  <c:v>6.676E-2</c:v>
                </c:pt>
                <c:pt idx="6677">
                  <c:v>6.6769999999999996E-2</c:v>
                </c:pt>
                <c:pt idx="6678">
                  <c:v>6.6780000000000006E-2</c:v>
                </c:pt>
                <c:pt idx="6679">
                  <c:v>6.6790000000000002E-2</c:v>
                </c:pt>
                <c:pt idx="6680">
                  <c:v>6.6799999999999998E-2</c:v>
                </c:pt>
                <c:pt idx="6681">
                  <c:v>6.6809999999999994E-2</c:v>
                </c:pt>
                <c:pt idx="6682">
                  <c:v>6.6820000000000004E-2</c:v>
                </c:pt>
                <c:pt idx="6683">
                  <c:v>6.6830000000000001E-2</c:v>
                </c:pt>
                <c:pt idx="6684">
                  <c:v>6.6839999999999997E-2</c:v>
                </c:pt>
                <c:pt idx="6685">
                  <c:v>6.6850000000000007E-2</c:v>
                </c:pt>
                <c:pt idx="6686">
                  <c:v>6.6860000000000003E-2</c:v>
                </c:pt>
                <c:pt idx="6687">
                  <c:v>6.6869999999999999E-2</c:v>
                </c:pt>
                <c:pt idx="6688">
                  <c:v>6.6879999999999995E-2</c:v>
                </c:pt>
                <c:pt idx="6689">
                  <c:v>6.6890000000000005E-2</c:v>
                </c:pt>
                <c:pt idx="6690">
                  <c:v>6.6900000000000001E-2</c:v>
                </c:pt>
                <c:pt idx="6691">
                  <c:v>6.6909999999999997E-2</c:v>
                </c:pt>
                <c:pt idx="6692">
                  <c:v>6.6919999999999993E-2</c:v>
                </c:pt>
                <c:pt idx="6693">
                  <c:v>6.6930000000000003E-2</c:v>
                </c:pt>
                <c:pt idx="6694">
                  <c:v>6.694E-2</c:v>
                </c:pt>
                <c:pt idx="6695">
                  <c:v>6.6949999999999996E-2</c:v>
                </c:pt>
                <c:pt idx="6696">
                  <c:v>6.6960000000000006E-2</c:v>
                </c:pt>
                <c:pt idx="6697">
                  <c:v>6.6970000000000002E-2</c:v>
                </c:pt>
                <c:pt idx="6698">
                  <c:v>6.6979999999999998E-2</c:v>
                </c:pt>
                <c:pt idx="6699">
                  <c:v>6.6989999999999994E-2</c:v>
                </c:pt>
                <c:pt idx="6700">
                  <c:v>6.7000000000000004E-2</c:v>
                </c:pt>
                <c:pt idx="6701">
                  <c:v>6.701E-2</c:v>
                </c:pt>
                <c:pt idx="6702">
                  <c:v>6.7019999999999996E-2</c:v>
                </c:pt>
                <c:pt idx="6703">
                  <c:v>6.7030000000000006E-2</c:v>
                </c:pt>
                <c:pt idx="6704">
                  <c:v>6.7040000000000002E-2</c:v>
                </c:pt>
                <c:pt idx="6705">
                  <c:v>6.7049999999999998E-2</c:v>
                </c:pt>
                <c:pt idx="6706">
                  <c:v>6.7059999999999995E-2</c:v>
                </c:pt>
                <c:pt idx="6707">
                  <c:v>6.7070000000000005E-2</c:v>
                </c:pt>
                <c:pt idx="6708">
                  <c:v>6.7080000000000001E-2</c:v>
                </c:pt>
                <c:pt idx="6709">
                  <c:v>6.7089999999999997E-2</c:v>
                </c:pt>
                <c:pt idx="6710">
                  <c:v>6.7100000000000007E-2</c:v>
                </c:pt>
                <c:pt idx="6711">
                  <c:v>6.7110000000000003E-2</c:v>
                </c:pt>
                <c:pt idx="6712">
                  <c:v>6.7119999999999999E-2</c:v>
                </c:pt>
                <c:pt idx="6713">
                  <c:v>6.7129999999999995E-2</c:v>
                </c:pt>
                <c:pt idx="6714">
                  <c:v>6.7140000000000005E-2</c:v>
                </c:pt>
                <c:pt idx="6715">
                  <c:v>6.7150000000000001E-2</c:v>
                </c:pt>
                <c:pt idx="6716">
                  <c:v>6.7159999999999997E-2</c:v>
                </c:pt>
                <c:pt idx="6717">
                  <c:v>6.7169999999999994E-2</c:v>
                </c:pt>
                <c:pt idx="6718">
                  <c:v>6.7180000000000004E-2</c:v>
                </c:pt>
                <c:pt idx="6719">
                  <c:v>6.719E-2</c:v>
                </c:pt>
                <c:pt idx="6720">
                  <c:v>6.7199999999999996E-2</c:v>
                </c:pt>
                <c:pt idx="6721">
                  <c:v>6.7210000000000006E-2</c:v>
                </c:pt>
                <c:pt idx="6722">
                  <c:v>6.7220000000000002E-2</c:v>
                </c:pt>
                <c:pt idx="6723">
                  <c:v>6.7229999999999998E-2</c:v>
                </c:pt>
                <c:pt idx="6724">
                  <c:v>6.7239999999999994E-2</c:v>
                </c:pt>
                <c:pt idx="6725">
                  <c:v>6.7250000000000004E-2</c:v>
                </c:pt>
                <c:pt idx="6726">
                  <c:v>6.726E-2</c:v>
                </c:pt>
                <c:pt idx="6727">
                  <c:v>6.7269999999999996E-2</c:v>
                </c:pt>
                <c:pt idx="6728">
                  <c:v>6.7280000000000006E-2</c:v>
                </c:pt>
                <c:pt idx="6729">
                  <c:v>6.7290000000000003E-2</c:v>
                </c:pt>
                <c:pt idx="6730">
                  <c:v>6.7299999999999999E-2</c:v>
                </c:pt>
                <c:pt idx="6731">
                  <c:v>6.7309999999999995E-2</c:v>
                </c:pt>
                <c:pt idx="6732">
                  <c:v>6.7320000000000005E-2</c:v>
                </c:pt>
                <c:pt idx="6733">
                  <c:v>6.7330000000000001E-2</c:v>
                </c:pt>
                <c:pt idx="6734">
                  <c:v>6.7339999999999997E-2</c:v>
                </c:pt>
                <c:pt idx="6735">
                  <c:v>6.7349999999999993E-2</c:v>
                </c:pt>
                <c:pt idx="6736">
                  <c:v>6.7360000000000003E-2</c:v>
                </c:pt>
                <c:pt idx="6737">
                  <c:v>6.7369999999999999E-2</c:v>
                </c:pt>
                <c:pt idx="6738">
                  <c:v>6.7379999999999995E-2</c:v>
                </c:pt>
                <c:pt idx="6739">
                  <c:v>6.7390000000000005E-2</c:v>
                </c:pt>
                <c:pt idx="6740">
                  <c:v>6.7400000000000002E-2</c:v>
                </c:pt>
                <c:pt idx="6741">
                  <c:v>6.7409999999999998E-2</c:v>
                </c:pt>
                <c:pt idx="6742">
                  <c:v>6.7419999999999994E-2</c:v>
                </c:pt>
                <c:pt idx="6743">
                  <c:v>6.7430000000000004E-2</c:v>
                </c:pt>
                <c:pt idx="6744">
                  <c:v>6.744E-2</c:v>
                </c:pt>
                <c:pt idx="6745">
                  <c:v>6.7449999999999996E-2</c:v>
                </c:pt>
                <c:pt idx="6746">
                  <c:v>6.7460000000000006E-2</c:v>
                </c:pt>
                <c:pt idx="6747">
                  <c:v>6.7470000000000002E-2</c:v>
                </c:pt>
                <c:pt idx="6748">
                  <c:v>6.7479999999999998E-2</c:v>
                </c:pt>
                <c:pt idx="6749">
                  <c:v>6.7489999999999994E-2</c:v>
                </c:pt>
                <c:pt idx="6750">
                  <c:v>6.7500000000000004E-2</c:v>
                </c:pt>
                <c:pt idx="6751">
                  <c:v>6.7510000000000001E-2</c:v>
                </c:pt>
                <c:pt idx="6752">
                  <c:v>6.7519999999999997E-2</c:v>
                </c:pt>
                <c:pt idx="6753">
                  <c:v>6.7530000000000007E-2</c:v>
                </c:pt>
                <c:pt idx="6754">
                  <c:v>6.7540000000000003E-2</c:v>
                </c:pt>
                <c:pt idx="6755">
                  <c:v>6.7549999999999999E-2</c:v>
                </c:pt>
                <c:pt idx="6756">
                  <c:v>6.7559999999999995E-2</c:v>
                </c:pt>
                <c:pt idx="6757">
                  <c:v>6.7570000000000005E-2</c:v>
                </c:pt>
                <c:pt idx="6758">
                  <c:v>6.7580000000000001E-2</c:v>
                </c:pt>
                <c:pt idx="6759">
                  <c:v>6.7589999999999997E-2</c:v>
                </c:pt>
                <c:pt idx="6760">
                  <c:v>6.7599999999999993E-2</c:v>
                </c:pt>
                <c:pt idx="6761">
                  <c:v>6.7610000000000003E-2</c:v>
                </c:pt>
                <c:pt idx="6762">
                  <c:v>6.762E-2</c:v>
                </c:pt>
                <c:pt idx="6763">
                  <c:v>6.7629999999999996E-2</c:v>
                </c:pt>
                <c:pt idx="6764">
                  <c:v>6.7640000000000006E-2</c:v>
                </c:pt>
                <c:pt idx="6765">
                  <c:v>6.7650000000000002E-2</c:v>
                </c:pt>
                <c:pt idx="6766">
                  <c:v>6.7659999999999998E-2</c:v>
                </c:pt>
                <c:pt idx="6767">
                  <c:v>6.7669999999999994E-2</c:v>
                </c:pt>
                <c:pt idx="6768">
                  <c:v>6.7680000000000004E-2</c:v>
                </c:pt>
                <c:pt idx="6769">
                  <c:v>6.769E-2</c:v>
                </c:pt>
                <c:pt idx="6770">
                  <c:v>6.7699999999999996E-2</c:v>
                </c:pt>
                <c:pt idx="6771">
                  <c:v>6.7710000000000006E-2</c:v>
                </c:pt>
                <c:pt idx="6772">
                  <c:v>6.7720000000000002E-2</c:v>
                </c:pt>
                <c:pt idx="6773">
                  <c:v>6.7729999999999999E-2</c:v>
                </c:pt>
                <c:pt idx="6774">
                  <c:v>6.7739999999999995E-2</c:v>
                </c:pt>
                <c:pt idx="6775">
                  <c:v>6.7750000000000005E-2</c:v>
                </c:pt>
                <c:pt idx="6776">
                  <c:v>6.7760000000000001E-2</c:v>
                </c:pt>
                <c:pt idx="6777">
                  <c:v>6.7769999999999997E-2</c:v>
                </c:pt>
                <c:pt idx="6778">
                  <c:v>6.7780000000000007E-2</c:v>
                </c:pt>
                <c:pt idx="6779">
                  <c:v>6.7790000000000003E-2</c:v>
                </c:pt>
                <c:pt idx="6780">
                  <c:v>6.7799999999999999E-2</c:v>
                </c:pt>
                <c:pt idx="6781">
                  <c:v>6.7809999999999995E-2</c:v>
                </c:pt>
                <c:pt idx="6782">
                  <c:v>6.7820000000000005E-2</c:v>
                </c:pt>
                <c:pt idx="6783">
                  <c:v>6.7830000000000001E-2</c:v>
                </c:pt>
                <c:pt idx="6784">
                  <c:v>6.7839999999999998E-2</c:v>
                </c:pt>
                <c:pt idx="6785">
                  <c:v>6.7849999999999994E-2</c:v>
                </c:pt>
                <c:pt idx="6786">
                  <c:v>6.7860000000000004E-2</c:v>
                </c:pt>
                <c:pt idx="6787">
                  <c:v>6.787E-2</c:v>
                </c:pt>
                <c:pt idx="6788">
                  <c:v>6.7879999999999996E-2</c:v>
                </c:pt>
                <c:pt idx="6789">
                  <c:v>6.7890000000000006E-2</c:v>
                </c:pt>
                <c:pt idx="6790">
                  <c:v>6.7900000000000002E-2</c:v>
                </c:pt>
                <c:pt idx="6791">
                  <c:v>6.7909999999999998E-2</c:v>
                </c:pt>
                <c:pt idx="6792">
                  <c:v>6.7919999999999994E-2</c:v>
                </c:pt>
                <c:pt idx="6793">
                  <c:v>6.7930000000000004E-2</c:v>
                </c:pt>
                <c:pt idx="6794">
                  <c:v>6.794E-2</c:v>
                </c:pt>
                <c:pt idx="6795">
                  <c:v>6.7949999999999997E-2</c:v>
                </c:pt>
                <c:pt idx="6796">
                  <c:v>6.7960000000000007E-2</c:v>
                </c:pt>
                <c:pt idx="6797">
                  <c:v>6.7970000000000003E-2</c:v>
                </c:pt>
                <c:pt idx="6798">
                  <c:v>6.7979999999999999E-2</c:v>
                </c:pt>
                <c:pt idx="6799">
                  <c:v>6.7989999999999995E-2</c:v>
                </c:pt>
                <c:pt idx="6800">
                  <c:v>6.8000000000000005E-2</c:v>
                </c:pt>
                <c:pt idx="6801">
                  <c:v>6.8010000000000001E-2</c:v>
                </c:pt>
                <c:pt idx="6802">
                  <c:v>6.8019999999999997E-2</c:v>
                </c:pt>
                <c:pt idx="6803">
                  <c:v>6.8029999999999993E-2</c:v>
                </c:pt>
                <c:pt idx="6804">
                  <c:v>6.8040000000000003E-2</c:v>
                </c:pt>
                <c:pt idx="6805">
                  <c:v>6.8049999999999999E-2</c:v>
                </c:pt>
                <c:pt idx="6806">
                  <c:v>6.8059999999999996E-2</c:v>
                </c:pt>
                <c:pt idx="6807">
                  <c:v>6.8070000000000006E-2</c:v>
                </c:pt>
                <c:pt idx="6808">
                  <c:v>6.8080000000000002E-2</c:v>
                </c:pt>
                <c:pt idx="6809">
                  <c:v>6.8089999999999998E-2</c:v>
                </c:pt>
                <c:pt idx="6810">
                  <c:v>6.8099999999999994E-2</c:v>
                </c:pt>
                <c:pt idx="6811">
                  <c:v>6.8110000000000004E-2</c:v>
                </c:pt>
                <c:pt idx="6812">
                  <c:v>6.812E-2</c:v>
                </c:pt>
                <c:pt idx="6813">
                  <c:v>6.8129999999999996E-2</c:v>
                </c:pt>
                <c:pt idx="6814">
                  <c:v>6.8140000000000006E-2</c:v>
                </c:pt>
                <c:pt idx="6815">
                  <c:v>6.8150000000000002E-2</c:v>
                </c:pt>
                <c:pt idx="6816">
                  <c:v>6.8159999999999998E-2</c:v>
                </c:pt>
                <c:pt idx="6817">
                  <c:v>6.8169999999999994E-2</c:v>
                </c:pt>
                <c:pt idx="6818">
                  <c:v>6.8180000000000004E-2</c:v>
                </c:pt>
                <c:pt idx="6819">
                  <c:v>6.8190000000000001E-2</c:v>
                </c:pt>
                <c:pt idx="6820">
                  <c:v>6.8199999999999997E-2</c:v>
                </c:pt>
                <c:pt idx="6821">
                  <c:v>6.8210000000000007E-2</c:v>
                </c:pt>
                <c:pt idx="6822">
                  <c:v>6.8220000000000003E-2</c:v>
                </c:pt>
                <c:pt idx="6823">
                  <c:v>6.8229999999999999E-2</c:v>
                </c:pt>
                <c:pt idx="6824">
                  <c:v>6.8239999999999995E-2</c:v>
                </c:pt>
                <c:pt idx="6825">
                  <c:v>6.8250000000000005E-2</c:v>
                </c:pt>
                <c:pt idx="6826">
                  <c:v>6.8260000000000001E-2</c:v>
                </c:pt>
                <c:pt idx="6827">
                  <c:v>6.8269999999999997E-2</c:v>
                </c:pt>
                <c:pt idx="6828">
                  <c:v>6.8279999999999993E-2</c:v>
                </c:pt>
                <c:pt idx="6829">
                  <c:v>6.8290000000000003E-2</c:v>
                </c:pt>
                <c:pt idx="6830">
                  <c:v>6.83E-2</c:v>
                </c:pt>
                <c:pt idx="6831">
                  <c:v>6.8309999999999996E-2</c:v>
                </c:pt>
                <c:pt idx="6832">
                  <c:v>6.8320000000000006E-2</c:v>
                </c:pt>
                <c:pt idx="6833">
                  <c:v>6.8330000000000002E-2</c:v>
                </c:pt>
                <c:pt idx="6834">
                  <c:v>6.8339999999999998E-2</c:v>
                </c:pt>
                <c:pt idx="6835">
                  <c:v>6.8349999999999994E-2</c:v>
                </c:pt>
                <c:pt idx="6836">
                  <c:v>6.8360000000000004E-2</c:v>
                </c:pt>
                <c:pt idx="6837">
                  <c:v>6.837E-2</c:v>
                </c:pt>
                <c:pt idx="6838">
                  <c:v>6.8379999999999996E-2</c:v>
                </c:pt>
                <c:pt idx="6839">
                  <c:v>6.8390000000000006E-2</c:v>
                </c:pt>
                <c:pt idx="6840">
                  <c:v>6.8400000000000002E-2</c:v>
                </c:pt>
                <c:pt idx="6841">
                  <c:v>6.8409999999999999E-2</c:v>
                </c:pt>
                <c:pt idx="6842">
                  <c:v>6.8419999999999995E-2</c:v>
                </c:pt>
                <c:pt idx="6843">
                  <c:v>6.8430000000000005E-2</c:v>
                </c:pt>
                <c:pt idx="6844">
                  <c:v>6.8440000000000001E-2</c:v>
                </c:pt>
                <c:pt idx="6845">
                  <c:v>6.8449999999999997E-2</c:v>
                </c:pt>
                <c:pt idx="6846">
                  <c:v>6.8459999999999993E-2</c:v>
                </c:pt>
                <c:pt idx="6847">
                  <c:v>6.8470000000000003E-2</c:v>
                </c:pt>
                <c:pt idx="6848">
                  <c:v>6.8479999999999999E-2</c:v>
                </c:pt>
                <c:pt idx="6849">
                  <c:v>6.8489999999999995E-2</c:v>
                </c:pt>
                <c:pt idx="6850">
                  <c:v>6.8500000000000005E-2</c:v>
                </c:pt>
                <c:pt idx="6851">
                  <c:v>6.8510000000000001E-2</c:v>
                </c:pt>
                <c:pt idx="6852">
                  <c:v>6.8519999999999998E-2</c:v>
                </c:pt>
                <c:pt idx="6853">
                  <c:v>6.8529999999999994E-2</c:v>
                </c:pt>
                <c:pt idx="6854">
                  <c:v>6.8540000000000004E-2</c:v>
                </c:pt>
                <c:pt idx="6855">
                  <c:v>6.855E-2</c:v>
                </c:pt>
                <c:pt idx="6856">
                  <c:v>6.8559999999999996E-2</c:v>
                </c:pt>
                <c:pt idx="6857">
                  <c:v>6.8570000000000006E-2</c:v>
                </c:pt>
                <c:pt idx="6858">
                  <c:v>6.8580000000000002E-2</c:v>
                </c:pt>
                <c:pt idx="6859">
                  <c:v>6.8589999999999998E-2</c:v>
                </c:pt>
                <c:pt idx="6860">
                  <c:v>6.8599999999999994E-2</c:v>
                </c:pt>
                <c:pt idx="6861">
                  <c:v>6.8610000000000004E-2</c:v>
                </c:pt>
                <c:pt idx="6862">
                  <c:v>6.862E-2</c:v>
                </c:pt>
                <c:pt idx="6863">
                  <c:v>6.8629999999999997E-2</c:v>
                </c:pt>
                <c:pt idx="6864">
                  <c:v>6.8640000000000007E-2</c:v>
                </c:pt>
                <c:pt idx="6865">
                  <c:v>6.8650000000000003E-2</c:v>
                </c:pt>
                <c:pt idx="6866">
                  <c:v>6.8659999999999999E-2</c:v>
                </c:pt>
                <c:pt idx="6867">
                  <c:v>6.8669999999999995E-2</c:v>
                </c:pt>
                <c:pt idx="6868">
                  <c:v>6.8680000000000005E-2</c:v>
                </c:pt>
                <c:pt idx="6869">
                  <c:v>6.8690000000000001E-2</c:v>
                </c:pt>
                <c:pt idx="6870">
                  <c:v>6.8699999999999997E-2</c:v>
                </c:pt>
                <c:pt idx="6871">
                  <c:v>6.8709999999999993E-2</c:v>
                </c:pt>
                <c:pt idx="6872">
                  <c:v>6.8720000000000003E-2</c:v>
                </c:pt>
                <c:pt idx="6873">
                  <c:v>6.8729999999999999E-2</c:v>
                </c:pt>
                <c:pt idx="6874">
                  <c:v>6.8739999999999996E-2</c:v>
                </c:pt>
                <c:pt idx="6875">
                  <c:v>6.8750000000000006E-2</c:v>
                </c:pt>
                <c:pt idx="6876">
                  <c:v>6.8760000000000002E-2</c:v>
                </c:pt>
                <c:pt idx="6877">
                  <c:v>6.8769999999999998E-2</c:v>
                </c:pt>
                <c:pt idx="6878">
                  <c:v>6.8779999999999994E-2</c:v>
                </c:pt>
                <c:pt idx="6879">
                  <c:v>6.8790000000000004E-2</c:v>
                </c:pt>
                <c:pt idx="6880">
                  <c:v>6.88E-2</c:v>
                </c:pt>
                <c:pt idx="6881">
                  <c:v>6.8809999999999996E-2</c:v>
                </c:pt>
                <c:pt idx="6882">
                  <c:v>6.8820000000000006E-2</c:v>
                </c:pt>
                <c:pt idx="6883">
                  <c:v>6.8830000000000002E-2</c:v>
                </c:pt>
                <c:pt idx="6884">
                  <c:v>6.8839999999999998E-2</c:v>
                </c:pt>
                <c:pt idx="6885">
                  <c:v>6.8849999999999995E-2</c:v>
                </c:pt>
                <c:pt idx="6886">
                  <c:v>6.8860000000000005E-2</c:v>
                </c:pt>
                <c:pt idx="6887">
                  <c:v>6.8870000000000001E-2</c:v>
                </c:pt>
                <c:pt idx="6888">
                  <c:v>6.8879999999999997E-2</c:v>
                </c:pt>
                <c:pt idx="6889">
                  <c:v>6.8890000000000007E-2</c:v>
                </c:pt>
                <c:pt idx="6890">
                  <c:v>6.8900000000000003E-2</c:v>
                </c:pt>
                <c:pt idx="6891">
                  <c:v>6.8909999999999999E-2</c:v>
                </c:pt>
                <c:pt idx="6892">
                  <c:v>6.8919999999999995E-2</c:v>
                </c:pt>
                <c:pt idx="6893">
                  <c:v>6.8930000000000005E-2</c:v>
                </c:pt>
                <c:pt idx="6894">
                  <c:v>6.8940000000000001E-2</c:v>
                </c:pt>
                <c:pt idx="6895">
                  <c:v>6.8949999999999997E-2</c:v>
                </c:pt>
                <c:pt idx="6896">
                  <c:v>6.8959999999999994E-2</c:v>
                </c:pt>
                <c:pt idx="6897">
                  <c:v>6.8970000000000004E-2</c:v>
                </c:pt>
                <c:pt idx="6898">
                  <c:v>6.898E-2</c:v>
                </c:pt>
                <c:pt idx="6899">
                  <c:v>6.8989999999999996E-2</c:v>
                </c:pt>
                <c:pt idx="6900">
                  <c:v>6.9000000000000006E-2</c:v>
                </c:pt>
                <c:pt idx="6901">
                  <c:v>6.9010000000000002E-2</c:v>
                </c:pt>
                <c:pt idx="6902">
                  <c:v>6.9019999999999998E-2</c:v>
                </c:pt>
                <c:pt idx="6903">
                  <c:v>6.9029999999999994E-2</c:v>
                </c:pt>
                <c:pt idx="6904">
                  <c:v>6.9040000000000004E-2</c:v>
                </c:pt>
                <c:pt idx="6905">
                  <c:v>6.905E-2</c:v>
                </c:pt>
                <c:pt idx="6906">
                  <c:v>6.9059999999999996E-2</c:v>
                </c:pt>
                <c:pt idx="6907">
                  <c:v>6.9070000000000006E-2</c:v>
                </c:pt>
                <c:pt idx="6908">
                  <c:v>6.9080000000000003E-2</c:v>
                </c:pt>
                <c:pt idx="6909">
                  <c:v>6.9089999999999999E-2</c:v>
                </c:pt>
                <c:pt idx="6910">
                  <c:v>6.9099999999999995E-2</c:v>
                </c:pt>
                <c:pt idx="6911">
                  <c:v>6.9110000000000005E-2</c:v>
                </c:pt>
                <c:pt idx="6912">
                  <c:v>6.9120000000000001E-2</c:v>
                </c:pt>
                <c:pt idx="6913">
                  <c:v>6.9129999999999997E-2</c:v>
                </c:pt>
                <c:pt idx="6914">
                  <c:v>6.9139999999999993E-2</c:v>
                </c:pt>
                <c:pt idx="6915">
                  <c:v>6.9150000000000003E-2</c:v>
                </c:pt>
                <c:pt idx="6916">
                  <c:v>6.9159999999999999E-2</c:v>
                </c:pt>
                <c:pt idx="6917">
                  <c:v>6.9169999999999995E-2</c:v>
                </c:pt>
                <c:pt idx="6918">
                  <c:v>6.9180000000000005E-2</c:v>
                </c:pt>
                <c:pt idx="6919">
                  <c:v>6.9190000000000002E-2</c:v>
                </c:pt>
                <c:pt idx="6920">
                  <c:v>6.9199999999999998E-2</c:v>
                </c:pt>
                <c:pt idx="6921">
                  <c:v>6.9209999999999994E-2</c:v>
                </c:pt>
                <c:pt idx="6922">
                  <c:v>6.9220000000000004E-2</c:v>
                </c:pt>
                <c:pt idx="6923">
                  <c:v>6.923E-2</c:v>
                </c:pt>
                <c:pt idx="6924">
                  <c:v>6.9239999999999996E-2</c:v>
                </c:pt>
                <c:pt idx="6925">
                  <c:v>6.9250000000000006E-2</c:v>
                </c:pt>
                <c:pt idx="6926">
                  <c:v>6.9260000000000002E-2</c:v>
                </c:pt>
                <c:pt idx="6927">
                  <c:v>6.9269999999999998E-2</c:v>
                </c:pt>
                <c:pt idx="6928">
                  <c:v>6.9279999999999994E-2</c:v>
                </c:pt>
                <c:pt idx="6929">
                  <c:v>6.9290000000000004E-2</c:v>
                </c:pt>
                <c:pt idx="6930">
                  <c:v>6.93E-2</c:v>
                </c:pt>
                <c:pt idx="6931">
                  <c:v>6.9309999999999997E-2</c:v>
                </c:pt>
                <c:pt idx="6932">
                  <c:v>6.9320000000000007E-2</c:v>
                </c:pt>
                <c:pt idx="6933">
                  <c:v>6.9330000000000003E-2</c:v>
                </c:pt>
                <c:pt idx="6934">
                  <c:v>6.9339999999999999E-2</c:v>
                </c:pt>
                <c:pt idx="6935">
                  <c:v>6.9349999999999995E-2</c:v>
                </c:pt>
                <c:pt idx="6936">
                  <c:v>6.9360000000000005E-2</c:v>
                </c:pt>
                <c:pt idx="6937">
                  <c:v>6.9370000000000001E-2</c:v>
                </c:pt>
                <c:pt idx="6938">
                  <c:v>6.9379999999999997E-2</c:v>
                </c:pt>
                <c:pt idx="6939">
                  <c:v>6.9389999999999993E-2</c:v>
                </c:pt>
                <c:pt idx="6940">
                  <c:v>6.9400000000000003E-2</c:v>
                </c:pt>
                <c:pt idx="6941">
                  <c:v>6.9409999999999999E-2</c:v>
                </c:pt>
                <c:pt idx="6942">
                  <c:v>6.9419999999999996E-2</c:v>
                </c:pt>
                <c:pt idx="6943">
                  <c:v>6.9430000000000006E-2</c:v>
                </c:pt>
                <c:pt idx="6944">
                  <c:v>6.9440000000000002E-2</c:v>
                </c:pt>
                <c:pt idx="6945">
                  <c:v>6.9449999999999998E-2</c:v>
                </c:pt>
                <c:pt idx="6946">
                  <c:v>6.9459999999999994E-2</c:v>
                </c:pt>
                <c:pt idx="6947">
                  <c:v>6.9470000000000004E-2</c:v>
                </c:pt>
                <c:pt idx="6948">
                  <c:v>6.948E-2</c:v>
                </c:pt>
                <c:pt idx="6949">
                  <c:v>6.9489999999999996E-2</c:v>
                </c:pt>
                <c:pt idx="6950">
                  <c:v>6.9500000000000006E-2</c:v>
                </c:pt>
                <c:pt idx="6951">
                  <c:v>6.9510000000000002E-2</c:v>
                </c:pt>
                <c:pt idx="6952">
                  <c:v>6.9519999999999998E-2</c:v>
                </c:pt>
                <c:pt idx="6953">
                  <c:v>6.9529999999999995E-2</c:v>
                </c:pt>
                <c:pt idx="6954">
                  <c:v>6.9540000000000005E-2</c:v>
                </c:pt>
                <c:pt idx="6955">
                  <c:v>6.9550000000000001E-2</c:v>
                </c:pt>
                <c:pt idx="6956">
                  <c:v>6.9559999999999997E-2</c:v>
                </c:pt>
                <c:pt idx="6957">
                  <c:v>6.9570000000000007E-2</c:v>
                </c:pt>
                <c:pt idx="6958">
                  <c:v>6.9580000000000003E-2</c:v>
                </c:pt>
                <c:pt idx="6959">
                  <c:v>6.9589999999999999E-2</c:v>
                </c:pt>
                <c:pt idx="6960">
                  <c:v>6.9599999999999995E-2</c:v>
                </c:pt>
                <c:pt idx="6961">
                  <c:v>6.9610000000000005E-2</c:v>
                </c:pt>
                <c:pt idx="6962">
                  <c:v>6.9620000000000001E-2</c:v>
                </c:pt>
                <c:pt idx="6963">
                  <c:v>6.9629999999999997E-2</c:v>
                </c:pt>
                <c:pt idx="6964">
                  <c:v>6.9639999999999994E-2</c:v>
                </c:pt>
                <c:pt idx="6965">
                  <c:v>6.9650000000000004E-2</c:v>
                </c:pt>
                <c:pt idx="6966">
                  <c:v>6.966E-2</c:v>
                </c:pt>
                <c:pt idx="6967">
                  <c:v>6.9669999999999996E-2</c:v>
                </c:pt>
                <c:pt idx="6968">
                  <c:v>6.9680000000000006E-2</c:v>
                </c:pt>
                <c:pt idx="6969">
                  <c:v>6.9690000000000002E-2</c:v>
                </c:pt>
                <c:pt idx="6970">
                  <c:v>6.9699999999999998E-2</c:v>
                </c:pt>
                <c:pt idx="6971">
                  <c:v>6.9709999999999994E-2</c:v>
                </c:pt>
                <c:pt idx="6972">
                  <c:v>6.9720000000000004E-2</c:v>
                </c:pt>
                <c:pt idx="6973">
                  <c:v>6.973E-2</c:v>
                </c:pt>
                <c:pt idx="6974">
                  <c:v>6.9739999999999996E-2</c:v>
                </c:pt>
                <c:pt idx="6975">
                  <c:v>6.9750000000000006E-2</c:v>
                </c:pt>
                <c:pt idx="6976">
                  <c:v>6.9760000000000003E-2</c:v>
                </c:pt>
                <c:pt idx="6977">
                  <c:v>6.9769999999999999E-2</c:v>
                </c:pt>
                <c:pt idx="6978">
                  <c:v>6.9779999999999995E-2</c:v>
                </c:pt>
                <c:pt idx="6979">
                  <c:v>6.9790000000000005E-2</c:v>
                </c:pt>
                <c:pt idx="6980">
                  <c:v>6.9800000000000001E-2</c:v>
                </c:pt>
                <c:pt idx="6981">
                  <c:v>6.9809999999999997E-2</c:v>
                </c:pt>
                <c:pt idx="6982">
                  <c:v>6.9819999999999993E-2</c:v>
                </c:pt>
                <c:pt idx="6983">
                  <c:v>6.9830000000000003E-2</c:v>
                </c:pt>
                <c:pt idx="6984">
                  <c:v>6.9839999999999999E-2</c:v>
                </c:pt>
                <c:pt idx="6985">
                  <c:v>6.9849999999999995E-2</c:v>
                </c:pt>
                <c:pt idx="6986">
                  <c:v>6.9860000000000005E-2</c:v>
                </c:pt>
                <c:pt idx="6987">
                  <c:v>6.9870000000000002E-2</c:v>
                </c:pt>
                <c:pt idx="6988">
                  <c:v>6.9879999999999998E-2</c:v>
                </c:pt>
                <c:pt idx="6989">
                  <c:v>6.9889999999999994E-2</c:v>
                </c:pt>
                <c:pt idx="6990">
                  <c:v>6.9900000000000004E-2</c:v>
                </c:pt>
                <c:pt idx="6991">
                  <c:v>6.991E-2</c:v>
                </c:pt>
                <c:pt idx="6992">
                  <c:v>6.9919999999999996E-2</c:v>
                </c:pt>
                <c:pt idx="6993">
                  <c:v>6.9930000000000006E-2</c:v>
                </c:pt>
                <c:pt idx="6994">
                  <c:v>6.9940000000000002E-2</c:v>
                </c:pt>
                <c:pt idx="6995">
                  <c:v>6.9949999999999998E-2</c:v>
                </c:pt>
                <c:pt idx="6996">
                  <c:v>6.9959999999999994E-2</c:v>
                </c:pt>
                <c:pt idx="6997">
                  <c:v>6.9970000000000004E-2</c:v>
                </c:pt>
                <c:pt idx="6998">
                  <c:v>6.9980000000000001E-2</c:v>
                </c:pt>
                <c:pt idx="6999">
                  <c:v>6.9989999999999997E-2</c:v>
                </c:pt>
                <c:pt idx="7000">
                  <c:v>7.0000000000000007E-2</c:v>
                </c:pt>
                <c:pt idx="7001">
                  <c:v>7.0010000000000003E-2</c:v>
                </c:pt>
                <c:pt idx="7002">
                  <c:v>7.0019999999999999E-2</c:v>
                </c:pt>
                <c:pt idx="7003">
                  <c:v>7.0029999999999995E-2</c:v>
                </c:pt>
                <c:pt idx="7004">
                  <c:v>7.0040000000000005E-2</c:v>
                </c:pt>
                <c:pt idx="7005">
                  <c:v>7.0050000000000001E-2</c:v>
                </c:pt>
                <c:pt idx="7006">
                  <c:v>7.0059999999999997E-2</c:v>
                </c:pt>
                <c:pt idx="7007">
                  <c:v>7.0069999999999993E-2</c:v>
                </c:pt>
                <c:pt idx="7008">
                  <c:v>7.0080000000000003E-2</c:v>
                </c:pt>
                <c:pt idx="7009">
                  <c:v>7.009E-2</c:v>
                </c:pt>
                <c:pt idx="7010">
                  <c:v>7.0099999999999996E-2</c:v>
                </c:pt>
                <c:pt idx="7011">
                  <c:v>7.0110000000000006E-2</c:v>
                </c:pt>
                <c:pt idx="7012">
                  <c:v>7.0120000000000002E-2</c:v>
                </c:pt>
                <c:pt idx="7013">
                  <c:v>7.0129999999999998E-2</c:v>
                </c:pt>
                <c:pt idx="7014">
                  <c:v>7.0139999999999994E-2</c:v>
                </c:pt>
                <c:pt idx="7015">
                  <c:v>7.0150000000000004E-2</c:v>
                </c:pt>
                <c:pt idx="7016">
                  <c:v>7.016E-2</c:v>
                </c:pt>
                <c:pt idx="7017">
                  <c:v>7.0169999999999996E-2</c:v>
                </c:pt>
                <c:pt idx="7018">
                  <c:v>7.0180000000000006E-2</c:v>
                </c:pt>
                <c:pt idx="7019">
                  <c:v>7.0190000000000002E-2</c:v>
                </c:pt>
                <c:pt idx="7020">
                  <c:v>7.0199999999999999E-2</c:v>
                </c:pt>
                <c:pt idx="7021">
                  <c:v>7.0209999999999995E-2</c:v>
                </c:pt>
                <c:pt idx="7022">
                  <c:v>7.0220000000000005E-2</c:v>
                </c:pt>
                <c:pt idx="7023">
                  <c:v>7.0230000000000001E-2</c:v>
                </c:pt>
                <c:pt idx="7024">
                  <c:v>7.0239999999999997E-2</c:v>
                </c:pt>
                <c:pt idx="7025">
                  <c:v>7.0250000000000007E-2</c:v>
                </c:pt>
                <c:pt idx="7026">
                  <c:v>7.0260000000000003E-2</c:v>
                </c:pt>
                <c:pt idx="7027">
                  <c:v>7.0269999999999999E-2</c:v>
                </c:pt>
                <c:pt idx="7028">
                  <c:v>7.0279999999999995E-2</c:v>
                </c:pt>
                <c:pt idx="7029">
                  <c:v>7.0290000000000005E-2</c:v>
                </c:pt>
                <c:pt idx="7030">
                  <c:v>7.0300000000000001E-2</c:v>
                </c:pt>
                <c:pt idx="7031">
                  <c:v>7.0309999999999997E-2</c:v>
                </c:pt>
                <c:pt idx="7032">
                  <c:v>7.0319999999999994E-2</c:v>
                </c:pt>
                <c:pt idx="7033">
                  <c:v>7.0330000000000004E-2</c:v>
                </c:pt>
                <c:pt idx="7034">
                  <c:v>7.034E-2</c:v>
                </c:pt>
                <c:pt idx="7035">
                  <c:v>7.0349999999999996E-2</c:v>
                </c:pt>
                <c:pt idx="7036">
                  <c:v>7.0360000000000006E-2</c:v>
                </c:pt>
                <c:pt idx="7037">
                  <c:v>7.0370000000000002E-2</c:v>
                </c:pt>
                <c:pt idx="7038">
                  <c:v>7.0379999999999998E-2</c:v>
                </c:pt>
                <c:pt idx="7039">
                  <c:v>7.0389999999999994E-2</c:v>
                </c:pt>
                <c:pt idx="7040">
                  <c:v>7.0400000000000004E-2</c:v>
                </c:pt>
                <c:pt idx="7041">
                  <c:v>7.041E-2</c:v>
                </c:pt>
                <c:pt idx="7042">
                  <c:v>7.0419999999999996E-2</c:v>
                </c:pt>
                <c:pt idx="7043">
                  <c:v>7.0430000000000006E-2</c:v>
                </c:pt>
                <c:pt idx="7044">
                  <c:v>7.0440000000000003E-2</c:v>
                </c:pt>
                <c:pt idx="7045">
                  <c:v>7.0449999999999999E-2</c:v>
                </c:pt>
                <c:pt idx="7046">
                  <c:v>7.0459999999999995E-2</c:v>
                </c:pt>
                <c:pt idx="7047">
                  <c:v>7.0470000000000005E-2</c:v>
                </c:pt>
                <c:pt idx="7048">
                  <c:v>7.0480000000000001E-2</c:v>
                </c:pt>
                <c:pt idx="7049">
                  <c:v>7.0489999999999997E-2</c:v>
                </c:pt>
                <c:pt idx="7050">
                  <c:v>7.0499999999999993E-2</c:v>
                </c:pt>
                <c:pt idx="7051">
                  <c:v>7.0510000000000003E-2</c:v>
                </c:pt>
                <c:pt idx="7052">
                  <c:v>7.0519999999999999E-2</c:v>
                </c:pt>
                <c:pt idx="7053">
                  <c:v>7.0529999999999995E-2</c:v>
                </c:pt>
                <c:pt idx="7054">
                  <c:v>7.0540000000000005E-2</c:v>
                </c:pt>
                <c:pt idx="7055">
                  <c:v>7.0550000000000002E-2</c:v>
                </c:pt>
                <c:pt idx="7056">
                  <c:v>7.0559999999999998E-2</c:v>
                </c:pt>
                <c:pt idx="7057">
                  <c:v>7.0569999999999994E-2</c:v>
                </c:pt>
                <c:pt idx="7058">
                  <c:v>7.0580000000000004E-2</c:v>
                </c:pt>
                <c:pt idx="7059">
                  <c:v>7.059E-2</c:v>
                </c:pt>
                <c:pt idx="7060">
                  <c:v>7.0599999999999996E-2</c:v>
                </c:pt>
                <c:pt idx="7061">
                  <c:v>7.0610000000000006E-2</c:v>
                </c:pt>
                <c:pt idx="7062">
                  <c:v>7.0620000000000002E-2</c:v>
                </c:pt>
                <c:pt idx="7063">
                  <c:v>7.0629999999999998E-2</c:v>
                </c:pt>
                <c:pt idx="7064">
                  <c:v>7.0639999999999994E-2</c:v>
                </c:pt>
                <c:pt idx="7065">
                  <c:v>7.0650000000000004E-2</c:v>
                </c:pt>
                <c:pt idx="7066">
                  <c:v>7.0660000000000001E-2</c:v>
                </c:pt>
                <c:pt idx="7067">
                  <c:v>7.0669999999999997E-2</c:v>
                </c:pt>
                <c:pt idx="7068">
                  <c:v>7.0680000000000007E-2</c:v>
                </c:pt>
                <c:pt idx="7069">
                  <c:v>7.0690000000000003E-2</c:v>
                </c:pt>
                <c:pt idx="7070">
                  <c:v>7.0699999999999999E-2</c:v>
                </c:pt>
                <c:pt idx="7071">
                  <c:v>7.0709999999999995E-2</c:v>
                </c:pt>
                <c:pt idx="7072">
                  <c:v>7.0720000000000005E-2</c:v>
                </c:pt>
                <c:pt idx="7073">
                  <c:v>7.0730000000000001E-2</c:v>
                </c:pt>
                <c:pt idx="7074">
                  <c:v>7.0739999999999997E-2</c:v>
                </c:pt>
                <c:pt idx="7075">
                  <c:v>7.0749999999999993E-2</c:v>
                </c:pt>
                <c:pt idx="7076">
                  <c:v>7.0760000000000003E-2</c:v>
                </c:pt>
                <c:pt idx="7077">
                  <c:v>7.077E-2</c:v>
                </c:pt>
                <c:pt idx="7078">
                  <c:v>7.0779999999999996E-2</c:v>
                </c:pt>
                <c:pt idx="7079">
                  <c:v>7.0790000000000006E-2</c:v>
                </c:pt>
                <c:pt idx="7080">
                  <c:v>7.0800000000000002E-2</c:v>
                </c:pt>
                <c:pt idx="7081">
                  <c:v>7.0809999999999998E-2</c:v>
                </c:pt>
                <c:pt idx="7082">
                  <c:v>7.0819999999999994E-2</c:v>
                </c:pt>
                <c:pt idx="7083">
                  <c:v>7.0830000000000004E-2</c:v>
                </c:pt>
                <c:pt idx="7084">
                  <c:v>7.084E-2</c:v>
                </c:pt>
                <c:pt idx="7085">
                  <c:v>7.0849999999999996E-2</c:v>
                </c:pt>
                <c:pt idx="7086">
                  <c:v>7.0860000000000006E-2</c:v>
                </c:pt>
                <c:pt idx="7087">
                  <c:v>7.0870000000000002E-2</c:v>
                </c:pt>
                <c:pt idx="7088">
                  <c:v>7.0879999999999999E-2</c:v>
                </c:pt>
                <c:pt idx="7089">
                  <c:v>7.0889999999999995E-2</c:v>
                </c:pt>
                <c:pt idx="7090">
                  <c:v>7.0900000000000005E-2</c:v>
                </c:pt>
                <c:pt idx="7091">
                  <c:v>7.0910000000000001E-2</c:v>
                </c:pt>
                <c:pt idx="7092">
                  <c:v>7.0919999999999997E-2</c:v>
                </c:pt>
                <c:pt idx="7093">
                  <c:v>7.0930000000000007E-2</c:v>
                </c:pt>
                <c:pt idx="7094">
                  <c:v>7.0940000000000003E-2</c:v>
                </c:pt>
                <c:pt idx="7095">
                  <c:v>7.0949999999999999E-2</c:v>
                </c:pt>
                <c:pt idx="7096">
                  <c:v>7.0959999999999995E-2</c:v>
                </c:pt>
                <c:pt idx="7097">
                  <c:v>7.0970000000000005E-2</c:v>
                </c:pt>
                <c:pt idx="7098">
                  <c:v>7.0980000000000001E-2</c:v>
                </c:pt>
                <c:pt idx="7099">
                  <c:v>7.0989999999999998E-2</c:v>
                </c:pt>
                <c:pt idx="7100">
                  <c:v>7.0999999999999994E-2</c:v>
                </c:pt>
                <c:pt idx="7101">
                  <c:v>7.1010000000000004E-2</c:v>
                </c:pt>
                <c:pt idx="7102">
                  <c:v>7.102E-2</c:v>
                </c:pt>
                <c:pt idx="7103">
                  <c:v>7.1029999999999996E-2</c:v>
                </c:pt>
                <c:pt idx="7104">
                  <c:v>7.1040000000000006E-2</c:v>
                </c:pt>
                <c:pt idx="7105">
                  <c:v>7.1050000000000002E-2</c:v>
                </c:pt>
                <c:pt idx="7106">
                  <c:v>7.1059999999999998E-2</c:v>
                </c:pt>
                <c:pt idx="7107">
                  <c:v>7.1069999999999994E-2</c:v>
                </c:pt>
                <c:pt idx="7108">
                  <c:v>7.1080000000000004E-2</c:v>
                </c:pt>
                <c:pt idx="7109">
                  <c:v>7.109E-2</c:v>
                </c:pt>
                <c:pt idx="7110">
                  <c:v>7.1099999999999997E-2</c:v>
                </c:pt>
                <c:pt idx="7111">
                  <c:v>7.1110000000000007E-2</c:v>
                </c:pt>
                <c:pt idx="7112">
                  <c:v>7.1120000000000003E-2</c:v>
                </c:pt>
                <c:pt idx="7113">
                  <c:v>7.1129999999999999E-2</c:v>
                </c:pt>
                <c:pt idx="7114">
                  <c:v>7.1139999999999995E-2</c:v>
                </c:pt>
                <c:pt idx="7115">
                  <c:v>7.1150000000000005E-2</c:v>
                </c:pt>
                <c:pt idx="7116">
                  <c:v>7.1160000000000001E-2</c:v>
                </c:pt>
                <c:pt idx="7117">
                  <c:v>7.1169999999999997E-2</c:v>
                </c:pt>
                <c:pt idx="7118">
                  <c:v>7.1179999999999993E-2</c:v>
                </c:pt>
                <c:pt idx="7119">
                  <c:v>7.1190000000000003E-2</c:v>
                </c:pt>
                <c:pt idx="7120">
                  <c:v>7.1199999999999999E-2</c:v>
                </c:pt>
                <c:pt idx="7121">
                  <c:v>7.1209999999999996E-2</c:v>
                </c:pt>
                <c:pt idx="7122">
                  <c:v>7.1220000000000006E-2</c:v>
                </c:pt>
                <c:pt idx="7123">
                  <c:v>7.1230000000000002E-2</c:v>
                </c:pt>
                <c:pt idx="7124">
                  <c:v>7.1239999999999998E-2</c:v>
                </c:pt>
                <c:pt idx="7125">
                  <c:v>7.1249999999999994E-2</c:v>
                </c:pt>
                <c:pt idx="7126">
                  <c:v>7.1260000000000004E-2</c:v>
                </c:pt>
                <c:pt idx="7127">
                  <c:v>7.127E-2</c:v>
                </c:pt>
                <c:pt idx="7128">
                  <c:v>7.1279999999999996E-2</c:v>
                </c:pt>
                <c:pt idx="7129">
                  <c:v>7.1290000000000006E-2</c:v>
                </c:pt>
                <c:pt idx="7130">
                  <c:v>7.1300000000000002E-2</c:v>
                </c:pt>
                <c:pt idx="7131">
                  <c:v>7.1309999999999998E-2</c:v>
                </c:pt>
                <c:pt idx="7132">
                  <c:v>7.1319999999999995E-2</c:v>
                </c:pt>
                <c:pt idx="7133">
                  <c:v>7.1330000000000005E-2</c:v>
                </c:pt>
                <c:pt idx="7134">
                  <c:v>7.1340000000000001E-2</c:v>
                </c:pt>
                <c:pt idx="7135">
                  <c:v>7.1349999999999997E-2</c:v>
                </c:pt>
                <c:pt idx="7136">
                  <c:v>7.1360000000000007E-2</c:v>
                </c:pt>
                <c:pt idx="7137">
                  <c:v>7.1370000000000003E-2</c:v>
                </c:pt>
                <c:pt idx="7138">
                  <c:v>7.1379999999999999E-2</c:v>
                </c:pt>
                <c:pt idx="7139">
                  <c:v>7.1389999999999995E-2</c:v>
                </c:pt>
                <c:pt idx="7140">
                  <c:v>7.1400000000000005E-2</c:v>
                </c:pt>
                <c:pt idx="7141">
                  <c:v>7.1410000000000001E-2</c:v>
                </c:pt>
                <c:pt idx="7142">
                  <c:v>7.1419999999999997E-2</c:v>
                </c:pt>
                <c:pt idx="7143">
                  <c:v>7.1429999999999993E-2</c:v>
                </c:pt>
                <c:pt idx="7144">
                  <c:v>7.1440000000000003E-2</c:v>
                </c:pt>
                <c:pt idx="7145">
                  <c:v>7.145E-2</c:v>
                </c:pt>
                <c:pt idx="7146">
                  <c:v>7.1459999999999996E-2</c:v>
                </c:pt>
                <c:pt idx="7147">
                  <c:v>7.1470000000000006E-2</c:v>
                </c:pt>
                <c:pt idx="7148">
                  <c:v>7.1480000000000002E-2</c:v>
                </c:pt>
                <c:pt idx="7149">
                  <c:v>7.1489999999999998E-2</c:v>
                </c:pt>
                <c:pt idx="7150">
                  <c:v>7.1499999999999994E-2</c:v>
                </c:pt>
                <c:pt idx="7151">
                  <c:v>7.1510000000000004E-2</c:v>
                </c:pt>
                <c:pt idx="7152">
                  <c:v>7.152E-2</c:v>
                </c:pt>
                <c:pt idx="7153">
                  <c:v>7.1529999999999996E-2</c:v>
                </c:pt>
                <c:pt idx="7154">
                  <c:v>7.1540000000000006E-2</c:v>
                </c:pt>
                <c:pt idx="7155">
                  <c:v>7.1550000000000002E-2</c:v>
                </c:pt>
                <c:pt idx="7156">
                  <c:v>7.1559999999999999E-2</c:v>
                </c:pt>
                <c:pt idx="7157">
                  <c:v>7.1569999999999995E-2</c:v>
                </c:pt>
                <c:pt idx="7158">
                  <c:v>7.1580000000000005E-2</c:v>
                </c:pt>
                <c:pt idx="7159">
                  <c:v>7.1590000000000001E-2</c:v>
                </c:pt>
                <c:pt idx="7160">
                  <c:v>7.1599999999999997E-2</c:v>
                </c:pt>
                <c:pt idx="7161">
                  <c:v>7.1609999999999993E-2</c:v>
                </c:pt>
                <c:pt idx="7162">
                  <c:v>7.1620000000000003E-2</c:v>
                </c:pt>
                <c:pt idx="7163">
                  <c:v>7.1629999999999999E-2</c:v>
                </c:pt>
                <c:pt idx="7164">
                  <c:v>7.1639999999999995E-2</c:v>
                </c:pt>
                <c:pt idx="7165">
                  <c:v>7.1650000000000005E-2</c:v>
                </c:pt>
                <c:pt idx="7166">
                  <c:v>7.1660000000000001E-2</c:v>
                </c:pt>
                <c:pt idx="7167">
                  <c:v>7.1669999999999998E-2</c:v>
                </c:pt>
                <c:pt idx="7168">
                  <c:v>7.1679999999999994E-2</c:v>
                </c:pt>
                <c:pt idx="7169">
                  <c:v>7.1690000000000004E-2</c:v>
                </c:pt>
                <c:pt idx="7170">
                  <c:v>7.17E-2</c:v>
                </c:pt>
                <c:pt idx="7171">
                  <c:v>7.1709999999999996E-2</c:v>
                </c:pt>
                <c:pt idx="7172">
                  <c:v>7.1720000000000006E-2</c:v>
                </c:pt>
                <c:pt idx="7173">
                  <c:v>7.1730000000000002E-2</c:v>
                </c:pt>
                <c:pt idx="7174">
                  <c:v>7.1739999999999998E-2</c:v>
                </c:pt>
                <c:pt idx="7175">
                  <c:v>7.1749999999999994E-2</c:v>
                </c:pt>
                <c:pt idx="7176">
                  <c:v>7.1760000000000004E-2</c:v>
                </c:pt>
                <c:pt idx="7177">
                  <c:v>7.177E-2</c:v>
                </c:pt>
                <c:pt idx="7178">
                  <c:v>7.1779999999999997E-2</c:v>
                </c:pt>
                <c:pt idx="7179">
                  <c:v>7.1790000000000007E-2</c:v>
                </c:pt>
                <c:pt idx="7180">
                  <c:v>7.1800000000000003E-2</c:v>
                </c:pt>
                <c:pt idx="7181">
                  <c:v>7.1809999999999999E-2</c:v>
                </c:pt>
                <c:pt idx="7182">
                  <c:v>7.1819999999999995E-2</c:v>
                </c:pt>
                <c:pt idx="7183">
                  <c:v>7.1830000000000005E-2</c:v>
                </c:pt>
                <c:pt idx="7184">
                  <c:v>7.1840000000000001E-2</c:v>
                </c:pt>
                <c:pt idx="7185">
                  <c:v>7.1849999999999997E-2</c:v>
                </c:pt>
                <c:pt idx="7186">
                  <c:v>7.1859999999999993E-2</c:v>
                </c:pt>
                <c:pt idx="7187">
                  <c:v>7.1870000000000003E-2</c:v>
                </c:pt>
                <c:pt idx="7188">
                  <c:v>7.1879999999999999E-2</c:v>
                </c:pt>
                <c:pt idx="7189">
                  <c:v>7.1889999999999996E-2</c:v>
                </c:pt>
                <c:pt idx="7190">
                  <c:v>7.1900000000000006E-2</c:v>
                </c:pt>
                <c:pt idx="7191">
                  <c:v>7.1910000000000002E-2</c:v>
                </c:pt>
                <c:pt idx="7192">
                  <c:v>7.1919999999999998E-2</c:v>
                </c:pt>
                <c:pt idx="7193">
                  <c:v>7.1929999999999994E-2</c:v>
                </c:pt>
                <c:pt idx="7194">
                  <c:v>7.1940000000000004E-2</c:v>
                </c:pt>
                <c:pt idx="7195">
                  <c:v>7.195E-2</c:v>
                </c:pt>
                <c:pt idx="7196">
                  <c:v>7.1959999999999996E-2</c:v>
                </c:pt>
                <c:pt idx="7197">
                  <c:v>7.1970000000000006E-2</c:v>
                </c:pt>
                <c:pt idx="7198">
                  <c:v>7.1980000000000002E-2</c:v>
                </c:pt>
                <c:pt idx="7199">
                  <c:v>7.1989999999999998E-2</c:v>
                </c:pt>
                <c:pt idx="7200">
                  <c:v>7.1999999999999995E-2</c:v>
                </c:pt>
                <c:pt idx="7201">
                  <c:v>7.2010000000000005E-2</c:v>
                </c:pt>
                <c:pt idx="7202">
                  <c:v>7.2020000000000001E-2</c:v>
                </c:pt>
                <c:pt idx="7203">
                  <c:v>7.2029999999999997E-2</c:v>
                </c:pt>
                <c:pt idx="7204">
                  <c:v>7.2040000000000007E-2</c:v>
                </c:pt>
                <c:pt idx="7205">
                  <c:v>7.2050000000000003E-2</c:v>
                </c:pt>
                <c:pt idx="7206">
                  <c:v>7.2059999999999999E-2</c:v>
                </c:pt>
                <c:pt idx="7207">
                  <c:v>7.2069999999999995E-2</c:v>
                </c:pt>
                <c:pt idx="7208">
                  <c:v>7.2080000000000005E-2</c:v>
                </c:pt>
                <c:pt idx="7209">
                  <c:v>7.2090000000000001E-2</c:v>
                </c:pt>
                <c:pt idx="7210">
                  <c:v>7.2099999999999997E-2</c:v>
                </c:pt>
                <c:pt idx="7211">
                  <c:v>7.2109999999999994E-2</c:v>
                </c:pt>
                <c:pt idx="7212">
                  <c:v>7.2120000000000004E-2</c:v>
                </c:pt>
                <c:pt idx="7213">
                  <c:v>7.213E-2</c:v>
                </c:pt>
                <c:pt idx="7214">
                  <c:v>7.2139999999999996E-2</c:v>
                </c:pt>
                <c:pt idx="7215">
                  <c:v>7.2150000000000006E-2</c:v>
                </c:pt>
                <c:pt idx="7216">
                  <c:v>7.2160000000000002E-2</c:v>
                </c:pt>
                <c:pt idx="7217">
                  <c:v>7.2169999999999998E-2</c:v>
                </c:pt>
                <c:pt idx="7218">
                  <c:v>7.2179999999999994E-2</c:v>
                </c:pt>
                <c:pt idx="7219">
                  <c:v>7.2190000000000004E-2</c:v>
                </c:pt>
                <c:pt idx="7220">
                  <c:v>7.22E-2</c:v>
                </c:pt>
                <c:pt idx="7221">
                  <c:v>7.2209999999999996E-2</c:v>
                </c:pt>
                <c:pt idx="7222">
                  <c:v>7.2220000000000006E-2</c:v>
                </c:pt>
                <c:pt idx="7223">
                  <c:v>7.2230000000000003E-2</c:v>
                </c:pt>
                <c:pt idx="7224">
                  <c:v>7.2239999999999999E-2</c:v>
                </c:pt>
                <c:pt idx="7225">
                  <c:v>7.2249999999999995E-2</c:v>
                </c:pt>
                <c:pt idx="7226">
                  <c:v>7.2260000000000005E-2</c:v>
                </c:pt>
                <c:pt idx="7227">
                  <c:v>7.2270000000000001E-2</c:v>
                </c:pt>
                <c:pt idx="7228">
                  <c:v>7.2279999999999997E-2</c:v>
                </c:pt>
                <c:pt idx="7229">
                  <c:v>7.2289999999999993E-2</c:v>
                </c:pt>
                <c:pt idx="7230">
                  <c:v>7.2300000000000003E-2</c:v>
                </c:pt>
                <c:pt idx="7231">
                  <c:v>7.2309999999999999E-2</c:v>
                </c:pt>
                <c:pt idx="7232">
                  <c:v>7.2319999999999995E-2</c:v>
                </c:pt>
                <c:pt idx="7233">
                  <c:v>7.2330000000000005E-2</c:v>
                </c:pt>
                <c:pt idx="7234">
                  <c:v>7.2340000000000002E-2</c:v>
                </c:pt>
                <c:pt idx="7235">
                  <c:v>7.2349999999999998E-2</c:v>
                </c:pt>
                <c:pt idx="7236">
                  <c:v>7.2359999999999994E-2</c:v>
                </c:pt>
                <c:pt idx="7237">
                  <c:v>7.2370000000000004E-2</c:v>
                </c:pt>
                <c:pt idx="7238">
                  <c:v>7.238E-2</c:v>
                </c:pt>
                <c:pt idx="7239">
                  <c:v>7.2389999999999996E-2</c:v>
                </c:pt>
                <c:pt idx="7240">
                  <c:v>7.2400000000000006E-2</c:v>
                </c:pt>
                <c:pt idx="7241">
                  <c:v>7.2410000000000002E-2</c:v>
                </c:pt>
                <c:pt idx="7242">
                  <c:v>7.2419999999999998E-2</c:v>
                </c:pt>
                <c:pt idx="7243">
                  <c:v>7.2429999999999994E-2</c:v>
                </c:pt>
                <c:pt idx="7244">
                  <c:v>7.2440000000000004E-2</c:v>
                </c:pt>
                <c:pt idx="7245">
                  <c:v>7.2450000000000001E-2</c:v>
                </c:pt>
                <c:pt idx="7246">
                  <c:v>7.2459999999999997E-2</c:v>
                </c:pt>
                <c:pt idx="7247">
                  <c:v>7.2470000000000007E-2</c:v>
                </c:pt>
                <c:pt idx="7248">
                  <c:v>7.2480000000000003E-2</c:v>
                </c:pt>
                <c:pt idx="7249">
                  <c:v>7.2489999999999999E-2</c:v>
                </c:pt>
                <c:pt idx="7250">
                  <c:v>7.2499999999999995E-2</c:v>
                </c:pt>
                <c:pt idx="7251">
                  <c:v>7.2510000000000005E-2</c:v>
                </c:pt>
                <c:pt idx="7252">
                  <c:v>7.2520000000000001E-2</c:v>
                </c:pt>
                <c:pt idx="7253">
                  <c:v>7.2529999999999997E-2</c:v>
                </c:pt>
                <c:pt idx="7254">
                  <c:v>7.2539999999999993E-2</c:v>
                </c:pt>
                <c:pt idx="7255">
                  <c:v>7.2550000000000003E-2</c:v>
                </c:pt>
                <c:pt idx="7256">
                  <c:v>7.2559999999999999E-2</c:v>
                </c:pt>
                <c:pt idx="7257">
                  <c:v>7.2569999999999996E-2</c:v>
                </c:pt>
                <c:pt idx="7258">
                  <c:v>7.2580000000000006E-2</c:v>
                </c:pt>
                <c:pt idx="7259">
                  <c:v>7.2590000000000002E-2</c:v>
                </c:pt>
                <c:pt idx="7260">
                  <c:v>7.2599999999999998E-2</c:v>
                </c:pt>
                <c:pt idx="7261">
                  <c:v>7.2609999999999994E-2</c:v>
                </c:pt>
                <c:pt idx="7262">
                  <c:v>7.2620000000000004E-2</c:v>
                </c:pt>
                <c:pt idx="7263">
                  <c:v>7.263E-2</c:v>
                </c:pt>
                <c:pt idx="7264">
                  <c:v>7.2639999999999996E-2</c:v>
                </c:pt>
                <c:pt idx="7265">
                  <c:v>7.2650000000000006E-2</c:v>
                </c:pt>
                <c:pt idx="7266">
                  <c:v>7.2660000000000002E-2</c:v>
                </c:pt>
                <c:pt idx="7267">
                  <c:v>7.2669999999999998E-2</c:v>
                </c:pt>
                <c:pt idx="7268">
                  <c:v>7.2679999999999995E-2</c:v>
                </c:pt>
                <c:pt idx="7269">
                  <c:v>7.2690000000000005E-2</c:v>
                </c:pt>
                <c:pt idx="7270">
                  <c:v>7.2700000000000001E-2</c:v>
                </c:pt>
                <c:pt idx="7271">
                  <c:v>7.2709999999999997E-2</c:v>
                </c:pt>
                <c:pt idx="7272">
                  <c:v>7.2720000000000007E-2</c:v>
                </c:pt>
                <c:pt idx="7273">
                  <c:v>7.2730000000000003E-2</c:v>
                </c:pt>
                <c:pt idx="7274">
                  <c:v>7.2739999999999999E-2</c:v>
                </c:pt>
                <c:pt idx="7275">
                  <c:v>7.2749999999999995E-2</c:v>
                </c:pt>
                <c:pt idx="7276">
                  <c:v>7.2760000000000005E-2</c:v>
                </c:pt>
                <c:pt idx="7277">
                  <c:v>7.2770000000000001E-2</c:v>
                </c:pt>
                <c:pt idx="7278">
                  <c:v>7.2779999999999997E-2</c:v>
                </c:pt>
                <c:pt idx="7279">
                  <c:v>7.2789999999999994E-2</c:v>
                </c:pt>
                <c:pt idx="7280">
                  <c:v>7.2800000000000004E-2</c:v>
                </c:pt>
                <c:pt idx="7281">
                  <c:v>7.281E-2</c:v>
                </c:pt>
                <c:pt idx="7282">
                  <c:v>7.2819999999999996E-2</c:v>
                </c:pt>
                <c:pt idx="7283">
                  <c:v>7.2830000000000006E-2</c:v>
                </c:pt>
                <c:pt idx="7284">
                  <c:v>7.2840000000000002E-2</c:v>
                </c:pt>
                <c:pt idx="7285">
                  <c:v>7.2849999999999998E-2</c:v>
                </c:pt>
                <c:pt idx="7286">
                  <c:v>7.2859999999999994E-2</c:v>
                </c:pt>
                <c:pt idx="7287">
                  <c:v>7.2870000000000004E-2</c:v>
                </c:pt>
                <c:pt idx="7288">
                  <c:v>7.288E-2</c:v>
                </c:pt>
                <c:pt idx="7289">
                  <c:v>7.2889999999999996E-2</c:v>
                </c:pt>
                <c:pt idx="7290">
                  <c:v>7.2900000000000006E-2</c:v>
                </c:pt>
                <c:pt idx="7291">
                  <c:v>7.2910000000000003E-2</c:v>
                </c:pt>
                <c:pt idx="7292">
                  <c:v>7.2919999999999999E-2</c:v>
                </c:pt>
                <c:pt idx="7293">
                  <c:v>7.2929999999999995E-2</c:v>
                </c:pt>
                <c:pt idx="7294">
                  <c:v>7.2940000000000005E-2</c:v>
                </c:pt>
                <c:pt idx="7295">
                  <c:v>7.2950000000000001E-2</c:v>
                </c:pt>
                <c:pt idx="7296">
                  <c:v>7.2959999999999997E-2</c:v>
                </c:pt>
                <c:pt idx="7297">
                  <c:v>7.2969999999999993E-2</c:v>
                </c:pt>
                <c:pt idx="7298">
                  <c:v>7.2980000000000003E-2</c:v>
                </c:pt>
                <c:pt idx="7299">
                  <c:v>7.2989999999999999E-2</c:v>
                </c:pt>
                <c:pt idx="7300">
                  <c:v>7.2999999999999995E-2</c:v>
                </c:pt>
                <c:pt idx="7301">
                  <c:v>7.3010000000000005E-2</c:v>
                </c:pt>
                <c:pt idx="7302">
                  <c:v>7.3020000000000002E-2</c:v>
                </c:pt>
                <c:pt idx="7303">
                  <c:v>7.3029999999999998E-2</c:v>
                </c:pt>
                <c:pt idx="7304">
                  <c:v>7.3039999999999994E-2</c:v>
                </c:pt>
                <c:pt idx="7305">
                  <c:v>7.3050000000000004E-2</c:v>
                </c:pt>
                <c:pt idx="7306">
                  <c:v>7.306E-2</c:v>
                </c:pt>
                <c:pt idx="7307">
                  <c:v>7.3069999999999996E-2</c:v>
                </c:pt>
                <c:pt idx="7308">
                  <c:v>7.3080000000000006E-2</c:v>
                </c:pt>
                <c:pt idx="7309">
                  <c:v>7.3090000000000002E-2</c:v>
                </c:pt>
                <c:pt idx="7310">
                  <c:v>7.3099999999999998E-2</c:v>
                </c:pt>
                <c:pt idx="7311">
                  <c:v>7.3109999999999994E-2</c:v>
                </c:pt>
                <c:pt idx="7312">
                  <c:v>7.3120000000000004E-2</c:v>
                </c:pt>
                <c:pt idx="7313">
                  <c:v>7.3130000000000001E-2</c:v>
                </c:pt>
                <c:pt idx="7314">
                  <c:v>7.3139999999999997E-2</c:v>
                </c:pt>
                <c:pt idx="7315">
                  <c:v>7.3150000000000007E-2</c:v>
                </c:pt>
                <c:pt idx="7316">
                  <c:v>7.3160000000000003E-2</c:v>
                </c:pt>
                <c:pt idx="7317">
                  <c:v>7.3169999999999999E-2</c:v>
                </c:pt>
                <c:pt idx="7318">
                  <c:v>7.3179999999999995E-2</c:v>
                </c:pt>
                <c:pt idx="7319">
                  <c:v>7.3190000000000005E-2</c:v>
                </c:pt>
                <c:pt idx="7320">
                  <c:v>7.3200000000000001E-2</c:v>
                </c:pt>
                <c:pt idx="7321">
                  <c:v>7.3209999999999997E-2</c:v>
                </c:pt>
                <c:pt idx="7322">
                  <c:v>7.3219999999999993E-2</c:v>
                </c:pt>
                <c:pt idx="7323">
                  <c:v>7.3230000000000003E-2</c:v>
                </c:pt>
                <c:pt idx="7324">
                  <c:v>7.324E-2</c:v>
                </c:pt>
                <c:pt idx="7325">
                  <c:v>7.3249999999999996E-2</c:v>
                </c:pt>
                <c:pt idx="7326">
                  <c:v>7.3260000000000006E-2</c:v>
                </c:pt>
                <c:pt idx="7327">
                  <c:v>7.3270000000000002E-2</c:v>
                </c:pt>
                <c:pt idx="7328">
                  <c:v>7.3279999999999998E-2</c:v>
                </c:pt>
                <c:pt idx="7329">
                  <c:v>7.3289999999999994E-2</c:v>
                </c:pt>
                <c:pt idx="7330">
                  <c:v>7.3300000000000004E-2</c:v>
                </c:pt>
                <c:pt idx="7331">
                  <c:v>7.331E-2</c:v>
                </c:pt>
                <c:pt idx="7332">
                  <c:v>7.3319999999999996E-2</c:v>
                </c:pt>
                <c:pt idx="7333">
                  <c:v>7.3330000000000006E-2</c:v>
                </c:pt>
                <c:pt idx="7334">
                  <c:v>7.3340000000000002E-2</c:v>
                </c:pt>
                <c:pt idx="7335">
                  <c:v>7.3349999999999999E-2</c:v>
                </c:pt>
                <c:pt idx="7336">
                  <c:v>7.3359999999999995E-2</c:v>
                </c:pt>
                <c:pt idx="7337">
                  <c:v>7.3370000000000005E-2</c:v>
                </c:pt>
                <c:pt idx="7338">
                  <c:v>7.3380000000000001E-2</c:v>
                </c:pt>
                <c:pt idx="7339">
                  <c:v>7.3389999999999997E-2</c:v>
                </c:pt>
                <c:pt idx="7340">
                  <c:v>7.3400000000000007E-2</c:v>
                </c:pt>
                <c:pt idx="7341">
                  <c:v>7.3410000000000003E-2</c:v>
                </c:pt>
                <c:pt idx="7342">
                  <c:v>7.3419999999999999E-2</c:v>
                </c:pt>
                <c:pt idx="7343">
                  <c:v>7.3429999999999995E-2</c:v>
                </c:pt>
                <c:pt idx="7344">
                  <c:v>7.3440000000000005E-2</c:v>
                </c:pt>
                <c:pt idx="7345">
                  <c:v>7.3450000000000001E-2</c:v>
                </c:pt>
                <c:pt idx="7346">
                  <c:v>7.3459999999999998E-2</c:v>
                </c:pt>
                <c:pt idx="7347">
                  <c:v>7.3469999999999994E-2</c:v>
                </c:pt>
                <c:pt idx="7348">
                  <c:v>7.3480000000000004E-2</c:v>
                </c:pt>
                <c:pt idx="7349">
                  <c:v>7.349E-2</c:v>
                </c:pt>
                <c:pt idx="7350">
                  <c:v>7.3499999999999996E-2</c:v>
                </c:pt>
                <c:pt idx="7351">
                  <c:v>7.3510000000000006E-2</c:v>
                </c:pt>
                <c:pt idx="7352">
                  <c:v>7.3520000000000002E-2</c:v>
                </c:pt>
                <c:pt idx="7353">
                  <c:v>7.3529999999999998E-2</c:v>
                </c:pt>
                <c:pt idx="7354">
                  <c:v>7.3539999999999994E-2</c:v>
                </c:pt>
                <c:pt idx="7355">
                  <c:v>7.3550000000000004E-2</c:v>
                </c:pt>
                <c:pt idx="7356">
                  <c:v>7.356E-2</c:v>
                </c:pt>
                <c:pt idx="7357">
                  <c:v>7.3569999999999997E-2</c:v>
                </c:pt>
                <c:pt idx="7358">
                  <c:v>7.3580000000000007E-2</c:v>
                </c:pt>
                <c:pt idx="7359">
                  <c:v>7.3590000000000003E-2</c:v>
                </c:pt>
                <c:pt idx="7360">
                  <c:v>7.3599999999999999E-2</c:v>
                </c:pt>
                <c:pt idx="7361">
                  <c:v>7.3609999999999995E-2</c:v>
                </c:pt>
                <c:pt idx="7362">
                  <c:v>7.3620000000000005E-2</c:v>
                </c:pt>
                <c:pt idx="7363">
                  <c:v>7.3630000000000001E-2</c:v>
                </c:pt>
                <c:pt idx="7364">
                  <c:v>7.3639999999999997E-2</c:v>
                </c:pt>
                <c:pt idx="7365">
                  <c:v>7.3649999999999993E-2</c:v>
                </c:pt>
                <c:pt idx="7366">
                  <c:v>7.3660000000000003E-2</c:v>
                </c:pt>
                <c:pt idx="7367">
                  <c:v>7.3669999999999999E-2</c:v>
                </c:pt>
                <c:pt idx="7368">
                  <c:v>7.3679999999999995E-2</c:v>
                </c:pt>
                <c:pt idx="7369">
                  <c:v>7.3690000000000005E-2</c:v>
                </c:pt>
                <c:pt idx="7370">
                  <c:v>7.3700000000000002E-2</c:v>
                </c:pt>
                <c:pt idx="7371">
                  <c:v>7.3709999999999998E-2</c:v>
                </c:pt>
                <c:pt idx="7372">
                  <c:v>7.3719999999999994E-2</c:v>
                </c:pt>
                <c:pt idx="7373">
                  <c:v>7.3730000000000004E-2</c:v>
                </c:pt>
                <c:pt idx="7374">
                  <c:v>7.374E-2</c:v>
                </c:pt>
                <c:pt idx="7375">
                  <c:v>7.3749999999999996E-2</c:v>
                </c:pt>
                <c:pt idx="7376">
                  <c:v>7.3760000000000006E-2</c:v>
                </c:pt>
                <c:pt idx="7377">
                  <c:v>7.3770000000000002E-2</c:v>
                </c:pt>
                <c:pt idx="7378">
                  <c:v>7.3779999999999998E-2</c:v>
                </c:pt>
                <c:pt idx="7379">
                  <c:v>7.3789999999999994E-2</c:v>
                </c:pt>
                <c:pt idx="7380">
                  <c:v>7.3800000000000004E-2</c:v>
                </c:pt>
                <c:pt idx="7381">
                  <c:v>7.3810000000000001E-2</c:v>
                </c:pt>
                <c:pt idx="7382">
                  <c:v>7.3819999999999997E-2</c:v>
                </c:pt>
                <c:pt idx="7383">
                  <c:v>7.3830000000000007E-2</c:v>
                </c:pt>
                <c:pt idx="7384">
                  <c:v>7.3840000000000003E-2</c:v>
                </c:pt>
                <c:pt idx="7385">
                  <c:v>7.3849999999999999E-2</c:v>
                </c:pt>
                <c:pt idx="7386">
                  <c:v>7.3859999999999995E-2</c:v>
                </c:pt>
                <c:pt idx="7387">
                  <c:v>7.3870000000000005E-2</c:v>
                </c:pt>
                <c:pt idx="7388">
                  <c:v>7.3880000000000001E-2</c:v>
                </c:pt>
                <c:pt idx="7389">
                  <c:v>7.3889999999999997E-2</c:v>
                </c:pt>
                <c:pt idx="7390">
                  <c:v>7.3899999999999993E-2</c:v>
                </c:pt>
                <c:pt idx="7391">
                  <c:v>7.3910000000000003E-2</c:v>
                </c:pt>
                <c:pt idx="7392">
                  <c:v>7.392E-2</c:v>
                </c:pt>
                <c:pt idx="7393">
                  <c:v>7.3929999999999996E-2</c:v>
                </c:pt>
                <c:pt idx="7394">
                  <c:v>7.3940000000000006E-2</c:v>
                </c:pt>
                <c:pt idx="7395">
                  <c:v>7.3950000000000002E-2</c:v>
                </c:pt>
                <c:pt idx="7396">
                  <c:v>7.3959999999999998E-2</c:v>
                </c:pt>
                <c:pt idx="7397">
                  <c:v>7.3969999999999994E-2</c:v>
                </c:pt>
                <c:pt idx="7398">
                  <c:v>7.3980000000000004E-2</c:v>
                </c:pt>
                <c:pt idx="7399">
                  <c:v>7.399E-2</c:v>
                </c:pt>
                <c:pt idx="7400">
                  <c:v>7.3999999999999996E-2</c:v>
                </c:pt>
                <c:pt idx="7401">
                  <c:v>7.4010000000000006E-2</c:v>
                </c:pt>
                <c:pt idx="7402">
                  <c:v>7.4020000000000002E-2</c:v>
                </c:pt>
                <c:pt idx="7403">
                  <c:v>7.4029999999999999E-2</c:v>
                </c:pt>
                <c:pt idx="7404">
                  <c:v>7.4039999999999995E-2</c:v>
                </c:pt>
                <c:pt idx="7405">
                  <c:v>7.4050000000000005E-2</c:v>
                </c:pt>
                <c:pt idx="7406">
                  <c:v>7.4060000000000001E-2</c:v>
                </c:pt>
                <c:pt idx="7407">
                  <c:v>7.4069999999999997E-2</c:v>
                </c:pt>
                <c:pt idx="7408">
                  <c:v>7.4079999999999993E-2</c:v>
                </c:pt>
                <c:pt idx="7409">
                  <c:v>7.4090000000000003E-2</c:v>
                </c:pt>
                <c:pt idx="7410">
                  <c:v>7.4099999999999999E-2</c:v>
                </c:pt>
                <c:pt idx="7411">
                  <c:v>7.4109999999999995E-2</c:v>
                </c:pt>
                <c:pt idx="7412">
                  <c:v>7.4120000000000005E-2</c:v>
                </c:pt>
                <c:pt idx="7413">
                  <c:v>7.4130000000000001E-2</c:v>
                </c:pt>
                <c:pt idx="7414">
                  <c:v>7.4139999999999998E-2</c:v>
                </c:pt>
                <c:pt idx="7415">
                  <c:v>7.4149999999999994E-2</c:v>
                </c:pt>
                <c:pt idx="7416">
                  <c:v>7.4160000000000004E-2</c:v>
                </c:pt>
                <c:pt idx="7417">
                  <c:v>7.417E-2</c:v>
                </c:pt>
                <c:pt idx="7418">
                  <c:v>7.4179999999999996E-2</c:v>
                </c:pt>
                <c:pt idx="7419">
                  <c:v>7.4190000000000006E-2</c:v>
                </c:pt>
                <c:pt idx="7420">
                  <c:v>7.4200000000000002E-2</c:v>
                </c:pt>
                <c:pt idx="7421">
                  <c:v>7.4209999999999998E-2</c:v>
                </c:pt>
                <c:pt idx="7422">
                  <c:v>7.4219999999999994E-2</c:v>
                </c:pt>
                <c:pt idx="7423">
                  <c:v>7.4230000000000004E-2</c:v>
                </c:pt>
                <c:pt idx="7424">
                  <c:v>7.424E-2</c:v>
                </c:pt>
                <c:pt idx="7425">
                  <c:v>7.4249999999999997E-2</c:v>
                </c:pt>
                <c:pt idx="7426">
                  <c:v>7.4260000000000007E-2</c:v>
                </c:pt>
                <c:pt idx="7427">
                  <c:v>7.4270000000000003E-2</c:v>
                </c:pt>
                <c:pt idx="7428">
                  <c:v>7.4279999999999999E-2</c:v>
                </c:pt>
                <c:pt idx="7429">
                  <c:v>7.4289999999999995E-2</c:v>
                </c:pt>
                <c:pt idx="7430">
                  <c:v>7.4300000000000005E-2</c:v>
                </c:pt>
                <c:pt idx="7431">
                  <c:v>7.4310000000000001E-2</c:v>
                </c:pt>
                <c:pt idx="7432">
                  <c:v>7.4319999999999997E-2</c:v>
                </c:pt>
                <c:pt idx="7433">
                  <c:v>7.4329999999999993E-2</c:v>
                </c:pt>
                <c:pt idx="7434">
                  <c:v>7.4340000000000003E-2</c:v>
                </c:pt>
                <c:pt idx="7435">
                  <c:v>7.4349999999999999E-2</c:v>
                </c:pt>
                <c:pt idx="7436">
                  <c:v>7.4359999999999996E-2</c:v>
                </c:pt>
                <c:pt idx="7437">
                  <c:v>7.4370000000000006E-2</c:v>
                </c:pt>
                <c:pt idx="7438">
                  <c:v>7.4380000000000002E-2</c:v>
                </c:pt>
                <c:pt idx="7439">
                  <c:v>7.4389999999999998E-2</c:v>
                </c:pt>
                <c:pt idx="7440">
                  <c:v>7.4399999999999994E-2</c:v>
                </c:pt>
                <c:pt idx="7441">
                  <c:v>7.4410000000000004E-2</c:v>
                </c:pt>
                <c:pt idx="7442">
                  <c:v>7.442E-2</c:v>
                </c:pt>
                <c:pt idx="7443">
                  <c:v>7.4429999999999996E-2</c:v>
                </c:pt>
                <c:pt idx="7444">
                  <c:v>7.4440000000000006E-2</c:v>
                </c:pt>
                <c:pt idx="7445">
                  <c:v>7.4450000000000002E-2</c:v>
                </c:pt>
                <c:pt idx="7446">
                  <c:v>7.4459999999999998E-2</c:v>
                </c:pt>
                <c:pt idx="7447">
                  <c:v>7.4469999999999995E-2</c:v>
                </c:pt>
                <c:pt idx="7448">
                  <c:v>7.4480000000000005E-2</c:v>
                </c:pt>
                <c:pt idx="7449">
                  <c:v>7.4490000000000001E-2</c:v>
                </c:pt>
                <c:pt idx="7450">
                  <c:v>7.4499999999999997E-2</c:v>
                </c:pt>
                <c:pt idx="7451">
                  <c:v>7.4510000000000007E-2</c:v>
                </c:pt>
                <c:pt idx="7452">
                  <c:v>7.4520000000000003E-2</c:v>
                </c:pt>
                <c:pt idx="7453">
                  <c:v>7.4529999999999999E-2</c:v>
                </c:pt>
                <c:pt idx="7454">
                  <c:v>7.4539999999999995E-2</c:v>
                </c:pt>
                <c:pt idx="7455">
                  <c:v>7.4550000000000005E-2</c:v>
                </c:pt>
                <c:pt idx="7456">
                  <c:v>7.4560000000000001E-2</c:v>
                </c:pt>
                <c:pt idx="7457">
                  <c:v>7.4569999999999997E-2</c:v>
                </c:pt>
                <c:pt idx="7458">
                  <c:v>7.4579999999999994E-2</c:v>
                </c:pt>
                <c:pt idx="7459">
                  <c:v>7.4590000000000004E-2</c:v>
                </c:pt>
                <c:pt idx="7460">
                  <c:v>7.46E-2</c:v>
                </c:pt>
                <c:pt idx="7461">
                  <c:v>7.4609999999999996E-2</c:v>
                </c:pt>
                <c:pt idx="7462">
                  <c:v>7.4620000000000006E-2</c:v>
                </c:pt>
                <c:pt idx="7463">
                  <c:v>7.4630000000000002E-2</c:v>
                </c:pt>
                <c:pt idx="7464">
                  <c:v>7.4639999999999998E-2</c:v>
                </c:pt>
                <c:pt idx="7465">
                  <c:v>7.4649999999999994E-2</c:v>
                </c:pt>
                <c:pt idx="7466">
                  <c:v>7.4660000000000004E-2</c:v>
                </c:pt>
                <c:pt idx="7467">
                  <c:v>7.467E-2</c:v>
                </c:pt>
                <c:pt idx="7468">
                  <c:v>7.4679999999999996E-2</c:v>
                </c:pt>
                <c:pt idx="7469">
                  <c:v>7.4690000000000006E-2</c:v>
                </c:pt>
                <c:pt idx="7470">
                  <c:v>7.4700000000000003E-2</c:v>
                </c:pt>
                <c:pt idx="7471">
                  <c:v>7.4709999999999999E-2</c:v>
                </c:pt>
                <c:pt idx="7472">
                  <c:v>7.4719999999999995E-2</c:v>
                </c:pt>
                <c:pt idx="7473">
                  <c:v>7.4730000000000005E-2</c:v>
                </c:pt>
                <c:pt idx="7474">
                  <c:v>7.4740000000000001E-2</c:v>
                </c:pt>
                <c:pt idx="7475">
                  <c:v>7.4749999999999997E-2</c:v>
                </c:pt>
                <c:pt idx="7476">
                  <c:v>7.4759999999999993E-2</c:v>
                </c:pt>
                <c:pt idx="7477">
                  <c:v>7.4770000000000003E-2</c:v>
                </c:pt>
                <c:pt idx="7478">
                  <c:v>7.4779999999999999E-2</c:v>
                </c:pt>
                <c:pt idx="7479">
                  <c:v>7.4789999999999995E-2</c:v>
                </c:pt>
                <c:pt idx="7480">
                  <c:v>7.4800000000000005E-2</c:v>
                </c:pt>
                <c:pt idx="7481">
                  <c:v>7.4810000000000001E-2</c:v>
                </c:pt>
                <c:pt idx="7482">
                  <c:v>7.4819999999999998E-2</c:v>
                </c:pt>
                <c:pt idx="7483">
                  <c:v>7.4829999999999994E-2</c:v>
                </c:pt>
                <c:pt idx="7484">
                  <c:v>7.4840000000000004E-2</c:v>
                </c:pt>
                <c:pt idx="7485">
                  <c:v>7.485E-2</c:v>
                </c:pt>
                <c:pt idx="7486">
                  <c:v>7.4859999999999996E-2</c:v>
                </c:pt>
                <c:pt idx="7487">
                  <c:v>7.4870000000000006E-2</c:v>
                </c:pt>
                <c:pt idx="7488">
                  <c:v>7.4880000000000002E-2</c:v>
                </c:pt>
                <c:pt idx="7489">
                  <c:v>7.4889999999999998E-2</c:v>
                </c:pt>
                <c:pt idx="7490">
                  <c:v>7.4899999999999994E-2</c:v>
                </c:pt>
                <c:pt idx="7491">
                  <c:v>7.4910000000000004E-2</c:v>
                </c:pt>
                <c:pt idx="7492">
                  <c:v>7.492E-2</c:v>
                </c:pt>
                <c:pt idx="7493">
                  <c:v>7.4929999999999997E-2</c:v>
                </c:pt>
                <c:pt idx="7494">
                  <c:v>7.4940000000000007E-2</c:v>
                </c:pt>
                <c:pt idx="7495">
                  <c:v>7.4950000000000003E-2</c:v>
                </c:pt>
                <c:pt idx="7496">
                  <c:v>7.4959999999999999E-2</c:v>
                </c:pt>
                <c:pt idx="7497">
                  <c:v>7.4969999999999995E-2</c:v>
                </c:pt>
                <c:pt idx="7498">
                  <c:v>7.4980000000000005E-2</c:v>
                </c:pt>
                <c:pt idx="7499">
                  <c:v>7.4990000000000001E-2</c:v>
                </c:pt>
                <c:pt idx="7500">
                  <c:v>7.4999999999999997E-2</c:v>
                </c:pt>
                <c:pt idx="7501">
                  <c:v>7.5009999999999993E-2</c:v>
                </c:pt>
                <c:pt idx="7502">
                  <c:v>7.5020000000000003E-2</c:v>
                </c:pt>
                <c:pt idx="7503">
                  <c:v>7.5029999999999999E-2</c:v>
                </c:pt>
                <c:pt idx="7504">
                  <c:v>7.5039999999999996E-2</c:v>
                </c:pt>
                <c:pt idx="7505">
                  <c:v>7.5050000000000006E-2</c:v>
                </c:pt>
                <c:pt idx="7506">
                  <c:v>7.5060000000000002E-2</c:v>
                </c:pt>
                <c:pt idx="7507">
                  <c:v>7.5069999999999998E-2</c:v>
                </c:pt>
                <c:pt idx="7508">
                  <c:v>7.5079999999999994E-2</c:v>
                </c:pt>
                <c:pt idx="7509">
                  <c:v>7.5090000000000004E-2</c:v>
                </c:pt>
                <c:pt idx="7510">
                  <c:v>7.51E-2</c:v>
                </c:pt>
                <c:pt idx="7511">
                  <c:v>7.5109999999999996E-2</c:v>
                </c:pt>
                <c:pt idx="7512">
                  <c:v>7.5120000000000006E-2</c:v>
                </c:pt>
                <c:pt idx="7513">
                  <c:v>7.5130000000000002E-2</c:v>
                </c:pt>
                <c:pt idx="7514">
                  <c:v>7.5139999999999998E-2</c:v>
                </c:pt>
                <c:pt idx="7515">
                  <c:v>7.5149999999999995E-2</c:v>
                </c:pt>
                <c:pt idx="7516">
                  <c:v>7.5160000000000005E-2</c:v>
                </c:pt>
                <c:pt idx="7517">
                  <c:v>7.5170000000000001E-2</c:v>
                </c:pt>
                <c:pt idx="7518">
                  <c:v>7.5179999999999997E-2</c:v>
                </c:pt>
                <c:pt idx="7519">
                  <c:v>7.5190000000000007E-2</c:v>
                </c:pt>
                <c:pt idx="7520">
                  <c:v>7.5200000000000003E-2</c:v>
                </c:pt>
                <c:pt idx="7521">
                  <c:v>7.5209999999999999E-2</c:v>
                </c:pt>
                <c:pt idx="7522">
                  <c:v>7.5219999999999995E-2</c:v>
                </c:pt>
                <c:pt idx="7523">
                  <c:v>7.5230000000000005E-2</c:v>
                </c:pt>
                <c:pt idx="7524">
                  <c:v>7.5240000000000001E-2</c:v>
                </c:pt>
                <c:pt idx="7525">
                  <c:v>7.5249999999999997E-2</c:v>
                </c:pt>
                <c:pt idx="7526">
                  <c:v>7.5259999999999994E-2</c:v>
                </c:pt>
                <c:pt idx="7527">
                  <c:v>7.5270000000000004E-2</c:v>
                </c:pt>
                <c:pt idx="7528">
                  <c:v>7.528E-2</c:v>
                </c:pt>
                <c:pt idx="7529">
                  <c:v>7.5289999999999996E-2</c:v>
                </c:pt>
                <c:pt idx="7530">
                  <c:v>7.5300000000000006E-2</c:v>
                </c:pt>
                <c:pt idx="7531">
                  <c:v>7.5310000000000002E-2</c:v>
                </c:pt>
                <c:pt idx="7532">
                  <c:v>7.5319999999999998E-2</c:v>
                </c:pt>
                <c:pt idx="7533">
                  <c:v>7.5329999999999994E-2</c:v>
                </c:pt>
                <c:pt idx="7534">
                  <c:v>7.5340000000000004E-2</c:v>
                </c:pt>
                <c:pt idx="7535">
                  <c:v>7.535E-2</c:v>
                </c:pt>
                <c:pt idx="7536">
                  <c:v>7.5359999999999996E-2</c:v>
                </c:pt>
                <c:pt idx="7537">
                  <c:v>7.5370000000000006E-2</c:v>
                </c:pt>
                <c:pt idx="7538">
                  <c:v>7.5380000000000003E-2</c:v>
                </c:pt>
                <c:pt idx="7539">
                  <c:v>7.5389999999999999E-2</c:v>
                </c:pt>
                <c:pt idx="7540">
                  <c:v>7.5399999999999995E-2</c:v>
                </c:pt>
                <c:pt idx="7541">
                  <c:v>7.5410000000000005E-2</c:v>
                </c:pt>
                <c:pt idx="7542">
                  <c:v>7.5420000000000001E-2</c:v>
                </c:pt>
                <c:pt idx="7543">
                  <c:v>7.5429999999999997E-2</c:v>
                </c:pt>
                <c:pt idx="7544">
                  <c:v>7.5439999999999993E-2</c:v>
                </c:pt>
                <c:pt idx="7545">
                  <c:v>7.5450000000000003E-2</c:v>
                </c:pt>
                <c:pt idx="7546">
                  <c:v>7.5459999999999999E-2</c:v>
                </c:pt>
                <c:pt idx="7547">
                  <c:v>7.5469999999999995E-2</c:v>
                </c:pt>
                <c:pt idx="7548">
                  <c:v>7.5480000000000005E-2</c:v>
                </c:pt>
                <c:pt idx="7549">
                  <c:v>7.5490000000000002E-2</c:v>
                </c:pt>
                <c:pt idx="7550">
                  <c:v>7.5499999999999998E-2</c:v>
                </c:pt>
                <c:pt idx="7551">
                  <c:v>7.5509999999999994E-2</c:v>
                </c:pt>
                <c:pt idx="7552">
                  <c:v>7.5520000000000004E-2</c:v>
                </c:pt>
                <c:pt idx="7553">
                  <c:v>7.553E-2</c:v>
                </c:pt>
                <c:pt idx="7554">
                  <c:v>7.5539999999999996E-2</c:v>
                </c:pt>
                <c:pt idx="7555">
                  <c:v>7.5550000000000006E-2</c:v>
                </c:pt>
                <c:pt idx="7556">
                  <c:v>7.5560000000000002E-2</c:v>
                </c:pt>
                <c:pt idx="7557">
                  <c:v>7.5569999999999998E-2</c:v>
                </c:pt>
                <c:pt idx="7558">
                  <c:v>7.5579999999999994E-2</c:v>
                </c:pt>
                <c:pt idx="7559">
                  <c:v>7.5590000000000004E-2</c:v>
                </c:pt>
                <c:pt idx="7560">
                  <c:v>7.5600000000000001E-2</c:v>
                </c:pt>
                <c:pt idx="7561">
                  <c:v>7.5609999999999997E-2</c:v>
                </c:pt>
                <c:pt idx="7562">
                  <c:v>7.5620000000000007E-2</c:v>
                </c:pt>
                <c:pt idx="7563">
                  <c:v>7.5630000000000003E-2</c:v>
                </c:pt>
                <c:pt idx="7564">
                  <c:v>7.5639999999999999E-2</c:v>
                </c:pt>
                <c:pt idx="7565">
                  <c:v>7.5649999999999995E-2</c:v>
                </c:pt>
                <c:pt idx="7566">
                  <c:v>7.5660000000000005E-2</c:v>
                </c:pt>
                <c:pt idx="7567">
                  <c:v>7.5670000000000001E-2</c:v>
                </c:pt>
                <c:pt idx="7568">
                  <c:v>7.5679999999999997E-2</c:v>
                </c:pt>
                <c:pt idx="7569">
                  <c:v>7.5689999999999993E-2</c:v>
                </c:pt>
                <c:pt idx="7570">
                  <c:v>7.5700000000000003E-2</c:v>
                </c:pt>
                <c:pt idx="7571">
                  <c:v>7.571E-2</c:v>
                </c:pt>
                <c:pt idx="7572">
                  <c:v>7.5719999999999996E-2</c:v>
                </c:pt>
                <c:pt idx="7573">
                  <c:v>7.5730000000000006E-2</c:v>
                </c:pt>
                <c:pt idx="7574">
                  <c:v>7.5740000000000002E-2</c:v>
                </c:pt>
                <c:pt idx="7575">
                  <c:v>7.5749999999999998E-2</c:v>
                </c:pt>
                <c:pt idx="7576">
                  <c:v>7.5759999999999994E-2</c:v>
                </c:pt>
                <c:pt idx="7577">
                  <c:v>7.5770000000000004E-2</c:v>
                </c:pt>
                <c:pt idx="7578">
                  <c:v>7.578E-2</c:v>
                </c:pt>
                <c:pt idx="7579">
                  <c:v>7.5789999999999996E-2</c:v>
                </c:pt>
                <c:pt idx="7580">
                  <c:v>7.5800000000000006E-2</c:v>
                </c:pt>
                <c:pt idx="7581">
                  <c:v>7.5810000000000002E-2</c:v>
                </c:pt>
                <c:pt idx="7582">
                  <c:v>7.5819999999999999E-2</c:v>
                </c:pt>
                <c:pt idx="7583">
                  <c:v>7.5829999999999995E-2</c:v>
                </c:pt>
                <c:pt idx="7584">
                  <c:v>7.5840000000000005E-2</c:v>
                </c:pt>
                <c:pt idx="7585">
                  <c:v>7.5850000000000001E-2</c:v>
                </c:pt>
                <c:pt idx="7586">
                  <c:v>7.5859999999999997E-2</c:v>
                </c:pt>
                <c:pt idx="7587">
                  <c:v>7.5870000000000007E-2</c:v>
                </c:pt>
                <c:pt idx="7588">
                  <c:v>7.5880000000000003E-2</c:v>
                </c:pt>
                <c:pt idx="7589">
                  <c:v>7.5889999999999999E-2</c:v>
                </c:pt>
                <c:pt idx="7590">
                  <c:v>7.5899999999999995E-2</c:v>
                </c:pt>
                <c:pt idx="7591">
                  <c:v>7.5910000000000005E-2</c:v>
                </c:pt>
                <c:pt idx="7592">
                  <c:v>7.5920000000000001E-2</c:v>
                </c:pt>
                <c:pt idx="7593">
                  <c:v>7.5929999999999997E-2</c:v>
                </c:pt>
                <c:pt idx="7594">
                  <c:v>7.5939999999999994E-2</c:v>
                </c:pt>
                <c:pt idx="7595">
                  <c:v>7.5950000000000004E-2</c:v>
                </c:pt>
                <c:pt idx="7596">
                  <c:v>7.596E-2</c:v>
                </c:pt>
                <c:pt idx="7597">
                  <c:v>7.5969999999999996E-2</c:v>
                </c:pt>
                <c:pt idx="7598">
                  <c:v>7.5980000000000006E-2</c:v>
                </c:pt>
                <c:pt idx="7599">
                  <c:v>7.5990000000000002E-2</c:v>
                </c:pt>
                <c:pt idx="7600">
                  <c:v>7.5999999999999998E-2</c:v>
                </c:pt>
                <c:pt idx="7601">
                  <c:v>7.6009999999999994E-2</c:v>
                </c:pt>
                <c:pt idx="7602">
                  <c:v>7.6020000000000004E-2</c:v>
                </c:pt>
                <c:pt idx="7603">
                  <c:v>7.603E-2</c:v>
                </c:pt>
                <c:pt idx="7604">
                  <c:v>7.6039999999999996E-2</c:v>
                </c:pt>
                <c:pt idx="7605">
                  <c:v>7.6050000000000006E-2</c:v>
                </c:pt>
                <c:pt idx="7606">
                  <c:v>7.6060000000000003E-2</c:v>
                </c:pt>
                <c:pt idx="7607">
                  <c:v>7.6069999999999999E-2</c:v>
                </c:pt>
                <c:pt idx="7608">
                  <c:v>7.6079999999999995E-2</c:v>
                </c:pt>
                <c:pt idx="7609">
                  <c:v>7.6090000000000005E-2</c:v>
                </c:pt>
                <c:pt idx="7610">
                  <c:v>7.6100000000000001E-2</c:v>
                </c:pt>
                <c:pt idx="7611">
                  <c:v>7.6109999999999997E-2</c:v>
                </c:pt>
                <c:pt idx="7612">
                  <c:v>7.6119999999999993E-2</c:v>
                </c:pt>
                <c:pt idx="7613">
                  <c:v>7.6130000000000003E-2</c:v>
                </c:pt>
                <c:pt idx="7614">
                  <c:v>7.6139999999999999E-2</c:v>
                </c:pt>
                <c:pt idx="7615">
                  <c:v>7.6149999999999995E-2</c:v>
                </c:pt>
                <c:pt idx="7616">
                  <c:v>7.6160000000000005E-2</c:v>
                </c:pt>
                <c:pt idx="7617">
                  <c:v>7.6170000000000002E-2</c:v>
                </c:pt>
                <c:pt idx="7618">
                  <c:v>7.6179999999999998E-2</c:v>
                </c:pt>
                <c:pt idx="7619">
                  <c:v>7.6189999999999994E-2</c:v>
                </c:pt>
                <c:pt idx="7620">
                  <c:v>7.6200000000000004E-2</c:v>
                </c:pt>
                <c:pt idx="7621">
                  <c:v>7.621E-2</c:v>
                </c:pt>
                <c:pt idx="7622">
                  <c:v>7.6219999999999996E-2</c:v>
                </c:pt>
                <c:pt idx="7623">
                  <c:v>7.6230000000000006E-2</c:v>
                </c:pt>
                <c:pt idx="7624">
                  <c:v>7.6240000000000002E-2</c:v>
                </c:pt>
                <c:pt idx="7625">
                  <c:v>7.6249999999999998E-2</c:v>
                </c:pt>
                <c:pt idx="7626">
                  <c:v>7.6259999999999994E-2</c:v>
                </c:pt>
                <c:pt idx="7627">
                  <c:v>7.6270000000000004E-2</c:v>
                </c:pt>
                <c:pt idx="7628">
                  <c:v>7.6280000000000001E-2</c:v>
                </c:pt>
                <c:pt idx="7629">
                  <c:v>7.6289999999999997E-2</c:v>
                </c:pt>
                <c:pt idx="7630">
                  <c:v>7.6300000000000007E-2</c:v>
                </c:pt>
                <c:pt idx="7631">
                  <c:v>7.6310000000000003E-2</c:v>
                </c:pt>
                <c:pt idx="7632">
                  <c:v>7.6319999999999999E-2</c:v>
                </c:pt>
                <c:pt idx="7633">
                  <c:v>7.6329999999999995E-2</c:v>
                </c:pt>
                <c:pt idx="7634">
                  <c:v>7.6340000000000005E-2</c:v>
                </c:pt>
                <c:pt idx="7635">
                  <c:v>7.6350000000000001E-2</c:v>
                </c:pt>
                <c:pt idx="7636">
                  <c:v>7.6359999999999997E-2</c:v>
                </c:pt>
                <c:pt idx="7637">
                  <c:v>7.6369999999999993E-2</c:v>
                </c:pt>
                <c:pt idx="7638">
                  <c:v>7.6380000000000003E-2</c:v>
                </c:pt>
                <c:pt idx="7639">
                  <c:v>7.639E-2</c:v>
                </c:pt>
                <c:pt idx="7640">
                  <c:v>7.6399999999999996E-2</c:v>
                </c:pt>
                <c:pt idx="7641">
                  <c:v>7.6410000000000006E-2</c:v>
                </c:pt>
                <c:pt idx="7642">
                  <c:v>7.6420000000000002E-2</c:v>
                </c:pt>
                <c:pt idx="7643">
                  <c:v>7.6429999999999998E-2</c:v>
                </c:pt>
                <c:pt idx="7644">
                  <c:v>7.6439999999999994E-2</c:v>
                </c:pt>
                <c:pt idx="7645">
                  <c:v>7.6450000000000004E-2</c:v>
                </c:pt>
                <c:pt idx="7646">
                  <c:v>7.646E-2</c:v>
                </c:pt>
                <c:pt idx="7647">
                  <c:v>7.6469999999999996E-2</c:v>
                </c:pt>
                <c:pt idx="7648">
                  <c:v>7.6480000000000006E-2</c:v>
                </c:pt>
                <c:pt idx="7649">
                  <c:v>7.6490000000000002E-2</c:v>
                </c:pt>
                <c:pt idx="7650">
                  <c:v>7.6499999999999999E-2</c:v>
                </c:pt>
                <c:pt idx="7651">
                  <c:v>7.6509999999999995E-2</c:v>
                </c:pt>
                <c:pt idx="7652">
                  <c:v>7.6520000000000005E-2</c:v>
                </c:pt>
                <c:pt idx="7653">
                  <c:v>7.6530000000000001E-2</c:v>
                </c:pt>
                <c:pt idx="7654">
                  <c:v>7.6539999999999997E-2</c:v>
                </c:pt>
                <c:pt idx="7655">
                  <c:v>7.6550000000000007E-2</c:v>
                </c:pt>
                <c:pt idx="7656">
                  <c:v>7.6560000000000003E-2</c:v>
                </c:pt>
                <c:pt idx="7657">
                  <c:v>7.6569999999999999E-2</c:v>
                </c:pt>
                <c:pt idx="7658">
                  <c:v>7.6579999999999995E-2</c:v>
                </c:pt>
                <c:pt idx="7659">
                  <c:v>7.6590000000000005E-2</c:v>
                </c:pt>
                <c:pt idx="7660">
                  <c:v>7.6600000000000001E-2</c:v>
                </c:pt>
                <c:pt idx="7661">
                  <c:v>7.6609999999999998E-2</c:v>
                </c:pt>
                <c:pt idx="7662">
                  <c:v>7.6619999999999994E-2</c:v>
                </c:pt>
                <c:pt idx="7663">
                  <c:v>7.6630000000000004E-2</c:v>
                </c:pt>
                <c:pt idx="7664">
                  <c:v>7.664E-2</c:v>
                </c:pt>
                <c:pt idx="7665">
                  <c:v>7.6649999999999996E-2</c:v>
                </c:pt>
                <c:pt idx="7666">
                  <c:v>7.6660000000000006E-2</c:v>
                </c:pt>
                <c:pt idx="7667">
                  <c:v>7.6670000000000002E-2</c:v>
                </c:pt>
                <c:pt idx="7668">
                  <c:v>7.6679999999999998E-2</c:v>
                </c:pt>
                <c:pt idx="7669">
                  <c:v>7.6689999999999994E-2</c:v>
                </c:pt>
                <c:pt idx="7670">
                  <c:v>7.6700000000000004E-2</c:v>
                </c:pt>
                <c:pt idx="7671">
                  <c:v>7.671E-2</c:v>
                </c:pt>
                <c:pt idx="7672">
                  <c:v>7.6719999999999997E-2</c:v>
                </c:pt>
                <c:pt idx="7673">
                  <c:v>7.6730000000000007E-2</c:v>
                </c:pt>
                <c:pt idx="7674">
                  <c:v>7.6740000000000003E-2</c:v>
                </c:pt>
                <c:pt idx="7675">
                  <c:v>7.6749999999999999E-2</c:v>
                </c:pt>
                <c:pt idx="7676">
                  <c:v>7.6759999999999995E-2</c:v>
                </c:pt>
                <c:pt idx="7677">
                  <c:v>7.6770000000000005E-2</c:v>
                </c:pt>
                <c:pt idx="7678">
                  <c:v>7.6780000000000001E-2</c:v>
                </c:pt>
                <c:pt idx="7679">
                  <c:v>7.6789999999999997E-2</c:v>
                </c:pt>
                <c:pt idx="7680">
                  <c:v>7.6799999999999993E-2</c:v>
                </c:pt>
                <c:pt idx="7681">
                  <c:v>7.6810000000000003E-2</c:v>
                </c:pt>
                <c:pt idx="7682">
                  <c:v>7.6819999999999999E-2</c:v>
                </c:pt>
                <c:pt idx="7683">
                  <c:v>7.6829999999999996E-2</c:v>
                </c:pt>
                <c:pt idx="7684">
                  <c:v>7.6840000000000006E-2</c:v>
                </c:pt>
                <c:pt idx="7685">
                  <c:v>7.6850000000000002E-2</c:v>
                </c:pt>
                <c:pt idx="7686">
                  <c:v>7.6859999999999998E-2</c:v>
                </c:pt>
                <c:pt idx="7687">
                  <c:v>7.6869999999999994E-2</c:v>
                </c:pt>
                <c:pt idx="7688">
                  <c:v>7.6880000000000004E-2</c:v>
                </c:pt>
                <c:pt idx="7689">
                  <c:v>7.689E-2</c:v>
                </c:pt>
                <c:pt idx="7690">
                  <c:v>7.6899999999999996E-2</c:v>
                </c:pt>
                <c:pt idx="7691">
                  <c:v>7.6910000000000006E-2</c:v>
                </c:pt>
                <c:pt idx="7692">
                  <c:v>7.6920000000000002E-2</c:v>
                </c:pt>
                <c:pt idx="7693">
                  <c:v>7.6929999999999998E-2</c:v>
                </c:pt>
                <c:pt idx="7694">
                  <c:v>7.6939999999999995E-2</c:v>
                </c:pt>
                <c:pt idx="7695">
                  <c:v>7.6950000000000005E-2</c:v>
                </c:pt>
                <c:pt idx="7696">
                  <c:v>7.6960000000000001E-2</c:v>
                </c:pt>
                <c:pt idx="7697">
                  <c:v>7.6969999999999997E-2</c:v>
                </c:pt>
                <c:pt idx="7698">
                  <c:v>7.6980000000000007E-2</c:v>
                </c:pt>
                <c:pt idx="7699">
                  <c:v>7.6990000000000003E-2</c:v>
                </c:pt>
                <c:pt idx="7700">
                  <c:v>7.6999999999999999E-2</c:v>
                </c:pt>
                <c:pt idx="7701">
                  <c:v>7.7009999999999995E-2</c:v>
                </c:pt>
                <c:pt idx="7702">
                  <c:v>7.7020000000000005E-2</c:v>
                </c:pt>
                <c:pt idx="7703">
                  <c:v>7.7030000000000001E-2</c:v>
                </c:pt>
                <c:pt idx="7704">
                  <c:v>7.7039999999999997E-2</c:v>
                </c:pt>
                <c:pt idx="7705">
                  <c:v>7.7049999999999993E-2</c:v>
                </c:pt>
                <c:pt idx="7706">
                  <c:v>7.7060000000000003E-2</c:v>
                </c:pt>
                <c:pt idx="7707">
                  <c:v>7.707E-2</c:v>
                </c:pt>
                <c:pt idx="7708">
                  <c:v>7.7079999999999996E-2</c:v>
                </c:pt>
                <c:pt idx="7709">
                  <c:v>7.7090000000000006E-2</c:v>
                </c:pt>
                <c:pt idx="7710">
                  <c:v>7.7100000000000002E-2</c:v>
                </c:pt>
                <c:pt idx="7711">
                  <c:v>7.7109999999999998E-2</c:v>
                </c:pt>
                <c:pt idx="7712">
                  <c:v>7.7119999999999994E-2</c:v>
                </c:pt>
                <c:pt idx="7713">
                  <c:v>7.7130000000000004E-2</c:v>
                </c:pt>
                <c:pt idx="7714">
                  <c:v>7.714E-2</c:v>
                </c:pt>
                <c:pt idx="7715">
                  <c:v>7.7149999999999996E-2</c:v>
                </c:pt>
                <c:pt idx="7716">
                  <c:v>7.7160000000000006E-2</c:v>
                </c:pt>
                <c:pt idx="7717">
                  <c:v>7.7170000000000002E-2</c:v>
                </c:pt>
                <c:pt idx="7718">
                  <c:v>7.7179999999999999E-2</c:v>
                </c:pt>
                <c:pt idx="7719">
                  <c:v>7.7189999999999995E-2</c:v>
                </c:pt>
                <c:pt idx="7720">
                  <c:v>7.7200000000000005E-2</c:v>
                </c:pt>
                <c:pt idx="7721">
                  <c:v>7.7210000000000001E-2</c:v>
                </c:pt>
                <c:pt idx="7722">
                  <c:v>7.7219999999999997E-2</c:v>
                </c:pt>
                <c:pt idx="7723">
                  <c:v>7.7229999999999993E-2</c:v>
                </c:pt>
                <c:pt idx="7724">
                  <c:v>7.7240000000000003E-2</c:v>
                </c:pt>
                <c:pt idx="7725">
                  <c:v>7.7249999999999999E-2</c:v>
                </c:pt>
                <c:pt idx="7726">
                  <c:v>7.7259999999999995E-2</c:v>
                </c:pt>
                <c:pt idx="7727">
                  <c:v>7.7270000000000005E-2</c:v>
                </c:pt>
                <c:pt idx="7728">
                  <c:v>7.7280000000000001E-2</c:v>
                </c:pt>
                <c:pt idx="7729">
                  <c:v>7.7289999999999998E-2</c:v>
                </c:pt>
                <c:pt idx="7730">
                  <c:v>7.7299999999999994E-2</c:v>
                </c:pt>
                <c:pt idx="7731">
                  <c:v>7.7310000000000004E-2</c:v>
                </c:pt>
                <c:pt idx="7732">
                  <c:v>7.732E-2</c:v>
                </c:pt>
                <c:pt idx="7733">
                  <c:v>7.7329999999999996E-2</c:v>
                </c:pt>
                <c:pt idx="7734">
                  <c:v>7.7340000000000006E-2</c:v>
                </c:pt>
                <c:pt idx="7735">
                  <c:v>7.7350000000000002E-2</c:v>
                </c:pt>
                <c:pt idx="7736">
                  <c:v>7.7359999999999998E-2</c:v>
                </c:pt>
                <c:pt idx="7737">
                  <c:v>7.7369999999999994E-2</c:v>
                </c:pt>
                <c:pt idx="7738">
                  <c:v>7.7380000000000004E-2</c:v>
                </c:pt>
                <c:pt idx="7739">
                  <c:v>7.739E-2</c:v>
                </c:pt>
                <c:pt idx="7740">
                  <c:v>7.7399999999999997E-2</c:v>
                </c:pt>
                <c:pt idx="7741">
                  <c:v>7.7410000000000007E-2</c:v>
                </c:pt>
                <c:pt idx="7742">
                  <c:v>7.7420000000000003E-2</c:v>
                </c:pt>
                <c:pt idx="7743">
                  <c:v>7.7429999999999999E-2</c:v>
                </c:pt>
                <c:pt idx="7744">
                  <c:v>7.7439999999999995E-2</c:v>
                </c:pt>
                <c:pt idx="7745">
                  <c:v>7.7450000000000005E-2</c:v>
                </c:pt>
                <c:pt idx="7746">
                  <c:v>7.7460000000000001E-2</c:v>
                </c:pt>
                <c:pt idx="7747">
                  <c:v>7.7469999999999997E-2</c:v>
                </c:pt>
                <c:pt idx="7748">
                  <c:v>7.7479999999999993E-2</c:v>
                </c:pt>
                <c:pt idx="7749">
                  <c:v>7.7490000000000003E-2</c:v>
                </c:pt>
                <c:pt idx="7750">
                  <c:v>7.7499999999999999E-2</c:v>
                </c:pt>
                <c:pt idx="7751">
                  <c:v>7.7509999999999996E-2</c:v>
                </c:pt>
                <c:pt idx="7752">
                  <c:v>7.7520000000000006E-2</c:v>
                </c:pt>
                <c:pt idx="7753">
                  <c:v>7.7530000000000002E-2</c:v>
                </c:pt>
                <c:pt idx="7754">
                  <c:v>7.7539999999999998E-2</c:v>
                </c:pt>
                <c:pt idx="7755">
                  <c:v>7.7549999999999994E-2</c:v>
                </c:pt>
                <c:pt idx="7756">
                  <c:v>7.7560000000000004E-2</c:v>
                </c:pt>
                <c:pt idx="7757">
                  <c:v>7.757E-2</c:v>
                </c:pt>
                <c:pt idx="7758">
                  <c:v>7.7579999999999996E-2</c:v>
                </c:pt>
                <c:pt idx="7759">
                  <c:v>7.7590000000000006E-2</c:v>
                </c:pt>
                <c:pt idx="7760">
                  <c:v>7.7600000000000002E-2</c:v>
                </c:pt>
                <c:pt idx="7761">
                  <c:v>7.7609999999999998E-2</c:v>
                </c:pt>
                <c:pt idx="7762">
                  <c:v>7.7619999999999995E-2</c:v>
                </c:pt>
                <c:pt idx="7763">
                  <c:v>7.7630000000000005E-2</c:v>
                </c:pt>
                <c:pt idx="7764">
                  <c:v>7.7640000000000001E-2</c:v>
                </c:pt>
                <c:pt idx="7765">
                  <c:v>7.7649999999999997E-2</c:v>
                </c:pt>
                <c:pt idx="7766">
                  <c:v>7.7660000000000007E-2</c:v>
                </c:pt>
                <c:pt idx="7767">
                  <c:v>7.7670000000000003E-2</c:v>
                </c:pt>
                <c:pt idx="7768">
                  <c:v>7.7679999999999999E-2</c:v>
                </c:pt>
                <c:pt idx="7769">
                  <c:v>7.7689999999999995E-2</c:v>
                </c:pt>
                <c:pt idx="7770">
                  <c:v>7.7700000000000005E-2</c:v>
                </c:pt>
                <c:pt idx="7771">
                  <c:v>7.7710000000000001E-2</c:v>
                </c:pt>
                <c:pt idx="7772">
                  <c:v>7.7719999999999997E-2</c:v>
                </c:pt>
                <c:pt idx="7773">
                  <c:v>7.7729999999999994E-2</c:v>
                </c:pt>
                <c:pt idx="7774">
                  <c:v>7.7740000000000004E-2</c:v>
                </c:pt>
                <c:pt idx="7775">
                  <c:v>7.775E-2</c:v>
                </c:pt>
                <c:pt idx="7776">
                  <c:v>7.7759999999999996E-2</c:v>
                </c:pt>
                <c:pt idx="7777">
                  <c:v>7.7770000000000006E-2</c:v>
                </c:pt>
                <c:pt idx="7778">
                  <c:v>7.7780000000000002E-2</c:v>
                </c:pt>
                <c:pt idx="7779">
                  <c:v>7.7789999999999998E-2</c:v>
                </c:pt>
                <c:pt idx="7780">
                  <c:v>7.7799999999999994E-2</c:v>
                </c:pt>
                <c:pt idx="7781">
                  <c:v>7.7810000000000004E-2</c:v>
                </c:pt>
                <c:pt idx="7782">
                  <c:v>7.782E-2</c:v>
                </c:pt>
                <c:pt idx="7783">
                  <c:v>7.7829999999999996E-2</c:v>
                </c:pt>
                <c:pt idx="7784">
                  <c:v>7.7840000000000006E-2</c:v>
                </c:pt>
                <c:pt idx="7785">
                  <c:v>7.7850000000000003E-2</c:v>
                </c:pt>
                <c:pt idx="7786">
                  <c:v>7.7859999999999999E-2</c:v>
                </c:pt>
                <c:pt idx="7787">
                  <c:v>7.7869999999999995E-2</c:v>
                </c:pt>
                <c:pt idx="7788">
                  <c:v>7.7880000000000005E-2</c:v>
                </c:pt>
                <c:pt idx="7789">
                  <c:v>7.7890000000000001E-2</c:v>
                </c:pt>
                <c:pt idx="7790">
                  <c:v>7.7899999999999997E-2</c:v>
                </c:pt>
                <c:pt idx="7791">
                  <c:v>7.7909999999999993E-2</c:v>
                </c:pt>
                <c:pt idx="7792">
                  <c:v>7.7920000000000003E-2</c:v>
                </c:pt>
                <c:pt idx="7793">
                  <c:v>7.7929999999999999E-2</c:v>
                </c:pt>
                <c:pt idx="7794">
                  <c:v>7.7939999999999995E-2</c:v>
                </c:pt>
                <c:pt idx="7795">
                  <c:v>7.7950000000000005E-2</c:v>
                </c:pt>
                <c:pt idx="7796">
                  <c:v>7.7960000000000002E-2</c:v>
                </c:pt>
                <c:pt idx="7797">
                  <c:v>7.7969999999999998E-2</c:v>
                </c:pt>
                <c:pt idx="7798">
                  <c:v>7.7979999999999994E-2</c:v>
                </c:pt>
                <c:pt idx="7799">
                  <c:v>7.7990000000000004E-2</c:v>
                </c:pt>
                <c:pt idx="7800">
                  <c:v>7.8E-2</c:v>
                </c:pt>
                <c:pt idx="7801">
                  <c:v>7.8009999999999996E-2</c:v>
                </c:pt>
                <c:pt idx="7802">
                  <c:v>7.8020000000000006E-2</c:v>
                </c:pt>
                <c:pt idx="7803">
                  <c:v>7.8030000000000002E-2</c:v>
                </c:pt>
                <c:pt idx="7804">
                  <c:v>7.8039999999999998E-2</c:v>
                </c:pt>
                <c:pt idx="7805">
                  <c:v>7.8049999999999994E-2</c:v>
                </c:pt>
                <c:pt idx="7806">
                  <c:v>7.8060000000000004E-2</c:v>
                </c:pt>
                <c:pt idx="7807">
                  <c:v>7.8070000000000001E-2</c:v>
                </c:pt>
                <c:pt idx="7808">
                  <c:v>7.8079999999999997E-2</c:v>
                </c:pt>
                <c:pt idx="7809">
                  <c:v>7.8090000000000007E-2</c:v>
                </c:pt>
                <c:pt idx="7810">
                  <c:v>7.8100000000000003E-2</c:v>
                </c:pt>
                <c:pt idx="7811">
                  <c:v>7.8109999999999999E-2</c:v>
                </c:pt>
                <c:pt idx="7812">
                  <c:v>7.8119999999999995E-2</c:v>
                </c:pt>
                <c:pt idx="7813">
                  <c:v>7.8130000000000005E-2</c:v>
                </c:pt>
                <c:pt idx="7814">
                  <c:v>7.8140000000000001E-2</c:v>
                </c:pt>
                <c:pt idx="7815">
                  <c:v>7.8149999999999997E-2</c:v>
                </c:pt>
                <c:pt idx="7816">
                  <c:v>7.8159999999999993E-2</c:v>
                </c:pt>
                <c:pt idx="7817">
                  <c:v>7.8170000000000003E-2</c:v>
                </c:pt>
                <c:pt idx="7818">
                  <c:v>7.8179999999999999E-2</c:v>
                </c:pt>
                <c:pt idx="7819">
                  <c:v>7.8189999999999996E-2</c:v>
                </c:pt>
                <c:pt idx="7820">
                  <c:v>7.8200000000000006E-2</c:v>
                </c:pt>
                <c:pt idx="7821">
                  <c:v>7.8210000000000002E-2</c:v>
                </c:pt>
                <c:pt idx="7822">
                  <c:v>7.8219999999999998E-2</c:v>
                </c:pt>
                <c:pt idx="7823">
                  <c:v>7.8229999999999994E-2</c:v>
                </c:pt>
                <c:pt idx="7824">
                  <c:v>7.8240000000000004E-2</c:v>
                </c:pt>
                <c:pt idx="7825">
                  <c:v>7.825E-2</c:v>
                </c:pt>
                <c:pt idx="7826">
                  <c:v>7.8259999999999996E-2</c:v>
                </c:pt>
                <c:pt idx="7827">
                  <c:v>7.8270000000000006E-2</c:v>
                </c:pt>
                <c:pt idx="7828">
                  <c:v>7.8280000000000002E-2</c:v>
                </c:pt>
                <c:pt idx="7829">
                  <c:v>7.8289999999999998E-2</c:v>
                </c:pt>
                <c:pt idx="7830">
                  <c:v>7.8299999999999995E-2</c:v>
                </c:pt>
                <c:pt idx="7831">
                  <c:v>7.8310000000000005E-2</c:v>
                </c:pt>
                <c:pt idx="7832">
                  <c:v>7.8320000000000001E-2</c:v>
                </c:pt>
                <c:pt idx="7833">
                  <c:v>7.8329999999999997E-2</c:v>
                </c:pt>
                <c:pt idx="7834">
                  <c:v>7.8340000000000007E-2</c:v>
                </c:pt>
                <c:pt idx="7835">
                  <c:v>7.8350000000000003E-2</c:v>
                </c:pt>
                <c:pt idx="7836">
                  <c:v>7.8359999999999999E-2</c:v>
                </c:pt>
                <c:pt idx="7837">
                  <c:v>7.8369999999999995E-2</c:v>
                </c:pt>
                <c:pt idx="7838">
                  <c:v>7.8380000000000005E-2</c:v>
                </c:pt>
                <c:pt idx="7839">
                  <c:v>7.8390000000000001E-2</c:v>
                </c:pt>
                <c:pt idx="7840">
                  <c:v>7.8399999999999997E-2</c:v>
                </c:pt>
                <c:pt idx="7841">
                  <c:v>7.8409999999999994E-2</c:v>
                </c:pt>
                <c:pt idx="7842">
                  <c:v>7.8420000000000004E-2</c:v>
                </c:pt>
                <c:pt idx="7843">
                  <c:v>7.843E-2</c:v>
                </c:pt>
                <c:pt idx="7844">
                  <c:v>7.8439999999999996E-2</c:v>
                </c:pt>
                <c:pt idx="7845">
                  <c:v>7.8450000000000006E-2</c:v>
                </c:pt>
                <c:pt idx="7846">
                  <c:v>7.8460000000000002E-2</c:v>
                </c:pt>
                <c:pt idx="7847">
                  <c:v>7.8469999999999998E-2</c:v>
                </c:pt>
                <c:pt idx="7848">
                  <c:v>7.8479999999999994E-2</c:v>
                </c:pt>
                <c:pt idx="7849">
                  <c:v>7.8490000000000004E-2</c:v>
                </c:pt>
                <c:pt idx="7850">
                  <c:v>7.85E-2</c:v>
                </c:pt>
                <c:pt idx="7851">
                  <c:v>7.8509999999999996E-2</c:v>
                </c:pt>
                <c:pt idx="7852">
                  <c:v>7.8520000000000006E-2</c:v>
                </c:pt>
                <c:pt idx="7853">
                  <c:v>7.8530000000000003E-2</c:v>
                </c:pt>
                <c:pt idx="7854">
                  <c:v>7.8539999999999999E-2</c:v>
                </c:pt>
                <c:pt idx="7855">
                  <c:v>7.8549999999999995E-2</c:v>
                </c:pt>
                <c:pt idx="7856">
                  <c:v>7.8560000000000005E-2</c:v>
                </c:pt>
                <c:pt idx="7857">
                  <c:v>7.8570000000000001E-2</c:v>
                </c:pt>
                <c:pt idx="7858">
                  <c:v>7.8579999999999997E-2</c:v>
                </c:pt>
                <c:pt idx="7859">
                  <c:v>7.8589999999999993E-2</c:v>
                </c:pt>
                <c:pt idx="7860">
                  <c:v>7.8600000000000003E-2</c:v>
                </c:pt>
                <c:pt idx="7861">
                  <c:v>7.8609999999999999E-2</c:v>
                </c:pt>
                <c:pt idx="7862">
                  <c:v>7.8619999999999995E-2</c:v>
                </c:pt>
                <c:pt idx="7863">
                  <c:v>7.8630000000000005E-2</c:v>
                </c:pt>
                <c:pt idx="7864">
                  <c:v>7.8640000000000002E-2</c:v>
                </c:pt>
                <c:pt idx="7865">
                  <c:v>7.8649999999999998E-2</c:v>
                </c:pt>
                <c:pt idx="7866">
                  <c:v>7.8659999999999994E-2</c:v>
                </c:pt>
                <c:pt idx="7867">
                  <c:v>7.8670000000000004E-2</c:v>
                </c:pt>
                <c:pt idx="7868">
                  <c:v>7.868E-2</c:v>
                </c:pt>
                <c:pt idx="7869">
                  <c:v>7.8689999999999996E-2</c:v>
                </c:pt>
                <c:pt idx="7870">
                  <c:v>7.8700000000000006E-2</c:v>
                </c:pt>
                <c:pt idx="7871">
                  <c:v>7.8710000000000002E-2</c:v>
                </c:pt>
                <c:pt idx="7872">
                  <c:v>7.8719999999999998E-2</c:v>
                </c:pt>
                <c:pt idx="7873">
                  <c:v>7.8729999999999994E-2</c:v>
                </c:pt>
                <c:pt idx="7874">
                  <c:v>7.8740000000000004E-2</c:v>
                </c:pt>
                <c:pt idx="7875">
                  <c:v>7.8750000000000001E-2</c:v>
                </c:pt>
                <c:pt idx="7876">
                  <c:v>7.8759999999999997E-2</c:v>
                </c:pt>
                <c:pt idx="7877">
                  <c:v>7.8770000000000007E-2</c:v>
                </c:pt>
                <c:pt idx="7878">
                  <c:v>7.8780000000000003E-2</c:v>
                </c:pt>
                <c:pt idx="7879">
                  <c:v>7.8789999999999999E-2</c:v>
                </c:pt>
                <c:pt idx="7880">
                  <c:v>7.8799999999999995E-2</c:v>
                </c:pt>
                <c:pt idx="7881">
                  <c:v>7.8810000000000005E-2</c:v>
                </c:pt>
                <c:pt idx="7882">
                  <c:v>7.8820000000000001E-2</c:v>
                </c:pt>
                <c:pt idx="7883">
                  <c:v>7.8829999999999997E-2</c:v>
                </c:pt>
                <c:pt idx="7884">
                  <c:v>7.8839999999999993E-2</c:v>
                </c:pt>
                <c:pt idx="7885">
                  <c:v>7.8850000000000003E-2</c:v>
                </c:pt>
                <c:pt idx="7886">
                  <c:v>7.886E-2</c:v>
                </c:pt>
                <c:pt idx="7887">
                  <c:v>7.8869999999999996E-2</c:v>
                </c:pt>
                <c:pt idx="7888">
                  <c:v>7.8880000000000006E-2</c:v>
                </c:pt>
                <c:pt idx="7889">
                  <c:v>7.8890000000000002E-2</c:v>
                </c:pt>
                <c:pt idx="7890">
                  <c:v>7.8899999999999998E-2</c:v>
                </c:pt>
                <c:pt idx="7891">
                  <c:v>7.8909999999999994E-2</c:v>
                </c:pt>
                <c:pt idx="7892">
                  <c:v>7.8920000000000004E-2</c:v>
                </c:pt>
                <c:pt idx="7893">
                  <c:v>7.893E-2</c:v>
                </c:pt>
                <c:pt idx="7894">
                  <c:v>7.8939999999999996E-2</c:v>
                </c:pt>
                <c:pt idx="7895">
                  <c:v>7.8950000000000006E-2</c:v>
                </c:pt>
                <c:pt idx="7896">
                  <c:v>7.8960000000000002E-2</c:v>
                </c:pt>
                <c:pt idx="7897">
                  <c:v>7.8969999999999999E-2</c:v>
                </c:pt>
                <c:pt idx="7898">
                  <c:v>7.8979999999999995E-2</c:v>
                </c:pt>
                <c:pt idx="7899">
                  <c:v>7.8990000000000005E-2</c:v>
                </c:pt>
                <c:pt idx="7900">
                  <c:v>7.9000000000000001E-2</c:v>
                </c:pt>
                <c:pt idx="7901">
                  <c:v>7.9009999999999997E-2</c:v>
                </c:pt>
                <c:pt idx="7902">
                  <c:v>7.9020000000000007E-2</c:v>
                </c:pt>
                <c:pt idx="7903">
                  <c:v>7.9030000000000003E-2</c:v>
                </c:pt>
                <c:pt idx="7904">
                  <c:v>7.9039999999999999E-2</c:v>
                </c:pt>
                <c:pt idx="7905">
                  <c:v>7.9049999999999995E-2</c:v>
                </c:pt>
                <c:pt idx="7906">
                  <c:v>7.9060000000000005E-2</c:v>
                </c:pt>
                <c:pt idx="7907">
                  <c:v>7.9070000000000001E-2</c:v>
                </c:pt>
                <c:pt idx="7908">
                  <c:v>7.9079999999999998E-2</c:v>
                </c:pt>
                <c:pt idx="7909">
                  <c:v>7.9089999999999994E-2</c:v>
                </c:pt>
                <c:pt idx="7910">
                  <c:v>7.9100000000000004E-2</c:v>
                </c:pt>
                <c:pt idx="7911">
                  <c:v>7.911E-2</c:v>
                </c:pt>
                <c:pt idx="7912">
                  <c:v>7.9119999999999996E-2</c:v>
                </c:pt>
                <c:pt idx="7913">
                  <c:v>7.9130000000000006E-2</c:v>
                </c:pt>
                <c:pt idx="7914">
                  <c:v>7.9140000000000002E-2</c:v>
                </c:pt>
                <c:pt idx="7915">
                  <c:v>7.9149999999999998E-2</c:v>
                </c:pt>
                <c:pt idx="7916">
                  <c:v>7.9159999999999994E-2</c:v>
                </c:pt>
                <c:pt idx="7917">
                  <c:v>7.9170000000000004E-2</c:v>
                </c:pt>
                <c:pt idx="7918">
                  <c:v>7.918E-2</c:v>
                </c:pt>
                <c:pt idx="7919">
                  <c:v>7.9189999999999997E-2</c:v>
                </c:pt>
                <c:pt idx="7920">
                  <c:v>7.9200000000000007E-2</c:v>
                </c:pt>
                <c:pt idx="7921">
                  <c:v>7.9210000000000003E-2</c:v>
                </c:pt>
                <c:pt idx="7922">
                  <c:v>7.9219999999999999E-2</c:v>
                </c:pt>
                <c:pt idx="7923">
                  <c:v>7.9229999999999995E-2</c:v>
                </c:pt>
                <c:pt idx="7924">
                  <c:v>7.9240000000000005E-2</c:v>
                </c:pt>
                <c:pt idx="7925">
                  <c:v>7.9250000000000001E-2</c:v>
                </c:pt>
                <c:pt idx="7926">
                  <c:v>7.9259999999999997E-2</c:v>
                </c:pt>
                <c:pt idx="7927">
                  <c:v>7.9269999999999993E-2</c:v>
                </c:pt>
                <c:pt idx="7928">
                  <c:v>7.9280000000000003E-2</c:v>
                </c:pt>
                <c:pt idx="7929">
                  <c:v>7.9289999999999999E-2</c:v>
                </c:pt>
                <c:pt idx="7930">
                  <c:v>7.9299999999999995E-2</c:v>
                </c:pt>
                <c:pt idx="7931">
                  <c:v>7.9310000000000005E-2</c:v>
                </c:pt>
                <c:pt idx="7932">
                  <c:v>7.9320000000000002E-2</c:v>
                </c:pt>
                <c:pt idx="7933">
                  <c:v>7.9329999999999998E-2</c:v>
                </c:pt>
                <c:pt idx="7934">
                  <c:v>7.9339999999999994E-2</c:v>
                </c:pt>
                <c:pt idx="7935">
                  <c:v>7.9350000000000004E-2</c:v>
                </c:pt>
                <c:pt idx="7936">
                  <c:v>7.936E-2</c:v>
                </c:pt>
                <c:pt idx="7937">
                  <c:v>7.9369999999999996E-2</c:v>
                </c:pt>
                <c:pt idx="7938">
                  <c:v>7.9380000000000006E-2</c:v>
                </c:pt>
                <c:pt idx="7939">
                  <c:v>7.9390000000000002E-2</c:v>
                </c:pt>
                <c:pt idx="7940">
                  <c:v>7.9399999999999998E-2</c:v>
                </c:pt>
                <c:pt idx="7941">
                  <c:v>7.9409999999999994E-2</c:v>
                </c:pt>
                <c:pt idx="7942">
                  <c:v>7.9420000000000004E-2</c:v>
                </c:pt>
                <c:pt idx="7943">
                  <c:v>7.9430000000000001E-2</c:v>
                </c:pt>
                <c:pt idx="7944">
                  <c:v>7.9439999999999997E-2</c:v>
                </c:pt>
                <c:pt idx="7945">
                  <c:v>7.9450000000000007E-2</c:v>
                </c:pt>
                <c:pt idx="7946">
                  <c:v>7.9460000000000003E-2</c:v>
                </c:pt>
                <c:pt idx="7947">
                  <c:v>7.9469999999999999E-2</c:v>
                </c:pt>
                <c:pt idx="7948">
                  <c:v>7.9479999999999995E-2</c:v>
                </c:pt>
                <c:pt idx="7949">
                  <c:v>7.9490000000000005E-2</c:v>
                </c:pt>
                <c:pt idx="7950">
                  <c:v>7.9500000000000001E-2</c:v>
                </c:pt>
                <c:pt idx="7951">
                  <c:v>7.9509999999999997E-2</c:v>
                </c:pt>
                <c:pt idx="7952">
                  <c:v>7.9519999999999993E-2</c:v>
                </c:pt>
                <c:pt idx="7953">
                  <c:v>7.9530000000000003E-2</c:v>
                </c:pt>
                <c:pt idx="7954">
                  <c:v>7.954E-2</c:v>
                </c:pt>
                <c:pt idx="7955">
                  <c:v>7.9549999999999996E-2</c:v>
                </c:pt>
                <c:pt idx="7956">
                  <c:v>7.9560000000000006E-2</c:v>
                </c:pt>
                <c:pt idx="7957">
                  <c:v>7.9570000000000002E-2</c:v>
                </c:pt>
                <c:pt idx="7958">
                  <c:v>7.9579999999999998E-2</c:v>
                </c:pt>
                <c:pt idx="7959">
                  <c:v>7.9589999999999994E-2</c:v>
                </c:pt>
                <c:pt idx="7960">
                  <c:v>7.9600000000000004E-2</c:v>
                </c:pt>
                <c:pt idx="7961">
                  <c:v>7.961E-2</c:v>
                </c:pt>
                <c:pt idx="7962">
                  <c:v>7.9619999999999996E-2</c:v>
                </c:pt>
                <c:pt idx="7963">
                  <c:v>7.9630000000000006E-2</c:v>
                </c:pt>
                <c:pt idx="7964">
                  <c:v>7.9640000000000002E-2</c:v>
                </c:pt>
                <c:pt idx="7965">
                  <c:v>7.9649999999999999E-2</c:v>
                </c:pt>
                <c:pt idx="7966">
                  <c:v>7.9659999999999995E-2</c:v>
                </c:pt>
                <c:pt idx="7967">
                  <c:v>7.9670000000000005E-2</c:v>
                </c:pt>
                <c:pt idx="7968">
                  <c:v>7.9680000000000001E-2</c:v>
                </c:pt>
                <c:pt idx="7969">
                  <c:v>7.9689999999999997E-2</c:v>
                </c:pt>
                <c:pt idx="7970">
                  <c:v>7.9699999999999993E-2</c:v>
                </c:pt>
                <c:pt idx="7971">
                  <c:v>7.9710000000000003E-2</c:v>
                </c:pt>
                <c:pt idx="7972">
                  <c:v>7.9719999999999999E-2</c:v>
                </c:pt>
                <c:pt idx="7973">
                  <c:v>7.9729999999999995E-2</c:v>
                </c:pt>
                <c:pt idx="7974">
                  <c:v>7.9740000000000005E-2</c:v>
                </c:pt>
                <c:pt idx="7975">
                  <c:v>7.9750000000000001E-2</c:v>
                </c:pt>
                <c:pt idx="7976">
                  <c:v>7.9759999999999998E-2</c:v>
                </c:pt>
                <c:pt idx="7977">
                  <c:v>7.9769999999999994E-2</c:v>
                </c:pt>
                <c:pt idx="7978">
                  <c:v>7.9780000000000004E-2</c:v>
                </c:pt>
                <c:pt idx="7979">
                  <c:v>7.979E-2</c:v>
                </c:pt>
                <c:pt idx="7980">
                  <c:v>7.9799999999999996E-2</c:v>
                </c:pt>
                <c:pt idx="7981">
                  <c:v>7.9810000000000006E-2</c:v>
                </c:pt>
                <c:pt idx="7982">
                  <c:v>7.9820000000000002E-2</c:v>
                </c:pt>
                <c:pt idx="7983">
                  <c:v>7.9829999999999998E-2</c:v>
                </c:pt>
                <c:pt idx="7984">
                  <c:v>7.9839999999999994E-2</c:v>
                </c:pt>
                <c:pt idx="7985">
                  <c:v>7.9850000000000004E-2</c:v>
                </c:pt>
                <c:pt idx="7986">
                  <c:v>7.986E-2</c:v>
                </c:pt>
                <c:pt idx="7987">
                  <c:v>7.9869999999999997E-2</c:v>
                </c:pt>
                <c:pt idx="7988">
                  <c:v>7.9880000000000007E-2</c:v>
                </c:pt>
                <c:pt idx="7989">
                  <c:v>7.9890000000000003E-2</c:v>
                </c:pt>
                <c:pt idx="7990">
                  <c:v>7.9899999999999999E-2</c:v>
                </c:pt>
                <c:pt idx="7991">
                  <c:v>7.9909999999999995E-2</c:v>
                </c:pt>
                <c:pt idx="7992">
                  <c:v>7.9920000000000005E-2</c:v>
                </c:pt>
                <c:pt idx="7993">
                  <c:v>7.9930000000000001E-2</c:v>
                </c:pt>
                <c:pt idx="7994">
                  <c:v>7.9939999999999997E-2</c:v>
                </c:pt>
                <c:pt idx="7995">
                  <c:v>7.9949999999999993E-2</c:v>
                </c:pt>
                <c:pt idx="7996">
                  <c:v>7.9960000000000003E-2</c:v>
                </c:pt>
                <c:pt idx="7997">
                  <c:v>7.9969999999999999E-2</c:v>
                </c:pt>
                <c:pt idx="7998">
                  <c:v>7.9979999999999996E-2</c:v>
                </c:pt>
                <c:pt idx="7999">
                  <c:v>7.9990000000000006E-2</c:v>
                </c:pt>
                <c:pt idx="8000">
                  <c:v>0.08</c:v>
                </c:pt>
                <c:pt idx="8001">
                  <c:v>8.0009999999999998E-2</c:v>
                </c:pt>
                <c:pt idx="8002">
                  <c:v>8.0019999999999994E-2</c:v>
                </c:pt>
                <c:pt idx="8003">
                  <c:v>8.0030000000000004E-2</c:v>
                </c:pt>
                <c:pt idx="8004">
                  <c:v>8.004E-2</c:v>
                </c:pt>
                <c:pt idx="8005">
                  <c:v>8.0049999999999996E-2</c:v>
                </c:pt>
                <c:pt idx="8006">
                  <c:v>8.0060000000000006E-2</c:v>
                </c:pt>
                <c:pt idx="8007">
                  <c:v>8.0070000000000002E-2</c:v>
                </c:pt>
                <c:pt idx="8008">
                  <c:v>8.0079999999999998E-2</c:v>
                </c:pt>
                <c:pt idx="8009">
                  <c:v>8.0089999999999995E-2</c:v>
                </c:pt>
                <c:pt idx="8010">
                  <c:v>8.0100000000000005E-2</c:v>
                </c:pt>
                <c:pt idx="8011">
                  <c:v>8.0110000000000001E-2</c:v>
                </c:pt>
                <c:pt idx="8012">
                  <c:v>8.0119999999999997E-2</c:v>
                </c:pt>
                <c:pt idx="8013">
                  <c:v>8.0130000000000007E-2</c:v>
                </c:pt>
                <c:pt idx="8014">
                  <c:v>8.0140000000000003E-2</c:v>
                </c:pt>
                <c:pt idx="8015">
                  <c:v>8.0149999999999999E-2</c:v>
                </c:pt>
                <c:pt idx="8016">
                  <c:v>8.0159999999999995E-2</c:v>
                </c:pt>
                <c:pt idx="8017">
                  <c:v>8.0170000000000005E-2</c:v>
                </c:pt>
                <c:pt idx="8018">
                  <c:v>8.0180000000000001E-2</c:v>
                </c:pt>
                <c:pt idx="8019">
                  <c:v>8.0189999999999997E-2</c:v>
                </c:pt>
                <c:pt idx="8020">
                  <c:v>8.0199999999999994E-2</c:v>
                </c:pt>
                <c:pt idx="8021">
                  <c:v>8.0210000000000004E-2</c:v>
                </c:pt>
                <c:pt idx="8022">
                  <c:v>8.022E-2</c:v>
                </c:pt>
                <c:pt idx="8023">
                  <c:v>8.0229999999999996E-2</c:v>
                </c:pt>
                <c:pt idx="8024">
                  <c:v>8.0240000000000006E-2</c:v>
                </c:pt>
                <c:pt idx="8025">
                  <c:v>8.0250000000000002E-2</c:v>
                </c:pt>
                <c:pt idx="8026">
                  <c:v>8.0259999999999998E-2</c:v>
                </c:pt>
                <c:pt idx="8027">
                  <c:v>8.0269999999999994E-2</c:v>
                </c:pt>
                <c:pt idx="8028">
                  <c:v>8.0280000000000004E-2</c:v>
                </c:pt>
                <c:pt idx="8029">
                  <c:v>8.029E-2</c:v>
                </c:pt>
                <c:pt idx="8030">
                  <c:v>8.0299999999999996E-2</c:v>
                </c:pt>
                <c:pt idx="8031">
                  <c:v>8.0310000000000006E-2</c:v>
                </c:pt>
                <c:pt idx="8032">
                  <c:v>8.0320000000000003E-2</c:v>
                </c:pt>
                <c:pt idx="8033">
                  <c:v>8.0329999999999999E-2</c:v>
                </c:pt>
                <c:pt idx="8034">
                  <c:v>8.0339999999999995E-2</c:v>
                </c:pt>
                <c:pt idx="8035">
                  <c:v>8.0350000000000005E-2</c:v>
                </c:pt>
                <c:pt idx="8036">
                  <c:v>8.0360000000000001E-2</c:v>
                </c:pt>
                <c:pt idx="8037">
                  <c:v>8.0369999999999997E-2</c:v>
                </c:pt>
                <c:pt idx="8038">
                  <c:v>8.0379999999999993E-2</c:v>
                </c:pt>
                <c:pt idx="8039">
                  <c:v>8.0390000000000003E-2</c:v>
                </c:pt>
                <c:pt idx="8040">
                  <c:v>8.0399999999999999E-2</c:v>
                </c:pt>
                <c:pt idx="8041">
                  <c:v>8.0409999999999995E-2</c:v>
                </c:pt>
                <c:pt idx="8042">
                  <c:v>8.0420000000000005E-2</c:v>
                </c:pt>
                <c:pt idx="8043">
                  <c:v>8.0430000000000001E-2</c:v>
                </c:pt>
                <c:pt idx="8044">
                  <c:v>8.0439999999999998E-2</c:v>
                </c:pt>
                <c:pt idx="8045">
                  <c:v>8.0449999999999994E-2</c:v>
                </c:pt>
                <c:pt idx="8046">
                  <c:v>8.0460000000000004E-2</c:v>
                </c:pt>
                <c:pt idx="8047">
                  <c:v>8.047E-2</c:v>
                </c:pt>
                <c:pt idx="8048">
                  <c:v>8.0479999999999996E-2</c:v>
                </c:pt>
                <c:pt idx="8049">
                  <c:v>8.0490000000000006E-2</c:v>
                </c:pt>
                <c:pt idx="8050">
                  <c:v>8.0500000000000002E-2</c:v>
                </c:pt>
                <c:pt idx="8051">
                  <c:v>8.0509999999999998E-2</c:v>
                </c:pt>
                <c:pt idx="8052">
                  <c:v>8.0519999999999994E-2</c:v>
                </c:pt>
                <c:pt idx="8053">
                  <c:v>8.0530000000000004E-2</c:v>
                </c:pt>
                <c:pt idx="8054">
                  <c:v>8.054E-2</c:v>
                </c:pt>
                <c:pt idx="8055">
                  <c:v>8.0549999999999997E-2</c:v>
                </c:pt>
                <c:pt idx="8056">
                  <c:v>8.0560000000000007E-2</c:v>
                </c:pt>
                <c:pt idx="8057">
                  <c:v>8.0570000000000003E-2</c:v>
                </c:pt>
                <c:pt idx="8058">
                  <c:v>8.0579999999999999E-2</c:v>
                </c:pt>
                <c:pt idx="8059">
                  <c:v>8.0589999999999995E-2</c:v>
                </c:pt>
                <c:pt idx="8060">
                  <c:v>8.0600000000000005E-2</c:v>
                </c:pt>
                <c:pt idx="8061">
                  <c:v>8.0610000000000001E-2</c:v>
                </c:pt>
                <c:pt idx="8062">
                  <c:v>8.0619999999999997E-2</c:v>
                </c:pt>
                <c:pt idx="8063">
                  <c:v>8.0629999999999993E-2</c:v>
                </c:pt>
                <c:pt idx="8064">
                  <c:v>8.0640000000000003E-2</c:v>
                </c:pt>
                <c:pt idx="8065">
                  <c:v>8.0649999999999999E-2</c:v>
                </c:pt>
                <c:pt idx="8066">
                  <c:v>8.0659999999999996E-2</c:v>
                </c:pt>
                <c:pt idx="8067">
                  <c:v>8.0670000000000006E-2</c:v>
                </c:pt>
                <c:pt idx="8068">
                  <c:v>8.0680000000000002E-2</c:v>
                </c:pt>
                <c:pt idx="8069">
                  <c:v>8.0689999999999998E-2</c:v>
                </c:pt>
                <c:pt idx="8070">
                  <c:v>8.0699999999999994E-2</c:v>
                </c:pt>
                <c:pt idx="8071">
                  <c:v>8.0710000000000004E-2</c:v>
                </c:pt>
                <c:pt idx="8072">
                  <c:v>8.072E-2</c:v>
                </c:pt>
                <c:pt idx="8073">
                  <c:v>8.0729999999999996E-2</c:v>
                </c:pt>
                <c:pt idx="8074">
                  <c:v>8.0740000000000006E-2</c:v>
                </c:pt>
                <c:pt idx="8075">
                  <c:v>8.0750000000000002E-2</c:v>
                </c:pt>
                <c:pt idx="8076">
                  <c:v>8.0759999999999998E-2</c:v>
                </c:pt>
                <c:pt idx="8077">
                  <c:v>8.0769999999999995E-2</c:v>
                </c:pt>
                <c:pt idx="8078">
                  <c:v>8.0780000000000005E-2</c:v>
                </c:pt>
                <c:pt idx="8079">
                  <c:v>8.0790000000000001E-2</c:v>
                </c:pt>
                <c:pt idx="8080">
                  <c:v>8.0799999999999997E-2</c:v>
                </c:pt>
                <c:pt idx="8081">
                  <c:v>8.0810000000000007E-2</c:v>
                </c:pt>
                <c:pt idx="8082">
                  <c:v>8.0820000000000003E-2</c:v>
                </c:pt>
                <c:pt idx="8083">
                  <c:v>8.0829999999999999E-2</c:v>
                </c:pt>
                <c:pt idx="8084">
                  <c:v>8.0839999999999995E-2</c:v>
                </c:pt>
                <c:pt idx="8085">
                  <c:v>8.0850000000000005E-2</c:v>
                </c:pt>
                <c:pt idx="8086">
                  <c:v>8.0860000000000001E-2</c:v>
                </c:pt>
                <c:pt idx="8087">
                  <c:v>8.0869999999999997E-2</c:v>
                </c:pt>
                <c:pt idx="8088">
                  <c:v>8.0879999999999994E-2</c:v>
                </c:pt>
                <c:pt idx="8089">
                  <c:v>8.0890000000000004E-2</c:v>
                </c:pt>
                <c:pt idx="8090">
                  <c:v>8.09E-2</c:v>
                </c:pt>
                <c:pt idx="8091">
                  <c:v>8.0909999999999996E-2</c:v>
                </c:pt>
                <c:pt idx="8092">
                  <c:v>8.0920000000000006E-2</c:v>
                </c:pt>
                <c:pt idx="8093">
                  <c:v>8.0930000000000002E-2</c:v>
                </c:pt>
                <c:pt idx="8094">
                  <c:v>8.0939999999999998E-2</c:v>
                </c:pt>
                <c:pt idx="8095">
                  <c:v>8.0949999999999994E-2</c:v>
                </c:pt>
                <c:pt idx="8096">
                  <c:v>8.0960000000000004E-2</c:v>
                </c:pt>
                <c:pt idx="8097">
                  <c:v>8.097E-2</c:v>
                </c:pt>
                <c:pt idx="8098">
                  <c:v>8.0979999999999996E-2</c:v>
                </c:pt>
                <c:pt idx="8099">
                  <c:v>8.0990000000000006E-2</c:v>
                </c:pt>
                <c:pt idx="8100">
                  <c:v>8.1000000000000003E-2</c:v>
                </c:pt>
                <c:pt idx="8101">
                  <c:v>8.1009999999999999E-2</c:v>
                </c:pt>
                <c:pt idx="8102">
                  <c:v>8.1019999999999995E-2</c:v>
                </c:pt>
                <c:pt idx="8103">
                  <c:v>8.1030000000000005E-2</c:v>
                </c:pt>
                <c:pt idx="8104">
                  <c:v>8.1040000000000001E-2</c:v>
                </c:pt>
                <c:pt idx="8105">
                  <c:v>8.1049999999999997E-2</c:v>
                </c:pt>
                <c:pt idx="8106">
                  <c:v>8.1059999999999993E-2</c:v>
                </c:pt>
                <c:pt idx="8107">
                  <c:v>8.1070000000000003E-2</c:v>
                </c:pt>
                <c:pt idx="8108">
                  <c:v>8.1079999999999999E-2</c:v>
                </c:pt>
                <c:pt idx="8109">
                  <c:v>8.1089999999999995E-2</c:v>
                </c:pt>
                <c:pt idx="8110">
                  <c:v>8.1100000000000005E-2</c:v>
                </c:pt>
                <c:pt idx="8111">
                  <c:v>8.1110000000000002E-2</c:v>
                </c:pt>
                <c:pt idx="8112">
                  <c:v>8.1119999999999998E-2</c:v>
                </c:pt>
                <c:pt idx="8113">
                  <c:v>8.1129999999999994E-2</c:v>
                </c:pt>
                <c:pt idx="8114">
                  <c:v>8.1140000000000004E-2</c:v>
                </c:pt>
                <c:pt idx="8115">
                  <c:v>8.115E-2</c:v>
                </c:pt>
                <c:pt idx="8116">
                  <c:v>8.1159999999999996E-2</c:v>
                </c:pt>
                <c:pt idx="8117">
                  <c:v>8.1170000000000006E-2</c:v>
                </c:pt>
                <c:pt idx="8118">
                  <c:v>8.1180000000000002E-2</c:v>
                </c:pt>
                <c:pt idx="8119">
                  <c:v>8.1189999999999998E-2</c:v>
                </c:pt>
                <c:pt idx="8120">
                  <c:v>8.1199999999999994E-2</c:v>
                </c:pt>
                <c:pt idx="8121">
                  <c:v>8.1210000000000004E-2</c:v>
                </c:pt>
                <c:pt idx="8122">
                  <c:v>8.1220000000000001E-2</c:v>
                </c:pt>
                <c:pt idx="8123">
                  <c:v>8.1229999999999997E-2</c:v>
                </c:pt>
                <c:pt idx="8124">
                  <c:v>8.1240000000000007E-2</c:v>
                </c:pt>
                <c:pt idx="8125">
                  <c:v>8.1250000000000003E-2</c:v>
                </c:pt>
                <c:pt idx="8126">
                  <c:v>8.1259999999999999E-2</c:v>
                </c:pt>
                <c:pt idx="8127">
                  <c:v>8.1269999999999995E-2</c:v>
                </c:pt>
                <c:pt idx="8128">
                  <c:v>8.1280000000000005E-2</c:v>
                </c:pt>
                <c:pt idx="8129">
                  <c:v>8.1290000000000001E-2</c:v>
                </c:pt>
                <c:pt idx="8130">
                  <c:v>8.1299999999999997E-2</c:v>
                </c:pt>
                <c:pt idx="8131">
                  <c:v>8.1309999999999993E-2</c:v>
                </c:pt>
                <c:pt idx="8132">
                  <c:v>8.1320000000000003E-2</c:v>
                </c:pt>
                <c:pt idx="8133">
                  <c:v>8.133E-2</c:v>
                </c:pt>
                <c:pt idx="8134">
                  <c:v>8.1339999999999996E-2</c:v>
                </c:pt>
                <c:pt idx="8135">
                  <c:v>8.1350000000000006E-2</c:v>
                </c:pt>
                <c:pt idx="8136">
                  <c:v>8.1360000000000002E-2</c:v>
                </c:pt>
                <c:pt idx="8137">
                  <c:v>8.1369999999999998E-2</c:v>
                </c:pt>
                <c:pt idx="8138">
                  <c:v>8.1379999999999994E-2</c:v>
                </c:pt>
                <c:pt idx="8139">
                  <c:v>8.1390000000000004E-2</c:v>
                </c:pt>
                <c:pt idx="8140">
                  <c:v>8.14E-2</c:v>
                </c:pt>
                <c:pt idx="8141">
                  <c:v>8.1409999999999996E-2</c:v>
                </c:pt>
                <c:pt idx="8142">
                  <c:v>8.1420000000000006E-2</c:v>
                </c:pt>
                <c:pt idx="8143">
                  <c:v>8.1430000000000002E-2</c:v>
                </c:pt>
                <c:pt idx="8144">
                  <c:v>8.1439999999999999E-2</c:v>
                </c:pt>
                <c:pt idx="8145">
                  <c:v>8.1449999999999995E-2</c:v>
                </c:pt>
                <c:pt idx="8146">
                  <c:v>8.1460000000000005E-2</c:v>
                </c:pt>
                <c:pt idx="8147">
                  <c:v>8.1470000000000001E-2</c:v>
                </c:pt>
                <c:pt idx="8148">
                  <c:v>8.1479999999999997E-2</c:v>
                </c:pt>
                <c:pt idx="8149">
                  <c:v>8.1490000000000007E-2</c:v>
                </c:pt>
                <c:pt idx="8150">
                  <c:v>8.1500000000000003E-2</c:v>
                </c:pt>
                <c:pt idx="8151">
                  <c:v>8.1509999999999999E-2</c:v>
                </c:pt>
                <c:pt idx="8152">
                  <c:v>8.1519999999999995E-2</c:v>
                </c:pt>
                <c:pt idx="8153">
                  <c:v>8.1530000000000005E-2</c:v>
                </c:pt>
                <c:pt idx="8154">
                  <c:v>8.1540000000000001E-2</c:v>
                </c:pt>
                <c:pt idx="8155">
                  <c:v>8.1549999999999997E-2</c:v>
                </c:pt>
                <c:pt idx="8156">
                  <c:v>8.1559999999999994E-2</c:v>
                </c:pt>
                <c:pt idx="8157">
                  <c:v>8.1570000000000004E-2</c:v>
                </c:pt>
                <c:pt idx="8158">
                  <c:v>8.158E-2</c:v>
                </c:pt>
                <c:pt idx="8159">
                  <c:v>8.1589999999999996E-2</c:v>
                </c:pt>
                <c:pt idx="8160">
                  <c:v>8.1600000000000006E-2</c:v>
                </c:pt>
                <c:pt idx="8161">
                  <c:v>8.1610000000000002E-2</c:v>
                </c:pt>
                <c:pt idx="8162">
                  <c:v>8.1619999999999998E-2</c:v>
                </c:pt>
                <c:pt idx="8163">
                  <c:v>8.1629999999999994E-2</c:v>
                </c:pt>
                <c:pt idx="8164">
                  <c:v>8.1640000000000004E-2</c:v>
                </c:pt>
                <c:pt idx="8165">
                  <c:v>8.165E-2</c:v>
                </c:pt>
                <c:pt idx="8166">
                  <c:v>8.1659999999999996E-2</c:v>
                </c:pt>
                <c:pt idx="8167">
                  <c:v>8.1670000000000006E-2</c:v>
                </c:pt>
                <c:pt idx="8168">
                  <c:v>8.1680000000000003E-2</c:v>
                </c:pt>
                <c:pt idx="8169">
                  <c:v>8.1689999999999999E-2</c:v>
                </c:pt>
                <c:pt idx="8170">
                  <c:v>8.1699999999999995E-2</c:v>
                </c:pt>
                <c:pt idx="8171">
                  <c:v>8.1710000000000005E-2</c:v>
                </c:pt>
                <c:pt idx="8172">
                  <c:v>8.1720000000000001E-2</c:v>
                </c:pt>
                <c:pt idx="8173">
                  <c:v>8.1729999999999997E-2</c:v>
                </c:pt>
                <c:pt idx="8174">
                  <c:v>8.1739999999999993E-2</c:v>
                </c:pt>
                <c:pt idx="8175">
                  <c:v>8.1750000000000003E-2</c:v>
                </c:pt>
                <c:pt idx="8176">
                  <c:v>8.1759999999999999E-2</c:v>
                </c:pt>
                <c:pt idx="8177">
                  <c:v>8.1769999999999995E-2</c:v>
                </c:pt>
                <c:pt idx="8178">
                  <c:v>8.1780000000000005E-2</c:v>
                </c:pt>
                <c:pt idx="8179">
                  <c:v>8.1790000000000002E-2</c:v>
                </c:pt>
                <c:pt idx="8180">
                  <c:v>8.1799999999999998E-2</c:v>
                </c:pt>
                <c:pt idx="8181">
                  <c:v>8.1809999999999994E-2</c:v>
                </c:pt>
                <c:pt idx="8182">
                  <c:v>8.1820000000000004E-2</c:v>
                </c:pt>
                <c:pt idx="8183">
                  <c:v>8.183E-2</c:v>
                </c:pt>
                <c:pt idx="8184">
                  <c:v>8.1839999999999996E-2</c:v>
                </c:pt>
                <c:pt idx="8185">
                  <c:v>8.1850000000000006E-2</c:v>
                </c:pt>
                <c:pt idx="8186">
                  <c:v>8.1860000000000002E-2</c:v>
                </c:pt>
                <c:pt idx="8187">
                  <c:v>8.1869999999999998E-2</c:v>
                </c:pt>
                <c:pt idx="8188">
                  <c:v>8.1879999999999994E-2</c:v>
                </c:pt>
                <c:pt idx="8189">
                  <c:v>8.1890000000000004E-2</c:v>
                </c:pt>
                <c:pt idx="8190">
                  <c:v>8.1900000000000001E-2</c:v>
                </c:pt>
                <c:pt idx="8191">
                  <c:v>8.1909999999999997E-2</c:v>
                </c:pt>
                <c:pt idx="8192">
                  <c:v>8.1920000000000007E-2</c:v>
                </c:pt>
                <c:pt idx="8193">
                  <c:v>8.1930000000000003E-2</c:v>
                </c:pt>
                <c:pt idx="8194">
                  <c:v>8.1939999999999999E-2</c:v>
                </c:pt>
                <c:pt idx="8195">
                  <c:v>8.1949999999999995E-2</c:v>
                </c:pt>
                <c:pt idx="8196">
                  <c:v>8.1960000000000005E-2</c:v>
                </c:pt>
                <c:pt idx="8197">
                  <c:v>8.1970000000000001E-2</c:v>
                </c:pt>
                <c:pt idx="8198">
                  <c:v>8.1979999999999997E-2</c:v>
                </c:pt>
                <c:pt idx="8199">
                  <c:v>8.1989999999999993E-2</c:v>
                </c:pt>
                <c:pt idx="8200">
                  <c:v>8.2000000000000003E-2</c:v>
                </c:pt>
                <c:pt idx="8201">
                  <c:v>8.201E-2</c:v>
                </c:pt>
                <c:pt idx="8202">
                  <c:v>8.2019999999999996E-2</c:v>
                </c:pt>
                <c:pt idx="8203">
                  <c:v>8.2030000000000006E-2</c:v>
                </c:pt>
                <c:pt idx="8204">
                  <c:v>8.2040000000000002E-2</c:v>
                </c:pt>
                <c:pt idx="8205">
                  <c:v>8.2049999999999998E-2</c:v>
                </c:pt>
                <c:pt idx="8206">
                  <c:v>8.2059999999999994E-2</c:v>
                </c:pt>
                <c:pt idx="8207">
                  <c:v>8.2070000000000004E-2</c:v>
                </c:pt>
                <c:pt idx="8208">
                  <c:v>8.208E-2</c:v>
                </c:pt>
                <c:pt idx="8209">
                  <c:v>8.2089999999999996E-2</c:v>
                </c:pt>
                <c:pt idx="8210">
                  <c:v>8.2100000000000006E-2</c:v>
                </c:pt>
                <c:pt idx="8211">
                  <c:v>8.2110000000000002E-2</c:v>
                </c:pt>
                <c:pt idx="8212">
                  <c:v>8.2119999999999999E-2</c:v>
                </c:pt>
                <c:pt idx="8213">
                  <c:v>8.2129999999999995E-2</c:v>
                </c:pt>
                <c:pt idx="8214">
                  <c:v>8.2140000000000005E-2</c:v>
                </c:pt>
                <c:pt idx="8215">
                  <c:v>8.2150000000000001E-2</c:v>
                </c:pt>
                <c:pt idx="8216">
                  <c:v>8.2159999999999997E-2</c:v>
                </c:pt>
                <c:pt idx="8217">
                  <c:v>8.2170000000000007E-2</c:v>
                </c:pt>
                <c:pt idx="8218">
                  <c:v>8.2180000000000003E-2</c:v>
                </c:pt>
                <c:pt idx="8219">
                  <c:v>8.2189999999999999E-2</c:v>
                </c:pt>
                <c:pt idx="8220">
                  <c:v>8.2199999999999995E-2</c:v>
                </c:pt>
                <c:pt idx="8221">
                  <c:v>8.2210000000000005E-2</c:v>
                </c:pt>
                <c:pt idx="8222">
                  <c:v>8.2220000000000001E-2</c:v>
                </c:pt>
                <c:pt idx="8223">
                  <c:v>8.2229999999999998E-2</c:v>
                </c:pt>
                <c:pt idx="8224">
                  <c:v>8.2239999999999994E-2</c:v>
                </c:pt>
                <c:pt idx="8225">
                  <c:v>8.2250000000000004E-2</c:v>
                </c:pt>
                <c:pt idx="8226">
                  <c:v>8.226E-2</c:v>
                </c:pt>
                <c:pt idx="8227">
                  <c:v>8.2269999999999996E-2</c:v>
                </c:pt>
                <c:pt idx="8228">
                  <c:v>8.2280000000000006E-2</c:v>
                </c:pt>
                <c:pt idx="8229">
                  <c:v>8.2290000000000002E-2</c:v>
                </c:pt>
                <c:pt idx="8230">
                  <c:v>8.2299999999999998E-2</c:v>
                </c:pt>
                <c:pt idx="8231">
                  <c:v>8.2309999999999994E-2</c:v>
                </c:pt>
                <c:pt idx="8232">
                  <c:v>8.2320000000000004E-2</c:v>
                </c:pt>
                <c:pt idx="8233">
                  <c:v>8.233E-2</c:v>
                </c:pt>
                <c:pt idx="8234">
                  <c:v>8.2339999999999997E-2</c:v>
                </c:pt>
                <c:pt idx="8235">
                  <c:v>8.2350000000000007E-2</c:v>
                </c:pt>
                <c:pt idx="8236">
                  <c:v>8.2360000000000003E-2</c:v>
                </c:pt>
                <c:pt idx="8237">
                  <c:v>8.2369999999999999E-2</c:v>
                </c:pt>
                <c:pt idx="8238">
                  <c:v>8.2379999999999995E-2</c:v>
                </c:pt>
                <c:pt idx="8239">
                  <c:v>8.2390000000000005E-2</c:v>
                </c:pt>
                <c:pt idx="8240">
                  <c:v>8.2400000000000001E-2</c:v>
                </c:pt>
                <c:pt idx="8241">
                  <c:v>8.2409999999999997E-2</c:v>
                </c:pt>
                <c:pt idx="8242">
                  <c:v>8.2419999999999993E-2</c:v>
                </c:pt>
                <c:pt idx="8243">
                  <c:v>8.2430000000000003E-2</c:v>
                </c:pt>
                <c:pt idx="8244">
                  <c:v>8.2439999999999999E-2</c:v>
                </c:pt>
                <c:pt idx="8245">
                  <c:v>8.2449999999999996E-2</c:v>
                </c:pt>
                <c:pt idx="8246">
                  <c:v>8.2460000000000006E-2</c:v>
                </c:pt>
                <c:pt idx="8247">
                  <c:v>8.2470000000000002E-2</c:v>
                </c:pt>
                <c:pt idx="8248">
                  <c:v>8.2479999999999998E-2</c:v>
                </c:pt>
                <c:pt idx="8249">
                  <c:v>8.2489999999999994E-2</c:v>
                </c:pt>
                <c:pt idx="8250">
                  <c:v>8.2500000000000004E-2</c:v>
                </c:pt>
                <c:pt idx="8251">
                  <c:v>8.251E-2</c:v>
                </c:pt>
                <c:pt idx="8252">
                  <c:v>8.2519999999999996E-2</c:v>
                </c:pt>
                <c:pt idx="8253">
                  <c:v>8.2530000000000006E-2</c:v>
                </c:pt>
                <c:pt idx="8254">
                  <c:v>8.2540000000000002E-2</c:v>
                </c:pt>
                <c:pt idx="8255">
                  <c:v>8.2549999999999998E-2</c:v>
                </c:pt>
                <c:pt idx="8256">
                  <c:v>8.2559999999999995E-2</c:v>
                </c:pt>
                <c:pt idx="8257">
                  <c:v>8.2570000000000005E-2</c:v>
                </c:pt>
                <c:pt idx="8258">
                  <c:v>8.2580000000000001E-2</c:v>
                </c:pt>
                <c:pt idx="8259">
                  <c:v>8.2589999999999997E-2</c:v>
                </c:pt>
                <c:pt idx="8260">
                  <c:v>8.2600000000000007E-2</c:v>
                </c:pt>
                <c:pt idx="8261">
                  <c:v>8.2610000000000003E-2</c:v>
                </c:pt>
                <c:pt idx="8262">
                  <c:v>8.2619999999999999E-2</c:v>
                </c:pt>
                <c:pt idx="8263">
                  <c:v>8.2629999999999995E-2</c:v>
                </c:pt>
                <c:pt idx="8264">
                  <c:v>8.2640000000000005E-2</c:v>
                </c:pt>
                <c:pt idx="8265">
                  <c:v>8.2650000000000001E-2</c:v>
                </c:pt>
                <c:pt idx="8266">
                  <c:v>8.2659999999999997E-2</c:v>
                </c:pt>
                <c:pt idx="8267">
                  <c:v>8.2669999999999993E-2</c:v>
                </c:pt>
                <c:pt idx="8268">
                  <c:v>8.2680000000000003E-2</c:v>
                </c:pt>
                <c:pt idx="8269">
                  <c:v>8.269E-2</c:v>
                </c:pt>
                <c:pt idx="8270">
                  <c:v>8.2699999999999996E-2</c:v>
                </c:pt>
                <c:pt idx="8271">
                  <c:v>8.2710000000000006E-2</c:v>
                </c:pt>
                <c:pt idx="8272">
                  <c:v>8.2720000000000002E-2</c:v>
                </c:pt>
                <c:pt idx="8273">
                  <c:v>8.2729999999999998E-2</c:v>
                </c:pt>
                <c:pt idx="8274">
                  <c:v>8.2739999999999994E-2</c:v>
                </c:pt>
                <c:pt idx="8275">
                  <c:v>8.2750000000000004E-2</c:v>
                </c:pt>
                <c:pt idx="8276">
                  <c:v>8.276E-2</c:v>
                </c:pt>
                <c:pt idx="8277">
                  <c:v>8.2769999999999996E-2</c:v>
                </c:pt>
                <c:pt idx="8278">
                  <c:v>8.2780000000000006E-2</c:v>
                </c:pt>
                <c:pt idx="8279">
                  <c:v>8.2790000000000002E-2</c:v>
                </c:pt>
                <c:pt idx="8280">
                  <c:v>8.2799999999999999E-2</c:v>
                </c:pt>
                <c:pt idx="8281">
                  <c:v>8.2809999999999995E-2</c:v>
                </c:pt>
                <c:pt idx="8282">
                  <c:v>8.2820000000000005E-2</c:v>
                </c:pt>
                <c:pt idx="8283">
                  <c:v>8.2830000000000001E-2</c:v>
                </c:pt>
                <c:pt idx="8284">
                  <c:v>8.2839999999999997E-2</c:v>
                </c:pt>
                <c:pt idx="8285">
                  <c:v>8.2849999999999993E-2</c:v>
                </c:pt>
                <c:pt idx="8286">
                  <c:v>8.2860000000000003E-2</c:v>
                </c:pt>
                <c:pt idx="8287">
                  <c:v>8.2869999999999999E-2</c:v>
                </c:pt>
                <c:pt idx="8288">
                  <c:v>8.2879999999999995E-2</c:v>
                </c:pt>
                <c:pt idx="8289">
                  <c:v>8.2890000000000005E-2</c:v>
                </c:pt>
                <c:pt idx="8290">
                  <c:v>8.2900000000000001E-2</c:v>
                </c:pt>
                <c:pt idx="8291">
                  <c:v>8.2909999999999998E-2</c:v>
                </c:pt>
                <c:pt idx="8292">
                  <c:v>8.2919999999999994E-2</c:v>
                </c:pt>
                <c:pt idx="8293">
                  <c:v>8.2930000000000004E-2</c:v>
                </c:pt>
                <c:pt idx="8294">
                  <c:v>8.294E-2</c:v>
                </c:pt>
                <c:pt idx="8295">
                  <c:v>8.2949999999999996E-2</c:v>
                </c:pt>
                <c:pt idx="8296">
                  <c:v>8.2960000000000006E-2</c:v>
                </c:pt>
                <c:pt idx="8297">
                  <c:v>8.2970000000000002E-2</c:v>
                </c:pt>
                <c:pt idx="8298">
                  <c:v>8.2979999999999998E-2</c:v>
                </c:pt>
                <c:pt idx="8299">
                  <c:v>8.2989999999999994E-2</c:v>
                </c:pt>
                <c:pt idx="8300">
                  <c:v>8.3000000000000004E-2</c:v>
                </c:pt>
                <c:pt idx="8301">
                  <c:v>8.301E-2</c:v>
                </c:pt>
                <c:pt idx="8302">
                  <c:v>8.3019999999999997E-2</c:v>
                </c:pt>
                <c:pt idx="8303">
                  <c:v>8.3030000000000007E-2</c:v>
                </c:pt>
                <c:pt idx="8304">
                  <c:v>8.3040000000000003E-2</c:v>
                </c:pt>
                <c:pt idx="8305">
                  <c:v>8.3049999999999999E-2</c:v>
                </c:pt>
                <c:pt idx="8306">
                  <c:v>8.3059999999999995E-2</c:v>
                </c:pt>
                <c:pt idx="8307">
                  <c:v>8.3070000000000005E-2</c:v>
                </c:pt>
                <c:pt idx="8308">
                  <c:v>8.3080000000000001E-2</c:v>
                </c:pt>
                <c:pt idx="8309">
                  <c:v>8.3089999999999997E-2</c:v>
                </c:pt>
                <c:pt idx="8310">
                  <c:v>8.3099999999999993E-2</c:v>
                </c:pt>
                <c:pt idx="8311">
                  <c:v>8.3110000000000003E-2</c:v>
                </c:pt>
                <c:pt idx="8312">
                  <c:v>8.3119999999999999E-2</c:v>
                </c:pt>
                <c:pt idx="8313">
                  <c:v>8.3129999999999996E-2</c:v>
                </c:pt>
                <c:pt idx="8314">
                  <c:v>8.3140000000000006E-2</c:v>
                </c:pt>
                <c:pt idx="8315">
                  <c:v>8.3150000000000002E-2</c:v>
                </c:pt>
                <c:pt idx="8316">
                  <c:v>8.3159999999999998E-2</c:v>
                </c:pt>
                <c:pt idx="8317">
                  <c:v>8.3169999999999994E-2</c:v>
                </c:pt>
                <c:pt idx="8318">
                  <c:v>8.3180000000000004E-2</c:v>
                </c:pt>
                <c:pt idx="8319">
                  <c:v>8.319E-2</c:v>
                </c:pt>
                <c:pt idx="8320">
                  <c:v>8.3199999999999996E-2</c:v>
                </c:pt>
                <c:pt idx="8321">
                  <c:v>8.3210000000000006E-2</c:v>
                </c:pt>
                <c:pt idx="8322">
                  <c:v>8.3220000000000002E-2</c:v>
                </c:pt>
                <c:pt idx="8323">
                  <c:v>8.3229999999999998E-2</c:v>
                </c:pt>
                <c:pt idx="8324">
                  <c:v>8.3239999999999995E-2</c:v>
                </c:pt>
                <c:pt idx="8325">
                  <c:v>8.3250000000000005E-2</c:v>
                </c:pt>
                <c:pt idx="8326">
                  <c:v>8.3260000000000001E-2</c:v>
                </c:pt>
                <c:pt idx="8327">
                  <c:v>8.3269999999999997E-2</c:v>
                </c:pt>
                <c:pt idx="8328">
                  <c:v>8.3280000000000007E-2</c:v>
                </c:pt>
                <c:pt idx="8329">
                  <c:v>8.3290000000000003E-2</c:v>
                </c:pt>
                <c:pt idx="8330">
                  <c:v>8.3299999999999999E-2</c:v>
                </c:pt>
                <c:pt idx="8331">
                  <c:v>8.3309999999999995E-2</c:v>
                </c:pt>
                <c:pt idx="8332">
                  <c:v>8.3320000000000005E-2</c:v>
                </c:pt>
                <c:pt idx="8333">
                  <c:v>8.3330000000000001E-2</c:v>
                </c:pt>
                <c:pt idx="8334">
                  <c:v>8.3339999999999997E-2</c:v>
                </c:pt>
                <c:pt idx="8335">
                  <c:v>8.3349999999999994E-2</c:v>
                </c:pt>
                <c:pt idx="8336">
                  <c:v>8.3360000000000004E-2</c:v>
                </c:pt>
                <c:pt idx="8337">
                  <c:v>8.337E-2</c:v>
                </c:pt>
                <c:pt idx="8338">
                  <c:v>8.3379999999999996E-2</c:v>
                </c:pt>
                <c:pt idx="8339">
                  <c:v>8.3390000000000006E-2</c:v>
                </c:pt>
                <c:pt idx="8340">
                  <c:v>8.3400000000000002E-2</c:v>
                </c:pt>
                <c:pt idx="8341">
                  <c:v>8.3409999999999998E-2</c:v>
                </c:pt>
                <c:pt idx="8342">
                  <c:v>8.3419999999999994E-2</c:v>
                </c:pt>
                <c:pt idx="8343">
                  <c:v>8.3430000000000004E-2</c:v>
                </c:pt>
                <c:pt idx="8344">
                  <c:v>8.344E-2</c:v>
                </c:pt>
                <c:pt idx="8345">
                  <c:v>8.3449999999999996E-2</c:v>
                </c:pt>
                <c:pt idx="8346">
                  <c:v>8.3460000000000006E-2</c:v>
                </c:pt>
                <c:pt idx="8347">
                  <c:v>8.3470000000000003E-2</c:v>
                </c:pt>
                <c:pt idx="8348">
                  <c:v>8.3479999999999999E-2</c:v>
                </c:pt>
                <c:pt idx="8349">
                  <c:v>8.3489999999999995E-2</c:v>
                </c:pt>
                <c:pt idx="8350">
                  <c:v>8.3500000000000005E-2</c:v>
                </c:pt>
                <c:pt idx="8351">
                  <c:v>8.3510000000000001E-2</c:v>
                </c:pt>
                <c:pt idx="8352">
                  <c:v>8.3519999999999997E-2</c:v>
                </c:pt>
                <c:pt idx="8353">
                  <c:v>8.3529999999999993E-2</c:v>
                </c:pt>
                <c:pt idx="8354">
                  <c:v>8.3540000000000003E-2</c:v>
                </c:pt>
                <c:pt idx="8355">
                  <c:v>8.3549999999999999E-2</c:v>
                </c:pt>
                <c:pt idx="8356">
                  <c:v>8.3559999999999995E-2</c:v>
                </c:pt>
                <c:pt idx="8357">
                  <c:v>8.3570000000000005E-2</c:v>
                </c:pt>
                <c:pt idx="8358">
                  <c:v>8.3580000000000002E-2</c:v>
                </c:pt>
                <c:pt idx="8359">
                  <c:v>8.3589999999999998E-2</c:v>
                </c:pt>
                <c:pt idx="8360">
                  <c:v>8.3599999999999994E-2</c:v>
                </c:pt>
                <c:pt idx="8361">
                  <c:v>8.3610000000000004E-2</c:v>
                </c:pt>
                <c:pt idx="8362">
                  <c:v>8.362E-2</c:v>
                </c:pt>
                <c:pt idx="8363">
                  <c:v>8.3629999999999996E-2</c:v>
                </c:pt>
                <c:pt idx="8364">
                  <c:v>8.3640000000000006E-2</c:v>
                </c:pt>
                <c:pt idx="8365">
                  <c:v>8.3650000000000002E-2</c:v>
                </c:pt>
                <c:pt idx="8366">
                  <c:v>8.3659999999999998E-2</c:v>
                </c:pt>
                <c:pt idx="8367">
                  <c:v>8.3669999999999994E-2</c:v>
                </c:pt>
                <c:pt idx="8368">
                  <c:v>8.3680000000000004E-2</c:v>
                </c:pt>
                <c:pt idx="8369">
                  <c:v>8.3690000000000001E-2</c:v>
                </c:pt>
                <c:pt idx="8370">
                  <c:v>8.3699999999999997E-2</c:v>
                </c:pt>
                <c:pt idx="8371">
                  <c:v>8.3710000000000007E-2</c:v>
                </c:pt>
                <c:pt idx="8372">
                  <c:v>8.3720000000000003E-2</c:v>
                </c:pt>
                <c:pt idx="8373">
                  <c:v>8.3730000000000096E-2</c:v>
                </c:pt>
                <c:pt idx="8374">
                  <c:v>8.3739999999999995E-2</c:v>
                </c:pt>
                <c:pt idx="8375">
                  <c:v>8.3750000000000005E-2</c:v>
                </c:pt>
                <c:pt idx="8376">
                  <c:v>8.3760000000000001E-2</c:v>
                </c:pt>
                <c:pt idx="8377">
                  <c:v>8.3769999999999997E-2</c:v>
                </c:pt>
                <c:pt idx="8378">
                  <c:v>8.3779999999999993E-2</c:v>
                </c:pt>
                <c:pt idx="8379">
                  <c:v>8.3790000000000003E-2</c:v>
                </c:pt>
                <c:pt idx="8380">
                  <c:v>8.3799999999999999E-2</c:v>
                </c:pt>
                <c:pt idx="8381">
                  <c:v>8.3809999999999996E-2</c:v>
                </c:pt>
                <c:pt idx="8382">
                  <c:v>8.3820000000000006E-2</c:v>
                </c:pt>
                <c:pt idx="8383">
                  <c:v>8.3830000000000002E-2</c:v>
                </c:pt>
                <c:pt idx="8384">
                  <c:v>8.3839999999999998E-2</c:v>
                </c:pt>
                <c:pt idx="8385">
                  <c:v>8.3849999999999994E-2</c:v>
                </c:pt>
                <c:pt idx="8386">
                  <c:v>8.3860000000000004E-2</c:v>
                </c:pt>
                <c:pt idx="8387">
                  <c:v>8.387E-2</c:v>
                </c:pt>
                <c:pt idx="8388">
                  <c:v>8.3879999999999996E-2</c:v>
                </c:pt>
                <c:pt idx="8389">
                  <c:v>8.3890000000000006E-2</c:v>
                </c:pt>
                <c:pt idx="8390">
                  <c:v>8.3900000000000002E-2</c:v>
                </c:pt>
                <c:pt idx="8391">
                  <c:v>8.3909999999999998E-2</c:v>
                </c:pt>
                <c:pt idx="8392">
                  <c:v>8.3919999999999995E-2</c:v>
                </c:pt>
                <c:pt idx="8393">
                  <c:v>8.3930000000000005E-2</c:v>
                </c:pt>
                <c:pt idx="8394">
                  <c:v>8.3940000000000001E-2</c:v>
                </c:pt>
                <c:pt idx="8395">
                  <c:v>8.3949999999999997E-2</c:v>
                </c:pt>
                <c:pt idx="8396">
                  <c:v>8.3960000000000007E-2</c:v>
                </c:pt>
                <c:pt idx="8397">
                  <c:v>8.3970000000000003E-2</c:v>
                </c:pt>
                <c:pt idx="8398">
                  <c:v>8.3979999999999999E-2</c:v>
                </c:pt>
                <c:pt idx="8399">
                  <c:v>8.3989999999999995E-2</c:v>
                </c:pt>
                <c:pt idx="8400">
                  <c:v>8.4000000000000005E-2</c:v>
                </c:pt>
                <c:pt idx="8401">
                  <c:v>8.4010000000000001E-2</c:v>
                </c:pt>
                <c:pt idx="8402">
                  <c:v>8.4019999999999997E-2</c:v>
                </c:pt>
                <c:pt idx="8403">
                  <c:v>8.4029999999999994E-2</c:v>
                </c:pt>
                <c:pt idx="8404">
                  <c:v>8.4040000000000004E-2</c:v>
                </c:pt>
                <c:pt idx="8405">
                  <c:v>8.405E-2</c:v>
                </c:pt>
                <c:pt idx="8406">
                  <c:v>8.4059999999999996E-2</c:v>
                </c:pt>
                <c:pt idx="8407">
                  <c:v>8.4070000000000006E-2</c:v>
                </c:pt>
                <c:pt idx="8408">
                  <c:v>8.4080000000000002E-2</c:v>
                </c:pt>
                <c:pt idx="8409">
                  <c:v>8.4089999999999998E-2</c:v>
                </c:pt>
                <c:pt idx="8410">
                  <c:v>8.4099999999999994E-2</c:v>
                </c:pt>
                <c:pt idx="8411">
                  <c:v>8.4110000000000004E-2</c:v>
                </c:pt>
                <c:pt idx="8412">
                  <c:v>8.412E-2</c:v>
                </c:pt>
                <c:pt idx="8413">
                  <c:v>8.4129999999999996E-2</c:v>
                </c:pt>
                <c:pt idx="8414">
                  <c:v>8.4140000000000006E-2</c:v>
                </c:pt>
                <c:pt idx="8415">
                  <c:v>8.4150000000000003E-2</c:v>
                </c:pt>
                <c:pt idx="8416">
                  <c:v>8.4159999999999999E-2</c:v>
                </c:pt>
                <c:pt idx="8417">
                  <c:v>8.4169999999999995E-2</c:v>
                </c:pt>
                <c:pt idx="8418">
                  <c:v>8.4180000000000005E-2</c:v>
                </c:pt>
                <c:pt idx="8419">
                  <c:v>8.4190000000000001E-2</c:v>
                </c:pt>
                <c:pt idx="8420">
                  <c:v>8.4199999999999997E-2</c:v>
                </c:pt>
                <c:pt idx="8421">
                  <c:v>8.4209999999999993E-2</c:v>
                </c:pt>
                <c:pt idx="8422">
                  <c:v>8.4220000000000003E-2</c:v>
                </c:pt>
                <c:pt idx="8423">
                  <c:v>8.4229999999999999E-2</c:v>
                </c:pt>
                <c:pt idx="8424">
                  <c:v>8.4239999999999995E-2</c:v>
                </c:pt>
                <c:pt idx="8425">
                  <c:v>8.4250000000000005E-2</c:v>
                </c:pt>
                <c:pt idx="8426">
                  <c:v>8.4260000000000002E-2</c:v>
                </c:pt>
                <c:pt idx="8427">
                  <c:v>8.4269999999999998E-2</c:v>
                </c:pt>
                <c:pt idx="8428">
                  <c:v>8.4279999999999994E-2</c:v>
                </c:pt>
                <c:pt idx="8429">
                  <c:v>8.4290000000000004E-2</c:v>
                </c:pt>
                <c:pt idx="8430">
                  <c:v>8.43E-2</c:v>
                </c:pt>
                <c:pt idx="8431">
                  <c:v>8.4309999999999996E-2</c:v>
                </c:pt>
                <c:pt idx="8432">
                  <c:v>8.4320000000000006E-2</c:v>
                </c:pt>
                <c:pt idx="8433">
                  <c:v>8.4330000000000002E-2</c:v>
                </c:pt>
                <c:pt idx="8434">
                  <c:v>8.4339999999999998E-2</c:v>
                </c:pt>
                <c:pt idx="8435">
                  <c:v>8.4349999999999994E-2</c:v>
                </c:pt>
                <c:pt idx="8436">
                  <c:v>8.4360000000000004E-2</c:v>
                </c:pt>
                <c:pt idx="8437">
                  <c:v>8.4370000000000001E-2</c:v>
                </c:pt>
                <c:pt idx="8438">
                  <c:v>8.4379999999999997E-2</c:v>
                </c:pt>
                <c:pt idx="8439">
                  <c:v>8.4390000000000007E-2</c:v>
                </c:pt>
                <c:pt idx="8440">
                  <c:v>8.4400000000000003E-2</c:v>
                </c:pt>
                <c:pt idx="8441">
                  <c:v>8.4409999999999999E-2</c:v>
                </c:pt>
                <c:pt idx="8442">
                  <c:v>8.4419999999999995E-2</c:v>
                </c:pt>
                <c:pt idx="8443">
                  <c:v>8.4430000000000005E-2</c:v>
                </c:pt>
                <c:pt idx="8444">
                  <c:v>8.4440000000000001E-2</c:v>
                </c:pt>
                <c:pt idx="8445">
                  <c:v>8.4449999999999997E-2</c:v>
                </c:pt>
                <c:pt idx="8446">
                  <c:v>8.4459999999999993E-2</c:v>
                </c:pt>
                <c:pt idx="8447">
                  <c:v>8.4470000000000003E-2</c:v>
                </c:pt>
                <c:pt idx="8448">
                  <c:v>8.448E-2</c:v>
                </c:pt>
                <c:pt idx="8449">
                  <c:v>8.4489999999999996E-2</c:v>
                </c:pt>
                <c:pt idx="8450">
                  <c:v>8.4500000000000006E-2</c:v>
                </c:pt>
                <c:pt idx="8451">
                  <c:v>8.4510000000000002E-2</c:v>
                </c:pt>
                <c:pt idx="8452">
                  <c:v>8.4519999999999998E-2</c:v>
                </c:pt>
                <c:pt idx="8453">
                  <c:v>8.4529999999999994E-2</c:v>
                </c:pt>
                <c:pt idx="8454">
                  <c:v>8.4540000000000004E-2</c:v>
                </c:pt>
                <c:pt idx="8455">
                  <c:v>8.455E-2</c:v>
                </c:pt>
                <c:pt idx="8456">
                  <c:v>8.4559999999999996E-2</c:v>
                </c:pt>
                <c:pt idx="8457">
                  <c:v>8.4570000000000006E-2</c:v>
                </c:pt>
                <c:pt idx="8458">
                  <c:v>8.4580000000000002E-2</c:v>
                </c:pt>
                <c:pt idx="8459">
                  <c:v>8.4589999999999999E-2</c:v>
                </c:pt>
                <c:pt idx="8460">
                  <c:v>8.4599999999999995E-2</c:v>
                </c:pt>
                <c:pt idx="8461">
                  <c:v>8.4610000000000005E-2</c:v>
                </c:pt>
                <c:pt idx="8462">
                  <c:v>8.4620000000000001E-2</c:v>
                </c:pt>
                <c:pt idx="8463">
                  <c:v>8.4629999999999997E-2</c:v>
                </c:pt>
                <c:pt idx="8464">
                  <c:v>8.4640000000000007E-2</c:v>
                </c:pt>
                <c:pt idx="8465">
                  <c:v>8.4650000000000003E-2</c:v>
                </c:pt>
                <c:pt idx="8466">
                  <c:v>8.4660000000000096E-2</c:v>
                </c:pt>
                <c:pt idx="8467">
                  <c:v>8.4669999999999995E-2</c:v>
                </c:pt>
                <c:pt idx="8468">
                  <c:v>8.4680000000000005E-2</c:v>
                </c:pt>
                <c:pt idx="8469">
                  <c:v>8.4690000000000001E-2</c:v>
                </c:pt>
                <c:pt idx="8470">
                  <c:v>8.4699999999999998E-2</c:v>
                </c:pt>
                <c:pt idx="8471">
                  <c:v>8.4709999999999994E-2</c:v>
                </c:pt>
                <c:pt idx="8472">
                  <c:v>8.4720000000000004E-2</c:v>
                </c:pt>
                <c:pt idx="8473">
                  <c:v>8.473E-2</c:v>
                </c:pt>
                <c:pt idx="8474">
                  <c:v>8.4739999999999996E-2</c:v>
                </c:pt>
                <c:pt idx="8475">
                  <c:v>8.4750000000000006E-2</c:v>
                </c:pt>
                <c:pt idx="8476">
                  <c:v>8.4760000000000002E-2</c:v>
                </c:pt>
                <c:pt idx="8477">
                  <c:v>8.4769999999999998E-2</c:v>
                </c:pt>
                <c:pt idx="8478">
                  <c:v>8.4779999999999994E-2</c:v>
                </c:pt>
                <c:pt idx="8479">
                  <c:v>8.4790000000000004E-2</c:v>
                </c:pt>
                <c:pt idx="8480">
                  <c:v>8.48E-2</c:v>
                </c:pt>
                <c:pt idx="8481">
                  <c:v>8.4809999999999997E-2</c:v>
                </c:pt>
                <c:pt idx="8482">
                  <c:v>8.4820000000000007E-2</c:v>
                </c:pt>
                <c:pt idx="8483">
                  <c:v>8.4830000000000003E-2</c:v>
                </c:pt>
                <c:pt idx="8484">
                  <c:v>8.4839999999999999E-2</c:v>
                </c:pt>
                <c:pt idx="8485">
                  <c:v>8.4849999999999995E-2</c:v>
                </c:pt>
                <c:pt idx="8486">
                  <c:v>8.4860000000000005E-2</c:v>
                </c:pt>
                <c:pt idx="8487">
                  <c:v>8.4870000000000001E-2</c:v>
                </c:pt>
                <c:pt idx="8488">
                  <c:v>8.4879999999999997E-2</c:v>
                </c:pt>
                <c:pt idx="8489">
                  <c:v>8.4889999999999993E-2</c:v>
                </c:pt>
                <c:pt idx="8490">
                  <c:v>8.4900000000000003E-2</c:v>
                </c:pt>
                <c:pt idx="8491">
                  <c:v>8.4909999999999999E-2</c:v>
                </c:pt>
                <c:pt idx="8492">
                  <c:v>8.4919999999999995E-2</c:v>
                </c:pt>
                <c:pt idx="8493">
                  <c:v>8.4930000000000005E-2</c:v>
                </c:pt>
                <c:pt idx="8494">
                  <c:v>8.4940000000000002E-2</c:v>
                </c:pt>
                <c:pt idx="8495">
                  <c:v>8.4949999999999998E-2</c:v>
                </c:pt>
                <c:pt idx="8496">
                  <c:v>8.4959999999999994E-2</c:v>
                </c:pt>
                <c:pt idx="8497">
                  <c:v>8.4970000000000004E-2</c:v>
                </c:pt>
                <c:pt idx="8498">
                  <c:v>8.498E-2</c:v>
                </c:pt>
                <c:pt idx="8499">
                  <c:v>8.4989999999999996E-2</c:v>
                </c:pt>
                <c:pt idx="8500">
                  <c:v>8.5000000000000006E-2</c:v>
                </c:pt>
                <c:pt idx="8501">
                  <c:v>8.5010000000000002E-2</c:v>
                </c:pt>
                <c:pt idx="8502">
                  <c:v>8.5019999999999998E-2</c:v>
                </c:pt>
                <c:pt idx="8503">
                  <c:v>8.5029999999999994E-2</c:v>
                </c:pt>
                <c:pt idx="8504">
                  <c:v>8.5040000000000004E-2</c:v>
                </c:pt>
                <c:pt idx="8505">
                  <c:v>8.5050000000000001E-2</c:v>
                </c:pt>
                <c:pt idx="8506">
                  <c:v>8.5059999999999997E-2</c:v>
                </c:pt>
                <c:pt idx="8507">
                  <c:v>8.5070000000000007E-2</c:v>
                </c:pt>
                <c:pt idx="8508">
                  <c:v>8.5080000000000003E-2</c:v>
                </c:pt>
                <c:pt idx="8509">
                  <c:v>8.5089999999999999E-2</c:v>
                </c:pt>
                <c:pt idx="8510">
                  <c:v>8.5099999999999995E-2</c:v>
                </c:pt>
                <c:pt idx="8511">
                  <c:v>8.5110000000000005E-2</c:v>
                </c:pt>
                <c:pt idx="8512">
                  <c:v>8.5120000000000001E-2</c:v>
                </c:pt>
                <c:pt idx="8513">
                  <c:v>8.5129999999999997E-2</c:v>
                </c:pt>
                <c:pt idx="8514">
                  <c:v>8.5139999999999993E-2</c:v>
                </c:pt>
                <c:pt idx="8515">
                  <c:v>8.5150000000000003E-2</c:v>
                </c:pt>
                <c:pt idx="8516">
                  <c:v>8.516E-2</c:v>
                </c:pt>
                <c:pt idx="8517">
                  <c:v>8.5169999999999996E-2</c:v>
                </c:pt>
                <c:pt idx="8518">
                  <c:v>8.5180000000000006E-2</c:v>
                </c:pt>
                <c:pt idx="8519">
                  <c:v>8.5190000000000002E-2</c:v>
                </c:pt>
                <c:pt idx="8520">
                  <c:v>8.5199999999999998E-2</c:v>
                </c:pt>
                <c:pt idx="8521">
                  <c:v>8.5209999999999994E-2</c:v>
                </c:pt>
                <c:pt idx="8522">
                  <c:v>8.5220000000000004E-2</c:v>
                </c:pt>
                <c:pt idx="8523">
                  <c:v>8.523E-2</c:v>
                </c:pt>
                <c:pt idx="8524">
                  <c:v>8.5239999999999996E-2</c:v>
                </c:pt>
                <c:pt idx="8525">
                  <c:v>8.5250000000000006E-2</c:v>
                </c:pt>
                <c:pt idx="8526">
                  <c:v>8.5260000000000002E-2</c:v>
                </c:pt>
                <c:pt idx="8527">
                  <c:v>8.5269999999999999E-2</c:v>
                </c:pt>
                <c:pt idx="8528">
                  <c:v>8.5279999999999995E-2</c:v>
                </c:pt>
                <c:pt idx="8529">
                  <c:v>8.5290000000000005E-2</c:v>
                </c:pt>
                <c:pt idx="8530">
                  <c:v>8.5300000000000001E-2</c:v>
                </c:pt>
                <c:pt idx="8531">
                  <c:v>8.5309999999999997E-2</c:v>
                </c:pt>
                <c:pt idx="8532">
                  <c:v>8.5319999999999993E-2</c:v>
                </c:pt>
                <c:pt idx="8533">
                  <c:v>8.5330000000000003E-2</c:v>
                </c:pt>
                <c:pt idx="8534">
                  <c:v>8.5339999999999999E-2</c:v>
                </c:pt>
                <c:pt idx="8535">
                  <c:v>8.5349999999999995E-2</c:v>
                </c:pt>
                <c:pt idx="8536">
                  <c:v>8.5360000000000005E-2</c:v>
                </c:pt>
                <c:pt idx="8537">
                  <c:v>8.5370000000000001E-2</c:v>
                </c:pt>
                <c:pt idx="8538">
                  <c:v>8.5379999999999998E-2</c:v>
                </c:pt>
                <c:pt idx="8539">
                  <c:v>8.5389999999999994E-2</c:v>
                </c:pt>
                <c:pt idx="8540">
                  <c:v>8.5400000000000004E-2</c:v>
                </c:pt>
                <c:pt idx="8541">
                  <c:v>8.541E-2</c:v>
                </c:pt>
                <c:pt idx="8542">
                  <c:v>8.5419999999999996E-2</c:v>
                </c:pt>
                <c:pt idx="8543">
                  <c:v>8.5430000000000006E-2</c:v>
                </c:pt>
                <c:pt idx="8544">
                  <c:v>8.5440000000000002E-2</c:v>
                </c:pt>
                <c:pt idx="8545">
                  <c:v>8.5449999999999998E-2</c:v>
                </c:pt>
                <c:pt idx="8546">
                  <c:v>8.5459999999999994E-2</c:v>
                </c:pt>
                <c:pt idx="8547">
                  <c:v>8.5470000000000004E-2</c:v>
                </c:pt>
                <c:pt idx="8548">
                  <c:v>8.548E-2</c:v>
                </c:pt>
                <c:pt idx="8549">
                  <c:v>8.5489999999999997E-2</c:v>
                </c:pt>
                <c:pt idx="8550">
                  <c:v>8.5500000000000007E-2</c:v>
                </c:pt>
                <c:pt idx="8551">
                  <c:v>8.5510000000000003E-2</c:v>
                </c:pt>
                <c:pt idx="8552">
                  <c:v>8.5519999999999999E-2</c:v>
                </c:pt>
                <c:pt idx="8553">
                  <c:v>8.5529999999999995E-2</c:v>
                </c:pt>
                <c:pt idx="8554">
                  <c:v>8.5540000000000005E-2</c:v>
                </c:pt>
                <c:pt idx="8555">
                  <c:v>8.5550000000000001E-2</c:v>
                </c:pt>
                <c:pt idx="8556">
                  <c:v>8.5559999999999997E-2</c:v>
                </c:pt>
                <c:pt idx="8557">
                  <c:v>8.5569999999999993E-2</c:v>
                </c:pt>
                <c:pt idx="8558">
                  <c:v>8.5580000000000003E-2</c:v>
                </c:pt>
                <c:pt idx="8559">
                  <c:v>8.5589999999999999E-2</c:v>
                </c:pt>
                <c:pt idx="8560">
                  <c:v>8.5599999999999996E-2</c:v>
                </c:pt>
                <c:pt idx="8561">
                  <c:v>8.5610000000000006E-2</c:v>
                </c:pt>
                <c:pt idx="8562">
                  <c:v>8.5620000000000002E-2</c:v>
                </c:pt>
                <c:pt idx="8563">
                  <c:v>8.5629999999999998E-2</c:v>
                </c:pt>
                <c:pt idx="8564">
                  <c:v>8.5639999999999994E-2</c:v>
                </c:pt>
                <c:pt idx="8565">
                  <c:v>8.5650000000000004E-2</c:v>
                </c:pt>
                <c:pt idx="8566">
                  <c:v>8.566E-2</c:v>
                </c:pt>
                <c:pt idx="8567">
                  <c:v>8.5669999999999996E-2</c:v>
                </c:pt>
                <c:pt idx="8568">
                  <c:v>8.5680000000000006E-2</c:v>
                </c:pt>
                <c:pt idx="8569">
                  <c:v>8.5690000000000002E-2</c:v>
                </c:pt>
                <c:pt idx="8570">
                  <c:v>8.5699999999999998E-2</c:v>
                </c:pt>
                <c:pt idx="8571">
                  <c:v>8.5709999999999995E-2</c:v>
                </c:pt>
                <c:pt idx="8572">
                  <c:v>8.5720000000000005E-2</c:v>
                </c:pt>
                <c:pt idx="8573">
                  <c:v>8.5730000000000001E-2</c:v>
                </c:pt>
                <c:pt idx="8574">
                  <c:v>8.5739999999999997E-2</c:v>
                </c:pt>
                <c:pt idx="8575">
                  <c:v>8.5750000000000007E-2</c:v>
                </c:pt>
                <c:pt idx="8576">
                  <c:v>8.5760000000000003E-2</c:v>
                </c:pt>
                <c:pt idx="8577">
                  <c:v>8.5769999999999999E-2</c:v>
                </c:pt>
                <c:pt idx="8578">
                  <c:v>8.5779999999999995E-2</c:v>
                </c:pt>
                <c:pt idx="8579">
                  <c:v>8.5790000000000005E-2</c:v>
                </c:pt>
                <c:pt idx="8580">
                  <c:v>8.5800000000000001E-2</c:v>
                </c:pt>
                <c:pt idx="8581">
                  <c:v>8.5809999999999997E-2</c:v>
                </c:pt>
                <c:pt idx="8582">
                  <c:v>8.5819999999999994E-2</c:v>
                </c:pt>
                <c:pt idx="8583">
                  <c:v>8.5830000000000004E-2</c:v>
                </c:pt>
                <c:pt idx="8584">
                  <c:v>8.584E-2</c:v>
                </c:pt>
                <c:pt idx="8585">
                  <c:v>8.5849999999999996E-2</c:v>
                </c:pt>
                <c:pt idx="8586">
                  <c:v>8.5860000000000006E-2</c:v>
                </c:pt>
                <c:pt idx="8587">
                  <c:v>8.5870000000000002E-2</c:v>
                </c:pt>
                <c:pt idx="8588">
                  <c:v>8.5879999999999998E-2</c:v>
                </c:pt>
                <c:pt idx="8589">
                  <c:v>8.5889999999999994E-2</c:v>
                </c:pt>
                <c:pt idx="8590">
                  <c:v>8.5900000000000004E-2</c:v>
                </c:pt>
                <c:pt idx="8591">
                  <c:v>8.591E-2</c:v>
                </c:pt>
                <c:pt idx="8592">
                  <c:v>8.5919999999999996E-2</c:v>
                </c:pt>
                <c:pt idx="8593">
                  <c:v>8.5930000000000006E-2</c:v>
                </c:pt>
                <c:pt idx="8594">
                  <c:v>8.5940000000000003E-2</c:v>
                </c:pt>
                <c:pt idx="8595">
                  <c:v>8.5949999999999999E-2</c:v>
                </c:pt>
                <c:pt idx="8596">
                  <c:v>8.5959999999999995E-2</c:v>
                </c:pt>
                <c:pt idx="8597">
                  <c:v>8.5970000000000005E-2</c:v>
                </c:pt>
                <c:pt idx="8598">
                  <c:v>8.5980000000000001E-2</c:v>
                </c:pt>
                <c:pt idx="8599">
                  <c:v>8.5989999999999997E-2</c:v>
                </c:pt>
                <c:pt idx="8600">
                  <c:v>8.5999999999999993E-2</c:v>
                </c:pt>
                <c:pt idx="8601">
                  <c:v>8.6010000000000003E-2</c:v>
                </c:pt>
                <c:pt idx="8602">
                  <c:v>8.6019999999999999E-2</c:v>
                </c:pt>
                <c:pt idx="8603">
                  <c:v>8.6029999999999995E-2</c:v>
                </c:pt>
                <c:pt idx="8604">
                  <c:v>8.6040000000000005E-2</c:v>
                </c:pt>
                <c:pt idx="8605">
                  <c:v>8.6050000000000001E-2</c:v>
                </c:pt>
                <c:pt idx="8606">
                  <c:v>8.6059999999999998E-2</c:v>
                </c:pt>
                <c:pt idx="8607">
                  <c:v>8.6069999999999994E-2</c:v>
                </c:pt>
                <c:pt idx="8608">
                  <c:v>8.6080000000000004E-2</c:v>
                </c:pt>
                <c:pt idx="8609">
                  <c:v>8.609E-2</c:v>
                </c:pt>
                <c:pt idx="8610">
                  <c:v>8.6099999999999996E-2</c:v>
                </c:pt>
                <c:pt idx="8611">
                  <c:v>8.6110000000000006E-2</c:v>
                </c:pt>
                <c:pt idx="8612">
                  <c:v>8.6120000000000002E-2</c:v>
                </c:pt>
                <c:pt idx="8613">
                  <c:v>8.6129999999999998E-2</c:v>
                </c:pt>
                <c:pt idx="8614">
                  <c:v>8.6139999999999994E-2</c:v>
                </c:pt>
                <c:pt idx="8615">
                  <c:v>8.6150000000000004E-2</c:v>
                </c:pt>
                <c:pt idx="8616">
                  <c:v>8.616E-2</c:v>
                </c:pt>
                <c:pt idx="8617">
                  <c:v>8.6169999999999997E-2</c:v>
                </c:pt>
                <c:pt idx="8618">
                  <c:v>8.6180000000000007E-2</c:v>
                </c:pt>
                <c:pt idx="8619">
                  <c:v>8.6190000000000003E-2</c:v>
                </c:pt>
                <c:pt idx="8620">
                  <c:v>8.6199999999999999E-2</c:v>
                </c:pt>
                <c:pt idx="8621">
                  <c:v>8.6209999999999995E-2</c:v>
                </c:pt>
                <c:pt idx="8622">
                  <c:v>8.6220000000000005E-2</c:v>
                </c:pt>
                <c:pt idx="8623">
                  <c:v>8.6230000000000001E-2</c:v>
                </c:pt>
                <c:pt idx="8624">
                  <c:v>8.6239999999999997E-2</c:v>
                </c:pt>
                <c:pt idx="8625">
                  <c:v>8.6249999999999993E-2</c:v>
                </c:pt>
                <c:pt idx="8626">
                  <c:v>8.6260000000000003E-2</c:v>
                </c:pt>
                <c:pt idx="8627">
                  <c:v>8.6269999999999999E-2</c:v>
                </c:pt>
                <c:pt idx="8628">
                  <c:v>8.6279999999999996E-2</c:v>
                </c:pt>
                <c:pt idx="8629">
                  <c:v>8.6290000000000006E-2</c:v>
                </c:pt>
                <c:pt idx="8630">
                  <c:v>8.6300000000000002E-2</c:v>
                </c:pt>
                <c:pt idx="8631">
                  <c:v>8.6309999999999998E-2</c:v>
                </c:pt>
                <c:pt idx="8632">
                  <c:v>8.6319999999999994E-2</c:v>
                </c:pt>
                <c:pt idx="8633">
                  <c:v>8.6330000000000004E-2</c:v>
                </c:pt>
                <c:pt idx="8634">
                  <c:v>8.634E-2</c:v>
                </c:pt>
                <c:pt idx="8635">
                  <c:v>8.6349999999999996E-2</c:v>
                </c:pt>
                <c:pt idx="8636">
                  <c:v>8.6360000000000006E-2</c:v>
                </c:pt>
                <c:pt idx="8637">
                  <c:v>8.6370000000000002E-2</c:v>
                </c:pt>
                <c:pt idx="8638">
                  <c:v>8.6379999999999998E-2</c:v>
                </c:pt>
                <c:pt idx="8639">
                  <c:v>8.6389999999999995E-2</c:v>
                </c:pt>
                <c:pt idx="8640">
                  <c:v>8.6400000000000005E-2</c:v>
                </c:pt>
                <c:pt idx="8641">
                  <c:v>8.6410000000000001E-2</c:v>
                </c:pt>
                <c:pt idx="8642">
                  <c:v>8.6419999999999997E-2</c:v>
                </c:pt>
                <c:pt idx="8643">
                  <c:v>8.6430000000000007E-2</c:v>
                </c:pt>
                <c:pt idx="8644">
                  <c:v>8.6440000000000003E-2</c:v>
                </c:pt>
                <c:pt idx="8645">
                  <c:v>8.6449999999999999E-2</c:v>
                </c:pt>
                <c:pt idx="8646">
                  <c:v>8.6459999999999995E-2</c:v>
                </c:pt>
                <c:pt idx="8647">
                  <c:v>8.6470000000000005E-2</c:v>
                </c:pt>
                <c:pt idx="8648">
                  <c:v>8.6480000000000001E-2</c:v>
                </c:pt>
                <c:pt idx="8649">
                  <c:v>8.6489999999999997E-2</c:v>
                </c:pt>
                <c:pt idx="8650">
                  <c:v>8.6499999999999994E-2</c:v>
                </c:pt>
                <c:pt idx="8651">
                  <c:v>8.6510000000000004E-2</c:v>
                </c:pt>
                <c:pt idx="8652">
                  <c:v>8.652E-2</c:v>
                </c:pt>
                <c:pt idx="8653">
                  <c:v>8.6529999999999996E-2</c:v>
                </c:pt>
                <c:pt idx="8654">
                  <c:v>8.6540000000000006E-2</c:v>
                </c:pt>
                <c:pt idx="8655">
                  <c:v>8.6550000000000002E-2</c:v>
                </c:pt>
                <c:pt idx="8656">
                  <c:v>8.6559999999999998E-2</c:v>
                </c:pt>
                <c:pt idx="8657">
                  <c:v>8.6569999999999994E-2</c:v>
                </c:pt>
                <c:pt idx="8658">
                  <c:v>8.6580000000000004E-2</c:v>
                </c:pt>
                <c:pt idx="8659">
                  <c:v>8.659E-2</c:v>
                </c:pt>
                <c:pt idx="8660">
                  <c:v>8.6599999999999996E-2</c:v>
                </c:pt>
                <c:pt idx="8661">
                  <c:v>8.6610000000000006E-2</c:v>
                </c:pt>
                <c:pt idx="8662">
                  <c:v>8.6620000000000003E-2</c:v>
                </c:pt>
                <c:pt idx="8663">
                  <c:v>8.6629999999999999E-2</c:v>
                </c:pt>
                <c:pt idx="8664">
                  <c:v>8.6639999999999995E-2</c:v>
                </c:pt>
                <c:pt idx="8665">
                  <c:v>8.6650000000000005E-2</c:v>
                </c:pt>
                <c:pt idx="8666">
                  <c:v>8.6660000000000001E-2</c:v>
                </c:pt>
                <c:pt idx="8667">
                  <c:v>8.6669999999999997E-2</c:v>
                </c:pt>
                <c:pt idx="8668">
                  <c:v>8.6679999999999993E-2</c:v>
                </c:pt>
                <c:pt idx="8669">
                  <c:v>8.6690000000000003E-2</c:v>
                </c:pt>
                <c:pt idx="8670">
                  <c:v>8.6699999999999999E-2</c:v>
                </c:pt>
                <c:pt idx="8671">
                  <c:v>8.6709999999999995E-2</c:v>
                </c:pt>
                <c:pt idx="8672">
                  <c:v>8.6720000000000005E-2</c:v>
                </c:pt>
                <c:pt idx="8673">
                  <c:v>8.6730000000000002E-2</c:v>
                </c:pt>
                <c:pt idx="8674">
                  <c:v>8.6739999999999998E-2</c:v>
                </c:pt>
                <c:pt idx="8675">
                  <c:v>8.6749999999999994E-2</c:v>
                </c:pt>
                <c:pt idx="8676">
                  <c:v>8.6760000000000004E-2</c:v>
                </c:pt>
                <c:pt idx="8677">
                  <c:v>8.677E-2</c:v>
                </c:pt>
                <c:pt idx="8678">
                  <c:v>8.6779999999999996E-2</c:v>
                </c:pt>
                <c:pt idx="8679">
                  <c:v>8.6790000000000006E-2</c:v>
                </c:pt>
                <c:pt idx="8680">
                  <c:v>8.6800000000000002E-2</c:v>
                </c:pt>
                <c:pt idx="8681">
                  <c:v>8.6809999999999998E-2</c:v>
                </c:pt>
                <c:pt idx="8682">
                  <c:v>8.6819999999999994E-2</c:v>
                </c:pt>
                <c:pt idx="8683">
                  <c:v>8.6830000000000004E-2</c:v>
                </c:pt>
                <c:pt idx="8684">
                  <c:v>8.6840000000000001E-2</c:v>
                </c:pt>
                <c:pt idx="8685">
                  <c:v>8.6849999999999997E-2</c:v>
                </c:pt>
                <c:pt idx="8686">
                  <c:v>8.6860000000000007E-2</c:v>
                </c:pt>
                <c:pt idx="8687">
                  <c:v>8.6870000000000003E-2</c:v>
                </c:pt>
                <c:pt idx="8688">
                  <c:v>8.6879999999999999E-2</c:v>
                </c:pt>
                <c:pt idx="8689">
                  <c:v>8.6889999999999995E-2</c:v>
                </c:pt>
                <c:pt idx="8690">
                  <c:v>8.6900000000000005E-2</c:v>
                </c:pt>
                <c:pt idx="8691">
                  <c:v>8.6910000000000001E-2</c:v>
                </c:pt>
                <c:pt idx="8692">
                  <c:v>8.6919999999999997E-2</c:v>
                </c:pt>
                <c:pt idx="8693">
                  <c:v>8.6929999999999993E-2</c:v>
                </c:pt>
                <c:pt idx="8694">
                  <c:v>8.6940000000000003E-2</c:v>
                </c:pt>
                <c:pt idx="8695">
                  <c:v>8.695E-2</c:v>
                </c:pt>
                <c:pt idx="8696">
                  <c:v>8.6959999999999996E-2</c:v>
                </c:pt>
                <c:pt idx="8697">
                  <c:v>8.6970000000000006E-2</c:v>
                </c:pt>
                <c:pt idx="8698">
                  <c:v>8.6980000000000002E-2</c:v>
                </c:pt>
                <c:pt idx="8699">
                  <c:v>8.6989999999999998E-2</c:v>
                </c:pt>
                <c:pt idx="8700">
                  <c:v>8.6999999999999994E-2</c:v>
                </c:pt>
                <c:pt idx="8701">
                  <c:v>8.7010000000000004E-2</c:v>
                </c:pt>
                <c:pt idx="8702">
                  <c:v>8.702E-2</c:v>
                </c:pt>
                <c:pt idx="8703">
                  <c:v>8.7029999999999996E-2</c:v>
                </c:pt>
                <c:pt idx="8704">
                  <c:v>8.7040000000000006E-2</c:v>
                </c:pt>
                <c:pt idx="8705">
                  <c:v>8.7050000000000002E-2</c:v>
                </c:pt>
                <c:pt idx="8706">
                  <c:v>8.7059999999999998E-2</c:v>
                </c:pt>
                <c:pt idx="8707">
                  <c:v>8.7069999999999995E-2</c:v>
                </c:pt>
                <c:pt idx="8708">
                  <c:v>8.7080000000000005E-2</c:v>
                </c:pt>
                <c:pt idx="8709">
                  <c:v>8.7090000000000001E-2</c:v>
                </c:pt>
                <c:pt idx="8710">
                  <c:v>8.7099999999999997E-2</c:v>
                </c:pt>
                <c:pt idx="8711">
                  <c:v>8.7110000000000007E-2</c:v>
                </c:pt>
                <c:pt idx="8712">
                  <c:v>8.7120000000000003E-2</c:v>
                </c:pt>
                <c:pt idx="8713">
                  <c:v>8.7129999999999999E-2</c:v>
                </c:pt>
                <c:pt idx="8714">
                  <c:v>8.7139999999999995E-2</c:v>
                </c:pt>
                <c:pt idx="8715">
                  <c:v>8.7150000000000005E-2</c:v>
                </c:pt>
                <c:pt idx="8716">
                  <c:v>8.7160000000000001E-2</c:v>
                </c:pt>
                <c:pt idx="8717">
                  <c:v>8.7169999999999997E-2</c:v>
                </c:pt>
                <c:pt idx="8718">
                  <c:v>8.7179999999999994E-2</c:v>
                </c:pt>
                <c:pt idx="8719">
                  <c:v>8.7190000000000004E-2</c:v>
                </c:pt>
                <c:pt idx="8720">
                  <c:v>8.72E-2</c:v>
                </c:pt>
                <c:pt idx="8721">
                  <c:v>8.7209999999999996E-2</c:v>
                </c:pt>
                <c:pt idx="8722">
                  <c:v>8.7220000000000006E-2</c:v>
                </c:pt>
                <c:pt idx="8723">
                  <c:v>8.7230000000000002E-2</c:v>
                </c:pt>
                <c:pt idx="8724">
                  <c:v>8.7239999999999998E-2</c:v>
                </c:pt>
                <c:pt idx="8725">
                  <c:v>8.7249999999999994E-2</c:v>
                </c:pt>
                <c:pt idx="8726">
                  <c:v>8.7260000000000004E-2</c:v>
                </c:pt>
                <c:pt idx="8727">
                  <c:v>8.727E-2</c:v>
                </c:pt>
                <c:pt idx="8728">
                  <c:v>8.7279999999999996E-2</c:v>
                </c:pt>
                <c:pt idx="8729">
                  <c:v>8.7290000000000006E-2</c:v>
                </c:pt>
                <c:pt idx="8730">
                  <c:v>8.7300000000000003E-2</c:v>
                </c:pt>
                <c:pt idx="8731">
                  <c:v>8.7309999999999999E-2</c:v>
                </c:pt>
                <c:pt idx="8732">
                  <c:v>8.7319999999999995E-2</c:v>
                </c:pt>
                <c:pt idx="8733">
                  <c:v>8.7330000000000005E-2</c:v>
                </c:pt>
                <c:pt idx="8734">
                  <c:v>8.7340000000000001E-2</c:v>
                </c:pt>
                <c:pt idx="8735">
                  <c:v>8.7349999999999997E-2</c:v>
                </c:pt>
                <c:pt idx="8736">
                  <c:v>8.7359999999999993E-2</c:v>
                </c:pt>
                <c:pt idx="8737">
                  <c:v>8.7370000000000003E-2</c:v>
                </c:pt>
                <c:pt idx="8738">
                  <c:v>8.7379999999999999E-2</c:v>
                </c:pt>
                <c:pt idx="8739">
                  <c:v>8.7389999999999995E-2</c:v>
                </c:pt>
                <c:pt idx="8740">
                  <c:v>8.7400000000000005E-2</c:v>
                </c:pt>
                <c:pt idx="8741">
                  <c:v>8.7410000000000002E-2</c:v>
                </c:pt>
                <c:pt idx="8742">
                  <c:v>8.7419999999999998E-2</c:v>
                </c:pt>
                <c:pt idx="8743">
                  <c:v>8.7429999999999994E-2</c:v>
                </c:pt>
                <c:pt idx="8744">
                  <c:v>8.7440000000000004E-2</c:v>
                </c:pt>
                <c:pt idx="8745">
                  <c:v>8.745E-2</c:v>
                </c:pt>
                <c:pt idx="8746">
                  <c:v>8.7459999999999996E-2</c:v>
                </c:pt>
                <c:pt idx="8747">
                  <c:v>8.7470000000000006E-2</c:v>
                </c:pt>
                <c:pt idx="8748">
                  <c:v>8.7480000000000002E-2</c:v>
                </c:pt>
                <c:pt idx="8749">
                  <c:v>8.7489999999999998E-2</c:v>
                </c:pt>
                <c:pt idx="8750">
                  <c:v>8.7499999999999994E-2</c:v>
                </c:pt>
                <c:pt idx="8751">
                  <c:v>8.7510000000000004E-2</c:v>
                </c:pt>
                <c:pt idx="8752">
                  <c:v>8.7520000000000001E-2</c:v>
                </c:pt>
                <c:pt idx="8753">
                  <c:v>8.7529999999999997E-2</c:v>
                </c:pt>
                <c:pt idx="8754">
                  <c:v>8.7540000000000007E-2</c:v>
                </c:pt>
                <c:pt idx="8755">
                  <c:v>8.7550000000000003E-2</c:v>
                </c:pt>
                <c:pt idx="8756">
                  <c:v>8.7559999999999999E-2</c:v>
                </c:pt>
                <c:pt idx="8757">
                  <c:v>8.7569999999999995E-2</c:v>
                </c:pt>
                <c:pt idx="8758">
                  <c:v>8.7580000000000005E-2</c:v>
                </c:pt>
                <c:pt idx="8759">
                  <c:v>8.7590000000000001E-2</c:v>
                </c:pt>
                <c:pt idx="8760">
                  <c:v>8.7599999999999997E-2</c:v>
                </c:pt>
                <c:pt idx="8761">
                  <c:v>8.7609999999999993E-2</c:v>
                </c:pt>
                <c:pt idx="8762">
                  <c:v>8.7620000000000003E-2</c:v>
                </c:pt>
                <c:pt idx="8763">
                  <c:v>8.763E-2</c:v>
                </c:pt>
                <c:pt idx="8764">
                  <c:v>8.7639999999999996E-2</c:v>
                </c:pt>
                <c:pt idx="8765">
                  <c:v>8.7650000000000006E-2</c:v>
                </c:pt>
                <c:pt idx="8766">
                  <c:v>8.7660000000000002E-2</c:v>
                </c:pt>
                <c:pt idx="8767">
                  <c:v>8.7669999999999998E-2</c:v>
                </c:pt>
                <c:pt idx="8768">
                  <c:v>8.7679999999999994E-2</c:v>
                </c:pt>
                <c:pt idx="8769">
                  <c:v>8.7690000000000004E-2</c:v>
                </c:pt>
                <c:pt idx="8770">
                  <c:v>8.77E-2</c:v>
                </c:pt>
                <c:pt idx="8771">
                  <c:v>8.7709999999999996E-2</c:v>
                </c:pt>
                <c:pt idx="8772">
                  <c:v>8.7720000000000006E-2</c:v>
                </c:pt>
                <c:pt idx="8773">
                  <c:v>8.7730000000000002E-2</c:v>
                </c:pt>
                <c:pt idx="8774">
                  <c:v>8.7739999999999999E-2</c:v>
                </c:pt>
                <c:pt idx="8775">
                  <c:v>8.7749999999999995E-2</c:v>
                </c:pt>
                <c:pt idx="8776">
                  <c:v>8.7760000000000005E-2</c:v>
                </c:pt>
                <c:pt idx="8777">
                  <c:v>8.7770000000000001E-2</c:v>
                </c:pt>
                <c:pt idx="8778">
                  <c:v>8.7779999999999997E-2</c:v>
                </c:pt>
                <c:pt idx="8779">
                  <c:v>8.7790000000000007E-2</c:v>
                </c:pt>
                <c:pt idx="8780">
                  <c:v>8.7800000000000003E-2</c:v>
                </c:pt>
                <c:pt idx="8781">
                  <c:v>8.7809999999999999E-2</c:v>
                </c:pt>
                <c:pt idx="8782">
                  <c:v>8.7819999999999995E-2</c:v>
                </c:pt>
                <c:pt idx="8783">
                  <c:v>8.7830000000000005E-2</c:v>
                </c:pt>
                <c:pt idx="8784">
                  <c:v>8.7840000000000001E-2</c:v>
                </c:pt>
                <c:pt idx="8785">
                  <c:v>8.7849999999999998E-2</c:v>
                </c:pt>
                <c:pt idx="8786">
                  <c:v>8.7859999999999994E-2</c:v>
                </c:pt>
                <c:pt idx="8787">
                  <c:v>8.7870000000000004E-2</c:v>
                </c:pt>
                <c:pt idx="8788">
                  <c:v>8.788E-2</c:v>
                </c:pt>
                <c:pt idx="8789">
                  <c:v>8.7889999999999996E-2</c:v>
                </c:pt>
                <c:pt idx="8790">
                  <c:v>8.7900000000000006E-2</c:v>
                </c:pt>
                <c:pt idx="8791">
                  <c:v>8.7910000000000002E-2</c:v>
                </c:pt>
                <c:pt idx="8792">
                  <c:v>8.7919999999999998E-2</c:v>
                </c:pt>
                <c:pt idx="8793">
                  <c:v>8.7929999999999994E-2</c:v>
                </c:pt>
                <c:pt idx="8794">
                  <c:v>8.7940000000000004E-2</c:v>
                </c:pt>
                <c:pt idx="8795">
                  <c:v>8.795E-2</c:v>
                </c:pt>
                <c:pt idx="8796">
                  <c:v>8.7959999999999997E-2</c:v>
                </c:pt>
                <c:pt idx="8797">
                  <c:v>8.7970000000000007E-2</c:v>
                </c:pt>
                <c:pt idx="8798">
                  <c:v>8.7980000000000003E-2</c:v>
                </c:pt>
                <c:pt idx="8799">
                  <c:v>8.7989999999999999E-2</c:v>
                </c:pt>
                <c:pt idx="8800">
                  <c:v>8.7999999999999995E-2</c:v>
                </c:pt>
                <c:pt idx="8801">
                  <c:v>8.8010000000000005E-2</c:v>
                </c:pt>
                <c:pt idx="8802">
                  <c:v>8.8020000000000001E-2</c:v>
                </c:pt>
                <c:pt idx="8803">
                  <c:v>8.8029999999999997E-2</c:v>
                </c:pt>
                <c:pt idx="8804">
                  <c:v>8.8039999999999993E-2</c:v>
                </c:pt>
                <c:pt idx="8805">
                  <c:v>8.8050000000000003E-2</c:v>
                </c:pt>
                <c:pt idx="8806">
                  <c:v>8.8059999999999999E-2</c:v>
                </c:pt>
                <c:pt idx="8807">
                  <c:v>8.8069999999999996E-2</c:v>
                </c:pt>
                <c:pt idx="8808">
                  <c:v>8.8080000000000006E-2</c:v>
                </c:pt>
                <c:pt idx="8809">
                  <c:v>8.8090000000000002E-2</c:v>
                </c:pt>
                <c:pt idx="8810">
                  <c:v>8.8099999999999998E-2</c:v>
                </c:pt>
                <c:pt idx="8811">
                  <c:v>8.8109999999999994E-2</c:v>
                </c:pt>
                <c:pt idx="8812">
                  <c:v>8.8120000000000004E-2</c:v>
                </c:pt>
                <c:pt idx="8813">
                  <c:v>8.813E-2</c:v>
                </c:pt>
                <c:pt idx="8814">
                  <c:v>8.8139999999999996E-2</c:v>
                </c:pt>
                <c:pt idx="8815">
                  <c:v>8.8150000000000006E-2</c:v>
                </c:pt>
                <c:pt idx="8816">
                  <c:v>8.8160000000000002E-2</c:v>
                </c:pt>
                <c:pt idx="8817">
                  <c:v>8.8169999999999998E-2</c:v>
                </c:pt>
                <c:pt idx="8818">
                  <c:v>8.8179999999999994E-2</c:v>
                </c:pt>
                <c:pt idx="8819">
                  <c:v>8.8190000000000004E-2</c:v>
                </c:pt>
                <c:pt idx="8820">
                  <c:v>8.8200000000000001E-2</c:v>
                </c:pt>
                <c:pt idx="8821">
                  <c:v>8.8209999999999997E-2</c:v>
                </c:pt>
                <c:pt idx="8822">
                  <c:v>8.8220000000000007E-2</c:v>
                </c:pt>
                <c:pt idx="8823">
                  <c:v>8.8230000000000003E-2</c:v>
                </c:pt>
                <c:pt idx="8824">
                  <c:v>8.8239999999999999E-2</c:v>
                </c:pt>
                <c:pt idx="8825">
                  <c:v>8.8249999999999995E-2</c:v>
                </c:pt>
                <c:pt idx="8826">
                  <c:v>8.8260000000000005E-2</c:v>
                </c:pt>
                <c:pt idx="8827">
                  <c:v>8.8270000000000001E-2</c:v>
                </c:pt>
                <c:pt idx="8828">
                  <c:v>8.8279999999999997E-2</c:v>
                </c:pt>
                <c:pt idx="8829">
                  <c:v>8.8289999999999993E-2</c:v>
                </c:pt>
                <c:pt idx="8830">
                  <c:v>8.8300000000000003E-2</c:v>
                </c:pt>
                <c:pt idx="8831">
                  <c:v>8.831E-2</c:v>
                </c:pt>
                <c:pt idx="8832">
                  <c:v>8.8319999999999996E-2</c:v>
                </c:pt>
                <c:pt idx="8833">
                  <c:v>8.8330000000000006E-2</c:v>
                </c:pt>
                <c:pt idx="8834">
                  <c:v>8.8340000000000002E-2</c:v>
                </c:pt>
                <c:pt idx="8835">
                  <c:v>8.8349999999999998E-2</c:v>
                </c:pt>
                <c:pt idx="8836">
                  <c:v>8.8359999999999994E-2</c:v>
                </c:pt>
                <c:pt idx="8837">
                  <c:v>8.8370000000000004E-2</c:v>
                </c:pt>
                <c:pt idx="8838">
                  <c:v>8.838E-2</c:v>
                </c:pt>
                <c:pt idx="8839">
                  <c:v>8.8389999999999996E-2</c:v>
                </c:pt>
                <c:pt idx="8840">
                  <c:v>8.8400000000000006E-2</c:v>
                </c:pt>
                <c:pt idx="8841">
                  <c:v>8.8410000000000002E-2</c:v>
                </c:pt>
                <c:pt idx="8842">
                  <c:v>8.8419999999999999E-2</c:v>
                </c:pt>
                <c:pt idx="8843">
                  <c:v>8.8429999999999995E-2</c:v>
                </c:pt>
                <c:pt idx="8844">
                  <c:v>8.8440000000000005E-2</c:v>
                </c:pt>
                <c:pt idx="8845">
                  <c:v>8.8450000000000001E-2</c:v>
                </c:pt>
                <c:pt idx="8846">
                  <c:v>8.8459999999999997E-2</c:v>
                </c:pt>
                <c:pt idx="8847">
                  <c:v>8.8469999999999993E-2</c:v>
                </c:pt>
                <c:pt idx="8848">
                  <c:v>8.8480000000000003E-2</c:v>
                </c:pt>
                <c:pt idx="8849">
                  <c:v>8.8489999999999999E-2</c:v>
                </c:pt>
                <c:pt idx="8850">
                  <c:v>8.8499999999999995E-2</c:v>
                </c:pt>
                <c:pt idx="8851">
                  <c:v>8.8510000000000005E-2</c:v>
                </c:pt>
                <c:pt idx="8852">
                  <c:v>8.8520000000000001E-2</c:v>
                </c:pt>
                <c:pt idx="8853">
                  <c:v>8.8529999999999998E-2</c:v>
                </c:pt>
                <c:pt idx="8854">
                  <c:v>8.8539999999999994E-2</c:v>
                </c:pt>
                <c:pt idx="8855">
                  <c:v>8.8550000000000004E-2</c:v>
                </c:pt>
                <c:pt idx="8856">
                  <c:v>8.856E-2</c:v>
                </c:pt>
                <c:pt idx="8857">
                  <c:v>8.8569999999999996E-2</c:v>
                </c:pt>
                <c:pt idx="8858">
                  <c:v>8.8580000000000006E-2</c:v>
                </c:pt>
                <c:pt idx="8859">
                  <c:v>8.8590000000000002E-2</c:v>
                </c:pt>
                <c:pt idx="8860">
                  <c:v>8.8599999999999998E-2</c:v>
                </c:pt>
                <c:pt idx="8861">
                  <c:v>8.8609999999999994E-2</c:v>
                </c:pt>
                <c:pt idx="8862">
                  <c:v>8.8620000000000004E-2</c:v>
                </c:pt>
                <c:pt idx="8863">
                  <c:v>8.863E-2</c:v>
                </c:pt>
                <c:pt idx="8864">
                  <c:v>8.8639999999999997E-2</c:v>
                </c:pt>
                <c:pt idx="8865">
                  <c:v>8.8650000000000007E-2</c:v>
                </c:pt>
                <c:pt idx="8866">
                  <c:v>8.86600000000001E-2</c:v>
                </c:pt>
                <c:pt idx="8867">
                  <c:v>8.8670000000000096E-2</c:v>
                </c:pt>
                <c:pt idx="8868">
                  <c:v>8.8679999999999995E-2</c:v>
                </c:pt>
                <c:pt idx="8869">
                  <c:v>8.8690000000000005E-2</c:v>
                </c:pt>
                <c:pt idx="8870">
                  <c:v>8.8700000000000001E-2</c:v>
                </c:pt>
                <c:pt idx="8871">
                  <c:v>8.8709999999999997E-2</c:v>
                </c:pt>
                <c:pt idx="8872">
                  <c:v>8.8719999999999993E-2</c:v>
                </c:pt>
                <c:pt idx="8873">
                  <c:v>8.8730000000000003E-2</c:v>
                </c:pt>
                <c:pt idx="8874">
                  <c:v>8.8739999999999999E-2</c:v>
                </c:pt>
                <c:pt idx="8875">
                  <c:v>8.8749999999999996E-2</c:v>
                </c:pt>
                <c:pt idx="8876">
                  <c:v>8.8760000000000006E-2</c:v>
                </c:pt>
                <c:pt idx="8877">
                  <c:v>8.8770000000000002E-2</c:v>
                </c:pt>
                <c:pt idx="8878">
                  <c:v>8.8779999999999998E-2</c:v>
                </c:pt>
                <c:pt idx="8879">
                  <c:v>8.8789999999999994E-2</c:v>
                </c:pt>
                <c:pt idx="8880">
                  <c:v>8.8800000000000004E-2</c:v>
                </c:pt>
                <c:pt idx="8881">
                  <c:v>8.881E-2</c:v>
                </c:pt>
                <c:pt idx="8882">
                  <c:v>8.8819999999999996E-2</c:v>
                </c:pt>
                <c:pt idx="8883">
                  <c:v>8.8830000000000006E-2</c:v>
                </c:pt>
                <c:pt idx="8884">
                  <c:v>8.8840000000000002E-2</c:v>
                </c:pt>
                <c:pt idx="8885">
                  <c:v>8.8849999999999998E-2</c:v>
                </c:pt>
                <c:pt idx="8886">
                  <c:v>8.8859999999999995E-2</c:v>
                </c:pt>
                <c:pt idx="8887">
                  <c:v>8.8870000000000005E-2</c:v>
                </c:pt>
                <c:pt idx="8888">
                  <c:v>8.8880000000000001E-2</c:v>
                </c:pt>
                <c:pt idx="8889">
                  <c:v>8.8889999999999997E-2</c:v>
                </c:pt>
                <c:pt idx="8890">
                  <c:v>8.8900000000000007E-2</c:v>
                </c:pt>
                <c:pt idx="8891">
                  <c:v>8.8910000000000003E-2</c:v>
                </c:pt>
                <c:pt idx="8892">
                  <c:v>8.8919999999999999E-2</c:v>
                </c:pt>
                <c:pt idx="8893">
                  <c:v>8.8929999999999995E-2</c:v>
                </c:pt>
                <c:pt idx="8894">
                  <c:v>8.8940000000000005E-2</c:v>
                </c:pt>
                <c:pt idx="8895">
                  <c:v>8.8950000000000001E-2</c:v>
                </c:pt>
                <c:pt idx="8896">
                  <c:v>8.8959999999999997E-2</c:v>
                </c:pt>
                <c:pt idx="8897">
                  <c:v>8.8969999999999994E-2</c:v>
                </c:pt>
                <c:pt idx="8898">
                  <c:v>8.8980000000000004E-2</c:v>
                </c:pt>
                <c:pt idx="8899">
                  <c:v>8.899E-2</c:v>
                </c:pt>
                <c:pt idx="8900">
                  <c:v>8.8999999999999996E-2</c:v>
                </c:pt>
                <c:pt idx="8901">
                  <c:v>8.9010000000000006E-2</c:v>
                </c:pt>
                <c:pt idx="8902">
                  <c:v>8.9020000000000002E-2</c:v>
                </c:pt>
                <c:pt idx="8903">
                  <c:v>8.9029999999999998E-2</c:v>
                </c:pt>
                <c:pt idx="8904">
                  <c:v>8.9039999999999994E-2</c:v>
                </c:pt>
                <c:pt idx="8905">
                  <c:v>8.9050000000000004E-2</c:v>
                </c:pt>
                <c:pt idx="8906">
                  <c:v>8.906E-2</c:v>
                </c:pt>
                <c:pt idx="8907">
                  <c:v>8.9069999999999996E-2</c:v>
                </c:pt>
                <c:pt idx="8908">
                  <c:v>8.9080000000000006E-2</c:v>
                </c:pt>
                <c:pt idx="8909">
                  <c:v>8.9090000000000003E-2</c:v>
                </c:pt>
                <c:pt idx="8910">
                  <c:v>8.9099999999999999E-2</c:v>
                </c:pt>
                <c:pt idx="8911">
                  <c:v>8.9109999999999995E-2</c:v>
                </c:pt>
                <c:pt idx="8912">
                  <c:v>8.9120000000000005E-2</c:v>
                </c:pt>
                <c:pt idx="8913">
                  <c:v>8.9130000000000001E-2</c:v>
                </c:pt>
                <c:pt idx="8914">
                  <c:v>8.9139999999999997E-2</c:v>
                </c:pt>
                <c:pt idx="8915">
                  <c:v>8.9149999999999993E-2</c:v>
                </c:pt>
                <c:pt idx="8916">
                  <c:v>8.9160000000000003E-2</c:v>
                </c:pt>
                <c:pt idx="8917">
                  <c:v>8.9169999999999999E-2</c:v>
                </c:pt>
                <c:pt idx="8918">
                  <c:v>8.9179999999999995E-2</c:v>
                </c:pt>
                <c:pt idx="8919">
                  <c:v>8.9190000000000005E-2</c:v>
                </c:pt>
                <c:pt idx="8920">
                  <c:v>8.9200000000000002E-2</c:v>
                </c:pt>
                <c:pt idx="8921">
                  <c:v>8.9209999999999998E-2</c:v>
                </c:pt>
                <c:pt idx="8922">
                  <c:v>8.9219999999999994E-2</c:v>
                </c:pt>
                <c:pt idx="8923">
                  <c:v>8.9230000000000004E-2</c:v>
                </c:pt>
                <c:pt idx="8924">
                  <c:v>8.924E-2</c:v>
                </c:pt>
                <c:pt idx="8925">
                  <c:v>8.9249999999999996E-2</c:v>
                </c:pt>
                <c:pt idx="8926">
                  <c:v>8.9260000000000006E-2</c:v>
                </c:pt>
                <c:pt idx="8927">
                  <c:v>8.9270000000000002E-2</c:v>
                </c:pt>
                <c:pt idx="8928">
                  <c:v>8.9279999999999998E-2</c:v>
                </c:pt>
                <c:pt idx="8929">
                  <c:v>8.9289999999999994E-2</c:v>
                </c:pt>
                <c:pt idx="8930">
                  <c:v>8.9300000000000004E-2</c:v>
                </c:pt>
                <c:pt idx="8931">
                  <c:v>8.931E-2</c:v>
                </c:pt>
                <c:pt idx="8932">
                  <c:v>8.9319999999999997E-2</c:v>
                </c:pt>
                <c:pt idx="8933">
                  <c:v>8.9330000000000007E-2</c:v>
                </c:pt>
                <c:pt idx="8934">
                  <c:v>8.9340000000000003E-2</c:v>
                </c:pt>
                <c:pt idx="8935">
                  <c:v>8.9349999999999999E-2</c:v>
                </c:pt>
                <c:pt idx="8936">
                  <c:v>8.9359999999999995E-2</c:v>
                </c:pt>
                <c:pt idx="8937">
                  <c:v>8.9370000000000005E-2</c:v>
                </c:pt>
                <c:pt idx="8938">
                  <c:v>8.9380000000000001E-2</c:v>
                </c:pt>
                <c:pt idx="8939">
                  <c:v>8.9389999999999997E-2</c:v>
                </c:pt>
                <c:pt idx="8940">
                  <c:v>8.9399999999999993E-2</c:v>
                </c:pt>
                <c:pt idx="8941">
                  <c:v>8.9410000000000003E-2</c:v>
                </c:pt>
                <c:pt idx="8942">
                  <c:v>8.9419999999999999E-2</c:v>
                </c:pt>
                <c:pt idx="8943">
                  <c:v>8.9429999999999996E-2</c:v>
                </c:pt>
                <c:pt idx="8944">
                  <c:v>8.9440000000000006E-2</c:v>
                </c:pt>
                <c:pt idx="8945">
                  <c:v>8.9450000000000002E-2</c:v>
                </c:pt>
                <c:pt idx="8946">
                  <c:v>8.9459999999999998E-2</c:v>
                </c:pt>
                <c:pt idx="8947">
                  <c:v>8.9469999999999994E-2</c:v>
                </c:pt>
                <c:pt idx="8948">
                  <c:v>8.9480000000000004E-2</c:v>
                </c:pt>
                <c:pt idx="8949">
                  <c:v>8.949E-2</c:v>
                </c:pt>
                <c:pt idx="8950">
                  <c:v>8.9499999999999996E-2</c:v>
                </c:pt>
                <c:pt idx="8951">
                  <c:v>8.9510000000000006E-2</c:v>
                </c:pt>
                <c:pt idx="8952">
                  <c:v>8.9520000000000002E-2</c:v>
                </c:pt>
                <c:pt idx="8953">
                  <c:v>8.9529999999999998E-2</c:v>
                </c:pt>
                <c:pt idx="8954">
                  <c:v>8.9539999999999995E-2</c:v>
                </c:pt>
                <c:pt idx="8955">
                  <c:v>8.9550000000000005E-2</c:v>
                </c:pt>
                <c:pt idx="8956">
                  <c:v>8.9560000000000001E-2</c:v>
                </c:pt>
                <c:pt idx="8957">
                  <c:v>8.9569999999999997E-2</c:v>
                </c:pt>
                <c:pt idx="8958">
                  <c:v>8.9580000000000007E-2</c:v>
                </c:pt>
                <c:pt idx="8959">
                  <c:v>8.9590000000000003E-2</c:v>
                </c:pt>
                <c:pt idx="8960">
                  <c:v>8.9599999999999999E-2</c:v>
                </c:pt>
                <c:pt idx="8961">
                  <c:v>8.9609999999999995E-2</c:v>
                </c:pt>
                <c:pt idx="8962">
                  <c:v>8.9620000000000005E-2</c:v>
                </c:pt>
                <c:pt idx="8963">
                  <c:v>8.9630000000000001E-2</c:v>
                </c:pt>
                <c:pt idx="8964">
                  <c:v>8.9639999999999997E-2</c:v>
                </c:pt>
                <c:pt idx="8965">
                  <c:v>8.9649999999999994E-2</c:v>
                </c:pt>
                <c:pt idx="8966">
                  <c:v>8.9660000000000004E-2</c:v>
                </c:pt>
                <c:pt idx="8967">
                  <c:v>8.967E-2</c:v>
                </c:pt>
                <c:pt idx="8968">
                  <c:v>8.9679999999999996E-2</c:v>
                </c:pt>
                <c:pt idx="8969">
                  <c:v>8.9690000000000006E-2</c:v>
                </c:pt>
                <c:pt idx="8970">
                  <c:v>8.9700000000000002E-2</c:v>
                </c:pt>
                <c:pt idx="8971">
                  <c:v>8.9709999999999998E-2</c:v>
                </c:pt>
                <c:pt idx="8972">
                  <c:v>8.9719999999999994E-2</c:v>
                </c:pt>
                <c:pt idx="8973">
                  <c:v>8.9730000000000004E-2</c:v>
                </c:pt>
                <c:pt idx="8974">
                  <c:v>8.974E-2</c:v>
                </c:pt>
                <c:pt idx="8975">
                  <c:v>8.9749999999999996E-2</c:v>
                </c:pt>
                <c:pt idx="8976">
                  <c:v>8.9760000000000006E-2</c:v>
                </c:pt>
                <c:pt idx="8977">
                  <c:v>8.9770000000000003E-2</c:v>
                </c:pt>
                <c:pt idx="8978">
                  <c:v>8.9779999999999999E-2</c:v>
                </c:pt>
                <c:pt idx="8979">
                  <c:v>8.9789999999999995E-2</c:v>
                </c:pt>
                <c:pt idx="8980">
                  <c:v>8.9800000000000005E-2</c:v>
                </c:pt>
                <c:pt idx="8981">
                  <c:v>8.9810000000000001E-2</c:v>
                </c:pt>
                <c:pt idx="8982">
                  <c:v>8.9819999999999997E-2</c:v>
                </c:pt>
                <c:pt idx="8983">
                  <c:v>8.9829999999999993E-2</c:v>
                </c:pt>
                <c:pt idx="8984">
                  <c:v>8.9840000000000003E-2</c:v>
                </c:pt>
                <c:pt idx="8985">
                  <c:v>8.9849999999999999E-2</c:v>
                </c:pt>
                <c:pt idx="8986">
                  <c:v>8.9859999999999995E-2</c:v>
                </c:pt>
                <c:pt idx="8987">
                  <c:v>8.9870000000000005E-2</c:v>
                </c:pt>
                <c:pt idx="8988">
                  <c:v>8.9880000000000002E-2</c:v>
                </c:pt>
                <c:pt idx="8989">
                  <c:v>8.9889999999999998E-2</c:v>
                </c:pt>
                <c:pt idx="8990">
                  <c:v>8.9899999999999994E-2</c:v>
                </c:pt>
                <c:pt idx="8991">
                  <c:v>8.9910000000000004E-2</c:v>
                </c:pt>
                <c:pt idx="8992">
                  <c:v>8.992E-2</c:v>
                </c:pt>
                <c:pt idx="8993">
                  <c:v>8.9929999999999996E-2</c:v>
                </c:pt>
                <c:pt idx="8994">
                  <c:v>8.9940000000000006E-2</c:v>
                </c:pt>
                <c:pt idx="8995">
                  <c:v>8.9950000000000002E-2</c:v>
                </c:pt>
                <c:pt idx="8996">
                  <c:v>8.9959999999999998E-2</c:v>
                </c:pt>
                <c:pt idx="8997">
                  <c:v>8.9969999999999994E-2</c:v>
                </c:pt>
                <c:pt idx="8998">
                  <c:v>8.9980000000000004E-2</c:v>
                </c:pt>
                <c:pt idx="8999">
                  <c:v>8.9990000000000001E-2</c:v>
                </c:pt>
                <c:pt idx="9000">
                  <c:v>0.09</c:v>
                </c:pt>
                <c:pt idx="9001">
                  <c:v>9.0010000000000007E-2</c:v>
                </c:pt>
                <c:pt idx="9002">
                  <c:v>9.0020000000000003E-2</c:v>
                </c:pt>
                <c:pt idx="9003">
                  <c:v>9.0029999999999999E-2</c:v>
                </c:pt>
                <c:pt idx="9004">
                  <c:v>9.0039999999999995E-2</c:v>
                </c:pt>
                <c:pt idx="9005">
                  <c:v>9.0050000000000005E-2</c:v>
                </c:pt>
                <c:pt idx="9006">
                  <c:v>9.0060000000000001E-2</c:v>
                </c:pt>
                <c:pt idx="9007">
                  <c:v>9.0069999999999997E-2</c:v>
                </c:pt>
                <c:pt idx="9008">
                  <c:v>9.0079999999999993E-2</c:v>
                </c:pt>
                <c:pt idx="9009">
                  <c:v>9.0090000000000003E-2</c:v>
                </c:pt>
                <c:pt idx="9010">
                  <c:v>9.01E-2</c:v>
                </c:pt>
                <c:pt idx="9011">
                  <c:v>9.0109999999999996E-2</c:v>
                </c:pt>
                <c:pt idx="9012">
                  <c:v>9.0120000000000006E-2</c:v>
                </c:pt>
                <c:pt idx="9013">
                  <c:v>9.0130000000000002E-2</c:v>
                </c:pt>
                <c:pt idx="9014">
                  <c:v>9.0139999999999998E-2</c:v>
                </c:pt>
                <c:pt idx="9015">
                  <c:v>9.0149999999999994E-2</c:v>
                </c:pt>
                <c:pt idx="9016">
                  <c:v>9.0160000000000004E-2</c:v>
                </c:pt>
                <c:pt idx="9017">
                  <c:v>9.017E-2</c:v>
                </c:pt>
                <c:pt idx="9018">
                  <c:v>9.0179999999999996E-2</c:v>
                </c:pt>
                <c:pt idx="9019">
                  <c:v>9.0190000000000006E-2</c:v>
                </c:pt>
                <c:pt idx="9020">
                  <c:v>9.0200000000000002E-2</c:v>
                </c:pt>
                <c:pt idx="9021">
                  <c:v>9.0209999999999999E-2</c:v>
                </c:pt>
                <c:pt idx="9022">
                  <c:v>9.0219999999999995E-2</c:v>
                </c:pt>
                <c:pt idx="9023">
                  <c:v>9.0230000000000005E-2</c:v>
                </c:pt>
                <c:pt idx="9024">
                  <c:v>9.0240000000000001E-2</c:v>
                </c:pt>
                <c:pt idx="9025">
                  <c:v>9.0249999999999997E-2</c:v>
                </c:pt>
                <c:pt idx="9026">
                  <c:v>9.0260000000000007E-2</c:v>
                </c:pt>
                <c:pt idx="9027">
                  <c:v>9.0270000000000003E-2</c:v>
                </c:pt>
                <c:pt idx="9028">
                  <c:v>9.0279999999999999E-2</c:v>
                </c:pt>
                <c:pt idx="9029">
                  <c:v>9.0289999999999995E-2</c:v>
                </c:pt>
                <c:pt idx="9030">
                  <c:v>9.0300000000000005E-2</c:v>
                </c:pt>
                <c:pt idx="9031">
                  <c:v>9.0310000000000001E-2</c:v>
                </c:pt>
                <c:pt idx="9032">
                  <c:v>9.0319999999999998E-2</c:v>
                </c:pt>
                <c:pt idx="9033">
                  <c:v>9.0329999999999994E-2</c:v>
                </c:pt>
                <c:pt idx="9034">
                  <c:v>9.0340000000000004E-2</c:v>
                </c:pt>
                <c:pt idx="9035">
                  <c:v>9.035E-2</c:v>
                </c:pt>
                <c:pt idx="9036">
                  <c:v>9.0359999999999996E-2</c:v>
                </c:pt>
                <c:pt idx="9037">
                  <c:v>9.0370000000000006E-2</c:v>
                </c:pt>
                <c:pt idx="9038">
                  <c:v>9.0380000000000002E-2</c:v>
                </c:pt>
                <c:pt idx="9039">
                  <c:v>9.0389999999999998E-2</c:v>
                </c:pt>
                <c:pt idx="9040">
                  <c:v>9.0399999999999994E-2</c:v>
                </c:pt>
                <c:pt idx="9041">
                  <c:v>9.0410000000000004E-2</c:v>
                </c:pt>
                <c:pt idx="9042">
                  <c:v>9.042E-2</c:v>
                </c:pt>
                <c:pt idx="9043">
                  <c:v>9.0429999999999996E-2</c:v>
                </c:pt>
                <c:pt idx="9044">
                  <c:v>9.0440000000000006E-2</c:v>
                </c:pt>
                <c:pt idx="9045">
                  <c:v>9.0450000000000003E-2</c:v>
                </c:pt>
                <c:pt idx="9046">
                  <c:v>9.0459999999999999E-2</c:v>
                </c:pt>
                <c:pt idx="9047">
                  <c:v>9.0469999999999995E-2</c:v>
                </c:pt>
                <c:pt idx="9048">
                  <c:v>9.0480000000000005E-2</c:v>
                </c:pt>
                <c:pt idx="9049">
                  <c:v>9.0490000000000001E-2</c:v>
                </c:pt>
                <c:pt idx="9050">
                  <c:v>9.0499999999999997E-2</c:v>
                </c:pt>
                <c:pt idx="9051">
                  <c:v>9.0509999999999993E-2</c:v>
                </c:pt>
                <c:pt idx="9052">
                  <c:v>9.0520000000000003E-2</c:v>
                </c:pt>
                <c:pt idx="9053">
                  <c:v>9.0529999999999999E-2</c:v>
                </c:pt>
                <c:pt idx="9054">
                  <c:v>9.0539999999999995E-2</c:v>
                </c:pt>
                <c:pt idx="9055">
                  <c:v>9.0550000000000005E-2</c:v>
                </c:pt>
                <c:pt idx="9056">
                  <c:v>9.0560000000000002E-2</c:v>
                </c:pt>
                <c:pt idx="9057">
                  <c:v>9.0569999999999998E-2</c:v>
                </c:pt>
                <c:pt idx="9058">
                  <c:v>9.0579999999999994E-2</c:v>
                </c:pt>
                <c:pt idx="9059">
                  <c:v>9.0590000000000004E-2</c:v>
                </c:pt>
                <c:pt idx="9060">
                  <c:v>9.06E-2</c:v>
                </c:pt>
                <c:pt idx="9061">
                  <c:v>9.0609999999999996E-2</c:v>
                </c:pt>
                <c:pt idx="9062">
                  <c:v>9.0620000000000006E-2</c:v>
                </c:pt>
                <c:pt idx="9063">
                  <c:v>9.0630000000000002E-2</c:v>
                </c:pt>
                <c:pt idx="9064">
                  <c:v>9.0639999999999998E-2</c:v>
                </c:pt>
                <c:pt idx="9065">
                  <c:v>9.0649999999999994E-2</c:v>
                </c:pt>
                <c:pt idx="9066">
                  <c:v>9.0660000000000004E-2</c:v>
                </c:pt>
                <c:pt idx="9067">
                  <c:v>9.0670000000000001E-2</c:v>
                </c:pt>
                <c:pt idx="9068">
                  <c:v>9.0679999999999997E-2</c:v>
                </c:pt>
                <c:pt idx="9069">
                  <c:v>9.0690000000000007E-2</c:v>
                </c:pt>
                <c:pt idx="9070">
                  <c:v>9.0700000000000003E-2</c:v>
                </c:pt>
                <c:pt idx="9071">
                  <c:v>9.0709999999999999E-2</c:v>
                </c:pt>
                <c:pt idx="9072">
                  <c:v>9.0719999999999995E-2</c:v>
                </c:pt>
                <c:pt idx="9073">
                  <c:v>9.0730000000000005E-2</c:v>
                </c:pt>
                <c:pt idx="9074">
                  <c:v>9.0740000000000001E-2</c:v>
                </c:pt>
                <c:pt idx="9075">
                  <c:v>9.0749999999999997E-2</c:v>
                </c:pt>
                <c:pt idx="9076">
                  <c:v>9.0759999999999993E-2</c:v>
                </c:pt>
                <c:pt idx="9077">
                  <c:v>9.0770000000000003E-2</c:v>
                </c:pt>
                <c:pt idx="9078">
                  <c:v>9.078E-2</c:v>
                </c:pt>
                <c:pt idx="9079">
                  <c:v>9.0789999999999996E-2</c:v>
                </c:pt>
                <c:pt idx="9080">
                  <c:v>9.0800000000000006E-2</c:v>
                </c:pt>
                <c:pt idx="9081">
                  <c:v>9.0810000000000002E-2</c:v>
                </c:pt>
                <c:pt idx="9082">
                  <c:v>9.0819999999999998E-2</c:v>
                </c:pt>
                <c:pt idx="9083">
                  <c:v>9.0829999999999994E-2</c:v>
                </c:pt>
                <c:pt idx="9084">
                  <c:v>9.0840000000000004E-2</c:v>
                </c:pt>
                <c:pt idx="9085">
                  <c:v>9.085E-2</c:v>
                </c:pt>
                <c:pt idx="9086">
                  <c:v>9.0859999999999996E-2</c:v>
                </c:pt>
                <c:pt idx="9087">
                  <c:v>9.0870000000000006E-2</c:v>
                </c:pt>
                <c:pt idx="9088">
                  <c:v>9.0880000000000002E-2</c:v>
                </c:pt>
                <c:pt idx="9089">
                  <c:v>9.0889999999999999E-2</c:v>
                </c:pt>
                <c:pt idx="9090">
                  <c:v>9.0899999999999995E-2</c:v>
                </c:pt>
                <c:pt idx="9091">
                  <c:v>9.0910000000000005E-2</c:v>
                </c:pt>
                <c:pt idx="9092">
                  <c:v>9.0920000000000001E-2</c:v>
                </c:pt>
                <c:pt idx="9093">
                  <c:v>9.0929999999999997E-2</c:v>
                </c:pt>
                <c:pt idx="9094">
                  <c:v>9.0939999999999993E-2</c:v>
                </c:pt>
                <c:pt idx="9095">
                  <c:v>9.0950000000000003E-2</c:v>
                </c:pt>
                <c:pt idx="9096">
                  <c:v>9.0959999999999999E-2</c:v>
                </c:pt>
                <c:pt idx="9097">
                  <c:v>9.0969999999999995E-2</c:v>
                </c:pt>
                <c:pt idx="9098">
                  <c:v>9.0980000000000005E-2</c:v>
                </c:pt>
                <c:pt idx="9099">
                  <c:v>9.0990000000000001E-2</c:v>
                </c:pt>
                <c:pt idx="9100">
                  <c:v>9.0999999999999998E-2</c:v>
                </c:pt>
                <c:pt idx="9101">
                  <c:v>9.1009999999999994E-2</c:v>
                </c:pt>
                <c:pt idx="9102">
                  <c:v>9.1020000000000004E-2</c:v>
                </c:pt>
                <c:pt idx="9103">
                  <c:v>9.103E-2</c:v>
                </c:pt>
                <c:pt idx="9104">
                  <c:v>9.1039999999999996E-2</c:v>
                </c:pt>
                <c:pt idx="9105">
                  <c:v>9.1050000000000006E-2</c:v>
                </c:pt>
                <c:pt idx="9106">
                  <c:v>9.1060000000000002E-2</c:v>
                </c:pt>
                <c:pt idx="9107">
                  <c:v>9.1069999999999998E-2</c:v>
                </c:pt>
                <c:pt idx="9108">
                  <c:v>9.1079999999999994E-2</c:v>
                </c:pt>
                <c:pt idx="9109">
                  <c:v>9.1090000000000004E-2</c:v>
                </c:pt>
                <c:pt idx="9110">
                  <c:v>9.11E-2</c:v>
                </c:pt>
                <c:pt idx="9111">
                  <c:v>9.1109999999999997E-2</c:v>
                </c:pt>
                <c:pt idx="9112">
                  <c:v>9.1120000000000007E-2</c:v>
                </c:pt>
                <c:pt idx="9113">
                  <c:v>9.1130000000000003E-2</c:v>
                </c:pt>
                <c:pt idx="9114">
                  <c:v>9.1139999999999999E-2</c:v>
                </c:pt>
                <c:pt idx="9115">
                  <c:v>9.1149999999999995E-2</c:v>
                </c:pt>
                <c:pt idx="9116">
                  <c:v>9.1160000000000005E-2</c:v>
                </c:pt>
                <c:pt idx="9117">
                  <c:v>9.1170000000000001E-2</c:v>
                </c:pt>
                <c:pt idx="9118">
                  <c:v>9.1179999999999997E-2</c:v>
                </c:pt>
                <c:pt idx="9119">
                  <c:v>9.1189999999999993E-2</c:v>
                </c:pt>
                <c:pt idx="9120">
                  <c:v>9.1200000000000003E-2</c:v>
                </c:pt>
                <c:pt idx="9121">
                  <c:v>9.1209999999999999E-2</c:v>
                </c:pt>
                <c:pt idx="9122">
                  <c:v>9.1219999999999996E-2</c:v>
                </c:pt>
                <c:pt idx="9123">
                  <c:v>9.1230000000000006E-2</c:v>
                </c:pt>
                <c:pt idx="9124">
                  <c:v>9.1240000000000002E-2</c:v>
                </c:pt>
                <c:pt idx="9125">
                  <c:v>9.1249999999999998E-2</c:v>
                </c:pt>
                <c:pt idx="9126">
                  <c:v>9.1259999999999994E-2</c:v>
                </c:pt>
                <c:pt idx="9127">
                  <c:v>9.1270000000000004E-2</c:v>
                </c:pt>
                <c:pt idx="9128">
                  <c:v>9.128E-2</c:v>
                </c:pt>
                <c:pt idx="9129">
                  <c:v>9.1289999999999996E-2</c:v>
                </c:pt>
                <c:pt idx="9130">
                  <c:v>9.1300000000000006E-2</c:v>
                </c:pt>
                <c:pt idx="9131">
                  <c:v>9.1310000000000002E-2</c:v>
                </c:pt>
                <c:pt idx="9132">
                  <c:v>9.1319999999999998E-2</c:v>
                </c:pt>
                <c:pt idx="9133">
                  <c:v>9.1329999999999995E-2</c:v>
                </c:pt>
                <c:pt idx="9134">
                  <c:v>9.1340000000000005E-2</c:v>
                </c:pt>
                <c:pt idx="9135">
                  <c:v>9.1350000000000001E-2</c:v>
                </c:pt>
                <c:pt idx="9136">
                  <c:v>9.1359999999999997E-2</c:v>
                </c:pt>
                <c:pt idx="9137">
                  <c:v>9.1370000000000007E-2</c:v>
                </c:pt>
                <c:pt idx="9138">
                  <c:v>9.1380000000000003E-2</c:v>
                </c:pt>
                <c:pt idx="9139">
                  <c:v>9.1389999999999999E-2</c:v>
                </c:pt>
                <c:pt idx="9140">
                  <c:v>9.1399999999999995E-2</c:v>
                </c:pt>
                <c:pt idx="9141">
                  <c:v>9.1410000000000005E-2</c:v>
                </c:pt>
                <c:pt idx="9142">
                  <c:v>9.1420000000000001E-2</c:v>
                </c:pt>
                <c:pt idx="9143">
                  <c:v>9.1429999999999997E-2</c:v>
                </c:pt>
                <c:pt idx="9144">
                  <c:v>9.1439999999999994E-2</c:v>
                </c:pt>
                <c:pt idx="9145">
                  <c:v>9.1450000000000004E-2</c:v>
                </c:pt>
                <c:pt idx="9146">
                  <c:v>9.146E-2</c:v>
                </c:pt>
                <c:pt idx="9147">
                  <c:v>9.1469999999999996E-2</c:v>
                </c:pt>
                <c:pt idx="9148">
                  <c:v>9.1480000000000006E-2</c:v>
                </c:pt>
                <c:pt idx="9149">
                  <c:v>9.1490000000000002E-2</c:v>
                </c:pt>
                <c:pt idx="9150">
                  <c:v>9.1499999999999998E-2</c:v>
                </c:pt>
                <c:pt idx="9151">
                  <c:v>9.1509999999999994E-2</c:v>
                </c:pt>
                <c:pt idx="9152">
                  <c:v>9.1520000000000004E-2</c:v>
                </c:pt>
                <c:pt idx="9153">
                  <c:v>9.153E-2</c:v>
                </c:pt>
                <c:pt idx="9154">
                  <c:v>9.1539999999999996E-2</c:v>
                </c:pt>
                <c:pt idx="9155">
                  <c:v>9.1550000000000006E-2</c:v>
                </c:pt>
                <c:pt idx="9156">
                  <c:v>9.1560000000000002E-2</c:v>
                </c:pt>
                <c:pt idx="9157">
                  <c:v>9.1569999999999999E-2</c:v>
                </c:pt>
                <c:pt idx="9158">
                  <c:v>9.1579999999999995E-2</c:v>
                </c:pt>
                <c:pt idx="9159">
                  <c:v>9.1590000000000005E-2</c:v>
                </c:pt>
                <c:pt idx="9160">
                  <c:v>9.1600000000000001E-2</c:v>
                </c:pt>
                <c:pt idx="9161">
                  <c:v>9.1609999999999997E-2</c:v>
                </c:pt>
                <c:pt idx="9162">
                  <c:v>9.1619999999999993E-2</c:v>
                </c:pt>
                <c:pt idx="9163">
                  <c:v>9.1630000000000003E-2</c:v>
                </c:pt>
                <c:pt idx="9164">
                  <c:v>9.1639999999999999E-2</c:v>
                </c:pt>
                <c:pt idx="9165">
                  <c:v>9.1649999999999995E-2</c:v>
                </c:pt>
                <c:pt idx="9166">
                  <c:v>9.1660000000000005E-2</c:v>
                </c:pt>
                <c:pt idx="9167">
                  <c:v>9.1670000000000001E-2</c:v>
                </c:pt>
                <c:pt idx="9168">
                  <c:v>9.1679999999999998E-2</c:v>
                </c:pt>
                <c:pt idx="9169">
                  <c:v>9.1689999999999994E-2</c:v>
                </c:pt>
                <c:pt idx="9170">
                  <c:v>9.1700000000000004E-2</c:v>
                </c:pt>
                <c:pt idx="9171">
                  <c:v>9.171E-2</c:v>
                </c:pt>
                <c:pt idx="9172">
                  <c:v>9.1719999999999996E-2</c:v>
                </c:pt>
                <c:pt idx="9173">
                  <c:v>9.1730000000000006E-2</c:v>
                </c:pt>
                <c:pt idx="9174">
                  <c:v>9.1740000000000002E-2</c:v>
                </c:pt>
                <c:pt idx="9175">
                  <c:v>9.1749999999999998E-2</c:v>
                </c:pt>
                <c:pt idx="9176">
                  <c:v>9.1759999999999994E-2</c:v>
                </c:pt>
                <c:pt idx="9177">
                  <c:v>9.1770000000000004E-2</c:v>
                </c:pt>
                <c:pt idx="9178">
                  <c:v>9.178E-2</c:v>
                </c:pt>
                <c:pt idx="9179">
                  <c:v>9.1789999999999997E-2</c:v>
                </c:pt>
                <c:pt idx="9180">
                  <c:v>9.1800000000000007E-2</c:v>
                </c:pt>
                <c:pt idx="9181">
                  <c:v>9.1810000000000003E-2</c:v>
                </c:pt>
                <c:pt idx="9182">
                  <c:v>9.1819999999999999E-2</c:v>
                </c:pt>
                <c:pt idx="9183">
                  <c:v>9.1829999999999995E-2</c:v>
                </c:pt>
                <c:pt idx="9184">
                  <c:v>9.1840000000000005E-2</c:v>
                </c:pt>
                <c:pt idx="9185">
                  <c:v>9.1850000000000001E-2</c:v>
                </c:pt>
                <c:pt idx="9186">
                  <c:v>9.1859999999999997E-2</c:v>
                </c:pt>
                <c:pt idx="9187">
                  <c:v>9.1869999999999993E-2</c:v>
                </c:pt>
                <c:pt idx="9188">
                  <c:v>9.1880000000000003E-2</c:v>
                </c:pt>
                <c:pt idx="9189">
                  <c:v>9.1889999999999999E-2</c:v>
                </c:pt>
                <c:pt idx="9190">
                  <c:v>9.1899999999999996E-2</c:v>
                </c:pt>
                <c:pt idx="9191">
                  <c:v>9.1910000000000006E-2</c:v>
                </c:pt>
                <c:pt idx="9192">
                  <c:v>9.1920000000000002E-2</c:v>
                </c:pt>
                <c:pt idx="9193">
                  <c:v>9.1929999999999998E-2</c:v>
                </c:pt>
                <c:pt idx="9194">
                  <c:v>9.1939999999999994E-2</c:v>
                </c:pt>
                <c:pt idx="9195">
                  <c:v>9.1950000000000004E-2</c:v>
                </c:pt>
                <c:pt idx="9196">
                  <c:v>9.196E-2</c:v>
                </c:pt>
                <c:pt idx="9197">
                  <c:v>9.1969999999999996E-2</c:v>
                </c:pt>
                <c:pt idx="9198">
                  <c:v>9.1980000000000006E-2</c:v>
                </c:pt>
                <c:pt idx="9199">
                  <c:v>9.1990000000000002E-2</c:v>
                </c:pt>
                <c:pt idx="9200">
                  <c:v>9.1999999999999998E-2</c:v>
                </c:pt>
                <c:pt idx="9201">
                  <c:v>9.2009999999999995E-2</c:v>
                </c:pt>
                <c:pt idx="9202">
                  <c:v>9.2020000000000005E-2</c:v>
                </c:pt>
                <c:pt idx="9203">
                  <c:v>9.2030000000000001E-2</c:v>
                </c:pt>
                <c:pt idx="9204">
                  <c:v>9.2039999999999997E-2</c:v>
                </c:pt>
                <c:pt idx="9205">
                  <c:v>9.2050000000000007E-2</c:v>
                </c:pt>
                <c:pt idx="9206">
                  <c:v>9.2060000000000003E-2</c:v>
                </c:pt>
                <c:pt idx="9207">
                  <c:v>9.2069999999999999E-2</c:v>
                </c:pt>
                <c:pt idx="9208">
                  <c:v>9.2079999999999995E-2</c:v>
                </c:pt>
                <c:pt idx="9209">
                  <c:v>9.2090000000000005E-2</c:v>
                </c:pt>
                <c:pt idx="9210">
                  <c:v>9.2100000000000001E-2</c:v>
                </c:pt>
                <c:pt idx="9211">
                  <c:v>9.2109999999999997E-2</c:v>
                </c:pt>
                <c:pt idx="9212">
                  <c:v>9.2119999999999994E-2</c:v>
                </c:pt>
                <c:pt idx="9213">
                  <c:v>9.2130000000000004E-2</c:v>
                </c:pt>
                <c:pt idx="9214">
                  <c:v>9.214E-2</c:v>
                </c:pt>
                <c:pt idx="9215">
                  <c:v>9.2149999999999996E-2</c:v>
                </c:pt>
                <c:pt idx="9216">
                  <c:v>9.2160000000000006E-2</c:v>
                </c:pt>
                <c:pt idx="9217">
                  <c:v>9.2170000000000002E-2</c:v>
                </c:pt>
                <c:pt idx="9218">
                  <c:v>9.2179999999999998E-2</c:v>
                </c:pt>
                <c:pt idx="9219">
                  <c:v>9.2189999999999994E-2</c:v>
                </c:pt>
                <c:pt idx="9220">
                  <c:v>9.2200000000000004E-2</c:v>
                </c:pt>
                <c:pt idx="9221">
                  <c:v>9.221E-2</c:v>
                </c:pt>
                <c:pt idx="9222">
                  <c:v>9.2219999999999996E-2</c:v>
                </c:pt>
                <c:pt idx="9223">
                  <c:v>9.2230000000000006E-2</c:v>
                </c:pt>
                <c:pt idx="9224">
                  <c:v>9.2240000000000003E-2</c:v>
                </c:pt>
                <c:pt idx="9225">
                  <c:v>9.2249999999999999E-2</c:v>
                </c:pt>
                <c:pt idx="9226">
                  <c:v>9.2259999999999995E-2</c:v>
                </c:pt>
                <c:pt idx="9227">
                  <c:v>9.2270000000000005E-2</c:v>
                </c:pt>
                <c:pt idx="9228">
                  <c:v>9.2280000000000001E-2</c:v>
                </c:pt>
                <c:pt idx="9229">
                  <c:v>9.2289999999999997E-2</c:v>
                </c:pt>
                <c:pt idx="9230">
                  <c:v>9.2299999999999993E-2</c:v>
                </c:pt>
                <c:pt idx="9231">
                  <c:v>9.2310000000000003E-2</c:v>
                </c:pt>
                <c:pt idx="9232">
                  <c:v>9.2319999999999999E-2</c:v>
                </c:pt>
                <c:pt idx="9233">
                  <c:v>9.2329999999999995E-2</c:v>
                </c:pt>
                <c:pt idx="9234">
                  <c:v>9.2340000000000005E-2</c:v>
                </c:pt>
                <c:pt idx="9235">
                  <c:v>9.2350000000000002E-2</c:v>
                </c:pt>
                <c:pt idx="9236">
                  <c:v>9.2359999999999998E-2</c:v>
                </c:pt>
                <c:pt idx="9237">
                  <c:v>9.2369999999999994E-2</c:v>
                </c:pt>
                <c:pt idx="9238">
                  <c:v>9.2380000000000004E-2</c:v>
                </c:pt>
                <c:pt idx="9239">
                  <c:v>9.239E-2</c:v>
                </c:pt>
                <c:pt idx="9240">
                  <c:v>9.2399999999999996E-2</c:v>
                </c:pt>
                <c:pt idx="9241">
                  <c:v>9.2410000000000006E-2</c:v>
                </c:pt>
                <c:pt idx="9242">
                  <c:v>9.2420000000000002E-2</c:v>
                </c:pt>
                <c:pt idx="9243">
                  <c:v>9.2429999999999998E-2</c:v>
                </c:pt>
                <c:pt idx="9244">
                  <c:v>9.2439999999999994E-2</c:v>
                </c:pt>
                <c:pt idx="9245">
                  <c:v>9.2450000000000004E-2</c:v>
                </c:pt>
                <c:pt idx="9246">
                  <c:v>9.2460000000000001E-2</c:v>
                </c:pt>
                <c:pt idx="9247">
                  <c:v>9.2469999999999997E-2</c:v>
                </c:pt>
                <c:pt idx="9248">
                  <c:v>9.2480000000000007E-2</c:v>
                </c:pt>
                <c:pt idx="9249">
                  <c:v>9.2490000000000003E-2</c:v>
                </c:pt>
                <c:pt idx="9250">
                  <c:v>9.2499999999999999E-2</c:v>
                </c:pt>
                <c:pt idx="9251">
                  <c:v>9.2509999999999995E-2</c:v>
                </c:pt>
                <c:pt idx="9252">
                  <c:v>9.2520000000000005E-2</c:v>
                </c:pt>
                <c:pt idx="9253">
                  <c:v>9.2530000000000001E-2</c:v>
                </c:pt>
                <c:pt idx="9254">
                  <c:v>9.2539999999999997E-2</c:v>
                </c:pt>
                <c:pt idx="9255">
                  <c:v>9.2549999999999993E-2</c:v>
                </c:pt>
                <c:pt idx="9256">
                  <c:v>9.2560000000000003E-2</c:v>
                </c:pt>
                <c:pt idx="9257">
                  <c:v>9.257E-2</c:v>
                </c:pt>
                <c:pt idx="9258">
                  <c:v>9.2579999999999996E-2</c:v>
                </c:pt>
                <c:pt idx="9259">
                  <c:v>9.2590000000000006E-2</c:v>
                </c:pt>
                <c:pt idx="9260">
                  <c:v>9.2600000000000002E-2</c:v>
                </c:pt>
                <c:pt idx="9261">
                  <c:v>9.2609999999999998E-2</c:v>
                </c:pt>
                <c:pt idx="9262">
                  <c:v>9.2619999999999994E-2</c:v>
                </c:pt>
                <c:pt idx="9263">
                  <c:v>9.2630000000000004E-2</c:v>
                </c:pt>
                <c:pt idx="9264">
                  <c:v>9.264E-2</c:v>
                </c:pt>
                <c:pt idx="9265">
                  <c:v>9.2649999999999996E-2</c:v>
                </c:pt>
                <c:pt idx="9266">
                  <c:v>9.2660000000000006E-2</c:v>
                </c:pt>
                <c:pt idx="9267">
                  <c:v>9.2670000000000002E-2</c:v>
                </c:pt>
                <c:pt idx="9268">
                  <c:v>9.2679999999999998E-2</c:v>
                </c:pt>
                <c:pt idx="9269">
                  <c:v>9.2689999999999995E-2</c:v>
                </c:pt>
                <c:pt idx="9270">
                  <c:v>9.2700000000000005E-2</c:v>
                </c:pt>
                <c:pt idx="9271">
                  <c:v>9.2710000000000001E-2</c:v>
                </c:pt>
                <c:pt idx="9272">
                  <c:v>9.2719999999999997E-2</c:v>
                </c:pt>
                <c:pt idx="9273">
                  <c:v>9.2730000000000007E-2</c:v>
                </c:pt>
                <c:pt idx="9274">
                  <c:v>9.2740000000000003E-2</c:v>
                </c:pt>
                <c:pt idx="9275">
                  <c:v>9.2749999999999999E-2</c:v>
                </c:pt>
                <c:pt idx="9276">
                  <c:v>9.2759999999999995E-2</c:v>
                </c:pt>
                <c:pt idx="9277">
                  <c:v>9.2770000000000005E-2</c:v>
                </c:pt>
                <c:pt idx="9278">
                  <c:v>9.2780000000000001E-2</c:v>
                </c:pt>
                <c:pt idx="9279">
                  <c:v>9.2789999999999997E-2</c:v>
                </c:pt>
                <c:pt idx="9280">
                  <c:v>9.2799999999999994E-2</c:v>
                </c:pt>
                <c:pt idx="9281">
                  <c:v>9.2810000000000004E-2</c:v>
                </c:pt>
                <c:pt idx="9282">
                  <c:v>9.282E-2</c:v>
                </c:pt>
                <c:pt idx="9283">
                  <c:v>9.2829999999999996E-2</c:v>
                </c:pt>
                <c:pt idx="9284">
                  <c:v>9.2840000000000006E-2</c:v>
                </c:pt>
                <c:pt idx="9285">
                  <c:v>9.2850000000000002E-2</c:v>
                </c:pt>
                <c:pt idx="9286">
                  <c:v>9.2859999999999998E-2</c:v>
                </c:pt>
                <c:pt idx="9287">
                  <c:v>9.2869999999999994E-2</c:v>
                </c:pt>
                <c:pt idx="9288">
                  <c:v>9.2880000000000004E-2</c:v>
                </c:pt>
                <c:pt idx="9289">
                  <c:v>9.289E-2</c:v>
                </c:pt>
                <c:pt idx="9290">
                  <c:v>9.2899999999999996E-2</c:v>
                </c:pt>
                <c:pt idx="9291">
                  <c:v>9.2910000000000006E-2</c:v>
                </c:pt>
                <c:pt idx="9292">
                  <c:v>9.2920000000000003E-2</c:v>
                </c:pt>
                <c:pt idx="9293">
                  <c:v>9.2929999999999999E-2</c:v>
                </c:pt>
                <c:pt idx="9294">
                  <c:v>9.2939999999999995E-2</c:v>
                </c:pt>
                <c:pt idx="9295">
                  <c:v>9.2950000000000005E-2</c:v>
                </c:pt>
                <c:pt idx="9296">
                  <c:v>9.2960000000000001E-2</c:v>
                </c:pt>
                <c:pt idx="9297">
                  <c:v>9.2969999999999997E-2</c:v>
                </c:pt>
                <c:pt idx="9298">
                  <c:v>9.2979999999999993E-2</c:v>
                </c:pt>
                <c:pt idx="9299">
                  <c:v>9.2990000000000003E-2</c:v>
                </c:pt>
                <c:pt idx="9300">
                  <c:v>9.2999999999999999E-2</c:v>
                </c:pt>
                <c:pt idx="9301">
                  <c:v>9.3009999999999995E-2</c:v>
                </c:pt>
                <c:pt idx="9302">
                  <c:v>9.3020000000000005E-2</c:v>
                </c:pt>
                <c:pt idx="9303">
                  <c:v>9.3030000000000002E-2</c:v>
                </c:pt>
                <c:pt idx="9304">
                  <c:v>9.3039999999999998E-2</c:v>
                </c:pt>
                <c:pt idx="9305">
                  <c:v>9.3049999999999994E-2</c:v>
                </c:pt>
                <c:pt idx="9306">
                  <c:v>9.3060000000000004E-2</c:v>
                </c:pt>
                <c:pt idx="9307">
                  <c:v>9.307E-2</c:v>
                </c:pt>
                <c:pt idx="9308">
                  <c:v>9.3079999999999996E-2</c:v>
                </c:pt>
                <c:pt idx="9309">
                  <c:v>9.3090000000000006E-2</c:v>
                </c:pt>
                <c:pt idx="9310">
                  <c:v>9.3100000000000002E-2</c:v>
                </c:pt>
                <c:pt idx="9311">
                  <c:v>9.3109999999999998E-2</c:v>
                </c:pt>
                <c:pt idx="9312">
                  <c:v>9.3119999999999994E-2</c:v>
                </c:pt>
                <c:pt idx="9313">
                  <c:v>9.3130000000000004E-2</c:v>
                </c:pt>
                <c:pt idx="9314">
                  <c:v>9.3140000000000001E-2</c:v>
                </c:pt>
                <c:pt idx="9315">
                  <c:v>9.3149999999999997E-2</c:v>
                </c:pt>
                <c:pt idx="9316">
                  <c:v>9.3160000000000007E-2</c:v>
                </c:pt>
                <c:pt idx="9317">
                  <c:v>9.3170000000000003E-2</c:v>
                </c:pt>
                <c:pt idx="9318">
                  <c:v>9.3179999999999999E-2</c:v>
                </c:pt>
                <c:pt idx="9319">
                  <c:v>9.3189999999999995E-2</c:v>
                </c:pt>
                <c:pt idx="9320">
                  <c:v>9.3200000000000005E-2</c:v>
                </c:pt>
                <c:pt idx="9321">
                  <c:v>9.3210000000000001E-2</c:v>
                </c:pt>
                <c:pt idx="9322">
                  <c:v>9.3219999999999997E-2</c:v>
                </c:pt>
                <c:pt idx="9323">
                  <c:v>9.3229999999999993E-2</c:v>
                </c:pt>
                <c:pt idx="9324">
                  <c:v>9.3240000000000003E-2</c:v>
                </c:pt>
                <c:pt idx="9325">
                  <c:v>9.325E-2</c:v>
                </c:pt>
                <c:pt idx="9326">
                  <c:v>9.3259999999999996E-2</c:v>
                </c:pt>
                <c:pt idx="9327">
                  <c:v>9.3270000000000006E-2</c:v>
                </c:pt>
                <c:pt idx="9328">
                  <c:v>9.3280000000000002E-2</c:v>
                </c:pt>
                <c:pt idx="9329">
                  <c:v>9.3289999999999998E-2</c:v>
                </c:pt>
                <c:pt idx="9330">
                  <c:v>9.3299999999999994E-2</c:v>
                </c:pt>
                <c:pt idx="9331">
                  <c:v>9.3310000000000004E-2</c:v>
                </c:pt>
                <c:pt idx="9332">
                  <c:v>9.332E-2</c:v>
                </c:pt>
                <c:pt idx="9333">
                  <c:v>9.3329999999999996E-2</c:v>
                </c:pt>
                <c:pt idx="9334">
                  <c:v>9.3340000000000006E-2</c:v>
                </c:pt>
                <c:pt idx="9335">
                  <c:v>9.3350000000000002E-2</c:v>
                </c:pt>
                <c:pt idx="9336">
                  <c:v>9.3359999999999999E-2</c:v>
                </c:pt>
                <c:pt idx="9337">
                  <c:v>9.3369999999999995E-2</c:v>
                </c:pt>
                <c:pt idx="9338">
                  <c:v>9.3380000000000005E-2</c:v>
                </c:pt>
                <c:pt idx="9339">
                  <c:v>9.3390000000000001E-2</c:v>
                </c:pt>
                <c:pt idx="9340">
                  <c:v>9.3399999999999997E-2</c:v>
                </c:pt>
                <c:pt idx="9341">
                  <c:v>9.3410000000000007E-2</c:v>
                </c:pt>
                <c:pt idx="9342">
                  <c:v>9.3420000000000003E-2</c:v>
                </c:pt>
                <c:pt idx="9343">
                  <c:v>9.3429999999999999E-2</c:v>
                </c:pt>
                <c:pt idx="9344">
                  <c:v>9.3439999999999995E-2</c:v>
                </c:pt>
                <c:pt idx="9345">
                  <c:v>9.3450000000000005E-2</c:v>
                </c:pt>
                <c:pt idx="9346">
                  <c:v>9.3460000000000001E-2</c:v>
                </c:pt>
                <c:pt idx="9347">
                  <c:v>9.3469999999999998E-2</c:v>
                </c:pt>
                <c:pt idx="9348">
                  <c:v>9.3479999999999994E-2</c:v>
                </c:pt>
                <c:pt idx="9349">
                  <c:v>9.3490000000000004E-2</c:v>
                </c:pt>
                <c:pt idx="9350">
                  <c:v>9.35E-2</c:v>
                </c:pt>
                <c:pt idx="9351">
                  <c:v>9.3509999999999996E-2</c:v>
                </c:pt>
                <c:pt idx="9352">
                  <c:v>9.3520000000000006E-2</c:v>
                </c:pt>
                <c:pt idx="9353">
                  <c:v>9.3530000000000002E-2</c:v>
                </c:pt>
                <c:pt idx="9354">
                  <c:v>9.3539999999999998E-2</c:v>
                </c:pt>
                <c:pt idx="9355">
                  <c:v>9.3549999999999994E-2</c:v>
                </c:pt>
                <c:pt idx="9356">
                  <c:v>9.3560000000000004E-2</c:v>
                </c:pt>
                <c:pt idx="9357">
                  <c:v>9.357E-2</c:v>
                </c:pt>
                <c:pt idx="9358">
                  <c:v>9.3579999999999997E-2</c:v>
                </c:pt>
                <c:pt idx="9359">
                  <c:v>9.3590000000000007E-2</c:v>
                </c:pt>
                <c:pt idx="9360">
                  <c:v>9.3600000000000003E-2</c:v>
                </c:pt>
                <c:pt idx="9361">
                  <c:v>9.3609999999999999E-2</c:v>
                </c:pt>
                <c:pt idx="9362">
                  <c:v>9.3619999999999995E-2</c:v>
                </c:pt>
                <c:pt idx="9363">
                  <c:v>9.3630000000000005E-2</c:v>
                </c:pt>
                <c:pt idx="9364">
                  <c:v>9.3640000000000001E-2</c:v>
                </c:pt>
                <c:pt idx="9365">
                  <c:v>9.3649999999999997E-2</c:v>
                </c:pt>
                <c:pt idx="9366">
                  <c:v>9.3659999999999993E-2</c:v>
                </c:pt>
                <c:pt idx="9367">
                  <c:v>9.3670000000000003E-2</c:v>
                </c:pt>
                <c:pt idx="9368">
                  <c:v>9.3679999999999999E-2</c:v>
                </c:pt>
                <c:pt idx="9369">
                  <c:v>9.3689999999999996E-2</c:v>
                </c:pt>
                <c:pt idx="9370">
                  <c:v>9.3700000000000006E-2</c:v>
                </c:pt>
                <c:pt idx="9371">
                  <c:v>9.3710000000000002E-2</c:v>
                </c:pt>
                <c:pt idx="9372">
                  <c:v>9.3719999999999998E-2</c:v>
                </c:pt>
                <c:pt idx="9373">
                  <c:v>9.3729999999999994E-2</c:v>
                </c:pt>
                <c:pt idx="9374">
                  <c:v>9.3740000000000004E-2</c:v>
                </c:pt>
                <c:pt idx="9375">
                  <c:v>9.375E-2</c:v>
                </c:pt>
                <c:pt idx="9376">
                  <c:v>9.3759999999999996E-2</c:v>
                </c:pt>
                <c:pt idx="9377">
                  <c:v>9.3770000000000006E-2</c:v>
                </c:pt>
                <c:pt idx="9378">
                  <c:v>9.3780000000000002E-2</c:v>
                </c:pt>
                <c:pt idx="9379">
                  <c:v>9.3789999999999998E-2</c:v>
                </c:pt>
                <c:pt idx="9380">
                  <c:v>9.3799999999999994E-2</c:v>
                </c:pt>
                <c:pt idx="9381">
                  <c:v>9.3810000000000004E-2</c:v>
                </c:pt>
                <c:pt idx="9382">
                  <c:v>9.3820000000000001E-2</c:v>
                </c:pt>
                <c:pt idx="9383">
                  <c:v>9.3829999999999997E-2</c:v>
                </c:pt>
                <c:pt idx="9384">
                  <c:v>9.3840000000000007E-2</c:v>
                </c:pt>
                <c:pt idx="9385">
                  <c:v>9.3850000000000003E-2</c:v>
                </c:pt>
                <c:pt idx="9386">
                  <c:v>9.3859999999999999E-2</c:v>
                </c:pt>
                <c:pt idx="9387">
                  <c:v>9.3869999999999995E-2</c:v>
                </c:pt>
                <c:pt idx="9388">
                  <c:v>9.3880000000000005E-2</c:v>
                </c:pt>
                <c:pt idx="9389">
                  <c:v>9.3890000000000001E-2</c:v>
                </c:pt>
                <c:pt idx="9390">
                  <c:v>9.3899999999999997E-2</c:v>
                </c:pt>
                <c:pt idx="9391">
                  <c:v>9.3909999999999993E-2</c:v>
                </c:pt>
                <c:pt idx="9392">
                  <c:v>9.3920000000000003E-2</c:v>
                </c:pt>
                <c:pt idx="9393">
                  <c:v>9.393E-2</c:v>
                </c:pt>
                <c:pt idx="9394">
                  <c:v>9.3939999999999996E-2</c:v>
                </c:pt>
                <c:pt idx="9395">
                  <c:v>9.3950000000000006E-2</c:v>
                </c:pt>
                <c:pt idx="9396">
                  <c:v>9.3960000000000002E-2</c:v>
                </c:pt>
                <c:pt idx="9397">
                  <c:v>9.3969999999999998E-2</c:v>
                </c:pt>
                <c:pt idx="9398">
                  <c:v>9.3979999999999994E-2</c:v>
                </c:pt>
                <c:pt idx="9399">
                  <c:v>9.3990000000000004E-2</c:v>
                </c:pt>
                <c:pt idx="9400">
                  <c:v>9.4E-2</c:v>
                </c:pt>
                <c:pt idx="9401">
                  <c:v>9.4009999999999996E-2</c:v>
                </c:pt>
                <c:pt idx="9402">
                  <c:v>9.4020000000000006E-2</c:v>
                </c:pt>
                <c:pt idx="9403">
                  <c:v>9.4030000000000002E-2</c:v>
                </c:pt>
                <c:pt idx="9404">
                  <c:v>9.4039999999999999E-2</c:v>
                </c:pt>
                <c:pt idx="9405">
                  <c:v>9.4049999999999995E-2</c:v>
                </c:pt>
                <c:pt idx="9406">
                  <c:v>9.4060000000000005E-2</c:v>
                </c:pt>
                <c:pt idx="9407">
                  <c:v>9.4070000000000001E-2</c:v>
                </c:pt>
                <c:pt idx="9408">
                  <c:v>9.4079999999999997E-2</c:v>
                </c:pt>
                <c:pt idx="9409">
                  <c:v>9.4089999999999993E-2</c:v>
                </c:pt>
                <c:pt idx="9410">
                  <c:v>9.4100000000000003E-2</c:v>
                </c:pt>
                <c:pt idx="9411">
                  <c:v>9.4109999999999999E-2</c:v>
                </c:pt>
                <c:pt idx="9412">
                  <c:v>9.4119999999999995E-2</c:v>
                </c:pt>
                <c:pt idx="9413">
                  <c:v>9.4130000000000005E-2</c:v>
                </c:pt>
                <c:pt idx="9414">
                  <c:v>9.4140000000000001E-2</c:v>
                </c:pt>
                <c:pt idx="9415">
                  <c:v>9.4149999999999998E-2</c:v>
                </c:pt>
                <c:pt idx="9416">
                  <c:v>9.4159999999999994E-2</c:v>
                </c:pt>
                <c:pt idx="9417">
                  <c:v>9.4170000000000004E-2</c:v>
                </c:pt>
                <c:pt idx="9418">
                  <c:v>9.418E-2</c:v>
                </c:pt>
                <c:pt idx="9419">
                  <c:v>9.4189999999999996E-2</c:v>
                </c:pt>
                <c:pt idx="9420">
                  <c:v>9.4200000000000006E-2</c:v>
                </c:pt>
                <c:pt idx="9421">
                  <c:v>9.4210000000000002E-2</c:v>
                </c:pt>
                <c:pt idx="9422">
                  <c:v>9.4219999999999998E-2</c:v>
                </c:pt>
                <c:pt idx="9423">
                  <c:v>9.4229999999999994E-2</c:v>
                </c:pt>
                <c:pt idx="9424">
                  <c:v>9.4240000000000004E-2</c:v>
                </c:pt>
                <c:pt idx="9425">
                  <c:v>9.425E-2</c:v>
                </c:pt>
                <c:pt idx="9426">
                  <c:v>9.4259999999999997E-2</c:v>
                </c:pt>
                <c:pt idx="9427">
                  <c:v>9.4270000000000007E-2</c:v>
                </c:pt>
                <c:pt idx="9428">
                  <c:v>9.4280000000000003E-2</c:v>
                </c:pt>
                <c:pt idx="9429">
                  <c:v>9.4289999999999999E-2</c:v>
                </c:pt>
                <c:pt idx="9430">
                  <c:v>9.4299999999999995E-2</c:v>
                </c:pt>
                <c:pt idx="9431">
                  <c:v>9.4310000000000005E-2</c:v>
                </c:pt>
                <c:pt idx="9432">
                  <c:v>9.4320000000000001E-2</c:v>
                </c:pt>
                <c:pt idx="9433">
                  <c:v>9.4329999999999997E-2</c:v>
                </c:pt>
                <c:pt idx="9434">
                  <c:v>9.4339999999999993E-2</c:v>
                </c:pt>
                <c:pt idx="9435">
                  <c:v>9.4350000000000003E-2</c:v>
                </c:pt>
                <c:pt idx="9436">
                  <c:v>9.4359999999999999E-2</c:v>
                </c:pt>
                <c:pt idx="9437">
                  <c:v>9.4369999999999996E-2</c:v>
                </c:pt>
                <c:pt idx="9438">
                  <c:v>9.4380000000000006E-2</c:v>
                </c:pt>
                <c:pt idx="9439">
                  <c:v>9.4390000000000002E-2</c:v>
                </c:pt>
                <c:pt idx="9440">
                  <c:v>9.4399999999999998E-2</c:v>
                </c:pt>
                <c:pt idx="9441">
                  <c:v>9.4409999999999994E-2</c:v>
                </c:pt>
                <c:pt idx="9442">
                  <c:v>9.4420000000000004E-2</c:v>
                </c:pt>
                <c:pt idx="9443">
                  <c:v>9.443E-2</c:v>
                </c:pt>
                <c:pt idx="9444">
                  <c:v>9.4439999999999996E-2</c:v>
                </c:pt>
                <c:pt idx="9445">
                  <c:v>9.4450000000000006E-2</c:v>
                </c:pt>
                <c:pt idx="9446">
                  <c:v>9.4460000000000002E-2</c:v>
                </c:pt>
                <c:pt idx="9447">
                  <c:v>9.4469999999999998E-2</c:v>
                </c:pt>
                <c:pt idx="9448">
                  <c:v>9.4479999999999995E-2</c:v>
                </c:pt>
                <c:pt idx="9449">
                  <c:v>9.4490000000000005E-2</c:v>
                </c:pt>
                <c:pt idx="9450">
                  <c:v>9.4500000000000001E-2</c:v>
                </c:pt>
                <c:pt idx="9451">
                  <c:v>9.4509999999999997E-2</c:v>
                </c:pt>
                <c:pt idx="9452">
                  <c:v>9.4520000000000007E-2</c:v>
                </c:pt>
                <c:pt idx="9453">
                  <c:v>9.4530000000000003E-2</c:v>
                </c:pt>
                <c:pt idx="9454">
                  <c:v>9.4539999999999999E-2</c:v>
                </c:pt>
                <c:pt idx="9455">
                  <c:v>9.4549999999999995E-2</c:v>
                </c:pt>
                <c:pt idx="9456">
                  <c:v>9.4560000000000005E-2</c:v>
                </c:pt>
                <c:pt idx="9457">
                  <c:v>9.4570000000000001E-2</c:v>
                </c:pt>
                <c:pt idx="9458">
                  <c:v>9.4579999999999997E-2</c:v>
                </c:pt>
                <c:pt idx="9459">
                  <c:v>9.4589999999999994E-2</c:v>
                </c:pt>
                <c:pt idx="9460">
                  <c:v>9.4600000000000004E-2</c:v>
                </c:pt>
                <c:pt idx="9461">
                  <c:v>9.461E-2</c:v>
                </c:pt>
                <c:pt idx="9462">
                  <c:v>9.4619999999999996E-2</c:v>
                </c:pt>
                <c:pt idx="9463">
                  <c:v>9.4630000000000006E-2</c:v>
                </c:pt>
                <c:pt idx="9464">
                  <c:v>9.4640000000000002E-2</c:v>
                </c:pt>
                <c:pt idx="9465">
                  <c:v>9.4649999999999998E-2</c:v>
                </c:pt>
                <c:pt idx="9466">
                  <c:v>9.4659999999999994E-2</c:v>
                </c:pt>
                <c:pt idx="9467">
                  <c:v>9.4670000000000004E-2</c:v>
                </c:pt>
                <c:pt idx="9468">
                  <c:v>9.468E-2</c:v>
                </c:pt>
                <c:pt idx="9469">
                  <c:v>9.4689999999999996E-2</c:v>
                </c:pt>
                <c:pt idx="9470">
                  <c:v>9.4700000000000006E-2</c:v>
                </c:pt>
                <c:pt idx="9471">
                  <c:v>9.4710000000000003E-2</c:v>
                </c:pt>
                <c:pt idx="9472">
                  <c:v>9.4719999999999999E-2</c:v>
                </c:pt>
                <c:pt idx="9473">
                  <c:v>9.4729999999999995E-2</c:v>
                </c:pt>
                <c:pt idx="9474">
                  <c:v>9.4740000000000005E-2</c:v>
                </c:pt>
                <c:pt idx="9475">
                  <c:v>9.4750000000000001E-2</c:v>
                </c:pt>
                <c:pt idx="9476">
                  <c:v>9.4759999999999997E-2</c:v>
                </c:pt>
                <c:pt idx="9477">
                  <c:v>9.4769999999999993E-2</c:v>
                </c:pt>
                <c:pt idx="9478">
                  <c:v>9.4780000000000003E-2</c:v>
                </c:pt>
                <c:pt idx="9479">
                  <c:v>9.4789999999999999E-2</c:v>
                </c:pt>
                <c:pt idx="9480">
                  <c:v>9.4799999999999995E-2</c:v>
                </c:pt>
                <c:pt idx="9481">
                  <c:v>9.4810000000000005E-2</c:v>
                </c:pt>
                <c:pt idx="9482">
                  <c:v>9.4820000000000002E-2</c:v>
                </c:pt>
                <c:pt idx="9483">
                  <c:v>9.4829999999999998E-2</c:v>
                </c:pt>
                <c:pt idx="9484">
                  <c:v>9.4839999999999994E-2</c:v>
                </c:pt>
                <c:pt idx="9485">
                  <c:v>9.4850000000000004E-2</c:v>
                </c:pt>
                <c:pt idx="9486">
                  <c:v>9.486E-2</c:v>
                </c:pt>
                <c:pt idx="9487">
                  <c:v>9.4869999999999996E-2</c:v>
                </c:pt>
                <c:pt idx="9488">
                  <c:v>9.4880000000000006E-2</c:v>
                </c:pt>
                <c:pt idx="9489">
                  <c:v>9.4890000000000002E-2</c:v>
                </c:pt>
                <c:pt idx="9490">
                  <c:v>9.4899999999999998E-2</c:v>
                </c:pt>
                <c:pt idx="9491">
                  <c:v>9.4909999999999994E-2</c:v>
                </c:pt>
                <c:pt idx="9492">
                  <c:v>9.4920000000000004E-2</c:v>
                </c:pt>
                <c:pt idx="9493">
                  <c:v>9.493E-2</c:v>
                </c:pt>
                <c:pt idx="9494">
                  <c:v>9.4939999999999997E-2</c:v>
                </c:pt>
                <c:pt idx="9495">
                  <c:v>9.4950000000000007E-2</c:v>
                </c:pt>
                <c:pt idx="9496">
                  <c:v>9.4960000000000003E-2</c:v>
                </c:pt>
                <c:pt idx="9497">
                  <c:v>9.4969999999999999E-2</c:v>
                </c:pt>
                <c:pt idx="9498">
                  <c:v>9.4979999999999995E-2</c:v>
                </c:pt>
                <c:pt idx="9499">
                  <c:v>9.4990000000000005E-2</c:v>
                </c:pt>
                <c:pt idx="9500">
                  <c:v>9.5000000000000001E-2</c:v>
                </c:pt>
                <c:pt idx="9501">
                  <c:v>9.5009999999999997E-2</c:v>
                </c:pt>
                <c:pt idx="9502">
                  <c:v>9.5019999999999993E-2</c:v>
                </c:pt>
                <c:pt idx="9503">
                  <c:v>9.5030000000000003E-2</c:v>
                </c:pt>
                <c:pt idx="9504">
                  <c:v>9.5039999999999999E-2</c:v>
                </c:pt>
                <c:pt idx="9505">
                  <c:v>9.5049999999999996E-2</c:v>
                </c:pt>
                <c:pt idx="9506">
                  <c:v>9.5060000000000006E-2</c:v>
                </c:pt>
                <c:pt idx="9507">
                  <c:v>9.5070000000000002E-2</c:v>
                </c:pt>
                <c:pt idx="9508">
                  <c:v>9.5079999999999998E-2</c:v>
                </c:pt>
                <c:pt idx="9509">
                  <c:v>9.5089999999999994E-2</c:v>
                </c:pt>
                <c:pt idx="9510">
                  <c:v>9.5100000000000004E-2</c:v>
                </c:pt>
                <c:pt idx="9511">
                  <c:v>9.511E-2</c:v>
                </c:pt>
                <c:pt idx="9512">
                  <c:v>9.5119999999999996E-2</c:v>
                </c:pt>
                <c:pt idx="9513">
                  <c:v>9.5130000000000006E-2</c:v>
                </c:pt>
                <c:pt idx="9514">
                  <c:v>9.5140000000000002E-2</c:v>
                </c:pt>
                <c:pt idx="9515">
                  <c:v>9.5149999999999998E-2</c:v>
                </c:pt>
                <c:pt idx="9516">
                  <c:v>9.5159999999999995E-2</c:v>
                </c:pt>
                <c:pt idx="9517">
                  <c:v>9.5170000000000005E-2</c:v>
                </c:pt>
                <c:pt idx="9518">
                  <c:v>9.5180000000000001E-2</c:v>
                </c:pt>
                <c:pt idx="9519">
                  <c:v>9.5189999999999997E-2</c:v>
                </c:pt>
                <c:pt idx="9520">
                  <c:v>9.5200000000000007E-2</c:v>
                </c:pt>
                <c:pt idx="9521">
                  <c:v>9.5210000000000003E-2</c:v>
                </c:pt>
                <c:pt idx="9522">
                  <c:v>9.5219999999999999E-2</c:v>
                </c:pt>
                <c:pt idx="9523">
                  <c:v>9.5229999999999995E-2</c:v>
                </c:pt>
                <c:pt idx="9524">
                  <c:v>9.5240000000000005E-2</c:v>
                </c:pt>
                <c:pt idx="9525">
                  <c:v>9.5250000000000001E-2</c:v>
                </c:pt>
                <c:pt idx="9526">
                  <c:v>9.5259999999999997E-2</c:v>
                </c:pt>
                <c:pt idx="9527">
                  <c:v>9.5269999999999994E-2</c:v>
                </c:pt>
                <c:pt idx="9528">
                  <c:v>9.5280000000000004E-2</c:v>
                </c:pt>
                <c:pt idx="9529">
                  <c:v>9.529E-2</c:v>
                </c:pt>
                <c:pt idx="9530">
                  <c:v>9.5299999999999996E-2</c:v>
                </c:pt>
                <c:pt idx="9531">
                  <c:v>9.5310000000000006E-2</c:v>
                </c:pt>
                <c:pt idx="9532">
                  <c:v>9.5320000000000002E-2</c:v>
                </c:pt>
                <c:pt idx="9533">
                  <c:v>9.5329999999999998E-2</c:v>
                </c:pt>
                <c:pt idx="9534">
                  <c:v>9.5339999999999994E-2</c:v>
                </c:pt>
                <c:pt idx="9535">
                  <c:v>9.5350000000000004E-2</c:v>
                </c:pt>
                <c:pt idx="9536">
                  <c:v>9.536E-2</c:v>
                </c:pt>
                <c:pt idx="9537">
                  <c:v>9.5369999999999996E-2</c:v>
                </c:pt>
                <c:pt idx="9538">
                  <c:v>9.5380000000000006E-2</c:v>
                </c:pt>
                <c:pt idx="9539">
                  <c:v>9.5390000000000003E-2</c:v>
                </c:pt>
                <c:pt idx="9540">
                  <c:v>9.5399999999999999E-2</c:v>
                </c:pt>
                <c:pt idx="9541">
                  <c:v>9.5409999999999995E-2</c:v>
                </c:pt>
                <c:pt idx="9542">
                  <c:v>9.5420000000000005E-2</c:v>
                </c:pt>
                <c:pt idx="9543">
                  <c:v>9.5430000000000001E-2</c:v>
                </c:pt>
                <c:pt idx="9544">
                  <c:v>9.5439999999999997E-2</c:v>
                </c:pt>
                <c:pt idx="9545">
                  <c:v>9.5449999999999993E-2</c:v>
                </c:pt>
                <c:pt idx="9546">
                  <c:v>9.5460000000000003E-2</c:v>
                </c:pt>
                <c:pt idx="9547">
                  <c:v>9.5469999999999999E-2</c:v>
                </c:pt>
                <c:pt idx="9548">
                  <c:v>9.5479999999999995E-2</c:v>
                </c:pt>
                <c:pt idx="9549">
                  <c:v>9.5490000000000005E-2</c:v>
                </c:pt>
                <c:pt idx="9550">
                  <c:v>9.5500000000000002E-2</c:v>
                </c:pt>
                <c:pt idx="9551">
                  <c:v>9.5509999999999998E-2</c:v>
                </c:pt>
                <c:pt idx="9552">
                  <c:v>9.5519999999999994E-2</c:v>
                </c:pt>
                <c:pt idx="9553">
                  <c:v>9.5530000000000004E-2</c:v>
                </c:pt>
                <c:pt idx="9554">
                  <c:v>9.554E-2</c:v>
                </c:pt>
                <c:pt idx="9555">
                  <c:v>9.5549999999999996E-2</c:v>
                </c:pt>
                <c:pt idx="9556">
                  <c:v>9.5560000000000006E-2</c:v>
                </c:pt>
                <c:pt idx="9557">
                  <c:v>9.5570000000000002E-2</c:v>
                </c:pt>
                <c:pt idx="9558">
                  <c:v>9.5579999999999998E-2</c:v>
                </c:pt>
                <c:pt idx="9559">
                  <c:v>9.5589999999999994E-2</c:v>
                </c:pt>
                <c:pt idx="9560">
                  <c:v>9.5600000000000004E-2</c:v>
                </c:pt>
                <c:pt idx="9561">
                  <c:v>9.5610000000000001E-2</c:v>
                </c:pt>
                <c:pt idx="9562">
                  <c:v>9.5619999999999997E-2</c:v>
                </c:pt>
                <c:pt idx="9563">
                  <c:v>9.5630000000000007E-2</c:v>
                </c:pt>
                <c:pt idx="9564">
                  <c:v>9.5640000000000003E-2</c:v>
                </c:pt>
                <c:pt idx="9565">
                  <c:v>9.5649999999999999E-2</c:v>
                </c:pt>
                <c:pt idx="9566">
                  <c:v>9.5659999999999995E-2</c:v>
                </c:pt>
                <c:pt idx="9567">
                  <c:v>9.5670000000000005E-2</c:v>
                </c:pt>
                <c:pt idx="9568">
                  <c:v>9.5680000000000001E-2</c:v>
                </c:pt>
                <c:pt idx="9569">
                  <c:v>9.5689999999999997E-2</c:v>
                </c:pt>
                <c:pt idx="9570">
                  <c:v>9.5699999999999993E-2</c:v>
                </c:pt>
                <c:pt idx="9571">
                  <c:v>9.5710000000000003E-2</c:v>
                </c:pt>
                <c:pt idx="9572">
                  <c:v>9.572E-2</c:v>
                </c:pt>
                <c:pt idx="9573">
                  <c:v>9.5729999999999996E-2</c:v>
                </c:pt>
                <c:pt idx="9574">
                  <c:v>9.5740000000000006E-2</c:v>
                </c:pt>
                <c:pt idx="9575">
                  <c:v>9.5750000000000002E-2</c:v>
                </c:pt>
                <c:pt idx="9576">
                  <c:v>9.5759999999999998E-2</c:v>
                </c:pt>
                <c:pt idx="9577">
                  <c:v>9.5769999999999994E-2</c:v>
                </c:pt>
                <c:pt idx="9578">
                  <c:v>9.5780000000000004E-2</c:v>
                </c:pt>
                <c:pt idx="9579">
                  <c:v>9.579E-2</c:v>
                </c:pt>
                <c:pt idx="9580">
                  <c:v>9.5799999999999996E-2</c:v>
                </c:pt>
                <c:pt idx="9581">
                  <c:v>9.5810000000000006E-2</c:v>
                </c:pt>
                <c:pt idx="9582">
                  <c:v>9.5820000000000002E-2</c:v>
                </c:pt>
                <c:pt idx="9583">
                  <c:v>9.5829999999999999E-2</c:v>
                </c:pt>
                <c:pt idx="9584">
                  <c:v>9.5839999999999995E-2</c:v>
                </c:pt>
                <c:pt idx="9585">
                  <c:v>9.5850000000000005E-2</c:v>
                </c:pt>
                <c:pt idx="9586">
                  <c:v>9.5860000000000001E-2</c:v>
                </c:pt>
                <c:pt idx="9587">
                  <c:v>9.5869999999999997E-2</c:v>
                </c:pt>
                <c:pt idx="9588">
                  <c:v>9.5880000000000007E-2</c:v>
                </c:pt>
                <c:pt idx="9589">
                  <c:v>9.5890000000000003E-2</c:v>
                </c:pt>
                <c:pt idx="9590">
                  <c:v>9.5899999999999999E-2</c:v>
                </c:pt>
                <c:pt idx="9591">
                  <c:v>9.5909999999999995E-2</c:v>
                </c:pt>
                <c:pt idx="9592">
                  <c:v>9.5920000000000005E-2</c:v>
                </c:pt>
                <c:pt idx="9593">
                  <c:v>9.5930000000000001E-2</c:v>
                </c:pt>
                <c:pt idx="9594">
                  <c:v>9.5939999999999998E-2</c:v>
                </c:pt>
                <c:pt idx="9595">
                  <c:v>9.5949999999999994E-2</c:v>
                </c:pt>
                <c:pt idx="9596">
                  <c:v>9.5960000000000004E-2</c:v>
                </c:pt>
                <c:pt idx="9597">
                  <c:v>9.597E-2</c:v>
                </c:pt>
                <c:pt idx="9598">
                  <c:v>9.5979999999999996E-2</c:v>
                </c:pt>
                <c:pt idx="9599">
                  <c:v>9.5990000000000006E-2</c:v>
                </c:pt>
                <c:pt idx="9600">
                  <c:v>9.6000000000000002E-2</c:v>
                </c:pt>
                <c:pt idx="9601">
                  <c:v>9.6009999999999998E-2</c:v>
                </c:pt>
                <c:pt idx="9602">
                  <c:v>9.6019999999999994E-2</c:v>
                </c:pt>
                <c:pt idx="9603">
                  <c:v>9.6030000000000004E-2</c:v>
                </c:pt>
                <c:pt idx="9604">
                  <c:v>9.604E-2</c:v>
                </c:pt>
                <c:pt idx="9605">
                  <c:v>9.6049999999999996E-2</c:v>
                </c:pt>
                <c:pt idx="9606">
                  <c:v>9.6060000000000006E-2</c:v>
                </c:pt>
                <c:pt idx="9607">
                  <c:v>9.6070000000000003E-2</c:v>
                </c:pt>
                <c:pt idx="9608">
                  <c:v>9.6079999999999999E-2</c:v>
                </c:pt>
                <c:pt idx="9609">
                  <c:v>9.6089999999999995E-2</c:v>
                </c:pt>
                <c:pt idx="9610">
                  <c:v>9.6100000000000005E-2</c:v>
                </c:pt>
                <c:pt idx="9611">
                  <c:v>9.6110000000000001E-2</c:v>
                </c:pt>
                <c:pt idx="9612">
                  <c:v>9.6119999999999997E-2</c:v>
                </c:pt>
                <c:pt idx="9613">
                  <c:v>9.6129999999999993E-2</c:v>
                </c:pt>
                <c:pt idx="9614">
                  <c:v>9.6140000000000003E-2</c:v>
                </c:pt>
                <c:pt idx="9615">
                  <c:v>9.6149999999999999E-2</c:v>
                </c:pt>
                <c:pt idx="9616">
                  <c:v>9.6159999999999995E-2</c:v>
                </c:pt>
                <c:pt idx="9617">
                  <c:v>9.6170000000000005E-2</c:v>
                </c:pt>
                <c:pt idx="9618">
                  <c:v>9.6180000000000002E-2</c:v>
                </c:pt>
                <c:pt idx="9619">
                  <c:v>9.6189999999999998E-2</c:v>
                </c:pt>
                <c:pt idx="9620">
                  <c:v>9.6199999999999994E-2</c:v>
                </c:pt>
                <c:pt idx="9621">
                  <c:v>9.6210000000000004E-2</c:v>
                </c:pt>
                <c:pt idx="9622">
                  <c:v>9.622E-2</c:v>
                </c:pt>
                <c:pt idx="9623">
                  <c:v>9.6229999999999996E-2</c:v>
                </c:pt>
                <c:pt idx="9624">
                  <c:v>9.6240000000000006E-2</c:v>
                </c:pt>
                <c:pt idx="9625">
                  <c:v>9.6250000000000002E-2</c:v>
                </c:pt>
                <c:pt idx="9626">
                  <c:v>9.6259999999999998E-2</c:v>
                </c:pt>
                <c:pt idx="9627">
                  <c:v>9.6269999999999994E-2</c:v>
                </c:pt>
                <c:pt idx="9628">
                  <c:v>9.6280000000000004E-2</c:v>
                </c:pt>
                <c:pt idx="9629">
                  <c:v>9.6290000000000001E-2</c:v>
                </c:pt>
                <c:pt idx="9630">
                  <c:v>9.6299999999999997E-2</c:v>
                </c:pt>
                <c:pt idx="9631">
                  <c:v>9.6310000000000007E-2</c:v>
                </c:pt>
                <c:pt idx="9632">
                  <c:v>9.6320000000000003E-2</c:v>
                </c:pt>
                <c:pt idx="9633">
                  <c:v>9.6329999999999999E-2</c:v>
                </c:pt>
                <c:pt idx="9634">
                  <c:v>9.6339999999999995E-2</c:v>
                </c:pt>
                <c:pt idx="9635">
                  <c:v>9.6350000000000005E-2</c:v>
                </c:pt>
                <c:pt idx="9636">
                  <c:v>9.6360000000000001E-2</c:v>
                </c:pt>
                <c:pt idx="9637">
                  <c:v>9.6369999999999997E-2</c:v>
                </c:pt>
                <c:pt idx="9638">
                  <c:v>9.6379999999999993E-2</c:v>
                </c:pt>
                <c:pt idx="9639">
                  <c:v>9.6390000000000003E-2</c:v>
                </c:pt>
                <c:pt idx="9640">
                  <c:v>9.64E-2</c:v>
                </c:pt>
                <c:pt idx="9641">
                  <c:v>9.6409999999999996E-2</c:v>
                </c:pt>
                <c:pt idx="9642">
                  <c:v>9.6420000000000006E-2</c:v>
                </c:pt>
                <c:pt idx="9643">
                  <c:v>9.6430000000000002E-2</c:v>
                </c:pt>
                <c:pt idx="9644">
                  <c:v>9.6439999999999998E-2</c:v>
                </c:pt>
                <c:pt idx="9645">
                  <c:v>9.6449999999999994E-2</c:v>
                </c:pt>
                <c:pt idx="9646">
                  <c:v>9.6460000000000004E-2</c:v>
                </c:pt>
                <c:pt idx="9647">
                  <c:v>9.647E-2</c:v>
                </c:pt>
                <c:pt idx="9648">
                  <c:v>9.6479999999999996E-2</c:v>
                </c:pt>
                <c:pt idx="9649">
                  <c:v>9.6490000000000006E-2</c:v>
                </c:pt>
                <c:pt idx="9650">
                  <c:v>9.6500000000000002E-2</c:v>
                </c:pt>
                <c:pt idx="9651">
                  <c:v>9.6509999999999999E-2</c:v>
                </c:pt>
                <c:pt idx="9652">
                  <c:v>9.6519999999999995E-2</c:v>
                </c:pt>
                <c:pt idx="9653">
                  <c:v>9.6530000000000005E-2</c:v>
                </c:pt>
                <c:pt idx="9654">
                  <c:v>9.6540000000000001E-2</c:v>
                </c:pt>
                <c:pt idx="9655">
                  <c:v>9.6549999999999997E-2</c:v>
                </c:pt>
                <c:pt idx="9656">
                  <c:v>9.6560000000000007E-2</c:v>
                </c:pt>
                <c:pt idx="9657">
                  <c:v>9.6570000000000003E-2</c:v>
                </c:pt>
                <c:pt idx="9658">
                  <c:v>9.6579999999999999E-2</c:v>
                </c:pt>
                <c:pt idx="9659">
                  <c:v>9.6589999999999995E-2</c:v>
                </c:pt>
                <c:pt idx="9660">
                  <c:v>9.6600000000000005E-2</c:v>
                </c:pt>
                <c:pt idx="9661">
                  <c:v>9.6610000000000001E-2</c:v>
                </c:pt>
                <c:pt idx="9662">
                  <c:v>9.6619999999999998E-2</c:v>
                </c:pt>
                <c:pt idx="9663">
                  <c:v>9.6629999999999994E-2</c:v>
                </c:pt>
                <c:pt idx="9664">
                  <c:v>9.6640000000000004E-2</c:v>
                </c:pt>
                <c:pt idx="9665">
                  <c:v>9.665E-2</c:v>
                </c:pt>
                <c:pt idx="9666">
                  <c:v>9.6659999999999996E-2</c:v>
                </c:pt>
                <c:pt idx="9667">
                  <c:v>9.6670000000000006E-2</c:v>
                </c:pt>
                <c:pt idx="9668">
                  <c:v>9.6680000000000002E-2</c:v>
                </c:pt>
                <c:pt idx="9669">
                  <c:v>9.6689999999999998E-2</c:v>
                </c:pt>
                <c:pt idx="9670">
                  <c:v>9.6699999999999994E-2</c:v>
                </c:pt>
                <c:pt idx="9671">
                  <c:v>9.6710000000000004E-2</c:v>
                </c:pt>
                <c:pt idx="9672">
                  <c:v>9.672E-2</c:v>
                </c:pt>
                <c:pt idx="9673">
                  <c:v>9.6729999999999997E-2</c:v>
                </c:pt>
                <c:pt idx="9674">
                  <c:v>9.6740000000000007E-2</c:v>
                </c:pt>
                <c:pt idx="9675">
                  <c:v>9.6750000000000003E-2</c:v>
                </c:pt>
                <c:pt idx="9676">
                  <c:v>9.6759999999999999E-2</c:v>
                </c:pt>
                <c:pt idx="9677">
                  <c:v>9.6769999999999995E-2</c:v>
                </c:pt>
                <c:pt idx="9678">
                  <c:v>9.6780000000000005E-2</c:v>
                </c:pt>
                <c:pt idx="9679">
                  <c:v>9.6790000000000001E-2</c:v>
                </c:pt>
                <c:pt idx="9680">
                  <c:v>9.6799999999999997E-2</c:v>
                </c:pt>
                <c:pt idx="9681">
                  <c:v>9.6809999999999993E-2</c:v>
                </c:pt>
                <c:pt idx="9682">
                  <c:v>9.6820000000000003E-2</c:v>
                </c:pt>
                <c:pt idx="9683">
                  <c:v>9.6829999999999999E-2</c:v>
                </c:pt>
                <c:pt idx="9684">
                  <c:v>9.6839999999999996E-2</c:v>
                </c:pt>
                <c:pt idx="9685">
                  <c:v>9.6850000000000006E-2</c:v>
                </c:pt>
                <c:pt idx="9686">
                  <c:v>9.6860000000000002E-2</c:v>
                </c:pt>
                <c:pt idx="9687">
                  <c:v>9.6869999999999998E-2</c:v>
                </c:pt>
                <c:pt idx="9688">
                  <c:v>9.6879999999999994E-2</c:v>
                </c:pt>
                <c:pt idx="9689">
                  <c:v>9.6890000000000004E-2</c:v>
                </c:pt>
                <c:pt idx="9690">
                  <c:v>9.69E-2</c:v>
                </c:pt>
                <c:pt idx="9691">
                  <c:v>9.6909999999999996E-2</c:v>
                </c:pt>
                <c:pt idx="9692">
                  <c:v>9.6920000000000006E-2</c:v>
                </c:pt>
                <c:pt idx="9693">
                  <c:v>9.6930000000000002E-2</c:v>
                </c:pt>
                <c:pt idx="9694">
                  <c:v>9.6939999999999998E-2</c:v>
                </c:pt>
                <c:pt idx="9695">
                  <c:v>9.6949999999999995E-2</c:v>
                </c:pt>
                <c:pt idx="9696">
                  <c:v>9.6960000000000005E-2</c:v>
                </c:pt>
                <c:pt idx="9697">
                  <c:v>9.6970000000000001E-2</c:v>
                </c:pt>
                <c:pt idx="9698">
                  <c:v>9.6979999999999997E-2</c:v>
                </c:pt>
                <c:pt idx="9699">
                  <c:v>9.6990000000000007E-2</c:v>
                </c:pt>
                <c:pt idx="9700">
                  <c:v>9.7000000000000003E-2</c:v>
                </c:pt>
                <c:pt idx="9701">
                  <c:v>9.7009999999999999E-2</c:v>
                </c:pt>
                <c:pt idx="9702">
                  <c:v>9.7019999999999995E-2</c:v>
                </c:pt>
                <c:pt idx="9703">
                  <c:v>9.7030000000000005E-2</c:v>
                </c:pt>
                <c:pt idx="9704">
                  <c:v>9.7040000000000001E-2</c:v>
                </c:pt>
                <c:pt idx="9705">
                  <c:v>9.7049999999999997E-2</c:v>
                </c:pt>
                <c:pt idx="9706">
                  <c:v>9.7059999999999994E-2</c:v>
                </c:pt>
                <c:pt idx="9707">
                  <c:v>9.7070000000000004E-2</c:v>
                </c:pt>
                <c:pt idx="9708">
                  <c:v>9.708E-2</c:v>
                </c:pt>
                <c:pt idx="9709">
                  <c:v>9.7089999999999996E-2</c:v>
                </c:pt>
                <c:pt idx="9710">
                  <c:v>9.7100000000000006E-2</c:v>
                </c:pt>
                <c:pt idx="9711">
                  <c:v>9.7110000000000002E-2</c:v>
                </c:pt>
                <c:pt idx="9712">
                  <c:v>9.7119999999999998E-2</c:v>
                </c:pt>
                <c:pt idx="9713">
                  <c:v>9.7129999999999994E-2</c:v>
                </c:pt>
                <c:pt idx="9714">
                  <c:v>9.7140000000000004E-2</c:v>
                </c:pt>
                <c:pt idx="9715">
                  <c:v>9.715E-2</c:v>
                </c:pt>
                <c:pt idx="9716">
                  <c:v>9.7159999999999996E-2</c:v>
                </c:pt>
                <c:pt idx="9717">
                  <c:v>9.7170000000000006E-2</c:v>
                </c:pt>
                <c:pt idx="9718">
                  <c:v>9.7180000000000002E-2</c:v>
                </c:pt>
                <c:pt idx="9719">
                  <c:v>9.7189999999999999E-2</c:v>
                </c:pt>
                <c:pt idx="9720">
                  <c:v>9.7199999999999995E-2</c:v>
                </c:pt>
                <c:pt idx="9721">
                  <c:v>9.7210000000000005E-2</c:v>
                </c:pt>
                <c:pt idx="9722">
                  <c:v>9.7220000000000001E-2</c:v>
                </c:pt>
                <c:pt idx="9723">
                  <c:v>9.7229999999999997E-2</c:v>
                </c:pt>
                <c:pt idx="9724">
                  <c:v>9.7239999999999993E-2</c:v>
                </c:pt>
                <c:pt idx="9725">
                  <c:v>9.7250000000000003E-2</c:v>
                </c:pt>
                <c:pt idx="9726">
                  <c:v>9.7259999999999999E-2</c:v>
                </c:pt>
                <c:pt idx="9727">
                  <c:v>9.7269999999999995E-2</c:v>
                </c:pt>
                <c:pt idx="9728">
                  <c:v>9.7280000000000005E-2</c:v>
                </c:pt>
                <c:pt idx="9729">
                  <c:v>9.7290000000000001E-2</c:v>
                </c:pt>
                <c:pt idx="9730">
                  <c:v>9.7299999999999998E-2</c:v>
                </c:pt>
                <c:pt idx="9731">
                  <c:v>9.7309999999999994E-2</c:v>
                </c:pt>
                <c:pt idx="9732">
                  <c:v>9.7320000000000004E-2</c:v>
                </c:pt>
                <c:pt idx="9733">
                  <c:v>9.733E-2</c:v>
                </c:pt>
                <c:pt idx="9734">
                  <c:v>9.7339999999999996E-2</c:v>
                </c:pt>
                <c:pt idx="9735">
                  <c:v>9.7350000000000006E-2</c:v>
                </c:pt>
                <c:pt idx="9736">
                  <c:v>9.7360000000000002E-2</c:v>
                </c:pt>
                <c:pt idx="9737">
                  <c:v>9.7369999999999998E-2</c:v>
                </c:pt>
                <c:pt idx="9738">
                  <c:v>9.7379999999999994E-2</c:v>
                </c:pt>
                <c:pt idx="9739">
                  <c:v>9.7390000000000004E-2</c:v>
                </c:pt>
                <c:pt idx="9740">
                  <c:v>9.74E-2</c:v>
                </c:pt>
                <c:pt idx="9741">
                  <c:v>9.7409999999999997E-2</c:v>
                </c:pt>
                <c:pt idx="9742">
                  <c:v>9.7420000000000007E-2</c:v>
                </c:pt>
                <c:pt idx="9743">
                  <c:v>9.7430000000000003E-2</c:v>
                </c:pt>
                <c:pt idx="9744">
                  <c:v>9.7439999999999999E-2</c:v>
                </c:pt>
                <c:pt idx="9745">
                  <c:v>9.7449999999999995E-2</c:v>
                </c:pt>
                <c:pt idx="9746">
                  <c:v>9.7460000000000005E-2</c:v>
                </c:pt>
                <c:pt idx="9747">
                  <c:v>9.7470000000000001E-2</c:v>
                </c:pt>
                <c:pt idx="9748">
                  <c:v>9.7479999999999997E-2</c:v>
                </c:pt>
                <c:pt idx="9749">
                  <c:v>9.7489999999999993E-2</c:v>
                </c:pt>
                <c:pt idx="9750">
                  <c:v>9.7500000000000003E-2</c:v>
                </c:pt>
                <c:pt idx="9751">
                  <c:v>9.7509999999999999E-2</c:v>
                </c:pt>
                <c:pt idx="9752">
                  <c:v>9.7519999999999996E-2</c:v>
                </c:pt>
                <c:pt idx="9753">
                  <c:v>9.7530000000000006E-2</c:v>
                </c:pt>
                <c:pt idx="9754">
                  <c:v>9.7540000000000002E-2</c:v>
                </c:pt>
                <c:pt idx="9755">
                  <c:v>9.7549999999999998E-2</c:v>
                </c:pt>
                <c:pt idx="9756">
                  <c:v>9.7559999999999994E-2</c:v>
                </c:pt>
                <c:pt idx="9757">
                  <c:v>9.7570000000000004E-2</c:v>
                </c:pt>
                <c:pt idx="9758">
                  <c:v>9.758E-2</c:v>
                </c:pt>
                <c:pt idx="9759">
                  <c:v>9.7589999999999996E-2</c:v>
                </c:pt>
                <c:pt idx="9760">
                  <c:v>9.7600000000000006E-2</c:v>
                </c:pt>
                <c:pt idx="9761">
                  <c:v>9.7610000000000002E-2</c:v>
                </c:pt>
                <c:pt idx="9762">
                  <c:v>9.7619999999999998E-2</c:v>
                </c:pt>
                <c:pt idx="9763">
                  <c:v>9.7629999999999995E-2</c:v>
                </c:pt>
                <c:pt idx="9764">
                  <c:v>9.7640000000000005E-2</c:v>
                </c:pt>
                <c:pt idx="9765">
                  <c:v>9.7650000000000001E-2</c:v>
                </c:pt>
                <c:pt idx="9766">
                  <c:v>9.7659999999999997E-2</c:v>
                </c:pt>
                <c:pt idx="9767">
                  <c:v>9.7670000000000007E-2</c:v>
                </c:pt>
                <c:pt idx="9768">
                  <c:v>9.7680000000000003E-2</c:v>
                </c:pt>
                <c:pt idx="9769">
                  <c:v>9.7689999999999999E-2</c:v>
                </c:pt>
                <c:pt idx="9770">
                  <c:v>9.7699999999999995E-2</c:v>
                </c:pt>
                <c:pt idx="9771">
                  <c:v>9.7710000000000005E-2</c:v>
                </c:pt>
                <c:pt idx="9772">
                  <c:v>9.7720000000000001E-2</c:v>
                </c:pt>
                <c:pt idx="9773">
                  <c:v>9.7729999999999997E-2</c:v>
                </c:pt>
                <c:pt idx="9774">
                  <c:v>9.7739999999999994E-2</c:v>
                </c:pt>
                <c:pt idx="9775">
                  <c:v>9.7750000000000004E-2</c:v>
                </c:pt>
                <c:pt idx="9776">
                  <c:v>9.776E-2</c:v>
                </c:pt>
                <c:pt idx="9777">
                  <c:v>9.7769999999999996E-2</c:v>
                </c:pt>
                <c:pt idx="9778">
                  <c:v>9.7780000000000006E-2</c:v>
                </c:pt>
                <c:pt idx="9779">
                  <c:v>9.7790000000000002E-2</c:v>
                </c:pt>
                <c:pt idx="9780">
                  <c:v>9.7799999999999998E-2</c:v>
                </c:pt>
                <c:pt idx="9781">
                  <c:v>9.7809999999999994E-2</c:v>
                </c:pt>
                <c:pt idx="9782">
                  <c:v>9.7820000000000004E-2</c:v>
                </c:pt>
                <c:pt idx="9783">
                  <c:v>9.783E-2</c:v>
                </c:pt>
                <c:pt idx="9784">
                  <c:v>9.7839999999999996E-2</c:v>
                </c:pt>
                <c:pt idx="9785">
                  <c:v>9.7850000000000006E-2</c:v>
                </c:pt>
                <c:pt idx="9786">
                  <c:v>9.7860000000000003E-2</c:v>
                </c:pt>
                <c:pt idx="9787">
                  <c:v>9.7869999999999999E-2</c:v>
                </c:pt>
                <c:pt idx="9788">
                  <c:v>9.7879999999999995E-2</c:v>
                </c:pt>
                <c:pt idx="9789">
                  <c:v>9.7890000000000005E-2</c:v>
                </c:pt>
                <c:pt idx="9790">
                  <c:v>9.7900000000000001E-2</c:v>
                </c:pt>
                <c:pt idx="9791">
                  <c:v>9.7909999999999997E-2</c:v>
                </c:pt>
                <c:pt idx="9792">
                  <c:v>9.7919999999999993E-2</c:v>
                </c:pt>
                <c:pt idx="9793">
                  <c:v>9.7930000000000003E-2</c:v>
                </c:pt>
                <c:pt idx="9794">
                  <c:v>9.7939999999999999E-2</c:v>
                </c:pt>
                <c:pt idx="9795">
                  <c:v>9.7949999999999995E-2</c:v>
                </c:pt>
                <c:pt idx="9796">
                  <c:v>9.7960000000000005E-2</c:v>
                </c:pt>
                <c:pt idx="9797">
                  <c:v>9.7970000000000002E-2</c:v>
                </c:pt>
                <c:pt idx="9798">
                  <c:v>9.7979999999999998E-2</c:v>
                </c:pt>
                <c:pt idx="9799">
                  <c:v>9.7989999999999994E-2</c:v>
                </c:pt>
                <c:pt idx="9800">
                  <c:v>9.8000000000000004E-2</c:v>
                </c:pt>
                <c:pt idx="9801">
                  <c:v>9.801E-2</c:v>
                </c:pt>
                <c:pt idx="9802">
                  <c:v>9.8019999999999996E-2</c:v>
                </c:pt>
                <c:pt idx="9803">
                  <c:v>9.8030000000000006E-2</c:v>
                </c:pt>
                <c:pt idx="9804">
                  <c:v>9.8040000000000002E-2</c:v>
                </c:pt>
                <c:pt idx="9805">
                  <c:v>9.8049999999999998E-2</c:v>
                </c:pt>
                <c:pt idx="9806">
                  <c:v>9.8059999999999994E-2</c:v>
                </c:pt>
                <c:pt idx="9807">
                  <c:v>9.8070000000000004E-2</c:v>
                </c:pt>
                <c:pt idx="9808">
                  <c:v>9.8080000000000001E-2</c:v>
                </c:pt>
                <c:pt idx="9809">
                  <c:v>9.8089999999999997E-2</c:v>
                </c:pt>
                <c:pt idx="9810">
                  <c:v>9.8100000000000007E-2</c:v>
                </c:pt>
                <c:pt idx="9811">
                  <c:v>9.8110000000000003E-2</c:v>
                </c:pt>
                <c:pt idx="9812">
                  <c:v>9.8119999999999999E-2</c:v>
                </c:pt>
                <c:pt idx="9813">
                  <c:v>9.8129999999999995E-2</c:v>
                </c:pt>
                <c:pt idx="9814">
                  <c:v>9.8140000000000005E-2</c:v>
                </c:pt>
                <c:pt idx="9815">
                  <c:v>9.8150000000000001E-2</c:v>
                </c:pt>
                <c:pt idx="9816">
                  <c:v>9.8159999999999997E-2</c:v>
                </c:pt>
                <c:pt idx="9817">
                  <c:v>9.8169999999999993E-2</c:v>
                </c:pt>
                <c:pt idx="9818">
                  <c:v>9.8180000000000003E-2</c:v>
                </c:pt>
                <c:pt idx="9819">
                  <c:v>9.819E-2</c:v>
                </c:pt>
                <c:pt idx="9820">
                  <c:v>9.8199999999999996E-2</c:v>
                </c:pt>
                <c:pt idx="9821">
                  <c:v>9.8210000000000006E-2</c:v>
                </c:pt>
                <c:pt idx="9822">
                  <c:v>9.8220000000000002E-2</c:v>
                </c:pt>
                <c:pt idx="9823">
                  <c:v>9.8229999999999998E-2</c:v>
                </c:pt>
                <c:pt idx="9824">
                  <c:v>9.8239999999999994E-2</c:v>
                </c:pt>
                <c:pt idx="9825">
                  <c:v>9.8250000000000004E-2</c:v>
                </c:pt>
                <c:pt idx="9826">
                  <c:v>9.826E-2</c:v>
                </c:pt>
                <c:pt idx="9827">
                  <c:v>9.8269999999999996E-2</c:v>
                </c:pt>
                <c:pt idx="9828">
                  <c:v>9.8280000000000006E-2</c:v>
                </c:pt>
                <c:pt idx="9829">
                  <c:v>9.8290000000000002E-2</c:v>
                </c:pt>
                <c:pt idx="9830">
                  <c:v>9.8299999999999998E-2</c:v>
                </c:pt>
                <c:pt idx="9831">
                  <c:v>9.8309999999999995E-2</c:v>
                </c:pt>
                <c:pt idx="9832">
                  <c:v>9.8320000000000005E-2</c:v>
                </c:pt>
                <c:pt idx="9833">
                  <c:v>9.8330000000000001E-2</c:v>
                </c:pt>
                <c:pt idx="9834">
                  <c:v>9.8339999999999997E-2</c:v>
                </c:pt>
                <c:pt idx="9835">
                  <c:v>9.8350000000000007E-2</c:v>
                </c:pt>
                <c:pt idx="9836">
                  <c:v>9.8360000000000003E-2</c:v>
                </c:pt>
                <c:pt idx="9837">
                  <c:v>9.8369999999999999E-2</c:v>
                </c:pt>
                <c:pt idx="9838">
                  <c:v>9.8379999999999995E-2</c:v>
                </c:pt>
                <c:pt idx="9839">
                  <c:v>9.8390000000000005E-2</c:v>
                </c:pt>
                <c:pt idx="9840">
                  <c:v>9.8400000000000001E-2</c:v>
                </c:pt>
                <c:pt idx="9841">
                  <c:v>9.8409999999999997E-2</c:v>
                </c:pt>
                <c:pt idx="9842">
                  <c:v>9.8419999999999994E-2</c:v>
                </c:pt>
                <c:pt idx="9843">
                  <c:v>9.8430000000000004E-2</c:v>
                </c:pt>
                <c:pt idx="9844">
                  <c:v>9.844E-2</c:v>
                </c:pt>
                <c:pt idx="9845">
                  <c:v>9.8449999999999996E-2</c:v>
                </c:pt>
                <c:pt idx="9846">
                  <c:v>9.8460000000000006E-2</c:v>
                </c:pt>
                <c:pt idx="9847">
                  <c:v>9.8470000000000002E-2</c:v>
                </c:pt>
                <c:pt idx="9848">
                  <c:v>9.8479999999999998E-2</c:v>
                </c:pt>
                <c:pt idx="9849">
                  <c:v>9.8489999999999994E-2</c:v>
                </c:pt>
                <c:pt idx="9850">
                  <c:v>9.8500000000000004E-2</c:v>
                </c:pt>
                <c:pt idx="9851">
                  <c:v>9.851E-2</c:v>
                </c:pt>
                <c:pt idx="9852">
                  <c:v>9.8519999999999996E-2</c:v>
                </c:pt>
                <c:pt idx="9853">
                  <c:v>9.8530000000000006E-2</c:v>
                </c:pt>
                <c:pt idx="9854">
                  <c:v>9.8540000000000003E-2</c:v>
                </c:pt>
                <c:pt idx="9855">
                  <c:v>9.8549999999999999E-2</c:v>
                </c:pt>
                <c:pt idx="9856">
                  <c:v>9.8559999999999995E-2</c:v>
                </c:pt>
                <c:pt idx="9857">
                  <c:v>9.8570000000000005E-2</c:v>
                </c:pt>
                <c:pt idx="9858">
                  <c:v>9.8580000000000001E-2</c:v>
                </c:pt>
                <c:pt idx="9859">
                  <c:v>9.8589999999999997E-2</c:v>
                </c:pt>
                <c:pt idx="9860">
                  <c:v>9.8599999999999993E-2</c:v>
                </c:pt>
                <c:pt idx="9861">
                  <c:v>9.8610000000000003E-2</c:v>
                </c:pt>
                <c:pt idx="9862">
                  <c:v>9.8619999999999999E-2</c:v>
                </c:pt>
                <c:pt idx="9863">
                  <c:v>9.8629999999999995E-2</c:v>
                </c:pt>
                <c:pt idx="9864">
                  <c:v>9.8640000000000005E-2</c:v>
                </c:pt>
                <c:pt idx="9865">
                  <c:v>9.8650000000000002E-2</c:v>
                </c:pt>
                <c:pt idx="9866">
                  <c:v>9.8659999999999998E-2</c:v>
                </c:pt>
                <c:pt idx="9867">
                  <c:v>9.8669999999999994E-2</c:v>
                </c:pt>
                <c:pt idx="9868">
                  <c:v>9.8680000000000004E-2</c:v>
                </c:pt>
                <c:pt idx="9869">
                  <c:v>9.869E-2</c:v>
                </c:pt>
                <c:pt idx="9870">
                  <c:v>9.8699999999999996E-2</c:v>
                </c:pt>
                <c:pt idx="9871">
                  <c:v>9.8710000000000006E-2</c:v>
                </c:pt>
                <c:pt idx="9872">
                  <c:v>9.8720000000000002E-2</c:v>
                </c:pt>
                <c:pt idx="9873">
                  <c:v>9.8729999999999998E-2</c:v>
                </c:pt>
                <c:pt idx="9874">
                  <c:v>9.8739999999999994E-2</c:v>
                </c:pt>
                <c:pt idx="9875">
                  <c:v>9.8750000000000004E-2</c:v>
                </c:pt>
                <c:pt idx="9876">
                  <c:v>9.8760000000000001E-2</c:v>
                </c:pt>
                <c:pt idx="9877">
                  <c:v>9.8769999999999997E-2</c:v>
                </c:pt>
                <c:pt idx="9878">
                  <c:v>9.8780000000000007E-2</c:v>
                </c:pt>
                <c:pt idx="9879">
                  <c:v>9.8790000000000003E-2</c:v>
                </c:pt>
                <c:pt idx="9880">
                  <c:v>9.8799999999999999E-2</c:v>
                </c:pt>
                <c:pt idx="9881">
                  <c:v>9.8809999999999995E-2</c:v>
                </c:pt>
                <c:pt idx="9882">
                  <c:v>9.8820000000000005E-2</c:v>
                </c:pt>
                <c:pt idx="9883">
                  <c:v>9.8830000000000001E-2</c:v>
                </c:pt>
                <c:pt idx="9884">
                  <c:v>9.8839999999999997E-2</c:v>
                </c:pt>
                <c:pt idx="9885">
                  <c:v>9.8849999999999993E-2</c:v>
                </c:pt>
                <c:pt idx="9886">
                  <c:v>9.8860000000000003E-2</c:v>
                </c:pt>
                <c:pt idx="9887">
                  <c:v>9.887E-2</c:v>
                </c:pt>
                <c:pt idx="9888">
                  <c:v>9.8879999999999996E-2</c:v>
                </c:pt>
                <c:pt idx="9889">
                  <c:v>9.8890000000000006E-2</c:v>
                </c:pt>
                <c:pt idx="9890">
                  <c:v>9.8900000000000002E-2</c:v>
                </c:pt>
                <c:pt idx="9891">
                  <c:v>9.8909999999999998E-2</c:v>
                </c:pt>
                <c:pt idx="9892">
                  <c:v>9.8919999999999994E-2</c:v>
                </c:pt>
                <c:pt idx="9893">
                  <c:v>9.8930000000000004E-2</c:v>
                </c:pt>
                <c:pt idx="9894">
                  <c:v>9.894E-2</c:v>
                </c:pt>
                <c:pt idx="9895">
                  <c:v>9.8949999999999996E-2</c:v>
                </c:pt>
                <c:pt idx="9896">
                  <c:v>9.8960000000000006E-2</c:v>
                </c:pt>
                <c:pt idx="9897">
                  <c:v>9.8970000000000002E-2</c:v>
                </c:pt>
                <c:pt idx="9898">
                  <c:v>9.8979999999999999E-2</c:v>
                </c:pt>
                <c:pt idx="9899">
                  <c:v>9.8989999999999995E-2</c:v>
                </c:pt>
                <c:pt idx="9900">
                  <c:v>9.9000000000000005E-2</c:v>
                </c:pt>
                <c:pt idx="9901">
                  <c:v>9.9010000000000001E-2</c:v>
                </c:pt>
                <c:pt idx="9902">
                  <c:v>9.9019999999999997E-2</c:v>
                </c:pt>
                <c:pt idx="9903">
                  <c:v>9.9030000000000007E-2</c:v>
                </c:pt>
                <c:pt idx="9904">
                  <c:v>9.9040000000000003E-2</c:v>
                </c:pt>
                <c:pt idx="9905">
                  <c:v>9.9049999999999999E-2</c:v>
                </c:pt>
                <c:pt idx="9906">
                  <c:v>9.9059999999999995E-2</c:v>
                </c:pt>
                <c:pt idx="9907">
                  <c:v>9.9070000000000005E-2</c:v>
                </c:pt>
                <c:pt idx="9908">
                  <c:v>9.9080000000000001E-2</c:v>
                </c:pt>
                <c:pt idx="9909">
                  <c:v>9.9089999999999998E-2</c:v>
                </c:pt>
                <c:pt idx="9910">
                  <c:v>9.9099999999999994E-2</c:v>
                </c:pt>
                <c:pt idx="9911">
                  <c:v>9.9110000000000004E-2</c:v>
                </c:pt>
                <c:pt idx="9912">
                  <c:v>9.912E-2</c:v>
                </c:pt>
                <c:pt idx="9913">
                  <c:v>9.9129999999999996E-2</c:v>
                </c:pt>
                <c:pt idx="9914">
                  <c:v>9.9140000000000006E-2</c:v>
                </c:pt>
                <c:pt idx="9915">
                  <c:v>9.9150000000000002E-2</c:v>
                </c:pt>
                <c:pt idx="9916">
                  <c:v>9.9159999999999998E-2</c:v>
                </c:pt>
                <c:pt idx="9917">
                  <c:v>9.9169999999999994E-2</c:v>
                </c:pt>
                <c:pt idx="9918">
                  <c:v>9.9180000000000004E-2</c:v>
                </c:pt>
                <c:pt idx="9919">
                  <c:v>9.919E-2</c:v>
                </c:pt>
                <c:pt idx="9920">
                  <c:v>9.9199999999999997E-2</c:v>
                </c:pt>
                <c:pt idx="9921">
                  <c:v>9.9210000000000007E-2</c:v>
                </c:pt>
                <c:pt idx="9922">
                  <c:v>9.9220000000000003E-2</c:v>
                </c:pt>
                <c:pt idx="9923">
                  <c:v>9.9229999999999999E-2</c:v>
                </c:pt>
                <c:pt idx="9924">
                  <c:v>9.9239999999999995E-2</c:v>
                </c:pt>
                <c:pt idx="9925">
                  <c:v>9.9250000000000005E-2</c:v>
                </c:pt>
                <c:pt idx="9926">
                  <c:v>9.9260000000000001E-2</c:v>
                </c:pt>
                <c:pt idx="9927">
                  <c:v>9.9269999999999997E-2</c:v>
                </c:pt>
                <c:pt idx="9928">
                  <c:v>9.9279999999999993E-2</c:v>
                </c:pt>
                <c:pt idx="9929">
                  <c:v>9.9290000000000003E-2</c:v>
                </c:pt>
                <c:pt idx="9930">
                  <c:v>9.9299999999999999E-2</c:v>
                </c:pt>
                <c:pt idx="9931">
                  <c:v>9.9309999999999996E-2</c:v>
                </c:pt>
                <c:pt idx="9932">
                  <c:v>9.9320000000000006E-2</c:v>
                </c:pt>
                <c:pt idx="9933">
                  <c:v>9.9330000000000002E-2</c:v>
                </c:pt>
                <c:pt idx="9934">
                  <c:v>9.9339999999999998E-2</c:v>
                </c:pt>
                <c:pt idx="9935">
                  <c:v>9.9349999999999994E-2</c:v>
                </c:pt>
                <c:pt idx="9936">
                  <c:v>9.9360000000000004E-2</c:v>
                </c:pt>
                <c:pt idx="9937">
                  <c:v>9.937E-2</c:v>
                </c:pt>
                <c:pt idx="9938">
                  <c:v>9.9379999999999996E-2</c:v>
                </c:pt>
                <c:pt idx="9939">
                  <c:v>9.9390000000000006E-2</c:v>
                </c:pt>
                <c:pt idx="9940">
                  <c:v>9.9400000000000002E-2</c:v>
                </c:pt>
                <c:pt idx="9941">
                  <c:v>9.9409999999999998E-2</c:v>
                </c:pt>
                <c:pt idx="9942">
                  <c:v>9.9419999999999994E-2</c:v>
                </c:pt>
                <c:pt idx="9943">
                  <c:v>9.9430000000000004E-2</c:v>
                </c:pt>
                <c:pt idx="9944">
                  <c:v>9.9440000000000001E-2</c:v>
                </c:pt>
                <c:pt idx="9945">
                  <c:v>9.9449999999999997E-2</c:v>
                </c:pt>
                <c:pt idx="9946">
                  <c:v>9.9460000000000007E-2</c:v>
                </c:pt>
                <c:pt idx="9947">
                  <c:v>9.9470000000000003E-2</c:v>
                </c:pt>
                <c:pt idx="9948">
                  <c:v>9.9479999999999999E-2</c:v>
                </c:pt>
                <c:pt idx="9949">
                  <c:v>9.9489999999999995E-2</c:v>
                </c:pt>
                <c:pt idx="9950">
                  <c:v>9.9500000000000005E-2</c:v>
                </c:pt>
                <c:pt idx="9951">
                  <c:v>9.9510000000000001E-2</c:v>
                </c:pt>
                <c:pt idx="9952">
                  <c:v>9.9519999999999997E-2</c:v>
                </c:pt>
                <c:pt idx="9953">
                  <c:v>9.9529999999999993E-2</c:v>
                </c:pt>
                <c:pt idx="9954">
                  <c:v>9.9540000000000003E-2</c:v>
                </c:pt>
                <c:pt idx="9955">
                  <c:v>9.955E-2</c:v>
                </c:pt>
                <c:pt idx="9956">
                  <c:v>9.9559999999999996E-2</c:v>
                </c:pt>
                <c:pt idx="9957">
                  <c:v>9.9570000000000006E-2</c:v>
                </c:pt>
                <c:pt idx="9958">
                  <c:v>9.9580000000000002E-2</c:v>
                </c:pt>
                <c:pt idx="9959">
                  <c:v>9.9589999999999998E-2</c:v>
                </c:pt>
                <c:pt idx="9960">
                  <c:v>9.9599999999999994E-2</c:v>
                </c:pt>
                <c:pt idx="9961">
                  <c:v>9.9610000000000004E-2</c:v>
                </c:pt>
                <c:pt idx="9962">
                  <c:v>9.962E-2</c:v>
                </c:pt>
                <c:pt idx="9963">
                  <c:v>9.9629999999999996E-2</c:v>
                </c:pt>
                <c:pt idx="9964">
                  <c:v>9.9640000000000006E-2</c:v>
                </c:pt>
                <c:pt idx="9965">
                  <c:v>9.9650000000000002E-2</c:v>
                </c:pt>
                <c:pt idx="9966">
                  <c:v>9.9659999999999999E-2</c:v>
                </c:pt>
                <c:pt idx="9967">
                  <c:v>9.9669999999999995E-2</c:v>
                </c:pt>
                <c:pt idx="9968">
                  <c:v>9.9680000000000005E-2</c:v>
                </c:pt>
                <c:pt idx="9969">
                  <c:v>9.9690000000000001E-2</c:v>
                </c:pt>
                <c:pt idx="9970">
                  <c:v>9.9699999999999997E-2</c:v>
                </c:pt>
                <c:pt idx="9971">
                  <c:v>9.9709999999999993E-2</c:v>
                </c:pt>
                <c:pt idx="9972">
                  <c:v>9.9720000000000003E-2</c:v>
                </c:pt>
                <c:pt idx="9973">
                  <c:v>9.9729999999999999E-2</c:v>
                </c:pt>
                <c:pt idx="9974">
                  <c:v>9.9739999999999995E-2</c:v>
                </c:pt>
                <c:pt idx="9975">
                  <c:v>9.9750000000000005E-2</c:v>
                </c:pt>
                <c:pt idx="9976">
                  <c:v>9.9760000000000001E-2</c:v>
                </c:pt>
                <c:pt idx="9977">
                  <c:v>9.9769999999999998E-2</c:v>
                </c:pt>
                <c:pt idx="9978">
                  <c:v>9.9779999999999994E-2</c:v>
                </c:pt>
                <c:pt idx="9979">
                  <c:v>9.9790000000000004E-2</c:v>
                </c:pt>
                <c:pt idx="9980">
                  <c:v>9.98E-2</c:v>
                </c:pt>
                <c:pt idx="9981">
                  <c:v>9.9809999999999996E-2</c:v>
                </c:pt>
                <c:pt idx="9982">
                  <c:v>9.9820000000000006E-2</c:v>
                </c:pt>
                <c:pt idx="9983">
                  <c:v>9.9830000000000002E-2</c:v>
                </c:pt>
                <c:pt idx="9984">
                  <c:v>9.9839999999999998E-2</c:v>
                </c:pt>
                <c:pt idx="9985">
                  <c:v>9.9849999999999994E-2</c:v>
                </c:pt>
                <c:pt idx="9986">
                  <c:v>9.9860000000000004E-2</c:v>
                </c:pt>
                <c:pt idx="9987">
                  <c:v>9.987E-2</c:v>
                </c:pt>
                <c:pt idx="9988">
                  <c:v>9.9879999999999997E-2</c:v>
                </c:pt>
                <c:pt idx="9989">
                  <c:v>9.9890000000000007E-2</c:v>
                </c:pt>
                <c:pt idx="9990">
                  <c:v>9.9900000000000003E-2</c:v>
                </c:pt>
                <c:pt idx="9991">
                  <c:v>9.9909999999999999E-2</c:v>
                </c:pt>
                <c:pt idx="9992">
                  <c:v>9.9919999999999995E-2</c:v>
                </c:pt>
                <c:pt idx="9993">
                  <c:v>9.9930000000000005E-2</c:v>
                </c:pt>
                <c:pt idx="9994">
                  <c:v>9.9940000000000001E-2</c:v>
                </c:pt>
                <c:pt idx="9995">
                  <c:v>9.9949999999999997E-2</c:v>
                </c:pt>
                <c:pt idx="9996">
                  <c:v>9.9959999999999993E-2</c:v>
                </c:pt>
                <c:pt idx="9997">
                  <c:v>9.9970000000000003E-2</c:v>
                </c:pt>
                <c:pt idx="9998">
                  <c:v>9.9979999999999999E-2</c:v>
                </c:pt>
                <c:pt idx="9999">
                  <c:v>9.9989999999999996E-2</c:v>
                </c:pt>
                <c:pt idx="10000">
                  <c:v>0.1</c:v>
                </c:pt>
                <c:pt idx="10001">
                  <c:v>0.10001</c:v>
                </c:pt>
                <c:pt idx="10002">
                  <c:v>0.10002</c:v>
                </c:pt>
                <c:pt idx="10003">
                  <c:v>0.10002999999999999</c:v>
                </c:pt>
                <c:pt idx="10004">
                  <c:v>0.10004</c:v>
                </c:pt>
                <c:pt idx="10005">
                  <c:v>0.10005</c:v>
                </c:pt>
                <c:pt idx="10006">
                  <c:v>0.10006</c:v>
                </c:pt>
                <c:pt idx="10007">
                  <c:v>0.10007000000000001</c:v>
                </c:pt>
                <c:pt idx="10008">
                  <c:v>0.10008</c:v>
                </c:pt>
                <c:pt idx="10009">
                  <c:v>0.10009</c:v>
                </c:pt>
                <c:pt idx="10010">
                  <c:v>0.10009999999999999</c:v>
                </c:pt>
                <c:pt idx="10011">
                  <c:v>0.10011</c:v>
                </c:pt>
                <c:pt idx="10012">
                  <c:v>0.10012</c:v>
                </c:pt>
                <c:pt idx="10013">
                  <c:v>0.10013</c:v>
                </c:pt>
                <c:pt idx="10014">
                  <c:v>0.10014000000000001</c:v>
                </c:pt>
                <c:pt idx="10015">
                  <c:v>0.10015</c:v>
                </c:pt>
                <c:pt idx="10016">
                  <c:v>0.10016</c:v>
                </c:pt>
                <c:pt idx="10017">
                  <c:v>0.10017</c:v>
                </c:pt>
                <c:pt idx="10018">
                  <c:v>0.10018000000000001</c:v>
                </c:pt>
                <c:pt idx="10019">
                  <c:v>0.10019</c:v>
                </c:pt>
                <c:pt idx="10020">
                  <c:v>0.1002</c:v>
                </c:pt>
                <c:pt idx="10021">
                  <c:v>0.10020999999999999</c:v>
                </c:pt>
                <c:pt idx="10022">
                  <c:v>0.10022</c:v>
                </c:pt>
                <c:pt idx="10023">
                  <c:v>0.10023</c:v>
                </c:pt>
                <c:pt idx="10024">
                  <c:v>0.10024</c:v>
                </c:pt>
                <c:pt idx="10025">
                  <c:v>0.10025000000000001</c:v>
                </c:pt>
                <c:pt idx="10026">
                  <c:v>0.10026</c:v>
                </c:pt>
                <c:pt idx="10027">
                  <c:v>0.10027</c:v>
                </c:pt>
                <c:pt idx="10028">
                  <c:v>0.10027999999999999</c:v>
                </c:pt>
                <c:pt idx="10029">
                  <c:v>0.10029</c:v>
                </c:pt>
                <c:pt idx="10030">
                  <c:v>0.1003</c:v>
                </c:pt>
                <c:pt idx="10031">
                  <c:v>0.10031</c:v>
                </c:pt>
                <c:pt idx="10032">
                  <c:v>0.10032000000000001</c:v>
                </c:pt>
                <c:pt idx="10033">
                  <c:v>0.10033</c:v>
                </c:pt>
                <c:pt idx="10034">
                  <c:v>0.10034</c:v>
                </c:pt>
                <c:pt idx="10035">
                  <c:v>0.10034999999999999</c:v>
                </c:pt>
                <c:pt idx="10036">
                  <c:v>0.10036</c:v>
                </c:pt>
                <c:pt idx="10037">
                  <c:v>0.10037</c:v>
                </c:pt>
                <c:pt idx="10038">
                  <c:v>0.10038</c:v>
                </c:pt>
                <c:pt idx="10039">
                  <c:v>0.10038999999999999</c:v>
                </c:pt>
                <c:pt idx="10040">
                  <c:v>0.1004</c:v>
                </c:pt>
                <c:pt idx="10041">
                  <c:v>0.10041</c:v>
                </c:pt>
                <c:pt idx="10042">
                  <c:v>0.10042</c:v>
                </c:pt>
                <c:pt idx="10043">
                  <c:v>0.10043000000000001</c:v>
                </c:pt>
                <c:pt idx="10044">
                  <c:v>0.10044</c:v>
                </c:pt>
                <c:pt idx="10045">
                  <c:v>0.10045</c:v>
                </c:pt>
                <c:pt idx="10046">
                  <c:v>0.10045999999999999</c:v>
                </c:pt>
                <c:pt idx="10047">
                  <c:v>0.10047</c:v>
                </c:pt>
                <c:pt idx="10048">
                  <c:v>0.10048</c:v>
                </c:pt>
                <c:pt idx="10049">
                  <c:v>0.10049</c:v>
                </c:pt>
                <c:pt idx="10050">
                  <c:v>0.10050000000000001</c:v>
                </c:pt>
                <c:pt idx="10051">
                  <c:v>0.10051</c:v>
                </c:pt>
                <c:pt idx="10052">
                  <c:v>0.10052</c:v>
                </c:pt>
                <c:pt idx="10053">
                  <c:v>0.10052999999999999</c:v>
                </c:pt>
                <c:pt idx="10054">
                  <c:v>0.10054</c:v>
                </c:pt>
                <c:pt idx="10055">
                  <c:v>0.10055</c:v>
                </c:pt>
                <c:pt idx="10056">
                  <c:v>0.10056</c:v>
                </c:pt>
                <c:pt idx="10057">
                  <c:v>0.10057000000000001</c:v>
                </c:pt>
                <c:pt idx="10058">
                  <c:v>0.10058</c:v>
                </c:pt>
                <c:pt idx="10059">
                  <c:v>0.10059</c:v>
                </c:pt>
                <c:pt idx="10060">
                  <c:v>0.10059999999999999</c:v>
                </c:pt>
                <c:pt idx="10061">
                  <c:v>0.10061</c:v>
                </c:pt>
                <c:pt idx="10062">
                  <c:v>0.10062</c:v>
                </c:pt>
                <c:pt idx="10063">
                  <c:v>0.10063</c:v>
                </c:pt>
                <c:pt idx="10064">
                  <c:v>0.10063999999999999</c:v>
                </c:pt>
                <c:pt idx="10065">
                  <c:v>0.10065</c:v>
                </c:pt>
                <c:pt idx="10066">
                  <c:v>0.10066</c:v>
                </c:pt>
                <c:pt idx="10067">
                  <c:v>0.10067</c:v>
                </c:pt>
                <c:pt idx="10068">
                  <c:v>0.10068000000000001</c:v>
                </c:pt>
                <c:pt idx="10069">
                  <c:v>0.10069</c:v>
                </c:pt>
                <c:pt idx="10070">
                  <c:v>0.1007</c:v>
                </c:pt>
                <c:pt idx="10071">
                  <c:v>0.10070999999999999</c:v>
                </c:pt>
                <c:pt idx="10072">
                  <c:v>0.10072</c:v>
                </c:pt>
                <c:pt idx="10073">
                  <c:v>0.10073</c:v>
                </c:pt>
                <c:pt idx="10074">
                  <c:v>0.10074</c:v>
                </c:pt>
                <c:pt idx="10075">
                  <c:v>0.10075000000000001</c:v>
                </c:pt>
                <c:pt idx="10076">
                  <c:v>0.10076</c:v>
                </c:pt>
                <c:pt idx="10077">
                  <c:v>0.10077</c:v>
                </c:pt>
                <c:pt idx="10078">
                  <c:v>0.10077999999999999</c:v>
                </c:pt>
                <c:pt idx="10079">
                  <c:v>0.10079</c:v>
                </c:pt>
                <c:pt idx="10080">
                  <c:v>0.1008</c:v>
                </c:pt>
                <c:pt idx="10081">
                  <c:v>0.10081</c:v>
                </c:pt>
                <c:pt idx="10082">
                  <c:v>0.10082000000000001</c:v>
                </c:pt>
                <c:pt idx="10083">
                  <c:v>0.10083</c:v>
                </c:pt>
                <c:pt idx="10084">
                  <c:v>0.10084</c:v>
                </c:pt>
                <c:pt idx="10085">
                  <c:v>0.10085</c:v>
                </c:pt>
                <c:pt idx="10086">
                  <c:v>0.10086000000000001</c:v>
                </c:pt>
                <c:pt idx="10087">
                  <c:v>0.10087</c:v>
                </c:pt>
                <c:pt idx="10088">
                  <c:v>0.10088</c:v>
                </c:pt>
                <c:pt idx="10089">
                  <c:v>0.10088999999999999</c:v>
                </c:pt>
                <c:pt idx="10090">
                  <c:v>0.1009</c:v>
                </c:pt>
                <c:pt idx="10091">
                  <c:v>0.10091</c:v>
                </c:pt>
                <c:pt idx="10092">
                  <c:v>0.10092</c:v>
                </c:pt>
                <c:pt idx="10093">
                  <c:v>0.10093000000000001</c:v>
                </c:pt>
                <c:pt idx="10094">
                  <c:v>0.10094</c:v>
                </c:pt>
                <c:pt idx="10095">
                  <c:v>0.10095</c:v>
                </c:pt>
                <c:pt idx="10096">
                  <c:v>0.10095999999999999</c:v>
                </c:pt>
                <c:pt idx="10097">
                  <c:v>0.10097</c:v>
                </c:pt>
                <c:pt idx="10098">
                  <c:v>0.10098</c:v>
                </c:pt>
                <c:pt idx="10099">
                  <c:v>0.10099</c:v>
                </c:pt>
                <c:pt idx="10100">
                  <c:v>0.10100000000000001</c:v>
                </c:pt>
                <c:pt idx="10101">
                  <c:v>0.10101</c:v>
                </c:pt>
                <c:pt idx="10102">
                  <c:v>0.10102</c:v>
                </c:pt>
                <c:pt idx="10103">
                  <c:v>0.10102999999999999</c:v>
                </c:pt>
                <c:pt idx="10104">
                  <c:v>0.10104</c:v>
                </c:pt>
                <c:pt idx="10105">
                  <c:v>0.10105</c:v>
                </c:pt>
                <c:pt idx="10106">
                  <c:v>0.10106</c:v>
                </c:pt>
                <c:pt idx="10107">
                  <c:v>0.10106999999999999</c:v>
                </c:pt>
                <c:pt idx="10108">
                  <c:v>0.10108</c:v>
                </c:pt>
                <c:pt idx="10109">
                  <c:v>0.10109</c:v>
                </c:pt>
                <c:pt idx="10110">
                  <c:v>0.1011</c:v>
                </c:pt>
                <c:pt idx="10111">
                  <c:v>0.10111000000000001</c:v>
                </c:pt>
                <c:pt idx="10112">
                  <c:v>0.10112</c:v>
                </c:pt>
                <c:pt idx="10113">
                  <c:v>0.10113</c:v>
                </c:pt>
                <c:pt idx="10114">
                  <c:v>0.10113999999999999</c:v>
                </c:pt>
                <c:pt idx="10115">
                  <c:v>0.10115</c:v>
                </c:pt>
                <c:pt idx="10116">
                  <c:v>0.10116</c:v>
                </c:pt>
                <c:pt idx="10117">
                  <c:v>0.10117</c:v>
                </c:pt>
                <c:pt idx="10118">
                  <c:v>0.10118000000000001</c:v>
                </c:pt>
                <c:pt idx="10119">
                  <c:v>0.10119</c:v>
                </c:pt>
                <c:pt idx="10120">
                  <c:v>0.1012</c:v>
                </c:pt>
                <c:pt idx="10121">
                  <c:v>0.10120999999999999</c:v>
                </c:pt>
                <c:pt idx="10122">
                  <c:v>0.10122</c:v>
                </c:pt>
                <c:pt idx="10123">
                  <c:v>0.10123</c:v>
                </c:pt>
                <c:pt idx="10124">
                  <c:v>0.10124</c:v>
                </c:pt>
                <c:pt idx="10125">
                  <c:v>0.10125000000000001</c:v>
                </c:pt>
                <c:pt idx="10126">
                  <c:v>0.10126</c:v>
                </c:pt>
                <c:pt idx="10127">
                  <c:v>0.10127</c:v>
                </c:pt>
                <c:pt idx="10128">
                  <c:v>0.10128</c:v>
                </c:pt>
                <c:pt idx="10129">
                  <c:v>0.10129000000000001</c:v>
                </c:pt>
                <c:pt idx="10130">
                  <c:v>0.1013</c:v>
                </c:pt>
                <c:pt idx="10131">
                  <c:v>0.10131</c:v>
                </c:pt>
                <c:pt idx="10132">
                  <c:v>0.10131999999999999</c:v>
                </c:pt>
                <c:pt idx="10133">
                  <c:v>0.10133</c:v>
                </c:pt>
                <c:pt idx="10134">
                  <c:v>0.10134</c:v>
                </c:pt>
                <c:pt idx="10135">
                  <c:v>0.10135</c:v>
                </c:pt>
                <c:pt idx="10136">
                  <c:v>0.10136000000000001</c:v>
                </c:pt>
                <c:pt idx="10137">
                  <c:v>0.10137</c:v>
                </c:pt>
                <c:pt idx="10138">
                  <c:v>0.10138</c:v>
                </c:pt>
                <c:pt idx="10139">
                  <c:v>0.10138999999999999</c:v>
                </c:pt>
                <c:pt idx="10140">
                  <c:v>0.1014</c:v>
                </c:pt>
                <c:pt idx="10141">
                  <c:v>0.10141</c:v>
                </c:pt>
                <c:pt idx="10142">
                  <c:v>0.10142</c:v>
                </c:pt>
                <c:pt idx="10143">
                  <c:v>0.10143000000000001</c:v>
                </c:pt>
                <c:pt idx="10144">
                  <c:v>0.10144</c:v>
                </c:pt>
                <c:pt idx="10145">
                  <c:v>0.10145</c:v>
                </c:pt>
                <c:pt idx="10146">
                  <c:v>0.10145999999999999</c:v>
                </c:pt>
                <c:pt idx="10147">
                  <c:v>0.10147</c:v>
                </c:pt>
                <c:pt idx="10148">
                  <c:v>0.10148</c:v>
                </c:pt>
                <c:pt idx="10149">
                  <c:v>0.10149</c:v>
                </c:pt>
                <c:pt idx="10150">
                  <c:v>0.10150000000000001</c:v>
                </c:pt>
                <c:pt idx="10151">
                  <c:v>0.10151</c:v>
                </c:pt>
                <c:pt idx="10152">
                  <c:v>0.10152</c:v>
                </c:pt>
                <c:pt idx="10153">
                  <c:v>0.10153</c:v>
                </c:pt>
                <c:pt idx="10154">
                  <c:v>0.10154000000000001</c:v>
                </c:pt>
                <c:pt idx="10155">
                  <c:v>0.10155</c:v>
                </c:pt>
                <c:pt idx="10156">
                  <c:v>0.10156</c:v>
                </c:pt>
                <c:pt idx="10157">
                  <c:v>0.10156999999999999</c:v>
                </c:pt>
                <c:pt idx="10158">
                  <c:v>0.10158</c:v>
                </c:pt>
                <c:pt idx="10159">
                  <c:v>0.10159</c:v>
                </c:pt>
                <c:pt idx="10160">
                  <c:v>0.1016</c:v>
                </c:pt>
                <c:pt idx="10161">
                  <c:v>0.10161000000000001</c:v>
                </c:pt>
                <c:pt idx="10162">
                  <c:v>0.10162</c:v>
                </c:pt>
                <c:pt idx="10163">
                  <c:v>0.10163</c:v>
                </c:pt>
                <c:pt idx="10164">
                  <c:v>0.10163999999999999</c:v>
                </c:pt>
                <c:pt idx="10165">
                  <c:v>0.10165</c:v>
                </c:pt>
                <c:pt idx="10166">
                  <c:v>0.10166</c:v>
                </c:pt>
                <c:pt idx="10167">
                  <c:v>0.10167</c:v>
                </c:pt>
                <c:pt idx="10168">
                  <c:v>0.10168000000000001</c:v>
                </c:pt>
                <c:pt idx="10169">
                  <c:v>0.10169</c:v>
                </c:pt>
                <c:pt idx="10170">
                  <c:v>0.1017</c:v>
                </c:pt>
                <c:pt idx="10171">
                  <c:v>0.10170999999999999</c:v>
                </c:pt>
                <c:pt idx="10172">
                  <c:v>0.10172</c:v>
                </c:pt>
                <c:pt idx="10173">
                  <c:v>0.10173</c:v>
                </c:pt>
                <c:pt idx="10174">
                  <c:v>0.10174</c:v>
                </c:pt>
                <c:pt idx="10175">
                  <c:v>0.10174999999999999</c:v>
                </c:pt>
                <c:pt idx="10176">
                  <c:v>0.10176</c:v>
                </c:pt>
                <c:pt idx="10177">
                  <c:v>0.10177</c:v>
                </c:pt>
                <c:pt idx="10178">
                  <c:v>0.10178</c:v>
                </c:pt>
                <c:pt idx="10179">
                  <c:v>0.10179000000000001</c:v>
                </c:pt>
                <c:pt idx="10180">
                  <c:v>0.1018</c:v>
                </c:pt>
                <c:pt idx="10181">
                  <c:v>0.10181</c:v>
                </c:pt>
                <c:pt idx="10182">
                  <c:v>0.10181999999999999</c:v>
                </c:pt>
                <c:pt idx="10183">
                  <c:v>0.10183</c:v>
                </c:pt>
                <c:pt idx="10184">
                  <c:v>0.10184</c:v>
                </c:pt>
                <c:pt idx="10185">
                  <c:v>0.10185</c:v>
                </c:pt>
                <c:pt idx="10186">
                  <c:v>0.10186000000000001</c:v>
                </c:pt>
                <c:pt idx="10187">
                  <c:v>0.10187</c:v>
                </c:pt>
                <c:pt idx="10188">
                  <c:v>0.10188</c:v>
                </c:pt>
                <c:pt idx="10189">
                  <c:v>0.10188999999999999</c:v>
                </c:pt>
                <c:pt idx="10190">
                  <c:v>0.1019</c:v>
                </c:pt>
                <c:pt idx="10191">
                  <c:v>0.10191</c:v>
                </c:pt>
                <c:pt idx="10192">
                  <c:v>0.10192</c:v>
                </c:pt>
                <c:pt idx="10193">
                  <c:v>0.10193000000000001</c:v>
                </c:pt>
                <c:pt idx="10194">
                  <c:v>0.10194</c:v>
                </c:pt>
                <c:pt idx="10195">
                  <c:v>0.10195</c:v>
                </c:pt>
                <c:pt idx="10196">
                  <c:v>0.10196</c:v>
                </c:pt>
                <c:pt idx="10197">
                  <c:v>0.10197000000000001</c:v>
                </c:pt>
                <c:pt idx="10198">
                  <c:v>0.10198</c:v>
                </c:pt>
                <c:pt idx="10199">
                  <c:v>0.10199</c:v>
                </c:pt>
                <c:pt idx="10200">
                  <c:v>0.10199999999999999</c:v>
                </c:pt>
                <c:pt idx="10201">
                  <c:v>0.10201</c:v>
                </c:pt>
                <c:pt idx="10202">
                  <c:v>0.10202</c:v>
                </c:pt>
                <c:pt idx="10203">
                  <c:v>0.10203</c:v>
                </c:pt>
                <c:pt idx="10204">
                  <c:v>0.10204000000000001</c:v>
                </c:pt>
                <c:pt idx="10205">
                  <c:v>0.10205</c:v>
                </c:pt>
                <c:pt idx="10206">
                  <c:v>0.10206</c:v>
                </c:pt>
                <c:pt idx="10207">
                  <c:v>0.10206999999999999</c:v>
                </c:pt>
                <c:pt idx="10208">
                  <c:v>0.10208</c:v>
                </c:pt>
                <c:pt idx="10209">
                  <c:v>0.10209</c:v>
                </c:pt>
                <c:pt idx="10210">
                  <c:v>0.1021</c:v>
                </c:pt>
                <c:pt idx="10211">
                  <c:v>0.10211000000000001</c:v>
                </c:pt>
                <c:pt idx="10212">
                  <c:v>0.10212</c:v>
                </c:pt>
                <c:pt idx="10213">
                  <c:v>0.10213</c:v>
                </c:pt>
                <c:pt idx="10214">
                  <c:v>0.10213999999999999</c:v>
                </c:pt>
                <c:pt idx="10215">
                  <c:v>0.10215</c:v>
                </c:pt>
                <c:pt idx="10216">
                  <c:v>0.10216</c:v>
                </c:pt>
                <c:pt idx="10217">
                  <c:v>0.10217</c:v>
                </c:pt>
                <c:pt idx="10218">
                  <c:v>0.10218000000000001</c:v>
                </c:pt>
                <c:pt idx="10219">
                  <c:v>0.10219</c:v>
                </c:pt>
                <c:pt idx="10220">
                  <c:v>0.1022</c:v>
                </c:pt>
                <c:pt idx="10221">
                  <c:v>0.10221</c:v>
                </c:pt>
                <c:pt idx="10222">
                  <c:v>0.10222000000000001</c:v>
                </c:pt>
                <c:pt idx="10223">
                  <c:v>0.10223</c:v>
                </c:pt>
                <c:pt idx="10224">
                  <c:v>0.10224</c:v>
                </c:pt>
                <c:pt idx="10225">
                  <c:v>0.10224999999999999</c:v>
                </c:pt>
                <c:pt idx="10226">
                  <c:v>0.10226</c:v>
                </c:pt>
                <c:pt idx="10227">
                  <c:v>0.10227</c:v>
                </c:pt>
                <c:pt idx="10228">
                  <c:v>0.10228</c:v>
                </c:pt>
                <c:pt idx="10229">
                  <c:v>0.10229000000000001</c:v>
                </c:pt>
                <c:pt idx="10230">
                  <c:v>0.1023</c:v>
                </c:pt>
                <c:pt idx="10231">
                  <c:v>0.10231</c:v>
                </c:pt>
                <c:pt idx="10232">
                  <c:v>0.10231999999999999</c:v>
                </c:pt>
                <c:pt idx="10233">
                  <c:v>0.10233</c:v>
                </c:pt>
                <c:pt idx="10234">
                  <c:v>0.10234</c:v>
                </c:pt>
                <c:pt idx="10235">
                  <c:v>0.10235</c:v>
                </c:pt>
                <c:pt idx="10236">
                  <c:v>0.10236000000000001</c:v>
                </c:pt>
                <c:pt idx="10237">
                  <c:v>0.10237</c:v>
                </c:pt>
                <c:pt idx="10238">
                  <c:v>0.10238</c:v>
                </c:pt>
                <c:pt idx="10239">
                  <c:v>0.10238999999999999</c:v>
                </c:pt>
                <c:pt idx="10240">
                  <c:v>0.1024</c:v>
                </c:pt>
                <c:pt idx="10241">
                  <c:v>0.10241</c:v>
                </c:pt>
                <c:pt idx="10242">
                  <c:v>0.10242</c:v>
                </c:pt>
                <c:pt idx="10243">
                  <c:v>0.10242999999999999</c:v>
                </c:pt>
                <c:pt idx="10244">
                  <c:v>0.10244</c:v>
                </c:pt>
                <c:pt idx="10245">
                  <c:v>0.10245</c:v>
                </c:pt>
                <c:pt idx="10246">
                  <c:v>0.10246</c:v>
                </c:pt>
                <c:pt idx="10247">
                  <c:v>0.10247000000000001</c:v>
                </c:pt>
                <c:pt idx="10248">
                  <c:v>0.10248</c:v>
                </c:pt>
                <c:pt idx="10249">
                  <c:v>0.10249</c:v>
                </c:pt>
                <c:pt idx="10250">
                  <c:v>0.10249999999999999</c:v>
                </c:pt>
                <c:pt idx="10251">
                  <c:v>0.10251</c:v>
                </c:pt>
                <c:pt idx="10252">
                  <c:v>0.10252</c:v>
                </c:pt>
                <c:pt idx="10253">
                  <c:v>0.10253</c:v>
                </c:pt>
                <c:pt idx="10254">
                  <c:v>0.10254000000000001</c:v>
                </c:pt>
                <c:pt idx="10255">
                  <c:v>0.10255</c:v>
                </c:pt>
                <c:pt idx="10256">
                  <c:v>0.10256</c:v>
                </c:pt>
                <c:pt idx="10257">
                  <c:v>0.10256999999999999</c:v>
                </c:pt>
                <c:pt idx="10258">
                  <c:v>0.10258</c:v>
                </c:pt>
                <c:pt idx="10259">
                  <c:v>0.10259</c:v>
                </c:pt>
                <c:pt idx="10260">
                  <c:v>0.1026</c:v>
                </c:pt>
                <c:pt idx="10261">
                  <c:v>0.10261000000000001</c:v>
                </c:pt>
                <c:pt idx="10262">
                  <c:v>0.10262</c:v>
                </c:pt>
                <c:pt idx="10263">
                  <c:v>0.10263</c:v>
                </c:pt>
                <c:pt idx="10264">
                  <c:v>0.10264</c:v>
                </c:pt>
                <c:pt idx="10265">
                  <c:v>0.10265000000000001</c:v>
                </c:pt>
                <c:pt idx="10266">
                  <c:v>0.10266</c:v>
                </c:pt>
                <c:pt idx="10267">
                  <c:v>0.10267</c:v>
                </c:pt>
                <c:pt idx="10268">
                  <c:v>0.10267999999999999</c:v>
                </c:pt>
                <c:pt idx="10269">
                  <c:v>0.10269</c:v>
                </c:pt>
                <c:pt idx="10270">
                  <c:v>0.1027</c:v>
                </c:pt>
                <c:pt idx="10271">
                  <c:v>0.10271</c:v>
                </c:pt>
                <c:pt idx="10272">
                  <c:v>0.10272000000000001</c:v>
                </c:pt>
                <c:pt idx="10273">
                  <c:v>0.10273</c:v>
                </c:pt>
                <c:pt idx="10274">
                  <c:v>0.10274</c:v>
                </c:pt>
                <c:pt idx="10275">
                  <c:v>0.10274999999999999</c:v>
                </c:pt>
                <c:pt idx="10276">
                  <c:v>0.10276</c:v>
                </c:pt>
                <c:pt idx="10277">
                  <c:v>0.10277</c:v>
                </c:pt>
                <c:pt idx="10278">
                  <c:v>0.10278</c:v>
                </c:pt>
                <c:pt idx="10279">
                  <c:v>0.10279000000000001</c:v>
                </c:pt>
                <c:pt idx="10280">
                  <c:v>0.1028</c:v>
                </c:pt>
                <c:pt idx="10281">
                  <c:v>0.10281</c:v>
                </c:pt>
                <c:pt idx="10282">
                  <c:v>0.10281999999999999</c:v>
                </c:pt>
                <c:pt idx="10283">
                  <c:v>0.10283</c:v>
                </c:pt>
                <c:pt idx="10284">
                  <c:v>0.10284</c:v>
                </c:pt>
                <c:pt idx="10285">
                  <c:v>0.10285</c:v>
                </c:pt>
                <c:pt idx="10286">
                  <c:v>0.10285999999999999</c:v>
                </c:pt>
                <c:pt idx="10287">
                  <c:v>0.10287</c:v>
                </c:pt>
                <c:pt idx="10288">
                  <c:v>0.10288</c:v>
                </c:pt>
                <c:pt idx="10289">
                  <c:v>0.10289</c:v>
                </c:pt>
                <c:pt idx="10290">
                  <c:v>0.10290000000000001</c:v>
                </c:pt>
                <c:pt idx="10291">
                  <c:v>0.10291</c:v>
                </c:pt>
                <c:pt idx="10292">
                  <c:v>0.10292</c:v>
                </c:pt>
                <c:pt idx="10293">
                  <c:v>0.10292999999999999</c:v>
                </c:pt>
                <c:pt idx="10294">
                  <c:v>0.10294</c:v>
                </c:pt>
                <c:pt idx="10295">
                  <c:v>0.10295</c:v>
                </c:pt>
                <c:pt idx="10296">
                  <c:v>0.10296</c:v>
                </c:pt>
                <c:pt idx="10297">
                  <c:v>0.10297000000000001</c:v>
                </c:pt>
                <c:pt idx="10298">
                  <c:v>0.10298</c:v>
                </c:pt>
                <c:pt idx="10299">
                  <c:v>0.10299</c:v>
                </c:pt>
                <c:pt idx="10300">
                  <c:v>0.10299999999999999</c:v>
                </c:pt>
                <c:pt idx="10301">
                  <c:v>0.10301</c:v>
                </c:pt>
                <c:pt idx="10302">
                  <c:v>0.10302</c:v>
                </c:pt>
                <c:pt idx="10303">
                  <c:v>0.10303</c:v>
                </c:pt>
                <c:pt idx="10304">
                  <c:v>0.10304000000000001</c:v>
                </c:pt>
                <c:pt idx="10305">
                  <c:v>0.10305</c:v>
                </c:pt>
                <c:pt idx="10306">
                  <c:v>0.10306</c:v>
                </c:pt>
                <c:pt idx="10307">
                  <c:v>0.10306999999999999</c:v>
                </c:pt>
                <c:pt idx="10308">
                  <c:v>0.10308</c:v>
                </c:pt>
                <c:pt idx="10309">
                  <c:v>0.10309</c:v>
                </c:pt>
                <c:pt idx="10310">
                  <c:v>0.1031</c:v>
                </c:pt>
                <c:pt idx="10311">
                  <c:v>0.10310999999999999</c:v>
                </c:pt>
                <c:pt idx="10312">
                  <c:v>0.10312</c:v>
                </c:pt>
                <c:pt idx="10313">
                  <c:v>0.10313</c:v>
                </c:pt>
                <c:pt idx="10314">
                  <c:v>0.10314</c:v>
                </c:pt>
                <c:pt idx="10315">
                  <c:v>0.10315000000000001</c:v>
                </c:pt>
                <c:pt idx="10316">
                  <c:v>0.10316</c:v>
                </c:pt>
                <c:pt idx="10317">
                  <c:v>0.10317</c:v>
                </c:pt>
                <c:pt idx="10318">
                  <c:v>0.10317999999999999</c:v>
                </c:pt>
                <c:pt idx="10319">
                  <c:v>0.10319</c:v>
                </c:pt>
                <c:pt idx="10320">
                  <c:v>0.1032</c:v>
                </c:pt>
                <c:pt idx="10321">
                  <c:v>0.10321</c:v>
                </c:pt>
                <c:pt idx="10322">
                  <c:v>0.10322000000000001</c:v>
                </c:pt>
                <c:pt idx="10323">
                  <c:v>0.10323</c:v>
                </c:pt>
                <c:pt idx="10324">
                  <c:v>0.10324</c:v>
                </c:pt>
                <c:pt idx="10325">
                  <c:v>0.10324999999999999</c:v>
                </c:pt>
                <c:pt idx="10326">
                  <c:v>0.10326</c:v>
                </c:pt>
                <c:pt idx="10327">
                  <c:v>0.10327</c:v>
                </c:pt>
                <c:pt idx="10328">
                  <c:v>0.10328</c:v>
                </c:pt>
                <c:pt idx="10329">
                  <c:v>0.10329000000000001</c:v>
                </c:pt>
                <c:pt idx="10330">
                  <c:v>0.1033</c:v>
                </c:pt>
                <c:pt idx="10331">
                  <c:v>0.10331</c:v>
                </c:pt>
                <c:pt idx="10332">
                  <c:v>0.10332</c:v>
                </c:pt>
                <c:pt idx="10333">
                  <c:v>0.10333000000000001</c:v>
                </c:pt>
                <c:pt idx="10334">
                  <c:v>0.10334</c:v>
                </c:pt>
                <c:pt idx="10335">
                  <c:v>0.10335</c:v>
                </c:pt>
                <c:pt idx="10336">
                  <c:v>0.10335999999999999</c:v>
                </c:pt>
                <c:pt idx="10337">
                  <c:v>0.10337</c:v>
                </c:pt>
                <c:pt idx="10338">
                  <c:v>0.10338</c:v>
                </c:pt>
                <c:pt idx="10339">
                  <c:v>0.10339</c:v>
                </c:pt>
                <c:pt idx="10340">
                  <c:v>0.10340000000000001</c:v>
                </c:pt>
                <c:pt idx="10341">
                  <c:v>0.10341</c:v>
                </c:pt>
                <c:pt idx="10342">
                  <c:v>0.10342</c:v>
                </c:pt>
                <c:pt idx="10343">
                  <c:v>0.10342999999999999</c:v>
                </c:pt>
                <c:pt idx="10344">
                  <c:v>0.10344</c:v>
                </c:pt>
                <c:pt idx="10345">
                  <c:v>0.10345</c:v>
                </c:pt>
                <c:pt idx="10346">
                  <c:v>0.10346</c:v>
                </c:pt>
                <c:pt idx="10347">
                  <c:v>0.10347000000000001</c:v>
                </c:pt>
                <c:pt idx="10348">
                  <c:v>0.10348</c:v>
                </c:pt>
                <c:pt idx="10349">
                  <c:v>0.10349</c:v>
                </c:pt>
                <c:pt idx="10350">
                  <c:v>0.10349999999999999</c:v>
                </c:pt>
                <c:pt idx="10351">
                  <c:v>0.10351</c:v>
                </c:pt>
                <c:pt idx="10352">
                  <c:v>0.10352</c:v>
                </c:pt>
                <c:pt idx="10353">
                  <c:v>0.10353</c:v>
                </c:pt>
                <c:pt idx="10354">
                  <c:v>0.10353999999999999</c:v>
                </c:pt>
                <c:pt idx="10355">
                  <c:v>0.10355</c:v>
                </c:pt>
                <c:pt idx="10356">
                  <c:v>0.10356</c:v>
                </c:pt>
                <c:pt idx="10357">
                  <c:v>0.10357</c:v>
                </c:pt>
                <c:pt idx="10358">
                  <c:v>0.10358000000000001</c:v>
                </c:pt>
                <c:pt idx="10359">
                  <c:v>0.10359</c:v>
                </c:pt>
                <c:pt idx="10360">
                  <c:v>0.1036</c:v>
                </c:pt>
                <c:pt idx="10361">
                  <c:v>0.10360999999999999</c:v>
                </c:pt>
                <c:pt idx="10362">
                  <c:v>0.10362</c:v>
                </c:pt>
                <c:pt idx="10363">
                  <c:v>0.10363</c:v>
                </c:pt>
                <c:pt idx="10364">
                  <c:v>0.10364</c:v>
                </c:pt>
                <c:pt idx="10365">
                  <c:v>0.10365000000000001</c:v>
                </c:pt>
                <c:pt idx="10366">
                  <c:v>0.10366</c:v>
                </c:pt>
                <c:pt idx="10367">
                  <c:v>0.10367</c:v>
                </c:pt>
                <c:pt idx="10368">
                  <c:v>0.10367999999999999</c:v>
                </c:pt>
                <c:pt idx="10369">
                  <c:v>0.10369</c:v>
                </c:pt>
                <c:pt idx="10370">
                  <c:v>0.1037</c:v>
                </c:pt>
                <c:pt idx="10371">
                  <c:v>0.10371</c:v>
                </c:pt>
                <c:pt idx="10372">
                  <c:v>0.10372000000000001</c:v>
                </c:pt>
                <c:pt idx="10373">
                  <c:v>0.10373</c:v>
                </c:pt>
                <c:pt idx="10374">
                  <c:v>0.10374</c:v>
                </c:pt>
                <c:pt idx="10375">
                  <c:v>0.10375</c:v>
                </c:pt>
                <c:pt idx="10376">
                  <c:v>0.10376000000000001</c:v>
                </c:pt>
                <c:pt idx="10377">
                  <c:v>0.10377</c:v>
                </c:pt>
                <c:pt idx="10378">
                  <c:v>0.10378</c:v>
                </c:pt>
                <c:pt idx="10379">
                  <c:v>0.10378999999999999</c:v>
                </c:pt>
                <c:pt idx="10380">
                  <c:v>0.1038</c:v>
                </c:pt>
                <c:pt idx="10381">
                  <c:v>0.10381</c:v>
                </c:pt>
                <c:pt idx="10382">
                  <c:v>0.10382</c:v>
                </c:pt>
                <c:pt idx="10383">
                  <c:v>0.10383000000000001</c:v>
                </c:pt>
                <c:pt idx="10384">
                  <c:v>0.10384</c:v>
                </c:pt>
                <c:pt idx="10385">
                  <c:v>0.10385</c:v>
                </c:pt>
                <c:pt idx="10386">
                  <c:v>0.10385999999999999</c:v>
                </c:pt>
                <c:pt idx="10387">
                  <c:v>0.10387</c:v>
                </c:pt>
                <c:pt idx="10388">
                  <c:v>0.10388</c:v>
                </c:pt>
                <c:pt idx="10389">
                  <c:v>0.10389</c:v>
                </c:pt>
                <c:pt idx="10390">
                  <c:v>0.10390000000000001</c:v>
                </c:pt>
                <c:pt idx="10391">
                  <c:v>0.10391</c:v>
                </c:pt>
                <c:pt idx="10392">
                  <c:v>0.10392</c:v>
                </c:pt>
                <c:pt idx="10393">
                  <c:v>0.10392999999999999</c:v>
                </c:pt>
                <c:pt idx="10394">
                  <c:v>0.10394</c:v>
                </c:pt>
                <c:pt idx="10395">
                  <c:v>0.10395</c:v>
                </c:pt>
                <c:pt idx="10396">
                  <c:v>0.10396</c:v>
                </c:pt>
                <c:pt idx="10397">
                  <c:v>0.10397000000000001</c:v>
                </c:pt>
                <c:pt idx="10398">
                  <c:v>0.10398</c:v>
                </c:pt>
                <c:pt idx="10399">
                  <c:v>0.10399</c:v>
                </c:pt>
                <c:pt idx="10400">
                  <c:v>0.104</c:v>
                </c:pt>
                <c:pt idx="10401">
                  <c:v>0.10401000000000001</c:v>
                </c:pt>
                <c:pt idx="10402">
                  <c:v>0.10402</c:v>
                </c:pt>
                <c:pt idx="10403">
                  <c:v>0.10403</c:v>
                </c:pt>
                <c:pt idx="10404">
                  <c:v>0.10403999999999999</c:v>
                </c:pt>
                <c:pt idx="10405">
                  <c:v>0.10405</c:v>
                </c:pt>
                <c:pt idx="10406">
                  <c:v>0.10406</c:v>
                </c:pt>
                <c:pt idx="10407">
                  <c:v>0.10407</c:v>
                </c:pt>
                <c:pt idx="10408">
                  <c:v>0.10408000000000001</c:v>
                </c:pt>
                <c:pt idx="10409">
                  <c:v>0.10409</c:v>
                </c:pt>
                <c:pt idx="10410">
                  <c:v>0.1041</c:v>
                </c:pt>
                <c:pt idx="10411">
                  <c:v>0.10410999999999999</c:v>
                </c:pt>
                <c:pt idx="10412">
                  <c:v>0.10412</c:v>
                </c:pt>
                <c:pt idx="10413">
                  <c:v>0.10413</c:v>
                </c:pt>
                <c:pt idx="10414">
                  <c:v>0.10414</c:v>
                </c:pt>
                <c:pt idx="10415">
                  <c:v>0.10415000000000001</c:v>
                </c:pt>
                <c:pt idx="10416">
                  <c:v>0.10416</c:v>
                </c:pt>
                <c:pt idx="10417">
                  <c:v>0.10417</c:v>
                </c:pt>
                <c:pt idx="10418">
                  <c:v>0.10417999999999999</c:v>
                </c:pt>
                <c:pt idx="10419">
                  <c:v>0.10419</c:v>
                </c:pt>
                <c:pt idx="10420">
                  <c:v>0.1042</c:v>
                </c:pt>
                <c:pt idx="10421">
                  <c:v>0.10421</c:v>
                </c:pt>
                <c:pt idx="10422">
                  <c:v>0.10421999999999999</c:v>
                </c:pt>
                <c:pt idx="10423">
                  <c:v>0.10423</c:v>
                </c:pt>
                <c:pt idx="10424">
                  <c:v>0.10424</c:v>
                </c:pt>
                <c:pt idx="10425">
                  <c:v>0.10425</c:v>
                </c:pt>
                <c:pt idx="10426">
                  <c:v>0.10426000000000001</c:v>
                </c:pt>
                <c:pt idx="10427">
                  <c:v>0.10427</c:v>
                </c:pt>
                <c:pt idx="10428">
                  <c:v>0.10428</c:v>
                </c:pt>
                <c:pt idx="10429">
                  <c:v>0.10428999999999999</c:v>
                </c:pt>
                <c:pt idx="10430">
                  <c:v>0.1043</c:v>
                </c:pt>
                <c:pt idx="10431">
                  <c:v>0.10431</c:v>
                </c:pt>
                <c:pt idx="10432">
                  <c:v>0.10432</c:v>
                </c:pt>
                <c:pt idx="10433">
                  <c:v>0.10433000000000001</c:v>
                </c:pt>
                <c:pt idx="10434">
                  <c:v>0.10434</c:v>
                </c:pt>
                <c:pt idx="10435">
                  <c:v>0.10435</c:v>
                </c:pt>
                <c:pt idx="10436">
                  <c:v>0.10435999999999999</c:v>
                </c:pt>
                <c:pt idx="10437">
                  <c:v>0.10437</c:v>
                </c:pt>
                <c:pt idx="10438">
                  <c:v>0.10438</c:v>
                </c:pt>
                <c:pt idx="10439">
                  <c:v>0.10439</c:v>
                </c:pt>
                <c:pt idx="10440">
                  <c:v>0.10440000000000001</c:v>
                </c:pt>
                <c:pt idx="10441">
                  <c:v>0.10441</c:v>
                </c:pt>
                <c:pt idx="10442">
                  <c:v>0.10442</c:v>
                </c:pt>
                <c:pt idx="10443">
                  <c:v>0.10443</c:v>
                </c:pt>
                <c:pt idx="10444">
                  <c:v>0.10444000000000001</c:v>
                </c:pt>
                <c:pt idx="10445">
                  <c:v>0.10445</c:v>
                </c:pt>
                <c:pt idx="10446">
                  <c:v>0.10446</c:v>
                </c:pt>
                <c:pt idx="10447">
                  <c:v>0.10446999999999999</c:v>
                </c:pt>
                <c:pt idx="10448">
                  <c:v>0.10448</c:v>
                </c:pt>
                <c:pt idx="10449">
                  <c:v>0.10449</c:v>
                </c:pt>
                <c:pt idx="10450">
                  <c:v>0.1045</c:v>
                </c:pt>
                <c:pt idx="10451">
                  <c:v>0.10451000000000001</c:v>
                </c:pt>
                <c:pt idx="10452">
                  <c:v>0.10452</c:v>
                </c:pt>
                <c:pt idx="10453">
                  <c:v>0.10453</c:v>
                </c:pt>
                <c:pt idx="10454">
                  <c:v>0.10453999999999999</c:v>
                </c:pt>
                <c:pt idx="10455">
                  <c:v>0.10455</c:v>
                </c:pt>
                <c:pt idx="10456">
                  <c:v>0.10456</c:v>
                </c:pt>
                <c:pt idx="10457">
                  <c:v>0.10457</c:v>
                </c:pt>
                <c:pt idx="10458">
                  <c:v>0.10458000000000001</c:v>
                </c:pt>
                <c:pt idx="10459">
                  <c:v>0.10459</c:v>
                </c:pt>
                <c:pt idx="10460">
                  <c:v>0.1046</c:v>
                </c:pt>
                <c:pt idx="10461">
                  <c:v>0.10460999999999999</c:v>
                </c:pt>
                <c:pt idx="10462">
                  <c:v>0.10462</c:v>
                </c:pt>
                <c:pt idx="10463">
                  <c:v>0.10463</c:v>
                </c:pt>
                <c:pt idx="10464">
                  <c:v>0.10464</c:v>
                </c:pt>
                <c:pt idx="10465">
                  <c:v>0.10465000000000001</c:v>
                </c:pt>
                <c:pt idx="10466">
                  <c:v>0.10466</c:v>
                </c:pt>
                <c:pt idx="10467">
                  <c:v>0.10467</c:v>
                </c:pt>
                <c:pt idx="10468">
                  <c:v>0.10468</c:v>
                </c:pt>
                <c:pt idx="10469">
                  <c:v>0.10469000000000001</c:v>
                </c:pt>
                <c:pt idx="10470">
                  <c:v>0.1047</c:v>
                </c:pt>
                <c:pt idx="10471">
                  <c:v>0.10471</c:v>
                </c:pt>
                <c:pt idx="10472">
                  <c:v>0.10471999999999999</c:v>
                </c:pt>
                <c:pt idx="10473">
                  <c:v>0.10473</c:v>
                </c:pt>
                <c:pt idx="10474">
                  <c:v>0.10474</c:v>
                </c:pt>
                <c:pt idx="10475">
                  <c:v>0.10475</c:v>
                </c:pt>
                <c:pt idx="10476">
                  <c:v>0.10476000000000001</c:v>
                </c:pt>
                <c:pt idx="10477">
                  <c:v>0.10477</c:v>
                </c:pt>
                <c:pt idx="10478">
                  <c:v>0.10478</c:v>
                </c:pt>
                <c:pt idx="10479">
                  <c:v>0.10478999999999999</c:v>
                </c:pt>
                <c:pt idx="10480">
                  <c:v>0.1048</c:v>
                </c:pt>
                <c:pt idx="10481">
                  <c:v>0.10481</c:v>
                </c:pt>
                <c:pt idx="10482">
                  <c:v>0.10482</c:v>
                </c:pt>
                <c:pt idx="10483">
                  <c:v>0.10483000000000001</c:v>
                </c:pt>
                <c:pt idx="10484">
                  <c:v>0.10484</c:v>
                </c:pt>
                <c:pt idx="10485">
                  <c:v>0.10485</c:v>
                </c:pt>
                <c:pt idx="10486">
                  <c:v>0.10485999999999999</c:v>
                </c:pt>
                <c:pt idx="10487">
                  <c:v>0.10487</c:v>
                </c:pt>
                <c:pt idx="10488">
                  <c:v>0.10488</c:v>
                </c:pt>
                <c:pt idx="10489">
                  <c:v>0.10489</c:v>
                </c:pt>
                <c:pt idx="10490">
                  <c:v>0.10489999999999999</c:v>
                </c:pt>
                <c:pt idx="10491">
                  <c:v>0.10491</c:v>
                </c:pt>
                <c:pt idx="10492">
                  <c:v>0.10492</c:v>
                </c:pt>
                <c:pt idx="10493">
                  <c:v>0.10493</c:v>
                </c:pt>
                <c:pt idx="10494">
                  <c:v>0.10494000000000001</c:v>
                </c:pt>
                <c:pt idx="10495">
                  <c:v>0.10495</c:v>
                </c:pt>
                <c:pt idx="10496">
                  <c:v>0.10496</c:v>
                </c:pt>
                <c:pt idx="10497">
                  <c:v>0.10496999999999999</c:v>
                </c:pt>
                <c:pt idx="10498">
                  <c:v>0.10498</c:v>
                </c:pt>
                <c:pt idx="10499">
                  <c:v>0.10499</c:v>
                </c:pt>
                <c:pt idx="10500">
                  <c:v>0.105</c:v>
                </c:pt>
                <c:pt idx="10501">
                  <c:v>0.10501000000000001</c:v>
                </c:pt>
                <c:pt idx="10502">
                  <c:v>0.10502</c:v>
                </c:pt>
                <c:pt idx="10503">
                  <c:v>0.10503</c:v>
                </c:pt>
                <c:pt idx="10504">
                  <c:v>0.10503999999999999</c:v>
                </c:pt>
                <c:pt idx="10505">
                  <c:v>0.10505</c:v>
                </c:pt>
                <c:pt idx="10506">
                  <c:v>0.10506</c:v>
                </c:pt>
                <c:pt idx="10507">
                  <c:v>0.10507</c:v>
                </c:pt>
                <c:pt idx="10508">
                  <c:v>0.10508000000000001</c:v>
                </c:pt>
                <c:pt idx="10509">
                  <c:v>0.10509</c:v>
                </c:pt>
                <c:pt idx="10510">
                  <c:v>0.1051</c:v>
                </c:pt>
                <c:pt idx="10511">
                  <c:v>0.10511</c:v>
                </c:pt>
                <c:pt idx="10512">
                  <c:v>0.10512000000000001</c:v>
                </c:pt>
                <c:pt idx="10513">
                  <c:v>0.10513</c:v>
                </c:pt>
                <c:pt idx="10514">
                  <c:v>0.10514</c:v>
                </c:pt>
                <c:pt idx="10515">
                  <c:v>0.10514999999999999</c:v>
                </c:pt>
                <c:pt idx="10516">
                  <c:v>0.10516</c:v>
                </c:pt>
                <c:pt idx="10517">
                  <c:v>0.10517</c:v>
                </c:pt>
                <c:pt idx="10518">
                  <c:v>0.10518</c:v>
                </c:pt>
                <c:pt idx="10519">
                  <c:v>0.10519000000000001</c:v>
                </c:pt>
                <c:pt idx="10520">
                  <c:v>0.1052</c:v>
                </c:pt>
                <c:pt idx="10521">
                  <c:v>0.10521</c:v>
                </c:pt>
                <c:pt idx="10522">
                  <c:v>0.10521999999999999</c:v>
                </c:pt>
                <c:pt idx="10523">
                  <c:v>0.10523</c:v>
                </c:pt>
                <c:pt idx="10524">
                  <c:v>0.10524</c:v>
                </c:pt>
                <c:pt idx="10525">
                  <c:v>0.10525</c:v>
                </c:pt>
                <c:pt idx="10526">
                  <c:v>0.10526000000000001</c:v>
                </c:pt>
                <c:pt idx="10527">
                  <c:v>0.10527</c:v>
                </c:pt>
                <c:pt idx="10528">
                  <c:v>0.10528</c:v>
                </c:pt>
                <c:pt idx="10529">
                  <c:v>0.10528999999999999</c:v>
                </c:pt>
                <c:pt idx="10530">
                  <c:v>0.1053</c:v>
                </c:pt>
                <c:pt idx="10531">
                  <c:v>0.10531</c:v>
                </c:pt>
                <c:pt idx="10532">
                  <c:v>0.10532</c:v>
                </c:pt>
                <c:pt idx="10533">
                  <c:v>0.10532999999999999</c:v>
                </c:pt>
                <c:pt idx="10534">
                  <c:v>0.10534</c:v>
                </c:pt>
                <c:pt idx="10535">
                  <c:v>0.10535</c:v>
                </c:pt>
                <c:pt idx="10536">
                  <c:v>0.10536</c:v>
                </c:pt>
                <c:pt idx="10537">
                  <c:v>0.10537000000000001</c:v>
                </c:pt>
                <c:pt idx="10538">
                  <c:v>0.10538</c:v>
                </c:pt>
                <c:pt idx="10539">
                  <c:v>0.10539</c:v>
                </c:pt>
                <c:pt idx="10540">
                  <c:v>0.10539999999999999</c:v>
                </c:pt>
                <c:pt idx="10541">
                  <c:v>0.10541</c:v>
                </c:pt>
                <c:pt idx="10542">
                  <c:v>0.10542</c:v>
                </c:pt>
                <c:pt idx="10543">
                  <c:v>0.10543</c:v>
                </c:pt>
                <c:pt idx="10544">
                  <c:v>0.10544000000000001</c:v>
                </c:pt>
                <c:pt idx="10545">
                  <c:v>0.10545</c:v>
                </c:pt>
                <c:pt idx="10546">
                  <c:v>0.10546</c:v>
                </c:pt>
                <c:pt idx="10547">
                  <c:v>0.10546999999999999</c:v>
                </c:pt>
                <c:pt idx="10548">
                  <c:v>0.10548</c:v>
                </c:pt>
                <c:pt idx="10549">
                  <c:v>0.10549</c:v>
                </c:pt>
                <c:pt idx="10550">
                  <c:v>0.1055</c:v>
                </c:pt>
                <c:pt idx="10551">
                  <c:v>0.10551000000000001</c:v>
                </c:pt>
                <c:pt idx="10552">
                  <c:v>0.10552</c:v>
                </c:pt>
                <c:pt idx="10553">
                  <c:v>0.10553</c:v>
                </c:pt>
                <c:pt idx="10554">
                  <c:v>0.10553999999999999</c:v>
                </c:pt>
                <c:pt idx="10555">
                  <c:v>0.10555</c:v>
                </c:pt>
                <c:pt idx="10556">
                  <c:v>0.10556</c:v>
                </c:pt>
                <c:pt idx="10557">
                  <c:v>0.10557</c:v>
                </c:pt>
                <c:pt idx="10558">
                  <c:v>0.10557999999999999</c:v>
                </c:pt>
                <c:pt idx="10559">
                  <c:v>0.10559</c:v>
                </c:pt>
                <c:pt idx="10560">
                  <c:v>0.1056</c:v>
                </c:pt>
                <c:pt idx="10561">
                  <c:v>0.10561</c:v>
                </c:pt>
                <c:pt idx="10562">
                  <c:v>0.10562000000000001</c:v>
                </c:pt>
                <c:pt idx="10563">
                  <c:v>0.10563</c:v>
                </c:pt>
                <c:pt idx="10564">
                  <c:v>0.10564</c:v>
                </c:pt>
                <c:pt idx="10565">
                  <c:v>0.10564999999999999</c:v>
                </c:pt>
                <c:pt idx="10566">
                  <c:v>0.10566</c:v>
                </c:pt>
                <c:pt idx="10567">
                  <c:v>0.10567</c:v>
                </c:pt>
                <c:pt idx="10568">
                  <c:v>0.10568</c:v>
                </c:pt>
                <c:pt idx="10569">
                  <c:v>0.10569000000000001</c:v>
                </c:pt>
                <c:pt idx="10570">
                  <c:v>0.1057</c:v>
                </c:pt>
                <c:pt idx="10571">
                  <c:v>0.10571</c:v>
                </c:pt>
                <c:pt idx="10572">
                  <c:v>0.10571999999999999</c:v>
                </c:pt>
                <c:pt idx="10573">
                  <c:v>0.10573</c:v>
                </c:pt>
                <c:pt idx="10574">
                  <c:v>0.10574</c:v>
                </c:pt>
                <c:pt idx="10575">
                  <c:v>0.10575</c:v>
                </c:pt>
                <c:pt idx="10576">
                  <c:v>0.10576000000000001</c:v>
                </c:pt>
                <c:pt idx="10577">
                  <c:v>0.10577</c:v>
                </c:pt>
                <c:pt idx="10578">
                  <c:v>0.10578</c:v>
                </c:pt>
                <c:pt idx="10579">
                  <c:v>0.10579</c:v>
                </c:pt>
                <c:pt idx="10580">
                  <c:v>0.10580000000000001</c:v>
                </c:pt>
                <c:pt idx="10581">
                  <c:v>0.10581</c:v>
                </c:pt>
                <c:pt idx="10582">
                  <c:v>0.10582</c:v>
                </c:pt>
                <c:pt idx="10583">
                  <c:v>0.10582999999999999</c:v>
                </c:pt>
                <c:pt idx="10584">
                  <c:v>0.10584</c:v>
                </c:pt>
                <c:pt idx="10585">
                  <c:v>0.10585</c:v>
                </c:pt>
                <c:pt idx="10586">
                  <c:v>0.10586</c:v>
                </c:pt>
                <c:pt idx="10587">
                  <c:v>0.10587000000000001</c:v>
                </c:pt>
                <c:pt idx="10588">
                  <c:v>0.10588</c:v>
                </c:pt>
                <c:pt idx="10589">
                  <c:v>0.10589</c:v>
                </c:pt>
                <c:pt idx="10590">
                  <c:v>0.10589999999999999</c:v>
                </c:pt>
                <c:pt idx="10591">
                  <c:v>0.10591</c:v>
                </c:pt>
                <c:pt idx="10592">
                  <c:v>0.10592</c:v>
                </c:pt>
                <c:pt idx="10593">
                  <c:v>0.10593</c:v>
                </c:pt>
                <c:pt idx="10594">
                  <c:v>0.10594000000000001</c:v>
                </c:pt>
                <c:pt idx="10595">
                  <c:v>0.10595</c:v>
                </c:pt>
                <c:pt idx="10596">
                  <c:v>0.10596</c:v>
                </c:pt>
                <c:pt idx="10597">
                  <c:v>0.10596999999999999</c:v>
                </c:pt>
                <c:pt idx="10598">
                  <c:v>0.10598</c:v>
                </c:pt>
                <c:pt idx="10599">
                  <c:v>0.10599</c:v>
                </c:pt>
                <c:pt idx="10600">
                  <c:v>0.106</c:v>
                </c:pt>
                <c:pt idx="10601">
                  <c:v>0.10600999999999999</c:v>
                </c:pt>
                <c:pt idx="10602">
                  <c:v>0.10602</c:v>
                </c:pt>
                <c:pt idx="10603">
                  <c:v>0.10603</c:v>
                </c:pt>
                <c:pt idx="10604">
                  <c:v>0.10604</c:v>
                </c:pt>
                <c:pt idx="10605">
                  <c:v>0.10605000000000001</c:v>
                </c:pt>
                <c:pt idx="10606">
                  <c:v>0.10606</c:v>
                </c:pt>
                <c:pt idx="10607">
                  <c:v>0.10607</c:v>
                </c:pt>
                <c:pt idx="10608">
                  <c:v>0.10607999999999999</c:v>
                </c:pt>
                <c:pt idx="10609">
                  <c:v>0.10609</c:v>
                </c:pt>
                <c:pt idx="10610">
                  <c:v>0.1061</c:v>
                </c:pt>
                <c:pt idx="10611">
                  <c:v>0.10611</c:v>
                </c:pt>
                <c:pt idx="10612">
                  <c:v>0.10612000000000001</c:v>
                </c:pt>
                <c:pt idx="10613">
                  <c:v>0.10613</c:v>
                </c:pt>
                <c:pt idx="10614">
                  <c:v>0.10614</c:v>
                </c:pt>
                <c:pt idx="10615">
                  <c:v>0.10614999999999999</c:v>
                </c:pt>
                <c:pt idx="10616">
                  <c:v>0.10616</c:v>
                </c:pt>
                <c:pt idx="10617">
                  <c:v>0.10617</c:v>
                </c:pt>
                <c:pt idx="10618">
                  <c:v>0.10618</c:v>
                </c:pt>
                <c:pt idx="10619">
                  <c:v>0.10619000000000001</c:v>
                </c:pt>
                <c:pt idx="10620">
                  <c:v>0.1062</c:v>
                </c:pt>
                <c:pt idx="10621">
                  <c:v>0.10621</c:v>
                </c:pt>
                <c:pt idx="10622">
                  <c:v>0.10621999999999999</c:v>
                </c:pt>
                <c:pt idx="10623">
                  <c:v>0.10623</c:v>
                </c:pt>
                <c:pt idx="10624">
                  <c:v>0.10624</c:v>
                </c:pt>
                <c:pt idx="10625">
                  <c:v>0.10625</c:v>
                </c:pt>
                <c:pt idx="10626">
                  <c:v>0.10625999999999999</c:v>
                </c:pt>
                <c:pt idx="10627">
                  <c:v>0.10627</c:v>
                </c:pt>
                <c:pt idx="10628">
                  <c:v>0.10628</c:v>
                </c:pt>
                <c:pt idx="10629">
                  <c:v>0.10629</c:v>
                </c:pt>
                <c:pt idx="10630">
                  <c:v>0.10630000000000001</c:v>
                </c:pt>
                <c:pt idx="10631">
                  <c:v>0.10631</c:v>
                </c:pt>
                <c:pt idx="10632">
                  <c:v>0.10632</c:v>
                </c:pt>
                <c:pt idx="10633">
                  <c:v>0.10632999999999999</c:v>
                </c:pt>
                <c:pt idx="10634">
                  <c:v>0.10634</c:v>
                </c:pt>
                <c:pt idx="10635">
                  <c:v>0.10635</c:v>
                </c:pt>
                <c:pt idx="10636">
                  <c:v>0.10636</c:v>
                </c:pt>
                <c:pt idx="10637">
                  <c:v>0.10637000000000001</c:v>
                </c:pt>
                <c:pt idx="10638">
                  <c:v>0.10638</c:v>
                </c:pt>
                <c:pt idx="10639">
                  <c:v>0.10639</c:v>
                </c:pt>
                <c:pt idx="10640">
                  <c:v>0.10639999999999999</c:v>
                </c:pt>
                <c:pt idx="10641">
                  <c:v>0.10641</c:v>
                </c:pt>
                <c:pt idx="10642">
                  <c:v>0.10642</c:v>
                </c:pt>
                <c:pt idx="10643">
                  <c:v>0.10643</c:v>
                </c:pt>
                <c:pt idx="10644">
                  <c:v>0.10644000000000001</c:v>
                </c:pt>
                <c:pt idx="10645">
                  <c:v>0.10645</c:v>
                </c:pt>
                <c:pt idx="10646">
                  <c:v>0.10646</c:v>
                </c:pt>
                <c:pt idx="10647">
                  <c:v>0.10647</c:v>
                </c:pt>
                <c:pt idx="10648">
                  <c:v>0.10648000000000001</c:v>
                </c:pt>
                <c:pt idx="10649">
                  <c:v>0.10649</c:v>
                </c:pt>
                <c:pt idx="10650">
                  <c:v>0.1065</c:v>
                </c:pt>
                <c:pt idx="10651">
                  <c:v>0.10650999999999999</c:v>
                </c:pt>
                <c:pt idx="10652">
                  <c:v>0.10652</c:v>
                </c:pt>
                <c:pt idx="10653">
                  <c:v>0.10653</c:v>
                </c:pt>
                <c:pt idx="10654">
                  <c:v>0.10654</c:v>
                </c:pt>
                <c:pt idx="10655">
                  <c:v>0.10655000000000001</c:v>
                </c:pt>
                <c:pt idx="10656">
                  <c:v>0.10656</c:v>
                </c:pt>
                <c:pt idx="10657">
                  <c:v>0.10657</c:v>
                </c:pt>
                <c:pt idx="10658">
                  <c:v>0.10657999999999999</c:v>
                </c:pt>
                <c:pt idx="10659">
                  <c:v>0.10659</c:v>
                </c:pt>
                <c:pt idx="10660">
                  <c:v>0.1066</c:v>
                </c:pt>
                <c:pt idx="10661">
                  <c:v>0.10661</c:v>
                </c:pt>
                <c:pt idx="10662">
                  <c:v>0.10662000000000001</c:v>
                </c:pt>
                <c:pt idx="10663">
                  <c:v>0.10663</c:v>
                </c:pt>
                <c:pt idx="10664">
                  <c:v>0.10664</c:v>
                </c:pt>
                <c:pt idx="10665">
                  <c:v>0.10664999999999999</c:v>
                </c:pt>
                <c:pt idx="10666">
                  <c:v>0.10666</c:v>
                </c:pt>
                <c:pt idx="10667">
                  <c:v>0.10667</c:v>
                </c:pt>
                <c:pt idx="10668">
                  <c:v>0.10668</c:v>
                </c:pt>
                <c:pt idx="10669">
                  <c:v>0.10668999999999999</c:v>
                </c:pt>
                <c:pt idx="10670">
                  <c:v>0.1067</c:v>
                </c:pt>
                <c:pt idx="10671">
                  <c:v>0.10671</c:v>
                </c:pt>
                <c:pt idx="10672">
                  <c:v>0.10672</c:v>
                </c:pt>
                <c:pt idx="10673">
                  <c:v>0.10673000000000001</c:v>
                </c:pt>
                <c:pt idx="10674">
                  <c:v>0.10674</c:v>
                </c:pt>
                <c:pt idx="10675">
                  <c:v>0.10675</c:v>
                </c:pt>
                <c:pt idx="10676">
                  <c:v>0.10675999999999999</c:v>
                </c:pt>
                <c:pt idx="10677">
                  <c:v>0.10677</c:v>
                </c:pt>
                <c:pt idx="10678">
                  <c:v>0.10678</c:v>
                </c:pt>
                <c:pt idx="10679">
                  <c:v>0.10679</c:v>
                </c:pt>
                <c:pt idx="10680">
                  <c:v>0.10680000000000001</c:v>
                </c:pt>
                <c:pt idx="10681">
                  <c:v>0.10681</c:v>
                </c:pt>
                <c:pt idx="10682">
                  <c:v>0.10682</c:v>
                </c:pt>
                <c:pt idx="10683">
                  <c:v>0.10682999999999999</c:v>
                </c:pt>
                <c:pt idx="10684">
                  <c:v>0.10684</c:v>
                </c:pt>
                <c:pt idx="10685">
                  <c:v>0.10685</c:v>
                </c:pt>
                <c:pt idx="10686">
                  <c:v>0.10686</c:v>
                </c:pt>
                <c:pt idx="10687">
                  <c:v>0.10687000000000001</c:v>
                </c:pt>
                <c:pt idx="10688">
                  <c:v>0.10688</c:v>
                </c:pt>
                <c:pt idx="10689">
                  <c:v>0.10689</c:v>
                </c:pt>
                <c:pt idx="10690">
                  <c:v>0.1069</c:v>
                </c:pt>
                <c:pt idx="10691">
                  <c:v>0.10691000000000001</c:v>
                </c:pt>
                <c:pt idx="10692">
                  <c:v>0.10692</c:v>
                </c:pt>
                <c:pt idx="10693">
                  <c:v>0.10693</c:v>
                </c:pt>
                <c:pt idx="10694">
                  <c:v>0.10693999999999999</c:v>
                </c:pt>
                <c:pt idx="10695">
                  <c:v>0.10695</c:v>
                </c:pt>
                <c:pt idx="10696">
                  <c:v>0.10696</c:v>
                </c:pt>
                <c:pt idx="10697">
                  <c:v>0.10697</c:v>
                </c:pt>
                <c:pt idx="10698">
                  <c:v>0.10698000000000001</c:v>
                </c:pt>
                <c:pt idx="10699">
                  <c:v>0.10699</c:v>
                </c:pt>
                <c:pt idx="10700">
                  <c:v>0.107</c:v>
                </c:pt>
                <c:pt idx="10701">
                  <c:v>0.10700999999999999</c:v>
                </c:pt>
                <c:pt idx="10702">
                  <c:v>0.10702</c:v>
                </c:pt>
                <c:pt idx="10703">
                  <c:v>0.10703</c:v>
                </c:pt>
                <c:pt idx="10704">
                  <c:v>0.10704</c:v>
                </c:pt>
                <c:pt idx="10705">
                  <c:v>0.10705000000000001</c:v>
                </c:pt>
                <c:pt idx="10706">
                  <c:v>0.10706</c:v>
                </c:pt>
                <c:pt idx="10707">
                  <c:v>0.10707</c:v>
                </c:pt>
                <c:pt idx="10708">
                  <c:v>0.10707999999999999</c:v>
                </c:pt>
                <c:pt idx="10709">
                  <c:v>0.10709</c:v>
                </c:pt>
                <c:pt idx="10710">
                  <c:v>0.1071</c:v>
                </c:pt>
                <c:pt idx="10711">
                  <c:v>0.10711</c:v>
                </c:pt>
                <c:pt idx="10712">
                  <c:v>0.10712000000000001</c:v>
                </c:pt>
                <c:pt idx="10713">
                  <c:v>0.10713</c:v>
                </c:pt>
                <c:pt idx="10714">
                  <c:v>0.10714</c:v>
                </c:pt>
                <c:pt idx="10715">
                  <c:v>0.10715</c:v>
                </c:pt>
                <c:pt idx="10716">
                  <c:v>0.10716000000000001</c:v>
                </c:pt>
                <c:pt idx="10717">
                  <c:v>0.10717</c:v>
                </c:pt>
                <c:pt idx="10718">
                  <c:v>0.10718</c:v>
                </c:pt>
                <c:pt idx="10719">
                  <c:v>0.10718999999999999</c:v>
                </c:pt>
                <c:pt idx="10720">
                  <c:v>0.1072</c:v>
                </c:pt>
                <c:pt idx="10721">
                  <c:v>0.10721</c:v>
                </c:pt>
                <c:pt idx="10722">
                  <c:v>0.10722</c:v>
                </c:pt>
                <c:pt idx="10723">
                  <c:v>0.10723000000000001</c:v>
                </c:pt>
                <c:pt idx="10724">
                  <c:v>0.10724</c:v>
                </c:pt>
                <c:pt idx="10725">
                  <c:v>0.10725</c:v>
                </c:pt>
                <c:pt idx="10726">
                  <c:v>0.10725999999999999</c:v>
                </c:pt>
                <c:pt idx="10727">
                  <c:v>0.10727</c:v>
                </c:pt>
                <c:pt idx="10728">
                  <c:v>0.10728</c:v>
                </c:pt>
                <c:pt idx="10729">
                  <c:v>0.10729</c:v>
                </c:pt>
                <c:pt idx="10730">
                  <c:v>0.10730000000000001</c:v>
                </c:pt>
                <c:pt idx="10731">
                  <c:v>0.10731</c:v>
                </c:pt>
                <c:pt idx="10732">
                  <c:v>0.10732</c:v>
                </c:pt>
                <c:pt idx="10733">
                  <c:v>0.10732999999999999</c:v>
                </c:pt>
                <c:pt idx="10734">
                  <c:v>0.10734</c:v>
                </c:pt>
                <c:pt idx="10735">
                  <c:v>0.10735</c:v>
                </c:pt>
                <c:pt idx="10736">
                  <c:v>0.10736</c:v>
                </c:pt>
                <c:pt idx="10737">
                  <c:v>0.10736999999999999</c:v>
                </c:pt>
                <c:pt idx="10738">
                  <c:v>0.10738</c:v>
                </c:pt>
                <c:pt idx="10739">
                  <c:v>0.10739</c:v>
                </c:pt>
                <c:pt idx="10740">
                  <c:v>0.1074</c:v>
                </c:pt>
                <c:pt idx="10741">
                  <c:v>0.10741000000000001</c:v>
                </c:pt>
                <c:pt idx="10742">
                  <c:v>0.10742</c:v>
                </c:pt>
                <c:pt idx="10743">
                  <c:v>0.10743</c:v>
                </c:pt>
                <c:pt idx="10744">
                  <c:v>0.10743999999999999</c:v>
                </c:pt>
                <c:pt idx="10745">
                  <c:v>0.10745</c:v>
                </c:pt>
                <c:pt idx="10746">
                  <c:v>0.10746</c:v>
                </c:pt>
                <c:pt idx="10747">
                  <c:v>0.10747</c:v>
                </c:pt>
                <c:pt idx="10748">
                  <c:v>0.10748000000000001</c:v>
                </c:pt>
                <c:pt idx="10749">
                  <c:v>0.10749</c:v>
                </c:pt>
                <c:pt idx="10750">
                  <c:v>0.1075</c:v>
                </c:pt>
                <c:pt idx="10751">
                  <c:v>0.10750999999999999</c:v>
                </c:pt>
                <c:pt idx="10752">
                  <c:v>0.10752</c:v>
                </c:pt>
                <c:pt idx="10753">
                  <c:v>0.10753</c:v>
                </c:pt>
                <c:pt idx="10754">
                  <c:v>0.10754</c:v>
                </c:pt>
                <c:pt idx="10755">
                  <c:v>0.10755000000000001</c:v>
                </c:pt>
                <c:pt idx="10756">
                  <c:v>0.10756</c:v>
                </c:pt>
                <c:pt idx="10757">
                  <c:v>0.10757</c:v>
                </c:pt>
                <c:pt idx="10758">
                  <c:v>0.10758</c:v>
                </c:pt>
                <c:pt idx="10759">
                  <c:v>0.10759000000000001</c:v>
                </c:pt>
                <c:pt idx="10760">
                  <c:v>0.1076</c:v>
                </c:pt>
                <c:pt idx="10761">
                  <c:v>0.10761</c:v>
                </c:pt>
                <c:pt idx="10762">
                  <c:v>0.10761999999999999</c:v>
                </c:pt>
                <c:pt idx="10763">
                  <c:v>0.10763</c:v>
                </c:pt>
                <c:pt idx="10764">
                  <c:v>0.10764</c:v>
                </c:pt>
                <c:pt idx="10765">
                  <c:v>0.10765</c:v>
                </c:pt>
                <c:pt idx="10766">
                  <c:v>0.10766000000000001</c:v>
                </c:pt>
                <c:pt idx="10767">
                  <c:v>0.10767</c:v>
                </c:pt>
                <c:pt idx="10768">
                  <c:v>0.10768</c:v>
                </c:pt>
                <c:pt idx="10769">
                  <c:v>0.10768999999999999</c:v>
                </c:pt>
                <c:pt idx="10770">
                  <c:v>0.1077</c:v>
                </c:pt>
                <c:pt idx="10771">
                  <c:v>0.10771</c:v>
                </c:pt>
                <c:pt idx="10772">
                  <c:v>0.10772</c:v>
                </c:pt>
                <c:pt idx="10773">
                  <c:v>0.10773000000000001</c:v>
                </c:pt>
                <c:pt idx="10774">
                  <c:v>0.10774</c:v>
                </c:pt>
                <c:pt idx="10775">
                  <c:v>0.10775</c:v>
                </c:pt>
                <c:pt idx="10776">
                  <c:v>0.10775999999999999</c:v>
                </c:pt>
                <c:pt idx="10777">
                  <c:v>0.10777</c:v>
                </c:pt>
                <c:pt idx="10778">
                  <c:v>0.10778</c:v>
                </c:pt>
                <c:pt idx="10779">
                  <c:v>0.10779</c:v>
                </c:pt>
                <c:pt idx="10780">
                  <c:v>0.10780000000000001</c:v>
                </c:pt>
                <c:pt idx="10781">
                  <c:v>0.10781</c:v>
                </c:pt>
                <c:pt idx="10782">
                  <c:v>0.10782</c:v>
                </c:pt>
                <c:pt idx="10783">
                  <c:v>0.10783</c:v>
                </c:pt>
                <c:pt idx="10784">
                  <c:v>0.10784000000000001</c:v>
                </c:pt>
                <c:pt idx="10785">
                  <c:v>0.10785</c:v>
                </c:pt>
                <c:pt idx="10786">
                  <c:v>0.10786</c:v>
                </c:pt>
                <c:pt idx="10787">
                  <c:v>0.10786999999999999</c:v>
                </c:pt>
                <c:pt idx="10788">
                  <c:v>0.10788</c:v>
                </c:pt>
                <c:pt idx="10789">
                  <c:v>0.10789</c:v>
                </c:pt>
                <c:pt idx="10790">
                  <c:v>0.1079</c:v>
                </c:pt>
                <c:pt idx="10791">
                  <c:v>0.10791000000000001</c:v>
                </c:pt>
                <c:pt idx="10792">
                  <c:v>0.10792</c:v>
                </c:pt>
                <c:pt idx="10793">
                  <c:v>0.10793</c:v>
                </c:pt>
                <c:pt idx="10794">
                  <c:v>0.10793999999999999</c:v>
                </c:pt>
                <c:pt idx="10795">
                  <c:v>0.10795</c:v>
                </c:pt>
                <c:pt idx="10796">
                  <c:v>0.10796</c:v>
                </c:pt>
                <c:pt idx="10797">
                  <c:v>0.10797</c:v>
                </c:pt>
                <c:pt idx="10798">
                  <c:v>0.10798000000000001</c:v>
                </c:pt>
                <c:pt idx="10799">
                  <c:v>0.10799</c:v>
                </c:pt>
                <c:pt idx="10800">
                  <c:v>0.108</c:v>
                </c:pt>
                <c:pt idx="10801">
                  <c:v>0.10800999999999999</c:v>
                </c:pt>
                <c:pt idx="10802">
                  <c:v>0.10802</c:v>
                </c:pt>
                <c:pt idx="10803">
                  <c:v>0.10803</c:v>
                </c:pt>
                <c:pt idx="10804">
                  <c:v>0.10804</c:v>
                </c:pt>
                <c:pt idx="10805">
                  <c:v>0.10804999999999999</c:v>
                </c:pt>
                <c:pt idx="10806">
                  <c:v>0.10806</c:v>
                </c:pt>
                <c:pt idx="10807">
                  <c:v>0.10807</c:v>
                </c:pt>
                <c:pt idx="10808">
                  <c:v>0.10808</c:v>
                </c:pt>
                <c:pt idx="10809">
                  <c:v>0.10809000000000001</c:v>
                </c:pt>
                <c:pt idx="10810">
                  <c:v>0.1081</c:v>
                </c:pt>
                <c:pt idx="10811">
                  <c:v>0.10811</c:v>
                </c:pt>
                <c:pt idx="10812">
                  <c:v>0.10811999999999999</c:v>
                </c:pt>
                <c:pt idx="10813">
                  <c:v>0.10813</c:v>
                </c:pt>
                <c:pt idx="10814">
                  <c:v>0.10814</c:v>
                </c:pt>
                <c:pt idx="10815">
                  <c:v>0.10815</c:v>
                </c:pt>
                <c:pt idx="10816">
                  <c:v>0.10816000000000001</c:v>
                </c:pt>
                <c:pt idx="10817">
                  <c:v>0.10817</c:v>
                </c:pt>
                <c:pt idx="10818">
                  <c:v>0.10818</c:v>
                </c:pt>
                <c:pt idx="10819">
                  <c:v>0.10818999999999999</c:v>
                </c:pt>
                <c:pt idx="10820">
                  <c:v>0.1082</c:v>
                </c:pt>
                <c:pt idx="10821">
                  <c:v>0.10821</c:v>
                </c:pt>
                <c:pt idx="10822">
                  <c:v>0.10822</c:v>
                </c:pt>
                <c:pt idx="10823">
                  <c:v>0.10823000000000001</c:v>
                </c:pt>
                <c:pt idx="10824">
                  <c:v>0.10824</c:v>
                </c:pt>
                <c:pt idx="10825">
                  <c:v>0.10825</c:v>
                </c:pt>
                <c:pt idx="10826">
                  <c:v>0.10826</c:v>
                </c:pt>
                <c:pt idx="10827">
                  <c:v>0.10827000000000001</c:v>
                </c:pt>
                <c:pt idx="10828">
                  <c:v>0.10828</c:v>
                </c:pt>
                <c:pt idx="10829">
                  <c:v>0.10829</c:v>
                </c:pt>
                <c:pt idx="10830">
                  <c:v>0.10829999999999999</c:v>
                </c:pt>
                <c:pt idx="10831">
                  <c:v>0.10831</c:v>
                </c:pt>
                <c:pt idx="10832">
                  <c:v>0.10832</c:v>
                </c:pt>
                <c:pt idx="10833">
                  <c:v>0.10833</c:v>
                </c:pt>
                <c:pt idx="10834">
                  <c:v>0.10834000000000001</c:v>
                </c:pt>
                <c:pt idx="10835">
                  <c:v>0.10835</c:v>
                </c:pt>
                <c:pt idx="10836">
                  <c:v>0.10836</c:v>
                </c:pt>
                <c:pt idx="10837">
                  <c:v>0.10836999999999999</c:v>
                </c:pt>
                <c:pt idx="10838">
                  <c:v>0.10838</c:v>
                </c:pt>
                <c:pt idx="10839">
                  <c:v>0.10839</c:v>
                </c:pt>
                <c:pt idx="10840">
                  <c:v>0.1084</c:v>
                </c:pt>
                <c:pt idx="10841">
                  <c:v>0.10841000000000001</c:v>
                </c:pt>
                <c:pt idx="10842">
                  <c:v>0.10842</c:v>
                </c:pt>
                <c:pt idx="10843">
                  <c:v>0.10843</c:v>
                </c:pt>
                <c:pt idx="10844">
                  <c:v>0.10843999999999999</c:v>
                </c:pt>
                <c:pt idx="10845">
                  <c:v>0.10845</c:v>
                </c:pt>
                <c:pt idx="10846">
                  <c:v>0.10846</c:v>
                </c:pt>
                <c:pt idx="10847">
                  <c:v>0.10847</c:v>
                </c:pt>
                <c:pt idx="10848">
                  <c:v>0.10847999999999999</c:v>
                </c:pt>
                <c:pt idx="10849">
                  <c:v>0.10849</c:v>
                </c:pt>
                <c:pt idx="10850">
                  <c:v>0.1085</c:v>
                </c:pt>
                <c:pt idx="10851">
                  <c:v>0.10851</c:v>
                </c:pt>
                <c:pt idx="10852">
                  <c:v>0.10852000000000001</c:v>
                </c:pt>
                <c:pt idx="10853">
                  <c:v>0.10853</c:v>
                </c:pt>
                <c:pt idx="10854">
                  <c:v>0.10854</c:v>
                </c:pt>
                <c:pt idx="10855">
                  <c:v>0.10854999999999999</c:v>
                </c:pt>
                <c:pt idx="10856">
                  <c:v>0.10856</c:v>
                </c:pt>
                <c:pt idx="10857">
                  <c:v>0.10857</c:v>
                </c:pt>
                <c:pt idx="10858">
                  <c:v>0.10858</c:v>
                </c:pt>
                <c:pt idx="10859">
                  <c:v>0.10859000000000001</c:v>
                </c:pt>
                <c:pt idx="10860">
                  <c:v>0.1086</c:v>
                </c:pt>
                <c:pt idx="10861">
                  <c:v>0.10861</c:v>
                </c:pt>
                <c:pt idx="10862">
                  <c:v>0.10861999999999999</c:v>
                </c:pt>
                <c:pt idx="10863">
                  <c:v>0.10863</c:v>
                </c:pt>
                <c:pt idx="10864">
                  <c:v>0.10864</c:v>
                </c:pt>
                <c:pt idx="10865">
                  <c:v>0.10865</c:v>
                </c:pt>
                <c:pt idx="10866">
                  <c:v>0.10866000000000001</c:v>
                </c:pt>
                <c:pt idx="10867">
                  <c:v>0.10867</c:v>
                </c:pt>
                <c:pt idx="10868">
                  <c:v>0.10868</c:v>
                </c:pt>
                <c:pt idx="10869">
                  <c:v>0.10868999999999999</c:v>
                </c:pt>
                <c:pt idx="10870">
                  <c:v>0.1087</c:v>
                </c:pt>
                <c:pt idx="10871">
                  <c:v>0.10871</c:v>
                </c:pt>
                <c:pt idx="10872">
                  <c:v>0.10872</c:v>
                </c:pt>
                <c:pt idx="10873">
                  <c:v>0.10872999999999999</c:v>
                </c:pt>
                <c:pt idx="10874">
                  <c:v>0.10874</c:v>
                </c:pt>
                <c:pt idx="10875">
                  <c:v>0.10875</c:v>
                </c:pt>
                <c:pt idx="10876">
                  <c:v>0.10876</c:v>
                </c:pt>
                <c:pt idx="10877">
                  <c:v>0.10877000000000001</c:v>
                </c:pt>
                <c:pt idx="10878">
                  <c:v>0.10878</c:v>
                </c:pt>
                <c:pt idx="10879">
                  <c:v>0.10879</c:v>
                </c:pt>
                <c:pt idx="10880">
                  <c:v>0.10879999999999999</c:v>
                </c:pt>
                <c:pt idx="10881">
                  <c:v>0.10881</c:v>
                </c:pt>
                <c:pt idx="10882">
                  <c:v>0.10882</c:v>
                </c:pt>
                <c:pt idx="10883">
                  <c:v>0.10883</c:v>
                </c:pt>
                <c:pt idx="10884">
                  <c:v>0.10884000000000001</c:v>
                </c:pt>
                <c:pt idx="10885">
                  <c:v>0.10885</c:v>
                </c:pt>
                <c:pt idx="10886">
                  <c:v>0.10886</c:v>
                </c:pt>
                <c:pt idx="10887">
                  <c:v>0.10886999999999999</c:v>
                </c:pt>
                <c:pt idx="10888">
                  <c:v>0.10888</c:v>
                </c:pt>
                <c:pt idx="10889">
                  <c:v>0.10889</c:v>
                </c:pt>
                <c:pt idx="10890">
                  <c:v>0.1089</c:v>
                </c:pt>
                <c:pt idx="10891">
                  <c:v>0.10891000000000001</c:v>
                </c:pt>
                <c:pt idx="10892">
                  <c:v>0.10892</c:v>
                </c:pt>
                <c:pt idx="10893">
                  <c:v>0.10893</c:v>
                </c:pt>
                <c:pt idx="10894">
                  <c:v>0.10894</c:v>
                </c:pt>
                <c:pt idx="10895">
                  <c:v>0.10895000000000001</c:v>
                </c:pt>
                <c:pt idx="10896">
                  <c:v>0.10896</c:v>
                </c:pt>
                <c:pt idx="10897">
                  <c:v>0.10897</c:v>
                </c:pt>
                <c:pt idx="10898">
                  <c:v>0.10897999999999999</c:v>
                </c:pt>
                <c:pt idx="10899">
                  <c:v>0.10899</c:v>
                </c:pt>
                <c:pt idx="10900">
                  <c:v>0.109</c:v>
                </c:pt>
                <c:pt idx="10901">
                  <c:v>0.10901</c:v>
                </c:pt>
                <c:pt idx="10902">
                  <c:v>0.10902000000000001</c:v>
                </c:pt>
                <c:pt idx="10903">
                  <c:v>0.10903</c:v>
                </c:pt>
                <c:pt idx="10904">
                  <c:v>0.10904</c:v>
                </c:pt>
                <c:pt idx="10905">
                  <c:v>0.10904999999999999</c:v>
                </c:pt>
                <c:pt idx="10906">
                  <c:v>0.10906</c:v>
                </c:pt>
                <c:pt idx="10907">
                  <c:v>0.10907</c:v>
                </c:pt>
                <c:pt idx="10908">
                  <c:v>0.10908</c:v>
                </c:pt>
                <c:pt idx="10909">
                  <c:v>0.10909000000000001</c:v>
                </c:pt>
                <c:pt idx="10910">
                  <c:v>0.1091</c:v>
                </c:pt>
                <c:pt idx="10911">
                  <c:v>0.10911</c:v>
                </c:pt>
                <c:pt idx="10912">
                  <c:v>0.10911999999999999</c:v>
                </c:pt>
                <c:pt idx="10913">
                  <c:v>0.10913</c:v>
                </c:pt>
                <c:pt idx="10914">
                  <c:v>0.10914</c:v>
                </c:pt>
                <c:pt idx="10915">
                  <c:v>0.10915</c:v>
                </c:pt>
                <c:pt idx="10916">
                  <c:v>0.10915999999999999</c:v>
                </c:pt>
                <c:pt idx="10917">
                  <c:v>0.10917</c:v>
                </c:pt>
                <c:pt idx="10918">
                  <c:v>0.10918</c:v>
                </c:pt>
                <c:pt idx="10919">
                  <c:v>0.10919</c:v>
                </c:pt>
                <c:pt idx="10920">
                  <c:v>0.10920000000000001</c:v>
                </c:pt>
                <c:pt idx="10921">
                  <c:v>0.10921</c:v>
                </c:pt>
                <c:pt idx="10922">
                  <c:v>0.10922</c:v>
                </c:pt>
                <c:pt idx="10923">
                  <c:v>0.10922999999999999</c:v>
                </c:pt>
                <c:pt idx="10924">
                  <c:v>0.10924</c:v>
                </c:pt>
                <c:pt idx="10925">
                  <c:v>0.10925</c:v>
                </c:pt>
                <c:pt idx="10926">
                  <c:v>0.10926</c:v>
                </c:pt>
                <c:pt idx="10927">
                  <c:v>0.10927000000000001</c:v>
                </c:pt>
                <c:pt idx="10928">
                  <c:v>0.10928</c:v>
                </c:pt>
                <c:pt idx="10929">
                  <c:v>0.10929</c:v>
                </c:pt>
                <c:pt idx="10930">
                  <c:v>0.10929999999999999</c:v>
                </c:pt>
                <c:pt idx="10931">
                  <c:v>0.10931</c:v>
                </c:pt>
                <c:pt idx="10932">
                  <c:v>0.10932</c:v>
                </c:pt>
                <c:pt idx="10933">
                  <c:v>0.10933</c:v>
                </c:pt>
                <c:pt idx="10934">
                  <c:v>0.10934000000000001</c:v>
                </c:pt>
                <c:pt idx="10935">
                  <c:v>0.10935</c:v>
                </c:pt>
                <c:pt idx="10936">
                  <c:v>0.10936</c:v>
                </c:pt>
                <c:pt idx="10937">
                  <c:v>0.10936999999999999</c:v>
                </c:pt>
                <c:pt idx="10938">
                  <c:v>0.10938000000000001</c:v>
                </c:pt>
                <c:pt idx="10939">
                  <c:v>0.10939</c:v>
                </c:pt>
                <c:pt idx="10940">
                  <c:v>0.1094</c:v>
                </c:pt>
                <c:pt idx="10941">
                  <c:v>0.10940999999999999</c:v>
                </c:pt>
                <c:pt idx="10942">
                  <c:v>0.10942</c:v>
                </c:pt>
                <c:pt idx="10943">
                  <c:v>0.10943</c:v>
                </c:pt>
                <c:pt idx="10944">
                  <c:v>0.10944</c:v>
                </c:pt>
                <c:pt idx="10945">
                  <c:v>0.10945000000000001</c:v>
                </c:pt>
                <c:pt idx="10946">
                  <c:v>0.10946</c:v>
                </c:pt>
                <c:pt idx="10947">
                  <c:v>0.10947</c:v>
                </c:pt>
                <c:pt idx="10948">
                  <c:v>0.10947999999999999</c:v>
                </c:pt>
                <c:pt idx="10949">
                  <c:v>0.10949</c:v>
                </c:pt>
                <c:pt idx="10950">
                  <c:v>0.1095</c:v>
                </c:pt>
                <c:pt idx="10951">
                  <c:v>0.10951</c:v>
                </c:pt>
                <c:pt idx="10952">
                  <c:v>0.10952000000000001</c:v>
                </c:pt>
                <c:pt idx="10953">
                  <c:v>0.10953</c:v>
                </c:pt>
                <c:pt idx="10954">
                  <c:v>0.10954</c:v>
                </c:pt>
                <c:pt idx="10955">
                  <c:v>0.10954999999999999</c:v>
                </c:pt>
                <c:pt idx="10956">
                  <c:v>0.10956</c:v>
                </c:pt>
                <c:pt idx="10957">
                  <c:v>0.10957</c:v>
                </c:pt>
                <c:pt idx="10958">
                  <c:v>0.10958</c:v>
                </c:pt>
                <c:pt idx="10959">
                  <c:v>0.10959000000000001</c:v>
                </c:pt>
                <c:pt idx="10960">
                  <c:v>0.1096</c:v>
                </c:pt>
                <c:pt idx="10961">
                  <c:v>0.10961</c:v>
                </c:pt>
                <c:pt idx="10962">
                  <c:v>0.10962</c:v>
                </c:pt>
                <c:pt idx="10963">
                  <c:v>0.10963000000000001</c:v>
                </c:pt>
                <c:pt idx="10964">
                  <c:v>0.10964</c:v>
                </c:pt>
                <c:pt idx="10965">
                  <c:v>0.10965</c:v>
                </c:pt>
                <c:pt idx="10966">
                  <c:v>0.10965999999999999</c:v>
                </c:pt>
                <c:pt idx="10967">
                  <c:v>0.10967</c:v>
                </c:pt>
                <c:pt idx="10968">
                  <c:v>0.10968</c:v>
                </c:pt>
                <c:pt idx="10969">
                  <c:v>0.10969</c:v>
                </c:pt>
                <c:pt idx="10970">
                  <c:v>0.10970000000000001</c:v>
                </c:pt>
                <c:pt idx="10971">
                  <c:v>0.10971</c:v>
                </c:pt>
                <c:pt idx="10972">
                  <c:v>0.10972</c:v>
                </c:pt>
                <c:pt idx="10973">
                  <c:v>0.10972999999999999</c:v>
                </c:pt>
                <c:pt idx="10974">
                  <c:v>0.10974</c:v>
                </c:pt>
                <c:pt idx="10975">
                  <c:v>0.10975</c:v>
                </c:pt>
                <c:pt idx="10976">
                  <c:v>0.10976</c:v>
                </c:pt>
                <c:pt idx="10977">
                  <c:v>0.10977000000000001</c:v>
                </c:pt>
                <c:pt idx="10978">
                  <c:v>0.10978</c:v>
                </c:pt>
                <c:pt idx="10979">
                  <c:v>0.10979</c:v>
                </c:pt>
                <c:pt idx="10980">
                  <c:v>0.10979999999999999</c:v>
                </c:pt>
                <c:pt idx="10981">
                  <c:v>0.10981</c:v>
                </c:pt>
                <c:pt idx="10982">
                  <c:v>0.10982</c:v>
                </c:pt>
                <c:pt idx="10983">
                  <c:v>0.10983</c:v>
                </c:pt>
                <c:pt idx="10984">
                  <c:v>0.10983999999999999</c:v>
                </c:pt>
                <c:pt idx="10985">
                  <c:v>0.10985</c:v>
                </c:pt>
                <c:pt idx="10986">
                  <c:v>0.10986</c:v>
                </c:pt>
                <c:pt idx="10987">
                  <c:v>0.10987</c:v>
                </c:pt>
                <c:pt idx="10988">
                  <c:v>0.10988000000000001</c:v>
                </c:pt>
                <c:pt idx="10989">
                  <c:v>0.10989</c:v>
                </c:pt>
                <c:pt idx="10990">
                  <c:v>0.1099</c:v>
                </c:pt>
                <c:pt idx="10991">
                  <c:v>0.10990999999999999</c:v>
                </c:pt>
                <c:pt idx="10992">
                  <c:v>0.10992</c:v>
                </c:pt>
                <c:pt idx="10993">
                  <c:v>0.10993</c:v>
                </c:pt>
                <c:pt idx="10994">
                  <c:v>0.10994</c:v>
                </c:pt>
                <c:pt idx="10995">
                  <c:v>0.10995000000000001</c:v>
                </c:pt>
                <c:pt idx="10996">
                  <c:v>0.10996</c:v>
                </c:pt>
                <c:pt idx="10997">
                  <c:v>0.10997</c:v>
                </c:pt>
                <c:pt idx="10998">
                  <c:v>0.10997999999999999</c:v>
                </c:pt>
                <c:pt idx="10999">
                  <c:v>0.10999</c:v>
                </c:pt>
                <c:pt idx="11000">
                  <c:v>0.11</c:v>
                </c:pt>
                <c:pt idx="11001">
                  <c:v>0.11001</c:v>
                </c:pt>
                <c:pt idx="11002">
                  <c:v>0.11002000000000001</c:v>
                </c:pt>
                <c:pt idx="11003">
                  <c:v>0.11003</c:v>
                </c:pt>
                <c:pt idx="11004">
                  <c:v>0.11004</c:v>
                </c:pt>
                <c:pt idx="11005">
                  <c:v>0.11005</c:v>
                </c:pt>
                <c:pt idx="11006">
                  <c:v>0.11006000000000001</c:v>
                </c:pt>
                <c:pt idx="11007">
                  <c:v>0.11007</c:v>
                </c:pt>
                <c:pt idx="11008">
                  <c:v>0.11008</c:v>
                </c:pt>
                <c:pt idx="11009">
                  <c:v>0.11008999999999999</c:v>
                </c:pt>
                <c:pt idx="11010">
                  <c:v>0.1101</c:v>
                </c:pt>
                <c:pt idx="11011">
                  <c:v>0.11011</c:v>
                </c:pt>
                <c:pt idx="11012">
                  <c:v>0.11012</c:v>
                </c:pt>
                <c:pt idx="11013">
                  <c:v>0.11013000000000001</c:v>
                </c:pt>
                <c:pt idx="11014">
                  <c:v>0.11014</c:v>
                </c:pt>
                <c:pt idx="11015">
                  <c:v>0.11015</c:v>
                </c:pt>
                <c:pt idx="11016">
                  <c:v>0.11015999999999999</c:v>
                </c:pt>
                <c:pt idx="11017">
                  <c:v>0.11017</c:v>
                </c:pt>
                <c:pt idx="11018">
                  <c:v>0.11018</c:v>
                </c:pt>
                <c:pt idx="11019">
                  <c:v>0.11019</c:v>
                </c:pt>
                <c:pt idx="11020">
                  <c:v>0.11020000000000001</c:v>
                </c:pt>
                <c:pt idx="11021">
                  <c:v>0.11021</c:v>
                </c:pt>
                <c:pt idx="11022">
                  <c:v>0.11022</c:v>
                </c:pt>
                <c:pt idx="11023">
                  <c:v>0.11022999999999999</c:v>
                </c:pt>
                <c:pt idx="11024">
                  <c:v>0.11024</c:v>
                </c:pt>
                <c:pt idx="11025">
                  <c:v>0.11025</c:v>
                </c:pt>
                <c:pt idx="11026">
                  <c:v>0.11026</c:v>
                </c:pt>
                <c:pt idx="11027">
                  <c:v>0.11027000000000001</c:v>
                </c:pt>
                <c:pt idx="11028">
                  <c:v>0.11028</c:v>
                </c:pt>
                <c:pt idx="11029">
                  <c:v>0.11029</c:v>
                </c:pt>
                <c:pt idx="11030">
                  <c:v>0.1103</c:v>
                </c:pt>
                <c:pt idx="11031">
                  <c:v>0.11031000000000001</c:v>
                </c:pt>
                <c:pt idx="11032">
                  <c:v>0.11032</c:v>
                </c:pt>
                <c:pt idx="11033">
                  <c:v>0.11033</c:v>
                </c:pt>
                <c:pt idx="11034">
                  <c:v>0.11033999999999999</c:v>
                </c:pt>
                <c:pt idx="11035">
                  <c:v>0.11035</c:v>
                </c:pt>
                <c:pt idx="11036">
                  <c:v>0.11036</c:v>
                </c:pt>
                <c:pt idx="11037">
                  <c:v>0.11037</c:v>
                </c:pt>
                <c:pt idx="11038">
                  <c:v>0.11038000000000001</c:v>
                </c:pt>
                <c:pt idx="11039">
                  <c:v>0.11039</c:v>
                </c:pt>
                <c:pt idx="11040">
                  <c:v>0.1104</c:v>
                </c:pt>
                <c:pt idx="11041">
                  <c:v>0.11040999999999999</c:v>
                </c:pt>
                <c:pt idx="11042">
                  <c:v>0.11042</c:v>
                </c:pt>
                <c:pt idx="11043">
                  <c:v>0.11043</c:v>
                </c:pt>
                <c:pt idx="11044">
                  <c:v>0.11044</c:v>
                </c:pt>
                <c:pt idx="11045">
                  <c:v>0.11045000000000001</c:v>
                </c:pt>
                <c:pt idx="11046">
                  <c:v>0.11046</c:v>
                </c:pt>
                <c:pt idx="11047">
                  <c:v>0.11047</c:v>
                </c:pt>
                <c:pt idx="11048">
                  <c:v>0.11047999999999999</c:v>
                </c:pt>
                <c:pt idx="11049">
                  <c:v>0.11049</c:v>
                </c:pt>
                <c:pt idx="11050">
                  <c:v>0.1105</c:v>
                </c:pt>
                <c:pt idx="11051">
                  <c:v>0.11051</c:v>
                </c:pt>
                <c:pt idx="11052">
                  <c:v>0.11051999999999999</c:v>
                </c:pt>
                <c:pt idx="11053">
                  <c:v>0.11053</c:v>
                </c:pt>
                <c:pt idx="11054">
                  <c:v>0.11054</c:v>
                </c:pt>
                <c:pt idx="11055">
                  <c:v>0.11055</c:v>
                </c:pt>
                <c:pt idx="11056">
                  <c:v>0.11056000000000001</c:v>
                </c:pt>
                <c:pt idx="11057">
                  <c:v>0.11057</c:v>
                </c:pt>
                <c:pt idx="11058">
                  <c:v>0.11058</c:v>
                </c:pt>
                <c:pt idx="11059">
                  <c:v>0.11058999999999999</c:v>
                </c:pt>
                <c:pt idx="11060">
                  <c:v>0.1106</c:v>
                </c:pt>
                <c:pt idx="11061">
                  <c:v>0.11061</c:v>
                </c:pt>
                <c:pt idx="11062">
                  <c:v>0.11062</c:v>
                </c:pt>
                <c:pt idx="11063">
                  <c:v>0.11063000000000001</c:v>
                </c:pt>
                <c:pt idx="11064">
                  <c:v>0.11064</c:v>
                </c:pt>
                <c:pt idx="11065">
                  <c:v>0.11065</c:v>
                </c:pt>
                <c:pt idx="11066">
                  <c:v>0.11065999999999999</c:v>
                </c:pt>
                <c:pt idx="11067">
                  <c:v>0.11067</c:v>
                </c:pt>
                <c:pt idx="11068">
                  <c:v>0.11068</c:v>
                </c:pt>
                <c:pt idx="11069">
                  <c:v>0.11069</c:v>
                </c:pt>
                <c:pt idx="11070">
                  <c:v>0.11070000000000001</c:v>
                </c:pt>
                <c:pt idx="11071">
                  <c:v>0.11071</c:v>
                </c:pt>
                <c:pt idx="11072">
                  <c:v>0.11072</c:v>
                </c:pt>
                <c:pt idx="11073">
                  <c:v>0.11073</c:v>
                </c:pt>
                <c:pt idx="11074">
                  <c:v>0.11074000000000001</c:v>
                </c:pt>
                <c:pt idx="11075">
                  <c:v>0.11075</c:v>
                </c:pt>
                <c:pt idx="11076">
                  <c:v>0.11076</c:v>
                </c:pt>
                <c:pt idx="11077">
                  <c:v>0.11076999999999999</c:v>
                </c:pt>
                <c:pt idx="11078">
                  <c:v>0.11078</c:v>
                </c:pt>
                <c:pt idx="11079">
                  <c:v>0.11079</c:v>
                </c:pt>
                <c:pt idx="11080">
                  <c:v>0.1108</c:v>
                </c:pt>
                <c:pt idx="11081">
                  <c:v>0.11081000000000001</c:v>
                </c:pt>
                <c:pt idx="11082">
                  <c:v>0.11082</c:v>
                </c:pt>
                <c:pt idx="11083">
                  <c:v>0.11083</c:v>
                </c:pt>
                <c:pt idx="11084">
                  <c:v>0.11083999999999999</c:v>
                </c:pt>
                <c:pt idx="11085">
                  <c:v>0.11085</c:v>
                </c:pt>
                <c:pt idx="11086">
                  <c:v>0.11086</c:v>
                </c:pt>
                <c:pt idx="11087">
                  <c:v>0.11087</c:v>
                </c:pt>
                <c:pt idx="11088">
                  <c:v>0.11088000000000001</c:v>
                </c:pt>
                <c:pt idx="11089">
                  <c:v>0.11089</c:v>
                </c:pt>
                <c:pt idx="11090">
                  <c:v>0.1109</c:v>
                </c:pt>
                <c:pt idx="11091">
                  <c:v>0.11090999999999999</c:v>
                </c:pt>
                <c:pt idx="11092">
                  <c:v>0.11092</c:v>
                </c:pt>
                <c:pt idx="11093">
                  <c:v>0.11093</c:v>
                </c:pt>
                <c:pt idx="11094">
                  <c:v>0.11094</c:v>
                </c:pt>
                <c:pt idx="11095">
                  <c:v>0.11094999999999999</c:v>
                </c:pt>
                <c:pt idx="11096">
                  <c:v>0.11096</c:v>
                </c:pt>
                <c:pt idx="11097">
                  <c:v>0.11097</c:v>
                </c:pt>
                <c:pt idx="11098">
                  <c:v>0.11098</c:v>
                </c:pt>
                <c:pt idx="11099">
                  <c:v>0.11099000000000001</c:v>
                </c:pt>
                <c:pt idx="11100">
                  <c:v>0.111</c:v>
                </c:pt>
                <c:pt idx="11101">
                  <c:v>0.11101</c:v>
                </c:pt>
                <c:pt idx="11102">
                  <c:v>0.11101999999999999</c:v>
                </c:pt>
                <c:pt idx="11103">
                  <c:v>0.11103</c:v>
                </c:pt>
                <c:pt idx="11104">
                  <c:v>0.11104</c:v>
                </c:pt>
                <c:pt idx="11105">
                  <c:v>0.11105</c:v>
                </c:pt>
                <c:pt idx="11106">
                  <c:v>0.11106000000000001</c:v>
                </c:pt>
                <c:pt idx="11107">
                  <c:v>0.11107</c:v>
                </c:pt>
                <c:pt idx="11108">
                  <c:v>0.11108</c:v>
                </c:pt>
                <c:pt idx="11109">
                  <c:v>0.11108999999999999</c:v>
                </c:pt>
                <c:pt idx="11110">
                  <c:v>0.1111</c:v>
                </c:pt>
                <c:pt idx="11111">
                  <c:v>0.11111</c:v>
                </c:pt>
                <c:pt idx="11112">
                  <c:v>0.11112</c:v>
                </c:pt>
                <c:pt idx="11113">
                  <c:v>0.11113000000000001</c:v>
                </c:pt>
                <c:pt idx="11114">
                  <c:v>0.11114</c:v>
                </c:pt>
                <c:pt idx="11115">
                  <c:v>0.11115</c:v>
                </c:pt>
                <c:pt idx="11116">
                  <c:v>0.11115999999999999</c:v>
                </c:pt>
                <c:pt idx="11117">
                  <c:v>0.11117</c:v>
                </c:pt>
                <c:pt idx="11118">
                  <c:v>0.11118</c:v>
                </c:pt>
                <c:pt idx="11119">
                  <c:v>0.11119</c:v>
                </c:pt>
                <c:pt idx="11120">
                  <c:v>0.11119999999999999</c:v>
                </c:pt>
                <c:pt idx="11121">
                  <c:v>0.11121</c:v>
                </c:pt>
                <c:pt idx="11122">
                  <c:v>0.11122</c:v>
                </c:pt>
                <c:pt idx="11123">
                  <c:v>0.11123</c:v>
                </c:pt>
                <c:pt idx="11124">
                  <c:v>0.11124000000000001</c:v>
                </c:pt>
                <c:pt idx="11125">
                  <c:v>0.11125</c:v>
                </c:pt>
                <c:pt idx="11126">
                  <c:v>0.11126</c:v>
                </c:pt>
                <c:pt idx="11127">
                  <c:v>0.11126999999999999</c:v>
                </c:pt>
                <c:pt idx="11128">
                  <c:v>0.11128</c:v>
                </c:pt>
                <c:pt idx="11129">
                  <c:v>0.11129</c:v>
                </c:pt>
                <c:pt idx="11130">
                  <c:v>0.1113</c:v>
                </c:pt>
                <c:pt idx="11131">
                  <c:v>0.11131000000000001</c:v>
                </c:pt>
                <c:pt idx="11132">
                  <c:v>0.11132</c:v>
                </c:pt>
                <c:pt idx="11133">
                  <c:v>0.11133</c:v>
                </c:pt>
                <c:pt idx="11134">
                  <c:v>0.11133999999999999</c:v>
                </c:pt>
                <c:pt idx="11135">
                  <c:v>0.11135</c:v>
                </c:pt>
                <c:pt idx="11136">
                  <c:v>0.11136</c:v>
                </c:pt>
                <c:pt idx="11137">
                  <c:v>0.11137</c:v>
                </c:pt>
                <c:pt idx="11138">
                  <c:v>0.11138000000000001</c:v>
                </c:pt>
                <c:pt idx="11139">
                  <c:v>0.11139</c:v>
                </c:pt>
                <c:pt idx="11140">
                  <c:v>0.1114</c:v>
                </c:pt>
                <c:pt idx="11141">
                  <c:v>0.11141</c:v>
                </c:pt>
                <c:pt idx="11142">
                  <c:v>0.11142000000000001</c:v>
                </c:pt>
                <c:pt idx="11143">
                  <c:v>0.11143</c:v>
                </c:pt>
                <c:pt idx="11144">
                  <c:v>0.11144</c:v>
                </c:pt>
                <c:pt idx="11145">
                  <c:v>0.11144999999999999</c:v>
                </c:pt>
                <c:pt idx="11146">
                  <c:v>0.11146</c:v>
                </c:pt>
                <c:pt idx="11147">
                  <c:v>0.11147</c:v>
                </c:pt>
                <c:pt idx="11148">
                  <c:v>0.11148</c:v>
                </c:pt>
                <c:pt idx="11149">
                  <c:v>0.11149000000000001</c:v>
                </c:pt>
                <c:pt idx="11150">
                  <c:v>0.1115</c:v>
                </c:pt>
                <c:pt idx="11151">
                  <c:v>0.11151</c:v>
                </c:pt>
                <c:pt idx="11152">
                  <c:v>0.11151999999999999</c:v>
                </c:pt>
                <c:pt idx="11153">
                  <c:v>0.11153</c:v>
                </c:pt>
                <c:pt idx="11154">
                  <c:v>0.11154</c:v>
                </c:pt>
                <c:pt idx="11155">
                  <c:v>0.11155</c:v>
                </c:pt>
                <c:pt idx="11156">
                  <c:v>0.11156000000000001</c:v>
                </c:pt>
                <c:pt idx="11157">
                  <c:v>0.11157</c:v>
                </c:pt>
                <c:pt idx="11158">
                  <c:v>0.11158</c:v>
                </c:pt>
                <c:pt idx="11159">
                  <c:v>0.11158999999999999</c:v>
                </c:pt>
                <c:pt idx="11160">
                  <c:v>0.1116</c:v>
                </c:pt>
                <c:pt idx="11161">
                  <c:v>0.11161</c:v>
                </c:pt>
                <c:pt idx="11162">
                  <c:v>0.11162</c:v>
                </c:pt>
                <c:pt idx="11163">
                  <c:v>0.11162999999999999</c:v>
                </c:pt>
                <c:pt idx="11164">
                  <c:v>0.11164</c:v>
                </c:pt>
                <c:pt idx="11165">
                  <c:v>0.11165</c:v>
                </c:pt>
                <c:pt idx="11166">
                  <c:v>0.11166</c:v>
                </c:pt>
                <c:pt idx="11167">
                  <c:v>0.11167000000000001</c:v>
                </c:pt>
                <c:pt idx="11168">
                  <c:v>0.11168</c:v>
                </c:pt>
                <c:pt idx="11169">
                  <c:v>0.11169</c:v>
                </c:pt>
                <c:pt idx="11170">
                  <c:v>0.11169999999999999</c:v>
                </c:pt>
                <c:pt idx="11171">
                  <c:v>0.11171</c:v>
                </c:pt>
                <c:pt idx="11172">
                  <c:v>0.11172</c:v>
                </c:pt>
                <c:pt idx="11173">
                  <c:v>0.11173</c:v>
                </c:pt>
                <c:pt idx="11174">
                  <c:v>0.11174000000000001</c:v>
                </c:pt>
                <c:pt idx="11175">
                  <c:v>0.11175</c:v>
                </c:pt>
                <c:pt idx="11176">
                  <c:v>0.11176</c:v>
                </c:pt>
                <c:pt idx="11177">
                  <c:v>0.11176999999999999</c:v>
                </c:pt>
                <c:pt idx="11178">
                  <c:v>0.11178</c:v>
                </c:pt>
                <c:pt idx="11179">
                  <c:v>0.11179</c:v>
                </c:pt>
                <c:pt idx="11180">
                  <c:v>0.1118</c:v>
                </c:pt>
                <c:pt idx="11181">
                  <c:v>0.11181000000000001</c:v>
                </c:pt>
                <c:pt idx="11182">
                  <c:v>0.11182</c:v>
                </c:pt>
                <c:pt idx="11183">
                  <c:v>0.11183</c:v>
                </c:pt>
                <c:pt idx="11184">
                  <c:v>0.11183999999999999</c:v>
                </c:pt>
                <c:pt idx="11185">
                  <c:v>0.11185</c:v>
                </c:pt>
                <c:pt idx="11186">
                  <c:v>0.11186</c:v>
                </c:pt>
                <c:pt idx="11187">
                  <c:v>0.11187</c:v>
                </c:pt>
                <c:pt idx="11188">
                  <c:v>0.11187999999999999</c:v>
                </c:pt>
                <c:pt idx="11189">
                  <c:v>0.11189</c:v>
                </c:pt>
                <c:pt idx="11190">
                  <c:v>0.1119</c:v>
                </c:pt>
                <c:pt idx="11191">
                  <c:v>0.11191</c:v>
                </c:pt>
                <c:pt idx="11192">
                  <c:v>0.11192000000000001</c:v>
                </c:pt>
                <c:pt idx="11193">
                  <c:v>0.11193</c:v>
                </c:pt>
                <c:pt idx="11194">
                  <c:v>0.11194</c:v>
                </c:pt>
                <c:pt idx="11195">
                  <c:v>0.11194999999999999</c:v>
                </c:pt>
                <c:pt idx="11196">
                  <c:v>0.11196</c:v>
                </c:pt>
                <c:pt idx="11197">
                  <c:v>0.11197</c:v>
                </c:pt>
                <c:pt idx="11198">
                  <c:v>0.11198</c:v>
                </c:pt>
                <c:pt idx="11199">
                  <c:v>0.11199000000000001</c:v>
                </c:pt>
                <c:pt idx="11200">
                  <c:v>0.112</c:v>
                </c:pt>
                <c:pt idx="11201">
                  <c:v>0.11201</c:v>
                </c:pt>
                <c:pt idx="11202">
                  <c:v>0.11201999999999999</c:v>
                </c:pt>
                <c:pt idx="11203">
                  <c:v>0.11203</c:v>
                </c:pt>
                <c:pt idx="11204">
                  <c:v>0.11204</c:v>
                </c:pt>
                <c:pt idx="11205">
                  <c:v>0.11205</c:v>
                </c:pt>
                <c:pt idx="11206">
                  <c:v>0.11206000000000001</c:v>
                </c:pt>
                <c:pt idx="11207">
                  <c:v>0.11207</c:v>
                </c:pt>
                <c:pt idx="11208">
                  <c:v>0.11208</c:v>
                </c:pt>
                <c:pt idx="11209">
                  <c:v>0.11209</c:v>
                </c:pt>
                <c:pt idx="11210">
                  <c:v>0.11210000000000001</c:v>
                </c:pt>
                <c:pt idx="11211">
                  <c:v>0.11211</c:v>
                </c:pt>
                <c:pt idx="11212">
                  <c:v>0.11212</c:v>
                </c:pt>
                <c:pt idx="11213">
                  <c:v>0.11212999999999999</c:v>
                </c:pt>
                <c:pt idx="11214">
                  <c:v>0.11214</c:v>
                </c:pt>
                <c:pt idx="11215">
                  <c:v>0.11215</c:v>
                </c:pt>
                <c:pt idx="11216">
                  <c:v>0.11216</c:v>
                </c:pt>
                <c:pt idx="11217">
                  <c:v>0.11217000000000001</c:v>
                </c:pt>
                <c:pt idx="11218">
                  <c:v>0.11218</c:v>
                </c:pt>
                <c:pt idx="11219">
                  <c:v>0.11219</c:v>
                </c:pt>
                <c:pt idx="11220">
                  <c:v>0.11219999999999999</c:v>
                </c:pt>
                <c:pt idx="11221">
                  <c:v>0.11221</c:v>
                </c:pt>
                <c:pt idx="11222">
                  <c:v>0.11222</c:v>
                </c:pt>
                <c:pt idx="11223">
                  <c:v>0.11223</c:v>
                </c:pt>
                <c:pt idx="11224">
                  <c:v>0.11224000000000001</c:v>
                </c:pt>
                <c:pt idx="11225">
                  <c:v>0.11225</c:v>
                </c:pt>
                <c:pt idx="11226">
                  <c:v>0.11226</c:v>
                </c:pt>
                <c:pt idx="11227">
                  <c:v>0.11226999999999999</c:v>
                </c:pt>
                <c:pt idx="11228">
                  <c:v>0.11228</c:v>
                </c:pt>
                <c:pt idx="11229">
                  <c:v>0.11229</c:v>
                </c:pt>
                <c:pt idx="11230">
                  <c:v>0.1123</c:v>
                </c:pt>
                <c:pt idx="11231">
                  <c:v>0.11230999999999999</c:v>
                </c:pt>
                <c:pt idx="11232">
                  <c:v>0.11232</c:v>
                </c:pt>
                <c:pt idx="11233">
                  <c:v>0.11233</c:v>
                </c:pt>
                <c:pt idx="11234">
                  <c:v>0.11234</c:v>
                </c:pt>
                <c:pt idx="11235">
                  <c:v>0.11235000000000001</c:v>
                </c:pt>
                <c:pt idx="11236">
                  <c:v>0.11236</c:v>
                </c:pt>
                <c:pt idx="11237">
                  <c:v>0.11237</c:v>
                </c:pt>
                <c:pt idx="11238">
                  <c:v>0.11237999999999999</c:v>
                </c:pt>
                <c:pt idx="11239">
                  <c:v>0.11239</c:v>
                </c:pt>
                <c:pt idx="11240">
                  <c:v>0.1124</c:v>
                </c:pt>
                <c:pt idx="11241">
                  <c:v>0.11241</c:v>
                </c:pt>
                <c:pt idx="11242">
                  <c:v>0.11242000000000001</c:v>
                </c:pt>
                <c:pt idx="11243">
                  <c:v>0.11243</c:v>
                </c:pt>
                <c:pt idx="11244">
                  <c:v>0.11244</c:v>
                </c:pt>
                <c:pt idx="11245">
                  <c:v>0.11244999999999999</c:v>
                </c:pt>
                <c:pt idx="11246">
                  <c:v>0.11246</c:v>
                </c:pt>
                <c:pt idx="11247">
                  <c:v>0.11247</c:v>
                </c:pt>
                <c:pt idx="11248">
                  <c:v>0.11248</c:v>
                </c:pt>
                <c:pt idx="11249">
                  <c:v>0.11249000000000001</c:v>
                </c:pt>
                <c:pt idx="11250">
                  <c:v>0.1125</c:v>
                </c:pt>
                <c:pt idx="11251">
                  <c:v>0.11251</c:v>
                </c:pt>
                <c:pt idx="11252">
                  <c:v>0.11252</c:v>
                </c:pt>
                <c:pt idx="11253">
                  <c:v>0.11253000000000001</c:v>
                </c:pt>
                <c:pt idx="11254">
                  <c:v>0.11254</c:v>
                </c:pt>
                <c:pt idx="11255">
                  <c:v>0.11255</c:v>
                </c:pt>
                <c:pt idx="11256">
                  <c:v>0.11255999999999999</c:v>
                </c:pt>
                <c:pt idx="11257">
                  <c:v>0.11257</c:v>
                </c:pt>
                <c:pt idx="11258">
                  <c:v>0.11258</c:v>
                </c:pt>
                <c:pt idx="11259">
                  <c:v>0.11259</c:v>
                </c:pt>
                <c:pt idx="11260">
                  <c:v>0.11260000000000001</c:v>
                </c:pt>
                <c:pt idx="11261">
                  <c:v>0.11261</c:v>
                </c:pt>
                <c:pt idx="11262">
                  <c:v>0.11262</c:v>
                </c:pt>
                <c:pt idx="11263">
                  <c:v>0.11262999999999999</c:v>
                </c:pt>
                <c:pt idx="11264">
                  <c:v>0.11264</c:v>
                </c:pt>
                <c:pt idx="11265">
                  <c:v>0.11265</c:v>
                </c:pt>
                <c:pt idx="11266">
                  <c:v>0.11266</c:v>
                </c:pt>
                <c:pt idx="11267">
                  <c:v>0.11267000000000001</c:v>
                </c:pt>
                <c:pt idx="11268">
                  <c:v>0.11268</c:v>
                </c:pt>
                <c:pt idx="11269">
                  <c:v>0.11269</c:v>
                </c:pt>
                <c:pt idx="11270">
                  <c:v>0.11269999999999999</c:v>
                </c:pt>
                <c:pt idx="11271">
                  <c:v>0.11271</c:v>
                </c:pt>
                <c:pt idx="11272">
                  <c:v>0.11272</c:v>
                </c:pt>
                <c:pt idx="11273">
                  <c:v>0.11273</c:v>
                </c:pt>
                <c:pt idx="11274">
                  <c:v>0.11274000000000001</c:v>
                </c:pt>
                <c:pt idx="11275">
                  <c:v>0.11275</c:v>
                </c:pt>
                <c:pt idx="11276">
                  <c:v>0.11276</c:v>
                </c:pt>
                <c:pt idx="11277">
                  <c:v>0.11277</c:v>
                </c:pt>
                <c:pt idx="11278">
                  <c:v>0.11278000000000001</c:v>
                </c:pt>
                <c:pt idx="11279">
                  <c:v>0.11279</c:v>
                </c:pt>
                <c:pt idx="11280">
                  <c:v>0.1128</c:v>
                </c:pt>
                <c:pt idx="11281">
                  <c:v>0.11280999999999999</c:v>
                </c:pt>
                <c:pt idx="11282">
                  <c:v>0.11282</c:v>
                </c:pt>
                <c:pt idx="11283">
                  <c:v>0.11283</c:v>
                </c:pt>
                <c:pt idx="11284">
                  <c:v>0.11284</c:v>
                </c:pt>
                <c:pt idx="11285">
                  <c:v>0.11285000000000001</c:v>
                </c:pt>
                <c:pt idx="11286">
                  <c:v>0.11286</c:v>
                </c:pt>
                <c:pt idx="11287">
                  <c:v>0.11287</c:v>
                </c:pt>
                <c:pt idx="11288">
                  <c:v>0.11287999999999999</c:v>
                </c:pt>
                <c:pt idx="11289">
                  <c:v>0.11289</c:v>
                </c:pt>
                <c:pt idx="11290">
                  <c:v>0.1129</c:v>
                </c:pt>
                <c:pt idx="11291">
                  <c:v>0.11291</c:v>
                </c:pt>
                <c:pt idx="11292">
                  <c:v>0.11292000000000001</c:v>
                </c:pt>
                <c:pt idx="11293">
                  <c:v>0.11293</c:v>
                </c:pt>
                <c:pt idx="11294">
                  <c:v>0.11294</c:v>
                </c:pt>
                <c:pt idx="11295">
                  <c:v>0.11294999999999999</c:v>
                </c:pt>
                <c:pt idx="11296">
                  <c:v>0.11296</c:v>
                </c:pt>
                <c:pt idx="11297">
                  <c:v>0.11297</c:v>
                </c:pt>
                <c:pt idx="11298">
                  <c:v>0.11298</c:v>
                </c:pt>
                <c:pt idx="11299">
                  <c:v>0.11298999999999999</c:v>
                </c:pt>
                <c:pt idx="11300">
                  <c:v>0.113</c:v>
                </c:pt>
                <c:pt idx="11301">
                  <c:v>0.11301</c:v>
                </c:pt>
                <c:pt idx="11302">
                  <c:v>0.11302</c:v>
                </c:pt>
                <c:pt idx="11303">
                  <c:v>0.11303000000000001</c:v>
                </c:pt>
                <c:pt idx="11304">
                  <c:v>0.11304</c:v>
                </c:pt>
                <c:pt idx="11305">
                  <c:v>0.11305</c:v>
                </c:pt>
                <c:pt idx="11306">
                  <c:v>0.11305999999999999</c:v>
                </c:pt>
                <c:pt idx="11307">
                  <c:v>0.11307</c:v>
                </c:pt>
                <c:pt idx="11308">
                  <c:v>0.11308</c:v>
                </c:pt>
                <c:pt idx="11309">
                  <c:v>0.11309</c:v>
                </c:pt>
                <c:pt idx="11310">
                  <c:v>0.11310000000000001</c:v>
                </c:pt>
                <c:pt idx="11311">
                  <c:v>0.11311</c:v>
                </c:pt>
                <c:pt idx="11312">
                  <c:v>0.11312</c:v>
                </c:pt>
                <c:pt idx="11313">
                  <c:v>0.11312999999999999</c:v>
                </c:pt>
                <c:pt idx="11314">
                  <c:v>0.11314</c:v>
                </c:pt>
                <c:pt idx="11315">
                  <c:v>0.11315</c:v>
                </c:pt>
                <c:pt idx="11316">
                  <c:v>0.11316</c:v>
                </c:pt>
                <c:pt idx="11317">
                  <c:v>0.11317000000000001</c:v>
                </c:pt>
                <c:pt idx="11318">
                  <c:v>0.11318</c:v>
                </c:pt>
                <c:pt idx="11319">
                  <c:v>0.11319</c:v>
                </c:pt>
                <c:pt idx="11320">
                  <c:v>0.1132</c:v>
                </c:pt>
                <c:pt idx="11321">
                  <c:v>0.11321000000000001</c:v>
                </c:pt>
                <c:pt idx="11322">
                  <c:v>0.11322</c:v>
                </c:pt>
                <c:pt idx="11323">
                  <c:v>0.11323</c:v>
                </c:pt>
                <c:pt idx="11324">
                  <c:v>0.11323999999999999</c:v>
                </c:pt>
                <c:pt idx="11325">
                  <c:v>0.11325</c:v>
                </c:pt>
                <c:pt idx="11326">
                  <c:v>0.11326</c:v>
                </c:pt>
                <c:pt idx="11327">
                  <c:v>0.11327</c:v>
                </c:pt>
                <c:pt idx="11328">
                  <c:v>0.11328000000000001</c:v>
                </c:pt>
                <c:pt idx="11329">
                  <c:v>0.11329</c:v>
                </c:pt>
                <c:pt idx="11330">
                  <c:v>0.1133</c:v>
                </c:pt>
                <c:pt idx="11331">
                  <c:v>0.11330999999999999</c:v>
                </c:pt>
                <c:pt idx="11332">
                  <c:v>0.11332</c:v>
                </c:pt>
                <c:pt idx="11333">
                  <c:v>0.11333</c:v>
                </c:pt>
                <c:pt idx="11334">
                  <c:v>0.11334</c:v>
                </c:pt>
                <c:pt idx="11335">
                  <c:v>0.11335000000000001</c:v>
                </c:pt>
                <c:pt idx="11336">
                  <c:v>0.11336</c:v>
                </c:pt>
                <c:pt idx="11337">
                  <c:v>0.11337</c:v>
                </c:pt>
                <c:pt idx="11338">
                  <c:v>0.11337999999999999</c:v>
                </c:pt>
                <c:pt idx="11339">
                  <c:v>0.11339</c:v>
                </c:pt>
                <c:pt idx="11340">
                  <c:v>0.1134</c:v>
                </c:pt>
                <c:pt idx="11341">
                  <c:v>0.11341</c:v>
                </c:pt>
                <c:pt idx="11342">
                  <c:v>0.11342000000000001</c:v>
                </c:pt>
                <c:pt idx="11343">
                  <c:v>0.11343</c:v>
                </c:pt>
                <c:pt idx="11344">
                  <c:v>0.11344</c:v>
                </c:pt>
                <c:pt idx="11345">
                  <c:v>0.11345</c:v>
                </c:pt>
                <c:pt idx="11346">
                  <c:v>0.11346000000000001</c:v>
                </c:pt>
                <c:pt idx="11347">
                  <c:v>0.11347</c:v>
                </c:pt>
                <c:pt idx="11348">
                  <c:v>0.11348</c:v>
                </c:pt>
                <c:pt idx="11349">
                  <c:v>0.11348999999999999</c:v>
                </c:pt>
                <c:pt idx="11350">
                  <c:v>0.1135</c:v>
                </c:pt>
                <c:pt idx="11351">
                  <c:v>0.11351</c:v>
                </c:pt>
                <c:pt idx="11352">
                  <c:v>0.11352</c:v>
                </c:pt>
                <c:pt idx="11353">
                  <c:v>0.11353000000000001</c:v>
                </c:pt>
                <c:pt idx="11354">
                  <c:v>0.11354</c:v>
                </c:pt>
                <c:pt idx="11355">
                  <c:v>0.11355</c:v>
                </c:pt>
                <c:pt idx="11356">
                  <c:v>0.11355999999999999</c:v>
                </c:pt>
                <c:pt idx="11357">
                  <c:v>0.11357</c:v>
                </c:pt>
                <c:pt idx="11358">
                  <c:v>0.11358</c:v>
                </c:pt>
                <c:pt idx="11359">
                  <c:v>0.11359</c:v>
                </c:pt>
                <c:pt idx="11360">
                  <c:v>0.11360000000000001</c:v>
                </c:pt>
                <c:pt idx="11361">
                  <c:v>0.11361</c:v>
                </c:pt>
                <c:pt idx="11362">
                  <c:v>0.11362</c:v>
                </c:pt>
                <c:pt idx="11363">
                  <c:v>0.11362999999999999</c:v>
                </c:pt>
                <c:pt idx="11364">
                  <c:v>0.11364</c:v>
                </c:pt>
                <c:pt idx="11365">
                  <c:v>0.11365</c:v>
                </c:pt>
                <c:pt idx="11366">
                  <c:v>0.11366</c:v>
                </c:pt>
                <c:pt idx="11367">
                  <c:v>0.11366999999999999</c:v>
                </c:pt>
                <c:pt idx="11368">
                  <c:v>0.11368</c:v>
                </c:pt>
                <c:pt idx="11369">
                  <c:v>0.11369</c:v>
                </c:pt>
                <c:pt idx="11370">
                  <c:v>0.1137</c:v>
                </c:pt>
                <c:pt idx="11371">
                  <c:v>0.11371000000000001</c:v>
                </c:pt>
                <c:pt idx="11372">
                  <c:v>0.11372</c:v>
                </c:pt>
                <c:pt idx="11373">
                  <c:v>0.11373</c:v>
                </c:pt>
                <c:pt idx="11374">
                  <c:v>0.11373999999999999</c:v>
                </c:pt>
                <c:pt idx="11375">
                  <c:v>0.11375</c:v>
                </c:pt>
                <c:pt idx="11376">
                  <c:v>0.11376</c:v>
                </c:pt>
                <c:pt idx="11377">
                  <c:v>0.11377</c:v>
                </c:pt>
                <c:pt idx="11378">
                  <c:v>0.11378000000000001</c:v>
                </c:pt>
                <c:pt idx="11379">
                  <c:v>0.11379</c:v>
                </c:pt>
                <c:pt idx="11380">
                  <c:v>0.1138</c:v>
                </c:pt>
                <c:pt idx="11381">
                  <c:v>0.11380999999999999</c:v>
                </c:pt>
                <c:pt idx="11382">
                  <c:v>0.11382</c:v>
                </c:pt>
                <c:pt idx="11383">
                  <c:v>0.11383</c:v>
                </c:pt>
                <c:pt idx="11384">
                  <c:v>0.11384</c:v>
                </c:pt>
                <c:pt idx="11385">
                  <c:v>0.11385000000000001</c:v>
                </c:pt>
                <c:pt idx="11386">
                  <c:v>0.11386</c:v>
                </c:pt>
                <c:pt idx="11387">
                  <c:v>0.11387</c:v>
                </c:pt>
                <c:pt idx="11388">
                  <c:v>0.11388</c:v>
                </c:pt>
                <c:pt idx="11389">
                  <c:v>0.11389000000000001</c:v>
                </c:pt>
                <c:pt idx="11390">
                  <c:v>0.1139</c:v>
                </c:pt>
                <c:pt idx="11391">
                  <c:v>0.11391</c:v>
                </c:pt>
                <c:pt idx="11392">
                  <c:v>0.11391999999999999</c:v>
                </c:pt>
                <c:pt idx="11393">
                  <c:v>0.11393</c:v>
                </c:pt>
                <c:pt idx="11394">
                  <c:v>0.11394</c:v>
                </c:pt>
                <c:pt idx="11395">
                  <c:v>0.11395</c:v>
                </c:pt>
                <c:pt idx="11396">
                  <c:v>0.11396000000000001</c:v>
                </c:pt>
                <c:pt idx="11397">
                  <c:v>0.11397</c:v>
                </c:pt>
                <c:pt idx="11398">
                  <c:v>0.11398</c:v>
                </c:pt>
                <c:pt idx="11399">
                  <c:v>0.11398999999999999</c:v>
                </c:pt>
                <c:pt idx="11400">
                  <c:v>0.114</c:v>
                </c:pt>
                <c:pt idx="11401">
                  <c:v>0.11401</c:v>
                </c:pt>
                <c:pt idx="11402">
                  <c:v>0.11402</c:v>
                </c:pt>
                <c:pt idx="11403">
                  <c:v>0.11403000000000001</c:v>
                </c:pt>
                <c:pt idx="11404">
                  <c:v>0.11404</c:v>
                </c:pt>
                <c:pt idx="11405">
                  <c:v>0.11405</c:v>
                </c:pt>
                <c:pt idx="11406">
                  <c:v>0.11405999999999999</c:v>
                </c:pt>
                <c:pt idx="11407">
                  <c:v>0.11407</c:v>
                </c:pt>
                <c:pt idx="11408">
                  <c:v>0.11408</c:v>
                </c:pt>
                <c:pt idx="11409">
                  <c:v>0.11409</c:v>
                </c:pt>
                <c:pt idx="11410">
                  <c:v>0.11409999999999999</c:v>
                </c:pt>
                <c:pt idx="11411">
                  <c:v>0.11411</c:v>
                </c:pt>
                <c:pt idx="11412">
                  <c:v>0.11412</c:v>
                </c:pt>
                <c:pt idx="11413">
                  <c:v>0.11413</c:v>
                </c:pt>
                <c:pt idx="11414">
                  <c:v>0.11414000000000001</c:v>
                </c:pt>
                <c:pt idx="11415">
                  <c:v>0.11415</c:v>
                </c:pt>
                <c:pt idx="11416">
                  <c:v>0.11416</c:v>
                </c:pt>
                <c:pt idx="11417">
                  <c:v>0.11416999999999999</c:v>
                </c:pt>
                <c:pt idx="11418">
                  <c:v>0.11418</c:v>
                </c:pt>
                <c:pt idx="11419">
                  <c:v>0.11419</c:v>
                </c:pt>
                <c:pt idx="11420">
                  <c:v>0.1142</c:v>
                </c:pt>
                <c:pt idx="11421">
                  <c:v>0.11421000000000001</c:v>
                </c:pt>
                <c:pt idx="11422">
                  <c:v>0.11422</c:v>
                </c:pt>
                <c:pt idx="11423">
                  <c:v>0.11423</c:v>
                </c:pt>
                <c:pt idx="11424">
                  <c:v>0.11423999999999999</c:v>
                </c:pt>
                <c:pt idx="11425">
                  <c:v>0.11425</c:v>
                </c:pt>
                <c:pt idx="11426">
                  <c:v>0.11426</c:v>
                </c:pt>
                <c:pt idx="11427">
                  <c:v>0.11427</c:v>
                </c:pt>
                <c:pt idx="11428">
                  <c:v>0.11428000000000001</c:v>
                </c:pt>
                <c:pt idx="11429">
                  <c:v>0.11429</c:v>
                </c:pt>
                <c:pt idx="11430">
                  <c:v>0.1143</c:v>
                </c:pt>
                <c:pt idx="11431">
                  <c:v>0.11430999999999999</c:v>
                </c:pt>
                <c:pt idx="11432">
                  <c:v>0.11432</c:v>
                </c:pt>
                <c:pt idx="11433">
                  <c:v>0.11433</c:v>
                </c:pt>
                <c:pt idx="11434">
                  <c:v>0.11434</c:v>
                </c:pt>
                <c:pt idx="11435">
                  <c:v>0.11434999999999999</c:v>
                </c:pt>
                <c:pt idx="11436">
                  <c:v>0.11436</c:v>
                </c:pt>
                <c:pt idx="11437">
                  <c:v>0.11437</c:v>
                </c:pt>
                <c:pt idx="11438">
                  <c:v>0.11438</c:v>
                </c:pt>
                <c:pt idx="11439">
                  <c:v>0.11439000000000001</c:v>
                </c:pt>
                <c:pt idx="11440">
                  <c:v>0.1144</c:v>
                </c:pt>
                <c:pt idx="11441">
                  <c:v>0.11441</c:v>
                </c:pt>
                <c:pt idx="11442">
                  <c:v>0.11441999999999999</c:v>
                </c:pt>
                <c:pt idx="11443">
                  <c:v>0.11443</c:v>
                </c:pt>
                <c:pt idx="11444">
                  <c:v>0.11444</c:v>
                </c:pt>
                <c:pt idx="11445">
                  <c:v>0.11445</c:v>
                </c:pt>
                <c:pt idx="11446">
                  <c:v>0.11446000000000001</c:v>
                </c:pt>
                <c:pt idx="11447">
                  <c:v>0.11447</c:v>
                </c:pt>
                <c:pt idx="11448">
                  <c:v>0.11448</c:v>
                </c:pt>
                <c:pt idx="11449">
                  <c:v>0.11448999999999999</c:v>
                </c:pt>
                <c:pt idx="11450">
                  <c:v>0.1145</c:v>
                </c:pt>
                <c:pt idx="11451">
                  <c:v>0.11451</c:v>
                </c:pt>
                <c:pt idx="11452">
                  <c:v>0.11452</c:v>
                </c:pt>
                <c:pt idx="11453">
                  <c:v>0.11453000000000001</c:v>
                </c:pt>
                <c:pt idx="11454">
                  <c:v>0.11454</c:v>
                </c:pt>
                <c:pt idx="11455">
                  <c:v>0.11455</c:v>
                </c:pt>
                <c:pt idx="11456">
                  <c:v>0.11456</c:v>
                </c:pt>
                <c:pt idx="11457">
                  <c:v>0.11457000000000001</c:v>
                </c:pt>
                <c:pt idx="11458">
                  <c:v>0.11458</c:v>
                </c:pt>
                <c:pt idx="11459">
                  <c:v>0.11459</c:v>
                </c:pt>
                <c:pt idx="11460">
                  <c:v>0.11459999999999999</c:v>
                </c:pt>
                <c:pt idx="11461">
                  <c:v>0.11461</c:v>
                </c:pt>
                <c:pt idx="11462">
                  <c:v>0.11462</c:v>
                </c:pt>
                <c:pt idx="11463">
                  <c:v>0.11463</c:v>
                </c:pt>
                <c:pt idx="11464">
                  <c:v>0.11464000000000001</c:v>
                </c:pt>
                <c:pt idx="11465">
                  <c:v>0.11465</c:v>
                </c:pt>
                <c:pt idx="11466">
                  <c:v>0.11466</c:v>
                </c:pt>
                <c:pt idx="11467">
                  <c:v>0.11466999999999999</c:v>
                </c:pt>
                <c:pt idx="11468">
                  <c:v>0.11468</c:v>
                </c:pt>
                <c:pt idx="11469">
                  <c:v>0.11469</c:v>
                </c:pt>
                <c:pt idx="11470">
                  <c:v>0.1147</c:v>
                </c:pt>
                <c:pt idx="11471">
                  <c:v>0.11471000000000001</c:v>
                </c:pt>
                <c:pt idx="11472">
                  <c:v>0.11472</c:v>
                </c:pt>
                <c:pt idx="11473">
                  <c:v>0.11473</c:v>
                </c:pt>
                <c:pt idx="11474">
                  <c:v>0.11473999999999999</c:v>
                </c:pt>
                <c:pt idx="11475">
                  <c:v>0.11475</c:v>
                </c:pt>
                <c:pt idx="11476">
                  <c:v>0.11476</c:v>
                </c:pt>
                <c:pt idx="11477">
                  <c:v>0.11477</c:v>
                </c:pt>
                <c:pt idx="11478">
                  <c:v>0.11477999999999999</c:v>
                </c:pt>
                <c:pt idx="11479">
                  <c:v>0.11479</c:v>
                </c:pt>
                <c:pt idx="11480">
                  <c:v>0.1148</c:v>
                </c:pt>
                <c:pt idx="11481">
                  <c:v>0.11481</c:v>
                </c:pt>
                <c:pt idx="11482">
                  <c:v>0.11482000000000001</c:v>
                </c:pt>
                <c:pt idx="11483">
                  <c:v>0.11483</c:v>
                </c:pt>
                <c:pt idx="11484">
                  <c:v>0.11484</c:v>
                </c:pt>
                <c:pt idx="11485">
                  <c:v>0.11484999999999999</c:v>
                </c:pt>
                <c:pt idx="11486">
                  <c:v>0.11486</c:v>
                </c:pt>
                <c:pt idx="11487">
                  <c:v>0.11487</c:v>
                </c:pt>
                <c:pt idx="11488">
                  <c:v>0.11488</c:v>
                </c:pt>
                <c:pt idx="11489">
                  <c:v>0.11489000000000001</c:v>
                </c:pt>
                <c:pt idx="11490">
                  <c:v>0.1149</c:v>
                </c:pt>
                <c:pt idx="11491">
                  <c:v>0.11491</c:v>
                </c:pt>
                <c:pt idx="11492">
                  <c:v>0.11491999999999999</c:v>
                </c:pt>
                <c:pt idx="11493">
                  <c:v>0.11493</c:v>
                </c:pt>
                <c:pt idx="11494">
                  <c:v>0.11494</c:v>
                </c:pt>
                <c:pt idx="11495">
                  <c:v>0.11495</c:v>
                </c:pt>
                <c:pt idx="11496">
                  <c:v>0.11496000000000001</c:v>
                </c:pt>
                <c:pt idx="11497">
                  <c:v>0.11497</c:v>
                </c:pt>
                <c:pt idx="11498">
                  <c:v>0.11498</c:v>
                </c:pt>
                <c:pt idx="11499">
                  <c:v>0.11498999999999999</c:v>
                </c:pt>
                <c:pt idx="11500">
                  <c:v>0.115</c:v>
                </c:pt>
                <c:pt idx="11501">
                  <c:v>0.11501</c:v>
                </c:pt>
                <c:pt idx="11502">
                  <c:v>0.11502</c:v>
                </c:pt>
                <c:pt idx="11503">
                  <c:v>0.11502999999999999</c:v>
                </c:pt>
                <c:pt idx="11504">
                  <c:v>0.11504</c:v>
                </c:pt>
                <c:pt idx="11505">
                  <c:v>0.11505</c:v>
                </c:pt>
                <c:pt idx="11506">
                  <c:v>0.11506</c:v>
                </c:pt>
                <c:pt idx="11507">
                  <c:v>0.11507000000000001</c:v>
                </c:pt>
                <c:pt idx="11508">
                  <c:v>0.11508</c:v>
                </c:pt>
                <c:pt idx="11509">
                  <c:v>0.11509</c:v>
                </c:pt>
                <c:pt idx="11510">
                  <c:v>0.11509999999999999</c:v>
                </c:pt>
                <c:pt idx="11511">
                  <c:v>0.11511</c:v>
                </c:pt>
                <c:pt idx="11512">
                  <c:v>0.11512</c:v>
                </c:pt>
                <c:pt idx="11513">
                  <c:v>0.11513</c:v>
                </c:pt>
                <c:pt idx="11514">
                  <c:v>0.11514000000000001</c:v>
                </c:pt>
                <c:pt idx="11515">
                  <c:v>0.11515</c:v>
                </c:pt>
                <c:pt idx="11516">
                  <c:v>0.11516</c:v>
                </c:pt>
                <c:pt idx="11517">
                  <c:v>0.11516999999999999</c:v>
                </c:pt>
                <c:pt idx="11518">
                  <c:v>0.11518</c:v>
                </c:pt>
                <c:pt idx="11519">
                  <c:v>0.11519</c:v>
                </c:pt>
                <c:pt idx="11520">
                  <c:v>0.1152</c:v>
                </c:pt>
                <c:pt idx="11521">
                  <c:v>0.11521000000000001</c:v>
                </c:pt>
                <c:pt idx="11522">
                  <c:v>0.11522</c:v>
                </c:pt>
                <c:pt idx="11523">
                  <c:v>0.11523</c:v>
                </c:pt>
                <c:pt idx="11524">
                  <c:v>0.11524</c:v>
                </c:pt>
                <c:pt idx="11525">
                  <c:v>0.11525000000000001</c:v>
                </c:pt>
                <c:pt idx="11526">
                  <c:v>0.11526</c:v>
                </c:pt>
                <c:pt idx="11527">
                  <c:v>0.11527</c:v>
                </c:pt>
                <c:pt idx="11528">
                  <c:v>0.11527999999999999</c:v>
                </c:pt>
                <c:pt idx="11529">
                  <c:v>0.11529</c:v>
                </c:pt>
                <c:pt idx="11530">
                  <c:v>0.1153</c:v>
                </c:pt>
                <c:pt idx="11531">
                  <c:v>0.11531</c:v>
                </c:pt>
                <c:pt idx="11532">
                  <c:v>0.11532000000000001</c:v>
                </c:pt>
                <c:pt idx="11533">
                  <c:v>0.11533</c:v>
                </c:pt>
                <c:pt idx="11534">
                  <c:v>0.11534</c:v>
                </c:pt>
                <c:pt idx="11535">
                  <c:v>0.11534999999999999</c:v>
                </c:pt>
                <c:pt idx="11536">
                  <c:v>0.11536</c:v>
                </c:pt>
                <c:pt idx="11537">
                  <c:v>0.11537</c:v>
                </c:pt>
                <c:pt idx="11538">
                  <c:v>0.11538</c:v>
                </c:pt>
                <c:pt idx="11539">
                  <c:v>0.11539000000000001</c:v>
                </c:pt>
                <c:pt idx="11540">
                  <c:v>0.1154</c:v>
                </c:pt>
                <c:pt idx="11541">
                  <c:v>0.11541</c:v>
                </c:pt>
                <c:pt idx="11542">
                  <c:v>0.11541999999999999</c:v>
                </c:pt>
                <c:pt idx="11543">
                  <c:v>0.11543</c:v>
                </c:pt>
                <c:pt idx="11544">
                  <c:v>0.11544</c:v>
                </c:pt>
                <c:pt idx="11545">
                  <c:v>0.11545</c:v>
                </c:pt>
                <c:pt idx="11546">
                  <c:v>0.11545999999999999</c:v>
                </c:pt>
                <c:pt idx="11547">
                  <c:v>0.11547</c:v>
                </c:pt>
                <c:pt idx="11548">
                  <c:v>0.11548</c:v>
                </c:pt>
                <c:pt idx="11549">
                  <c:v>0.11549</c:v>
                </c:pt>
                <c:pt idx="11550">
                  <c:v>0.11550000000000001</c:v>
                </c:pt>
                <c:pt idx="11551">
                  <c:v>0.11551</c:v>
                </c:pt>
                <c:pt idx="11552">
                  <c:v>0.11552</c:v>
                </c:pt>
                <c:pt idx="11553">
                  <c:v>0.11552999999999999</c:v>
                </c:pt>
                <c:pt idx="11554">
                  <c:v>0.11554</c:v>
                </c:pt>
                <c:pt idx="11555">
                  <c:v>0.11555</c:v>
                </c:pt>
                <c:pt idx="11556">
                  <c:v>0.11556</c:v>
                </c:pt>
                <c:pt idx="11557">
                  <c:v>0.11557000000000001</c:v>
                </c:pt>
                <c:pt idx="11558">
                  <c:v>0.11558</c:v>
                </c:pt>
                <c:pt idx="11559">
                  <c:v>0.11559</c:v>
                </c:pt>
                <c:pt idx="11560">
                  <c:v>0.11559999999999999</c:v>
                </c:pt>
                <c:pt idx="11561">
                  <c:v>0.11561</c:v>
                </c:pt>
                <c:pt idx="11562">
                  <c:v>0.11562</c:v>
                </c:pt>
                <c:pt idx="11563">
                  <c:v>0.11563</c:v>
                </c:pt>
                <c:pt idx="11564">
                  <c:v>0.11564000000000001</c:v>
                </c:pt>
                <c:pt idx="11565">
                  <c:v>0.11565</c:v>
                </c:pt>
                <c:pt idx="11566">
                  <c:v>0.11566</c:v>
                </c:pt>
                <c:pt idx="11567">
                  <c:v>0.11567</c:v>
                </c:pt>
                <c:pt idx="11568">
                  <c:v>0.11568000000000001</c:v>
                </c:pt>
                <c:pt idx="11569">
                  <c:v>0.11569</c:v>
                </c:pt>
                <c:pt idx="11570">
                  <c:v>0.1157</c:v>
                </c:pt>
                <c:pt idx="11571">
                  <c:v>0.11570999999999999</c:v>
                </c:pt>
                <c:pt idx="11572">
                  <c:v>0.11572</c:v>
                </c:pt>
                <c:pt idx="11573">
                  <c:v>0.11573</c:v>
                </c:pt>
                <c:pt idx="11574">
                  <c:v>0.11574</c:v>
                </c:pt>
                <c:pt idx="11575">
                  <c:v>0.11575000000000001</c:v>
                </c:pt>
                <c:pt idx="11576">
                  <c:v>0.11576</c:v>
                </c:pt>
                <c:pt idx="11577">
                  <c:v>0.11577</c:v>
                </c:pt>
                <c:pt idx="11578">
                  <c:v>0.11577999999999999</c:v>
                </c:pt>
                <c:pt idx="11579">
                  <c:v>0.11579</c:v>
                </c:pt>
                <c:pt idx="11580">
                  <c:v>0.1158</c:v>
                </c:pt>
                <c:pt idx="11581">
                  <c:v>0.11581</c:v>
                </c:pt>
                <c:pt idx="11582">
                  <c:v>0.11582000000000001</c:v>
                </c:pt>
                <c:pt idx="11583">
                  <c:v>0.11583</c:v>
                </c:pt>
                <c:pt idx="11584">
                  <c:v>0.11584</c:v>
                </c:pt>
                <c:pt idx="11585">
                  <c:v>0.11584999999999999</c:v>
                </c:pt>
                <c:pt idx="11586">
                  <c:v>0.11586</c:v>
                </c:pt>
                <c:pt idx="11587">
                  <c:v>0.11587</c:v>
                </c:pt>
                <c:pt idx="11588">
                  <c:v>0.11588</c:v>
                </c:pt>
                <c:pt idx="11589">
                  <c:v>0.11589000000000001</c:v>
                </c:pt>
                <c:pt idx="11590">
                  <c:v>0.1159</c:v>
                </c:pt>
                <c:pt idx="11591">
                  <c:v>0.11591</c:v>
                </c:pt>
                <c:pt idx="11592">
                  <c:v>0.11592</c:v>
                </c:pt>
                <c:pt idx="11593">
                  <c:v>0.11593000000000001</c:v>
                </c:pt>
                <c:pt idx="11594">
                  <c:v>0.11594</c:v>
                </c:pt>
                <c:pt idx="11595">
                  <c:v>0.11595</c:v>
                </c:pt>
                <c:pt idx="11596">
                  <c:v>0.11595999999999999</c:v>
                </c:pt>
                <c:pt idx="11597">
                  <c:v>0.11597</c:v>
                </c:pt>
                <c:pt idx="11598">
                  <c:v>0.11598</c:v>
                </c:pt>
                <c:pt idx="11599">
                  <c:v>0.11599</c:v>
                </c:pt>
                <c:pt idx="11600">
                  <c:v>0.11600000000000001</c:v>
                </c:pt>
                <c:pt idx="11601">
                  <c:v>0.11601</c:v>
                </c:pt>
                <c:pt idx="11602">
                  <c:v>0.11602</c:v>
                </c:pt>
                <c:pt idx="11603">
                  <c:v>0.11602999999999999</c:v>
                </c:pt>
                <c:pt idx="11604">
                  <c:v>0.11604</c:v>
                </c:pt>
                <c:pt idx="11605">
                  <c:v>0.11605</c:v>
                </c:pt>
                <c:pt idx="11606">
                  <c:v>0.11606</c:v>
                </c:pt>
                <c:pt idx="11607">
                  <c:v>0.11607000000000001</c:v>
                </c:pt>
                <c:pt idx="11608">
                  <c:v>0.11608</c:v>
                </c:pt>
                <c:pt idx="11609">
                  <c:v>0.11609</c:v>
                </c:pt>
                <c:pt idx="11610">
                  <c:v>0.11609999999999999</c:v>
                </c:pt>
                <c:pt idx="11611">
                  <c:v>0.11611</c:v>
                </c:pt>
                <c:pt idx="11612">
                  <c:v>0.11612</c:v>
                </c:pt>
                <c:pt idx="11613">
                  <c:v>0.11613</c:v>
                </c:pt>
                <c:pt idx="11614">
                  <c:v>0.11613999999999999</c:v>
                </c:pt>
                <c:pt idx="11615">
                  <c:v>0.11615</c:v>
                </c:pt>
                <c:pt idx="11616">
                  <c:v>0.11616</c:v>
                </c:pt>
                <c:pt idx="11617">
                  <c:v>0.11617</c:v>
                </c:pt>
                <c:pt idx="11618">
                  <c:v>0.11618000000000001</c:v>
                </c:pt>
                <c:pt idx="11619">
                  <c:v>0.11619</c:v>
                </c:pt>
                <c:pt idx="11620">
                  <c:v>0.1162</c:v>
                </c:pt>
                <c:pt idx="11621">
                  <c:v>0.11620999999999999</c:v>
                </c:pt>
                <c:pt idx="11622">
                  <c:v>0.11622</c:v>
                </c:pt>
                <c:pt idx="11623">
                  <c:v>0.11623</c:v>
                </c:pt>
                <c:pt idx="11624">
                  <c:v>0.11624</c:v>
                </c:pt>
                <c:pt idx="11625">
                  <c:v>0.11625000000000001</c:v>
                </c:pt>
                <c:pt idx="11626">
                  <c:v>0.11626</c:v>
                </c:pt>
                <c:pt idx="11627">
                  <c:v>0.11627</c:v>
                </c:pt>
                <c:pt idx="11628">
                  <c:v>0.11627999999999999</c:v>
                </c:pt>
                <c:pt idx="11629">
                  <c:v>0.11629</c:v>
                </c:pt>
                <c:pt idx="11630">
                  <c:v>0.1163</c:v>
                </c:pt>
                <c:pt idx="11631">
                  <c:v>0.11631</c:v>
                </c:pt>
                <c:pt idx="11632">
                  <c:v>0.11632000000000001</c:v>
                </c:pt>
                <c:pt idx="11633">
                  <c:v>0.11633</c:v>
                </c:pt>
                <c:pt idx="11634">
                  <c:v>0.11634</c:v>
                </c:pt>
                <c:pt idx="11635">
                  <c:v>0.11635</c:v>
                </c:pt>
                <c:pt idx="11636">
                  <c:v>0.11636000000000001</c:v>
                </c:pt>
                <c:pt idx="11637">
                  <c:v>0.11637</c:v>
                </c:pt>
                <c:pt idx="11638">
                  <c:v>0.11638</c:v>
                </c:pt>
                <c:pt idx="11639">
                  <c:v>0.11638999999999999</c:v>
                </c:pt>
                <c:pt idx="11640">
                  <c:v>0.1164</c:v>
                </c:pt>
                <c:pt idx="11641">
                  <c:v>0.11641</c:v>
                </c:pt>
                <c:pt idx="11642">
                  <c:v>0.11642</c:v>
                </c:pt>
                <c:pt idx="11643">
                  <c:v>0.11643000000000001</c:v>
                </c:pt>
                <c:pt idx="11644">
                  <c:v>0.11644</c:v>
                </c:pt>
                <c:pt idx="11645">
                  <c:v>0.11645</c:v>
                </c:pt>
                <c:pt idx="11646">
                  <c:v>0.11645999999999999</c:v>
                </c:pt>
                <c:pt idx="11647">
                  <c:v>0.11647</c:v>
                </c:pt>
                <c:pt idx="11648">
                  <c:v>0.11648</c:v>
                </c:pt>
                <c:pt idx="11649">
                  <c:v>0.11649</c:v>
                </c:pt>
                <c:pt idx="11650">
                  <c:v>0.11650000000000001</c:v>
                </c:pt>
                <c:pt idx="11651">
                  <c:v>0.11651</c:v>
                </c:pt>
                <c:pt idx="11652">
                  <c:v>0.11652</c:v>
                </c:pt>
                <c:pt idx="11653">
                  <c:v>0.11652999999999999</c:v>
                </c:pt>
                <c:pt idx="11654">
                  <c:v>0.11654</c:v>
                </c:pt>
                <c:pt idx="11655">
                  <c:v>0.11655</c:v>
                </c:pt>
                <c:pt idx="11656">
                  <c:v>0.11656</c:v>
                </c:pt>
                <c:pt idx="11657">
                  <c:v>0.11656999999999999</c:v>
                </c:pt>
                <c:pt idx="11658">
                  <c:v>0.11658</c:v>
                </c:pt>
                <c:pt idx="11659">
                  <c:v>0.11659</c:v>
                </c:pt>
                <c:pt idx="11660">
                  <c:v>0.1166</c:v>
                </c:pt>
                <c:pt idx="11661">
                  <c:v>0.11661000000000001</c:v>
                </c:pt>
                <c:pt idx="11662">
                  <c:v>0.11662</c:v>
                </c:pt>
                <c:pt idx="11663">
                  <c:v>0.11663</c:v>
                </c:pt>
                <c:pt idx="11664">
                  <c:v>0.11663999999999999</c:v>
                </c:pt>
                <c:pt idx="11665">
                  <c:v>0.11665</c:v>
                </c:pt>
                <c:pt idx="11666">
                  <c:v>0.11666</c:v>
                </c:pt>
                <c:pt idx="11667">
                  <c:v>0.11667</c:v>
                </c:pt>
                <c:pt idx="11668">
                  <c:v>0.11668000000000001</c:v>
                </c:pt>
                <c:pt idx="11669">
                  <c:v>0.11669</c:v>
                </c:pt>
                <c:pt idx="11670">
                  <c:v>0.1167</c:v>
                </c:pt>
                <c:pt idx="11671">
                  <c:v>0.11670999999999999</c:v>
                </c:pt>
                <c:pt idx="11672">
                  <c:v>0.11672</c:v>
                </c:pt>
                <c:pt idx="11673">
                  <c:v>0.11673</c:v>
                </c:pt>
                <c:pt idx="11674">
                  <c:v>0.11674</c:v>
                </c:pt>
                <c:pt idx="11675">
                  <c:v>0.11675000000000001</c:v>
                </c:pt>
                <c:pt idx="11676">
                  <c:v>0.11676</c:v>
                </c:pt>
                <c:pt idx="11677">
                  <c:v>0.11677</c:v>
                </c:pt>
                <c:pt idx="11678">
                  <c:v>0.11677999999999999</c:v>
                </c:pt>
                <c:pt idx="11679">
                  <c:v>0.11679</c:v>
                </c:pt>
                <c:pt idx="11680">
                  <c:v>0.1168</c:v>
                </c:pt>
                <c:pt idx="11681">
                  <c:v>0.11681</c:v>
                </c:pt>
                <c:pt idx="11682">
                  <c:v>0.11681999999999999</c:v>
                </c:pt>
                <c:pt idx="11683">
                  <c:v>0.11683</c:v>
                </c:pt>
                <c:pt idx="11684">
                  <c:v>0.11684</c:v>
                </c:pt>
                <c:pt idx="11685">
                  <c:v>0.11685</c:v>
                </c:pt>
                <c:pt idx="11686">
                  <c:v>0.11686000000000001</c:v>
                </c:pt>
                <c:pt idx="11687">
                  <c:v>0.11687</c:v>
                </c:pt>
                <c:pt idx="11688">
                  <c:v>0.11688</c:v>
                </c:pt>
                <c:pt idx="11689">
                  <c:v>0.11688999999999999</c:v>
                </c:pt>
                <c:pt idx="11690">
                  <c:v>0.1169</c:v>
                </c:pt>
                <c:pt idx="11691">
                  <c:v>0.11691</c:v>
                </c:pt>
                <c:pt idx="11692">
                  <c:v>0.11692</c:v>
                </c:pt>
                <c:pt idx="11693">
                  <c:v>0.11693000000000001</c:v>
                </c:pt>
                <c:pt idx="11694">
                  <c:v>0.11694</c:v>
                </c:pt>
                <c:pt idx="11695">
                  <c:v>0.11695</c:v>
                </c:pt>
                <c:pt idx="11696">
                  <c:v>0.11695999999999999</c:v>
                </c:pt>
                <c:pt idx="11697">
                  <c:v>0.11697</c:v>
                </c:pt>
                <c:pt idx="11698">
                  <c:v>0.11698</c:v>
                </c:pt>
                <c:pt idx="11699">
                  <c:v>0.11699</c:v>
                </c:pt>
                <c:pt idx="11700">
                  <c:v>0.11700000000000001</c:v>
                </c:pt>
                <c:pt idx="11701">
                  <c:v>0.11701</c:v>
                </c:pt>
                <c:pt idx="11702">
                  <c:v>0.11702</c:v>
                </c:pt>
                <c:pt idx="11703">
                  <c:v>0.11703</c:v>
                </c:pt>
                <c:pt idx="11704">
                  <c:v>0.11704000000000001</c:v>
                </c:pt>
                <c:pt idx="11705">
                  <c:v>0.11705</c:v>
                </c:pt>
                <c:pt idx="11706">
                  <c:v>0.11706</c:v>
                </c:pt>
                <c:pt idx="11707">
                  <c:v>0.11706999999999999</c:v>
                </c:pt>
                <c:pt idx="11708">
                  <c:v>0.11708</c:v>
                </c:pt>
                <c:pt idx="11709">
                  <c:v>0.11709</c:v>
                </c:pt>
                <c:pt idx="11710">
                  <c:v>0.1171</c:v>
                </c:pt>
                <c:pt idx="11711">
                  <c:v>0.11711000000000001</c:v>
                </c:pt>
                <c:pt idx="11712">
                  <c:v>0.11712</c:v>
                </c:pt>
                <c:pt idx="11713">
                  <c:v>0.11713</c:v>
                </c:pt>
                <c:pt idx="11714">
                  <c:v>0.11713999999999999</c:v>
                </c:pt>
                <c:pt idx="11715">
                  <c:v>0.11715</c:v>
                </c:pt>
                <c:pt idx="11716">
                  <c:v>0.11716</c:v>
                </c:pt>
                <c:pt idx="11717">
                  <c:v>0.11717</c:v>
                </c:pt>
                <c:pt idx="11718">
                  <c:v>0.11718000000000001</c:v>
                </c:pt>
                <c:pt idx="11719">
                  <c:v>0.11719</c:v>
                </c:pt>
                <c:pt idx="11720">
                  <c:v>0.1172</c:v>
                </c:pt>
                <c:pt idx="11721">
                  <c:v>0.11720999999999999</c:v>
                </c:pt>
                <c:pt idx="11722">
                  <c:v>0.11722</c:v>
                </c:pt>
                <c:pt idx="11723">
                  <c:v>0.11723</c:v>
                </c:pt>
                <c:pt idx="11724">
                  <c:v>0.11724</c:v>
                </c:pt>
                <c:pt idx="11725">
                  <c:v>0.11724999999999999</c:v>
                </c:pt>
                <c:pt idx="11726">
                  <c:v>0.11726</c:v>
                </c:pt>
                <c:pt idx="11727">
                  <c:v>0.11727</c:v>
                </c:pt>
                <c:pt idx="11728">
                  <c:v>0.11728</c:v>
                </c:pt>
                <c:pt idx="11729">
                  <c:v>0.11729000000000001</c:v>
                </c:pt>
                <c:pt idx="11730">
                  <c:v>0.1173</c:v>
                </c:pt>
                <c:pt idx="11731">
                  <c:v>0.11731</c:v>
                </c:pt>
                <c:pt idx="11732">
                  <c:v>0.11731999999999999</c:v>
                </c:pt>
                <c:pt idx="11733">
                  <c:v>0.11733</c:v>
                </c:pt>
                <c:pt idx="11734">
                  <c:v>0.11734</c:v>
                </c:pt>
                <c:pt idx="11735">
                  <c:v>0.11735</c:v>
                </c:pt>
                <c:pt idx="11736">
                  <c:v>0.11736000000000001</c:v>
                </c:pt>
                <c:pt idx="11737">
                  <c:v>0.11737</c:v>
                </c:pt>
                <c:pt idx="11738">
                  <c:v>0.11738</c:v>
                </c:pt>
                <c:pt idx="11739">
                  <c:v>0.11738999999999999</c:v>
                </c:pt>
                <c:pt idx="11740">
                  <c:v>0.1174</c:v>
                </c:pt>
                <c:pt idx="11741">
                  <c:v>0.11741</c:v>
                </c:pt>
                <c:pt idx="11742">
                  <c:v>0.11742</c:v>
                </c:pt>
                <c:pt idx="11743">
                  <c:v>0.11743000000000001</c:v>
                </c:pt>
                <c:pt idx="11744">
                  <c:v>0.11744</c:v>
                </c:pt>
                <c:pt idx="11745">
                  <c:v>0.11745</c:v>
                </c:pt>
                <c:pt idx="11746">
                  <c:v>0.11745999999999999</c:v>
                </c:pt>
                <c:pt idx="11747">
                  <c:v>0.11747</c:v>
                </c:pt>
                <c:pt idx="11748">
                  <c:v>0.11748</c:v>
                </c:pt>
                <c:pt idx="11749">
                  <c:v>0.11749</c:v>
                </c:pt>
                <c:pt idx="11750">
                  <c:v>0.11749999999999999</c:v>
                </c:pt>
                <c:pt idx="11751">
                  <c:v>0.11751</c:v>
                </c:pt>
                <c:pt idx="11752">
                  <c:v>0.11752</c:v>
                </c:pt>
                <c:pt idx="11753">
                  <c:v>0.11753</c:v>
                </c:pt>
                <c:pt idx="11754">
                  <c:v>0.11754000000000001</c:v>
                </c:pt>
                <c:pt idx="11755">
                  <c:v>0.11755</c:v>
                </c:pt>
                <c:pt idx="11756">
                  <c:v>0.11756</c:v>
                </c:pt>
                <c:pt idx="11757">
                  <c:v>0.11756999999999999</c:v>
                </c:pt>
                <c:pt idx="11758">
                  <c:v>0.11758</c:v>
                </c:pt>
                <c:pt idx="11759">
                  <c:v>0.11759</c:v>
                </c:pt>
                <c:pt idx="11760">
                  <c:v>0.1176</c:v>
                </c:pt>
                <c:pt idx="11761">
                  <c:v>0.11761000000000001</c:v>
                </c:pt>
                <c:pt idx="11762">
                  <c:v>0.11762</c:v>
                </c:pt>
                <c:pt idx="11763">
                  <c:v>0.11763</c:v>
                </c:pt>
                <c:pt idx="11764">
                  <c:v>0.11763999999999999</c:v>
                </c:pt>
                <c:pt idx="11765">
                  <c:v>0.11765</c:v>
                </c:pt>
                <c:pt idx="11766">
                  <c:v>0.11766</c:v>
                </c:pt>
                <c:pt idx="11767">
                  <c:v>0.11767</c:v>
                </c:pt>
                <c:pt idx="11768">
                  <c:v>0.11768000000000001</c:v>
                </c:pt>
                <c:pt idx="11769">
                  <c:v>0.11769</c:v>
                </c:pt>
                <c:pt idx="11770">
                  <c:v>0.1177</c:v>
                </c:pt>
                <c:pt idx="11771">
                  <c:v>0.11771</c:v>
                </c:pt>
                <c:pt idx="11772">
                  <c:v>0.11772000000000001</c:v>
                </c:pt>
                <c:pt idx="11773">
                  <c:v>0.11773</c:v>
                </c:pt>
                <c:pt idx="11774">
                  <c:v>0.11774</c:v>
                </c:pt>
                <c:pt idx="11775">
                  <c:v>0.11774999999999999</c:v>
                </c:pt>
                <c:pt idx="11776">
                  <c:v>0.11776</c:v>
                </c:pt>
                <c:pt idx="11777">
                  <c:v>0.11777</c:v>
                </c:pt>
                <c:pt idx="11778">
                  <c:v>0.11778</c:v>
                </c:pt>
                <c:pt idx="11779">
                  <c:v>0.11779000000000001</c:v>
                </c:pt>
                <c:pt idx="11780">
                  <c:v>0.1178</c:v>
                </c:pt>
                <c:pt idx="11781">
                  <c:v>0.11781</c:v>
                </c:pt>
                <c:pt idx="11782">
                  <c:v>0.11781999999999999</c:v>
                </c:pt>
                <c:pt idx="11783">
                  <c:v>0.11783</c:v>
                </c:pt>
                <c:pt idx="11784">
                  <c:v>0.11784</c:v>
                </c:pt>
                <c:pt idx="11785">
                  <c:v>0.11785</c:v>
                </c:pt>
                <c:pt idx="11786">
                  <c:v>0.11786000000000001</c:v>
                </c:pt>
                <c:pt idx="11787">
                  <c:v>0.11787</c:v>
                </c:pt>
                <c:pt idx="11788">
                  <c:v>0.11788</c:v>
                </c:pt>
                <c:pt idx="11789">
                  <c:v>0.11788999999999999</c:v>
                </c:pt>
                <c:pt idx="11790">
                  <c:v>0.1179</c:v>
                </c:pt>
                <c:pt idx="11791">
                  <c:v>0.11791</c:v>
                </c:pt>
                <c:pt idx="11792">
                  <c:v>0.11792</c:v>
                </c:pt>
                <c:pt idx="11793">
                  <c:v>0.11792999999999999</c:v>
                </c:pt>
                <c:pt idx="11794">
                  <c:v>0.11794</c:v>
                </c:pt>
                <c:pt idx="11795">
                  <c:v>0.11795</c:v>
                </c:pt>
                <c:pt idx="11796">
                  <c:v>0.11796</c:v>
                </c:pt>
                <c:pt idx="11797">
                  <c:v>0.11797000000000001</c:v>
                </c:pt>
                <c:pt idx="11798">
                  <c:v>0.11798</c:v>
                </c:pt>
                <c:pt idx="11799">
                  <c:v>0.11799</c:v>
                </c:pt>
                <c:pt idx="11800">
                  <c:v>0.11799999999999999</c:v>
                </c:pt>
                <c:pt idx="11801">
                  <c:v>0.11801</c:v>
                </c:pt>
                <c:pt idx="11802">
                  <c:v>0.11802</c:v>
                </c:pt>
                <c:pt idx="11803">
                  <c:v>0.11803</c:v>
                </c:pt>
                <c:pt idx="11804">
                  <c:v>0.11804000000000001</c:v>
                </c:pt>
                <c:pt idx="11805">
                  <c:v>0.11805</c:v>
                </c:pt>
                <c:pt idx="11806">
                  <c:v>0.11806</c:v>
                </c:pt>
                <c:pt idx="11807">
                  <c:v>0.11806999999999999</c:v>
                </c:pt>
                <c:pt idx="11808">
                  <c:v>0.11808</c:v>
                </c:pt>
                <c:pt idx="11809">
                  <c:v>0.11809</c:v>
                </c:pt>
                <c:pt idx="11810">
                  <c:v>0.1181</c:v>
                </c:pt>
                <c:pt idx="11811">
                  <c:v>0.11811000000000001</c:v>
                </c:pt>
                <c:pt idx="11812">
                  <c:v>0.11812</c:v>
                </c:pt>
                <c:pt idx="11813">
                  <c:v>0.11813</c:v>
                </c:pt>
                <c:pt idx="11814">
                  <c:v>0.11814</c:v>
                </c:pt>
                <c:pt idx="11815">
                  <c:v>0.11815000000000001</c:v>
                </c:pt>
                <c:pt idx="11816">
                  <c:v>0.11816</c:v>
                </c:pt>
                <c:pt idx="11817">
                  <c:v>0.11817</c:v>
                </c:pt>
                <c:pt idx="11818">
                  <c:v>0.11817999999999999</c:v>
                </c:pt>
                <c:pt idx="11819">
                  <c:v>0.11819</c:v>
                </c:pt>
                <c:pt idx="11820">
                  <c:v>0.1182</c:v>
                </c:pt>
                <c:pt idx="11821">
                  <c:v>0.11821</c:v>
                </c:pt>
                <c:pt idx="11822">
                  <c:v>0.11822000000000001</c:v>
                </c:pt>
                <c:pt idx="11823">
                  <c:v>0.11823</c:v>
                </c:pt>
                <c:pt idx="11824">
                  <c:v>0.11824</c:v>
                </c:pt>
                <c:pt idx="11825">
                  <c:v>0.11824999999999999</c:v>
                </c:pt>
                <c:pt idx="11826">
                  <c:v>0.11826</c:v>
                </c:pt>
                <c:pt idx="11827">
                  <c:v>0.11827</c:v>
                </c:pt>
                <c:pt idx="11828">
                  <c:v>0.11828</c:v>
                </c:pt>
                <c:pt idx="11829">
                  <c:v>0.11829000000000001</c:v>
                </c:pt>
                <c:pt idx="11830">
                  <c:v>0.1183</c:v>
                </c:pt>
                <c:pt idx="11831">
                  <c:v>0.11831</c:v>
                </c:pt>
                <c:pt idx="11832">
                  <c:v>0.11831999999999999</c:v>
                </c:pt>
                <c:pt idx="11833">
                  <c:v>0.11833</c:v>
                </c:pt>
                <c:pt idx="11834">
                  <c:v>0.11834</c:v>
                </c:pt>
                <c:pt idx="11835">
                  <c:v>0.11835</c:v>
                </c:pt>
                <c:pt idx="11836">
                  <c:v>0.11836000000000001</c:v>
                </c:pt>
                <c:pt idx="11837">
                  <c:v>0.11837</c:v>
                </c:pt>
                <c:pt idx="11838">
                  <c:v>0.11838</c:v>
                </c:pt>
                <c:pt idx="11839">
                  <c:v>0.11839</c:v>
                </c:pt>
                <c:pt idx="11840">
                  <c:v>0.11840000000000001</c:v>
                </c:pt>
                <c:pt idx="11841">
                  <c:v>0.11841</c:v>
                </c:pt>
                <c:pt idx="11842">
                  <c:v>0.11842</c:v>
                </c:pt>
                <c:pt idx="11843">
                  <c:v>0.11842999999999999</c:v>
                </c:pt>
                <c:pt idx="11844">
                  <c:v>0.11844</c:v>
                </c:pt>
                <c:pt idx="11845">
                  <c:v>0.11845</c:v>
                </c:pt>
                <c:pt idx="11846">
                  <c:v>0.11846</c:v>
                </c:pt>
                <c:pt idx="11847">
                  <c:v>0.11847000000000001</c:v>
                </c:pt>
                <c:pt idx="11848">
                  <c:v>0.11848</c:v>
                </c:pt>
                <c:pt idx="11849">
                  <c:v>0.11849</c:v>
                </c:pt>
                <c:pt idx="11850">
                  <c:v>0.11849999999999999</c:v>
                </c:pt>
                <c:pt idx="11851">
                  <c:v>0.11851</c:v>
                </c:pt>
                <c:pt idx="11852">
                  <c:v>0.11852</c:v>
                </c:pt>
                <c:pt idx="11853">
                  <c:v>0.11853</c:v>
                </c:pt>
                <c:pt idx="11854">
                  <c:v>0.11854000000000001</c:v>
                </c:pt>
                <c:pt idx="11855">
                  <c:v>0.11855</c:v>
                </c:pt>
                <c:pt idx="11856">
                  <c:v>0.11856</c:v>
                </c:pt>
                <c:pt idx="11857">
                  <c:v>0.11856999999999999</c:v>
                </c:pt>
                <c:pt idx="11858">
                  <c:v>0.11858</c:v>
                </c:pt>
                <c:pt idx="11859">
                  <c:v>0.11859</c:v>
                </c:pt>
                <c:pt idx="11860">
                  <c:v>0.1186</c:v>
                </c:pt>
                <c:pt idx="11861">
                  <c:v>0.11860999999999999</c:v>
                </c:pt>
                <c:pt idx="11862">
                  <c:v>0.11862</c:v>
                </c:pt>
                <c:pt idx="11863">
                  <c:v>0.11863</c:v>
                </c:pt>
                <c:pt idx="11864">
                  <c:v>0.11864</c:v>
                </c:pt>
                <c:pt idx="11865">
                  <c:v>0.11865000000000001</c:v>
                </c:pt>
                <c:pt idx="11866">
                  <c:v>0.11866</c:v>
                </c:pt>
                <c:pt idx="11867">
                  <c:v>0.11867</c:v>
                </c:pt>
                <c:pt idx="11868">
                  <c:v>0.11867999999999999</c:v>
                </c:pt>
                <c:pt idx="11869">
                  <c:v>0.11869</c:v>
                </c:pt>
                <c:pt idx="11870">
                  <c:v>0.1187</c:v>
                </c:pt>
                <c:pt idx="11871">
                  <c:v>0.11871</c:v>
                </c:pt>
                <c:pt idx="11872">
                  <c:v>0.11872000000000001</c:v>
                </c:pt>
                <c:pt idx="11873">
                  <c:v>0.11873</c:v>
                </c:pt>
                <c:pt idx="11874">
                  <c:v>0.11874</c:v>
                </c:pt>
                <c:pt idx="11875">
                  <c:v>0.11874999999999999</c:v>
                </c:pt>
                <c:pt idx="11876">
                  <c:v>0.11876</c:v>
                </c:pt>
                <c:pt idx="11877">
                  <c:v>0.11877</c:v>
                </c:pt>
                <c:pt idx="11878">
                  <c:v>0.11878</c:v>
                </c:pt>
                <c:pt idx="11879">
                  <c:v>0.11879000000000001</c:v>
                </c:pt>
                <c:pt idx="11880">
                  <c:v>0.1188</c:v>
                </c:pt>
                <c:pt idx="11881">
                  <c:v>0.11881</c:v>
                </c:pt>
                <c:pt idx="11882">
                  <c:v>0.11882</c:v>
                </c:pt>
                <c:pt idx="11883">
                  <c:v>0.11883000000000001</c:v>
                </c:pt>
                <c:pt idx="11884">
                  <c:v>0.11884</c:v>
                </c:pt>
                <c:pt idx="11885">
                  <c:v>0.11885</c:v>
                </c:pt>
                <c:pt idx="11886">
                  <c:v>0.11885999999999999</c:v>
                </c:pt>
                <c:pt idx="11887">
                  <c:v>0.11887</c:v>
                </c:pt>
                <c:pt idx="11888">
                  <c:v>0.11888</c:v>
                </c:pt>
                <c:pt idx="11889">
                  <c:v>0.11889</c:v>
                </c:pt>
                <c:pt idx="11890">
                  <c:v>0.11890000000000001</c:v>
                </c:pt>
                <c:pt idx="11891">
                  <c:v>0.11891</c:v>
                </c:pt>
                <c:pt idx="11892">
                  <c:v>0.11892</c:v>
                </c:pt>
                <c:pt idx="11893">
                  <c:v>0.11892999999999999</c:v>
                </c:pt>
                <c:pt idx="11894">
                  <c:v>0.11894</c:v>
                </c:pt>
                <c:pt idx="11895">
                  <c:v>0.11895</c:v>
                </c:pt>
                <c:pt idx="11896">
                  <c:v>0.11896</c:v>
                </c:pt>
                <c:pt idx="11897">
                  <c:v>0.11897000000000001</c:v>
                </c:pt>
                <c:pt idx="11898">
                  <c:v>0.11898</c:v>
                </c:pt>
                <c:pt idx="11899">
                  <c:v>0.11899</c:v>
                </c:pt>
                <c:pt idx="11900">
                  <c:v>0.11899999999999999</c:v>
                </c:pt>
                <c:pt idx="11901">
                  <c:v>0.11901</c:v>
                </c:pt>
                <c:pt idx="11902">
                  <c:v>0.11902</c:v>
                </c:pt>
                <c:pt idx="11903">
                  <c:v>0.11903</c:v>
                </c:pt>
                <c:pt idx="11904">
                  <c:v>0.11904000000000001</c:v>
                </c:pt>
                <c:pt idx="11905">
                  <c:v>0.11905</c:v>
                </c:pt>
                <c:pt idx="11906">
                  <c:v>0.11906</c:v>
                </c:pt>
                <c:pt idx="11907">
                  <c:v>0.11907</c:v>
                </c:pt>
                <c:pt idx="11908">
                  <c:v>0.11908000000000001</c:v>
                </c:pt>
                <c:pt idx="11909">
                  <c:v>0.11909</c:v>
                </c:pt>
                <c:pt idx="11910">
                  <c:v>0.1191</c:v>
                </c:pt>
                <c:pt idx="11911">
                  <c:v>0.11910999999999999</c:v>
                </c:pt>
                <c:pt idx="11912">
                  <c:v>0.11912</c:v>
                </c:pt>
                <c:pt idx="11913">
                  <c:v>0.11913</c:v>
                </c:pt>
                <c:pt idx="11914">
                  <c:v>0.11914</c:v>
                </c:pt>
                <c:pt idx="11915">
                  <c:v>0.11915000000000001</c:v>
                </c:pt>
                <c:pt idx="11916">
                  <c:v>0.11916</c:v>
                </c:pt>
                <c:pt idx="11917">
                  <c:v>0.11917</c:v>
                </c:pt>
                <c:pt idx="11918">
                  <c:v>0.11917999999999999</c:v>
                </c:pt>
                <c:pt idx="11919">
                  <c:v>0.11919</c:v>
                </c:pt>
                <c:pt idx="11920">
                  <c:v>0.1192</c:v>
                </c:pt>
                <c:pt idx="11921">
                  <c:v>0.11921</c:v>
                </c:pt>
                <c:pt idx="11922">
                  <c:v>0.11922000000000001</c:v>
                </c:pt>
                <c:pt idx="11923">
                  <c:v>0.11923</c:v>
                </c:pt>
                <c:pt idx="11924">
                  <c:v>0.11924</c:v>
                </c:pt>
                <c:pt idx="11925">
                  <c:v>0.11924999999999999</c:v>
                </c:pt>
                <c:pt idx="11926">
                  <c:v>0.11926</c:v>
                </c:pt>
                <c:pt idx="11927">
                  <c:v>0.11927</c:v>
                </c:pt>
                <c:pt idx="11928">
                  <c:v>0.11928</c:v>
                </c:pt>
                <c:pt idx="11929">
                  <c:v>0.11928999999999999</c:v>
                </c:pt>
                <c:pt idx="11930">
                  <c:v>0.1193</c:v>
                </c:pt>
                <c:pt idx="11931">
                  <c:v>0.11931</c:v>
                </c:pt>
                <c:pt idx="11932">
                  <c:v>0.11932</c:v>
                </c:pt>
                <c:pt idx="11933">
                  <c:v>0.11933000000000001</c:v>
                </c:pt>
                <c:pt idx="11934">
                  <c:v>0.11934</c:v>
                </c:pt>
                <c:pt idx="11935">
                  <c:v>0.11935</c:v>
                </c:pt>
                <c:pt idx="11936">
                  <c:v>0.11935999999999999</c:v>
                </c:pt>
                <c:pt idx="11937">
                  <c:v>0.11937</c:v>
                </c:pt>
                <c:pt idx="11938">
                  <c:v>0.11938</c:v>
                </c:pt>
                <c:pt idx="11939">
                  <c:v>0.11939</c:v>
                </c:pt>
                <c:pt idx="11940">
                  <c:v>0.11940000000000001</c:v>
                </c:pt>
                <c:pt idx="11941">
                  <c:v>0.11941</c:v>
                </c:pt>
                <c:pt idx="11942">
                  <c:v>0.11942</c:v>
                </c:pt>
                <c:pt idx="11943">
                  <c:v>0.11942999999999999</c:v>
                </c:pt>
                <c:pt idx="11944">
                  <c:v>0.11944</c:v>
                </c:pt>
                <c:pt idx="11945">
                  <c:v>0.11945</c:v>
                </c:pt>
                <c:pt idx="11946">
                  <c:v>0.11946</c:v>
                </c:pt>
                <c:pt idx="11947">
                  <c:v>0.11947000000000001</c:v>
                </c:pt>
                <c:pt idx="11948">
                  <c:v>0.11948</c:v>
                </c:pt>
                <c:pt idx="11949">
                  <c:v>0.11949</c:v>
                </c:pt>
                <c:pt idx="11950">
                  <c:v>0.1195</c:v>
                </c:pt>
                <c:pt idx="11951">
                  <c:v>0.11951000000000001</c:v>
                </c:pt>
                <c:pt idx="11952">
                  <c:v>0.11952</c:v>
                </c:pt>
                <c:pt idx="11953">
                  <c:v>0.11953</c:v>
                </c:pt>
                <c:pt idx="11954">
                  <c:v>0.11953999999999999</c:v>
                </c:pt>
                <c:pt idx="11955">
                  <c:v>0.11955</c:v>
                </c:pt>
                <c:pt idx="11956">
                  <c:v>0.11956</c:v>
                </c:pt>
                <c:pt idx="11957">
                  <c:v>0.11957</c:v>
                </c:pt>
                <c:pt idx="11958">
                  <c:v>0.11958000000000001</c:v>
                </c:pt>
                <c:pt idx="11959">
                  <c:v>0.11959</c:v>
                </c:pt>
                <c:pt idx="11960">
                  <c:v>0.1196</c:v>
                </c:pt>
                <c:pt idx="11961">
                  <c:v>0.11960999999999999</c:v>
                </c:pt>
                <c:pt idx="11962">
                  <c:v>0.11962</c:v>
                </c:pt>
                <c:pt idx="11963">
                  <c:v>0.11963</c:v>
                </c:pt>
                <c:pt idx="11964">
                  <c:v>0.11964</c:v>
                </c:pt>
                <c:pt idx="11965">
                  <c:v>0.11965000000000001</c:v>
                </c:pt>
                <c:pt idx="11966">
                  <c:v>0.11966</c:v>
                </c:pt>
                <c:pt idx="11967">
                  <c:v>0.11967</c:v>
                </c:pt>
                <c:pt idx="11968">
                  <c:v>0.11967999999999999</c:v>
                </c:pt>
                <c:pt idx="11969">
                  <c:v>0.11969</c:v>
                </c:pt>
                <c:pt idx="11970">
                  <c:v>0.1197</c:v>
                </c:pt>
                <c:pt idx="11971">
                  <c:v>0.11971</c:v>
                </c:pt>
                <c:pt idx="11972">
                  <c:v>0.11971999999999999</c:v>
                </c:pt>
                <c:pt idx="11973">
                  <c:v>0.11973</c:v>
                </c:pt>
                <c:pt idx="11974">
                  <c:v>0.11974</c:v>
                </c:pt>
                <c:pt idx="11975">
                  <c:v>0.11975</c:v>
                </c:pt>
                <c:pt idx="11976">
                  <c:v>0.11976000000000001</c:v>
                </c:pt>
                <c:pt idx="11977">
                  <c:v>0.11977</c:v>
                </c:pt>
                <c:pt idx="11978">
                  <c:v>0.11978</c:v>
                </c:pt>
                <c:pt idx="11979">
                  <c:v>0.11978999999999999</c:v>
                </c:pt>
                <c:pt idx="11980">
                  <c:v>0.1198</c:v>
                </c:pt>
                <c:pt idx="11981">
                  <c:v>0.11981</c:v>
                </c:pt>
                <c:pt idx="11982">
                  <c:v>0.11982</c:v>
                </c:pt>
                <c:pt idx="11983">
                  <c:v>0.11983000000000001</c:v>
                </c:pt>
                <c:pt idx="11984">
                  <c:v>0.11984</c:v>
                </c:pt>
                <c:pt idx="11985">
                  <c:v>0.11985</c:v>
                </c:pt>
                <c:pt idx="11986">
                  <c:v>0.11985999999999999</c:v>
                </c:pt>
                <c:pt idx="11987">
                  <c:v>0.11987</c:v>
                </c:pt>
                <c:pt idx="11988">
                  <c:v>0.11988</c:v>
                </c:pt>
                <c:pt idx="11989">
                  <c:v>0.11989</c:v>
                </c:pt>
                <c:pt idx="11990">
                  <c:v>0.11990000000000001</c:v>
                </c:pt>
                <c:pt idx="11991">
                  <c:v>0.11991</c:v>
                </c:pt>
                <c:pt idx="11992">
                  <c:v>0.11992</c:v>
                </c:pt>
                <c:pt idx="11993">
                  <c:v>0.11992999999999999</c:v>
                </c:pt>
                <c:pt idx="11994">
                  <c:v>0.11994</c:v>
                </c:pt>
                <c:pt idx="11995">
                  <c:v>0.11995</c:v>
                </c:pt>
                <c:pt idx="11996">
                  <c:v>0.11996</c:v>
                </c:pt>
                <c:pt idx="11997">
                  <c:v>0.11996999999999999</c:v>
                </c:pt>
                <c:pt idx="11998">
                  <c:v>0.11998</c:v>
                </c:pt>
                <c:pt idx="11999">
                  <c:v>0.11999</c:v>
                </c:pt>
                <c:pt idx="12000">
                  <c:v>0.12</c:v>
                </c:pt>
                <c:pt idx="12001">
                  <c:v>0.12001000000000001</c:v>
                </c:pt>
                <c:pt idx="12002">
                  <c:v>0.12002</c:v>
                </c:pt>
                <c:pt idx="12003">
                  <c:v>0.12003</c:v>
                </c:pt>
                <c:pt idx="12004">
                  <c:v>0.12003999999999999</c:v>
                </c:pt>
                <c:pt idx="12005">
                  <c:v>0.12005</c:v>
                </c:pt>
                <c:pt idx="12006">
                  <c:v>0.12006</c:v>
                </c:pt>
                <c:pt idx="12007">
                  <c:v>0.12007</c:v>
                </c:pt>
                <c:pt idx="12008">
                  <c:v>0.12008000000000001</c:v>
                </c:pt>
                <c:pt idx="12009">
                  <c:v>0.12009</c:v>
                </c:pt>
                <c:pt idx="12010">
                  <c:v>0.1201</c:v>
                </c:pt>
                <c:pt idx="12011">
                  <c:v>0.12010999999999999</c:v>
                </c:pt>
                <c:pt idx="12012">
                  <c:v>0.12012</c:v>
                </c:pt>
                <c:pt idx="12013">
                  <c:v>0.12013</c:v>
                </c:pt>
                <c:pt idx="12014">
                  <c:v>0.12014</c:v>
                </c:pt>
                <c:pt idx="12015">
                  <c:v>0.12015000000000001</c:v>
                </c:pt>
                <c:pt idx="12016">
                  <c:v>0.12016</c:v>
                </c:pt>
                <c:pt idx="12017">
                  <c:v>0.12017</c:v>
                </c:pt>
                <c:pt idx="12018">
                  <c:v>0.12018</c:v>
                </c:pt>
                <c:pt idx="12019">
                  <c:v>0.12019000000000001</c:v>
                </c:pt>
                <c:pt idx="12020">
                  <c:v>0.1202</c:v>
                </c:pt>
                <c:pt idx="12021">
                  <c:v>0.12021</c:v>
                </c:pt>
                <c:pt idx="12022">
                  <c:v>0.12021999999999999</c:v>
                </c:pt>
                <c:pt idx="12023">
                  <c:v>0.12023</c:v>
                </c:pt>
                <c:pt idx="12024">
                  <c:v>0.12024</c:v>
                </c:pt>
                <c:pt idx="12025">
                  <c:v>0.12025</c:v>
                </c:pt>
                <c:pt idx="12026">
                  <c:v>0.12026000000000001</c:v>
                </c:pt>
                <c:pt idx="12027">
                  <c:v>0.12027</c:v>
                </c:pt>
                <c:pt idx="12028">
                  <c:v>0.12028</c:v>
                </c:pt>
                <c:pt idx="12029">
                  <c:v>0.12028999999999999</c:v>
                </c:pt>
                <c:pt idx="12030">
                  <c:v>0.1203</c:v>
                </c:pt>
                <c:pt idx="12031">
                  <c:v>0.12031</c:v>
                </c:pt>
                <c:pt idx="12032">
                  <c:v>0.12032</c:v>
                </c:pt>
                <c:pt idx="12033">
                  <c:v>0.12033000000000001</c:v>
                </c:pt>
                <c:pt idx="12034">
                  <c:v>0.12034</c:v>
                </c:pt>
                <c:pt idx="12035">
                  <c:v>0.12035</c:v>
                </c:pt>
                <c:pt idx="12036">
                  <c:v>0.12035999999999999</c:v>
                </c:pt>
                <c:pt idx="12037">
                  <c:v>0.12037</c:v>
                </c:pt>
                <c:pt idx="12038">
                  <c:v>0.12038</c:v>
                </c:pt>
                <c:pt idx="12039">
                  <c:v>0.12039</c:v>
                </c:pt>
                <c:pt idx="12040">
                  <c:v>0.12039999999999999</c:v>
                </c:pt>
                <c:pt idx="12041">
                  <c:v>0.12041</c:v>
                </c:pt>
                <c:pt idx="12042">
                  <c:v>0.12042</c:v>
                </c:pt>
                <c:pt idx="12043">
                  <c:v>0.12043</c:v>
                </c:pt>
                <c:pt idx="12044">
                  <c:v>0.12044000000000001</c:v>
                </c:pt>
                <c:pt idx="12045">
                  <c:v>0.12045</c:v>
                </c:pt>
                <c:pt idx="12046">
                  <c:v>0.12046</c:v>
                </c:pt>
                <c:pt idx="12047">
                  <c:v>0.12046999999999999</c:v>
                </c:pt>
                <c:pt idx="12048">
                  <c:v>0.12048</c:v>
                </c:pt>
                <c:pt idx="12049">
                  <c:v>0.12049</c:v>
                </c:pt>
                <c:pt idx="12050">
                  <c:v>0.1205</c:v>
                </c:pt>
                <c:pt idx="12051">
                  <c:v>0.12051000000000001</c:v>
                </c:pt>
                <c:pt idx="12052">
                  <c:v>0.12052</c:v>
                </c:pt>
                <c:pt idx="12053">
                  <c:v>0.12053</c:v>
                </c:pt>
                <c:pt idx="12054">
                  <c:v>0.12053999999999999</c:v>
                </c:pt>
                <c:pt idx="12055">
                  <c:v>0.12055</c:v>
                </c:pt>
                <c:pt idx="12056">
                  <c:v>0.12056</c:v>
                </c:pt>
                <c:pt idx="12057">
                  <c:v>0.12057</c:v>
                </c:pt>
                <c:pt idx="12058">
                  <c:v>0.12058000000000001</c:v>
                </c:pt>
                <c:pt idx="12059">
                  <c:v>0.12059</c:v>
                </c:pt>
                <c:pt idx="12060">
                  <c:v>0.1206</c:v>
                </c:pt>
                <c:pt idx="12061">
                  <c:v>0.12060999999999999</c:v>
                </c:pt>
                <c:pt idx="12062">
                  <c:v>0.12062</c:v>
                </c:pt>
                <c:pt idx="12063">
                  <c:v>0.12063</c:v>
                </c:pt>
                <c:pt idx="12064">
                  <c:v>0.12064</c:v>
                </c:pt>
                <c:pt idx="12065">
                  <c:v>0.12064999999999999</c:v>
                </c:pt>
                <c:pt idx="12066">
                  <c:v>0.12066</c:v>
                </c:pt>
                <c:pt idx="12067">
                  <c:v>0.12067</c:v>
                </c:pt>
                <c:pt idx="12068">
                  <c:v>0.12068</c:v>
                </c:pt>
                <c:pt idx="12069">
                  <c:v>0.12069000000000001</c:v>
                </c:pt>
                <c:pt idx="12070">
                  <c:v>0.1207</c:v>
                </c:pt>
                <c:pt idx="12071">
                  <c:v>0.12071</c:v>
                </c:pt>
                <c:pt idx="12072">
                  <c:v>0.12071999999999999</c:v>
                </c:pt>
                <c:pt idx="12073">
                  <c:v>0.12073</c:v>
                </c:pt>
                <c:pt idx="12074">
                  <c:v>0.12074</c:v>
                </c:pt>
                <c:pt idx="12075">
                  <c:v>0.12075</c:v>
                </c:pt>
                <c:pt idx="12076">
                  <c:v>0.12076000000000001</c:v>
                </c:pt>
                <c:pt idx="12077">
                  <c:v>0.12077</c:v>
                </c:pt>
                <c:pt idx="12078">
                  <c:v>0.12078</c:v>
                </c:pt>
                <c:pt idx="12079">
                  <c:v>0.12078999999999999</c:v>
                </c:pt>
                <c:pt idx="12080">
                  <c:v>0.1208</c:v>
                </c:pt>
                <c:pt idx="12081">
                  <c:v>0.12081</c:v>
                </c:pt>
                <c:pt idx="12082">
                  <c:v>0.12082</c:v>
                </c:pt>
                <c:pt idx="12083">
                  <c:v>0.12083000000000001</c:v>
                </c:pt>
                <c:pt idx="12084">
                  <c:v>0.12084</c:v>
                </c:pt>
                <c:pt idx="12085">
                  <c:v>0.12085</c:v>
                </c:pt>
                <c:pt idx="12086">
                  <c:v>0.12086</c:v>
                </c:pt>
                <c:pt idx="12087">
                  <c:v>0.12087000000000001</c:v>
                </c:pt>
                <c:pt idx="12088">
                  <c:v>0.12088</c:v>
                </c:pt>
                <c:pt idx="12089">
                  <c:v>0.12089</c:v>
                </c:pt>
                <c:pt idx="12090">
                  <c:v>0.12089999999999999</c:v>
                </c:pt>
                <c:pt idx="12091">
                  <c:v>0.12091</c:v>
                </c:pt>
                <c:pt idx="12092">
                  <c:v>0.12092</c:v>
                </c:pt>
                <c:pt idx="12093">
                  <c:v>0.12093</c:v>
                </c:pt>
                <c:pt idx="12094">
                  <c:v>0.12094000000000001</c:v>
                </c:pt>
                <c:pt idx="12095">
                  <c:v>0.12095</c:v>
                </c:pt>
                <c:pt idx="12096">
                  <c:v>0.12096</c:v>
                </c:pt>
                <c:pt idx="12097">
                  <c:v>0.12096999999999999</c:v>
                </c:pt>
                <c:pt idx="12098">
                  <c:v>0.12098</c:v>
                </c:pt>
                <c:pt idx="12099">
                  <c:v>0.12099</c:v>
                </c:pt>
                <c:pt idx="12100">
                  <c:v>0.121</c:v>
                </c:pt>
                <c:pt idx="12101">
                  <c:v>0.12101000000000001</c:v>
                </c:pt>
                <c:pt idx="12102">
                  <c:v>0.12102</c:v>
                </c:pt>
                <c:pt idx="12103">
                  <c:v>0.12103</c:v>
                </c:pt>
                <c:pt idx="12104">
                  <c:v>0.12103999999999999</c:v>
                </c:pt>
                <c:pt idx="12105">
                  <c:v>0.12105</c:v>
                </c:pt>
                <c:pt idx="12106">
                  <c:v>0.12106</c:v>
                </c:pt>
                <c:pt idx="12107">
                  <c:v>0.12107</c:v>
                </c:pt>
                <c:pt idx="12108">
                  <c:v>0.12107999999999999</c:v>
                </c:pt>
                <c:pt idx="12109">
                  <c:v>0.12109</c:v>
                </c:pt>
                <c:pt idx="12110">
                  <c:v>0.1211</c:v>
                </c:pt>
                <c:pt idx="12111">
                  <c:v>0.12111</c:v>
                </c:pt>
                <c:pt idx="12112">
                  <c:v>0.12112000000000001</c:v>
                </c:pt>
                <c:pt idx="12113">
                  <c:v>0.12113</c:v>
                </c:pt>
                <c:pt idx="12114">
                  <c:v>0.12114</c:v>
                </c:pt>
                <c:pt idx="12115">
                  <c:v>0.12114999999999999</c:v>
                </c:pt>
                <c:pt idx="12116">
                  <c:v>0.12116</c:v>
                </c:pt>
                <c:pt idx="12117">
                  <c:v>0.12117</c:v>
                </c:pt>
                <c:pt idx="12118">
                  <c:v>0.12118</c:v>
                </c:pt>
                <c:pt idx="12119">
                  <c:v>0.12119000000000001</c:v>
                </c:pt>
                <c:pt idx="12120">
                  <c:v>0.1212</c:v>
                </c:pt>
                <c:pt idx="12121">
                  <c:v>0.12121</c:v>
                </c:pt>
                <c:pt idx="12122">
                  <c:v>0.12121999999999999</c:v>
                </c:pt>
                <c:pt idx="12123">
                  <c:v>0.12123</c:v>
                </c:pt>
                <c:pt idx="12124">
                  <c:v>0.12124</c:v>
                </c:pt>
                <c:pt idx="12125">
                  <c:v>0.12125</c:v>
                </c:pt>
                <c:pt idx="12126">
                  <c:v>0.12126000000000001</c:v>
                </c:pt>
                <c:pt idx="12127">
                  <c:v>0.12127</c:v>
                </c:pt>
                <c:pt idx="12128">
                  <c:v>0.12128</c:v>
                </c:pt>
                <c:pt idx="12129">
                  <c:v>0.12129</c:v>
                </c:pt>
                <c:pt idx="12130">
                  <c:v>0.12130000000000001</c:v>
                </c:pt>
                <c:pt idx="12131">
                  <c:v>0.12131</c:v>
                </c:pt>
                <c:pt idx="12132">
                  <c:v>0.12132</c:v>
                </c:pt>
                <c:pt idx="12133">
                  <c:v>0.12132999999999999</c:v>
                </c:pt>
                <c:pt idx="12134">
                  <c:v>0.12134</c:v>
                </c:pt>
                <c:pt idx="12135">
                  <c:v>0.12135</c:v>
                </c:pt>
                <c:pt idx="12136">
                  <c:v>0.12136</c:v>
                </c:pt>
                <c:pt idx="12137">
                  <c:v>0.12137000000000001</c:v>
                </c:pt>
                <c:pt idx="12138">
                  <c:v>0.12138</c:v>
                </c:pt>
                <c:pt idx="12139">
                  <c:v>0.12139</c:v>
                </c:pt>
                <c:pt idx="12140">
                  <c:v>0.12139999999999999</c:v>
                </c:pt>
                <c:pt idx="12141">
                  <c:v>0.12141</c:v>
                </c:pt>
                <c:pt idx="12142">
                  <c:v>0.12142</c:v>
                </c:pt>
                <c:pt idx="12143">
                  <c:v>0.12143</c:v>
                </c:pt>
                <c:pt idx="12144">
                  <c:v>0.12144000000000001</c:v>
                </c:pt>
                <c:pt idx="12145">
                  <c:v>0.12145</c:v>
                </c:pt>
                <c:pt idx="12146">
                  <c:v>0.12146</c:v>
                </c:pt>
                <c:pt idx="12147">
                  <c:v>0.12146999999999999</c:v>
                </c:pt>
                <c:pt idx="12148">
                  <c:v>0.12148</c:v>
                </c:pt>
                <c:pt idx="12149">
                  <c:v>0.12149</c:v>
                </c:pt>
                <c:pt idx="12150">
                  <c:v>0.1215</c:v>
                </c:pt>
                <c:pt idx="12151">
                  <c:v>0.12151000000000001</c:v>
                </c:pt>
                <c:pt idx="12152">
                  <c:v>0.12152</c:v>
                </c:pt>
                <c:pt idx="12153">
                  <c:v>0.12153</c:v>
                </c:pt>
                <c:pt idx="12154">
                  <c:v>0.12154</c:v>
                </c:pt>
                <c:pt idx="12155">
                  <c:v>0.12155000000000001</c:v>
                </c:pt>
                <c:pt idx="12156">
                  <c:v>0.12156</c:v>
                </c:pt>
                <c:pt idx="12157">
                  <c:v>0.12157</c:v>
                </c:pt>
                <c:pt idx="12158">
                  <c:v>0.12157999999999999</c:v>
                </c:pt>
                <c:pt idx="12159">
                  <c:v>0.12159</c:v>
                </c:pt>
                <c:pt idx="12160">
                  <c:v>0.1216</c:v>
                </c:pt>
                <c:pt idx="12161">
                  <c:v>0.12161</c:v>
                </c:pt>
                <c:pt idx="12162">
                  <c:v>0.12162000000000001</c:v>
                </c:pt>
                <c:pt idx="12163">
                  <c:v>0.12163</c:v>
                </c:pt>
                <c:pt idx="12164">
                  <c:v>0.12164</c:v>
                </c:pt>
                <c:pt idx="12165">
                  <c:v>0.12164999999999999</c:v>
                </c:pt>
                <c:pt idx="12166">
                  <c:v>0.12166</c:v>
                </c:pt>
                <c:pt idx="12167">
                  <c:v>0.12167</c:v>
                </c:pt>
                <c:pt idx="12168">
                  <c:v>0.12168</c:v>
                </c:pt>
                <c:pt idx="12169">
                  <c:v>0.12169000000000001</c:v>
                </c:pt>
                <c:pt idx="12170">
                  <c:v>0.1217</c:v>
                </c:pt>
                <c:pt idx="12171">
                  <c:v>0.12171</c:v>
                </c:pt>
                <c:pt idx="12172">
                  <c:v>0.12171999999999999</c:v>
                </c:pt>
                <c:pt idx="12173">
                  <c:v>0.12173</c:v>
                </c:pt>
                <c:pt idx="12174">
                  <c:v>0.12174</c:v>
                </c:pt>
                <c:pt idx="12175">
                  <c:v>0.12175</c:v>
                </c:pt>
                <c:pt idx="12176">
                  <c:v>0.12175999999999999</c:v>
                </c:pt>
                <c:pt idx="12177">
                  <c:v>0.12177</c:v>
                </c:pt>
                <c:pt idx="12178">
                  <c:v>0.12178</c:v>
                </c:pt>
                <c:pt idx="12179">
                  <c:v>0.12179</c:v>
                </c:pt>
                <c:pt idx="12180">
                  <c:v>0.12180000000000001</c:v>
                </c:pt>
                <c:pt idx="12181">
                  <c:v>0.12181</c:v>
                </c:pt>
                <c:pt idx="12182">
                  <c:v>0.12182</c:v>
                </c:pt>
                <c:pt idx="12183">
                  <c:v>0.12182999999999999</c:v>
                </c:pt>
                <c:pt idx="12184">
                  <c:v>0.12184</c:v>
                </c:pt>
                <c:pt idx="12185">
                  <c:v>0.12185</c:v>
                </c:pt>
                <c:pt idx="12186">
                  <c:v>0.12186</c:v>
                </c:pt>
                <c:pt idx="12187">
                  <c:v>0.12187000000000001</c:v>
                </c:pt>
                <c:pt idx="12188">
                  <c:v>0.12188</c:v>
                </c:pt>
                <c:pt idx="12189">
                  <c:v>0.12189</c:v>
                </c:pt>
                <c:pt idx="12190">
                  <c:v>0.12189999999999999</c:v>
                </c:pt>
                <c:pt idx="12191">
                  <c:v>0.12191</c:v>
                </c:pt>
                <c:pt idx="12192">
                  <c:v>0.12192</c:v>
                </c:pt>
                <c:pt idx="12193">
                  <c:v>0.12193</c:v>
                </c:pt>
                <c:pt idx="12194">
                  <c:v>0.12194000000000001</c:v>
                </c:pt>
                <c:pt idx="12195">
                  <c:v>0.12195</c:v>
                </c:pt>
                <c:pt idx="12196">
                  <c:v>0.12196</c:v>
                </c:pt>
                <c:pt idx="12197">
                  <c:v>0.12197</c:v>
                </c:pt>
                <c:pt idx="12198">
                  <c:v>0.12198000000000001</c:v>
                </c:pt>
                <c:pt idx="12199">
                  <c:v>0.12199</c:v>
                </c:pt>
                <c:pt idx="12200">
                  <c:v>0.122</c:v>
                </c:pt>
                <c:pt idx="12201">
                  <c:v>0.12200999999999999</c:v>
                </c:pt>
                <c:pt idx="12202">
                  <c:v>0.12202</c:v>
                </c:pt>
                <c:pt idx="12203">
                  <c:v>0.12203</c:v>
                </c:pt>
                <c:pt idx="12204">
                  <c:v>0.12204</c:v>
                </c:pt>
                <c:pt idx="12205">
                  <c:v>0.12205000000000001</c:v>
                </c:pt>
                <c:pt idx="12206">
                  <c:v>0.12206</c:v>
                </c:pt>
                <c:pt idx="12207">
                  <c:v>0.12207</c:v>
                </c:pt>
                <c:pt idx="12208">
                  <c:v>0.12207999999999999</c:v>
                </c:pt>
                <c:pt idx="12209">
                  <c:v>0.12209</c:v>
                </c:pt>
                <c:pt idx="12210">
                  <c:v>0.1221</c:v>
                </c:pt>
                <c:pt idx="12211">
                  <c:v>0.12211</c:v>
                </c:pt>
                <c:pt idx="12212">
                  <c:v>0.12212000000000001</c:v>
                </c:pt>
                <c:pt idx="12213">
                  <c:v>0.12213</c:v>
                </c:pt>
                <c:pt idx="12214">
                  <c:v>0.12214</c:v>
                </c:pt>
                <c:pt idx="12215">
                  <c:v>0.12214999999999999</c:v>
                </c:pt>
                <c:pt idx="12216">
                  <c:v>0.12216</c:v>
                </c:pt>
                <c:pt idx="12217">
                  <c:v>0.12217</c:v>
                </c:pt>
                <c:pt idx="12218">
                  <c:v>0.12218</c:v>
                </c:pt>
                <c:pt idx="12219">
                  <c:v>0.12218999999999999</c:v>
                </c:pt>
                <c:pt idx="12220">
                  <c:v>0.1222</c:v>
                </c:pt>
                <c:pt idx="12221">
                  <c:v>0.12221</c:v>
                </c:pt>
                <c:pt idx="12222">
                  <c:v>0.12222</c:v>
                </c:pt>
                <c:pt idx="12223">
                  <c:v>0.12223000000000001</c:v>
                </c:pt>
                <c:pt idx="12224">
                  <c:v>0.12224</c:v>
                </c:pt>
                <c:pt idx="12225">
                  <c:v>0.12225</c:v>
                </c:pt>
                <c:pt idx="12226">
                  <c:v>0.12225999999999999</c:v>
                </c:pt>
                <c:pt idx="12227">
                  <c:v>0.12227</c:v>
                </c:pt>
                <c:pt idx="12228">
                  <c:v>0.12228</c:v>
                </c:pt>
                <c:pt idx="12229">
                  <c:v>0.12229</c:v>
                </c:pt>
                <c:pt idx="12230">
                  <c:v>0.12230000000000001</c:v>
                </c:pt>
                <c:pt idx="12231">
                  <c:v>0.12231</c:v>
                </c:pt>
                <c:pt idx="12232">
                  <c:v>0.12232</c:v>
                </c:pt>
                <c:pt idx="12233">
                  <c:v>0.12232999999999999</c:v>
                </c:pt>
                <c:pt idx="12234">
                  <c:v>0.12234</c:v>
                </c:pt>
                <c:pt idx="12235">
                  <c:v>0.12235</c:v>
                </c:pt>
                <c:pt idx="12236">
                  <c:v>0.12236</c:v>
                </c:pt>
                <c:pt idx="12237">
                  <c:v>0.12237000000000001</c:v>
                </c:pt>
                <c:pt idx="12238">
                  <c:v>0.12238</c:v>
                </c:pt>
                <c:pt idx="12239">
                  <c:v>0.12239</c:v>
                </c:pt>
                <c:pt idx="12240">
                  <c:v>0.12239999999999999</c:v>
                </c:pt>
                <c:pt idx="12241">
                  <c:v>0.12241</c:v>
                </c:pt>
                <c:pt idx="12242">
                  <c:v>0.12242</c:v>
                </c:pt>
                <c:pt idx="12243">
                  <c:v>0.12243</c:v>
                </c:pt>
                <c:pt idx="12244">
                  <c:v>0.12243999999999999</c:v>
                </c:pt>
                <c:pt idx="12245">
                  <c:v>0.12245</c:v>
                </c:pt>
                <c:pt idx="12246">
                  <c:v>0.12246</c:v>
                </c:pt>
                <c:pt idx="12247">
                  <c:v>0.12247</c:v>
                </c:pt>
                <c:pt idx="12248">
                  <c:v>0.12248000000000001</c:v>
                </c:pt>
                <c:pt idx="12249">
                  <c:v>0.12249</c:v>
                </c:pt>
                <c:pt idx="12250">
                  <c:v>0.1225</c:v>
                </c:pt>
                <c:pt idx="12251">
                  <c:v>0.12250999999999999</c:v>
                </c:pt>
                <c:pt idx="12252">
                  <c:v>0.12252</c:v>
                </c:pt>
                <c:pt idx="12253">
                  <c:v>0.12253</c:v>
                </c:pt>
                <c:pt idx="12254">
                  <c:v>0.12254</c:v>
                </c:pt>
                <c:pt idx="12255">
                  <c:v>0.12255000000000001</c:v>
                </c:pt>
                <c:pt idx="12256">
                  <c:v>0.12256</c:v>
                </c:pt>
                <c:pt idx="12257">
                  <c:v>0.12257</c:v>
                </c:pt>
                <c:pt idx="12258">
                  <c:v>0.12257999999999999</c:v>
                </c:pt>
                <c:pt idx="12259">
                  <c:v>0.12259</c:v>
                </c:pt>
                <c:pt idx="12260">
                  <c:v>0.1226</c:v>
                </c:pt>
                <c:pt idx="12261">
                  <c:v>0.12261</c:v>
                </c:pt>
                <c:pt idx="12262">
                  <c:v>0.12262000000000001</c:v>
                </c:pt>
                <c:pt idx="12263">
                  <c:v>0.12263</c:v>
                </c:pt>
                <c:pt idx="12264">
                  <c:v>0.12264</c:v>
                </c:pt>
                <c:pt idx="12265">
                  <c:v>0.12265</c:v>
                </c:pt>
                <c:pt idx="12266">
                  <c:v>0.12266000000000001</c:v>
                </c:pt>
                <c:pt idx="12267">
                  <c:v>0.12267</c:v>
                </c:pt>
                <c:pt idx="12268">
                  <c:v>0.12268</c:v>
                </c:pt>
                <c:pt idx="12269">
                  <c:v>0.12268999999999999</c:v>
                </c:pt>
                <c:pt idx="12270">
                  <c:v>0.1227</c:v>
                </c:pt>
                <c:pt idx="12271">
                  <c:v>0.12271</c:v>
                </c:pt>
                <c:pt idx="12272">
                  <c:v>0.12272</c:v>
                </c:pt>
                <c:pt idx="12273">
                  <c:v>0.12273000000000001</c:v>
                </c:pt>
                <c:pt idx="12274">
                  <c:v>0.12274</c:v>
                </c:pt>
                <c:pt idx="12275">
                  <c:v>0.12275</c:v>
                </c:pt>
                <c:pt idx="12276">
                  <c:v>0.12275999999999999</c:v>
                </c:pt>
                <c:pt idx="12277">
                  <c:v>0.12277</c:v>
                </c:pt>
                <c:pt idx="12278">
                  <c:v>0.12278</c:v>
                </c:pt>
                <c:pt idx="12279">
                  <c:v>0.12279</c:v>
                </c:pt>
                <c:pt idx="12280">
                  <c:v>0.12280000000000001</c:v>
                </c:pt>
                <c:pt idx="12281">
                  <c:v>0.12281</c:v>
                </c:pt>
                <c:pt idx="12282">
                  <c:v>0.12282</c:v>
                </c:pt>
                <c:pt idx="12283">
                  <c:v>0.12282999999999999</c:v>
                </c:pt>
                <c:pt idx="12284">
                  <c:v>0.12284</c:v>
                </c:pt>
                <c:pt idx="12285">
                  <c:v>0.12285</c:v>
                </c:pt>
                <c:pt idx="12286">
                  <c:v>0.12286</c:v>
                </c:pt>
                <c:pt idx="12287">
                  <c:v>0.12286999999999999</c:v>
                </c:pt>
                <c:pt idx="12288">
                  <c:v>0.12288</c:v>
                </c:pt>
                <c:pt idx="12289">
                  <c:v>0.12289</c:v>
                </c:pt>
                <c:pt idx="12290">
                  <c:v>0.1229</c:v>
                </c:pt>
                <c:pt idx="12291">
                  <c:v>0.12291000000000001</c:v>
                </c:pt>
                <c:pt idx="12292">
                  <c:v>0.12292</c:v>
                </c:pt>
                <c:pt idx="12293">
                  <c:v>0.12293</c:v>
                </c:pt>
                <c:pt idx="12294">
                  <c:v>0.12293999999999999</c:v>
                </c:pt>
                <c:pt idx="12295">
                  <c:v>0.12295</c:v>
                </c:pt>
                <c:pt idx="12296">
                  <c:v>0.12296</c:v>
                </c:pt>
                <c:pt idx="12297">
                  <c:v>0.12297</c:v>
                </c:pt>
                <c:pt idx="12298">
                  <c:v>0.12298000000000001</c:v>
                </c:pt>
                <c:pt idx="12299">
                  <c:v>0.12299</c:v>
                </c:pt>
                <c:pt idx="12300">
                  <c:v>0.123</c:v>
                </c:pt>
                <c:pt idx="12301">
                  <c:v>0.12300999999999999</c:v>
                </c:pt>
                <c:pt idx="12302">
                  <c:v>0.12302</c:v>
                </c:pt>
                <c:pt idx="12303">
                  <c:v>0.12303</c:v>
                </c:pt>
                <c:pt idx="12304">
                  <c:v>0.12304</c:v>
                </c:pt>
                <c:pt idx="12305">
                  <c:v>0.12305000000000001</c:v>
                </c:pt>
                <c:pt idx="12306">
                  <c:v>0.12306</c:v>
                </c:pt>
                <c:pt idx="12307">
                  <c:v>0.12307</c:v>
                </c:pt>
                <c:pt idx="12308">
                  <c:v>0.12307999999999999</c:v>
                </c:pt>
                <c:pt idx="12309">
                  <c:v>0.12309</c:v>
                </c:pt>
                <c:pt idx="12310">
                  <c:v>0.1231</c:v>
                </c:pt>
                <c:pt idx="12311">
                  <c:v>0.12311</c:v>
                </c:pt>
                <c:pt idx="12312">
                  <c:v>0.12311999999999999</c:v>
                </c:pt>
                <c:pt idx="12313">
                  <c:v>0.12313</c:v>
                </c:pt>
                <c:pt idx="12314">
                  <c:v>0.12314</c:v>
                </c:pt>
                <c:pt idx="12315">
                  <c:v>0.12315</c:v>
                </c:pt>
                <c:pt idx="12316">
                  <c:v>0.12316000000000001</c:v>
                </c:pt>
                <c:pt idx="12317">
                  <c:v>0.12317</c:v>
                </c:pt>
                <c:pt idx="12318">
                  <c:v>0.12318</c:v>
                </c:pt>
                <c:pt idx="12319">
                  <c:v>0.12318999999999999</c:v>
                </c:pt>
                <c:pt idx="12320">
                  <c:v>0.1232</c:v>
                </c:pt>
                <c:pt idx="12321">
                  <c:v>0.12321</c:v>
                </c:pt>
                <c:pt idx="12322">
                  <c:v>0.12322</c:v>
                </c:pt>
                <c:pt idx="12323">
                  <c:v>0.12323000000000001</c:v>
                </c:pt>
                <c:pt idx="12324">
                  <c:v>0.12324</c:v>
                </c:pt>
                <c:pt idx="12325">
                  <c:v>0.12325</c:v>
                </c:pt>
                <c:pt idx="12326">
                  <c:v>0.12325999999999999</c:v>
                </c:pt>
                <c:pt idx="12327">
                  <c:v>0.12327</c:v>
                </c:pt>
                <c:pt idx="12328">
                  <c:v>0.12328</c:v>
                </c:pt>
                <c:pt idx="12329">
                  <c:v>0.12329</c:v>
                </c:pt>
                <c:pt idx="12330">
                  <c:v>0.12330000000000001</c:v>
                </c:pt>
                <c:pt idx="12331">
                  <c:v>0.12331</c:v>
                </c:pt>
                <c:pt idx="12332">
                  <c:v>0.12332</c:v>
                </c:pt>
                <c:pt idx="12333">
                  <c:v>0.12333</c:v>
                </c:pt>
                <c:pt idx="12334">
                  <c:v>0.12334000000000001</c:v>
                </c:pt>
                <c:pt idx="12335">
                  <c:v>0.12335</c:v>
                </c:pt>
                <c:pt idx="12336">
                  <c:v>0.12336</c:v>
                </c:pt>
                <c:pt idx="12337">
                  <c:v>0.12336999999999999</c:v>
                </c:pt>
                <c:pt idx="12338">
                  <c:v>0.12338</c:v>
                </c:pt>
                <c:pt idx="12339">
                  <c:v>0.12339</c:v>
                </c:pt>
                <c:pt idx="12340">
                  <c:v>0.1234</c:v>
                </c:pt>
                <c:pt idx="12341">
                  <c:v>0.12341000000000001</c:v>
                </c:pt>
                <c:pt idx="12342">
                  <c:v>0.12342</c:v>
                </c:pt>
                <c:pt idx="12343">
                  <c:v>0.12343</c:v>
                </c:pt>
                <c:pt idx="12344">
                  <c:v>0.12343999999999999</c:v>
                </c:pt>
                <c:pt idx="12345">
                  <c:v>0.12345</c:v>
                </c:pt>
                <c:pt idx="12346">
                  <c:v>0.12346</c:v>
                </c:pt>
                <c:pt idx="12347">
                  <c:v>0.12347</c:v>
                </c:pt>
                <c:pt idx="12348">
                  <c:v>0.12348000000000001</c:v>
                </c:pt>
                <c:pt idx="12349">
                  <c:v>0.12349</c:v>
                </c:pt>
                <c:pt idx="12350">
                  <c:v>0.1235</c:v>
                </c:pt>
                <c:pt idx="12351">
                  <c:v>0.12350999999999999</c:v>
                </c:pt>
                <c:pt idx="12352">
                  <c:v>0.12352</c:v>
                </c:pt>
                <c:pt idx="12353">
                  <c:v>0.12353</c:v>
                </c:pt>
                <c:pt idx="12354">
                  <c:v>0.12354</c:v>
                </c:pt>
                <c:pt idx="12355">
                  <c:v>0.12354999999999999</c:v>
                </c:pt>
                <c:pt idx="12356">
                  <c:v>0.12356</c:v>
                </c:pt>
                <c:pt idx="12357">
                  <c:v>0.12357</c:v>
                </c:pt>
                <c:pt idx="12358">
                  <c:v>0.12358</c:v>
                </c:pt>
                <c:pt idx="12359">
                  <c:v>0.12359000000000001</c:v>
                </c:pt>
                <c:pt idx="12360">
                  <c:v>0.1236</c:v>
                </c:pt>
                <c:pt idx="12361">
                  <c:v>0.12361</c:v>
                </c:pt>
                <c:pt idx="12362">
                  <c:v>0.12361999999999999</c:v>
                </c:pt>
                <c:pt idx="12363">
                  <c:v>0.12363</c:v>
                </c:pt>
                <c:pt idx="12364">
                  <c:v>0.12364</c:v>
                </c:pt>
                <c:pt idx="12365">
                  <c:v>0.12365</c:v>
                </c:pt>
                <c:pt idx="12366">
                  <c:v>0.12366000000000001</c:v>
                </c:pt>
                <c:pt idx="12367">
                  <c:v>0.12367</c:v>
                </c:pt>
                <c:pt idx="12368">
                  <c:v>0.12368</c:v>
                </c:pt>
                <c:pt idx="12369">
                  <c:v>0.12368999999999999</c:v>
                </c:pt>
                <c:pt idx="12370">
                  <c:v>0.1237</c:v>
                </c:pt>
                <c:pt idx="12371">
                  <c:v>0.12371</c:v>
                </c:pt>
                <c:pt idx="12372">
                  <c:v>0.12372</c:v>
                </c:pt>
                <c:pt idx="12373">
                  <c:v>0.12373000000000001</c:v>
                </c:pt>
                <c:pt idx="12374">
                  <c:v>0.12374</c:v>
                </c:pt>
                <c:pt idx="12375">
                  <c:v>0.12375</c:v>
                </c:pt>
                <c:pt idx="12376">
                  <c:v>0.12376</c:v>
                </c:pt>
                <c:pt idx="12377">
                  <c:v>0.12377000000000001</c:v>
                </c:pt>
                <c:pt idx="12378">
                  <c:v>0.12378</c:v>
                </c:pt>
                <c:pt idx="12379">
                  <c:v>0.12379</c:v>
                </c:pt>
                <c:pt idx="12380">
                  <c:v>0.12379999999999999</c:v>
                </c:pt>
                <c:pt idx="12381">
                  <c:v>0.12381</c:v>
                </c:pt>
                <c:pt idx="12382">
                  <c:v>0.12382</c:v>
                </c:pt>
                <c:pt idx="12383">
                  <c:v>0.12383</c:v>
                </c:pt>
                <c:pt idx="12384">
                  <c:v>0.12384000000000001</c:v>
                </c:pt>
                <c:pt idx="12385">
                  <c:v>0.12385</c:v>
                </c:pt>
                <c:pt idx="12386">
                  <c:v>0.12386</c:v>
                </c:pt>
                <c:pt idx="12387">
                  <c:v>0.12386999999999999</c:v>
                </c:pt>
                <c:pt idx="12388">
                  <c:v>0.12388</c:v>
                </c:pt>
                <c:pt idx="12389">
                  <c:v>0.12389</c:v>
                </c:pt>
                <c:pt idx="12390">
                  <c:v>0.1239</c:v>
                </c:pt>
                <c:pt idx="12391">
                  <c:v>0.12391000000000001</c:v>
                </c:pt>
                <c:pt idx="12392">
                  <c:v>0.12392</c:v>
                </c:pt>
                <c:pt idx="12393">
                  <c:v>0.12393</c:v>
                </c:pt>
                <c:pt idx="12394">
                  <c:v>0.12393999999999999</c:v>
                </c:pt>
                <c:pt idx="12395">
                  <c:v>0.12395</c:v>
                </c:pt>
                <c:pt idx="12396">
                  <c:v>0.12396</c:v>
                </c:pt>
                <c:pt idx="12397">
                  <c:v>0.12397</c:v>
                </c:pt>
                <c:pt idx="12398">
                  <c:v>0.12398000000000001</c:v>
                </c:pt>
                <c:pt idx="12399">
                  <c:v>0.12399</c:v>
                </c:pt>
                <c:pt idx="12400">
                  <c:v>0.124</c:v>
                </c:pt>
                <c:pt idx="12401">
                  <c:v>0.12401</c:v>
                </c:pt>
                <c:pt idx="12402">
                  <c:v>0.12402000000000001</c:v>
                </c:pt>
                <c:pt idx="12403">
                  <c:v>0.12403</c:v>
                </c:pt>
                <c:pt idx="12404">
                  <c:v>0.12404</c:v>
                </c:pt>
                <c:pt idx="12405">
                  <c:v>0.12404999999999999</c:v>
                </c:pt>
                <c:pt idx="12406">
                  <c:v>0.12406</c:v>
                </c:pt>
                <c:pt idx="12407">
                  <c:v>0.12407</c:v>
                </c:pt>
                <c:pt idx="12408">
                  <c:v>0.12408</c:v>
                </c:pt>
                <c:pt idx="12409">
                  <c:v>0.12409000000000001</c:v>
                </c:pt>
                <c:pt idx="12410">
                  <c:v>0.1241</c:v>
                </c:pt>
                <c:pt idx="12411">
                  <c:v>0.12411</c:v>
                </c:pt>
                <c:pt idx="12412">
                  <c:v>0.12411999999999999</c:v>
                </c:pt>
                <c:pt idx="12413">
                  <c:v>0.12413</c:v>
                </c:pt>
                <c:pt idx="12414">
                  <c:v>0.12414</c:v>
                </c:pt>
                <c:pt idx="12415">
                  <c:v>0.12415</c:v>
                </c:pt>
                <c:pt idx="12416">
                  <c:v>0.12416000000000001</c:v>
                </c:pt>
                <c:pt idx="12417">
                  <c:v>0.12417</c:v>
                </c:pt>
                <c:pt idx="12418">
                  <c:v>0.12418</c:v>
                </c:pt>
                <c:pt idx="12419">
                  <c:v>0.12418999999999999</c:v>
                </c:pt>
                <c:pt idx="12420">
                  <c:v>0.1242</c:v>
                </c:pt>
                <c:pt idx="12421">
                  <c:v>0.12421</c:v>
                </c:pt>
                <c:pt idx="12422">
                  <c:v>0.12422</c:v>
                </c:pt>
                <c:pt idx="12423">
                  <c:v>0.12422999999999999</c:v>
                </c:pt>
                <c:pt idx="12424">
                  <c:v>0.12424</c:v>
                </c:pt>
                <c:pt idx="12425">
                  <c:v>0.12425</c:v>
                </c:pt>
                <c:pt idx="12426">
                  <c:v>0.12426</c:v>
                </c:pt>
                <c:pt idx="12427">
                  <c:v>0.12427000000000001</c:v>
                </c:pt>
                <c:pt idx="12428">
                  <c:v>0.12428</c:v>
                </c:pt>
                <c:pt idx="12429">
                  <c:v>0.12429</c:v>
                </c:pt>
                <c:pt idx="12430">
                  <c:v>0.12429999999999999</c:v>
                </c:pt>
                <c:pt idx="12431">
                  <c:v>0.12431</c:v>
                </c:pt>
                <c:pt idx="12432">
                  <c:v>0.12432</c:v>
                </c:pt>
                <c:pt idx="12433">
                  <c:v>0.12433</c:v>
                </c:pt>
                <c:pt idx="12434">
                  <c:v>0.12434000000000001</c:v>
                </c:pt>
                <c:pt idx="12435">
                  <c:v>0.12435</c:v>
                </c:pt>
                <c:pt idx="12436">
                  <c:v>0.12436</c:v>
                </c:pt>
                <c:pt idx="12437">
                  <c:v>0.12436999999999999</c:v>
                </c:pt>
                <c:pt idx="12438">
                  <c:v>0.12438</c:v>
                </c:pt>
                <c:pt idx="12439">
                  <c:v>0.12439</c:v>
                </c:pt>
                <c:pt idx="12440">
                  <c:v>0.1244</c:v>
                </c:pt>
                <c:pt idx="12441">
                  <c:v>0.12441000000000001</c:v>
                </c:pt>
                <c:pt idx="12442">
                  <c:v>0.12442</c:v>
                </c:pt>
                <c:pt idx="12443">
                  <c:v>0.12443</c:v>
                </c:pt>
                <c:pt idx="12444">
                  <c:v>0.12444</c:v>
                </c:pt>
                <c:pt idx="12445">
                  <c:v>0.12445000000000001</c:v>
                </c:pt>
                <c:pt idx="12446">
                  <c:v>0.12446</c:v>
                </c:pt>
                <c:pt idx="12447">
                  <c:v>0.12447</c:v>
                </c:pt>
                <c:pt idx="12448">
                  <c:v>0.12447999999999999</c:v>
                </c:pt>
                <c:pt idx="12449">
                  <c:v>0.12449</c:v>
                </c:pt>
                <c:pt idx="12450">
                  <c:v>0.1245</c:v>
                </c:pt>
                <c:pt idx="12451">
                  <c:v>0.12451</c:v>
                </c:pt>
                <c:pt idx="12452">
                  <c:v>0.12452000000000001</c:v>
                </c:pt>
                <c:pt idx="12453">
                  <c:v>0.12453</c:v>
                </c:pt>
                <c:pt idx="12454">
                  <c:v>0.12454</c:v>
                </c:pt>
                <c:pt idx="12455">
                  <c:v>0.12454999999999999</c:v>
                </c:pt>
                <c:pt idx="12456">
                  <c:v>0.12456</c:v>
                </c:pt>
                <c:pt idx="12457">
                  <c:v>0.12457</c:v>
                </c:pt>
                <c:pt idx="12458">
                  <c:v>0.12458</c:v>
                </c:pt>
                <c:pt idx="12459">
                  <c:v>0.12459000000000001</c:v>
                </c:pt>
                <c:pt idx="12460">
                  <c:v>0.1246</c:v>
                </c:pt>
                <c:pt idx="12461">
                  <c:v>0.12461</c:v>
                </c:pt>
                <c:pt idx="12462">
                  <c:v>0.12461999999999999</c:v>
                </c:pt>
                <c:pt idx="12463">
                  <c:v>0.12463</c:v>
                </c:pt>
                <c:pt idx="12464">
                  <c:v>0.12464</c:v>
                </c:pt>
                <c:pt idx="12465">
                  <c:v>0.12465</c:v>
                </c:pt>
                <c:pt idx="12466">
                  <c:v>0.12466000000000001</c:v>
                </c:pt>
                <c:pt idx="12467">
                  <c:v>0.12467</c:v>
                </c:pt>
                <c:pt idx="12468">
                  <c:v>0.12468</c:v>
                </c:pt>
                <c:pt idx="12469">
                  <c:v>0.12469</c:v>
                </c:pt>
                <c:pt idx="12470">
                  <c:v>0.12470000000000001</c:v>
                </c:pt>
                <c:pt idx="12471">
                  <c:v>0.12471</c:v>
                </c:pt>
                <c:pt idx="12472">
                  <c:v>0.12472</c:v>
                </c:pt>
                <c:pt idx="12473">
                  <c:v>0.12472999999999999</c:v>
                </c:pt>
                <c:pt idx="12474">
                  <c:v>0.12474</c:v>
                </c:pt>
                <c:pt idx="12475">
                  <c:v>0.12475</c:v>
                </c:pt>
                <c:pt idx="12476">
                  <c:v>0.12476</c:v>
                </c:pt>
                <c:pt idx="12477">
                  <c:v>0.12477000000000001</c:v>
                </c:pt>
                <c:pt idx="12478">
                  <c:v>0.12478</c:v>
                </c:pt>
                <c:pt idx="12479">
                  <c:v>0.12479</c:v>
                </c:pt>
                <c:pt idx="12480">
                  <c:v>0.12479999999999999</c:v>
                </c:pt>
                <c:pt idx="12481">
                  <c:v>0.12481</c:v>
                </c:pt>
                <c:pt idx="12482">
                  <c:v>0.12482</c:v>
                </c:pt>
                <c:pt idx="12483">
                  <c:v>0.12483</c:v>
                </c:pt>
                <c:pt idx="12484">
                  <c:v>0.12484000000000001</c:v>
                </c:pt>
                <c:pt idx="12485">
                  <c:v>0.12485</c:v>
                </c:pt>
                <c:pt idx="12486">
                  <c:v>0.12486</c:v>
                </c:pt>
                <c:pt idx="12487">
                  <c:v>0.12486999999999999</c:v>
                </c:pt>
                <c:pt idx="12488">
                  <c:v>0.12488</c:v>
                </c:pt>
                <c:pt idx="12489">
                  <c:v>0.12489</c:v>
                </c:pt>
                <c:pt idx="12490">
                  <c:v>0.1249</c:v>
                </c:pt>
                <c:pt idx="12491">
                  <c:v>0.12490999999999999</c:v>
                </c:pt>
                <c:pt idx="12492">
                  <c:v>0.12492</c:v>
                </c:pt>
                <c:pt idx="12493">
                  <c:v>0.12493</c:v>
                </c:pt>
                <c:pt idx="12494">
                  <c:v>0.12494</c:v>
                </c:pt>
                <c:pt idx="12495">
                  <c:v>0.12495000000000001</c:v>
                </c:pt>
                <c:pt idx="12496">
                  <c:v>0.12496</c:v>
                </c:pt>
                <c:pt idx="12497">
                  <c:v>0.12497</c:v>
                </c:pt>
                <c:pt idx="12498">
                  <c:v>0.12497999999999999</c:v>
                </c:pt>
                <c:pt idx="12499">
                  <c:v>0.12499</c:v>
                </c:pt>
                <c:pt idx="12500">
                  <c:v>0.125</c:v>
                </c:pt>
                <c:pt idx="12501">
                  <c:v>0.12501000000000001</c:v>
                </c:pt>
                <c:pt idx="12502">
                  <c:v>0.12501999999999999</c:v>
                </c:pt>
                <c:pt idx="12503">
                  <c:v>0.12503</c:v>
                </c:pt>
                <c:pt idx="12504">
                  <c:v>0.12504000000000001</c:v>
                </c:pt>
                <c:pt idx="12505">
                  <c:v>0.12504999999999999</c:v>
                </c:pt>
                <c:pt idx="12506">
                  <c:v>0.12506</c:v>
                </c:pt>
                <c:pt idx="12507">
                  <c:v>0.12506999999999999</c:v>
                </c:pt>
                <c:pt idx="12508">
                  <c:v>0.12508</c:v>
                </c:pt>
                <c:pt idx="12509">
                  <c:v>0.12509000000000001</c:v>
                </c:pt>
                <c:pt idx="12510">
                  <c:v>0.12509999999999999</c:v>
                </c:pt>
                <c:pt idx="12511">
                  <c:v>0.12511</c:v>
                </c:pt>
                <c:pt idx="12512">
                  <c:v>0.12512000000000001</c:v>
                </c:pt>
                <c:pt idx="12513">
                  <c:v>0.12512999999999999</c:v>
                </c:pt>
                <c:pt idx="12514">
                  <c:v>0.12514</c:v>
                </c:pt>
                <c:pt idx="12515">
                  <c:v>0.12515000000000001</c:v>
                </c:pt>
                <c:pt idx="12516">
                  <c:v>0.12515999999999999</c:v>
                </c:pt>
                <c:pt idx="12517">
                  <c:v>0.12517</c:v>
                </c:pt>
                <c:pt idx="12518">
                  <c:v>0.12518000000000001</c:v>
                </c:pt>
                <c:pt idx="12519">
                  <c:v>0.12519</c:v>
                </c:pt>
                <c:pt idx="12520">
                  <c:v>0.12520000000000001</c:v>
                </c:pt>
                <c:pt idx="12521">
                  <c:v>0.12520999999999999</c:v>
                </c:pt>
                <c:pt idx="12522">
                  <c:v>0.12522</c:v>
                </c:pt>
                <c:pt idx="12523">
                  <c:v>0.12523000000000001</c:v>
                </c:pt>
                <c:pt idx="12524">
                  <c:v>0.12523999999999999</c:v>
                </c:pt>
                <c:pt idx="12525">
                  <c:v>0.12525</c:v>
                </c:pt>
                <c:pt idx="12526">
                  <c:v>0.12526000000000001</c:v>
                </c:pt>
                <c:pt idx="12527">
                  <c:v>0.12526999999999999</c:v>
                </c:pt>
                <c:pt idx="12528">
                  <c:v>0.12528</c:v>
                </c:pt>
                <c:pt idx="12529">
                  <c:v>0.12529000000000001</c:v>
                </c:pt>
                <c:pt idx="12530">
                  <c:v>0.12529999999999999</c:v>
                </c:pt>
                <c:pt idx="12531">
                  <c:v>0.12531</c:v>
                </c:pt>
                <c:pt idx="12532">
                  <c:v>0.12531999999999999</c:v>
                </c:pt>
                <c:pt idx="12533">
                  <c:v>0.12533</c:v>
                </c:pt>
                <c:pt idx="12534">
                  <c:v>0.12534000000000001</c:v>
                </c:pt>
                <c:pt idx="12535">
                  <c:v>0.12534999999999999</c:v>
                </c:pt>
                <c:pt idx="12536">
                  <c:v>0.12536</c:v>
                </c:pt>
                <c:pt idx="12537">
                  <c:v>0.12537000000000001</c:v>
                </c:pt>
                <c:pt idx="12538">
                  <c:v>0.12537999999999999</c:v>
                </c:pt>
                <c:pt idx="12539">
                  <c:v>0.12539</c:v>
                </c:pt>
                <c:pt idx="12540">
                  <c:v>0.12540000000000001</c:v>
                </c:pt>
                <c:pt idx="12541">
                  <c:v>0.12540999999999999</c:v>
                </c:pt>
                <c:pt idx="12542">
                  <c:v>0.12542</c:v>
                </c:pt>
                <c:pt idx="12543">
                  <c:v>0.12543000000000001</c:v>
                </c:pt>
                <c:pt idx="12544">
                  <c:v>0.12544</c:v>
                </c:pt>
                <c:pt idx="12545">
                  <c:v>0.12545000000000001</c:v>
                </c:pt>
                <c:pt idx="12546">
                  <c:v>0.12545999999999999</c:v>
                </c:pt>
                <c:pt idx="12547">
                  <c:v>0.12547</c:v>
                </c:pt>
                <c:pt idx="12548">
                  <c:v>0.12548000000000001</c:v>
                </c:pt>
                <c:pt idx="12549">
                  <c:v>0.12548999999999999</c:v>
                </c:pt>
                <c:pt idx="12550">
                  <c:v>0.1255</c:v>
                </c:pt>
                <c:pt idx="12551">
                  <c:v>0.12551000000000001</c:v>
                </c:pt>
                <c:pt idx="12552">
                  <c:v>0.12551999999999999</c:v>
                </c:pt>
                <c:pt idx="12553">
                  <c:v>0.12553</c:v>
                </c:pt>
                <c:pt idx="12554">
                  <c:v>0.12554000000000001</c:v>
                </c:pt>
                <c:pt idx="12555">
                  <c:v>0.12554999999999999</c:v>
                </c:pt>
                <c:pt idx="12556">
                  <c:v>0.12556</c:v>
                </c:pt>
                <c:pt idx="12557">
                  <c:v>0.12556999999999999</c:v>
                </c:pt>
                <c:pt idx="12558">
                  <c:v>0.12558</c:v>
                </c:pt>
                <c:pt idx="12559">
                  <c:v>0.12559000000000001</c:v>
                </c:pt>
                <c:pt idx="12560">
                  <c:v>0.12559999999999999</c:v>
                </c:pt>
                <c:pt idx="12561">
                  <c:v>0.12561</c:v>
                </c:pt>
                <c:pt idx="12562">
                  <c:v>0.12562000000000001</c:v>
                </c:pt>
                <c:pt idx="12563">
                  <c:v>0.12562999999999999</c:v>
                </c:pt>
                <c:pt idx="12564">
                  <c:v>0.12564</c:v>
                </c:pt>
                <c:pt idx="12565">
                  <c:v>0.12565000000000001</c:v>
                </c:pt>
                <c:pt idx="12566">
                  <c:v>0.12565999999999999</c:v>
                </c:pt>
                <c:pt idx="12567">
                  <c:v>0.12567</c:v>
                </c:pt>
                <c:pt idx="12568">
                  <c:v>0.12567999999999999</c:v>
                </c:pt>
                <c:pt idx="12569">
                  <c:v>0.12569</c:v>
                </c:pt>
                <c:pt idx="12570">
                  <c:v>0.12570000000000001</c:v>
                </c:pt>
                <c:pt idx="12571">
                  <c:v>0.12570999999999999</c:v>
                </c:pt>
                <c:pt idx="12572">
                  <c:v>0.12572</c:v>
                </c:pt>
                <c:pt idx="12573">
                  <c:v>0.12573000000000001</c:v>
                </c:pt>
                <c:pt idx="12574">
                  <c:v>0.12573999999999999</c:v>
                </c:pt>
                <c:pt idx="12575">
                  <c:v>0.12575</c:v>
                </c:pt>
                <c:pt idx="12576">
                  <c:v>0.12576000000000001</c:v>
                </c:pt>
                <c:pt idx="12577">
                  <c:v>0.12576999999999999</c:v>
                </c:pt>
                <c:pt idx="12578">
                  <c:v>0.12578</c:v>
                </c:pt>
                <c:pt idx="12579">
                  <c:v>0.12579000000000001</c:v>
                </c:pt>
                <c:pt idx="12580">
                  <c:v>0.1258</c:v>
                </c:pt>
                <c:pt idx="12581">
                  <c:v>0.12581000000000001</c:v>
                </c:pt>
                <c:pt idx="12582">
                  <c:v>0.12581999999999999</c:v>
                </c:pt>
                <c:pt idx="12583">
                  <c:v>0.12583</c:v>
                </c:pt>
                <c:pt idx="12584">
                  <c:v>0.12584000000000001</c:v>
                </c:pt>
                <c:pt idx="12585">
                  <c:v>0.12584999999999999</c:v>
                </c:pt>
                <c:pt idx="12586">
                  <c:v>0.12586</c:v>
                </c:pt>
                <c:pt idx="12587">
                  <c:v>0.12587000000000001</c:v>
                </c:pt>
                <c:pt idx="12588">
                  <c:v>0.12587999999999999</c:v>
                </c:pt>
                <c:pt idx="12589">
                  <c:v>0.12589</c:v>
                </c:pt>
                <c:pt idx="12590">
                  <c:v>0.12590000000000001</c:v>
                </c:pt>
                <c:pt idx="12591">
                  <c:v>0.12590999999999999</c:v>
                </c:pt>
                <c:pt idx="12592">
                  <c:v>0.12592</c:v>
                </c:pt>
                <c:pt idx="12593">
                  <c:v>0.12592999999999999</c:v>
                </c:pt>
                <c:pt idx="12594">
                  <c:v>0.12594</c:v>
                </c:pt>
                <c:pt idx="12595">
                  <c:v>0.12595000000000001</c:v>
                </c:pt>
                <c:pt idx="12596">
                  <c:v>0.12595999999999999</c:v>
                </c:pt>
                <c:pt idx="12597">
                  <c:v>0.12597</c:v>
                </c:pt>
                <c:pt idx="12598">
                  <c:v>0.12598000000000001</c:v>
                </c:pt>
                <c:pt idx="12599">
                  <c:v>0.12598999999999999</c:v>
                </c:pt>
                <c:pt idx="12600">
                  <c:v>0.126</c:v>
                </c:pt>
                <c:pt idx="12601">
                  <c:v>0.12601000000000001</c:v>
                </c:pt>
                <c:pt idx="12602">
                  <c:v>0.12601999999999999</c:v>
                </c:pt>
                <c:pt idx="12603">
                  <c:v>0.12603</c:v>
                </c:pt>
                <c:pt idx="12604">
                  <c:v>0.12604000000000001</c:v>
                </c:pt>
                <c:pt idx="12605">
                  <c:v>0.12605</c:v>
                </c:pt>
                <c:pt idx="12606">
                  <c:v>0.12606000000000001</c:v>
                </c:pt>
                <c:pt idx="12607">
                  <c:v>0.12606999999999999</c:v>
                </c:pt>
                <c:pt idx="12608">
                  <c:v>0.12608</c:v>
                </c:pt>
                <c:pt idx="12609">
                  <c:v>0.12609000000000001</c:v>
                </c:pt>
                <c:pt idx="12610">
                  <c:v>0.12609999999999999</c:v>
                </c:pt>
                <c:pt idx="12611">
                  <c:v>0.12611</c:v>
                </c:pt>
                <c:pt idx="12612">
                  <c:v>0.12612000000000001</c:v>
                </c:pt>
                <c:pt idx="12613">
                  <c:v>0.12612999999999999</c:v>
                </c:pt>
                <c:pt idx="12614">
                  <c:v>0.12614</c:v>
                </c:pt>
                <c:pt idx="12615">
                  <c:v>0.12615000000000001</c:v>
                </c:pt>
                <c:pt idx="12616">
                  <c:v>0.12615999999999999</c:v>
                </c:pt>
                <c:pt idx="12617">
                  <c:v>0.12617</c:v>
                </c:pt>
                <c:pt idx="12618">
                  <c:v>0.12617999999999999</c:v>
                </c:pt>
                <c:pt idx="12619">
                  <c:v>0.12619</c:v>
                </c:pt>
                <c:pt idx="12620">
                  <c:v>0.12620000000000001</c:v>
                </c:pt>
                <c:pt idx="12621">
                  <c:v>0.12620999999999999</c:v>
                </c:pt>
                <c:pt idx="12622">
                  <c:v>0.12622</c:v>
                </c:pt>
                <c:pt idx="12623">
                  <c:v>0.12623000000000001</c:v>
                </c:pt>
                <c:pt idx="12624">
                  <c:v>0.12623999999999999</c:v>
                </c:pt>
                <c:pt idx="12625">
                  <c:v>0.12625</c:v>
                </c:pt>
                <c:pt idx="12626">
                  <c:v>0.12626000000000001</c:v>
                </c:pt>
                <c:pt idx="12627">
                  <c:v>0.12626999999999999</c:v>
                </c:pt>
                <c:pt idx="12628">
                  <c:v>0.12628</c:v>
                </c:pt>
                <c:pt idx="12629">
                  <c:v>0.12629000000000001</c:v>
                </c:pt>
                <c:pt idx="12630">
                  <c:v>0.1263</c:v>
                </c:pt>
                <c:pt idx="12631">
                  <c:v>0.12631000000000001</c:v>
                </c:pt>
                <c:pt idx="12632">
                  <c:v>0.12631999999999999</c:v>
                </c:pt>
                <c:pt idx="12633">
                  <c:v>0.12633</c:v>
                </c:pt>
                <c:pt idx="12634">
                  <c:v>0.12634000000000001</c:v>
                </c:pt>
                <c:pt idx="12635">
                  <c:v>0.12634999999999999</c:v>
                </c:pt>
                <c:pt idx="12636">
                  <c:v>0.12636</c:v>
                </c:pt>
                <c:pt idx="12637">
                  <c:v>0.12637000000000001</c:v>
                </c:pt>
                <c:pt idx="12638">
                  <c:v>0.12637999999999999</c:v>
                </c:pt>
                <c:pt idx="12639">
                  <c:v>0.12639</c:v>
                </c:pt>
                <c:pt idx="12640">
                  <c:v>0.12640000000000001</c:v>
                </c:pt>
                <c:pt idx="12641">
                  <c:v>0.12640999999999999</c:v>
                </c:pt>
                <c:pt idx="12642">
                  <c:v>0.12642</c:v>
                </c:pt>
                <c:pt idx="12643">
                  <c:v>0.12642999999999999</c:v>
                </c:pt>
                <c:pt idx="12644">
                  <c:v>0.12644</c:v>
                </c:pt>
                <c:pt idx="12645">
                  <c:v>0.12645000000000001</c:v>
                </c:pt>
                <c:pt idx="12646">
                  <c:v>0.12645999999999999</c:v>
                </c:pt>
                <c:pt idx="12647">
                  <c:v>0.12647</c:v>
                </c:pt>
                <c:pt idx="12648">
                  <c:v>0.12648000000000001</c:v>
                </c:pt>
                <c:pt idx="12649">
                  <c:v>0.12648999999999999</c:v>
                </c:pt>
                <c:pt idx="12650">
                  <c:v>0.1265</c:v>
                </c:pt>
                <c:pt idx="12651">
                  <c:v>0.12651000000000001</c:v>
                </c:pt>
                <c:pt idx="12652">
                  <c:v>0.12651999999999999</c:v>
                </c:pt>
                <c:pt idx="12653">
                  <c:v>0.12653</c:v>
                </c:pt>
                <c:pt idx="12654">
                  <c:v>0.12654000000000001</c:v>
                </c:pt>
                <c:pt idx="12655">
                  <c:v>0.12655</c:v>
                </c:pt>
                <c:pt idx="12656">
                  <c:v>0.12656000000000001</c:v>
                </c:pt>
                <c:pt idx="12657">
                  <c:v>0.12656999999999999</c:v>
                </c:pt>
                <c:pt idx="12658">
                  <c:v>0.12658</c:v>
                </c:pt>
                <c:pt idx="12659">
                  <c:v>0.12659000000000001</c:v>
                </c:pt>
                <c:pt idx="12660">
                  <c:v>0.12659999999999999</c:v>
                </c:pt>
                <c:pt idx="12661">
                  <c:v>0.12661</c:v>
                </c:pt>
                <c:pt idx="12662">
                  <c:v>0.12662000000000001</c:v>
                </c:pt>
                <c:pt idx="12663">
                  <c:v>0.12662999999999999</c:v>
                </c:pt>
                <c:pt idx="12664">
                  <c:v>0.12664</c:v>
                </c:pt>
                <c:pt idx="12665">
                  <c:v>0.12665000000000001</c:v>
                </c:pt>
                <c:pt idx="12666">
                  <c:v>0.12665999999999999</c:v>
                </c:pt>
                <c:pt idx="12667">
                  <c:v>0.12667</c:v>
                </c:pt>
                <c:pt idx="12668">
                  <c:v>0.12667999999999999</c:v>
                </c:pt>
                <c:pt idx="12669">
                  <c:v>0.12669</c:v>
                </c:pt>
                <c:pt idx="12670">
                  <c:v>0.12670000000000001</c:v>
                </c:pt>
                <c:pt idx="12671">
                  <c:v>0.12670999999999999</c:v>
                </c:pt>
                <c:pt idx="12672">
                  <c:v>0.12672</c:v>
                </c:pt>
                <c:pt idx="12673">
                  <c:v>0.12673000000000001</c:v>
                </c:pt>
                <c:pt idx="12674">
                  <c:v>0.12673999999999999</c:v>
                </c:pt>
                <c:pt idx="12675">
                  <c:v>0.12675</c:v>
                </c:pt>
                <c:pt idx="12676">
                  <c:v>0.12676000000000001</c:v>
                </c:pt>
                <c:pt idx="12677">
                  <c:v>0.12676999999999999</c:v>
                </c:pt>
                <c:pt idx="12678">
                  <c:v>0.12678</c:v>
                </c:pt>
                <c:pt idx="12679">
                  <c:v>0.12679000000000001</c:v>
                </c:pt>
                <c:pt idx="12680">
                  <c:v>0.1268</c:v>
                </c:pt>
                <c:pt idx="12681">
                  <c:v>0.12681000000000001</c:v>
                </c:pt>
                <c:pt idx="12682">
                  <c:v>0.12681999999999999</c:v>
                </c:pt>
                <c:pt idx="12683">
                  <c:v>0.12683</c:v>
                </c:pt>
                <c:pt idx="12684">
                  <c:v>0.12684000000000001</c:v>
                </c:pt>
                <c:pt idx="12685">
                  <c:v>0.12684999999999999</c:v>
                </c:pt>
                <c:pt idx="12686">
                  <c:v>0.12686</c:v>
                </c:pt>
                <c:pt idx="12687">
                  <c:v>0.12687000000000001</c:v>
                </c:pt>
                <c:pt idx="12688">
                  <c:v>0.12687999999999999</c:v>
                </c:pt>
                <c:pt idx="12689">
                  <c:v>0.12689</c:v>
                </c:pt>
                <c:pt idx="12690">
                  <c:v>0.12690000000000001</c:v>
                </c:pt>
                <c:pt idx="12691">
                  <c:v>0.12691</c:v>
                </c:pt>
                <c:pt idx="12692">
                  <c:v>0.12692000000000001</c:v>
                </c:pt>
                <c:pt idx="12693">
                  <c:v>0.12692999999999999</c:v>
                </c:pt>
                <c:pt idx="12694">
                  <c:v>0.12694</c:v>
                </c:pt>
                <c:pt idx="12695">
                  <c:v>0.12695000000000001</c:v>
                </c:pt>
                <c:pt idx="12696">
                  <c:v>0.12695999999999999</c:v>
                </c:pt>
                <c:pt idx="12697">
                  <c:v>0.12697</c:v>
                </c:pt>
                <c:pt idx="12698">
                  <c:v>0.12698000000000001</c:v>
                </c:pt>
                <c:pt idx="12699">
                  <c:v>0.12698999999999999</c:v>
                </c:pt>
                <c:pt idx="12700">
                  <c:v>0.127</c:v>
                </c:pt>
                <c:pt idx="12701">
                  <c:v>0.12701000000000001</c:v>
                </c:pt>
                <c:pt idx="12702">
                  <c:v>0.12701999999999999</c:v>
                </c:pt>
                <c:pt idx="12703">
                  <c:v>0.12703</c:v>
                </c:pt>
                <c:pt idx="12704">
                  <c:v>0.12703999999999999</c:v>
                </c:pt>
                <c:pt idx="12705">
                  <c:v>0.12705</c:v>
                </c:pt>
                <c:pt idx="12706">
                  <c:v>0.12706000000000001</c:v>
                </c:pt>
                <c:pt idx="12707">
                  <c:v>0.12706999999999999</c:v>
                </c:pt>
                <c:pt idx="12708">
                  <c:v>0.12708</c:v>
                </c:pt>
                <c:pt idx="12709">
                  <c:v>0.12709000000000001</c:v>
                </c:pt>
                <c:pt idx="12710">
                  <c:v>0.12709999999999999</c:v>
                </c:pt>
                <c:pt idx="12711">
                  <c:v>0.12711</c:v>
                </c:pt>
                <c:pt idx="12712">
                  <c:v>0.12712000000000001</c:v>
                </c:pt>
                <c:pt idx="12713">
                  <c:v>0.12712999999999999</c:v>
                </c:pt>
                <c:pt idx="12714">
                  <c:v>0.12714</c:v>
                </c:pt>
                <c:pt idx="12715">
                  <c:v>0.12715000000000001</c:v>
                </c:pt>
                <c:pt idx="12716">
                  <c:v>0.12716</c:v>
                </c:pt>
                <c:pt idx="12717">
                  <c:v>0.12717000000000001</c:v>
                </c:pt>
                <c:pt idx="12718">
                  <c:v>0.12717999999999999</c:v>
                </c:pt>
                <c:pt idx="12719">
                  <c:v>0.12719</c:v>
                </c:pt>
                <c:pt idx="12720">
                  <c:v>0.12720000000000001</c:v>
                </c:pt>
                <c:pt idx="12721">
                  <c:v>0.12720999999999999</c:v>
                </c:pt>
                <c:pt idx="12722">
                  <c:v>0.12722</c:v>
                </c:pt>
                <c:pt idx="12723">
                  <c:v>0.12723000000000001</c:v>
                </c:pt>
                <c:pt idx="12724">
                  <c:v>0.12723999999999999</c:v>
                </c:pt>
                <c:pt idx="12725">
                  <c:v>0.12725</c:v>
                </c:pt>
                <c:pt idx="12726">
                  <c:v>0.12726000000000001</c:v>
                </c:pt>
                <c:pt idx="12727">
                  <c:v>0.12726999999999999</c:v>
                </c:pt>
                <c:pt idx="12728">
                  <c:v>0.12728</c:v>
                </c:pt>
                <c:pt idx="12729">
                  <c:v>0.12728999999999999</c:v>
                </c:pt>
                <c:pt idx="12730">
                  <c:v>0.1273</c:v>
                </c:pt>
                <c:pt idx="12731">
                  <c:v>0.12731000000000001</c:v>
                </c:pt>
                <c:pt idx="12732">
                  <c:v>0.12731999999999999</c:v>
                </c:pt>
                <c:pt idx="12733">
                  <c:v>0.12733</c:v>
                </c:pt>
                <c:pt idx="12734">
                  <c:v>0.12734000000000001</c:v>
                </c:pt>
                <c:pt idx="12735">
                  <c:v>0.12734999999999999</c:v>
                </c:pt>
                <c:pt idx="12736">
                  <c:v>0.12736</c:v>
                </c:pt>
                <c:pt idx="12737">
                  <c:v>0.12737000000000001</c:v>
                </c:pt>
                <c:pt idx="12738">
                  <c:v>0.12737999999999999</c:v>
                </c:pt>
                <c:pt idx="12739">
                  <c:v>0.12739</c:v>
                </c:pt>
                <c:pt idx="12740">
                  <c:v>0.12740000000000001</c:v>
                </c:pt>
                <c:pt idx="12741">
                  <c:v>0.12741</c:v>
                </c:pt>
                <c:pt idx="12742">
                  <c:v>0.12742000000000001</c:v>
                </c:pt>
                <c:pt idx="12743">
                  <c:v>0.12742999999999999</c:v>
                </c:pt>
                <c:pt idx="12744">
                  <c:v>0.12744</c:v>
                </c:pt>
                <c:pt idx="12745">
                  <c:v>0.12745000000000001</c:v>
                </c:pt>
                <c:pt idx="12746">
                  <c:v>0.12745999999999999</c:v>
                </c:pt>
                <c:pt idx="12747">
                  <c:v>0.12747</c:v>
                </c:pt>
                <c:pt idx="12748">
                  <c:v>0.12748000000000001</c:v>
                </c:pt>
                <c:pt idx="12749">
                  <c:v>0.12748999999999999</c:v>
                </c:pt>
                <c:pt idx="12750">
                  <c:v>0.1275</c:v>
                </c:pt>
                <c:pt idx="12751">
                  <c:v>0.12751000000000001</c:v>
                </c:pt>
                <c:pt idx="12752">
                  <c:v>0.12751999999999999</c:v>
                </c:pt>
                <c:pt idx="12753">
                  <c:v>0.12753</c:v>
                </c:pt>
                <c:pt idx="12754">
                  <c:v>0.12753999999999999</c:v>
                </c:pt>
                <c:pt idx="12755">
                  <c:v>0.12755</c:v>
                </c:pt>
                <c:pt idx="12756">
                  <c:v>0.12756000000000001</c:v>
                </c:pt>
                <c:pt idx="12757">
                  <c:v>0.12756999999999999</c:v>
                </c:pt>
                <c:pt idx="12758">
                  <c:v>0.12758</c:v>
                </c:pt>
                <c:pt idx="12759">
                  <c:v>0.12759000000000001</c:v>
                </c:pt>
                <c:pt idx="12760">
                  <c:v>0.12759999999999999</c:v>
                </c:pt>
                <c:pt idx="12761">
                  <c:v>0.12761</c:v>
                </c:pt>
                <c:pt idx="12762">
                  <c:v>0.12762000000000001</c:v>
                </c:pt>
                <c:pt idx="12763">
                  <c:v>0.12762999999999999</c:v>
                </c:pt>
                <c:pt idx="12764">
                  <c:v>0.12764</c:v>
                </c:pt>
                <c:pt idx="12765">
                  <c:v>0.12765000000000001</c:v>
                </c:pt>
                <c:pt idx="12766">
                  <c:v>0.12766</c:v>
                </c:pt>
                <c:pt idx="12767">
                  <c:v>0.12767000000000001</c:v>
                </c:pt>
                <c:pt idx="12768">
                  <c:v>0.12767999999999999</c:v>
                </c:pt>
                <c:pt idx="12769">
                  <c:v>0.12769</c:v>
                </c:pt>
                <c:pt idx="12770">
                  <c:v>0.12770000000000001</c:v>
                </c:pt>
                <c:pt idx="12771">
                  <c:v>0.12770999999999999</c:v>
                </c:pt>
                <c:pt idx="12772">
                  <c:v>0.12772</c:v>
                </c:pt>
                <c:pt idx="12773">
                  <c:v>0.12773000000000001</c:v>
                </c:pt>
                <c:pt idx="12774">
                  <c:v>0.12773999999999999</c:v>
                </c:pt>
                <c:pt idx="12775">
                  <c:v>0.12775</c:v>
                </c:pt>
                <c:pt idx="12776">
                  <c:v>0.12776000000000001</c:v>
                </c:pt>
                <c:pt idx="12777">
                  <c:v>0.12776999999999999</c:v>
                </c:pt>
                <c:pt idx="12778">
                  <c:v>0.12778</c:v>
                </c:pt>
                <c:pt idx="12779">
                  <c:v>0.12778999999999999</c:v>
                </c:pt>
                <c:pt idx="12780">
                  <c:v>0.1278</c:v>
                </c:pt>
                <c:pt idx="12781">
                  <c:v>0.12781000000000001</c:v>
                </c:pt>
                <c:pt idx="12782">
                  <c:v>0.12781999999999999</c:v>
                </c:pt>
                <c:pt idx="12783">
                  <c:v>0.12783</c:v>
                </c:pt>
                <c:pt idx="12784">
                  <c:v>0.12784000000000001</c:v>
                </c:pt>
                <c:pt idx="12785">
                  <c:v>0.12784999999999999</c:v>
                </c:pt>
                <c:pt idx="12786">
                  <c:v>0.12786</c:v>
                </c:pt>
                <c:pt idx="12787">
                  <c:v>0.12787000000000001</c:v>
                </c:pt>
                <c:pt idx="12788">
                  <c:v>0.12787999999999999</c:v>
                </c:pt>
                <c:pt idx="12789">
                  <c:v>0.12789</c:v>
                </c:pt>
                <c:pt idx="12790">
                  <c:v>0.12790000000000001</c:v>
                </c:pt>
                <c:pt idx="12791">
                  <c:v>0.12791</c:v>
                </c:pt>
                <c:pt idx="12792">
                  <c:v>0.12792000000000001</c:v>
                </c:pt>
                <c:pt idx="12793">
                  <c:v>0.12792999999999999</c:v>
                </c:pt>
                <c:pt idx="12794">
                  <c:v>0.12794</c:v>
                </c:pt>
                <c:pt idx="12795">
                  <c:v>0.12795000000000001</c:v>
                </c:pt>
                <c:pt idx="12796">
                  <c:v>0.12795999999999999</c:v>
                </c:pt>
                <c:pt idx="12797">
                  <c:v>0.12797</c:v>
                </c:pt>
                <c:pt idx="12798">
                  <c:v>0.12798000000000001</c:v>
                </c:pt>
                <c:pt idx="12799">
                  <c:v>0.12798999999999999</c:v>
                </c:pt>
                <c:pt idx="12800">
                  <c:v>0.128</c:v>
                </c:pt>
                <c:pt idx="12801">
                  <c:v>0.12801000000000001</c:v>
                </c:pt>
                <c:pt idx="12802">
                  <c:v>0.12801999999999999</c:v>
                </c:pt>
                <c:pt idx="12803">
                  <c:v>0.12803</c:v>
                </c:pt>
                <c:pt idx="12804">
                  <c:v>0.12803999999999999</c:v>
                </c:pt>
                <c:pt idx="12805">
                  <c:v>0.12805</c:v>
                </c:pt>
                <c:pt idx="12806">
                  <c:v>0.12806000000000001</c:v>
                </c:pt>
                <c:pt idx="12807">
                  <c:v>0.12806999999999999</c:v>
                </c:pt>
                <c:pt idx="12808">
                  <c:v>0.12808</c:v>
                </c:pt>
                <c:pt idx="12809">
                  <c:v>0.12809000000000001</c:v>
                </c:pt>
                <c:pt idx="12810">
                  <c:v>0.12809999999999999</c:v>
                </c:pt>
                <c:pt idx="12811">
                  <c:v>0.12811</c:v>
                </c:pt>
                <c:pt idx="12812">
                  <c:v>0.12812000000000001</c:v>
                </c:pt>
                <c:pt idx="12813">
                  <c:v>0.12812999999999999</c:v>
                </c:pt>
                <c:pt idx="12814">
                  <c:v>0.12814</c:v>
                </c:pt>
                <c:pt idx="12815">
                  <c:v>0.12814999999999999</c:v>
                </c:pt>
                <c:pt idx="12816">
                  <c:v>0.12816</c:v>
                </c:pt>
                <c:pt idx="12817">
                  <c:v>0.12817000000000001</c:v>
                </c:pt>
                <c:pt idx="12818">
                  <c:v>0.12817999999999999</c:v>
                </c:pt>
                <c:pt idx="12819">
                  <c:v>0.12819</c:v>
                </c:pt>
                <c:pt idx="12820">
                  <c:v>0.12820000000000001</c:v>
                </c:pt>
                <c:pt idx="12821">
                  <c:v>0.12820999999999999</c:v>
                </c:pt>
                <c:pt idx="12822">
                  <c:v>0.12822</c:v>
                </c:pt>
                <c:pt idx="12823">
                  <c:v>0.12823000000000001</c:v>
                </c:pt>
                <c:pt idx="12824">
                  <c:v>0.12823999999999999</c:v>
                </c:pt>
                <c:pt idx="12825">
                  <c:v>0.12825</c:v>
                </c:pt>
                <c:pt idx="12826">
                  <c:v>0.12826000000000001</c:v>
                </c:pt>
                <c:pt idx="12827">
                  <c:v>0.12827</c:v>
                </c:pt>
                <c:pt idx="12828">
                  <c:v>0.12828000000000001</c:v>
                </c:pt>
                <c:pt idx="12829">
                  <c:v>0.12828999999999999</c:v>
                </c:pt>
                <c:pt idx="12830">
                  <c:v>0.1283</c:v>
                </c:pt>
                <c:pt idx="12831">
                  <c:v>0.12831000000000001</c:v>
                </c:pt>
                <c:pt idx="12832">
                  <c:v>0.12831999999999999</c:v>
                </c:pt>
                <c:pt idx="12833">
                  <c:v>0.12833</c:v>
                </c:pt>
                <c:pt idx="12834">
                  <c:v>0.12834000000000001</c:v>
                </c:pt>
                <c:pt idx="12835">
                  <c:v>0.12834999999999999</c:v>
                </c:pt>
                <c:pt idx="12836">
                  <c:v>0.12836</c:v>
                </c:pt>
                <c:pt idx="12837">
                  <c:v>0.12837000000000001</c:v>
                </c:pt>
                <c:pt idx="12838">
                  <c:v>0.12837999999999999</c:v>
                </c:pt>
                <c:pt idx="12839">
                  <c:v>0.12839</c:v>
                </c:pt>
                <c:pt idx="12840">
                  <c:v>0.12839999999999999</c:v>
                </c:pt>
                <c:pt idx="12841">
                  <c:v>0.12841</c:v>
                </c:pt>
                <c:pt idx="12842">
                  <c:v>0.12842000000000001</c:v>
                </c:pt>
                <c:pt idx="12843">
                  <c:v>0.12842999999999999</c:v>
                </c:pt>
                <c:pt idx="12844">
                  <c:v>0.12844</c:v>
                </c:pt>
                <c:pt idx="12845">
                  <c:v>0.12845000000000001</c:v>
                </c:pt>
                <c:pt idx="12846">
                  <c:v>0.12845999999999999</c:v>
                </c:pt>
                <c:pt idx="12847">
                  <c:v>0.12847</c:v>
                </c:pt>
                <c:pt idx="12848">
                  <c:v>0.12848000000000001</c:v>
                </c:pt>
                <c:pt idx="12849">
                  <c:v>0.12848999999999999</c:v>
                </c:pt>
                <c:pt idx="12850">
                  <c:v>0.1285</c:v>
                </c:pt>
                <c:pt idx="12851">
                  <c:v>0.12851000000000001</c:v>
                </c:pt>
                <c:pt idx="12852">
                  <c:v>0.12852</c:v>
                </c:pt>
                <c:pt idx="12853">
                  <c:v>0.12853000000000001</c:v>
                </c:pt>
                <c:pt idx="12854">
                  <c:v>0.12853999999999999</c:v>
                </c:pt>
                <c:pt idx="12855">
                  <c:v>0.12855</c:v>
                </c:pt>
                <c:pt idx="12856">
                  <c:v>0.12856000000000001</c:v>
                </c:pt>
                <c:pt idx="12857">
                  <c:v>0.12856999999999999</c:v>
                </c:pt>
                <c:pt idx="12858">
                  <c:v>0.12858</c:v>
                </c:pt>
                <c:pt idx="12859">
                  <c:v>0.12859000000000001</c:v>
                </c:pt>
                <c:pt idx="12860">
                  <c:v>0.12859999999999999</c:v>
                </c:pt>
                <c:pt idx="12861">
                  <c:v>0.12861</c:v>
                </c:pt>
                <c:pt idx="12862">
                  <c:v>0.12862000000000001</c:v>
                </c:pt>
                <c:pt idx="12863">
                  <c:v>0.12862999999999999</c:v>
                </c:pt>
                <c:pt idx="12864">
                  <c:v>0.12864</c:v>
                </c:pt>
                <c:pt idx="12865">
                  <c:v>0.12864999999999999</c:v>
                </c:pt>
                <c:pt idx="12866">
                  <c:v>0.12866</c:v>
                </c:pt>
                <c:pt idx="12867">
                  <c:v>0.12867000000000001</c:v>
                </c:pt>
                <c:pt idx="12868">
                  <c:v>0.12867999999999999</c:v>
                </c:pt>
                <c:pt idx="12869">
                  <c:v>0.12869</c:v>
                </c:pt>
                <c:pt idx="12870">
                  <c:v>0.12870000000000001</c:v>
                </c:pt>
                <c:pt idx="12871">
                  <c:v>0.12870999999999999</c:v>
                </c:pt>
                <c:pt idx="12872">
                  <c:v>0.12872</c:v>
                </c:pt>
                <c:pt idx="12873">
                  <c:v>0.12873000000000001</c:v>
                </c:pt>
                <c:pt idx="12874">
                  <c:v>0.12873999999999999</c:v>
                </c:pt>
                <c:pt idx="12875">
                  <c:v>0.12875</c:v>
                </c:pt>
                <c:pt idx="12876">
                  <c:v>0.12876000000000001</c:v>
                </c:pt>
                <c:pt idx="12877">
                  <c:v>0.12877</c:v>
                </c:pt>
                <c:pt idx="12878">
                  <c:v>0.12878000000000001</c:v>
                </c:pt>
                <c:pt idx="12879">
                  <c:v>0.12878999999999999</c:v>
                </c:pt>
                <c:pt idx="12880">
                  <c:v>0.1288</c:v>
                </c:pt>
                <c:pt idx="12881">
                  <c:v>0.12881000000000001</c:v>
                </c:pt>
                <c:pt idx="12882">
                  <c:v>0.12881999999999999</c:v>
                </c:pt>
                <c:pt idx="12883">
                  <c:v>0.12883</c:v>
                </c:pt>
                <c:pt idx="12884">
                  <c:v>0.12884000000000001</c:v>
                </c:pt>
                <c:pt idx="12885">
                  <c:v>0.12884999999999999</c:v>
                </c:pt>
                <c:pt idx="12886">
                  <c:v>0.12886</c:v>
                </c:pt>
                <c:pt idx="12887">
                  <c:v>0.12887000000000001</c:v>
                </c:pt>
                <c:pt idx="12888">
                  <c:v>0.12887999999999999</c:v>
                </c:pt>
                <c:pt idx="12889">
                  <c:v>0.12889</c:v>
                </c:pt>
                <c:pt idx="12890">
                  <c:v>0.12889999999999999</c:v>
                </c:pt>
                <c:pt idx="12891">
                  <c:v>0.12891</c:v>
                </c:pt>
                <c:pt idx="12892">
                  <c:v>0.12892000000000001</c:v>
                </c:pt>
                <c:pt idx="12893">
                  <c:v>0.12892999999999999</c:v>
                </c:pt>
                <c:pt idx="12894">
                  <c:v>0.12894</c:v>
                </c:pt>
                <c:pt idx="12895">
                  <c:v>0.12895000000000001</c:v>
                </c:pt>
                <c:pt idx="12896">
                  <c:v>0.12895999999999999</c:v>
                </c:pt>
                <c:pt idx="12897">
                  <c:v>0.12897</c:v>
                </c:pt>
                <c:pt idx="12898">
                  <c:v>0.12898000000000001</c:v>
                </c:pt>
                <c:pt idx="12899">
                  <c:v>0.12898999999999999</c:v>
                </c:pt>
                <c:pt idx="12900">
                  <c:v>0.129</c:v>
                </c:pt>
                <c:pt idx="12901">
                  <c:v>0.12901000000000001</c:v>
                </c:pt>
                <c:pt idx="12902">
                  <c:v>0.12902</c:v>
                </c:pt>
                <c:pt idx="12903">
                  <c:v>0.12903000000000001</c:v>
                </c:pt>
                <c:pt idx="12904">
                  <c:v>0.12903999999999999</c:v>
                </c:pt>
                <c:pt idx="12905">
                  <c:v>0.12905</c:v>
                </c:pt>
                <c:pt idx="12906">
                  <c:v>0.12906000000000001</c:v>
                </c:pt>
                <c:pt idx="12907">
                  <c:v>0.12906999999999999</c:v>
                </c:pt>
                <c:pt idx="12908">
                  <c:v>0.12908</c:v>
                </c:pt>
                <c:pt idx="12909">
                  <c:v>0.12909000000000001</c:v>
                </c:pt>
                <c:pt idx="12910">
                  <c:v>0.12909999999999999</c:v>
                </c:pt>
                <c:pt idx="12911">
                  <c:v>0.12911</c:v>
                </c:pt>
                <c:pt idx="12912">
                  <c:v>0.12912000000000001</c:v>
                </c:pt>
                <c:pt idx="12913">
                  <c:v>0.12912999999999999</c:v>
                </c:pt>
                <c:pt idx="12914">
                  <c:v>0.12914</c:v>
                </c:pt>
                <c:pt idx="12915">
                  <c:v>0.12914999999999999</c:v>
                </c:pt>
                <c:pt idx="12916">
                  <c:v>0.12916</c:v>
                </c:pt>
                <c:pt idx="12917">
                  <c:v>0.12917000000000001</c:v>
                </c:pt>
                <c:pt idx="12918">
                  <c:v>0.12917999999999999</c:v>
                </c:pt>
                <c:pt idx="12919">
                  <c:v>0.12919</c:v>
                </c:pt>
                <c:pt idx="12920">
                  <c:v>0.12920000000000001</c:v>
                </c:pt>
                <c:pt idx="12921">
                  <c:v>0.12920999999999999</c:v>
                </c:pt>
                <c:pt idx="12922">
                  <c:v>0.12922</c:v>
                </c:pt>
                <c:pt idx="12923">
                  <c:v>0.12923000000000001</c:v>
                </c:pt>
                <c:pt idx="12924">
                  <c:v>0.12923999999999999</c:v>
                </c:pt>
                <c:pt idx="12925">
                  <c:v>0.12925</c:v>
                </c:pt>
                <c:pt idx="12926">
                  <c:v>0.12926000000000001</c:v>
                </c:pt>
                <c:pt idx="12927">
                  <c:v>0.12927</c:v>
                </c:pt>
                <c:pt idx="12928">
                  <c:v>0.12928000000000001</c:v>
                </c:pt>
                <c:pt idx="12929">
                  <c:v>0.12928999999999999</c:v>
                </c:pt>
                <c:pt idx="12930">
                  <c:v>0.1293</c:v>
                </c:pt>
                <c:pt idx="12931">
                  <c:v>0.12931000000000001</c:v>
                </c:pt>
                <c:pt idx="12932">
                  <c:v>0.12931999999999999</c:v>
                </c:pt>
                <c:pt idx="12933">
                  <c:v>0.12933</c:v>
                </c:pt>
                <c:pt idx="12934">
                  <c:v>0.12934000000000001</c:v>
                </c:pt>
                <c:pt idx="12935">
                  <c:v>0.12934999999999999</c:v>
                </c:pt>
                <c:pt idx="12936">
                  <c:v>0.12936</c:v>
                </c:pt>
                <c:pt idx="12937">
                  <c:v>0.12937000000000001</c:v>
                </c:pt>
                <c:pt idx="12938">
                  <c:v>0.12938</c:v>
                </c:pt>
                <c:pt idx="12939">
                  <c:v>0.12939000000000001</c:v>
                </c:pt>
                <c:pt idx="12940">
                  <c:v>0.12939999999999999</c:v>
                </c:pt>
                <c:pt idx="12941">
                  <c:v>0.12941</c:v>
                </c:pt>
                <c:pt idx="12942">
                  <c:v>0.12942000000000001</c:v>
                </c:pt>
                <c:pt idx="12943">
                  <c:v>0.12942999999999999</c:v>
                </c:pt>
                <c:pt idx="12944">
                  <c:v>0.12944</c:v>
                </c:pt>
                <c:pt idx="12945">
                  <c:v>0.12945000000000001</c:v>
                </c:pt>
                <c:pt idx="12946">
                  <c:v>0.12945999999999999</c:v>
                </c:pt>
                <c:pt idx="12947">
                  <c:v>0.12947</c:v>
                </c:pt>
                <c:pt idx="12948">
                  <c:v>0.12948000000000001</c:v>
                </c:pt>
                <c:pt idx="12949">
                  <c:v>0.12948999999999999</c:v>
                </c:pt>
                <c:pt idx="12950">
                  <c:v>0.1295</c:v>
                </c:pt>
                <c:pt idx="12951">
                  <c:v>0.12950999999999999</c:v>
                </c:pt>
                <c:pt idx="12952">
                  <c:v>0.12952</c:v>
                </c:pt>
                <c:pt idx="12953">
                  <c:v>0.12953000000000001</c:v>
                </c:pt>
                <c:pt idx="12954">
                  <c:v>0.12953999999999999</c:v>
                </c:pt>
                <c:pt idx="12955">
                  <c:v>0.12955</c:v>
                </c:pt>
                <c:pt idx="12956">
                  <c:v>0.12956000000000001</c:v>
                </c:pt>
                <c:pt idx="12957">
                  <c:v>0.12956999999999999</c:v>
                </c:pt>
                <c:pt idx="12958">
                  <c:v>0.12958</c:v>
                </c:pt>
                <c:pt idx="12959">
                  <c:v>0.12959000000000001</c:v>
                </c:pt>
                <c:pt idx="12960">
                  <c:v>0.12959999999999999</c:v>
                </c:pt>
                <c:pt idx="12961">
                  <c:v>0.12961</c:v>
                </c:pt>
                <c:pt idx="12962">
                  <c:v>0.12962000000000001</c:v>
                </c:pt>
                <c:pt idx="12963">
                  <c:v>0.12963</c:v>
                </c:pt>
                <c:pt idx="12964">
                  <c:v>0.12964000000000001</c:v>
                </c:pt>
                <c:pt idx="12965">
                  <c:v>0.12964999999999999</c:v>
                </c:pt>
                <c:pt idx="12966">
                  <c:v>0.12966</c:v>
                </c:pt>
                <c:pt idx="12967">
                  <c:v>0.12967000000000001</c:v>
                </c:pt>
                <c:pt idx="12968">
                  <c:v>0.12967999999999999</c:v>
                </c:pt>
                <c:pt idx="12969">
                  <c:v>0.12969</c:v>
                </c:pt>
                <c:pt idx="12970">
                  <c:v>0.12970000000000001</c:v>
                </c:pt>
                <c:pt idx="12971">
                  <c:v>0.12970999999999999</c:v>
                </c:pt>
                <c:pt idx="12972">
                  <c:v>0.12972</c:v>
                </c:pt>
                <c:pt idx="12973">
                  <c:v>0.12973000000000001</c:v>
                </c:pt>
                <c:pt idx="12974">
                  <c:v>0.12973999999999999</c:v>
                </c:pt>
                <c:pt idx="12975">
                  <c:v>0.12975</c:v>
                </c:pt>
                <c:pt idx="12976">
                  <c:v>0.12975999999999999</c:v>
                </c:pt>
                <c:pt idx="12977">
                  <c:v>0.12977</c:v>
                </c:pt>
                <c:pt idx="12978">
                  <c:v>0.12978000000000001</c:v>
                </c:pt>
                <c:pt idx="12979">
                  <c:v>0.12978999999999999</c:v>
                </c:pt>
                <c:pt idx="12980">
                  <c:v>0.1298</c:v>
                </c:pt>
                <c:pt idx="12981">
                  <c:v>0.12981000000000001</c:v>
                </c:pt>
                <c:pt idx="12982">
                  <c:v>0.12981999999999999</c:v>
                </c:pt>
                <c:pt idx="12983">
                  <c:v>0.12983</c:v>
                </c:pt>
                <c:pt idx="12984">
                  <c:v>0.12984000000000001</c:v>
                </c:pt>
                <c:pt idx="12985">
                  <c:v>0.12984999999999999</c:v>
                </c:pt>
                <c:pt idx="12986">
                  <c:v>0.12986</c:v>
                </c:pt>
                <c:pt idx="12987">
                  <c:v>0.12987000000000001</c:v>
                </c:pt>
                <c:pt idx="12988">
                  <c:v>0.12988</c:v>
                </c:pt>
                <c:pt idx="12989">
                  <c:v>0.12989000000000001</c:v>
                </c:pt>
                <c:pt idx="12990">
                  <c:v>0.12989999999999999</c:v>
                </c:pt>
                <c:pt idx="12991">
                  <c:v>0.12991</c:v>
                </c:pt>
                <c:pt idx="12992">
                  <c:v>0.12992000000000001</c:v>
                </c:pt>
                <c:pt idx="12993">
                  <c:v>0.12992999999999999</c:v>
                </c:pt>
                <c:pt idx="12994">
                  <c:v>0.12994</c:v>
                </c:pt>
                <c:pt idx="12995">
                  <c:v>0.12995000000000001</c:v>
                </c:pt>
                <c:pt idx="12996">
                  <c:v>0.12995999999999999</c:v>
                </c:pt>
                <c:pt idx="12997">
                  <c:v>0.12997</c:v>
                </c:pt>
                <c:pt idx="12998">
                  <c:v>0.12998000000000001</c:v>
                </c:pt>
                <c:pt idx="12999">
                  <c:v>0.12998999999999999</c:v>
                </c:pt>
                <c:pt idx="13000">
                  <c:v>0.13</c:v>
                </c:pt>
                <c:pt idx="13001">
                  <c:v>0.13000999999999999</c:v>
                </c:pt>
                <c:pt idx="13002">
                  <c:v>0.13002</c:v>
                </c:pt>
                <c:pt idx="13003">
                  <c:v>0.13003000000000001</c:v>
                </c:pt>
                <c:pt idx="13004">
                  <c:v>0.13003999999999999</c:v>
                </c:pt>
                <c:pt idx="13005">
                  <c:v>0.13005</c:v>
                </c:pt>
                <c:pt idx="13006">
                  <c:v>0.13006000000000001</c:v>
                </c:pt>
                <c:pt idx="13007">
                  <c:v>0.13006999999999999</c:v>
                </c:pt>
                <c:pt idx="13008">
                  <c:v>0.13008</c:v>
                </c:pt>
                <c:pt idx="13009">
                  <c:v>0.13009000000000001</c:v>
                </c:pt>
                <c:pt idx="13010">
                  <c:v>0.13009999999999999</c:v>
                </c:pt>
                <c:pt idx="13011">
                  <c:v>0.13011</c:v>
                </c:pt>
                <c:pt idx="13012">
                  <c:v>0.13012000000000001</c:v>
                </c:pt>
                <c:pt idx="13013">
                  <c:v>0.13013</c:v>
                </c:pt>
                <c:pt idx="13014">
                  <c:v>0.13014000000000001</c:v>
                </c:pt>
                <c:pt idx="13015">
                  <c:v>0.13014999999999999</c:v>
                </c:pt>
                <c:pt idx="13016">
                  <c:v>0.13016</c:v>
                </c:pt>
                <c:pt idx="13017">
                  <c:v>0.13017000000000001</c:v>
                </c:pt>
                <c:pt idx="13018">
                  <c:v>0.13017999999999999</c:v>
                </c:pt>
                <c:pt idx="13019">
                  <c:v>0.13019</c:v>
                </c:pt>
                <c:pt idx="13020">
                  <c:v>0.13020000000000001</c:v>
                </c:pt>
                <c:pt idx="13021">
                  <c:v>0.13020999999999999</c:v>
                </c:pt>
                <c:pt idx="13022">
                  <c:v>0.13022</c:v>
                </c:pt>
                <c:pt idx="13023">
                  <c:v>0.13023000000000001</c:v>
                </c:pt>
                <c:pt idx="13024">
                  <c:v>0.13023999999999999</c:v>
                </c:pt>
                <c:pt idx="13025">
                  <c:v>0.13025</c:v>
                </c:pt>
                <c:pt idx="13026">
                  <c:v>0.13025999999999999</c:v>
                </c:pt>
                <c:pt idx="13027">
                  <c:v>0.13027</c:v>
                </c:pt>
                <c:pt idx="13028">
                  <c:v>0.13028000000000001</c:v>
                </c:pt>
                <c:pt idx="13029">
                  <c:v>0.13028999999999999</c:v>
                </c:pt>
                <c:pt idx="13030">
                  <c:v>0.1303</c:v>
                </c:pt>
                <c:pt idx="13031">
                  <c:v>0.13031000000000001</c:v>
                </c:pt>
                <c:pt idx="13032">
                  <c:v>0.13031999999999999</c:v>
                </c:pt>
                <c:pt idx="13033">
                  <c:v>0.13033</c:v>
                </c:pt>
                <c:pt idx="13034">
                  <c:v>0.13034000000000001</c:v>
                </c:pt>
                <c:pt idx="13035">
                  <c:v>0.13034999999999999</c:v>
                </c:pt>
                <c:pt idx="13036">
                  <c:v>0.13036</c:v>
                </c:pt>
                <c:pt idx="13037">
                  <c:v>0.13037000000000001</c:v>
                </c:pt>
                <c:pt idx="13038">
                  <c:v>0.13038</c:v>
                </c:pt>
                <c:pt idx="13039">
                  <c:v>0.13039000000000001</c:v>
                </c:pt>
                <c:pt idx="13040">
                  <c:v>0.13039999999999999</c:v>
                </c:pt>
                <c:pt idx="13041">
                  <c:v>0.13041</c:v>
                </c:pt>
                <c:pt idx="13042">
                  <c:v>0.13042000000000001</c:v>
                </c:pt>
                <c:pt idx="13043">
                  <c:v>0.13042999999999999</c:v>
                </c:pt>
                <c:pt idx="13044">
                  <c:v>0.13044</c:v>
                </c:pt>
                <c:pt idx="13045">
                  <c:v>0.13045000000000001</c:v>
                </c:pt>
                <c:pt idx="13046">
                  <c:v>0.13045999999999999</c:v>
                </c:pt>
                <c:pt idx="13047">
                  <c:v>0.13047</c:v>
                </c:pt>
                <c:pt idx="13048">
                  <c:v>0.13048000000000001</c:v>
                </c:pt>
                <c:pt idx="13049">
                  <c:v>0.13048999999999999</c:v>
                </c:pt>
                <c:pt idx="13050">
                  <c:v>0.1305</c:v>
                </c:pt>
                <c:pt idx="13051">
                  <c:v>0.13050999999999999</c:v>
                </c:pt>
                <c:pt idx="13052">
                  <c:v>0.13052</c:v>
                </c:pt>
                <c:pt idx="13053">
                  <c:v>0.13053000000000001</c:v>
                </c:pt>
                <c:pt idx="13054">
                  <c:v>0.13053999999999999</c:v>
                </c:pt>
                <c:pt idx="13055">
                  <c:v>0.13055</c:v>
                </c:pt>
                <c:pt idx="13056">
                  <c:v>0.13056000000000001</c:v>
                </c:pt>
                <c:pt idx="13057">
                  <c:v>0.13056999999999999</c:v>
                </c:pt>
                <c:pt idx="13058">
                  <c:v>0.13058</c:v>
                </c:pt>
                <c:pt idx="13059">
                  <c:v>0.13059000000000001</c:v>
                </c:pt>
                <c:pt idx="13060">
                  <c:v>0.13059999999999999</c:v>
                </c:pt>
                <c:pt idx="13061">
                  <c:v>0.13061</c:v>
                </c:pt>
                <c:pt idx="13062">
                  <c:v>0.13062000000000001</c:v>
                </c:pt>
                <c:pt idx="13063">
                  <c:v>0.13063</c:v>
                </c:pt>
                <c:pt idx="13064">
                  <c:v>0.13064000000000001</c:v>
                </c:pt>
                <c:pt idx="13065">
                  <c:v>0.13064999999999999</c:v>
                </c:pt>
                <c:pt idx="13066">
                  <c:v>0.13066</c:v>
                </c:pt>
                <c:pt idx="13067">
                  <c:v>0.13067000000000001</c:v>
                </c:pt>
                <c:pt idx="13068">
                  <c:v>0.13067999999999999</c:v>
                </c:pt>
                <c:pt idx="13069">
                  <c:v>0.13069</c:v>
                </c:pt>
                <c:pt idx="13070">
                  <c:v>0.13070000000000001</c:v>
                </c:pt>
                <c:pt idx="13071">
                  <c:v>0.13070999999999999</c:v>
                </c:pt>
                <c:pt idx="13072">
                  <c:v>0.13072</c:v>
                </c:pt>
                <c:pt idx="13073">
                  <c:v>0.13073000000000001</c:v>
                </c:pt>
                <c:pt idx="13074">
                  <c:v>0.13074</c:v>
                </c:pt>
                <c:pt idx="13075">
                  <c:v>0.13075000000000001</c:v>
                </c:pt>
                <c:pt idx="13076">
                  <c:v>0.13075999999999999</c:v>
                </c:pt>
                <c:pt idx="13077">
                  <c:v>0.13077</c:v>
                </c:pt>
                <c:pt idx="13078">
                  <c:v>0.13078000000000001</c:v>
                </c:pt>
                <c:pt idx="13079">
                  <c:v>0.13078999999999999</c:v>
                </c:pt>
                <c:pt idx="13080">
                  <c:v>0.1308</c:v>
                </c:pt>
                <c:pt idx="13081">
                  <c:v>0.13081000000000001</c:v>
                </c:pt>
                <c:pt idx="13082">
                  <c:v>0.13081999999999999</c:v>
                </c:pt>
                <c:pt idx="13083">
                  <c:v>0.13083</c:v>
                </c:pt>
                <c:pt idx="13084">
                  <c:v>0.13084000000000001</c:v>
                </c:pt>
                <c:pt idx="13085">
                  <c:v>0.13084999999999999</c:v>
                </c:pt>
                <c:pt idx="13086">
                  <c:v>0.13086</c:v>
                </c:pt>
                <c:pt idx="13087">
                  <c:v>0.13086999999999999</c:v>
                </c:pt>
                <c:pt idx="13088">
                  <c:v>0.13088</c:v>
                </c:pt>
                <c:pt idx="13089">
                  <c:v>0.13089000000000001</c:v>
                </c:pt>
                <c:pt idx="13090">
                  <c:v>0.13089999999999999</c:v>
                </c:pt>
                <c:pt idx="13091">
                  <c:v>0.13091</c:v>
                </c:pt>
                <c:pt idx="13092">
                  <c:v>0.13092000000000001</c:v>
                </c:pt>
                <c:pt idx="13093">
                  <c:v>0.13092999999999999</c:v>
                </c:pt>
                <c:pt idx="13094">
                  <c:v>0.13094</c:v>
                </c:pt>
                <c:pt idx="13095">
                  <c:v>0.13095000000000001</c:v>
                </c:pt>
                <c:pt idx="13096">
                  <c:v>0.13095999999999999</c:v>
                </c:pt>
                <c:pt idx="13097">
                  <c:v>0.13097</c:v>
                </c:pt>
                <c:pt idx="13098">
                  <c:v>0.13098000000000001</c:v>
                </c:pt>
                <c:pt idx="13099">
                  <c:v>0.13099</c:v>
                </c:pt>
                <c:pt idx="13100">
                  <c:v>0.13100000000000001</c:v>
                </c:pt>
                <c:pt idx="13101">
                  <c:v>0.13100999999999999</c:v>
                </c:pt>
                <c:pt idx="13102">
                  <c:v>0.13102</c:v>
                </c:pt>
                <c:pt idx="13103">
                  <c:v>0.13103000000000001</c:v>
                </c:pt>
                <c:pt idx="13104">
                  <c:v>0.13103999999999999</c:v>
                </c:pt>
                <c:pt idx="13105">
                  <c:v>0.13105</c:v>
                </c:pt>
                <c:pt idx="13106">
                  <c:v>0.13106000000000001</c:v>
                </c:pt>
                <c:pt idx="13107">
                  <c:v>0.13106999999999999</c:v>
                </c:pt>
                <c:pt idx="13108">
                  <c:v>0.13108</c:v>
                </c:pt>
                <c:pt idx="13109">
                  <c:v>0.13109000000000001</c:v>
                </c:pt>
                <c:pt idx="13110">
                  <c:v>0.13109999999999999</c:v>
                </c:pt>
                <c:pt idx="13111">
                  <c:v>0.13111</c:v>
                </c:pt>
                <c:pt idx="13112">
                  <c:v>0.13111999999999999</c:v>
                </c:pt>
                <c:pt idx="13113">
                  <c:v>0.13113</c:v>
                </c:pt>
                <c:pt idx="13114">
                  <c:v>0.13114000000000001</c:v>
                </c:pt>
                <c:pt idx="13115">
                  <c:v>0.13114999999999999</c:v>
                </c:pt>
                <c:pt idx="13116">
                  <c:v>0.13116</c:v>
                </c:pt>
                <c:pt idx="13117">
                  <c:v>0.13117000000000001</c:v>
                </c:pt>
                <c:pt idx="13118">
                  <c:v>0.13117999999999999</c:v>
                </c:pt>
                <c:pt idx="13119">
                  <c:v>0.13119</c:v>
                </c:pt>
                <c:pt idx="13120">
                  <c:v>0.13120000000000001</c:v>
                </c:pt>
                <c:pt idx="13121">
                  <c:v>0.13120999999999999</c:v>
                </c:pt>
                <c:pt idx="13122">
                  <c:v>0.13122</c:v>
                </c:pt>
                <c:pt idx="13123">
                  <c:v>0.13123000000000001</c:v>
                </c:pt>
                <c:pt idx="13124">
                  <c:v>0.13124</c:v>
                </c:pt>
                <c:pt idx="13125">
                  <c:v>0.13125000000000001</c:v>
                </c:pt>
                <c:pt idx="13126">
                  <c:v>0.13125999999999999</c:v>
                </c:pt>
                <c:pt idx="13127">
                  <c:v>0.13127</c:v>
                </c:pt>
                <c:pt idx="13128">
                  <c:v>0.13128000000000001</c:v>
                </c:pt>
                <c:pt idx="13129">
                  <c:v>0.13128999999999999</c:v>
                </c:pt>
                <c:pt idx="13130">
                  <c:v>0.1313</c:v>
                </c:pt>
                <c:pt idx="13131">
                  <c:v>0.13131000000000001</c:v>
                </c:pt>
                <c:pt idx="13132">
                  <c:v>0.13131999999999999</c:v>
                </c:pt>
                <c:pt idx="13133">
                  <c:v>0.13133</c:v>
                </c:pt>
                <c:pt idx="13134">
                  <c:v>0.13134000000000001</c:v>
                </c:pt>
                <c:pt idx="13135">
                  <c:v>0.13134999999999999</c:v>
                </c:pt>
                <c:pt idx="13136">
                  <c:v>0.13136</c:v>
                </c:pt>
                <c:pt idx="13137">
                  <c:v>0.13136999999999999</c:v>
                </c:pt>
                <c:pt idx="13138">
                  <c:v>0.13138</c:v>
                </c:pt>
                <c:pt idx="13139">
                  <c:v>0.13139000000000001</c:v>
                </c:pt>
                <c:pt idx="13140">
                  <c:v>0.13139999999999999</c:v>
                </c:pt>
                <c:pt idx="13141">
                  <c:v>0.13141</c:v>
                </c:pt>
                <c:pt idx="13142">
                  <c:v>0.13142000000000001</c:v>
                </c:pt>
                <c:pt idx="13143">
                  <c:v>0.13142999999999999</c:v>
                </c:pt>
                <c:pt idx="13144">
                  <c:v>0.13144</c:v>
                </c:pt>
                <c:pt idx="13145">
                  <c:v>0.13145000000000001</c:v>
                </c:pt>
                <c:pt idx="13146">
                  <c:v>0.13145999999999999</c:v>
                </c:pt>
                <c:pt idx="13147">
                  <c:v>0.13147</c:v>
                </c:pt>
                <c:pt idx="13148">
                  <c:v>0.13148000000000001</c:v>
                </c:pt>
                <c:pt idx="13149">
                  <c:v>0.13149</c:v>
                </c:pt>
                <c:pt idx="13150">
                  <c:v>0.13150000000000001</c:v>
                </c:pt>
                <c:pt idx="13151">
                  <c:v>0.13150999999999999</c:v>
                </c:pt>
                <c:pt idx="13152">
                  <c:v>0.13152</c:v>
                </c:pt>
                <c:pt idx="13153">
                  <c:v>0.13153000000000001</c:v>
                </c:pt>
                <c:pt idx="13154">
                  <c:v>0.13153999999999999</c:v>
                </c:pt>
                <c:pt idx="13155">
                  <c:v>0.13155</c:v>
                </c:pt>
                <c:pt idx="13156">
                  <c:v>0.13156000000000001</c:v>
                </c:pt>
                <c:pt idx="13157">
                  <c:v>0.13156999999999999</c:v>
                </c:pt>
                <c:pt idx="13158">
                  <c:v>0.13158</c:v>
                </c:pt>
                <c:pt idx="13159">
                  <c:v>0.13159000000000001</c:v>
                </c:pt>
                <c:pt idx="13160">
                  <c:v>0.13159999999999999</c:v>
                </c:pt>
                <c:pt idx="13161">
                  <c:v>0.13161</c:v>
                </c:pt>
                <c:pt idx="13162">
                  <c:v>0.13161999999999999</c:v>
                </c:pt>
                <c:pt idx="13163">
                  <c:v>0.13163</c:v>
                </c:pt>
                <c:pt idx="13164">
                  <c:v>0.13164000000000001</c:v>
                </c:pt>
                <c:pt idx="13165">
                  <c:v>0.13164999999999999</c:v>
                </c:pt>
                <c:pt idx="13166">
                  <c:v>0.13166</c:v>
                </c:pt>
                <c:pt idx="13167">
                  <c:v>0.13167000000000001</c:v>
                </c:pt>
                <c:pt idx="13168">
                  <c:v>0.13167999999999999</c:v>
                </c:pt>
                <c:pt idx="13169">
                  <c:v>0.13169</c:v>
                </c:pt>
                <c:pt idx="13170">
                  <c:v>0.13170000000000001</c:v>
                </c:pt>
                <c:pt idx="13171">
                  <c:v>0.13170999999999999</c:v>
                </c:pt>
                <c:pt idx="13172">
                  <c:v>0.13172</c:v>
                </c:pt>
                <c:pt idx="13173">
                  <c:v>0.13173000000000001</c:v>
                </c:pt>
                <c:pt idx="13174">
                  <c:v>0.13174</c:v>
                </c:pt>
                <c:pt idx="13175">
                  <c:v>0.13175000000000001</c:v>
                </c:pt>
                <c:pt idx="13176">
                  <c:v>0.13175999999999999</c:v>
                </c:pt>
                <c:pt idx="13177">
                  <c:v>0.13177</c:v>
                </c:pt>
                <c:pt idx="13178">
                  <c:v>0.13178000000000001</c:v>
                </c:pt>
                <c:pt idx="13179">
                  <c:v>0.13178999999999999</c:v>
                </c:pt>
                <c:pt idx="13180">
                  <c:v>0.1318</c:v>
                </c:pt>
                <c:pt idx="13181">
                  <c:v>0.13181000000000001</c:v>
                </c:pt>
                <c:pt idx="13182">
                  <c:v>0.13181999999999999</c:v>
                </c:pt>
                <c:pt idx="13183">
                  <c:v>0.13183</c:v>
                </c:pt>
                <c:pt idx="13184">
                  <c:v>0.13184000000000001</c:v>
                </c:pt>
                <c:pt idx="13185">
                  <c:v>0.13184999999999999</c:v>
                </c:pt>
                <c:pt idx="13186">
                  <c:v>0.13186</c:v>
                </c:pt>
                <c:pt idx="13187">
                  <c:v>0.13186999999999999</c:v>
                </c:pt>
                <c:pt idx="13188">
                  <c:v>0.13188</c:v>
                </c:pt>
                <c:pt idx="13189">
                  <c:v>0.13189000000000001</c:v>
                </c:pt>
                <c:pt idx="13190">
                  <c:v>0.13189999999999999</c:v>
                </c:pt>
                <c:pt idx="13191">
                  <c:v>0.13191</c:v>
                </c:pt>
                <c:pt idx="13192">
                  <c:v>0.13192000000000001</c:v>
                </c:pt>
                <c:pt idx="13193">
                  <c:v>0.13192999999999999</c:v>
                </c:pt>
                <c:pt idx="13194">
                  <c:v>0.13194</c:v>
                </c:pt>
                <c:pt idx="13195">
                  <c:v>0.13195000000000001</c:v>
                </c:pt>
                <c:pt idx="13196">
                  <c:v>0.13195999999999999</c:v>
                </c:pt>
                <c:pt idx="13197">
                  <c:v>0.13197</c:v>
                </c:pt>
                <c:pt idx="13198">
                  <c:v>0.13197999999999999</c:v>
                </c:pt>
                <c:pt idx="13199">
                  <c:v>0.13199</c:v>
                </c:pt>
                <c:pt idx="13200">
                  <c:v>0.13200000000000001</c:v>
                </c:pt>
                <c:pt idx="13201">
                  <c:v>0.13200999999999999</c:v>
                </c:pt>
                <c:pt idx="13202">
                  <c:v>0.13202</c:v>
                </c:pt>
                <c:pt idx="13203">
                  <c:v>0.13203000000000001</c:v>
                </c:pt>
                <c:pt idx="13204">
                  <c:v>0.13203999999999999</c:v>
                </c:pt>
                <c:pt idx="13205">
                  <c:v>0.13205</c:v>
                </c:pt>
                <c:pt idx="13206">
                  <c:v>0.13206000000000001</c:v>
                </c:pt>
                <c:pt idx="13207">
                  <c:v>0.13206999999999999</c:v>
                </c:pt>
                <c:pt idx="13208">
                  <c:v>0.13208</c:v>
                </c:pt>
                <c:pt idx="13209">
                  <c:v>0.13209000000000001</c:v>
                </c:pt>
                <c:pt idx="13210">
                  <c:v>0.1321</c:v>
                </c:pt>
                <c:pt idx="13211">
                  <c:v>0.13211000000000001</c:v>
                </c:pt>
                <c:pt idx="13212">
                  <c:v>0.13211999999999999</c:v>
                </c:pt>
                <c:pt idx="13213">
                  <c:v>0.13213</c:v>
                </c:pt>
                <c:pt idx="13214">
                  <c:v>0.13214000000000001</c:v>
                </c:pt>
                <c:pt idx="13215">
                  <c:v>0.13214999999999999</c:v>
                </c:pt>
                <c:pt idx="13216">
                  <c:v>0.13216</c:v>
                </c:pt>
                <c:pt idx="13217">
                  <c:v>0.13217000000000001</c:v>
                </c:pt>
                <c:pt idx="13218">
                  <c:v>0.13217999999999999</c:v>
                </c:pt>
                <c:pt idx="13219">
                  <c:v>0.13219</c:v>
                </c:pt>
                <c:pt idx="13220">
                  <c:v>0.13220000000000001</c:v>
                </c:pt>
                <c:pt idx="13221">
                  <c:v>0.13220999999999999</c:v>
                </c:pt>
                <c:pt idx="13222">
                  <c:v>0.13222</c:v>
                </c:pt>
                <c:pt idx="13223">
                  <c:v>0.13222999999999999</c:v>
                </c:pt>
                <c:pt idx="13224">
                  <c:v>0.13224</c:v>
                </c:pt>
                <c:pt idx="13225">
                  <c:v>0.13225000000000001</c:v>
                </c:pt>
                <c:pt idx="13226">
                  <c:v>0.13225999999999999</c:v>
                </c:pt>
                <c:pt idx="13227">
                  <c:v>0.13227</c:v>
                </c:pt>
                <c:pt idx="13228">
                  <c:v>0.13228000000000001</c:v>
                </c:pt>
                <c:pt idx="13229">
                  <c:v>0.13228999999999999</c:v>
                </c:pt>
                <c:pt idx="13230">
                  <c:v>0.1323</c:v>
                </c:pt>
                <c:pt idx="13231">
                  <c:v>0.13231000000000001</c:v>
                </c:pt>
                <c:pt idx="13232">
                  <c:v>0.13231999999999999</c:v>
                </c:pt>
                <c:pt idx="13233">
                  <c:v>0.13233</c:v>
                </c:pt>
                <c:pt idx="13234">
                  <c:v>0.13234000000000001</c:v>
                </c:pt>
                <c:pt idx="13235">
                  <c:v>0.13235</c:v>
                </c:pt>
                <c:pt idx="13236">
                  <c:v>0.13236000000000001</c:v>
                </c:pt>
                <c:pt idx="13237">
                  <c:v>0.13236999999999999</c:v>
                </c:pt>
                <c:pt idx="13238">
                  <c:v>0.13238</c:v>
                </c:pt>
                <c:pt idx="13239">
                  <c:v>0.13239000000000001</c:v>
                </c:pt>
                <c:pt idx="13240">
                  <c:v>0.13239999999999999</c:v>
                </c:pt>
                <c:pt idx="13241">
                  <c:v>0.13241</c:v>
                </c:pt>
                <c:pt idx="13242">
                  <c:v>0.13242000000000001</c:v>
                </c:pt>
                <c:pt idx="13243">
                  <c:v>0.13242999999999999</c:v>
                </c:pt>
                <c:pt idx="13244">
                  <c:v>0.13244</c:v>
                </c:pt>
                <c:pt idx="13245">
                  <c:v>0.13245000000000001</c:v>
                </c:pt>
                <c:pt idx="13246">
                  <c:v>0.13245999999999999</c:v>
                </c:pt>
                <c:pt idx="13247">
                  <c:v>0.13247</c:v>
                </c:pt>
                <c:pt idx="13248">
                  <c:v>0.13247999999999999</c:v>
                </c:pt>
                <c:pt idx="13249">
                  <c:v>0.13249</c:v>
                </c:pt>
                <c:pt idx="13250">
                  <c:v>0.13250000000000001</c:v>
                </c:pt>
                <c:pt idx="13251">
                  <c:v>0.13250999999999999</c:v>
                </c:pt>
                <c:pt idx="13252">
                  <c:v>0.13252</c:v>
                </c:pt>
                <c:pt idx="13253">
                  <c:v>0.13253000000000001</c:v>
                </c:pt>
                <c:pt idx="13254">
                  <c:v>0.13253999999999999</c:v>
                </c:pt>
                <c:pt idx="13255">
                  <c:v>0.13255</c:v>
                </c:pt>
                <c:pt idx="13256">
                  <c:v>0.13256000000000001</c:v>
                </c:pt>
                <c:pt idx="13257">
                  <c:v>0.13256999999999999</c:v>
                </c:pt>
                <c:pt idx="13258">
                  <c:v>0.13258</c:v>
                </c:pt>
                <c:pt idx="13259">
                  <c:v>0.13259000000000001</c:v>
                </c:pt>
                <c:pt idx="13260">
                  <c:v>0.1326</c:v>
                </c:pt>
                <c:pt idx="13261">
                  <c:v>0.13261000000000001</c:v>
                </c:pt>
                <c:pt idx="13262">
                  <c:v>0.13261999999999999</c:v>
                </c:pt>
                <c:pt idx="13263">
                  <c:v>0.13263</c:v>
                </c:pt>
                <c:pt idx="13264">
                  <c:v>0.13264000000000001</c:v>
                </c:pt>
                <c:pt idx="13265">
                  <c:v>0.13264999999999999</c:v>
                </c:pt>
                <c:pt idx="13266">
                  <c:v>0.13266</c:v>
                </c:pt>
                <c:pt idx="13267">
                  <c:v>0.13267000000000001</c:v>
                </c:pt>
                <c:pt idx="13268">
                  <c:v>0.13267999999999999</c:v>
                </c:pt>
                <c:pt idx="13269">
                  <c:v>0.13269</c:v>
                </c:pt>
                <c:pt idx="13270">
                  <c:v>0.13270000000000001</c:v>
                </c:pt>
                <c:pt idx="13271">
                  <c:v>0.13270999999999999</c:v>
                </c:pt>
                <c:pt idx="13272">
                  <c:v>0.13272</c:v>
                </c:pt>
                <c:pt idx="13273">
                  <c:v>0.13272999999999999</c:v>
                </c:pt>
                <c:pt idx="13274">
                  <c:v>0.13274</c:v>
                </c:pt>
                <c:pt idx="13275">
                  <c:v>0.13275000000000001</c:v>
                </c:pt>
                <c:pt idx="13276">
                  <c:v>0.13275999999999999</c:v>
                </c:pt>
                <c:pt idx="13277">
                  <c:v>0.13277</c:v>
                </c:pt>
                <c:pt idx="13278">
                  <c:v>0.13278000000000001</c:v>
                </c:pt>
                <c:pt idx="13279">
                  <c:v>0.13278999999999999</c:v>
                </c:pt>
                <c:pt idx="13280">
                  <c:v>0.1328</c:v>
                </c:pt>
                <c:pt idx="13281">
                  <c:v>0.13281000000000001</c:v>
                </c:pt>
                <c:pt idx="13282">
                  <c:v>0.13281999999999999</c:v>
                </c:pt>
                <c:pt idx="13283">
                  <c:v>0.13283</c:v>
                </c:pt>
                <c:pt idx="13284">
                  <c:v>0.13284000000000001</c:v>
                </c:pt>
                <c:pt idx="13285">
                  <c:v>0.13285</c:v>
                </c:pt>
                <c:pt idx="13286">
                  <c:v>0.13286000000000001</c:v>
                </c:pt>
                <c:pt idx="13287">
                  <c:v>0.13286999999999999</c:v>
                </c:pt>
                <c:pt idx="13288">
                  <c:v>0.13288</c:v>
                </c:pt>
                <c:pt idx="13289">
                  <c:v>0.13289000000000001</c:v>
                </c:pt>
                <c:pt idx="13290">
                  <c:v>0.13289999999999999</c:v>
                </c:pt>
                <c:pt idx="13291">
                  <c:v>0.13291</c:v>
                </c:pt>
                <c:pt idx="13292">
                  <c:v>0.13292000000000001</c:v>
                </c:pt>
                <c:pt idx="13293">
                  <c:v>0.13292999999999999</c:v>
                </c:pt>
                <c:pt idx="13294">
                  <c:v>0.13294</c:v>
                </c:pt>
                <c:pt idx="13295">
                  <c:v>0.13295000000000001</c:v>
                </c:pt>
                <c:pt idx="13296">
                  <c:v>0.13295999999999999</c:v>
                </c:pt>
                <c:pt idx="13297">
                  <c:v>0.13297</c:v>
                </c:pt>
                <c:pt idx="13298">
                  <c:v>0.13297999999999999</c:v>
                </c:pt>
                <c:pt idx="13299">
                  <c:v>0.13299</c:v>
                </c:pt>
                <c:pt idx="13300">
                  <c:v>0.13300000000000001</c:v>
                </c:pt>
                <c:pt idx="13301">
                  <c:v>0.13300999999999999</c:v>
                </c:pt>
                <c:pt idx="13302">
                  <c:v>0.13302</c:v>
                </c:pt>
                <c:pt idx="13303">
                  <c:v>0.13303000000000001</c:v>
                </c:pt>
                <c:pt idx="13304">
                  <c:v>0.13303999999999999</c:v>
                </c:pt>
                <c:pt idx="13305">
                  <c:v>0.13305</c:v>
                </c:pt>
                <c:pt idx="13306">
                  <c:v>0.13306000000000001</c:v>
                </c:pt>
                <c:pt idx="13307">
                  <c:v>0.13306999999999999</c:v>
                </c:pt>
                <c:pt idx="13308">
                  <c:v>0.13308</c:v>
                </c:pt>
                <c:pt idx="13309">
                  <c:v>0.13309000000000001</c:v>
                </c:pt>
                <c:pt idx="13310">
                  <c:v>0.1331</c:v>
                </c:pt>
                <c:pt idx="13311">
                  <c:v>0.13311000000000001</c:v>
                </c:pt>
                <c:pt idx="13312">
                  <c:v>0.13311999999999999</c:v>
                </c:pt>
                <c:pt idx="13313">
                  <c:v>0.13313</c:v>
                </c:pt>
                <c:pt idx="13314">
                  <c:v>0.13314000000000001</c:v>
                </c:pt>
                <c:pt idx="13315">
                  <c:v>0.13314999999999999</c:v>
                </c:pt>
                <c:pt idx="13316">
                  <c:v>0.13316</c:v>
                </c:pt>
                <c:pt idx="13317">
                  <c:v>0.13317000000000001</c:v>
                </c:pt>
                <c:pt idx="13318">
                  <c:v>0.13317999999999999</c:v>
                </c:pt>
                <c:pt idx="13319">
                  <c:v>0.13319</c:v>
                </c:pt>
                <c:pt idx="13320">
                  <c:v>0.13320000000000001</c:v>
                </c:pt>
                <c:pt idx="13321">
                  <c:v>0.13321</c:v>
                </c:pt>
                <c:pt idx="13322">
                  <c:v>0.13322000000000001</c:v>
                </c:pt>
                <c:pt idx="13323">
                  <c:v>0.13322999999999999</c:v>
                </c:pt>
                <c:pt idx="13324">
                  <c:v>0.13324</c:v>
                </c:pt>
                <c:pt idx="13325">
                  <c:v>0.13325000000000001</c:v>
                </c:pt>
                <c:pt idx="13326">
                  <c:v>0.13325999999999999</c:v>
                </c:pt>
                <c:pt idx="13327">
                  <c:v>0.13327</c:v>
                </c:pt>
                <c:pt idx="13328">
                  <c:v>0.13328000000000001</c:v>
                </c:pt>
                <c:pt idx="13329">
                  <c:v>0.13328999999999999</c:v>
                </c:pt>
                <c:pt idx="13330">
                  <c:v>0.1333</c:v>
                </c:pt>
                <c:pt idx="13331">
                  <c:v>0.13331000000000001</c:v>
                </c:pt>
                <c:pt idx="13332">
                  <c:v>0.13331999999999999</c:v>
                </c:pt>
                <c:pt idx="13333">
                  <c:v>0.13333</c:v>
                </c:pt>
                <c:pt idx="13334">
                  <c:v>0.13333999999999999</c:v>
                </c:pt>
                <c:pt idx="13335">
                  <c:v>0.13335</c:v>
                </c:pt>
                <c:pt idx="13336">
                  <c:v>0.13336000000000001</c:v>
                </c:pt>
                <c:pt idx="13337">
                  <c:v>0.13336999999999999</c:v>
                </c:pt>
                <c:pt idx="13338">
                  <c:v>0.13338</c:v>
                </c:pt>
                <c:pt idx="13339">
                  <c:v>0.13339000000000001</c:v>
                </c:pt>
                <c:pt idx="13340">
                  <c:v>0.13339999999999999</c:v>
                </c:pt>
                <c:pt idx="13341">
                  <c:v>0.13341</c:v>
                </c:pt>
                <c:pt idx="13342">
                  <c:v>0.13342000000000001</c:v>
                </c:pt>
                <c:pt idx="13343">
                  <c:v>0.13342999999999999</c:v>
                </c:pt>
                <c:pt idx="13344">
                  <c:v>0.13344</c:v>
                </c:pt>
                <c:pt idx="13345">
                  <c:v>0.13345000000000001</c:v>
                </c:pt>
                <c:pt idx="13346">
                  <c:v>0.13346</c:v>
                </c:pt>
                <c:pt idx="13347">
                  <c:v>0.13347000000000001</c:v>
                </c:pt>
                <c:pt idx="13348">
                  <c:v>0.13347999999999999</c:v>
                </c:pt>
                <c:pt idx="13349">
                  <c:v>0.13349</c:v>
                </c:pt>
                <c:pt idx="13350">
                  <c:v>0.13350000000000001</c:v>
                </c:pt>
                <c:pt idx="13351">
                  <c:v>0.13350999999999999</c:v>
                </c:pt>
                <c:pt idx="13352">
                  <c:v>0.13352</c:v>
                </c:pt>
                <c:pt idx="13353">
                  <c:v>0.13353000000000001</c:v>
                </c:pt>
                <c:pt idx="13354">
                  <c:v>0.13353999999999999</c:v>
                </c:pt>
                <c:pt idx="13355">
                  <c:v>0.13355</c:v>
                </c:pt>
                <c:pt idx="13356">
                  <c:v>0.13356000000000001</c:v>
                </c:pt>
                <c:pt idx="13357">
                  <c:v>0.13356999999999999</c:v>
                </c:pt>
                <c:pt idx="13358">
                  <c:v>0.13358</c:v>
                </c:pt>
                <c:pt idx="13359">
                  <c:v>0.13358999999999999</c:v>
                </c:pt>
                <c:pt idx="13360">
                  <c:v>0.1336</c:v>
                </c:pt>
                <c:pt idx="13361">
                  <c:v>0.13361000000000001</c:v>
                </c:pt>
                <c:pt idx="13362">
                  <c:v>0.13361999999999999</c:v>
                </c:pt>
                <c:pt idx="13363">
                  <c:v>0.13363</c:v>
                </c:pt>
                <c:pt idx="13364">
                  <c:v>0.13364000000000001</c:v>
                </c:pt>
                <c:pt idx="13365">
                  <c:v>0.13364999999999999</c:v>
                </c:pt>
                <c:pt idx="13366">
                  <c:v>0.13366</c:v>
                </c:pt>
                <c:pt idx="13367">
                  <c:v>0.13367000000000001</c:v>
                </c:pt>
                <c:pt idx="13368">
                  <c:v>0.13367999999999999</c:v>
                </c:pt>
                <c:pt idx="13369">
                  <c:v>0.13369</c:v>
                </c:pt>
                <c:pt idx="13370">
                  <c:v>0.13370000000000001</c:v>
                </c:pt>
                <c:pt idx="13371">
                  <c:v>0.13371</c:v>
                </c:pt>
                <c:pt idx="13372">
                  <c:v>0.13372000000000001</c:v>
                </c:pt>
                <c:pt idx="13373">
                  <c:v>0.13372999999999999</c:v>
                </c:pt>
                <c:pt idx="13374">
                  <c:v>0.13374</c:v>
                </c:pt>
                <c:pt idx="13375">
                  <c:v>0.13375000000000001</c:v>
                </c:pt>
                <c:pt idx="13376">
                  <c:v>0.13375999999999999</c:v>
                </c:pt>
                <c:pt idx="13377">
                  <c:v>0.13377</c:v>
                </c:pt>
                <c:pt idx="13378">
                  <c:v>0.13378000000000001</c:v>
                </c:pt>
                <c:pt idx="13379">
                  <c:v>0.13378999999999999</c:v>
                </c:pt>
                <c:pt idx="13380">
                  <c:v>0.1338</c:v>
                </c:pt>
                <c:pt idx="13381">
                  <c:v>0.13381000000000001</c:v>
                </c:pt>
                <c:pt idx="13382">
                  <c:v>0.13381999999999999</c:v>
                </c:pt>
                <c:pt idx="13383">
                  <c:v>0.13383</c:v>
                </c:pt>
                <c:pt idx="13384">
                  <c:v>0.13383999999999999</c:v>
                </c:pt>
                <c:pt idx="13385">
                  <c:v>0.13385</c:v>
                </c:pt>
                <c:pt idx="13386">
                  <c:v>0.13386000000000001</c:v>
                </c:pt>
                <c:pt idx="13387">
                  <c:v>0.13386999999999999</c:v>
                </c:pt>
                <c:pt idx="13388">
                  <c:v>0.13388</c:v>
                </c:pt>
                <c:pt idx="13389">
                  <c:v>0.13389000000000001</c:v>
                </c:pt>
                <c:pt idx="13390">
                  <c:v>0.13389999999999999</c:v>
                </c:pt>
                <c:pt idx="13391">
                  <c:v>0.13391</c:v>
                </c:pt>
                <c:pt idx="13392">
                  <c:v>0.13392000000000001</c:v>
                </c:pt>
                <c:pt idx="13393">
                  <c:v>0.13392999999999999</c:v>
                </c:pt>
                <c:pt idx="13394">
                  <c:v>0.13394</c:v>
                </c:pt>
                <c:pt idx="13395">
                  <c:v>0.13395000000000001</c:v>
                </c:pt>
                <c:pt idx="13396">
                  <c:v>0.13396</c:v>
                </c:pt>
                <c:pt idx="13397">
                  <c:v>0.13397000000000001</c:v>
                </c:pt>
                <c:pt idx="13398">
                  <c:v>0.13397999999999999</c:v>
                </c:pt>
                <c:pt idx="13399">
                  <c:v>0.13399</c:v>
                </c:pt>
                <c:pt idx="13400">
                  <c:v>0.13400000000000001</c:v>
                </c:pt>
                <c:pt idx="13401">
                  <c:v>0.13400999999999999</c:v>
                </c:pt>
                <c:pt idx="13402">
                  <c:v>0.13402</c:v>
                </c:pt>
                <c:pt idx="13403">
                  <c:v>0.13403000000000001</c:v>
                </c:pt>
                <c:pt idx="13404">
                  <c:v>0.13403999999999999</c:v>
                </c:pt>
                <c:pt idx="13405">
                  <c:v>0.13405</c:v>
                </c:pt>
                <c:pt idx="13406">
                  <c:v>0.13406000000000001</c:v>
                </c:pt>
                <c:pt idx="13407">
                  <c:v>0.13406999999999999</c:v>
                </c:pt>
                <c:pt idx="13408">
                  <c:v>0.13408</c:v>
                </c:pt>
                <c:pt idx="13409">
                  <c:v>0.13408999999999999</c:v>
                </c:pt>
                <c:pt idx="13410">
                  <c:v>0.1341</c:v>
                </c:pt>
                <c:pt idx="13411">
                  <c:v>0.13411000000000001</c:v>
                </c:pt>
                <c:pt idx="13412">
                  <c:v>0.13411999999999999</c:v>
                </c:pt>
                <c:pt idx="13413">
                  <c:v>0.13413</c:v>
                </c:pt>
                <c:pt idx="13414">
                  <c:v>0.13414000000000001</c:v>
                </c:pt>
                <c:pt idx="13415">
                  <c:v>0.13414999999999999</c:v>
                </c:pt>
                <c:pt idx="13416">
                  <c:v>0.13416</c:v>
                </c:pt>
                <c:pt idx="13417">
                  <c:v>0.13417000000000001</c:v>
                </c:pt>
                <c:pt idx="13418">
                  <c:v>0.13417999999999999</c:v>
                </c:pt>
                <c:pt idx="13419">
                  <c:v>0.13419</c:v>
                </c:pt>
                <c:pt idx="13420">
                  <c:v>0.13420000000000001</c:v>
                </c:pt>
                <c:pt idx="13421">
                  <c:v>0.13421</c:v>
                </c:pt>
                <c:pt idx="13422">
                  <c:v>0.13422000000000001</c:v>
                </c:pt>
                <c:pt idx="13423">
                  <c:v>0.13422999999999999</c:v>
                </c:pt>
                <c:pt idx="13424">
                  <c:v>0.13424</c:v>
                </c:pt>
                <c:pt idx="13425">
                  <c:v>0.13425000000000001</c:v>
                </c:pt>
                <c:pt idx="13426">
                  <c:v>0.13425999999999999</c:v>
                </c:pt>
                <c:pt idx="13427">
                  <c:v>0.13427</c:v>
                </c:pt>
                <c:pt idx="13428">
                  <c:v>0.13428000000000001</c:v>
                </c:pt>
                <c:pt idx="13429">
                  <c:v>0.13428999999999999</c:v>
                </c:pt>
                <c:pt idx="13430">
                  <c:v>0.1343</c:v>
                </c:pt>
                <c:pt idx="13431">
                  <c:v>0.13431000000000001</c:v>
                </c:pt>
                <c:pt idx="13432">
                  <c:v>0.13431999999999999</c:v>
                </c:pt>
                <c:pt idx="13433">
                  <c:v>0.13433</c:v>
                </c:pt>
                <c:pt idx="13434">
                  <c:v>0.13433999999999999</c:v>
                </c:pt>
                <c:pt idx="13435">
                  <c:v>0.13435</c:v>
                </c:pt>
                <c:pt idx="13436">
                  <c:v>0.13436000000000001</c:v>
                </c:pt>
                <c:pt idx="13437">
                  <c:v>0.13436999999999999</c:v>
                </c:pt>
                <c:pt idx="13438">
                  <c:v>0.13438</c:v>
                </c:pt>
                <c:pt idx="13439">
                  <c:v>0.13439000000000001</c:v>
                </c:pt>
                <c:pt idx="13440">
                  <c:v>0.13439999999999999</c:v>
                </c:pt>
                <c:pt idx="13441">
                  <c:v>0.13441</c:v>
                </c:pt>
                <c:pt idx="13442">
                  <c:v>0.13442000000000001</c:v>
                </c:pt>
                <c:pt idx="13443">
                  <c:v>0.13442999999999999</c:v>
                </c:pt>
                <c:pt idx="13444">
                  <c:v>0.13444</c:v>
                </c:pt>
                <c:pt idx="13445">
                  <c:v>0.13444999999999999</c:v>
                </c:pt>
                <c:pt idx="13446">
                  <c:v>0.13446</c:v>
                </c:pt>
                <c:pt idx="13447">
                  <c:v>0.13447000000000001</c:v>
                </c:pt>
                <c:pt idx="13448">
                  <c:v>0.13447999999999999</c:v>
                </c:pt>
                <c:pt idx="13449">
                  <c:v>0.13449</c:v>
                </c:pt>
                <c:pt idx="13450">
                  <c:v>0.13450000000000001</c:v>
                </c:pt>
                <c:pt idx="13451">
                  <c:v>0.13450999999999999</c:v>
                </c:pt>
                <c:pt idx="13452">
                  <c:v>0.13452</c:v>
                </c:pt>
                <c:pt idx="13453">
                  <c:v>0.13453000000000001</c:v>
                </c:pt>
                <c:pt idx="13454">
                  <c:v>0.13453999999999999</c:v>
                </c:pt>
                <c:pt idx="13455">
                  <c:v>0.13455</c:v>
                </c:pt>
                <c:pt idx="13456">
                  <c:v>0.13456000000000001</c:v>
                </c:pt>
                <c:pt idx="13457">
                  <c:v>0.13457</c:v>
                </c:pt>
                <c:pt idx="13458">
                  <c:v>0.13458000000000001</c:v>
                </c:pt>
                <c:pt idx="13459">
                  <c:v>0.13458999999999999</c:v>
                </c:pt>
                <c:pt idx="13460">
                  <c:v>0.1346</c:v>
                </c:pt>
                <c:pt idx="13461">
                  <c:v>0.13461000000000001</c:v>
                </c:pt>
                <c:pt idx="13462">
                  <c:v>0.13461999999999999</c:v>
                </c:pt>
                <c:pt idx="13463">
                  <c:v>0.13463</c:v>
                </c:pt>
                <c:pt idx="13464">
                  <c:v>0.13464000000000001</c:v>
                </c:pt>
                <c:pt idx="13465">
                  <c:v>0.13464999999999999</c:v>
                </c:pt>
                <c:pt idx="13466">
                  <c:v>0.13466</c:v>
                </c:pt>
                <c:pt idx="13467">
                  <c:v>0.13467000000000001</c:v>
                </c:pt>
                <c:pt idx="13468">
                  <c:v>0.13467999999999999</c:v>
                </c:pt>
                <c:pt idx="13469">
                  <c:v>0.13469</c:v>
                </c:pt>
                <c:pt idx="13470">
                  <c:v>0.13469999999999999</c:v>
                </c:pt>
                <c:pt idx="13471">
                  <c:v>0.13471</c:v>
                </c:pt>
                <c:pt idx="13472">
                  <c:v>0.13472000000000001</c:v>
                </c:pt>
                <c:pt idx="13473">
                  <c:v>0.13472999999999999</c:v>
                </c:pt>
                <c:pt idx="13474">
                  <c:v>0.13474</c:v>
                </c:pt>
                <c:pt idx="13475">
                  <c:v>0.13475000000000001</c:v>
                </c:pt>
                <c:pt idx="13476">
                  <c:v>0.13475999999999999</c:v>
                </c:pt>
                <c:pt idx="13477">
                  <c:v>0.13477</c:v>
                </c:pt>
                <c:pt idx="13478">
                  <c:v>0.13478000000000001</c:v>
                </c:pt>
                <c:pt idx="13479">
                  <c:v>0.13478999999999999</c:v>
                </c:pt>
                <c:pt idx="13480">
                  <c:v>0.1348</c:v>
                </c:pt>
                <c:pt idx="13481">
                  <c:v>0.13481000000000001</c:v>
                </c:pt>
                <c:pt idx="13482">
                  <c:v>0.13482</c:v>
                </c:pt>
                <c:pt idx="13483">
                  <c:v>0.13483000000000001</c:v>
                </c:pt>
                <c:pt idx="13484">
                  <c:v>0.13483999999999999</c:v>
                </c:pt>
                <c:pt idx="13485">
                  <c:v>0.13485</c:v>
                </c:pt>
                <c:pt idx="13486">
                  <c:v>0.13486000000000001</c:v>
                </c:pt>
                <c:pt idx="13487">
                  <c:v>0.13486999999999999</c:v>
                </c:pt>
                <c:pt idx="13488">
                  <c:v>0.13488</c:v>
                </c:pt>
                <c:pt idx="13489">
                  <c:v>0.13489000000000001</c:v>
                </c:pt>
                <c:pt idx="13490">
                  <c:v>0.13489999999999999</c:v>
                </c:pt>
                <c:pt idx="13491">
                  <c:v>0.13491</c:v>
                </c:pt>
                <c:pt idx="13492">
                  <c:v>0.13492000000000001</c:v>
                </c:pt>
                <c:pt idx="13493">
                  <c:v>0.13492999999999999</c:v>
                </c:pt>
                <c:pt idx="13494">
                  <c:v>0.13494</c:v>
                </c:pt>
                <c:pt idx="13495">
                  <c:v>0.13494999999999999</c:v>
                </c:pt>
                <c:pt idx="13496">
                  <c:v>0.13496</c:v>
                </c:pt>
                <c:pt idx="13497">
                  <c:v>0.13497000000000001</c:v>
                </c:pt>
                <c:pt idx="13498">
                  <c:v>0.13497999999999999</c:v>
                </c:pt>
                <c:pt idx="13499">
                  <c:v>0.13499</c:v>
                </c:pt>
                <c:pt idx="13500">
                  <c:v>0.13500000000000001</c:v>
                </c:pt>
                <c:pt idx="13501">
                  <c:v>0.13500999999999999</c:v>
                </c:pt>
                <c:pt idx="13502">
                  <c:v>0.13502</c:v>
                </c:pt>
                <c:pt idx="13503">
                  <c:v>0.13503000000000001</c:v>
                </c:pt>
                <c:pt idx="13504">
                  <c:v>0.13503999999999999</c:v>
                </c:pt>
                <c:pt idx="13505">
                  <c:v>0.13505</c:v>
                </c:pt>
                <c:pt idx="13506">
                  <c:v>0.13506000000000001</c:v>
                </c:pt>
                <c:pt idx="13507">
                  <c:v>0.13507</c:v>
                </c:pt>
                <c:pt idx="13508">
                  <c:v>0.13508000000000001</c:v>
                </c:pt>
                <c:pt idx="13509">
                  <c:v>0.13508999999999999</c:v>
                </c:pt>
                <c:pt idx="13510">
                  <c:v>0.1351</c:v>
                </c:pt>
                <c:pt idx="13511">
                  <c:v>0.13511000000000001</c:v>
                </c:pt>
                <c:pt idx="13512">
                  <c:v>0.13511999999999999</c:v>
                </c:pt>
                <c:pt idx="13513">
                  <c:v>0.13513</c:v>
                </c:pt>
                <c:pt idx="13514">
                  <c:v>0.13514000000000001</c:v>
                </c:pt>
                <c:pt idx="13515">
                  <c:v>0.13514999999999999</c:v>
                </c:pt>
                <c:pt idx="13516">
                  <c:v>0.13516</c:v>
                </c:pt>
                <c:pt idx="13517">
                  <c:v>0.13517000000000001</c:v>
                </c:pt>
                <c:pt idx="13518">
                  <c:v>0.13517999999999999</c:v>
                </c:pt>
                <c:pt idx="13519">
                  <c:v>0.13519</c:v>
                </c:pt>
                <c:pt idx="13520">
                  <c:v>0.13519999999999999</c:v>
                </c:pt>
                <c:pt idx="13521">
                  <c:v>0.13521</c:v>
                </c:pt>
                <c:pt idx="13522">
                  <c:v>0.13522000000000001</c:v>
                </c:pt>
                <c:pt idx="13523">
                  <c:v>0.13522999999999999</c:v>
                </c:pt>
                <c:pt idx="13524">
                  <c:v>0.13524</c:v>
                </c:pt>
                <c:pt idx="13525">
                  <c:v>0.13525000000000001</c:v>
                </c:pt>
                <c:pt idx="13526">
                  <c:v>0.13525999999999999</c:v>
                </c:pt>
                <c:pt idx="13527">
                  <c:v>0.13527</c:v>
                </c:pt>
                <c:pt idx="13528">
                  <c:v>0.13528000000000001</c:v>
                </c:pt>
                <c:pt idx="13529">
                  <c:v>0.13528999999999999</c:v>
                </c:pt>
                <c:pt idx="13530">
                  <c:v>0.1353</c:v>
                </c:pt>
                <c:pt idx="13531">
                  <c:v>0.13531000000000001</c:v>
                </c:pt>
                <c:pt idx="13532">
                  <c:v>0.13532</c:v>
                </c:pt>
                <c:pt idx="13533">
                  <c:v>0.13533000000000001</c:v>
                </c:pt>
                <c:pt idx="13534">
                  <c:v>0.13533999999999999</c:v>
                </c:pt>
                <c:pt idx="13535">
                  <c:v>0.13535</c:v>
                </c:pt>
                <c:pt idx="13536">
                  <c:v>0.13536000000000001</c:v>
                </c:pt>
                <c:pt idx="13537">
                  <c:v>0.13536999999999999</c:v>
                </c:pt>
                <c:pt idx="13538">
                  <c:v>0.13538</c:v>
                </c:pt>
                <c:pt idx="13539">
                  <c:v>0.13539000000000001</c:v>
                </c:pt>
                <c:pt idx="13540">
                  <c:v>0.13539999999999999</c:v>
                </c:pt>
                <c:pt idx="13541">
                  <c:v>0.13541</c:v>
                </c:pt>
                <c:pt idx="13542">
                  <c:v>0.13542000000000001</c:v>
                </c:pt>
                <c:pt idx="13543">
                  <c:v>0.13542999999999999</c:v>
                </c:pt>
                <c:pt idx="13544">
                  <c:v>0.13544</c:v>
                </c:pt>
                <c:pt idx="13545">
                  <c:v>0.13544999999999999</c:v>
                </c:pt>
                <c:pt idx="13546">
                  <c:v>0.13546</c:v>
                </c:pt>
                <c:pt idx="13547">
                  <c:v>0.13547000000000001</c:v>
                </c:pt>
                <c:pt idx="13548">
                  <c:v>0.13547999999999999</c:v>
                </c:pt>
                <c:pt idx="13549">
                  <c:v>0.13549</c:v>
                </c:pt>
                <c:pt idx="13550">
                  <c:v>0.13550000000000001</c:v>
                </c:pt>
                <c:pt idx="13551">
                  <c:v>0.13550999999999999</c:v>
                </c:pt>
                <c:pt idx="13552">
                  <c:v>0.13552</c:v>
                </c:pt>
                <c:pt idx="13553">
                  <c:v>0.13553000000000001</c:v>
                </c:pt>
                <c:pt idx="13554">
                  <c:v>0.13553999999999999</c:v>
                </c:pt>
                <c:pt idx="13555">
                  <c:v>0.13555</c:v>
                </c:pt>
                <c:pt idx="13556">
                  <c:v>0.13556000000000001</c:v>
                </c:pt>
                <c:pt idx="13557">
                  <c:v>0.13557</c:v>
                </c:pt>
                <c:pt idx="13558">
                  <c:v>0.13558000000000001</c:v>
                </c:pt>
                <c:pt idx="13559">
                  <c:v>0.13558999999999999</c:v>
                </c:pt>
                <c:pt idx="13560">
                  <c:v>0.1356</c:v>
                </c:pt>
                <c:pt idx="13561">
                  <c:v>0.13561000000000001</c:v>
                </c:pt>
                <c:pt idx="13562">
                  <c:v>0.13561999999999999</c:v>
                </c:pt>
                <c:pt idx="13563">
                  <c:v>0.13563</c:v>
                </c:pt>
                <c:pt idx="13564">
                  <c:v>0.13564000000000001</c:v>
                </c:pt>
                <c:pt idx="13565">
                  <c:v>0.13564999999999999</c:v>
                </c:pt>
                <c:pt idx="13566">
                  <c:v>0.13566</c:v>
                </c:pt>
                <c:pt idx="13567">
                  <c:v>0.13567000000000001</c:v>
                </c:pt>
                <c:pt idx="13568">
                  <c:v>0.13568</c:v>
                </c:pt>
                <c:pt idx="13569">
                  <c:v>0.13569000000000001</c:v>
                </c:pt>
                <c:pt idx="13570">
                  <c:v>0.13569999999999999</c:v>
                </c:pt>
                <c:pt idx="13571">
                  <c:v>0.13571</c:v>
                </c:pt>
                <c:pt idx="13572">
                  <c:v>0.13572000000000001</c:v>
                </c:pt>
                <c:pt idx="13573">
                  <c:v>0.13572999999999999</c:v>
                </c:pt>
                <c:pt idx="13574">
                  <c:v>0.13574</c:v>
                </c:pt>
                <c:pt idx="13575">
                  <c:v>0.13575000000000001</c:v>
                </c:pt>
                <c:pt idx="13576">
                  <c:v>0.13575999999999999</c:v>
                </c:pt>
                <c:pt idx="13577">
                  <c:v>0.13577</c:v>
                </c:pt>
                <c:pt idx="13578">
                  <c:v>0.13578000000000001</c:v>
                </c:pt>
                <c:pt idx="13579">
                  <c:v>0.13578999999999999</c:v>
                </c:pt>
                <c:pt idx="13580">
                  <c:v>0.1358</c:v>
                </c:pt>
                <c:pt idx="13581">
                  <c:v>0.13580999999999999</c:v>
                </c:pt>
                <c:pt idx="13582">
                  <c:v>0.13582</c:v>
                </c:pt>
                <c:pt idx="13583">
                  <c:v>0.13583000000000001</c:v>
                </c:pt>
                <c:pt idx="13584">
                  <c:v>0.13583999999999999</c:v>
                </c:pt>
                <c:pt idx="13585">
                  <c:v>0.13585</c:v>
                </c:pt>
                <c:pt idx="13586">
                  <c:v>0.13586000000000001</c:v>
                </c:pt>
                <c:pt idx="13587">
                  <c:v>0.13586999999999999</c:v>
                </c:pt>
                <c:pt idx="13588">
                  <c:v>0.13588</c:v>
                </c:pt>
                <c:pt idx="13589">
                  <c:v>0.13589000000000001</c:v>
                </c:pt>
                <c:pt idx="13590">
                  <c:v>0.13589999999999999</c:v>
                </c:pt>
                <c:pt idx="13591">
                  <c:v>0.13591</c:v>
                </c:pt>
                <c:pt idx="13592">
                  <c:v>0.13592000000000001</c:v>
                </c:pt>
                <c:pt idx="13593">
                  <c:v>0.13593</c:v>
                </c:pt>
                <c:pt idx="13594">
                  <c:v>0.13594000000000001</c:v>
                </c:pt>
                <c:pt idx="13595">
                  <c:v>0.13594999999999999</c:v>
                </c:pt>
                <c:pt idx="13596">
                  <c:v>0.13596</c:v>
                </c:pt>
                <c:pt idx="13597">
                  <c:v>0.13597000000000001</c:v>
                </c:pt>
                <c:pt idx="13598">
                  <c:v>0.13597999999999999</c:v>
                </c:pt>
                <c:pt idx="13599">
                  <c:v>0.13599</c:v>
                </c:pt>
                <c:pt idx="13600">
                  <c:v>0.13600000000000001</c:v>
                </c:pt>
                <c:pt idx="13601">
                  <c:v>0.13600999999999999</c:v>
                </c:pt>
                <c:pt idx="13602">
                  <c:v>0.13602</c:v>
                </c:pt>
                <c:pt idx="13603">
                  <c:v>0.13603000000000001</c:v>
                </c:pt>
                <c:pt idx="13604">
                  <c:v>0.13603999999999999</c:v>
                </c:pt>
                <c:pt idx="13605">
                  <c:v>0.13605</c:v>
                </c:pt>
                <c:pt idx="13606">
                  <c:v>0.13605999999999999</c:v>
                </c:pt>
                <c:pt idx="13607">
                  <c:v>0.13607</c:v>
                </c:pt>
                <c:pt idx="13608">
                  <c:v>0.13608000000000001</c:v>
                </c:pt>
                <c:pt idx="13609">
                  <c:v>0.13608999999999999</c:v>
                </c:pt>
                <c:pt idx="13610">
                  <c:v>0.1361</c:v>
                </c:pt>
                <c:pt idx="13611">
                  <c:v>0.13611000000000001</c:v>
                </c:pt>
                <c:pt idx="13612">
                  <c:v>0.13611999999999999</c:v>
                </c:pt>
                <c:pt idx="13613">
                  <c:v>0.13613</c:v>
                </c:pt>
                <c:pt idx="13614">
                  <c:v>0.13614000000000001</c:v>
                </c:pt>
                <c:pt idx="13615">
                  <c:v>0.13614999999999999</c:v>
                </c:pt>
                <c:pt idx="13616">
                  <c:v>0.13616</c:v>
                </c:pt>
                <c:pt idx="13617">
                  <c:v>0.13617000000000001</c:v>
                </c:pt>
                <c:pt idx="13618">
                  <c:v>0.13618</c:v>
                </c:pt>
                <c:pt idx="13619">
                  <c:v>0.13619000000000001</c:v>
                </c:pt>
                <c:pt idx="13620">
                  <c:v>0.13619999999999999</c:v>
                </c:pt>
                <c:pt idx="13621">
                  <c:v>0.13621</c:v>
                </c:pt>
                <c:pt idx="13622">
                  <c:v>0.13622000000000001</c:v>
                </c:pt>
                <c:pt idx="13623">
                  <c:v>0.13622999999999999</c:v>
                </c:pt>
                <c:pt idx="13624">
                  <c:v>0.13624</c:v>
                </c:pt>
                <c:pt idx="13625">
                  <c:v>0.13625000000000001</c:v>
                </c:pt>
                <c:pt idx="13626">
                  <c:v>0.13625999999999999</c:v>
                </c:pt>
                <c:pt idx="13627">
                  <c:v>0.13627</c:v>
                </c:pt>
                <c:pt idx="13628">
                  <c:v>0.13628000000000001</c:v>
                </c:pt>
                <c:pt idx="13629">
                  <c:v>0.13628999999999999</c:v>
                </c:pt>
                <c:pt idx="13630">
                  <c:v>0.1363</c:v>
                </c:pt>
                <c:pt idx="13631">
                  <c:v>0.13630999999999999</c:v>
                </c:pt>
                <c:pt idx="13632">
                  <c:v>0.13632</c:v>
                </c:pt>
                <c:pt idx="13633">
                  <c:v>0.13633000000000001</c:v>
                </c:pt>
                <c:pt idx="13634">
                  <c:v>0.13633999999999999</c:v>
                </c:pt>
                <c:pt idx="13635">
                  <c:v>0.13635</c:v>
                </c:pt>
                <c:pt idx="13636">
                  <c:v>0.13636000000000001</c:v>
                </c:pt>
                <c:pt idx="13637">
                  <c:v>0.13636999999999999</c:v>
                </c:pt>
                <c:pt idx="13638">
                  <c:v>0.13638</c:v>
                </c:pt>
                <c:pt idx="13639">
                  <c:v>0.13639000000000001</c:v>
                </c:pt>
                <c:pt idx="13640">
                  <c:v>0.13639999999999999</c:v>
                </c:pt>
                <c:pt idx="13641">
                  <c:v>0.13641</c:v>
                </c:pt>
                <c:pt idx="13642">
                  <c:v>0.13642000000000001</c:v>
                </c:pt>
                <c:pt idx="13643">
                  <c:v>0.13643</c:v>
                </c:pt>
                <c:pt idx="13644">
                  <c:v>0.13644000000000001</c:v>
                </c:pt>
                <c:pt idx="13645">
                  <c:v>0.13644999999999999</c:v>
                </c:pt>
                <c:pt idx="13646">
                  <c:v>0.13646</c:v>
                </c:pt>
                <c:pt idx="13647">
                  <c:v>0.13647000000000001</c:v>
                </c:pt>
                <c:pt idx="13648">
                  <c:v>0.13647999999999999</c:v>
                </c:pt>
                <c:pt idx="13649">
                  <c:v>0.13649</c:v>
                </c:pt>
                <c:pt idx="13650">
                  <c:v>0.13650000000000001</c:v>
                </c:pt>
                <c:pt idx="13651">
                  <c:v>0.13650999999999999</c:v>
                </c:pt>
                <c:pt idx="13652">
                  <c:v>0.13652</c:v>
                </c:pt>
                <c:pt idx="13653">
                  <c:v>0.13653000000000001</c:v>
                </c:pt>
                <c:pt idx="13654">
                  <c:v>0.13653999999999999</c:v>
                </c:pt>
                <c:pt idx="13655">
                  <c:v>0.13655</c:v>
                </c:pt>
                <c:pt idx="13656">
                  <c:v>0.13655999999999999</c:v>
                </c:pt>
                <c:pt idx="13657">
                  <c:v>0.13657</c:v>
                </c:pt>
                <c:pt idx="13658">
                  <c:v>0.13658000000000001</c:v>
                </c:pt>
                <c:pt idx="13659">
                  <c:v>0.13658999999999999</c:v>
                </c:pt>
                <c:pt idx="13660">
                  <c:v>0.1366</c:v>
                </c:pt>
                <c:pt idx="13661">
                  <c:v>0.13661000000000001</c:v>
                </c:pt>
                <c:pt idx="13662">
                  <c:v>0.13661999999999999</c:v>
                </c:pt>
                <c:pt idx="13663">
                  <c:v>0.13663</c:v>
                </c:pt>
                <c:pt idx="13664">
                  <c:v>0.13664000000000001</c:v>
                </c:pt>
                <c:pt idx="13665">
                  <c:v>0.13664999999999999</c:v>
                </c:pt>
                <c:pt idx="13666">
                  <c:v>0.13666</c:v>
                </c:pt>
                <c:pt idx="13667">
                  <c:v>0.13667000000000001</c:v>
                </c:pt>
                <c:pt idx="13668">
                  <c:v>0.13668</c:v>
                </c:pt>
                <c:pt idx="13669">
                  <c:v>0.13669000000000001</c:v>
                </c:pt>
                <c:pt idx="13670">
                  <c:v>0.13669999999999999</c:v>
                </c:pt>
                <c:pt idx="13671">
                  <c:v>0.13671</c:v>
                </c:pt>
                <c:pt idx="13672">
                  <c:v>0.13672000000000001</c:v>
                </c:pt>
                <c:pt idx="13673">
                  <c:v>0.13672999999999999</c:v>
                </c:pt>
                <c:pt idx="13674">
                  <c:v>0.13674</c:v>
                </c:pt>
                <c:pt idx="13675">
                  <c:v>0.13675000000000001</c:v>
                </c:pt>
                <c:pt idx="13676">
                  <c:v>0.13675999999999999</c:v>
                </c:pt>
                <c:pt idx="13677">
                  <c:v>0.13677</c:v>
                </c:pt>
                <c:pt idx="13678">
                  <c:v>0.13678000000000001</c:v>
                </c:pt>
                <c:pt idx="13679">
                  <c:v>0.13678999999999999</c:v>
                </c:pt>
                <c:pt idx="13680">
                  <c:v>0.1368</c:v>
                </c:pt>
                <c:pt idx="13681">
                  <c:v>0.13680999999999999</c:v>
                </c:pt>
                <c:pt idx="13682">
                  <c:v>0.13682</c:v>
                </c:pt>
                <c:pt idx="13683">
                  <c:v>0.13683000000000001</c:v>
                </c:pt>
                <c:pt idx="13684">
                  <c:v>0.13683999999999999</c:v>
                </c:pt>
                <c:pt idx="13685">
                  <c:v>0.13685</c:v>
                </c:pt>
                <c:pt idx="13686">
                  <c:v>0.13686000000000001</c:v>
                </c:pt>
                <c:pt idx="13687">
                  <c:v>0.13686999999999999</c:v>
                </c:pt>
                <c:pt idx="13688">
                  <c:v>0.13688</c:v>
                </c:pt>
                <c:pt idx="13689">
                  <c:v>0.13689000000000001</c:v>
                </c:pt>
                <c:pt idx="13690">
                  <c:v>0.13689999999999999</c:v>
                </c:pt>
                <c:pt idx="13691">
                  <c:v>0.13691</c:v>
                </c:pt>
                <c:pt idx="13692">
                  <c:v>0.13691999999999999</c:v>
                </c:pt>
                <c:pt idx="13693">
                  <c:v>0.13693</c:v>
                </c:pt>
                <c:pt idx="13694">
                  <c:v>0.13694000000000001</c:v>
                </c:pt>
                <c:pt idx="13695">
                  <c:v>0.13694999999999999</c:v>
                </c:pt>
                <c:pt idx="13696">
                  <c:v>0.13696</c:v>
                </c:pt>
                <c:pt idx="13697">
                  <c:v>0.13697000000000001</c:v>
                </c:pt>
                <c:pt idx="13698">
                  <c:v>0.13697999999999999</c:v>
                </c:pt>
                <c:pt idx="13699">
                  <c:v>0.13699</c:v>
                </c:pt>
                <c:pt idx="13700">
                  <c:v>0.13700000000000001</c:v>
                </c:pt>
                <c:pt idx="13701">
                  <c:v>0.13700999999999999</c:v>
                </c:pt>
                <c:pt idx="13702">
                  <c:v>0.13702</c:v>
                </c:pt>
                <c:pt idx="13703">
                  <c:v>0.13703000000000001</c:v>
                </c:pt>
                <c:pt idx="13704">
                  <c:v>0.13704</c:v>
                </c:pt>
                <c:pt idx="13705">
                  <c:v>0.13705000000000001</c:v>
                </c:pt>
                <c:pt idx="13706">
                  <c:v>0.13705999999999999</c:v>
                </c:pt>
                <c:pt idx="13707">
                  <c:v>0.13707</c:v>
                </c:pt>
                <c:pt idx="13708">
                  <c:v>0.13708000000000001</c:v>
                </c:pt>
                <c:pt idx="13709">
                  <c:v>0.13708999999999999</c:v>
                </c:pt>
                <c:pt idx="13710">
                  <c:v>0.1371</c:v>
                </c:pt>
                <c:pt idx="13711">
                  <c:v>0.13711000000000001</c:v>
                </c:pt>
                <c:pt idx="13712">
                  <c:v>0.13711999999999999</c:v>
                </c:pt>
                <c:pt idx="13713">
                  <c:v>0.13713</c:v>
                </c:pt>
                <c:pt idx="13714">
                  <c:v>0.13714000000000001</c:v>
                </c:pt>
                <c:pt idx="13715">
                  <c:v>0.13714999999999999</c:v>
                </c:pt>
                <c:pt idx="13716">
                  <c:v>0.13716</c:v>
                </c:pt>
                <c:pt idx="13717">
                  <c:v>0.13716999999999999</c:v>
                </c:pt>
                <c:pt idx="13718">
                  <c:v>0.13718</c:v>
                </c:pt>
                <c:pt idx="13719">
                  <c:v>0.13719000000000001</c:v>
                </c:pt>
                <c:pt idx="13720">
                  <c:v>0.13719999999999999</c:v>
                </c:pt>
                <c:pt idx="13721">
                  <c:v>0.13721</c:v>
                </c:pt>
                <c:pt idx="13722">
                  <c:v>0.13722000000000001</c:v>
                </c:pt>
                <c:pt idx="13723">
                  <c:v>0.13722999999999999</c:v>
                </c:pt>
                <c:pt idx="13724">
                  <c:v>0.13724</c:v>
                </c:pt>
                <c:pt idx="13725">
                  <c:v>0.13725000000000001</c:v>
                </c:pt>
                <c:pt idx="13726">
                  <c:v>0.13725999999999999</c:v>
                </c:pt>
                <c:pt idx="13727">
                  <c:v>0.13727</c:v>
                </c:pt>
                <c:pt idx="13728">
                  <c:v>0.13728000000000001</c:v>
                </c:pt>
                <c:pt idx="13729">
                  <c:v>0.13729</c:v>
                </c:pt>
                <c:pt idx="13730">
                  <c:v>0.13730000000000001</c:v>
                </c:pt>
                <c:pt idx="13731">
                  <c:v>0.13730999999999999</c:v>
                </c:pt>
                <c:pt idx="13732">
                  <c:v>0.13732</c:v>
                </c:pt>
                <c:pt idx="13733">
                  <c:v>0.13733000000000001</c:v>
                </c:pt>
                <c:pt idx="13734">
                  <c:v>0.13733999999999999</c:v>
                </c:pt>
                <c:pt idx="13735">
                  <c:v>0.13735</c:v>
                </c:pt>
                <c:pt idx="13736">
                  <c:v>0.13736000000000001</c:v>
                </c:pt>
                <c:pt idx="13737">
                  <c:v>0.13736999999999999</c:v>
                </c:pt>
                <c:pt idx="13738">
                  <c:v>0.13738</c:v>
                </c:pt>
                <c:pt idx="13739">
                  <c:v>0.13739000000000001</c:v>
                </c:pt>
                <c:pt idx="13740">
                  <c:v>0.13739999999999999</c:v>
                </c:pt>
                <c:pt idx="13741">
                  <c:v>0.13741</c:v>
                </c:pt>
                <c:pt idx="13742">
                  <c:v>0.13741999999999999</c:v>
                </c:pt>
                <c:pt idx="13743">
                  <c:v>0.13743</c:v>
                </c:pt>
                <c:pt idx="13744">
                  <c:v>0.13744000000000001</c:v>
                </c:pt>
                <c:pt idx="13745">
                  <c:v>0.13744999999999999</c:v>
                </c:pt>
                <c:pt idx="13746">
                  <c:v>0.13746</c:v>
                </c:pt>
                <c:pt idx="13747">
                  <c:v>0.13747000000000001</c:v>
                </c:pt>
                <c:pt idx="13748">
                  <c:v>0.13747999999999999</c:v>
                </c:pt>
                <c:pt idx="13749">
                  <c:v>0.13749</c:v>
                </c:pt>
                <c:pt idx="13750">
                  <c:v>0.13750000000000001</c:v>
                </c:pt>
                <c:pt idx="13751">
                  <c:v>0.13750999999999999</c:v>
                </c:pt>
                <c:pt idx="13752">
                  <c:v>0.13752</c:v>
                </c:pt>
                <c:pt idx="13753">
                  <c:v>0.13753000000000001</c:v>
                </c:pt>
                <c:pt idx="13754">
                  <c:v>0.13754</c:v>
                </c:pt>
                <c:pt idx="13755">
                  <c:v>0.13755000000000001</c:v>
                </c:pt>
                <c:pt idx="13756">
                  <c:v>0.13755999999999999</c:v>
                </c:pt>
                <c:pt idx="13757">
                  <c:v>0.13757</c:v>
                </c:pt>
                <c:pt idx="13758">
                  <c:v>0.13758000000000001</c:v>
                </c:pt>
                <c:pt idx="13759">
                  <c:v>0.13758999999999999</c:v>
                </c:pt>
                <c:pt idx="13760">
                  <c:v>0.1376</c:v>
                </c:pt>
                <c:pt idx="13761">
                  <c:v>0.13761000000000001</c:v>
                </c:pt>
                <c:pt idx="13762">
                  <c:v>0.13761999999999999</c:v>
                </c:pt>
                <c:pt idx="13763">
                  <c:v>0.13763</c:v>
                </c:pt>
                <c:pt idx="13764">
                  <c:v>0.13764000000000001</c:v>
                </c:pt>
                <c:pt idx="13765">
                  <c:v>0.13764999999999999</c:v>
                </c:pt>
                <c:pt idx="13766">
                  <c:v>0.13766</c:v>
                </c:pt>
                <c:pt idx="13767">
                  <c:v>0.13766999999999999</c:v>
                </c:pt>
                <c:pt idx="13768">
                  <c:v>0.13768</c:v>
                </c:pt>
                <c:pt idx="13769">
                  <c:v>0.13769000000000001</c:v>
                </c:pt>
                <c:pt idx="13770">
                  <c:v>0.13769999999999999</c:v>
                </c:pt>
                <c:pt idx="13771">
                  <c:v>0.13771</c:v>
                </c:pt>
                <c:pt idx="13772">
                  <c:v>0.13772000000000001</c:v>
                </c:pt>
                <c:pt idx="13773">
                  <c:v>0.13772999999999999</c:v>
                </c:pt>
                <c:pt idx="13774">
                  <c:v>0.13774</c:v>
                </c:pt>
                <c:pt idx="13775">
                  <c:v>0.13775000000000001</c:v>
                </c:pt>
                <c:pt idx="13776">
                  <c:v>0.13775999999999999</c:v>
                </c:pt>
                <c:pt idx="13777">
                  <c:v>0.13777</c:v>
                </c:pt>
                <c:pt idx="13778">
                  <c:v>0.13778000000000001</c:v>
                </c:pt>
                <c:pt idx="13779">
                  <c:v>0.13779</c:v>
                </c:pt>
                <c:pt idx="13780">
                  <c:v>0.13780000000000001</c:v>
                </c:pt>
                <c:pt idx="13781">
                  <c:v>0.13780999999999999</c:v>
                </c:pt>
                <c:pt idx="13782">
                  <c:v>0.13782</c:v>
                </c:pt>
                <c:pt idx="13783">
                  <c:v>0.13783000000000001</c:v>
                </c:pt>
                <c:pt idx="13784">
                  <c:v>0.13783999999999999</c:v>
                </c:pt>
                <c:pt idx="13785">
                  <c:v>0.13785</c:v>
                </c:pt>
                <c:pt idx="13786">
                  <c:v>0.13786000000000001</c:v>
                </c:pt>
                <c:pt idx="13787">
                  <c:v>0.13786999999999999</c:v>
                </c:pt>
                <c:pt idx="13788">
                  <c:v>0.13788</c:v>
                </c:pt>
                <c:pt idx="13789">
                  <c:v>0.13789000000000001</c:v>
                </c:pt>
                <c:pt idx="13790">
                  <c:v>0.13789999999999999</c:v>
                </c:pt>
                <c:pt idx="13791">
                  <c:v>0.13791</c:v>
                </c:pt>
                <c:pt idx="13792">
                  <c:v>0.13791999999999999</c:v>
                </c:pt>
                <c:pt idx="13793">
                  <c:v>0.13793</c:v>
                </c:pt>
                <c:pt idx="13794">
                  <c:v>0.13794000000000001</c:v>
                </c:pt>
                <c:pt idx="13795">
                  <c:v>0.13794999999999999</c:v>
                </c:pt>
                <c:pt idx="13796">
                  <c:v>0.13796</c:v>
                </c:pt>
                <c:pt idx="13797">
                  <c:v>0.13797000000000001</c:v>
                </c:pt>
                <c:pt idx="13798">
                  <c:v>0.13797999999999999</c:v>
                </c:pt>
                <c:pt idx="13799">
                  <c:v>0.13799</c:v>
                </c:pt>
                <c:pt idx="13800">
                  <c:v>0.13800000000000001</c:v>
                </c:pt>
                <c:pt idx="13801">
                  <c:v>0.13800999999999999</c:v>
                </c:pt>
                <c:pt idx="13802">
                  <c:v>0.13802</c:v>
                </c:pt>
                <c:pt idx="13803">
                  <c:v>0.13803000000000001</c:v>
                </c:pt>
                <c:pt idx="13804">
                  <c:v>0.13804</c:v>
                </c:pt>
                <c:pt idx="13805">
                  <c:v>0.13805000000000001</c:v>
                </c:pt>
                <c:pt idx="13806">
                  <c:v>0.13805999999999999</c:v>
                </c:pt>
                <c:pt idx="13807">
                  <c:v>0.13807</c:v>
                </c:pt>
                <c:pt idx="13808">
                  <c:v>0.13808000000000001</c:v>
                </c:pt>
                <c:pt idx="13809">
                  <c:v>0.13808999999999999</c:v>
                </c:pt>
                <c:pt idx="13810">
                  <c:v>0.1381</c:v>
                </c:pt>
                <c:pt idx="13811">
                  <c:v>0.13811000000000001</c:v>
                </c:pt>
                <c:pt idx="13812">
                  <c:v>0.13811999999999999</c:v>
                </c:pt>
                <c:pt idx="13813">
                  <c:v>0.13813</c:v>
                </c:pt>
                <c:pt idx="13814">
                  <c:v>0.13814000000000001</c:v>
                </c:pt>
                <c:pt idx="13815">
                  <c:v>0.13815</c:v>
                </c:pt>
                <c:pt idx="13816">
                  <c:v>0.13816000000000001</c:v>
                </c:pt>
                <c:pt idx="13817">
                  <c:v>0.13816999999999999</c:v>
                </c:pt>
                <c:pt idx="13818">
                  <c:v>0.13818</c:v>
                </c:pt>
                <c:pt idx="13819">
                  <c:v>0.13819000000000001</c:v>
                </c:pt>
                <c:pt idx="13820">
                  <c:v>0.13819999999999999</c:v>
                </c:pt>
                <c:pt idx="13821">
                  <c:v>0.13821</c:v>
                </c:pt>
                <c:pt idx="13822">
                  <c:v>0.13822000000000001</c:v>
                </c:pt>
                <c:pt idx="13823">
                  <c:v>0.13822999999999999</c:v>
                </c:pt>
                <c:pt idx="13824">
                  <c:v>0.13824</c:v>
                </c:pt>
                <c:pt idx="13825">
                  <c:v>0.13825000000000001</c:v>
                </c:pt>
                <c:pt idx="13826">
                  <c:v>0.13825999999999999</c:v>
                </c:pt>
                <c:pt idx="13827">
                  <c:v>0.13827</c:v>
                </c:pt>
                <c:pt idx="13828">
                  <c:v>0.13827999999999999</c:v>
                </c:pt>
                <c:pt idx="13829">
                  <c:v>0.13829</c:v>
                </c:pt>
                <c:pt idx="13830">
                  <c:v>0.13830000000000001</c:v>
                </c:pt>
                <c:pt idx="13831">
                  <c:v>0.13830999999999999</c:v>
                </c:pt>
                <c:pt idx="13832">
                  <c:v>0.13832</c:v>
                </c:pt>
                <c:pt idx="13833">
                  <c:v>0.13833000000000001</c:v>
                </c:pt>
                <c:pt idx="13834">
                  <c:v>0.13833999999999999</c:v>
                </c:pt>
                <c:pt idx="13835">
                  <c:v>0.13835</c:v>
                </c:pt>
                <c:pt idx="13836">
                  <c:v>0.13836000000000001</c:v>
                </c:pt>
                <c:pt idx="13837">
                  <c:v>0.13836999999999999</c:v>
                </c:pt>
                <c:pt idx="13838">
                  <c:v>0.13838</c:v>
                </c:pt>
                <c:pt idx="13839">
                  <c:v>0.13839000000000001</c:v>
                </c:pt>
                <c:pt idx="13840">
                  <c:v>0.1384</c:v>
                </c:pt>
                <c:pt idx="13841">
                  <c:v>0.13841000000000001</c:v>
                </c:pt>
                <c:pt idx="13842">
                  <c:v>0.13841999999999999</c:v>
                </c:pt>
                <c:pt idx="13843">
                  <c:v>0.13843</c:v>
                </c:pt>
                <c:pt idx="13844">
                  <c:v>0.13844000000000001</c:v>
                </c:pt>
                <c:pt idx="13845">
                  <c:v>0.13844999999999999</c:v>
                </c:pt>
                <c:pt idx="13846">
                  <c:v>0.13846</c:v>
                </c:pt>
                <c:pt idx="13847">
                  <c:v>0.13847000000000001</c:v>
                </c:pt>
                <c:pt idx="13848">
                  <c:v>0.13847999999999999</c:v>
                </c:pt>
                <c:pt idx="13849">
                  <c:v>0.13849</c:v>
                </c:pt>
                <c:pt idx="13850">
                  <c:v>0.13850000000000001</c:v>
                </c:pt>
                <c:pt idx="13851">
                  <c:v>0.13850999999999999</c:v>
                </c:pt>
                <c:pt idx="13852">
                  <c:v>0.13852</c:v>
                </c:pt>
                <c:pt idx="13853">
                  <c:v>0.13852999999999999</c:v>
                </c:pt>
                <c:pt idx="13854">
                  <c:v>0.13854</c:v>
                </c:pt>
                <c:pt idx="13855">
                  <c:v>0.13855000000000001</c:v>
                </c:pt>
                <c:pt idx="13856">
                  <c:v>0.13855999999999999</c:v>
                </c:pt>
                <c:pt idx="13857">
                  <c:v>0.13857</c:v>
                </c:pt>
                <c:pt idx="13858">
                  <c:v>0.13858000000000001</c:v>
                </c:pt>
                <c:pt idx="13859">
                  <c:v>0.13858999999999999</c:v>
                </c:pt>
                <c:pt idx="13860">
                  <c:v>0.1386</c:v>
                </c:pt>
                <c:pt idx="13861">
                  <c:v>0.13861000000000001</c:v>
                </c:pt>
                <c:pt idx="13862">
                  <c:v>0.13861999999999999</c:v>
                </c:pt>
                <c:pt idx="13863">
                  <c:v>0.13863</c:v>
                </c:pt>
                <c:pt idx="13864">
                  <c:v>0.13864000000000001</c:v>
                </c:pt>
                <c:pt idx="13865">
                  <c:v>0.13865</c:v>
                </c:pt>
                <c:pt idx="13866">
                  <c:v>0.13866000000000001</c:v>
                </c:pt>
                <c:pt idx="13867">
                  <c:v>0.13866999999999999</c:v>
                </c:pt>
                <c:pt idx="13868">
                  <c:v>0.13868</c:v>
                </c:pt>
                <c:pt idx="13869">
                  <c:v>0.13869000000000001</c:v>
                </c:pt>
                <c:pt idx="13870">
                  <c:v>0.13869999999999999</c:v>
                </c:pt>
                <c:pt idx="13871">
                  <c:v>0.13871</c:v>
                </c:pt>
                <c:pt idx="13872">
                  <c:v>0.13872000000000001</c:v>
                </c:pt>
                <c:pt idx="13873">
                  <c:v>0.13872999999999999</c:v>
                </c:pt>
                <c:pt idx="13874">
                  <c:v>0.13874</c:v>
                </c:pt>
                <c:pt idx="13875">
                  <c:v>0.13875000000000001</c:v>
                </c:pt>
                <c:pt idx="13876">
                  <c:v>0.13875999999999999</c:v>
                </c:pt>
                <c:pt idx="13877">
                  <c:v>0.13877</c:v>
                </c:pt>
                <c:pt idx="13878">
                  <c:v>0.13877999999999999</c:v>
                </c:pt>
                <c:pt idx="13879">
                  <c:v>0.13879</c:v>
                </c:pt>
                <c:pt idx="13880">
                  <c:v>0.13880000000000001</c:v>
                </c:pt>
                <c:pt idx="13881">
                  <c:v>0.13880999999999999</c:v>
                </c:pt>
                <c:pt idx="13882">
                  <c:v>0.13882</c:v>
                </c:pt>
                <c:pt idx="13883">
                  <c:v>0.13883000000000001</c:v>
                </c:pt>
                <c:pt idx="13884">
                  <c:v>0.13883999999999999</c:v>
                </c:pt>
                <c:pt idx="13885">
                  <c:v>0.13885</c:v>
                </c:pt>
                <c:pt idx="13886">
                  <c:v>0.13886000000000001</c:v>
                </c:pt>
                <c:pt idx="13887">
                  <c:v>0.13886999999999999</c:v>
                </c:pt>
                <c:pt idx="13888">
                  <c:v>0.13888</c:v>
                </c:pt>
                <c:pt idx="13889">
                  <c:v>0.13889000000000001</c:v>
                </c:pt>
                <c:pt idx="13890">
                  <c:v>0.1389</c:v>
                </c:pt>
                <c:pt idx="13891">
                  <c:v>0.13891000000000001</c:v>
                </c:pt>
                <c:pt idx="13892">
                  <c:v>0.13891999999999999</c:v>
                </c:pt>
                <c:pt idx="13893">
                  <c:v>0.13893</c:v>
                </c:pt>
                <c:pt idx="13894">
                  <c:v>0.13894000000000001</c:v>
                </c:pt>
                <c:pt idx="13895">
                  <c:v>0.13894999999999999</c:v>
                </c:pt>
                <c:pt idx="13896">
                  <c:v>0.13896</c:v>
                </c:pt>
                <c:pt idx="13897">
                  <c:v>0.13897000000000001</c:v>
                </c:pt>
                <c:pt idx="13898">
                  <c:v>0.13897999999999999</c:v>
                </c:pt>
                <c:pt idx="13899">
                  <c:v>0.13899</c:v>
                </c:pt>
                <c:pt idx="13900">
                  <c:v>0.13900000000000001</c:v>
                </c:pt>
                <c:pt idx="13901">
                  <c:v>0.13900999999999999</c:v>
                </c:pt>
                <c:pt idx="13902">
                  <c:v>0.13902</c:v>
                </c:pt>
                <c:pt idx="13903">
                  <c:v>0.13902999999999999</c:v>
                </c:pt>
                <c:pt idx="13904">
                  <c:v>0.13904</c:v>
                </c:pt>
                <c:pt idx="13905">
                  <c:v>0.13905000000000001</c:v>
                </c:pt>
                <c:pt idx="13906">
                  <c:v>0.13905999999999999</c:v>
                </c:pt>
                <c:pt idx="13907">
                  <c:v>0.13907</c:v>
                </c:pt>
                <c:pt idx="13908">
                  <c:v>0.13908000000000001</c:v>
                </c:pt>
                <c:pt idx="13909">
                  <c:v>0.13908999999999999</c:v>
                </c:pt>
                <c:pt idx="13910">
                  <c:v>0.1391</c:v>
                </c:pt>
                <c:pt idx="13911">
                  <c:v>0.13911000000000001</c:v>
                </c:pt>
                <c:pt idx="13912">
                  <c:v>0.13911999999999999</c:v>
                </c:pt>
                <c:pt idx="13913">
                  <c:v>0.13913</c:v>
                </c:pt>
                <c:pt idx="13914">
                  <c:v>0.13914000000000001</c:v>
                </c:pt>
                <c:pt idx="13915">
                  <c:v>0.13915</c:v>
                </c:pt>
                <c:pt idx="13916">
                  <c:v>0.13916000000000001</c:v>
                </c:pt>
                <c:pt idx="13917">
                  <c:v>0.13916999999999999</c:v>
                </c:pt>
                <c:pt idx="13918">
                  <c:v>0.13918</c:v>
                </c:pt>
                <c:pt idx="13919">
                  <c:v>0.13919000000000001</c:v>
                </c:pt>
                <c:pt idx="13920">
                  <c:v>0.13919999999999999</c:v>
                </c:pt>
                <c:pt idx="13921">
                  <c:v>0.13921</c:v>
                </c:pt>
                <c:pt idx="13922">
                  <c:v>0.13922000000000001</c:v>
                </c:pt>
                <c:pt idx="13923">
                  <c:v>0.13922999999999999</c:v>
                </c:pt>
                <c:pt idx="13924">
                  <c:v>0.13924</c:v>
                </c:pt>
                <c:pt idx="13925">
                  <c:v>0.13925000000000001</c:v>
                </c:pt>
                <c:pt idx="13926">
                  <c:v>0.13925999999999999</c:v>
                </c:pt>
                <c:pt idx="13927">
                  <c:v>0.13927</c:v>
                </c:pt>
                <c:pt idx="13928">
                  <c:v>0.13927999999999999</c:v>
                </c:pt>
                <c:pt idx="13929">
                  <c:v>0.13929</c:v>
                </c:pt>
                <c:pt idx="13930">
                  <c:v>0.13930000000000001</c:v>
                </c:pt>
                <c:pt idx="13931">
                  <c:v>0.13930999999999999</c:v>
                </c:pt>
                <c:pt idx="13932">
                  <c:v>0.13932</c:v>
                </c:pt>
                <c:pt idx="13933">
                  <c:v>0.13933000000000001</c:v>
                </c:pt>
                <c:pt idx="13934">
                  <c:v>0.13933999999999999</c:v>
                </c:pt>
                <c:pt idx="13935">
                  <c:v>0.13935</c:v>
                </c:pt>
                <c:pt idx="13936">
                  <c:v>0.13936000000000001</c:v>
                </c:pt>
                <c:pt idx="13937">
                  <c:v>0.13936999999999999</c:v>
                </c:pt>
                <c:pt idx="13938">
                  <c:v>0.13938</c:v>
                </c:pt>
                <c:pt idx="13939">
                  <c:v>0.13938999999999999</c:v>
                </c:pt>
                <c:pt idx="13940">
                  <c:v>0.1394</c:v>
                </c:pt>
                <c:pt idx="13941">
                  <c:v>0.13941000000000001</c:v>
                </c:pt>
                <c:pt idx="13942">
                  <c:v>0.13941999999999999</c:v>
                </c:pt>
                <c:pt idx="13943">
                  <c:v>0.13943</c:v>
                </c:pt>
                <c:pt idx="13944">
                  <c:v>0.13944000000000001</c:v>
                </c:pt>
                <c:pt idx="13945">
                  <c:v>0.13944999999999999</c:v>
                </c:pt>
                <c:pt idx="13946">
                  <c:v>0.13946</c:v>
                </c:pt>
                <c:pt idx="13947">
                  <c:v>0.13947000000000001</c:v>
                </c:pt>
                <c:pt idx="13948">
                  <c:v>0.13947999999999999</c:v>
                </c:pt>
                <c:pt idx="13949">
                  <c:v>0.13949</c:v>
                </c:pt>
                <c:pt idx="13950">
                  <c:v>0.13950000000000001</c:v>
                </c:pt>
                <c:pt idx="13951">
                  <c:v>0.13951</c:v>
                </c:pt>
                <c:pt idx="13952">
                  <c:v>0.13952000000000001</c:v>
                </c:pt>
                <c:pt idx="13953">
                  <c:v>0.13952999999999999</c:v>
                </c:pt>
                <c:pt idx="13954">
                  <c:v>0.13954</c:v>
                </c:pt>
                <c:pt idx="13955">
                  <c:v>0.13955000000000001</c:v>
                </c:pt>
                <c:pt idx="13956">
                  <c:v>0.13955999999999999</c:v>
                </c:pt>
                <c:pt idx="13957">
                  <c:v>0.13957</c:v>
                </c:pt>
                <c:pt idx="13958">
                  <c:v>0.13958000000000001</c:v>
                </c:pt>
                <c:pt idx="13959">
                  <c:v>0.13958999999999999</c:v>
                </c:pt>
                <c:pt idx="13960">
                  <c:v>0.1396</c:v>
                </c:pt>
                <c:pt idx="13961">
                  <c:v>0.13961000000000001</c:v>
                </c:pt>
                <c:pt idx="13962">
                  <c:v>0.13961999999999999</c:v>
                </c:pt>
                <c:pt idx="13963">
                  <c:v>0.13963</c:v>
                </c:pt>
                <c:pt idx="13964">
                  <c:v>0.13963999999999999</c:v>
                </c:pt>
                <c:pt idx="13965">
                  <c:v>0.13965</c:v>
                </c:pt>
                <c:pt idx="13966">
                  <c:v>0.13966000000000001</c:v>
                </c:pt>
                <c:pt idx="13967">
                  <c:v>0.13966999999999999</c:v>
                </c:pt>
                <c:pt idx="13968">
                  <c:v>0.13968</c:v>
                </c:pt>
                <c:pt idx="13969">
                  <c:v>0.13969000000000001</c:v>
                </c:pt>
                <c:pt idx="13970">
                  <c:v>0.13969999999999999</c:v>
                </c:pt>
                <c:pt idx="13971">
                  <c:v>0.13971</c:v>
                </c:pt>
                <c:pt idx="13972">
                  <c:v>0.13972000000000001</c:v>
                </c:pt>
                <c:pt idx="13973">
                  <c:v>0.13972999999999999</c:v>
                </c:pt>
                <c:pt idx="13974">
                  <c:v>0.13974</c:v>
                </c:pt>
                <c:pt idx="13975">
                  <c:v>0.13975000000000001</c:v>
                </c:pt>
                <c:pt idx="13976">
                  <c:v>0.13976</c:v>
                </c:pt>
                <c:pt idx="13977">
                  <c:v>0.13977000000000001</c:v>
                </c:pt>
                <c:pt idx="13978">
                  <c:v>0.13977999999999999</c:v>
                </c:pt>
                <c:pt idx="13979">
                  <c:v>0.13979</c:v>
                </c:pt>
                <c:pt idx="13980">
                  <c:v>0.13980000000000001</c:v>
                </c:pt>
                <c:pt idx="13981">
                  <c:v>0.13980999999999999</c:v>
                </c:pt>
                <c:pt idx="13982">
                  <c:v>0.13982</c:v>
                </c:pt>
                <c:pt idx="13983">
                  <c:v>0.13983000000000001</c:v>
                </c:pt>
                <c:pt idx="13984">
                  <c:v>0.13983999999999999</c:v>
                </c:pt>
                <c:pt idx="13985">
                  <c:v>0.13985</c:v>
                </c:pt>
                <c:pt idx="13986">
                  <c:v>0.13986000000000001</c:v>
                </c:pt>
                <c:pt idx="13987">
                  <c:v>0.13986999999999999</c:v>
                </c:pt>
                <c:pt idx="13988">
                  <c:v>0.13988</c:v>
                </c:pt>
                <c:pt idx="13989">
                  <c:v>0.13988999999999999</c:v>
                </c:pt>
                <c:pt idx="13990">
                  <c:v>0.1399</c:v>
                </c:pt>
                <c:pt idx="13991">
                  <c:v>0.13991000000000001</c:v>
                </c:pt>
                <c:pt idx="13992">
                  <c:v>0.13991999999999999</c:v>
                </c:pt>
                <c:pt idx="13993">
                  <c:v>0.13993</c:v>
                </c:pt>
                <c:pt idx="13994">
                  <c:v>0.13994000000000001</c:v>
                </c:pt>
                <c:pt idx="13995">
                  <c:v>0.13994999999999999</c:v>
                </c:pt>
                <c:pt idx="13996">
                  <c:v>0.13996</c:v>
                </c:pt>
                <c:pt idx="13997">
                  <c:v>0.13997000000000001</c:v>
                </c:pt>
                <c:pt idx="13998">
                  <c:v>0.13997999999999999</c:v>
                </c:pt>
                <c:pt idx="13999">
                  <c:v>0.13999</c:v>
                </c:pt>
                <c:pt idx="14000">
                  <c:v>0.14000000000000001</c:v>
                </c:pt>
                <c:pt idx="14001">
                  <c:v>0.14001</c:v>
                </c:pt>
                <c:pt idx="14002">
                  <c:v>0.14002000000000001</c:v>
                </c:pt>
                <c:pt idx="14003">
                  <c:v>0.14002999999999999</c:v>
                </c:pt>
                <c:pt idx="14004">
                  <c:v>0.14004</c:v>
                </c:pt>
                <c:pt idx="14005">
                  <c:v>0.14005000000000001</c:v>
                </c:pt>
                <c:pt idx="14006">
                  <c:v>0.14005999999999999</c:v>
                </c:pt>
                <c:pt idx="14007">
                  <c:v>0.14007</c:v>
                </c:pt>
                <c:pt idx="14008">
                  <c:v>0.14008000000000001</c:v>
                </c:pt>
                <c:pt idx="14009">
                  <c:v>0.14008999999999999</c:v>
                </c:pt>
                <c:pt idx="14010">
                  <c:v>0.1401</c:v>
                </c:pt>
                <c:pt idx="14011">
                  <c:v>0.14011000000000001</c:v>
                </c:pt>
                <c:pt idx="14012">
                  <c:v>0.14011999999999999</c:v>
                </c:pt>
                <c:pt idx="14013">
                  <c:v>0.14013</c:v>
                </c:pt>
                <c:pt idx="14014">
                  <c:v>0.14013999999999999</c:v>
                </c:pt>
                <c:pt idx="14015">
                  <c:v>0.14015</c:v>
                </c:pt>
                <c:pt idx="14016">
                  <c:v>0.14016000000000001</c:v>
                </c:pt>
                <c:pt idx="14017">
                  <c:v>0.14016999999999999</c:v>
                </c:pt>
                <c:pt idx="14018">
                  <c:v>0.14018</c:v>
                </c:pt>
                <c:pt idx="14019">
                  <c:v>0.14019000000000001</c:v>
                </c:pt>
                <c:pt idx="14020">
                  <c:v>0.14019999999999999</c:v>
                </c:pt>
                <c:pt idx="14021">
                  <c:v>0.14021</c:v>
                </c:pt>
                <c:pt idx="14022">
                  <c:v>0.14022000000000001</c:v>
                </c:pt>
                <c:pt idx="14023">
                  <c:v>0.14022999999999999</c:v>
                </c:pt>
                <c:pt idx="14024">
                  <c:v>0.14024</c:v>
                </c:pt>
                <c:pt idx="14025">
                  <c:v>0.14025000000000001</c:v>
                </c:pt>
                <c:pt idx="14026">
                  <c:v>0.14026</c:v>
                </c:pt>
                <c:pt idx="14027">
                  <c:v>0.14027000000000001</c:v>
                </c:pt>
                <c:pt idx="14028">
                  <c:v>0.14027999999999999</c:v>
                </c:pt>
                <c:pt idx="14029">
                  <c:v>0.14029</c:v>
                </c:pt>
                <c:pt idx="14030">
                  <c:v>0.14030000000000001</c:v>
                </c:pt>
                <c:pt idx="14031">
                  <c:v>0.14030999999999999</c:v>
                </c:pt>
                <c:pt idx="14032">
                  <c:v>0.14032</c:v>
                </c:pt>
                <c:pt idx="14033">
                  <c:v>0.14033000000000001</c:v>
                </c:pt>
                <c:pt idx="14034">
                  <c:v>0.14033999999999999</c:v>
                </c:pt>
                <c:pt idx="14035">
                  <c:v>0.14035</c:v>
                </c:pt>
                <c:pt idx="14036">
                  <c:v>0.14036000000000001</c:v>
                </c:pt>
                <c:pt idx="14037">
                  <c:v>0.14036999999999999</c:v>
                </c:pt>
                <c:pt idx="14038">
                  <c:v>0.14038</c:v>
                </c:pt>
                <c:pt idx="14039">
                  <c:v>0.14038999999999999</c:v>
                </c:pt>
                <c:pt idx="14040">
                  <c:v>0.1404</c:v>
                </c:pt>
                <c:pt idx="14041">
                  <c:v>0.14041000000000001</c:v>
                </c:pt>
                <c:pt idx="14042">
                  <c:v>0.14041999999999999</c:v>
                </c:pt>
                <c:pt idx="14043">
                  <c:v>0.14043</c:v>
                </c:pt>
                <c:pt idx="14044">
                  <c:v>0.14044000000000001</c:v>
                </c:pt>
                <c:pt idx="14045">
                  <c:v>0.14044999999999999</c:v>
                </c:pt>
                <c:pt idx="14046">
                  <c:v>0.14046</c:v>
                </c:pt>
                <c:pt idx="14047">
                  <c:v>0.14047000000000001</c:v>
                </c:pt>
                <c:pt idx="14048">
                  <c:v>0.14047999999999999</c:v>
                </c:pt>
                <c:pt idx="14049">
                  <c:v>0.14049</c:v>
                </c:pt>
                <c:pt idx="14050">
                  <c:v>0.14050000000000001</c:v>
                </c:pt>
                <c:pt idx="14051">
                  <c:v>0.14051</c:v>
                </c:pt>
                <c:pt idx="14052">
                  <c:v>0.14052000000000001</c:v>
                </c:pt>
                <c:pt idx="14053">
                  <c:v>0.14052999999999999</c:v>
                </c:pt>
                <c:pt idx="14054">
                  <c:v>0.14054</c:v>
                </c:pt>
                <c:pt idx="14055">
                  <c:v>0.14055000000000001</c:v>
                </c:pt>
                <c:pt idx="14056">
                  <c:v>0.14055999999999999</c:v>
                </c:pt>
                <c:pt idx="14057">
                  <c:v>0.14057</c:v>
                </c:pt>
                <c:pt idx="14058">
                  <c:v>0.14058000000000001</c:v>
                </c:pt>
                <c:pt idx="14059">
                  <c:v>0.14058999999999999</c:v>
                </c:pt>
                <c:pt idx="14060">
                  <c:v>0.1406</c:v>
                </c:pt>
                <c:pt idx="14061">
                  <c:v>0.14061000000000001</c:v>
                </c:pt>
                <c:pt idx="14062">
                  <c:v>0.14061999999999999</c:v>
                </c:pt>
                <c:pt idx="14063">
                  <c:v>0.14063000000000001</c:v>
                </c:pt>
                <c:pt idx="14064">
                  <c:v>0.14063999999999999</c:v>
                </c:pt>
                <c:pt idx="14065">
                  <c:v>0.14065</c:v>
                </c:pt>
                <c:pt idx="14066">
                  <c:v>0.14066000000000001</c:v>
                </c:pt>
                <c:pt idx="14067">
                  <c:v>0.14066999999999999</c:v>
                </c:pt>
                <c:pt idx="14068">
                  <c:v>0.14068</c:v>
                </c:pt>
                <c:pt idx="14069">
                  <c:v>0.14069000000000001</c:v>
                </c:pt>
                <c:pt idx="14070">
                  <c:v>0.14069999999999999</c:v>
                </c:pt>
                <c:pt idx="14071">
                  <c:v>0.14071</c:v>
                </c:pt>
                <c:pt idx="14072">
                  <c:v>0.14072000000000001</c:v>
                </c:pt>
                <c:pt idx="14073">
                  <c:v>0.14072999999999999</c:v>
                </c:pt>
                <c:pt idx="14074">
                  <c:v>0.14074</c:v>
                </c:pt>
                <c:pt idx="14075">
                  <c:v>0.14074999999999999</c:v>
                </c:pt>
                <c:pt idx="14076">
                  <c:v>0.14076</c:v>
                </c:pt>
                <c:pt idx="14077">
                  <c:v>0.14077000000000001</c:v>
                </c:pt>
                <c:pt idx="14078">
                  <c:v>0.14077999999999999</c:v>
                </c:pt>
                <c:pt idx="14079">
                  <c:v>0.14079</c:v>
                </c:pt>
                <c:pt idx="14080">
                  <c:v>0.14080000000000001</c:v>
                </c:pt>
                <c:pt idx="14081">
                  <c:v>0.14080999999999999</c:v>
                </c:pt>
                <c:pt idx="14082">
                  <c:v>0.14082</c:v>
                </c:pt>
                <c:pt idx="14083">
                  <c:v>0.14083000000000001</c:v>
                </c:pt>
                <c:pt idx="14084">
                  <c:v>0.14083999999999999</c:v>
                </c:pt>
                <c:pt idx="14085">
                  <c:v>0.14085</c:v>
                </c:pt>
                <c:pt idx="14086">
                  <c:v>0.14086000000000001</c:v>
                </c:pt>
                <c:pt idx="14087">
                  <c:v>0.14087</c:v>
                </c:pt>
                <c:pt idx="14088">
                  <c:v>0.14088000000000001</c:v>
                </c:pt>
                <c:pt idx="14089">
                  <c:v>0.14088999999999999</c:v>
                </c:pt>
                <c:pt idx="14090">
                  <c:v>0.1409</c:v>
                </c:pt>
                <c:pt idx="14091">
                  <c:v>0.14091000000000001</c:v>
                </c:pt>
                <c:pt idx="14092">
                  <c:v>0.14091999999999999</c:v>
                </c:pt>
                <c:pt idx="14093">
                  <c:v>0.14093</c:v>
                </c:pt>
                <c:pt idx="14094">
                  <c:v>0.14094000000000001</c:v>
                </c:pt>
                <c:pt idx="14095">
                  <c:v>0.14094999999999999</c:v>
                </c:pt>
                <c:pt idx="14096">
                  <c:v>0.14096</c:v>
                </c:pt>
                <c:pt idx="14097">
                  <c:v>0.14097000000000001</c:v>
                </c:pt>
                <c:pt idx="14098">
                  <c:v>0.14097999999999999</c:v>
                </c:pt>
                <c:pt idx="14099">
                  <c:v>0.14099</c:v>
                </c:pt>
                <c:pt idx="14100">
                  <c:v>0.14099999999999999</c:v>
                </c:pt>
                <c:pt idx="14101">
                  <c:v>0.14101</c:v>
                </c:pt>
                <c:pt idx="14102">
                  <c:v>0.14102000000000001</c:v>
                </c:pt>
                <c:pt idx="14103">
                  <c:v>0.14102999999999999</c:v>
                </c:pt>
                <c:pt idx="14104">
                  <c:v>0.14104</c:v>
                </c:pt>
                <c:pt idx="14105">
                  <c:v>0.14105000000000001</c:v>
                </c:pt>
                <c:pt idx="14106">
                  <c:v>0.14105999999999999</c:v>
                </c:pt>
                <c:pt idx="14107">
                  <c:v>0.14107</c:v>
                </c:pt>
                <c:pt idx="14108">
                  <c:v>0.14108000000000001</c:v>
                </c:pt>
                <c:pt idx="14109">
                  <c:v>0.14108999999999999</c:v>
                </c:pt>
                <c:pt idx="14110">
                  <c:v>0.1411</c:v>
                </c:pt>
                <c:pt idx="14111">
                  <c:v>0.14111000000000001</c:v>
                </c:pt>
                <c:pt idx="14112">
                  <c:v>0.14112</c:v>
                </c:pt>
                <c:pt idx="14113">
                  <c:v>0.14113000000000001</c:v>
                </c:pt>
                <c:pt idx="14114">
                  <c:v>0.14113999999999999</c:v>
                </c:pt>
                <c:pt idx="14115">
                  <c:v>0.14115</c:v>
                </c:pt>
                <c:pt idx="14116">
                  <c:v>0.14116000000000001</c:v>
                </c:pt>
                <c:pt idx="14117">
                  <c:v>0.14116999999999999</c:v>
                </c:pt>
                <c:pt idx="14118">
                  <c:v>0.14118</c:v>
                </c:pt>
                <c:pt idx="14119">
                  <c:v>0.14119000000000001</c:v>
                </c:pt>
                <c:pt idx="14120">
                  <c:v>0.14119999999999999</c:v>
                </c:pt>
                <c:pt idx="14121">
                  <c:v>0.14121</c:v>
                </c:pt>
                <c:pt idx="14122">
                  <c:v>0.14122000000000001</c:v>
                </c:pt>
                <c:pt idx="14123">
                  <c:v>0.14122999999999999</c:v>
                </c:pt>
                <c:pt idx="14124">
                  <c:v>0.14124</c:v>
                </c:pt>
                <c:pt idx="14125">
                  <c:v>0.14124999999999999</c:v>
                </c:pt>
                <c:pt idx="14126">
                  <c:v>0.14126</c:v>
                </c:pt>
                <c:pt idx="14127">
                  <c:v>0.14127000000000001</c:v>
                </c:pt>
                <c:pt idx="14128">
                  <c:v>0.14127999999999999</c:v>
                </c:pt>
                <c:pt idx="14129">
                  <c:v>0.14129</c:v>
                </c:pt>
                <c:pt idx="14130">
                  <c:v>0.14130000000000001</c:v>
                </c:pt>
                <c:pt idx="14131">
                  <c:v>0.14130999999999999</c:v>
                </c:pt>
                <c:pt idx="14132">
                  <c:v>0.14132</c:v>
                </c:pt>
                <c:pt idx="14133">
                  <c:v>0.14133000000000001</c:v>
                </c:pt>
                <c:pt idx="14134">
                  <c:v>0.14133999999999999</c:v>
                </c:pt>
                <c:pt idx="14135">
                  <c:v>0.14135</c:v>
                </c:pt>
                <c:pt idx="14136">
                  <c:v>0.14136000000000001</c:v>
                </c:pt>
                <c:pt idx="14137">
                  <c:v>0.14137</c:v>
                </c:pt>
                <c:pt idx="14138">
                  <c:v>0.14138000000000001</c:v>
                </c:pt>
                <c:pt idx="14139">
                  <c:v>0.14138999999999999</c:v>
                </c:pt>
                <c:pt idx="14140">
                  <c:v>0.1414</c:v>
                </c:pt>
                <c:pt idx="14141">
                  <c:v>0.14141000000000001</c:v>
                </c:pt>
                <c:pt idx="14142">
                  <c:v>0.14141999999999999</c:v>
                </c:pt>
                <c:pt idx="14143">
                  <c:v>0.14143</c:v>
                </c:pt>
                <c:pt idx="14144">
                  <c:v>0.14144000000000001</c:v>
                </c:pt>
                <c:pt idx="14145">
                  <c:v>0.14144999999999999</c:v>
                </c:pt>
                <c:pt idx="14146">
                  <c:v>0.14146</c:v>
                </c:pt>
                <c:pt idx="14147">
                  <c:v>0.14147000000000001</c:v>
                </c:pt>
                <c:pt idx="14148">
                  <c:v>0.14147999999999999</c:v>
                </c:pt>
                <c:pt idx="14149">
                  <c:v>0.14149</c:v>
                </c:pt>
                <c:pt idx="14150">
                  <c:v>0.14149999999999999</c:v>
                </c:pt>
                <c:pt idx="14151">
                  <c:v>0.14151</c:v>
                </c:pt>
                <c:pt idx="14152">
                  <c:v>0.14152000000000001</c:v>
                </c:pt>
                <c:pt idx="14153">
                  <c:v>0.14152999999999999</c:v>
                </c:pt>
                <c:pt idx="14154">
                  <c:v>0.14154</c:v>
                </c:pt>
                <c:pt idx="14155">
                  <c:v>0.14155000000000001</c:v>
                </c:pt>
                <c:pt idx="14156">
                  <c:v>0.14155999999999999</c:v>
                </c:pt>
                <c:pt idx="14157">
                  <c:v>0.14157</c:v>
                </c:pt>
                <c:pt idx="14158">
                  <c:v>0.14158000000000001</c:v>
                </c:pt>
                <c:pt idx="14159">
                  <c:v>0.14158999999999999</c:v>
                </c:pt>
                <c:pt idx="14160">
                  <c:v>0.1416</c:v>
                </c:pt>
                <c:pt idx="14161">
                  <c:v>0.14161000000000001</c:v>
                </c:pt>
                <c:pt idx="14162">
                  <c:v>0.14162</c:v>
                </c:pt>
                <c:pt idx="14163">
                  <c:v>0.14163000000000001</c:v>
                </c:pt>
                <c:pt idx="14164">
                  <c:v>0.14163999999999999</c:v>
                </c:pt>
                <c:pt idx="14165">
                  <c:v>0.14165</c:v>
                </c:pt>
                <c:pt idx="14166">
                  <c:v>0.14166000000000001</c:v>
                </c:pt>
                <c:pt idx="14167">
                  <c:v>0.14166999999999999</c:v>
                </c:pt>
                <c:pt idx="14168">
                  <c:v>0.14168</c:v>
                </c:pt>
                <c:pt idx="14169">
                  <c:v>0.14169000000000001</c:v>
                </c:pt>
                <c:pt idx="14170">
                  <c:v>0.14169999999999999</c:v>
                </c:pt>
                <c:pt idx="14171">
                  <c:v>0.14171</c:v>
                </c:pt>
                <c:pt idx="14172">
                  <c:v>0.14172000000000001</c:v>
                </c:pt>
                <c:pt idx="14173">
                  <c:v>0.14172999999999999</c:v>
                </c:pt>
                <c:pt idx="14174">
                  <c:v>0.14174</c:v>
                </c:pt>
                <c:pt idx="14175">
                  <c:v>0.14174999999999999</c:v>
                </c:pt>
                <c:pt idx="14176">
                  <c:v>0.14176</c:v>
                </c:pt>
                <c:pt idx="14177">
                  <c:v>0.14177000000000001</c:v>
                </c:pt>
                <c:pt idx="14178">
                  <c:v>0.14177999999999999</c:v>
                </c:pt>
                <c:pt idx="14179">
                  <c:v>0.14179</c:v>
                </c:pt>
                <c:pt idx="14180">
                  <c:v>0.14180000000000001</c:v>
                </c:pt>
                <c:pt idx="14181">
                  <c:v>0.14180999999999999</c:v>
                </c:pt>
                <c:pt idx="14182">
                  <c:v>0.14182</c:v>
                </c:pt>
                <c:pt idx="14183">
                  <c:v>0.14183000000000001</c:v>
                </c:pt>
                <c:pt idx="14184">
                  <c:v>0.14183999999999999</c:v>
                </c:pt>
                <c:pt idx="14185">
                  <c:v>0.14185</c:v>
                </c:pt>
                <c:pt idx="14186">
                  <c:v>0.14186000000000001</c:v>
                </c:pt>
                <c:pt idx="14187">
                  <c:v>0.14187</c:v>
                </c:pt>
                <c:pt idx="14188">
                  <c:v>0.14188000000000001</c:v>
                </c:pt>
                <c:pt idx="14189">
                  <c:v>0.14188999999999999</c:v>
                </c:pt>
                <c:pt idx="14190">
                  <c:v>0.1419</c:v>
                </c:pt>
                <c:pt idx="14191">
                  <c:v>0.14191000000000001</c:v>
                </c:pt>
                <c:pt idx="14192">
                  <c:v>0.14191999999999999</c:v>
                </c:pt>
                <c:pt idx="14193">
                  <c:v>0.14193</c:v>
                </c:pt>
                <c:pt idx="14194">
                  <c:v>0.14194000000000001</c:v>
                </c:pt>
                <c:pt idx="14195">
                  <c:v>0.14194999999999999</c:v>
                </c:pt>
                <c:pt idx="14196">
                  <c:v>0.14196</c:v>
                </c:pt>
                <c:pt idx="14197">
                  <c:v>0.14197000000000001</c:v>
                </c:pt>
                <c:pt idx="14198">
                  <c:v>0.14198</c:v>
                </c:pt>
                <c:pt idx="14199">
                  <c:v>0.14199000000000001</c:v>
                </c:pt>
                <c:pt idx="14200">
                  <c:v>0.14199999999999999</c:v>
                </c:pt>
                <c:pt idx="14201">
                  <c:v>0.14201</c:v>
                </c:pt>
                <c:pt idx="14202">
                  <c:v>0.14202000000000001</c:v>
                </c:pt>
                <c:pt idx="14203">
                  <c:v>0.14202999999999999</c:v>
                </c:pt>
                <c:pt idx="14204">
                  <c:v>0.14204</c:v>
                </c:pt>
                <c:pt idx="14205">
                  <c:v>0.14205000000000001</c:v>
                </c:pt>
                <c:pt idx="14206">
                  <c:v>0.14205999999999999</c:v>
                </c:pt>
                <c:pt idx="14207">
                  <c:v>0.14207</c:v>
                </c:pt>
                <c:pt idx="14208">
                  <c:v>0.14208000000000001</c:v>
                </c:pt>
                <c:pt idx="14209">
                  <c:v>0.14208999999999999</c:v>
                </c:pt>
                <c:pt idx="14210">
                  <c:v>0.1421</c:v>
                </c:pt>
                <c:pt idx="14211">
                  <c:v>0.14210999999999999</c:v>
                </c:pt>
                <c:pt idx="14212">
                  <c:v>0.14212</c:v>
                </c:pt>
                <c:pt idx="14213">
                  <c:v>0.14213000000000001</c:v>
                </c:pt>
                <c:pt idx="14214">
                  <c:v>0.14213999999999999</c:v>
                </c:pt>
                <c:pt idx="14215">
                  <c:v>0.14215</c:v>
                </c:pt>
                <c:pt idx="14216">
                  <c:v>0.14216000000000001</c:v>
                </c:pt>
                <c:pt idx="14217">
                  <c:v>0.14216999999999999</c:v>
                </c:pt>
                <c:pt idx="14218">
                  <c:v>0.14218</c:v>
                </c:pt>
                <c:pt idx="14219">
                  <c:v>0.14219000000000001</c:v>
                </c:pt>
                <c:pt idx="14220">
                  <c:v>0.14219999999999999</c:v>
                </c:pt>
                <c:pt idx="14221">
                  <c:v>0.14221</c:v>
                </c:pt>
                <c:pt idx="14222">
                  <c:v>0.14222000000000001</c:v>
                </c:pt>
                <c:pt idx="14223">
                  <c:v>0.14223</c:v>
                </c:pt>
                <c:pt idx="14224">
                  <c:v>0.14224000000000001</c:v>
                </c:pt>
                <c:pt idx="14225">
                  <c:v>0.14224999999999999</c:v>
                </c:pt>
                <c:pt idx="14226">
                  <c:v>0.14226</c:v>
                </c:pt>
                <c:pt idx="14227">
                  <c:v>0.14227000000000001</c:v>
                </c:pt>
                <c:pt idx="14228">
                  <c:v>0.14227999999999999</c:v>
                </c:pt>
                <c:pt idx="14229">
                  <c:v>0.14229</c:v>
                </c:pt>
                <c:pt idx="14230">
                  <c:v>0.14230000000000001</c:v>
                </c:pt>
                <c:pt idx="14231">
                  <c:v>0.14230999999999999</c:v>
                </c:pt>
                <c:pt idx="14232">
                  <c:v>0.14232</c:v>
                </c:pt>
                <c:pt idx="14233">
                  <c:v>0.14233000000000001</c:v>
                </c:pt>
                <c:pt idx="14234">
                  <c:v>0.14233999999999999</c:v>
                </c:pt>
                <c:pt idx="14235">
                  <c:v>0.14235</c:v>
                </c:pt>
                <c:pt idx="14236">
                  <c:v>0.14235999999999999</c:v>
                </c:pt>
                <c:pt idx="14237">
                  <c:v>0.14237</c:v>
                </c:pt>
                <c:pt idx="14238">
                  <c:v>0.14238000000000001</c:v>
                </c:pt>
                <c:pt idx="14239">
                  <c:v>0.14238999999999999</c:v>
                </c:pt>
                <c:pt idx="14240">
                  <c:v>0.1424</c:v>
                </c:pt>
                <c:pt idx="14241">
                  <c:v>0.14241000000000001</c:v>
                </c:pt>
                <c:pt idx="14242">
                  <c:v>0.14241999999999999</c:v>
                </c:pt>
                <c:pt idx="14243">
                  <c:v>0.14243</c:v>
                </c:pt>
                <c:pt idx="14244">
                  <c:v>0.14244000000000001</c:v>
                </c:pt>
                <c:pt idx="14245">
                  <c:v>0.14244999999999999</c:v>
                </c:pt>
                <c:pt idx="14246">
                  <c:v>0.14246</c:v>
                </c:pt>
                <c:pt idx="14247">
                  <c:v>0.14247000000000001</c:v>
                </c:pt>
                <c:pt idx="14248">
                  <c:v>0.14248</c:v>
                </c:pt>
                <c:pt idx="14249">
                  <c:v>0.14249000000000001</c:v>
                </c:pt>
                <c:pt idx="14250">
                  <c:v>0.14249999999999999</c:v>
                </c:pt>
                <c:pt idx="14251">
                  <c:v>0.14251</c:v>
                </c:pt>
                <c:pt idx="14252">
                  <c:v>0.14252000000000001</c:v>
                </c:pt>
                <c:pt idx="14253">
                  <c:v>0.14252999999999999</c:v>
                </c:pt>
                <c:pt idx="14254">
                  <c:v>0.14254</c:v>
                </c:pt>
                <c:pt idx="14255">
                  <c:v>0.14255000000000001</c:v>
                </c:pt>
                <c:pt idx="14256">
                  <c:v>0.14255999999999999</c:v>
                </c:pt>
                <c:pt idx="14257">
                  <c:v>0.14257</c:v>
                </c:pt>
                <c:pt idx="14258">
                  <c:v>0.14258000000000001</c:v>
                </c:pt>
                <c:pt idx="14259">
                  <c:v>0.14258999999999999</c:v>
                </c:pt>
                <c:pt idx="14260">
                  <c:v>0.1426</c:v>
                </c:pt>
                <c:pt idx="14261">
                  <c:v>0.14260999999999999</c:v>
                </c:pt>
                <c:pt idx="14262">
                  <c:v>0.14262</c:v>
                </c:pt>
                <c:pt idx="14263">
                  <c:v>0.14263000000000001</c:v>
                </c:pt>
                <c:pt idx="14264">
                  <c:v>0.14263999999999999</c:v>
                </c:pt>
                <c:pt idx="14265">
                  <c:v>0.14265</c:v>
                </c:pt>
                <c:pt idx="14266">
                  <c:v>0.14266000000000001</c:v>
                </c:pt>
                <c:pt idx="14267">
                  <c:v>0.14266999999999999</c:v>
                </c:pt>
                <c:pt idx="14268">
                  <c:v>0.14268</c:v>
                </c:pt>
                <c:pt idx="14269">
                  <c:v>0.14269000000000001</c:v>
                </c:pt>
                <c:pt idx="14270">
                  <c:v>0.14269999999999999</c:v>
                </c:pt>
                <c:pt idx="14271">
                  <c:v>0.14271</c:v>
                </c:pt>
                <c:pt idx="14272">
                  <c:v>0.14272000000000001</c:v>
                </c:pt>
                <c:pt idx="14273">
                  <c:v>0.14273</c:v>
                </c:pt>
                <c:pt idx="14274">
                  <c:v>0.14274000000000001</c:v>
                </c:pt>
                <c:pt idx="14275">
                  <c:v>0.14274999999999999</c:v>
                </c:pt>
                <c:pt idx="14276">
                  <c:v>0.14276</c:v>
                </c:pt>
                <c:pt idx="14277">
                  <c:v>0.14277000000000001</c:v>
                </c:pt>
                <c:pt idx="14278">
                  <c:v>0.14277999999999999</c:v>
                </c:pt>
                <c:pt idx="14279">
                  <c:v>0.14279</c:v>
                </c:pt>
                <c:pt idx="14280">
                  <c:v>0.14280000000000001</c:v>
                </c:pt>
                <c:pt idx="14281">
                  <c:v>0.14280999999999999</c:v>
                </c:pt>
                <c:pt idx="14282">
                  <c:v>0.14282</c:v>
                </c:pt>
                <c:pt idx="14283">
                  <c:v>0.14283000000000001</c:v>
                </c:pt>
                <c:pt idx="14284">
                  <c:v>0.14283999999999999</c:v>
                </c:pt>
                <c:pt idx="14285">
                  <c:v>0.14285</c:v>
                </c:pt>
                <c:pt idx="14286">
                  <c:v>0.14285999999999999</c:v>
                </c:pt>
                <c:pt idx="14287">
                  <c:v>0.14287</c:v>
                </c:pt>
                <c:pt idx="14288">
                  <c:v>0.14288000000000001</c:v>
                </c:pt>
                <c:pt idx="14289">
                  <c:v>0.14288999999999999</c:v>
                </c:pt>
                <c:pt idx="14290">
                  <c:v>0.1429</c:v>
                </c:pt>
                <c:pt idx="14291">
                  <c:v>0.14291000000000001</c:v>
                </c:pt>
                <c:pt idx="14292">
                  <c:v>0.14291999999999999</c:v>
                </c:pt>
                <c:pt idx="14293">
                  <c:v>0.14293</c:v>
                </c:pt>
                <c:pt idx="14294">
                  <c:v>0.14294000000000001</c:v>
                </c:pt>
                <c:pt idx="14295">
                  <c:v>0.14294999999999999</c:v>
                </c:pt>
                <c:pt idx="14296">
                  <c:v>0.14296</c:v>
                </c:pt>
                <c:pt idx="14297">
                  <c:v>0.14297000000000001</c:v>
                </c:pt>
                <c:pt idx="14298">
                  <c:v>0.14298</c:v>
                </c:pt>
                <c:pt idx="14299">
                  <c:v>0.14299000000000001</c:v>
                </c:pt>
                <c:pt idx="14300">
                  <c:v>0.14299999999999999</c:v>
                </c:pt>
                <c:pt idx="14301">
                  <c:v>0.14301</c:v>
                </c:pt>
                <c:pt idx="14302">
                  <c:v>0.14302000000000001</c:v>
                </c:pt>
                <c:pt idx="14303">
                  <c:v>0.14302999999999999</c:v>
                </c:pt>
                <c:pt idx="14304">
                  <c:v>0.14304</c:v>
                </c:pt>
                <c:pt idx="14305">
                  <c:v>0.14305000000000001</c:v>
                </c:pt>
                <c:pt idx="14306">
                  <c:v>0.14305999999999999</c:v>
                </c:pt>
                <c:pt idx="14307">
                  <c:v>0.14307</c:v>
                </c:pt>
                <c:pt idx="14308">
                  <c:v>0.14308000000000001</c:v>
                </c:pt>
                <c:pt idx="14309">
                  <c:v>0.14308999999999999</c:v>
                </c:pt>
                <c:pt idx="14310">
                  <c:v>0.1431</c:v>
                </c:pt>
                <c:pt idx="14311">
                  <c:v>0.14310999999999999</c:v>
                </c:pt>
                <c:pt idx="14312">
                  <c:v>0.14312</c:v>
                </c:pt>
                <c:pt idx="14313">
                  <c:v>0.14313000000000001</c:v>
                </c:pt>
                <c:pt idx="14314">
                  <c:v>0.14313999999999999</c:v>
                </c:pt>
                <c:pt idx="14315">
                  <c:v>0.14315</c:v>
                </c:pt>
                <c:pt idx="14316">
                  <c:v>0.14316000000000001</c:v>
                </c:pt>
                <c:pt idx="14317">
                  <c:v>0.14316999999999999</c:v>
                </c:pt>
                <c:pt idx="14318">
                  <c:v>0.14318</c:v>
                </c:pt>
                <c:pt idx="14319">
                  <c:v>0.14319000000000001</c:v>
                </c:pt>
                <c:pt idx="14320">
                  <c:v>0.14319999999999999</c:v>
                </c:pt>
                <c:pt idx="14321">
                  <c:v>0.14321</c:v>
                </c:pt>
                <c:pt idx="14322">
                  <c:v>0.14321999999999999</c:v>
                </c:pt>
                <c:pt idx="14323">
                  <c:v>0.14323</c:v>
                </c:pt>
                <c:pt idx="14324">
                  <c:v>0.14324000000000001</c:v>
                </c:pt>
                <c:pt idx="14325">
                  <c:v>0.14324999999999999</c:v>
                </c:pt>
                <c:pt idx="14326">
                  <c:v>0.14326</c:v>
                </c:pt>
                <c:pt idx="14327">
                  <c:v>0.14327000000000001</c:v>
                </c:pt>
                <c:pt idx="14328">
                  <c:v>0.14327999999999999</c:v>
                </c:pt>
                <c:pt idx="14329">
                  <c:v>0.14329</c:v>
                </c:pt>
                <c:pt idx="14330">
                  <c:v>0.14330000000000001</c:v>
                </c:pt>
                <c:pt idx="14331">
                  <c:v>0.14330999999999999</c:v>
                </c:pt>
                <c:pt idx="14332">
                  <c:v>0.14332</c:v>
                </c:pt>
                <c:pt idx="14333">
                  <c:v>0.14333000000000001</c:v>
                </c:pt>
                <c:pt idx="14334">
                  <c:v>0.14334</c:v>
                </c:pt>
                <c:pt idx="14335">
                  <c:v>0.14335000000000001</c:v>
                </c:pt>
                <c:pt idx="14336">
                  <c:v>0.14335999999999999</c:v>
                </c:pt>
                <c:pt idx="14337">
                  <c:v>0.14337</c:v>
                </c:pt>
                <c:pt idx="14338">
                  <c:v>0.14338000000000001</c:v>
                </c:pt>
                <c:pt idx="14339">
                  <c:v>0.14338999999999999</c:v>
                </c:pt>
                <c:pt idx="14340">
                  <c:v>0.1434</c:v>
                </c:pt>
                <c:pt idx="14341">
                  <c:v>0.14341000000000001</c:v>
                </c:pt>
                <c:pt idx="14342">
                  <c:v>0.14341999999999999</c:v>
                </c:pt>
                <c:pt idx="14343">
                  <c:v>0.14343</c:v>
                </c:pt>
                <c:pt idx="14344">
                  <c:v>0.14344000000000001</c:v>
                </c:pt>
                <c:pt idx="14345">
                  <c:v>0.14344999999999999</c:v>
                </c:pt>
                <c:pt idx="14346">
                  <c:v>0.14346</c:v>
                </c:pt>
                <c:pt idx="14347">
                  <c:v>0.14346999999999999</c:v>
                </c:pt>
                <c:pt idx="14348">
                  <c:v>0.14348</c:v>
                </c:pt>
                <c:pt idx="14349">
                  <c:v>0.14349000000000001</c:v>
                </c:pt>
                <c:pt idx="14350">
                  <c:v>0.14349999999999999</c:v>
                </c:pt>
                <c:pt idx="14351">
                  <c:v>0.14351</c:v>
                </c:pt>
                <c:pt idx="14352">
                  <c:v>0.14352000000000001</c:v>
                </c:pt>
                <c:pt idx="14353">
                  <c:v>0.14352999999999999</c:v>
                </c:pt>
                <c:pt idx="14354">
                  <c:v>0.14354</c:v>
                </c:pt>
                <c:pt idx="14355">
                  <c:v>0.14355000000000001</c:v>
                </c:pt>
                <c:pt idx="14356">
                  <c:v>0.14355999999999999</c:v>
                </c:pt>
                <c:pt idx="14357">
                  <c:v>0.14357</c:v>
                </c:pt>
                <c:pt idx="14358">
                  <c:v>0.14358000000000001</c:v>
                </c:pt>
                <c:pt idx="14359">
                  <c:v>0.14359</c:v>
                </c:pt>
                <c:pt idx="14360">
                  <c:v>0.14360000000000001</c:v>
                </c:pt>
                <c:pt idx="14361">
                  <c:v>0.14360999999999999</c:v>
                </c:pt>
                <c:pt idx="14362">
                  <c:v>0.14362</c:v>
                </c:pt>
                <c:pt idx="14363">
                  <c:v>0.14363000000000001</c:v>
                </c:pt>
                <c:pt idx="14364">
                  <c:v>0.14363999999999999</c:v>
                </c:pt>
                <c:pt idx="14365">
                  <c:v>0.14365</c:v>
                </c:pt>
                <c:pt idx="14366">
                  <c:v>0.14366000000000001</c:v>
                </c:pt>
                <c:pt idx="14367">
                  <c:v>0.14366999999999999</c:v>
                </c:pt>
                <c:pt idx="14368">
                  <c:v>0.14368</c:v>
                </c:pt>
                <c:pt idx="14369">
                  <c:v>0.14369000000000001</c:v>
                </c:pt>
                <c:pt idx="14370">
                  <c:v>0.14369999999999999</c:v>
                </c:pt>
                <c:pt idx="14371">
                  <c:v>0.14371</c:v>
                </c:pt>
                <c:pt idx="14372">
                  <c:v>0.14371999999999999</c:v>
                </c:pt>
                <c:pt idx="14373">
                  <c:v>0.14373</c:v>
                </c:pt>
                <c:pt idx="14374">
                  <c:v>0.14374000000000001</c:v>
                </c:pt>
                <c:pt idx="14375">
                  <c:v>0.14374999999999999</c:v>
                </c:pt>
                <c:pt idx="14376">
                  <c:v>0.14376</c:v>
                </c:pt>
                <c:pt idx="14377">
                  <c:v>0.14377000000000001</c:v>
                </c:pt>
                <c:pt idx="14378">
                  <c:v>0.14377999999999999</c:v>
                </c:pt>
                <c:pt idx="14379">
                  <c:v>0.14379</c:v>
                </c:pt>
                <c:pt idx="14380">
                  <c:v>0.14380000000000001</c:v>
                </c:pt>
                <c:pt idx="14381">
                  <c:v>0.14380999999999999</c:v>
                </c:pt>
                <c:pt idx="14382">
                  <c:v>0.14382</c:v>
                </c:pt>
                <c:pt idx="14383">
                  <c:v>0.14383000000000001</c:v>
                </c:pt>
                <c:pt idx="14384">
                  <c:v>0.14384</c:v>
                </c:pt>
                <c:pt idx="14385">
                  <c:v>0.14385000000000001</c:v>
                </c:pt>
                <c:pt idx="14386">
                  <c:v>0.14385999999999999</c:v>
                </c:pt>
                <c:pt idx="14387">
                  <c:v>0.14387</c:v>
                </c:pt>
                <c:pt idx="14388">
                  <c:v>0.14388000000000001</c:v>
                </c:pt>
                <c:pt idx="14389">
                  <c:v>0.14388999999999999</c:v>
                </c:pt>
                <c:pt idx="14390">
                  <c:v>0.1439</c:v>
                </c:pt>
                <c:pt idx="14391">
                  <c:v>0.14391000000000001</c:v>
                </c:pt>
                <c:pt idx="14392">
                  <c:v>0.14391999999999999</c:v>
                </c:pt>
                <c:pt idx="14393">
                  <c:v>0.14393</c:v>
                </c:pt>
                <c:pt idx="14394">
                  <c:v>0.14394000000000001</c:v>
                </c:pt>
                <c:pt idx="14395">
                  <c:v>0.14394999999999999</c:v>
                </c:pt>
                <c:pt idx="14396">
                  <c:v>0.14396</c:v>
                </c:pt>
                <c:pt idx="14397">
                  <c:v>0.14396999999999999</c:v>
                </c:pt>
                <c:pt idx="14398">
                  <c:v>0.14398</c:v>
                </c:pt>
                <c:pt idx="14399">
                  <c:v>0.14399000000000001</c:v>
                </c:pt>
                <c:pt idx="14400">
                  <c:v>0.14399999999999999</c:v>
                </c:pt>
                <c:pt idx="14401">
                  <c:v>0.14401</c:v>
                </c:pt>
                <c:pt idx="14402">
                  <c:v>0.14402000000000001</c:v>
                </c:pt>
                <c:pt idx="14403">
                  <c:v>0.14402999999999999</c:v>
                </c:pt>
                <c:pt idx="14404">
                  <c:v>0.14404</c:v>
                </c:pt>
                <c:pt idx="14405">
                  <c:v>0.14405000000000001</c:v>
                </c:pt>
                <c:pt idx="14406">
                  <c:v>0.14405999999999999</c:v>
                </c:pt>
                <c:pt idx="14407">
                  <c:v>0.14407</c:v>
                </c:pt>
                <c:pt idx="14408">
                  <c:v>0.14408000000000001</c:v>
                </c:pt>
                <c:pt idx="14409">
                  <c:v>0.14409</c:v>
                </c:pt>
                <c:pt idx="14410">
                  <c:v>0.14410000000000001</c:v>
                </c:pt>
                <c:pt idx="14411">
                  <c:v>0.14410999999999999</c:v>
                </c:pt>
                <c:pt idx="14412">
                  <c:v>0.14412</c:v>
                </c:pt>
                <c:pt idx="14413">
                  <c:v>0.14413000000000001</c:v>
                </c:pt>
                <c:pt idx="14414">
                  <c:v>0.14413999999999999</c:v>
                </c:pt>
                <c:pt idx="14415">
                  <c:v>0.14415</c:v>
                </c:pt>
                <c:pt idx="14416">
                  <c:v>0.14416000000000001</c:v>
                </c:pt>
                <c:pt idx="14417">
                  <c:v>0.14416999999999999</c:v>
                </c:pt>
                <c:pt idx="14418">
                  <c:v>0.14418</c:v>
                </c:pt>
                <c:pt idx="14419">
                  <c:v>0.14419000000000001</c:v>
                </c:pt>
                <c:pt idx="14420">
                  <c:v>0.14419999999999999</c:v>
                </c:pt>
                <c:pt idx="14421">
                  <c:v>0.14421</c:v>
                </c:pt>
                <c:pt idx="14422">
                  <c:v>0.14421999999999999</c:v>
                </c:pt>
                <c:pt idx="14423">
                  <c:v>0.14423</c:v>
                </c:pt>
                <c:pt idx="14424">
                  <c:v>0.14424000000000001</c:v>
                </c:pt>
                <c:pt idx="14425">
                  <c:v>0.14424999999999999</c:v>
                </c:pt>
                <c:pt idx="14426">
                  <c:v>0.14426</c:v>
                </c:pt>
                <c:pt idx="14427">
                  <c:v>0.14427000000000001</c:v>
                </c:pt>
                <c:pt idx="14428">
                  <c:v>0.14427999999999999</c:v>
                </c:pt>
                <c:pt idx="14429">
                  <c:v>0.14429</c:v>
                </c:pt>
                <c:pt idx="14430">
                  <c:v>0.14430000000000001</c:v>
                </c:pt>
                <c:pt idx="14431">
                  <c:v>0.14430999999999999</c:v>
                </c:pt>
                <c:pt idx="14432">
                  <c:v>0.14432</c:v>
                </c:pt>
                <c:pt idx="14433">
                  <c:v>0.14433000000000001</c:v>
                </c:pt>
                <c:pt idx="14434">
                  <c:v>0.14434</c:v>
                </c:pt>
                <c:pt idx="14435">
                  <c:v>0.14435000000000001</c:v>
                </c:pt>
                <c:pt idx="14436">
                  <c:v>0.14435999999999999</c:v>
                </c:pt>
                <c:pt idx="14437">
                  <c:v>0.14437</c:v>
                </c:pt>
                <c:pt idx="14438">
                  <c:v>0.14438000000000001</c:v>
                </c:pt>
                <c:pt idx="14439">
                  <c:v>0.14438999999999999</c:v>
                </c:pt>
                <c:pt idx="14440">
                  <c:v>0.1444</c:v>
                </c:pt>
                <c:pt idx="14441">
                  <c:v>0.14441000000000001</c:v>
                </c:pt>
                <c:pt idx="14442">
                  <c:v>0.14441999999999999</c:v>
                </c:pt>
                <c:pt idx="14443">
                  <c:v>0.14443</c:v>
                </c:pt>
                <c:pt idx="14444">
                  <c:v>0.14444000000000001</c:v>
                </c:pt>
                <c:pt idx="14445">
                  <c:v>0.14445</c:v>
                </c:pt>
                <c:pt idx="14446">
                  <c:v>0.14446000000000001</c:v>
                </c:pt>
                <c:pt idx="14447">
                  <c:v>0.14446999999999999</c:v>
                </c:pt>
                <c:pt idx="14448">
                  <c:v>0.14448</c:v>
                </c:pt>
                <c:pt idx="14449">
                  <c:v>0.14449000000000001</c:v>
                </c:pt>
                <c:pt idx="14450">
                  <c:v>0.14449999999999999</c:v>
                </c:pt>
                <c:pt idx="14451">
                  <c:v>0.14451</c:v>
                </c:pt>
                <c:pt idx="14452">
                  <c:v>0.14452000000000001</c:v>
                </c:pt>
                <c:pt idx="14453">
                  <c:v>0.14452999999999999</c:v>
                </c:pt>
                <c:pt idx="14454">
                  <c:v>0.14454</c:v>
                </c:pt>
                <c:pt idx="14455">
                  <c:v>0.14455000000000001</c:v>
                </c:pt>
                <c:pt idx="14456">
                  <c:v>0.14455999999999999</c:v>
                </c:pt>
                <c:pt idx="14457">
                  <c:v>0.14457</c:v>
                </c:pt>
                <c:pt idx="14458">
                  <c:v>0.14457999999999999</c:v>
                </c:pt>
                <c:pt idx="14459">
                  <c:v>0.14459</c:v>
                </c:pt>
                <c:pt idx="14460">
                  <c:v>0.14460000000000001</c:v>
                </c:pt>
                <c:pt idx="14461">
                  <c:v>0.14460999999999999</c:v>
                </c:pt>
                <c:pt idx="14462">
                  <c:v>0.14462</c:v>
                </c:pt>
                <c:pt idx="14463">
                  <c:v>0.14463000000000001</c:v>
                </c:pt>
                <c:pt idx="14464">
                  <c:v>0.14463999999999999</c:v>
                </c:pt>
                <c:pt idx="14465">
                  <c:v>0.14465</c:v>
                </c:pt>
                <c:pt idx="14466">
                  <c:v>0.14466000000000001</c:v>
                </c:pt>
                <c:pt idx="14467">
                  <c:v>0.14466999999999999</c:v>
                </c:pt>
                <c:pt idx="14468">
                  <c:v>0.14468</c:v>
                </c:pt>
                <c:pt idx="14469">
                  <c:v>0.14469000000000001</c:v>
                </c:pt>
                <c:pt idx="14470">
                  <c:v>0.1447</c:v>
                </c:pt>
                <c:pt idx="14471">
                  <c:v>0.14471000000000001</c:v>
                </c:pt>
                <c:pt idx="14472">
                  <c:v>0.14471999999999999</c:v>
                </c:pt>
                <c:pt idx="14473">
                  <c:v>0.14473</c:v>
                </c:pt>
                <c:pt idx="14474">
                  <c:v>0.14474000000000001</c:v>
                </c:pt>
                <c:pt idx="14475">
                  <c:v>0.14474999999999999</c:v>
                </c:pt>
                <c:pt idx="14476">
                  <c:v>0.14476</c:v>
                </c:pt>
                <c:pt idx="14477">
                  <c:v>0.14477000000000001</c:v>
                </c:pt>
                <c:pt idx="14478">
                  <c:v>0.14477999999999999</c:v>
                </c:pt>
                <c:pt idx="14479">
                  <c:v>0.14479</c:v>
                </c:pt>
                <c:pt idx="14480">
                  <c:v>0.14480000000000001</c:v>
                </c:pt>
                <c:pt idx="14481">
                  <c:v>0.14480999999999999</c:v>
                </c:pt>
                <c:pt idx="14482">
                  <c:v>0.14482</c:v>
                </c:pt>
                <c:pt idx="14483">
                  <c:v>0.14482999999999999</c:v>
                </c:pt>
                <c:pt idx="14484">
                  <c:v>0.14484</c:v>
                </c:pt>
                <c:pt idx="14485">
                  <c:v>0.14485000000000001</c:v>
                </c:pt>
                <c:pt idx="14486">
                  <c:v>0.14485999999999999</c:v>
                </c:pt>
                <c:pt idx="14487">
                  <c:v>0.14487</c:v>
                </c:pt>
                <c:pt idx="14488">
                  <c:v>0.14488000000000001</c:v>
                </c:pt>
                <c:pt idx="14489">
                  <c:v>0.14488999999999999</c:v>
                </c:pt>
                <c:pt idx="14490">
                  <c:v>0.1449</c:v>
                </c:pt>
                <c:pt idx="14491">
                  <c:v>0.14491000000000001</c:v>
                </c:pt>
                <c:pt idx="14492">
                  <c:v>0.14491999999999999</c:v>
                </c:pt>
                <c:pt idx="14493">
                  <c:v>0.14493</c:v>
                </c:pt>
                <c:pt idx="14494">
                  <c:v>0.14494000000000001</c:v>
                </c:pt>
                <c:pt idx="14495">
                  <c:v>0.14495</c:v>
                </c:pt>
                <c:pt idx="14496">
                  <c:v>0.14496000000000001</c:v>
                </c:pt>
                <c:pt idx="14497">
                  <c:v>0.14496999999999999</c:v>
                </c:pt>
                <c:pt idx="14498">
                  <c:v>0.14498</c:v>
                </c:pt>
                <c:pt idx="14499">
                  <c:v>0.14499000000000001</c:v>
                </c:pt>
                <c:pt idx="14500">
                  <c:v>0.14499999999999999</c:v>
                </c:pt>
                <c:pt idx="14501">
                  <c:v>0.14501</c:v>
                </c:pt>
                <c:pt idx="14502">
                  <c:v>0.14502000000000001</c:v>
                </c:pt>
                <c:pt idx="14503">
                  <c:v>0.14502999999999999</c:v>
                </c:pt>
                <c:pt idx="14504">
                  <c:v>0.14504</c:v>
                </c:pt>
                <c:pt idx="14505">
                  <c:v>0.14505000000000001</c:v>
                </c:pt>
                <c:pt idx="14506">
                  <c:v>0.14505999999999999</c:v>
                </c:pt>
                <c:pt idx="14507">
                  <c:v>0.14507</c:v>
                </c:pt>
                <c:pt idx="14508">
                  <c:v>0.14507999999999999</c:v>
                </c:pt>
                <c:pt idx="14509">
                  <c:v>0.14509</c:v>
                </c:pt>
                <c:pt idx="14510">
                  <c:v>0.14510000000000001</c:v>
                </c:pt>
                <c:pt idx="14511">
                  <c:v>0.14510999999999999</c:v>
                </c:pt>
                <c:pt idx="14512">
                  <c:v>0.14512</c:v>
                </c:pt>
                <c:pt idx="14513">
                  <c:v>0.14513000000000001</c:v>
                </c:pt>
                <c:pt idx="14514">
                  <c:v>0.14513999999999999</c:v>
                </c:pt>
                <c:pt idx="14515">
                  <c:v>0.14515</c:v>
                </c:pt>
                <c:pt idx="14516">
                  <c:v>0.14516000000000001</c:v>
                </c:pt>
                <c:pt idx="14517">
                  <c:v>0.14516999999999999</c:v>
                </c:pt>
                <c:pt idx="14518">
                  <c:v>0.14518</c:v>
                </c:pt>
                <c:pt idx="14519">
                  <c:v>0.14519000000000001</c:v>
                </c:pt>
                <c:pt idx="14520">
                  <c:v>0.1452</c:v>
                </c:pt>
                <c:pt idx="14521">
                  <c:v>0.14521000000000001</c:v>
                </c:pt>
                <c:pt idx="14522">
                  <c:v>0.14521999999999999</c:v>
                </c:pt>
                <c:pt idx="14523">
                  <c:v>0.14523</c:v>
                </c:pt>
                <c:pt idx="14524">
                  <c:v>0.14524000000000001</c:v>
                </c:pt>
                <c:pt idx="14525">
                  <c:v>0.14524999999999999</c:v>
                </c:pt>
                <c:pt idx="14526">
                  <c:v>0.14526</c:v>
                </c:pt>
                <c:pt idx="14527">
                  <c:v>0.14527000000000001</c:v>
                </c:pt>
                <c:pt idx="14528">
                  <c:v>0.14527999999999999</c:v>
                </c:pt>
                <c:pt idx="14529">
                  <c:v>0.14529</c:v>
                </c:pt>
                <c:pt idx="14530">
                  <c:v>0.14530000000000001</c:v>
                </c:pt>
                <c:pt idx="14531">
                  <c:v>0.14530999999999999</c:v>
                </c:pt>
                <c:pt idx="14532">
                  <c:v>0.14532</c:v>
                </c:pt>
                <c:pt idx="14533">
                  <c:v>0.14532999999999999</c:v>
                </c:pt>
                <c:pt idx="14534">
                  <c:v>0.14534</c:v>
                </c:pt>
                <c:pt idx="14535">
                  <c:v>0.14535000000000001</c:v>
                </c:pt>
                <c:pt idx="14536">
                  <c:v>0.14535999999999999</c:v>
                </c:pt>
                <c:pt idx="14537">
                  <c:v>0.14537</c:v>
                </c:pt>
                <c:pt idx="14538">
                  <c:v>0.14538000000000001</c:v>
                </c:pt>
                <c:pt idx="14539">
                  <c:v>0.14538999999999999</c:v>
                </c:pt>
                <c:pt idx="14540">
                  <c:v>0.1454</c:v>
                </c:pt>
                <c:pt idx="14541">
                  <c:v>0.14541000000000001</c:v>
                </c:pt>
                <c:pt idx="14542">
                  <c:v>0.14541999999999999</c:v>
                </c:pt>
                <c:pt idx="14543">
                  <c:v>0.14543</c:v>
                </c:pt>
                <c:pt idx="14544">
                  <c:v>0.14544000000000001</c:v>
                </c:pt>
                <c:pt idx="14545">
                  <c:v>0.14545</c:v>
                </c:pt>
                <c:pt idx="14546">
                  <c:v>0.14546000000000001</c:v>
                </c:pt>
                <c:pt idx="14547">
                  <c:v>0.14546999999999999</c:v>
                </c:pt>
                <c:pt idx="14548">
                  <c:v>0.14548</c:v>
                </c:pt>
                <c:pt idx="14549">
                  <c:v>0.14549000000000001</c:v>
                </c:pt>
                <c:pt idx="14550">
                  <c:v>0.14549999999999999</c:v>
                </c:pt>
                <c:pt idx="14551">
                  <c:v>0.14551</c:v>
                </c:pt>
                <c:pt idx="14552">
                  <c:v>0.14552000000000001</c:v>
                </c:pt>
                <c:pt idx="14553">
                  <c:v>0.14552999999999999</c:v>
                </c:pt>
                <c:pt idx="14554">
                  <c:v>0.14554</c:v>
                </c:pt>
                <c:pt idx="14555">
                  <c:v>0.14555000000000001</c:v>
                </c:pt>
                <c:pt idx="14556">
                  <c:v>0.14555999999999999</c:v>
                </c:pt>
                <c:pt idx="14557">
                  <c:v>0.14557</c:v>
                </c:pt>
                <c:pt idx="14558">
                  <c:v>0.14557999999999999</c:v>
                </c:pt>
                <c:pt idx="14559">
                  <c:v>0.14559</c:v>
                </c:pt>
                <c:pt idx="14560">
                  <c:v>0.14560000000000001</c:v>
                </c:pt>
                <c:pt idx="14561">
                  <c:v>0.14560999999999999</c:v>
                </c:pt>
                <c:pt idx="14562">
                  <c:v>0.14562</c:v>
                </c:pt>
                <c:pt idx="14563">
                  <c:v>0.14563000000000001</c:v>
                </c:pt>
                <c:pt idx="14564">
                  <c:v>0.14563999999999999</c:v>
                </c:pt>
                <c:pt idx="14565">
                  <c:v>0.14565</c:v>
                </c:pt>
                <c:pt idx="14566">
                  <c:v>0.14566000000000001</c:v>
                </c:pt>
                <c:pt idx="14567">
                  <c:v>0.14566999999999999</c:v>
                </c:pt>
                <c:pt idx="14568">
                  <c:v>0.14568</c:v>
                </c:pt>
                <c:pt idx="14569">
                  <c:v>0.14568999999999999</c:v>
                </c:pt>
                <c:pt idx="14570">
                  <c:v>0.1457</c:v>
                </c:pt>
                <c:pt idx="14571">
                  <c:v>0.14571000000000001</c:v>
                </c:pt>
                <c:pt idx="14572">
                  <c:v>0.14571999999999999</c:v>
                </c:pt>
                <c:pt idx="14573">
                  <c:v>0.14573</c:v>
                </c:pt>
                <c:pt idx="14574">
                  <c:v>0.14574000000000001</c:v>
                </c:pt>
                <c:pt idx="14575">
                  <c:v>0.14574999999999999</c:v>
                </c:pt>
                <c:pt idx="14576">
                  <c:v>0.14576</c:v>
                </c:pt>
                <c:pt idx="14577">
                  <c:v>0.14577000000000001</c:v>
                </c:pt>
                <c:pt idx="14578">
                  <c:v>0.14577999999999999</c:v>
                </c:pt>
                <c:pt idx="14579">
                  <c:v>0.14579</c:v>
                </c:pt>
                <c:pt idx="14580">
                  <c:v>0.14580000000000001</c:v>
                </c:pt>
                <c:pt idx="14581">
                  <c:v>0.14581</c:v>
                </c:pt>
                <c:pt idx="14582">
                  <c:v>0.14582000000000001</c:v>
                </c:pt>
                <c:pt idx="14583">
                  <c:v>0.14582999999999999</c:v>
                </c:pt>
                <c:pt idx="14584">
                  <c:v>0.14584</c:v>
                </c:pt>
                <c:pt idx="14585">
                  <c:v>0.14585000000000001</c:v>
                </c:pt>
                <c:pt idx="14586">
                  <c:v>0.14585999999999999</c:v>
                </c:pt>
                <c:pt idx="14587">
                  <c:v>0.14587</c:v>
                </c:pt>
                <c:pt idx="14588">
                  <c:v>0.14588000000000001</c:v>
                </c:pt>
                <c:pt idx="14589">
                  <c:v>0.14588999999999999</c:v>
                </c:pt>
                <c:pt idx="14590">
                  <c:v>0.1459</c:v>
                </c:pt>
                <c:pt idx="14591">
                  <c:v>0.14591000000000001</c:v>
                </c:pt>
                <c:pt idx="14592">
                  <c:v>0.14591999999999999</c:v>
                </c:pt>
                <c:pt idx="14593">
                  <c:v>0.14593</c:v>
                </c:pt>
                <c:pt idx="14594">
                  <c:v>0.14593999999999999</c:v>
                </c:pt>
                <c:pt idx="14595">
                  <c:v>0.14595</c:v>
                </c:pt>
                <c:pt idx="14596">
                  <c:v>0.14596000000000001</c:v>
                </c:pt>
                <c:pt idx="14597">
                  <c:v>0.14596999999999999</c:v>
                </c:pt>
                <c:pt idx="14598">
                  <c:v>0.14598</c:v>
                </c:pt>
                <c:pt idx="14599">
                  <c:v>0.14599000000000001</c:v>
                </c:pt>
                <c:pt idx="14600">
                  <c:v>0.14599999999999999</c:v>
                </c:pt>
                <c:pt idx="14601">
                  <c:v>0.14601</c:v>
                </c:pt>
                <c:pt idx="14602">
                  <c:v>0.14602000000000001</c:v>
                </c:pt>
                <c:pt idx="14603">
                  <c:v>0.14602999999999999</c:v>
                </c:pt>
                <c:pt idx="14604">
                  <c:v>0.14604</c:v>
                </c:pt>
                <c:pt idx="14605">
                  <c:v>0.14605000000000001</c:v>
                </c:pt>
                <c:pt idx="14606">
                  <c:v>0.14606</c:v>
                </c:pt>
                <c:pt idx="14607">
                  <c:v>0.14607000000000001</c:v>
                </c:pt>
                <c:pt idx="14608">
                  <c:v>0.14607999999999999</c:v>
                </c:pt>
                <c:pt idx="14609">
                  <c:v>0.14609</c:v>
                </c:pt>
                <c:pt idx="14610">
                  <c:v>0.14610000000000001</c:v>
                </c:pt>
                <c:pt idx="14611">
                  <c:v>0.14610999999999999</c:v>
                </c:pt>
                <c:pt idx="14612">
                  <c:v>0.14612</c:v>
                </c:pt>
                <c:pt idx="14613">
                  <c:v>0.14613000000000001</c:v>
                </c:pt>
                <c:pt idx="14614">
                  <c:v>0.14613999999999999</c:v>
                </c:pt>
                <c:pt idx="14615">
                  <c:v>0.14615</c:v>
                </c:pt>
                <c:pt idx="14616">
                  <c:v>0.14616000000000001</c:v>
                </c:pt>
                <c:pt idx="14617">
                  <c:v>0.14616999999999999</c:v>
                </c:pt>
                <c:pt idx="14618">
                  <c:v>0.14618</c:v>
                </c:pt>
                <c:pt idx="14619">
                  <c:v>0.14618999999999999</c:v>
                </c:pt>
                <c:pt idx="14620">
                  <c:v>0.1462</c:v>
                </c:pt>
                <c:pt idx="14621">
                  <c:v>0.14621000000000001</c:v>
                </c:pt>
                <c:pt idx="14622">
                  <c:v>0.14621999999999999</c:v>
                </c:pt>
                <c:pt idx="14623">
                  <c:v>0.14623</c:v>
                </c:pt>
                <c:pt idx="14624">
                  <c:v>0.14624000000000001</c:v>
                </c:pt>
                <c:pt idx="14625">
                  <c:v>0.14624999999999999</c:v>
                </c:pt>
                <c:pt idx="14626">
                  <c:v>0.14626</c:v>
                </c:pt>
                <c:pt idx="14627">
                  <c:v>0.14627000000000001</c:v>
                </c:pt>
                <c:pt idx="14628">
                  <c:v>0.14627999999999999</c:v>
                </c:pt>
                <c:pt idx="14629">
                  <c:v>0.14629</c:v>
                </c:pt>
                <c:pt idx="14630">
                  <c:v>0.14630000000000001</c:v>
                </c:pt>
                <c:pt idx="14631">
                  <c:v>0.14631</c:v>
                </c:pt>
                <c:pt idx="14632">
                  <c:v>0.14632000000000001</c:v>
                </c:pt>
                <c:pt idx="14633">
                  <c:v>0.14632999999999999</c:v>
                </c:pt>
                <c:pt idx="14634">
                  <c:v>0.14634</c:v>
                </c:pt>
                <c:pt idx="14635">
                  <c:v>0.14635000000000001</c:v>
                </c:pt>
                <c:pt idx="14636">
                  <c:v>0.14635999999999999</c:v>
                </c:pt>
                <c:pt idx="14637">
                  <c:v>0.14637</c:v>
                </c:pt>
                <c:pt idx="14638">
                  <c:v>0.14638000000000001</c:v>
                </c:pt>
                <c:pt idx="14639">
                  <c:v>0.14638999999999999</c:v>
                </c:pt>
                <c:pt idx="14640">
                  <c:v>0.1464</c:v>
                </c:pt>
                <c:pt idx="14641">
                  <c:v>0.14641000000000001</c:v>
                </c:pt>
                <c:pt idx="14642">
                  <c:v>0.14641999999999999</c:v>
                </c:pt>
                <c:pt idx="14643">
                  <c:v>0.14643</c:v>
                </c:pt>
                <c:pt idx="14644">
                  <c:v>0.14643999999999999</c:v>
                </c:pt>
                <c:pt idx="14645">
                  <c:v>0.14645</c:v>
                </c:pt>
                <c:pt idx="14646">
                  <c:v>0.14646000000000001</c:v>
                </c:pt>
                <c:pt idx="14647">
                  <c:v>0.14646999999999999</c:v>
                </c:pt>
                <c:pt idx="14648">
                  <c:v>0.14648</c:v>
                </c:pt>
                <c:pt idx="14649">
                  <c:v>0.14649000000000001</c:v>
                </c:pt>
                <c:pt idx="14650">
                  <c:v>0.14649999999999999</c:v>
                </c:pt>
                <c:pt idx="14651">
                  <c:v>0.14651</c:v>
                </c:pt>
                <c:pt idx="14652">
                  <c:v>0.14652000000000001</c:v>
                </c:pt>
                <c:pt idx="14653">
                  <c:v>0.14652999999999999</c:v>
                </c:pt>
                <c:pt idx="14654">
                  <c:v>0.14654</c:v>
                </c:pt>
                <c:pt idx="14655">
                  <c:v>0.14655000000000001</c:v>
                </c:pt>
                <c:pt idx="14656">
                  <c:v>0.14656</c:v>
                </c:pt>
                <c:pt idx="14657">
                  <c:v>0.14657000000000001</c:v>
                </c:pt>
                <c:pt idx="14658">
                  <c:v>0.14657999999999999</c:v>
                </c:pt>
                <c:pt idx="14659">
                  <c:v>0.14659</c:v>
                </c:pt>
                <c:pt idx="14660">
                  <c:v>0.14660000000000001</c:v>
                </c:pt>
                <c:pt idx="14661">
                  <c:v>0.14660999999999999</c:v>
                </c:pt>
                <c:pt idx="14662">
                  <c:v>0.14662</c:v>
                </c:pt>
                <c:pt idx="14663">
                  <c:v>0.14663000000000001</c:v>
                </c:pt>
                <c:pt idx="14664">
                  <c:v>0.14663999999999999</c:v>
                </c:pt>
                <c:pt idx="14665">
                  <c:v>0.14665</c:v>
                </c:pt>
                <c:pt idx="14666">
                  <c:v>0.14666000000000001</c:v>
                </c:pt>
                <c:pt idx="14667">
                  <c:v>0.14666999999999999</c:v>
                </c:pt>
                <c:pt idx="14668">
                  <c:v>0.14668</c:v>
                </c:pt>
                <c:pt idx="14669">
                  <c:v>0.14668999999999999</c:v>
                </c:pt>
                <c:pt idx="14670">
                  <c:v>0.1467</c:v>
                </c:pt>
                <c:pt idx="14671">
                  <c:v>0.14671000000000001</c:v>
                </c:pt>
                <c:pt idx="14672">
                  <c:v>0.14671999999999999</c:v>
                </c:pt>
                <c:pt idx="14673">
                  <c:v>0.14673</c:v>
                </c:pt>
                <c:pt idx="14674">
                  <c:v>0.14674000000000001</c:v>
                </c:pt>
                <c:pt idx="14675">
                  <c:v>0.14674999999999999</c:v>
                </c:pt>
                <c:pt idx="14676">
                  <c:v>0.14676</c:v>
                </c:pt>
                <c:pt idx="14677">
                  <c:v>0.14677000000000001</c:v>
                </c:pt>
                <c:pt idx="14678">
                  <c:v>0.14677999999999999</c:v>
                </c:pt>
                <c:pt idx="14679">
                  <c:v>0.14679</c:v>
                </c:pt>
                <c:pt idx="14680">
                  <c:v>0.14680000000000001</c:v>
                </c:pt>
                <c:pt idx="14681">
                  <c:v>0.14681</c:v>
                </c:pt>
                <c:pt idx="14682">
                  <c:v>0.14682000000000001</c:v>
                </c:pt>
                <c:pt idx="14683">
                  <c:v>0.14682999999999999</c:v>
                </c:pt>
                <c:pt idx="14684">
                  <c:v>0.14684</c:v>
                </c:pt>
                <c:pt idx="14685">
                  <c:v>0.14685000000000001</c:v>
                </c:pt>
                <c:pt idx="14686">
                  <c:v>0.14685999999999999</c:v>
                </c:pt>
                <c:pt idx="14687">
                  <c:v>0.14687</c:v>
                </c:pt>
                <c:pt idx="14688">
                  <c:v>0.14688000000000001</c:v>
                </c:pt>
                <c:pt idx="14689">
                  <c:v>0.14688999999999999</c:v>
                </c:pt>
                <c:pt idx="14690">
                  <c:v>0.1469</c:v>
                </c:pt>
                <c:pt idx="14691">
                  <c:v>0.14691000000000001</c:v>
                </c:pt>
                <c:pt idx="14692">
                  <c:v>0.14692</c:v>
                </c:pt>
                <c:pt idx="14693">
                  <c:v>0.14693000000000001</c:v>
                </c:pt>
                <c:pt idx="14694">
                  <c:v>0.14693999999999999</c:v>
                </c:pt>
                <c:pt idx="14695">
                  <c:v>0.14695</c:v>
                </c:pt>
                <c:pt idx="14696">
                  <c:v>0.14696000000000001</c:v>
                </c:pt>
                <c:pt idx="14697">
                  <c:v>0.14696999999999999</c:v>
                </c:pt>
                <c:pt idx="14698">
                  <c:v>0.14698</c:v>
                </c:pt>
                <c:pt idx="14699">
                  <c:v>0.14699000000000001</c:v>
                </c:pt>
                <c:pt idx="14700">
                  <c:v>0.14699999999999999</c:v>
                </c:pt>
                <c:pt idx="14701">
                  <c:v>0.14701</c:v>
                </c:pt>
                <c:pt idx="14702">
                  <c:v>0.14702000000000001</c:v>
                </c:pt>
                <c:pt idx="14703">
                  <c:v>0.14702999999999999</c:v>
                </c:pt>
                <c:pt idx="14704">
                  <c:v>0.14704</c:v>
                </c:pt>
                <c:pt idx="14705">
                  <c:v>0.14704999999999999</c:v>
                </c:pt>
                <c:pt idx="14706">
                  <c:v>0.14706</c:v>
                </c:pt>
                <c:pt idx="14707">
                  <c:v>0.14707000000000001</c:v>
                </c:pt>
                <c:pt idx="14708">
                  <c:v>0.14707999999999999</c:v>
                </c:pt>
                <c:pt idx="14709">
                  <c:v>0.14709</c:v>
                </c:pt>
                <c:pt idx="14710">
                  <c:v>0.14710000000000001</c:v>
                </c:pt>
                <c:pt idx="14711">
                  <c:v>0.14710999999999999</c:v>
                </c:pt>
                <c:pt idx="14712">
                  <c:v>0.14712</c:v>
                </c:pt>
                <c:pt idx="14713">
                  <c:v>0.14713000000000001</c:v>
                </c:pt>
                <c:pt idx="14714">
                  <c:v>0.14713999999999999</c:v>
                </c:pt>
                <c:pt idx="14715">
                  <c:v>0.14715</c:v>
                </c:pt>
                <c:pt idx="14716">
                  <c:v>0.14716000000000001</c:v>
                </c:pt>
                <c:pt idx="14717">
                  <c:v>0.14717</c:v>
                </c:pt>
                <c:pt idx="14718">
                  <c:v>0.14718000000000001</c:v>
                </c:pt>
                <c:pt idx="14719">
                  <c:v>0.14718999999999999</c:v>
                </c:pt>
                <c:pt idx="14720">
                  <c:v>0.1472</c:v>
                </c:pt>
                <c:pt idx="14721">
                  <c:v>0.14721000000000001</c:v>
                </c:pt>
                <c:pt idx="14722">
                  <c:v>0.14721999999999999</c:v>
                </c:pt>
                <c:pt idx="14723">
                  <c:v>0.14723</c:v>
                </c:pt>
                <c:pt idx="14724">
                  <c:v>0.14724000000000001</c:v>
                </c:pt>
                <c:pt idx="14725">
                  <c:v>0.14724999999999999</c:v>
                </c:pt>
                <c:pt idx="14726">
                  <c:v>0.14726</c:v>
                </c:pt>
                <c:pt idx="14727">
                  <c:v>0.14727000000000001</c:v>
                </c:pt>
                <c:pt idx="14728">
                  <c:v>0.14727999999999999</c:v>
                </c:pt>
                <c:pt idx="14729">
                  <c:v>0.14729</c:v>
                </c:pt>
                <c:pt idx="14730">
                  <c:v>0.14729999999999999</c:v>
                </c:pt>
                <c:pt idx="14731">
                  <c:v>0.14731</c:v>
                </c:pt>
                <c:pt idx="14732">
                  <c:v>0.14732000000000001</c:v>
                </c:pt>
                <c:pt idx="14733">
                  <c:v>0.14732999999999999</c:v>
                </c:pt>
                <c:pt idx="14734">
                  <c:v>0.14734</c:v>
                </c:pt>
                <c:pt idx="14735">
                  <c:v>0.14735000000000001</c:v>
                </c:pt>
                <c:pt idx="14736">
                  <c:v>0.14735999999999999</c:v>
                </c:pt>
                <c:pt idx="14737">
                  <c:v>0.14737</c:v>
                </c:pt>
                <c:pt idx="14738">
                  <c:v>0.14738000000000001</c:v>
                </c:pt>
                <c:pt idx="14739">
                  <c:v>0.14738999999999999</c:v>
                </c:pt>
                <c:pt idx="14740">
                  <c:v>0.1474</c:v>
                </c:pt>
                <c:pt idx="14741">
                  <c:v>0.14741000000000001</c:v>
                </c:pt>
                <c:pt idx="14742">
                  <c:v>0.14742</c:v>
                </c:pt>
                <c:pt idx="14743">
                  <c:v>0.14743000000000001</c:v>
                </c:pt>
                <c:pt idx="14744">
                  <c:v>0.14743999999999999</c:v>
                </c:pt>
                <c:pt idx="14745">
                  <c:v>0.14745</c:v>
                </c:pt>
                <c:pt idx="14746">
                  <c:v>0.14746000000000001</c:v>
                </c:pt>
                <c:pt idx="14747">
                  <c:v>0.14746999999999999</c:v>
                </c:pt>
                <c:pt idx="14748">
                  <c:v>0.14748</c:v>
                </c:pt>
                <c:pt idx="14749">
                  <c:v>0.14749000000000001</c:v>
                </c:pt>
                <c:pt idx="14750">
                  <c:v>0.14749999999999999</c:v>
                </c:pt>
                <c:pt idx="14751">
                  <c:v>0.14751</c:v>
                </c:pt>
                <c:pt idx="14752">
                  <c:v>0.14752000000000001</c:v>
                </c:pt>
                <c:pt idx="14753">
                  <c:v>0.14752999999999999</c:v>
                </c:pt>
                <c:pt idx="14754">
                  <c:v>0.14754</c:v>
                </c:pt>
                <c:pt idx="14755">
                  <c:v>0.14754999999999999</c:v>
                </c:pt>
                <c:pt idx="14756">
                  <c:v>0.14756</c:v>
                </c:pt>
                <c:pt idx="14757">
                  <c:v>0.14757000000000001</c:v>
                </c:pt>
                <c:pt idx="14758">
                  <c:v>0.14757999999999999</c:v>
                </c:pt>
                <c:pt idx="14759">
                  <c:v>0.14759</c:v>
                </c:pt>
                <c:pt idx="14760">
                  <c:v>0.14760000000000001</c:v>
                </c:pt>
                <c:pt idx="14761">
                  <c:v>0.14760999999999999</c:v>
                </c:pt>
                <c:pt idx="14762">
                  <c:v>0.14762</c:v>
                </c:pt>
                <c:pt idx="14763">
                  <c:v>0.14763000000000001</c:v>
                </c:pt>
                <c:pt idx="14764">
                  <c:v>0.14763999999999999</c:v>
                </c:pt>
                <c:pt idx="14765">
                  <c:v>0.14765</c:v>
                </c:pt>
                <c:pt idx="14766">
                  <c:v>0.14766000000000001</c:v>
                </c:pt>
                <c:pt idx="14767">
                  <c:v>0.14767</c:v>
                </c:pt>
                <c:pt idx="14768">
                  <c:v>0.14768000000000001</c:v>
                </c:pt>
                <c:pt idx="14769">
                  <c:v>0.14768999999999999</c:v>
                </c:pt>
                <c:pt idx="14770">
                  <c:v>0.1477</c:v>
                </c:pt>
                <c:pt idx="14771">
                  <c:v>0.14771000000000001</c:v>
                </c:pt>
                <c:pt idx="14772">
                  <c:v>0.14771999999999999</c:v>
                </c:pt>
                <c:pt idx="14773">
                  <c:v>0.14773</c:v>
                </c:pt>
                <c:pt idx="14774">
                  <c:v>0.14774000000000001</c:v>
                </c:pt>
                <c:pt idx="14775">
                  <c:v>0.14774999999999999</c:v>
                </c:pt>
                <c:pt idx="14776">
                  <c:v>0.14776</c:v>
                </c:pt>
                <c:pt idx="14777">
                  <c:v>0.14777000000000001</c:v>
                </c:pt>
                <c:pt idx="14778">
                  <c:v>0.14777999999999999</c:v>
                </c:pt>
                <c:pt idx="14779">
                  <c:v>0.14779</c:v>
                </c:pt>
                <c:pt idx="14780">
                  <c:v>0.14779999999999999</c:v>
                </c:pt>
                <c:pt idx="14781">
                  <c:v>0.14781</c:v>
                </c:pt>
                <c:pt idx="14782">
                  <c:v>0.14782000000000001</c:v>
                </c:pt>
                <c:pt idx="14783">
                  <c:v>0.14782999999999999</c:v>
                </c:pt>
                <c:pt idx="14784">
                  <c:v>0.14784</c:v>
                </c:pt>
                <c:pt idx="14785">
                  <c:v>0.14785000000000001</c:v>
                </c:pt>
                <c:pt idx="14786">
                  <c:v>0.14785999999999999</c:v>
                </c:pt>
                <c:pt idx="14787">
                  <c:v>0.14787</c:v>
                </c:pt>
                <c:pt idx="14788">
                  <c:v>0.14788000000000001</c:v>
                </c:pt>
                <c:pt idx="14789">
                  <c:v>0.14788999999999999</c:v>
                </c:pt>
                <c:pt idx="14790">
                  <c:v>0.1479</c:v>
                </c:pt>
                <c:pt idx="14791">
                  <c:v>0.14791000000000001</c:v>
                </c:pt>
                <c:pt idx="14792">
                  <c:v>0.14792</c:v>
                </c:pt>
                <c:pt idx="14793">
                  <c:v>0.14793000000000001</c:v>
                </c:pt>
                <c:pt idx="14794">
                  <c:v>0.14793999999999999</c:v>
                </c:pt>
                <c:pt idx="14795">
                  <c:v>0.14795</c:v>
                </c:pt>
                <c:pt idx="14796">
                  <c:v>0.14796000000000001</c:v>
                </c:pt>
                <c:pt idx="14797">
                  <c:v>0.14796999999999999</c:v>
                </c:pt>
                <c:pt idx="14798">
                  <c:v>0.14798</c:v>
                </c:pt>
                <c:pt idx="14799">
                  <c:v>0.14799000000000001</c:v>
                </c:pt>
                <c:pt idx="14800">
                  <c:v>0.14799999999999999</c:v>
                </c:pt>
                <c:pt idx="14801">
                  <c:v>0.14801</c:v>
                </c:pt>
                <c:pt idx="14802">
                  <c:v>0.14802000000000001</c:v>
                </c:pt>
                <c:pt idx="14803">
                  <c:v>0.14802999999999999</c:v>
                </c:pt>
                <c:pt idx="14804">
                  <c:v>0.14804</c:v>
                </c:pt>
                <c:pt idx="14805">
                  <c:v>0.14804999999999999</c:v>
                </c:pt>
                <c:pt idx="14806">
                  <c:v>0.14806</c:v>
                </c:pt>
                <c:pt idx="14807">
                  <c:v>0.14807000000000001</c:v>
                </c:pt>
                <c:pt idx="14808">
                  <c:v>0.14807999999999999</c:v>
                </c:pt>
                <c:pt idx="14809">
                  <c:v>0.14809</c:v>
                </c:pt>
                <c:pt idx="14810">
                  <c:v>0.14810000000000001</c:v>
                </c:pt>
                <c:pt idx="14811">
                  <c:v>0.14810999999999999</c:v>
                </c:pt>
                <c:pt idx="14812">
                  <c:v>0.14812</c:v>
                </c:pt>
                <c:pt idx="14813">
                  <c:v>0.14813000000000001</c:v>
                </c:pt>
                <c:pt idx="14814">
                  <c:v>0.14813999999999999</c:v>
                </c:pt>
                <c:pt idx="14815">
                  <c:v>0.14815</c:v>
                </c:pt>
                <c:pt idx="14816">
                  <c:v>0.14815999999999999</c:v>
                </c:pt>
                <c:pt idx="14817">
                  <c:v>0.14817</c:v>
                </c:pt>
                <c:pt idx="14818">
                  <c:v>0.14818000000000001</c:v>
                </c:pt>
                <c:pt idx="14819">
                  <c:v>0.14818999999999999</c:v>
                </c:pt>
                <c:pt idx="14820">
                  <c:v>0.1482</c:v>
                </c:pt>
                <c:pt idx="14821">
                  <c:v>0.14821000000000001</c:v>
                </c:pt>
                <c:pt idx="14822">
                  <c:v>0.14821999999999999</c:v>
                </c:pt>
                <c:pt idx="14823">
                  <c:v>0.14823</c:v>
                </c:pt>
                <c:pt idx="14824">
                  <c:v>0.14824000000000001</c:v>
                </c:pt>
                <c:pt idx="14825">
                  <c:v>0.14824999999999999</c:v>
                </c:pt>
                <c:pt idx="14826">
                  <c:v>0.14826</c:v>
                </c:pt>
                <c:pt idx="14827">
                  <c:v>0.14827000000000001</c:v>
                </c:pt>
                <c:pt idx="14828">
                  <c:v>0.14828</c:v>
                </c:pt>
                <c:pt idx="14829">
                  <c:v>0.14829000000000001</c:v>
                </c:pt>
                <c:pt idx="14830">
                  <c:v>0.14829999999999999</c:v>
                </c:pt>
                <c:pt idx="14831">
                  <c:v>0.14831</c:v>
                </c:pt>
                <c:pt idx="14832">
                  <c:v>0.14832000000000001</c:v>
                </c:pt>
                <c:pt idx="14833">
                  <c:v>0.14832999999999999</c:v>
                </c:pt>
                <c:pt idx="14834">
                  <c:v>0.14834</c:v>
                </c:pt>
                <c:pt idx="14835">
                  <c:v>0.14835000000000001</c:v>
                </c:pt>
                <c:pt idx="14836">
                  <c:v>0.14835999999999999</c:v>
                </c:pt>
                <c:pt idx="14837">
                  <c:v>0.14837</c:v>
                </c:pt>
                <c:pt idx="14838">
                  <c:v>0.14838000000000001</c:v>
                </c:pt>
                <c:pt idx="14839">
                  <c:v>0.14838999999999999</c:v>
                </c:pt>
                <c:pt idx="14840">
                  <c:v>0.1484</c:v>
                </c:pt>
                <c:pt idx="14841">
                  <c:v>0.14840999999999999</c:v>
                </c:pt>
                <c:pt idx="14842">
                  <c:v>0.14842</c:v>
                </c:pt>
                <c:pt idx="14843">
                  <c:v>0.14843000000000001</c:v>
                </c:pt>
                <c:pt idx="14844">
                  <c:v>0.14843999999999999</c:v>
                </c:pt>
                <c:pt idx="14845">
                  <c:v>0.14845</c:v>
                </c:pt>
                <c:pt idx="14846">
                  <c:v>0.14846000000000001</c:v>
                </c:pt>
                <c:pt idx="14847">
                  <c:v>0.14846999999999999</c:v>
                </c:pt>
                <c:pt idx="14848">
                  <c:v>0.14848</c:v>
                </c:pt>
                <c:pt idx="14849">
                  <c:v>0.14849000000000001</c:v>
                </c:pt>
                <c:pt idx="14850">
                  <c:v>0.14849999999999999</c:v>
                </c:pt>
                <c:pt idx="14851">
                  <c:v>0.14851</c:v>
                </c:pt>
                <c:pt idx="14852">
                  <c:v>0.14852000000000001</c:v>
                </c:pt>
                <c:pt idx="14853">
                  <c:v>0.14853</c:v>
                </c:pt>
                <c:pt idx="14854">
                  <c:v>0.14854000000000001</c:v>
                </c:pt>
                <c:pt idx="14855">
                  <c:v>0.14854999999999999</c:v>
                </c:pt>
                <c:pt idx="14856">
                  <c:v>0.14856</c:v>
                </c:pt>
                <c:pt idx="14857">
                  <c:v>0.14857000000000001</c:v>
                </c:pt>
                <c:pt idx="14858">
                  <c:v>0.14857999999999999</c:v>
                </c:pt>
                <c:pt idx="14859">
                  <c:v>0.14859</c:v>
                </c:pt>
                <c:pt idx="14860">
                  <c:v>0.14860000000000001</c:v>
                </c:pt>
                <c:pt idx="14861">
                  <c:v>0.14860999999999999</c:v>
                </c:pt>
                <c:pt idx="14862">
                  <c:v>0.14862</c:v>
                </c:pt>
                <c:pt idx="14863">
                  <c:v>0.14863000000000001</c:v>
                </c:pt>
                <c:pt idx="14864">
                  <c:v>0.14863999999999999</c:v>
                </c:pt>
                <c:pt idx="14865">
                  <c:v>0.14865</c:v>
                </c:pt>
                <c:pt idx="14866">
                  <c:v>0.14865999999999999</c:v>
                </c:pt>
                <c:pt idx="14867">
                  <c:v>0.14867</c:v>
                </c:pt>
                <c:pt idx="14868">
                  <c:v>0.14868000000000001</c:v>
                </c:pt>
                <c:pt idx="14869">
                  <c:v>0.14868999999999999</c:v>
                </c:pt>
                <c:pt idx="14870">
                  <c:v>0.1487</c:v>
                </c:pt>
                <c:pt idx="14871">
                  <c:v>0.14871000000000001</c:v>
                </c:pt>
                <c:pt idx="14872">
                  <c:v>0.14871999999999999</c:v>
                </c:pt>
                <c:pt idx="14873">
                  <c:v>0.14873</c:v>
                </c:pt>
                <c:pt idx="14874">
                  <c:v>0.14874000000000001</c:v>
                </c:pt>
                <c:pt idx="14875">
                  <c:v>0.14874999999999999</c:v>
                </c:pt>
                <c:pt idx="14876">
                  <c:v>0.14876</c:v>
                </c:pt>
                <c:pt idx="14877">
                  <c:v>0.14877000000000001</c:v>
                </c:pt>
                <c:pt idx="14878">
                  <c:v>0.14878</c:v>
                </c:pt>
                <c:pt idx="14879">
                  <c:v>0.14879000000000001</c:v>
                </c:pt>
                <c:pt idx="14880">
                  <c:v>0.14879999999999999</c:v>
                </c:pt>
                <c:pt idx="14881">
                  <c:v>0.14881</c:v>
                </c:pt>
                <c:pt idx="14882">
                  <c:v>0.14882000000000001</c:v>
                </c:pt>
                <c:pt idx="14883">
                  <c:v>0.14882999999999999</c:v>
                </c:pt>
                <c:pt idx="14884">
                  <c:v>0.14884</c:v>
                </c:pt>
                <c:pt idx="14885">
                  <c:v>0.14885000000000001</c:v>
                </c:pt>
                <c:pt idx="14886">
                  <c:v>0.14885999999999999</c:v>
                </c:pt>
                <c:pt idx="14887">
                  <c:v>0.14887</c:v>
                </c:pt>
                <c:pt idx="14888">
                  <c:v>0.14888000000000001</c:v>
                </c:pt>
                <c:pt idx="14889">
                  <c:v>0.14888999999999999</c:v>
                </c:pt>
                <c:pt idx="14890">
                  <c:v>0.1489</c:v>
                </c:pt>
                <c:pt idx="14891">
                  <c:v>0.14890999999999999</c:v>
                </c:pt>
                <c:pt idx="14892">
                  <c:v>0.14892</c:v>
                </c:pt>
                <c:pt idx="14893">
                  <c:v>0.14893000000000001</c:v>
                </c:pt>
                <c:pt idx="14894">
                  <c:v>0.14893999999999999</c:v>
                </c:pt>
                <c:pt idx="14895">
                  <c:v>0.14895</c:v>
                </c:pt>
                <c:pt idx="14896">
                  <c:v>0.14896000000000001</c:v>
                </c:pt>
                <c:pt idx="14897">
                  <c:v>0.14896999999999999</c:v>
                </c:pt>
                <c:pt idx="14898">
                  <c:v>0.14898</c:v>
                </c:pt>
                <c:pt idx="14899">
                  <c:v>0.14899000000000001</c:v>
                </c:pt>
                <c:pt idx="14900">
                  <c:v>0.14899999999999999</c:v>
                </c:pt>
                <c:pt idx="14901">
                  <c:v>0.14901</c:v>
                </c:pt>
                <c:pt idx="14902">
                  <c:v>0.14902000000000001</c:v>
                </c:pt>
                <c:pt idx="14903">
                  <c:v>0.14903</c:v>
                </c:pt>
                <c:pt idx="14904">
                  <c:v>0.14904000000000001</c:v>
                </c:pt>
                <c:pt idx="14905">
                  <c:v>0.14904999999999999</c:v>
                </c:pt>
                <c:pt idx="14906">
                  <c:v>0.14906</c:v>
                </c:pt>
                <c:pt idx="14907">
                  <c:v>0.14907000000000001</c:v>
                </c:pt>
                <c:pt idx="14908">
                  <c:v>0.14907999999999999</c:v>
                </c:pt>
                <c:pt idx="14909">
                  <c:v>0.14909</c:v>
                </c:pt>
                <c:pt idx="14910">
                  <c:v>0.14910000000000001</c:v>
                </c:pt>
                <c:pt idx="14911">
                  <c:v>0.14910999999999999</c:v>
                </c:pt>
                <c:pt idx="14912">
                  <c:v>0.14912</c:v>
                </c:pt>
                <c:pt idx="14913">
                  <c:v>0.14913000000000001</c:v>
                </c:pt>
                <c:pt idx="14914">
                  <c:v>0.14913999999999999</c:v>
                </c:pt>
                <c:pt idx="14915">
                  <c:v>0.14915</c:v>
                </c:pt>
                <c:pt idx="14916">
                  <c:v>0.14915999999999999</c:v>
                </c:pt>
                <c:pt idx="14917">
                  <c:v>0.14917</c:v>
                </c:pt>
                <c:pt idx="14918">
                  <c:v>0.14918000000000001</c:v>
                </c:pt>
                <c:pt idx="14919">
                  <c:v>0.14918999999999999</c:v>
                </c:pt>
                <c:pt idx="14920">
                  <c:v>0.1492</c:v>
                </c:pt>
                <c:pt idx="14921">
                  <c:v>0.14921000000000001</c:v>
                </c:pt>
                <c:pt idx="14922">
                  <c:v>0.14921999999999999</c:v>
                </c:pt>
                <c:pt idx="14923">
                  <c:v>0.14923</c:v>
                </c:pt>
                <c:pt idx="14924">
                  <c:v>0.14924000000000001</c:v>
                </c:pt>
                <c:pt idx="14925">
                  <c:v>0.14924999999999999</c:v>
                </c:pt>
                <c:pt idx="14926">
                  <c:v>0.14926</c:v>
                </c:pt>
                <c:pt idx="14927">
                  <c:v>0.14927000000000001</c:v>
                </c:pt>
                <c:pt idx="14928">
                  <c:v>0.14928</c:v>
                </c:pt>
                <c:pt idx="14929">
                  <c:v>0.14929000000000001</c:v>
                </c:pt>
                <c:pt idx="14930">
                  <c:v>0.14929999999999999</c:v>
                </c:pt>
                <c:pt idx="14931">
                  <c:v>0.14931</c:v>
                </c:pt>
                <c:pt idx="14932">
                  <c:v>0.14932000000000001</c:v>
                </c:pt>
                <c:pt idx="14933">
                  <c:v>0.14932999999999999</c:v>
                </c:pt>
                <c:pt idx="14934">
                  <c:v>0.14934</c:v>
                </c:pt>
                <c:pt idx="14935">
                  <c:v>0.14935000000000001</c:v>
                </c:pt>
                <c:pt idx="14936">
                  <c:v>0.14935999999999999</c:v>
                </c:pt>
                <c:pt idx="14937">
                  <c:v>0.14937</c:v>
                </c:pt>
                <c:pt idx="14938">
                  <c:v>0.14938000000000001</c:v>
                </c:pt>
                <c:pt idx="14939">
                  <c:v>0.14939</c:v>
                </c:pt>
                <c:pt idx="14940">
                  <c:v>0.14940000000000001</c:v>
                </c:pt>
                <c:pt idx="14941">
                  <c:v>0.14940999999999999</c:v>
                </c:pt>
                <c:pt idx="14942">
                  <c:v>0.14942</c:v>
                </c:pt>
                <c:pt idx="14943">
                  <c:v>0.14943000000000001</c:v>
                </c:pt>
                <c:pt idx="14944">
                  <c:v>0.14943999999999999</c:v>
                </c:pt>
                <c:pt idx="14945">
                  <c:v>0.14945</c:v>
                </c:pt>
                <c:pt idx="14946">
                  <c:v>0.14946000000000001</c:v>
                </c:pt>
                <c:pt idx="14947">
                  <c:v>0.14946999999999999</c:v>
                </c:pt>
                <c:pt idx="14948">
                  <c:v>0.14948</c:v>
                </c:pt>
                <c:pt idx="14949">
                  <c:v>0.14949000000000001</c:v>
                </c:pt>
                <c:pt idx="14950">
                  <c:v>0.14949999999999999</c:v>
                </c:pt>
                <c:pt idx="14951">
                  <c:v>0.14951</c:v>
                </c:pt>
                <c:pt idx="14952">
                  <c:v>0.14951999999999999</c:v>
                </c:pt>
                <c:pt idx="14953">
                  <c:v>0.14953</c:v>
                </c:pt>
                <c:pt idx="14954">
                  <c:v>0.14954000000000001</c:v>
                </c:pt>
                <c:pt idx="14955">
                  <c:v>0.14954999999999999</c:v>
                </c:pt>
                <c:pt idx="14956">
                  <c:v>0.14956</c:v>
                </c:pt>
                <c:pt idx="14957">
                  <c:v>0.14957000000000001</c:v>
                </c:pt>
                <c:pt idx="14958">
                  <c:v>0.14957999999999999</c:v>
                </c:pt>
                <c:pt idx="14959">
                  <c:v>0.14959</c:v>
                </c:pt>
                <c:pt idx="14960">
                  <c:v>0.14960000000000001</c:v>
                </c:pt>
                <c:pt idx="14961">
                  <c:v>0.14960999999999999</c:v>
                </c:pt>
                <c:pt idx="14962">
                  <c:v>0.14962</c:v>
                </c:pt>
                <c:pt idx="14963">
                  <c:v>0.14963000000000001</c:v>
                </c:pt>
                <c:pt idx="14964">
                  <c:v>0.14964</c:v>
                </c:pt>
                <c:pt idx="14965">
                  <c:v>0.14965000000000001</c:v>
                </c:pt>
                <c:pt idx="14966">
                  <c:v>0.14965999999999999</c:v>
                </c:pt>
                <c:pt idx="14967">
                  <c:v>0.14967</c:v>
                </c:pt>
                <c:pt idx="14968">
                  <c:v>0.14968000000000001</c:v>
                </c:pt>
                <c:pt idx="14969">
                  <c:v>0.14968999999999999</c:v>
                </c:pt>
                <c:pt idx="14970">
                  <c:v>0.1497</c:v>
                </c:pt>
                <c:pt idx="14971">
                  <c:v>0.14971000000000001</c:v>
                </c:pt>
                <c:pt idx="14972">
                  <c:v>0.14971999999999999</c:v>
                </c:pt>
                <c:pt idx="14973">
                  <c:v>0.14973</c:v>
                </c:pt>
                <c:pt idx="14974">
                  <c:v>0.14974000000000001</c:v>
                </c:pt>
                <c:pt idx="14975">
                  <c:v>0.14974999999999999</c:v>
                </c:pt>
                <c:pt idx="14976">
                  <c:v>0.14976</c:v>
                </c:pt>
                <c:pt idx="14977">
                  <c:v>0.14976999999999999</c:v>
                </c:pt>
                <c:pt idx="14978">
                  <c:v>0.14978</c:v>
                </c:pt>
                <c:pt idx="14979">
                  <c:v>0.14979000000000001</c:v>
                </c:pt>
                <c:pt idx="14980">
                  <c:v>0.14979999999999999</c:v>
                </c:pt>
                <c:pt idx="14981">
                  <c:v>0.14981</c:v>
                </c:pt>
                <c:pt idx="14982">
                  <c:v>0.14982000000000001</c:v>
                </c:pt>
                <c:pt idx="14983">
                  <c:v>0.14982999999999999</c:v>
                </c:pt>
                <c:pt idx="14984">
                  <c:v>0.14984</c:v>
                </c:pt>
                <c:pt idx="14985">
                  <c:v>0.14985000000000001</c:v>
                </c:pt>
                <c:pt idx="14986">
                  <c:v>0.14985999999999999</c:v>
                </c:pt>
                <c:pt idx="14987">
                  <c:v>0.14987</c:v>
                </c:pt>
                <c:pt idx="14988">
                  <c:v>0.14988000000000001</c:v>
                </c:pt>
                <c:pt idx="14989">
                  <c:v>0.14989</c:v>
                </c:pt>
                <c:pt idx="14990">
                  <c:v>0.14990000000000001</c:v>
                </c:pt>
                <c:pt idx="14991">
                  <c:v>0.14990999999999999</c:v>
                </c:pt>
                <c:pt idx="14992">
                  <c:v>0.14992</c:v>
                </c:pt>
                <c:pt idx="14993">
                  <c:v>0.14993000000000001</c:v>
                </c:pt>
                <c:pt idx="14994">
                  <c:v>0.14993999999999999</c:v>
                </c:pt>
                <c:pt idx="14995">
                  <c:v>0.14995</c:v>
                </c:pt>
                <c:pt idx="14996">
                  <c:v>0.14996000000000001</c:v>
                </c:pt>
                <c:pt idx="14997">
                  <c:v>0.14996999999999999</c:v>
                </c:pt>
                <c:pt idx="14998">
                  <c:v>0.14998</c:v>
                </c:pt>
                <c:pt idx="14999">
                  <c:v>0.14999000000000001</c:v>
                </c:pt>
                <c:pt idx="15000">
                  <c:v>0.15</c:v>
                </c:pt>
                <c:pt idx="15001">
                  <c:v>0.15001</c:v>
                </c:pt>
                <c:pt idx="15002">
                  <c:v>0.15001999999999999</c:v>
                </c:pt>
                <c:pt idx="15003">
                  <c:v>0.15003</c:v>
                </c:pt>
                <c:pt idx="15004">
                  <c:v>0.15004000000000001</c:v>
                </c:pt>
                <c:pt idx="15005">
                  <c:v>0.15004999999999999</c:v>
                </c:pt>
                <c:pt idx="15006">
                  <c:v>0.15006</c:v>
                </c:pt>
                <c:pt idx="15007">
                  <c:v>0.15007000000000001</c:v>
                </c:pt>
                <c:pt idx="15008">
                  <c:v>0.15007999999999999</c:v>
                </c:pt>
                <c:pt idx="15009">
                  <c:v>0.15009</c:v>
                </c:pt>
                <c:pt idx="15010">
                  <c:v>0.15010000000000001</c:v>
                </c:pt>
                <c:pt idx="15011">
                  <c:v>0.15010999999999999</c:v>
                </c:pt>
                <c:pt idx="15012">
                  <c:v>0.15012</c:v>
                </c:pt>
                <c:pt idx="15013">
                  <c:v>0.15013000000000001</c:v>
                </c:pt>
                <c:pt idx="15014">
                  <c:v>0.15014</c:v>
                </c:pt>
                <c:pt idx="15015">
                  <c:v>0.15015000000000001</c:v>
                </c:pt>
                <c:pt idx="15016">
                  <c:v>0.15015999999999999</c:v>
                </c:pt>
                <c:pt idx="15017">
                  <c:v>0.15017</c:v>
                </c:pt>
                <c:pt idx="15018">
                  <c:v>0.15018000000000001</c:v>
                </c:pt>
                <c:pt idx="15019">
                  <c:v>0.15018999999999999</c:v>
                </c:pt>
                <c:pt idx="15020">
                  <c:v>0.1502</c:v>
                </c:pt>
                <c:pt idx="15021">
                  <c:v>0.15021000000000001</c:v>
                </c:pt>
                <c:pt idx="15022">
                  <c:v>0.15021999999999999</c:v>
                </c:pt>
                <c:pt idx="15023">
                  <c:v>0.15023</c:v>
                </c:pt>
                <c:pt idx="15024">
                  <c:v>0.15024000000000001</c:v>
                </c:pt>
                <c:pt idx="15025">
                  <c:v>0.15024999999999999</c:v>
                </c:pt>
                <c:pt idx="15026">
                  <c:v>0.15026</c:v>
                </c:pt>
                <c:pt idx="15027">
                  <c:v>0.15026999999999999</c:v>
                </c:pt>
                <c:pt idx="15028">
                  <c:v>0.15028</c:v>
                </c:pt>
                <c:pt idx="15029">
                  <c:v>0.15029000000000001</c:v>
                </c:pt>
                <c:pt idx="15030">
                  <c:v>0.15029999999999999</c:v>
                </c:pt>
                <c:pt idx="15031">
                  <c:v>0.15031</c:v>
                </c:pt>
                <c:pt idx="15032">
                  <c:v>0.15032000000000001</c:v>
                </c:pt>
                <c:pt idx="15033">
                  <c:v>0.15032999999999999</c:v>
                </c:pt>
                <c:pt idx="15034">
                  <c:v>0.15034</c:v>
                </c:pt>
                <c:pt idx="15035">
                  <c:v>0.15035000000000001</c:v>
                </c:pt>
                <c:pt idx="15036">
                  <c:v>0.15035999999999999</c:v>
                </c:pt>
                <c:pt idx="15037">
                  <c:v>0.15037</c:v>
                </c:pt>
                <c:pt idx="15038">
                  <c:v>0.15038000000000001</c:v>
                </c:pt>
                <c:pt idx="15039">
                  <c:v>0.15039</c:v>
                </c:pt>
                <c:pt idx="15040">
                  <c:v>0.15040000000000001</c:v>
                </c:pt>
                <c:pt idx="15041">
                  <c:v>0.15040999999999999</c:v>
                </c:pt>
                <c:pt idx="15042">
                  <c:v>0.15042</c:v>
                </c:pt>
                <c:pt idx="15043">
                  <c:v>0.15043000000000001</c:v>
                </c:pt>
                <c:pt idx="15044">
                  <c:v>0.15043999999999999</c:v>
                </c:pt>
                <c:pt idx="15045">
                  <c:v>0.15045</c:v>
                </c:pt>
                <c:pt idx="15046">
                  <c:v>0.15046000000000001</c:v>
                </c:pt>
                <c:pt idx="15047">
                  <c:v>0.15046999999999999</c:v>
                </c:pt>
                <c:pt idx="15048">
                  <c:v>0.15048</c:v>
                </c:pt>
                <c:pt idx="15049">
                  <c:v>0.15049000000000001</c:v>
                </c:pt>
                <c:pt idx="15050">
                  <c:v>0.15049999999999999</c:v>
                </c:pt>
                <c:pt idx="15051">
                  <c:v>0.15051</c:v>
                </c:pt>
                <c:pt idx="15052">
                  <c:v>0.15051999999999999</c:v>
                </c:pt>
                <c:pt idx="15053">
                  <c:v>0.15053</c:v>
                </c:pt>
                <c:pt idx="15054">
                  <c:v>0.15054000000000001</c:v>
                </c:pt>
                <c:pt idx="15055">
                  <c:v>0.15054999999999999</c:v>
                </c:pt>
                <c:pt idx="15056">
                  <c:v>0.15056</c:v>
                </c:pt>
                <c:pt idx="15057">
                  <c:v>0.15057000000000001</c:v>
                </c:pt>
                <c:pt idx="15058">
                  <c:v>0.15057999999999999</c:v>
                </c:pt>
                <c:pt idx="15059">
                  <c:v>0.15059</c:v>
                </c:pt>
                <c:pt idx="15060">
                  <c:v>0.15060000000000001</c:v>
                </c:pt>
                <c:pt idx="15061">
                  <c:v>0.15060999999999999</c:v>
                </c:pt>
                <c:pt idx="15062">
                  <c:v>0.15062</c:v>
                </c:pt>
                <c:pt idx="15063">
                  <c:v>0.15062999999999999</c:v>
                </c:pt>
                <c:pt idx="15064">
                  <c:v>0.15064</c:v>
                </c:pt>
                <c:pt idx="15065">
                  <c:v>0.15065000000000001</c:v>
                </c:pt>
                <c:pt idx="15066">
                  <c:v>0.15065999999999999</c:v>
                </c:pt>
                <c:pt idx="15067">
                  <c:v>0.15067</c:v>
                </c:pt>
                <c:pt idx="15068">
                  <c:v>0.15068000000000001</c:v>
                </c:pt>
                <c:pt idx="15069">
                  <c:v>0.15068999999999999</c:v>
                </c:pt>
                <c:pt idx="15070">
                  <c:v>0.1507</c:v>
                </c:pt>
                <c:pt idx="15071">
                  <c:v>0.15071000000000001</c:v>
                </c:pt>
                <c:pt idx="15072">
                  <c:v>0.15071999999999999</c:v>
                </c:pt>
                <c:pt idx="15073">
                  <c:v>0.15073</c:v>
                </c:pt>
                <c:pt idx="15074">
                  <c:v>0.15074000000000001</c:v>
                </c:pt>
                <c:pt idx="15075">
                  <c:v>0.15075</c:v>
                </c:pt>
                <c:pt idx="15076">
                  <c:v>0.15076000000000001</c:v>
                </c:pt>
                <c:pt idx="15077">
                  <c:v>0.15076999999999999</c:v>
                </c:pt>
                <c:pt idx="15078">
                  <c:v>0.15078</c:v>
                </c:pt>
                <c:pt idx="15079">
                  <c:v>0.15079000000000001</c:v>
                </c:pt>
                <c:pt idx="15080">
                  <c:v>0.15079999999999999</c:v>
                </c:pt>
                <c:pt idx="15081">
                  <c:v>0.15081</c:v>
                </c:pt>
                <c:pt idx="15082">
                  <c:v>0.15082000000000001</c:v>
                </c:pt>
                <c:pt idx="15083">
                  <c:v>0.15082999999999999</c:v>
                </c:pt>
                <c:pt idx="15084">
                  <c:v>0.15084</c:v>
                </c:pt>
                <c:pt idx="15085">
                  <c:v>0.15085000000000001</c:v>
                </c:pt>
                <c:pt idx="15086">
                  <c:v>0.15085999999999999</c:v>
                </c:pt>
                <c:pt idx="15087">
                  <c:v>0.15087</c:v>
                </c:pt>
                <c:pt idx="15088">
                  <c:v>0.15087999999999999</c:v>
                </c:pt>
                <c:pt idx="15089">
                  <c:v>0.15089</c:v>
                </c:pt>
                <c:pt idx="15090">
                  <c:v>0.15090000000000001</c:v>
                </c:pt>
                <c:pt idx="15091">
                  <c:v>0.15090999999999999</c:v>
                </c:pt>
                <c:pt idx="15092">
                  <c:v>0.15092</c:v>
                </c:pt>
                <c:pt idx="15093">
                  <c:v>0.15093000000000001</c:v>
                </c:pt>
                <c:pt idx="15094">
                  <c:v>0.15093999999999999</c:v>
                </c:pt>
                <c:pt idx="15095">
                  <c:v>0.15095</c:v>
                </c:pt>
                <c:pt idx="15096">
                  <c:v>0.15096000000000001</c:v>
                </c:pt>
                <c:pt idx="15097">
                  <c:v>0.15096999999999999</c:v>
                </c:pt>
                <c:pt idx="15098">
                  <c:v>0.15098</c:v>
                </c:pt>
                <c:pt idx="15099">
                  <c:v>0.15099000000000001</c:v>
                </c:pt>
                <c:pt idx="15100">
                  <c:v>0.151</c:v>
                </c:pt>
                <c:pt idx="15101">
                  <c:v>0.15101000000000001</c:v>
                </c:pt>
                <c:pt idx="15102">
                  <c:v>0.15101999999999999</c:v>
                </c:pt>
                <c:pt idx="15103">
                  <c:v>0.15103</c:v>
                </c:pt>
                <c:pt idx="15104">
                  <c:v>0.15104000000000001</c:v>
                </c:pt>
                <c:pt idx="15105">
                  <c:v>0.15104999999999999</c:v>
                </c:pt>
                <c:pt idx="15106">
                  <c:v>0.15106</c:v>
                </c:pt>
                <c:pt idx="15107">
                  <c:v>0.15107000000000001</c:v>
                </c:pt>
                <c:pt idx="15108">
                  <c:v>0.15107999999999999</c:v>
                </c:pt>
                <c:pt idx="15109">
                  <c:v>0.15109</c:v>
                </c:pt>
                <c:pt idx="15110">
                  <c:v>0.15110000000000001</c:v>
                </c:pt>
                <c:pt idx="15111">
                  <c:v>0.15110999999999999</c:v>
                </c:pt>
                <c:pt idx="15112">
                  <c:v>0.15112</c:v>
                </c:pt>
                <c:pt idx="15113">
                  <c:v>0.15112999999999999</c:v>
                </c:pt>
                <c:pt idx="15114">
                  <c:v>0.15114</c:v>
                </c:pt>
                <c:pt idx="15115">
                  <c:v>0.15115000000000001</c:v>
                </c:pt>
                <c:pt idx="15116">
                  <c:v>0.15115999999999999</c:v>
                </c:pt>
                <c:pt idx="15117">
                  <c:v>0.15117</c:v>
                </c:pt>
                <c:pt idx="15118">
                  <c:v>0.15118000000000001</c:v>
                </c:pt>
                <c:pt idx="15119">
                  <c:v>0.15118999999999999</c:v>
                </c:pt>
                <c:pt idx="15120">
                  <c:v>0.1512</c:v>
                </c:pt>
                <c:pt idx="15121">
                  <c:v>0.15121000000000001</c:v>
                </c:pt>
                <c:pt idx="15122">
                  <c:v>0.15121999999999999</c:v>
                </c:pt>
                <c:pt idx="15123">
                  <c:v>0.15123</c:v>
                </c:pt>
                <c:pt idx="15124">
                  <c:v>0.15124000000000001</c:v>
                </c:pt>
                <c:pt idx="15125">
                  <c:v>0.15125</c:v>
                </c:pt>
                <c:pt idx="15126">
                  <c:v>0.15126000000000001</c:v>
                </c:pt>
                <c:pt idx="15127">
                  <c:v>0.15126999999999999</c:v>
                </c:pt>
                <c:pt idx="15128">
                  <c:v>0.15128</c:v>
                </c:pt>
                <c:pt idx="15129">
                  <c:v>0.15129000000000001</c:v>
                </c:pt>
                <c:pt idx="15130">
                  <c:v>0.15129999999999999</c:v>
                </c:pt>
                <c:pt idx="15131">
                  <c:v>0.15131</c:v>
                </c:pt>
                <c:pt idx="15132">
                  <c:v>0.15132000000000001</c:v>
                </c:pt>
                <c:pt idx="15133">
                  <c:v>0.15132999999999999</c:v>
                </c:pt>
                <c:pt idx="15134">
                  <c:v>0.15134</c:v>
                </c:pt>
                <c:pt idx="15135">
                  <c:v>0.15135000000000001</c:v>
                </c:pt>
                <c:pt idx="15136">
                  <c:v>0.15135999999999999</c:v>
                </c:pt>
                <c:pt idx="15137">
                  <c:v>0.15137</c:v>
                </c:pt>
                <c:pt idx="15138">
                  <c:v>0.15137999999999999</c:v>
                </c:pt>
                <c:pt idx="15139">
                  <c:v>0.15139</c:v>
                </c:pt>
                <c:pt idx="15140">
                  <c:v>0.15140000000000001</c:v>
                </c:pt>
                <c:pt idx="15141">
                  <c:v>0.15140999999999999</c:v>
                </c:pt>
                <c:pt idx="15142">
                  <c:v>0.15142</c:v>
                </c:pt>
                <c:pt idx="15143">
                  <c:v>0.15143000000000001</c:v>
                </c:pt>
                <c:pt idx="15144">
                  <c:v>0.15143999999999999</c:v>
                </c:pt>
                <c:pt idx="15145">
                  <c:v>0.15145</c:v>
                </c:pt>
                <c:pt idx="15146">
                  <c:v>0.15146000000000001</c:v>
                </c:pt>
                <c:pt idx="15147">
                  <c:v>0.15146999999999999</c:v>
                </c:pt>
                <c:pt idx="15148">
                  <c:v>0.15148</c:v>
                </c:pt>
                <c:pt idx="15149">
                  <c:v>0.15149000000000001</c:v>
                </c:pt>
                <c:pt idx="15150">
                  <c:v>0.1515</c:v>
                </c:pt>
                <c:pt idx="15151">
                  <c:v>0.15151000000000001</c:v>
                </c:pt>
                <c:pt idx="15152">
                  <c:v>0.15151999999999999</c:v>
                </c:pt>
                <c:pt idx="15153">
                  <c:v>0.15153</c:v>
                </c:pt>
                <c:pt idx="15154">
                  <c:v>0.15154000000000001</c:v>
                </c:pt>
                <c:pt idx="15155">
                  <c:v>0.15154999999999999</c:v>
                </c:pt>
                <c:pt idx="15156">
                  <c:v>0.15156</c:v>
                </c:pt>
                <c:pt idx="15157">
                  <c:v>0.15157000000000001</c:v>
                </c:pt>
                <c:pt idx="15158">
                  <c:v>0.15157999999999999</c:v>
                </c:pt>
                <c:pt idx="15159">
                  <c:v>0.15159</c:v>
                </c:pt>
                <c:pt idx="15160">
                  <c:v>0.15160000000000001</c:v>
                </c:pt>
                <c:pt idx="15161">
                  <c:v>0.15160999999999999</c:v>
                </c:pt>
                <c:pt idx="15162">
                  <c:v>0.15162</c:v>
                </c:pt>
                <c:pt idx="15163">
                  <c:v>0.15162999999999999</c:v>
                </c:pt>
                <c:pt idx="15164">
                  <c:v>0.15164</c:v>
                </c:pt>
                <c:pt idx="15165">
                  <c:v>0.15165000000000001</c:v>
                </c:pt>
                <c:pt idx="15166">
                  <c:v>0.15165999999999999</c:v>
                </c:pt>
                <c:pt idx="15167">
                  <c:v>0.15167</c:v>
                </c:pt>
                <c:pt idx="15168">
                  <c:v>0.15168000000000001</c:v>
                </c:pt>
                <c:pt idx="15169">
                  <c:v>0.15168999999999999</c:v>
                </c:pt>
                <c:pt idx="15170">
                  <c:v>0.1517</c:v>
                </c:pt>
                <c:pt idx="15171">
                  <c:v>0.15171000000000001</c:v>
                </c:pt>
                <c:pt idx="15172">
                  <c:v>0.15171999999999999</c:v>
                </c:pt>
                <c:pt idx="15173">
                  <c:v>0.15173</c:v>
                </c:pt>
                <c:pt idx="15174">
                  <c:v>0.15174000000000001</c:v>
                </c:pt>
                <c:pt idx="15175">
                  <c:v>0.15175</c:v>
                </c:pt>
                <c:pt idx="15176">
                  <c:v>0.15176000000000001</c:v>
                </c:pt>
                <c:pt idx="15177">
                  <c:v>0.15176999999999999</c:v>
                </c:pt>
                <c:pt idx="15178">
                  <c:v>0.15178</c:v>
                </c:pt>
                <c:pt idx="15179">
                  <c:v>0.15179000000000001</c:v>
                </c:pt>
                <c:pt idx="15180">
                  <c:v>0.15179999999999999</c:v>
                </c:pt>
                <c:pt idx="15181">
                  <c:v>0.15181</c:v>
                </c:pt>
                <c:pt idx="15182">
                  <c:v>0.15182000000000001</c:v>
                </c:pt>
                <c:pt idx="15183">
                  <c:v>0.15182999999999999</c:v>
                </c:pt>
                <c:pt idx="15184">
                  <c:v>0.15184</c:v>
                </c:pt>
                <c:pt idx="15185">
                  <c:v>0.15185000000000001</c:v>
                </c:pt>
                <c:pt idx="15186">
                  <c:v>0.15185999999999999</c:v>
                </c:pt>
                <c:pt idx="15187">
                  <c:v>0.15187</c:v>
                </c:pt>
                <c:pt idx="15188">
                  <c:v>0.15187999999999999</c:v>
                </c:pt>
                <c:pt idx="15189">
                  <c:v>0.15189</c:v>
                </c:pt>
                <c:pt idx="15190">
                  <c:v>0.15190000000000001</c:v>
                </c:pt>
                <c:pt idx="15191">
                  <c:v>0.15190999999999999</c:v>
                </c:pt>
                <c:pt idx="15192">
                  <c:v>0.15192</c:v>
                </c:pt>
                <c:pt idx="15193">
                  <c:v>0.15193000000000001</c:v>
                </c:pt>
                <c:pt idx="15194">
                  <c:v>0.15193999999999999</c:v>
                </c:pt>
                <c:pt idx="15195">
                  <c:v>0.15195</c:v>
                </c:pt>
                <c:pt idx="15196">
                  <c:v>0.15196000000000001</c:v>
                </c:pt>
                <c:pt idx="15197">
                  <c:v>0.15196999999999999</c:v>
                </c:pt>
                <c:pt idx="15198">
                  <c:v>0.15198</c:v>
                </c:pt>
                <c:pt idx="15199">
                  <c:v>0.15198999999999999</c:v>
                </c:pt>
                <c:pt idx="15200">
                  <c:v>0.152</c:v>
                </c:pt>
                <c:pt idx="15201">
                  <c:v>0.15201000000000001</c:v>
                </c:pt>
                <c:pt idx="15202">
                  <c:v>0.15201999999999999</c:v>
                </c:pt>
                <c:pt idx="15203">
                  <c:v>0.15203</c:v>
                </c:pt>
                <c:pt idx="15204">
                  <c:v>0.15204000000000001</c:v>
                </c:pt>
                <c:pt idx="15205">
                  <c:v>0.15204999999999999</c:v>
                </c:pt>
                <c:pt idx="15206">
                  <c:v>0.15206</c:v>
                </c:pt>
                <c:pt idx="15207">
                  <c:v>0.15207000000000001</c:v>
                </c:pt>
                <c:pt idx="15208">
                  <c:v>0.15207999999999999</c:v>
                </c:pt>
                <c:pt idx="15209">
                  <c:v>0.15209</c:v>
                </c:pt>
                <c:pt idx="15210">
                  <c:v>0.15210000000000001</c:v>
                </c:pt>
                <c:pt idx="15211">
                  <c:v>0.15211</c:v>
                </c:pt>
                <c:pt idx="15212">
                  <c:v>0.15212000000000001</c:v>
                </c:pt>
                <c:pt idx="15213">
                  <c:v>0.15212999999999999</c:v>
                </c:pt>
                <c:pt idx="15214">
                  <c:v>0.15214</c:v>
                </c:pt>
                <c:pt idx="15215">
                  <c:v>0.15215000000000001</c:v>
                </c:pt>
                <c:pt idx="15216">
                  <c:v>0.15215999999999999</c:v>
                </c:pt>
                <c:pt idx="15217">
                  <c:v>0.15217</c:v>
                </c:pt>
                <c:pt idx="15218">
                  <c:v>0.15218000000000001</c:v>
                </c:pt>
                <c:pt idx="15219">
                  <c:v>0.15218999999999999</c:v>
                </c:pt>
                <c:pt idx="15220">
                  <c:v>0.1522</c:v>
                </c:pt>
                <c:pt idx="15221">
                  <c:v>0.15221000000000001</c:v>
                </c:pt>
                <c:pt idx="15222">
                  <c:v>0.15221999999999999</c:v>
                </c:pt>
                <c:pt idx="15223">
                  <c:v>0.15223</c:v>
                </c:pt>
                <c:pt idx="15224">
                  <c:v>0.15223999999999999</c:v>
                </c:pt>
                <c:pt idx="15225">
                  <c:v>0.15225</c:v>
                </c:pt>
                <c:pt idx="15226">
                  <c:v>0.15226000000000001</c:v>
                </c:pt>
                <c:pt idx="15227">
                  <c:v>0.15226999999999999</c:v>
                </c:pt>
                <c:pt idx="15228">
                  <c:v>0.15228</c:v>
                </c:pt>
                <c:pt idx="15229">
                  <c:v>0.15229000000000001</c:v>
                </c:pt>
                <c:pt idx="15230">
                  <c:v>0.15229999999999999</c:v>
                </c:pt>
                <c:pt idx="15231">
                  <c:v>0.15231</c:v>
                </c:pt>
                <c:pt idx="15232">
                  <c:v>0.15232000000000001</c:v>
                </c:pt>
                <c:pt idx="15233">
                  <c:v>0.15232999999999999</c:v>
                </c:pt>
                <c:pt idx="15234">
                  <c:v>0.15234</c:v>
                </c:pt>
                <c:pt idx="15235">
                  <c:v>0.15235000000000001</c:v>
                </c:pt>
                <c:pt idx="15236">
                  <c:v>0.15236</c:v>
                </c:pt>
                <c:pt idx="15237">
                  <c:v>0.15237000000000001</c:v>
                </c:pt>
                <c:pt idx="15238">
                  <c:v>0.15237999999999999</c:v>
                </c:pt>
                <c:pt idx="15239">
                  <c:v>0.15239</c:v>
                </c:pt>
                <c:pt idx="15240">
                  <c:v>0.15240000000000001</c:v>
                </c:pt>
                <c:pt idx="15241">
                  <c:v>0.15240999999999999</c:v>
                </c:pt>
                <c:pt idx="15242">
                  <c:v>0.15242</c:v>
                </c:pt>
                <c:pt idx="15243">
                  <c:v>0.15243000000000001</c:v>
                </c:pt>
                <c:pt idx="15244">
                  <c:v>0.15243999999999999</c:v>
                </c:pt>
                <c:pt idx="15245">
                  <c:v>0.15245</c:v>
                </c:pt>
                <c:pt idx="15246">
                  <c:v>0.15246000000000001</c:v>
                </c:pt>
                <c:pt idx="15247">
                  <c:v>0.15246999999999999</c:v>
                </c:pt>
                <c:pt idx="15248">
                  <c:v>0.15248</c:v>
                </c:pt>
                <c:pt idx="15249">
                  <c:v>0.15248999999999999</c:v>
                </c:pt>
                <c:pt idx="15250">
                  <c:v>0.1525</c:v>
                </c:pt>
                <c:pt idx="15251">
                  <c:v>0.15251000000000001</c:v>
                </c:pt>
                <c:pt idx="15252">
                  <c:v>0.15251999999999999</c:v>
                </c:pt>
                <c:pt idx="15253">
                  <c:v>0.15253</c:v>
                </c:pt>
                <c:pt idx="15254">
                  <c:v>0.15254000000000001</c:v>
                </c:pt>
                <c:pt idx="15255">
                  <c:v>0.15254999999999999</c:v>
                </c:pt>
                <c:pt idx="15256">
                  <c:v>0.15256</c:v>
                </c:pt>
                <c:pt idx="15257">
                  <c:v>0.15257000000000001</c:v>
                </c:pt>
                <c:pt idx="15258">
                  <c:v>0.15257999999999999</c:v>
                </c:pt>
                <c:pt idx="15259">
                  <c:v>0.15259</c:v>
                </c:pt>
                <c:pt idx="15260">
                  <c:v>0.15260000000000001</c:v>
                </c:pt>
                <c:pt idx="15261">
                  <c:v>0.15261</c:v>
                </c:pt>
                <c:pt idx="15262">
                  <c:v>0.15262000000000001</c:v>
                </c:pt>
                <c:pt idx="15263">
                  <c:v>0.15262999999999999</c:v>
                </c:pt>
                <c:pt idx="15264">
                  <c:v>0.15264</c:v>
                </c:pt>
                <c:pt idx="15265">
                  <c:v>0.15265000000000001</c:v>
                </c:pt>
                <c:pt idx="15266">
                  <c:v>0.15265999999999999</c:v>
                </c:pt>
                <c:pt idx="15267">
                  <c:v>0.15267</c:v>
                </c:pt>
                <c:pt idx="15268">
                  <c:v>0.15268000000000001</c:v>
                </c:pt>
                <c:pt idx="15269">
                  <c:v>0.15268999999999999</c:v>
                </c:pt>
                <c:pt idx="15270">
                  <c:v>0.1527</c:v>
                </c:pt>
                <c:pt idx="15271">
                  <c:v>0.15271000000000001</c:v>
                </c:pt>
                <c:pt idx="15272">
                  <c:v>0.15271999999999999</c:v>
                </c:pt>
                <c:pt idx="15273">
                  <c:v>0.15273</c:v>
                </c:pt>
                <c:pt idx="15274">
                  <c:v>0.15273999999999999</c:v>
                </c:pt>
                <c:pt idx="15275">
                  <c:v>0.15275</c:v>
                </c:pt>
                <c:pt idx="15276">
                  <c:v>0.15276000000000001</c:v>
                </c:pt>
                <c:pt idx="15277">
                  <c:v>0.15276999999999999</c:v>
                </c:pt>
                <c:pt idx="15278">
                  <c:v>0.15278</c:v>
                </c:pt>
                <c:pt idx="15279">
                  <c:v>0.15279000000000001</c:v>
                </c:pt>
                <c:pt idx="15280">
                  <c:v>0.15279999999999999</c:v>
                </c:pt>
                <c:pt idx="15281">
                  <c:v>0.15281</c:v>
                </c:pt>
                <c:pt idx="15282">
                  <c:v>0.15282000000000001</c:v>
                </c:pt>
                <c:pt idx="15283">
                  <c:v>0.15282999999999999</c:v>
                </c:pt>
                <c:pt idx="15284">
                  <c:v>0.15284</c:v>
                </c:pt>
                <c:pt idx="15285">
                  <c:v>0.15285000000000001</c:v>
                </c:pt>
                <c:pt idx="15286">
                  <c:v>0.15286</c:v>
                </c:pt>
                <c:pt idx="15287">
                  <c:v>0.15287000000000001</c:v>
                </c:pt>
                <c:pt idx="15288">
                  <c:v>0.15287999999999999</c:v>
                </c:pt>
                <c:pt idx="15289">
                  <c:v>0.15289</c:v>
                </c:pt>
                <c:pt idx="15290">
                  <c:v>0.15290000000000001</c:v>
                </c:pt>
                <c:pt idx="15291">
                  <c:v>0.15290999999999999</c:v>
                </c:pt>
                <c:pt idx="15292">
                  <c:v>0.15292</c:v>
                </c:pt>
                <c:pt idx="15293">
                  <c:v>0.15293000000000001</c:v>
                </c:pt>
                <c:pt idx="15294">
                  <c:v>0.15293999999999999</c:v>
                </c:pt>
                <c:pt idx="15295">
                  <c:v>0.15295</c:v>
                </c:pt>
                <c:pt idx="15296">
                  <c:v>0.15296000000000001</c:v>
                </c:pt>
                <c:pt idx="15297">
                  <c:v>0.15296999999999999</c:v>
                </c:pt>
                <c:pt idx="15298">
                  <c:v>0.15298</c:v>
                </c:pt>
                <c:pt idx="15299">
                  <c:v>0.15298999999999999</c:v>
                </c:pt>
                <c:pt idx="15300">
                  <c:v>0.153</c:v>
                </c:pt>
                <c:pt idx="15301">
                  <c:v>0.15301000000000001</c:v>
                </c:pt>
                <c:pt idx="15302">
                  <c:v>0.15301999999999999</c:v>
                </c:pt>
                <c:pt idx="15303">
                  <c:v>0.15303</c:v>
                </c:pt>
                <c:pt idx="15304">
                  <c:v>0.15304000000000001</c:v>
                </c:pt>
                <c:pt idx="15305">
                  <c:v>0.15304999999999999</c:v>
                </c:pt>
                <c:pt idx="15306">
                  <c:v>0.15306</c:v>
                </c:pt>
                <c:pt idx="15307">
                  <c:v>0.15307000000000001</c:v>
                </c:pt>
                <c:pt idx="15308">
                  <c:v>0.15307999999999999</c:v>
                </c:pt>
                <c:pt idx="15309">
                  <c:v>0.15309</c:v>
                </c:pt>
                <c:pt idx="15310">
                  <c:v>0.15310000000000001</c:v>
                </c:pt>
                <c:pt idx="15311">
                  <c:v>0.15311</c:v>
                </c:pt>
                <c:pt idx="15312">
                  <c:v>0.15312000000000001</c:v>
                </c:pt>
                <c:pt idx="15313">
                  <c:v>0.15312999999999999</c:v>
                </c:pt>
                <c:pt idx="15314">
                  <c:v>0.15314</c:v>
                </c:pt>
                <c:pt idx="15315">
                  <c:v>0.15315000000000001</c:v>
                </c:pt>
                <c:pt idx="15316">
                  <c:v>0.15315999999999999</c:v>
                </c:pt>
                <c:pt idx="15317">
                  <c:v>0.15317</c:v>
                </c:pt>
                <c:pt idx="15318">
                  <c:v>0.15318000000000001</c:v>
                </c:pt>
                <c:pt idx="15319">
                  <c:v>0.15318999999999999</c:v>
                </c:pt>
                <c:pt idx="15320">
                  <c:v>0.1532</c:v>
                </c:pt>
                <c:pt idx="15321">
                  <c:v>0.15321000000000001</c:v>
                </c:pt>
                <c:pt idx="15322">
                  <c:v>0.15322</c:v>
                </c:pt>
                <c:pt idx="15323">
                  <c:v>0.15323000000000001</c:v>
                </c:pt>
                <c:pt idx="15324">
                  <c:v>0.15323999999999999</c:v>
                </c:pt>
                <c:pt idx="15325">
                  <c:v>0.15325</c:v>
                </c:pt>
                <c:pt idx="15326">
                  <c:v>0.15326000000000001</c:v>
                </c:pt>
                <c:pt idx="15327">
                  <c:v>0.15326999999999999</c:v>
                </c:pt>
                <c:pt idx="15328">
                  <c:v>0.15328</c:v>
                </c:pt>
                <c:pt idx="15329">
                  <c:v>0.15329000000000001</c:v>
                </c:pt>
                <c:pt idx="15330">
                  <c:v>0.15329999999999999</c:v>
                </c:pt>
                <c:pt idx="15331">
                  <c:v>0.15331</c:v>
                </c:pt>
                <c:pt idx="15332">
                  <c:v>0.15332000000000001</c:v>
                </c:pt>
                <c:pt idx="15333">
                  <c:v>0.15332999999999999</c:v>
                </c:pt>
                <c:pt idx="15334">
                  <c:v>0.15334</c:v>
                </c:pt>
                <c:pt idx="15335">
                  <c:v>0.15334999999999999</c:v>
                </c:pt>
                <c:pt idx="15336">
                  <c:v>0.15336</c:v>
                </c:pt>
                <c:pt idx="15337">
                  <c:v>0.15337000000000001</c:v>
                </c:pt>
                <c:pt idx="15338">
                  <c:v>0.15337999999999999</c:v>
                </c:pt>
                <c:pt idx="15339">
                  <c:v>0.15339</c:v>
                </c:pt>
                <c:pt idx="15340">
                  <c:v>0.15340000000000001</c:v>
                </c:pt>
                <c:pt idx="15341">
                  <c:v>0.15340999999999999</c:v>
                </c:pt>
                <c:pt idx="15342">
                  <c:v>0.15342</c:v>
                </c:pt>
                <c:pt idx="15343">
                  <c:v>0.15343000000000001</c:v>
                </c:pt>
                <c:pt idx="15344">
                  <c:v>0.15343999999999999</c:v>
                </c:pt>
                <c:pt idx="15345">
                  <c:v>0.15345</c:v>
                </c:pt>
                <c:pt idx="15346">
                  <c:v>0.15346000000000001</c:v>
                </c:pt>
                <c:pt idx="15347">
                  <c:v>0.15347</c:v>
                </c:pt>
                <c:pt idx="15348">
                  <c:v>0.15348000000000001</c:v>
                </c:pt>
                <c:pt idx="15349">
                  <c:v>0.15348999999999999</c:v>
                </c:pt>
                <c:pt idx="15350">
                  <c:v>0.1535</c:v>
                </c:pt>
                <c:pt idx="15351">
                  <c:v>0.15351000000000001</c:v>
                </c:pt>
                <c:pt idx="15352">
                  <c:v>0.15351999999999999</c:v>
                </c:pt>
                <c:pt idx="15353">
                  <c:v>0.15353</c:v>
                </c:pt>
                <c:pt idx="15354">
                  <c:v>0.15354000000000001</c:v>
                </c:pt>
                <c:pt idx="15355">
                  <c:v>0.15354999999999999</c:v>
                </c:pt>
                <c:pt idx="15356">
                  <c:v>0.15356</c:v>
                </c:pt>
                <c:pt idx="15357">
                  <c:v>0.15357000000000001</c:v>
                </c:pt>
                <c:pt idx="15358">
                  <c:v>0.15357999999999999</c:v>
                </c:pt>
                <c:pt idx="15359">
                  <c:v>0.15359</c:v>
                </c:pt>
                <c:pt idx="15360">
                  <c:v>0.15359999999999999</c:v>
                </c:pt>
                <c:pt idx="15361">
                  <c:v>0.15361</c:v>
                </c:pt>
                <c:pt idx="15362">
                  <c:v>0.15362000000000001</c:v>
                </c:pt>
                <c:pt idx="15363">
                  <c:v>0.15362999999999999</c:v>
                </c:pt>
                <c:pt idx="15364">
                  <c:v>0.15364</c:v>
                </c:pt>
                <c:pt idx="15365">
                  <c:v>0.15365000000000001</c:v>
                </c:pt>
                <c:pt idx="15366">
                  <c:v>0.15365999999999999</c:v>
                </c:pt>
                <c:pt idx="15367">
                  <c:v>0.15367</c:v>
                </c:pt>
                <c:pt idx="15368">
                  <c:v>0.15368000000000001</c:v>
                </c:pt>
                <c:pt idx="15369">
                  <c:v>0.15368999999999999</c:v>
                </c:pt>
                <c:pt idx="15370">
                  <c:v>0.1537</c:v>
                </c:pt>
                <c:pt idx="15371">
                  <c:v>0.15371000000000001</c:v>
                </c:pt>
                <c:pt idx="15372">
                  <c:v>0.15372</c:v>
                </c:pt>
                <c:pt idx="15373">
                  <c:v>0.15373000000000001</c:v>
                </c:pt>
                <c:pt idx="15374">
                  <c:v>0.15373999999999999</c:v>
                </c:pt>
                <c:pt idx="15375">
                  <c:v>0.15375</c:v>
                </c:pt>
                <c:pt idx="15376">
                  <c:v>0.15376000000000001</c:v>
                </c:pt>
                <c:pt idx="15377">
                  <c:v>0.15376999999999999</c:v>
                </c:pt>
                <c:pt idx="15378">
                  <c:v>0.15378</c:v>
                </c:pt>
                <c:pt idx="15379">
                  <c:v>0.15379000000000001</c:v>
                </c:pt>
                <c:pt idx="15380">
                  <c:v>0.15379999999999999</c:v>
                </c:pt>
                <c:pt idx="15381">
                  <c:v>0.15381</c:v>
                </c:pt>
                <c:pt idx="15382">
                  <c:v>0.15382000000000001</c:v>
                </c:pt>
                <c:pt idx="15383">
                  <c:v>0.15382999999999999</c:v>
                </c:pt>
                <c:pt idx="15384">
                  <c:v>0.15384</c:v>
                </c:pt>
                <c:pt idx="15385">
                  <c:v>0.15384999999999999</c:v>
                </c:pt>
                <c:pt idx="15386">
                  <c:v>0.15386</c:v>
                </c:pt>
                <c:pt idx="15387">
                  <c:v>0.15387000000000001</c:v>
                </c:pt>
                <c:pt idx="15388">
                  <c:v>0.15387999999999999</c:v>
                </c:pt>
                <c:pt idx="15389">
                  <c:v>0.15389</c:v>
                </c:pt>
                <c:pt idx="15390">
                  <c:v>0.15390000000000001</c:v>
                </c:pt>
                <c:pt idx="15391">
                  <c:v>0.15390999999999999</c:v>
                </c:pt>
                <c:pt idx="15392">
                  <c:v>0.15392</c:v>
                </c:pt>
                <c:pt idx="15393">
                  <c:v>0.15393000000000001</c:v>
                </c:pt>
                <c:pt idx="15394">
                  <c:v>0.15393999999999999</c:v>
                </c:pt>
                <c:pt idx="15395">
                  <c:v>0.15395</c:v>
                </c:pt>
                <c:pt idx="15396">
                  <c:v>0.15396000000000001</c:v>
                </c:pt>
                <c:pt idx="15397">
                  <c:v>0.15397</c:v>
                </c:pt>
                <c:pt idx="15398">
                  <c:v>0.15398000000000001</c:v>
                </c:pt>
                <c:pt idx="15399">
                  <c:v>0.15398999999999999</c:v>
                </c:pt>
                <c:pt idx="15400">
                  <c:v>0.154</c:v>
                </c:pt>
                <c:pt idx="15401">
                  <c:v>0.15401000000000001</c:v>
                </c:pt>
                <c:pt idx="15402">
                  <c:v>0.15401999999999999</c:v>
                </c:pt>
                <c:pt idx="15403">
                  <c:v>0.15403</c:v>
                </c:pt>
                <c:pt idx="15404">
                  <c:v>0.15404000000000001</c:v>
                </c:pt>
                <c:pt idx="15405">
                  <c:v>0.15404999999999999</c:v>
                </c:pt>
                <c:pt idx="15406">
                  <c:v>0.15406</c:v>
                </c:pt>
                <c:pt idx="15407">
                  <c:v>0.15407000000000001</c:v>
                </c:pt>
                <c:pt idx="15408">
                  <c:v>0.15407999999999999</c:v>
                </c:pt>
                <c:pt idx="15409">
                  <c:v>0.15409</c:v>
                </c:pt>
                <c:pt idx="15410">
                  <c:v>0.15409999999999999</c:v>
                </c:pt>
                <c:pt idx="15411">
                  <c:v>0.15411</c:v>
                </c:pt>
                <c:pt idx="15412">
                  <c:v>0.15412000000000001</c:v>
                </c:pt>
                <c:pt idx="15413">
                  <c:v>0.15412999999999999</c:v>
                </c:pt>
                <c:pt idx="15414">
                  <c:v>0.15414</c:v>
                </c:pt>
                <c:pt idx="15415">
                  <c:v>0.15415000000000001</c:v>
                </c:pt>
                <c:pt idx="15416">
                  <c:v>0.15415999999999999</c:v>
                </c:pt>
                <c:pt idx="15417">
                  <c:v>0.15417</c:v>
                </c:pt>
                <c:pt idx="15418">
                  <c:v>0.15418000000000001</c:v>
                </c:pt>
                <c:pt idx="15419">
                  <c:v>0.15418999999999999</c:v>
                </c:pt>
                <c:pt idx="15420">
                  <c:v>0.1542</c:v>
                </c:pt>
                <c:pt idx="15421">
                  <c:v>0.15421000000000001</c:v>
                </c:pt>
                <c:pt idx="15422">
                  <c:v>0.15422</c:v>
                </c:pt>
                <c:pt idx="15423">
                  <c:v>0.15423000000000001</c:v>
                </c:pt>
                <c:pt idx="15424">
                  <c:v>0.15423999999999999</c:v>
                </c:pt>
                <c:pt idx="15425">
                  <c:v>0.15425</c:v>
                </c:pt>
                <c:pt idx="15426">
                  <c:v>0.15426000000000001</c:v>
                </c:pt>
                <c:pt idx="15427">
                  <c:v>0.15426999999999999</c:v>
                </c:pt>
                <c:pt idx="15428">
                  <c:v>0.15428</c:v>
                </c:pt>
                <c:pt idx="15429">
                  <c:v>0.15429000000000001</c:v>
                </c:pt>
                <c:pt idx="15430">
                  <c:v>0.15429999999999999</c:v>
                </c:pt>
                <c:pt idx="15431">
                  <c:v>0.15431</c:v>
                </c:pt>
                <c:pt idx="15432">
                  <c:v>0.15432000000000001</c:v>
                </c:pt>
                <c:pt idx="15433">
                  <c:v>0.15432999999999999</c:v>
                </c:pt>
                <c:pt idx="15434">
                  <c:v>0.15434</c:v>
                </c:pt>
                <c:pt idx="15435">
                  <c:v>0.15434999999999999</c:v>
                </c:pt>
                <c:pt idx="15436">
                  <c:v>0.15436</c:v>
                </c:pt>
                <c:pt idx="15437">
                  <c:v>0.15437000000000001</c:v>
                </c:pt>
                <c:pt idx="15438">
                  <c:v>0.15437999999999999</c:v>
                </c:pt>
                <c:pt idx="15439">
                  <c:v>0.15439</c:v>
                </c:pt>
                <c:pt idx="15440">
                  <c:v>0.15440000000000001</c:v>
                </c:pt>
                <c:pt idx="15441">
                  <c:v>0.15440999999999999</c:v>
                </c:pt>
                <c:pt idx="15442">
                  <c:v>0.15442</c:v>
                </c:pt>
                <c:pt idx="15443">
                  <c:v>0.15443000000000001</c:v>
                </c:pt>
                <c:pt idx="15444">
                  <c:v>0.15443999999999999</c:v>
                </c:pt>
                <c:pt idx="15445">
                  <c:v>0.15445</c:v>
                </c:pt>
                <c:pt idx="15446">
                  <c:v>0.15445999999999999</c:v>
                </c:pt>
                <c:pt idx="15447">
                  <c:v>0.15447</c:v>
                </c:pt>
                <c:pt idx="15448">
                  <c:v>0.15448000000000001</c:v>
                </c:pt>
                <c:pt idx="15449">
                  <c:v>0.15448999999999999</c:v>
                </c:pt>
                <c:pt idx="15450">
                  <c:v>0.1545</c:v>
                </c:pt>
                <c:pt idx="15451">
                  <c:v>0.15451000000000001</c:v>
                </c:pt>
                <c:pt idx="15452">
                  <c:v>0.15451999999999999</c:v>
                </c:pt>
                <c:pt idx="15453">
                  <c:v>0.15453</c:v>
                </c:pt>
                <c:pt idx="15454">
                  <c:v>0.15454000000000001</c:v>
                </c:pt>
                <c:pt idx="15455">
                  <c:v>0.15454999999999999</c:v>
                </c:pt>
                <c:pt idx="15456">
                  <c:v>0.15456</c:v>
                </c:pt>
                <c:pt idx="15457">
                  <c:v>0.15457000000000001</c:v>
                </c:pt>
                <c:pt idx="15458">
                  <c:v>0.15458</c:v>
                </c:pt>
                <c:pt idx="15459">
                  <c:v>0.15459000000000001</c:v>
                </c:pt>
                <c:pt idx="15460">
                  <c:v>0.15459999999999999</c:v>
                </c:pt>
                <c:pt idx="15461">
                  <c:v>0.15461</c:v>
                </c:pt>
                <c:pt idx="15462">
                  <c:v>0.15462000000000001</c:v>
                </c:pt>
                <c:pt idx="15463">
                  <c:v>0.15462999999999999</c:v>
                </c:pt>
                <c:pt idx="15464">
                  <c:v>0.15464</c:v>
                </c:pt>
                <c:pt idx="15465">
                  <c:v>0.15465000000000001</c:v>
                </c:pt>
                <c:pt idx="15466">
                  <c:v>0.15465999999999999</c:v>
                </c:pt>
                <c:pt idx="15467">
                  <c:v>0.15467</c:v>
                </c:pt>
                <c:pt idx="15468">
                  <c:v>0.15468000000000001</c:v>
                </c:pt>
                <c:pt idx="15469">
                  <c:v>0.15468999999999999</c:v>
                </c:pt>
                <c:pt idx="15470">
                  <c:v>0.1547</c:v>
                </c:pt>
                <c:pt idx="15471">
                  <c:v>0.15470999999999999</c:v>
                </c:pt>
                <c:pt idx="15472">
                  <c:v>0.15472</c:v>
                </c:pt>
                <c:pt idx="15473">
                  <c:v>0.15473000000000001</c:v>
                </c:pt>
                <c:pt idx="15474">
                  <c:v>0.15473999999999999</c:v>
                </c:pt>
                <c:pt idx="15475">
                  <c:v>0.15475</c:v>
                </c:pt>
                <c:pt idx="15476">
                  <c:v>0.15476000000000001</c:v>
                </c:pt>
                <c:pt idx="15477">
                  <c:v>0.15476999999999999</c:v>
                </c:pt>
                <c:pt idx="15478">
                  <c:v>0.15478</c:v>
                </c:pt>
                <c:pt idx="15479">
                  <c:v>0.15479000000000001</c:v>
                </c:pt>
                <c:pt idx="15480">
                  <c:v>0.15479999999999999</c:v>
                </c:pt>
                <c:pt idx="15481">
                  <c:v>0.15481</c:v>
                </c:pt>
                <c:pt idx="15482">
                  <c:v>0.15482000000000001</c:v>
                </c:pt>
                <c:pt idx="15483">
                  <c:v>0.15483</c:v>
                </c:pt>
                <c:pt idx="15484">
                  <c:v>0.15484000000000001</c:v>
                </c:pt>
                <c:pt idx="15485">
                  <c:v>0.15484999999999999</c:v>
                </c:pt>
                <c:pt idx="15486">
                  <c:v>0.15486</c:v>
                </c:pt>
                <c:pt idx="15487">
                  <c:v>0.15487000000000001</c:v>
                </c:pt>
                <c:pt idx="15488">
                  <c:v>0.15487999999999999</c:v>
                </c:pt>
                <c:pt idx="15489">
                  <c:v>0.15489</c:v>
                </c:pt>
                <c:pt idx="15490">
                  <c:v>0.15490000000000001</c:v>
                </c:pt>
                <c:pt idx="15491">
                  <c:v>0.15490999999999999</c:v>
                </c:pt>
                <c:pt idx="15492">
                  <c:v>0.15492</c:v>
                </c:pt>
                <c:pt idx="15493">
                  <c:v>0.15493000000000001</c:v>
                </c:pt>
                <c:pt idx="15494">
                  <c:v>0.15493999999999999</c:v>
                </c:pt>
                <c:pt idx="15495">
                  <c:v>0.15495</c:v>
                </c:pt>
                <c:pt idx="15496">
                  <c:v>0.15495999999999999</c:v>
                </c:pt>
                <c:pt idx="15497">
                  <c:v>0.15497</c:v>
                </c:pt>
                <c:pt idx="15498">
                  <c:v>0.15498000000000001</c:v>
                </c:pt>
                <c:pt idx="15499">
                  <c:v>0.15498999999999999</c:v>
                </c:pt>
                <c:pt idx="15500">
                  <c:v>0.155</c:v>
                </c:pt>
                <c:pt idx="15501">
                  <c:v>0.15501000000000001</c:v>
                </c:pt>
                <c:pt idx="15502">
                  <c:v>0.15501999999999999</c:v>
                </c:pt>
                <c:pt idx="15503">
                  <c:v>0.15503</c:v>
                </c:pt>
                <c:pt idx="15504">
                  <c:v>0.15504000000000001</c:v>
                </c:pt>
                <c:pt idx="15505">
                  <c:v>0.15504999999999999</c:v>
                </c:pt>
                <c:pt idx="15506">
                  <c:v>0.15506</c:v>
                </c:pt>
                <c:pt idx="15507">
                  <c:v>0.15507000000000001</c:v>
                </c:pt>
                <c:pt idx="15508">
                  <c:v>0.15508</c:v>
                </c:pt>
                <c:pt idx="15509">
                  <c:v>0.15509000000000001</c:v>
                </c:pt>
                <c:pt idx="15510">
                  <c:v>0.15509999999999999</c:v>
                </c:pt>
                <c:pt idx="15511">
                  <c:v>0.15511</c:v>
                </c:pt>
                <c:pt idx="15512">
                  <c:v>0.15512000000000001</c:v>
                </c:pt>
                <c:pt idx="15513">
                  <c:v>0.15512999999999999</c:v>
                </c:pt>
                <c:pt idx="15514">
                  <c:v>0.15514</c:v>
                </c:pt>
                <c:pt idx="15515">
                  <c:v>0.15515000000000001</c:v>
                </c:pt>
                <c:pt idx="15516">
                  <c:v>0.15515999999999999</c:v>
                </c:pt>
                <c:pt idx="15517">
                  <c:v>0.15517</c:v>
                </c:pt>
                <c:pt idx="15518">
                  <c:v>0.15518000000000001</c:v>
                </c:pt>
                <c:pt idx="15519">
                  <c:v>0.15518999999999999</c:v>
                </c:pt>
                <c:pt idx="15520">
                  <c:v>0.1552</c:v>
                </c:pt>
                <c:pt idx="15521">
                  <c:v>0.15520999999999999</c:v>
                </c:pt>
                <c:pt idx="15522">
                  <c:v>0.15522</c:v>
                </c:pt>
                <c:pt idx="15523">
                  <c:v>0.15523000000000001</c:v>
                </c:pt>
                <c:pt idx="15524">
                  <c:v>0.15523999999999999</c:v>
                </c:pt>
                <c:pt idx="15525">
                  <c:v>0.15525</c:v>
                </c:pt>
                <c:pt idx="15526">
                  <c:v>0.15526000000000001</c:v>
                </c:pt>
                <c:pt idx="15527">
                  <c:v>0.15526999999999999</c:v>
                </c:pt>
                <c:pt idx="15528">
                  <c:v>0.15528</c:v>
                </c:pt>
                <c:pt idx="15529">
                  <c:v>0.15529000000000001</c:v>
                </c:pt>
                <c:pt idx="15530">
                  <c:v>0.15529999999999999</c:v>
                </c:pt>
                <c:pt idx="15531">
                  <c:v>0.15531</c:v>
                </c:pt>
                <c:pt idx="15532">
                  <c:v>0.15532000000000001</c:v>
                </c:pt>
                <c:pt idx="15533">
                  <c:v>0.15533</c:v>
                </c:pt>
                <c:pt idx="15534">
                  <c:v>0.15534000000000001</c:v>
                </c:pt>
                <c:pt idx="15535">
                  <c:v>0.15534999999999999</c:v>
                </c:pt>
                <c:pt idx="15536">
                  <c:v>0.15536</c:v>
                </c:pt>
                <c:pt idx="15537">
                  <c:v>0.15537000000000001</c:v>
                </c:pt>
                <c:pt idx="15538">
                  <c:v>0.15537999999999999</c:v>
                </c:pt>
                <c:pt idx="15539">
                  <c:v>0.15539</c:v>
                </c:pt>
                <c:pt idx="15540">
                  <c:v>0.15540000000000001</c:v>
                </c:pt>
                <c:pt idx="15541">
                  <c:v>0.15540999999999999</c:v>
                </c:pt>
                <c:pt idx="15542">
                  <c:v>0.15542</c:v>
                </c:pt>
                <c:pt idx="15543">
                  <c:v>0.15543000000000001</c:v>
                </c:pt>
                <c:pt idx="15544">
                  <c:v>0.15543999999999999</c:v>
                </c:pt>
                <c:pt idx="15545">
                  <c:v>0.15545</c:v>
                </c:pt>
                <c:pt idx="15546">
                  <c:v>0.15545999999999999</c:v>
                </c:pt>
                <c:pt idx="15547">
                  <c:v>0.15547</c:v>
                </c:pt>
                <c:pt idx="15548">
                  <c:v>0.15548000000000001</c:v>
                </c:pt>
                <c:pt idx="15549">
                  <c:v>0.15548999999999999</c:v>
                </c:pt>
                <c:pt idx="15550">
                  <c:v>0.1555</c:v>
                </c:pt>
                <c:pt idx="15551">
                  <c:v>0.15551000000000001</c:v>
                </c:pt>
                <c:pt idx="15552">
                  <c:v>0.15551999999999999</c:v>
                </c:pt>
                <c:pt idx="15553">
                  <c:v>0.15553</c:v>
                </c:pt>
                <c:pt idx="15554">
                  <c:v>0.15554000000000001</c:v>
                </c:pt>
                <c:pt idx="15555">
                  <c:v>0.15554999999999999</c:v>
                </c:pt>
                <c:pt idx="15556">
                  <c:v>0.15556</c:v>
                </c:pt>
                <c:pt idx="15557">
                  <c:v>0.15557000000000001</c:v>
                </c:pt>
                <c:pt idx="15558">
                  <c:v>0.15558</c:v>
                </c:pt>
                <c:pt idx="15559">
                  <c:v>0.15559000000000001</c:v>
                </c:pt>
                <c:pt idx="15560">
                  <c:v>0.15559999999999999</c:v>
                </c:pt>
                <c:pt idx="15561">
                  <c:v>0.15561</c:v>
                </c:pt>
                <c:pt idx="15562">
                  <c:v>0.15562000000000001</c:v>
                </c:pt>
                <c:pt idx="15563">
                  <c:v>0.15562999999999999</c:v>
                </c:pt>
                <c:pt idx="15564">
                  <c:v>0.15564</c:v>
                </c:pt>
                <c:pt idx="15565">
                  <c:v>0.15565000000000001</c:v>
                </c:pt>
                <c:pt idx="15566">
                  <c:v>0.15565999999999999</c:v>
                </c:pt>
                <c:pt idx="15567">
                  <c:v>0.15567</c:v>
                </c:pt>
                <c:pt idx="15568">
                  <c:v>0.15568000000000001</c:v>
                </c:pt>
                <c:pt idx="15569">
                  <c:v>0.15569</c:v>
                </c:pt>
                <c:pt idx="15570">
                  <c:v>0.15570000000000001</c:v>
                </c:pt>
                <c:pt idx="15571">
                  <c:v>0.15570999999999999</c:v>
                </c:pt>
                <c:pt idx="15572">
                  <c:v>0.15572</c:v>
                </c:pt>
                <c:pt idx="15573">
                  <c:v>0.15573000000000001</c:v>
                </c:pt>
                <c:pt idx="15574">
                  <c:v>0.15573999999999999</c:v>
                </c:pt>
                <c:pt idx="15575">
                  <c:v>0.15575</c:v>
                </c:pt>
                <c:pt idx="15576">
                  <c:v>0.15576000000000001</c:v>
                </c:pt>
                <c:pt idx="15577">
                  <c:v>0.15576999999999999</c:v>
                </c:pt>
                <c:pt idx="15578">
                  <c:v>0.15578</c:v>
                </c:pt>
                <c:pt idx="15579">
                  <c:v>0.15579000000000001</c:v>
                </c:pt>
                <c:pt idx="15580">
                  <c:v>0.15579999999999999</c:v>
                </c:pt>
                <c:pt idx="15581">
                  <c:v>0.15581</c:v>
                </c:pt>
                <c:pt idx="15582">
                  <c:v>0.15581999999999999</c:v>
                </c:pt>
                <c:pt idx="15583">
                  <c:v>0.15583</c:v>
                </c:pt>
                <c:pt idx="15584">
                  <c:v>0.15584000000000001</c:v>
                </c:pt>
                <c:pt idx="15585">
                  <c:v>0.15584999999999999</c:v>
                </c:pt>
                <c:pt idx="15586">
                  <c:v>0.15586</c:v>
                </c:pt>
                <c:pt idx="15587">
                  <c:v>0.15587000000000001</c:v>
                </c:pt>
                <c:pt idx="15588">
                  <c:v>0.15587999999999999</c:v>
                </c:pt>
                <c:pt idx="15589">
                  <c:v>0.15589</c:v>
                </c:pt>
                <c:pt idx="15590">
                  <c:v>0.15590000000000001</c:v>
                </c:pt>
                <c:pt idx="15591">
                  <c:v>0.15590999999999999</c:v>
                </c:pt>
                <c:pt idx="15592">
                  <c:v>0.15592</c:v>
                </c:pt>
                <c:pt idx="15593">
                  <c:v>0.15593000000000001</c:v>
                </c:pt>
                <c:pt idx="15594">
                  <c:v>0.15594</c:v>
                </c:pt>
                <c:pt idx="15595">
                  <c:v>0.15595000000000001</c:v>
                </c:pt>
                <c:pt idx="15596">
                  <c:v>0.15595999999999999</c:v>
                </c:pt>
                <c:pt idx="15597">
                  <c:v>0.15597</c:v>
                </c:pt>
                <c:pt idx="15598">
                  <c:v>0.15598000000000001</c:v>
                </c:pt>
                <c:pt idx="15599">
                  <c:v>0.15598999999999999</c:v>
                </c:pt>
                <c:pt idx="15600">
                  <c:v>0.156</c:v>
                </c:pt>
                <c:pt idx="15601">
                  <c:v>0.15601000000000001</c:v>
                </c:pt>
                <c:pt idx="15602">
                  <c:v>0.15601999999999999</c:v>
                </c:pt>
                <c:pt idx="15603">
                  <c:v>0.15603</c:v>
                </c:pt>
                <c:pt idx="15604">
                  <c:v>0.15604000000000001</c:v>
                </c:pt>
                <c:pt idx="15605">
                  <c:v>0.15604999999999999</c:v>
                </c:pt>
                <c:pt idx="15606">
                  <c:v>0.15606</c:v>
                </c:pt>
                <c:pt idx="15607">
                  <c:v>0.15606999999999999</c:v>
                </c:pt>
                <c:pt idx="15608">
                  <c:v>0.15608</c:v>
                </c:pt>
                <c:pt idx="15609">
                  <c:v>0.15609000000000001</c:v>
                </c:pt>
                <c:pt idx="15610">
                  <c:v>0.15609999999999999</c:v>
                </c:pt>
                <c:pt idx="15611">
                  <c:v>0.15611</c:v>
                </c:pt>
                <c:pt idx="15612">
                  <c:v>0.15612000000000001</c:v>
                </c:pt>
                <c:pt idx="15613">
                  <c:v>0.15612999999999999</c:v>
                </c:pt>
                <c:pt idx="15614">
                  <c:v>0.15614</c:v>
                </c:pt>
                <c:pt idx="15615">
                  <c:v>0.15615000000000001</c:v>
                </c:pt>
                <c:pt idx="15616">
                  <c:v>0.15615999999999999</c:v>
                </c:pt>
                <c:pt idx="15617">
                  <c:v>0.15617</c:v>
                </c:pt>
                <c:pt idx="15618">
                  <c:v>0.15618000000000001</c:v>
                </c:pt>
                <c:pt idx="15619">
                  <c:v>0.15619</c:v>
                </c:pt>
                <c:pt idx="15620">
                  <c:v>0.15620000000000001</c:v>
                </c:pt>
                <c:pt idx="15621">
                  <c:v>0.15620999999999999</c:v>
                </c:pt>
                <c:pt idx="15622">
                  <c:v>0.15622</c:v>
                </c:pt>
                <c:pt idx="15623">
                  <c:v>0.15623000000000001</c:v>
                </c:pt>
                <c:pt idx="15624">
                  <c:v>0.15623999999999999</c:v>
                </c:pt>
                <c:pt idx="15625">
                  <c:v>0.15625</c:v>
                </c:pt>
                <c:pt idx="15626">
                  <c:v>0.15626000000000001</c:v>
                </c:pt>
                <c:pt idx="15627">
                  <c:v>0.15626999999999999</c:v>
                </c:pt>
                <c:pt idx="15628">
                  <c:v>0.15628</c:v>
                </c:pt>
                <c:pt idx="15629">
                  <c:v>0.15629000000000001</c:v>
                </c:pt>
                <c:pt idx="15630">
                  <c:v>0.15629999999999999</c:v>
                </c:pt>
                <c:pt idx="15631">
                  <c:v>0.15631</c:v>
                </c:pt>
                <c:pt idx="15632">
                  <c:v>0.15631999999999999</c:v>
                </c:pt>
                <c:pt idx="15633">
                  <c:v>0.15633</c:v>
                </c:pt>
                <c:pt idx="15634">
                  <c:v>0.15634000000000001</c:v>
                </c:pt>
                <c:pt idx="15635">
                  <c:v>0.15634999999999999</c:v>
                </c:pt>
                <c:pt idx="15636">
                  <c:v>0.15636</c:v>
                </c:pt>
                <c:pt idx="15637">
                  <c:v>0.15637000000000001</c:v>
                </c:pt>
                <c:pt idx="15638">
                  <c:v>0.15637999999999999</c:v>
                </c:pt>
                <c:pt idx="15639">
                  <c:v>0.15639</c:v>
                </c:pt>
                <c:pt idx="15640">
                  <c:v>0.15640000000000001</c:v>
                </c:pt>
                <c:pt idx="15641">
                  <c:v>0.15640999999999999</c:v>
                </c:pt>
                <c:pt idx="15642">
                  <c:v>0.15642</c:v>
                </c:pt>
                <c:pt idx="15643">
                  <c:v>0.15643000000000001</c:v>
                </c:pt>
                <c:pt idx="15644">
                  <c:v>0.15644</c:v>
                </c:pt>
                <c:pt idx="15645">
                  <c:v>0.15645000000000001</c:v>
                </c:pt>
                <c:pt idx="15646">
                  <c:v>0.15645999999999999</c:v>
                </c:pt>
                <c:pt idx="15647">
                  <c:v>0.15647</c:v>
                </c:pt>
                <c:pt idx="15648">
                  <c:v>0.15648000000000001</c:v>
                </c:pt>
                <c:pt idx="15649">
                  <c:v>0.15648999999999999</c:v>
                </c:pt>
                <c:pt idx="15650">
                  <c:v>0.1565</c:v>
                </c:pt>
                <c:pt idx="15651">
                  <c:v>0.15651000000000001</c:v>
                </c:pt>
                <c:pt idx="15652">
                  <c:v>0.15651999999999999</c:v>
                </c:pt>
                <c:pt idx="15653">
                  <c:v>0.15653</c:v>
                </c:pt>
                <c:pt idx="15654">
                  <c:v>0.15654000000000001</c:v>
                </c:pt>
                <c:pt idx="15655">
                  <c:v>0.15654999999999999</c:v>
                </c:pt>
                <c:pt idx="15656">
                  <c:v>0.15656</c:v>
                </c:pt>
                <c:pt idx="15657">
                  <c:v>0.15656999999999999</c:v>
                </c:pt>
                <c:pt idx="15658">
                  <c:v>0.15658</c:v>
                </c:pt>
                <c:pt idx="15659">
                  <c:v>0.15659000000000001</c:v>
                </c:pt>
                <c:pt idx="15660">
                  <c:v>0.15659999999999999</c:v>
                </c:pt>
                <c:pt idx="15661">
                  <c:v>0.15661</c:v>
                </c:pt>
                <c:pt idx="15662">
                  <c:v>0.15662000000000001</c:v>
                </c:pt>
                <c:pt idx="15663">
                  <c:v>0.15662999999999999</c:v>
                </c:pt>
                <c:pt idx="15664">
                  <c:v>0.15664</c:v>
                </c:pt>
                <c:pt idx="15665">
                  <c:v>0.15665000000000001</c:v>
                </c:pt>
                <c:pt idx="15666">
                  <c:v>0.15665999999999999</c:v>
                </c:pt>
                <c:pt idx="15667">
                  <c:v>0.15667</c:v>
                </c:pt>
                <c:pt idx="15668">
                  <c:v>0.15668000000000001</c:v>
                </c:pt>
                <c:pt idx="15669">
                  <c:v>0.15669</c:v>
                </c:pt>
                <c:pt idx="15670">
                  <c:v>0.15670000000000001</c:v>
                </c:pt>
                <c:pt idx="15671">
                  <c:v>0.15670999999999999</c:v>
                </c:pt>
                <c:pt idx="15672">
                  <c:v>0.15672</c:v>
                </c:pt>
                <c:pt idx="15673">
                  <c:v>0.15673000000000001</c:v>
                </c:pt>
                <c:pt idx="15674">
                  <c:v>0.15673999999999999</c:v>
                </c:pt>
                <c:pt idx="15675">
                  <c:v>0.15675</c:v>
                </c:pt>
                <c:pt idx="15676">
                  <c:v>0.15676000000000001</c:v>
                </c:pt>
                <c:pt idx="15677">
                  <c:v>0.15676999999999999</c:v>
                </c:pt>
                <c:pt idx="15678">
                  <c:v>0.15678</c:v>
                </c:pt>
                <c:pt idx="15679">
                  <c:v>0.15679000000000001</c:v>
                </c:pt>
                <c:pt idx="15680">
                  <c:v>0.15679999999999999</c:v>
                </c:pt>
                <c:pt idx="15681">
                  <c:v>0.15681</c:v>
                </c:pt>
                <c:pt idx="15682">
                  <c:v>0.15681999999999999</c:v>
                </c:pt>
                <c:pt idx="15683">
                  <c:v>0.15683</c:v>
                </c:pt>
                <c:pt idx="15684">
                  <c:v>0.15684000000000001</c:v>
                </c:pt>
                <c:pt idx="15685">
                  <c:v>0.15684999999999999</c:v>
                </c:pt>
                <c:pt idx="15686">
                  <c:v>0.15686</c:v>
                </c:pt>
                <c:pt idx="15687">
                  <c:v>0.15687000000000001</c:v>
                </c:pt>
                <c:pt idx="15688">
                  <c:v>0.15687999999999999</c:v>
                </c:pt>
                <c:pt idx="15689">
                  <c:v>0.15689</c:v>
                </c:pt>
                <c:pt idx="15690">
                  <c:v>0.15690000000000001</c:v>
                </c:pt>
                <c:pt idx="15691">
                  <c:v>0.15690999999999999</c:v>
                </c:pt>
                <c:pt idx="15692">
                  <c:v>0.15692</c:v>
                </c:pt>
                <c:pt idx="15693">
                  <c:v>0.15692999999999999</c:v>
                </c:pt>
                <c:pt idx="15694">
                  <c:v>0.15694</c:v>
                </c:pt>
                <c:pt idx="15695">
                  <c:v>0.15695000000000001</c:v>
                </c:pt>
                <c:pt idx="15696">
                  <c:v>0.15695999999999999</c:v>
                </c:pt>
                <c:pt idx="15697">
                  <c:v>0.15697</c:v>
                </c:pt>
                <c:pt idx="15698">
                  <c:v>0.15698000000000001</c:v>
                </c:pt>
                <c:pt idx="15699">
                  <c:v>0.15698999999999999</c:v>
                </c:pt>
                <c:pt idx="15700">
                  <c:v>0.157</c:v>
                </c:pt>
                <c:pt idx="15701">
                  <c:v>0.15701000000000001</c:v>
                </c:pt>
                <c:pt idx="15702">
                  <c:v>0.15701999999999999</c:v>
                </c:pt>
                <c:pt idx="15703">
                  <c:v>0.15703</c:v>
                </c:pt>
                <c:pt idx="15704">
                  <c:v>0.15704000000000001</c:v>
                </c:pt>
                <c:pt idx="15705">
                  <c:v>0.15705</c:v>
                </c:pt>
                <c:pt idx="15706">
                  <c:v>0.15706000000000001</c:v>
                </c:pt>
                <c:pt idx="15707">
                  <c:v>0.15706999999999999</c:v>
                </c:pt>
                <c:pt idx="15708">
                  <c:v>0.15708</c:v>
                </c:pt>
                <c:pt idx="15709">
                  <c:v>0.15709000000000001</c:v>
                </c:pt>
                <c:pt idx="15710">
                  <c:v>0.15709999999999999</c:v>
                </c:pt>
                <c:pt idx="15711">
                  <c:v>0.15711</c:v>
                </c:pt>
                <c:pt idx="15712">
                  <c:v>0.15712000000000001</c:v>
                </c:pt>
                <c:pt idx="15713">
                  <c:v>0.15712999999999999</c:v>
                </c:pt>
                <c:pt idx="15714">
                  <c:v>0.15714</c:v>
                </c:pt>
                <c:pt idx="15715">
                  <c:v>0.15715000000000001</c:v>
                </c:pt>
                <c:pt idx="15716">
                  <c:v>0.15715999999999999</c:v>
                </c:pt>
                <c:pt idx="15717">
                  <c:v>0.15717</c:v>
                </c:pt>
                <c:pt idx="15718">
                  <c:v>0.15717999999999999</c:v>
                </c:pt>
                <c:pt idx="15719">
                  <c:v>0.15719</c:v>
                </c:pt>
                <c:pt idx="15720">
                  <c:v>0.15720000000000001</c:v>
                </c:pt>
                <c:pt idx="15721">
                  <c:v>0.15720999999999999</c:v>
                </c:pt>
                <c:pt idx="15722">
                  <c:v>0.15722</c:v>
                </c:pt>
                <c:pt idx="15723">
                  <c:v>0.15723000000000001</c:v>
                </c:pt>
                <c:pt idx="15724">
                  <c:v>0.15723999999999999</c:v>
                </c:pt>
                <c:pt idx="15725">
                  <c:v>0.15725</c:v>
                </c:pt>
                <c:pt idx="15726">
                  <c:v>0.15726000000000001</c:v>
                </c:pt>
                <c:pt idx="15727">
                  <c:v>0.15726999999999999</c:v>
                </c:pt>
                <c:pt idx="15728">
                  <c:v>0.15728</c:v>
                </c:pt>
                <c:pt idx="15729">
                  <c:v>0.15729000000000001</c:v>
                </c:pt>
                <c:pt idx="15730">
                  <c:v>0.1573</c:v>
                </c:pt>
                <c:pt idx="15731">
                  <c:v>0.15731000000000001</c:v>
                </c:pt>
                <c:pt idx="15732">
                  <c:v>0.15731999999999999</c:v>
                </c:pt>
                <c:pt idx="15733">
                  <c:v>0.15733</c:v>
                </c:pt>
                <c:pt idx="15734">
                  <c:v>0.15734000000000001</c:v>
                </c:pt>
                <c:pt idx="15735">
                  <c:v>0.15734999999999999</c:v>
                </c:pt>
                <c:pt idx="15736">
                  <c:v>0.15736</c:v>
                </c:pt>
                <c:pt idx="15737">
                  <c:v>0.15737000000000001</c:v>
                </c:pt>
                <c:pt idx="15738">
                  <c:v>0.15737999999999999</c:v>
                </c:pt>
                <c:pt idx="15739">
                  <c:v>0.15739</c:v>
                </c:pt>
                <c:pt idx="15740">
                  <c:v>0.15740000000000001</c:v>
                </c:pt>
                <c:pt idx="15741">
                  <c:v>0.15740999999999999</c:v>
                </c:pt>
                <c:pt idx="15742">
                  <c:v>0.15742</c:v>
                </c:pt>
                <c:pt idx="15743">
                  <c:v>0.15742999999999999</c:v>
                </c:pt>
                <c:pt idx="15744">
                  <c:v>0.15744</c:v>
                </c:pt>
                <c:pt idx="15745">
                  <c:v>0.15745000000000001</c:v>
                </c:pt>
                <c:pt idx="15746">
                  <c:v>0.15745999999999999</c:v>
                </c:pt>
                <c:pt idx="15747">
                  <c:v>0.15747</c:v>
                </c:pt>
                <c:pt idx="15748">
                  <c:v>0.15748000000000001</c:v>
                </c:pt>
                <c:pt idx="15749">
                  <c:v>0.15748999999999999</c:v>
                </c:pt>
                <c:pt idx="15750">
                  <c:v>0.1575</c:v>
                </c:pt>
                <c:pt idx="15751">
                  <c:v>0.15751000000000001</c:v>
                </c:pt>
                <c:pt idx="15752">
                  <c:v>0.15751999999999999</c:v>
                </c:pt>
                <c:pt idx="15753">
                  <c:v>0.15753</c:v>
                </c:pt>
                <c:pt idx="15754">
                  <c:v>0.15754000000000001</c:v>
                </c:pt>
                <c:pt idx="15755">
                  <c:v>0.15755</c:v>
                </c:pt>
                <c:pt idx="15756">
                  <c:v>0.15756000000000001</c:v>
                </c:pt>
                <c:pt idx="15757">
                  <c:v>0.15756999999999999</c:v>
                </c:pt>
                <c:pt idx="15758">
                  <c:v>0.15758</c:v>
                </c:pt>
                <c:pt idx="15759">
                  <c:v>0.15759000000000001</c:v>
                </c:pt>
                <c:pt idx="15760">
                  <c:v>0.15759999999999999</c:v>
                </c:pt>
                <c:pt idx="15761">
                  <c:v>0.15761</c:v>
                </c:pt>
                <c:pt idx="15762">
                  <c:v>0.15762000000000001</c:v>
                </c:pt>
                <c:pt idx="15763">
                  <c:v>0.15762999999999999</c:v>
                </c:pt>
                <c:pt idx="15764">
                  <c:v>0.15764</c:v>
                </c:pt>
                <c:pt idx="15765">
                  <c:v>0.15765000000000001</c:v>
                </c:pt>
                <c:pt idx="15766">
                  <c:v>0.15765999999999999</c:v>
                </c:pt>
                <c:pt idx="15767">
                  <c:v>0.15767</c:v>
                </c:pt>
                <c:pt idx="15768">
                  <c:v>0.15767999999999999</c:v>
                </c:pt>
                <c:pt idx="15769">
                  <c:v>0.15769</c:v>
                </c:pt>
                <c:pt idx="15770">
                  <c:v>0.15770000000000001</c:v>
                </c:pt>
                <c:pt idx="15771">
                  <c:v>0.15770999999999999</c:v>
                </c:pt>
                <c:pt idx="15772">
                  <c:v>0.15772</c:v>
                </c:pt>
                <c:pt idx="15773">
                  <c:v>0.15773000000000001</c:v>
                </c:pt>
                <c:pt idx="15774">
                  <c:v>0.15773999999999999</c:v>
                </c:pt>
                <c:pt idx="15775">
                  <c:v>0.15775</c:v>
                </c:pt>
                <c:pt idx="15776">
                  <c:v>0.15776000000000001</c:v>
                </c:pt>
                <c:pt idx="15777">
                  <c:v>0.15776999999999999</c:v>
                </c:pt>
                <c:pt idx="15778">
                  <c:v>0.15778</c:v>
                </c:pt>
                <c:pt idx="15779">
                  <c:v>0.15779000000000001</c:v>
                </c:pt>
                <c:pt idx="15780">
                  <c:v>0.1578</c:v>
                </c:pt>
                <c:pt idx="15781">
                  <c:v>0.15781000000000001</c:v>
                </c:pt>
                <c:pt idx="15782">
                  <c:v>0.15781999999999999</c:v>
                </c:pt>
                <c:pt idx="15783">
                  <c:v>0.15783</c:v>
                </c:pt>
                <c:pt idx="15784">
                  <c:v>0.15784000000000001</c:v>
                </c:pt>
                <c:pt idx="15785">
                  <c:v>0.15784999999999999</c:v>
                </c:pt>
                <c:pt idx="15786">
                  <c:v>0.15786</c:v>
                </c:pt>
                <c:pt idx="15787">
                  <c:v>0.15787000000000001</c:v>
                </c:pt>
                <c:pt idx="15788">
                  <c:v>0.15787999999999999</c:v>
                </c:pt>
                <c:pt idx="15789">
                  <c:v>0.15789</c:v>
                </c:pt>
                <c:pt idx="15790">
                  <c:v>0.15790000000000001</c:v>
                </c:pt>
                <c:pt idx="15791">
                  <c:v>0.15790999999999999</c:v>
                </c:pt>
                <c:pt idx="15792">
                  <c:v>0.15792</c:v>
                </c:pt>
                <c:pt idx="15793">
                  <c:v>0.15792999999999999</c:v>
                </c:pt>
                <c:pt idx="15794">
                  <c:v>0.15794</c:v>
                </c:pt>
                <c:pt idx="15795">
                  <c:v>0.15795000000000001</c:v>
                </c:pt>
                <c:pt idx="15796">
                  <c:v>0.15795999999999999</c:v>
                </c:pt>
                <c:pt idx="15797">
                  <c:v>0.15797</c:v>
                </c:pt>
                <c:pt idx="15798">
                  <c:v>0.15798000000000001</c:v>
                </c:pt>
                <c:pt idx="15799">
                  <c:v>0.15798999999999999</c:v>
                </c:pt>
                <c:pt idx="15800">
                  <c:v>0.158</c:v>
                </c:pt>
                <c:pt idx="15801">
                  <c:v>0.15801000000000001</c:v>
                </c:pt>
                <c:pt idx="15802">
                  <c:v>0.15801999999999999</c:v>
                </c:pt>
                <c:pt idx="15803">
                  <c:v>0.15803</c:v>
                </c:pt>
                <c:pt idx="15804">
                  <c:v>0.15804000000000001</c:v>
                </c:pt>
                <c:pt idx="15805">
                  <c:v>0.15805</c:v>
                </c:pt>
                <c:pt idx="15806">
                  <c:v>0.15806000000000001</c:v>
                </c:pt>
                <c:pt idx="15807">
                  <c:v>0.15806999999999999</c:v>
                </c:pt>
                <c:pt idx="15808">
                  <c:v>0.15808</c:v>
                </c:pt>
                <c:pt idx="15809">
                  <c:v>0.15809000000000001</c:v>
                </c:pt>
                <c:pt idx="15810">
                  <c:v>0.15809999999999999</c:v>
                </c:pt>
                <c:pt idx="15811">
                  <c:v>0.15811</c:v>
                </c:pt>
                <c:pt idx="15812">
                  <c:v>0.15812000000000001</c:v>
                </c:pt>
                <c:pt idx="15813">
                  <c:v>0.15812999999999999</c:v>
                </c:pt>
                <c:pt idx="15814">
                  <c:v>0.15814</c:v>
                </c:pt>
                <c:pt idx="15815">
                  <c:v>0.15815000000000001</c:v>
                </c:pt>
                <c:pt idx="15816">
                  <c:v>0.15816</c:v>
                </c:pt>
                <c:pt idx="15817">
                  <c:v>0.15817000000000001</c:v>
                </c:pt>
                <c:pt idx="15818">
                  <c:v>0.15817999999999999</c:v>
                </c:pt>
                <c:pt idx="15819">
                  <c:v>0.15819</c:v>
                </c:pt>
                <c:pt idx="15820">
                  <c:v>0.15820000000000001</c:v>
                </c:pt>
                <c:pt idx="15821">
                  <c:v>0.15820999999999999</c:v>
                </c:pt>
                <c:pt idx="15822">
                  <c:v>0.15822</c:v>
                </c:pt>
                <c:pt idx="15823">
                  <c:v>0.15823000000000001</c:v>
                </c:pt>
                <c:pt idx="15824">
                  <c:v>0.15823999999999999</c:v>
                </c:pt>
                <c:pt idx="15825">
                  <c:v>0.15825</c:v>
                </c:pt>
                <c:pt idx="15826">
                  <c:v>0.15826000000000001</c:v>
                </c:pt>
                <c:pt idx="15827">
                  <c:v>0.15826999999999999</c:v>
                </c:pt>
                <c:pt idx="15828">
                  <c:v>0.15828</c:v>
                </c:pt>
                <c:pt idx="15829">
                  <c:v>0.15828999999999999</c:v>
                </c:pt>
                <c:pt idx="15830">
                  <c:v>0.1583</c:v>
                </c:pt>
                <c:pt idx="15831">
                  <c:v>0.15831000000000001</c:v>
                </c:pt>
                <c:pt idx="15832">
                  <c:v>0.15831999999999999</c:v>
                </c:pt>
                <c:pt idx="15833">
                  <c:v>0.15833</c:v>
                </c:pt>
                <c:pt idx="15834">
                  <c:v>0.15834000000000001</c:v>
                </c:pt>
                <c:pt idx="15835">
                  <c:v>0.15834999999999999</c:v>
                </c:pt>
                <c:pt idx="15836">
                  <c:v>0.15836</c:v>
                </c:pt>
                <c:pt idx="15837">
                  <c:v>0.15837000000000001</c:v>
                </c:pt>
                <c:pt idx="15838">
                  <c:v>0.15837999999999999</c:v>
                </c:pt>
                <c:pt idx="15839">
                  <c:v>0.15839</c:v>
                </c:pt>
                <c:pt idx="15840">
                  <c:v>0.15840000000000001</c:v>
                </c:pt>
                <c:pt idx="15841">
                  <c:v>0.15841</c:v>
                </c:pt>
                <c:pt idx="15842">
                  <c:v>0.15842000000000001</c:v>
                </c:pt>
                <c:pt idx="15843">
                  <c:v>0.15842999999999999</c:v>
                </c:pt>
                <c:pt idx="15844">
                  <c:v>0.15844</c:v>
                </c:pt>
                <c:pt idx="15845">
                  <c:v>0.15845000000000001</c:v>
                </c:pt>
                <c:pt idx="15846">
                  <c:v>0.15845999999999999</c:v>
                </c:pt>
                <c:pt idx="15847">
                  <c:v>0.15847</c:v>
                </c:pt>
                <c:pt idx="15848">
                  <c:v>0.15848000000000001</c:v>
                </c:pt>
                <c:pt idx="15849">
                  <c:v>0.15848999999999999</c:v>
                </c:pt>
                <c:pt idx="15850">
                  <c:v>0.1585</c:v>
                </c:pt>
                <c:pt idx="15851">
                  <c:v>0.15851000000000001</c:v>
                </c:pt>
                <c:pt idx="15852">
                  <c:v>0.15851999999999999</c:v>
                </c:pt>
                <c:pt idx="15853">
                  <c:v>0.15853</c:v>
                </c:pt>
                <c:pt idx="15854">
                  <c:v>0.15853999999999999</c:v>
                </c:pt>
                <c:pt idx="15855">
                  <c:v>0.15855</c:v>
                </c:pt>
                <c:pt idx="15856">
                  <c:v>0.15856000000000001</c:v>
                </c:pt>
                <c:pt idx="15857">
                  <c:v>0.15856999999999999</c:v>
                </c:pt>
                <c:pt idx="15858">
                  <c:v>0.15858</c:v>
                </c:pt>
                <c:pt idx="15859">
                  <c:v>0.15859000000000001</c:v>
                </c:pt>
                <c:pt idx="15860">
                  <c:v>0.15859999999999999</c:v>
                </c:pt>
                <c:pt idx="15861">
                  <c:v>0.15861</c:v>
                </c:pt>
                <c:pt idx="15862">
                  <c:v>0.15862000000000001</c:v>
                </c:pt>
                <c:pt idx="15863">
                  <c:v>0.15862999999999999</c:v>
                </c:pt>
                <c:pt idx="15864">
                  <c:v>0.15864</c:v>
                </c:pt>
                <c:pt idx="15865">
                  <c:v>0.15865000000000001</c:v>
                </c:pt>
                <c:pt idx="15866">
                  <c:v>0.15866</c:v>
                </c:pt>
                <c:pt idx="15867">
                  <c:v>0.15867000000000001</c:v>
                </c:pt>
                <c:pt idx="15868">
                  <c:v>0.15867999999999999</c:v>
                </c:pt>
                <c:pt idx="15869">
                  <c:v>0.15869</c:v>
                </c:pt>
                <c:pt idx="15870">
                  <c:v>0.15870000000000001</c:v>
                </c:pt>
                <c:pt idx="15871">
                  <c:v>0.15870999999999999</c:v>
                </c:pt>
                <c:pt idx="15872">
                  <c:v>0.15872</c:v>
                </c:pt>
                <c:pt idx="15873">
                  <c:v>0.15873000000000001</c:v>
                </c:pt>
                <c:pt idx="15874">
                  <c:v>0.15873999999999999</c:v>
                </c:pt>
                <c:pt idx="15875">
                  <c:v>0.15875</c:v>
                </c:pt>
                <c:pt idx="15876">
                  <c:v>0.15876000000000001</c:v>
                </c:pt>
                <c:pt idx="15877">
                  <c:v>0.15876999999999999</c:v>
                </c:pt>
                <c:pt idx="15878">
                  <c:v>0.15878</c:v>
                </c:pt>
                <c:pt idx="15879">
                  <c:v>0.15878999999999999</c:v>
                </c:pt>
                <c:pt idx="15880">
                  <c:v>0.1588</c:v>
                </c:pt>
                <c:pt idx="15881">
                  <c:v>0.15881000000000001</c:v>
                </c:pt>
                <c:pt idx="15882">
                  <c:v>0.15881999999999999</c:v>
                </c:pt>
                <c:pt idx="15883">
                  <c:v>0.15883</c:v>
                </c:pt>
                <c:pt idx="15884">
                  <c:v>0.15884000000000001</c:v>
                </c:pt>
                <c:pt idx="15885">
                  <c:v>0.15884999999999999</c:v>
                </c:pt>
                <c:pt idx="15886">
                  <c:v>0.15886</c:v>
                </c:pt>
                <c:pt idx="15887">
                  <c:v>0.15887000000000001</c:v>
                </c:pt>
                <c:pt idx="15888">
                  <c:v>0.15887999999999999</c:v>
                </c:pt>
                <c:pt idx="15889">
                  <c:v>0.15889</c:v>
                </c:pt>
                <c:pt idx="15890">
                  <c:v>0.15890000000000001</c:v>
                </c:pt>
                <c:pt idx="15891">
                  <c:v>0.15891</c:v>
                </c:pt>
                <c:pt idx="15892">
                  <c:v>0.15892000000000001</c:v>
                </c:pt>
                <c:pt idx="15893">
                  <c:v>0.15892999999999999</c:v>
                </c:pt>
                <c:pt idx="15894">
                  <c:v>0.15894</c:v>
                </c:pt>
                <c:pt idx="15895">
                  <c:v>0.15895000000000001</c:v>
                </c:pt>
                <c:pt idx="15896">
                  <c:v>0.15895999999999999</c:v>
                </c:pt>
                <c:pt idx="15897">
                  <c:v>0.15897</c:v>
                </c:pt>
                <c:pt idx="15898">
                  <c:v>0.15898000000000001</c:v>
                </c:pt>
                <c:pt idx="15899">
                  <c:v>0.15898999999999999</c:v>
                </c:pt>
                <c:pt idx="15900">
                  <c:v>0.159</c:v>
                </c:pt>
                <c:pt idx="15901">
                  <c:v>0.15901000000000001</c:v>
                </c:pt>
                <c:pt idx="15902">
                  <c:v>0.15901999999999999</c:v>
                </c:pt>
                <c:pt idx="15903">
                  <c:v>0.15903</c:v>
                </c:pt>
                <c:pt idx="15904">
                  <c:v>0.15903999999999999</c:v>
                </c:pt>
                <c:pt idx="15905">
                  <c:v>0.15905</c:v>
                </c:pt>
                <c:pt idx="15906">
                  <c:v>0.15906000000000001</c:v>
                </c:pt>
                <c:pt idx="15907">
                  <c:v>0.15906999999999999</c:v>
                </c:pt>
                <c:pt idx="15908">
                  <c:v>0.15908</c:v>
                </c:pt>
                <c:pt idx="15909">
                  <c:v>0.15909000000000001</c:v>
                </c:pt>
                <c:pt idx="15910">
                  <c:v>0.15909999999999999</c:v>
                </c:pt>
                <c:pt idx="15911">
                  <c:v>0.15911</c:v>
                </c:pt>
                <c:pt idx="15912">
                  <c:v>0.15912000000000001</c:v>
                </c:pt>
                <c:pt idx="15913">
                  <c:v>0.15912999999999999</c:v>
                </c:pt>
                <c:pt idx="15914">
                  <c:v>0.15914</c:v>
                </c:pt>
                <c:pt idx="15915">
                  <c:v>0.15915000000000001</c:v>
                </c:pt>
                <c:pt idx="15916">
                  <c:v>0.15916</c:v>
                </c:pt>
                <c:pt idx="15917">
                  <c:v>0.15917000000000001</c:v>
                </c:pt>
                <c:pt idx="15918">
                  <c:v>0.15917999999999999</c:v>
                </c:pt>
                <c:pt idx="15919">
                  <c:v>0.15919</c:v>
                </c:pt>
                <c:pt idx="15920">
                  <c:v>0.15920000000000001</c:v>
                </c:pt>
                <c:pt idx="15921">
                  <c:v>0.15920999999999999</c:v>
                </c:pt>
                <c:pt idx="15922">
                  <c:v>0.15922</c:v>
                </c:pt>
                <c:pt idx="15923">
                  <c:v>0.15923000000000001</c:v>
                </c:pt>
                <c:pt idx="15924">
                  <c:v>0.15923999999999999</c:v>
                </c:pt>
                <c:pt idx="15925">
                  <c:v>0.15925</c:v>
                </c:pt>
                <c:pt idx="15926">
                  <c:v>0.15926000000000001</c:v>
                </c:pt>
                <c:pt idx="15927">
                  <c:v>0.15926999999999999</c:v>
                </c:pt>
                <c:pt idx="15928">
                  <c:v>0.15928</c:v>
                </c:pt>
                <c:pt idx="15929">
                  <c:v>0.15928999999999999</c:v>
                </c:pt>
                <c:pt idx="15930">
                  <c:v>0.1593</c:v>
                </c:pt>
                <c:pt idx="15931">
                  <c:v>0.15931000000000001</c:v>
                </c:pt>
                <c:pt idx="15932">
                  <c:v>0.15931999999999999</c:v>
                </c:pt>
                <c:pt idx="15933">
                  <c:v>0.15933</c:v>
                </c:pt>
                <c:pt idx="15934">
                  <c:v>0.15934000000000001</c:v>
                </c:pt>
                <c:pt idx="15935">
                  <c:v>0.15934999999999999</c:v>
                </c:pt>
                <c:pt idx="15936">
                  <c:v>0.15936</c:v>
                </c:pt>
                <c:pt idx="15937">
                  <c:v>0.15937000000000001</c:v>
                </c:pt>
                <c:pt idx="15938">
                  <c:v>0.15937999999999999</c:v>
                </c:pt>
                <c:pt idx="15939">
                  <c:v>0.15939</c:v>
                </c:pt>
                <c:pt idx="15940">
                  <c:v>0.15939999999999999</c:v>
                </c:pt>
                <c:pt idx="15941">
                  <c:v>0.15941</c:v>
                </c:pt>
                <c:pt idx="15942">
                  <c:v>0.15942000000000001</c:v>
                </c:pt>
                <c:pt idx="15943">
                  <c:v>0.15942999999999999</c:v>
                </c:pt>
                <c:pt idx="15944">
                  <c:v>0.15944</c:v>
                </c:pt>
                <c:pt idx="15945">
                  <c:v>0.15945000000000001</c:v>
                </c:pt>
                <c:pt idx="15946">
                  <c:v>0.15945999999999999</c:v>
                </c:pt>
                <c:pt idx="15947">
                  <c:v>0.15947</c:v>
                </c:pt>
                <c:pt idx="15948">
                  <c:v>0.15948000000000001</c:v>
                </c:pt>
                <c:pt idx="15949">
                  <c:v>0.15948999999999999</c:v>
                </c:pt>
                <c:pt idx="15950">
                  <c:v>0.1595</c:v>
                </c:pt>
                <c:pt idx="15951">
                  <c:v>0.15951000000000001</c:v>
                </c:pt>
                <c:pt idx="15952">
                  <c:v>0.15952</c:v>
                </c:pt>
                <c:pt idx="15953">
                  <c:v>0.15953000000000001</c:v>
                </c:pt>
                <c:pt idx="15954">
                  <c:v>0.15953999999999999</c:v>
                </c:pt>
                <c:pt idx="15955">
                  <c:v>0.15955</c:v>
                </c:pt>
                <c:pt idx="15956">
                  <c:v>0.15956000000000001</c:v>
                </c:pt>
                <c:pt idx="15957">
                  <c:v>0.15956999999999999</c:v>
                </c:pt>
                <c:pt idx="15958">
                  <c:v>0.15958</c:v>
                </c:pt>
                <c:pt idx="15959">
                  <c:v>0.15959000000000001</c:v>
                </c:pt>
                <c:pt idx="15960">
                  <c:v>0.15959999999999999</c:v>
                </c:pt>
                <c:pt idx="15961">
                  <c:v>0.15961</c:v>
                </c:pt>
                <c:pt idx="15962">
                  <c:v>0.15962000000000001</c:v>
                </c:pt>
                <c:pt idx="15963">
                  <c:v>0.15962999999999999</c:v>
                </c:pt>
                <c:pt idx="15964">
                  <c:v>0.15964</c:v>
                </c:pt>
                <c:pt idx="15965">
                  <c:v>0.15964999999999999</c:v>
                </c:pt>
                <c:pt idx="15966">
                  <c:v>0.15966</c:v>
                </c:pt>
                <c:pt idx="15967">
                  <c:v>0.15967000000000001</c:v>
                </c:pt>
                <c:pt idx="15968">
                  <c:v>0.15967999999999999</c:v>
                </c:pt>
                <c:pt idx="15969">
                  <c:v>0.15969</c:v>
                </c:pt>
                <c:pt idx="15970">
                  <c:v>0.15970000000000001</c:v>
                </c:pt>
                <c:pt idx="15971">
                  <c:v>0.15970999999999999</c:v>
                </c:pt>
                <c:pt idx="15972">
                  <c:v>0.15972</c:v>
                </c:pt>
                <c:pt idx="15973">
                  <c:v>0.15973000000000001</c:v>
                </c:pt>
                <c:pt idx="15974">
                  <c:v>0.15973999999999999</c:v>
                </c:pt>
                <c:pt idx="15975">
                  <c:v>0.15975</c:v>
                </c:pt>
                <c:pt idx="15976">
                  <c:v>0.15976000000000001</c:v>
                </c:pt>
                <c:pt idx="15977">
                  <c:v>0.15977</c:v>
                </c:pt>
                <c:pt idx="15978">
                  <c:v>0.15978000000000001</c:v>
                </c:pt>
                <c:pt idx="15979">
                  <c:v>0.15978999999999999</c:v>
                </c:pt>
                <c:pt idx="15980">
                  <c:v>0.1598</c:v>
                </c:pt>
                <c:pt idx="15981">
                  <c:v>0.15981000000000001</c:v>
                </c:pt>
                <c:pt idx="15982">
                  <c:v>0.15981999999999999</c:v>
                </c:pt>
                <c:pt idx="15983">
                  <c:v>0.15983</c:v>
                </c:pt>
                <c:pt idx="15984">
                  <c:v>0.15984000000000001</c:v>
                </c:pt>
                <c:pt idx="15985">
                  <c:v>0.15984999999999999</c:v>
                </c:pt>
                <c:pt idx="15986">
                  <c:v>0.15986</c:v>
                </c:pt>
                <c:pt idx="15987">
                  <c:v>0.15987000000000001</c:v>
                </c:pt>
                <c:pt idx="15988">
                  <c:v>0.15987999999999999</c:v>
                </c:pt>
                <c:pt idx="15989">
                  <c:v>0.15989</c:v>
                </c:pt>
                <c:pt idx="15990">
                  <c:v>0.15989999999999999</c:v>
                </c:pt>
                <c:pt idx="15991">
                  <c:v>0.15991</c:v>
                </c:pt>
                <c:pt idx="15992">
                  <c:v>0.15992000000000001</c:v>
                </c:pt>
                <c:pt idx="15993">
                  <c:v>0.15992999999999999</c:v>
                </c:pt>
                <c:pt idx="15994">
                  <c:v>0.15994</c:v>
                </c:pt>
                <c:pt idx="15995">
                  <c:v>0.15995000000000001</c:v>
                </c:pt>
                <c:pt idx="15996">
                  <c:v>0.15995999999999999</c:v>
                </c:pt>
                <c:pt idx="15997">
                  <c:v>0.15997</c:v>
                </c:pt>
                <c:pt idx="15998">
                  <c:v>0.15998000000000001</c:v>
                </c:pt>
                <c:pt idx="15999">
                  <c:v>0.15998999999999999</c:v>
                </c:pt>
                <c:pt idx="16000">
                  <c:v>0.16</c:v>
                </c:pt>
                <c:pt idx="16001">
                  <c:v>0.16001000000000001</c:v>
                </c:pt>
                <c:pt idx="16002">
                  <c:v>0.16002</c:v>
                </c:pt>
                <c:pt idx="16003">
                  <c:v>0.16003000000000001</c:v>
                </c:pt>
                <c:pt idx="16004">
                  <c:v>0.16003999999999999</c:v>
                </c:pt>
                <c:pt idx="16005">
                  <c:v>0.16005</c:v>
                </c:pt>
                <c:pt idx="16006">
                  <c:v>0.16006000000000001</c:v>
                </c:pt>
                <c:pt idx="16007">
                  <c:v>0.16006999999999999</c:v>
                </c:pt>
                <c:pt idx="16008">
                  <c:v>0.16008</c:v>
                </c:pt>
                <c:pt idx="16009">
                  <c:v>0.16009000000000001</c:v>
                </c:pt>
                <c:pt idx="16010">
                  <c:v>0.16009999999999999</c:v>
                </c:pt>
                <c:pt idx="16011">
                  <c:v>0.16011</c:v>
                </c:pt>
                <c:pt idx="16012">
                  <c:v>0.16012000000000001</c:v>
                </c:pt>
                <c:pt idx="16013">
                  <c:v>0.16012999999999999</c:v>
                </c:pt>
                <c:pt idx="16014">
                  <c:v>0.16014</c:v>
                </c:pt>
                <c:pt idx="16015">
                  <c:v>0.16014999999999999</c:v>
                </c:pt>
                <c:pt idx="16016">
                  <c:v>0.16016</c:v>
                </c:pt>
                <c:pt idx="16017">
                  <c:v>0.16017000000000001</c:v>
                </c:pt>
                <c:pt idx="16018">
                  <c:v>0.16017999999999999</c:v>
                </c:pt>
                <c:pt idx="16019">
                  <c:v>0.16019</c:v>
                </c:pt>
                <c:pt idx="16020">
                  <c:v>0.16020000000000001</c:v>
                </c:pt>
                <c:pt idx="16021">
                  <c:v>0.16020999999999999</c:v>
                </c:pt>
                <c:pt idx="16022">
                  <c:v>0.16022</c:v>
                </c:pt>
                <c:pt idx="16023">
                  <c:v>0.16023000000000001</c:v>
                </c:pt>
                <c:pt idx="16024">
                  <c:v>0.16023999999999999</c:v>
                </c:pt>
                <c:pt idx="16025">
                  <c:v>0.16025</c:v>
                </c:pt>
                <c:pt idx="16026">
                  <c:v>0.16026000000000001</c:v>
                </c:pt>
                <c:pt idx="16027">
                  <c:v>0.16027</c:v>
                </c:pt>
                <c:pt idx="16028">
                  <c:v>0.16028000000000001</c:v>
                </c:pt>
                <c:pt idx="16029">
                  <c:v>0.16028999999999999</c:v>
                </c:pt>
                <c:pt idx="16030">
                  <c:v>0.1603</c:v>
                </c:pt>
                <c:pt idx="16031">
                  <c:v>0.16031000000000001</c:v>
                </c:pt>
                <c:pt idx="16032">
                  <c:v>0.16031999999999999</c:v>
                </c:pt>
                <c:pt idx="16033">
                  <c:v>0.16033</c:v>
                </c:pt>
                <c:pt idx="16034">
                  <c:v>0.16034000000000001</c:v>
                </c:pt>
                <c:pt idx="16035">
                  <c:v>0.16034999999999999</c:v>
                </c:pt>
                <c:pt idx="16036">
                  <c:v>0.16036</c:v>
                </c:pt>
                <c:pt idx="16037">
                  <c:v>0.16037000000000001</c:v>
                </c:pt>
                <c:pt idx="16038">
                  <c:v>0.16037999999999999</c:v>
                </c:pt>
                <c:pt idx="16039">
                  <c:v>0.16039</c:v>
                </c:pt>
                <c:pt idx="16040">
                  <c:v>0.16039999999999999</c:v>
                </c:pt>
                <c:pt idx="16041">
                  <c:v>0.16041</c:v>
                </c:pt>
                <c:pt idx="16042">
                  <c:v>0.16042000000000001</c:v>
                </c:pt>
                <c:pt idx="16043">
                  <c:v>0.16042999999999999</c:v>
                </c:pt>
                <c:pt idx="16044">
                  <c:v>0.16044</c:v>
                </c:pt>
                <c:pt idx="16045">
                  <c:v>0.16045000000000001</c:v>
                </c:pt>
                <c:pt idx="16046">
                  <c:v>0.16045999999999999</c:v>
                </c:pt>
                <c:pt idx="16047">
                  <c:v>0.16047</c:v>
                </c:pt>
                <c:pt idx="16048">
                  <c:v>0.16048000000000001</c:v>
                </c:pt>
                <c:pt idx="16049">
                  <c:v>0.16048999999999999</c:v>
                </c:pt>
                <c:pt idx="16050">
                  <c:v>0.1605</c:v>
                </c:pt>
                <c:pt idx="16051">
                  <c:v>0.16051000000000001</c:v>
                </c:pt>
                <c:pt idx="16052">
                  <c:v>0.16052</c:v>
                </c:pt>
                <c:pt idx="16053">
                  <c:v>0.16053000000000001</c:v>
                </c:pt>
                <c:pt idx="16054">
                  <c:v>0.16053999999999999</c:v>
                </c:pt>
                <c:pt idx="16055">
                  <c:v>0.16055</c:v>
                </c:pt>
                <c:pt idx="16056">
                  <c:v>0.16056000000000001</c:v>
                </c:pt>
                <c:pt idx="16057">
                  <c:v>0.16056999999999999</c:v>
                </c:pt>
                <c:pt idx="16058">
                  <c:v>0.16058</c:v>
                </c:pt>
                <c:pt idx="16059">
                  <c:v>0.16059000000000001</c:v>
                </c:pt>
                <c:pt idx="16060">
                  <c:v>0.16059999999999999</c:v>
                </c:pt>
                <c:pt idx="16061">
                  <c:v>0.16061</c:v>
                </c:pt>
                <c:pt idx="16062">
                  <c:v>0.16062000000000001</c:v>
                </c:pt>
                <c:pt idx="16063">
                  <c:v>0.16063</c:v>
                </c:pt>
                <c:pt idx="16064">
                  <c:v>0.16064000000000001</c:v>
                </c:pt>
                <c:pt idx="16065">
                  <c:v>0.16064999999999999</c:v>
                </c:pt>
                <c:pt idx="16066">
                  <c:v>0.16066</c:v>
                </c:pt>
                <c:pt idx="16067">
                  <c:v>0.16067000000000001</c:v>
                </c:pt>
                <c:pt idx="16068">
                  <c:v>0.16067999999999999</c:v>
                </c:pt>
                <c:pt idx="16069">
                  <c:v>0.16069</c:v>
                </c:pt>
                <c:pt idx="16070">
                  <c:v>0.16070000000000001</c:v>
                </c:pt>
                <c:pt idx="16071">
                  <c:v>0.16070999999999999</c:v>
                </c:pt>
                <c:pt idx="16072">
                  <c:v>0.16072</c:v>
                </c:pt>
                <c:pt idx="16073">
                  <c:v>0.16073000000000001</c:v>
                </c:pt>
                <c:pt idx="16074">
                  <c:v>0.16073999999999999</c:v>
                </c:pt>
                <c:pt idx="16075">
                  <c:v>0.16075</c:v>
                </c:pt>
                <c:pt idx="16076">
                  <c:v>0.16075999999999999</c:v>
                </c:pt>
                <c:pt idx="16077">
                  <c:v>0.16077</c:v>
                </c:pt>
                <c:pt idx="16078">
                  <c:v>0.16078000000000001</c:v>
                </c:pt>
                <c:pt idx="16079">
                  <c:v>0.16078999999999999</c:v>
                </c:pt>
                <c:pt idx="16080">
                  <c:v>0.1608</c:v>
                </c:pt>
                <c:pt idx="16081">
                  <c:v>0.16081000000000001</c:v>
                </c:pt>
                <c:pt idx="16082">
                  <c:v>0.16081999999999999</c:v>
                </c:pt>
                <c:pt idx="16083">
                  <c:v>0.16083</c:v>
                </c:pt>
                <c:pt idx="16084">
                  <c:v>0.16084000000000001</c:v>
                </c:pt>
                <c:pt idx="16085">
                  <c:v>0.16084999999999999</c:v>
                </c:pt>
                <c:pt idx="16086">
                  <c:v>0.16086</c:v>
                </c:pt>
                <c:pt idx="16087">
                  <c:v>0.16087000000000001</c:v>
                </c:pt>
                <c:pt idx="16088">
                  <c:v>0.16088</c:v>
                </c:pt>
                <c:pt idx="16089">
                  <c:v>0.16089000000000001</c:v>
                </c:pt>
                <c:pt idx="16090">
                  <c:v>0.16089999999999999</c:v>
                </c:pt>
                <c:pt idx="16091">
                  <c:v>0.16091</c:v>
                </c:pt>
                <c:pt idx="16092">
                  <c:v>0.16092000000000001</c:v>
                </c:pt>
                <c:pt idx="16093">
                  <c:v>0.16092999999999999</c:v>
                </c:pt>
                <c:pt idx="16094">
                  <c:v>0.16094</c:v>
                </c:pt>
                <c:pt idx="16095">
                  <c:v>0.16095000000000001</c:v>
                </c:pt>
                <c:pt idx="16096">
                  <c:v>0.16095999999999999</c:v>
                </c:pt>
                <c:pt idx="16097">
                  <c:v>0.16097</c:v>
                </c:pt>
                <c:pt idx="16098">
                  <c:v>0.16098000000000001</c:v>
                </c:pt>
                <c:pt idx="16099">
                  <c:v>0.16098999999999999</c:v>
                </c:pt>
                <c:pt idx="16100">
                  <c:v>0.161</c:v>
                </c:pt>
                <c:pt idx="16101">
                  <c:v>0.16100999999999999</c:v>
                </c:pt>
                <c:pt idx="16102">
                  <c:v>0.16102</c:v>
                </c:pt>
                <c:pt idx="16103">
                  <c:v>0.16103000000000001</c:v>
                </c:pt>
                <c:pt idx="16104">
                  <c:v>0.16103999999999999</c:v>
                </c:pt>
                <c:pt idx="16105">
                  <c:v>0.16105</c:v>
                </c:pt>
                <c:pt idx="16106">
                  <c:v>0.16106000000000001</c:v>
                </c:pt>
                <c:pt idx="16107">
                  <c:v>0.16106999999999999</c:v>
                </c:pt>
                <c:pt idx="16108">
                  <c:v>0.16108</c:v>
                </c:pt>
                <c:pt idx="16109">
                  <c:v>0.16109000000000001</c:v>
                </c:pt>
                <c:pt idx="16110">
                  <c:v>0.16109999999999999</c:v>
                </c:pt>
                <c:pt idx="16111">
                  <c:v>0.16111</c:v>
                </c:pt>
                <c:pt idx="16112">
                  <c:v>0.16112000000000001</c:v>
                </c:pt>
                <c:pt idx="16113">
                  <c:v>0.16113</c:v>
                </c:pt>
                <c:pt idx="16114">
                  <c:v>0.16114000000000001</c:v>
                </c:pt>
                <c:pt idx="16115">
                  <c:v>0.16114999999999999</c:v>
                </c:pt>
                <c:pt idx="16116">
                  <c:v>0.16116</c:v>
                </c:pt>
                <c:pt idx="16117">
                  <c:v>0.16117000000000001</c:v>
                </c:pt>
                <c:pt idx="16118">
                  <c:v>0.16117999999999999</c:v>
                </c:pt>
                <c:pt idx="16119">
                  <c:v>0.16119</c:v>
                </c:pt>
                <c:pt idx="16120">
                  <c:v>0.16120000000000001</c:v>
                </c:pt>
                <c:pt idx="16121">
                  <c:v>0.16120999999999999</c:v>
                </c:pt>
                <c:pt idx="16122">
                  <c:v>0.16122</c:v>
                </c:pt>
                <c:pt idx="16123">
                  <c:v>0.16123000000000001</c:v>
                </c:pt>
                <c:pt idx="16124">
                  <c:v>0.16123999999999999</c:v>
                </c:pt>
                <c:pt idx="16125">
                  <c:v>0.16125</c:v>
                </c:pt>
                <c:pt idx="16126">
                  <c:v>0.16125999999999999</c:v>
                </c:pt>
                <c:pt idx="16127">
                  <c:v>0.16127</c:v>
                </c:pt>
                <c:pt idx="16128">
                  <c:v>0.16128000000000001</c:v>
                </c:pt>
                <c:pt idx="16129">
                  <c:v>0.16128999999999999</c:v>
                </c:pt>
                <c:pt idx="16130">
                  <c:v>0.1613</c:v>
                </c:pt>
                <c:pt idx="16131">
                  <c:v>0.16131000000000001</c:v>
                </c:pt>
                <c:pt idx="16132">
                  <c:v>0.16131999999999999</c:v>
                </c:pt>
                <c:pt idx="16133">
                  <c:v>0.16133</c:v>
                </c:pt>
                <c:pt idx="16134">
                  <c:v>0.16134000000000001</c:v>
                </c:pt>
                <c:pt idx="16135">
                  <c:v>0.16134999999999999</c:v>
                </c:pt>
                <c:pt idx="16136">
                  <c:v>0.16136</c:v>
                </c:pt>
                <c:pt idx="16137">
                  <c:v>0.16137000000000001</c:v>
                </c:pt>
                <c:pt idx="16138">
                  <c:v>0.16138</c:v>
                </c:pt>
                <c:pt idx="16139">
                  <c:v>0.16139000000000001</c:v>
                </c:pt>
                <c:pt idx="16140">
                  <c:v>0.16139999999999999</c:v>
                </c:pt>
                <c:pt idx="16141">
                  <c:v>0.16141</c:v>
                </c:pt>
                <c:pt idx="16142">
                  <c:v>0.16142000000000001</c:v>
                </c:pt>
                <c:pt idx="16143">
                  <c:v>0.16142999999999999</c:v>
                </c:pt>
                <c:pt idx="16144">
                  <c:v>0.16144</c:v>
                </c:pt>
                <c:pt idx="16145">
                  <c:v>0.16145000000000001</c:v>
                </c:pt>
                <c:pt idx="16146">
                  <c:v>0.16145999999999999</c:v>
                </c:pt>
                <c:pt idx="16147">
                  <c:v>0.16147</c:v>
                </c:pt>
                <c:pt idx="16148">
                  <c:v>0.16148000000000001</c:v>
                </c:pt>
                <c:pt idx="16149">
                  <c:v>0.16148999999999999</c:v>
                </c:pt>
                <c:pt idx="16150">
                  <c:v>0.1615</c:v>
                </c:pt>
                <c:pt idx="16151">
                  <c:v>0.16150999999999999</c:v>
                </c:pt>
                <c:pt idx="16152">
                  <c:v>0.16152</c:v>
                </c:pt>
                <c:pt idx="16153">
                  <c:v>0.16153000000000001</c:v>
                </c:pt>
                <c:pt idx="16154">
                  <c:v>0.16153999999999999</c:v>
                </c:pt>
                <c:pt idx="16155">
                  <c:v>0.16155</c:v>
                </c:pt>
                <c:pt idx="16156">
                  <c:v>0.16156000000000001</c:v>
                </c:pt>
                <c:pt idx="16157">
                  <c:v>0.16156999999999999</c:v>
                </c:pt>
                <c:pt idx="16158">
                  <c:v>0.16158</c:v>
                </c:pt>
                <c:pt idx="16159">
                  <c:v>0.16159000000000001</c:v>
                </c:pt>
                <c:pt idx="16160">
                  <c:v>0.16159999999999999</c:v>
                </c:pt>
                <c:pt idx="16161">
                  <c:v>0.16161</c:v>
                </c:pt>
                <c:pt idx="16162">
                  <c:v>0.16162000000000001</c:v>
                </c:pt>
                <c:pt idx="16163">
                  <c:v>0.16163</c:v>
                </c:pt>
                <c:pt idx="16164">
                  <c:v>0.16164000000000001</c:v>
                </c:pt>
                <c:pt idx="16165">
                  <c:v>0.16164999999999999</c:v>
                </c:pt>
                <c:pt idx="16166">
                  <c:v>0.16166</c:v>
                </c:pt>
                <c:pt idx="16167">
                  <c:v>0.16167000000000001</c:v>
                </c:pt>
                <c:pt idx="16168">
                  <c:v>0.16167999999999999</c:v>
                </c:pt>
                <c:pt idx="16169">
                  <c:v>0.16169</c:v>
                </c:pt>
                <c:pt idx="16170">
                  <c:v>0.16170000000000001</c:v>
                </c:pt>
                <c:pt idx="16171">
                  <c:v>0.16170999999999999</c:v>
                </c:pt>
                <c:pt idx="16172">
                  <c:v>0.16172</c:v>
                </c:pt>
                <c:pt idx="16173">
                  <c:v>0.16173000000000001</c:v>
                </c:pt>
                <c:pt idx="16174">
                  <c:v>0.16173999999999999</c:v>
                </c:pt>
                <c:pt idx="16175">
                  <c:v>0.16175</c:v>
                </c:pt>
                <c:pt idx="16176">
                  <c:v>0.16175999999999999</c:v>
                </c:pt>
                <c:pt idx="16177">
                  <c:v>0.16177</c:v>
                </c:pt>
                <c:pt idx="16178">
                  <c:v>0.16178000000000001</c:v>
                </c:pt>
                <c:pt idx="16179">
                  <c:v>0.16178999999999999</c:v>
                </c:pt>
                <c:pt idx="16180">
                  <c:v>0.1618</c:v>
                </c:pt>
                <c:pt idx="16181">
                  <c:v>0.16181000000000001</c:v>
                </c:pt>
                <c:pt idx="16182">
                  <c:v>0.16181999999999999</c:v>
                </c:pt>
                <c:pt idx="16183">
                  <c:v>0.16183</c:v>
                </c:pt>
                <c:pt idx="16184">
                  <c:v>0.16184000000000001</c:v>
                </c:pt>
                <c:pt idx="16185">
                  <c:v>0.16184999999999999</c:v>
                </c:pt>
                <c:pt idx="16186">
                  <c:v>0.16186</c:v>
                </c:pt>
                <c:pt idx="16187">
                  <c:v>0.16187000000000001</c:v>
                </c:pt>
                <c:pt idx="16188">
                  <c:v>0.16188</c:v>
                </c:pt>
                <c:pt idx="16189">
                  <c:v>0.16189000000000001</c:v>
                </c:pt>
                <c:pt idx="16190">
                  <c:v>0.16189999999999999</c:v>
                </c:pt>
                <c:pt idx="16191">
                  <c:v>0.16191</c:v>
                </c:pt>
                <c:pt idx="16192">
                  <c:v>0.16192000000000001</c:v>
                </c:pt>
                <c:pt idx="16193">
                  <c:v>0.16192999999999999</c:v>
                </c:pt>
                <c:pt idx="16194">
                  <c:v>0.16194</c:v>
                </c:pt>
                <c:pt idx="16195">
                  <c:v>0.16195000000000001</c:v>
                </c:pt>
                <c:pt idx="16196">
                  <c:v>0.16195999999999999</c:v>
                </c:pt>
                <c:pt idx="16197">
                  <c:v>0.16197</c:v>
                </c:pt>
                <c:pt idx="16198">
                  <c:v>0.16198000000000001</c:v>
                </c:pt>
                <c:pt idx="16199">
                  <c:v>0.16199</c:v>
                </c:pt>
                <c:pt idx="16200">
                  <c:v>0.16200000000000001</c:v>
                </c:pt>
                <c:pt idx="16201">
                  <c:v>0.16200999999999999</c:v>
                </c:pt>
                <c:pt idx="16202">
                  <c:v>0.16202</c:v>
                </c:pt>
                <c:pt idx="16203">
                  <c:v>0.16203000000000001</c:v>
                </c:pt>
                <c:pt idx="16204">
                  <c:v>0.16203999999999999</c:v>
                </c:pt>
                <c:pt idx="16205">
                  <c:v>0.16205</c:v>
                </c:pt>
                <c:pt idx="16206">
                  <c:v>0.16206000000000001</c:v>
                </c:pt>
                <c:pt idx="16207">
                  <c:v>0.16206999999999999</c:v>
                </c:pt>
                <c:pt idx="16208">
                  <c:v>0.16208</c:v>
                </c:pt>
                <c:pt idx="16209">
                  <c:v>0.16209000000000001</c:v>
                </c:pt>
                <c:pt idx="16210">
                  <c:v>0.16209999999999999</c:v>
                </c:pt>
                <c:pt idx="16211">
                  <c:v>0.16211</c:v>
                </c:pt>
                <c:pt idx="16212">
                  <c:v>0.16211999999999999</c:v>
                </c:pt>
                <c:pt idx="16213">
                  <c:v>0.16213</c:v>
                </c:pt>
                <c:pt idx="16214">
                  <c:v>0.16214000000000001</c:v>
                </c:pt>
                <c:pt idx="16215">
                  <c:v>0.16214999999999999</c:v>
                </c:pt>
                <c:pt idx="16216">
                  <c:v>0.16216</c:v>
                </c:pt>
                <c:pt idx="16217">
                  <c:v>0.16217000000000001</c:v>
                </c:pt>
                <c:pt idx="16218">
                  <c:v>0.16217999999999999</c:v>
                </c:pt>
                <c:pt idx="16219">
                  <c:v>0.16219</c:v>
                </c:pt>
                <c:pt idx="16220">
                  <c:v>0.16220000000000001</c:v>
                </c:pt>
                <c:pt idx="16221">
                  <c:v>0.16220999999999999</c:v>
                </c:pt>
                <c:pt idx="16222">
                  <c:v>0.16222</c:v>
                </c:pt>
                <c:pt idx="16223">
                  <c:v>0.16223000000000001</c:v>
                </c:pt>
                <c:pt idx="16224">
                  <c:v>0.16224</c:v>
                </c:pt>
                <c:pt idx="16225">
                  <c:v>0.16225000000000001</c:v>
                </c:pt>
                <c:pt idx="16226">
                  <c:v>0.16225999999999999</c:v>
                </c:pt>
                <c:pt idx="16227">
                  <c:v>0.16227</c:v>
                </c:pt>
                <c:pt idx="16228">
                  <c:v>0.16228000000000001</c:v>
                </c:pt>
                <c:pt idx="16229">
                  <c:v>0.16228999999999999</c:v>
                </c:pt>
                <c:pt idx="16230">
                  <c:v>0.1623</c:v>
                </c:pt>
                <c:pt idx="16231">
                  <c:v>0.16231000000000001</c:v>
                </c:pt>
                <c:pt idx="16232">
                  <c:v>0.16231999999999999</c:v>
                </c:pt>
                <c:pt idx="16233">
                  <c:v>0.16233</c:v>
                </c:pt>
                <c:pt idx="16234">
                  <c:v>0.16234000000000001</c:v>
                </c:pt>
                <c:pt idx="16235">
                  <c:v>0.16234999999999999</c:v>
                </c:pt>
                <c:pt idx="16236">
                  <c:v>0.16236</c:v>
                </c:pt>
                <c:pt idx="16237">
                  <c:v>0.16236999999999999</c:v>
                </c:pt>
                <c:pt idx="16238">
                  <c:v>0.16238</c:v>
                </c:pt>
                <c:pt idx="16239">
                  <c:v>0.16239000000000001</c:v>
                </c:pt>
                <c:pt idx="16240">
                  <c:v>0.16239999999999999</c:v>
                </c:pt>
                <c:pt idx="16241">
                  <c:v>0.16241</c:v>
                </c:pt>
                <c:pt idx="16242">
                  <c:v>0.16242000000000001</c:v>
                </c:pt>
                <c:pt idx="16243">
                  <c:v>0.16242999999999999</c:v>
                </c:pt>
                <c:pt idx="16244">
                  <c:v>0.16244</c:v>
                </c:pt>
                <c:pt idx="16245">
                  <c:v>0.16245000000000001</c:v>
                </c:pt>
                <c:pt idx="16246">
                  <c:v>0.16245999999999999</c:v>
                </c:pt>
                <c:pt idx="16247">
                  <c:v>0.16247</c:v>
                </c:pt>
                <c:pt idx="16248">
                  <c:v>0.16248000000000001</c:v>
                </c:pt>
                <c:pt idx="16249">
                  <c:v>0.16249</c:v>
                </c:pt>
                <c:pt idx="16250">
                  <c:v>0.16250000000000001</c:v>
                </c:pt>
                <c:pt idx="16251">
                  <c:v>0.16250999999999999</c:v>
                </c:pt>
                <c:pt idx="16252">
                  <c:v>0.16252</c:v>
                </c:pt>
                <c:pt idx="16253">
                  <c:v>0.16253000000000001</c:v>
                </c:pt>
                <c:pt idx="16254">
                  <c:v>0.16253999999999999</c:v>
                </c:pt>
                <c:pt idx="16255">
                  <c:v>0.16255</c:v>
                </c:pt>
                <c:pt idx="16256">
                  <c:v>0.16256000000000001</c:v>
                </c:pt>
                <c:pt idx="16257">
                  <c:v>0.16256999999999999</c:v>
                </c:pt>
                <c:pt idx="16258">
                  <c:v>0.16258</c:v>
                </c:pt>
                <c:pt idx="16259">
                  <c:v>0.16259000000000001</c:v>
                </c:pt>
                <c:pt idx="16260">
                  <c:v>0.16259999999999999</c:v>
                </c:pt>
                <c:pt idx="16261">
                  <c:v>0.16261</c:v>
                </c:pt>
                <c:pt idx="16262">
                  <c:v>0.16261999999999999</c:v>
                </c:pt>
                <c:pt idx="16263">
                  <c:v>0.16263</c:v>
                </c:pt>
                <c:pt idx="16264">
                  <c:v>0.16264000000000001</c:v>
                </c:pt>
                <c:pt idx="16265">
                  <c:v>0.16264999999999999</c:v>
                </c:pt>
                <c:pt idx="16266">
                  <c:v>0.16266</c:v>
                </c:pt>
                <c:pt idx="16267">
                  <c:v>0.16267000000000001</c:v>
                </c:pt>
                <c:pt idx="16268">
                  <c:v>0.16267999999999999</c:v>
                </c:pt>
                <c:pt idx="16269">
                  <c:v>0.16269</c:v>
                </c:pt>
                <c:pt idx="16270">
                  <c:v>0.16270000000000001</c:v>
                </c:pt>
                <c:pt idx="16271">
                  <c:v>0.16270999999999999</c:v>
                </c:pt>
                <c:pt idx="16272">
                  <c:v>0.16272</c:v>
                </c:pt>
                <c:pt idx="16273">
                  <c:v>0.16273000000000001</c:v>
                </c:pt>
                <c:pt idx="16274">
                  <c:v>0.16274</c:v>
                </c:pt>
                <c:pt idx="16275">
                  <c:v>0.16275000000000001</c:v>
                </c:pt>
                <c:pt idx="16276">
                  <c:v>0.16275999999999999</c:v>
                </c:pt>
                <c:pt idx="16277">
                  <c:v>0.16277</c:v>
                </c:pt>
                <c:pt idx="16278">
                  <c:v>0.16278000000000001</c:v>
                </c:pt>
                <c:pt idx="16279">
                  <c:v>0.16278999999999999</c:v>
                </c:pt>
                <c:pt idx="16280">
                  <c:v>0.1628</c:v>
                </c:pt>
                <c:pt idx="16281">
                  <c:v>0.16281000000000001</c:v>
                </c:pt>
                <c:pt idx="16282">
                  <c:v>0.16281999999999999</c:v>
                </c:pt>
                <c:pt idx="16283">
                  <c:v>0.16283</c:v>
                </c:pt>
                <c:pt idx="16284">
                  <c:v>0.16284000000000001</c:v>
                </c:pt>
                <c:pt idx="16285">
                  <c:v>0.16284999999999999</c:v>
                </c:pt>
                <c:pt idx="16286">
                  <c:v>0.16286</c:v>
                </c:pt>
                <c:pt idx="16287">
                  <c:v>0.16286999999999999</c:v>
                </c:pt>
                <c:pt idx="16288">
                  <c:v>0.16288</c:v>
                </c:pt>
                <c:pt idx="16289">
                  <c:v>0.16289000000000001</c:v>
                </c:pt>
                <c:pt idx="16290">
                  <c:v>0.16289999999999999</c:v>
                </c:pt>
                <c:pt idx="16291">
                  <c:v>0.16291</c:v>
                </c:pt>
                <c:pt idx="16292">
                  <c:v>0.16292000000000001</c:v>
                </c:pt>
                <c:pt idx="16293">
                  <c:v>0.16292999999999999</c:v>
                </c:pt>
                <c:pt idx="16294">
                  <c:v>0.16294</c:v>
                </c:pt>
                <c:pt idx="16295">
                  <c:v>0.16295000000000001</c:v>
                </c:pt>
                <c:pt idx="16296">
                  <c:v>0.16295999999999999</c:v>
                </c:pt>
                <c:pt idx="16297">
                  <c:v>0.16297</c:v>
                </c:pt>
                <c:pt idx="16298">
                  <c:v>0.16298000000000001</c:v>
                </c:pt>
                <c:pt idx="16299">
                  <c:v>0.16299</c:v>
                </c:pt>
                <c:pt idx="16300">
                  <c:v>0.16300000000000001</c:v>
                </c:pt>
                <c:pt idx="16301">
                  <c:v>0.16300999999999999</c:v>
                </c:pt>
                <c:pt idx="16302">
                  <c:v>0.16302</c:v>
                </c:pt>
                <c:pt idx="16303">
                  <c:v>0.16303000000000001</c:v>
                </c:pt>
                <c:pt idx="16304">
                  <c:v>0.16303999999999999</c:v>
                </c:pt>
                <c:pt idx="16305">
                  <c:v>0.16305</c:v>
                </c:pt>
                <c:pt idx="16306">
                  <c:v>0.16306000000000001</c:v>
                </c:pt>
                <c:pt idx="16307">
                  <c:v>0.16306999999999999</c:v>
                </c:pt>
                <c:pt idx="16308">
                  <c:v>0.16308</c:v>
                </c:pt>
                <c:pt idx="16309">
                  <c:v>0.16309000000000001</c:v>
                </c:pt>
                <c:pt idx="16310">
                  <c:v>0.16309999999999999</c:v>
                </c:pt>
                <c:pt idx="16311">
                  <c:v>0.16311</c:v>
                </c:pt>
                <c:pt idx="16312">
                  <c:v>0.16311999999999999</c:v>
                </c:pt>
                <c:pt idx="16313">
                  <c:v>0.16313</c:v>
                </c:pt>
                <c:pt idx="16314">
                  <c:v>0.16314000000000001</c:v>
                </c:pt>
                <c:pt idx="16315">
                  <c:v>0.16314999999999999</c:v>
                </c:pt>
                <c:pt idx="16316">
                  <c:v>0.16316</c:v>
                </c:pt>
                <c:pt idx="16317">
                  <c:v>0.16317000000000001</c:v>
                </c:pt>
                <c:pt idx="16318">
                  <c:v>0.16317999999999999</c:v>
                </c:pt>
                <c:pt idx="16319">
                  <c:v>0.16319</c:v>
                </c:pt>
                <c:pt idx="16320">
                  <c:v>0.16320000000000001</c:v>
                </c:pt>
                <c:pt idx="16321">
                  <c:v>0.16320999999999999</c:v>
                </c:pt>
                <c:pt idx="16322">
                  <c:v>0.16322</c:v>
                </c:pt>
                <c:pt idx="16323">
                  <c:v>0.16322999999999999</c:v>
                </c:pt>
                <c:pt idx="16324">
                  <c:v>0.16324</c:v>
                </c:pt>
                <c:pt idx="16325">
                  <c:v>0.16325000000000001</c:v>
                </c:pt>
                <c:pt idx="16326">
                  <c:v>0.16325999999999999</c:v>
                </c:pt>
                <c:pt idx="16327">
                  <c:v>0.16327</c:v>
                </c:pt>
                <c:pt idx="16328">
                  <c:v>0.16328000000000001</c:v>
                </c:pt>
                <c:pt idx="16329">
                  <c:v>0.16328999999999999</c:v>
                </c:pt>
                <c:pt idx="16330">
                  <c:v>0.1633</c:v>
                </c:pt>
                <c:pt idx="16331">
                  <c:v>0.16331000000000001</c:v>
                </c:pt>
                <c:pt idx="16332">
                  <c:v>0.16331999999999999</c:v>
                </c:pt>
                <c:pt idx="16333">
                  <c:v>0.16333</c:v>
                </c:pt>
                <c:pt idx="16334">
                  <c:v>0.16334000000000001</c:v>
                </c:pt>
                <c:pt idx="16335">
                  <c:v>0.16335</c:v>
                </c:pt>
                <c:pt idx="16336">
                  <c:v>0.16336000000000001</c:v>
                </c:pt>
                <c:pt idx="16337">
                  <c:v>0.16336999999999999</c:v>
                </c:pt>
                <c:pt idx="16338">
                  <c:v>0.16338</c:v>
                </c:pt>
                <c:pt idx="16339">
                  <c:v>0.16339000000000001</c:v>
                </c:pt>
                <c:pt idx="16340">
                  <c:v>0.16339999999999999</c:v>
                </c:pt>
                <c:pt idx="16341">
                  <c:v>0.16341</c:v>
                </c:pt>
                <c:pt idx="16342">
                  <c:v>0.16342000000000001</c:v>
                </c:pt>
                <c:pt idx="16343">
                  <c:v>0.16342999999999999</c:v>
                </c:pt>
                <c:pt idx="16344">
                  <c:v>0.16344</c:v>
                </c:pt>
                <c:pt idx="16345">
                  <c:v>0.16345000000000001</c:v>
                </c:pt>
                <c:pt idx="16346">
                  <c:v>0.16345999999999999</c:v>
                </c:pt>
                <c:pt idx="16347">
                  <c:v>0.16347</c:v>
                </c:pt>
                <c:pt idx="16348">
                  <c:v>0.16347999999999999</c:v>
                </c:pt>
                <c:pt idx="16349">
                  <c:v>0.16349</c:v>
                </c:pt>
                <c:pt idx="16350">
                  <c:v>0.16350000000000001</c:v>
                </c:pt>
                <c:pt idx="16351">
                  <c:v>0.16350999999999999</c:v>
                </c:pt>
                <c:pt idx="16352">
                  <c:v>0.16352</c:v>
                </c:pt>
                <c:pt idx="16353">
                  <c:v>0.16353000000000001</c:v>
                </c:pt>
                <c:pt idx="16354">
                  <c:v>0.16353999999999999</c:v>
                </c:pt>
                <c:pt idx="16355">
                  <c:v>0.16355</c:v>
                </c:pt>
                <c:pt idx="16356">
                  <c:v>0.16356000000000001</c:v>
                </c:pt>
                <c:pt idx="16357">
                  <c:v>0.16356999999999999</c:v>
                </c:pt>
                <c:pt idx="16358">
                  <c:v>0.16358</c:v>
                </c:pt>
                <c:pt idx="16359">
                  <c:v>0.16359000000000001</c:v>
                </c:pt>
                <c:pt idx="16360">
                  <c:v>0.1636</c:v>
                </c:pt>
                <c:pt idx="16361">
                  <c:v>0.16361000000000001</c:v>
                </c:pt>
                <c:pt idx="16362">
                  <c:v>0.16361999999999999</c:v>
                </c:pt>
                <c:pt idx="16363">
                  <c:v>0.16363</c:v>
                </c:pt>
                <c:pt idx="16364">
                  <c:v>0.16364000000000001</c:v>
                </c:pt>
                <c:pt idx="16365">
                  <c:v>0.16364999999999999</c:v>
                </c:pt>
                <c:pt idx="16366">
                  <c:v>0.16366</c:v>
                </c:pt>
                <c:pt idx="16367">
                  <c:v>0.16367000000000001</c:v>
                </c:pt>
                <c:pt idx="16368">
                  <c:v>0.16367999999999999</c:v>
                </c:pt>
                <c:pt idx="16369">
                  <c:v>0.16369</c:v>
                </c:pt>
                <c:pt idx="16370">
                  <c:v>0.16370000000000001</c:v>
                </c:pt>
                <c:pt idx="16371">
                  <c:v>0.16370999999999999</c:v>
                </c:pt>
                <c:pt idx="16372">
                  <c:v>0.16372</c:v>
                </c:pt>
                <c:pt idx="16373">
                  <c:v>0.16372999999999999</c:v>
                </c:pt>
                <c:pt idx="16374">
                  <c:v>0.16374</c:v>
                </c:pt>
                <c:pt idx="16375">
                  <c:v>0.16375000000000001</c:v>
                </c:pt>
                <c:pt idx="16376">
                  <c:v>0.16375999999999999</c:v>
                </c:pt>
                <c:pt idx="16377">
                  <c:v>0.16377</c:v>
                </c:pt>
                <c:pt idx="16378">
                  <c:v>0.16378000000000001</c:v>
                </c:pt>
                <c:pt idx="16379">
                  <c:v>0.16378999999999999</c:v>
                </c:pt>
                <c:pt idx="16380">
                  <c:v>0.1638</c:v>
                </c:pt>
                <c:pt idx="16381">
                  <c:v>0.16381000000000001</c:v>
                </c:pt>
                <c:pt idx="16382">
                  <c:v>0.16381999999999999</c:v>
                </c:pt>
                <c:pt idx="16383">
                  <c:v>0.16383</c:v>
                </c:pt>
                <c:pt idx="16384">
                  <c:v>0.16384000000000001</c:v>
                </c:pt>
                <c:pt idx="16385">
                  <c:v>0.16385</c:v>
                </c:pt>
                <c:pt idx="16386">
                  <c:v>0.16386000000000001</c:v>
                </c:pt>
                <c:pt idx="16387">
                  <c:v>0.16386999999999999</c:v>
                </c:pt>
                <c:pt idx="16388">
                  <c:v>0.16388</c:v>
                </c:pt>
                <c:pt idx="16389">
                  <c:v>0.16389000000000001</c:v>
                </c:pt>
                <c:pt idx="16390">
                  <c:v>0.16389999999999999</c:v>
                </c:pt>
                <c:pt idx="16391">
                  <c:v>0.16391</c:v>
                </c:pt>
                <c:pt idx="16392">
                  <c:v>0.16392000000000001</c:v>
                </c:pt>
                <c:pt idx="16393">
                  <c:v>0.16392999999999999</c:v>
                </c:pt>
                <c:pt idx="16394">
                  <c:v>0.16394</c:v>
                </c:pt>
                <c:pt idx="16395">
                  <c:v>0.16395000000000001</c:v>
                </c:pt>
                <c:pt idx="16396">
                  <c:v>0.16395999999999999</c:v>
                </c:pt>
                <c:pt idx="16397">
                  <c:v>0.16397</c:v>
                </c:pt>
                <c:pt idx="16398">
                  <c:v>0.16397999999999999</c:v>
                </c:pt>
                <c:pt idx="16399">
                  <c:v>0.16399</c:v>
                </c:pt>
                <c:pt idx="16400">
                  <c:v>0.16400000000000001</c:v>
                </c:pt>
                <c:pt idx="16401">
                  <c:v>0.16400999999999999</c:v>
                </c:pt>
                <c:pt idx="16402">
                  <c:v>0.16402</c:v>
                </c:pt>
                <c:pt idx="16403">
                  <c:v>0.16403000000000001</c:v>
                </c:pt>
                <c:pt idx="16404">
                  <c:v>0.16403999999999999</c:v>
                </c:pt>
                <c:pt idx="16405">
                  <c:v>0.16405</c:v>
                </c:pt>
                <c:pt idx="16406">
                  <c:v>0.16406000000000001</c:v>
                </c:pt>
                <c:pt idx="16407">
                  <c:v>0.16406999999999999</c:v>
                </c:pt>
                <c:pt idx="16408">
                  <c:v>0.16408</c:v>
                </c:pt>
                <c:pt idx="16409">
                  <c:v>0.16409000000000001</c:v>
                </c:pt>
                <c:pt idx="16410">
                  <c:v>0.1641</c:v>
                </c:pt>
                <c:pt idx="16411">
                  <c:v>0.16411000000000001</c:v>
                </c:pt>
                <c:pt idx="16412">
                  <c:v>0.16411999999999999</c:v>
                </c:pt>
                <c:pt idx="16413">
                  <c:v>0.16413</c:v>
                </c:pt>
                <c:pt idx="16414">
                  <c:v>0.16414000000000001</c:v>
                </c:pt>
                <c:pt idx="16415">
                  <c:v>0.16414999999999999</c:v>
                </c:pt>
                <c:pt idx="16416">
                  <c:v>0.16416</c:v>
                </c:pt>
                <c:pt idx="16417">
                  <c:v>0.16417000000000001</c:v>
                </c:pt>
                <c:pt idx="16418">
                  <c:v>0.16417999999999999</c:v>
                </c:pt>
                <c:pt idx="16419">
                  <c:v>0.16419</c:v>
                </c:pt>
                <c:pt idx="16420">
                  <c:v>0.16420000000000001</c:v>
                </c:pt>
                <c:pt idx="16421">
                  <c:v>0.16420999999999999</c:v>
                </c:pt>
                <c:pt idx="16422">
                  <c:v>0.16422</c:v>
                </c:pt>
                <c:pt idx="16423">
                  <c:v>0.16422999999999999</c:v>
                </c:pt>
                <c:pt idx="16424">
                  <c:v>0.16424</c:v>
                </c:pt>
                <c:pt idx="16425">
                  <c:v>0.16425000000000001</c:v>
                </c:pt>
                <c:pt idx="16426">
                  <c:v>0.16425999999999999</c:v>
                </c:pt>
                <c:pt idx="16427">
                  <c:v>0.16427</c:v>
                </c:pt>
                <c:pt idx="16428">
                  <c:v>0.16428000000000001</c:v>
                </c:pt>
                <c:pt idx="16429">
                  <c:v>0.16428999999999999</c:v>
                </c:pt>
                <c:pt idx="16430">
                  <c:v>0.1643</c:v>
                </c:pt>
                <c:pt idx="16431">
                  <c:v>0.16431000000000001</c:v>
                </c:pt>
                <c:pt idx="16432">
                  <c:v>0.16431999999999999</c:v>
                </c:pt>
                <c:pt idx="16433">
                  <c:v>0.16433</c:v>
                </c:pt>
                <c:pt idx="16434">
                  <c:v>0.16434000000000001</c:v>
                </c:pt>
                <c:pt idx="16435">
                  <c:v>0.16435</c:v>
                </c:pt>
                <c:pt idx="16436">
                  <c:v>0.16436000000000001</c:v>
                </c:pt>
                <c:pt idx="16437">
                  <c:v>0.16436999999999999</c:v>
                </c:pt>
                <c:pt idx="16438">
                  <c:v>0.16438</c:v>
                </c:pt>
                <c:pt idx="16439">
                  <c:v>0.16439000000000001</c:v>
                </c:pt>
                <c:pt idx="16440">
                  <c:v>0.16439999999999999</c:v>
                </c:pt>
                <c:pt idx="16441">
                  <c:v>0.16441</c:v>
                </c:pt>
                <c:pt idx="16442">
                  <c:v>0.16442000000000001</c:v>
                </c:pt>
                <c:pt idx="16443">
                  <c:v>0.16442999999999999</c:v>
                </c:pt>
                <c:pt idx="16444">
                  <c:v>0.16444</c:v>
                </c:pt>
                <c:pt idx="16445">
                  <c:v>0.16445000000000001</c:v>
                </c:pt>
                <c:pt idx="16446">
                  <c:v>0.16446</c:v>
                </c:pt>
                <c:pt idx="16447">
                  <c:v>0.16447000000000001</c:v>
                </c:pt>
                <c:pt idx="16448">
                  <c:v>0.16447999999999999</c:v>
                </c:pt>
                <c:pt idx="16449">
                  <c:v>0.16449</c:v>
                </c:pt>
                <c:pt idx="16450">
                  <c:v>0.16450000000000001</c:v>
                </c:pt>
                <c:pt idx="16451">
                  <c:v>0.16450999999999999</c:v>
                </c:pt>
                <c:pt idx="16452">
                  <c:v>0.16452</c:v>
                </c:pt>
                <c:pt idx="16453">
                  <c:v>0.16453000000000001</c:v>
                </c:pt>
                <c:pt idx="16454">
                  <c:v>0.16453999999999999</c:v>
                </c:pt>
                <c:pt idx="16455">
                  <c:v>0.16455</c:v>
                </c:pt>
                <c:pt idx="16456">
                  <c:v>0.16456000000000001</c:v>
                </c:pt>
                <c:pt idx="16457">
                  <c:v>0.16456999999999999</c:v>
                </c:pt>
                <c:pt idx="16458">
                  <c:v>0.16458</c:v>
                </c:pt>
                <c:pt idx="16459">
                  <c:v>0.16458999999999999</c:v>
                </c:pt>
                <c:pt idx="16460">
                  <c:v>0.1646</c:v>
                </c:pt>
                <c:pt idx="16461">
                  <c:v>0.16461000000000001</c:v>
                </c:pt>
                <c:pt idx="16462">
                  <c:v>0.16461999999999999</c:v>
                </c:pt>
                <c:pt idx="16463">
                  <c:v>0.16463</c:v>
                </c:pt>
                <c:pt idx="16464">
                  <c:v>0.16464000000000001</c:v>
                </c:pt>
                <c:pt idx="16465">
                  <c:v>0.16464999999999999</c:v>
                </c:pt>
                <c:pt idx="16466">
                  <c:v>0.16466</c:v>
                </c:pt>
                <c:pt idx="16467">
                  <c:v>0.16467000000000001</c:v>
                </c:pt>
                <c:pt idx="16468">
                  <c:v>0.16467999999999999</c:v>
                </c:pt>
                <c:pt idx="16469">
                  <c:v>0.16469</c:v>
                </c:pt>
                <c:pt idx="16470">
                  <c:v>0.16470000000000001</c:v>
                </c:pt>
                <c:pt idx="16471">
                  <c:v>0.16471</c:v>
                </c:pt>
                <c:pt idx="16472">
                  <c:v>0.16472000000000001</c:v>
                </c:pt>
                <c:pt idx="16473">
                  <c:v>0.16472999999999999</c:v>
                </c:pt>
                <c:pt idx="16474">
                  <c:v>0.16474</c:v>
                </c:pt>
                <c:pt idx="16475">
                  <c:v>0.16475000000000001</c:v>
                </c:pt>
                <c:pt idx="16476">
                  <c:v>0.16475999999999999</c:v>
                </c:pt>
                <c:pt idx="16477">
                  <c:v>0.16477</c:v>
                </c:pt>
                <c:pt idx="16478">
                  <c:v>0.16478000000000001</c:v>
                </c:pt>
                <c:pt idx="16479">
                  <c:v>0.16478999999999999</c:v>
                </c:pt>
                <c:pt idx="16480">
                  <c:v>0.1648</c:v>
                </c:pt>
                <c:pt idx="16481">
                  <c:v>0.16481000000000001</c:v>
                </c:pt>
                <c:pt idx="16482">
                  <c:v>0.16481999999999999</c:v>
                </c:pt>
                <c:pt idx="16483">
                  <c:v>0.16483</c:v>
                </c:pt>
                <c:pt idx="16484">
                  <c:v>0.16483999999999999</c:v>
                </c:pt>
                <c:pt idx="16485">
                  <c:v>0.16485</c:v>
                </c:pt>
                <c:pt idx="16486">
                  <c:v>0.16486000000000001</c:v>
                </c:pt>
                <c:pt idx="16487">
                  <c:v>0.16486999999999999</c:v>
                </c:pt>
                <c:pt idx="16488">
                  <c:v>0.16488</c:v>
                </c:pt>
                <c:pt idx="16489">
                  <c:v>0.16489000000000001</c:v>
                </c:pt>
                <c:pt idx="16490">
                  <c:v>0.16489999999999999</c:v>
                </c:pt>
                <c:pt idx="16491">
                  <c:v>0.16491</c:v>
                </c:pt>
                <c:pt idx="16492">
                  <c:v>0.16492000000000001</c:v>
                </c:pt>
                <c:pt idx="16493">
                  <c:v>0.16492999999999999</c:v>
                </c:pt>
                <c:pt idx="16494">
                  <c:v>0.16494</c:v>
                </c:pt>
                <c:pt idx="16495">
                  <c:v>0.16495000000000001</c:v>
                </c:pt>
                <c:pt idx="16496">
                  <c:v>0.16496</c:v>
                </c:pt>
                <c:pt idx="16497">
                  <c:v>0.16497000000000001</c:v>
                </c:pt>
                <c:pt idx="16498">
                  <c:v>0.16497999999999999</c:v>
                </c:pt>
                <c:pt idx="16499">
                  <c:v>0.16499</c:v>
                </c:pt>
                <c:pt idx="16500">
                  <c:v>0.16500000000000001</c:v>
                </c:pt>
                <c:pt idx="16501">
                  <c:v>0.16500999999999999</c:v>
                </c:pt>
                <c:pt idx="16502">
                  <c:v>0.16502</c:v>
                </c:pt>
                <c:pt idx="16503">
                  <c:v>0.16503000000000001</c:v>
                </c:pt>
                <c:pt idx="16504">
                  <c:v>0.16503999999999999</c:v>
                </c:pt>
                <c:pt idx="16505">
                  <c:v>0.16505</c:v>
                </c:pt>
                <c:pt idx="16506">
                  <c:v>0.16506000000000001</c:v>
                </c:pt>
                <c:pt idx="16507">
                  <c:v>0.16506999999999999</c:v>
                </c:pt>
                <c:pt idx="16508">
                  <c:v>0.16508</c:v>
                </c:pt>
                <c:pt idx="16509">
                  <c:v>0.16508999999999999</c:v>
                </c:pt>
                <c:pt idx="16510">
                  <c:v>0.1651</c:v>
                </c:pt>
                <c:pt idx="16511">
                  <c:v>0.16511000000000001</c:v>
                </c:pt>
                <c:pt idx="16512">
                  <c:v>0.16511999999999999</c:v>
                </c:pt>
                <c:pt idx="16513">
                  <c:v>0.16513</c:v>
                </c:pt>
                <c:pt idx="16514">
                  <c:v>0.16514000000000001</c:v>
                </c:pt>
                <c:pt idx="16515">
                  <c:v>0.16514999999999999</c:v>
                </c:pt>
                <c:pt idx="16516">
                  <c:v>0.16516</c:v>
                </c:pt>
                <c:pt idx="16517">
                  <c:v>0.16517000000000001</c:v>
                </c:pt>
                <c:pt idx="16518">
                  <c:v>0.16517999999999999</c:v>
                </c:pt>
                <c:pt idx="16519">
                  <c:v>0.16519</c:v>
                </c:pt>
                <c:pt idx="16520">
                  <c:v>0.16520000000000001</c:v>
                </c:pt>
                <c:pt idx="16521">
                  <c:v>0.16521</c:v>
                </c:pt>
                <c:pt idx="16522">
                  <c:v>0.16522000000000001</c:v>
                </c:pt>
                <c:pt idx="16523">
                  <c:v>0.16522999999999999</c:v>
                </c:pt>
                <c:pt idx="16524">
                  <c:v>0.16524</c:v>
                </c:pt>
                <c:pt idx="16525">
                  <c:v>0.16525000000000001</c:v>
                </c:pt>
                <c:pt idx="16526">
                  <c:v>0.16525999999999999</c:v>
                </c:pt>
                <c:pt idx="16527">
                  <c:v>0.16527</c:v>
                </c:pt>
                <c:pt idx="16528">
                  <c:v>0.16528000000000001</c:v>
                </c:pt>
                <c:pt idx="16529">
                  <c:v>0.16528999999999999</c:v>
                </c:pt>
                <c:pt idx="16530">
                  <c:v>0.1653</c:v>
                </c:pt>
                <c:pt idx="16531">
                  <c:v>0.16531000000000001</c:v>
                </c:pt>
                <c:pt idx="16532">
                  <c:v>0.16531999999999999</c:v>
                </c:pt>
                <c:pt idx="16533">
                  <c:v>0.16533</c:v>
                </c:pt>
                <c:pt idx="16534">
                  <c:v>0.16533999999999999</c:v>
                </c:pt>
                <c:pt idx="16535">
                  <c:v>0.16535</c:v>
                </c:pt>
                <c:pt idx="16536">
                  <c:v>0.16536000000000001</c:v>
                </c:pt>
                <c:pt idx="16537">
                  <c:v>0.16536999999999999</c:v>
                </c:pt>
                <c:pt idx="16538">
                  <c:v>0.16538</c:v>
                </c:pt>
                <c:pt idx="16539">
                  <c:v>0.16539000000000001</c:v>
                </c:pt>
                <c:pt idx="16540">
                  <c:v>0.16539999999999999</c:v>
                </c:pt>
                <c:pt idx="16541">
                  <c:v>0.16541</c:v>
                </c:pt>
                <c:pt idx="16542">
                  <c:v>0.16542000000000001</c:v>
                </c:pt>
                <c:pt idx="16543">
                  <c:v>0.16542999999999999</c:v>
                </c:pt>
                <c:pt idx="16544">
                  <c:v>0.16544</c:v>
                </c:pt>
                <c:pt idx="16545">
                  <c:v>0.16545000000000001</c:v>
                </c:pt>
                <c:pt idx="16546">
                  <c:v>0.16546</c:v>
                </c:pt>
                <c:pt idx="16547">
                  <c:v>0.16547000000000001</c:v>
                </c:pt>
                <c:pt idx="16548">
                  <c:v>0.16547999999999999</c:v>
                </c:pt>
                <c:pt idx="16549">
                  <c:v>0.16549</c:v>
                </c:pt>
                <c:pt idx="16550">
                  <c:v>0.16550000000000001</c:v>
                </c:pt>
                <c:pt idx="16551">
                  <c:v>0.16550999999999999</c:v>
                </c:pt>
                <c:pt idx="16552">
                  <c:v>0.16552</c:v>
                </c:pt>
                <c:pt idx="16553">
                  <c:v>0.16553000000000001</c:v>
                </c:pt>
                <c:pt idx="16554">
                  <c:v>0.16553999999999999</c:v>
                </c:pt>
                <c:pt idx="16555">
                  <c:v>0.16555</c:v>
                </c:pt>
                <c:pt idx="16556">
                  <c:v>0.16556000000000001</c:v>
                </c:pt>
                <c:pt idx="16557">
                  <c:v>0.16556999999999999</c:v>
                </c:pt>
                <c:pt idx="16558">
                  <c:v>0.16558</c:v>
                </c:pt>
                <c:pt idx="16559">
                  <c:v>0.16558999999999999</c:v>
                </c:pt>
                <c:pt idx="16560">
                  <c:v>0.1656</c:v>
                </c:pt>
                <c:pt idx="16561">
                  <c:v>0.16561000000000001</c:v>
                </c:pt>
                <c:pt idx="16562">
                  <c:v>0.16561999999999999</c:v>
                </c:pt>
                <c:pt idx="16563">
                  <c:v>0.16563</c:v>
                </c:pt>
                <c:pt idx="16564">
                  <c:v>0.16564000000000001</c:v>
                </c:pt>
                <c:pt idx="16565">
                  <c:v>0.16564999999999999</c:v>
                </c:pt>
                <c:pt idx="16566">
                  <c:v>0.16566</c:v>
                </c:pt>
                <c:pt idx="16567">
                  <c:v>0.16567000000000001</c:v>
                </c:pt>
                <c:pt idx="16568">
                  <c:v>0.16567999999999999</c:v>
                </c:pt>
                <c:pt idx="16569">
                  <c:v>0.16569</c:v>
                </c:pt>
                <c:pt idx="16570">
                  <c:v>0.16569999999999999</c:v>
                </c:pt>
                <c:pt idx="16571">
                  <c:v>0.16571</c:v>
                </c:pt>
                <c:pt idx="16572">
                  <c:v>0.16572000000000001</c:v>
                </c:pt>
                <c:pt idx="16573">
                  <c:v>0.16572999999999999</c:v>
                </c:pt>
                <c:pt idx="16574">
                  <c:v>0.16574</c:v>
                </c:pt>
                <c:pt idx="16575">
                  <c:v>0.16575000000000001</c:v>
                </c:pt>
                <c:pt idx="16576">
                  <c:v>0.16575999999999999</c:v>
                </c:pt>
                <c:pt idx="16577">
                  <c:v>0.16577</c:v>
                </c:pt>
                <c:pt idx="16578">
                  <c:v>0.16578000000000001</c:v>
                </c:pt>
                <c:pt idx="16579">
                  <c:v>0.16578999999999999</c:v>
                </c:pt>
                <c:pt idx="16580">
                  <c:v>0.1658</c:v>
                </c:pt>
                <c:pt idx="16581">
                  <c:v>0.16581000000000001</c:v>
                </c:pt>
                <c:pt idx="16582">
                  <c:v>0.16582</c:v>
                </c:pt>
                <c:pt idx="16583">
                  <c:v>0.16583000000000001</c:v>
                </c:pt>
                <c:pt idx="16584">
                  <c:v>0.16583999999999999</c:v>
                </c:pt>
                <c:pt idx="16585">
                  <c:v>0.16585</c:v>
                </c:pt>
                <c:pt idx="16586">
                  <c:v>0.16586000000000001</c:v>
                </c:pt>
                <c:pt idx="16587">
                  <c:v>0.16586999999999999</c:v>
                </c:pt>
                <c:pt idx="16588">
                  <c:v>0.16588</c:v>
                </c:pt>
                <c:pt idx="16589">
                  <c:v>0.16589000000000001</c:v>
                </c:pt>
                <c:pt idx="16590">
                  <c:v>0.16589999999999999</c:v>
                </c:pt>
                <c:pt idx="16591">
                  <c:v>0.16591</c:v>
                </c:pt>
                <c:pt idx="16592">
                  <c:v>0.16592000000000001</c:v>
                </c:pt>
                <c:pt idx="16593">
                  <c:v>0.16592999999999999</c:v>
                </c:pt>
                <c:pt idx="16594">
                  <c:v>0.16594</c:v>
                </c:pt>
                <c:pt idx="16595">
                  <c:v>0.16594999999999999</c:v>
                </c:pt>
                <c:pt idx="16596">
                  <c:v>0.16596</c:v>
                </c:pt>
                <c:pt idx="16597">
                  <c:v>0.16597000000000001</c:v>
                </c:pt>
                <c:pt idx="16598">
                  <c:v>0.16597999999999999</c:v>
                </c:pt>
                <c:pt idx="16599">
                  <c:v>0.16599</c:v>
                </c:pt>
                <c:pt idx="16600">
                  <c:v>0.16600000000000001</c:v>
                </c:pt>
                <c:pt idx="16601">
                  <c:v>0.16600999999999999</c:v>
                </c:pt>
                <c:pt idx="16602">
                  <c:v>0.16602</c:v>
                </c:pt>
                <c:pt idx="16603">
                  <c:v>0.16603000000000001</c:v>
                </c:pt>
                <c:pt idx="16604">
                  <c:v>0.16603999999999999</c:v>
                </c:pt>
                <c:pt idx="16605">
                  <c:v>0.16605</c:v>
                </c:pt>
                <c:pt idx="16606">
                  <c:v>0.16606000000000001</c:v>
                </c:pt>
                <c:pt idx="16607">
                  <c:v>0.16607</c:v>
                </c:pt>
                <c:pt idx="16608">
                  <c:v>0.16608000000000001</c:v>
                </c:pt>
                <c:pt idx="16609">
                  <c:v>0.16608999999999999</c:v>
                </c:pt>
                <c:pt idx="16610">
                  <c:v>0.1661</c:v>
                </c:pt>
                <c:pt idx="16611">
                  <c:v>0.16611000000000001</c:v>
                </c:pt>
                <c:pt idx="16612">
                  <c:v>0.16611999999999999</c:v>
                </c:pt>
                <c:pt idx="16613">
                  <c:v>0.16613</c:v>
                </c:pt>
                <c:pt idx="16614">
                  <c:v>0.16614000000000001</c:v>
                </c:pt>
                <c:pt idx="16615">
                  <c:v>0.16614999999999999</c:v>
                </c:pt>
                <c:pt idx="16616">
                  <c:v>0.16616</c:v>
                </c:pt>
                <c:pt idx="16617">
                  <c:v>0.16617000000000001</c:v>
                </c:pt>
                <c:pt idx="16618">
                  <c:v>0.16617999999999999</c:v>
                </c:pt>
                <c:pt idx="16619">
                  <c:v>0.16619</c:v>
                </c:pt>
                <c:pt idx="16620">
                  <c:v>0.16619999999999999</c:v>
                </c:pt>
                <c:pt idx="16621">
                  <c:v>0.16621</c:v>
                </c:pt>
                <c:pt idx="16622">
                  <c:v>0.16622000000000001</c:v>
                </c:pt>
                <c:pt idx="16623">
                  <c:v>0.16622999999999999</c:v>
                </c:pt>
                <c:pt idx="16624">
                  <c:v>0.16624</c:v>
                </c:pt>
                <c:pt idx="16625">
                  <c:v>0.16625000000000001</c:v>
                </c:pt>
                <c:pt idx="16626">
                  <c:v>0.16625999999999999</c:v>
                </c:pt>
                <c:pt idx="16627">
                  <c:v>0.16627</c:v>
                </c:pt>
                <c:pt idx="16628">
                  <c:v>0.16628000000000001</c:v>
                </c:pt>
                <c:pt idx="16629">
                  <c:v>0.16628999999999999</c:v>
                </c:pt>
                <c:pt idx="16630">
                  <c:v>0.1663</c:v>
                </c:pt>
                <c:pt idx="16631">
                  <c:v>0.16631000000000001</c:v>
                </c:pt>
                <c:pt idx="16632">
                  <c:v>0.16632</c:v>
                </c:pt>
                <c:pt idx="16633">
                  <c:v>0.16633000000000001</c:v>
                </c:pt>
                <c:pt idx="16634">
                  <c:v>0.16633999999999999</c:v>
                </c:pt>
                <c:pt idx="16635">
                  <c:v>0.16635</c:v>
                </c:pt>
                <c:pt idx="16636">
                  <c:v>0.16636000000000001</c:v>
                </c:pt>
                <c:pt idx="16637">
                  <c:v>0.16636999999999999</c:v>
                </c:pt>
                <c:pt idx="16638">
                  <c:v>0.16638</c:v>
                </c:pt>
                <c:pt idx="16639">
                  <c:v>0.16639000000000001</c:v>
                </c:pt>
                <c:pt idx="16640">
                  <c:v>0.16639999999999999</c:v>
                </c:pt>
                <c:pt idx="16641">
                  <c:v>0.16641</c:v>
                </c:pt>
                <c:pt idx="16642">
                  <c:v>0.16642000000000001</c:v>
                </c:pt>
                <c:pt idx="16643">
                  <c:v>0.16642999999999999</c:v>
                </c:pt>
                <c:pt idx="16644">
                  <c:v>0.16644</c:v>
                </c:pt>
                <c:pt idx="16645">
                  <c:v>0.16644999999999999</c:v>
                </c:pt>
                <c:pt idx="16646">
                  <c:v>0.16646</c:v>
                </c:pt>
                <c:pt idx="16647">
                  <c:v>0.16647000000000001</c:v>
                </c:pt>
                <c:pt idx="16648">
                  <c:v>0.16647999999999999</c:v>
                </c:pt>
                <c:pt idx="16649">
                  <c:v>0.16649</c:v>
                </c:pt>
                <c:pt idx="16650">
                  <c:v>0.16650000000000001</c:v>
                </c:pt>
                <c:pt idx="16651">
                  <c:v>0.16650999999999999</c:v>
                </c:pt>
                <c:pt idx="16652">
                  <c:v>0.16652</c:v>
                </c:pt>
                <c:pt idx="16653">
                  <c:v>0.16653000000000001</c:v>
                </c:pt>
                <c:pt idx="16654">
                  <c:v>0.16653999999999999</c:v>
                </c:pt>
                <c:pt idx="16655">
                  <c:v>0.16655</c:v>
                </c:pt>
                <c:pt idx="16656">
                  <c:v>0.16656000000000001</c:v>
                </c:pt>
                <c:pt idx="16657">
                  <c:v>0.16657</c:v>
                </c:pt>
                <c:pt idx="16658">
                  <c:v>0.16658000000000001</c:v>
                </c:pt>
                <c:pt idx="16659">
                  <c:v>0.16658999999999999</c:v>
                </c:pt>
                <c:pt idx="16660">
                  <c:v>0.1666</c:v>
                </c:pt>
                <c:pt idx="16661">
                  <c:v>0.16661000000000001</c:v>
                </c:pt>
                <c:pt idx="16662">
                  <c:v>0.16661999999999999</c:v>
                </c:pt>
                <c:pt idx="16663">
                  <c:v>0.16663</c:v>
                </c:pt>
                <c:pt idx="16664">
                  <c:v>0.16664000000000001</c:v>
                </c:pt>
                <c:pt idx="16665">
                  <c:v>0.16664999999999999</c:v>
                </c:pt>
                <c:pt idx="16666">
                  <c:v>0.16666</c:v>
                </c:pt>
                <c:pt idx="16667">
                  <c:v>0.16667000000000001</c:v>
                </c:pt>
                <c:pt idx="16668">
                  <c:v>0.16667999999999999</c:v>
                </c:pt>
                <c:pt idx="16669">
                  <c:v>0.16669</c:v>
                </c:pt>
                <c:pt idx="16670">
                  <c:v>0.16669999999999999</c:v>
                </c:pt>
                <c:pt idx="16671">
                  <c:v>0.16671</c:v>
                </c:pt>
                <c:pt idx="16672">
                  <c:v>0.16672000000000001</c:v>
                </c:pt>
                <c:pt idx="16673">
                  <c:v>0.16672999999999999</c:v>
                </c:pt>
                <c:pt idx="16674">
                  <c:v>0.16674</c:v>
                </c:pt>
                <c:pt idx="16675">
                  <c:v>0.16675000000000001</c:v>
                </c:pt>
                <c:pt idx="16676">
                  <c:v>0.16675999999999999</c:v>
                </c:pt>
                <c:pt idx="16677">
                  <c:v>0.16677</c:v>
                </c:pt>
                <c:pt idx="16678">
                  <c:v>0.16678000000000001</c:v>
                </c:pt>
                <c:pt idx="16679">
                  <c:v>0.16678999999999999</c:v>
                </c:pt>
                <c:pt idx="16680">
                  <c:v>0.1668</c:v>
                </c:pt>
                <c:pt idx="16681">
                  <c:v>0.16681000000000001</c:v>
                </c:pt>
                <c:pt idx="16682">
                  <c:v>0.16682</c:v>
                </c:pt>
                <c:pt idx="16683">
                  <c:v>0.16683000000000001</c:v>
                </c:pt>
                <c:pt idx="16684">
                  <c:v>0.16683999999999999</c:v>
                </c:pt>
                <c:pt idx="16685">
                  <c:v>0.16685</c:v>
                </c:pt>
                <c:pt idx="16686">
                  <c:v>0.16686000000000001</c:v>
                </c:pt>
                <c:pt idx="16687">
                  <c:v>0.16686999999999999</c:v>
                </c:pt>
                <c:pt idx="16688">
                  <c:v>0.16688</c:v>
                </c:pt>
                <c:pt idx="16689">
                  <c:v>0.16689000000000001</c:v>
                </c:pt>
                <c:pt idx="16690">
                  <c:v>0.16689999999999999</c:v>
                </c:pt>
                <c:pt idx="16691">
                  <c:v>0.16691</c:v>
                </c:pt>
                <c:pt idx="16692">
                  <c:v>0.16692000000000001</c:v>
                </c:pt>
                <c:pt idx="16693">
                  <c:v>0.16693</c:v>
                </c:pt>
                <c:pt idx="16694">
                  <c:v>0.16694000000000001</c:v>
                </c:pt>
                <c:pt idx="16695">
                  <c:v>0.16694999999999999</c:v>
                </c:pt>
                <c:pt idx="16696">
                  <c:v>0.16696</c:v>
                </c:pt>
                <c:pt idx="16697">
                  <c:v>0.16697000000000001</c:v>
                </c:pt>
                <c:pt idx="16698">
                  <c:v>0.16697999999999999</c:v>
                </c:pt>
                <c:pt idx="16699">
                  <c:v>0.16699</c:v>
                </c:pt>
                <c:pt idx="16700">
                  <c:v>0.16700000000000001</c:v>
                </c:pt>
                <c:pt idx="16701">
                  <c:v>0.16700999999999999</c:v>
                </c:pt>
                <c:pt idx="16702">
                  <c:v>0.16702</c:v>
                </c:pt>
                <c:pt idx="16703">
                  <c:v>0.16703000000000001</c:v>
                </c:pt>
                <c:pt idx="16704">
                  <c:v>0.16703999999999999</c:v>
                </c:pt>
                <c:pt idx="16705">
                  <c:v>0.16705</c:v>
                </c:pt>
                <c:pt idx="16706">
                  <c:v>0.16705999999999999</c:v>
                </c:pt>
                <c:pt idx="16707">
                  <c:v>0.16707</c:v>
                </c:pt>
                <c:pt idx="16708">
                  <c:v>0.16708000000000001</c:v>
                </c:pt>
                <c:pt idx="16709">
                  <c:v>0.16708999999999999</c:v>
                </c:pt>
                <c:pt idx="16710">
                  <c:v>0.1671</c:v>
                </c:pt>
                <c:pt idx="16711">
                  <c:v>0.16711000000000001</c:v>
                </c:pt>
                <c:pt idx="16712">
                  <c:v>0.16711999999999999</c:v>
                </c:pt>
                <c:pt idx="16713">
                  <c:v>0.16713</c:v>
                </c:pt>
                <c:pt idx="16714">
                  <c:v>0.16714000000000001</c:v>
                </c:pt>
                <c:pt idx="16715">
                  <c:v>0.16714999999999999</c:v>
                </c:pt>
                <c:pt idx="16716">
                  <c:v>0.16716</c:v>
                </c:pt>
                <c:pt idx="16717">
                  <c:v>0.16717000000000001</c:v>
                </c:pt>
                <c:pt idx="16718">
                  <c:v>0.16718</c:v>
                </c:pt>
                <c:pt idx="16719">
                  <c:v>0.16719000000000001</c:v>
                </c:pt>
                <c:pt idx="16720">
                  <c:v>0.16719999999999999</c:v>
                </c:pt>
                <c:pt idx="16721">
                  <c:v>0.16721</c:v>
                </c:pt>
                <c:pt idx="16722">
                  <c:v>0.16722000000000001</c:v>
                </c:pt>
                <c:pt idx="16723">
                  <c:v>0.16722999999999999</c:v>
                </c:pt>
                <c:pt idx="16724">
                  <c:v>0.16724</c:v>
                </c:pt>
                <c:pt idx="16725">
                  <c:v>0.16725000000000001</c:v>
                </c:pt>
                <c:pt idx="16726">
                  <c:v>0.16725999999999999</c:v>
                </c:pt>
                <c:pt idx="16727">
                  <c:v>0.16727</c:v>
                </c:pt>
                <c:pt idx="16728">
                  <c:v>0.16728000000000001</c:v>
                </c:pt>
                <c:pt idx="16729">
                  <c:v>0.16728999999999999</c:v>
                </c:pt>
                <c:pt idx="16730">
                  <c:v>0.1673</c:v>
                </c:pt>
                <c:pt idx="16731">
                  <c:v>0.16730999999999999</c:v>
                </c:pt>
                <c:pt idx="16732">
                  <c:v>0.16732</c:v>
                </c:pt>
                <c:pt idx="16733">
                  <c:v>0.16733000000000001</c:v>
                </c:pt>
                <c:pt idx="16734">
                  <c:v>0.16733999999999999</c:v>
                </c:pt>
                <c:pt idx="16735">
                  <c:v>0.16735</c:v>
                </c:pt>
                <c:pt idx="16736">
                  <c:v>0.16736000000000001</c:v>
                </c:pt>
                <c:pt idx="16737">
                  <c:v>0.16736999999999999</c:v>
                </c:pt>
                <c:pt idx="16738">
                  <c:v>0.16738</c:v>
                </c:pt>
                <c:pt idx="16739">
                  <c:v>0.16739000000000001</c:v>
                </c:pt>
                <c:pt idx="16740">
                  <c:v>0.16739999999999999</c:v>
                </c:pt>
                <c:pt idx="16741">
                  <c:v>0.16741</c:v>
                </c:pt>
                <c:pt idx="16742">
                  <c:v>0.16742000000000001</c:v>
                </c:pt>
                <c:pt idx="16743">
                  <c:v>0.16743</c:v>
                </c:pt>
                <c:pt idx="16744">
                  <c:v>0.16744000000000001</c:v>
                </c:pt>
                <c:pt idx="16745">
                  <c:v>0.16744999999999999</c:v>
                </c:pt>
                <c:pt idx="16746">
                  <c:v>0.16746</c:v>
                </c:pt>
                <c:pt idx="16747">
                  <c:v>0.16747000000000001</c:v>
                </c:pt>
                <c:pt idx="16748">
                  <c:v>0.16747999999999999</c:v>
                </c:pt>
                <c:pt idx="16749">
                  <c:v>0.16749</c:v>
                </c:pt>
                <c:pt idx="16750">
                  <c:v>0.16750000000000001</c:v>
                </c:pt>
                <c:pt idx="16751">
                  <c:v>0.16750999999999999</c:v>
                </c:pt>
                <c:pt idx="16752">
                  <c:v>0.16752</c:v>
                </c:pt>
                <c:pt idx="16753">
                  <c:v>0.16753000000000001</c:v>
                </c:pt>
                <c:pt idx="16754">
                  <c:v>0.16753999999999999</c:v>
                </c:pt>
                <c:pt idx="16755">
                  <c:v>0.16755</c:v>
                </c:pt>
                <c:pt idx="16756">
                  <c:v>0.16755999999999999</c:v>
                </c:pt>
                <c:pt idx="16757">
                  <c:v>0.16757</c:v>
                </c:pt>
                <c:pt idx="16758">
                  <c:v>0.16758000000000001</c:v>
                </c:pt>
                <c:pt idx="16759">
                  <c:v>0.16758999999999999</c:v>
                </c:pt>
                <c:pt idx="16760">
                  <c:v>0.1676</c:v>
                </c:pt>
                <c:pt idx="16761">
                  <c:v>0.16761000000000001</c:v>
                </c:pt>
                <c:pt idx="16762">
                  <c:v>0.16761999999999999</c:v>
                </c:pt>
                <c:pt idx="16763">
                  <c:v>0.16763</c:v>
                </c:pt>
                <c:pt idx="16764">
                  <c:v>0.16764000000000001</c:v>
                </c:pt>
                <c:pt idx="16765">
                  <c:v>0.16764999999999999</c:v>
                </c:pt>
                <c:pt idx="16766">
                  <c:v>0.16766</c:v>
                </c:pt>
                <c:pt idx="16767">
                  <c:v>0.16767000000000001</c:v>
                </c:pt>
                <c:pt idx="16768">
                  <c:v>0.16768</c:v>
                </c:pt>
                <c:pt idx="16769">
                  <c:v>0.16769000000000001</c:v>
                </c:pt>
                <c:pt idx="16770">
                  <c:v>0.16769999999999999</c:v>
                </c:pt>
                <c:pt idx="16771">
                  <c:v>0.16771</c:v>
                </c:pt>
                <c:pt idx="16772">
                  <c:v>0.16772000000000001</c:v>
                </c:pt>
                <c:pt idx="16773">
                  <c:v>0.16772999999999999</c:v>
                </c:pt>
                <c:pt idx="16774">
                  <c:v>0.16774</c:v>
                </c:pt>
                <c:pt idx="16775">
                  <c:v>0.16775000000000001</c:v>
                </c:pt>
                <c:pt idx="16776">
                  <c:v>0.16775999999999999</c:v>
                </c:pt>
                <c:pt idx="16777">
                  <c:v>0.16777</c:v>
                </c:pt>
                <c:pt idx="16778">
                  <c:v>0.16778000000000001</c:v>
                </c:pt>
                <c:pt idx="16779">
                  <c:v>0.16778999999999999</c:v>
                </c:pt>
                <c:pt idx="16780">
                  <c:v>0.1678</c:v>
                </c:pt>
                <c:pt idx="16781">
                  <c:v>0.16780999999999999</c:v>
                </c:pt>
                <c:pt idx="16782">
                  <c:v>0.16782</c:v>
                </c:pt>
                <c:pt idx="16783">
                  <c:v>0.16783000000000001</c:v>
                </c:pt>
                <c:pt idx="16784">
                  <c:v>0.16783999999999999</c:v>
                </c:pt>
                <c:pt idx="16785">
                  <c:v>0.16785</c:v>
                </c:pt>
                <c:pt idx="16786">
                  <c:v>0.16786000000000001</c:v>
                </c:pt>
                <c:pt idx="16787">
                  <c:v>0.16786999999999999</c:v>
                </c:pt>
                <c:pt idx="16788">
                  <c:v>0.16788</c:v>
                </c:pt>
                <c:pt idx="16789">
                  <c:v>0.16789000000000001</c:v>
                </c:pt>
                <c:pt idx="16790">
                  <c:v>0.16789999999999999</c:v>
                </c:pt>
                <c:pt idx="16791">
                  <c:v>0.16791</c:v>
                </c:pt>
                <c:pt idx="16792">
                  <c:v>0.16792000000000001</c:v>
                </c:pt>
                <c:pt idx="16793">
                  <c:v>0.16793</c:v>
                </c:pt>
                <c:pt idx="16794">
                  <c:v>0.16794000000000001</c:v>
                </c:pt>
                <c:pt idx="16795">
                  <c:v>0.16794999999999999</c:v>
                </c:pt>
                <c:pt idx="16796">
                  <c:v>0.16796</c:v>
                </c:pt>
                <c:pt idx="16797">
                  <c:v>0.16797000000000001</c:v>
                </c:pt>
                <c:pt idx="16798">
                  <c:v>0.16797999999999999</c:v>
                </c:pt>
                <c:pt idx="16799">
                  <c:v>0.16799</c:v>
                </c:pt>
                <c:pt idx="16800">
                  <c:v>0.16800000000000001</c:v>
                </c:pt>
                <c:pt idx="16801">
                  <c:v>0.16800999999999999</c:v>
                </c:pt>
                <c:pt idx="16802">
                  <c:v>0.16802</c:v>
                </c:pt>
                <c:pt idx="16803">
                  <c:v>0.16803000000000001</c:v>
                </c:pt>
                <c:pt idx="16804">
                  <c:v>0.16803999999999999</c:v>
                </c:pt>
                <c:pt idx="16805">
                  <c:v>0.16805</c:v>
                </c:pt>
                <c:pt idx="16806">
                  <c:v>0.16805999999999999</c:v>
                </c:pt>
                <c:pt idx="16807">
                  <c:v>0.16807</c:v>
                </c:pt>
                <c:pt idx="16808">
                  <c:v>0.16808000000000001</c:v>
                </c:pt>
                <c:pt idx="16809">
                  <c:v>0.16808999999999999</c:v>
                </c:pt>
                <c:pt idx="16810">
                  <c:v>0.1681</c:v>
                </c:pt>
                <c:pt idx="16811">
                  <c:v>0.16811000000000001</c:v>
                </c:pt>
                <c:pt idx="16812">
                  <c:v>0.16811999999999999</c:v>
                </c:pt>
                <c:pt idx="16813">
                  <c:v>0.16813</c:v>
                </c:pt>
                <c:pt idx="16814">
                  <c:v>0.16814000000000001</c:v>
                </c:pt>
                <c:pt idx="16815">
                  <c:v>0.16814999999999999</c:v>
                </c:pt>
                <c:pt idx="16816">
                  <c:v>0.16816</c:v>
                </c:pt>
                <c:pt idx="16817">
                  <c:v>0.16816999999999999</c:v>
                </c:pt>
                <c:pt idx="16818">
                  <c:v>0.16818</c:v>
                </c:pt>
                <c:pt idx="16819">
                  <c:v>0.16819000000000001</c:v>
                </c:pt>
                <c:pt idx="16820">
                  <c:v>0.16819999999999999</c:v>
                </c:pt>
                <c:pt idx="16821">
                  <c:v>0.16821</c:v>
                </c:pt>
                <c:pt idx="16822">
                  <c:v>0.16822000000000001</c:v>
                </c:pt>
                <c:pt idx="16823">
                  <c:v>0.16822999999999999</c:v>
                </c:pt>
                <c:pt idx="16824">
                  <c:v>0.16824</c:v>
                </c:pt>
                <c:pt idx="16825">
                  <c:v>0.16825000000000001</c:v>
                </c:pt>
                <c:pt idx="16826">
                  <c:v>0.16825999999999999</c:v>
                </c:pt>
                <c:pt idx="16827">
                  <c:v>0.16827</c:v>
                </c:pt>
                <c:pt idx="16828">
                  <c:v>0.16828000000000001</c:v>
                </c:pt>
                <c:pt idx="16829">
                  <c:v>0.16829</c:v>
                </c:pt>
                <c:pt idx="16830">
                  <c:v>0.16830000000000001</c:v>
                </c:pt>
                <c:pt idx="16831">
                  <c:v>0.16830999999999999</c:v>
                </c:pt>
                <c:pt idx="16832">
                  <c:v>0.16832</c:v>
                </c:pt>
                <c:pt idx="16833">
                  <c:v>0.16833000000000001</c:v>
                </c:pt>
                <c:pt idx="16834">
                  <c:v>0.16833999999999999</c:v>
                </c:pt>
                <c:pt idx="16835">
                  <c:v>0.16835</c:v>
                </c:pt>
                <c:pt idx="16836">
                  <c:v>0.16836000000000001</c:v>
                </c:pt>
                <c:pt idx="16837">
                  <c:v>0.16836999999999999</c:v>
                </c:pt>
                <c:pt idx="16838">
                  <c:v>0.16838</c:v>
                </c:pt>
                <c:pt idx="16839">
                  <c:v>0.16839000000000001</c:v>
                </c:pt>
                <c:pt idx="16840">
                  <c:v>0.16839999999999999</c:v>
                </c:pt>
                <c:pt idx="16841">
                  <c:v>0.16841</c:v>
                </c:pt>
                <c:pt idx="16842">
                  <c:v>0.16841999999999999</c:v>
                </c:pt>
                <c:pt idx="16843">
                  <c:v>0.16843</c:v>
                </c:pt>
                <c:pt idx="16844">
                  <c:v>0.16844000000000001</c:v>
                </c:pt>
                <c:pt idx="16845">
                  <c:v>0.16844999999999999</c:v>
                </c:pt>
                <c:pt idx="16846">
                  <c:v>0.16846</c:v>
                </c:pt>
                <c:pt idx="16847">
                  <c:v>0.16847000000000001</c:v>
                </c:pt>
                <c:pt idx="16848">
                  <c:v>0.16847999999999999</c:v>
                </c:pt>
                <c:pt idx="16849">
                  <c:v>0.16849</c:v>
                </c:pt>
                <c:pt idx="16850">
                  <c:v>0.16850000000000001</c:v>
                </c:pt>
                <c:pt idx="16851">
                  <c:v>0.16850999999999999</c:v>
                </c:pt>
                <c:pt idx="16852">
                  <c:v>0.16852</c:v>
                </c:pt>
                <c:pt idx="16853">
                  <c:v>0.16853000000000001</c:v>
                </c:pt>
                <c:pt idx="16854">
                  <c:v>0.16854</c:v>
                </c:pt>
                <c:pt idx="16855">
                  <c:v>0.16855000000000001</c:v>
                </c:pt>
                <c:pt idx="16856">
                  <c:v>0.16855999999999999</c:v>
                </c:pt>
                <c:pt idx="16857">
                  <c:v>0.16857</c:v>
                </c:pt>
                <c:pt idx="16858">
                  <c:v>0.16858000000000001</c:v>
                </c:pt>
                <c:pt idx="16859">
                  <c:v>0.16858999999999999</c:v>
                </c:pt>
                <c:pt idx="16860">
                  <c:v>0.1686</c:v>
                </c:pt>
                <c:pt idx="16861">
                  <c:v>0.16861000000000001</c:v>
                </c:pt>
                <c:pt idx="16862">
                  <c:v>0.16861999999999999</c:v>
                </c:pt>
                <c:pt idx="16863">
                  <c:v>0.16863</c:v>
                </c:pt>
                <c:pt idx="16864">
                  <c:v>0.16864000000000001</c:v>
                </c:pt>
                <c:pt idx="16865">
                  <c:v>0.16864999999999999</c:v>
                </c:pt>
                <c:pt idx="16866">
                  <c:v>0.16866</c:v>
                </c:pt>
                <c:pt idx="16867">
                  <c:v>0.16866999999999999</c:v>
                </c:pt>
                <c:pt idx="16868">
                  <c:v>0.16868</c:v>
                </c:pt>
                <c:pt idx="16869">
                  <c:v>0.16869000000000001</c:v>
                </c:pt>
                <c:pt idx="16870">
                  <c:v>0.16869999999999999</c:v>
                </c:pt>
                <c:pt idx="16871">
                  <c:v>0.16871</c:v>
                </c:pt>
                <c:pt idx="16872">
                  <c:v>0.16872000000000001</c:v>
                </c:pt>
                <c:pt idx="16873">
                  <c:v>0.16872999999999999</c:v>
                </c:pt>
                <c:pt idx="16874">
                  <c:v>0.16874</c:v>
                </c:pt>
                <c:pt idx="16875">
                  <c:v>0.16875000000000001</c:v>
                </c:pt>
                <c:pt idx="16876">
                  <c:v>0.16875999999999999</c:v>
                </c:pt>
                <c:pt idx="16877">
                  <c:v>0.16877</c:v>
                </c:pt>
                <c:pt idx="16878">
                  <c:v>0.16878000000000001</c:v>
                </c:pt>
                <c:pt idx="16879">
                  <c:v>0.16879</c:v>
                </c:pt>
                <c:pt idx="16880">
                  <c:v>0.16880000000000001</c:v>
                </c:pt>
                <c:pt idx="16881">
                  <c:v>0.16880999999999999</c:v>
                </c:pt>
                <c:pt idx="16882">
                  <c:v>0.16882</c:v>
                </c:pt>
                <c:pt idx="16883">
                  <c:v>0.16883000000000001</c:v>
                </c:pt>
                <c:pt idx="16884">
                  <c:v>0.16883999999999999</c:v>
                </c:pt>
                <c:pt idx="16885">
                  <c:v>0.16885</c:v>
                </c:pt>
                <c:pt idx="16886">
                  <c:v>0.16886000000000001</c:v>
                </c:pt>
                <c:pt idx="16887">
                  <c:v>0.16886999999999999</c:v>
                </c:pt>
                <c:pt idx="16888">
                  <c:v>0.16888</c:v>
                </c:pt>
                <c:pt idx="16889">
                  <c:v>0.16889000000000001</c:v>
                </c:pt>
                <c:pt idx="16890">
                  <c:v>0.16889999999999999</c:v>
                </c:pt>
                <c:pt idx="16891">
                  <c:v>0.16891</c:v>
                </c:pt>
                <c:pt idx="16892">
                  <c:v>0.16891999999999999</c:v>
                </c:pt>
                <c:pt idx="16893">
                  <c:v>0.16893</c:v>
                </c:pt>
                <c:pt idx="16894">
                  <c:v>0.16894000000000001</c:v>
                </c:pt>
                <c:pt idx="16895">
                  <c:v>0.16894999999999999</c:v>
                </c:pt>
                <c:pt idx="16896">
                  <c:v>0.16896</c:v>
                </c:pt>
                <c:pt idx="16897">
                  <c:v>0.16897000000000001</c:v>
                </c:pt>
                <c:pt idx="16898">
                  <c:v>0.16897999999999999</c:v>
                </c:pt>
                <c:pt idx="16899">
                  <c:v>0.16899</c:v>
                </c:pt>
                <c:pt idx="16900">
                  <c:v>0.16900000000000001</c:v>
                </c:pt>
                <c:pt idx="16901">
                  <c:v>0.16900999999999999</c:v>
                </c:pt>
                <c:pt idx="16902">
                  <c:v>0.16902</c:v>
                </c:pt>
                <c:pt idx="16903">
                  <c:v>0.16903000000000001</c:v>
                </c:pt>
                <c:pt idx="16904">
                  <c:v>0.16904</c:v>
                </c:pt>
                <c:pt idx="16905">
                  <c:v>0.16905000000000001</c:v>
                </c:pt>
                <c:pt idx="16906">
                  <c:v>0.16905999999999999</c:v>
                </c:pt>
                <c:pt idx="16907">
                  <c:v>0.16907</c:v>
                </c:pt>
                <c:pt idx="16908">
                  <c:v>0.16908000000000001</c:v>
                </c:pt>
                <c:pt idx="16909">
                  <c:v>0.16908999999999999</c:v>
                </c:pt>
                <c:pt idx="16910">
                  <c:v>0.1691</c:v>
                </c:pt>
                <c:pt idx="16911">
                  <c:v>0.16911000000000001</c:v>
                </c:pt>
                <c:pt idx="16912">
                  <c:v>0.16911999999999999</c:v>
                </c:pt>
                <c:pt idx="16913">
                  <c:v>0.16913</c:v>
                </c:pt>
                <c:pt idx="16914">
                  <c:v>0.16914000000000001</c:v>
                </c:pt>
                <c:pt idx="16915">
                  <c:v>0.16914999999999999</c:v>
                </c:pt>
                <c:pt idx="16916">
                  <c:v>0.16916</c:v>
                </c:pt>
                <c:pt idx="16917">
                  <c:v>0.16916999999999999</c:v>
                </c:pt>
                <c:pt idx="16918">
                  <c:v>0.16918</c:v>
                </c:pt>
                <c:pt idx="16919">
                  <c:v>0.16919000000000001</c:v>
                </c:pt>
                <c:pt idx="16920">
                  <c:v>0.16919999999999999</c:v>
                </c:pt>
                <c:pt idx="16921">
                  <c:v>0.16921</c:v>
                </c:pt>
                <c:pt idx="16922">
                  <c:v>0.16922000000000001</c:v>
                </c:pt>
                <c:pt idx="16923">
                  <c:v>0.16922999999999999</c:v>
                </c:pt>
                <c:pt idx="16924">
                  <c:v>0.16924</c:v>
                </c:pt>
                <c:pt idx="16925">
                  <c:v>0.16925000000000001</c:v>
                </c:pt>
                <c:pt idx="16926">
                  <c:v>0.16925999999999999</c:v>
                </c:pt>
                <c:pt idx="16927">
                  <c:v>0.16927</c:v>
                </c:pt>
                <c:pt idx="16928">
                  <c:v>0.16928000000000001</c:v>
                </c:pt>
                <c:pt idx="16929">
                  <c:v>0.16929</c:v>
                </c:pt>
                <c:pt idx="16930">
                  <c:v>0.16930000000000001</c:v>
                </c:pt>
                <c:pt idx="16931">
                  <c:v>0.16930999999999999</c:v>
                </c:pt>
                <c:pt idx="16932">
                  <c:v>0.16932</c:v>
                </c:pt>
                <c:pt idx="16933">
                  <c:v>0.16933000000000001</c:v>
                </c:pt>
                <c:pt idx="16934">
                  <c:v>0.16933999999999999</c:v>
                </c:pt>
                <c:pt idx="16935">
                  <c:v>0.16935</c:v>
                </c:pt>
                <c:pt idx="16936">
                  <c:v>0.16936000000000001</c:v>
                </c:pt>
                <c:pt idx="16937">
                  <c:v>0.16936999999999999</c:v>
                </c:pt>
                <c:pt idx="16938">
                  <c:v>0.16938</c:v>
                </c:pt>
                <c:pt idx="16939">
                  <c:v>0.16939000000000001</c:v>
                </c:pt>
                <c:pt idx="16940">
                  <c:v>0.1694</c:v>
                </c:pt>
                <c:pt idx="16941">
                  <c:v>0.16941000000000001</c:v>
                </c:pt>
                <c:pt idx="16942">
                  <c:v>0.16941999999999999</c:v>
                </c:pt>
                <c:pt idx="16943">
                  <c:v>0.16943</c:v>
                </c:pt>
                <c:pt idx="16944">
                  <c:v>0.16944000000000001</c:v>
                </c:pt>
                <c:pt idx="16945">
                  <c:v>0.16944999999999999</c:v>
                </c:pt>
                <c:pt idx="16946">
                  <c:v>0.16946</c:v>
                </c:pt>
                <c:pt idx="16947">
                  <c:v>0.16947000000000001</c:v>
                </c:pt>
                <c:pt idx="16948">
                  <c:v>0.16947999999999999</c:v>
                </c:pt>
                <c:pt idx="16949">
                  <c:v>0.16949</c:v>
                </c:pt>
                <c:pt idx="16950">
                  <c:v>0.16950000000000001</c:v>
                </c:pt>
                <c:pt idx="16951">
                  <c:v>0.16950999999999999</c:v>
                </c:pt>
                <c:pt idx="16952">
                  <c:v>0.16952</c:v>
                </c:pt>
                <c:pt idx="16953">
                  <c:v>0.16952999999999999</c:v>
                </c:pt>
                <c:pt idx="16954">
                  <c:v>0.16954</c:v>
                </c:pt>
                <c:pt idx="16955">
                  <c:v>0.16955000000000001</c:v>
                </c:pt>
                <c:pt idx="16956">
                  <c:v>0.16955999999999999</c:v>
                </c:pt>
                <c:pt idx="16957">
                  <c:v>0.16957</c:v>
                </c:pt>
                <c:pt idx="16958">
                  <c:v>0.16958000000000001</c:v>
                </c:pt>
                <c:pt idx="16959">
                  <c:v>0.16958999999999999</c:v>
                </c:pt>
                <c:pt idx="16960">
                  <c:v>0.1696</c:v>
                </c:pt>
                <c:pt idx="16961">
                  <c:v>0.16961000000000001</c:v>
                </c:pt>
                <c:pt idx="16962">
                  <c:v>0.16961999999999999</c:v>
                </c:pt>
                <c:pt idx="16963">
                  <c:v>0.16963</c:v>
                </c:pt>
                <c:pt idx="16964">
                  <c:v>0.16964000000000001</c:v>
                </c:pt>
                <c:pt idx="16965">
                  <c:v>0.16965</c:v>
                </c:pt>
                <c:pt idx="16966">
                  <c:v>0.16966000000000001</c:v>
                </c:pt>
                <c:pt idx="16967">
                  <c:v>0.16966999999999999</c:v>
                </c:pt>
                <c:pt idx="16968">
                  <c:v>0.16968</c:v>
                </c:pt>
                <c:pt idx="16969">
                  <c:v>0.16969000000000001</c:v>
                </c:pt>
                <c:pt idx="16970">
                  <c:v>0.16969999999999999</c:v>
                </c:pt>
                <c:pt idx="16971">
                  <c:v>0.16971</c:v>
                </c:pt>
                <c:pt idx="16972">
                  <c:v>0.16972000000000001</c:v>
                </c:pt>
                <c:pt idx="16973">
                  <c:v>0.16972999999999999</c:v>
                </c:pt>
                <c:pt idx="16974">
                  <c:v>0.16974</c:v>
                </c:pt>
                <c:pt idx="16975">
                  <c:v>0.16975000000000001</c:v>
                </c:pt>
                <c:pt idx="16976">
                  <c:v>0.16975999999999999</c:v>
                </c:pt>
                <c:pt idx="16977">
                  <c:v>0.16977</c:v>
                </c:pt>
                <c:pt idx="16978">
                  <c:v>0.16977999999999999</c:v>
                </c:pt>
                <c:pt idx="16979">
                  <c:v>0.16979</c:v>
                </c:pt>
                <c:pt idx="16980">
                  <c:v>0.16980000000000001</c:v>
                </c:pt>
                <c:pt idx="16981">
                  <c:v>0.16980999999999999</c:v>
                </c:pt>
                <c:pt idx="16982">
                  <c:v>0.16982</c:v>
                </c:pt>
                <c:pt idx="16983">
                  <c:v>0.16983000000000001</c:v>
                </c:pt>
                <c:pt idx="16984">
                  <c:v>0.16983999999999999</c:v>
                </c:pt>
                <c:pt idx="16985">
                  <c:v>0.16985</c:v>
                </c:pt>
                <c:pt idx="16986">
                  <c:v>0.16986000000000001</c:v>
                </c:pt>
                <c:pt idx="16987">
                  <c:v>0.16986999999999999</c:v>
                </c:pt>
                <c:pt idx="16988">
                  <c:v>0.16988</c:v>
                </c:pt>
                <c:pt idx="16989">
                  <c:v>0.16989000000000001</c:v>
                </c:pt>
                <c:pt idx="16990">
                  <c:v>0.1699</c:v>
                </c:pt>
                <c:pt idx="16991">
                  <c:v>0.16991000000000001</c:v>
                </c:pt>
                <c:pt idx="16992">
                  <c:v>0.16991999999999999</c:v>
                </c:pt>
                <c:pt idx="16993">
                  <c:v>0.16993</c:v>
                </c:pt>
                <c:pt idx="16994">
                  <c:v>0.16994000000000001</c:v>
                </c:pt>
                <c:pt idx="16995">
                  <c:v>0.16994999999999999</c:v>
                </c:pt>
                <c:pt idx="16996">
                  <c:v>0.16996</c:v>
                </c:pt>
                <c:pt idx="16997">
                  <c:v>0.16997000000000001</c:v>
                </c:pt>
                <c:pt idx="16998">
                  <c:v>0.16997999999999999</c:v>
                </c:pt>
                <c:pt idx="16999">
                  <c:v>0.16999</c:v>
                </c:pt>
                <c:pt idx="17000">
                  <c:v>0.17</c:v>
                </c:pt>
                <c:pt idx="17001">
                  <c:v>0.17000999999999999</c:v>
                </c:pt>
                <c:pt idx="17002">
                  <c:v>0.17002</c:v>
                </c:pt>
                <c:pt idx="17003">
                  <c:v>0.17002999999999999</c:v>
                </c:pt>
                <c:pt idx="17004">
                  <c:v>0.17004</c:v>
                </c:pt>
                <c:pt idx="17005">
                  <c:v>0.17005000000000001</c:v>
                </c:pt>
                <c:pt idx="17006">
                  <c:v>0.17005999999999999</c:v>
                </c:pt>
                <c:pt idx="17007">
                  <c:v>0.17007</c:v>
                </c:pt>
                <c:pt idx="17008">
                  <c:v>0.17008000000000001</c:v>
                </c:pt>
                <c:pt idx="17009">
                  <c:v>0.17008999999999999</c:v>
                </c:pt>
                <c:pt idx="17010">
                  <c:v>0.1701</c:v>
                </c:pt>
                <c:pt idx="17011">
                  <c:v>0.17011000000000001</c:v>
                </c:pt>
                <c:pt idx="17012">
                  <c:v>0.17011999999999999</c:v>
                </c:pt>
                <c:pt idx="17013">
                  <c:v>0.17013</c:v>
                </c:pt>
                <c:pt idx="17014">
                  <c:v>0.17014000000000001</c:v>
                </c:pt>
                <c:pt idx="17015">
                  <c:v>0.17015</c:v>
                </c:pt>
                <c:pt idx="17016">
                  <c:v>0.17016000000000001</c:v>
                </c:pt>
                <c:pt idx="17017">
                  <c:v>0.17016999999999999</c:v>
                </c:pt>
                <c:pt idx="17018">
                  <c:v>0.17018</c:v>
                </c:pt>
                <c:pt idx="17019">
                  <c:v>0.17019000000000001</c:v>
                </c:pt>
                <c:pt idx="17020">
                  <c:v>0.17019999999999999</c:v>
                </c:pt>
                <c:pt idx="17021">
                  <c:v>0.17021</c:v>
                </c:pt>
                <c:pt idx="17022">
                  <c:v>0.17022000000000001</c:v>
                </c:pt>
                <c:pt idx="17023">
                  <c:v>0.17022999999999999</c:v>
                </c:pt>
                <c:pt idx="17024">
                  <c:v>0.17024</c:v>
                </c:pt>
                <c:pt idx="17025">
                  <c:v>0.17025000000000001</c:v>
                </c:pt>
                <c:pt idx="17026">
                  <c:v>0.17025999999999999</c:v>
                </c:pt>
                <c:pt idx="17027">
                  <c:v>0.17027</c:v>
                </c:pt>
                <c:pt idx="17028">
                  <c:v>0.17027999999999999</c:v>
                </c:pt>
                <c:pt idx="17029">
                  <c:v>0.17029</c:v>
                </c:pt>
                <c:pt idx="17030">
                  <c:v>0.17030000000000001</c:v>
                </c:pt>
                <c:pt idx="17031">
                  <c:v>0.17030999999999999</c:v>
                </c:pt>
                <c:pt idx="17032">
                  <c:v>0.17032</c:v>
                </c:pt>
                <c:pt idx="17033">
                  <c:v>0.17033000000000001</c:v>
                </c:pt>
                <c:pt idx="17034">
                  <c:v>0.17033999999999999</c:v>
                </c:pt>
                <c:pt idx="17035">
                  <c:v>0.17035</c:v>
                </c:pt>
                <c:pt idx="17036">
                  <c:v>0.17036000000000001</c:v>
                </c:pt>
                <c:pt idx="17037">
                  <c:v>0.17036999999999999</c:v>
                </c:pt>
                <c:pt idx="17038">
                  <c:v>0.17038</c:v>
                </c:pt>
                <c:pt idx="17039">
                  <c:v>0.17039000000000001</c:v>
                </c:pt>
                <c:pt idx="17040">
                  <c:v>0.1704</c:v>
                </c:pt>
                <c:pt idx="17041">
                  <c:v>0.17041000000000001</c:v>
                </c:pt>
                <c:pt idx="17042">
                  <c:v>0.17041999999999999</c:v>
                </c:pt>
                <c:pt idx="17043">
                  <c:v>0.17043</c:v>
                </c:pt>
                <c:pt idx="17044">
                  <c:v>0.17044000000000001</c:v>
                </c:pt>
                <c:pt idx="17045">
                  <c:v>0.17044999999999999</c:v>
                </c:pt>
                <c:pt idx="17046">
                  <c:v>0.17046</c:v>
                </c:pt>
                <c:pt idx="17047">
                  <c:v>0.17047000000000001</c:v>
                </c:pt>
                <c:pt idx="17048">
                  <c:v>0.17047999999999999</c:v>
                </c:pt>
                <c:pt idx="17049">
                  <c:v>0.17049</c:v>
                </c:pt>
                <c:pt idx="17050">
                  <c:v>0.17050000000000001</c:v>
                </c:pt>
                <c:pt idx="17051">
                  <c:v>0.17050999999999999</c:v>
                </c:pt>
                <c:pt idx="17052">
                  <c:v>0.17052</c:v>
                </c:pt>
                <c:pt idx="17053">
                  <c:v>0.17052999999999999</c:v>
                </c:pt>
                <c:pt idx="17054">
                  <c:v>0.17054</c:v>
                </c:pt>
                <c:pt idx="17055">
                  <c:v>0.17055000000000001</c:v>
                </c:pt>
                <c:pt idx="17056">
                  <c:v>0.17055999999999999</c:v>
                </c:pt>
                <c:pt idx="17057">
                  <c:v>0.17057</c:v>
                </c:pt>
                <c:pt idx="17058">
                  <c:v>0.17058000000000001</c:v>
                </c:pt>
                <c:pt idx="17059">
                  <c:v>0.17058999999999999</c:v>
                </c:pt>
                <c:pt idx="17060">
                  <c:v>0.1706</c:v>
                </c:pt>
                <c:pt idx="17061">
                  <c:v>0.17061000000000001</c:v>
                </c:pt>
                <c:pt idx="17062">
                  <c:v>0.17061999999999999</c:v>
                </c:pt>
                <c:pt idx="17063">
                  <c:v>0.17063</c:v>
                </c:pt>
                <c:pt idx="17064">
                  <c:v>0.17063999999999999</c:v>
                </c:pt>
                <c:pt idx="17065">
                  <c:v>0.17065</c:v>
                </c:pt>
                <c:pt idx="17066">
                  <c:v>0.17066000000000001</c:v>
                </c:pt>
                <c:pt idx="17067">
                  <c:v>0.17066999999999999</c:v>
                </c:pt>
                <c:pt idx="17068">
                  <c:v>0.17068</c:v>
                </c:pt>
                <c:pt idx="17069">
                  <c:v>0.17069000000000001</c:v>
                </c:pt>
                <c:pt idx="17070">
                  <c:v>0.17069999999999999</c:v>
                </c:pt>
                <c:pt idx="17071">
                  <c:v>0.17071</c:v>
                </c:pt>
                <c:pt idx="17072">
                  <c:v>0.17072000000000001</c:v>
                </c:pt>
                <c:pt idx="17073">
                  <c:v>0.17072999999999999</c:v>
                </c:pt>
                <c:pt idx="17074">
                  <c:v>0.17074</c:v>
                </c:pt>
                <c:pt idx="17075">
                  <c:v>0.17075000000000001</c:v>
                </c:pt>
                <c:pt idx="17076">
                  <c:v>0.17076</c:v>
                </c:pt>
                <c:pt idx="17077">
                  <c:v>0.17077000000000001</c:v>
                </c:pt>
                <c:pt idx="17078">
                  <c:v>0.17077999999999999</c:v>
                </c:pt>
                <c:pt idx="17079">
                  <c:v>0.17079</c:v>
                </c:pt>
                <c:pt idx="17080">
                  <c:v>0.17080000000000001</c:v>
                </c:pt>
                <c:pt idx="17081">
                  <c:v>0.17080999999999999</c:v>
                </c:pt>
                <c:pt idx="17082">
                  <c:v>0.17082</c:v>
                </c:pt>
                <c:pt idx="17083">
                  <c:v>0.17083000000000001</c:v>
                </c:pt>
                <c:pt idx="17084">
                  <c:v>0.17083999999999999</c:v>
                </c:pt>
                <c:pt idx="17085">
                  <c:v>0.17085</c:v>
                </c:pt>
                <c:pt idx="17086">
                  <c:v>0.17086000000000001</c:v>
                </c:pt>
                <c:pt idx="17087">
                  <c:v>0.17086999999999999</c:v>
                </c:pt>
                <c:pt idx="17088">
                  <c:v>0.17088</c:v>
                </c:pt>
                <c:pt idx="17089">
                  <c:v>0.17088999999999999</c:v>
                </c:pt>
                <c:pt idx="17090">
                  <c:v>0.1709</c:v>
                </c:pt>
                <c:pt idx="17091">
                  <c:v>0.17091000000000001</c:v>
                </c:pt>
                <c:pt idx="17092">
                  <c:v>0.17091999999999999</c:v>
                </c:pt>
                <c:pt idx="17093">
                  <c:v>0.17093</c:v>
                </c:pt>
                <c:pt idx="17094">
                  <c:v>0.17094000000000001</c:v>
                </c:pt>
                <c:pt idx="17095">
                  <c:v>0.17094999999999999</c:v>
                </c:pt>
                <c:pt idx="17096">
                  <c:v>0.17096</c:v>
                </c:pt>
                <c:pt idx="17097">
                  <c:v>0.17097000000000001</c:v>
                </c:pt>
                <c:pt idx="17098">
                  <c:v>0.17097999999999999</c:v>
                </c:pt>
                <c:pt idx="17099">
                  <c:v>0.17099</c:v>
                </c:pt>
                <c:pt idx="17100">
                  <c:v>0.17100000000000001</c:v>
                </c:pt>
                <c:pt idx="17101">
                  <c:v>0.17101</c:v>
                </c:pt>
                <c:pt idx="17102">
                  <c:v>0.17102000000000001</c:v>
                </c:pt>
                <c:pt idx="17103">
                  <c:v>0.17102999999999999</c:v>
                </c:pt>
                <c:pt idx="17104">
                  <c:v>0.17104</c:v>
                </c:pt>
                <c:pt idx="17105">
                  <c:v>0.17105000000000001</c:v>
                </c:pt>
                <c:pt idx="17106">
                  <c:v>0.17105999999999999</c:v>
                </c:pt>
                <c:pt idx="17107">
                  <c:v>0.17107</c:v>
                </c:pt>
                <c:pt idx="17108">
                  <c:v>0.17108000000000001</c:v>
                </c:pt>
                <c:pt idx="17109">
                  <c:v>0.17108999999999999</c:v>
                </c:pt>
                <c:pt idx="17110">
                  <c:v>0.1711</c:v>
                </c:pt>
                <c:pt idx="17111">
                  <c:v>0.17111000000000001</c:v>
                </c:pt>
                <c:pt idx="17112">
                  <c:v>0.17111999999999999</c:v>
                </c:pt>
                <c:pt idx="17113">
                  <c:v>0.17113</c:v>
                </c:pt>
                <c:pt idx="17114">
                  <c:v>0.17113999999999999</c:v>
                </c:pt>
                <c:pt idx="17115">
                  <c:v>0.17115</c:v>
                </c:pt>
                <c:pt idx="17116">
                  <c:v>0.17116000000000001</c:v>
                </c:pt>
                <c:pt idx="17117">
                  <c:v>0.17116999999999999</c:v>
                </c:pt>
                <c:pt idx="17118">
                  <c:v>0.17118</c:v>
                </c:pt>
                <c:pt idx="17119">
                  <c:v>0.17119000000000001</c:v>
                </c:pt>
                <c:pt idx="17120">
                  <c:v>0.17119999999999999</c:v>
                </c:pt>
                <c:pt idx="17121">
                  <c:v>0.17121</c:v>
                </c:pt>
                <c:pt idx="17122">
                  <c:v>0.17122000000000001</c:v>
                </c:pt>
                <c:pt idx="17123">
                  <c:v>0.17122999999999999</c:v>
                </c:pt>
                <c:pt idx="17124">
                  <c:v>0.17124</c:v>
                </c:pt>
                <c:pt idx="17125">
                  <c:v>0.17125000000000001</c:v>
                </c:pt>
                <c:pt idx="17126">
                  <c:v>0.17126</c:v>
                </c:pt>
                <c:pt idx="17127">
                  <c:v>0.17127000000000001</c:v>
                </c:pt>
                <c:pt idx="17128">
                  <c:v>0.17127999999999999</c:v>
                </c:pt>
                <c:pt idx="17129">
                  <c:v>0.17129</c:v>
                </c:pt>
                <c:pt idx="17130">
                  <c:v>0.17130000000000001</c:v>
                </c:pt>
                <c:pt idx="17131">
                  <c:v>0.17130999999999999</c:v>
                </c:pt>
                <c:pt idx="17132">
                  <c:v>0.17132</c:v>
                </c:pt>
                <c:pt idx="17133">
                  <c:v>0.17133000000000001</c:v>
                </c:pt>
                <c:pt idx="17134">
                  <c:v>0.17133999999999999</c:v>
                </c:pt>
                <c:pt idx="17135">
                  <c:v>0.17135</c:v>
                </c:pt>
                <c:pt idx="17136">
                  <c:v>0.17136000000000001</c:v>
                </c:pt>
                <c:pt idx="17137">
                  <c:v>0.17136999999999999</c:v>
                </c:pt>
                <c:pt idx="17138">
                  <c:v>0.17138</c:v>
                </c:pt>
                <c:pt idx="17139">
                  <c:v>0.17138999999999999</c:v>
                </c:pt>
                <c:pt idx="17140">
                  <c:v>0.1714</c:v>
                </c:pt>
                <c:pt idx="17141">
                  <c:v>0.17141000000000001</c:v>
                </c:pt>
                <c:pt idx="17142">
                  <c:v>0.17141999999999999</c:v>
                </c:pt>
                <c:pt idx="17143">
                  <c:v>0.17143</c:v>
                </c:pt>
                <c:pt idx="17144">
                  <c:v>0.17144000000000001</c:v>
                </c:pt>
                <c:pt idx="17145">
                  <c:v>0.17144999999999999</c:v>
                </c:pt>
                <c:pt idx="17146">
                  <c:v>0.17146</c:v>
                </c:pt>
                <c:pt idx="17147">
                  <c:v>0.17147000000000001</c:v>
                </c:pt>
                <c:pt idx="17148">
                  <c:v>0.17147999999999999</c:v>
                </c:pt>
                <c:pt idx="17149">
                  <c:v>0.17149</c:v>
                </c:pt>
                <c:pt idx="17150">
                  <c:v>0.17150000000000001</c:v>
                </c:pt>
                <c:pt idx="17151">
                  <c:v>0.17151</c:v>
                </c:pt>
                <c:pt idx="17152">
                  <c:v>0.17152000000000001</c:v>
                </c:pt>
                <c:pt idx="17153">
                  <c:v>0.17152999999999999</c:v>
                </c:pt>
                <c:pt idx="17154">
                  <c:v>0.17154</c:v>
                </c:pt>
                <c:pt idx="17155">
                  <c:v>0.17155000000000001</c:v>
                </c:pt>
                <c:pt idx="17156">
                  <c:v>0.17155999999999999</c:v>
                </c:pt>
                <c:pt idx="17157">
                  <c:v>0.17157</c:v>
                </c:pt>
                <c:pt idx="17158">
                  <c:v>0.17158000000000001</c:v>
                </c:pt>
                <c:pt idx="17159">
                  <c:v>0.17158999999999999</c:v>
                </c:pt>
                <c:pt idx="17160">
                  <c:v>0.1716</c:v>
                </c:pt>
                <c:pt idx="17161">
                  <c:v>0.17161000000000001</c:v>
                </c:pt>
                <c:pt idx="17162">
                  <c:v>0.17161999999999999</c:v>
                </c:pt>
                <c:pt idx="17163">
                  <c:v>0.17163</c:v>
                </c:pt>
                <c:pt idx="17164">
                  <c:v>0.17163999999999999</c:v>
                </c:pt>
                <c:pt idx="17165">
                  <c:v>0.17165</c:v>
                </c:pt>
                <c:pt idx="17166">
                  <c:v>0.17166000000000001</c:v>
                </c:pt>
                <c:pt idx="17167">
                  <c:v>0.17166999999999999</c:v>
                </c:pt>
                <c:pt idx="17168">
                  <c:v>0.17168</c:v>
                </c:pt>
                <c:pt idx="17169">
                  <c:v>0.17169000000000001</c:v>
                </c:pt>
                <c:pt idx="17170">
                  <c:v>0.17169999999999999</c:v>
                </c:pt>
                <c:pt idx="17171">
                  <c:v>0.17171</c:v>
                </c:pt>
                <c:pt idx="17172">
                  <c:v>0.17172000000000001</c:v>
                </c:pt>
                <c:pt idx="17173">
                  <c:v>0.17172999999999999</c:v>
                </c:pt>
                <c:pt idx="17174">
                  <c:v>0.17174</c:v>
                </c:pt>
                <c:pt idx="17175">
                  <c:v>0.17175000000000001</c:v>
                </c:pt>
                <c:pt idx="17176">
                  <c:v>0.17176</c:v>
                </c:pt>
                <c:pt idx="17177">
                  <c:v>0.17177000000000001</c:v>
                </c:pt>
                <c:pt idx="17178">
                  <c:v>0.17177999999999999</c:v>
                </c:pt>
                <c:pt idx="17179">
                  <c:v>0.17179</c:v>
                </c:pt>
                <c:pt idx="17180">
                  <c:v>0.17180000000000001</c:v>
                </c:pt>
                <c:pt idx="17181">
                  <c:v>0.17180999999999999</c:v>
                </c:pt>
                <c:pt idx="17182">
                  <c:v>0.17182</c:v>
                </c:pt>
                <c:pt idx="17183">
                  <c:v>0.17183000000000001</c:v>
                </c:pt>
                <c:pt idx="17184">
                  <c:v>0.17183999999999999</c:v>
                </c:pt>
                <c:pt idx="17185">
                  <c:v>0.17185</c:v>
                </c:pt>
                <c:pt idx="17186">
                  <c:v>0.17186000000000001</c:v>
                </c:pt>
                <c:pt idx="17187">
                  <c:v>0.17186999999999999</c:v>
                </c:pt>
                <c:pt idx="17188">
                  <c:v>0.17188000000000001</c:v>
                </c:pt>
                <c:pt idx="17189">
                  <c:v>0.17188999999999999</c:v>
                </c:pt>
                <c:pt idx="17190">
                  <c:v>0.1719</c:v>
                </c:pt>
                <c:pt idx="17191">
                  <c:v>0.17191000000000001</c:v>
                </c:pt>
                <c:pt idx="17192">
                  <c:v>0.17191999999999999</c:v>
                </c:pt>
                <c:pt idx="17193">
                  <c:v>0.17193</c:v>
                </c:pt>
                <c:pt idx="17194">
                  <c:v>0.17194000000000001</c:v>
                </c:pt>
                <c:pt idx="17195">
                  <c:v>0.17194999999999999</c:v>
                </c:pt>
                <c:pt idx="17196">
                  <c:v>0.17196</c:v>
                </c:pt>
                <c:pt idx="17197">
                  <c:v>0.17197000000000001</c:v>
                </c:pt>
                <c:pt idx="17198">
                  <c:v>0.17197999999999999</c:v>
                </c:pt>
                <c:pt idx="17199">
                  <c:v>0.17199</c:v>
                </c:pt>
                <c:pt idx="17200">
                  <c:v>0.17199999999999999</c:v>
                </c:pt>
                <c:pt idx="17201">
                  <c:v>0.17201</c:v>
                </c:pt>
                <c:pt idx="17202">
                  <c:v>0.17202000000000001</c:v>
                </c:pt>
                <c:pt idx="17203">
                  <c:v>0.17202999999999999</c:v>
                </c:pt>
                <c:pt idx="17204">
                  <c:v>0.17204</c:v>
                </c:pt>
                <c:pt idx="17205">
                  <c:v>0.17205000000000001</c:v>
                </c:pt>
                <c:pt idx="17206">
                  <c:v>0.17205999999999999</c:v>
                </c:pt>
                <c:pt idx="17207">
                  <c:v>0.17207</c:v>
                </c:pt>
                <c:pt idx="17208">
                  <c:v>0.17208000000000001</c:v>
                </c:pt>
                <c:pt idx="17209">
                  <c:v>0.17208999999999999</c:v>
                </c:pt>
                <c:pt idx="17210">
                  <c:v>0.1721</c:v>
                </c:pt>
                <c:pt idx="17211">
                  <c:v>0.17211000000000001</c:v>
                </c:pt>
                <c:pt idx="17212">
                  <c:v>0.17212</c:v>
                </c:pt>
                <c:pt idx="17213">
                  <c:v>0.17213000000000001</c:v>
                </c:pt>
                <c:pt idx="17214">
                  <c:v>0.17213999999999999</c:v>
                </c:pt>
                <c:pt idx="17215">
                  <c:v>0.17215</c:v>
                </c:pt>
                <c:pt idx="17216">
                  <c:v>0.17216000000000001</c:v>
                </c:pt>
                <c:pt idx="17217">
                  <c:v>0.17216999999999999</c:v>
                </c:pt>
                <c:pt idx="17218">
                  <c:v>0.17218</c:v>
                </c:pt>
                <c:pt idx="17219">
                  <c:v>0.17219000000000001</c:v>
                </c:pt>
                <c:pt idx="17220">
                  <c:v>0.17219999999999999</c:v>
                </c:pt>
                <c:pt idx="17221">
                  <c:v>0.17221</c:v>
                </c:pt>
                <c:pt idx="17222">
                  <c:v>0.17222000000000001</c:v>
                </c:pt>
                <c:pt idx="17223">
                  <c:v>0.17222999999999999</c:v>
                </c:pt>
                <c:pt idx="17224">
                  <c:v>0.17224</c:v>
                </c:pt>
                <c:pt idx="17225">
                  <c:v>0.17224999999999999</c:v>
                </c:pt>
                <c:pt idx="17226">
                  <c:v>0.17226</c:v>
                </c:pt>
                <c:pt idx="17227">
                  <c:v>0.17227000000000001</c:v>
                </c:pt>
                <c:pt idx="17228">
                  <c:v>0.17227999999999999</c:v>
                </c:pt>
                <c:pt idx="17229">
                  <c:v>0.17229</c:v>
                </c:pt>
                <c:pt idx="17230">
                  <c:v>0.17230000000000001</c:v>
                </c:pt>
                <c:pt idx="17231">
                  <c:v>0.17230999999999999</c:v>
                </c:pt>
                <c:pt idx="17232">
                  <c:v>0.17232</c:v>
                </c:pt>
                <c:pt idx="17233">
                  <c:v>0.17233000000000001</c:v>
                </c:pt>
                <c:pt idx="17234">
                  <c:v>0.17233999999999999</c:v>
                </c:pt>
                <c:pt idx="17235">
                  <c:v>0.17235</c:v>
                </c:pt>
                <c:pt idx="17236">
                  <c:v>0.17236000000000001</c:v>
                </c:pt>
                <c:pt idx="17237">
                  <c:v>0.17237</c:v>
                </c:pt>
                <c:pt idx="17238">
                  <c:v>0.17238000000000001</c:v>
                </c:pt>
                <c:pt idx="17239">
                  <c:v>0.17238999999999999</c:v>
                </c:pt>
                <c:pt idx="17240">
                  <c:v>0.1724</c:v>
                </c:pt>
                <c:pt idx="17241">
                  <c:v>0.17241000000000001</c:v>
                </c:pt>
                <c:pt idx="17242">
                  <c:v>0.17241999999999999</c:v>
                </c:pt>
                <c:pt idx="17243">
                  <c:v>0.17243</c:v>
                </c:pt>
                <c:pt idx="17244">
                  <c:v>0.17244000000000001</c:v>
                </c:pt>
                <c:pt idx="17245">
                  <c:v>0.17244999999999999</c:v>
                </c:pt>
                <c:pt idx="17246">
                  <c:v>0.17246</c:v>
                </c:pt>
                <c:pt idx="17247">
                  <c:v>0.17247000000000001</c:v>
                </c:pt>
                <c:pt idx="17248">
                  <c:v>0.17247999999999999</c:v>
                </c:pt>
                <c:pt idx="17249">
                  <c:v>0.17249</c:v>
                </c:pt>
                <c:pt idx="17250">
                  <c:v>0.17249999999999999</c:v>
                </c:pt>
                <c:pt idx="17251">
                  <c:v>0.17251</c:v>
                </c:pt>
                <c:pt idx="17252">
                  <c:v>0.17252000000000001</c:v>
                </c:pt>
                <c:pt idx="17253">
                  <c:v>0.17252999999999999</c:v>
                </c:pt>
                <c:pt idx="17254">
                  <c:v>0.17254</c:v>
                </c:pt>
                <c:pt idx="17255">
                  <c:v>0.17255000000000001</c:v>
                </c:pt>
                <c:pt idx="17256">
                  <c:v>0.17255999999999999</c:v>
                </c:pt>
                <c:pt idx="17257">
                  <c:v>0.17257</c:v>
                </c:pt>
                <c:pt idx="17258">
                  <c:v>0.17258000000000001</c:v>
                </c:pt>
                <c:pt idx="17259">
                  <c:v>0.17258999999999999</c:v>
                </c:pt>
                <c:pt idx="17260">
                  <c:v>0.1726</c:v>
                </c:pt>
                <c:pt idx="17261">
                  <c:v>0.17261000000000001</c:v>
                </c:pt>
                <c:pt idx="17262">
                  <c:v>0.17262</c:v>
                </c:pt>
                <c:pt idx="17263">
                  <c:v>0.17263000000000001</c:v>
                </c:pt>
                <c:pt idx="17264">
                  <c:v>0.17263999999999999</c:v>
                </c:pt>
                <c:pt idx="17265">
                  <c:v>0.17265</c:v>
                </c:pt>
                <c:pt idx="17266">
                  <c:v>0.17266000000000001</c:v>
                </c:pt>
                <c:pt idx="17267">
                  <c:v>0.17266999999999999</c:v>
                </c:pt>
                <c:pt idx="17268">
                  <c:v>0.17268</c:v>
                </c:pt>
                <c:pt idx="17269">
                  <c:v>0.17269000000000001</c:v>
                </c:pt>
                <c:pt idx="17270">
                  <c:v>0.17269999999999999</c:v>
                </c:pt>
                <c:pt idx="17271">
                  <c:v>0.17271</c:v>
                </c:pt>
                <c:pt idx="17272">
                  <c:v>0.17272000000000001</c:v>
                </c:pt>
                <c:pt idx="17273">
                  <c:v>0.17272999999999999</c:v>
                </c:pt>
                <c:pt idx="17274">
                  <c:v>0.17274</c:v>
                </c:pt>
                <c:pt idx="17275">
                  <c:v>0.17274999999999999</c:v>
                </c:pt>
                <c:pt idx="17276">
                  <c:v>0.17276</c:v>
                </c:pt>
                <c:pt idx="17277">
                  <c:v>0.17277000000000001</c:v>
                </c:pt>
                <c:pt idx="17278">
                  <c:v>0.17277999999999999</c:v>
                </c:pt>
                <c:pt idx="17279">
                  <c:v>0.17279</c:v>
                </c:pt>
                <c:pt idx="17280">
                  <c:v>0.17280000000000001</c:v>
                </c:pt>
                <c:pt idx="17281">
                  <c:v>0.17280999999999999</c:v>
                </c:pt>
                <c:pt idx="17282">
                  <c:v>0.17282</c:v>
                </c:pt>
                <c:pt idx="17283">
                  <c:v>0.17283000000000001</c:v>
                </c:pt>
                <c:pt idx="17284">
                  <c:v>0.17283999999999999</c:v>
                </c:pt>
                <c:pt idx="17285">
                  <c:v>0.17285</c:v>
                </c:pt>
                <c:pt idx="17286">
                  <c:v>0.17286000000000001</c:v>
                </c:pt>
                <c:pt idx="17287">
                  <c:v>0.17287</c:v>
                </c:pt>
                <c:pt idx="17288">
                  <c:v>0.17288000000000001</c:v>
                </c:pt>
                <c:pt idx="17289">
                  <c:v>0.17288999999999999</c:v>
                </c:pt>
                <c:pt idx="17290">
                  <c:v>0.1729</c:v>
                </c:pt>
                <c:pt idx="17291">
                  <c:v>0.17291000000000001</c:v>
                </c:pt>
                <c:pt idx="17292">
                  <c:v>0.17291999999999999</c:v>
                </c:pt>
                <c:pt idx="17293">
                  <c:v>0.17293</c:v>
                </c:pt>
                <c:pt idx="17294">
                  <c:v>0.17294000000000001</c:v>
                </c:pt>
                <c:pt idx="17295">
                  <c:v>0.17294999999999999</c:v>
                </c:pt>
                <c:pt idx="17296">
                  <c:v>0.17296</c:v>
                </c:pt>
                <c:pt idx="17297">
                  <c:v>0.17297000000000001</c:v>
                </c:pt>
                <c:pt idx="17298">
                  <c:v>0.17297999999999999</c:v>
                </c:pt>
                <c:pt idx="17299">
                  <c:v>0.17299</c:v>
                </c:pt>
                <c:pt idx="17300">
                  <c:v>0.17299999999999999</c:v>
                </c:pt>
                <c:pt idx="17301">
                  <c:v>0.17301</c:v>
                </c:pt>
                <c:pt idx="17302">
                  <c:v>0.17302000000000001</c:v>
                </c:pt>
                <c:pt idx="17303">
                  <c:v>0.17302999999999999</c:v>
                </c:pt>
                <c:pt idx="17304">
                  <c:v>0.17304</c:v>
                </c:pt>
                <c:pt idx="17305">
                  <c:v>0.17305000000000001</c:v>
                </c:pt>
                <c:pt idx="17306">
                  <c:v>0.17305999999999999</c:v>
                </c:pt>
                <c:pt idx="17307">
                  <c:v>0.17307</c:v>
                </c:pt>
                <c:pt idx="17308">
                  <c:v>0.17308000000000001</c:v>
                </c:pt>
                <c:pt idx="17309">
                  <c:v>0.17308999999999999</c:v>
                </c:pt>
                <c:pt idx="17310">
                  <c:v>0.1731</c:v>
                </c:pt>
                <c:pt idx="17311">
                  <c:v>0.17311000000000001</c:v>
                </c:pt>
                <c:pt idx="17312">
                  <c:v>0.17312</c:v>
                </c:pt>
                <c:pt idx="17313">
                  <c:v>0.17313000000000001</c:v>
                </c:pt>
                <c:pt idx="17314">
                  <c:v>0.17313999999999999</c:v>
                </c:pt>
                <c:pt idx="17315">
                  <c:v>0.17315</c:v>
                </c:pt>
                <c:pt idx="17316">
                  <c:v>0.17316000000000001</c:v>
                </c:pt>
                <c:pt idx="17317">
                  <c:v>0.17316999999999999</c:v>
                </c:pt>
                <c:pt idx="17318">
                  <c:v>0.17318</c:v>
                </c:pt>
                <c:pt idx="17319">
                  <c:v>0.17319000000000001</c:v>
                </c:pt>
                <c:pt idx="17320">
                  <c:v>0.17319999999999999</c:v>
                </c:pt>
                <c:pt idx="17321">
                  <c:v>0.17321</c:v>
                </c:pt>
                <c:pt idx="17322">
                  <c:v>0.17322000000000001</c:v>
                </c:pt>
                <c:pt idx="17323">
                  <c:v>0.17323</c:v>
                </c:pt>
                <c:pt idx="17324">
                  <c:v>0.17324000000000001</c:v>
                </c:pt>
                <c:pt idx="17325">
                  <c:v>0.17324999999999999</c:v>
                </c:pt>
                <c:pt idx="17326">
                  <c:v>0.17326</c:v>
                </c:pt>
                <c:pt idx="17327">
                  <c:v>0.17327000000000001</c:v>
                </c:pt>
                <c:pt idx="17328">
                  <c:v>0.17327999999999999</c:v>
                </c:pt>
                <c:pt idx="17329">
                  <c:v>0.17329</c:v>
                </c:pt>
                <c:pt idx="17330">
                  <c:v>0.17330000000000001</c:v>
                </c:pt>
                <c:pt idx="17331">
                  <c:v>0.17330999999999999</c:v>
                </c:pt>
                <c:pt idx="17332">
                  <c:v>0.17332</c:v>
                </c:pt>
                <c:pt idx="17333">
                  <c:v>0.17333000000000001</c:v>
                </c:pt>
                <c:pt idx="17334">
                  <c:v>0.17333999999999999</c:v>
                </c:pt>
                <c:pt idx="17335">
                  <c:v>0.17335</c:v>
                </c:pt>
                <c:pt idx="17336">
                  <c:v>0.17335999999999999</c:v>
                </c:pt>
                <c:pt idx="17337">
                  <c:v>0.17337</c:v>
                </c:pt>
                <c:pt idx="17338">
                  <c:v>0.17338000000000001</c:v>
                </c:pt>
                <c:pt idx="17339">
                  <c:v>0.17338999999999999</c:v>
                </c:pt>
                <c:pt idx="17340">
                  <c:v>0.1734</c:v>
                </c:pt>
                <c:pt idx="17341">
                  <c:v>0.17341000000000001</c:v>
                </c:pt>
                <c:pt idx="17342">
                  <c:v>0.17341999999999999</c:v>
                </c:pt>
                <c:pt idx="17343">
                  <c:v>0.17343</c:v>
                </c:pt>
                <c:pt idx="17344">
                  <c:v>0.17344000000000001</c:v>
                </c:pt>
                <c:pt idx="17345">
                  <c:v>0.17344999999999999</c:v>
                </c:pt>
                <c:pt idx="17346">
                  <c:v>0.17346</c:v>
                </c:pt>
                <c:pt idx="17347">
                  <c:v>0.17347000000000001</c:v>
                </c:pt>
                <c:pt idx="17348">
                  <c:v>0.17348</c:v>
                </c:pt>
                <c:pt idx="17349">
                  <c:v>0.17349000000000001</c:v>
                </c:pt>
                <c:pt idx="17350">
                  <c:v>0.17349999999999999</c:v>
                </c:pt>
                <c:pt idx="17351">
                  <c:v>0.17351</c:v>
                </c:pt>
                <c:pt idx="17352">
                  <c:v>0.17352000000000001</c:v>
                </c:pt>
                <c:pt idx="17353">
                  <c:v>0.17352999999999999</c:v>
                </c:pt>
                <c:pt idx="17354">
                  <c:v>0.17354</c:v>
                </c:pt>
                <c:pt idx="17355">
                  <c:v>0.17355000000000001</c:v>
                </c:pt>
                <c:pt idx="17356">
                  <c:v>0.17355999999999999</c:v>
                </c:pt>
                <c:pt idx="17357">
                  <c:v>0.17357</c:v>
                </c:pt>
                <c:pt idx="17358">
                  <c:v>0.17358000000000001</c:v>
                </c:pt>
                <c:pt idx="17359">
                  <c:v>0.17358999999999999</c:v>
                </c:pt>
                <c:pt idx="17360">
                  <c:v>0.1736</c:v>
                </c:pt>
                <c:pt idx="17361">
                  <c:v>0.17360999999999999</c:v>
                </c:pt>
                <c:pt idx="17362">
                  <c:v>0.17362</c:v>
                </c:pt>
                <c:pt idx="17363">
                  <c:v>0.17363000000000001</c:v>
                </c:pt>
                <c:pt idx="17364">
                  <c:v>0.17363999999999999</c:v>
                </c:pt>
                <c:pt idx="17365">
                  <c:v>0.17365</c:v>
                </c:pt>
                <c:pt idx="17366">
                  <c:v>0.17366000000000001</c:v>
                </c:pt>
                <c:pt idx="17367">
                  <c:v>0.17366999999999999</c:v>
                </c:pt>
                <c:pt idx="17368">
                  <c:v>0.17368</c:v>
                </c:pt>
                <c:pt idx="17369">
                  <c:v>0.17369000000000001</c:v>
                </c:pt>
                <c:pt idx="17370">
                  <c:v>0.17369999999999999</c:v>
                </c:pt>
                <c:pt idx="17371">
                  <c:v>0.17371</c:v>
                </c:pt>
                <c:pt idx="17372">
                  <c:v>0.17372000000000001</c:v>
                </c:pt>
                <c:pt idx="17373">
                  <c:v>0.17373</c:v>
                </c:pt>
                <c:pt idx="17374">
                  <c:v>0.17374000000000001</c:v>
                </c:pt>
                <c:pt idx="17375">
                  <c:v>0.17374999999999999</c:v>
                </c:pt>
                <c:pt idx="17376">
                  <c:v>0.17376</c:v>
                </c:pt>
                <c:pt idx="17377">
                  <c:v>0.17377000000000001</c:v>
                </c:pt>
                <c:pt idx="17378">
                  <c:v>0.17377999999999999</c:v>
                </c:pt>
                <c:pt idx="17379">
                  <c:v>0.17379</c:v>
                </c:pt>
                <c:pt idx="17380">
                  <c:v>0.17380000000000001</c:v>
                </c:pt>
                <c:pt idx="17381">
                  <c:v>0.17380999999999999</c:v>
                </c:pt>
                <c:pt idx="17382">
                  <c:v>0.17382</c:v>
                </c:pt>
                <c:pt idx="17383">
                  <c:v>0.17383000000000001</c:v>
                </c:pt>
                <c:pt idx="17384">
                  <c:v>0.17383999999999999</c:v>
                </c:pt>
                <c:pt idx="17385">
                  <c:v>0.17385</c:v>
                </c:pt>
                <c:pt idx="17386">
                  <c:v>0.17385999999999999</c:v>
                </c:pt>
                <c:pt idx="17387">
                  <c:v>0.17387</c:v>
                </c:pt>
                <c:pt idx="17388">
                  <c:v>0.17388000000000001</c:v>
                </c:pt>
                <c:pt idx="17389">
                  <c:v>0.17388999999999999</c:v>
                </c:pt>
                <c:pt idx="17390">
                  <c:v>0.1739</c:v>
                </c:pt>
                <c:pt idx="17391">
                  <c:v>0.17391000000000001</c:v>
                </c:pt>
                <c:pt idx="17392">
                  <c:v>0.17391999999999999</c:v>
                </c:pt>
                <c:pt idx="17393">
                  <c:v>0.17393</c:v>
                </c:pt>
                <c:pt idx="17394">
                  <c:v>0.17394000000000001</c:v>
                </c:pt>
                <c:pt idx="17395">
                  <c:v>0.17394999999999999</c:v>
                </c:pt>
                <c:pt idx="17396">
                  <c:v>0.17396</c:v>
                </c:pt>
                <c:pt idx="17397">
                  <c:v>0.17397000000000001</c:v>
                </c:pt>
                <c:pt idx="17398">
                  <c:v>0.17398</c:v>
                </c:pt>
                <c:pt idx="17399">
                  <c:v>0.17399000000000001</c:v>
                </c:pt>
                <c:pt idx="17400">
                  <c:v>0.17399999999999999</c:v>
                </c:pt>
                <c:pt idx="17401">
                  <c:v>0.17401</c:v>
                </c:pt>
                <c:pt idx="17402">
                  <c:v>0.17402000000000001</c:v>
                </c:pt>
                <c:pt idx="17403">
                  <c:v>0.17402999999999999</c:v>
                </c:pt>
                <c:pt idx="17404">
                  <c:v>0.17404</c:v>
                </c:pt>
                <c:pt idx="17405">
                  <c:v>0.17405000000000001</c:v>
                </c:pt>
                <c:pt idx="17406">
                  <c:v>0.17405999999999999</c:v>
                </c:pt>
                <c:pt idx="17407">
                  <c:v>0.17407</c:v>
                </c:pt>
                <c:pt idx="17408">
                  <c:v>0.17408000000000001</c:v>
                </c:pt>
                <c:pt idx="17409">
                  <c:v>0.17408999999999999</c:v>
                </c:pt>
                <c:pt idx="17410">
                  <c:v>0.1741</c:v>
                </c:pt>
                <c:pt idx="17411">
                  <c:v>0.17410999999999999</c:v>
                </c:pt>
                <c:pt idx="17412">
                  <c:v>0.17412</c:v>
                </c:pt>
                <c:pt idx="17413">
                  <c:v>0.17413000000000001</c:v>
                </c:pt>
                <c:pt idx="17414">
                  <c:v>0.17413999999999999</c:v>
                </c:pt>
                <c:pt idx="17415">
                  <c:v>0.17415</c:v>
                </c:pt>
                <c:pt idx="17416">
                  <c:v>0.17416000000000001</c:v>
                </c:pt>
                <c:pt idx="17417">
                  <c:v>0.17416999999999999</c:v>
                </c:pt>
                <c:pt idx="17418">
                  <c:v>0.17418</c:v>
                </c:pt>
                <c:pt idx="17419">
                  <c:v>0.17419000000000001</c:v>
                </c:pt>
                <c:pt idx="17420">
                  <c:v>0.17419999999999999</c:v>
                </c:pt>
                <c:pt idx="17421">
                  <c:v>0.17421</c:v>
                </c:pt>
                <c:pt idx="17422">
                  <c:v>0.17422000000000001</c:v>
                </c:pt>
                <c:pt idx="17423">
                  <c:v>0.17423</c:v>
                </c:pt>
                <c:pt idx="17424">
                  <c:v>0.17424000000000001</c:v>
                </c:pt>
                <c:pt idx="17425">
                  <c:v>0.17424999999999999</c:v>
                </c:pt>
                <c:pt idx="17426">
                  <c:v>0.17426</c:v>
                </c:pt>
                <c:pt idx="17427">
                  <c:v>0.17427000000000001</c:v>
                </c:pt>
                <c:pt idx="17428">
                  <c:v>0.17427999999999999</c:v>
                </c:pt>
                <c:pt idx="17429">
                  <c:v>0.17429</c:v>
                </c:pt>
                <c:pt idx="17430">
                  <c:v>0.17430000000000001</c:v>
                </c:pt>
                <c:pt idx="17431">
                  <c:v>0.17430999999999999</c:v>
                </c:pt>
                <c:pt idx="17432">
                  <c:v>0.17432</c:v>
                </c:pt>
                <c:pt idx="17433">
                  <c:v>0.17433000000000001</c:v>
                </c:pt>
                <c:pt idx="17434">
                  <c:v>0.17433999999999999</c:v>
                </c:pt>
                <c:pt idx="17435">
                  <c:v>0.17435</c:v>
                </c:pt>
                <c:pt idx="17436">
                  <c:v>0.17435999999999999</c:v>
                </c:pt>
                <c:pt idx="17437">
                  <c:v>0.17437</c:v>
                </c:pt>
                <c:pt idx="17438">
                  <c:v>0.17438000000000001</c:v>
                </c:pt>
                <c:pt idx="17439">
                  <c:v>0.17438999999999999</c:v>
                </c:pt>
                <c:pt idx="17440">
                  <c:v>0.1744</c:v>
                </c:pt>
                <c:pt idx="17441">
                  <c:v>0.17441000000000001</c:v>
                </c:pt>
                <c:pt idx="17442">
                  <c:v>0.17441999999999999</c:v>
                </c:pt>
                <c:pt idx="17443">
                  <c:v>0.17443</c:v>
                </c:pt>
                <c:pt idx="17444">
                  <c:v>0.17444000000000001</c:v>
                </c:pt>
                <c:pt idx="17445">
                  <c:v>0.17444999999999999</c:v>
                </c:pt>
                <c:pt idx="17446">
                  <c:v>0.17446</c:v>
                </c:pt>
                <c:pt idx="17447">
                  <c:v>0.17446999999999999</c:v>
                </c:pt>
                <c:pt idx="17448">
                  <c:v>0.17448</c:v>
                </c:pt>
                <c:pt idx="17449">
                  <c:v>0.17449000000000001</c:v>
                </c:pt>
                <c:pt idx="17450">
                  <c:v>0.17449999999999999</c:v>
                </c:pt>
                <c:pt idx="17451">
                  <c:v>0.17451</c:v>
                </c:pt>
                <c:pt idx="17452">
                  <c:v>0.17452000000000001</c:v>
                </c:pt>
                <c:pt idx="17453">
                  <c:v>0.17452999999999999</c:v>
                </c:pt>
                <c:pt idx="17454">
                  <c:v>0.17454</c:v>
                </c:pt>
                <c:pt idx="17455">
                  <c:v>0.17455000000000001</c:v>
                </c:pt>
                <c:pt idx="17456">
                  <c:v>0.17455999999999999</c:v>
                </c:pt>
                <c:pt idx="17457">
                  <c:v>0.17457</c:v>
                </c:pt>
                <c:pt idx="17458">
                  <c:v>0.17458000000000001</c:v>
                </c:pt>
                <c:pt idx="17459">
                  <c:v>0.17459</c:v>
                </c:pt>
                <c:pt idx="17460">
                  <c:v>0.17460000000000001</c:v>
                </c:pt>
                <c:pt idx="17461">
                  <c:v>0.17460999999999999</c:v>
                </c:pt>
                <c:pt idx="17462">
                  <c:v>0.17462</c:v>
                </c:pt>
                <c:pt idx="17463">
                  <c:v>0.17463000000000001</c:v>
                </c:pt>
                <c:pt idx="17464">
                  <c:v>0.17463999999999999</c:v>
                </c:pt>
                <c:pt idx="17465">
                  <c:v>0.17465</c:v>
                </c:pt>
                <c:pt idx="17466">
                  <c:v>0.17466000000000001</c:v>
                </c:pt>
                <c:pt idx="17467">
                  <c:v>0.17466999999999999</c:v>
                </c:pt>
                <c:pt idx="17468">
                  <c:v>0.17468</c:v>
                </c:pt>
                <c:pt idx="17469">
                  <c:v>0.17469000000000001</c:v>
                </c:pt>
                <c:pt idx="17470">
                  <c:v>0.17469999999999999</c:v>
                </c:pt>
                <c:pt idx="17471">
                  <c:v>0.17471</c:v>
                </c:pt>
                <c:pt idx="17472">
                  <c:v>0.17471999999999999</c:v>
                </c:pt>
                <c:pt idx="17473">
                  <c:v>0.17473</c:v>
                </c:pt>
                <c:pt idx="17474">
                  <c:v>0.17474000000000001</c:v>
                </c:pt>
                <c:pt idx="17475">
                  <c:v>0.17474999999999999</c:v>
                </c:pt>
                <c:pt idx="17476">
                  <c:v>0.17476</c:v>
                </c:pt>
                <c:pt idx="17477">
                  <c:v>0.17477000000000001</c:v>
                </c:pt>
                <c:pt idx="17478">
                  <c:v>0.17477999999999999</c:v>
                </c:pt>
                <c:pt idx="17479">
                  <c:v>0.17479</c:v>
                </c:pt>
                <c:pt idx="17480">
                  <c:v>0.17480000000000001</c:v>
                </c:pt>
                <c:pt idx="17481">
                  <c:v>0.17480999999999999</c:v>
                </c:pt>
                <c:pt idx="17482">
                  <c:v>0.17482</c:v>
                </c:pt>
                <c:pt idx="17483">
                  <c:v>0.17483000000000001</c:v>
                </c:pt>
                <c:pt idx="17484">
                  <c:v>0.17484</c:v>
                </c:pt>
                <c:pt idx="17485">
                  <c:v>0.17485000000000001</c:v>
                </c:pt>
                <c:pt idx="17486">
                  <c:v>0.17485999999999999</c:v>
                </c:pt>
                <c:pt idx="17487">
                  <c:v>0.17487</c:v>
                </c:pt>
                <c:pt idx="17488">
                  <c:v>0.17488000000000001</c:v>
                </c:pt>
                <c:pt idx="17489">
                  <c:v>0.17488999999999999</c:v>
                </c:pt>
                <c:pt idx="17490">
                  <c:v>0.1749</c:v>
                </c:pt>
                <c:pt idx="17491">
                  <c:v>0.17491000000000001</c:v>
                </c:pt>
                <c:pt idx="17492">
                  <c:v>0.17491999999999999</c:v>
                </c:pt>
                <c:pt idx="17493">
                  <c:v>0.17493</c:v>
                </c:pt>
                <c:pt idx="17494">
                  <c:v>0.17494000000000001</c:v>
                </c:pt>
                <c:pt idx="17495">
                  <c:v>0.17494999999999999</c:v>
                </c:pt>
                <c:pt idx="17496">
                  <c:v>0.17496</c:v>
                </c:pt>
                <c:pt idx="17497">
                  <c:v>0.17496999999999999</c:v>
                </c:pt>
                <c:pt idx="17498">
                  <c:v>0.17498</c:v>
                </c:pt>
                <c:pt idx="17499">
                  <c:v>0.17499000000000001</c:v>
                </c:pt>
                <c:pt idx="17500">
                  <c:v>0.17499999999999999</c:v>
                </c:pt>
                <c:pt idx="17501">
                  <c:v>0.17501</c:v>
                </c:pt>
                <c:pt idx="17502">
                  <c:v>0.17502000000000001</c:v>
                </c:pt>
                <c:pt idx="17503">
                  <c:v>0.17502999999999999</c:v>
                </c:pt>
                <c:pt idx="17504">
                  <c:v>0.17504</c:v>
                </c:pt>
                <c:pt idx="17505">
                  <c:v>0.17505000000000001</c:v>
                </c:pt>
                <c:pt idx="17506">
                  <c:v>0.17505999999999999</c:v>
                </c:pt>
                <c:pt idx="17507">
                  <c:v>0.17507</c:v>
                </c:pt>
                <c:pt idx="17508">
                  <c:v>0.17508000000000001</c:v>
                </c:pt>
                <c:pt idx="17509">
                  <c:v>0.17509</c:v>
                </c:pt>
                <c:pt idx="17510">
                  <c:v>0.17510000000000001</c:v>
                </c:pt>
                <c:pt idx="17511">
                  <c:v>0.17510999999999999</c:v>
                </c:pt>
                <c:pt idx="17512">
                  <c:v>0.17512</c:v>
                </c:pt>
                <c:pt idx="17513">
                  <c:v>0.17513000000000001</c:v>
                </c:pt>
                <c:pt idx="17514">
                  <c:v>0.17513999999999999</c:v>
                </c:pt>
                <c:pt idx="17515">
                  <c:v>0.17515</c:v>
                </c:pt>
                <c:pt idx="17516">
                  <c:v>0.17516000000000001</c:v>
                </c:pt>
                <c:pt idx="17517">
                  <c:v>0.17516999999999999</c:v>
                </c:pt>
                <c:pt idx="17518">
                  <c:v>0.17518</c:v>
                </c:pt>
                <c:pt idx="17519">
                  <c:v>0.17519000000000001</c:v>
                </c:pt>
                <c:pt idx="17520">
                  <c:v>0.17519999999999999</c:v>
                </c:pt>
                <c:pt idx="17521">
                  <c:v>0.17521</c:v>
                </c:pt>
                <c:pt idx="17522">
                  <c:v>0.17521999999999999</c:v>
                </c:pt>
                <c:pt idx="17523">
                  <c:v>0.17523</c:v>
                </c:pt>
                <c:pt idx="17524">
                  <c:v>0.17524000000000001</c:v>
                </c:pt>
                <c:pt idx="17525">
                  <c:v>0.17524999999999999</c:v>
                </c:pt>
                <c:pt idx="17526">
                  <c:v>0.17526</c:v>
                </c:pt>
                <c:pt idx="17527">
                  <c:v>0.17527000000000001</c:v>
                </c:pt>
                <c:pt idx="17528">
                  <c:v>0.17527999999999999</c:v>
                </c:pt>
                <c:pt idx="17529">
                  <c:v>0.17529</c:v>
                </c:pt>
                <c:pt idx="17530">
                  <c:v>0.17530000000000001</c:v>
                </c:pt>
                <c:pt idx="17531">
                  <c:v>0.17530999999999999</c:v>
                </c:pt>
                <c:pt idx="17532">
                  <c:v>0.17532</c:v>
                </c:pt>
                <c:pt idx="17533">
                  <c:v>0.17533000000000001</c:v>
                </c:pt>
                <c:pt idx="17534">
                  <c:v>0.17534</c:v>
                </c:pt>
                <c:pt idx="17535">
                  <c:v>0.17535000000000001</c:v>
                </c:pt>
                <c:pt idx="17536">
                  <c:v>0.17535999999999999</c:v>
                </c:pt>
                <c:pt idx="17537">
                  <c:v>0.17537</c:v>
                </c:pt>
                <c:pt idx="17538">
                  <c:v>0.17538000000000001</c:v>
                </c:pt>
                <c:pt idx="17539">
                  <c:v>0.17538999999999999</c:v>
                </c:pt>
                <c:pt idx="17540">
                  <c:v>0.1754</c:v>
                </c:pt>
                <c:pt idx="17541">
                  <c:v>0.17541000000000001</c:v>
                </c:pt>
                <c:pt idx="17542">
                  <c:v>0.17541999999999999</c:v>
                </c:pt>
                <c:pt idx="17543">
                  <c:v>0.17543</c:v>
                </c:pt>
                <c:pt idx="17544">
                  <c:v>0.17544000000000001</c:v>
                </c:pt>
                <c:pt idx="17545">
                  <c:v>0.17544999999999999</c:v>
                </c:pt>
                <c:pt idx="17546">
                  <c:v>0.17546</c:v>
                </c:pt>
                <c:pt idx="17547">
                  <c:v>0.17546999999999999</c:v>
                </c:pt>
                <c:pt idx="17548">
                  <c:v>0.17548</c:v>
                </c:pt>
                <c:pt idx="17549">
                  <c:v>0.17549000000000001</c:v>
                </c:pt>
                <c:pt idx="17550">
                  <c:v>0.17549999999999999</c:v>
                </c:pt>
                <c:pt idx="17551">
                  <c:v>0.17551</c:v>
                </c:pt>
                <c:pt idx="17552">
                  <c:v>0.17552000000000001</c:v>
                </c:pt>
                <c:pt idx="17553">
                  <c:v>0.17552999999999999</c:v>
                </c:pt>
                <c:pt idx="17554">
                  <c:v>0.17554</c:v>
                </c:pt>
                <c:pt idx="17555">
                  <c:v>0.17555000000000001</c:v>
                </c:pt>
                <c:pt idx="17556">
                  <c:v>0.17555999999999999</c:v>
                </c:pt>
                <c:pt idx="17557">
                  <c:v>0.17557</c:v>
                </c:pt>
                <c:pt idx="17558">
                  <c:v>0.17558000000000001</c:v>
                </c:pt>
                <c:pt idx="17559">
                  <c:v>0.17559</c:v>
                </c:pt>
                <c:pt idx="17560">
                  <c:v>0.17560000000000001</c:v>
                </c:pt>
                <c:pt idx="17561">
                  <c:v>0.17560999999999999</c:v>
                </c:pt>
                <c:pt idx="17562">
                  <c:v>0.17562</c:v>
                </c:pt>
                <c:pt idx="17563">
                  <c:v>0.17563000000000001</c:v>
                </c:pt>
                <c:pt idx="17564">
                  <c:v>0.17563999999999999</c:v>
                </c:pt>
                <c:pt idx="17565">
                  <c:v>0.17565</c:v>
                </c:pt>
                <c:pt idx="17566">
                  <c:v>0.17566000000000001</c:v>
                </c:pt>
                <c:pt idx="17567">
                  <c:v>0.17566999999999999</c:v>
                </c:pt>
                <c:pt idx="17568">
                  <c:v>0.17568</c:v>
                </c:pt>
                <c:pt idx="17569">
                  <c:v>0.17569000000000001</c:v>
                </c:pt>
                <c:pt idx="17570">
                  <c:v>0.1757</c:v>
                </c:pt>
                <c:pt idx="17571">
                  <c:v>0.17571000000000001</c:v>
                </c:pt>
                <c:pt idx="17572">
                  <c:v>0.17571999999999999</c:v>
                </c:pt>
                <c:pt idx="17573">
                  <c:v>0.17573</c:v>
                </c:pt>
                <c:pt idx="17574">
                  <c:v>0.17574000000000001</c:v>
                </c:pt>
                <c:pt idx="17575">
                  <c:v>0.17574999999999999</c:v>
                </c:pt>
                <c:pt idx="17576">
                  <c:v>0.17576</c:v>
                </c:pt>
                <c:pt idx="17577">
                  <c:v>0.17577000000000001</c:v>
                </c:pt>
                <c:pt idx="17578">
                  <c:v>0.17577999999999999</c:v>
                </c:pt>
                <c:pt idx="17579">
                  <c:v>0.17579</c:v>
                </c:pt>
                <c:pt idx="17580">
                  <c:v>0.17580000000000001</c:v>
                </c:pt>
                <c:pt idx="17581">
                  <c:v>0.17580999999999999</c:v>
                </c:pt>
                <c:pt idx="17582">
                  <c:v>0.17582</c:v>
                </c:pt>
                <c:pt idx="17583">
                  <c:v>0.17582999999999999</c:v>
                </c:pt>
                <c:pt idx="17584">
                  <c:v>0.17584</c:v>
                </c:pt>
                <c:pt idx="17585">
                  <c:v>0.17585000000000001</c:v>
                </c:pt>
                <c:pt idx="17586">
                  <c:v>0.17585999999999999</c:v>
                </c:pt>
                <c:pt idx="17587">
                  <c:v>0.17587</c:v>
                </c:pt>
                <c:pt idx="17588">
                  <c:v>0.17588000000000001</c:v>
                </c:pt>
                <c:pt idx="17589">
                  <c:v>0.17588999999999999</c:v>
                </c:pt>
                <c:pt idx="17590">
                  <c:v>0.1759</c:v>
                </c:pt>
                <c:pt idx="17591">
                  <c:v>0.17591000000000001</c:v>
                </c:pt>
                <c:pt idx="17592">
                  <c:v>0.17591999999999999</c:v>
                </c:pt>
                <c:pt idx="17593">
                  <c:v>0.17593</c:v>
                </c:pt>
                <c:pt idx="17594">
                  <c:v>0.17594000000000001</c:v>
                </c:pt>
                <c:pt idx="17595">
                  <c:v>0.17595</c:v>
                </c:pt>
                <c:pt idx="17596">
                  <c:v>0.17596000000000001</c:v>
                </c:pt>
                <c:pt idx="17597">
                  <c:v>0.17596999999999999</c:v>
                </c:pt>
                <c:pt idx="17598">
                  <c:v>0.17598</c:v>
                </c:pt>
                <c:pt idx="17599">
                  <c:v>0.17599000000000001</c:v>
                </c:pt>
                <c:pt idx="17600">
                  <c:v>0.17599999999999999</c:v>
                </c:pt>
                <c:pt idx="17601">
                  <c:v>0.17601</c:v>
                </c:pt>
                <c:pt idx="17602">
                  <c:v>0.17602000000000001</c:v>
                </c:pt>
                <c:pt idx="17603">
                  <c:v>0.17602999999999999</c:v>
                </c:pt>
                <c:pt idx="17604">
                  <c:v>0.17604</c:v>
                </c:pt>
                <c:pt idx="17605">
                  <c:v>0.17605000000000001</c:v>
                </c:pt>
                <c:pt idx="17606">
                  <c:v>0.17605999999999999</c:v>
                </c:pt>
                <c:pt idx="17607">
                  <c:v>0.17607</c:v>
                </c:pt>
                <c:pt idx="17608">
                  <c:v>0.17607999999999999</c:v>
                </c:pt>
                <c:pt idx="17609">
                  <c:v>0.17609</c:v>
                </c:pt>
                <c:pt idx="17610">
                  <c:v>0.17610000000000001</c:v>
                </c:pt>
                <c:pt idx="17611">
                  <c:v>0.17610999999999999</c:v>
                </c:pt>
                <c:pt idx="17612">
                  <c:v>0.17612</c:v>
                </c:pt>
                <c:pt idx="17613">
                  <c:v>0.17613000000000001</c:v>
                </c:pt>
                <c:pt idx="17614">
                  <c:v>0.17613999999999999</c:v>
                </c:pt>
                <c:pt idx="17615">
                  <c:v>0.17615</c:v>
                </c:pt>
                <c:pt idx="17616">
                  <c:v>0.17616000000000001</c:v>
                </c:pt>
                <c:pt idx="17617">
                  <c:v>0.17616999999999999</c:v>
                </c:pt>
                <c:pt idx="17618">
                  <c:v>0.17618</c:v>
                </c:pt>
                <c:pt idx="17619">
                  <c:v>0.17619000000000001</c:v>
                </c:pt>
                <c:pt idx="17620">
                  <c:v>0.1762</c:v>
                </c:pt>
                <c:pt idx="17621">
                  <c:v>0.17621000000000001</c:v>
                </c:pt>
                <c:pt idx="17622">
                  <c:v>0.17621999999999999</c:v>
                </c:pt>
                <c:pt idx="17623">
                  <c:v>0.17623</c:v>
                </c:pt>
                <c:pt idx="17624">
                  <c:v>0.17624000000000001</c:v>
                </c:pt>
                <c:pt idx="17625">
                  <c:v>0.17624999999999999</c:v>
                </c:pt>
                <c:pt idx="17626">
                  <c:v>0.17626</c:v>
                </c:pt>
                <c:pt idx="17627">
                  <c:v>0.17627000000000001</c:v>
                </c:pt>
                <c:pt idx="17628">
                  <c:v>0.17627999999999999</c:v>
                </c:pt>
                <c:pt idx="17629">
                  <c:v>0.17629</c:v>
                </c:pt>
                <c:pt idx="17630">
                  <c:v>0.17630000000000001</c:v>
                </c:pt>
                <c:pt idx="17631">
                  <c:v>0.17630999999999999</c:v>
                </c:pt>
                <c:pt idx="17632">
                  <c:v>0.17632</c:v>
                </c:pt>
                <c:pt idx="17633">
                  <c:v>0.17632999999999999</c:v>
                </c:pt>
                <c:pt idx="17634">
                  <c:v>0.17634</c:v>
                </c:pt>
                <c:pt idx="17635">
                  <c:v>0.17635000000000001</c:v>
                </c:pt>
                <c:pt idx="17636">
                  <c:v>0.17635999999999999</c:v>
                </c:pt>
                <c:pt idx="17637">
                  <c:v>0.17637</c:v>
                </c:pt>
                <c:pt idx="17638">
                  <c:v>0.17638000000000001</c:v>
                </c:pt>
                <c:pt idx="17639">
                  <c:v>0.17638999999999999</c:v>
                </c:pt>
                <c:pt idx="17640">
                  <c:v>0.1764</c:v>
                </c:pt>
                <c:pt idx="17641">
                  <c:v>0.17641000000000001</c:v>
                </c:pt>
                <c:pt idx="17642">
                  <c:v>0.17641999999999999</c:v>
                </c:pt>
                <c:pt idx="17643">
                  <c:v>0.17643</c:v>
                </c:pt>
                <c:pt idx="17644">
                  <c:v>0.17644000000000001</c:v>
                </c:pt>
                <c:pt idx="17645">
                  <c:v>0.17645</c:v>
                </c:pt>
                <c:pt idx="17646">
                  <c:v>0.17646000000000001</c:v>
                </c:pt>
                <c:pt idx="17647">
                  <c:v>0.17646999999999999</c:v>
                </c:pt>
                <c:pt idx="17648">
                  <c:v>0.17648</c:v>
                </c:pt>
                <c:pt idx="17649">
                  <c:v>0.17649000000000001</c:v>
                </c:pt>
                <c:pt idx="17650">
                  <c:v>0.17649999999999999</c:v>
                </c:pt>
                <c:pt idx="17651">
                  <c:v>0.17651</c:v>
                </c:pt>
                <c:pt idx="17652">
                  <c:v>0.17652000000000001</c:v>
                </c:pt>
                <c:pt idx="17653">
                  <c:v>0.17652999999999999</c:v>
                </c:pt>
                <c:pt idx="17654">
                  <c:v>0.17654</c:v>
                </c:pt>
                <c:pt idx="17655">
                  <c:v>0.17655000000000001</c:v>
                </c:pt>
                <c:pt idx="17656">
                  <c:v>0.17655999999999999</c:v>
                </c:pt>
                <c:pt idx="17657">
                  <c:v>0.17657</c:v>
                </c:pt>
                <c:pt idx="17658">
                  <c:v>0.17657999999999999</c:v>
                </c:pt>
                <c:pt idx="17659">
                  <c:v>0.17659</c:v>
                </c:pt>
                <c:pt idx="17660">
                  <c:v>0.17660000000000001</c:v>
                </c:pt>
                <c:pt idx="17661">
                  <c:v>0.17660999999999999</c:v>
                </c:pt>
                <c:pt idx="17662">
                  <c:v>0.17662</c:v>
                </c:pt>
                <c:pt idx="17663">
                  <c:v>0.17663000000000001</c:v>
                </c:pt>
                <c:pt idx="17664">
                  <c:v>0.17663999999999999</c:v>
                </c:pt>
                <c:pt idx="17665">
                  <c:v>0.17665</c:v>
                </c:pt>
                <c:pt idx="17666">
                  <c:v>0.17666000000000001</c:v>
                </c:pt>
                <c:pt idx="17667">
                  <c:v>0.17666999999999999</c:v>
                </c:pt>
                <c:pt idx="17668">
                  <c:v>0.17668</c:v>
                </c:pt>
                <c:pt idx="17669">
                  <c:v>0.17669000000000001</c:v>
                </c:pt>
                <c:pt idx="17670">
                  <c:v>0.1767</c:v>
                </c:pt>
                <c:pt idx="17671">
                  <c:v>0.17671000000000001</c:v>
                </c:pt>
                <c:pt idx="17672">
                  <c:v>0.17671999999999999</c:v>
                </c:pt>
                <c:pt idx="17673">
                  <c:v>0.17673</c:v>
                </c:pt>
                <c:pt idx="17674">
                  <c:v>0.17674000000000001</c:v>
                </c:pt>
                <c:pt idx="17675">
                  <c:v>0.17674999999999999</c:v>
                </c:pt>
                <c:pt idx="17676">
                  <c:v>0.17676</c:v>
                </c:pt>
                <c:pt idx="17677">
                  <c:v>0.17677000000000001</c:v>
                </c:pt>
                <c:pt idx="17678">
                  <c:v>0.17677999999999999</c:v>
                </c:pt>
                <c:pt idx="17679">
                  <c:v>0.17679</c:v>
                </c:pt>
                <c:pt idx="17680">
                  <c:v>0.17680000000000001</c:v>
                </c:pt>
                <c:pt idx="17681">
                  <c:v>0.17680999999999999</c:v>
                </c:pt>
                <c:pt idx="17682">
                  <c:v>0.17682</c:v>
                </c:pt>
                <c:pt idx="17683">
                  <c:v>0.17682999999999999</c:v>
                </c:pt>
                <c:pt idx="17684">
                  <c:v>0.17684</c:v>
                </c:pt>
                <c:pt idx="17685">
                  <c:v>0.17685000000000001</c:v>
                </c:pt>
                <c:pt idx="17686">
                  <c:v>0.17685999999999999</c:v>
                </c:pt>
                <c:pt idx="17687">
                  <c:v>0.17687</c:v>
                </c:pt>
                <c:pt idx="17688">
                  <c:v>0.17688000000000001</c:v>
                </c:pt>
                <c:pt idx="17689">
                  <c:v>0.17688999999999999</c:v>
                </c:pt>
                <c:pt idx="17690">
                  <c:v>0.1769</c:v>
                </c:pt>
                <c:pt idx="17691">
                  <c:v>0.17691000000000001</c:v>
                </c:pt>
                <c:pt idx="17692">
                  <c:v>0.17691999999999999</c:v>
                </c:pt>
                <c:pt idx="17693">
                  <c:v>0.17693</c:v>
                </c:pt>
                <c:pt idx="17694">
                  <c:v>0.17693999999999999</c:v>
                </c:pt>
                <c:pt idx="17695">
                  <c:v>0.17695</c:v>
                </c:pt>
                <c:pt idx="17696">
                  <c:v>0.17696000000000001</c:v>
                </c:pt>
                <c:pt idx="17697">
                  <c:v>0.17696999999999999</c:v>
                </c:pt>
                <c:pt idx="17698">
                  <c:v>0.17698</c:v>
                </c:pt>
                <c:pt idx="17699">
                  <c:v>0.17699000000000001</c:v>
                </c:pt>
                <c:pt idx="17700">
                  <c:v>0.17699999999999999</c:v>
                </c:pt>
                <c:pt idx="17701">
                  <c:v>0.17701</c:v>
                </c:pt>
                <c:pt idx="17702">
                  <c:v>0.17702000000000001</c:v>
                </c:pt>
                <c:pt idx="17703">
                  <c:v>0.17702999999999999</c:v>
                </c:pt>
                <c:pt idx="17704">
                  <c:v>0.17704</c:v>
                </c:pt>
                <c:pt idx="17705">
                  <c:v>0.17705000000000001</c:v>
                </c:pt>
                <c:pt idx="17706">
                  <c:v>0.17706</c:v>
                </c:pt>
                <c:pt idx="17707">
                  <c:v>0.17707000000000001</c:v>
                </c:pt>
                <c:pt idx="17708">
                  <c:v>0.17707999999999999</c:v>
                </c:pt>
                <c:pt idx="17709">
                  <c:v>0.17709</c:v>
                </c:pt>
                <c:pt idx="17710">
                  <c:v>0.17710000000000001</c:v>
                </c:pt>
                <c:pt idx="17711">
                  <c:v>0.17710999999999999</c:v>
                </c:pt>
                <c:pt idx="17712">
                  <c:v>0.17712</c:v>
                </c:pt>
                <c:pt idx="17713">
                  <c:v>0.17713000000000001</c:v>
                </c:pt>
                <c:pt idx="17714">
                  <c:v>0.17713999999999999</c:v>
                </c:pt>
                <c:pt idx="17715">
                  <c:v>0.17715</c:v>
                </c:pt>
                <c:pt idx="17716">
                  <c:v>0.17716000000000001</c:v>
                </c:pt>
                <c:pt idx="17717">
                  <c:v>0.17716999999999999</c:v>
                </c:pt>
                <c:pt idx="17718">
                  <c:v>0.17718</c:v>
                </c:pt>
                <c:pt idx="17719">
                  <c:v>0.17718999999999999</c:v>
                </c:pt>
                <c:pt idx="17720">
                  <c:v>0.1772</c:v>
                </c:pt>
                <c:pt idx="17721">
                  <c:v>0.17721000000000001</c:v>
                </c:pt>
                <c:pt idx="17722">
                  <c:v>0.17721999999999999</c:v>
                </c:pt>
                <c:pt idx="17723">
                  <c:v>0.17723</c:v>
                </c:pt>
                <c:pt idx="17724">
                  <c:v>0.17724000000000001</c:v>
                </c:pt>
                <c:pt idx="17725">
                  <c:v>0.17724999999999999</c:v>
                </c:pt>
                <c:pt idx="17726">
                  <c:v>0.17726</c:v>
                </c:pt>
                <c:pt idx="17727">
                  <c:v>0.17727000000000001</c:v>
                </c:pt>
                <c:pt idx="17728">
                  <c:v>0.17727999999999999</c:v>
                </c:pt>
                <c:pt idx="17729">
                  <c:v>0.17729</c:v>
                </c:pt>
                <c:pt idx="17730">
                  <c:v>0.17730000000000001</c:v>
                </c:pt>
                <c:pt idx="17731">
                  <c:v>0.17731</c:v>
                </c:pt>
                <c:pt idx="17732">
                  <c:v>0.17732000000000001</c:v>
                </c:pt>
                <c:pt idx="17733">
                  <c:v>0.17732999999999999</c:v>
                </c:pt>
                <c:pt idx="17734">
                  <c:v>0.17734</c:v>
                </c:pt>
                <c:pt idx="17735">
                  <c:v>0.17735000000000001</c:v>
                </c:pt>
                <c:pt idx="17736">
                  <c:v>0.17735999999999999</c:v>
                </c:pt>
                <c:pt idx="17737">
                  <c:v>0.17737</c:v>
                </c:pt>
                <c:pt idx="17738">
                  <c:v>0.17738000000000001</c:v>
                </c:pt>
                <c:pt idx="17739">
                  <c:v>0.17738999999999999</c:v>
                </c:pt>
                <c:pt idx="17740">
                  <c:v>0.1774</c:v>
                </c:pt>
                <c:pt idx="17741">
                  <c:v>0.17741000000000001</c:v>
                </c:pt>
                <c:pt idx="17742">
                  <c:v>0.17741999999999999</c:v>
                </c:pt>
                <c:pt idx="17743">
                  <c:v>0.17743</c:v>
                </c:pt>
                <c:pt idx="17744">
                  <c:v>0.17743999999999999</c:v>
                </c:pt>
                <c:pt idx="17745">
                  <c:v>0.17745</c:v>
                </c:pt>
                <c:pt idx="17746">
                  <c:v>0.17746000000000001</c:v>
                </c:pt>
                <c:pt idx="17747">
                  <c:v>0.17746999999999999</c:v>
                </c:pt>
                <c:pt idx="17748">
                  <c:v>0.17748</c:v>
                </c:pt>
                <c:pt idx="17749">
                  <c:v>0.17749000000000001</c:v>
                </c:pt>
                <c:pt idx="17750">
                  <c:v>0.17749999999999999</c:v>
                </c:pt>
                <c:pt idx="17751">
                  <c:v>0.17751</c:v>
                </c:pt>
                <c:pt idx="17752">
                  <c:v>0.17752000000000001</c:v>
                </c:pt>
                <c:pt idx="17753">
                  <c:v>0.17752999999999999</c:v>
                </c:pt>
                <c:pt idx="17754">
                  <c:v>0.17754</c:v>
                </c:pt>
                <c:pt idx="17755">
                  <c:v>0.17755000000000001</c:v>
                </c:pt>
                <c:pt idx="17756">
                  <c:v>0.17756</c:v>
                </c:pt>
                <c:pt idx="17757">
                  <c:v>0.17757000000000001</c:v>
                </c:pt>
                <c:pt idx="17758">
                  <c:v>0.17757999999999999</c:v>
                </c:pt>
                <c:pt idx="17759">
                  <c:v>0.17759</c:v>
                </c:pt>
                <c:pt idx="17760">
                  <c:v>0.17760000000000001</c:v>
                </c:pt>
                <c:pt idx="17761">
                  <c:v>0.17760999999999999</c:v>
                </c:pt>
                <c:pt idx="17762">
                  <c:v>0.17762</c:v>
                </c:pt>
                <c:pt idx="17763">
                  <c:v>0.17763000000000001</c:v>
                </c:pt>
                <c:pt idx="17764">
                  <c:v>0.17763999999999999</c:v>
                </c:pt>
                <c:pt idx="17765">
                  <c:v>0.17765</c:v>
                </c:pt>
                <c:pt idx="17766">
                  <c:v>0.17766000000000001</c:v>
                </c:pt>
                <c:pt idx="17767">
                  <c:v>0.17766999999999999</c:v>
                </c:pt>
                <c:pt idx="17768">
                  <c:v>0.17768</c:v>
                </c:pt>
                <c:pt idx="17769">
                  <c:v>0.17768999999999999</c:v>
                </c:pt>
                <c:pt idx="17770">
                  <c:v>0.1777</c:v>
                </c:pt>
                <c:pt idx="17771">
                  <c:v>0.17771000000000001</c:v>
                </c:pt>
                <c:pt idx="17772">
                  <c:v>0.17771999999999999</c:v>
                </c:pt>
                <c:pt idx="17773">
                  <c:v>0.17773</c:v>
                </c:pt>
                <c:pt idx="17774">
                  <c:v>0.17774000000000001</c:v>
                </c:pt>
                <c:pt idx="17775">
                  <c:v>0.17774999999999999</c:v>
                </c:pt>
                <c:pt idx="17776">
                  <c:v>0.17776</c:v>
                </c:pt>
                <c:pt idx="17777">
                  <c:v>0.17777000000000001</c:v>
                </c:pt>
                <c:pt idx="17778">
                  <c:v>0.17777999999999999</c:v>
                </c:pt>
                <c:pt idx="17779">
                  <c:v>0.17779</c:v>
                </c:pt>
                <c:pt idx="17780">
                  <c:v>0.17780000000000001</c:v>
                </c:pt>
                <c:pt idx="17781">
                  <c:v>0.17781</c:v>
                </c:pt>
                <c:pt idx="17782">
                  <c:v>0.17782000000000001</c:v>
                </c:pt>
                <c:pt idx="17783">
                  <c:v>0.17782999999999999</c:v>
                </c:pt>
                <c:pt idx="17784">
                  <c:v>0.17784</c:v>
                </c:pt>
                <c:pt idx="17785">
                  <c:v>0.17785000000000001</c:v>
                </c:pt>
                <c:pt idx="17786">
                  <c:v>0.17785999999999999</c:v>
                </c:pt>
                <c:pt idx="17787">
                  <c:v>0.17787</c:v>
                </c:pt>
                <c:pt idx="17788">
                  <c:v>0.17788000000000001</c:v>
                </c:pt>
                <c:pt idx="17789">
                  <c:v>0.17788999999999999</c:v>
                </c:pt>
                <c:pt idx="17790">
                  <c:v>0.1779</c:v>
                </c:pt>
                <c:pt idx="17791">
                  <c:v>0.17791000000000001</c:v>
                </c:pt>
                <c:pt idx="17792">
                  <c:v>0.17791999999999999</c:v>
                </c:pt>
                <c:pt idx="17793">
                  <c:v>0.17793</c:v>
                </c:pt>
                <c:pt idx="17794">
                  <c:v>0.17793999999999999</c:v>
                </c:pt>
                <c:pt idx="17795">
                  <c:v>0.17795</c:v>
                </c:pt>
                <c:pt idx="17796">
                  <c:v>0.17796000000000001</c:v>
                </c:pt>
                <c:pt idx="17797">
                  <c:v>0.17796999999999999</c:v>
                </c:pt>
                <c:pt idx="17798">
                  <c:v>0.17798</c:v>
                </c:pt>
                <c:pt idx="17799">
                  <c:v>0.17799000000000001</c:v>
                </c:pt>
                <c:pt idx="17800">
                  <c:v>0.17799999999999999</c:v>
                </c:pt>
                <c:pt idx="17801">
                  <c:v>0.17801</c:v>
                </c:pt>
                <c:pt idx="17802">
                  <c:v>0.17802000000000001</c:v>
                </c:pt>
                <c:pt idx="17803">
                  <c:v>0.17802999999999999</c:v>
                </c:pt>
                <c:pt idx="17804">
                  <c:v>0.17804</c:v>
                </c:pt>
                <c:pt idx="17805">
                  <c:v>0.17805000000000001</c:v>
                </c:pt>
                <c:pt idx="17806">
                  <c:v>0.17806</c:v>
                </c:pt>
                <c:pt idx="17807">
                  <c:v>0.17807000000000001</c:v>
                </c:pt>
                <c:pt idx="17808">
                  <c:v>0.17807999999999999</c:v>
                </c:pt>
                <c:pt idx="17809">
                  <c:v>0.17809</c:v>
                </c:pt>
                <c:pt idx="17810">
                  <c:v>0.17810000000000001</c:v>
                </c:pt>
                <c:pt idx="17811">
                  <c:v>0.17810999999999999</c:v>
                </c:pt>
                <c:pt idx="17812">
                  <c:v>0.17812</c:v>
                </c:pt>
                <c:pt idx="17813">
                  <c:v>0.17813000000000001</c:v>
                </c:pt>
                <c:pt idx="17814">
                  <c:v>0.17813999999999999</c:v>
                </c:pt>
                <c:pt idx="17815">
                  <c:v>0.17815</c:v>
                </c:pt>
                <c:pt idx="17816">
                  <c:v>0.17816000000000001</c:v>
                </c:pt>
                <c:pt idx="17817">
                  <c:v>0.17817</c:v>
                </c:pt>
                <c:pt idx="17818">
                  <c:v>0.17818000000000001</c:v>
                </c:pt>
                <c:pt idx="17819">
                  <c:v>0.17818999999999999</c:v>
                </c:pt>
                <c:pt idx="17820">
                  <c:v>0.1782</c:v>
                </c:pt>
                <c:pt idx="17821">
                  <c:v>0.17821000000000001</c:v>
                </c:pt>
                <c:pt idx="17822">
                  <c:v>0.17821999999999999</c:v>
                </c:pt>
                <c:pt idx="17823">
                  <c:v>0.17823</c:v>
                </c:pt>
                <c:pt idx="17824">
                  <c:v>0.17824000000000001</c:v>
                </c:pt>
                <c:pt idx="17825">
                  <c:v>0.17824999999999999</c:v>
                </c:pt>
                <c:pt idx="17826">
                  <c:v>0.17826</c:v>
                </c:pt>
                <c:pt idx="17827">
                  <c:v>0.17827000000000001</c:v>
                </c:pt>
                <c:pt idx="17828">
                  <c:v>0.17827999999999999</c:v>
                </c:pt>
                <c:pt idx="17829">
                  <c:v>0.17829</c:v>
                </c:pt>
                <c:pt idx="17830">
                  <c:v>0.17829999999999999</c:v>
                </c:pt>
                <c:pt idx="17831">
                  <c:v>0.17831</c:v>
                </c:pt>
                <c:pt idx="17832">
                  <c:v>0.17832000000000001</c:v>
                </c:pt>
                <c:pt idx="17833">
                  <c:v>0.17832999999999999</c:v>
                </c:pt>
                <c:pt idx="17834">
                  <c:v>0.17834</c:v>
                </c:pt>
                <c:pt idx="17835">
                  <c:v>0.17835000000000001</c:v>
                </c:pt>
                <c:pt idx="17836">
                  <c:v>0.17835999999999999</c:v>
                </c:pt>
                <c:pt idx="17837">
                  <c:v>0.17837</c:v>
                </c:pt>
                <c:pt idx="17838">
                  <c:v>0.17838000000000001</c:v>
                </c:pt>
                <c:pt idx="17839">
                  <c:v>0.17838999999999999</c:v>
                </c:pt>
                <c:pt idx="17840">
                  <c:v>0.1784</c:v>
                </c:pt>
                <c:pt idx="17841">
                  <c:v>0.17841000000000001</c:v>
                </c:pt>
                <c:pt idx="17842">
                  <c:v>0.17842</c:v>
                </c:pt>
                <c:pt idx="17843">
                  <c:v>0.17843000000000001</c:v>
                </c:pt>
                <c:pt idx="17844">
                  <c:v>0.17843999999999999</c:v>
                </c:pt>
                <c:pt idx="17845">
                  <c:v>0.17845</c:v>
                </c:pt>
                <c:pt idx="17846">
                  <c:v>0.17846000000000001</c:v>
                </c:pt>
                <c:pt idx="17847">
                  <c:v>0.17846999999999999</c:v>
                </c:pt>
                <c:pt idx="17848">
                  <c:v>0.17848</c:v>
                </c:pt>
                <c:pt idx="17849">
                  <c:v>0.17849000000000001</c:v>
                </c:pt>
                <c:pt idx="17850">
                  <c:v>0.17849999999999999</c:v>
                </c:pt>
                <c:pt idx="17851">
                  <c:v>0.17851</c:v>
                </c:pt>
                <c:pt idx="17852">
                  <c:v>0.17852000000000001</c:v>
                </c:pt>
                <c:pt idx="17853">
                  <c:v>0.17852999999999999</c:v>
                </c:pt>
                <c:pt idx="17854">
                  <c:v>0.17854</c:v>
                </c:pt>
                <c:pt idx="17855">
                  <c:v>0.17854999999999999</c:v>
                </c:pt>
                <c:pt idx="17856">
                  <c:v>0.17856</c:v>
                </c:pt>
                <c:pt idx="17857">
                  <c:v>0.17857000000000001</c:v>
                </c:pt>
                <c:pt idx="17858">
                  <c:v>0.17857999999999999</c:v>
                </c:pt>
                <c:pt idx="17859">
                  <c:v>0.17859</c:v>
                </c:pt>
                <c:pt idx="17860">
                  <c:v>0.17860000000000001</c:v>
                </c:pt>
                <c:pt idx="17861">
                  <c:v>0.17860999999999999</c:v>
                </c:pt>
                <c:pt idx="17862">
                  <c:v>0.17862</c:v>
                </c:pt>
                <c:pt idx="17863">
                  <c:v>0.17863000000000001</c:v>
                </c:pt>
                <c:pt idx="17864">
                  <c:v>0.17863999999999999</c:v>
                </c:pt>
                <c:pt idx="17865">
                  <c:v>0.17865</c:v>
                </c:pt>
                <c:pt idx="17866">
                  <c:v>0.17866000000000001</c:v>
                </c:pt>
                <c:pt idx="17867">
                  <c:v>0.17867</c:v>
                </c:pt>
                <c:pt idx="17868">
                  <c:v>0.17868000000000001</c:v>
                </c:pt>
                <c:pt idx="17869">
                  <c:v>0.17868999999999999</c:v>
                </c:pt>
                <c:pt idx="17870">
                  <c:v>0.1787</c:v>
                </c:pt>
                <c:pt idx="17871">
                  <c:v>0.17871000000000001</c:v>
                </c:pt>
                <c:pt idx="17872">
                  <c:v>0.17871999999999999</c:v>
                </c:pt>
                <c:pt idx="17873">
                  <c:v>0.17873</c:v>
                </c:pt>
                <c:pt idx="17874">
                  <c:v>0.17874000000000001</c:v>
                </c:pt>
                <c:pt idx="17875">
                  <c:v>0.17874999999999999</c:v>
                </c:pt>
                <c:pt idx="17876">
                  <c:v>0.17876</c:v>
                </c:pt>
                <c:pt idx="17877">
                  <c:v>0.17877000000000001</c:v>
                </c:pt>
                <c:pt idx="17878">
                  <c:v>0.17877999999999999</c:v>
                </c:pt>
                <c:pt idx="17879">
                  <c:v>0.17879</c:v>
                </c:pt>
                <c:pt idx="17880">
                  <c:v>0.17879999999999999</c:v>
                </c:pt>
                <c:pt idx="17881">
                  <c:v>0.17881</c:v>
                </c:pt>
                <c:pt idx="17882">
                  <c:v>0.17882000000000001</c:v>
                </c:pt>
                <c:pt idx="17883">
                  <c:v>0.17882999999999999</c:v>
                </c:pt>
                <c:pt idx="17884">
                  <c:v>0.17884</c:v>
                </c:pt>
                <c:pt idx="17885">
                  <c:v>0.17885000000000001</c:v>
                </c:pt>
                <c:pt idx="17886">
                  <c:v>0.17885999999999999</c:v>
                </c:pt>
                <c:pt idx="17887">
                  <c:v>0.17887</c:v>
                </c:pt>
                <c:pt idx="17888">
                  <c:v>0.17888000000000001</c:v>
                </c:pt>
                <c:pt idx="17889">
                  <c:v>0.17888999999999999</c:v>
                </c:pt>
                <c:pt idx="17890">
                  <c:v>0.1789</c:v>
                </c:pt>
                <c:pt idx="17891">
                  <c:v>0.17891000000000001</c:v>
                </c:pt>
                <c:pt idx="17892">
                  <c:v>0.17892</c:v>
                </c:pt>
                <c:pt idx="17893">
                  <c:v>0.17893000000000001</c:v>
                </c:pt>
                <c:pt idx="17894">
                  <c:v>0.17893999999999999</c:v>
                </c:pt>
                <c:pt idx="17895">
                  <c:v>0.17895</c:v>
                </c:pt>
                <c:pt idx="17896">
                  <c:v>0.17896000000000001</c:v>
                </c:pt>
                <c:pt idx="17897">
                  <c:v>0.17896999999999999</c:v>
                </c:pt>
                <c:pt idx="17898">
                  <c:v>0.17898</c:v>
                </c:pt>
                <c:pt idx="17899">
                  <c:v>0.17899000000000001</c:v>
                </c:pt>
                <c:pt idx="17900">
                  <c:v>0.17899999999999999</c:v>
                </c:pt>
                <c:pt idx="17901">
                  <c:v>0.17901</c:v>
                </c:pt>
                <c:pt idx="17902">
                  <c:v>0.17902000000000001</c:v>
                </c:pt>
                <c:pt idx="17903">
                  <c:v>0.17902999999999999</c:v>
                </c:pt>
                <c:pt idx="17904">
                  <c:v>0.17904</c:v>
                </c:pt>
                <c:pt idx="17905">
                  <c:v>0.17904999999999999</c:v>
                </c:pt>
                <c:pt idx="17906">
                  <c:v>0.17906</c:v>
                </c:pt>
                <c:pt idx="17907">
                  <c:v>0.17907000000000001</c:v>
                </c:pt>
                <c:pt idx="17908">
                  <c:v>0.17907999999999999</c:v>
                </c:pt>
                <c:pt idx="17909">
                  <c:v>0.17909</c:v>
                </c:pt>
                <c:pt idx="17910">
                  <c:v>0.17910000000000001</c:v>
                </c:pt>
                <c:pt idx="17911">
                  <c:v>0.17910999999999999</c:v>
                </c:pt>
                <c:pt idx="17912">
                  <c:v>0.17912</c:v>
                </c:pt>
                <c:pt idx="17913">
                  <c:v>0.17913000000000001</c:v>
                </c:pt>
                <c:pt idx="17914">
                  <c:v>0.17913999999999999</c:v>
                </c:pt>
                <c:pt idx="17915">
                  <c:v>0.17915</c:v>
                </c:pt>
                <c:pt idx="17916">
                  <c:v>0.17916000000000001</c:v>
                </c:pt>
                <c:pt idx="17917">
                  <c:v>0.17917</c:v>
                </c:pt>
                <c:pt idx="17918">
                  <c:v>0.17918000000000001</c:v>
                </c:pt>
                <c:pt idx="17919">
                  <c:v>0.17918999999999999</c:v>
                </c:pt>
                <c:pt idx="17920">
                  <c:v>0.1792</c:v>
                </c:pt>
                <c:pt idx="17921">
                  <c:v>0.17921000000000001</c:v>
                </c:pt>
                <c:pt idx="17922">
                  <c:v>0.17921999999999999</c:v>
                </c:pt>
                <c:pt idx="17923">
                  <c:v>0.17923</c:v>
                </c:pt>
                <c:pt idx="17924">
                  <c:v>0.17924000000000001</c:v>
                </c:pt>
                <c:pt idx="17925">
                  <c:v>0.17924999999999999</c:v>
                </c:pt>
                <c:pt idx="17926">
                  <c:v>0.17926</c:v>
                </c:pt>
                <c:pt idx="17927">
                  <c:v>0.17927000000000001</c:v>
                </c:pt>
                <c:pt idx="17928">
                  <c:v>0.17927999999999999</c:v>
                </c:pt>
                <c:pt idx="17929">
                  <c:v>0.17929</c:v>
                </c:pt>
                <c:pt idx="17930">
                  <c:v>0.17929999999999999</c:v>
                </c:pt>
                <c:pt idx="17931">
                  <c:v>0.17931</c:v>
                </c:pt>
                <c:pt idx="17932">
                  <c:v>0.17932000000000001</c:v>
                </c:pt>
                <c:pt idx="17933">
                  <c:v>0.17932999999999999</c:v>
                </c:pt>
                <c:pt idx="17934">
                  <c:v>0.17934</c:v>
                </c:pt>
                <c:pt idx="17935">
                  <c:v>0.17935000000000001</c:v>
                </c:pt>
                <c:pt idx="17936">
                  <c:v>0.17935999999999999</c:v>
                </c:pt>
                <c:pt idx="17937">
                  <c:v>0.17937</c:v>
                </c:pt>
                <c:pt idx="17938">
                  <c:v>0.17938000000000001</c:v>
                </c:pt>
                <c:pt idx="17939">
                  <c:v>0.17938999999999999</c:v>
                </c:pt>
                <c:pt idx="17940">
                  <c:v>0.1794</c:v>
                </c:pt>
                <c:pt idx="17941">
                  <c:v>0.17940999999999999</c:v>
                </c:pt>
                <c:pt idx="17942">
                  <c:v>0.17942</c:v>
                </c:pt>
                <c:pt idx="17943">
                  <c:v>0.17943000000000001</c:v>
                </c:pt>
                <c:pt idx="17944">
                  <c:v>0.17943999999999999</c:v>
                </c:pt>
                <c:pt idx="17945">
                  <c:v>0.17945</c:v>
                </c:pt>
                <c:pt idx="17946">
                  <c:v>0.17946000000000001</c:v>
                </c:pt>
                <c:pt idx="17947">
                  <c:v>0.17946999999999999</c:v>
                </c:pt>
                <c:pt idx="17948">
                  <c:v>0.17948</c:v>
                </c:pt>
                <c:pt idx="17949">
                  <c:v>0.17949000000000001</c:v>
                </c:pt>
                <c:pt idx="17950">
                  <c:v>0.17949999999999999</c:v>
                </c:pt>
                <c:pt idx="17951">
                  <c:v>0.17951</c:v>
                </c:pt>
                <c:pt idx="17952">
                  <c:v>0.17952000000000001</c:v>
                </c:pt>
                <c:pt idx="17953">
                  <c:v>0.17953</c:v>
                </c:pt>
                <c:pt idx="17954">
                  <c:v>0.17954000000000001</c:v>
                </c:pt>
                <c:pt idx="17955">
                  <c:v>0.17954999999999999</c:v>
                </c:pt>
                <c:pt idx="17956">
                  <c:v>0.17956</c:v>
                </c:pt>
                <c:pt idx="17957">
                  <c:v>0.17957000000000001</c:v>
                </c:pt>
                <c:pt idx="17958">
                  <c:v>0.17957999999999999</c:v>
                </c:pt>
                <c:pt idx="17959">
                  <c:v>0.17959</c:v>
                </c:pt>
                <c:pt idx="17960">
                  <c:v>0.17960000000000001</c:v>
                </c:pt>
                <c:pt idx="17961">
                  <c:v>0.17960999999999999</c:v>
                </c:pt>
                <c:pt idx="17962">
                  <c:v>0.17962</c:v>
                </c:pt>
                <c:pt idx="17963">
                  <c:v>0.17963000000000001</c:v>
                </c:pt>
                <c:pt idx="17964">
                  <c:v>0.17963999999999999</c:v>
                </c:pt>
                <c:pt idx="17965">
                  <c:v>0.17965</c:v>
                </c:pt>
                <c:pt idx="17966">
                  <c:v>0.17965999999999999</c:v>
                </c:pt>
                <c:pt idx="17967">
                  <c:v>0.17967</c:v>
                </c:pt>
                <c:pt idx="17968">
                  <c:v>0.17968000000000001</c:v>
                </c:pt>
                <c:pt idx="17969">
                  <c:v>0.17968999999999999</c:v>
                </c:pt>
                <c:pt idx="17970">
                  <c:v>0.1797</c:v>
                </c:pt>
                <c:pt idx="17971">
                  <c:v>0.17971000000000001</c:v>
                </c:pt>
                <c:pt idx="17972">
                  <c:v>0.17971999999999999</c:v>
                </c:pt>
                <c:pt idx="17973">
                  <c:v>0.17973</c:v>
                </c:pt>
                <c:pt idx="17974">
                  <c:v>0.17974000000000001</c:v>
                </c:pt>
                <c:pt idx="17975">
                  <c:v>0.17974999999999999</c:v>
                </c:pt>
                <c:pt idx="17976">
                  <c:v>0.17976</c:v>
                </c:pt>
                <c:pt idx="17977">
                  <c:v>0.17977000000000001</c:v>
                </c:pt>
                <c:pt idx="17978">
                  <c:v>0.17978</c:v>
                </c:pt>
                <c:pt idx="17979">
                  <c:v>0.17979000000000001</c:v>
                </c:pt>
                <c:pt idx="17980">
                  <c:v>0.17979999999999999</c:v>
                </c:pt>
                <c:pt idx="17981">
                  <c:v>0.17981</c:v>
                </c:pt>
                <c:pt idx="17982">
                  <c:v>0.17982000000000001</c:v>
                </c:pt>
                <c:pt idx="17983">
                  <c:v>0.17982999999999999</c:v>
                </c:pt>
                <c:pt idx="17984">
                  <c:v>0.17984</c:v>
                </c:pt>
                <c:pt idx="17985">
                  <c:v>0.17985000000000001</c:v>
                </c:pt>
                <c:pt idx="17986">
                  <c:v>0.17985999999999999</c:v>
                </c:pt>
                <c:pt idx="17987">
                  <c:v>0.17987</c:v>
                </c:pt>
                <c:pt idx="17988">
                  <c:v>0.17988000000000001</c:v>
                </c:pt>
                <c:pt idx="17989">
                  <c:v>0.17988999999999999</c:v>
                </c:pt>
                <c:pt idx="17990">
                  <c:v>0.1799</c:v>
                </c:pt>
                <c:pt idx="17991">
                  <c:v>0.17990999999999999</c:v>
                </c:pt>
                <c:pt idx="17992">
                  <c:v>0.17992</c:v>
                </c:pt>
                <c:pt idx="17993">
                  <c:v>0.17993000000000001</c:v>
                </c:pt>
                <c:pt idx="17994">
                  <c:v>0.17993999999999999</c:v>
                </c:pt>
                <c:pt idx="17995">
                  <c:v>0.17995</c:v>
                </c:pt>
                <c:pt idx="17996">
                  <c:v>0.17996000000000001</c:v>
                </c:pt>
                <c:pt idx="17997">
                  <c:v>0.17996999999999999</c:v>
                </c:pt>
                <c:pt idx="17998">
                  <c:v>0.17998</c:v>
                </c:pt>
                <c:pt idx="17999">
                  <c:v>0.17999000000000001</c:v>
                </c:pt>
                <c:pt idx="18000">
                  <c:v>0.18</c:v>
                </c:pt>
                <c:pt idx="18001">
                  <c:v>0.18001</c:v>
                </c:pt>
                <c:pt idx="18002">
                  <c:v>0.18002000000000001</c:v>
                </c:pt>
                <c:pt idx="18003">
                  <c:v>0.18003</c:v>
                </c:pt>
                <c:pt idx="18004">
                  <c:v>0.18004000000000001</c:v>
                </c:pt>
                <c:pt idx="18005">
                  <c:v>0.18004999999999999</c:v>
                </c:pt>
                <c:pt idx="18006">
                  <c:v>0.18006</c:v>
                </c:pt>
                <c:pt idx="18007">
                  <c:v>0.18007000000000001</c:v>
                </c:pt>
                <c:pt idx="18008">
                  <c:v>0.18007999999999999</c:v>
                </c:pt>
                <c:pt idx="18009">
                  <c:v>0.18009</c:v>
                </c:pt>
                <c:pt idx="18010">
                  <c:v>0.18010000000000001</c:v>
                </c:pt>
                <c:pt idx="18011">
                  <c:v>0.18010999999999999</c:v>
                </c:pt>
                <c:pt idx="18012">
                  <c:v>0.18012</c:v>
                </c:pt>
                <c:pt idx="18013">
                  <c:v>0.18013000000000001</c:v>
                </c:pt>
                <c:pt idx="18014">
                  <c:v>0.18013999999999999</c:v>
                </c:pt>
                <c:pt idx="18015">
                  <c:v>0.18015</c:v>
                </c:pt>
                <c:pt idx="18016">
                  <c:v>0.18015999999999999</c:v>
                </c:pt>
                <c:pt idx="18017">
                  <c:v>0.18017</c:v>
                </c:pt>
                <c:pt idx="18018">
                  <c:v>0.18018000000000001</c:v>
                </c:pt>
                <c:pt idx="18019">
                  <c:v>0.18018999999999999</c:v>
                </c:pt>
                <c:pt idx="18020">
                  <c:v>0.1802</c:v>
                </c:pt>
                <c:pt idx="18021">
                  <c:v>0.18021000000000001</c:v>
                </c:pt>
                <c:pt idx="18022">
                  <c:v>0.18021999999999999</c:v>
                </c:pt>
                <c:pt idx="18023">
                  <c:v>0.18023</c:v>
                </c:pt>
                <c:pt idx="18024">
                  <c:v>0.18024000000000001</c:v>
                </c:pt>
                <c:pt idx="18025">
                  <c:v>0.18024999999999999</c:v>
                </c:pt>
                <c:pt idx="18026">
                  <c:v>0.18026</c:v>
                </c:pt>
                <c:pt idx="18027">
                  <c:v>0.18027000000000001</c:v>
                </c:pt>
                <c:pt idx="18028">
                  <c:v>0.18028</c:v>
                </c:pt>
                <c:pt idx="18029">
                  <c:v>0.18029000000000001</c:v>
                </c:pt>
                <c:pt idx="18030">
                  <c:v>0.18029999999999999</c:v>
                </c:pt>
                <c:pt idx="18031">
                  <c:v>0.18031</c:v>
                </c:pt>
                <c:pt idx="18032">
                  <c:v>0.18032000000000001</c:v>
                </c:pt>
                <c:pt idx="18033">
                  <c:v>0.18032999999999999</c:v>
                </c:pt>
                <c:pt idx="18034">
                  <c:v>0.18034</c:v>
                </c:pt>
                <c:pt idx="18035">
                  <c:v>0.18035000000000001</c:v>
                </c:pt>
                <c:pt idx="18036">
                  <c:v>0.18035999999999999</c:v>
                </c:pt>
                <c:pt idx="18037">
                  <c:v>0.18037</c:v>
                </c:pt>
                <c:pt idx="18038">
                  <c:v>0.18038000000000001</c:v>
                </c:pt>
                <c:pt idx="18039">
                  <c:v>0.18038999999999999</c:v>
                </c:pt>
                <c:pt idx="18040">
                  <c:v>0.1804</c:v>
                </c:pt>
                <c:pt idx="18041">
                  <c:v>0.18040999999999999</c:v>
                </c:pt>
                <c:pt idx="18042">
                  <c:v>0.18042</c:v>
                </c:pt>
                <c:pt idx="18043">
                  <c:v>0.18043000000000001</c:v>
                </c:pt>
                <c:pt idx="18044">
                  <c:v>0.18043999999999999</c:v>
                </c:pt>
                <c:pt idx="18045">
                  <c:v>0.18045</c:v>
                </c:pt>
                <c:pt idx="18046">
                  <c:v>0.18046000000000001</c:v>
                </c:pt>
                <c:pt idx="18047">
                  <c:v>0.18046999999999999</c:v>
                </c:pt>
                <c:pt idx="18048">
                  <c:v>0.18048</c:v>
                </c:pt>
                <c:pt idx="18049">
                  <c:v>0.18049000000000001</c:v>
                </c:pt>
                <c:pt idx="18050">
                  <c:v>0.18049999999999999</c:v>
                </c:pt>
                <c:pt idx="18051">
                  <c:v>0.18051</c:v>
                </c:pt>
                <c:pt idx="18052">
                  <c:v>0.18052000000000001</c:v>
                </c:pt>
                <c:pt idx="18053">
                  <c:v>0.18053</c:v>
                </c:pt>
                <c:pt idx="18054">
                  <c:v>0.18054000000000001</c:v>
                </c:pt>
                <c:pt idx="18055">
                  <c:v>0.18054999999999999</c:v>
                </c:pt>
                <c:pt idx="18056">
                  <c:v>0.18056</c:v>
                </c:pt>
                <c:pt idx="18057">
                  <c:v>0.18057000000000001</c:v>
                </c:pt>
                <c:pt idx="18058">
                  <c:v>0.18057999999999999</c:v>
                </c:pt>
                <c:pt idx="18059">
                  <c:v>0.18059</c:v>
                </c:pt>
                <c:pt idx="18060">
                  <c:v>0.18060000000000001</c:v>
                </c:pt>
                <c:pt idx="18061">
                  <c:v>0.18060999999999999</c:v>
                </c:pt>
                <c:pt idx="18062">
                  <c:v>0.18062</c:v>
                </c:pt>
                <c:pt idx="18063">
                  <c:v>0.18063000000000001</c:v>
                </c:pt>
                <c:pt idx="18064">
                  <c:v>0.18064</c:v>
                </c:pt>
                <c:pt idx="18065">
                  <c:v>0.18065000000000001</c:v>
                </c:pt>
                <c:pt idx="18066">
                  <c:v>0.18065999999999999</c:v>
                </c:pt>
                <c:pt idx="18067">
                  <c:v>0.18067</c:v>
                </c:pt>
                <c:pt idx="18068">
                  <c:v>0.18068000000000001</c:v>
                </c:pt>
                <c:pt idx="18069">
                  <c:v>0.18068999999999999</c:v>
                </c:pt>
                <c:pt idx="18070">
                  <c:v>0.1807</c:v>
                </c:pt>
                <c:pt idx="18071">
                  <c:v>0.18071000000000001</c:v>
                </c:pt>
                <c:pt idx="18072">
                  <c:v>0.18071999999999999</c:v>
                </c:pt>
                <c:pt idx="18073">
                  <c:v>0.18073</c:v>
                </c:pt>
                <c:pt idx="18074">
                  <c:v>0.18074000000000001</c:v>
                </c:pt>
                <c:pt idx="18075">
                  <c:v>0.18074999999999999</c:v>
                </c:pt>
                <c:pt idx="18076">
                  <c:v>0.18076</c:v>
                </c:pt>
                <c:pt idx="18077">
                  <c:v>0.18076999999999999</c:v>
                </c:pt>
                <c:pt idx="18078">
                  <c:v>0.18078</c:v>
                </c:pt>
                <c:pt idx="18079">
                  <c:v>0.18079000000000001</c:v>
                </c:pt>
                <c:pt idx="18080">
                  <c:v>0.18079999999999999</c:v>
                </c:pt>
                <c:pt idx="18081">
                  <c:v>0.18081</c:v>
                </c:pt>
                <c:pt idx="18082">
                  <c:v>0.18082000000000001</c:v>
                </c:pt>
                <c:pt idx="18083">
                  <c:v>0.18082999999999999</c:v>
                </c:pt>
                <c:pt idx="18084">
                  <c:v>0.18084</c:v>
                </c:pt>
                <c:pt idx="18085">
                  <c:v>0.18085000000000001</c:v>
                </c:pt>
                <c:pt idx="18086">
                  <c:v>0.18085999999999999</c:v>
                </c:pt>
                <c:pt idx="18087">
                  <c:v>0.18087</c:v>
                </c:pt>
                <c:pt idx="18088">
                  <c:v>0.18088000000000001</c:v>
                </c:pt>
                <c:pt idx="18089">
                  <c:v>0.18089</c:v>
                </c:pt>
                <c:pt idx="18090">
                  <c:v>0.18090000000000001</c:v>
                </c:pt>
                <c:pt idx="18091">
                  <c:v>0.18090999999999999</c:v>
                </c:pt>
                <c:pt idx="18092">
                  <c:v>0.18092</c:v>
                </c:pt>
                <c:pt idx="18093">
                  <c:v>0.18093000000000001</c:v>
                </c:pt>
                <c:pt idx="18094">
                  <c:v>0.18093999999999999</c:v>
                </c:pt>
                <c:pt idx="18095">
                  <c:v>0.18095</c:v>
                </c:pt>
                <c:pt idx="18096">
                  <c:v>0.18096000000000001</c:v>
                </c:pt>
                <c:pt idx="18097">
                  <c:v>0.18096999999999999</c:v>
                </c:pt>
                <c:pt idx="18098">
                  <c:v>0.18098</c:v>
                </c:pt>
                <c:pt idx="18099">
                  <c:v>0.18099000000000001</c:v>
                </c:pt>
                <c:pt idx="18100">
                  <c:v>0.18099999999999999</c:v>
                </c:pt>
                <c:pt idx="18101">
                  <c:v>0.18101</c:v>
                </c:pt>
                <c:pt idx="18102">
                  <c:v>0.18101999999999999</c:v>
                </c:pt>
                <c:pt idx="18103">
                  <c:v>0.18103</c:v>
                </c:pt>
                <c:pt idx="18104">
                  <c:v>0.18104000000000001</c:v>
                </c:pt>
                <c:pt idx="18105">
                  <c:v>0.18104999999999999</c:v>
                </c:pt>
                <c:pt idx="18106">
                  <c:v>0.18106</c:v>
                </c:pt>
                <c:pt idx="18107">
                  <c:v>0.18107000000000001</c:v>
                </c:pt>
                <c:pt idx="18108">
                  <c:v>0.18107999999999999</c:v>
                </c:pt>
                <c:pt idx="18109">
                  <c:v>0.18109</c:v>
                </c:pt>
                <c:pt idx="18110">
                  <c:v>0.18110000000000001</c:v>
                </c:pt>
                <c:pt idx="18111">
                  <c:v>0.18110999999999999</c:v>
                </c:pt>
                <c:pt idx="18112">
                  <c:v>0.18112</c:v>
                </c:pt>
                <c:pt idx="18113">
                  <c:v>0.18113000000000001</c:v>
                </c:pt>
                <c:pt idx="18114">
                  <c:v>0.18114</c:v>
                </c:pt>
                <c:pt idx="18115">
                  <c:v>0.18115000000000001</c:v>
                </c:pt>
                <c:pt idx="18116">
                  <c:v>0.18115999999999999</c:v>
                </c:pt>
                <c:pt idx="18117">
                  <c:v>0.18117</c:v>
                </c:pt>
                <c:pt idx="18118">
                  <c:v>0.18118000000000001</c:v>
                </c:pt>
                <c:pt idx="18119">
                  <c:v>0.18118999999999999</c:v>
                </c:pt>
                <c:pt idx="18120">
                  <c:v>0.1812</c:v>
                </c:pt>
                <c:pt idx="18121">
                  <c:v>0.18121000000000001</c:v>
                </c:pt>
                <c:pt idx="18122">
                  <c:v>0.18121999999999999</c:v>
                </c:pt>
                <c:pt idx="18123">
                  <c:v>0.18123</c:v>
                </c:pt>
                <c:pt idx="18124">
                  <c:v>0.18124000000000001</c:v>
                </c:pt>
                <c:pt idx="18125">
                  <c:v>0.18124999999999999</c:v>
                </c:pt>
                <c:pt idx="18126">
                  <c:v>0.18126</c:v>
                </c:pt>
                <c:pt idx="18127">
                  <c:v>0.18126999999999999</c:v>
                </c:pt>
                <c:pt idx="18128">
                  <c:v>0.18128</c:v>
                </c:pt>
                <c:pt idx="18129">
                  <c:v>0.18129000000000001</c:v>
                </c:pt>
                <c:pt idx="18130">
                  <c:v>0.18129999999999999</c:v>
                </c:pt>
                <c:pt idx="18131">
                  <c:v>0.18131</c:v>
                </c:pt>
                <c:pt idx="18132">
                  <c:v>0.18132000000000001</c:v>
                </c:pt>
                <c:pt idx="18133">
                  <c:v>0.18132999999999999</c:v>
                </c:pt>
                <c:pt idx="18134">
                  <c:v>0.18134</c:v>
                </c:pt>
                <c:pt idx="18135">
                  <c:v>0.18135000000000001</c:v>
                </c:pt>
                <c:pt idx="18136">
                  <c:v>0.18135999999999999</c:v>
                </c:pt>
                <c:pt idx="18137">
                  <c:v>0.18137</c:v>
                </c:pt>
                <c:pt idx="18138">
                  <c:v>0.18138000000000001</c:v>
                </c:pt>
                <c:pt idx="18139">
                  <c:v>0.18139</c:v>
                </c:pt>
                <c:pt idx="18140">
                  <c:v>0.18140000000000001</c:v>
                </c:pt>
                <c:pt idx="18141">
                  <c:v>0.18140999999999999</c:v>
                </c:pt>
                <c:pt idx="18142">
                  <c:v>0.18142</c:v>
                </c:pt>
                <c:pt idx="18143">
                  <c:v>0.18143000000000001</c:v>
                </c:pt>
                <c:pt idx="18144">
                  <c:v>0.18143999999999999</c:v>
                </c:pt>
                <c:pt idx="18145">
                  <c:v>0.18145</c:v>
                </c:pt>
                <c:pt idx="18146">
                  <c:v>0.18146000000000001</c:v>
                </c:pt>
                <c:pt idx="18147">
                  <c:v>0.18146999999999999</c:v>
                </c:pt>
                <c:pt idx="18148">
                  <c:v>0.18148</c:v>
                </c:pt>
                <c:pt idx="18149">
                  <c:v>0.18149000000000001</c:v>
                </c:pt>
                <c:pt idx="18150">
                  <c:v>0.18149999999999999</c:v>
                </c:pt>
                <c:pt idx="18151">
                  <c:v>0.18151</c:v>
                </c:pt>
                <c:pt idx="18152">
                  <c:v>0.18151999999999999</c:v>
                </c:pt>
                <c:pt idx="18153">
                  <c:v>0.18153</c:v>
                </c:pt>
                <c:pt idx="18154">
                  <c:v>0.18154000000000001</c:v>
                </c:pt>
                <c:pt idx="18155">
                  <c:v>0.18154999999999999</c:v>
                </c:pt>
                <c:pt idx="18156">
                  <c:v>0.18156</c:v>
                </c:pt>
                <c:pt idx="18157">
                  <c:v>0.18157000000000001</c:v>
                </c:pt>
                <c:pt idx="18158">
                  <c:v>0.18157999999999999</c:v>
                </c:pt>
                <c:pt idx="18159">
                  <c:v>0.18159</c:v>
                </c:pt>
                <c:pt idx="18160">
                  <c:v>0.18160000000000001</c:v>
                </c:pt>
                <c:pt idx="18161">
                  <c:v>0.18160999999999999</c:v>
                </c:pt>
                <c:pt idx="18162">
                  <c:v>0.18162</c:v>
                </c:pt>
                <c:pt idx="18163">
                  <c:v>0.18163000000000001</c:v>
                </c:pt>
                <c:pt idx="18164">
                  <c:v>0.18164</c:v>
                </c:pt>
                <c:pt idx="18165">
                  <c:v>0.18165000000000001</c:v>
                </c:pt>
                <c:pt idx="18166">
                  <c:v>0.18165999999999999</c:v>
                </c:pt>
                <c:pt idx="18167">
                  <c:v>0.18167</c:v>
                </c:pt>
                <c:pt idx="18168">
                  <c:v>0.18168000000000001</c:v>
                </c:pt>
                <c:pt idx="18169">
                  <c:v>0.18168999999999999</c:v>
                </c:pt>
                <c:pt idx="18170">
                  <c:v>0.1817</c:v>
                </c:pt>
                <c:pt idx="18171">
                  <c:v>0.18171000000000001</c:v>
                </c:pt>
                <c:pt idx="18172">
                  <c:v>0.18171999999999999</c:v>
                </c:pt>
                <c:pt idx="18173">
                  <c:v>0.18173</c:v>
                </c:pt>
                <c:pt idx="18174">
                  <c:v>0.18174000000000001</c:v>
                </c:pt>
                <c:pt idx="18175">
                  <c:v>0.18174999999999999</c:v>
                </c:pt>
                <c:pt idx="18176">
                  <c:v>0.18176</c:v>
                </c:pt>
                <c:pt idx="18177">
                  <c:v>0.18176999999999999</c:v>
                </c:pt>
                <c:pt idx="18178">
                  <c:v>0.18178</c:v>
                </c:pt>
                <c:pt idx="18179">
                  <c:v>0.18179000000000001</c:v>
                </c:pt>
                <c:pt idx="18180">
                  <c:v>0.18179999999999999</c:v>
                </c:pt>
                <c:pt idx="18181">
                  <c:v>0.18181</c:v>
                </c:pt>
                <c:pt idx="18182">
                  <c:v>0.18182000000000001</c:v>
                </c:pt>
                <c:pt idx="18183">
                  <c:v>0.18182999999999999</c:v>
                </c:pt>
                <c:pt idx="18184">
                  <c:v>0.18184</c:v>
                </c:pt>
                <c:pt idx="18185">
                  <c:v>0.18185000000000001</c:v>
                </c:pt>
                <c:pt idx="18186">
                  <c:v>0.18185999999999999</c:v>
                </c:pt>
                <c:pt idx="18187">
                  <c:v>0.18187</c:v>
                </c:pt>
                <c:pt idx="18188">
                  <c:v>0.18187999999999999</c:v>
                </c:pt>
                <c:pt idx="18189">
                  <c:v>0.18189</c:v>
                </c:pt>
                <c:pt idx="18190">
                  <c:v>0.18190000000000001</c:v>
                </c:pt>
                <c:pt idx="18191">
                  <c:v>0.18190999999999999</c:v>
                </c:pt>
                <c:pt idx="18192">
                  <c:v>0.18192</c:v>
                </c:pt>
                <c:pt idx="18193">
                  <c:v>0.18193000000000001</c:v>
                </c:pt>
                <c:pt idx="18194">
                  <c:v>0.18193999999999999</c:v>
                </c:pt>
                <c:pt idx="18195">
                  <c:v>0.18195</c:v>
                </c:pt>
                <c:pt idx="18196">
                  <c:v>0.18196000000000001</c:v>
                </c:pt>
                <c:pt idx="18197">
                  <c:v>0.18196999999999999</c:v>
                </c:pt>
                <c:pt idx="18198">
                  <c:v>0.18198</c:v>
                </c:pt>
                <c:pt idx="18199">
                  <c:v>0.18199000000000001</c:v>
                </c:pt>
                <c:pt idx="18200">
                  <c:v>0.182</c:v>
                </c:pt>
                <c:pt idx="18201">
                  <c:v>0.18201000000000001</c:v>
                </c:pt>
                <c:pt idx="18202">
                  <c:v>0.18201999999999999</c:v>
                </c:pt>
                <c:pt idx="18203">
                  <c:v>0.18203</c:v>
                </c:pt>
                <c:pt idx="18204">
                  <c:v>0.18204000000000001</c:v>
                </c:pt>
                <c:pt idx="18205">
                  <c:v>0.18204999999999999</c:v>
                </c:pt>
                <c:pt idx="18206">
                  <c:v>0.18206</c:v>
                </c:pt>
                <c:pt idx="18207">
                  <c:v>0.18207000000000001</c:v>
                </c:pt>
                <c:pt idx="18208">
                  <c:v>0.18207999999999999</c:v>
                </c:pt>
                <c:pt idx="18209">
                  <c:v>0.18209</c:v>
                </c:pt>
                <c:pt idx="18210">
                  <c:v>0.18210000000000001</c:v>
                </c:pt>
                <c:pt idx="18211">
                  <c:v>0.18210999999999999</c:v>
                </c:pt>
                <c:pt idx="18212">
                  <c:v>0.18212</c:v>
                </c:pt>
                <c:pt idx="18213">
                  <c:v>0.18212999999999999</c:v>
                </c:pt>
                <c:pt idx="18214">
                  <c:v>0.18214</c:v>
                </c:pt>
                <c:pt idx="18215">
                  <c:v>0.18215000000000001</c:v>
                </c:pt>
                <c:pt idx="18216">
                  <c:v>0.18215999999999999</c:v>
                </c:pt>
                <c:pt idx="18217">
                  <c:v>0.18217</c:v>
                </c:pt>
                <c:pt idx="18218">
                  <c:v>0.18218000000000001</c:v>
                </c:pt>
                <c:pt idx="18219">
                  <c:v>0.18218999999999999</c:v>
                </c:pt>
                <c:pt idx="18220">
                  <c:v>0.1822</c:v>
                </c:pt>
                <c:pt idx="18221">
                  <c:v>0.18221000000000001</c:v>
                </c:pt>
                <c:pt idx="18222">
                  <c:v>0.18221999999999999</c:v>
                </c:pt>
                <c:pt idx="18223">
                  <c:v>0.18223</c:v>
                </c:pt>
                <c:pt idx="18224">
                  <c:v>0.18224000000000001</c:v>
                </c:pt>
                <c:pt idx="18225">
                  <c:v>0.18225</c:v>
                </c:pt>
                <c:pt idx="18226">
                  <c:v>0.18226000000000001</c:v>
                </c:pt>
                <c:pt idx="18227">
                  <c:v>0.18226999999999999</c:v>
                </c:pt>
                <c:pt idx="18228">
                  <c:v>0.18228</c:v>
                </c:pt>
                <c:pt idx="18229">
                  <c:v>0.18229000000000001</c:v>
                </c:pt>
                <c:pt idx="18230">
                  <c:v>0.18229999999999999</c:v>
                </c:pt>
                <c:pt idx="18231">
                  <c:v>0.18231</c:v>
                </c:pt>
                <c:pt idx="18232">
                  <c:v>0.18232000000000001</c:v>
                </c:pt>
                <c:pt idx="18233">
                  <c:v>0.18232999999999999</c:v>
                </c:pt>
                <c:pt idx="18234">
                  <c:v>0.18234</c:v>
                </c:pt>
                <c:pt idx="18235">
                  <c:v>0.18235000000000001</c:v>
                </c:pt>
                <c:pt idx="18236">
                  <c:v>0.18235999999999999</c:v>
                </c:pt>
                <c:pt idx="18237">
                  <c:v>0.18237</c:v>
                </c:pt>
                <c:pt idx="18238">
                  <c:v>0.18237999999999999</c:v>
                </c:pt>
                <c:pt idx="18239">
                  <c:v>0.18239</c:v>
                </c:pt>
                <c:pt idx="18240">
                  <c:v>0.18240000000000001</c:v>
                </c:pt>
                <c:pt idx="18241">
                  <c:v>0.18240999999999999</c:v>
                </c:pt>
                <c:pt idx="18242">
                  <c:v>0.18242</c:v>
                </c:pt>
                <c:pt idx="18243">
                  <c:v>0.18243000000000001</c:v>
                </c:pt>
                <c:pt idx="18244">
                  <c:v>0.18243999999999999</c:v>
                </c:pt>
                <c:pt idx="18245">
                  <c:v>0.18245</c:v>
                </c:pt>
                <c:pt idx="18246">
                  <c:v>0.18246000000000001</c:v>
                </c:pt>
                <c:pt idx="18247">
                  <c:v>0.18246999999999999</c:v>
                </c:pt>
                <c:pt idx="18248">
                  <c:v>0.18248</c:v>
                </c:pt>
                <c:pt idx="18249">
                  <c:v>0.18249000000000001</c:v>
                </c:pt>
                <c:pt idx="18250">
                  <c:v>0.1825</c:v>
                </c:pt>
                <c:pt idx="18251">
                  <c:v>0.18251000000000001</c:v>
                </c:pt>
                <c:pt idx="18252">
                  <c:v>0.18251999999999999</c:v>
                </c:pt>
                <c:pt idx="18253">
                  <c:v>0.18253</c:v>
                </c:pt>
                <c:pt idx="18254">
                  <c:v>0.18254000000000001</c:v>
                </c:pt>
                <c:pt idx="18255">
                  <c:v>0.18254999999999999</c:v>
                </c:pt>
                <c:pt idx="18256">
                  <c:v>0.18256</c:v>
                </c:pt>
                <c:pt idx="18257">
                  <c:v>0.18257000000000001</c:v>
                </c:pt>
                <c:pt idx="18258">
                  <c:v>0.18257999999999999</c:v>
                </c:pt>
                <c:pt idx="18259">
                  <c:v>0.18259</c:v>
                </c:pt>
                <c:pt idx="18260">
                  <c:v>0.18260000000000001</c:v>
                </c:pt>
                <c:pt idx="18261">
                  <c:v>0.18260999999999999</c:v>
                </c:pt>
                <c:pt idx="18262">
                  <c:v>0.18262</c:v>
                </c:pt>
                <c:pt idx="18263">
                  <c:v>0.18262999999999999</c:v>
                </c:pt>
                <c:pt idx="18264">
                  <c:v>0.18264</c:v>
                </c:pt>
                <c:pt idx="18265">
                  <c:v>0.18265000000000001</c:v>
                </c:pt>
                <c:pt idx="18266">
                  <c:v>0.18265999999999999</c:v>
                </c:pt>
                <c:pt idx="18267">
                  <c:v>0.18267</c:v>
                </c:pt>
                <c:pt idx="18268">
                  <c:v>0.18268000000000001</c:v>
                </c:pt>
                <c:pt idx="18269">
                  <c:v>0.18268999999999999</c:v>
                </c:pt>
                <c:pt idx="18270">
                  <c:v>0.1827</c:v>
                </c:pt>
                <c:pt idx="18271">
                  <c:v>0.18271000000000001</c:v>
                </c:pt>
                <c:pt idx="18272">
                  <c:v>0.18271999999999999</c:v>
                </c:pt>
                <c:pt idx="18273">
                  <c:v>0.18273</c:v>
                </c:pt>
                <c:pt idx="18274">
                  <c:v>0.18274000000000001</c:v>
                </c:pt>
                <c:pt idx="18275">
                  <c:v>0.18275</c:v>
                </c:pt>
                <c:pt idx="18276">
                  <c:v>0.18276000000000001</c:v>
                </c:pt>
                <c:pt idx="18277">
                  <c:v>0.18276999999999999</c:v>
                </c:pt>
                <c:pt idx="18278">
                  <c:v>0.18278</c:v>
                </c:pt>
                <c:pt idx="18279">
                  <c:v>0.18279000000000001</c:v>
                </c:pt>
                <c:pt idx="18280">
                  <c:v>0.18279999999999999</c:v>
                </c:pt>
                <c:pt idx="18281">
                  <c:v>0.18281</c:v>
                </c:pt>
                <c:pt idx="18282">
                  <c:v>0.18282000000000001</c:v>
                </c:pt>
                <c:pt idx="18283">
                  <c:v>0.18282999999999999</c:v>
                </c:pt>
                <c:pt idx="18284">
                  <c:v>0.18284</c:v>
                </c:pt>
                <c:pt idx="18285">
                  <c:v>0.18285000000000001</c:v>
                </c:pt>
                <c:pt idx="18286">
                  <c:v>0.18285999999999999</c:v>
                </c:pt>
                <c:pt idx="18287">
                  <c:v>0.18287</c:v>
                </c:pt>
                <c:pt idx="18288">
                  <c:v>0.18287999999999999</c:v>
                </c:pt>
                <c:pt idx="18289">
                  <c:v>0.18289</c:v>
                </c:pt>
                <c:pt idx="18290">
                  <c:v>0.18290000000000001</c:v>
                </c:pt>
                <c:pt idx="18291">
                  <c:v>0.18290999999999999</c:v>
                </c:pt>
                <c:pt idx="18292">
                  <c:v>0.18292</c:v>
                </c:pt>
                <c:pt idx="18293">
                  <c:v>0.18293000000000001</c:v>
                </c:pt>
                <c:pt idx="18294">
                  <c:v>0.18293999999999999</c:v>
                </c:pt>
                <c:pt idx="18295">
                  <c:v>0.18295</c:v>
                </c:pt>
                <c:pt idx="18296">
                  <c:v>0.18296000000000001</c:v>
                </c:pt>
                <c:pt idx="18297">
                  <c:v>0.18296999999999999</c:v>
                </c:pt>
                <c:pt idx="18298">
                  <c:v>0.18298</c:v>
                </c:pt>
                <c:pt idx="18299">
                  <c:v>0.18299000000000001</c:v>
                </c:pt>
                <c:pt idx="18300">
                  <c:v>0.183</c:v>
                </c:pt>
                <c:pt idx="18301">
                  <c:v>0.18301000000000001</c:v>
                </c:pt>
                <c:pt idx="18302">
                  <c:v>0.18301999999999999</c:v>
                </c:pt>
                <c:pt idx="18303">
                  <c:v>0.18303</c:v>
                </c:pt>
                <c:pt idx="18304">
                  <c:v>0.18304000000000001</c:v>
                </c:pt>
                <c:pt idx="18305">
                  <c:v>0.18304999999999999</c:v>
                </c:pt>
                <c:pt idx="18306">
                  <c:v>0.18306</c:v>
                </c:pt>
                <c:pt idx="18307">
                  <c:v>0.18307000000000001</c:v>
                </c:pt>
                <c:pt idx="18308">
                  <c:v>0.18307999999999999</c:v>
                </c:pt>
                <c:pt idx="18309">
                  <c:v>0.18309</c:v>
                </c:pt>
                <c:pt idx="18310">
                  <c:v>0.18310000000000001</c:v>
                </c:pt>
                <c:pt idx="18311">
                  <c:v>0.18310999999999999</c:v>
                </c:pt>
                <c:pt idx="18312">
                  <c:v>0.18312</c:v>
                </c:pt>
                <c:pt idx="18313">
                  <c:v>0.18312999999999999</c:v>
                </c:pt>
                <c:pt idx="18314">
                  <c:v>0.18314</c:v>
                </c:pt>
                <c:pt idx="18315">
                  <c:v>0.18315000000000001</c:v>
                </c:pt>
                <c:pt idx="18316">
                  <c:v>0.18315999999999999</c:v>
                </c:pt>
                <c:pt idx="18317">
                  <c:v>0.18317</c:v>
                </c:pt>
                <c:pt idx="18318">
                  <c:v>0.18318000000000001</c:v>
                </c:pt>
                <c:pt idx="18319">
                  <c:v>0.18318999999999999</c:v>
                </c:pt>
                <c:pt idx="18320">
                  <c:v>0.1832</c:v>
                </c:pt>
                <c:pt idx="18321">
                  <c:v>0.18321000000000001</c:v>
                </c:pt>
                <c:pt idx="18322">
                  <c:v>0.18321999999999999</c:v>
                </c:pt>
                <c:pt idx="18323">
                  <c:v>0.18323</c:v>
                </c:pt>
                <c:pt idx="18324">
                  <c:v>0.18323999999999999</c:v>
                </c:pt>
                <c:pt idx="18325">
                  <c:v>0.18325</c:v>
                </c:pt>
                <c:pt idx="18326">
                  <c:v>0.18326000000000001</c:v>
                </c:pt>
                <c:pt idx="18327">
                  <c:v>0.18326999999999999</c:v>
                </c:pt>
                <c:pt idx="18328">
                  <c:v>0.18328</c:v>
                </c:pt>
                <c:pt idx="18329">
                  <c:v>0.18329000000000001</c:v>
                </c:pt>
                <c:pt idx="18330">
                  <c:v>0.18329999999999999</c:v>
                </c:pt>
                <c:pt idx="18331">
                  <c:v>0.18331</c:v>
                </c:pt>
                <c:pt idx="18332">
                  <c:v>0.18332000000000001</c:v>
                </c:pt>
                <c:pt idx="18333">
                  <c:v>0.18332999999999999</c:v>
                </c:pt>
                <c:pt idx="18334">
                  <c:v>0.18334</c:v>
                </c:pt>
                <c:pt idx="18335">
                  <c:v>0.18335000000000001</c:v>
                </c:pt>
                <c:pt idx="18336">
                  <c:v>0.18336</c:v>
                </c:pt>
                <c:pt idx="18337">
                  <c:v>0.18337000000000001</c:v>
                </c:pt>
                <c:pt idx="18338">
                  <c:v>0.18337999999999999</c:v>
                </c:pt>
                <c:pt idx="18339">
                  <c:v>0.18339</c:v>
                </c:pt>
                <c:pt idx="18340">
                  <c:v>0.18340000000000001</c:v>
                </c:pt>
                <c:pt idx="18341">
                  <c:v>0.18340999999999999</c:v>
                </c:pt>
                <c:pt idx="18342">
                  <c:v>0.18342</c:v>
                </c:pt>
                <c:pt idx="18343">
                  <c:v>0.18343000000000001</c:v>
                </c:pt>
                <c:pt idx="18344">
                  <c:v>0.18343999999999999</c:v>
                </c:pt>
                <c:pt idx="18345">
                  <c:v>0.18345</c:v>
                </c:pt>
                <c:pt idx="18346">
                  <c:v>0.18346000000000001</c:v>
                </c:pt>
                <c:pt idx="18347">
                  <c:v>0.18346999999999999</c:v>
                </c:pt>
                <c:pt idx="18348">
                  <c:v>0.18348</c:v>
                </c:pt>
                <c:pt idx="18349">
                  <c:v>0.18348999999999999</c:v>
                </c:pt>
                <c:pt idx="18350">
                  <c:v>0.1835</c:v>
                </c:pt>
                <c:pt idx="18351">
                  <c:v>0.18351000000000001</c:v>
                </c:pt>
                <c:pt idx="18352">
                  <c:v>0.18351999999999999</c:v>
                </c:pt>
                <c:pt idx="18353">
                  <c:v>0.18353</c:v>
                </c:pt>
                <c:pt idx="18354">
                  <c:v>0.18354000000000001</c:v>
                </c:pt>
                <c:pt idx="18355">
                  <c:v>0.18354999999999999</c:v>
                </c:pt>
                <c:pt idx="18356">
                  <c:v>0.18356</c:v>
                </c:pt>
                <c:pt idx="18357">
                  <c:v>0.18357000000000001</c:v>
                </c:pt>
                <c:pt idx="18358">
                  <c:v>0.18357999999999999</c:v>
                </c:pt>
                <c:pt idx="18359">
                  <c:v>0.18359</c:v>
                </c:pt>
                <c:pt idx="18360">
                  <c:v>0.18360000000000001</c:v>
                </c:pt>
                <c:pt idx="18361">
                  <c:v>0.18361</c:v>
                </c:pt>
                <c:pt idx="18362">
                  <c:v>0.18362000000000001</c:v>
                </c:pt>
                <c:pt idx="18363">
                  <c:v>0.18362999999999999</c:v>
                </c:pt>
                <c:pt idx="18364">
                  <c:v>0.18364</c:v>
                </c:pt>
                <c:pt idx="18365">
                  <c:v>0.18365000000000001</c:v>
                </c:pt>
                <c:pt idx="18366">
                  <c:v>0.18365999999999999</c:v>
                </c:pt>
                <c:pt idx="18367">
                  <c:v>0.18367</c:v>
                </c:pt>
                <c:pt idx="18368">
                  <c:v>0.18368000000000001</c:v>
                </c:pt>
                <c:pt idx="18369">
                  <c:v>0.18368999999999999</c:v>
                </c:pt>
                <c:pt idx="18370">
                  <c:v>0.1837</c:v>
                </c:pt>
                <c:pt idx="18371">
                  <c:v>0.18371000000000001</c:v>
                </c:pt>
                <c:pt idx="18372">
                  <c:v>0.18371999999999999</c:v>
                </c:pt>
                <c:pt idx="18373">
                  <c:v>0.18373</c:v>
                </c:pt>
                <c:pt idx="18374">
                  <c:v>0.18373999999999999</c:v>
                </c:pt>
                <c:pt idx="18375">
                  <c:v>0.18375</c:v>
                </c:pt>
                <c:pt idx="18376">
                  <c:v>0.18376000000000001</c:v>
                </c:pt>
                <c:pt idx="18377">
                  <c:v>0.18376999999999999</c:v>
                </c:pt>
                <c:pt idx="18378">
                  <c:v>0.18378</c:v>
                </c:pt>
                <c:pt idx="18379">
                  <c:v>0.18379000000000001</c:v>
                </c:pt>
                <c:pt idx="18380">
                  <c:v>0.18379999999999999</c:v>
                </c:pt>
                <c:pt idx="18381">
                  <c:v>0.18381</c:v>
                </c:pt>
                <c:pt idx="18382">
                  <c:v>0.18382000000000001</c:v>
                </c:pt>
                <c:pt idx="18383">
                  <c:v>0.18382999999999999</c:v>
                </c:pt>
                <c:pt idx="18384">
                  <c:v>0.18384</c:v>
                </c:pt>
                <c:pt idx="18385">
                  <c:v>0.18385000000000001</c:v>
                </c:pt>
                <c:pt idx="18386">
                  <c:v>0.18386</c:v>
                </c:pt>
                <c:pt idx="18387">
                  <c:v>0.18387000000000001</c:v>
                </c:pt>
                <c:pt idx="18388">
                  <c:v>0.18387999999999999</c:v>
                </c:pt>
                <c:pt idx="18389">
                  <c:v>0.18389</c:v>
                </c:pt>
                <c:pt idx="18390">
                  <c:v>0.18390000000000001</c:v>
                </c:pt>
                <c:pt idx="18391">
                  <c:v>0.18390999999999999</c:v>
                </c:pt>
                <c:pt idx="18392">
                  <c:v>0.18392</c:v>
                </c:pt>
                <c:pt idx="18393">
                  <c:v>0.18393000000000001</c:v>
                </c:pt>
                <c:pt idx="18394">
                  <c:v>0.18393999999999999</c:v>
                </c:pt>
                <c:pt idx="18395">
                  <c:v>0.18395</c:v>
                </c:pt>
                <c:pt idx="18396">
                  <c:v>0.18396000000000001</c:v>
                </c:pt>
                <c:pt idx="18397">
                  <c:v>0.18396999999999999</c:v>
                </c:pt>
                <c:pt idx="18398">
                  <c:v>0.18398</c:v>
                </c:pt>
                <c:pt idx="18399">
                  <c:v>0.18398999999999999</c:v>
                </c:pt>
                <c:pt idx="18400">
                  <c:v>0.184</c:v>
                </c:pt>
                <c:pt idx="18401">
                  <c:v>0.18401000000000001</c:v>
                </c:pt>
                <c:pt idx="18402">
                  <c:v>0.18401999999999999</c:v>
                </c:pt>
                <c:pt idx="18403">
                  <c:v>0.18403</c:v>
                </c:pt>
                <c:pt idx="18404">
                  <c:v>0.18404000000000001</c:v>
                </c:pt>
                <c:pt idx="18405">
                  <c:v>0.18404999999999999</c:v>
                </c:pt>
                <c:pt idx="18406">
                  <c:v>0.18406</c:v>
                </c:pt>
                <c:pt idx="18407">
                  <c:v>0.18407000000000001</c:v>
                </c:pt>
                <c:pt idx="18408">
                  <c:v>0.18407999999999999</c:v>
                </c:pt>
                <c:pt idx="18409">
                  <c:v>0.18409</c:v>
                </c:pt>
                <c:pt idx="18410">
                  <c:v>0.18410000000000001</c:v>
                </c:pt>
                <c:pt idx="18411">
                  <c:v>0.18411</c:v>
                </c:pt>
                <c:pt idx="18412">
                  <c:v>0.18412000000000001</c:v>
                </c:pt>
                <c:pt idx="18413">
                  <c:v>0.18412999999999999</c:v>
                </c:pt>
                <c:pt idx="18414">
                  <c:v>0.18414</c:v>
                </c:pt>
                <c:pt idx="18415">
                  <c:v>0.18415000000000001</c:v>
                </c:pt>
                <c:pt idx="18416">
                  <c:v>0.18415999999999999</c:v>
                </c:pt>
                <c:pt idx="18417">
                  <c:v>0.18417</c:v>
                </c:pt>
                <c:pt idx="18418">
                  <c:v>0.18418000000000001</c:v>
                </c:pt>
                <c:pt idx="18419">
                  <c:v>0.18418999999999999</c:v>
                </c:pt>
                <c:pt idx="18420">
                  <c:v>0.1842</c:v>
                </c:pt>
                <c:pt idx="18421">
                  <c:v>0.18421000000000001</c:v>
                </c:pt>
                <c:pt idx="18422">
                  <c:v>0.18421999999999999</c:v>
                </c:pt>
                <c:pt idx="18423">
                  <c:v>0.18423</c:v>
                </c:pt>
                <c:pt idx="18424">
                  <c:v>0.18423999999999999</c:v>
                </c:pt>
                <c:pt idx="18425">
                  <c:v>0.18425</c:v>
                </c:pt>
                <c:pt idx="18426">
                  <c:v>0.18426000000000001</c:v>
                </c:pt>
                <c:pt idx="18427">
                  <c:v>0.18426999999999999</c:v>
                </c:pt>
                <c:pt idx="18428">
                  <c:v>0.18428</c:v>
                </c:pt>
                <c:pt idx="18429">
                  <c:v>0.18429000000000001</c:v>
                </c:pt>
                <c:pt idx="18430">
                  <c:v>0.18429999999999999</c:v>
                </c:pt>
                <c:pt idx="18431">
                  <c:v>0.18431</c:v>
                </c:pt>
                <c:pt idx="18432">
                  <c:v>0.18432000000000001</c:v>
                </c:pt>
                <c:pt idx="18433">
                  <c:v>0.18432999999999999</c:v>
                </c:pt>
                <c:pt idx="18434">
                  <c:v>0.18434</c:v>
                </c:pt>
                <c:pt idx="18435">
                  <c:v>0.18435000000000001</c:v>
                </c:pt>
                <c:pt idx="18436">
                  <c:v>0.18436</c:v>
                </c:pt>
                <c:pt idx="18437">
                  <c:v>0.18437000000000001</c:v>
                </c:pt>
                <c:pt idx="18438">
                  <c:v>0.18437999999999999</c:v>
                </c:pt>
                <c:pt idx="18439">
                  <c:v>0.18439</c:v>
                </c:pt>
                <c:pt idx="18440">
                  <c:v>0.18440000000000001</c:v>
                </c:pt>
                <c:pt idx="18441">
                  <c:v>0.18440999999999999</c:v>
                </c:pt>
                <c:pt idx="18442">
                  <c:v>0.18442</c:v>
                </c:pt>
                <c:pt idx="18443">
                  <c:v>0.18443000000000001</c:v>
                </c:pt>
                <c:pt idx="18444">
                  <c:v>0.18443999999999999</c:v>
                </c:pt>
                <c:pt idx="18445">
                  <c:v>0.18445</c:v>
                </c:pt>
                <c:pt idx="18446">
                  <c:v>0.18446000000000001</c:v>
                </c:pt>
                <c:pt idx="18447">
                  <c:v>0.18447</c:v>
                </c:pt>
                <c:pt idx="18448">
                  <c:v>0.18448000000000001</c:v>
                </c:pt>
                <c:pt idx="18449">
                  <c:v>0.18448999999999999</c:v>
                </c:pt>
                <c:pt idx="18450">
                  <c:v>0.1845</c:v>
                </c:pt>
                <c:pt idx="18451">
                  <c:v>0.18451000000000001</c:v>
                </c:pt>
                <c:pt idx="18452">
                  <c:v>0.18451999999999999</c:v>
                </c:pt>
                <c:pt idx="18453">
                  <c:v>0.18453</c:v>
                </c:pt>
                <c:pt idx="18454">
                  <c:v>0.18454000000000001</c:v>
                </c:pt>
                <c:pt idx="18455">
                  <c:v>0.18454999999999999</c:v>
                </c:pt>
                <c:pt idx="18456">
                  <c:v>0.18456</c:v>
                </c:pt>
                <c:pt idx="18457">
                  <c:v>0.18457000000000001</c:v>
                </c:pt>
                <c:pt idx="18458">
                  <c:v>0.18457999999999999</c:v>
                </c:pt>
                <c:pt idx="18459">
                  <c:v>0.18459</c:v>
                </c:pt>
                <c:pt idx="18460">
                  <c:v>0.18459999999999999</c:v>
                </c:pt>
                <c:pt idx="18461">
                  <c:v>0.18461</c:v>
                </c:pt>
                <c:pt idx="18462">
                  <c:v>0.18462000000000001</c:v>
                </c:pt>
                <c:pt idx="18463">
                  <c:v>0.18462999999999999</c:v>
                </c:pt>
                <c:pt idx="18464">
                  <c:v>0.18464</c:v>
                </c:pt>
                <c:pt idx="18465">
                  <c:v>0.18465000000000001</c:v>
                </c:pt>
                <c:pt idx="18466">
                  <c:v>0.18465999999999999</c:v>
                </c:pt>
                <c:pt idx="18467">
                  <c:v>0.18467</c:v>
                </c:pt>
                <c:pt idx="18468">
                  <c:v>0.18468000000000001</c:v>
                </c:pt>
                <c:pt idx="18469">
                  <c:v>0.18468999999999999</c:v>
                </c:pt>
                <c:pt idx="18470">
                  <c:v>0.1847</c:v>
                </c:pt>
                <c:pt idx="18471">
                  <c:v>0.18471000000000001</c:v>
                </c:pt>
                <c:pt idx="18472">
                  <c:v>0.18472</c:v>
                </c:pt>
                <c:pt idx="18473">
                  <c:v>0.18473000000000001</c:v>
                </c:pt>
                <c:pt idx="18474">
                  <c:v>0.18473999999999999</c:v>
                </c:pt>
                <c:pt idx="18475">
                  <c:v>0.18475</c:v>
                </c:pt>
                <c:pt idx="18476">
                  <c:v>0.18476000000000001</c:v>
                </c:pt>
                <c:pt idx="18477">
                  <c:v>0.18476999999999999</c:v>
                </c:pt>
                <c:pt idx="18478">
                  <c:v>0.18478</c:v>
                </c:pt>
                <c:pt idx="18479">
                  <c:v>0.18479000000000001</c:v>
                </c:pt>
                <c:pt idx="18480">
                  <c:v>0.18479999999999999</c:v>
                </c:pt>
                <c:pt idx="18481">
                  <c:v>0.18481</c:v>
                </c:pt>
                <c:pt idx="18482">
                  <c:v>0.18482000000000001</c:v>
                </c:pt>
                <c:pt idx="18483">
                  <c:v>0.18482999999999999</c:v>
                </c:pt>
                <c:pt idx="18484">
                  <c:v>0.18484</c:v>
                </c:pt>
                <c:pt idx="18485">
                  <c:v>0.18484999999999999</c:v>
                </c:pt>
                <c:pt idx="18486">
                  <c:v>0.18486</c:v>
                </c:pt>
                <c:pt idx="18487">
                  <c:v>0.18487000000000001</c:v>
                </c:pt>
                <c:pt idx="18488">
                  <c:v>0.18487999999999999</c:v>
                </c:pt>
                <c:pt idx="18489">
                  <c:v>0.18489</c:v>
                </c:pt>
                <c:pt idx="18490">
                  <c:v>0.18490000000000001</c:v>
                </c:pt>
                <c:pt idx="18491">
                  <c:v>0.18490999999999999</c:v>
                </c:pt>
                <c:pt idx="18492">
                  <c:v>0.18492</c:v>
                </c:pt>
                <c:pt idx="18493">
                  <c:v>0.18493000000000001</c:v>
                </c:pt>
                <c:pt idx="18494">
                  <c:v>0.18493999999999999</c:v>
                </c:pt>
                <c:pt idx="18495">
                  <c:v>0.18495</c:v>
                </c:pt>
                <c:pt idx="18496">
                  <c:v>0.18496000000000001</c:v>
                </c:pt>
                <c:pt idx="18497">
                  <c:v>0.18497</c:v>
                </c:pt>
                <c:pt idx="18498">
                  <c:v>0.18498000000000001</c:v>
                </c:pt>
                <c:pt idx="18499">
                  <c:v>0.18498999999999999</c:v>
                </c:pt>
                <c:pt idx="18500">
                  <c:v>0.185</c:v>
                </c:pt>
                <c:pt idx="18501">
                  <c:v>0.18501000000000001</c:v>
                </c:pt>
                <c:pt idx="18502">
                  <c:v>0.18501999999999999</c:v>
                </c:pt>
                <c:pt idx="18503">
                  <c:v>0.18503</c:v>
                </c:pt>
                <c:pt idx="18504">
                  <c:v>0.18504000000000001</c:v>
                </c:pt>
                <c:pt idx="18505">
                  <c:v>0.18504999999999999</c:v>
                </c:pt>
                <c:pt idx="18506">
                  <c:v>0.18506</c:v>
                </c:pt>
                <c:pt idx="18507">
                  <c:v>0.18507000000000001</c:v>
                </c:pt>
                <c:pt idx="18508">
                  <c:v>0.18507999999999999</c:v>
                </c:pt>
                <c:pt idx="18509">
                  <c:v>0.18509</c:v>
                </c:pt>
                <c:pt idx="18510">
                  <c:v>0.18509999999999999</c:v>
                </c:pt>
                <c:pt idx="18511">
                  <c:v>0.18511</c:v>
                </c:pt>
                <c:pt idx="18512">
                  <c:v>0.18512000000000001</c:v>
                </c:pt>
                <c:pt idx="18513">
                  <c:v>0.18512999999999999</c:v>
                </c:pt>
                <c:pt idx="18514">
                  <c:v>0.18514</c:v>
                </c:pt>
                <c:pt idx="18515">
                  <c:v>0.18515000000000001</c:v>
                </c:pt>
                <c:pt idx="18516">
                  <c:v>0.18515999999999999</c:v>
                </c:pt>
                <c:pt idx="18517">
                  <c:v>0.18517</c:v>
                </c:pt>
                <c:pt idx="18518">
                  <c:v>0.18518000000000001</c:v>
                </c:pt>
                <c:pt idx="18519">
                  <c:v>0.18518999999999999</c:v>
                </c:pt>
                <c:pt idx="18520">
                  <c:v>0.1852</c:v>
                </c:pt>
                <c:pt idx="18521">
                  <c:v>0.18521000000000001</c:v>
                </c:pt>
                <c:pt idx="18522">
                  <c:v>0.18522</c:v>
                </c:pt>
                <c:pt idx="18523">
                  <c:v>0.18523000000000001</c:v>
                </c:pt>
                <c:pt idx="18524">
                  <c:v>0.18523999999999999</c:v>
                </c:pt>
                <c:pt idx="18525">
                  <c:v>0.18525</c:v>
                </c:pt>
                <c:pt idx="18526">
                  <c:v>0.18526000000000001</c:v>
                </c:pt>
                <c:pt idx="18527">
                  <c:v>0.18526999999999999</c:v>
                </c:pt>
                <c:pt idx="18528">
                  <c:v>0.18528</c:v>
                </c:pt>
                <c:pt idx="18529">
                  <c:v>0.18529000000000001</c:v>
                </c:pt>
                <c:pt idx="18530">
                  <c:v>0.18529999999999999</c:v>
                </c:pt>
                <c:pt idx="18531">
                  <c:v>0.18531</c:v>
                </c:pt>
                <c:pt idx="18532">
                  <c:v>0.18532000000000001</c:v>
                </c:pt>
                <c:pt idx="18533">
                  <c:v>0.18532999999999999</c:v>
                </c:pt>
                <c:pt idx="18534">
                  <c:v>0.18534</c:v>
                </c:pt>
                <c:pt idx="18535">
                  <c:v>0.18534999999999999</c:v>
                </c:pt>
                <c:pt idx="18536">
                  <c:v>0.18536</c:v>
                </c:pt>
                <c:pt idx="18537">
                  <c:v>0.18537000000000001</c:v>
                </c:pt>
                <c:pt idx="18538">
                  <c:v>0.18537999999999999</c:v>
                </c:pt>
                <c:pt idx="18539">
                  <c:v>0.18539</c:v>
                </c:pt>
                <c:pt idx="18540">
                  <c:v>0.18540000000000001</c:v>
                </c:pt>
                <c:pt idx="18541">
                  <c:v>0.18540999999999999</c:v>
                </c:pt>
                <c:pt idx="18542">
                  <c:v>0.18542</c:v>
                </c:pt>
                <c:pt idx="18543">
                  <c:v>0.18543000000000001</c:v>
                </c:pt>
                <c:pt idx="18544">
                  <c:v>0.18543999999999999</c:v>
                </c:pt>
                <c:pt idx="18545">
                  <c:v>0.18545</c:v>
                </c:pt>
                <c:pt idx="18546">
                  <c:v>0.18546000000000001</c:v>
                </c:pt>
                <c:pt idx="18547">
                  <c:v>0.18547</c:v>
                </c:pt>
                <c:pt idx="18548">
                  <c:v>0.18548000000000001</c:v>
                </c:pt>
                <c:pt idx="18549">
                  <c:v>0.18548999999999999</c:v>
                </c:pt>
                <c:pt idx="18550">
                  <c:v>0.1855</c:v>
                </c:pt>
                <c:pt idx="18551">
                  <c:v>0.18551000000000001</c:v>
                </c:pt>
                <c:pt idx="18552">
                  <c:v>0.18551999999999999</c:v>
                </c:pt>
                <c:pt idx="18553">
                  <c:v>0.18553</c:v>
                </c:pt>
                <c:pt idx="18554">
                  <c:v>0.18554000000000001</c:v>
                </c:pt>
                <c:pt idx="18555">
                  <c:v>0.18554999999999999</c:v>
                </c:pt>
                <c:pt idx="18556">
                  <c:v>0.18556</c:v>
                </c:pt>
                <c:pt idx="18557">
                  <c:v>0.18557000000000001</c:v>
                </c:pt>
                <c:pt idx="18558">
                  <c:v>0.18557999999999999</c:v>
                </c:pt>
                <c:pt idx="18559">
                  <c:v>0.18559</c:v>
                </c:pt>
                <c:pt idx="18560">
                  <c:v>0.18559999999999999</c:v>
                </c:pt>
                <c:pt idx="18561">
                  <c:v>0.18561</c:v>
                </c:pt>
                <c:pt idx="18562">
                  <c:v>0.18562000000000001</c:v>
                </c:pt>
                <c:pt idx="18563">
                  <c:v>0.18562999999999999</c:v>
                </c:pt>
                <c:pt idx="18564">
                  <c:v>0.18564</c:v>
                </c:pt>
                <c:pt idx="18565">
                  <c:v>0.18565000000000001</c:v>
                </c:pt>
                <c:pt idx="18566">
                  <c:v>0.18565999999999999</c:v>
                </c:pt>
                <c:pt idx="18567">
                  <c:v>0.18567</c:v>
                </c:pt>
                <c:pt idx="18568">
                  <c:v>0.18568000000000001</c:v>
                </c:pt>
                <c:pt idx="18569">
                  <c:v>0.18568999999999999</c:v>
                </c:pt>
                <c:pt idx="18570">
                  <c:v>0.1857</c:v>
                </c:pt>
                <c:pt idx="18571">
                  <c:v>0.18570999999999999</c:v>
                </c:pt>
                <c:pt idx="18572">
                  <c:v>0.18572</c:v>
                </c:pt>
                <c:pt idx="18573">
                  <c:v>0.18573000000000001</c:v>
                </c:pt>
                <c:pt idx="18574">
                  <c:v>0.18573999999999999</c:v>
                </c:pt>
                <c:pt idx="18575">
                  <c:v>0.18575</c:v>
                </c:pt>
                <c:pt idx="18576">
                  <c:v>0.18576000000000001</c:v>
                </c:pt>
                <c:pt idx="18577">
                  <c:v>0.18576999999999999</c:v>
                </c:pt>
                <c:pt idx="18578">
                  <c:v>0.18578</c:v>
                </c:pt>
                <c:pt idx="18579">
                  <c:v>0.18579000000000001</c:v>
                </c:pt>
                <c:pt idx="18580">
                  <c:v>0.18579999999999999</c:v>
                </c:pt>
                <c:pt idx="18581">
                  <c:v>0.18581</c:v>
                </c:pt>
                <c:pt idx="18582">
                  <c:v>0.18582000000000001</c:v>
                </c:pt>
                <c:pt idx="18583">
                  <c:v>0.18583</c:v>
                </c:pt>
                <c:pt idx="18584">
                  <c:v>0.18584000000000001</c:v>
                </c:pt>
                <c:pt idx="18585">
                  <c:v>0.18584999999999999</c:v>
                </c:pt>
                <c:pt idx="18586">
                  <c:v>0.18586</c:v>
                </c:pt>
                <c:pt idx="18587">
                  <c:v>0.18587000000000001</c:v>
                </c:pt>
                <c:pt idx="18588">
                  <c:v>0.18587999999999999</c:v>
                </c:pt>
                <c:pt idx="18589">
                  <c:v>0.18589</c:v>
                </c:pt>
                <c:pt idx="18590">
                  <c:v>0.18590000000000001</c:v>
                </c:pt>
                <c:pt idx="18591">
                  <c:v>0.18590999999999999</c:v>
                </c:pt>
                <c:pt idx="18592">
                  <c:v>0.18592</c:v>
                </c:pt>
                <c:pt idx="18593">
                  <c:v>0.18593000000000001</c:v>
                </c:pt>
                <c:pt idx="18594">
                  <c:v>0.18593999999999999</c:v>
                </c:pt>
                <c:pt idx="18595">
                  <c:v>0.18595</c:v>
                </c:pt>
                <c:pt idx="18596">
                  <c:v>0.18595999999999999</c:v>
                </c:pt>
                <c:pt idx="18597">
                  <c:v>0.18597</c:v>
                </c:pt>
                <c:pt idx="18598">
                  <c:v>0.18598000000000001</c:v>
                </c:pt>
                <c:pt idx="18599">
                  <c:v>0.18598999999999999</c:v>
                </c:pt>
                <c:pt idx="18600">
                  <c:v>0.186</c:v>
                </c:pt>
                <c:pt idx="18601">
                  <c:v>0.18601000000000001</c:v>
                </c:pt>
                <c:pt idx="18602">
                  <c:v>0.18601999999999999</c:v>
                </c:pt>
                <c:pt idx="18603">
                  <c:v>0.18603</c:v>
                </c:pt>
                <c:pt idx="18604">
                  <c:v>0.18604000000000001</c:v>
                </c:pt>
                <c:pt idx="18605">
                  <c:v>0.18604999999999999</c:v>
                </c:pt>
                <c:pt idx="18606">
                  <c:v>0.18606</c:v>
                </c:pt>
                <c:pt idx="18607">
                  <c:v>0.18607000000000001</c:v>
                </c:pt>
                <c:pt idx="18608">
                  <c:v>0.18608</c:v>
                </c:pt>
                <c:pt idx="18609">
                  <c:v>0.18609000000000001</c:v>
                </c:pt>
                <c:pt idx="18610">
                  <c:v>0.18609999999999999</c:v>
                </c:pt>
                <c:pt idx="18611">
                  <c:v>0.18611</c:v>
                </c:pt>
                <c:pt idx="18612">
                  <c:v>0.18612000000000001</c:v>
                </c:pt>
                <c:pt idx="18613">
                  <c:v>0.18612999999999999</c:v>
                </c:pt>
                <c:pt idx="18614">
                  <c:v>0.18614</c:v>
                </c:pt>
                <c:pt idx="18615">
                  <c:v>0.18615000000000001</c:v>
                </c:pt>
                <c:pt idx="18616">
                  <c:v>0.18615999999999999</c:v>
                </c:pt>
                <c:pt idx="18617">
                  <c:v>0.18617</c:v>
                </c:pt>
                <c:pt idx="18618">
                  <c:v>0.18618000000000001</c:v>
                </c:pt>
                <c:pt idx="18619">
                  <c:v>0.18618999999999999</c:v>
                </c:pt>
                <c:pt idx="18620">
                  <c:v>0.1862</c:v>
                </c:pt>
                <c:pt idx="18621">
                  <c:v>0.18620999999999999</c:v>
                </c:pt>
                <c:pt idx="18622">
                  <c:v>0.18622</c:v>
                </c:pt>
                <c:pt idx="18623">
                  <c:v>0.18623000000000001</c:v>
                </c:pt>
                <c:pt idx="18624">
                  <c:v>0.18623999999999999</c:v>
                </c:pt>
                <c:pt idx="18625">
                  <c:v>0.18625</c:v>
                </c:pt>
                <c:pt idx="18626">
                  <c:v>0.18626000000000001</c:v>
                </c:pt>
                <c:pt idx="18627">
                  <c:v>0.18626999999999999</c:v>
                </c:pt>
                <c:pt idx="18628">
                  <c:v>0.18628</c:v>
                </c:pt>
                <c:pt idx="18629">
                  <c:v>0.18629000000000001</c:v>
                </c:pt>
                <c:pt idx="18630">
                  <c:v>0.18629999999999999</c:v>
                </c:pt>
                <c:pt idx="18631">
                  <c:v>0.18631</c:v>
                </c:pt>
                <c:pt idx="18632">
                  <c:v>0.18632000000000001</c:v>
                </c:pt>
                <c:pt idx="18633">
                  <c:v>0.18633</c:v>
                </c:pt>
                <c:pt idx="18634">
                  <c:v>0.18634000000000001</c:v>
                </c:pt>
                <c:pt idx="18635">
                  <c:v>0.18634999999999999</c:v>
                </c:pt>
                <c:pt idx="18636">
                  <c:v>0.18636</c:v>
                </c:pt>
                <c:pt idx="18637">
                  <c:v>0.18637000000000001</c:v>
                </c:pt>
                <c:pt idx="18638">
                  <c:v>0.18637999999999999</c:v>
                </c:pt>
                <c:pt idx="18639">
                  <c:v>0.18639</c:v>
                </c:pt>
                <c:pt idx="18640">
                  <c:v>0.18640000000000001</c:v>
                </c:pt>
                <c:pt idx="18641">
                  <c:v>0.18640999999999999</c:v>
                </c:pt>
                <c:pt idx="18642">
                  <c:v>0.18642</c:v>
                </c:pt>
                <c:pt idx="18643">
                  <c:v>0.18643000000000001</c:v>
                </c:pt>
                <c:pt idx="18644">
                  <c:v>0.18643999999999999</c:v>
                </c:pt>
                <c:pt idx="18645">
                  <c:v>0.18645</c:v>
                </c:pt>
                <c:pt idx="18646">
                  <c:v>0.18645999999999999</c:v>
                </c:pt>
                <c:pt idx="18647">
                  <c:v>0.18647</c:v>
                </c:pt>
                <c:pt idx="18648">
                  <c:v>0.18648000000000001</c:v>
                </c:pt>
                <c:pt idx="18649">
                  <c:v>0.18648999999999999</c:v>
                </c:pt>
                <c:pt idx="18650">
                  <c:v>0.1865</c:v>
                </c:pt>
                <c:pt idx="18651">
                  <c:v>0.18651000000000001</c:v>
                </c:pt>
                <c:pt idx="18652">
                  <c:v>0.18651999999999999</c:v>
                </c:pt>
                <c:pt idx="18653">
                  <c:v>0.18653</c:v>
                </c:pt>
                <c:pt idx="18654">
                  <c:v>0.18654000000000001</c:v>
                </c:pt>
                <c:pt idx="18655">
                  <c:v>0.18654999999999999</c:v>
                </c:pt>
                <c:pt idx="18656">
                  <c:v>0.18656</c:v>
                </c:pt>
                <c:pt idx="18657">
                  <c:v>0.18657000000000001</c:v>
                </c:pt>
                <c:pt idx="18658">
                  <c:v>0.18658</c:v>
                </c:pt>
                <c:pt idx="18659">
                  <c:v>0.18659000000000001</c:v>
                </c:pt>
                <c:pt idx="18660">
                  <c:v>0.18659999999999999</c:v>
                </c:pt>
                <c:pt idx="18661">
                  <c:v>0.18661</c:v>
                </c:pt>
                <c:pt idx="18662">
                  <c:v>0.18662000000000001</c:v>
                </c:pt>
                <c:pt idx="18663">
                  <c:v>0.18662999999999999</c:v>
                </c:pt>
                <c:pt idx="18664">
                  <c:v>0.18664</c:v>
                </c:pt>
                <c:pt idx="18665">
                  <c:v>0.18665000000000001</c:v>
                </c:pt>
                <c:pt idx="18666">
                  <c:v>0.18665999999999999</c:v>
                </c:pt>
                <c:pt idx="18667">
                  <c:v>0.18667</c:v>
                </c:pt>
                <c:pt idx="18668">
                  <c:v>0.18668000000000001</c:v>
                </c:pt>
                <c:pt idx="18669">
                  <c:v>0.18668999999999999</c:v>
                </c:pt>
                <c:pt idx="18670">
                  <c:v>0.1867</c:v>
                </c:pt>
                <c:pt idx="18671">
                  <c:v>0.18670999999999999</c:v>
                </c:pt>
                <c:pt idx="18672">
                  <c:v>0.18672</c:v>
                </c:pt>
                <c:pt idx="18673">
                  <c:v>0.18673000000000001</c:v>
                </c:pt>
                <c:pt idx="18674">
                  <c:v>0.18673999999999999</c:v>
                </c:pt>
                <c:pt idx="18675">
                  <c:v>0.18675</c:v>
                </c:pt>
                <c:pt idx="18676">
                  <c:v>0.18676000000000001</c:v>
                </c:pt>
                <c:pt idx="18677">
                  <c:v>0.18676999999999999</c:v>
                </c:pt>
                <c:pt idx="18678">
                  <c:v>0.18678</c:v>
                </c:pt>
                <c:pt idx="18679">
                  <c:v>0.18679000000000001</c:v>
                </c:pt>
                <c:pt idx="18680">
                  <c:v>0.18679999999999999</c:v>
                </c:pt>
                <c:pt idx="18681">
                  <c:v>0.18681</c:v>
                </c:pt>
                <c:pt idx="18682">
                  <c:v>0.18682000000000001</c:v>
                </c:pt>
                <c:pt idx="18683">
                  <c:v>0.18683</c:v>
                </c:pt>
                <c:pt idx="18684">
                  <c:v>0.18684000000000001</c:v>
                </c:pt>
                <c:pt idx="18685">
                  <c:v>0.18684999999999999</c:v>
                </c:pt>
                <c:pt idx="18686">
                  <c:v>0.18686</c:v>
                </c:pt>
                <c:pt idx="18687">
                  <c:v>0.18687000000000001</c:v>
                </c:pt>
                <c:pt idx="18688">
                  <c:v>0.18687999999999999</c:v>
                </c:pt>
                <c:pt idx="18689">
                  <c:v>0.18689</c:v>
                </c:pt>
                <c:pt idx="18690">
                  <c:v>0.18690000000000001</c:v>
                </c:pt>
                <c:pt idx="18691">
                  <c:v>0.18690999999999999</c:v>
                </c:pt>
                <c:pt idx="18692">
                  <c:v>0.18692</c:v>
                </c:pt>
                <c:pt idx="18693">
                  <c:v>0.18693000000000001</c:v>
                </c:pt>
                <c:pt idx="18694">
                  <c:v>0.18694</c:v>
                </c:pt>
                <c:pt idx="18695">
                  <c:v>0.18695000000000001</c:v>
                </c:pt>
                <c:pt idx="18696">
                  <c:v>0.18695999999999999</c:v>
                </c:pt>
                <c:pt idx="18697">
                  <c:v>0.18697</c:v>
                </c:pt>
                <c:pt idx="18698">
                  <c:v>0.18698000000000001</c:v>
                </c:pt>
                <c:pt idx="18699">
                  <c:v>0.18698999999999999</c:v>
                </c:pt>
                <c:pt idx="18700">
                  <c:v>0.187</c:v>
                </c:pt>
                <c:pt idx="18701">
                  <c:v>0.18701000000000001</c:v>
                </c:pt>
                <c:pt idx="18702">
                  <c:v>0.18701999999999999</c:v>
                </c:pt>
                <c:pt idx="18703">
                  <c:v>0.18703</c:v>
                </c:pt>
                <c:pt idx="18704">
                  <c:v>0.18704000000000001</c:v>
                </c:pt>
                <c:pt idx="18705">
                  <c:v>0.18704999999999999</c:v>
                </c:pt>
                <c:pt idx="18706">
                  <c:v>0.18706</c:v>
                </c:pt>
                <c:pt idx="18707">
                  <c:v>0.18706999999999999</c:v>
                </c:pt>
                <c:pt idx="18708">
                  <c:v>0.18708</c:v>
                </c:pt>
                <c:pt idx="18709">
                  <c:v>0.18709000000000001</c:v>
                </c:pt>
                <c:pt idx="18710">
                  <c:v>0.18709999999999999</c:v>
                </c:pt>
                <c:pt idx="18711">
                  <c:v>0.18711</c:v>
                </c:pt>
                <c:pt idx="18712">
                  <c:v>0.18712000000000001</c:v>
                </c:pt>
                <c:pt idx="18713">
                  <c:v>0.18712999999999999</c:v>
                </c:pt>
                <c:pt idx="18714">
                  <c:v>0.18714</c:v>
                </c:pt>
                <c:pt idx="18715">
                  <c:v>0.18715000000000001</c:v>
                </c:pt>
                <c:pt idx="18716">
                  <c:v>0.18715999999999999</c:v>
                </c:pt>
                <c:pt idx="18717">
                  <c:v>0.18717</c:v>
                </c:pt>
                <c:pt idx="18718">
                  <c:v>0.18718000000000001</c:v>
                </c:pt>
                <c:pt idx="18719">
                  <c:v>0.18719</c:v>
                </c:pt>
                <c:pt idx="18720">
                  <c:v>0.18720000000000001</c:v>
                </c:pt>
                <c:pt idx="18721">
                  <c:v>0.18720999999999999</c:v>
                </c:pt>
                <c:pt idx="18722">
                  <c:v>0.18722</c:v>
                </c:pt>
                <c:pt idx="18723">
                  <c:v>0.18723000000000001</c:v>
                </c:pt>
                <c:pt idx="18724">
                  <c:v>0.18723999999999999</c:v>
                </c:pt>
                <c:pt idx="18725">
                  <c:v>0.18725</c:v>
                </c:pt>
                <c:pt idx="18726">
                  <c:v>0.18726000000000001</c:v>
                </c:pt>
                <c:pt idx="18727">
                  <c:v>0.18726999999999999</c:v>
                </c:pt>
                <c:pt idx="18728">
                  <c:v>0.18728</c:v>
                </c:pt>
                <c:pt idx="18729">
                  <c:v>0.18729000000000001</c:v>
                </c:pt>
                <c:pt idx="18730">
                  <c:v>0.18729999999999999</c:v>
                </c:pt>
                <c:pt idx="18731">
                  <c:v>0.18731</c:v>
                </c:pt>
                <c:pt idx="18732">
                  <c:v>0.18731999999999999</c:v>
                </c:pt>
                <c:pt idx="18733">
                  <c:v>0.18733</c:v>
                </c:pt>
                <c:pt idx="18734">
                  <c:v>0.18734000000000001</c:v>
                </c:pt>
                <c:pt idx="18735">
                  <c:v>0.18734999999999999</c:v>
                </c:pt>
                <c:pt idx="18736">
                  <c:v>0.18736</c:v>
                </c:pt>
                <c:pt idx="18737">
                  <c:v>0.18737000000000001</c:v>
                </c:pt>
                <c:pt idx="18738">
                  <c:v>0.18737999999999999</c:v>
                </c:pt>
                <c:pt idx="18739">
                  <c:v>0.18739</c:v>
                </c:pt>
                <c:pt idx="18740">
                  <c:v>0.18740000000000001</c:v>
                </c:pt>
                <c:pt idx="18741">
                  <c:v>0.18740999999999999</c:v>
                </c:pt>
                <c:pt idx="18742">
                  <c:v>0.18742</c:v>
                </c:pt>
                <c:pt idx="18743">
                  <c:v>0.18743000000000001</c:v>
                </c:pt>
                <c:pt idx="18744">
                  <c:v>0.18744</c:v>
                </c:pt>
                <c:pt idx="18745">
                  <c:v>0.18745000000000001</c:v>
                </c:pt>
                <c:pt idx="18746">
                  <c:v>0.18745999999999999</c:v>
                </c:pt>
                <c:pt idx="18747">
                  <c:v>0.18747</c:v>
                </c:pt>
                <c:pt idx="18748">
                  <c:v>0.18748000000000001</c:v>
                </c:pt>
                <c:pt idx="18749">
                  <c:v>0.18748999999999999</c:v>
                </c:pt>
                <c:pt idx="18750">
                  <c:v>0.1875</c:v>
                </c:pt>
                <c:pt idx="18751">
                  <c:v>0.18751000000000001</c:v>
                </c:pt>
                <c:pt idx="18752">
                  <c:v>0.18751999999999999</c:v>
                </c:pt>
                <c:pt idx="18753">
                  <c:v>0.18753</c:v>
                </c:pt>
                <c:pt idx="18754">
                  <c:v>0.18754000000000001</c:v>
                </c:pt>
                <c:pt idx="18755">
                  <c:v>0.18754999999999999</c:v>
                </c:pt>
                <c:pt idx="18756">
                  <c:v>0.18756</c:v>
                </c:pt>
                <c:pt idx="18757">
                  <c:v>0.18756999999999999</c:v>
                </c:pt>
                <c:pt idx="18758">
                  <c:v>0.18758</c:v>
                </c:pt>
                <c:pt idx="18759">
                  <c:v>0.18759000000000001</c:v>
                </c:pt>
                <c:pt idx="18760">
                  <c:v>0.18759999999999999</c:v>
                </c:pt>
                <c:pt idx="18761">
                  <c:v>0.18761</c:v>
                </c:pt>
                <c:pt idx="18762">
                  <c:v>0.18762000000000001</c:v>
                </c:pt>
                <c:pt idx="18763">
                  <c:v>0.18762999999999999</c:v>
                </c:pt>
                <c:pt idx="18764">
                  <c:v>0.18764</c:v>
                </c:pt>
                <c:pt idx="18765">
                  <c:v>0.18765000000000001</c:v>
                </c:pt>
                <c:pt idx="18766">
                  <c:v>0.18765999999999999</c:v>
                </c:pt>
                <c:pt idx="18767">
                  <c:v>0.18767</c:v>
                </c:pt>
                <c:pt idx="18768">
                  <c:v>0.18768000000000001</c:v>
                </c:pt>
                <c:pt idx="18769">
                  <c:v>0.18769</c:v>
                </c:pt>
                <c:pt idx="18770">
                  <c:v>0.18770000000000001</c:v>
                </c:pt>
                <c:pt idx="18771">
                  <c:v>0.18770999999999999</c:v>
                </c:pt>
                <c:pt idx="18772">
                  <c:v>0.18772</c:v>
                </c:pt>
                <c:pt idx="18773">
                  <c:v>0.18773000000000001</c:v>
                </c:pt>
                <c:pt idx="18774">
                  <c:v>0.18773999999999999</c:v>
                </c:pt>
                <c:pt idx="18775">
                  <c:v>0.18775</c:v>
                </c:pt>
                <c:pt idx="18776">
                  <c:v>0.18776000000000001</c:v>
                </c:pt>
                <c:pt idx="18777">
                  <c:v>0.18776999999999999</c:v>
                </c:pt>
                <c:pt idx="18778">
                  <c:v>0.18778</c:v>
                </c:pt>
                <c:pt idx="18779">
                  <c:v>0.18779000000000001</c:v>
                </c:pt>
                <c:pt idx="18780">
                  <c:v>0.18779999999999999</c:v>
                </c:pt>
                <c:pt idx="18781">
                  <c:v>0.18781</c:v>
                </c:pt>
                <c:pt idx="18782">
                  <c:v>0.18781999999999999</c:v>
                </c:pt>
                <c:pt idx="18783">
                  <c:v>0.18783</c:v>
                </c:pt>
                <c:pt idx="18784">
                  <c:v>0.18784000000000001</c:v>
                </c:pt>
                <c:pt idx="18785">
                  <c:v>0.18784999999999999</c:v>
                </c:pt>
                <c:pt idx="18786">
                  <c:v>0.18786</c:v>
                </c:pt>
                <c:pt idx="18787">
                  <c:v>0.18787000000000001</c:v>
                </c:pt>
                <c:pt idx="18788">
                  <c:v>0.18787999999999999</c:v>
                </c:pt>
                <c:pt idx="18789">
                  <c:v>0.18789</c:v>
                </c:pt>
                <c:pt idx="18790">
                  <c:v>0.18790000000000001</c:v>
                </c:pt>
                <c:pt idx="18791">
                  <c:v>0.18790999999999999</c:v>
                </c:pt>
                <c:pt idx="18792">
                  <c:v>0.18792</c:v>
                </c:pt>
                <c:pt idx="18793">
                  <c:v>0.18793000000000001</c:v>
                </c:pt>
                <c:pt idx="18794">
                  <c:v>0.18794</c:v>
                </c:pt>
                <c:pt idx="18795">
                  <c:v>0.18795000000000001</c:v>
                </c:pt>
                <c:pt idx="18796">
                  <c:v>0.18795999999999999</c:v>
                </c:pt>
                <c:pt idx="18797">
                  <c:v>0.18797</c:v>
                </c:pt>
                <c:pt idx="18798">
                  <c:v>0.18798000000000001</c:v>
                </c:pt>
                <c:pt idx="18799">
                  <c:v>0.18798999999999999</c:v>
                </c:pt>
                <c:pt idx="18800">
                  <c:v>0.188</c:v>
                </c:pt>
                <c:pt idx="18801">
                  <c:v>0.18801000000000001</c:v>
                </c:pt>
                <c:pt idx="18802">
                  <c:v>0.18801999999999999</c:v>
                </c:pt>
                <c:pt idx="18803">
                  <c:v>0.18803</c:v>
                </c:pt>
                <c:pt idx="18804">
                  <c:v>0.18804000000000001</c:v>
                </c:pt>
                <c:pt idx="18805">
                  <c:v>0.18804999999999999</c:v>
                </c:pt>
                <c:pt idx="18806">
                  <c:v>0.18806</c:v>
                </c:pt>
                <c:pt idx="18807">
                  <c:v>0.18806999999999999</c:v>
                </c:pt>
                <c:pt idx="18808">
                  <c:v>0.18808</c:v>
                </c:pt>
                <c:pt idx="18809">
                  <c:v>0.18809000000000001</c:v>
                </c:pt>
                <c:pt idx="18810">
                  <c:v>0.18809999999999999</c:v>
                </c:pt>
                <c:pt idx="18811">
                  <c:v>0.18811</c:v>
                </c:pt>
                <c:pt idx="18812">
                  <c:v>0.18812000000000001</c:v>
                </c:pt>
                <c:pt idx="18813">
                  <c:v>0.18812999999999999</c:v>
                </c:pt>
                <c:pt idx="18814">
                  <c:v>0.18814</c:v>
                </c:pt>
                <c:pt idx="18815">
                  <c:v>0.18815000000000001</c:v>
                </c:pt>
                <c:pt idx="18816">
                  <c:v>0.18815999999999999</c:v>
                </c:pt>
                <c:pt idx="18817">
                  <c:v>0.18817</c:v>
                </c:pt>
                <c:pt idx="18818">
                  <c:v>0.18817999999999999</c:v>
                </c:pt>
                <c:pt idx="18819">
                  <c:v>0.18819</c:v>
                </c:pt>
                <c:pt idx="18820">
                  <c:v>0.18820000000000001</c:v>
                </c:pt>
                <c:pt idx="18821">
                  <c:v>0.18820999999999999</c:v>
                </c:pt>
                <c:pt idx="18822">
                  <c:v>0.18822</c:v>
                </c:pt>
                <c:pt idx="18823">
                  <c:v>0.18823000000000001</c:v>
                </c:pt>
                <c:pt idx="18824">
                  <c:v>0.18823999999999999</c:v>
                </c:pt>
                <c:pt idx="18825">
                  <c:v>0.18825</c:v>
                </c:pt>
                <c:pt idx="18826">
                  <c:v>0.18826000000000001</c:v>
                </c:pt>
                <c:pt idx="18827">
                  <c:v>0.18826999999999999</c:v>
                </c:pt>
                <c:pt idx="18828">
                  <c:v>0.18828</c:v>
                </c:pt>
                <c:pt idx="18829">
                  <c:v>0.18829000000000001</c:v>
                </c:pt>
                <c:pt idx="18830">
                  <c:v>0.1883</c:v>
                </c:pt>
                <c:pt idx="18831">
                  <c:v>0.18831000000000001</c:v>
                </c:pt>
                <c:pt idx="18832">
                  <c:v>0.18831999999999999</c:v>
                </c:pt>
                <c:pt idx="18833">
                  <c:v>0.18833</c:v>
                </c:pt>
                <c:pt idx="18834">
                  <c:v>0.18834000000000001</c:v>
                </c:pt>
                <c:pt idx="18835">
                  <c:v>0.18834999999999999</c:v>
                </c:pt>
                <c:pt idx="18836">
                  <c:v>0.18836</c:v>
                </c:pt>
                <c:pt idx="18837">
                  <c:v>0.18837000000000001</c:v>
                </c:pt>
                <c:pt idx="18838">
                  <c:v>0.18837999999999999</c:v>
                </c:pt>
                <c:pt idx="18839">
                  <c:v>0.18839</c:v>
                </c:pt>
                <c:pt idx="18840">
                  <c:v>0.18840000000000001</c:v>
                </c:pt>
                <c:pt idx="18841">
                  <c:v>0.18840999999999999</c:v>
                </c:pt>
                <c:pt idx="18842">
                  <c:v>0.18842</c:v>
                </c:pt>
                <c:pt idx="18843">
                  <c:v>0.18842999999999999</c:v>
                </c:pt>
                <c:pt idx="18844">
                  <c:v>0.18844</c:v>
                </c:pt>
                <c:pt idx="18845">
                  <c:v>0.18845000000000001</c:v>
                </c:pt>
                <c:pt idx="18846">
                  <c:v>0.18845999999999999</c:v>
                </c:pt>
                <c:pt idx="18847">
                  <c:v>0.18847</c:v>
                </c:pt>
                <c:pt idx="18848">
                  <c:v>0.18848000000000001</c:v>
                </c:pt>
                <c:pt idx="18849">
                  <c:v>0.18848999999999999</c:v>
                </c:pt>
                <c:pt idx="18850">
                  <c:v>0.1885</c:v>
                </c:pt>
                <c:pt idx="18851">
                  <c:v>0.18851000000000001</c:v>
                </c:pt>
                <c:pt idx="18852">
                  <c:v>0.18851999999999999</c:v>
                </c:pt>
                <c:pt idx="18853">
                  <c:v>0.18853</c:v>
                </c:pt>
                <c:pt idx="18854">
                  <c:v>0.18854000000000001</c:v>
                </c:pt>
                <c:pt idx="18855">
                  <c:v>0.18855</c:v>
                </c:pt>
                <c:pt idx="18856">
                  <c:v>0.18856000000000001</c:v>
                </c:pt>
                <c:pt idx="18857">
                  <c:v>0.18856999999999999</c:v>
                </c:pt>
                <c:pt idx="18858">
                  <c:v>0.18858</c:v>
                </c:pt>
                <c:pt idx="18859">
                  <c:v>0.18859000000000001</c:v>
                </c:pt>
                <c:pt idx="18860">
                  <c:v>0.18859999999999999</c:v>
                </c:pt>
                <c:pt idx="18861">
                  <c:v>0.18861</c:v>
                </c:pt>
                <c:pt idx="18862">
                  <c:v>0.18862000000000001</c:v>
                </c:pt>
                <c:pt idx="18863">
                  <c:v>0.18862999999999999</c:v>
                </c:pt>
                <c:pt idx="18864">
                  <c:v>0.18864</c:v>
                </c:pt>
                <c:pt idx="18865">
                  <c:v>0.18865000000000001</c:v>
                </c:pt>
                <c:pt idx="18866">
                  <c:v>0.18865999999999999</c:v>
                </c:pt>
                <c:pt idx="18867">
                  <c:v>0.18867</c:v>
                </c:pt>
                <c:pt idx="18868">
                  <c:v>0.18867999999999999</c:v>
                </c:pt>
                <c:pt idx="18869">
                  <c:v>0.18869</c:v>
                </c:pt>
                <c:pt idx="18870">
                  <c:v>0.18870000000000001</c:v>
                </c:pt>
                <c:pt idx="18871">
                  <c:v>0.18870999999999999</c:v>
                </c:pt>
                <c:pt idx="18872">
                  <c:v>0.18872</c:v>
                </c:pt>
                <c:pt idx="18873">
                  <c:v>0.18873000000000001</c:v>
                </c:pt>
                <c:pt idx="18874">
                  <c:v>0.18873999999999999</c:v>
                </c:pt>
                <c:pt idx="18875">
                  <c:v>0.18875</c:v>
                </c:pt>
                <c:pt idx="18876">
                  <c:v>0.18876000000000001</c:v>
                </c:pt>
                <c:pt idx="18877">
                  <c:v>0.18876999999999999</c:v>
                </c:pt>
                <c:pt idx="18878">
                  <c:v>0.18878</c:v>
                </c:pt>
                <c:pt idx="18879">
                  <c:v>0.18879000000000001</c:v>
                </c:pt>
                <c:pt idx="18880">
                  <c:v>0.1888</c:v>
                </c:pt>
                <c:pt idx="18881">
                  <c:v>0.18881000000000001</c:v>
                </c:pt>
                <c:pt idx="18882">
                  <c:v>0.18881999999999999</c:v>
                </c:pt>
                <c:pt idx="18883">
                  <c:v>0.18883</c:v>
                </c:pt>
                <c:pt idx="18884">
                  <c:v>0.18884000000000001</c:v>
                </c:pt>
                <c:pt idx="18885">
                  <c:v>0.18884999999999999</c:v>
                </c:pt>
                <c:pt idx="18886">
                  <c:v>0.18886</c:v>
                </c:pt>
                <c:pt idx="18887">
                  <c:v>0.18887000000000001</c:v>
                </c:pt>
                <c:pt idx="18888">
                  <c:v>0.18887999999999999</c:v>
                </c:pt>
                <c:pt idx="18889">
                  <c:v>0.18889</c:v>
                </c:pt>
                <c:pt idx="18890">
                  <c:v>0.18890000000000001</c:v>
                </c:pt>
                <c:pt idx="18891">
                  <c:v>0.18890999999999999</c:v>
                </c:pt>
                <c:pt idx="18892">
                  <c:v>0.18892</c:v>
                </c:pt>
                <c:pt idx="18893">
                  <c:v>0.18892999999999999</c:v>
                </c:pt>
                <c:pt idx="18894">
                  <c:v>0.18894</c:v>
                </c:pt>
                <c:pt idx="18895">
                  <c:v>0.18895000000000001</c:v>
                </c:pt>
                <c:pt idx="18896">
                  <c:v>0.18895999999999999</c:v>
                </c:pt>
                <c:pt idx="18897">
                  <c:v>0.18897</c:v>
                </c:pt>
                <c:pt idx="18898">
                  <c:v>0.18898000000000001</c:v>
                </c:pt>
                <c:pt idx="18899">
                  <c:v>0.18898999999999999</c:v>
                </c:pt>
                <c:pt idx="18900">
                  <c:v>0.189</c:v>
                </c:pt>
                <c:pt idx="18901">
                  <c:v>0.18901000000000001</c:v>
                </c:pt>
                <c:pt idx="18902">
                  <c:v>0.18901999999999999</c:v>
                </c:pt>
                <c:pt idx="18903">
                  <c:v>0.18903</c:v>
                </c:pt>
                <c:pt idx="18904">
                  <c:v>0.18904000000000001</c:v>
                </c:pt>
                <c:pt idx="18905">
                  <c:v>0.18905</c:v>
                </c:pt>
                <c:pt idx="18906">
                  <c:v>0.18906000000000001</c:v>
                </c:pt>
                <c:pt idx="18907">
                  <c:v>0.18906999999999999</c:v>
                </c:pt>
                <c:pt idx="18908">
                  <c:v>0.18908</c:v>
                </c:pt>
                <c:pt idx="18909">
                  <c:v>0.18909000000000001</c:v>
                </c:pt>
                <c:pt idx="18910">
                  <c:v>0.18909999999999999</c:v>
                </c:pt>
                <c:pt idx="18911">
                  <c:v>0.18911</c:v>
                </c:pt>
                <c:pt idx="18912">
                  <c:v>0.18912000000000001</c:v>
                </c:pt>
                <c:pt idx="18913">
                  <c:v>0.18912999999999999</c:v>
                </c:pt>
                <c:pt idx="18914">
                  <c:v>0.18914</c:v>
                </c:pt>
                <c:pt idx="18915">
                  <c:v>0.18915000000000001</c:v>
                </c:pt>
                <c:pt idx="18916">
                  <c:v>0.18915999999999999</c:v>
                </c:pt>
                <c:pt idx="18917">
                  <c:v>0.18917</c:v>
                </c:pt>
                <c:pt idx="18918">
                  <c:v>0.18917999999999999</c:v>
                </c:pt>
                <c:pt idx="18919">
                  <c:v>0.18919</c:v>
                </c:pt>
                <c:pt idx="18920">
                  <c:v>0.18920000000000001</c:v>
                </c:pt>
                <c:pt idx="18921">
                  <c:v>0.18920999999999999</c:v>
                </c:pt>
                <c:pt idx="18922">
                  <c:v>0.18922</c:v>
                </c:pt>
                <c:pt idx="18923">
                  <c:v>0.18923000000000001</c:v>
                </c:pt>
                <c:pt idx="18924">
                  <c:v>0.18923999999999999</c:v>
                </c:pt>
                <c:pt idx="18925">
                  <c:v>0.18925</c:v>
                </c:pt>
                <c:pt idx="18926">
                  <c:v>0.18926000000000001</c:v>
                </c:pt>
                <c:pt idx="18927">
                  <c:v>0.18926999999999999</c:v>
                </c:pt>
                <c:pt idx="18928">
                  <c:v>0.18928</c:v>
                </c:pt>
                <c:pt idx="18929">
                  <c:v>0.18929000000000001</c:v>
                </c:pt>
                <c:pt idx="18930">
                  <c:v>0.1893</c:v>
                </c:pt>
                <c:pt idx="18931">
                  <c:v>0.18931000000000001</c:v>
                </c:pt>
                <c:pt idx="18932">
                  <c:v>0.18931999999999999</c:v>
                </c:pt>
                <c:pt idx="18933">
                  <c:v>0.18933</c:v>
                </c:pt>
                <c:pt idx="18934">
                  <c:v>0.18934000000000001</c:v>
                </c:pt>
                <c:pt idx="18935">
                  <c:v>0.18934999999999999</c:v>
                </c:pt>
                <c:pt idx="18936">
                  <c:v>0.18936</c:v>
                </c:pt>
                <c:pt idx="18937">
                  <c:v>0.18937000000000001</c:v>
                </c:pt>
                <c:pt idx="18938">
                  <c:v>0.18937999999999999</c:v>
                </c:pt>
                <c:pt idx="18939">
                  <c:v>0.18939</c:v>
                </c:pt>
                <c:pt idx="18940">
                  <c:v>0.18940000000000001</c:v>
                </c:pt>
                <c:pt idx="18941">
                  <c:v>0.18941</c:v>
                </c:pt>
                <c:pt idx="18942">
                  <c:v>0.18942000000000001</c:v>
                </c:pt>
                <c:pt idx="18943">
                  <c:v>0.18942999999999999</c:v>
                </c:pt>
                <c:pt idx="18944">
                  <c:v>0.18944</c:v>
                </c:pt>
                <c:pt idx="18945">
                  <c:v>0.18945000000000001</c:v>
                </c:pt>
                <c:pt idx="18946">
                  <c:v>0.18945999999999999</c:v>
                </c:pt>
                <c:pt idx="18947">
                  <c:v>0.18947</c:v>
                </c:pt>
                <c:pt idx="18948">
                  <c:v>0.18948000000000001</c:v>
                </c:pt>
                <c:pt idx="18949">
                  <c:v>0.18948999999999999</c:v>
                </c:pt>
                <c:pt idx="18950">
                  <c:v>0.1895</c:v>
                </c:pt>
                <c:pt idx="18951">
                  <c:v>0.18951000000000001</c:v>
                </c:pt>
                <c:pt idx="18952">
                  <c:v>0.18951999999999999</c:v>
                </c:pt>
                <c:pt idx="18953">
                  <c:v>0.18953</c:v>
                </c:pt>
                <c:pt idx="18954">
                  <c:v>0.18953999999999999</c:v>
                </c:pt>
                <c:pt idx="18955">
                  <c:v>0.18955</c:v>
                </c:pt>
                <c:pt idx="18956">
                  <c:v>0.18956000000000001</c:v>
                </c:pt>
                <c:pt idx="18957">
                  <c:v>0.18956999999999999</c:v>
                </c:pt>
                <c:pt idx="18958">
                  <c:v>0.18958</c:v>
                </c:pt>
                <c:pt idx="18959">
                  <c:v>0.18959000000000001</c:v>
                </c:pt>
                <c:pt idx="18960">
                  <c:v>0.18959999999999999</c:v>
                </c:pt>
                <c:pt idx="18961">
                  <c:v>0.18961</c:v>
                </c:pt>
                <c:pt idx="18962">
                  <c:v>0.18962000000000001</c:v>
                </c:pt>
                <c:pt idx="18963">
                  <c:v>0.18962999999999999</c:v>
                </c:pt>
                <c:pt idx="18964">
                  <c:v>0.18964</c:v>
                </c:pt>
                <c:pt idx="18965">
                  <c:v>0.18965000000000001</c:v>
                </c:pt>
                <c:pt idx="18966">
                  <c:v>0.18966</c:v>
                </c:pt>
                <c:pt idx="18967">
                  <c:v>0.18967000000000001</c:v>
                </c:pt>
                <c:pt idx="18968">
                  <c:v>0.18967999999999999</c:v>
                </c:pt>
                <c:pt idx="18969">
                  <c:v>0.18969</c:v>
                </c:pt>
                <c:pt idx="18970">
                  <c:v>0.18970000000000001</c:v>
                </c:pt>
                <c:pt idx="18971">
                  <c:v>0.18970999999999999</c:v>
                </c:pt>
                <c:pt idx="18972">
                  <c:v>0.18972</c:v>
                </c:pt>
                <c:pt idx="18973">
                  <c:v>0.18973000000000001</c:v>
                </c:pt>
                <c:pt idx="18974">
                  <c:v>0.18973999999999999</c:v>
                </c:pt>
                <c:pt idx="18975">
                  <c:v>0.18975</c:v>
                </c:pt>
                <c:pt idx="18976">
                  <c:v>0.18976000000000001</c:v>
                </c:pt>
                <c:pt idx="18977">
                  <c:v>0.18976999999999999</c:v>
                </c:pt>
                <c:pt idx="18978">
                  <c:v>0.18978</c:v>
                </c:pt>
                <c:pt idx="18979">
                  <c:v>0.18978999999999999</c:v>
                </c:pt>
                <c:pt idx="18980">
                  <c:v>0.1898</c:v>
                </c:pt>
                <c:pt idx="18981">
                  <c:v>0.18981000000000001</c:v>
                </c:pt>
                <c:pt idx="18982">
                  <c:v>0.18981999999999999</c:v>
                </c:pt>
                <c:pt idx="18983">
                  <c:v>0.18983</c:v>
                </c:pt>
                <c:pt idx="18984">
                  <c:v>0.18984000000000001</c:v>
                </c:pt>
                <c:pt idx="18985">
                  <c:v>0.18984999999999999</c:v>
                </c:pt>
                <c:pt idx="18986">
                  <c:v>0.18986</c:v>
                </c:pt>
                <c:pt idx="18987">
                  <c:v>0.18987000000000001</c:v>
                </c:pt>
                <c:pt idx="18988">
                  <c:v>0.18987999999999999</c:v>
                </c:pt>
                <c:pt idx="18989">
                  <c:v>0.18989</c:v>
                </c:pt>
                <c:pt idx="18990">
                  <c:v>0.18990000000000001</c:v>
                </c:pt>
                <c:pt idx="18991">
                  <c:v>0.18991</c:v>
                </c:pt>
                <c:pt idx="18992">
                  <c:v>0.18992000000000001</c:v>
                </c:pt>
                <c:pt idx="18993">
                  <c:v>0.18992999999999999</c:v>
                </c:pt>
                <c:pt idx="18994">
                  <c:v>0.18994</c:v>
                </c:pt>
                <c:pt idx="18995">
                  <c:v>0.18995000000000001</c:v>
                </c:pt>
                <c:pt idx="18996">
                  <c:v>0.18995999999999999</c:v>
                </c:pt>
                <c:pt idx="18997">
                  <c:v>0.18997</c:v>
                </c:pt>
                <c:pt idx="18998">
                  <c:v>0.18998000000000001</c:v>
                </c:pt>
                <c:pt idx="18999">
                  <c:v>0.18998999999999999</c:v>
                </c:pt>
                <c:pt idx="19000">
                  <c:v>0.19</c:v>
                </c:pt>
                <c:pt idx="19001">
                  <c:v>0.19001000000000001</c:v>
                </c:pt>
                <c:pt idx="19002">
                  <c:v>0.19001999999999999</c:v>
                </c:pt>
                <c:pt idx="19003">
                  <c:v>0.19003</c:v>
                </c:pt>
                <c:pt idx="19004">
                  <c:v>0.19003999999999999</c:v>
                </c:pt>
                <c:pt idx="19005">
                  <c:v>0.19005</c:v>
                </c:pt>
                <c:pt idx="19006">
                  <c:v>0.19006000000000001</c:v>
                </c:pt>
                <c:pt idx="19007">
                  <c:v>0.19006999999999999</c:v>
                </c:pt>
                <c:pt idx="19008">
                  <c:v>0.19008</c:v>
                </c:pt>
                <c:pt idx="19009">
                  <c:v>0.19009000000000001</c:v>
                </c:pt>
                <c:pt idx="19010">
                  <c:v>0.19009999999999999</c:v>
                </c:pt>
                <c:pt idx="19011">
                  <c:v>0.19011</c:v>
                </c:pt>
                <c:pt idx="19012">
                  <c:v>0.19012000000000001</c:v>
                </c:pt>
                <c:pt idx="19013">
                  <c:v>0.19012999999999999</c:v>
                </c:pt>
                <c:pt idx="19014">
                  <c:v>0.19014</c:v>
                </c:pt>
                <c:pt idx="19015">
                  <c:v>0.19015000000000001</c:v>
                </c:pt>
                <c:pt idx="19016">
                  <c:v>0.19016</c:v>
                </c:pt>
                <c:pt idx="19017">
                  <c:v>0.19017000000000001</c:v>
                </c:pt>
                <c:pt idx="19018">
                  <c:v>0.19017999999999999</c:v>
                </c:pt>
                <c:pt idx="19019">
                  <c:v>0.19019</c:v>
                </c:pt>
                <c:pt idx="19020">
                  <c:v>0.19020000000000001</c:v>
                </c:pt>
                <c:pt idx="19021">
                  <c:v>0.19020999999999999</c:v>
                </c:pt>
                <c:pt idx="19022">
                  <c:v>0.19022</c:v>
                </c:pt>
                <c:pt idx="19023">
                  <c:v>0.19023000000000001</c:v>
                </c:pt>
                <c:pt idx="19024">
                  <c:v>0.19023999999999999</c:v>
                </c:pt>
                <c:pt idx="19025">
                  <c:v>0.19025</c:v>
                </c:pt>
                <c:pt idx="19026">
                  <c:v>0.19026000000000001</c:v>
                </c:pt>
                <c:pt idx="19027">
                  <c:v>0.19026999999999999</c:v>
                </c:pt>
                <c:pt idx="19028">
                  <c:v>0.19028</c:v>
                </c:pt>
                <c:pt idx="19029">
                  <c:v>0.19028999999999999</c:v>
                </c:pt>
                <c:pt idx="19030">
                  <c:v>0.1903</c:v>
                </c:pt>
                <c:pt idx="19031">
                  <c:v>0.19031000000000001</c:v>
                </c:pt>
                <c:pt idx="19032">
                  <c:v>0.19031999999999999</c:v>
                </c:pt>
                <c:pt idx="19033">
                  <c:v>0.19033</c:v>
                </c:pt>
                <c:pt idx="19034">
                  <c:v>0.19034000000000001</c:v>
                </c:pt>
                <c:pt idx="19035">
                  <c:v>0.19034999999999999</c:v>
                </c:pt>
                <c:pt idx="19036">
                  <c:v>0.19036</c:v>
                </c:pt>
                <c:pt idx="19037">
                  <c:v>0.19037000000000001</c:v>
                </c:pt>
                <c:pt idx="19038">
                  <c:v>0.19037999999999999</c:v>
                </c:pt>
                <c:pt idx="19039">
                  <c:v>0.19039</c:v>
                </c:pt>
                <c:pt idx="19040">
                  <c:v>0.19040000000000001</c:v>
                </c:pt>
                <c:pt idx="19041">
                  <c:v>0.19041</c:v>
                </c:pt>
                <c:pt idx="19042">
                  <c:v>0.19042000000000001</c:v>
                </c:pt>
                <c:pt idx="19043">
                  <c:v>0.19042999999999999</c:v>
                </c:pt>
                <c:pt idx="19044">
                  <c:v>0.19044</c:v>
                </c:pt>
                <c:pt idx="19045">
                  <c:v>0.19045000000000001</c:v>
                </c:pt>
                <c:pt idx="19046">
                  <c:v>0.19045999999999999</c:v>
                </c:pt>
                <c:pt idx="19047">
                  <c:v>0.19047</c:v>
                </c:pt>
                <c:pt idx="19048">
                  <c:v>0.19048000000000001</c:v>
                </c:pt>
                <c:pt idx="19049">
                  <c:v>0.19048999999999999</c:v>
                </c:pt>
                <c:pt idx="19050">
                  <c:v>0.1905</c:v>
                </c:pt>
                <c:pt idx="19051">
                  <c:v>0.19051000000000001</c:v>
                </c:pt>
                <c:pt idx="19052">
                  <c:v>0.19051999999999999</c:v>
                </c:pt>
                <c:pt idx="19053">
                  <c:v>0.19053</c:v>
                </c:pt>
                <c:pt idx="19054">
                  <c:v>0.19053999999999999</c:v>
                </c:pt>
                <c:pt idx="19055">
                  <c:v>0.19055</c:v>
                </c:pt>
                <c:pt idx="19056">
                  <c:v>0.19056000000000001</c:v>
                </c:pt>
                <c:pt idx="19057">
                  <c:v>0.19056999999999999</c:v>
                </c:pt>
                <c:pt idx="19058">
                  <c:v>0.19058</c:v>
                </c:pt>
                <c:pt idx="19059">
                  <c:v>0.19059000000000001</c:v>
                </c:pt>
                <c:pt idx="19060">
                  <c:v>0.19059999999999999</c:v>
                </c:pt>
                <c:pt idx="19061">
                  <c:v>0.19061</c:v>
                </c:pt>
                <c:pt idx="19062">
                  <c:v>0.19062000000000001</c:v>
                </c:pt>
                <c:pt idx="19063">
                  <c:v>0.19062999999999999</c:v>
                </c:pt>
                <c:pt idx="19064">
                  <c:v>0.19064</c:v>
                </c:pt>
                <c:pt idx="19065">
                  <c:v>0.19064999999999999</c:v>
                </c:pt>
                <c:pt idx="19066">
                  <c:v>0.19066</c:v>
                </c:pt>
                <c:pt idx="19067">
                  <c:v>0.19067000000000001</c:v>
                </c:pt>
                <c:pt idx="19068">
                  <c:v>0.19067999999999999</c:v>
                </c:pt>
                <c:pt idx="19069">
                  <c:v>0.19069</c:v>
                </c:pt>
                <c:pt idx="19070">
                  <c:v>0.19070000000000001</c:v>
                </c:pt>
                <c:pt idx="19071">
                  <c:v>0.19070999999999999</c:v>
                </c:pt>
                <c:pt idx="19072">
                  <c:v>0.19072</c:v>
                </c:pt>
                <c:pt idx="19073">
                  <c:v>0.19073000000000001</c:v>
                </c:pt>
                <c:pt idx="19074">
                  <c:v>0.19073999999999999</c:v>
                </c:pt>
                <c:pt idx="19075">
                  <c:v>0.19075</c:v>
                </c:pt>
                <c:pt idx="19076">
                  <c:v>0.19076000000000001</c:v>
                </c:pt>
                <c:pt idx="19077">
                  <c:v>0.19077</c:v>
                </c:pt>
                <c:pt idx="19078">
                  <c:v>0.19078000000000001</c:v>
                </c:pt>
                <c:pt idx="19079">
                  <c:v>0.19078999999999999</c:v>
                </c:pt>
                <c:pt idx="19080">
                  <c:v>0.1908</c:v>
                </c:pt>
                <c:pt idx="19081">
                  <c:v>0.19081000000000001</c:v>
                </c:pt>
                <c:pt idx="19082">
                  <c:v>0.19081999999999999</c:v>
                </c:pt>
                <c:pt idx="19083">
                  <c:v>0.19083</c:v>
                </c:pt>
                <c:pt idx="19084">
                  <c:v>0.19084000000000001</c:v>
                </c:pt>
                <c:pt idx="19085">
                  <c:v>0.19084999999999999</c:v>
                </c:pt>
                <c:pt idx="19086">
                  <c:v>0.19086</c:v>
                </c:pt>
                <c:pt idx="19087">
                  <c:v>0.19087000000000001</c:v>
                </c:pt>
                <c:pt idx="19088">
                  <c:v>0.19087999999999999</c:v>
                </c:pt>
                <c:pt idx="19089">
                  <c:v>0.19089</c:v>
                </c:pt>
                <c:pt idx="19090">
                  <c:v>0.19089999999999999</c:v>
                </c:pt>
                <c:pt idx="19091">
                  <c:v>0.19091</c:v>
                </c:pt>
                <c:pt idx="19092">
                  <c:v>0.19092000000000001</c:v>
                </c:pt>
                <c:pt idx="19093">
                  <c:v>0.19092999999999999</c:v>
                </c:pt>
                <c:pt idx="19094">
                  <c:v>0.19094</c:v>
                </c:pt>
                <c:pt idx="19095">
                  <c:v>0.19095000000000001</c:v>
                </c:pt>
                <c:pt idx="19096">
                  <c:v>0.19095999999999999</c:v>
                </c:pt>
                <c:pt idx="19097">
                  <c:v>0.19097</c:v>
                </c:pt>
                <c:pt idx="19098">
                  <c:v>0.19098000000000001</c:v>
                </c:pt>
                <c:pt idx="19099">
                  <c:v>0.19098999999999999</c:v>
                </c:pt>
                <c:pt idx="19100">
                  <c:v>0.191</c:v>
                </c:pt>
                <c:pt idx="19101">
                  <c:v>0.19101000000000001</c:v>
                </c:pt>
                <c:pt idx="19102">
                  <c:v>0.19102</c:v>
                </c:pt>
                <c:pt idx="19103">
                  <c:v>0.19103000000000001</c:v>
                </c:pt>
                <c:pt idx="19104">
                  <c:v>0.19103999999999999</c:v>
                </c:pt>
                <c:pt idx="19105">
                  <c:v>0.19105</c:v>
                </c:pt>
                <c:pt idx="19106">
                  <c:v>0.19106000000000001</c:v>
                </c:pt>
                <c:pt idx="19107">
                  <c:v>0.19106999999999999</c:v>
                </c:pt>
                <c:pt idx="19108">
                  <c:v>0.19108</c:v>
                </c:pt>
                <c:pt idx="19109">
                  <c:v>0.19109000000000001</c:v>
                </c:pt>
                <c:pt idx="19110">
                  <c:v>0.19109999999999999</c:v>
                </c:pt>
                <c:pt idx="19111">
                  <c:v>0.19111</c:v>
                </c:pt>
                <c:pt idx="19112">
                  <c:v>0.19112000000000001</c:v>
                </c:pt>
                <c:pt idx="19113">
                  <c:v>0.19112999999999999</c:v>
                </c:pt>
                <c:pt idx="19114">
                  <c:v>0.19114</c:v>
                </c:pt>
                <c:pt idx="19115">
                  <c:v>0.19114999999999999</c:v>
                </c:pt>
                <c:pt idx="19116">
                  <c:v>0.19116</c:v>
                </c:pt>
                <c:pt idx="19117">
                  <c:v>0.19117000000000001</c:v>
                </c:pt>
                <c:pt idx="19118">
                  <c:v>0.19117999999999999</c:v>
                </c:pt>
                <c:pt idx="19119">
                  <c:v>0.19119</c:v>
                </c:pt>
                <c:pt idx="19120">
                  <c:v>0.19120000000000001</c:v>
                </c:pt>
                <c:pt idx="19121">
                  <c:v>0.19120999999999999</c:v>
                </c:pt>
                <c:pt idx="19122">
                  <c:v>0.19122</c:v>
                </c:pt>
                <c:pt idx="19123">
                  <c:v>0.19123000000000001</c:v>
                </c:pt>
                <c:pt idx="19124">
                  <c:v>0.19123999999999999</c:v>
                </c:pt>
                <c:pt idx="19125">
                  <c:v>0.19125</c:v>
                </c:pt>
                <c:pt idx="19126">
                  <c:v>0.19126000000000001</c:v>
                </c:pt>
                <c:pt idx="19127">
                  <c:v>0.19127</c:v>
                </c:pt>
                <c:pt idx="19128">
                  <c:v>0.19128000000000001</c:v>
                </c:pt>
                <c:pt idx="19129">
                  <c:v>0.19128999999999999</c:v>
                </c:pt>
                <c:pt idx="19130">
                  <c:v>0.1913</c:v>
                </c:pt>
                <c:pt idx="19131">
                  <c:v>0.19131000000000001</c:v>
                </c:pt>
                <c:pt idx="19132">
                  <c:v>0.19131999999999999</c:v>
                </c:pt>
                <c:pt idx="19133">
                  <c:v>0.19133</c:v>
                </c:pt>
                <c:pt idx="19134">
                  <c:v>0.19134000000000001</c:v>
                </c:pt>
                <c:pt idx="19135">
                  <c:v>0.19134999999999999</c:v>
                </c:pt>
                <c:pt idx="19136">
                  <c:v>0.19136</c:v>
                </c:pt>
                <c:pt idx="19137">
                  <c:v>0.19137000000000001</c:v>
                </c:pt>
                <c:pt idx="19138">
                  <c:v>0.19137999999999999</c:v>
                </c:pt>
                <c:pt idx="19139">
                  <c:v>0.19139</c:v>
                </c:pt>
                <c:pt idx="19140">
                  <c:v>0.19139999999999999</c:v>
                </c:pt>
                <c:pt idx="19141">
                  <c:v>0.19141</c:v>
                </c:pt>
                <c:pt idx="19142">
                  <c:v>0.19142000000000001</c:v>
                </c:pt>
                <c:pt idx="19143">
                  <c:v>0.19142999999999999</c:v>
                </c:pt>
                <c:pt idx="19144">
                  <c:v>0.19144</c:v>
                </c:pt>
                <c:pt idx="19145">
                  <c:v>0.19145000000000001</c:v>
                </c:pt>
                <c:pt idx="19146">
                  <c:v>0.19145999999999999</c:v>
                </c:pt>
                <c:pt idx="19147">
                  <c:v>0.19147</c:v>
                </c:pt>
                <c:pt idx="19148">
                  <c:v>0.19148000000000001</c:v>
                </c:pt>
                <c:pt idx="19149">
                  <c:v>0.19148999999999999</c:v>
                </c:pt>
                <c:pt idx="19150">
                  <c:v>0.1915</c:v>
                </c:pt>
                <c:pt idx="19151">
                  <c:v>0.19151000000000001</c:v>
                </c:pt>
                <c:pt idx="19152">
                  <c:v>0.19152</c:v>
                </c:pt>
                <c:pt idx="19153">
                  <c:v>0.19153000000000001</c:v>
                </c:pt>
                <c:pt idx="19154">
                  <c:v>0.19153999999999999</c:v>
                </c:pt>
                <c:pt idx="19155">
                  <c:v>0.19155</c:v>
                </c:pt>
                <c:pt idx="19156">
                  <c:v>0.19156000000000001</c:v>
                </c:pt>
                <c:pt idx="19157">
                  <c:v>0.19156999999999999</c:v>
                </c:pt>
                <c:pt idx="19158">
                  <c:v>0.19158</c:v>
                </c:pt>
                <c:pt idx="19159">
                  <c:v>0.19159000000000001</c:v>
                </c:pt>
                <c:pt idx="19160">
                  <c:v>0.19159999999999999</c:v>
                </c:pt>
                <c:pt idx="19161">
                  <c:v>0.19161</c:v>
                </c:pt>
                <c:pt idx="19162">
                  <c:v>0.19162000000000001</c:v>
                </c:pt>
                <c:pt idx="19163">
                  <c:v>0.19162999999999999</c:v>
                </c:pt>
                <c:pt idx="19164">
                  <c:v>0.19164</c:v>
                </c:pt>
                <c:pt idx="19165">
                  <c:v>0.19164999999999999</c:v>
                </c:pt>
                <c:pt idx="19166">
                  <c:v>0.19166</c:v>
                </c:pt>
                <c:pt idx="19167">
                  <c:v>0.19167000000000001</c:v>
                </c:pt>
                <c:pt idx="19168">
                  <c:v>0.19167999999999999</c:v>
                </c:pt>
                <c:pt idx="19169">
                  <c:v>0.19169</c:v>
                </c:pt>
                <c:pt idx="19170">
                  <c:v>0.19170000000000001</c:v>
                </c:pt>
                <c:pt idx="19171">
                  <c:v>0.19170999999999999</c:v>
                </c:pt>
                <c:pt idx="19172">
                  <c:v>0.19172</c:v>
                </c:pt>
                <c:pt idx="19173">
                  <c:v>0.19173000000000001</c:v>
                </c:pt>
                <c:pt idx="19174">
                  <c:v>0.19173999999999999</c:v>
                </c:pt>
                <c:pt idx="19175">
                  <c:v>0.19175</c:v>
                </c:pt>
                <c:pt idx="19176">
                  <c:v>0.19176000000000001</c:v>
                </c:pt>
                <c:pt idx="19177">
                  <c:v>0.19177</c:v>
                </c:pt>
                <c:pt idx="19178">
                  <c:v>0.19178000000000001</c:v>
                </c:pt>
                <c:pt idx="19179">
                  <c:v>0.19178999999999999</c:v>
                </c:pt>
                <c:pt idx="19180">
                  <c:v>0.1918</c:v>
                </c:pt>
                <c:pt idx="19181">
                  <c:v>0.19181000000000001</c:v>
                </c:pt>
                <c:pt idx="19182">
                  <c:v>0.19181999999999999</c:v>
                </c:pt>
                <c:pt idx="19183">
                  <c:v>0.19183</c:v>
                </c:pt>
                <c:pt idx="19184">
                  <c:v>0.19184000000000001</c:v>
                </c:pt>
                <c:pt idx="19185">
                  <c:v>0.19184999999999999</c:v>
                </c:pt>
                <c:pt idx="19186">
                  <c:v>0.19186</c:v>
                </c:pt>
                <c:pt idx="19187">
                  <c:v>0.19187000000000001</c:v>
                </c:pt>
                <c:pt idx="19188">
                  <c:v>0.19188</c:v>
                </c:pt>
                <c:pt idx="19189">
                  <c:v>0.19189000000000001</c:v>
                </c:pt>
                <c:pt idx="19190">
                  <c:v>0.19189999999999999</c:v>
                </c:pt>
                <c:pt idx="19191">
                  <c:v>0.19191</c:v>
                </c:pt>
                <c:pt idx="19192">
                  <c:v>0.19192000000000001</c:v>
                </c:pt>
                <c:pt idx="19193">
                  <c:v>0.19192999999999999</c:v>
                </c:pt>
                <c:pt idx="19194">
                  <c:v>0.19194</c:v>
                </c:pt>
                <c:pt idx="19195">
                  <c:v>0.19195000000000001</c:v>
                </c:pt>
                <c:pt idx="19196">
                  <c:v>0.19195999999999999</c:v>
                </c:pt>
                <c:pt idx="19197">
                  <c:v>0.19197</c:v>
                </c:pt>
                <c:pt idx="19198">
                  <c:v>0.19198000000000001</c:v>
                </c:pt>
                <c:pt idx="19199">
                  <c:v>0.19198999999999999</c:v>
                </c:pt>
                <c:pt idx="19200">
                  <c:v>0.192</c:v>
                </c:pt>
                <c:pt idx="19201">
                  <c:v>0.19200999999999999</c:v>
                </c:pt>
                <c:pt idx="19202">
                  <c:v>0.19202</c:v>
                </c:pt>
                <c:pt idx="19203">
                  <c:v>0.19203000000000001</c:v>
                </c:pt>
                <c:pt idx="19204">
                  <c:v>0.19203999999999999</c:v>
                </c:pt>
                <c:pt idx="19205">
                  <c:v>0.19205</c:v>
                </c:pt>
                <c:pt idx="19206">
                  <c:v>0.19206000000000001</c:v>
                </c:pt>
                <c:pt idx="19207">
                  <c:v>0.19206999999999999</c:v>
                </c:pt>
                <c:pt idx="19208">
                  <c:v>0.19208</c:v>
                </c:pt>
                <c:pt idx="19209">
                  <c:v>0.19209000000000001</c:v>
                </c:pt>
                <c:pt idx="19210">
                  <c:v>0.19209999999999999</c:v>
                </c:pt>
                <c:pt idx="19211">
                  <c:v>0.19211</c:v>
                </c:pt>
                <c:pt idx="19212">
                  <c:v>0.19212000000000001</c:v>
                </c:pt>
                <c:pt idx="19213">
                  <c:v>0.19213</c:v>
                </c:pt>
                <c:pt idx="19214">
                  <c:v>0.19214000000000001</c:v>
                </c:pt>
                <c:pt idx="19215">
                  <c:v>0.19214999999999999</c:v>
                </c:pt>
                <c:pt idx="19216">
                  <c:v>0.19216</c:v>
                </c:pt>
                <c:pt idx="19217">
                  <c:v>0.19217000000000001</c:v>
                </c:pt>
                <c:pt idx="19218">
                  <c:v>0.19217999999999999</c:v>
                </c:pt>
                <c:pt idx="19219">
                  <c:v>0.19219</c:v>
                </c:pt>
                <c:pt idx="19220">
                  <c:v>0.19220000000000001</c:v>
                </c:pt>
                <c:pt idx="19221">
                  <c:v>0.19220999999999999</c:v>
                </c:pt>
                <c:pt idx="19222">
                  <c:v>0.19222</c:v>
                </c:pt>
                <c:pt idx="19223">
                  <c:v>0.19223000000000001</c:v>
                </c:pt>
                <c:pt idx="19224">
                  <c:v>0.19223999999999999</c:v>
                </c:pt>
                <c:pt idx="19225">
                  <c:v>0.19225</c:v>
                </c:pt>
                <c:pt idx="19226">
                  <c:v>0.19225999999999999</c:v>
                </c:pt>
                <c:pt idx="19227">
                  <c:v>0.19227</c:v>
                </c:pt>
                <c:pt idx="19228">
                  <c:v>0.19228000000000001</c:v>
                </c:pt>
                <c:pt idx="19229">
                  <c:v>0.19228999999999999</c:v>
                </c:pt>
                <c:pt idx="19230">
                  <c:v>0.1923</c:v>
                </c:pt>
                <c:pt idx="19231">
                  <c:v>0.19231000000000001</c:v>
                </c:pt>
                <c:pt idx="19232">
                  <c:v>0.19231999999999999</c:v>
                </c:pt>
                <c:pt idx="19233">
                  <c:v>0.19233</c:v>
                </c:pt>
                <c:pt idx="19234">
                  <c:v>0.19234000000000001</c:v>
                </c:pt>
                <c:pt idx="19235">
                  <c:v>0.19234999999999999</c:v>
                </c:pt>
                <c:pt idx="19236">
                  <c:v>0.19236</c:v>
                </c:pt>
                <c:pt idx="19237">
                  <c:v>0.19237000000000001</c:v>
                </c:pt>
                <c:pt idx="19238">
                  <c:v>0.19238</c:v>
                </c:pt>
                <c:pt idx="19239">
                  <c:v>0.19239000000000001</c:v>
                </c:pt>
                <c:pt idx="19240">
                  <c:v>0.19239999999999999</c:v>
                </c:pt>
                <c:pt idx="19241">
                  <c:v>0.19241</c:v>
                </c:pt>
                <c:pt idx="19242">
                  <c:v>0.19242000000000001</c:v>
                </c:pt>
                <c:pt idx="19243">
                  <c:v>0.19242999999999999</c:v>
                </c:pt>
                <c:pt idx="19244">
                  <c:v>0.19244</c:v>
                </c:pt>
                <c:pt idx="19245">
                  <c:v>0.19245000000000001</c:v>
                </c:pt>
                <c:pt idx="19246">
                  <c:v>0.19245999999999999</c:v>
                </c:pt>
                <c:pt idx="19247">
                  <c:v>0.19247</c:v>
                </c:pt>
                <c:pt idx="19248">
                  <c:v>0.19248000000000001</c:v>
                </c:pt>
                <c:pt idx="19249">
                  <c:v>0.19248999999999999</c:v>
                </c:pt>
                <c:pt idx="19250">
                  <c:v>0.1925</c:v>
                </c:pt>
                <c:pt idx="19251">
                  <c:v>0.19250999999999999</c:v>
                </c:pt>
                <c:pt idx="19252">
                  <c:v>0.19252</c:v>
                </c:pt>
                <c:pt idx="19253">
                  <c:v>0.19253000000000001</c:v>
                </c:pt>
                <c:pt idx="19254">
                  <c:v>0.19253999999999999</c:v>
                </c:pt>
                <c:pt idx="19255">
                  <c:v>0.19255</c:v>
                </c:pt>
                <c:pt idx="19256">
                  <c:v>0.19256000000000001</c:v>
                </c:pt>
                <c:pt idx="19257">
                  <c:v>0.19256999999999999</c:v>
                </c:pt>
                <c:pt idx="19258">
                  <c:v>0.19258</c:v>
                </c:pt>
                <c:pt idx="19259">
                  <c:v>0.19259000000000001</c:v>
                </c:pt>
                <c:pt idx="19260">
                  <c:v>0.19259999999999999</c:v>
                </c:pt>
                <c:pt idx="19261">
                  <c:v>0.19261</c:v>
                </c:pt>
                <c:pt idx="19262">
                  <c:v>0.19262000000000001</c:v>
                </c:pt>
                <c:pt idx="19263">
                  <c:v>0.19263</c:v>
                </c:pt>
                <c:pt idx="19264">
                  <c:v>0.19264000000000001</c:v>
                </c:pt>
                <c:pt idx="19265">
                  <c:v>0.19264999999999999</c:v>
                </c:pt>
                <c:pt idx="19266">
                  <c:v>0.19266</c:v>
                </c:pt>
                <c:pt idx="19267">
                  <c:v>0.19267000000000001</c:v>
                </c:pt>
                <c:pt idx="19268">
                  <c:v>0.19267999999999999</c:v>
                </c:pt>
                <c:pt idx="19269">
                  <c:v>0.19269</c:v>
                </c:pt>
                <c:pt idx="19270">
                  <c:v>0.19270000000000001</c:v>
                </c:pt>
                <c:pt idx="19271">
                  <c:v>0.19270999999999999</c:v>
                </c:pt>
                <c:pt idx="19272">
                  <c:v>0.19272</c:v>
                </c:pt>
                <c:pt idx="19273">
                  <c:v>0.19273000000000001</c:v>
                </c:pt>
                <c:pt idx="19274">
                  <c:v>0.19273999999999999</c:v>
                </c:pt>
                <c:pt idx="19275">
                  <c:v>0.19275</c:v>
                </c:pt>
                <c:pt idx="19276">
                  <c:v>0.19275999999999999</c:v>
                </c:pt>
                <c:pt idx="19277">
                  <c:v>0.19277</c:v>
                </c:pt>
                <c:pt idx="19278">
                  <c:v>0.19278000000000001</c:v>
                </c:pt>
                <c:pt idx="19279">
                  <c:v>0.19278999999999999</c:v>
                </c:pt>
                <c:pt idx="19280">
                  <c:v>0.1928</c:v>
                </c:pt>
                <c:pt idx="19281">
                  <c:v>0.19281000000000001</c:v>
                </c:pt>
                <c:pt idx="19282">
                  <c:v>0.19281999999999999</c:v>
                </c:pt>
                <c:pt idx="19283">
                  <c:v>0.19283</c:v>
                </c:pt>
                <c:pt idx="19284">
                  <c:v>0.19284000000000001</c:v>
                </c:pt>
                <c:pt idx="19285">
                  <c:v>0.19284999999999999</c:v>
                </c:pt>
                <c:pt idx="19286">
                  <c:v>0.19286</c:v>
                </c:pt>
                <c:pt idx="19287">
                  <c:v>0.19287000000000001</c:v>
                </c:pt>
                <c:pt idx="19288">
                  <c:v>0.19288</c:v>
                </c:pt>
                <c:pt idx="19289">
                  <c:v>0.19289000000000001</c:v>
                </c:pt>
                <c:pt idx="19290">
                  <c:v>0.19289999999999999</c:v>
                </c:pt>
                <c:pt idx="19291">
                  <c:v>0.19291</c:v>
                </c:pt>
                <c:pt idx="19292">
                  <c:v>0.19292000000000001</c:v>
                </c:pt>
                <c:pt idx="19293">
                  <c:v>0.19292999999999999</c:v>
                </c:pt>
                <c:pt idx="19294">
                  <c:v>0.19294</c:v>
                </c:pt>
                <c:pt idx="19295">
                  <c:v>0.19295000000000001</c:v>
                </c:pt>
                <c:pt idx="19296">
                  <c:v>0.19295999999999999</c:v>
                </c:pt>
                <c:pt idx="19297">
                  <c:v>0.19297</c:v>
                </c:pt>
                <c:pt idx="19298">
                  <c:v>0.19298000000000001</c:v>
                </c:pt>
                <c:pt idx="19299">
                  <c:v>0.19298999999999999</c:v>
                </c:pt>
                <c:pt idx="19300">
                  <c:v>0.193</c:v>
                </c:pt>
                <c:pt idx="19301">
                  <c:v>0.19300999999999999</c:v>
                </c:pt>
                <c:pt idx="19302">
                  <c:v>0.19302</c:v>
                </c:pt>
                <c:pt idx="19303">
                  <c:v>0.19303000000000001</c:v>
                </c:pt>
                <c:pt idx="19304">
                  <c:v>0.19303999999999999</c:v>
                </c:pt>
                <c:pt idx="19305">
                  <c:v>0.19305</c:v>
                </c:pt>
                <c:pt idx="19306">
                  <c:v>0.19306000000000001</c:v>
                </c:pt>
                <c:pt idx="19307">
                  <c:v>0.19306999999999999</c:v>
                </c:pt>
                <c:pt idx="19308">
                  <c:v>0.19308</c:v>
                </c:pt>
                <c:pt idx="19309">
                  <c:v>0.19309000000000001</c:v>
                </c:pt>
                <c:pt idx="19310">
                  <c:v>0.19309999999999999</c:v>
                </c:pt>
                <c:pt idx="19311">
                  <c:v>0.19311</c:v>
                </c:pt>
                <c:pt idx="19312">
                  <c:v>0.19312000000000001</c:v>
                </c:pt>
                <c:pt idx="19313">
                  <c:v>0.19313</c:v>
                </c:pt>
                <c:pt idx="19314">
                  <c:v>0.19314000000000001</c:v>
                </c:pt>
                <c:pt idx="19315">
                  <c:v>0.19314999999999999</c:v>
                </c:pt>
                <c:pt idx="19316">
                  <c:v>0.19316</c:v>
                </c:pt>
                <c:pt idx="19317">
                  <c:v>0.19317000000000001</c:v>
                </c:pt>
                <c:pt idx="19318">
                  <c:v>0.19317999999999999</c:v>
                </c:pt>
                <c:pt idx="19319">
                  <c:v>0.19319</c:v>
                </c:pt>
                <c:pt idx="19320">
                  <c:v>0.19320000000000001</c:v>
                </c:pt>
                <c:pt idx="19321">
                  <c:v>0.19320999999999999</c:v>
                </c:pt>
                <c:pt idx="19322">
                  <c:v>0.19322</c:v>
                </c:pt>
                <c:pt idx="19323">
                  <c:v>0.19323000000000001</c:v>
                </c:pt>
                <c:pt idx="19324">
                  <c:v>0.19324</c:v>
                </c:pt>
                <c:pt idx="19325">
                  <c:v>0.19325000000000001</c:v>
                </c:pt>
                <c:pt idx="19326">
                  <c:v>0.19325999999999999</c:v>
                </c:pt>
                <c:pt idx="19327">
                  <c:v>0.19327</c:v>
                </c:pt>
                <c:pt idx="19328">
                  <c:v>0.19328000000000001</c:v>
                </c:pt>
                <c:pt idx="19329">
                  <c:v>0.19328999999999999</c:v>
                </c:pt>
                <c:pt idx="19330">
                  <c:v>0.1933</c:v>
                </c:pt>
                <c:pt idx="19331">
                  <c:v>0.19331000000000001</c:v>
                </c:pt>
                <c:pt idx="19332">
                  <c:v>0.19331999999999999</c:v>
                </c:pt>
                <c:pt idx="19333">
                  <c:v>0.19333</c:v>
                </c:pt>
                <c:pt idx="19334">
                  <c:v>0.19334000000000001</c:v>
                </c:pt>
                <c:pt idx="19335">
                  <c:v>0.19334999999999999</c:v>
                </c:pt>
                <c:pt idx="19336">
                  <c:v>0.19336</c:v>
                </c:pt>
                <c:pt idx="19337">
                  <c:v>0.19336999999999999</c:v>
                </c:pt>
                <c:pt idx="19338">
                  <c:v>0.19338</c:v>
                </c:pt>
                <c:pt idx="19339">
                  <c:v>0.19339000000000001</c:v>
                </c:pt>
                <c:pt idx="19340">
                  <c:v>0.19339999999999999</c:v>
                </c:pt>
                <c:pt idx="19341">
                  <c:v>0.19341</c:v>
                </c:pt>
                <c:pt idx="19342">
                  <c:v>0.19342000000000001</c:v>
                </c:pt>
                <c:pt idx="19343">
                  <c:v>0.19342999999999999</c:v>
                </c:pt>
                <c:pt idx="19344">
                  <c:v>0.19344</c:v>
                </c:pt>
                <c:pt idx="19345">
                  <c:v>0.19345000000000001</c:v>
                </c:pt>
                <c:pt idx="19346">
                  <c:v>0.19345999999999999</c:v>
                </c:pt>
                <c:pt idx="19347">
                  <c:v>0.19347</c:v>
                </c:pt>
                <c:pt idx="19348">
                  <c:v>0.19348000000000001</c:v>
                </c:pt>
                <c:pt idx="19349">
                  <c:v>0.19349</c:v>
                </c:pt>
                <c:pt idx="19350">
                  <c:v>0.19350000000000001</c:v>
                </c:pt>
                <c:pt idx="19351">
                  <c:v>0.19350999999999999</c:v>
                </c:pt>
                <c:pt idx="19352">
                  <c:v>0.19352</c:v>
                </c:pt>
                <c:pt idx="19353">
                  <c:v>0.19353000000000001</c:v>
                </c:pt>
                <c:pt idx="19354">
                  <c:v>0.19353999999999999</c:v>
                </c:pt>
                <c:pt idx="19355">
                  <c:v>0.19355</c:v>
                </c:pt>
                <c:pt idx="19356">
                  <c:v>0.19356000000000001</c:v>
                </c:pt>
                <c:pt idx="19357">
                  <c:v>0.19356999999999999</c:v>
                </c:pt>
                <c:pt idx="19358">
                  <c:v>0.19358</c:v>
                </c:pt>
                <c:pt idx="19359">
                  <c:v>0.19359000000000001</c:v>
                </c:pt>
                <c:pt idx="19360">
                  <c:v>0.19359999999999999</c:v>
                </c:pt>
                <c:pt idx="19361">
                  <c:v>0.19361</c:v>
                </c:pt>
                <c:pt idx="19362">
                  <c:v>0.19361999999999999</c:v>
                </c:pt>
                <c:pt idx="19363">
                  <c:v>0.19363</c:v>
                </c:pt>
                <c:pt idx="19364">
                  <c:v>0.19364000000000001</c:v>
                </c:pt>
                <c:pt idx="19365">
                  <c:v>0.19364999999999999</c:v>
                </c:pt>
                <c:pt idx="19366">
                  <c:v>0.19366</c:v>
                </c:pt>
                <c:pt idx="19367">
                  <c:v>0.19367000000000001</c:v>
                </c:pt>
                <c:pt idx="19368">
                  <c:v>0.19367999999999999</c:v>
                </c:pt>
                <c:pt idx="19369">
                  <c:v>0.19369</c:v>
                </c:pt>
                <c:pt idx="19370">
                  <c:v>0.19370000000000001</c:v>
                </c:pt>
                <c:pt idx="19371">
                  <c:v>0.19370999999999999</c:v>
                </c:pt>
                <c:pt idx="19372">
                  <c:v>0.19372</c:v>
                </c:pt>
                <c:pt idx="19373">
                  <c:v>0.19373000000000001</c:v>
                </c:pt>
                <c:pt idx="19374">
                  <c:v>0.19374</c:v>
                </c:pt>
                <c:pt idx="19375">
                  <c:v>0.19375000000000001</c:v>
                </c:pt>
                <c:pt idx="19376">
                  <c:v>0.19375999999999999</c:v>
                </c:pt>
                <c:pt idx="19377">
                  <c:v>0.19377</c:v>
                </c:pt>
                <c:pt idx="19378">
                  <c:v>0.19378000000000001</c:v>
                </c:pt>
                <c:pt idx="19379">
                  <c:v>0.19378999999999999</c:v>
                </c:pt>
                <c:pt idx="19380">
                  <c:v>0.1938</c:v>
                </c:pt>
                <c:pt idx="19381">
                  <c:v>0.19381000000000001</c:v>
                </c:pt>
                <c:pt idx="19382">
                  <c:v>0.19381999999999999</c:v>
                </c:pt>
                <c:pt idx="19383">
                  <c:v>0.19383</c:v>
                </c:pt>
                <c:pt idx="19384">
                  <c:v>0.19384000000000001</c:v>
                </c:pt>
                <c:pt idx="19385">
                  <c:v>0.19384999999999999</c:v>
                </c:pt>
                <c:pt idx="19386">
                  <c:v>0.19386</c:v>
                </c:pt>
                <c:pt idx="19387">
                  <c:v>0.19386999999999999</c:v>
                </c:pt>
                <c:pt idx="19388">
                  <c:v>0.19388</c:v>
                </c:pt>
                <c:pt idx="19389">
                  <c:v>0.19389000000000001</c:v>
                </c:pt>
                <c:pt idx="19390">
                  <c:v>0.19389999999999999</c:v>
                </c:pt>
                <c:pt idx="19391">
                  <c:v>0.19391</c:v>
                </c:pt>
                <c:pt idx="19392">
                  <c:v>0.19392000000000001</c:v>
                </c:pt>
                <c:pt idx="19393">
                  <c:v>0.19392999999999999</c:v>
                </c:pt>
                <c:pt idx="19394">
                  <c:v>0.19394</c:v>
                </c:pt>
                <c:pt idx="19395">
                  <c:v>0.19395000000000001</c:v>
                </c:pt>
                <c:pt idx="19396">
                  <c:v>0.19395999999999999</c:v>
                </c:pt>
                <c:pt idx="19397">
                  <c:v>0.19397</c:v>
                </c:pt>
                <c:pt idx="19398">
                  <c:v>0.19398000000000001</c:v>
                </c:pt>
                <c:pt idx="19399">
                  <c:v>0.19399</c:v>
                </c:pt>
                <c:pt idx="19400">
                  <c:v>0.19400000000000001</c:v>
                </c:pt>
                <c:pt idx="19401">
                  <c:v>0.19400999999999999</c:v>
                </c:pt>
                <c:pt idx="19402">
                  <c:v>0.19402</c:v>
                </c:pt>
                <c:pt idx="19403">
                  <c:v>0.19403000000000001</c:v>
                </c:pt>
                <c:pt idx="19404">
                  <c:v>0.19403999999999999</c:v>
                </c:pt>
                <c:pt idx="19405">
                  <c:v>0.19405</c:v>
                </c:pt>
                <c:pt idx="19406">
                  <c:v>0.19406000000000001</c:v>
                </c:pt>
                <c:pt idx="19407">
                  <c:v>0.19406999999999999</c:v>
                </c:pt>
                <c:pt idx="19408">
                  <c:v>0.19408</c:v>
                </c:pt>
                <c:pt idx="19409">
                  <c:v>0.19409000000000001</c:v>
                </c:pt>
                <c:pt idx="19410">
                  <c:v>0.19409999999999999</c:v>
                </c:pt>
                <c:pt idx="19411">
                  <c:v>0.19411</c:v>
                </c:pt>
                <c:pt idx="19412">
                  <c:v>0.19411999999999999</c:v>
                </c:pt>
                <c:pt idx="19413">
                  <c:v>0.19413</c:v>
                </c:pt>
                <c:pt idx="19414">
                  <c:v>0.19414000000000001</c:v>
                </c:pt>
                <c:pt idx="19415">
                  <c:v>0.19414999999999999</c:v>
                </c:pt>
                <c:pt idx="19416">
                  <c:v>0.19416</c:v>
                </c:pt>
                <c:pt idx="19417">
                  <c:v>0.19417000000000001</c:v>
                </c:pt>
                <c:pt idx="19418">
                  <c:v>0.19417999999999999</c:v>
                </c:pt>
                <c:pt idx="19419">
                  <c:v>0.19419</c:v>
                </c:pt>
                <c:pt idx="19420">
                  <c:v>0.19420000000000001</c:v>
                </c:pt>
                <c:pt idx="19421">
                  <c:v>0.19420999999999999</c:v>
                </c:pt>
                <c:pt idx="19422">
                  <c:v>0.19422</c:v>
                </c:pt>
                <c:pt idx="19423">
                  <c:v>0.19423000000000001</c:v>
                </c:pt>
                <c:pt idx="19424">
                  <c:v>0.19424</c:v>
                </c:pt>
                <c:pt idx="19425">
                  <c:v>0.19425000000000001</c:v>
                </c:pt>
                <c:pt idx="19426">
                  <c:v>0.19425999999999999</c:v>
                </c:pt>
                <c:pt idx="19427">
                  <c:v>0.19427</c:v>
                </c:pt>
                <c:pt idx="19428">
                  <c:v>0.19428000000000001</c:v>
                </c:pt>
                <c:pt idx="19429">
                  <c:v>0.19428999999999999</c:v>
                </c:pt>
                <c:pt idx="19430">
                  <c:v>0.1943</c:v>
                </c:pt>
                <c:pt idx="19431">
                  <c:v>0.19431000000000001</c:v>
                </c:pt>
                <c:pt idx="19432">
                  <c:v>0.19431999999999999</c:v>
                </c:pt>
                <c:pt idx="19433">
                  <c:v>0.19433</c:v>
                </c:pt>
                <c:pt idx="19434">
                  <c:v>0.19434000000000001</c:v>
                </c:pt>
                <c:pt idx="19435">
                  <c:v>0.19434999999999999</c:v>
                </c:pt>
                <c:pt idx="19436">
                  <c:v>0.19436</c:v>
                </c:pt>
                <c:pt idx="19437">
                  <c:v>0.19436999999999999</c:v>
                </c:pt>
                <c:pt idx="19438">
                  <c:v>0.19438</c:v>
                </c:pt>
                <c:pt idx="19439">
                  <c:v>0.19439000000000001</c:v>
                </c:pt>
                <c:pt idx="19440">
                  <c:v>0.19439999999999999</c:v>
                </c:pt>
                <c:pt idx="19441">
                  <c:v>0.19441</c:v>
                </c:pt>
                <c:pt idx="19442">
                  <c:v>0.19442000000000001</c:v>
                </c:pt>
                <c:pt idx="19443">
                  <c:v>0.19442999999999999</c:v>
                </c:pt>
                <c:pt idx="19444">
                  <c:v>0.19444</c:v>
                </c:pt>
                <c:pt idx="19445">
                  <c:v>0.19445000000000001</c:v>
                </c:pt>
                <c:pt idx="19446">
                  <c:v>0.19445999999999999</c:v>
                </c:pt>
                <c:pt idx="19447">
                  <c:v>0.19447</c:v>
                </c:pt>
                <c:pt idx="19448">
                  <c:v>0.19447999999999999</c:v>
                </c:pt>
                <c:pt idx="19449">
                  <c:v>0.19449</c:v>
                </c:pt>
                <c:pt idx="19450">
                  <c:v>0.19450000000000001</c:v>
                </c:pt>
                <c:pt idx="19451">
                  <c:v>0.19450999999999999</c:v>
                </c:pt>
                <c:pt idx="19452">
                  <c:v>0.19452</c:v>
                </c:pt>
                <c:pt idx="19453">
                  <c:v>0.19453000000000001</c:v>
                </c:pt>
                <c:pt idx="19454">
                  <c:v>0.19453999999999999</c:v>
                </c:pt>
                <c:pt idx="19455">
                  <c:v>0.19455</c:v>
                </c:pt>
                <c:pt idx="19456">
                  <c:v>0.19456000000000001</c:v>
                </c:pt>
                <c:pt idx="19457">
                  <c:v>0.19456999999999999</c:v>
                </c:pt>
                <c:pt idx="19458">
                  <c:v>0.19458</c:v>
                </c:pt>
                <c:pt idx="19459">
                  <c:v>0.19459000000000001</c:v>
                </c:pt>
                <c:pt idx="19460">
                  <c:v>0.1946</c:v>
                </c:pt>
                <c:pt idx="19461">
                  <c:v>0.19461000000000001</c:v>
                </c:pt>
                <c:pt idx="19462">
                  <c:v>0.19461999999999999</c:v>
                </c:pt>
                <c:pt idx="19463">
                  <c:v>0.19463</c:v>
                </c:pt>
                <c:pt idx="19464">
                  <c:v>0.19464000000000001</c:v>
                </c:pt>
                <c:pt idx="19465">
                  <c:v>0.19464999999999999</c:v>
                </c:pt>
                <c:pt idx="19466">
                  <c:v>0.19466</c:v>
                </c:pt>
                <c:pt idx="19467">
                  <c:v>0.19467000000000001</c:v>
                </c:pt>
                <c:pt idx="19468">
                  <c:v>0.19467999999999999</c:v>
                </c:pt>
                <c:pt idx="19469">
                  <c:v>0.19469</c:v>
                </c:pt>
                <c:pt idx="19470">
                  <c:v>0.19470000000000001</c:v>
                </c:pt>
                <c:pt idx="19471">
                  <c:v>0.19470999999999999</c:v>
                </c:pt>
                <c:pt idx="19472">
                  <c:v>0.19472</c:v>
                </c:pt>
                <c:pt idx="19473">
                  <c:v>0.19472999999999999</c:v>
                </c:pt>
                <c:pt idx="19474">
                  <c:v>0.19474</c:v>
                </c:pt>
                <c:pt idx="19475">
                  <c:v>0.19475000000000001</c:v>
                </c:pt>
                <c:pt idx="19476">
                  <c:v>0.19475999999999999</c:v>
                </c:pt>
                <c:pt idx="19477">
                  <c:v>0.19477</c:v>
                </c:pt>
                <c:pt idx="19478">
                  <c:v>0.19478000000000001</c:v>
                </c:pt>
                <c:pt idx="19479">
                  <c:v>0.19478999999999999</c:v>
                </c:pt>
                <c:pt idx="19480">
                  <c:v>0.1948</c:v>
                </c:pt>
                <c:pt idx="19481">
                  <c:v>0.19481000000000001</c:v>
                </c:pt>
                <c:pt idx="19482">
                  <c:v>0.19481999999999999</c:v>
                </c:pt>
                <c:pt idx="19483">
                  <c:v>0.19483</c:v>
                </c:pt>
                <c:pt idx="19484">
                  <c:v>0.19484000000000001</c:v>
                </c:pt>
                <c:pt idx="19485">
                  <c:v>0.19485</c:v>
                </c:pt>
                <c:pt idx="19486">
                  <c:v>0.19486000000000001</c:v>
                </c:pt>
                <c:pt idx="19487">
                  <c:v>0.19486999999999999</c:v>
                </c:pt>
                <c:pt idx="19488">
                  <c:v>0.19488</c:v>
                </c:pt>
                <c:pt idx="19489">
                  <c:v>0.19489000000000001</c:v>
                </c:pt>
                <c:pt idx="19490">
                  <c:v>0.19489999999999999</c:v>
                </c:pt>
                <c:pt idx="19491">
                  <c:v>0.19491</c:v>
                </c:pt>
                <c:pt idx="19492">
                  <c:v>0.19492000000000001</c:v>
                </c:pt>
                <c:pt idx="19493">
                  <c:v>0.19492999999999999</c:v>
                </c:pt>
                <c:pt idx="19494">
                  <c:v>0.19494</c:v>
                </c:pt>
                <c:pt idx="19495">
                  <c:v>0.19495000000000001</c:v>
                </c:pt>
                <c:pt idx="19496">
                  <c:v>0.19495999999999999</c:v>
                </c:pt>
                <c:pt idx="19497">
                  <c:v>0.19497</c:v>
                </c:pt>
                <c:pt idx="19498">
                  <c:v>0.19497999999999999</c:v>
                </c:pt>
                <c:pt idx="19499">
                  <c:v>0.19499</c:v>
                </c:pt>
                <c:pt idx="19500">
                  <c:v>0.19500000000000001</c:v>
                </c:pt>
                <c:pt idx="19501">
                  <c:v>0.19500999999999999</c:v>
                </c:pt>
                <c:pt idx="19502">
                  <c:v>0.19502</c:v>
                </c:pt>
                <c:pt idx="19503">
                  <c:v>0.19503000000000001</c:v>
                </c:pt>
                <c:pt idx="19504">
                  <c:v>0.19503999999999999</c:v>
                </c:pt>
                <c:pt idx="19505">
                  <c:v>0.19505</c:v>
                </c:pt>
                <c:pt idx="19506">
                  <c:v>0.19506000000000001</c:v>
                </c:pt>
                <c:pt idx="19507">
                  <c:v>0.19506999999999999</c:v>
                </c:pt>
                <c:pt idx="19508">
                  <c:v>0.19508</c:v>
                </c:pt>
                <c:pt idx="19509">
                  <c:v>0.19509000000000001</c:v>
                </c:pt>
                <c:pt idx="19510">
                  <c:v>0.1951</c:v>
                </c:pt>
                <c:pt idx="19511">
                  <c:v>0.19511000000000001</c:v>
                </c:pt>
                <c:pt idx="19512">
                  <c:v>0.19511999999999999</c:v>
                </c:pt>
                <c:pt idx="19513">
                  <c:v>0.19513</c:v>
                </c:pt>
                <c:pt idx="19514">
                  <c:v>0.19514000000000001</c:v>
                </c:pt>
                <c:pt idx="19515">
                  <c:v>0.19514999999999999</c:v>
                </c:pt>
                <c:pt idx="19516">
                  <c:v>0.19516</c:v>
                </c:pt>
                <c:pt idx="19517">
                  <c:v>0.19517000000000001</c:v>
                </c:pt>
                <c:pt idx="19518">
                  <c:v>0.19517999999999999</c:v>
                </c:pt>
                <c:pt idx="19519">
                  <c:v>0.19519</c:v>
                </c:pt>
                <c:pt idx="19520">
                  <c:v>0.19520000000000001</c:v>
                </c:pt>
                <c:pt idx="19521">
                  <c:v>0.19520999999999999</c:v>
                </c:pt>
                <c:pt idx="19522">
                  <c:v>0.19522</c:v>
                </c:pt>
                <c:pt idx="19523">
                  <c:v>0.19522999999999999</c:v>
                </c:pt>
                <c:pt idx="19524">
                  <c:v>0.19524</c:v>
                </c:pt>
                <c:pt idx="19525">
                  <c:v>0.19525000000000001</c:v>
                </c:pt>
                <c:pt idx="19526">
                  <c:v>0.19525999999999999</c:v>
                </c:pt>
                <c:pt idx="19527">
                  <c:v>0.19527</c:v>
                </c:pt>
                <c:pt idx="19528">
                  <c:v>0.19528000000000001</c:v>
                </c:pt>
                <c:pt idx="19529">
                  <c:v>0.19528999999999999</c:v>
                </c:pt>
                <c:pt idx="19530">
                  <c:v>0.1953</c:v>
                </c:pt>
                <c:pt idx="19531">
                  <c:v>0.19531000000000001</c:v>
                </c:pt>
                <c:pt idx="19532">
                  <c:v>0.19531999999999999</c:v>
                </c:pt>
                <c:pt idx="19533">
                  <c:v>0.19533</c:v>
                </c:pt>
                <c:pt idx="19534">
                  <c:v>0.19534000000000001</c:v>
                </c:pt>
                <c:pt idx="19535">
                  <c:v>0.19535</c:v>
                </c:pt>
                <c:pt idx="19536">
                  <c:v>0.19536000000000001</c:v>
                </c:pt>
                <c:pt idx="19537">
                  <c:v>0.19536999999999999</c:v>
                </c:pt>
                <c:pt idx="19538">
                  <c:v>0.19538</c:v>
                </c:pt>
                <c:pt idx="19539">
                  <c:v>0.19539000000000001</c:v>
                </c:pt>
                <c:pt idx="19540">
                  <c:v>0.19539999999999999</c:v>
                </c:pt>
                <c:pt idx="19541">
                  <c:v>0.19541</c:v>
                </c:pt>
                <c:pt idx="19542">
                  <c:v>0.19542000000000001</c:v>
                </c:pt>
                <c:pt idx="19543">
                  <c:v>0.19542999999999999</c:v>
                </c:pt>
                <c:pt idx="19544">
                  <c:v>0.19544</c:v>
                </c:pt>
                <c:pt idx="19545">
                  <c:v>0.19545000000000001</c:v>
                </c:pt>
                <c:pt idx="19546">
                  <c:v>0.19545999999999999</c:v>
                </c:pt>
                <c:pt idx="19547">
                  <c:v>0.19547</c:v>
                </c:pt>
                <c:pt idx="19548">
                  <c:v>0.19547999999999999</c:v>
                </c:pt>
                <c:pt idx="19549">
                  <c:v>0.19549</c:v>
                </c:pt>
                <c:pt idx="19550">
                  <c:v>0.19550000000000001</c:v>
                </c:pt>
                <c:pt idx="19551">
                  <c:v>0.19550999999999999</c:v>
                </c:pt>
                <c:pt idx="19552">
                  <c:v>0.19552</c:v>
                </c:pt>
                <c:pt idx="19553">
                  <c:v>0.19553000000000001</c:v>
                </c:pt>
                <c:pt idx="19554">
                  <c:v>0.19553999999999999</c:v>
                </c:pt>
                <c:pt idx="19555">
                  <c:v>0.19555</c:v>
                </c:pt>
                <c:pt idx="19556">
                  <c:v>0.19556000000000001</c:v>
                </c:pt>
                <c:pt idx="19557">
                  <c:v>0.19556999999999999</c:v>
                </c:pt>
                <c:pt idx="19558">
                  <c:v>0.19558</c:v>
                </c:pt>
                <c:pt idx="19559">
                  <c:v>0.19559000000000001</c:v>
                </c:pt>
                <c:pt idx="19560">
                  <c:v>0.1956</c:v>
                </c:pt>
                <c:pt idx="19561">
                  <c:v>0.19561000000000001</c:v>
                </c:pt>
                <c:pt idx="19562">
                  <c:v>0.19561999999999999</c:v>
                </c:pt>
                <c:pt idx="19563">
                  <c:v>0.19563</c:v>
                </c:pt>
                <c:pt idx="19564">
                  <c:v>0.19564000000000001</c:v>
                </c:pt>
                <c:pt idx="19565">
                  <c:v>0.19564999999999999</c:v>
                </c:pt>
                <c:pt idx="19566">
                  <c:v>0.19566</c:v>
                </c:pt>
                <c:pt idx="19567">
                  <c:v>0.19567000000000001</c:v>
                </c:pt>
                <c:pt idx="19568">
                  <c:v>0.19567999999999999</c:v>
                </c:pt>
                <c:pt idx="19569">
                  <c:v>0.19569</c:v>
                </c:pt>
                <c:pt idx="19570">
                  <c:v>0.19570000000000001</c:v>
                </c:pt>
                <c:pt idx="19571">
                  <c:v>0.19571</c:v>
                </c:pt>
                <c:pt idx="19572">
                  <c:v>0.19572000000000001</c:v>
                </c:pt>
                <c:pt idx="19573">
                  <c:v>0.19572999999999999</c:v>
                </c:pt>
                <c:pt idx="19574">
                  <c:v>0.19574</c:v>
                </c:pt>
                <c:pt idx="19575">
                  <c:v>0.19575000000000001</c:v>
                </c:pt>
                <c:pt idx="19576">
                  <c:v>0.19575999999999999</c:v>
                </c:pt>
                <c:pt idx="19577">
                  <c:v>0.19577</c:v>
                </c:pt>
                <c:pt idx="19578">
                  <c:v>0.19578000000000001</c:v>
                </c:pt>
                <c:pt idx="19579">
                  <c:v>0.19578999999999999</c:v>
                </c:pt>
                <c:pt idx="19580">
                  <c:v>0.1958</c:v>
                </c:pt>
                <c:pt idx="19581">
                  <c:v>0.19581000000000001</c:v>
                </c:pt>
                <c:pt idx="19582">
                  <c:v>0.19581999999999999</c:v>
                </c:pt>
                <c:pt idx="19583">
                  <c:v>0.19583</c:v>
                </c:pt>
                <c:pt idx="19584">
                  <c:v>0.19583999999999999</c:v>
                </c:pt>
                <c:pt idx="19585">
                  <c:v>0.19585</c:v>
                </c:pt>
                <c:pt idx="19586">
                  <c:v>0.19586000000000001</c:v>
                </c:pt>
                <c:pt idx="19587">
                  <c:v>0.19586999999999999</c:v>
                </c:pt>
                <c:pt idx="19588">
                  <c:v>0.19588</c:v>
                </c:pt>
                <c:pt idx="19589">
                  <c:v>0.19589000000000001</c:v>
                </c:pt>
                <c:pt idx="19590">
                  <c:v>0.19589999999999999</c:v>
                </c:pt>
                <c:pt idx="19591">
                  <c:v>0.19591</c:v>
                </c:pt>
                <c:pt idx="19592">
                  <c:v>0.19592000000000001</c:v>
                </c:pt>
                <c:pt idx="19593">
                  <c:v>0.19592999999999999</c:v>
                </c:pt>
                <c:pt idx="19594">
                  <c:v>0.19594</c:v>
                </c:pt>
                <c:pt idx="19595">
                  <c:v>0.19595000000000001</c:v>
                </c:pt>
                <c:pt idx="19596">
                  <c:v>0.19596</c:v>
                </c:pt>
                <c:pt idx="19597">
                  <c:v>0.19597000000000001</c:v>
                </c:pt>
                <c:pt idx="19598">
                  <c:v>0.19597999999999999</c:v>
                </c:pt>
                <c:pt idx="19599">
                  <c:v>0.19599</c:v>
                </c:pt>
                <c:pt idx="19600">
                  <c:v>0.19600000000000001</c:v>
                </c:pt>
                <c:pt idx="19601">
                  <c:v>0.19600999999999999</c:v>
                </c:pt>
                <c:pt idx="19602">
                  <c:v>0.19602</c:v>
                </c:pt>
                <c:pt idx="19603">
                  <c:v>0.19603000000000001</c:v>
                </c:pt>
                <c:pt idx="19604">
                  <c:v>0.19603999999999999</c:v>
                </c:pt>
                <c:pt idx="19605">
                  <c:v>0.19605</c:v>
                </c:pt>
                <c:pt idx="19606">
                  <c:v>0.19606000000000001</c:v>
                </c:pt>
                <c:pt idx="19607">
                  <c:v>0.19606999999999999</c:v>
                </c:pt>
                <c:pt idx="19608">
                  <c:v>0.19608</c:v>
                </c:pt>
                <c:pt idx="19609">
                  <c:v>0.19608999999999999</c:v>
                </c:pt>
                <c:pt idx="19610">
                  <c:v>0.1961</c:v>
                </c:pt>
                <c:pt idx="19611">
                  <c:v>0.19611000000000001</c:v>
                </c:pt>
                <c:pt idx="19612">
                  <c:v>0.19611999999999999</c:v>
                </c:pt>
                <c:pt idx="19613">
                  <c:v>0.19613</c:v>
                </c:pt>
                <c:pt idx="19614">
                  <c:v>0.19614000000000001</c:v>
                </c:pt>
                <c:pt idx="19615">
                  <c:v>0.19614999999999999</c:v>
                </c:pt>
                <c:pt idx="19616">
                  <c:v>0.19616</c:v>
                </c:pt>
                <c:pt idx="19617">
                  <c:v>0.19617000000000001</c:v>
                </c:pt>
                <c:pt idx="19618">
                  <c:v>0.19617999999999999</c:v>
                </c:pt>
                <c:pt idx="19619">
                  <c:v>0.19619</c:v>
                </c:pt>
                <c:pt idx="19620">
                  <c:v>0.19620000000000001</c:v>
                </c:pt>
                <c:pt idx="19621">
                  <c:v>0.19621</c:v>
                </c:pt>
                <c:pt idx="19622">
                  <c:v>0.19622000000000001</c:v>
                </c:pt>
                <c:pt idx="19623">
                  <c:v>0.19622999999999999</c:v>
                </c:pt>
                <c:pt idx="19624">
                  <c:v>0.19624</c:v>
                </c:pt>
                <c:pt idx="19625">
                  <c:v>0.19625000000000001</c:v>
                </c:pt>
                <c:pt idx="19626">
                  <c:v>0.19625999999999999</c:v>
                </c:pt>
                <c:pt idx="19627">
                  <c:v>0.19627</c:v>
                </c:pt>
                <c:pt idx="19628">
                  <c:v>0.19628000000000001</c:v>
                </c:pt>
                <c:pt idx="19629">
                  <c:v>0.19628999999999999</c:v>
                </c:pt>
                <c:pt idx="19630">
                  <c:v>0.1963</c:v>
                </c:pt>
                <c:pt idx="19631">
                  <c:v>0.19631000000000001</c:v>
                </c:pt>
                <c:pt idx="19632">
                  <c:v>0.19631999999999999</c:v>
                </c:pt>
                <c:pt idx="19633">
                  <c:v>0.19633</c:v>
                </c:pt>
                <c:pt idx="19634">
                  <c:v>0.19633999999999999</c:v>
                </c:pt>
                <c:pt idx="19635">
                  <c:v>0.19635</c:v>
                </c:pt>
                <c:pt idx="19636">
                  <c:v>0.19636000000000001</c:v>
                </c:pt>
                <c:pt idx="19637">
                  <c:v>0.19636999999999999</c:v>
                </c:pt>
                <c:pt idx="19638">
                  <c:v>0.19638</c:v>
                </c:pt>
                <c:pt idx="19639">
                  <c:v>0.19639000000000001</c:v>
                </c:pt>
                <c:pt idx="19640">
                  <c:v>0.19639999999999999</c:v>
                </c:pt>
                <c:pt idx="19641">
                  <c:v>0.19641</c:v>
                </c:pt>
                <c:pt idx="19642">
                  <c:v>0.19642000000000001</c:v>
                </c:pt>
                <c:pt idx="19643">
                  <c:v>0.19642999999999999</c:v>
                </c:pt>
                <c:pt idx="19644">
                  <c:v>0.19644</c:v>
                </c:pt>
                <c:pt idx="19645">
                  <c:v>0.19645000000000001</c:v>
                </c:pt>
                <c:pt idx="19646">
                  <c:v>0.19646</c:v>
                </c:pt>
                <c:pt idx="19647">
                  <c:v>0.19647000000000001</c:v>
                </c:pt>
                <c:pt idx="19648">
                  <c:v>0.19647999999999999</c:v>
                </c:pt>
                <c:pt idx="19649">
                  <c:v>0.19649</c:v>
                </c:pt>
                <c:pt idx="19650">
                  <c:v>0.19650000000000001</c:v>
                </c:pt>
                <c:pt idx="19651">
                  <c:v>0.19650999999999999</c:v>
                </c:pt>
                <c:pt idx="19652">
                  <c:v>0.19652</c:v>
                </c:pt>
                <c:pt idx="19653">
                  <c:v>0.19653000000000001</c:v>
                </c:pt>
                <c:pt idx="19654">
                  <c:v>0.19653999999999999</c:v>
                </c:pt>
                <c:pt idx="19655">
                  <c:v>0.19655</c:v>
                </c:pt>
                <c:pt idx="19656">
                  <c:v>0.19656000000000001</c:v>
                </c:pt>
                <c:pt idx="19657">
                  <c:v>0.19656999999999999</c:v>
                </c:pt>
                <c:pt idx="19658">
                  <c:v>0.19658</c:v>
                </c:pt>
                <c:pt idx="19659">
                  <c:v>0.19658999999999999</c:v>
                </c:pt>
                <c:pt idx="19660">
                  <c:v>0.1966</c:v>
                </c:pt>
                <c:pt idx="19661">
                  <c:v>0.19661000000000001</c:v>
                </c:pt>
                <c:pt idx="19662">
                  <c:v>0.19661999999999999</c:v>
                </c:pt>
                <c:pt idx="19663">
                  <c:v>0.19663</c:v>
                </c:pt>
                <c:pt idx="19664">
                  <c:v>0.19664000000000001</c:v>
                </c:pt>
                <c:pt idx="19665">
                  <c:v>0.19664999999999999</c:v>
                </c:pt>
                <c:pt idx="19666">
                  <c:v>0.19666</c:v>
                </c:pt>
                <c:pt idx="19667">
                  <c:v>0.19667000000000001</c:v>
                </c:pt>
                <c:pt idx="19668">
                  <c:v>0.19667999999999999</c:v>
                </c:pt>
                <c:pt idx="19669">
                  <c:v>0.19669</c:v>
                </c:pt>
                <c:pt idx="19670">
                  <c:v>0.19670000000000001</c:v>
                </c:pt>
                <c:pt idx="19671">
                  <c:v>0.19671</c:v>
                </c:pt>
                <c:pt idx="19672">
                  <c:v>0.19672000000000001</c:v>
                </c:pt>
                <c:pt idx="19673">
                  <c:v>0.19672999999999999</c:v>
                </c:pt>
                <c:pt idx="19674">
                  <c:v>0.19674</c:v>
                </c:pt>
                <c:pt idx="19675">
                  <c:v>0.19675000000000001</c:v>
                </c:pt>
                <c:pt idx="19676">
                  <c:v>0.19675999999999999</c:v>
                </c:pt>
                <c:pt idx="19677">
                  <c:v>0.19677</c:v>
                </c:pt>
                <c:pt idx="19678">
                  <c:v>0.19678000000000001</c:v>
                </c:pt>
                <c:pt idx="19679">
                  <c:v>0.19678999999999999</c:v>
                </c:pt>
                <c:pt idx="19680">
                  <c:v>0.1968</c:v>
                </c:pt>
                <c:pt idx="19681">
                  <c:v>0.19681000000000001</c:v>
                </c:pt>
                <c:pt idx="19682">
                  <c:v>0.19681999999999999</c:v>
                </c:pt>
                <c:pt idx="19683">
                  <c:v>0.19683</c:v>
                </c:pt>
                <c:pt idx="19684">
                  <c:v>0.19683999999999999</c:v>
                </c:pt>
                <c:pt idx="19685">
                  <c:v>0.19685</c:v>
                </c:pt>
                <c:pt idx="19686">
                  <c:v>0.19686000000000001</c:v>
                </c:pt>
                <c:pt idx="19687">
                  <c:v>0.19686999999999999</c:v>
                </c:pt>
                <c:pt idx="19688">
                  <c:v>0.19688</c:v>
                </c:pt>
                <c:pt idx="19689">
                  <c:v>0.19689000000000001</c:v>
                </c:pt>
                <c:pt idx="19690">
                  <c:v>0.19689999999999999</c:v>
                </c:pt>
                <c:pt idx="19691">
                  <c:v>0.19691</c:v>
                </c:pt>
                <c:pt idx="19692">
                  <c:v>0.19692000000000001</c:v>
                </c:pt>
                <c:pt idx="19693">
                  <c:v>0.19692999999999999</c:v>
                </c:pt>
                <c:pt idx="19694">
                  <c:v>0.19694</c:v>
                </c:pt>
                <c:pt idx="19695">
                  <c:v>0.19694999999999999</c:v>
                </c:pt>
                <c:pt idx="19696">
                  <c:v>0.19696</c:v>
                </c:pt>
                <c:pt idx="19697">
                  <c:v>0.19697000000000001</c:v>
                </c:pt>
                <c:pt idx="19698">
                  <c:v>0.19697999999999999</c:v>
                </c:pt>
                <c:pt idx="19699">
                  <c:v>0.19699</c:v>
                </c:pt>
                <c:pt idx="19700">
                  <c:v>0.19700000000000001</c:v>
                </c:pt>
                <c:pt idx="19701">
                  <c:v>0.19700999999999999</c:v>
                </c:pt>
                <c:pt idx="19702">
                  <c:v>0.19702</c:v>
                </c:pt>
                <c:pt idx="19703">
                  <c:v>0.19703000000000001</c:v>
                </c:pt>
                <c:pt idx="19704">
                  <c:v>0.19703999999999999</c:v>
                </c:pt>
                <c:pt idx="19705">
                  <c:v>0.19705</c:v>
                </c:pt>
                <c:pt idx="19706">
                  <c:v>0.19706000000000001</c:v>
                </c:pt>
                <c:pt idx="19707">
                  <c:v>0.19707</c:v>
                </c:pt>
                <c:pt idx="19708">
                  <c:v>0.19708000000000001</c:v>
                </c:pt>
                <c:pt idx="19709">
                  <c:v>0.19708999999999999</c:v>
                </c:pt>
                <c:pt idx="19710">
                  <c:v>0.1971</c:v>
                </c:pt>
                <c:pt idx="19711">
                  <c:v>0.19711000000000001</c:v>
                </c:pt>
                <c:pt idx="19712">
                  <c:v>0.19711999999999999</c:v>
                </c:pt>
                <c:pt idx="19713">
                  <c:v>0.19713</c:v>
                </c:pt>
                <c:pt idx="19714">
                  <c:v>0.19714000000000001</c:v>
                </c:pt>
                <c:pt idx="19715">
                  <c:v>0.19714999999999999</c:v>
                </c:pt>
                <c:pt idx="19716">
                  <c:v>0.19716</c:v>
                </c:pt>
                <c:pt idx="19717">
                  <c:v>0.19717000000000001</c:v>
                </c:pt>
                <c:pt idx="19718">
                  <c:v>0.19717999999999999</c:v>
                </c:pt>
                <c:pt idx="19719">
                  <c:v>0.19719</c:v>
                </c:pt>
                <c:pt idx="19720">
                  <c:v>0.19719999999999999</c:v>
                </c:pt>
                <c:pt idx="19721">
                  <c:v>0.19721</c:v>
                </c:pt>
                <c:pt idx="19722">
                  <c:v>0.19722000000000001</c:v>
                </c:pt>
                <c:pt idx="19723">
                  <c:v>0.19722999999999999</c:v>
                </c:pt>
                <c:pt idx="19724">
                  <c:v>0.19724</c:v>
                </c:pt>
                <c:pt idx="19725">
                  <c:v>0.19725000000000001</c:v>
                </c:pt>
                <c:pt idx="19726">
                  <c:v>0.19725999999999999</c:v>
                </c:pt>
                <c:pt idx="19727">
                  <c:v>0.19727</c:v>
                </c:pt>
                <c:pt idx="19728">
                  <c:v>0.19728000000000001</c:v>
                </c:pt>
                <c:pt idx="19729">
                  <c:v>0.19728999999999999</c:v>
                </c:pt>
                <c:pt idx="19730">
                  <c:v>0.1973</c:v>
                </c:pt>
                <c:pt idx="19731">
                  <c:v>0.19731000000000001</c:v>
                </c:pt>
                <c:pt idx="19732">
                  <c:v>0.19732</c:v>
                </c:pt>
                <c:pt idx="19733">
                  <c:v>0.19733000000000001</c:v>
                </c:pt>
                <c:pt idx="19734">
                  <c:v>0.19733999999999999</c:v>
                </c:pt>
                <c:pt idx="19735">
                  <c:v>0.19735</c:v>
                </c:pt>
                <c:pt idx="19736">
                  <c:v>0.19736000000000001</c:v>
                </c:pt>
                <c:pt idx="19737">
                  <c:v>0.19736999999999999</c:v>
                </c:pt>
                <c:pt idx="19738">
                  <c:v>0.19738</c:v>
                </c:pt>
                <c:pt idx="19739">
                  <c:v>0.19739000000000001</c:v>
                </c:pt>
                <c:pt idx="19740">
                  <c:v>0.19739999999999999</c:v>
                </c:pt>
                <c:pt idx="19741">
                  <c:v>0.19741</c:v>
                </c:pt>
                <c:pt idx="19742">
                  <c:v>0.19742000000000001</c:v>
                </c:pt>
                <c:pt idx="19743">
                  <c:v>0.19742999999999999</c:v>
                </c:pt>
                <c:pt idx="19744">
                  <c:v>0.19744</c:v>
                </c:pt>
                <c:pt idx="19745">
                  <c:v>0.19744999999999999</c:v>
                </c:pt>
                <c:pt idx="19746">
                  <c:v>0.19746</c:v>
                </c:pt>
                <c:pt idx="19747">
                  <c:v>0.19747000000000001</c:v>
                </c:pt>
                <c:pt idx="19748">
                  <c:v>0.19747999999999999</c:v>
                </c:pt>
                <c:pt idx="19749">
                  <c:v>0.19749</c:v>
                </c:pt>
                <c:pt idx="19750">
                  <c:v>0.19750000000000001</c:v>
                </c:pt>
                <c:pt idx="19751">
                  <c:v>0.19750999999999999</c:v>
                </c:pt>
                <c:pt idx="19752">
                  <c:v>0.19752</c:v>
                </c:pt>
                <c:pt idx="19753">
                  <c:v>0.19753000000000001</c:v>
                </c:pt>
                <c:pt idx="19754">
                  <c:v>0.19753999999999999</c:v>
                </c:pt>
                <c:pt idx="19755">
                  <c:v>0.19755</c:v>
                </c:pt>
                <c:pt idx="19756">
                  <c:v>0.19756000000000001</c:v>
                </c:pt>
                <c:pt idx="19757">
                  <c:v>0.19757</c:v>
                </c:pt>
                <c:pt idx="19758">
                  <c:v>0.19758000000000001</c:v>
                </c:pt>
                <c:pt idx="19759">
                  <c:v>0.19758999999999999</c:v>
                </c:pt>
                <c:pt idx="19760">
                  <c:v>0.1976</c:v>
                </c:pt>
                <c:pt idx="19761">
                  <c:v>0.19761000000000001</c:v>
                </c:pt>
                <c:pt idx="19762">
                  <c:v>0.19761999999999999</c:v>
                </c:pt>
                <c:pt idx="19763">
                  <c:v>0.19763</c:v>
                </c:pt>
                <c:pt idx="19764">
                  <c:v>0.19764000000000001</c:v>
                </c:pt>
                <c:pt idx="19765">
                  <c:v>0.19764999999999999</c:v>
                </c:pt>
                <c:pt idx="19766">
                  <c:v>0.19766</c:v>
                </c:pt>
                <c:pt idx="19767">
                  <c:v>0.19767000000000001</c:v>
                </c:pt>
                <c:pt idx="19768">
                  <c:v>0.19767999999999999</c:v>
                </c:pt>
                <c:pt idx="19769">
                  <c:v>0.19769</c:v>
                </c:pt>
                <c:pt idx="19770">
                  <c:v>0.19769999999999999</c:v>
                </c:pt>
                <c:pt idx="19771">
                  <c:v>0.19771</c:v>
                </c:pt>
                <c:pt idx="19772">
                  <c:v>0.19772000000000001</c:v>
                </c:pt>
                <c:pt idx="19773">
                  <c:v>0.19772999999999999</c:v>
                </c:pt>
                <c:pt idx="19774">
                  <c:v>0.19774</c:v>
                </c:pt>
                <c:pt idx="19775">
                  <c:v>0.19775000000000001</c:v>
                </c:pt>
                <c:pt idx="19776">
                  <c:v>0.19775999999999999</c:v>
                </c:pt>
                <c:pt idx="19777">
                  <c:v>0.19777</c:v>
                </c:pt>
                <c:pt idx="19778">
                  <c:v>0.19778000000000001</c:v>
                </c:pt>
                <c:pt idx="19779">
                  <c:v>0.19778999999999999</c:v>
                </c:pt>
                <c:pt idx="19780">
                  <c:v>0.1978</c:v>
                </c:pt>
                <c:pt idx="19781">
                  <c:v>0.19781000000000001</c:v>
                </c:pt>
                <c:pt idx="19782">
                  <c:v>0.19782</c:v>
                </c:pt>
                <c:pt idx="19783">
                  <c:v>0.19783000000000001</c:v>
                </c:pt>
                <c:pt idx="19784">
                  <c:v>0.19783999999999999</c:v>
                </c:pt>
                <c:pt idx="19785">
                  <c:v>0.19785</c:v>
                </c:pt>
                <c:pt idx="19786">
                  <c:v>0.19786000000000001</c:v>
                </c:pt>
                <c:pt idx="19787">
                  <c:v>0.19786999999999999</c:v>
                </c:pt>
                <c:pt idx="19788">
                  <c:v>0.19788</c:v>
                </c:pt>
                <c:pt idx="19789">
                  <c:v>0.19789000000000001</c:v>
                </c:pt>
                <c:pt idx="19790">
                  <c:v>0.19789999999999999</c:v>
                </c:pt>
                <c:pt idx="19791">
                  <c:v>0.19791</c:v>
                </c:pt>
                <c:pt idx="19792">
                  <c:v>0.19792000000000001</c:v>
                </c:pt>
                <c:pt idx="19793">
                  <c:v>0.19792999999999999</c:v>
                </c:pt>
                <c:pt idx="19794">
                  <c:v>0.19794</c:v>
                </c:pt>
                <c:pt idx="19795">
                  <c:v>0.19794999999999999</c:v>
                </c:pt>
                <c:pt idx="19796">
                  <c:v>0.19796</c:v>
                </c:pt>
                <c:pt idx="19797">
                  <c:v>0.19797000000000001</c:v>
                </c:pt>
                <c:pt idx="19798">
                  <c:v>0.19797999999999999</c:v>
                </c:pt>
                <c:pt idx="19799">
                  <c:v>0.19799</c:v>
                </c:pt>
                <c:pt idx="19800">
                  <c:v>0.19800000000000001</c:v>
                </c:pt>
                <c:pt idx="19801">
                  <c:v>0.19800999999999999</c:v>
                </c:pt>
                <c:pt idx="19802">
                  <c:v>0.19802</c:v>
                </c:pt>
                <c:pt idx="19803">
                  <c:v>0.19803000000000001</c:v>
                </c:pt>
                <c:pt idx="19804">
                  <c:v>0.19803999999999999</c:v>
                </c:pt>
                <c:pt idx="19805">
                  <c:v>0.19805</c:v>
                </c:pt>
                <c:pt idx="19806">
                  <c:v>0.19806000000000001</c:v>
                </c:pt>
                <c:pt idx="19807">
                  <c:v>0.19807</c:v>
                </c:pt>
                <c:pt idx="19808">
                  <c:v>0.19808000000000001</c:v>
                </c:pt>
                <c:pt idx="19809">
                  <c:v>0.19808999999999999</c:v>
                </c:pt>
                <c:pt idx="19810">
                  <c:v>0.1981</c:v>
                </c:pt>
                <c:pt idx="19811">
                  <c:v>0.19811000000000001</c:v>
                </c:pt>
                <c:pt idx="19812">
                  <c:v>0.19811999999999999</c:v>
                </c:pt>
                <c:pt idx="19813">
                  <c:v>0.19813</c:v>
                </c:pt>
                <c:pt idx="19814">
                  <c:v>0.19814000000000001</c:v>
                </c:pt>
                <c:pt idx="19815">
                  <c:v>0.19814999999999999</c:v>
                </c:pt>
                <c:pt idx="19816">
                  <c:v>0.19816</c:v>
                </c:pt>
                <c:pt idx="19817">
                  <c:v>0.19817000000000001</c:v>
                </c:pt>
                <c:pt idx="19818">
                  <c:v>0.19818</c:v>
                </c:pt>
                <c:pt idx="19819">
                  <c:v>0.19819000000000001</c:v>
                </c:pt>
                <c:pt idx="19820">
                  <c:v>0.19819999999999999</c:v>
                </c:pt>
                <c:pt idx="19821">
                  <c:v>0.19821</c:v>
                </c:pt>
                <c:pt idx="19822">
                  <c:v>0.19822000000000001</c:v>
                </c:pt>
                <c:pt idx="19823">
                  <c:v>0.19822999999999999</c:v>
                </c:pt>
                <c:pt idx="19824">
                  <c:v>0.19824</c:v>
                </c:pt>
                <c:pt idx="19825">
                  <c:v>0.19825000000000001</c:v>
                </c:pt>
                <c:pt idx="19826">
                  <c:v>0.19825999999999999</c:v>
                </c:pt>
                <c:pt idx="19827">
                  <c:v>0.19827</c:v>
                </c:pt>
                <c:pt idx="19828">
                  <c:v>0.19828000000000001</c:v>
                </c:pt>
                <c:pt idx="19829">
                  <c:v>0.19828999999999999</c:v>
                </c:pt>
                <c:pt idx="19830">
                  <c:v>0.1983</c:v>
                </c:pt>
                <c:pt idx="19831">
                  <c:v>0.19830999999999999</c:v>
                </c:pt>
                <c:pt idx="19832">
                  <c:v>0.19832</c:v>
                </c:pt>
                <c:pt idx="19833">
                  <c:v>0.19833000000000001</c:v>
                </c:pt>
                <c:pt idx="19834">
                  <c:v>0.19833999999999999</c:v>
                </c:pt>
                <c:pt idx="19835">
                  <c:v>0.19835</c:v>
                </c:pt>
                <c:pt idx="19836">
                  <c:v>0.19836000000000001</c:v>
                </c:pt>
                <c:pt idx="19837">
                  <c:v>0.19836999999999999</c:v>
                </c:pt>
                <c:pt idx="19838">
                  <c:v>0.19838</c:v>
                </c:pt>
                <c:pt idx="19839">
                  <c:v>0.19839000000000001</c:v>
                </c:pt>
                <c:pt idx="19840">
                  <c:v>0.19839999999999999</c:v>
                </c:pt>
                <c:pt idx="19841">
                  <c:v>0.19841</c:v>
                </c:pt>
                <c:pt idx="19842">
                  <c:v>0.19842000000000001</c:v>
                </c:pt>
                <c:pt idx="19843">
                  <c:v>0.19843</c:v>
                </c:pt>
                <c:pt idx="19844">
                  <c:v>0.19844000000000001</c:v>
                </c:pt>
                <c:pt idx="19845">
                  <c:v>0.19844999999999999</c:v>
                </c:pt>
                <c:pt idx="19846">
                  <c:v>0.19846</c:v>
                </c:pt>
                <c:pt idx="19847">
                  <c:v>0.19847000000000001</c:v>
                </c:pt>
                <c:pt idx="19848">
                  <c:v>0.19847999999999999</c:v>
                </c:pt>
                <c:pt idx="19849">
                  <c:v>0.19849</c:v>
                </c:pt>
                <c:pt idx="19850">
                  <c:v>0.19850000000000001</c:v>
                </c:pt>
                <c:pt idx="19851">
                  <c:v>0.19850999999999999</c:v>
                </c:pt>
                <c:pt idx="19852">
                  <c:v>0.19852</c:v>
                </c:pt>
                <c:pt idx="19853">
                  <c:v>0.19853000000000001</c:v>
                </c:pt>
                <c:pt idx="19854">
                  <c:v>0.19853999999999999</c:v>
                </c:pt>
                <c:pt idx="19855">
                  <c:v>0.19855</c:v>
                </c:pt>
                <c:pt idx="19856">
                  <c:v>0.19855999999999999</c:v>
                </c:pt>
                <c:pt idx="19857">
                  <c:v>0.19857</c:v>
                </c:pt>
                <c:pt idx="19858">
                  <c:v>0.19858000000000001</c:v>
                </c:pt>
                <c:pt idx="19859">
                  <c:v>0.19858999999999999</c:v>
                </c:pt>
                <c:pt idx="19860">
                  <c:v>0.1986</c:v>
                </c:pt>
                <c:pt idx="19861">
                  <c:v>0.19861000000000001</c:v>
                </c:pt>
                <c:pt idx="19862">
                  <c:v>0.19861999999999999</c:v>
                </c:pt>
                <c:pt idx="19863">
                  <c:v>0.19863</c:v>
                </c:pt>
                <c:pt idx="19864">
                  <c:v>0.19864000000000001</c:v>
                </c:pt>
                <c:pt idx="19865">
                  <c:v>0.19864999999999999</c:v>
                </c:pt>
                <c:pt idx="19866">
                  <c:v>0.19866</c:v>
                </c:pt>
                <c:pt idx="19867">
                  <c:v>0.19867000000000001</c:v>
                </c:pt>
                <c:pt idx="19868">
                  <c:v>0.19868</c:v>
                </c:pt>
                <c:pt idx="19869">
                  <c:v>0.19869000000000001</c:v>
                </c:pt>
                <c:pt idx="19870">
                  <c:v>0.19869999999999999</c:v>
                </c:pt>
                <c:pt idx="19871">
                  <c:v>0.19871</c:v>
                </c:pt>
                <c:pt idx="19872">
                  <c:v>0.19872000000000001</c:v>
                </c:pt>
                <c:pt idx="19873">
                  <c:v>0.19872999999999999</c:v>
                </c:pt>
                <c:pt idx="19874">
                  <c:v>0.19874</c:v>
                </c:pt>
                <c:pt idx="19875">
                  <c:v>0.19875000000000001</c:v>
                </c:pt>
                <c:pt idx="19876">
                  <c:v>0.19875999999999999</c:v>
                </c:pt>
                <c:pt idx="19877">
                  <c:v>0.19877</c:v>
                </c:pt>
                <c:pt idx="19878">
                  <c:v>0.19878000000000001</c:v>
                </c:pt>
                <c:pt idx="19879">
                  <c:v>0.19878999999999999</c:v>
                </c:pt>
                <c:pt idx="19880">
                  <c:v>0.1988</c:v>
                </c:pt>
                <c:pt idx="19881">
                  <c:v>0.19880999999999999</c:v>
                </c:pt>
                <c:pt idx="19882">
                  <c:v>0.19882</c:v>
                </c:pt>
                <c:pt idx="19883">
                  <c:v>0.19883000000000001</c:v>
                </c:pt>
                <c:pt idx="19884">
                  <c:v>0.19883999999999999</c:v>
                </c:pt>
                <c:pt idx="19885">
                  <c:v>0.19885</c:v>
                </c:pt>
                <c:pt idx="19886">
                  <c:v>0.19886000000000001</c:v>
                </c:pt>
                <c:pt idx="19887">
                  <c:v>0.19886999999999999</c:v>
                </c:pt>
                <c:pt idx="19888">
                  <c:v>0.19888</c:v>
                </c:pt>
                <c:pt idx="19889">
                  <c:v>0.19889000000000001</c:v>
                </c:pt>
                <c:pt idx="19890">
                  <c:v>0.19889999999999999</c:v>
                </c:pt>
                <c:pt idx="19891">
                  <c:v>0.19891</c:v>
                </c:pt>
                <c:pt idx="19892">
                  <c:v>0.19892000000000001</c:v>
                </c:pt>
                <c:pt idx="19893">
                  <c:v>0.19893</c:v>
                </c:pt>
                <c:pt idx="19894">
                  <c:v>0.19894000000000001</c:v>
                </c:pt>
                <c:pt idx="19895">
                  <c:v>0.19894999999999999</c:v>
                </c:pt>
                <c:pt idx="19896">
                  <c:v>0.19896</c:v>
                </c:pt>
                <c:pt idx="19897">
                  <c:v>0.19897000000000001</c:v>
                </c:pt>
                <c:pt idx="19898">
                  <c:v>0.19897999999999999</c:v>
                </c:pt>
                <c:pt idx="19899">
                  <c:v>0.19899</c:v>
                </c:pt>
                <c:pt idx="19900">
                  <c:v>0.19900000000000001</c:v>
                </c:pt>
                <c:pt idx="19901">
                  <c:v>0.19900999999999999</c:v>
                </c:pt>
                <c:pt idx="19902">
                  <c:v>0.19902</c:v>
                </c:pt>
                <c:pt idx="19903">
                  <c:v>0.19903000000000001</c:v>
                </c:pt>
                <c:pt idx="19904">
                  <c:v>0.19903999999999999</c:v>
                </c:pt>
                <c:pt idx="19905">
                  <c:v>0.19905</c:v>
                </c:pt>
                <c:pt idx="19906">
                  <c:v>0.19905999999999999</c:v>
                </c:pt>
                <c:pt idx="19907">
                  <c:v>0.19907</c:v>
                </c:pt>
                <c:pt idx="19908">
                  <c:v>0.19908000000000001</c:v>
                </c:pt>
                <c:pt idx="19909">
                  <c:v>0.19908999999999999</c:v>
                </c:pt>
                <c:pt idx="19910">
                  <c:v>0.1991</c:v>
                </c:pt>
                <c:pt idx="19911">
                  <c:v>0.19911000000000001</c:v>
                </c:pt>
                <c:pt idx="19912">
                  <c:v>0.19911999999999999</c:v>
                </c:pt>
                <c:pt idx="19913">
                  <c:v>0.19913</c:v>
                </c:pt>
                <c:pt idx="19914">
                  <c:v>0.19914000000000001</c:v>
                </c:pt>
                <c:pt idx="19915">
                  <c:v>0.19914999999999999</c:v>
                </c:pt>
                <c:pt idx="19916">
                  <c:v>0.19916</c:v>
                </c:pt>
                <c:pt idx="19917">
                  <c:v>0.19917000000000001</c:v>
                </c:pt>
                <c:pt idx="19918">
                  <c:v>0.19918</c:v>
                </c:pt>
                <c:pt idx="19919">
                  <c:v>0.19919000000000001</c:v>
                </c:pt>
                <c:pt idx="19920">
                  <c:v>0.19919999999999999</c:v>
                </c:pt>
                <c:pt idx="19921">
                  <c:v>0.19921</c:v>
                </c:pt>
                <c:pt idx="19922">
                  <c:v>0.19922000000000001</c:v>
                </c:pt>
                <c:pt idx="19923">
                  <c:v>0.19922999999999999</c:v>
                </c:pt>
                <c:pt idx="19924">
                  <c:v>0.19924</c:v>
                </c:pt>
                <c:pt idx="19925">
                  <c:v>0.19925000000000001</c:v>
                </c:pt>
                <c:pt idx="19926">
                  <c:v>0.19925999999999999</c:v>
                </c:pt>
                <c:pt idx="19927">
                  <c:v>0.19927</c:v>
                </c:pt>
                <c:pt idx="19928">
                  <c:v>0.19928000000000001</c:v>
                </c:pt>
                <c:pt idx="19929">
                  <c:v>0.19928999999999999</c:v>
                </c:pt>
                <c:pt idx="19930">
                  <c:v>0.1993</c:v>
                </c:pt>
                <c:pt idx="19931">
                  <c:v>0.19930999999999999</c:v>
                </c:pt>
                <c:pt idx="19932">
                  <c:v>0.19932</c:v>
                </c:pt>
                <c:pt idx="19933">
                  <c:v>0.19933000000000001</c:v>
                </c:pt>
                <c:pt idx="19934">
                  <c:v>0.19933999999999999</c:v>
                </c:pt>
                <c:pt idx="19935">
                  <c:v>0.19935</c:v>
                </c:pt>
                <c:pt idx="19936">
                  <c:v>0.19936000000000001</c:v>
                </c:pt>
                <c:pt idx="19937">
                  <c:v>0.19936999999999999</c:v>
                </c:pt>
                <c:pt idx="19938">
                  <c:v>0.19938</c:v>
                </c:pt>
                <c:pt idx="19939">
                  <c:v>0.19939000000000001</c:v>
                </c:pt>
                <c:pt idx="19940">
                  <c:v>0.19939999999999999</c:v>
                </c:pt>
                <c:pt idx="19941">
                  <c:v>0.19941</c:v>
                </c:pt>
                <c:pt idx="19942">
                  <c:v>0.19941999999999999</c:v>
                </c:pt>
                <c:pt idx="19943">
                  <c:v>0.19943</c:v>
                </c:pt>
                <c:pt idx="19944">
                  <c:v>0.19944000000000001</c:v>
                </c:pt>
                <c:pt idx="19945">
                  <c:v>0.19944999999999999</c:v>
                </c:pt>
                <c:pt idx="19946">
                  <c:v>0.19946</c:v>
                </c:pt>
                <c:pt idx="19947">
                  <c:v>0.19947000000000001</c:v>
                </c:pt>
                <c:pt idx="19948">
                  <c:v>0.19947999999999999</c:v>
                </c:pt>
                <c:pt idx="19949">
                  <c:v>0.19949</c:v>
                </c:pt>
                <c:pt idx="19950">
                  <c:v>0.19950000000000001</c:v>
                </c:pt>
                <c:pt idx="19951">
                  <c:v>0.19950999999999999</c:v>
                </c:pt>
                <c:pt idx="19952">
                  <c:v>0.19952</c:v>
                </c:pt>
                <c:pt idx="19953">
                  <c:v>0.19953000000000001</c:v>
                </c:pt>
                <c:pt idx="19954">
                  <c:v>0.19954</c:v>
                </c:pt>
                <c:pt idx="19955">
                  <c:v>0.19955000000000001</c:v>
                </c:pt>
                <c:pt idx="19956">
                  <c:v>0.19955999999999999</c:v>
                </c:pt>
                <c:pt idx="19957">
                  <c:v>0.19957</c:v>
                </c:pt>
                <c:pt idx="19958">
                  <c:v>0.19958000000000001</c:v>
                </c:pt>
                <c:pt idx="19959">
                  <c:v>0.19958999999999999</c:v>
                </c:pt>
                <c:pt idx="19960">
                  <c:v>0.1996</c:v>
                </c:pt>
                <c:pt idx="19961">
                  <c:v>0.19961000000000001</c:v>
                </c:pt>
                <c:pt idx="19962">
                  <c:v>0.19961999999999999</c:v>
                </c:pt>
                <c:pt idx="19963">
                  <c:v>0.19963</c:v>
                </c:pt>
                <c:pt idx="19964">
                  <c:v>0.19964000000000001</c:v>
                </c:pt>
                <c:pt idx="19965">
                  <c:v>0.19964999999999999</c:v>
                </c:pt>
                <c:pt idx="19966">
                  <c:v>0.19966</c:v>
                </c:pt>
                <c:pt idx="19967">
                  <c:v>0.19966999999999999</c:v>
                </c:pt>
                <c:pt idx="19968">
                  <c:v>0.19968</c:v>
                </c:pt>
                <c:pt idx="19969">
                  <c:v>0.19969000000000001</c:v>
                </c:pt>
                <c:pt idx="19970">
                  <c:v>0.19969999999999999</c:v>
                </c:pt>
                <c:pt idx="19971">
                  <c:v>0.19971</c:v>
                </c:pt>
                <c:pt idx="19972">
                  <c:v>0.19972000000000001</c:v>
                </c:pt>
                <c:pt idx="19973">
                  <c:v>0.19972999999999999</c:v>
                </c:pt>
                <c:pt idx="19974">
                  <c:v>0.19974</c:v>
                </c:pt>
                <c:pt idx="19975">
                  <c:v>0.19975000000000001</c:v>
                </c:pt>
                <c:pt idx="19976">
                  <c:v>0.19975999999999999</c:v>
                </c:pt>
                <c:pt idx="19977">
                  <c:v>0.19977</c:v>
                </c:pt>
                <c:pt idx="19978">
                  <c:v>0.19978000000000001</c:v>
                </c:pt>
                <c:pt idx="19979">
                  <c:v>0.19979</c:v>
                </c:pt>
                <c:pt idx="19980">
                  <c:v>0.19980000000000001</c:v>
                </c:pt>
                <c:pt idx="19981">
                  <c:v>0.19980999999999999</c:v>
                </c:pt>
                <c:pt idx="19982">
                  <c:v>0.19982</c:v>
                </c:pt>
                <c:pt idx="19983">
                  <c:v>0.19983000000000001</c:v>
                </c:pt>
                <c:pt idx="19984">
                  <c:v>0.19983999999999999</c:v>
                </c:pt>
                <c:pt idx="19985">
                  <c:v>0.19985</c:v>
                </c:pt>
                <c:pt idx="19986">
                  <c:v>0.19986000000000001</c:v>
                </c:pt>
                <c:pt idx="19987">
                  <c:v>0.19986999999999999</c:v>
                </c:pt>
                <c:pt idx="19988">
                  <c:v>0.19988</c:v>
                </c:pt>
                <c:pt idx="19989">
                  <c:v>0.19989000000000001</c:v>
                </c:pt>
                <c:pt idx="19990">
                  <c:v>0.19989999999999999</c:v>
                </c:pt>
                <c:pt idx="19991">
                  <c:v>0.19991</c:v>
                </c:pt>
                <c:pt idx="19992">
                  <c:v>0.19991999999999999</c:v>
                </c:pt>
                <c:pt idx="19993">
                  <c:v>0.19993</c:v>
                </c:pt>
                <c:pt idx="19994">
                  <c:v>0.19994000000000001</c:v>
                </c:pt>
                <c:pt idx="19995">
                  <c:v>0.19994999999999999</c:v>
                </c:pt>
                <c:pt idx="19996">
                  <c:v>0.19996</c:v>
                </c:pt>
                <c:pt idx="19997">
                  <c:v>0.19997000000000001</c:v>
                </c:pt>
                <c:pt idx="19998">
                  <c:v>0.19997999999999999</c:v>
                </c:pt>
                <c:pt idx="19999">
                  <c:v>0.19999</c:v>
                </c:pt>
                <c:pt idx="20000">
                  <c:v>0.2</c:v>
                </c:pt>
                <c:pt idx="20001">
                  <c:v>0.20000999999999999</c:v>
                </c:pt>
                <c:pt idx="20002">
                  <c:v>0.20002</c:v>
                </c:pt>
                <c:pt idx="20003">
                  <c:v>0.20003000000000001</c:v>
                </c:pt>
                <c:pt idx="20004">
                  <c:v>0.20004</c:v>
                </c:pt>
                <c:pt idx="20005">
                  <c:v>0.20005000000000001</c:v>
                </c:pt>
                <c:pt idx="20006">
                  <c:v>0.20005999999999999</c:v>
                </c:pt>
                <c:pt idx="20007">
                  <c:v>0.20007</c:v>
                </c:pt>
                <c:pt idx="20008">
                  <c:v>0.20008000000000001</c:v>
                </c:pt>
                <c:pt idx="20009">
                  <c:v>0.20008999999999999</c:v>
                </c:pt>
                <c:pt idx="20010">
                  <c:v>0.2001</c:v>
                </c:pt>
                <c:pt idx="20011">
                  <c:v>0.20011000000000001</c:v>
                </c:pt>
                <c:pt idx="20012">
                  <c:v>0.20011999999999999</c:v>
                </c:pt>
                <c:pt idx="20013">
                  <c:v>0.20013</c:v>
                </c:pt>
                <c:pt idx="20014">
                  <c:v>0.20014000000000001</c:v>
                </c:pt>
                <c:pt idx="20015">
                  <c:v>0.20014999999999999</c:v>
                </c:pt>
                <c:pt idx="20016">
                  <c:v>0.20016</c:v>
                </c:pt>
                <c:pt idx="20017">
                  <c:v>0.20016999999999999</c:v>
                </c:pt>
                <c:pt idx="20018">
                  <c:v>0.20018</c:v>
                </c:pt>
                <c:pt idx="20019">
                  <c:v>0.20019000000000001</c:v>
                </c:pt>
                <c:pt idx="20020">
                  <c:v>0.20019999999999999</c:v>
                </c:pt>
                <c:pt idx="20021">
                  <c:v>0.20021</c:v>
                </c:pt>
                <c:pt idx="20022">
                  <c:v>0.20022000000000001</c:v>
                </c:pt>
                <c:pt idx="20023">
                  <c:v>0.20022999999999999</c:v>
                </c:pt>
                <c:pt idx="20024">
                  <c:v>0.20024</c:v>
                </c:pt>
                <c:pt idx="20025">
                  <c:v>0.20025000000000001</c:v>
                </c:pt>
                <c:pt idx="20026">
                  <c:v>0.20025999999999999</c:v>
                </c:pt>
                <c:pt idx="20027">
                  <c:v>0.20027</c:v>
                </c:pt>
                <c:pt idx="20028">
                  <c:v>0.20028000000000001</c:v>
                </c:pt>
                <c:pt idx="20029">
                  <c:v>0.20029</c:v>
                </c:pt>
                <c:pt idx="20030">
                  <c:v>0.20030000000000001</c:v>
                </c:pt>
                <c:pt idx="20031">
                  <c:v>0.20030999999999999</c:v>
                </c:pt>
                <c:pt idx="20032">
                  <c:v>0.20032</c:v>
                </c:pt>
                <c:pt idx="20033">
                  <c:v>0.20033000000000001</c:v>
                </c:pt>
                <c:pt idx="20034">
                  <c:v>0.20033999999999999</c:v>
                </c:pt>
                <c:pt idx="20035">
                  <c:v>0.20035</c:v>
                </c:pt>
                <c:pt idx="20036">
                  <c:v>0.20036000000000001</c:v>
                </c:pt>
                <c:pt idx="20037">
                  <c:v>0.20036999999999999</c:v>
                </c:pt>
                <c:pt idx="20038">
                  <c:v>0.20038</c:v>
                </c:pt>
                <c:pt idx="20039">
                  <c:v>0.20039000000000001</c:v>
                </c:pt>
                <c:pt idx="20040">
                  <c:v>0.20039999999999999</c:v>
                </c:pt>
                <c:pt idx="20041">
                  <c:v>0.20041</c:v>
                </c:pt>
                <c:pt idx="20042">
                  <c:v>0.20041999999999999</c:v>
                </c:pt>
                <c:pt idx="20043">
                  <c:v>0.20043</c:v>
                </c:pt>
                <c:pt idx="20044">
                  <c:v>0.20044000000000001</c:v>
                </c:pt>
                <c:pt idx="20045">
                  <c:v>0.20044999999999999</c:v>
                </c:pt>
                <c:pt idx="20046">
                  <c:v>0.20046</c:v>
                </c:pt>
                <c:pt idx="20047">
                  <c:v>0.20047000000000001</c:v>
                </c:pt>
                <c:pt idx="20048">
                  <c:v>0.20047999999999999</c:v>
                </c:pt>
                <c:pt idx="20049">
                  <c:v>0.20049</c:v>
                </c:pt>
                <c:pt idx="20050">
                  <c:v>0.20050000000000001</c:v>
                </c:pt>
                <c:pt idx="20051">
                  <c:v>0.20050999999999999</c:v>
                </c:pt>
                <c:pt idx="20052">
                  <c:v>0.20052</c:v>
                </c:pt>
                <c:pt idx="20053">
                  <c:v>0.20053000000000001</c:v>
                </c:pt>
                <c:pt idx="20054">
                  <c:v>0.20054</c:v>
                </c:pt>
                <c:pt idx="20055">
                  <c:v>0.20055000000000001</c:v>
                </c:pt>
                <c:pt idx="20056">
                  <c:v>0.20055999999999999</c:v>
                </c:pt>
                <c:pt idx="20057">
                  <c:v>0.20057</c:v>
                </c:pt>
                <c:pt idx="20058">
                  <c:v>0.20058000000000001</c:v>
                </c:pt>
                <c:pt idx="20059">
                  <c:v>0.20058999999999999</c:v>
                </c:pt>
                <c:pt idx="20060">
                  <c:v>0.2006</c:v>
                </c:pt>
                <c:pt idx="20061">
                  <c:v>0.20061000000000001</c:v>
                </c:pt>
                <c:pt idx="20062">
                  <c:v>0.20061999999999999</c:v>
                </c:pt>
                <c:pt idx="20063">
                  <c:v>0.20063</c:v>
                </c:pt>
                <c:pt idx="20064">
                  <c:v>0.20064000000000001</c:v>
                </c:pt>
                <c:pt idx="20065">
                  <c:v>0.20065</c:v>
                </c:pt>
                <c:pt idx="20066">
                  <c:v>0.20066000000000001</c:v>
                </c:pt>
                <c:pt idx="20067">
                  <c:v>0.20066999999999999</c:v>
                </c:pt>
                <c:pt idx="20068">
                  <c:v>0.20068</c:v>
                </c:pt>
                <c:pt idx="20069">
                  <c:v>0.20069000000000001</c:v>
                </c:pt>
                <c:pt idx="20070">
                  <c:v>0.20069999999999999</c:v>
                </c:pt>
                <c:pt idx="20071">
                  <c:v>0.20071</c:v>
                </c:pt>
                <c:pt idx="20072">
                  <c:v>0.20072000000000001</c:v>
                </c:pt>
                <c:pt idx="20073">
                  <c:v>0.20072999999999999</c:v>
                </c:pt>
                <c:pt idx="20074">
                  <c:v>0.20074</c:v>
                </c:pt>
                <c:pt idx="20075">
                  <c:v>0.20075000000000001</c:v>
                </c:pt>
                <c:pt idx="20076">
                  <c:v>0.20075999999999999</c:v>
                </c:pt>
                <c:pt idx="20077">
                  <c:v>0.20077</c:v>
                </c:pt>
                <c:pt idx="20078">
                  <c:v>0.20077999999999999</c:v>
                </c:pt>
                <c:pt idx="20079">
                  <c:v>0.20079</c:v>
                </c:pt>
                <c:pt idx="20080">
                  <c:v>0.20080000000000001</c:v>
                </c:pt>
                <c:pt idx="20081">
                  <c:v>0.20080999999999999</c:v>
                </c:pt>
                <c:pt idx="20082">
                  <c:v>0.20082</c:v>
                </c:pt>
                <c:pt idx="20083">
                  <c:v>0.20083000000000001</c:v>
                </c:pt>
                <c:pt idx="20084">
                  <c:v>0.20083999999999999</c:v>
                </c:pt>
                <c:pt idx="20085">
                  <c:v>0.20085</c:v>
                </c:pt>
                <c:pt idx="20086">
                  <c:v>0.20086000000000001</c:v>
                </c:pt>
                <c:pt idx="20087">
                  <c:v>0.20086999999999999</c:v>
                </c:pt>
                <c:pt idx="20088">
                  <c:v>0.20088</c:v>
                </c:pt>
                <c:pt idx="20089">
                  <c:v>0.20089000000000001</c:v>
                </c:pt>
                <c:pt idx="20090">
                  <c:v>0.2009</c:v>
                </c:pt>
                <c:pt idx="20091">
                  <c:v>0.20091000000000001</c:v>
                </c:pt>
                <c:pt idx="20092">
                  <c:v>0.20091999999999999</c:v>
                </c:pt>
                <c:pt idx="20093">
                  <c:v>0.20093</c:v>
                </c:pt>
                <c:pt idx="20094">
                  <c:v>0.20094000000000001</c:v>
                </c:pt>
                <c:pt idx="20095">
                  <c:v>0.20094999999999999</c:v>
                </c:pt>
                <c:pt idx="20096">
                  <c:v>0.20096</c:v>
                </c:pt>
                <c:pt idx="20097">
                  <c:v>0.20097000000000001</c:v>
                </c:pt>
                <c:pt idx="20098">
                  <c:v>0.20097999999999999</c:v>
                </c:pt>
                <c:pt idx="20099">
                  <c:v>0.20099</c:v>
                </c:pt>
                <c:pt idx="20100">
                  <c:v>0.20100000000000001</c:v>
                </c:pt>
                <c:pt idx="20101">
                  <c:v>0.20100999999999999</c:v>
                </c:pt>
                <c:pt idx="20102">
                  <c:v>0.20102</c:v>
                </c:pt>
                <c:pt idx="20103">
                  <c:v>0.20102999999999999</c:v>
                </c:pt>
                <c:pt idx="20104">
                  <c:v>0.20104</c:v>
                </c:pt>
                <c:pt idx="20105">
                  <c:v>0.20105000000000001</c:v>
                </c:pt>
                <c:pt idx="20106">
                  <c:v>0.20105999999999999</c:v>
                </c:pt>
                <c:pt idx="20107">
                  <c:v>0.20107</c:v>
                </c:pt>
                <c:pt idx="20108">
                  <c:v>0.20108000000000001</c:v>
                </c:pt>
                <c:pt idx="20109">
                  <c:v>0.20108999999999999</c:v>
                </c:pt>
                <c:pt idx="20110">
                  <c:v>0.2011</c:v>
                </c:pt>
                <c:pt idx="20111">
                  <c:v>0.20111000000000001</c:v>
                </c:pt>
                <c:pt idx="20112">
                  <c:v>0.20111999999999999</c:v>
                </c:pt>
                <c:pt idx="20113">
                  <c:v>0.20113</c:v>
                </c:pt>
                <c:pt idx="20114">
                  <c:v>0.20114000000000001</c:v>
                </c:pt>
                <c:pt idx="20115">
                  <c:v>0.20115</c:v>
                </c:pt>
                <c:pt idx="20116">
                  <c:v>0.20116000000000001</c:v>
                </c:pt>
                <c:pt idx="20117">
                  <c:v>0.20116999999999999</c:v>
                </c:pt>
                <c:pt idx="20118">
                  <c:v>0.20118</c:v>
                </c:pt>
                <c:pt idx="20119">
                  <c:v>0.20119000000000001</c:v>
                </c:pt>
                <c:pt idx="20120">
                  <c:v>0.20119999999999999</c:v>
                </c:pt>
                <c:pt idx="20121">
                  <c:v>0.20121</c:v>
                </c:pt>
                <c:pt idx="20122">
                  <c:v>0.20122000000000001</c:v>
                </c:pt>
                <c:pt idx="20123">
                  <c:v>0.20122999999999999</c:v>
                </c:pt>
                <c:pt idx="20124">
                  <c:v>0.20124</c:v>
                </c:pt>
                <c:pt idx="20125">
                  <c:v>0.20125000000000001</c:v>
                </c:pt>
                <c:pt idx="20126">
                  <c:v>0.20125999999999999</c:v>
                </c:pt>
                <c:pt idx="20127">
                  <c:v>0.20127</c:v>
                </c:pt>
                <c:pt idx="20128">
                  <c:v>0.20127999999999999</c:v>
                </c:pt>
                <c:pt idx="20129">
                  <c:v>0.20129</c:v>
                </c:pt>
                <c:pt idx="20130">
                  <c:v>0.20130000000000001</c:v>
                </c:pt>
                <c:pt idx="20131">
                  <c:v>0.20130999999999999</c:v>
                </c:pt>
                <c:pt idx="20132">
                  <c:v>0.20132</c:v>
                </c:pt>
                <c:pt idx="20133">
                  <c:v>0.20133000000000001</c:v>
                </c:pt>
                <c:pt idx="20134">
                  <c:v>0.20133999999999999</c:v>
                </c:pt>
                <c:pt idx="20135">
                  <c:v>0.20135</c:v>
                </c:pt>
                <c:pt idx="20136">
                  <c:v>0.20136000000000001</c:v>
                </c:pt>
                <c:pt idx="20137">
                  <c:v>0.20136999999999999</c:v>
                </c:pt>
                <c:pt idx="20138">
                  <c:v>0.20138</c:v>
                </c:pt>
                <c:pt idx="20139">
                  <c:v>0.20139000000000001</c:v>
                </c:pt>
                <c:pt idx="20140">
                  <c:v>0.2014</c:v>
                </c:pt>
                <c:pt idx="20141">
                  <c:v>0.20141000000000001</c:v>
                </c:pt>
                <c:pt idx="20142">
                  <c:v>0.20141999999999999</c:v>
                </c:pt>
                <c:pt idx="20143">
                  <c:v>0.20143</c:v>
                </c:pt>
                <c:pt idx="20144">
                  <c:v>0.20144000000000001</c:v>
                </c:pt>
                <c:pt idx="20145">
                  <c:v>0.20144999999999999</c:v>
                </c:pt>
                <c:pt idx="20146">
                  <c:v>0.20146</c:v>
                </c:pt>
                <c:pt idx="20147">
                  <c:v>0.20147000000000001</c:v>
                </c:pt>
                <c:pt idx="20148">
                  <c:v>0.20147999999999999</c:v>
                </c:pt>
                <c:pt idx="20149">
                  <c:v>0.20149</c:v>
                </c:pt>
                <c:pt idx="20150">
                  <c:v>0.20150000000000001</c:v>
                </c:pt>
                <c:pt idx="20151">
                  <c:v>0.20150999999999999</c:v>
                </c:pt>
                <c:pt idx="20152">
                  <c:v>0.20152</c:v>
                </c:pt>
                <c:pt idx="20153">
                  <c:v>0.20152999999999999</c:v>
                </c:pt>
                <c:pt idx="20154">
                  <c:v>0.20154</c:v>
                </c:pt>
                <c:pt idx="20155">
                  <c:v>0.20155000000000001</c:v>
                </c:pt>
                <c:pt idx="20156">
                  <c:v>0.20155999999999999</c:v>
                </c:pt>
                <c:pt idx="20157">
                  <c:v>0.20157</c:v>
                </c:pt>
                <c:pt idx="20158">
                  <c:v>0.20158000000000001</c:v>
                </c:pt>
                <c:pt idx="20159">
                  <c:v>0.20158999999999999</c:v>
                </c:pt>
                <c:pt idx="20160">
                  <c:v>0.2016</c:v>
                </c:pt>
                <c:pt idx="20161">
                  <c:v>0.20161000000000001</c:v>
                </c:pt>
                <c:pt idx="20162">
                  <c:v>0.20161999999999999</c:v>
                </c:pt>
                <c:pt idx="20163">
                  <c:v>0.20163</c:v>
                </c:pt>
                <c:pt idx="20164">
                  <c:v>0.20164000000000001</c:v>
                </c:pt>
                <c:pt idx="20165">
                  <c:v>0.20165</c:v>
                </c:pt>
                <c:pt idx="20166">
                  <c:v>0.20166000000000001</c:v>
                </c:pt>
                <c:pt idx="20167">
                  <c:v>0.20166999999999999</c:v>
                </c:pt>
                <c:pt idx="20168">
                  <c:v>0.20168</c:v>
                </c:pt>
                <c:pt idx="20169">
                  <c:v>0.20169000000000001</c:v>
                </c:pt>
                <c:pt idx="20170">
                  <c:v>0.20169999999999999</c:v>
                </c:pt>
                <c:pt idx="20171">
                  <c:v>0.20171</c:v>
                </c:pt>
                <c:pt idx="20172">
                  <c:v>0.20172000000000001</c:v>
                </c:pt>
                <c:pt idx="20173">
                  <c:v>0.20172999999999999</c:v>
                </c:pt>
                <c:pt idx="20174">
                  <c:v>0.20174</c:v>
                </c:pt>
                <c:pt idx="20175">
                  <c:v>0.20175000000000001</c:v>
                </c:pt>
                <c:pt idx="20176">
                  <c:v>0.20175999999999999</c:v>
                </c:pt>
                <c:pt idx="20177">
                  <c:v>0.20177</c:v>
                </c:pt>
                <c:pt idx="20178">
                  <c:v>0.20177999999999999</c:v>
                </c:pt>
                <c:pt idx="20179">
                  <c:v>0.20179</c:v>
                </c:pt>
                <c:pt idx="20180">
                  <c:v>0.20180000000000001</c:v>
                </c:pt>
                <c:pt idx="20181">
                  <c:v>0.20180999999999999</c:v>
                </c:pt>
                <c:pt idx="20182">
                  <c:v>0.20182</c:v>
                </c:pt>
                <c:pt idx="20183">
                  <c:v>0.20183000000000001</c:v>
                </c:pt>
                <c:pt idx="20184">
                  <c:v>0.20183999999999999</c:v>
                </c:pt>
                <c:pt idx="20185">
                  <c:v>0.20185</c:v>
                </c:pt>
                <c:pt idx="20186">
                  <c:v>0.20186000000000001</c:v>
                </c:pt>
                <c:pt idx="20187">
                  <c:v>0.20186999999999999</c:v>
                </c:pt>
                <c:pt idx="20188">
                  <c:v>0.20188</c:v>
                </c:pt>
                <c:pt idx="20189">
                  <c:v>0.20188999999999999</c:v>
                </c:pt>
                <c:pt idx="20190">
                  <c:v>0.2019</c:v>
                </c:pt>
                <c:pt idx="20191">
                  <c:v>0.20191000000000001</c:v>
                </c:pt>
                <c:pt idx="20192">
                  <c:v>0.20191999999999999</c:v>
                </c:pt>
                <c:pt idx="20193">
                  <c:v>0.20193</c:v>
                </c:pt>
                <c:pt idx="20194">
                  <c:v>0.20194000000000001</c:v>
                </c:pt>
                <c:pt idx="20195">
                  <c:v>0.20194999999999999</c:v>
                </c:pt>
                <c:pt idx="20196">
                  <c:v>0.20196</c:v>
                </c:pt>
                <c:pt idx="20197">
                  <c:v>0.20197000000000001</c:v>
                </c:pt>
                <c:pt idx="20198">
                  <c:v>0.20197999999999999</c:v>
                </c:pt>
                <c:pt idx="20199">
                  <c:v>0.20199</c:v>
                </c:pt>
                <c:pt idx="20200">
                  <c:v>0.20200000000000001</c:v>
                </c:pt>
                <c:pt idx="20201">
                  <c:v>0.20201</c:v>
                </c:pt>
                <c:pt idx="20202">
                  <c:v>0.20202000000000001</c:v>
                </c:pt>
                <c:pt idx="20203">
                  <c:v>0.20202999999999999</c:v>
                </c:pt>
                <c:pt idx="20204">
                  <c:v>0.20204</c:v>
                </c:pt>
                <c:pt idx="20205">
                  <c:v>0.20205000000000001</c:v>
                </c:pt>
                <c:pt idx="20206">
                  <c:v>0.20205999999999999</c:v>
                </c:pt>
                <c:pt idx="20207">
                  <c:v>0.20207</c:v>
                </c:pt>
                <c:pt idx="20208">
                  <c:v>0.20208000000000001</c:v>
                </c:pt>
                <c:pt idx="20209">
                  <c:v>0.20208999999999999</c:v>
                </c:pt>
                <c:pt idx="20210">
                  <c:v>0.2021</c:v>
                </c:pt>
                <c:pt idx="20211">
                  <c:v>0.20211000000000001</c:v>
                </c:pt>
                <c:pt idx="20212">
                  <c:v>0.20211999999999999</c:v>
                </c:pt>
                <c:pt idx="20213">
                  <c:v>0.20213</c:v>
                </c:pt>
                <c:pt idx="20214">
                  <c:v>0.20213999999999999</c:v>
                </c:pt>
                <c:pt idx="20215">
                  <c:v>0.20215</c:v>
                </c:pt>
                <c:pt idx="20216">
                  <c:v>0.20216000000000001</c:v>
                </c:pt>
                <c:pt idx="20217">
                  <c:v>0.20216999999999999</c:v>
                </c:pt>
                <c:pt idx="20218">
                  <c:v>0.20218</c:v>
                </c:pt>
                <c:pt idx="20219">
                  <c:v>0.20219000000000001</c:v>
                </c:pt>
                <c:pt idx="20220">
                  <c:v>0.20219999999999999</c:v>
                </c:pt>
                <c:pt idx="20221">
                  <c:v>0.20221</c:v>
                </c:pt>
                <c:pt idx="20222">
                  <c:v>0.20222000000000001</c:v>
                </c:pt>
                <c:pt idx="20223">
                  <c:v>0.20222999999999999</c:v>
                </c:pt>
                <c:pt idx="20224">
                  <c:v>0.20224</c:v>
                </c:pt>
                <c:pt idx="20225">
                  <c:v>0.20225000000000001</c:v>
                </c:pt>
                <c:pt idx="20226">
                  <c:v>0.20226</c:v>
                </c:pt>
                <c:pt idx="20227">
                  <c:v>0.20227000000000001</c:v>
                </c:pt>
                <c:pt idx="20228">
                  <c:v>0.20227999999999999</c:v>
                </c:pt>
                <c:pt idx="20229">
                  <c:v>0.20229</c:v>
                </c:pt>
                <c:pt idx="20230">
                  <c:v>0.20230000000000001</c:v>
                </c:pt>
                <c:pt idx="20231">
                  <c:v>0.20230999999999999</c:v>
                </c:pt>
                <c:pt idx="20232">
                  <c:v>0.20232</c:v>
                </c:pt>
                <c:pt idx="20233">
                  <c:v>0.20233000000000001</c:v>
                </c:pt>
                <c:pt idx="20234">
                  <c:v>0.20233999999999999</c:v>
                </c:pt>
                <c:pt idx="20235">
                  <c:v>0.20235</c:v>
                </c:pt>
                <c:pt idx="20236">
                  <c:v>0.20236000000000001</c:v>
                </c:pt>
                <c:pt idx="20237">
                  <c:v>0.20236999999999999</c:v>
                </c:pt>
                <c:pt idx="20238">
                  <c:v>0.20238</c:v>
                </c:pt>
                <c:pt idx="20239">
                  <c:v>0.20238999999999999</c:v>
                </c:pt>
                <c:pt idx="20240">
                  <c:v>0.2024</c:v>
                </c:pt>
                <c:pt idx="20241">
                  <c:v>0.20241000000000001</c:v>
                </c:pt>
                <c:pt idx="20242">
                  <c:v>0.20241999999999999</c:v>
                </c:pt>
                <c:pt idx="20243">
                  <c:v>0.20243</c:v>
                </c:pt>
                <c:pt idx="20244">
                  <c:v>0.20244000000000001</c:v>
                </c:pt>
                <c:pt idx="20245">
                  <c:v>0.20244999999999999</c:v>
                </c:pt>
                <c:pt idx="20246">
                  <c:v>0.20246</c:v>
                </c:pt>
                <c:pt idx="20247">
                  <c:v>0.20247000000000001</c:v>
                </c:pt>
                <c:pt idx="20248">
                  <c:v>0.20247999999999999</c:v>
                </c:pt>
                <c:pt idx="20249">
                  <c:v>0.20249</c:v>
                </c:pt>
                <c:pt idx="20250">
                  <c:v>0.20250000000000001</c:v>
                </c:pt>
                <c:pt idx="20251">
                  <c:v>0.20251</c:v>
                </c:pt>
                <c:pt idx="20252">
                  <c:v>0.20252000000000001</c:v>
                </c:pt>
                <c:pt idx="20253">
                  <c:v>0.20252999999999999</c:v>
                </c:pt>
                <c:pt idx="20254">
                  <c:v>0.20254</c:v>
                </c:pt>
                <c:pt idx="20255">
                  <c:v>0.20255000000000001</c:v>
                </c:pt>
                <c:pt idx="20256">
                  <c:v>0.20255999999999999</c:v>
                </c:pt>
                <c:pt idx="20257">
                  <c:v>0.20257</c:v>
                </c:pt>
                <c:pt idx="20258">
                  <c:v>0.20258000000000001</c:v>
                </c:pt>
                <c:pt idx="20259">
                  <c:v>0.20258999999999999</c:v>
                </c:pt>
                <c:pt idx="20260">
                  <c:v>0.2026</c:v>
                </c:pt>
                <c:pt idx="20261">
                  <c:v>0.20261000000000001</c:v>
                </c:pt>
                <c:pt idx="20262">
                  <c:v>0.20261999999999999</c:v>
                </c:pt>
                <c:pt idx="20263">
                  <c:v>0.20263</c:v>
                </c:pt>
                <c:pt idx="20264">
                  <c:v>0.20263999999999999</c:v>
                </c:pt>
                <c:pt idx="20265">
                  <c:v>0.20265</c:v>
                </c:pt>
                <c:pt idx="20266">
                  <c:v>0.20266000000000001</c:v>
                </c:pt>
                <c:pt idx="20267">
                  <c:v>0.20266999999999999</c:v>
                </c:pt>
                <c:pt idx="20268">
                  <c:v>0.20268</c:v>
                </c:pt>
                <c:pt idx="20269">
                  <c:v>0.20269000000000001</c:v>
                </c:pt>
                <c:pt idx="20270">
                  <c:v>0.20269999999999999</c:v>
                </c:pt>
                <c:pt idx="20271">
                  <c:v>0.20271</c:v>
                </c:pt>
                <c:pt idx="20272">
                  <c:v>0.20272000000000001</c:v>
                </c:pt>
                <c:pt idx="20273">
                  <c:v>0.20272999999999999</c:v>
                </c:pt>
                <c:pt idx="20274">
                  <c:v>0.20274</c:v>
                </c:pt>
                <c:pt idx="20275">
                  <c:v>0.20275000000000001</c:v>
                </c:pt>
                <c:pt idx="20276">
                  <c:v>0.20276</c:v>
                </c:pt>
                <c:pt idx="20277">
                  <c:v>0.20277000000000001</c:v>
                </c:pt>
                <c:pt idx="20278">
                  <c:v>0.20277999999999999</c:v>
                </c:pt>
                <c:pt idx="20279">
                  <c:v>0.20279</c:v>
                </c:pt>
                <c:pt idx="20280">
                  <c:v>0.20280000000000001</c:v>
                </c:pt>
                <c:pt idx="20281">
                  <c:v>0.20280999999999999</c:v>
                </c:pt>
                <c:pt idx="20282">
                  <c:v>0.20282</c:v>
                </c:pt>
                <c:pt idx="20283">
                  <c:v>0.20283000000000001</c:v>
                </c:pt>
                <c:pt idx="20284">
                  <c:v>0.20283999999999999</c:v>
                </c:pt>
                <c:pt idx="20285">
                  <c:v>0.20285</c:v>
                </c:pt>
                <c:pt idx="20286">
                  <c:v>0.20286000000000001</c:v>
                </c:pt>
                <c:pt idx="20287">
                  <c:v>0.20286999999999999</c:v>
                </c:pt>
                <c:pt idx="20288">
                  <c:v>0.20288</c:v>
                </c:pt>
                <c:pt idx="20289">
                  <c:v>0.20288999999999999</c:v>
                </c:pt>
                <c:pt idx="20290">
                  <c:v>0.2029</c:v>
                </c:pt>
                <c:pt idx="20291">
                  <c:v>0.20291000000000001</c:v>
                </c:pt>
                <c:pt idx="20292">
                  <c:v>0.20291999999999999</c:v>
                </c:pt>
                <c:pt idx="20293">
                  <c:v>0.20293</c:v>
                </c:pt>
                <c:pt idx="20294">
                  <c:v>0.20294000000000001</c:v>
                </c:pt>
                <c:pt idx="20295">
                  <c:v>0.20294999999999999</c:v>
                </c:pt>
                <c:pt idx="20296">
                  <c:v>0.20296</c:v>
                </c:pt>
                <c:pt idx="20297">
                  <c:v>0.20297000000000001</c:v>
                </c:pt>
                <c:pt idx="20298">
                  <c:v>0.20297999999999999</c:v>
                </c:pt>
                <c:pt idx="20299">
                  <c:v>0.20299</c:v>
                </c:pt>
                <c:pt idx="20300">
                  <c:v>0.20300000000000001</c:v>
                </c:pt>
                <c:pt idx="20301">
                  <c:v>0.20301</c:v>
                </c:pt>
                <c:pt idx="20302">
                  <c:v>0.20302000000000001</c:v>
                </c:pt>
                <c:pt idx="20303">
                  <c:v>0.20302999999999999</c:v>
                </c:pt>
                <c:pt idx="20304">
                  <c:v>0.20304</c:v>
                </c:pt>
                <c:pt idx="20305">
                  <c:v>0.20305000000000001</c:v>
                </c:pt>
                <c:pt idx="20306">
                  <c:v>0.20305999999999999</c:v>
                </c:pt>
                <c:pt idx="20307">
                  <c:v>0.20307</c:v>
                </c:pt>
                <c:pt idx="20308">
                  <c:v>0.20308000000000001</c:v>
                </c:pt>
                <c:pt idx="20309">
                  <c:v>0.20308999999999999</c:v>
                </c:pt>
                <c:pt idx="20310">
                  <c:v>0.2031</c:v>
                </c:pt>
                <c:pt idx="20311">
                  <c:v>0.20311000000000001</c:v>
                </c:pt>
                <c:pt idx="20312">
                  <c:v>0.20311999999999999</c:v>
                </c:pt>
                <c:pt idx="20313">
                  <c:v>0.20313000000000001</c:v>
                </c:pt>
                <c:pt idx="20314">
                  <c:v>0.20313999999999999</c:v>
                </c:pt>
                <c:pt idx="20315">
                  <c:v>0.20315</c:v>
                </c:pt>
                <c:pt idx="20316">
                  <c:v>0.20316000000000001</c:v>
                </c:pt>
                <c:pt idx="20317">
                  <c:v>0.20316999999999999</c:v>
                </c:pt>
                <c:pt idx="20318">
                  <c:v>0.20318</c:v>
                </c:pt>
                <c:pt idx="20319">
                  <c:v>0.20319000000000001</c:v>
                </c:pt>
                <c:pt idx="20320">
                  <c:v>0.20319999999999999</c:v>
                </c:pt>
                <c:pt idx="20321">
                  <c:v>0.20321</c:v>
                </c:pt>
                <c:pt idx="20322">
                  <c:v>0.20322000000000001</c:v>
                </c:pt>
                <c:pt idx="20323">
                  <c:v>0.20322999999999999</c:v>
                </c:pt>
                <c:pt idx="20324">
                  <c:v>0.20324</c:v>
                </c:pt>
                <c:pt idx="20325">
                  <c:v>0.20324999999999999</c:v>
                </c:pt>
                <c:pt idx="20326">
                  <c:v>0.20326</c:v>
                </c:pt>
                <c:pt idx="20327">
                  <c:v>0.20327000000000001</c:v>
                </c:pt>
                <c:pt idx="20328">
                  <c:v>0.20327999999999999</c:v>
                </c:pt>
                <c:pt idx="20329">
                  <c:v>0.20329</c:v>
                </c:pt>
                <c:pt idx="20330">
                  <c:v>0.20330000000000001</c:v>
                </c:pt>
                <c:pt idx="20331">
                  <c:v>0.20330999999999999</c:v>
                </c:pt>
                <c:pt idx="20332">
                  <c:v>0.20332</c:v>
                </c:pt>
                <c:pt idx="20333">
                  <c:v>0.20333000000000001</c:v>
                </c:pt>
                <c:pt idx="20334">
                  <c:v>0.20333999999999999</c:v>
                </c:pt>
                <c:pt idx="20335">
                  <c:v>0.20335</c:v>
                </c:pt>
                <c:pt idx="20336">
                  <c:v>0.20336000000000001</c:v>
                </c:pt>
                <c:pt idx="20337">
                  <c:v>0.20337</c:v>
                </c:pt>
                <c:pt idx="20338">
                  <c:v>0.20338000000000001</c:v>
                </c:pt>
                <c:pt idx="20339">
                  <c:v>0.20338999999999999</c:v>
                </c:pt>
                <c:pt idx="20340">
                  <c:v>0.2034</c:v>
                </c:pt>
                <c:pt idx="20341">
                  <c:v>0.20341000000000001</c:v>
                </c:pt>
                <c:pt idx="20342">
                  <c:v>0.20341999999999999</c:v>
                </c:pt>
                <c:pt idx="20343">
                  <c:v>0.20343</c:v>
                </c:pt>
                <c:pt idx="20344">
                  <c:v>0.20344000000000001</c:v>
                </c:pt>
                <c:pt idx="20345">
                  <c:v>0.20344999999999999</c:v>
                </c:pt>
                <c:pt idx="20346">
                  <c:v>0.20346</c:v>
                </c:pt>
                <c:pt idx="20347">
                  <c:v>0.20347000000000001</c:v>
                </c:pt>
                <c:pt idx="20348">
                  <c:v>0.20347999999999999</c:v>
                </c:pt>
                <c:pt idx="20349">
                  <c:v>0.20349</c:v>
                </c:pt>
                <c:pt idx="20350">
                  <c:v>0.20349999999999999</c:v>
                </c:pt>
                <c:pt idx="20351">
                  <c:v>0.20351</c:v>
                </c:pt>
                <c:pt idx="20352">
                  <c:v>0.20352000000000001</c:v>
                </c:pt>
                <c:pt idx="20353">
                  <c:v>0.20352999999999999</c:v>
                </c:pt>
                <c:pt idx="20354">
                  <c:v>0.20354</c:v>
                </c:pt>
                <c:pt idx="20355">
                  <c:v>0.20355000000000001</c:v>
                </c:pt>
                <c:pt idx="20356">
                  <c:v>0.20355999999999999</c:v>
                </c:pt>
                <c:pt idx="20357">
                  <c:v>0.20357</c:v>
                </c:pt>
                <c:pt idx="20358">
                  <c:v>0.20358000000000001</c:v>
                </c:pt>
                <c:pt idx="20359">
                  <c:v>0.20358999999999999</c:v>
                </c:pt>
                <c:pt idx="20360">
                  <c:v>0.2036</c:v>
                </c:pt>
                <c:pt idx="20361">
                  <c:v>0.20361000000000001</c:v>
                </c:pt>
                <c:pt idx="20362">
                  <c:v>0.20362</c:v>
                </c:pt>
                <c:pt idx="20363">
                  <c:v>0.20363000000000001</c:v>
                </c:pt>
                <c:pt idx="20364">
                  <c:v>0.20363999999999999</c:v>
                </c:pt>
                <c:pt idx="20365">
                  <c:v>0.20365</c:v>
                </c:pt>
                <c:pt idx="20366">
                  <c:v>0.20366000000000001</c:v>
                </c:pt>
                <c:pt idx="20367">
                  <c:v>0.20366999999999999</c:v>
                </c:pt>
                <c:pt idx="20368">
                  <c:v>0.20368</c:v>
                </c:pt>
                <c:pt idx="20369">
                  <c:v>0.20369000000000001</c:v>
                </c:pt>
                <c:pt idx="20370">
                  <c:v>0.20369999999999999</c:v>
                </c:pt>
                <c:pt idx="20371">
                  <c:v>0.20371</c:v>
                </c:pt>
                <c:pt idx="20372">
                  <c:v>0.20372000000000001</c:v>
                </c:pt>
                <c:pt idx="20373">
                  <c:v>0.20372999999999999</c:v>
                </c:pt>
                <c:pt idx="20374">
                  <c:v>0.20374</c:v>
                </c:pt>
                <c:pt idx="20375">
                  <c:v>0.20374999999999999</c:v>
                </c:pt>
                <c:pt idx="20376">
                  <c:v>0.20376</c:v>
                </c:pt>
                <c:pt idx="20377">
                  <c:v>0.20377000000000001</c:v>
                </c:pt>
                <c:pt idx="20378">
                  <c:v>0.20377999999999999</c:v>
                </c:pt>
                <c:pt idx="20379">
                  <c:v>0.20379</c:v>
                </c:pt>
                <c:pt idx="20380">
                  <c:v>0.20380000000000001</c:v>
                </c:pt>
                <c:pt idx="20381">
                  <c:v>0.20380999999999999</c:v>
                </c:pt>
                <c:pt idx="20382">
                  <c:v>0.20382</c:v>
                </c:pt>
                <c:pt idx="20383">
                  <c:v>0.20383000000000001</c:v>
                </c:pt>
                <c:pt idx="20384">
                  <c:v>0.20383999999999999</c:v>
                </c:pt>
                <c:pt idx="20385">
                  <c:v>0.20385</c:v>
                </c:pt>
                <c:pt idx="20386">
                  <c:v>0.20386000000000001</c:v>
                </c:pt>
                <c:pt idx="20387">
                  <c:v>0.20387</c:v>
                </c:pt>
                <c:pt idx="20388">
                  <c:v>0.20388000000000001</c:v>
                </c:pt>
                <c:pt idx="20389">
                  <c:v>0.20388999999999999</c:v>
                </c:pt>
                <c:pt idx="20390">
                  <c:v>0.2039</c:v>
                </c:pt>
                <c:pt idx="20391">
                  <c:v>0.20391000000000001</c:v>
                </c:pt>
                <c:pt idx="20392">
                  <c:v>0.20391999999999999</c:v>
                </c:pt>
                <c:pt idx="20393">
                  <c:v>0.20393</c:v>
                </c:pt>
                <c:pt idx="20394">
                  <c:v>0.20394000000000001</c:v>
                </c:pt>
                <c:pt idx="20395">
                  <c:v>0.20394999999999999</c:v>
                </c:pt>
                <c:pt idx="20396">
                  <c:v>0.20396</c:v>
                </c:pt>
                <c:pt idx="20397">
                  <c:v>0.20397000000000001</c:v>
                </c:pt>
                <c:pt idx="20398">
                  <c:v>0.20397999999999999</c:v>
                </c:pt>
                <c:pt idx="20399">
                  <c:v>0.20399</c:v>
                </c:pt>
                <c:pt idx="20400">
                  <c:v>0.20399999999999999</c:v>
                </c:pt>
                <c:pt idx="20401">
                  <c:v>0.20401</c:v>
                </c:pt>
                <c:pt idx="20402">
                  <c:v>0.20402000000000001</c:v>
                </c:pt>
                <c:pt idx="20403">
                  <c:v>0.20402999999999999</c:v>
                </c:pt>
                <c:pt idx="20404">
                  <c:v>0.20404</c:v>
                </c:pt>
                <c:pt idx="20405">
                  <c:v>0.20405000000000001</c:v>
                </c:pt>
                <c:pt idx="20406">
                  <c:v>0.20405999999999999</c:v>
                </c:pt>
                <c:pt idx="20407">
                  <c:v>0.20407</c:v>
                </c:pt>
                <c:pt idx="20408">
                  <c:v>0.20408000000000001</c:v>
                </c:pt>
                <c:pt idx="20409">
                  <c:v>0.20408999999999999</c:v>
                </c:pt>
                <c:pt idx="20410">
                  <c:v>0.2041</c:v>
                </c:pt>
                <c:pt idx="20411">
                  <c:v>0.20411000000000001</c:v>
                </c:pt>
                <c:pt idx="20412">
                  <c:v>0.20412</c:v>
                </c:pt>
                <c:pt idx="20413">
                  <c:v>0.20413000000000001</c:v>
                </c:pt>
                <c:pt idx="20414">
                  <c:v>0.20413999999999999</c:v>
                </c:pt>
                <c:pt idx="20415">
                  <c:v>0.20415</c:v>
                </c:pt>
                <c:pt idx="20416">
                  <c:v>0.20416000000000001</c:v>
                </c:pt>
                <c:pt idx="20417">
                  <c:v>0.20416999999999999</c:v>
                </c:pt>
                <c:pt idx="20418">
                  <c:v>0.20418</c:v>
                </c:pt>
                <c:pt idx="20419">
                  <c:v>0.20419000000000001</c:v>
                </c:pt>
                <c:pt idx="20420">
                  <c:v>0.20419999999999999</c:v>
                </c:pt>
                <c:pt idx="20421">
                  <c:v>0.20421</c:v>
                </c:pt>
                <c:pt idx="20422">
                  <c:v>0.20422000000000001</c:v>
                </c:pt>
                <c:pt idx="20423">
                  <c:v>0.20422999999999999</c:v>
                </c:pt>
                <c:pt idx="20424">
                  <c:v>0.20424</c:v>
                </c:pt>
                <c:pt idx="20425">
                  <c:v>0.20424999999999999</c:v>
                </c:pt>
                <c:pt idx="20426">
                  <c:v>0.20426</c:v>
                </c:pt>
                <c:pt idx="20427">
                  <c:v>0.20427000000000001</c:v>
                </c:pt>
                <c:pt idx="20428">
                  <c:v>0.20427999999999999</c:v>
                </c:pt>
                <c:pt idx="20429">
                  <c:v>0.20429</c:v>
                </c:pt>
                <c:pt idx="20430">
                  <c:v>0.20430000000000001</c:v>
                </c:pt>
                <c:pt idx="20431">
                  <c:v>0.20430999999999999</c:v>
                </c:pt>
                <c:pt idx="20432">
                  <c:v>0.20432</c:v>
                </c:pt>
                <c:pt idx="20433">
                  <c:v>0.20433000000000001</c:v>
                </c:pt>
                <c:pt idx="20434">
                  <c:v>0.20433999999999999</c:v>
                </c:pt>
                <c:pt idx="20435">
                  <c:v>0.20435</c:v>
                </c:pt>
                <c:pt idx="20436">
                  <c:v>0.20436000000000001</c:v>
                </c:pt>
                <c:pt idx="20437">
                  <c:v>0.20437</c:v>
                </c:pt>
                <c:pt idx="20438">
                  <c:v>0.20438000000000001</c:v>
                </c:pt>
                <c:pt idx="20439">
                  <c:v>0.20438999999999999</c:v>
                </c:pt>
                <c:pt idx="20440">
                  <c:v>0.2044</c:v>
                </c:pt>
                <c:pt idx="20441">
                  <c:v>0.20441000000000001</c:v>
                </c:pt>
                <c:pt idx="20442">
                  <c:v>0.20441999999999999</c:v>
                </c:pt>
                <c:pt idx="20443">
                  <c:v>0.20443</c:v>
                </c:pt>
                <c:pt idx="20444">
                  <c:v>0.20444000000000001</c:v>
                </c:pt>
                <c:pt idx="20445">
                  <c:v>0.20444999999999999</c:v>
                </c:pt>
                <c:pt idx="20446">
                  <c:v>0.20446</c:v>
                </c:pt>
                <c:pt idx="20447">
                  <c:v>0.20447000000000001</c:v>
                </c:pt>
                <c:pt idx="20448">
                  <c:v>0.20448</c:v>
                </c:pt>
                <c:pt idx="20449">
                  <c:v>0.20449000000000001</c:v>
                </c:pt>
                <c:pt idx="20450">
                  <c:v>0.20449999999999999</c:v>
                </c:pt>
                <c:pt idx="20451">
                  <c:v>0.20451</c:v>
                </c:pt>
                <c:pt idx="20452">
                  <c:v>0.20452000000000001</c:v>
                </c:pt>
                <c:pt idx="20453">
                  <c:v>0.20452999999999999</c:v>
                </c:pt>
                <c:pt idx="20454">
                  <c:v>0.20454</c:v>
                </c:pt>
                <c:pt idx="20455">
                  <c:v>0.20455000000000001</c:v>
                </c:pt>
                <c:pt idx="20456">
                  <c:v>0.20455999999999999</c:v>
                </c:pt>
                <c:pt idx="20457">
                  <c:v>0.20457</c:v>
                </c:pt>
                <c:pt idx="20458">
                  <c:v>0.20458000000000001</c:v>
                </c:pt>
                <c:pt idx="20459">
                  <c:v>0.20458999999999999</c:v>
                </c:pt>
                <c:pt idx="20460">
                  <c:v>0.2046</c:v>
                </c:pt>
                <c:pt idx="20461">
                  <c:v>0.20460999999999999</c:v>
                </c:pt>
                <c:pt idx="20462">
                  <c:v>0.20462</c:v>
                </c:pt>
                <c:pt idx="20463">
                  <c:v>0.20463000000000001</c:v>
                </c:pt>
                <c:pt idx="20464">
                  <c:v>0.20463999999999999</c:v>
                </c:pt>
                <c:pt idx="20465">
                  <c:v>0.20465</c:v>
                </c:pt>
                <c:pt idx="20466">
                  <c:v>0.20466000000000001</c:v>
                </c:pt>
                <c:pt idx="20467">
                  <c:v>0.20466999999999999</c:v>
                </c:pt>
                <c:pt idx="20468">
                  <c:v>0.20468</c:v>
                </c:pt>
                <c:pt idx="20469">
                  <c:v>0.20469000000000001</c:v>
                </c:pt>
                <c:pt idx="20470">
                  <c:v>0.20469999999999999</c:v>
                </c:pt>
                <c:pt idx="20471">
                  <c:v>0.20471</c:v>
                </c:pt>
                <c:pt idx="20472">
                  <c:v>0.20472000000000001</c:v>
                </c:pt>
                <c:pt idx="20473">
                  <c:v>0.20473</c:v>
                </c:pt>
                <c:pt idx="20474">
                  <c:v>0.20474000000000001</c:v>
                </c:pt>
                <c:pt idx="20475">
                  <c:v>0.20474999999999999</c:v>
                </c:pt>
                <c:pt idx="20476">
                  <c:v>0.20476</c:v>
                </c:pt>
                <c:pt idx="20477">
                  <c:v>0.20477000000000001</c:v>
                </c:pt>
                <c:pt idx="20478">
                  <c:v>0.20477999999999999</c:v>
                </c:pt>
                <c:pt idx="20479">
                  <c:v>0.20479</c:v>
                </c:pt>
                <c:pt idx="20480">
                  <c:v>0.20480000000000001</c:v>
                </c:pt>
                <c:pt idx="20481">
                  <c:v>0.20480999999999999</c:v>
                </c:pt>
                <c:pt idx="20482">
                  <c:v>0.20482</c:v>
                </c:pt>
                <c:pt idx="20483">
                  <c:v>0.20483000000000001</c:v>
                </c:pt>
                <c:pt idx="20484">
                  <c:v>0.20483999999999999</c:v>
                </c:pt>
                <c:pt idx="20485">
                  <c:v>0.20485</c:v>
                </c:pt>
                <c:pt idx="20486">
                  <c:v>0.20485999999999999</c:v>
                </c:pt>
                <c:pt idx="20487">
                  <c:v>0.20487</c:v>
                </c:pt>
                <c:pt idx="20488">
                  <c:v>0.20488000000000001</c:v>
                </c:pt>
                <c:pt idx="20489">
                  <c:v>0.20488999999999999</c:v>
                </c:pt>
                <c:pt idx="20490">
                  <c:v>0.2049</c:v>
                </c:pt>
                <c:pt idx="20491">
                  <c:v>0.20491000000000001</c:v>
                </c:pt>
                <c:pt idx="20492">
                  <c:v>0.20491999999999999</c:v>
                </c:pt>
                <c:pt idx="20493">
                  <c:v>0.20493</c:v>
                </c:pt>
                <c:pt idx="20494">
                  <c:v>0.20494000000000001</c:v>
                </c:pt>
                <c:pt idx="20495">
                  <c:v>0.20494999999999999</c:v>
                </c:pt>
                <c:pt idx="20496">
                  <c:v>0.20496</c:v>
                </c:pt>
                <c:pt idx="20497">
                  <c:v>0.20497000000000001</c:v>
                </c:pt>
                <c:pt idx="20498">
                  <c:v>0.20498</c:v>
                </c:pt>
                <c:pt idx="20499">
                  <c:v>0.20499000000000001</c:v>
                </c:pt>
                <c:pt idx="20500">
                  <c:v>0.20499999999999999</c:v>
                </c:pt>
                <c:pt idx="20501">
                  <c:v>0.20501</c:v>
                </c:pt>
                <c:pt idx="20502">
                  <c:v>0.20502000000000001</c:v>
                </c:pt>
                <c:pt idx="20503">
                  <c:v>0.20502999999999999</c:v>
                </c:pt>
                <c:pt idx="20504">
                  <c:v>0.20504</c:v>
                </c:pt>
                <c:pt idx="20505">
                  <c:v>0.20505000000000001</c:v>
                </c:pt>
                <c:pt idx="20506">
                  <c:v>0.20505999999999999</c:v>
                </c:pt>
                <c:pt idx="20507">
                  <c:v>0.20507</c:v>
                </c:pt>
                <c:pt idx="20508">
                  <c:v>0.20508000000000001</c:v>
                </c:pt>
                <c:pt idx="20509">
                  <c:v>0.20508999999999999</c:v>
                </c:pt>
                <c:pt idx="20510">
                  <c:v>0.2051</c:v>
                </c:pt>
                <c:pt idx="20511">
                  <c:v>0.20510999999999999</c:v>
                </c:pt>
                <c:pt idx="20512">
                  <c:v>0.20512</c:v>
                </c:pt>
                <c:pt idx="20513">
                  <c:v>0.20513000000000001</c:v>
                </c:pt>
                <c:pt idx="20514">
                  <c:v>0.20513999999999999</c:v>
                </c:pt>
                <c:pt idx="20515">
                  <c:v>0.20515</c:v>
                </c:pt>
                <c:pt idx="20516">
                  <c:v>0.20516000000000001</c:v>
                </c:pt>
                <c:pt idx="20517">
                  <c:v>0.20516999999999999</c:v>
                </c:pt>
                <c:pt idx="20518">
                  <c:v>0.20518</c:v>
                </c:pt>
                <c:pt idx="20519">
                  <c:v>0.20519000000000001</c:v>
                </c:pt>
                <c:pt idx="20520">
                  <c:v>0.20519999999999999</c:v>
                </c:pt>
                <c:pt idx="20521">
                  <c:v>0.20521</c:v>
                </c:pt>
                <c:pt idx="20522">
                  <c:v>0.20522000000000001</c:v>
                </c:pt>
                <c:pt idx="20523">
                  <c:v>0.20523</c:v>
                </c:pt>
                <c:pt idx="20524">
                  <c:v>0.20524000000000001</c:v>
                </c:pt>
                <c:pt idx="20525">
                  <c:v>0.20524999999999999</c:v>
                </c:pt>
                <c:pt idx="20526">
                  <c:v>0.20526</c:v>
                </c:pt>
                <c:pt idx="20527">
                  <c:v>0.20527000000000001</c:v>
                </c:pt>
                <c:pt idx="20528">
                  <c:v>0.20527999999999999</c:v>
                </c:pt>
                <c:pt idx="20529">
                  <c:v>0.20529</c:v>
                </c:pt>
                <c:pt idx="20530">
                  <c:v>0.20530000000000001</c:v>
                </c:pt>
                <c:pt idx="20531">
                  <c:v>0.20530999999999999</c:v>
                </c:pt>
                <c:pt idx="20532">
                  <c:v>0.20532</c:v>
                </c:pt>
                <c:pt idx="20533">
                  <c:v>0.20533000000000001</c:v>
                </c:pt>
                <c:pt idx="20534">
                  <c:v>0.20533999999999999</c:v>
                </c:pt>
                <c:pt idx="20535">
                  <c:v>0.20535</c:v>
                </c:pt>
                <c:pt idx="20536">
                  <c:v>0.20535999999999999</c:v>
                </c:pt>
                <c:pt idx="20537">
                  <c:v>0.20537</c:v>
                </c:pt>
                <c:pt idx="20538">
                  <c:v>0.20538000000000001</c:v>
                </c:pt>
                <c:pt idx="20539">
                  <c:v>0.20538999999999999</c:v>
                </c:pt>
                <c:pt idx="20540">
                  <c:v>0.2054</c:v>
                </c:pt>
                <c:pt idx="20541">
                  <c:v>0.20541000000000001</c:v>
                </c:pt>
                <c:pt idx="20542">
                  <c:v>0.20541999999999999</c:v>
                </c:pt>
                <c:pt idx="20543">
                  <c:v>0.20543</c:v>
                </c:pt>
                <c:pt idx="20544">
                  <c:v>0.20544000000000001</c:v>
                </c:pt>
                <c:pt idx="20545">
                  <c:v>0.20544999999999999</c:v>
                </c:pt>
                <c:pt idx="20546">
                  <c:v>0.20546</c:v>
                </c:pt>
                <c:pt idx="20547">
                  <c:v>0.20547000000000001</c:v>
                </c:pt>
                <c:pt idx="20548">
                  <c:v>0.20548</c:v>
                </c:pt>
                <c:pt idx="20549">
                  <c:v>0.20549000000000001</c:v>
                </c:pt>
                <c:pt idx="20550">
                  <c:v>0.20549999999999999</c:v>
                </c:pt>
                <c:pt idx="20551">
                  <c:v>0.20551</c:v>
                </c:pt>
                <c:pt idx="20552">
                  <c:v>0.20552000000000001</c:v>
                </c:pt>
                <c:pt idx="20553">
                  <c:v>0.20552999999999999</c:v>
                </c:pt>
                <c:pt idx="20554">
                  <c:v>0.20554</c:v>
                </c:pt>
                <c:pt idx="20555">
                  <c:v>0.20555000000000001</c:v>
                </c:pt>
                <c:pt idx="20556">
                  <c:v>0.20555999999999999</c:v>
                </c:pt>
                <c:pt idx="20557">
                  <c:v>0.20557</c:v>
                </c:pt>
                <c:pt idx="20558">
                  <c:v>0.20558000000000001</c:v>
                </c:pt>
                <c:pt idx="20559">
                  <c:v>0.20558999999999999</c:v>
                </c:pt>
                <c:pt idx="20560">
                  <c:v>0.2056</c:v>
                </c:pt>
                <c:pt idx="20561">
                  <c:v>0.20560999999999999</c:v>
                </c:pt>
                <c:pt idx="20562">
                  <c:v>0.20562</c:v>
                </c:pt>
                <c:pt idx="20563">
                  <c:v>0.20563000000000001</c:v>
                </c:pt>
                <c:pt idx="20564">
                  <c:v>0.20563999999999999</c:v>
                </c:pt>
                <c:pt idx="20565">
                  <c:v>0.20565</c:v>
                </c:pt>
                <c:pt idx="20566">
                  <c:v>0.20566000000000001</c:v>
                </c:pt>
                <c:pt idx="20567">
                  <c:v>0.20566999999999999</c:v>
                </c:pt>
                <c:pt idx="20568">
                  <c:v>0.20568</c:v>
                </c:pt>
                <c:pt idx="20569">
                  <c:v>0.20569000000000001</c:v>
                </c:pt>
                <c:pt idx="20570">
                  <c:v>0.20569999999999999</c:v>
                </c:pt>
                <c:pt idx="20571">
                  <c:v>0.20571</c:v>
                </c:pt>
                <c:pt idx="20572">
                  <c:v>0.20571999999999999</c:v>
                </c:pt>
                <c:pt idx="20573">
                  <c:v>0.20573</c:v>
                </c:pt>
                <c:pt idx="20574">
                  <c:v>0.20574000000000001</c:v>
                </c:pt>
                <c:pt idx="20575">
                  <c:v>0.20574999999999999</c:v>
                </c:pt>
                <c:pt idx="20576">
                  <c:v>0.20576</c:v>
                </c:pt>
                <c:pt idx="20577">
                  <c:v>0.20577000000000001</c:v>
                </c:pt>
                <c:pt idx="20578">
                  <c:v>0.20577999999999999</c:v>
                </c:pt>
                <c:pt idx="20579">
                  <c:v>0.20579</c:v>
                </c:pt>
                <c:pt idx="20580">
                  <c:v>0.20580000000000001</c:v>
                </c:pt>
                <c:pt idx="20581">
                  <c:v>0.20580999999999999</c:v>
                </c:pt>
                <c:pt idx="20582">
                  <c:v>0.20582</c:v>
                </c:pt>
                <c:pt idx="20583">
                  <c:v>0.20583000000000001</c:v>
                </c:pt>
                <c:pt idx="20584">
                  <c:v>0.20584</c:v>
                </c:pt>
                <c:pt idx="20585">
                  <c:v>0.20585000000000001</c:v>
                </c:pt>
                <c:pt idx="20586">
                  <c:v>0.20585999999999999</c:v>
                </c:pt>
                <c:pt idx="20587">
                  <c:v>0.20587</c:v>
                </c:pt>
                <c:pt idx="20588">
                  <c:v>0.20588000000000001</c:v>
                </c:pt>
                <c:pt idx="20589">
                  <c:v>0.20588999999999999</c:v>
                </c:pt>
                <c:pt idx="20590">
                  <c:v>0.2059</c:v>
                </c:pt>
                <c:pt idx="20591">
                  <c:v>0.20591000000000001</c:v>
                </c:pt>
                <c:pt idx="20592">
                  <c:v>0.20591999999999999</c:v>
                </c:pt>
                <c:pt idx="20593">
                  <c:v>0.20593</c:v>
                </c:pt>
                <c:pt idx="20594">
                  <c:v>0.20594000000000001</c:v>
                </c:pt>
                <c:pt idx="20595">
                  <c:v>0.20594999999999999</c:v>
                </c:pt>
                <c:pt idx="20596">
                  <c:v>0.20596</c:v>
                </c:pt>
                <c:pt idx="20597">
                  <c:v>0.20596999999999999</c:v>
                </c:pt>
                <c:pt idx="20598">
                  <c:v>0.20598</c:v>
                </c:pt>
                <c:pt idx="20599">
                  <c:v>0.20599000000000001</c:v>
                </c:pt>
                <c:pt idx="20600">
                  <c:v>0.20599999999999999</c:v>
                </c:pt>
                <c:pt idx="20601">
                  <c:v>0.20601</c:v>
                </c:pt>
                <c:pt idx="20602">
                  <c:v>0.20602000000000001</c:v>
                </c:pt>
                <c:pt idx="20603">
                  <c:v>0.20602999999999999</c:v>
                </c:pt>
                <c:pt idx="20604">
                  <c:v>0.20604</c:v>
                </c:pt>
                <c:pt idx="20605">
                  <c:v>0.20605000000000001</c:v>
                </c:pt>
                <c:pt idx="20606">
                  <c:v>0.20605999999999999</c:v>
                </c:pt>
                <c:pt idx="20607">
                  <c:v>0.20607</c:v>
                </c:pt>
                <c:pt idx="20608">
                  <c:v>0.20608000000000001</c:v>
                </c:pt>
                <c:pt idx="20609">
                  <c:v>0.20609</c:v>
                </c:pt>
                <c:pt idx="20610">
                  <c:v>0.20610000000000001</c:v>
                </c:pt>
                <c:pt idx="20611">
                  <c:v>0.20610999999999999</c:v>
                </c:pt>
                <c:pt idx="20612">
                  <c:v>0.20612</c:v>
                </c:pt>
                <c:pt idx="20613">
                  <c:v>0.20613000000000001</c:v>
                </c:pt>
                <c:pt idx="20614">
                  <c:v>0.20613999999999999</c:v>
                </c:pt>
                <c:pt idx="20615">
                  <c:v>0.20615</c:v>
                </c:pt>
                <c:pt idx="20616">
                  <c:v>0.20616000000000001</c:v>
                </c:pt>
                <c:pt idx="20617">
                  <c:v>0.20616999999999999</c:v>
                </c:pt>
                <c:pt idx="20618">
                  <c:v>0.20618</c:v>
                </c:pt>
                <c:pt idx="20619">
                  <c:v>0.20619000000000001</c:v>
                </c:pt>
                <c:pt idx="20620">
                  <c:v>0.20619999999999999</c:v>
                </c:pt>
                <c:pt idx="20621">
                  <c:v>0.20621</c:v>
                </c:pt>
                <c:pt idx="20622">
                  <c:v>0.20621999999999999</c:v>
                </c:pt>
                <c:pt idx="20623">
                  <c:v>0.20623</c:v>
                </c:pt>
                <c:pt idx="20624">
                  <c:v>0.20624000000000001</c:v>
                </c:pt>
                <c:pt idx="20625">
                  <c:v>0.20624999999999999</c:v>
                </c:pt>
                <c:pt idx="20626">
                  <c:v>0.20626</c:v>
                </c:pt>
                <c:pt idx="20627">
                  <c:v>0.20627000000000001</c:v>
                </c:pt>
                <c:pt idx="20628">
                  <c:v>0.20627999999999999</c:v>
                </c:pt>
                <c:pt idx="20629">
                  <c:v>0.20629</c:v>
                </c:pt>
                <c:pt idx="20630">
                  <c:v>0.20630000000000001</c:v>
                </c:pt>
                <c:pt idx="20631">
                  <c:v>0.20630999999999999</c:v>
                </c:pt>
                <c:pt idx="20632">
                  <c:v>0.20632</c:v>
                </c:pt>
                <c:pt idx="20633">
                  <c:v>0.20633000000000001</c:v>
                </c:pt>
                <c:pt idx="20634">
                  <c:v>0.20634</c:v>
                </c:pt>
                <c:pt idx="20635">
                  <c:v>0.20635000000000001</c:v>
                </c:pt>
                <c:pt idx="20636">
                  <c:v>0.20635999999999999</c:v>
                </c:pt>
                <c:pt idx="20637">
                  <c:v>0.20637</c:v>
                </c:pt>
                <c:pt idx="20638">
                  <c:v>0.20638000000000001</c:v>
                </c:pt>
                <c:pt idx="20639">
                  <c:v>0.20638999999999999</c:v>
                </c:pt>
                <c:pt idx="20640">
                  <c:v>0.2064</c:v>
                </c:pt>
                <c:pt idx="20641">
                  <c:v>0.20641000000000001</c:v>
                </c:pt>
                <c:pt idx="20642">
                  <c:v>0.20641999999999999</c:v>
                </c:pt>
                <c:pt idx="20643">
                  <c:v>0.20643</c:v>
                </c:pt>
                <c:pt idx="20644">
                  <c:v>0.20644000000000001</c:v>
                </c:pt>
                <c:pt idx="20645">
                  <c:v>0.20644999999999999</c:v>
                </c:pt>
                <c:pt idx="20646">
                  <c:v>0.20646</c:v>
                </c:pt>
                <c:pt idx="20647">
                  <c:v>0.20646999999999999</c:v>
                </c:pt>
                <c:pt idx="20648">
                  <c:v>0.20648</c:v>
                </c:pt>
                <c:pt idx="20649">
                  <c:v>0.20649000000000001</c:v>
                </c:pt>
                <c:pt idx="20650">
                  <c:v>0.20649999999999999</c:v>
                </c:pt>
                <c:pt idx="20651">
                  <c:v>0.20651</c:v>
                </c:pt>
                <c:pt idx="20652">
                  <c:v>0.20652000000000001</c:v>
                </c:pt>
                <c:pt idx="20653">
                  <c:v>0.20652999999999999</c:v>
                </c:pt>
                <c:pt idx="20654">
                  <c:v>0.20654</c:v>
                </c:pt>
                <c:pt idx="20655">
                  <c:v>0.20655000000000001</c:v>
                </c:pt>
                <c:pt idx="20656">
                  <c:v>0.20655999999999999</c:v>
                </c:pt>
                <c:pt idx="20657">
                  <c:v>0.20657</c:v>
                </c:pt>
                <c:pt idx="20658">
                  <c:v>0.20658000000000001</c:v>
                </c:pt>
                <c:pt idx="20659">
                  <c:v>0.20659</c:v>
                </c:pt>
                <c:pt idx="20660">
                  <c:v>0.20660000000000001</c:v>
                </c:pt>
                <c:pt idx="20661">
                  <c:v>0.20660999999999999</c:v>
                </c:pt>
                <c:pt idx="20662">
                  <c:v>0.20662</c:v>
                </c:pt>
                <c:pt idx="20663">
                  <c:v>0.20663000000000001</c:v>
                </c:pt>
                <c:pt idx="20664">
                  <c:v>0.20663999999999999</c:v>
                </c:pt>
                <c:pt idx="20665">
                  <c:v>0.20665</c:v>
                </c:pt>
                <c:pt idx="20666">
                  <c:v>0.20666000000000001</c:v>
                </c:pt>
                <c:pt idx="20667">
                  <c:v>0.20666999999999999</c:v>
                </c:pt>
                <c:pt idx="20668">
                  <c:v>0.20668</c:v>
                </c:pt>
                <c:pt idx="20669">
                  <c:v>0.20669000000000001</c:v>
                </c:pt>
                <c:pt idx="20670">
                  <c:v>0.20669999999999999</c:v>
                </c:pt>
                <c:pt idx="20671">
                  <c:v>0.20671</c:v>
                </c:pt>
                <c:pt idx="20672">
                  <c:v>0.20671999999999999</c:v>
                </c:pt>
                <c:pt idx="20673">
                  <c:v>0.20673</c:v>
                </c:pt>
                <c:pt idx="20674">
                  <c:v>0.20674000000000001</c:v>
                </c:pt>
                <c:pt idx="20675">
                  <c:v>0.20674999999999999</c:v>
                </c:pt>
                <c:pt idx="20676">
                  <c:v>0.20676</c:v>
                </c:pt>
                <c:pt idx="20677">
                  <c:v>0.20677000000000001</c:v>
                </c:pt>
                <c:pt idx="20678">
                  <c:v>0.20677999999999999</c:v>
                </c:pt>
                <c:pt idx="20679">
                  <c:v>0.20679</c:v>
                </c:pt>
                <c:pt idx="20680">
                  <c:v>0.20680000000000001</c:v>
                </c:pt>
                <c:pt idx="20681">
                  <c:v>0.20680999999999999</c:v>
                </c:pt>
                <c:pt idx="20682">
                  <c:v>0.20682</c:v>
                </c:pt>
                <c:pt idx="20683">
                  <c:v>0.20683000000000001</c:v>
                </c:pt>
                <c:pt idx="20684">
                  <c:v>0.20684</c:v>
                </c:pt>
                <c:pt idx="20685">
                  <c:v>0.20685000000000001</c:v>
                </c:pt>
                <c:pt idx="20686">
                  <c:v>0.20685999999999999</c:v>
                </c:pt>
                <c:pt idx="20687">
                  <c:v>0.20687</c:v>
                </c:pt>
                <c:pt idx="20688">
                  <c:v>0.20688000000000001</c:v>
                </c:pt>
                <c:pt idx="20689">
                  <c:v>0.20688999999999999</c:v>
                </c:pt>
                <c:pt idx="20690">
                  <c:v>0.2069</c:v>
                </c:pt>
                <c:pt idx="20691">
                  <c:v>0.20691000000000001</c:v>
                </c:pt>
                <c:pt idx="20692">
                  <c:v>0.20691999999999999</c:v>
                </c:pt>
                <c:pt idx="20693">
                  <c:v>0.20693</c:v>
                </c:pt>
                <c:pt idx="20694">
                  <c:v>0.20694000000000001</c:v>
                </c:pt>
                <c:pt idx="20695">
                  <c:v>0.20695</c:v>
                </c:pt>
                <c:pt idx="20696">
                  <c:v>0.20696000000000001</c:v>
                </c:pt>
                <c:pt idx="20697">
                  <c:v>0.20696999999999999</c:v>
                </c:pt>
                <c:pt idx="20698">
                  <c:v>0.20698</c:v>
                </c:pt>
                <c:pt idx="20699">
                  <c:v>0.20699000000000001</c:v>
                </c:pt>
                <c:pt idx="20700">
                  <c:v>0.20699999999999999</c:v>
                </c:pt>
                <c:pt idx="20701">
                  <c:v>0.20701</c:v>
                </c:pt>
                <c:pt idx="20702">
                  <c:v>0.20702000000000001</c:v>
                </c:pt>
                <c:pt idx="20703">
                  <c:v>0.20702999999999999</c:v>
                </c:pt>
                <c:pt idx="20704">
                  <c:v>0.20704</c:v>
                </c:pt>
                <c:pt idx="20705">
                  <c:v>0.20705000000000001</c:v>
                </c:pt>
                <c:pt idx="20706">
                  <c:v>0.20705999999999999</c:v>
                </c:pt>
                <c:pt idx="20707">
                  <c:v>0.20707</c:v>
                </c:pt>
                <c:pt idx="20708">
                  <c:v>0.20707999999999999</c:v>
                </c:pt>
                <c:pt idx="20709">
                  <c:v>0.20709</c:v>
                </c:pt>
                <c:pt idx="20710">
                  <c:v>0.20710000000000001</c:v>
                </c:pt>
                <c:pt idx="20711">
                  <c:v>0.20710999999999999</c:v>
                </c:pt>
                <c:pt idx="20712">
                  <c:v>0.20712</c:v>
                </c:pt>
                <c:pt idx="20713">
                  <c:v>0.20713000000000001</c:v>
                </c:pt>
                <c:pt idx="20714">
                  <c:v>0.20713999999999999</c:v>
                </c:pt>
                <c:pt idx="20715">
                  <c:v>0.20715</c:v>
                </c:pt>
                <c:pt idx="20716">
                  <c:v>0.20716000000000001</c:v>
                </c:pt>
                <c:pt idx="20717">
                  <c:v>0.20716999999999999</c:v>
                </c:pt>
                <c:pt idx="20718">
                  <c:v>0.20718</c:v>
                </c:pt>
                <c:pt idx="20719">
                  <c:v>0.20719000000000001</c:v>
                </c:pt>
                <c:pt idx="20720">
                  <c:v>0.2072</c:v>
                </c:pt>
                <c:pt idx="20721">
                  <c:v>0.20721000000000001</c:v>
                </c:pt>
                <c:pt idx="20722">
                  <c:v>0.20721999999999999</c:v>
                </c:pt>
                <c:pt idx="20723">
                  <c:v>0.20723</c:v>
                </c:pt>
                <c:pt idx="20724">
                  <c:v>0.20724000000000001</c:v>
                </c:pt>
                <c:pt idx="20725">
                  <c:v>0.20724999999999999</c:v>
                </c:pt>
                <c:pt idx="20726">
                  <c:v>0.20726</c:v>
                </c:pt>
                <c:pt idx="20727">
                  <c:v>0.20727000000000001</c:v>
                </c:pt>
                <c:pt idx="20728">
                  <c:v>0.20727999999999999</c:v>
                </c:pt>
                <c:pt idx="20729">
                  <c:v>0.20729</c:v>
                </c:pt>
                <c:pt idx="20730">
                  <c:v>0.20730000000000001</c:v>
                </c:pt>
                <c:pt idx="20731">
                  <c:v>0.20730999999999999</c:v>
                </c:pt>
                <c:pt idx="20732">
                  <c:v>0.20732</c:v>
                </c:pt>
                <c:pt idx="20733">
                  <c:v>0.20732999999999999</c:v>
                </c:pt>
                <c:pt idx="20734">
                  <c:v>0.20734</c:v>
                </c:pt>
                <c:pt idx="20735">
                  <c:v>0.20735000000000001</c:v>
                </c:pt>
                <c:pt idx="20736">
                  <c:v>0.20735999999999999</c:v>
                </c:pt>
                <c:pt idx="20737">
                  <c:v>0.20737</c:v>
                </c:pt>
                <c:pt idx="20738">
                  <c:v>0.20738000000000001</c:v>
                </c:pt>
                <c:pt idx="20739">
                  <c:v>0.20738999999999999</c:v>
                </c:pt>
                <c:pt idx="20740">
                  <c:v>0.2074</c:v>
                </c:pt>
                <c:pt idx="20741">
                  <c:v>0.20741000000000001</c:v>
                </c:pt>
                <c:pt idx="20742">
                  <c:v>0.20741999999999999</c:v>
                </c:pt>
                <c:pt idx="20743">
                  <c:v>0.20743</c:v>
                </c:pt>
                <c:pt idx="20744">
                  <c:v>0.20744000000000001</c:v>
                </c:pt>
                <c:pt idx="20745">
                  <c:v>0.20745</c:v>
                </c:pt>
                <c:pt idx="20746">
                  <c:v>0.20746000000000001</c:v>
                </c:pt>
                <c:pt idx="20747">
                  <c:v>0.20746999999999999</c:v>
                </c:pt>
                <c:pt idx="20748">
                  <c:v>0.20748</c:v>
                </c:pt>
                <c:pt idx="20749">
                  <c:v>0.20749000000000001</c:v>
                </c:pt>
                <c:pt idx="20750">
                  <c:v>0.20749999999999999</c:v>
                </c:pt>
                <c:pt idx="20751">
                  <c:v>0.20751</c:v>
                </c:pt>
                <c:pt idx="20752">
                  <c:v>0.20752000000000001</c:v>
                </c:pt>
                <c:pt idx="20753">
                  <c:v>0.20752999999999999</c:v>
                </c:pt>
                <c:pt idx="20754">
                  <c:v>0.20754</c:v>
                </c:pt>
                <c:pt idx="20755">
                  <c:v>0.20755000000000001</c:v>
                </c:pt>
                <c:pt idx="20756">
                  <c:v>0.20755999999999999</c:v>
                </c:pt>
                <c:pt idx="20757">
                  <c:v>0.20757</c:v>
                </c:pt>
                <c:pt idx="20758">
                  <c:v>0.20757999999999999</c:v>
                </c:pt>
                <c:pt idx="20759">
                  <c:v>0.20759</c:v>
                </c:pt>
                <c:pt idx="20760">
                  <c:v>0.20760000000000001</c:v>
                </c:pt>
                <c:pt idx="20761">
                  <c:v>0.20760999999999999</c:v>
                </c:pt>
                <c:pt idx="20762">
                  <c:v>0.20762</c:v>
                </c:pt>
                <c:pt idx="20763">
                  <c:v>0.20763000000000001</c:v>
                </c:pt>
                <c:pt idx="20764">
                  <c:v>0.20763999999999999</c:v>
                </c:pt>
                <c:pt idx="20765">
                  <c:v>0.20765</c:v>
                </c:pt>
                <c:pt idx="20766">
                  <c:v>0.20766000000000001</c:v>
                </c:pt>
                <c:pt idx="20767">
                  <c:v>0.20766999999999999</c:v>
                </c:pt>
                <c:pt idx="20768">
                  <c:v>0.20768</c:v>
                </c:pt>
                <c:pt idx="20769">
                  <c:v>0.20769000000000001</c:v>
                </c:pt>
                <c:pt idx="20770">
                  <c:v>0.2077</c:v>
                </c:pt>
                <c:pt idx="20771">
                  <c:v>0.20771000000000001</c:v>
                </c:pt>
                <c:pt idx="20772">
                  <c:v>0.20771999999999999</c:v>
                </c:pt>
                <c:pt idx="20773">
                  <c:v>0.20773</c:v>
                </c:pt>
                <c:pt idx="20774">
                  <c:v>0.20774000000000001</c:v>
                </c:pt>
                <c:pt idx="20775">
                  <c:v>0.20774999999999999</c:v>
                </c:pt>
                <c:pt idx="20776">
                  <c:v>0.20776</c:v>
                </c:pt>
                <c:pt idx="20777">
                  <c:v>0.20777000000000001</c:v>
                </c:pt>
                <c:pt idx="20778">
                  <c:v>0.20777999999999999</c:v>
                </c:pt>
                <c:pt idx="20779">
                  <c:v>0.20779</c:v>
                </c:pt>
                <c:pt idx="20780">
                  <c:v>0.20780000000000001</c:v>
                </c:pt>
                <c:pt idx="20781">
                  <c:v>0.20780999999999999</c:v>
                </c:pt>
                <c:pt idx="20782">
                  <c:v>0.20782</c:v>
                </c:pt>
                <c:pt idx="20783">
                  <c:v>0.20782999999999999</c:v>
                </c:pt>
                <c:pt idx="20784">
                  <c:v>0.20784</c:v>
                </c:pt>
                <c:pt idx="20785">
                  <c:v>0.20785000000000001</c:v>
                </c:pt>
                <c:pt idx="20786">
                  <c:v>0.20785999999999999</c:v>
                </c:pt>
                <c:pt idx="20787">
                  <c:v>0.20787</c:v>
                </c:pt>
                <c:pt idx="20788">
                  <c:v>0.20788000000000001</c:v>
                </c:pt>
                <c:pt idx="20789">
                  <c:v>0.20788999999999999</c:v>
                </c:pt>
                <c:pt idx="20790">
                  <c:v>0.2079</c:v>
                </c:pt>
                <c:pt idx="20791">
                  <c:v>0.20791000000000001</c:v>
                </c:pt>
                <c:pt idx="20792">
                  <c:v>0.20791999999999999</c:v>
                </c:pt>
                <c:pt idx="20793">
                  <c:v>0.20793</c:v>
                </c:pt>
                <c:pt idx="20794">
                  <c:v>0.20794000000000001</c:v>
                </c:pt>
                <c:pt idx="20795">
                  <c:v>0.20795</c:v>
                </c:pt>
                <c:pt idx="20796">
                  <c:v>0.20796000000000001</c:v>
                </c:pt>
                <c:pt idx="20797">
                  <c:v>0.20796999999999999</c:v>
                </c:pt>
                <c:pt idx="20798">
                  <c:v>0.20798</c:v>
                </c:pt>
                <c:pt idx="20799">
                  <c:v>0.20799000000000001</c:v>
                </c:pt>
                <c:pt idx="20800">
                  <c:v>0.20799999999999999</c:v>
                </c:pt>
                <c:pt idx="20801">
                  <c:v>0.20801</c:v>
                </c:pt>
                <c:pt idx="20802">
                  <c:v>0.20802000000000001</c:v>
                </c:pt>
                <c:pt idx="20803">
                  <c:v>0.20802999999999999</c:v>
                </c:pt>
                <c:pt idx="20804">
                  <c:v>0.20804</c:v>
                </c:pt>
                <c:pt idx="20805">
                  <c:v>0.20805000000000001</c:v>
                </c:pt>
                <c:pt idx="20806">
                  <c:v>0.20805999999999999</c:v>
                </c:pt>
                <c:pt idx="20807">
                  <c:v>0.20807</c:v>
                </c:pt>
                <c:pt idx="20808">
                  <c:v>0.20807999999999999</c:v>
                </c:pt>
                <c:pt idx="20809">
                  <c:v>0.20809</c:v>
                </c:pt>
                <c:pt idx="20810">
                  <c:v>0.20810000000000001</c:v>
                </c:pt>
                <c:pt idx="20811">
                  <c:v>0.20810999999999999</c:v>
                </c:pt>
                <c:pt idx="20812">
                  <c:v>0.20812</c:v>
                </c:pt>
                <c:pt idx="20813">
                  <c:v>0.20813000000000001</c:v>
                </c:pt>
                <c:pt idx="20814">
                  <c:v>0.20813999999999999</c:v>
                </c:pt>
                <c:pt idx="20815">
                  <c:v>0.20815</c:v>
                </c:pt>
                <c:pt idx="20816">
                  <c:v>0.20816000000000001</c:v>
                </c:pt>
                <c:pt idx="20817">
                  <c:v>0.20816999999999999</c:v>
                </c:pt>
                <c:pt idx="20818">
                  <c:v>0.20818</c:v>
                </c:pt>
                <c:pt idx="20819">
                  <c:v>0.20818999999999999</c:v>
                </c:pt>
                <c:pt idx="20820">
                  <c:v>0.2082</c:v>
                </c:pt>
                <c:pt idx="20821">
                  <c:v>0.20821000000000001</c:v>
                </c:pt>
                <c:pt idx="20822">
                  <c:v>0.20821999999999999</c:v>
                </c:pt>
                <c:pt idx="20823">
                  <c:v>0.20823</c:v>
                </c:pt>
                <c:pt idx="20824">
                  <c:v>0.20824000000000001</c:v>
                </c:pt>
                <c:pt idx="20825">
                  <c:v>0.20824999999999999</c:v>
                </c:pt>
                <c:pt idx="20826">
                  <c:v>0.20826</c:v>
                </c:pt>
                <c:pt idx="20827">
                  <c:v>0.20827000000000001</c:v>
                </c:pt>
                <c:pt idx="20828">
                  <c:v>0.20827999999999999</c:v>
                </c:pt>
                <c:pt idx="20829">
                  <c:v>0.20829</c:v>
                </c:pt>
                <c:pt idx="20830">
                  <c:v>0.20830000000000001</c:v>
                </c:pt>
                <c:pt idx="20831">
                  <c:v>0.20831</c:v>
                </c:pt>
                <c:pt idx="20832">
                  <c:v>0.20832000000000001</c:v>
                </c:pt>
                <c:pt idx="20833">
                  <c:v>0.20832999999999999</c:v>
                </c:pt>
                <c:pt idx="20834">
                  <c:v>0.20834</c:v>
                </c:pt>
                <c:pt idx="20835">
                  <c:v>0.20835000000000001</c:v>
                </c:pt>
                <c:pt idx="20836">
                  <c:v>0.20835999999999999</c:v>
                </c:pt>
                <c:pt idx="20837">
                  <c:v>0.20837</c:v>
                </c:pt>
                <c:pt idx="20838">
                  <c:v>0.20838000000000001</c:v>
                </c:pt>
                <c:pt idx="20839">
                  <c:v>0.20838999999999999</c:v>
                </c:pt>
                <c:pt idx="20840">
                  <c:v>0.2084</c:v>
                </c:pt>
                <c:pt idx="20841">
                  <c:v>0.20841000000000001</c:v>
                </c:pt>
                <c:pt idx="20842">
                  <c:v>0.20841999999999999</c:v>
                </c:pt>
                <c:pt idx="20843">
                  <c:v>0.20843</c:v>
                </c:pt>
                <c:pt idx="20844">
                  <c:v>0.20843999999999999</c:v>
                </c:pt>
                <c:pt idx="20845">
                  <c:v>0.20845</c:v>
                </c:pt>
                <c:pt idx="20846">
                  <c:v>0.20846000000000001</c:v>
                </c:pt>
                <c:pt idx="20847">
                  <c:v>0.20846999999999999</c:v>
                </c:pt>
                <c:pt idx="20848">
                  <c:v>0.20848</c:v>
                </c:pt>
                <c:pt idx="20849">
                  <c:v>0.20849000000000001</c:v>
                </c:pt>
                <c:pt idx="20850">
                  <c:v>0.20849999999999999</c:v>
                </c:pt>
                <c:pt idx="20851">
                  <c:v>0.20851</c:v>
                </c:pt>
                <c:pt idx="20852">
                  <c:v>0.20852000000000001</c:v>
                </c:pt>
                <c:pt idx="20853">
                  <c:v>0.20852999999999999</c:v>
                </c:pt>
                <c:pt idx="20854">
                  <c:v>0.20854</c:v>
                </c:pt>
                <c:pt idx="20855">
                  <c:v>0.20855000000000001</c:v>
                </c:pt>
                <c:pt idx="20856">
                  <c:v>0.20856</c:v>
                </c:pt>
                <c:pt idx="20857">
                  <c:v>0.20857000000000001</c:v>
                </c:pt>
                <c:pt idx="20858">
                  <c:v>0.20857999999999999</c:v>
                </c:pt>
                <c:pt idx="20859">
                  <c:v>0.20859</c:v>
                </c:pt>
                <c:pt idx="20860">
                  <c:v>0.20860000000000001</c:v>
                </c:pt>
                <c:pt idx="20861">
                  <c:v>0.20860999999999999</c:v>
                </c:pt>
                <c:pt idx="20862">
                  <c:v>0.20862</c:v>
                </c:pt>
                <c:pt idx="20863">
                  <c:v>0.20863000000000001</c:v>
                </c:pt>
                <c:pt idx="20864">
                  <c:v>0.20863999999999999</c:v>
                </c:pt>
                <c:pt idx="20865">
                  <c:v>0.20865</c:v>
                </c:pt>
                <c:pt idx="20866">
                  <c:v>0.20866000000000001</c:v>
                </c:pt>
                <c:pt idx="20867">
                  <c:v>0.20866999999999999</c:v>
                </c:pt>
                <c:pt idx="20868">
                  <c:v>0.20868</c:v>
                </c:pt>
                <c:pt idx="20869">
                  <c:v>0.20868999999999999</c:v>
                </c:pt>
                <c:pt idx="20870">
                  <c:v>0.2087</c:v>
                </c:pt>
                <c:pt idx="20871">
                  <c:v>0.20871000000000001</c:v>
                </c:pt>
                <c:pt idx="20872">
                  <c:v>0.20871999999999999</c:v>
                </c:pt>
                <c:pt idx="20873">
                  <c:v>0.20873</c:v>
                </c:pt>
                <c:pt idx="20874">
                  <c:v>0.20874000000000001</c:v>
                </c:pt>
                <c:pt idx="20875">
                  <c:v>0.20874999999999999</c:v>
                </c:pt>
                <c:pt idx="20876">
                  <c:v>0.20876</c:v>
                </c:pt>
                <c:pt idx="20877">
                  <c:v>0.20877000000000001</c:v>
                </c:pt>
                <c:pt idx="20878">
                  <c:v>0.20877999999999999</c:v>
                </c:pt>
                <c:pt idx="20879">
                  <c:v>0.20879</c:v>
                </c:pt>
                <c:pt idx="20880">
                  <c:v>0.20880000000000001</c:v>
                </c:pt>
                <c:pt idx="20881">
                  <c:v>0.20881</c:v>
                </c:pt>
                <c:pt idx="20882">
                  <c:v>0.20882000000000001</c:v>
                </c:pt>
                <c:pt idx="20883">
                  <c:v>0.20882999999999999</c:v>
                </c:pt>
                <c:pt idx="20884">
                  <c:v>0.20884</c:v>
                </c:pt>
                <c:pt idx="20885">
                  <c:v>0.20885000000000001</c:v>
                </c:pt>
                <c:pt idx="20886">
                  <c:v>0.20885999999999999</c:v>
                </c:pt>
                <c:pt idx="20887">
                  <c:v>0.20887</c:v>
                </c:pt>
                <c:pt idx="20888">
                  <c:v>0.20888000000000001</c:v>
                </c:pt>
                <c:pt idx="20889">
                  <c:v>0.20888999999999999</c:v>
                </c:pt>
                <c:pt idx="20890">
                  <c:v>0.2089</c:v>
                </c:pt>
                <c:pt idx="20891">
                  <c:v>0.20891000000000001</c:v>
                </c:pt>
                <c:pt idx="20892">
                  <c:v>0.20891999999999999</c:v>
                </c:pt>
                <c:pt idx="20893">
                  <c:v>0.20893</c:v>
                </c:pt>
                <c:pt idx="20894">
                  <c:v>0.20893999999999999</c:v>
                </c:pt>
                <c:pt idx="20895">
                  <c:v>0.20895</c:v>
                </c:pt>
                <c:pt idx="20896">
                  <c:v>0.20896000000000001</c:v>
                </c:pt>
                <c:pt idx="20897">
                  <c:v>0.20896999999999999</c:v>
                </c:pt>
                <c:pt idx="20898">
                  <c:v>0.20898</c:v>
                </c:pt>
                <c:pt idx="20899">
                  <c:v>0.20899000000000001</c:v>
                </c:pt>
                <c:pt idx="20900">
                  <c:v>0.20899999999999999</c:v>
                </c:pt>
                <c:pt idx="20901">
                  <c:v>0.20901</c:v>
                </c:pt>
                <c:pt idx="20902">
                  <c:v>0.20902000000000001</c:v>
                </c:pt>
                <c:pt idx="20903">
                  <c:v>0.20902999999999999</c:v>
                </c:pt>
                <c:pt idx="20904">
                  <c:v>0.20904</c:v>
                </c:pt>
                <c:pt idx="20905">
                  <c:v>0.20905000000000001</c:v>
                </c:pt>
                <c:pt idx="20906">
                  <c:v>0.20906</c:v>
                </c:pt>
                <c:pt idx="20907">
                  <c:v>0.20907000000000001</c:v>
                </c:pt>
                <c:pt idx="20908">
                  <c:v>0.20907999999999999</c:v>
                </c:pt>
                <c:pt idx="20909">
                  <c:v>0.20909</c:v>
                </c:pt>
                <c:pt idx="20910">
                  <c:v>0.20910000000000001</c:v>
                </c:pt>
                <c:pt idx="20911">
                  <c:v>0.20910999999999999</c:v>
                </c:pt>
                <c:pt idx="20912">
                  <c:v>0.20912</c:v>
                </c:pt>
                <c:pt idx="20913">
                  <c:v>0.20913000000000001</c:v>
                </c:pt>
                <c:pt idx="20914">
                  <c:v>0.20913999999999999</c:v>
                </c:pt>
                <c:pt idx="20915">
                  <c:v>0.20915</c:v>
                </c:pt>
                <c:pt idx="20916">
                  <c:v>0.20916000000000001</c:v>
                </c:pt>
                <c:pt idx="20917">
                  <c:v>0.20916999999999999</c:v>
                </c:pt>
                <c:pt idx="20918">
                  <c:v>0.20918</c:v>
                </c:pt>
                <c:pt idx="20919">
                  <c:v>0.20918999999999999</c:v>
                </c:pt>
                <c:pt idx="20920">
                  <c:v>0.2092</c:v>
                </c:pt>
                <c:pt idx="20921">
                  <c:v>0.20921000000000001</c:v>
                </c:pt>
                <c:pt idx="20922">
                  <c:v>0.20921999999999999</c:v>
                </c:pt>
                <c:pt idx="20923">
                  <c:v>0.20923</c:v>
                </c:pt>
                <c:pt idx="20924">
                  <c:v>0.20924000000000001</c:v>
                </c:pt>
                <c:pt idx="20925">
                  <c:v>0.20924999999999999</c:v>
                </c:pt>
                <c:pt idx="20926">
                  <c:v>0.20926</c:v>
                </c:pt>
                <c:pt idx="20927">
                  <c:v>0.20927000000000001</c:v>
                </c:pt>
                <c:pt idx="20928">
                  <c:v>0.20927999999999999</c:v>
                </c:pt>
                <c:pt idx="20929">
                  <c:v>0.20929</c:v>
                </c:pt>
                <c:pt idx="20930">
                  <c:v>0.20930000000000001</c:v>
                </c:pt>
                <c:pt idx="20931">
                  <c:v>0.20931</c:v>
                </c:pt>
                <c:pt idx="20932">
                  <c:v>0.20932000000000001</c:v>
                </c:pt>
                <c:pt idx="20933">
                  <c:v>0.20932999999999999</c:v>
                </c:pt>
                <c:pt idx="20934">
                  <c:v>0.20934</c:v>
                </c:pt>
                <c:pt idx="20935">
                  <c:v>0.20935000000000001</c:v>
                </c:pt>
                <c:pt idx="20936">
                  <c:v>0.20935999999999999</c:v>
                </c:pt>
                <c:pt idx="20937">
                  <c:v>0.20937</c:v>
                </c:pt>
                <c:pt idx="20938">
                  <c:v>0.20938000000000001</c:v>
                </c:pt>
                <c:pt idx="20939">
                  <c:v>0.20938999999999999</c:v>
                </c:pt>
                <c:pt idx="20940">
                  <c:v>0.2094</c:v>
                </c:pt>
                <c:pt idx="20941">
                  <c:v>0.20941000000000001</c:v>
                </c:pt>
                <c:pt idx="20942">
                  <c:v>0.20942</c:v>
                </c:pt>
                <c:pt idx="20943">
                  <c:v>0.20943000000000001</c:v>
                </c:pt>
                <c:pt idx="20944">
                  <c:v>0.20943999999999999</c:v>
                </c:pt>
                <c:pt idx="20945">
                  <c:v>0.20945</c:v>
                </c:pt>
                <c:pt idx="20946">
                  <c:v>0.20946000000000001</c:v>
                </c:pt>
                <c:pt idx="20947">
                  <c:v>0.20946999999999999</c:v>
                </c:pt>
                <c:pt idx="20948">
                  <c:v>0.20948</c:v>
                </c:pt>
                <c:pt idx="20949">
                  <c:v>0.20949000000000001</c:v>
                </c:pt>
                <c:pt idx="20950">
                  <c:v>0.20949999999999999</c:v>
                </c:pt>
                <c:pt idx="20951">
                  <c:v>0.20951</c:v>
                </c:pt>
                <c:pt idx="20952">
                  <c:v>0.20952000000000001</c:v>
                </c:pt>
                <c:pt idx="20953">
                  <c:v>0.20952999999999999</c:v>
                </c:pt>
                <c:pt idx="20954">
                  <c:v>0.20954</c:v>
                </c:pt>
                <c:pt idx="20955">
                  <c:v>0.20954999999999999</c:v>
                </c:pt>
                <c:pt idx="20956">
                  <c:v>0.20956</c:v>
                </c:pt>
                <c:pt idx="20957">
                  <c:v>0.20957000000000001</c:v>
                </c:pt>
                <c:pt idx="20958">
                  <c:v>0.20957999999999999</c:v>
                </c:pt>
                <c:pt idx="20959">
                  <c:v>0.20959</c:v>
                </c:pt>
                <c:pt idx="20960">
                  <c:v>0.20960000000000001</c:v>
                </c:pt>
                <c:pt idx="20961">
                  <c:v>0.20960999999999999</c:v>
                </c:pt>
                <c:pt idx="20962">
                  <c:v>0.20962</c:v>
                </c:pt>
                <c:pt idx="20963">
                  <c:v>0.20963000000000001</c:v>
                </c:pt>
                <c:pt idx="20964">
                  <c:v>0.20963999999999999</c:v>
                </c:pt>
                <c:pt idx="20965">
                  <c:v>0.20965</c:v>
                </c:pt>
                <c:pt idx="20966">
                  <c:v>0.20966000000000001</c:v>
                </c:pt>
                <c:pt idx="20967">
                  <c:v>0.20967</c:v>
                </c:pt>
                <c:pt idx="20968">
                  <c:v>0.20968000000000001</c:v>
                </c:pt>
                <c:pt idx="20969">
                  <c:v>0.20968999999999999</c:v>
                </c:pt>
                <c:pt idx="20970">
                  <c:v>0.2097</c:v>
                </c:pt>
                <c:pt idx="20971">
                  <c:v>0.20971000000000001</c:v>
                </c:pt>
                <c:pt idx="20972">
                  <c:v>0.20971999999999999</c:v>
                </c:pt>
                <c:pt idx="20973">
                  <c:v>0.20973</c:v>
                </c:pt>
                <c:pt idx="20974">
                  <c:v>0.20974000000000001</c:v>
                </c:pt>
                <c:pt idx="20975">
                  <c:v>0.20974999999999999</c:v>
                </c:pt>
                <c:pt idx="20976">
                  <c:v>0.20976</c:v>
                </c:pt>
                <c:pt idx="20977">
                  <c:v>0.20977000000000001</c:v>
                </c:pt>
                <c:pt idx="20978">
                  <c:v>0.20977999999999999</c:v>
                </c:pt>
                <c:pt idx="20979">
                  <c:v>0.20979</c:v>
                </c:pt>
                <c:pt idx="20980">
                  <c:v>0.20979999999999999</c:v>
                </c:pt>
                <c:pt idx="20981">
                  <c:v>0.20981</c:v>
                </c:pt>
                <c:pt idx="20982">
                  <c:v>0.20982000000000001</c:v>
                </c:pt>
                <c:pt idx="20983">
                  <c:v>0.20982999999999999</c:v>
                </c:pt>
                <c:pt idx="20984">
                  <c:v>0.20984</c:v>
                </c:pt>
                <c:pt idx="20985">
                  <c:v>0.20985000000000001</c:v>
                </c:pt>
                <c:pt idx="20986">
                  <c:v>0.20985999999999999</c:v>
                </c:pt>
                <c:pt idx="20987">
                  <c:v>0.20987</c:v>
                </c:pt>
                <c:pt idx="20988">
                  <c:v>0.20988000000000001</c:v>
                </c:pt>
                <c:pt idx="20989">
                  <c:v>0.20988999999999999</c:v>
                </c:pt>
                <c:pt idx="20990">
                  <c:v>0.2099</c:v>
                </c:pt>
                <c:pt idx="20991">
                  <c:v>0.20991000000000001</c:v>
                </c:pt>
                <c:pt idx="20992">
                  <c:v>0.20992</c:v>
                </c:pt>
                <c:pt idx="20993">
                  <c:v>0.20993000000000001</c:v>
                </c:pt>
                <c:pt idx="20994">
                  <c:v>0.20993999999999999</c:v>
                </c:pt>
                <c:pt idx="20995">
                  <c:v>0.20995</c:v>
                </c:pt>
                <c:pt idx="20996">
                  <c:v>0.20996000000000001</c:v>
                </c:pt>
                <c:pt idx="20997">
                  <c:v>0.20996999999999999</c:v>
                </c:pt>
                <c:pt idx="20998">
                  <c:v>0.20998</c:v>
                </c:pt>
                <c:pt idx="20999">
                  <c:v>0.20999000000000001</c:v>
                </c:pt>
                <c:pt idx="21000">
                  <c:v>0.21</c:v>
                </c:pt>
                <c:pt idx="21001">
                  <c:v>0.21001</c:v>
                </c:pt>
                <c:pt idx="21002">
                  <c:v>0.21002000000000001</c:v>
                </c:pt>
                <c:pt idx="21003">
                  <c:v>0.21002999999999999</c:v>
                </c:pt>
                <c:pt idx="21004">
                  <c:v>0.21004</c:v>
                </c:pt>
                <c:pt idx="21005">
                  <c:v>0.21004999999999999</c:v>
                </c:pt>
                <c:pt idx="21006">
                  <c:v>0.21006</c:v>
                </c:pt>
                <c:pt idx="21007">
                  <c:v>0.21007000000000001</c:v>
                </c:pt>
                <c:pt idx="21008">
                  <c:v>0.21007999999999999</c:v>
                </c:pt>
                <c:pt idx="21009">
                  <c:v>0.21009</c:v>
                </c:pt>
                <c:pt idx="21010">
                  <c:v>0.21010000000000001</c:v>
                </c:pt>
                <c:pt idx="21011">
                  <c:v>0.21010999999999999</c:v>
                </c:pt>
                <c:pt idx="21012">
                  <c:v>0.21012</c:v>
                </c:pt>
                <c:pt idx="21013">
                  <c:v>0.21013000000000001</c:v>
                </c:pt>
                <c:pt idx="21014">
                  <c:v>0.21013999999999999</c:v>
                </c:pt>
                <c:pt idx="21015">
                  <c:v>0.21015</c:v>
                </c:pt>
                <c:pt idx="21016">
                  <c:v>0.21016000000000001</c:v>
                </c:pt>
                <c:pt idx="21017">
                  <c:v>0.21017</c:v>
                </c:pt>
                <c:pt idx="21018">
                  <c:v>0.21018000000000001</c:v>
                </c:pt>
                <c:pt idx="21019">
                  <c:v>0.21018999999999999</c:v>
                </c:pt>
                <c:pt idx="21020">
                  <c:v>0.2102</c:v>
                </c:pt>
                <c:pt idx="21021">
                  <c:v>0.21021000000000001</c:v>
                </c:pt>
                <c:pt idx="21022">
                  <c:v>0.21021999999999999</c:v>
                </c:pt>
                <c:pt idx="21023">
                  <c:v>0.21023</c:v>
                </c:pt>
                <c:pt idx="21024">
                  <c:v>0.21024000000000001</c:v>
                </c:pt>
                <c:pt idx="21025">
                  <c:v>0.21024999999999999</c:v>
                </c:pt>
                <c:pt idx="21026">
                  <c:v>0.21026</c:v>
                </c:pt>
                <c:pt idx="21027">
                  <c:v>0.21027000000000001</c:v>
                </c:pt>
                <c:pt idx="21028">
                  <c:v>0.21027999999999999</c:v>
                </c:pt>
                <c:pt idx="21029">
                  <c:v>0.21029</c:v>
                </c:pt>
                <c:pt idx="21030">
                  <c:v>0.21029999999999999</c:v>
                </c:pt>
                <c:pt idx="21031">
                  <c:v>0.21031</c:v>
                </c:pt>
                <c:pt idx="21032">
                  <c:v>0.21032000000000001</c:v>
                </c:pt>
                <c:pt idx="21033">
                  <c:v>0.21032999999999999</c:v>
                </c:pt>
                <c:pt idx="21034">
                  <c:v>0.21034</c:v>
                </c:pt>
                <c:pt idx="21035">
                  <c:v>0.21035000000000001</c:v>
                </c:pt>
                <c:pt idx="21036">
                  <c:v>0.21035999999999999</c:v>
                </c:pt>
                <c:pt idx="21037">
                  <c:v>0.21037</c:v>
                </c:pt>
                <c:pt idx="21038">
                  <c:v>0.21038000000000001</c:v>
                </c:pt>
                <c:pt idx="21039">
                  <c:v>0.21038999999999999</c:v>
                </c:pt>
                <c:pt idx="21040">
                  <c:v>0.2104</c:v>
                </c:pt>
                <c:pt idx="21041">
                  <c:v>0.21041000000000001</c:v>
                </c:pt>
                <c:pt idx="21042">
                  <c:v>0.21042</c:v>
                </c:pt>
                <c:pt idx="21043">
                  <c:v>0.21043000000000001</c:v>
                </c:pt>
                <c:pt idx="21044">
                  <c:v>0.21043999999999999</c:v>
                </c:pt>
                <c:pt idx="21045">
                  <c:v>0.21045</c:v>
                </c:pt>
                <c:pt idx="21046">
                  <c:v>0.21046000000000001</c:v>
                </c:pt>
                <c:pt idx="21047">
                  <c:v>0.21046999999999999</c:v>
                </c:pt>
                <c:pt idx="21048">
                  <c:v>0.21048</c:v>
                </c:pt>
                <c:pt idx="21049">
                  <c:v>0.21049000000000001</c:v>
                </c:pt>
                <c:pt idx="21050">
                  <c:v>0.21049999999999999</c:v>
                </c:pt>
                <c:pt idx="21051">
                  <c:v>0.21051</c:v>
                </c:pt>
                <c:pt idx="21052">
                  <c:v>0.21052000000000001</c:v>
                </c:pt>
                <c:pt idx="21053">
                  <c:v>0.21052999999999999</c:v>
                </c:pt>
                <c:pt idx="21054">
                  <c:v>0.21054</c:v>
                </c:pt>
                <c:pt idx="21055">
                  <c:v>0.21054999999999999</c:v>
                </c:pt>
                <c:pt idx="21056">
                  <c:v>0.21056</c:v>
                </c:pt>
                <c:pt idx="21057">
                  <c:v>0.21057000000000001</c:v>
                </c:pt>
                <c:pt idx="21058">
                  <c:v>0.21057999999999999</c:v>
                </c:pt>
                <c:pt idx="21059">
                  <c:v>0.21059</c:v>
                </c:pt>
                <c:pt idx="21060">
                  <c:v>0.21060000000000001</c:v>
                </c:pt>
                <c:pt idx="21061">
                  <c:v>0.21060999999999999</c:v>
                </c:pt>
                <c:pt idx="21062">
                  <c:v>0.21062</c:v>
                </c:pt>
                <c:pt idx="21063">
                  <c:v>0.21063000000000001</c:v>
                </c:pt>
                <c:pt idx="21064">
                  <c:v>0.21063999999999999</c:v>
                </c:pt>
                <c:pt idx="21065">
                  <c:v>0.21065</c:v>
                </c:pt>
                <c:pt idx="21066">
                  <c:v>0.21065999999999999</c:v>
                </c:pt>
                <c:pt idx="21067">
                  <c:v>0.21067</c:v>
                </c:pt>
                <c:pt idx="21068">
                  <c:v>0.21068000000000001</c:v>
                </c:pt>
                <c:pt idx="21069">
                  <c:v>0.21068999999999999</c:v>
                </c:pt>
                <c:pt idx="21070">
                  <c:v>0.2107</c:v>
                </c:pt>
                <c:pt idx="21071">
                  <c:v>0.21071000000000001</c:v>
                </c:pt>
                <c:pt idx="21072">
                  <c:v>0.21071999999999999</c:v>
                </c:pt>
                <c:pt idx="21073">
                  <c:v>0.21073</c:v>
                </c:pt>
                <c:pt idx="21074">
                  <c:v>0.21074000000000001</c:v>
                </c:pt>
                <c:pt idx="21075">
                  <c:v>0.21074999999999999</c:v>
                </c:pt>
                <c:pt idx="21076">
                  <c:v>0.21076</c:v>
                </c:pt>
                <c:pt idx="21077">
                  <c:v>0.21077000000000001</c:v>
                </c:pt>
                <c:pt idx="21078">
                  <c:v>0.21078</c:v>
                </c:pt>
                <c:pt idx="21079">
                  <c:v>0.21079000000000001</c:v>
                </c:pt>
                <c:pt idx="21080">
                  <c:v>0.21079999999999999</c:v>
                </c:pt>
                <c:pt idx="21081">
                  <c:v>0.21081</c:v>
                </c:pt>
                <c:pt idx="21082">
                  <c:v>0.21082000000000001</c:v>
                </c:pt>
                <c:pt idx="21083">
                  <c:v>0.21082999999999999</c:v>
                </c:pt>
                <c:pt idx="21084">
                  <c:v>0.21084</c:v>
                </c:pt>
                <c:pt idx="21085">
                  <c:v>0.21085000000000001</c:v>
                </c:pt>
                <c:pt idx="21086">
                  <c:v>0.21085999999999999</c:v>
                </c:pt>
                <c:pt idx="21087">
                  <c:v>0.21087</c:v>
                </c:pt>
                <c:pt idx="21088">
                  <c:v>0.21088000000000001</c:v>
                </c:pt>
                <c:pt idx="21089">
                  <c:v>0.21088999999999999</c:v>
                </c:pt>
                <c:pt idx="21090">
                  <c:v>0.2109</c:v>
                </c:pt>
                <c:pt idx="21091">
                  <c:v>0.21090999999999999</c:v>
                </c:pt>
                <c:pt idx="21092">
                  <c:v>0.21092</c:v>
                </c:pt>
                <c:pt idx="21093">
                  <c:v>0.21093000000000001</c:v>
                </c:pt>
                <c:pt idx="21094">
                  <c:v>0.21093999999999999</c:v>
                </c:pt>
                <c:pt idx="21095">
                  <c:v>0.21095</c:v>
                </c:pt>
                <c:pt idx="21096">
                  <c:v>0.21096000000000001</c:v>
                </c:pt>
                <c:pt idx="21097">
                  <c:v>0.21096999999999999</c:v>
                </c:pt>
                <c:pt idx="21098">
                  <c:v>0.21098</c:v>
                </c:pt>
                <c:pt idx="21099">
                  <c:v>0.21099000000000001</c:v>
                </c:pt>
                <c:pt idx="21100">
                  <c:v>0.21099999999999999</c:v>
                </c:pt>
                <c:pt idx="21101">
                  <c:v>0.21101</c:v>
                </c:pt>
                <c:pt idx="21102">
                  <c:v>0.21102000000000001</c:v>
                </c:pt>
                <c:pt idx="21103">
                  <c:v>0.21103</c:v>
                </c:pt>
                <c:pt idx="21104">
                  <c:v>0.21104000000000001</c:v>
                </c:pt>
                <c:pt idx="21105">
                  <c:v>0.21104999999999999</c:v>
                </c:pt>
                <c:pt idx="21106">
                  <c:v>0.21106</c:v>
                </c:pt>
                <c:pt idx="21107">
                  <c:v>0.21107000000000001</c:v>
                </c:pt>
                <c:pt idx="21108">
                  <c:v>0.21107999999999999</c:v>
                </c:pt>
                <c:pt idx="21109">
                  <c:v>0.21109</c:v>
                </c:pt>
                <c:pt idx="21110">
                  <c:v>0.21110000000000001</c:v>
                </c:pt>
                <c:pt idx="21111">
                  <c:v>0.21110999999999999</c:v>
                </c:pt>
                <c:pt idx="21112">
                  <c:v>0.21112</c:v>
                </c:pt>
                <c:pt idx="21113">
                  <c:v>0.21113000000000001</c:v>
                </c:pt>
                <c:pt idx="21114">
                  <c:v>0.21113999999999999</c:v>
                </c:pt>
                <c:pt idx="21115">
                  <c:v>0.21115</c:v>
                </c:pt>
                <c:pt idx="21116">
                  <c:v>0.21115999999999999</c:v>
                </c:pt>
                <c:pt idx="21117">
                  <c:v>0.21117</c:v>
                </c:pt>
                <c:pt idx="21118">
                  <c:v>0.21118000000000001</c:v>
                </c:pt>
                <c:pt idx="21119">
                  <c:v>0.21118999999999999</c:v>
                </c:pt>
                <c:pt idx="21120">
                  <c:v>0.2112</c:v>
                </c:pt>
                <c:pt idx="21121">
                  <c:v>0.21121000000000001</c:v>
                </c:pt>
                <c:pt idx="21122">
                  <c:v>0.21121999999999999</c:v>
                </c:pt>
                <c:pt idx="21123">
                  <c:v>0.21123</c:v>
                </c:pt>
                <c:pt idx="21124">
                  <c:v>0.21124000000000001</c:v>
                </c:pt>
                <c:pt idx="21125">
                  <c:v>0.21124999999999999</c:v>
                </c:pt>
                <c:pt idx="21126">
                  <c:v>0.21126</c:v>
                </c:pt>
                <c:pt idx="21127">
                  <c:v>0.21127000000000001</c:v>
                </c:pt>
                <c:pt idx="21128">
                  <c:v>0.21128</c:v>
                </c:pt>
                <c:pt idx="21129">
                  <c:v>0.21129000000000001</c:v>
                </c:pt>
                <c:pt idx="21130">
                  <c:v>0.21129999999999999</c:v>
                </c:pt>
                <c:pt idx="21131">
                  <c:v>0.21131</c:v>
                </c:pt>
                <c:pt idx="21132">
                  <c:v>0.21132000000000001</c:v>
                </c:pt>
                <c:pt idx="21133">
                  <c:v>0.21132999999999999</c:v>
                </c:pt>
                <c:pt idx="21134">
                  <c:v>0.21134</c:v>
                </c:pt>
                <c:pt idx="21135">
                  <c:v>0.21135000000000001</c:v>
                </c:pt>
                <c:pt idx="21136">
                  <c:v>0.21135999999999999</c:v>
                </c:pt>
                <c:pt idx="21137">
                  <c:v>0.21137</c:v>
                </c:pt>
                <c:pt idx="21138">
                  <c:v>0.21138000000000001</c:v>
                </c:pt>
                <c:pt idx="21139">
                  <c:v>0.21138999999999999</c:v>
                </c:pt>
                <c:pt idx="21140">
                  <c:v>0.2114</c:v>
                </c:pt>
                <c:pt idx="21141">
                  <c:v>0.21140999999999999</c:v>
                </c:pt>
                <c:pt idx="21142">
                  <c:v>0.21142</c:v>
                </c:pt>
                <c:pt idx="21143">
                  <c:v>0.21143000000000001</c:v>
                </c:pt>
                <c:pt idx="21144">
                  <c:v>0.21143999999999999</c:v>
                </c:pt>
                <c:pt idx="21145">
                  <c:v>0.21145</c:v>
                </c:pt>
                <c:pt idx="21146">
                  <c:v>0.21146000000000001</c:v>
                </c:pt>
                <c:pt idx="21147">
                  <c:v>0.21146999999999999</c:v>
                </c:pt>
                <c:pt idx="21148">
                  <c:v>0.21148</c:v>
                </c:pt>
                <c:pt idx="21149">
                  <c:v>0.21149000000000001</c:v>
                </c:pt>
                <c:pt idx="21150">
                  <c:v>0.21149999999999999</c:v>
                </c:pt>
                <c:pt idx="21151">
                  <c:v>0.21151</c:v>
                </c:pt>
                <c:pt idx="21152">
                  <c:v>0.21152000000000001</c:v>
                </c:pt>
                <c:pt idx="21153">
                  <c:v>0.21153</c:v>
                </c:pt>
                <c:pt idx="21154">
                  <c:v>0.21154000000000001</c:v>
                </c:pt>
                <c:pt idx="21155">
                  <c:v>0.21154999999999999</c:v>
                </c:pt>
                <c:pt idx="21156">
                  <c:v>0.21156</c:v>
                </c:pt>
                <c:pt idx="21157">
                  <c:v>0.21157000000000001</c:v>
                </c:pt>
                <c:pt idx="21158">
                  <c:v>0.21157999999999999</c:v>
                </c:pt>
                <c:pt idx="21159">
                  <c:v>0.21159</c:v>
                </c:pt>
                <c:pt idx="21160">
                  <c:v>0.21160000000000001</c:v>
                </c:pt>
                <c:pt idx="21161">
                  <c:v>0.21160999999999999</c:v>
                </c:pt>
                <c:pt idx="21162">
                  <c:v>0.21162</c:v>
                </c:pt>
                <c:pt idx="21163">
                  <c:v>0.21163000000000001</c:v>
                </c:pt>
                <c:pt idx="21164">
                  <c:v>0.21163999999999999</c:v>
                </c:pt>
                <c:pt idx="21165">
                  <c:v>0.21165</c:v>
                </c:pt>
                <c:pt idx="21166">
                  <c:v>0.21165999999999999</c:v>
                </c:pt>
                <c:pt idx="21167">
                  <c:v>0.21167</c:v>
                </c:pt>
                <c:pt idx="21168">
                  <c:v>0.21168000000000001</c:v>
                </c:pt>
                <c:pt idx="21169">
                  <c:v>0.21168999999999999</c:v>
                </c:pt>
                <c:pt idx="21170">
                  <c:v>0.2117</c:v>
                </c:pt>
                <c:pt idx="21171">
                  <c:v>0.21171000000000001</c:v>
                </c:pt>
                <c:pt idx="21172">
                  <c:v>0.21171999999999999</c:v>
                </c:pt>
                <c:pt idx="21173">
                  <c:v>0.21173</c:v>
                </c:pt>
                <c:pt idx="21174">
                  <c:v>0.21174000000000001</c:v>
                </c:pt>
                <c:pt idx="21175">
                  <c:v>0.21174999999999999</c:v>
                </c:pt>
                <c:pt idx="21176">
                  <c:v>0.21176</c:v>
                </c:pt>
                <c:pt idx="21177">
                  <c:v>0.21177000000000001</c:v>
                </c:pt>
                <c:pt idx="21178">
                  <c:v>0.21178</c:v>
                </c:pt>
                <c:pt idx="21179">
                  <c:v>0.21179000000000001</c:v>
                </c:pt>
                <c:pt idx="21180">
                  <c:v>0.21179999999999999</c:v>
                </c:pt>
                <c:pt idx="21181">
                  <c:v>0.21181</c:v>
                </c:pt>
                <c:pt idx="21182">
                  <c:v>0.21182000000000001</c:v>
                </c:pt>
                <c:pt idx="21183">
                  <c:v>0.21182999999999999</c:v>
                </c:pt>
                <c:pt idx="21184">
                  <c:v>0.21184</c:v>
                </c:pt>
                <c:pt idx="21185">
                  <c:v>0.21185000000000001</c:v>
                </c:pt>
                <c:pt idx="21186">
                  <c:v>0.21185999999999999</c:v>
                </c:pt>
                <c:pt idx="21187">
                  <c:v>0.21187</c:v>
                </c:pt>
                <c:pt idx="21188">
                  <c:v>0.21188000000000001</c:v>
                </c:pt>
                <c:pt idx="21189">
                  <c:v>0.21189</c:v>
                </c:pt>
                <c:pt idx="21190">
                  <c:v>0.21190000000000001</c:v>
                </c:pt>
                <c:pt idx="21191">
                  <c:v>0.21190999999999999</c:v>
                </c:pt>
                <c:pt idx="21192">
                  <c:v>0.21192</c:v>
                </c:pt>
                <c:pt idx="21193">
                  <c:v>0.21193000000000001</c:v>
                </c:pt>
                <c:pt idx="21194">
                  <c:v>0.21193999999999999</c:v>
                </c:pt>
                <c:pt idx="21195">
                  <c:v>0.21195</c:v>
                </c:pt>
                <c:pt idx="21196">
                  <c:v>0.21196000000000001</c:v>
                </c:pt>
                <c:pt idx="21197">
                  <c:v>0.21196999999999999</c:v>
                </c:pt>
                <c:pt idx="21198">
                  <c:v>0.21198</c:v>
                </c:pt>
                <c:pt idx="21199">
                  <c:v>0.21199000000000001</c:v>
                </c:pt>
                <c:pt idx="21200">
                  <c:v>0.21199999999999999</c:v>
                </c:pt>
                <c:pt idx="21201">
                  <c:v>0.21201</c:v>
                </c:pt>
                <c:pt idx="21202">
                  <c:v>0.21201999999999999</c:v>
                </c:pt>
                <c:pt idx="21203">
                  <c:v>0.21203</c:v>
                </c:pt>
                <c:pt idx="21204">
                  <c:v>0.21204000000000001</c:v>
                </c:pt>
                <c:pt idx="21205">
                  <c:v>0.21204999999999999</c:v>
                </c:pt>
                <c:pt idx="21206">
                  <c:v>0.21206</c:v>
                </c:pt>
                <c:pt idx="21207">
                  <c:v>0.21207000000000001</c:v>
                </c:pt>
                <c:pt idx="21208">
                  <c:v>0.21207999999999999</c:v>
                </c:pt>
                <c:pt idx="21209">
                  <c:v>0.21209</c:v>
                </c:pt>
                <c:pt idx="21210">
                  <c:v>0.21210000000000001</c:v>
                </c:pt>
                <c:pt idx="21211">
                  <c:v>0.21210999999999999</c:v>
                </c:pt>
                <c:pt idx="21212">
                  <c:v>0.21212</c:v>
                </c:pt>
                <c:pt idx="21213">
                  <c:v>0.21213000000000001</c:v>
                </c:pt>
                <c:pt idx="21214">
                  <c:v>0.21214</c:v>
                </c:pt>
                <c:pt idx="21215">
                  <c:v>0.21215000000000001</c:v>
                </c:pt>
                <c:pt idx="21216">
                  <c:v>0.21215999999999999</c:v>
                </c:pt>
                <c:pt idx="21217">
                  <c:v>0.21217</c:v>
                </c:pt>
                <c:pt idx="21218">
                  <c:v>0.21218000000000001</c:v>
                </c:pt>
                <c:pt idx="21219">
                  <c:v>0.21218999999999999</c:v>
                </c:pt>
                <c:pt idx="21220">
                  <c:v>0.2122</c:v>
                </c:pt>
                <c:pt idx="21221">
                  <c:v>0.21221000000000001</c:v>
                </c:pt>
                <c:pt idx="21222">
                  <c:v>0.21221999999999999</c:v>
                </c:pt>
                <c:pt idx="21223">
                  <c:v>0.21223</c:v>
                </c:pt>
                <c:pt idx="21224">
                  <c:v>0.21224000000000001</c:v>
                </c:pt>
                <c:pt idx="21225">
                  <c:v>0.21224999999999999</c:v>
                </c:pt>
                <c:pt idx="21226">
                  <c:v>0.21226</c:v>
                </c:pt>
                <c:pt idx="21227">
                  <c:v>0.21226999999999999</c:v>
                </c:pt>
                <c:pt idx="21228">
                  <c:v>0.21228</c:v>
                </c:pt>
                <c:pt idx="21229">
                  <c:v>0.21229000000000001</c:v>
                </c:pt>
                <c:pt idx="21230">
                  <c:v>0.21229999999999999</c:v>
                </c:pt>
                <c:pt idx="21231">
                  <c:v>0.21231</c:v>
                </c:pt>
                <c:pt idx="21232">
                  <c:v>0.21232000000000001</c:v>
                </c:pt>
                <c:pt idx="21233">
                  <c:v>0.21232999999999999</c:v>
                </c:pt>
                <c:pt idx="21234">
                  <c:v>0.21234</c:v>
                </c:pt>
                <c:pt idx="21235">
                  <c:v>0.21235000000000001</c:v>
                </c:pt>
                <c:pt idx="21236">
                  <c:v>0.21235999999999999</c:v>
                </c:pt>
                <c:pt idx="21237">
                  <c:v>0.21237</c:v>
                </c:pt>
                <c:pt idx="21238">
                  <c:v>0.21238000000000001</c:v>
                </c:pt>
                <c:pt idx="21239">
                  <c:v>0.21239</c:v>
                </c:pt>
                <c:pt idx="21240">
                  <c:v>0.21240000000000001</c:v>
                </c:pt>
                <c:pt idx="21241">
                  <c:v>0.21240999999999999</c:v>
                </c:pt>
                <c:pt idx="21242">
                  <c:v>0.21242</c:v>
                </c:pt>
                <c:pt idx="21243">
                  <c:v>0.21243000000000001</c:v>
                </c:pt>
                <c:pt idx="21244">
                  <c:v>0.21243999999999999</c:v>
                </c:pt>
                <c:pt idx="21245">
                  <c:v>0.21245</c:v>
                </c:pt>
                <c:pt idx="21246">
                  <c:v>0.21246000000000001</c:v>
                </c:pt>
                <c:pt idx="21247">
                  <c:v>0.21246999999999999</c:v>
                </c:pt>
                <c:pt idx="21248">
                  <c:v>0.21248</c:v>
                </c:pt>
                <c:pt idx="21249">
                  <c:v>0.21249000000000001</c:v>
                </c:pt>
                <c:pt idx="21250">
                  <c:v>0.21249999999999999</c:v>
                </c:pt>
                <c:pt idx="21251">
                  <c:v>0.21251</c:v>
                </c:pt>
                <c:pt idx="21252">
                  <c:v>0.21251999999999999</c:v>
                </c:pt>
                <c:pt idx="21253">
                  <c:v>0.21253</c:v>
                </c:pt>
                <c:pt idx="21254">
                  <c:v>0.21254000000000001</c:v>
                </c:pt>
                <c:pt idx="21255">
                  <c:v>0.21254999999999999</c:v>
                </c:pt>
                <c:pt idx="21256">
                  <c:v>0.21256</c:v>
                </c:pt>
                <c:pt idx="21257">
                  <c:v>0.21257000000000001</c:v>
                </c:pt>
                <c:pt idx="21258">
                  <c:v>0.21257999999999999</c:v>
                </c:pt>
                <c:pt idx="21259">
                  <c:v>0.21259</c:v>
                </c:pt>
                <c:pt idx="21260">
                  <c:v>0.21260000000000001</c:v>
                </c:pt>
                <c:pt idx="21261">
                  <c:v>0.21260999999999999</c:v>
                </c:pt>
                <c:pt idx="21262">
                  <c:v>0.21262</c:v>
                </c:pt>
                <c:pt idx="21263">
                  <c:v>0.21263000000000001</c:v>
                </c:pt>
                <c:pt idx="21264">
                  <c:v>0.21264</c:v>
                </c:pt>
                <c:pt idx="21265">
                  <c:v>0.21265000000000001</c:v>
                </c:pt>
                <c:pt idx="21266">
                  <c:v>0.21265999999999999</c:v>
                </c:pt>
                <c:pt idx="21267">
                  <c:v>0.21267</c:v>
                </c:pt>
                <c:pt idx="21268">
                  <c:v>0.21268000000000001</c:v>
                </c:pt>
                <c:pt idx="21269">
                  <c:v>0.21268999999999999</c:v>
                </c:pt>
                <c:pt idx="21270">
                  <c:v>0.2127</c:v>
                </c:pt>
                <c:pt idx="21271">
                  <c:v>0.21271000000000001</c:v>
                </c:pt>
                <c:pt idx="21272">
                  <c:v>0.21271999999999999</c:v>
                </c:pt>
                <c:pt idx="21273">
                  <c:v>0.21273</c:v>
                </c:pt>
                <c:pt idx="21274">
                  <c:v>0.21274000000000001</c:v>
                </c:pt>
                <c:pt idx="21275">
                  <c:v>0.21274999999999999</c:v>
                </c:pt>
                <c:pt idx="21276">
                  <c:v>0.21276</c:v>
                </c:pt>
                <c:pt idx="21277">
                  <c:v>0.21276999999999999</c:v>
                </c:pt>
                <c:pt idx="21278">
                  <c:v>0.21278</c:v>
                </c:pt>
                <c:pt idx="21279">
                  <c:v>0.21279000000000001</c:v>
                </c:pt>
                <c:pt idx="21280">
                  <c:v>0.21279999999999999</c:v>
                </c:pt>
                <c:pt idx="21281">
                  <c:v>0.21281</c:v>
                </c:pt>
                <c:pt idx="21282">
                  <c:v>0.21282000000000001</c:v>
                </c:pt>
                <c:pt idx="21283">
                  <c:v>0.21282999999999999</c:v>
                </c:pt>
                <c:pt idx="21284">
                  <c:v>0.21284</c:v>
                </c:pt>
                <c:pt idx="21285">
                  <c:v>0.21285000000000001</c:v>
                </c:pt>
                <c:pt idx="21286">
                  <c:v>0.21285999999999999</c:v>
                </c:pt>
                <c:pt idx="21287">
                  <c:v>0.21287</c:v>
                </c:pt>
                <c:pt idx="21288">
                  <c:v>0.21288000000000001</c:v>
                </c:pt>
                <c:pt idx="21289">
                  <c:v>0.21289</c:v>
                </c:pt>
                <c:pt idx="21290">
                  <c:v>0.21290000000000001</c:v>
                </c:pt>
                <c:pt idx="21291">
                  <c:v>0.21290999999999999</c:v>
                </c:pt>
                <c:pt idx="21292">
                  <c:v>0.21292</c:v>
                </c:pt>
                <c:pt idx="21293">
                  <c:v>0.21293000000000001</c:v>
                </c:pt>
                <c:pt idx="21294">
                  <c:v>0.21293999999999999</c:v>
                </c:pt>
                <c:pt idx="21295">
                  <c:v>0.21295</c:v>
                </c:pt>
                <c:pt idx="21296">
                  <c:v>0.21296000000000001</c:v>
                </c:pt>
                <c:pt idx="21297">
                  <c:v>0.21296999999999999</c:v>
                </c:pt>
                <c:pt idx="21298">
                  <c:v>0.21298</c:v>
                </c:pt>
                <c:pt idx="21299">
                  <c:v>0.21299000000000001</c:v>
                </c:pt>
                <c:pt idx="21300">
                  <c:v>0.21299999999999999</c:v>
                </c:pt>
                <c:pt idx="21301">
                  <c:v>0.21301</c:v>
                </c:pt>
                <c:pt idx="21302">
                  <c:v>0.21301999999999999</c:v>
                </c:pt>
                <c:pt idx="21303">
                  <c:v>0.21303</c:v>
                </c:pt>
                <c:pt idx="21304">
                  <c:v>0.21304000000000001</c:v>
                </c:pt>
                <c:pt idx="21305">
                  <c:v>0.21304999999999999</c:v>
                </c:pt>
                <c:pt idx="21306">
                  <c:v>0.21306</c:v>
                </c:pt>
                <c:pt idx="21307">
                  <c:v>0.21307000000000001</c:v>
                </c:pt>
                <c:pt idx="21308">
                  <c:v>0.21307999999999999</c:v>
                </c:pt>
                <c:pt idx="21309">
                  <c:v>0.21309</c:v>
                </c:pt>
                <c:pt idx="21310">
                  <c:v>0.21310000000000001</c:v>
                </c:pt>
                <c:pt idx="21311">
                  <c:v>0.21310999999999999</c:v>
                </c:pt>
                <c:pt idx="21312">
                  <c:v>0.21312</c:v>
                </c:pt>
                <c:pt idx="21313">
                  <c:v>0.21312999999999999</c:v>
                </c:pt>
                <c:pt idx="21314">
                  <c:v>0.21314</c:v>
                </c:pt>
                <c:pt idx="21315">
                  <c:v>0.21315000000000001</c:v>
                </c:pt>
                <c:pt idx="21316">
                  <c:v>0.21315999999999999</c:v>
                </c:pt>
                <c:pt idx="21317">
                  <c:v>0.21317</c:v>
                </c:pt>
                <c:pt idx="21318">
                  <c:v>0.21318000000000001</c:v>
                </c:pt>
                <c:pt idx="21319">
                  <c:v>0.21318999999999999</c:v>
                </c:pt>
                <c:pt idx="21320">
                  <c:v>0.2132</c:v>
                </c:pt>
                <c:pt idx="21321">
                  <c:v>0.21321000000000001</c:v>
                </c:pt>
                <c:pt idx="21322">
                  <c:v>0.21321999999999999</c:v>
                </c:pt>
                <c:pt idx="21323">
                  <c:v>0.21323</c:v>
                </c:pt>
                <c:pt idx="21324">
                  <c:v>0.21324000000000001</c:v>
                </c:pt>
                <c:pt idx="21325">
                  <c:v>0.21325</c:v>
                </c:pt>
                <c:pt idx="21326">
                  <c:v>0.21326000000000001</c:v>
                </c:pt>
                <c:pt idx="21327">
                  <c:v>0.21326999999999999</c:v>
                </c:pt>
                <c:pt idx="21328">
                  <c:v>0.21328</c:v>
                </c:pt>
                <c:pt idx="21329">
                  <c:v>0.21329000000000001</c:v>
                </c:pt>
                <c:pt idx="21330">
                  <c:v>0.21329999999999999</c:v>
                </c:pt>
                <c:pt idx="21331">
                  <c:v>0.21331</c:v>
                </c:pt>
                <c:pt idx="21332">
                  <c:v>0.21332000000000001</c:v>
                </c:pt>
                <c:pt idx="21333">
                  <c:v>0.21332999999999999</c:v>
                </c:pt>
                <c:pt idx="21334">
                  <c:v>0.21334</c:v>
                </c:pt>
                <c:pt idx="21335">
                  <c:v>0.21335000000000001</c:v>
                </c:pt>
                <c:pt idx="21336">
                  <c:v>0.21335999999999999</c:v>
                </c:pt>
                <c:pt idx="21337">
                  <c:v>0.21337</c:v>
                </c:pt>
                <c:pt idx="21338">
                  <c:v>0.21337999999999999</c:v>
                </c:pt>
                <c:pt idx="21339">
                  <c:v>0.21339</c:v>
                </c:pt>
                <c:pt idx="21340">
                  <c:v>0.21340000000000001</c:v>
                </c:pt>
                <c:pt idx="21341">
                  <c:v>0.21340999999999999</c:v>
                </c:pt>
                <c:pt idx="21342">
                  <c:v>0.21342</c:v>
                </c:pt>
                <c:pt idx="21343">
                  <c:v>0.21343000000000001</c:v>
                </c:pt>
                <c:pt idx="21344">
                  <c:v>0.21343999999999999</c:v>
                </c:pt>
                <c:pt idx="21345">
                  <c:v>0.21345</c:v>
                </c:pt>
                <c:pt idx="21346">
                  <c:v>0.21346000000000001</c:v>
                </c:pt>
                <c:pt idx="21347">
                  <c:v>0.21346999999999999</c:v>
                </c:pt>
                <c:pt idx="21348">
                  <c:v>0.21348</c:v>
                </c:pt>
                <c:pt idx="21349">
                  <c:v>0.21349000000000001</c:v>
                </c:pt>
                <c:pt idx="21350">
                  <c:v>0.2135</c:v>
                </c:pt>
                <c:pt idx="21351">
                  <c:v>0.21351000000000001</c:v>
                </c:pt>
                <c:pt idx="21352">
                  <c:v>0.21351999999999999</c:v>
                </c:pt>
                <c:pt idx="21353">
                  <c:v>0.21353</c:v>
                </c:pt>
                <c:pt idx="21354">
                  <c:v>0.21354000000000001</c:v>
                </c:pt>
                <c:pt idx="21355">
                  <c:v>0.21354999999999999</c:v>
                </c:pt>
                <c:pt idx="21356">
                  <c:v>0.21356</c:v>
                </c:pt>
                <c:pt idx="21357">
                  <c:v>0.21357000000000001</c:v>
                </c:pt>
                <c:pt idx="21358">
                  <c:v>0.21357999999999999</c:v>
                </c:pt>
                <c:pt idx="21359">
                  <c:v>0.21359</c:v>
                </c:pt>
                <c:pt idx="21360">
                  <c:v>0.21360000000000001</c:v>
                </c:pt>
                <c:pt idx="21361">
                  <c:v>0.21360999999999999</c:v>
                </c:pt>
                <c:pt idx="21362">
                  <c:v>0.21362</c:v>
                </c:pt>
                <c:pt idx="21363">
                  <c:v>0.21362999999999999</c:v>
                </c:pt>
                <c:pt idx="21364">
                  <c:v>0.21364</c:v>
                </c:pt>
                <c:pt idx="21365">
                  <c:v>0.21365000000000001</c:v>
                </c:pt>
                <c:pt idx="21366">
                  <c:v>0.21365999999999999</c:v>
                </c:pt>
                <c:pt idx="21367">
                  <c:v>0.21367</c:v>
                </c:pt>
                <c:pt idx="21368">
                  <c:v>0.21368000000000001</c:v>
                </c:pt>
                <c:pt idx="21369">
                  <c:v>0.21368999999999999</c:v>
                </c:pt>
                <c:pt idx="21370">
                  <c:v>0.2137</c:v>
                </c:pt>
                <c:pt idx="21371">
                  <c:v>0.21371000000000001</c:v>
                </c:pt>
                <c:pt idx="21372">
                  <c:v>0.21371999999999999</c:v>
                </c:pt>
                <c:pt idx="21373">
                  <c:v>0.21373</c:v>
                </c:pt>
                <c:pt idx="21374">
                  <c:v>0.21374000000000001</c:v>
                </c:pt>
                <c:pt idx="21375">
                  <c:v>0.21375</c:v>
                </c:pt>
                <c:pt idx="21376">
                  <c:v>0.21376000000000001</c:v>
                </c:pt>
                <c:pt idx="21377">
                  <c:v>0.21376999999999999</c:v>
                </c:pt>
                <c:pt idx="21378">
                  <c:v>0.21378</c:v>
                </c:pt>
                <c:pt idx="21379">
                  <c:v>0.21379000000000001</c:v>
                </c:pt>
                <c:pt idx="21380">
                  <c:v>0.21379999999999999</c:v>
                </c:pt>
                <c:pt idx="21381">
                  <c:v>0.21381</c:v>
                </c:pt>
                <c:pt idx="21382">
                  <c:v>0.21382000000000001</c:v>
                </c:pt>
                <c:pt idx="21383">
                  <c:v>0.21382999999999999</c:v>
                </c:pt>
                <c:pt idx="21384">
                  <c:v>0.21384</c:v>
                </c:pt>
                <c:pt idx="21385">
                  <c:v>0.21385000000000001</c:v>
                </c:pt>
                <c:pt idx="21386">
                  <c:v>0.21385999999999999</c:v>
                </c:pt>
                <c:pt idx="21387">
                  <c:v>0.21387</c:v>
                </c:pt>
                <c:pt idx="21388">
                  <c:v>0.21387999999999999</c:v>
                </c:pt>
                <c:pt idx="21389">
                  <c:v>0.21389</c:v>
                </c:pt>
                <c:pt idx="21390">
                  <c:v>0.21390000000000001</c:v>
                </c:pt>
                <c:pt idx="21391">
                  <c:v>0.21390999999999999</c:v>
                </c:pt>
                <c:pt idx="21392">
                  <c:v>0.21392</c:v>
                </c:pt>
                <c:pt idx="21393">
                  <c:v>0.21393000000000001</c:v>
                </c:pt>
                <c:pt idx="21394">
                  <c:v>0.21393999999999999</c:v>
                </c:pt>
                <c:pt idx="21395">
                  <c:v>0.21395</c:v>
                </c:pt>
                <c:pt idx="21396">
                  <c:v>0.21396000000000001</c:v>
                </c:pt>
                <c:pt idx="21397">
                  <c:v>0.21396999999999999</c:v>
                </c:pt>
                <c:pt idx="21398">
                  <c:v>0.21398</c:v>
                </c:pt>
                <c:pt idx="21399">
                  <c:v>0.21399000000000001</c:v>
                </c:pt>
                <c:pt idx="21400">
                  <c:v>0.214</c:v>
                </c:pt>
                <c:pt idx="21401">
                  <c:v>0.21401000000000001</c:v>
                </c:pt>
                <c:pt idx="21402">
                  <c:v>0.21401999999999999</c:v>
                </c:pt>
                <c:pt idx="21403">
                  <c:v>0.21403</c:v>
                </c:pt>
                <c:pt idx="21404">
                  <c:v>0.21404000000000001</c:v>
                </c:pt>
                <c:pt idx="21405">
                  <c:v>0.21404999999999999</c:v>
                </c:pt>
                <c:pt idx="21406">
                  <c:v>0.21406</c:v>
                </c:pt>
                <c:pt idx="21407">
                  <c:v>0.21407000000000001</c:v>
                </c:pt>
                <c:pt idx="21408">
                  <c:v>0.21407999999999999</c:v>
                </c:pt>
                <c:pt idx="21409">
                  <c:v>0.21409</c:v>
                </c:pt>
                <c:pt idx="21410">
                  <c:v>0.21410000000000001</c:v>
                </c:pt>
                <c:pt idx="21411">
                  <c:v>0.21410999999999999</c:v>
                </c:pt>
                <c:pt idx="21412">
                  <c:v>0.21412</c:v>
                </c:pt>
                <c:pt idx="21413">
                  <c:v>0.21412999999999999</c:v>
                </c:pt>
                <c:pt idx="21414">
                  <c:v>0.21414</c:v>
                </c:pt>
                <c:pt idx="21415">
                  <c:v>0.21415000000000001</c:v>
                </c:pt>
                <c:pt idx="21416">
                  <c:v>0.21415999999999999</c:v>
                </c:pt>
                <c:pt idx="21417">
                  <c:v>0.21417</c:v>
                </c:pt>
                <c:pt idx="21418">
                  <c:v>0.21418000000000001</c:v>
                </c:pt>
                <c:pt idx="21419">
                  <c:v>0.21418999999999999</c:v>
                </c:pt>
                <c:pt idx="21420">
                  <c:v>0.2142</c:v>
                </c:pt>
                <c:pt idx="21421">
                  <c:v>0.21421000000000001</c:v>
                </c:pt>
                <c:pt idx="21422">
                  <c:v>0.21421999999999999</c:v>
                </c:pt>
                <c:pt idx="21423">
                  <c:v>0.21423</c:v>
                </c:pt>
                <c:pt idx="21424">
                  <c:v>0.21424000000000001</c:v>
                </c:pt>
                <c:pt idx="21425">
                  <c:v>0.21425</c:v>
                </c:pt>
                <c:pt idx="21426">
                  <c:v>0.21426000000000001</c:v>
                </c:pt>
                <c:pt idx="21427">
                  <c:v>0.21426999999999999</c:v>
                </c:pt>
                <c:pt idx="21428">
                  <c:v>0.21428</c:v>
                </c:pt>
                <c:pt idx="21429">
                  <c:v>0.21429000000000001</c:v>
                </c:pt>
                <c:pt idx="21430">
                  <c:v>0.21429999999999999</c:v>
                </c:pt>
                <c:pt idx="21431">
                  <c:v>0.21431</c:v>
                </c:pt>
                <c:pt idx="21432">
                  <c:v>0.21432000000000001</c:v>
                </c:pt>
                <c:pt idx="21433">
                  <c:v>0.21432999999999999</c:v>
                </c:pt>
                <c:pt idx="21434">
                  <c:v>0.21434</c:v>
                </c:pt>
                <c:pt idx="21435">
                  <c:v>0.21435000000000001</c:v>
                </c:pt>
                <c:pt idx="21436">
                  <c:v>0.21435999999999999</c:v>
                </c:pt>
                <c:pt idx="21437">
                  <c:v>0.21437</c:v>
                </c:pt>
                <c:pt idx="21438">
                  <c:v>0.21437999999999999</c:v>
                </c:pt>
                <c:pt idx="21439">
                  <c:v>0.21439</c:v>
                </c:pt>
                <c:pt idx="21440">
                  <c:v>0.21440000000000001</c:v>
                </c:pt>
                <c:pt idx="21441">
                  <c:v>0.21440999999999999</c:v>
                </c:pt>
                <c:pt idx="21442">
                  <c:v>0.21442</c:v>
                </c:pt>
                <c:pt idx="21443">
                  <c:v>0.21443000000000001</c:v>
                </c:pt>
                <c:pt idx="21444">
                  <c:v>0.21443999999999999</c:v>
                </c:pt>
                <c:pt idx="21445">
                  <c:v>0.21445</c:v>
                </c:pt>
                <c:pt idx="21446">
                  <c:v>0.21446000000000001</c:v>
                </c:pt>
                <c:pt idx="21447">
                  <c:v>0.21446999999999999</c:v>
                </c:pt>
                <c:pt idx="21448">
                  <c:v>0.21448</c:v>
                </c:pt>
                <c:pt idx="21449">
                  <c:v>0.21448999999999999</c:v>
                </c:pt>
                <c:pt idx="21450">
                  <c:v>0.2145</c:v>
                </c:pt>
                <c:pt idx="21451">
                  <c:v>0.21451000000000001</c:v>
                </c:pt>
                <c:pt idx="21452">
                  <c:v>0.21451999999999999</c:v>
                </c:pt>
                <c:pt idx="21453">
                  <c:v>0.21453</c:v>
                </c:pt>
                <c:pt idx="21454">
                  <c:v>0.21454000000000001</c:v>
                </c:pt>
                <c:pt idx="21455">
                  <c:v>0.21454999999999999</c:v>
                </c:pt>
                <c:pt idx="21456">
                  <c:v>0.21456</c:v>
                </c:pt>
                <c:pt idx="21457">
                  <c:v>0.21457000000000001</c:v>
                </c:pt>
                <c:pt idx="21458">
                  <c:v>0.21457999999999999</c:v>
                </c:pt>
                <c:pt idx="21459">
                  <c:v>0.21459</c:v>
                </c:pt>
                <c:pt idx="21460">
                  <c:v>0.21460000000000001</c:v>
                </c:pt>
                <c:pt idx="21461">
                  <c:v>0.21461</c:v>
                </c:pt>
                <c:pt idx="21462">
                  <c:v>0.21462000000000001</c:v>
                </c:pt>
                <c:pt idx="21463">
                  <c:v>0.21462999999999999</c:v>
                </c:pt>
                <c:pt idx="21464">
                  <c:v>0.21464</c:v>
                </c:pt>
                <c:pt idx="21465">
                  <c:v>0.21465000000000001</c:v>
                </c:pt>
                <c:pt idx="21466">
                  <c:v>0.21465999999999999</c:v>
                </c:pt>
                <c:pt idx="21467">
                  <c:v>0.21467</c:v>
                </c:pt>
                <c:pt idx="21468">
                  <c:v>0.21468000000000001</c:v>
                </c:pt>
                <c:pt idx="21469">
                  <c:v>0.21468999999999999</c:v>
                </c:pt>
                <c:pt idx="21470">
                  <c:v>0.2147</c:v>
                </c:pt>
                <c:pt idx="21471">
                  <c:v>0.21471000000000001</c:v>
                </c:pt>
                <c:pt idx="21472">
                  <c:v>0.21471999999999999</c:v>
                </c:pt>
                <c:pt idx="21473">
                  <c:v>0.21473</c:v>
                </c:pt>
                <c:pt idx="21474">
                  <c:v>0.21473999999999999</c:v>
                </c:pt>
                <c:pt idx="21475">
                  <c:v>0.21475</c:v>
                </c:pt>
                <c:pt idx="21476">
                  <c:v>0.21476000000000001</c:v>
                </c:pt>
                <c:pt idx="21477">
                  <c:v>0.21476999999999999</c:v>
                </c:pt>
                <c:pt idx="21478">
                  <c:v>0.21478</c:v>
                </c:pt>
                <c:pt idx="21479">
                  <c:v>0.21479000000000001</c:v>
                </c:pt>
                <c:pt idx="21480">
                  <c:v>0.21479999999999999</c:v>
                </c:pt>
                <c:pt idx="21481">
                  <c:v>0.21481</c:v>
                </c:pt>
                <c:pt idx="21482">
                  <c:v>0.21482000000000001</c:v>
                </c:pt>
                <c:pt idx="21483">
                  <c:v>0.21482999999999999</c:v>
                </c:pt>
                <c:pt idx="21484">
                  <c:v>0.21484</c:v>
                </c:pt>
                <c:pt idx="21485">
                  <c:v>0.21485000000000001</c:v>
                </c:pt>
                <c:pt idx="21486">
                  <c:v>0.21486</c:v>
                </c:pt>
                <c:pt idx="21487">
                  <c:v>0.21487000000000001</c:v>
                </c:pt>
                <c:pt idx="21488">
                  <c:v>0.21487999999999999</c:v>
                </c:pt>
                <c:pt idx="21489">
                  <c:v>0.21489</c:v>
                </c:pt>
                <c:pt idx="21490">
                  <c:v>0.21490000000000001</c:v>
                </c:pt>
                <c:pt idx="21491">
                  <c:v>0.21490999999999999</c:v>
                </c:pt>
                <c:pt idx="21492">
                  <c:v>0.21492</c:v>
                </c:pt>
                <c:pt idx="21493">
                  <c:v>0.21493000000000001</c:v>
                </c:pt>
                <c:pt idx="21494">
                  <c:v>0.21493999999999999</c:v>
                </c:pt>
                <c:pt idx="21495">
                  <c:v>0.21495</c:v>
                </c:pt>
                <c:pt idx="21496">
                  <c:v>0.21496000000000001</c:v>
                </c:pt>
                <c:pt idx="21497">
                  <c:v>0.21496999999999999</c:v>
                </c:pt>
                <c:pt idx="21498">
                  <c:v>0.21498</c:v>
                </c:pt>
                <c:pt idx="21499">
                  <c:v>0.21498999999999999</c:v>
                </c:pt>
                <c:pt idx="21500">
                  <c:v>0.215</c:v>
                </c:pt>
                <c:pt idx="21501">
                  <c:v>0.21501000000000001</c:v>
                </c:pt>
                <c:pt idx="21502">
                  <c:v>0.21501999999999999</c:v>
                </c:pt>
                <c:pt idx="21503">
                  <c:v>0.21503</c:v>
                </c:pt>
                <c:pt idx="21504">
                  <c:v>0.21504000000000001</c:v>
                </c:pt>
                <c:pt idx="21505">
                  <c:v>0.21504999999999999</c:v>
                </c:pt>
                <c:pt idx="21506">
                  <c:v>0.21506</c:v>
                </c:pt>
                <c:pt idx="21507">
                  <c:v>0.21507000000000001</c:v>
                </c:pt>
                <c:pt idx="21508">
                  <c:v>0.21507999999999999</c:v>
                </c:pt>
                <c:pt idx="21509">
                  <c:v>0.21509</c:v>
                </c:pt>
                <c:pt idx="21510">
                  <c:v>0.21510000000000001</c:v>
                </c:pt>
                <c:pt idx="21511">
                  <c:v>0.21511</c:v>
                </c:pt>
                <c:pt idx="21512">
                  <c:v>0.21512000000000001</c:v>
                </c:pt>
                <c:pt idx="21513">
                  <c:v>0.21512999999999999</c:v>
                </c:pt>
                <c:pt idx="21514">
                  <c:v>0.21514</c:v>
                </c:pt>
                <c:pt idx="21515">
                  <c:v>0.21515000000000001</c:v>
                </c:pt>
                <c:pt idx="21516">
                  <c:v>0.21515999999999999</c:v>
                </c:pt>
                <c:pt idx="21517">
                  <c:v>0.21517</c:v>
                </c:pt>
                <c:pt idx="21518">
                  <c:v>0.21518000000000001</c:v>
                </c:pt>
                <c:pt idx="21519">
                  <c:v>0.21518999999999999</c:v>
                </c:pt>
                <c:pt idx="21520">
                  <c:v>0.2152</c:v>
                </c:pt>
                <c:pt idx="21521">
                  <c:v>0.21521000000000001</c:v>
                </c:pt>
                <c:pt idx="21522">
                  <c:v>0.21521999999999999</c:v>
                </c:pt>
                <c:pt idx="21523">
                  <c:v>0.21523</c:v>
                </c:pt>
                <c:pt idx="21524">
                  <c:v>0.21523999999999999</c:v>
                </c:pt>
                <c:pt idx="21525">
                  <c:v>0.21525</c:v>
                </c:pt>
                <c:pt idx="21526">
                  <c:v>0.21526000000000001</c:v>
                </c:pt>
                <c:pt idx="21527">
                  <c:v>0.21526999999999999</c:v>
                </c:pt>
                <c:pt idx="21528">
                  <c:v>0.21528</c:v>
                </c:pt>
                <c:pt idx="21529">
                  <c:v>0.21529000000000001</c:v>
                </c:pt>
                <c:pt idx="21530">
                  <c:v>0.21529999999999999</c:v>
                </c:pt>
                <c:pt idx="21531">
                  <c:v>0.21531</c:v>
                </c:pt>
                <c:pt idx="21532">
                  <c:v>0.21532000000000001</c:v>
                </c:pt>
                <c:pt idx="21533">
                  <c:v>0.21532999999999999</c:v>
                </c:pt>
                <c:pt idx="21534">
                  <c:v>0.21534</c:v>
                </c:pt>
                <c:pt idx="21535">
                  <c:v>0.21535000000000001</c:v>
                </c:pt>
                <c:pt idx="21536">
                  <c:v>0.21536</c:v>
                </c:pt>
                <c:pt idx="21537">
                  <c:v>0.21537000000000001</c:v>
                </c:pt>
                <c:pt idx="21538">
                  <c:v>0.21537999999999999</c:v>
                </c:pt>
                <c:pt idx="21539">
                  <c:v>0.21539</c:v>
                </c:pt>
                <c:pt idx="21540">
                  <c:v>0.21540000000000001</c:v>
                </c:pt>
                <c:pt idx="21541">
                  <c:v>0.21540999999999999</c:v>
                </c:pt>
                <c:pt idx="21542">
                  <c:v>0.21542</c:v>
                </c:pt>
                <c:pt idx="21543">
                  <c:v>0.21543000000000001</c:v>
                </c:pt>
                <c:pt idx="21544">
                  <c:v>0.21543999999999999</c:v>
                </c:pt>
                <c:pt idx="21545">
                  <c:v>0.21545</c:v>
                </c:pt>
                <c:pt idx="21546">
                  <c:v>0.21546000000000001</c:v>
                </c:pt>
                <c:pt idx="21547">
                  <c:v>0.21546999999999999</c:v>
                </c:pt>
                <c:pt idx="21548">
                  <c:v>0.21548</c:v>
                </c:pt>
                <c:pt idx="21549">
                  <c:v>0.21548999999999999</c:v>
                </c:pt>
                <c:pt idx="21550">
                  <c:v>0.2155</c:v>
                </c:pt>
                <c:pt idx="21551">
                  <c:v>0.21551000000000001</c:v>
                </c:pt>
                <c:pt idx="21552">
                  <c:v>0.21551999999999999</c:v>
                </c:pt>
                <c:pt idx="21553">
                  <c:v>0.21553</c:v>
                </c:pt>
                <c:pt idx="21554">
                  <c:v>0.21554000000000001</c:v>
                </c:pt>
                <c:pt idx="21555">
                  <c:v>0.21554999999999999</c:v>
                </c:pt>
                <c:pt idx="21556">
                  <c:v>0.21556</c:v>
                </c:pt>
                <c:pt idx="21557">
                  <c:v>0.21557000000000001</c:v>
                </c:pt>
                <c:pt idx="21558">
                  <c:v>0.21557999999999999</c:v>
                </c:pt>
                <c:pt idx="21559">
                  <c:v>0.21559</c:v>
                </c:pt>
                <c:pt idx="21560">
                  <c:v>0.21560000000000001</c:v>
                </c:pt>
                <c:pt idx="21561">
                  <c:v>0.21561</c:v>
                </c:pt>
                <c:pt idx="21562">
                  <c:v>0.21562000000000001</c:v>
                </c:pt>
                <c:pt idx="21563">
                  <c:v>0.21562999999999999</c:v>
                </c:pt>
                <c:pt idx="21564">
                  <c:v>0.21564</c:v>
                </c:pt>
                <c:pt idx="21565">
                  <c:v>0.21565000000000001</c:v>
                </c:pt>
                <c:pt idx="21566">
                  <c:v>0.21565999999999999</c:v>
                </c:pt>
                <c:pt idx="21567">
                  <c:v>0.21567</c:v>
                </c:pt>
                <c:pt idx="21568">
                  <c:v>0.21568000000000001</c:v>
                </c:pt>
                <c:pt idx="21569">
                  <c:v>0.21568999999999999</c:v>
                </c:pt>
                <c:pt idx="21570">
                  <c:v>0.2157</c:v>
                </c:pt>
                <c:pt idx="21571">
                  <c:v>0.21571000000000001</c:v>
                </c:pt>
                <c:pt idx="21572">
                  <c:v>0.21572</c:v>
                </c:pt>
                <c:pt idx="21573">
                  <c:v>0.21573000000000001</c:v>
                </c:pt>
                <c:pt idx="21574">
                  <c:v>0.21573999999999999</c:v>
                </c:pt>
                <c:pt idx="21575">
                  <c:v>0.21575</c:v>
                </c:pt>
                <c:pt idx="21576">
                  <c:v>0.21576000000000001</c:v>
                </c:pt>
                <c:pt idx="21577">
                  <c:v>0.21576999999999999</c:v>
                </c:pt>
                <c:pt idx="21578">
                  <c:v>0.21578</c:v>
                </c:pt>
                <c:pt idx="21579">
                  <c:v>0.21579000000000001</c:v>
                </c:pt>
                <c:pt idx="21580">
                  <c:v>0.21579999999999999</c:v>
                </c:pt>
                <c:pt idx="21581">
                  <c:v>0.21581</c:v>
                </c:pt>
                <c:pt idx="21582">
                  <c:v>0.21582000000000001</c:v>
                </c:pt>
                <c:pt idx="21583">
                  <c:v>0.21582999999999999</c:v>
                </c:pt>
                <c:pt idx="21584">
                  <c:v>0.21584</c:v>
                </c:pt>
                <c:pt idx="21585">
                  <c:v>0.21584999999999999</c:v>
                </c:pt>
                <c:pt idx="21586">
                  <c:v>0.21586</c:v>
                </c:pt>
                <c:pt idx="21587">
                  <c:v>0.21587000000000001</c:v>
                </c:pt>
                <c:pt idx="21588">
                  <c:v>0.21587999999999999</c:v>
                </c:pt>
                <c:pt idx="21589">
                  <c:v>0.21589</c:v>
                </c:pt>
                <c:pt idx="21590">
                  <c:v>0.21590000000000001</c:v>
                </c:pt>
                <c:pt idx="21591">
                  <c:v>0.21590999999999999</c:v>
                </c:pt>
                <c:pt idx="21592">
                  <c:v>0.21592</c:v>
                </c:pt>
                <c:pt idx="21593">
                  <c:v>0.21593000000000001</c:v>
                </c:pt>
                <c:pt idx="21594">
                  <c:v>0.21593999999999999</c:v>
                </c:pt>
                <c:pt idx="21595">
                  <c:v>0.21595</c:v>
                </c:pt>
                <c:pt idx="21596">
                  <c:v>0.21596000000000001</c:v>
                </c:pt>
                <c:pt idx="21597">
                  <c:v>0.21597</c:v>
                </c:pt>
                <c:pt idx="21598">
                  <c:v>0.21598000000000001</c:v>
                </c:pt>
                <c:pt idx="21599">
                  <c:v>0.21598999999999999</c:v>
                </c:pt>
                <c:pt idx="21600">
                  <c:v>0.216</c:v>
                </c:pt>
                <c:pt idx="21601">
                  <c:v>0.21601000000000001</c:v>
                </c:pt>
                <c:pt idx="21602">
                  <c:v>0.21601999999999999</c:v>
                </c:pt>
                <c:pt idx="21603">
                  <c:v>0.21603</c:v>
                </c:pt>
                <c:pt idx="21604">
                  <c:v>0.21604000000000001</c:v>
                </c:pt>
                <c:pt idx="21605">
                  <c:v>0.21604999999999999</c:v>
                </c:pt>
                <c:pt idx="21606">
                  <c:v>0.21606</c:v>
                </c:pt>
                <c:pt idx="21607">
                  <c:v>0.21607000000000001</c:v>
                </c:pt>
                <c:pt idx="21608">
                  <c:v>0.21607999999999999</c:v>
                </c:pt>
                <c:pt idx="21609">
                  <c:v>0.21609</c:v>
                </c:pt>
                <c:pt idx="21610">
                  <c:v>0.21609999999999999</c:v>
                </c:pt>
                <c:pt idx="21611">
                  <c:v>0.21611</c:v>
                </c:pt>
                <c:pt idx="21612">
                  <c:v>0.21612000000000001</c:v>
                </c:pt>
                <c:pt idx="21613">
                  <c:v>0.21612999999999999</c:v>
                </c:pt>
                <c:pt idx="21614">
                  <c:v>0.21614</c:v>
                </c:pt>
                <c:pt idx="21615">
                  <c:v>0.21615000000000001</c:v>
                </c:pt>
                <c:pt idx="21616">
                  <c:v>0.21615999999999999</c:v>
                </c:pt>
                <c:pt idx="21617">
                  <c:v>0.21617</c:v>
                </c:pt>
                <c:pt idx="21618">
                  <c:v>0.21618000000000001</c:v>
                </c:pt>
                <c:pt idx="21619">
                  <c:v>0.21618999999999999</c:v>
                </c:pt>
                <c:pt idx="21620">
                  <c:v>0.2162</c:v>
                </c:pt>
                <c:pt idx="21621">
                  <c:v>0.21621000000000001</c:v>
                </c:pt>
                <c:pt idx="21622">
                  <c:v>0.21622</c:v>
                </c:pt>
                <c:pt idx="21623">
                  <c:v>0.21623000000000001</c:v>
                </c:pt>
                <c:pt idx="21624">
                  <c:v>0.21623999999999999</c:v>
                </c:pt>
                <c:pt idx="21625">
                  <c:v>0.21625</c:v>
                </c:pt>
                <c:pt idx="21626">
                  <c:v>0.21626000000000001</c:v>
                </c:pt>
                <c:pt idx="21627">
                  <c:v>0.21626999999999999</c:v>
                </c:pt>
                <c:pt idx="21628">
                  <c:v>0.21628</c:v>
                </c:pt>
                <c:pt idx="21629">
                  <c:v>0.21629000000000001</c:v>
                </c:pt>
                <c:pt idx="21630">
                  <c:v>0.21629999999999999</c:v>
                </c:pt>
                <c:pt idx="21631">
                  <c:v>0.21631</c:v>
                </c:pt>
                <c:pt idx="21632">
                  <c:v>0.21632000000000001</c:v>
                </c:pt>
                <c:pt idx="21633">
                  <c:v>0.21632999999999999</c:v>
                </c:pt>
                <c:pt idx="21634">
                  <c:v>0.21634</c:v>
                </c:pt>
                <c:pt idx="21635">
                  <c:v>0.21634999999999999</c:v>
                </c:pt>
                <c:pt idx="21636">
                  <c:v>0.21636</c:v>
                </c:pt>
                <c:pt idx="21637">
                  <c:v>0.21637000000000001</c:v>
                </c:pt>
                <c:pt idx="21638">
                  <c:v>0.21637999999999999</c:v>
                </c:pt>
                <c:pt idx="21639">
                  <c:v>0.21639</c:v>
                </c:pt>
                <c:pt idx="21640">
                  <c:v>0.21640000000000001</c:v>
                </c:pt>
                <c:pt idx="21641">
                  <c:v>0.21640999999999999</c:v>
                </c:pt>
                <c:pt idx="21642">
                  <c:v>0.21642</c:v>
                </c:pt>
                <c:pt idx="21643">
                  <c:v>0.21643000000000001</c:v>
                </c:pt>
                <c:pt idx="21644">
                  <c:v>0.21643999999999999</c:v>
                </c:pt>
                <c:pt idx="21645">
                  <c:v>0.21645</c:v>
                </c:pt>
                <c:pt idx="21646">
                  <c:v>0.21646000000000001</c:v>
                </c:pt>
                <c:pt idx="21647">
                  <c:v>0.21647</c:v>
                </c:pt>
                <c:pt idx="21648">
                  <c:v>0.21648000000000001</c:v>
                </c:pt>
                <c:pt idx="21649">
                  <c:v>0.21648999999999999</c:v>
                </c:pt>
                <c:pt idx="21650">
                  <c:v>0.2165</c:v>
                </c:pt>
                <c:pt idx="21651">
                  <c:v>0.21651000000000001</c:v>
                </c:pt>
                <c:pt idx="21652">
                  <c:v>0.21651999999999999</c:v>
                </c:pt>
                <c:pt idx="21653">
                  <c:v>0.21653</c:v>
                </c:pt>
                <c:pt idx="21654">
                  <c:v>0.21654000000000001</c:v>
                </c:pt>
                <c:pt idx="21655">
                  <c:v>0.21654999999999999</c:v>
                </c:pt>
                <c:pt idx="21656">
                  <c:v>0.21656</c:v>
                </c:pt>
                <c:pt idx="21657">
                  <c:v>0.21657000000000001</c:v>
                </c:pt>
                <c:pt idx="21658">
                  <c:v>0.21657999999999999</c:v>
                </c:pt>
                <c:pt idx="21659">
                  <c:v>0.21659</c:v>
                </c:pt>
                <c:pt idx="21660">
                  <c:v>0.21659999999999999</c:v>
                </c:pt>
                <c:pt idx="21661">
                  <c:v>0.21661</c:v>
                </c:pt>
                <c:pt idx="21662">
                  <c:v>0.21662000000000001</c:v>
                </c:pt>
                <c:pt idx="21663">
                  <c:v>0.21662999999999999</c:v>
                </c:pt>
                <c:pt idx="21664">
                  <c:v>0.21664</c:v>
                </c:pt>
                <c:pt idx="21665">
                  <c:v>0.21665000000000001</c:v>
                </c:pt>
                <c:pt idx="21666">
                  <c:v>0.21665999999999999</c:v>
                </c:pt>
                <c:pt idx="21667">
                  <c:v>0.21667</c:v>
                </c:pt>
                <c:pt idx="21668">
                  <c:v>0.21668000000000001</c:v>
                </c:pt>
                <c:pt idx="21669">
                  <c:v>0.21668999999999999</c:v>
                </c:pt>
                <c:pt idx="21670">
                  <c:v>0.2167</c:v>
                </c:pt>
                <c:pt idx="21671">
                  <c:v>0.21671000000000001</c:v>
                </c:pt>
                <c:pt idx="21672">
                  <c:v>0.21672</c:v>
                </c:pt>
                <c:pt idx="21673">
                  <c:v>0.21673000000000001</c:v>
                </c:pt>
                <c:pt idx="21674">
                  <c:v>0.21673999999999999</c:v>
                </c:pt>
                <c:pt idx="21675">
                  <c:v>0.21675</c:v>
                </c:pt>
                <c:pt idx="21676">
                  <c:v>0.21676000000000001</c:v>
                </c:pt>
                <c:pt idx="21677">
                  <c:v>0.21676999999999999</c:v>
                </c:pt>
                <c:pt idx="21678">
                  <c:v>0.21678</c:v>
                </c:pt>
                <c:pt idx="21679">
                  <c:v>0.21679000000000001</c:v>
                </c:pt>
                <c:pt idx="21680">
                  <c:v>0.21679999999999999</c:v>
                </c:pt>
                <c:pt idx="21681">
                  <c:v>0.21681</c:v>
                </c:pt>
                <c:pt idx="21682">
                  <c:v>0.21682000000000001</c:v>
                </c:pt>
                <c:pt idx="21683">
                  <c:v>0.21682999999999999</c:v>
                </c:pt>
                <c:pt idx="21684">
                  <c:v>0.21684</c:v>
                </c:pt>
                <c:pt idx="21685">
                  <c:v>0.21684999999999999</c:v>
                </c:pt>
                <c:pt idx="21686">
                  <c:v>0.21686</c:v>
                </c:pt>
                <c:pt idx="21687">
                  <c:v>0.21687000000000001</c:v>
                </c:pt>
                <c:pt idx="21688">
                  <c:v>0.21687999999999999</c:v>
                </c:pt>
                <c:pt idx="21689">
                  <c:v>0.21689</c:v>
                </c:pt>
                <c:pt idx="21690">
                  <c:v>0.21690000000000001</c:v>
                </c:pt>
                <c:pt idx="21691">
                  <c:v>0.21690999999999999</c:v>
                </c:pt>
                <c:pt idx="21692">
                  <c:v>0.21692</c:v>
                </c:pt>
                <c:pt idx="21693">
                  <c:v>0.21693000000000001</c:v>
                </c:pt>
                <c:pt idx="21694">
                  <c:v>0.21693999999999999</c:v>
                </c:pt>
                <c:pt idx="21695">
                  <c:v>0.21695</c:v>
                </c:pt>
                <c:pt idx="21696">
                  <c:v>0.21695999999999999</c:v>
                </c:pt>
                <c:pt idx="21697">
                  <c:v>0.21697</c:v>
                </c:pt>
                <c:pt idx="21698">
                  <c:v>0.21698000000000001</c:v>
                </c:pt>
                <c:pt idx="21699">
                  <c:v>0.21698999999999999</c:v>
                </c:pt>
                <c:pt idx="21700">
                  <c:v>0.217</c:v>
                </c:pt>
                <c:pt idx="21701">
                  <c:v>0.21701000000000001</c:v>
                </c:pt>
                <c:pt idx="21702">
                  <c:v>0.21701999999999999</c:v>
                </c:pt>
                <c:pt idx="21703">
                  <c:v>0.21703</c:v>
                </c:pt>
                <c:pt idx="21704">
                  <c:v>0.21704000000000001</c:v>
                </c:pt>
                <c:pt idx="21705">
                  <c:v>0.21704999999999999</c:v>
                </c:pt>
                <c:pt idx="21706">
                  <c:v>0.21706</c:v>
                </c:pt>
                <c:pt idx="21707">
                  <c:v>0.21707000000000001</c:v>
                </c:pt>
                <c:pt idx="21708">
                  <c:v>0.21708</c:v>
                </c:pt>
                <c:pt idx="21709">
                  <c:v>0.21709000000000001</c:v>
                </c:pt>
                <c:pt idx="21710">
                  <c:v>0.21709999999999999</c:v>
                </c:pt>
                <c:pt idx="21711">
                  <c:v>0.21711</c:v>
                </c:pt>
                <c:pt idx="21712">
                  <c:v>0.21712000000000001</c:v>
                </c:pt>
                <c:pt idx="21713">
                  <c:v>0.21712999999999999</c:v>
                </c:pt>
                <c:pt idx="21714">
                  <c:v>0.21714</c:v>
                </c:pt>
                <c:pt idx="21715">
                  <c:v>0.21715000000000001</c:v>
                </c:pt>
                <c:pt idx="21716">
                  <c:v>0.21715999999999999</c:v>
                </c:pt>
                <c:pt idx="21717">
                  <c:v>0.21717</c:v>
                </c:pt>
                <c:pt idx="21718">
                  <c:v>0.21718000000000001</c:v>
                </c:pt>
                <c:pt idx="21719">
                  <c:v>0.21718999999999999</c:v>
                </c:pt>
                <c:pt idx="21720">
                  <c:v>0.2172</c:v>
                </c:pt>
                <c:pt idx="21721">
                  <c:v>0.21720999999999999</c:v>
                </c:pt>
                <c:pt idx="21722">
                  <c:v>0.21722</c:v>
                </c:pt>
                <c:pt idx="21723">
                  <c:v>0.21723000000000001</c:v>
                </c:pt>
                <c:pt idx="21724">
                  <c:v>0.21723999999999999</c:v>
                </c:pt>
                <c:pt idx="21725">
                  <c:v>0.21725</c:v>
                </c:pt>
                <c:pt idx="21726">
                  <c:v>0.21726000000000001</c:v>
                </c:pt>
                <c:pt idx="21727">
                  <c:v>0.21726999999999999</c:v>
                </c:pt>
                <c:pt idx="21728">
                  <c:v>0.21728</c:v>
                </c:pt>
                <c:pt idx="21729">
                  <c:v>0.21729000000000001</c:v>
                </c:pt>
                <c:pt idx="21730">
                  <c:v>0.21729999999999999</c:v>
                </c:pt>
                <c:pt idx="21731">
                  <c:v>0.21731</c:v>
                </c:pt>
                <c:pt idx="21732">
                  <c:v>0.21732000000000001</c:v>
                </c:pt>
                <c:pt idx="21733">
                  <c:v>0.21733</c:v>
                </c:pt>
                <c:pt idx="21734">
                  <c:v>0.21734000000000001</c:v>
                </c:pt>
                <c:pt idx="21735">
                  <c:v>0.21734999999999999</c:v>
                </c:pt>
                <c:pt idx="21736">
                  <c:v>0.21736</c:v>
                </c:pt>
                <c:pt idx="21737">
                  <c:v>0.21737000000000001</c:v>
                </c:pt>
                <c:pt idx="21738">
                  <c:v>0.21737999999999999</c:v>
                </c:pt>
                <c:pt idx="21739">
                  <c:v>0.21739</c:v>
                </c:pt>
                <c:pt idx="21740">
                  <c:v>0.21740000000000001</c:v>
                </c:pt>
                <c:pt idx="21741">
                  <c:v>0.21740999999999999</c:v>
                </c:pt>
                <c:pt idx="21742">
                  <c:v>0.21742</c:v>
                </c:pt>
                <c:pt idx="21743">
                  <c:v>0.21743000000000001</c:v>
                </c:pt>
                <c:pt idx="21744">
                  <c:v>0.21743999999999999</c:v>
                </c:pt>
                <c:pt idx="21745">
                  <c:v>0.21745</c:v>
                </c:pt>
                <c:pt idx="21746">
                  <c:v>0.21745999999999999</c:v>
                </c:pt>
                <c:pt idx="21747">
                  <c:v>0.21747</c:v>
                </c:pt>
                <c:pt idx="21748">
                  <c:v>0.21748000000000001</c:v>
                </c:pt>
                <c:pt idx="21749">
                  <c:v>0.21748999999999999</c:v>
                </c:pt>
                <c:pt idx="21750">
                  <c:v>0.2175</c:v>
                </c:pt>
                <c:pt idx="21751">
                  <c:v>0.21751000000000001</c:v>
                </c:pt>
                <c:pt idx="21752">
                  <c:v>0.21751999999999999</c:v>
                </c:pt>
                <c:pt idx="21753">
                  <c:v>0.21753</c:v>
                </c:pt>
                <c:pt idx="21754">
                  <c:v>0.21754000000000001</c:v>
                </c:pt>
                <c:pt idx="21755">
                  <c:v>0.21754999999999999</c:v>
                </c:pt>
                <c:pt idx="21756">
                  <c:v>0.21756</c:v>
                </c:pt>
                <c:pt idx="21757">
                  <c:v>0.21757000000000001</c:v>
                </c:pt>
                <c:pt idx="21758">
                  <c:v>0.21758</c:v>
                </c:pt>
                <c:pt idx="21759">
                  <c:v>0.21759000000000001</c:v>
                </c:pt>
                <c:pt idx="21760">
                  <c:v>0.21759999999999999</c:v>
                </c:pt>
                <c:pt idx="21761">
                  <c:v>0.21761</c:v>
                </c:pt>
                <c:pt idx="21762">
                  <c:v>0.21762000000000001</c:v>
                </c:pt>
                <c:pt idx="21763">
                  <c:v>0.21762999999999999</c:v>
                </c:pt>
                <c:pt idx="21764">
                  <c:v>0.21764</c:v>
                </c:pt>
                <c:pt idx="21765">
                  <c:v>0.21765000000000001</c:v>
                </c:pt>
                <c:pt idx="21766">
                  <c:v>0.21765999999999999</c:v>
                </c:pt>
                <c:pt idx="21767">
                  <c:v>0.21767</c:v>
                </c:pt>
                <c:pt idx="21768">
                  <c:v>0.21768000000000001</c:v>
                </c:pt>
                <c:pt idx="21769">
                  <c:v>0.21768999999999999</c:v>
                </c:pt>
                <c:pt idx="21770">
                  <c:v>0.2177</c:v>
                </c:pt>
                <c:pt idx="21771">
                  <c:v>0.21770999999999999</c:v>
                </c:pt>
                <c:pt idx="21772">
                  <c:v>0.21772</c:v>
                </c:pt>
                <c:pt idx="21773">
                  <c:v>0.21773000000000001</c:v>
                </c:pt>
                <c:pt idx="21774">
                  <c:v>0.21773999999999999</c:v>
                </c:pt>
                <c:pt idx="21775">
                  <c:v>0.21775</c:v>
                </c:pt>
                <c:pt idx="21776">
                  <c:v>0.21776000000000001</c:v>
                </c:pt>
                <c:pt idx="21777">
                  <c:v>0.21776999999999999</c:v>
                </c:pt>
                <c:pt idx="21778">
                  <c:v>0.21778</c:v>
                </c:pt>
                <c:pt idx="21779">
                  <c:v>0.21779000000000001</c:v>
                </c:pt>
                <c:pt idx="21780">
                  <c:v>0.21779999999999999</c:v>
                </c:pt>
                <c:pt idx="21781">
                  <c:v>0.21781</c:v>
                </c:pt>
                <c:pt idx="21782">
                  <c:v>0.21782000000000001</c:v>
                </c:pt>
                <c:pt idx="21783">
                  <c:v>0.21783</c:v>
                </c:pt>
                <c:pt idx="21784">
                  <c:v>0.21784000000000001</c:v>
                </c:pt>
                <c:pt idx="21785">
                  <c:v>0.21784999999999999</c:v>
                </c:pt>
                <c:pt idx="21786">
                  <c:v>0.21786</c:v>
                </c:pt>
                <c:pt idx="21787">
                  <c:v>0.21787000000000001</c:v>
                </c:pt>
                <c:pt idx="21788">
                  <c:v>0.21787999999999999</c:v>
                </c:pt>
                <c:pt idx="21789">
                  <c:v>0.21789</c:v>
                </c:pt>
                <c:pt idx="21790">
                  <c:v>0.21790000000000001</c:v>
                </c:pt>
                <c:pt idx="21791">
                  <c:v>0.21790999999999999</c:v>
                </c:pt>
                <c:pt idx="21792">
                  <c:v>0.21792</c:v>
                </c:pt>
                <c:pt idx="21793">
                  <c:v>0.21793000000000001</c:v>
                </c:pt>
                <c:pt idx="21794">
                  <c:v>0.21793999999999999</c:v>
                </c:pt>
                <c:pt idx="21795">
                  <c:v>0.21795</c:v>
                </c:pt>
                <c:pt idx="21796">
                  <c:v>0.21795999999999999</c:v>
                </c:pt>
                <c:pt idx="21797">
                  <c:v>0.21797</c:v>
                </c:pt>
                <c:pt idx="21798">
                  <c:v>0.21798000000000001</c:v>
                </c:pt>
                <c:pt idx="21799">
                  <c:v>0.21798999999999999</c:v>
                </c:pt>
                <c:pt idx="21800">
                  <c:v>0.218</c:v>
                </c:pt>
                <c:pt idx="21801">
                  <c:v>0.21801000000000001</c:v>
                </c:pt>
                <c:pt idx="21802">
                  <c:v>0.21801999999999999</c:v>
                </c:pt>
                <c:pt idx="21803">
                  <c:v>0.21803</c:v>
                </c:pt>
                <c:pt idx="21804">
                  <c:v>0.21804000000000001</c:v>
                </c:pt>
                <c:pt idx="21805">
                  <c:v>0.21804999999999999</c:v>
                </c:pt>
                <c:pt idx="21806">
                  <c:v>0.21806</c:v>
                </c:pt>
                <c:pt idx="21807">
                  <c:v>0.21807000000000001</c:v>
                </c:pt>
                <c:pt idx="21808">
                  <c:v>0.21808</c:v>
                </c:pt>
                <c:pt idx="21809">
                  <c:v>0.21809000000000001</c:v>
                </c:pt>
                <c:pt idx="21810">
                  <c:v>0.21809999999999999</c:v>
                </c:pt>
                <c:pt idx="21811">
                  <c:v>0.21811</c:v>
                </c:pt>
                <c:pt idx="21812">
                  <c:v>0.21812000000000001</c:v>
                </c:pt>
                <c:pt idx="21813">
                  <c:v>0.21812999999999999</c:v>
                </c:pt>
                <c:pt idx="21814">
                  <c:v>0.21814</c:v>
                </c:pt>
                <c:pt idx="21815">
                  <c:v>0.21815000000000001</c:v>
                </c:pt>
                <c:pt idx="21816">
                  <c:v>0.21815999999999999</c:v>
                </c:pt>
                <c:pt idx="21817">
                  <c:v>0.21817</c:v>
                </c:pt>
                <c:pt idx="21818">
                  <c:v>0.21818000000000001</c:v>
                </c:pt>
                <c:pt idx="21819">
                  <c:v>0.21819</c:v>
                </c:pt>
                <c:pt idx="21820">
                  <c:v>0.21820000000000001</c:v>
                </c:pt>
                <c:pt idx="21821">
                  <c:v>0.21820999999999999</c:v>
                </c:pt>
                <c:pt idx="21822">
                  <c:v>0.21822</c:v>
                </c:pt>
                <c:pt idx="21823">
                  <c:v>0.21823000000000001</c:v>
                </c:pt>
                <c:pt idx="21824">
                  <c:v>0.21823999999999999</c:v>
                </c:pt>
                <c:pt idx="21825">
                  <c:v>0.21825</c:v>
                </c:pt>
                <c:pt idx="21826">
                  <c:v>0.21826000000000001</c:v>
                </c:pt>
                <c:pt idx="21827">
                  <c:v>0.21826999999999999</c:v>
                </c:pt>
                <c:pt idx="21828">
                  <c:v>0.21828</c:v>
                </c:pt>
                <c:pt idx="21829">
                  <c:v>0.21829000000000001</c:v>
                </c:pt>
                <c:pt idx="21830">
                  <c:v>0.21829999999999999</c:v>
                </c:pt>
                <c:pt idx="21831">
                  <c:v>0.21831</c:v>
                </c:pt>
                <c:pt idx="21832">
                  <c:v>0.21831999999999999</c:v>
                </c:pt>
                <c:pt idx="21833">
                  <c:v>0.21833</c:v>
                </c:pt>
                <c:pt idx="21834">
                  <c:v>0.21834000000000001</c:v>
                </c:pt>
                <c:pt idx="21835">
                  <c:v>0.21834999999999999</c:v>
                </c:pt>
                <c:pt idx="21836">
                  <c:v>0.21836</c:v>
                </c:pt>
                <c:pt idx="21837">
                  <c:v>0.21837000000000001</c:v>
                </c:pt>
                <c:pt idx="21838">
                  <c:v>0.21837999999999999</c:v>
                </c:pt>
                <c:pt idx="21839">
                  <c:v>0.21839</c:v>
                </c:pt>
                <c:pt idx="21840">
                  <c:v>0.21840000000000001</c:v>
                </c:pt>
                <c:pt idx="21841">
                  <c:v>0.21840999999999999</c:v>
                </c:pt>
                <c:pt idx="21842">
                  <c:v>0.21842</c:v>
                </c:pt>
                <c:pt idx="21843">
                  <c:v>0.21843000000000001</c:v>
                </c:pt>
                <c:pt idx="21844">
                  <c:v>0.21844</c:v>
                </c:pt>
                <c:pt idx="21845">
                  <c:v>0.21845000000000001</c:v>
                </c:pt>
                <c:pt idx="21846">
                  <c:v>0.21845999999999999</c:v>
                </c:pt>
                <c:pt idx="21847">
                  <c:v>0.21847</c:v>
                </c:pt>
                <c:pt idx="21848">
                  <c:v>0.21848000000000001</c:v>
                </c:pt>
                <c:pt idx="21849">
                  <c:v>0.21848999999999999</c:v>
                </c:pt>
                <c:pt idx="21850">
                  <c:v>0.2185</c:v>
                </c:pt>
                <c:pt idx="21851">
                  <c:v>0.21851000000000001</c:v>
                </c:pt>
                <c:pt idx="21852">
                  <c:v>0.21851999999999999</c:v>
                </c:pt>
                <c:pt idx="21853">
                  <c:v>0.21853</c:v>
                </c:pt>
                <c:pt idx="21854">
                  <c:v>0.21854000000000001</c:v>
                </c:pt>
                <c:pt idx="21855">
                  <c:v>0.21854999999999999</c:v>
                </c:pt>
                <c:pt idx="21856">
                  <c:v>0.21856</c:v>
                </c:pt>
                <c:pt idx="21857">
                  <c:v>0.21856999999999999</c:v>
                </c:pt>
                <c:pt idx="21858">
                  <c:v>0.21858</c:v>
                </c:pt>
                <c:pt idx="21859">
                  <c:v>0.21859000000000001</c:v>
                </c:pt>
                <c:pt idx="21860">
                  <c:v>0.21859999999999999</c:v>
                </c:pt>
                <c:pt idx="21861">
                  <c:v>0.21861</c:v>
                </c:pt>
                <c:pt idx="21862">
                  <c:v>0.21862000000000001</c:v>
                </c:pt>
                <c:pt idx="21863">
                  <c:v>0.21862999999999999</c:v>
                </c:pt>
                <c:pt idx="21864">
                  <c:v>0.21864</c:v>
                </c:pt>
                <c:pt idx="21865">
                  <c:v>0.21865000000000001</c:v>
                </c:pt>
                <c:pt idx="21866">
                  <c:v>0.21865999999999999</c:v>
                </c:pt>
                <c:pt idx="21867">
                  <c:v>0.21867</c:v>
                </c:pt>
                <c:pt idx="21868">
                  <c:v>0.21868000000000001</c:v>
                </c:pt>
                <c:pt idx="21869">
                  <c:v>0.21869</c:v>
                </c:pt>
                <c:pt idx="21870">
                  <c:v>0.21870000000000001</c:v>
                </c:pt>
                <c:pt idx="21871">
                  <c:v>0.21870999999999999</c:v>
                </c:pt>
                <c:pt idx="21872">
                  <c:v>0.21872</c:v>
                </c:pt>
                <c:pt idx="21873">
                  <c:v>0.21873000000000001</c:v>
                </c:pt>
                <c:pt idx="21874">
                  <c:v>0.21873999999999999</c:v>
                </c:pt>
                <c:pt idx="21875">
                  <c:v>0.21875</c:v>
                </c:pt>
                <c:pt idx="21876">
                  <c:v>0.21876000000000001</c:v>
                </c:pt>
                <c:pt idx="21877">
                  <c:v>0.21876999999999999</c:v>
                </c:pt>
                <c:pt idx="21878">
                  <c:v>0.21878</c:v>
                </c:pt>
                <c:pt idx="21879">
                  <c:v>0.21879000000000001</c:v>
                </c:pt>
                <c:pt idx="21880">
                  <c:v>0.21879999999999999</c:v>
                </c:pt>
                <c:pt idx="21881">
                  <c:v>0.21881</c:v>
                </c:pt>
                <c:pt idx="21882">
                  <c:v>0.21881999999999999</c:v>
                </c:pt>
                <c:pt idx="21883">
                  <c:v>0.21883</c:v>
                </c:pt>
                <c:pt idx="21884">
                  <c:v>0.21884000000000001</c:v>
                </c:pt>
                <c:pt idx="21885">
                  <c:v>0.21884999999999999</c:v>
                </c:pt>
                <c:pt idx="21886">
                  <c:v>0.21886</c:v>
                </c:pt>
                <c:pt idx="21887">
                  <c:v>0.21887000000000001</c:v>
                </c:pt>
                <c:pt idx="21888">
                  <c:v>0.21887999999999999</c:v>
                </c:pt>
                <c:pt idx="21889">
                  <c:v>0.21889</c:v>
                </c:pt>
                <c:pt idx="21890">
                  <c:v>0.21890000000000001</c:v>
                </c:pt>
                <c:pt idx="21891">
                  <c:v>0.21890999999999999</c:v>
                </c:pt>
                <c:pt idx="21892">
                  <c:v>0.21892</c:v>
                </c:pt>
                <c:pt idx="21893">
                  <c:v>0.21893000000000001</c:v>
                </c:pt>
                <c:pt idx="21894">
                  <c:v>0.21894</c:v>
                </c:pt>
                <c:pt idx="21895">
                  <c:v>0.21895000000000001</c:v>
                </c:pt>
                <c:pt idx="21896">
                  <c:v>0.21895999999999999</c:v>
                </c:pt>
                <c:pt idx="21897">
                  <c:v>0.21897</c:v>
                </c:pt>
                <c:pt idx="21898">
                  <c:v>0.21898000000000001</c:v>
                </c:pt>
                <c:pt idx="21899">
                  <c:v>0.21898999999999999</c:v>
                </c:pt>
                <c:pt idx="21900">
                  <c:v>0.219</c:v>
                </c:pt>
                <c:pt idx="21901">
                  <c:v>0.21901000000000001</c:v>
                </c:pt>
                <c:pt idx="21902">
                  <c:v>0.21901999999999999</c:v>
                </c:pt>
                <c:pt idx="21903">
                  <c:v>0.21903</c:v>
                </c:pt>
                <c:pt idx="21904">
                  <c:v>0.21904000000000001</c:v>
                </c:pt>
                <c:pt idx="21905">
                  <c:v>0.21904999999999999</c:v>
                </c:pt>
                <c:pt idx="21906">
                  <c:v>0.21906</c:v>
                </c:pt>
                <c:pt idx="21907">
                  <c:v>0.21906999999999999</c:v>
                </c:pt>
                <c:pt idx="21908">
                  <c:v>0.21908</c:v>
                </c:pt>
                <c:pt idx="21909">
                  <c:v>0.21909000000000001</c:v>
                </c:pt>
                <c:pt idx="21910">
                  <c:v>0.21909999999999999</c:v>
                </c:pt>
                <c:pt idx="21911">
                  <c:v>0.21911</c:v>
                </c:pt>
                <c:pt idx="21912">
                  <c:v>0.21912000000000001</c:v>
                </c:pt>
                <c:pt idx="21913">
                  <c:v>0.21912999999999999</c:v>
                </c:pt>
                <c:pt idx="21914">
                  <c:v>0.21914</c:v>
                </c:pt>
                <c:pt idx="21915">
                  <c:v>0.21915000000000001</c:v>
                </c:pt>
                <c:pt idx="21916">
                  <c:v>0.21915999999999999</c:v>
                </c:pt>
                <c:pt idx="21917">
                  <c:v>0.21917</c:v>
                </c:pt>
                <c:pt idx="21918">
                  <c:v>0.21918000000000001</c:v>
                </c:pt>
                <c:pt idx="21919">
                  <c:v>0.21919</c:v>
                </c:pt>
                <c:pt idx="21920">
                  <c:v>0.21920000000000001</c:v>
                </c:pt>
                <c:pt idx="21921">
                  <c:v>0.21920999999999999</c:v>
                </c:pt>
                <c:pt idx="21922">
                  <c:v>0.21922</c:v>
                </c:pt>
                <c:pt idx="21923">
                  <c:v>0.21923000000000001</c:v>
                </c:pt>
                <c:pt idx="21924">
                  <c:v>0.21923999999999999</c:v>
                </c:pt>
                <c:pt idx="21925">
                  <c:v>0.21925</c:v>
                </c:pt>
                <c:pt idx="21926">
                  <c:v>0.21926000000000001</c:v>
                </c:pt>
                <c:pt idx="21927">
                  <c:v>0.21926999999999999</c:v>
                </c:pt>
                <c:pt idx="21928">
                  <c:v>0.21928</c:v>
                </c:pt>
                <c:pt idx="21929">
                  <c:v>0.21929000000000001</c:v>
                </c:pt>
                <c:pt idx="21930">
                  <c:v>0.21929999999999999</c:v>
                </c:pt>
                <c:pt idx="21931">
                  <c:v>0.21931</c:v>
                </c:pt>
                <c:pt idx="21932">
                  <c:v>0.21931999999999999</c:v>
                </c:pt>
                <c:pt idx="21933">
                  <c:v>0.21933</c:v>
                </c:pt>
                <c:pt idx="21934">
                  <c:v>0.21934000000000001</c:v>
                </c:pt>
                <c:pt idx="21935">
                  <c:v>0.21934999999999999</c:v>
                </c:pt>
                <c:pt idx="21936">
                  <c:v>0.21936</c:v>
                </c:pt>
                <c:pt idx="21937">
                  <c:v>0.21937000000000001</c:v>
                </c:pt>
                <c:pt idx="21938">
                  <c:v>0.21937999999999999</c:v>
                </c:pt>
                <c:pt idx="21939">
                  <c:v>0.21939</c:v>
                </c:pt>
                <c:pt idx="21940">
                  <c:v>0.21940000000000001</c:v>
                </c:pt>
                <c:pt idx="21941">
                  <c:v>0.21940999999999999</c:v>
                </c:pt>
                <c:pt idx="21942">
                  <c:v>0.21942</c:v>
                </c:pt>
                <c:pt idx="21943">
                  <c:v>0.21942999999999999</c:v>
                </c:pt>
                <c:pt idx="21944">
                  <c:v>0.21944</c:v>
                </c:pt>
                <c:pt idx="21945">
                  <c:v>0.21945000000000001</c:v>
                </c:pt>
                <c:pt idx="21946">
                  <c:v>0.21945999999999999</c:v>
                </c:pt>
                <c:pt idx="21947">
                  <c:v>0.21947</c:v>
                </c:pt>
                <c:pt idx="21948">
                  <c:v>0.21948000000000001</c:v>
                </c:pt>
                <c:pt idx="21949">
                  <c:v>0.21948999999999999</c:v>
                </c:pt>
                <c:pt idx="21950">
                  <c:v>0.2195</c:v>
                </c:pt>
                <c:pt idx="21951">
                  <c:v>0.21951000000000001</c:v>
                </c:pt>
                <c:pt idx="21952">
                  <c:v>0.21951999999999999</c:v>
                </c:pt>
                <c:pt idx="21953">
                  <c:v>0.21953</c:v>
                </c:pt>
                <c:pt idx="21954">
                  <c:v>0.21954000000000001</c:v>
                </c:pt>
                <c:pt idx="21955">
                  <c:v>0.21955</c:v>
                </c:pt>
                <c:pt idx="21956">
                  <c:v>0.21956000000000001</c:v>
                </c:pt>
                <c:pt idx="21957">
                  <c:v>0.21956999999999999</c:v>
                </c:pt>
                <c:pt idx="21958">
                  <c:v>0.21958</c:v>
                </c:pt>
                <c:pt idx="21959">
                  <c:v>0.21959000000000001</c:v>
                </c:pt>
                <c:pt idx="21960">
                  <c:v>0.21959999999999999</c:v>
                </c:pt>
                <c:pt idx="21961">
                  <c:v>0.21961</c:v>
                </c:pt>
                <c:pt idx="21962">
                  <c:v>0.21962000000000001</c:v>
                </c:pt>
                <c:pt idx="21963">
                  <c:v>0.21962999999999999</c:v>
                </c:pt>
                <c:pt idx="21964">
                  <c:v>0.21964</c:v>
                </c:pt>
                <c:pt idx="21965">
                  <c:v>0.21965000000000001</c:v>
                </c:pt>
                <c:pt idx="21966">
                  <c:v>0.21965999999999999</c:v>
                </c:pt>
                <c:pt idx="21967">
                  <c:v>0.21967</c:v>
                </c:pt>
                <c:pt idx="21968">
                  <c:v>0.21967999999999999</c:v>
                </c:pt>
                <c:pt idx="21969">
                  <c:v>0.21969</c:v>
                </c:pt>
                <c:pt idx="21970">
                  <c:v>0.21970000000000001</c:v>
                </c:pt>
                <c:pt idx="21971">
                  <c:v>0.21970999999999999</c:v>
                </c:pt>
                <c:pt idx="21972">
                  <c:v>0.21972</c:v>
                </c:pt>
                <c:pt idx="21973">
                  <c:v>0.21973000000000001</c:v>
                </c:pt>
                <c:pt idx="21974">
                  <c:v>0.21973999999999999</c:v>
                </c:pt>
                <c:pt idx="21975">
                  <c:v>0.21975</c:v>
                </c:pt>
                <c:pt idx="21976">
                  <c:v>0.21976000000000001</c:v>
                </c:pt>
                <c:pt idx="21977">
                  <c:v>0.21976999999999999</c:v>
                </c:pt>
                <c:pt idx="21978">
                  <c:v>0.21978</c:v>
                </c:pt>
                <c:pt idx="21979">
                  <c:v>0.21979000000000001</c:v>
                </c:pt>
                <c:pt idx="21980">
                  <c:v>0.2198</c:v>
                </c:pt>
                <c:pt idx="21981">
                  <c:v>0.21981000000000001</c:v>
                </c:pt>
                <c:pt idx="21982">
                  <c:v>0.21981999999999999</c:v>
                </c:pt>
                <c:pt idx="21983">
                  <c:v>0.21983</c:v>
                </c:pt>
                <c:pt idx="21984">
                  <c:v>0.21984000000000001</c:v>
                </c:pt>
                <c:pt idx="21985">
                  <c:v>0.21984999999999999</c:v>
                </c:pt>
                <c:pt idx="21986">
                  <c:v>0.21986</c:v>
                </c:pt>
                <c:pt idx="21987">
                  <c:v>0.21987000000000001</c:v>
                </c:pt>
                <c:pt idx="21988">
                  <c:v>0.21987999999999999</c:v>
                </c:pt>
                <c:pt idx="21989">
                  <c:v>0.21989</c:v>
                </c:pt>
                <c:pt idx="21990">
                  <c:v>0.21990000000000001</c:v>
                </c:pt>
                <c:pt idx="21991">
                  <c:v>0.21990999999999999</c:v>
                </c:pt>
                <c:pt idx="21992">
                  <c:v>0.21992</c:v>
                </c:pt>
                <c:pt idx="21993">
                  <c:v>0.21992999999999999</c:v>
                </c:pt>
                <c:pt idx="21994">
                  <c:v>0.21994</c:v>
                </c:pt>
                <c:pt idx="21995">
                  <c:v>0.21995000000000001</c:v>
                </c:pt>
                <c:pt idx="21996">
                  <c:v>0.21995999999999999</c:v>
                </c:pt>
                <c:pt idx="21997">
                  <c:v>0.21997</c:v>
                </c:pt>
                <c:pt idx="21998">
                  <c:v>0.21998000000000001</c:v>
                </c:pt>
                <c:pt idx="21999">
                  <c:v>0.21998999999999999</c:v>
                </c:pt>
                <c:pt idx="22000">
                  <c:v>0.22</c:v>
                </c:pt>
                <c:pt idx="22001">
                  <c:v>0.22001000000000001</c:v>
                </c:pt>
                <c:pt idx="22002">
                  <c:v>0.22001999999999999</c:v>
                </c:pt>
                <c:pt idx="22003">
                  <c:v>0.22003</c:v>
                </c:pt>
                <c:pt idx="22004">
                  <c:v>0.22004000000000001</c:v>
                </c:pt>
                <c:pt idx="22005">
                  <c:v>0.22005</c:v>
                </c:pt>
                <c:pt idx="22006">
                  <c:v>0.22006000000000001</c:v>
                </c:pt>
                <c:pt idx="22007">
                  <c:v>0.22006999999999999</c:v>
                </c:pt>
                <c:pt idx="22008">
                  <c:v>0.22008</c:v>
                </c:pt>
                <c:pt idx="22009">
                  <c:v>0.22009000000000001</c:v>
                </c:pt>
                <c:pt idx="22010">
                  <c:v>0.22009999999999999</c:v>
                </c:pt>
                <c:pt idx="22011">
                  <c:v>0.22011</c:v>
                </c:pt>
                <c:pt idx="22012">
                  <c:v>0.22012000000000001</c:v>
                </c:pt>
                <c:pt idx="22013">
                  <c:v>0.22012999999999999</c:v>
                </c:pt>
                <c:pt idx="22014">
                  <c:v>0.22014</c:v>
                </c:pt>
                <c:pt idx="22015">
                  <c:v>0.22015000000000001</c:v>
                </c:pt>
                <c:pt idx="22016">
                  <c:v>0.22015999999999999</c:v>
                </c:pt>
                <c:pt idx="22017">
                  <c:v>0.22017</c:v>
                </c:pt>
                <c:pt idx="22018">
                  <c:v>0.22017999999999999</c:v>
                </c:pt>
                <c:pt idx="22019">
                  <c:v>0.22019</c:v>
                </c:pt>
                <c:pt idx="22020">
                  <c:v>0.22020000000000001</c:v>
                </c:pt>
                <c:pt idx="22021">
                  <c:v>0.22020999999999999</c:v>
                </c:pt>
                <c:pt idx="22022">
                  <c:v>0.22022</c:v>
                </c:pt>
                <c:pt idx="22023">
                  <c:v>0.22023000000000001</c:v>
                </c:pt>
                <c:pt idx="22024">
                  <c:v>0.22023999999999999</c:v>
                </c:pt>
                <c:pt idx="22025">
                  <c:v>0.22025</c:v>
                </c:pt>
                <c:pt idx="22026">
                  <c:v>0.22026000000000001</c:v>
                </c:pt>
                <c:pt idx="22027">
                  <c:v>0.22026999999999999</c:v>
                </c:pt>
                <c:pt idx="22028">
                  <c:v>0.22028</c:v>
                </c:pt>
                <c:pt idx="22029">
                  <c:v>0.22029000000000001</c:v>
                </c:pt>
                <c:pt idx="22030">
                  <c:v>0.2203</c:v>
                </c:pt>
                <c:pt idx="22031">
                  <c:v>0.22031000000000001</c:v>
                </c:pt>
                <c:pt idx="22032">
                  <c:v>0.22031999999999999</c:v>
                </c:pt>
                <c:pt idx="22033">
                  <c:v>0.22033</c:v>
                </c:pt>
                <c:pt idx="22034">
                  <c:v>0.22034000000000001</c:v>
                </c:pt>
                <c:pt idx="22035">
                  <c:v>0.22034999999999999</c:v>
                </c:pt>
                <c:pt idx="22036">
                  <c:v>0.22036</c:v>
                </c:pt>
                <c:pt idx="22037">
                  <c:v>0.22037000000000001</c:v>
                </c:pt>
                <c:pt idx="22038">
                  <c:v>0.22037999999999999</c:v>
                </c:pt>
                <c:pt idx="22039">
                  <c:v>0.22039</c:v>
                </c:pt>
                <c:pt idx="22040">
                  <c:v>0.22040000000000001</c:v>
                </c:pt>
                <c:pt idx="22041">
                  <c:v>0.22040999999999999</c:v>
                </c:pt>
                <c:pt idx="22042">
                  <c:v>0.22042</c:v>
                </c:pt>
                <c:pt idx="22043">
                  <c:v>0.22042999999999999</c:v>
                </c:pt>
                <c:pt idx="22044">
                  <c:v>0.22044</c:v>
                </c:pt>
                <c:pt idx="22045">
                  <c:v>0.22045000000000001</c:v>
                </c:pt>
                <c:pt idx="22046">
                  <c:v>0.22045999999999999</c:v>
                </c:pt>
                <c:pt idx="22047">
                  <c:v>0.22047</c:v>
                </c:pt>
                <c:pt idx="22048">
                  <c:v>0.22048000000000001</c:v>
                </c:pt>
                <c:pt idx="22049">
                  <c:v>0.22048999999999999</c:v>
                </c:pt>
                <c:pt idx="22050">
                  <c:v>0.2205</c:v>
                </c:pt>
                <c:pt idx="22051">
                  <c:v>0.22051000000000001</c:v>
                </c:pt>
                <c:pt idx="22052">
                  <c:v>0.22051999999999999</c:v>
                </c:pt>
                <c:pt idx="22053">
                  <c:v>0.22053</c:v>
                </c:pt>
                <c:pt idx="22054">
                  <c:v>0.22054000000000001</c:v>
                </c:pt>
                <c:pt idx="22055">
                  <c:v>0.22055</c:v>
                </c:pt>
                <c:pt idx="22056">
                  <c:v>0.22056000000000001</c:v>
                </c:pt>
                <c:pt idx="22057">
                  <c:v>0.22056999999999999</c:v>
                </c:pt>
                <c:pt idx="22058">
                  <c:v>0.22058</c:v>
                </c:pt>
                <c:pt idx="22059">
                  <c:v>0.22059000000000001</c:v>
                </c:pt>
                <c:pt idx="22060">
                  <c:v>0.22059999999999999</c:v>
                </c:pt>
                <c:pt idx="22061">
                  <c:v>0.22061</c:v>
                </c:pt>
                <c:pt idx="22062">
                  <c:v>0.22062000000000001</c:v>
                </c:pt>
                <c:pt idx="22063">
                  <c:v>0.22062999999999999</c:v>
                </c:pt>
                <c:pt idx="22064">
                  <c:v>0.22064</c:v>
                </c:pt>
                <c:pt idx="22065">
                  <c:v>0.22065000000000001</c:v>
                </c:pt>
                <c:pt idx="22066">
                  <c:v>0.22066</c:v>
                </c:pt>
                <c:pt idx="22067">
                  <c:v>0.22067000000000001</c:v>
                </c:pt>
                <c:pt idx="22068">
                  <c:v>0.22067999999999999</c:v>
                </c:pt>
                <c:pt idx="22069">
                  <c:v>0.22069</c:v>
                </c:pt>
                <c:pt idx="22070">
                  <c:v>0.22070000000000001</c:v>
                </c:pt>
                <c:pt idx="22071">
                  <c:v>0.22070999999999999</c:v>
                </c:pt>
                <c:pt idx="22072">
                  <c:v>0.22072</c:v>
                </c:pt>
                <c:pt idx="22073">
                  <c:v>0.22073000000000001</c:v>
                </c:pt>
                <c:pt idx="22074">
                  <c:v>0.22073999999999999</c:v>
                </c:pt>
                <c:pt idx="22075">
                  <c:v>0.22075</c:v>
                </c:pt>
                <c:pt idx="22076">
                  <c:v>0.22076000000000001</c:v>
                </c:pt>
                <c:pt idx="22077">
                  <c:v>0.22076999999999999</c:v>
                </c:pt>
                <c:pt idx="22078">
                  <c:v>0.22078</c:v>
                </c:pt>
                <c:pt idx="22079">
                  <c:v>0.22078999999999999</c:v>
                </c:pt>
                <c:pt idx="22080">
                  <c:v>0.2208</c:v>
                </c:pt>
                <c:pt idx="22081">
                  <c:v>0.22081000000000001</c:v>
                </c:pt>
                <c:pt idx="22082">
                  <c:v>0.22081999999999999</c:v>
                </c:pt>
                <c:pt idx="22083">
                  <c:v>0.22083</c:v>
                </c:pt>
                <c:pt idx="22084">
                  <c:v>0.22084000000000001</c:v>
                </c:pt>
                <c:pt idx="22085">
                  <c:v>0.22084999999999999</c:v>
                </c:pt>
                <c:pt idx="22086">
                  <c:v>0.22086</c:v>
                </c:pt>
                <c:pt idx="22087">
                  <c:v>0.22087000000000001</c:v>
                </c:pt>
                <c:pt idx="22088">
                  <c:v>0.22087999999999999</c:v>
                </c:pt>
                <c:pt idx="22089">
                  <c:v>0.22089</c:v>
                </c:pt>
                <c:pt idx="22090">
                  <c:v>0.22090000000000001</c:v>
                </c:pt>
                <c:pt idx="22091">
                  <c:v>0.22091</c:v>
                </c:pt>
                <c:pt idx="22092">
                  <c:v>0.22092000000000001</c:v>
                </c:pt>
                <c:pt idx="22093">
                  <c:v>0.22092999999999999</c:v>
                </c:pt>
                <c:pt idx="22094">
                  <c:v>0.22094</c:v>
                </c:pt>
                <c:pt idx="22095">
                  <c:v>0.22095000000000001</c:v>
                </c:pt>
                <c:pt idx="22096">
                  <c:v>0.22095999999999999</c:v>
                </c:pt>
                <c:pt idx="22097">
                  <c:v>0.22097</c:v>
                </c:pt>
                <c:pt idx="22098">
                  <c:v>0.22098000000000001</c:v>
                </c:pt>
                <c:pt idx="22099">
                  <c:v>0.22098999999999999</c:v>
                </c:pt>
                <c:pt idx="22100">
                  <c:v>0.221</c:v>
                </c:pt>
                <c:pt idx="22101">
                  <c:v>0.22101000000000001</c:v>
                </c:pt>
                <c:pt idx="22102">
                  <c:v>0.22101999999999999</c:v>
                </c:pt>
                <c:pt idx="22103">
                  <c:v>0.22103</c:v>
                </c:pt>
                <c:pt idx="22104">
                  <c:v>0.22103999999999999</c:v>
                </c:pt>
                <c:pt idx="22105">
                  <c:v>0.22105</c:v>
                </c:pt>
                <c:pt idx="22106">
                  <c:v>0.22106000000000001</c:v>
                </c:pt>
                <c:pt idx="22107">
                  <c:v>0.22106999999999999</c:v>
                </c:pt>
                <c:pt idx="22108">
                  <c:v>0.22108</c:v>
                </c:pt>
                <c:pt idx="22109">
                  <c:v>0.22109000000000001</c:v>
                </c:pt>
                <c:pt idx="22110">
                  <c:v>0.22109999999999999</c:v>
                </c:pt>
                <c:pt idx="22111">
                  <c:v>0.22111</c:v>
                </c:pt>
                <c:pt idx="22112">
                  <c:v>0.22112000000000001</c:v>
                </c:pt>
                <c:pt idx="22113">
                  <c:v>0.22112999999999999</c:v>
                </c:pt>
                <c:pt idx="22114">
                  <c:v>0.22114</c:v>
                </c:pt>
                <c:pt idx="22115">
                  <c:v>0.22115000000000001</c:v>
                </c:pt>
                <c:pt idx="22116">
                  <c:v>0.22116</c:v>
                </c:pt>
                <c:pt idx="22117">
                  <c:v>0.22117000000000001</c:v>
                </c:pt>
                <c:pt idx="22118">
                  <c:v>0.22117999999999999</c:v>
                </c:pt>
                <c:pt idx="22119">
                  <c:v>0.22119</c:v>
                </c:pt>
                <c:pt idx="22120">
                  <c:v>0.22120000000000001</c:v>
                </c:pt>
                <c:pt idx="22121">
                  <c:v>0.22120999999999999</c:v>
                </c:pt>
                <c:pt idx="22122">
                  <c:v>0.22122</c:v>
                </c:pt>
                <c:pt idx="22123">
                  <c:v>0.22123000000000001</c:v>
                </c:pt>
                <c:pt idx="22124">
                  <c:v>0.22123999999999999</c:v>
                </c:pt>
                <c:pt idx="22125">
                  <c:v>0.22125</c:v>
                </c:pt>
                <c:pt idx="22126">
                  <c:v>0.22126000000000001</c:v>
                </c:pt>
                <c:pt idx="22127">
                  <c:v>0.22126999999999999</c:v>
                </c:pt>
                <c:pt idx="22128">
                  <c:v>0.22128</c:v>
                </c:pt>
                <c:pt idx="22129">
                  <c:v>0.22128999999999999</c:v>
                </c:pt>
                <c:pt idx="22130">
                  <c:v>0.2213</c:v>
                </c:pt>
                <c:pt idx="22131">
                  <c:v>0.22131000000000001</c:v>
                </c:pt>
                <c:pt idx="22132">
                  <c:v>0.22131999999999999</c:v>
                </c:pt>
                <c:pt idx="22133">
                  <c:v>0.22133</c:v>
                </c:pt>
                <c:pt idx="22134">
                  <c:v>0.22134000000000001</c:v>
                </c:pt>
                <c:pt idx="22135">
                  <c:v>0.22134999999999999</c:v>
                </c:pt>
                <c:pt idx="22136">
                  <c:v>0.22136</c:v>
                </c:pt>
                <c:pt idx="22137">
                  <c:v>0.22137000000000001</c:v>
                </c:pt>
                <c:pt idx="22138">
                  <c:v>0.22137999999999999</c:v>
                </c:pt>
                <c:pt idx="22139">
                  <c:v>0.22139</c:v>
                </c:pt>
                <c:pt idx="22140">
                  <c:v>0.22140000000000001</c:v>
                </c:pt>
                <c:pt idx="22141">
                  <c:v>0.22141</c:v>
                </c:pt>
                <c:pt idx="22142">
                  <c:v>0.22142000000000001</c:v>
                </c:pt>
                <c:pt idx="22143">
                  <c:v>0.22142999999999999</c:v>
                </c:pt>
                <c:pt idx="22144">
                  <c:v>0.22144</c:v>
                </c:pt>
                <c:pt idx="22145">
                  <c:v>0.22145000000000001</c:v>
                </c:pt>
                <c:pt idx="22146">
                  <c:v>0.22145999999999999</c:v>
                </c:pt>
                <c:pt idx="22147">
                  <c:v>0.22147</c:v>
                </c:pt>
                <c:pt idx="22148">
                  <c:v>0.22148000000000001</c:v>
                </c:pt>
                <c:pt idx="22149">
                  <c:v>0.22148999999999999</c:v>
                </c:pt>
                <c:pt idx="22150">
                  <c:v>0.2215</c:v>
                </c:pt>
                <c:pt idx="22151">
                  <c:v>0.22151000000000001</c:v>
                </c:pt>
                <c:pt idx="22152">
                  <c:v>0.22151999999999999</c:v>
                </c:pt>
                <c:pt idx="22153">
                  <c:v>0.22153</c:v>
                </c:pt>
                <c:pt idx="22154">
                  <c:v>0.22153999999999999</c:v>
                </c:pt>
                <c:pt idx="22155">
                  <c:v>0.22155</c:v>
                </c:pt>
                <c:pt idx="22156">
                  <c:v>0.22156000000000001</c:v>
                </c:pt>
                <c:pt idx="22157">
                  <c:v>0.22156999999999999</c:v>
                </c:pt>
                <c:pt idx="22158">
                  <c:v>0.22158</c:v>
                </c:pt>
                <c:pt idx="22159">
                  <c:v>0.22159000000000001</c:v>
                </c:pt>
                <c:pt idx="22160">
                  <c:v>0.22159999999999999</c:v>
                </c:pt>
                <c:pt idx="22161">
                  <c:v>0.22161</c:v>
                </c:pt>
                <c:pt idx="22162">
                  <c:v>0.22162000000000001</c:v>
                </c:pt>
                <c:pt idx="22163">
                  <c:v>0.22162999999999999</c:v>
                </c:pt>
                <c:pt idx="22164">
                  <c:v>0.22164</c:v>
                </c:pt>
                <c:pt idx="22165">
                  <c:v>0.22165000000000001</c:v>
                </c:pt>
                <c:pt idx="22166">
                  <c:v>0.22166</c:v>
                </c:pt>
                <c:pt idx="22167">
                  <c:v>0.22167000000000001</c:v>
                </c:pt>
                <c:pt idx="22168">
                  <c:v>0.22167999999999999</c:v>
                </c:pt>
                <c:pt idx="22169">
                  <c:v>0.22169</c:v>
                </c:pt>
                <c:pt idx="22170">
                  <c:v>0.22170000000000001</c:v>
                </c:pt>
                <c:pt idx="22171">
                  <c:v>0.22170999999999999</c:v>
                </c:pt>
                <c:pt idx="22172">
                  <c:v>0.22172</c:v>
                </c:pt>
                <c:pt idx="22173">
                  <c:v>0.22173000000000001</c:v>
                </c:pt>
                <c:pt idx="22174">
                  <c:v>0.22173999999999999</c:v>
                </c:pt>
                <c:pt idx="22175">
                  <c:v>0.22175</c:v>
                </c:pt>
                <c:pt idx="22176">
                  <c:v>0.22176000000000001</c:v>
                </c:pt>
                <c:pt idx="22177">
                  <c:v>0.22176999999999999</c:v>
                </c:pt>
                <c:pt idx="22178">
                  <c:v>0.22178</c:v>
                </c:pt>
                <c:pt idx="22179">
                  <c:v>0.22178999999999999</c:v>
                </c:pt>
                <c:pt idx="22180">
                  <c:v>0.2218</c:v>
                </c:pt>
                <c:pt idx="22181">
                  <c:v>0.22181000000000001</c:v>
                </c:pt>
                <c:pt idx="22182">
                  <c:v>0.22181999999999999</c:v>
                </c:pt>
                <c:pt idx="22183">
                  <c:v>0.22183</c:v>
                </c:pt>
                <c:pt idx="22184">
                  <c:v>0.22184000000000001</c:v>
                </c:pt>
                <c:pt idx="22185">
                  <c:v>0.22184999999999999</c:v>
                </c:pt>
                <c:pt idx="22186">
                  <c:v>0.22186</c:v>
                </c:pt>
                <c:pt idx="22187">
                  <c:v>0.22187000000000001</c:v>
                </c:pt>
                <c:pt idx="22188">
                  <c:v>0.22187999999999999</c:v>
                </c:pt>
                <c:pt idx="22189">
                  <c:v>0.22189</c:v>
                </c:pt>
                <c:pt idx="22190">
                  <c:v>0.22189999999999999</c:v>
                </c:pt>
                <c:pt idx="22191">
                  <c:v>0.22191</c:v>
                </c:pt>
                <c:pt idx="22192">
                  <c:v>0.22192000000000001</c:v>
                </c:pt>
                <c:pt idx="22193">
                  <c:v>0.22192999999999999</c:v>
                </c:pt>
                <c:pt idx="22194">
                  <c:v>0.22194</c:v>
                </c:pt>
                <c:pt idx="22195">
                  <c:v>0.22195000000000001</c:v>
                </c:pt>
                <c:pt idx="22196">
                  <c:v>0.22195999999999999</c:v>
                </c:pt>
                <c:pt idx="22197">
                  <c:v>0.22197</c:v>
                </c:pt>
                <c:pt idx="22198">
                  <c:v>0.22198000000000001</c:v>
                </c:pt>
                <c:pt idx="22199">
                  <c:v>0.22198999999999999</c:v>
                </c:pt>
                <c:pt idx="22200">
                  <c:v>0.222</c:v>
                </c:pt>
                <c:pt idx="22201">
                  <c:v>0.22201000000000001</c:v>
                </c:pt>
                <c:pt idx="22202">
                  <c:v>0.22202</c:v>
                </c:pt>
                <c:pt idx="22203">
                  <c:v>0.22203000000000001</c:v>
                </c:pt>
                <c:pt idx="22204">
                  <c:v>0.22203999999999999</c:v>
                </c:pt>
                <c:pt idx="22205">
                  <c:v>0.22205</c:v>
                </c:pt>
                <c:pt idx="22206">
                  <c:v>0.22206000000000001</c:v>
                </c:pt>
                <c:pt idx="22207">
                  <c:v>0.22206999999999999</c:v>
                </c:pt>
                <c:pt idx="22208">
                  <c:v>0.22208</c:v>
                </c:pt>
                <c:pt idx="22209">
                  <c:v>0.22209000000000001</c:v>
                </c:pt>
                <c:pt idx="22210">
                  <c:v>0.22209999999999999</c:v>
                </c:pt>
                <c:pt idx="22211">
                  <c:v>0.22211</c:v>
                </c:pt>
                <c:pt idx="22212">
                  <c:v>0.22212000000000001</c:v>
                </c:pt>
                <c:pt idx="22213">
                  <c:v>0.22212999999999999</c:v>
                </c:pt>
                <c:pt idx="22214">
                  <c:v>0.22214</c:v>
                </c:pt>
                <c:pt idx="22215">
                  <c:v>0.22214999999999999</c:v>
                </c:pt>
                <c:pt idx="22216">
                  <c:v>0.22216</c:v>
                </c:pt>
                <c:pt idx="22217">
                  <c:v>0.22217000000000001</c:v>
                </c:pt>
                <c:pt idx="22218">
                  <c:v>0.22217999999999999</c:v>
                </c:pt>
                <c:pt idx="22219">
                  <c:v>0.22219</c:v>
                </c:pt>
                <c:pt idx="22220">
                  <c:v>0.22220000000000001</c:v>
                </c:pt>
                <c:pt idx="22221">
                  <c:v>0.22220999999999999</c:v>
                </c:pt>
                <c:pt idx="22222">
                  <c:v>0.22222</c:v>
                </c:pt>
                <c:pt idx="22223">
                  <c:v>0.22223000000000001</c:v>
                </c:pt>
                <c:pt idx="22224">
                  <c:v>0.22223999999999999</c:v>
                </c:pt>
                <c:pt idx="22225">
                  <c:v>0.22225</c:v>
                </c:pt>
                <c:pt idx="22226">
                  <c:v>0.22226000000000001</c:v>
                </c:pt>
                <c:pt idx="22227">
                  <c:v>0.22227</c:v>
                </c:pt>
                <c:pt idx="22228">
                  <c:v>0.22228000000000001</c:v>
                </c:pt>
                <c:pt idx="22229">
                  <c:v>0.22228999999999999</c:v>
                </c:pt>
                <c:pt idx="22230">
                  <c:v>0.2223</c:v>
                </c:pt>
                <c:pt idx="22231">
                  <c:v>0.22231000000000001</c:v>
                </c:pt>
                <c:pt idx="22232">
                  <c:v>0.22231999999999999</c:v>
                </c:pt>
                <c:pt idx="22233">
                  <c:v>0.22233</c:v>
                </c:pt>
                <c:pt idx="22234">
                  <c:v>0.22234000000000001</c:v>
                </c:pt>
                <c:pt idx="22235">
                  <c:v>0.22234999999999999</c:v>
                </c:pt>
                <c:pt idx="22236">
                  <c:v>0.22236</c:v>
                </c:pt>
                <c:pt idx="22237">
                  <c:v>0.22237000000000001</c:v>
                </c:pt>
                <c:pt idx="22238">
                  <c:v>0.22237999999999999</c:v>
                </c:pt>
                <c:pt idx="22239">
                  <c:v>0.22239</c:v>
                </c:pt>
                <c:pt idx="22240">
                  <c:v>0.22239999999999999</c:v>
                </c:pt>
                <c:pt idx="22241">
                  <c:v>0.22241</c:v>
                </c:pt>
                <c:pt idx="22242">
                  <c:v>0.22242000000000001</c:v>
                </c:pt>
                <c:pt idx="22243">
                  <c:v>0.22242999999999999</c:v>
                </c:pt>
                <c:pt idx="22244">
                  <c:v>0.22244</c:v>
                </c:pt>
                <c:pt idx="22245">
                  <c:v>0.22245000000000001</c:v>
                </c:pt>
                <c:pt idx="22246">
                  <c:v>0.22245999999999999</c:v>
                </c:pt>
                <c:pt idx="22247">
                  <c:v>0.22247</c:v>
                </c:pt>
                <c:pt idx="22248">
                  <c:v>0.22248000000000001</c:v>
                </c:pt>
                <c:pt idx="22249">
                  <c:v>0.22248999999999999</c:v>
                </c:pt>
                <c:pt idx="22250">
                  <c:v>0.2225</c:v>
                </c:pt>
                <c:pt idx="22251">
                  <c:v>0.22251000000000001</c:v>
                </c:pt>
                <c:pt idx="22252">
                  <c:v>0.22252</c:v>
                </c:pt>
                <c:pt idx="22253">
                  <c:v>0.22253000000000001</c:v>
                </c:pt>
                <c:pt idx="22254">
                  <c:v>0.22253999999999999</c:v>
                </c:pt>
                <c:pt idx="22255">
                  <c:v>0.22255</c:v>
                </c:pt>
                <c:pt idx="22256">
                  <c:v>0.22256000000000001</c:v>
                </c:pt>
                <c:pt idx="22257">
                  <c:v>0.22256999999999999</c:v>
                </c:pt>
                <c:pt idx="22258">
                  <c:v>0.22258</c:v>
                </c:pt>
                <c:pt idx="22259">
                  <c:v>0.22259000000000001</c:v>
                </c:pt>
                <c:pt idx="22260">
                  <c:v>0.22259999999999999</c:v>
                </c:pt>
                <c:pt idx="22261">
                  <c:v>0.22261</c:v>
                </c:pt>
                <c:pt idx="22262">
                  <c:v>0.22262000000000001</c:v>
                </c:pt>
                <c:pt idx="22263">
                  <c:v>0.22262999999999999</c:v>
                </c:pt>
                <c:pt idx="22264">
                  <c:v>0.22264</c:v>
                </c:pt>
                <c:pt idx="22265">
                  <c:v>0.22264999999999999</c:v>
                </c:pt>
                <c:pt idx="22266">
                  <c:v>0.22266</c:v>
                </c:pt>
                <c:pt idx="22267">
                  <c:v>0.22267000000000001</c:v>
                </c:pt>
                <c:pt idx="22268">
                  <c:v>0.22267999999999999</c:v>
                </c:pt>
                <c:pt idx="22269">
                  <c:v>0.22269</c:v>
                </c:pt>
                <c:pt idx="22270">
                  <c:v>0.22270000000000001</c:v>
                </c:pt>
                <c:pt idx="22271">
                  <c:v>0.22270999999999999</c:v>
                </c:pt>
                <c:pt idx="22272">
                  <c:v>0.22272</c:v>
                </c:pt>
                <c:pt idx="22273">
                  <c:v>0.22273000000000001</c:v>
                </c:pt>
                <c:pt idx="22274">
                  <c:v>0.22273999999999999</c:v>
                </c:pt>
                <c:pt idx="22275">
                  <c:v>0.22275</c:v>
                </c:pt>
                <c:pt idx="22276">
                  <c:v>0.22276000000000001</c:v>
                </c:pt>
                <c:pt idx="22277">
                  <c:v>0.22277</c:v>
                </c:pt>
                <c:pt idx="22278">
                  <c:v>0.22278000000000001</c:v>
                </c:pt>
                <c:pt idx="22279">
                  <c:v>0.22278999999999999</c:v>
                </c:pt>
                <c:pt idx="22280">
                  <c:v>0.2228</c:v>
                </c:pt>
                <c:pt idx="22281">
                  <c:v>0.22281000000000001</c:v>
                </c:pt>
                <c:pt idx="22282">
                  <c:v>0.22281999999999999</c:v>
                </c:pt>
                <c:pt idx="22283">
                  <c:v>0.22283</c:v>
                </c:pt>
                <c:pt idx="22284">
                  <c:v>0.22284000000000001</c:v>
                </c:pt>
                <c:pt idx="22285">
                  <c:v>0.22284999999999999</c:v>
                </c:pt>
                <c:pt idx="22286">
                  <c:v>0.22286</c:v>
                </c:pt>
                <c:pt idx="22287">
                  <c:v>0.22287000000000001</c:v>
                </c:pt>
                <c:pt idx="22288">
                  <c:v>0.22287999999999999</c:v>
                </c:pt>
                <c:pt idx="22289">
                  <c:v>0.22289</c:v>
                </c:pt>
                <c:pt idx="22290">
                  <c:v>0.22289999999999999</c:v>
                </c:pt>
                <c:pt idx="22291">
                  <c:v>0.22291</c:v>
                </c:pt>
                <c:pt idx="22292">
                  <c:v>0.22292000000000001</c:v>
                </c:pt>
                <c:pt idx="22293">
                  <c:v>0.22292999999999999</c:v>
                </c:pt>
                <c:pt idx="22294">
                  <c:v>0.22294</c:v>
                </c:pt>
                <c:pt idx="22295">
                  <c:v>0.22295000000000001</c:v>
                </c:pt>
                <c:pt idx="22296">
                  <c:v>0.22295999999999999</c:v>
                </c:pt>
                <c:pt idx="22297">
                  <c:v>0.22297</c:v>
                </c:pt>
                <c:pt idx="22298">
                  <c:v>0.22298000000000001</c:v>
                </c:pt>
                <c:pt idx="22299">
                  <c:v>0.22298999999999999</c:v>
                </c:pt>
                <c:pt idx="22300">
                  <c:v>0.223</c:v>
                </c:pt>
                <c:pt idx="22301">
                  <c:v>0.22301000000000001</c:v>
                </c:pt>
                <c:pt idx="22302">
                  <c:v>0.22302</c:v>
                </c:pt>
                <c:pt idx="22303">
                  <c:v>0.22303000000000001</c:v>
                </c:pt>
                <c:pt idx="22304">
                  <c:v>0.22303999999999999</c:v>
                </c:pt>
                <c:pt idx="22305">
                  <c:v>0.22305</c:v>
                </c:pt>
                <c:pt idx="22306">
                  <c:v>0.22306000000000001</c:v>
                </c:pt>
                <c:pt idx="22307">
                  <c:v>0.22306999999999999</c:v>
                </c:pt>
                <c:pt idx="22308">
                  <c:v>0.22308</c:v>
                </c:pt>
                <c:pt idx="22309">
                  <c:v>0.22309000000000001</c:v>
                </c:pt>
                <c:pt idx="22310">
                  <c:v>0.22309999999999999</c:v>
                </c:pt>
                <c:pt idx="22311">
                  <c:v>0.22311</c:v>
                </c:pt>
                <c:pt idx="22312">
                  <c:v>0.22312000000000001</c:v>
                </c:pt>
                <c:pt idx="22313">
                  <c:v>0.22313</c:v>
                </c:pt>
                <c:pt idx="22314">
                  <c:v>0.22314000000000001</c:v>
                </c:pt>
                <c:pt idx="22315">
                  <c:v>0.22314999999999999</c:v>
                </c:pt>
                <c:pt idx="22316">
                  <c:v>0.22316</c:v>
                </c:pt>
                <c:pt idx="22317">
                  <c:v>0.22317000000000001</c:v>
                </c:pt>
                <c:pt idx="22318">
                  <c:v>0.22317999999999999</c:v>
                </c:pt>
                <c:pt idx="22319">
                  <c:v>0.22319</c:v>
                </c:pt>
                <c:pt idx="22320">
                  <c:v>0.22320000000000001</c:v>
                </c:pt>
                <c:pt idx="22321">
                  <c:v>0.22320999999999999</c:v>
                </c:pt>
                <c:pt idx="22322">
                  <c:v>0.22322</c:v>
                </c:pt>
                <c:pt idx="22323">
                  <c:v>0.22323000000000001</c:v>
                </c:pt>
                <c:pt idx="22324">
                  <c:v>0.22323999999999999</c:v>
                </c:pt>
                <c:pt idx="22325">
                  <c:v>0.22325</c:v>
                </c:pt>
                <c:pt idx="22326">
                  <c:v>0.22325999999999999</c:v>
                </c:pt>
                <c:pt idx="22327">
                  <c:v>0.22327</c:v>
                </c:pt>
                <c:pt idx="22328">
                  <c:v>0.22328000000000001</c:v>
                </c:pt>
                <c:pt idx="22329">
                  <c:v>0.22328999999999999</c:v>
                </c:pt>
                <c:pt idx="22330">
                  <c:v>0.2233</c:v>
                </c:pt>
                <c:pt idx="22331">
                  <c:v>0.22331000000000001</c:v>
                </c:pt>
                <c:pt idx="22332">
                  <c:v>0.22331999999999999</c:v>
                </c:pt>
                <c:pt idx="22333">
                  <c:v>0.22333</c:v>
                </c:pt>
                <c:pt idx="22334">
                  <c:v>0.22334000000000001</c:v>
                </c:pt>
                <c:pt idx="22335">
                  <c:v>0.22334999999999999</c:v>
                </c:pt>
                <c:pt idx="22336">
                  <c:v>0.22336</c:v>
                </c:pt>
                <c:pt idx="22337">
                  <c:v>0.22337000000000001</c:v>
                </c:pt>
                <c:pt idx="22338">
                  <c:v>0.22338</c:v>
                </c:pt>
                <c:pt idx="22339">
                  <c:v>0.22339000000000001</c:v>
                </c:pt>
                <c:pt idx="22340">
                  <c:v>0.22339999999999999</c:v>
                </c:pt>
                <c:pt idx="22341">
                  <c:v>0.22341</c:v>
                </c:pt>
                <c:pt idx="22342">
                  <c:v>0.22342000000000001</c:v>
                </c:pt>
                <c:pt idx="22343">
                  <c:v>0.22342999999999999</c:v>
                </c:pt>
                <c:pt idx="22344">
                  <c:v>0.22344</c:v>
                </c:pt>
                <c:pt idx="22345">
                  <c:v>0.22345000000000001</c:v>
                </c:pt>
                <c:pt idx="22346">
                  <c:v>0.22345999999999999</c:v>
                </c:pt>
                <c:pt idx="22347">
                  <c:v>0.22347</c:v>
                </c:pt>
                <c:pt idx="22348">
                  <c:v>0.22348000000000001</c:v>
                </c:pt>
                <c:pt idx="22349">
                  <c:v>0.22348999999999999</c:v>
                </c:pt>
                <c:pt idx="22350">
                  <c:v>0.2235</c:v>
                </c:pt>
                <c:pt idx="22351">
                  <c:v>0.22350999999999999</c:v>
                </c:pt>
                <c:pt idx="22352">
                  <c:v>0.22352</c:v>
                </c:pt>
                <c:pt idx="22353">
                  <c:v>0.22353000000000001</c:v>
                </c:pt>
                <c:pt idx="22354">
                  <c:v>0.22353999999999999</c:v>
                </c:pt>
                <c:pt idx="22355">
                  <c:v>0.22355</c:v>
                </c:pt>
                <c:pt idx="22356">
                  <c:v>0.22356000000000001</c:v>
                </c:pt>
                <c:pt idx="22357">
                  <c:v>0.22356999999999999</c:v>
                </c:pt>
                <c:pt idx="22358">
                  <c:v>0.22358</c:v>
                </c:pt>
                <c:pt idx="22359">
                  <c:v>0.22359000000000001</c:v>
                </c:pt>
                <c:pt idx="22360">
                  <c:v>0.22359999999999999</c:v>
                </c:pt>
                <c:pt idx="22361">
                  <c:v>0.22361</c:v>
                </c:pt>
                <c:pt idx="22362">
                  <c:v>0.22362000000000001</c:v>
                </c:pt>
                <c:pt idx="22363">
                  <c:v>0.22363</c:v>
                </c:pt>
                <c:pt idx="22364">
                  <c:v>0.22364000000000001</c:v>
                </c:pt>
                <c:pt idx="22365">
                  <c:v>0.22364999999999999</c:v>
                </c:pt>
                <c:pt idx="22366">
                  <c:v>0.22366</c:v>
                </c:pt>
                <c:pt idx="22367">
                  <c:v>0.22367000000000001</c:v>
                </c:pt>
                <c:pt idx="22368">
                  <c:v>0.22367999999999999</c:v>
                </c:pt>
                <c:pt idx="22369">
                  <c:v>0.22369</c:v>
                </c:pt>
                <c:pt idx="22370">
                  <c:v>0.22370000000000001</c:v>
                </c:pt>
                <c:pt idx="22371">
                  <c:v>0.22370999999999999</c:v>
                </c:pt>
                <c:pt idx="22372">
                  <c:v>0.22372</c:v>
                </c:pt>
                <c:pt idx="22373">
                  <c:v>0.22373000000000001</c:v>
                </c:pt>
                <c:pt idx="22374">
                  <c:v>0.22373999999999999</c:v>
                </c:pt>
                <c:pt idx="22375">
                  <c:v>0.22375</c:v>
                </c:pt>
                <c:pt idx="22376">
                  <c:v>0.22375999999999999</c:v>
                </c:pt>
                <c:pt idx="22377">
                  <c:v>0.22377</c:v>
                </c:pt>
                <c:pt idx="22378">
                  <c:v>0.22378000000000001</c:v>
                </c:pt>
                <c:pt idx="22379">
                  <c:v>0.22378999999999999</c:v>
                </c:pt>
                <c:pt idx="22380">
                  <c:v>0.2238</c:v>
                </c:pt>
                <c:pt idx="22381">
                  <c:v>0.22381000000000001</c:v>
                </c:pt>
                <c:pt idx="22382">
                  <c:v>0.22381999999999999</c:v>
                </c:pt>
                <c:pt idx="22383">
                  <c:v>0.22383</c:v>
                </c:pt>
                <c:pt idx="22384">
                  <c:v>0.22384000000000001</c:v>
                </c:pt>
                <c:pt idx="22385">
                  <c:v>0.22384999999999999</c:v>
                </c:pt>
                <c:pt idx="22386">
                  <c:v>0.22386</c:v>
                </c:pt>
                <c:pt idx="22387">
                  <c:v>0.22387000000000001</c:v>
                </c:pt>
                <c:pt idx="22388">
                  <c:v>0.22388</c:v>
                </c:pt>
                <c:pt idx="22389">
                  <c:v>0.22389000000000001</c:v>
                </c:pt>
                <c:pt idx="22390">
                  <c:v>0.22389999999999999</c:v>
                </c:pt>
                <c:pt idx="22391">
                  <c:v>0.22391</c:v>
                </c:pt>
                <c:pt idx="22392">
                  <c:v>0.22392000000000001</c:v>
                </c:pt>
                <c:pt idx="22393">
                  <c:v>0.22392999999999999</c:v>
                </c:pt>
                <c:pt idx="22394">
                  <c:v>0.22394</c:v>
                </c:pt>
                <c:pt idx="22395">
                  <c:v>0.22395000000000001</c:v>
                </c:pt>
                <c:pt idx="22396">
                  <c:v>0.22395999999999999</c:v>
                </c:pt>
                <c:pt idx="22397">
                  <c:v>0.22397</c:v>
                </c:pt>
                <c:pt idx="22398">
                  <c:v>0.22398000000000001</c:v>
                </c:pt>
                <c:pt idx="22399">
                  <c:v>0.22398999999999999</c:v>
                </c:pt>
                <c:pt idx="22400">
                  <c:v>0.224</c:v>
                </c:pt>
                <c:pt idx="22401">
                  <c:v>0.22400999999999999</c:v>
                </c:pt>
                <c:pt idx="22402">
                  <c:v>0.22402</c:v>
                </c:pt>
                <c:pt idx="22403">
                  <c:v>0.22403000000000001</c:v>
                </c:pt>
                <c:pt idx="22404">
                  <c:v>0.22403999999999999</c:v>
                </c:pt>
                <c:pt idx="22405">
                  <c:v>0.22405</c:v>
                </c:pt>
                <c:pt idx="22406">
                  <c:v>0.22406000000000001</c:v>
                </c:pt>
                <c:pt idx="22407">
                  <c:v>0.22406999999999999</c:v>
                </c:pt>
                <c:pt idx="22408">
                  <c:v>0.22408</c:v>
                </c:pt>
                <c:pt idx="22409">
                  <c:v>0.22409000000000001</c:v>
                </c:pt>
                <c:pt idx="22410">
                  <c:v>0.22409999999999999</c:v>
                </c:pt>
                <c:pt idx="22411">
                  <c:v>0.22411</c:v>
                </c:pt>
                <c:pt idx="22412">
                  <c:v>0.22412000000000001</c:v>
                </c:pt>
                <c:pt idx="22413">
                  <c:v>0.22413</c:v>
                </c:pt>
                <c:pt idx="22414">
                  <c:v>0.22414000000000001</c:v>
                </c:pt>
                <c:pt idx="22415">
                  <c:v>0.22414999999999999</c:v>
                </c:pt>
                <c:pt idx="22416">
                  <c:v>0.22416</c:v>
                </c:pt>
                <c:pt idx="22417">
                  <c:v>0.22417000000000001</c:v>
                </c:pt>
                <c:pt idx="22418">
                  <c:v>0.22417999999999999</c:v>
                </c:pt>
                <c:pt idx="22419">
                  <c:v>0.22419</c:v>
                </c:pt>
                <c:pt idx="22420">
                  <c:v>0.22420000000000001</c:v>
                </c:pt>
                <c:pt idx="22421">
                  <c:v>0.22420999999999999</c:v>
                </c:pt>
                <c:pt idx="22422">
                  <c:v>0.22422</c:v>
                </c:pt>
                <c:pt idx="22423">
                  <c:v>0.22423000000000001</c:v>
                </c:pt>
                <c:pt idx="22424">
                  <c:v>0.22423999999999999</c:v>
                </c:pt>
                <c:pt idx="22425">
                  <c:v>0.22425</c:v>
                </c:pt>
                <c:pt idx="22426">
                  <c:v>0.22425999999999999</c:v>
                </c:pt>
                <c:pt idx="22427">
                  <c:v>0.22427</c:v>
                </c:pt>
                <c:pt idx="22428">
                  <c:v>0.22428000000000001</c:v>
                </c:pt>
                <c:pt idx="22429">
                  <c:v>0.22428999999999999</c:v>
                </c:pt>
                <c:pt idx="22430">
                  <c:v>0.2243</c:v>
                </c:pt>
                <c:pt idx="22431">
                  <c:v>0.22431000000000001</c:v>
                </c:pt>
                <c:pt idx="22432">
                  <c:v>0.22431999999999999</c:v>
                </c:pt>
                <c:pt idx="22433">
                  <c:v>0.22433</c:v>
                </c:pt>
                <c:pt idx="22434">
                  <c:v>0.22434000000000001</c:v>
                </c:pt>
                <c:pt idx="22435">
                  <c:v>0.22434999999999999</c:v>
                </c:pt>
                <c:pt idx="22436">
                  <c:v>0.22436</c:v>
                </c:pt>
                <c:pt idx="22437">
                  <c:v>0.22437000000000001</c:v>
                </c:pt>
                <c:pt idx="22438">
                  <c:v>0.22438</c:v>
                </c:pt>
                <c:pt idx="22439">
                  <c:v>0.22439000000000001</c:v>
                </c:pt>
                <c:pt idx="22440">
                  <c:v>0.22439999999999999</c:v>
                </c:pt>
                <c:pt idx="22441">
                  <c:v>0.22441</c:v>
                </c:pt>
                <c:pt idx="22442">
                  <c:v>0.22442000000000001</c:v>
                </c:pt>
                <c:pt idx="22443">
                  <c:v>0.22442999999999999</c:v>
                </c:pt>
                <c:pt idx="22444">
                  <c:v>0.22444</c:v>
                </c:pt>
                <c:pt idx="22445">
                  <c:v>0.22445000000000001</c:v>
                </c:pt>
                <c:pt idx="22446">
                  <c:v>0.22445999999999999</c:v>
                </c:pt>
                <c:pt idx="22447">
                  <c:v>0.22447</c:v>
                </c:pt>
                <c:pt idx="22448">
                  <c:v>0.22448000000000001</c:v>
                </c:pt>
                <c:pt idx="22449">
                  <c:v>0.22449</c:v>
                </c:pt>
                <c:pt idx="22450">
                  <c:v>0.22450000000000001</c:v>
                </c:pt>
                <c:pt idx="22451">
                  <c:v>0.22450999999999999</c:v>
                </c:pt>
                <c:pt idx="22452">
                  <c:v>0.22452</c:v>
                </c:pt>
                <c:pt idx="22453">
                  <c:v>0.22453000000000001</c:v>
                </c:pt>
                <c:pt idx="22454">
                  <c:v>0.22453999999999999</c:v>
                </c:pt>
                <c:pt idx="22455">
                  <c:v>0.22455</c:v>
                </c:pt>
                <c:pt idx="22456">
                  <c:v>0.22456000000000001</c:v>
                </c:pt>
                <c:pt idx="22457">
                  <c:v>0.22456999999999999</c:v>
                </c:pt>
                <c:pt idx="22458">
                  <c:v>0.22458</c:v>
                </c:pt>
                <c:pt idx="22459">
                  <c:v>0.22459000000000001</c:v>
                </c:pt>
                <c:pt idx="22460">
                  <c:v>0.22459999999999999</c:v>
                </c:pt>
                <c:pt idx="22461">
                  <c:v>0.22461</c:v>
                </c:pt>
                <c:pt idx="22462">
                  <c:v>0.22461999999999999</c:v>
                </c:pt>
                <c:pt idx="22463">
                  <c:v>0.22463</c:v>
                </c:pt>
                <c:pt idx="22464">
                  <c:v>0.22464000000000001</c:v>
                </c:pt>
                <c:pt idx="22465">
                  <c:v>0.22464999999999999</c:v>
                </c:pt>
                <c:pt idx="22466">
                  <c:v>0.22466</c:v>
                </c:pt>
                <c:pt idx="22467">
                  <c:v>0.22467000000000001</c:v>
                </c:pt>
                <c:pt idx="22468">
                  <c:v>0.22467999999999999</c:v>
                </c:pt>
                <c:pt idx="22469">
                  <c:v>0.22469</c:v>
                </c:pt>
                <c:pt idx="22470">
                  <c:v>0.22470000000000001</c:v>
                </c:pt>
                <c:pt idx="22471">
                  <c:v>0.22470999999999999</c:v>
                </c:pt>
                <c:pt idx="22472">
                  <c:v>0.22472</c:v>
                </c:pt>
                <c:pt idx="22473">
                  <c:v>0.22473000000000001</c:v>
                </c:pt>
                <c:pt idx="22474">
                  <c:v>0.22474</c:v>
                </c:pt>
                <c:pt idx="22475">
                  <c:v>0.22475000000000001</c:v>
                </c:pt>
                <c:pt idx="22476">
                  <c:v>0.22475999999999999</c:v>
                </c:pt>
                <c:pt idx="22477">
                  <c:v>0.22477</c:v>
                </c:pt>
                <c:pt idx="22478">
                  <c:v>0.22478000000000001</c:v>
                </c:pt>
                <c:pt idx="22479">
                  <c:v>0.22478999999999999</c:v>
                </c:pt>
                <c:pt idx="22480">
                  <c:v>0.2248</c:v>
                </c:pt>
                <c:pt idx="22481">
                  <c:v>0.22481000000000001</c:v>
                </c:pt>
                <c:pt idx="22482">
                  <c:v>0.22481999999999999</c:v>
                </c:pt>
                <c:pt idx="22483">
                  <c:v>0.22483</c:v>
                </c:pt>
                <c:pt idx="22484">
                  <c:v>0.22484000000000001</c:v>
                </c:pt>
                <c:pt idx="22485">
                  <c:v>0.22484999999999999</c:v>
                </c:pt>
                <c:pt idx="22486">
                  <c:v>0.22486</c:v>
                </c:pt>
                <c:pt idx="22487">
                  <c:v>0.22486999999999999</c:v>
                </c:pt>
                <c:pt idx="22488">
                  <c:v>0.22488</c:v>
                </c:pt>
                <c:pt idx="22489">
                  <c:v>0.22489000000000001</c:v>
                </c:pt>
                <c:pt idx="22490">
                  <c:v>0.22489999999999999</c:v>
                </c:pt>
                <c:pt idx="22491">
                  <c:v>0.22491</c:v>
                </c:pt>
                <c:pt idx="22492">
                  <c:v>0.22492000000000001</c:v>
                </c:pt>
                <c:pt idx="22493">
                  <c:v>0.22492999999999999</c:v>
                </c:pt>
                <c:pt idx="22494">
                  <c:v>0.22494</c:v>
                </c:pt>
                <c:pt idx="22495">
                  <c:v>0.22495000000000001</c:v>
                </c:pt>
                <c:pt idx="22496">
                  <c:v>0.22495999999999999</c:v>
                </c:pt>
                <c:pt idx="22497">
                  <c:v>0.22497</c:v>
                </c:pt>
                <c:pt idx="22498">
                  <c:v>0.22498000000000001</c:v>
                </c:pt>
                <c:pt idx="22499">
                  <c:v>0.22499</c:v>
                </c:pt>
                <c:pt idx="22500">
                  <c:v>0.22500000000000001</c:v>
                </c:pt>
                <c:pt idx="22501">
                  <c:v>0.22500999999999999</c:v>
                </c:pt>
                <c:pt idx="22502">
                  <c:v>0.22502</c:v>
                </c:pt>
                <c:pt idx="22503">
                  <c:v>0.22503000000000001</c:v>
                </c:pt>
                <c:pt idx="22504">
                  <c:v>0.22503999999999999</c:v>
                </c:pt>
                <c:pt idx="22505">
                  <c:v>0.22505</c:v>
                </c:pt>
                <c:pt idx="22506">
                  <c:v>0.22506000000000001</c:v>
                </c:pt>
                <c:pt idx="22507">
                  <c:v>0.22506999999999999</c:v>
                </c:pt>
                <c:pt idx="22508">
                  <c:v>0.22508</c:v>
                </c:pt>
                <c:pt idx="22509">
                  <c:v>0.22509000000000001</c:v>
                </c:pt>
                <c:pt idx="22510">
                  <c:v>0.22509999999999999</c:v>
                </c:pt>
                <c:pt idx="22511">
                  <c:v>0.22511</c:v>
                </c:pt>
                <c:pt idx="22512">
                  <c:v>0.22511999999999999</c:v>
                </c:pt>
                <c:pt idx="22513">
                  <c:v>0.22513</c:v>
                </c:pt>
                <c:pt idx="22514">
                  <c:v>0.22514000000000001</c:v>
                </c:pt>
                <c:pt idx="22515">
                  <c:v>0.22514999999999999</c:v>
                </c:pt>
                <c:pt idx="22516">
                  <c:v>0.22516</c:v>
                </c:pt>
                <c:pt idx="22517">
                  <c:v>0.22517000000000001</c:v>
                </c:pt>
                <c:pt idx="22518">
                  <c:v>0.22517999999999999</c:v>
                </c:pt>
                <c:pt idx="22519">
                  <c:v>0.22519</c:v>
                </c:pt>
                <c:pt idx="22520">
                  <c:v>0.22520000000000001</c:v>
                </c:pt>
                <c:pt idx="22521">
                  <c:v>0.22520999999999999</c:v>
                </c:pt>
                <c:pt idx="22522">
                  <c:v>0.22522</c:v>
                </c:pt>
                <c:pt idx="22523">
                  <c:v>0.22523000000000001</c:v>
                </c:pt>
                <c:pt idx="22524">
                  <c:v>0.22524</c:v>
                </c:pt>
                <c:pt idx="22525">
                  <c:v>0.22525000000000001</c:v>
                </c:pt>
                <c:pt idx="22526">
                  <c:v>0.22525999999999999</c:v>
                </c:pt>
                <c:pt idx="22527">
                  <c:v>0.22527</c:v>
                </c:pt>
                <c:pt idx="22528">
                  <c:v>0.22528000000000001</c:v>
                </c:pt>
                <c:pt idx="22529">
                  <c:v>0.22528999999999999</c:v>
                </c:pt>
                <c:pt idx="22530">
                  <c:v>0.2253</c:v>
                </c:pt>
                <c:pt idx="22531">
                  <c:v>0.22531000000000001</c:v>
                </c:pt>
                <c:pt idx="22532">
                  <c:v>0.22531999999999999</c:v>
                </c:pt>
                <c:pt idx="22533">
                  <c:v>0.22533</c:v>
                </c:pt>
                <c:pt idx="22534">
                  <c:v>0.22534000000000001</c:v>
                </c:pt>
                <c:pt idx="22535">
                  <c:v>0.22534999999999999</c:v>
                </c:pt>
                <c:pt idx="22536">
                  <c:v>0.22536</c:v>
                </c:pt>
                <c:pt idx="22537">
                  <c:v>0.22536999999999999</c:v>
                </c:pt>
                <c:pt idx="22538">
                  <c:v>0.22538</c:v>
                </c:pt>
                <c:pt idx="22539">
                  <c:v>0.22539000000000001</c:v>
                </c:pt>
                <c:pt idx="22540">
                  <c:v>0.22539999999999999</c:v>
                </c:pt>
                <c:pt idx="22541">
                  <c:v>0.22541</c:v>
                </c:pt>
                <c:pt idx="22542">
                  <c:v>0.22542000000000001</c:v>
                </c:pt>
                <c:pt idx="22543">
                  <c:v>0.22542999999999999</c:v>
                </c:pt>
                <c:pt idx="22544">
                  <c:v>0.22544</c:v>
                </c:pt>
                <c:pt idx="22545">
                  <c:v>0.22545000000000001</c:v>
                </c:pt>
                <c:pt idx="22546">
                  <c:v>0.22545999999999999</c:v>
                </c:pt>
                <c:pt idx="22547">
                  <c:v>0.22547</c:v>
                </c:pt>
                <c:pt idx="22548">
                  <c:v>0.22548000000000001</c:v>
                </c:pt>
                <c:pt idx="22549">
                  <c:v>0.22549</c:v>
                </c:pt>
                <c:pt idx="22550">
                  <c:v>0.22550000000000001</c:v>
                </c:pt>
                <c:pt idx="22551">
                  <c:v>0.22550999999999999</c:v>
                </c:pt>
                <c:pt idx="22552">
                  <c:v>0.22552</c:v>
                </c:pt>
                <c:pt idx="22553">
                  <c:v>0.22553000000000001</c:v>
                </c:pt>
                <c:pt idx="22554">
                  <c:v>0.22553999999999999</c:v>
                </c:pt>
                <c:pt idx="22555">
                  <c:v>0.22555</c:v>
                </c:pt>
                <c:pt idx="22556">
                  <c:v>0.22556000000000001</c:v>
                </c:pt>
                <c:pt idx="22557">
                  <c:v>0.22556999999999999</c:v>
                </c:pt>
                <c:pt idx="22558">
                  <c:v>0.22558</c:v>
                </c:pt>
                <c:pt idx="22559">
                  <c:v>0.22559000000000001</c:v>
                </c:pt>
                <c:pt idx="22560">
                  <c:v>0.22559999999999999</c:v>
                </c:pt>
                <c:pt idx="22561">
                  <c:v>0.22561</c:v>
                </c:pt>
                <c:pt idx="22562">
                  <c:v>0.22561999999999999</c:v>
                </c:pt>
                <c:pt idx="22563">
                  <c:v>0.22563</c:v>
                </c:pt>
                <c:pt idx="22564">
                  <c:v>0.22564000000000001</c:v>
                </c:pt>
                <c:pt idx="22565">
                  <c:v>0.22564999999999999</c:v>
                </c:pt>
                <c:pt idx="22566">
                  <c:v>0.22566</c:v>
                </c:pt>
                <c:pt idx="22567">
                  <c:v>0.22567000000000001</c:v>
                </c:pt>
                <c:pt idx="22568">
                  <c:v>0.22567999999999999</c:v>
                </c:pt>
                <c:pt idx="22569">
                  <c:v>0.22569</c:v>
                </c:pt>
                <c:pt idx="22570">
                  <c:v>0.22570000000000001</c:v>
                </c:pt>
                <c:pt idx="22571">
                  <c:v>0.22570999999999999</c:v>
                </c:pt>
                <c:pt idx="22572">
                  <c:v>0.22572</c:v>
                </c:pt>
                <c:pt idx="22573">
                  <c:v>0.22572999999999999</c:v>
                </c:pt>
                <c:pt idx="22574">
                  <c:v>0.22574</c:v>
                </c:pt>
                <c:pt idx="22575">
                  <c:v>0.22575000000000001</c:v>
                </c:pt>
                <c:pt idx="22576">
                  <c:v>0.22575999999999999</c:v>
                </c:pt>
                <c:pt idx="22577">
                  <c:v>0.22577</c:v>
                </c:pt>
                <c:pt idx="22578">
                  <c:v>0.22578000000000001</c:v>
                </c:pt>
                <c:pt idx="22579">
                  <c:v>0.22578999999999999</c:v>
                </c:pt>
                <c:pt idx="22580">
                  <c:v>0.2258</c:v>
                </c:pt>
                <c:pt idx="22581">
                  <c:v>0.22581000000000001</c:v>
                </c:pt>
                <c:pt idx="22582">
                  <c:v>0.22581999999999999</c:v>
                </c:pt>
                <c:pt idx="22583">
                  <c:v>0.22583</c:v>
                </c:pt>
                <c:pt idx="22584">
                  <c:v>0.22584000000000001</c:v>
                </c:pt>
                <c:pt idx="22585">
                  <c:v>0.22585</c:v>
                </c:pt>
                <c:pt idx="22586">
                  <c:v>0.22586000000000001</c:v>
                </c:pt>
                <c:pt idx="22587">
                  <c:v>0.22586999999999999</c:v>
                </c:pt>
                <c:pt idx="22588">
                  <c:v>0.22588</c:v>
                </c:pt>
                <c:pt idx="22589">
                  <c:v>0.22589000000000001</c:v>
                </c:pt>
                <c:pt idx="22590">
                  <c:v>0.22589999999999999</c:v>
                </c:pt>
                <c:pt idx="22591">
                  <c:v>0.22591</c:v>
                </c:pt>
                <c:pt idx="22592">
                  <c:v>0.22592000000000001</c:v>
                </c:pt>
                <c:pt idx="22593">
                  <c:v>0.22592999999999999</c:v>
                </c:pt>
                <c:pt idx="22594">
                  <c:v>0.22594</c:v>
                </c:pt>
                <c:pt idx="22595">
                  <c:v>0.22595000000000001</c:v>
                </c:pt>
                <c:pt idx="22596">
                  <c:v>0.22595999999999999</c:v>
                </c:pt>
                <c:pt idx="22597">
                  <c:v>0.22597</c:v>
                </c:pt>
                <c:pt idx="22598">
                  <c:v>0.22597999999999999</c:v>
                </c:pt>
                <c:pt idx="22599">
                  <c:v>0.22599</c:v>
                </c:pt>
                <c:pt idx="22600">
                  <c:v>0.22600000000000001</c:v>
                </c:pt>
                <c:pt idx="22601">
                  <c:v>0.22600999999999999</c:v>
                </c:pt>
                <c:pt idx="22602">
                  <c:v>0.22602</c:v>
                </c:pt>
                <c:pt idx="22603">
                  <c:v>0.22603000000000001</c:v>
                </c:pt>
                <c:pt idx="22604">
                  <c:v>0.22603999999999999</c:v>
                </c:pt>
                <c:pt idx="22605">
                  <c:v>0.22605</c:v>
                </c:pt>
                <c:pt idx="22606">
                  <c:v>0.22606000000000001</c:v>
                </c:pt>
                <c:pt idx="22607">
                  <c:v>0.22606999999999999</c:v>
                </c:pt>
                <c:pt idx="22608">
                  <c:v>0.22608</c:v>
                </c:pt>
                <c:pt idx="22609">
                  <c:v>0.22609000000000001</c:v>
                </c:pt>
                <c:pt idx="22610">
                  <c:v>0.2261</c:v>
                </c:pt>
                <c:pt idx="22611">
                  <c:v>0.22611000000000001</c:v>
                </c:pt>
                <c:pt idx="22612">
                  <c:v>0.22611999999999999</c:v>
                </c:pt>
                <c:pt idx="22613">
                  <c:v>0.22613</c:v>
                </c:pt>
                <c:pt idx="22614">
                  <c:v>0.22614000000000001</c:v>
                </c:pt>
                <c:pt idx="22615">
                  <c:v>0.22614999999999999</c:v>
                </c:pt>
                <c:pt idx="22616">
                  <c:v>0.22616</c:v>
                </c:pt>
                <c:pt idx="22617">
                  <c:v>0.22617000000000001</c:v>
                </c:pt>
                <c:pt idx="22618">
                  <c:v>0.22617999999999999</c:v>
                </c:pt>
                <c:pt idx="22619">
                  <c:v>0.22619</c:v>
                </c:pt>
                <c:pt idx="22620">
                  <c:v>0.22620000000000001</c:v>
                </c:pt>
                <c:pt idx="22621">
                  <c:v>0.22620999999999999</c:v>
                </c:pt>
                <c:pt idx="22622">
                  <c:v>0.22622</c:v>
                </c:pt>
                <c:pt idx="22623">
                  <c:v>0.22622999999999999</c:v>
                </c:pt>
                <c:pt idx="22624">
                  <c:v>0.22624</c:v>
                </c:pt>
                <c:pt idx="22625">
                  <c:v>0.22625000000000001</c:v>
                </c:pt>
                <c:pt idx="22626">
                  <c:v>0.22625999999999999</c:v>
                </c:pt>
                <c:pt idx="22627">
                  <c:v>0.22627</c:v>
                </c:pt>
                <c:pt idx="22628">
                  <c:v>0.22628000000000001</c:v>
                </c:pt>
                <c:pt idx="22629">
                  <c:v>0.22628999999999999</c:v>
                </c:pt>
                <c:pt idx="22630">
                  <c:v>0.2263</c:v>
                </c:pt>
                <c:pt idx="22631">
                  <c:v>0.22631000000000001</c:v>
                </c:pt>
                <c:pt idx="22632">
                  <c:v>0.22631999999999999</c:v>
                </c:pt>
                <c:pt idx="22633">
                  <c:v>0.22633</c:v>
                </c:pt>
                <c:pt idx="22634">
                  <c:v>0.22634000000000001</c:v>
                </c:pt>
                <c:pt idx="22635">
                  <c:v>0.22635</c:v>
                </c:pt>
                <c:pt idx="22636">
                  <c:v>0.22636000000000001</c:v>
                </c:pt>
                <c:pt idx="22637">
                  <c:v>0.22636999999999999</c:v>
                </c:pt>
                <c:pt idx="22638">
                  <c:v>0.22638</c:v>
                </c:pt>
                <c:pt idx="22639">
                  <c:v>0.22639000000000001</c:v>
                </c:pt>
                <c:pt idx="22640">
                  <c:v>0.22639999999999999</c:v>
                </c:pt>
                <c:pt idx="22641">
                  <c:v>0.22641</c:v>
                </c:pt>
                <c:pt idx="22642">
                  <c:v>0.22642000000000001</c:v>
                </c:pt>
                <c:pt idx="22643">
                  <c:v>0.22642999999999999</c:v>
                </c:pt>
                <c:pt idx="22644">
                  <c:v>0.22644</c:v>
                </c:pt>
                <c:pt idx="22645">
                  <c:v>0.22645000000000001</c:v>
                </c:pt>
                <c:pt idx="22646">
                  <c:v>0.22645999999999999</c:v>
                </c:pt>
                <c:pt idx="22647">
                  <c:v>0.22647</c:v>
                </c:pt>
                <c:pt idx="22648">
                  <c:v>0.22647999999999999</c:v>
                </c:pt>
                <c:pt idx="22649">
                  <c:v>0.22649</c:v>
                </c:pt>
                <c:pt idx="22650">
                  <c:v>0.22650000000000001</c:v>
                </c:pt>
                <c:pt idx="22651">
                  <c:v>0.22650999999999999</c:v>
                </c:pt>
                <c:pt idx="22652">
                  <c:v>0.22652</c:v>
                </c:pt>
                <c:pt idx="22653">
                  <c:v>0.22653000000000001</c:v>
                </c:pt>
                <c:pt idx="22654">
                  <c:v>0.22653999999999999</c:v>
                </c:pt>
                <c:pt idx="22655">
                  <c:v>0.22655</c:v>
                </c:pt>
                <c:pt idx="22656">
                  <c:v>0.22656000000000001</c:v>
                </c:pt>
                <c:pt idx="22657">
                  <c:v>0.22656999999999999</c:v>
                </c:pt>
                <c:pt idx="22658">
                  <c:v>0.22658</c:v>
                </c:pt>
                <c:pt idx="22659">
                  <c:v>0.22659000000000001</c:v>
                </c:pt>
                <c:pt idx="22660">
                  <c:v>0.2266</c:v>
                </c:pt>
                <c:pt idx="22661">
                  <c:v>0.22661000000000001</c:v>
                </c:pt>
                <c:pt idx="22662">
                  <c:v>0.22661999999999999</c:v>
                </c:pt>
                <c:pt idx="22663">
                  <c:v>0.22663</c:v>
                </c:pt>
                <c:pt idx="22664">
                  <c:v>0.22664000000000001</c:v>
                </c:pt>
                <c:pt idx="22665">
                  <c:v>0.22664999999999999</c:v>
                </c:pt>
                <c:pt idx="22666">
                  <c:v>0.22666</c:v>
                </c:pt>
                <c:pt idx="22667">
                  <c:v>0.22667000000000001</c:v>
                </c:pt>
                <c:pt idx="22668">
                  <c:v>0.22667999999999999</c:v>
                </c:pt>
                <c:pt idx="22669">
                  <c:v>0.22669</c:v>
                </c:pt>
                <c:pt idx="22670">
                  <c:v>0.22670000000000001</c:v>
                </c:pt>
                <c:pt idx="22671">
                  <c:v>0.22670999999999999</c:v>
                </c:pt>
                <c:pt idx="22672">
                  <c:v>0.22672</c:v>
                </c:pt>
                <c:pt idx="22673">
                  <c:v>0.22672999999999999</c:v>
                </c:pt>
                <c:pt idx="22674">
                  <c:v>0.22674</c:v>
                </c:pt>
                <c:pt idx="22675">
                  <c:v>0.22675000000000001</c:v>
                </c:pt>
                <c:pt idx="22676">
                  <c:v>0.22675999999999999</c:v>
                </c:pt>
                <c:pt idx="22677">
                  <c:v>0.22677</c:v>
                </c:pt>
                <c:pt idx="22678">
                  <c:v>0.22678000000000001</c:v>
                </c:pt>
                <c:pt idx="22679">
                  <c:v>0.22678999999999999</c:v>
                </c:pt>
                <c:pt idx="22680">
                  <c:v>0.2268</c:v>
                </c:pt>
                <c:pt idx="22681">
                  <c:v>0.22681000000000001</c:v>
                </c:pt>
                <c:pt idx="22682">
                  <c:v>0.22681999999999999</c:v>
                </c:pt>
                <c:pt idx="22683">
                  <c:v>0.22683</c:v>
                </c:pt>
                <c:pt idx="22684">
                  <c:v>0.22684000000000001</c:v>
                </c:pt>
                <c:pt idx="22685">
                  <c:v>0.22685</c:v>
                </c:pt>
                <c:pt idx="22686">
                  <c:v>0.22686000000000001</c:v>
                </c:pt>
                <c:pt idx="22687">
                  <c:v>0.22686999999999999</c:v>
                </c:pt>
                <c:pt idx="22688">
                  <c:v>0.22688</c:v>
                </c:pt>
                <c:pt idx="22689">
                  <c:v>0.22689000000000001</c:v>
                </c:pt>
                <c:pt idx="22690">
                  <c:v>0.22689999999999999</c:v>
                </c:pt>
                <c:pt idx="22691">
                  <c:v>0.22691</c:v>
                </c:pt>
                <c:pt idx="22692">
                  <c:v>0.22692000000000001</c:v>
                </c:pt>
                <c:pt idx="22693">
                  <c:v>0.22692999999999999</c:v>
                </c:pt>
                <c:pt idx="22694">
                  <c:v>0.22694</c:v>
                </c:pt>
                <c:pt idx="22695">
                  <c:v>0.22695000000000001</c:v>
                </c:pt>
                <c:pt idx="22696">
                  <c:v>0.22696</c:v>
                </c:pt>
                <c:pt idx="22697">
                  <c:v>0.22697000000000001</c:v>
                </c:pt>
                <c:pt idx="22698">
                  <c:v>0.22697999999999999</c:v>
                </c:pt>
                <c:pt idx="22699">
                  <c:v>0.22699</c:v>
                </c:pt>
                <c:pt idx="22700">
                  <c:v>0.22700000000000001</c:v>
                </c:pt>
                <c:pt idx="22701">
                  <c:v>0.22700999999999999</c:v>
                </c:pt>
                <c:pt idx="22702">
                  <c:v>0.22702</c:v>
                </c:pt>
                <c:pt idx="22703">
                  <c:v>0.22703000000000001</c:v>
                </c:pt>
                <c:pt idx="22704">
                  <c:v>0.22703999999999999</c:v>
                </c:pt>
                <c:pt idx="22705">
                  <c:v>0.22705</c:v>
                </c:pt>
                <c:pt idx="22706">
                  <c:v>0.22706000000000001</c:v>
                </c:pt>
                <c:pt idx="22707">
                  <c:v>0.22706999999999999</c:v>
                </c:pt>
                <c:pt idx="22708">
                  <c:v>0.22708</c:v>
                </c:pt>
                <c:pt idx="22709">
                  <c:v>0.22708999999999999</c:v>
                </c:pt>
                <c:pt idx="22710">
                  <c:v>0.2271</c:v>
                </c:pt>
                <c:pt idx="22711">
                  <c:v>0.22711000000000001</c:v>
                </c:pt>
                <c:pt idx="22712">
                  <c:v>0.22711999999999999</c:v>
                </c:pt>
                <c:pt idx="22713">
                  <c:v>0.22713</c:v>
                </c:pt>
                <c:pt idx="22714">
                  <c:v>0.22714000000000001</c:v>
                </c:pt>
                <c:pt idx="22715">
                  <c:v>0.22714999999999999</c:v>
                </c:pt>
                <c:pt idx="22716">
                  <c:v>0.22716</c:v>
                </c:pt>
                <c:pt idx="22717">
                  <c:v>0.22717000000000001</c:v>
                </c:pt>
                <c:pt idx="22718">
                  <c:v>0.22717999999999999</c:v>
                </c:pt>
                <c:pt idx="22719">
                  <c:v>0.22719</c:v>
                </c:pt>
                <c:pt idx="22720">
                  <c:v>0.22720000000000001</c:v>
                </c:pt>
                <c:pt idx="22721">
                  <c:v>0.22721</c:v>
                </c:pt>
                <c:pt idx="22722">
                  <c:v>0.22722000000000001</c:v>
                </c:pt>
                <c:pt idx="22723">
                  <c:v>0.22722999999999999</c:v>
                </c:pt>
                <c:pt idx="22724">
                  <c:v>0.22724</c:v>
                </c:pt>
                <c:pt idx="22725">
                  <c:v>0.22725000000000001</c:v>
                </c:pt>
                <c:pt idx="22726">
                  <c:v>0.22725999999999999</c:v>
                </c:pt>
                <c:pt idx="22727">
                  <c:v>0.22727</c:v>
                </c:pt>
                <c:pt idx="22728">
                  <c:v>0.22728000000000001</c:v>
                </c:pt>
                <c:pt idx="22729">
                  <c:v>0.22728999999999999</c:v>
                </c:pt>
                <c:pt idx="22730">
                  <c:v>0.2273</c:v>
                </c:pt>
                <c:pt idx="22731">
                  <c:v>0.22731000000000001</c:v>
                </c:pt>
                <c:pt idx="22732">
                  <c:v>0.22731999999999999</c:v>
                </c:pt>
                <c:pt idx="22733">
                  <c:v>0.22733</c:v>
                </c:pt>
                <c:pt idx="22734">
                  <c:v>0.22733999999999999</c:v>
                </c:pt>
                <c:pt idx="22735">
                  <c:v>0.22735</c:v>
                </c:pt>
                <c:pt idx="22736">
                  <c:v>0.22736000000000001</c:v>
                </c:pt>
                <c:pt idx="22737">
                  <c:v>0.22736999999999999</c:v>
                </c:pt>
                <c:pt idx="22738">
                  <c:v>0.22738</c:v>
                </c:pt>
                <c:pt idx="22739">
                  <c:v>0.22739000000000001</c:v>
                </c:pt>
                <c:pt idx="22740">
                  <c:v>0.22739999999999999</c:v>
                </c:pt>
                <c:pt idx="22741">
                  <c:v>0.22741</c:v>
                </c:pt>
                <c:pt idx="22742">
                  <c:v>0.22742000000000001</c:v>
                </c:pt>
                <c:pt idx="22743">
                  <c:v>0.22742999999999999</c:v>
                </c:pt>
                <c:pt idx="22744">
                  <c:v>0.22744</c:v>
                </c:pt>
                <c:pt idx="22745">
                  <c:v>0.22745000000000001</c:v>
                </c:pt>
                <c:pt idx="22746">
                  <c:v>0.22746</c:v>
                </c:pt>
                <c:pt idx="22747">
                  <c:v>0.22747000000000001</c:v>
                </c:pt>
                <c:pt idx="22748">
                  <c:v>0.22747999999999999</c:v>
                </c:pt>
                <c:pt idx="22749">
                  <c:v>0.22749</c:v>
                </c:pt>
                <c:pt idx="22750">
                  <c:v>0.22750000000000001</c:v>
                </c:pt>
                <c:pt idx="22751">
                  <c:v>0.22750999999999999</c:v>
                </c:pt>
                <c:pt idx="22752">
                  <c:v>0.22752</c:v>
                </c:pt>
                <c:pt idx="22753">
                  <c:v>0.22753000000000001</c:v>
                </c:pt>
                <c:pt idx="22754">
                  <c:v>0.22753999999999999</c:v>
                </c:pt>
                <c:pt idx="22755">
                  <c:v>0.22755</c:v>
                </c:pt>
                <c:pt idx="22756">
                  <c:v>0.22756000000000001</c:v>
                </c:pt>
                <c:pt idx="22757">
                  <c:v>0.22756999999999999</c:v>
                </c:pt>
                <c:pt idx="22758">
                  <c:v>0.22758</c:v>
                </c:pt>
                <c:pt idx="22759">
                  <c:v>0.22758999999999999</c:v>
                </c:pt>
                <c:pt idx="22760">
                  <c:v>0.2276</c:v>
                </c:pt>
                <c:pt idx="22761">
                  <c:v>0.22761000000000001</c:v>
                </c:pt>
                <c:pt idx="22762">
                  <c:v>0.22761999999999999</c:v>
                </c:pt>
                <c:pt idx="22763">
                  <c:v>0.22763</c:v>
                </c:pt>
                <c:pt idx="22764">
                  <c:v>0.22764000000000001</c:v>
                </c:pt>
                <c:pt idx="22765">
                  <c:v>0.22764999999999999</c:v>
                </c:pt>
                <c:pt idx="22766">
                  <c:v>0.22766</c:v>
                </c:pt>
                <c:pt idx="22767">
                  <c:v>0.22767000000000001</c:v>
                </c:pt>
                <c:pt idx="22768">
                  <c:v>0.22767999999999999</c:v>
                </c:pt>
                <c:pt idx="22769">
                  <c:v>0.22769</c:v>
                </c:pt>
                <c:pt idx="22770">
                  <c:v>0.22770000000000001</c:v>
                </c:pt>
                <c:pt idx="22771">
                  <c:v>0.22771</c:v>
                </c:pt>
                <c:pt idx="22772">
                  <c:v>0.22772000000000001</c:v>
                </c:pt>
                <c:pt idx="22773">
                  <c:v>0.22772999999999999</c:v>
                </c:pt>
                <c:pt idx="22774">
                  <c:v>0.22774</c:v>
                </c:pt>
                <c:pt idx="22775">
                  <c:v>0.22775000000000001</c:v>
                </c:pt>
                <c:pt idx="22776">
                  <c:v>0.22775999999999999</c:v>
                </c:pt>
                <c:pt idx="22777">
                  <c:v>0.22777</c:v>
                </c:pt>
                <c:pt idx="22778">
                  <c:v>0.22778000000000001</c:v>
                </c:pt>
                <c:pt idx="22779">
                  <c:v>0.22778999999999999</c:v>
                </c:pt>
                <c:pt idx="22780">
                  <c:v>0.2278</c:v>
                </c:pt>
                <c:pt idx="22781">
                  <c:v>0.22781000000000001</c:v>
                </c:pt>
                <c:pt idx="22782">
                  <c:v>0.22781999999999999</c:v>
                </c:pt>
                <c:pt idx="22783">
                  <c:v>0.22783</c:v>
                </c:pt>
                <c:pt idx="22784">
                  <c:v>0.22783999999999999</c:v>
                </c:pt>
                <c:pt idx="22785">
                  <c:v>0.22785</c:v>
                </c:pt>
                <c:pt idx="22786">
                  <c:v>0.22786000000000001</c:v>
                </c:pt>
                <c:pt idx="22787">
                  <c:v>0.22786999999999999</c:v>
                </c:pt>
                <c:pt idx="22788">
                  <c:v>0.22788</c:v>
                </c:pt>
                <c:pt idx="22789">
                  <c:v>0.22789000000000001</c:v>
                </c:pt>
                <c:pt idx="22790">
                  <c:v>0.22789999999999999</c:v>
                </c:pt>
                <c:pt idx="22791">
                  <c:v>0.22791</c:v>
                </c:pt>
                <c:pt idx="22792">
                  <c:v>0.22792000000000001</c:v>
                </c:pt>
                <c:pt idx="22793">
                  <c:v>0.22792999999999999</c:v>
                </c:pt>
                <c:pt idx="22794">
                  <c:v>0.22794</c:v>
                </c:pt>
                <c:pt idx="22795">
                  <c:v>0.22795000000000001</c:v>
                </c:pt>
                <c:pt idx="22796">
                  <c:v>0.22796</c:v>
                </c:pt>
                <c:pt idx="22797">
                  <c:v>0.22797000000000001</c:v>
                </c:pt>
                <c:pt idx="22798">
                  <c:v>0.22797999999999999</c:v>
                </c:pt>
                <c:pt idx="22799">
                  <c:v>0.22799</c:v>
                </c:pt>
                <c:pt idx="22800">
                  <c:v>0.22800000000000001</c:v>
                </c:pt>
                <c:pt idx="22801">
                  <c:v>0.22800999999999999</c:v>
                </c:pt>
                <c:pt idx="22802">
                  <c:v>0.22802</c:v>
                </c:pt>
                <c:pt idx="22803">
                  <c:v>0.22803000000000001</c:v>
                </c:pt>
                <c:pt idx="22804">
                  <c:v>0.22803999999999999</c:v>
                </c:pt>
                <c:pt idx="22805">
                  <c:v>0.22805</c:v>
                </c:pt>
                <c:pt idx="22806">
                  <c:v>0.22806000000000001</c:v>
                </c:pt>
                <c:pt idx="22807">
                  <c:v>0.22806999999999999</c:v>
                </c:pt>
                <c:pt idx="22808">
                  <c:v>0.22808</c:v>
                </c:pt>
                <c:pt idx="22809">
                  <c:v>0.22808999999999999</c:v>
                </c:pt>
                <c:pt idx="22810">
                  <c:v>0.2281</c:v>
                </c:pt>
                <c:pt idx="22811">
                  <c:v>0.22811000000000001</c:v>
                </c:pt>
                <c:pt idx="22812">
                  <c:v>0.22811999999999999</c:v>
                </c:pt>
                <c:pt idx="22813">
                  <c:v>0.22813</c:v>
                </c:pt>
                <c:pt idx="22814">
                  <c:v>0.22814000000000001</c:v>
                </c:pt>
                <c:pt idx="22815">
                  <c:v>0.22814999999999999</c:v>
                </c:pt>
                <c:pt idx="22816">
                  <c:v>0.22816</c:v>
                </c:pt>
                <c:pt idx="22817">
                  <c:v>0.22817000000000001</c:v>
                </c:pt>
                <c:pt idx="22818">
                  <c:v>0.22817999999999999</c:v>
                </c:pt>
                <c:pt idx="22819">
                  <c:v>0.22819</c:v>
                </c:pt>
                <c:pt idx="22820">
                  <c:v>0.22819999999999999</c:v>
                </c:pt>
                <c:pt idx="22821">
                  <c:v>0.22821</c:v>
                </c:pt>
                <c:pt idx="22822">
                  <c:v>0.22822000000000001</c:v>
                </c:pt>
                <c:pt idx="22823">
                  <c:v>0.22822999999999999</c:v>
                </c:pt>
                <c:pt idx="22824">
                  <c:v>0.22824</c:v>
                </c:pt>
                <c:pt idx="22825">
                  <c:v>0.22825000000000001</c:v>
                </c:pt>
                <c:pt idx="22826">
                  <c:v>0.22825999999999999</c:v>
                </c:pt>
                <c:pt idx="22827">
                  <c:v>0.22827</c:v>
                </c:pt>
                <c:pt idx="22828">
                  <c:v>0.22828000000000001</c:v>
                </c:pt>
                <c:pt idx="22829">
                  <c:v>0.22828999999999999</c:v>
                </c:pt>
                <c:pt idx="22830">
                  <c:v>0.2283</c:v>
                </c:pt>
                <c:pt idx="22831">
                  <c:v>0.22831000000000001</c:v>
                </c:pt>
                <c:pt idx="22832">
                  <c:v>0.22832</c:v>
                </c:pt>
                <c:pt idx="22833">
                  <c:v>0.22833000000000001</c:v>
                </c:pt>
                <c:pt idx="22834">
                  <c:v>0.22833999999999999</c:v>
                </c:pt>
                <c:pt idx="22835">
                  <c:v>0.22835</c:v>
                </c:pt>
                <c:pt idx="22836">
                  <c:v>0.22836000000000001</c:v>
                </c:pt>
                <c:pt idx="22837">
                  <c:v>0.22836999999999999</c:v>
                </c:pt>
                <c:pt idx="22838">
                  <c:v>0.22838</c:v>
                </c:pt>
                <c:pt idx="22839">
                  <c:v>0.22839000000000001</c:v>
                </c:pt>
                <c:pt idx="22840">
                  <c:v>0.22839999999999999</c:v>
                </c:pt>
                <c:pt idx="22841">
                  <c:v>0.22841</c:v>
                </c:pt>
                <c:pt idx="22842">
                  <c:v>0.22842000000000001</c:v>
                </c:pt>
                <c:pt idx="22843">
                  <c:v>0.22842999999999999</c:v>
                </c:pt>
                <c:pt idx="22844">
                  <c:v>0.22844</c:v>
                </c:pt>
                <c:pt idx="22845">
                  <c:v>0.22844999999999999</c:v>
                </c:pt>
                <c:pt idx="22846">
                  <c:v>0.22846</c:v>
                </c:pt>
                <c:pt idx="22847">
                  <c:v>0.22847000000000001</c:v>
                </c:pt>
                <c:pt idx="22848">
                  <c:v>0.22847999999999999</c:v>
                </c:pt>
                <c:pt idx="22849">
                  <c:v>0.22849</c:v>
                </c:pt>
                <c:pt idx="22850">
                  <c:v>0.22850000000000001</c:v>
                </c:pt>
                <c:pt idx="22851">
                  <c:v>0.22850999999999999</c:v>
                </c:pt>
                <c:pt idx="22852">
                  <c:v>0.22852</c:v>
                </c:pt>
                <c:pt idx="22853">
                  <c:v>0.22853000000000001</c:v>
                </c:pt>
                <c:pt idx="22854">
                  <c:v>0.22853999999999999</c:v>
                </c:pt>
                <c:pt idx="22855">
                  <c:v>0.22855</c:v>
                </c:pt>
                <c:pt idx="22856">
                  <c:v>0.22856000000000001</c:v>
                </c:pt>
                <c:pt idx="22857">
                  <c:v>0.22857</c:v>
                </c:pt>
                <c:pt idx="22858">
                  <c:v>0.22858000000000001</c:v>
                </c:pt>
                <c:pt idx="22859">
                  <c:v>0.22858999999999999</c:v>
                </c:pt>
                <c:pt idx="22860">
                  <c:v>0.2286</c:v>
                </c:pt>
                <c:pt idx="22861">
                  <c:v>0.22861000000000001</c:v>
                </c:pt>
                <c:pt idx="22862">
                  <c:v>0.22861999999999999</c:v>
                </c:pt>
                <c:pt idx="22863">
                  <c:v>0.22863</c:v>
                </c:pt>
                <c:pt idx="22864">
                  <c:v>0.22864000000000001</c:v>
                </c:pt>
                <c:pt idx="22865">
                  <c:v>0.22864999999999999</c:v>
                </c:pt>
                <c:pt idx="22866">
                  <c:v>0.22866</c:v>
                </c:pt>
                <c:pt idx="22867">
                  <c:v>0.22867000000000001</c:v>
                </c:pt>
                <c:pt idx="22868">
                  <c:v>0.22867999999999999</c:v>
                </c:pt>
                <c:pt idx="22869">
                  <c:v>0.22869</c:v>
                </c:pt>
                <c:pt idx="22870">
                  <c:v>0.22869999999999999</c:v>
                </c:pt>
                <c:pt idx="22871">
                  <c:v>0.22871</c:v>
                </c:pt>
                <c:pt idx="22872">
                  <c:v>0.22872000000000001</c:v>
                </c:pt>
                <c:pt idx="22873">
                  <c:v>0.22872999999999999</c:v>
                </c:pt>
                <c:pt idx="22874">
                  <c:v>0.22874</c:v>
                </c:pt>
                <c:pt idx="22875">
                  <c:v>0.22875000000000001</c:v>
                </c:pt>
                <c:pt idx="22876">
                  <c:v>0.22875999999999999</c:v>
                </c:pt>
                <c:pt idx="22877">
                  <c:v>0.22877</c:v>
                </c:pt>
                <c:pt idx="22878">
                  <c:v>0.22878000000000001</c:v>
                </c:pt>
                <c:pt idx="22879">
                  <c:v>0.22878999999999999</c:v>
                </c:pt>
                <c:pt idx="22880">
                  <c:v>0.2288</c:v>
                </c:pt>
                <c:pt idx="22881">
                  <c:v>0.22881000000000001</c:v>
                </c:pt>
                <c:pt idx="22882">
                  <c:v>0.22882</c:v>
                </c:pt>
                <c:pt idx="22883">
                  <c:v>0.22883000000000001</c:v>
                </c:pt>
                <c:pt idx="22884">
                  <c:v>0.22883999999999999</c:v>
                </c:pt>
                <c:pt idx="22885">
                  <c:v>0.22885</c:v>
                </c:pt>
                <c:pt idx="22886">
                  <c:v>0.22886000000000001</c:v>
                </c:pt>
                <c:pt idx="22887">
                  <c:v>0.22886999999999999</c:v>
                </c:pt>
                <c:pt idx="22888">
                  <c:v>0.22888</c:v>
                </c:pt>
                <c:pt idx="22889">
                  <c:v>0.22889000000000001</c:v>
                </c:pt>
                <c:pt idx="22890">
                  <c:v>0.22889999999999999</c:v>
                </c:pt>
                <c:pt idx="22891">
                  <c:v>0.22891</c:v>
                </c:pt>
                <c:pt idx="22892">
                  <c:v>0.22892000000000001</c:v>
                </c:pt>
                <c:pt idx="22893">
                  <c:v>0.22892999999999999</c:v>
                </c:pt>
                <c:pt idx="22894">
                  <c:v>0.22894</c:v>
                </c:pt>
                <c:pt idx="22895">
                  <c:v>0.22894999999999999</c:v>
                </c:pt>
                <c:pt idx="22896">
                  <c:v>0.22896</c:v>
                </c:pt>
                <c:pt idx="22897">
                  <c:v>0.22897000000000001</c:v>
                </c:pt>
                <c:pt idx="22898">
                  <c:v>0.22897999999999999</c:v>
                </c:pt>
                <c:pt idx="22899">
                  <c:v>0.22899</c:v>
                </c:pt>
                <c:pt idx="22900">
                  <c:v>0.22900000000000001</c:v>
                </c:pt>
                <c:pt idx="22901">
                  <c:v>0.22900999999999999</c:v>
                </c:pt>
                <c:pt idx="22902">
                  <c:v>0.22902</c:v>
                </c:pt>
                <c:pt idx="22903">
                  <c:v>0.22903000000000001</c:v>
                </c:pt>
                <c:pt idx="22904">
                  <c:v>0.22903999999999999</c:v>
                </c:pt>
                <c:pt idx="22905">
                  <c:v>0.22905</c:v>
                </c:pt>
                <c:pt idx="22906">
                  <c:v>0.22906000000000001</c:v>
                </c:pt>
                <c:pt idx="22907">
                  <c:v>0.22907</c:v>
                </c:pt>
                <c:pt idx="22908">
                  <c:v>0.22908000000000001</c:v>
                </c:pt>
                <c:pt idx="22909">
                  <c:v>0.22908999999999999</c:v>
                </c:pt>
                <c:pt idx="22910">
                  <c:v>0.2291</c:v>
                </c:pt>
                <c:pt idx="22911">
                  <c:v>0.22911000000000001</c:v>
                </c:pt>
                <c:pt idx="22912">
                  <c:v>0.22911999999999999</c:v>
                </c:pt>
                <c:pt idx="22913">
                  <c:v>0.22913</c:v>
                </c:pt>
                <c:pt idx="22914">
                  <c:v>0.22914000000000001</c:v>
                </c:pt>
                <c:pt idx="22915">
                  <c:v>0.22914999999999999</c:v>
                </c:pt>
                <c:pt idx="22916">
                  <c:v>0.22916</c:v>
                </c:pt>
                <c:pt idx="22917">
                  <c:v>0.22917000000000001</c:v>
                </c:pt>
                <c:pt idx="22918">
                  <c:v>0.22917999999999999</c:v>
                </c:pt>
                <c:pt idx="22919">
                  <c:v>0.22919</c:v>
                </c:pt>
                <c:pt idx="22920">
                  <c:v>0.22919999999999999</c:v>
                </c:pt>
                <c:pt idx="22921">
                  <c:v>0.22921</c:v>
                </c:pt>
                <c:pt idx="22922">
                  <c:v>0.22922000000000001</c:v>
                </c:pt>
                <c:pt idx="22923">
                  <c:v>0.22922999999999999</c:v>
                </c:pt>
                <c:pt idx="22924">
                  <c:v>0.22924</c:v>
                </c:pt>
                <c:pt idx="22925">
                  <c:v>0.22925000000000001</c:v>
                </c:pt>
                <c:pt idx="22926">
                  <c:v>0.22925999999999999</c:v>
                </c:pt>
                <c:pt idx="22927">
                  <c:v>0.22927</c:v>
                </c:pt>
                <c:pt idx="22928">
                  <c:v>0.22928000000000001</c:v>
                </c:pt>
                <c:pt idx="22929">
                  <c:v>0.22928999999999999</c:v>
                </c:pt>
                <c:pt idx="22930">
                  <c:v>0.2293</c:v>
                </c:pt>
                <c:pt idx="22931">
                  <c:v>0.22931000000000001</c:v>
                </c:pt>
                <c:pt idx="22932">
                  <c:v>0.22932</c:v>
                </c:pt>
                <c:pt idx="22933">
                  <c:v>0.22933000000000001</c:v>
                </c:pt>
                <c:pt idx="22934">
                  <c:v>0.22933999999999999</c:v>
                </c:pt>
                <c:pt idx="22935">
                  <c:v>0.22935</c:v>
                </c:pt>
                <c:pt idx="22936">
                  <c:v>0.22936000000000001</c:v>
                </c:pt>
                <c:pt idx="22937">
                  <c:v>0.22936999999999999</c:v>
                </c:pt>
                <c:pt idx="22938">
                  <c:v>0.22938</c:v>
                </c:pt>
                <c:pt idx="22939">
                  <c:v>0.22939000000000001</c:v>
                </c:pt>
                <c:pt idx="22940">
                  <c:v>0.22939999999999999</c:v>
                </c:pt>
                <c:pt idx="22941">
                  <c:v>0.22941</c:v>
                </c:pt>
                <c:pt idx="22942">
                  <c:v>0.22942000000000001</c:v>
                </c:pt>
                <c:pt idx="22943">
                  <c:v>0.22943</c:v>
                </c:pt>
                <c:pt idx="22944">
                  <c:v>0.22944000000000001</c:v>
                </c:pt>
                <c:pt idx="22945">
                  <c:v>0.22944999999999999</c:v>
                </c:pt>
                <c:pt idx="22946">
                  <c:v>0.22946</c:v>
                </c:pt>
                <c:pt idx="22947">
                  <c:v>0.22947000000000001</c:v>
                </c:pt>
                <c:pt idx="22948">
                  <c:v>0.22947999999999999</c:v>
                </c:pt>
                <c:pt idx="22949">
                  <c:v>0.22949</c:v>
                </c:pt>
                <c:pt idx="22950">
                  <c:v>0.22950000000000001</c:v>
                </c:pt>
                <c:pt idx="22951">
                  <c:v>0.22950999999999999</c:v>
                </c:pt>
                <c:pt idx="22952">
                  <c:v>0.22952</c:v>
                </c:pt>
                <c:pt idx="22953">
                  <c:v>0.22953000000000001</c:v>
                </c:pt>
                <c:pt idx="22954">
                  <c:v>0.22953999999999999</c:v>
                </c:pt>
                <c:pt idx="22955">
                  <c:v>0.22955</c:v>
                </c:pt>
                <c:pt idx="22956">
                  <c:v>0.22955999999999999</c:v>
                </c:pt>
                <c:pt idx="22957">
                  <c:v>0.22957</c:v>
                </c:pt>
                <c:pt idx="22958">
                  <c:v>0.22958000000000001</c:v>
                </c:pt>
                <c:pt idx="22959">
                  <c:v>0.22958999999999999</c:v>
                </c:pt>
                <c:pt idx="22960">
                  <c:v>0.2296</c:v>
                </c:pt>
                <c:pt idx="22961">
                  <c:v>0.22961000000000001</c:v>
                </c:pt>
                <c:pt idx="22962">
                  <c:v>0.22961999999999999</c:v>
                </c:pt>
                <c:pt idx="22963">
                  <c:v>0.22963</c:v>
                </c:pt>
                <c:pt idx="22964">
                  <c:v>0.22964000000000001</c:v>
                </c:pt>
                <c:pt idx="22965">
                  <c:v>0.22964999999999999</c:v>
                </c:pt>
                <c:pt idx="22966">
                  <c:v>0.22966</c:v>
                </c:pt>
                <c:pt idx="22967">
                  <c:v>0.22967000000000001</c:v>
                </c:pt>
                <c:pt idx="22968">
                  <c:v>0.22968</c:v>
                </c:pt>
                <c:pt idx="22969">
                  <c:v>0.22969000000000001</c:v>
                </c:pt>
                <c:pt idx="22970">
                  <c:v>0.22969999999999999</c:v>
                </c:pt>
                <c:pt idx="22971">
                  <c:v>0.22971</c:v>
                </c:pt>
                <c:pt idx="22972">
                  <c:v>0.22972000000000001</c:v>
                </c:pt>
                <c:pt idx="22973">
                  <c:v>0.22972999999999999</c:v>
                </c:pt>
                <c:pt idx="22974">
                  <c:v>0.22974</c:v>
                </c:pt>
                <c:pt idx="22975">
                  <c:v>0.22975000000000001</c:v>
                </c:pt>
                <c:pt idx="22976">
                  <c:v>0.22975999999999999</c:v>
                </c:pt>
                <c:pt idx="22977">
                  <c:v>0.22977</c:v>
                </c:pt>
                <c:pt idx="22978">
                  <c:v>0.22978000000000001</c:v>
                </c:pt>
                <c:pt idx="22979">
                  <c:v>0.22978999999999999</c:v>
                </c:pt>
                <c:pt idx="22980">
                  <c:v>0.2298</c:v>
                </c:pt>
                <c:pt idx="22981">
                  <c:v>0.22980999999999999</c:v>
                </c:pt>
                <c:pt idx="22982">
                  <c:v>0.22982</c:v>
                </c:pt>
                <c:pt idx="22983">
                  <c:v>0.22983000000000001</c:v>
                </c:pt>
                <c:pt idx="22984">
                  <c:v>0.22983999999999999</c:v>
                </c:pt>
                <c:pt idx="22985">
                  <c:v>0.22985</c:v>
                </c:pt>
                <c:pt idx="22986">
                  <c:v>0.22986000000000001</c:v>
                </c:pt>
                <c:pt idx="22987">
                  <c:v>0.22986999999999999</c:v>
                </c:pt>
                <c:pt idx="22988">
                  <c:v>0.22988</c:v>
                </c:pt>
                <c:pt idx="22989">
                  <c:v>0.22989000000000001</c:v>
                </c:pt>
                <c:pt idx="22990">
                  <c:v>0.22989999999999999</c:v>
                </c:pt>
                <c:pt idx="22991">
                  <c:v>0.22991</c:v>
                </c:pt>
                <c:pt idx="22992">
                  <c:v>0.22992000000000001</c:v>
                </c:pt>
                <c:pt idx="22993">
                  <c:v>0.22993</c:v>
                </c:pt>
                <c:pt idx="22994">
                  <c:v>0.22994000000000001</c:v>
                </c:pt>
                <c:pt idx="22995">
                  <c:v>0.22994999999999999</c:v>
                </c:pt>
                <c:pt idx="22996">
                  <c:v>0.22996</c:v>
                </c:pt>
                <c:pt idx="22997">
                  <c:v>0.22997000000000001</c:v>
                </c:pt>
                <c:pt idx="22998">
                  <c:v>0.22997999999999999</c:v>
                </c:pt>
                <c:pt idx="22999">
                  <c:v>0.22999</c:v>
                </c:pt>
                <c:pt idx="23000">
                  <c:v>0.23</c:v>
                </c:pt>
                <c:pt idx="23001">
                  <c:v>0.23000999999999999</c:v>
                </c:pt>
                <c:pt idx="23002">
                  <c:v>0.23002</c:v>
                </c:pt>
                <c:pt idx="23003">
                  <c:v>0.23003000000000001</c:v>
                </c:pt>
                <c:pt idx="23004">
                  <c:v>0.23003999999999999</c:v>
                </c:pt>
                <c:pt idx="23005">
                  <c:v>0.23005</c:v>
                </c:pt>
                <c:pt idx="23006">
                  <c:v>0.23005999999999999</c:v>
                </c:pt>
                <c:pt idx="23007">
                  <c:v>0.23007</c:v>
                </c:pt>
                <c:pt idx="23008">
                  <c:v>0.23008000000000001</c:v>
                </c:pt>
                <c:pt idx="23009">
                  <c:v>0.23008999999999999</c:v>
                </c:pt>
                <c:pt idx="23010">
                  <c:v>0.2301</c:v>
                </c:pt>
                <c:pt idx="23011">
                  <c:v>0.23011000000000001</c:v>
                </c:pt>
                <c:pt idx="23012">
                  <c:v>0.23011999999999999</c:v>
                </c:pt>
                <c:pt idx="23013">
                  <c:v>0.23013</c:v>
                </c:pt>
                <c:pt idx="23014">
                  <c:v>0.23014000000000001</c:v>
                </c:pt>
                <c:pt idx="23015">
                  <c:v>0.23014999999999999</c:v>
                </c:pt>
                <c:pt idx="23016">
                  <c:v>0.23016</c:v>
                </c:pt>
                <c:pt idx="23017">
                  <c:v>0.23017000000000001</c:v>
                </c:pt>
                <c:pt idx="23018">
                  <c:v>0.23018</c:v>
                </c:pt>
                <c:pt idx="23019">
                  <c:v>0.23019000000000001</c:v>
                </c:pt>
                <c:pt idx="23020">
                  <c:v>0.23019999999999999</c:v>
                </c:pt>
                <c:pt idx="23021">
                  <c:v>0.23021</c:v>
                </c:pt>
                <c:pt idx="23022">
                  <c:v>0.23022000000000001</c:v>
                </c:pt>
                <c:pt idx="23023">
                  <c:v>0.23022999999999999</c:v>
                </c:pt>
                <c:pt idx="23024">
                  <c:v>0.23024</c:v>
                </c:pt>
                <c:pt idx="23025">
                  <c:v>0.23025000000000001</c:v>
                </c:pt>
                <c:pt idx="23026">
                  <c:v>0.23025999999999999</c:v>
                </c:pt>
                <c:pt idx="23027">
                  <c:v>0.23027</c:v>
                </c:pt>
                <c:pt idx="23028">
                  <c:v>0.23028000000000001</c:v>
                </c:pt>
                <c:pt idx="23029">
                  <c:v>0.23028999999999999</c:v>
                </c:pt>
                <c:pt idx="23030">
                  <c:v>0.2303</c:v>
                </c:pt>
                <c:pt idx="23031">
                  <c:v>0.23030999999999999</c:v>
                </c:pt>
                <c:pt idx="23032">
                  <c:v>0.23032</c:v>
                </c:pt>
                <c:pt idx="23033">
                  <c:v>0.23033000000000001</c:v>
                </c:pt>
                <c:pt idx="23034">
                  <c:v>0.23033999999999999</c:v>
                </c:pt>
                <c:pt idx="23035">
                  <c:v>0.23035</c:v>
                </c:pt>
                <c:pt idx="23036">
                  <c:v>0.23036000000000001</c:v>
                </c:pt>
                <c:pt idx="23037">
                  <c:v>0.23036999999999999</c:v>
                </c:pt>
                <c:pt idx="23038">
                  <c:v>0.23038</c:v>
                </c:pt>
                <c:pt idx="23039">
                  <c:v>0.23039000000000001</c:v>
                </c:pt>
                <c:pt idx="23040">
                  <c:v>0.23039999999999999</c:v>
                </c:pt>
                <c:pt idx="23041">
                  <c:v>0.23041</c:v>
                </c:pt>
                <c:pt idx="23042">
                  <c:v>0.23042000000000001</c:v>
                </c:pt>
                <c:pt idx="23043">
                  <c:v>0.23043</c:v>
                </c:pt>
                <c:pt idx="23044">
                  <c:v>0.23044000000000001</c:v>
                </c:pt>
                <c:pt idx="23045">
                  <c:v>0.23044999999999999</c:v>
                </c:pt>
                <c:pt idx="23046">
                  <c:v>0.23046</c:v>
                </c:pt>
                <c:pt idx="23047">
                  <c:v>0.23047000000000001</c:v>
                </c:pt>
                <c:pt idx="23048">
                  <c:v>0.23047999999999999</c:v>
                </c:pt>
                <c:pt idx="23049">
                  <c:v>0.23049</c:v>
                </c:pt>
                <c:pt idx="23050">
                  <c:v>0.23050000000000001</c:v>
                </c:pt>
                <c:pt idx="23051">
                  <c:v>0.23050999999999999</c:v>
                </c:pt>
                <c:pt idx="23052">
                  <c:v>0.23052</c:v>
                </c:pt>
                <c:pt idx="23053">
                  <c:v>0.23053000000000001</c:v>
                </c:pt>
                <c:pt idx="23054">
                  <c:v>0.23053999999999999</c:v>
                </c:pt>
                <c:pt idx="23055">
                  <c:v>0.23055</c:v>
                </c:pt>
                <c:pt idx="23056">
                  <c:v>0.23055999999999999</c:v>
                </c:pt>
                <c:pt idx="23057">
                  <c:v>0.23057</c:v>
                </c:pt>
                <c:pt idx="23058">
                  <c:v>0.23058000000000001</c:v>
                </c:pt>
                <c:pt idx="23059">
                  <c:v>0.23058999999999999</c:v>
                </c:pt>
                <c:pt idx="23060">
                  <c:v>0.2306</c:v>
                </c:pt>
                <c:pt idx="23061">
                  <c:v>0.23061000000000001</c:v>
                </c:pt>
                <c:pt idx="23062">
                  <c:v>0.23061999999999999</c:v>
                </c:pt>
                <c:pt idx="23063">
                  <c:v>0.23063</c:v>
                </c:pt>
                <c:pt idx="23064">
                  <c:v>0.23064000000000001</c:v>
                </c:pt>
                <c:pt idx="23065">
                  <c:v>0.23064999999999999</c:v>
                </c:pt>
                <c:pt idx="23066">
                  <c:v>0.23066</c:v>
                </c:pt>
                <c:pt idx="23067">
                  <c:v>0.23066999999999999</c:v>
                </c:pt>
                <c:pt idx="23068">
                  <c:v>0.23068</c:v>
                </c:pt>
                <c:pt idx="23069">
                  <c:v>0.23069000000000001</c:v>
                </c:pt>
                <c:pt idx="23070">
                  <c:v>0.23069999999999999</c:v>
                </c:pt>
                <c:pt idx="23071">
                  <c:v>0.23071</c:v>
                </c:pt>
                <c:pt idx="23072">
                  <c:v>0.23072000000000001</c:v>
                </c:pt>
                <c:pt idx="23073">
                  <c:v>0.23072999999999999</c:v>
                </c:pt>
                <c:pt idx="23074">
                  <c:v>0.23074</c:v>
                </c:pt>
                <c:pt idx="23075">
                  <c:v>0.23075000000000001</c:v>
                </c:pt>
                <c:pt idx="23076">
                  <c:v>0.23075999999999999</c:v>
                </c:pt>
                <c:pt idx="23077">
                  <c:v>0.23077</c:v>
                </c:pt>
                <c:pt idx="23078">
                  <c:v>0.23078000000000001</c:v>
                </c:pt>
                <c:pt idx="23079">
                  <c:v>0.23079</c:v>
                </c:pt>
                <c:pt idx="23080">
                  <c:v>0.23080000000000001</c:v>
                </c:pt>
                <c:pt idx="23081">
                  <c:v>0.23080999999999999</c:v>
                </c:pt>
                <c:pt idx="23082">
                  <c:v>0.23082</c:v>
                </c:pt>
                <c:pt idx="23083">
                  <c:v>0.23083000000000001</c:v>
                </c:pt>
                <c:pt idx="23084">
                  <c:v>0.23083999999999999</c:v>
                </c:pt>
                <c:pt idx="23085">
                  <c:v>0.23085</c:v>
                </c:pt>
                <c:pt idx="23086">
                  <c:v>0.23086000000000001</c:v>
                </c:pt>
                <c:pt idx="23087">
                  <c:v>0.23086999999999999</c:v>
                </c:pt>
                <c:pt idx="23088">
                  <c:v>0.23088</c:v>
                </c:pt>
                <c:pt idx="23089">
                  <c:v>0.23089000000000001</c:v>
                </c:pt>
                <c:pt idx="23090">
                  <c:v>0.23089999999999999</c:v>
                </c:pt>
                <c:pt idx="23091">
                  <c:v>0.23091</c:v>
                </c:pt>
                <c:pt idx="23092">
                  <c:v>0.23091999999999999</c:v>
                </c:pt>
                <c:pt idx="23093">
                  <c:v>0.23093</c:v>
                </c:pt>
                <c:pt idx="23094">
                  <c:v>0.23094000000000001</c:v>
                </c:pt>
                <c:pt idx="23095">
                  <c:v>0.23094999999999999</c:v>
                </c:pt>
                <c:pt idx="23096">
                  <c:v>0.23096</c:v>
                </c:pt>
                <c:pt idx="23097">
                  <c:v>0.23097000000000001</c:v>
                </c:pt>
                <c:pt idx="23098">
                  <c:v>0.23097999999999999</c:v>
                </c:pt>
                <c:pt idx="23099">
                  <c:v>0.23099</c:v>
                </c:pt>
                <c:pt idx="23100">
                  <c:v>0.23100000000000001</c:v>
                </c:pt>
                <c:pt idx="23101">
                  <c:v>0.23100999999999999</c:v>
                </c:pt>
                <c:pt idx="23102">
                  <c:v>0.23102</c:v>
                </c:pt>
                <c:pt idx="23103">
                  <c:v>0.23103000000000001</c:v>
                </c:pt>
                <c:pt idx="23104">
                  <c:v>0.23104</c:v>
                </c:pt>
                <c:pt idx="23105">
                  <c:v>0.23105000000000001</c:v>
                </c:pt>
                <c:pt idx="23106">
                  <c:v>0.23105999999999999</c:v>
                </c:pt>
                <c:pt idx="23107">
                  <c:v>0.23107</c:v>
                </c:pt>
                <c:pt idx="23108">
                  <c:v>0.23108000000000001</c:v>
                </c:pt>
                <c:pt idx="23109">
                  <c:v>0.23108999999999999</c:v>
                </c:pt>
                <c:pt idx="23110">
                  <c:v>0.2311</c:v>
                </c:pt>
                <c:pt idx="23111">
                  <c:v>0.23111000000000001</c:v>
                </c:pt>
                <c:pt idx="23112">
                  <c:v>0.23111999999999999</c:v>
                </c:pt>
                <c:pt idx="23113">
                  <c:v>0.23113</c:v>
                </c:pt>
                <c:pt idx="23114">
                  <c:v>0.23114000000000001</c:v>
                </c:pt>
                <c:pt idx="23115">
                  <c:v>0.23114999999999999</c:v>
                </c:pt>
                <c:pt idx="23116">
                  <c:v>0.23116</c:v>
                </c:pt>
                <c:pt idx="23117">
                  <c:v>0.23116999999999999</c:v>
                </c:pt>
                <c:pt idx="23118">
                  <c:v>0.23118</c:v>
                </c:pt>
                <c:pt idx="23119">
                  <c:v>0.23119000000000001</c:v>
                </c:pt>
                <c:pt idx="23120">
                  <c:v>0.23119999999999999</c:v>
                </c:pt>
                <c:pt idx="23121">
                  <c:v>0.23121</c:v>
                </c:pt>
                <c:pt idx="23122">
                  <c:v>0.23122000000000001</c:v>
                </c:pt>
                <c:pt idx="23123">
                  <c:v>0.23122999999999999</c:v>
                </c:pt>
                <c:pt idx="23124">
                  <c:v>0.23124</c:v>
                </c:pt>
                <c:pt idx="23125">
                  <c:v>0.23125000000000001</c:v>
                </c:pt>
                <c:pt idx="23126">
                  <c:v>0.23125999999999999</c:v>
                </c:pt>
                <c:pt idx="23127">
                  <c:v>0.23127</c:v>
                </c:pt>
                <c:pt idx="23128">
                  <c:v>0.23128000000000001</c:v>
                </c:pt>
                <c:pt idx="23129">
                  <c:v>0.23129</c:v>
                </c:pt>
                <c:pt idx="23130">
                  <c:v>0.23130000000000001</c:v>
                </c:pt>
                <c:pt idx="23131">
                  <c:v>0.23130999999999999</c:v>
                </c:pt>
                <c:pt idx="23132">
                  <c:v>0.23132</c:v>
                </c:pt>
                <c:pt idx="23133">
                  <c:v>0.23133000000000001</c:v>
                </c:pt>
                <c:pt idx="23134">
                  <c:v>0.23133999999999999</c:v>
                </c:pt>
                <c:pt idx="23135">
                  <c:v>0.23135</c:v>
                </c:pt>
                <c:pt idx="23136">
                  <c:v>0.23136000000000001</c:v>
                </c:pt>
                <c:pt idx="23137">
                  <c:v>0.23136999999999999</c:v>
                </c:pt>
                <c:pt idx="23138">
                  <c:v>0.23138</c:v>
                </c:pt>
                <c:pt idx="23139">
                  <c:v>0.23139000000000001</c:v>
                </c:pt>
                <c:pt idx="23140">
                  <c:v>0.23139999999999999</c:v>
                </c:pt>
                <c:pt idx="23141">
                  <c:v>0.23141</c:v>
                </c:pt>
                <c:pt idx="23142">
                  <c:v>0.23141999999999999</c:v>
                </c:pt>
                <c:pt idx="23143">
                  <c:v>0.23143</c:v>
                </c:pt>
                <c:pt idx="23144">
                  <c:v>0.23144000000000001</c:v>
                </c:pt>
                <c:pt idx="23145">
                  <c:v>0.23144999999999999</c:v>
                </c:pt>
                <c:pt idx="23146">
                  <c:v>0.23146</c:v>
                </c:pt>
                <c:pt idx="23147">
                  <c:v>0.23147000000000001</c:v>
                </c:pt>
                <c:pt idx="23148">
                  <c:v>0.23147999999999999</c:v>
                </c:pt>
                <c:pt idx="23149">
                  <c:v>0.23149</c:v>
                </c:pt>
                <c:pt idx="23150">
                  <c:v>0.23150000000000001</c:v>
                </c:pt>
                <c:pt idx="23151">
                  <c:v>0.23150999999999999</c:v>
                </c:pt>
                <c:pt idx="23152">
                  <c:v>0.23152</c:v>
                </c:pt>
                <c:pt idx="23153">
                  <c:v>0.23153000000000001</c:v>
                </c:pt>
                <c:pt idx="23154">
                  <c:v>0.23154</c:v>
                </c:pt>
                <c:pt idx="23155">
                  <c:v>0.23155000000000001</c:v>
                </c:pt>
                <c:pt idx="23156">
                  <c:v>0.23155999999999999</c:v>
                </c:pt>
                <c:pt idx="23157">
                  <c:v>0.23157</c:v>
                </c:pt>
                <c:pt idx="23158">
                  <c:v>0.23158000000000001</c:v>
                </c:pt>
                <c:pt idx="23159">
                  <c:v>0.23158999999999999</c:v>
                </c:pt>
                <c:pt idx="23160">
                  <c:v>0.2316</c:v>
                </c:pt>
                <c:pt idx="23161">
                  <c:v>0.23161000000000001</c:v>
                </c:pt>
                <c:pt idx="23162">
                  <c:v>0.23161999999999999</c:v>
                </c:pt>
                <c:pt idx="23163">
                  <c:v>0.23163</c:v>
                </c:pt>
                <c:pt idx="23164">
                  <c:v>0.23164000000000001</c:v>
                </c:pt>
                <c:pt idx="23165">
                  <c:v>0.23164999999999999</c:v>
                </c:pt>
                <c:pt idx="23166">
                  <c:v>0.23166</c:v>
                </c:pt>
                <c:pt idx="23167">
                  <c:v>0.23166999999999999</c:v>
                </c:pt>
                <c:pt idx="23168">
                  <c:v>0.23168</c:v>
                </c:pt>
                <c:pt idx="23169">
                  <c:v>0.23169000000000001</c:v>
                </c:pt>
                <c:pt idx="23170">
                  <c:v>0.23169999999999999</c:v>
                </c:pt>
                <c:pt idx="23171">
                  <c:v>0.23171</c:v>
                </c:pt>
                <c:pt idx="23172">
                  <c:v>0.23172000000000001</c:v>
                </c:pt>
                <c:pt idx="23173">
                  <c:v>0.23172999999999999</c:v>
                </c:pt>
                <c:pt idx="23174">
                  <c:v>0.23174</c:v>
                </c:pt>
                <c:pt idx="23175">
                  <c:v>0.23175000000000001</c:v>
                </c:pt>
                <c:pt idx="23176">
                  <c:v>0.23175999999999999</c:v>
                </c:pt>
                <c:pt idx="23177">
                  <c:v>0.23177</c:v>
                </c:pt>
                <c:pt idx="23178">
                  <c:v>0.23178000000000001</c:v>
                </c:pt>
                <c:pt idx="23179">
                  <c:v>0.23179</c:v>
                </c:pt>
                <c:pt idx="23180">
                  <c:v>0.23180000000000001</c:v>
                </c:pt>
                <c:pt idx="23181">
                  <c:v>0.23180999999999999</c:v>
                </c:pt>
                <c:pt idx="23182">
                  <c:v>0.23182</c:v>
                </c:pt>
                <c:pt idx="23183">
                  <c:v>0.23183000000000001</c:v>
                </c:pt>
                <c:pt idx="23184">
                  <c:v>0.23183999999999999</c:v>
                </c:pt>
                <c:pt idx="23185">
                  <c:v>0.23185</c:v>
                </c:pt>
                <c:pt idx="23186">
                  <c:v>0.23186000000000001</c:v>
                </c:pt>
                <c:pt idx="23187">
                  <c:v>0.23186999999999999</c:v>
                </c:pt>
                <c:pt idx="23188">
                  <c:v>0.23188</c:v>
                </c:pt>
                <c:pt idx="23189">
                  <c:v>0.23189000000000001</c:v>
                </c:pt>
                <c:pt idx="23190">
                  <c:v>0.2319</c:v>
                </c:pt>
                <c:pt idx="23191">
                  <c:v>0.23191000000000001</c:v>
                </c:pt>
                <c:pt idx="23192">
                  <c:v>0.23191999999999999</c:v>
                </c:pt>
                <c:pt idx="23193">
                  <c:v>0.23193</c:v>
                </c:pt>
                <c:pt idx="23194">
                  <c:v>0.23194000000000001</c:v>
                </c:pt>
                <c:pt idx="23195">
                  <c:v>0.23194999999999999</c:v>
                </c:pt>
                <c:pt idx="23196">
                  <c:v>0.23196</c:v>
                </c:pt>
                <c:pt idx="23197">
                  <c:v>0.23197000000000001</c:v>
                </c:pt>
                <c:pt idx="23198">
                  <c:v>0.23197999999999999</c:v>
                </c:pt>
                <c:pt idx="23199">
                  <c:v>0.23199</c:v>
                </c:pt>
                <c:pt idx="23200">
                  <c:v>0.23200000000000001</c:v>
                </c:pt>
                <c:pt idx="23201">
                  <c:v>0.23200999999999999</c:v>
                </c:pt>
                <c:pt idx="23202">
                  <c:v>0.23202</c:v>
                </c:pt>
                <c:pt idx="23203">
                  <c:v>0.23202999999999999</c:v>
                </c:pt>
                <c:pt idx="23204">
                  <c:v>0.23204</c:v>
                </c:pt>
                <c:pt idx="23205">
                  <c:v>0.23205000000000001</c:v>
                </c:pt>
                <c:pt idx="23206">
                  <c:v>0.23205999999999999</c:v>
                </c:pt>
                <c:pt idx="23207">
                  <c:v>0.23207</c:v>
                </c:pt>
                <c:pt idx="23208">
                  <c:v>0.23208000000000001</c:v>
                </c:pt>
                <c:pt idx="23209">
                  <c:v>0.23208999999999999</c:v>
                </c:pt>
                <c:pt idx="23210">
                  <c:v>0.2321</c:v>
                </c:pt>
                <c:pt idx="23211">
                  <c:v>0.23211000000000001</c:v>
                </c:pt>
                <c:pt idx="23212">
                  <c:v>0.23211999999999999</c:v>
                </c:pt>
                <c:pt idx="23213">
                  <c:v>0.23213</c:v>
                </c:pt>
                <c:pt idx="23214">
                  <c:v>0.23214000000000001</c:v>
                </c:pt>
                <c:pt idx="23215">
                  <c:v>0.23215</c:v>
                </c:pt>
                <c:pt idx="23216">
                  <c:v>0.23216000000000001</c:v>
                </c:pt>
                <c:pt idx="23217">
                  <c:v>0.23216999999999999</c:v>
                </c:pt>
                <c:pt idx="23218">
                  <c:v>0.23218</c:v>
                </c:pt>
                <c:pt idx="23219">
                  <c:v>0.23219000000000001</c:v>
                </c:pt>
                <c:pt idx="23220">
                  <c:v>0.23219999999999999</c:v>
                </c:pt>
                <c:pt idx="23221">
                  <c:v>0.23221</c:v>
                </c:pt>
                <c:pt idx="23222">
                  <c:v>0.23222000000000001</c:v>
                </c:pt>
                <c:pt idx="23223">
                  <c:v>0.23222999999999999</c:v>
                </c:pt>
                <c:pt idx="23224">
                  <c:v>0.23224</c:v>
                </c:pt>
                <c:pt idx="23225">
                  <c:v>0.23225000000000001</c:v>
                </c:pt>
                <c:pt idx="23226">
                  <c:v>0.23225999999999999</c:v>
                </c:pt>
                <c:pt idx="23227">
                  <c:v>0.23227</c:v>
                </c:pt>
                <c:pt idx="23228">
                  <c:v>0.23227999999999999</c:v>
                </c:pt>
                <c:pt idx="23229">
                  <c:v>0.23229</c:v>
                </c:pt>
                <c:pt idx="23230">
                  <c:v>0.23230000000000001</c:v>
                </c:pt>
                <c:pt idx="23231">
                  <c:v>0.23230999999999999</c:v>
                </c:pt>
                <c:pt idx="23232">
                  <c:v>0.23232</c:v>
                </c:pt>
                <c:pt idx="23233">
                  <c:v>0.23233000000000001</c:v>
                </c:pt>
                <c:pt idx="23234">
                  <c:v>0.23233999999999999</c:v>
                </c:pt>
                <c:pt idx="23235">
                  <c:v>0.23235</c:v>
                </c:pt>
                <c:pt idx="23236">
                  <c:v>0.23236000000000001</c:v>
                </c:pt>
                <c:pt idx="23237">
                  <c:v>0.23236999999999999</c:v>
                </c:pt>
                <c:pt idx="23238">
                  <c:v>0.23238</c:v>
                </c:pt>
                <c:pt idx="23239">
                  <c:v>0.23239000000000001</c:v>
                </c:pt>
                <c:pt idx="23240">
                  <c:v>0.2324</c:v>
                </c:pt>
                <c:pt idx="23241">
                  <c:v>0.23241000000000001</c:v>
                </c:pt>
                <c:pt idx="23242">
                  <c:v>0.23241999999999999</c:v>
                </c:pt>
                <c:pt idx="23243">
                  <c:v>0.23243</c:v>
                </c:pt>
                <c:pt idx="23244">
                  <c:v>0.23244000000000001</c:v>
                </c:pt>
                <c:pt idx="23245">
                  <c:v>0.23244999999999999</c:v>
                </c:pt>
                <c:pt idx="23246">
                  <c:v>0.23246</c:v>
                </c:pt>
                <c:pt idx="23247">
                  <c:v>0.23247000000000001</c:v>
                </c:pt>
                <c:pt idx="23248">
                  <c:v>0.23247999999999999</c:v>
                </c:pt>
                <c:pt idx="23249">
                  <c:v>0.23249</c:v>
                </c:pt>
                <c:pt idx="23250">
                  <c:v>0.23250000000000001</c:v>
                </c:pt>
                <c:pt idx="23251">
                  <c:v>0.23250999999999999</c:v>
                </c:pt>
                <c:pt idx="23252">
                  <c:v>0.23252</c:v>
                </c:pt>
                <c:pt idx="23253">
                  <c:v>0.23252999999999999</c:v>
                </c:pt>
                <c:pt idx="23254">
                  <c:v>0.23254</c:v>
                </c:pt>
                <c:pt idx="23255">
                  <c:v>0.23255000000000001</c:v>
                </c:pt>
                <c:pt idx="23256">
                  <c:v>0.23255999999999999</c:v>
                </c:pt>
                <c:pt idx="23257">
                  <c:v>0.23257</c:v>
                </c:pt>
                <c:pt idx="23258">
                  <c:v>0.23258000000000001</c:v>
                </c:pt>
                <c:pt idx="23259">
                  <c:v>0.23258999999999999</c:v>
                </c:pt>
                <c:pt idx="23260">
                  <c:v>0.2326</c:v>
                </c:pt>
                <c:pt idx="23261">
                  <c:v>0.23261000000000001</c:v>
                </c:pt>
                <c:pt idx="23262">
                  <c:v>0.23261999999999999</c:v>
                </c:pt>
                <c:pt idx="23263">
                  <c:v>0.23263</c:v>
                </c:pt>
                <c:pt idx="23264">
                  <c:v>0.23264000000000001</c:v>
                </c:pt>
                <c:pt idx="23265">
                  <c:v>0.23265</c:v>
                </c:pt>
                <c:pt idx="23266">
                  <c:v>0.23266000000000001</c:v>
                </c:pt>
                <c:pt idx="23267">
                  <c:v>0.23266999999999999</c:v>
                </c:pt>
                <c:pt idx="23268">
                  <c:v>0.23268</c:v>
                </c:pt>
                <c:pt idx="23269">
                  <c:v>0.23269000000000001</c:v>
                </c:pt>
                <c:pt idx="23270">
                  <c:v>0.23269999999999999</c:v>
                </c:pt>
                <c:pt idx="23271">
                  <c:v>0.23271</c:v>
                </c:pt>
                <c:pt idx="23272">
                  <c:v>0.23272000000000001</c:v>
                </c:pt>
                <c:pt idx="23273">
                  <c:v>0.23272999999999999</c:v>
                </c:pt>
                <c:pt idx="23274">
                  <c:v>0.23274</c:v>
                </c:pt>
                <c:pt idx="23275">
                  <c:v>0.23275000000000001</c:v>
                </c:pt>
                <c:pt idx="23276">
                  <c:v>0.23275999999999999</c:v>
                </c:pt>
                <c:pt idx="23277">
                  <c:v>0.23277</c:v>
                </c:pt>
                <c:pt idx="23278">
                  <c:v>0.23277999999999999</c:v>
                </c:pt>
                <c:pt idx="23279">
                  <c:v>0.23279</c:v>
                </c:pt>
                <c:pt idx="23280">
                  <c:v>0.23280000000000001</c:v>
                </c:pt>
                <c:pt idx="23281">
                  <c:v>0.23280999999999999</c:v>
                </c:pt>
                <c:pt idx="23282">
                  <c:v>0.23282</c:v>
                </c:pt>
                <c:pt idx="23283">
                  <c:v>0.23283000000000001</c:v>
                </c:pt>
                <c:pt idx="23284">
                  <c:v>0.23283999999999999</c:v>
                </c:pt>
                <c:pt idx="23285">
                  <c:v>0.23285</c:v>
                </c:pt>
                <c:pt idx="23286">
                  <c:v>0.23286000000000001</c:v>
                </c:pt>
                <c:pt idx="23287">
                  <c:v>0.23286999999999999</c:v>
                </c:pt>
                <c:pt idx="23288">
                  <c:v>0.23288</c:v>
                </c:pt>
                <c:pt idx="23289">
                  <c:v>0.23289000000000001</c:v>
                </c:pt>
                <c:pt idx="23290">
                  <c:v>0.2329</c:v>
                </c:pt>
                <c:pt idx="23291">
                  <c:v>0.23291000000000001</c:v>
                </c:pt>
                <c:pt idx="23292">
                  <c:v>0.23291999999999999</c:v>
                </c:pt>
                <c:pt idx="23293">
                  <c:v>0.23293</c:v>
                </c:pt>
                <c:pt idx="23294">
                  <c:v>0.23294000000000001</c:v>
                </c:pt>
                <c:pt idx="23295">
                  <c:v>0.23294999999999999</c:v>
                </c:pt>
                <c:pt idx="23296">
                  <c:v>0.23296</c:v>
                </c:pt>
                <c:pt idx="23297">
                  <c:v>0.23297000000000001</c:v>
                </c:pt>
                <c:pt idx="23298">
                  <c:v>0.23297999999999999</c:v>
                </c:pt>
                <c:pt idx="23299">
                  <c:v>0.23299</c:v>
                </c:pt>
                <c:pt idx="23300">
                  <c:v>0.23300000000000001</c:v>
                </c:pt>
                <c:pt idx="23301">
                  <c:v>0.23300999999999999</c:v>
                </c:pt>
                <c:pt idx="23302">
                  <c:v>0.23302</c:v>
                </c:pt>
                <c:pt idx="23303">
                  <c:v>0.23302999999999999</c:v>
                </c:pt>
                <c:pt idx="23304">
                  <c:v>0.23304</c:v>
                </c:pt>
                <c:pt idx="23305">
                  <c:v>0.23305000000000001</c:v>
                </c:pt>
                <c:pt idx="23306">
                  <c:v>0.23305999999999999</c:v>
                </c:pt>
                <c:pt idx="23307">
                  <c:v>0.23307</c:v>
                </c:pt>
                <c:pt idx="23308">
                  <c:v>0.23308000000000001</c:v>
                </c:pt>
                <c:pt idx="23309">
                  <c:v>0.23308999999999999</c:v>
                </c:pt>
                <c:pt idx="23310">
                  <c:v>0.2331</c:v>
                </c:pt>
                <c:pt idx="23311">
                  <c:v>0.23311000000000001</c:v>
                </c:pt>
                <c:pt idx="23312">
                  <c:v>0.23311999999999999</c:v>
                </c:pt>
                <c:pt idx="23313">
                  <c:v>0.23313</c:v>
                </c:pt>
                <c:pt idx="23314">
                  <c:v>0.23313999999999999</c:v>
                </c:pt>
                <c:pt idx="23315">
                  <c:v>0.23315</c:v>
                </c:pt>
                <c:pt idx="23316">
                  <c:v>0.23316000000000001</c:v>
                </c:pt>
                <c:pt idx="23317">
                  <c:v>0.23316999999999999</c:v>
                </c:pt>
                <c:pt idx="23318">
                  <c:v>0.23318</c:v>
                </c:pt>
                <c:pt idx="23319">
                  <c:v>0.23319000000000001</c:v>
                </c:pt>
                <c:pt idx="23320">
                  <c:v>0.23319999999999999</c:v>
                </c:pt>
                <c:pt idx="23321">
                  <c:v>0.23321</c:v>
                </c:pt>
                <c:pt idx="23322">
                  <c:v>0.23322000000000001</c:v>
                </c:pt>
                <c:pt idx="23323">
                  <c:v>0.23322999999999999</c:v>
                </c:pt>
                <c:pt idx="23324">
                  <c:v>0.23324</c:v>
                </c:pt>
                <c:pt idx="23325">
                  <c:v>0.23325000000000001</c:v>
                </c:pt>
                <c:pt idx="23326">
                  <c:v>0.23326</c:v>
                </c:pt>
                <c:pt idx="23327">
                  <c:v>0.23327000000000001</c:v>
                </c:pt>
                <c:pt idx="23328">
                  <c:v>0.23327999999999999</c:v>
                </c:pt>
                <c:pt idx="23329">
                  <c:v>0.23329</c:v>
                </c:pt>
                <c:pt idx="23330">
                  <c:v>0.23330000000000001</c:v>
                </c:pt>
                <c:pt idx="23331">
                  <c:v>0.23330999999999999</c:v>
                </c:pt>
                <c:pt idx="23332">
                  <c:v>0.23332</c:v>
                </c:pt>
                <c:pt idx="23333">
                  <c:v>0.23333000000000001</c:v>
                </c:pt>
                <c:pt idx="23334">
                  <c:v>0.23333999999999999</c:v>
                </c:pt>
                <c:pt idx="23335">
                  <c:v>0.23335</c:v>
                </c:pt>
                <c:pt idx="23336">
                  <c:v>0.23336000000000001</c:v>
                </c:pt>
                <c:pt idx="23337">
                  <c:v>0.23336999999999999</c:v>
                </c:pt>
                <c:pt idx="23338">
                  <c:v>0.23338</c:v>
                </c:pt>
                <c:pt idx="23339">
                  <c:v>0.23338999999999999</c:v>
                </c:pt>
                <c:pt idx="23340">
                  <c:v>0.2334</c:v>
                </c:pt>
                <c:pt idx="23341">
                  <c:v>0.23341000000000001</c:v>
                </c:pt>
                <c:pt idx="23342">
                  <c:v>0.23341999999999999</c:v>
                </c:pt>
                <c:pt idx="23343">
                  <c:v>0.23343</c:v>
                </c:pt>
                <c:pt idx="23344">
                  <c:v>0.23344000000000001</c:v>
                </c:pt>
                <c:pt idx="23345">
                  <c:v>0.23344999999999999</c:v>
                </c:pt>
                <c:pt idx="23346">
                  <c:v>0.23346</c:v>
                </c:pt>
                <c:pt idx="23347">
                  <c:v>0.23347000000000001</c:v>
                </c:pt>
                <c:pt idx="23348">
                  <c:v>0.23347999999999999</c:v>
                </c:pt>
                <c:pt idx="23349">
                  <c:v>0.23349</c:v>
                </c:pt>
                <c:pt idx="23350">
                  <c:v>0.23350000000000001</c:v>
                </c:pt>
                <c:pt idx="23351">
                  <c:v>0.23351</c:v>
                </c:pt>
                <c:pt idx="23352">
                  <c:v>0.23352000000000001</c:v>
                </c:pt>
                <c:pt idx="23353">
                  <c:v>0.23352999999999999</c:v>
                </c:pt>
                <c:pt idx="23354">
                  <c:v>0.23354</c:v>
                </c:pt>
                <c:pt idx="23355">
                  <c:v>0.23355000000000001</c:v>
                </c:pt>
                <c:pt idx="23356">
                  <c:v>0.23355999999999999</c:v>
                </c:pt>
                <c:pt idx="23357">
                  <c:v>0.23357</c:v>
                </c:pt>
                <c:pt idx="23358">
                  <c:v>0.23358000000000001</c:v>
                </c:pt>
                <c:pt idx="23359">
                  <c:v>0.23358999999999999</c:v>
                </c:pt>
                <c:pt idx="23360">
                  <c:v>0.2336</c:v>
                </c:pt>
                <c:pt idx="23361">
                  <c:v>0.23361000000000001</c:v>
                </c:pt>
                <c:pt idx="23362">
                  <c:v>0.23361999999999999</c:v>
                </c:pt>
                <c:pt idx="23363">
                  <c:v>0.23363</c:v>
                </c:pt>
                <c:pt idx="23364">
                  <c:v>0.23363999999999999</c:v>
                </c:pt>
                <c:pt idx="23365">
                  <c:v>0.23365</c:v>
                </c:pt>
                <c:pt idx="23366">
                  <c:v>0.23366000000000001</c:v>
                </c:pt>
                <c:pt idx="23367">
                  <c:v>0.23366999999999999</c:v>
                </c:pt>
                <c:pt idx="23368">
                  <c:v>0.23368</c:v>
                </c:pt>
                <c:pt idx="23369">
                  <c:v>0.23369000000000001</c:v>
                </c:pt>
                <c:pt idx="23370">
                  <c:v>0.23369999999999999</c:v>
                </c:pt>
                <c:pt idx="23371">
                  <c:v>0.23371</c:v>
                </c:pt>
                <c:pt idx="23372">
                  <c:v>0.23372000000000001</c:v>
                </c:pt>
                <c:pt idx="23373">
                  <c:v>0.23372999999999999</c:v>
                </c:pt>
                <c:pt idx="23374">
                  <c:v>0.23374</c:v>
                </c:pt>
                <c:pt idx="23375">
                  <c:v>0.23375000000000001</c:v>
                </c:pt>
                <c:pt idx="23376">
                  <c:v>0.23376</c:v>
                </c:pt>
                <c:pt idx="23377">
                  <c:v>0.23377000000000001</c:v>
                </c:pt>
                <c:pt idx="23378">
                  <c:v>0.23377999999999999</c:v>
                </c:pt>
                <c:pt idx="23379">
                  <c:v>0.23379</c:v>
                </c:pt>
                <c:pt idx="23380">
                  <c:v>0.23380000000000001</c:v>
                </c:pt>
                <c:pt idx="23381">
                  <c:v>0.23380999999999999</c:v>
                </c:pt>
                <c:pt idx="23382">
                  <c:v>0.23382</c:v>
                </c:pt>
                <c:pt idx="23383">
                  <c:v>0.23383000000000001</c:v>
                </c:pt>
                <c:pt idx="23384">
                  <c:v>0.23383999999999999</c:v>
                </c:pt>
                <c:pt idx="23385">
                  <c:v>0.23385</c:v>
                </c:pt>
                <c:pt idx="23386">
                  <c:v>0.23386000000000001</c:v>
                </c:pt>
                <c:pt idx="23387">
                  <c:v>0.23386999999999999</c:v>
                </c:pt>
                <c:pt idx="23388">
                  <c:v>0.23388</c:v>
                </c:pt>
                <c:pt idx="23389">
                  <c:v>0.23388999999999999</c:v>
                </c:pt>
                <c:pt idx="23390">
                  <c:v>0.2339</c:v>
                </c:pt>
                <c:pt idx="23391">
                  <c:v>0.23391000000000001</c:v>
                </c:pt>
                <c:pt idx="23392">
                  <c:v>0.23391999999999999</c:v>
                </c:pt>
                <c:pt idx="23393">
                  <c:v>0.23393</c:v>
                </c:pt>
                <c:pt idx="23394">
                  <c:v>0.23394000000000001</c:v>
                </c:pt>
                <c:pt idx="23395">
                  <c:v>0.23394999999999999</c:v>
                </c:pt>
                <c:pt idx="23396">
                  <c:v>0.23396</c:v>
                </c:pt>
                <c:pt idx="23397">
                  <c:v>0.23397000000000001</c:v>
                </c:pt>
                <c:pt idx="23398">
                  <c:v>0.23397999999999999</c:v>
                </c:pt>
                <c:pt idx="23399">
                  <c:v>0.23399</c:v>
                </c:pt>
                <c:pt idx="23400">
                  <c:v>0.23400000000000001</c:v>
                </c:pt>
                <c:pt idx="23401">
                  <c:v>0.23401</c:v>
                </c:pt>
                <c:pt idx="23402">
                  <c:v>0.23402000000000001</c:v>
                </c:pt>
                <c:pt idx="23403">
                  <c:v>0.23402999999999999</c:v>
                </c:pt>
                <c:pt idx="23404">
                  <c:v>0.23404</c:v>
                </c:pt>
                <c:pt idx="23405">
                  <c:v>0.23405000000000001</c:v>
                </c:pt>
                <c:pt idx="23406">
                  <c:v>0.23405999999999999</c:v>
                </c:pt>
                <c:pt idx="23407">
                  <c:v>0.23407</c:v>
                </c:pt>
                <c:pt idx="23408">
                  <c:v>0.23408000000000001</c:v>
                </c:pt>
                <c:pt idx="23409">
                  <c:v>0.23408999999999999</c:v>
                </c:pt>
                <c:pt idx="23410">
                  <c:v>0.2341</c:v>
                </c:pt>
                <c:pt idx="23411">
                  <c:v>0.23411000000000001</c:v>
                </c:pt>
                <c:pt idx="23412">
                  <c:v>0.23411999999999999</c:v>
                </c:pt>
                <c:pt idx="23413">
                  <c:v>0.23413</c:v>
                </c:pt>
                <c:pt idx="23414">
                  <c:v>0.23413999999999999</c:v>
                </c:pt>
                <c:pt idx="23415">
                  <c:v>0.23415</c:v>
                </c:pt>
                <c:pt idx="23416">
                  <c:v>0.23416000000000001</c:v>
                </c:pt>
                <c:pt idx="23417">
                  <c:v>0.23416999999999999</c:v>
                </c:pt>
                <c:pt idx="23418">
                  <c:v>0.23418</c:v>
                </c:pt>
                <c:pt idx="23419">
                  <c:v>0.23419000000000001</c:v>
                </c:pt>
                <c:pt idx="23420">
                  <c:v>0.23419999999999999</c:v>
                </c:pt>
                <c:pt idx="23421">
                  <c:v>0.23421</c:v>
                </c:pt>
                <c:pt idx="23422">
                  <c:v>0.23422000000000001</c:v>
                </c:pt>
                <c:pt idx="23423">
                  <c:v>0.23422999999999999</c:v>
                </c:pt>
                <c:pt idx="23424">
                  <c:v>0.23424</c:v>
                </c:pt>
                <c:pt idx="23425">
                  <c:v>0.23425000000000001</c:v>
                </c:pt>
                <c:pt idx="23426">
                  <c:v>0.23426</c:v>
                </c:pt>
                <c:pt idx="23427">
                  <c:v>0.23427000000000001</c:v>
                </c:pt>
                <c:pt idx="23428">
                  <c:v>0.23427999999999999</c:v>
                </c:pt>
                <c:pt idx="23429">
                  <c:v>0.23429</c:v>
                </c:pt>
                <c:pt idx="23430">
                  <c:v>0.23430000000000001</c:v>
                </c:pt>
                <c:pt idx="23431">
                  <c:v>0.23430999999999999</c:v>
                </c:pt>
                <c:pt idx="23432">
                  <c:v>0.23432</c:v>
                </c:pt>
                <c:pt idx="23433">
                  <c:v>0.23433000000000001</c:v>
                </c:pt>
                <c:pt idx="23434">
                  <c:v>0.23433999999999999</c:v>
                </c:pt>
                <c:pt idx="23435">
                  <c:v>0.23435</c:v>
                </c:pt>
                <c:pt idx="23436">
                  <c:v>0.23436000000000001</c:v>
                </c:pt>
                <c:pt idx="23437">
                  <c:v>0.23436999999999999</c:v>
                </c:pt>
                <c:pt idx="23438">
                  <c:v>0.23438000000000001</c:v>
                </c:pt>
                <c:pt idx="23439">
                  <c:v>0.23438999999999999</c:v>
                </c:pt>
                <c:pt idx="23440">
                  <c:v>0.2344</c:v>
                </c:pt>
                <c:pt idx="23441">
                  <c:v>0.23441000000000001</c:v>
                </c:pt>
                <c:pt idx="23442">
                  <c:v>0.23441999999999999</c:v>
                </c:pt>
                <c:pt idx="23443">
                  <c:v>0.23443</c:v>
                </c:pt>
                <c:pt idx="23444">
                  <c:v>0.23444000000000001</c:v>
                </c:pt>
                <c:pt idx="23445">
                  <c:v>0.23444999999999999</c:v>
                </c:pt>
                <c:pt idx="23446">
                  <c:v>0.23446</c:v>
                </c:pt>
                <c:pt idx="23447">
                  <c:v>0.23447000000000001</c:v>
                </c:pt>
                <c:pt idx="23448">
                  <c:v>0.23447999999999999</c:v>
                </c:pt>
                <c:pt idx="23449">
                  <c:v>0.23449</c:v>
                </c:pt>
                <c:pt idx="23450">
                  <c:v>0.23449999999999999</c:v>
                </c:pt>
                <c:pt idx="23451">
                  <c:v>0.23451</c:v>
                </c:pt>
                <c:pt idx="23452">
                  <c:v>0.23452000000000001</c:v>
                </c:pt>
                <c:pt idx="23453">
                  <c:v>0.23452999999999999</c:v>
                </c:pt>
                <c:pt idx="23454">
                  <c:v>0.23454</c:v>
                </c:pt>
                <c:pt idx="23455">
                  <c:v>0.23455000000000001</c:v>
                </c:pt>
                <c:pt idx="23456">
                  <c:v>0.23455999999999999</c:v>
                </c:pt>
                <c:pt idx="23457">
                  <c:v>0.23457</c:v>
                </c:pt>
                <c:pt idx="23458">
                  <c:v>0.23458000000000001</c:v>
                </c:pt>
                <c:pt idx="23459">
                  <c:v>0.23458999999999999</c:v>
                </c:pt>
                <c:pt idx="23460">
                  <c:v>0.2346</c:v>
                </c:pt>
                <c:pt idx="23461">
                  <c:v>0.23461000000000001</c:v>
                </c:pt>
                <c:pt idx="23462">
                  <c:v>0.23462</c:v>
                </c:pt>
                <c:pt idx="23463">
                  <c:v>0.23463000000000001</c:v>
                </c:pt>
                <c:pt idx="23464">
                  <c:v>0.23463999999999999</c:v>
                </c:pt>
                <c:pt idx="23465">
                  <c:v>0.23465</c:v>
                </c:pt>
                <c:pt idx="23466">
                  <c:v>0.23466000000000001</c:v>
                </c:pt>
                <c:pt idx="23467">
                  <c:v>0.23466999999999999</c:v>
                </c:pt>
                <c:pt idx="23468">
                  <c:v>0.23468</c:v>
                </c:pt>
                <c:pt idx="23469">
                  <c:v>0.23469000000000001</c:v>
                </c:pt>
                <c:pt idx="23470">
                  <c:v>0.23469999999999999</c:v>
                </c:pt>
                <c:pt idx="23471">
                  <c:v>0.23471</c:v>
                </c:pt>
                <c:pt idx="23472">
                  <c:v>0.23472000000000001</c:v>
                </c:pt>
                <c:pt idx="23473">
                  <c:v>0.23472999999999999</c:v>
                </c:pt>
                <c:pt idx="23474">
                  <c:v>0.23474</c:v>
                </c:pt>
                <c:pt idx="23475">
                  <c:v>0.23474999999999999</c:v>
                </c:pt>
                <c:pt idx="23476">
                  <c:v>0.23476</c:v>
                </c:pt>
                <c:pt idx="23477">
                  <c:v>0.23477000000000001</c:v>
                </c:pt>
                <c:pt idx="23478">
                  <c:v>0.23477999999999999</c:v>
                </c:pt>
                <c:pt idx="23479">
                  <c:v>0.23479</c:v>
                </c:pt>
                <c:pt idx="23480">
                  <c:v>0.23480000000000001</c:v>
                </c:pt>
                <c:pt idx="23481">
                  <c:v>0.23480999999999999</c:v>
                </c:pt>
                <c:pt idx="23482">
                  <c:v>0.23482</c:v>
                </c:pt>
                <c:pt idx="23483">
                  <c:v>0.23483000000000001</c:v>
                </c:pt>
                <c:pt idx="23484">
                  <c:v>0.23483999999999999</c:v>
                </c:pt>
                <c:pt idx="23485">
                  <c:v>0.23485</c:v>
                </c:pt>
                <c:pt idx="23486">
                  <c:v>0.23486000000000001</c:v>
                </c:pt>
                <c:pt idx="23487">
                  <c:v>0.23487</c:v>
                </c:pt>
                <c:pt idx="23488">
                  <c:v>0.23488000000000001</c:v>
                </c:pt>
                <c:pt idx="23489">
                  <c:v>0.23488999999999999</c:v>
                </c:pt>
                <c:pt idx="23490">
                  <c:v>0.2349</c:v>
                </c:pt>
                <c:pt idx="23491">
                  <c:v>0.23491000000000001</c:v>
                </c:pt>
                <c:pt idx="23492">
                  <c:v>0.23491999999999999</c:v>
                </c:pt>
                <c:pt idx="23493">
                  <c:v>0.23493</c:v>
                </c:pt>
                <c:pt idx="23494">
                  <c:v>0.23494000000000001</c:v>
                </c:pt>
                <c:pt idx="23495">
                  <c:v>0.23494999999999999</c:v>
                </c:pt>
                <c:pt idx="23496">
                  <c:v>0.23496</c:v>
                </c:pt>
                <c:pt idx="23497">
                  <c:v>0.23497000000000001</c:v>
                </c:pt>
                <c:pt idx="23498">
                  <c:v>0.23497999999999999</c:v>
                </c:pt>
                <c:pt idx="23499">
                  <c:v>0.23499</c:v>
                </c:pt>
                <c:pt idx="23500">
                  <c:v>0.23499999999999999</c:v>
                </c:pt>
                <c:pt idx="23501">
                  <c:v>0.23501</c:v>
                </c:pt>
                <c:pt idx="23502">
                  <c:v>0.23502000000000001</c:v>
                </c:pt>
                <c:pt idx="23503">
                  <c:v>0.23502999999999999</c:v>
                </c:pt>
                <c:pt idx="23504">
                  <c:v>0.23504</c:v>
                </c:pt>
                <c:pt idx="23505">
                  <c:v>0.23505000000000001</c:v>
                </c:pt>
                <c:pt idx="23506">
                  <c:v>0.23505999999999999</c:v>
                </c:pt>
                <c:pt idx="23507">
                  <c:v>0.23507</c:v>
                </c:pt>
                <c:pt idx="23508">
                  <c:v>0.23508000000000001</c:v>
                </c:pt>
                <c:pt idx="23509">
                  <c:v>0.23508999999999999</c:v>
                </c:pt>
                <c:pt idx="23510">
                  <c:v>0.2351</c:v>
                </c:pt>
                <c:pt idx="23511">
                  <c:v>0.23511000000000001</c:v>
                </c:pt>
                <c:pt idx="23512">
                  <c:v>0.23512</c:v>
                </c:pt>
                <c:pt idx="23513">
                  <c:v>0.23513000000000001</c:v>
                </c:pt>
                <c:pt idx="23514">
                  <c:v>0.23513999999999999</c:v>
                </c:pt>
                <c:pt idx="23515">
                  <c:v>0.23515</c:v>
                </c:pt>
                <c:pt idx="23516">
                  <c:v>0.23516000000000001</c:v>
                </c:pt>
                <c:pt idx="23517">
                  <c:v>0.23516999999999999</c:v>
                </c:pt>
                <c:pt idx="23518">
                  <c:v>0.23518</c:v>
                </c:pt>
                <c:pt idx="23519">
                  <c:v>0.23519000000000001</c:v>
                </c:pt>
                <c:pt idx="23520">
                  <c:v>0.23519999999999999</c:v>
                </c:pt>
                <c:pt idx="23521">
                  <c:v>0.23521</c:v>
                </c:pt>
                <c:pt idx="23522">
                  <c:v>0.23522000000000001</c:v>
                </c:pt>
                <c:pt idx="23523">
                  <c:v>0.23522999999999999</c:v>
                </c:pt>
                <c:pt idx="23524">
                  <c:v>0.23524</c:v>
                </c:pt>
                <c:pt idx="23525">
                  <c:v>0.23524999999999999</c:v>
                </c:pt>
                <c:pt idx="23526">
                  <c:v>0.23526</c:v>
                </c:pt>
                <c:pt idx="23527">
                  <c:v>0.23527000000000001</c:v>
                </c:pt>
                <c:pt idx="23528">
                  <c:v>0.23527999999999999</c:v>
                </c:pt>
                <c:pt idx="23529">
                  <c:v>0.23529</c:v>
                </c:pt>
                <c:pt idx="23530">
                  <c:v>0.23530000000000001</c:v>
                </c:pt>
                <c:pt idx="23531">
                  <c:v>0.23530999999999999</c:v>
                </c:pt>
                <c:pt idx="23532">
                  <c:v>0.23532</c:v>
                </c:pt>
                <c:pt idx="23533">
                  <c:v>0.23533000000000001</c:v>
                </c:pt>
                <c:pt idx="23534">
                  <c:v>0.23533999999999999</c:v>
                </c:pt>
                <c:pt idx="23535">
                  <c:v>0.23535</c:v>
                </c:pt>
                <c:pt idx="23536">
                  <c:v>0.23536000000000001</c:v>
                </c:pt>
                <c:pt idx="23537">
                  <c:v>0.23537</c:v>
                </c:pt>
                <c:pt idx="23538">
                  <c:v>0.23538000000000001</c:v>
                </c:pt>
                <c:pt idx="23539">
                  <c:v>0.23538999999999999</c:v>
                </c:pt>
                <c:pt idx="23540">
                  <c:v>0.2354</c:v>
                </c:pt>
                <c:pt idx="23541">
                  <c:v>0.23541000000000001</c:v>
                </c:pt>
                <c:pt idx="23542">
                  <c:v>0.23541999999999999</c:v>
                </c:pt>
                <c:pt idx="23543">
                  <c:v>0.23543</c:v>
                </c:pt>
                <c:pt idx="23544">
                  <c:v>0.23544000000000001</c:v>
                </c:pt>
                <c:pt idx="23545">
                  <c:v>0.23544999999999999</c:v>
                </c:pt>
                <c:pt idx="23546">
                  <c:v>0.23546</c:v>
                </c:pt>
                <c:pt idx="23547">
                  <c:v>0.23547000000000001</c:v>
                </c:pt>
                <c:pt idx="23548">
                  <c:v>0.23547999999999999</c:v>
                </c:pt>
                <c:pt idx="23549">
                  <c:v>0.23549</c:v>
                </c:pt>
                <c:pt idx="23550">
                  <c:v>0.23549999999999999</c:v>
                </c:pt>
                <c:pt idx="23551">
                  <c:v>0.23551</c:v>
                </c:pt>
                <c:pt idx="23552">
                  <c:v>0.23552000000000001</c:v>
                </c:pt>
                <c:pt idx="23553">
                  <c:v>0.23552999999999999</c:v>
                </c:pt>
                <c:pt idx="23554">
                  <c:v>0.23554</c:v>
                </c:pt>
                <c:pt idx="23555">
                  <c:v>0.23555000000000001</c:v>
                </c:pt>
                <c:pt idx="23556">
                  <c:v>0.23555999999999999</c:v>
                </c:pt>
                <c:pt idx="23557">
                  <c:v>0.23557</c:v>
                </c:pt>
                <c:pt idx="23558">
                  <c:v>0.23558000000000001</c:v>
                </c:pt>
                <c:pt idx="23559">
                  <c:v>0.23558999999999999</c:v>
                </c:pt>
                <c:pt idx="23560">
                  <c:v>0.2356</c:v>
                </c:pt>
                <c:pt idx="23561">
                  <c:v>0.23561000000000001</c:v>
                </c:pt>
                <c:pt idx="23562">
                  <c:v>0.23562</c:v>
                </c:pt>
                <c:pt idx="23563">
                  <c:v>0.23563000000000001</c:v>
                </c:pt>
                <c:pt idx="23564">
                  <c:v>0.23563999999999999</c:v>
                </c:pt>
                <c:pt idx="23565">
                  <c:v>0.23565</c:v>
                </c:pt>
                <c:pt idx="23566">
                  <c:v>0.23566000000000001</c:v>
                </c:pt>
                <c:pt idx="23567">
                  <c:v>0.23566999999999999</c:v>
                </c:pt>
                <c:pt idx="23568">
                  <c:v>0.23568</c:v>
                </c:pt>
                <c:pt idx="23569">
                  <c:v>0.23569000000000001</c:v>
                </c:pt>
                <c:pt idx="23570">
                  <c:v>0.23569999999999999</c:v>
                </c:pt>
                <c:pt idx="23571">
                  <c:v>0.23571</c:v>
                </c:pt>
                <c:pt idx="23572">
                  <c:v>0.23572000000000001</c:v>
                </c:pt>
                <c:pt idx="23573">
                  <c:v>0.23573</c:v>
                </c:pt>
                <c:pt idx="23574">
                  <c:v>0.23574000000000001</c:v>
                </c:pt>
                <c:pt idx="23575">
                  <c:v>0.23574999999999999</c:v>
                </c:pt>
                <c:pt idx="23576">
                  <c:v>0.23576</c:v>
                </c:pt>
                <c:pt idx="23577">
                  <c:v>0.23577000000000001</c:v>
                </c:pt>
                <c:pt idx="23578">
                  <c:v>0.23577999999999999</c:v>
                </c:pt>
                <c:pt idx="23579">
                  <c:v>0.23579</c:v>
                </c:pt>
                <c:pt idx="23580">
                  <c:v>0.23580000000000001</c:v>
                </c:pt>
                <c:pt idx="23581">
                  <c:v>0.23580999999999999</c:v>
                </c:pt>
                <c:pt idx="23582">
                  <c:v>0.23582</c:v>
                </c:pt>
                <c:pt idx="23583">
                  <c:v>0.23583000000000001</c:v>
                </c:pt>
                <c:pt idx="23584">
                  <c:v>0.23583999999999999</c:v>
                </c:pt>
                <c:pt idx="23585">
                  <c:v>0.23585</c:v>
                </c:pt>
                <c:pt idx="23586">
                  <c:v>0.23585999999999999</c:v>
                </c:pt>
                <c:pt idx="23587">
                  <c:v>0.23587</c:v>
                </c:pt>
                <c:pt idx="23588">
                  <c:v>0.23588000000000001</c:v>
                </c:pt>
                <c:pt idx="23589">
                  <c:v>0.23588999999999999</c:v>
                </c:pt>
                <c:pt idx="23590">
                  <c:v>0.2359</c:v>
                </c:pt>
                <c:pt idx="23591">
                  <c:v>0.23591000000000001</c:v>
                </c:pt>
                <c:pt idx="23592">
                  <c:v>0.23591999999999999</c:v>
                </c:pt>
                <c:pt idx="23593">
                  <c:v>0.23593</c:v>
                </c:pt>
                <c:pt idx="23594">
                  <c:v>0.23594000000000001</c:v>
                </c:pt>
                <c:pt idx="23595">
                  <c:v>0.23594999999999999</c:v>
                </c:pt>
                <c:pt idx="23596">
                  <c:v>0.23596</c:v>
                </c:pt>
                <c:pt idx="23597">
                  <c:v>0.23597000000000001</c:v>
                </c:pt>
                <c:pt idx="23598">
                  <c:v>0.23598</c:v>
                </c:pt>
                <c:pt idx="23599">
                  <c:v>0.23599000000000001</c:v>
                </c:pt>
                <c:pt idx="23600">
                  <c:v>0.23599999999999999</c:v>
                </c:pt>
                <c:pt idx="23601">
                  <c:v>0.23601</c:v>
                </c:pt>
                <c:pt idx="23602">
                  <c:v>0.23602000000000001</c:v>
                </c:pt>
                <c:pt idx="23603">
                  <c:v>0.23602999999999999</c:v>
                </c:pt>
                <c:pt idx="23604">
                  <c:v>0.23604</c:v>
                </c:pt>
                <c:pt idx="23605">
                  <c:v>0.23605000000000001</c:v>
                </c:pt>
                <c:pt idx="23606">
                  <c:v>0.23605999999999999</c:v>
                </c:pt>
                <c:pt idx="23607">
                  <c:v>0.23607</c:v>
                </c:pt>
                <c:pt idx="23608">
                  <c:v>0.23608000000000001</c:v>
                </c:pt>
                <c:pt idx="23609">
                  <c:v>0.23608999999999999</c:v>
                </c:pt>
                <c:pt idx="23610">
                  <c:v>0.2361</c:v>
                </c:pt>
                <c:pt idx="23611">
                  <c:v>0.23610999999999999</c:v>
                </c:pt>
                <c:pt idx="23612">
                  <c:v>0.23612</c:v>
                </c:pt>
                <c:pt idx="23613">
                  <c:v>0.23613000000000001</c:v>
                </c:pt>
                <c:pt idx="23614">
                  <c:v>0.23613999999999999</c:v>
                </c:pt>
                <c:pt idx="23615">
                  <c:v>0.23615</c:v>
                </c:pt>
                <c:pt idx="23616">
                  <c:v>0.23616000000000001</c:v>
                </c:pt>
                <c:pt idx="23617">
                  <c:v>0.23616999999999999</c:v>
                </c:pt>
                <c:pt idx="23618">
                  <c:v>0.23618</c:v>
                </c:pt>
                <c:pt idx="23619">
                  <c:v>0.23619000000000001</c:v>
                </c:pt>
                <c:pt idx="23620">
                  <c:v>0.23619999999999999</c:v>
                </c:pt>
                <c:pt idx="23621">
                  <c:v>0.23621</c:v>
                </c:pt>
                <c:pt idx="23622">
                  <c:v>0.23622000000000001</c:v>
                </c:pt>
                <c:pt idx="23623">
                  <c:v>0.23623</c:v>
                </c:pt>
                <c:pt idx="23624">
                  <c:v>0.23624000000000001</c:v>
                </c:pt>
                <c:pt idx="23625">
                  <c:v>0.23624999999999999</c:v>
                </c:pt>
                <c:pt idx="23626">
                  <c:v>0.23626</c:v>
                </c:pt>
                <c:pt idx="23627">
                  <c:v>0.23627000000000001</c:v>
                </c:pt>
                <c:pt idx="23628">
                  <c:v>0.23627999999999999</c:v>
                </c:pt>
                <c:pt idx="23629">
                  <c:v>0.23629</c:v>
                </c:pt>
                <c:pt idx="23630">
                  <c:v>0.23630000000000001</c:v>
                </c:pt>
                <c:pt idx="23631">
                  <c:v>0.23630999999999999</c:v>
                </c:pt>
                <c:pt idx="23632">
                  <c:v>0.23632</c:v>
                </c:pt>
                <c:pt idx="23633">
                  <c:v>0.23633000000000001</c:v>
                </c:pt>
                <c:pt idx="23634">
                  <c:v>0.23633999999999999</c:v>
                </c:pt>
                <c:pt idx="23635">
                  <c:v>0.23635</c:v>
                </c:pt>
                <c:pt idx="23636">
                  <c:v>0.23635999999999999</c:v>
                </c:pt>
                <c:pt idx="23637">
                  <c:v>0.23637</c:v>
                </c:pt>
                <c:pt idx="23638">
                  <c:v>0.23638000000000001</c:v>
                </c:pt>
                <c:pt idx="23639">
                  <c:v>0.23638999999999999</c:v>
                </c:pt>
                <c:pt idx="23640">
                  <c:v>0.2364</c:v>
                </c:pt>
                <c:pt idx="23641">
                  <c:v>0.23641000000000001</c:v>
                </c:pt>
                <c:pt idx="23642">
                  <c:v>0.23641999999999999</c:v>
                </c:pt>
                <c:pt idx="23643">
                  <c:v>0.23643</c:v>
                </c:pt>
                <c:pt idx="23644">
                  <c:v>0.23644000000000001</c:v>
                </c:pt>
                <c:pt idx="23645">
                  <c:v>0.23644999999999999</c:v>
                </c:pt>
                <c:pt idx="23646">
                  <c:v>0.23646</c:v>
                </c:pt>
                <c:pt idx="23647">
                  <c:v>0.23647000000000001</c:v>
                </c:pt>
                <c:pt idx="23648">
                  <c:v>0.23648</c:v>
                </c:pt>
                <c:pt idx="23649">
                  <c:v>0.23649000000000001</c:v>
                </c:pt>
                <c:pt idx="23650">
                  <c:v>0.23649999999999999</c:v>
                </c:pt>
                <c:pt idx="23651">
                  <c:v>0.23651</c:v>
                </c:pt>
                <c:pt idx="23652">
                  <c:v>0.23652000000000001</c:v>
                </c:pt>
                <c:pt idx="23653">
                  <c:v>0.23652999999999999</c:v>
                </c:pt>
                <c:pt idx="23654">
                  <c:v>0.23654</c:v>
                </c:pt>
                <c:pt idx="23655">
                  <c:v>0.23655000000000001</c:v>
                </c:pt>
                <c:pt idx="23656">
                  <c:v>0.23655999999999999</c:v>
                </c:pt>
                <c:pt idx="23657">
                  <c:v>0.23657</c:v>
                </c:pt>
                <c:pt idx="23658">
                  <c:v>0.23658000000000001</c:v>
                </c:pt>
                <c:pt idx="23659">
                  <c:v>0.23658999999999999</c:v>
                </c:pt>
                <c:pt idx="23660">
                  <c:v>0.2366</c:v>
                </c:pt>
                <c:pt idx="23661">
                  <c:v>0.23660999999999999</c:v>
                </c:pt>
                <c:pt idx="23662">
                  <c:v>0.23662</c:v>
                </c:pt>
                <c:pt idx="23663">
                  <c:v>0.23663000000000001</c:v>
                </c:pt>
                <c:pt idx="23664">
                  <c:v>0.23663999999999999</c:v>
                </c:pt>
                <c:pt idx="23665">
                  <c:v>0.23665</c:v>
                </c:pt>
                <c:pt idx="23666">
                  <c:v>0.23666000000000001</c:v>
                </c:pt>
                <c:pt idx="23667">
                  <c:v>0.23666999999999999</c:v>
                </c:pt>
                <c:pt idx="23668">
                  <c:v>0.23668</c:v>
                </c:pt>
                <c:pt idx="23669">
                  <c:v>0.23669000000000001</c:v>
                </c:pt>
                <c:pt idx="23670">
                  <c:v>0.23669999999999999</c:v>
                </c:pt>
                <c:pt idx="23671">
                  <c:v>0.23671</c:v>
                </c:pt>
                <c:pt idx="23672">
                  <c:v>0.23672000000000001</c:v>
                </c:pt>
                <c:pt idx="23673">
                  <c:v>0.23673</c:v>
                </c:pt>
                <c:pt idx="23674">
                  <c:v>0.23674000000000001</c:v>
                </c:pt>
                <c:pt idx="23675">
                  <c:v>0.23674999999999999</c:v>
                </c:pt>
                <c:pt idx="23676">
                  <c:v>0.23676</c:v>
                </c:pt>
                <c:pt idx="23677">
                  <c:v>0.23677000000000001</c:v>
                </c:pt>
                <c:pt idx="23678">
                  <c:v>0.23677999999999999</c:v>
                </c:pt>
                <c:pt idx="23679">
                  <c:v>0.23679</c:v>
                </c:pt>
                <c:pt idx="23680">
                  <c:v>0.23680000000000001</c:v>
                </c:pt>
                <c:pt idx="23681">
                  <c:v>0.23680999999999999</c:v>
                </c:pt>
                <c:pt idx="23682">
                  <c:v>0.23682</c:v>
                </c:pt>
                <c:pt idx="23683">
                  <c:v>0.23683000000000001</c:v>
                </c:pt>
                <c:pt idx="23684">
                  <c:v>0.23683999999999999</c:v>
                </c:pt>
                <c:pt idx="23685">
                  <c:v>0.23685</c:v>
                </c:pt>
                <c:pt idx="23686">
                  <c:v>0.23685999999999999</c:v>
                </c:pt>
                <c:pt idx="23687">
                  <c:v>0.23687</c:v>
                </c:pt>
                <c:pt idx="23688">
                  <c:v>0.23688000000000001</c:v>
                </c:pt>
                <c:pt idx="23689">
                  <c:v>0.23688999999999999</c:v>
                </c:pt>
                <c:pt idx="23690">
                  <c:v>0.2369</c:v>
                </c:pt>
                <c:pt idx="23691">
                  <c:v>0.23691000000000001</c:v>
                </c:pt>
                <c:pt idx="23692">
                  <c:v>0.23691999999999999</c:v>
                </c:pt>
                <c:pt idx="23693">
                  <c:v>0.23693</c:v>
                </c:pt>
                <c:pt idx="23694">
                  <c:v>0.23694000000000001</c:v>
                </c:pt>
                <c:pt idx="23695">
                  <c:v>0.23694999999999999</c:v>
                </c:pt>
                <c:pt idx="23696">
                  <c:v>0.23696</c:v>
                </c:pt>
                <c:pt idx="23697">
                  <c:v>0.23696999999999999</c:v>
                </c:pt>
                <c:pt idx="23698">
                  <c:v>0.23698</c:v>
                </c:pt>
                <c:pt idx="23699">
                  <c:v>0.23699000000000001</c:v>
                </c:pt>
                <c:pt idx="23700">
                  <c:v>0.23699999999999999</c:v>
                </c:pt>
                <c:pt idx="23701">
                  <c:v>0.23701</c:v>
                </c:pt>
                <c:pt idx="23702">
                  <c:v>0.23702000000000001</c:v>
                </c:pt>
                <c:pt idx="23703">
                  <c:v>0.23702999999999999</c:v>
                </c:pt>
                <c:pt idx="23704">
                  <c:v>0.23704</c:v>
                </c:pt>
                <c:pt idx="23705">
                  <c:v>0.23705000000000001</c:v>
                </c:pt>
                <c:pt idx="23706">
                  <c:v>0.23705999999999999</c:v>
                </c:pt>
                <c:pt idx="23707">
                  <c:v>0.23707</c:v>
                </c:pt>
                <c:pt idx="23708">
                  <c:v>0.23708000000000001</c:v>
                </c:pt>
                <c:pt idx="23709">
                  <c:v>0.23709</c:v>
                </c:pt>
                <c:pt idx="23710">
                  <c:v>0.23710000000000001</c:v>
                </c:pt>
                <c:pt idx="23711">
                  <c:v>0.23710999999999999</c:v>
                </c:pt>
                <c:pt idx="23712">
                  <c:v>0.23712</c:v>
                </c:pt>
                <c:pt idx="23713">
                  <c:v>0.23713000000000001</c:v>
                </c:pt>
                <c:pt idx="23714">
                  <c:v>0.23713999999999999</c:v>
                </c:pt>
                <c:pt idx="23715">
                  <c:v>0.23715</c:v>
                </c:pt>
                <c:pt idx="23716">
                  <c:v>0.23716000000000001</c:v>
                </c:pt>
                <c:pt idx="23717">
                  <c:v>0.23716999999999999</c:v>
                </c:pt>
                <c:pt idx="23718">
                  <c:v>0.23718</c:v>
                </c:pt>
                <c:pt idx="23719">
                  <c:v>0.23719000000000001</c:v>
                </c:pt>
                <c:pt idx="23720">
                  <c:v>0.23719999999999999</c:v>
                </c:pt>
                <c:pt idx="23721">
                  <c:v>0.23721</c:v>
                </c:pt>
                <c:pt idx="23722">
                  <c:v>0.23721999999999999</c:v>
                </c:pt>
                <c:pt idx="23723">
                  <c:v>0.23723</c:v>
                </c:pt>
                <c:pt idx="23724">
                  <c:v>0.23724000000000001</c:v>
                </c:pt>
                <c:pt idx="23725">
                  <c:v>0.23724999999999999</c:v>
                </c:pt>
                <c:pt idx="23726">
                  <c:v>0.23726</c:v>
                </c:pt>
                <c:pt idx="23727">
                  <c:v>0.23727000000000001</c:v>
                </c:pt>
                <c:pt idx="23728">
                  <c:v>0.23727999999999999</c:v>
                </c:pt>
                <c:pt idx="23729">
                  <c:v>0.23729</c:v>
                </c:pt>
                <c:pt idx="23730">
                  <c:v>0.23730000000000001</c:v>
                </c:pt>
                <c:pt idx="23731">
                  <c:v>0.23730999999999999</c:v>
                </c:pt>
                <c:pt idx="23732">
                  <c:v>0.23732</c:v>
                </c:pt>
                <c:pt idx="23733">
                  <c:v>0.23733000000000001</c:v>
                </c:pt>
                <c:pt idx="23734">
                  <c:v>0.23734</c:v>
                </c:pt>
                <c:pt idx="23735">
                  <c:v>0.23735000000000001</c:v>
                </c:pt>
                <c:pt idx="23736">
                  <c:v>0.23735999999999999</c:v>
                </c:pt>
                <c:pt idx="23737">
                  <c:v>0.23737</c:v>
                </c:pt>
                <c:pt idx="23738">
                  <c:v>0.23738000000000001</c:v>
                </c:pt>
                <c:pt idx="23739">
                  <c:v>0.23738999999999999</c:v>
                </c:pt>
                <c:pt idx="23740">
                  <c:v>0.2374</c:v>
                </c:pt>
                <c:pt idx="23741">
                  <c:v>0.23741000000000001</c:v>
                </c:pt>
                <c:pt idx="23742">
                  <c:v>0.23741999999999999</c:v>
                </c:pt>
                <c:pt idx="23743">
                  <c:v>0.23743</c:v>
                </c:pt>
                <c:pt idx="23744">
                  <c:v>0.23744000000000001</c:v>
                </c:pt>
                <c:pt idx="23745">
                  <c:v>0.23744999999999999</c:v>
                </c:pt>
                <c:pt idx="23746">
                  <c:v>0.23746</c:v>
                </c:pt>
                <c:pt idx="23747">
                  <c:v>0.23746999999999999</c:v>
                </c:pt>
                <c:pt idx="23748">
                  <c:v>0.23748</c:v>
                </c:pt>
                <c:pt idx="23749">
                  <c:v>0.23749000000000001</c:v>
                </c:pt>
                <c:pt idx="23750">
                  <c:v>0.23749999999999999</c:v>
                </c:pt>
                <c:pt idx="23751">
                  <c:v>0.23751</c:v>
                </c:pt>
                <c:pt idx="23752">
                  <c:v>0.23752000000000001</c:v>
                </c:pt>
                <c:pt idx="23753">
                  <c:v>0.23752999999999999</c:v>
                </c:pt>
                <c:pt idx="23754">
                  <c:v>0.23754</c:v>
                </c:pt>
                <c:pt idx="23755">
                  <c:v>0.23755000000000001</c:v>
                </c:pt>
                <c:pt idx="23756">
                  <c:v>0.23755999999999999</c:v>
                </c:pt>
                <c:pt idx="23757">
                  <c:v>0.23757</c:v>
                </c:pt>
                <c:pt idx="23758">
                  <c:v>0.23758000000000001</c:v>
                </c:pt>
                <c:pt idx="23759">
                  <c:v>0.23759</c:v>
                </c:pt>
                <c:pt idx="23760">
                  <c:v>0.23760000000000001</c:v>
                </c:pt>
                <c:pt idx="23761">
                  <c:v>0.23760999999999999</c:v>
                </c:pt>
                <c:pt idx="23762">
                  <c:v>0.23762</c:v>
                </c:pt>
                <c:pt idx="23763">
                  <c:v>0.23763000000000001</c:v>
                </c:pt>
                <c:pt idx="23764">
                  <c:v>0.23763999999999999</c:v>
                </c:pt>
                <c:pt idx="23765">
                  <c:v>0.23765</c:v>
                </c:pt>
                <c:pt idx="23766">
                  <c:v>0.23766000000000001</c:v>
                </c:pt>
                <c:pt idx="23767">
                  <c:v>0.23766999999999999</c:v>
                </c:pt>
                <c:pt idx="23768">
                  <c:v>0.23768</c:v>
                </c:pt>
                <c:pt idx="23769">
                  <c:v>0.23769000000000001</c:v>
                </c:pt>
                <c:pt idx="23770">
                  <c:v>0.23769999999999999</c:v>
                </c:pt>
                <c:pt idx="23771">
                  <c:v>0.23771</c:v>
                </c:pt>
                <c:pt idx="23772">
                  <c:v>0.23771999999999999</c:v>
                </c:pt>
                <c:pt idx="23773">
                  <c:v>0.23773</c:v>
                </c:pt>
                <c:pt idx="23774">
                  <c:v>0.23774000000000001</c:v>
                </c:pt>
                <c:pt idx="23775">
                  <c:v>0.23774999999999999</c:v>
                </c:pt>
                <c:pt idx="23776">
                  <c:v>0.23776</c:v>
                </c:pt>
                <c:pt idx="23777">
                  <c:v>0.23777000000000001</c:v>
                </c:pt>
                <c:pt idx="23778">
                  <c:v>0.23777999999999999</c:v>
                </c:pt>
                <c:pt idx="23779">
                  <c:v>0.23779</c:v>
                </c:pt>
                <c:pt idx="23780">
                  <c:v>0.23780000000000001</c:v>
                </c:pt>
                <c:pt idx="23781">
                  <c:v>0.23780999999999999</c:v>
                </c:pt>
                <c:pt idx="23782">
                  <c:v>0.23782</c:v>
                </c:pt>
                <c:pt idx="23783">
                  <c:v>0.23783000000000001</c:v>
                </c:pt>
                <c:pt idx="23784">
                  <c:v>0.23784</c:v>
                </c:pt>
                <c:pt idx="23785">
                  <c:v>0.23785000000000001</c:v>
                </c:pt>
                <c:pt idx="23786">
                  <c:v>0.23785999999999999</c:v>
                </c:pt>
                <c:pt idx="23787">
                  <c:v>0.23787</c:v>
                </c:pt>
                <c:pt idx="23788">
                  <c:v>0.23788000000000001</c:v>
                </c:pt>
                <c:pt idx="23789">
                  <c:v>0.23788999999999999</c:v>
                </c:pt>
                <c:pt idx="23790">
                  <c:v>0.2379</c:v>
                </c:pt>
                <c:pt idx="23791">
                  <c:v>0.23791000000000001</c:v>
                </c:pt>
                <c:pt idx="23792">
                  <c:v>0.23791999999999999</c:v>
                </c:pt>
                <c:pt idx="23793">
                  <c:v>0.23793</c:v>
                </c:pt>
                <c:pt idx="23794">
                  <c:v>0.23794000000000001</c:v>
                </c:pt>
                <c:pt idx="23795">
                  <c:v>0.23794999999999999</c:v>
                </c:pt>
                <c:pt idx="23796">
                  <c:v>0.23796</c:v>
                </c:pt>
                <c:pt idx="23797">
                  <c:v>0.23796999999999999</c:v>
                </c:pt>
                <c:pt idx="23798">
                  <c:v>0.23798</c:v>
                </c:pt>
                <c:pt idx="23799">
                  <c:v>0.23799000000000001</c:v>
                </c:pt>
                <c:pt idx="23800">
                  <c:v>0.23799999999999999</c:v>
                </c:pt>
                <c:pt idx="23801">
                  <c:v>0.23801</c:v>
                </c:pt>
                <c:pt idx="23802">
                  <c:v>0.23802000000000001</c:v>
                </c:pt>
                <c:pt idx="23803">
                  <c:v>0.23802999999999999</c:v>
                </c:pt>
                <c:pt idx="23804">
                  <c:v>0.23804</c:v>
                </c:pt>
                <c:pt idx="23805">
                  <c:v>0.23805000000000001</c:v>
                </c:pt>
                <c:pt idx="23806">
                  <c:v>0.23805999999999999</c:v>
                </c:pt>
                <c:pt idx="23807">
                  <c:v>0.23807</c:v>
                </c:pt>
                <c:pt idx="23808">
                  <c:v>0.23808000000000001</c:v>
                </c:pt>
                <c:pt idx="23809">
                  <c:v>0.23809</c:v>
                </c:pt>
                <c:pt idx="23810">
                  <c:v>0.23810000000000001</c:v>
                </c:pt>
                <c:pt idx="23811">
                  <c:v>0.23810999999999999</c:v>
                </c:pt>
                <c:pt idx="23812">
                  <c:v>0.23812</c:v>
                </c:pt>
                <c:pt idx="23813">
                  <c:v>0.23813000000000001</c:v>
                </c:pt>
                <c:pt idx="23814">
                  <c:v>0.23813999999999999</c:v>
                </c:pt>
                <c:pt idx="23815">
                  <c:v>0.23815</c:v>
                </c:pt>
                <c:pt idx="23816">
                  <c:v>0.23816000000000001</c:v>
                </c:pt>
                <c:pt idx="23817">
                  <c:v>0.23816999999999999</c:v>
                </c:pt>
                <c:pt idx="23818">
                  <c:v>0.23818</c:v>
                </c:pt>
                <c:pt idx="23819">
                  <c:v>0.23819000000000001</c:v>
                </c:pt>
                <c:pt idx="23820">
                  <c:v>0.2382</c:v>
                </c:pt>
                <c:pt idx="23821">
                  <c:v>0.23821000000000001</c:v>
                </c:pt>
                <c:pt idx="23822">
                  <c:v>0.23821999999999999</c:v>
                </c:pt>
                <c:pt idx="23823">
                  <c:v>0.23823</c:v>
                </c:pt>
                <c:pt idx="23824">
                  <c:v>0.23824000000000001</c:v>
                </c:pt>
                <c:pt idx="23825">
                  <c:v>0.23824999999999999</c:v>
                </c:pt>
                <c:pt idx="23826">
                  <c:v>0.23826</c:v>
                </c:pt>
                <c:pt idx="23827">
                  <c:v>0.23827000000000001</c:v>
                </c:pt>
                <c:pt idx="23828">
                  <c:v>0.23827999999999999</c:v>
                </c:pt>
                <c:pt idx="23829">
                  <c:v>0.23829</c:v>
                </c:pt>
                <c:pt idx="23830">
                  <c:v>0.23830000000000001</c:v>
                </c:pt>
                <c:pt idx="23831">
                  <c:v>0.23830999999999999</c:v>
                </c:pt>
                <c:pt idx="23832">
                  <c:v>0.23832</c:v>
                </c:pt>
                <c:pt idx="23833">
                  <c:v>0.23832999999999999</c:v>
                </c:pt>
                <c:pt idx="23834">
                  <c:v>0.23834</c:v>
                </c:pt>
                <c:pt idx="23835">
                  <c:v>0.23835000000000001</c:v>
                </c:pt>
                <c:pt idx="23836">
                  <c:v>0.23835999999999999</c:v>
                </c:pt>
                <c:pt idx="23837">
                  <c:v>0.23837</c:v>
                </c:pt>
                <c:pt idx="23838">
                  <c:v>0.23838000000000001</c:v>
                </c:pt>
                <c:pt idx="23839">
                  <c:v>0.23838999999999999</c:v>
                </c:pt>
                <c:pt idx="23840">
                  <c:v>0.2384</c:v>
                </c:pt>
                <c:pt idx="23841">
                  <c:v>0.23841000000000001</c:v>
                </c:pt>
                <c:pt idx="23842">
                  <c:v>0.23841999999999999</c:v>
                </c:pt>
                <c:pt idx="23843">
                  <c:v>0.23843</c:v>
                </c:pt>
                <c:pt idx="23844">
                  <c:v>0.23844000000000001</c:v>
                </c:pt>
                <c:pt idx="23845">
                  <c:v>0.23845</c:v>
                </c:pt>
                <c:pt idx="23846">
                  <c:v>0.23846000000000001</c:v>
                </c:pt>
                <c:pt idx="23847">
                  <c:v>0.23846999999999999</c:v>
                </c:pt>
                <c:pt idx="23848">
                  <c:v>0.23848</c:v>
                </c:pt>
                <c:pt idx="23849">
                  <c:v>0.23849000000000001</c:v>
                </c:pt>
                <c:pt idx="23850">
                  <c:v>0.23849999999999999</c:v>
                </c:pt>
                <c:pt idx="23851">
                  <c:v>0.23851</c:v>
                </c:pt>
                <c:pt idx="23852">
                  <c:v>0.23852000000000001</c:v>
                </c:pt>
                <c:pt idx="23853">
                  <c:v>0.23852999999999999</c:v>
                </c:pt>
                <c:pt idx="23854">
                  <c:v>0.23854</c:v>
                </c:pt>
                <c:pt idx="23855">
                  <c:v>0.23855000000000001</c:v>
                </c:pt>
                <c:pt idx="23856">
                  <c:v>0.23855999999999999</c:v>
                </c:pt>
                <c:pt idx="23857">
                  <c:v>0.23857</c:v>
                </c:pt>
                <c:pt idx="23858">
                  <c:v>0.23857999999999999</c:v>
                </c:pt>
                <c:pt idx="23859">
                  <c:v>0.23859</c:v>
                </c:pt>
                <c:pt idx="23860">
                  <c:v>0.23860000000000001</c:v>
                </c:pt>
                <c:pt idx="23861">
                  <c:v>0.23860999999999999</c:v>
                </c:pt>
                <c:pt idx="23862">
                  <c:v>0.23862</c:v>
                </c:pt>
                <c:pt idx="23863">
                  <c:v>0.23863000000000001</c:v>
                </c:pt>
                <c:pt idx="23864">
                  <c:v>0.23863999999999999</c:v>
                </c:pt>
                <c:pt idx="23865">
                  <c:v>0.23865</c:v>
                </c:pt>
                <c:pt idx="23866">
                  <c:v>0.23866000000000001</c:v>
                </c:pt>
                <c:pt idx="23867">
                  <c:v>0.23866999999999999</c:v>
                </c:pt>
                <c:pt idx="23868">
                  <c:v>0.23868</c:v>
                </c:pt>
                <c:pt idx="23869">
                  <c:v>0.23869000000000001</c:v>
                </c:pt>
                <c:pt idx="23870">
                  <c:v>0.2387</c:v>
                </c:pt>
                <c:pt idx="23871">
                  <c:v>0.23871000000000001</c:v>
                </c:pt>
                <c:pt idx="23872">
                  <c:v>0.23871999999999999</c:v>
                </c:pt>
                <c:pt idx="23873">
                  <c:v>0.23873</c:v>
                </c:pt>
                <c:pt idx="23874">
                  <c:v>0.23874000000000001</c:v>
                </c:pt>
                <c:pt idx="23875">
                  <c:v>0.23874999999999999</c:v>
                </c:pt>
                <c:pt idx="23876">
                  <c:v>0.23876</c:v>
                </c:pt>
                <c:pt idx="23877">
                  <c:v>0.23877000000000001</c:v>
                </c:pt>
                <c:pt idx="23878">
                  <c:v>0.23877999999999999</c:v>
                </c:pt>
                <c:pt idx="23879">
                  <c:v>0.23879</c:v>
                </c:pt>
                <c:pt idx="23880">
                  <c:v>0.23880000000000001</c:v>
                </c:pt>
                <c:pt idx="23881">
                  <c:v>0.23880999999999999</c:v>
                </c:pt>
                <c:pt idx="23882">
                  <c:v>0.23882</c:v>
                </c:pt>
                <c:pt idx="23883">
                  <c:v>0.23882999999999999</c:v>
                </c:pt>
                <c:pt idx="23884">
                  <c:v>0.23884</c:v>
                </c:pt>
                <c:pt idx="23885">
                  <c:v>0.23885000000000001</c:v>
                </c:pt>
                <c:pt idx="23886">
                  <c:v>0.23885999999999999</c:v>
                </c:pt>
                <c:pt idx="23887">
                  <c:v>0.23887</c:v>
                </c:pt>
                <c:pt idx="23888">
                  <c:v>0.23888000000000001</c:v>
                </c:pt>
                <c:pt idx="23889">
                  <c:v>0.23888999999999999</c:v>
                </c:pt>
                <c:pt idx="23890">
                  <c:v>0.2389</c:v>
                </c:pt>
                <c:pt idx="23891">
                  <c:v>0.23891000000000001</c:v>
                </c:pt>
                <c:pt idx="23892">
                  <c:v>0.23891999999999999</c:v>
                </c:pt>
                <c:pt idx="23893">
                  <c:v>0.23893</c:v>
                </c:pt>
                <c:pt idx="23894">
                  <c:v>0.23894000000000001</c:v>
                </c:pt>
                <c:pt idx="23895">
                  <c:v>0.23895</c:v>
                </c:pt>
                <c:pt idx="23896">
                  <c:v>0.23896000000000001</c:v>
                </c:pt>
                <c:pt idx="23897">
                  <c:v>0.23896999999999999</c:v>
                </c:pt>
                <c:pt idx="23898">
                  <c:v>0.23898</c:v>
                </c:pt>
                <c:pt idx="23899">
                  <c:v>0.23899000000000001</c:v>
                </c:pt>
                <c:pt idx="23900">
                  <c:v>0.23899999999999999</c:v>
                </c:pt>
                <c:pt idx="23901">
                  <c:v>0.23901</c:v>
                </c:pt>
                <c:pt idx="23902">
                  <c:v>0.23902000000000001</c:v>
                </c:pt>
                <c:pt idx="23903">
                  <c:v>0.23902999999999999</c:v>
                </c:pt>
                <c:pt idx="23904">
                  <c:v>0.23904</c:v>
                </c:pt>
                <c:pt idx="23905">
                  <c:v>0.23905000000000001</c:v>
                </c:pt>
                <c:pt idx="23906">
                  <c:v>0.23905999999999999</c:v>
                </c:pt>
                <c:pt idx="23907">
                  <c:v>0.23907</c:v>
                </c:pt>
                <c:pt idx="23908">
                  <c:v>0.23907999999999999</c:v>
                </c:pt>
                <c:pt idx="23909">
                  <c:v>0.23909</c:v>
                </c:pt>
                <c:pt idx="23910">
                  <c:v>0.23910000000000001</c:v>
                </c:pt>
                <c:pt idx="23911">
                  <c:v>0.23910999999999999</c:v>
                </c:pt>
                <c:pt idx="23912">
                  <c:v>0.23912</c:v>
                </c:pt>
                <c:pt idx="23913">
                  <c:v>0.23913000000000001</c:v>
                </c:pt>
                <c:pt idx="23914">
                  <c:v>0.23913999999999999</c:v>
                </c:pt>
                <c:pt idx="23915">
                  <c:v>0.23915</c:v>
                </c:pt>
                <c:pt idx="23916">
                  <c:v>0.23916000000000001</c:v>
                </c:pt>
                <c:pt idx="23917">
                  <c:v>0.23916999999999999</c:v>
                </c:pt>
                <c:pt idx="23918">
                  <c:v>0.23918</c:v>
                </c:pt>
                <c:pt idx="23919">
                  <c:v>0.23919000000000001</c:v>
                </c:pt>
                <c:pt idx="23920">
                  <c:v>0.2392</c:v>
                </c:pt>
                <c:pt idx="23921">
                  <c:v>0.23921000000000001</c:v>
                </c:pt>
                <c:pt idx="23922">
                  <c:v>0.23921999999999999</c:v>
                </c:pt>
                <c:pt idx="23923">
                  <c:v>0.23923</c:v>
                </c:pt>
                <c:pt idx="23924">
                  <c:v>0.23924000000000001</c:v>
                </c:pt>
                <c:pt idx="23925">
                  <c:v>0.23924999999999999</c:v>
                </c:pt>
                <c:pt idx="23926">
                  <c:v>0.23926</c:v>
                </c:pt>
                <c:pt idx="23927">
                  <c:v>0.23927000000000001</c:v>
                </c:pt>
                <c:pt idx="23928">
                  <c:v>0.23927999999999999</c:v>
                </c:pt>
                <c:pt idx="23929">
                  <c:v>0.23929</c:v>
                </c:pt>
                <c:pt idx="23930">
                  <c:v>0.23930000000000001</c:v>
                </c:pt>
                <c:pt idx="23931">
                  <c:v>0.23930999999999999</c:v>
                </c:pt>
                <c:pt idx="23932">
                  <c:v>0.23932</c:v>
                </c:pt>
                <c:pt idx="23933">
                  <c:v>0.23932999999999999</c:v>
                </c:pt>
                <c:pt idx="23934">
                  <c:v>0.23934</c:v>
                </c:pt>
                <c:pt idx="23935">
                  <c:v>0.23935000000000001</c:v>
                </c:pt>
                <c:pt idx="23936">
                  <c:v>0.23935999999999999</c:v>
                </c:pt>
                <c:pt idx="23937">
                  <c:v>0.23937</c:v>
                </c:pt>
                <c:pt idx="23938">
                  <c:v>0.23938000000000001</c:v>
                </c:pt>
                <c:pt idx="23939">
                  <c:v>0.23938999999999999</c:v>
                </c:pt>
                <c:pt idx="23940">
                  <c:v>0.2394</c:v>
                </c:pt>
                <c:pt idx="23941">
                  <c:v>0.23941000000000001</c:v>
                </c:pt>
                <c:pt idx="23942">
                  <c:v>0.23941999999999999</c:v>
                </c:pt>
                <c:pt idx="23943">
                  <c:v>0.23943</c:v>
                </c:pt>
                <c:pt idx="23944">
                  <c:v>0.23943999999999999</c:v>
                </c:pt>
                <c:pt idx="23945">
                  <c:v>0.23945</c:v>
                </c:pt>
                <c:pt idx="23946">
                  <c:v>0.23946000000000001</c:v>
                </c:pt>
                <c:pt idx="23947">
                  <c:v>0.23946999999999999</c:v>
                </c:pt>
                <c:pt idx="23948">
                  <c:v>0.23948</c:v>
                </c:pt>
                <c:pt idx="23949">
                  <c:v>0.23949000000000001</c:v>
                </c:pt>
                <c:pt idx="23950">
                  <c:v>0.23949999999999999</c:v>
                </c:pt>
                <c:pt idx="23951">
                  <c:v>0.23951</c:v>
                </c:pt>
                <c:pt idx="23952">
                  <c:v>0.23952000000000001</c:v>
                </c:pt>
                <c:pt idx="23953">
                  <c:v>0.23952999999999999</c:v>
                </c:pt>
                <c:pt idx="23954">
                  <c:v>0.23954</c:v>
                </c:pt>
                <c:pt idx="23955">
                  <c:v>0.23955000000000001</c:v>
                </c:pt>
                <c:pt idx="23956">
                  <c:v>0.23956</c:v>
                </c:pt>
                <c:pt idx="23957">
                  <c:v>0.23957000000000001</c:v>
                </c:pt>
                <c:pt idx="23958">
                  <c:v>0.23957999999999999</c:v>
                </c:pt>
                <c:pt idx="23959">
                  <c:v>0.23959</c:v>
                </c:pt>
                <c:pt idx="23960">
                  <c:v>0.23960000000000001</c:v>
                </c:pt>
                <c:pt idx="23961">
                  <c:v>0.23960999999999999</c:v>
                </c:pt>
                <c:pt idx="23962">
                  <c:v>0.23962</c:v>
                </c:pt>
                <c:pt idx="23963">
                  <c:v>0.23963000000000001</c:v>
                </c:pt>
                <c:pt idx="23964">
                  <c:v>0.23963999999999999</c:v>
                </c:pt>
                <c:pt idx="23965">
                  <c:v>0.23965</c:v>
                </c:pt>
                <c:pt idx="23966">
                  <c:v>0.23966000000000001</c:v>
                </c:pt>
                <c:pt idx="23967">
                  <c:v>0.23966999999999999</c:v>
                </c:pt>
                <c:pt idx="23968">
                  <c:v>0.23968</c:v>
                </c:pt>
                <c:pt idx="23969">
                  <c:v>0.23968999999999999</c:v>
                </c:pt>
                <c:pt idx="23970">
                  <c:v>0.2397</c:v>
                </c:pt>
                <c:pt idx="23971">
                  <c:v>0.23971000000000001</c:v>
                </c:pt>
                <c:pt idx="23972">
                  <c:v>0.23971999999999999</c:v>
                </c:pt>
                <c:pt idx="23973">
                  <c:v>0.23973</c:v>
                </c:pt>
                <c:pt idx="23974">
                  <c:v>0.23974000000000001</c:v>
                </c:pt>
                <c:pt idx="23975">
                  <c:v>0.23974999999999999</c:v>
                </c:pt>
                <c:pt idx="23976">
                  <c:v>0.23976</c:v>
                </c:pt>
                <c:pt idx="23977">
                  <c:v>0.23977000000000001</c:v>
                </c:pt>
                <c:pt idx="23978">
                  <c:v>0.23977999999999999</c:v>
                </c:pt>
                <c:pt idx="23979">
                  <c:v>0.23979</c:v>
                </c:pt>
                <c:pt idx="23980">
                  <c:v>0.23980000000000001</c:v>
                </c:pt>
                <c:pt idx="23981">
                  <c:v>0.23981</c:v>
                </c:pt>
                <c:pt idx="23982">
                  <c:v>0.23982000000000001</c:v>
                </c:pt>
                <c:pt idx="23983">
                  <c:v>0.23982999999999999</c:v>
                </c:pt>
                <c:pt idx="23984">
                  <c:v>0.23984</c:v>
                </c:pt>
                <c:pt idx="23985">
                  <c:v>0.23985000000000001</c:v>
                </c:pt>
                <c:pt idx="23986">
                  <c:v>0.23985999999999999</c:v>
                </c:pt>
                <c:pt idx="23987">
                  <c:v>0.23987</c:v>
                </c:pt>
                <c:pt idx="23988">
                  <c:v>0.23988000000000001</c:v>
                </c:pt>
                <c:pt idx="23989">
                  <c:v>0.23988999999999999</c:v>
                </c:pt>
                <c:pt idx="23990">
                  <c:v>0.2399</c:v>
                </c:pt>
                <c:pt idx="23991">
                  <c:v>0.23991000000000001</c:v>
                </c:pt>
                <c:pt idx="23992">
                  <c:v>0.23991999999999999</c:v>
                </c:pt>
                <c:pt idx="23993">
                  <c:v>0.23993</c:v>
                </c:pt>
                <c:pt idx="23994">
                  <c:v>0.23993999999999999</c:v>
                </c:pt>
                <c:pt idx="23995">
                  <c:v>0.23995</c:v>
                </c:pt>
                <c:pt idx="23996">
                  <c:v>0.23996000000000001</c:v>
                </c:pt>
                <c:pt idx="23997">
                  <c:v>0.23996999999999999</c:v>
                </c:pt>
                <c:pt idx="23998">
                  <c:v>0.23998</c:v>
                </c:pt>
                <c:pt idx="23999">
                  <c:v>0.23999000000000001</c:v>
                </c:pt>
                <c:pt idx="24000">
                  <c:v>0.24</c:v>
                </c:pt>
                <c:pt idx="24001">
                  <c:v>0.24001</c:v>
                </c:pt>
                <c:pt idx="24002">
                  <c:v>0.24002000000000001</c:v>
                </c:pt>
                <c:pt idx="24003">
                  <c:v>0.24002999999999999</c:v>
                </c:pt>
                <c:pt idx="24004">
                  <c:v>0.24004</c:v>
                </c:pt>
                <c:pt idx="24005">
                  <c:v>0.24005000000000001</c:v>
                </c:pt>
                <c:pt idx="24006">
                  <c:v>0.24006</c:v>
                </c:pt>
                <c:pt idx="24007">
                  <c:v>0.24007000000000001</c:v>
                </c:pt>
                <c:pt idx="24008">
                  <c:v>0.24007999999999999</c:v>
                </c:pt>
                <c:pt idx="24009">
                  <c:v>0.24009</c:v>
                </c:pt>
                <c:pt idx="24010">
                  <c:v>0.24010000000000001</c:v>
                </c:pt>
                <c:pt idx="24011">
                  <c:v>0.24010999999999999</c:v>
                </c:pt>
                <c:pt idx="24012">
                  <c:v>0.24012</c:v>
                </c:pt>
                <c:pt idx="24013">
                  <c:v>0.24013000000000001</c:v>
                </c:pt>
                <c:pt idx="24014">
                  <c:v>0.24013999999999999</c:v>
                </c:pt>
                <c:pt idx="24015">
                  <c:v>0.24015</c:v>
                </c:pt>
                <c:pt idx="24016">
                  <c:v>0.24016000000000001</c:v>
                </c:pt>
                <c:pt idx="24017">
                  <c:v>0.24016999999999999</c:v>
                </c:pt>
                <c:pt idx="24018">
                  <c:v>0.24018</c:v>
                </c:pt>
                <c:pt idx="24019">
                  <c:v>0.24018999999999999</c:v>
                </c:pt>
                <c:pt idx="24020">
                  <c:v>0.2402</c:v>
                </c:pt>
                <c:pt idx="24021">
                  <c:v>0.24021000000000001</c:v>
                </c:pt>
                <c:pt idx="24022">
                  <c:v>0.24021999999999999</c:v>
                </c:pt>
                <c:pt idx="24023">
                  <c:v>0.24023</c:v>
                </c:pt>
                <c:pt idx="24024">
                  <c:v>0.24024000000000001</c:v>
                </c:pt>
                <c:pt idx="24025">
                  <c:v>0.24024999999999999</c:v>
                </c:pt>
                <c:pt idx="24026">
                  <c:v>0.24026</c:v>
                </c:pt>
                <c:pt idx="24027">
                  <c:v>0.24027000000000001</c:v>
                </c:pt>
                <c:pt idx="24028">
                  <c:v>0.24027999999999999</c:v>
                </c:pt>
                <c:pt idx="24029">
                  <c:v>0.24029</c:v>
                </c:pt>
                <c:pt idx="24030">
                  <c:v>0.24030000000000001</c:v>
                </c:pt>
                <c:pt idx="24031">
                  <c:v>0.24031</c:v>
                </c:pt>
                <c:pt idx="24032">
                  <c:v>0.24032000000000001</c:v>
                </c:pt>
                <c:pt idx="24033">
                  <c:v>0.24032999999999999</c:v>
                </c:pt>
                <c:pt idx="24034">
                  <c:v>0.24034</c:v>
                </c:pt>
                <c:pt idx="24035">
                  <c:v>0.24035000000000001</c:v>
                </c:pt>
                <c:pt idx="24036">
                  <c:v>0.24035999999999999</c:v>
                </c:pt>
                <c:pt idx="24037">
                  <c:v>0.24037</c:v>
                </c:pt>
                <c:pt idx="24038">
                  <c:v>0.24038000000000001</c:v>
                </c:pt>
                <c:pt idx="24039">
                  <c:v>0.24038999999999999</c:v>
                </c:pt>
                <c:pt idx="24040">
                  <c:v>0.2404</c:v>
                </c:pt>
                <c:pt idx="24041">
                  <c:v>0.24041000000000001</c:v>
                </c:pt>
                <c:pt idx="24042">
                  <c:v>0.24041999999999999</c:v>
                </c:pt>
                <c:pt idx="24043">
                  <c:v>0.24043</c:v>
                </c:pt>
                <c:pt idx="24044">
                  <c:v>0.24043999999999999</c:v>
                </c:pt>
                <c:pt idx="24045">
                  <c:v>0.24045</c:v>
                </c:pt>
                <c:pt idx="24046">
                  <c:v>0.24046000000000001</c:v>
                </c:pt>
                <c:pt idx="24047">
                  <c:v>0.24046999999999999</c:v>
                </c:pt>
                <c:pt idx="24048">
                  <c:v>0.24048</c:v>
                </c:pt>
                <c:pt idx="24049">
                  <c:v>0.24049000000000001</c:v>
                </c:pt>
                <c:pt idx="24050">
                  <c:v>0.24049999999999999</c:v>
                </c:pt>
                <c:pt idx="24051">
                  <c:v>0.24051</c:v>
                </c:pt>
                <c:pt idx="24052">
                  <c:v>0.24052000000000001</c:v>
                </c:pt>
                <c:pt idx="24053">
                  <c:v>0.24052999999999999</c:v>
                </c:pt>
                <c:pt idx="24054">
                  <c:v>0.24054</c:v>
                </c:pt>
                <c:pt idx="24055">
                  <c:v>0.24055000000000001</c:v>
                </c:pt>
                <c:pt idx="24056">
                  <c:v>0.24056</c:v>
                </c:pt>
                <c:pt idx="24057">
                  <c:v>0.24057000000000001</c:v>
                </c:pt>
                <c:pt idx="24058">
                  <c:v>0.24057999999999999</c:v>
                </c:pt>
                <c:pt idx="24059">
                  <c:v>0.24059</c:v>
                </c:pt>
                <c:pt idx="24060">
                  <c:v>0.24060000000000001</c:v>
                </c:pt>
                <c:pt idx="24061">
                  <c:v>0.24060999999999999</c:v>
                </c:pt>
                <c:pt idx="24062">
                  <c:v>0.24062</c:v>
                </c:pt>
                <c:pt idx="24063">
                  <c:v>0.24063000000000001</c:v>
                </c:pt>
                <c:pt idx="24064">
                  <c:v>0.24063999999999999</c:v>
                </c:pt>
                <c:pt idx="24065">
                  <c:v>0.24065</c:v>
                </c:pt>
                <c:pt idx="24066">
                  <c:v>0.24066000000000001</c:v>
                </c:pt>
                <c:pt idx="24067">
                  <c:v>0.24067</c:v>
                </c:pt>
                <c:pt idx="24068">
                  <c:v>0.24068000000000001</c:v>
                </c:pt>
                <c:pt idx="24069">
                  <c:v>0.24068999999999999</c:v>
                </c:pt>
                <c:pt idx="24070">
                  <c:v>0.2407</c:v>
                </c:pt>
                <c:pt idx="24071">
                  <c:v>0.24071000000000001</c:v>
                </c:pt>
                <c:pt idx="24072">
                  <c:v>0.24071999999999999</c:v>
                </c:pt>
                <c:pt idx="24073">
                  <c:v>0.24073</c:v>
                </c:pt>
                <c:pt idx="24074">
                  <c:v>0.24074000000000001</c:v>
                </c:pt>
                <c:pt idx="24075">
                  <c:v>0.24074999999999999</c:v>
                </c:pt>
                <c:pt idx="24076">
                  <c:v>0.24076</c:v>
                </c:pt>
                <c:pt idx="24077">
                  <c:v>0.24077000000000001</c:v>
                </c:pt>
                <c:pt idx="24078">
                  <c:v>0.24077999999999999</c:v>
                </c:pt>
                <c:pt idx="24079">
                  <c:v>0.24079</c:v>
                </c:pt>
                <c:pt idx="24080">
                  <c:v>0.24079999999999999</c:v>
                </c:pt>
                <c:pt idx="24081">
                  <c:v>0.24081</c:v>
                </c:pt>
                <c:pt idx="24082">
                  <c:v>0.24082000000000001</c:v>
                </c:pt>
                <c:pt idx="24083">
                  <c:v>0.24082999999999999</c:v>
                </c:pt>
                <c:pt idx="24084">
                  <c:v>0.24084</c:v>
                </c:pt>
                <c:pt idx="24085">
                  <c:v>0.24085000000000001</c:v>
                </c:pt>
                <c:pt idx="24086">
                  <c:v>0.24085999999999999</c:v>
                </c:pt>
                <c:pt idx="24087">
                  <c:v>0.24087</c:v>
                </c:pt>
                <c:pt idx="24088">
                  <c:v>0.24088000000000001</c:v>
                </c:pt>
                <c:pt idx="24089">
                  <c:v>0.24088999999999999</c:v>
                </c:pt>
                <c:pt idx="24090">
                  <c:v>0.2409</c:v>
                </c:pt>
                <c:pt idx="24091">
                  <c:v>0.24091000000000001</c:v>
                </c:pt>
                <c:pt idx="24092">
                  <c:v>0.24092</c:v>
                </c:pt>
                <c:pt idx="24093">
                  <c:v>0.24093000000000001</c:v>
                </c:pt>
                <c:pt idx="24094">
                  <c:v>0.24093999999999999</c:v>
                </c:pt>
                <c:pt idx="24095">
                  <c:v>0.24095</c:v>
                </c:pt>
                <c:pt idx="24096">
                  <c:v>0.24096000000000001</c:v>
                </c:pt>
                <c:pt idx="24097">
                  <c:v>0.24096999999999999</c:v>
                </c:pt>
                <c:pt idx="24098">
                  <c:v>0.24098</c:v>
                </c:pt>
                <c:pt idx="24099">
                  <c:v>0.24099000000000001</c:v>
                </c:pt>
                <c:pt idx="24100">
                  <c:v>0.24099999999999999</c:v>
                </c:pt>
                <c:pt idx="24101">
                  <c:v>0.24101</c:v>
                </c:pt>
                <c:pt idx="24102">
                  <c:v>0.24102000000000001</c:v>
                </c:pt>
                <c:pt idx="24103">
                  <c:v>0.24102999999999999</c:v>
                </c:pt>
                <c:pt idx="24104">
                  <c:v>0.24104</c:v>
                </c:pt>
                <c:pt idx="24105">
                  <c:v>0.24104999999999999</c:v>
                </c:pt>
                <c:pt idx="24106">
                  <c:v>0.24106</c:v>
                </c:pt>
                <c:pt idx="24107">
                  <c:v>0.24107000000000001</c:v>
                </c:pt>
                <c:pt idx="24108">
                  <c:v>0.24107999999999999</c:v>
                </c:pt>
                <c:pt idx="24109">
                  <c:v>0.24109</c:v>
                </c:pt>
                <c:pt idx="24110">
                  <c:v>0.24110000000000001</c:v>
                </c:pt>
                <c:pt idx="24111">
                  <c:v>0.24110999999999999</c:v>
                </c:pt>
                <c:pt idx="24112">
                  <c:v>0.24112</c:v>
                </c:pt>
                <c:pt idx="24113">
                  <c:v>0.24113000000000001</c:v>
                </c:pt>
                <c:pt idx="24114">
                  <c:v>0.24113999999999999</c:v>
                </c:pt>
                <c:pt idx="24115">
                  <c:v>0.24115</c:v>
                </c:pt>
                <c:pt idx="24116">
                  <c:v>0.24116000000000001</c:v>
                </c:pt>
                <c:pt idx="24117">
                  <c:v>0.24117</c:v>
                </c:pt>
                <c:pt idx="24118">
                  <c:v>0.24118000000000001</c:v>
                </c:pt>
                <c:pt idx="24119">
                  <c:v>0.24118999999999999</c:v>
                </c:pt>
                <c:pt idx="24120">
                  <c:v>0.2412</c:v>
                </c:pt>
                <c:pt idx="24121">
                  <c:v>0.24121000000000001</c:v>
                </c:pt>
                <c:pt idx="24122">
                  <c:v>0.24121999999999999</c:v>
                </c:pt>
                <c:pt idx="24123">
                  <c:v>0.24123</c:v>
                </c:pt>
                <c:pt idx="24124">
                  <c:v>0.24124000000000001</c:v>
                </c:pt>
                <c:pt idx="24125">
                  <c:v>0.24124999999999999</c:v>
                </c:pt>
                <c:pt idx="24126">
                  <c:v>0.24126</c:v>
                </c:pt>
                <c:pt idx="24127">
                  <c:v>0.24127000000000001</c:v>
                </c:pt>
                <c:pt idx="24128">
                  <c:v>0.24127999999999999</c:v>
                </c:pt>
                <c:pt idx="24129">
                  <c:v>0.24129</c:v>
                </c:pt>
                <c:pt idx="24130">
                  <c:v>0.24129999999999999</c:v>
                </c:pt>
                <c:pt idx="24131">
                  <c:v>0.24131</c:v>
                </c:pt>
                <c:pt idx="24132">
                  <c:v>0.24132000000000001</c:v>
                </c:pt>
                <c:pt idx="24133">
                  <c:v>0.24132999999999999</c:v>
                </c:pt>
                <c:pt idx="24134">
                  <c:v>0.24134</c:v>
                </c:pt>
                <c:pt idx="24135">
                  <c:v>0.24135000000000001</c:v>
                </c:pt>
                <c:pt idx="24136">
                  <c:v>0.24135999999999999</c:v>
                </c:pt>
                <c:pt idx="24137">
                  <c:v>0.24137</c:v>
                </c:pt>
                <c:pt idx="24138">
                  <c:v>0.24138000000000001</c:v>
                </c:pt>
                <c:pt idx="24139">
                  <c:v>0.24138999999999999</c:v>
                </c:pt>
                <c:pt idx="24140">
                  <c:v>0.2414</c:v>
                </c:pt>
                <c:pt idx="24141">
                  <c:v>0.24141000000000001</c:v>
                </c:pt>
                <c:pt idx="24142">
                  <c:v>0.24142</c:v>
                </c:pt>
                <c:pt idx="24143">
                  <c:v>0.24143000000000001</c:v>
                </c:pt>
                <c:pt idx="24144">
                  <c:v>0.24143999999999999</c:v>
                </c:pt>
                <c:pt idx="24145">
                  <c:v>0.24145</c:v>
                </c:pt>
                <c:pt idx="24146">
                  <c:v>0.24146000000000001</c:v>
                </c:pt>
                <c:pt idx="24147">
                  <c:v>0.24146999999999999</c:v>
                </c:pt>
                <c:pt idx="24148">
                  <c:v>0.24148</c:v>
                </c:pt>
                <c:pt idx="24149">
                  <c:v>0.24149000000000001</c:v>
                </c:pt>
                <c:pt idx="24150">
                  <c:v>0.24149999999999999</c:v>
                </c:pt>
                <c:pt idx="24151">
                  <c:v>0.24151</c:v>
                </c:pt>
                <c:pt idx="24152">
                  <c:v>0.24152000000000001</c:v>
                </c:pt>
                <c:pt idx="24153">
                  <c:v>0.24152999999999999</c:v>
                </c:pt>
                <c:pt idx="24154">
                  <c:v>0.24154</c:v>
                </c:pt>
                <c:pt idx="24155">
                  <c:v>0.24154999999999999</c:v>
                </c:pt>
                <c:pt idx="24156">
                  <c:v>0.24156</c:v>
                </c:pt>
                <c:pt idx="24157">
                  <c:v>0.24157000000000001</c:v>
                </c:pt>
                <c:pt idx="24158">
                  <c:v>0.24157999999999999</c:v>
                </c:pt>
                <c:pt idx="24159">
                  <c:v>0.24159</c:v>
                </c:pt>
                <c:pt idx="24160">
                  <c:v>0.24160000000000001</c:v>
                </c:pt>
                <c:pt idx="24161">
                  <c:v>0.24160999999999999</c:v>
                </c:pt>
                <c:pt idx="24162">
                  <c:v>0.24162</c:v>
                </c:pt>
                <c:pt idx="24163">
                  <c:v>0.24163000000000001</c:v>
                </c:pt>
                <c:pt idx="24164">
                  <c:v>0.24163999999999999</c:v>
                </c:pt>
                <c:pt idx="24165">
                  <c:v>0.24165</c:v>
                </c:pt>
                <c:pt idx="24166">
                  <c:v>0.24166000000000001</c:v>
                </c:pt>
                <c:pt idx="24167">
                  <c:v>0.24167</c:v>
                </c:pt>
                <c:pt idx="24168">
                  <c:v>0.24168000000000001</c:v>
                </c:pt>
                <c:pt idx="24169">
                  <c:v>0.24168999999999999</c:v>
                </c:pt>
                <c:pt idx="24170">
                  <c:v>0.2417</c:v>
                </c:pt>
                <c:pt idx="24171">
                  <c:v>0.24171000000000001</c:v>
                </c:pt>
                <c:pt idx="24172">
                  <c:v>0.24171999999999999</c:v>
                </c:pt>
                <c:pt idx="24173">
                  <c:v>0.24173</c:v>
                </c:pt>
                <c:pt idx="24174">
                  <c:v>0.24174000000000001</c:v>
                </c:pt>
                <c:pt idx="24175">
                  <c:v>0.24174999999999999</c:v>
                </c:pt>
                <c:pt idx="24176">
                  <c:v>0.24176</c:v>
                </c:pt>
                <c:pt idx="24177">
                  <c:v>0.24177000000000001</c:v>
                </c:pt>
                <c:pt idx="24178">
                  <c:v>0.24177999999999999</c:v>
                </c:pt>
                <c:pt idx="24179">
                  <c:v>0.24179</c:v>
                </c:pt>
                <c:pt idx="24180">
                  <c:v>0.24179999999999999</c:v>
                </c:pt>
                <c:pt idx="24181">
                  <c:v>0.24181</c:v>
                </c:pt>
                <c:pt idx="24182">
                  <c:v>0.24182000000000001</c:v>
                </c:pt>
                <c:pt idx="24183">
                  <c:v>0.24182999999999999</c:v>
                </c:pt>
                <c:pt idx="24184">
                  <c:v>0.24184</c:v>
                </c:pt>
                <c:pt idx="24185">
                  <c:v>0.24185000000000001</c:v>
                </c:pt>
                <c:pt idx="24186">
                  <c:v>0.24185999999999999</c:v>
                </c:pt>
                <c:pt idx="24187">
                  <c:v>0.24187</c:v>
                </c:pt>
                <c:pt idx="24188">
                  <c:v>0.24188000000000001</c:v>
                </c:pt>
                <c:pt idx="24189">
                  <c:v>0.24188999999999999</c:v>
                </c:pt>
                <c:pt idx="24190">
                  <c:v>0.2419</c:v>
                </c:pt>
                <c:pt idx="24191">
                  <c:v>0.24190999999999999</c:v>
                </c:pt>
                <c:pt idx="24192">
                  <c:v>0.24192</c:v>
                </c:pt>
                <c:pt idx="24193">
                  <c:v>0.24193000000000001</c:v>
                </c:pt>
                <c:pt idx="24194">
                  <c:v>0.24193999999999999</c:v>
                </c:pt>
                <c:pt idx="24195">
                  <c:v>0.24195</c:v>
                </c:pt>
                <c:pt idx="24196">
                  <c:v>0.24196000000000001</c:v>
                </c:pt>
                <c:pt idx="24197">
                  <c:v>0.24196999999999999</c:v>
                </c:pt>
                <c:pt idx="24198">
                  <c:v>0.24198</c:v>
                </c:pt>
                <c:pt idx="24199">
                  <c:v>0.24199000000000001</c:v>
                </c:pt>
                <c:pt idx="24200">
                  <c:v>0.24199999999999999</c:v>
                </c:pt>
                <c:pt idx="24201">
                  <c:v>0.24201</c:v>
                </c:pt>
                <c:pt idx="24202">
                  <c:v>0.24202000000000001</c:v>
                </c:pt>
                <c:pt idx="24203">
                  <c:v>0.24203</c:v>
                </c:pt>
                <c:pt idx="24204">
                  <c:v>0.24204000000000001</c:v>
                </c:pt>
                <c:pt idx="24205">
                  <c:v>0.24204999999999999</c:v>
                </c:pt>
                <c:pt idx="24206">
                  <c:v>0.24206</c:v>
                </c:pt>
                <c:pt idx="24207">
                  <c:v>0.24207000000000001</c:v>
                </c:pt>
                <c:pt idx="24208">
                  <c:v>0.24207999999999999</c:v>
                </c:pt>
                <c:pt idx="24209">
                  <c:v>0.24209</c:v>
                </c:pt>
                <c:pt idx="24210">
                  <c:v>0.24210000000000001</c:v>
                </c:pt>
                <c:pt idx="24211">
                  <c:v>0.24210999999999999</c:v>
                </c:pt>
                <c:pt idx="24212">
                  <c:v>0.24212</c:v>
                </c:pt>
                <c:pt idx="24213">
                  <c:v>0.24213000000000001</c:v>
                </c:pt>
                <c:pt idx="24214">
                  <c:v>0.24213999999999999</c:v>
                </c:pt>
                <c:pt idx="24215">
                  <c:v>0.24215</c:v>
                </c:pt>
                <c:pt idx="24216">
                  <c:v>0.24215999999999999</c:v>
                </c:pt>
                <c:pt idx="24217">
                  <c:v>0.24217</c:v>
                </c:pt>
                <c:pt idx="24218">
                  <c:v>0.24218000000000001</c:v>
                </c:pt>
                <c:pt idx="24219">
                  <c:v>0.24218999999999999</c:v>
                </c:pt>
                <c:pt idx="24220">
                  <c:v>0.2422</c:v>
                </c:pt>
                <c:pt idx="24221">
                  <c:v>0.24221000000000001</c:v>
                </c:pt>
                <c:pt idx="24222">
                  <c:v>0.24221999999999999</c:v>
                </c:pt>
                <c:pt idx="24223">
                  <c:v>0.24223</c:v>
                </c:pt>
                <c:pt idx="24224">
                  <c:v>0.24224000000000001</c:v>
                </c:pt>
                <c:pt idx="24225">
                  <c:v>0.24224999999999999</c:v>
                </c:pt>
                <c:pt idx="24226">
                  <c:v>0.24226</c:v>
                </c:pt>
                <c:pt idx="24227">
                  <c:v>0.24227000000000001</c:v>
                </c:pt>
                <c:pt idx="24228">
                  <c:v>0.24228</c:v>
                </c:pt>
                <c:pt idx="24229">
                  <c:v>0.24229000000000001</c:v>
                </c:pt>
                <c:pt idx="24230">
                  <c:v>0.24229999999999999</c:v>
                </c:pt>
                <c:pt idx="24231">
                  <c:v>0.24231</c:v>
                </c:pt>
                <c:pt idx="24232">
                  <c:v>0.24232000000000001</c:v>
                </c:pt>
                <c:pt idx="24233">
                  <c:v>0.24232999999999999</c:v>
                </c:pt>
                <c:pt idx="24234">
                  <c:v>0.24234</c:v>
                </c:pt>
                <c:pt idx="24235">
                  <c:v>0.24235000000000001</c:v>
                </c:pt>
                <c:pt idx="24236">
                  <c:v>0.24235999999999999</c:v>
                </c:pt>
                <c:pt idx="24237">
                  <c:v>0.24237</c:v>
                </c:pt>
                <c:pt idx="24238">
                  <c:v>0.24238000000000001</c:v>
                </c:pt>
                <c:pt idx="24239">
                  <c:v>0.24238999999999999</c:v>
                </c:pt>
                <c:pt idx="24240">
                  <c:v>0.2424</c:v>
                </c:pt>
                <c:pt idx="24241">
                  <c:v>0.24240999999999999</c:v>
                </c:pt>
                <c:pt idx="24242">
                  <c:v>0.24242</c:v>
                </c:pt>
                <c:pt idx="24243">
                  <c:v>0.24243000000000001</c:v>
                </c:pt>
                <c:pt idx="24244">
                  <c:v>0.24243999999999999</c:v>
                </c:pt>
                <c:pt idx="24245">
                  <c:v>0.24245</c:v>
                </c:pt>
                <c:pt idx="24246">
                  <c:v>0.24246000000000001</c:v>
                </c:pt>
                <c:pt idx="24247">
                  <c:v>0.24246999999999999</c:v>
                </c:pt>
                <c:pt idx="24248">
                  <c:v>0.24248</c:v>
                </c:pt>
                <c:pt idx="24249">
                  <c:v>0.24249000000000001</c:v>
                </c:pt>
                <c:pt idx="24250">
                  <c:v>0.24249999999999999</c:v>
                </c:pt>
                <c:pt idx="24251">
                  <c:v>0.24251</c:v>
                </c:pt>
                <c:pt idx="24252">
                  <c:v>0.24252000000000001</c:v>
                </c:pt>
                <c:pt idx="24253">
                  <c:v>0.24253</c:v>
                </c:pt>
                <c:pt idx="24254">
                  <c:v>0.24254000000000001</c:v>
                </c:pt>
                <c:pt idx="24255">
                  <c:v>0.24254999999999999</c:v>
                </c:pt>
                <c:pt idx="24256">
                  <c:v>0.24256</c:v>
                </c:pt>
                <c:pt idx="24257">
                  <c:v>0.24257000000000001</c:v>
                </c:pt>
                <c:pt idx="24258">
                  <c:v>0.24257999999999999</c:v>
                </c:pt>
                <c:pt idx="24259">
                  <c:v>0.24259</c:v>
                </c:pt>
                <c:pt idx="24260">
                  <c:v>0.24260000000000001</c:v>
                </c:pt>
                <c:pt idx="24261">
                  <c:v>0.24260999999999999</c:v>
                </c:pt>
                <c:pt idx="24262">
                  <c:v>0.24262</c:v>
                </c:pt>
                <c:pt idx="24263">
                  <c:v>0.24263000000000001</c:v>
                </c:pt>
                <c:pt idx="24264">
                  <c:v>0.24263999999999999</c:v>
                </c:pt>
                <c:pt idx="24265">
                  <c:v>0.24265</c:v>
                </c:pt>
                <c:pt idx="24266">
                  <c:v>0.24265999999999999</c:v>
                </c:pt>
                <c:pt idx="24267">
                  <c:v>0.24267</c:v>
                </c:pt>
                <c:pt idx="24268">
                  <c:v>0.24268000000000001</c:v>
                </c:pt>
                <c:pt idx="24269">
                  <c:v>0.24268999999999999</c:v>
                </c:pt>
                <c:pt idx="24270">
                  <c:v>0.2427</c:v>
                </c:pt>
                <c:pt idx="24271">
                  <c:v>0.24271000000000001</c:v>
                </c:pt>
                <c:pt idx="24272">
                  <c:v>0.24271999999999999</c:v>
                </c:pt>
                <c:pt idx="24273">
                  <c:v>0.24273</c:v>
                </c:pt>
                <c:pt idx="24274">
                  <c:v>0.24274000000000001</c:v>
                </c:pt>
                <c:pt idx="24275">
                  <c:v>0.24274999999999999</c:v>
                </c:pt>
                <c:pt idx="24276">
                  <c:v>0.24276</c:v>
                </c:pt>
                <c:pt idx="24277">
                  <c:v>0.24277000000000001</c:v>
                </c:pt>
                <c:pt idx="24278">
                  <c:v>0.24278</c:v>
                </c:pt>
                <c:pt idx="24279">
                  <c:v>0.24279000000000001</c:v>
                </c:pt>
                <c:pt idx="24280">
                  <c:v>0.24279999999999999</c:v>
                </c:pt>
                <c:pt idx="24281">
                  <c:v>0.24281</c:v>
                </c:pt>
                <c:pt idx="24282">
                  <c:v>0.24282000000000001</c:v>
                </c:pt>
                <c:pt idx="24283">
                  <c:v>0.24282999999999999</c:v>
                </c:pt>
                <c:pt idx="24284">
                  <c:v>0.24284</c:v>
                </c:pt>
                <c:pt idx="24285">
                  <c:v>0.24285000000000001</c:v>
                </c:pt>
                <c:pt idx="24286">
                  <c:v>0.24285999999999999</c:v>
                </c:pt>
                <c:pt idx="24287">
                  <c:v>0.24287</c:v>
                </c:pt>
                <c:pt idx="24288">
                  <c:v>0.24288000000000001</c:v>
                </c:pt>
                <c:pt idx="24289">
                  <c:v>0.24288999999999999</c:v>
                </c:pt>
                <c:pt idx="24290">
                  <c:v>0.2429</c:v>
                </c:pt>
                <c:pt idx="24291">
                  <c:v>0.24290999999999999</c:v>
                </c:pt>
                <c:pt idx="24292">
                  <c:v>0.24292</c:v>
                </c:pt>
                <c:pt idx="24293">
                  <c:v>0.24293000000000001</c:v>
                </c:pt>
                <c:pt idx="24294">
                  <c:v>0.24293999999999999</c:v>
                </c:pt>
                <c:pt idx="24295">
                  <c:v>0.24295</c:v>
                </c:pt>
                <c:pt idx="24296">
                  <c:v>0.24296000000000001</c:v>
                </c:pt>
                <c:pt idx="24297">
                  <c:v>0.24296999999999999</c:v>
                </c:pt>
                <c:pt idx="24298">
                  <c:v>0.24298</c:v>
                </c:pt>
                <c:pt idx="24299">
                  <c:v>0.24299000000000001</c:v>
                </c:pt>
                <c:pt idx="24300">
                  <c:v>0.24299999999999999</c:v>
                </c:pt>
                <c:pt idx="24301">
                  <c:v>0.24301</c:v>
                </c:pt>
                <c:pt idx="24302">
                  <c:v>0.24302000000000001</c:v>
                </c:pt>
                <c:pt idx="24303">
                  <c:v>0.24303</c:v>
                </c:pt>
                <c:pt idx="24304">
                  <c:v>0.24304000000000001</c:v>
                </c:pt>
                <c:pt idx="24305">
                  <c:v>0.24304999999999999</c:v>
                </c:pt>
                <c:pt idx="24306">
                  <c:v>0.24306</c:v>
                </c:pt>
                <c:pt idx="24307">
                  <c:v>0.24307000000000001</c:v>
                </c:pt>
                <c:pt idx="24308">
                  <c:v>0.24307999999999999</c:v>
                </c:pt>
                <c:pt idx="24309">
                  <c:v>0.24309</c:v>
                </c:pt>
                <c:pt idx="24310">
                  <c:v>0.24310000000000001</c:v>
                </c:pt>
                <c:pt idx="24311">
                  <c:v>0.24310999999999999</c:v>
                </c:pt>
                <c:pt idx="24312">
                  <c:v>0.24312</c:v>
                </c:pt>
                <c:pt idx="24313">
                  <c:v>0.24313000000000001</c:v>
                </c:pt>
                <c:pt idx="24314">
                  <c:v>0.24314</c:v>
                </c:pt>
                <c:pt idx="24315">
                  <c:v>0.24315000000000001</c:v>
                </c:pt>
                <c:pt idx="24316">
                  <c:v>0.24315999999999999</c:v>
                </c:pt>
                <c:pt idx="24317">
                  <c:v>0.24317</c:v>
                </c:pt>
                <c:pt idx="24318">
                  <c:v>0.24318000000000001</c:v>
                </c:pt>
                <c:pt idx="24319">
                  <c:v>0.24318999999999999</c:v>
                </c:pt>
                <c:pt idx="24320">
                  <c:v>0.2432</c:v>
                </c:pt>
                <c:pt idx="24321">
                  <c:v>0.24321000000000001</c:v>
                </c:pt>
                <c:pt idx="24322">
                  <c:v>0.24321999999999999</c:v>
                </c:pt>
                <c:pt idx="24323">
                  <c:v>0.24323</c:v>
                </c:pt>
                <c:pt idx="24324">
                  <c:v>0.24324000000000001</c:v>
                </c:pt>
                <c:pt idx="24325">
                  <c:v>0.24324999999999999</c:v>
                </c:pt>
                <c:pt idx="24326">
                  <c:v>0.24326</c:v>
                </c:pt>
                <c:pt idx="24327">
                  <c:v>0.24326999999999999</c:v>
                </c:pt>
                <c:pt idx="24328">
                  <c:v>0.24328</c:v>
                </c:pt>
                <c:pt idx="24329">
                  <c:v>0.24329000000000001</c:v>
                </c:pt>
                <c:pt idx="24330">
                  <c:v>0.24329999999999999</c:v>
                </c:pt>
                <c:pt idx="24331">
                  <c:v>0.24331</c:v>
                </c:pt>
                <c:pt idx="24332">
                  <c:v>0.24332000000000001</c:v>
                </c:pt>
                <c:pt idx="24333">
                  <c:v>0.24332999999999999</c:v>
                </c:pt>
                <c:pt idx="24334">
                  <c:v>0.24334</c:v>
                </c:pt>
                <c:pt idx="24335">
                  <c:v>0.24335000000000001</c:v>
                </c:pt>
                <c:pt idx="24336">
                  <c:v>0.24335999999999999</c:v>
                </c:pt>
                <c:pt idx="24337">
                  <c:v>0.24337</c:v>
                </c:pt>
                <c:pt idx="24338">
                  <c:v>0.24338000000000001</c:v>
                </c:pt>
                <c:pt idx="24339">
                  <c:v>0.24339</c:v>
                </c:pt>
                <c:pt idx="24340">
                  <c:v>0.24340000000000001</c:v>
                </c:pt>
                <c:pt idx="24341">
                  <c:v>0.24340999999999999</c:v>
                </c:pt>
                <c:pt idx="24342">
                  <c:v>0.24342</c:v>
                </c:pt>
                <c:pt idx="24343">
                  <c:v>0.24343000000000001</c:v>
                </c:pt>
                <c:pt idx="24344">
                  <c:v>0.24343999999999999</c:v>
                </c:pt>
                <c:pt idx="24345">
                  <c:v>0.24345</c:v>
                </c:pt>
                <c:pt idx="24346">
                  <c:v>0.24346000000000001</c:v>
                </c:pt>
                <c:pt idx="24347">
                  <c:v>0.24346999999999999</c:v>
                </c:pt>
                <c:pt idx="24348">
                  <c:v>0.24348</c:v>
                </c:pt>
                <c:pt idx="24349">
                  <c:v>0.24349000000000001</c:v>
                </c:pt>
                <c:pt idx="24350">
                  <c:v>0.24349999999999999</c:v>
                </c:pt>
                <c:pt idx="24351">
                  <c:v>0.24351</c:v>
                </c:pt>
                <c:pt idx="24352">
                  <c:v>0.24351999999999999</c:v>
                </c:pt>
                <c:pt idx="24353">
                  <c:v>0.24353</c:v>
                </c:pt>
                <c:pt idx="24354">
                  <c:v>0.24354000000000001</c:v>
                </c:pt>
                <c:pt idx="24355">
                  <c:v>0.24354999999999999</c:v>
                </c:pt>
                <c:pt idx="24356">
                  <c:v>0.24356</c:v>
                </c:pt>
                <c:pt idx="24357">
                  <c:v>0.24357000000000001</c:v>
                </c:pt>
                <c:pt idx="24358">
                  <c:v>0.24357999999999999</c:v>
                </c:pt>
                <c:pt idx="24359">
                  <c:v>0.24359</c:v>
                </c:pt>
                <c:pt idx="24360">
                  <c:v>0.24360000000000001</c:v>
                </c:pt>
                <c:pt idx="24361">
                  <c:v>0.24360999999999999</c:v>
                </c:pt>
                <c:pt idx="24362">
                  <c:v>0.24362</c:v>
                </c:pt>
                <c:pt idx="24363">
                  <c:v>0.24363000000000001</c:v>
                </c:pt>
                <c:pt idx="24364">
                  <c:v>0.24364</c:v>
                </c:pt>
                <c:pt idx="24365">
                  <c:v>0.24365000000000001</c:v>
                </c:pt>
                <c:pt idx="24366">
                  <c:v>0.24365999999999999</c:v>
                </c:pt>
                <c:pt idx="24367">
                  <c:v>0.24367</c:v>
                </c:pt>
                <c:pt idx="24368">
                  <c:v>0.24368000000000001</c:v>
                </c:pt>
                <c:pt idx="24369">
                  <c:v>0.24368999999999999</c:v>
                </c:pt>
                <c:pt idx="24370">
                  <c:v>0.2437</c:v>
                </c:pt>
                <c:pt idx="24371">
                  <c:v>0.24371000000000001</c:v>
                </c:pt>
                <c:pt idx="24372">
                  <c:v>0.24371999999999999</c:v>
                </c:pt>
                <c:pt idx="24373">
                  <c:v>0.24373</c:v>
                </c:pt>
                <c:pt idx="24374">
                  <c:v>0.24374000000000001</c:v>
                </c:pt>
                <c:pt idx="24375">
                  <c:v>0.24374999999999999</c:v>
                </c:pt>
                <c:pt idx="24376">
                  <c:v>0.24376</c:v>
                </c:pt>
                <c:pt idx="24377">
                  <c:v>0.24376999999999999</c:v>
                </c:pt>
                <c:pt idx="24378">
                  <c:v>0.24378</c:v>
                </c:pt>
                <c:pt idx="24379">
                  <c:v>0.24379000000000001</c:v>
                </c:pt>
                <c:pt idx="24380">
                  <c:v>0.24379999999999999</c:v>
                </c:pt>
                <c:pt idx="24381">
                  <c:v>0.24381</c:v>
                </c:pt>
                <c:pt idx="24382">
                  <c:v>0.24382000000000001</c:v>
                </c:pt>
                <c:pt idx="24383">
                  <c:v>0.24382999999999999</c:v>
                </c:pt>
                <c:pt idx="24384">
                  <c:v>0.24384</c:v>
                </c:pt>
                <c:pt idx="24385">
                  <c:v>0.24385000000000001</c:v>
                </c:pt>
                <c:pt idx="24386">
                  <c:v>0.24385999999999999</c:v>
                </c:pt>
                <c:pt idx="24387">
                  <c:v>0.24387</c:v>
                </c:pt>
                <c:pt idx="24388">
                  <c:v>0.24388000000000001</c:v>
                </c:pt>
                <c:pt idx="24389">
                  <c:v>0.24389</c:v>
                </c:pt>
                <c:pt idx="24390">
                  <c:v>0.24390000000000001</c:v>
                </c:pt>
                <c:pt idx="24391">
                  <c:v>0.24390999999999999</c:v>
                </c:pt>
                <c:pt idx="24392">
                  <c:v>0.24392</c:v>
                </c:pt>
                <c:pt idx="24393">
                  <c:v>0.24393000000000001</c:v>
                </c:pt>
                <c:pt idx="24394">
                  <c:v>0.24393999999999999</c:v>
                </c:pt>
                <c:pt idx="24395">
                  <c:v>0.24395</c:v>
                </c:pt>
                <c:pt idx="24396">
                  <c:v>0.24396000000000001</c:v>
                </c:pt>
                <c:pt idx="24397">
                  <c:v>0.24396999999999999</c:v>
                </c:pt>
                <c:pt idx="24398">
                  <c:v>0.24398</c:v>
                </c:pt>
                <c:pt idx="24399">
                  <c:v>0.24399000000000001</c:v>
                </c:pt>
                <c:pt idx="24400">
                  <c:v>0.24399999999999999</c:v>
                </c:pt>
                <c:pt idx="24401">
                  <c:v>0.24401</c:v>
                </c:pt>
                <c:pt idx="24402">
                  <c:v>0.24401999999999999</c:v>
                </c:pt>
                <c:pt idx="24403">
                  <c:v>0.24403</c:v>
                </c:pt>
                <c:pt idx="24404">
                  <c:v>0.24404000000000001</c:v>
                </c:pt>
                <c:pt idx="24405">
                  <c:v>0.24404999999999999</c:v>
                </c:pt>
                <c:pt idx="24406">
                  <c:v>0.24406</c:v>
                </c:pt>
                <c:pt idx="24407">
                  <c:v>0.24407000000000001</c:v>
                </c:pt>
                <c:pt idx="24408">
                  <c:v>0.24407999999999999</c:v>
                </c:pt>
                <c:pt idx="24409">
                  <c:v>0.24409</c:v>
                </c:pt>
                <c:pt idx="24410">
                  <c:v>0.24410000000000001</c:v>
                </c:pt>
                <c:pt idx="24411">
                  <c:v>0.24410999999999999</c:v>
                </c:pt>
                <c:pt idx="24412">
                  <c:v>0.24412</c:v>
                </c:pt>
                <c:pt idx="24413">
                  <c:v>0.24413000000000001</c:v>
                </c:pt>
                <c:pt idx="24414">
                  <c:v>0.24414</c:v>
                </c:pt>
                <c:pt idx="24415">
                  <c:v>0.24415000000000001</c:v>
                </c:pt>
                <c:pt idx="24416">
                  <c:v>0.24415999999999999</c:v>
                </c:pt>
                <c:pt idx="24417">
                  <c:v>0.24417</c:v>
                </c:pt>
                <c:pt idx="24418">
                  <c:v>0.24418000000000001</c:v>
                </c:pt>
                <c:pt idx="24419">
                  <c:v>0.24418999999999999</c:v>
                </c:pt>
                <c:pt idx="24420">
                  <c:v>0.2442</c:v>
                </c:pt>
                <c:pt idx="24421">
                  <c:v>0.24421000000000001</c:v>
                </c:pt>
                <c:pt idx="24422">
                  <c:v>0.24421999999999999</c:v>
                </c:pt>
                <c:pt idx="24423">
                  <c:v>0.24423</c:v>
                </c:pt>
                <c:pt idx="24424">
                  <c:v>0.24424000000000001</c:v>
                </c:pt>
                <c:pt idx="24425">
                  <c:v>0.24424999999999999</c:v>
                </c:pt>
                <c:pt idx="24426">
                  <c:v>0.24426</c:v>
                </c:pt>
                <c:pt idx="24427">
                  <c:v>0.24426999999999999</c:v>
                </c:pt>
                <c:pt idx="24428">
                  <c:v>0.24428</c:v>
                </c:pt>
                <c:pt idx="24429">
                  <c:v>0.24429000000000001</c:v>
                </c:pt>
                <c:pt idx="24430">
                  <c:v>0.24429999999999999</c:v>
                </c:pt>
                <c:pt idx="24431">
                  <c:v>0.24431</c:v>
                </c:pt>
                <c:pt idx="24432">
                  <c:v>0.24432000000000001</c:v>
                </c:pt>
                <c:pt idx="24433">
                  <c:v>0.24432999999999999</c:v>
                </c:pt>
                <c:pt idx="24434">
                  <c:v>0.24434</c:v>
                </c:pt>
                <c:pt idx="24435">
                  <c:v>0.24435000000000001</c:v>
                </c:pt>
                <c:pt idx="24436">
                  <c:v>0.24435999999999999</c:v>
                </c:pt>
                <c:pt idx="24437">
                  <c:v>0.24437</c:v>
                </c:pt>
                <c:pt idx="24438">
                  <c:v>0.24437999999999999</c:v>
                </c:pt>
                <c:pt idx="24439">
                  <c:v>0.24439</c:v>
                </c:pt>
                <c:pt idx="24440">
                  <c:v>0.24440000000000001</c:v>
                </c:pt>
                <c:pt idx="24441">
                  <c:v>0.24440999999999999</c:v>
                </c:pt>
                <c:pt idx="24442">
                  <c:v>0.24442</c:v>
                </c:pt>
                <c:pt idx="24443">
                  <c:v>0.24443000000000001</c:v>
                </c:pt>
                <c:pt idx="24444">
                  <c:v>0.24443999999999999</c:v>
                </c:pt>
                <c:pt idx="24445">
                  <c:v>0.24445</c:v>
                </c:pt>
                <c:pt idx="24446">
                  <c:v>0.24446000000000001</c:v>
                </c:pt>
                <c:pt idx="24447">
                  <c:v>0.24446999999999999</c:v>
                </c:pt>
                <c:pt idx="24448">
                  <c:v>0.24448</c:v>
                </c:pt>
                <c:pt idx="24449">
                  <c:v>0.24449000000000001</c:v>
                </c:pt>
                <c:pt idx="24450">
                  <c:v>0.2445</c:v>
                </c:pt>
                <c:pt idx="24451">
                  <c:v>0.24451000000000001</c:v>
                </c:pt>
                <c:pt idx="24452">
                  <c:v>0.24451999999999999</c:v>
                </c:pt>
                <c:pt idx="24453">
                  <c:v>0.24453</c:v>
                </c:pt>
                <c:pt idx="24454">
                  <c:v>0.24454000000000001</c:v>
                </c:pt>
                <c:pt idx="24455">
                  <c:v>0.24454999999999999</c:v>
                </c:pt>
                <c:pt idx="24456">
                  <c:v>0.24456</c:v>
                </c:pt>
                <c:pt idx="24457">
                  <c:v>0.24457000000000001</c:v>
                </c:pt>
                <c:pt idx="24458">
                  <c:v>0.24457999999999999</c:v>
                </c:pt>
                <c:pt idx="24459">
                  <c:v>0.24459</c:v>
                </c:pt>
                <c:pt idx="24460">
                  <c:v>0.24460000000000001</c:v>
                </c:pt>
                <c:pt idx="24461">
                  <c:v>0.24460999999999999</c:v>
                </c:pt>
                <c:pt idx="24462">
                  <c:v>0.24462</c:v>
                </c:pt>
                <c:pt idx="24463">
                  <c:v>0.24462999999999999</c:v>
                </c:pt>
                <c:pt idx="24464">
                  <c:v>0.24464</c:v>
                </c:pt>
                <c:pt idx="24465">
                  <c:v>0.24465000000000001</c:v>
                </c:pt>
                <c:pt idx="24466">
                  <c:v>0.24465999999999999</c:v>
                </c:pt>
                <c:pt idx="24467">
                  <c:v>0.24467</c:v>
                </c:pt>
                <c:pt idx="24468">
                  <c:v>0.24468000000000001</c:v>
                </c:pt>
                <c:pt idx="24469">
                  <c:v>0.24468999999999999</c:v>
                </c:pt>
                <c:pt idx="24470">
                  <c:v>0.2447</c:v>
                </c:pt>
                <c:pt idx="24471">
                  <c:v>0.24471000000000001</c:v>
                </c:pt>
                <c:pt idx="24472">
                  <c:v>0.24471999999999999</c:v>
                </c:pt>
                <c:pt idx="24473">
                  <c:v>0.24473</c:v>
                </c:pt>
                <c:pt idx="24474">
                  <c:v>0.24474000000000001</c:v>
                </c:pt>
                <c:pt idx="24475">
                  <c:v>0.24475</c:v>
                </c:pt>
                <c:pt idx="24476">
                  <c:v>0.24476000000000001</c:v>
                </c:pt>
                <c:pt idx="24477">
                  <c:v>0.24476999999999999</c:v>
                </c:pt>
                <c:pt idx="24478">
                  <c:v>0.24478</c:v>
                </c:pt>
                <c:pt idx="24479">
                  <c:v>0.24479000000000001</c:v>
                </c:pt>
                <c:pt idx="24480">
                  <c:v>0.24479999999999999</c:v>
                </c:pt>
                <c:pt idx="24481">
                  <c:v>0.24481</c:v>
                </c:pt>
                <c:pt idx="24482">
                  <c:v>0.24482000000000001</c:v>
                </c:pt>
                <c:pt idx="24483">
                  <c:v>0.24482999999999999</c:v>
                </c:pt>
                <c:pt idx="24484">
                  <c:v>0.24484</c:v>
                </c:pt>
                <c:pt idx="24485">
                  <c:v>0.24485000000000001</c:v>
                </c:pt>
                <c:pt idx="24486">
                  <c:v>0.24485999999999999</c:v>
                </c:pt>
                <c:pt idx="24487">
                  <c:v>0.24487</c:v>
                </c:pt>
                <c:pt idx="24488">
                  <c:v>0.24487999999999999</c:v>
                </c:pt>
                <c:pt idx="24489">
                  <c:v>0.24489</c:v>
                </c:pt>
                <c:pt idx="24490">
                  <c:v>0.24490000000000001</c:v>
                </c:pt>
                <c:pt idx="24491">
                  <c:v>0.24490999999999999</c:v>
                </c:pt>
                <c:pt idx="24492">
                  <c:v>0.24492</c:v>
                </c:pt>
                <c:pt idx="24493">
                  <c:v>0.24493000000000001</c:v>
                </c:pt>
                <c:pt idx="24494">
                  <c:v>0.24493999999999999</c:v>
                </c:pt>
                <c:pt idx="24495">
                  <c:v>0.24495</c:v>
                </c:pt>
                <c:pt idx="24496">
                  <c:v>0.24496000000000001</c:v>
                </c:pt>
                <c:pt idx="24497">
                  <c:v>0.24496999999999999</c:v>
                </c:pt>
                <c:pt idx="24498">
                  <c:v>0.24498</c:v>
                </c:pt>
                <c:pt idx="24499">
                  <c:v>0.24499000000000001</c:v>
                </c:pt>
                <c:pt idx="24500">
                  <c:v>0.245</c:v>
                </c:pt>
                <c:pt idx="24501">
                  <c:v>0.24501000000000001</c:v>
                </c:pt>
                <c:pt idx="24502">
                  <c:v>0.24501999999999999</c:v>
                </c:pt>
                <c:pt idx="24503">
                  <c:v>0.24503</c:v>
                </c:pt>
                <c:pt idx="24504">
                  <c:v>0.24504000000000001</c:v>
                </c:pt>
                <c:pt idx="24505">
                  <c:v>0.24504999999999999</c:v>
                </c:pt>
                <c:pt idx="24506">
                  <c:v>0.24506</c:v>
                </c:pt>
                <c:pt idx="24507">
                  <c:v>0.24507000000000001</c:v>
                </c:pt>
                <c:pt idx="24508">
                  <c:v>0.24507999999999999</c:v>
                </c:pt>
                <c:pt idx="24509">
                  <c:v>0.24509</c:v>
                </c:pt>
                <c:pt idx="24510">
                  <c:v>0.24510000000000001</c:v>
                </c:pt>
                <c:pt idx="24511">
                  <c:v>0.24510999999999999</c:v>
                </c:pt>
                <c:pt idx="24512">
                  <c:v>0.24512</c:v>
                </c:pt>
                <c:pt idx="24513">
                  <c:v>0.24512999999999999</c:v>
                </c:pt>
                <c:pt idx="24514">
                  <c:v>0.24514</c:v>
                </c:pt>
                <c:pt idx="24515">
                  <c:v>0.24515000000000001</c:v>
                </c:pt>
                <c:pt idx="24516">
                  <c:v>0.24515999999999999</c:v>
                </c:pt>
                <c:pt idx="24517">
                  <c:v>0.24517</c:v>
                </c:pt>
                <c:pt idx="24518">
                  <c:v>0.24518000000000001</c:v>
                </c:pt>
                <c:pt idx="24519">
                  <c:v>0.24518999999999999</c:v>
                </c:pt>
                <c:pt idx="24520">
                  <c:v>0.2452</c:v>
                </c:pt>
                <c:pt idx="24521">
                  <c:v>0.24521000000000001</c:v>
                </c:pt>
                <c:pt idx="24522">
                  <c:v>0.24521999999999999</c:v>
                </c:pt>
                <c:pt idx="24523">
                  <c:v>0.24523</c:v>
                </c:pt>
                <c:pt idx="24524">
                  <c:v>0.24524000000000001</c:v>
                </c:pt>
                <c:pt idx="24525">
                  <c:v>0.24525</c:v>
                </c:pt>
                <c:pt idx="24526">
                  <c:v>0.24526000000000001</c:v>
                </c:pt>
                <c:pt idx="24527">
                  <c:v>0.24526999999999999</c:v>
                </c:pt>
                <c:pt idx="24528">
                  <c:v>0.24528</c:v>
                </c:pt>
                <c:pt idx="24529">
                  <c:v>0.24529000000000001</c:v>
                </c:pt>
                <c:pt idx="24530">
                  <c:v>0.24529999999999999</c:v>
                </c:pt>
                <c:pt idx="24531">
                  <c:v>0.24531</c:v>
                </c:pt>
                <c:pt idx="24532">
                  <c:v>0.24532000000000001</c:v>
                </c:pt>
                <c:pt idx="24533">
                  <c:v>0.24532999999999999</c:v>
                </c:pt>
                <c:pt idx="24534">
                  <c:v>0.24534</c:v>
                </c:pt>
                <c:pt idx="24535">
                  <c:v>0.24535000000000001</c:v>
                </c:pt>
                <c:pt idx="24536">
                  <c:v>0.24535999999999999</c:v>
                </c:pt>
                <c:pt idx="24537">
                  <c:v>0.24537</c:v>
                </c:pt>
                <c:pt idx="24538">
                  <c:v>0.24537999999999999</c:v>
                </c:pt>
                <c:pt idx="24539">
                  <c:v>0.24539</c:v>
                </c:pt>
                <c:pt idx="24540">
                  <c:v>0.24540000000000001</c:v>
                </c:pt>
                <c:pt idx="24541">
                  <c:v>0.24540999999999999</c:v>
                </c:pt>
                <c:pt idx="24542">
                  <c:v>0.24542</c:v>
                </c:pt>
                <c:pt idx="24543">
                  <c:v>0.24543000000000001</c:v>
                </c:pt>
                <c:pt idx="24544">
                  <c:v>0.24543999999999999</c:v>
                </c:pt>
                <c:pt idx="24545">
                  <c:v>0.24545</c:v>
                </c:pt>
                <c:pt idx="24546">
                  <c:v>0.24546000000000001</c:v>
                </c:pt>
                <c:pt idx="24547">
                  <c:v>0.24546999999999999</c:v>
                </c:pt>
                <c:pt idx="24548">
                  <c:v>0.24548</c:v>
                </c:pt>
                <c:pt idx="24549">
                  <c:v>0.24549000000000001</c:v>
                </c:pt>
                <c:pt idx="24550">
                  <c:v>0.2455</c:v>
                </c:pt>
                <c:pt idx="24551">
                  <c:v>0.24551000000000001</c:v>
                </c:pt>
                <c:pt idx="24552">
                  <c:v>0.24551999999999999</c:v>
                </c:pt>
                <c:pt idx="24553">
                  <c:v>0.24553</c:v>
                </c:pt>
                <c:pt idx="24554">
                  <c:v>0.24554000000000001</c:v>
                </c:pt>
                <c:pt idx="24555">
                  <c:v>0.24554999999999999</c:v>
                </c:pt>
                <c:pt idx="24556">
                  <c:v>0.24556</c:v>
                </c:pt>
                <c:pt idx="24557">
                  <c:v>0.24557000000000001</c:v>
                </c:pt>
                <c:pt idx="24558">
                  <c:v>0.24557999999999999</c:v>
                </c:pt>
                <c:pt idx="24559">
                  <c:v>0.24559</c:v>
                </c:pt>
                <c:pt idx="24560">
                  <c:v>0.24560000000000001</c:v>
                </c:pt>
                <c:pt idx="24561">
                  <c:v>0.24560999999999999</c:v>
                </c:pt>
                <c:pt idx="24562">
                  <c:v>0.24562</c:v>
                </c:pt>
                <c:pt idx="24563">
                  <c:v>0.24562999999999999</c:v>
                </c:pt>
                <c:pt idx="24564">
                  <c:v>0.24564</c:v>
                </c:pt>
                <c:pt idx="24565">
                  <c:v>0.24565000000000001</c:v>
                </c:pt>
                <c:pt idx="24566">
                  <c:v>0.24565999999999999</c:v>
                </c:pt>
                <c:pt idx="24567">
                  <c:v>0.24567</c:v>
                </c:pt>
                <c:pt idx="24568">
                  <c:v>0.24568000000000001</c:v>
                </c:pt>
                <c:pt idx="24569">
                  <c:v>0.24568999999999999</c:v>
                </c:pt>
                <c:pt idx="24570">
                  <c:v>0.2457</c:v>
                </c:pt>
                <c:pt idx="24571">
                  <c:v>0.24571000000000001</c:v>
                </c:pt>
                <c:pt idx="24572">
                  <c:v>0.24571999999999999</c:v>
                </c:pt>
                <c:pt idx="24573">
                  <c:v>0.24573</c:v>
                </c:pt>
                <c:pt idx="24574">
                  <c:v>0.24573999999999999</c:v>
                </c:pt>
                <c:pt idx="24575">
                  <c:v>0.24575</c:v>
                </c:pt>
                <c:pt idx="24576">
                  <c:v>0.24576000000000001</c:v>
                </c:pt>
                <c:pt idx="24577">
                  <c:v>0.24576999999999999</c:v>
                </c:pt>
                <c:pt idx="24578">
                  <c:v>0.24578</c:v>
                </c:pt>
                <c:pt idx="24579">
                  <c:v>0.24579000000000001</c:v>
                </c:pt>
                <c:pt idx="24580">
                  <c:v>0.24579999999999999</c:v>
                </c:pt>
                <c:pt idx="24581">
                  <c:v>0.24581</c:v>
                </c:pt>
                <c:pt idx="24582">
                  <c:v>0.24582000000000001</c:v>
                </c:pt>
                <c:pt idx="24583">
                  <c:v>0.24582999999999999</c:v>
                </c:pt>
                <c:pt idx="24584">
                  <c:v>0.24584</c:v>
                </c:pt>
                <c:pt idx="24585">
                  <c:v>0.24585000000000001</c:v>
                </c:pt>
                <c:pt idx="24586">
                  <c:v>0.24586</c:v>
                </c:pt>
                <c:pt idx="24587">
                  <c:v>0.24587000000000001</c:v>
                </c:pt>
                <c:pt idx="24588">
                  <c:v>0.24587999999999999</c:v>
                </c:pt>
                <c:pt idx="24589">
                  <c:v>0.24589</c:v>
                </c:pt>
                <c:pt idx="24590">
                  <c:v>0.24590000000000001</c:v>
                </c:pt>
                <c:pt idx="24591">
                  <c:v>0.24590999999999999</c:v>
                </c:pt>
                <c:pt idx="24592">
                  <c:v>0.24592</c:v>
                </c:pt>
                <c:pt idx="24593">
                  <c:v>0.24593000000000001</c:v>
                </c:pt>
                <c:pt idx="24594">
                  <c:v>0.24593999999999999</c:v>
                </c:pt>
                <c:pt idx="24595">
                  <c:v>0.24595</c:v>
                </c:pt>
                <c:pt idx="24596">
                  <c:v>0.24596000000000001</c:v>
                </c:pt>
                <c:pt idx="24597">
                  <c:v>0.24596999999999999</c:v>
                </c:pt>
                <c:pt idx="24598">
                  <c:v>0.24598</c:v>
                </c:pt>
                <c:pt idx="24599">
                  <c:v>0.24598999999999999</c:v>
                </c:pt>
                <c:pt idx="24600">
                  <c:v>0.246</c:v>
                </c:pt>
                <c:pt idx="24601">
                  <c:v>0.24601000000000001</c:v>
                </c:pt>
                <c:pt idx="24602">
                  <c:v>0.24601999999999999</c:v>
                </c:pt>
                <c:pt idx="24603">
                  <c:v>0.24603</c:v>
                </c:pt>
                <c:pt idx="24604">
                  <c:v>0.24604000000000001</c:v>
                </c:pt>
                <c:pt idx="24605">
                  <c:v>0.24604999999999999</c:v>
                </c:pt>
                <c:pt idx="24606">
                  <c:v>0.24606</c:v>
                </c:pt>
                <c:pt idx="24607">
                  <c:v>0.24607000000000001</c:v>
                </c:pt>
                <c:pt idx="24608">
                  <c:v>0.24607999999999999</c:v>
                </c:pt>
                <c:pt idx="24609">
                  <c:v>0.24609</c:v>
                </c:pt>
                <c:pt idx="24610">
                  <c:v>0.24610000000000001</c:v>
                </c:pt>
                <c:pt idx="24611">
                  <c:v>0.24611</c:v>
                </c:pt>
                <c:pt idx="24612">
                  <c:v>0.24612000000000001</c:v>
                </c:pt>
                <c:pt idx="24613">
                  <c:v>0.24612999999999999</c:v>
                </c:pt>
                <c:pt idx="24614">
                  <c:v>0.24614</c:v>
                </c:pt>
                <c:pt idx="24615">
                  <c:v>0.24615000000000001</c:v>
                </c:pt>
                <c:pt idx="24616">
                  <c:v>0.24615999999999999</c:v>
                </c:pt>
                <c:pt idx="24617">
                  <c:v>0.24617</c:v>
                </c:pt>
                <c:pt idx="24618">
                  <c:v>0.24618000000000001</c:v>
                </c:pt>
                <c:pt idx="24619">
                  <c:v>0.24618999999999999</c:v>
                </c:pt>
                <c:pt idx="24620">
                  <c:v>0.2462</c:v>
                </c:pt>
                <c:pt idx="24621">
                  <c:v>0.24621000000000001</c:v>
                </c:pt>
                <c:pt idx="24622">
                  <c:v>0.24621999999999999</c:v>
                </c:pt>
                <c:pt idx="24623">
                  <c:v>0.24623</c:v>
                </c:pt>
                <c:pt idx="24624">
                  <c:v>0.24623999999999999</c:v>
                </c:pt>
                <c:pt idx="24625">
                  <c:v>0.24625</c:v>
                </c:pt>
                <c:pt idx="24626">
                  <c:v>0.24626000000000001</c:v>
                </c:pt>
                <c:pt idx="24627">
                  <c:v>0.24626999999999999</c:v>
                </c:pt>
                <c:pt idx="24628">
                  <c:v>0.24628</c:v>
                </c:pt>
                <c:pt idx="24629">
                  <c:v>0.24629000000000001</c:v>
                </c:pt>
                <c:pt idx="24630">
                  <c:v>0.24629999999999999</c:v>
                </c:pt>
                <c:pt idx="24631">
                  <c:v>0.24631</c:v>
                </c:pt>
                <c:pt idx="24632">
                  <c:v>0.24632000000000001</c:v>
                </c:pt>
                <c:pt idx="24633">
                  <c:v>0.24632999999999999</c:v>
                </c:pt>
                <c:pt idx="24634">
                  <c:v>0.24634</c:v>
                </c:pt>
                <c:pt idx="24635">
                  <c:v>0.24635000000000001</c:v>
                </c:pt>
                <c:pt idx="24636">
                  <c:v>0.24636</c:v>
                </c:pt>
                <c:pt idx="24637">
                  <c:v>0.24637000000000001</c:v>
                </c:pt>
                <c:pt idx="24638">
                  <c:v>0.24637999999999999</c:v>
                </c:pt>
                <c:pt idx="24639">
                  <c:v>0.24639</c:v>
                </c:pt>
                <c:pt idx="24640">
                  <c:v>0.24640000000000001</c:v>
                </c:pt>
                <c:pt idx="24641">
                  <c:v>0.24640999999999999</c:v>
                </c:pt>
                <c:pt idx="24642">
                  <c:v>0.24642</c:v>
                </c:pt>
                <c:pt idx="24643">
                  <c:v>0.24643000000000001</c:v>
                </c:pt>
                <c:pt idx="24644">
                  <c:v>0.24643999999999999</c:v>
                </c:pt>
                <c:pt idx="24645">
                  <c:v>0.24645</c:v>
                </c:pt>
                <c:pt idx="24646">
                  <c:v>0.24646000000000001</c:v>
                </c:pt>
                <c:pt idx="24647">
                  <c:v>0.24646999999999999</c:v>
                </c:pt>
                <c:pt idx="24648">
                  <c:v>0.24648</c:v>
                </c:pt>
                <c:pt idx="24649">
                  <c:v>0.24648999999999999</c:v>
                </c:pt>
                <c:pt idx="24650">
                  <c:v>0.2465</c:v>
                </c:pt>
                <c:pt idx="24651">
                  <c:v>0.24651000000000001</c:v>
                </c:pt>
                <c:pt idx="24652">
                  <c:v>0.24651999999999999</c:v>
                </c:pt>
                <c:pt idx="24653">
                  <c:v>0.24653</c:v>
                </c:pt>
                <c:pt idx="24654">
                  <c:v>0.24654000000000001</c:v>
                </c:pt>
                <c:pt idx="24655">
                  <c:v>0.24654999999999999</c:v>
                </c:pt>
                <c:pt idx="24656">
                  <c:v>0.24656</c:v>
                </c:pt>
                <c:pt idx="24657">
                  <c:v>0.24657000000000001</c:v>
                </c:pt>
                <c:pt idx="24658">
                  <c:v>0.24657999999999999</c:v>
                </c:pt>
                <c:pt idx="24659">
                  <c:v>0.24659</c:v>
                </c:pt>
                <c:pt idx="24660">
                  <c:v>0.24660000000000001</c:v>
                </c:pt>
                <c:pt idx="24661">
                  <c:v>0.24661</c:v>
                </c:pt>
                <c:pt idx="24662">
                  <c:v>0.24662000000000001</c:v>
                </c:pt>
                <c:pt idx="24663">
                  <c:v>0.24662999999999999</c:v>
                </c:pt>
                <c:pt idx="24664">
                  <c:v>0.24664</c:v>
                </c:pt>
                <c:pt idx="24665">
                  <c:v>0.24665000000000001</c:v>
                </c:pt>
                <c:pt idx="24666">
                  <c:v>0.24665999999999999</c:v>
                </c:pt>
                <c:pt idx="24667">
                  <c:v>0.24667</c:v>
                </c:pt>
                <c:pt idx="24668">
                  <c:v>0.24668000000000001</c:v>
                </c:pt>
                <c:pt idx="24669">
                  <c:v>0.24668999999999999</c:v>
                </c:pt>
                <c:pt idx="24670">
                  <c:v>0.2467</c:v>
                </c:pt>
                <c:pt idx="24671">
                  <c:v>0.24671000000000001</c:v>
                </c:pt>
                <c:pt idx="24672">
                  <c:v>0.24671999999999999</c:v>
                </c:pt>
                <c:pt idx="24673">
                  <c:v>0.24673</c:v>
                </c:pt>
                <c:pt idx="24674">
                  <c:v>0.24673999999999999</c:v>
                </c:pt>
                <c:pt idx="24675">
                  <c:v>0.24675</c:v>
                </c:pt>
                <c:pt idx="24676">
                  <c:v>0.24676000000000001</c:v>
                </c:pt>
                <c:pt idx="24677">
                  <c:v>0.24676999999999999</c:v>
                </c:pt>
                <c:pt idx="24678">
                  <c:v>0.24678</c:v>
                </c:pt>
                <c:pt idx="24679">
                  <c:v>0.24679000000000001</c:v>
                </c:pt>
                <c:pt idx="24680">
                  <c:v>0.24679999999999999</c:v>
                </c:pt>
                <c:pt idx="24681">
                  <c:v>0.24681</c:v>
                </c:pt>
                <c:pt idx="24682">
                  <c:v>0.24682000000000001</c:v>
                </c:pt>
                <c:pt idx="24683">
                  <c:v>0.24682999999999999</c:v>
                </c:pt>
                <c:pt idx="24684">
                  <c:v>0.24684</c:v>
                </c:pt>
                <c:pt idx="24685">
                  <c:v>0.24685000000000001</c:v>
                </c:pt>
                <c:pt idx="24686">
                  <c:v>0.24686</c:v>
                </c:pt>
                <c:pt idx="24687">
                  <c:v>0.24687000000000001</c:v>
                </c:pt>
                <c:pt idx="24688">
                  <c:v>0.24687999999999999</c:v>
                </c:pt>
                <c:pt idx="24689">
                  <c:v>0.24689</c:v>
                </c:pt>
                <c:pt idx="24690">
                  <c:v>0.24690000000000001</c:v>
                </c:pt>
                <c:pt idx="24691">
                  <c:v>0.24690999999999999</c:v>
                </c:pt>
                <c:pt idx="24692">
                  <c:v>0.24692</c:v>
                </c:pt>
                <c:pt idx="24693">
                  <c:v>0.24693000000000001</c:v>
                </c:pt>
                <c:pt idx="24694">
                  <c:v>0.24693999999999999</c:v>
                </c:pt>
                <c:pt idx="24695">
                  <c:v>0.24695</c:v>
                </c:pt>
                <c:pt idx="24696">
                  <c:v>0.24696000000000001</c:v>
                </c:pt>
                <c:pt idx="24697">
                  <c:v>0.24697</c:v>
                </c:pt>
                <c:pt idx="24698">
                  <c:v>0.24698000000000001</c:v>
                </c:pt>
                <c:pt idx="24699">
                  <c:v>0.24698999999999999</c:v>
                </c:pt>
                <c:pt idx="24700">
                  <c:v>0.247</c:v>
                </c:pt>
                <c:pt idx="24701">
                  <c:v>0.24701000000000001</c:v>
                </c:pt>
                <c:pt idx="24702">
                  <c:v>0.24701999999999999</c:v>
                </c:pt>
                <c:pt idx="24703">
                  <c:v>0.24703</c:v>
                </c:pt>
                <c:pt idx="24704">
                  <c:v>0.24704000000000001</c:v>
                </c:pt>
                <c:pt idx="24705">
                  <c:v>0.24704999999999999</c:v>
                </c:pt>
                <c:pt idx="24706">
                  <c:v>0.24706</c:v>
                </c:pt>
                <c:pt idx="24707">
                  <c:v>0.24707000000000001</c:v>
                </c:pt>
                <c:pt idx="24708">
                  <c:v>0.24707999999999999</c:v>
                </c:pt>
                <c:pt idx="24709">
                  <c:v>0.24709</c:v>
                </c:pt>
                <c:pt idx="24710">
                  <c:v>0.24709999999999999</c:v>
                </c:pt>
                <c:pt idx="24711">
                  <c:v>0.24711</c:v>
                </c:pt>
                <c:pt idx="24712">
                  <c:v>0.24712000000000001</c:v>
                </c:pt>
                <c:pt idx="24713">
                  <c:v>0.24712999999999999</c:v>
                </c:pt>
                <c:pt idx="24714">
                  <c:v>0.24714</c:v>
                </c:pt>
                <c:pt idx="24715">
                  <c:v>0.24715000000000001</c:v>
                </c:pt>
                <c:pt idx="24716">
                  <c:v>0.24715999999999999</c:v>
                </c:pt>
                <c:pt idx="24717">
                  <c:v>0.24717</c:v>
                </c:pt>
                <c:pt idx="24718">
                  <c:v>0.24718000000000001</c:v>
                </c:pt>
                <c:pt idx="24719">
                  <c:v>0.24718999999999999</c:v>
                </c:pt>
                <c:pt idx="24720">
                  <c:v>0.2472</c:v>
                </c:pt>
                <c:pt idx="24721">
                  <c:v>0.24721000000000001</c:v>
                </c:pt>
                <c:pt idx="24722">
                  <c:v>0.24722</c:v>
                </c:pt>
                <c:pt idx="24723">
                  <c:v>0.24723000000000001</c:v>
                </c:pt>
                <c:pt idx="24724">
                  <c:v>0.24723999999999999</c:v>
                </c:pt>
                <c:pt idx="24725">
                  <c:v>0.24725</c:v>
                </c:pt>
                <c:pt idx="24726">
                  <c:v>0.24726000000000001</c:v>
                </c:pt>
                <c:pt idx="24727">
                  <c:v>0.24726999999999999</c:v>
                </c:pt>
                <c:pt idx="24728">
                  <c:v>0.24728</c:v>
                </c:pt>
                <c:pt idx="24729">
                  <c:v>0.24729000000000001</c:v>
                </c:pt>
                <c:pt idx="24730">
                  <c:v>0.24729999999999999</c:v>
                </c:pt>
                <c:pt idx="24731">
                  <c:v>0.24731</c:v>
                </c:pt>
                <c:pt idx="24732">
                  <c:v>0.24732000000000001</c:v>
                </c:pt>
                <c:pt idx="24733">
                  <c:v>0.24732999999999999</c:v>
                </c:pt>
                <c:pt idx="24734">
                  <c:v>0.24734</c:v>
                </c:pt>
                <c:pt idx="24735">
                  <c:v>0.24734999999999999</c:v>
                </c:pt>
                <c:pt idx="24736">
                  <c:v>0.24736</c:v>
                </c:pt>
                <c:pt idx="24737">
                  <c:v>0.24737000000000001</c:v>
                </c:pt>
                <c:pt idx="24738">
                  <c:v>0.24737999999999999</c:v>
                </c:pt>
                <c:pt idx="24739">
                  <c:v>0.24739</c:v>
                </c:pt>
                <c:pt idx="24740">
                  <c:v>0.24740000000000001</c:v>
                </c:pt>
                <c:pt idx="24741">
                  <c:v>0.24740999999999999</c:v>
                </c:pt>
                <c:pt idx="24742">
                  <c:v>0.24742</c:v>
                </c:pt>
                <c:pt idx="24743">
                  <c:v>0.24743000000000001</c:v>
                </c:pt>
                <c:pt idx="24744">
                  <c:v>0.24743999999999999</c:v>
                </c:pt>
                <c:pt idx="24745">
                  <c:v>0.24745</c:v>
                </c:pt>
                <c:pt idx="24746">
                  <c:v>0.24746000000000001</c:v>
                </c:pt>
                <c:pt idx="24747">
                  <c:v>0.24747</c:v>
                </c:pt>
                <c:pt idx="24748">
                  <c:v>0.24748000000000001</c:v>
                </c:pt>
                <c:pt idx="24749">
                  <c:v>0.24748999999999999</c:v>
                </c:pt>
                <c:pt idx="24750">
                  <c:v>0.2475</c:v>
                </c:pt>
                <c:pt idx="24751">
                  <c:v>0.24751000000000001</c:v>
                </c:pt>
                <c:pt idx="24752">
                  <c:v>0.24751999999999999</c:v>
                </c:pt>
                <c:pt idx="24753">
                  <c:v>0.24753</c:v>
                </c:pt>
                <c:pt idx="24754">
                  <c:v>0.24754000000000001</c:v>
                </c:pt>
                <c:pt idx="24755">
                  <c:v>0.24754999999999999</c:v>
                </c:pt>
                <c:pt idx="24756">
                  <c:v>0.24756</c:v>
                </c:pt>
                <c:pt idx="24757">
                  <c:v>0.24757000000000001</c:v>
                </c:pt>
                <c:pt idx="24758">
                  <c:v>0.24757999999999999</c:v>
                </c:pt>
                <c:pt idx="24759">
                  <c:v>0.24759</c:v>
                </c:pt>
                <c:pt idx="24760">
                  <c:v>0.24759999999999999</c:v>
                </c:pt>
                <c:pt idx="24761">
                  <c:v>0.24761</c:v>
                </c:pt>
                <c:pt idx="24762">
                  <c:v>0.24762000000000001</c:v>
                </c:pt>
                <c:pt idx="24763">
                  <c:v>0.24762999999999999</c:v>
                </c:pt>
                <c:pt idx="24764">
                  <c:v>0.24764</c:v>
                </c:pt>
                <c:pt idx="24765">
                  <c:v>0.24765000000000001</c:v>
                </c:pt>
                <c:pt idx="24766">
                  <c:v>0.24765999999999999</c:v>
                </c:pt>
                <c:pt idx="24767">
                  <c:v>0.24767</c:v>
                </c:pt>
                <c:pt idx="24768">
                  <c:v>0.24768000000000001</c:v>
                </c:pt>
                <c:pt idx="24769">
                  <c:v>0.24768999999999999</c:v>
                </c:pt>
                <c:pt idx="24770">
                  <c:v>0.2477</c:v>
                </c:pt>
                <c:pt idx="24771">
                  <c:v>0.24771000000000001</c:v>
                </c:pt>
                <c:pt idx="24772">
                  <c:v>0.24772</c:v>
                </c:pt>
                <c:pt idx="24773">
                  <c:v>0.24773000000000001</c:v>
                </c:pt>
                <c:pt idx="24774">
                  <c:v>0.24773999999999999</c:v>
                </c:pt>
                <c:pt idx="24775">
                  <c:v>0.24775</c:v>
                </c:pt>
                <c:pt idx="24776">
                  <c:v>0.24776000000000001</c:v>
                </c:pt>
                <c:pt idx="24777">
                  <c:v>0.24776999999999999</c:v>
                </c:pt>
                <c:pt idx="24778">
                  <c:v>0.24778</c:v>
                </c:pt>
                <c:pt idx="24779">
                  <c:v>0.24779000000000001</c:v>
                </c:pt>
                <c:pt idx="24780">
                  <c:v>0.24779999999999999</c:v>
                </c:pt>
                <c:pt idx="24781">
                  <c:v>0.24781</c:v>
                </c:pt>
                <c:pt idx="24782">
                  <c:v>0.24782000000000001</c:v>
                </c:pt>
                <c:pt idx="24783">
                  <c:v>0.24782999999999999</c:v>
                </c:pt>
                <c:pt idx="24784">
                  <c:v>0.24784</c:v>
                </c:pt>
                <c:pt idx="24785">
                  <c:v>0.24784999999999999</c:v>
                </c:pt>
                <c:pt idx="24786">
                  <c:v>0.24786</c:v>
                </c:pt>
                <c:pt idx="24787">
                  <c:v>0.24787000000000001</c:v>
                </c:pt>
                <c:pt idx="24788">
                  <c:v>0.24787999999999999</c:v>
                </c:pt>
                <c:pt idx="24789">
                  <c:v>0.24789</c:v>
                </c:pt>
                <c:pt idx="24790">
                  <c:v>0.24790000000000001</c:v>
                </c:pt>
                <c:pt idx="24791">
                  <c:v>0.24790999999999999</c:v>
                </c:pt>
                <c:pt idx="24792">
                  <c:v>0.24792</c:v>
                </c:pt>
                <c:pt idx="24793">
                  <c:v>0.24793000000000001</c:v>
                </c:pt>
                <c:pt idx="24794">
                  <c:v>0.24793999999999999</c:v>
                </c:pt>
                <c:pt idx="24795">
                  <c:v>0.24795</c:v>
                </c:pt>
                <c:pt idx="24796">
                  <c:v>0.24796000000000001</c:v>
                </c:pt>
                <c:pt idx="24797">
                  <c:v>0.24797</c:v>
                </c:pt>
                <c:pt idx="24798">
                  <c:v>0.24798000000000001</c:v>
                </c:pt>
                <c:pt idx="24799">
                  <c:v>0.24798999999999999</c:v>
                </c:pt>
                <c:pt idx="24800">
                  <c:v>0.248</c:v>
                </c:pt>
                <c:pt idx="24801">
                  <c:v>0.24801000000000001</c:v>
                </c:pt>
                <c:pt idx="24802">
                  <c:v>0.24801999999999999</c:v>
                </c:pt>
                <c:pt idx="24803">
                  <c:v>0.24803</c:v>
                </c:pt>
                <c:pt idx="24804">
                  <c:v>0.24804000000000001</c:v>
                </c:pt>
                <c:pt idx="24805">
                  <c:v>0.24804999999999999</c:v>
                </c:pt>
                <c:pt idx="24806">
                  <c:v>0.24806</c:v>
                </c:pt>
                <c:pt idx="24807">
                  <c:v>0.24807000000000001</c:v>
                </c:pt>
                <c:pt idx="24808">
                  <c:v>0.24807999999999999</c:v>
                </c:pt>
                <c:pt idx="24809">
                  <c:v>0.24809</c:v>
                </c:pt>
                <c:pt idx="24810">
                  <c:v>0.24809999999999999</c:v>
                </c:pt>
                <c:pt idx="24811">
                  <c:v>0.24811</c:v>
                </c:pt>
                <c:pt idx="24812">
                  <c:v>0.24812000000000001</c:v>
                </c:pt>
                <c:pt idx="24813">
                  <c:v>0.24812999999999999</c:v>
                </c:pt>
                <c:pt idx="24814">
                  <c:v>0.24814</c:v>
                </c:pt>
                <c:pt idx="24815">
                  <c:v>0.24815000000000001</c:v>
                </c:pt>
                <c:pt idx="24816">
                  <c:v>0.24815999999999999</c:v>
                </c:pt>
                <c:pt idx="24817">
                  <c:v>0.24817</c:v>
                </c:pt>
                <c:pt idx="24818">
                  <c:v>0.24818000000000001</c:v>
                </c:pt>
                <c:pt idx="24819">
                  <c:v>0.24818999999999999</c:v>
                </c:pt>
                <c:pt idx="24820">
                  <c:v>0.2482</c:v>
                </c:pt>
                <c:pt idx="24821">
                  <c:v>0.24820999999999999</c:v>
                </c:pt>
                <c:pt idx="24822">
                  <c:v>0.24822</c:v>
                </c:pt>
                <c:pt idx="24823">
                  <c:v>0.24823000000000001</c:v>
                </c:pt>
                <c:pt idx="24824">
                  <c:v>0.24823999999999999</c:v>
                </c:pt>
                <c:pt idx="24825">
                  <c:v>0.24825</c:v>
                </c:pt>
                <c:pt idx="24826">
                  <c:v>0.24826000000000001</c:v>
                </c:pt>
                <c:pt idx="24827">
                  <c:v>0.24826999999999999</c:v>
                </c:pt>
                <c:pt idx="24828">
                  <c:v>0.24828</c:v>
                </c:pt>
                <c:pt idx="24829">
                  <c:v>0.24829000000000001</c:v>
                </c:pt>
                <c:pt idx="24830">
                  <c:v>0.24829999999999999</c:v>
                </c:pt>
                <c:pt idx="24831">
                  <c:v>0.24831</c:v>
                </c:pt>
                <c:pt idx="24832">
                  <c:v>0.24832000000000001</c:v>
                </c:pt>
                <c:pt idx="24833">
                  <c:v>0.24833</c:v>
                </c:pt>
                <c:pt idx="24834">
                  <c:v>0.24834000000000001</c:v>
                </c:pt>
                <c:pt idx="24835">
                  <c:v>0.24834999999999999</c:v>
                </c:pt>
                <c:pt idx="24836">
                  <c:v>0.24836</c:v>
                </c:pt>
                <c:pt idx="24837">
                  <c:v>0.24837000000000001</c:v>
                </c:pt>
                <c:pt idx="24838">
                  <c:v>0.24837999999999999</c:v>
                </c:pt>
                <c:pt idx="24839">
                  <c:v>0.24839</c:v>
                </c:pt>
                <c:pt idx="24840">
                  <c:v>0.24840000000000001</c:v>
                </c:pt>
                <c:pt idx="24841">
                  <c:v>0.24840999999999999</c:v>
                </c:pt>
                <c:pt idx="24842">
                  <c:v>0.24842</c:v>
                </c:pt>
                <c:pt idx="24843">
                  <c:v>0.24843000000000001</c:v>
                </c:pt>
                <c:pt idx="24844">
                  <c:v>0.24843999999999999</c:v>
                </c:pt>
                <c:pt idx="24845">
                  <c:v>0.24845</c:v>
                </c:pt>
                <c:pt idx="24846">
                  <c:v>0.24845999999999999</c:v>
                </c:pt>
                <c:pt idx="24847">
                  <c:v>0.24847</c:v>
                </c:pt>
                <c:pt idx="24848">
                  <c:v>0.24848000000000001</c:v>
                </c:pt>
                <c:pt idx="24849">
                  <c:v>0.24848999999999999</c:v>
                </c:pt>
                <c:pt idx="24850">
                  <c:v>0.2485</c:v>
                </c:pt>
                <c:pt idx="24851">
                  <c:v>0.24851000000000001</c:v>
                </c:pt>
                <c:pt idx="24852">
                  <c:v>0.24851999999999999</c:v>
                </c:pt>
                <c:pt idx="24853">
                  <c:v>0.24853</c:v>
                </c:pt>
                <c:pt idx="24854">
                  <c:v>0.24854000000000001</c:v>
                </c:pt>
                <c:pt idx="24855">
                  <c:v>0.24854999999999999</c:v>
                </c:pt>
                <c:pt idx="24856">
                  <c:v>0.24856</c:v>
                </c:pt>
                <c:pt idx="24857">
                  <c:v>0.24857000000000001</c:v>
                </c:pt>
                <c:pt idx="24858">
                  <c:v>0.24858</c:v>
                </c:pt>
                <c:pt idx="24859">
                  <c:v>0.24859000000000001</c:v>
                </c:pt>
                <c:pt idx="24860">
                  <c:v>0.24859999999999999</c:v>
                </c:pt>
                <c:pt idx="24861">
                  <c:v>0.24861</c:v>
                </c:pt>
                <c:pt idx="24862">
                  <c:v>0.24862000000000001</c:v>
                </c:pt>
                <c:pt idx="24863">
                  <c:v>0.24862999999999999</c:v>
                </c:pt>
                <c:pt idx="24864">
                  <c:v>0.24864</c:v>
                </c:pt>
                <c:pt idx="24865">
                  <c:v>0.24865000000000001</c:v>
                </c:pt>
                <c:pt idx="24866">
                  <c:v>0.24865999999999999</c:v>
                </c:pt>
                <c:pt idx="24867">
                  <c:v>0.24867</c:v>
                </c:pt>
                <c:pt idx="24868">
                  <c:v>0.24868000000000001</c:v>
                </c:pt>
                <c:pt idx="24869">
                  <c:v>0.24868999999999999</c:v>
                </c:pt>
                <c:pt idx="24870">
                  <c:v>0.2487</c:v>
                </c:pt>
                <c:pt idx="24871">
                  <c:v>0.24870999999999999</c:v>
                </c:pt>
                <c:pt idx="24872">
                  <c:v>0.24872</c:v>
                </c:pt>
                <c:pt idx="24873">
                  <c:v>0.24873000000000001</c:v>
                </c:pt>
                <c:pt idx="24874">
                  <c:v>0.24873999999999999</c:v>
                </c:pt>
                <c:pt idx="24875">
                  <c:v>0.24875</c:v>
                </c:pt>
                <c:pt idx="24876">
                  <c:v>0.24876000000000001</c:v>
                </c:pt>
                <c:pt idx="24877">
                  <c:v>0.24876999999999999</c:v>
                </c:pt>
                <c:pt idx="24878">
                  <c:v>0.24878</c:v>
                </c:pt>
                <c:pt idx="24879">
                  <c:v>0.24879000000000001</c:v>
                </c:pt>
                <c:pt idx="24880">
                  <c:v>0.24879999999999999</c:v>
                </c:pt>
                <c:pt idx="24881">
                  <c:v>0.24881</c:v>
                </c:pt>
                <c:pt idx="24882">
                  <c:v>0.24882000000000001</c:v>
                </c:pt>
                <c:pt idx="24883">
                  <c:v>0.24883</c:v>
                </c:pt>
                <c:pt idx="24884">
                  <c:v>0.24884000000000001</c:v>
                </c:pt>
                <c:pt idx="24885">
                  <c:v>0.24884999999999999</c:v>
                </c:pt>
                <c:pt idx="24886">
                  <c:v>0.24886</c:v>
                </c:pt>
                <c:pt idx="24887">
                  <c:v>0.24887000000000001</c:v>
                </c:pt>
                <c:pt idx="24888">
                  <c:v>0.24887999999999999</c:v>
                </c:pt>
                <c:pt idx="24889">
                  <c:v>0.24889</c:v>
                </c:pt>
                <c:pt idx="24890">
                  <c:v>0.24890000000000001</c:v>
                </c:pt>
                <c:pt idx="24891">
                  <c:v>0.24890999999999999</c:v>
                </c:pt>
                <c:pt idx="24892">
                  <c:v>0.24892</c:v>
                </c:pt>
                <c:pt idx="24893">
                  <c:v>0.24893000000000001</c:v>
                </c:pt>
                <c:pt idx="24894">
                  <c:v>0.24893999999999999</c:v>
                </c:pt>
                <c:pt idx="24895">
                  <c:v>0.24895</c:v>
                </c:pt>
                <c:pt idx="24896">
                  <c:v>0.24895999999999999</c:v>
                </c:pt>
                <c:pt idx="24897">
                  <c:v>0.24897</c:v>
                </c:pt>
                <c:pt idx="24898">
                  <c:v>0.24898000000000001</c:v>
                </c:pt>
                <c:pt idx="24899">
                  <c:v>0.24898999999999999</c:v>
                </c:pt>
                <c:pt idx="24900">
                  <c:v>0.249</c:v>
                </c:pt>
                <c:pt idx="24901">
                  <c:v>0.24901000000000001</c:v>
                </c:pt>
                <c:pt idx="24902">
                  <c:v>0.24901999999999999</c:v>
                </c:pt>
                <c:pt idx="24903">
                  <c:v>0.24903</c:v>
                </c:pt>
                <c:pt idx="24904">
                  <c:v>0.24904000000000001</c:v>
                </c:pt>
                <c:pt idx="24905">
                  <c:v>0.24904999999999999</c:v>
                </c:pt>
                <c:pt idx="24906">
                  <c:v>0.24906</c:v>
                </c:pt>
                <c:pt idx="24907">
                  <c:v>0.24907000000000001</c:v>
                </c:pt>
                <c:pt idx="24908">
                  <c:v>0.24908</c:v>
                </c:pt>
                <c:pt idx="24909">
                  <c:v>0.24909000000000001</c:v>
                </c:pt>
                <c:pt idx="24910">
                  <c:v>0.24909999999999999</c:v>
                </c:pt>
                <c:pt idx="24911">
                  <c:v>0.24911</c:v>
                </c:pt>
                <c:pt idx="24912">
                  <c:v>0.24912000000000001</c:v>
                </c:pt>
                <c:pt idx="24913">
                  <c:v>0.24912999999999999</c:v>
                </c:pt>
                <c:pt idx="24914">
                  <c:v>0.24914</c:v>
                </c:pt>
                <c:pt idx="24915">
                  <c:v>0.24915000000000001</c:v>
                </c:pt>
                <c:pt idx="24916">
                  <c:v>0.24915999999999999</c:v>
                </c:pt>
                <c:pt idx="24917">
                  <c:v>0.24917</c:v>
                </c:pt>
                <c:pt idx="24918">
                  <c:v>0.24918000000000001</c:v>
                </c:pt>
                <c:pt idx="24919">
                  <c:v>0.24918999999999999</c:v>
                </c:pt>
                <c:pt idx="24920">
                  <c:v>0.2492</c:v>
                </c:pt>
                <c:pt idx="24921">
                  <c:v>0.24920999999999999</c:v>
                </c:pt>
                <c:pt idx="24922">
                  <c:v>0.24922</c:v>
                </c:pt>
                <c:pt idx="24923">
                  <c:v>0.24923000000000001</c:v>
                </c:pt>
                <c:pt idx="24924">
                  <c:v>0.24923999999999999</c:v>
                </c:pt>
                <c:pt idx="24925">
                  <c:v>0.24925</c:v>
                </c:pt>
                <c:pt idx="24926">
                  <c:v>0.24926000000000001</c:v>
                </c:pt>
                <c:pt idx="24927">
                  <c:v>0.24926999999999999</c:v>
                </c:pt>
                <c:pt idx="24928">
                  <c:v>0.24928</c:v>
                </c:pt>
                <c:pt idx="24929">
                  <c:v>0.24929000000000001</c:v>
                </c:pt>
                <c:pt idx="24930">
                  <c:v>0.24929999999999999</c:v>
                </c:pt>
                <c:pt idx="24931">
                  <c:v>0.24931</c:v>
                </c:pt>
                <c:pt idx="24932">
                  <c:v>0.24932000000000001</c:v>
                </c:pt>
                <c:pt idx="24933">
                  <c:v>0.24933</c:v>
                </c:pt>
                <c:pt idx="24934">
                  <c:v>0.24934000000000001</c:v>
                </c:pt>
                <c:pt idx="24935">
                  <c:v>0.24934999999999999</c:v>
                </c:pt>
                <c:pt idx="24936">
                  <c:v>0.24936</c:v>
                </c:pt>
                <c:pt idx="24937">
                  <c:v>0.24937000000000001</c:v>
                </c:pt>
                <c:pt idx="24938">
                  <c:v>0.24937999999999999</c:v>
                </c:pt>
                <c:pt idx="24939">
                  <c:v>0.24939</c:v>
                </c:pt>
                <c:pt idx="24940">
                  <c:v>0.24940000000000001</c:v>
                </c:pt>
                <c:pt idx="24941">
                  <c:v>0.24940999999999999</c:v>
                </c:pt>
                <c:pt idx="24942">
                  <c:v>0.24942</c:v>
                </c:pt>
                <c:pt idx="24943">
                  <c:v>0.24943000000000001</c:v>
                </c:pt>
                <c:pt idx="24944">
                  <c:v>0.24944</c:v>
                </c:pt>
                <c:pt idx="24945">
                  <c:v>0.24945000000000001</c:v>
                </c:pt>
                <c:pt idx="24946">
                  <c:v>0.24945999999999999</c:v>
                </c:pt>
                <c:pt idx="24947">
                  <c:v>0.24947</c:v>
                </c:pt>
                <c:pt idx="24948">
                  <c:v>0.24948000000000001</c:v>
                </c:pt>
                <c:pt idx="24949">
                  <c:v>0.24948999999999999</c:v>
                </c:pt>
                <c:pt idx="24950">
                  <c:v>0.2495</c:v>
                </c:pt>
                <c:pt idx="24951">
                  <c:v>0.24951000000000001</c:v>
                </c:pt>
                <c:pt idx="24952">
                  <c:v>0.24951999999999999</c:v>
                </c:pt>
                <c:pt idx="24953">
                  <c:v>0.24953</c:v>
                </c:pt>
                <c:pt idx="24954">
                  <c:v>0.24954000000000001</c:v>
                </c:pt>
                <c:pt idx="24955">
                  <c:v>0.24954999999999999</c:v>
                </c:pt>
                <c:pt idx="24956">
                  <c:v>0.24956</c:v>
                </c:pt>
                <c:pt idx="24957">
                  <c:v>0.24956999999999999</c:v>
                </c:pt>
                <c:pt idx="24958">
                  <c:v>0.24958</c:v>
                </c:pt>
                <c:pt idx="24959">
                  <c:v>0.24959000000000001</c:v>
                </c:pt>
                <c:pt idx="24960">
                  <c:v>0.24959999999999999</c:v>
                </c:pt>
                <c:pt idx="24961">
                  <c:v>0.24961</c:v>
                </c:pt>
                <c:pt idx="24962">
                  <c:v>0.24962000000000001</c:v>
                </c:pt>
                <c:pt idx="24963">
                  <c:v>0.24962999999999999</c:v>
                </c:pt>
                <c:pt idx="24964">
                  <c:v>0.24964</c:v>
                </c:pt>
                <c:pt idx="24965">
                  <c:v>0.24965000000000001</c:v>
                </c:pt>
                <c:pt idx="24966">
                  <c:v>0.24965999999999999</c:v>
                </c:pt>
                <c:pt idx="24967">
                  <c:v>0.24967</c:v>
                </c:pt>
                <c:pt idx="24968">
                  <c:v>0.24968000000000001</c:v>
                </c:pt>
                <c:pt idx="24969">
                  <c:v>0.24969</c:v>
                </c:pt>
                <c:pt idx="24970">
                  <c:v>0.24970000000000001</c:v>
                </c:pt>
                <c:pt idx="24971">
                  <c:v>0.24970999999999999</c:v>
                </c:pt>
                <c:pt idx="24972">
                  <c:v>0.24972</c:v>
                </c:pt>
                <c:pt idx="24973">
                  <c:v>0.24973000000000001</c:v>
                </c:pt>
                <c:pt idx="24974">
                  <c:v>0.24973999999999999</c:v>
                </c:pt>
                <c:pt idx="24975">
                  <c:v>0.24975</c:v>
                </c:pt>
                <c:pt idx="24976">
                  <c:v>0.24976000000000001</c:v>
                </c:pt>
                <c:pt idx="24977">
                  <c:v>0.24976999999999999</c:v>
                </c:pt>
                <c:pt idx="24978">
                  <c:v>0.24978</c:v>
                </c:pt>
                <c:pt idx="24979">
                  <c:v>0.24979000000000001</c:v>
                </c:pt>
                <c:pt idx="24980">
                  <c:v>0.24979999999999999</c:v>
                </c:pt>
                <c:pt idx="24981">
                  <c:v>0.24981</c:v>
                </c:pt>
                <c:pt idx="24982">
                  <c:v>0.24981999999999999</c:v>
                </c:pt>
                <c:pt idx="24983">
                  <c:v>0.24983</c:v>
                </c:pt>
                <c:pt idx="24984">
                  <c:v>0.24984000000000001</c:v>
                </c:pt>
                <c:pt idx="24985">
                  <c:v>0.24984999999999999</c:v>
                </c:pt>
                <c:pt idx="24986">
                  <c:v>0.24986</c:v>
                </c:pt>
                <c:pt idx="24987">
                  <c:v>0.24987000000000001</c:v>
                </c:pt>
                <c:pt idx="24988">
                  <c:v>0.24987999999999999</c:v>
                </c:pt>
                <c:pt idx="24989">
                  <c:v>0.24989</c:v>
                </c:pt>
                <c:pt idx="24990">
                  <c:v>0.24990000000000001</c:v>
                </c:pt>
                <c:pt idx="24991">
                  <c:v>0.24990999999999999</c:v>
                </c:pt>
                <c:pt idx="24992">
                  <c:v>0.24992</c:v>
                </c:pt>
                <c:pt idx="24993">
                  <c:v>0.24993000000000001</c:v>
                </c:pt>
                <c:pt idx="24994">
                  <c:v>0.24994</c:v>
                </c:pt>
                <c:pt idx="24995">
                  <c:v>0.24995000000000001</c:v>
                </c:pt>
                <c:pt idx="24996">
                  <c:v>0.24995999999999999</c:v>
                </c:pt>
                <c:pt idx="24997">
                  <c:v>0.24997</c:v>
                </c:pt>
                <c:pt idx="24998">
                  <c:v>0.24998000000000001</c:v>
                </c:pt>
                <c:pt idx="24999">
                  <c:v>0.24998999999999999</c:v>
                </c:pt>
                <c:pt idx="25000">
                  <c:v>0.25</c:v>
                </c:pt>
                <c:pt idx="25001">
                  <c:v>0.25001000000000001</c:v>
                </c:pt>
                <c:pt idx="25002">
                  <c:v>0.25002000000000002</c:v>
                </c:pt>
                <c:pt idx="25003">
                  <c:v>0.25002999999999997</c:v>
                </c:pt>
                <c:pt idx="25004">
                  <c:v>0.25003999999999998</c:v>
                </c:pt>
                <c:pt idx="25005">
                  <c:v>0.25004999999999999</c:v>
                </c:pt>
                <c:pt idx="25006">
                  <c:v>0.25006</c:v>
                </c:pt>
                <c:pt idx="25007">
                  <c:v>0.25007000000000001</c:v>
                </c:pt>
                <c:pt idx="25008">
                  <c:v>0.25008000000000002</c:v>
                </c:pt>
                <c:pt idx="25009">
                  <c:v>0.25008999999999998</c:v>
                </c:pt>
                <c:pt idx="25010">
                  <c:v>0.25009999999999999</c:v>
                </c:pt>
                <c:pt idx="25011">
                  <c:v>0.25011</c:v>
                </c:pt>
                <c:pt idx="25012">
                  <c:v>0.25012000000000001</c:v>
                </c:pt>
                <c:pt idx="25013">
                  <c:v>0.25013000000000002</c:v>
                </c:pt>
                <c:pt idx="25014">
                  <c:v>0.25013999999999997</c:v>
                </c:pt>
                <c:pt idx="25015">
                  <c:v>0.25014999999999998</c:v>
                </c:pt>
                <c:pt idx="25016">
                  <c:v>0.25015999999999999</c:v>
                </c:pt>
                <c:pt idx="25017">
                  <c:v>0.25017</c:v>
                </c:pt>
                <c:pt idx="25018">
                  <c:v>0.25018000000000001</c:v>
                </c:pt>
                <c:pt idx="25019">
                  <c:v>0.25019000000000002</c:v>
                </c:pt>
                <c:pt idx="25020">
                  <c:v>0.25019999999999998</c:v>
                </c:pt>
                <c:pt idx="25021">
                  <c:v>0.25020999999999999</c:v>
                </c:pt>
                <c:pt idx="25022">
                  <c:v>0.25022</c:v>
                </c:pt>
                <c:pt idx="25023">
                  <c:v>0.25023000000000001</c:v>
                </c:pt>
                <c:pt idx="25024">
                  <c:v>0.25024000000000002</c:v>
                </c:pt>
                <c:pt idx="25025">
                  <c:v>0.25024999999999997</c:v>
                </c:pt>
                <c:pt idx="25026">
                  <c:v>0.25025999999999998</c:v>
                </c:pt>
                <c:pt idx="25027">
                  <c:v>0.25026999999999999</c:v>
                </c:pt>
                <c:pt idx="25028">
                  <c:v>0.25028</c:v>
                </c:pt>
                <c:pt idx="25029">
                  <c:v>0.25029000000000001</c:v>
                </c:pt>
                <c:pt idx="25030">
                  <c:v>0.25030000000000002</c:v>
                </c:pt>
                <c:pt idx="25031">
                  <c:v>0.25030999999999998</c:v>
                </c:pt>
                <c:pt idx="25032">
                  <c:v>0.25031999999999999</c:v>
                </c:pt>
                <c:pt idx="25033">
                  <c:v>0.25033</c:v>
                </c:pt>
                <c:pt idx="25034">
                  <c:v>0.25034000000000001</c:v>
                </c:pt>
                <c:pt idx="25035">
                  <c:v>0.25035000000000002</c:v>
                </c:pt>
                <c:pt idx="25036">
                  <c:v>0.25036000000000003</c:v>
                </c:pt>
                <c:pt idx="25037">
                  <c:v>0.25036999999999998</c:v>
                </c:pt>
                <c:pt idx="25038">
                  <c:v>0.25037999999999999</c:v>
                </c:pt>
                <c:pt idx="25039">
                  <c:v>0.25039</c:v>
                </c:pt>
                <c:pt idx="25040">
                  <c:v>0.25040000000000001</c:v>
                </c:pt>
                <c:pt idx="25041">
                  <c:v>0.25041000000000002</c:v>
                </c:pt>
                <c:pt idx="25042">
                  <c:v>0.25041999999999998</c:v>
                </c:pt>
                <c:pt idx="25043">
                  <c:v>0.25042999999999999</c:v>
                </c:pt>
                <c:pt idx="25044">
                  <c:v>0.25044</c:v>
                </c:pt>
                <c:pt idx="25045">
                  <c:v>0.25045000000000001</c:v>
                </c:pt>
                <c:pt idx="25046">
                  <c:v>0.25046000000000002</c:v>
                </c:pt>
                <c:pt idx="25047">
                  <c:v>0.25047000000000003</c:v>
                </c:pt>
                <c:pt idx="25048">
                  <c:v>0.25047999999999998</c:v>
                </c:pt>
                <c:pt idx="25049">
                  <c:v>0.25048999999999999</c:v>
                </c:pt>
                <c:pt idx="25050">
                  <c:v>0.2505</c:v>
                </c:pt>
                <c:pt idx="25051">
                  <c:v>0.25051000000000001</c:v>
                </c:pt>
                <c:pt idx="25052">
                  <c:v>0.25052000000000002</c:v>
                </c:pt>
                <c:pt idx="25053">
                  <c:v>0.25052999999999997</c:v>
                </c:pt>
                <c:pt idx="25054">
                  <c:v>0.25053999999999998</c:v>
                </c:pt>
                <c:pt idx="25055">
                  <c:v>0.25054999999999999</c:v>
                </c:pt>
                <c:pt idx="25056">
                  <c:v>0.25056</c:v>
                </c:pt>
                <c:pt idx="25057">
                  <c:v>0.25057000000000001</c:v>
                </c:pt>
                <c:pt idx="25058">
                  <c:v>0.25058000000000002</c:v>
                </c:pt>
                <c:pt idx="25059">
                  <c:v>0.25058999999999998</c:v>
                </c:pt>
                <c:pt idx="25060">
                  <c:v>0.25059999999999999</c:v>
                </c:pt>
                <c:pt idx="25061">
                  <c:v>0.25061</c:v>
                </c:pt>
                <c:pt idx="25062">
                  <c:v>0.25062000000000001</c:v>
                </c:pt>
                <c:pt idx="25063">
                  <c:v>0.25063000000000002</c:v>
                </c:pt>
                <c:pt idx="25064">
                  <c:v>0.25063999999999997</c:v>
                </c:pt>
                <c:pt idx="25065">
                  <c:v>0.25064999999999998</c:v>
                </c:pt>
                <c:pt idx="25066">
                  <c:v>0.25065999999999999</c:v>
                </c:pt>
                <c:pt idx="25067">
                  <c:v>0.25067</c:v>
                </c:pt>
                <c:pt idx="25068">
                  <c:v>0.25068000000000001</c:v>
                </c:pt>
                <c:pt idx="25069">
                  <c:v>0.25069000000000002</c:v>
                </c:pt>
                <c:pt idx="25070">
                  <c:v>0.25069999999999998</c:v>
                </c:pt>
                <c:pt idx="25071">
                  <c:v>0.25070999999999999</c:v>
                </c:pt>
                <c:pt idx="25072">
                  <c:v>0.25072</c:v>
                </c:pt>
                <c:pt idx="25073">
                  <c:v>0.25073000000000001</c:v>
                </c:pt>
                <c:pt idx="25074">
                  <c:v>0.25074000000000002</c:v>
                </c:pt>
                <c:pt idx="25075">
                  <c:v>0.25074999999999997</c:v>
                </c:pt>
                <c:pt idx="25076">
                  <c:v>0.25075999999999998</c:v>
                </c:pt>
                <c:pt idx="25077">
                  <c:v>0.25076999999999999</c:v>
                </c:pt>
                <c:pt idx="25078">
                  <c:v>0.25078</c:v>
                </c:pt>
                <c:pt idx="25079">
                  <c:v>0.25079000000000001</c:v>
                </c:pt>
                <c:pt idx="25080">
                  <c:v>0.25080000000000002</c:v>
                </c:pt>
                <c:pt idx="25081">
                  <c:v>0.25080999999999998</c:v>
                </c:pt>
                <c:pt idx="25082">
                  <c:v>0.25081999999999999</c:v>
                </c:pt>
                <c:pt idx="25083">
                  <c:v>0.25083</c:v>
                </c:pt>
                <c:pt idx="25084">
                  <c:v>0.25084000000000001</c:v>
                </c:pt>
                <c:pt idx="25085">
                  <c:v>0.25085000000000002</c:v>
                </c:pt>
                <c:pt idx="25086">
                  <c:v>0.25086000000000003</c:v>
                </c:pt>
                <c:pt idx="25087">
                  <c:v>0.25086999999999998</c:v>
                </c:pt>
                <c:pt idx="25088">
                  <c:v>0.25087999999999999</c:v>
                </c:pt>
                <c:pt idx="25089">
                  <c:v>0.25089</c:v>
                </c:pt>
                <c:pt idx="25090">
                  <c:v>0.25090000000000001</c:v>
                </c:pt>
                <c:pt idx="25091">
                  <c:v>0.25091000000000002</c:v>
                </c:pt>
                <c:pt idx="25092">
                  <c:v>0.25091999999999998</c:v>
                </c:pt>
                <c:pt idx="25093">
                  <c:v>0.25092999999999999</c:v>
                </c:pt>
                <c:pt idx="25094">
                  <c:v>0.25094</c:v>
                </c:pt>
                <c:pt idx="25095">
                  <c:v>0.25095000000000001</c:v>
                </c:pt>
                <c:pt idx="25096">
                  <c:v>0.25096000000000002</c:v>
                </c:pt>
                <c:pt idx="25097">
                  <c:v>0.25097000000000003</c:v>
                </c:pt>
                <c:pt idx="25098">
                  <c:v>0.25097999999999998</c:v>
                </c:pt>
                <c:pt idx="25099">
                  <c:v>0.25098999999999999</c:v>
                </c:pt>
                <c:pt idx="25100">
                  <c:v>0.251</c:v>
                </c:pt>
                <c:pt idx="25101">
                  <c:v>0.25101000000000001</c:v>
                </c:pt>
                <c:pt idx="25102">
                  <c:v>0.25102000000000002</c:v>
                </c:pt>
                <c:pt idx="25103">
                  <c:v>0.25102999999999998</c:v>
                </c:pt>
                <c:pt idx="25104">
                  <c:v>0.25103999999999999</c:v>
                </c:pt>
                <c:pt idx="25105">
                  <c:v>0.25105</c:v>
                </c:pt>
                <c:pt idx="25106">
                  <c:v>0.25106000000000001</c:v>
                </c:pt>
                <c:pt idx="25107">
                  <c:v>0.25107000000000002</c:v>
                </c:pt>
                <c:pt idx="25108">
                  <c:v>0.25108000000000003</c:v>
                </c:pt>
                <c:pt idx="25109">
                  <c:v>0.25108999999999998</c:v>
                </c:pt>
                <c:pt idx="25110">
                  <c:v>0.25109999999999999</c:v>
                </c:pt>
                <c:pt idx="25111">
                  <c:v>0.25111</c:v>
                </c:pt>
                <c:pt idx="25112">
                  <c:v>0.25112000000000001</c:v>
                </c:pt>
                <c:pt idx="25113">
                  <c:v>0.25113000000000002</c:v>
                </c:pt>
                <c:pt idx="25114">
                  <c:v>0.25113999999999997</c:v>
                </c:pt>
                <c:pt idx="25115">
                  <c:v>0.25114999999999998</c:v>
                </c:pt>
                <c:pt idx="25116">
                  <c:v>0.25115999999999999</c:v>
                </c:pt>
                <c:pt idx="25117">
                  <c:v>0.25117</c:v>
                </c:pt>
                <c:pt idx="25118">
                  <c:v>0.25118000000000001</c:v>
                </c:pt>
                <c:pt idx="25119">
                  <c:v>0.25119000000000002</c:v>
                </c:pt>
                <c:pt idx="25120">
                  <c:v>0.25119999999999998</c:v>
                </c:pt>
                <c:pt idx="25121">
                  <c:v>0.25120999999999999</c:v>
                </c:pt>
                <c:pt idx="25122">
                  <c:v>0.25122</c:v>
                </c:pt>
                <c:pt idx="25123">
                  <c:v>0.25123000000000001</c:v>
                </c:pt>
                <c:pt idx="25124">
                  <c:v>0.25124000000000002</c:v>
                </c:pt>
                <c:pt idx="25125">
                  <c:v>0.25124999999999997</c:v>
                </c:pt>
                <c:pt idx="25126">
                  <c:v>0.25125999999999998</c:v>
                </c:pt>
                <c:pt idx="25127">
                  <c:v>0.25126999999999999</c:v>
                </c:pt>
                <c:pt idx="25128">
                  <c:v>0.25128</c:v>
                </c:pt>
                <c:pt idx="25129">
                  <c:v>0.25129000000000001</c:v>
                </c:pt>
                <c:pt idx="25130">
                  <c:v>0.25130000000000002</c:v>
                </c:pt>
                <c:pt idx="25131">
                  <c:v>0.25130999999999998</c:v>
                </c:pt>
                <c:pt idx="25132">
                  <c:v>0.25131999999999999</c:v>
                </c:pt>
                <c:pt idx="25133">
                  <c:v>0.25133</c:v>
                </c:pt>
                <c:pt idx="25134">
                  <c:v>0.25134000000000001</c:v>
                </c:pt>
                <c:pt idx="25135">
                  <c:v>0.25135000000000002</c:v>
                </c:pt>
                <c:pt idx="25136">
                  <c:v>0.25135999999999997</c:v>
                </c:pt>
                <c:pt idx="25137">
                  <c:v>0.25136999999999998</c:v>
                </c:pt>
                <c:pt idx="25138">
                  <c:v>0.25137999999999999</c:v>
                </c:pt>
                <c:pt idx="25139">
                  <c:v>0.25139</c:v>
                </c:pt>
                <c:pt idx="25140">
                  <c:v>0.25140000000000001</c:v>
                </c:pt>
                <c:pt idx="25141">
                  <c:v>0.25141000000000002</c:v>
                </c:pt>
                <c:pt idx="25142">
                  <c:v>0.25141999999999998</c:v>
                </c:pt>
                <c:pt idx="25143">
                  <c:v>0.25142999999999999</c:v>
                </c:pt>
                <c:pt idx="25144">
                  <c:v>0.25144</c:v>
                </c:pt>
                <c:pt idx="25145">
                  <c:v>0.25145000000000001</c:v>
                </c:pt>
                <c:pt idx="25146">
                  <c:v>0.25146000000000002</c:v>
                </c:pt>
                <c:pt idx="25147">
                  <c:v>0.25147000000000003</c:v>
                </c:pt>
                <c:pt idx="25148">
                  <c:v>0.25147999999999998</c:v>
                </c:pt>
                <c:pt idx="25149">
                  <c:v>0.25148999999999999</c:v>
                </c:pt>
                <c:pt idx="25150">
                  <c:v>0.2515</c:v>
                </c:pt>
                <c:pt idx="25151">
                  <c:v>0.25151000000000001</c:v>
                </c:pt>
                <c:pt idx="25152">
                  <c:v>0.25152000000000002</c:v>
                </c:pt>
                <c:pt idx="25153">
                  <c:v>0.25152999999999998</c:v>
                </c:pt>
                <c:pt idx="25154">
                  <c:v>0.25153999999999999</c:v>
                </c:pt>
                <c:pt idx="25155">
                  <c:v>0.25155</c:v>
                </c:pt>
                <c:pt idx="25156">
                  <c:v>0.25156000000000001</c:v>
                </c:pt>
                <c:pt idx="25157">
                  <c:v>0.25157000000000002</c:v>
                </c:pt>
                <c:pt idx="25158">
                  <c:v>0.25158000000000003</c:v>
                </c:pt>
                <c:pt idx="25159">
                  <c:v>0.25158999999999998</c:v>
                </c:pt>
                <c:pt idx="25160">
                  <c:v>0.25159999999999999</c:v>
                </c:pt>
                <c:pt idx="25161">
                  <c:v>0.25161</c:v>
                </c:pt>
                <c:pt idx="25162">
                  <c:v>0.25162000000000001</c:v>
                </c:pt>
                <c:pt idx="25163">
                  <c:v>0.25163000000000002</c:v>
                </c:pt>
                <c:pt idx="25164">
                  <c:v>0.25163999999999997</c:v>
                </c:pt>
                <c:pt idx="25165">
                  <c:v>0.25164999999999998</c:v>
                </c:pt>
                <c:pt idx="25166">
                  <c:v>0.25165999999999999</c:v>
                </c:pt>
                <c:pt idx="25167">
                  <c:v>0.25167</c:v>
                </c:pt>
                <c:pt idx="25168">
                  <c:v>0.25168000000000001</c:v>
                </c:pt>
                <c:pt idx="25169">
                  <c:v>0.25169000000000002</c:v>
                </c:pt>
                <c:pt idx="25170">
                  <c:v>0.25169999999999998</c:v>
                </c:pt>
                <c:pt idx="25171">
                  <c:v>0.25170999999999999</c:v>
                </c:pt>
                <c:pt idx="25172">
                  <c:v>0.25172</c:v>
                </c:pt>
                <c:pt idx="25173">
                  <c:v>0.25173000000000001</c:v>
                </c:pt>
                <c:pt idx="25174">
                  <c:v>0.25174000000000002</c:v>
                </c:pt>
                <c:pt idx="25175">
                  <c:v>0.25174999999999997</c:v>
                </c:pt>
                <c:pt idx="25176">
                  <c:v>0.25175999999999998</c:v>
                </c:pt>
                <c:pt idx="25177">
                  <c:v>0.25176999999999999</c:v>
                </c:pt>
                <c:pt idx="25178">
                  <c:v>0.25178</c:v>
                </c:pt>
                <c:pt idx="25179">
                  <c:v>0.25179000000000001</c:v>
                </c:pt>
                <c:pt idx="25180">
                  <c:v>0.25180000000000002</c:v>
                </c:pt>
                <c:pt idx="25181">
                  <c:v>0.25180999999999998</c:v>
                </c:pt>
                <c:pt idx="25182">
                  <c:v>0.25181999999999999</c:v>
                </c:pt>
                <c:pt idx="25183">
                  <c:v>0.25183</c:v>
                </c:pt>
                <c:pt idx="25184">
                  <c:v>0.25184000000000001</c:v>
                </c:pt>
                <c:pt idx="25185">
                  <c:v>0.25185000000000002</c:v>
                </c:pt>
                <c:pt idx="25186">
                  <c:v>0.25185999999999997</c:v>
                </c:pt>
                <c:pt idx="25187">
                  <c:v>0.25186999999999998</c:v>
                </c:pt>
                <c:pt idx="25188">
                  <c:v>0.25187999999999999</c:v>
                </c:pt>
                <c:pt idx="25189">
                  <c:v>0.25189</c:v>
                </c:pt>
                <c:pt idx="25190">
                  <c:v>0.25190000000000001</c:v>
                </c:pt>
                <c:pt idx="25191">
                  <c:v>0.25191000000000002</c:v>
                </c:pt>
                <c:pt idx="25192">
                  <c:v>0.25191999999999998</c:v>
                </c:pt>
                <c:pt idx="25193">
                  <c:v>0.25192999999999999</c:v>
                </c:pt>
                <c:pt idx="25194">
                  <c:v>0.25194</c:v>
                </c:pt>
                <c:pt idx="25195">
                  <c:v>0.25195000000000001</c:v>
                </c:pt>
                <c:pt idx="25196">
                  <c:v>0.25196000000000002</c:v>
                </c:pt>
                <c:pt idx="25197">
                  <c:v>0.25197000000000003</c:v>
                </c:pt>
                <c:pt idx="25198">
                  <c:v>0.25197999999999998</c:v>
                </c:pt>
                <c:pt idx="25199">
                  <c:v>0.25198999999999999</c:v>
                </c:pt>
                <c:pt idx="25200">
                  <c:v>0.252</c:v>
                </c:pt>
                <c:pt idx="25201">
                  <c:v>0.25201000000000001</c:v>
                </c:pt>
                <c:pt idx="25202">
                  <c:v>0.25202000000000002</c:v>
                </c:pt>
                <c:pt idx="25203">
                  <c:v>0.25202999999999998</c:v>
                </c:pt>
                <c:pt idx="25204">
                  <c:v>0.25203999999999999</c:v>
                </c:pt>
                <c:pt idx="25205">
                  <c:v>0.25205</c:v>
                </c:pt>
                <c:pt idx="25206">
                  <c:v>0.25206000000000001</c:v>
                </c:pt>
                <c:pt idx="25207">
                  <c:v>0.25207000000000002</c:v>
                </c:pt>
                <c:pt idx="25208">
                  <c:v>0.25208000000000003</c:v>
                </c:pt>
                <c:pt idx="25209">
                  <c:v>0.25208999999999998</c:v>
                </c:pt>
                <c:pt idx="25210">
                  <c:v>0.25209999999999999</c:v>
                </c:pt>
                <c:pt idx="25211">
                  <c:v>0.25211</c:v>
                </c:pt>
                <c:pt idx="25212">
                  <c:v>0.25212000000000001</c:v>
                </c:pt>
                <c:pt idx="25213">
                  <c:v>0.25213000000000002</c:v>
                </c:pt>
                <c:pt idx="25214">
                  <c:v>0.25213999999999998</c:v>
                </c:pt>
                <c:pt idx="25215">
                  <c:v>0.25214999999999999</c:v>
                </c:pt>
                <c:pt idx="25216">
                  <c:v>0.25216</c:v>
                </c:pt>
                <c:pt idx="25217">
                  <c:v>0.25217000000000001</c:v>
                </c:pt>
                <c:pt idx="25218">
                  <c:v>0.25218000000000002</c:v>
                </c:pt>
                <c:pt idx="25219">
                  <c:v>0.25219000000000003</c:v>
                </c:pt>
                <c:pt idx="25220">
                  <c:v>0.25219999999999998</c:v>
                </c:pt>
                <c:pt idx="25221">
                  <c:v>0.25220999999999999</c:v>
                </c:pt>
                <c:pt idx="25222">
                  <c:v>0.25222</c:v>
                </c:pt>
                <c:pt idx="25223">
                  <c:v>0.25223000000000001</c:v>
                </c:pt>
                <c:pt idx="25224">
                  <c:v>0.25224000000000002</c:v>
                </c:pt>
                <c:pt idx="25225">
                  <c:v>0.25224999999999997</c:v>
                </c:pt>
                <c:pt idx="25226">
                  <c:v>0.25225999999999998</c:v>
                </c:pt>
                <c:pt idx="25227">
                  <c:v>0.25226999999999999</c:v>
                </c:pt>
                <c:pt idx="25228">
                  <c:v>0.25228</c:v>
                </c:pt>
                <c:pt idx="25229">
                  <c:v>0.25229000000000001</c:v>
                </c:pt>
                <c:pt idx="25230">
                  <c:v>0.25230000000000002</c:v>
                </c:pt>
                <c:pt idx="25231">
                  <c:v>0.25230999999999998</c:v>
                </c:pt>
                <c:pt idx="25232">
                  <c:v>0.25231999999999999</c:v>
                </c:pt>
                <c:pt idx="25233">
                  <c:v>0.25233</c:v>
                </c:pt>
                <c:pt idx="25234">
                  <c:v>0.25234000000000001</c:v>
                </c:pt>
                <c:pt idx="25235">
                  <c:v>0.25235000000000002</c:v>
                </c:pt>
                <c:pt idx="25236">
                  <c:v>0.25235999999999997</c:v>
                </c:pt>
                <c:pt idx="25237">
                  <c:v>0.25236999999999998</c:v>
                </c:pt>
                <c:pt idx="25238">
                  <c:v>0.25237999999999999</c:v>
                </c:pt>
                <c:pt idx="25239">
                  <c:v>0.25239</c:v>
                </c:pt>
                <c:pt idx="25240">
                  <c:v>0.25240000000000001</c:v>
                </c:pt>
                <c:pt idx="25241">
                  <c:v>0.25241000000000002</c:v>
                </c:pt>
                <c:pt idx="25242">
                  <c:v>0.25241999999999998</c:v>
                </c:pt>
                <c:pt idx="25243">
                  <c:v>0.25242999999999999</c:v>
                </c:pt>
                <c:pt idx="25244">
                  <c:v>0.25244</c:v>
                </c:pt>
                <c:pt idx="25245">
                  <c:v>0.25245000000000001</c:v>
                </c:pt>
                <c:pt idx="25246">
                  <c:v>0.25246000000000002</c:v>
                </c:pt>
                <c:pt idx="25247">
                  <c:v>0.25247000000000003</c:v>
                </c:pt>
                <c:pt idx="25248">
                  <c:v>0.25247999999999998</c:v>
                </c:pt>
                <c:pt idx="25249">
                  <c:v>0.25248999999999999</c:v>
                </c:pt>
                <c:pt idx="25250">
                  <c:v>0.2525</c:v>
                </c:pt>
                <c:pt idx="25251">
                  <c:v>0.25251000000000001</c:v>
                </c:pt>
                <c:pt idx="25252">
                  <c:v>0.25252000000000002</c:v>
                </c:pt>
                <c:pt idx="25253">
                  <c:v>0.25252999999999998</c:v>
                </c:pt>
                <c:pt idx="25254">
                  <c:v>0.25253999999999999</c:v>
                </c:pt>
                <c:pt idx="25255">
                  <c:v>0.25255</c:v>
                </c:pt>
                <c:pt idx="25256">
                  <c:v>0.25256000000000001</c:v>
                </c:pt>
                <c:pt idx="25257">
                  <c:v>0.25257000000000002</c:v>
                </c:pt>
                <c:pt idx="25258">
                  <c:v>0.25258000000000003</c:v>
                </c:pt>
                <c:pt idx="25259">
                  <c:v>0.25258999999999998</c:v>
                </c:pt>
                <c:pt idx="25260">
                  <c:v>0.25259999999999999</c:v>
                </c:pt>
                <c:pt idx="25261">
                  <c:v>0.25261</c:v>
                </c:pt>
                <c:pt idx="25262">
                  <c:v>0.25262000000000001</c:v>
                </c:pt>
                <c:pt idx="25263">
                  <c:v>0.25263000000000002</c:v>
                </c:pt>
                <c:pt idx="25264">
                  <c:v>0.25263999999999998</c:v>
                </c:pt>
                <c:pt idx="25265">
                  <c:v>0.25264999999999999</c:v>
                </c:pt>
                <c:pt idx="25266">
                  <c:v>0.25266</c:v>
                </c:pt>
                <c:pt idx="25267">
                  <c:v>0.25267000000000001</c:v>
                </c:pt>
                <c:pt idx="25268">
                  <c:v>0.25268000000000002</c:v>
                </c:pt>
                <c:pt idx="25269">
                  <c:v>0.25269000000000003</c:v>
                </c:pt>
                <c:pt idx="25270">
                  <c:v>0.25269999999999998</c:v>
                </c:pt>
                <c:pt idx="25271">
                  <c:v>0.25270999999999999</c:v>
                </c:pt>
                <c:pt idx="25272">
                  <c:v>0.25272</c:v>
                </c:pt>
                <c:pt idx="25273">
                  <c:v>0.25273000000000001</c:v>
                </c:pt>
                <c:pt idx="25274">
                  <c:v>0.25274000000000002</c:v>
                </c:pt>
                <c:pt idx="25275">
                  <c:v>0.25274999999999997</c:v>
                </c:pt>
                <c:pt idx="25276">
                  <c:v>0.25275999999999998</c:v>
                </c:pt>
                <c:pt idx="25277">
                  <c:v>0.25276999999999999</c:v>
                </c:pt>
                <c:pt idx="25278">
                  <c:v>0.25278</c:v>
                </c:pt>
                <c:pt idx="25279">
                  <c:v>0.25279000000000001</c:v>
                </c:pt>
                <c:pt idx="25280">
                  <c:v>0.25280000000000002</c:v>
                </c:pt>
                <c:pt idx="25281">
                  <c:v>0.25280999999999998</c:v>
                </c:pt>
                <c:pt idx="25282">
                  <c:v>0.25281999999999999</c:v>
                </c:pt>
                <c:pt idx="25283">
                  <c:v>0.25283</c:v>
                </c:pt>
                <c:pt idx="25284">
                  <c:v>0.25284000000000001</c:v>
                </c:pt>
                <c:pt idx="25285">
                  <c:v>0.25285000000000002</c:v>
                </c:pt>
                <c:pt idx="25286">
                  <c:v>0.25285999999999997</c:v>
                </c:pt>
                <c:pt idx="25287">
                  <c:v>0.25286999999999998</c:v>
                </c:pt>
                <c:pt idx="25288">
                  <c:v>0.25287999999999999</c:v>
                </c:pt>
                <c:pt idx="25289">
                  <c:v>0.25289</c:v>
                </c:pt>
                <c:pt idx="25290">
                  <c:v>0.25290000000000001</c:v>
                </c:pt>
                <c:pt idx="25291">
                  <c:v>0.25291000000000002</c:v>
                </c:pt>
                <c:pt idx="25292">
                  <c:v>0.25291999999999998</c:v>
                </c:pt>
                <c:pt idx="25293">
                  <c:v>0.25292999999999999</c:v>
                </c:pt>
                <c:pt idx="25294">
                  <c:v>0.25294</c:v>
                </c:pt>
                <c:pt idx="25295">
                  <c:v>0.25295000000000001</c:v>
                </c:pt>
                <c:pt idx="25296">
                  <c:v>0.25296000000000002</c:v>
                </c:pt>
                <c:pt idx="25297">
                  <c:v>0.25296999999999997</c:v>
                </c:pt>
                <c:pt idx="25298">
                  <c:v>0.25297999999999998</c:v>
                </c:pt>
                <c:pt idx="25299">
                  <c:v>0.25298999999999999</c:v>
                </c:pt>
                <c:pt idx="25300">
                  <c:v>0.253</c:v>
                </c:pt>
                <c:pt idx="25301">
                  <c:v>0.25301000000000001</c:v>
                </c:pt>
                <c:pt idx="25302">
                  <c:v>0.25302000000000002</c:v>
                </c:pt>
                <c:pt idx="25303">
                  <c:v>0.25302999999999998</c:v>
                </c:pt>
                <c:pt idx="25304">
                  <c:v>0.25303999999999999</c:v>
                </c:pt>
                <c:pt idx="25305">
                  <c:v>0.25305</c:v>
                </c:pt>
                <c:pt idx="25306">
                  <c:v>0.25306000000000001</c:v>
                </c:pt>
                <c:pt idx="25307">
                  <c:v>0.25307000000000002</c:v>
                </c:pt>
                <c:pt idx="25308">
                  <c:v>0.25308000000000003</c:v>
                </c:pt>
                <c:pt idx="25309">
                  <c:v>0.25308999999999998</c:v>
                </c:pt>
                <c:pt idx="25310">
                  <c:v>0.25309999999999999</c:v>
                </c:pt>
                <c:pt idx="25311">
                  <c:v>0.25311</c:v>
                </c:pt>
                <c:pt idx="25312">
                  <c:v>0.25312000000000001</c:v>
                </c:pt>
                <c:pt idx="25313">
                  <c:v>0.25313000000000002</c:v>
                </c:pt>
                <c:pt idx="25314">
                  <c:v>0.25313999999999998</c:v>
                </c:pt>
                <c:pt idx="25315">
                  <c:v>0.25314999999999999</c:v>
                </c:pt>
                <c:pt idx="25316">
                  <c:v>0.25316</c:v>
                </c:pt>
                <c:pt idx="25317">
                  <c:v>0.25317000000000001</c:v>
                </c:pt>
                <c:pt idx="25318">
                  <c:v>0.25318000000000002</c:v>
                </c:pt>
                <c:pt idx="25319">
                  <c:v>0.25319000000000003</c:v>
                </c:pt>
                <c:pt idx="25320">
                  <c:v>0.25319999999999998</c:v>
                </c:pt>
                <c:pt idx="25321">
                  <c:v>0.25320999999999999</c:v>
                </c:pt>
                <c:pt idx="25322">
                  <c:v>0.25322</c:v>
                </c:pt>
                <c:pt idx="25323">
                  <c:v>0.25323000000000001</c:v>
                </c:pt>
                <c:pt idx="25324">
                  <c:v>0.25324000000000002</c:v>
                </c:pt>
                <c:pt idx="25325">
                  <c:v>0.25324999999999998</c:v>
                </c:pt>
                <c:pt idx="25326">
                  <c:v>0.25325999999999999</c:v>
                </c:pt>
                <c:pt idx="25327">
                  <c:v>0.25327</c:v>
                </c:pt>
                <c:pt idx="25328">
                  <c:v>0.25328000000000001</c:v>
                </c:pt>
                <c:pt idx="25329">
                  <c:v>0.25329000000000002</c:v>
                </c:pt>
                <c:pt idx="25330">
                  <c:v>0.25330000000000003</c:v>
                </c:pt>
                <c:pt idx="25331">
                  <c:v>0.25330999999999998</c:v>
                </c:pt>
                <c:pt idx="25332">
                  <c:v>0.25331999999999999</c:v>
                </c:pt>
                <c:pt idx="25333">
                  <c:v>0.25333</c:v>
                </c:pt>
                <c:pt idx="25334">
                  <c:v>0.25334000000000001</c:v>
                </c:pt>
                <c:pt idx="25335">
                  <c:v>0.25335000000000002</c:v>
                </c:pt>
                <c:pt idx="25336">
                  <c:v>0.25335999999999997</c:v>
                </c:pt>
                <c:pt idx="25337">
                  <c:v>0.25336999999999998</c:v>
                </c:pt>
                <c:pt idx="25338">
                  <c:v>0.25337999999999999</c:v>
                </c:pt>
                <c:pt idx="25339">
                  <c:v>0.25339</c:v>
                </c:pt>
                <c:pt idx="25340">
                  <c:v>0.25340000000000001</c:v>
                </c:pt>
                <c:pt idx="25341">
                  <c:v>0.25341000000000002</c:v>
                </c:pt>
                <c:pt idx="25342">
                  <c:v>0.25341999999999998</c:v>
                </c:pt>
                <c:pt idx="25343">
                  <c:v>0.25342999999999999</c:v>
                </c:pt>
                <c:pt idx="25344">
                  <c:v>0.25344</c:v>
                </c:pt>
                <c:pt idx="25345">
                  <c:v>0.25345000000000001</c:v>
                </c:pt>
                <c:pt idx="25346">
                  <c:v>0.25346000000000002</c:v>
                </c:pt>
                <c:pt idx="25347">
                  <c:v>0.25346999999999997</c:v>
                </c:pt>
                <c:pt idx="25348">
                  <c:v>0.25347999999999998</c:v>
                </c:pt>
                <c:pt idx="25349">
                  <c:v>0.25348999999999999</c:v>
                </c:pt>
                <c:pt idx="25350">
                  <c:v>0.2535</c:v>
                </c:pt>
                <c:pt idx="25351">
                  <c:v>0.25351000000000001</c:v>
                </c:pt>
                <c:pt idx="25352">
                  <c:v>0.25352000000000002</c:v>
                </c:pt>
                <c:pt idx="25353">
                  <c:v>0.25352999999999998</c:v>
                </c:pt>
                <c:pt idx="25354">
                  <c:v>0.25353999999999999</c:v>
                </c:pt>
                <c:pt idx="25355">
                  <c:v>0.25355</c:v>
                </c:pt>
                <c:pt idx="25356">
                  <c:v>0.25356000000000001</c:v>
                </c:pt>
                <c:pt idx="25357">
                  <c:v>0.25357000000000002</c:v>
                </c:pt>
                <c:pt idx="25358">
                  <c:v>0.25358000000000003</c:v>
                </c:pt>
                <c:pt idx="25359">
                  <c:v>0.25358999999999998</c:v>
                </c:pt>
                <c:pt idx="25360">
                  <c:v>0.25359999999999999</c:v>
                </c:pt>
                <c:pt idx="25361">
                  <c:v>0.25361</c:v>
                </c:pt>
                <c:pt idx="25362">
                  <c:v>0.25362000000000001</c:v>
                </c:pt>
                <c:pt idx="25363">
                  <c:v>0.25363000000000002</c:v>
                </c:pt>
                <c:pt idx="25364">
                  <c:v>0.25363999999999998</c:v>
                </c:pt>
                <c:pt idx="25365">
                  <c:v>0.25364999999999999</c:v>
                </c:pt>
                <c:pt idx="25366">
                  <c:v>0.25366</c:v>
                </c:pt>
                <c:pt idx="25367">
                  <c:v>0.25367000000000001</c:v>
                </c:pt>
                <c:pt idx="25368">
                  <c:v>0.25368000000000002</c:v>
                </c:pt>
                <c:pt idx="25369">
                  <c:v>0.25369000000000003</c:v>
                </c:pt>
                <c:pt idx="25370">
                  <c:v>0.25369999999999998</c:v>
                </c:pt>
                <c:pt idx="25371">
                  <c:v>0.25370999999999999</c:v>
                </c:pt>
                <c:pt idx="25372">
                  <c:v>0.25372</c:v>
                </c:pt>
                <c:pt idx="25373">
                  <c:v>0.25373000000000001</c:v>
                </c:pt>
                <c:pt idx="25374">
                  <c:v>0.25374000000000002</c:v>
                </c:pt>
                <c:pt idx="25375">
                  <c:v>0.25374999999999998</c:v>
                </c:pt>
                <c:pt idx="25376">
                  <c:v>0.25375999999999999</c:v>
                </c:pt>
                <c:pt idx="25377">
                  <c:v>0.25377</c:v>
                </c:pt>
                <c:pt idx="25378">
                  <c:v>0.25378000000000001</c:v>
                </c:pt>
                <c:pt idx="25379">
                  <c:v>0.25379000000000002</c:v>
                </c:pt>
                <c:pt idx="25380">
                  <c:v>0.25380000000000003</c:v>
                </c:pt>
                <c:pt idx="25381">
                  <c:v>0.25380999999999998</c:v>
                </c:pt>
                <c:pt idx="25382">
                  <c:v>0.25381999999999999</c:v>
                </c:pt>
                <c:pt idx="25383">
                  <c:v>0.25383</c:v>
                </c:pt>
                <c:pt idx="25384">
                  <c:v>0.25384000000000001</c:v>
                </c:pt>
                <c:pt idx="25385">
                  <c:v>0.25385000000000002</c:v>
                </c:pt>
                <c:pt idx="25386">
                  <c:v>0.25385999999999997</c:v>
                </c:pt>
                <c:pt idx="25387">
                  <c:v>0.25386999999999998</c:v>
                </c:pt>
                <c:pt idx="25388">
                  <c:v>0.25387999999999999</c:v>
                </c:pt>
                <c:pt idx="25389">
                  <c:v>0.25389</c:v>
                </c:pt>
                <c:pt idx="25390">
                  <c:v>0.25390000000000001</c:v>
                </c:pt>
                <c:pt idx="25391">
                  <c:v>0.25391000000000002</c:v>
                </c:pt>
                <c:pt idx="25392">
                  <c:v>0.25391999999999998</c:v>
                </c:pt>
                <c:pt idx="25393">
                  <c:v>0.25392999999999999</c:v>
                </c:pt>
                <c:pt idx="25394">
                  <c:v>0.25394</c:v>
                </c:pt>
                <c:pt idx="25395">
                  <c:v>0.25395000000000001</c:v>
                </c:pt>
                <c:pt idx="25396">
                  <c:v>0.25396000000000002</c:v>
                </c:pt>
                <c:pt idx="25397">
                  <c:v>0.25396999999999997</c:v>
                </c:pt>
                <c:pt idx="25398">
                  <c:v>0.25397999999999998</c:v>
                </c:pt>
                <c:pt idx="25399">
                  <c:v>0.25398999999999999</c:v>
                </c:pt>
                <c:pt idx="25400">
                  <c:v>0.254</c:v>
                </c:pt>
                <c:pt idx="25401">
                  <c:v>0.25401000000000001</c:v>
                </c:pt>
                <c:pt idx="25402">
                  <c:v>0.25402000000000002</c:v>
                </c:pt>
                <c:pt idx="25403">
                  <c:v>0.25402999999999998</c:v>
                </c:pt>
                <c:pt idx="25404">
                  <c:v>0.25403999999999999</c:v>
                </c:pt>
                <c:pt idx="25405">
                  <c:v>0.25405</c:v>
                </c:pt>
                <c:pt idx="25406">
                  <c:v>0.25406000000000001</c:v>
                </c:pt>
                <c:pt idx="25407">
                  <c:v>0.25407000000000002</c:v>
                </c:pt>
                <c:pt idx="25408">
                  <c:v>0.25407999999999997</c:v>
                </c:pt>
                <c:pt idx="25409">
                  <c:v>0.25408999999999998</c:v>
                </c:pt>
                <c:pt idx="25410">
                  <c:v>0.25409999999999999</c:v>
                </c:pt>
                <c:pt idx="25411">
                  <c:v>0.25411</c:v>
                </c:pt>
                <c:pt idx="25412">
                  <c:v>0.25412000000000001</c:v>
                </c:pt>
                <c:pt idx="25413">
                  <c:v>0.25413000000000002</c:v>
                </c:pt>
                <c:pt idx="25414">
                  <c:v>0.25413999999999998</c:v>
                </c:pt>
                <c:pt idx="25415">
                  <c:v>0.25414999999999999</c:v>
                </c:pt>
                <c:pt idx="25416">
                  <c:v>0.25416</c:v>
                </c:pt>
                <c:pt idx="25417">
                  <c:v>0.25417000000000001</c:v>
                </c:pt>
                <c:pt idx="25418">
                  <c:v>0.25418000000000002</c:v>
                </c:pt>
                <c:pt idx="25419">
                  <c:v>0.25419000000000003</c:v>
                </c:pt>
                <c:pt idx="25420">
                  <c:v>0.25419999999999998</c:v>
                </c:pt>
                <c:pt idx="25421">
                  <c:v>0.25420999999999999</c:v>
                </c:pt>
                <c:pt idx="25422">
                  <c:v>0.25422</c:v>
                </c:pt>
                <c:pt idx="25423">
                  <c:v>0.25423000000000001</c:v>
                </c:pt>
                <c:pt idx="25424">
                  <c:v>0.25424000000000002</c:v>
                </c:pt>
                <c:pt idx="25425">
                  <c:v>0.25424999999999998</c:v>
                </c:pt>
                <c:pt idx="25426">
                  <c:v>0.25425999999999999</c:v>
                </c:pt>
                <c:pt idx="25427">
                  <c:v>0.25427</c:v>
                </c:pt>
                <c:pt idx="25428">
                  <c:v>0.25428000000000001</c:v>
                </c:pt>
                <c:pt idx="25429">
                  <c:v>0.25429000000000002</c:v>
                </c:pt>
                <c:pt idx="25430">
                  <c:v>0.25430000000000003</c:v>
                </c:pt>
                <c:pt idx="25431">
                  <c:v>0.25430999999999998</c:v>
                </c:pt>
                <c:pt idx="25432">
                  <c:v>0.25431999999999999</c:v>
                </c:pt>
                <c:pt idx="25433">
                  <c:v>0.25433</c:v>
                </c:pt>
                <c:pt idx="25434">
                  <c:v>0.25434000000000001</c:v>
                </c:pt>
                <c:pt idx="25435">
                  <c:v>0.25435000000000002</c:v>
                </c:pt>
                <c:pt idx="25436">
                  <c:v>0.25435999999999998</c:v>
                </c:pt>
                <c:pt idx="25437">
                  <c:v>0.25436999999999999</c:v>
                </c:pt>
                <c:pt idx="25438">
                  <c:v>0.25438</c:v>
                </c:pt>
                <c:pt idx="25439">
                  <c:v>0.25439000000000001</c:v>
                </c:pt>
                <c:pt idx="25440">
                  <c:v>0.25440000000000002</c:v>
                </c:pt>
                <c:pt idx="25441">
                  <c:v>0.25441000000000003</c:v>
                </c:pt>
                <c:pt idx="25442">
                  <c:v>0.25441999999999998</c:v>
                </c:pt>
                <c:pt idx="25443">
                  <c:v>0.25442999999999999</c:v>
                </c:pt>
                <c:pt idx="25444">
                  <c:v>0.25444</c:v>
                </c:pt>
                <c:pt idx="25445">
                  <c:v>0.25445000000000001</c:v>
                </c:pt>
                <c:pt idx="25446">
                  <c:v>0.25446000000000002</c:v>
                </c:pt>
                <c:pt idx="25447">
                  <c:v>0.25446999999999997</c:v>
                </c:pt>
                <c:pt idx="25448">
                  <c:v>0.25447999999999998</c:v>
                </c:pt>
                <c:pt idx="25449">
                  <c:v>0.25448999999999999</c:v>
                </c:pt>
                <c:pt idx="25450">
                  <c:v>0.2545</c:v>
                </c:pt>
                <c:pt idx="25451">
                  <c:v>0.25451000000000001</c:v>
                </c:pt>
                <c:pt idx="25452">
                  <c:v>0.25452000000000002</c:v>
                </c:pt>
                <c:pt idx="25453">
                  <c:v>0.25452999999999998</c:v>
                </c:pt>
                <c:pt idx="25454">
                  <c:v>0.25453999999999999</c:v>
                </c:pt>
                <c:pt idx="25455">
                  <c:v>0.25455</c:v>
                </c:pt>
                <c:pt idx="25456">
                  <c:v>0.25456000000000001</c:v>
                </c:pt>
                <c:pt idx="25457">
                  <c:v>0.25457000000000002</c:v>
                </c:pt>
                <c:pt idx="25458">
                  <c:v>0.25457999999999997</c:v>
                </c:pt>
                <c:pt idx="25459">
                  <c:v>0.25458999999999998</c:v>
                </c:pt>
                <c:pt idx="25460">
                  <c:v>0.25459999999999999</c:v>
                </c:pt>
                <c:pt idx="25461">
                  <c:v>0.25461</c:v>
                </c:pt>
                <c:pt idx="25462">
                  <c:v>0.25462000000000001</c:v>
                </c:pt>
                <c:pt idx="25463">
                  <c:v>0.25463000000000002</c:v>
                </c:pt>
                <c:pt idx="25464">
                  <c:v>0.25463999999999998</c:v>
                </c:pt>
                <c:pt idx="25465">
                  <c:v>0.25464999999999999</c:v>
                </c:pt>
                <c:pt idx="25466">
                  <c:v>0.25466</c:v>
                </c:pt>
                <c:pt idx="25467">
                  <c:v>0.25467000000000001</c:v>
                </c:pt>
                <c:pt idx="25468">
                  <c:v>0.25468000000000002</c:v>
                </c:pt>
                <c:pt idx="25469">
                  <c:v>0.25469000000000003</c:v>
                </c:pt>
                <c:pt idx="25470">
                  <c:v>0.25469999999999998</c:v>
                </c:pt>
                <c:pt idx="25471">
                  <c:v>0.25470999999999999</c:v>
                </c:pt>
                <c:pt idx="25472">
                  <c:v>0.25472</c:v>
                </c:pt>
                <c:pt idx="25473">
                  <c:v>0.25473000000000001</c:v>
                </c:pt>
                <c:pt idx="25474">
                  <c:v>0.25474000000000002</c:v>
                </c:pt>
                <c:pt idx="25475">
                  <c:v>0.25474999999999998</c:v>
                </c:pt>
                <c:pt idx="25476">
                  <c:v>0.25475999999999999</c:v>
                </c:pt>
                <c:pt idx="25477">
                  <c:v>0.25477</c:v>
                </c:pt>
                <c:pt idx="25478">
                  <c:v>0.25478000000000001</c:v>
                </c:pt>
                <c:pt idx="25479">
                  <c:v>0.25479000000000002</c:v>
                </c:pt>
                <c:pt idx="25480">
                  <c:v>0.25480000000000003</c:v>
                </c:pt>
                <c:pt idx="25481">
                  <c:v>0.25480999999999998</c:v>
                </c:pt>
                <c:pt idx="25482">
                  <c:v>0.25481999999999999</c:v>
                </c:pt>
                <c:pt idx="25483">
                  <c:v>0.25483</c:v>
                </c:pt>
                <c:pt idx="25484">
                  <c:v>0.25484000000000001</c:v>
                </c:pt>
                <c:pt idx="25485">
                  <c:v>0.25485000000000002</c:v>
                </c:pt>
                <c:pt idx="25486">
                  <c:v>0.25485999999999998</c:v>
                </c:pt>
                <c:pt idx="25487">
                  <c:v>0.25486999999999999</c:v>
                </c:pt>
                <c:pt idx="25488">
                  <c:v>0.25488</c:v>
                </c:pt>
                <c:pt idx="25489">
                  <c:v>0.25489000000000001</c:v>
                </c:pt>
                <c:pt idx="25490">
                  <c:v>0.25490000000000002</c:v>
                </c:pt>
                <c:pt idx="25491">
                  <c:v>0.25491000000000003</c:v>
                </c:pt>
                <c:pt idx="25492">
                  <c:v>0.25491999999999998</c:v>
                </c:pt>
                <c:pt idx="25493">
                  <c:v>0.25492999999999999</c:v>
                </c:pt>
                <c:pt idx="25494">
                  <c:v>0.25494</c:v>
                </c:pt>
                <c:pt idx="25495">
                  <c:v>0.25495000000000001</c:v>
                </c:pt>
                <c:pt idx="25496">
                  <c:v>0.25496000000000002</c:v>
                </c:pt>
                <c:pt idx="25497">
                  <c:v>0.25496999999999997</c:v>
                </c:pt>
                <c:pt idx="25498">
                  <c:v>0.25497999999999998</c:v>
                </c:pt>
                <c:pt idx="25499">
                  <c:v>0.25498999999999999</c:v>
                </c:pt>
                <c:pt idx="25500">
                  <c:v>0.255</c:v>
                </c:pt>
                <c:pt idx="25501">
                  <c:v>0.25501000000000001</c:v>
                </c:pt>
                <c:pt idx="25502">
                  <c:v>0.25502000000000002</c:v>
                </c:pt>
                <c:pt idx="25503">
                  <c:v>0.25502999999999998</c:v>
                </c:pt>
                <c:pt idx="25504">
                  <c:v>0.25503999999999999</c:v>
                </c:pt>
                <c:pt idx="25505">
                  <c:v>0.25505</c:v>
                </c:pt>
                <c:pt idx="25506">
                  <c:v>0.25506000000000001</c:v>
                </c:pt>
                <c:pt idx="25507">
                  <c:v>0.25507000000000002</c:v>
                </c:pt>
                <c:pt idx="25508">
                  <c:v>0.25507999999999997</c:v>
                </c:pt>
                <c:pt idx="25509">
                  <c:v>0.25508999999999998</c:v>
                </c:pt>
                <c:pt idx="25510">
                  <c:v>0.25509999999999999</c:v>
                </c:pt>
                <c:pt idx="25511">
                  <c:v>0.25511</c:v>
                </c:pt>
                <c:pt idx="25512">
                  <c:v>0.25512000000000001</c:v>
                </c:pt>
                <c:pt idx="25513">
                  <c:v>0.25513000000000002</c:v>
                </c:pt>
                <c:pt idx="25514">
                  <c:v>0.25513999999999998</c:v>
                </c:pt>
                <c:pt idx="25515">
                  <c:v>0.25514999999999999</c:v>
                </c:pt>
                <c:pt idx="25516">
                  <c:v>0.25516</c:v>
                </c:pt>
                <c:pt idx="25517">
                  <c:v>0.25517000000000001</c:v>
                </c:pt>
                <c:pt idx="25518">
                  <c:v>0.25518000000000002</c:v>
                </c:pt>
                <c:pt idx="25519">
                  <c:v>0.25518999999999997</c:v>
                </c:pt>
                <c:pt idx="25520">
                  <c:v>0.25519999999999998</c:v>
                </c:pt>
                <c:pt idx="25521">
                  <c:v>0.25520999999999999</c:v>
                </c:pt>
                <c:pt idx="25522">
                  <c:v>0.25522</c:v>
                </c:pt>
                <c:pt idx="25523">
                  <c:v>0.25523000000000001</c:v>
                </c:pt>
                <c:pt idx="25524">
                  <c:v>0.25524000000000002</c:v>
                </c:pt>
                <c:pt idx="25525">
                  <c:v>0.25524999999999998</c:v>
                </c:pt>
                <c:pt idx="25526">
                  <c:v>0.25525999999999999</c:v>
                </c:pt>
                <c:pt idx="25527">
                  <c:v>0.25527</c:v>
                </c:pt>
                <c:pt idx="25528">
                  <c:v>0.25528000000000001</c:v>
                </c:pt>
                <c:pt idx="25529">
                  <c:v>0.25529000000000002</c:v>
                </c:pt>
                <c:pt idx="25530">
                  <c:v>0.25530000000000003</c:v>
                </c:pt>
                <c:pt idx="25531">
                  <c:v>0.25530999999999998</c:v>
                </c:pt>
                <c:pt idx="25532">
                  <c:v>0.25531999999999999</c:v>
                </c:pt>
                <c:pt idx="25533">
                  <c:v>0.25533</c:v>
                </c:pt>
                <c:pt idx="25534">
                  <c:v>0.25534000000000001</c:v>
                </c:pt>
                <c:pt idx="25535">
                  <c:v>0.25535000000000002</c:v>
                </c:pt>
                <c:pt idx="25536">
                  <c:v>0.25535999999999998</c:v>
                </c:pt>
                <c:pt idx="25537">
                  <c:v>0.25536999999999999</c:v>
                </c:pt>
                <c:pt idx="25538">
                  <c:v>0.25538</c:v>
                </c:pt>
                <c:pt idx="25539">
                  <c:v>0.25539000000000001</c:v>
                </c:pt>
                <c:pt idx="25540">
                  <c:v>0.25540000000000002</c:v>
                </c:pt>
                <c:pt idx="25541">
                  <c:v>0.25541000000000003</c:v>
                </c:pt>
                <c:pt idx="25542">
                  <c:v>0.25541999999999998</c:v>
                </c:pt>
                <c:pt idx="25543">
                  <c:v>0.25542999999999999</c:v>
                </c:pt>
                <c:pt idx="25544">
                  <c:v>0.25544</c:v>
                </c:pt>
                <c:pt idx="25545">
                  <c:v>0.25545000000000001</c:v>
                </c:pt>
                <c:pt idx="25546">
                  <c:v>0.25546000000000002</c:v>
                </c:pt>
                <c:pt idx="25547">
                  <c:v>0.25546999999999997</c:v>
                </c:pt>
                <c:pt idx="25548">
                  <c:v>0.25547999999999998</c:v>
                </c:pt>
                <c:pt idx="25549">
                  <c:v>0.25548999999999999</c:v>
                </c:pt>
                <c:pt idx="25550">
                  <c:v>0.2555</c:v>
                </c:pt>
                <c:pt idx="25551">
                  <c:v>0.25551000000000001</c:v>
                </c:pt>
                <c:pt idx="25552">
                  <c:v>0.25552000000000002</c:v>
                </c:pt>
                <c:pt idx="25553">
                  <c:v>0.25552999999999998</c:v>
                </c:pt>
                <c:pt idx="25554">
                  <c:v>0.25553999999999999</c:v>
                </c:pt>
                <c:pt idx="25555">
                  <c:v>0.25555</c:v>
                </c:pt>
                <c:pt idx="25556">
                  <c:v>0.25556000000000001</c:v>
                </c:pt>
                <c:pt idx="25557">
                  <c:v>0.25557000000000002</c:v>
                </c:pt>
                <c:pt idx="25558">
                  <c:v>0.25557999999999997</c:v>
                </c:pt>
                <c:pt idx="25559">
                  <c:v>0.25558999999999998</c:v>
                </c:pt>
                <c:pt idx="25560">
                  <c:v>0.25559999999999999</c:v>
                </c:pt>
                <c:pt idx="25561">
                  <c:v>0.25561</c:v>
                </c:pt>
                <c:pt idx="25562">
                  <c:v>0.25562000000000001</c:v>
                </c:pt>
                <c:pt idx="25563">
                  <c:v>0.25563000000000002</c:v>
                </c:pt>
                <c:pt idx="25564">
                  <c:v>0.25563999999999998</c:v>
                </c:pt>
                <c:pt idx="25565">
                  <c:v>0.25564999999999999</c:v>
                </c:pt>
                <c:pt idx="25566">
                  <c:v>0.25566</c:v>
                </c:pt>
                <c:pt idx="25567">
                  <c:v>0.25567000000000001</c:v>
                </c:pt>
                <c:pt idx="25568">
                  <c:v>0.25568000000000002</c:v>
                </c:pt>
                <c:pt idx="25569">
                  <c:v>0.25568999999999997</c:v>
                </c:pt>
                <c:pt idx="25570">
                  <c:v>0.25569999999999998</c:v>
                </c:pt>
                <c:pt idx="25571">
                  <c:v>0.25570999999999999</c:v>
                </c:pt>
                <c:pt idx="25572">
                  <c:v>0.25572</c:v>
                </c:pt>
                <c:pt idx="25573">
                  <c:v>0.25573000000000001</c:v>
                </c:pt>
                <c:pt idx="25574">
                  <c:v>0.25574000000000002</c:v>
                </c:pt>
                <c:pt idx="25575">
                  <c:v>0.25574999999999998</c:v>
                </c:pt>
                <c:pt idx="25576">
                  <c:v>0.25575999999999999</c:v>
                </c:pt>
                <c:pt idx="25577">
                  <c:v>0.25577</c:v>
                </c:pt>
                <c:pt idx="25578">
                  <c:v>0.25578000000000001</c:v>
                </c:pt>
                <c:pt idx="25579">
                  <c:v>0.25579000000000002</c:v>
                </c:pt>
                <c:pt idx="25580">
                  <c:v>0.25580000000000003</c:v>
                </c:pt>
                <c:pt idx="25581">
                  <c:v>0.25580999999999998</c:v>
                </c:pt>
                <c:pt idx="25582">
                  <c:v>0.25581999999999999</c:v>
                </c:pt>
                <c:pt idx="25583">
                  <c:v>0.25583</c:v>
                </c:pt>
                <c:pt idx="25584">
                  <c:v>0.25584000000000001</c:v>
                </c:pt>
                <c:pt idx="25585">
                  <c:v>0.25585000000000002</c:v>
                </c:pt>
                <c:pt idx="25586">
                  <c:v>0.25585999999999998</c:v>
                </c:pt>
                <c:pt idx="25587">
                  <c:v>0.25586999999999999</c:v>
                </c:pt>
                <c:pt idx="25588">
                  <c:v>0.25588</c:v>
                </c:pt>
                <c:pt idx="25589">
                  <c:v>0.25589000000000001</c:v>
                </c:pt>
                <c:pt idx="25590">
                  <c:v>0.25590000000000002</c:v>
                </c:pt>
                <c:pt idx="25591">
                  <c:v>0.25591000000000003</c:v>
                </c:pt>
                <c:pt idx="25592">
                  <c:v>0.25591999999999998</c:v>
                </c:pt>
                <c:pt idx="25593">
                  <c:v>0.25592999999999999</c:v>
                </c:pt>
                <c:pt idx="25594">
                  <c:v>0.25594</c:v>
                </c:pt>
                <c:pt idx="25595">
                  <c:v>0.25595000000000001</c:v>
                </c:pt>
                <c:pt idx="25596">
                  <c:v>0.25596000000000002</c:v>
                </c:pt>
                <c:pt idx="25597">
                  <c:v>0.25596999999999998</c:v>
                </c:pt>
                <c:pt idx="25598">
                  <c:v>0.25597999999999999</c:v>
                </c:pt>
                <c:pt idx="25599">
                  <c:v>0.25599</c:v>
                </c:pt>
                <c:pt idx="25600">
                  <c:v>0.25600000000000001</c:v>
                </c:pt>
                <c:pt idx="25601">
                  <c:v>0.25601000000000002</c:v>
                </c:pt>
                <c:pt idx="25602">
                  <c:v>0.25602000000000003</c:v>
                </c:pt>
                <c:pt idx="25603">
                  <c:v>0.25602999999999998</c:v>
                </c:pt>
                <c:pt idx="25604">
                  <c:v>0.25603999999999999</c:v>
                </c:pt>
                <c:pt idx="25605">
                  <c:v>0.25605</c:v>
                </c:pt>
                <c:pt idx="25606">
                  <c:v>0.25606000000000001</c:v>
                </c:pt>
                <c:pt idx="25607">
                  <c:v>0.25607000000000002</c:v>
                </c:pt>
                <c:pt idx="25608">
                  <c:v>0.25607999999999997</c:v>
                </c:pt>
                <c:pt idx="25609">
                  <c:v>0.25608999999999998</c:v>
                </c:pt>
                <c:pt idx="25610">
                  <c:v>0.25609999999999999</c:v>
                </c:pt>
                <c:pt idx="25611">
                  <c:v>0.25611</c:v>
                </c:pt>
                <c:pt idx="25612">
                  <c:v>0.25612000000000001</c:v>
                </c:pt>
                <c:pt idx="25613">
                  <c:v>0.25613000000000002</c:v>
                </c:pt>
                <c:pt idx="25614">
                  <c:v>0.25613999999999998</c:v>
                </c:pt>
                <c:pt idx="25615">
                  <c:v>0.25614999999999999</c:v>
                </c:pt>
                <c:pt idx="25616">
                  <c:v>0.25616</c:v>
                </c:pt>
                <c:pt idx="25617">
                  <c:v>0.25617000000000001</c:v>
                </c:pt>
                <c:pt idx="25618">
                  <c:v>0.25618000000000002</c:v>
                </c:pt>
                <c:pt idx="25619">
                  <c:v>0.25618999999999997</c:v>
                </c:pt>
                <c:pt idx="25620">
                  <c:v>0.25619999999999998</c:v>
                </c:pt>
                <c:pt idx="25621">
                  <c:v>0.25620999999999999</c:v>
                </c:pt>
                <c:pt idx="25622">
                  <c:v>0.25622</c:v>
                </c:pt>
                <c:pt idx="25623">
                  <c:v>0.25623000000000001</c:v>
                </c:pt>
                <c:pt idx="25624">
                  <c:v>0.25624000000000002</c:v>
                </c:pt>
                <c:pt idx="25625">
                  <c:v>0.25624999999999998</c:v>
                </c:pt>
                <c:pt idx="25626">
                  <c:v>0.25625999999999999</c:v>
                </c:pt>
                <c:pt idx="25627">
                  <c:v>0.25627</c:v>
                </c:pt>
                <c:pt idx="25628">
                  <c:v>0.25628000000000001</c:v>
                </c:pt>
                <c:pt idx="25629">
                  <c:v>0.25629000000000002</c:v>
                </c:pt>
                <c:pt idx="25630">
                  <c:v>0.25629999999999997</c:v>
                </c:pt>
                <c:pt idx="25631">
                  <c:v>0.25630999999999998</c:v>
                </c:pt>
                <c:pt idx="25632">
                  <c:v>0.25631999999999999</c:v>
                </c:pt>
                <c:pt idx="25633">
                  <c:v>0.25633</c:v>
                </c:pt>
                <c:pt idx="25634">
                  <c:v>0.25634000000000001</c:v>
                </c:pt>
                <c:pt idx="25635">
                  <c:v>0.25635000000000002</c:v>
                </c:pt>
                <c:pt idx="25636">
                  <c:v>0.25635999999999998</c:v>
                </c:pt>
                <c:pt idx="25637">
                  <c:v>0.25636999999999999</c:v>
                </c:pt>
                <c:pt idx="25638">
                  <c:v>0.25638</c:v>
                </c:pt>
                <c:pt idx="25639">
                  <c:v>0.25639000000000001</c:v>
                </c:pt>
                <c:pt idx="25640">
                  <c:v>0.25640000000000002</c:v>
                </c:pt>
                <c:pt idx="25641">
                  <c:v>0.25641000000000003</c:v>
                </c:pt>
                <c:pt idx="25642">
                  <c:v>0.25641999999999998</c:v>
                </c:pt>
                <c:pt idx="25643">
                  <c:v>0.25642999999999999</c:v>
                </c:pt>
                <c:pt idx="25644">
                  <c:v>0.25644</c:v>
                </c:pt>
                <c:pt idx="25645">
                  <c:v>0.25645000000000001</c:v>
                </c:pt>
                <c:pt idx="25646">
                  <c:v>0.25646000000000002</c:v>
                </c:pt>
                <c:pt idx="25647">
                  <c:v>0.25646999999999998</c:v>
                </c:pt>
                <c:pt idx="25648">
                  <c:v>0.25647999999999999</c:v>
                </c:pt>
                <c:pt idx="25649">
                  <c:v>0.25649</c:v>
                </c:pt>
                <c:pt idx="25650">
                  <c:v>0.25650000000000001</c:v>
                </c:pt>
                <c:pt idx="25651">
                  <c:v>0.25651000000000002</c:v>
                </c:pt>
                <c:pt idx="25652">
                  <c:v>0.25652000000000003</c:v>
                </c:pt>
                <c:pt idx="25653">
                  <c:v>0.25652999999999998</c:v>
                </c:pt>
                <c:pt idx="25654">
                  <c:v>0.25653999999999999</c:v>
                </c:pt>
                <c:pt idx="25655">
                  <c:v>0.25655</c:v>
                </c:pt>
                <c:pt idx="25656">
                  <c:v>0.25656000000000001</c:v>
                </c:pt>
                <c:pt idx="25657">
                  <c:v>0.25657000000000002</c:v>
                </c:pt>
                <c:pt idx="25658">
                  <c:v>0.25657999999999997</c:v>
                </c:pt>
                <c:pt idx="25659">
                  <c:v>0.25658999999999998</c:v>
                </c:pt>
                <c:pt idx="25660">
                  <c:v>0.25659999999999999</c:v>
                </c:pt>
                <c:pt idx="25661">
                  <c:v>0.25661</c:v>
                </c:pt>
                <c:pt idx="25662">
                  <c:v>0.25662000000000001</c:v>
                </c:pt>
                <c:pt idx="25663">
                  <c:v>0.25663000000000002</c:v>
                </c:pt>
                <c:pt idx="25664">
                  <c:v>0.25663999999999998</c:v>
                </c:pt>
                <c:pt idx="25665">
                  <c:v>0.25664999999999999</c:v>
                </c:pt>
                <c:pt idx="25666">
                  <c:v>0.25666</c:v>
                </c:pt>
                <c:pt idx="25667">
                  <c:v>0.25667000000000001</c:v>
                </c:pt>
                <c:pt idx="25668">
                  <c:v>0.25668000000000002</c:v>
                </c:pt>
                <c:pt idx="25669">
                  <c:v>0.25668999999999997</c:v>
                </c:pt>
                <c:pt idx="25670">
                  <c:v>0.25669999999999998</c:v>
                </c:pt>
                <c:pt idx="25671">
                  <c:v>0.25670999999999999</c:v>
                </c:pt>
                <c:pt idx="25672">
                  <c:v>0.25672</c:v>
                </c:pt>
                <c:pt idx="25673">
                  <c:v>0.25673000000000001</c:v>
                </c:pt>
                <c:pt idx="25674">
                  <c:v>0.25674000000000002</c:v>
                </c:pt>
                <c:pt idx="25675">
                  <c:v>0.25674999999999998</c:v>
                </c:pt>
                <c:pt idx="25676">
                  <c:v>0.25675999999999999</c:v>
                </c:pt>
                <c:pt idx="25677">
                  <c:v>0.25677</c:v>
                </c:pt>
                <c:pt idx="25678">
                  <c:v>0.25678000000000001</c:v>
                </c:pt>
                <c:pt idx="25679">
                  <c:v>0.25679000000000002</c:v>
                </c:pt>
                <c:pt idx="25680">
                  <c:v>0.25679999999999997</c:v>
                </c:pt>
                <c:pt idx="25681">
                  <c:v>0.25680999999999998</c:v>
                </c:pt>
                <c:pt idx="25682">
                  <c:v>0.25681999999999999</c:v>
                </c:pt>
                <c:pt idx="25683">
                  <c:v>0.25683</c:v>
                </c:pt>
                <c:pt idx="25684">
                  <c:v>0.25684000000000001</c:v>
                </c:pt>
                <c:pt idx="25685">
                  <c:v>0.25685000000000002</c:v>
                </c:pt>
                <c:pt idx="25686">
                  <c:v>0.25685999999999998</c:v>
                </c:pt>
                <c:pt idx="25687">
                  <c:v>0.25686999999999999</c:v>
                </c:pt>
                <c:pt idx="25688">
                  <c:v>0.25688</c:v>
                </c:pt>
                <c:pt idx="25689">
                  <c:v>0.25689000000000001</c:v>
                </c:pt>
                <c:pt idx="25690">
                  <c:v>0.25690000000000002</c:v>
                </c:pt>
                <c:pt idx="25691">
                  <c:v>0.25691000000000003</c:v>
                </c:pt>
                <c:pt idx="25692">
                  <c:v>0.25691999999999998</c:v>
                </c:pt>
                <c:pt idx="25693">
                  <c:v>0.25692999999999999</c:v>
                </c:pt>
                <c:pt idx="25694">
                  <c:v>0.25694</c:v>
                </c:pt>
                <c:pt idx="25695">
                  <c:v>0.25695000000000001</c:v>
                </c:pt>
                <c:pt idx="25696">
                  <c:v>0.25696000000000002</c:v>
                </c:pt>
                <c:pt idx="25697">
                  <c:v>0.25696999999999998</c:v>
                </c:pt>
                <c:pt idx="25698">
                  <c:v>0.25697999999999999</c:v>
                </c:pt>
                <c:pt idx="25699">
                  <c:v>0.25699</c:v>
                </c:pt>
                <c:pt idx="25700">
                  <c:v>0.25700000000000001</c:v>
                </c:pt>
                <c:pt idx="25701">
                  <c:v>0.25701000000000002</c:v>
                </c:pt>
                <c:pt idx="25702">
                  <c:v>0.25702000000000003</c:v>
                </c:pt>
                <c:pt idx="25703">
                  <c:v>0.25702999999999998</c:v>
                </c:pt>
                <c:pt idx="25704">
                  <c:v>0.25703999999999999</c:v>
                </c:pt>
                <c:pt idx="25705">
                  <c:v>0.25705</c:v>
                </c:pt>
                <c:pt idx="25706">
                  <c:v>0.25706000000000001</c:v>
                </c:pt>
                <c:pt idx="25707">
                  <c:v>0.25707000000000002</c:v>
                </c:pt>
                <c:pt idx="25708">
                  <c:v>0.25707999999999998</c:v>
                </c:pt>
                <c:pt idx="25709">
                  <c:v>0.25708999999999999</c:v>
                </c:pt>
                <c:pt idx="25710">
                  <c:v>0.2571</c:v>
                </c:pt>
                <c:pt idx="25711">
                  <c:v>0.25711000000000001</c:v>
                </c:pt>
                <c:pt idx="25712">
                  <c:v>0.25712000000000002</c:v>
                </c:pt>
                <c:pt idx="25713">
                  <c:v>0.25713000000000003</c:v>
                </c:pt>
                <c:pt idx="25714">
                  <c:v>0.25713999999999998</c:v>
                </c:pt>
                <c:pt idx="25715">
                  <c:v>0.25714999999999999</c:v>
                </c:pt>
                <c:pt idx="25716">
                  <c:v>0.25716</c:v>
                </c:pt>
                <c:pt idx="25717">
                  <c:v>0.25717000000000001</c:v>
                </c:pt>
                <c:pt idx="25718">
                  <c:v>0.25718000000000002</c:v>
                </c:pt>
                <c:pt idx="25719">
                  <c:v>0.25718999999999997</c:v>
                </c:pt>
                <c:pt idx="25720">
                  <c:v>0.25719999999999998</c:v>
                </c:pt>
                <c:pt idx="25721">
                  <c:v>0.25720999999999999</c:v>
                </c:pt>
                <c:pt idx="25722">
                  <c:v>0.25722</c:v>
                </c:pt>
                <c:pt idx="25723">
                  <c:v>0.25723000000000001</c:v>
                </c:pt>
                <c:pt idx="25724">
                  <c:v>0.25724000000000002</c:v>
                </c:pt>
                <c:pt idx="25725">
                  <c:v>0.25724999999999998</c:v>
                </c:pt>
                <c:pt idx="25726">
                  <c:v>0.25725999999999999</c:v>
                </c:pt>
                <c:pt idx="25727">
                  <c:v>0.25727</c:v>
                </c:pt>
                <c:pt idx="25728">
                  <c:v>0.25728000000000001</c:v>
                </c:pt>
                <c:pt idx="25729">
                  <c:v>0.25729000000000002</c:v>
                </c:pt>
                <c:pt idx="25730">
                  <c:v>0.25729999999999997</c:v>
                </c:pt>
                <c:pt idx="25731">
                  <c:v>0.25730999999999998</c:v>
                </c:pt>
                <c:pt idx="25732">
                  <c:v>0.25731999999999999</c:v>
                </c:pt>
                <c:pt idx="25733">
                  <c:v>0.25733</c:v>
                </c:pt>
                <c:pt idx="25734">
                  <c:v>0.25734000000000001</c:v>
                </c:pt>
                <c:pt idx="25735">
                  <c:v>0.25735000000000002</c:v>
                </c:pt>
                <c:pt idx="25736">
                  <c:v>0.25735999999999998</c:v>
                </c:pt>
                <c:pt idx="25737">
                  <c:v>0.25736999999999999</c:v>
                </c:pt>
                <c:pt idx="25738">
                  <c:v>0.25738</c:v>
                </c:pt>
                <c:pt idx="25739">
                  <c:v>0.25739000000000001</c:v>
                </c:pt>
                <c:pt idx="25740">
                  <c:v>0.25740000000000002</c:v>
                </c:pt>
                <c:pt idx="25741">
                  <c:v>0.25741000000000003</c:v>
                </c:pt>
                <c:pt idx="25742">
                  <c:v>0.25741999999999998</c:v>
                </c:pt>
                <c:pt idx="25743">
                  <c:v>0.25742999999999999</c:v>
                </c:pt>
                <c:pt idx="25744">
                  <c:v>0.25744</c:v>
                </c:pt>
                <c:pt idx="25745">
                  <c:v>0.25745000000000001</c:v>
                </c:pt>
                <c:pt idx="25746">
                  <c:v>0.25746000000000002</c:v>
                </c:pt>
                <c:pt idx="25747">
                  <c:v>0.25746999999999998</c:v>
                </c:pt>
                <c:pt idx="25748">
                  <c:v>0.25747999999999999</c:v>
                </c:pt>
                <c:pt idx="25749">
                  <c:v>0.25749</c:v>
                </c:pt>
                <c:pt idx="25750">
                  <c:v>0.25750000000000001</c:v>
                </c:pt>
                <c:pt idx="25751">
                  <c:v>0.25751000000000002</c:v>
                </c:pt>
                <c:pt idx="25752">
                  <c:v>0.25752000000000003</c:v>
                </c:pt>
                <c:pt idx="25753">
                  <c:v>0.25752999999999998</c:v>
                </c:pt>
                <c:pt idx="25754">
                  <c:v>0.25753999999999999</c:v>
                </c:pt>
                <c:pt idx="25755">
                  <c:v>0.25755</c:v>
                </c:pt>
                <c:pt idx="25756">
                  <c:v>0.25756000000000001</c:v>
                </c:pt>
                <c:pt idx="25757">
                  <c:v>0.25757000000000002</c:v>
                </c:pt>
                <c:pt idx="25758">
                  <c:v>0.25757999999999998</c:v>
                </c:pt>
                <c:pt idx="25759">
                  <c:v>0.25758999999999999</c:v>
                </c:pt>
                <c:pt idx="25760">
                  <c:v>0.2576</c:v>
                </c:pt>
                <c:pt idx="25761">
                  <c:v>0.25761000000000001</c:v>
                </c:pt>
                <c:pt idx="25762">
                  <c:v>0.25762000000000002</c:v>
                </c:pt>
                <c:pt idx="25763">
                  <c:v>0.25763000000000003</c:v>
                </c:pt>
                <c:pt idx="25764">
                  <c:v>0.25763999999999998</c:v>
                </c:pt>
                <c:pt idx="25765">
                  <c:v>0.25764999999999999</c:v>
                </c:pt>
                <c:pt idx="25766">
                  <c:v>0.25766</c:v>
                </c:pt>
                <c:pt idx="25767">
                  <c:v>0.25767000000000001</c:v>
                </c:pt>
                <c:pt idx="25768">
                  <c:v>0.25768000000000002</c:v>
                </c:pt>
                <c:pt idx="25769">
                  <c:v>0.25768999999999997</c:v>
                </c:pt>
                <c:pt idx="25770">
                  <c:v>0.25769999999999998</c:v>
                </c:pt>
                <c:pt idx="25771">
                  <c:v>0.25770999999999999</c:v>
                </c:pt>
                <c:pt idx="25772">
                  <c:v>0.25772</c:v>
                </c:pt>
                <c:pt idx="25773">
                  <c:v>0.25773000000000001</c:v>
                </c:pt>
                <c:pt idx="25774">
                  <c:v>0.25774000000000002</c:v>
                </c:pt>
                <c:pt idx="25775">
                  <c:v>0.25774999999999998</c:v>
                </c:pt>
                <c:pt idx="25776">
                  <c:v>0.25775999999999999</c:v>
                </c:pt>
                <c:pt idx="25777">
                  <c:v>0.25777</c:v>
                </c:pt>
                <c:pt idx="25778">
                  <c:v>0.25778000000000001</c:v>
                </c:pt>
                <c:pt idx="25779">
                  <c:v>0.25779000000000002</c:v>
                </c:pt>
                <c:pt idx="25780">
                  <c:v>0.25779999999999997</c:v>
                </c:pt>
                <c:pt idx="25781">
                  <c:v>0.25780999999999998</c:v>
                </c:pt>
                <c:pt idx="25782">
                  <c:v>0.25781999999999999</c:v>
                </c:pt>
                <c:pt idx="25783">
                  <c:v>0.25783</c:v>
                </c:pt>
                <c:pt idx="25784">
                  <c:v>0.25784000000000001</c:v>
                </c:pt>
                <c:pt idx="25785">
                  <c:v>0.25785000000000002</c:v>
                </c:pt>
                <c:pt idx="25786">
                  <c:v>0.25785999999999998</c:v>
                </c:pt>
                <c:pt idx="25787">
                  <c:v>0.25786999999999999</c:v>
                </c:pt>
                <c:pt idx="25788">
                  <c:v>0.25788</c:v>
                </c:pt>
                <c:pt idx="25789">
                  <c:v>0.25789000000000001</c:v>
                </c:pt>
                <c:pt idx="25790">
                  <c:v>0.25790000000000002</c:v>
                </c:pt>
                <c:pt idx="25791">
                  <c:v>0.25790999999999997</c:v>
                </c:pt>
                <c:pt idx="25792">
                  <c:v>0.25791999999999998</c:v>
                </c:pt>
                <c:pt idx="25793">
                  <c:v>0.25792999999999999</c:v>
                </c:pt>
                <c:pt idx="25794">
                  <c:v>0.25794</c:v>
                </c:pt>
                <c:pt idx="25795">
                  <c:v>0.25795000000000001</c:v>
                </c:pt>
                <c:pt idx="25796">
                  <c:v>0.25796000000000002</c:v>
                </c:pt>
                <c:pt idx="25797">
                  <c:v>0.25796999999999998</c:v>
                </c:pt>
                <c:pt idx="25798">
                  <c:v>0.25797999999999999</c:v>
                </c:pt>
                <c:pt idx="25799">
                  <c:v>0.25799</c:v>
                </c:pt>
                <c:pt idx="25800">
                  <c:v>0.25800000000000001</c:v>
                </c:pt>
                <c:pt idx="25801">
                  <c:v>0.25801000000000002</c:v>
                </c:pt>
                <c:pt idx="25802">
                  <c:v>0.25802000000000003</c:v>
                </c:pt>
                <c:pt idx="25803">
                  <c:v>0.25802999999999998</c:v>
                </c:pt>
                <c:pt idx="25804">
                  <c:v>0.25803999999999999</c:v>
                </c:pt>
                <c:pt idx="25805">
                  <c:v>0.25805</c:v>
                </c:pt>
                <c:pt idx="25806">
                  <c:v>0.25806000000000001</c:v>
                </c:pt>
                <c:pt idx="25807">
                  <c:v>0.25807000000000002</c:v>
                </c:pt>
                <c:pt idx="25808">
                  <c:v>0.25807999999999998</c:v>
                </c:pt>
                <c:pt idx="25809">
                  <c:v>0.25808999999999999</c:v>
                </c:pt>
                <c:pt idx="25810">
                  <c:v>0.2581</c:v>
                </c:pt>
                <c:pt idx="25811">
                  <c:v>0.25811000000000001</c:v>
                </c:pt>
                <c:pt idx="25812">
                  <c:v>0.25812000000000002</c:v>
                </c:pt>
                <c:pt idx="25813">
                  <c:v>0.25813000000000003</c:v>
                </c:pt>
                <c:pt idx="25814">
                  <c:v>0.25813999999999998</c:v>
                </c:pt>
                <c:pt idx="25815">
                  <c:v>0.25814999999999999</c:v>
                </c:pt>
                <c:pt idx="25816">
                  <c:v>0.25816</c:v>
                </c:pt>
                <c:pt idx="25817">
                  <c:v>0.25817000000000001</c:v>
                </c:pt>
                <c:pt idx="25818">
                  <c:v>0.25818000000000002</c:v>
                </c:pt>
                <c:pt idx="25819">
                  <c:v>0.25818999999999998</c:v>
                </c:pt>
                <c:pt idx="25820">
                  <c:v>0.25819999999999999</c:v>
                </c:pt>
                <c:pt idx="25821">
                  <c:v>0.25821</c:v>
                </c:pt>
                <c:pt idx="25822">
                  <c:v>0.25822000000000001</c:v>
                </c:pt>
                <c:pt idx="25823">
                  <c:v>0.25823000000000002</c:v>
                </c:pt>
                <c:pt idx="25824">
                  <c:v>0.25824000000000003</c:v>
                </c:pt>
                <c:pt idx="25825">
                  <c:v>0.25824999999999998</c:v>
                </c:pt>
                <c:pt idx="25826">
                  <c:v>0.25825999999999999</c:v>
                </c:pt>
                <c:pt idx="25827">
                  <c:v>0.25827</c:v>
                </c:pt>
                <c:pt idx="25828">
                  <c:v>0.25828000000000001</c:v>
                </c:pt>
                <c:pt idx="25829">
                  <c:v>0.25829000000000002</c:v>
                </c:pt>
                <c:pt idx="25830">
                  <c:v>0.25829999999999997</c:v>
                </c:pt>
                <c:pt idx="25831">
                  <c:v>0.25830999999999998</c:v>
                </c:pt>
                <c:pt idx="25832">
                  <c:v>0.25831999999999999</c:v>
                </c:pt>
                <c:pt idx="25833">
                  <c:v>0.25833</c:v>
                </c:pt>
                <c:pt idx="25834">
                  <c:v>0.25834000000000001</c:v>
                </c:pt>
                <c:pt idx="25835">
                  <c:v>0.25835000000000002</c:v>
                </c:pt>
                <c:pt idx="25836">
                  <c:v>0.25835999999999998</c:v>
                </c:pt>
                <c:pt idx="25837">
                  <c:v>0.25836999999999999</c:v>
                </c:pt>
                <c:pt idx="25838">
                  <c:v>0.25838</c:v>
                </c:pt>
                <c:pt idx="25839">
                  <c:v>0.25839000000000001</c:v>
                </c:pt>
                <c:pt idx="25840">
                  <c:v>0.25840000000000002</c:v>
                </c:pt>
                <c:pt idx="25841">
                  <c:v>0.25840999999999997</c:v>
                </c:pt>
                <c:pt idx="25842">
                  <c:v>0.25841999999999998</c:v>
                </c:pt>
                <c:pt idx="25843">
                  <c:v>0.25842999999999999</c:v>
                </c:pt>
                <c:pt idx="25844">
                  <c:v>0.25844</c:v>
                </c:pt>
                <c:pt idx="25845">
                  <c:v>0.25845000000000001</c:v>
                </c:pt>
                <c:pt idx="25846">
                  <c:v>0.25846000000000002</c:v>
                </c:pt>
                <c:pt idx="25847">
                  <c:v>0.25846999999999998</c:v>
                </c:pt>
                <c:pt idx="25848">
                  <c:v>0.25847999999999999</c:v>
                </c:pt>
                <c:pt idx="25849">
                  <c:v>0.25849</c:v>
                </c:pt>
                <c:pt idx="25850">
                  <c:v>0.25850000000000001</c:v>
                </c:pt>
                <c:pt idx="25851">
                  <c:v>0.25851000000000002</c:v>
                </c:pt>
                <c:pt idx="25852">
                  <c:v>0.25852000000000003</c:v>
                </c:pt>
                <c:pt idx="25853">
                  <c:v>0.25852999999999998</c:v>
                </c:pt>
                <c:pt idx="25854">
                  <c:v>0.25853999999999999</c:v>
                </c:pt>
                <c:pt idx="25855">
                  <c:v>0.25855</c:v>
                </c:pt>
                <c:pt idx="25856">
                  <c:v>0.25856000000000001</c:v>
                </c:pt>
                <c:pt idx="25857">
                  <c:v>0.25857000000000002</c:v>
                </c:pt>
                <c:pt idx="25858">
                  <c:v>0.25857999999999998</c:v>
                </c:pt>
                <c:pt idx="25859">
                  <c:v>0.25858999999999999</c:v>
                </c:pt>
                <c:pt idx="25860">
                  <c:v>0.2586</c:v>
                </c:pt>
                <c:pt idx="25861">
                  <c:v>0.25861000000000001</c:v>
                </c:pt>
                <c:pt idx="25862">
                  <c:v>0.25862000000000002</c:v>
                </c:pt>
                <c:pt idx="25863">
                  <c:v>0.25863000000000003</c:v>
                </c:pt>
                <c:pt idx="25864">
                  <c:v>0.25863999999999998</c:v>
                </c:pt>
                <c:pt idx="25865">
                  <c:v>0.25864999999999999</c:v>
                </c:pt>
                <c:pt idx="25866">
                  <c:v>0.25866</c:v>
                </c:pt>
                <c:pt idx="25867">
                  <c:v>0.25867000000000001</c:v>
                </c:pt>
                <c:pt idx="25868">
                  <c:v>0.25868000000000002</c:v>
                </c:pt>
                <c:pt idx="25869">
                  <c:v>0.25868999999999998</c:v>
                </c:pt>
                <c:pt idx="25870">
                  <c:v>0.25869999999999999</c:v>
                </c:pt>
                <c:pt idx="25871">
                  <c:v>0.25871</c:v>
                </c:pt>
                <c:pt idx="25872">
                  <c:v>0.25872000000000001</c:v>
                </c:pt>
                <c:pt idx="25873">
                  <c:v>0.25873000000000002</c:v>
                </c:pt>
                <c:pt idx="25874">
                  <c:v>0.25874000000000003</c:v>
                </c:pt>
                <c:pt idx="25875">
                  <c:v>0.25874999999999998</c:v>
                </c:pt>
                <c:pt idx="25876">
                  <c:v>0.25875999999999999</c:v>
                </c:pt>
                <c:pt idx="25877">
                  <c:v>0.25877</c:v>
                </c:pt>
                <c:pt idx="25878">
                  <c:v>0.25878000000000001</c:v>
                </c:pt>
                <c:pt idx="25879">
                  <c:v>0.25879000000000002</c:v>
                </c:pt>
                <c:pt idx="25880">
                  <c:v>0.25879999999999997</c:v>
                </c:pt>
                <c:pt idx="25881">
                  <c:v>0.25880999999999998</c:v>
                </c:pt>
                <c:pt idx="25882">
                  <c:v>0.25881999999999999</c:v>
                </c:pt>
                <c:pt idx="25883">
                  <c:v>0.25883</c:v>
                </c:pt>
                <c:pt idx="25884">
                  <c:v>0.25884000000000001</c:v>
                </c:pt>
                <c:pt idx="25885">
                  <c:v>0.25885000000000002</c:v>
                </c:pt>
                <c:pt idx="25886">
                  <c:v>0.25885999999999998</c:v>
                </c:pt>
                <c:pt idx="25887">
                  <c:v>0.25886999999999999</c:v>
                </c:pt>
                <c:pt idx="25888">
                  <c:v>0.25888</c:v>
                </c:pt>
                <c:pt idx="25889">
                  <c:v>0.25889000000000001</c:v>
                </c:pt>
                <c:pt idx="25890">
                  <c:v>0.25890000000000002</c:v>
                </c:pt>
                <c:pt idx="25891">
                  <c:v>0.25890999999999997</c:v>
                </c:pt>
                <c:pt idx="25892">
                  <c:v>0.25891999999999998</c:v>
                </c:pt>
                <c:pt idx="25893">
                  <c:v>0.25892999999999999</c:v>
                </c:pt>
                <c:pt idx="25894">
                  <c:v>0.25894</c:v>
                </c:pt>
                <c:pt idx="25895">
                  <c:v>0.25895000000000001</c:v>
                </c:pt>
                <c:pt idx="25896">
                  <c:v>0.25896000000000002</c:v>
                </c:pt>
                <c:pt idx="25897">
                  <c:v>0.25896999999999998</c:v>
                </c:pt>
                <c:pt idx="25898">
                  <c:v>0.25897999999999999</c:v>
                </c:pt>
                <c:pt idx="25899">
                  <c:v>0.25899</c:v>
                </c:pt>
                <c:pt idx="25900">
                  <c:v>0.25900000000000001</c:v>
                </c:pt>
                <c:pt idx="25901">
                  <c:v>0.25901000000000002</c:v>
                </c:pt>
                <c:pt idx="25902">
                  <c:v>0.25901999999999997</c:v>
                </c:pt>
                <c:pt idx="25903">
                  <c:v>0.25902999999999998</c:v>
                </c:pt>
                <c:pt idx="25904">
                  <c:v>0.25903999999999999</c:v>
                </c:pt>
                <c:pt idx="25905">
                  <c:v>0.25905</c:v>
                </c:pt>
                <c:pt idx="25906">
                  <c:v>0.25906000000000001</c:v>
                </c:pt>
                <c:pt idx="25907">
                  <c:v>0.25907000000000002</c:v>
                </c:pt>
                <c:pt idx="25908">
                  <c:v>0.25907999999999998</c:v>
                </c:pt>
                <c:pt idx="25909">
                  <c:v>0.25908999999999999</c:v>
                </c:pt>
                <c:pt idx="25910">
                  <c:v>0.2591</c:v>
                </c:pt>
                <c:pt idx="25911">
                  <c:v>0.25911000000000001</c:v>
                </c:pt>
                <c:pt idx="25912">
                  <c:v>0.25912000000000002</c:v>
                </c:pt>
                <c:pt idx="25913">
                  <c:v>0.25913000000000003</c:v>
                </c:pt>
                <c:pt idx="25914">
                  <c:v>0.25913999999999998</c:v>
                </c:pt>
                <c:pt idx="25915">
                  <c:v>0.25914999999999999</c:v>
                </c:pt>
                <c:pt idx="25916">
                  <c:v>0.25916</c:v>
                </c:pt>
                <c:pt idx="25917">
                  <c:v>0.25917000000000001</c:v>
                </c:pt>
                <c:pt idx="25918">
                  <c:v>0.25918000000000002</c:v>
                </c:pt>
                <c:pt idx="25919">
                  <c:v>0.25918999999999998</c:v>
                </c:pt>
                <c:pt idx="25920">
                  <c:v>0.25919999999999999</c:v>
                </c:pt>
                <c:pt idx="25921">
                  <c:v>0.25921</c:v>
                </c:pt>
                <c:pt idx="25922">
                  <c:v>0.25922000000000001</c:v>
                </c:pt>
                <c:pt idx="25923">
                  <c:v>0.25923000000000002</c:v>
                </c:pt>
                <c:pt idx="25924">
                  <c:v>0.25924000000000003</c:v>
                </c:pt>
                <c:pt idx="25925">
                  <c:v>0.25924999999999998</c:v>
                </c:pt>
                <c:pt idx="25926">
                  <c:v>0.25925999999999999</c:v>
                </c:pt>
                <c:pt idx="25927">
                  <c:v>0.25927</c:v>
                </c:pt>
                <c:pt idx="25928">
                  <c:v>0.25928000000000001</c:v>
                </c:pt>
                <c:pt idx="25929">
                  <c:v>0.25929000000000002</c:v>
                </c:pt>
                <c:pt idx="25930">
                  <c:v>0.25929999999999997</c:v>
                </c:pt>
                <c:pt idx="25931">
                  <c:v>0.25930999999999998</c:v>
                </c:pt>
                <c:pt idx="25932">
                  <c:v>0.25931999999999999</c:v>
                </c:pt>
                <c:pt idx="25933">
                  <c:v>0.25933</c:v>
                </c:pt>
                <c:pt idx="25934">
                  <c:v>0.25934000000000001</c:v>
                </c:pt>
                <c:pt idx="25935">
                  <c:v>0.25935000000000002</c:v>
                </c:pt>
                <c:pt idx="25936">
                  <c:v>0.25935999999999998</c:v>
                </c:pt>
                <c:pt idx="25937">
                  <c:v>0.25936999999999999</c:v>
                </c:pt>
                <c:pt idx="25938">
                  <c:v>0.25938</c:v>
                </c:pt>
                <c:pt idx="25939">
                  <c:v>0.25939000000000001</c:v>
                </c:pt>
                <c:pt idx="25940">
                  <c:v>0.25940000000000002</c:v>
                </c:pt>
                <c:pt idx="25941">
                  <c:v>0.25940999999999997</c:v>
                </c:pt>
                <c:pt idx="25942">
                  <c:v>0.25941999999999998</c:v>
                </c:pt>
                <c:pt idx="25943">
                  <c:v>0.25942999999999999</c:v>
                </c:pt>
                <c:pt idx="25944">
                  <c:v>0.25944</c:v>
                </c:pt>
                <c:pt idx="25945">
                  <c:v>0.25945000000000001</c:v>
                </c:pt>
                <c:pt idx="25946">
                  <c:v>0.25946000000000002</c:v>
                </c:pt>
                <c:pt idx="25947">
                  <c:v>0.25946999999999998</c:v>
                </c:pt>
                <c:pt idx="25948">
                  <c:v>0.25947999999999999</c:v>
                </c:pt>
                <c:pt idx="25949">
                  <c:v>0.25949</c:v>
                </c:pt>
                <c:pt idx="25950">
                  <c:v>0.25950000000000001</c:v>
                </c:pt>
                <c:pt idx="25951">
                  <c:v>0.25951000000000002</c:v>
                </c:pt>
                <c:pt idx="25952">
                  <c:v>0.25951999999999997</c:v>
                </c:pt>
                <c:pt idx="25953">
                  <c:v>0.25952999999999998</c:v>
                </c:pt>
                <c:pt idx="25954">
                  <c:v>0.25953999999999999</c:v>
                </c:pt>
                <c:pt idx="25955">
                  <c:v>0.25955</c:v>
                </c:pt>
                <c:pt idx="25956">
                  <c:v>0.25956000000000001</c:v>
                </c:pt>
                <c:pt idx="25957">
                  <c:v>0.25957000000000002</c:v>
                </c:pt>
                <c:pt idx="25958">
                  <c:v>0.25957999999999998</c:v>
                </c:pt>
                <c:pt idx="25959">
                  <c:v>0.25958999999999999</c:v>
                </c:pt>
                <c:pt idx="25960">
                  <c:v>0.2596</c:v>
                </c:pt>
                <c:pt idx="25961">
                  <c:v>0.25961000000000001</c:v>
                </c:pt>
                <c:pt idx="25962">
                  <c:v>0.25962000000000002</c:v>
                </c:pt>
                <c:pt idx="25963">
                  <c:v>0.25963000000000003</c:v>
                </c:pt>
                <c:pt idx="25964">
                  <c:v>0.25963999999999998</c:v>
                </c:pt>
                <c:pt idx="25965">
                  <c:v>0.25964999999999999</c:v>
                </c:pt>
                <c:pt idx="25966">
                  <c:v>0.25966</c:v>
                </c:pt>
                <c:pt idx="25967">
                  <c:v>0.25967000000000001</c:v>
                </c:pt>
                <c:pt idx="25968">
                  <c:v>0.25968000000000002</c:v>
                </c:pt>
                <c:pt idx="25969">
                  <c:v>0.25968999999999998</c:v>
                </c:pt>
                <c:pt idx="25970">
                  <c:v>0.25969999999999999</c:v>
                </c:pt>
                <c:pt idx="25971">
                  <c:v>0.25971</c:v>
                </c:pt>
                <c:pt idx="25972">
                  <c:v>0.25972000000000001</c:v>
                </c:pt>
                <c:pt idx="25973">
                  <c:v>0.25973000000000002</c:v>
                </c:pt>
                <c:pt idx="25974">
                  <c:v>0.25974000000000003</c:v>
                </c:pt>
                <c:pt idx="25975">
                  <c:v>0.25974999999999998</c:v>
                </c:pt>
                <c:pt idx="25976">
                  <c:v>0.25975999999999999</c:v>
                </c:pt>
                <c:pt idx="25977">
                  <c:v>0.25977</c:v>
                </c:pt>
                <c:pt idx="25978">
                  <c:v>0.25978000000000001</c:v>
                </c:pt>
                <c:pt idx="25979">
                  <c:v>0.25979000000000002</c:v>
                </c:pt>
                <c:pt idx="25980">
                  <c:v>0.25979999999999998</c:v>
                </c:pt>
                <c:pt idx="25981">
                  <c:v>0.25980999999999999</c:v>
                </c:pt>
                <c:pt idx="25982">
                  <c:v>0.25982</c:v>
                </c:pt>
                <c:pt idx="25983">
                  <c:v>0.25983000000000001</c:v>
                </c:pt>
                <c:pt idx="25984">
                  <c:v>0.25984000000000002</c:v>
                </c:pt>
                <c:pt idx="25985">
                  <c:v>0.25985000000000003</c:v>
                </c:pt>
                <c:pt idx="25986">
                  <c:v>0.25985999999999998</c:v>
                </c:pt>
                <c:pt idx="25987">
                  <c:v>0.25986999999999999</c:v>
                </c:pt>
                <c:pt idx="25988">
                  <c:v>0.25988</c:v>
                </c:pt>
                <c:pt idx="25989">
                  <c:v>0.25989000000000001</c:v>
                </c:pt>
                <c:pt idx="25990">
                  <c:v>0.25990000000000002</c:v>
                </c:pt>
                <c:pt idx="25991">
                  <c:v>0.25990999999999997</c:v>
                </c:pt>
                <c:pt idx="25992">
                  <c:v>0.25991999999999998</c:v>
                </c:pt>
                <c:pt idx="25993">
                  <c:v>0.25992999999999999</c:v>
                </c:pt>
                <c:pt idx="25994">
                  <c:v>0.25994</c:v>
                </c:pt>
                <c:pt idx="25995">
                  <c:v>0.25995000000000001</c:v>
                </c:pt>
                <c:pt idx="25996">
                  <c:v>0.25996000000000002</c:v>
                </c:pt>
                <c:pt idx="25997">
                  <c:v>0.25996999999999998</c:v>
                </c:pt>
                <c:pt idx="25998">
                  <c:v>0.25997999999999999</c:v>
                </c:pt>
                <c:pt idx="25999">
                  <c:v>0.25999</c:v>
                </c:pt>
                <c:pt idx="26000">
                  <c:v>0.26</c:v>
                </c:pt>
                <c:pt idx="26001">
                  <c:v>0.26001000000000002</c:v>
                </c:pt>
                <c:pt idx="26002">
                  <c:v>0.26001999999999997</c:v>
                </c:pt>
                <c:pt idx="26003">
                  <c:v>0.26002999999999998</c:v>
                </c:pt>
                <c:pt idx="26004">
                  <c:v>0.26003999999999999</c:v>
                </c:pt>
                <c:pt idx="26005">
                  <c:v>0.26005</c:v>
                </c:pt>
                <c:pt idx="26006">
                  <c:v>0.26006000000000001</c:v>
                </c:pt>
                <c:pt idx="26007">
                  <c:v>0.26007000000000002</c:v>
                </c:pt>
                <c:pt idx="26008">
                  <c:v>0.26007999999999998</c:v>
                </c:pt>
                <c:pt idx="26009">
                  <c:v>0.26008999999999999</c:v>
                </c:pt>
                <c:pt idx="26010">
                  <c:v>0.2601</c:v>
                </c:pt>
                <c:pt idx="26011">
                  <c:v>0.26011000000000001</c:v>
                </c:pt>
                <c:pt idx="26012">
                  <c:v>0.26012000000000002</c:v>
                </c:pt>
                <c:pt idx="26013">
                  <c:v>0.26012999999999997</c:v>
                </c:pt>
                <c:pt idx="26014">
                  <c:v>0.26013999999999998</c:v>
                </c:pt>
                <c:pt idx="26015">
                  <c:v>0.26014999999999999</c:v>
                </c:pt>
                <c:pt idx="26016">
                  <c:v>0.26016</c:v>
                </c:pt>
                <c:pt idx="26017">
                  <c:v>0.26017000000000001</c:v>
                </c:pt>
                <c:pt idx="26018">
                  <c:v>0.26018000000000002</c:v>
                </c:pt>
                <c:pt idx="26019">
                  <c:v>0.26018999999999998</c:v>
                </c:pt>
                <c:pt idx="26020">
                  <c:v>0.26019999999999999</c:v>
                </c:pt>
                <c:pt idx="26021">
                  <c:v>0.26021</c:v>
                </c:pt>
                <c:pt idx="26022">
                  <c:v>0.26022000000000001</c:v>
                </c:pt>
                <c:pt idx="26023">
                  <c:v>0.26023000000000002</c:v>
                </c:pt>
                <c:pt idx="26024">
                  <c:v>0.26024000000000003</c:v>
                </c:pt>
                <c:pt idx="26025">
                  <c:v>0.26024999999999998</c:v>
                </c:pt>
                <c:pt idx="26026">
                  <c:v>0.26025999999999999</c:v>
                </c:pt>
                <c:pt idx="26027">
                  <c:v>0.26027</c:v>
                </c:pt>
                <c:pt idx="26028">
                  <c:v>0.26028000000000001</c:v>
                </c:pt>
                <c:pt idx="26029">
                  <c:v>0.26029000000000002</c:v>
                </c:pt>
                <c:pt idx="26030">
                  <c:v>0.26029999999999998</c:v>
                </c:pt>
                <c:pt idx="26031">
                  <c:v>0.26030999999999999</c:v>
                </c:pt>
                <c:pt idx="26032">
                  <c:v>0.26032</c:v>
                </c:pt>
                <c:pt idx="26033">
                  <c:v>0.26033000000000001</c:v>
                </c:pt>
                <c:pt idx="26034">
                  <c:v>0.26034000000000002</c:v>
                </c:pt>
                <c:pt idx="26035">
                  <c:v>0.26035000000000003</c:v>
                </c:pt>
                <c:pt idx="26036">
                  <c:v>0.26035999999999998</c:v>
                </c:pt>
                <c:pt idx="26037">
                  <c:v>0.26036999999999999</c:v>
                </c:pt>
                <c:pt idx="26038">
                  <c:v>0.26038</c:v>
                </c:pt>
                <c:pt idx="26039">
                  <c:v>0.26039000000000001</c:v>
                </c:pt>
                <c:pt idx="26040">
                  <c:v>0.26040000000000002</c:v>
                </c:pt>
                <c:pt idx="26041">
                  <c:v>0.26040999999999997</c:v>
                </c:pt>
                <c:pt idx="26042">
                  <c:v>0.26041999999999998</c:v>
                </c:pt>
                <c:pt idx="26043">
                  <c:v>0.26042999999999999</c:v>
                </c:pt>
                <c:pt idx="26044">
                  <c:v>0.26044</c:v>
                </c:pt>
                <c:pt idx="26045">
                  <c:v>0.26045000000000001</c:v>
                </c:pt>
                <c:pt idx="26046">
                  <c:v>0.26046000000000002</c:v>
                </c:pt>
                <c:pt idx="26047">
                  <c:v>0.26046999999999998</c:v>
                </c:pt>
                <c:pt idx="26048">
                  <c:v>0.26047999999999999</c:v>
                </c:pt>
                <c:pt idx="26049">
                  <c:v>0.26049</c:v>
                </c:pt>
                <c:pt idx="26050">
                  <c:v>0.26050000000000001</c:v>
                </c:pt>
                <c:pt idx="26051">
                  <c:v>0.26051000000000002</c:v>
                </c:pt>
                <c:pt idx="26052">
                  <c:v>0.26051999999999997</c:v>
                </c:pt>
                <c:pt idx="26053">
                  <c:v>0.26052999999999998</c:v>
                </c:pt>
                <c:pt idx="26054">
                  <c:v>0.26053999999999999</c:v>
                </c:pt>
                <c:pt idx="26055">
                  <c:v>0.26055</c:v>
                </c:pt>
                <c:pt idx="26056">
                  <c:v>0.26056000000000001</c:v>
                </c:pt>
                <c:pt idx="26057">
                  <c:v>0.26057000000000002</c:v>
                </c:pt>
                <c:pt idx="26058">
                  <c:v>0.26057999999999998</c:v>
                </c:pt>
                <c:pt idx="26059">
                  <c:v>0.26058999999999999</c:v>
                </c:pt>
                <c:pt idx="26060">
                  <c:v>0.2606</c:v>
                </c:pt>
                <c:pt idx="26061">
                  <c:v>0.26061000000000001</c:v>
                </c:pt>
                <c:pt idx="26062">
                  <c:v>0.26062000000000002</c:v>
                </c:pt>
                <c:pt idx="26063">
                  <c:v>0.26062999999999997</c:v>
                </c:pt>
                <c:pt idx="26064">
                  <c:v>0.26063999999999998</c:v>
                </c:pt>
                <c:pt idx="26065">
                  <c:v>0.26064999999999999</c:v>
                </c:pt>
                <c:pt idx="26066">
                  <c:v>0.26066</c:v>
                </c:pt>
                <c:pt idx="26067">
                  <c:v>0.26067000000000001</c:v>
                </c:pt>
                <c:pt idx="26068">
                  <c:v>0.26068000000000002</c:v>
                </c:pt>
                <c:pt idx="26069">
                  <c:v>0.26068999999999998</c:v>
                </c:pt>
                <c:pt idx="26070">
                  <c:v>0.26069999999999999</c:v>
                </c:pt>
                <c:pt idx="26071">
                  <c:v>0.26071</c:v>
                </c:pt>
                <c:pt idx="26072">
                  <c:v>0.26072000000000001</c:v>
                </c:pt>
                <c:pt idx="26073">
                  <c:v>0.26073000000000002</c:v>
                </c:pt>
                <c:pt idx="26074">
                  <c:v>0.26074000000000003</c:v>
                </c:pt>
                <c:pt idx="26075">
                  <c:v>0.26074999999999998</c:v>
                </c:pt>
                <c:pt idx="26076">
                  <c:v>0.26075999999999999</c:v>
                </c:pt>
                <c:pt idx="26077">
                  <c:v>0.26077</c:v>
                </c:pt>
                <c:pt idx="26078">
                  <c:v>0.26078000000000001</c:v>
                </c:pt>
                <c:pt idx="26079">
                  <c:v>0.26079000000000002</c:v>
                </c:pt>
                <c:pt idx="26080">
                  <c:v>0.26079999999999998</c:v>
                </c:pt>
                <c:pt idx="26081">
                  <c:v>0.26080999999999999</c:v>
                </c:pt>
                <c:pt idx="26082">
                  <c:v>0.26082</c:v>
                </c:pt>
                <c:pt idx="26083">
                  <c:v>0.26083000000000001</c:v>
                </c:pt>
                <c:pt idx="26084">
                  <c:v>0.26084000000000002</c:v>
                </c:pt>
                <c:pt idx="26085">
                  <c:v>0.26085000000000003</c:v>
                </c:pt>
                <c:pt idx="26086">
                  <c:v>0.26085999999999998</c:v>
                </c:pt>
                <c:pt idx="26087">
                  <c:v>0.26086999999999999</c:v>
                </c:pt>
                <c:pt idx="26088">
                  <c:v>0.26088</c:v>
                </c:pt>
                <c:pt idx="26089">
                  <c:v>0.26089000000000001</c:v>
                </c:pt>
                <c:pt idx="26090">
                  <c:v>0.26090000000000002</c:v>
                </c:pt>
                <c:pt idx="26091">
                  <c:v>0.26090999999999998</c:v>
                </c:pt>
                <c:pt idx="26092">
                  <c:v>0.26091999999999999</c:v>
                </c:pt>
                <c:pt idx="26093">
                  <c:v>0.26093</c:v>
                </c:pt>
                <c:pt idx="26094">
                  <c:v>0.26094000000000001</c:v>
                </c:pt>
                <c:pt idx="26095">
                  <c:v>0.26095000000000002</c:v>
                </c:pt>
                <c:pt idx="26096">
                  <c:v>0.26096000000000003</c:v>
                </c:pt>
                <c:pt idx="26097">
                  <c:v>0.26096999999999998</c:v>
                </c:pt>
                <c:pt idx="26098">
                  <c:v>0.26097999999999999</c:v>
                </c:pt>
                <c:pt idx="26099">
                  <c:v>0.26099</c:v>
                </c:pt>
                <c:pt idx="26100">
                  <c:v>0.26100000000000001</c:v>
                </c:pt>
                <c:pt idx="26101">
                  <c:v>0.26101000000000002</c:v>
                </c:pt>
                <c:pt idx="26102">
                  <c:v>0.26101999999999997</c:v>
                </c:pt>
                <c:pt idx="26103">
                  <c:v>0.26102999999999998</c:v>
                </c:pt>
                <c:pt idx="26104">
                  <c:v>0.26103999999999999</c:v>
                </c:pt>
                <c:pt idx="26105">
                  <c:v>0.26105</c:v>
                </c:pt>
                <c:pt idx="26106">
                  <c:v>0.26106000000000001</c:v>
                </c:pt>
                <c:pt idx="26107">
                  <c:v>0.26107000000000002</c:v>
                </c:pt>
                <c:pt idx="26108">
                  <c:v>0.26107999999999998</c:v>
                </c:pt>
                <c:pt idx="26109">
                  <c:v>0.26108999999999999</c:v>
                </c:pt>
                <c:pt idx="26110">
                  <c:v>0.2611</c:v>
                </c:pt>
                <c:pt idx="26111">
                  <c:v>0.26111000000000001</c:v>
                </c:pt>
                <c:pt idx="26112">
                  <c:v>0.26112000000000002</c:v>
                </c:pt>
                <c:pt idx="26113">
                  <c:v>0.26112999999999997</c:v>
                </c:pt>
                <c:pt idx="26114">
                  <c:v>0.26113999999999998</c:v>
                </c:pt>
                <c:pt idx="26115">
                  <c:v>0.26114999999999999</c:v>
                </c:pt>
                <c:pt idx="26116">
                  <c:v>0.26116</c:v>
                </c:pt>
                <c:pt idx="26117">
                  <c:v>0.26117000000000001</c:v>
                </c:pt>
                <c:pt idx="26118">
                  <c:v>0.26118000000000002</c:v>
                </c:pt>
                <c:pt idx="26119">
                  <c:v>0.26118999999999998</c:v>
                </c:pt>
                <c:pt idx="26120">
                  <c:v>0.26119999999999999</c:v>
                </c:pt>
                <c:pt idx="26121">
                  <c:v>0.26121</c:v>
                </c:pt>
                <c:pt idx="26122">
                  <c:v>0.26122000000000001</c:v>
                </c:pt>
                <c:pt idx="26123">
                  <c:v>0.26123000000000002</c:v>
                </c:pt>
                <c:pt idx="26124">
                  <c:v>0.26124000000000003</c:v>
                </c:pt>
                <c:pt idx="26125">
                  <c:v>0.26124999999999998</c:v>
                </c:pt>
                <c:pt idx="26126">
                  <c:v>0.26125999999999999</c:v>
                </c:pt>
                <c:pt idx="26127">
                  <c:v>0.26127</c:v>
                </c:pt>
                <c:pt idx="26128">
                  <c:v>0.26128000000000001</c:v>
                </c:pt>
                <c:pt idx="26129">
                  <c:v>0.26129000000000002</c:v>
                </c:pt>
                <c:pt idx="26130">
                  <c:v>0.26129999999999998</c:v>
                </c:pt>
                <c:pt idx="26131">
                  <c:v>0.26130999999999999</c:v>
                </c:pt>
                <c:pt idx="26132">
                  <c:v>0.26132</c:v>
                </c:pt>
                <c:pt idx="26133">
                  <c:v>0.26133000000000001</c:v>
                </c:pt>
                <c:pt idx="26134">
                  <c:v>0.26134000000000002</c:v>
                </c:pt>
                <c:pt idx="26135">
                  <c:v>0.26135000000000003</c:v>
                </c:pt>
                <c:pt idx="26136">
                  <c:v>0.26135999999999998</c:v>
                </c:pt>
                <c:pt idx="26137">
                  <c:v>0.26136999999999999</c:v>
                </c:pt>
                <c:pt idx="26138">
                  <c:v>0.26138</c:v>
                </c:pt>
                <c:pt idx="26139">
                  <c:v>0.26139000000000001</c:v>
                </c:pt>
                <c:pt idx="26140">
                  <c:v>0.26140000000000002</c:v>
                </c:pt>
                <c:pt idx="26141">
                  <c:v>0.26140999999999998</c:v>
                </c:pt>
                <c:pt idx="26142">
                  <c:v>0.26141999999999999</c:v>
                </c:pt>
                <c:pt idx="26143">
                  <c:v>0.26143</c:v>
                </c:pt>
                <c:pt idx="26144">
                  <c:v>0.26144000000000001</c:v>
                </c:pt>
                <c:pt idx="26145">
                  <c:v>0.26145000000000002</c:v>
                </c:pt>
                <c:pt idx="26146">
                  <c:v>0.26146000000000003</c:v>
                </c:pt>
                <c:pt idx="26147">
                  <c:v>0.26146999999999998</c:v>
                </c:pt>
                <c:pt idx="26148">
                  <c:v>0.26147999999999999</c:v>
                </c:pt>
                <c:pt idx="26149">
                  <c:v>0.26149</c:v>
                </c:pt>
                <c:pt idx="26150">
                  <c:v>0.26150000000000001</c:v>
                </c:pt>
                <c:pt idx="26151">
                  <c:v>0.26151000000000002</c:v>
                </c:pt>
                <c:pt idx="26152">
                  <c:v>0.26151999999999997</c:v>
                </c:pt>
                <c:pt idx="26153">
                  <c:v>0.26152999999999998</c:v>
                </c:pt>
                <c:pt idx="26154">
                  <c:v>0.26153999999999999</c:v>
                </c:pt>
                <c:pt idx="26155">
                  <c:v>0.26155</c:v>
                </c:pt>
                <c:pt idx="26156">
                  <c:v>0.26156000000000001</c:v>
                </c:pt>
                <c:pt idx="26157">
                  <c:v>0.26157000000000002</c:v>
                </c:pt>
                <c:pt idx="26158">
                  <c:v>0.26157999999999998</c:v>
                </c:pt>
                <c:pt idx="26159">
                  <c:v>0.26158999999999999</c:v>
                </c:pt>
                <c:pt idx="26160">
                  <c:v>0.2616</c:v>
                </c:pt>
                <c:pt idx="26161">
                  <c:v>0.26161000000000001</c:v>
                </c:pt>
                <c:pt idx="26162">
                  <c:v>0.26162000000000002</c:v>
                </c:pt>
                <c:pt idx="26163">
                  <c:v>0.26162999999999997</c:v>
                </c:pt>
                <c:pt idx="26164">
                  <c:v>0.26163999999999998</c:v>
                </c:pt>
                <c:pt idx="26165">
                  <c:v>0.26164999999999999</c:v>
                </c:pt>
                <c:pt idx="26166">
                  <c:v>0.26166</c:v>
                </c:pt>
                <c:pt idx="26167">
                  <c:v>0.26167000000000001</c:v>
                </c:pt>
                <c:pt idx="26168">
                  <c:v>0.26168000000000002</c:v>
                </c:pt>
                <c:pt idx="26169">
                  <c:v>0.26168999999999998</c:v>
                </c:pt>
                <c:pt idx="26170">
                  <c:v>0.26169999999999999</c:v>
                </c:pt>
                <c:pt idx="26171">
                  <c:v>0.26171</c:v>
                </c:pt>
                <c:pt idx="26172">
                  <c:v>0.26172000000000001</c:v>
                </c:pt>
                <c:pt idx="26173">
                  <c:v>0.26173000000000002</c:v>
                </c:pt>
                <c:pt idx="26174">
                  <c:v>0.26173999999999997</c:v>
                </c:pt>
                <c:pt idx="26175">
                  <c:v>0.26174999999999998</c:v>
                </c:pt>
                <c:pt idx="26176">
                  <c:v>0.26175999999999999</c:v>
                </c:pt>
                <c:pt idx="26177">
                  <c:v>0.26177</c:v>
                </c:pt>
                <c:pt idx="26178">
                  <c:v>0.26178000000000001</c:v>
                </c:pt>
                <c:pt idx="26179">
                  <c:v>0.26179000000000002</c:v>
                </c:pt>
                <c:pt idx="26180">
                  <c:v>0.26179999999999998</c:v>
                </c:pt>
                <c:pt idx="26181">
                  <c:v>0.26180999999999999</c:v>
                </c:pt>
                <c:pt idx="26182">
                  <c:v>0.26182</c:v>
                </c:pt>
                <c:pt idx="26183">
                  <c:v>0.26183000000000001</c:v>
                </c:pt>
                <c:pt idx="26184">
                  <c:v>0.26184000000000002</c:v>
                </c:pt>
                <c:pt idx="26185">
                  <c:v>0.26185000000000003</c:v>
                </c:pt>
                <c:pt idx="26186">
                  <c:v>0.26185999999999998</c:v>
                </c:pt>
                <c:pt idx="26187">
                  <c:v>0.26186999999999999</c:v>
                </c:pt>
                <c:pt idx="26188">
                  <c:v>0.26188</c:v>
                </c:pt>
                <c:pt idx="26189">
                  <c:v>0.26189000000000001</c:v>
                </c:pt>
                <c:pt idx="26190">
                  <c:v>0.26190000000000002</c:v>
                </c:pt>
                <c:pt idx="26191">
                  <c:v>0.26190999999999998</c:v>
                </c:pt>
                <c:pt idx="26192">
                  <c:v>0.26191999999999999</c:v>
                </c:pt>
                <c:pt idx="26193">
                  <c:v>0.26193</c:v>
                </c:pt>
                <c:pt idx="26194">
                  <c:v>0.26194000000000001</c:v>
                </c:pt>
                <c:pt idx="26195">
                  <c:v>0.26195000000000002</c:v>
                </c:pt>
                <c:pt idx="26196">
                  <c:v>0.26196000000000003</c:v>
                </c:pt>
                <c:pt idx="26197">
                  <c:v>0.26196999999999998</c:v>
                </c:pt>
                <c:pt idx="26198">
                  <c:v>0.26197999999999999</c:v>
                </c:pt>
                <c:pt idx="26199">
                  <c:v>0.26199</c:v>
                </c:pt>
                <c:pt idx="26200">
                  <c:v>0.26200000000000001</c:v>
                </c:pt>
                <c:pt idx="26201">
                  <c:v>0.26201000000000002</c:v>
                </c:pt>
                <c:pt idx="26202">
                  <c:v>0.26201999999999998</c:v>
                </c:pt>
                <c:pt idx="26203">
                  <c:v>0.26202999999999999</c:v>
                </c:pt>
                <c:pt idx="26204">
                  <c:v>0.26204</c:v>
                </c:pt>
                <c:pt idx="26205">
                  <c:v>0.26205000000000001</c:v>
                </c:pt>
                <c:pt idx="26206">
                  <c:v>0.26206000000000002</c:v>
                </c:pt>
                <c:pt idx="26207">
                  <c:v>0.26207000000000003</c:v>
                </c:pt>
                <c:pt idx="26208">
                  <c:v>0.26207999999999998</c:v>
                </c:pt>
                <c:pt idx="26209">
                  <c:v>0.26208999999999999</c:v>
                </c:pt>
                <c:pt idx="26210">
                  <c:v>0.2621</c:v>
                </c:pt>
                <c:pt idx="26211">
                  <c:v>0.26211000000000001</c:v>
                </c:pt>
                <c:pt idx="26212">
                  <c:v>0.26212000000000002</c:v>
                </c:pt>
                <c:pt idx="26213">
                  <c:v>0.26212999999999997</c:v>
                </c:pt>
                <c:pt idx="26214">
                  <c:v>0.26213999999999998</c:v>
                </c:pt>
                <c:pt idx="26215">
                  <c:v>0.26214999999999999</c:v>
                </c:pt>
                <c:pt idx="26216">
                  <c:v>0.26216</c:v>
                </c:pt>
                <c:pt idx="26217">
                  <c:v>0.26217000000000001</c:v>
                </c:pt>
                <c:pt idx="26218">
                  <c:v>0.26218000000000002</c:v>
                </c:pt>
                <c:pt idx="26219">
                  <c:v>0.26218999999999998</c:v>
                </c:pt>
                <c:pt idx="26220">
                  <c:v>0.26219999999999999</c:v>
                </c:pt>
                <c:pt idx="26221">
                  <c:v>0.26221</c:v>
                </c:pt>
                <c:pt idx="26222">
                  <c:v>0.26222000000000001</c:v>
                </c:pt>
                <c:pt idx="26223">
                  <c:v>0.26223000000000002</c:v>
                </c:pt>
                <c:pt idx="26224">
                  <c:v>0.26223999999999997</c:v>
                </c:pt>
                <c:pt idx="26225">
                  <c:v>0.26224999999999998</c:v>
                </c:pt>
                <c:pt idx="26226">
                  <c:v>0.26225999999999999</c:v>
                </c:pt>
                <c:pt idx="26227">
                  <c:v>0.26227</c:v>
                </c:pt>
                <c:pt idx="26228">
                  <c:v>0.26228000000000001</c:v>
                </c:pt>
                <c:pt idx="26229">
                  <c:v>0.26229000000000002</c:v>
                </c:pt>
                <c:pt idx="26230">
                  <c:v>0.26229999999999998</c:v>
                </c:pt>
                <c:pt idx="26231">
                  <c:v>0.26230999999999999</c:v>
                </c:pt>
                <c:pt idx="26232">
                  <c:v>0.26232</c:v>
                </c:pt>
                <c:pt idx="26233">
                  <c:v>0.26233000000000001</c:v>
                </c:pt>
                <c:pt idx="26234">
                  <c:v>0.26234000000000002</c:v>
                </c:pt>
                <c:pt idx="26235">
                  <c:v>0.26235000000000003</c:v>
                </c:pt>
                <c:pt idx="26236">
                  <c:v>0.26235999999999998</c:v>
                </c:pt>
                <c:pt idx="26237">
                  <c:v>0.26236999999999999</c:v>
                </c:pt>
                <c:pt idx="26238">
                  <c:v>0.26238</c:v>
                </c:pt>
                <c:pt idx="26239">
                  <c:v>0.26239000000000001</c:v>
                </c:pt>
                <c:pt idx="26240">
                  <c:v>0.26240000000000002</c:v>
                </c:pt>
                <c:pt idx="26241">
                  <c:v>0.26240999999999998</c:v>
                </c:pt>
                <c:pt idx="26242">
                  <c:v>0.26241999999999999</c:v>
                </c:pt>
                <c:pt idx="26243">
                  <c:v>0.26243</c:v>
                </c:pt>
                <c:pt idx="26244">
                  <c:v>0.26244000000000001</c:v>
                </c:pt>
                <c:pt idx="26245">
                  <c:v>0.26245000000000002</c:v>
                </c:pt>
                <c:pt idx="26246">
                  <c:v>0.26246000000000003</c:v>
                </c:pt>
                <c:pt idx="26247">
                  <c:v>0.26246999999999998</c:v>
                </c:pt>
                <c:pt idx="26248">
                  <c:v>0.26247999999999999</c:v>
                </c:pt>
                <c:pt idx="26249">
                  <c:v>0.26249</c:v>
                </c:pt>
                <c:pt idx="26250">
                  <c:v>0.26250000000000001</c:v>
                </c:pt>
                <c:pt idx="26251">
                  <c:v>0.26251000000000002</c:v>
                </c:pt>
                <c:pt idx="26252">
                  <c:v>0.26251999999999998</c:v>
                </c:pt>
                <c:pt idx="26253">
                  <c:v>0.26252999999999999</c:v>
                </c:pt>
                <c:pt idx="26254">
                  <c:v>0.26254</c:v>
                </c:pt>
                <c:pt idx="26255">
                  <c:v>0.26255000000000001</c:v>
                </c:pt>
                <c:pt idx="26256">
                  <c:v>0.26256000000000002</c:v>
                </c:pt>
                <c:pt idx="26257">
                  <c:v>0.26257000000000003</c:v>
                </c:pt>
                <c:pt idx="26258">
                  <c:v>0.26257999999999998</c:v>
                </c:pt>
                <c:pt idx="26259">
                  <c:v>0.26258999999999999</c:v>
                </c:pt>
                <c:pt idx="26260">
                  <c:v>0.2626</c:v>
                </c:pt>
                <c:pt idx="26261">
                  <c:v>0.26261000000000001</c:v>
                </c:pt>
                <c:pt idx="26262">
                  <c:v>0.26262000000000002</c:v>
                </c:pt>
                <c:pt idx="26263">
                  <c:v>0.26262999999999997</c:v>
                </c:pt>
                <c:pt idx="26264">
                  <c:v>0.26263999999999998</c:v>
                </c:pt>
                <c:pt idx="26265">
                  <c:v>0.26264999999999999</c:v>
                </c:pt>
                <c:pt idx="26266">
                  <c:v>0.26266</c:v>
                </c:pt>
                <c:pt idx="26267">
                  <c:v>0.26267000000000001</c:v>
                </c:pt>
                <c:pt idx="26268">
                  <c:v>0.26268000000000002</c:v>
                </c:pt>
                <c:pt idx="26269">
                  <c:v>0.26268999999999998</c:v>
                </c:pt>
                <c:pt idx="26270">
                  <c:v>0.26269999999999999</c:v>
                </c:pt>
                <c:pt idx="26271">
                  <c:v>0.26271</c:v>
                </c:pt>
                <c:pt idx="26272">
                  <c:v>0.26272000000000001</c:v>
                </c:pt>
                <c:pt idx="26273">
                  <c:v>0.26273000000000002</c:v>
                </c:pt>
                <c:pt idx="26274">
                  <c:v>0.26273999999999997</c:v>
                </c:pt>
                <c:pt idx="26275">
                  <c:v>0.26274999999999998</c:v>
                </c:pt>
                <c:pt idx="26276">
                  <c:v>0.26275999999999999</c:v>
                </c:pt>
                <c:pt idx="26277">
                  <c:v>0.26277</c:v>
                </c:pt>
                <c:pt idx="26278">
                  <c:v>0.26278000000000001</c:v>
                </c:pt>
                <c:pt idx="26279">
                  <c:v>0.26279000000000002</c:v>
                </c:pt>
                <c:pt idx="26280">
                  <c:v>0.26279999999999998</c:v>
                </c:pt>
                <c:pt idx="26281">
                  <c:v>0.26280999999999999</c:v>
                </c:pt>
                <c:pt idx="26282">
                  <c:v>0.26282</c:v>
                </c:pt>
                <c:pt idx="26283">
                  <c:v>0.26283000000000001</c:v>
                </c:pt>
                <c:pt idx="26284">
                  <c:v>0.26284000000000002</c:v>
                </c:pt>
                <c:pt idx="26285">
                  <c:v>0.26284999999999997</c:v>
                </c:pt>
                <c:pt idx="26286">
                  <c:v>0.26285999999999998</c:v>
                </c:pt>
                <c:pt idx="26287">
                  <c:v>0.26286999999999999</c:v>
                </c:pt>
                <c:pt idx="26288">
                  <c:v>0.26288</c:v>
                </c:pt>
                <c:pt idx="26289">
                  <c:v>0.26289000000000001</c:v>
                </c:pt>
                <c:pt idx="26290">
                  <c:v>0.26290000000000002</c:v>
                </c:pt>
                <c:pt idx="26291">
                  <c:v>0.26290999999999998</c:v>
                </c:pt>
                <c:pt idx="26292">
                  <c:v>0.26291999999999999</c:v>
                </c:pt>
                <c:pt idx="26293">
                  <c:v>0.26293</c:v>
                </c:pt>
                <c:pt idx="26294">
                  <c:v>0.26294000000000001</c:v>
                </c:pt>
                <c:pt idx="26295">
                  <c:v>0.26295000000000002</c:v>
                </c:pt>
                <c:pt idx="26296">
                  <c:v>0.26296000000000003</c:v>
                </c:pt>
                <c:pt idx="26297">
                  <c:v>0.26296999999999998</c:v>
                </c:pt>
                <c:pt idx="26298">
                  <c:v>0.26297999999999999</c:v>
                </c:pt>
                <c:pt idx="26299">
                  <c:v>0.26299</c:v>
                </c:pt>
                <c:pt idx="26300">
                  <c:v>0.26300000000000001</c:v>
                </c:pt>
                <c:pt idx="26301">
                  <c:v>0.26301000000000002</c:v>
                </c:pt>
                <c:pt idx="26302">
                  <c:v>0.26301999999999998</c:v>
                </c:pt>
                <c:pt idx="26303">
                  <c:v>0.26302999999999999</c:v>
                </c:pt>
                <c:pt idx="26304">
                  <c:v>0.26304</c:v>
                </c:pt>
                <c:pt idx="26305">
                  <c:v>0.26305000000000001</c:v>
                </c:pt>
                <c:pt idx="26306">
                  <c:v>0.26306000000000002</c:v>
                </c:pt>
                <c:pt idx="26307">
                  <c:v>0.26307000000000003</c:v>
                </c:pt>
                <c:pt idx="26308">
                  <c:v>0.26307999999999998</c:v>
                </c:pt>
                <c:pt idx="26309">
                  <c:v>0.26308999999999999</c:v>
                </c:pt>
                <c:pt idx="26310">
                  <c:v>0.2631</c:v>
                </c:pt>
                <c:pt idx="26311">
                  <c:v>0.26311000000000001</c:v>
                </c:pt>
                <c:pt idx="26312">
                  <c:v>0.26312000000000002</c:v>
                </c:pt>
                <c:pt idx="26313">
                  <c:v>0.26312999999999998</c:v>
                </c:pt>
                <c:pt idx="26314">
                  <c:v>0.26313999999999999</c:v>
                </c:pt>
                <c:pt idx="26315">
                  <c:v>0.26315</c:v>
                </c:pt>
                <c:pt idx="26316">
                  <c:v>0.26316000000000001</c:v>
                </c:pt>
                <c:pt idx="26317">
                  <c:v>0.26317000000000002</c:v>
                </c:pt>
                <c:pt idx="26318">
                  <c:v>0.26318000000000003</c:v>
                </c:pt>
                <c:pt idx="26319">
                  <c:v>0.26318999999999998</c:v>
                </c:pt>
                <c:pt idx="26320">
                  <c:v>0.26319999999999999</c:v>
                </c:pt>
                <c:pt idx="26321">
                  <c:v>0.26321</c:v>
                </c:pt>
                <c:pt idx="26322">
                  <c:v>0.26322000000000001</c:v>
                </c:pt>
                <c:pt idx="26323">
                  <c:v>0.26323000000000002</c:v>
                </c:pt>
                <c:pt idx="26324">
                  <c:v>0.26323999999999997</c:v>
                </c:pt>
                <c:pt idx="26325">
                  <c:v>0.26324999999999998</c:v>
                </c:pt>
                <c:pt idx="26326">
                  <c:v>0.26325999999999999</c:v>
                </c:pt>
                <c:pt idx="26327">
                  <c:v>0.26327</c:v>
                </c:pt>
                <c:pt idx="26328">
                  <c:v>0.26328000000000001</c:v>
                </c:pt>
                <c:pt idx="26329">
                  <c:v>0.26329000000000002</c:v>
                </c:pt>
                <c:pt idx="26330">
                  <c:v>0.26329999999999998</c:v>
                </c:pt>
                <c:pt idx="26331">
                  <c:v>0.26330999999999999</c:v>
                </c:pt>
                <c:pt idx="26332">
                  <c:v>0.26332</c:v>
                </c:pt>
                <c:pt idx="26333">
                  <c:v>0.26333000000000001</c:v>
                </c:pt>
                <c:pt idx="26334">
                  <c:v>0.26334000000000002</c:v>
                </c:pt>
                <c:pt idx="26335">
                  <c:v>0.26334999999999997</c:v>
                </c:pt>
                <c:pt idx="26336">
                  <c:v>0.26335999999999998</c:v>
                </c:pt>
                <c:pt idx="26337">
                  <c:v>0.26336999999999999</c:v>
                </c:pt>
                <c:pt idx="26338">
                  <c:v>0.26338</c:v>
                </c:pt>
                <c:pt idx="26339">
                  <c:v>0.26339000000000001</c:v>
                </c:pt>
                <c:pt idx="26340">
                  <c:v>0.26340000000000002</c:v>
                </c:pt>
                <c:pt idx="26341">
                  <c:v>0.26340999999999998</c:v>
                </c:pt>
                <c:pt idx="26342">
                  <c:v>0.26341999999999999</c:v>
                </c:pt>
                <c:pt idx="26343">
                  <c:v>0.26343</c:v>
                </c:pt>
                <c:pt idx="26344">
                  <c:v>0.26344000000000001</c:v>
                </c:pt>
                <c:pt idx="26345">
                  <c:v>0.26345000000000002</c:v>
                </c:pt>
                <c:pt idx="26346">
                  <c:v>0.26346000000000003</c:v>
                </c:pt>
                <c:pt idx="26347">
                  <c:v>0.26346999999999998</c:v>
                </c:pt>
                <c:pt idx="26348">
                  <c:v>0.26347999999999999</c:v>
                </c:pt>
                <c:pt idx="26349">
                  <c:v>0.26349</c:v>
                </c:pt>
                <c:pt idx="26350">
                  <c:v>0.26350000000000001</c:v>
                </c:pt>
                <c:pt idx="26351">
                  <c:v>0.26351000000000002</c:v>
                </c:pt>
                <c:pt idx="26352">
                  <c:v>0.26351999999999998</c:v>
                </c:pt>
                <c:pt idx="26353">
                  <c:v>0.26352999999999999</c:v>
                </c:pt>
                <c:pt idx="26354">
                  <c:v>0.26354</c:v>
                </c:pt>
                <c:pt idx="26355">
                  <c:v>0.26355000000000001</c:v>
                </c:pt>
                <c:pt idx="26356">
                  <c:v>0.26356000000000002</c:v>
                </c:pt>
                <c:pt idx="26357">
                  <c:v>0.26357000000000003</c:v>
                </c:pt>
                <c:pt idx="26358">
                  <c:v>0.26357999999999998</c:v>
                </c:pt>
                <c:pt idx="26359">
                  <c:v>0.26358999999999999</c:v>
                </c:pt>
                <c:pt idx="26360">
                  <c:v>0.2636</c:v>
                </c:pt>
                <c:pt idx="26361">
                  <c:v>0.26361000000000001</c:v>
                </c:pt>
                <c:pt idx="26362">
                  <c:v>0.26362000000000002</c:v>
                </c:pt>
                <c:pt idx="26363">
                  <c:v>0.26362999999999998</c:v>
                </c:pt>
                <c:pt idx="26364">
                  <c:v>0.26363999999999999</c:v>
                </c:pt>
                <c:pt idx="26365">
                  <c:v>0.26365</c:v>
                </c:pt>
                <c:pt idx="26366">
                  <c:v>0.26366000000000001</c:v>
                </c:pt>
                <c:pt idx="26367">
                  <c:v>0.26367000000000002</c:v>
                </c:pt>
                <c:pt idx="26368">
                  <c:v>0.26368000000000003</c:v>
                </c:pt>
                <c:pt idx="26369">
                  <c:v>0.26368999999999998</c:v>
                </c:pt>
                <c:pt idx="26370">
                  <c:v>0.26369999999999999</c:v>
                </c:pt>
                <c:pt idx="26371">
                  <c:v>0.26371</c:v>
                </c:pt>
                <c:pt idx="26372">
                  <c:v>0.26372000000000001</c:v>
                </c:pt>
                <c:pt idx="26373">
                  <c:v>0.26373000000000002</c:v>
                </c:pt>
                <c:pt idx="26374">
                  <c:v>0.26373999999999997</c:v>
                </c:pt>
                <c:pt idx="26375">
                  <c:v>0.26374999999999998</c:v>
                </c:pt>
                <c:pt idx="26376">
                  <c:v>0.26375999999999999</c:v>
                </c:pt>
                <c:pt idx="26377">
                  <c:v>0.26377</c:v>
                </c:pt>
                <c:pt idx="26378">
                  <c:v>0.26378000000000001</c:v>
                </c:pt>
                <c:pt idx="26379">
                  <c:v>0.26379000000000002</c:v>
                </c:pt>
                <c:pt idx="26380">
                  <c:v>0.26379999999999998</c:v>
                </c:pt>
                <c:pt idx="26381">
                  <c:v>0.26380999999999999</c:v>
                </c:pt>
                <c:pt idx="26382">
                  <c:v>0.26382</c:v>
                </c:pt>
                <c:pt idx="26383">
                  <c:v>0.26383000000000001</c:v>
                </c:pt>
                <c:pt idx="26384">
                  <c:v>0.26384000000000002</c:v>
                </c:pt>
                <c:pt idx="26385">
                  <c:v>0.26384999999999997</c:v>
                </c:pt>
                <c:pt idx="26386">
                  <c:v>0.26385999999999998</c:v>
                </c:pt>
                <c:pt idx="26387">
                  <c:v>0.26386999999999999</c:v>
                </c:pt>
                <c:pt idx="26388">
                  <c:v>0.26388</c:v>
                </c:pt>
                <c:pt idx="26389">
                  <c:v>0.26389000000000001</c:v>
                </c:pt>
                <c:pt idx="26390">
                  <c:v>0.26390000000000002</c:v>
                </c:pt>
                <c:pt idx="26391">
                  <c:v>0.26390999999999998</c:v>
                </c:pt>
                <c:pt idx="26392">
                  <c:v>0.26391999999999999</c:v>
                </c:pt>
                <c:pt idx="26393">
                  <c:v>0.26393</c:v>
                </c:pt>
                <c:pt idx="26394">
                  <c:v>0.26394000000000001</c:v>
                </c:pt>
                <c:pt idx="26395">
                  <c:v>0.26395000000000002</c:v>
                </c:pt>
                <c:pt idx="26396">
                  <c:v>0.26395999999999997</c:v>
                </c:pt>
                <c:pt idx="26397">
                  <c:v>0.26396999999999998</c:v>
                </c:pt>
                <c:pt idx="26398">
                  <c:v>0.26397999999999999</c:v>
                </c:pt>
                <c:pt idx="26399">
                  <c:v>0.26399</c:v>
                </c:pt>
                <c:pt idx="26400">
                  <c:v>0.26400000000000001</c:v>
                </c:pt>
                <c:pt idx="26401">
                  <c:v>0.26401000000000002</c:v>
                </c:pt>
                <c:pt idx="26402">
                  <c:v>0.26401999999999998</c:v>
                </c:pt>
                <c:pt idx="26403">
                  <c:v>0.26402999999999999</c:v>
                </c:pt>
                <c:pt idx="26404">
                  <c:v>0.26404</c:v>
                </c:pt>
                <c:pt idx="26405">
                  <c:v>0.26405000000000001</c:v>
                </c:pt>
                <c:pt idx="26406">
                  <c:v>0.26406000000000002</c:v>
                </c:pt>
                <c:pt idx="26407">
                  <c:v>0.26407000000000003</c:v>
                </c:pt>
                <c:pt idx="26408">
                  <c:v>0.26407999999999998</c:v>
                </c:pt>
                <c:pt idx="26409">
                  <c:v>0.26408999999999999</c:v>
                </c:pt>
                <c:pt idx="26410">
                  <c:v>0.2641</c:v>
                </c:pt>
                <c:pt idx="26411">
                  <c:v>0.26411000000000001</c:v>
                </c:pt>
                <c:pt idx="26412">
                  <c:v>0.26412000000000002</c:v>
                </c:pt>
                <c:pt idx="26413">
                  <c:v>0.26412999999999998</c:v>
                </c:pt>
                <c:pt idx="26414">
                  <c:v>0.26413999999999999</c:v>
                </c:pt>
                <c:pt idx="26415">
                  <c:v>0.26415</c:v>
                </c:pt>
                <c:pt idx="26416">
                  <c:v>0.26416000000000001</c:v>
                </c:pt>
                <c:pt idx="26417">
                  <c:v>0.26417000000000002</c:v>
                </c:pt>
                <c:pt idx="26418">
                  <c:v>0.26418000000000003</c:v>
                </c:pt>
                <c:pt idx="26419">
                  <c:v>0.26418999999999998</c:v>
                </c:pt>
                <c:pt idx="26420">
                  <c:v>0.26419999999999999</c:v>
                </c:pt>
                <c:pt idx="26421">
                  <c:v>0.26421</c:v>
                </c:pt>
                <c:pt idx="26422">
                  <c:v>0.26422000000000001</c:v>
                </c:pt>
                <c:pt idx="26423">
                  <c:v>0.26423000000000002</c:v>
                </c:pt>
                <c:pt idx="26424">
                  <c:v>0.26423999999999997</c:v>
                </c:pt>
                <c:pt idx="26425">
                  <c:v>0.26424999999999998</c:v>
                </c:pt>
                <c:pt idx="26426">
                  <c:v>0.26425999999999999</c:v>
                </c:pt>
                <c:pt idx="26427">
                  <c:v>0.26427</c:v>
                </c:pt>
                <c:pt idx="26428">
                  <c:v>0.26428000000000001</c:v>
                </c:pt>
                <c:pt idx="26429">
                  <c:v>0.26429000000000002</c:v>
                </c:pt>
                <c:pt idx="26430">
                  <c:v>0.26429999999999998</c:v>
                </c:pt>
                <c:pt idx="26431">
                  <c:v>0.26430999999999999</c:v>
                </c:pt>
                <c:pt idx="26432">
                  <c:v>0.26432</c:v>
                </c:pt>
                <c:pt idx="26433">
                  <c:v>0.26433000000000001</c:v>
                </c:pt>
                <c:pt idx="26434">
                  <c:v>0.26434000000000002</c:v>
                </c:pt>
                <c:pt idx="26435">
                  <c:v>0.26434999999999997</c:v>
                </c:pt>
                <c:pt idx="26436">
                  <c:v>0.26435999999999998</c:v>
                </c:pt>
                <c:pt idx="26437">
                  <c:v>0.26436999999999999</c:v>
                </c:pt>
                <c:pt idx="26438">
                  <c:v>0.26438</c:v>
                </c:pt>
                <c:pt idx="26439">
                  <c:v>0.26439000000000001</c:v>
                </c:pt>
                <c:pt idx="26440">
                  <c:v>0.26440000000000002</c:v>
                </c:pt>
                <c:pt idx="26441">
                  <c:v>0.26440999999999998</c:v>
                </c:pt>
                <c:pt idx="26442">
                  <c:v>0.26441999999999999</c:v>
                </c:pt>
                <c:pt idx="26443">
                  <c:v>0.26443</c:v>
                </c:pt>
                <c:pt idx="26444">
                  <c:v>0.26444000000000001</c:v>
                </c:pt>
                <c:pt idx="26445">
                  <c:v>0.26445000000000002</c:v>
                </c:pt>
                <c:pt idx="26446">
                  <c:v>0.26445999999999997</c:v>
                </c:pt>
                <c:pt idx="26447">
                  <c:v>0.26446999999999998</c:v>
                </c:pt>
                <c:pt idx="26448">
                  <c:v>0.26447999999999999</c:v>
                </c:pt>
                <c:pt idx="26449">
                  <c:v>0.26449</c:v>
                </c:pt>
                <c:pt idx="26450">
                  <c:v>0.26450000000000001</c:v>
                </c:pt>
                <c:pt idx="26451">
                  <c:v>0.26451000000000002</c:v>
                </c:pt>
                <c:pt idx="26452">
                  <c:v>0.26451999999999998</c:v>
                </c:pt>
                <c:pt idx="26453">
                  <c:v>0.26452999999999999</c:v>
                </c:pt>
                <c:pt idx="26454">
                  <c:v>0.26454</c:v>
                </c:pt>
                <c:pt idx="26455">
                  <c:v>0.26455000000000001</c:v>
                </c:pt>
                <c:pt idx="26456">
                  <c:v>0.26456000000000002</c:v>
                </c:pt>
                <c:pt idx="26457">
                  <c:v>0.26457000000000003</c:v>
                </c:pt>
                <c:pt idx="26458">
                  <c:v>0.26457999999999998</c:v>
                </c:pt>
                <c:pt idx="26459">
                  <c:v>0.26458999999999999</c:v>
                </c:pt>
                <c:pt idx="26460">
                  <c:v>0.2646</c:v>
                </c:pt>
                <c:pt idx="26461">
                  <c:v>0.26461000000000001</c:v>
                </c:pt>
                <c:pt idx="26462">
                  <c:v>0.26462000000000002</c:v>
                </c:pt>
                <c:pt idx="26463">
                  <c:v>0.26462999999999998</c:v>
                </c:pt>
                <c:pt idx="26464">
                  <c:v>0.26463999999999999</c:v>
                </c:pt>
                <c:pt idx="26465">
                  <c:v>0.26465</c:v>
                </c:pt>
                <c:pt idx="26466">
                  <c:v>0.26466000000000001</c:v>
                </c:pt>
                <c:pt idx="26467">
                  <c:v>0.26467000000000002</c:v>
                </c:pt>
                <c:pt idx="26468">
                  <c:v>0.26468000000000003</c:v>
                </c:pt>
                <c:pt idx="26469">
                  <c:v>0.26468999999999998</c:v>
                </c:pt>
                <c:pt idx="26470">
                  <c:v>0.26469999999999999</c:v>
                </c:pt>
                <c:pt idx="26471">
                  <c:v>0.26471</c:v>
                </c:pt>
                <c:pt idx="26472">
                  <c:v>0.26472000000000001</c:v>
                </c:pt>
                <c:pt idx="26473">
                  <c:v>0.26473000000000002</c:v>
                </c:pt>
                <c:pt idx="26474">
                  <c:v>0.26473999999999998</c:v>
                </c:pt>
                <c:pt idx="26475">
                  <c:v>0.26474999999999999</c:v>
                </c:pt>
                <c:pt idx="26476">
                  <c:v>0.26476</c:v>
                </c:pt>
                <c:pt idx="26477">
                  <c:v>0.26477000000000001</c:v>
                </c:pt>
                <c:pt idx="26478">
                  <c:v>0.26478000000000002</c:v>
                </c:pt>
                <c:pt idx="26479">
                  <c:v>0.26479000000000003</c:v>
                </c:pt>
                <c:pt idx="26480">
                  <c:v>0.26479999999999998</c:v>
                </c:pt>
                <c:pt idx="26481">
                  <c:v>0.26480999999999999</c:v>
                </c:pt>
                <c:pt idx="26482">
                  <c:v>0.26482</c:v>
                </c:pt>
                <c:pt idx="26483">
                  <c:v>0.26483000000000001</c:v>
                </c:pt>
                <c:pt idx="26484">
                  <c:v>0.26484000000000002</c:v>
                </c:pt>
                <c:pt idx="26485">
                  <c:v>0.26484999999999997</c:v>
                </c:pt>
                <c:pt idx="26486">
                  <c:v>0.26485999999999998</c:v>
                </c:pt>
                <c:pt idx="26487">
                  <c:v>0.26486999999999999</c:v>
                </c:pt>
                <c:pt idx="26488">
                  <c:v>0.26488</c:v>
                </c:pt>
                <c:pt idx="26489">
                  <c:v>0.26489000000000001</c:v>
                </c:pt>
                <c:pt idx="26490">
                  <c:v>0.26490000000000002</c:v>
                </c:pt>
                <c:pt idx="26491">
                  <c:v>0.26490999999999998</c:v>
                </c:pt>
                <c:pt idx="26492">
                  <c:v>0.26491999999999999</c:v>
                </c:pt>
                <c:pt idx="26493">
                  <c:v>0.26493</c:v>
                </c:pt>
                <c:pt idx="26494">
                  <c:v>0.26494000000000001</c:v>
                </c:pt>
                <c:pt idx="26495">
                  <c:v>0.26495000000000002</c:v>
                </c:pt>
                <c:pt idx="26496">
                  <c:v>0.26495999999999997</c:v>
                </c:pt>
                <c:pt idx="26497">
                  <c:v>0.26496999999999998</c:v>
                </c:pt>
                <c:pt idx="26498">
                  <c:v>0.26497999999999999</c:v>
                </c:pt>
                <c:pt idx="26499">
                  <c:v>0.26499</c:v>
                </c:pt>
                <c:pt idx="26500">
                  <c:v>0.26500000000000001</c:v>
                </c:pt>
                <c:pt idx="26501">
                  <c:v>0.26501000000000002</c:v>
                </c:pt>
                <c:pt idx="26502">
                  <c:v>0.26501999999999998</c:v>
                </c:pt>
                <c:pt idx="26503">
                  <c:v>0.26502999999999999</c:v>
                </c:pt>
                <c:pt idx="26504">
                  <c:v>0.26504</c:v>
                </c:pt>
                <c:pt idx="26505">
                  <c:v>0.26505000000000001</c:v>
                </c:pt>
                <c:pt idx="26506">
                  <c:v>0.26506000000000002</c:v>
                </c:pt>
                <c:pt idx="26507">
                  <c:v>0.26506999999999997</c:v>
                </c:pt>
                <c:pt idx="26508">
                  <c:v>0.26507999999999998</c:v>
                </c:pt>
                <c:pt idx="26509">
                  <c:v>0.26508999999999999</c:v>
                </c:pt>
                <c:pt idx="26510">
                  <c:v>0.2651</c:v>
                </c:pt>
                <c:pt idx="26511">
                  <c:v>0.26511000000000001</c:v>
                </c:pt>
                <c:pt idx="26512">
                  <c:v>0.26512000000000002</c:v>
                </c:pt>
                <c:pt idx="26513">
                  <c:v>0.26512999999999998</c:v>
                </c:pt>
                <c:pt idx="26514">
                  <c:v>0.26513999999999999</c:v>
                </c:pt>
                <c:pt idx="26515">
                  <c:v>0.26515</c:v>
                </c:pt>
                <c:pt idx="26516">
                  <c:v>0.26516000000000001</c:v>
                </c:pt>
                <c:pt idx="26517">
                  <c:v>0.26517000000000002</c:v>
                </c:pt>
                <c:pt idx="26518">
                  <c:v>0.26518000000000003</c:v>
                </c:pt>
                <c:pt idx="26519">
                  <c:v>0.26518999999999998</c:v>
                </c:pt>
                <c:pt idx="26520">
                  <c:v>0.26519999999999999</c:v>
                </c:pt>
                <c:pt idx="26521">
                  <c:v>0.26521</c:v>
                </c:pt>
                <c:pt idx="26522">
                  <c:v>0.26522000000000001</c:v>
                </c:pt>
                <c:pt idx="26523">
                  <c:v>0.26523000000000002</c:v>
                </c:pt>
                <c:pt idx="26524">
                  <c:v>0.26523999999999998</c:v>
                </c:pt>
                <c:pt idx="26525">
                  <c:v>0.26524999999999999</c:v>
                </c:pt>
                <c:pt idx="26526">
                  <c:v>0.26526</c:v>
                </c:pt>
                <c:pt idx="26527">
                  <c:v>0.26527000000000001</c:v>
                </c:pt>
                <c:pt idx="26528">
                  <c:v>0.26528000000000002</c:v>
                </c:pt>
                <c:pt idx="26529">
                  <c:v>0.26529000000000003</c:v>
                </c:pt>
                <c:pt idx="26530">
                  <c:v>0.26529999999999998</c:v>
                </c:pt>
                <c:pt idx="26531">
                  <c:v>0.26530999999999999</c:v>
                </c:pt>
                <c:pt idx="26532">
                  <c:v>0.26532</c:v>
                </c:pt>
                <c:pt idx="26533">
                  <c:v>0.26533000000000001</c:v>
                </c:pt>
                <c:pt idx="26534">
                  <c:v>0.26534000000000002</c:v>
                </c:pt>
                <c:pt idx="26535">
                  <c:v>0.26534999999999997</c:v>
                </c:pt>
                <c:pt idx="26536">
                  <c:v>0.26535999999999998</c:v>
                </c:pt>
                <c:pt idx="26537">
                  <c:v>0.26536999999999999</c:v>
                </c:pt>
                <c:pt idx="26538">
                  <c:v>0.26538</c:v>
                </c:pt>
                <c:pt idx="26539">
                  <c:v>0.26539000000000001</c:v>
                </c:pt>
                <c:pt idx="26540">
                  <c:v>0.26540000000000002</c:v>
                </c:pt>
                <c:pt idx="26541">
                  <c:v>0.26540999999999998</c:v>
                </c:pt>
                <c:pt idx="26542">
                  <c:v>0.26541999999999999</c:v>
                </c:pt>
                <c:pt idx="26543">
                  <c:v>0.26543</c:v>
                </c:pt>
                <c:pt idx="26544">
                  <c:v>0.26544000000000001</c:v>
                </c:pt>
                <c:pt idx="26545">
                  <c:v>0.26545000000000002</c:v>
                </c:pt>
                <c:pt idx="26546">
                  <c:v>0.26545999999999997</c:v>
                </c:pt>
                <c:pt idx="26547">
                  <c:v>0.26546999999999998</c:v>
                </c:pt>
                <c:pt idx="26548">
                  <c:v>0.26547999999999999</c:v>
                </c:pt>
                <c:pt idx="26549">
                  <c:v>0.26549</c:v>
                </c:pt>
                <c:pt idx="26550">
                  <c:v>0.26550000000000001</c:v>
                </c:pt>
                <c:pt idx="26551">
                  <c:v>0.26551000000000002</c:v>
                </c:pt>
                <c:pt idx="26552">
                  <c:v>0.26551999999999998</c:v>
                </c:pt>
                <c:pt idx="26553">
                  <c:v>0.26552999999999999</c:v>
                </c:pt>
                <c:pt idx="26554">
                  <c:v>0.26554</c:v>
                </c:pt>
                <c:pt idx="26555">
                  <c:v>0.26555000000000001</c:v>
                </c:pt>
                <c:pt idx="26556">
                  <c:v>0.26556000000000002</c:v>
                </c:pt>
                <c:pt idx="26557">
                  <c:v>0.26556999999999997</c:v>
                </c:pt>
                <c:pt idx="26558">
                  <c:v>0.26557999999999998</c:v>
                </c:pt>
                <c:pt idx="26559">
                  <c:v>0.26558999999999999</c:v>
                </c:pt>
                <c:pt idx="26560">
                  <c:v>0.2656</c:v>
                </c:pt>
                <c:pt idx="26561">
                  <c:v>0.26561000000000001</c:v>
                </c:pt>
                <c:pt idx="26562">
                  <c:v>0.26562000000000002</c:v>
                </c:pt>
                <c:pt idx="26563">
                  <c:v>0.26562999999999998</c:v>
                </c:pt>
                <c:pt idx="26564">
                  <c:v>0.26563999999999999</c:v>
                </c:pt>
                <c:pt idx="26565">
                  <c:v>0.26565</c:v>
                </c:pt>
                <c:pt idx="26566">
                  <c:v>0.26566000000000001</c:v>
                </c:pt>
                <c:pt idx="26567">
                  <c:v>0.26567000000000002</c:v>
                </c:pt>
                <c:pt idx="26568">
                  <c:v>0.26568000000000003</c:v>
                </c:pt>
                <c:pt idx="26569">
                  <c:v>0.26568999999999998</c:v>
                </c:pt>
                <c:pt idx="26570">
                  <c:v>0.26569999999999999</c:v>
                </c:pt>
                <c:pt idx="26571">
                  <c:v>0.26571</c:v>
                </c:pt>
                <c:pt idx="26572">
                  <c:v>0.26572000000000001</c:v>
                </c:pt>
                <c:pt idx="26573">
                  <c:v>0.26573000000000002</c:v>
                </c:pt>
                <c:pt idx="26574">
                  <c:v>0.26573999999999998</c:v>
                </c:pt>
                <c:pt idx="26575">
                  <c:v>0.26574999999999999</c:v>
                </c:pt>
                <c:pt idx="26576">
                  <c:v>0.26576</c:v>
                </c:pt>
                <c:pt idx="26577">
                  <c:v>0.26577000000000001</c:v>
                </c:pt>
                <c:pt idx="26578">
                  <c:v>0.26578000000000002</c:v>
                </c:pt>
                <c:pt idx="26579">
                  <c:v>0.26579000000000003</c:v>
                </c:pt>
                <c:pt idx="26580">
                  <c:v>0.26579999999999998</c:v>
                </c:pt>
                <c:pt idx="26581">
                  <c:v>0.26580999999999999</c:v>
                </c:pt>
                <c:pt idx="26582">
                  <c:v>0.26582</c:v>
                </c:pt>
                <c:pt idx="26583">
                  <c:v>0.26583000000000001</c:v>
                </c:pt>
                <c:pt idx="26584">
                  <c:v>0.26584000000000002</c:v>
                </c:pt>
                <c:pt idx="26585">
                  <c:v>0.26584999999999998</c:v>
                </c:pt>
                <c:pt idx="26586">
                  <c:v>0.26585999999999999</c:v>
                </c:pt>
                <c:pt idx="26587">
                  <c:v>0.26587</c:v>
                </c:pt>
                <c:pt idx="26588">
                  <c:v>0.26588000000000001</c:v>
                </c:pt>
                <c:pt idx="26589">
                  <c:v>0.26589000000000002</c:v>
                </c:pt>
                <c:pt idx="26590">
                  <c:v>0.26590000000000003</c:v>
                </c:pt>
                <c:pt idx="26591">
                  <c:v>0.26590999999999998</c:v>
                </c:pt>
                <c:pt idx="26592">
                  <c:v>0.26591999999999999</c:v>
                </c:pt>
                <c:pt idx="26593">
                  <c:v>0.26593</c:v>
                </c:pt>
                <c:pt idx="26594">
                  <c:v>0.26594000000000001</c:v>
                </c:pt>
                <c:pt idx="26595">
                  <c:v>0.26595000000000002</c:v>
                </c:pt>
                <c:pt idx="26596">
                  <c:v>0.26595999999999997</c:v>
                </c:pt>
                <c:pt idx="26597">
                  <c:v>0.26596999999999998</c:v>
                </c:pt>
                <c:pt idx="26598">
                  <c:v>0.26597999999999999</c:v>
                </c:pt>
                <c:pt idx="26599">
                  <c:v>0.26599</c:v>
                </c:pt>
                <c:pt idx="26600">
                  <c:v>0.26600000000000001</c:v>
                </c:pt>
                <c:pt idx="26601">
                  <c:v>0.26601000000000002</c:v>
                </c:pt>
                <c:pt idx="26602">
                  <c:v>0.26601999999999998</c:v>
                </c:pt>
                <c:pt idx="26603">
                  <c:v>0.26602999999999999</c:v>
                </c:pt>
                <c:pt idx="26604">
                  <c:v>0.26604</c:v>
                </c:pt>
                <c:pt idx="26605">
                  <c:v>0.26605000000000001</c:v>
                </c:pt>
                <c:pt idx="26606">
                  <c:v>0.26606000000000002</c:v>
                </c:pt>
                <c:pt idx="26607">
                  <c:v>0.26606999999999997</c:v>
                </c:pt>
                <c:pt idx="26608">
                  <c:v>0.26607999999999998</c:v>
                </c:pt>
                <c:pt idx="26609">
                  <c:v>0.26608999999999999</c:v>
                </c:pt>
                <c:pt idx="26610">
                  <c:v>0.2661</c:v>
                </c:pt>
                <c:pt idx="26611">
                  <c:v>0.26611000000000001</c:v>
                </c:pt>
                <c:pt idx="26612">
                  <c:v>0.26612000000000002</c:v>
                </c:pt>
                <c:pt idx="26613">
                  <c:v>0.26612999999999998</c:v>
                </c:pt>
                <c:pt idx="26614">
                  <c:v>0.26613999999999999</c:v>
                </c:pt>
                <c:pt idx="26615">
                  <c:v>0.26615</c:v>
                </c:pt>
                <c:pt idx="26616">
                  <c:v>0.26616000000000001</c:v>
                </c:pt>
                <c:pt idx="26617">
                  <c:v>0.26617000000000002</c:v>
                </c:pt>
                <c:pt idx="26618">
                  <c:v>0.26618000000000003</c:v>
                </c:pt>
                <c:pt idx="26619">
                  <c:v>0.26618999999999998</c:v>
                </c:pt>
                <c:pt idx="26620">
                  <c:v>0.26619999999999999</c:v>
                </c:pt>
                <c:pt idx="26621">
                  <c:v>0.26621</c:v>
                </c:pt>
                <c:pt idx="26622">
                  <c:v>0.26622000000000001</c:v>
                </c:pt>
                <c:pt idx="26623">
                  <c:v>0.26623000000000002</c:v>
                </c:pt>
                <c:pt idx="26624">
                  <c:v>0.26623999999999998</c:v>
                </c:pt>
                <c:pt idx="26625">
                  <c:v>0.26624999999999999</c:v>
                </c:pt>
                <c:pt idx="26626">
                  <c:v>0.26626</c:v>
                </c:pt>
                <c:pt idx="26627">
                  <c:v>0.26627000000000001</c:v>
                </c:pt>
                <c:pt idx="26628">
                  <c:v>0.26628000000000002</c:v>
                </c:pt>
                <c:pt idx="26629">
                  <c:v>0.26629000000000003</c:v>
                </c:pt>
                <c:pt idx="26630">
                  <c:v>0.26629999999999998</c:v>
                </c:pt>
                <c:pt idx="26631">
                  <c:v>0.26630999999999999</c:v>
                </c:pt>
                <c:pt idx="26632">
                  <c:v>0.26632</c:v>
                </c:pt>
                <c:pt idx="26633">
                  <c:v>0.26633000000000001</c:v>
                </c:pt>
                <c:pt idx="26634">
                  <c:v>0.26634000000000002</c:v>
                </c:pt>
                <c:pt idx="26635">
                  <c:v>0.26634999999999998</c:v>
                </c:pt>
                <c:pt idx="26636">
                  <c:v>0.26635999999999999</c:v>
                </c:pt>
                <c:pt idx="26637">
                  <c:v>0.26637</c:v>
                </c:pt>
                <c:pt idx="26638">
                  <c:v>0.26638000000000001</c:v>
                </c:pt>
                <c:pt idx="26639">
                  <c:v>0.26639000000000002</c:v>
                </c:pt>
                <c:pt idx="26640">
                  <c:v>0.26640000000000003</c:v>
                </c:pt>
                <c:pt idx="26641">
                  <c:v>0.26640999999999998</c:v>
                </c:pt>
                <c:pt idx="26642">
                  <c:v>0.26641999999999999</c:v>
                </c:pt>
                <c:pt idx="26643">
                  <c:v>0.26643</c:v>
                </c:pt>
                <c:pt idx="26644">
                  <c:v>0.26644000000000001</c:v>
                </c:pt>
                <c:pt idx="26645">
                  <c:v>0.26645000000000002</c:v>
                </c:pt>
                <c:pt idx="26646">
                  <c:v>0.26645999999999997</c:v>
                </c:pt>
                <c:pt idx="26647">
                  <c:v>0.26646999999999998</c:v>
                </c:pt>
                <c:pt idx="26648">
                  <c:v>0.26647999999999999</c:v>
                </c:pt>
                <c:pt idx="26649">
                  <c:v>0.26649</c:v>
                </c:pt>
                <c:pt idx="26650">
                  <c:v>0.26650000000000001</c:v>
                </c:pt>
                <c:pt idx="26651">
                  <c:v>0.26651000000000002</c:v>
                </c:pt>
                <c:pt idx="26652">
                  <c:v>0.26651999999999998</c:v>
                </c:pt>
                <c:pt idx="26653">
                  <c:v>0.26652999999999999</c:v>
                </c:pt>
                <c:pt idx="26654">
                  <c:v>0.26654</c:v>
                </c:pt>
                <c:pt idx="26655">
                  <c:v>0.26655000000000001</c:v>
                </c:pt>
                <c:pt idx="26656">
                  <c:v>0.26656000000000002</c:v>
                </c:pt>
                <c:pt idx="26657">
                  <c:v>0.26656999999999997</c:v>
                </c:pt>
                <c:pt idx="26658">
                  <c:v>0.26657999999999998</c:v>
                </c:pt>
                <c:pt idx="26659">
                  <c:v>0.26658999999999999</c:v>
                </c:pt>
                <c:pt idx="26660">
                  <c:v>0.2666</c:v>
                </c:pt>
                <c:pt idx="26661">
                  <c:v>0.26661000000000001</c:v>
                </c:pt>
                <c:pt idx="26662">
                  <c:v>0.26662000000000002</c:v>
                </c:pt>
                <c:pt idx="26663">
                  <c:v>0.26662999999999998</c:v>
                </c:pt>
                <c:pt idx="26664">
                  <c:v>0.26663999999999999</c:v>
                </c:pt>
                <c:pt idx="26665">
                  <c:v>0.26665</c:v>
                </c:pt>
                <c:pt idx="26666">
                  <c:v>0.26666000000000001</c:v>
                </c:pt>
                <c:pt idx="26667">
                  <c:v>0.26667000000000002</c:v>
                </c:pt>
                <c:pt idx="26668">
                  <c:v>0.26667999999999997</c:v>
                </c:pt>
                <c:pt idx="26669">
                  <c:v>0.26668999999999998</c:v>
                </c:pt>
                <c:pt idx="26670">
                  <c:v>0.26669999999999999</c:v>
                </c:pt>
                <c:pt idx="26671">
                  <c:v>0.26671</c:v>
                </c:pt>
                <c:pt idx="26672">
                  <c:v>0.26672000000000001</c:v>
                </c:pt>
                <c:pt idx="26673">
                  <c:v>0.26673000000000002</c:v>
                </c:pt>
                <c:pt idx="26674">
                  <c:v>0.26673999999999998</c:v>
                </c:pt>
                <c:pt idx="26675">
                  <c:v>0.26674999999999999</c:v>
                </c:pt>
                <c:pt idx="26676">
                  <c:v>0.26676</c:v>
                </c:pt>
                <c:pt idx="26677">
                  <c:v>0.26677000000000001</c:v>
                </c:pt>
                <c:pt idx="26678">
                  <c:v>0.26678000000000002</c:v>
                </c:pt>
                <c:pt idx="26679">
                  <c:v>0.26679000000000003</c:v>
                </c:pt>
                <c:pt idx="26680">
                  <c:v>0.26679999999999998</c:v>
                </c:pt>
                <c:pt idx="26681">
                  <c:v>0.26680999999999999</c:v>
                </c:pt>
                <c:pt idx="26682">
                  <c:v>0.26682</c:v>
                </c:pt>
                <c:pt idx="26683">
                  <c:v>0.26683000000000001</c:v>
                </c:pt>
                <c:pt idx="26684">
                  <c:v>0.26684000000000002</c:v>
                </c:pt>
                <c:pt idx="26685">
                  <c:v>0.26684999999999998</c:v>
                </c:pt>
                <c:pt idx="26686">
                  <c:v>0.26685999999999999</c:v>
                </c:pt>
                <c:pt idx="26687">
                  <c:v>0.26687</c:v>
                </c:pt>
                <c:pt idx="26688">
                  <c:v>0.26688000000000001</c:v>
                </c:pt>
                <c:pt idx="26689">
                  <c:v>0.26689000000000002</c:v>
                </c:pt>
                <c:pt idx="26690">
                  <c:v>0.26690000000000003</c:v>
                </c:pt>
                <c:pt idx="26691">
                  <c:v>0.26690999999999998</c:v>
                </c:pt>
                <c:pt idx="26692">
                  <c:v>0.26691999999999999</c:v>
                </c:pt>
                <c:pt idx="26693">
                  <c:v>0.26693</c:v>
                </c:pt>
                <c:pt idx="26694">
                  <c:v>0.26694000000000001</c:v>
                </c:pt>
                <c:pt idx="26695">
                  <c:v>0.26695000000000002</c:v>
                </c:pt>
                <c:pt idx="26696">
                  <c:v>0.26695999999999998</c:v>
                </c:pt>
                <c:pt idx="26697">
                  <c:v>0.26696999999999999</c:v>
                </c:pt>
                <c:pt idx="26698">
                  <c:v>0.26698</c:v>
                </c:pt>
                <c:pt idx="26699">
                  <c:v>0.26699000000000001</c:v>
                </c:pt>
                <c:pt idx="26700">
                  <c:v>0.26700000000000002</c:v>
                </c:pt>
                <c:pt idx="26701">
                  <c:v>0.26701000000000003</c:v>
                </c:pt>
                <c:pt idx="26702">
                  <c:v>0.26701999999999998</c:v>
                </c:pt>
                <c:pt idx="26703">
                  <c:v>0.26702999999999999</c:v>
                </c:pt>
                <c:pt idx="26704">
                  <c:v>0.26704</c:v>
                </c:pt>
                <c:pt idx="26705">
                  <c:v>0.26705000000000001</c:v>
                </c:pt>
                <c:pt idx="26706">
                  <c:v>0.26706000000000002</c:v>
                </c:pt>
                <c:pt idx="26707">
                  <c:v>0.26706999999999997</c:v>
                </c:pt>
                <c:pt idx="26708">
                  <c:v>0.26707999999999998</c:v>
                </c:pt>
                <c:pt idx="26709">
                  <c:v>0.26708999999999999</c:v>
                </c:pt>
                <c:pt idx="26710">
                  <c:v>0.2671</c:v>
                </c:pt>
                <c:pt idx="26711">
                  <c:v>0.26711000000000001</c:v>
                </c:pt>
                <c:pt idx="26712">
                  <c:v>0.26712000000000002</c:v>
                </c:pt>
                <c:pt idx="26713">
                  <c:v>0.26712999999999998</c:v>
                </c:pt>
                <c:pt idx="26714">
                  <c:v>0.26713999999999999</c:v>
                </c:pt>
                <c:pt idx="26715">
                  <c:v>0.26715</c:v>
                </c:pt>
                <c:pt idx="26716">
                  <c:v>0.26716000000000001</c:v>
                </c:pt>
                <c:pt idx="26717">
                  <c:v>0.26717000000000002</c:v>
                </c:pt>
                <c:pt idx="26718">
                  <c:v>0.26717999999999997</c:v>
                </c:pt>
                <c:pt idx="26719">
                  <c:v>0.26718999999999998</c:v>
                </c:pt>
                <c:pt idx="26720">
                  <c:v>0.26719999999999999</c:v>
                </c:pt>
                <c:pt idx="26721">
                  <c:v>0.26721</c:v>
                </c:pt>
                <c:pt idx="26722">
                  <c:v>0.26722000000000001</c:v>
                </c:pt>
                <c:pt idx="26723">
                  <c:v>0.26723000000000002</c:v>
                </c:pt>
                <c:pt idx="26724">
                  <c:v>0.26723999999999998</c:v>
                </c:pt>
                <c:pt idx="26725">
                  <c:v>0.26724999999999999</c:v>
                </c:pt>
                <c:pt idx="26726">
                  <c:v>0.26726</c:v>
                </c:pt>
                <c:pt idx="26727">
                  <c:v>0.26727000000000001</c:v>
                </c:pt>
                <c:pt idx="26728">
                  <c:v>0.26728000000000002</c:v>
                </c:pt>
                <c:pt idx="26729">
                  <c:v>0.26729000000000003</c:v>
                </c:pt>
                <c:pt idx="26730">
                  <c:v>0.26729999999999998</c:v>
                </c:pt>
                <c:pt idx="26731">
                  <c:v>0.26730999999999999</c:v>
                </c:pt>
                <c:pt idx="26732">
                  <c:v>0.26732</c:v>
                </c:pt>
                <c:pt idx="26733">
                  <c:v>0.26733000000000001</c:v>
                </c:pt>
                <c:pt idx="26734">
                  <c:v>0.26734000000000002</c:v>
                </c:pt>
                <c:pt idx="26735">
                  <c:v>0.26734999999999998</c:v>
                </c:pt>
                <c:pt idx="26736">
                  <c:v>0.26735999999999999</c:v>
                </c:pt>
                <c:pt idx="26737">
                  <c:v>0.26737</c:v>
                </c:pt>
                <c:pt idx="26738">
                  <c:v>0.26738000000000001</c:v>
                </c:pt>
                <c:pt idx="26739">
                  <c:v>0.26739000000000002</c:v>
                </c:pt>
                <c:pt idx="26740">
                  <c:v>0.26740000000000003</c:v>
                </c:pt>
                <c:pt idx="26741">
                  <c:v>0.26740999999999998</c:v>
                </c:pt>
                <c:pt idx="26742">
                  <c:v>0.26741999999999999</c:v>
                </c:pt>
                <c:pt idx="26743">
                  <c:v>0.26743</c:v>
                </c:pt>
                <c:pt idx="26744">
                  <c:v>0.26744000000000001</c:v>
                </c:pt>
                <c:pt idx="26745">
                  <c:v>0.26745000000000002</c:v>
                </c:pt>
                <c:pt idx="26746">
                  <c:v>0.26745999999999998</c:v>
                </c:pt>
                <c:pt idx="26747">
                  <c:v>0.26746999999999999</c:v>
                </c:pt>
                <c:pt idx="26748">
                  <c:v>0.26748</c:v>
                </c:pt>
                <c:pt idx="26749">
                  <c:v>0.26749000000000001</c:v>
                </c:pt>
                <c:pt idx="26750">
                  <c:v>0.26750000000000002</c:v>
                </c:pt>
                <c:pt idx="26751">
                  <c:v>0.26751000000000003</c:v>
                </c:pt>
                <c:pt idx="26752">
                  <c:v>0.26751999999999998</c:v>
                </c:pt>
                <c:pt idx="26753">
                  <c:v>0.26752999999999999</c:v>
                </c:pt>
                <c:pt idx="26754">
                  <c:v>0.26754</c:v>
                </c:pt>
                <c:pt idx="26755">
                  <c:v>0.26755000000000001</c:v>
                </c:pt>
                <c:pt idx="26756">
                  <c:v>0.26756000000000002</c:v>
                </c:pt>
                <c:pt idx="26757">
                  <c:v>0.26756999999999997</c:v>
                </c:pt>
                <c:pt idx="26758">
                  <c:v>0.26757999999999998</c:v>
                </c:pt>
                <c:pt idx="26759">
                  <c:v>0.26758999999999999</c:v>
                </c:pt>
                <c:pt idx="26760">
                  <c:v>0.2676</c:v>
                </c:pt>
                <c:pt idx="26761">
                  <c:v>0.26761000000000001</c:v>
                </c:pt>
                <c:pt idx="26762">
                  <c:v>0.26762000000000002</c:v>
                </c:pt>
                <c:pt idx="26763">
                  <c:v>0.26762999999999998</c:v>
                </c:pt>
                <c:pt idx="26764">
                  <c:v>0.26763999999999999</c:v>
                </c:pt>
                <c:pt idx="26765">
                  <c:v>0.26765</c:v>
                </c:pt>
                <c:pt idx="26766">
                  <c:v>0.26766000000000001</c:v>
                </c:pt>
                <c:pt idx="26767">
                  <c:v>0.26767000000000002</c:v>
                </c:pt>
                <c:pt idx="26768">
                  <c:v>0.26767999999999997</c:v>
                </c:pt>
                <c:pt idx="26769">
                  <c:v>0.26768999999999998</c:v>
                </c:pt>
                <c:pt idx="26770">
                  <c:v>0.26769999999999999</c:v>
                </c:pt>
                <c:pt idx="26771">
                  <c:v>0.26771</c:v>
                </c:pt>
                <c:pt idx="26772">
                  <c:v>0.26772000000000001</c:v>
                </c:pt>
                <c:pt idx="26773">
                  <c:v>0.26773000000000002</c:v>
                </c:pt>
                <c:pt idx="26774">
                  <c:v>0.26773999999999998</c:v>
                </c:pt>
                <c:pt idx="26775">
                  <c:v>0.26774999999999999</c:v>
                </c:pt>
                <c:pt idx="26776">
                  <c:v>0.26776</c:v>
                </c:pt>
                <c:pt idx="26777">
                  <c:v>0.26777000000000001</c:v>
                </c:pt>
                <c:pt idx="26778">
                  <c:v>0.26778000000000002</c:v>
                </c:pt>
                <c:pt idx="26779">
                  <c:v>0.26778999999999997</c:v>
                </c:pt>
                <c:pt idx="26780">
                  <c:v>0.26779999999999998</c:v>
                </c:pt>
                <c:pt idx="26781">
                  <c:v>0.26780999999999999</c:v>
                </c:pt>
                <c:pt idx="26782">
                  <c:v>0.26782</c:v>
                </c:pt>
                <c:pt idx="26783">
                  <c:v>0.26783000000000001</c:v>
                </c:pt>
                <c:pt idx="26784">
                  <c:v>0.26784000000000002</c:v>
                </c:pt>
                <c:pt idx="26785">
                  <c:v>0.26784999999999998</c:v>
                </c:pt>
                <c:pt idx="26786">
                  <c:v>0.26785999999999999</c:v>
                </c:pt>
                <c:pt idx="26787">
                  <c:v>0.26787</c:v>
                </c:pt>
                <c:pt idx="26788">
                  <c:v>0.26788000000000001</c:v>
                </c:pt>
                <c:pt idx="26789">
                  <c:v>0.26789000000000002</c:v>
                </c:pt>
                <c:pt idx="26790">
                  <c:v>0.26790000000000003</c:v>
                </c:pt>
                <c:pt idx="26791">
                  <c:v>0.26790999999999998</c:v>
                </c:pt>
                <c:pt idx="26792">
                  <c:v>0.26791999999999999</c:v>
                </c:pt>
                <c:pt idx="26793">
                  <c:v>0.26793</c:v>
                </c:pt>
                <c:pt idx="26794">
                  <c:v>0.26794000000000001</c:v>
                </c:pt>
                <c:pt idx="26795">
                  <c:v>0.26795000000000002</c:v>
                </c:pt>
                <c:pt idx="26796">
                  <c:v>0.26795999999999998</c:v>
                </c:pt>
                <c:pt idx="26797">
                  <c:v>0.26796999999999999</c:v>
                </c:pt>
                <c:pt idx="26798">
                  <c:v>0.26798</c:v>
                </c:pt>
                <c:pt idx="26799">
                  <c:v>0.26799000000000001</c:v>
                </c:pt>
                <c:pt idx="26800">
                  <c:v>0.26800000000000002</c:v>
                </c:pt>
                <c:pt idx="26801">
                  <c:v>0.26801000000000003</c:v>
                </c:pt>
                <c:pt idx="26802">
                  <c:v>0.26801999999999998</c:v>
                </c:pt>
                <c:pt idx="26803">
                  <c:v>0.26802999999999999</c:v>
                </c:pt>
                <c:pt idx="26804">
                  <c:v>0.26804</c:v>
                </c:pt>
                <c:pt idx="26805">
                  <c:v>0.26805000000000001</c:v>
                </c:pt>
                <c:pt idx="26806">
                  <c:v>0.26806000000000002</c:v>
                </c:pt>
                <c:pt idx="26807">
                  <c:v>0.26806999999999997</c:v>
                </c:pt>
                <c:pt idx="26808">
                  <c:v>0.26807999999999998</c:v>
                </c:pt>
                <c:pt idx="26809">
                  <c:v>0.26808999999999999</c:v>
                </c:pt>
                <c:pt idx="26810">
                  <c:v>0.2681</c:v>
                </c:pt>
                <c:pt idx="26811">
                  <c:v>0.26811000000000001</c:v>
                </c:pt>
                <c:pt idx="26812">
                  <c:v>0.26812000000000002</c:v>
                </c:pt>
                <c:pt idx="26813">
                  <c:v>0.26812999999999998</c:v>
                </c:pt>
                <c:pt idx="26814">
                  <c:v>0.26813999999999999</c:v>
                </c:pt>
                <c:pt idx="26815">
                  <c:v>0.26815</c:v>
                </c:pt>
                <c:pt idx="26816">
                  <c:v>0.26816000000000001</c:v>
                </c:pt>
                <c:pt idx="26817">
                  <c:v>0.26817000000000002</c:v>
                </c:pt>
                <c:pt idx="26818">
                  <c:v>0.26817999999999997</c:v>
                </c:pt>
                <c:pt idx="26819">
                  <c:v>0.26818999999999998</c:v>
                </c:pt>
                <c:pt idx="26820">
                  <c:v>0.26819999999999999</c:v>
                </c:pt>
                <c:pt idx="26821">
                  <c:v>0.26821</c:v>
                </c:pt>
                <c:pt idx="26822">
                  <c:v>0.26822000000000001</c:v>
                </c:pt>
                <c:pt idx="26823">
                  <c:v>0.26823000000000002</c:v>
                </c:pt>
                <c:pt idx="26824">
                  <c:v>0.26823999999999998</c:v>
                </c:pt>
                <c:pt idx="26825">
                  <c:v>0.26824999999999999</c:v>
                </c:pt>
                <c:pt idx="26826">
                  <c:v>0.26826</c:v>
                </c:pt>
                <c:pt idx="26827">
                  <c:v>0.26827000000000001</c:v>
                </c:pt>
                <c:pt idx="26828">
                  <c:v>0.26828000000000002</c:v>
                </c:pt>
                <c:pt idx="26829">
                  <c:v>0.26828999999999997</c:v>
                </c:pt>
                <c:pt idx="26830">
                  <c:v>0.26829999999999998</c:v>
                </c:pt>
                <c:pt idx="26831">
                  <c:v>0.26830999999999999</c:v>
                </c:pt>
                <c:pt idx="26832">
                  <c:v>0.26832</c:v>
                </c:pt>
                <c:pt idx="26833">
                  <c:v>0.26833000000000001</c:v>
                </c:pt>
                <c:pt idx="26834">
                  <c:v>0.26834000000000002</c:v>
                </c:pt>
                <c:pt idx="26835">
                  <c:v>0.26834999999999998</c:v>
                </c:pt>
                <c:pt idx="26836">
                  <c:v>0.26835999999999999</c:v>
                </c:pt>
                <c:pt idx="26837">
                  <c:v>0.26837</c:v>
                </c:pt>
                <c:pt idx="26838">
                  <c:v>0.26838000000000001</c:v>
                </c:pt>
                <c:pt idx="26839">
                  <c:v>0.26839000000000002</c:v>
                </c:pt>
                <c:pt idx="26840">
                  <c:v>0.26840000000000003</c:v>
                </c:pt>
                <c:pt idx="26841">
                  <c:v>0.26840999999999998</c:v>
                </c:pt>
                <c:pt idx="26842">
                  <c:v>0.26841999999999999</c:v>
                </c:pt>
                <c:pt idx="26843">
                  <c:v>0.26843</c:v>
                </c:pt>
                <c:pt idx="26844">
                  <c:v>0.26844000000000001</c:v>
                </c:pt>
                <c:pt idx="26845">
                  <c:v>0.26845000000000002</c:v>
                </c:pt>
                <c:pt idx="26846">
                  <c:v>0.26845999999999998</c:v>
                </c:pt>
                <c:pt idx="26847">
                  <c:v>0.26846999999999999</c:v>
                </c:pt>
                <c:pt idx="26848">
                  <c:v>0.26848</c:v>
                </c:pt>
                <c:pt idx="26849">
                  <c:v>0.26849000000000001</c:v>
                </c:pt>
                <c:pt idx="26850">
                  <c:v>0.26850000000000002</c:v>
                </c:pt>
                <c:pt idx="26851">
                  <c:v>0.26851000000000003</c:v>
                </c:pt>
                <c:pt idx="26852">
                  <c:v>0.26851999999999998</c:v>
                </c:pt>
                <c:pt idx="26853">
                  <c:v>0.26852999999999999</c:v>
                </c:pt>
                <c:pt idx="26854">
                  <c:v>0.26854</c:v>
                </c:pt>
                <c:pt idx="26855">
                  <c:v>0.26855000000000001</c:v>
                </c:pt>
                <c:pt idx="26856">
                  <c:v>0.26856000000000002</c:v>
                </c:pt>
                <c:pt idx="26857">
                  <c:v>0.26856999999999998</c:v>
                </c:pt>
                <c:pt idx="26858">
                  <c:v>0.26857999999999999</c:v>
                </c:pt>
                <c:pt idx="26859">
                  <c:v>0.26859</c:v>
                </c:pt>
                <c:pt idx="26860">
                  <c:v>0.26860000000000001</c:v>
                </c:pt>
                <c:pt idx="26861">
                  <c:v>0.26861000000000002</c:v>
                </c:pt>
                <c:pt idx="26862">
                  <c:v>0.26862000000000003</c:v>
                </c:pt>
                <c:pt idx="26863">
                  <c:v>0.26862999999999998</c:v>
                </c:pt>
                <c:pt idx="26864">
                  <c:v>0.26863999999999999</c:v>
                </c:pt>
                <c:pt idx="26865">
                  <c:v>0.26865</c:v>
                </c:pt>
                <c:pt idx="26866">
                  <c:v>0.26866000000000001</c:v>
                </c:pt>
                <c:pt idx="26867">
                  <c:v>0.26867000000000002</c:v>
                </c:pt>
                <c:pt idx="26868">
                  <c:v>0.26867999999999997</c:v>
                </c:pt>
                <c:pt idx="26869">
                  <c:v>0.26868999999999998</c:v>
                </c:pt>
                <c:pt idx="26870">
                  <c:v>0.26869999999999999</c:v>
                </c:pt>
                <c:pt idx="26871">
                  <c:v>0.26871</c:v>
                </c:pt>
                <c:pt idx="26872">
                  <c:v>0.26872000000000001</c:v>
                </c:pt>
                <c:pt idx="26873">
                  <c:v>0.26873000000000002</c:v>
                </c:pt>
                <c:pt idx="26874">
                  <c:v>0.26873999999999998</c:v>
                </c:pt>
                <c:pt idx="26875">
                  <c:v>0.26874999999999999</c:v>
                </c:pt>
                <c:pt idx="26876">
                  <c:v>0.26876</c:v>
                </c:pt>
                <c:pt idx="26877">
                  <c:v>0.26877000000000001</c:v>
                </c:pt>
                <c:pt idx="26878">
                  <c:v>0.26878000000000002</c:v>
                </c:pt>
                <c:pt idx="26879">
                  <c:v>0.26878999999999997</c:v>
                </c:pt>
                <c:pt idx="26880">
                  <c:v>0.26879999999999998</c:v>
                </c:pt>
                <c:pt idx="26881">
                  <c:v>0.26880999999999999</c:v>
                </c:pt>
                <c:pt idx="26882">
                  <c:v>0.26882</c:v>
                </c:pt>
                <c:pt idx="26883">
                  <c:v>0.26883000000000001</c:v>
                </c:pt>
                <c:pt idx="26884">
                  <c:v>0.26884000000000002</c:v>
                </c:pt>
                <c:pt idx="26885">
                  <c:v>0.26884999999999998</c:v>
                </c:pt>
                <c:pt idx="26886">
                  <c:v>0.26885999999999999</c:v>
                </c:pt>
                <c:pt idx="26887">
                  <c:v>0.26887</c:v>
                </c:pt>
                <c:pt idx="26888">
                  <c:v>0.26888000000000001</c:v>
                </c:pt>
                <c:pt idx="26889">
                  <c:v>0.26889000000000002</c:v>
                </c:pt>
                <c:pt idx="26890">
                  <c:v>0.26889999999999997</c:v>
                </c:pt>
                <c:pt idx="26891">
                  <c:v>0.26890999999999998</c:v>
                </c:pt>
                <c:pt idx="26892">
                  <c:v>0.26891999999999999</c:v>
                </c:pt>
                <c:pt idx="26893">
                  <c:v>0.26893</c:v>
                </c:pt>
                <c:pt idx="26894">
                  <c:v>0.26894000000000001</c:v>
                </c:pt>
                <c:pt idx="26895">
                  <c:v>0.26895000000000002</c:v>
                </c:pt>
                <c:pt idx="26896">
                  <c:v>0.26895999999999998</c:v>
                </c:pt>
                <c:pt idx="26897">
                  <c:v>0.26896999999999999</c:v>
                </c:pt>
                <c:pt idx="26898">
                  <c:v>0.26898</c:v>
                </c:pt>
                <c:pt idx="26899">
                  <c:v>0.26899000000000001</c:v>
                </c:pt>
                <c:pt idx="26900">
                  <c:v>0.26900000000000002</c:v>
                </c:pt>
                <c:pt idx="26901">
                  <c:v>0.26901000000000003</c:v>
                </c:pt>
                <c:pt idx="26902">
                  <c:v>0.26901999999999998</c:v>
                </c:pt>
                <c:pt idx="26903">
                  <c:v>0.26902999999999999</c:v>
                </c:pt>
                <c:pt idx="26904">
                  <c:v>0.26904</c:v>
                </c:pt>
                <c:pt idx="26905">
                  <c:v>0.26905000000000001</c:v>
                </c:pt>
                <c:pt idx="26906">
                  <c:v>0.26906000000000002</c:v>
                </c:pt>
                <c:pt idx="26907">
                  <c:v>0.26906999999999998</c:v>
                </c:pt>
                <c:pt idx="26908">
                  <c:v>0.26907999999999999</c:v>
                </c:pt>
                <c:pt idx="26909">
                  <c:v>0.26909</c:v>
                </c:pt>
                <c:pt idx="26910">
                  <c:v>0.26910000000000001</c:v>
                </c:pt>
                <c:pt idx="26911">
                  <c:v>0.26911000000000002</c:v>
                </c:pt>
                <c:pt idx="26912">
                  <c:v>0.26912000000000003</c:v>
                </c:pt>
                <c:pt idx="26913">
                  <c:v>0.26912999999999998</c:v>
                </c:pt>
                <c:pt idx="26914">
                  <c:v>0.26913999999999999</c:v>
                </c:pt>
                <c:pt idx="26915">
                  <c:v>0.26915</c:v>
                </c:pt>
                <c:pt idx="26916">
                  <c:v>0.26916000000000001</c:v>
                </c:pt>
                <c:pt idx="26917">
                  <c:v>0.26917000000000002</c:v>
                </c:pt>
                <c:pt idx="26918">
                  <c:v>0.26917999999999997</c:v>
                </c:pt>
                <c:pt idx="26919">
                  <c:v>0.26918999999999998</c:v>
                </c:pt>
                <c:pt idx="26920">
                  <c:v>0.26919999999999999</c:v>
                </c:pt>
                <c:pt idx="26921">
                  <c:v>0.26921</c:v>
                </c:pt>
                <c:pt idx="26922">
                  <c:v>0.26922000000000001</c:v>
                </c:pt>
                <c:pt idx="26923">
                  <c:v>0.26923000000000002</c:v>
                </c:pt>
                <c:pt idx="26924">
                  <c:v>0.26923999999999998</c:v>
                </c:pt>
                <c:pt idx="26925">
                  <c:v>0.26924999999999999</c:v>
                </c:pt>
                <c:pt idx="26926">
                  <c:v>0.26926</c:v>
                </c:pt>
                <c:pt idx="26927">
                  <c:v>0.26927000000000001</c:v>
                </c:pt>
                <c:pt idx="26928">
                  <c:v>0.26928000000000002</c:v>
                </c:pt>
                <c:pt idx="26929">
                  <c:v>0.26928999999999997</c:v>
                </c:pt>
                <c:pt idx="26930">
                  <c:v>0.26929999999999998</c:v>
                </c:pt>
                <c:pt idx="26931">
                  <c:v>0.26930999999999999</c:v>
                </c:pt>
                <c:pt idx="26932">
                  <c:v>0.26932</c:v>
                </c:pt>
                <c:pt idx="26933">
                  <c:v>0.26933000000000001</c:v>
                </c:pt>
                <c:pt idx="26934">
                  <c:v>0.26934000000000002</c:v>
                </c:pt>
                <c:pt idx="26935">
                  <c:v>0.26934999999999998</c:v>
                </c:pt>
                <c:pt idx="26936">
                  <c:v>0.26935999999999999</c:v>
                </c:pt>
                <c:pt idx="26937">
                  <c:v>0.26937</c:v>
                </c:pt>
                <c:pt idx="26938">
                  <c:v>0.26938000000000001</c:v>
                </c:pt>
                <c:pt idx="26939">
                  <c:v>0.26939000000000002</c:v>
                </c:pt>
                <c:pt idx="26940">
                  <c:v>0.26939999999999997</c:v>
                </c:pt>
                <c:pt idx="26941">
                  <c:v>0.26940999999999998</c:v>
                </c:pt>
                <c:pt idx="26942">
                  <c:v>0.26941999999999999</c:v>
                </c:pt>
                <c:pt idx="26943">
                  <c:v>0.26943</c:v>
                </c:pt>
                <c:pt idx="26944">
                  <c:v>0.26944000000000001</c:v>
                </c:pt>
                <c:pt idx="26945">
                  <c:v>0.26945000000000002</c:v>
                </c:pt>
                <c:pt idx="26946">
                  <c:v>0.26945999999999998</c:v>
                </c:pt>
                <c:pt idx="26947">
                  <c:v>0.26946999999999999</c:v>
                </c:pt>
                <c:pt idx="26948">
                  <c:v>0.26948</c:v>
                </c:pt>
                <c:pt idx="26949">
                  <c:v>0.26949000000000001</c:v>
                </c:pt>
                <c:pt idx="26950">
                  <c:v>0.26950000000000002</c:v>
                </c:pt>
                <c:pt idx="26951">
                  <c:v>0.26951000000000003</c:v>
                </c:pt>
                <c:pt idx="26952">
                  <c:v>0.26951999999999998</c:v>
                </c:pt>
                <c:pt idx="26953">
                  <c:v>0.26952999999999999</c:v>
                </c:pt>
                <c:pt idx="26954">
                  <c:v>0.26954</c:v>
                </c:pt>
                <c:pt idx="26955">
                  <c:v>0.26955000000000001</c:v>
                </c:pt>
                <c:pt idx="26956">
                  <c:v>0.26956000000000002</c:v>
                </c:pt>
                <c:pt idx="26957">
                  <c:v>0.26956999999999998</c:v>
                </c:pt>
                <c:pt idx="26958">
                  <c:v>0.26957999999999999</c:v>
                </c:pt>
                <c:pt idx="26959">
                  <c:v>0.26959</c:v>
                </c:pt>
                <c:pt idx="26960">
                  <c:v>0.26960000000000001</c:v>
                </c:pt>
                <c:pt idx="26961">
                  <c:v>0.26961000000000002</c:v>
                </c:pt>
                <c:pt idx="26962">
                  <c:v>0.26962000000000003</c:v>
                </c:pt>
                <c:pt idx="26963">
                  <c:v>0.26962999999999998</c:v>
                </c:pt>
                <c:pt idx="26964">
                  <c:v>0.26963999999999999</c:v>
                </c:pt>
                <c:pt idx="26965">
                  <c:v>0.26965</c:v>
                </c:pt>
                <c:pt idx="26966">
                  <c:v>0.26966000000000001</c:v>
                </c:pt>
                <c:pt idx="26967">
                  <c:v>0.26967000000000002</c:v>
                </c:pt>
                <c:pt idx="26968">
                  <c:v>0.26967999999999998</c:v>
                </c:pt>
                <c:pt idx="26969">
                  <c:v>0.26968999999999999</c:v>
                </c:pt>
                <c:pt idx="26970">
                  <c:v>0.2697</c:v>
                </c:pt>
                <c:pt idx="26971">
                  <c:v>0.26971000000000001</c:v>
                </c:pt>
                <c:pt idx="26972">
                  <c:v>0.26972000000000002</c:v>
                </c:pt>
                <c:pt idx="26973">
                  <c:v>0.26973000000000003</c:v>
                </c:pt>
                <c:pt idx="26974">
                  <c:v>0.26973999999999998</c:v>
                </c:pt>
                <c:pt idx="26975">
                  <c:v>0.26974999999999999</c:v>
                </c:pt>
                <c:pt idx="26976">
                  <c:v>0.26976</c:v>
                </c:pt>
                <c:pt idx="26977">
                  <c:v>0.26977000000000001</c:v>
                </c:pt>
                <c:pt idx="26978">
                  <c:v>0.26978000000000002</c:v>
                </c:pt>
                <c:pt idx="26979">
                  <c:v>0.26978999999999997</c:v>
                </c:pt>
                <c:pt idx="26980">
                  <c:v>0.26979999999999998</c:v>
                </c:pt>
                <c:pt idx="26981">
                  <c:v>0.26980999999999999</c:v>
                </c:pt>
                <c:pt idx="26982">
                  <c:v>0.26982</c:v>
                </c:pt>
                <c:pt idx="26983">
                  <c:v>0.26983000000000001</c:v>
                </c:pt>
                <c:pt idx="26984">
                  <c:v>0.26984000000000002</c:v>
                </c:pt>
                <c:pt idx="26985">
                  <c:v>0.26984999999999998</c:v>
                </c:pt>
                <c:pt idx="26986">
                  <c:v>0.26985999999999999</c:v>
                </c:pt>
                <c:pt idx="26987">
                  <c:v>0.26987</c:v>
                </c:pt>
                <c:pt idx="26988">
                  <c:v>0.26988000000000001</c:v>
                </c:pt>
                <c:pt idx="26989">
                  <c:v>0.26989000000000002</c:v>
                </c:pt>
                <c:pt idx="26990">
                  <c:v>0.26989999999999997</c:v>
                </c:pt>
                <c:pt idx="26991">
                  <c:v>0.26990999999999998</c:v>
                </c:pt>
                <c:pt idx="26992">
                  <c:v>0.26991999999999999</c:v>
                </c:pt>
                <c:pt idx="26993">
                  <c:v>0.26993</c:v>
                </c:pt>
                <c:pt idx="26994">
                  <c:v>0.26994000000000001</c:v>
                </c:pt>
                <c:pt idx="26995">
                  <c:v>0.26995000000000002</c:v>
                </c:pt>
                <c:pt idx="26996">
                  <c:v>0.26995999999999998</c:v>
                </c:pt>
                <c:pt idx="26997">
                  <c:v>0.26996999999999999</c:v>
                </c:pt>
                <c:pt idx="26998">
                  <c:v>0.26998</c:v>
                </c:pt>
                <c:pt idx="26999">
                  <c:v>0.26999000000000001</c:v>
                </c:pt>
                <c:pt idx="27000">
                  <c:v>0.27</c:v>
                </c:pt>
                <c:pt idx="27001">
                  <c:v>0.27000999999999997</c:v>
                </c:pt>
                <c:pt idx="27002">
                  <c:v>0.27001999999999998</c:v>
                </c:pt>
                <c:pt idx="27003">
                  <c:v>0.27002999999999999</c:v>
                </c:pt>
                <c:pt idx="27004">
                  <c:v>0.27004</c:v>
                </c:pt>
                <c:pt idx="27005">
                  <c:v>0.27005000000000001</c:v>
                </c:pt>
                <c:pt idx="27006">
                  <c:v>0.27006000000000002</c:v>
                </c:pt>
                <c:pt idx="27007">
                  <c:v>0.27006999999999998</c:v>
                </c:pt>
                <c:pt idx="27008">
                  <c:v>0.27007999999999999</c:v>
                </c:pt>
                <c:pt idx="27009">
                  <c:v>0.27009</c:v>
                </c:pt>
                <c:pt idx="27010">
                  <c:v>0.27010000000000001</c:v>
                </c:pt>
                <c:pt idx="27011">
                  <c:v>0.27011000000000002</c:v>
                </c:pt>
                <c:pt idx="27012">
                  <c:v>0.27012000000000003</c:v>
                </c:pt>
                <c:pt idx="27013">
                  <c:v>0.27012999999999998</c:v>
                </c:pt>
                <c:pt idx="27014">
                  <c:v>0.27013999999999999</c:v>
                </c:pt>
                <c:pt idx="27015">
                  <c:v>0.27015</c:v>
                </c:pt>
                <c:pt idx="27016">
                  <c:v>0.27016000000000001</c:v>
                </c:pt>
                <c:pt idx="27017">
                  <c:v>0.27017000000000002</c:v>
                </c:pt>
                <c:pt idx="27018">
                  <c:v>0.27017999999999998</c:v>
                </c:pt>
                <c:pt idx="27019">
                  <c:v>0.27018999999999999</c:v>
                </c:pt>
                <c:pt idx="27020">
                  <c:v>0.2702</c:v>
                </c:pt>
                <c:pt idx="27021">
                  <c:v>0.27021000000000001</c:v>
                </c:pt>
                <c:pt idx="27022">
                  <c:v>0.27022000000000002</c:v>
                </c:pt>
                <c:pt idx="27023">
                  <c:v>0.27023000000000003</c:v>
                </c:pt>
                <c:pt idx="27024">
                  <c:v>0.27023999999999998</c:v>
                </c:pt>
                <c:pt idx="27025">
                  <c:v>0.27024999999999999</c:v>
                </c:pt>
                <c:pt idx="27026">
                  <c:v>0.27026</c:v>
                </c:pt>
                <c:pt idx="27027">
                  <c:v>0.27027000000000001</c:v>
                </c:pt>
                <c:pt idx="27028">
                  <c:v>0.27028000000000002</c:v>
                </c:pt>
                <c:pt idx="27029">
                  <c:v>0.27028999999999997</c:v>
                </c:pt>
                <c:pt idx="27030">
                  <c:v>0.27029999999999998</c:v>
                </c:pt>
                <c:pt idx="27031">
                  <c:v>0.27030999999999999</c:v>
                </c:pt>
                <c:pt idx="27032">
                  <c:v>0.27032</c:v>
                </c:pt>
                <c:pt idx="27033">
                  <c:v>0.27033000000000001</c:v>
                </c:pt>
                <c:pt idx="27034">
                  <c:v>0.27034000000000002</c:v>
                </c:pt>
                <c:pt idx="27035">
                  <c:v>0.27034999999999998</c:v>
                </c:pt>
                <c:pt idx="27036">
                  <c:v>0.27035999999999999</c:v>
                </c:pt>
                <c:pt idx="27037">
                  <c:v>0.27037</c:v>
                </c:pt>
                <c:pt idx="27038">
                  <c:v>0.27038000000000001</c:v>
                </c:pt>
                <c:pt idx="27039">
                  <c:v>0.27039000000000002</c:v>
                </c:pt>
                <c:pt idx="27040">
                  <c:v>0.27039999999999997</c:v>
                </c:pt>
                <c:pt idx="27041">
                  <c:v>0.27040999999999998</c:v>
                </c:pt>
                <c:pt idx="27042">
                  <c:v>0.27041999999999999</c:v>
                </c:pt>
                <c:pt idx="27043">
                  <c:v>0.27043</c:v>
                </c:pt>
                <c:pt idx="27044">
                  <c:v>0.27044000000000001</c:v>
                </c:pt>
                <c:pt idx="27045">
                  <c:v>0.27045000000000002</c:v>
                </c:pt>
                <c:pt idx="27046">
                  <c:v>0.27045999999999998</c:v>
                </c:pt>
                <c:pt idx="27047">
                  <c:v>0.27046999999999999</c:v>
                </c:pt>
                <c:pt idx="27048">
                  <c:v>0.27048</c:v>
                </c:pt>
                <c:pt idx="27049">
                  <c:v>0.27049000000000001</c:v>
                </c:pt>
                <c:pt idx="27050">
                  <c:v>0.27050000000000002</c:v>
                </c:pt>
                <c:pt idx="27051">
                  <c:v>0.27050999999999997</c:v>
                </c:pt>
                <c:pt idx="27052">
                  <c:v>0.27051999999999998</c:v>
                </c:pt>
                <c:pt idx="27053">
                  <c:v>0.27052999999999999</c:v>
                </c:pt>
                <c:pt idx="27054">
                  <c:v>0.27054</c:v>
                </c:pt>
                <c:pt idx="27055">
                  <c:v>0.27055000000000001</c:v>
                </c:pt>
                <c:pt idx="27056">
                  <c:v>0.27056000000000002</c:v>
                </c:pt>
                <c:pt idx="27057">
                  <c:v>0.27056999999999998</c:v>
                </c:pt>
                <c:pt idx="27058">
                  <c:v>0.27057999999999999</c:v>
                </c:pt>
                <c:pt idx="27059">
                  <c:v>0.27059</c:v>
                </c:pt>
                <c:pt idx="27060">
                  <c:v>0.27060000000000001</c:v>
                </c:pt>
                <c:pt idx="27061">
                  <c:v>0.27061000000000002</c:v>
                </c:pt>
                <c:pt idx="27062">
                  <c:v>0.27062000000000003</c:v>
                </c:pt>
                <c:pt idx="27063">
                  <c:v>0.27062999999999998</c:v>
                </c:pt>
                <c:pt idx="27064">
                  <c:v>0.27063999999999999</c:v>
                </c:pt>
                <c:pt idx="27065">
                  <c:v>0.27065</c:v>
                </c:pt>
                <c:pt idx="27066">
                  <c:v>0.27066000000000001</c:v>
                </c:pt>
                <c:pt idx="27067">
                  <c:v>0.27067000000000002</c:v>
                </c:pt>
                <c:pt idx="27068">
                  <c:v>0.27067999999999998</c:v>
                </c:pt>
                <c:pt idx="27069">
                  <c:v>0.27068999999999999</c:v>
                </c:pt>
                <c:pt idx="27070">
                  <c:v>0.2707</c:v>
                </c:pt>
                <c:pt idx="27071">
                  <c:v>0.27071000000000001</c:v>
                </c:pt>
                <c:pt idx="27072">
                  <c:v>0.27072000000000002</c:v>
                </c:pt>
                <c:pt idx="27073">
                  <c:v>0.27073000000000003</c:v>
                </c:pt>
                <c:pt idx="27074">
                  <c:v>0.27073999999999998</c:v>
                </c:pt>
                <c:pt idx="27075">
                  <c:v>0.27074999999999999</c:v>
                </c:pt>
                <c:pt idx="27076">
                  <c:v>0.27076</c:v>
                </c:pt>
                <c:pt idx="27077">
                  <c:v>0.27077000000000001</c:v>
                </c:pt>
                <c:pt idx="27078">
                  <c:v>0.27078000000000002</c:v>
                </c:pt>
                <c:pt idx="27079">
                  <c:v>0.27078999999999998</c:v>
                </c:pt>
                <c:pt idx="27080">
                  <c:v>0.27079999999999999</c:v>
                </c:pt>
                <c:pt idx="27081">
                  <c:v>0.27081</c:v>
                </c:pt>
                <c:pt idx="27082">
                  <c:v>0.27082000000000001</c:v>
                </c:pt>
                <c:pt idx="27083">
                  <c:v>0.27083000000000002</c:v>
                </c:pt>
                <c:pt idx="27084">
                  <c:v>0.27084000000000003</c:v>
                </c:pt>
                <c:pt idx="27085">
                  <c:v>0.27084999999999998</c:v>
                </c:pt>
                <c:pt idx="27086">
                  <c:v>0.27085999999999999</c:v>
                </c:pt>
                <c:pt idx="27087">
                  <c:v>0.27087</c:v>
                </c:pt>
                <c:pt idx="27088">
                  <c:v>0.27088000000000001</c:v>
                </c:pt>
                <c:pt idx="27089">
                  <c:v>0.27089000000000002</c:v>
                </c:pt>
                <c:pt idx="27090">
                  <c:v>0.27089999999999997</c:v>
                </c:pt>
                <c:pt idx="27091">
                  <c:v>0.27090999999999998</c:v>
                </c:pt>
                <c:pt idx="27092">
                  <c:v>0.27091999999999999</c:v>
                </c:pt>
                <c:pt idx="27093">
                  <c:v>0.27093</c:v>
                </c:pt>
                <c:pt idx="27094">
                  <c:v>0.27094000000000001</c:v>
                </c:pt>
                <c:pt idx="27095">
                  <c:v>0.27095000000000002</c:v>
                </c:pt>
                <c:pt idx="27096">
                  <c:v>0.27095999999999998</c:v>
                </c:pt>
                <c:pt idx="27097">
                  <c:v>0.27096999999999999</c:v>
                </c:pt>
                <c:pt idx="27098">
                  <c:v>0.27098</c:v>
                </c:pt>
                <c:pt idx="27099">
                  <c:v>0.27099000000000001</c:v>
                </c:pt>
                <c:pt idx="27100">
                  <c:v>0.27100000000000002</c:v>
                </c:pt>
                <c:pt idx="27101">
                  <c:v>0.27100999999999997</c:v>
                </c:pt>
                <c:pt idx="27102">
                  <c:v>0.27101999999999998</c:v>
                </c:pt>
                <c:pt idx="27103">
                  <c:v>0.27102999999999999</c:v>
                </c:pt>
                <c:pt idx="27104">
                  <c:v>0.27104</c:v>
                </c:pt>
                <c:pt idx="27105">
                  <c:v>0.27105000000000001</c:v>
                </c:pt>
                <c:pt idx="27106">
                  <c:v>0.27106000000000002</c:v>
                </c:pt>
                <c:pt idx="27107">
                  <c:v>0.27106999999999998</c:v>
                </c:pt>
                <c:pt idx="27108">
                  <c:v>0.27107999999999999</c:v>
                </c:pt>
                <c:pt idx="27109">
                  <c:v>0.27109</c:v>
                </c:pt>
                <c:pt idx="27110">
                  <c:v>0.27110000000000001</c:v>
                </c:pt>
                <c:pt idx="27111">
                  <c:v>0.27111000000000002</c:v>
                </c:pt>
                <c:pt idx="27112">
                  <c:v>0.27112000000000003</c:v>
                </c:pt>
                <c:pt idx="27113">
                  <c:v>0.27112999999999998</c:v>
                </c:pt>
                <c:pt idx="27114">
                  <c:v>0.27113999999999999</c:v>
                </c:pt>
                <c:pt idx="27115">
                  <c:v>0.27115</c:v>
                </c:pt>
                <c:pt idx="27116">
                  <c:v>0.27116000000000001</c:v>
                </c:pt>
                <c:pt idx="27117">
                  <c:v>0.27117000000000002</c:v>
                </c:pt>
                <c:pt idx="27118">
                  <c:v>0.27117999999999998</c:v>
                </c:pt>
                <c:pt idx="27119">
                  <c:v>0.27118999999999999</c:v>
                </c:pt>
                <c:pt idx="27120">
                  <c:v>0.2712</c:v>
                </c:pt>
                <c:pt idx="27121">
                  <c:v>0.27121000000000001</c:v>
                </c:pt>
                <c:pt idx="27122">
                  <c:v>0.27122000000000002</c:v>
                </c:pt>
                <c:pt idx="27123">
                  <c:v>0.27123000000000003</c:v>
                </c:pt>
                <c:pt idx="27124">
                  <c:v>0.27123999999999998</c:v>
                </c:pt>
                <c:pt idx="27125">
                  <c:v>0.27124999999999999</c:v>
                </c:pt>
                <c:pt idx="27126">
                  <c:v>0.27126</c:v>
                </c:pt>
                <c:pt idx="27127">
                  <c:v>0.27127000000000001</c:v>
                </c:pt>
                <c:pt idx="27128">
                  <c:v>0.27128000000000002</c:v>
                </c:pt>
                <c:pt idx="27129">
                  <c:v>0.27128999999999998</c:v>
                </c:pt>
                <c:pt idx="27130">
                  <c:v>0.27129999999999999</c:v>
                </c:pt>
                <c:pt idx="27131">
                  <c:v>0.27131</c:v>
                </c:pt>
                <c:pt idx="27132">
                  <c:v>0.27132000000000001</c:v>
                </c:pt>
                <c:pt idx="27133">
                  <c:v>0.27133000000000002</c:v>
                </c:pt>
                <c:pt idx="27134">
                  <c:v>0.27134000000000003</c:v>
                </c:pt>
                <c:pt idx="27135">
                  <c:v>0.27134999999999998</c:v>
                </c:pt>
                <c:pt idx="27136">
                  <c:v>0.27135999999999999</c:v>
                </c:pt>
                <c:pt idx="27137">
                  <c:v>0.27137</c:v>
                </c:pt>
                <c:pt idx="27138">
                  <c:v>0.27138000000000001</c:v>
                </c:pt>
                <c:pt idx="27139">
                  <c:v>0.27139000000000002</c:v>
                </c:pt>
                <c:pt idx="27140">
                  <c:v>0.27139999999999997</c:v>
                </c:pt>
                <c:pt idx="27141">
                  <c:v>0.27140999999999998</c:v>
                </c:pt>
                <c:pt idx="27142">
                  <c:v>0.27141999999999999</c:v>
                </c:pt>
                <c:pt idx="27143">
                  <c:v>0.27143</c:v>
                </c:pt>
                <c:pt idx="27144">
                  <c:v>0.27144000000000001</c:v>
                </c:pt>
                <c:pt idx="27145">
                  <c:v>0.27145000000000002</c:v>
                </c:pt>
                <c:pt idx="27146">
                  <c:v>0.27145999999999998</c:v>
                </c:pt>
                <c:pt idx="27147">
                  <c:v>0.27146999999999999</c:v>
                </c:pt>
                <c:pt idx="27148">
                  <c:v>0.27148</c:v>
                </c:pt>
                <c:pt idx="27149">
                  <c:v>0.27149000000000001</c:v>
                </c:pt>
                <c:pt idx="27150">
                  <c:v>0.27150000000000002</c:v>
                </c:pt>
                <c:pt idx="27151">
                  <c:v>0.27150999999999997</c:v>
                </c:pt>
                <c:pt idx="27152">
                  <c:v>0.27151999999999998</c:v>
                </c:pt>
                <c:pt idx="27153">
                  <c:v>0.27152999999999999</c:v>
                </c:pt>
                <c:pt idx="27154">
                  <c:v>0.27154</c:v>
                </c:pt>
                <c:pt idx="27155">
                  <c:v>0.27155000000000001</c:v>
                </c:pt>
                <c:pt idx="27156">
                  <c:v>0.27156000000000002</c:v>
                </c:pt>
                <c:pt idx="27157">
                  <c:v>0.27156999999999998</c:v>
                </c:pt>
                <c:pt idx="27158">
                  <c:v>0.27157999999999999</c:v>
                </c:pt>
                <c:pt idx="27159">
                  <c:v>0.27159</c:v>
                </c:pt>
                <c:pt idx="27160">
                  <c:v>0.27160000000000001</c:v>
                </c:pt>
                <c:pt idx="27161">
                  <c:v>0.27161000000000002</c:v>
                </c:pt>
                <c:pt idx="27162">
                  <c:v>0.27161999999999997</c:v>
                </c:pt>
                <c:pt idx="27163">
                  <c:v>0.27162999999999998</c:v>
                </c:pt>
                <c:pt idx="27164">
                  <c:v>0.27163999999999999</c:v>
                </c:pt>
                <c:pt idx="27165">
                  <c:v>0.27165</c:v>
                </c:pt>
                <c:pt idx="27166">
                  <c:v>0.27166000000000001</c:v>
                </c:pt>
                <c:pt idx="27167">
                  <c:v>0.27167000000000002</c:v>
                </c:pt>
                <c:pt idx="27168">
                  <c:v>0.27167999999999998</c:v>
                </c:pt>
                <c:pt idx="27169">
                  <c:v>0.27168999999999999</c:v>
                </c:pt>
                <c:pt idx="27170">
                  <c:v>0.2717</c:v>
                </c:pt>
                <c:pt idx="27171">
                  <c:v>0.27171000000000001</c:v>
                </c:pt>
                <c:pt idx="27172">
                  <c:v>0.27172000000000002</c:v>
                </c:pt>
                <c:pt idx="27173">
                  <c:v>0.27173000000000003</c:v>
                </c:pt>
                <c:pt idx="27174">
                  <c:v>0.27173999999999998</c:v>
                </c:pt>
                <c:pt idx="27175">
                  <c:v>0.27174999999999999</c:v>
                </c:pt>
                <c:pt idx="27176">
                  <c:v>0.27176</c:v>
                </c:pt>
                <c:pt idx="27177">
                  <c:v>0.27177000000000001</c:v>
                </c:pt>
                <c:pt idx="27178">
                  <c:v>0.27178000000000002</c:v>
                </c:pt>
                <c:pt idx="27179">
                  <c:v>0.27178999999999998</c:v>
                </c:pt>
                <c:pt idx="27180">
                  <c:v>0.27179999999999999</c:v>
                </c:pt>
                <c:pt idx="27181">
                  <c:v>0.27181</c:v>
                </c:pt>
                <c:pt idx="27182">
                  <c:v>0.27182000000000001</c:v>
                </c:pt>
                <c:pt idx="27183">
                  <c:v>0.27183000000000002</c:v>
                </c:pt>
                <c:pt idx="27184">
                  <c:v>0.27184000000000003</c:v>
                </c:pt>
                <c:pt idx="27185">
                  <c:v>0.27184999999999998</c:v>
                </c:pt>
                <c:pt idx="27186">
                  <c:v>0.27185999999999999</c:v>
                </c:pt>
                <c:pt idx="27187">
                  <c:v>0.27187</c:v>
                </c:pt>
                <c:pt idx="27188">
                  <c:v>0.27188000000000001</c:v>
                </c:pt>
                <c:pt idx="27189">
                  <c:v>0.27189000000000002</c:v>
                </c:pt>
                <c:pt idx="27190">
                  <c:v>0.27189999999999998</c:v>
                </c:pt>
                <c:pt idx="27191">
                  <c:v>0.27190999999999999</c:v>
                </c:pt>
                <c:pt idx="27192">
                  <c:v>0.27192</c:v>
                </c:pt>
                <c:pt idx="27193">
                  <c:v>0.27193000000000001</c:v>
                </c:pt>
                <c:pt idx="27194">
                  <c:v>0.27194000000000002</c:v>
                </c:pt>
                <c:pt idx="27195">
                  <c:v>0.27195000000000003</c:v>
                </c:pt>
                <c:pt idx="27196">
                  <c:v>0.27195999999999998</c:v>
                </c:pt>
                <c:pt idx="27197">
                  <c:v>0.27196999999999999</c:v>
                </c:pt>
                <c:pt idx="27198">
                  <c:v>0.27198</c:v>
                </c:pt>
                <c:pt idx="27199">
                  <c:v>0.27199000000000001</c:v>
                </c:pt>
                <c:pt idx="27200">
                  <c:v>0.27200000000000002</c:v>
                </c:pt>
                <c:pt idx="27201">
                  <c:v>0.27200999999999997</c:v>
                </c:pt>
                <c:pt idx="27202">
                  <c:v>0.27201999999999998</c:v>
                </c:pt>
                <c:pt idx="27203">
                  <c:v>0.27202999999999999</c:v>
                </c:pt>
                <c:pt idx="27204">
                  <c:v>0.27204</c:v>
                </c:pt>
                <c:pt idx="27205">
                  <c:v>0.27205000000000001</c:v>
                </c:pt>
                <c:pt idx="27206">
                  <c:v>0.27206000000000002</c:v>
                </c:pt>
                <c:pt idx="27207">
                  <c:v>0.27206999999999998</c:v>
                </c:pt>
                <c:pt idx="27208">
                  <c:v>0.27207999999999999</c:v>
                </c:pt>
                <c:pt idx="27209">
                  <c:v>0.27209</c:v>
                </c:pt>
                <c:pt idx="27210">
                  <c:v>0.27210000000000001</c:v>
                </c:pt>
                <c:pt idx="27211">
                  <c:v>0.27211000000000002</c:v>
                </c:pt>
                <c:pt idx="27212">
                  <c:v>0.27211999999999997</c:v>
                </c:pt>
                <c:pt idx="27213">
                  <c:v>0.27212999999999998</c:v>
                </c:pt>
                <c:pt idx="27214">
                  <c:v>0.27213999999999999</c:v>
                </c:pt>
                <c:pt idx="27215">
                  <c:v>0.27215</c:v>
                </c:pt>
                <c:pt idx="27216">
                  <c:v>0.27216000000000001</c:v>
                </c:pt>
                <c:pt idx="27217">
                  <c:v>0.27217000000000002</c:v>
                </c:pt>
                <c:pt idx="27218">
                  <c:v>0.27217999999999998</c:v>
                </c:pt>
                <c:pt idx="27219">
                  <c:v>0.27218999999999999</c:v>
                </c:pt>
                <c:pt idx="27220">
                  <c:v>0.2722</c:v>
                </c:pt>
                <c:pt idx="27221">
                  <c:v>0.27221000000000001</c:v>
                </c:pt>
                <c:pt idx="27222">
                  <c:v>0.27222000000000002</c:v>
                </c:pt>
                <c:pt idx="27223">
                  <c:v>0.27223000000000003</c:v>
                </c:pt>
                <c:pt idx="27224">
                  <c:v>0.27223999999999998</c:v>
                </c:pt>
                <c:pt idx="27225">
                  <c:v>0.27224999999999999</c:v>
                </c:pt>
                <c:pt idx="27226">
                  <c:v>0.27226</c:v>
                </c:pt>
                <c:pt idx="27227">
                  <c:v>0.27227000000000001</c:v>
                </c:pt>
                <c:pt idx="27228">
                  <c:v>0.27228000000000002</c:v>
                </c:pt>
                <c:pt idx="27229">
                  <c:v>0.27228999999999998</c:v>
                </c:pt>
                <c:pt idx="27230">
                  <c:v>0.27229999999999999</c:v>
                </c:pt>
                <c:pt idx="27231">
                  <c:v>0.27231</c:v>
                </c:pt>
                <c:pt idx="27232">
                  <c:v>0.27232000000000001</c:v>
                </c:pt>
                <c:pt idx="27233">
                  <c:v>0.27233000000000002</c:v>
                </c:pt>
                <c:pt idx="27234">
                  <c:v>0.27234000000000003</c:v>
                </c:pt>
                <c:pt idx="27235">
                  <c:v>0.27234999999999998</c:v>
                </c:pt>
                <c:pt idx="27236">
                  <c:v>0.27235999999999999</c:v>
                </c:pt>
                <c:pt idx="27237">
                  <c:v>0.27237</c:v>
                </c:pt>
                <c:pt idx="27238">
                  <c:v>0.27238000000000001</c:v>
                </c:pt>
                <c:pt idx="27239">
                  <c:v>0.27239000000000002</c:v>
                </c:pt>
                <c:pt idx="27240">
                  <c:v>0.27239999999999998</c:v>
                </c:pt>
                <c:pt idx="27241">
                  <c:v>0.27240999999999999</c:v>
                </c:pt>
                <c:pt idx="27242">
                  <c:v>0.27242</c:v>
                </c:pt>
                <c:pt idx="27243">
                  <c:v>0.27243000000000001</c:v>
                </c:pt>
                <c:pt idx="27244">
                  <c:v>0.27244000000000002</c:v>
                </c:pt>
                <c:pt idx="27245">
                  <c:v>0.27245000000000003</c:v>
                </c:pt>
                <c:pt idx="27246">
                  <c:v>0.27245999999999998</c:v>
                </c:pt>
                <c:pt idx="27247">
                  <c:v>0.27246999999999999</c:v>
                </c:pt>
                <c:pt idx="27248">
                  <c:v>0.27248</c:v>
                </c:pt>
                <c:pt idx="27249">
                  <c:v>0.27249000000000001</c:v>
                </c:pt>
                <c:pt idx="27250">
                  <c:v>0.27250000000000002</c:v>
                </c:pt>
                <c:pt idx="27251">
                  <c:v>0.27250999999999997</c:v>
                </c:pt>
                <c:pt idx="27252">
                  <c:v>0.27251999999999998</c:v>
                </c:pt>
                <c:pt idx="27253">
                  <c:v>0.27252999999999999</c:v>
                </c:pt>
                <c:pt idx="27254">
                  <c:v>0.27254</c:v>
                </c:pt>
                <c:pt idx="27255">
                  <c:v>0.27255000000000001</c:v>
                </c:pt>
                <c:pt idx="27256">
                  <c:v>0.27256000000000002</c:v>
                </c:pt>
                <c:pt idx="27257">
                  <c:v>0.27256999999999998</c:v>
                </c:pt>
                <c:pt idx="27258">
                  <c:v>0.27257999999999999</c:v>
                </c:pt>
                <c:pt idx="27259">
                  <c:v>0.27259</c:v>
                </c:pt>
                <c:pt idx="27260">
                  <c:v>0.27260000000000001</c:v>
                </c:pt>
                <c:pt idx="27261">
                  <c:v>0.27261000000000002</c:v>
                </c:pt>
                <c:pt idx="27262">
                  <c:v>0.27261999999999997</c:v>
                </c:pt>
                <c:pt idx="27263">
                  <c:v>0.27262999999999998</c:v>
                </c:pt>
                <c:pt idx="27264">
                  <c:v>0.27263999999999999</c:v>
                </c:pt>
                <c:pt idx="27265">
                  <c:v>0.27265</c:v>
                </c:pt>
                <c:pt idx="27266">
                  <c:v>0.27266000000000001</c:v>
                </c:pt>
                <c:pt idx="27267">
                  <c:v>0.27267000000000002</c:v>
                </c:pt>
                <c:pt idx="27268">
                  <c:v>0.27267999999999998</c:v>
                </c:pt>
                <c:pt idx="27269">
                  <c:v>0.27268999999999999</c:v>
                </c:pt>
                <c:pt idx="27270">
                  <c:v>0.2727</c:v>
                </c:pt>
                <c:pt idx="27271">
                  <c:v>0.27271000000000001</c:v>
                </c:pt>
                <c:pt idx="27272">
                  <c:v>0.27272000000000002</c:v>
                </c:pt>
                <c:pt idx="27273">
                  <c:v>0.27272999999999997</c:v>
                </c:pt>
                <c:pt idx="27274">
                  <c:v>0.27273999999999998</c:v>
                </c:pt>
                <c:pt idx="27275">
                  <c:v>0.27274999999999999</c:v>
                </c:pt>
                <c:pt idx="27276">
                  <c:v>0.27276</c:v>
                </c:pt>
                <c:pt idx="27277">
                  <c:v>0.27277000000000001</c:v>
                </c:pt>
                <c:pt idx="27278">
                  <c:v>0.27278000000000002</c:v>
                </c:pt>
                <c:pt idx="27279">
                  <c:v>0.27278999999999998</c:v>
                </c:pt>
                <c:pt idx="27280">
                  <c:v>0.27279999999999999</c:v>
                </c:pt>
                <c:pt idx="27281">
                  <c:v>0.27281</c:v>
                </c:pt>
                <c:pt idx="27282">
                  <c:v>0.27282000000000001</c:v>
                </c:pt>
                <c:pt idx="27283">
                  <c:v>0.27283000000000002</c:v>
                </c:pt>
                <c:pt idx="27284">
                  <c:v>0.27284000000000003</c:v>
                </c:pt>
                <c:pt idx="27285">
                  <c:v>0.27284999999999998</c:v>
                </c:pt>
                <c:pt idx="27286">
                  <c:v>0.27285999999999999</c:v>
                </c:pt>
                <c:pt idx="27287">
                  <c:v>0.27287</c:v>
                </c:pt>
                <c:pt idx="27288">
                  <c:v>0.27288000000000001</c:v>
                </c:pt>
                <c:pt idx="27289">
                  <c:v>0.27289000000000002</c:v>
                </c:pt>
                <c:pt idx="27290">
                  <c:v>0.27289999999999998</c:v>
                </c:pt>
                <c:pt idx="27291">
                  <c:v>0.27290999999999999</c:v>
                </c:pt>
                <c:pt idx="27292">
                  <c:v>0.27292</c:v>
                </c:pt>
                <c:pt idx="27293">
                  <c:v>0.27293000000000001</c:v>
                </c:pt>
                <c:pt idx="27294">
                  <c:v>0.27294000000000002</c:v>
                </c:pt>
                <c:pt idx="27295">
                  <c:v>0.27295000000000003</c:v>
                </c:pt>
                <c:pt idx="27296">
                  <c:v>0.27295999999999998</c:v>
                </c:pt>
                <c:pt idx="27297">
                  <c:v>0.27296999999999999</c:v>
                </c:pt>
                <c:pt idx="27298">
                  <c:v>0.27298</c:v>
                </c:pt>
                <c:pt idx="27299">
                  <c:v>0.27299000000000001</c:v>
                </c:pt>
                <c:pt idx="27300">
                  <c:v>0.27300000000000002</c:v>
                </c:pt>
                <c:pt idx="27301">
                  <c:v>0.27300999999999997</c:v>
                </c:pt>
                <c:pt idx="27302">
                  <c:v>0.27301999999999998</c:v>
                </c:pt>
                <c:pt idx="27303">
                  <c:v>0.27302999999999999</c:v>
                </c:pt>
                <c:pt idx="27304">
                  <c:v>0.27304</c:v>
                </c:pt>
                <c:pt idx="27305">
                  <c:v>0.27305000000000001</c:v>
                </c:pt>
                <c:pt idx="27306">
                  <c:v>0.27306000000000002</c:v>
                </c:pt>
                <c:pt idx="27307">
                  <c:v>0.27306999999999998</c:v>
                </c:pt>
                <c:pt idx="27308">
                  <c:v>0.27307999999999999</c:v>
                </c:pt>
                <c:pt idx="27309">
                  <c:v>0.27309</c:v>
                </c:pt>
                <c:pt idx="27310">
                  <c:v>0.27310000000000001</c:v>
                </c:pt>
                <c:pt idx="27311">
                  <c:v>0.27311000000000002</c:v>
                </c:pt>
                <c:pt idx="27312">
                  <c:v>0.27311999999999997</c:v>
                </c:pt>
                <c:pt idx="27313">
                  <c:v>0.27312999999999998</c:v>
                </c:pt>
                <c:pt idx="27314">
                  <c:v>0.27313999999999999</c:v>
                </c:pt>
                <c:pt idx="27315">
                  <c:v>0.27315</c:v>
                </c:pt>
                <c:pt idx="27316">
                  <c:v>0.27316000000000001</c:v>
                </c:pt>
                <c:pt idx="27317">
                  <c:v>0.27317000000000002</c:v>
                </c:pt>
                <c:pt idx="27318">
                  <c:v>0.27317999999999998</c:v>
                </c:pt>
                <c:pt idx="27319">
                  <c:v>0.27318999999999999</c:v>
                </c:pt>
                <c:pt idx="27320">
                  <c:v>0.2732</c:v>
                </c:pt>
                <c:pt idx="27321">
                  <c:v>0.27321000000000001</c:v>
                </c:pt>
                <c:pt idx="27322">
                  <c:v>0.27322000000000002</c:v>
                </c:pt>
                <c:pt idx="27323">
                  <c:v>0.27322999999999997</c:v>
                </c:pt>
                <c:pt idx="27324">
                  <c:v>0.27323999999999998</c:v>
                </c:pt>
                <c:pt idx="27325">
                  <c:v>0.27324999999999999</c:v>
                </c:pt>
                <c:pt idx="27326">
                  <c:v>0.27326</c:v>
                </c:pt>
                <c:pt idx="27327">
                  <c:v>0.27327000000000001</c:v>
                </c:pt>
                <c:pt idx="27328">
                  <c:v>0.27328000000000002</c:v>
                </c:pt>
                <c:pt idx="27329">
                  <c:v>0.27328999999999998</c:v>
                </c:pt>
                <c:pt idx="27330">
                  <c:v>0.27329999999999999</c:v>
                </c:pt>
                <c:pt idx="27331">
                  <c:v>0.27331</c:v>
                </c:pt>
                <c:pt idx="27332">
                  <c:v>0.27332000000000001</c:v>
                </c:pt>
                <c:pt idx="27333">
                  <c:v>0.27333000000000002</c:v>
                </c:pt>
                <c:pt idx="27334">
                  <c:v>0.27334000000000003</c:v>
                </c:pt>
                <c:pt idx="27335">
                  <c:v>0.27334999999999998</c:v>
                </c:pt>
                <c:pt idx="27336">
                  <c:v>0.27335999999999999</c:v>
                </c:pt>
                <c:pt idx="27337">
                  <c:v>0.27337</c:v>
                </c:pt>
                <c:pt idx="27338">
                  <c:v>0.27338000000000001</c:v>
                </c:pt>
                <c:pt idx="27339">
                  <c:v>0.27339000000000002</c:v>
                </c:pt>
                <c:pt idx="27340">
                  <c:v>0.27339999999999998</c:v>
                </c:pt>
                <c:pt idx="27341">
                  <c:v>0.27340999999999999</c:v>
                </c:pt>
                <c:pt idx="27342">
                  <c:v>0.27342</c:v>
                </c:pt>
                <c:pt idx="27343">
                  <c:v>0.27343000000000001</c:v>
                </c:pt>
                <c:pt idx="27344">
                  <c:v>0.27344000000000002</c:v>
                </c:pt>
                <c:pt idx="27345">
                  <c:v>0.27345000000000003</c:v>
                </c:pt>
                <c:pt idx="27346">
                  <c:v>0.27345999999999998</c:v>
                </c:pt>
                <c:pt idx="27347">
                  <c:v>0.27346999999999999</c:v>
                </c:pt>
                <c:pt idx="27348">
                  <c:v>0.27348</c:v>
                </c:pt>
                <c:pt idx="27349">
                  <c:v>0.27349000000000001</c:v>
                </c:pt>
                <c:pt idx="27350">
                  <c:v>0.27350000000000002</c:v>
                </c:pt>
                <c:pt idx="27351">
                  <c:v>0.27350999999999998</c:v>
                </c:pt>
                <c:pt idx="27352">
                  <c:v>0.27351999999999999</c:v>
                </c:pt>
                <c:pt idx="27353">
                  <c:v>0.27353</c:v>
                </c:pt>
                <c:pt idx="27354">
                  <c:v>0.27354000000000001</c:v>
                </c:pt>
                <c:pt idx="27355">
                  <c:v>0.27355000000000002</c:v>
                </c:pt>
                <c:pt idx="27356">
                  <c:v>0.27356000000000003</c:v>
                </c:pt>
                <c:pt idx="27357">
                  <c:v>0.27356999999999998</c:v>
                </c:pt>
                <c:pt idx="27358">
                  <c:v>0.27357999999999999</c:v>
                </c:pt>
                <c:pt idx="27359">
                  <c:v>0.27359</c:v>
                </c:pt>
                <c:pt idx="27360">
                  <c:v>0.27360000000000001</c:v>
                </c:pt>
                <c:pt idx="27361">
                  <c:v>0.27361000000000002</c:v>
                </c:pt>
                <c:pt idx="27362">
                  <c:v>0.27361999999999997</c:v>
                </c:pt>
                <c:pt idx="27363">
                  <c:v>0.27362999999999998</c:v>
                </c:pt>
                <c:pt idx="27364">
                  <c:v>0.27363999999999999</c:v>
                </c:pt>
                <c:pt idx="27365">
                  <c:v>0.27365</c:v>
                </c:pt>
                <c:pt idx="27366">
                  <c:v>0.27366000000000001</c:v>
                </c:pt>
                <c:pt idx="27367">
                  <c:v>0.27367000000000002</c:v>
                </c:pt>
                <c:pt idx="27368">
                  <c:v>0.27367999999999998</c:v>
                </c:pt>
                <c:pt idx="27369">
                  <c:v>0.27368999999999999</c:v>
                </c:pt>
                <c:pt idx="27370">
                  <c:v>0.2737</c:v>
                </c:pt>
                <c:pt idx="27371">
                  <c:v>0.27371000000000001</c:v>
                </c:pt>
                <c:pt idx="27372">
                  <c:v>0.27372000000000002</c:v>
                </c:pt>
                <c:pt idx="27373">
                  <c:v>0.27372999999999997</c:v>
                </c:pt>
                <c:pt idx="27374">
                  <c:v>0.27373999999999998</c:v>
                </c:pt>
                <c:pt idx="27375">
                  <c:v>0.27374999999999999</c:v>
                </c:pt>
                <c:pt idx="27376">
                  <c:v>0.27376</c:v>
                </c:pt>
                <c:pt idx="27377">
                  <c:v>0.27377000000000001</c:v>
                </c:pt>
                <c:pt idx="27378">
                  <c:v>0.27378000000000002</c:v>
                </c:pt>
                <c:pt idx="27379">
                  <c:v>0.27378999999999998</c:v>
                </c:pt>
                <c:pt idx="27380">
                  <c:v>0.27379999999999999</c:v>
                </c:pt>
                <c:pt idx="27381">
                  <c:v>0.27381</c:v>
                </c:pt>
                <c:pt idx="27382">
                  <c:v>0.27382000000000001</c:v>
                </c:pt>
                <c:pt idx="27383">
                  <c:v>0.27383000000000002</c:v>
                </c:pt>
                <c:pt idx="27384">
                  <c:v>0.27383999999999997</c:v>
                </c:pt>
                <c:pt idx="27385">
                  <c:v>0.27384999999999998</c:v>
                </c:pt>
                <c:pt idx="27386">
                  <c:v>0.27385999999999999</c:v>
                </c:pt>
                <c:pt idx="27387">
                  <c:v>0.27387</c:v>
                </c:pt>
                <c:pt idx="27388">
                  <c:v>0.27388000000000001</c:v>
                </c:pt>
                <c:pt idx="27389">
                  <c:v>0.27389000000000002</c:v>
                </c:pt>
                <c:pt idx="27390">
                  <c:v>0.27389999999999998</c:v>
                </c:pt>
                <c:pt idx="27391">
                  <c:v>0.27390999999999999</c:v>
                </c:pt>
                <c:pt idx="27392">
                  <c:v>0.27392</c:v>
                </c:pt>
                <c:pt idx="27393">
                  <c:v>0.27393000000000001</c:v>
                </c:pt>
                <c:pt idx="27394">
                  <c:v>0.27394000000000002</c:v>
                </c:pt>
                <c:pt idx="27395">
                  <c:v>0.27395000000000003</c:v>
                </c:pt>
                <c:pt idx="27396">
                  <c:v>0.27395999999999998</c:v>
                </c:pt>
                <c:pt idx="27397">
                  <c:v>0.27396999999999999</c:v>
                </c:pt>
                <c:pt idx="27398">
                  <c:v>0.27398</c:v>
                </c:pt>
                <c:pt idx="27399">
                  <c:v>0.27399000000000001</c:v>
                </c:pt>
                <c:pt idx="27400">
                  <c:v>0.27400000000000002</c:v>
                </c:pt>
                <c:pt idx="27401">
                  <c:v>0.27400999999999998</c:v>
                </c:pt>
                <c:pt idx="27402">
                  <c:v>0.27401999999999999</c:v>
                </c:pt>
                <c:pt idx="27403">
                  <c:v>0.27403</c:v>
                </c:pt>
                <c:pt idx="27404">
                  <c:v>0.27404000000000001</c:v>
                </c:pt>
                <c:pt idx="27405">
                  <c:v>0.27405000000000002</c:v>
                </c:pt>
                <c:pt idx="27406">
                  <c:v>0.27406000000000003</c:v>
                </c:pt>
                <c:pt idx="27407">
                  <c:v>0.27406999999999998</c:v>
                </c:pt>
                <c:pt idx="27408">
                  <c:v>0.27407999999999999</c:v>
                </c:pt>
                <c:pt idx="27409">
                  <c:v>0.27409</c:v>
                </c:pt>
                <c:pt idx="27410">
                  <c:v>0.27410000000000001</c:v>
                </c:pt>
                <c:pt idx="27411">
                  <c:v>0.27411000000000002</c:v>
                </c:pt>
                <c:pt idx="27412">
                  <c:v>0.27411999999999997</c:v>
                </c:pt>
                <c:pt idx="27413">
                  <c:v>0.27412999999999998</c:v>
                </c:pt>
                <c:pt idx="27414">
                  <c:v>0.27413999999999999</c:v>
                </c:pt>
                <c:pt idx="27415">
                  <c:v>0.27415</c:v>
                </c:pt>
                <c:pt idx="27416">
                  <c:v>0.27416000000000001</c:v>
                </c:pt>
                <c:pt idx="27417">
                  <c:v>0.27417000000000002</c:v>
                </c:pt>
                <c:pt idx="27418">
                  <c:v>0.27417999999999998</c:v>
                </c:pt>
                <c:pt idx="27419">
                  <c:v>0.27418999999999999</c:v>
                </c:pt>
                <c:pt idx="27420">
                  <c:v>0.2742</c:v>
                </c:pt>
                <c:pt idx="27421">
                  <c:v>0.27421000000000001</c:v>
                </c:pt>
                <c:pt idx="27422">
                  <c:v>0.27422000000000002</c:v>
                </c:pt>
                <c:pt idx="27423">
                  <c:v>0.27422999999999997</c:v>
                </c:pt>
                <c:pt idx="27424">
                  <c:v>0.27423999999999998</c:v>
                </c:pt>
                <c:pt idx="27425">
                  <c:v>0.27424999999999999</c:v>
                </c:pt>
                <c:pt idx="27426">
                  <c:v>0.27426</c:v>
                </c:pt>
                <c:pt idx="27427">
                  <c:v>0.27427000000000001</c:v>
                </c:pt>
                <c:pt idx="27428">
                  <c:v>0.27428000000000002</c:v>
                </c:pt>
                <c:pt idx="27429">
                  <c:v>0.27428999999999998</c:v>
                </c:pt>
                <c:pt idx="27430">
                  <c:v>0.27429999999999999</c:v>
                </c:pt>
                <c:pt idx="27431">
                  <c:v>0.27431</c:v>
                </c:pt>
                <c:pt idx="27432">
                  <c:v>0.27432000000000001</c:v>
                </c:pt>
                <c:pt idx="27433">
                  <c:v>0.27433000000000002</c:v>
                </c:pt>
                <c:pt idx="27434">
                  <c:v>0.27433999999999997</c:v>
                </c:pt>
                <c:pt idx="27435">
                  <c:v>0.27434999999999998</c:v>
                </c:pt>
                <c:pt idx="27436">
                  <c:v>0.27435999999999999</c:v>
                </c:pt>
                <c:pt idx="27437">
                  <c:v>0.27437</c:v>
                </c:pt>
                <c:pt idx="27438">
                  <c:v>0.27438000000000001</c:v>
                </c:pt>
                <c:pt idx="27439">
                  <c:v>0.27439000000000002</c:v>
                </c:pt>
                <c:pt idx="27440">
                  <c:v>0.27439999999999998</c:v>
                </c:pt>
                <c:pt idx="27441">
                  <c:v>0.27440999999999999</c:v>
                </c:pt>
                <c:pt idx="27442">
                  <c:v>0.27442</c:v>
                </c:pt>
                <c:pt idx="27443">
                  <c:v>0.27443000000000001</c:v>
                </c:pt>
                <c:pt idx="27444">
                  <c:v>0.27444000000000002</c:v>
                </c:pt>
                <c:pt idx="27445">
                  <c:v>0.27445000000000003</c:v>
                </c:pt>
                <c:pt idx="27446">
                  <c:v>0.27445999999999998</c:v>
                </c:pt>
                <c:pt idx="27447">
                  <c:v>0.27446999999999999</c:v>
                </c:pt>
                <c:pt idx="27448">
                  <c:v>0.27448</c:v>
                </c:pt>
                <c:pt idx="27449">
                  <c:v>0.27449000000000001</c:v>
                </c:pt>
                <c:pt idx="27450">
                  <c:v>0.27450000000000002</c:v>
                </c:pt>
                <c:pt idx="27451">
                  <c:v>0.27450999999999998</c:v>
                </c:pt>
                <c:pt idx="27452">
                  <c:v>0.27451999999999999</c:v>
                </c:pt>
                <c:pt idx="27453">
                  <c:v>0.27453</c:v>
                </c:pt>
                <c:pt idx="27454">
                  <c:v>0.27454000000000001</c:v>
                </c:pt>
                <c:pt idx="27455">
                  <c:v>0.27455000000000002</c:v>
                </c:pt>
                <c:pt idx="27456">
                  <c:v>0.27456000000000003</c:v>
                </c:pt>
                <c:pt idx="27457">
                  <c:v>0.27456999999999998</c:v>
                </c:pt>
                <c:pt idx="27458">
                  <c:v>0.27457999999999999</c:v>
                </c:pt>
                <c:pt idx="27459">
                  <c:v>0.27459</c:v>
                </c:pt>
                <c:pt idx="27460">
                  <c:v>0.27460000000000001</c:v>
                </c:pt>
                <c:pt idx="27461">
                  <c:v>0.27461000000000002</c:v>
                </c:pt>
                <c:pt idx="27462">
                  <c:v>0.27461999999999998</c:v>
                </c:pt>
                <c:pt idx="27463">
                  <c:v>0.27462999999999999</c:v>
                </c:pt>
                <c:pt idx="27464">
                  <c:v>0.27464</c:v>
                </c:pt>
                <c:pt idx="27465">
                  <c:v>0.27465000000000001</c:v>
                </c:pt>
                <c:pt idx="27466">
                  <c:v>0.27466000000000002</c:v>
                </c:pt>
                <c:pt idx="27467">
                  <c:v>0.27467000000000003</c:v>
                </c:pt>
                <c:pt idx="27468">
                  <c:v>0.27467999999999998</c:v>
                </c:pt>
                <c:pt idx="27469">
                  <c:v>0.27468999999999999</c:v>
                </c:pt>
                <c:pt idx="27470">
                  <c:v>0.2747</c:v>
                </c:pt>
                <c:pt idx="27471">
                  <c:v>0.27471000000000001</c:v>
                </c:pt>
                <c:pt idx="27472">
                  <c:v>0.27472000000000002</c:v>
                </c:pt>
                <c:pt idx="27473">
                  <c:v>0.27472999999999997</c:v>
                </c:pt>
                <c:pt idx="27474">
                  <c:v>0.27473999999999998</c:v>
                </c:pt>
                <c:pt idx="27475">
                  <c:v>0.27474999999999999</c:v>
                </c:pt>
                <c:pt idx="27476">
                  <c:v>0.27476</c:v>
                </c:pt>
                <c:pt idx="27477">
                  <c:v>0.27477000000000001</c:v>
                </c:pt>
                <c:pt idx="27478">
                  <c:v>0.27478000000000002</c:v>
                </c:pt>
                <c:pt idx="27479">
                  <c:v>0.27478999999999998</c:v>
                </c:pt>
                <c:pt idx="27480">
                  <c:v>0.27479999999999999</c:v>
                </c:pt>
                <c:pt idx="27481">
                  <c:v>0.27481</c:v>
                </c:pt>
                <c:pt idx="27482">
                  <c:v>0.27482000000000001</c:v>
                </c:pt>
                <c:pt idx="27483">
                  <c:v>0.27483000000000002</c:v>
                </c:pt>
                <c:pt idx="27484">
                  <c:v>0.27483999999999997</c:v>
                </c:pt>
                <c:pt idx="27485">
                  <c:v>0.27484999999999998</c:v>
                </c:pt>
                <c:pt idx="27486">
                  <c:v>0.27485999999999999</c:v>
                </c:pt>
                <c:pt idx="27487">
                  <c:v>0.27487</c:v>
                </c:pt>
                <c:pt idx="27488">
                  <c:v>0.27488000000000001</c:v>
                </c:pt>
                <c:pt idx="27489">
                  <c:v>0.27489000000000002</c:v>
                </c:pt>
                <c:pt idx="27490">
                  <c:v>0.27489999999999998</c:v>
                </c:pt>
                <c:pt idx="27491">
                  <c:v>0.27490999999999999</c:v>
                </c:pt>
                <c:pt idx="27492">
                  <c:v>0.27492</c:v>
                </c:pt>
                <c:pt idx="27493">
                  <c:v>0.27493000000000001</c:v>
                </c:pt>
                <c:pt idx="27494">
                  <c:v>0.27494000000000002</c:v>
                </c:pt>
                <c:pt idx="27495">
                  <c:v>0.27495000000000003</c:v>
                </c:pt>
                <c:pt idx="27496">
                  <c:v>0.27495999999999998</c:v>
                </c:pt>
                <c:pt idx="27497">
                  <c:v>0.27496999999999999</c:v>
                </c:pt>
                <c:pt idx="27498">
                  <c:v>0.27498</c:v>
                </c:pt>
                <c:pt idx="27499">
                  <c:v>0.27499000000000001</c:v>
                </c:pt>
                <c:pt idx="27500">
                  <c:v>0.27500000000000002</c:v>
                </c:pt>
                <c:pt idx="27501">
                  <c:v>0.27500999999999998</c:v>
                </c:pt>
                <c:pt idx="27502">
                  <c:v>0.27501999999999999</c:v>
                </c:pt>
                <c:pt idx="27503">
                  <c:v>0.27503</c:v>
                </c:pt>
                <c:pt idx="27504">
                  <c:v>0.27504000000000001</c:v>
                </c:pt>
                <c:pt idx="27505">
                  <c:v>0.27505000000000002</c:v>
                </c:pt>
                <c:pt idx="27506">
                  <c:v>0.27506000000000003</c:v>
                </c:pt>
                <c:pt idx="27507">
                  <c:v>0.27506999999999998</c:v>
                </c:pt>
                <c:pt idx="27508">
                  <c:v>0.27507999999999999</c:v>
                </c:pt>
                <c:pt idx="27509">
                  <c:v>0.27509</c:v>
                </c:pt>
                <c:pt idx="27510">
                  <c:v>0.27510000000000001</c:v>
                </c:pt>
                <c:pt idx="27511">
                  <c:v>0.27511000000000002</c:v>
                </c:pt>
                <c:pt idx="27512">
                  <c:v>0.27511999999999998</c:v>
                </c:pt>
                <c:pt idx="27513">
                  <c:v>0.27512999999999999</c:v>
                </c:pt>
                <c:pt idx="27514">
                  <c:v>0.27514</c:v>
                </c:pt>
                <c:pt idx="27515">
                  <c:v>0.27515000000000001</c:v>
                </c:pt>
                <c:pt idx="27516">
                  <c:v>0.27516000000000002</c:v>
                </c:pt>
                <c:pt idx="27517">
                  <c:v>0.27517000000000003</c:v>
                </c:pt>
                <c:pt idx="27518">
                  <c:v>0.27517999999999998</c:v>
                </c:pt>
                <c:pt idx="27519">
                  <c:v>0.27518999999999999</c:v>
                </c:pt>
                <c:pt idx="27520">
                  <c:v>0.2752</c:v>
                </c:pt>
                <c:pt idx="27521">
                  <c:v>0.27521000000000001</c:v>
                </c:pt>
                <c:pt idx="27522">
                  <c:v>0.27522000000000002</c:v>
                </c:pt>
                <c:pt idx="27523">
                  <c:v>0.27522999999999997</c:v>
                </c:pt>
                <c:pt idx="27524">
                  <c:v>0.27523999999999998</c:v>
                </c:pt>
                <c:pt idx="27525">
                  <c:v>0.27524999999999999</c:v>
                </c:pt>
                <c:pt idx="27526">
                  <c:v>0.27526</c:v>
                </c:pt>
                <c:pt idx="27527">
                  <c:v>0.27527000000000001</c:v>
                </c:pt>
                <c:pt idx="27528">
                  <c:v>0.27528000000000002</c:v>
                </c:pt>
                <c:pt idx="27529">
                  <c:v>0.27528999999999998</c:v>
                </c:pt>
                <c:pt idx="27530">
                  <c:v>0.27529999999999999</c:v>
                </c:pt>
                <c:pt idx="27531">
                  <c:v>0.27531</c:v>
                </c:pt>
                <c:pt idx="27532">
                  <c:v>0.27532000000000001</c:v>
                </c:pt>
                <c:pt idx="27533">
                  <c:v>0.27533000000000002</c:v>
                </c:pt>
                <c:pt idx="27534">
                  <c:v>0.27533999999999997</c:v>
                </c:pt>
                <c:pt idx="27535">
                  <c:v>0.27534999999999998</c:v>
                </c:pt>
                <c:pt idx="27536">
                  <c:v>0.27535999999999999</c:v>
                </c:pt>
                <c:pt idx="27537">
                  <c:v>0.27537</c:v>
                </c:pt>
                <c:pt idx="27538">
                  <c:v>0.27538000000000001</c:v>
                </c:pt>
                <c:pt idx="27539">
                  <c:v>0.27539000000000002</c:v>
                </c:pt>
                <c:pt idx="27540">
                  <c:v>0.27539999999999998</c:v>
                </c:pt>
                <c:pt idx="27541">
                  <c:v>0.27540999999999999</c:v>
                </c:pt>
                <c:pt idx="27542">
                  <c:v>0.27542</c:v>
                </c:pt>
                <c:pt idx="27543">
                  <c:v>0.27543000000000001</c:v>
                </c:pt>
                <c:pt idx="27544">
                  <c:v>0.27544000000000002</c:v>
                </c:pt>
                <c:pt idx="27545">
                  <c:v>0.27544999999999997</c:v>
                </c:pt>
                <c:pt idx="27546">
                  <c:v>0.27545999999999998</c:v>
                </c:pt>
                <c:pt idx="27547">
                  <c:v>0.27546999999999999</c:v>
                </c:pt>
                <c:pt idx="27548">
                  <c:v>0.27548</c:v>
                </c:pt>
                <c:pt idx="27549">
                  <c:v>0.27549000000000001</c:v>
                </c:pt>
                <c:pt idx="27550">
                  <c:v>0.27550000000000002</c:v>
                </c:pt>
                <c:pt idx="27551">
                  <c:v>0.27550999999999998</c:v>
                </c:pt>
                <c:pt idx="27552">
                  <c:v>0.27551999999999999</c:v>
                </c:pt>
                <c:pt idx="27553">
                  <c:v>0.27553</c:v>
                </c:pt>
                <c:pt idx="27554">
                  <c:v>0.27554000000000001</c:v>
                </c:pt>
                <c:pt idx="27555">
                  <c:v>0.27555000000000002</c:v>
                </c:pt>
                <c:pt idx="27556">
                  <c:v>0.27556000000000003</c:v>
                </c:pt>
                <c:pt idx="27557">
                  <c:v>0.27556999999999998</c:v>
                </c:pt>
                <c:pt idx="27558">
                  <c:v>0.27557999999999999</c:v>
                </c:pt>
                <c:pt idx="27559">
                  <c:v>0.27559</c:v>
                </c:pt>
                <c:pt idx="27560">
                  <c:v>0.27560000000000001</c:v>
                </c:pt>
                <c:pt idx="27561">
                  <c:v>0.27561000000000002</c:v>
                </c:pt>
                <c:pt idx="27562">
                  <c:v>0.27561999999999998</c:v>
                </c:pt>
                <c:pt idx="27563">
                  <c:v>0.27562999999999999</c:v>
                </c:pt>
                <c:pt idx="27564">
                  <c:v>0.27564</c:v>
                </c:pt>
                <c:pt idx="27565">
                  <c:v>0.27565000000000001</c:v>
                </c:pt>
                <c:pt idx="27566">
                  <c:v>0.27566000000000002</c:v>
                </c:pt>
                <c:pt idx="27567">
                  <c:v>0.27567000000000003</c:v>
                </c:pt>
                <c:pt idx="27568">
                  <c:v>0.27567999999999998</c:v>
                </c:pt>
                <c:pt idx="27569">
                  <c:v>0.27568999999999999</c:v>
                </c:pt>
                <c:pt idx="27570">
                  <c:v>0.2757</c:v>
                </c:pt>
                <c:pt idx="27571">
                  <c:v>0.27571000000000001</c:v>
                </c:pt>
                <c:pt idx="27572">
                  <c:v>0.27572000000000002</c:v>
                </c:pt>
                <c:pt idx="27573">
                  <c:v>0.27572999999999998</c:v>
                </c:pt>
                <c:pt idx="27574">
                  <c:v>0.27573999999999999</c:v>
                </c:pt>
                <c:pt idx="27575">
                  <c:v>0.27575</c:v>
                </c:pt>
                <c:pt idx="27576">
                  <c:v>0.27576000000000001</c:v>
                </c:pt>
                <c:pt idx="27577">
                  <c:v>0.27577000000000002</c:v>
                </c:pt>
                <c:pt idx="27578">
                  <c:v>0.27578000000000003</c:v>
                </c:pt>
                <c:pt idx="27579">
                  <c:v>0.27578999999999998</c:v>
                </c:pt>
                <c:pt idx="27580">
                  <c:v>0.27579999999999999</c:v>
                </c:pt>
                <c:pt idx="27581">
                  <c:v>0.27581</c:v>
                </c:pt>
                <c:pt idx="27582">
                  <c:v>0.27582000000000001</c:v>
                </c:pt>
                <c:pt idx="27583">
                  <c:v>0.27583000000000002</c:v>
                </c:pt>
                <c:pt idx="27584">
                  <c:v>0.27583999999999997</c:v>
                </c:pt>
                <c:pt idx="27585">
                  <c:v>0.27584999999999998</c:v>
                </c:pt>
                <c:pt idx="27586">
                  <c:v>0.27585999999999999</c:v>
                </c:pt>
                <c:pt idx="27587">
                  <c:v>0.27587</c:v>
                </c:pt>
                <c:pt idx="27588">
                  <c:v>0.27588000000000001</c:v>
                </c:pt>
                <c:pt idx="27589">
                  <c:v>0.27589000000000002</c:v>
                </c:pt>
                <c:pt idx="27590">
                  <c:v>0.27589999999999998</c:v>
                </c:pt>
                <c:pt idx="27591">
                  <c:v>0.27590999999999999</c:v>
                </c:pt>
                <c:pt idx="27592">
                  <c:v>0.27592</c:v>
                </c:pt>
                <c:pt idx="27593">
                  <c:v>0.27593000000000001</c:v>
                </c:pt>
                <c:pt idx="27594">
                  <c:v>0.27594000000000002</c:v>
                </c:pt>
                <c:pt idx="27595">
                  <c:v>0.27594999999999997</c:v>
                </c:pt>
                <c:pt idx="27596">
                  <c:v>0.27595999999999998</c:v>
                </c:pt>
                <c:pt idx="27597">
                  <c:v>0.27596999999999999</c:v>
                </c:pt>
                <c:pt idx="27598">
                  <c:v>0.27598</c:v>
                </c:pt>
                <c:pt idx="27599">
                  <c:v>0.27599000000000001</c:v>
                </c:pt>
                <c:pt idx="27600">
                  <c:v>0.27600000000000002</c:v>
                </c:pt>
                <c:pt idx="27601">
                  <c:v>0.27600999999999998</c:v>
                </c:pt>
                <c:pt idx="27602">
                  <c:v>0.27601999999999999</c:v>
                </c:pt>
                <c:pt idx="27603">
                  <c:v>0.27603</c:v>
                </c:pt>
                <c:pt idx="27604">
                  <c:v>0.27604000000000001</c:v>
                </c:pt>
                <c:pt idx="27605">
                  <c:v>0.27605000000000002</c:v>
                </c:pt>
                <c:pt idx="27606">
                  <c:v>0.27606000000000003</c:v>
                </c:pt>
                <c:pt idx="27607">
                  <c:v>0.27606999999999998</c:v>
                </c:pt>
                <c:pt idx="27608">
                  <c:v>0.27607999999999999</c:v>
                </c:pt>
                <c:pt idx="27609">
                  <c:v>0.27609</c:v>
                </c:pt>
                <c:pt idx="27610">
                  <c:v>0.27610000000000001</c:v>
                </c:pt>
                <c:pt idx="27611">
                  <c:v>0.27611000000000002</c:v>
                </c:pt>
                <c:pt idx="27612">
                  <c:v>0.27611999999999998</c:v>
                </c:pt>
                <c:pt idx="27613">
                  <c:v>0.27612999999999999</c:v>
                </c:pt>
                <c:pt idx="27614">
                  <c:v>0.27614</c:v>
                </c:pt>
                <c:pt idx="27615">
                  <c:v>0.27615000000000001</c:v>
                </c:pt>
                <c:pt idx="27616">
                  <c:v>0.27616000000000002</c:v>
                </c:pt>
                <c:pt idx="27617">
                  <c:v>0.27617000000000003</c:v>
                </c:pt>
                <c:pt idx="27618">
                  <c:v>0.27617999999999998</c:v>
                </c:pt>
                <c:pt idx="27619">
                  <c:v>0.27618999999999999</c:v>
                </c:pt>
                <c:pt idx="27620">
                  <c:v>0.2762</c:v>
                </c:pt>
                <c:pt idx="27621">
                  <c:v>0.27621000000000001</c:v>
                </c:pt>
                <c:pt idx="27622">
                  <c:v>0.27622000000000002</c:v>
                </c:pt>
                <c:pt idx="27623">
                  <c:v>0.27622999999999998</c:v>
                </c:pt>
                <c:pt idx="27624">
                  <c:v>0.27623999999999999</c:v>
                </c:pt>
                <c:pt idx="27625">
                  <c:v>0.27625</c:v>
                </c:pt>
                <c:pt idx="27626">
                  <c:v>0.27626000000000001</c:v>
                </c:pt>
                <c:pt idx="27627">
                  <c:v>0.27627000000000002</c:v>
                </c:pt>
                <c:pt idx="27628">
                  <c:v>0.27628000000000003</c:v>
                </c:pt>
                <c:pt idx="27629">
                  <c:v>0.27628999999999998</c:v>
                </c:pt>
                <c:pt idx="27630">
                  <c:v>0.27629999999999999</c:v>
                </c:pt>
                <c:pt idx="27631">
                  <c:v>0.27631</c:v>
                </c:pt>
                <c:pt idx="27632">
                  <c:v>0.27632000000000001</c:v>
                </c:pt>
                <c:pt idx="27633">
                  <c:v>0.27633000000000002</c:v>
                </c:pt>
                <c:pt idx="27634">
                  <c:v>0.27633999999999997</c:v>
                </c:pt>
                <c:pt idx="27635">
                  <c:v>0.27634999999999998</c:v>
                </c:pt>
                <c:pt idx="27636">
                  <c:v>0.27635999999999999</c:v>
                </c:pt>
                <c:pt idx="27637">
                  <c:v>0.27637</c:v>
                </c:pt>
                <c:pt idx="27638">
                  <c:v>0.27638000000000001</c:v>
                </c:pt>
                <c:pt idx="27639">
                  <c:v>0.27639000000000002</c:v>
                </c:pt>
                <c:pt idx="27640">
                  <c:v>0.27639999999999998</c:v>
                </c:pt>
                <c:pt idx="27641">
                  <c:v>0.27640999999999999</c:v>
                </c:pt>
                <c:pt idx="27642">
                  <c:v>0.27642</c:v>
                </c:pt>
                <c:pt idx="27643">
                  <c:v>0.27643000000000001</c:v>
                </c:pt>
                <c:pt idx="27644">
                  <c:v>0.27644000000000002</c:v>
                </c:pt>
                <c:pt idx="27645">
                  <c:v>0.27644999999999997</c:v>
                </c:pt>
                <c:pt idx="27646">
                  <c:v>0.27645999999999998</c:v>
                </c:pt>
                <c:pt idx="27647">
                  <c:v>0.27646999999999999</c:v>
                </c:pt>
                <c:pt idx="27648">
                  <c:v>0.27648</c:v>
                </c:pt>
                <c:pt idx="27649">
                  <c:v>0.27649000000000001</c:v>
                </c:pt>
                <c:pt idx="27650">
                  <c:v>0.27650000000000002</c:v>
                </c:pt>
                <c:pt idx="27651">
                  <c:v>0.27650999999999998</c:v>
                </c:pt>
                <c:pt idx="27652">
                  <c:v>0.27651999999999999</c:v>
                </c:pt>
                <c:pt idx="27653">
                  <c:v>0.27653</c:v>
                </c:pt>
                <c:pt idx="27654">
                  <c:v>0.27654000000000001</c:v>
                </c:pt>
                <c:pt idx="27655">
                  <c:v>0.27655000000000002</c:v>
                </c:pt>
                <c:pt idx="27656">
                  <c:v>0.27655999999999997</c:v>
                </c:pt>
                <c:pt idx="27657">
                  <c:v>0.27656999999999998</c:v>
                </c:pt>
                <c:pt idx="27658">
                  <c:v>0.27657999999999999</c:v>
                </c:pt>
                <c:pt idx="27659">
                  <c:v>0.27659</c:v>
                </c:pt>
                <c:pt idx="27660">
                  <c:v>0.27660000000000001</c:v>
                </c:pt>
                <c:pt idx="27661">
                  <c:v>0.27661000000000002</c:v>
                </c:pt>
                <c:pt idx="27662">
                  <c:v>0.27661999999999998</c:v>
                </c:pt>
                <c:pt idx="27663">
                  <c:v>0.27662999999999999</c:v>
                </c:pt>
                <c:pt idx="27664">
                  <c:v>0.27664</c:v>
                </c:pt>
                <c:pt idx="27665">
                  <c:v>0.27665000000000001</c:v>
                </c:pt>
                <c:pt idx="27666">
                  <c:v>0.27666000000000002</c:v>
                </c:pt>
                <c:pt idx="27667">
                  <c:v>0.27667000000000003</c:v>
                </c:pt>
                <c:pt idx="27668">
                  <c:v>0.27667999999999998</c:v>
                </c:pt>
                <c:pt idx="27669">
                  <c:v>0.27668999999999999</c:v>
                </c:pt>
                <c:pt idx="27670">
                  <c:v>0.2767</c:v>
                </c:pt>
                <c:pt idx="27671">
                  <c:v>0.27671000000000001</c:v>
                </c:pt>
                <c:pt idx="27672">
                  <c:v>0.27672000000000002</c:v>
                </c:pt>
                <c:pt idx="27673">
                  <c:v>0.27672999999999998</c:v>
                </c:pt>
                <c:pt idx="27674">
                  <c:v>0.27673999999999999</c:v>
                </c:pt>
                <c:pt idx="27675">
                  <c:v>0.27675</c:v>
                </c:pt>
                <c:pt idx="27676">
                  <c:v>0.27676000000000001</c:v>
                </c:pt>
                <c:pt idx="27677">
                  <c:v>0.27677000000000002</c:v>
                </c:pt>
                <c:pt idx="27678">
                  <c:v>0.27678000000000003</c:v>
                </c:pt>
                <c:pt idx="27679">
                  <c:v>0.27678999999999998</c:v>
                </c:pt>
                <c:pt idx="27680">
                  <c:v>0.27679999999999999</c:v>
                </c:pt>
                <c:pt idx="27681">
                  <c:v>0.27681</c:v>
                </c:pt>
                <c:pt idx="27682">
                  <c:v>0.27682000000000001</c:v>
                </c:pt>
                <c:pt idx="27683">
                  <c:v>0.27683000000000002</c:v>
                </c:pt>
                <c:pt idx="27684">
                  <c:v>0.27683999999999997</c:v>
                </c:pt>
                <c:pt idx="27685">
                  <c:v>0.27684999999999998</c:v>
                </c:pt>
                <c:pt idx="27686">
                  <c:v>0.27685999999999999</c:v>
                </c:pt>
                <c:pt idx="27687">
                  <c:v>0.27687</c:v>
                </c:pt>
                <c:pt idx="27688">
                  <c:v>0.27688000000000001</c:v>
                </c:pt>
                <c:pt idx="27689">
                  <c:v>0.27689000000000002</c:v>
                </c:pt>
                <c:pt idx="27690">
                  <c:v>0.27689999999999998</c:v>
                </c:pt>
                <c:pt idx="27691">
                  <c:v>0.27690999999999999</c:v>
                </c:pt>
                <c:pt idx="27692">
                  <c:v>0.27692</c:v>
                </c:pt>
                <c:pt idx="27693">
                  <c:v>0.27693000000000001</c:v>
                </c:pt>
                <c:pt idx="27694">
                  <c:v>0.27694000000000002</c:v>
                </c:pt>
                <c:pt idx="27695">
                  <c:v>0.27694999999999997</c:v>
                </c:pt>
                <c:pt idx="27696">
                  <c:v>0.27695999999999998</c:v>
                </c:pt>
                <c:pt idx="27697">
                  <c:v>0.27696999999999999</c:v>
                </c:pt>
                <c:pt idx="27698">
                  <c:v>0.27698</c:v>
                </c:pt>
                <c:pt idx="27699">
                  <c:v>0.27699000000000001</c:v>
                </c:pt>
                <c:pt idx="27700">
                  <c:v>0.27700000000000002</c:v>
                </c:pt>
                <c:pt idx="27701">
                  <c:v>0.27700999999999998</c:v>
                </c:pt>
                <c:pt idx="27702">
                  <c:v>0.27701999999999999</c:v>
                </c:pt>
                <c:pt idx="27703">
                  <c:v>0.27703</c:v>
                </c:pt>
                <c:pt idx="27704">
                  <c:v>0.27704000000000001</c:v>
                </c:pt>
                <c:pt idx="27705">
                  <c:v>0.27705000000000002</c:v>
                </c:pt>
                <c:pt idx="27706">
                  <c:v>0.27705999999999997</c:v>
                </c:pt>
                <c:pt idx="27707">
                  <c:v>0.27706999999999998</c:v>
                </c:pt>
                <c:pt idx="27708">
                  <c:v>0.27707999999999999</c:v>
                </c:pt>
                <c:pt idx="27709">
                  <c:v>0.27709</c:v>
                </c:pt>
                <c:pt idx="27710">
                  <c:v>0.27710000000000001</c:v>
                </c:pt>
                <c:pt idx="27711">
                  <c:v>0.27711000000000002</c:v>
                </c:pt>
                <c:pt idx="27712">
                  <c:v>0.27711999999999998</c:v>
                </c:pt>
                <c:pt idx="27713">
                  <c:v>0.27712999999999999</c:v>
                </c:pt>
                <c:pt idx="27714">
                  <c:v>0.27714</c:v>
                </c:pt>
                <c:pt idx="27715">
                  <c:v>0.27715000000000001</c:v>
                </c:pt>
                <c:pt idx="27716">
                  <c:v>0.27716000000000002</c:v>
                </c:pt>
                <c:pt idx="27717">
                  <c:v>0.27717000000000003</c:v>
                </c:pt>
                <c:pt idx="27718">
                  <c:v>0.27717999999999998</c:v>
                </c:pt>
                <c:pt idx="27719">
                  <c:v>0.27718999999999999</c:v>
                </c:pt>
                <c:pt idx="27720">
                  <c:v>0.2772</c:v>
                </c:pt>
                <c:pt idx="27721">
                  <c:v>0.27721000000000001</c:v>
                </c:pt>
                <c:pt idx="27722">
                  <c:v>0.27722000000000002</c:v>
                </c:pt>
                <c:pt idx="27723">
                  <c:v>0.27722999999999998</c:v>
                </c:pt>
                <c:pt idx="27724">
                  <c:v>0.27723999999999999</c:v>
                </c:pt>
                <c:pt idx="27725">
                  <c:v>0.27725</c:v>
                </c:pt>
                <c:pt idx="27726">
                  <c:v>0.27726000000000001</c:v>
                </c:pt>
                <c:pt idx="27727">
                  <c:v>0.27727000000000002</c:v>
                </c:pt>
                <c:pt idx="27728">
                  <c:v>0.27728000000000003</c:v>
                </c:pt>
                <c:pt idx="27729">
                  <c:v>0.27728999999999998</c:v>
                </c:pt>
                <c:pt idx="27730">
                  <c:v>0.27729999999999999</c:v>
                </c:pt>
                <c:pt idx="27731">
                  <c:v>0.27731</c:v>
                </c:pt>
                <c:pt idx="27732">
                  <c:v>0.27732000000000001</c:v>
                </c:pt>
                <c:pt idx="27733">
                  <c:v>0.27733000000000002</c:v>
                </c:pt>
                <c:pt idx="27734">
                  <c:v>0.27733999999999998</c:v>
                </c:pt>
                <c:pt idx="27735">
                  <c:v>0.27734999999999999</c:v>
                </c:pt>
                <c:pt idx="27736">
                  <c:v>0.27736</c:v>
                </c:pt>
                <c:pt idx="27737">
                  <c:v>0.27737000000000001</c:v>
                </c:pt>
                <c:pt idx="27738">
                  <c:v>0.27738000000000002</c:v>
                </c:pt>
                <c:pt idx="27739">
                  <c:v>0.27739000000000003</c:v>
                </c:pt>
                <c:pt idx="27740">
                  <c:v>0.27739999999999998</c:v>
                </c:pt>
                <c:pt idx="27741">
                  <c:v>0.27740999999999999</c:v>
                </c:pt>
                <c:pt idx="27742">
                  <c:v>0.27742</c:v>
                </c:pt>
                <c:pt idx="27743">
                  <c:v>0.27743000000000001</c:v>
                </c:pt>
                <c:pt idx="27744">
                  <c:v>0.27744000000000002</c:v>
                </c:pt>
                <c:pt idx="27745">
                  <c:v>0.27744999999999997</c:v>
                </c:pt>
                <c:pt idx="27746">
                  <c:v>0.27745999999999998</c:v>
                </c:pt>
                <c:pt idx="27747">
                  <c:v>0.27746999999999999</c:v>
                </c:pt>
                <c:pt idx="27748">
                  <c:v>0.27748</c:v>
                </c:pt>
                <c:pt idx="27749">
                  <c:v>0.27749000000000001</c:v>
                </c:pt>
                <c:pt idx="27750">
                  <c:v>0.27750000000000002</c:v>
                </c:pt>
                <c:pt idx="27751">
                  <c:v>0.27750999999999998</c:v>
                </c:pt>
                <c:pt idx="27752">
                  <c:v>0.27751999999999999</c:v>
                </c:pt>
                <c:pt idx="27753">
                  <c:v>0.27753</c:v>
                </c:pt>
                <c:pt idx="27754">
                  <c:v>0.27754000000000001</c:v>
                </c:pt>
                <c:pt idx="27755">
                  <c:v>0.27755000000000002</c:v>
                </c:pt>
                <c:pt idx="27756">
                  <c:v>0.27755999999999997</c:v>
                </c:pt>
                <c:pt idx="27757">
                  <c:v>0.27756999999999998</c:v>
                </c:pt>
                <c:pt idx="27758">
                  <c:v>0.27757999999999999</c:v>
                </c:pt>
                <c:pt idx="27759">
                  <c:v>0.27759</c:v>
                </c:pt>
                <c:pt idx="27760">
                  <c:v>0.27760000000000001</c:v>
                </c:pt>
                <c:pt idx="27761">
                  <c:v>0.27761000000000002</c:v>
                </c:pt>
                <c:pt idx="27762">
                  <c:v>0.27761999999999998</c:v>
                </c:pt>
                <c:pt idx="27763">
                  <c:v>0.27762999999999999</c:v>
                </c:pt>
                <c:pt idx="27764">
                  <c:v>0.27764</c:v>
                </c:pt>
                <c:pt idx="27765">
                  <c:v>0.27765000000000001</c:v>
                </c:pt>
                <c:pt idx="27766">
                  <c:v>0.27766000000000002</c:v>
                </c:pt>
                <c:pt idx="27767">
                  <c:v>0.27766999999999997</c:v>
                </c:pt>
                <c:pt idx="27768">
                  <c:v>0.27767999999999998</c:v>
                </c:pt>
                <c:pt idx="27769">
                  <c:v>0.27768999999999999</c:v>
                </c:pt>
                <c:pt idx="27770">
                  <c:v>0.2777</c:v>
                </c:pt>
                <c:pt idx="27771">
                  <c:v>0.27771000000000001</c:v>
                </c:pt>
                <c:pt idx="27772">
                  <c:v>0.27772000000000002</c:v>
                </c:pt>
                <c:pt idx="27773">
                  <c:v>0.27772999999999998</c:v>
                </c:pt>
                <c:pt idx="27774">
                  <c:v>0.27773999999999999</c:v>
                </c:pt>
                <c:pt idx="27775">
                  <c:v>0.27775</c:v>
                </c:pt>
                <c:pt idx="27776">
                  <c:v>0.27776000000000001</c:v>
                </c:pt>
                <c:pt idx="27777">
                  <c:v>0.27777000000000002</c:v>
                </c:pt>
                <c:pt idx="27778">
                  <c:v>0.27778000000000003</c:v>
                </c:pt>
                <c:pt idx="27779">
                  <c:v>0.27778999999999998</c:v>
                </c:pt>
                <c:pt idx="27780">
                  <c:v>0.27779999999999999</c:v>
                </c:pt>
                <c:pt idx="27781">
                  <c:v>0.27781</c:v>
                </c:pt>
                <c:pt idx="27782">
                  <c:v>0.27782000000000001</c:v>
                </c:pt>
                <c:pt idx="27783">
                  <c:v>0.27783000000000002</c:v>
                </c:pt>
                <c:pt idx="27784">
                  <c:v>0.27783999999999998</c:v>
                </c:pt>
                <c:pt idx="27785">
                  <c:v>0.27784999999999999</c:v>
                </c:pt>
                <c:pt idx="27786">
                  <c:v>0.27786</c:v>
                </c:pt>
                <c:pt idx="27787">
                  <c:v>0.27787000000000001</c:v>
                </c:pt>
                <c:pt idx="27788">
                  <c:v>0.27788000000000002</c:v>
                </c:pt>
                <c:pt idx="27789">
                  <c:v>0.27789000000000003</c:v>
                </c:pt>
                <c:pt idx="27790">
                  <c:v>0.27789999999999998</c:v>
                </c:pt>
                <c:pt idx="27791">
                  <c:v>0.27790999999999999</c:v>
                </c:pt>
                <c:pt idx="27792">
                  <c:v>0.27792</c:v>
                </c:pt>
                <c:pt idx="27793">
                  <c:v>0.27793000000000001</c:v>
                </c:pt>
                <c:pt idx="27794">
                  <c:v>0.27794000000000002</c:v>
                </c:pt>
                <c:pt idx="27795">
                  <c:v>0.27794999999999997</c:v>
                </c:pt>
                <c:pt idx="27796">
                  <c:v>0.27795999999999998</c:v>
                </c:pt>
                <c:pt idx="27797">
                  <c:v>0.27796999999999999</c:v>
                </c:pt>
                <c:pt idx="27798">
                  <c:v>0.27798</c:v>
                </c:pt>
                <c:pt idx="27799">
                  <c:v>0.27799000000000001</c:v>
                </c:pt>
                <c:pt idx="27800">
                  <c:v>0.27800000000000002</c:v>
                </c:pt>
                <c:pt idx="27801">
                  <c:v>0.27800999999999998</c:v>
                </c:pt>
                <c:pt idx="27802">
                  <c:v>0.27801999999999999</c:v>
                </c:pt>
                <c:pt idx="27803">
                  <c:v>0.27803</c:v>
                </c:pt>
                <c:pt idx="27804">
                  <c:v>0.27804000000000001</c:v>
                </c:pt>
                <c:pt idx="27805">
                  <c:v>0.27805000000000002</c:v>
                </c:pt>
                <c:pt idx="27806">
                  <c:v>0.27805999999999997</c:v>
                </c:pt>
                <c:pt idx="27807">
                  <c:v>0.27806999999999998</c:v>
                </c:pt>
                <c:pt idx="27808">
                  <c:v>0.27807999999999999</c:v>
                </c:pt>
                <c:pt idx="27809">
                  <c:v>0.27809</c:v>
                </c:pt>
                <c:pt idx="27810">
                  <c:v>0.27810000000000001</c:v>
                </c:pt>
                <c:pt idx="27811">
                  <c:v>0.27811000000000002</c:v>
                </c:pt>
                <c:pt idx="27812">
                  <c:v>0.27811999999999998</c:v>
                </c:pt>
                <c:pt idx="27813">
                  <c:v>0.27812999999999999</c:v>
                </c:pt>
                <c:pt idx="27814">
                  <c:v>0.27814</c:v>
                </c:pt>
                <c:pt idx="27815">
                  <c:v>0.27815000000000001</c:v>
                </c:pt>
                <c:pt idx="27816">
                  <c:v>0.27816000000000002</c:v>
                </c:pt>
                <c:pt idx="27817">
                  <c:v>0.27816999999999997</c:v>
                </c:pt>
                <c:pt idx="27818">
                  <c:v>0.27817999999999998</c:v>
                </c:pt>
                <c:pt idx="27819">
                  <c:v>0.27818999999999999</c:v>
                </c:pt>
                <c:pt idx="27820">
                  <c:v>0.2782</c:v>
                </c:pt>
                <c:pt idx="27821">
                  <c:v>0.27821000000000001</c:v>
                </c:pt>
                <c:pt idx="27822">
                  <c:v>0.27822000000000002</c:v>
                </c:pt>
                <c:pt idx="27823">
                  <c:v>0.27822999999999998</c:v>
                </c:pt>
                <c:pt idx="27824">
                  <c:v>0.27823999999999999</c:v>
                </c:pt>
                <c:pt idx="27825">
                  <c:v>0.27825</c:v>
                </c:pt>
                <c:pt idx="27826">
                  <c:v>0.27826000000000001</c:v>
                </c:pt>
                <c:pt idx="27827">
                  <c:v>0.27827000000000002</c:v>
                </c:pt>
                <c:pt idx="27828">
                  <c:v>0.27828000000000003</c:v>
                </c:pt>
                <c:pt idx="27829">
                  <c:v>0.27828999999999998</c:v>
                </c:pt>
                <c:pt idx="27830">
                  <c:v>0.27829999999999999</c:v>
                </c:pt>
                <c:pt idx="27831">
                  <c:v>0.27831</c:v>
                </c:pt>
                <c:pt idx="27832">
                  <c:v>0.27832000000000001</c:v>
                </c:pt>
                <c:pt idx="27833">
                  <c:v>0.27833000000000002</c:v>
                </c:pt>
                <c:pt idx="27834">
                  <c:v>0.27833999999999998</c:v>
                </c:pt>
                <c:pt idx="27835">
                  <c:v>0.27834999999999999</c:v>
                </c:pt>
                <c:pt idx="27836">
                  <c:v>0.27836</c:v>
                </c:pt>
                <c:pt idx="27837">
                  <c:v>0.27837000000000001</c:v>
                </c:pt>
                <c:pt idx="27838">
                  <c:v>0.27838000000000002</c:v>
                </c:pt>
                <c:pt idx="27839">
                  <c:v>0.27839000000000003</c:v>
                </c:pt>
                <c:pt idx="27840">
                  <c:v>0.27839999999999998</c:v>
                </c:pt>
                <c:pt idx="27841">
                  <c:v>0.27840999999999999</c:v>
                </c:pt>
                <c:pt idx="27842">
                  <c:v>0.27842</c:v>
                </c:pt>
                <c:pt idx="27843">
                  <c:v>0.27843000000000001</c:v>
                </c:pt>
                <c:pt idx="27844">
                  <c:v>0.27844000000000002</c:v>
                </c:pt>
                <c:pt idx="27845">
                  <c:v>0.27844999999999998</c:v>
                </c:pt>
                <c:pt idx="27846">
                  <c:v>0.27845999999999999</c:v>
                </c:pt>
                <c:pt idx="27847">
                  <c:v>0.27847</c:v>
                </c:pt>
                <c:pt idx="27848">
                  <c:v>0.27848000000000001</c:v>
                </c:pt>
                <c:pt idx="27849">
                  <c:v>0.27849000000000002</c:v>
                </c:pt>
                <c:pt idx="27850">
                  <c:v>0.27850000000000003</c:v>
                </c:pt>
                <c:pt idx="27851">
                  <c:v>0.27850999999999998</c:v>
                </c:pt>
                <c:pt idx="27852">
                  <c:v>0.27851999999999999</c:v>
                </c:pt>
                <c:pt idx="27853">
                  <c:v>0.27853</c:v>
                </c:pt>
                <c:pt idx="27854">
                  <c:v>0.27854000000000001</c:v>
                </c:pt>
                <c:pt idx="27855">
                  <c:v>0.27855000000000002</c:v>
                </c:pt>
                <c:pt idx="27856">
                  <c:v>0.27855999999999997</c:v>
                </c:pt>
                <c:pt idx="27857">
                  <c:v>0.27856999999999998</c:v>
                </c:pt>
                <c:pt idx="27858">
                  <c:v>0.27857999999999999</c:v>
                </c:pt>
                <c:pt idx="27859">
                  <c:v>0.27859</c:v>
                </c:pt>
                <c:pt idx="27860">
                  <c:v>0.27860000000000001</c:v>
                </c:pt>
                <c:pt idx="27861">
                  <c:v>0.27861000000000002</c:v>
                </c:pt>
                <c:pt idx="27862">
                  <c:v>0.27861999999999998</c:v>
                </c:pt>
                <c:pt idx="27863">
                  <c:v>0.27862999999999999</c:v>
                </c:pt>
                <c:pt idx="27864">
                  <c:v>0.27864</c:v>
                </c:pt>
                <c:pt idx="27865">
                  <c:v>0.27865000000000001</c:v>
                </c:pt>
                <c:pt idx="27866">
                  <c:v>0.27866000000000002</c:v>
                </c:pt>
                <c:pt idx="27867">
                  <c:v>0.27866999999999997</c:v>
                </c:pt>
                <c:pt idx="27868">
                  <c:v>0.27867999999999998</c:v>
                </c:pt>
                <c:pt idx="27869">
                  <c:v>0.27868999999999999</c:v>
                </c:pt>
                <c:pt idx="27870">
                  <c:v>0.2787</c:v>
                </c:pt>
                <c:pt idx="27871">
                  <c:v>0.27871000000000001</c:v>
                </c:pt>
                <c:pt idx="27872">
                  <c:v>0.27872000000000002</c:v>
                </c:pt>
                <c:pt idx="27873">
                  <c:v>0.27872999999999998</c:v>
                </c:pt>
                <c:pt idx="27874">
                  <c:v>0.27873999999999999</c:v>
                </c:pt>
                <c:pt idx="27875">
                  <c:v>0.27875</c:v>
                </c:pt>
                <c:pt idx="27876">
                  <c:v>0.27876000000000001</c:v>
                </c:pt>
                <c:pt idx="27877">
                  <c:v>0.27877000000000002</c:v>
                </c:pt>
                <c:pt idx="27878">
                  <c:v>0.27877999999999997</c:v>
                </c:pt>
                <c:pt idx="27879">
                  <c:v>0.27878999999999998</c:v>
                </c:pt>
                <c:pt idx="27880">
                  <c:v>0.27879999999999999</c:v>
                </c:pt>
                <c:pt idx="27881">
                  <c:v>0.27881</c:v>
                </c:pt>
                <c:pt idx="27882">
                  <c:v>0.27882000000000001</c:v>
                </c:pt>
                <c:pt idx="27883">
                  <c:v>0.27883000000000002</c:v>
                </c:pt>
                <c:pt idx="27884">
                  <c:v>0.27883999999999998</c:v>
                </c:pt>
                <c:pt idx="27885">
                  <c:v>0.27884999999999999</c:v>
                </c:pt>
                <c:pt idx="27886">
                  <c:v>0.27886</c:v>
                </c:pt>
                <c:pt idx="27887">
                  <c:v>0.27887000000000001</c:v>
                </c:pt>
                <c:pt idx="27888">
                  <c:v>0.27888000000000002</c:v>
                </c:pt>
                <c:pt idx="27889">
                  <c:v>0.27889000000000003</c:v>
                </c:pt>
                <c:pt idx="27890">
                  <c:v>0.27889999999999998</c:v>
                </c:pt>
                <c:pt idx="27891">
                  <c:v>0.27890999999999999</c:v>
                </c:pt>
                <c:pt idx="27892">
                  <c:v>0.27892</c:v>
                </c:pt>
                <c:pt idx="27893">
                  <c:v>0.27893000000000001</c:v>
                </c:pt>
                <c:pt idx="27894">
                  <c:v>0.27894000000000002</c:v>
                </c:pt>
                <c:pt idx="27895">
                  <c:v>0.27894999999999998</c:v>
                </c:pt>
                <c:pt idx="27896">
                  <c:v>0.27895999999999999</c:v>
                </c:pt>
                <c:pt idx="27897">
                  <c:v>0.27897</c:v>
                </c:pt>
                <c:pt idx="27898">
                  <c:v>0.27898000000000001</c:v>
                </c:pt>
                <c:pt idx="27899">
                  <c:v>0.27899000000000002</c:v>
                </c:pt>
                <c:pt idx="27900">
                  <c:v>0.27900000000000003</c:v>
                </c:pt>
                <c:pt idx="27901">
                  <c:v>0.27900999999999998</c:v>
                </c:pt>
                <c:pt idx="27902">
                  <c:v>0.27901999999999999</c:v>
                </c:pt>
                <c:pt idx="27903">
                  <c:v>0.27903</c:v>
                </c:pt>
                <c:pt idx="27904">
                  <c:v>0.27904000000000001</c:v>
                </c:pt>
                <c:pt idx="27905">
                  <c:v>0.27905000000000002</c:v>
                </c:pt>
                <c:pt idx="27906">
                  <c:v>0.27905999999999997</c:v>
                </c:pt>
                <c:pt idx="27907">
                  <c:v>0.27906999999999998</c:v>
                </c:pt>
                <c:pt idx="27908">
                  <c:v>0.27907999999999999</c:v>
                </c:pt>
                <c:pt idx="27909">
                  <c:v>0.27909</c:v>
                </c:pt>
                <c:pt idx="27910">
                  <c:v>0.27910000000000001</c:v>
                </c:pt>
                <c:pt idx="27911">
                  <c:v>0.27911000000000002</c:v>
                </c:pt>
                <c:pt idx="27912">
                  <c:v>0.27911999999999998</c:v>
                </c:pt>
                <c:pt idx="27913">
                  <c:v>0.27912999999999999</c:v>
                </c:pt>
                <c:pt idx="27914">
                  <c:v>0.27914</c:v>
                </c:pt>
                <c:pt idx="27915">
                  <c:v>0.27915000000000001</c:v>
                </c:pt>
                <c:pt idx="27916">
                  <c:v>0.27916000000000002</c:v>
                </c:pt>
                <c:pt idx="27917">
                  <c:v>0.27916999999999997</c:v>
                </c:pt>
                <c:pt idx="27918">
                  <c:v>0.27917999999999998</c:v>
                </c:pt>
                <c:pt idx="27919">
                  <c:v>0.27918999999999999</c:v>
                </c:pt>
                <c:pt idx="27920">
                  <c:v>0.2792</c:v>
                </c:pt>
                <c:pt idx="27921">
                  <c:v>0.27921000000000001</c:v>
                </c:pt>
                <c:pt idx="27922">
                  <c:v>0.27922000000000002</c:v>
                </c:pt>
                <c:pt idx="27923">
                  <c:v>0.27922999999999998</c:v>
                </c:pt>
                <c:pt idx="27924">
                  <c:v>0.27923999999999999</c:v>
                </c:pt>
                <c:pt idx="27925">
                  <c:v>0.27925</c:v>
                </c:pt>
                <c:pt idx="27926">
                  <c:v>0.27926000000000001</c:v>
                </c:pt>
                <c:pt idx="27927">
                  <c:v>0.27927000000000002</c:v>
                </c:pt>
                <c:pt idx="27928">
                  <c:v>0.27927999999999997</c:v>
                </c:pt>
                <c:pt idx="27929">
                  <c:v>0.27928999999999998</c:v>
                </c:pt>
                <c:pt idx="27930">
                  <c:v>0.27929999999999999</c:v>
                </c:pt>
                <c:pt idx="27931">
                  <c:v>0.27931</c:v>
                </c:pt>
                <c:pt idx="27932">
                  <c:v>0.27932000000000001</c:v>
                </c:pt>
                <c:pt idx="27933">
                  <c:v>0.27933000000000002</c:v>
                </c:pt>
                <c:pt idx="27934">
                  <c:v>0.27933999999999998</c:v>
                </c:pt>
                <c:pt idx="27935">
                  <c:v>0.27934999999999999</c:v>
                </c:pt>
                <c:pt idx="27936">
                  <c:v>0.27936</c:v>
                </c:pt>
                <c:pt idx="27937">
                  <c:v>0.27937000000000001</c:v>
                </c:pt>
                <c:pt idx="27938">
                  <c:v>0.27938000000000002</c:v>
                </c:pt>
                <c:pt idx="27939">
                  <c:v>0.27939000000000003</c:v>
                </c:pt>
                <c:pt idx="27940">
                  <c:v>0.27939999999999998</c:v>
                </c:pt>
                <c:pt idx="27941">
                  <c:v>0.27940999999999999</c:v>
                </c:pt>
                <c:pt idx="27942">
                  <c:v>0.27942</c:v>
                </c:pt>
                <c:pt idx="27943">
                  <c:v>0.27943000000000001</c:v>
                </c:pt>
                <c:pt idx="27944">
                  <c:v>0.27944000000000002</c:v>
                </c:pt>
                <c:pt idx="27945">
                  <c:v>0.27944999999999998</c:v>
                </c:pt>
                <c:pt idx="27946">
                  <c:v>0.27945999999999999</c:v>
                </c:pt>
                <c:pt idx="27947">
                  <c:v>0.27947</c:v>
                </c:pt>
                <c:pt idx="27948">
                  <c:v>0.27948000000000001</c:v>
                </c:pt>
                <c:pt idx="27949">
                  <c:v>0.27949000000000002</c:v>
                </c:pt>
                <c:pt idx="27950">
                  <c:v>0.27950000000000003</c:v>
                </c:pt>
                <c:pt idx="27951">
                  <c:v>0.27950999999999998</c:v>
                </c:pt>
                <c:pt idx="27952">
                  <c:v>0.27951999999999999</c:v>
                </c:pt>
                <c:pt idx="27953">
                  <c:v>0.27953</c:v>
                </c:pt>
                <c:pt idx="27954">
                  <c:v>0.27954000000000001</c:v>
                </c:pt>
                <c:pt idx="27955">
                  <c:v>0.27955000000000002</c:v>
                </c:pt>
                <c:pt idx="27956">
                  <c:v>0.27955999999999998</c:v>
                </c:pt>
                <c:pt idx="27957">
                  <c:v>0.27956999999999999</c:v>
                </c:pt>
                <c:pt idx="27958">
                  <c:v>0.27958</c:v>
                </c:pt>
                <c:pt idx="27959">
                  <c:v>0.27959000000000001</c:v>
                </c:pt>
                <c:pt idx="27960">
                  <c:v>0.27960000000000002</c:v>
                </c:pt>
                <c:pt idx="27961">
                  <c:v>0.27961000000000003</c:v>
                </c:pt>
                <c:pt idx="27962">
                  <c:v>0.27961999999999998</c:v>
                </c:pt>
                <c:pt idx="27963">
                  <c:v>0.27962999999999999</c:v>
                </c:pt>
                <c:pt idx="27964">
                  <c:v>0.27964</c:v>
                </c:pt>
                <c:pt idx="27965">
                  <c:v>0.27965000000000001</c:v>
                </c:pt>
                <c:pt idx="27966">
                  <c:v>0.27966000000000002</c:v>
                </c:pt>
                <c:pt idx="27967">
                  <c:v>0.27966999999999997</c:v>
                </c:pt>
                <c:pt idx="27968">
                  <c:v>0.27967999999999998</c:v>
                </c:pt>
                <c:pt idx="27969">
                  <c:v>0.27968999999999999</c:v>
                </c:pt>
                <c:pt idx="27970">
                  <c:v>0.2797</c:v>
                </c:pt>
                <c:pt idx="27971">
                  <c:v>0.27971000000000001</c:v>
                </c:pt>
                <c:pt idx="27972">
                  <c:v>0.27972000000000002</c:v>
                </c:pt>
                <c:pt idx="27973">
                  <c:v>0.27972999999999998</c:v>
                </c:pt>
                <c:pt idx="27974">
                  <c:v>0.27973999999999999</c:v>
                </c:pt>
                <c:pt idx="27975">
                  <c:v>0.27975</c:v>
                </c:pt>
                <c:pt idx="27976">
                  <c:v>0.27976000000000001</c:v>
                </c:pt>
                <c:pt idx="27977">
                  <c:v>0.27977000000000002</c:v>
                </c:pt>
                <c:pt idx="27978">
                  <c:v>0.27977999999999997</c:v>
                </c:pt>
                <c:pt idx="27979">
                  <c:v>0.27978999999999998</c:v>
                </c:pt>
                <c:pt idx="27980">
                  <c:v>0.27979999999999999</c:v>
                </c:pt>
                <c:pt idx="27981">
                  <c:v>0.27981</c:v>
                </c:pt>
                <c:pt idx="27982">
                  <c:v>0.27982000000000001</c:v>
                </c:pt>
                <c:pt idx="27983">
                  <c:v>0.27983000000000002</c:v>
                </c:pt>
                <c:pt idx="27984">
                  <c:v>0.27983999999999998</c:v>
                </c:pt>
                <c:pt idx="27985">
                  <c:v>0.27984999999999999</c:v>
                </c:pt>
                <c:pt idx="27986">
                  <c:v>0.27986</c:v>
                </c:pt>
                <c:pt idx="27987">
                  <c:v>0.27987000000000001</c:v>
                </c:pt>
                <c:pt idx="27988">
                  <c:v>0.27988000000000002</c:v>
                </c:pt>
                <c:pt idx="27989">
                  <c:v>0.27989000000000003</c:v>
                </c:pt>
                <c:pt idx="27990">
                  <c:v>0.27989999999999998</c:v>
                </c:pt>
                <c:pt idx="27991">
                  <c:v>0.27990999999999999</c:v>
                </c:pt>
                <c:pt idx="27992">
                  <c:v>0.27992</c:v>
                </c:pt>
                <c:pt idx="27993">
                  <c:v>0.27993000000000001</c:v>
                </c:pt>
                <c:pt idx="27994">
                  <c:v>0.27994000000000002</c:v>
                </c:pt>
                <c:pt idx="27995">
                  <c:v>0.27994999999999998</c:v>
                </c:pt>
                <c:pt idx="27996">
                  <c:v>0.27995999999999999</c:v>
                </c:pt>
                <c:pt idx="27997">
                  <c:v>0.27997</c:v>
                </c:pt>
                <c:pt idx="27998">
                  <c:v>0.27998000000000001</c:v>
                </c:pt>
                <c:pt idx="27999">
                  <c:v>0.27999000000000002</c:v>
                </c:pt>
                <c:pt idx="28000">
                  <c:v>0.28000000000000003</c:v>
                </c:pt>
                <c:pt idx="28001">
                  <c:v>0.28000999999999998</c:v>
                </c:pt>
                <c:pt idx="28002">
                  <c:v>0.28001999999999999</c:v>
                </c:pt>
                <c:pt idx="28003">
                  <c:v>0.28003</c:v>
                </c:pt>
                <c:pt idx="28004">
                  <c:v>0.28004000000000001</c:v>
                </c:pt>
                <c:pt idx="28005">
                  <c:v>0.28005000000000002</c:v>
                </c:pt>
                <c:pt idx="28006">
                  <c:v>0.28005999999999998</c:v>
                </c:pt>
                <c:pt idx="28007">
                  <c:v>0.28006999999999999</c:v>
                </c:pt>
                <c:pt idx="28008">
                  <c:v>0.28008</c:v>
                </c:pt>
                <c:pt idx="28009">
                  <c:v>0.28009000000000001</c:v>
                </c:pt>
                <c:pt idx="28010">
                  <c:v>0.28010000000000002</c:v>
                </c:pt>
                <c:pt idx="28011">
                  <c:v>0.28011000000000003</c:v>
                </c:pt>
                <c:pt idx="28012">
                  <c:v>0.28011999999999998</c:v>
                </c:pt>
                <c:pt idx="28013">
                  <c:v>0.28012999999999999</c:v>
                </c:pt>
                <c:pt idx="28014">
                  <c:v>0.28014</c:v>
                </c:pt>
                <c:pt idx="28015">
                  <c:v>0.28015000000000001</c:v>
                </c:pt>
                <c:pt idx="28016">
                  <c:v>0.28016000000000002</c:v>
                </c:pt>
                <c:pt idx="28017">
                  <c:v>0.28016999999999997</c:v>
                </c:pt>
                <c:pt idx="28018">
                  <c:v>0.28017999999999998</c:v>
                </c:pt>
                <c:pt idx="28019">
                  <c:v>0.28018999999999999</c:v>
                </c:pt>
                <c:pt idx="28020">
                  <c:v>0.2802</c:v>
                </c:pt>
                <c:pt idx="28021">
                  <c:v>0.28021000000000001</c:v>
                </c:pt>
                <c:pt idx="28022">
                  <c:v>0.28022000000000002</c:v>
                </c:pt>
                <c:pt idx="28023">
                  <c:v>0.28022999999999998</c:v>
                </c:pt>
                <c:pt idx="28024">
                  <c:v>0.28023999999999999</c:v>
                </c:pt>
                <c:pt idx="28025">
                  <c:v>0.28025</c:v>
                </c:pt>
                <c:pt idx="28026">
                  <c:v>0.28026000000000001</c:v>
                </c:pt>
                <c:pt idx="28027">
                  <c:v>0.28027000000000002</c:v>
                </c:pt>
                <c:pt idx="28028">
                  <c:v>0.28027999999999997</c:v>
                </c:pt>
                <c:pt idx="28029">
                  <c:v>0.28028999999999998</c:v>
                </c:pt>
                <c:pt idx="28030">
                  <c:v>0.28029999999999999</c:v>
                </c:pt>
                <c:pt idx="28031">
                  <c:v>0.28031</c:v>
                </c:pt>
                <c:pt idx="28032">
                  <c:v>0.28032000000000001</c:v>
                </c:pt>
                <c:pt idx="28033">
                  <c:v>0.28033000000000002</c:v>
                </c:pt>
                <c:pt idx="28034">
                  <c:v>0.28033999999999998</c:v>
                </c:pt>
                <c:pt idx="28035">
                  <c:v>0.28034999999999999</c:v>
                </c:pt>
                <c:pt idx="28036">
                  <c:v>0.28036</c:v>
                </c:pt>
                <c:pt idx="28037">
                  <c:v>0.28037000000000001</c:v>
                </c:pt>
                <c:pt idx="28038">
                  <c:v>0.28038000000000002</c:v>
                </c:pt>
                <c:pt idx="28039">
                  <c:v>0.28038999999999997</c:v>
                </c:pt>
                <c:pt idx="28040">
                  <c:v>0.28039999999999998</c:v>
                </c:pt>
                <c:pt idx="28041">
                  <c:v>0.28040999999999999</c:v>
                </c:pt>
                <c:pt idx="28042">
                  <c:v>0.28042</c:v>
                </c:pt>
                <c:pt idx="28043">
                  <c:v>0.28043000000000001</c:v>
                </c:pt>
                <c:pt idx="28044">
                  <c:v>0.28044000000000002</c:v>
                </c:pt>
                <c:pt idx="28045">
                  <c:v>0.28044999999999998</c:v>
                </c:pt>
                <c:pt idx="28046">
                  <c:v>0.28045999999999999</c:v>
                </c:pt>
                <c:pt idx="28047">
                  <c:v>0.28047</c:v>
                </c:pt>
                <c:pt idx="28048">
                  <c:v>0.28048000000000001</c:v>
                </c:pt>
                <c:pt idx="28049">
                  <c:v>0.28049000000000002</c:v>
                </c:pt>
                <c:pt idx="28050">
                  <c:v>0.28050000000000003</c:v>
                </c:pt>
                <c:pt idx="28051">
                  <c:v>0.28050999999999998</c:v>
                </c:pt>
                <c:pt idx="28052">
                  <c:v>0.28051999999999999</c:v>
                </c:pt>
                <c:pt idx="28053">
                  <c:v>0.28053</c:v>
                </c:pt>
                <c:pt idx="28054">
                  <c:v>0.28054000000000001</c:v>
                </c:pt>
                <c:pt idx="28055">
                  <c:v>0.28055000000000002</c:v>
                </c:pt>
                <c:pt idx="28056">
                  <c:v>0.28055999999999998</c:v>
                </c:pt>
                <c:pt idx="28057">
                  <c:v>0.28056999999999999</c:v>
                </c:pt>
                <c:pt idx="28058">
                  <c:v>0.28058</c:v>
                </c:pt>
                <c:pt idx="28059">
                  <c:v>0.28059000000000001</c:v>
                </c:pt>
                <c:pt idx="28060">
                  <c:v>0.28060000000000002</c:v>
                </c:pt>
                <c:pt idx="28061">
                  <c:v>0.28061000000000003</c:v>
                </c:pt>
                <c:pt idx="28062">
                  <c:v>0.28061999999999998</c:v>
                </c:pt>
                <c:pt idx="28063">
                  <c:v>0.28062999999999999</c:v>
                </c:pt>
                <c:pt idx="28064">
                  <c:v>0.28064</c:v>
                </c:pt>
                <c:pt idx="28065">
                  <c:v>0.28065000000000001</c:v>
                </c:pt>
                <c:pt idx="28066">
                  <c:v>0.28066000000000002</c:v>
                </c:pt>
                <c:pt idx="28067">
                  <c:v>0.28066999999999998</c:v>
                </c:pt>
                <c:pt idx="28068">
                  <c:v>0.28067999999999999</c:v>
                </c:pt>
                <c:pt idx="28069">
                  <c:v>0.28069</c:v>
                </c:pt>
                <c:pt idx="28070">
                  <c:v>0.28070000000000001</c:v>
                </c:pt>
                <c:pt idx="28071">
                  <c:v>0.28071000000000002</c:v>
                </c:pt>
                <c:pt idx="28072">
                  <c:v>0.28072000000000003</c:v>
                </c:pt>
                <c:pt idx="28073">
                  <c:v>0.28072999999999998</c:v>
                </c:pt>
                <c:pt idx="28074">
                  <c:v>0.28073999999999999</c:v>
                </c:pt>
                <c:pt idx="28075">
                  <c:v>0.28075</c:v>
                </c:pt>
                <c:pt idx="28076">
                  <c:v>0.28076000000000001</c:v>
                </c:pt>
                <c:pt idx="28077">
                  <c:v>0.28077000000000002</c:v>
                </c:pt>
                <c:pt idx="28078">
                  <c:v>0.28077999999999997</c:v>
                </c:pt>
                <c:pt idx="28079">
                  <c:v>0.28078999999999998</c:v>
                </c:pt>
                <c:pt idx="28080">
                  <c:v>0.28079999999999999</c:v>
                </c:pt>
                <c:pt idx="28081">
                  <c:v>0.28081</c:v>
                </c:pt>
                <c:pt idx="28082">
                  <c:v>0.28082000000000001</c:v>
                </c:pt>
                <c:pt idx="28083">
                  <c:v>0.28083000000000002</c:v>
                </c:pt>
                <c:pt idx="28084">
                  <c:v>0.28083999999999998</c:v>
                </c:pt>
                <c:pt idx="28085">
                  <c:v>0.28084999999999999</c:v>
                </c:pt>
                <c:pt idx="28086">
                  <c:v>0.28086</c:v>
                </c:pt>
                <c:pt idx="28087">
                  <c:v>0.28087000000000001</c:v>
                </c:pt>
                <c:pt idx="28088">
                  <c:v>0.28088000000000002</c:v>
                </c:pt>
                <c:pt idx="28089">
                  <c:v>0.28088999999999997</c:v>
                </c:pt>
                <c:pt idx="28090">
                  <c:v>0.28089999999999998</c:v>
                </c:pt>
                <c:pt idx="28091">
                  <c:v>0.28090999999999999</c:v>
                </c:pt>
                <c:pt idx="28092">
                  <c:v>0.28092</c:v>
                </c:pt>
                <c:pt idx="28093">
                  <c:v>0.28093000000000001</c:v>
                </c:pt>
                <c:pt idx="28094">
                  <c:v>0.28094000000000002</c:v>
                </c:pt>
                <c:pt idx="28095">
                  <c:v>0.28094999999999998</c:v>
                </c:pt>
                <c:pt idx="28096">
                  <c:v>0.28095999999999999</c:v>
                </c:pt>
                <c:pt idx="28097">
                  <c:v>0.28097</c:v>
                </c:pt>
                <c:pt idx="28098">
                  <c:v>0.28098000000000001</c:v>
                </c:pt>
                <c:pt idx="28099">
                  <c:v>0.28099000000000002</c:v>
                </c:pt>
                <c:pt idx="28100">
                  <c:v>0.28100000000000003</c:v>
                </c:pt>
                <c:pt idx="28101">
                  <c:v>0.28100999999999998</c:v>
                </c:pt>
                <c:pt idx="28102">
                  <c:v>0.28101999999999999</c:v>
                </c:pt>
                <c:pt idx="28103">
                  <c:v>0.28103</c:v>
                </c:pt>
                <c:pt idx="28104">
                  <c:v>0.28104000000000001</c:v>
                </c:pt>
                <c:pt idx="28105">
                  <c:v>0.28105000000000002</c:v>
                </c:pt>
                <c:pt idx="28106">
                  <c:v>0.28105999999999998</c:v>
                </c:pt>
                <c:pt idx="28107">
                  <c:v>0.28106999999999999</c:v>
                </c:pt>
                <c:pt idx="28108">
                  <c:v>0.28108</c:v>
                </c:pt>
                <c:pt idx="28109">
                  <c:v>0.28109000000000001</c:v>
                </c:pt>
                <c:pt idx="28110">
                  <c:v>0.28110000000000002</c:v>
                </c:pt>
                <c:pt idx="28111">
                  <c:v>0.28111000000000003</c:v>
                </c:pt>
                <c:pt idx="28112">
                  <c:v>0.28111999999999998</c:v>
                </c:pt>
                <c:pt idx="28113">
                  <c:v>0.28112999999999999</c:v>
                </c:pt>
                <c:pt idx="28114">
                  <c:v>0.28114</c:v>
                </c:pt>
                <c:pt idx="28115">
                  <c:v>0.28115000000000001</c:v>
                </c:pt>
                <c:pt idx="28116">
                  <c:v>0.28116000000000002</c:v>
                </c:pt>
                <c:pt idx="28117">
                  <c:v>0.28116999999999998</c:v>
                </c:pt>
                <c:pt idx="28118">
                  <c:v>0.28117999999999999</c:v>
                </c:pt>
                <c:pt idx="28119">
                  <c:v>0.28119</c:v>
                </c:pt>
                <c:pt idx="28120">
                  <c:v>0.28120000000000001</c:v>
                </c:pt>
                <c:pt idx="28121">
                  <c:v>0.28121000000000002</c:v>
                </c:pt>
                <c:pt idx="28122">
                  <c:v>0.28122000000000003</c:v>
                </c:pt>
                <c:pt idx="28123">
                  <c:v>0.28122999999999998</c:v>
                </c:pt>
                <c:pt idx="28124">
                  <c:v>0.28123999999999999</c:v>
                </c:pt>
                <c:pt idx="28125">
                  <c:v>0.28125</c:v>
                </c:pt>
                <c:pt idx="28126">
                  <c:v>0.28126000000000001</c:v>
                </c:pt>
                <c:pt idx="28127">
                  <c:v>0.28127000000000002</c:v>
                </c:pt>
                <c:pt idx="28128">
                  <c:v>0.28127999999999997</c:v>
                </c:pt>
                <c:pt idx="28129">
                  <c:v>0.28128999999999998</c:v>
                </c:pt>
                <c:pt idx="28130">
                  <c:v>0.28129999999999999</c:v>
                </c:pt>
                <c:pt idx="28131">
                  <c:v>0.28131</c:v>
                </c:pt>
                <c:pt idx="28132">
                  <c:v>0.28132000000000001</c:v>
                </c:pt>
                <c:pt idx="28133">
                  <c:v>0.28133000000000002</c:v>
                </c:pt>
                <c:pt idx="28134">
                  <c:v>0.28133999999999998</c:v>
                </c:pt>
                <c:pt idx="28135">
                  <c:v>0.28134999999999999</c:v>
                </c:pt>
                <c:pt idx="28136">
                  <c:v>0.28136</c:v>
                </c:pt>
                <c:pt idx="28137">
                  <c:v>0.28137000000000001</c:v>
                </c:pt>
                <c:pt idx="28138">
                  <c:v>0.28138000000000002</c:v>
                </c:pt>
                <c:pt idx="28139">
                  <c:v>0.28138999999999997</c:v>
                </c:pt>
                <c:pt idx="28140">
                  <c:v>0.28139999999999998</c:v>
                </c:pt>
                <c:pt idx="28141">
                  <c:v>0.28140999999999999</c:v>
                </c:pt>
                <c:pt idx="28142">
                  <c:v>0.28142</c:v>
                </c:pt>
                <c:pt idx="28143">
                  <c:v>0.28143000000000001</c:v>
                </c:pt>
                <c:pt idx="28144">
                  <c:v>0.28144000000000002</c:v>
                </c:pt>
                <c:pt idx="28145">
                  <c:v>0.28144999999999998</c:v>
                </c:pt>
                <c:pt idx="28146">
                  <c:v>0.28145999999999999</c:v>
                </c:pt>
                <c:pt idx="28147">
                  <c:v>0.28147</c:v>
                </c:pt>
                <c:pt idx="28148">
                  <c:v>0.28148000000000001</c:v>
                </c:pt>
                <c:pt idx="28149">
                  <c:v>0.28149000000000002</c:v>
                </c:pt>
                <c:pt idx="28150">
                  <c:v>0.28149999999999997</c:v>
                </c:pt>
                <c:pt idx="28151">
                  <c:v>0.28150999999999998</c:v>
                </c:pt>
                <c:pt idx="28152">
                  <c:v>0.28151999999999999</c:v>
                </c:pt>
                <c:pt idx="28153">
                  <c:v>0.28153</c:v>
                </c:pt>
                <c:pt idx="28154">
                  <c:v>0.28154000000000001</c:v>
                </c:pt>
                <c:pt idx="28155">
                  <c:v>0.28155000000000002</c:v>
                </c:pt>
                <c:pt idx="28156">
                  <c:v>0.28155999999999998</c:v>
                </c:pt>
                <c:pt idx="28157">
                  <c:v>0.28156999999999999</c:v>
                </c:pt>
                <c:pt idx="28158">
                  <c:v>0.28158</c:v>
                </c:pt>
                <c:pt idx="28159">
                  <c:v>0.28159000000000001</c:v>
                </c:pt>
                <c:pt idx="28160">
                  <c:v>0.28160000000000002</c:v>
                </c:pt>
                <c:pt idx="28161">
                  <c:v>0.28161000000000003</c:v>
                </c:pt>
                <c:pt idx="28162">
                  <c:v>0.28161999999999998</c:v>
                </c:pt>
                <c:pt idx="28163">
                  <c:v>0.28162999999999999</c:v>
                </c:pt>
                <c:pt idx="28164">
                  <c:v>0.28164</c:v>
                </c:pt>
                <c:pt idx="28165">
                  <c:v>0.28165000000000001</c:v>
                </c:pt>
                <c:pt idx="28166">
                  <c:v>0.28166000000000002</c:v>
                </c:pt>
                <c:pt idx="28167">
                  <c:v>0.28166999999999998</c:v>
                </c:pt>
                <c:pt idx="28168">
                  <c:v>0.28167999999999999</c:v>
                </c:pt>
                <c:pt idx="28169">
                  <c:v>0.28169</c:v>
                </c:pt>
                <c:pt idx="28170">
                  <c:v>0.28170000000000001</c:v>
                </c:pt>
                <c:pt idx="28171">
                  <c:v>0.28171000000000002</c:v>
                </c:pt>
                <c:pt idx="28172">
                  <c:v>0.28172000000000003</c:v>
                </c:pt>
                <c:pt idx="28173">
                  <c:v>0.28172999999999998</c:v>
                </c:pt>
                <c:pt idx="28174">
                  <c:v>0.28173999999999999</c:v>
                </c:pt>
                <c:pt idx="28175">
                  <c:v>0.28175</c:v>
                </c:pt>
                <c:pt idx="28176">
                  <c:v>0.28176000000000001</c:v>
                </c:pt>
                <c:pt idx="28177">
                  <c:v>0.28177000000000002</c:v>
                </c:pt>
                <c:pt idx="28178">
                  <c:v>0.28177999999999997</c:v>
                </c:pt>
                <c:pt idx="28179">
                  <c:v>0.28178999999999998</c:v>
                </c:pt>
                <c:pt idx="28180">
                  <c:v>0.28179999999999999</c:v>
                </c:pt>
                <c:pt idx="28181">
                  <c:v>0.28181</c:v>
                </c:pt>
                <c:pt idx="28182">
                  <c:v>0.28182000000000001</c:v>
                </c:pt>
                <c:pt idx="28183">
                  <c:v>0.28183000000000002</c:v>
                </c:pt>
                <c:pt idx="28184">
                  <c:v>0.28183999999999998</c:v>
                </c:pt>
                <c:pt idx="28185">
                  <c:v>0.28184999999999999</c:v>
                </c:pt>
                <c:pt idx="28186">
                  <c:v>0.28186</c:v>
                </c:pt>
                <c:pt idx="28187">
                  <c:v>0.28187000000000001</c:v>
                </c:pt>
                <c:pt idx="28188">
                  <c:v>0.28188000000000002</c:v>
                </c:pt>
                <c:pt idx="28189">
                  <c:v>0.28188999999999997</c:v>
                </c:pt>
                <c:pt idx="28190">
                  <c:v>0.28189999999999998</c:v>
                </c:pt>
                <c:pt idx="28191">
                  <c:v>0.28190999999999999</c:v>
                </c:pt>
                <c:pt idx="28192">
                  <c:v>0.28192</c:v>
                </c:pt>
                <c:pt idx="28193">
                  <c:v>0.28193000000000001</c:v>
                </c:pt>
                <c:pt idx="28194">
                  <c:v>0.28194000000000002</c:v>
                </c:pt>
                <c:pt idx="28195">
                  <c:v>0.28194999999999998</c:v>
                </c:pt>
                <c:pt idx="28196">
                  <c:v>0.28195999999999999</c:v>
                </c:pt>
                <c:pt idx="28197">
                  <c:v>0.28197</c:v>
                </c:pt>
                <c:pt idx="28198">
                  <c:v>0.28198000000000001</c:v>
                </c:pt>
                <c:pt idx="28199">
                  <c:v>0.28199000000000002</c:v>
                </c:pt>
                <c:pt idx="28200">
                  <c:v>0.28199999999999997</c:v>
                </c:pt>
                <c:pt idx="28201">
                  <c:v>0.28200999999999998</c:v>
                </c:pt>
                <c:pt idx="28202">
                  <c:v>0.28201999999999999</c:v>
                </c:pt>
                <c:pt idx="28203">
                  <c:v>0.28203</c:v>
                </c:pt>
                <c:pt idx="28204">
                  <c:v>0.28204000000000001</c:v>
                </c:pt>
                <c:pt idx="28205">
                  <c:v>0.28205000000000002</c:v>
                </c:pt>
                <c:pt idx="28206">
                  <c:v>0.28205999999999998</c:v>
                </c:pt>
                <c:pt idx="28207">
                  <c:v>0.28206999999999999</c:v>
                </c:pt>
                <c:pt idx="28208">
                  <c:v>0.28208</c:v>
                </c:pt>
                <c:pt idx="28209">
                  <c:v>0.28209000000000001</c:v>
                </c:pt>
                <c:pt idx="28210">
                  <c:v>0.28210000000000002</c:v>
                </c:pt>
                <c:pt idx="28211">
                  <c:v>0.28211000000000003</c:v>
                </c:pt>
                <c:pt idx="28212">
                  <c:v>0.28211999999999998</c:v>
                </c:pt>
                <c:pt idx="28213">
                  <c:v>0.28212999999999999</c:v>
                </c:pt>
                <c:pt idx="28214">
                  <c:v>0.28214</c:v>
                </c:pt>
                <c:pt idx="28215">
                  <c:v>0.28215000000000001</c:v>
                </c:pt>
                <c:pt idx="28216">
                  <c:v>0.28216000000000002</c:v>
                </c:pt>
                <c:pt idx="28217">
                  <c:v>0.28216999999999998</c:v>
                </c:pt>
                <c:pt idx="28218">
                  <c:v>0.28217999999999999</c:v>
                </c:pt>
                <c:pt idx="28219">
                  <c:v>0.28219</c:v>
                </c:pt>
                <c:pt idx="28220">
                  <c:v>0.28220000000000001</c:v>
                </c:pt>
                <c:pt idx="28221">
                  <c:v>0.28221000000000002</c:v>
                </c:pt>
                <c:pt idx="28222">
                  <c:v>0.28222000000000003</c:v>
                </c:pt>
                <c:pt idx="28223">
                  <c:v>0.28222999999999998</c:v>
                </c:pt>
                <c:pt idx="28224">
                  <c:v>0.28223999999999999</c:v>
                </c:pt>
                <c:pt idx="28225">
                  <c:v>0.28225</c:v>
                </c:pt>
                <c:pt idx="28226">
                  <c:v>0.28226000000000001</c:v>
                </c:pt>
                <c:pt idx="28227">
                  <c:v>0.28227000000000002</c:v>
                </c:pt>
                <c:pt idx="28228">
                  <c:v>0.28227999999999998</c:v>
                </c:pt>
                <c:pt idx="28229">
                  <c:v>0.28228999999999999</c:v>
                </c:pt>
                <c:pt idx="28230">
                  <c:v>0.2823</c:v>
                </c:pt>
                <c:pt idx="28231">
                  <c:v>0.28231000000000001</c:v>
                </c:pt>
                <c:pt idx="28232">
                  <c:v>0.28232000000000002</c:v>
                </c:pt>
                <c:pt idx="28233">
                  <c:v>0.28233000000000003</c:v>
                </c:pt>
                <c:pt idx="28234">
                  <c:v>0.28233999999999998</c:v>
                </c:pt>
                <c:pt idx="28235">
                  <c:v>0.28234999999999999</c:v>
                </c:pt>
                <c:pt idx="28236">
                  <c:v>0.28236</c:v>
                </c:pt>
                <c:pt idx="28237">
                  <c:v>0.28237000000000001</c:v>
                </c:pt>
                <c:pt idx="28238">
                  <c:v>0.28238000000000002</c:v>
                </c:pt>
                <c:pt idx="28239">
                  <c:v>0.28238999999999997</c:v>
                </c:pt>
                <c:pt idx="28240">
                  <c:v>0.28239999999999998</c:v>
                </c:pt>
                <c:pt idx="28241">
                  <c:v>0.28240999999999999</c:v>
                </c:pt>
                <c:pt idx="28242">
                  <c:v>0.28242</c:v>
                </c:pt>
                <c:pt idx="28243">
                  <c:v>0.28243000000000001</c:v>
                </c:pt>
                <c:pt idx="28244">
                  <c:v>0.28244000000000002</c:v>
                </c:pt>
                <c:pt idx="28245">
                  <c:v>0.28244999999999998</c:v>
                </c:pt>
                <c:pt idx="28246">
                  <c:v>0.28245999999999999</c:v>
                </c:pt>
                <c:pt idx="28247">
                  <c:v>0.28247</c:v>
                </c:pt>
                <c:pt idx="28248">
                  <c:v>0.28248000000000001</c:v>
                </c:pt>
                <c:pt idx="28249">
                  <c:v>0.28249000000000002</c:v>
                </c:pt>
                <c:pt idx="28250">
                  <c:v>0.28249999999999997</c:v>
                </c:pt>
                <c:pt idx="28251">
                  <c:v>0.28250999999999998</c:v>
                </c:pt>
                <c:pt idx="28252">
                  <c:v>0.28251999999999999</c:v>
                </c:pt>
                <c:pt idx="28253">
                  <c:v>0.28253</c:v>
                </c:pt>
                <c:pt idx="28254">
                  <c:v>0.28254000000000001</c:v>
                </c:pt>
                <c:pt idx="28255">
                  <c:v>0.28255000000000002</c:v>
                </c:pt>
                <c:pt idx="28256">
                  <c:v>0.28255999999999998</c:v>
                </c:pt>
                <c:pt idx="28257">
                  <c:v>0.28256999999999999</c:v>
                </c:pt>
                <c:pt idx="28258">
                  <c:v>0.28258</c:v>
                </c:pt>
                <c:pt idx="28259">
                  <c:v>0.28259000000000001</c:v>
                </c:pt>
                <c:pt idx="28260">
                  <c:v>0.28260000000000002</c:v>
                </c:pt>
                <c:pt idx="28261">
                  <c:v>0.28260999999999997</c:v>
                </c:pt>
                <c:pt idx="28262">
                  <c:v>0.28261999999999998</c:v>
                </c:pt>
                <c:pt idx="28263">
                  <c:v>0.28262999999999999</c:v>
                </c:pt>
                <c:pt idx="28264">
                  <c:v>0.28264</c:v>
                </c:pt>
                <c:pt idx="28265">
                  <c:v>0.28265000000000001</c:v>
                </c:pt>
                <c:pt idx="28266">
                  <c:v>0.28266000000000002</c:v>
                </c:pt>
                <c:pt idx="28267">
                  <c:v>0.28266999999999998</c:v>
                </c:pt>
                <c:pt idx="28268">
                  <c:v>0.28267999999999999</c:v>
                </c:pt>
                <c:pt idx="28269">
                  <c:v>0.28269</c:v>
                </c:pt>
                <c:pt idx="28270">
                  <c:v>0.28270000000000001</c:v>
                </c:pt>
                <c:pt idx="28271">
                  <c:v>0.28271000000000002</c:v>
                </c:pt>
                <c:pt idx="28272">
                  <c:v>0.28272000000000003</c:v>
                </c:pt>
                <c:pt idx="28273">
                  <c:v>0.28272999999999998</c:v>
                </c:pt>
                <c:pt idx="28274">
                  <c:v>0.28273999999999999</c:v>
                </c:pt>
                <c:pt idx="28275">
                  <c:v>0.28275</c:v>
                </c:pt>
                <c:pt idx="28276">
                  <c:v>0.28276000000000001</c:v>
                </c:pt>
                <c:pt idx="28277">
                  <c:v>0.28277000000000002</c:v>
                </c:pt>
                <c:pt idx="28278">
                  <c:v>0.28277999999999998</c:v>
                </c:pt>
                <c:pt idx="28279">
                  <c:v>0.28278999999999999</c:v>
                </c:pt>
                <c:pt idx="28280">
                  <c:v>0.2828</c:v>
                </c:pt>
                <c:pt idx="28281">
                  <c:v>0.28281000000000001</c:v>
                </c:pt>
                <c:pt idx="28282">
                  <c:v>0.28282000000000002</c:v>
                </c:pt>
                <c:pt idx="28283">
                  <c:v>0.28283000000000003</c:v>
                </c:pt>
                <c:pt idx="28284">
                  <c:v>0.28283999999999998</c:v>
                </c:pt>
                <c:pt idx="28285">
                  <c:v>0.28284999999999999</c:v>
                </c:pt>
                <c:pt idx="28286">
                  <c:v>0.28286</c:v>
                </c:pt>
                <c:pt idx="28287">
                  <c:v>0.28287000000000001</c:v>
                </c:pt>
                <c:pt idx="28288">
                  <c:v>0.28288000000000002</c:v>
                </c:pt>
                <c:pt idx="28289">
                  <c:v>0.28288999999999997</c:v>
                </c:pt>
                <c:pt idx="28290">
                  <c:v>0.28289999999999998</c:v>
                </c:pt>
                <c:pt idx="28291">
                  <c:v>0.28290999999999999</c:v>
                </c:pt>
                <c:pt idx="28292">
                  <c:v>0.28292</c:v>
                </c:pt>
                <c:pt idx="28293">
                  <c:v>0.28293000000000001</c:v>
                </c:pt>
                <c:pt idx="28294">
                  <c:v>0.28294000000000002</c:v>
                </c:pt>
                <c:pt idx="28295">
                  <c:v>0.28294999999999998</c:v>
                </c:pt>
                <c:pt idx="28296">
                  <c:v>0.28295999999999999</c:v>
                </c:pt>
                <c:pt idx="28297">
                  <c:v>0.28297</c:v>
                </c:pt>
                <c:pt idx="28298">
                  <c:v>0.28298000000000001</c:v>
                </c:pt>
                <c:pt idx="28299">
                  <c:v>0.28299000000000002</c:v>
                </c:pt>
                <c:pt idx="28300">
                  <c:v>0.28299999999999997</c:v>
                </c:pt>
                <c:pt idx="28301">
                  <c:v>0.28300999999999998</c:v>
                </c:pt>
                <c:pt idx="28302">
                  <c:v>0.28301999999999999</c:v>
                </c:pt>
                <c:pt idx="28303">
                  <c:v>0.28303</c:v>
                </c:pt>
                <c:pt idx="28304">
                  <c:v>0.28304000000000001</c:v>
                </c:pt>
                <c:pt idx="28305">
                  <c:v>0.28305000000000002</c:v>
                </c:pt>
                <c:pt idx="28306">
                  <c:v>0.28305999999999998</c:v>
                </c:pt>
                <c:pt idx="28307">
                  <c:v>0.28306999999999999</c:v>
                </c:pt>
                <c:pt idx="28308">
                  <c:v>0.28308</c:v>
                </c:pt>
                <c:pt idx="28309">
                  <c:v>0.28309000000000001</c:v>
                </c:pt>
                <c:pt idx="28310">
                  <c:v>0.28310000000000002</c:v>
                </c:pt>
                <c:pt idx="28311">
                  <c:v>0.28310999999999997</c:v>
                </c:pt>
                <c:pt idx="28312">
                  <c:v>0.28311999999999998</c:v>
                </c:pt>
                <c:pt idx="28313">
                  <c:v>0.28312999999999999</c:v>
                </c:pt>
                <c:pt idx="28314">
                  <c:v>0.28314</c:v>
                </c:pt>
                <c:pt idx="28315">
                  <c:v>0.28315000000000001</c:v>
                </c:pt>
                <c:pt idx="28316">
                  <c:v>0.28316000000000002</c:v>
                </c:pt>
                <c:pt idx="28317">
                  <c:v>0.28316999999999998</c:v>
                </c:pt>
                <c:pt idx="28318">
                  <c:v>0.28317999999999999</c:v>
                </c:pt>
                <c:pt idx="28319">
                  <c:v>0.28319</c:v>
                </c:pt>
                <c:pt idx="28320">
                  <c:v>0.28320000000000001</c:v>
                </c:pt>
                <c:pt idx="28321">
                  <c:v>0.28321000000000002</c:v>
                </c:pt>
                <c:pt idx="28322">
                  <c:v>0.28322000000000003</c:v>
                </c:pt>
                <c:pt idx="28323">
                  <c:v>0.28322999999999998</c:v>
                </c:pt>
                <c:pt idx="28324">
                  <c:v>0.28323999999999999</c:v>
                </c:pt>
                <c:pt idx="28325">
                  <c:v>0.28325</c:v>
                </c:pt>
                <c:pt idx="28326">
                  <c:v>0.28326000000000001</c:v>
                </c:pt>
                <c:pt idx="28327">
                  <c:v>0.28327000000000002</c:v>
                </c:pt>
                <c:pt idx="28328">
                  <c:v>0.28327999999999998</c:v>
                </c:pt>
                <c:pt idx="28329">
                  <c:v>0.28328999999999999</c:v>
                </c:pt>
                <c:pt idx="28330">
                  <c:v>0.2833</c:v>
                </c:pt>
                <c:pt idx="28331">
                  <c:v>0.28331000000000001</c:v>
                </c:pt>
                <c:pt idx="28332">
                  <c:v>0.28332000000000002</c:v>
                </c:pt>
                <c:pt idx="28333">
                  <c:v>0.28333000000000003</c:v>
                </c:pt>
                <c:pt idx="28334">
                  <c:v>0.28333999999999998</c:v>
                </c:pt>
                <c:pt idx="28335">
                  <c:v>0.28334999999999999</c:v>
                </c:pt>
                <c:pt idx="28336">
                  <c:v>0.28336</c:v>
                </c:pt>
                <c:pt idx="28337">
                  <c:v>0.28337000000000001</c:v>
                </c:pt>
                <c:pt idx="28338">
                  <c:v>0.28338000000000002</c:v>
                </c:pt>
                <c:pt idx="28339">
                  <c:v>0.28338999999999998</c:v>
                </c:pt>
                <c:pt idx="28340">
                  <c:v>0.28339999999999999</c:v>
                </c:pt>
                <c:pt idx="28341">
                  <c:v>0.28341</c:v>
                </c:pt>
                <c:pt idx="28342">
                  <c:v>0.28342000000000001</c:v>
                </c:pt>
                <c:pt idx="28343">
                  <c:v>0.28343000000000002</c:v>
                </c:pt>
                <c:pt idx="28344">
                  <c:v>0.28344000000000003</c:v>
                </c:pt>
                <c:pt idx="28345">
                  <c:v>0.28344999999999998</c:v>
                </c:pt>
                <c:pt idx="28346">
                  <c:v>0.28345999999999999</c:v>
                </c:pt>
                <c:pt idx="28347">
                  <c:v>0.28347</c:v>
                </c:pt>
                <c:pt idx="28348">
                  <c:v>0.28348000000000001</c:v>
                </c:pt>
                <c:pt idx="28349">
                  <c:v>0.28349000000000002</c:v>
                </c:pt>
                <c:pt idx="28350">
                  <c:v>0.28349999999999997</c:v>
                </c:pt>
                <c:pt idx="28351">
                  <c:v>0.28350999999999998</c:v>
                </c:pt>
                <c:pt idx="28352">
                  <c:v>0.28351999999999999</c:v>
                </c:pt>
                <c:pt idx="28353">
                  <c:v>0.28353</c:v>
                </c:pt>
                <c:pt idx="28354">
                  <c:v>0.28354000000000001</c:v>
                </c:pt>
                <c:pt idx="28355">
                  <c:v>0.28355000000000002</c:v>
                </c:pt>
                <c:pt idx="28356">
                  <c:v>0.28355999999999998</c:v>
                </c:pt>
                <c:pt idx="28357">
                  <c:v>0.28356999999999999</c:v>
                </c:pt>
                <c:pt idx="28358">
                  <c:v>0.28358</c:v>
                </c:pt>
                <c:pt idx="28359">
                  <c:v>0.28359000000000001</c:v>
                </c:pt>
                <c:pt idx="28360">
                  <c:v>0.28360000000000002</c:v>
                </c:pt>
                <c:pt idx="28361">
                  <c:v>0.28360999999999997</c:v>
                </c:pt>
                <c:pt idx="28362">
                  <c:v>0.28361999999999998</c:v>
                </c:pt>
                <c:pt idx="28363">
                  <c:v>0.28362999999999999</c:v>
                </c:pt>
                <c:pt idx="28364">
                  <c:v>0.28364</c:v>
                </c:pt>
                <c:pt idx="28365">
                  <c:v>0.28365000000000001</c:v>
                </c:pt>
                <c:pt idx="28366">
                  <c:v>0.28366000000000002</c:v>
                </c:pt>
                <c:pt idx="28367">
                  <c:v>0.28366999999999998</c:v>
                </c:pt>
                <c:pt idx="28368">
                  <c:v>0.28367999999999999</c:v>
                </c:pt>
                <c:pt idx="28369">
                  <c:v>0.28369</c:v>
                </c:pt>
                <c:pt idx="28370">
                  <c:v>0.28370000000000001</c:v>
                </c:pt>
                <c:pt idx="28371">
                  <c:v>0.28371000000000002</c:v>
                </c:pt>
                <c:pt idx="28372">
                  <c:v>0.28372000000000003</c:v>
                </c:pt>
                <c:pt idx="28373">
                  <c:v>0.28372999999999998</c:v>
                </c:pt>
                <c:pt idx="28374">
                  <c:v>0.28373999999999999</c:v>
                </c:pt>
                <c:pt idx="28375">
                  <c:v>0.28375</c:v>
                </c:pt>
                <c:pt idx="28376">
                  <c:v>0.28376000000000001</c:v>
                </c:pt>
                <c:pt idx="28377">
                  <c:v>0.28377000000000002</c:v>
                </c:pt>
                <c:pt idx="28378">
                  <c:v>0.28377999999999998</c:v>
                </c:pt>
                <c:pt idx="28379">
                  <c:v>0.28378999999999999</c:v>
                </c:pt>
                <c:pt idx="28380">
                  <c:v>0.2838</c:v>
                </c:pt>
                <c:pt idx="28381">
                  <c:v>0.28381000000000001</c:v>
                </c:pt>
                <c:pt idx="28382">
                  <c:v>0.28382000000000002</c:v>
                </c:pt>
                <c:pt idx="28383">
                  <c:v>0.28383000000000003</c:v>
                </c:pt>
                <c:pt idx="28384">
                  <c:v>0.28383999999999998</c:v>
                </c:pt>
                <c:pt idx="28385">
                  <c:v>0.28384999999999999</c:v>
                </c:pt>
                <c:pt idx="28386">
                  <c:v>0.28386</c:v>
                </c:pt>
                <c:pt idx="28387">
                  <c:v>0.28387000000000001</c:v>
                </c:pt>
                <c:pt idx="28388">
                  <c:v>0.28388000000000002</c:v>
                </c:pt>
                <c:pt idx="28389">
                  <c:v>0.28388999999999998</c:v>
                </c:pt>
                <c:pt idx="28390">
                  <c:v>0.28389999999999999</c:v>
                </c:pt>
                <c:pt idx="28391">
                  <c:v>0.28391</c:v>
                </c:pt>
                <c:pt idx="28392">
                  <c:v>0.28392000000000001</c:v>
                </c:pt>
                <c:pt idx="28393">
                  <c:v>0.28393000000000002</c:v>
                </c:pt>
                <c:pt idx="28394">
                  <c:v>0.28394000000000003</c:v>
                </c:pt>
                <c:pt idx="28395">
                  <c:v>0.28394999999999998</c:v>
                </c:pt>
                <c:pt idx="28396">
                  <c:v>0.28395999999999999</c:v>
                </c:pt>
                <c:pt idx="28397">
                  <c:v>0.28397</c:v>
                </c:pt>
                <c:pt idx="28398">
                  <c:v>0.28398000000000001</c:v>
                </c:pt>
                <c:pt idx="28399">
                  <c:v>0.28399000000000002</c:v>
                </c:pt>
                <c:pt idx="28400">
                  <c:v>0.28399999999999997</c:v>
                </c:pt>
                <c:pt idx="28401">
                  <c:v>0.28400999999999998</c:v>
                </c:pt>
                <c:pt idx="28402">
                  <c:v>0.28401999999999999</c:v>
                </c:pt>
                <c:pt idx="28403">
                  <c:v>0.28403</c:v>
                </c:pt>
                <c:pt idx="28404">
                  <c:v>0.28404000000000001</c:v>
                </c:pt>
                <c:pt idx="28405">
                  <c:v>0.28405000000000002</c:v>
                </c:pt>
                <c:pt idx="28406">
                  <c:v>0.28405999999999998</c:v>
                </c:pt>
                <c:pt idx="28407">
                  <c:v>0.28406999999999999</c:v>
                </c:pt>
                <c:pt idx="28408">
                  <c:v>0.28408</c:v>
                </c:pt>
                <c:pt idx="28409">
                  <c:v>0.28409000000000001</c:v>
                </c:pt>
                <c:pt idx="28410">
                  <c:v>0.28410000000000002</c:v>
                </c:pt>
                <c:pt idx="28411">
                  <c:v>0.28410999999999997</c:v>
                </c:pt>
                <c:pt idx="28412">
                  <c:v>0.28411999999999998</c:v>
                </c:pt>
                <c:pt idx="28413">
                  <c:v>0.28412999999999999</c:v>
                </c:pt>
                <c:pt idx="28414">
                  <c:v>0.28414</c:v>
                </c:pt>
                <c:pt idx="28415">
                  <c:v>0.28415000000000001</c:v>
                </c:pt>
                <c:pt idx="28416">
                  <c:v>0.28416000000000002</c:v>
                </c:pt>
                <c:pt idx="28417">
                  <c:v>0.28416999999999998</c:v>
                </c:pt>
                <c:pt idx="28418">
                  <c:v>0.28417999999999999</c:v>
                </c:pt>
                <c:pt idx="28419">
                  <c:v>0.28419</c:v>
                </c:pt>
                <c:pt idx="28420">
                  <c:v>0.28420000000000001</c:v>
                </c:pt>
                <c:pt idx="28421">
                  <c:v>0.28421000000000002</c:v>
                </c:pt>
                <c:pt idx="28422">
                  <c:v>0.28421999999999997</c:v>
                </c:pt>
                <c:pt idx="28423">
                  <c:v>0.28422999999999998</c:v>
                </c:pt>
                <c:pt idx="28424">
                  <c:v>0.28423999999999999</c:v>
                </c:pt>
                <c:pt idx="28425">
                  <c:v>0.28425</c:v>
                </c:pt>
                <c:pt idx="28426">
                  <c:v>0.28426000000000001</c:v>
                </c:pt>
                <c:pt idx="28427">
                  <c:v>0.28427000000000002</c:v>
                </c:pt>
                <c:pt idx="28428">
                  <c:v>0.28427999999999998</c:v>
                </c:pt>
                <c:pt idx="28429">
                  <c:v>0.28428999999999999</c:v>
                </c:pt>
                <c:pt idx="28430">
                  <c:v>0.2843</c:v>
                </c:pt>
                <c:pt idx="28431">
                  <c:v>0.28431000000000001</c:v>
                </c:pt>
                <c:pt idx="28432">
                  <c:v>0.28432000000000002</c:v>
                </c:pt>
                <c:pt idx="28433">
                  <c:v>0.28433000000000003</c:v>
                </c:pt>
                <c:pt idx="28434">
                  <c:v>0.28433999999999998</c:v>
                </c:pt>
                <c:pt idx="28435">
                  <c:v>0.28434999999999999</c:v>
                </c:pt>
                <c:pt idx="28436">
                  <c:v>0.28436</c:v>
                </c:pt>
                <c:pt idx="28437">
                  <c:v>0.28437000000000001</c:v>
                </c:pt>
                <c:pt idx="28438">
                  <c:v>0.28438000000000002</c:v>
                </c:pt>
                <c:pt idx="28439">
                  <c:v>0.28438999999999998</c:v>
                </c:pt>
                <c:pt idx="28440">
                  <c:v>0.28439999999999999</c:v>
                </c:pt>
                <c:pt idx="28441">
                  <c:v>0.28441</c:v>
                </c:pt>
                <c:pt idx="28442">
                  <c:v>0.28442000000000001</c:v>
                </c:pt>
                <c:pt idx="28443">
                  <c:v>0.28443000000000002</c:v>
                </c:pt>
                <c:pt idx="28444">
                  <c:v>0.28444000000000003</c:v>
                </c:pt>
                <c:pt idx="28445">
                  <c:v>0.28444999999999998</c:v>
                </c:pt>
                <c:pt idx="28446">
                  <c:v>0.28445999999999999</c:v>
                </c:pt>
                <c:pt idx="28447">
                  <c:v>0.28447</c:v>
                </c:pt>
                <c:pt idx="28448">
                  <c:v>0.28448000000000001</c:v>
                </c:pt>
                <c:pt idx="28449">
                  <c:v>0.28449000000000002</c:v>
                </c:pt>
                <c:pt idx="28450">
                  <c:v>0.28449999999999998</c:v>
                </c:pt>
                <c:pt idx="28451">
                  <c:v>0.28450999999999999</c:v>
                </c:pt>
                <c:pt idx="28452">
                  <c:v>0.28452</c:v>
                </c:pt>
                <c:pt idx="28453">
                  <c:v>0.28453000000000001</c:v>
                </c:pt>
                <c:pt idx="28454">
                  <c:v>0.28454000000000002</c:v>
                </c:pt>
                <c:pt idx="28455">
                  <c:v>0.28455000000000003</c:v>
                </c:pt>
                <c:pt idx="28456">
                  <c:v>0.28455999999999998</c:v>
                </c:pt>
                <c:pt idx="28457">
                  <c:v>0.28456999999999999</c:v>
                </c:pt>
                <c:pt idx="28458">
                  <c:v>0.28458</c:v>
                </c:pt>
                <c:pt idx="28459">
                  <c:v>0.28459000000000001</c:v>
                </c:pt>
                <c:pt idx="28460">
                  <c:v>0.28460000000000002</c:v>
                </c:pt>
                <c:pt idx="28461">
                  <c:v>0.28460999999999997</c:v>
                </c:pt>
                <c:pt idx="28462">
                  <c:v>0.28461999999999998</c:v>
                </c:pt>
                <c:pt idx="28463">
                  <c:v>0.28462999999999999</c:v>
                </c:pt>
                <c:pt idx="28464">
                  <c:v>0.28464</c:v>
                </c:pt>
                <c:pt idx="28465">
                  <c:v>0.28465000000000001</c:v>
                </c:pt>
                <c:pt idx="28466">
                  <c:v>0.28466000000000002</c:v>
                </c:pt>
                <c:pt idx="28467">
                  <c:v>0.28466999999999998</c:v>
                </c:pt>
                <c:pt idx="28468">
                  <c:v>0.28467999999999999</c:v>
                </c:pt>
                <c:pt idx="28469">
                  <c:v>0.28469</c:v>
                </c:pt>
                <c:pt idx="28470">
                  <c:v>0.28470000000000001</c:v>
                </c:pt>
                <c:pt idx="28471">
                  <c:v>0.28471000000000002</c:v>
                </c:pt>
                <c:pt idx="28472">
                  <c:v>0.28471999999999997</c:v>
                </c:pt>
                <c:pt idx="28473">
                  <c:v>0.28472999999999998</c:v>
                </c:pt>
                <c:pt idx="28474">
                  <c:v>0.28473999999999999</c:v>
                </c:pt>
                <c:pt idx="28475">
                  <c:v>0.28475</c:v>
                </c:pt>
                <c:pt idx="28476">
                  <c:v>0.28476000000000001</c:v>
                </c:pt>
                <c:pt idx="28477">
                  <c:v>0.28477000000000002</c:v>
                </c:pt>
                <c:pt idx="28478">
                  <c:v>0.28477999999999998</c:v>
                </c:pt>
                <c:pt idx="28479">
                  <c:v>0.28478999999999999</c:v>
                </c:pt>
                <c:pt idx="28480">
                  <c:v>0.2848</c:v>
                </c:pt>
                <c:pt idx="28481">
                  <c:v>0.28481000000000001</c:v>
                </c:pt>
                <c:pt idx="28482">
                  <c:v>0.28482000000000002</c:v>
                </c:pt>
                <c:pt idx="28483">
                  <c:v>0.28483000000000003</c:v>
                </c:pt>
                <c:pt idx="28484">
                  <c:v>0.28483999999999998</c:v>
                </c:pt>
                <c:pt idx="28485">
                  <c:v>0.28484999999999999</c:v>
                </c:pt>
                <c:pt idx="28486">
                  <c:v>0.28486</c:v>
                </c:pt>
                <c:pt idx="28487">
                  <c:v>0.28487000000000001</c:v>
                </c:pt>
                <c:pt idx="28488">
                  <c:v>0.28488000000000002</c:v>
                </c:pt>
                <c:pt idx="28489">
                  <c:v>0.28488999999999998</c:v>
                </c:pt>
                <c:pt idx="28490">
                  <c:v>0.28489999999999999</c:v>
                </c:pt>
                <c:pt idx="28491">
                  <c:v>0.28491</c:v>
                </c:pt>
                <c:pt idx="28492">
                  <c:v>0.28492000000000001</c:v>
                </c:pt>
                <c:pt idx="28493">
                  <c:v>0.28493000000000002</c:v>
                </c:pt>
                <c:pt idx="28494">
                  <c:v>0.28494000000000003</c:v>
                </c:pt>
                <c:pt idx="28495">
                  <c:v>0.28494999999999998</c:v>
                </c:pt>
                <c:pt idx="28496">
                  <c:v>0.28495999999999999</c:v>
                </c:pt>
                <c:pt idx="28497">
                  <c:v>0.28497</c:v>
                </c:pt>
                <c:pt idx="28498">
                  <c:v>0.28498000000000001</c:v>
                </c:pt>
                <c:pt idx="28499">
                  <c:v>0.28499000000000002</c:v>
                </c:pt>
                <c:pt idx="28500">
                  <c:v>0.28499999999999998</c:v>
                </c:pt>
                <c:pt idx="28501">
                  <c:v>0.28500999999999999</c:v>
                </c:pt>
                <c:pt idx="28502">
                  <c:v>0.28502</c:v>
                </c:pt>
                <c:pt idx="28503">
                  <c:v>0.28503000000000001</c:v>
                </c:pt>
                <c:pt idx="28504">
                  <c:v>0.28504000000000002</c:v>
                </c:pt>
                <c:pt idx="28505">
                  <c:v>0.28505000000000003</c:v>
                </c:pt>
                <c:pt idx="28506">
                  <c:v>0.28505999999999998</c:v>
                </c:pt>
                <c:pt idx="28507">
                  <c:v>0.28506999999999999</c:v>
                </c:pt>
                <c:pt idx="28508">
                  <c:v>0.28508</c:v>
                </c:pt>
                <c:pt idx="28509">
                  <c:v>0.28509000000000001</c:v>
                </c:pt>
                <c:pt idx="28510">
                  <c:v>0.28510000000000002</c:v>
                </c:pt>
                <c:pt idx="28511">
                  <c:v>0.28510999999999997</c:v>
                </c:pt>
                <c:pt idx="28512">
                  <c:v>0.28511999999999998</c:v>
                </c:pt>
                <c:pt idx="28513">
                  <c:v>0.28512999999999999</c:v>
                </c:pt>
                <c:pt idx="28514">
                  <c:v>0.28514</c:v>
                </c:pt>
                <c:pt idx="28515">
                  <c:v>0.28515000000000001</c:v>
                </c:pt>
                <c:pt idx="28516">
                  <c:v>0.28516000000000002</c:v>
                </c:pt>
                <c:pt idx="28517">
                  <c:v>0.28516999999999998</c:v>
                </c:pt>
                <c:pt idx="28518">
                  <c:v>0.28517999999999999</c:v>
                </c:pt>
                <c:pt idx="28519">
                  <c:v>0.28519</c:v>
                </c:pt>
                <c:pt idx="28520">
                  <c:v>0.28520000000000001</c:v>
                </c:pt>
                <c:pt idx="28521">
                  <c:v>0.28521000000000002</c:v>
                </c:pt>
                <c:pt idx="28522">
                  <c:v>0.28521999999999997</c:v>
                </c:pt>
                <c:pt idx="28523">
                  <c:v>0.28522999999999998</c:v>
                </c:pt>
                <c:pt idx="28524">
                  <c:v>0.28523999999999999</c:v>
                </c:pt>
                <c:pt idx="28525">
                  <c:v>0.28525</c:v>
                </c:pt>
                <c:pt idx="28526">
                  <c:v>0.28526000000000001</c:v>
                </c:pt>
                <c:pt idx="28527">
                  <c:v>0.28527000000000002</c:v>
                </c:pt>
                <c:pt idx="28528">
                  <c:v>0.28527999999999998</c:v>
                </c:pt>
                <c:pt idx="28529">
                  <c:v>0.28528999999999999</c:v>
                </c:pt>
                <c:pt idx="28530">
                  <c:v>0.2853</c:v>
                </c:pt>
                <c:pt idx="28531">
                  <c:v>0.28531000000000001</c:v>
                </c:pt>
                <c:pt idx="28532">
                  <c:v>0.28532000000000002</c:v>
                </c:pt>
                <c:pt idx="28533">
                  <c:v>0.28532999999999997</c:v>
                </c:pt>
                <c:pt idx="28534">
                  <c:v>0.28533999999999998</c:v>
                </c:pt>
                <c:pt idx="28535">
                  <c:v>0.28534999999999999</c:v>
                </c:pt>
                <c:pt idx="28536">
                  <c:v>0.28536</c:v>
                </c:pt>
                <c:pt idx="28537">
                  <c:v>0.28537000000000001</c:v>
                </c:pt>
                <c:pt idx="28538">
                  <c:v>0.28538000000000002</c:v>
                </c:pt>
                <c:pt idx="28539">
                  <c:v>0.28538999999999998</c:v>
                </c:pt>
                <c:pt idx="28540">
                  <c:v>0.28539999999999999</c:v>
                </c:pt>
                <c:pt idx="28541">
                  <c:v>0.28541</c:v>
                </c:pt>
                <c:pt idx="28542">
                  <c:v>0.28542000000000001</c:v>
                </c:pt>
                <c:pt idx="28543">
                  <c:v>0.28543000000000002</c:v>
                </c:pt>
                <c:pt idx="28544">
                  <c:v>0.28544000000000003</c:v>
                </c:pt>
                <c:pt idx="28545">
                  <c:v>0.28544999999999998</c:v>
                </c:pt>
                <c:pt idx="28546">
                  <c:v>0.28545999999999999</c:v>
                </c:pt>
                <c:pt idx="28547">
                  <c:v>0.28547</c:v>
                </c:pt>
                <c:pt idx="28548">
                  <c:v>0.28548000000000001</c:v>
                </c:pt>
                <c:pt idx="28549">
                  <c:v>0.28549000000000002</c:v>
                </c:pt>
                <c:pt idx="28550">
                  <c:v>0.28549999999999998</c:v>
                </c:pt>
                <c:pt idx="28551">
                  <c:v>0.28550999999999999</c:v>
                </c:pt>
                <c:pt idx="28552">
                  <c:v>0.28552</c:v>
                </c:pt>
                <c:pt idx="28553">
                  <c:v>0.28553000000000001</c:v>
                </c:pt>
                <c:pt idx="28554">
                  <c:v>0.28554000000000002</c:v>
                </c:pt>
                <c:pt idx="28555">
                  <c:v>0.28555000000000003</c:v>
                </c:pt>
                <c:pt idx="28556">
                  <c:v>0.28555999999999998</c:v>
                </c:pt>
                <c:pt idx="28557">
                  <c:v>0.28556999999999999</c:v>
                </c:pt>
                <c:pt idx="28558">
                  <c:v>0.28558</c:v>
                </c:pt>
                <c:pt idx="28559">
                  <c:v>0.28559000000000001</c:v>
                </c:pt>
                <c:pt idx="28560">
                  <c:v>0.28560000000000002</c:v>
                </c:pt>
                <c:pt idx="28561">
                  <c:v>0.28560999999999998</c:v>
                </c:pt>
                <c:pt idx="28562">
                  <c:v>0.28561999999999999</c:v>
                </c:pt>
                <c:pt idx="28563">
                  <c:v>0.28563</c:v>
                </c:pt>
                <c:pt idx="28564">
                  <c:v>0.28564000000000001</c:v>
                </c:pt>
                <c:pt idx="28565">
                  <c:v>0.28565000000000002</c:v>
                </c:pt>
                <c:pt idx="28566">
                  <c:v>0.28566000000000003</c:v>
                </c:pt>
                <c:pt idx="28567">
                  <c:v>0.28566999999999998</c:v>
                </c:pt>
                <c:pt idx="28568">
                  <c:v>0.28567999999999999</c:v>
                </c:pt>
                <c:pt idx="28569">
                  <c:v>0.28569</c:v>
                </c:pt>
                <c:pt idx="28570">
                  <c:v>0.28570000000000001</c:v>
                </c:pt>
                <c:pt idx="28571">
                  <c:v>0.28571000000000002</c:v>
                </c:pt>
                <c:pt idx="28572">
                  <c:v>0.28571999999999997</c:v>
                </c:pt>
                <c:pt idx="28573">
                  <c:v>0.28572999999999998</c:v>
                </c:pt>
                <c:pt idx="28574">
                  <c:v>0.28573999999999999</c:v>
                </c:pt>
                <c:pt idx="28575">
                  <c:v>0.28575</c:v>
                </c:pt>
                <c:pt idx="28576">
                  <c:v>0.28576000000000001</c:v>
                </c:pt>
                <c:pt idx="28577">
                  <c:v>0.28577000000000002</c:v>
                </c:pt>
                <c:pt idx="28578">
                  <c:v>0.28577999999999998</c:v>
                </c:pt>
                <c:pt idx="28579">
                  <c:v>0.28578999999999999</c:v>
                </c:pt>
                <c:pt idx="28580">
                  <c:v>0.2858</c:v>
                </c:pt>
                <c:pt idx="28581">
                  <c:v>0.28581000000000001</c:v>
                </c:pt>
                <c:pt idx="28582">
                  <c:v>0.28582000000000002</c:v>
                </c:pt>
                <c:pt idx="28583">
                  <c:v>0.28582999999999997</c:v>
                </c:pt>
                <c:pt idx="28584">
                  <c:v>0.28583999999999998</c:v>
                </c:pt>
                <c:pt idx="28585">
                  <c:v>0.28584999999999999</c:v>
                </c:pt>
                <c:pt idx="28586">
                  <c:v>0.28586</c:v>
                </c:pt>
                <c:pt idx="28587">
                  <c:v>0.28587000000000001</c:v>
                </c:pt>
                <c:pt idx="28588">
                  <c:v>0.28588000000000002</c:v>
                </c:pt>
                <c:pt idx="28589">
                  <c:v>0.28588999999999998</c:v>
                </c:pt>
                <c:pt idx="28590">
                  <c:v>0.28589999999999999</c:v>
                </c:pt>
                <c:pt idx="28591">
                  <c:v>0.28591</c:v>
                </c:pt>
                <c:pt idx="28592">
                  <c:v>0.28592000000000001</c:v>
                </c:pt>
                <c:pt idx="28593">
                  <c:v>0.28593000000000002</c:v>
                </c:pt>
                <c:pt idx="28594">
                  <c:v>0.28594000000000003</c:v>
                </c:pt>
                <c:pt idx="28595">
                  <c:v>0.28594999999999998</c:v>
                </c:pt>
                <c:pt idx="28596">
                  <c:v>0.28595999999999999</c:v>
                </c:pt>
                <c:pt idx="28597">
                  <c:v>0.28597</c:v>
                </c:pt>
                <c:pt idx="28598">
                  <c:v>0.28598000000000001</c:v>
                </c:pt>
                <c:pt idx="28599">
                  <c:v>0.28599000000000002</c:v>
                </c:pt>
                <c:pt idx="28600">
                  <c:v>0.28599999999999998</c:v>
                </c:pt>
                <c:pt idx="28601">
                  <c:v>0.28600999999999999</c:v>
                </c:pt>
                <c:pt idx="28602">
                  <c:v>0.28602</c:v>
                </c:pt>
                <c:pt idx="28603">
                  <c:v>0.28603000000000001</c:v>
                </c:pt>
                <c:pt idx="28604">
                  <c:v>0.28604000000000002</c:v>
                </c:pt>
                <c:pt idx="28605">
                  <c:v>0.28605000000000003</c:v>
                </c:pt>
                <c:pt idx="28606">
                  <c:v>0.28605999999999998</c:v>
                </c:pt>
                <c:pt idx="28607">
                  <c:v>0.28606999999999999</c:v>
                </c:pt>
                <c:pt idx="28608">
                  <c:v>0.28608</c:v>
                </c:pt>
                <c:pt idx="28609">
                  <c:v>0.28609000000000001</c:v>
                </c:pt>
                <c:pt idx="28610">
                  <c:v>0.28610000000000002</c:v>
                </c:pt>
                <c:pt idx="28611">
                  <c:v>0.28610999999999998</c:v>
                </c:pt>
                <c:pt idx="28612">
                  <c:v>0.28611999999999999</c:v>
                </c:pt>
                <c:pt idx="28613">
                  <c:v>0.28613</c:v>
                </c:pt>
                <c:pt idx="28614">
                  <c:v>0.28614000000000001</c:v>
                </c:pt>
                <c:pt idx="28615">
                  <c:v>0.28615000000000002</c:v>
                </c:pt>
                <c:pt idx="28616">
                  <c:v>0.28616000000000003</c:v>
                </c:pt>
                <c:pt idx="28617">
                  <c:v>0.28616999999999998</c:v>
                </c:pt>
                <c:pt idx="28618">
                  <c:v>0.28617999999999999</c:v>
                </c:pt>
                <c:pt idx="28619">
                  <c:v>0.28619</c:v>
                </c:pt>
                <c:pt idx="28620">
                  <c:v>0.28620000000000001</c:v>
                </c:pt>
                <c:pt idx="28621">
                  <c:v>0.28621000000000002</c:v>
                </c:pt>
                <c:pt idx="28622">
                  <c:v>0.28621999999999997</c:v>
                </c:pt>
                <c:pt idx="28623">
                  <c:v>0.28622999999999998</c:v>
                </c:pt>
                <c:pt idx="28624">
                  <c:v>0.28623999999999999</c:v>
                </c:pt>
                <c:pt idx="28625">
                  <c:v>0.28625</c:v>
                </c:pt>
                <c:pt idx="28626">
                  <c:v>0.28626000000000001</c:v>
                </c:pt>
                <c:pt idx="28627">
                  <c:v>0.28627000000000002</c:v>
                </c:pt>
                <c:pt idx="28628">
                  <c:v>0.28627999999999998</c:v>
                </c:pt>
                <c:pt idx="28629">
                  <c:v>0.28628999999999999</c:v>
                </c:pt>
                <c:pt idx="28630">
                  <c:v>0.2863</c:v>
                </c:pt>
                <c:pt idx="28631">
                  <c:v>0.28631000000000001</c:v>
                </c:pt>
                <c:pt idx="28632">
                  <c:v>0.28632000000000002</c:v>
                </c:pt>
                <c:pt idx="28633">
                  <c:v>0.28632999999999997</c:v>
                </c:pt>
                <c:pt idx="28634">
                  <c:v>0.28633999999999998</c:v>
                </c:pt>
                <c:pt idx="28635">
                  <c:v>0.28634999999999999</c:v>
                </c:pt>
                <c:pt idx="28636">
                  <c:v>0.28636</c:v>
                </c:pt>
                <c:pt idx="28637">
                  <c:v>0.28637000000000001</c:v>
                </c:pt>
                <c:pt idx="28638">
                  <c:v>0.28638000000000002</c:v>
                </c:pt>
                <c:pt idx="28639">
                  <c:v>0.28638999999999998</c:v>
                </c:pt>
                <c:pt idx="28640">
                  <c:v>0.28639999999999999</c:v>
                </c:pt>
                <c:pt idx="28641">
                  <c:v>0.28641</c:v>
                </c:pt>
                <c:pt idx="28642">
                  <c:v>0.28642000000000001</c:v>
                </c:pt>
                <c:pt idx="28643">
                  <c:v>0.28643000000000002</c:v>
                </c:pt>
                <c:pt idx="28644">
                  <c:v>0.28643999999999997</c:v>
                </c:pt>
                <c:pt idx="28645">
                  <c:v>0.28644999999999998</c:v>
                </c:pt>
                <c:pt idx="28646">
                  <c:v>0.28645999999999999</c:v>
                </c:pt>
                <c:pt idx="28647">
                  <c:v>0.28647</c:v>
                </c:pt>
                <c:pt idx="28648">
                  <c:v>0.28648000000000001</c:v>
                </c:pt>
                <c:pt idx="28649">
                  <c:v>0.28649000000000002</c:v>
                </c:pt>
                <c:pt idx="28650">
                  <c:v>0.28649999999999998</c:v>
                </c:pt>
                <c:pt idx="28651">
                  <c:v>0.28650999999999999</c:v>
                </c:pt>
                <c:pt idx="28652">
                  <c:v>0.28652</c:v>
                </c:pt>
                <c:pt idx="28653">
                  <c:v>0.28653000000000001</c:v>
                </c:pt>
                <c:pt idx="28654">
                  <c:v>0.28654000000000002</c:v>
                </c:pt>
                <c:pt idx="28655">
                  <c:v>0.28655000000000003</c:v>
                </c:pt>
                <c:pt idx="28656">
                  <c:v>0.28655999999999998</c:v>
                </c:pt>
                <c:pt idx="28657">
                  <c:v>0.28656999999999999</c:v>
                </c:pt>
                <c:pt idx="28658">
                  <c:v>0.28658</c:v>
                </c:pt>
                <c:pt idx="28659">
                  <c:v>0.28659000000000001</c:v>
                </c:pt>
                <c:pt idx="28660">
                  <c:v>0.28660000000000002</c:v>
                </c:pt>
                <c:pt idx="28661">
                  <c:v>0.28660999999999998</c:v>
                </c:pt>
                <c:pt idx="28662">
                  <c:v>0.28661999999999999</c:v>
                </c:pt>
                <c:pt idx="28663">
                  <c:v>0.28663</c:v>
                </c:pt>
                <c:pt idx="28664">
                  <c:v>0.28664000000000001</c:v>
                </c:pt>
                <c:pt idx="28665">
                  <c:v>0.28665000000000002</c:v>
                </c:pt>
                <c:pt idx="28666">
                  <c:v>0.28666000000000003</c:v>
                </c:pt>
                <c:pt idx="28667">
                  <c:v>0.28666999999999998</c:v>
                </c:pt>
                <c:pt idx="28668">
                  <c:v>0.28667999999999999</c:v>
                </c:pt>
                <c:pt idx="28669">
                  <c:v>0.28669</c:v>
                </c:pt>
                <c:pt idx="28670">
                  <c:v>0.28670000000000001</c:v>
                </c:pt>
                <c:pt idx="28671">
                  <c:v>0.28671000000000002</c:v>
                </c:pt>
                <c:pt idx="28672">
                  <c:v>0.28671999999999997</c:v>
                </c:pt>
                <c:pt idx="28673">
                  <c:v>0.28672999999999998</c:v>
                </c:pt>
                <c:pt idx="28674">
                  <c:v>0.28673999999999999</c:v>
                </c:pt>
                <c:pt idx="28675">
                  <c:v>0.28675</c:v>
                </c:pt>
                <c:pt idx="28676">
                  <c:v>0.28676000000000001</c:v>
                </c:pt>
                <c:pt idx="28677">
                  <c:v>0.28677000000000002</c:v>
                </c:pt>
                <c:pt idx="28678">
                  <c:v>0.28677999999999998</c:v>
                </c:pt>
                <c:pt idx="28679">
                  <c:v>0.28678999999999999</c:v>
                </c:pt>
                <c:pt idx="28680">
                  <c:v>0.2868</c:v>
                </c:pt>
                <c:pt idx="28681">
                  <c:v>0.28681000000000001</c:v>
                </c:pt>
                <c:pt idx="28682">
                  <c:v>0.28682000000000002</c:v>
                </c:pt>
                <c:pt idx="28683">
                  <c:v>0.28682999999999997</c:v>
                </c:pt>
                <c:pt idx="28684">
                  <c:v>0.28683999999999998</c:v>
                </c:pt>
                <c:pt idx="28685">
                  <c:v>0.28684999999999999</c:v>
                </c:pt>
                <c:pt idx="28686">
                  <c:v>0.28686</c:v>
                </c:pt>
                <c:pt idx="28687">
                  <c:v>0.28687000000000001</c:v>
                </c:pt>
                <c:pt idx="28688">
                  <c:v>0.28688000000000002</c:v>
                </c:pt>
                <c:pt idx="28689">
                  <c:v>0.28688999999999998</c:v>
                </c:pt>
                <c:pt idx="28690">
                  <c:v>0.28689999999999999</c:v>
                </c:pt>
                <c:pt idx="28691">
                  <c:v>0.28691</c:v>
                </c:pt>
                <c:pt idx="28692">
                  <c:v>0.28692000000000001</c:v>
                </c:pt>
                <c:pt idx="28693">
                  <c:v>0.28693000000000002</c:v>
                </c:pt>
                <c:pt idx="28694">
                  <c:v>0.28693999999999997</c:v>
                </c:pt>
                <c:pt idx="28695">
                  <c:v>0.28694999999999998</c:v>
                </c:pt>
                <c:pt idx="28696">
                  <c:v>0.28695999999999999</c:v>
                </c:pt>
                <c:pt idx="28697">
                  <c:v>0.28697</c:v>
                </c:pt>
                <c:pt idx="28698">
                  <c:v>0.28698000000000001</c:v>
                </c:pt>
                <c:pt idx="28699">
                  <c:v>0.28699000000000002</c:v>
                </c:pt>
                <c:pt idx="28700">
                  <c:v>0.28699999999999998</c:v>
                </c:pt>
                <c:pt idx="28701">
                  <c:v>0.28700999999999999</c:v>
                </c:pt>
                <c:pt idx="28702">
                  <c:v>0.28702</c:v>
                </c:pt>
                <c:pt idx="28703">
                  <c:v>0.28703000000000001</c:v>
                </c:pt>
                <c:pt idx="28704">
                  <c:v>0.28704000000000002</c:v>
                </c:pt>
                <c:pt idx="28705">
                  <c:v>0.28705000000000003</c:v>
                </c:pt>
                <c:pt idx="28706">
                  <c:v>0.28705999999999998</c:v>
                </c:pt>
                <c:pt idx="28707">
                  <c:v>0.28706999999999999</c:v>
                </c:pt>
                <c:pt idx="28708">
                  <c:v>0.28708</c:v>
                </c:pt>
                <c:pt idx="28709">
                  <c:v>0.28709000000000001</c:v>
                </c:pt>
                <c:pt idx="28710">
                  <c:v>0.28710000000000002</c:v>
                </c:pt>
                <c:pt idx="28711">
                  <c:v>0.28710999999999998</c:v>
                </c:pt>
                <c:pt idx="28712">
                  <c:v>0.28711999999999999</c:v>
                </c:pt>
                <c:pt idx="28713">
                  <c:v>0.28713</c:v>
                </c:pt>
                <c:pt idx="28714">
                  <c:v>0.28714000000000001</c:v>
                </c:pt>
                <c:pt idx="28715">
                  <c:v>0.28715000000000002</c:v>
                </c:pt>
                <c:pt idx="28716">
                  <c:v>0.28716000000000003</c:v>
                </c:pt>
                <c:pt idx="28717">
                  <c:v>0.28716999999999998</c:v>
                </c:pt>
                <c:pt idx="28718">
                  <c:v>0.28717999999999999</c:v>
                </c:pt>
                <c:pt idx="28719">
                  <c:v>0.28719</c:v>
                </c:pt>
                <c:pt idx="28720">
                  <c:v>0.28720000000000001</c:v>
                </c:pt>
                <c:pt idx="28721">
                  <c:v>0.28721000000000002</c:v>
                </c:pt>
                <c:pt idx="28722">
                  <c:v>0.28721999999999998</c:v>
                </c:pt>
                <c:pt idx="28723">
                  <c:v>0.28722999999999999</c:v>
                </c:pt>
                <c:pt idx="28724">
                  <c:v>0.28724</c:v>
                </c:pt>
                <c:pt idx="28725">
                  <c:v>0.28725000000000001</c:v>
                </c:pt>
                <c:pt idx="28726">
                  <c:v>0.28726000000000002</c:v>
                </c:pt>
                <c:pt idx="28727">
                  <c:v>0.28727000000000003</c:v>
                </c:pt>
                <c:pt idx="28728">
                  <c:v>0.28727999999999998</c:v>
                </c:pt>
                <c:pt idx="28729">
                  <c:v>0.28728999999999999</c:v>
                </c:pt>
                <c:pt idx="28730">
                  <c:v>0.2873</c:v>
                </c:pt>
                <c:pt idx="28731">
                  <c:v>0.28731000000000001</c:v>
                </c:pt>
                <c:pt idx="28732">
                  <c:v>0.28732000000000002</c:v>
                </c:pt>
                <c:pt idx="28733">
                  <c:v>0.28732999999999997</c:v>
                </c:pt>
                <c:pt idx="28734">
                  <c:v>0.28733999999999998</c:v>
                </c:pt>
                <c:pt idx="28735">
                  <c:v>0.28734999999999999</c:v>
                </c:pt>
                <c:pt idx="28736">
                  <c:v>0.28736</c:v>
                </c:pt>
                <c:pt idx="28737">
                  <c:v>0.28737000000000001</c:v>
                </c:pt>
                <c:pt idx="28738">
                  <c:v>0.28738000000000002</c:v>
                </c:pt>
                <c:pt idx="28739">
                  <c:v>0.28738999999999998</c:v>
                </c:pt>
                <c:pt idx="28740">
                  <c:v>0.28739999999999999</c:v>
                </c:pt>
                <c:pt idx="28741">
                  <c:v>0.28741</c:v>
                </c:pt>
                <c:pt idx="28742">
                  <c:v>0.28742000000000001</c:v>
                </c:pt>
                <c:pt idx="28743">
                  <c:v>0.28743000000000002</c:v>
                </c:pt>
                <c:pt idx="28744">
                  <c:v>0.28743999999999997</c:v>
                </c:pt>
                <c:pt idx="28745">
                  <c:v>0.28744999999999998</c:v>
                </c:pt>
                <c:pt idx="28746">
                  <c:v>0.28745999999999999</c:v>
                </c:pt>
                <c:pt idx="28747">
                  <c:v>0.28747</c:v>
                </c:pt>
                <c:pt idx="28748">
                  <c:v>0.28748000000000001</c:v>
                </c:pt>
                <c:pt idx="28749">
                  <c:v>0.28749000000000002</c:v>
                </c:pt>
                <c:pt idx="28750">
                  <c:v>0.28749999999999998</c:v>
                </c:pt>
                <c:pt idx="28751">
                  <c:v>0.28750999999999999</c:v>
                </c:pt>
                <c:pt idx="28752">
                  <c:v>0.28752</c:v>
                </c:pt>
                <c:pt idx="28753">
                  <c:v>0.28753000000000001</c:v>
                </c:pt>
                <c:pt idx="28754">
                  <c:v>0.28754000000000002</c:v>
                </c:pt>
                <c:pt idx="28755">
                  <c:v>0.28754999999999997</c:v>
                </c:pt>
                <c:pt idx="28756">
                  <c:v>0.28755999999999998</c:v>
                </c:pt>
                <c:pt idx="28757">
                  <c:v>0.28756999999999999</c:v>
                </c:pt>
                <c:pt idx="28758">
                  <c:v>0.28758</c:v>
                </c:pt>
                <c:pt idx="28759">
                  <c:v>0.28759000000000001</c:v>
                </c:pt>
                <c:pt idx="28760">
                  <c:v>0.28760000000000002</c:v>
                </c:pt>
                <c:pt idx="28761">
                  <c:v>0.28760999999999998</c:v>
                </c:pt>
                <c:pt idx="28762">
                  <c:v>0.28761999999999999</c:v>
                </c:pt>
                <c:pt idx="28763">
                  <c:v>0.28763</c:v>
                </c:pt>
                <c:pt idx="28764">
                  <c:v>0.28764000000000001</c:v>
                </c:pt>
                <c:pt idx="28765">
                  <c:v>0.28765000000000002</c:v>
                </c:pt>
                <c:pt idx="28766">
                  <c:v>0.28766000000000003</c:v>
                </c:pt>
                <c:pt idx="28767">
                  <c:v>0.28766999999999998</c:v>
                </c:pt>
                <c:pt idx="28768">
                  <c:v>0.28767999999999999</c:v>
                </c:pt>
                <c:pt idx="28769">
                  <c:v>0.28769</c:v>
                </c:pt>
                <c:pt idx="28770">
                  <c:v>0.28770000000000001</c:v>
                </c:pt>
                <c:pt idx="28771">
                  <c:v>0.28771000000000002</c:v>
                </c:pt>
                <c:pt idx="28772">
                  <c:v>0.28771999999999998</c:v>
                </c:pt>
                <c:pt idx="28773">
                  <c:v>0.28772999999999999</c:v>
                </c:pt>
                <c:pt idx="28774">
                  <c:v>0.28774</c:v>
                </c:pt>
                <c:pt idx="28775">
                  <c:v>0.28775000000000001</c:v>
                </c:pt>
                <c:pt idx="28776">
                  <c:v>0.28776000000000002</c:v>
                </c:pt>
                <c:pt idx="28777">
                  <c:v>0.28777000000000003</c:v>
                </c:pt>
                <c:pt idx="28778">
                  <c:v>0.28777999999999998</c:v>
                </c:pt>
                <c:pt idx="28779">
                  <c:v>0.28778999999999999</c:v>
                </c:pt>
                <c:pt idx="28780">
                  <c:v>0.2878</c:v>
                </c:pt>
                <c:pt idx="28781">
                  <c:v>0.28781000000000001</c:v>
                </c:pt>
                <c:pt idx="28782">
                  <c:v>0.28782000000000002</c:v>
                </c:pt>
                <c:pt idx="28783">
                  <c:v>0.28782999999999997</c:v>
                </c:pt>
                <c:pt idx="28784">
                  <c:v>0.28783999999999998</c:v>
                </c:pt>
                <c:pt idx="28785">
                  <c:v>0.28784999999999999</c:v>
                </c:pt>
                <c:pt idx="28786">
                  <c:v>0.28786</c:v>
                </c:pt>
                <c:pt idx="28787">
                  <c:v>0.28787000000000001</c:v>
                </c:pt>
                <c:pt idx="28788">
                  <c:v>0.28788000000000002</c:v>
                </c:pt>
                <c:pt idx="28789">
                  <c:v>0.28788999999999998</c:v>
                </c:pt>
                <c:pt idx="28790">
                  <c:v>0.28789999999999999</c:v>
                </c:pt>
                <c:pt idx="28791">
                  <c:v>0.28791</c:v>
                </c:pt>
                <c:pt idx="28792">
                  <c:v>0.28792000000000001</c:v>
                </c:pt>
                <c:pt idx="28793">
                  <c:v>0.28793000000000002</c:v>
                </c:pt>
                <c:pt idx="28794">
                  <c:v>0.28793999999999997</c:v>
                </c:pt>
                <c:pt idx="28795">
                  <c:v>0.28794999999999998</c:v>
                </c:pt>
                <c:pt idx="28796">
                  <c:v>0.28795999999999999</c:v>
                </c:pt>
                <c:pt idx="28797">
                  <c:v>0.28797</c:v>
                </c:pt>
                <c:pt idx="28798">
                  <c:v>0.28798000000000001</c:v>
                </c:pt>
                <c:pt idx="28799">
                  <c:v>0.28799000000000002</c:v>
                </c:pt>
                <c:pt idx="28800">
                  <c:v>0.28799999999999998</c:v>
                </c:pt>
                <c:pt idx="28801">
                  <c:v>0.28800999999999999</c:v>
                </c:pt>
                <c:pt idx="28802">
                  <c:v>0.28802</c:v>
                </c:pt>
                <c:pt idx="28803">
                  <c:v>0.28803000000000001</c:v>
                </c:pt>
                <c:pt idx="28804">
                  <c:v>0.28804000000000002</c:v>
                </c:pt>
                <c:pt idx="28805">
                  <c:v>0.28804999999999997</c:v>
                </c:pt>
                <c:pt idx="28806">
                  <c:v>0.28805999999999998</c:v>
                </c:pt>
                <c:pt idx="28807">
                  <c:v>0.28806999999999999</c:v>
                </c:pt>
                <c:pt idx="28808">
                  <c:v>0.28808</c:v>
                </c:pt>
                <c:pt idx="28809">
                  <c:v>0.28809000000000001</c:v>
                </c:pt>
                <c:pt idx="28810">
                  <c:v>0.28810000000000002</c:v>
                </c:pt>
                <c:pt idx="28811">
                  <c:v>0.28810999999999998</c:v>
                </c:pt>
                <c:pt idx="28812">
                  <c:v>0.28811999999999999</c:v>
                </c:pt>
                <c:pt idx="28813">
                  <c:v>0.28813</c:v>
                </c:pt>
                <c:pt idx="28814">
                  <c:v>0.28814000000000001</c:v>
                </c:pt>
                <c:pt idx="28815">
                  <c:v>0.28815000000000002</c:v>
                </c:pt>
                <c:pt idx="28816">
                  <c:v>0.28816000000000003</c:v>
                </c:pt>
                <c:pt idx="28817">
                  <c:v>0.28816999999999998</c:v>
                </c:pt>
                <c:pt idx="28818">
                  <c:v>0.28817999999999999</c:v>
                </c:pt>
                <c:pt idx="28819">
                  <c:v>0.28819</c:v>
                </c:pt>
                <c:pt idx="28820">
                  <c:v>0.28820000000000001</c:v>
                </c:pt>
                <c:pt idx="28821">
                  <c:v>0.28821000000000002</c:v>
                </c:pt>
                <c:pt idx="28822">
                  <c:v>0.28821999999999998</c:v>
                </c:pt>
                <c:pt idx="28823">
                  <c:v>0.28822999999999999</c:v>
                </c:pt>
                <c:pt idx="28824">
                  <c:v>0.28824</c:v>
                </c:pt>
                <c:pt idx="28825">
                  <c:v>0.28825000000000001</c:v>
                </c:pt>
                <c:pt idx="28826">
                  <c:v>0.28826000000000002</c:v>
                </c:pt>
                <c:pt idx="28827">
                  <c:v>0.28827000000000003</c:v>
                </c:pt>
                <c:pt idx="28828">
                  <c:v>0.28827999999999998</c:v>
                </c:pt>
                <c:pt idx="28829">
                  <c:v>0.28828999999999999</c:v>
                </c:pt>
                <c:pt idx="28830">
                  <c:v>0.2883</c:v>
                </c:pt>
                <c:pt idx="28831">
                  <c:v>0.28831000000000001</c:v>
                </c:pt>
                <c:pt idx="28832">
                  <c:v>0.28832000000000002</c:v>
                </c:pt>
                <c:pt idx="28833">
                  <c:v>0.28832999999999998</c:v>
                </c:pt>
                <c:pt idx="28834">
                  <c:v>0.28833999999999999</c:v>
                </c:pt>
                <c:pt idx="28835">
                  <c:v>0.28835</c:v>
                </c:pt>
                <c:pt idx="28836">
                  <c:v>0.28836000000000001</c:v>
                </c:pt>
                <c:pt idx="28837">
                  <c:v>0.28837000000000002</c:v>
                </c:pt>
                <c:pt idx="28838">
                  <c:v>0.28838000000000003</c:v>
                </c:pt>
                <c:pt idx="28839">
                  <c:v>0.28838999999999998</c:v>
                </c:pt>
                <c:pt idx="28840">
                  <c:v>0.28839999999999999</c:v>
                </c:pt>
                <c:pt idx="28841">
                  <c:v>0.28841</c:v>
                </c:pt>
                <c:pt idx="28842">
                  <c:v>0.28842000000000001</c:v>
                </c:pt>
                <c:pt idx="28843">
                  <c:v>0.28843000000000002</c:v>
                </c:pt>
                <c:pt idx="28844">
                  <c:v>0.28843999999999997</c:v>
                </c:pt>
                <c:pt idx="28845">
                  <c:v>0.28844999999999998</c:v>
                </c:pt>
                <c:pt idx="28846">
                  <c:v>0.28845999999999999</c:v>
                </c:pt>
                <c:pt idx="28847">
                  <c:v>0.28847</c:v>
                </c:pt>
                <c:pt idx="28848">
                  <c:v>0.28848000000000001</c:v>
                </c:pt>
                <c:pt idx="28849">
                  <c:v>0.28849000000000002</c:v>
                </c:pt>
                <c:pt idx="28850">
                  <c:v>0.28849999999999998</c:v>
                </c:pt>
                <c:pt idx="28851">
                  <c:v>0.28850999999999999</c:v>
                </c:pt>
                <c:pt idx="28852">
                  <c:v>0.28852</c:v>
                </c:pt>
                <c:pt idx="28853">
                  <c:v>0.28853000000000001</c:v>
                </c:pt>
                <c:pt idx="28854">
                  <c:v>0.28854000000000002</c:v>
                </c:pt>
                <c:pt idx="28855">
                  <c:v>0.28854999999999997</c:v>
                </c:pt>
                <c:pt idx="28856">
                  <c:v>0.28855999999999998</c:v>
                </c:pt>
                <c:pt idx="28857">
                  <c:v>0.28856999999999999</c:v>
                </c:pt>
                <c:pt idx="28858">
                  <c:v>0.28858</c:v>
                </c:pt>
                <c:pt idx="28859">
                  <c:v>0.28859000000000001</c:v>
                </c:pt>
                <c:pt idx="28860">
                  <c:v>0.28860000000000002</c:v>
                </c:pt>
                <c:pt idx="28861">
                  <c:v>0.28860999999999998</c:v>
                </c:pt>
                <c:pt idx="28862">
                  <c:v>0.28861999999999999</c:v>
                </c:pt>
                <c:pt idx="28863">
                  <c:v>0.28863</c:v>
                </c:pt>
                <c:pt idx="28864">
                  <c:v>0.28864000000000001</c:v>
                </c:pt>
                <c:pt idx="28865">
                  <c:v>0.28865000000000002</c:v>
                </c:pt>
                <c:pt idx="28866">
                  <c:v>0.28866000000000003</c:v>
                </c:pt>
                <c:pt idx="28867">
                  <c:v>0.28866999999999998</c:v>
                </c:pt>
                <c:pt idx="28868">
                  <c:v>0.28867999999999999</c:v>
                </c:pt>
                <c:pt idx="28869">
                  <c:v>0.28869</c:v>
                </c:pt>
                <c:pt idx="28870">
                  <c:v>0.28870000000000001</c:v>
                </c:pt>
                <c:pt idx="28871">
                  <c:v>0.28871000000000002</c:v>
                </c:pt>
                <c:pt idx="28872">
                  <c:v>0.28871999999999998</c:v>
                </c:pt>
                <c:pt idx="28873">
                  <c:v>0.28872999999999999</c:v>
                </c:pt>
                <c:pt idx="28874">
                  <c:v>0.28874</c:v>
                </c:pt>
                <c:pt idx="28875">
                  <c:v>0.28875000000000001</c:v>
                </c:pt>
                <c:pt idx="28876">
                  <c:v>0.28876000000000002</c:v>
                </c:pt>
                <c:pt idx="28877">
                  <c:v>0.28877000000000003</c:v>
                </c:pt>
                <c:pt idx="28878">
                  <c:v>0.28877999999999998</c:v>
                </c:pt>
                <c:pt idx="28879">
                  <c:v>0.28878999999999999</c:v>
                </c:pt>
                <c:pt idx="28880">
                  <c:v>0.2888</c:v>
                </c:pt>
                <c:pt idx="28881">
                  <c:v>0.28881000000000001</c:v>
                </c:pt>
                <c:pt idx="28882">
                  <c:v>0.28882000000000002</c:v>
                </c:pt>
                <c:pt idx="28883">
                  <c:v>0.28882999999999998</c:v>
                </c:pt>
                <c:pt idx="28884">
                  <c:v>0.28883999999999999</c:v>
                </c:pt>
                <c:pt idx="28885">
                  <c:v>0.28885</c:v>
                </c:pt>
                <c:pt idx="28886">
                  <c:v>0.28886000000000001</c:v>
                </c:pt>
                <c:pt idx="28887">
                  <c:v>0.28887000000000002</c:v>
                </c:pt>
                <c:pt idx="28888">
                  <c:v>0.28888000000000003</c:v>
                </c:pt>
                <c:pt idx="28889">
                  <c:v>0.28888999999999998</c:v>
                </c:pt>
                <c:pt idx="28890">
                  <c:v>0.28889999999999999</c:v>
                </c:pt>
                <c:pt idx="28891">
                  <c:v>0.28891</c:v>
                </c:pt>
                <c:pt idx="28892">
                  <c:v>0.28892000000000001</c:v>
                </c:pt>
                <c:pt idx="28893">
                  <c:v>0.28893000000000002</c:v>
                </c:pt>
                <c:pt idx="28894">
                  <c:v>0.28893999999999997</c:v>
                </c:pt>
                <c:pt idx="28895">
                  <c:v>0.28894999999999998</c:v>
                </c:pt>
                <c:pt idx="28896">
                  <c:v>0.28895999999999999</c:v>
                </c:pt>
                <c:pt idx="28897">
                  <c:v>0.28897</c:v>
                </c:pt>
                <c:pt idx="28898">
                  <c:v>0.28898000000000001</c:v>
                </c:pt>
                <c:pt idx="28899">
                  <c:v>0.28899000000000002</c:v>
                </c:pt>
                <c:pt idx="28900">
                  <c:v>0.28899999999999998</c:v>
                </c:pt>
                <c:pt idx="28901">
                  <c:v>0.28900999999999999</c:v>
                </c:pt>
                <c:pt idx="28902">
                  <c:v>0.28902</c:v>
                </c:pt>
                <c:pt idx="28903">
                  <c:v>0.28903000000000001</c:v>
                </c:pt>
                <c:pt idx="28904">
                  <c:v>0.28904000000000002</c:v>
                </c:pt>
                <c:pt idx="28905">
                  <c:v>0.28904999999999997</c:v>
                </c:pt>
                <c:pt idx="28906">
                  <c:v>0.28905999999999998</c:v>
                </c:pt>
                <c:pt idx="28907">
                  <c:v>0.28906999999999999</c:v>
                </c:pt>
                <c:pt idx="28908">
                  <c:v>0.28908</c:v>
                </c:pt>
                <c:pt idx="28909">
                  <c:v>0.28909000000000001</c:v>
                </c:pt>
                <c:pt idx="28910">
                  <c:v>0.28910000000000002</c:v>
                </c:pt>
                <c:pt idx="28911">
                  <c:v>0.28910999999999998</c:v>
                </c:pt>
                <c:pt idx="28912">
                  <c:v>0.28911999999999999</c:v>
                </c:pt>
                <c:pt idx="28913">
                  <c:v>0.28913</c:v>
                </c:pt>
                <c:pt idx="28914">
                  <c:v>0.28914000000000001</c:v>
                </c:pt>
                <c:pt idx="28915">
                  <c:v>0.28915000000000002</c:v>
                </c:pt>
                <c:pt idx="28916">
                  <c:v>0.28915999999999997</c:v>
                </c:pt>
                <c:pt idx="28917">
                  <c:v>0.28916999999999998</c:v>
                </c:pt>
                <c:pt idx="28918">
                  <c:v>0.28917999999999999</c:v>
                </c:pt>
                <c:pt idx="28919">
                  <c:v>0.28919</c:v>
                </c:pt>
                <c:pt idx="28920">
                  <c:v>0.28920000000000001</c:v>
                </c:pt>
                <c:pt idx="28921">
                  <c:v>0.28921000000000002</c:v>
                </c:pt>
                <c:pt idx="28922">
                  <c:v>0.28921999999999998</c:v>
                </c:pt>
                <c:pt idx="28923">
                  <c:v>0.28922999999999999</c:v>
                </c:pt>
                <c:pt idx="28924">
                  <c:v>0.28924</c:v>
                </c:pt>
                <c:pt idx="28925">
                  <c:v>0.28925000000000001</c:v>
                </c:pt>
                <c:pt idx="28926">
                  <c:v>0.28926000000000002</c:v>
                </c:pt>
                <c:pt idx="28927">
                  <c:v>0.28927000000000003</c:v>
                </c:pt>
                <c:pt idx="28928">
                  <c:v>0.28927999999999998</c:v>
                </c:pt>
                <c:pt idx="28929">
                  <c:v>0.28928999999999999</c:v>
                </c:pt>
                <c:pt idx="28930">
                  <c:v>0.2893</c:v>
                </c:pt>
                <c:pt idx="28931">
                  <c:v>0.28931000000000001</c:v>
                </c:pt>
                <c:pt idx="28932">
                  <c:v>0.28932000000000002</c:v>
                </c:pt>
                <c:pt idx="28933">
                  <c:v>0.28932999999999998</c:v>
                </c:pt>
                <c:pt idx="28934">
                  <c:v>0.28933999999999999</c:v>
                </c:pt>
                <c:pt idx="28935">
                  <c:v>0.28935</c:v>
                </c:pt>
                <c:pt idx="28936">
                  <c:v>0.28936000000000001</c:v>
                </c:pt>
                <c:pt idx="28937">
                  <c:v>0.28937000000000002</c:v>
                </c:pt>
                <c:pt idx="28938">
                  <c:v>0.28938000000000003</c:v>
                </c:pt>
                <c:pt idx="28939">
                  <c:v>0.28938999999999998</c:v>
                </c:pt>
                <c:pt idx="28940">
                  <c:v>0.28939999999999999</c:v>
                </c:pt>
                <c:pt idx="28941">
                  <c:v>0.28941</c:v>
                </c:pt>
                <c:pt idx="28942">
                  <c:v>0.28942000000000001</c:v>
                </c:pt>
                <c:pt idx="28943">
                  <c:v>0.28943000000000002</c:v>
                </c:pt>
                <c:pt idx="28944">
                  <c:v>0.28943999999999998</c:v>
                </c:pt>
                <c:pt idx="28945">
                  <c:v>0.28944999999999999</c:v>
                </c:pt>
                <c:pt idx="28946">
                  <c:v>0.28946</c:v>
                </c:pt>
                <c:pt idx="28947">
                  <c:v>0.28947000000000001</c:v>
                </c:pt>
                <c:pt idx="28948">
                  <c:v>0.28948000000000002</c:v>
                </c:pt>
                <c:pt idx="28949">
                  <c:v>0.28949000000000003</c:v>
                </c:pt>
                <c:pt idx="28950">
                  <c:v>0.28949999999999998</c:v>
                </c:pt>
                <c:pt idx="28951">
                  <c:v>0.28950999999999999</c:v>
                </c:pt>
                <c:pt idx="28952">
                  <c:v>0.28952</c:v>
                </c:pt>
                <c:pt idx="28953">
                  <c:v>0.28953000000000001</c:v>
                </c:pt>
                <c:pt idx="28954">
                  <c:v>0.28954000000000002</c:v>
                </c:pt>
                <c:pt idx="28955">
                  <c:v>0.28954999999999997</c:v>
                </c:pt>
                <c:pt idx="28956">
                  <c:v>0.28955999999999998</c:v>
                </c:pt>
                <c:pt idx="28957">
                  <c:v>0.28956999999999999</c:v>
                </c:pt>
                <c:pt idx="28958">
                  <c:v>0.28958</c:v>
                </c:pt>
                <c:pt idx="28959">
                  <c:v>0.28959000000000001</c:v>
                </c:pt>
                <c:pt idx="28960">
                  <c:v>0.28960000000000002</c:v>
                </c:pt>
                <c:pt idx="28961">
                  <c:v>0.28960999999999998</c:v>
                </c:pt>
                <c:pt idx="28962">
                  <c:v>0.28961999999999999</c:v>
                </c:pt>
                <c:pt idx="28963">
                  <c:v>0.28963</c:v>
                </c:pt>
                <c:pt idx="28964">
                  <c:v>0.28964000000000001</c:v>
                </c:pt>
                <c:pt idx="28965">
                  <c:v>0.28965000000000002</c:v>
                </c:pt>
                <c:pt idx="28966">
                  <c:v>0.28965999999999997</c:v>
                </c:pt>
                <c:pt idx="28967">
                  <c:v>0.28966999999999998</c:v>
                </c:pt>
                <c:pt idx="28968">
                  <c:v>0.28967999999999999</c:v>
                </c:pt>
                <c:pt idx="28969">
                  <c:v>0.28969</c:v>
                </c:pt>
                <c:pt idx="28970">
                  <c:v>0.28970000000000001</c:v>
                </c:pt>
                <c:pt idx="28971">
                  <c:v>0.28971000000000002</c:v>
                </c:pt>
                <c:pt idx="28972">
                  <c:v>0.28971999999999998</c:v>
                </c:pt>
                <c:pt idx="28973">
                  <c:v>0.28972999999999999</c:v>
                </c:pt>
                <c:pt idx="28974">
                  <c:v>0.28974</c:v>
                </c:pt>
                <c:pt idx="28975">
                  <c:v>0.28975000000000001</c:v>
                </c:pt>
                <c:pt idx="28976">
                  <c:v>0.28976000000000002</c:v>
                </c:pt>
                <c:pt idx="28977">
                  <c:v>0.28977000000000003</c:v>
                </c:pt>
                <c:pt idx="28978">
                  <c:v>0.28977999999999998</c:v>
                </c:pt>
                <c:pt idx="28979">
                  <c:v>0.28978999999999999</c:v>
                </c:pt>
                <c:pt idx="28980">
                  <c:v>0.2898</c:v>
                </c:pt>
                <c:pt idx="28981">
                  <c:v>0.28981000000000001</c:v>
                </c:pt>
                <c:pt idx="28982">
                  <c:v>0.28982000000000002</c:v>
                </c:pt>
                <c:pt idx="28983">
                  <c:v>0.28982999999999998</c:v>
                </c:pt>
                <c:pt idx="28984">
                  <c:v>0.28983999999999999</c:v>
                </c:pt>
                <c:pt idx="28985">
                  <c:v>0.28985</c:v>
                </c:pt>
                <c:pt idx="28986">
                  <c:v>0.28986000000000001</c:v>
                </c:pt>
                <c:pt idx="28987">
                  <c:v>0.28987000000000002</c:v>
                </c:pt>
                <c:pt idx="28988">
                  <c:v>0.28988000000000003</c:v>
                </c:pt>
                <c:pt idx="28989">
                  <c:v>0.28988999999999998</c:v>
                </c:pt>
                <c:pt idx="28990">
                  <c:v>0.28989999999999999</c:v>
                </c:pt>
                <c:pt idx="28991">
                  <c:v>0.28991</c:v>
                </c:pt>
                <c:pt idx="28992">
                  <c:v>0.28992000000000001</c:v>
                </c:pt>
                <c:pt idx="28993">
                  <c:v>0.28993000000000002</c:v>
                </c:pt>
                <c:pt idx="28994">
                  <c:v>0.28993999999999998</c:v>
                </c:pt>
                <c:pt idx="28995">
                  <c:v>0.28994999999999999</c:v>
                </c:pt>
                <c:pt idx="28996">
                  <c:v>0.28996</c:v>
                </c:pt>
                <c:pt idx="28997">
                  <c:v>0.28997000000000001</c:v>
                </c:pt>
                <c:pt idx="28998">
                  <c:v>0.28998000000000002</c:v>
                </c:pt>
                <c:pt idx="28999">
                  <c:v>0.28999000000000003</c:v>
                </c:pt>
                <c:pt idx="29000">
                  <c:v>0.28999999999999998</c:v>
                </c:pt>
                <c:pt idx="29001">
                  <c:v>0.29000999999999999</c:v>
                </c:pt>
                <c:pt idx="29002">
                  <c:v>0.29002</c:v>
                </c:pt>
                <c:pt idx="29003">
                  <c:v>0.29003000000000001</c:v>
                </c:pt>
                <c:pt idx="29004">
                  <c:v>0.29004000000000002</c:v>
                </c:pt>
                <c:pt idx="29005">
                  <c:v>0.29004999999999997</c:v>
                </c:pt>
                <c:pt idx="29006">
                  <c:v>0.29005999999999998</c:v>
                </c:pt>
                <c:pt idx="29007">
                  <c:v>0.29006999999999999</c:v>
                </c:pt>
                <c:pt idx="29008">
                  <c:v>0.29008</c:v>
                </c:pt>
                <c:pt idx="29009">
                  <c:v>0.29009000000000001</c:v>
                </c:pt>
                <c:pt idx="29010">
                  <c:v>0.29010000000000002</c:v>
                </c:pt>
                <c:pt idx="29011">
                  <c:v>0.29010999999999998</c:v>
                </c:pt>
                <c:pt idx="29012">
                  <c:v>0.29011999999999999</c:v>
                </c:pt>
                <c:pt idx="29013">
                  <c:v>0.29013</c:v>
                </c:pt>
                <c:pt idx="29014">
                  <c:v>0.29014000000000001</c:v>
                </c:pt>
                <c:pt idx="29015">
                  <c:v>0.29015000000000002</c:v>
                </c:pt>
                <c:pt idx="29016">
                  <c:v>0.29015999999999997</c:v>
                </c:pt>
                <c:pt idx="29017">
                  <c:v>0.29016999999999998</c:v>
                </c:pt>
                <c:pt idx="29018">
                  <c:v>0.29017999999999999</c:v>
                </c:pt>
                <c:pt idx="29019">
                  <c:v>0.29019</c:v>
                </c:pt>
                <c:pt idx="29020">
                  <c:v>0.29020000000000001</c:v>
                </c:pt>
                <c:pt idx="29021">
                  <c:v>0.29021000000000002</c:v>
                </c:pt>
                <c:pt idx="29022">
                  <c:v>0.29021999999999998</c:v>
                </c:pt>
                <c:pt idx="29023">
                  <c:v>0.29022999999999999</c:v>
                </c:pt>
                <c:pt idx="29024">
                  <c:v>0.29024</c:v>
                </c:pt>
                <c:pt idx="29025">
                  <c:v>0.29025000000000001</c:v>
                </c:pt>
                <c:pt idx="29026">
                  <c:v>0.29026000000000002</c:v>
                </c:pt>
                <c:pt idx="29027">
                  <c:v>0.29026999999999997</c:v>
                </c:pt>
                <c:pt idx="29028">
                  <c:v>0.29027999999999998</c:v>
                </c:pt>
                <c:pt idx="29029">
                  <c:v>0.29028999999999999</c:v>
                </c:pt>
                <c:pt idx="29030">
                  <c:v>0.2903</c:v>
                </c:pt>
                <c:pt idx="29031">
                  <c:v>0.29031000000000001</c:v>
                </c:pt>
                <c:pt idx="29032">
                  <c:v>0.29032000000000002</c:v>
                </c:pt>
                <c:pt idx="29033">
                  <c:v>0.29032999999999998</c:v>
                </c:pt>
                <c:pt idx="29034">
                  <c:v>0.29033999999999999</c:v>
                </c:pt>
                <c:pt idx="29035">
                  <c:v>0.29035</c:v>
                </c:pt>
                <c:pt idx="29036">
                  <c:v>0.29036000000000001</c:v>
                </c:pt>
                <c:pt idx="29037">
                  <c:v>0.29037000000000002</c:v>
                </c:pt>
                <c:pt idx="29038">
                  <c:v>0.29038000000000003</c:v>
                </c:pt>
                <c:pt idx="29039">
                  <c:v>0.29038999999999998</c:v>
                </c:pt>
                <c:pt idx="29040">
                  <c:v>0.29039999999999999</c:v>
                </c:pt>
                <c:pt idx="29041">
                  <c:v>0.29041</c:v>
                </c:pt>
                <c:pt idx="29042">
                  <c:v>0.29042000000000001</c:v>
                </c:pt>
                <c:pt idx="29043">
                  <c:v>0.29043000000000002</c:v>
                </c:pt>
                <c:pt idx="29044">
                  <c:v>0.29043999999999998</c:v>
                </c:pt>
                <c:pt idx="29045">
                  <c:v>0.29044999999999999</c:v>
                </c:pt>
                <c:pt idx="29046">
                  <c:v>0.29046</c:v>
                </c:pt>
                <c:pt idx="29047">
                  <c:v>0.29047000000000001</c:v>
                </c:pt>
                <c:pt idx="29048">
                  <c:v>0.29048000000000002</c:v>
                </c:pt>
                <c:pt idx="29049">
                  <c:v>0.29049000000000003</c:v>
                </c:pt>
                <c:pt idx="29050">
                  <c:v>0.29049999999999998</c:v>
                </c:pt>
                <c:pt idx="29051">
                  <c:v>0.29050999999999999</c:v>
                </c:pt>
                <c:pt idx="29052">
                  <c:v>0.29052</c:v>
                </c:pt>
                <c:pt idx="29053">
                  <c:v>0.29053000000000001</c:v>
                </c:pt>
                <c:pt idx="29054">
                  <c:v>0.29054000000000002</c:v>
                </c:pt>
                <c:pt idx="29055">
                  <c:v>0.29054999999999997</c:v>
                </c:pt>
                <c:pt idx="29056">
                  <c:v>0.29055999999999998</c:v>
                </c:pt>
                <c:pt idx="29057">
                  <c:v>0.29056999999999999</c:v>
                </c:pt>
                <c:pt idx="29058">
                  <c:v>0.29058</c:v>
                </c:pt>
                <c:pt idx="29059">
                  <c:v>0.29059000000000001</c:v>
                </c:pt>
                <c:pt idx="29060">
                  <c:v>0.29060000000000002</c:v>
                </c:pt>
                <c:pt idx="29061">
                  <c:v>0.29060999999999998</c:v>
                </c:pt>
                <c:pt idx="29062">
                  <c:v>0.29061999999999999</c:v>
                </c:pt>
                <c:pt idx="29063">
                  <c:v>0.29063</c:v>
                </c:pt>
                <c:pt idx="29064">
                  <c:v>0.29064000000000001</c:v>
                </c:pt>
                <c:pt idx="29065">
                  <c:v>0.29065000000000002</c:v>
                </c:pt>
                <c:pt idx="29066">
                  <c:v>0.29065999999999997</c:v>
                </c:pt>
                <c:pt idx="29067">
                  <c:v>0.29066999999999998</c:v>
                </c:pt>
                <c:pt idx="29068">
                  <c:v>0.29067999999999999</c:v>
                </c:pt>
                <c:pt idx="29069">
                  <c:v>0.29069</c:v>
                </c:pt>
                <c:pt idx="29070">
                  <c:v>0.29070000000000001</c:v>
                </c:pt>
                <c:pt idx="29071">
                  <c:v>0.29071000000000002</c:v>
                </c:pt>
                <c:pt idx="29072">
                  <c:v>0.29071999999999998</c:v>
                </c:pt>
                <c:pt idx="29073">
                  <c:v>0.29072999999999999</c:v>
                </c:pt>
                <c:pt idx="29074">
                  <c:v>0.29074</c:v>
                </c:pt>
                <c:pt idx="29075">
                  <c:v>0.29075000000000001</c:v>
                </c:pt>
                <c:pt idx="29076">
                  <c:v>0.29076000000000002</c:v>
                </c:pt>
                <c:pt idx="29077">
                  <c:v>0.29076999999999997</c:v>
                </c:pt>
                <c:pt idx="29078">
                  <c:v>0.29077999999999998</c:v>
                </c:pt>
                <c:pt idx="29079">
                  <c:v>0.29078999999999999</c:v>
                </c:pt>
                <c:pt idx="29080">
                  <c:v>0.2908</c:v>
                </c:pt>
                <c:pt idx="29081">
                  <c:v>0.29081000000000001</c:v>
                </c:pt>
                <c:pt idx="29082">
                  <c:v>0.29082000000000002</c:v>
                </c:pt>
                <c:pt idx="29083">
                  <c:v>0.29082999999999998</c:v>
                </c:pt>
                <c:pt idx="29084">
                  <c:v>0.29083999999999999</c:v>
                </c:pt>
                <c:pt idx="29085">
                  <c:v>0.29085</c:v>
                </c:pt>
                <c:pt idx="29086">
                  <c:v>0.29086000000000001</c:v>
                </c:pt>
                <c:pt idx="29087">
                  <c:v>0.29087000000000002</c:v>
                </c:pt>
                <c:pt idx="29088">
                  <c:v>0.29088000000000003</c:v>
                </c:pt>
                <c:pt idx="29089">
                  <c:v>0.29088999999999998</c:v>
                </c:pt>
                <c:pt idx="29090">
                  <c:v>0.29089999999999999</c:v>
                </c:pt>
                <c:pt idx="29091">
                  <c:v>0.29091</c:v>
                </c:pt>
                <c:pt idx="29092">
                  <c:v>0.29092000000000001</c:v>
                </c:pt>
                <c:pt idx="29093">
                  <c:v>0.29093000000000002</c:v>
                </c:pt>
                <c:pt idx="29094">
                  <c:v>0.29093999999999998</c:v>
                </c:pt>
                <c:pt idx="29095">
                  <c:v>0.29094999999999999</c:v>
                </c:pt>
                <c:pt idx="29096">
                  <c:v>0.29096</c:v>
                </c:pt>
                <c:pt idx="29097">
                  <c:v>0.29097000000000001</c:v>
                </c:pt>
                <c:pt idx="29098">
                  <c:v>0.29098000000000002</c:v>
                </c:pt>
                <c:pt idx="29099">
                  <c:v>0.29099000000000003</c:v>
                </c:pt>
                <c:pt idx="29100">
                  <c:v>0.29099999999999998</c:v>
                </c:pt>
                <c:pt idx="29101">
                  <c:v>0.29100999999999999</c:v>
                </c:pt>
                <c:pt idx="29102">
                  <c:v>0.29102</c:v>
                </c:pt>
                <c:pt idx="29103">
                  <c:v>0.29103000000000001</c:v>
                </c:pt>
                <c:pt idx="29104">
                  <c:v>0.29104000000000002</c:v>
                </c:pt>
                <c:pt idx="29105">
                  <c:v>0.29104999999999998</c:v>
                </c:pt>
                <c:pt idx="29106">
                  <c:v>0.29105999999999999</c:v>
                </c:pt>
                <c:pt idx="29107">
                  <c:v>0.29107</c:v>
                </c:pt>
                <c:pt idx="29108">
                  <c:v>0.29108000000000001</c:v>
                </c:pt>
                <c:pt idx="29109">
                  <c:v>0.29109000000000002</c:v>
                </c:pt>
                <c:pt idx="29110">
                  <c:v>0.29110000000000003</c:v>
                </c:pt>
                <c:pt idx="29111">
                  <c:v>0.29110999999999998</c:v>
                </c:pt>
                <c:pt idx="29112">
                  <c:v>0.29111999999999999</c:v>
                </c:pt>
                <c:pt idx="29113">
                  <c:v>0.29113</c:v>
                </c:pt>
                <c:pt idx="29114">
                  <c:v>0.29114000000000001</c:v>
                </c:pt>
                <c:pt idx="29115">
                  <c:v>0.29115000000000002</c:v>
                </c:pt>
                <c:pt idx="29116">
                  <c:v>0.29115999999999997</c:v>
                </c:pt>
                <c:pt idx="29117">
                  <c:v>0.29116999999999998</c:v>
                </c:pt>
                <c:pt idx="29118">
                  <c:v>0.29117999999999999</c:v>
                </c:pt>
                <c:pt idx="29119">
                  <c:v>0.29119</c:v>
                </c:pt>
                <c:pt idx="29120">
                  <c:v>0.29120000000000001</c:v>
                </c:pt>
                <c:pt idx="29121">
                  <c:v>0.29121000000000002</c:v>
                </c:pt>
                <c:pt idx="29122">
                  <c:v>0.29121999999999998</c:v>
                </c:pt>
                <c:pt idx="29123">
                  <c:v>0.29122999999999999</c:v>
                </c:pt>
                <c:pt idx="29124">
                  <c:v>0.29124</c:v>
                </c:pt>
                <c:pt idx="29125">
                  <c:v>0.29125000000000001</c:v>
                </c:pt>
                <c:pt idx="29126">
                  <c:v>0.29126000000000002</c:v>
                </c:pt>
                <c:pt idx="29127">
                  <c:v>0.29126999999999997</c:v>
                </c:pt>
                <c:pt idx="29128">
                  <c:v>0.29127999999999998</c:v>
                </c:pt>
                <c:pt idx="29129">
                  <c:v>0.29128999999999999</c:v>
                </c:pt>
                <c:pt idx="29130">
                  <c:v>0.2913</c:v>
                </c:pt>
                <c:pt idx="29131">
                  <c:v>0.29131000000000001</c:v>
                </c:pt>
                <c:pt idx="29132">
                  <c:v>0.29132000000000002</c:v>
                </c:pt>
                <c:pt idx="29133">
                  <c:v>0.29132999999999998</c:v>
                </c:pt>
                <c:pt idx="29134">
                  <c:v>0.29133999999999999</c:v>
                </c:pt>
                <c:pt idx="29135">
                  <c:v>0.29135</c:v>
                </c:pt>
                <c:pt idx="29136">
                  <c:v>0.29136000000000001</c:v>
                </c:pt>
                <c:pt idx="29137">
                  <c:v>0.29137000000000002</c:v>
                </c:pt>
                <c:pt idx="29138">
                  <c:v>0.29137999999999997</c:v>
                </c:pt>
                <c:pt idx="29139">
                  <c:v>0.29138999999999998</c:v>
                </c:pt>
                <c:pt idx="29140">
                  <c:v>0.29139999999999999</c:v>
                </c:pt>
                <c:pt idx="29141">
                  <c:v>0.29141</c:v>
                </c:pt>
                <c:pt idx="29142">
                  <c:v>0.29142000000000001</c:v>
                </c:pt>
                <c:pt idx="29143">
                  <c:v>0.29143000000000002</c:v>
                </c:pt>
                <c:pt idx="29144">
                  <c:v>0.29143999999999998</c:v>
                </c:pt>
                <c:pt idx="29145">
                  <c:v>0.29144999999999999</c:v>
                </c:pt>
                <c:pt idx="29146">
                  <c:v>0.29146</c:v>
                </c:pt>
                <c:pt idx="29147">
                  <c:v>0.29147000000000001</c:v>
                </c:pt>
                <c:pt idx="29148">
                  <c:v>0.29148000000000002</c:v>
                </c:pt>
                <c:pt idx="29149">
                  <c:v>0.29149000000000003</c:v>
                </c:pt>
                <c:pt idx="29150">
                  <c:v>0.29149999999999998</c:v>
                </c:pt>
                <c:pt idx="29151">
                  <c:v>0.29150999999999999</c:v>
                </c:pt>
                <c:pt idx="29152">
                  <c:v>0.29152</c:v>
                </c:pt>
                <c:pt idx="29153">
                  <c:v>0.29153000000000001</c:v>
                </c:pt>
                <c:pt idx="29154">
                  <c:v>0.29154000000000002</c:v>
                </c:pt>
                <c:pt idx="29155">
                  <c:v>0.29154999999999998</c:v>
                </c:pt>
                <c:pt idx="29156">
                  <c:v>0.29155999999999999</c:v>
                </c:pt>
                <c:pt idx="29157">
                  <c:v>0.29157</c:v>
                </c:pt>
                <c:pt idx="29158">
                  <c:v>0.29158000000000001</c:v>
                </c:pt>
                <c:pt idx="29159">
                  <c:v>0.29159000000000002</c:v>
                </c:pt>
                <c:pt idx="29160">
                  <c:v>0.29160000000000003</c:v>
                </c:pt>
                <c:pt idx="29161">
                  <c:v>0.29160999999999998</c:v>
                </c:pt>
                <c:pt idx="29162">
                  <c:v>0.29161999999999999</c:v>
                </c:pt>
                <c:pt idx="29163">
                  <c:v>0.29163</c:v>
                </c:pt>
                <c:pt idx="29164">
                  <c:v>0.29164000000000001</c:v>
                </c:pt>
                <c:pt idx="29165">
                  <c:v>0.29165000000000002</c:v>
                </c:pt>
                <c:pt idx="29166">
                  <c:v>0.29165999999999997</c:v>
                </c:pt>
                <c:pt idx="29167">
                  <c:v>0.29166999999999998</c:v>
                </c:pt>
                <c:pt idx="29168">
                  <c:v>0.29167999999999999</c:v>
                </c:pt>
                <c:pt idx="29169">
                  <c:v>0.29169</c:v>
                </c:pt>
                <c:pt idx="29170">
                  <c:v>0.29170000000000001</c:v>
                </c:pt>
                <c:pt idx="29171">
                  <c:v>0.29171000000000002</c:v>
                </c:pt>
                <c:pt idx="29172">
                  <c:v>0.29171999999999998</c:v>
                </c:pt>
                <c:pt idx="29173">
                  <c:v>0.29172999999999999</c:v>
                </c:pt>
                <c:pt idx="29174">
                  <c:v>0.29174</c:v>
                </c:pt>
                <c:pt idx="29175">
                  <c:v>0.29175000000000001</c:v>
                </c:pt>
                <c:pt idx="29176">
                  <c:v>0.29176000000000002</c:v>
                </c:pt>
                <c:pt idx="29177">
                  <c:v>0.29176999999999997</c:v>
                </c:pt>
                <c:pt idx="29178">
                  <c:v>0.29177999999999998</c:v>
                </c:pt>
                <c:pt idx="29179">
                  <c:v>0.29178999999999999</c:v>
                </c:pt>
                <c:pt idx="29180">
                  <c:v>0.2918</c:v>
                </c:pt>
                <c:pt idx="29181">
                  <c:v>0.29181000000000001</c:v>
                </c:pt>
                <c:pt idx="29182">
                  <c:v>0.29182000000000002</c:v>
                </c:pt>
                <c:pt idx="29183">
                  <c:v>0.29182999999999998</c:v>
                </c:pt>
                <c:pt idx="29184">
                  <c:v>0.29183999999999999</c:v>
                </c:pt>
                <c:pt idx="29185">
                  <c:v>0.29185</c:v>
                </c:pt>
                <c:pt idx="29186">
                  <c:v>0.29186000000000001</c:v>
                </c:pt>
                <c:pt idx="29187">
                  <c:v>0.29187000000000002</c:v>
                </c:pt>
                <c:pt idx="29188">
                  <c:v>0.29187999999999997</c:v>
                </c:pt>
                <c:pt idx="29189">
                  <c:v>0.29188999999999998</c:v>
                </c:pt>
                <c:pt idx="29190">
                  <c:v>0.29189999999999999</c:v>
                </c:pt>
                <c:pt idx="29191">
                  <c:v>0.29191</c:v>
                </c:pt>
                <c:pt idx="29192">
                  <c:v>0.29192000000000001</c:v>
                </c:pt>
                <c:pt idx="29193">
                  <c:v>0.29193000000000002</c:v>
                </c:pt>
                <c:pt idx="29194">
                  <c:v>0.29193999999999998</c:v>
                </c:pt>
                <c:pt idx="29195">
                  <c:v>0.29194999999999999</c:v>
                </c:pt>
                <c:pt idx="29196">
                  <c:v>0.29196</c:v>
                </c:pt>
                <c:pt idx="29197">
                  <c:v>0.29197000000000001</c:v>
                </c:pt>
                <c:pt idx="29198">
                  <c:v>0.29198000000000002</c:v>
                </c:pt>
                <c:pt idx="29199">
                  <c:v>0.29199000000000003</c:v>
                </c:pt>
                <c:pt idx="29200">
                  <c:v>0.29199999999999998</c:v>
                </c:pt>
                <c:pt idx="29201">
                  <c:v>0.29200999999999999</c:v>
                </c:pt>
                <c:pt idx="29202">
                  <c:v>0.29202</c:v>
                </c:pt>
                <c:pt idx="29203">
                  <c:v>0.29203000000000001</c:v>
                </c:pt>
                <c:pt idx="29204">
                  <c:v>0.29204000000000002</c:v>
                </c:pt>
                <c:pt idx="29205">
                  <c:v>0.29204999999999998</c:v>
                </c:pt>
                <c:pt idx="29206">
                  <c:v>0.29205999999999999</c:v>
                </c:pt>
                <c:pt idx="29207">
                  <c:v>0.29207</c:v>
                </c:pt>
                <c:pt idx="29208">
                  <c:v>0.29208000000000001</c:v>
                </c:pt>
                <c:pt idx="29209">
                  <c:v>0.29209000000000002</c:v>
                </c:pt>
                <c:pt idx="29210">
                  <c:v>0.29210000000000003</c:v>
                </c:pt>
                <c:pt idx="29211">
                  <c:v>0.29210999999999998</c:v>
                </c:pt>
                <c:pt idx="29212">
                  <c:v>0.29211999999999999</c:v>
                </c:pt>
                <c:pt idx="29213">
                  <c:v>0.29213</c:v>
                </c:pt>
                <c:pt idx="29214">
                  <c:v>0.29214000000000001</c:v>
                </c:pt>
                <c:pt idx="29215">
                  <c:v>0.29215000000000002</c:v>
                </c:pt>
                <c:pt idx="29216">
                  <c:v>0.29215999999999998</c:v>
                </c:pt>
                <c:pt idx="29217">
                  <c:v>0.29216999999999999</c:v>
                </c:pt>
                <c:pt idx="29218">
                  <c:v>0.29218</c:v>
                </c:pt>
                <c:pt idx="29219">
                  <c:v>0.29219000000000001</c:v>
                </c:pt>
                <c:pt idx="29220">
                  <c:v>0.29220000000000002</c:v>
                </c:pt>
                <c:pt idx="29221">
                  <c:v>0.29221000000000003</c:v>
                </c:pt>
                <c:pt idx="29222">
                  <c:v>0.29221999999999998</c:v>
                </c:pt>
                <c:pt idx="29223">
                  <c:v>0.29222999999999999</c:v>
                </c:pt>
                <c:pt idx="29224">
                  <c:v>0.29224</c:v>
                </c:pt>
                <c:pt idx="29225">
                  <c:v>0.29225000000000001</c:v>
                </c:pt>
                <c:pt idx="29226">
                  <c:v>0.29226000000000002</c:v>
                </c:pt>
                <c:pt idx="29227">
                  <c:v>0.29226999999999997</c:v>
                </c:pt>
                <c:pt idx="29228">
                  <c:v>0.29227999999999998</c:v>
                </c:pt>
                <c:pt idx="29229">
                  <c:v>0.29228999999999999</c:v>
                </c:pt>
                <c:pt idx="29230">
                  <c:v>0.2923</c:v>
                </c:pt>
                <c:pt idx="29231">
                  <c:v>0.29231000000000001</c:v>
                </c:pt>
                <c:pt idx="29232">
                  <c:v>0.29232000000000002</c:v>
                </c:pt>
                <c:pt idx="29233">
                  <c:v>0.29232999999999998</c:v>
                </c:pt>
                <c:pt idx="29234">
                  <c:v>0.29233999999999999</c:v>
                </c:pt>
                <c:pt idx="29235">
                  <c:v>0.29235</c:v>
                </c:pt>
                <c:pt idx="29236">
                  <c:v>0.29236000000000001</c:v>
                </c:pt>
                <c:pt idx="29237">
                  <c:v>0.29237000000000002</c:v>
                </c:pt>
                <c:pt idx="29238">
                  <c:v>0.29237999999999997</c:v>
                </c:pt>
                <c:pt idx="29239">
                  <c:v>0.29238999999999998</c:v>
                </c:pt>
                <c:pt idx="29240">
                  <c:v>0.29239999999999999</c:v>
                </c:pt>
                <c:pt idx="29241">
                  <c:v>0.29241</c:v>
                </c:pt>
                <c:pt idx="29242">
                  <c:v>0.29242000000000001</c:v>
                </c:pt>
                <c:pt idx="29243">
                  <c:v>0.29243000000000002</c:v>
                </c:pt>
                <c:pt idx="29244">
                  <c:v>0.29243999999999998</c:v>
                </c:pt>
                <c:pt idx="29245">
                  <c:v>0.29244999999999999</c:v>
                </c:pt>
                <c:pt idx="29246">
                  <c:v>0.29246</c:v>
                </c:pt>
                <c:pt idx="29247">
                  <c:v>0.29247000000000001</c:v>
                </c:pt>
                <c:pt idx="29248">
                  <c:v>0.29248000000000002</c:v>
                </c:pt>
                <c:pt idx="29249">
                  <c:v>0.29249000000000003</c:v>
                </c:pt>
                <c:pt idx="29250">
                  <c:v>0.29249999999999998</c:v>
                </c:pt>
                <c:pt idx="29251">
                  <c:v>0.29250999999999999</c:v>
                </c:pt>
                <c:pt idx="29252">
                  <c:v>0.29252</c:v>
                </c:pt>
                <c:pt idx="29253">
                  <c:v>0.29253000000000001</c:v>
                </c:pt>
                <c:pt idx="29254">
                  <c:v>0.29254000000000002</c:v>
                </c:pt>
                <c:pt idx="29255">
                  <c:v>0.29254999999999998</c:v>
                </c:pt>
                <c:pt idx="29256">
                  <c:v>0.29255999999999999</c:v>
                </c:pt>
                <c:pt idx="29257">
                  <c:v>0.29257</c:v>
                </c:pt>
                <c:pt idx="29258">
                  <c:v>0.29258000000000001</c:v>
                </c:pt>
                <c:pt idx="29259">
                  <c:v>0.29259000000000002</c:v>
                </c:pt>
                <c:pt idx="29260">
                  <c:v>0.29260000000000003</c:v>
                </c:pt>
                <c:pt idx="29261">
                  <c:v>0.29260999999999998</c:v>
                </c:pt>
                <c:pt idx="29262">
                  <c:v>0.29261999999999999</c:v>
                </c:pt>
                <c:pt idx="29263">
                  <c:v>0.29263</c:v>
                </c:pt>
                <c:pt idx="29264">
                  <c:v>0.29264000000000001</c:v>
                </c:pt>
                <c:pt idx="29265">
                  <c:v>0.29265000000000002</c:v>
                </c:pt>
                <c:pt idx="29266">
                  <c:v>0.29265999999999998</c:v>
                </c:pt>
                <c:pt idx="29267">
                  <c:v>0.29266999999999999</c:v>
                </c:pt>
                <c:pt idx="29268">
                  <c:v>0.29268</c:v>
                </c:pt>
                <c:pt idx="29269">
                  <c:v>0.29269000000000001</c:v>
                </c:pt>
                <c:pt idx="29270">
                  <c:v>0.29270000000000002</c:v>
                </c:pt>
                <c:pt idx="29271">
                  <c:v>0.29271000000000003</c:v>
                </c:pt>
                <c:pt idx="29272">
                  <c:v>0.29271999999999998</c:v>
                </c:pt>
                <c:pt idx="29273">
                  <c:v>0.29272999999999999</c:v>
                </c:pt>
                <c:pt idx="29274">
                  <c:v>0.29274</c:v>
                </c:pt>
                <c:pt idx="29275">
                  <c:v>0.29275000000000001</c:v>
                </c:pt>
                <c:pt idx="29276">
                  <c:v>0.29276000000000002</c:v>
                </c:pt>
                <c:pt idx="29277">
                  <c:v>0.29276999999999997</c:v>
                </c:pt>
                <c:pt idx="29278">
                  <c:v>0.29277999999999998</c:v>
                </c:pt>
                <c:pt idx="29279">
                  <c:v>0.29278999999999999</c:v>
                </c:pt>
                <c:pt idx="29280">
                  <c:v>0.2928</c:v>
                </c:pt>
                <c:pt idx="29281">
                  <c:v>0.29281000000000001</c:v>
                </c:pt>
                <c:pt idx="29282">
                  <c:v>0.29282000000000002</c:v>
                </c:pt>
                <c:pt idx="29283">
                  <c:v>0.29282999999999998</c:v>
                </c:pt>
                <c:pt idx="29284">
                  <c:v>0.29283999999999999</c:v>
                </c:pt>
                <c:pt idx="29285">
                  <c:v>0.29285</c:v>
                </c:pt>
                <c:pt idx="29286">
                  <c:v>0.29286000000000001</c:v>
                </c:pt>
                <c:pt idx="29287">
                  <c:v>0.29287000000000002</c:v>
                </c:pt>
                <c:pt idx="29288">
                  <c:v>0.29287999999999997</c:v>
                </c:pt>
                <c:pt idx="29289">
                  <c:v>0.29288999999999998</c:v>
                </c:pt>
                <c:pt idx="29290">
                  <c:v>0.29289999999999999</c:v>
                </c:pt>
                <c:pt idx="29291">
                  <c:v>0.29291</c:v>
                </c:pt>
                <c:pt idx="29292">
                  <c:v>0.29292000000000001</c:v>
                </c:pt>
                <c:pt idx="29293">
                  <c:v>0.29293000000000002</c:v>
                </c:pt>
                <c:pt idx="29294">
                  <c:v>0.29293999999999998</c:v>
                </c:pt>
                <c:pt idx="29295">
                  <c:v>0.29294999999999999</c:v>
                </c:pt>
                <c:pt idx="29296">
                  <c:v>0.29296</c:v>
                </c:pt>
                <c:pt idx="29297">
                  <c:v>0.29297000000000001</c:v>
                </c:pt>
                <c:pt idx="29298">
                  <c:v>0.29298000000000002</c:v>
                </c:pt>
                <c:pt idx="29299">
                  <c:v>0.29298999999999997</c:v>
                </c:pt>
                <c:pt idx="29300">
                  <c:v>0.29299999999999998</c:v>
                </c:pt>
                <c:pt idx="29301">
                  <c:v>0.29300999999999999</c:v>
                </c:pt>
                <c:pt idx="29302">
                  <c:v>0.29302</c:v>
                </c:pt>
                <c:pt idx="29303">
                  <c:v>0.29303000000000001</c:v>
                </c:pt>
                <c:pt idx="29304">
                  <c:v>0.29304000000000002</c:v>
                </c:pt>
                <c:pt idx="29305">
                  <c:v>0.29304999999999998</c:v>
                </c:pt>
                <c:pt idx="29306">
                  <c:v>0.29305999999999999</c:v>
                </c:pt>
                <c:pt idx="29307">
                  <c:v>0.29307</c:v>
                </c:pt>
                <c:pt idx="29308">
                  <c:v>0.29308000000000001</c:v>
                </c:pt>
                <c:pt idx="29309">
                  <c:v>0.29309000000000002</c:v>
                </c:pt>
                <c:pt idx="29310">
                  <c:v>0.29310000000000003</c:v>
                </c:pt>
                <c:pt idx="29311">
                  <c:v>0.29310999999999998</c:v>
                </c:pt>
                <c:pt idx="29312">
                  <c:v>0.29311999999999999</c:v>
                </c:pt>
                <c:pt idx="29313">
                  <c:v>0.29313</c:v>
                </c:pt>
                <c:pt idx="29314">
                  <c:v>0.29314000000000001</c:v>
                </c:pt>
                <c:pt idx="29315">
                  <c:v>0.29315000000000002</c:v>
                </c:pt>
                <c:pt idx="29316">
                  <c:v>0.29315999999999998</c:v>
                </c:pt>
                <c:pt idx="29317">
                  <c:v>0.29316999999999999</c:v>
                </c:pt>
                <c:pt idx="29318">
                  <c:v>0.29318</c:v>
                </c:pt>
                <c:pt idx="29319">
                  <c:v>0.29319000000000001</c:v>
                </c:pt>
                <c:pt idx="29320">
                  <c:v>0.29320000000000002</c:v>
                </c:pt>
                <c:pt idx="29321">
                  <c:v>0.29321000000000003</c:v>
                </c:pt>
                <c:pt idx="29322">
                  <c:v>0.29321999999999998</c:v>
                </c:pt>
                <c:pt idx="29323">
                  <c:v>0.29322999999999999</c:v>
                </c:pt>
                <c:pt idx="29324">
                  <c:v>0.29324</c:v>
                </c:pt>
                <c:pt idx="29325">
                  <c:v>0.29325000000000001</c:v>
                </c:pt>
                <c:pt idx="29326">
                  <c:v>0.29326000000000002</c:v>
                </c:pt>
                <c:pt idx="29327">
                  <c:v>0.29326999999999998</c:v>
                </c:pt>
                <c:pt idx="29328">
                  <c:v>0.29327999999999999</c:v>
                </c:pt>
                <c:pt idx="29329">
                  <c:v>0.29329</c:v>
                </c:pt>
                <c:pt idx="29330">
                  <c:v>0.29330000000000001</c:v>
                </c:pt>
                <c:pt idx="29331">
                  <c:v>0.29331000000000002</c:v>
                </c:pt>
                <c:pt idx="29332">
                  <c:v>0.29332000000000003</c:v>
                </c:pt>
                <c:pt idx="29333">
                  <c:v>0.29332999999999998</c:v>
                </c:pt>
                <c:pt idx="29334">
                  <c:v>0.29333999999999999</c:v>
                </c:pt>
                <c:pt idx="29335">
                  <c:v>0.29335</c:v>
                </c:pt>
                <c:pt idx="29336">
                  <c:v>0.29336000000000001</c:v>
                </c:pt>
                <c:pt idx="29337">
                  <c:v>0.29337000000000002</c:v>
                </c:pt>
                <c:pt idx="29338">
                  <c:v>0.29337999999999997</c:v>
                </c:pt>
                <c:pt idx="29339">
                  <c:v>0.29338999999999998</c:v>
                </c:pt>
                <c:pt idx="29340">
                  <c:v>0.29339999999999999</c:v>
                </c:pt>
                <c:pt idx="29341">
                  <c:v>0.29341</c:v>
                </c:pt>
                <c:pt idx="29342">
                  <c:v>0.29342000000000001</c:v>
                </c:pt>
                <c:pt idx="29343">
                  <c:v>0.29343000000000002</c:v>
                </c:pt>
                <c:pt idx="29344">
                  <c:v>0.29343999999999998</c:v>
                </c:pt>
                <c:pt idx="29345">
                  <c:v>0.29344999999999999</c:v>
                </c:pt>
                <c:pt idx="29346">
                  <c:v>0.29346</c:v>
                </c:pt>
                <c:pt idx="29347">
                  <c:v>0.29347000000000001</c:v>
                </c:pt>
                <c:pt idx="29348">
                  <c:v>0.29348000000000002</c:v>
                </c:pt>
                <c:pt idx="29349">
                  <c:v>0.29348999999999997</c:v>
                </c:pt>
                <c:pt idx="29350">
                  <c:v>0.29349999999999998</c:v>
                </c:pt>
                <c:pt idx="29351">
                  <c:v>0.29350999999999999</c:v>
                </c:pt>
                <c:pt idx="29352">
                  <c:v>0.29352</c:v>
                </c:pt>
                <c:pt idx="29353">
                  <c:v>0.29353000000000001</c:v>
                </c:pt>
                <c:pt idx="29354">
                  <c:v>0.29354000000000002</c:v>
                </c:pt>
                <c:pt idx="29355">
                  <c:v>0.29354999999999998</c:v>
                </c:pt>
                <c:pt idx="29356">
                  <c:v>0.29355999999999999</c:v>
                </c:pt>
                <c:pt idx="29357">
                  <c:v>0.29357</c:v>
                </c:pt>
                <c:pt idx="29358">
                  <c:v>0.29358000000000001</c:v>
                </c:pt>
                <c:pt idx="29359">
                  <c:v>0.29359000000000002</c:v>
                </c:pt>
                <c:pt idx="29360">
                  <c:v>0.29360000000000003</c:v>
                </c:pt>
                <c:pt idx="29361">
                  <c:v>0.29360999999999998</c:v>
                </c:pt>
                <c:pt idx="29362">
                  <c:v>0.29361999999999999</c:v>
                </c:pt>
                <c:pt idx="29363">
                  <c:v>0.29363</c:v>
                </c:pt>
                <c:pt idx="29364">
                  <c:v>0.29364000000000001</c:v>
                </c:pt>
                <c:pt idx="29365">
                  <c:v>0.29365000000000002</c:v>
                </c:pt>
                <c:pt idx="29366">
                  <c:v>0.29365999999999998</c:v>
                </c:pt>
                <c:pt idx="29367">
                  <c:v>0.29366999999999999</c:v>
                </c:pt>
                <c:pt idx="29368">
                  <c:v>0.29368</c:v>
                </c:pt>
                <c:pt idx="29369">
                  <c:v>0.29369000000000001</c:v>
                </c:pt>
                <c:pt idx="29370">
                  <c:v>0.29370000000000002</c:v>
                </c:pt>
                <c:pt idx="29371">
                  <c:v>0.29371000000000003</c:v>
                </c:pt>
                <c:pt idx="29372">
                  <c:v>0.29371999999999998</c:v>
                </c:pt>
                <c:pt idx="29373">
                  <c:v>0.29372999999999999</c:v>
                </c:pt>
                <c:pt idx="29374">
                  <c:v>0.29374</c:v>
                </c:pt>
                <c:pt idx="29375">
                  <c:v>0.29375000000000001</c:v>
                </c:pt>
                <c:pt idx="29376">
                  <c:v>0.29376000000000002</c:v>
                </c:pt>
                <c:pt idx="29377">
                  <c:v>0.29376999999999998</c:v>
                </c:pt>
                <c:pt idx="29378">
                  <c:v>0.29377999999999999</c:v>
                </c:pt>
                <c:pt idx="29379">
                  <c:v>0.29379</c:v>
                </c:pt>
                <c:pt idx="29380">
                  <c:v>0.29380000000000001</c:v>
                </c:pt>
                <c:pt idx="29381">
                  <c:v>0.29381000000000002</c:v>
                </c:pt>
                <c:pt idx="29382">
                  <c:v>0.29382000000000003</c:v>
                </c:pt>
                <c:pt idx="29383">
                  <c:v>0.29382999999999998</c:v>
                </c:pt>
                <c:pt idx="29384">
                  <c:v>0.29383999999999999</c:v>
                </c:pt>
                <c:pt idx="29385">
                  <c:v>0.29385</c:v>
                </c:pt>
                <c:pt idx="29386">
                  <c:v>0.29386000000000001</c:v>
                </c:pt>
                <c:pt idx="29387">
                  <c:v>0.29387000000000002</c:v>
                </c:pt>
                <c:pt idx="29388">
                  <c:v>0.29387999999999997</c:v>
                </c:pt>
                <c:pt idx="29389">
                  <c:v>0.29388999999999998</c:v>
                </c:pt>
                <c:pt idx="29390">
                  <c:v>0.29389999999999999</c:v>
                </c:pt>
                <c:pt idx="29391">
                  <c:v>0.29391</c:v>
                </c:pt>
                <c:pt idx="29392">
                  <c:v>0.29392000000000001</c:v>
                </c:pt>
                <c:pt idx="29393">
                  <c:v>0.29393000000000002</c:v>
                </c:pt>
                <c:pt idx="29394">
                  <c:v>0.29393999999999998</c:v>
                </c:pt>
                <c:pt idx="29395">
                  <c:v>0.29394999999999999</c:v>
                </c:pt>
                <c:pt idx="29396">
                  <c:v>0.29396</c:v>
                </c:pt>
                <c:pt idx="29397">
                  <c:v>0.29397000000000001</c:v>
                </c:pt>
                <c:pt idx="29398">
                  <c:v>0.29398000000000002</c:v>
                </c:pt>
                <c:pt idx="29399">
                  <c:v>0.29398999999999997</c:v>
                </c:pt>
                <c:pt idx="29400">
                  <c:v>0.29399999999999998</c:v>
                </c:pt>
                <c:pt idx="29401">
                  <c:v>0.29400999999999999</c:v>
                </c:pt>
                <c:pt idx="29402">
                  <c:v>0.29402</c:v>
                </c:pt>
                <c:pt idx="29403">
                  <c:v>0.29403000000000001</c:v>
                </c:pt>
                <c:pt idx="29404">
                  <c:v>0.29404000000000002</c:v>
                </c:pt>
                <c:pt idx="29405">
                  <c:v>0.29404999999999998</c:v>
                </c:pt>
                <c:pt idx="29406">
                  <c:v>0.29405999999999999</c:v>
                </c:pt>
                <c:pt idx="29407">
                  <c:v>0.29407</c:v>
                </c:pt>
                <c:pt idx="29408">
                  <c:v>0.29408000000000001</c:v>
                </c:pt>
                <c:pt idx="29409">
                  <c:v>0.29409000000000002</c:v>
                </c:pt>
                <c:pt idx="29410">
                  <c:v>0.29409999999999997</c:v>
                </c:pt>
                <c:pt idx="29411">
                  <c:v>0.29410999999999998</c:v>
                </c:pt>
                <c:pt idx="29412">
                  <c:v>0.29411999999999999</c:v>
                </c:pt>
                <c:pt idx="29413">
                  <c:v>0.29413</c:v>
                </c:pt>
                <c:pt idx="29414">
                  <c:v>0.29414000000000001</c:v>
                </c:pt>
                <c:pt idx="29415">
                  <c:v>0.29415000000000002</c:v>
                </c:pt>
                <c:pt idx="29416">
                  <c:v>0.29415999999999998</c:v>
                </c:pt>
                <c:pt idx="29417">
                  <c:v>0.29416999999999999</c:v>
                </c:pt>
                <c:pt idx="29418">
                  <c:v>0.29418</c:v>
                </c:pt>
                <c:pt idx="29419">
                  <c:v>0.29419000000000001</c:v>
                </c:pt>
                <c:pt idx="29420">
                  <c:v>0.29420000000000002</c:v>
                </c:pt>
                <c:pt idx="29421">
                  <c:v>0.29421000000000003</c:v>
                </c:pt>
                <c:pt idx="29422">
                  <c:v>0.29421999999999998</c:v>
                </c:pt>
                <c:pt idx="29423">
                  <c:v>0.29422999999999999</c:v>
                </c:pt>
                <c:pt idx="29424">
                  <c:v>0.29424</c:v>
                </c:pt>
                <c:pt idx="29425">
                  <c:v>0.29425000000000001</c:v>
                </c:pt>
                <c:pt idx="29426">
                  <c:v>0.29426000000000002</c:v>
                </c:pt>
                <c:pt idx="29427">
                  <c:v>0.29426999999999998</c:v>
                </c:pt>
                <c:pt idx="29428">
                  <c:v>0.29427999999999999</c:v>
                </c:pt>
                <c:pt idx="29429">
                  <c:v>0.29429</c:v>
                </c:pt>
                <c:pt idx="29430">
                  <c:v>0.29430000000000001</c:v>
                </c:pt>
                <c:pt idx="29431">
                  <c:v>0.29431000000000002</c:v>
                </c:pt>
                <c:pt idx="29432">
                  <c:v>0.29432000000000003</c:v>
                </c:pt>
                <c:pt idx="29433">
                  <c:v>0.29432999999999998</c:v>
                </c:pt>
                <c:pt idx="29434">
                  <c:v>0.29433999999999999</c:v>
                </c:pt>
                <c:pt idx="29435">
                  <c:v>0.29435</c:v>
                </c:pt>
                <c:pt idx="29436">
                  <c:v>0.29436000000000001</c:v>
                </c:pt>
                <c:pt idx="29437">
                  <c:v>0.29437000000000002</c:v>
                </c:pt>
                <c:pt idx="29438">
                  <c:v>0.29437999999999998</c:v>
                </c:pt>
                <c:pt idx="29439">
                  <c:v>0.29438999999999999</c:v>
                </c:pt>
                <c:pt idx="29440">
                  <c:v>0.2944</c:v>
                </c:pt>
                <c:pt idx="29441">
                  <c:v>0.29441000000000001</c:v>
                </c:pt>
                <c:pt idx="29442">
                  <c:v>0.29442000000000002</c:v>
                </c:pt>
                <c:pt idx="29443">
                  <c:v>0.29443000000000003</c:v>
                </c:pt>
                <c:pt idx="29444">
                  <c:v>0.29443999999999998</c:v>
                </c:pt>
                <c:pt idx="29445">
                  <c:v>0.29444999999999999</c:v>
                </c:pt>
                <c:pt idx="29446">
                  <c:v>0.29446</c:v>
                </c:pt>
                <c:pt idx="29447">
                  <c:v>0.29447000000000001</c:v>
                </c:pt>
                <c:pt idx="29448">
                  <c:v>0.29448000000000002</c:v>
                </c:pt>
                <c:pt idx="29449">
                  <c:v>0.29448999999999997</c:v>
                </c:pt>
                <c:pt idx="29450">
                  <c:v>0.29449999999999998</c:v>
                </c:pt>
                <c:pt idx="29451">
                  <c:v>0.29450999999999999</c:v>
                </c:pt>
                <c:pt idx="29452">
                  <c:v>0.29452</c:v>
                </c:pt>
                <c:pt idx="29453">
                  <c:v>0.29453000000000001</c:v>
                </c:pt>
                <c:pt idx="29454">
                  <c:v>0.29454000000000002</c:v>
                </c:pt>
                <c:pt idx="29455">
                  <c:v>0.29454999999999998</c:v>
                </c:pt>
                <c:pt idx="29456">
                  <c:v>0.29455999999999999</c:v>
                </c:pt>
                <c:pt idx="29457">
                  <c:v>0.29457</c:v>
                </c:pt>
                <c:pt idx="29458">
                  <c:v>0.29458000000000001</c:v>
                </c:pt>
                <c:pt idx="29459">
                  <c:v>0.29459000000000002</c:v>
                </c:pt>
                <c:pt idx="29460">
                  <c:v>0.29459999999999997</c:v>
                </c:pt>
                <c:pt idx="29461">
                  <c:v>0.29460999999999998</c:v>
                </c:pt>
                <c:pt idx="29462">
                  <c:v>0.29461999999999999</c:v>
                </c:pt>
                <c:pt idx="29463">
                  <c:v>0.29463</c:v>
                </c:pt>
                <c:pt idx="29464">
                  <c:v>0.29464000000000001</c:v>
                </c:pt>
                <c:pt idx="29465">
                  <c:v>0.29465000000000002</c:v>
                </c:pt>
                <c:pt idx="29466">
                  <c:v>0.29465999999999998</c:v>
                </c:pt>
                <c:pt idx="29467">
                  <c:v>0.29466999999999999</c:v>
                </c:pt>
                <c:pt idx="29468">
                  <c:v>0.29468</c:v>
                </c:pt>
                <c:pt idx="29469">
                  <c:v>0.29469000000000001</c:v>
                </c:pt>
                <c:pt idx="29470">
                  <c:v>0.29470000000000002</c:v>
                </c:pt>
                <c:pt idx="29471">
                  <c:v>0.29471000000000003</c:v>
                </c:pt>
                <c:pt idx="29472">
                  <c:v>0.29471999999999998</c:v>
                </c:pt>
                <c:pt idx="29473">
                  <c:v>0.29472999999999999</c:v>
                </c:pt>
                <c:pt idx="29474">
                  <c:v>0.29474</c:v>
                </c:pt>
                <c:pt idx="29475">
                  <c:v>0.29475000000000001</c:v>
                </c:pt>
                <c:pt idx="29476">
                  <c:v>0.29476000000000002</c:v>
                </c:pt>
                <c:pt idx="29477">
                  <c:v>0.29476999999999998</c:v>
                </c:pt>
                <c:pt idx="29478">
                  <c:v>0.29477999999999999</c:v>
                </c:pt>
                <c:pt idx="29479">
                  <c:v>0.29479</c:v>
                </c:pt>
                <c:pt idx="29480">
                  <c:v>0.29480000000000001</c:v>
                </c:pt>
                <c:pt idx="29481">
                  <c:v>0.29481000000000002</c:v>
                </c:pt>
                <c:pt idx="29482">
                  <c:v>0.29482000000000003</c:v>
                </c:pt>
                <c:pt idx="29483">
                  <c:v>0.29482999999999998</c:v>
                </c:pt>
                <c:pt idx="29484">
                  <c:v>0.29483999999999999</c:v>
                </c:pt>
                <c:pt idx="29485">
                  <c:v>0.29485</c:v>
                </c:pt>
                <c:pt idx="29486">
                  <c:v>0.29486000000000001</c:v>
                </c:pt>
                <c:pt idx="29487">
                  <c:v>0.29487000000000002</c:v>
                </c:pt>
                <c:pt idx="29488">
                  <c:v>0.29487999999999998</c:v>
                </c:pt>
                <c:pt idx="29489">
                  <c:v>0.29488999999999999</c:v>
                </c:pt>
                <c:pt idx="29490">
                  <c:v>0.2949</c:v>
                </c:pt>
                <c:pt idx="29491">
                  <c:v>0.29491000000000001</c:v>
                </c:pt>
                <c:pt idx="29492">
                  <c:v>0.29492000000000002</c:v>
                </c:pt>
                <c:pt idx="29493">
                  <c:v>0.29493000000000003</c:v>
                </c:pt>
                <c:pt idx="29494">
                  <c:v>0.29493999999999998</c:v>
                </c:pt>
                <c:pt idx="29495">
                  <c:v>0.29494999999999999</c:v>
                </c:pt>
                <c:pt idx="29496">
                  <c:v>0.29496</c:v>
                </c:pt>
                <c:pt idx="29497">
                  <c:v>0.29497000000000001</c:v>
                </c:pt>
                <c:pt idx="29498">
                  <c:v>0.29498000000000002</c:v>
                </c:pt>
                <c:pt idx="29499">
                  <c:v>0.29498999999999997</c:v>
                </c:pt>
                <c:pt idx="29500">
                  <c:v>0.29499999999999998</c:v>
                </c:pt>
                <c:pt idx="29501">
                  <c:v>0.29500999999999999</c:v>
                </c:pt>
                <c:pt idx="29502">
                  <c:v>0.29502</c:v>
                </c:pt>
                <c:pt idx="29503">
                  <c:v>0.29503000000000001</c:v>
                </c:pt>
                <c:pt idx="29504">
                  <c:v>0.29504000000000002</c:v>
                </c:pt>
                <c:pt idx="29505">
                  <c:v>0.29504999999999998</c:v>
                </c:pt>
                <c:pt idx="29506">
                  <c:v>0.29505999999999999</c:v>
                </c:pt>
                <c:pt idx="29507">
                  <c:v>0.29507</c:v>
                </c:pt>
                <c:pt idx="29508">
                  <c:v>0.29508000000000001</c:v>
                </c:pt>
                <c:pt idx="29509">
                  <c:v>0.29509000000000002</c:v>
                </c:pt>
                <c:pt idx="29510">
                  <c:v>0.29509999999999997</c:v>
                </c:pt>
                <c:pt idx="29511">
                  <c:v>0.29510999999999998</c:v>
                </c:pt>
                <c:pt idx="29512">
                  <c:v>0.29511999999999999</c:v>
                </c:pt>
                <c:pt idx="29513">
                  <c:v>0.29513</c:v>
                </c:pt>
                <c:pt idx="29514">
                  <c:v>0.29514000000000001</c:v>
                </c:pt>
                <c:pt idx="29515">
                  <c:v>0.29515000000000002</c:v>
                </c:pt>
                <c:pt idx="29516">
                  <c:v>0.29515999999999998</c:v>
                </c:pt>
                <c:pt idx="29517">
                  <c:v>0.29516999999999999</c:v>
                </c:pt>
                <c:pt idx="29518">
                  <c:v>0.29518</c:v>
                </c:pt>
                <c:pt idx="29519">
                  <c:v>0.29519000000000001</c:v>
                </c:pt>
                <c:pt idx="29520">
                  <c:v>0.29520000000000002</c:v>
                </c:pt>
                <c:pt idx="29521">
                  <c:v>0.29520999999999997</c:v>
                </c:pt>
                <c:pt idx="29522">
                  <c:v>0.29521999999999998</c:v>
                </c:pt>
                <c:pt idx="29523">
                  <c:v>0.29522999999999999</c:v>
                </c:pt>
                <c:pt idx="29524">
                  <c:v>0.29524</c:v>
                </c:pt>
                <c:pt idx="29525">
                  <c:v>0.29525000000000001</c:v>
                </c:pt>
                <c:pt idx="29526">
                  <c:v>0.29526000000000002</c:v>
                </c:pt>
                <c:pt idx="29527">
                  <c:v>0.29526999999999998</c:v>
                </c:pt>
                <c:pt idx="29528">
                  <c:v>0.29527999999999999</c:v>
                </c:pt>
                <c:pt idx="29529">
                  <c:v>0.29529</c:v>
                </c:pt>
                <c:pt idx="29530">
                  <c:v>0.29530000000000001</c:v>
                </c:pt>
                <c:pt idx="29531">
                  <c:v>0.29531000000000002</c:v>
                </c:pt>
                <c:pt idx="29532">
                  <c:v>0.29532000000000003</c:v>
                </c:pt>
                <c:pt idx="29533">
                  <c:v>0.29532999999999998</c:v>
                </c:pt>
                <c:pt idx="29534">
                  <c:v>0.29533999999999999</c:v>
                </c:pt>
                <c:pt idx="29535">
                  <c:v>0.29535</c:v>
                </c:pt>
                <c:pt idx="29536">
                  <c:v>0.29536000000000001</c:v>
                </c:pt>
                <c:pt idx="29537">
                  <c:v>0.29537000000000002</c:v>
                </c:pt>
                <c:pt idx="29538">
                  <c:v>0.29537999999999998</c:v>
                </c:pt>
                <c:pt idx="29539">
                  <c:v>0.29538999999999999</c:v>
                </c:pt>
                <c:pt idx="29540">
                  <c:v>0.2954</c:v>
                </c:pt>
                <c:pt idx="29541">
                  <c:v>0.29541000000000001</c:v>
                </c:pt>
                <c:pt idx="29542">
                  <c:v>0.29542000000000002</c:v>
                </c:pt>
                <c:pt idx="29543">
                  <c:v>0.29543000000000003</c:v>
                </c:pt>
                <c:pt idx="29544">
                  <c:v>0.29543999999999998</c:v>
                </c:pt>
                <c:pt idx="29545">
                  <c:v>0.29544999999999999</c:v>
                </c:pt>
                <c:pt idx="29546">
                  <c:v>0.29546</c:v>
                </c:pt>
                <c:pt idx="29547">
                  <c:v>0.29547000000000001</c:v>
                </c:pt>
                <c:pt idx="29548">
                  <c:v>0.29548000000000002</c:v>
                </c:pt>
                <c:pt idx="29549">
                  <c:v>0.29548999999999997</c:v>
                </c:pt>
                <c:pt idx="29550">
                  <c:v>0.29549999999999998</c:v>
                </c:pt>
                <c:pt idx="29551">
                  <c:v>0.29550999999999999</c:v>
                </c:pt>
                <c:pt idx="29552">
                  <c:v>0.29552</c:v>
                </c:pt>
                <c:pt idx="29553">
                  <c:v>0.29553000000000001</c:v>
                </c:pt>
                <c:pt idx="29554">
                  <c:v>0.29554000000000002</c:v>
                </c:pt>
                <c:pt idx="29555">
                  <c:v>0.29554999999999998</c:v>
                </c:pt>
                <c:pt idx="29556">
                  <c:v>0.29555999999999999</c:v>
                </c:pt>
                <c:pt idx="29557">
                  <c:v>0.29557</c:v>
                </c:pt>
                <c:pt idx="29558">
                  <c:v>0.29558000000000001</c:v>
                </c:pt>
                <c:pt idx="29559">
                  <c:v>0.29559000000000002</c:v>
                </c:pt>
                <c:pt idx="29560">
                  <c:v>0.29559999999999997</c:v>
                </c:pt>
                <c:pt idx="29561">
                  <c:v>0.29560999999999998</c:v>
                </c:pt>
                <c:pt idx="29562">
                  <c:v>0.29561999999999999</c:v>
                </c:pt>
                <c:pt idx="29563">
                  <c:v>0.29563</c:v>
                </c:pt>
                <c:pt idx="29564">
                  <c:v>0.29564000000000001</c:v>
                </c:pt>
                <c:pt idx="29565">
                  <c:v>0.29565000000000002</c:v>
                </c:pt>
                <c:pt idx="29566">
                  <c:v>0.29565999999999998</c:v>
                </c:pt>
                <c:pt idx="29567">
                  <c:v>0.29566999999999999</c:v>
                </c:pt>
                <c:pt idx="29568">
                  <c:v>0.29568</c:v>
                </c:pt>
                <c:pt idx="29569">
                  <c:v>0.29569000000000001</c:v>
                </c:pt>
                <c:pt idx="29570">
                  <c:v>0.29570000000000002</c:v>
                </c:pt>
                <c:pt idx="29571">
                  <c:v>0.29570999999999997</c:v>
                </c:pt>
                <c:pt idx="29572">
                  <c:v>0.29571999999999998</c:v>
                </c:pt>
                <c:pt idx="29573">
                  <c:v>0.29572999999999999</c:v>
                </c:pt>
                <c:pt idx="29574">
                  <c:v>0.29574</c:v>
                </c:pt>
                <c:pt idx="29575">
                  <c:v>0.29575000000000001</c:v>
                </c:pt>
                <c:pt idx="29576">
                  <c:v>0.29576000000000002</c:v>
                </c:pt>
                <c:pt idx="29577">
                  <c:v>0.29576999999999998</c:v>
                </c:pt>
                <c:pt idx="29578">
                  <c:v>0.29577999999999999</c:v>
                </c:pt>
                <c:pt idx="29579">
                  <c:v>0.29579</c:v>
                </c:pt>
                <c:pt idx="29580">
                  <c:v>0.29580000000000001</c:v>
                </c:pt>
                <c:pt idx="29581">
                  <c:v>0.29581000000000002</c:v>
                </c:pt>
                <c:pt idx="29582">
                  <c:v>0.29582000000000003</c:v>
                </c:pt>
                <c:pt idx="29583">
                  <c:v>0.29582999999999998</c:v>
                </c:pt>
                <c:pt idx="29584">
                  <c:v>0.29583999999999999</c:v>
                </c:pt>
                <c:pt idx="29585">
                  <c:v>0.29585</c:v>
                </c:pt>
                <c:pt idx="29586">
                  <c:v>0.29586000000000001</c:v>
                </c:pt>
                <c:pt idx="29587">
                  <c:v>0.29587000000000002</c:v>
                </c:pt>
                <c:pt idx="29588">
                  <c:v>0.29587999999999998</c:v>
                </c:pt>
                <c:pt idx="29589">
                  <c:v>0.29588999999999999</c:v>
                </c:pt>
                <c:pt idx="29590">
                  <c:v>0.2959</c:v>
                </c:pt>
                <c:pt idx="29591">
                  <c:v>0.29591000000000001</c:v>
                </c:pt>
                <c:pt idx="29592">
                  <c:v>0.29592000000000002</c:v>
                </c:pt>
                <c:pt idx="29593">
                  <c:v>0.29593000000000003</c:v>
                </c:pt>
                <c:pt idx="29594">
                  <c:v>0.29593999999999998</c:v>
                </c:pt>
                <c:pt idx="29595">
                  <c:v>0.29594999999999999</c:v>
                </c:pt>
                <c:pt idx="29596">
                  <c:v>0.29596</c:v>
                </c:pt>
                <c:pt idx="29597">
                  <c:v>0.29597000000000001</c:v>
                </c:pt>
                <c:pt idx="29598">
                  <c:v>0.29598000000000002</c:v>
                </c:pt>
                <c:pt idx="29599">
                  <c:v>0.29598999999999998</c:v>
                </c:pt>
                <c:pt idx="29600">
                  <c:v>0.29599999999999999</c:v>
                </c:pt>
                <c:pt idx="29601">
                  <c:v>0.29601</c:v>
                </c:pt>
                <c:pt idx="29602">
                  <c:v>0.29602000000000001</c:v>
                </c:pt>
                <c:pt idx="29603">
                  <c:v>0.29603000000000002</c:v>
                </c:pt>
                <c:pt idx="29604">
                  <c:v>0.29604000000000003</c:v>
                </c:pt>
                <c:pt idx="29605">
                  <c:v>0.29604999999999998</c:v>
                </c:pt>
                <c:pt idx="29606">
                  <c:v>0.29605999999999999</c:v>
                </c:pt>
                <c:pt idx="29607">
                  <c:v>0.29607</c:v>
                </c:pt>
                <c:pt idx="29608">
                  <c:v>0.29608000000000001</c:v>
                </c:pt>
                <c:pt idx="29609">
                  <c:v>0.29609000000000002</c:v>
                </c:pt>
                <c:pt idx="29610">
                  <c:v>0.29609999999999997</c:v>
                </c:pt>
                <c:pt idx="29611">
                  <c:v>0.29610999999999998</c:v>
                </c:pt>
                <c:pt idx="29612">
                  <c:v>0.29611999999999999</c:v>
                </c:pt>
                <c:pt idx="29613">
                  <c:v>0.29613</c:v>
                </c:pt>
                <c:pt idx="29614">
                  <c:v>0.29614000000000001</c:v>
                </c:pt>
                <c:pt idx="29615">
                  <c:v>0.29615000000000002</c:v>
                </c:pt>
                <c:pt idx="29616">
                  <c:v>0.29615999999999998</c:v>
                </c:pt>
                <c:pt idx="29617">
                  <c:v>0.29616999999999999</c:v>
                </c:pt>
                <c:pt idx="29618">
                  <c:v>0.29618</c:v>
                </c:pt>
                <c:pt idx="29619">
                  <c:v>0.29619000000000001</c:v>
                </c:pt>
                <c:pt idx="29620">
                  <c:v>0.29620000000000002</c:v>
                </c:pt>
                <c:pt idx="29621">
                  <c:v>0.29620999999999997</c:v>
                </c:pt>
                <c:pt idx="29622">
                  <c:v>0.29621999999999998</c:v>
                </c:pt>
                <c:pt idx="29623">
                  <c:v>0.29622999999999999</c:v>
                </c:pt>
                <c:pt idx="29624">
                  <c:v>0.29624</c:v>
                </c:pt>
                <c:pt idx="29625">
                  <c:v>0.29625000000000001</c:v>
                </c:pt>
                <c:pt idx="29626">
                  <c:v>0.29626000000000002</c:v>
                </c:pt>
                <c:pt idx="29627">
                  <c:v>0.29626999999999998</c:v>
                </c:pt>
                <c:pt idx="29628">
                  <c:v>0.29627999999999999</c:v>
                </c:pt>
                <c:pt idx="29629">
                  <c:v>0.29629</c:v>
                </c:pt>
                <c:pt idx="29630">
                  <c:v>0.29630000000000001</c:v>
                </c:pt>
                <c:pt idx="29631">
                  <c:v>0.29631000000000002</c:v>
                </c:pt>
                <c:pt idx="29632">
                  <c:v>0.29631999999999997</c:v>
                </c:pt>
                <c:pt idx="29633">
                  <c:v>0.29632999999999998</c:v>
                </c:pt>
                <c:pt idx="29634">
                  <c:v>0.29633999999999999</c:v>
                </c:pt>
                <c:pt idx="29635">
                  <c:v>0.29635</c:v>
                </c:pt>
                <c:pt idx="29636">
                  <c:v>0.29636000000000001</c:v>
                </c:pt>
                <c:pt idx="29637">
                  <c:v>0.29637000000000002</c:v>
                </c:pt>
                <c:pt idx="29638">
                  <c:v>0.29637999999999998</c:v>
                </c:pt>
                <c:pt idx="29639">
                  <c:v>0.29638999999999999</c:v>
                </c:pt>
                <c:pt idx="29640">
                  <c:v>0.2964</c:v>
                </c:pt>
                <c:pt idx="29641">
                  <c:v>0.29641000000000001</c:v>
                </c:pt>
                <c:pt idx="29642">
                  <c:v>0.29642000000000002</c:v>
                </c:pt>
                <c:pt idx="29643">
                  <c:v>0.29643000000000003</c:v>
                </c:pt>
                <c:pt idx="29644">
                  <c:v>0.29643999999999998</c:v>
                </c:pt>
                <c:pt idx="29645">
                  <c:v>0.29644999999999999</c:v>
                </c:pt>
                <c:pt idx="29646">
                  <c:v>0.29646</c:v>
                </c:pt>
                <c:pt idx="29647">
                  <c:v>0.29647000000000001</c:v>
                </c:pt>
                <c:pt idx="29648">
                  <c:v>0.29648000000000002</c:v>
                </c:pt>
                <c:pt idx="29649">
                  <c:v>0.29648999999999998</c:v>
                </c:pt>
                <c:pt idx="29650">
                  <c:v>0.29649999999999999</c:v>
                </c:pt>
                <c:pt idx="29651">
                  <c:v>0.29651</c:v>
                </c:pt>
                <c:pt idx="29652">
                  <c:v>0.29652000000000001</c:v>
                </c:pt>
                <c:pt idx="29653">
                  <c:v>0.29653000000000002</c:v>
                </c:pt>
                <c:pt idx="29654">
                  <c:v>0.29654000000000003</c:v>
                </c:pt>
                <c:pt idx="29655">
                  <c:v>0.29654999999999998</c:v>
                </c:pt>
                <c:pt idx="29656">
                  <c:v>0.29655999999999999</c:v>
                </c:pt>
                <c:pt idx="29657">
                  <c:v>0.29657</c:v>
                </c:pt>
                <c:pt idx="29658">
                  <c:v>0.29658000000000001</c:v>
                </c:pt>
                <c:pt idx="29659">
                  <c:v>0.29659000000000002</c:v>
                </c:pt>
                <c:pt idx="29660">
                  <c:v>0.29659999999999997</c:v>
                </c:pt>
                <c:pt idx="29661">
                  <c:v>0.29660999999999998</c:v>
                </c:pt>
                <c:pt idx="29662">
                  <c:v>0.29661999999999999</c:v>
                </c:pt>
                <c:pt idx="29663">
                  <c:v>0.29663</c:v>
                </c:pt>
                <c:pt idx="29664">
                  <c:v>0.29664000000000001</c:v>
                </c:pt>
                <c:pt idx="29665">
                  <c:v>0.29665000000000002</c:v>
                </c:pt>
                <c:pt idx="29666">
                  <c:v>0.29665999999999998</c:v>
                </c:pt>
                <c:pt idx="29667">
                  <c:v>0.29666999999999999</c:v>
                </c:pt>
                <c:pt idx="29668">
                  <c:v>0.29668</c:v>
                </c:pt>
                <c:pt idx="29669">
                  <c:v>0.29669000000000001</c:v>
                </c:pt>
                <c:pt idx="29670">
                  <c:v>0.29670000000000002</c:v>
                </c:pt>
                <c:pt idx="29671">
                  <c:v>0.29670999999999997</c:v>
                </c:pt>
                <c:pt idx="29672">
                  <c:v>0.29671999999999998</c:v>
                </c:pt>
                <c:pt idx="29673">
                  <c:v>0.29672999999999999</c:v>
                </c:pt>
                <c:pt idx="29674">
                  <c:v>0.29674</c:v>
                </c:pt>
                <c:pt idx="29675">
                  <c:v>0.29675000000000001</c:v>
                </c:pt>
                <c:pt idx="29676">
                  <c:v>0.29676000000000002</c:v>
                </c:pt>
                <c:pt idx="29677">
                  <c:v>0.29676999999999998</c:v>
                </c:pt>
                <c:pt idx="29678">
                  <c:v>0.29677999999999999</c:v>
                </c:pt>
                <c:pt idx="29679">
                  <c:v>0.29679</c:v>
                </c:pt>
                <c:pt idx="29680">
                  <c:v>0.29680000000000001</c:v>
                </c:pt>
                <c:pt idx="29681">
                  <c:v>0.29681000000000002</c:v>
                </c:pt>
                <c:pt idx="29682">
                  <c:v>0.29681999999999997</c:v>
                </c:pt>
                <c:pt idx="29683">
                  <c:v>0.29682999999999998</c:v>
                </c:pt>
                <c:pt idx="29684">
                  <c:v>0.29683999999999999</c:v>
                </c:pt>
                <c:pt idx="29685">
                  <c:v>0.29685</c:v>
                </c:pt>
                <c:pt idx="29686">
                  <c:v>0.29686000000000001</c:v>
                </c:pt>
                <c:pt idx="29687">
                  <c:v>0.29687000000000002</c:v>
                </c:pt>
                <c:pt idx="29688">
                  <c:v>0.29687999999999998</c:v>
                </c:pt>
                <c:pt idx="29689">
                  <c:v>0.29688999999999999</c:v>
                </c:pt>
                <c:pt idx="29690">
                  <c:v>0.2969</c:v>
                </c:pt>
                <c:pt idx="29691">
                  <c:v>0.29691000000000001</c:v>
                </c:pt>
                <c:pt idx="29692">
                  <c:v>0.29692000000000002</c:v>
                </c:pt>
                <c:pt idx="29693">
                  <c:v>0.29693000000000003</c:v>
                </c:pt>
                <c:pt idx="29694">
                  <c:v>0.29693999999999998</c:v>
                </c:pt>
                <c:pt idx="29695">
                  <c:v>0.29694999999999999</c:v>
                </c:pt>
                <c:pt idx="29696">
                  <c:v>0.29696</c:v>
                </c:pt>
                <c:pt idx="29697">
                  <c:v>0.29697000000000001</c:v>
                </c:pt>
                <c:pt idx="29698">
                  <c:v>0.29698000000000002</c:v>
                </c:pt>
                <c:pt idx="29699">
                  <c:v>0.29698999999999998</c:v>
                </c:pt>
                <c:pt idx="29700">
                  <c:v>0.29699999999999999</c:v>
                </c:pt>
                <c:pt idx="29701">
                  <c:v>0.29701</c:v>
                </c:pt>
                <c:pt idx="29702">
                  <c:v>0.29702000000000001</c:v>
                </c:pt>
                <c:pt idx="29703">
                  <c:v>0.29703000000000002</c:v>
                </c:pt>
                <c:pt idx="29704">
                  <c:v>0.29704000000000003</c:v>
                </c:pt>
                <c:pt idx="29705">
                  <c:v>0.29704999999999998</c:v>
                </c:pt>
                <c:pt idx="29706">
                  <c:v>0.29705999999999999</c:v>
                </c:pt>
                <c:pt idx="29707">
                  <c:v>0.29707</c:v>
                </c:pt>
                <c:pt idx="29708">
                  <c:v>0.29708000000000001</c:v>
                </c:pt>
                <c:pt idx="29709">
                  <c:v>0.29709000000000002</c:v>
                </c:pt>
                <c:pt idx="29710">
                  <c:v>0.29709999999999998</c:v>
                </c:pt>
                <c:pt idx="29711">
                  <c:v>0.29710999999999999</c:v>
                </c:pt>
                <c:pt idx="29712">
                  <c:v>0.29712</c:v>
                </c:pt>
                <c:pt idx="29713">
                  <c:v>0.29713000000000001</c:v>
                </c:pt>
                <c:pt idx="29714">
                  <c:v>0.29714000000000002</c:v>
                </c:pt>
                <c:pt idx="29715">
                  <c:v>0.29715000000000003</c:v>
                </c:pt>
                <c:pt idx="29716">
                  <c:v>0.29715999999999998</c:v>
                </c:pt>
                <c:pt idx="29717">
                  <c:v>0.29716999999999999</c:v>
                </c:pt>
                <c:pt idx="29718">
                  <c:v>0.29718</c:v>
                </c:pt>
                <c:pt idx="29719">
                  <c:v>0.29719000000000001</c:v>
                </c:pt>
                <c:pt idx="29720">
                  <c:v>0.29720000000000002</c:v>
                </c:pt>
                <c:pt idx="29721">
                  <c:v>0.29720999999999997</c:v>
                </c:pt>
                <c:pt idx="29722">
                  <c:v>0.29721999999999998</c:v>
                </c:pt>
                <c:pt idx="29723">
                  <c:v>0.29722999999999999</c:v>
                </c:pt>
                <c:pt idx="29724">
                  <c:v>0.29724</c:v>
                </c:pt>
                <c:pt idx="29725">
                  <c:v>0.29725000000000001</c:v>
                </c:pt>
                <c:pt idx="29726">
                  <c:v>0.29726000000000002</c:v>
                </c:pt>
                <c:pt idx="29727">
                  <c:v>0.29726999999999998</c:v>
                </c:pt>
                <c:pt idx="29728">
                  <c:v>0.29727999999999999</c:v>
                </c:pt>
                <c:pt idx="29729">
                  <c:v>0.29729</c:v>
                </c:pt>
                <c:pt idx="29730">
                  <c:v>0.29730000000000001</c:v>
                </c:pt>
                <c:pt idx="29731">
                  <c:v>0.29731000000000002</c:v>
                </c:pt>
                <c:pt idx="29732">
                  <c:v>0.29731999999999997</c:v>
                </c:pt>
                <c:pt idx="29733">
                  <c:v>0.29732999999999998</c:v>
                </c:pt>
                <c:pt idx="29734">
                  <c:v>0.29733999999999999</c:v>
                </c:pt>
                <c:pt idx="29735">
                  <c:v>0.29735</c:v>
                </c:pt>
                <c:pt idx="29736">
                  <c:v>0.29736000000000001</c:v>
                </c:pt>
                <c:pt idx="29737">
                  <c:v>0.29737000000000002</c:v>
                </c:pt>
                <c:pt idx="29738">
                  <c:v>0.29737999999999998</c:v>
                </c:pt>
                <c:pt idx="29739">
                  <c:v>0.29738999999999999</c:v>
                </c:pt>
                <c:pt idx="29740">
                  <c:v>0.2974</c:v>
                </c:pt>
                <c:pt idx="29741">
                  <c:v>0.29741000000000001</c:v>
                </c:pt>
                <c:pt idx="29742">
                  <c:v>0.29742000000000002</c:v>
                </c:pt>
                <c:pt idx="29743">
                  <c:v>0.29743000000000003</c:v>
                </c:pt>
                <c:pt idx="29744">
                  <c:v>0.29743999999999998</c:v>
                </c:pt>
                <c:pt idx="29745">
                  <c:v>0.29744999999999999</c:v>
                </c:pt>
                <c:pt idx="29746">
                  <c:v>0.29746</c:v>
                </c:pt>
                <c:pt idx="29747">
                  <c:v>0.29747000000000001</c:v>
                </c:pt>
                <c:pt idx="29748">
                  <c:v>0.29748000000000002</c:v>
                </c:pt>
                <c:pt idx="29749">
                  <c:v>0.29748999999999998</c:v>
                </c:pt>
                <c:pt idx="29750">
                  <c:v>0.29749999999999999</c:v>
                </c:pt>
                <c:pt idx="29751">
                  <c:v>0.29751</c:v>
                </c:pt>
                <c:pt idx="29752">
                  <c:v>0.29752000000000001</c:v>
                </c:pt>
                <c:pt idx="29753">
                  <c:v>0.29753000000000002</c:v>
                </c:pt>
                <c:pt idx="29754">
                  <c:v>0.29754000000000003</c:v>
                </c:pt>
                <c:pt idx="29755">
                  <c:v>0.29754999999999998</c:v>
                </c:pt>
                <c:pt idx="29756">
                  <c:v>0.29755999999999999</c:v>
                </c:pt>
                <c:pt idx="29757">
                  <c:v>0.29757</c:v>
                </c:pt>
                <c:pt idx="29758">
                  <c:v>0.29758000000000001</c:v>
                </c:pt>
                <c:pt idx="29759">
                  <c:v>0.29759000000000002</c:v>
                </c:pt>
                <c:pt idx="29760">
                  <c:v>0.29759999999999998</c:v>
                </c:pt>
                <c:pt idx="29761">
                  <c:v>0.29760999999999999</c:v>
                </c:pt>
                <c:pt idx="29762">
                  <c:v>0.29762</c:v>
                </c:pt>
                <c:pt idx="29763">
                  <c:v>0.29763000000000001</c:v>
                </c:pt>
                <c:pt idx="29764">
                  <c:v>0.29764000000000002</c:v>
                </c:pt>
                <c:pt idx="29765">
                  <c:v>0.29765000000000003</c:v>
                </c:pt>
                <c:pt idx="29766">
                  <c:v>0.29765999999999998</c:v>
                </c:pt>
                <c:pt idx="29767">
                  <c:v>0.29766999999999999</c:v>
                </c:pt>
                <c:pt idx="29768">
                  <c:v>0.29768</c:v>
                </c:pt>
                <c:pt idx="29769">
                  <c:v>0.29769000000000001</c:v>
                </c:pt>
                <c:pt idx="29770">
                  <c:v>0.29770000000000002</c:v>
                </c:pt>
                <c:pt idx="29771">
                  <c:v>0.29770999999999997</c:v>
                </c:pt>
                <c:pt idx="29772">
                  <c:v>0.29771999999999998</c:v>
                </c:pt>
                <c:pt idx="29773">
                  <c:v>0.29772999999999999</c:v>
                </c:pt>
                <c:pt idx="29774">
                  <c:v>0.29774</c:v>
                </c:pt>
                <c:pt idx="29775">
                  <c:v>0.29775000000000001</c:v>
                </c:pt>
                <c:pt idx="29776">
                  <c:v>0.29776000000000002</c:v>
                </c:pt>
                <c:pt idx="29777">
                  <c:v>0.29776999999999998</c:v>
                </c:pt>
                <c:pt idx="29778">
                  <c:v>0.29777999999999999</c:v>
                </c:pt>
                <c:pt idx="29779">
                  <c:v>0.29779</c:v>
                </c:pt>
                <c:pt idx="29780">
                  <c:v>0.29780000000000001</c:v>
                </c:pt>
                <c:pt idx="29781">
                  <c:v>0.29781000000000002</c:v>
                </c:pt>
                <c:pt idx="29782">
                  <c:v>0.29781999999999997</c:v>
                </c:pt>
                <c:pt idx="29783">
                  <c:v>0.29782999999999998</c:v>
                </c:pt>
                <c:pt idx="29784">
                  <c:v>0.29783999999999999</c:v>
                </c:pt>
                <c:pt idx="29785">
                  <c:v>0.29785</c:v>
                </c:pt>
                <c:pt idx="29786">
                  <c:v>0.29786000000000001</c:v>
                </c:pt>
                <c:pt idx="29787">
                  <c:v>0.29787000000000002</c:v>
                </c:pt>
                <c:pt idx="29788">
                  <c:v>0.29787999999999998</c:v>
                </c:pt>
                <c:pt idx="29789">
                  <c:v>0.29788999999999999</c:v>
                </c:pt>
                <c:pt idx="29790">
                  <c:v>0.2979</c:v>
                </c:pt>
                <c:pt idx="29791">
                  <c:v>0.29791000000000001</c:v>
                </c:pt>
                <c:pt idx="29792">
                  <c:v>0.29792000000000002</c:v>
                </c:pt>
                <c:pt idx="29793">
                  <c:v>0.29792999999999997</c:v>
                </c:pt>
                <c:pt idx="29794">
                  <c:v>0.29793999999999998</c:v>
                </c:pt>
                <c:pt idx="29795">
                  <c:v>0.29794999999999999</c:v>
                </c:pt>
                <c:pt idx="29796">
                  <c:v>0.29796</c:v>
                </c:pt>
                <c:pt idx="29797">
                  <c:v>0.29797000000000001</c:v>
                </c:pt>
                <c:pt idx="29798">
                  <c:v>0.29798000000000002</c:v>
                </c:pt>
                <c:pt idx="29799">
                  <c:v>0.29798999999999998</c:v>
                </c:pt>
                <c:pt idx="29800">
                  <c:v>0.29799999999999999</c:v>
                </c:pt>
                <c:pt idx="29801">
                  <c:v>0.29801</c:v>
                </c:pt>
                <c:pt idx="29802">
                  <c:v>0.29802000000000001</c:v>
                </c:pt>
                <c:pt idx="29803">
                  <c:v>0.29803000000000002</c:v>
                </c:pt>
                <c:pt idx="29804">
                  <c:v>0.29804000000000003</c:v>
                </c:pt>
                <c:pt idx="29805">
                  <c:v>0.29804999999999998</c:v>
                </c:pt>
                <c:pt idx="29806">
                  <c:v>0.29805999999999999</c:v>
                </c:pt>
                <c:pt idx="29807">
                  <c:v>0.29807</c:v>
                </c:pt>
                <c:pt idx="29808">
                  <c:v>0.29808000000000001</c:v>
                </c:pt>
                <c:pt idx="29809">
                  <c:v>0.29809000000000002</c:v>
                </c:pt>
                <c:pt idx="29810">
                  <c:v>0.29809999999999998</c:v>
                </c:pt>
                <c:pt idx="29811">
                  <c:v>0.29810999999999999</c:v>
                </c:pt>
                <c:pt idx="29812">
                  <c:v>0.29812</c:v>
                </c:pt>
                <c:pt idx="29813">
                  <c:v>0.29813000000000001</c:v>
                </c:pt>
                <c:pt idx="29814">
                  <c:v>0.29814000000000002</c:v>
                </c:pt>
                <c:pt idx="29815">
                  <c:v>0.29815000000000003</c:v>
                </c:pt>
                <c:pt idx="29816">
                  <c:v>0.29815999999999998</c:v>
                </c:pt>
                <c:pt idx="29817">
                  <c:v>0.29816999999999999</c:v>
                </c:pt>
                <c:pt idx="29818">
                  <c:v>0.29818</c:v>
                </c:pt>
                <c:pt idx="29819">
                  <c:v>0.29819000000000001</c:v>
                </c:pt>
                <c:pt idx="29820">
                  <c:v>0.29820000000000002</c:v>
                </c:pt>
                <c:pt idx="29821">
                  <c:v>0.29820999999999998</c:v>
                </c:pt>
                <c:pt idx="29822">
                  <c:v>0.29821999999999999</c:v>
                </c:pt>
                <c:pt idx="29823">
                  <c:v>0.29823</c:v>
                </c:pt>
                <c:pt idx="29824">
                  <c:v>0.29824000000000001</c:v>
                </c:pt>
                <c:pt idx="29825">
                  <c:v>0.29825000000000002</c:v>
                </c:pt>
                <c:pt idx="29826">
                  <c:v>0.29826000000000003</c:v>
                </c:pt>
                <c:pt idx="29827">
                  <c:v>0.29826999999999998</c:v>
                </c:pt>
                <c:pt idx="29828">
                  <c:v>0.29827999999999999</c:v>
                </c:pt>
                <c:pt idx="29829">
                  <c:v>0.29829</c:v>
                </c:pt>
                <c:pt idx="29830">
                  <c:v>0.29830000000000001</c:v>
                </c:pt>
                <c:pt idx="29831">
                  <c:v>0.29831000000000002</c:v>
                </c:pt>
                <c:pt idx="29832">
                  <c:v>0.29831999999999997</c:v>
                </c:pt>
                <c:pt idx="29833">
                  <c:v>0.29832999999999998</c:v>
                </c:pt>
                <c:pt idx="29834">
                  <c:v>0.29833999999999999</c:v>
                </c:pt>
                <c:pt idx="29835">
                  <c:v>0.29835</c:v>
                </c:pt>
                <c:pt idx="29836">
                  <c:v>0.29836000000000001</c:v>
                </c:pt>
                <c:pt idx="29837">
                  <c:v>0.29837000000000002</c:v>
                </c:pt>
                <c:pt idx="29838">
                  <c:v>0.29837999999999998</c:v>
                </c:pt>
                <c:pt idx="29839">
                  <c:v>0.29838999999999999</c:v>
                </c:pt>
                <c:pt idx="29840">
                  <c:v>0.2984</c:v>
                </c:pt>
                <c:pt idx="29841">
                  <c:v>0.29841000000000001</c:v>
                </c:pt>
                <c:pt idx="29842">
                  <c:v>0.29842000000000002</c:v>
                </c:pt>
                <c:pt idx="29843">
                  <c:v>0.29842999999999997</c:v>
                </c:pt>
                <c:pt idx="29844">
                  <c:v>0.29843999999999998</c:v>
                </c:pt>
                <c:pt idx="29845">
                  <c:v>0.29844999999999999</c:v>
                </c:pt>
                <c:pt idx="29846">
                  <c:v>0.29846</c:v>
                </c:pt>
                <c:pt idx="29847">
                  <c:v>0.29847000000000001</c:v>
                </c:pt>
                <c:pt idx="29848">
                  <c:v>0.29848000000000002</c:v>
                </c:pt>
                <c:pt idx="29849">
                  <c:v>0.29848999999999998</c:v>
                </c:pt>
                <c:pt idx="29850">
                  <c:v>0.29849999999999999</c:v>
                </c:pt>
                <c:pt idx="29851">
                  <c:v>0.29851</c:v>
                </c:pt>
                <c:pt idx="29852">
                  <c:v>0.29852000000000001</c:v>
                </c:pt>
                <c:pt idx="29853">
                  <c:v>0.29853000000000002</c:v>
                </c:pt>
                <c:pt idx="29854">
                  <c:v>0.29854000000000003</c:v>
                </c:pt>
                <c:pt idx="29855">
                  <c:v>0.29854999999999998</c:v>
                </c:pt>
                <c:pt idx="29856">
                  <c:v>0.29855999999999999</c:v>
                </c:pt>
                <c:pt idx="29857">
                  <c:v>0.29857</c:v>
                </c:pt>
                <c:pt idx="29858">
                  <c:v>0.29858000000000001</c:v>
                </c:pt>
                <c:pt idx="29859">
                  <c:v>0.29859000000000002</c:v>
                </c:pt>
                <c:pt idx="29860">
                  <c:v>0.29859999999999998</c:v>
                </c:pt>
                <c:pt idx="29861">
                  <c:v>0.29860999999999999</c:v>
                </c:pt>
                <c:pt idx="29862">
                  <c:v>0.29862</c:v>
                </c:pt>
                <c:pt idx="29863">
                  <c:v>0.29863000000000001</c:v>
                </c:pt>
                <c:pt idx="29864">
                  <c:v>0.29864000000000002</c:v>
                </c:pt>
                <c:pt idx="29865">
                  <c:v>0.29865000000000003</c:v>
                </c:pt>
                <c:pt idx="29866">
                  <c:v>0.29865999999999998</c:v>
                </c:pt>
                <c:pt idx="29867">
                  <c:v>0.29866999999999999</c:v>
                </c:pt>
                <c:pt idx="29868">
                  <c:v>0.29868</c:v>
                </c:pt>
                <c:pt idx="29869">
                  <c:v>0.29869000000000001</c:v>
                </c:pt>
                <c:pt idx="29870">
                  <c:v>0.29870000000000002</c:v>
                </c:pt>
                <c:pt idx="29871">
                  <c:v>0.29870999999999998</c:v>
                </c:pt>
                <c:pt idx="29872">
                  <c:v>0.29871999999999999</c:v>
                </c:pt>
                <c:pt idx="29873">
                  <c:v>0.29873</c:v>
                </c:pt>
                <c:pt idx="29874">
                  <c:v>0.29874000000000001</c:v>
                </c:pt>
                <c:pt idx="29875">
                  <c:v>0.29875000000000002</c:v>
                </c:pt>
                <c:pt idx="29876">
                  <c:v>0.29876000000000003</c:v>
                </c:pt>
                <c:pt idx="29877">
                  <c:v>0.29876999999999998</c:v>
                </c:pt>
                <c:pt idx="29878">
                  <c:v>0.29877999999999999</c:v>
                </c:pt>
                <c:pt idx="29879">
                  <c:v>0.29879</c:v>
                </c:pt>
                <c:pt idx="29880">
                  <c:v>0.29880000000000001</c:v>
                </c:pt>
                <c:pt idx="29881">
                  <c:v>0.29881000000000002</c:v>
                </c:pt>
                <c:pt idx="29882">
                  <c:v>0.29881999999999997</c:v>
                </c:pt>
                <c:pt idx="29883">
                  <c:v>0.29882999999999998</c:v>
                </c:pt>
                <c:pt idx="29884">
                  <c:v>0.29883999999999999</c:v>
                </c:pt>
                <c:pt idx="29885">
                  <c:v>0.29885</c:v>
                </c:pt>
                <c:pt idx="29886">
                  <c:v>0.29886000000000001</c:v>
                </c:pt>
                <c:pt idx="29887">
                  <c:v>0.29887000000000002</c:v>
                </c:pt>
                <c:pt idx="29888">
                  <c:v>0.29887999999999998</c:v>
                </c:pt>
                <c:pt idx="29889">
                  <c:v>0.29888999999999999</c:v>
                </c:pt>
                <c:pt idx="29890">
                  <c:v>0.2989</c:v>
                </c:pt>
                <c:pt idx="29891">
                  <c:v>0.29891000000000001</c:v>
                </c:pt>
                <c:pt idx="29892">
                  <c:v>0.29892000000000002</c:v>
                </c:pt>
                <c:pt idx="29893">
                  <c:v>0.29892999999999997</c:v>
                </c:pt>
                <c:pt idx="29894">
                  <c:v>0.29893999999999998</c:v>
                </c:pt>
                <c:pt idx="29895">
                  <c:v>0.29894999999999999</c:v>
                </c:pt>
                <c:pt idx="29896">
                  <c:v>0.29896</c:v>
                </c:pt>
                <c:pt idx="29897">
                  <c:v>0.29897000000000001</c:v>
                </c:pt>
                <c:pt idx="29898">
                  <c:v>0.29898000000000002</c:v>
                </c:pt>
                <c:pt idx="29899">
                  <c:v>0.29898999999999998</c:v>
                </c:pt>
                <c:pt idx="29900">
                  <c:v>0.29899999999999999</c:v>
                </c:pt>
                <c:pt idx="29901">
                  <c:v>0.29901</c:v>
                </c:pt>
                <c:pt idx="29902">
                  <c:v>0.29902000000000001</c:v>
                </c:pt>
                <c:pt idx="29903">
                  <c:v>0.29903000000000002</c:v>
                </c:pt>
                <c:pt idx="29904">
                  <c:v>0.29903999999999997</c:v>
                </c:pt>
                <c:pt idx="29905">
                  <c:v>0.29904999999999998</c:v>
                </c:pt>
                <c:pt idx="29906">
                  <c:v>0.29905999999999999</c:v>
                </c:pt>
                <c:pt idx="29907">
                  <c:v>0.29907</c:v>
                </c:pt>
                <c:pt idx="29908">
                  <c:v>0.29908000000000001</c:v>
                </c:pt>
                <c:pt idx="29909">
                  <c:v>0.29909000000000002</c:v>
                </c:pt>
                <c:pt idx="29910">
                  <c:v>0.29909999999999998</c:v>
                </c:pt>
                <c:pt idx="29911">
                  <c:v>0.29910999999999999</c:v>
                </c:pt>
                <c:pt idx="29912">
                  <c:v>0.29912</c:v>
                </c:pt>
                <c:pt idx="29913">
                  <c:v>0.29913000000000001</c:v>
                </c:pt>
                <c:pt idx="29914">
                  <c:v>0.29914000000000002</c:v>
                </c:pt>
                <c:pt idx="29915">
                  <c:v>0.29915000000000003</c:v>
                </c:pt>
                <c:pt idx="29916">
                  <c:v>0.29915999999999998</c:v>
                </c:pt>
                <c:pt idx="29917">
                  <c:v>0.29916999999999999</c:v>
                </c:pt>
                <c:pt idx="29918">
                  <c:v>0.29918</c:v>
                </c:pt>
                <c:pt idx="29919">
                  <c:v>0.29919000000000001</c:v>
                </c:pt>
                <c:pt idx="29920">
                  <c:v>0.29920000000000002</c:v>
                </c:pt>
                <c:pt idx="29921">
                  <c:v>0.29920999999999998</c:v>
                </c:pt>
                <c:pt idx="29922">
                  <c:v>0.29921999999999999</c:v>
                </c:pt>
                <c:pt idx="29923">
                  <c:v>0.29923</c:v>
                </c:pt>
                <c:pt idx="29924">
                  <c:v>0.29924000000000001</c:v>
                </c:pt>
                <c:pt idx="29925">
                  <c:v>0.29925000000000002</c:v>
                </c:pt>
                <c:pt idx="29926">
                  <c:v>0.29926000000000003</c:v>
                </c:pt>
                <c:pt idx="29927">
                  <c:v>0.29926999999999998</c:v>
                </c:pt>
                <c:pt idx="29928">
                  <c:v>0.29927999999999999</c:v>
                </c:pt>
                <c:pt idx="29929">
                  <c:v>0.29929</c:v>
                </c:pt>
                <c:pt idx="29930">
                  <c:v>0.29930000000000001</c:v>
                </c:pt>
                <c:pt idx="29931">
                  <c:v>0.29931000000000002</c:v>
                </c:pt>
                <c:pt idx="29932">
                  <c:v>0.29931999999999997</c:v>
                </c:pt>
                <c:pt idx="29933">
                  <c:v>0.29932999999999998</c:v>
                </c:pt>
                <c:pt idx="29934">
                  <c:v>0.29933999999999999</c:v>
                </c:pt>
                <c:pt idx="29935">
                  <c:v>0.29935</c:v>
                </c:pt>
                <c:pt idx="29936">
                  <c:v>0.29936000000000001</c:v>
                </c:pt>
                <c:pt idx="29937">
                  <c:v>0.29937000000000002</c:v>
                </c:pt>
                <c:pt idx="29938">
                  <c:v>0.29937999999999998</c:v>
                </c:pt>
                <c:pt idx="29939">
                  <c:v>0.29938999999999999</c:v>
                </c:pt>
                <c:pt idx="29940">
                  <c:v>0.2994</c:v>
                </c:pt>
                <c:pt idx="29941">
                  <c:v>0.29941000000000001</c:v>
                </c:pt>
                <c:pt idx="29942">
                  <c:v>0.29942000000000002</c:v>
                </c:pt>
                <c:pt idx="29943">
                  <c:v>0.29942999999999997</c:v>
                </c:pt>
                <c:pt idx="29944">
                  <c:v>0.29943999999999998</c:v>
                </c:pt>
                <c:pt idx="29945">
                  <c:v>0.29944999999999999</c:v>
                </c:pt>
                <c:pt idx="29946">
                  <c:v>0.29946</c:v>
                </c:pt>
                <c:pt idx="29947">
                  <c:v>0.29947000000000001</c:v>
                </c:pt>
                <c:pt idx="29948">
                  <c:v>0.29948000000000002</c:v>
                </c:pt>
                <c:pt idx="29949">
                  <c:v>0.29948999999999998</c:v>
                </c:pt>
                <c:pt idx="29950">
                  <c:v>0.29949999999999999</c:v>
                </c:pt>
                <c:pt idx="29951">
                  <c:v>0.29951</c:v>
                </c:pt>
                <c:pt idx="29952">
                  <c:v>0.29952000000000001</c:v>
                </c:pt>
                <c:pt idx="29953">
                  <c:v>0.29953000000000002</c:v>
                </c:pt>
                <c:pt idx="29954">
                  <c:v>0.29953999999999997</c:v>
                </c:pt>
                <c:pt idx="29955">
                  <c:v>0.29954999999999998</c:v>
                </c:pt>
                <c:pt idx="29956">
                  <c:v>0.29955999999999999</c:v>
                </c:pt>
                <c:pt idx="29957">
                  <c:v>0.29957</c:v>
                </c:pt>
                <c:pt idx="29958">
                  <c:v>0.29958000000000001</c:v>
                </c:pt>
                <c:pt idx="29959">
                  <c:v>0.29959000000000002</c:v>
                </c:pt>
                <c:pt idx="29960">
                  <c:v>0.29959999999999998</c:v>
                </c:pt>
                <c:pt idx="29961">
                  <c:v>0.29960999999999999</c:v>
                </c:pt>
                <c:pt idx="29962">
                  <c:v>0.29962</c:v>
                </c:pt>
                <c:pt idx="29963">
                  <c:v>0.29963000000000001</c:v>
                </c:pt>
                <c:pt idx="29964">
                  <c:v>0.29964000000000002</c:v>
                </c:pt>
                <c:pt idx="29965">
                  <c:v>0.29965000000000003</c:v>
                </c:pt>
                <c:pt idx="29966">
                  <c:v>0.29965999999999998</c:v>
                </c:pt>
                <c:pt idx="29967">
                  <c:v>0.29966999999999999</c:v>
                </c:pt>
                <c:pt idx="29968">
                  <c:v>0.29968</c:v>
                </c:pt>
                <c:pt idx="29969">
                  <c:v>0.29969000000000001</c:v>
                </c:pt>
                <c:pt idx="29970">
                  <c:v>0.29970000000000002</c:v>
                </c:pt>
                <c:pt idx="29971">
                  <c:v>0.29970999999999998</c:v>
                </c:pt>
                <c:pt idx="29972">
                  <c:v>0.29971999999999999</c:v>
                </c:pt>
                <c:pt idx="29973">
                  <c:v>0.29973</c:v>
                </c:pt>
                <c:pt idx="29974">
                  <c:v>0.29974000000000001</c:v>
                </c:pt>
                <c:pt idx="29975">
                  <c:v>0.29975000000000002</c:v>
                </c:pt>
                <c:pt idx="29976">
                  <c:v>0.29976000000000003</c:v>
                </c:pt>
                <c:pt idx="29977">
                  <c:v>0.29976999999999998</c:v>
                </c:pt>
                <c:pt idx="29978">
                  <c:v>0.29977999999999999</c:v>
                </c:pt>
                <c:pt idx="29979">
                  <c:v>0.29979</c:v>
                </c:pt>
                <c:pt idx="29980">
                  <c:v>0.29980000000000001</c:v>
                </c:pt>
                <c:pt idx="29981">
                  <c:v>0.29981000000000002</c:v>
                </c:pt>
                <c:pt idx="29982">
                  <c:v>0.29981999999999998</c:v>
                </c:pt>
                <c:pt idx="29983">
                  <c:v>0.29982999999999999</c:v>
                </c:pt>
                <c:pt idx="29984">
                  <c:v>0.29984</c:v>
                </c:pt>
                <c:pt idx="29985">
                  <c:v>0.29985000000000001</c:v>
                </c:pt>
                <c:pt idx="29986">
                  <c:v>0.29986000000000002</c:v>
                </c:pt>
                <c:pt idx="29987">
                  <c:v>0.29987000000000003</c:v>
                </c:pt>
                <c:pt idx="29988">
                  <c:v>0.29987999999999998</c:v>
                </c:pt>
                <c:pt idx="29989">
                  <c:v>0.29988999999999999</c:v>
                </c:pt>
                <c:pt idx="29990">
                  <c:v>0.2999</c:v>
                </c:pt>
                <c:pt idx="29991">
                  <c:v>0.29991000000000001</c:v>
                </c:pt>
                <c:pt idx="29992">
                  <c:v>0.29992000000000002</c:v>
                </c:pt>
                <c:pt idx="29993">
                  <c:v>0.29992999999999997</c:v>
                </c:pt>
                <c:pt idx="29994">
                  <c:v>0.29993999999999998</c:v>
                </c:pt>
                <c:pt idx="29995">
                  <c:v>0.29994999999999999</c:v>
                </c:pt>
                <c:pt idx="29996">
                  <c:v>0.29996</c:v>
                </c:pt>
                <c:pt idx="29997">
                  <c:v>0.29997000000000001</c:v>
                </c:pt>
                <c:pt idx="29998">
                  <c:v>0.29998000000000002</c:v>
                </c:pt>
                <c:pt idx="29999">
                  <c:v>0.29998999999999998</c:v>
                </c:pt>
                <c:pt idx="30000">
                  <c:v>0.3</c:v>
                </c:pt>
                <c:pt idx="30001">
                  <c:v>0.30001</c:v>
                </c:pt>
                <c:pt idx="30002">
                  <c:v>0.30002000000000001</c:v>
                </c:pt>
                <c:pt idx="30003">
                  <c:v>0.30003000000000002</c:v>
                </c:pt>
                <c:pt idx="30004">
                  <c:v>0.30003999999999997</c:v>
                </c:pt>
                <c:pt idx="30005">
                  <c:v>0.30004999999999998</c:v>
                </c:pt>
                <c:pt idx="30006">
                  <c:v>0.30005999999999999</c:v>
                </c:pt>
                <c:pt idx="30007">
                  <c:v>0.30007</c:v>
                </c:pt>
                <c:pt idx="30008">
                  <c:v>0.30008000000000001</c:v>
                </c:pt>
                <c:pt idx="30009">
                  <c:v>0.30009000000000002</c:v>
                </c:pt>
                <c:pt idx="30010">
                  <c:v>0.30009999999999998</c:v>
                </c:pt>
                <c:pt idx="30011">
                  <c:v>0.30010999999999999</c:v>
                </c:pt>
                <c:pt idx="30012">
                  <c:v>0.30012</c:v>
                </c:pt>
                <c:pt idx="30013">
                  <c:v>0.30013000000000001</c:v>
                </c:pt>
                <c:pt idx="30014">
                  <c:v>0.30014000000000002</c:v>
                </c:pt>
                <c:pt idx="30015">
                  <c:v>0.30014999999999997</c:v>
                </c:pt>
                <c:pt idx="30016">
                  <c:v>0.30015999999999998</c:v>
                </c:pt>
                <c:pt idx="30017">
                  <c:v>0.30016999999999999</c:v>
                </c:pt>
                <c:pt idx="30018">
                  <c:v>0.30018</c:v>
                </c:pt>
                <c:pt idx="30019">
                  <c:v>0.30019000000000001</c:v>
                </c:pt>
                <c:pt idx="30020">
                  <c:v>0.30020000000000002</c:v>
                </c:pt>
                <c:pt idx="30021">
                  <c:v>0.30020999999999998</c:v>
                </c:pt>
                <c:pt idx="30022">
                  <c:v>0.30021999999999999</c:v>
                </c:pt>
                <c:pt idx="30023">
                  <c:v>0.30023</c:v>
                </c:pt>
                <c:pt idx="30024">
                  <c:v>0.30024000000000001</c:v>
                </c:pt>
                <c:pt idx="30025">
                  <c:v>0.30025000000000002</c:v>
                </c:pt>
                <c:pt idx="30026">
                  <c:v>0.30026000000000003</c:v>
                </c:pt>
                <c:pt idx="30027">
                  <c:v>0.30026999999999998</c:v>
                </c:pt>
                <c:pt idx="30028">
                  <c:v>0.30027999999999999</c:v>
                </c:pt>
                <c:pt idx="30029">
                  <c:v>0.30029</c:v>
                </c:pt>
                <c:pt idx="30030">
                  <c:v>0.30030000000000001</c:v>
                </c:pt>
                <c:pt idx="30031">
                  <c:v>0.30031000000000002</c:v>
                </c:pt>
                <c:pt idx="30032">
                  <c:v>0.30031999999999998</c:v>
                </c:pt>
                <c:pt idx="30033">
                  <c:v>0.30032999999999999</c:v>
                </c:pt>
                <c:pt idx="30034">
                  <c:v>0.30034</c:v>
                </c:pt>
                <c:pt idx="30035">
                  <c:v>0.30035000000000001</c:v>
                </c:pt>
                <c:pt idx="30036">
                  <c:v>0.30036000000000002</c:v>
                </c:pt>
                <c:pt idx="30037">
                  <c:v>0.30037000000000003</c:v>
                </c:pt>
                <c:pt idx="30038">
                  <c:v>0.30037999999999998</c:v>
                </c:pt>
                <c:pt idx="30039">
                  <c:v>0.30038999999999999</c:v>
                </c:pt>
                <c:pt idx="30040">
                  <c:v>0.3004</c:v>
                </c:pt>
                <c:pt idx="30041">
                  <c:v>0.30041000000000001</c:v>
                </c:pt>
                <c:pt idx="30042">
                  <c:v>0.30042000000000002</c:v>
                </c:pt>
                <c:pt idx="30043">
                  <c:v>0.30042999999999997</c:v>
                </c:pt>
                <c:pt idx="30044">
                  <c:v>0.30043999999999998</c:v>
                </c:pt>
                <c:pt idx="30045">
                  <c:v>0.30044999999999999</c:v>
                </c:pt>
                <c:pt idx="30046">
                  <c:v>0.30046</c:v>
                </c:pt>
                <c:pt idx="30047">
                  <c:v>0.30047000000000001</c:v>
                </c:pt>
                <c:pt idx="30048">
                  <c:v>0.30048000000000002</c:v>
                </c:pt>
                <c:pt idx="30049">
                  <c:v>0.30048999999999998</c:v>
                </c:pt>
                <c:pt idx="30050">
                  <c:v>0.30049999999999999</c:v>
                </c:pt>
                <c:pt idx="30051">
                  <c:v>0.30051</c:v>
                </c:pt>
                <c:pt idx="30052">
                  <c:v>0.30052000000000001</c:v>
                </c:pt>
                <c:pt idx="30053">
                  <c:v>0.30053000000000002</c:v>
                </c:pt>
                <c:pt idx="30054">
                  <c:v>0.30053999999999997</c:v>
                </c:pt>
                <c:pt idx="30055">
                  <c:v>0.30054999999999998</c:v>
                </c:pt>
                <c:pt idx="30056">
                  <c:v>0.30055999999999999</c:v>
                </c:pt>
                <c:pt idx="30057">
                  <c:v>0.30057</c:v>
                </c:pt>
                <c:pt idx="30058">
                  <c:v>0.30058000000000001</c:v>
                </c:pt>
                <c:pt idx="30059">
                  <c:v>0.30059000000000002</c:v>
                </c:pt>
                <c:pt idx="30060">
                  <c:v>0.30059999999999998</c:v>
                </c:pt>
                <c:pt idx="30061">
                  <c:v>0.30060999999999999</c:v>
                </c:pt>
                <c:pt idx="30062">
                  <c:v>0.30062</c:v>
                </c:pt>
                <c:pt idx="30063">
                  <c:v>0.30063000000000001</c:v>
                </c:pt>
                <c:pt idx="30064">
                  <c:v>0.30064000000000002</c:v>
                </c:pt>
                <c:pt idx="30065">
                  <c:v>0.30064999999999997</c:v>
                </c:pt>
                <c:pt idx="30066">
                  <c:v>0.30065999999999998</c:v>
                </c:pt>
                <c:pt idx="30067">
                  <c:v>0.30066999999999999</c:v>
                </c:pt>
                <c:pt idx="30068">
                  <c:v>0.30068</c:v>
                </c:pt>
                <c:pt idx="30069">
                  <c:v>0.30069000000000001</c:v>
                </c:pt>
                <c:pt idx="30070">
                  <c:v>0.30070000000000002</c:v>
                </c:pt>
                <c:pt idx="30071">
                  <c:v>0.30070999999999998</c:v>
                </c:pt>
                <c:pt idx="30072">
                  <c:v>0.30071999999999999</c:v>
                </c:pt>
                <c:pt idx="30073">
                  <c:v>0.30073</c:v>
                </c:pt>
                <c:pt idx="30074">
                  <c:v>0.30074000000000001</c:v>
                </c:pt>
                <c:pt idx="30075">
                  <c:v>0.30075000000000002</c:v>
                </c:pt>
                <c:pt idx="30076">
                  <c:v>0.30076000000000003</c:v>
                </c:pt>
                <c:pt idx="30077">
                  <c:v>0.30076999999999998</c:v>
                </c:pt>
                <c:pt idx="30078">
                  <c:v>0.30077999999999999</c:v>
                </c:pt>
                <c:pt idx="30079">
                  <c:v>0.30079</c:v>
                </c:pt>
                <c:pt idx="30080">
                  <c:v>0.30080000000000001</c:v>
                </c:pt>
                <c:pt idx="30081">
                  <c:v>0.30081000000000002</c:v>
                </c:pt>
                <c:pt idx="30082">
                  <c:v>0.30081999999999998</c:v>
                </c:pt>
                <c:pt idx="30083">
                  <c:v>0.30082999999999999</c:v>
                </c:pt>
                <c:pt idx="30084">
                  <c:v>0.30084</c:v>
                </c:pt>
                <c:pt idx="30085">
                  <c:v>0.30085000000000001</c:v>
                </c:pt>
                <c:pt idx="30086">
                  <c:v>0.30086000000000002</c:v>
                </c:pt>
                <c:pt idx="30087">
                  <c:v>0.30087000000000003</c:v>
                </c:pt>
                <c:pt idx="30088">
                  <c:v>0.30087999999999998</c:v>
                </c:pt>
                <c:pt idx="30089">
                  <c:v>0.30088999999999999</c:v>
                </c:pt>
                <c:pt idx="30090">
                  <c:v>0.3009</c:v>
                </c:pt>
                <c:pt idx="30091">
                  <c:v>0.30091000000000001</c:v>
                </c:pt>
                <c:pt idx="30092">
                  <c:v>0.30092000000000002</c:v>
                </c:pt>
                <c:pt idx="30093">
                  <c:v>0.30092999999999998</c:v>
                </c:pt>
                <c:pt idx="30094">
                  <c:v>0.30093999999999999</c:v>
                </c:pt>
                <c:pt idx="30095">
                  <c:v>0.30095</c:v>
                </c:pt>
                <c:pt idx="30096">
                  <c:v>0.30096000000000001</c:v>
                </c:pt>
                <c:pt idx="30097">
                  <c:v>0.30097000000000002</c:v>
                </c:pt>
                <c:pt idx="30098">
                  <c:v>0.30098000000000003</c:v>
                </c:pt>
                <c:pt idx="30099">
                  <c:v>0.30098999999999998</c:v>
                </c:pt>
                <c:pt idx="30100">
                  <c:v>0.30099999999999999</c:v>
                </c:pt>
                <c:pt idx="30101">
                  <c:v>0.30101</c:v>
                </c:pt>
                <c:pt idx="30102">
                  <c:v>0.30102000000000001</c:v>
                </c:pt>
                <c:pt idx="30103">
                  <c:v>0.30103000000000002</c:v>
                </c:pt>
                <c:pt idx="30104">
                  <c:v>0.30103999999999997</c:v>
                </c:pt>
                <c:pt idx="30105">
                  <c:v>0.30104999999999998</c:v>
                </c:pt>
                <c:pt idx="30106">
                  <c:v>0.30105999999999999</c:v>
                </c:pt>
                <c:pt idx="30107">
                  <c:v>0.30107</c:v>
                </c:pt>
                <c:pt idx="30108">
                  <c:v>0.30108000000000001</c:v>
                </c:pt>
                <c:pt idx="30109">
                  <c:v>0.30109000000000002</c:v>
                </c:pt>
                <c:pt idx="30110">
                  <c:v>0.30109999999999998</c:v>
                </c:pt>
                <c:pt idx="30111">
                  <c:v>0.30110999999999999</c:v>
                </c:pt>
                <c:pt idx="30112">
                  <c:v>0.30112</c:v>
                </c:pt>
                <c:pt idx="30113">
                  <c:v>0.30113000000000001</c:v>
                </c:pt>
                <c:pt idx="30114">
                  <c:v>0.30114000000000002</c:v>
                </c:pt>
                <c:pt idx="30115">
                  <c:v>0.30114999999999997</c:v>
                </c:pt>
                <c:pt idx="30116">
                  <c:v>0.30115999999999998</c:v>
                </c:pt>
                <c:pt idx="30117">
                  <c:v>0.30116999999999999</c:v>
                </c:pt>
                <c:pt idx="30118">
                  <c:v>0.30118</c:v>
                </c:pt>
                <c:pt idx="30119">
                  <c:v>0.30119000000000001</c:v>
                </c:pt>
                <c:pt idx="30120">
                  <c:v>0.30120000000000002</c:v>
                </c:pt>
                <c:pt idx="30121">
                  <c:v>0.30120999999999998</c:v>
                </c:pt>
                <c:pt idx="30122">
                  <c:v>0.30121999999999999</c:v>
                </c:pt>
                <c:pt idx="30123">
                  <c:v>0.30123</c:v>
                </c:pt>
                <c:pt idx="30124">
                  <c:v>0.30124000000000001</c:v>
                </c:pt>
                <c:pt idx="30125">
                  <c:v>0.30125000000000002</c:v>
                </c:pt>
                <c:pt idx="30126">
                  <c:v>0.30125999999999997</c:v>
                </c:pt>
                <c:pt idx="30127">
                  <c:v>0.30126999999999998</c:v>
                </c:pt>
                <c:pt idx="30128">
                  <c:v>0.30127999999999999</c:v>
                </c:pt>
                <c:pt idx="30129">
                  <c:v>0.30129</c:v>
                </c:pt>
                <c:pt idx="30130">
                  <c:v>0.30130000000000001</c:v>
                </c:pt>
                <c:pt idx="30131">
                  <c:v>0.30131000000000002</c:v>
                </c:pt>
                <c:pt idx="30132">
                  <c:v>0.30131999999999998</c:v>
                </c:pt>
                <c:pt idx="30133">
                  <c:v>0.30132999999999999</c:v>
                </c:pt>
                <c:pt idx="30134">
                  <c:v>0.30134</c:v>
                </c:pt>
                <c:pt idx="30135">
                  <c:v>0.30135000000000001</c:v>
                </c:pt>
                <c:pt idx="30136">
                  <c:v>0.30136000000000002</c:v>
                </c:pt>
                <c:pt idx="30137">
                  <c:v>0.30137000000000003</c:v>
                </c:pt>
                <c:pt idx="30138">
                  <c:v>0.30137999999999998</c:v>
                </c:pt>
                <c:pt idx="30139">
                  <c:v>0.30138999999999999</c:v>
                </c:pt>
                <c:pt idx="30140">
                  <c:v>0.3014</c:v>
                </c:pt>
                <c:pt idx="30141">
                  <c:v>0.30141000000000001</c:v>
                </c:pt>
                <c:pt idx="30142">
                  <c:v>0.30142000000000002</c:v>
                </c:pt>
                <c:pt idx="30143">
                  <c:v>0.30142999999999998</c:v>
                </c:pt>
                <c:pt idx="30144">
                  <c:v>0.30143999999999999</c:v>
                </c:pt>
                <c:pt idx="30145">
                  <c:v>0.30145</c:v>
                </c:pt>
                <c:pt idx="30146">
                  <c:v>0.30146000000000001</c:v>
                </c:pt>
                <c:pt idx="30147">
                  <c:v>0.30147000000000002</c:v>
                </c:pt>
                <c:pt idx="30148">
                  <c:v>0.30148000000000003</c:v>
                </c:pt>
                <c:pt idx="30149">
                  <c:v>0.30148999999999998</c:v>
                </c:pt>
                <c:pt idx="30150">
                  <c:v>0.30149999999999999</c:v>
                </c:pt>
                <c:pt idx="30151">
                  <c:v>0.30151</c:v>
                </c:pt>
                <c:pt idx="30152">
                  <c:v>0.30152000000000001</c:v>
                </c:pt>
                <c:pt idx="30153">
                  <c:v>0.30153000000000002</c:v>
                </c:pt>
                <c:pt idx="30154">
                  <c:v>0.30153999999999997</c:v>
                </c:pt>
                <c:pt idx="30155">
                  <c:v>0.30154999999999998</c:v>
                </c:pt>
                <c:pt idx="30156">
                  <c:v>0.30155999999999999</c:v>
                </c:pt>
                <c:pt idx="30157">
                  <c:v>0.30157</c:v>
                </c:pt>
                <c:pt idx="30158">
                  <c:v>0.30158000000000001</c:v>
                </c:pt>
                <c:pt idx="30159">
                  <c:v>0.30159000000000002</c:v>
                </c:pt>
                <c:pt idx="30160">
                  <c:v>0.30159999999999998</c:v>
                </c:pt>
                <c:pt idx="30161">
                  <c:v>0.30160999999999999</c:v>
                </c:pt>
                <c:pt idx="30162">
                  <c:v>0.30162</c:v>
                </c:pt>
                <c:pt idx="30163">
                  <c:v>0.30163000000000001</c:v>
                </c:pt>
                <c:pt idx="30164">
                  <c:v>0.30164000000000002</c:v>
                </c:pt>
                <c:pt idx="30165">
                  <c:v>0.30164999999999997</c:v>
                </c:pt>
                <c:pt idx="30166">
                  <c:v>0.30165999999999998</c:v>
                </c:pt>
                <c:pt idx="30167">
                  <c:v>0.30166999999999999</c:v>
                </c:pt>
                <c:pt idx="30168">
                  <c:v>0.30168</c:v>
                </c:pt>
                <c:pt idx="30169">
                  <c:v>0.30169000000000001</c:v>
                </c:pt>
                <c:pt idx="30170">
                  <c:v>0.30170000000000002</c:v>
                </c:pt>
                <c:pt idx="30171">
                  <c:v>0.30170999999999998</c:v>
                </c:pt>
                <c:pt idx="30172">
                  <c:v>0.30171999999999999</c:v>
                </c:pt>
                <c:pt idx="30173">
                  <c:v>0.30173</c:v>
                </c:pt>
                <c:pt idx="30174">
                  <c:v>0.30174000000000001</c:v>
                </c:pt>
                <c:pt idx="30175">
                  <c:v>0.30175000000000002</c:v>
                </c:pt>
                <c:pt idx="30176">
                  <c:v>0.30175999999999997</c:v>
                </c:pt>
                <c:pt idx="30177">
                  <c:v>0.30176999999999998</c:v>
                </c:pt>
                <c:pt idx="30178">
                  <c:v>0.30177999999999999</c:v>
                </c:pt>
                <c:pt idx="30179">
                  <c:v>0.30179</c:v>
                </c:pt>
                <c:pt idx="30180">
                  <c:v>0.30180000000000001</c:v>
                </c:pt>
                <c:pt idx="30181">
                  <c:v>0.30181000000000002</c:v>
                </c:pt>
                <c:pt idx="30182">
                  <c:v>0.30181999999999998</c:v>
                </c:pt>
                <c:pt idx="30183">
                  <c:v>0.30182999999999999</c:v>
                </c:pt>
                <c:pt idx="30184">
                  <c:v>0.30184</c:v>
                </c:pt>
                <c:pt idx="30185">
                  <c:v>0.30185000000000001</c:v>
                </c:pt>
                <c:pt idx="30186">
                  <c:v>0.30186000000000002</c:v>
                </c:pt>
                <c:pt idx="30187">
                  <c:v>0.30187000000000003</c:v>
                </c:pt>
                <c:pt idx="30188">
                  <c:v>0.30187999999999998</c:v>
                </c:pt>
                <c:pt idx="30189">
                  <c:v>0.30188999999999999</c:v>
                </c:pt>
                <c:pt idx="30190">
                  <c:v>0.3019</c:v>
                </c:pt>
                <c:pt idx="30191">
                  <c:v>0.30191000000000001</c:v>
                </c:pt>
                <c:pt idx="30192">
                  <c:v>0.30192000000000002</c:v>
                </c:pt>
                <c:pt idx="30193">
                  <c:v>0.30192999999999998</c:v>
                </c:pt>
                <c:pt idx="30194">
                  <c:v>0.30193999999999999</c:v>
                </c:pt>
                <c:pt idx="30195">
                  <c:v>0.30195</c:v>
                </c:pt>
                <c:pt idx="30196">
                  <c:v>0.30196000000000001</c:v>
                </c:pt>
                <c:pt idx="30197">
                  <c:v>0.30197000000000002</c:v>
                </c:pt>
                <c:pt idx="30198">
                  <c:v>0.30198000000000003</c:v>
                </c:pt>
                <c:pt idx="30199">
                  <c:v>0.30198999999999998</c:v>
                </c:pt>
                <c:pt idx="30200">
                  <c:v>0.30199999999999999</c:v>
                </c:pt>
                <c:pt idx="30201">
                  <c:v>0.30201</c:v>
                </c:pt>
                <c:pt idx="30202">
                  <c:v>0.30202000000000001</c:v>
                </c:pt>
                <c:pt idx="30203">
                  <c:v>0.30203000000000002</c:v>
                </c:pt>
                <c:pt idx="30204">
                  <c:v>0.30203999999999998</c:v>
                </c:pt>
                <c:pt idx="30205">
                  <c:v>0.30204999999999999</c:v>
                </c:pt>
                <c:pt idx="30206">
                  <c:v>0.30206</c:v>
                </c:pt>
                <c:pt idx="30207">
                  <c:v>0.30207000000000001</c:v>
                </c:pt>
                <c:pt idx="30208">
                  <c:v>0.30208000000000002</c:v>
                </c:pt>
                <c:pt idx="30209">
                  <c:v>0.30209000000000003</c:v>
                </c:pt>
                <c:pt idx="30210">
                  <c:v>0.30209999999999998</c:v>
                </c:pt>
                <c:pt idx="30211">
                  <c:v>0.30210999999999999</c:v>
                </c:pt>
                <c:pt idx="30212">
                  <c:v>0.30212</c:v>
                </c:pt>
                <c:pt idx="30213">
                  <c:v>0.30213000000000001</c:v>
                </c:pt>
                <c:pt idx="30214">
                  <c:v>0.30214000000000002</c:v>
                </c:pt>
                <c:pt idx="30215">
                  <c:v>0.30214999999999997</c:v>
                </c:pt>
                <c:pt idx="30216">
                  <c:v>0.30215999999999998</c:v>
                </c:pt>
                <c:pt idx="30217">
                  <c:v>0.30216999999999999</c:v>
                </c:pt>
                <c:pt idx="30218">
                  <c:v>0.30218</c:v>
                </c:pt>
                <c:pt idx="30219">
                  <c:v>0.30219000000000001</c:v>
                </c:pt>
                <c:pt idx="30220">
                  <c:v>0.30220000000000002</c:v>
                </c:pt>
                <c:pt idx="30221">
                  <c:v>0.30220999999999998</c:v>
                </c:pt>
                <c:pt idx="30222">
                  <c:v>0.30221999999999999</c:v>
                </c:pt>
                <c:pt idx="30223">
                  <c:v>0.30223</c:v>
                </c:pt>
                <c:pt idx="30224">
                  <c:v>0.30224000000000001</c:v>
                </c:pt>
                <c:pt idx="30225">
                  <c:v>0.30225000000000002</c:v>
                </c:pt>
                <c:pt idx="30226">
                  <c:v>0.30225999999999997</c:v>
                </c:pt>
                <c:pt idx="30227">
                  <c:v>0.30226999999999998</c:v>
                </c:pt>
                <c:pt idx="30228">
                  <c:v>0.30227999999999999</c:v>
                </c:pt>
                <c:pt idx="30229">
                  <c:v>0.30229</c:v>
                </c:pt>
                <c:pt idx="30230">
                  <c:v>0.30230000000000001</c:v>
                </c:pt>
                <c:pt idx="30231">
                  <c:v>0.30231000000000002</c:v>
                </c:pt>
                <c:pt idx="30232">
                  <c:v>0.30231999999999998</c:v>
                </c:pt>
                <c:pt idx="30233">
                  <c:v>0.30232999999999999</c:v>
                </c:pt>
                <c:pt idx="30234">
                  <c:v>0.30234</c:v>
                </c:pt>
                <c:pt idx="30235">
                  <c:v>0.30235000000000001</c:v>
                </c:pt>
                <c:pt idx="30236">
                  <c:v>0.30236000000000002</c:v>
                </c:pt>
                <c:pt idx="30237">
                  <c:v>0.30237000000000003</c:v>
                </c:pt>
                <c:pt idx="30238">
                  <c:v>0.30237999999999998</c:v>
                </c:pt>
                <c:pt idx="30239">
                  <c:v>0.30238999999999999</c:v>
                </c:pt>
                <c:pt idx="30240">
                  <c:v>0.3024</c:v>
                </c:pt>
                <c:pt idx="30241">
                  <c:v>0.30241000000000001</c:v>
                </c:pt>
                <c:pt idx="30242">
                  <c:v>0.30242000000000002</c:v>
                </c:pt>
                <c:pt idx="30243">
                  <c:v>0.30242999999999998</c:v>
                </c:pt>
                <c:pt idx="30244">
                  <c:v>0.30243999999999999</c:v>
                </c:pt>
                <c:pt idx="30245">
                  <c:v>0.30245</c:v>
                </c:pt>
                <c:pt idx="30246">
                  <c:v>0.30246000000000001</c:v>
                </c:pt>
                <c:pt idx="30247">
                  <c:v>0.30247000000000002</c:v>
                </c:pt>
                <c:pt idx="30248">
                  <c:v>0.30248000000000003</c:v>
                </c:pt>
                <c:pt idx="30249">
                  <c:v>0.30248999999999998</c:v>
                </c:pt>
                <c:pt idx="30250">
                  <c:v>0.30249999999999999</c:v>
                </c:pt>
                <c:pt idx="30251">
                  <c:v>0.30251</c:v>
                </c:pt>
                <c:pt idx="30252">
                  <c:v>0.30252000000000001</c:v>
                </c:pt>
                <c:pt idx="30253">
                  <c:v>0.30253000000000002</c:v>
                </c:pt>
                <c:pt idx="30254">
                  <c:v>0.30253999999999998</c:v>
                </c:pt>
                <c:pt idx="30255">
                  <c:v>0.30254999999999999</c:v>
                </c:pt>
                <c:pt idx="30256">
                  <c:v>0.30256</c:v>
                </c:pt>
                <c:pt idx="30257">
                  <c:v>0.30257000000000001</c:v>
                </c:pt>
                <c:pt idx="30258">
                  <c:v>0.30258000000000002</c:v>
                </c:pt>
                <c:pt idx="30259">
                  <c:v>0.30259000000000003</c:v>
                </c:pt>
                <c:pt idx="30260">
                  <c:v>0.30259999999999998</c:v>
                </c:pt>
                <c:pt idx="30261">
                  <c:v>0.30260999999999999</c:v>
                </c:pt>
                <c:pt idx="30262">
                  <c:v>0.30262</c:v>
                </c:pt>
                <c:pt idx="30263">
                  <c:v>0.30263000000000001</c:v>
                </c:pt>
                <c:pt idx="30264">
                  <c:v>0.30264000000000002</c:v>
                </c:pt>
                <c:pt idx="30265">
                  <c:v>0.30264999999999997</c:v>
                </c:pt>
                <c:pt idx="30266">
                  <c:v>0.30265999999999998</c:v>
                </c:pt>
                <c:pt idx="30267">
                  <c:v>0.30266999999999999</c:v>
                </c:pt>
                <c:pt idx="30268">
                  <c:v>0.30268</c:v>
                </c:pt>
                <c:pt idx="30269">
                  <c:v>0.30269000000000001</c:v>
                </c:pt>
                <c:pt idx="30270">
                  <c:v>0.30270000000000002</c:v>
                </c:pt>
                <c:pt idx="30271">
                  <c:v>0.30270999999999998</c:v>
                </c:pt>
                <c:pt idx="30272">
                  <c:v>0.30271999999999999</c:v>
                </c:pt>
                <c:pt idx="30273">
                  <c:v>0.30273</c:v>
                </c:pt>
                <c:pt idx="30274">
                  <c:v>0.30274000000000001</c:v>
                </c:pt>
                <c:pt idx="30275">
                  <c:v>0.30275000000000002</c:v>
                </c:pt>
                <c:pt idx="30276">
                  <c:v>0.30275999999999997</c:v>
                </c:pt>
                <c:pt idx="30277">
                  <c:v>0.30276999999999998</c:v>
                </c:pt>
                <c:pt idx="30278">
                  <c:v>0.30277999999999999</c:v>
                </c:pt>
                <c:pt idx="30279">
                  <c:v>0.30279</c:v>
                </c:pt>
                <c:pt idx="30280">
                  <c:v>0.30280000000000001</c:v>
                </c:pt>
                <c:pt idx="30281">
                  <c:v>0.30281000000000002</c:v>
                </c:pt>
                <c:pt idx="30282">
                  <c:v>0.30281999999999998</c:v>
                </c:pt>
                <c:pt idx="30283">
                  <c:v>0.30282999999999999</c:v>
                </c:pt>
                <c:pt idx="30284">
                  <c:v>0.30284</c:v>
                </c:pt>
                <c:pt idx="30285">
                  <c:v>0.30285000000000001</c:v>
                </c:pt>
                <c:pt idx="30286">
                  <c:v>0.30286000000000002</c:v>
                </c:pt>
                <c:pt idx="30287">
                  <c:v>0.30286999999999997</c:v>
                </c:pt>
                <c:pt idx="30288">
                  <c:v>0.30287999999999998</c:v>
                </c:pt>
                <c:pt idx="30289">
                  <c:v>0.30288999999999999</c:v>
                </c:pt>
                <c:pt idx="30290">
                  <c:v>0.3029</c:v>
                </c:pt>
                <c:pt idx="30291">
                  <c:v>0.30291000000000001</c:v>
                </c:pt>
                <c:pt idx="30292">
                  <c:v>0.30292000000000002</c:v>
                </c:pt>
                <c:pt idx="30293">
                  <c:v>0.30292999999999998</c:v>
                </c:pt>
                <c:pt idx="30294">
                  <c:v>0.30293999999999999</c:v>
                </c:pt>
                <c:pt idx="30295">
                  <c:v>0.30295</c:v>
                </c:pt>
                <c:pt idx="30296">
                  <c:v>0.30296000000000001</c:v>
                </c:pt>
                <c:pt idx="30297">
                  <c:v>0.30297000000000002</c:v>
                </c:pt>
                <c:pt idx="30298">
                  <c:v>0.30298000000000003</c:v>
                </c:pt>
                <c:pt idx="30299">
                  <c:v>0.30298999999999998</c:v>
                </c:pt>
                <c:pt idx="30300">
                  <c:v>0.30299999999999999</c:v>
                </c:pt>
                <c:pt idx="30301">
                  <c:v>0.30301</c:v>
                </c:pt>
                <c:pt idx="30302">
                  <c:v>0.30302000000000001</c:v>
                </c:pt>
                <c:pt idx="30303">
                  <c:v>0.30303000000000002</c:v>
                </c:pt>
                <c:pt idx="30304">
                  <c:v>0.30303999999999998</c:v>
                </c:pt>
                <c:pt idx="30305">
                  <c:v>0.30304999999999999</c:v>
                </c:pt>
                <c:pt idx="30306">
                  <c:v>0.30306</c:v>
                </c:pt>
                <c:pt idx="30307">
                  <c:v>0.30307000000000001</c:v>
                </c:pt>
                <c:pt idx="30308">
                  <c:v>0.30308000000000002</c:v>
                </c:pt>
                <c:pt idx="30309">
                  <c:v>0.30309000000000003</c:v>
                </c:pt>
                <c:pt idx="30310">
                  <c:v>0.30309999999999998</c:v>
                </c:pt>
                <c:pt idx="30311">
                  <c:v>0.30310999999999999</c:v>
                </c:pt>
                <c:pt idx="30312">
                  <c:v>0.30312</c:v>
                </c:pt>
                <c:pt idx="30313">
                  <c:v>0.30313000000000001</c:v>
                </c:pt>
                <c:pt idx="30314">
                  <c:v>0.30314000000000002</c:v>
                </c:pt>
                <c:pt idx="30315">
                  <c:v>0.30314999999999998</c:v>
                </c:pt>
                <c:pt idx="30316">
                  <c:v>0.30315999999999999</c:v>
                </c:pt>
                <c:pt idx="30317">
                  <c:v>0.30317</c:v>
                </c:pt>
                <c:pt idx="30318">
                  <c:v>0.30318000000000001</c:v>
                </c:pt>
                <c:pt idx="30319">
                  <c:v>0.30319000000000002</c:v>
                </c:pt>
                <c:pt idx="30320">
                  <c:v>0.30320000000000003</c:v>
                </c:pt>
                <c:pt idx="30321">
                  <c:v>0.30320999999999998</c:v>
                </c:pt>
                <c:pt idx="30322">
                  <c:v>0.30321999999999999</c:v>
                </c:pt>
                <c:pt idx="30323">
                  <c:v>0.30323</c:v>
                </c:pt>
                <c:pt idx="30324">
                  <c:v>0.30324000000000001</c:v>
                </c:pt>
                <c:pt idx="30325">
                  <c:v>0.30325000000000002</c:v>
                </c:pt>
                <c:pt idx="30326">
                  <c:v>0.30325999999999997</c:v>
                </c:pt>
                <c:pt idx="30327">
                  <c:v>0.30326999999999998</c:v>
                </c:pt>
                <c:pt idx="30328">
                  <c:v>0.30327999999999999</c:v>
                </c:pt>
                <c:pt idx="30329">
                  <c:v>0.30329</c:v>
                </c:pt>
                <c:pt idx="30330">
                  <c:v>0.30330000000000001</c:v>
                </c:pt>
                <c:pt idx="30331">
                  <c:v>0.30331000000000002</c:v>
                </c:pt>
                <c:pt idx="30332">
                  <c:v>0.30331999999999998</c:v>
                </c:pt>
                <c:pt idx="30333">
                  <c:v>0.30332999999999999</c:v>
                </c:pt>
                <c:pt idx="30334">
                  <c:v>0.30334</c:v>
                </c:pt>
                <c:pt idx="30335">
                  <c:v>0.30335000000000001</c:v>
                </c:pt>
                <c:pt idx="30336">
                  <c:v>0.30336000000000002</c:v>
                </c:pt>
                <c:pt idx="30337">
                  <c:v>0.30336999999999997</c:v>
                </c:pt>
                <c:pt idx="30338">
                  <c:v>0.30337999999999998</c:v>
                </c:pt>
                <c:pt idx="30339">
                  <c:v>0.30338999999999999</c:v>
                </c:pt>
                <c:pt idx="30340">
                  <c:v>0.3034</c:v>
                </c:pt>
                <c:pt idx="30341">
                  <c:v>0.30341000000000001</c:v>
                </c:pt>
                <c:pt idx="30342">
                  <c:v>0.30342000000000002</c:v>
                </c:pt>
                <c:pt idx="30343">
                  <c:v>0.30342999999999998</c:v>
                </c:pt>
                <c:pt idx="30344">
                  <c:v>0.30343999999999999</c:v>
                </c:pt>
                <c:pt idx="30345">
                  <c:v>0.30345</c:v>
                </c:pt>
                <c:pt idx="30346">
                  <c:v>0.30346000000000001</c:v>
                </c:pt>
                <c:pt idx="30347">
                  <c:v>0.30347000000000002</c:v>
                </c:pt>
                <c:pt idx="30348">
                  <c:v>0.30348000000000003</c:v>
                </c:pt>
                <c:pt idx="30349">
                  <c:v>0.30348999999999998</c:v>
                </c:pt>
                <c:pt idx="30350">
                  <c:v>0.30349999999999999</c:v>
                </c:pt>
                <c:pt idx="30351">
                  <c:v>0.30351</c:v>
                </c:pt>
                <c:pt idx="30352">
                  <c:v>0.30352000000000001</c:v>
                </c:pt>
                <c:pt idx="30353">
                  <c:v>0.30353000000000002</c:v>
                </c:pt>
                <c:pt idx="30354">
                  <c:v>0.30353999999999998</c:v>
                </c:pt>
                <c:pt idx="30355">
                  <c:v>0.30354999999999999</c:v>
                </c:pt>
                <c:pt idx="30356">
                  <c:v>0.30356</c:v>
                </c:pt>
                <c:pt idx="30357">
                  <c:v>0.30357000000000001</c:v>
                </c:pt>
                <c:pt idx="30358">
                  <c:v>0.30358000000000002</c:v>
                </c:pt>
                <c:pt idx="30359">
                  <c:v>0.30359000000000003</c:v>
                </c:pt>
                <c:pt idx="30360">
                  <c:v>0.30359999999999998</c:v>
                </c:pt>
                <c:pt idx="30361">
                  <c:v>0.30360999999999999</c:v>
                </c:pt>
                <c:pt idx="30362">
                  <c:v>0.30362</c:v>
                </c:pt>
                <c:pt idx="30363">
                  <c:v>0.30363000000000001</c:v>
                </c:pt>
                <c:pt idx="30364">
                  <c:v>0.30364000000000002</c:v>
                </c:pt>
                <c:pt idx="30365">
                  <c:v>0.30364999999999998</c:v>
                </c:pt>
                <c:pt idx="30366">
                  <c:v>0.30365999999999999</c:v>
                </c:pt>
                <c:pt idx="30367">
                  <c:v>0.30367</c:v>
                </c:pt>
                <c:pt idx="30368">
                  <c:v>0.30368000000000001</c:v>
                </c:pt>
                <c:pt idx="30369">
                  <c:v>0.30369000000000002</c:v>
                </c:pt>
                <c:pt idx="30370">
                  <c:v>0.30370000000000003</c:v>
                </c:pt>
                <c:pt idx="30371">
                  <c:v>0.30370999999999998</c:v>
                </c:pt>
                <c:pt idx="30372">
                  <c:v>0.30371999999999999</c:v>
                </c:pt>
                <c:pt idx="30373">
                  <c:v>0.30373</c:v>
                </c:pt>
                <c:pt idx="30374">
                  <c:v>0.30374000000000001</c:v>
                </c:pt>
                <c:pt idx="30375">
                  <c:v>0.30375000000000002</c:v>
                </c:pt>
                <c:pt idx="30376">
                  <c:v>0.30375999999999997</c:v>
                </c:pt>
                <c:pt idx="30377">
                  <c:v>0.30376999999999998</c:v>
                </c:pt>
                <c:pt idx="30378">
                  <c:v>0.30377999999999999</c:v>
                </c:pt>
                <c:pt idx="30379">
                  <c:v>0.30379</c:v>
                </c:pt>
                <c:pt idx="30380">
                  <c:v>0.30380000000000001</c:v>
                </c:pt>
                <c:pt idx="30381">
                  <c:v>0.30381000000000002</c:v>
                </c:pt>
                <c:pt idx="30382">
                  <c:v>0.30381999999999998</c:v>
                </c:pt>
                <c:pt idx="30383">
                  <c:v>0.30382999999999999</c:v>
                </c:pt>
                <c:pt idx="30384">
                  <c:v>0.30384</c:v>
                </c:pt>
                <c:pt idx="30385">
                  <c:v>0.30385000000000001</c:v>
                </c:pt>
                <c:pt idx="30386">
                  <c:v>0.30386000000000002</c:v>
                </c:pt>
                <c:pt idx="30387">
                  <c:v>0.30386999999999997</c:v>
                </c:pt>
                <c:pt idx="30388">
                  <c:v>0.30387999999999998</c:v>
                </c:pt>
                <c:pt idx="30389">
                  <c:v>0.30388999999999999</c:v>
                </c:pt>
                <c:pt idx="30390">
                  <c:v>0.3039</c:v>
                </c:pt>
                <c:pt idx="30391">
                  <c:v>0.30391000000000001</c:v>
                </c:pt>
                <c:pt idx="30392">
                  <c:v>0.30392000000000002</c:v>
                </c:pt>
                <c:pt idx="30393">
                  <c:v>0.30392999999999998</c:v>
                </c:pt>
                <c:pt idx="30394">
                  <c:v>0.30393999999999999</c:v>
                </c:pt>
                <c:pt idx="30395">
                  <c:v>0.30395</c:v>
                </c:pt>
                <c:pt idx="30396">
                  <c:v>0.30396000000000001</c:v>
                </c:pt>
                <c:pt idx="30397">
                  <c:v>0.30397000000000002</c:v>
                </c:pt>
                <c:pt idx="30398">
                  <c:v>0.30397999999999997</c:v>
                </c:pt>
                <c:pt idx="30399">
                  <c:v>0.30398999999999998</c:v>
                </c:pt>
                <c:pt idx="30400">
                  <c:v>0.30399999999999999</c:v>
                </c:pt>
                <c:pt idx="30401">
                  <c:v>0.30401</c:v>
                </c:pt>
                <c:pt idx="30402">
                  <c:v>0.30402000000000001</c:v>
                </c:pt>
                <c:pt idx="30403">
                  <c:v>0.30403000000000002</c:v>
                </c:pt>
                <c:pt idx="30404">
                  <c:v>0.30403999999999998</c:v>
                </c:pt>
                <c:pt idx="30405">
                  <c:v>0.30404999999999999</c:v>
                </c:pt>
                <c:pt idx="30406">
                  <c:v>0.30406</c:v>
                </c:pt>
                <c:pt idx="30407">
                  <c:v>0.30407000000000001</c:v>
                </c:pt>
                <c:pt idx="30408">
                  <c:v>0.30408000000000002</c:v>
                </c:pt>
                <c:pt idx="30409">
                  <c:v>0.30409000000000003</c:v>
                </c:pt>
                <c:pt idx="30410">
                  <c:v>0.30409999999999998</c:v>
                </c:pt>
                <c:pt idx="30411">
                  <c:v>0.30410999999999999</c:v>
                </c:pt>
                <c:pt idx="30412">
                  <c:v>0.30412</c:v>
                </c:pt>
                <c:pt idx="30413">
                  <c:v>0.30413000000000001</c:v>
                </c:pt>
                <c:pt idx="30414">
                  <c:v>0.30414000000000002</c:v>
                </c:pt>
                <c:pt idx="30415">
                  <c:v>0.30414999999999998</c:v>
                </c:pt>
                <c:pt idx="30416">
                  <c:v>0.30415999999999999</c:v>
                </c:pt>
                <c:pt idx="30417">
                  <c:v>0.30417</c:v>
                </c:pt>
                <c:pt idx="30418">
                  <c:v>0.30418000000000001</c:v>
                </c:pt>
                <c:pt idx="30419">
                  <c:v>0.30419000000000002</c:v>
                </c:pt>
                <c:pt idx="30420">
                  <c:v>0.30420000000000003</c:v>
                </c:pt>
                <c:pt idx="30421">
                  <c:v>0.30420999999999998</c:v>
                </c:pt>
                <c:pt idx="30422">
                  <c:v>0.30421999999999999</c:v>
                </c:pt>
                <c:pt idx="30423">
                  <c:v>0.30423</c:v>
                </c:pt>
                <c:pt idx="30424">
                  <c:v>0.30424000000000001</c:v>
                </c:pt>
                <c:pt idx="30425">
                  <c:v>0.30425000000000002</c:v>
                </c:pt>
                <c:pt idx="30426">
                  <c:v>0.30425999999999997</c:v>
                </c:pt>
                <c:pt idx="30427">
                  <c:v>0.30426999999999998</c:v>
                </c:pt>
                <c:pt idx="30428">
                  <c:v>0.30427999999999999</c:v>
                </c:pt>
                <c:pt idx="30429">
                  <c:v>0.30429</c:v>
                </c:pt>
                <c:pt idx="30430">
                  <c:v>0.30430000000000001</c:v>
                </c:pt>
                <c:pt idx="30431">
                  <c:v>0.30431000000000002</c:v>
                </c:pt>
                <c:pt idx="30432">
                  <c:v>0.30431999999999998</c:v>
                </c:pt>
                <c:pt idx="30433">
                  <c:v>0.30432999999999999</c:v>
                </c:pt>
                <c:pt idx="30434">
                  <c:v>0.30434</c:v>
                </c:pt>
                <c:pt idx="30435">
                  <c:v>0.30435000000000001</c:v>
                </c:pt>
                <c:pt idx="30436">
                  <c:v>0.30436000000000002</c:v>
                </c:pt>
                <c:pt idx="30437">
                  <c:v>0.30436999999999997</c:v>
                </c:pt>
                <c:pt idx="30438">
                  <c:v>0.30437999999999998</c:v>
                </c:pt>
                <c:pt idx="30439">
                  <c:v>0.30438999999999999</c:v>
                </c:pt>
                <c:pt idx="30440">
                  <c:v>0.3044</c:v>
                </c:pt>
                <c:pt idx="30441">
                  <c:v>0.30441000000000001</c:v>
                </c:pt>
                <c:pt idx="30442">
                  <c:v>0.30442000000000002</c:v>
                </c:pt>
                <c:pt idx="30443">
                  <c:v>0.30442999999999998</c:v>
                </c:pt>
                <c:pt idx="30444">
                  <c:v>0.30443999999999999</c:v>
                </c:pt>
                <c:pt idx="30445">
                  <c:v>0.30445</c:v>
                </c:pt>
                <c:pt idx="30446">
                  <c:v>0.30446000000000001</c:v>
                </c:pt>
                <c:pt idx="30447">
                  <c:v>0.30447000000000002</c:v>
                </c:pt>
                <c:pt idx="30448">
                  <c:v>0.30447999999999997</c:v>
                </c:pt>
                <c:pt idx="30449">
                  <c:v>0.30448999999999998</c:v>
                </c:pt>
                <c:pt idx="30450">
                  <c:v>0.30449999999999999</c:v>
                </c:pt>
                <c:pt idx="30451">
                  <c:v>0.30451</c:v>
                </c:pt>
                <c:pt idx="30452">
                  <c:v>0.30452000000000001</c:v>
                </c:pt>
                <c:pt idx="30453">
                  <c:v>0.30453000000000002</c:v>
                </c:pt>
                <c:pt idx="30454">
                  <c:v>0.30453999999999998</c:v>
                </c:pt>
                <c:pt idx="30455">
                  <c:v>0.30454999999999999</c:v>
                </c:pt>
                <c:pt idx="30456">
                  <c:v>0.30456</c:v>
                </c:pt>
                <c:pt idx="30457">
                  <c:v>0.30457000000000001</c:v>
                </c:pt>
                <c:pt idx="30458">
                  <c:v>0.30458000000000002</c:v>
                </c:pt>
                <c:pt idx="30459">
                  <c:v>0.30459000000000003</c:v>
                </c:pt>
                <c:pt idx="30460">
                  <c:v>0.30459999999999998</c:v>
                </c:pt>
                <c:pt idx="30461">
                  <c:v>0.30460999999999999</c:v>
                </c:pt>
                <c:pt idx="30462">
                  <c:v>0.30462</c:v>
                </c:pt>
                <c:pt idx="30463">
                  <c:v>0.30463000000000001</c:v>
                </c:pt>
                <c:pt idx="30464">
                  <c:v>0.30464000000000002</c:v>
                </c:pt>
                <c:pt idx="30465">
                  <c:v>0.30464999999999998</c:v>
                </c:pt>
                <c:pt idx="30466">
                  <c:v>0.30465999999999999</c:v>
                </c:pt>
                <c:pt idx="30467">
                  <c:v>0.30467</c:v>
                </c:pt>
                <c:pt idx="30468">
                  <c:v>0.30468000000000001</c:v>
                </c:pt>
                <c:pt idx="30469">
                  <c:v>0.30469000000000002</c:v>
                </c:pt>
                <c:pt idx="30470">
                  <c:v>0.30470000000000003</c:v>
                </c:pt>
                <c:pt idx="30471">
                  <c:v>0.30470999999999998</c:v>
                </c:pt>
                <c:pt idx="30472">
                  <c:v>0.30471999999999999</c:v>
                </c:pt>
                <c:pt idx="30473">
                  <c:v>0.30473</c:v>
                </c:pt>
                <c:pt idx="30474">
                  <c:v>0.30474000000000001</c:v>
                </c:pt>
                <c:pt idx="30475">
                  <c:v>0.30475000000000002</c:v>
                </c:pt>
                <c:pt idx="30476">
                  <c:v>0.30475999999999998</c:v>
                </c:pt>
                <c:pt idx="30477">
                  <c:v>0.30476999999999999</c:v>
                </c:pt>
                <c:pt idx="30478">
                  <c:v>0.30478</c:v>
                </c:pt>
                <c:pt idx="30479">
                  <c:v>0.30479000000000001</c:v>
                </c:pt>
                <c:pt idx="30480">
                  <c:v>0.30480000000000002</c:v>
                </c:pt>
                <c:pt idx="30481">
                  <c:v>0.30481000000000003</c:v>
                </c:pt>
                <c:pt idx="30482">
                  <c:v>0.30481999999999998</c:v>
                </c:pt>
                <c:pt idx="30483">
                  <c:v>0.30482999999999999</c:v>
                </c:pt>
                <c:pt idx="30484">
                  <c:v>0.30484</c:v>
                </c:pt>
                <c:pt idx="30485">
                  <c:v>0.30485000000000001</c:v>
                </c:pt>
                <c:pt idx="30486">
                  <c:v>0.30486000000000002</c:v>
                </c:pt>
                <c:pt idx="30487">
                  <c:v>0.30486999999999997</c:v>
                </c:pt>
                <c:pt idx="30488">
                  <c:v>0.30487999999999998</c:v>
                </c:pt>
                <c:pt idx="30489">
                  <c:v>0.30488999999999999</c:v>
                </c:pt>
                <c:pt idx="30490">
                  <c:v>0.3049</c:v>
                </c:pt>
                <c:pt idx="30491">
                  <c:v>0.30491000000000001</c:v>
                </c:pt>
                <c:pt idx="30492">
                  <c:v>0.30492000000000002</c:v>
                </c:pt>
                <c:pt idx="30493">
                  <c:v>0.30492999999999998</c:v>
                </c:pt>
                <c:pt idx="30494">
                  <c:v>0.30493999999999999</c:v>
                </c:pt>
                <c:pt idx="30495">
                  <c:v>0.30495</c:v>
                </c:pt>
                <c:pt idx="30496">
                  <c:v>0.30496000000000001</c:v>
                </c:pt>
                <c:pt idx="30497">
                  <c:v>0.30497000000000002</c:v>
                </c:pt>
                <c:pt idx="30498">
                  <c:v>0.30497999999999997</c:v>
                </c:pt>
                <c:pt idx="30499">
                  <c:v>0.30498999999999998</c:v>
                </c:pt>
                <c:pt idx="30500">
                  <c:v>0.30499999999999999</c:v>
                </c:pt>
                <c:pt idx="30501">
                  <c:v>0.30501</c:v>
                </c:pt>
                <c:pt idx="30502">
                  <c:v>0.30502000000000001</c:v>
                </c:pt>
                <c:pt idx="30503">
                  <c:v>0.30503000000000002</c:v>
                </c:pt>
                <c:pt idx="30504">
                  <c:v>0.30503999999999998</c:v>
                </c:pt>
                <c:pt idx="30505">
                  <c:v>0.30504999999999999</c:v>
                </c:pt>
                <c:pt idx="30506">
                  <c:v>0.30506</c:v>
                </c:pt>
                <c:pt idx="30507">
                  <c:v>0.30507000000000001</c:v>
                </c:pt>
                <c:pt idx="30508">
                  <c:v>0.30508000000000002</c:v>
                </c:pt>
                <c:pt idx="30509">
                  <c:v>0.30508999999999997</c:v>
                </c:pt>
                <c:pt idx="30510">
                  <c:v>0.30509999999999998</c:v>
                </c:pt>
                <c:pt idx="30511">
                  <c:v>0.30510999999999999</c:v>
                </c:pt>
                <c:pt idx="30512">
                  <c:v>0.30512</c:v>
                </c:pt>
                <c:pt idx="30513">
                  <c:v>0.30513000000000001</c:v>
                </c:pt>
                <c:pt idx="30514">
                  <c:v>0.30514000000000002</c:v>
                </c:pt>
                <c:pt idx="30515">
                  <c:v>0.30514999999999998</c:v>
                </c:pt>
                <c:pt idx="30516">
                  <c:v>0.30515999999999999</c:v>
                </c:pt>
                <c:pt idx="30517">
                  <c:v>0.30517</c:v>
                </c:pt>
                <c:pt idx="30518">
                  <c:v>0.30518000000000001</c:v>
                </c:pt>
                <c:pt idx="30519">
                  <c:v>0.30519000000000002</c:v>
                </c:pt>
                <c:pt idx="30520">
                  <c:v>0.30520000000000003</c:v>
                </c:pt>
                <c:pt idx="30521">
                  <c:v>0.30520999999999998</c:v>
                </c:pt>
                <c:pt idx="30522">
                  <c:v>0.30521999999999999</c:v>
                </c:pt>
                <c:pt idx="30523">
                  <c:v>0.30523</c:v>
                </c:pt>
                <c:pt idx="30524">
                  <c:v>0.30524000000000001</c:v>
                </c:pt>
                <c:pt idx="30525">
                  <c:v>0.30525000000000002</c:v>
                </c:pt>
                <c:pt idx="30526">
                  <c:v>0.30525999999999998</c:v>
                </c:pt>
                <c:pt idx="30527">
                  <c:v>0.30526999999999999</c:v>
                </c:pt>
                <c:pt idx="30528">
                  <c:v>0.30528</c:v>
                </c:pt>
                <c:pt idx="30529">
                  <c:v>0.30529000000000001</c:v>
                </c:pt>
                <c:pt idx="30530">
                  <c:v>0.30530000000000002</c:v>
                </c:pt>
                <c:pt idx="30531">
                  <c:v>0.30531000000000003</c:v>
                </c:pt>
                <c:pt idx="30532">
                  <c:v>0.30531999999999998</c:v>
                </c:pt>
                <c:pt idx="30533">
                  <c:v>0.30532999999999999</c:v>
                </c:pt>
                <c:pt idx="30534">
                  <c:v>0.30534</c:v>
                </c:pt>
                <c:pt idx="30535">
                  <c:v>0.30535000000000001</c:v>
                </c:pt>
                <c:pt idx="30536">
                  <c:v>0.30536000000000002</c:v>
                </c:pt>
                <c:pt idx="30537">
                  <c:v>0.30536999999999997</c:v>
                </c:pt>
                <c:pt idx="30538">
                  <c:v>0.30537999999999998</c:v>
                </c:pt>
                <c:pt idx="30539">
                  <c:v>0.30538999999999999</c:v>
                </c:pt>
                <c:pt idx="30540">
                  <c:v>0.3054</c:v>
                </c:pt>
                <c:pt idx="30541">
                  <c:v>0.30541000000000001</c:v>
                </c:pt>
                <c:pt idx="30542">
                  <c:v>0.30542000000000002</c:v>
                </c:pt>
                <c:pt idx="30543">
                  <c:v>0.30542999999999998</c:v>
                </c:pt>
                <c:pt idx="30544">
                  <c:v>0.30543999999999999</c:v>
                </c:pt>
                <c:pt idx="30545">
                  <c:v>0.30545</c:v>
                </c:pt>
                <c:pt idx="30546">
                  <c:v>0.30546000000000001</c:v>
                </c:pt>
                <c:pt idx="30547">
                  <c:v>0.30547000000000002</c:v>
                </c:pt>
                <c:pt idx="30548">
                  <c:v>0.30547999999999997</c:v>
                </c:pt>
                <c:pt idx="30549">
                  <c:v>0.30548999999999998</c:v>
                </c:pt>
                <c:pt idx="30550">
                  <c:v>0.30549999999999999</c:v>
                </c:pt>
                <c:pt idx="30551">
                  <c:v>0.30551</c:v>
                </c:pt>
                <c:pt idx="30552">
                  <c:v>0.30552000000000001</c:v>
                </c:pt>
                <c:pt idx="30553">
                  <c:v>0.30553000000000002</c:v>
                </c:pt>
                <c:pt idx="30554">
                  <c:v>0.30553999999999998</c:v>
                </c:pt>
                <c:pt idx="30555">
                  <c:v>0.30554999999999999</c:v>
                </c:pt>
                <c:pt idx="30556">
                  <c:v>0.30556</c:v>
                </c:pt>
                <c:pt idx="30557">
                  <c:v>0.30557000000000001</c:v>
                </c:pt>
                <c:pt idx="30558">
                  <c:v>0.30558000000000002</c:v>
                </c:pt>
                <c:pt idx="30559">
                  <c:v>0.30558999999999997</c:v>
                </c:pt>
                <c:pt idx="30560">
                  <c:v>0.30559999999999998</c:v>
                </c:pt>
                <c:pt idx="30561">
                  <c:v>0.30560999999999999</c:v>
                </c:pt>
                <c:pt idx="30562">
                  <c:v>0.30562</c:v>
                </c:pt>
                <c:pt idx="30563">
                  <c:v>0.30563000000000001</c:v>
                </c:pt>
                <c:pt idx="30564">
                  <c:v>0.30564000000000002</c:v>
                </c:pt>
                <c:pt idx="30565">
                  <c:v>0.30564999999999998</c:v>
                </c:pt>
                <c:pt idx="30566">
                  <c:v>0.30565999999999999</c:v>
                </c:pt>
                <c:pt idx="30567">
                  <c:v>0.30567</c:v>
                </c:pt>
                <c:pt idx="30568">
                  <c:v>0.30568000000000001</c:v>
                </c:pt>
                <c:pt idx="30569">
                  <c:v>0.30569000000000002</c:v>
                </c:pt>
                <c:pt idx="30570">
                  <c:v>0.30570000000000003</c:v>
                </c:pt>
                <c:pt idx="30571">
                  <c:v>0.30570999999999998</c:v>
                </c:pt>
                <c:pt idx="30572">
                  <c:v>0.30571999999999999</c:v>
                </c:pt>
                <c:pt idx="30573">
                  <c:v>0.30573</c:v>
                </c:pt>
                <c:pt idx="30574">
                  <c:v>0.30574000000000001</c:v>
                </c:pt>
                <c:pt idx="30575">
                  <c:v>0.30575000000000002</c:v>
                </c:pt>
                <c:pt idx="30576">
                  <c:v>0.30575999999999998</c:v>
                </c:pt>
                <c:pt idx="30577">
                  <c:v>0.30576999999999999</c:v>
                </c:pt>
                <c:pt idx="30578">
                  <c:v>0.30578</c:v>
                </c:pt>
                <c:pt idx="30579">
                  <c:v>0.30579000000000001</c:v>
                </c:pt>
                <c:pt idx="30580">
                  <c:v>0.30580000000000002</c:v>
                </c:pt>
                <c:pt idx="30581">
                  <c:v>0.30581000000000003</c:v>
                </c:pt>
                <c:pt idx="30582">
                  <c:v>0.30581999999999998</c:v>
                </c:pt>
                <c:pt idx="30583">
                  <c:v>0.30582999999999999</c:v>
                </c:pt>
                <c:pt idx="30584">
                  <c:v>0.30584</c:v>
                </c:pt>
                <c:pt idx="30585">
                  <c:v>0.30585000000000001</c:v>
                </c:pt>
                <c:pt idx="30586">
                  <c:v>0.30586000000000002</c:v>
                </c:pt>
                <c:pt idx="30587">
                  <c:v>0.30586999999999998</c:v>
                </c:pt>
                <c:pt idx="30588">
                  <c:v>0.30587999999999999</c:v>
                </c:pt>
                <c:pt idx="30589">
                  <c:v>0.30589</c:v>
                </c:pt>
                <c:pt idx="30590">
                  <c:v>0.30590000000000001</c:v>
                </c:pt>
                <c:pt idx="30591">
                  <c:v>0.30591000000000002</c:v>
                </c:pt>
                <c:pt idx="30592">
                  <c:v>0.30592000000000003</c:v>
                </c:pt>
                <c:pt idx="30593">
                  <c:v>0.30592999999999998</c:v>
                </c:pt>
                <c:pt idx="30594">
                  <c:v>0.30593999999999999</c:v>
                </c:pt>
                <c:pt idx="30595">
                  <c:v>0.30595</c:v>
                </c:pt>
                <c:pt idx="30596">
                  <c:v>0.30596000000000001</c:v>
                </c:pt>
                <c:pt idx="30597">
                  <c:v>0.30597000000000002</c:v>
                </c:pt>
                <c:pt idx="30598">
                  <c:v>0.30597999999999997</c:v>
                </c:pt>
                <c:pt idx="30599">
                  <c:v>0.30598999999999998</c:v>
                </c:pt>
                <c:pt idx="30600">
                  <c:v>0.30599999999999999</c:v>
                </c:pt>
                <c:pt idx="30601">
                  <c:v>0.30601</c:v>
                </c:pt>
                <c:pt idx="30602">
                  <c:v>0.30602000000000001</c:v>
                </c:pt>
                <c:pt idx="30603">
                  <c:v>0.30603000000000002</c:v>
                </c:pt>
                <c:pt idx="30604">
                  <c:v>0.30603999999999998</c:v>
                </c:pt>
                <c:pt idx="30605">
                  <c:v>0.30604999999999999</c:v>
                </c:pt>
                <c:pt idx="30606">
                  <c:v>0.30606</c:v>
                </c:pt>
                <c:pt idx="30607">
                  <c:v>0.30607000000000001</c:v>
                </c:pt>
                <c:pt idx="30608">
                  <c:v>0.30608000000000002</c:v>
                </c:pt>
                <c:pt idx="30609">
                  <c:v>0.30608999999999997</c:v>
                </c:pt>
                <c:pt idx="30610">
                  <c:v>0.30609999999999998</c:v>
                </c:pt>
                <c:pt idx="30611">
                  <c:v>0.30610999999999999</c:v>
                </c:pt>
                <c:pt idx="30612">
                  <c:v>0.30612</c:v>
                </c:pt>
                <c:pt idx="30613">
                  <c:v>0.30613000000000001</c:v>
                </c:pt>
                <c:pt idx="30614">
                  <c:v>0.30614000000000002</c:v>
                </c:pt>
                <c:pt idx="30615">
                  <c:v>0.30614999999999998</c:v>
                </c:pt>
                <c:pt idx="30616">
                  <c:v>0.30615999999999999</c:v>
                </c:pt>
                <c:pt idx="30617">
                  <c:v>0.30617</c:v>
                </c:pt>
                <c:pt idx="30618">
                  <c:v>0.30618000000000001</c:v>
                </c:pt>
                <c:pt idx="30619">
                  <c:v>0.30619000000000002</c:v>
                </c:pt>
                <c:pt idx="30620">
                  <c:v>0.30620000000000003</c:v>
                </c:pt>
                <c:pt idx="30621">
                  <c:v>0.30620999999999998</c:v>
                </c:pt>
                <c:pt idx="30622">
                  <c:v>0.30621999999999999</c:v>
                </c:pt>
                <c:pt idx="30623">
                  <c:v>0.30623</c:v>
                </c:pt>
                <c:pt idx="30624">
                  <c:v>0.30624000000000001</c:v>
                </c:pt>
                <c:pt idx="30625">
                  <c:v>0.30625000000000002</c:v>
                </c:pt>
                <c:pt idx="30626">
                  <c:v>0.30625999999999998</c:v>
                </c:pt>
                <c:pt idx="30627">
                  <c:v>0.30626999999999999</c:v>
                </c:pt>
                <c:pt idx="30628">
                  <c:v>0.30628</c:v>
                </c:pt>
                <c:pt idx="30629">
                  <c:v>0.30629000000000001</c:v>
                </c:pt>
                <c:pt idx="30630">
                  <c:v>0.30630000000000002</c:v>
                </c:pt>
                <c:pt idx="30631">
                  <c:v>0.30631000000000003</c:v>
                </c:pt>
                <c:pt idx="30632">
                  <c:v>0.30631999999999998</c:v>
                </c:pt>
                <c:pt idx="30633">
                  <c:v>0.30632999999999999</c:v>
                </c:pt>
                <c:pt idx="30634">
                  <c:v>0.30634</c:v>
                </c:pt>
                <c:pt idx="30635">
                  <c:v>0.30635000000000001</c:v>
                </c:pt>
                <c:pt idx="30636">
                  <c:v>0.30636000000000002</c:v>
                </c:pt>
                <c:pt idx="30637">
                  <c:v>0.30636999999999998</c:v>
                </c:pt>
                <c:pt idx="30638">
                  <c:v>0.30637999999999999</c:v>
                </c:pt>
                <c:pt idx="30639">
                  <c:v>0.30639</c:v>
                </c:pt>
                <c:pt idx="30640">
                  <c:v>0.30640000000000001</c:v>
                </c:pt>
                <c:pt idx="30641">
                  <c:v>0.30641000000000002</c:v>
                </c:pt>
                <c:pt idx="30642">
                  <c:v>0.30642000000000003</c:v>
                </c:pt>
                <c:pt idx="30643">
                  <c:v>0.30642999999999998</c:v>
                </c:pt>
                <c:pt idx="30644">
                  <c:v>0.30643999999999999</c:v>
                </c:pt>
                <c:pt idx="30645">
                  <c:v>0.30645</c:v>
                </c:pt>
                <c:pt idx="30646">
                  <c:v>0.30646000000000001</c:v>
                </c:pt>
                <c:pt idx="30647">
                  <c:v>0.30647000000000002</c:v>
                </c:pt>
                <c:pt idx="30648">
                  <c:v>0.30647999999999997</c:v>
                </c:pt>
                <c:pt idx="30649">
                  <c:v>0.30648999999999998</c:v>
                </c:pt>
                <c:pt idx="30650">
                  <c:v>0.30649999999999999</c:v>
                </c:pt>
                <c:pt idx="30651">
                  <c:v>0.30651</c:v>
                </c:pt>
                <c:pt idx="30652">
                  <c:v>0.30652000000000001</c:v>
                </c:pt>
                <c:pt idx="30653">
                  <c:v>0.30653000000000002</c:v>
                </c:pt>
                <c:pt idx="30654">
                  <c:v>0.30653999999999998</c:v>
                </c:pt>
                <c:pt idx="30655">
                  <c:v>0.30654999999999999</c:v>
                </c:pt>
                <c:pt idx="30656">
                  <c:v>0.30656</c:v>
                </c:pt>
                <c:pt idx="30657">
                  <c:v>0.30657000000000001</c:v>
                </c:pt>
                <c:pt idx="30658">
                  <c:v>0.30658000000000002</c:v>
                </c:pt>
                <c:pt idx="30659">
                  <c:v>0.30658999999999997</c:v>
                </c:pt>
                <c:pt idx="30660">
                  <c:v>0.30659999999999998</c:v>
                </c:pt>
                <c:pt idx="30661">
                  <c:v>0.30660999999999999</c:v>
                </c:pt>
                <c:pt idx="30662">
                  <c:v>0.30662</c:v>
                </c:pt>
                <c:pt idx="30663">
                  <c:v>0.30663000000000001</c:v>
                </c:pt>
                <c:pt idx="30664">
                  <c:v>0.30664000000000002</c:v>
                </c:pt>
                <c:pt idx="30665">
                  <c:v>0.30664999999999998</c:v>
                </c:pt>
                <c:pt idx="30666">
                  <c:v>0.30665999999999999</c:v>
                </c:pt>
                <c:pt idx="30667">
                  <c:v>0.30667</c:v>
                </c:pt>
                <c:pt idx="30668">
                  <c:v>0.30668000000000001</c:v>
                </c:pt>
                <c:pt idx="30669">
                  <c:v>0.30669000000000002</c:v>
                </c:pt>
                <c:pt idx="30670">
                  <c:v>0.30669999999999997</c:v>
                </c:pt>
                <c:pt idx="30671">
                  <c:v>0.30670999999999998</c:v>
                </c:pt>
                <c:pt idx="30672">
                  <c:v>0.30671999999999999</c:v>
                </c:pt>
                <c:pt idx="30673">
                  <c:v>0.30673</c:v>
                </c:pt>
                <c:pt idx="30674">
                  <c:v>0.30674000000000001</c:v>
                </c:pt>
                <c:pt idx="30675">
                  <c:v>0.30675000000000002</c:v>
                </c:pt>
                <c:pt idx="30676">
                  <c:v>0.30675999999999998</c:v>
                </c:pt>
                <c:pt idx="30677">
                  <c:v>0.30676999999999999</c:v>
                </c:pt>
                <c:pt idx="30678">
                  <c:v>0.30678</c:v>
                </c:pt>
                <c:pt idx="30679">
                  <c:v>0.30679000000000001</c:v>
                </c:pt>
                <c:pt idx="30680">
                  <c:v>0.30680000000000002</c:v>
                </c:pt>
                <c:pt idx="30681">
                  <c:v>0.30681000000000003</c:v>
                </c:pt>
                <c:pt idx="30682">
                  <c:v>0.30681999999999998</c:v>
                </c:pt>
                <c:pt idx="30683">
                  <c:v>0.30682999999999999</c:v>
                </c:pt>
                <c:pt idx="30684">
                  <c:v>0.30684</c:v>
                </c:pt>
                <c:pt idx="30685">
                  <c:v>0.30685000000000001</c:v>
                </c:pt>
                <c:pt idx="30686">
                  <c:v>0.30686000000000002</c:v>
                </c:pt>
                <c:pt idx="30687">
                  <c:v>0.30686999999999998</c:v>
                </c:pt>
                <c:pt idx="30688">
                  <c:v>0.30687999999999999</c:v>
                </c:pt>
                <c:pt idx="30689">
                  <c:v>0.30689</c:v>
                </c:pt>
                <c:pt idx="30690">
                  <c:v>0.30690000000000001</c:v>
                </c:pt>
                <c:pt idx="30691">
                  <c:v>0.30691000000000002</c:v>
                </c:pt>
                <c:pt idx="30692">
                  <c:v>0.30692000000000003</c:v>
                </c:pt>
                <c:pt idx="30693">
                  <c:v>0.30692999999999998</c:v>
                </c:pt>
                <c:pt idx="30694">
                  <c:v>0.30693999999999999</c:v>
                </c:pt>
                <c:pt idx="30695">
                  <c:v>0.30695</c:v>
                </c:pt>
                <c:pt idx="30696">
                  <c:v>0.30696000000000001</c:v>
                </c:pt>
                <c:pt idx="30697">
                  <c:v>0.30697000000000002</c:v>
                </c:pt>
                <c:pt idx="30698">
                  <c:v>0.30697999999999998</c:v>
                </c:pt>
                <c:pt idx="30699">
                  <c:v>0.30698999999999999</c:v>
                </c:pt>
                <c:pt idx="30700">
                  <c:v>0.307</c:v>
                </c:pt>
                <c:pt idx="30701">
                  <c:v>0.30701000000000001</c:v>
                </c:pt>
                <c:pt idx="30702">
                  <c:v>0.30702000000000002</c:v>
                </c:pt>
                <c:pt idx="30703">
                  <c:v>0.30703000000000003</c:v>
                </c:pt>
                <c:pt idx="30704">
                  <c:v>0.30703999999999998</c:v>
                </c:pt>
                <c:pt idx="30705">
                  <c:v>0.30704999999999999</c:v>
                </c:pt>
                <c:pt idx="30706">
                  <c:v>0.30706</c:v>
                </c:pt>
                <c:pt idx="30707">
                  <c:v>0.30707000000000001</c:v>
                </c:pt>
                <c:pt idx="30708">
                  <c:v>0.30708000000000002</c:v>
                </c:pt>
                <c:pt idx="30709">
                  <c:v>0.30708999999999997</c:v>
                </c:pt>
                <c:pt idx="30710">
                  <c:v>0.30709999999999998</c:v>
                </c:pt>
                <c:pt idx="30711">
                  <c:v>0.30710999999999999</c:v>
                </c:pt>
                <c:pt idx="30712">
                  <c:v>0.30712</c:v>
                </c:pt>
                <c:pt idx="30713">
                  <c:v>0.30713000000000001</c:v>
                </c:pt>
                <c:pt idx="30714">
                  <c:v>0.30714000000000002</c:v>
                </c:pt>
                <c:pt idx="30715">
                  <c:v>0.30714999999999998</c:v>
                </c:pt>
                <c:pt idx="30716">
                  <c:v>0.30715999999999999</c:v>
                </c:pt>
                <c:pt idx="30717">
                  <c:v>0.30717</c:v>
                </c:pt>
                <c:pt idx="30718">
                  <c:v>0.30718000000000001</c:v>
                </c:pt>
                <c:pt idx="30719">
                  <c:v>0.30719000000000002</c:v>
                </c:pt>
                <c:pt idx="30720">
                  <c:v>0.30719999999999997</c:v>
                </c:pt>
                <c:pt idx="30721">
                  <c:v>0.30720999999999998</c:v>
                </c:pt>
                <c:pt idx="30722">
                  <c:v>0.30721999999999999</c:v>
                </c:pt>
                <c:pt idx="30723">
                  <c:v>0.30723</c:v>
                </c:pt>
                <c:pt idx="30724">
                  <c:v>0.30724000000000001</c:v>
                </c:pt>
                <c:pt idx="30725">
                  <c:v>0.30725000000000002</c:v>
                </c:pt>
                <c:pt idx="30726">
                  <c:v>0.30725999999999998</c:v>
                </c:pt>
                <c:pt idx="30727">
                  <c:v>0.30726999999999999</c:v>
                </c:pt>
                <c:pt idx="30728">
                  <c:v>0.30728</c:v>
                </c:pt>
                <c:pt idx="30729">
                  <c:v>0.30729000000000001</c:v>
                </c:pt>
                <c:pt idx="30730">
                  <c:v>0.30730000000000002</c:v>
                </c:pt>
                <c:pt idx="30731">
                  <c:v>0.30731000000000003</c:v>
                </c:pt>
                <c:pt idx="30732">
                  <c:v>0.30731999999999998</c:v>
                </c:pt>
                <c:pt idx="30733">
                  <c:v>0.30732999999999999</c:v>
                </c:pt>
                <c:pt idx="30734">
                  <c:v>0.30734</c:v>
                </c:pt>
                <c:pt idx="30735">
                  <c:v>0.30735000000000001</c:v>
                </c:pt>
                <c:pt idx="30736">
                  <c:v>0.30736000000000002</c:v>
                </c:pt>
                <c:pt idx="30737">
                  <c:v>0.30736999999999998</c:v>
                </c:pt>
                <c:pt idx="30738">
                  <c:v>0.30737999999999999</c:v>
                </c:pt>
                <c:pt idx="30739">
                  <c:v>0.30739</c:v>
                </c:pt>
                <c:pt idx="30740">
                  <c:v>0.30740000000000001</c:v>
                </c:pt>
                <c:pt idx="30741">
                  <c:v>0.30741000000000002</c:v>
                </c:pt>
                <c:pt idx="30742">
                  <c:v>0.30742000000000003</c:v>
                </c:pt>
                <c:pt idx="30743">
                  <c:v>0.30742999999999998</c:v>
                </c:pt>
                <c:pt idx="30744">
                  <c:v>0.30743999999999999</c:v>
                </c:pt>
                <c:pt idx="30745">
                  <c:v>0.30745</c:v>
                </c:pt>
                <c:pt idx="30746">
                  <c:v>0.30746000000000001</c:v>
                </c:pt>
                <c:pt idx="30747">
                  <c:v>0.30747000000000002</c:v>
                </c:pt>
                <c:pt idx="30748">
                  <c:v>0.30747999999999998</c:v>
                </c:pt>
                <c:pt idx="30749">
                  <c:v>0.30748999999999999</c:v>
                </c:pt>
                <c:pt idx="30750">
                  <c:v>0.3075</c:v>
                </c:pt>
                <c:pt idx="30751">
                  <c:v>0.30751000000000001</c:v>
                </c:pt>
                <c:pt idx="30752">
                  <c:v>0.30752000000000002</c:v>
                </c:pt>
                <c:pt idx="30753">
                  <c:v>0.30753000000000003</c:v>
                </c:pt>
                <c:pt idx="30754">
                  <c:v>0.30753999999999998</c:v>
                </c:pt>
                <c:pt idx="30755">
                  <c:v>0.30754999999999999</c:v>
                </c:pt>
                <c:pt idx="30756">
                  <c:v>0.30756</c:v>
                </c:pt>
                <c:pt idx="30757">
                  <c:v>0.30757000000000001</c:v>
                </c:pt>
                <c:pt idx="30758">
                  <c:v>0.30758000000000002</c:v>
                </c:pt>
                <c:pt idx="30759">
                  <c:v>0.30758999999999997</c:v>
                </c:pt>
                <c:pt idx="30760">
                  <c:v>0.30759999999999998</c:v>
                </c:pt>
                <c:pt idx="30761">
                  <c:v>0.30760999999999999</c:v>
                </c:pt>
                <c:pt idx="30762">
                  <c:v>0.30762</c:v>
                </c:pt>
                <c:pt idx="30763">
                  <c:v>0.30763000000000001</c:v>
                </c:pt>
                <c:pt idx="30764">
                  <c:v>0.30764000000000002</c:v>
                </c:pt>
                <c:pt idx="30765">
                  <c:v>0.30764999999999998</c:v>
                </c:pt>
                <c:pt idx="30766">
                  <c:v>0.30765999999999999</c:v>
                </c:pt>
                <c:pt idx="30767">
                  <c:v>0.30767</c:v>
                </c:pt>
                <c:pt idx="30768">
                  <c:v>0.30768000000000001</c:v>
                </c:pt>
                <c:pt idx="30769">
                  <c:v>0.30769000000000002</c:v>
                </c:pt>
                <c:pt idx="30770">
                  <c:v>0.30769999999999997</c:v>
                </c:pt>
                <c:pt idx="30771">
                  <c:v>0.30770999999999998</c:v>
                </c:pt>
                <c:pt idx="30772">
                  <c:v>0.30771999999999999</c:v>
                </c:pt>
                <c:pt idx="30773">
                  <c:v>0.30773</c:v>
                </c:pt>
                <c:pt idx="30774">
                  <c:v>0.30774000000000001</c:v>
                </c:pt>
                <c:pt idx="30775">
                  <c:v>0.30775000000000002</c:v>
                </c:pt>
                <c:pt idx="30776">
                  <c:v>0.30775999999999998</c:v>
                </c:pt>
                <c:pt idx="30777">
                  <c:v>0.30776999999999999</c:v>
                </c:pt>
                <c:pt idx="30778">
                  <c:v>0.30778</c:v>
                </c:pt>
                <c:pt idx="30779">
                  <c:v>0.30779000000000001</c:v>
                </c:pt>
                <c:pt idx="30780">
                  <c:v>0.30780000000000002</c:v>
                </c:pt>
                <c:pt idx="30781">
                  <c:v>0.30780999999999997</c:v>
                </c:pt>
                <c:pt idx="30782">
                  <c:v>0.30781999999999998</c:v>
                </c:pt>
                <c:pt idx="30783">
                  <c:v>0.30782999999999999</c:v>
                </c:pt>
                <c:pt idx="30784">
                  <c:v>0.30784</c:v>
                </c:pt>
                <c:pt idx="30785">
                  <c:v>0.30785000000000001</c:v>
                </c:pt>
                <c:pt idx="30786">
                  <c:v>0.30786000000000002</c:v>
                </c:pt>
                <c:pt idx="30787">
                  <c:v>0.30786999999999998</c:v>
                </c:pt>
                <c:pt idx="30788">
                  <c:v>0.30787999999999999</c:v>
                </c:pt>
                <c:pt idx="30789">
                  <c:v>0.30789</c:v>
                </c:pt>
                <c:pt idx="30790">
                  <c:v>0.30790000000000001</c:v>
                </c:pt>
                <c:pt idx="30791">
                  <c:v>0.30791000000000002</c:v>
                </c:pt>
                <c:pt idx="30792">
                  <c:v>0.30792000000000003</c:v>
                </c:pt>
                <c:pt idx="30793">
                  <c:v>0.30792999999999998</c:v>
                </c:pt>
                <c:pt idx="30794">
                  <c:v>0.30793999999999999</c:v>
                </c:pt>
                <c:pt idx="30795">
                  <c:v>0.30795</c:v>
                </c:pt>
                <c:pt idx="30796">
                  <c:v>0.30796000000000001</c:v>
                </c:pt>
                <c:pt idx="30797">
                  <c:v>0.30797000000000002</c:v>
                </c:pt>
                <c:pt idx="30798">
                  <c:v>0.30797999999999998</c:v>
                </c:pt>
                <c:pt idx="30799">
                  <c:v>0.30798999999999999</c:v>
                </c:pt>
                <c:pt idx="30800">
                  <c:v>0.308</c:v>
                </c:pt>
                <c:pt idx="30801">
                  <c:v>0.30801000000000001</c:v>
                </c:pt>
                <c:pt idx="30802">
                  <c:v>0.30802000000000002</c:v>
                </c:pt>
                <c:pt idx="30803">
                  <c:v>0.30803000000000003</c:v>
                </c:pt>
                <c:pt idx="30804">
                  <c:v>0.30803999999999998</c:v>
                </c:pt>
                <c:pt idx="30805">
                  <c:v>0.30804999999999999</c:v>
                </c:pt>
                <c:pt idx="30806">
                  <c:v>0.30806</c:v>
                </c:pt>
                <c:pt idx="30807">
                  <c:v>0.30807000000000001</c:v>
                </c:pt>
                <c:pt idx="30808">
                  <c:v>0.30808000000000002</c:v>
                </c:pt>
                <c:pt idx="30809">
                  <c:v>0.30808999999999997</c:v>
                </c:pt>
                <c:pt idx="30810">
                  <c:v>0.30809999999999998</c:v>
                </c:pt>
                <c:pt idx="30811">
                  <c:v>0.30810999999999999</c:v>
                </c:pt>
                <c:pt idx="30812">
                  <c:v>0.30812</c:v>
                </c:pt>
                <c:pt idx="30813">
                  <c:v>0.30813000000000001</c:v>
                </c:pt>
                <c:pt idx="30814">
                  <c:v>0.30814000000000002</c:v>
                </c:pt>
                <c:pt idx="30815">
                  <c:v>0.30814999999999998</c:v>
                </c:pt>
                <c:pt idx="30816">
                  <c:v>0.30815999999999999</c:v>
                </c:pt>
                <c:pt idx="30817">
                  <c:v>0.30817</c:v>
                </c:pt>
                <c:pt idx="30818">
                  <c:v>0.30818000000000001</c:v>
                </c:pt>
                <c:pt idx="30819">
                  <c:v>0.30819000000000002</c:v>
                </c:pt>
                <c:pt idx="30820">
                  <c:v>0.30819999999999997</c:v>
                </c:pt>
                <c:pt idx="30821">
                  <c:v>0.30820999999999998</c:v>
                </c:pt>
                <c:pt idx="30822">
                  <c:v>0.30821999999999999</c:v>
                </c:pt>
                <c:pt idx="30823">
                  <c:v>0.30823</c:v>
                </c:pt>
                <c:pt idx="30824">
                  <c:v>0.30824000000000001</c:v>
                </c:pt>
                <c:pt idx="30825">
                  <c:v>0.30825000000000002</c:v>
                </c:pt>
                <c:pt idx="30826">
                  <c:v>0.30825999999999998</c:v>
                </c:pt>
                <c:pt idx="30827">
                  <c:v>0.30826999999999999</c:v>
                </c:pt>
                <c:pt idx="30828">
                  <c:v>0.30828</c:v>
                </c:pt>
                <c:pt idx="30829">
                  <c:v>0.30829000000000001</c:v>
                </c:pt>
                <c:pt idx="30830">
                  <c:v>0.30830000000000002</c:v>
                </c:pt>
                <c:pt idx="30831">
                  <c:v>0.30830999999999997</c:v>
                </c:pt>
                <c:pt idx="30832">
                  <c:v>0.30831999999999998</c:v>
                </c:pt>
                <c:pt idx="30833">
                  <c:v>0.30832999999999999</c:v>
                </c:pt>
                <c:pt idx="30834">
                  <c:v>0.30834</c:v>
                </c:pt>
                <c:pt idx="30835">
                  <c:v>0.30835000000000001</c:v>
                </c:pt>
                <c:pt idx="30836">
                  <c:v>0.30836000000000002</c:v>
                </c:pt>
                <c:pt idx="30837">
                  <c:v>0.30836999999999998</c:v>
                </c:pt>
                <c:pt idx="30838">
                  <c:v>0.30837999999999999</c:v>
                </c:pt>
                <c:pt idx="30839">
                  <c:v>0.30839</c:v>
                </c:pt>
                <c:pt idx="30840">
                  <c:v>0.30840000000000001</c:v>
                </c:pt>
                <c:pt idx="30841">
                  <c:v>0.30841000000000002</c:v>
                </c:pt>
                <c:pt idx="30842">
                  <c:v>0.30842000000000003</c:v>
                </c:pt>
                <c:pt idx="30843">
                  <c:v>0.30842999999999998</c:v>
                </c:pt>
                <c:pt idx="30844">
                  <c:v>0.30843999999999999</c:v>
                </c:pt>
                <c:pt idx="30845">
                  <c:v>0.30845</c:v>
                </c:pt>
                <c:pt idx="30846">
                  <c:v>0.30846000000000001</c:v>
                </c:pt>
                <c:pt idx="30847">
                  <c:v>0.30847000000000002</c:v>
                </c:pt>
                <c:pt idx="30848">
                  <c:v>0.30847999999999998</c:v>
                </c:pt>
                <c:pt idx="30849">
                  <c:v>0.30848999999999999</c:v>
                </c:pt>
                <c:pt idx="30850">
                  <c:v>0.3085</c:v>
                </c:pt>
                <c:pt idx="30851">
                  <c:v>0.30851000000000001</c:v>
                </c:pt>
                <c:pt idx="30852">
                  <c:v>0.30852000000000002</c:v>
                </c:pt>
                <c:pt idx="30853">
                  <c:v>0.30853000000000003</c:v>
                </c:pt>
                <c:pt idx="30854">
                  <c:v>0.30853999999999998</c:v>
                </c:pt>
                <c:pt idx="30855">
                  <c:v>0.30854999999999999</c:v>
                </c:pt>
                <c:pt idx="30856">
                  <c:v>0.30856</c:v>
                </c:pt>
                <c:pt idx="30857">
                  <c:v>0.30857000000000001</c:v>
                </c:pt>
                <c:pt idx="30858">
                  <c:v>0.30858000000000002</c:v>
                </c:pt>
                <c:pt idx="30859">
                  <c:v>0.30858999999999998</c:v>
                </c:pt>
                <c:pt idx="30860">
                  <c:v>0.30859999999999999</c:v>
                </c:pt>
                <c:pt idx="30861">
                  <c:v>0.30861</c:v>
                </c:pt>
                <c:pt idx="30862">
                  <c:v>0.30862000000000001</c:v>
                </c:pt>
                <c:pt idx="30863">
                  <c:v>0.30863000000000002</c:v>
                </c:pt>
                <c:pt idx="30864">
                  <c:v>0.30864000000000003</c:v>
                </c:pt>
                <c:pt idx="30865">
                  <c:v>0.30864999999999998</c:v>
                </c:pt>
                <c:pt idx="30866">
                  <c:v>0.30865999999999999</c:v>
                </c:pt>
                <c:pt idx="30867">
                  <c:v>0.30867</c:v>
                </c:pt>
                <c:pt idx="30868">
                  <c:v>0.30868000000000001</c:v>
                </c:pt>
                <c:pt idx="30869">
                  <c:v>0.30869000000000002</c:v>
                </c:pt>
                <c:pt idx="30870">
                  <c:v>0.30869999999999997</c:v>
                </c:pt>
                <c:pt idx="30871">
                  <c:v>0.30870999999999998</c:v>
                </c:pt>
                <c:pt idx="30872">
                  <c:v>0.30871999999999999</c:v>
                </c:pt>
                <c:pt idx="30873">
                  <c:v>0.30873</c:v>
                </c:pt>
                <c:pt idx="30874">
                  <c:v>0.30874000000000001</c:v>
                </c:pt>
                <c:pt idx="30875">
                  <c:v>0.30875000000000002</c:v>
                </c:pt>
                <c:pt idx="30876">
                  <c:v>0.30875999999999998</c:v>
                </c:pt>
                <c:pt idx="30877">
                  <c:v>0.30876999999999999</c:v>
                </c:pt>
                <c:pt idx="30878">
                  <c:v>0.30878</c:v>
                </c:pt>
                <c:pt idx="30879">
                  <c:v>0.30879000000000001</c:v>
                </c:pt>
                <c:pt idx="30880">
                  <c:v>0.30880000000000002</c:v>
                </c:pt>
                <c:pt idx="30881">
                  <c:v>0.30880999999999997</c:v>
                </c:pt>
                <c:pt idx="30882">
                  <c:v>0.30881999999999998</c:v>
                </c:pt>
                <c:pt idx="30883">
                  <c:v>0.30882999999999999</c:v>
                </c:pt>
                <c:pt idx="30884">
                  <c:v>0.30884</c:v>
                </c:pt>
                <c:pt idx="30885">
                  <c:v>0.30885000000000001</c:v>
                </c:pt>
                <c:pt idx="30886">
                  <c:v>0.30886000000000002</c:v>
                </c:pt>
                <c:pt idx="30887">
                  <c:v>0.30886999999999998</c:v>
                </c:pt>
                <c:pt idx="30888">
                  <c:v>0.30887999999999999</c:v>
                </c:pt>
                <c:pt idx="30889">
                  <c:v>0.30889</c:v>
                </c:pt>
                <c:pt idx="30890">
                  <c:v>0.30890000000000001</c:v>
                </c:pt>
                <c:pt idx="30891">
                  <c:v>0.30891000000000002</c:v>
                </c:pt>
                <c:pt idx="30892">
                  <c:v>0.30891999999999997</c:v>
                </c:pt>
                <c:pt idx="30893">
                  <c:v>0.30892999999999998</c:v>
                </c:pt>
                <c:pt idx="30894">
                  <c:v>0.30893999999999999</c:v>
                </c:pt>
                <c:pt idx="30895">
                  <c:v>0.30895</c:v>
                </c:pt>
                <c:pt idx="30896">
                  <c:v>0.30896000000000001</c:v>
                </c:pt>
                <c:pt idx="30897">
                  <c:v>0.30897000000000002</c:v>
                </c:pt>
                <c:pt idx="30898">
                  <c:v>0.30897999999999998</c:v>
                </c:pt>
                <c:pt idx="30899">
                  <c:v>0.30898999999999999</c:v>
                </c:pt>
                <c:pt idx="30900">
                  <c:v>0.309</c:v>
                </c:pt>
                <c:pt idx="30901">
                  <c:v>0.30901000000000001</c:v>
                </c:pt>
                <c:pt idx="30902">
                  <c:v>0.30902000000000002</c:v>
                </c:pt>
                <c:pt idx="30903">
                  <c:v>0.30903000000000003</c:v>
                </c:pt>
                <c:pt idx="30904">
                  <c:v>0.30903999999999998</c:v>
                </c:pt>
                <c:pt idx="30905">
                  <c:v>0.30904999999999999</c:v>
                </c:pt>
                <c:pt idx="30906">
                  <c:v>0.30906</c:v>
                </c:pt>
                <c:pt idx="30907">
                  <c:v>0.30907000000000001</c:v>
                </c:pt>
                <c:pt idx="30908">
                  <c:v>0.30908000000000002</c:v>
                </c:pt>
                <c:pt idx="30909">
                  <c:v>0.30908999999999998</c:v>
                </c:pt>
                <c:pt idx="30910">
                  <c:v>0.30909999999999999</c:v>
                </c:pt>
                <c:pt idx="30911">
                  <c:v>0.30911</c:v>
                </c:pt>
                <c:pt idx="30912">
                  <c:v>0.30912000000000001</c:v>
                </c:pt>
                <c:pt idx="30913">
                  <c:v>0.30913000000000002</c:v>
                </c:pt>
                <c:pt idx="30914">
                  <c:v>0.30914000000000003</c:v>
                </c:pt>
                <c:pt idx="30915">
                  <c:v>0.30914999999999998</c:v>
                </c:pt>
                <c:pt idx="30916">
                  <c:v>0.30915999999999999</c:v>
                </c:pt>
                <c:pt idx="30917">
                  <c:v>0.30917</c:v>
                </c:pt>
                <c:pt idx="30918">
                  <c:v>0.30918000000000001</c:v>
                </c:pt>
                <c:pt idx="30919">
                  <c:v>0.30919000000000002</c:v>
                </c:pt>
                <c:pt idx="30920">
                  <c:v>0.30919999999999997</c:v>
                </c:pt>
                <c:pt idx="30921">
                  <c:v>0.30920999999999998</c:v>
                </c:pt>
                <c:pt idx="30922">
                  <c:v>0.30921999999999999</c:v>
                </c:pt>
                <c:pt idx="30923">
                  <c:v>0.30923</c:v>
                </c:pt>
                <c:pt idx="30924">
                  <c:v>0.30924000000000001</c:v>
                </c:pt>
                <c:pt idx="30925">
                  <c:v>0.30925000000000002</c:v>
                </c:pt>
                <c:pt idx="30926">
                  <c:v>0.30925999999999998</c:v>
                </c:pt>
                <c:pt idx="30927">
                  <c:v>0.30926999999999999</c:v>
                </c:pt>
                <c:pt idx="30928">
                  <c:v>0.30928</c:v>
                </c:pt>
                <c:pt idx="30929">
                  <c:v>0.30929000000000001</c:v>
                </c:pt>
                <c:pt idx="30930">
                  <c:v>0.30930000000000002</c:v>
                </c:pt>
                <c:pt idx="30931">
                  <c:v>0.30930999999999997</c:v>
                </c:pt>
                <c:pt idx="30932">
                  <c:v>0.30931999999999998</c:v>
                </c:pt>
                <c:pt idx="30933">
                  <c:v>0.30932999999999999</c:v>
                </c:pt>
                <c:pt idx="30934">
                  <c:v>0.30934</c:v>
                </c:pt>
                <c:pt idx="30935">
                  <c:v>0.30935000000000001</c:v>
                </c:pt>
                <c:pt idx="30936">
                  <c:v>0.30936000000000002</c:v>
                </c:pt>
                <c:pt idx="30937">
                  <c:v>0.30936999999999998</c:v>
                </c:pt>
                <c:pt idx="30938">
                  <c:v>0.30937999999999999</c:v>
                </c:pt>
                <c:pt idx="30939">
                  <c:v>0.30939</c:v>
                </c:pt>
                <c:pt idx="30940">
                  <c:v>0.30940000000000001</c:v>
                </c:pt>
                <c:pt idx="30941">
                  <c:v>0.30941000000000002</c:v>
                </c:pt>
                <c:pt idx="30942">
                  <c:v>0.30941999999999997</c:v>
                </c:pt>
                <c:pt idx="30943">
                  <c:v>0.30942999999999998</c:v>
                </c:pt>
                <c:pt idx="30944">
                  <c:v>0.30943999999999999</c:v>
                </c:pt>
                <c:pt idx="30945">
                  <c:v>0.30945</c:v>
                </c:pt>
                <c:pt idx="30946">
                  <c:v>0.30946000000000001</c:v>
                </c:pt>
                <c:pt idx="30947">
                  <c:v>0.30947000000000002</c:v>
                </c:pt>
                <c:pt idx="30948">
                  <c:v>0.30947999999999998</c:v>
                </c:pt>
                <c:pt idx="30949">
                  <c:v>0.30948999999999999</c:v>
                </c:pt>
                <c:pt idx="30950">
                  <c:v>0.3095</c:v>
                </c:pt>
                <c:pt idx="30951">
                  <c:v>0.30951000000000001</c:v>
                </c:pt>
                <c:pt idx="30952">
                  <c:v>0.30952000000000002</c:v>
                </c:pt>
                <c:pt idx="30953">
                  <c:v>0.30953000000000003</c:v>
                </c:pt>
                <c:pt idx="30954">
                  <c:v>0.30953999999999998</c:v>
                </c:pt>
                <c:pt idx="30955">
                  <c:v>0.30954999999999999</c:v>
                </c:pt>
                <c:pt idx="30956">
                  <c:v>0.30956</c:v>
                </c:pt>
                <c:pt idx="30957">
                  <c:v>0.30957000000000001</c:v>
                </c:pt>
                <c:pt idx="30958">
                  <c:v>0.30958000000000002</c:v>
                </c:pt>
                <c:pt idx="30959">
                  <c:v>0.30958999999999998</c:v>
                </c:pt>
                <c:pt idx="30960">
                  <c:v>0.30959999999999999</c:v>
                </c:pt>
                <c:pt idx="30961">
                  <c:v>0.30961</c:v>
                </c:pt>
                <c:pt idx="30962">
                  <c:v>0.30962000000000001</c:v>
                </c:pt>
                <c:pt idx="30963">
                  <c:v>0.30963000000000002</c:v>
                </c:pt>
                <c:pt idx="30964">
                  <c:v>0.30964000000000003</c:v>
                </c:pt>
                <c:pt idx="30965">
                  <c:v>0.30964999999999998</c:v>
                </c:pt>
                <c:pt idx="30966">
                  <c:v>0.30965999999999999</c:v>
                </c:pt>
                <c:pt idx="30967">
                  <c:v>0.30967</c:v>
                </c:pt>
                <c:pt idx="30968">
                  <c:v>0.30968000000000001</c:v>
                </c:pt>
                <c:pt idx="30969">
                  <c:v>0.30969000000000002</c:v>
                </c:pt>
                <c:pt idx="30970">
                  <c:v>0.30969999999999998</c:v>
                </c:pt>
                <c:pt idx="30971">
                  <c:v>0.30970999999999999</c:v>
                </c:pt>
                <c:pt idx="30972">
                  <c:v>0.30972</c:v>
                </c:pt>
                <c:pt idx="30973">
                  <c:v>0.30973000000000001</c:v>
                </c:pt>
                <c:pt idx="30974">
                  <c:v>0.30974000000000002</c:v>
                </c:pt>
                <c:pt idx="30975">
                  <c:v>0.30975000000000003</c:v>
                </c:pt>
                <c:pt idx="30976">
                  <c:v>0.30975999999999998</c:v>
                </c:pt>
                <c:pt idx="30977">
                  <c:v>0.30976999999999999</c:v>
                </c:pt>
                <c:pt idx="30978">
                  <c:v>0.30978</c:v>
                </c:pt>
                <c:pt idx="30979">
                  <c:v>0.30979000000000001</c:v>
                </c:pt>
                <c:pt idx="30980">
                  <c:v>0.30980000000000002</c:v>
                </c:pt>
                <c:pt idx="30981">
                  <c:v>0.30980999999999997</c:v>
                </c:pt>
                <c:pt idx="30982">
                  <c:v>0.30981999999999998</c:v>
                </c:pt>
                <c:pt idx="30983">
                  <c:v>0.30982999999999999</c:v>
                </c:pt>
                <c:pt idx="30984">
                  <c:v>0.30984</c:v>
                </c:pt>
                <c:pt idx="30985">
                  <c:v>0.30985000000000001</c:v>
                </c:pt>
                <c:pt idx="30986">
                  <c:v>0.30986000000000002</c:v>
                </c:pt>
                <c:pt idx="30987">
                  <c:v>0.30986999999999998</c:v>
                </c:pt>
                <c:pt idx="30988">
                  <c:v>0.30987999999999999</c:v>
                </c:pt>
                <c:pt idx="30989">
                  <c:v>0.30989</c:v>
                </c:pt>
                <c:pt idx="30990">
                  <c:v>0.30990000000000001</c:v>
                </c:pt>
                <c:pt idx="30991">
                  <c:v>0.30991000000000002</c:v>
                </c:pt>
                <c:pt idx="30992">
                  <c:v>0.30991999999999997</c:v>
                </c:pt>
                <c:pt idx="30993">
                  <c:v>0.30992999999999998</c:v>
                </c:pt>
                <c:pt idx="30994">
                  <c:v>0.30993999999999999</c:v>
                </c:pt>
                <c:pt idx="30995">
                  <c:v>0.30995</c:v>
                </c:pt>
                <c:pt idx="30996">
                  <c:v>0.30996000000000001</c:v>
                </c:pt>
                <c:pt idx="30997">
                  <c:v>0.30997000000000002</c:v>
                </c:pt>
                <c:pt idx="30998">
                  <c:v>0.30997999999999998</c:v>
                </c:pt>
                <c:pt idx="30999">
                  <c:v>0.30998999999999999</c:v>
                </c:pt>
                <c:pt idx="31000">
                  <c:v>0.31</c:v>
                </c:pt>
                <c:pt idx="31001">
                  <c:v>0.31001000000000001</c:v>
                </c:pt>
                <c:pt idx="31002">
                  <c:v>0.31002000000000002</c:v>
                </c:pt>
                <c:pt idx="31003">
                  <c:v>0.31002999999999997</c:v>
                </c:pt>
                <c:pt idx="31004">
                  <c:v>0.31003999999999998</c:v>
                </c:pt>
                <c:pt idx="31005">
                  <c:v>0.31004999999999999</c:v>
                </c:pt>
                <c:pt idx="31006">
                  <c:v>0.31006</c:v>
                </c:pt>
                <c:pt idx="31007">
                  <c:v>0.31007000000000001</c:v>
                </c:pt>
                <c:pt idx="31008">
                  <c:v>0.31008000000000002</c:v>
                </c:pt>
                <c:pt idx="31009">
                  <c:v>0.31008999999999998</c:v>
                </c:pt>
                <c:pt idx="31010">
                  <c:v>0.31009999999999999</c:v>
                </c:pt>
                <c:pt idx="31011">
                  <c:v>0.31011</c:v>
                </c:pt>
                <c:pt idx="31012">
                  <c:v>0.31012000000000001</c:v>
                </c:pt>
                <c:pt idx="31013">
                  <c:v>0.31013000000000002</c:v>
                </c:pt>
                <c:pt idx="31014">
                  <c:v>0.31014000000000003</c:v>
                </c:pt>
                <c:pt idx="31015">
                  <c:v>0.31014999999999998</c:v>
                </c:pt>
                <c:pt idx="31016">
                  <c:v>0.31015999999999999</c:v>
                </c:pt>
                <c:pt idx="31017">
                  <c:v>0.31017</c:v>
                </c:pt>
                <c:pt idx="31018">
                  <c:v>0.31018000000000001</c:v>
                </c:pt>
                <c:pt idx="31019">
                  <c:v>0.31019000000000002</c:v>
                </c:pt>
                <c:pt idx="31020">
                  <c:v>0.31019999999999998</c:v>
                </c:pt>
                <c:pt idx="31021">
                  <c:v>0.31020999999999999</c:v>
                </c:pt>
                <c:pt idx="31022">
                  <c:v>0.31022</c:v>
                </c:pt>
                <c:pt idx="31023">
                  <c:v>0.31023000000000001</c:v>
                </c:pt>
                <c:pt idx="31024">
                  <c:v>0.31024000000000002</c:v>
                </c:pt>
                <c:pt idx="31025">
                  <c:v>0.31025000000000003</c:v>
                </c:pt>
                <c:pt idx="31026">
                  <c:v>0.31025999999999998</c:v>
                </c:pt>
                <c:pt idx="31027">
                  <c:v>0.31026999999999999</c:v>
                </c:pt>
                <c:pt idx="31028">
                  <c:v>0.31028</c:v>
                </c:pt>
                <c:pt idx="31029">
                  <c:v>0.31029000000000001</c:v>
                </c:pt>
                <c:pt idx="31030">
                  <c:v>0.31030000000000002</c:v>
                </c:pt>
                <c:pt idx="31031">
                  <c:v>0.31030999999999997</c:v>
                </c:pt>
                <c:pt idx="31032">
                  <c:v>0.31031999999999998</c:v>
                </c:pt>
                <c:pt idx="31033">
                  <c:v>0.31032999999999999</c:v>
                </c:pt>
                <c:pt idx="31034">
                  <c:v>0.31034</c:v>
                </c:pt>
                <c:pt idx="31035">
                  <c:v>0.31035000000000001</c:v>
                </c:pt>
                <c:pt idx="31036">
                  <c:v>0.31036000000000002</c:v>
                </c:pt>
                <c:pt idx="31037">
                  <c:v>0.31036999999999998</c:v>
                </c:pt>
                <c:pt idx="31038">
                  <c:v>0.31037999999999999</c:v>
                </c:pt>
                <c:pt idx="31039">
                  <c:v>0.31039</c:v>
                </c:pt>
                <c:pt idx="31040">
                  <c:v>0.31040000000000001</c:v>
                </c:pt>
                <c:pt idx="31041">
                  <c:v>0.31041000000000002</c:v>
                </c:pt>
                <c:pt idx="31042">
                  <c:v>0.31041999999999997</c:v>
                </c:pt>
                <c:pt idx="31043">
                  <c:v>0.31042999999999998</c:v>
                </c:pt>
                <c:pt idx="31044">
                  <c:v>0.31043999999999999</c:v>
                </c:pt>
                <c:pt idx="31045">
                  <c:v>0.31045</c:v>
                </c:pt>
                <c:pt idx="31046">
                  <c:v>0.31046000000000001</c:v>
                </c:pt>
                <c:pt idx="31047">
                  <c:v>0.31047000000000002</c:v>
                </c:pt>
                <c:pt idx="31048">
                  <c:v>0.31047999999999998</c:v>
                </c:pt>
                <c:pt idx="31049">
                  <c:v>0.31048999999999999</c:v>
                </c:pt>
                <c:pt idx="31050">
                  <c:v>0.3105</c:v>
                </c:pt>
                <c:pt idx="31051">
                  <c:v>0.31051000000000001</c:v>
                </c:pt>
                <c:pt idx="31052">
                  <c:v>0.31052000000000002</c:v>
                </c:pt>
                <c:pt idx="31053">
                  <c:v>0.31052999999999997</c:v>
                </c:pt>
                <c:pt idx="31054">
                  <c:v>0.31053999999999998</c:v>
                </c:pt>
                <c:pt idx="31055">
                  <c:v>0.31054999999999999</c:v>
                </c:pt>
                <c:pt idx="31056">
                  <c:v>0.31056</c:v>
                </c:pt>
                <c:pt idx="31057">
                  <c:v>0.31057000000000001</c:v>
                </c:pt>
                <c:pt idx="31058">
                  <c:v>0.31058000000000002</c:v>
                </c:pt>
                <c:pt idx="31059">
                  <c:v>0.31058999999999998</c:v>
                </c:pt>
                <c:pt idx="31060">
                  <c:v>0.31059999999999999</c:v>
                </c:pt>
                <c:pt idx="31061">
                  <c:v>0.31061</c:v>
                </c:pt>
                <c:pt idx="31062">
                  <c:v>0.31062000000000001</c:v>
                </c:pt>
                <c:pt idx="31063">
                  <c:v>0.31063000000000002</c:v>
                </c:pt>
                <c:pt idx="31064">
                  <c:v>0.31064000000000003</c:v>
                </c:pt>
                <c:pt idx="31065">
                  <c:v>0.31064999999999998</c:v>
                </c:pt>
                <c:pt idx="31066">
                  <c:v>0.31065999999999999</c:v>
                </c:pt>
                <c:pt idx="31067">
                  <c:v>0.31067</c:v>
                </c:pt>
                <c:pt idx="31068">
                  <c:v>0.31068000000000001</c:v>
                </c:pt>
                <c:pt idx="31069">
                  <c:v>0.31069000000000002</c:v>
                </c:pt>
                <c:pt idx="31070">
                  <c:v>0.31069999999999998</c:v>
                </c:pt>
                <c:pt idx="31071">
                  <c:v>0.31070999999999999</c:v>
                </c:pt>
                <c:pt idx="31072">
                  <c:v>0.31072</c:v>
                </c:pt>
                <c:pt idx="31073">
                  <c:v>0.31073000000000001</c:v>
                </c:pt>
                <c:pt idx="31074">
                  <c:v>0.31074000000000002</c:v>
                </c:pt>
                <c:pt idx="31075">
                  <c:v>0.31075000000000003</c:v>
                </c:pt>
                <c:pt idx="31076">
                  <c:v>0.31075999999999998</c:v>
                </c:pt>
                <c:pt idx="31077">
                  <c:v>0.31076999999999999</c:v>
                </c:pt>
                <c:pt idx="31078">
                  <c:v>0.31078</c:v>
                </c:pt>
                <c:pt idx="31079">
                  <c:v>0.31079000000000001</c:v>
                </c:pt>
                <c:pt idx="31080">
                  <c:v>0.31080000000000002</c:v>
                </c:pt>
                <c:pt idx="31081">
                  <c:v>0.31080999999999998</c:v>
                </c:pt>
                <c:pt idx="31082">
                  <c:v>0.31081999999999999</c:v>
                </c:pt>
                <c:pt idx="31083">
                  <c:v>0.31083</c:v>
                </c:pt>
                <c:pt idx="31084">
                  <c:v>0.31084000000000001</c:v>
                </c:pt>
                <c:pt idx="31085">
                  <c:v>0.31085000000000002</c:v>
                </c:pt>
                <c:pt idx="31086">
                  <c:v>0.31086000000000003</c:v>
                </c:pt>
                <c:pt idx="31087">
                  <c:v>0.31086999999999998</c:v>
                </c:pt>
                <c:pt idx="31088">
                  <c:v>0.31087999999999999</c:v>
                </c:pt>
                <c:pt idx="31089">
                  <c:v>0.31089</c:v>
                </c:pt>
                <c:pt idx="31090">
                  <c:v>0.31090000000000001</c:v>
                </c:pt>
                <c:pt idx="31091">
                  <c:v>0.31091000000000002</c:v>
                </c:pt>
                <c:pt idx="31092">
                  <c:v>0.31091999999999997</c:v>
                </c:pt>
                <c:pt idx="31093">
                  <c:v>0.31092999999999998</c:v>
                </c:pt>
                <c:pt idx="31094">
                  <c:v>0.31093999999999999</c:v>
                </c:pt>
                <c:pt idx="31095">
                  <c:v>0.31095</c:v>
                </c:pt>
                <c:pt idx="31096">
                  <c:v>0.31096000000000001</c:v>
                </c:pt>
                <c:pt idx="31097">
                  <c:v>0.31097000000000002</c:v>
                </c:pt>
                <c:pt idx="31098">
                  <c:v>0.31097999999999998</c:v>
                </c:pt>
                <c:pt idx="31099">
                  <c:v>0.31098999999999999</c:v>
                </c:pt>
                <c:pt idx="31100">
                  <c:v>0.311</c:v>
                </c:pt>
                <c:pt idx="31101">
                  <c:v>0.31101000000000001</c:v>
                </c:pt>
                <c:pt idx="31102">
                  <c:v>0.31102000000000002</c:v>
                </c:pt>
                <c:pt idx="31103">
                  <c:v>0.31102999999999997</c:v>
                </c:pt>
                <c:pt idx="31104">
                  <c:v>0.31103999999999998</c:v>
                </c:pt>
                <c:pt idx="31105">
                  <c:v>0.31104999999999999</c:v>
                </c:pt>
                <c:pt idx="31106">
                  <c:v>0.31106</c:v>
                </c:pt>
                <c:pt idx="31107">
                  <c:v>0.31107000000000001</c:v>
                </c:pt>
                <c:pt idx="31108">
                  <c:v>0.31108000000000002</c:v>
                </c:pt>
                <c:pt idx="31109">
                  <c:v>0.31108999999999998</c:v>
                </c:pt>
                <c:pt idx="31110">
                  <c:v>0.31109999999999999</c:v>
                </c:pt>
                <c:pt idx="31111">
                  <c:v>0.31111</c:v>
                </c:pt>
                <c:pt idx="31112">
                  <c:v>0.31112000000000001</c:v>
                </c:pt>
                <c:pt idx="31113">
                  <c:v>0.31113000000000002</c:v>
                </c:pt>
                <c:pt idx="31114">
                  <c:v>0.31114000000000003</c:v>
                </c:pt>
                <c:pt idx="31115">
                  <c:v>0.31114999999999998</c:v>
                </c:pt>
                <c:pt idx="31116">
                  <c:v>0.31115999999999999</c:v>
                </c:pt>
                <c:pt idx="31117">
                  <c:v>0.31117</c:v>
                </c:pt>
                <c:pt idx="31118">
                  <c:v>0.31118000000000001</c:v>
                </c:pt>
                <c:pt idx="31119">
                  <c:v>0.31119000000000002</c:v>
                </c:pt>
                <c:pt idx="31120">
                  <c:v>0.31119999999999998</c:v>
                </c:pt>
                <c:pt idx="31121">
                  <c:v>0.31120999999999999</c:v>
                </c:pt>
                <c:pt idx="31122">
                  <c:v>0.31122</c:v>
                </c:pt>
                <c:pt idx="31123">
                  <c:v>0.31123000000000001</c:v>
                </c:pt>
                <c:pt idx="31124">
                  <c:v>0.31124000000000002</c:v>
                </c:pt>
                <c:pt idx="31125">
                  <c:v>0.31125000000000003</c:v>
                </c:pt>
                <c:pt idx="31126">
                  <c:v>0.31125999999999998</c:v>
                </c:pt>
                <c:pt idx="31127">
                  <c:v>0.31126999999999999</c:v>
                </c:pt>
                <c:pt idx="31128">
                  <c:v>0.31128</c:v>
                </c:pt>
                <c:pt idx="31129">
                  <c:v>0.31129000000000001</c:v>
                </c:pt>
                <c:pt idx="31130">
                  <c:v>0.31130000000000002</c:v>
                </c:pt>
                <c:pt idx="31131">
                  <c:v>0.31130999999999998</c:v>
                </c:pt>
                <c:pt idx="31132">
                  <c:v>0.31131999999999999</c:v>
                </c:pt>
                <c:pt idx="31133">
                  <c:v>0.31133</c:v>
                </c:pt>
                <c:pt idx="31134">
                  <c:v>0.31134000000000001</c:v>
                </c:pt>
                <c:pt idx="31135">
                  <c:v>0.31135000000000002</c:v>
                </c:pt>
                <c:pt idx="31136">
                  <c:v>0.31136000000000003</c:v>
                </c:pt>
                <c:pt idx="31137">
                  <c:v>0.31136999999999998</c:v>
                </c:pt>
                <c:pt idx="31138">
                  <c:v>0.31137999999999999</c:v>
                </c:pt>
                <c:pt idx="31139">
                  <c:v>0.31139</c:v>
                </c:pt>
                <c:pt idx="31140">
                  <c:v>0.31140000000000001</c:v>
                </c:pt>
                <c:pt idx="31141">
                  <c:v>0.31141000000000002</c:v>
                </c:pt>
                <c:pt idx="31142">
                  <c:v>0.31141999999999997</c:v>
                </c:pt>
                <c:pt idx="31143">
                  <c:v>0.31142999999999998</c:v>
                </c:pt>
                <c:pt idx="31144">
                  <c:v>0.31143999999999999</c:v>
                </c:pt>
                <c:pt idx="31145">
                  <c:v>0.31145</c:v>
                </c:pt>
                <c:pt idx="31146">
                  <c:v>0.31146000000000001</c:v>
                </c:pt>
                <c:pt idx="31147">
                  <c:v>0.31147000000000002</c:v>
                </c:pt>
                <c:pt idx="31148">
                  <c:v>0.31147999999999998</c:v>
                </c:pt>
                <c:pt idx="31149">
                  <c:v>0.31148999999999999</c:v>
                </c:pt>
                <c:pt idx="31150">
                  <c:v>0.3115</c:v>
                </c:pt>
                <c:pt idx="31151">
                  <c:v>0.31151000000000001</c:v>
                </c:pt>
                <c:pt idx="31152">
                  <c:v>0.31152000000000002</c:v>
                </c:pt>
                <c:pt idx="31153">
                  <c:v>0.31152999999999997</c:v>
                </c:pt>
                <c:pt idx="31154">
                  <c:v>0.31153999999999998</c:v>
                </c:pt>
                <c:pt idx="31155">
                  <c:v>0.31154999999999999</c:v>
                </c:pt>
                <c:pt idx="31156">
                  <c:v>0.31156</c:v>
                </c:pt>
                <c:pt idx="31157">
                  <c:v>0.31157000000000001</c:v>
                </c:pt>
                <c:pt idx="31158">
                  <c:v>0.31158000000000002</c:v>
                </c:pt>
                <c:pt idx="31159">
                  <c:v>0.31158999999999998</c:v>
                </c:pt>
                <c:pt idx="31160">
                  <c:v>0.31159999999999999</c:v>
                </c:pt>
                <c:pt idx="31161">
                  <c:v>0.31161</c:v>
                </c:pt>
                <c:pt idx="31162">
                  <c:v>0.31162000000000001</c:v>
                </c:pt>
                <c:pt idx="31163">
                  <c:v>0.31163000000000002</c:v>
                </c:pt>
                <c:pt idx="31164">
                  <c:v>0.31163999999999997</c:v>
                </c:pt>
                <c:pt idx="31165">
                  <c:v>0.31164999999999998</c:v>
                </c:pt>
                <c:pt idx="31166">
                  <c:v>0.31165999999999999</c:v>
                </c:pt>
                <c:pt idx="31167">
                  <c:v>0.31167</c:v>
                </c:pt>
                <c:pt idx="31168">
                  <c:v>0.31168000000000001</c:v>
                </c:pt>
                <c:pt idx="31169">
                  <c:v>0.31169000000000002</c:v>
                </c:pt>
                <c:pt idx="31170">
                  <c:v>0.31169999999999998</c:v>
                </c:pt>
                <c:pt idx="31171">
                  <c:v>0.31170999999999999</c:v>
                </c:pt>
                <c:pt idx="31172">
                  <c:v>0.31172</c:v>
                </c:pt>
                <c:pt idx="31173">
                  <c:v>0.31173000000000001</c:v>
                </c:pt>
                <c:pt idx="31174">
                  <c:v>0.31174000000000002</c:v>
                </c:pt>
                <c:pt idx="31175">
                  <c:v>0.31175000000000003</c:v>
                </c:pt>
                <c:pt idx="31176">
                  <c:v>0.31175999999999998</c:v>
                </c:pt>
                <c:pt idx="31177">
                  <c:v>0.31176999999999999</c:v>
                </c:pt>
                <c:pt idx="31178">
                  <c:v>0.31178</c:v>
                </c:pt>
                <c:pt idx="31179">
                  <c:v>0.31179000000000001</c:v>
                </c:pt>
                <c:pt idx="31180">
                  <c:v>0.31180000000000002</c:v>
                </c:pt>
                <c:pt idx="31181">
                  <c:v>0.31180999999999998</c:v>
                </c:pt>
                <c:pt idx="31182">
                  <c:v>0.31181999999999999</c:v>
                </c:pt>
                <c:pt idx="31183">
                  <c:v>0.31183</c:v>
                </c:pt>
                <c:pt idx="31184">
                  <c:v>0.31184000000000001</c:v>
                </c:pt>
                <c:pt idx="31185">
                  <c:v>0.31185000000000002</c:v>
                </c:pt>
                <c:pt idx="31186">
                  <c:v>0.31186000000000003</c:v>
                </c:pt>
                <c:pt idx="31187">
                  <c:v>0.31186999999999998</c:v>
                </c:pt>
                <c:pt idx="31188">
                  <c:v>0.31187999999999999</c:v>
                </c:pt>
                <c:pt idx="31189">
                  <c:v>0.31189</c:v>
                </c:pt>
                <c:pt idx="31190">
                  <c:v>0.31190000000000001</c:v>
                </c:pt>
                <c:pt idx="31191">
                  <c:v>0.31191000000000002</c:v>
                </c:pt>
                <c:pt idx="31192">
                  <c:v>0.31191999999999998</c:v>
                </c:pt>
                <c:pt idx="31193">
                  <c:v>0.31192999999999999</c:v>
                </c:pt>
                <c:pt idx="31194">
                  <c:v>0.31194</c:v>
                </c:pt>
                <c:pt idx="31195">
                  <c:v>0.31195000000000001</c:v>
                </c:pt>
                <c:pt idx="31196">
                  <c:v>0.31196000000000002</c:v>
                </c:pt>
                <c:pt idx="31197">
                  <c:v>0.31197000000000003</c:v>
                </c:pt>
                <c:pt idx="31198">
                  <c:v>0.31197999999999998</c:v>
                </c:pt>
                <c:pt idx="31199">
                  <c:v>0.31198999999999999</c:v>
                </c:pt>
                <c:pt idx="31200">
                  <c:v>0.312</c:v>
                </c:pt>
                <c:pt idx="31201">
                  <c:v>0.31201000000000001</c:v>
                </c:pt>
                <c:pt idx="31202">
                  <c:v>0.31202000000000002</c:v>
                </c:pt>
                <c:pt idx="31203">
                  <c:v>0.31202999999999997</c:v>
                </c:pt>
                <c:pt idx="31204">
                  <c:v>0.31203999999999998</c:v>
                </c:pt>
                <c:pt idx="31205">
                  <c:v>0.31204999999999999</c:v>
                </c:pt>
                <c:pt idx="31206">
                  <c:v>0.31206</c:v>
                </c:pt>
                <c:pt idx="31207">
                  <c:v>0.31207000000000001</c:v>
                </c:pt>
                <c:pt idx="31208">
                  <c:v>0.31208000000000002</c:v>
                </c:pt>
                <c:pt idx="31209">
                  <c:v>0.31208999999999998</c:v>
                </c:pt>
                <c:pt idx="31210">
                  <c:v>0.31209999999999999</c:v>
                </c:pt>
                <c:pt idx="31211">
                  <c:v>0.31211</c:v>
                </c:pt>
                <c:pt idx="31212">
                  <c:v>0.31212000000000001</c:v>
                </c:pt>
                <c:pt idx="31213">
                  <c:v>0.31213000000000002</c:v>
                </c:pt>
                <c:pt idx="31214">
                  <c:v>0.31213999999999997</c:v>
                </c:pt>
                <c:pt idx="31215">
                  <c:v>0.31214999999999998</c:v>
                </c:pt>
                <c:pt idx="31216">
                  <c:v>0.31215999999999999</c:v>
                </c:pt>
                <c:pt idx="31217">
                  <c:v>0.31217</c:v>
                </c:pt>
                <c:pt idx="31218">
                  <c:v>0.31218000000000001</c:v>
                </c:pt>
                <c:pt idx="31219">
                  <c:v>0.31219000000000002</c:v>
                </c:pt>
                <c:pt idx="31220">
                  <c:v>0.31219999999999998</c:v>
                </c:pt>
                <c:pt idx="31221">
                  <c:v>0.31220999999999999</c:v>
                </c:pt>
                <c:pt idx="31222">
                  <c:v>0.31222</c:v>
                </c:pt>
                <c:pt idx="31223">
                  <c:v>0.31223000000000001</c:v>
                </c:pt>
                <c:pt idx="31224">
                  <c:v>0.31224000000000002</c:v>
                </c:pt>
                <c:pt idx="31225">
                  <c:v>0.31225000000000003</c:v>
                </c:pt>
                <c:pt idx="31226">
                  <c:v>0.31225999999999998</c:v>
                </c:pt>
                <c:pt idx="31227">
                  <c:v>0.31226999999999999</c:v>
                </c:pt>
                <c:pt idx="31228">
                  <c:v>0.31228</c:v>
                </c:pt>
                <c:pt idx="31229">
                  <c:v>0.31229000000000001</c:v>
                </c:pt>
                <c:pt idx="31230">
                  <c:v>0.31230000000000002</c:v>
                </c:pt>
                <c:pt idx="31231">
                  <c:v>0.31230999999999998</c:v>
                </c:pt>
                <c:pt idx="31232">
                  <c:v>0.31231999999999999</c:v>
                </c:pt>
                <c:pt idx="31233">
                  <c:v>0.31233</c:v>
                </c:pt>
                <c:pt idx="31234">
                  <c:v>0.31234000000000001</c:v>
                </c:pt>
                <c:pt idx="31235">
                  <c:v>0.31235000000000002</c:v>
                </c:pt>
                <c:pt idx="31236">
                  <c:v>0.31236000000000003</c:v>
                </c:pt>
                <c:pt idx="31237">
                  <c:v>0.31236999999999998</c:v>
                </c:pt>
                <c:pt idx="31238">
                  <c:v>0.31237999999999999</c:v>
                </c:pt>
                <c:pt idx="31239">
                  <c:v>0.31239</c:v>
                </c:pt>
                <c:pt idx="31240">
                  <c:v>0.31240000000000001</c:v>
                </c:pt>
                <c:pt idx="31241">
                  <c:v>0.31241000000000002</c:v>
                </c:pt>
                <c:pt idx="31242">
                  <c:v>0.31241999999999998</c:v>
                </c:pt>
                <c:pt idx="31243">
                  <c:v>0.31242999999999999</c:v>
                </c:pt>
                <c:pt idx="31244">
                  <c:v>0.31244</c:v>
                </c:pt>
                <c:pt idx="31245">
                  <c:v>0.31245000000000001</c:v>
                </c:pt>
                <c:pt idx="31246">
                  <c:v>0.31246000000000002</c:v>
                </c:pt>
                <c:pt idx="31247">
                  <c:v>0.31247000000000003</c:v>
                </c:pt>
                <c:pt idx="31248">
                  <c:v>0.31247999999999998</c:v>
                </c:pt>
                <c:pt idx="31249">
                  <c:v>0.31248999999999999</c:v>
                </c:pt>
                <c:pt idx="31250">
                  <c:v>0.3125</c:v>
                </c:pt>
                <c:pt idx="31251">
                  <c:v>0.31251000000000001</c:v>
                </c:pt>
                <c:pt idx="31252">
                  <c:v>0.31252000000000002</c:v>
                </c:pt>
                <c:pt idx="31253">
                  <c:v>0.31252999999999997</c:v>
                </c:pt>
                <c:pt idx="31254">
                  <c:v>0.31253999999999998</c:v>
                </c:pt>
                <c:pt idx="31255">
                  <c:v>0.31254999999999999</c:v>
                </c:pt>
                <c:pt idx="31256">
                  <c:v>0.31256</c:v>
                </c:pt>
                <c:pt idx="31257">
                  <c:v>0.31257000000000001</c:v>
                </c:pt>
                <c:pt idx="31258">
                  <c:v>0.31258000000000002</c:v>
                </c:pt>
                <c:pt idx="31259">
                  <c:v>0.31258999999999998</c:v>
                </c:pt>
                <c:pt idx="31260">
                  <c:v>0.31259999999999999</c:v>
                </c:pt>
                <c:pt idx="31261">
                  <c:v>0.31261</c:v>
                </c:pt>
                <c:pt idx="31262">
                  <c:v>0.31262000000000001</c:v>
                </c:pt>
                <c:pt idx="31263">
                  <c:v>0.31263000000000002</c:v>
                </c:pt>
                <c:pt idx="31264">
                  <c:v>0.31263999999999997</c:v>
                </c:pt>
                <c:pt idx="31265">
                  <c:v>0.31264999999999998</c:v>
                </c:pt>
                <c:pt idx="31266">
                  <c:v>0.31265999999999999</c:v>
                </c:pt>
                <c:pt idx="31267">
                  <c:v>0.31267</c:v>
                </c:pt>
                <c:pt idx="31268">
                  <c:v>0.31268000000000001</c:v>
                </c:pt>
                <c:pt idx="31269">
                  <c:v>0.31269000000000002</c:v>
                </c:pt>
                <c:pt idx="31270">
                  <c:v>0.31269999999999998</c:v>
                </c:pt>
                <c:pt idx="31271">
                  <c:v>0.31270999999999999</c:v>
                </c:pt>
                <c:pt idx="31272">
                  <c:v>0.31272</c:v>
                </c:pt>
                <c:pt idx="31273">
                  <c:v>0.31273000000000001</c:v>
                </c:pt>
                <c:pt idx="31274">
                  <c:v>0.31274000000000002</c:v>
                </c:pt>
                <c:pt idx="31275">
                  <c:v>0.31274999999999997</c:v>
                </c:pt>
                <c:pt idx="31276">
                  <c:v>0.31275999999999998</c:v>
                </c:pt>
                <c:pt idx="31277">
                  <c:v>0.31276999999999999</c:v>
                </c:pt>
                <c:pt idx="31278">
                  <c:v>0.31278</c:v>
                </c:pt>
                <c:pt idx="31279">
                  <c:v>0.31279000000000001</c:v>
                </c:pt>
                <c:pt idx="31280">
                  <c:v>0.31280000000000002</c:v>
                </c:pt>
                <c:pt idx="31281">
                  <c:v>0.31280999999999998</c:v>
                </c:pt>
                <c:pt idx="31282">
                  <c:v>0.31281999999999999</c:v>
                </c:pt>
                <c:pt idx="31283">
                  <c:v>0.31283</c:v>
                </c:pt>
                <c:pt idx="31284">
                  <c:v>0.31284000000000001</c:v>
                </c:pt>
                <c:pt idx="31285">
                  <c:v>0.31285000000000002</c:v>
                </c:pt>
                <c:pt idx="31286">
                  <c:v>0.31286000000000003</c:v>
                </c:pt>
                <c:pt idx="31287">
                  <c:v>0.31286999999999998</c:v>
                </c:pt>
                <c:pt idx="31288">
                  <c:v>0.31287999999999999</c:v>
                </c:pt>
                <c:pt idx="31289">
                  <c:v>0.31289</c:v>
                </c:pt>
                <c:pt idx="31290">
                  <c:v>0.31290000000000001</c:v>
                </c:pt>
                <c:pt idx="31291">
                  <c:v>0.31291000000000002</c:v>
                </c:pt>
                <c:pt idx="31292">
                  <c:v>0.31291999999999998</c:v>
                </c:pt>
                <c:pt idx="31293">
                  <c:v>0.31292999999999999</c:v>
                </c:pt>
                <c:pt idx="31294">
                  <c:v>0.31294</c:v>
                </c:pt>
                <c:pt idx="31295">
                  <c:v>0.31295000000000001</c:v>
                </c:pt>
                <c:pt idx="31296">
                  <c:v>0.31296000000000002</c:v>
                </c:pt>
                <c:pt idx="31297">
                  <c:v>0.31297000000000003</c:v>
                </c:pt>
                <c:pt idx="31298">
                  <c:v>0.31297999999999998</c:v>
                </c:pt>
                <c:pt idx="31299">
                  <c:v>0.31298999999999999</c:v>
                </c:pt>
                <c:pt idx="31300">
                  <c:v>0.313</c:v>
                </c:pt>
                <c:pt idx="31301">
                  <c:v>0.31301000000000001</c:v>
                </c:pt>
                <c:pt idx="31302">
                  <c:v>0.31302000000000002</c:v>
                </c:pt>
                <c:pt idx="31303">
                  <c:v>0.31302999999999997</c:v>
                </c:pt>
                <c:pt idx="31304">
                  <c:v>0.31303999999999998</c:v>
                </c:pt>
                <c:pt idx="31305">
                  <c:v>0.31304999999999999</c:v>
                </c:pt>
                <c:pt idx="31306">
                  <c:v>0.31306</c:v>
                </c:pt>
                <c:pt idx="31307">
                  <c:v>0.31307000000000001</c:v>
                </c:pt>
                <c:pt idx="31308">
                  <c:v>0.31308000000000002</c:v>
                </c:pt>
                <c:pt idx="31309">
                  <c:v>0.31308999999999998</c:v>
                </c:pt>
                <c:pt idx="31310">
                  <c:v>0.31309999999999999</c:v>
                </c:pt>
                <c:pt idx="31311">
                  <c:v>0.31311</c:v>
                </c:pt>
                <c:pt idx="31312">
                  <c:v>0.31312000000000001</c:v>
                </c:pt>
                <c:pt idx="31313">
                  <c:v>0.31313000000000002</c:v>
                </c:pt>
                <c:pt idx="31314">
                  <c:v>0.31313999999999997</c:v>
                </c:pt>
                <c:pt idx="31315">
                  <c:v>0.31314999999999998</c:v>
                </c:pt>
                <c:pt idx="31316">
                  <c:v>0.31315999999999999</c:v>
                </c:pt>
                <c:pt idx="31317">
                  <c:v>0.31317</c:v>
                </c:pt>
                <c:pt idx="31318">
                  <c:v>0.31318000000000001</c:v>
                </c:pt>
                <c:pt idx="31319">
                  <c:v>0.31319000000000002</c:v>
                </c:pt>
                <c:pt idx="31320">
                  <c:v>0.31319999999999998</c:v>
                </c:pt>
                <c:pt idx="31321">
                  <c:v>0.31320999999999999</c:v>
                </c:pt>
                <c:pt idx="31322">
                  <c:v>0.31322</c:v>
                </c:pt>
                <c:pt idx="31323">
                  <c:v>0.31323000000000001</c:v>
                </c:pt>
                <c:pt idx="31324">
                  <c:v>0.31324000000000002</c:v>
                </c:pt>
                <c:pt idx="31325">
                  <c:v>0.31324999999999997</c:v>
                </c:pt>
                <c:pt idx="31326">
                  <c:v>0.31325999999999998</c:v>
                </c:pt>
                <c:pt idx="31327">
                  <c:v>0.31326999999999999</c:v>
                </c:pt>
                <c:pt idx="31328">
                  <c:v>0.31328</c:v>
                </c:pt>
                <c:pt idx="31329">
                  <c:v>0.31329000000000001</c:v>
                </c:pt>
                <c:pt idx="31330">
                  <c:v>0.31330000000000002</c:v>
                </c:pt>
                <c:pt idx="31331">
                  <c:v>0.31330999999999998</c:v>
                </c:pt>
                <c:pt idx="31332">
                  <c:v>0.31331999999999999</c:v>
                </c:pt>
                <c:pt idx="31333">
                  <c:v>0.31333</c:v>
                </c:pt>
                <c:pt idx="31334">
                  <c:v>0.31334000000000001</c:v>
                </c:pt>
                <c:pt idx="31335">
                  <c:v>0.31335000000000002</c:v>
                </c:pt>
                <c:pt idx="31336">
                  <c:v>0.31336000000000003</c:v>
                </c:pt>
                <c:pt idx="31337">
                  <c:v>0.31336999999999998</c:v>
                </c:pt>
                <c:pt idx="31338">
                  <c:v>0.31337999999999999</c:v>
                </c:pt>
                <c:pt idx="31339">
                  <c:v>0.31339</c:v>
                </c:pt>
                <c:pt idx="31340">
                  <c:v>0.31340000000000001</c:v>
                </c:pt>
                <c:pt idx="31341">
                  <c:v>0.31341000000000002</c:v>
                </c:pt>
                <c:pt idx="31342">
                  <c:v>0.31341999999999998</c:v>
                </c:pt>
                <c:pt idx="31343">
                  <c:v>0.31342999999999999</c:v>
                </c:pt>
                <c:pt idx="31344">
                  <c:v>0.31344</c:v>
                </c:pt>
                <c:pt idx="31345">
                  <c:v>0.31345000000000001</c:v>
                </c:pt>
                <c:pt idx="31346">
                  <c:v>0.31346000000000002</c:v>
                </c:pt>
                <c:pt idx="31347">
                  <c:v>0.31347000000000003</c:v>
                </c:pt>
                <c:pt idx="31348">
                  <c:v>0.31347999999999998</c:v>
                </c:pt>
                <c:pt idx="31349">
                  <c:v>0.31348999999999999</c:v>
                </c:pt>
                <c:pt idx="31350">
                  <c:v>0.3135</c:v>
                </c:pt>
                <c:pt idx="31351">
                  <c:v>0.31351000000000001</c:v>
                </c:pt>
                <c:pt idx="31352">
                  <c:v>0.31352000000000002</c:v>
                </c:pt>
                <c:pt idx="31353">
                  <c:v>0.31352999999999998</c:v>
                </c:pt>
                <c:pt idx="31354">
                  <c:v>0.31353999999999999</c:v>
                </c:pt>
                <c:pt idx="31355">
                  <c:v>0.31355</c:v>
                </c:pt>
                <c:pt idx="31356">
                  <c:v>0.31356000000000001</c:v>
                </c:pt>
                <c:pt idx="31357">
                  <c:v>0.31357000000000002</c:v>
                </c:pt>
                <c:pt idx="31358">
                  <c:v>0.31358000000000003</c:v>
                </c:pt>
                <c:pt idx="31359">
                  <c:v>0.31358999999999998</c:v>
                </c:pt>
                <c:pt idx="31360">
                  <c:v>0.31359999999999999</c:v>
                </c:pt>
                <c:pt idx="31361">
                  <c:v>0.31361</c:v>
                </c:pt>
                <c:pt idx="31362">
                  <c:v>0.31362000000000001</c:v>
                </c:pt>
                <c:pt idx="31363">
                  <c:v>0.31363000000000002</c:v>
                </c:pt>
                <c:pt idx="31364">
                  <c:v>0.31363999999999997</c:v>
                </c:pt>
                <c:pt idx="31365">
                  <c:v>0.31364999999999998</c:v>
                </c:pt>
                <c:pt idx="31366">
                  <c:v>0.31365999999999999</c:v>
                </c:pt>
                <c:pt idx="31367">
                  <c:v>0.31367</c:v>
                </c:pt>
                <c:pt idx="31368">
                  <c:v>0.31368000000000001</c:v>
                </c:pt>
                <c:pt idx="31369">
                  <c:v>0.31369000000000002</c:v>
                </c:pt>
                <c:pt idx="31370">
                  <c:v>0.31369999999999998</c:v>
                </c:pt>
                <c:pt idx="31371">
                  <c:v>0.31370999999999999</c:v>
                </c:pt>
                <c:pt idx="31372">
                  <c:v>0.31372</c:v>
                </c:pt>
                <c:pt idx="31373">
                  <c:v>0.31373000000000001</c:v>
                </c:pt>
                <c:pt idx="31374">
                  <c:v>0.31374000000000002</c:v>
                </c:pt>
                <c:pt idx="31375">
                  <c:v>0.31374999999999997</c:v>
                </c:pt>
                <c:pt idx="31376">
                  <c:v>0.31375999999999998</c:v>
                </c:pt>
                <c:pt idx="31377">
                  <c:v>0.31376999999999999</c:v>
                </c:pt>
                <c:pt idx="31378">
                  <c:v>0.31378</c:v>
                </c:pt>
                <c:pt idx="31379">
                  <c:v>0.31379000000000001</c:v>
                </c:pt>
                <c:pt idx="31380">
                  <c:v>0.31380000000000002</c:v>
                </c:pt>
                <c:pt idx="31381">
                  <c:v>0.31380999999999998</c:v>
                </c:pt>
                <c:pt idx="31382">
                  <c:v>0.31381999999999999</c:v>
                </c:pt>
                <c:pt idx="31383">
                  <c:v>0.31383</c:v>
                </c:pt>
                <c:pt idx="31384">
                  <c:v>0.31384000000000001</c:v>
                </c:pt>
                <c:pt idx="31385">
                  <c:v>0.31385000000000002</c:v>
                </c:pt>
                <c:pt idx="31386">
                  <c:v>0.31385999999999997</c:v>
                </c:pt>
                <c:pt idx="31387">
                  <c:v>0.31386999999999998</c:v>
                </c:pt>
                <c:pt idx="31388">
                  <c:v>0.31387999999999999</c:v>
                </c:pt>
                <c:pt idx="31389">
                  <c:v>0.31389</c:v>
                </c:pt>
                <c:pt idx="31390">
                  <c:v>0.31390000000000001</c:v>
                </c:pt>
                <c:pt idx="31391">
                  <c:v>0.31391000000000002</c:v>
                </c:pt>
                <c:pt idx="31392">
                  <c:v>0.31391999999999998</c:v>
                </c:pt>
                <c:pt idx="31393">
                  <c:v>0.31392999999999999</c:v>
                </c:pt>
                <c:pt idx="31394">
                  <c:v>0.31394</c:v>
                </c:pt>
                <c:pt idx="31395">
                  <c:v>0.31395000000000001</c:v>
                </c:pt>
                <c:pt idx="31396">
                  <c:v>0.31396000000000002</c:v>
                </c:pt>
                <c:pt idx="31397">
                  <c:v>0.31397000000000003</c:v>
                </c:pt>
                <c:pt idx="31398">
                  <c:v>0.31397999999999998</c:v>
                </c:pt>
                <c:pt idx="31399">
                  <c:v>0.31398999999999999</c:v>
                </c:pt>
                <c:pt idx="31400">
                  <c:v>0.314</c:v>
                </c:pt>
                <c:pt idx="31401">
                  <c:v>0.31401000000000001</c:v>
                </c:pt>
                <c:pt idx="31402">
                  <c:v>0.31402000000000002</c:v>
                </c:pt>
                <c:pt idx="31403">
                  <c:v>0.31402999999999998</c:v>
                </c:pt>
                <c:pt idx="31404">
                  <c:v>0.31403999999999999</c:v>
                </c:pt>
                <c:pt idx="31405">
                  <c:v>0.31405</c:v>
                </c:pt>
                <c:pt idx="31406">
                  <c:v>0.31406000000000001</c:v>
                </c:pt>
                <c:pt idx="31407">
                  <c:v>0.31407000000000002</c:v>
                </c:pt>
                <c:pt idx="31408">
                  <c:v>0.31408000000000003</c:v>
                </c:pt>
                <c:pt idx="31409">
                  <c:v>0.31408999999999998</c:v>
                </c:pt>
                <c:pt idx="31410">
                  <c:v>0.31409999999999999</c:v>
                </c:pt>
                <c:pt idx="31411">
                  <c:v>0.31411</c:v>
                </c:pt>
                <c:pt idx="31412">
                  <c:v>0.31412000000000001</c:v>
                </c:pt>
                <c:pt idx="31413">
                  <c:v>0.31413000000000002</c:v>
                </c:pt>
                <c:pt idx="31414">
                  <c:v>0.31413999999999997</c:v>
                </c:pt>
                <c:pt idx="31415">
                  <c:v>0.31414999999999998</c:v>
                </c:pt>
                <c:pt idx="31416">
                  <c:v>0.31415999999999999</c:v>
                </c:pt>
                <c:pt idx="31417">
                  <c:v>0.31417</c:v>
                </c:pt>
                <c:pt idx="31418">
                  <c:v>0.31418000000000001</c:v>
                </c:pt>
                <c:pt idx="31419">
                  <c:v>0.31419000000000002</c:v>
                </c:pt>
                <c:pt idx="31420">
                  <c:v>0.31419999999999998</c:v>
                </c:pt>
                <c:pt idx="31421">
                  <c:v>0.31420999999999999</c:v>
                </c:pt>
                <c:pt idx="31422">
                  <c:v>0.31422</c:v>
                </c:pt>
                <c:pt idx="31423">
                  <c:v>0.31423000000000001</c:v>
                </c:pt>
                <c:pt idx="31424">
                  <c:v>0.31424000000000002</c:v>
                </c:pt>
                <c:pt idx="31425">
                  <c:v>0.31424999999999997</c:v>
                </c:pt>
                <c:pt idx="31426">
                  <c:v>0.31425999999999998</c:v>
                </c:pt>
                <c:pt idx="31427">
                  <c:v>0.31426999999999999</c:v>
                </c:pt>
                <c:pt idx="31428">
                  <c:v>0.31428</c:v>
                </c:pt>
                <c:pt idx="31429">
                  <c:v>0.31429000000000001</c:v>
                </c:pt>
                <c:pt idx="31430">
                  <c:v>0.31430000000000002</c:v>
                </c:pt>
                <c:pt idx="31431">
                  <c:v>0.31430999999999998</c:v>
                </c:pt>
                <c:pt idx="31432">
                  <c:v>0.31431999999999999</c:v>
                </c:pt>
                <c:pt idx="31433">
                  <c:v>0.31433</c:v>
                </c:pt>
                <c:pt idx="31434">
                  <c:v>0.31434000000000001</c:v>
                </c:pt>
                <c:pt idx="31435">
                  <c:v>0.31435000000000002</c:v>
                </c:pt>
                <c:pt idx="31436">
                  <c:v>0.31435999999999997</c:v>
                </c:pt>
                <c:pt idx="31437">
                  <c:v>0.31436999999999998</c:v>
                </c:pt>
                <c:pt idx="31438">
                  <c:v>0.31437999999999999</c:v>
                </c:pt>
                <c:pt idx="31439">
                  <c:v>0.31439</c:v>
                </c:pt>
                <c:pt idx="31440">
                  <c:v>0.31440000000000001</c:v>
                </c:pt>
                <c:pt idx="31441">
                  <c:v>0.31441000000000002</c:v>
                </c:pt>
                <c:pt idx="31442">
                  <c:v>0.31441999999999998</c:v>
                </c:pt>
                <c:pt idx="31443">
                  <c:v>0.31442999999999999</c:v>
                </c:pt>
                <c:pt idx="31444">
                  <c:v>0.31444</c:v>
                </c:pt>
                <c:pt idx="31445">
                  <c:v>0.31445000000000001</c:v>
                </c:pt>
                <c:pt idx="31446">
                  <c:v>0.31446000000000002</c:v>
                </c:pt>
                <c:pt idx="31447">
                  <c:v>0.31447000000000003</c:v>
                </c:pt>
                <c:pt idx="31448">
                  <c:v>0.31447999999999998</c:v>
                </c:pt>
                <c:pt idx="31449">
                  <c:v>0.31448999999999999</c:v>
                </c:pt>
                <c:pt idx="31450">
                  <c:v>0.3145</c:v>
                </c:pt>
                <c:pt idx="31451">
                  <c:v>0.31451000000000001</c:v>
                </c:pt>
                <c:pt idx="31452">
                  <c:v>0.31452000000000002</c:v>
                </c:pt>
                <c:pt idx="31453">
                  <c:v>0.31452999999999998</c:v>
                </c:pt>
                <c:pt idx="31454">
                  <c:v>0.31453999999999999</c:v>
                </c:pt>
                <c:pt idx="31455">
                  <c:v>0.31455</c:v>
                </c:pt>
                <c:pt idx="31456">
                  <c:v>0.31456000000000001</c:v>
                </c:pt>
                <c:pt idx="31457">
                  <c:v>0.31457000000000002</c:v>
                </c:pt>
                <c:pt idx="31458">
                  <c:v>0.31458000000000003</c:v>
                </c:pt>
                <c:pt idx="31459">
                  <c:v>0.31458999999999998</c:v>
                </c:pt>
                <c:pt idx="31460">
                  <c:v>0.31459999999999999</c:v>
                </c:pt>
                <c:pt idx="31461">
                  <c:v>0.31461</c:v>
                </c:pt>
                <c:pt idx="31462">
                  <c:v>0.31462000000000001</c:v>
                </c:pt>
                <c:pt idx="31463">
                  <c:v>0.31463000000000002</c:v>
                </c:pt>
                <c:pt idx="31464">
                  <c:v>0.31463999999999998</c:v>
                </c:pt>
                <c:pt idx="31465">
                  <c:v>0.31464999999999999</c:v>
                </c:pt>
                <c:pt idx="31466">
                  <c:v>0.31466</c:v>
                </c:pt>
                <c:pt idx="31467">
                  <c:v>0.31467000000000001</c:v>
                </c:pt>
                <c:pt idx="31468">
                  <c:v>0.31468000000000002</c:v>
                </c:pt>
                <c:pt idx="31469">
                  <c:v>0.31469000000000003</c:v>
                </c:pt>
                <c:pt idx="31470">
                  <c:v>0.31469999999999998</c:v>
                </c:pt>
                <c:pt idx="31471">
                  <c:v>0.31470999999999999</c:v>
                </c:pt>
                <c:pt idx="31472">
                  <c:v>0.31472</c:v>
                </c:pt>
                <c:pt idx="31473">
                  <c:v>0.31473000000000001</c:v>
                </c:pt>
                <c:pt idx="31474">
                  <c:v>0.31474000000000002</c:v>
                </c:pt>
                <c:pt idx="31475">
                  <c:v>0.31474999999999997</c:v>
                </c:pt>
                <c:pt idx="31476">
                  <c:v>0.31475999999999998</c:v>
                </c:pt>
                <c:pt idx="31477">
                  <c:v>0.31476999999999999</c:v>
                </c:pt>
                <c:pt idx="31478">
                  <c:v>0.31478</c:v>
                </c:pt>
                <c:pt idx="31479">
                  <c:v>0.31479000000000001</c:v>
                </c:pt>
                <c:pt idx="31480">
                  <c:v>0.31480000000000002</c:v>
                </c:pt>
                <c:pt idx="31481">
                  <c:v>0.31480999999999998</c:v>
                </c:pt>
                <c:pt idx="31482">
                  <c:v>0.31481999999999999</c:v>
                </c:pt>
                <c:pt idx="31483">
                  <c:v>0.31483</c:v>
                </c:pt>
                <c:pt idx="31484">
                  <c:v>0.31484000000000001</c:v>
                </c:pt>
                <c:pt idx="31485">
                  <c:v>0.31485000000000002</c:v>
                </c:pt>
                <c:pt idx="31486">
                  <c:v>0.31485999999999997</c:v>
                </c:pt>
                <c:pt idx="31487">
                  <c:v>0.31486999999999998</c:v>
                </c:pt>
                <c:pt idx="31488">
                  <c:v>0.31487999999999999</c:v>
                </c:pt>
                <c:pt idx="31489">
                  <c:v>0.31489</c:v>
                </c:pt>
                <c:pt idx="31490">
                  <c:v>0.31490000000000001</c:v>
                </c:pt>
                <c:pt idx="31491">
                  <c:v>0.31491000000000002</c:v>
                </c:pt>
                <c:pt idx="31492">
                  <c:v>0.31491999999999998</c:v>
                </c:pt>
                <c:pt idx="31493">
                  <c:v>0.31492999999999999</c:v>
                </c:pt>
                <c:pt idx="31494">
                  <c:v>0.31494</c:v>
                </c:pt>
                <c:pt idx="31495">
                  <c:v>0.31495000000000001</c:v>
                </c:pt>
                <c:pt idx="31496">
                  <c:v>0.31496000000000002</c:v>
                </c:pt>
                <c:pt idx="31497">
                  <c:v>0.31497000000000003</c:v>
                </c:pt>
                <c:pt idx="31498">
                  <c:v>0.31497999999999998</c:v>
                </c:pt>
                <c:pt idx="31499">
                  <c:v>0.31498999999999999</c:v>
                </c:pt>
                <c:pt idx="31500">
                  <c:v>0.315</c:v>
                </c:pt>
                <c:pt idx="31501">
                  <c:v>0.31501000000000001</c:v>
                </c:pt>
                <c:pt idx="31502">
                  <c:v>0.31502000000000002</c:v>
                </c:pt>
                <c:pt idx="31503">
                  <c:v>0.31502999999999998</c:v>
                </c:pt>
                <c:pt idx="31504">
                  <c:v>0.31503999999999999</c:v>
                </c:pt>
                <c:pt idx="31505">
                  <c:v>0.31505</c:v>
                </c:pt>
                <c:pt idx="31506">
                  <c:v>0.31506000000000001</c:v>
                </c:pt>
                <c:pt idx="31507">
                  <c:v>0.31507000000000002</c:v>
                </c:pt>
                <c:pt idx="31508">
                  <c:v>0.31508000000000003</c:v>
                </c:pt>
                <c:pt idx="31509">
                  <c:v>0.31508999999999998</c:v>
                </c:pt>
                <c:pt idx="31510">
                  <c:v>0.31509999999999999</c:v>
                </c:pt>
                <c:pt idx="31511">
                  <c:v>0.31511</c:v>
                </c:pt>
                <c:pt idx="31512">
                  <c:v>0.31512000000000001</c:v>
                </c:pt>
                <c:pt idx="31513">
                  <c:v>0.31513000000000002</c:v>
                </c:pt>
                <c:pt idx="31514">
                  <c:v>0.31513999999999998</c:v>
                </c:pt>
                <c:pt idx="31515">
                  <c:v>0.31514999999999999</c:v>
                </c:pt>
                <c:pt idx="31516">
                  <c:v>0.31516</c:v>
                </c:pt>
                <c:pt idx="31517">
                  <c:v>0.31517000000000001</c:v>
                </c:pt>
                <c:pt idx="31518">
                  <c:v>0.31518000000000002</c:v>
                </c:pt>
                <c:pt idx="31519">
                  <c:v>0.31519000000000003</c:v>
                </c:pt>
                <c:pt idx="31520">
                  <c:v>0.31519999999999998</c:v>
                </c:pt>
                <c:pt idx="31521">
                  <c:v>0.31520999999999999</c:v>
                </c:pt>
                <c:pt idx="31522">
                  <c:v>0.31522</c:v>
                </c:pt>
                <c:pt idx="31523">
                  <c:v>0.31523000000000001</c:v>
                </c:pt>
                <c:pt idx="31524">
                  <c:v>0.31524000000000002</c:v>
                </c:pt>
                <c:pt idx="31525">
                  <c:v>0.31524999999999997</c:v>
                </c:pt>
                <c:pt idx="31526">
                  <c:v>0.31525999999999998</c:v>
                </c:pt>
                <c:pt idx="31527">
                  <c:v>0.31526999999999999</c:v>
                </c:pt>
                <c:pt idx="31528">
                  <c:v>0.31528</c:v>
                </c:pt>
                <c:pt idx="31529">
                  <c:v>0.31529000000000001</c:v>
                </c:pt>
                <c:pt idx="31530">
                  <c:v>0.31530000000000002</c:v>
                </c:pt>
                <c:pt idx="31531">
                  <c:v>0.31530999999999998</c:v>
                </c:pt>
                <c:pt idx="31532">
                  <c:v>0.31531999999999999</c:v>
                </c:pt>
                <c:pt idx="31533">
                  <c:v>0.31533</c:v>
                </c:pt>
                <c:pt idx="31534">
                  <c:v>0.31534000000000001</c:v>
                </c:pt>
                <c:pt idx="31535">
                  <c:v>0.31535000000000002</c:v>
                </c:pt>
                <c:pt idx="31536">
                  <c:v>0.31535999999999997</c:v>
                </c:pt>
                <c:pt idx="31537">
                  <c:v>0.31536999999999998</c:v>
                </c:pt>
                <c:pt idx="31538">
                  <c:v>0.31537999999999999</c:v>
                </c:pt>
                <c:pt idx="31539">
                  <c:v>0.31539</c:v>
                </c:pt>
                <c:pt idx="31540">
                  <c:v>0.31540000000000001</c:v>
                </c:pt>
                <c:pt idx="31541">
                  <c:v>0.31541000000000002</c:v>
                </c:pt>
                <c:pt idx="31542">
                  <c:v>0.31541999999999998</c:v>
                </c:pt>
                <c:pt idx="31543">
                  <c:v>0.31542999999999999</c:v>
                </c:pt>
                <c:pt idx="31544">
                  <c:v>0.31544</c:v>
                </c:pt>
                <c:pt idx="31545">
                  <c:v>0.31545000000000001</c:v>
                </c:pt>
                <c:pt idx="31546">
                  <c:v>0.31546000000000002</c:v>
                </c:pt>
                <c:pt idx="31547">
                  <c:v>0.31546999999999997</c:v>
                </c:pt>
                <c:pt idx="31548">
                  <c:v>0.31547999999999998</c:v>
                </c:pt>
                <c:pt idx="31549">
                  <c:v>0.31548999999999999</c:v>
                </c:pt>
                <c:pt idx="31550">
                  <c:v>0.3155</c:v>
                </c:pt>
                <c:pt idx="31551">
                  <c:v>0.31551000000000001</c:v>
                </c:pt>
                <c:pt idx="31552">
                  <c:v>0.31552000000000002</c:v>
                </c:pt>
                <c:pt idx="31553">
                  <c:v>0.31552999999999998</c:v>
                </c:pt>
                <c:pt idx="31554">
                  <c:v>0.31553999999999999</c:v>
                </c:pt>
                <c:pt idx="31555">
                  <c:v>0.31555</c:v>
                </c:pt>
                <c:pt idx="31556">
                  <c:v>0.31556000000000001</c:v>
                </c:pt>
                <c:pt idx="31557">
                  <c:v>0.31557000000000002</c:v>
                </c:pt>
                <c:pt idx="31558">
                  <c:v>0.31558000000000003</c:v>
                </c:pt>
                <c:pt idx="31559">
                  <c:v>0.31558999999999998</c:v>
                </c:pt>
                <c:pt idx="31560">
                  <c:v>0.31559999999999999</c:v>
                </c:pt>
                <c:pt idx="31561">
                  <c:v>0.31561</c:v>
                </c:pt>
                <c:pt idx="31562">
                  <c:v>0.31562000000000001</c:v>
                </c:pt>
                <c:pt idx="31563">
                  <c:v>0.31563000000000002</c:v>
                </c:pt>
                <c:pt idx="31564">
                  <c:v>0.31563999999999998</c:v>
                </c:pt>
                <c:pt idx="31565">
                  <c:v>0.31564999999999999</c:v>
                </c:pt>
                <c:pt idx="31566">
                  <c:v>0.31566</c:v>
                </c:pt>
                <c:pt idx="31567">
                  <c:v>0.31567000000000001</c:v>
                </c:pt>
                <c:pt idx="31568">
                  <c:v>0.31568000000000002</c:v>
                </c:pt>
                <c:pt idx="31569">
                  <c:v>0.31569000000000003</c:v>
                </c:pt>
                <c:pt idx="31570">
                  <c:v>0.31569999999999998</c:v>
                </c:pt>
                <c:pt idx="31571">
                  <c:v>0.31570999999999999</c:v>
                </c:pt>
                <c:pt idx="31572">
                  <c:v>0.31572</c:v>
                </c:pt>
                <c:pt idx="31573">
                  <c:v>0.31573000000000001</c:v>
                </c:pt>
                <c:pt idx="31574">
                  <c:v>0.31574000000000002</c:v>
                </c:pt>
                <c:pt idx="31575">
                  <c:v>0.31574999999999998</c:v>
                </c:pt>
                <c:pt idx="31576">
                  <c:v>0.31575999999999999</c:v>
                </c:pt>
                <c:pt idx="31577">
                  <c:v>0.31577</c:v>
                </c:pt>
                <c:pt idx="31578">
                  <c:v>0.31578000000000001</c:v>
                </c:pt>
                <c:pt idx="31579">
                  <c:v>0.31579000000000002</c:v>
                </c:pt>
                <c:pt idx="31580">
                  <c:v>0.31580000000000003</c:v>
                </c:pt>
                <c:pt idx="31581">
                  <c:v>0.31580999999999998</c:v>
                </c:pt>
                <c:pt idx="31582">
                  <c:v>0.31581999999999999</c:v>
                </c:pt>
                <c:pt idx="31583">
                  <c:v>0.31583</c:v>
                </c:pt>
                <c:pt idx="31584">
                  <c:v>0.31584000000000001</c:v>
                </c:pt>
                <c:pt idx="31585">
                  <c:v>0.31585000000000002</c:v>
                </c:pt>
                <c:pt idx="31586">
                  <c:v>0.31585999999999997</c:v>
                </c:pt>
                <c:pt idx="31587">
                  <c:v>0.31586999999999998</c:v>
                </c:pt>
                <c:pt idx="31588">
                  <c:v>0.31587999999999999</c:v>
                </c:pt>
                <c:pt idx="31589">
                  <c:v>0.31589</c:v>
                </c:pt>
                <c:pt idx="31590">
                  <c:v>0.31590000000000001</c:v>
                </c:pt>
                <c:pt idx="31591">
                  <c:v>0.31591000000000002</c:v>
                </c:pt>
                <c:pt idx="31592">
                  <c:v>0.31591999999999998</c:v>
                </c:pt>
                <c:pt idx="31593">
                  <c:v>0.31592999999999999</c:v>
                </c:pt>
                <c:pt idx="31594">
                  <c:v>0.31594</c:v>
                </c:pt>
                <c:pt idx="31595">
                  <c:v>0.31595000000000001</c:v>
                </c:pt>
                <c:pt idx="31596">
                  <c:v>0.31596000000000002</c:v>
                </c:pt>
                <c:pt idx="31597">
                  <c:v>0.31596999999999997</c:v>
                </c:pt>
                <c:pt idx="31598">
                  <c:v>0.31597999999999998</c:v>
                </c:pt>
                <c:pt idx="31599">
                  <c:v>0.31598999999999999</c:v>
                </c:pt>
                <c:pt idx="31600">
                  <c:v>0.316</c:v>
                </c:pt>
                <c:pt idx="31601">
                  <c:v>0.31601000000000001</c:v>
                </c:pt>
                <c:pt idx="31602">
                  <c:v>0.31602000000000002</c:v>
                </c:pt>
                <c:pt idx="31603">
                  <c:v>0.31602999999999998</c:v>
                </c:pt>
                <c:pt idx="31604">
                  <c:v>0.31603999999999999</c:v>
                </c:pt>
                <c:pt idx="31605">
                  <c:v>0.31605</c:v>
                </c:pt>
                <c:pt idx="31606">
                  <c:v>0.31606000000000001</c:v>
                </c:pt>
                <c:pt idx="31607">
                  <c:v>0.31607000000000002</c:v>
                </c:pt>
                <c:pt idx="31608">
                  <c:v>0.31608000000000003</c:v>
                </c:pt>
                <c:pt idx="31609">
                  <c:v>0.31608999999999998</c:v>
                </c:pt>
                <c:pt idx="31610">
                  <c:v>0.31609999999999999</c:v>
                </c:pt>
                <c:pt idx="31611">
                  <c:v>0.31611</c:v>
                </c:pt>
                <c:pt idx="31612">
                  <c:v>0.31612000000000001</c:v>
                </c:pt>
                <c:pt idx="31613">
                  <c:v>0.31613000000000002</c:v>
                </c:pt>
                <c:pt idx="31614">
                  <c:v>0.31613999999999998</c:v>
                </c:pt>
                <c:pt idx="31615">
                  <c:v>0.31614999999999999</c:v>
                </c:pt>
                <c:pt idx="31616">
                  <c:v>0.31616</c:v>
                </c:pt>
                <c:pt idx="31617">
                  <c:v>0.31617000000000001</c:v>
                </c:pt>
                <c:pt idx="31618">
                  <c:v>0.31618000000000002</c:v>
                </c:pt>
                <c:pt idx="31619">
                  <c:v>0.31619000000000003</c:v>
                </c:pt>
                <c:pt idx="31620">
                  <c:v>0.31619999999999998</c:v>
                </c:pt>
                <c:pt idx="31621">
                  <c:v>0.31620999999999999</c:v>
                </c:pt>
                <c:pt idx="31622">
                  <c:v>0.31622</c:v>
                </c:pt>
                <c:pt idx="31623">
                  <c:v>0.31623000000000001</c:v>
                </c:pt>
                <c:pt idx="31624">
                  <c:v>0.31624000000000002</c:v>
                </c:pt>
                <c:pt idx="31625">
                  <c:v>0.31624999999999998</c:v>
                </c:pt>
                <c:pt idx="31626">
                  <c:v>0.31625999999999999</c:v>
                </c:pt>
                <c:pt idx="31627">
                  <c:v>0.31627</c:v>
                </c:pt>
                <c:pt idx="31628">
                  <c:v>0.31628000000000001</c:v>
                </c:pt>
                <c:pt idx="31629">
                  <c:v>0.31629000000000002</c:v>
                </c:pt>
                <c:pt idx="31630">
                  <c:v>0.31630000000000003</c:v>
                </c:pt>
                <c:pt idx="31631">
                  <c:v>0.31630999999999998</c:v>
                </c:pt>
                <c:pt idx="31632">
                  <c:v>0.31631999999999999</c:v>
                </c:pt>
                <c:pt idx="31633">
                  <c:v>0.31633</c:v>
                </c:pt>
                <c:pt idx="31634">
                  <c:v>0.31634000000000001</c:v>
                </c:pt>
                <c:pt idx="31635">
                  <c:v>0.31635000000000002</c:v>
                </c:pt>
                <c:pt idx="31636">
                  <c:v>0.31635999999999997</c:v>
                </c:pt>
                <c:pt idx="31637">
                  <c:v>0.31636999999999998</c:v>
                </c:pt>
                <c:pt idx="31638">
                  <c:v>0.31637999999999999</c:v>
                </c:pt>
                <c:pt idx="31639">
                  <c:v>0.31639</c:v>
                </c:pt>
                <c:pt idx="31640">
                  <c:v>0.31640000000000001</c:v>
                </c:pt>
                <c:pt idx="31641">
                  <c:v>0.31641000000000002</c:v>
                </c:pt>
                <c:pt idx="31642">
                  <c:v>0.31641999999999998</c:v>
                </c:pt>
                <c:pt idx="31643">
                  <c:v>0.31642999999999999</c:v>
                </c:pt>
                <c:pt idx="31644">
                  <c:v>0.31644</c:v>
                </c:pt>
                <c:pt idx="31645">
                  <c:v>0.31645000000000001</c:v>
                </c:pt>
                <c:pt idx="31646">
                  <c:v>0.31646000000000002</c:v>
                </c:pt>
                <c:pt idx="31647">
                  <c:v>0.31646999999999997</c:v>
                </c:pt>
                <c:pt idx="31648">
                  <c:v>0.31647999999999998</c:v>
                </c:pt>
                <c:pt idx="31649">
                  <c:v>0.31648999999999999</c:v>
                </c:pt>
                <c:pt idx="31650">
                  <c:v>0.3165</c:v>
                </c:pt>
                <c:pt idx="31651">
                  <c:v>0.31651000000000001</c:v>
                </c:pt>
                <c:pt idx="31652">
                  <c:v>0.31652000000000002</c:v>
                </c:pt>
                <c:pt idx="31653">
                  <c:v>0.31652999999999998</c:v>
                </c:pt>
                <c:pt idx="31654">
                  <c:v>0.31653999999999999</c:v>
                </c:pt>
                <c:pt idx="31655">
                  <c:v>0.31655</c:v>
                </c:pt>
                <c:pt idx="31656">
                  <c:v>0.31656000000000001</c:v>
                </c:pt>
                <c:pt idx="31657">
                  <c:v>0.31657000000000002</c:v>
                </c:pt>
                <c:pt idx="31658">
                  <c:v>0.31657999999999997</c:v>
                </c:pt>
                <c:pt idx="31659">
                  <c:v>0.31658999999999998</c:v>
                </c:pt>
                <c:pt idx="31660">
                  <c:v>0.31659999999999999</c:v>
                </c:pt>
                <c:pt idx="31661">
                  <c:v>0.31661</c:v>
                </c:pt>
                <c:pt idx="31662">
                  <c:v>0.31662000000000001</c:v>
                </c:pt>
                <c:pt idx="31663">
                  <c:v>0.31663000000000002</c:v>
                </c:pt>
                <c:pt idx="31664">
                  <c:v>0.31663999999999998</c:v>
                </c:pt>
                <c:pt idx="31665">
                  <c:v>0.31664999999999999</c:v>
                </c:pt>
                <c:pt idx="31666">
                  <c:v>0.31666</c:v>
                </c:pt>
                <c:pt idx="31667">
                  <c:v>0.31667000000000001</c:v>
                </c:pt>
                <c:pt idx="31668">
                  <c:v>0.31668000000000002</c:v>
                </c:pt>
                <c:pt idx="31669">
                  <c:v>0.31669000000000003</c:v>
                </c:pt>
                <c:pt idx="31670">
                  <c:v>0.31669999999999998</c:v>
                </c:pt>
                <c:pt idx="31671">
                  <c:v>0.31670999999999999</c:v>
                </c:pt>
                <c:pt idx="31672">
                  <c:v>0.31672</c:v>
                </c:pt>
                <c:pt idx="31673">
                  <c:v>0.31673000000000001</c:v>
                </c:pt>
                <c:pt idx="31674">
                  <c:v>0.31674000000000002</c:v>
                </c:pt>
                <c:pt idx="31675">
                  <c:v>0.31674999999999998</c:v>
                </c:pt>
                <c:pt idx="31676">
                  <c:v>0.31675999999999999</c:v>
                </c:pt>
                <c:pt idx="31677">
                  <c:v>0.31677</c:v>
                </c:pt>
                <c:pt idx="31678">
                  <c:v>0.31678000000000001</c:v>
                </c:pt>
                <c:pt idx="31679">
                  <c:v>0.31679000000000002</c:v>
                </c:pt>
                <c:pt idx="31680">
                  <c:v>0.31680000000000003</c:v>
                </c:pt>
                <c:pt idx="31681">
                  <c:v>0.31680999999999998</c:v>
                </c:pt>
                <c:pt idx="31682">
                  <c:v>0.31681999999999999</c:v>
                </c:pt>
                <c:pt idx="31683">
                  <c:v>0.31683</c:v>
                </c:pt>
                <c:pt idx="31684">
                  <c:v>0.31684000000000001</c:v>
                </c:pt>
                <c:pt idx="31685">
                  <c:v>0.31685000000000002</c:v>
                </c:pt>
                <c:pt idx="31686">
                  <c:v>0.31685999999999998</c:v>
                </c:pt>
                <c:pt idx="31687">
                  <c:v>0.31686999999999999</c:v>
                </c:pt>
                <c:pt idx="31688">
                  <c:v>0.31688</c:v>
                </c:pt>
                <c:pt idx="31689">
                  <c:v>0.31689000000000001</c:v>
                </c:pt>
                <c:pt idx="31690">
                  <c:v>0.31690000000000002</c:v>
                </c:pt>
                <c:pt idx="31691">
                  <c:v>0.31691000000000003</c:v>
                </c:pt>
                <c:pt idx="31692">
                  <c:v>0.31691999999999998</c:v>
                </c:pt>
                <c:pt idx="31693">
                  <c:v>0.31692999999999999</c:v>
                </c:pt>
                <c:pt idx="31694">
                  <c:v>0.31694</c:v>
                </c:pt>
                <c:pt idx="31695">
                  <c:v>0.31695000000000001</c:v>
                </c:pt>
                <c:pt idx="31696">
                  <c:v>0.31696000000000002</c:v>
                </c:pt>
                <c:pt idx="31697">
                  <c:v>0.31696999999999997</c:v>
                </c:pt>
                <c:pt idx="31698">
                  <c:v>0.31697999999999998</c:v>
                </c:pt>
                <c:pt idx="31699">
                  <c:v>0.31698999999999999</c:v>
                </c:pt>
                <c:pt idx="31700">
                  <c:v>0.317</c:v>
                </c:pt>
                <c:pt idx="31701">
                  <c:v>0.31701000000000001</c:v>
                </c:pt>
                <c:pt idx="31702">
                  <c:v>0.31702000000000002</c:v>
                </c:pt>
                <c:pt idx="31703">
                  <c:v>0.31702999999999998</c:v>
                </c:pt>
                <c:pt idx="31704">
                  <c:v>0.31703999999999999</c:v>
                </c:pt>
                <c:pt idx="31705">
                  <c:v>0.31705</c:v>
                </c:pt>
                <c:pt idx="31706">
                  <c:v>0.31706000000000001</c:v>
                </c:pt>
                <c:pt idx="31707">
                  <c:v>0.31707000000000002</c:v>
                </c:pt>
                <c:pt idx="31708">
                  <c:v>0.31707999999999997</c:v>
                </c:pt>
                <c:pt idx="31709">
                  <c:v>0.31708999999999998</c:v>
                </c:pt>
                <c:pt idx="31710">
                  <c:v>0.31709999999999999</c:v>
                </c:pt>
                <c:pt idx="31711">
                  <c:v>0.31711</c:v>
                </c:pt>
                <c:pt idx="31712">
                  <c:v>0.31712000000000001</c:v>
                </c:pt>
                <c:pt idx="31713">
                  <c:v>0.31713000000000002</c:v>
                </c:pt>
                <c:pt idx="31714">
                  <c:v>0.31713999999999998</c:v>
                </c:pt>
                <c:pt idx="31715">
                  <c:v>0.31714999999999999</c:v>
                </c:pt>
                <c:pt idx="31716">
                  <c:v>0.31716</c:v>
                </c:pt>
                <c:pt idx="31717">
                  <c:v>0.31717000000000001</c:v>
                </c:pt>
                <c:pt idx="31718">
                  <c:v>0.31718000000000002</c:v>
                </c:pt>
                <c:pt idx="31719">
                  <c:v>0.31719000000000003</c:v>
                </c:pt>
                <c:pt idx="31720">
                  <c:v>0.31719999999999998</c:v>
                </c:pt>
                <c:pt idx="31721">
                  <c:v>0.31720999999999999</c:v>
                </c:pt>
                <c:pt idx="31722">
                  <c:v>0.31722</c:v>
                </c:pt>
                <c:pt idx="31723">
                  <c:v>0.31723000000000001</c:v>
                </c:pt>
                <c:pt idx="31724">
                  <c:v>0.31724000000000002</c:v>
                </c:pt>
                <c:pt idx="31725">
                  <c:v>0.31724999999999998</c:v>
                </c:pt>
                <c:pt idx="31726">
                  <c:v>0.31725999999999999</c:v>
                </c:pt>
                <c:pt idx="31727">
                  <c:v>0.31727</c:v>
                </c:pt>
                <c:pt idx="31728">
                  <c:v>0.31728000000000001</c:v>
                </c:pt>
                <c:pt idx="31729">
                  <c:v>0.31729000000000002</c:v>
                </c:pt>
                <c:pt idx="31730">
                  <c:v>0.31730000000000003</c:v>
                </c:pt>
                <c:pt idx="31731">
                  <c:v>0.31730999999999998</c:v>
                </c:pt>
                <c:pt idx="31732">
                  <c:v>0.31731999999999999</c:v>
                </c:pt>
                <c:pt idx="31733">
                  <c:v>0.31733</c:v>
                </c:pt>
                <c:pt idx="31734">
                  <c:v>0.31734000000000001</c:v>
                </c:pt>
                <c:pt idx="31735">
                  <c:v>0.31735000000000002</c:v>
                </c:pt>
                <c:pt idx="31736">
                  <c:v>0.31735999999999998</c:v>
                </c:pt>
                <c:pt idx="31737">
                  <c:v>0.31736999999999999</c:v>
                </c:pt>
                <c:pt idx="31738">
                  <c:v>0.31738</c:v>
                </c:pt>
                <c:pt idx="31739">
                  <c:v>0.31739000000000001</c:v>
                </c:pt>
                <c:pt idx="31740">
                  <c:v>0.31740000000000002</c:v>
                </c:pt>
                <c:pt idx="31741">
                  <c:v>0.31741000000000003</c:v>
                </c:pt>
                <c:pt idx="31742">
                  <c:v>0.31741999999999998</c:v>
                </c:pt>
                <c:pt idx="31743">
                  <c:v>0.31742999999999999</c:v>
                </c:pt>
                <c:pt idx="31744">
                  <c:v>0.31744</c:v>
                </c:pt>
                <c:pt idx="31745">
                  <c:v>0.31745000000000001</c:v>
                </c:pt>
                <c:pt idx="31746">
                  <c:v>0.31746000000000002</c:v>
                </c:pt>
                <c:pt idx="31747">
                  <c:v>0.31746999999999997</c:v>
                </c:pt>
                <c:pt idx="31748">
                  <c:v>0.31747999999999998</c:v>
                </c:pt>
                <c:pt idx="31749">
                  <c:v>0.31748999999999999</c:v>
                </c:pt>
                <c:pt idx="31750">
                  <c:v>0.3175</c:v>
                </c:pt>
                <c:pt idx="31751">
                  <c:v>0.31751000000000001</c:v>
                </c:pt>
                <c:pt idx="31752">
                  <c:v>0.31752000000000002</c:v>
                </c:pt>
                <c:pt idx="31753">
                  <c:v>0.31752999999999998</c:v>
                </c:pt>
                <c:pt idx="31754">
                  <c:v>0.31753999999999999</c:v>
                </c:pt>
                <c:pt idx="31755">
                  <c:v>0.31755</c:v>
                </c:pt>
                <c:pt idx="31756">
                  <c:v>0.31756000000000001</c:v>
                </c:pt>
                <c:pt idx="31757">
                  <c:v>0.31757000000000002</c:v>
                </c:pt>
                <c:pt idx="31758">
                  <c:v>0.31757999999999997</c:v>
                </c:pt>
                <c:pt idx="31759">
                  <c:v>0.31758999999999998</c:v>
                </c:pt>
                <c:pt idx="31760">
                  <c:v>0.31759999999999999</c:v>
                </c:pt>
                <c:pt idx="31761">
                  <c:v>0.31761</c:v>
                </c:pt>
                <c:pt idx="31762">
                  <c:v>0.31762000000000001</c:v>
                </c:pt>
                <c:pt idx="31763">
                  <c:v>0.31763000000000002</c:v>
                </c:pt>
                <c:pt idx="31764">
                  <c:v>0.31763999999999998</c:v>
                </c:pt>
                <c:pt idx="31765">
                  <c:v>0.31764999999999999</c:v>
                </c:pt>
                <c:pt idx="31766">
                  <c:v>0.31766</c:v>
                </c:pt>
                <c:pt idx="31767">
                  <c:v>0.31767000000000001</c:v>
                </c:pt>
                <c:pt idx="31768">
                  <c:v>0.31768000000000002</c:v>
                </c:pt>
                <c:pt idx="31769">
                  <c:v>0.31768999999999997</c:v>
                </c:pt>
                <c:pt idx="31770">
                  <c:v>0.31769999999999998</c:v>
                </c:pt>
                <c:pt idx="31771">
                  <c:v>0.31770999999999999</c:v>
                </c:pt>
                <c:pt idx="31772">
                  <c:v>0.31772</c:v>
                </c:pt>
                <c:pt idx="31773">
                  <c:v>0.31773000000000001</c:v>
                </c:pt>
                <c:pt idx="31774">
                  <c:v>0.31774000000000002</c:v>
                </c:pt>
                <c:pt idx="31775">
                  <c:v>0.31774999999999998</c:v>
                </c:pt>
                <c:pt idx="31776">
                  <c:v>0.31775999999999999</c:v>
                </c:pt>
                <c:pt idx="31777">
                  <c:v>0.31777</c:v>
                </c:pt>
                <c:pt idx="31778">
                  <c:v>0.31778000000000001</c:v>
                </c:pt>
                <c:pt idx="31779">
                  <c:v>0.31779000000000002</c:v>
                </c:pt>
                <c:pt idx="31780">
                  <c:v>0.31780000000000003</c:v>
                </c:pt>
                <c:pt idx="31781">
                  <c:v>0.31780999999999998</c:v>
                </c:pt>
                <c:pt idx="31782">
                  <c:v>0.31781999999999999</c:v>
                </c:pt>
                <c:pt idx="31783">
                  <c:v>0.31783</c:v>
                </c:pt>
                <c:pt idx="31784">
                  <c:v>0.31784000000000001</c:v>
                </c:pt>
                <c:pt idx="31785">
                  <c:v>0.31785000000000002</c:v>
                </c:pt>
                <c:pt idx="31786">
                  <c:v>0.31785999999999998</c:v>
                </c:pt>
                <c:pt idx="31787">
                  <c:v>0.31786999999999999</c:v>
                </c:pt>
                <c:pt idx="31788">
                  <c:v>0.31788</c:v>
                </c:pt>
                <c:pt idx="31789">
                  <c:v>0.31789000000000001</c:v>
                </c:pt>
                <c:pt idx="31790">
                  <c:v>0.31790000000000002</c:v>
                </c:pt>
                <c:pt idx="31791">
                  <c:v>0.31791000000000003</c:v>
                </c:pt>
                <c:pt idx="31792">
                  <c:v>0.31791999999999998</c:v>
                </c:pt>
                <c:pt idx="31793">
                  <c:v>0.31792999999999999</c:v>
                </c:pt>
                <c:pt idx="31794">
                  <c:v>0.31794</c:v>
                </c:pt>
                <c:pt idx="31795">
                  <c:v>0.31795000000000001</c:v>
                </c:pt>
                <c:pt idx="31796">
                  <c:v>0.31796000000000002</c:v>
                </c:pt>
                <c:pt idx="31797">
                  <c:v>0.31796999999999997</c:v>
                </c:pt>
                <c:pt idx="31798">
                  <c:v>0.31797999999999998</c:v>
                </c:pt>
                <c:pt idx="31799">
                  <c:v>0.31798999999999999</c:v>
                </c:pt>
                <c:pt idx="31800">
                  <c:v>0.318</c:v>
                </c:pt>
                <c:pt idx="31801">
                  <c:v>0.31801000000000001</c:v>
                </c:pt>
                <c:pt idx="31802">
                  <c:v>0.31802000000000002</c:v>
                </c:pt>
                <c:pt idx="31803">
                  <c:v>0.31802999999999998</c:v>
                </c:pt>
                <c:pt idx="31804">
                  <c:v>0.31803999999999999</c:v>
                </c:pt>
                <c:pt idx="31805">
                  <c:v>0.31805</c:v>
                </c:pt>
                <c:pt idx="31806">
                  <c:v>0.31806000000000001</c:v>
                </c:pt>
                <c:pt idx="31807">
                  <c:v>0.31807000000000002</c:v>
                </c:pt>
                <c:pt idx="31808">
                  <c:v>0.31807999999999997</c:v>
                </c:pt>
                <c:pt idx="31809">
                  <c:v>0.31808999999999998</c:v>
                </c:pt>
                <c:pt idx="31810">
                  <c:v>0.31809999999999999</c:v>
                </c:pt>
                <c:pt idx="31811">
                  <c:v>0.31811</c:v>
                </c:pt>
                <c:pt idx="31812">
                  <c:v>0.31812000000000001</c:v>
                </c:pt>
                <c:pt idx="31813">
                  <c:v>0.31813000000000002</c:v>
                </c:pt>
                <c:pt idx="31814">
                  <c:v>0.31813999999999998</c:v>
                </c:pt>
                <c:pt idx="31815">
                  <c:v>0.31814999999999999</c:v>
                </c:pt>
                <c:pt idx="31816">
                  <c:v>0.31816</c:v>
                </c:pt>
                <c:pt idx="31817">
                  <c:v>0.31817000000000001</c:v>
                </c:pt>
                <c:pt idx="31818">
                  <c:v>0.31818000000000002</c:v>
                </c:pt>
                <c:pt idx="31819">
                  <c:v>0.31818999999999997</c:v>
                </c:pt>
                <c:pt idx="31820">
                  <c:v>0.31819999999999998</c:v>
                </c:pt>
                <c:pt idx="31821">
                  <c:v>0.31820999999999999</c:v>
                </c:pt>
                <c:pt idx="31822">
                  <c:v>0.31822</c:v>
                </c:pt>
                <c:pt idx="31823">
                  <c:v>0.31823000000000001</c:v>
                </c:pt>
                <c:pt idx="31824">
                  <c:v>0.31824000000000002</c:v>
                </c:pt>
                <c:pt idx="31825">
                  <c:v>0.31824999999999998</c:v>
                </c:pt>
                <c:pt idx="31826">
                  <c:v>0.31825999999999999</c:v>
                </c:pt>
                <c:pt idx="31827">
                  <c:v>0.31827</c:v>
                </c:pt>
                <c:pt idx="31828">
                  <c:v>0.31828000000000001</c:v>
                </c:pt>
                <c:pt idx="31829">
                  <c:v>0.31829000000000002</c:v>
                </c:pt>
                <c:pt idx="31830">
                  <c:v>0.31830000000000003</c:v>
                </c:pt>
                <c:pt idx="31831">
                  <c:v>0.31830999999999998</c:v>
                </c:pt>
                <c:pt idx="31832">
                  <c:v>0.31831999999999999</c:v>
                </c:pt>
                <c:pt idx="31833">
                  <c:v>0.31833</c:v>
                </c:pt>
                <c:pt idx="31834">
                  <c:v>0.31834000000000001</c:v>
                </c:pt>
                <c:pt idx="31835">
                  <c:v>0.31835000000000002</c:v>
                </c:pt>
                <c:pt idx="31836">
                  <c:v>0.31835999999999998</c:v>
                </c:pt>
                <c:pt idx="31837">
                  <c:v>0.31836999999999999</c:v>
                </c:pt>
                <c:pt idx="31838">
                  <c:v>0.31838</c:v>
                </c:pt>
                <c:pt idx="31839">
                  <c:v>0.31839000000000001</c:v>
                </c:pt>
                <c:pt idx="31840">
                  <c:v>0.31840000000000002</c:v>
                </c:pt>
                <c:pt idx="31841">
                  <c:v>0.31841000000000003</c:v>
                </c:pt>
                <c:pt idx="31842">
                  <c:v>0.31841999999999998</c:v>
                </c:pt>
                <c:pt idx="31843">
                  <c:v>0.31842999999999999</c:v>
                </c:pt>
                <c:pt idx="31844">
                  <c:v>0.31844</c:v>
                </c:pt>
                <c:pt idx="31845">
                  <c:v>0.31845000000000001</c:v>
                </c:pt>
                <c:pt idx="31846">
                  <c:v>0.31846000000000002</c:v>
                </c:pt>
                <c:pt idx="31847">
                  <c:v>0.31846999999999998</c:v>
                </c:pt>
                <c:pt idx="31848">
                  <c:v>0.31847999999999999</c:v>
                </c:pt>
                <c:pt idx="31849">
                  <c:v>0.31849</c:v>
                </c:pt>
                <c:pt idx="31850">
                  <c:v>0.31850000000000001</c:v>
                </c:pt>
                <c:pt idx="31851">
                  <c:v>0.31851000000000002</c:v>
                </c:pt>
                <c:pt idx="31852">
                  <c:v>0.31852000000000003</c:v>
                </c:pt>
                <c:pt idx="31853">
                  <c:v>0.31852999999999998</c:v>
                </c:pt>
                <c:pt idx="31854">
                  <c:v>0.31853999999999999</c:v>
                </c:pt>
                <c:pt idx="31855">
                  <c:v>0.31855</c:v>
                </c:pt>
                <c:pt idx="31856">
                  <c:v>0.31856000000000001</c:v>
                </c:pt>
                <c:pt idx="31857">
                  <c:v>0.31857000000000002</c:v>
                </c:pt>
                <c:pt idx="31858">
                  <c:v>0.31857999999999997</c:v>
                </c:pt>
                <c:pt idx="31859">
                  <c:v>0.31858999999999998</c:v>
                </c:pt>
                <c:pt idx="31860">
                  <c:v>0.31859999999999999</c:v>
                </c:pt>
                <c:pt idx="31861">
                  <c:v>0.31861</c:v>
                </c:pt>
                <c:pt idx="31862">
                  <c:v>0.31862000000000001</c:v>
                </c:pt>
                <c:pt idx="31863">
                  <c:v>0.31863000000000002</c:v>
                </c:pt>
                <c:pt idx="31864">
                  <c:v>0.31863999999999998</c:v>
                </c:pt>
                <c:pt idx="31865">
                  <c:v>0.31864999999999999</c:v>
                </c:pt>
                <c:pt idx="31866">
                  <c:v>0.31866</c:v>
                </c:pt>
                <c:pt idx="31867">
                  <c:v>0.31867000000000001</c:v>
                </c:pt>
                <c:pt idx="31868">
                  <c:v>0.31868000000000002</c:v>
                </c:pt>
                <c:pt idx="31869">
                  <c:v>0.31868999999999997</c:v>
                </c:pt>
                <c:pt idx="31870">
                  <c:v>0.31869999999999998</c:v>
                </c:pt>
                <c:pt idx="31871">
                  <c:v>0.31870999999999999</c:v>
                </c:pt>
                <c:pt idx="31872">
                  <c:v>0.31872</c:v>
                </c:pt>
                <c:pt idx="31873">
                  <c:v>0.31873000000000001</c:v>
                </c:pt>
                <c:pt idx="31874">
                  <c:v>0.31874000000000002</c:v>
                </c:pt>
                <c:pt idx="31875">
                  <c:v>0.31874999999999998</c:v>
                </c:pt>
                <c:pt idx="31876">
                  <c:v>0.31875999999999999</c:v>
                </c:pt>
                <c:pt idx="31877">
                  <c:v>0.31877</c:v>
                </c:pt>
                <c:pt idx="31878">
                  <c:v>0.31878000000000001</c:v>
                </c:pt>
                <c:pt idx="31879">
                  <c:v>0.31879000000000002</c:v>
                </c:pt>
                <c:pt idx="31880">
                  <c:v>0.31879999999999997</c:v>
                </c:pt>
                <c:pt idx="31881">
                  <c:v>0.31880999999999998</c:v>
                </c:pt>
                <c:pt idx="31882">
                  <c:v>0.31881999999999999</c:v>
                </c:pt>
                <c:pt idx="31883">
                  <c:v>0.31883</c:v>
                </c:pt>
                <c:pt idx="31884">
                  <c:v>0.31884000000000001</c:v>
                </c:pt>
                <c:pt idx="31885">
                  <c:v>0.31885000000000002</c:v>
                </c:pt>
                <c:pt idx="31886">
                  <c:v>0.31885999999999998</c:v>
                </c:pt>
                <c:pt idx="31887">
                  <c:v>0.31886999999999999</c:v>
                </c:pt>
                <c:pt idx="31888">
                  <c:v>0.31888</c:v>
                </c:pt>
                <c:pt idx="31889">
                  <c:v>0.31889000000000001</c:v>
                </c:pt>
                <c:pt idx="31890">
                  <c:v>0.31890000000000002</c:v>
                </c:pt>
                <c:pt idx="31891">
                  <c:v>0.31891000000000003</c:v>
                </c:pt>
                <c:pt idx="31892">
                  <c:v>0.31891999999999998</c:v>
                </c:pt>
                <c:pt idx="31893">
                  <c:v>0.31892999999999999</c:v>
                </c:pt>
                <c:pt idx="31894">
                  <c:v>0.31894</c:v>
                </c:pt>
                <c:pt idx="31895">
                  <c:v>0.31895000000000001</c:v>
                </c:pt>
                <c:pt idx="31896">
                  <c:v>0.31896000000000002</c:v>
                </c:pt>
                <c:pt idx="31897">
                  <c:v>0.31896999999999998</c:v>
                </c:pt>
                <c:pt idx="31898">
                  <c:v>0.31897999999999999</c:v>
                </c:pt>
                <c:pt idx="31899">
                  <c:v>0.31899</c:v>
                </c:pt>
                <c:pt idx="31900">
                  <c:v>0.31900000000000001</c:v>
                </c:pt>
                <c:pt idx="31901">
                  <c:v>0.31901000000000002</c:v>
                </c:pt>
                <c:pt idx="31902">
                  <c:v>0.31902000000000003</c:v>
                </c:pt>
                <c:pt idx="31903">
                  <c:v>0.31902999999999998</c:v>
                </c:pt>
                <c:pt idx="31904">
                  <c:v>0.31903999999999999</c:v>
                </c:pt>
                <c:pt idx="31905">
                  <c:v>0.31905</c:v>
                </c:pt>
                <c:pt idx="31906">
                  <c:v>0.31906000000000001</c:v>
                </c:pt>
                <c:pt idx="31907">
                  <c:v>0.31907000000000002</c:v>
                </c:pt>
                <c:pt idx="31908">
                  <c:v>0.31907999999999997</c:v>
                </c:pt>
                <c:pt idx="31909">
                  <c:v>0.31908999999999998</c:v>
                </c:pt>
                <c:pt idx="31910">
                  <c:v>0.31909999999999999</c:v>
                </c:pt>
                <c:pt idx="31911">
                  <c:v>0.31911</c:v>
                </c:pt>
                <c:pt idx="31912">
                  <c:v>0.31912000000000001</c:v>
                </c:pt>
                <c:pt idx="31913">
                  <c:v>0.31913000000000002</c:v>
                </c:pt>
                <c:pt idx="31914">
                  <c:v>0.31913999999999998</c:v>
                </c:pt>
                <c:pt idx="31915">
                  <c:v>0.31914999999999999</c:v>
                </c:pt>
                <c:pt idx="31916">
                  <c:v>0.31916</c:v>
                </c:pt>
                <c:pt idx="31917">
                  <c:v>0.31917000000000001</c:v>
                </c:pt>
                <c:pt idx="31918">
                  <c:v>0.31918000000000002</c:v>
                </c:pt>
                <c:pt idx="31919">
                  <c:v>0.31918999999999997</c:v>
                </c:pt>
                <c:pt idx="31920">
                  <c:v>0.31919999999999998</c:v>
                </c:pt>
                <c:pt idx="31921">
                  <c:v>0.31920999999999999</c:v>
                </c:pt>
                <c:pt idx="31922">
                  <c:v>0.31922</c:v>
                </c:pt>
                <c:pt idx="31923">
                  <c:v>0.31923000000000001</c:v>
                </c:pt>
                <c:pt idx="31924">
                  <c:v>0.31924000000000002</c:v>
                </c:pt>
                <c:pt idx="31925">
                  <c:v>0.31924999999999998</c:v>
                </c:pt>
                <c:pt idx="31926">
                  <c:v>0.31925999999999999</c:v>
                </c:pt>
                <c:pt idx="31927">
                  <c:v>0.31927</c:v>
                </c:pt>
                <c:pt idx="31928">
                  <c:v>0.31928000000000001</c:v>
                </c:pt>
                <c:pt idx="31929">
                  <c:v>0.31929000000000002</c:v>
                </c:pt>
                <c:pt idx="31930">
                  <c:v>0.31929999999999997</c:v>
                </c:pt>
                <c:pt idx="31931">
                  <c:v>0.31930999999999998</c:v>
                </c:pt>
                <c:pt idx="31932">
                  <c:v>0.31931999999999999</c:v>
                </c:pt>
                <c:pt idx="31933">
                  <c:v>0.31933</c:v>
                </c:pt>
                <c:pt idx="31934">
                  <c:v>0.31934000000000001</c:v>
                </c:pt>
                <c:pt idx="31935">
                  <c:v>0.31935000000000002</c:v>
                </c:pt>
                <c:pt idx="31936">
                  <c:v>0.31935999999999998</c:v>
                </c:pt>
                <c:pt idx="31937">
                  <c:v>0.31936999999999999</c:v>
                </c:pt>
                <c:pt idx="31938">
                  <c:v>0.31938</c:v>
                </c:pt>
                <c:pt idx="31939">
                  <c:v>0.31939000000000001</c:v>
                </c:pt>
                <c:pt idx="31940">
                  <c:v>0.31940000000000002</c:v>
                </c:pt>
                <c:pt idx="31941">
                  <c:v>0.31941000000000003</c:v>
                </c:pt>
                <c:pt idx="31942">
                  <c:v>0.31941999999999998</c:v>
                </c:pt>
                <c:pt idx="31943">
                  <c:v>0.31942999999999999</c:v>
                </c:pt>
                <c:pt idx="31944">
                  <c:v>0.31944</c:v>
                </c:pt>
                <c:pt idx="31945">
                  <c:v>0.31945000000000001</c:v>
                </c:pt>
                <c:pt idx="31946">
                  <c:v>0.31946000000000002</c:v>
                </c:pt>
                <c:pt idx="31947">
                  <c:v>0.31946999999999998</c:v>
                </c:pt>
                <c:pt idx="31948">
                  <c:v>0.31947999999999999</c:v>
                </c:pt>
                <c:pt idx="31949">
                  <c:v>0.31949</c:v>
                </c:pt>
                <c:pt idx="31950">
                  <c:v>0.31950000000000001</c:v>
                </c:pt>
                <c:pt idx="31951">
                  <c:v>0.31951000000000002</c:v>
                </c:pt>
                <c:pt idx="31952">
                  <c:v>0.31952000000000003</c:v>
                </c:pt>
                <c:pt idx="31953">
                  <c:v>0.31952999999999998</c:v>
                </c:pt>
                <c:pt idx="31954">
                  <c:v>0.31953999999999999</c:v>
                </c:pt>
                <c:pt idx="31955">
                  <c:v>0.31955</c:v>
                </c:pt>
                <c:pt idx="31956">
                  <c:v>0.31956000000000001</c:v>
                </c:pt>
                <c:pt idx="31957">
                  <c:v>0.31957000000000002</c:v>
                </c:pt>
                <c:pt idx="31958">
                  <c:v>0.31957999999999998</c:v>
                </c:pt>
                <c:pt idx="31959">
                  <c:v>0.31958999999999999</c:v>
                </c:pt>
                <c:pt idx="31960">
                  <c:v>0.3196</c:v>
                </c:pt>
                <c:pt idx="31961">
                  <c:v>0.31961000000000001</c:v>
                </c:pt>
                <c:pt idx="31962">
                  <c:v>0.31962000000000002</c:v>
                </c:pt>
                <c:pt idx="31963">
                  <c:v>0.31963000000000003</c:v>
                </c:pt>
                <c:pt idx="31964">
                  <c:v>0.31963999999999998</c:v>
                </c:pt>
                <c:pt idx="31965">
                  <c:v>0.31964999999999999</c:v>
                </c:pt>
                <c:pt idx="31966">
                  <c:v>0.31966</c:v>
                </c:pt>
                <c:pt idx="31967">
                  <c:v>0.31967000000000001</c:v>
                </c:pt>
                <c:pt idx="31968">
                  <c:v>0.31968000000000002</c:v>
                </c:pt>
                <c:pt idx="31969">
                  <c:v>0.31968999999999997</c:v>
                </c:pt>
                <c:pt idx="31970">
                  <c:v>0.31969999999999998</c:v>
                </c:pt>
                <c:pt idx="31971">
                  <c:v>0.31970999999999999</c:v>
                </c:pt>
                <c:pt idx="31972">
                  <c:v>0.31972</c:v>
                </c:pt>
                <c:pt idx="31973">
                  <c:v>0.31973000000000001</c:v>
                </c:pt>
                <c:pt idx="31974">
                  <c:v>0.31974000000000002</c:v>
                </c:pt>
                <c:pt idx="31975">
                  <c:v>0.31974999999999998</c:v>
                </c:pt>
                <c:pt idx="31976">
                  <c:v>0.31975999999999999</c:v>
                </c:pt>
                <c:pt idx="31977">
                  <c:v>0.31977</c:v>
                </c:pt>
                <c:pt idx="31978">
                  <c:v>0.31978000000000001</c:v>
                </c:pt>
                <c:pt idx="31979">
                  <c:v>0.31979000000000002</c:v>
                </c:pt>
                <c:pt idx="31980">
                  <c:v>0.31979999999999997</c:v>
                </c:pt>
                <c:pt idx="31981">
                  <c:v>0.31980999999999998</c:v>
                </c:pt>
                <c:pt idx="31982">
                  <c:v>0.31981999999999999</c:v>
                </c:pt>
                <c:pt idx="31983">
                  <c:v>0.31983</c:v>
                </c:pt>
                <c:pt idx="31984">
                  <c:v>0.31984000000000001</c:v>
                </c:pt>
                <c:pt idx="31985">
                  <c:v>0.31985000000000002</c:v>
                </c:pt>
                <c:pt idx="31986">
                  <c:v>0.31985999999999998</c:v>
                </c:pt>
                <c:pt idx="31987">
                  <c:v>0.31986999999999999</c:v>
                </c:pt>
                <c:pt idx="31988">
                  <c:v>0.31988</c:v>
                </c:pt>
                <c:pt idx="31989">
                  <c:v>0.31989000000000001</c:v>
                </c:pt>
                <c:pt idx="31990">
                  <c:v>0.31990000000000002</c:v>
                </c:pt>
                <c:pt idx="31991">
                  <c:v>0.31991000000000003</c:v>
                </c:pt>
                <c:pt idx="31992">
                  <c:v>0.31991999999999998</c:v>
                </c:pt>
                <c:pt idx="31993">
                  <c:v>0.31992999999999999</c:v>
                </c:pt>
                <c:pt idx="31994">
                  <c:v>0.31994</c:v>
                </c:pt>
                <c:pt idx="31995">
                  <c:v>0.31995000000000001</c:v>
                </c:pt>
                <c:pt idx="31996">
                  <c:v>0.31996000000000002</c:v>
                </c:pt>
                <c:pt idx="31997">
                  <c:v>0.31996999999999998</c:v>
                </c:pt>
                <c:pt idx="31998">
                  <c:v>0.31997999999999999</c:v>
                </c:pt>
                <c:pt idx="31999">
                  <c:v>0.31999</c:v>
                </c:pt>
                <c:pt idx="32000">
                  <c:v>0.32</c:v>
                </c:pt>
                <c:pt idx="32001">
                  <c:v>0.32001000000000002</c:v>
                </c:pt>
                <c:pt idx="32002">
                  <c:v>0.32002000000000003</c:v>
                </c:pt>
                <c:pt idx="32003">
                  <c:v>0.32002999999999998</c:v>
                </c:pt>
                <c:pt idx="32004">
                  <c:v>0.32003999999999999</c:v>
                </c:pt>
                <c:pt idx="32005">
                  <c:v>0.32005</c:v>
                </c:pt>
                <c:pt idx="32006">
                  <c:v>0.32006000000000001</c:v>
                </c:pt>
                <c:pt idx="32007">
                  <c:v>0.32007000000000002</c:v>
                </c:pt>
                <c:pt idx="32008">
                  <c:v>0.32007999999999998</c:v>
                </c:pt>
                <c:pt idx="32009">
                  <c:v>0.32008999999999999</c:v>
                </c:pt>
                <c:pt idx="32010">
                  <c:v>0.3201</c:v>
                </c:pt>
                <c:pt idx="32011">
                  <c:v>0.32011000000000001</c:v>
                </c:pt>
                <c:pt idx="32012">
                  <c:v>0.32012000000000002</c:v>
                </c:pt>
                <c:pt idx="32013">
                  <c:v>0.32013000000000003</c:v>
                </c:pt>
                <c:pt idx="32014">
                  <c:v>0.32013999999999998</c:v>
                </c:pt>
                <c:pt idx="32015">
                  <c:v>0.32014999999999999</c:v>
                </c:pt>
                <c:pt idx="32016">
                  <c:v>0.32016</c:v>
                </c:pt>
                <c:pt idx="32017">
                  <c:v>0.32017000000000001</c:v>
                </c:pt>
                <c:pt idx="32018">
                  <c:v>0.32018000000000002</c:v>
                </c:pt>
                <c:pt idx="32019">
                  <c:v>0.32018999999999997</c:v>
                </c:pt>
                <c:pt idx="32020">
                  <c:v>0.32019999999999998</c:v>
                </c:pt>
                <c:pt idx="32021">
                  <c:v>0.32020999999999999</c:v>
                </c:pt>
                <c:pt idx="32022">
                  <c:v>0.32022</c:v>
                </c:pt>
                <c:pt idx="32023">
                  <c:v>0.32023000000000001</c:v>
                </c:pt>
                <c:pt idx="32024">
                  <c:v>0.32024000000000002</c:v>
                </c:pt>
                <c:pt idx="32025">
                  <c:v>0.32024999999999998</c:v>
                </c:pt>
                <c:pt idx="32026">
                  <c:v>0.32025999999999999</c:v>
                </c:pt>
                <c:pt idx="32027">
                  <c:v>0.32027</c:v>
                </c:pt>
                <c:pt idx="32028">
                  <c:v>0.32028000000000001</c:v>
                </c:pt>
                <c:pt idx="32029">
                  <c:v>0.32029000000000002</c:v>
                </c:pt>
                <c:pt idx="32030">
                  <c:v>0.32029999999999997</c:v>
                </c:pt>
                <c:pt idx="32031">
                  <c:v>0.32030999999999998</c:v>
                </c:pt>
                <c:pt idx="32032">
                  <c:v>0.32031999999999999</c:v>
                </c:pt>
                <c:pt idx="32033">
                  <c:v>0.32033</c:v>
                </c:pt>
                <c:pt idx="32034">
                  <c:v>0.32034000000000001</c:v>
                </c:pt>
                <c:pt idx="32035">
                  <c:v>0.32035000000000002</c:v>
                </c:pt>
                <c:pt idx="32036">
                  <c:v>0.32035999999999998</c:v>
                </c:pt>
                <c:pt idx="32037">
                  <c:v>0.32036999999999999</c:v>
                </c:pt>
                <c:pt idx="32038">
                  <c:v>0.32038</c:v>
                </c:pt>
                <c:pt idx="32039">
                  <c:v>0.32039000000000001</c:v>
                </c:pt>
                <c:pt idx="32040">
                  <c:v>0.32040000000000002</c:v>
                </c:pt>
                <c:pt idx="32041">
                  <c:v>0.32040999999999997</c:v>
                </c:pt>
                <c:pt idx="32042">
                  <c:v>0.32041999999999998</c:v>
                </c:pt>
                <c:pt idx="32043">
                  <c:v>0.32042999999999999</c:v>
                </c:pt>
                <c:pt idx="32044">
                  <c:v>0.32044</c:v>
                </c:pt>
                <c:pt idx="32045">
                  <c:v>0.32045000000000001</c:v>
                </c:pt>
                <c:pt idx="32046">
                  <c:v>0.32046000000000002</c:v>
                </c:pt>
                <c:pt idx="32047">
                  <c:v>0.32046999999999998</c:v>
                </c:pt>
                <c:pt idx="32048">
                  <c:v>0.32047999999999999</c:v>
                </c:pt>
                <c:pt idx="32049">
                  <c:v>0.32049</c:v>
                </c:pt>
                <c:pt idx="32050">
                  <c:v>0.32050000000000001</c:v>
                </c:pt>
                <c:pt idx="32051">
                  <c:v>0.32051000000000002</c:v>
                </c:pt>
                <c:pt idx="32052">
                  <c:v>0.32052000000000003</c:v>
                </c:pt>
                <c:pt idx="32053">
                  <c:v>0.32052999999999998</c:v>
                </c:pt>
                <c:pt idx="32054">
                  <c:v>0.32053999999999999</c:v>
                </c:pt>
                <c:pt idx="32055">
                  <c:v>0.32055</c:v>
                </c:pt>
                <c:pt idx="32056">
                  <c:v>0.32056000000000001</c:v>
                </c:pt>
                <c:pt idx="32057">
                  <c:v>0.32057000000000002</c:v>
                </c:pt>
                <c:pt idx="32058">
                  <c:v>0.32057999999999998</c:v>
                </c:pt>
                <c:pt idx="32059">
                  <c:v>0.32058999999999999</c:v>
                </c:pt>
                <c:pt idx="32060">
                  <c:v>0.3206</c:v>
                </c:pt>
                <c:pt idx="32061">
                  <c:v>0.32061000000000001</c:v>
                </c:pt>
                <c:pt idx="32062">
                  <c:v>0.32062000000000002</c:v>
                </c:pt>
                <c:pt idx="32063">
                  <c:v>0.32063000000000003</c:v>
                </c:pt>
                <c:pt idx="32064">
                  <c:v>0.32063999999999998</c:v>
                </c:pt>
                <c:pt idx="32065">
                  <c:v>0.32064999999999999</c:v>
                </c:pt>
                <c:pt idx="32066">
                  <c:v>0.32066</c:v>
                </c:pt>
                <c:pt idx="32067">
                  <c:v>0.32067000000000001</c:v>
                </c:pt>
                <c:pt idx="32068">
                  <c:v>0.32068000000000002</c:v>
                </c:pt>
                <c:pt idx="32069">
                  <c:v>0.32068999999999998</c:v>
                </c:pt>
                <c:pt idx="32070">
                  <c:v>0.32069999999999999</c:v>
                </c:pt>
                <c:pt idx="32071">
                  <c:v>0.32071</c:v>
                </c:pt>
                <c:pt idx="32072">
                  <c:v>0.32072000000000001</c:v>
                </c:pt>
                <c:pt idx="32073">
                  <c:v>0.32073000000000002</c:v>
                </c:pt>
                <c:pt idx="32074">
                  <c:v>0.32074000000000003</c:v>
                </c:pt>
                <c:pt idx="32075">
                  <c:v>0.32074999999999998</c:v>
                </c:pt>
                <c:pt idx="32076">
                  <c:v>0.32075999999999999</c:v>
                </c:pt>
                <c:pt idx="32077">
                  <c:v>0.32077</c:v>
                </c:pt>
                <c:pt idx="32078">
                  <c:v>0.32078000000000001</c:v>
                </c:pt>
                <c:pt idx="32079">
                  <c:v>0.32079000000000002</c:v>
                </c:pt>
                <c:pt idx="32080">
                  <c:v>0.32079999999999997</c:v>
                </c:pt>
                <c:pt idx="32081">
                  <c:v>0.32080999999999998</c:v>
                </c:pt>
                <c:pt idx="32082">
                  <c:v>0.32081999999999999</c:v>
                </c:pt>
                <c:pt idx="32083">
                  <c:v>0.32083</c:v>
                </c:pt>
                <c:pt idx="32084">
                  <c:v>0.32084000000000001</c:v>
                </c:pt>
                <c:pt idx="32085">
                  <c:v>0.32085000000000002</c:v>
                </c:pt>
                <c:pt idx="32086">
                  <c:v>0.32085999999999998</c:v>
                </c:pt>
                <c:pt idx="32087">
                  <c:v>0.32086999999999999</c:v>
                </c:pt>
                <c:pt idx="32088">
                  <c:v>0.32088</c:v>
                </c:pt>
                <c:pt idx="32089">
                  <c:v>0.32089000000000001</c:v>
                </c:pt>
                <c:pt idx="32090">
                  <c:v>0.32090000000000002</c:v>
                </c:pt>
                <c:pt idx="32091">
                  <c:v>0.32090999999999997</c:v>
                </c:pt>
                <c:pt idx="32092">
                  <c:v>0.32091999999999998</c:v>
                </c:pt>
                <c:pt idx="32093">
                  <c:v>0.32092999999999999</c:v>
                </c:pt>
                <c:pt idx="32094">
                  <c:v>0.32094</c:v>
                </c:pt>
                <c:pt idx="32095">
                  <c:v>0.32095000000000001</c:v>
                </c:pt>
                <c:pt idx="32096">
                  <c:v>0.32096000000000002</c:v>
                </c:pt>
                <c:pt idx="32097">
                  <c:v>0.32096999999999998</c:v>
                </c:pt>
                <c:pt idx="32098">
                  <c:v>0.32097999999999999</c:v>
                </c:pt>
                <c:pt idx="32099">
                  <c:v>0.32099</c:v>
                </c:pt>
                <c:pt idx="32100">
                  <c:v>0.32100000000000001</c:v>
                </c:pt>
                <c:pt idx="32101">
                  <c:v>0.32101000000000002</c:v>
                </c:pt>
                <c:pt idx="32102">
                  <c:v>0.32102000000000003</c:v>
                </c:pt>
                <c:pt idx="32103">
                  <c:v>0.32102999999999998</c:v>
                </c:pt>
                <c:pt idx="32104">
                  <c:v>0.32103999999999999</c:v>
                </c:pt>
                <c:pt idx="32105">
                  <c:v>0.32105</c:v>
                </c:pt>
                <c:pt idx="32106">
                  <c:v>0.32106000000000001</c:v>
                </c:pt>
                <c:pt idx="32107">
                  <c:v>0.32107000000000002</c:v>
                </c:pt>
                <c:pt idx="32108">
                  <c:v>0.32107999999999998</c:v>
                </c:pt>
                <c:pt idx="32109">
                  <c:v>0.32108999999999999</c:v>
                </c:pt>
                <c:pt idx="32110">
                  <c:v>0.3211</c:v>
                </c:pt>
                <c:pt idx="32111">
                  <c:v>0.32111000000000001</c:v>
                </c:pt>
                <c:pt idx="32112">
                  <c:v>0.32112000000000002</c:v>
                </c:pt>
                <c:pt idx="32113">
                  <c:v>0.32113000000000003</c:v>
                </c:pt>
                <c:pt idx="32114">
                  <c:v>0.32113999999999998</c:v>
                </c:pt>
                <c:pt idx="32115">
                  <c:v>0.32114999999999999</c:v>
                </c:pt>
                <c:pt idx="32116">
                  <c:v>0.32116</c:v>
                </c:pt>
                <c:pt idx="32117">
                  <c:v>0.32117000000000001</c:v>
                </c:pt>
                <c:pt idx="32118">
                  <c:v>0.32118000000000002</c:v>
                </c:pt>
                <c:pt idx="32119">
                  <c:v>0.32118999999999998</c:v>
                </c:pt>
                <c:pt idx="32120">
                  <c:v>0.32119999999999999</c:v>
                </c:pt>
                <c:pt idx="32121">
                  <c:v>0.32121</c:v>
                </c:pt>
                <c:pt idx="32122">
                  <c:v>0.32122000000000001</c:v>
                </c:pt>
                <c:pt idx="32123">
                  <c:v>0.32123000000000002</c:v>
                </c:pt>
                <c:pt idx="32124">
                  <c:v>0.32124000000000003</c:v>
                </c:pt>
                <c:pt idx="32125">
                  <c:v>0.32124999999999998</c:v>
                </c:pt>
                <c:pt idx="32126">
                  <c:v>0.32125999999999999</c:v>
                </c:pt>
                <c:pt idx="32127">
                  <c:v>0.32127</c:v>
                </c:pt>
                <c:pt idx="32128">
                  <c:v>0.32128000000000001</c:v>
                </c:pt>
                <c:pt idx="32129">
                  <c:v>0.32129000000000002</c:v>
                </c:pt>
                <c:pt idx="32130">
                  <c:v>0.32129999999999997</c:v>
                </c:pt>
                <c:pt idx="32131">
                  <c:v>0.32130999999999998</c:v>
                </c:pt>
                <c:pt idx="32132">
                  <c:v>0.32131999999999999</c:v>
                </c:pt>
                <c:pt idx="32133">
                  <c:v>0.32133</c:v>
                </c:pt>
                <c:pt idx="32134">
                  <c:v>0.32134000000000001</c:v>
                </c:pt>
                <c:pt idx="32135">
                  <c:v>0.32135000000000002</c:v>
                </c:pt>
                <c:pt idx="32136">
                  <c:v>0.32135999999999998</c:v>
                </c:pt>
                <c:pt idx="32137">
                  <c:v>0.32136999999999999</c:v>
                </c:pt>
                <c:pt idx="32138">
                  <c:v>0.32138</c:v>
                </c:pt>
                <c:pt idx="32139">
                  <c:v>0.32139000000000001</c:v>
                </c:pt>
                <c:pt idx="32140">
                  <c:v>0.32140000000000002</c:v>
                </c:pt>
                <c:pt idx="32141">
                  <c:v>0.32140999999999997</c:v>
                </c:pt>
                <c:pt idx="32142">
                  <c:v>0.32141999999999998</c:v>
                </c:pt>
                <c:pt idx="32143">
                  <c:v>0.32142999999999999</c:v>
                </c:pt>
                <c:pt idx="32144">
                  <c:v>0.32144</c:v>
                </c:pt>
                <c:pt idx="32145">
                  <c:v>0.32145000000000001</c:v>
                </c:pt>
                <c:pt idx="32146">
                  <c:v>0.32146000000000002</c:v>
                </c:pt>
                <c:pt idx="32147">
                  <c:v>0.32146999999999998</c:v>
                </c:pt>
                <c:pt idx="32148">
                  <c:v>0.32147999999999999</c:v>
                </c:pt>
                <c:pt idx="32149">
                  <c:v>0.32149</c:v>
                </c:pt>
                <c:pt idx="32150">
                  <c:v>0.32150000000000001</c:v>
                </c:pt>
                <c:pt idx="32151">
                  <c:v>0.32151000000000002</c:v>
                </c:pt>
                <c:pt idx="32152">
                  <c:v>0.32151999999999997</c:v>
                </c:pt>
                <c:pt idx="32153">
                  <c:v>0.32152999999999998</c:v>
                </c:pt>
                <c:pt idx="32154">
                  <c:v>0.32153999999999999</c:v>
                </c:pt>
                <c:pt idx="32155">
                  <c:v>0.32155</c:v>
                </c:pt>
                <c:pt idx="32156">
                  <c:v>0.32156000000000001</c:v>
                </c:pt>
                <c:pt idx="32157">
                  <c:v>0.32157000000000002</c:v>
                </c:pt>
                <c:pt idx="32158">
                  <c:v>0.32157999999999998</c:v>
                </c:pt>
                <c:pt idx="32159">
                  <c:v>0.32158999999999999</c:v>
                </c:pt>
                <c:pt idx="32160">
                  <c:v>0.3216</c:v>
                </c:pt>
                <c:pt idx="32161">
                  <c:v>0.32161000000000001</c:v>
                </c:pt>
                <c:pt idx="32162">
                  <c:v>0.32162000000000002</c:v>
                </c:pt>
                <c:pt idx="32163">
                  <c:v>0.32163000000000003</c:v>
                </c:pt>
                <c:pt idx="32164">
                  <c:v>0.32163999999999998</c:v>
                </c:pt>
                <c:pt idx="32165">
                  <c:v>0.32164999999999999</c:v>
                </c:pt>
                <c:pt idx="32166">
                  <c:v>0.32166</c:v>
                </c:pt>
                <c:pt idx="32167">
                  <c:v>0.32167000000000001</c:v>
                </c:pt>
                <c:pt idx="32168">
                  <c:v>0.32168000000000002</c:v>
                </c:pt>
                <c:pt idx="32169">
                  <c:v>0.32168999999999998</c:v>
                </c:pt>
                <c:pt idx="32170">
                  <c:v>0.32169999999999999</c:v>
                </c:pt>
                <c:pt idx="32171">
                  <c:v>0.32171</c:v>
                </c:pt>
                <c:pt idx="32172">
                  <c:v>0.32172000000000001</c:v>
                </c:pt>
                <c:pt idx="32173">
                  <c:v>0.32173000000000002</c:v>
                </c:pt>
                <c:pt idx="32174">
                  <c:v>0.32174000000000003</c:v>
                </c:pt>
                <c:pt idx="32175">
                  <c:v>0.32174999999999998</c:v>
                </c:pt>
                <c:pt idx="32176">
                  <c:v>0.32175999999999999</c:v>
                </c:pt>
                <c:pt idx="32177">
                  <c:v>0.32177</c:v>
                </c:pt>
                <c:pt idx="32178">
                  <c:v>0.32178000000000001</c:v>
                </c:pt>
                <c:pt idx="32179">
                  <c:v>0.32179000000000002</c:v>
                </c:pt>
                <c:pt idx="32180">
                  <c:v>0.32179999999999997</c:v>
                </c:pt>
                <c:pt idx="32181">
                  <c:v>0.32180999999999998</c:v>
                </c:pt>
                <c:pt idx="32182">
                  <c:v>0.32181999999999999</c:v>
                </c:pt>
                <c:pt idx="32183">
                  <c:v>0.32183</c:v>
                </c:pt>
                <c:pt idx="32184">
                  <c:v>0.32184000000000001</c:v>
                </c:pt>
                <c:pt idx="32185">
                  <c:v>0.32185000000000002</c:v>
                </c:pt>
                <c:pt idx="32186">
                  <c:v>0.32185999999999998</c:v>
                </c:pt>
                <c:pt idx="32187">
                  <c:v>0.32186999999999999</c:v>
                </c:pt>
                <c:pt idx="32188">
                  <c:v>0.32188</c:v>
                </c:pt>
                <c:pt idx="32189">
                  <c:v>0.32189000000000001</c:v>
                </c:pt>
                <c:pt idx="32190">
                  <c:v>0.32190000000000002</c:v>
                </c:pt>
                <c:pt idx="32191">
                  <c:v>0.32190999999999997</c:v>
                </c:pt>
                <c:pt idx="32192">
                  <c:v>0.32191999999999998</c:v>
                </c:pt>
                <c:pt idx="32193">
                  <c:v>0.32192999999999999</c:v>
                </c:pt>
                <c:pt idx="32194">
                  <c:v>0.32194</c:v>
                </c:pt>
                <c:pt idx="32195">
                  <c:v>0.32195000000000001</c:v>
                </c:pt>
                <c:pt idx="32196">
                  <c:v>0.32196000000000002</c:v>
                </c:pt>
                <c:pt idx="32197">
                  <c:v>0.32196999999999998</c:v>
                </c:pt>
                <c:pt idx="32198">
                  <c:v>0.32197999999999999</c:v>
                </c:pt>
                <c:pt idx="32199">
                  <c:v>0.32199</c:v>
                </c:pt>
                <c:pt idx="32200">
                  <c:v>0.32200000000000001</c:v>
                </c:pt>
                <c:pt idx="32201">
                  <c:v>0.32201000000000002</c:v>
                </c:pt>
                <c:pt idx="32202">
                  <c:v>0.32201999999999997</c:v>
                </c:pt>
                <c:pt idx="32203">
                  <c:v>0.32202999999999998</c:v>
                </c:pt>
                <c:pt idx="32204">
                  <c:v>0.32203999999999999</c:v>
                </c:pt>
                <c:pt idx="32205">
                  <c:v>0.32205</c:v>
                </c:pt>
                <c:pt idx="32206">
                  <c:v>0.32206000000000001</c:v>
                </c:pt>
                <c:pt idx="32207">
                  <c:v>0.32207000000000002</c:v>
                </c:pt>
                <c:pt idx="32208">
                  <c:v>0.32207999999999998</c:v>
                </c:pt>
                <c:pt idx="32209">
                  <c:v>0.32208999999999999</c:v>
                </c:pt>
                <c:pt idx="32210">
                  <c:v>0.3221</c:v>
                </c:pt>
                <c:pt idx="32211">
                  <c:v>0.32211000000000001</c:v>
                </c:pt>
                <c:pt idx="32212">
                  <c:v>0.32212000000000002</c:v>
                </c:pt>
                <c:pt idx="32213">
                  <c:v>0.32213000000000003</c:v>
                </c:pt>
                <c:pt idx="32214">
                  <c:v>0.32213999999999998</c:v>
                </c:pt>
                <c:pt idx="32215">
                  <c:v>0.32214999999999999</c:v>
                </c:pt>
                <c:pt idx="32216">
                  <c:v>0.32216</c:v>
                </c:pt>
                <c:pt idx="32217">
                  <c:v>0.32217000000000001</c:v>
                </c:pt>
                <c:pt idx="32218">
                  <c:v>0.32218000000000002</c:v>
                </c:pt>
                <c:pt idx="32219">
                  <c:v>0.32218999999999998</c:v>
                </c:pt>
                <c:pt idx="32220">
                  <c:v>0.32219999999999999</c:v>
                </c:pt>
                <c:pt idx="32221">
                  <c:v>0.32221</c:v>
                </c:pt>
                <c:pt idx="32222">
                  <c:v>0.32222000000000001</c:v>
                </c:pt>
                <c:pt idx="32223">
                  <c:v>0.32223000000000002</c:v>
                </c:pt>
                <c:pt idx="32224">
                  <c:v>0.32224000000000003</c:v>
                </c:pt>
                <c:pt idx="32225">
                  <c:v>0.32224999999999998</c:v>
                </c:pt>
                <c:pt idx="32226">
                  <c:v>0.32225999999999999</c:v>
                </c:pt>
                <c:pt idx="32227">
                  <c:v>0.32227</c:v>
                </c:pt>
                <c:pt idx="32228">
                  <c:v>0.32228000000000001</c:v>
                </c:pt>
                <c:pt idx="32229">
                  <c:v>0.32229000000000002</c:v>
                </c:pt>
                <c:pt idx="32230">
                  <c:v>0.32229999999999998</c:v>
                </c:pt>
                <c:pt idx="32231">
                  <c:v>0.32230999999999999</c:v>
                </c:pt>
                <c:pt idx="32232">
                  <c:v>0.32232</c:v>
                </c:pt>
                <c:pt idx="32233">
                  <c:v>0.32233000000000001</c:v>
                </c:pt>
                <c:pt idx="32234">
                  <c:v>0.32234000000000002</c:v>
                </c:pt>
                <c:pt idx="32235">
                  <c:v>0.32235000000000003</c:v>
                </c:pt>
                <c:pt idx="32236">
                  <c:v>0.32235999999999998</c:v>
                </c:pt>
                <c:pt idx="32237">
                  <c:v>0.32236999999999999</c:v>
                </c:pt>
                <c:pt idx="32238">
                  <c:v>0.32238</c:v>
                </c:pt>
                <c:pt idx="32239">
                  <c:v>0.32239000000000001</c:v>
                </c:pt>
                <c:pt idx="32240">
                  <c:v>0.32240000000000002</c:v>
                </c:pt>
                <c:pt idx="32241">
                  <c:v>0.32240999999999997</c:v>
                </c:pt>
                <c:pt idx="32242">
                  <c:v>0.32241999999999998</c:v>
                </c:pt>
                <c:pt idx="32243">
                  <c:v>0.32242999999999999</c:v>
                </c:pt>
                <c:pt idx="32244">
                  <c:v>0.32244</c:v>
                </c:pt>
                <c:pt idx="32245">
                  <c:v>0.32245000000000001</c:v>
                </c:pt>
                <c:pt idx="32246">
                  <c:v>0.32246000000000002</c:v>
                </c:pt>
                <c:pt idx="32247">
                  <c:v>0.32246999999999998</c:v>
                </c:pt>
                <c:pt idx="32248">
                  <c:v>0.32247999999999999</c:v>
                </c:pt>
                <c:pt idx="32249">
                  <c:v>0.32249</c:v>
                </c:pt>
                <c:pt idx="32250">
                  <c:v>0.32250000000000001</c:v>
                </c:pt>
                <c:pt idx="32251">
                  <c:v>0.32251000000000002</c:v>
                </c:pt>
                <c:pt idx="32252">
                  <c:v>0.32251999999999997</c:v>
                </c:pt>
                <c:pt idx="32253">
                  <c:v>0.32252999999999998</c:v>
                </c:pt>
                <c:pt idx="32254">
                  <c:v>0.32253999999999999</c:v>
                </c:pt>
                <c:pt idx="32255">
                  <c:v>0.32255</c:v>
                </c:pt>
                <c:pt idx="32256">
                  <c:v>0.32256000000000001</c:v>
                </c:pt>
                <c:pt idx="32257">
                  <c:v>0.32257000000000002</c:v>
                </c:pt>
                <c:pt idx="32258">
                  <c:v>0.32257999999999998</c:v>
                </c:pt>
                <c:pt idx="32259">
                  <c:v>0.32258999999999999</c:v>
                </c:pt>
                <c:pt idx="32260">
                  <c:v>0.3226</c:v>
                </c:pt>
                <c:pt idx="32261">
                  <c:v>0.32261000000000001</c:v>
                </c:pt>
                <c:pt idx="32262">
                  <c:v>0.32262000000000002</c:v>
                </c:pt>
                <c:pt idx="32263">
                  <c:v>0.32262999999999997</c:v>
                </c:pt>
                <c:pt idx="32264">
                  <c:v>0.32263999999999998</c:v>
                </c:pt>
                <c:pt idx="32265">
                  <c:v>0.32264999999999999</c:v>
                </c:pt>
                <c:pt idx="32266">
                  <c:v>0.32266</c:v>
                </c:pt>
                <c:pt idx="32267">
                  <c:v>0.32267000000000001</c:v>
                </c:pt>
                <c:pt idx="32268">
                  <c:v>0.32268000000000002</c:v>
                </c:pt>
                <c:pt idx="32269">
                  <c:v>0.32268999999999998</c:v>
                </c:pt>
                <c:pt idx="32270">
                  <c:v>0.32269999999999999</c:v>
                </c:pt>
                <c:pt idx="32271">
                  <c:v>0.32271</c:v>
                </c:pt>
                <c:pt idx="32272">
                  <c:v>0.32272000000000001</c:v>
                </c:pt>
                <c:pt idx="32273">
                  <c:v>0.32273000000000002</c:v>
                </c:pt>
                <c:pt idx="32274">
                  <c:v>0.32274000000000003</c:v>
                </c:pt>
                <c:pt idx="32275">
                  <c:v>0.32274999999999998</c:v>
                </c:pt>
                <c:pt idx="32276">
                  <c:v>0.32275999999999999</c:v>
                </c:pt>
                <c:pt idx="32277">
                  <c:v>0.32277</c:v>
                </c:pt>
                <c:pt idx="32278">
                  <c:v>0.32278000000000001</c:v>
                </c:pt>
                <c:pt idx="32279">
                  <c:v>0.32279000000000002</c:v>
                </c:pt>
                <c:pt idx="32280">
                  <c:v>0.32279999999999998</c:v>
                </c:pt>
                <c:pt idx="32281">
                  <c:v>0.32280999999999999</c:v>
                </c:pt>
                <c:pt idx="32282">
                  <c:v>0.32282</c:v>
                </c:pt>
                <c:pt idx="32283">
                  <c:v>0.32283000000000001</c:v>
                </c:pt>
                <c:pt idx="32284">
                  <c:v>0.32284000000000002</c:v>
                </c:pt>
                <c:pt idx="32285">
                  <c:v>0.32285000000000003</c:v>
                </c:pt>
                <c:pt idx="32286">
                  <c:v>0.32285999999999998</c:v>
                </c:pt>
                <c:pt idx="32287">
                  <c:v>0.32286999999999999</c:v>
                </c:pt>
                <c:pt idx="32288">
                  <c:v>0.32288</c:v>
                </c:pt>
                <c:pt idx="32289">
                  <c:v>0.32289000000000001</c:v>
                </c:pt>
                <c:pt idx="32290">
                  <c:v>0.32290000000000002</c:v>
                </c:pt>
                <c:pt idx="32291">
                  <c:v>0.32290999999999997</c:v>
                </c:pt>
                <c:pt idx="32292">
                  <c:v>0.32291999999999998</c:v>
                </c:pt>
                <c:pt idx="32293">
                  <c:v>0.32292999999999999</c:v>
                </c:pt>
                <c:pt idx="32294">
                  <c:v>0.32294</c:v>
                </c:pt>
                <c:pt idx="32295">
                  <c:v>0.32295000000000001</c:v>
                </c:pt>
                <c:pt idx="32296">
                  <c:v>0.32296000000000002</c:v>
                </c:pt>
                <c:pt idx="32297">
                  <c:v>0.32296999999999998</c:v>
                </c:pt>
                <c:pt idx="32298">
                  <c:v>0.32297999999999999</c:v>
                </c:pt>
                <c:pt idx="32299">
                  <c:v>0.32299</c:v>
                </c:pt>
                <c:pt idx="32300">
                  <c:v>0.32300000000000001</c:v>
                </c:pt>
                <c:pt idx="32301">
                  <c:v>0.32301000000000002</c:v>
                </c:pt>
                <c:pt idx="32302">
                  <c:v>0.32301999999999997</c:v>
                </c:pt>
                <c:pt idx="32303">
                  <c:v>0.32302999999999998</c:v>
                </c:pt>
                <c:pt idx="32304">
                  <c:v>0.32303999999999999</c:v>
                </c:pt>
                <c:pt idx="32305">
                  <c:v>0.32305</c:v>
                </c:pt>
                <c:pt idx="32306">
                  <c:v>0.32306000000000001</c:v>
                </c:pt>
                <c:pt idx="32307">
                  <c:v>0.32307000000000002</c:v>
                </c:pt>
                <c:pt idx="32308">
                  <c:v>0.32307999999999998</c:v>
                </c:pt>
                <c:pt idx="32309">
                  <c:v>0.32308999999999999</c:v>
                </c:pt>
                <c:pt idx="32310">
                  <c:v>0.3231</c:v>
                </c:pt>
                <c:pt idx="32311">
                  <c:v>0.32311000000000001</c:v>
                </c:pt>
                <c:pt idx="32312">
                  <c:v>0.32312000000000002</c:v>
                </c:pt>
                <c:pt idx="32313">
                  <c:v>0.32312999999999997</c:v>
                </c:pt>
                <c:pt idx="32314">
                  <c:v>0.32313999999999998</c:v>
                </c:pt>
                <c:pt idx="32315">
                  <c:v>0.32314999999999999</c:v>
                </c:pt>
                <c:pt idx="32316">
                  <c:v>0.32316</c:v>
                </c:pt>
                <c:pt idx="32317">
                  <c:v>0.32317000000000001</c:v>
                </c:pt>
                <c:pt idx="32318">
                  <c:v>0.32318000000000002</c:v>
                </c:pt>
                <c:pt idx="32319">
                  <c:v>0.32318999999999998</c:v>
                </c:pt>
                <c:pt idx="32320">
                  <c:v>0.32319999999999999</c:v>
                </c:pt>
                <c:pt idx="32321">
                  <c:v>0.32321</c:v>
                </c:pt>
                <c:pt idx="32322">
                  <c:v>0.32322000000000001</c:v>
                </c:pt>
                <c:pt idx="32323">
                  <c:v>0.32323000000000002</c:v>
                </c:pt>
                <c:pt idx="32324">
                  <c:v>0.32324000000000003</c:v>
                </c:pt>
                <c:pt idx="32325">
                  <c:v>0.32324999999999998</c:v>
                </c:pt>
                <c:pt idx="32326">
                  <c:v>0.32325999999999999</c:v>
                </c:pt>
                <c:pt idx="32327">
                  <c:v>0.32327</c:v>
                </c:pt>
                <c:pt idx="32328">
                  <c:v>0.32328000000000001</c:v>
                </c:pt>
                <c:pt idx="32329">
                  <c:v>0.32329000000000002</c:v>
                </c:pt>
                <c:pt idx="32330">
                  <c:v>0.32329999999999998</c:v>
                </c:pt>
                <c:pt idx="32331">
                  <c:v>0.32330999999999999</c:v>
                </c:pt>
                <c:pt idx="32332">
                  <c:v>0.32332</c:v>
                </c:pt>
                <c:pt idx="32333">
                  <c:v>0.32333000000000001</c:v>
                </c:pt>
                <c:pt idx="32334">
                  <c:v>0.32334000000000002</c:v>
                </c:pt>
                <c:pt idx="32335">
                  <c:v>0.32335000000000003</c:v>
                </c:pt>
                <c:pt idx="32336">
                  <c:v>0.32335999999999998</c:v>
                </c:pt>
                <c:pt idx="32337">
                  <c:v>0.32336999999999999</c:v>
                </c:pt>
                <c:pt idx="32338">
                  <c:v>0.32338</c:v>
                </c:pt>
                <c:pt idx="32339">
                  <c:v>0.32339000000000001</c:v>
                </c:pt>
                <c:pt idx="32340">
                  <c:v>0.32340000000000002</c:v>
                </c:pt>
                <c:pt idx="32341">
                  <c:v>0.32340999999999998</c:v>
                </c:pt>
                <c:pt idx="32342">
                  <c:v>0.32341999999999999</c:v>
                </c:pt>
                <c:pt idx="32343">
                  <c:v>0.32343</c:v>
                </c:pt>
                <c:pt idx="32344">
                  <c:v>0.32344000000000001</c:v>
                </c:pt>
                <c:pt idx="32345">
                  <c:v>0.32345000000000002</c:v>
                </c:pt>
                <c:pt idx="32346">
                  <c:v>0.32346000000000003</c:v>
                </c:pt>
                <c:pt idx="32347">
                  <c:v>0.32346999999999998</c:v>
                </c:pt>
                <c:pt idx="32348">
                  <c:v>0.32347999999999999</c:v>
                </c:pt>
                <c:pt idx="32349">
                  <c:v>0.32349</c:v>
                </c:pt>
                <c:pt idx="32350">
                  <c:v>0.32350000000000001</c:v>
                </c:pt>
                <c:pt idx="32351">
                  <c:v>0.32351000000000002</c:v>
                </c:pt>
                <c:pt idx="32352">
                  <c:v>0.32351999999999997</c:v>
                </c:pt>
                <c:pt idx="32353">
                  <c:v>0.32352999999999998</c:v>
                </c:pt>
                <c:pt idx="32354">
                  <c:v>0.32353999999999999</c:v>
                </c:pt>
                <c:pt idx="32355">
                  <c:v>0.32355</c:v>
                </c:pt>
                <c:pt idx="32356">
                  <c:v>0.32356000000000001</c:v>
                </c:pt>
                <c:pt idx="32357">
                  <c:v>0.32357000000000002</c:v>
                </c:pt>
                <c:pt idx="32358">
                  <c:v>0.32357999999999998</c:v>
                </c:pt>
                <c:pt idx="32359">
                  <c:v>0.32358999999999999</c:v>
                </c:pt>
                <c:pt idx="32360">
                  <c:v>0.3236</c:v>
                </c:pt>
                <c:pt idx="32361">
                  <c:v>0.32361000000000001</c:v>
                </c:pt>
                <c:pt idx="32362">
                  <c:v>0.32362000000000002</c:v>
                </c:pt>
                <c:pt idx="32363">
                  <c:v>0.32362999999999997</c:v>
                </c:pt>
                <c:pt idx="32364">
                  <c:v>0.32363999999999998</c:v>
                </c:pt>
                <c:pt idx="32365">
                  <c:v>0.32364999999999999</c:v>
                </c:pt>
                <c:pt idx="32366">
                  <c:v>0.32366</c:v>
                </c:pt>
                <c:pt idx="32367">
                  <c:v>0.32367000000000001</c:v>
                </c:pt>
                <c:pt idx="32368">
                  <c:v>0.32368000000000002</c:v>
                </c:pt>
                <c:pt idx="32369">
                  <c:v>0.32368999999999998</c:v>
                </c:pt>
                <c:pt idx="32370">
                  <c:v>0.32369999999999999</c:v>
                </c:pt>
                <c:pt idx="32371">
                  <c:v>0.32371</c:v>
                </c:pt>
                <c:pt idx="32372">
                  <c:v>0.32372000000000001</c:v>
                </c:pt>
                <c:pt idx="32373">
                  <c:v>0.32373000000000002</c:v>
                </c:pt>
                <c:pt idx="32374">
                  <c:v>0.32374000000000003</c:v>
                </c:pt>
                <c:pt idx="32375">
                  <c:v>0.32374999999999998</c:v>
                </c:pt>
                <c:pt idx="32376">
                  <c:v>0.32375999999999999</c:v>
                </c:pt>
                <c:pt idx="32377">
                  <c:v>0.32377</c:v>
                </c:pt>
                <c:pt idx="32378">
                  <c:v>0.32378000000000001</c:v>
                </c:pt>
                <c:pt idx="32379">
                  <c:v>0.32379000000000002</c:v>
                </c:pt>
                <c:pt idx="32380">
                  <c:v>0.32379999999999998</c:v>
                </c:pt>
                <c:pt idx="32381">
                  <c:v>0.32380999999999999</c:v>
                </c:pt>
                <c:pt idx="32382">
                  <c:v>0.32382</c:v>
                </c:pt>
                <c:pt idx="32383">
                  <c:v>0.32383000000000001</c:v>
                </c:pt>
                <c:pt idx="32384">
                  <c:v>0.32384000000000002</c:v>
                </c:pt>
                <c:pt idx="32385">
                  <c:v>0.32385000000000003</c:v>
                </c:pt>
                <c:pt idx="32386">
                  <c:v>0.32385999999999998</c:v>
                </c:pt>
                <c:pt idx="32387">
                  <c:v>0.32386999999999999</c:v>
                </c:pt>
                <c:pt idx="32388">
                  <c:v>0.32388</c:v>
                </c:pt>
                <c:pt idx="32389">
                  <c:v>0.32389000000000001</c:v>
                </c:pt>
                <c:pt idx="32390">
                  <c:v>0.32390000000000002</c:v>
                </c:pt>
                <c:pt idx="32391">
                  <c:v>0.32390999999999998</c:v>
                </c:pt>
                <c:pt idx="32392">
                  <c:v>0.32391999999999999</c:v>
                </c:pt>
                <c:pt idx="32393">
                  <c:v>0.32393</c:v>
                </c:pt>
                <c:pt idx="32394">
                  <c:v>0.32394000000000001</c:v>
                </c:pt>
                <c:pt idx="32395">
                  <c:v>0.32395000000000002</c:v>
                </c:pt>
                <c:pt idx="32396">
                  <c:v>0.32396000000000003</c:v>
                </c:pt>
                <c:pt idx="32397">
                  <c:v>0.32396999999999998</c:v>
                </c:pt>
                <c:pt idx="32398">
                  <c:v>0.32397999999999999</c:v>
                </c:pt>
                <c:pt idx="32399">
                  <c:v>0.32399</c:v>
                </c:pt>
                <c:pt idx="32400">
                  <c:v>0.32400000000000001</c:v>
                </c:pt>
                <c:pt idx="32401">
                  <c:v>0.32401000000000002</c:v>
                </c:pt>
                <c:pt idx="32402">
                  <c:v>0.32401999999999997</c:v>
                </c:pt>
                <c:pt idx="32403">
                  <c:v>0.32402999999999998</c:v>
                </c:pt>
                <c:pt idx="32404">
                  <c:v>0.32403999999999999</c:v>
                </c:pt>
                <c:pt idx="32405">
                  <c:v>0.32405</c:v>
                </c:pt>
                <c:pt idx="32406">
                  <c:v>0.32406000000000001</c:v>
                </c:pt>
                <c:pt idx="32407">
                  <c:v>0.32407000000000002</c:v>
                </c:pt>
                <c:pt idx="32408">
                  <c:v>0.32407999999999998</c:v>
                </c:pt>
                <c:pt idx="32409">
                  <c:v>0.32408999999999999</c:v>
                </c:pt>
                <c:pt idx="32410">
                  <c:v>0.3241</c:v>
                </c:pt>
                <c:pt idx="32411">
                  <c:v>0.32411000000000001</c:v>
                </c:pt>
                <c:pt idx="32412">
                  <c:v>0.32412000000000002</c:v>
                </c:pt>
                <c:pt idx="32413">
                  <c:v>0.32412999999999997</c:v>
                </c:pt>
                <c:pt idx="32414">
                  <c:v>0.32413999999999998</c:v>
                </c:pt>
                <c:pt idx="32415">
                  <c:v>0.32414999999999999</c:v>
                </c:pt>
                <c:pt idx="32416">
                  <c:v>0.32416</c:v>
                </c:pt>
                <c:pt idx="32417">
                  <c:v>0.32417000000000001</c:v>
                </c:pt>
                <c:pt idx="32418">
                  <c:v>0.32418000000000002</c:v>
                </c:pt>
                <c:pt idx="32419">
                  <c:v>0.32418999999999998</c:v>
                </c:pt>
                <c:pt idx="32420">
                  <c:v>0.32419999999999999</c:v>
                </c:pt>
                <c:pt idx="32421">
                  <c:v>0.32421</c:v>
                </c:pt>
                <c:pt idx="32422">
                  <c:v>0.32422000000000001</c:v>
                </c:pt>
                <c:pt idx="32423">
                  <c:v>0.32423000000000002</c:v>
                </c:pt>
                <c:pt idx="32424">
                  <c:v>0.32423999999999997</c:v>
                </c:pt>
                <c:pt idx="32425">
                  <c:v>0.32424999999999998</c:v>
                </c:pt>
                <c:pt idx="32426">
                  <c:v>0.32425999999999999</c:v>
                </c:pt>
                <c:pt idx="32427">
                  <c:v>0.32427</c:v>
                </c:pt>
                <c:pt idx="32428">
                  <c:v>0.32428000000000001</c:v>
                </c:pt>
                <c:pt idx="32429">
                  <c:v>0.32429000000000002</c:v>
                </c:pt>
                <c:pt idx="32430">
                  <c:v>0.32429999999999998</c:v>
                </c:pt>
                <c:pt idx="32431">
                  <c:v>0.32430999999999999</c:v>
                </c:pt>
                <c:pt idx="32432">
                  <c:v>0.32432</c:v>
                </c:pt>
                <c:pt idx="32433">
                  <c:v>0.32433000000000001</c:v>
                </c:pt>
                <c:pt idx="32434">
                  <c:v>0.32434000000000002</c:v>
                </c:pt>
                <c:pt idx="32435">
                  <c:v>0.32435000000000003</c:v>
                </c:pt>
                <c:pt idx="32436">
                  <c:v>0.32435999999999998</c:v>
                </c:pt>
                <c:pt idx="32437">
                  <c:v>0.32436999999999999</c:v>
                </c:pt>
                <c:pt idx="32438">
                  <c:v>0.32438</c:v>
                </c:pt>
                <c:pt idx="32439">
                  <c:v>0.32439000000000001</c:v>
                </c:pt>
                <c:pt idx="32440">
                  <c:v>0.32440000000000002</c:v>
                </c:pt>
                <c:pt idx="32441">
                  <c:v>0.32440999999999998</c:v>
                </c:pt>
                <c:pt idx="32442">
                  <c:v>0.32441999999999999</c:v>
                </c:pt>
                <c:pt idx="32443">
                  <c:v>0.32443</c:v>
                </c:pt>
                <c:pt idx="32444">
                  <c:v>0.32444000000000001</c:v>
                </c:pt>
                <c:pt idx="32445">
                  <c:v>0.32445000000000002</c:v>
                </c:pt>
                <c:pt idx="32446">
                  <c:v>0.32446000000000003</c:v>
                </c:pt>
                <c:pt idx="32447">
                  <c:v>0.32446999999999998</c:v>
                </c:pt>
                <c:pt idx="32448">
                  <c:v>0.32447999999999999</c:v>
                </c:pt>
                <c:pt idx="32449">
                  <c:v>0.32449</c:v>
                </c:pt>
                <c:pt idx="32450">
                  <c:v>0.32450000000000001</c:v>
                </c:pt>
                <c:pt idx="32451">
                  <c:v>0.32451000000000002</c:v>
                </c:pt>
                <c:pt idx="32452">
                  <c:v>0.32451999999999998</c:v>
                </c:pt>
                <c:pt idx="32453">
                  <c:v>0.32452999999999999</c:v>
                </c:pt>
                <c:pt idx="32454">
                  <c:v>0.32454</c:v>
                </c:pt>
                <c:pt idx="32455">
                  <c:v>0.32455000000000001</c:v>
                </c:pt>
                <c:pt idx="32456">
                  <c:v>0.32456000000000002</c:v>
                </c:pt>
                <c:pt idx="32457">
                  <c:v>0.32457000000000003</c:v>
                </c:pt>
                <c:pt idx="32458">
                  <c:v>0.32457999999999998</c:v>
                </c:pt>
                <c:pt idx="32459">
                  <c:v>0.32458999999999999</c:v>
                </c:pt>
                <c:pt idx="32460">
                  <c:v>0.3246</c:v>
                </c:pt>
                <c:pt idx="32461">
                  <c:v>0.32461000000000001</c:v>
                </c:pt>
                <c:pt idx="32462">
                  <c:v>0.32462000000000002</c:v>
                </c:pt>
                <c:pt idx="32463">
                  <c:v>0.32462999999999997</c:v>
                </c:pt>
                <c:pt idx="32464">
                  <c:v>0.32463999999999998</c:v>
                </c:pt>
                <c:pt idx="32465">
                  <c:v>0.32464999999999999</c:v>
                </c:pt>
                <c:pt idx="32466">
                  <c:v>0.32466</c:v>
                </c:pt>
                <c:pt idx="32467">
                  <c:v>0.32467000000000001</c:v>
                </c:pt>
                <c:pt idx="32468">
                  <c:v>0.32468000000000002</c:v>
                </c:pt>
                <c:pt idx="32469">
                  <c:v>0.32468999999999998</c:v>
                </c:pt>
                <c:pt idx="32470">
                  <c:v>0.32469999999999999</c:v>
                </c:pt>
                <c:pt idx="32471">
                  <c:v>0.32471</c:v>
                </c:pt>
                <c:pt idx="32472">
                  <c:v>0.32472000000000001</c:v>
                </c:pt>
                <c:pt idx="32473">
                  <c:v>0.32473000000000002</c:v>
                </c:pt>
                <c:pt idx="32474">
                  <c:v>0.32473999999999997</c:v>
                </c:pt>
                <c:pt idx="32475">
                  <c:v>0.32474999999999998</c:v>
                </c:pt>
                <c:pt idx="32476">
                  <c:v>0.32475999999999999</c:v>
                </c:pt>
                <c:pt idx="32477">
                  <c:v>0.32477</c:v>
                </c:pt>
                <c:pt idx="32478">
                  <c:v>0.32478000000000001</c:v>
                </c:pt>
                <c:pt idx="32479">
                  <c:v>0.32479000000000002</c:v>
                </c:pt>
                <c:pt idx="32480">
                  <c:v>0.32479999999999998</c:v>
                </c:pt>
                <c:pt idx="32481">
                  <c:v>0.32480999999999999</c:v>
                </c:pt>
                <c:pt idx="32482">
                  <c:v>0.32482</c:v>
                </c:pt>
                <c:pt idx="32483">
                  <c:v>0.32483000000000001</c:v>
                </c:pt>
                <c:pt idx="32484">
                  <c:v>0.32484000000000002</c:v>
                </c:pt>
                <c:pt idx="32485">
                  <c:v>0.32485000000000003</c:v>
                </c:pt>
                <c:pt idx="32486">
                  <c:v>0.32485999999999998</c:v>
                </c:pt>
                <c:pt idx="32487">
                  <c:v>0.32486999999999999</c:v>
                </c:pt>
                <c:pt idx="32488">
                  <c:v>0.32488</c:v>
                </c:pt>
                <c:pt idx="32489">
                  <c:v>0.32489000000000001</c:v>
                </c:pt>
                <c:pt idx="32490">
                  <c:v>0.32490000000000002</c:v>
                </c:pt>
                <c:pt idx="32491">
                  <c:v>0.32490999999999998</c:v>
                </c:pt>
                <c:pt idx="32492">
                  <c:v>0.32491999999999999</c:v>
                </c:pt>
                <c:pt idx="32493">
                  <c:v>0.32493</c:v>
                </c:pt>
                <c:pt idx="32494">
                  <c:v>0.32494000000000001</c:v>
                </c:pt>
                <c:pt idx="32495">
                  <c:v>0.32495000000000002</c:v>
                </c:pt>
                <c:pt idx="32496">
                  <c:v>0.32496000000000003</c:v>
                </c:pt>
                <c:pt idx="32497">
                  <c:v>0.32496999999999998</c:v>
                </c:pt>
                <c:pt idx="32498">
                  <c:v>0.32497999999999999</c:v>
                </c:pt>
                <c:pt idx="32499">
                  <c:v>0.32499</c:v>
                </c:pt>
                <c:pt idx="32500">
                  <c:v>0.32500000000000001</c:v>
                </c:pt>
                <c:pt idx="32501">
                  <c:v>0.32501000000000002</c:v>
                </c:pt>
                <c:pt idx="32502">
                  <c:v>0.32501999999999998</c:v>
                </c:pt>
                <c:pt idx="32503">
                  <c:v>0.32502999999999999</c:v>
                </c:pt>
                <c:pt idx="32504">
                  <c:v>0.32504</c:v>
                </c:pt>
                <c:pt idx="32505">
                  <c:v>0.32505000000000001</c:v>
                </c:pt>
                <c:pt idx="32506">
                  <c:v>0.32506000000000002</c:v>
                </c:pt>
                <c:pt idx="32507">
                  <c:v>0.32507000000000003</c:v>
                </c:pt>
                <c:pt idx="32508">
                  <c:v>0.32507999999999998</c:v>
                </c:pt>
                <c:pt idx="32509">
                  <c:v>0.32508999999999999</c:v>
                </c:pt>
                <c:pt idx="32510">
                  <c:v>0.3251</c:v>
                </c:pt>
                <c:pt idx="32511">
                  <c:v>0.32511000000000001</c:v>
                </c:pt>
                <c:pt idx="32512">
                  <c:v>0.32512000000000002</c:v>
                </c:pt>
                <c:pt idx="32513">
                  <c:v>0.32512999999999997</c:v>
                </c:pt>
                <c:pt idx="32514">
                  <c:v>0.32513999999999998</c:v>
                </c:pt>
                <c:pt idx="32515">
                  <c:v>0.32514999999999999</c:v>
                </c:pt>
                <c:pt idx="32516">
                  <c:v>0.32516</c:v>
                </c:pt>
                <c:pt idx="32517">
                  <c:v>0.32517000000000001</c:v>
                </c:pt>
                <c:pt idx="32518">
                  <c:v>0.32518000000000002</c:v>
                </c:pt>
                <c:pt idx="32519">
                  <c:v>0.32518999999999998</c:v>
                </c:pt>
                <c:pt idx="32520">
                  <c:v>0.32519999999999999</c:v>
                </c:pt>
                <c:pt idx="32521">
                  <c:v>0.32521</c:v>
                </c:pt>
                <c:pt idx="32522">
                  <c:v>0.32522000000000001</c:v>
                </c:pt>
                <c:pt idx="32523">
                  <c:v>0.32523000000000002</c:v>
                </c:pt>
                <c:pt idx="32524">
                  <c:v>0.32523999999999997</c:v>
                </c:pt>
                <c:pt idx="32525">
                  <c:v>0.32524999999999998</c:v>
                </c:pt>
                <c:pt idx="32526">
                  <c:v>0.32525999999999999</c:v>
                </c:pt>
                <c:pt idx="32527">
                  <c:v>0.32527</c:v>
                </c:pt>
                <c:pt idx="32528">
                  <c:v>0.32528000000000001</c:v>
                </c:pt>
                <c:pt idx="32529">
                  <c:v>0.32529000000000002</c:v>
                </c:pt>
                <c:pt idx="32530">
                  <c:v>0.32529999999999998</c:v>
                </c:pt>
                <c:pt idx="32531">
                  <c:v>0.32530999999999999</c:v>
                </c:pt>
                <c:pt idx="32532">
                  <c:v>0.32532</c:v>
                </c:pt>
                <c:pt idx="32533">
                  <c:v>0.32533000000000001</c:v>
                </c:pt>
                <c:pt idx="32534">
                  <c:v>0.32534000000000002</c:v>
                </c:pt>
                <c:pt idx="32535">
                  <c:v>0.32534999999999997</c:v>
                </c:pt>
                <c:pt idx="32536">
                  <c:v>0.32535999999999998</c:v>
                </c:pt>
                <c:pt idx="32537">
                  <c:v>0.32536999999999999</c:v>
                </c:pt>
                <c:pt idx="32538">
                  <c:v>0.32538</c:v>
                </c:pt>
                <c:pt idx="32539">
                  <c:v>0.32539000000000001</c:v>
                </c:pt>
                <c:pt idx="32540">
                  <c:v>0.32540000000000002</c:v>
                </c:pt>
                <c:pt idx="32541">
                  <c:v>0.32540999999999998</c:v>
                </c:pt>
                <c:pt idx="32542">
                  <c:v>0.32541999999999999</c:v>
                </c:pt>
                <c:pt idx="32543">
                  <c:v>0.32543</c:v>
                </c:pt>
                <c:pt idx="32544">
                  <c:v>0.32544000000000001</c:v>
                </c:pt>
                <c:pt idx="32545">
                  <c:v>0.32545000000000002</c:v>
                </c:pt>
                <c:pt idx="32546">
                  <c:v>0.32546000000000003</c:v>
                </c:pt>
                <c:pt idx="32547">
                  <c:v>0.32546999999999998</c:v>
                </c:pt>
                <c:pt idx="32548">
                  <c:v>0.32547999999999999</c:v>
                </c:pt>
                <c:pt idx="32549">
                  <c:v>0.32549</c:v>
                </c:pt>
                <c:pt idx="32550">
                  <c:v>0.32550000000000001</c:v>
                </c:pt>
                <c:pt idx="32551">
                  <c:v>0.32551000000000002</c:v>
                </c:pt>
                <c:pt idx="32552">
                  <c:v>0.32551999999999998</c:v>
                </c:pt>
                <c:pt idx="32553">
                  <c:v>0.32552999999999999</c:v>
                </c:pt>
                <c:pt idx="32554">
                  <c:v>0.32554</c:v>
                </c:pt>
                <c:pt idx="32555">
                  <c:v>0.32555000000000001</c:v>
                </c:pt>
                <c:pt idx="32556">
                  <c:v>0.32556000000000002</c:v>
                </c:pt>
                <c:pt idx="32557">
                  <c:v>0.32557000000000003</c:v>
                </c:pt>
                <c:pt idx="32558">
                  <c:v>0.32557999999999998</c:v>
                </c:pt>
                <c:pt idx="32559">
                  <c:v>0.32558999999999999</c:v>
                </c:pt>
                <c:pt idx="32560">
                  <c:v>0.3256</c:v>
                </c:pt>
                <c:pt idx="32561">
                  <c:v>0.32561000000000001</c:v>
                </c:pt>
                <c:pt idx="32562">
                  <c:v>0.32562000000000002</c:v>
                </c:pt>
                <c:pt idx="32563">
                  <c:v>0.32562999999999998</c:v>
                </c:pt>
                <c:pt idx="32564">
                  <c:v>0.32563999999999999</c:v>
                </c:pt>
                <c:pt idx="32565">
                  <c:v>0.32565</c:v>
                </c:pt>
                <c:pt idx="32566">
                  <c:v>0.32566000000000001</c:v>
                </c:pt>
                <c:pt idx="32567">
                  <c:v>0.32567000000000002</c:v>
                </c:pt>
                <c:pt idx="32568">
                  <c:v>0.32568000000000003</c:v>
                </c:pt>
                <c:pt idx="32569">
                  <c:v>0.32568999999999998</c:v>
                </c:pt>
                <c:pt idx="32570">
                  <c:v>0.32569999999999999</c:v>
                </c:pt>
                <c:pt idx="32571">
                  <c:v>0.32571</c:v>
                </c:pt>
                <c:pt idx="32572">
                  <c:v>0.32572000000000001</c:v>
                </c:pt>
                <c:pt idx="32573">
                  <c:v>0.32573000000000002</c:v>
                </c:pt>
                <c:pt idx="32574">
                  <c:v>0.32573999999999997</c:v>
                </c:pt>
                <c:pt idx="32575">
                  <c:v>0.32574999999999998</c:v>
                </c:pt>
                <c:pt idx="32576">
                  <c:v>0.32575999999999999</c:v>
                </c:pt>
                <c:pt idx="32577">
                  <c:v>0.32577</c:v>
                </c:pt>
                <c:pt idx="32578">
                  <c:v>0.32578000000000001</c:v>
                </c:pt>
                <c:pt idx="32579">
                  <c:v>0.32579000000000002</c:v>
                </c:pt>
                <c:pt idx="32580">
                  <c:v>0.32579999999999998</c:v>
                </c:pt>
                <c:pt idx="32581">
                  <c:v>0.32580999999999999</c:v>
                </c:pt>
                <c:pt idx="32582">
                  <c:v>0.32582</c:v>
                </c:pt>
                <c:pt idx="32583">
                  <c:v>0.32583000000000001</c:v>
                </c:pt>
                <c:pt idx="32584">
                  <c:v>0.32584000000000002</c:v>
                </c:pt>
                <c:pt idx="32585">
                  <c:v>0.32584999999999997</c:v>
                </c:pt>
                <c:pt idx="32586">
                  <c:v>0.32585999999999998</c:v>
                </c:pt>
                <c:pt idx="32587">
                  <c:v>0.32586999999999999</c:v>
                </c:pt>
                <c:pt idx="32588">
                  <c:v>0.32588</c:v>
                </c:pt>
                <c:pt idx="32589">
                  <c:v>0.32589000000000001</c:v>
                </c:pt>
                <c:pt idx="32590">
                  <c:v>0.32590000000000002</c:v>
                </c:pt>
                <c:pt idx="32591">
                  <c:v>0.32590999999999998</c:v>
                </c:pt>
                <c:pt idx="32592">
                  <c:v>0.32591999999999999</c:v>
                </c:pt>
                <c:pt idx="32593">
                  <c:v>0.32593</c:v>
                </c:pt>
                <c:pt idx="32594">
                  <c:v>0.32594000000000001</c:v>
                </c:pt>
                <c:pt idx="32595">
                  <c:v>0.32595000000000002</c:v>
                </c:pt>
                <c:pt idx="32596">
                  <c:v>0.32596000000000003</c:v>
                </c:pt>
                <c:pt idx="32597">
                  <c:v>0.32596999999999998</c:v>
                </c:pt>
                <c:pt idx="32598">
                  <c:v>0.32597999999999999</c:v>
                </c:pt>
                <c:pt idx="32599">
                  <c:v>0.32599</c:v>
                </c:pt>
                <c:pt idx="32600">
                  <c:v>0.32600000000000001</c:v>
                </c:pt>
                <c:pt idx="32601">
                  <c:v>0.32601000000000002</c:v>
                </c:pt>
                <c:pt idx="32602">
                  <c:v>0.32601999999999998</c:v>
                </c:pt>
                <c:pt idx="32603">
                  <c:v>0.32602999999999999</c:v>
                </c:pt>
                <c:pt idx="32604">
                  <c:v>0.32604</c:v>
                </c:pt>
                <c:pt idx="32605">
                  <c:v>0.32605000000000001</c:v>
                </c:pt>
                <c:pt idx="32606">
                  <c:v>0.32606000000000002</c:v>
                </c:pt>
                <c:pt idx="32607">
                  <c:v>0.32607000000000003</c:v>
                </c:pt>
                <c:pt idx="32608">
                  <c:v>0.32607999999999998</c:v>
                </c:pt>
                <c:pt idx="32609">
                  <c:v>0.32608999999999999</c:v>
                </c:pt>
                <c:pt idx="32610">
                  <c:v>0.3261</c:v>
                </c:pt>
                <c:pt idx="32611">
                  <c:v>0.32611000000000001</c:v>
                </c:pt>
                <c:pt idx="32612">
                  <c:v>0.32612000000000002</c:v>
                </c:pt>
                <c:pt idx="32613">
                  <c:v>0.32612999999999998</c:v>
                </c:pt>
                <c:pt idx="32614">
                  <c:v>0.32613999999999999</c:v>
                </c:pt>
                <c:pt idx="32615">
                  <c:v>0.32615</c:v>
                </c:pt>
                <c:pt idx="32616">
                  <c:v>0.32616000000000001</c:v>
                </c:pt>
                <c:pt idx="32617">
                  <c:v>0.32617000000000002</c:v>
                </c:pt>
                <c:pt idx="32618">
                  <c:v>0.32618000000000003</c:v>
                </c:pt>
                <c:pt idx="32619">
                  <c:v>0.32618999999999998</c:v>
                </c:pt>
                <c:pt idx="32620">
                  <c:v>0.32619999999999999</c:v>
                </c:pt>
                <c:pt idx="32621">
                  <c:v>0.32621</c:v>
                </c:pt>
                <c:pt idx="32622">
                  <c:v>0.32622000000000001</c:v>
                </c:pt>
                <c:pt idx="32623">
                  <c:v>0.32623000000000002</c:v>
                </c:pt>
                <c:pt idx="32624">
                  <c:v>0.32623999999999997</c:v>
                </c:pt>
                <c:pt idx="32625">
                  <c:v>0.32624999999999998</c:v>
                </c:pt>
                <c:pt idx="32626">
                  <c:v>0.32625999999999999</c:v>
                </c:pt>
                <c:pt idx="32627">
                  <c:v>0.32627</c:v>
                </c:pt>
                <c:pt idx="32628">
                  <c:v>0.32628000000000001</c:v>
                </c:pt>
                <c:pt idx="32629">
                  <c:v>0.32629000000000002</c:v>
                </c:pt>
                <c:pt idx="32630">
                  <c:v>0.32629999999999998</c:v>
                </c:pt>
                <c:pt idx="32631">
                  <c:v>0.32630999999999999</c:v>
                </c:pt>
                <c:pt idx="32632">
                  <c:v>0.32632</c:v>
                </c:pt>
                <c:pt idx="32633">
                  <c:v>0.32633000000000001</c:v>
                </c:pt>
                <c:pt idx="32634">
                  <c:v>0.32634000000000002</c:v>
                </c:pt>
                <c:pt idx="32635">
                  <c:v>0.32634999999999997</c:v>
                </c:pt>
                <c:pt idx="32636">
                  <c:v>0.32635999999999998</c:v>
                </c:pt>
                <c:pt idx="32637">
                  <c:v>0.32636999999999999</c:v>
                </c:pt>
                <c:pt idx="32638">
                  <c:v>0.32638</c:v>
                </c:pt>
                <c:pt idx="32639">
                  <c:v>0.32639000000000001</c:v>
                </c:pt>
                <c:pt idx="32640">
                  <c:v>0.32640000000000002</c:v>
                </c:pt>
                <c:pt idx="32641">
                  <c:v>0.32640999999999998</c:v>
                </c:pt>
                <c:pt idx="32642">
                  <c:v>0.32641999999999999</c:v>
                </c:pt>
                <c:pt idx="32643">
                  <c:v>0.32643</c:v>
                </c:pt>
                <c:pt idx="32644">
                  <c:v>0.32644000000000001</c:v>
                </c:pt>
                <c:pt idx="32645">
                  <c:v>0.32645000000000002</c:v>
                </c:pt>
                <c:pt idx="32646">
                  <c:v>0.32645999999999997</c:v>
                </c:pt>
                <c:pt idx="32647">
                  <c:v>0.32646999999999998</c:v>
                </c:pt>
                <c:pt idx="32648">
                  <c:v>0.32647999999999999</c:v>
                </c:pt>
                <c:pt idx="32649">
                  <c:v>0.32649</c:v>
                </c:pt>
                <c:pt idx="32650">
                  <c:v>0.32650000000000001</c:v>
                </c:pt>
                <c:pt idx="32651">
                  <c:v>0.32651000000000002</c:v>
                </c:pt>
                <c:pt idx="32652">
                  <c:v>0.32651999999999998</c:v>
                </c:pt>
                <c:pt idx="32653">
                  <c:v>0.32652999999999999</c:v>
                </c:pt>
                <c:pt idx="32654">
                  <c:v>0.32654</c:v>
                </c:pt>
                <c:pt idx="32655">
                  <c:v>0.32655000000000001</c:v>
                </c:pt>
                <c:pt idx="32656">
                  <c:v>0.32656000000000002</c:v>
                </c:pt>
                <c:pt idx="32657">
                  <c:v>0.32657000000000003</c:v>
                </c:pt>
                <c:pt idx="32658">
                  <c:v>0.32657999999999998</c:v>
                </c:pt>
                <c:pt idx="32659">
                  <c:v>0.32658999999999999</c:v>
                </c:pt>
                <c:pt idx="32660">
                  <c:v>0.3266</c:v>
                </c:pt>
                <c:pt idx="32661">
                  <c:v>0.32661000000000001</c:v>
                </c:pt>
                <c:pt idx="32662">
                  <c:v>0.32662000000000002</c:v>
                </c:pt>
                <c:pt idx="32663">
                  <c:v>0.32662999999999998</c:v>
                </c:pt>
                <c:pt idx="32664">
                  <c:v>0.32663999999999999</c:v>
                </c:pt>
                <c:pt idx="32665">
                  <c:v>0.32665</c:v>
                </c:pt>
                <c:pt idx="32666">
                  <c:v>0.32666000000000001</c:v>
                </c:pt>
                <c:pt idx="32667">
                  <c:v>0.32667000000000002</c:v>
                </c:pt>
                <c:pt idx="32668">
                  <c:v>0.32668000000000003</c:v>
                </c:pt>
                <c:pt idx="32669">
                  <c:v>0.32668999999999998</c:v>
                </c:pt>
                <c:pt idx="32670">
                  <c:v>0.32669999999999999</c:v>
                </c:pt>
                <c:pt idx="32671">
                  <c:v>0.32671</c:v>
                </c:pt>
                <c:pt idx="32672">
                  <c:v>0.32672000000000001</c:v>
                </c:pt>
                <c:pt idx="32673">
                  <c:v>0.32673000000000002</c:v>
                </c:pt>
                <c:pt idx="32674">
                  <c:v>0.32673999999999997</c:v>
                </c:pt>
                <c:pt idx="32675">
                  <c:v>0.32674999999999998</c:v>
                </c:pt>
                <c:pt idx="32676">
                  <c:v>0.32675999999999999</c:v>
                </c:pt>
                <c:pt idx="32677">
                  <c:v>0.32677</c:v>
                </c:pt>
                <c:pt idx="32678">
                  <c:v>0.32678000000000001</c:v>
                </c:pt>
                <c:pt idx="32679">
                  <c:v>0.32679000000000002</c:v>
                </c:pt>
                <c:pt idx="32680">
                  <c:v>0.32679999999999998</c:v>
                </c:pt>
                <c:pt idx="32681">
                  <c:v>0.32680999999999999</c:v>
                </c:pt>
                <c:pt idx="32682">
                  <c:v>0.32682</c:v>
                </c:pt>
                <c:pt idx="32683">
                  <c:v>0.32683000000000001</c:v>
                </c:pt>
                <c:pt idx="32684">
                  <c:v>0.32684000000000002</c:v>
                </c:pt>
                <c:pt idx="32685">
                  <c:v>0.32684999999999997</c:v>
                </c:pt>
                <c:pt idx="32686">
                  <c:v>0.32685999999999998</c:v>
                </c:pt>
                <c:pt idx="32687">
                  <c:v>0.32686999999999999</c:v>
                </c:pt>
                <c:pt idx="32688">
                  <c:v>0.32688</c:v>
                </c:pt>
                <c:pt idx="32689">
                  <c:v>0.32689000000000001</c:v>
                </c:pt>
                <c:pt idx="32690">
                  <c:v>0.32690000000000002</c:v>
                </c:pt>
                <c:pt idx="32691">
                  <c:v>0.32690999999999998</c:v>
                </c:pt>
                <c:pt idx="32692">
                  <c:v>0.32691999999999999</c:v>
                </c:pt>
                <c:pt idx="32693">
                  <c:v>0.32693</c:v>
                </c:pt>
                <c:pt idx="32694">
                  <c:v>0.32694000000000001</c:v>
                </c:pt>
                <c:pt idx="32695">
                  <c:v>0.32695000000000002</c:v>
                </c:pt>
                <c:pt idx="32696">
                  <c:v>0.32695999999999997</c:v>
                </c:pt>
                <c:pt idx="32697">
                  <c:v>0.32696999999999998</c:v>
                </c:pt>
                <c:pt idx="32698">
                  <c:v>0.32697999999999999</c:v>
                </c:pt>
                <c:pt idx="32699">
                  <c:v>0.32699</c:v>
                </c:pt>
                <c:pt idx="32700">
                  <c:v>0.32700000000000001</c:v>
                </c:pt>
                <c:pt idx="32701">
                  <c:v>0.32701000000000002</c:v>
                </c:pt>
                <c:pt idx="32702">
                  <c:v>0.32701999999999998</c:v>
                </c:pt>
                <c:pt idx="32703">
                  <c:v>0.32702999999999999</c:v>
                </c:pt>
                <c:pt idx="32704">
                  <c:v>0.32704</c:v>
                </c:pt>
                <c:pt idx="32705">
                  <c:v>0.32705000000000001</c:v>
                </c:pt>
                <c:pt idx="32706">
                  <c:v>0.32706000000000002</c:v>
                </c:pt>
                <c:pt idx="32707">
                  <c:v>0.32707000000000003</c:v>
                </c:pt>
                <c:pt idx="32708">
                  <c:v>0.32707999999999998</c:v>
                </c:pt>
                <c:pt idx="32709">
                  <c:v>0.32708999999999999</c:v>
                </c:pt>
                <c:pt idx="32710">
                  <c:v>0.3271</c:v>
                </c:pt>
                <c:pt idx="32711">
                  <c:v>0.32711000000000001</c:v>
                </c:pt>
                <c:pt idx="32712">
                  <c:v>0.32712000000000002</c:v>
                </c:pt>
                <c:pt idx="32713">
                  <c:v>0.32712999999999998</c:v>
                </c:pt>
                <c:pt idx="32714">
                  <c:v>0.32713999999999999</c:v>
                </c:pt>
                <c:pt idx="32715">
                  <c:v>0.32715</c:v>
                </c:pt>
                <c:pt idx="32716">
                  <c:v>0.32716000000000001</c:v>
                </c:pt>
                <c:pt idx="32717">
                  <c:v>0.32717000000000002</c:v>
                </c:pt>
                <c:pt idx="32718">
                  <c:v>0.32718000000000003</c:v>
                </c:pt>
                <c:pt idx="32719">
                  <c:v>0.32718999999999998</c:v>
                </c:pt>
                <c:pt idx="32720">
                  <c:v>0.32719999999999999</c:v>
                </c:pt>
                <c:pt idx="32721">
                  <c:v>0.32721</c:v>
                </c:pt>
                <c:pt idx="32722">
                  <c:v>0.32722000000000001</c:v>
                </c:pt>
                <c:pt idx="32723">
                  <c:v>0.32723000000000002</c:v>
                </c:pt>
                <c:pt idx="32724">
                  <c:v>0.32723999999999998</c:v>
                </c:pt>
                <c:pt idx="32725">
                  <c:v>0.32724999999999999</c:v>
                </c:pt>
                <c:pt idx="32726">
                  <c:v>0.32726</c:v>
                </c:pt>
                <c:pt idx="32727">
                  <c:v>0.32727000000000001</c:v>
                </c:pt>
                <c:pt idx="32728">
                  <c:v>0.32728000000000002</c:v>
                </c:pt>
                <c:pt idx="32729">
                  <c:v>0.32729000000000003</c:v>
                </c:pt>
                <c:pt idx="32730">
                  <c:v>0.32729999999999998</c:v>
                </c:pt>
                <c:pt idx="32731">
                  <c:v>0.32730999999999999</c:v>
                </c:pt>
                <c:pt idx="32732">
                  <c:v>0.32732</c:v>
                </c:pt>
                <c:pt idx="32733">
                  <c:v>0.32733000000000001</c:v>
                </c:pt>
                <c:pt idx="32734">
                  <c:v>0.32734000000000002</c:v>
                </c:pt>
                <c:pt idx="32735">
                  <c:v>0.32734999999999997</c:v>
                </c:pt>
                <c:pt idx="32736">
                  <c:v>0.32735999999999998</c:v>
                </c:pt>
                <c:pt idx="32737">
                  <c:v>0.32736999999999999</c:v>
                </c:pt>
                <c:pt idx="32738">
                  <c:v>0.32738</c:v>
                </c:pt>
                <c:pt idx="32739">
                  <c:v>0.32739000000000001</c:v>
                </c:pt>
                <c:pt idx="32740">
                  <c:v>0.32740000000000002</c:v>
                </c:pt>
                <c:pt idx="32741">
                  <c:v>0.32740999999999998</c:v>
                </c:pt>
                <c:pt idx="32742">
                  <c:v>0.32741999999999999</c:v>
                </c:pt>
                <c:pt idx="32743">
                  <c:v>0.32743</c:v>
                </c:pt>
                <c:pt idx="32744">
                  <c:v>0.32744000000000001</c:v>
                </c:pt>
                <c:pt idx="32745">
                  <c:v>0.32745000000000002</c:v>
                </c:pt>
                <c:pt idx="32746">
                  <c:v>0.32745999999999997</c:v>
                </c:pt>
                <c:pt idx="32747">
                  <c:v>0.32746999999999998</c:v>
                </c:pt>
                <c:pt idx="32748">
                  <c:v>0.32747999999999999</c:v>
                </c:pt>
                <c:pt idx="32749">
                  <c:v>0.32749</c:v>
                </c:pt>
                <c:pt idx="32750">
                  <c:v>0.32750000000000001</c:v>
                </c:pt>
                <c:pt idx="32751">
                  <c:v>0.32751000000000002</c:v>
                </c:pt>
                <c:pt idx="32752">
                  <c:v>0.32751999999999998</c:v>
                </c:pt>
                <c:pt idx="32753">
                  <c:v>0.32752999999999999</c:v>
                </c:pt>
                <c:pt idx="32754">
                  <c:v>0.32754</c:v>
                </c:pt>
                <c:pt idx="32755">
                  <c:v>0.32755000000000001</c:v>
                </c:pt>
                <c:pt idx="32756">
                  <c:v>0.32756000000000002</c:v>
                </c:pt>
                <c:pt idx="32757">
                  <c:v>0.32756999999999997</c:v>
                </c:pt>
                <c:pt idx="32758">
                  <c:v>0.32757999999999998</c:v>
                </c:pt>
                <c:pt idx="32759">
                  <c:v>0.32758999999999999</c:v>
                </c:pt>
                <c:pt idx="32760">
                  <c:v>0.3276</c:v>
                </c:pt>
                <c:pt idx="32761">
                  <c:v>0.32761000000000001</c:v>
                </c:pt>
                <c:pt idx="32762">
                  <c:v>0.32762000000000002</c:v>
                </c:pt>
                <c:pt idx="32763">
                  <c:v>0.32762999999999998</c:v>
                </c:pt>
                <c:pt idx="32764">
                  <c:v>0.32763999999999999</c:v>
                </c:pt>
                <c:pt idx="32765">
                  <c:v>0.32765</c:v>
                </c:pt>
                <c:pt idx="32766">
                  <c:v>0.32766000000000001</c:v>
                </c:pt>
                <c:pt idx="32767">
                  <c:v>0.32767000000000002</c:v>
                </c:pt>
                <c:pt idx="32768">
                  <c:v>0.32768000000000003</c:v>
                </c:pt>
                <c:pt idx="32769">
                  <c:v>0.32768999999999998</c:v>
                </c:pt>
                <c:pt idx="32770">
                  <c:v>0.32769999999999999</c:v>
                </c:pt>
                <c:pt idx="32771">
                  <c:v>0.32771</c:v>
                </c:pt>
                <c:pt idx="32772">
                  <c:v>0.32772000000000001</c:v>
                </c:pt>
                <c:pt idx="32773">
                  <c:v>0.32773000000000002</c:v>
                </c:pt>
                <c:pt idx="32774">
                  <c:v>0.32773999999999998</c:v>
                </c:pt>
                <c:pt idx="32775">
                  <c:v>0.32774999999999999</c:v>
                </c:pt>
                <c:pt idx="32776">
                  <c:v>0.32776</c:v>
                </c:pt>
                <c:pt idx="32777">
                  <c:v>0.32777000000000001</c:v>
                </c:pt>
                <c:pt idx="32778">
                  <c:v>0.32778000000000002</c:v>
                </c:pt>
                <c:pt idx="32779">
                  <c:v>0.32779000000000003</c:v>
                </c:pt>
                <c:pt idx="32780">
                  <c:v>0.32779999999999998</c:v>
                </c:pt>
                <c:pt idx="32781">
                  <c:v>0.32780999999999999</c:v>
                </c:pt>
                <c:pt idx="32782">
                  <c:v>0.32782</c:v>
                </c:pt>
                <c:pt idx="32783">
                  <c:v>0.32783000000000001</c:v>
                </c:pt>
                <c:pt idx="32784">
                  <c:v>0.32784000000000002</c:v>
                </c:pt>
                <c:pt idx="32785">
                  <c:v>0.32784999999999997</c:v>
                </c:pt>
                <c:pt idx="32786">
                  <c:v>0.32785999999999998</c:v>
                </c:pt>
                <c:pt idx="32787">
                  <c:v>0.32786999999999999</c:v>
                </c:pt>
                <c:pt idx="32788">
                  <c:v>0.32788</c:v>
                </c:pt>
                <c:pt idx="32789">
                  <c:v>0.32789000000000001</c:v>
                </c:pt>
                <c:pt idx="32790">
                  <c:v>0.32790000000000002</c:v>
                </c:pt>
                <c:pt idx="32791">
                  <c:v>0.32790999999999998</c:v>
                </c:pt>
                <c:pt idx="32792">
                  <c:v>0.32791999999999999</c:v>
                </c:pt>
                <c:pt idx="32793">
                  <c:v>0.32793</c:v>
                </c:pt>
                <c:pt idx="32794">
                  <c:v>0.32794000000000001</c:v>
                </c:pt>
                <c:pt idx="32795">
                  <c:v>0.32795000000000002</c:v>
                </c:pt>
                <c:pt idx="32796">
                  <c:v>0.32795999999999997</c:v>
                </c:pt>
                <c:pt idx="32797">
                  <c:v>0.32796999999999998</c:v>
                </c:pt>
                <c:pt idx="32798">
                  <c:v>0.32797999999999999</c:v>
                </c:pt>
                <c:pt idx="32799">
                  <c:v>0.32799</c:v>
                </c:pt>
                <c:pt idx="32800">
                  <c:v>0.32800000000000001</c:v>
                </c:pt>
                <c:pt idx="32801">
                  <c:v>0.32801000000000002</c:v>
                </c:pt>
                <c:pt idx="32802">
                  <c:v>0.32801999999999998</c:v>
                </c:pt>
                <c:pt idx="32803">
                  <c:v>0.32802999999999999</c:v>
                </c:pt>
                <c:pt idx="32804">
                  <c:v>0.32804</c:v>
                </c:pt>
                <c:pt idx="32805">
                  <c:v>0.32805000000000001</c:v>
                </c:pt>
                <c:pt idx="32806">
                  <c:v>0.32806000000000002</c:v>
                </c:pt>
                <c:pt idx="32807">
                  <c:v>0.32806999999999997</c:v>
                </c:pt>
                <c:pt idx="32808">
                  <c:v>0.32807999999999998</c:v>
                </c:pt>
                <c:pt idx="32809">
                  <c:v>0.32808999999999999</c:v>
                </c:pt>
                <c:pt idx="32810">
                  <c:v>0.3281</c:v>
                </c:pt>
                <c:pt idx="32811">
                  <c:v>0.32811000000000001</c:v>
                </c:pt>
                <c:pt idx="32812">
                  <c:v>0.32812000000000002</c:v>
                </c:pt>
                <c:pt idx="32813">
                  <c:v>0.32812999999999998</c:v>
                </c:pt>
                <c:pt idx="32814">
                  <c:v>0.32813999999999999</c:v>
                </c:pt>
                <c:pt idx="32815">
                  <c:v>0.32815</c:v>
                </c:pt>
                <c:pt idx="32816">
                  <c:v>0.32816000000000001</c:v>
                </c:pt>
                <c:pt idx="32817">
                  <c:v>0.32817000000000002</c:v>
                </c:pt>
                <c:pt idx="32818">
                  <c:v>0.32818000000000003</c:v>
                </c:pt>
                <c:pt idx="32819">
                  <c:v>0.32818999999999998</c:v>
                </c:pt>
                <c:pt idx="32820">
                  <c:v>0.32819999999999999</c:v>
                </c:pt>
                <c:pt idx="32821">
                  <c:v>0.32821</c:v>
                </c:pt>
                <c:pt idx="32822">
                  <c:v>0.32822000000000001</c:v>
                </c:pt>
                <c:pt idx="32823">
                  <c:v>0.32823000000000002</c:v>
                </c:pt>
                <c:pt idx="32824">
                  <c:v>0.32823999999999998</c:v>
                </c:pt>
                <c:pt idx="32825">
                  <c:v>0.32824999999999999</c:v>
                </c:pt>
                <c:pt idx="32826">
                  <c:v>0.32826</c:v>
                </c:pt>
                <c:pt idx="32827">
                  <c:v>0.32827000000000001</c:v>
                </c:pt>
                <c:pt idx="32828">
                  <c:v>0.32828000000000002</c:v>
                </c:pt>
                <c:pt idx="32829">
                  <c:v>0.32829000000000003</c:v>
                </c:pt>
                <c:pt idx="32830">
                  <c:v>0.32829999999999998</c:v>
                </c:pt>
                <c:pt idx="32831">
                  <c:v>0.32830999999999999</c:v>
                </c:pt>
                <c:pt idx="32832">
                  <c:v>0.32832</c:v>
                </c:pt>
                <c:pt idx="32833">
                  <c:v>0.32833000000000001</c:v>
                </c:pt>
                <c:pt idx="32834">
                  <c:v>0.32834000000000002</c:v>
                </c:pt>
                <c:pt idx="32835">
                  <c:v>0.32834999999999998</c:v>
                </c:pt>
                <c:pt idx="32836">
                  <c:v>0.32835999999999999</c:v>
                </c:pt>
                <c:pt idx="32837">
                  <c:v>0.32837</c:v>
                </c:pt>
                <c:pt idx="32838">
                  <c:v>0.32838000000000001</c:v>
                </c:pt>
                <c:pt idx="32839">
                  <c:v>0.32839000000000002</c:v>
                </c:pt>
                <c:pt idx="32840">
                  <c:v>0.32840000000000003</c:v>
                </c:pt>
                <c:pt idx="32841">
                  <c:v>0.32840999999999998</c:v>
                </c:pt>
                <c:pt idx="32842">
                  <c:v>0.32841999999999999</c:v>
                </c:pt>
                <c:pt idx="32843">
                  <c:v>0.32843</c:v>
                </c:pt>
                <c:pt idx="32844">
                  <c:v>0.32844000000000001</c:v>
                </c:pt>
                <c:pt idx="32845">
                  <c:v>0.32845000000000002</c:v>
                </c:pt>
                <c:pt idx="32846">
                  <c:v>0.32845999999999997</c:v>
                </c:pt>
                <c:pt idx="32847">
                  <c:v>0.32846999999999998</c:v>
                </c:pt>
                <c:pt idx="32848">
                  <c:v>0.32847999999999999</c:v>
                </c:pt>
                <c:pt idx="32849">
                  <c:v>0.32849</c:v>
                </c:pt>
                <c:pt idx="32850">
                  <c:v>0.32850000000000001</c:v>
                </c:pt>
                <c:pt idx="32851">
                  <c:v>0.32851000000000002</c:v>
                </c:pt>
                <c:pt idx="32852">
                  <c:v>0.32851999999999998</c:v>
                </c:pt>
                <c:pt idx="32853">
                  <c:v>0.32852999999999999</c:v>
                </c:pt>
                <c:pt idx="32854">
                  <c:v>0.32854</c:v>
                </c:pt>
                <c:pt idx="32855">
                  <c:v>0.32855000000000001</c:v>
                </c:pt>
                <c:pt idx="32856">
                  <c:v>0.32856000000000002</c:v>
                </c:pt>
                <c:pt idx="32857">
                  <c:v>0.32856999999999997</c:v>
                </c:pt>
                <c:pt idx="32858">
                  <c:v>0.32857999999999998</c:v>
                </c:pt>
                <c:pt idx="32859">
                  <c:v>0.32858999999999999</c:v>
                </c:pt>
                <c:pt idx="32860">
                  <c:v>0.3286</c:v>
                </c:pt>
                <c:pt idx="32861">
                  <c:v>0.32861000000000001</c:v>
                </c:pt>
                <c:pt idx="32862">
                  <c:v>0.32862000000000002</c:v>
                </c:pt>
                <c:pt idx="32863">
                  <c:v>0.32862999999999998</c:v>
                </c:pt>
                <c:pt idx="32864">
                  <c:v>0.32863999999999999</c:v>
                </c:pt>
                <c:pt idx="32865">
                  <c:v>0.32865</c:v>
                </c:pt>
                <c:pt idx="32866">
                  <c:v>0.32866000000000001</c:v>
                </c:pt>
                <c:pt idx="32867">
                  <c:v>0.32867000000000002</c:v>
                </c:pt>
                <c:pt idx="32868">
                  <c:v>0.32868000000000003</c:v>
                </c:pt>
                <c:pt idx="32869">
                  <c:v>0.32868999999999998</c:v>
                </c:pt>
                <c:pt idx="32870">
                  <c:v>0.32869999999999999</c:v>
                </c:pt>
                <c:pt idx="32871">
                  <c:v>0.32871</c:v>
                </c:pt>
                <c:pt idx="32872">
                  <c:v>0.32872000000000001</c:v>
                </c:pt>
                <c:pt idx="32873">
                  <c:v>0.32873000000000002</c:v>
                </c:pt>
                <c:pt idx="32874">
                  <c:v>0.32873999999999998</c:v>
                </c:pt>
                <c:pt idx="32875">
                  <c:v>0.32874999999999999</c:v>
                </c:pt>
                <c:pt idx="32876">
                  <c:v>0.32876</c:v>
                </c:pt>
                <c:pt idx="32877">
                  <c:v>0.32877000000000001</c:v>
                </c:pt>
                <c:pt idx="32878">
                  <c:v>0.32878000000000002</c:v>
                </c:pt>
                <c:pt idx="32879">
                  <c:v>0.32879000000000003</c:v>
                </c:pt>
                <c:pt idx="32880">
                  <c:v>0.32879999999999998</c:v>
                </c:pt>
                <c:pt idx="32881">
                  <c:v>0.32880999999999999</c:v>
                </c:pt>
                <c:pt idx="32882">
                  <c:v>0.32882</c:v>
                </c:pt>
                <c:pt idx="32883">
                  <c:v>0.32883000000000001</c:v>
                </c:pt>
                <c:pt idx="32884">
                  <c:v>0.32884000000000002</c:v>
                </c:pt>
                <c:pt idx="32885">
                  <c:v>0.32884999999999998</c:v>
                </c:pt>
                <c:pt idx="32886">
                  <c:v>0.32885999999999999</c:v>
                </c:pt>
                <c:pt idx="32887">
                  <c:v>0.32887</c:v>
                </c:pt>
                <c:pt idx="32888">
                  <c:v>0.32888000000000001</c:v>
                </c:pt>
                <c:pt idx="32889">
                  <c:v>0.32889000000000002</c:v>
                </c:pt>
                <c:pt idx="32890">
                  <c:v>0.32890000000000003</c:v>
                </c:pt>
                <c:pt idx="32891">
                  <c:v>0.32890999999999998</c:v>
                </c:pt>
                <c:pt idx="32892">
                  <c:v>0.32891999999999999</c:v>
                </c:pt>
                <c:pt idx="32893">
                  <c:v>0.32893</c:v>
                </c:pt>
                <c:pt idx="32894">
                  <c:v>0.32894000000000001</c:v>
                </c:pt>
                <c:pt idx="32895">
                  <c:v>0.32895000000000002</c:v>
                </c:pt>
                <c:pt idx="32896">
                  <c:v>0.32895999999999997</c:v>
                </c:pt>
                <c:pt idx="32897">
                  <c:v>0.32896999999999998</c:v>
                </c:pt>
                <c:pt idx="32898">
                  <c:v>0.32897999999999999</c:v>
                </c:pt>
                <c:pt idx="32899">
                  <c:v>0.32899</c:v>
                </c:pt>
                <c:pt idx="32900">
                  <c:v>0.32900000000000001</c:v>
                </c:pt>
                <c:pt idx="32901">
                  <c:v>0.32901000000000002</c:v>
                </c:pt>
                <c:pt idx="32902">
                  <c:v>0.32901999999999998</c:v>
                </c:pt>
                <c:pt idx="32903">
                  <c:v>0.32902999999999999</c:v>
                </c:pt>
                <c:pt idx="32904">
                  <c:v>0.32904</c:v>
                </c:pt>
                <c:pt idx="32905">
                  <c:v>0.32905000000000001</c:v>
                </c:pt>
                <c:pt idx="32906">
                  <c:v>0.32906000000000002</c:v>
                </c:pt>
                <c:pt idx="32907">
                  <c:v>0.32906999999999997</c:v>
                </c:pt>
                <c:pt idx="32908">
                  <c:v>0.32907999999999998</c:v>
                </c:pt>
                <c:pt idx="32909">
                  <c:v>0.32908999999999999</c:v>
                </c:pt>
                <c:pt idx="32910">
                  <c:v>0.3291</c:v>
                </c:pt>
                <c:pt idx="32911">
                  <c:v>0.32911000000000001</c:v>
                </c:pt>
                <c:pt idx="32912">
                  <c:v>0.32912000000000002</c:v>
                </c:pt>
                <c:pt idx="32913">
                  <c:v>0.32912999999999998</c:v>
                </c:pt>
                <c:pt idx="32914">
                  <c:v>0.32913999999999999</c:v>
                </c:pt>
                <c:pt idx="32915">
                  <c:v>0.32915</c:v>
                </c:pt>
                <c:pt idx="32916">
                  <c:v>0.32916000000000001</c:v>
                </c:pt>
                <c:pt idx="32917">
                  <c:v>0.32917000000000002</c:v>
                </c:pt>
                <c:pt idx="32918">
                  <c:v>0.32917999999999997</c:v>
                </c:pt>
                <c:pt idx="32919">
                  <c:v>0.32918999999999998</c:v>
                </c:pt>
                <c:pt idx="32920">
                  <c:v>0.32919999999999999</c:v>
                </c:pt>
                <c:pt idx="32921">
                  <c:v>0.32921</c:v>
                </c:pt>
                <c:pt idx="32922">
                  <c:v>0.32922000000000001</c:v>
                </c:pt>
                <c:pt idx="32923">
                  <c:v>0.32923000000000002</c:v>
                </c:pt>
                <c:pt idx="32924">
                  <c:v>0.32923999999999998</c:v>
                </c:pt>
                <c:pt idx="32925">
                  <c:v>0.32924999999999999</c:v>
                </c:pt>
                <c:pt idx="32926">
                  <c:v>0.32926</c:v>
                </c:pt>
                <c:pt idx="32927">
                  <c:v>0.32927000000000001</c:v>
                </c:pt>
                <c:pt idx="32928">
                  <c:v>0.32928000000000002</c:v>
                </c:pt>
                <c:pt idx="32929">
                  <c:v>0.32929000000000003</c:v>
                </c:pt>
                <c:pt idx="32930">
                  <c:v>0.32929999999999998</c:v>
                </c:pt>
                <c:pt idx="32931">
                  <c:v>0.32930999999999999</c:v>
                </c:pt>
                <c:pt idx="32932">
                  <c:v>0.32932</c:v>
                </c:pt>
                <c:pt idx="32933">
                  <c:v>0.32933000000000001</c:v>
                </c:pt>
                <c:pt idx="32934">
                  <c:v>0.32934000000000002</c:v>
                </c:pt>
                <c:pt idx="32935">
                  <c:v>0.32934999999999998</c:v>
                </c:pt>
                <c:pt idx="32936">
                  <c:v>0.32935999999999999</c:v>
                </c:pt>
                <c:pt idx="32937">
                  <c:v>0.32937</c:v>
                </c:pt>
                <c:pt idx="32938">
                  <c:v>0.32938000000000001</c:v>
                </c:pt>
                <c:pt idx="32939">
                  <c:v>0.32939000000000002</c:v>
                </c:pt>
                <c:pt idx="32940">
                  <c:v>0.32940000000000003</c:v>
                </c:pt>
                <c:pt idx="32941">
                  <c:v>0.32940999999999998</c:v>
                </c:pt>
                <c:pt idx="32942">
                  <c:v>0.32941999999999999</c:v>
                </c:pt>
                <c:pt idx="32943">
                  <c:v>0.32943</c:v>
                </c:pt>
                <c:pt idx="32944">
                  <c:v>0.32944000000000001</c:v>
                </c:pt>
                <c:pt idx="32945">
                  <c:v>0.32945000000000002</c:v>
                </c:pt>
                <c:pt idx="32946">
                  <c:v>0.32945999999999998</c:v>
                </c:pt>
                <c:pt idx="32947">
                  <c:v>0.32946999999999999</c:v>
                </c:pt>
                <c:pt idx="32948">
                  <c:v>0.32948</c:v>
                </c:pt>
                <c:pt idx="32949">
                  <c:v>0.32949000000000001</c:v>
                </c:pt>
                <c:pt idx="32950">
                  <c:v>0.32950000000000002</c:v>
                </c:pt>
                <c:pt idx="32951">
                  <c:v>0.32951000000000003</c:v>
                </c:pt>
                <c:pt idx="32952">
                  <c:v>0.32951999999999998</c:v>
                </c:pt>
                <c:pt idx="32953">
                  <c:v>0.32952999999999999</c:v>
                </c:pt>
                <c:pt idx="32954">
                  <c:v>0.32954</c:v>
                </c:pt>
                <c:pt idx="32955">
                  <c:v>0.32955000000000001</c:v>
                </c:pt>
                <c:pt idx="32956">
                  <c:v>0.32956000000000002</c:v>
                </c:pt>
                <c:pt idx="32957">
                  <c:v>0.32956999999999997</c:v>
                </c:pt>
                <c:pt idx="32958">
                  <c:v>0.32957999999999998</c:v>
                </c:pt>
                <c:pt idx="32959">
                  <c:v>0.32958999999999999</c:v>
                </c:pt>
                <c:pt idx="32960">
                  <c:v>0.3296</c:v>
                </c:pt>
                <c:pt idx="32961">
                  <c:v>0.32961000000000001</c:v>
                </c:pt>
                <c:pt idx="32962">
                  <c:v>0.32962000000000002</c:v>
                </c:pt>
                <c:pt idx="32963">
                  <c:v>0.32962999999999998</c:v>
                </c:pt>
                <c:pt idx="32964">
                  <c:v>0.32963999999999999</c:v>
                </c:pt>
                <c:pt idx="32965">
                  <c:v>0.32965</c:v>
                </c:pt>
                <c:pt idx="32966">
                  <c:v>0.32966000000000001</c:v>
                </c:pt>
                <c:pt idx="32967">
                  <c:v>0.32967000000000002</c:v>
                </c:pt>
                <c:pt idx="32968">
                  <c:v>0.32967999999999997</c:v>
                </c:pt>
                <c:pt idx="32969">
                  <c:v>0.32968999999999998</c:v>
                </c:pt>
                <c:pt idx="32970">
                  <c:v>0.32969999999999999</c:v>
                </c:pt>
                <c:pt idx="32971">
                  <c:v>0.32971</c:v>
                </c:pt>
                <c:pt idx="32972">
                  <c:v>0.32972000000000001</c:v>
                </c:pt>
                <c:pt idx="32973">
                  <c:v>0.32973000000000002</c:v>
                </c:pt>
                <c:pt idx="32974">
                  <c:v>0.32973999999999998</c:v>
                </c:pt>
                <c:pt idx="32975">
                  <c:v>0.32974999999999999</c:v>
                </c:pt>
                <c:pt idx="32976">
                  <c:v>0.32976</c:v>
                </c:pt>
                <c:pt idx="32977">
                  <c:v>0.32977000000000001</c:v>
                </c:pt>
                <c:pt idx="32978">
                  <c:v>0.32978000000000002</c:v>
                </c:pt>
                <c:pt idx="32979">
                  <c:v>0.32979000000000003</c:v>
                </c:pt>
                <c:pt idx="32980">
                  <c:v>0.32979999999999998</c:v>
                </c:pt>
                <c:pt idx="32981">
                  <c:v>0.32980999999999999</c:v>
                </c:pt>
                <c:pt idx="32982">
                  <c:v>0.32982</c:v>
                </c:pt>
                <c:pt idx="32983">
                  <c:v>0.32983000000000001</c:v>
                </c:pt>
                <c:pt idx="32984">
                  <c:v>0.32984000000000002</c:v>
                </c:pt>
                <c:pt idx="32985">
                  <c:v>0.32984999999999998</c:v>
                </c:pt>
                <c:pt idx="32986">
                  <c:v>0.32985999999999999</c:v>
                </c:pt>
                <c:pt idx="32987">
                  <c:v>0.32987</c:v>
                </c:pt>
                <c:pt idx="32988">
                  <c:v>0.32988000000000001</c:v>
                </c:pt>
                <c:pt idx="32989">
                  <c:v>0.32989000000000002</c:v>
                </c:pt>
                <c:pt idx="32990">
                  <c:v>0.32990000000000003</c:v>
                </c:pt>
                <c:pt idx="32991">
                  <c:v>0.32990999999999998</c:v>
                </c:pt>
                <c:pt idx="32992">
                  <c:v>0.32991999999999999</c:v>
                </c:pt>
                <c:pt idx="32993">
                  <c:v>0.32993</c:v>
                </c:pt>
                <c:pt idx="32994">
                  <c:v>0.32994000000000001</c:v>
                </c:pt>
                <c:pt idx="32995">
                  <c:v>0.32995000000000002</c:v>
                </c:pt>
                <c:pt idx="32996">
                  <c:v>0.32995999999999998</c:v>
                </c:pt>
                <c:pt idx="32997">
                  <c:v>0.32996999999999999</c:v>
                </c:pt>
                <c:pt idx="32998">
                  <c:v>0.32998</c:v>
                </c:pt>
                <c:pt idx="32999">
                  <c:v>0.32999000000000001</c:v>
                </c:pt>
                <c:pt idx="33000">
                  <c:v>0.33</c:v>
                </c:pt>
                <c:pt idx="33001">
                  <c:v>0.33001000000000003</c:v>
                </c:pt>
                <c:pt idx="33002">
                  <c:v>0.33001999999999998</c:v>
                </c:pt>
                <c:pt idx="33003">
                  <c:v>0.33002999999999999</c:v>
                </c:pt>
                <c:pt idx="33004">
                  <c:v>0.33004</c:v>
                </c:pt>
                <c:pt idx="33005">
                  <c:v>0.33005000000000001</c:v>
                </c:pt>
                <c:pt idx="33006">
                  <c:v>0.33006000000000002</c:v>
                </c:pt>
                <c:pt idx="33007">
                  <c:v>0.33006999999999997</c:v>
                </c:pt>
                <c:pt idx="33008">
                  <c:v>0.33007999999999998</c:v>
                </c:pt>
                <c:pt idx="33009">
                  <c:v>0.33008999999999999</c:v>
                </c:pt>
                <c:pt idx="33010">
                  <c:v>0.3301</c:v>
                </c:pt>
                <c:pt idx="33011">
                  <c:v>0.33011000000000001</c:v>
                </c:pt>
                <c:pt idx="33012">
                  <c:v>0.33012000000000002</c:v>
                </c:pt>
                <c:pt idx="33013">
                  <c:v>0.33012999999999998</c:v>
                </c:pt>
                <c:pt idx="33014">
                  <c:v>0.33013999999999999</c:v>
                </c:pt>
                <c:pt idx="33015">
                  <c:v>0.33015</c:v>
                </c:pt>
                <c:pt idx="33016">
                  <c:v>0.33016000000000001</c:v>
                </c:pt>
                <c:pt idx="33017">
                  <c:v>0.33017000000000002</c:v>
                </c:pt>
                <c:pt idx="33018">
                  <c:v>0.33017999999999997</c:v>
                </c:pt>
                <c:pt idx="33019">
                  <c:v>0.33018999999999998</c:v>
                </c:pt>
                <c:pt idx="33020">
                  <c:v>0.33019999999999999</c:v>
                </c:pt>
                <c:pt idx="33021">
                  <c:v>0.33021</c:v>
                </c:pt>
                <c:pt idx="33022">
                  <c:v>0.33022000000000001</c:v>
                </c:pt>
                <c:pt idx="33023">
                  <c:v>0.33023000000000002</c:v>
                </c:pt>
                <c:pt idx="33024">
                  <c:v>0.33023999999999998</c:v>
                </c:pt>
                <c:pt idx="33025">
                  <c:v>0.33024999999999999</c:v>
                </c:pt>
                <c:pt idx="33026">
                  <c:v>0.33026</c:v>
                </c:pt>
                <c:pt idx="33027">
                  <c:v>0.33027000000000001</c:v>
                </c:pt>
                <c:pt idx="33028">
                  <c:v>0.33028000000000002</c:v>
                </c:pt>
                <c:pt idx="33029">
                  <c:v>0.33028999999999997</c:v>
                </c:pt>
                <c:pt idx="33030">
                  <c:v>0.33029999999999998</c:v>
                </c:pt>
                <c:pt idx="33031">
                  <c:v>0.33030999999999999</c:v>
                </c:pt>
                <c:pt idx="33032">
                  <c:v>0.33032</c:v>
                </c:pt>
                <c:pt idx="33033">
                  <c:v>0.33033000000000001</c:v>
                </c:pt>
                <c:pt idx="33034">
                  <c:v>0.33034000000000002</c:v>
                </c:pt>
                <c:pt idx="33035">
                  <c:v>0.33034999999999998</c:v>
                </c:pt>
                <c:pt idx="33036">
                  <c:v>0.33035999999999999</c:v>
                </c:pt>
                <c:pt idx="33037">
                  <c:v>0.33037</c:v>
                </c:pt>
                <c:pt idx="33038">
                  <c:v>0.33038000000000001</c:v>
                </c:pt>
                <c:pt idx="33039">
                  <c:v>0.33039000000000002</c:v>
                </c:pt>
                <c:pt idx="33040">
                  <c:v>0.33040000000000003</c:v>
                </c:pt>
                <c:pt idx="33041">
                  <c:v>0.33040999999999998</c:v>
                </c:pt>
                <c:pt idx="33042">
                  <c:v>0.33041999999999999</c:v>
                </c:pt>
                <c:pt idx="33043">
                  <c:v>0.33043</c:v>
                </c:pt>
                <c:pt idx="33044">
                  <c:v>0.33044000000000001</c:v>
                </c:pt>
                <c:pt idx="33045">
                  <c:v>0.33045000000000002</c:v>
                </c:pt>
                <c:pt idx="33046">
                  <c:v>0.33045999999999998</c:v>
                </c:pt>
                <c:pt idx="33047">
                  <c:v>0.33046999999999999</c:v>
                </c:pt>
                <c:pt idx="33048">
                  <c:v>0.33048</c:v>
                </c:pt>
                <c:pt idx="33049">
                  <c:v>0.33049000000000001</c:v>
                </c:pt>
                <c:pt idx="33050">
                  <c:v>0.33050000000000002</c:v>
                </c:pt>
                <c:pt idx="33051">
                  <c:v>0.33051000000000003</c:v>
                </c:pt>
                <c:pt idx="33052">
                  <c:v>0.33051999999999998</c:v>
                </c:pt>
                <c:pt idx="33053">
                  <c:v>0.33052999999999999</c:v>
                </c:pt>
                <c:pt idx="33054">
                  <c:v>0.33054</c:v>
                </c:pt>
                <c:pt idx="33055">
                  <c:v>0.33055000000000001</c:v>
                </c:pt>
                <c:pt idx="33056">
                  <c:v>0.33056000000000002</c:v>
                </c:pt>
                <c:pt idx="33057">
                  <c:v>0.33056999999999997</c:v>
                </c:pt>
                <c:pt idx="33058">
                  <c:v>0.33057999999999998</c:v>
                </c:pt>
                <c:pt idx="33059">
                  <c:v>0.33058999999999999</c:v>
                </c:pt>
                <c:pt idx="33060">
                  <c:v>0.3306</c:v>
                </c:pt>
                <c:pt idx="33061">
                  <c:v>0.33061000000000001</c:v>
                </c:pt>
                <c:pt idx="33062">
                  <c:v>0.33062000000000002</c:v>
                </c:pt>
                <c:pt idx="33063">
                  <c:v>0.33062999999999998</c:v>
                </c:pt>
                <c:pt idx="33064">
                  <c:v>0.33063999999999999</c:v>
                </c:pt>
                <c:pt idx="33065">
                  <c:v>0.33065</c:v>
                </c:pt>
                <c:pt idx="33066">
                  <c:v>0.33066000000000001</c:v>
                </c:pt>
                <c:pt idx="33067">
                  <c:v>0.33067000000000002</c:v>
                </c:pt>
                <c:pt idx="33068">
                  <c:v>0.33067999999999997</c:v>
                </c:pt>
                <c:pt idx="33069">
                  <c:v>0.33068999999999998</c:v>
                </c:pt>
                <c:pt idx="33070">
                  <c:v>0.33069999999999999</c:v>
                </c:pt>
                <c:pt idx="33071">
                  <c:v>0.33071</c:v>
                </c:pt>
                <c:pt idx="33072">
                  <c:v>0.33072000000000001</c:v>
                </c:pt>
                <c:pt idx="33073">
                  <c:v>0.33073000000000002</c:v>
                </c:pt>
                <c:pt idx="33074">
                  <c:v>0.33073999999999998</c:v>
                </c:pt>
                <c:pt idx="33075">
                  <c:v>0.33074999999999999</c:v>
                </c:pt>
                <c:pt idx="33076">
                  <c:v>0.33076</c:v>
                </c:pt>
                <c:pt idx="33077">
                  <c:v>0.33077000000000001</c:v>
                </c:pt>
                <c:pt idx="33078">
                  <c:v>0.33078000000000002</c:v>
                </c:pt>
                <c:pt idx="33079">
                  <c:v>0.33078999999999997</c:v>
                </c:pt>
                <c:pt idx="33080">
                  <c:v>0.33079999999999998</c:v>
                </c:pt>
                <c:pt idx="33081">
                  <c:v>0.33080999999999999</c:v>
                </c:pt>
                <c:pt idx="33082">
                  <c:v>0.33082</c:v>
                </c:pt>
                <c:pt idx="33083">
                  <c:v>0.33083000000000001</c:v>
                </c:pt>
                <c:pt idx="33084">
                  <c:v>0.33084000000000002</c:v>
                </c:pt>
                <c:pt idx="33085">
                  <c:v>0.33084999999999998</c:v>
                </c:pt>
                <c:pt idx="33086">
                  <c:v>0.33085999999999999</c:v>
                </c:pt>
                <c:pt idx="33087">
                  <c:v>0.33087</c:v>
                </c:pt>
                <c:pt idx="33088">
                  <c:v>0.33088000000000001</c:v>
                </c:pt>
                <c:pt idx="33089">
                  <c:v>0.33089000000000002</c:v>
                </c:pt>
                <c:pt idx="33090">
                  <c:v>0.33090000000000003</c:v>
                </c:pt>
                <c:pt idx="33091">
                  <c:v>0.33090999999999998</c:v>
                </c:pt>
                <c:pt idx="33092">
                  <c:v>0.33091999999999999</c:v>
                </c:pt>
                <c:pt idx="33093">
                  <c:v>0.33093</c:v>
                </c:pt>
                <c:pt idx="33094">
                  <c:v>0.33094000000000001</c:v>
                </c:pt>
                <c:pt idx="33095">
                  <c:v>0.33095000000000002</c:v>
                </c:pt>
                <c:pt idx="33096">
                  <c:v>0.33095999999999998</c:v>
                </c:pt>
                <c:pt idx="33097">
                  <c:v>0.33096999999999999</c:v>
                </c:pt>
                <c:pt idx="33098">
                  <c:v>0.33098</c:v>
                </c:pt>
                <c:pt idx="33099">
                  <c:v>0.33099000000000001</c:v>
                </c:pt>
                <c:pt idx="33100">
                  <c:v>0.33100000000000002</c:v>
                </c:pt>
                <c:pt idx="33101">
                  <c:v>0.33101000000000003</c:v>
                </c:pt>
                <c:pt idx="33102">
                  <c:v>0.33101999999999998</c:v>
                </c:pt>
                <c:pt idx="33103">
                  <c:v>0.33102999999999999</c:v>
                </c:pt>
                <c:pt idx="33104">
                  <c:v>0.33104</c:v>
                </c:pt>
                <c:pt idx="33105">
                  <c:v>0.33105000000000001</c:v>
                </c:pt>
                <c:pt idx="33106">
                  <c:v>0.33106000000000002</c:v>
                </c:pt>
                <c:pt idx="33107">
                  <c:v>0.33106999999999998</c:v>
                </c:pt>
                <c:pt idx="33108">
                  <c:v>0.33107999999999999</c:v>
                </c:pt>
                <c:pt idx="33109">
                  <c:v>0.33109</c:v>
                </c:pt>
                <c:pt idx="33110">
                  <c:v>0.33110000000000001</c:v>
                </c:pt>
                <c:pt idx="33111">
                  <c:v>0.33111000000000002</c:v>
                </c:pt>
                <c:pt idx="33112">
                  <c:v>0.33112000000000003</c:v>
                </c:pt>
                <c:pt idx="33113">
                  <c:v>0.33112999999999998</c:v>
                </c:pt>
                <c:pt idx="33114">
                  <c:v>0.33113999999999999</c:v>
                </c:pt>
                <c:pt idx="33115">
                  <c:v>0.33115</c:v>
                </c:pt>
                <c:pt idx="33116">
                  <c:v>0.33116000000000001</c:v>
                </c:pt>
                <c:pt idx="33117">
                  <c:v>0.33117000000000002</c:v>
                </c:pt>
                <c:pt idx="33118">
                  <c:v>0.33117999999999997</c:v>
                </c:pt>
                <c:pt idx="33119">
                  <c:v>0.33118999999999998</c:v>
                </c:pt>
                <c:pt idx="33120">
                  <c:v>0.33119999999999999</c:v>
                </c:pt>
                <c:pt idx="33121">
                  <c:v>0.33121</c:v>
                </c:pt>
                <c:pt idx="33122">
                  <c:v>0.33122000000000001</c:v>
                </c:pt>
                <c:pt idx="33123">
                  <c:v>0.33123000000000002</c:v>
                </c:pt>
                <c:pt idx="33124">
                  <c:v>0.33123999999999998</c:v>
                </c:pt>
                <c:pt idx="33125">
                  <c:v>0.33124999999999999</c:v>
                </c:pt>
                <c:pt idx="33126">
                  <c:v>0.33126</c:v>
                </c:pt>
                <c:pt idx="33127">
                  <c:v>0.33127000000000001</c:v>
                </c:pt>
                <c:pt idx="33128">
                  <c:v>0.33128000000000002</c:v>
                </c:pt>
                <c:pt idx="33129">
                  <c:v>0.33128999999999997</c:v>
                </c:pt>
                <c:pt idx="33130">
                  <c:v>0.33129999999999998</c:v>
                </c:pt>
                <c:pt idx="33131">
                  <c:v>0.33130999999999999</c:v>
                </c:pt>
                <c:pt idx="33132">
                  <c:v>0.33132</c:v>
                </c:pt>
                <c:pt idx="33133">
                  <c:v>0.33133000000000001</c:v>
                </c:pt>
                <c:pt idx="33134">
                  <c:v>0.33134000000000002</c:v>
                </c:pt>
                <c:pt idx="33135">
                  <c:v>0.33134999999999998</c:v>
                </c:pt>
                <c:pt idx="33136">
                  <c:v>0.33135999999999999</c:v>
                </c:pt>
                <c:pt idx="33137">
                  <c:v>0.33137</c:v>
                </c:pt>
                <c:pt idx="33138">
                  <c:v>0.33138000000000001</c:v>
                </c:pt>
                <c:pt idx="33139">
                  <c:v>0.33139000000000002</c:v>
                </c:pt>
                <c:pt idx="33140">
                  <c:v>0.33139999999999997</c:v>
                </c:pt>
                <c:pt idx="33141">
                  <c:v>0.33140999999999998</c:v>
                </c:pt>
                <c:pt idx="33142">
                  <c:v>0.33141999999999999</c:v>
                </c:pt>
                <c:pt idx="33143">
                  <c:v>0.33143</c:v>
                </c:pt>
                <c:pt idx="33144">
                  <c:v>0.33144000000000001</c:v>
                </c:pt>
                <c:pt idx="33145">
                  <c:v>0.33145000000000002</c:v>
                </c:pt>
                <c:pt idx="33146">
                  <c:v>0.33145999999999998</c:v>
                </c:pt>
                <c:pt idx="33147">
                  <c:v>0.33146999999999999</c:v>
                </c:pt>
                <c:pt idx="33148">
                  <c:v>0.33148</c:v>
                </c:pt>
                <c:pt idx="33149">
                  <c:v>0.33149000000000001</c:v>
                </c:pt>
                <c:pt idx="33150">
                  <c:v>0.33150000000000002</c:v>
                </c:pt>
                <c:pt idx="33151">
                  <c:v>0.33151000000000003</c:v>
                </c:pt>
                <c:pt idx="33152">
                  <c:v>0.33151999999999998</c:v>
                </c:pt>
                <c:pt idx="33153">
                  <c:v>0.33152999999999999</c:v>
                </c:pt>
                <c:pt idx="33154">
                  <c:v>0.33154</c:v>
                </c:pt>
                <c:pt idx="33155">
                  <c:v>0.33155000000000001</c:v>
                </c:pt>
                <c:pt idx="33156">
                  <c:v>0.33156000000000002</c:v>
                </c:pt>
                <c:pt idx="33157">
                  <c:v>0.33156999999999998</c:v>
                </c:pt>
                <c:pt idx="33158">
                  <c:v>0.33157999999999999</c:v>
                </c:pt>
                <c:pt idx="33159">
                  <c:v>0.33159</c:v>
                </c:pt>
                <c:pt idx="33160">
                  <c:v>0.33160000000000001</c:v>
                </c:pt>
                <c:pt idx="33161">
                  <c:v>0.33161000000000002</c:v>
                </c:pt>
                <c:pt idx="33162">
                  <c:v>0.33162000000000003</c:v>
                </c:pt>
                <c:pt idx="33163">
                  <c:v>0.33162999999999998</c:v>
                </c:pt>
                <c:pt idx="33164">
                  <c:v>0.33163999999999999</c:v>
                </c:pt>
                <c:pt idx="33165">
                  <c:v>0.33165</c:v>
                </c:pt>
                <c:pt idx="33166">
                  <c:v>0.33166000000000001</c:v>
                </c:pt>
                <c:pt idx="33167">
                  <c:v>0.33167000000000002</c:v>
                </c:pt>
                <c:pt idx="33168">
                  <c:v>0.33167999999999997</c:v>
                </c:pt>
                <c:pt idx="33169">
                  <c:v>0.33168999999999998</c:v>
                </c:pt>
                <c:pt idx="33170">
                  <c:v>0.33169999999999999</c:v>
                </c:pt>
                <c:pt idx="33171">
                  <c:v>0.33171</c:v>
                </c:pt>
                <c:pt idx="33172">
                  <c:v>0.33172000000000001</c:v>
                </c:pt>
                <c:pt idx="33173">
                  <c:v>0.33173000000000002</c:v>
                </c:pt>
                <c:pt idx="33174">
                  <c:v>0.33173999999999998</c:v>
                </c:pt>
                <c:pt idx="33175">
                  <c:v>0.33174999999999999</c:v>
                </c:pt>
                <c:pt idx="33176">
                  <c:v>0.33176</c:v>
                </c:pt>
                <c:pt idx="33177">
                  <c:v>0.33177000000000001</c:v>
                </c:pt>
                <c:pt idx="33178">
                  <c:v>0.33178000000000002</c:v>
                </c:pt>
                <c:pt idx="33179">
                  <c:v>0.33178999999999997</c:v>
                </c:pt>
                <c:pt idx="33180">
                  <c:v>0.33179999999999998</c:v>
                </c:pt>
                <c:pt idx="33181">
                  <c:v>0.33180999999999999</c:v>
                </c:pt>
                <c:pt idx="33182">
                  <c:v>0.33182</c:v>
                </c:pt>
                <c:pt idx="33183">
                  <c:v>0.33183000000000001</c:v>
                </c:pt>
                <c:pt idx="33184">
                  <c:v>0.33184000000000002</c:v>
                </c:pt>
                <c:pt idx="33185">
                  <c:v>0.33184999999999998</c:v>
                </c:pt>
                <c:pt idx="33186">
                  <c:v>0.33185999999999999</c:v>
                </c:pt>
                <c:pt idx="33187">
                  <c:v>0.33187</c:v>
                </c:pt>
                <c:pt idx="33188">
                  <c:v>0.33188000000000001</c:v>
                </c:pt>
                <c:pt idx="33189">
                  <c:v>0.33189000000000002</c:v>
                </c:pt>
                <c:pt idx="33190">
                  <c:v>0.33189999999999997</c:v>
                </c:pt>
                <c:pt idx="33191">
                  <c:v>0.33190999999999998</c:v>
                </c:pt>
                <c:pt idx="33192">
                  <c:v>0.33191999999999999</c:v>
                </c:pt>
                <c:pt idx="33193">
                  <c:v>0.33193</c:v>
                </c:pt>
                <c:pt idx="33194">
                  <c:v>0.33194000000000001</c:v>
                </c:pt>
                <c:pt idx="33195">
                  <c:v>0.33195000000000002</c:v>
                </c:pt>
                <c:pt idx="33196">
                  <c:v>0.33195999999999998</c:v>
                </c:pt>
                <c:pt idx="33197">
                  <c:v>0.33196999999999999</c:v>
                </c:pt>
                <c:pt idx="33198">
                  <c:v>0.33198</c:v>
                </c:pt>
                <c:pt idx="33199">
                  <c:v>0.33199000000000001</c:v>
                </c:pt>
                <c:pt idx="33200">
                  <c:v>0.33200000000000002</c:v>
                </c:pt>
                <c:pt idx="33201">
                  <c:v>0.33201000000000003</c:v>
                </c:pt>
                <c:pt idx="33202">
                  <c:v>0.33201999999999998</c:v>
                </c:pt>
                <c:pt idx="33203">
                  <c:v>0.33202999999999999</c:v>
                </c:pt>
                <c:pt idx="33204">
                  <c:v>0.33204</c:v>
                </c:pt>
                <c:pt idx="33205">
                  <c:v>0.33205000000000001</c:v>
                </c:pt>
                <c:pt idx="33206">
                  <c:v>0.33206000000000002</c:v>
                </c:pt>
                <c:pt idx="33207">
                  <c:v>0.33206999999999998</c:v>
                </c:pt>
                <c:pt idx="33208">
                  <c:v>0.33207999999999999</c:v>
                </c:pt>
                <c:pt idx="33209">
                  <c:v>0.33209</c:v>
                </c:pt>
                <c:pt idx="33210">
                  <c:v>0.33210000000000001</c:v>
                </c:pt>
                <c:pt idx="33211">
                  <c:v>0.33211000000000002</c:v>
                </c:pt>
                <c:pt idx="33212">
                  <c:v>0.33212000000000003</c:v>
                </c:pt>
                <c:pt idx="33213">
                  <c:v>0.33212999999999998</c:v>
                </c:pt>
                <c:pt idx="33214">
                  <c:v>0.33213999999999999</c:v>
                </c:pt>
                <c:pt idx="33215">
                  <c:v>0.33215</c:v>
                </c:pt>
                <c:pt idx="33216">
                  <c:v>0.33216000000000001</c:v>
                </c:pt>
                <c:pt idx="33217">
                  <c:v>0.33217000000000002</c:v>
                </c:pt>
                <c:pt idx="33218">
                  <c:v>0.33217999999999998</c:v>
                </c:pt>
                <c:pt idx="33219">
                  <c:v>0.33218999999999999</c:v>
                </c:pt>
                <c:pt idx="33220">
                  <c:v>0.3322</c:v>
                </c:pt>
                <c:pt idx="33221">
                  <c:v>0.33221000000000001</c:v>
                </c:pt>
                <c:pt idx="33222">
                  <c:v>0.33222000000000002</c:v>
                </c:pt>
                <c:pt idx="33223">
                  <c:v>0.33223000000000003</c:v>
                </c:pt>
                <c:pt idx="33224">
                  <c:v>0.33223999999999998</c:v>
                </c:pt>
                <c:pt idx="33225">
                  <c:v>0.33224999999999999</c:v>
                </c:pt>
                <c:pt idx="33226">
                  <c:v>0.33226</c:v>
                </c:pt>
                <c:pt idx="33227">
                  <c:v>0.33227000000000001</c:v>
                </c:pt>
                <c:pt idx="33228">
                  <c:v>0.33228000000000002</c:v>
                </c:pt>
                <c:pt idx="33229">
                  <c:v>0.33228999999999997</c:v>
                </c:pt>
                <c:pt idx="33230">
                  <c:v>0.33229999999999998</c:v>
                </c:pt>
                <c:pt idx="33231">
                  <c:v>0.33230999999999999</c:v>
                </c:pt>
                <c:pt idx="33232">
                  <c:v>0.33232</c:v>
                </c:pt>
                <c:pt idx="33233">
                  <c:v>0.33233000000000001</c:v>
                </c:pt>
                <c:pt idx="33234">
                  <c:v>0.33234000000000002</c:v>
                </c:pt>
                <c:pt idx="33235">
                  <c:v>0.33234999999999998</c:v>
                </c:pt>
                <c:pt idx="33236">
                  <c:v>0.33235999999999999</c:v>
                </c:pt>
                <c:pt idx="33237">
                  <c:v>0.33237</c:v>
                </c:pt>
                <c:pt idx="33238">
                  <c:v>0.33238000000000001</c:v>
                </c:pt>
                <c:pt idx="33239">
                  <c:v>0.33239000000000002</c:v>
                </c:pt>
                <c:pt idx="33240">
                  <c:v>0.33239999999999997</c:v>
                </c:pt>
                <c:pt idx="33241">
                  <c:v>0.33240999999999998</c:v>
                </c:pt>
                <c:pt idx="33242">
                  <c:v>0.33241999999999999</c:v>
                </c:pt>
                <c:pt idx="33243">
                  <c:v>0.33243</c:v>
                </c:pt>
                <c:pt idx="33244">
                  <c:v>0.33244000000000001</c:v>
                </c:pt>
                <c:pt idx="33245">
                  <c:v>0.33245000000000002</c:v>
                </c:pt>
                <c:pt idx="33246">
                  <c:v>0.33245999999999998</c:v>
                </c:pt>
                <c:pt idx="33247">
                  <c:v>0.33246999999999999</c:v>
                </c:pt>
                <c:pt idx="33248">
                  <c:v>0.33248</c:v>
                </c:pt>
                <c:pt idx="33249">
                  <c:v>0.33249000000000001</c:v>
                </c:pt>
                <c:pt idx="33250">
                  <c:v>0.33250000000000002</c:v>
                </c:pt>
                <c:pt idx="33251">
                  <c:v>0.33250999999999997</c:v>
                </c:pt>
                <c:pt idx="33252">
                  <c:v>0.33251999999999998</c:v>
                </c:pt>
                <c:pt idx="33253">
                  <c:v>0.33252999999999999</c:v>
                </c:pt>
                <c:pt idx="33254">
                  <c:v>0.33254</c:v>
                </c:pt>
                <c:pt idx="33255">
                  <c:v>0.33255000000000001</c:v>
                </c:pt>
                <c:pt idx="33256">
                  <c:v>0.33256000000000002</c:v>
                </c:pt>
                <c:pt idx="33257">
                  <c:v>0.33256999999999998</c:v>
                </c:pt>
                <c:pt idx="33258">
                  <c:v>0.33257999999999999</c:v>
                </c:pt>
                <c:pt idx="33259">
                  <c:v>0.33259</c:v>
                </c:pt>
                <c:pt idx="33260">
                  <c:v>0.33260000000000001</c:v>
                </c:pt>
                <c:pt idx="33261">
                  <c:v>0.33261000000000002</c:v>
                </c:pt>
                <c:pt idx="33262">
                  <c:v>0.33262000000000003</c:v>
                </c:pt>
                <c:pt idx="33263">
                  <c:v>0.33262999999999998</c:v>
                </c:pt>
                <c:pt idx="33264">
                  <c:v>0.33263999999999999</c:v>
                </c:pt>
                <c:pt idx="33265">
                  <c:v>0.33265</c:v>
                </c:pt>
                <c:pt idx="33266">
                  <c:v>0.33266000000000001</c:v>
                </c:pt>
                <c:pt idx="33267">
                  <c:v>0.33267000000000002</c:v>
                </c:pt>
                <c:pt idx="33268">
                  <c:v>0.33267999999999998</c:v>
                </c:pt>
                <c:pt idx="33269">
                  <c:v>0.33268999999999999</c:v>
                </c:pt>
                <c:pt idx="33270">
                  <c:v>0.3327</c:v>
                </c:pt>
                <c:pt idx="33271">
                  <c:v>0.33271000000000001</c:v>
                </c:pt>
                <c:pt idx="33272">
                  <c:v>0.33272000000000002</c:v>
                </c:pt>
                <c:pt idx="33273">
                  <c:v>0.33273000000000003</c:v>
                </c:pt>
                <c:pt idx="33274">
                  <c:v>0.33273999999999998</c:v>
                </c:pt>
                <c:pt idx="33275">
                  <c:v>0.33274999999999999</c:v>
                </c:pt>
                <c:pt idx="33276">
                  <c:v>0.33276</c:v>
                </c:pt>
                <c:pt idx="33277">
                  <c:v>0.33277000000000001</c:v>
                </c:pt>
                <c:pt idx="33278">
                  <c:v>0.33278000000000002</c:v>
                </c:pt>
                <c:pt idx="33279">
                  <c:v>0.33278999999999997</c:v>
                </c:pt>
                <c:pt idx="33280">
                  <c:v>0.33279999999999998</c:v>
                </c:pt>
                <c:pt idx="33281">
                  <c:v>0.33280999999999999</c:v>
                </c:pt>
                <c:pt idx="33282">
                  <c:v>0.33282</c:v>
                </c:pt>
                <c:pt idx="33283">
                  <c:v>0.33283000000000001</c:v>
                </c:pt>
                <c:pt idx="33284">
                  <c:v>0.33284000000000002</c:v>
                </c:pt>
                <c:pt idx="33285">
                  <c:v>0.33284999999999998</c:v>
                </c:pt>
                <c:pt idx="33286">
                  <c:v>0.33285999999999999</c:v>
                </c:pt>
                <c:pt idx="33287">
                  <c:v>0.33287</c:v>
                </c:pt>
                <c:pt idx="33288">
                  <c:v>0.33288000000000001</c:v>
                </c:pt>
                <c:pt idx="33289">
                  <c:v>0.33289000000000002</c:v>
                </c:pt>
                <c:pt idx="33290">
                  <c:v>0.33289999999999997</c:v>
                </c:pt>
                <c:pt idx="33291">
                  <c:v>0.33290999999999998</c:v>
                </c:pt>
                <c:pt idx="33292">
                  <c:v>0.33291999999999999</c:v>
                </c:pt>
                <c:pt idx="33293">
                  <c:v>0.33293</c:v>
                </c:pt>
                <c:pt idx="33294">
                  <c:v>0.33294000000000001</c:v>
                </c:pt>
                <c:pt idx="33295">
                  <c:v>0.33295000000000002</c:v>
                </c:pt>
                <c:pt idx="33296">
                  <c:v>0.33295999999999998</c:v>
                </c:pt>
                <c:pt idx="33297">
                  <c:v>0.33296999999999999</c:v>
                </c:pt>
                <c:pt idx="33298">
                  <c:v>0.33298</c:v>
                </c:pt>
                <c:pt idx="33299">
                  <c:v>0.33299000000000001</c:v>
                </c:pt>
                <c:pt idx="33300">
                  <c:v>0.33300000000000002</c:v>
                </c:pt>
                <c:pt idx="33301">
                  <c:v>0.33300999999999997</c:v>
                </c:pt>
                <c:pt idx="33302">
                  <c:v>0.33301999999999998</c:v>
                </c:pt>
                <c:pt idx="33303">
                  <c:v>0.33302999999999999</c:v>
                </c:pt>
                <c:pt idx="33304">
                  <c:v>0.33304</c:v>
                </c:pt>
                <c:pt idx="33305">
                  <c:v>0.33305000000000001</c:v>
                </c:pt>
                <c:pt idx="33306">
                  <c:v>0.33306000000000002</c:v>
                </c:pt>
                <c:pt idx="33307">
                  <c:v>0.33306999999999998</c:v>
                </c:pt>
                <c:pt idx="33308">
                  <c:v>0.33307999999999999</c:v>
                </c:pt>
                <c:pt idx="33309">
                  <c:v>0.33309</c:v>
                </c:pt>
                <c:pt idx="33310">
                  <c:v>0.33310000000000001</c:v>
                </c:pt>
                <c:pt idx="33311">
                  <c:v>0.33311000000000002</c:v>
                </c:pt>
                <c:pt idx="33312">
                  <c:v>0.33312000000000003</c:v>
                </c:pt>
                <c:pt idx="33313">
                  <c:v>0.33312999999999998</c:v>
                </c:pt>
                <c:pt idx="33314">
                  <c:v>0.33313999999999999</c:v>
                </c:pt>
                <c:pt idx="33315">
                  <c:v>0.33315</c:v>
                </c:pt>
                <c:pt idx="33316">
                  <c:v>0.33316000000000001</c:v>
                </c:pt>
                <c:pt idx="33317">
                  <c:v>0.33317000000000002</c:v>
                </c:pt>
                <c:pt idx="33318">
                  <c:v>0.33317999999999998</c:v>
                </c:pt>
                <c:pt idx="33319">
                  <c:v>0.33318999999999999</c:v>
                </c:pt>
                <c:pt idx="33320">
                  <c:v>0.3332</c:v>
                </c:pt>
                <c:pt idx="33321">
                  <c:v>0.33321000000000001</c:v>
                </c:pt>
                <c:pt idx="33322">
                  <c:v>0.33322000000000002</c:v>
                </c:pt>
                <c:pt idx="33323">
                  <c:v>0.33323000000000003</c:v>
                </c:pt>
                <c:pt idx="33324">
                  <c:v>0.33323999999999998</c:v>
                </c:pt>
                <c:pt idx="33325">
                  <c:v>0.33324999999999999</c:v>
                </c:pt>
                <c:pt idx="33326">
                  <c:v>0.33326</c:v>
                </c:pt>
                <c:pt idx="33327">
                  <c:v>0.33327000000000001</c:v>
                </c:pt>
                <c:pt idx="33328">
                  <c:v>0.33328000000000002</c:v>
                </c:pt>
                <c:pt idx="33329">
                  <c:v>0.33328999999999998</c:v>
                </c:pt>
                <c:pt idx="33330">
                  <c:v>0.33329999999999999</c:v>
                </c:pt>
                <c:pt idx="33331">
                  <c:v>0.33331</c:v>
                </c:pt>
                <c:pt idx="33332">
                  <c:v>0.33332000000000001</c:v>
                </c:pt>
                <c:pt idx="33333">
                  <c:v>0.33333000000000002</c:v>
                </c:pt>
                <c:pt idx="33334">
                  <c:v>0.33334000000000003</c:v>
                </c:pt>
                <c:pt idx="33335">
                  <c:v>0.33334999999999998</c:v>
                </c:pt>
                <c:pt idx="33336">
                  <c:v>0.33335999999999999</c:v>
                </c:pt>
                <c:pt idx="33337">
                  <c:v>0.33337</c:v>
                </c:pt>
                <c:pt idx="33338">
                  <c:v>0.33338000000000001</c:v>
                </c:pt>
                <c:pt idx="33339">
                  <c:v>0.33339000000000002</c:v>
                </c:pt>
                <c:pt idx="33340">
                  <c:v>0.33339999999999997</c:v>
                </c:pt>
                <c:pt idx="33341">
                  <c:v>0.33340999999999998</c:v>
                </c:pt>
                <c:pt idx="33342">
                  <c:v>0.33341999999999999</c:v>
                </c:pt>
                <c:pt idx="33343">
                  <c:v>0.33343</c:v>
                </c:pt>
                <c:pt idx="33344">
                  <c:v>0.33344000000000001</c:v>
                </c:pt>
                <c:pt idx="33345">
                  <c:v>0.33345000000000002</c:v>
                </c:pt>
                <c:pt idx="33346">
                  <c:v>0.33345999999999998</c:v>
                </c:pt>
                <c:pt idx="33347">
                  <c:v>0.33346999999999999</c:v>
                </c:pt>
                <c:pt idx="33348">
                  <c:v>0.33348</c:v>
                </c:pt>
                <c:pt idx="33349">
                  <c:v>0.33349000000000001</c:v>
                </c:pt>
                <c:pt idx="33350">
                  <c:v>0.33350000000000002</c:v>
                </c:pt>
                <c:pt idx="33351">
                  <c:v>0.33350999999999997</c:v>
                </c:pt>
                <c:pt idx="33352">
                  <c:v>0.33351999999999998</c:v>
                </c:pt>
                <c:pt idx="33353">
                  <c:v>0.33352999999999999</c:v>
                </c:pt>
                <c:pt idx="33354">
                  <c:v>0.33354</c:v>
                </c:pt>
                <c:pt idx="33355">
                  <c:v>0.33355000000000001</c:v>
                </c:pt>
                <c:pt idx="33356">
                  <c:v>0.33356000000000002</c:v>
                </c:pt>
                <c:pt idx="33357">
                  <c:v>0.33356999999999998</c:v>
                </c:pt>
                <c:pt idx="33358">
                  <c:v>0.33357999999999999</c:v>
                </c:pt>
                <c:pt idx="33359">
                  <c:v>0.33359</c:v>
                </c:pt>
                <c:pt idx="33360">
                  <c:v>0.33360000000000001</c:v>
                </c:pt>
                <c:pt idx="33361">
                  <c:v>0.33361000000000002</c:v>
                </c:pt>
                <c:pt idx="33362">
                  <c:v>0.33362000000000003</c:v>
                </c:pt>
                <c:pt idx="33363">
                  <c:v>0.33362999999999998</c:v>
                </c:pt>
                <c:pt idx="33364">
                  <c:v>0.33363999999999999</c:v>
                </c:pt>
                <c:pt idx="33365">
                  <c:v>0.33365</c:v>
                </c:pt>
                <c:pt idx="33366">
                  <c:v>0.33366000000000001</c:v>
                </c:pt>
                <c:pt idx="33367">
                  <c:v>0.33367000000000002</c:v>
                </c:pt>
                <c:pt idx="33368">
                  <c:v>0.33367999999999998</c:v>
                </c:pt>
                <c:pt idx="33369">
                  <c:v>0.33368999999999999</c:v>
                </c:pt>
                <c:pt idx="33370">
                  <c:v>0.3337</c:v>
                </c:pt>
                <c:pt idx="33371">
                  <c:v>0.33371000000000001</c:v>
                </c:pt>
                <c:pt idx="33372">
                  <c:v>0.33372000000000002</c:v>
                </c:pt>
                <c:pt idx="33373">
                  <c:v>0.33373000000000003</c:v>
                </c:pt>
                <c:pt idx="33374">
                  <c:v>0.33373999999999998</c:v>
                </c:pt>
                <c:pt idx="33375">
                  <c:v>0.33374999999999999</c:v>
                </c:pt>
                <c:pt idx="33376">
                  <c:v>0.33376</c:v>
                </c:pt>
                <c:pt idx="33377">
                  <c:v>0.33377000000000001</c:v>
                </c:pt>
                <c:pt idx="33378">
                  <c:v>0.33378000000000002</c:v>
                </c:pt>
                <c:pt idx="33379">
                  <c:v>0.33378999999999998</c:v>
                </c:pt>
                <c:pt idx="33380">
                  <c:v>0.33379999999999999</c:v>
                </c:pt>
                <c:pt idx="33381">
                  <c:v>0.33381</c:v>
                </c:pt>
                <c:pt idx="33382">
                  <c:v>0.33382000000000001</c:v>
                </c:pt>
                <c:pt idx="33383">
                  <c:v>0.33383000000000002</c:v>
                </c:pt>
                <c:pt idx="33384">
                  <c:v>0.33384000000000003</c:v>
                </c:pt>
                <c:pt idx="33385">
                  <c:v>0.33384999999999998</c:v>
                </c:pt>
                <c:pt idx="33386">
                  <c:v>0.33385999999999999</c:v>
                </c:pt>
                <c:pt idx="33387">
                  <c:v>0.33387</c:v>
                </c:pt>
                <c:pt idx="33388">
                  <c:v>0.33388000000000001</c:v>
                </c:pt>
                <c:pt idx="33389">
                  <c:v>0.33389000000000002</c:v>
                </c:pt>
                <c:pt idx="33390">
                  <c:v>0.33389999999999997</c:v>
                </c:pt>
                <c:pt idx="33391">
                  <c:v>0.33390999999999998</c:v>
                </c:pt>
                <c:pt idx="33392">
                  <c:v>0.33391999999999999</c:v>
                </c:pt>
                <c:pt idx="33393">
                  <c:v>0.33393</c:v>
                </c:pt>
                <c:pt idx="33394">
                  <c:v>0.33394000000000001</c:v>
                </c:pt>
                <c:pt idx="33395">
                  <c:v>0.33395000000000002</c:v>
                </c:pt>
                <c:pt idx="33396">
                  <c:v>0.33395999999999998</c:v>
                </c:pt>
                <c:pt idx="33397">
                  <c:v>0.33396999999999999</c:v>
                </c:pt>
                <c:pt idx="33398">
                  <c:v>0.33398</c:v>
                </c:pt>
                <c:pt idx="33399">
                  <c:v>0.33399000000000001</c:v>
                </c:pt>
                <c:pt idx="33400">
                  <c:v>0.33400000000000002</c:v>
                </c:pt>
                <c:pt idx="33401">
                  <c:v>0.33400999999999997</c:v>
                </c:pt>
                <c:pt idx="33402">
                  <c:v>0.33401999999999998</c:v>
                </c:pt>
                <c:pt idx="33403">
                  <c:v>0.33402999999999999</c:v>
                </c:pt>
                <c:pt idx="33404">
                  <c:v>0.33404</c:v>
                </c:pt>
                <c:pt idx="33405">
                  <c:v>0.33405000000000001</c:v>
                </c:pt>
                <c:pt idx="33406">
                  <c:v>0.33406000000000002</c:v>
                </c:pt>
                <c:pt idx="33407">
                  <c:v>0.33406999999999998</c:v>
                </c:pt>
                <c:pt idx="33408">
                  <c:v>0.33407999999999999</c:v>
                </c:pt>
                <c:pt idx="33409">
                  <c:v>0.33409</c:v>
                </c:pt>
                <c:pt idx="33410">
                  <c:v>0.33410000000000001</c:v>
                </c:pt>
                <c:pt idx="33411">
                  <c:v>0.33411000000000002</c:v>
                </c:pt>
                <c:pt idx="33412">
                  <c:v>0.33411999999999997</c:v>
                </c:pt>
                <c:pt idx="33413">
                  <c:v>0.33412999999999998</c:v>
                </c:pt>
                <c:pt idx="33414">
                  <c:v>0.33413999999999999</c:v>
                </c:pt>
                <c:pt idx="33415">
                  <c:v>0.33415</c:v>
                </c:pt>
                <c:pt idx="33416">
                  <c:v>0.33416000000000001</c:v>
                </c:pt>
                <c:pt idx="33417">
                  <c:v>0.33417000000000002</c:v>
                </c:pt>
                <c:pt idx="33418">
                  <c:v>0.33417999999999998</c:v>
                </c:pt>
                <c:pt idx="33419">
                  <c:v>0.33418999999999999</c:v>
                </c:pt>
                <c:pt idx="33420">
                  <c:v>0.3342</c:v>
                </c:pt>
                <c:pt idx="33421">
                  <c:v>0.33421000000000001</c:v>
                </c:pt>
                <c:pt idx="33422">
                  <c:v>0.33422000000000002</c:v>
                </c:pt>
                <c:pt idx="33423">
                  <c:v>0.33423000000000003</c:v>
                </c:pt>
                <c:pt idx="33424">
                  <c:v>0.33423999999999998</c:v>
                </c:pt>
                <c:pt idx="33425">
                  <c:v>0.33424999999999999</c:v>
                </c:pt>
                <c:pt idx="33426">
                  <c:v>0.33426</c:v>
                </c:pt>
                <c:pt idx="33427">
                  <c:v>0.33427000000000001</c:v>
                </c:pt>
                <c:pt idx="33428">
                  <c:v>0.33428000000000002</c:v>
                </c:pt>
                <c:pt idx="33429">
                  <c:v>0.33428999999999998</c:v>
                </c:pt>
                <c:pt idx="33430">
                  <c:v>0.33429999999999999</c:v>
                </c:pt>
                <c:pt idx="33431">
                  <c:v>0.33431</c:v>
                </c:pt>
                <c:pt idx="33432">
                  <c:v>0.33432000000000001</c:v>
                </c:pt>
                <c:pt idx="33433">
                  <c:v>0.33433000000000002</c:v>
                </c:pt>
                <c:pt idx="33434">
                  <c:v>0.33434000000000003</c:v>
                </c:pt>
                <c:pt idx="33435">
                  <c:v>0.33434999999999998</c:v>
                </c:pt>
                <c:pt idx="33436">
                  <c:v>0.33435999999999999</c:v>
                </c:pt>
                <c:pt idx="33437">
                  <c:v>0.33437</c:v>
                </c:pt>
                <c:pt idx="33438">
                  <c:v>0.33438000000000001</c:v>
                </c:pt>
                <c:pt idx="33439">
                  <c:v>0.33439000000000002</c:v>
                </c:pt>
                <c:pt idx="33440">
                  <c:v>0.33439999999999998</c:v>
                </c:pt>
                <c:pt idx="33441">
                  <c:v>0.33440999999999999</c:v>
                </c:pt>
                <c:pt idx="33442">
                  <c:v>0.33442</c:v>
                </c:pt>
                <c:pt idx="33443">
                  <c:v>0.33443000000000001</c:v>
                </c:pt>
                <c:pt idx="33444">
                  <c:v>0.33444000000000002</c:v>
                </c:pt>
                <c:pt idx="33445">
                  <c:v>0.33445000000000003</c:v>
                </c:pt>
                <c:pt idx="33446">
                  <c:v>0.33445999999999998</c:v>
                </c:pt>
                <c:pt idx="33447">
                  <c:v>0.33446999999999999</c:v>
                </c:pt>
                <c:pt idx="33448">
                  <c:v>0.33448</c:v>
                </c:pt>
                <c:pt idx="33449">
                  <c:v>0.33449000000000001</c:v>
                </c:pt>
                <c:pt idx="33450">
                  <c:v>0.33450000000000002</c:v>
                </c:pt>
                <c:pt idx="33451">
                  <c:v>0.33450999999999997</c:v>
                </c:pt>
                <c:pt idx="33452">
                  <c:v>0.33451999999999998</c:v>
                </c:pt>
                <c:pt idx="33453">
                  <c:v>0.33452999999999999</c:v>
                </c:pt>
                <c:pt idx="33454">
                  <c:v>0.33454</c:v>
                </c:pt>
                <c:pt idx="33455">
                  <c:v>0.33455000000000001</c:v>
                </c:pt>
                <c:pt idx="33456">
                  <c:v>0.33456000000000002</c:v>
                </c:pt>
                <c:pt idx="33457">
                  <c:v>0.33456999999999998</c:v>
                </c:pt>
                <c:pt idx="33458">
                  <c:v>0.33457999999999999</c:v>
                </c:pt>
                <c:pt idx="33459">
                  <c:v>0.33459</c:v>
                </c:pt>
                <c:pt idx="33460">
                  <c:v>0.33460000000000001</c:v>
                </c:pt>
                <c:pt idx="33461">
                  <c:v>0.33461000000000002</c:v>
                </c:pt>
                <c:pt idx="33462">
                  <c:v>0.33461999999999997</c:v>
                </c:pt>
                <c:pt idx="33463">
                  <c:v>0.33462999999999998</c:v>
                </c:pt>
                <c:pt idx="33464">
                  <c:v>0.33463999999999999</c:v>
                </c:pt>
                <c:pt idx="33465">
                  <c:v>0.33465</c:v>
                </c:pt>
                <c:pt idx="33466">
                  <c:v>0.33466000000000001</c:v>
                </c:pt>
                <c:pt idx="33467">
                  <c:v>0.33467000000000002</c:v>
                </c:pt>
                <c:pt idx="33468">
                  <c:v>0.33467999999999998</c:v>
                </c:pt>
                <c:pt idx="33469">
                  <c:v>0.33468999999999999</c:v>
                </c:pt>
                <c:pt idx="33470">
                  <c:v>0.3347</c:v>
                </c:pt>
                <c:pt idx="33471">
                  <c:v>0.33471000000000001</c:v>
                </c:pt>
                <c:pt idx="33472">
                  <c:v>0.33472000000000002</c:v>
                </c:pt>
                <c:pt idx="33473">
                  <c:v>0.33473000000000003</c:v>
                </c:pt>
                <c:pt idx="33474">
                  <c:v>0.33473999999999998</c:v>
                </c:pt>
                <c:pt idx="33475">
                  <c:v>0.33474999999999999</c:v>
                </c:pt>
                <c:pt idx="33476">
                  <c:v>0.33476</c:v>
                </c:pt>
                <c:pt idx="33477">
                  <c:v>0.33477000000000001</c:v>
                </c:pt>
                <c:pt idx="33478">
                  <c:v>0.33478000000000002</c:v>
                </c:pt>
                <c:pt idx="33479">
                  <c:v>0.33478999999999998</c:v>
                </c:pt>
                <c:pt idx="33480">
                  <c:v>0.33479999999999999</c:v>
                </c:pt>
                <c:pt idx="33481">
                  <c:v>0.33481</c:v>
                </c:pt>
                <c:pt idx="33482">
                  <c:v>0.33482000000000001</c:v>
                </c:pt>
                <c:pt idx="33483">
                  <c:v>0.33483000000000002</c:v>
                </c:pt>
                <c:pt idx="33484">
                  <c:v>0.33484000000000003</c:v>
                </c:pt>
                <c:pt idx="33485">
                  <c:v>0.33484999999999998</c:v>
                </c:pt>
                <c:pt idx="33486">
                  <c:v>0.33485999999999999</c:v>
                </c:pt>
                <c:pt idx="33487">
                  <c:v>0.33487</c:v>
                </c:pt>
                <c:pt idx="33488">
                  <c:v>0.33488000000000001</c:v>
                </c:pt>
                <c:pt idx="33489">
                  <c:v>0.33489000000000002</c:v>
                </c:pt>
                <c:pt idx="33490">
                  <c:v>0.33489999999999998</c:v>
                </c:pt>
                <c:pt idx="33491">
                  <c:v>0.33490999999999999</c:v>
                </c:pt>
                <c:pt idx="33492">
                  <c:v>0.33492</c:v>
                </c:pt>
                <c:pt idx="33493">
                  <c:v>0.33493000000000001</c:v>
                </c:pt>
                <c:pt idx="33494">
                  <c:v>0.33494000000000002</c:v>
                </c:pt>
                <c:pt idx="33495">
                  <c:v>0.33495000000000003</c:v>
                </c:pt>
                <c:pt idx="33496">
                  <c:v>0.33495999999999998</c:v>
                </c:pt>
                <c:pt idx="33497">
                  <c:v>0.33496999999999999</c:v>
                </c:pt>
                <c:pt idx="33498">
                  <c:v>0.33498</c:v>
                </c:pt>
                <c:pt idx="33499">
                  <c:v>0.33499000000000001</c:v>
                </c:pt>
                <c:pt idx="33500">
                  <c:v>0.33500000000000002</c:v>
                </c:pt>
                <c:pt idx="33501">
                  <c:v>0.33500999999999997</c:v>
                </c:pt>
                <c:pt idx="33502">
                  <c:v>0.33501999999999998</c:v>
                </c:pt>
                <c:pt idx="33503">
                  <c:v>0.33502999999999999</c:v>
                </c:pt>
                <c:pt idx="33504">
                  <c:v>0.33504</c:v>
                </c:pt>
                <c:pt idx="33505">
                  <c:v>0.33505000000000001</c:v>
                </c:pt>
                <c:pt idx="33506">
                  <c:v>0.33506000000000002</c:v>
                </c:pt>
                <c:pt idx="33507">
                  <c:v>0.33506999999999998</c:v>
                </c:pt>
                <c:pt idx="33508">
                  <c:v>0.33507999999999999</c:v>
                </c:pt>
                <c:pt idx="33509">
                  <c:v>0.33509</c:v>
                </c:pt>
                <c:pt idx="33510">
                  <c:v>0.33510000000000001</c:v>
                </c:pt>
                <c:pt idx="33511">
                  <c:v>0.33511000000000002</c:v>
                </c:pt>
                <c:pt idx="33512">
                  <c:v>0.33511999999999997</c:v>
                </c:pt>
                <c:pt idx="33513">
                  <c:v>0.33512999999999998</c:v>
                </c:pt>
                <c:pt idx="33514">
                  <c:v>0.33513999999999999</c:v>
                </c:pt>
                <c:pt idx="33515">
                  <c:v>0.33515</c:v>
                </c:pt>
                <c:pt idx="33516">
                  <c:v>0.33516000000000001</c:v>
                </c:pt>
                <c:pt idx="33517">
                  <c:v>0.33517000000000002</c:v>
                </c:pt>
                <c:pt idx="33518">
                  <c:v>0.33517999999999998</c:v>
                </c:pt>
                <c:pt idx="33519">
                  <c:v>0.33518999999999999</c:v>
                </c:pt>
                <c:pt idx="33520">
                  <c:v>0.3352</c:v>
                </c:pt>
                <c:pt idx="33521">
                  <c:v>0.33521000000000001</c:v>
                </c:pt>
                <c:pt idx="33522">
                  <c:v>0.33522000000000002</c:v>
                </c:pt>
                <c:pt idx="33523">
                  <c:v>0.33522999999999997</c:v>
                </c:pt>
                <c:pt idx="33524">
                  <c:v>0.33523999999999998</c:v>
                </c:pt>
                <c:pt idx="33525">
                  <c:v>0.33524999999999999</c:v>
                </c:pt>
                <c:pt idx="33526">
                  <c:v>0.33526</c:v>
                </c:pt>
                <c:pt idx="33527">
                  <c:v>0.33527000000000001</c:v>
                </c:pt>
                <c:pt idx="33528">
                  <c:v>0.33528000000000002</c:v>
                </c:pt>
                <c:pt idx="33529">
                  <c:v>0.33528999999999998</c:v>
                </c:pt>
                <c:pt idx="33530">
                  <c:v>0.33529999999999999</c:v>
                </c:pt>
                <c:pt idx="33531">
                  <c:v>0.33531</c:v>
                </c:pt>
                <c:pt idx="33532">
                  <c:v>0.33532000000000001</c:v>
                </c:pt>
                <c:pt idx="33533">
                  <c:v>0.33533000000000002</c:v>
                </c:pt>
                <c:pt idx="33534">
                  <c:v>0.33534000000000003</c:v>
                </c:pt>
                <c:pt idx="33535">
                  <c:v>0.33534999999999998</c:v>
                </c:pt>
                <c:pt idx="33536">
                  <c:v>0.33535999999999999</c:v>
                </c:pt>
                <c:pt idx="33537">
                  <c:v>0.33537</c:v>
                </c:pt>
                <c:pt idx="33538">
                  <c:v>0.33538000000000001</c:v>
                </c:pt>
                <c:pt idx="33539">
                  <c:v>0.33539000000000002</c:v>
                </c:pt>
                <c:pt idx="33540">
                  <c:v>0.33539999999999998</c:v>
                </c:pt>
                <c:pt idx="33541">
                  <c:v>0.33540999999999999</c:v>
                </c:pt>
                <c:pt idx="33542">
                  <c:v>0.33542</c:v>
                </c:pt>
                <c:pt idx="33543">
                  <c:v>0.33543000000000001</c:v>
                </c:pt>
                <c:pt idx="33544">
                  <c:v>0.33544000000000002</c:v>
                </c:pt>
                <c:pt idx="33545">
                  <c:v>0.33545000000000003</c:v>
                </c:pt>
                <c:pt idx="33546">
                  <c:v>0.33545999999999998</c:v>
                </c:pt>
                <c:pt idx="33547">
                  <c:v>0.33546999999999999</c:v>
                </c:pt>
                <c:pt idx="33548">
                  <c:v>0.33548</c:v>
                </c:pt>
                <c:pt idx="33549">
                  <c:v>0.33549000000000001</c:v>
                </c:pt>
                <c:pt idx="33550">
                  <c:v>0.33550000000000002</c:v>
                </c:pt>
                <c:pt idx="33551">
                  <c:v>0.33550999999999997</c:v>
                </c:pt>
                <c:pt idx="33552">
                  <c:v>0.33551999999999998</c:v>
                </c:pt>
                <c:pt idx="33553">
                  <c:v>0.33552999999999999</c:v>
                </c:pt>
                <c:pt idx="33554">
                  <c:v>0.33554</c:v>
                </c:pt>
                <c:pt idx="33555">
                  <c:v>0.33555000000000001</c:v>
                </c:pt>
                <c:pt idx="33556">
                  <c:v>0.33556000000000002</c:v>
                </c:pt>
                <c:pt idx="33557">
                  <c:v>0.33556999999999998</c:v>
                </c:pt>
                <c:pt idx="33558">
                  <c:v>0.33557999999999999</c:v>
                </c:pt>
                <c:pt idx="33559">
                  <c:v>0.33559</c:v>
                </c:pt>
                <c:pt idx="33560">
                  <c:v>0.33560000000000001</c:v>
                </c:pt>
                <c:pt idx="33561">
                  <c:v>0.33561000000000002</c:v>
                </c:pt>
                <c:pt idx="33562">
                  <c:v>0.33561999999999997</c:v>
                </c:pt>
                <c:pt idx="33563">
                  <c:v>0.33562999999999998</c:v>
                </c:pt>
                <c:pt idx="33564">
                  <c:v>0.33563999999999999</c:v>
                </c:pt>
                <c:pt idx="33565">
                  <c:v>0.33565</c:v>
                </c:pt>
                <c:pt idx="33566">
                  <c:v>0.33566000000000001</c:v>
                </c:pt>
                <c:pt idx="33567">
                  <c:v>0.33567000000000002</c:v>
                </c:pt>
                <c:pt idx="33568">
                  <c:v>0.33567999999999998</c:v>
                </c:pt>
                <c:pt idx="33569">
                  <c:v>0.33568999999999999</c:v>
                </c:pt>
                <c:pt idx="33570">
                  <c:v>0.3357</c:v>
                </c:pt>
                <c:pt idx="33571">
                  <c:v>0.33571000000000001</c:v>
                </c:pt>
                <c:pt idx="33572">
                  <c:v>0.33572000000000002</c:v>
                </c:pt>
                <c:pt idx="33573">
                  <c:v>0.33572999999999997</c:v>
                </c:pt>
                <c:pt idx="33574">
                  <c:v>0.33573999999999998</c:v>
                </c:pt>
                <c:pt idx="33575">
                  <c:v>0.33574999999999999</c:v>
                </c:pt>
                <c:pt idx="33576">
                  <c:v>0.33576</c:v>
                </c:pt>
                <c:pt idx="33577">
                  <c:v>0.33577000000000001</c:v>
                </c:pt>
                <c:pt idx="33578">
                  <c:v>0.33578000000000002</c:v>
                </c:pt>
                <c:pt idx="33579">
                  <c:v>0.33578999999999998</c:v>
                </c:pt>
                <c:pt idx="33580">
                  <c:v>0.33579999999999999</c:v>
                </c:pt>
                <c:pt idx="33581">
                  <c:v>0.33581</c:v>
                </c:pt>
                <c:pt idx="33582">
                  <c:v>0.33582000000000001</c:v>
                </c:pt>
                <c:pt idx="33583">
                  <c:v>0.33583000000000002</c:v>
                </c:pt>
                <c:pt idx="33584">
                  <c:v>0.33584000000000003</c:v>
                </c:pt>
                <c:pt idx="33585">
                  <c:v>0.33584999999999998</c:v>
                </c:pt>
                <c:pt idx="33586">
                  <c:v>0.33585999999999999</c:v>
                </c:pt>
                <c:pt idx="33587">
                  <c:v>0.33587</c:v>
                </c:pt>
                <c:pt idx="33588">
                  <c:v>0.33588000000000001</c:v>
                </c:pt>
                <c:pt idx="33589">
                  <c:v>0.33589000000000002</c:v>
                </c:pt>
                <c:pt idx="33590">
                  <c:v>0.33589999999999998</c:v>
                </c:pt>
                <c:pt idx="33591">
                  <c:v>0.33590999999999999</c:v>
                </c:pt>
                <c:pt idx="33592">
                  <c:v>0.33592</c:v>
                </c:pt>
                <c:pt idx="33593">
                  <c:v>0.33593000000000001</c:v>
                </c:pt>
                <c:pt idx="33594">
                  <c:v>0.33594000000000002</c:v>
                </c:pt>
                <c:pt idx="33595">
                  <c:v>0.33595000000000003</c:v>
                </c:pt>
                <c:pt idx="33596">
                  <c:v>0.33595999999999998</c:v>
                </c:pt>
                <c:pt idx="33597">
                  <c:v>0.33596999999999999</c:v>
                </c:pt>
                <c:pt idx="33598">
                  <c:v>0.33598</c:v>
                </c:pt>
                <c:pt idx="33599">
                  <c:v>0.33599000000000001</c:v>
                </c:pt>
                <c:pt idx="33600">
                  <c:v>0.33600000000000002</c:v>
                </c:pt>
                <c:pt idx="33601">
                  <c:v>0.33600999999999998</c:v>
                </c:pt>
                <c:pt idx="33602">
                  <c:v>0.33601999999999999</c:v>
                </c:pt>
                <c:pt idx="33603">
                  <c:v>0.33603</c:v>
                </c:pt>
                <c:pt idx="33604">
                  <c:v>0.33604000000000001</c:v>
                </c:pt>
                <c:pt idx="33605">
                  <c:v>0.33605000000000002</c:v>
                </c:pt>
                <c:pt idx="33606">
                  <c:v>0.33606000000000003</c:v>
                </c:pt>
                <c:pt idx="33607">
                  <c:v>0.33606999999999998</c:v>
                </c:pt>
                <c:pt idx="33608">
                  <c:v>0.33607999999999999</c:v>
                </c:pt>
                <c:pt idx="33609">
                  <c:v>0.33609</c:v>
                </c:pt>
                <c:pt idx="33610">
                  <c:v>0.33610000000000001</c:v>
                </c:pt>
                <c:pt idx="33611">
                  <c:v>0.33611000000000002</c:v>
                </c:pt>
                <c:pt idx="33612">
                  <c:v>0.33611999999999997</c:v>
                </c:pt>
                <c:pt idx="33613">
                  <c:v>0.33612999999999998</c:v>
                </c:pt>
                <c:pt idx="33614">
                  <c:v>0.33613999999999999</c:v>
                </c:pt>
                <c:pt idx="33615">
                  <c:v>0.33615</c:v>
                </c:pt>
                <c:pt idx="33616">
                  <c:v>0.33616000000000001</c:v>
                </c:pt>
                <c:pt idx="33617">
                  <c:v>0.33617000000000002</c:v>
                </c:pt>
                <c:pt idx="33618">
                  <c:v>0.33617999999999998</c:v>
                </c:pt>
                <c:pt idx="33619">
                  <c:v>0.33618999999999999</c:v>
                </c:pt>
                <c:pt idx="33620">
                  <c:v>0.3362</c:v>
                </c:pt>
                <c:pt idx="33621">
                  <c:v>0.33621000000000001</c:v>
                </c:pt>
                <c:pt idx="33622">
                  <c:v>0.33622000000000002</c:v>
                </c:pt>
                <c:pt idx="33623">
                  <c:v>0.33622999999999997</c:v>
                </c:pt>
                <c:pt idx="33624">
                  <c:v>0.33623999999999998</c:v>
                </c:pt>
                <c:pt idx="33625">
                  <c:v>0.33624999999999999</c:v>
                </c:pt>
                <c:pt idx="33626">
                  <c:v>0.33626</c:v>
                </c:pt>
                <c:pt idx="33627">
                  <c:v>0.33627000000000001</c:v>
                </c:pt>
                <c:pt idx="33628">
                  <c:v>0.33628000000000002</c:v>
                </c:pt>
                <c:pt idx="33629">
                  <c:v>0.33628999999999998</c:v>
                </c:pt>
                <c:pt idx="33630">
                  <c:v>0.33629999999999999</c:v>
                </c:pt>
                <c:pt idx="33631">
                  <c:v>0.33631</c:v>
                </c:pt>
                <c:pt idx="33632">
                  <c:v>0.33632000000000001</c:v>
                </c:pt>
                <c:pt idx="33633">
                  <c:v>0.33633000000000002</c:v>
                </c:pt>
                <c:pt idx="33634">
                  <c:v>0.33633999999999997</c:v>
                </c:pt>
                <c:pt idx="33635">
                  <c:v>0.33634999999999998</c:v>
                </c:pt>
                <c:pt idx="33636">
                  <c:v>0.33635999999999999</c:v>
                </c:pt>
                <c:pt idx="33637">
                  <c:v>0.33637</c:v>
                </c:pt>
                <c:pt idx="33638">
                  <c:v>0.33638000000000001</c:v>
                </c:pt>
                <c:pt idx="33639">
                  <c:v>0.33639000000000002</c:v>
                </c:pt>
                <c:pt idx="33640">
                  <c:v>0.33639999999999998</c:v>
                </c:pt>
                <c:pt idx="33641">
                  <c:v>0.33640999999999999</c:v>
                </c:pt>
                <c:pt idx="33642">
                  <c:v>0.33642</c:v>
                </c:pt>
                <c:pt idx="33643">
                  <c:v>0.33643000000000001</c:v>
                </c:pt>
                <c:pt idx="33644">
                  <c:v>0.33644000000000002</c:v>
                </c:pt>
                <c:pt idx="33645">
                  <c:v>0.33645000000000003</c:v>
                </c:pt>
                <c:pt idx="33646">
                  <c:v>0.33645999999999998</c:v>
                </c:pt>
                <c:pt idx="33647">
                  <c:v>0.33646999999999999</c:v>
                </c:pt>
                <c:pt idx="33648">
                  <c:v>0.33648</c:v>
                </c:pt>
                <c:pt idx="33649">
                  <c:v>0.33649000000000001</c:v>
                </c:pt>
                <c:pt idx="33650">
                  <c:v>0.33650000000000002</c:v>
                </c:pt>
                <c:pt idx="33651">
                  <c:v>0.33650999999999998</c:v>
                </c:pt>
                <c:pt idx="33652">
                  <c:v>0.33651999999999999</c:v>
                </c:pt>
                <c:pt idx="33653">
                  <c:v>0.33653</c:v>
                </c:pt>
                <c:pt idx="33654">
                  <c:v>0.33654000000000001</c:v>
                </c:pt>
                <c:pt idx="33655">
                  <c:v>0.33655000000000002</c:v>
                </c:pt>
                <c:pt idx="33656">
                  <c:v>0.33656000000000003</c:v>
                </c:pt>
                <c:pt idx="33657">
                  <c:v>0.33656999999999998</c:v>
                </c:pt>
                <c:pt idx="33658">
                  <c:v>0.33657999999999999</c:v>
                </c:pt>
                <c:pt idx="33659">
                  <c:v>0.33659</c:v>
                </c:pt>
                <c:pt idx="33660">
                  <c:v>0.33660000000000001</c:v>
                </c:pt>
                <c:pt idx="33661">
                  <c:v>0.33661000000000002</c:v>
                </c:pt>
                <c:pt idx="33662">
                  <c:v>0.33661999999999997</c:v>
                </c:pt>
                <c:pt idx="33663">
                  <c:v>0.33662999999999998</c:v>
                </c:pt>
                <c:pt idx="33664">
                  <c:v>0.33663999999999999</c:v>
                </c:pt>
                <c:pt idx="33665">
                  <c:v>0.33665</c:v>
                </c:pt>
                <c:pt idx="33666">
                  <c:v>0.33666000000000001</c:v>
                </c:pt>
                <c:pt idx="33667">
                  <c:v>0.33667000000000002</c:v>
                </c:pt>
                <c:pt idx="33668">
                  <c:v>0.33667999999999998</c:v>
                </c:pt>
                <c:pt idx="33669">
                  <c:v>0.33668999999999999</c:v>
                </c:pt>
                <c:pt idx="33670">
                  <c:v>0.3367</c:v>
                </c:pt>
                <c:pt idx="33671">
                  <c:v>0.33671000000000001</c:v>
                </c:pt>
                <c:pt idx="33672">
                  <c:v>0.33672000000000002</c:v>
                </c:pt>
                <c:pt idx="33673">
                  <c:v>0.33672999999999997</c:v>
                </c:pt>
                <c:pt idx="33674">
                  <c:v>0.33673999999999998</c:v>
                </c:pt>
                <c:pt idx="33675">
                  <c:v>0.33674999999999999</c:v>
                </c:pt>
                <c:pt idx="33676">
                  <c:v>0.33676</c:v>
                </c:pt>
                <c:pt idx="33677">
                  <c:v>0.33677000000000001</c:v>
                </c:pt>
                <c:pt idx="33678">
                  <c:v>0.33678000000000002</c:v>
                </c:pt>
                <c:pt idx="33679">
                  <c:v>0.33678999999999998</c:v>
                </c:pt>
                <c:pt idx="33680">
                  <c:v>0.33679999999999999</c:v>
                </c:pt>
                <c:pt idx="33681">
                  <c:v>0.33681</c:v>
                </c:pt>
                <c:pt idx="33682">
                  <c:v>0.33682000000000001</c:v>
                </c:pt>
                <c:pt idx="33683">
                  <c:v>0.33683000000000002</c:v>
                </c:pt>
                <c:pt idx="33684">
                  <c:v>0.33683999999999997</c:v>
                </c:pt>
                <c:pt idx="33685">
                  <c:v>0.33684999999999998</c:v>
                </c:pt>
                <c:pt idx="33686">
                  <c:v>0.33685999999999999</c:v>
                </c:pt>
                <c:pt idx="33687">
                  <c:v>0.33687</c:v>
                </c:pt>
                <c:pt idx="33688">
                  <c:v>0.33688000000000001</c:v>
                </c:pt>
                <c:pt idx="33689">
                  <c:v>0.33689000000000002</c:v>
                </c:pt>
                <c:pt idx="33690">
                  <c:v>0.33689999999999998</c:v>
                </c:pt>
                <c:pt idx="33691">
                  <c:v>0.33690999999999999</c:v>
                </c:pt>
                <c:pt idx="33692">
                  <c:v>0.33692</c:v>
                </c:pt>
                <c:pt idx="33693">
                  <c:v>0.33693000000000001</c:v>
                </c:pt>
                <c:pt idx="33694">
                  <c:v>0.33694000000000002</c:v>
                </c:pt>
                <c:pt idx="33695">
                  <c:v>0.33695000000000003</c:v>
                </c:pt>
                <c:pt idx="33696">
                  <c:v>0.33695999999999998</c:v>
                </c:pt>
                <c:pt idx="33697">
                  <c:v>0.33696999999999999</c:v>
                </c:pt>
                <c:pt idx="33698">
                  <c:v>0.33698</c:v>
                </c:pt>
                <c:pt idx="33699">
                  <c:v>0.33699000000000001</c:v>
                </c:pt>
                <c:pt idx="33700">
                  <c:v>0.33700000000000002</c:v>
                </c:pt>
                <c:pt idx="33701">
                  <c:v>0.33700999999999998</c:v>
                </c:pt>
                <c:pt idx="33702">
                  <c:v>0.33701999999999999</c:v>
                </c:pt>
                <c:pt idx="33703">
                  <c:v>0.33703</c:v>
                </c:pt>
                <c:pt idx="33704">
                  <c:v>0.33704000000000001</c:v>
                </c:pt>
                <c:pt idx="33705">
                  <c:v>0.33705000000000002</c:v>
                </c:pt>
                <c:pt idx="33706">
                  <c:v>0.33706000000000003</c:v>
                </c:pt>
                <c:pt idx="33707">
                  <c:v>0.33706999999999998</c:v>
                </c:pt>
                <c:pt idx="33708">
                  <c:v>0.33707999999999999</c:v>
                </c:pt>
                <c:pt idx="33709">
                  <c:v>0.33709</c:v>
                </c:pt>
                <c:pt idx="33710">
                  <c:v>0.33710000000000001</c:v>
                </c:pt>
                <c:pt idx="33711">
                  <c:v>0.33711000000000002</c:v>
                </c:pt>
                <c:pt idx="33712">
                  <c:v>0.33711999999999998</c:v>
                </c:pt>
                <c:pt idx="33713">
                  <c:v>0.33712999999999999</c:v>
                </c:pt>
                <c:pt idx="33714">
                  <c:v>0.33714</c:v>
                </c:pt>
                <c:pt idx="33715">
                  <c:v>0.33715000000000001</c:v>
                </c:pt>
                <c:pt idx="33716">
                  <c:v>0.33716000000000002</c:v>
                </c:pt>
                <c:pt idx="33717">
                  <c:v>0.33717000000000003</c:v>
                </c:pt>
                <c:pt idx="33718">
                  <c:v>0.33717999999999998</c:v>
                </c:pt>
                <c:pt idx="33719">
                  <c:v>0.33718999999999999</c:v>
                </c:pt>
                <c:pt idx="33720">
                  <c:v>0.3372</c:v>
                </c:pt>
                <c:pt idx="33721">
                  <c:v>0.33721000000000001</c:v>
                </c:pt>
                <c:pt idx="33722">
                  <c:v>0.33722000000000002</c:v>
                </c:pt>
                <c:pt idx="33723">
                  <c:v>0.33722999999999997</c:v>
                </c:pt>
                <c:pt idx="33724">
                  <c:v>0.33723999999999998</c:v>
                </c:pt>
                <c:pt idx="33725">
                  <c:v>0.33724999999999999</c:v>
                </c:pt>
                <c:pt idx="33726">
                  <c:v>0.33726</c:v>
                </c:pt>
                <c:pt idx="33727">
                  <c:v>0.33727000000000001</c:v>
                </c:pt>
                <c:pt idx="33728">
                  <c:v>0.33728000000000002</c:v>
                </c:pt>
                <c:pt idx="33729">
                  <c:v>0.33728999999999998</c:v>
                </c:pt>
                <c:pt idx="33730">
                  <c:v>0.33729999999999999</c:v>
                </c:pt>
                <c:pt idx="33731">
                  <c:v>0.33731</c:v>
                </c:pt>
                <c:pt idx="33732">
                  <c:v>0.33732000000000001</c:v>
                </c:pt>
                <c:pt idx="33733">
                  <c:v>0.33733000000000002</c:v>
                </c:pt>
                <c:pt idx="33734">
                  <c:v>0.33733999999999997</c:v>
                </c:pt>
                <c:pt idx="33735">
                  <c:v>0.33734999999999998</c:v>
                </c:pt>
                <c:pt idx="33736">
                  <c:v>0.33735999999999999</c:v>
                </c:pt>
                <c:pt idx="33737">
                  <c:v>0.33737</c:v>
                </c:pt>
                <c:pt idx="33738">
                  <c:v>0.33738000000000001</c:v>
                </c:pt>
                <c:pt idx="33739">
                  <c:v>0.33739000000000002</c:v>
                </c:pt>
                <c:pt idx="33740">
                  <c:v>0.33739999999999998</c:v>
                </c:pt>
                <c:pt idx="33741">
                  <c:v>0.33740999999999999</c:v>
                </c:pt>
                <c:pt idx="33742">
                  <c:v>0.33742</c:v>
                </c:pt>
                <c:pt idx="33743">
                  <c:v>0.33743000000000001</c:v>
                </c:pt>
                <c:pt idx="33744">
                  <c:v>0.33744000000000002</c:v>
                </c:pt>
                <c:pt idx="33745">
                  <c:v>0.33745000000000003</c:v>
                </c:pt>
                <c:pt idx="33746">
                  <c:v>0.33745999999999998</c:v>
                </c:pt>
                <c:pt idx="33747">
                  <c:v>0.33746999999999999</c:v>
                </c:pt>
                <c:pt idx="33748">
                  <c:v>0.33748</c:v>
                </c:pt>
                <c:pt idx="33749">
                  <c:v>0.33749000000000001</c:v>
                </c:pt>
                <c:pt idx="33750">
                  <c:v>0.33750000000000002</c:v>
                </c:pt>
                <c:pt idx="33751">
                  <c:v>0.33750999999999998</c:v>
                </c:pt>
                <c:pt idx="33752">
                  <c:v>0.33751999999999999</c:v>
                </c:pt>
                <c:pt idx="33753">
                  <c:v>0.33753</c:v>
                </c:pt>
                <c:pt idx="33754">
                  <c:v>0.33754000000000001</c:v>
                </c:pt>
                <c:pt idx="33755">
                  <c:v>0.33755000000000002</c:v>
                </c:pt>
                <c:pt idx="33756">
                  <c:v>0.33756000000000003</c:v>
                </c:pt>
                <c:pt idx="33757">
                  <c:v>0.33756999999999998</c:v>
                </c:pt>
                <c:pt idx="33758">
                  <c:v>0.33757999999999999</c:v>
                </c:pt>
                <c:pt idx="33759">
                  <c:v>0.33759</c:v>
                </c:pt>
                <c:pt idx="33760">
                  <c:v>0.33760000000000001</c:v>
                </c:pt>
                <c:pt idx="33761">
                  <c:v>0.33761000000000002</c:v>
                </c:pt>
                <c:pt idx="33762">
                  <c:v>0.33761999999999998</c:v>
                </c:pt>
                <c:pt idx="33763">
                  <c:v>0.33762999999999999</c:v>
                </c:pt>
                <c:pt idx="33764">
                  <c:v>0.33764</c:v>
                </c:pt>
                <c:pt idx="33765">
                  <c:v>0.33765000000000001</c:v>
                </c:pt>
                <c:pt idx="33766">
                  <c:v>0.33766000000000002</c:v>
                </c:pt>
                <c:pt idx="33767">
                  <c:v>0.33767000000000003</c:v>
                </c:pt>
                <c:pt idx="33768">
                  <c:v>0.33767999999999998</c:v>
                </c:pt>
                <c:pt idx="33769">
                  <c:v>0.33768999999999999</c:v>
                </c:pt>
                <c:pt idx="33770">
                  <c:v>0.3377</c:v>
                </c:pt>
                <c:pt idx="33771">
                  <c:v>0.33771000000000001</c:v>
                </c:pt>
                <c:pt idx="33772">
                  <c:v>0.33772000000000002</c:v>
                </c:pt>
                <c:pt idx="33773">
                  <c:v>0.33772999999999997</c:v>
                </c:pt>
                <c:pt idx="33774">
                  <c:v>0.33773999999999998</c:v>
                </c:pt>
                <c:pt idx="33775">
                  <c:v>0.33774999999999999</c:v>
                </c:pt>
                <c:pt idx="33776">
                  <c:v>0.33776</c:v>
                </c:pt>
                <c:pt idx="33777">
                  <c:v>0.33777000000000001</c:v>
                </c:pt>
                <c:pt idx="33778">
                  <c:v>0.33778000000000002</c:v>
                </c:pt>
                <c:pt idx="33779">
                  <c:v>0.33778999999999998</c:v>
                </c:pt>
                <c:pt idx="33780">
                  <c:v>0.33779999999999999</c:v>
                </c:pt>
                <c:pt idx="33781">
                  <c:v>0.33781</c:v>
                </c:pt>
                <c:pt idx="33782">
                  <c:v>0.33782000000000001</c:v>
                </c:pt>
                <c:pt idx="33783">
                  <c:v>0.33783000000000002</c:v>
                </c:pt>
                <c:pt idx="33784">
                  <c:v>0.33783999999999997</c:v>
                </c:pt>
                <c:pt idx="33785">
                  <c:v>0.33784999999999998</c:v>
                </c:pt>
                <c:pt idx="33786">
                  <c:v>0.33785999999999999</c:v>
                </c:pt>
                <c:pt idx="33787">
                  <c:v>0.33787</c:v>
                </c:pt>
                <c:pt idx="33788">
                  <c:v>0.33788000000000001</c:v>
                </c:pt>
                <c:pt idx="33789">
                  <c:v>0.33789000000000002</c:v>
                </c:pt>
                <c:pt idx="33790">
                  <c:v>0.33789999999999998</c:v>
                </c:pt>
                <c:pt idx="33791">
                  <c:v>0.33790999999999999</c:v>
                </c:pt>
                <c:pt idx="33792">
                  <c:v>0.33792</c:v>
                </c:pt>
                <c:pt idx="33793">
                  <c:v>0.33793000000000001</c:v>
                </c:pt>
                <c:pt idx="33794">
                  <c:v>0.33794000000000002</c:v>
                </c:pt>
                <c:pt idx="33795">
                  <c:v>0.33794999999999997</c:v>
                </c:pt>
                <c:pt idx="33796">
                  <c:v>0.33795999999999998</c:v>
                </c:pt>
                <c:pt idx="33797">
                  <c:v>0.33796999999999999</c:v>
                </c:pt>
                <c:pt idx="33798">
                  <c:v>0.33798</c:v>
                </c:pt>
                <c:pt idx="33799">
                  <c:v>0.33799000000000001</c:v>
                </c:pt>
                <c:pt idx="33800">
                  <c:v>0.33800000000000002</c:v>
                </c:pt>
                <c:pt idx="33801">
                  <c:v>0.33800999999999998</c:v>
                </c:pt>
                <c:pt idx="33802">
                  <c:v>0.33801999999999999</c:v>
                </c:pt>
                <c:pt idx="33803">
                  <c:v>0.33803</c:v>
                </c:pt>
                <c:pt idx="33804">
                  <c:v>0.33804000000000001</c:v>
                </c:pt>
                <c:pt idx="33805">
                  <c:v>0.33805000000000002</c:v>
                </c:pt>
                <c:pt idx="33806">
                  <c:v>0.33806000000000003</c:v>
                </c:pt>
                <c:pt idx="33807">
                  <c:v>0.33806999999999998</c:v>
                </c:pt>
                <c:pt idx="33808">
                  <c:v>0.33807999999999999</c:v>
                </c:pt>
                <c:pt idx="33809">
                  <c:v>0.33809</c:v>
                </c:pt>
                <c:pt idx="33810">
                  <c:v>0.33810000000000001</c:v>
                </c:pt>
                <c:pt idx="33811">
                  <c:v>0.33811000000000002</c:v>
                </c:pt>
                <c:pt idx="33812">
                  <c:v>0.33811999999999998</c:v>
                </c:pt>
                <c:pt idx="33813">
                  <c:v>0.33812999999999999</c:v>
                </c:pt>
                <c:pt idx="33814">
                  <c:v>0.33814</c:v>
                </c:pt>
                <c:pt idx="33815">
                  <c:v>0.33815000000000001</c:v>
                </c:pt>
                <c:pt idx="33816">
                  <c:v>0.33816000000000002</c:v>
                </c:pt>
                <c:pt idx="33817">
                  <c:v>0.33817000000000003</c:v>
                </c:pt>
                <c:pt idx="33818">
                  <c:v>0.33817999999999998</c:v>
                </c:pt>
                <c:pt idx="33819">
                  <c:v>0.33818999999999999</c:v>
                </c:pt>
                <c:pt idx="33820">
                  <c:v>0.3382</c:v>
                </c:pt>
                <c:pt idx="33821">
                  <c:v>0.33821000000000001</c:v>
                </c:pt>
                <c:pt idx="33822">
                  <c:v>0.33822000000000002</c:v>
                </c:pt>
                <c:pt idx="33823">
                  <c:v>0.33822999999999998</c:v>
                </c:pt>
                <c:pt idx="33824">
                  <c:v>0.33823999999999999</c:v>
                </c:pt>
                <c:pt idx="33825">
                  <c:v>0.33825</c:v>
                </c:pt>
                <c:pt idx="33826">
                  <c:v>0.33826000000000001</c:v>
                </c:pt>
                <c:pt idx="33827">
                  <c:v>0.33827000000000002</c:v>
                </c:pt>
                <c:pt idx="33828">
                  <c:v>0.33828000000000003</c:v>
                </c:pt>
                <c:pt idx="33829">
                  <c:v>0.33828999999999998</c:v>
                </c:pt>
                <c:pt idx="33830">
                  <c:v>0.33829999999999999</c:v>
                </c:pt>
                <c:pt idx="33831">
                  <c:v>0.33831</c:v>
                </c:pt>
                <c:pt idx="33832">
                  <c:v>0.33832000000000001</c:v>
                </c:pt>
                <c:pt idx="33833">
                  <c:v>0.33833000000000002</c:v>
                </c:pt>
                <c:pt idx="33834">
                  <c:v>0.33833999999999997</c:v>
                </c:pt>
                <c:pt idx="33835">
                  <c:v>0.33834999999999998</c:v>
                </c:pt>
                <c:pt idx="33836">
                  <c:v>0.33835999999999999</c:v>
                </c:pt>
                <c:pt idx="33837">
                  <c:v>0.33837</c:v>
                </c:pt>
                <c:pt idx="33838">
                  <c:v>0.33838000000000001</c:v>
                </c:pt>
                <c:pt idx="33839">
                  <c:v>0.33839000000000002</c:v>
                </c:pt>
                <c:pt idx="33840">
                  <c:v>0.33839999999999998</c:v>
                </c:pt>
                <c:pt idx="33841">
                  <c:v>0.33840999999999999</c:v>
                </c:pt>
                <c:pt idx="33842">
                  <c:v>0.33842</c:v>
                </c:pt>
                <c:pt idx="33843">
                  <c:v>0.33843000000000001</c:v>
                </c:pt>
                <c:pt idx="33844">
                  <c:v>0.33844000000000002</c:v>
                </c:pt>
                <c:pt idx="33845">
                  <c:v>0.33844999999999997</c:v>
                </c:pt>
                <c:pt idx="33846">
                  <c:v>0.33845999999999998</c:v>
                </c:pt>
                <c:pt idx="33847">
                  <c:v>0.33846999999999999</c:v>
                </c:pt>
                <c:pt idx="33848">
                  <c:v>0.33848</c:v>
                </c:pt>
                <c:pt idx="33849">
                  <c:v>0.33849000000000001</c:v>
                </c:pt>
                <c:pt idx="33850">
                  <c:v>0.33850000000000002</c:v>
                </c:pt>
                <c:pt idx="33851">
                  <c:v>0.33850999999999998</c:v>
                </c:pt>
                <c:pt idx="33852">
                  <c:v>0.33851999999999999</c:v>
                </c:pt>
                <c:pt idx="33853">
                  <c:v>0.33853</c:v>
                </c:pt>
                <c:pt idx="33854">
                  <c:v>0.33854000000000001</c:v>
                </c:pt>
                <c:pt idx="33855">
                  <c:v>0.33855000000000002</c:v>
                </c:pt>
                <c:pt idx="33856">
                  <c:v>0.33856000000000003</c:v>
                </c:pt>
                <c:pt idx="33857">
                  <c:v>0.33856999999999998</c:v>
                </c:pt>
                <c:pt idx="33858">
                  <c:v>0.33857999999999999</c:v>
                </c:pt>
                <c:pt idx="33859">
                  <c:v>0.33859</c:v>
                </c:pt>
                <c:pt idx="33860">
                  <c:v>0.33860000000000001</c:v>
                </c:pt>
                <c:pt idx="33861">
                  <c:v>0.33861000000000002</c:v>
                </c:pt>
                <c:pt idx="33862">
                  <c:v>0.33861999999999998</c:v>
                </c:pt>
                <c:pt idx="33863">
                  <c:v>0.33862999999999999</c:v>
                </c:pt>
                <c:pt idx="33864">
                  <c:v>0.33864</c:v>
                </c:pt>
                <c:pt idx="33865">
                  <c:v>0.33865000000000001</c:v>
                </c:pt>
                <c:pt idx="33866">
                  <c:v>0.33866000000000002</c:v>
                </c:pt>
                <c:pt idx="33867">
                  <c:v>0.33867000000000003</c:v>
                </c:pt>
                <c:pt idx="33868">
                  <c:v>0.33867999999999998</c:v>
                </c:pt>
                <c:pt idx="33869">
                  <c:v>0.33868999999999999</c:v>
                </c:pt>
                <c:pt idx="33870">
                  <c:v>0.3387</c:v>
                </c:pt>
                <c:pt idx="33871">
                  <c:v>0.33871000000000001</c:v>
                </c:pt>
                <c:pt idx="33872">
                  <c:v>0.33872000000000002</c:v>
                </c:pt>
                <c:pt idx="33873">
                  <c:v>0.33872999999999998</c:v>
                </c:pt>
                <c:pt idx="33874">
                  <c:v>0.33873999999999999</c:v>
                </c:pt>
                <c:pt idx="33875">
                  <c:v>0.33875</c:v>
                </c:pt>
                <c:pt idx="33876">
                  <c:v>0.33876000000000001</c:v>
                </c:pt>
                <c:pt idx="33877">
                  <c:v>0.33877000000000002</c:v>
                </c:pt>
                <c:pt idx="33878">
                  <c:v>0.33878000000000003</c:v>
                </c:pt>
                <c:pt idx="33879">
                  <c:v>0.33878999999999998</c:v>
                </c:pt>
                <c:pt idx="33880">
                  <c:v>0.33879999999999999</c:v>
                </c:pt>
                <c:pt idx="33881">
                  <c:v>0.33881</c:v>
                </c:pt>
                <c:pt idx="33882">
                  <c:v>0.33882000000000001</c:v>
                </c:pt>
                <c:pt idx="33883">
                  <c:v>0.33883000000000002</c:v>
                </c:pt>
                <c:pt idx="33884">
                  <c:v>0.33883999999999997</c:v>
                </c:pt>
                <c:pt idx="33885">
                  <c:v>0.33884999999999998</c:v>
                </c:pt>
                <c:pt idx="33886">
                  <c:v>0.33885999999999999</c:v>
                </c:pt>
                <c:pt idx="33887">
                  <c:v>0.33887</c:v>
                </c:pt>
                <c:pt idx="33888">
                  <c:v>0.33888000000000001</c:v>
                </c:pt>
                <c:pt idx="33889">
                  <c:v>0.33889000000000002</c:v>
                </c:pt>
                <c:pt idx="33890">
                  <c:v>0.33889999999999998</c:v>
                </c:pt>
                <c:pt idx="33891">
                  <c:v>0.33890999999999999</c:v>
                </c:pt>
                <c:pt idx="33892">
                  <c:v>0.33892</c:v>
                </c:pt>
                <c:pt idx="33893">
                  <c:v>0.33893000000000001</c:v>
                </c:pt>
                <c:pt idx="33894">
                  <c:v>0.33894000000000002</c:v>
                </c:pt>
                <c:pt idx="33895">
                  <c:v>0.33894999999999997</c:v>
                </c:pt>
                <c:pt idx="33896">
                  <c:v>0.33895999999999998</c:v>
                </c:pt>
                <c:pt idx="33897">
                  <c:v>0.33896999999999999</c:v>
                </c:pt>
                <c:pt idx="33898">
                  <c:v>0.33898</c:v>
                </c:pt>
                <c:pt idx="33899">
                  <c:v>0.33899000000000001</c:v>
                </c:pt>
                <c:pt idx="33900">
                  <c:v>0.33900000000000002</c:v>
                </c:pt>
                <c:pt idx="33901">
                  <c:v>0.33900999999999998</c:v>
                </c:pt>
                <c:pt idx="33902">
                  <c:v>0.33901999999999999</c:v>
                </c:pt>
                <c:pt idx="33903">
                  <c:v>0.33903</c:v>
                </c:pt>
                <c:pt idx="33904">
                  <c:v>0.33904000000000001</c:v>
                </c:pt>
                <c:pt idx="33905">
                  <c:v>0.33905000000000002</c:v>
                </c:pt>
                <c:pt idx="33906">
                  <c:v>0.33905999999999997</c:v>
                </c:pt>
                <c:pt idx="33907">
                  <c:v>0.33906999999999998</c:v>
                </c:pt>
                <c:pt idx="33908">
                  <c:v>0.33907999999999999</c:v>
                </c:pt>
                <c:pt idx="33909">
                  <c:v>0.33909</c:v>
                </c:pt>
                <c:pt idx="33910">
                  <c:v>0.33910000000000001</c:v>
                </c:pt>
                <c:pt idx="33911">
                  <c:v>0.33911000000000002</c:v>
                </c:pt>
                <c:pt idx="33912">
                  <c:v>0.33911999999999998</c:v>
                </c:pt>
                <c:pt idx="33913">
                  <c:v>0.33912999999999999</c:v>
                </c:pt>
                <c:pt idx="33914">
                  <c:v>0.33914</c:v>
                </c:pt>
                <c:pt idx="33915">
                  <c:v>0.33915000000000001</c:v>
                </c:pt>
                <c:pt idx="33916">
                  <c:v>0.33916000000000002</c:v>
                </c:pt>
                <c:pt idx="33917">
                  <c:v>0.33917000000000003</c:v>
                </c:pt>
                <c:pt idx="33918">
                  <c:v>0.33917999999999998</c:v>
                </c:pt>
                <c:pt idx="33919">
                  <c:v>0.33918999999999999</c:v>
                </c:pt>
                <c:pt idx="33920">
                  <c:v>0.3392</c:v>
                </c:pt>
                <c:pt idx="33921">
                  <c:v>0.33921000000000001</c:v>
                </c:pt>
                <c:pt idx="33922">
                  <c:v>0.33922000000000002</c:v>
                </c:pt>
                <c:pt idx="33923">
                  <c:v>0.33922999999999998</c:v>
                </c:pt>
                <c:pt idx="33924">
                  <c:v>0.33923999999999999</c:v>
                </c:pt>
                <c:pt idx="33925">
                  <c:v>0.33925</c:v>
                </c:pt>
                <c:pt idx="33926">
                  <c:v>0.33926000000000001</c:v>
                </c:pt>
                <c:pt idx="33927">
                  <c:v>0.33927000000000002</c:v>
                </c:pt>
                <c:pt idx="33928">
                  <c:v>0.33928000000000003</c:v>
                </c:pt>
                <c:pt idx="33929">
                  <c:v>0.33928999999999998</c:v>
                </c:pt>
                <c:pt idx="33930">
                  <c:v>0.33929999999999999</c:v>
                </c:pt>
                <c:pt idx="33931">
                  <c:v>0.33931</c:v>
                </c:pt>
                <c:pt idx="33932">
                  <c:v>0.33932000000000001</c:v>
                </c:pt>
                <c:pt idx="33933">
                  <c:v>0.33933000000000002</c:v>
                </c:pt>
                <c:pt idx="33934">
                  <c:v>0.33933999999999997</c:v>
                </c:pt>
                <c:pt idx="33935">
                  <c:v>0.33934999999999998</c:v>
                </c:pt>
                <c:pt idx="33936">
                  <c:v>0.33935999999999999</c:v>
                </c:pt>
                <c:pt idx="33937">
                  <c:v>0.33937</c:v>
                </c:pt>
                <c:pt idx="33938">
                  <c:v>0.33938000000000001</c:v>
                </c:pt>
                <c:pt idx="33939">
                  <c:v>0.33939000000000002</c:v>
                </c:pt>
                <c:pt idx="33940">
                  <c:v>0.33939999999999998</c:v>
                </c:pt>
                <c:pt idx="33941">
                  <c:v>0.33940999999999999</c:v>
                </c:pt>
                <c:pt idx="33942">
                  <c:v>0.33942</c:v>
                </c:pt>
                <c:pt idx="33943">
                  <c:v>0.33943000000000001</c:v>
                </c:pt>
                <c:pt idx="33944">
                  <c:v>0.33944000000000002</c:v>
                </c:pt>
                <c:pt idx="33945">
                  <c:v>0.33944999999999997</c:v>
                </c:pt>
                <c:pt idx="33946">
                  <c:v>0.33945999999999998</c:v>
                </c:pt>
                <c:pt idx="33947">
                  <c:v>0.33946999999999999</c:v>
                </c:pt>
                <c:pt idx="33948">
                  <c:v>0.33948</c:v>
                </c:pt>
                <c:pt idx="33949">
                  <c:v>0.33949000000000001</c:v>
                </c:pt>
                <c:pt idx="33950">
                  <c:v>0.33950000000000002</c:v>
                </c:pt>
                <c:pt idx="33951">
                  <c:v>0.33950999999999998</c:v>
                </c:pt>
                <c:pt idx="33952">
                  <c:v>0.33951999999999999</c:v>
                </c:pt>
                <c:pt idx="33953">
                  <c:v>0.33953</c:v>
                </c:pt>
                <c:pt idx="33954">
                  <c:v>0.33954000000000001</c:v>
                </c:pt>
                <c:pt idx="33955">
                  <c:v>0.33955000000000002</c:v>
                </c:pt>
                <c:pt idx="33956">
                  <c:v>0.33955999999999997</c:v>
                </c:pt>
                <c:pt idx="33957">
                  <c:v>0.33956999999999998</c:v>
                </c:pt>
                <c:pt idx="33958">
                  <c:v>0.33957999999999999</c:v>
                </c:pt>
                <c:pt idx="33959">
                  <c:v>0.33959</c:v>
                </c:pt>
                <c:pt idx="33960">
                  <c:v>0.33960000000000001</c:v>
                </c:pt>
                <c:pt idx="33961">
                  <c:v>0.33961000000000002</c:v>
                </c:pt>
                <c:pt idx="33962">
                  <c:v>0.33961999999999998</c:v>
                </c:pt>
                <c:pt idx="33963">
                  <c:v>0.33962999999999999</c:v>
                </c:pt>
                <c:pt idx="33964">
                  <c:v>0.33964</c:v>
                </c:pt>
                <c:pt idx="33965">
                  <c:v>0.33965000000000001</c:v>
                </c:pt>
                <c:pt idx="33966">
                  <c:v>0.33966000000000002</c:v>
                </c:pt>
                <c:pt idx="33967">
                  <c:v>0.33967000000000003</c:v>
                </c:pt>
                <c:pt idx="33968">
                  <c:v>0.33967999999999998</c:v>
                </c:pt>
                <c:pt idx="33969">
                  <c:v>0.33968999999999999</c:v>
                </c:pt>
                <c:pt idx="33970">
                  <c:v>0.3397</c:v>
                </c:pt>
                <c:pt idx="33971">
                  <c:v>0.33971000000000001</c:v>
                </c:pt>
                <c:pt idx="33972">
                  <c:v>0.33972000000000002</c:v>
                </c:pt>
                <c:pt idx="33973">
                  <c:v>0.33972999999999998</c:v>
                </c:pt>
                <c:pt idx="33974">
                  <c:v>0.33973999999999999</c:v>
                </c:pt>
                <c:pt idx="33975">
                  <c:v>0.33975</c:v>
                </c:pt>
                <c:pt idx="33976">
                  <c:v>0.33976000000000001</c:v>
                </c:pt>
                <c:pt idx="33977">
                  <c:v>0.33977000000000002</c:v>
                </c:pt>
                <c:pt idx="33978">
                  <c:v>0.33978000000000003</c:v>
                </c:pt>
                <c:pt idx="33979">
                  <c:v>0.33978999999999998</c:v>
                </c:pt>
                <c:pt idx="33980">
                  <c:v>0.33979999999999999</c:v>
                </c:pt>
                <c:pt idx="33981">
                  <c:v>0.33981</c:v>
                </c:pt>
                <c:pt idx="33982">
                  <c:v>0.33982000000000001</c:v>
                </c:pt>
                <c:pt idx="33983">
                  <c:v>0.33983000000000002</c:v>
                </c:pt>
                <c:pt idx="33984">
                  <c:v>0.33983999999999998</c:v>
                </c:pt>
                <c:pt idx="33985">
                  <c:v>0.33984999999999999</c:v>
                </c:pt>
                <c:pt idx="33986">
                  <c:v>0.33986</c:v>
                </c:pt>
                <c:pt idx="33987">
                  <c:v>0.33987000000000001</c:v>
                </c:pt>
                <c:pt idx="33988">
                  <c:v>0.33988000000000002</c:v>
                </c:pt>
                <c:pt idx="33989">
                  <c:v>0.33989000000000003</c:v>
                </c:pt>
                <c:pt idx="33990">
                  <c:v>0.33989999999999998</c:v>
                </c:pt>
                <c:pt idx="33991">
                  <c:v>0.33990999999999999</c:v>
                </c:pt>
                <c:pt idx="33992">
                  <c:v>0.33992</c:v>
                </c:pt>
                <c:pt idx="33993">
                  <c:v>0.33993000000000001</c:v>
                </c:pt>
                <c:pt idx="33994">
                  <c:v>0.33994000000000002</c:v>
                </c:pt>
                <c:pt idx="33995">
                  <c:v>0.33994999999999997</c:v>
                </c:pt>
                <c:pt idx="33996">
                  <c:v>0.33995999999999998</c:v>
                </c:pt>
                <c:pt idx="33997">
                  <c:v>0.33996999999999999</c:v>
                </c:pt>
                <c:pt idx="33998">
                  <c:v>0.33998</c:v>
                </c:pt>
                <c:pt idx="33999">
                  <c:v>0.33999000000000001</c:v>
                </c:pt>
                <c:pt idx="34000">
                  <c:v>0.34</c:v>
                </c:pt>
                <c:pt idx="34001">
                  <c:v>0.34000999999999998</c:v>
                </c:pt>
                <c:pt idx="34002">
                  <c:v>0.34001999999999999</c:v>
                </c:pt>
                <c:pt idx="34003">
                  <c:v>0.34003</c:v>
                </c:pt>
                <c:pt idx="34004">
                  <c:v>0.34004000000000001</c:v>
                </c:pt>
                <c:pt idx="34005">
                  <c:v>0.34005000000000002</c:v>
                </c:pt>
                <c:pt idx="34006">
                  <c:v>0.34005999999999997</c:v>
                </c:pt>
                <c:pt idx="34007">
                  <c:v>0.34006999999999998</c:v>
                </c:pt>
                <c:pt idx="34008">
                  <c:v>0.34007999999999999</c:v>
                </c:pt>
                <c:pt idx="34009">
                  <c:v>0.34009</c:v>
                </c:pt>
                <c:pt idx="34010">
                  <c:v>0.34010000000000001</c:v>
                </c:pt>
                <c:pt idx="34011">
                  <c:v>0.34011000000000002</c:v>
                </c:pt>
                <c:pt idx="34012">
                  <c:v>0.34011999999999998</c:v>
                </c:pt>
                <c:pt idx="34013">
                  <c:v>0.34012999999999999</c:v>
                </c:pt>
                <c:pt idx="34014">
                  <c:v>0.34014</c:v>
                </c:pt>
                <c:pt idx="34015">
                  <c:v>0.34015000000000001</c:v>
                </c:pt>
                <c:pt idx="34016">
                  <c:v>0.34016000000000002</c:v>
                </c:pt>
                <c:pt idx="34017">
                  <c:v>0.34016999999999997</c:v>
                </c:pt>
                <c:pt idx="34018">
                  <c:v>0.34017999999999998</c:v>
                </c:pt>
                <c:pt idx="34019">
                  <c:v>0.34018999999999999</c:v>
                </c:pt>
                <c:pt idx="34020">
                  <c:v>0.3402</c:v>
                </c:pt>
                <c:pt idx="34021">
                  <c:v>0.34021000000000001</c:v>
                </c:pt>
                <c:pt idx="34022">
                  <c:v>0.34022000000000002</c:v>
                </c:pt>
                <c:pt idx="34023">
                  <c:v>0.34022999999999998</c:v>
                </c:pt>
                <c:pt idx="34024">
                  <c:v>0.34023999999999999</c:v>
                </c:pt>
                <c:pt idx="34025">
                  <c:v>0.34025</c:v>
                </c:pt>
                <c:pt idx="34026">
                  <c:v>0.34026000000000001</c:v>
                </c:pt>
                <c:pt idx="34027">
                  <c:v>0.34027000000000002</c:v>
                </c:pt>
                <c:pt idx="34028">
                  <c:v>0.34028000000000003</c:v>
                </c:pt>
                <c:pt idx="34029">
                  <c:v>0.34028999999999998</c:v>
                </c:pt>
                <c:pt idx="34030">
                  <c:v>0.34029999999999999</c:v>
                </c:pt>
                <c:pt idx="34031">
                  <c:v>0.34031</c:v>
                </c:pt>
                <c:pt idx="34032">
                  <c:v>0.34032000000000001</c:v>
                </c:pt>
                <c:pt idx="34033">
                  <c:v>0.34033000000000002</c:v>
                </c:pt>
                <c:pt idx="34034">
                  <c:v>0.34033999999999998</c:v>
                </c:pt>
                <c:pt idx="34035">
                  <c:v>0.34034999999999999</c:v>
                </c:pt>
                <c:pt idx="34036">
                  <c:v>0.34036</c:v>
                </c:pt>
                <c:pt idx="34037">
                  <c:v>0.34037000000000001</c:v>
                </c:pt>
                <c:pt idx="34038">
                  <c:v>0.34038000000000002</c:v>
                </c:pt>
                <c:pt idx="34039">
                  <c:v>0.34039000000000003</c:v>
                </c:pt>
                <c:pt idx="34040">
                  <c:v>0.34039999999999998</c:v>
                </c:pt>
                <c:pt idx="34041">
                  <c:v>0.34040999999999999</c:v>
                </c:pt>
                <c:pt idx="34042">
                  <c:v>0.34042</c:v>
                </c:pt>
                <c:pt idx="34043">
                  <c:v>0.34043000000000001</c:v>
                </c:pt>
                <c:pt idx="34044">
                  <c:v>0.34044000000000002</c:v>
                </c:pt>
                <c:pt idx="34045">
                  <c:v>0.34044999999999997</c:v>
                </c:pt>
                <c:pt idx="34046">
                  <c:v>0.34045999999999998</c:v>
                </c:pt>
                <c:pt idx="34047">
                  <c:v>0.34046999999999999</c:v>
                </c:pt>
                <c:pt idx="34048">
                  <c:v>0.34048</c:v>
                </c:pt>
                <c:pt idx="34049">
                  <c:v>0.34049000000000001</c:v>
                </c:pt>
                <c:pt idx="34050">
                  <c:v>0.34050000000000002</c:v>
                </c:pt>
                <c:pt idx="34051">
                  <c:v>0.34050999999999998</c:v>
                </c:pt>
                <c:pt idx="34052">
                  <c:v>0.34051999999999999</c:v>
                </c:pt>
                <c:pt idx="34053">
                  <c:v>0.34053</c:v>
                </c:pt>
                <c:pt idx="34054">
                  <c:v>0.34054000000000001</c:v>
                </c:pt>
                <c:pt idx="34055">
                  <c:v>0.34055000000000002</c:v>
                </c:pt>
                <c:pt idx="34056">
                  <c:v>0.34055999999999997</c:v>
                </c:pt>
                <c:pt idx="34057">
                  <c:v>0.34056999999999998</c:v>
                </c:pt>
                <c:pt idx="34058">
                  <c:v>0.34057999999999999</c:v>
                </c:pt>
                <c:pt idx="34059">
                  <c:v>0.34059</c:v>
                </c:pt>
                <c:pt idx="34060">
                  <c:v>0.34060000000000001</c:v>
                </c:pt>
                <c:pt idx="34061">
                  <c:v>0.34061000000000002</c:v>
                </c:pt>
                <c:pt idx="34062">
                  <c:v>0.34061999999999998</c:v>
                </c:pt>
                <c:pt idx="34063">
                  <c:v>0.34062999999999999</c:v>
                </c:pt>
                <c:pt idx="34064">
                  <c:v>0.34064</c:v>
                </c:pt>
                <c:pt idx="34065">
                  <c:v>0.34065000000000001</c:v>
                </c:pt>
                <c:pt idx="34066">
                  <c:v>0.34066000000000002</c:v>
                </c:pt>
                <c:pt idx="34067">
                  <c:v>0.34066999999999997</c:v>
                </c:pt>
                <c:pt idx="34068">
                  <c:v>0.34067999999999998</c:v>
                </c:pt>
                <c:pt idx="34069">
                  <c:v>0.34068999999999999</c:v>
                </c:pt>
                <c:pt idx="34070">
                  <c:v>0.3407</c:v>
                </c:pt>
                <c:pt idx="34071">
                  <c:v>0.34071000000000001</c:v>
                </c:pt>
                <c:pt idx="34072">
                  <c:v>0.34072000000000002</c:v>
                </c:pt>
                <c:pt idx="34073">
                  <c:v>0.34072999999999998</c:v>
                </c:pt>
                <c:pt idx="34074">
                  <c:v>0.34073999999999999</c:v>
                </c:pt>
                <c:pt idx="34075">
                  <c:v>0.34075</c:v>
                </c:pt>
                <c:pt idx="34076">
                  <c:v>0.34076000000000001</c:v>
                </c:pt>
                <c:pt idx="34077">
                  <c:v>0.34077000000000002</c:v>
                </c:pt>
                <c:pt idx="34078">
                  <c:v>0.34078000000000003</c:v>
                </c:pt>
                <c:pt idx="34079">
                  <c:v>0.34078999999999998</c:v>
                </c:pt>
                <c:pt idx="34080">
                  <c:v>0.34079999999999999</c:v>
                </c:pt>
                <c:pt idx="34081">
                  <c:v>0.34081</c:v>
                </c:pt>
                <c:pt idx="34082">
                  <c:v>0.34082000000000001</c:v>
                </c:pt>
                <c:pt idx="34083">
                  <c:v>0.34083000000000002</c:v>
                </c:pt>
                <c:pt idx="34084">
                  <c:v>0.34083999999999998</c:v>
                </c:pt>
                <c:pt idx="34085">
                  <c:v>0.34084999999999999</c:v>
                </c:pt>
                <c:pt idx="34086">
                  <c:v>0.34086</c:v>
                </c:pt>
                <c:pt idx="34087">
                  <c:v>0.34087000000000001</c:v>
                </c:pt>
                <c:pt idx="34088">
                  <c:v>0.34088000000000002</c:v>
                </c:pt>
                <c:pt idx="34089">
                  <c:v>0.34089000000000003</c:v>
                </c:pt>
                <c:pt idx="34090">
                  <c:v>0.34089999999999998</c:v>
                </c:pt>
                <c:pt idx="34091">
                  <c:v>0.34090999999999999</c:v>
                </c:pt>
                <c:pt idx="34092">
                  <c:v>0.34092</c:v>
                </c:pt>
                <c:pt idx="34093">
                  <c:v>0.34093000000000001</c:v>
                </c:pt>
                <c:pt idx="34094">
                  <c:v>0.34094000000000002</c:v>
                </c:pt>
                <c:pt idx="34095">
                  <c:v>0.34094999999999998</c:v>
                </c:pt>
                <c:pt idx="34096">
                  <c:v>0.34095999999999999</c:v>
                </c:pt>
                <c:pt idx="34097">
                  <c:v>0.34097</c:v>
                </c:pt>
                <c:pt idx="34098">
                  <c:v>0.34098000000000001</c:v>
                </c:pt>
                <c:pt idx="34099">
                  <c:v>0.34099000000000002</c:v>
                </c:pt>
                <c:pt idx="34100">
                  <c:v>0.34100000000000003</c:v>
                </c:pt>
                <c:pt idx="34101">
                  <c:v>0.34100999999999998</c:v>
                </c:pt>
                <c:pt idx="34102">
                  <c:v>0.34101999999999999</c:v>
                </c:pt>
                <c:pt idx="34103">
                  <c:v>0.34103</c:v>
                </c:pt>
                <c:pt idx="34104">
                  <c:v>0.34104000000000001</c:v>
                </c:pt>
                <c:pt idx="34105">
                  <c:v>0.34105000000000002</c:v>
                </c:pt>
                <c:pt idx="34106">
                  <c:v>0.34105999999999997</c:v>
                </c:pt>
                <c:pt idx="34107">
                  <c:v>0.34106999999999998</c:v>
                </c:pt>
                <c:pt idx="34108">
                  <c:v>0.34107999999999999</c:v>
                </c:pt>
                <c:pt idx="34109">
                  <c:v>0.34109</c:v>
                </c:pt>
                <c:pt idx="34110">
                  <c:v>0.34110000000000001</c:v>
                </c:pt>
                <c:pt idx="34111">
                  <c:v>0.34111000000000002</c:v>
                </c:pt>
                <c:pt idx="34112">
                  <c:v>0.34111999999999998</c:v>
                </c:pt>
                <c:pt idx="34113">
                  <c:v>0.34112999999999999</c:v>
                </c:pt>
                <c:pt idx="34114">
                  <c:v>0.34114</c:v>
                </c:pt>
                <c:pt idx="34115">
                  <c:v>0.34115000000000001</c:v>
                </c:pt>
                <c:pt idx="34116">
                  <c:v>0.34116000000000002</c:v>
                </c:pt>
                <c:pt idx="34117">
                  <c:v>0.34116999999999997</c:v>
                </c:pt>
                <c:pt idx="34118">
                  <c:v>0.34117999999999998</c:v>
                </c:pt>
                <c:pt idx="34119">
                  <c:v>0.34118999999999999</c:v>
                </c:pt>
                <c:pt idx="34120">
                  <c:v>0.3412</c:v>
                </c:pt>
                <c:pt idx="34121">
                  <c:v>0.34121000000000001</c:v>
                </c:pt>
                <c:pt idx="34122">
                  <c:v>0.34122000000000002</c:v>
                </c:pt>
                <c:pt idx="34123">
                  <c:v>0.34122999999999998</c:v>
                </c:pt>
                <c:pt idx="34124">
                  <c:v>0.34123999999999999</c:v>
                </c:pt>
                <c:pt idx="34125">
                  <c:v>0.34125</c:v>
                </c:pt>
                <c:pt idx="34126">
                  <c:v>0.34126000000000001</c:v>
                </c:pt>
                <c:pt idx="34127">
                  <c:v>0.34127000000000002</c:v>
                </c:pt>
                <c:pt idx="34128">
                  <c:v>0.34127999999999997</c:v>
                </c:pt>
                <c:pt idx="34129">
                  <c:v>0.34128999999999998</c:v>
                </c:pt>
                <c:pt idx="34130">
                  <c:v>0.34129999999999999</c:v>
                </c:pt>
                <c:pt idx="34131">
                  <c:v>0.34131</c:v>
                </c:pt>
                <c:pt idx="34132">
                  <c:v>0.34132000000000001</c:v>
                </c:pt>
                <c:pt idx="34133">
                  <c:v>0.34133000000000002</c:v>
                </c:pt>
                <c:pt idx="34134">
                  <c:v>0.34133999999999998</c:v>
                </c:pt>
                <c:pt idx="34135">
                  <c:v>0.34134999999999999</c:v>
                </c:pt>
                <c:pt idx="34136">
                  <c:v>0.34136</c:v>
                </c:pt>
                <c:pt idx="34137">
                  <c:v>0.34137000000000001</c:v>
                </c:pt>
                <c:pt idx="34138">
                  <c:v>0.34138000000000002</c:v>
                </c:pt>
                <c:pt idx="34139">
                  <c:v>0.34139000000000003</c:v>
                </c:pt>
                <c:pt idx="34140">
                  <c:v>0.34139999999999998</c:v>
                </c:pt>
                <c:pt idx="34141">
                  <c:v>0.34140999999999999</c:v>
                </c:pt>
                <c:pt idx="34142">
                  <c:v>0.34142</c:v>
                </c:pt>
                <c:pt idx="34143">
                  <c:v>0.34143000000000001</c:v>
                </c:pt>
                <c:pt idx="34144">
                  <c:v>0.34144000000000002</c:v>
                </c:pt>
                <c:pt idx="34145">
                  <c:v>0.34144999999999998</c:v>
                </c:pt>
                <c:pt idx="34146">
                  <c:v>0.34145999999999999</c:v>
                </c:pt>
                <c:pt idx="34147">
                  <c:v>0.34147</c:v>
                </c:pt>
                <c:pt idx="34148">
                  <c:v>0.34148000000000001</c:v>
                </c:pt>
                <c:pt idx="34149">
                  <c:v>0.34149000000000002</c:v>
                </c:pt>
                <c:pt idx="34150">
                  <c:v>0.34150000000000003</c:v>
                </c:pt>
                <c:pt idx="34151">
                  <c:v>0.34150999999999998</c:v>
                </c:pt>
                <c:pt idx="34152">
                  <c:v>0.34151999999999999</c:v>
                </c:pt>
                <c:pt idx="34153">
                  <c:v>0.34153</c:v>
                </c:pt>
                <c:pt idx="34154">
                  <c:v>0.34154000000000001</c:v>
                </c:pt>
                <c:pt idx="34155">
                  <c:v>0.34155000000000002</c:v>
                </c:pt>
                <c:pt idx="34156">
                  <c:v>0.34155999999999997</c:v>
                </c:pt>
                <c:pt idx="34157">
                  <c:v>0.34156999999999998</c:v>
                </c:pt>
                <c:pt idx="34158">
                  <c:v>0.34157999999999999</c:v>
                </c:pt>
                <c:pt idx="34159">
                  <c:v>0.34159</c:v>
                </c:pt>
                <c:pt idx="34160">
                  <c:v>0.34160000000000001</c:v>
                </c:pt>
                <c:pt idx="34161">
                  <c:v>0.34161000000000002</c:v>
                </c:pt>
                <c:pt idx="34162">
                  <c:v>0.34161999999999998</c:v>
                </c:pt>
                <c:pt idx="34163">
                  <c:v>0.34162999999999999</c:v>
                </c:pt>
                <c:pt idx="34164">
                  <c:v>0.34164</c:v>
                </c:pt>
                <c:pt idx="34165">
                  <c:v>0.34165000000000001</c:v>
                </c:pt>
                <c:pt idx="34166">
                  <c:v>0.34166000000000002</c:v>
                </c:pt>
                <c:pt idx="34167">
                  <c:v>0.34166999999999997</c:v>
                </c:pt>
                <c:pt idx="34168">
                  <c:v>0.34167999999999998</c:v>
                </c:pt>
                <c:pt idx="34169">
                  <c:v>0.34168999999999999</c:v>
                </c:pt>
                <c:pt idx="34170">
                  <c:v>0.3417</c:v>
                </c:pt>
                <c:pt idx="34171">
                  <c:v>0.34171000000000001</c:v>
                </c:pt>
                <c:pt idx="34172">
                  <c:v>0.34172000000000002</c:v>
                </c:pt>
                <c:pt idx="34173">
                  <c:v>0.34172999999999998</c:v>
                </c:pt>
                <c:pt idx="34174">
                  <c:v>0.34173999999999999</c:v>
                </c:pt>
                <c:pt idx="34175">
                  <c:v>0.34175</c:v>
                </c:pt>
                <c:pt idx="34176">
                  <c:v>0.34176000000000001</c:v>
                </c:pt>
                <c:pt idx="34177">
                  <c:v>0.34177000000000002</c:v>
                </c:pt>
                <c:pt idx="34178">
                  <c:v>0.34177999999999997</c:v>
                </c:pt>
                <c:pt idx="34179">
                  <c:v>0.34178999999999998</c:v>
                </c:pt>
                <c:pt idx="34180">
                  <c:v>0.34179999999999999</c:v>
                </c:pt>
                <c:pt idx="34181">
                  <c:v>0.34181</c:v>
                </c:pt>
                <c:pt idx="34182">
                  <c:v>0.34182000000000001</c:v>
                </c:pt>
                <c:pt idx="34183">
                  <c:v>0.34183000000000002</c:v>
                </c:pt>
                <c:pt idx="34184">
                  <c:v>0.34183999999999998</c:v>
                </c:pt>
                <c:pt idx="34185">
                  <c:v>0.34184999999999999</c:v>
                </c:pt>
                <c:pt idx="34186">
                  <c:v>0.34186</c:v>
                </c:pt>
                <c:pt idx="34187">
                  <c:v>0.34187000000000001</c:v>
                </c:pt>
                <c:pt idx="34188">
                  <c:v>0.34188000000000002</c:v>
                </c:pt>
                <c:pt idx="34189">
                  <c:v>0.34189000000000003</c:v>
                </c:pt>
                <c:pt idx="34190">
                  <c:v>0.34189999999999998</c:v>
                </c:pt>
                <c:pt idx="34191">
                  <c:v>0.34190999999999999</c:v>
                </c:pt>
                <c:pt idx="34192">
                  <c:v>0.34192</c:v>
                </c:pt>
                <c:pt idx="34193">
                  <c:v>0.34193000000000001</c:v>
                </c:pt>
                <c:pt idx="34194">
                  <c:v>0.34194000000000002</c:v>
                </c:pt>
                <c:pt idx="34195">
                  <c:v>0.34194999999999998</c:v>
                </c:pt>
                <c:pt idx="34196">
                  <c:v>0.34195999999999999</c:v>
                </c:pt>
                <c:pt idx="34197">
                  <c:v>0.34197</c:v>
                </c:pt>
                <c:pt idx="34198">
                  <c:v>0.34198000000000001</c:v>
                </c:pt>
                <c:pt idx="34199">
                  <c:v>0.34199000000000002</c:v>
                </c:pt>
                <c:pt idx="34200">
                  <c:v>0.34200000000000003</c:v>
                </c:pt>
                <c:pt idx="34201">
                  <c:v>0.34200999999999998</c:v>
                </c:pt>
                <c:pt idx="34202">
                  <c:v>0.34201999999999999</c:v>
                </c:pt>
                <c:pt idx="34203">
                  <c:v>0.34203</c:v>
                </c:pt>
                <c:pt idx="34204">
                  <c:v>0.34204000000000001</c:v>
                </c:pt>
                <c:pt idx="34205">
                  <c:v>0.34205000000000002</c:v>
                </c:pt>
                <c:pt idx="34206">
                  <c:v>0.34205999999999998</c:v>
                </c:pt>
                <c:pt idx="34207">
                  <c:v>0.34206999999999999</c:v>
                </c:pt>
                <c:pt idx="34208">
                  <c:v>0.34208</c:v>
                </c:pt>
                <c:pt idx="34209">
                  <c:v>0.34209000000000001</c:v>
                </c:pt>
                <c:pt idx="34210">
                  <c:v>0.34210000000000002</c:v>
                </c:pt>
                <c:pt idx="34211">
                  <c:v>0.34211000000000003</c:v>
                </c:pt>
                <c:pt idx="34212">
                  <c:v>0.34211999999999998</c:v>
                </c:pt>
                <c:pt idx="34213">
                  <c:v>0.34212999999999999</c:v>
                </c:pt>
                <c:pt idx="34214">
                  <c:v>0.34214</c:v>
                </c:pt>
                <c:pt idx="34215">
                  <c:v>0.34215000000000001</c:v>
                </c:pt>
                <c:pt idx="34216">
                  <c:v>0.34216000000000002</c:v>
                </c:pt>
                <c:pt idx="34217">
                  <c:v>0.34216999999999997</c:v>
                </c:pt>
                <c:pt idx="34218">
                  <c:v>0.34217999999999998</c:v>
                </c:pt>
                <c:pt idx="34219">
                  <c:v>0.34218999999999999</c:v>
                </c:pt>
                <c:pt idx="34220">
                  <c:v>0.3422</c:v>
                </c:pt>
                <c:pt idx="34221">
                  <c:v>0.34221000000000001</c:v>
                </c:pt>
                <c:pt idx="34222">
                  <c:v>0.34222000000000002</c:v>
                </c:pt>
                <c:pt idx="34223">
                  <c:v>0.34222999999999998</c:v>
                </c:pt>
                <c:pt idx="34224">
                  <c:v>0.34223999999999999</c:v>
                </c:pt>
                <c:pt idx="34225">
                  <c:v>0.34225</c:v>
                </c:pt>
                <c:pt idx="34226">
                  <c:v>0.34226000000000001</c:v>
                </c:pt>
                <c:pt idx="34227">
                  <c:v>0.34227000000000002</c:v>
                </c:pt>
                <c:pt idx="34228">
                  <c:v>0.34227999999999997</c:v>
                </c:pt>
                <c:pt idx="34229">
                  <c:v>0.34228999999999998</c:v>
                </c:pt>
                <c:pt idx="34230">
                  <c:v>0.34229999999999999</c:v>
                </c:pt>
                <c:pt idx="34231">
                  <c:v>0.34231</c:v>
                </c:pt>
                <c:pt idx="34232">
                  <c:v>0.34232000000000001</c:v>
                </c:pt>
                <c:pt idx="34233">
                  <c:v>0.34233000000000002</c:v>
                </c:pt>
                <c:pt idx="34234">
                  <c:v>0.34233999999999998</c:v>
                </c:pt>
                <c:pt idx="34235">
                  <c:v>0.34234999999999999</c:v>
                </c:pt>
                <c:pt idx="34236">
                  <c:v>0.34236</c:v>
                </c:pt>
                <c:pt idx="34237">
                  <c:v>0.34237000000000001</c:v>
                </c:pt>
                <c:pt idx="34238">
                  <c:v>0.34238000000000002</c:v>
                </c:pt>
                <c:pt idx="34239">
                  <c:v>0.34239000000000003</c:v>
                </c:pt>
                <c:pt idx="34240">
                  <c:v>0.34239999999999998</c:v>
                </c:pt>
                <c:pt idx="34241">
                  <c:v>0.34240999999999999</c:v>
                </c:pt>
                <c:pt idx="34242">
                  <c:v>0.34242</c:v>
                </c:pt>
                <c:pt idx="34243">
                  <c:v>0.34243000000000001</c:v>
                </c:pt>
                <c:pt idx="34244">
                  <c:v>0.34244000000000002</c:v>
                </c:pt>
                <c:pt idx="34245">
                  <c:v>0.34244999999999998</c:v>
                </c:pt>
                <c:pt idx="34246">
                  <c:v>0.34245999999999999</c:v>
                </c:pt>
                <c:pt idx="34247">
                  <c:v>0.34247</c:v>
                </c:pt>
                <c:pt idx="34248">
                  <c:v>0.34248000000000001</c:v>
                </c:pt>
                <c:pt idx="34249">
                  <c:v>0.34249000000000002</c:v>
                </c:pt>
                <c:pt idx="34250">
                  <c:v>0.34250000000000003</c:v>
                </c:pt>
                <c:pt idx="34251">
                  <c:v>0.34250999999999998</c:v>
                </c:pt>
                <c:pt idx="34252">
                  <c:v>0.34251999999999999</c:v>
                </c:pt>
                <c:pt idx="34253">
                  <c:v>0.34253</c:v>
                </c:pt>
                <c:pt idx="34254">
                  <c:v>0.34254000000000001</c:v>
                </c:pt>
                <c:pt idx="34255">
                  <c:v>0.34255000000000002</c:v>
                </c:pt>
                <c:pt idx="34256">
                  <c:v>0.34255999999999998</c:v>
                </c:pt>
                <c:pt idx="34257">
                  <c:v>0.34256999999999999</c:v>
                </c:pt>
                <c:pt idx="34258">
                  <c:v>0.34258</c:v>
                </c:pt>
                <c:pt idx="34259">
                  <c:v>0.34259000000000001</c:v>
                </c:pt>
                <c:pt idx="34260">
                  <c:v>0.34260000000000002</c:v>
                </c:pt>
                <c:pt idx="34261">
                  <c:v>0.34261000000000003</c:v>
                </c:pt>
                <c:pt idx="34262">
                  <c:v>0.34261999999999998</c:v>
                </c:pt>
                <c:pt idx="34263">
                  <c:v>0.34262999999999999</c:v>
                </c:pt>
                <c:pt idx="34264">
                  <c:v>0.34264</c:v>
                </c:pt>
                <c:pt idx="34265">
                  <c:v>0.34265000000000001</c:v>
                </c:pt>
                <c:pt idx="34266">
                  <c:v>0.34266000000000002</c:v>
                </c:pt>
                <c:pt idx="34267">
                  <c:v>0.34266999999999997</c:v>
                </c:pt>
                <c:pt idx="34268">
                  <c:v>0.34267999999999998</c:v>
                </c:pt>
                <c:pt idx="34269">
                  <c:v>0.34268999999999999</c:v>
                </c:pt>
                <c:pt idx="34270">
                  <c:v>0.3427</c:v>
                </c:pt>
                <c:pt idx="34271">
                  <c:v>0.34271000000000001</c:v>
                </c:pt>
                <c:pt idx="34272">
                  <c:v>0.34272000000000002</c:v>
                </c:pt>
                <c:pt idx="34273">
                  <c:v>0.34272999999999998</c:v>
                </c:pt>
                <c:pt idx="34274">
                  <c:v>0.34273999999999999</c:v>
                </c:pt>
                <c:pt idx="34275">
                  <c:v>0.34275</c:v>
                </c:pt>
                <c:pt idx="34276">
                  <c:v>0.34276000000000001</c:v>
                </c:pt>
                <c:pt idx="34277">
                  <c:v>0.34277000000000002</c:v>
                </c:pt>
                <c:pt idx="34278">
                  <c:v>0.34277999999999997</c:v>
                </c:pt>
                <c:pt idx="34279">
                  <c:v>0.34278999999999998</c:v>
                </c:pt>
                <c:pt idx="34280">
                  <c:v>0.34279999999999999</c:v>
                </c:pt>
                <c:pt idx="34281">
                  <c:v>0.34281</c:v>
                </c:pt>
                <c:pt idx="34282">
                  <c:v>0.34282000000000001</c:v>
                </c:pt>
                <c:pt idx="34283">
                  <c:v>0.34283000000000002</c:v>
                </c:pt>
                <c:pt idx="34284">
                  <c:v>0.34283999999999998</c:v>
                </c:pt>
                <c:pt idx="34285">
                  <c:v>0.34284999999999999</c:v>
                </c:pt>
                <c:pt idx="34286">
                  <c:v>0.34286</c:v>
                </c:pt>
                <c:pt idx="34287">
                  <c:v>0.34287000000000001</c:v>
                </c:pt>
                <c:pt idx="34288">
                  <c:v>0.34288000000000002</c:v>
                </c:pt>
                <c:pt idx="34289">
                  <c:v>0.34288999999999997</c:v>
                </c:pt>
                <c:pt idx="34290">
                  <c:v>0.34289999999999998</c:v>
                </c:pt>
                <c:pt idx="34291">
                  <c:v>0.34290999999999999</c:v>
                </c:pt>
                <c:pt idx="34292">
                  <c:v>0.34292</c:v>
                </c:pt>
                <c:pt idx="34293">
                  <c:v>0.34293000000000001</c:v>
                </c:pt>
                <c:pt idx="34294">
                  <c:v>0.34294000000000002</c:v>
                </c:pt>
                <c:pt idx="34295">
                  <c:v>0.34294999999999998</c:v>
                </c:pt>
                <c:pt idx="34296">
                  <c:v>0.34295999999999999</c:v>
                </c:pt>
                <c:pt idx="34297">
                  <c:v>0.34297</c:v>
                </c:pt>
                <c:pt idx="34298">
                  <c:v>0.34298000000000001</c:v>
                </c:pt>
                <c:pt idx="34299">
                  <c:v>0.34299000000000002</c:v>
                </c:pt>
                <c:pt idx="34300">
                  <c:v>0.34300000000000003</c:v>
                </c:pt>
                <c:pt idx="34301">
                  <c:v>0.34300999999999998</c:v>
                </c:pt>
                <c:pt idx="34302">
                  <c:v>0.34301999999999999</c:v>
                </c:pt>
                <c:pt idx="34303">
                  <c:v>0.34303</c:v>
                </c:pt>
                <c:pt idx="34304">
                  <c:v>0.34304000000000001</c:v>
                </c:pt>
                <c:pt idx="34305">
                  <c:v>0.34305000000000002</c:v>
                </c:pt>
                <c:pt idx="34306">
                  <c:v>0.34305999999999998</c:v>
                </c:pt>
                <c:pt idx="34307">
                  <c:v>0.34306999999999999</c:v>
                </c:pt>
                <c:pt idx="34308">
                  <c:v>0.34308</c:v>
                </c:pt>
                <c:pt idx="34309">
                  <c:v>0.34309000000000001</c:v>
                </c:pt>
                <c:pt idx="34310">
                  <c:v>0.34310000000000002</c:v>
                </c:pt>
                <c:pt idx="34311">
                  <c:v>0.34311000000000003</c:v>
                </c:pt>
                <c:pt idx="34312">
                  <c:v>0.34311999999999998</c:v>
                </c:pt>
                <c:pt idx="34313">
                  <c:v>0.34312999999999999</c:v>
                </c:pt>
                <c:pt idx="34314">
                  <c:v>0.34314</c:v>
                </c:pt>
                <c:pt idx="34315">
                  <c:v>0.34315000000000001</c:v>
                </c:pt>
                <c:pt idx="34316">
                  <c:v>0.34316000000000002</c:v>
                </c:pt>
                <c:pt idx="34317">
                  <c:v>0.34316999999999998</c:v>
                </c:pt>
                <c:pt idx="34318">
                  <c:v>0.34317999999999999</c:v>
                </c:pt>
                <c:pt idx="34319">
                  <c:v>0.34319</c:v>
                </c:pt>
                <c:pt idx="34320">
                  <c:v>0.34320000000000001</c:v>
                </c:pt>
                <c:pt idx="34321">
                  <c:v>0.34321000000000002</c:v>
                </c:pt>
                <c:pt idx="34322">
                  <c:v>0.34322000000000003</c:v>
                </c:pt>
                <c:pt idx="34323">
                  <c:v>0.34322999999999998</c:v>
                </c:pt>
                <c:pt idx="34324">
                  <c:v>0.34323999999999999</c:v>
                </c:pt>
                <c:pt idx="34325">
                  <c:v>0.34325</c:v>
                </c:pt>
                <c:pt idx="34326">
                  <c:v>0.34326000000000001</c:v>
                </c:pt>
                <c:pt idx="34327">
                  <c:v>0.34327000000000002</c:v>
                </c:pt>
                <c:pt idx="34328">
                  <c:v>0.34327999999999997</c:v>
                </c:pt>
                <c:pt idx="34329">
                  <c:v>0.34328999999999998</c:v>
                </c:pt>
                <c:pt idx="34330">
                  <c:v>0.34329999999999999</c:v>
                </c:pt>
                <c:pt idx="34331">
                  <c:v>0.34331</c:v>
                </c:pt>
                <c:pt idx="34332">
                  <c:v>0.34332000000000001</c:v>
                </c:pt>
                <c:pt idx="34333">
                  <c:v>0.34333000000000002</c:v>
                </c:pt>
                <c:pt idx="34334">
                  <c:v>0.34333999999999998</c:v>
                </c:pt>
                <c:pt idx="34335">
                  <c:v>0.34334999999999999</c:v>
                </c:pt>
                <c:pt idx="34336">
                  <c:v>0.34336</c:v>
                </c:pt>
                <c:pt idx="34337">
                  <c:v>0.34337000000000001</c:v>
                </c:pt>
                <c:pt idx="34338">
                  <c:v>0.34338000000000002</c:v>
                </c:pt>
                <c:pt idx="34339">
                  <c:v>0.34338999999999997</c:v>
                </c:pt>
                <c:pt idx="34340">
                  <c:v>0.34339999999999998</c:v>
                </c:pt>
                <c:pt idx="34341">
                  <c:v>0.34340999999999999</c:v>
                </c:pt>
                <c:pt idx="34342">
                  <c:v>0.34342</c:v>
                </c:pt>
                <c:pt idx="34343">
                  <c:v>0.34343000000000001</c:v>
                </c:pt>
                <c:pt idx="34344">
                  <c:v>0.34344000000000002</c:v>
                </c:pt>
                <c:pt idx="34345">
                  <c:v>0.34344999999999998</c:v>
                </c:pt>
                <c:pt idx="34346">
                  <c:v>0.34345999999999999</c:v>
                </c:pt>
                <c:pt idx="34347">
                  <c:v>0.34347</c:v>
                </c:pt>
                <c:pt idx="34348">
                  <c:v>0.34348000000000001</c:v>
                </c:pt>
                <c:pt idx="34349">
                  <c:v>0.34349000000000002</c:v>
                </c:pt>
                <c:pt idx="34350">
                  <c:v>0.34350000000000003</c:v>
                </c:pt>
                <c:pt idx="34351">
                  <c:v>0.34350999999999998</c:v>
                </c:pt>
                <c:pt idx="34352">
                  <c:v>0.34351999999999999</c:v>
                </c:pt>
                <c:pt idx="34353">
                  <c:v>0.34353</c:v>
                </c:pt>
                <c:pt idx="34354">
                  <c:v>0.34354000000000001</c:v>
                </c:pt>
                <c:pt idx="34355">
                  <c:v>0.34355000000000002</c:v>
                </c:pt>
                <c:pt idx="34356">
                  <c:v>0.34355999999999998</c:v>
                </c:pt>
                <c:pt idx="34357">
                  <c:v>0.34356999999999999</c:v>
                </c:pt>
                <c:pt idx="34358">
                  <c:v>0.34358</c:v>
                </c:pt>
                <c:pt idx="34359">
                  <c:v>0.34359000000000001</c:v>
                </c:pt>
                <c:pt idx="34360">
                  <c:v>0.34360000000000002</c:v>
                </c:pt>
                <c:pt idx="34361">
                  <c:v>0.34361000000000003</c:v>
                </c:pt>
                <c:pt idx="34362">
                  <c:v>0.34361999999999998</c:v>
                </c:pt>
                <c:pt idx="34363">
                  <c:v>0.34362999999999999</c:v>
                </c:pt>
                <c:pt idx="34364">
                  <c:v>0.34364</c:v>
                </c:pt>
                <c:pt idx="34365">
                  <c:v>0.34365000000000001</c:v>
                </c:pt>
                <c:pt idx="34366">
                  <c:v>0.34366000000000002</c:v>
                </c:pt>
                <c:pt idx="34367">
                  <c:v>0.34366999999999998</c:v>
                </c:pt>
                <c:pt idx="34368">
                  <c:v>0.34367999999999999</c:v>
                </c:pt>
                <c:pt idx="34369">
                  <c:v>0.34369</c:v>
                </c:pt>
                <c:pt idx="34370">
                  <c:v>0.34370000000000001</c:v>
                </c:pt>
                <c:pt idx="34371">
                  <c:v>0.34371000000000002</c:v>
                </c:pt>
                <c:pt idx="34372">
                  <c:v>0.34372000000000003</c:v>
                </c:pt>
                <c:pt idx="34373">
                  <c:v>0.34372999999999998</c:v>
                </c:pt>
                <c:pt idx="34374">
                  <c:v>0.34373999999999999</c:v>
                </c:pt>
                <c:pt idx="34375">
                  <c:v>0.34375</c:v>
                </c:pt>
                <c:pt idx="34376">
                  <c:v>0.34376000000000001</c:v>
                </c:pt>
                <c:pt idx="34377">
                  <c:v>0.34377000000000002</c:v>
                </c:pt>
                <c:pt idx="34378">
                  <c:v>0.34377999999999997</c:v>
                </c:pt>
                <c:pt idx="34379">
                  <c:v>0.34378999999999998</c:v>
                </c:pt>
                <c:pt idx="34380">
                  <c:v>0.34379999999999999</c:v>
                </c:pt>
                <c:pt idx="34381">
                  <c:v>0.34381</c:v>
                </c:pt>
                <c:pt idx="34382">
                  <c:v>0.34382000000000001</c:v>
                </c:pt>
                <c:pt idx="34383">
                  <c:v>0.34383000000000002</c:v>
                </c:pt>
                <c:pt idx="34384">
                  <c:v>0.34383999999999998</c:v>
                </c:pt>
                <c:pt idx="34385">
                  <c:v>0.34384999999999999</c:v>
                </c:pt>
                <c:pt idx="34386">
                  <c:v>0.34386</c:v>
                </c:pt>
                <c:pt idx="34387">
                  <c:v>0.34387000000000001</c:v>
                </c:pt>
                <c:pt idx="34388">
                  <c:v>0.34388000000000002</c:v>
                </c:pt>
                <c:pt idx="34389">
                  <c:v>0.34388999999999997</c:v>
                </c:pt>
                <c:pt idx="34390">
                  <c:v>0.34389999999999998</c:v>
                </c:pt>
                <c:pt idx="34391">
                  <c:v>0.34390999999999999</c:v>
                </c:pt>
                <c:pt idx="34392">
                  <c:v>0.34392</c:v>
                </c:pt>
                <c:pt idx="34393">
                  <c:v>0.34393000000000001</c:v>
                </c:pt>
                <c:pt idx="34394">
                  <c:v>0.34394000000000002</c:v>
                </c:pt>
                <c:pt idx="34395">
                  <c:v>0.34394999999999998</c:v>
                </c:pt>
                <c:pt idx="34396">
                  <c:v>0.34395999999999999</c:v>
                </c:pt>
                <c:pt idx="34397">
                  <c:v>0.34397</c:v>
                </c:pt>
                <c:pt idx="34398">
                  <c:v>0.34398000000000001</c:v>
                </c:pt>
                <c:pt idx="34399">
                  <c:v>0.34399000000000002</c:v>
                </c:pt>
                <c:pt idx="34400">
                  <c:v>0.34399999999999997</c:v>
                </c:pt>
                <c:pt idx="34401">
                  <c:v>0.34400999999999998</c:v>
                </c:pt>
                <c:pt idx="34402">
                  <c:v>0.34401999999999999</c:v>
                </c:pt>
                <c:pt idx="34403">
                  <c:v>0.34403</c:v>
                </c:pt>
                <c:pt idx="34404">
                  <c:v>0.34404000000000001</c:v>
                </c:pt>
                <c:pt idx="34405">
                  <c:v>0.34405000000000002</c:v>
                </c:pt>
                <c:pt idx="34406">
                  <c:v>0.34405999999999998</c:v>
                </c:pt>
                <c:pt idx="34407">
                  <c:v>0.34406999999999999</c:v>
                </c:pt>
                <c:pt idx="34408">
                  <c:v>0.34408</c:v>
                </c:pt>
                <c:pt idx="34409">
                  <c:v>0.34409000000000001</c:v>
                </c:pt>
                <c:pt idx="34410">
                  <c:v>0.34410000000000002</c:v>
                </c:pt>
                <c:pt idx="34411">
                  <c:v>0.34411000000000003</c:v>
                </c:pt>
                <c:pt idx="34412">
                  <c:v>0.34411999999999998</c:v>
                </c:pt>
                <c:pt idx="34413">
                  <c:v>0.34412999999999999</c:v>
                </c:pt>
                <c:pt idx="34414">
                  <c:v>0.34414</c:v>
                </c:pt>
                <c:pt idx="34415">
                  <c:v>0.34415000000000001</c:v>
                </c:pt>
                <c:pt idx="34416">
                  <c:v>0.34416000000000002</c:v>
                </c:pt>
                <c:pt idx="34417">
                  <c:v>0.34416999999999998</c:v>
                </c:pt>
                <c:pt idx="34418">
                  <c:v>0.34417999999999999</c:v>
                </c:pt>
                <c:pt idx="34419">
                  <c:v>0.34419</c:v>
                </c:pt>
                <c:pt idx="34420">
                  <c:v>0.34420000000000001</c:v>
                </c:pt>
                <c:pt idx="34421">
                  <c:v>0.34421000000000002</c:v>
                </c:pt>
                <c:pt idx="34422">
                  <c:v>0.34422000000000003</c:v>
                </c:pt>
                <c:pt idx="34423">
                  <c:v>0.34422999999999998</c:v>
                </c:pt>
                <c:pt idx="34424">
                  <c:v>0.34423999999999999</c:v>
                </c:pt>
                <c:pt idx="34425">
                  <c:v>0.34425</c:v>
                </c:pt>
                <c:pt idx="34426">
                  <c:v>0.34426000000000001</c:v>
                </c:pt>
                <c:pt idx="34427">
                  <c:v>0.34427000000000002</c:v>
                </c:pt>
                <c:pt idx="34428">
                  <c:v>0.34427999999999997</c:v>
                </c:pt>
                <c:pt idx="34429">
                  <c:v>0.34428999999999998</c:v>
                </c:pt>
                <c:pt idx="34430">
                  <c:v>0.34429999999999999</c:v>
                </c:pt>
                <c:pt idx="34431">
                  <c:v>0.34431</c:v>
                </c:pt>
                <c:pt idx="34432">
                  <c:v>0.34432000000000001</c:v>
                </c:pt>
                <c:pt idx="34433">
                  <c:v>0.34433000000000002</c:v>
                </c:pt>
                <c:pt idx="34434">
                  <c:v>0.34433999999999998</c:v>
                </c:pt>
                <c:pt idx="34435">
                  <c:v>0.34434999999999999</c:v>
                </c:pt>
                <c:pt idx="34436">
                  <c:v>0.34436</c:v>
                </c:pt>
                <c:pt idx="34437">
                  <c:v>0.34437000000000001</c:v>
                </c:pt>
                <c:pt idx="34438">
                  <c:v>0.34438000000000002</c:v>
                </c:pt>
                <c:pt idx="34439">
                  <c:v>0.34438999999999997</c:v>
                </c:pt>
                <c:pt idx="34440">
                  <c:v>0.34439999999999998</c:v>
                </c:pt>
                <c:pt idx="34441">
                  <c:v>0.34440999999999999</c:v>
                </c:pt>
                <c:pt idx="34442">
                  <c:v>0.34442</c:v>
                </c:pt>
                <c:pt idx="34443">
                  <c:v>0.34443000000000001</c:v>
                </c:pt>
                <c:pt idx="34444">
                  <c:v>0.34444000000000002</c:v>
                </c:pt>
                <c:pt idx="34445">
                  <c:v>0.34444999999999998</c:v>
                </c:pt>
                <c:pt idx="34446">
                  <c:v>0.34445999999999999</c:v>
                </c:pt>
                <c:pt idx="34447">
                  <c:v>0.34447</c:v>
                </c:pt>
                <c:pt idx="34448">
                  <c:v>0.34448000000000001</c:v>
                </c:pt>
                <c:pt idx="34449">
                  <c:v>0.34449000000000002</c:v>
                </c:pt>
                <c:pt idx="34450">
                  <c:v>0.34449999999999997</c:v>
                </c:pt>
                <c:pt idx="34451">
                  <c:v>0.34450999999999998</c:v>
                </c:pt>
                <c:pt idx="34452">
                  <c:v>0.34451999999999999</c:v>
                </c:pt>
                <c:pt idx="34453">
                  <c:v>0.34453</c:v>
                </c:pt>
                <c:pt idx="34454">
                  <c:v>0.34454000000000001</c:v>
                </c:pt>
                <c:pt idx="34455">
                  <c:v>0.34455000000000002</c:v>
                </c:pt>
                <c:pt idx="34456">
                  <c:v>0.34455999999999998</c:v>
                </c:pt>
                <c:pt idx="34457">
                  <c:v>0.34456999999999999</c:v>
                </c:pt>
                <c:pt idx="34458">
                  <c:v>0.34458</c:v>
                </c:pt>
                <c:pt idx="34459">
                  <c:v>0.34459000000000001</c:v>
                </c:pt>
                <c:pt idx="34460">
                  <c:v>0.34460000000000002</c:v>
                </c:pt>
                <c:pt idx="34461">
                  <c:v>0.34461000000000003</c:v>
                </c:pt>
                <c:pt idx="34462">
                  <c:v>0.34461999999999998</c:v>
                </c:pt>
                <c:pt idx="34463">
                  <c:v>0.34462999999999999</c:v>
                </c:pt>
                <c:pt idx="34464">
                  <c:v>0.34464</c:v>
                </c:pt>
                <c:pt idx="34465">
                  <c:v>0.34465000000000001</c:v>
                </c:pt>
                <c:pt idx="34466">
                  <c:v>0.34466000000000002</c:v>
                </c:pt>
                <c:pt idx="34467">
                  <c:v>0.34466999999999998</c:v>
                </c:pt>
                <c:pt idx="34468">
                  <c:v>0.34467999999999999</c:v>
                </c:pt>
                <c:pt idx="34469">
                  <c:v>0.34469</c:v>
                </c:pt>
                <c:pt idx="34470">
                  <c:v>0.34470000000000001</c:v>
                </c:pt>
                <c:pt idx="34471">
                  <c:v>0.34471000000000002</c:v>
                </c:pt>
                <c:pt idx="34472">
                  <c:v>0.34472000000000003</c:v>
                </c:pt>
                <c:pt idx="34473">
                  <c:v>0.34472999999999998</c:v>
                </c:pt>
                <c:pt idx="34474">
                  <c:v>0.34473999999999999</c:v>
                </c:pt>
                <c:pt idx="34475">
                  <c:v>0.34475</c:v>
                </c:pt>
                <c:pt idx="34476">
                  <c:v>0.34476000000000001</c:v>
                </c:pt>
                <c:pt idx="34477">
                  <c:v>0.34477000000000002</c:v>
                </c:pt>
                <c:pt idx="34478">
                  <c:v>0.34477999999999998</c:v>
                </c:pt>
                <c:pt idx="34479">
                  <c:v>0.34478999999999999</c:v>
                </c:pt>
                <c:pt idx="34480">
                  <c:v>0.3448</c:v>
                </c:pt>
                <c:pt idx="34481">
                  <c:v>0.34481000000000001</c:v>
                </c:pt>
                <c:pt idx="34482">
                  <c:v>0.34482000000000002</c:v>
                </c:pt>
                <c:pt idx="34483">
                  <c:v>0.34483000000000003</c:v>
                </c:pt>
                <c:pt idx="34484">
                  <c:v>0.34483999999999998</c:v>
                </c:pt>
                <c:pt idx="34485">
                  <c:v>0.34484999999999999</c:v>
                </c:pt>
                <c:pt idx="34486">
                  <c:v>0.34486</c:v>
                </c:pt>
                <c:pt idx="34487">
                  <c:v>0.34487000000000001</c:v>
                </c:pt>
                <c:pt idx="34488">
                  <c:v>0.34488000000000002</c:v>
                </c:pt>
                <c:pt idx="34489">
                  <c:v>0.34488999999999997</c:v>
                </c:pt>
                <c:pt idx="34490">
                  <c:v>0.34489999999999998</c:v>
                </c:pt>
                <c:pt idx="34491">
                  <c:v>0.34490999999999999</c:v>
                </c:pt>
                <c:pt idx="34492">
                  <c:v>0.34492</c:v>
                </c:pt>
                <c:pt idx="34493">
                  <c:v>0.34493000000000001</c:v>
                </c:pt>
                <c:pt idx="34494">
                  <c:v>0.34494000000000002</c:v>
                </c:pt>
                <c:pt idx="34495">
                  <c:v>0.34494999999999998</c:v>
                </c:pt>
                <c:pt idx="34496">
                  <c:v>0.34495999999999999</c:v>
                </c:pt>
                <c:pt idx="34497">
                  <c:v>0.34497</c:v>
                </c:pt>
                <c:pt idx="34498">
                  <c:v>0.34498000000000001</c:v>
                </c:pt>
                <c:pt idx="34499">
                  <c:v>0.34499000000000002</c:v>
                </c:pt>
                <c:pt idx="34500">
                  <c:v>0.34499999999999997</c:v>
                </c:pt>
                <c:pt idx="34501">
                  <c:v>0.34500999999999998</c:v>
                </c:pt>
                <c:pt idx="34502">
                  <c:v>0.34501999999999999</c:v>
                </c:pt>
                <c:pt idx="34503">
                  <c:v>0.34503</c:v>
                </c:pt>
                <c:pt idx="34504">
                  <c:v>0.34504000000000001</c:v>
                </c:pt>
                <c:pt idx="34505">
                  <c:v>0.34505000000000002</c:v>
                </c:pt>
                <c:pt idx="34506">
                  <c:v>0.34505999999999998</c:v>
                </c:pt>
                <c:pt idx="34507">
                  <c:v>0.34506999999999999</c:v>
                </c:pt>
                <c:pt idx="34508">
                  <c:v>0.34508</c:v>
                </c:pt>
                <c:pt idx="34509">
                  <c:v>0.34509000000000001</c:v>
                </c:pt>
                <c:pt idx="34510">
                  <c:v>0.34510000000000002</c:v>
                </c:pt>
                <c:pt idx="34511">
                  <c:v>0.34510999999999997</c:v>
                </c:pt>
                <c:pt idx="34512">
                  <c:v>0.34511999999999998</c:v>
                </c:pt>
                <c:pt idx="34513">
                  <c:v>0.34512999999999999</c:v>
                </c:pt>
                <c:pt idx="34514">
                  <c:v>0.34514</c:v>
                </c:pt>
                <c:pt idx="34515">
                  <c:v>0.34515000000000001</c:v>
                </c:pt>
                <c:pt idx="34516">
                  <c:v>0.34516000000000002</c:v>
                </c:pt>
                <c:pt idx="34517">
                  <c:v>0.34516999999999998</c:v>
                </c:pt>
                <c:pt idx="34518">
                  <c:v>0.34517999999999999</c:v>
                </c:pt>
                <c:pt idx="34519">
                  <c:v>0.34519</c:v>
                </c:pt>
                <c:pt idx="34520">
                  <c:v>0.34520000000000001</c:v>
                </c:pt>
                <c:pt idx="34521">
                  <c:v>0.34521000000000002</c:v>
                </c:pt>
                <c:pt idx="34522">
                  <c:v>0.34522000000000003</c:v>
                </c:pt>
                <c:pt idx="34523">
                  <c:v>0.34522999999999998</c:v>
                </c:pt>
                <c:pt idx="34524">
                  <c:v>0.34523999999999999</c:v>
                </c:pt>
                <c:pt idx="34525">
                  <c:v>0.34525</c:v>
                </c:pt>
                <c:pt idx="34526">
                  <c:v>0.34526000000000001</c:v>
                </c:pt>
                <c:pt idx="34527">
                  <c:v>0.34527000000000002</c:v>
                </c:pt>
                <c:pt idx="34528">
                  <c:v>0.34527999999999998</c:v>
                </c:pt>
                <c:pt idx="34529">
                  <c:v>0.34528999999999999</c:v>
                </c:pt>
                <c:pt idx="34530">
                  <c:v>0.3453</c:v>
                </c:pt>
                <c:pt idx="34531">
                  <c:v>0.34531000000000001</c:v>
                </c:pt>
                <c:pt idx="34532">
                  <c:v>0.34532000000000002</c:v>
                </c:pt>
                <c:pt idx="34533">
                  <c:v>0.34533000000000003</c:v>
                </c:pt>
                <c:pt idx="34534">
                  <c:v>0.34533999999999998</c:v>
                </c:pt>
                <c:pt idx="34535">
                  <c:v>0.34534999999999999</c:v>
                </c:pt>
                <c:pt idx="34536">
                  <c:v>0.34536</c:v>
                </c:pt>
                <c:pt idx="34537">
                  <c:v>0.34537000000000001</c:v>
                </c:pt>
                <c:pt idx="34538">
                  <c:v>0.34538000000000002</c:v>
                </c:pt>
                <c:pt idx="34539">
                  <c:v>0.34538999999999997</c:v>
                </c:pt>
                <c:pt idx="34540">
                  <c:v>0.34539999999999998</c:v>
                </c:pt>
                <c:pt idx="34541">
                  <c:v>0.34540999999999999</c:v>
                </c:pt>
                <c:pt idx="34542">
                  <c:v>0.34542</c:v>
                </c:pt>
                <c:pt idx="34543">
                  <c:v>0.34543000000000001</c:v>
                </c:pt>
                <c:pt idx="34544">
                  <c:v>0.34544000000000002</c:v>
                </c:pt>
                <c:pt idx="34545">
                  <c:v>0.34544999999999998</c:v>
                </c:pt>
                <c:pt idx="34546">
                  <c:v>0.34545999999999999</c:v>
                </c:pt>
                <c:pt idx="34547">
                  <c:v>0.34547</c:v>
                </c:pt>
                <c:pt idx="34548">
                  <c:v>0.34548000000000001</c:v>
                </c:pt>
                <c:pt idx="34549">
                  <c:v>0.34549000000000002</c:v>
                </c:pt>
                <c:pt idx="34550">
                  <c:v>0.34549999999999997</c:v>
                </c:pt>
                <c:pt idx="34551">
                  <c:v>0.34550999999999998</c:v>
                </c:pt>
                <c:pt idx="34552">
                  <c:v>0.34551999999999999</c:v>
                </c:pt>
                <c:pt idx="34553">
                  <c:v>0.34553</c:v>
                </c:pt>
                <c:pt idx="34554">
                  <c:v>0.34554000000000001</c:v>
                </c:pt>
                <c:pt idx="34555">
                  <c:v>0.34555000000000002</c:v>
                </c:pt>
                <c:pt idx="34556">
                  <c:v>0.34555999999999998</c:v>
                </c:pt>
                <c:pt idx="34557">
                  <c:v>0.34556999999999999</c:v>
                </c:pt>
                <c:pt idx="34558">
                  <c:v>0.34558</c:v>
                </c:pt>
                <c:pt idx="34559">
                  <c:v>0.34559000000000001</c:v>
                </c:pt>
                <c:pt idx="34560">
                  <c:v>0.34560000000000002</c:v>
                </c:pt>
                <c:pt idx="34561">
                  <c:v>0.34560999999999997</c:v>
                </c:pt>
                <c:pt idx="34562">
                  <c:v>0.34561999999999998</c:v>
                </c:pt>
                <c:pt idx="34563">
                  <c:v>0.34562999999999999</c:v>
                </c:pt>
                <c:pt idx="34564">
                  <c:v>0.34564</c:v>
                </c:pt>
                <c:pt idx="34565">
                  <c:v>0.34565000000000001</c:v>
                </c:pt>
                <c:pt idx="34566">
                  <c:v>0.34566000000000002</c:v>
                </c:pt>
                <c:pt idx="34567">
                  <c:v>0.34566999999999998</c:v>
                </c:pt>
                <c:pt idx="34568">
                  <c:v>0.34567999999999999</c:v>
                </c:pt>
                <c:pt idx="34569">
                  <c:v>0.34569</c:v>
                </c:pt>
                <c:pt idx="34570">
                  <c:v>0.34570000000000001</c:v>
                </c:pt>
                <c:pt idx="34571">
                  <c:v>0.34571000000000002</c:v>
                </c:pt>
                <c:pt idx="34572">
                  <c:v>0.34572000000000003</c:v>
                </c:pt>
                <c:pt idx="34573">
                  <c:v>0.34572999999999998</c:v>
                </c:pt>
                <c:pt idx="34574">
                  <c:v>0.34573999999999999</c:v>
                </c:pt>
                <c:pt idx="34575">
                  <c:v>0.34575</c:v>
                </c:pt>
                <c:pt idx="34576">
                  <c:v>0.34576000000000001</c:v>
                </c:pt>
                <c:pt idx="34577">
                  <c:v>0.34577000000000002</c:v>
                </c:pt>
                <c:pt idx="34578">
                  <c:v>0.34577999999999998</c:v>
                </c:pt>
                <c:pt idx="34579">
                  <c:v>0.34578999999999999</c:v>
                </c:pt>
                <c:pt idx="34580">
                  <c:v>0.3458</c:v>
                </c:pt>
                <c:pt idx="34581">
                  <c:v>0.34581000000000001</c:v>
                </c:pt>
                <c:pt idx="34582">
                  <c:v>0.34582000000000002</c:v>
                </c:pt>
                <c:pt idx="34583">
                  <c:v>0.34583000000000003</c:v>
                </c:pt>
                <c:pt idx="34584">
                  <c:v>0.34583999999999998</c:v>
                </c:pt>
                <c:pt idx="34585">
                  <c:v>0.34584999999999999</c:v>
                </c:pt>
                <c:pt idx="34586">
                  <c:v>0.34586</c:v>
                </c:pt>
                <c:pt idx="34587">
                  <c:v>0.34587000000000001</c:v>
                </c:pt>
                <c:pt idx="34588">
                  <c:v>0.34588000000000002</c:v>
                </c:pt>
                <c:pt idx="34589">
                  <c:v>0.34588999999999998</c:v>
                </c:pt>
                <c:pt idx="34590">
                  <c:v>0.34589999999999999</c:v>
                </c:pt>
                <c:pt idx="34591">
                  <c:v>0.34591</c:v>
                </c:pt>
                <c:pt idx="34592">
                  <c:v>0.34592000000000001</c:v>
                </c:pt>
                <c:pt idx="34593">
                  <c:v>0.34593000000000002</c:v>
                </c:pt>
                <c:pt idx="34594">
                  <c:v>0.34594000000000003</c:v>
                </c:pt>
                <c:pt idx="34595">
                  <c:v>0.34594999999999998</c:v>
                </c:pt>
                <c:pt idx="34596">
                  <c:v>0.34595999999999999</c:v>
                </c:pt>
                <c:pt idx="34597">
                  <c:v>0.34597</c:v>
                </c:pt>
                <c:pt idx="34598">
                  <c:v>0.34598000000000001</c:v>
                </c:pt>
                <c:pt idx="34599">
                  <c:v>0.34599000000000002</c:v>
                </c:pt>
                <c:pt idx="34600">
                  <c:v>0.34599999999999997</c:v>
                </c:pt>
                <c:pt idx="34601">
                  <c:v>0.34600999999999998</c:v>
                </c:pt>
                <c:pt idx="34602">
                  <c:v>0.34601999999999999</c:v>
                </c:pt>
                <c:pt idx="34603">
                  <c:v>0.34603</c:v>
                </c:pt>
                <c:pt idx="34604">
                  <c:v>0.34604000000000001</c:v>
                </c:pt>
                <c:pt idx="34605">
                  <c:v>0.34605000000000002</c:v>
                </c:pt>
                <c:pt idx="34606">
                  <c:v>0.34605999999999998</c:v>
                </c:pt>
                <c:pt idx="34607">
                  <c:v>0.34606999999999999</c:v>
                </c:pt>
                <c:pt idx="34608">
                  <c:v>0.34608</c:v>
                </c:pt>
                <c:pt idx="34609">
                  <c:v>0.34609000000000001</c:v>
                </c:pt>
                <c:pt idx="34610">
                  <c:v>0.34610000000000002</c:v>
                </c:pt>
                <c:pt idx="34611">
                  <c:v>0.34610999999999997</c:v>
                </c:pt>
                <c:pt idx="34612">
                  <c:v>0.34611999999999998</c:v>
                </c:pt>
                <c:pt idx="34613">
                  <c:v>0.34612999999999999</c:v>
                </c:pt>
                <c:pt idx="34614">
                  <c:v>0.34614</c:v>
                </c:pt>
                <c:pt idx="34615">
                  <c:v>0.34615000000000001</c:v>
                </c:pt>
                <c:pt idx="34616">
                  <c:v>0.34616000000000002</c:v>
                </c:pt>
                <c:pt idx="34617">
                  <c:v>0.34616999999999998</c:v>
                </c:pt>
                <c:pt idx="34618">
                  <c:v>0.34617999999999999</c:v>
                </c:pt>
                <c:pt idx="34619">
                  <c:v>0.34619</c:v>
                </c:pt>
                <c:pt idx="34620">
                  <c:v>0.34620000000000001</c:v>
                </c:pt>
                <c:pt idx="34621">
                  <c:v>0.34621000000000002</c:v>
                </c:pt>
                <c:pt idx="34622">
                  <c:v>0.34622000000000003</c:v>
                </c:pt>
                <c:pt idx="34623">
                  <c:v>0.34622999999999998</c:v>
                </c:pt>
                <c:pt idx="34624">
                  <c:v>0.34623999999999999</c:v>
                </c:pt>
                <c:pt idx="34625">
                  <c:v>0.34625</c:v>
                </c:pt>
                <c:pt idx="34626">
                  <c:v>0.34626000000000001</c:v>
                </c:pt>
                <c:pt idx="34627">
                  <c:v>0.34627000000000002</c:v>
                </c:pt>
                <c:pt idx="34628">
                  <c:v>0.34627999999999998</c:v>
                </c:pt>
                <c:pt idx="34629">
                  <c:v>0.34628999999999999</c:v>
                </c:pt>
                <c:pt idx="34630">
                  <c:v>0.3463</c:v>
                </c:pt>
                <c:pt idx="34631">
                  <c:v>0.34631000000000001</c:v>
                </c:pt>
                <c:pt idx="34632">
                  <c:v>0.34632000000000002</c:v>
                </c:pt>
                <c:pt idx="34633">
                  <c:v>0.34633000000000003</c:v>
                </c:pt>
                <c:pt idx="34634">
                  <c:v>0.34633999999999998</c:v>
                </c:pt>
                <c:pt idx="34635">
                  <c:v>0.34634999999999999</c:v>
                </c:pt>
                <c:pt idx="34636">
                  <c:v>0.34636</c:v>
                </c:pt>
                <c:pt idx="34637">
                  <c:v>0.34637000000000001</c:v>
                </c:pt>
                <c:pt idx="34638">
                  <c:v>0.34638000000000002</c:v>
                </c:pt>
                <c:pt idx="34639">
                  <c:v>0.34638999999999998</c:v>
                </c:pt>
                <c:pt idx="34640">
                  <c:v>0.34639999999999999</c:v>
                </c:pt>
                <c:pt idx="34641">
                  <c:v>0.34641</c:v>
                </c:pt>
                <c:pt idx="34642">
                  <c:v>0.34642000000000001</c:v>
                </c:pt>
                <c:pt idx="34643">
                  <c:v>0.34643000000000002</c:v>
                </c:pt>
                <c:pt idx="34644">
                  <c:v>0.34644000000000003</c:v>
                </c:pt>
                <c:pt idx="34645">
                  <c:v>0.34644999999999998</c:v>
                </c:pt>
                <c:pt idx="34646">
                  <c:v>0.34645999999999999</c:v>
                </c:pt>
                <c:pt idx="34647">
                  <c:v>0.34647</c:v>
                </c:pt>
                <c:pt idx="34648">
                  <c:v>0.34648000000000001</c:v>
                </c:pt>
                <c:pt idx="34649">
                  <c:v>0.34649000000000002</c:v>
                </c:pt>
                <c:pt idx="34650">
                  <c:v>0.34649999999999997</c:v>
                </c:pt>
                <c:pt idx="34651">
                  <c:v>0.34650999999999998</c:v>
                </c:pt>
                <c:pt idx="34652">
                  <c:v>0.34651999999999999</c:v>
                </c:pt>
                <c:pt idx="34653">
                  <c:v>0.34653</c:v>
                </c:pt>
                <c:pt idx="34654">
                  <c:v>0.34654000000000001</c:v>
                </c:pt>
                <c:pt idx="34655">
                  <c:v>0.34655000000000002</c:v>
                </c:pt>
                <c:pt idx="34656">
                  <c:v>0.34655999999999998</c:v>
                </c:pt>
                <c:pt idx="34657">
                  <c:v>0.34656999999999999</c:v>
                </c:pt>
                <c:pt idx="34658">
                  <c:v>0.34658</c:v>
                </c:pt>
                <c:pt idx="34659">
                  <c:v>0.34659000000000001</c:v>
                </c:pt>
                <c:pt idx="34660">
                  <c:v>0.34660000000000002</c:v>
                </c:pt>
                <c:pt idx="34661">
                  <c:v>0.34660999999999997</c:v>
                </c:pt>
                <c:pt idx="34662">
                  <c:v>0.34661999999999998</c:v>
                </c:pt>
                <c:pt idx="34663">
                  <c:v>0.34662999999999999</c:v>
                </c:pt>
                <c:pt idx="34664">
                  <c:v>0.34664</c:v>
                </c:pt>
                <c:pt idx="34665">
                  <c:v>0.34665000000000001</c:v>
                </c:pt>
                <c:pt idx="34666">
                  <c:v>0.34666000000000002</c:v>
                </c:pt>
                <c:pt idx="34667">
                  <c:v>0.34666999999999998</c:v>
                </c:pt>
                <c:pt idx="34668">
                  <c:v>0.34667999999999999</c:v>
                </c:pt>
                <c:pt idx="34669">
                  <c:v>0.34669</c:v>
                </c:pt>
                <c:pt idx="34670">
                  <c:v>0.34670000000000001</c:v>
                </c:pt>
                <c:pt idx="34671">
                  <c:v>0.34671000000000002</c:v>
                </c:pt>
                <c:pt idx="34672">
                  <c:v>0.34671999999999997</c:v>
                </c:pt>
                <c:pt idx="34673">
                  <c:v>0.34672999999999998</c:v>
                </c:pt>
                <c:pt idx="34674">
                  <c:v>0.34673999999999999</c:v>
                </c:pt>
                <c:pt idx="34675">
                  <c:v>0.34675</c:v>
                </c:pt>
                <c:pt idx="34676">
                  <c:v>0.34676000000000001</c:v>
                </c:pt>
                <c:pt idx="34677">
                  <c:v>0.34677000000000002</c:v>
                </c:pt>
                <c:pt idx="34678">
                  <c:v>0.34677999999999998</c:v>
                </c:pt>
                <c:pt idx="34679">
                  <c:v>0.34678999999999999</c:v>
                </c:pt>
                <c:pt idx="34680">
                  <c:v>0.3468</c:v>
                </c:pt>
                <c:pt idx="34681">
                  <c:v>0.34681000000000001</c:v>
                </c:pt>
                <c:pt idx="34682">
                  <c:v>0.34682000000000002</c:v>
                </c:pt>
                <c:pt idx="34683">
                  <c:v>0.34683000000000003</c:v>
                </c:pt>
                <c:pt idx="34684">
                  <c:v>0.34683999999999998</c:v>
                </c:pt>
                <c:pt idx="34685">
                  <c:v>0.34684999999999999</c:v>
                </c:pt>
                <c:pt idx="34686">
                  <c:v>0.34686</c:v>
                </c:pt>
                <c:pt idx="34687">
                  <c:v>0.34687000000000001</c:v>
                </c:pt>
                <c:pt idx="34688">
                  <c:v>0.34688000000000002</c:v>
                </c:pt>
                <c:pt idx="34689">
                  <c:v>0.34688999999999998</c:v>
                </c:pt>
                <c:pt idx="34690">
                  <c:v>0.34689999999999999</c:v>
                </c:pt>
                <c:pt idx="34691">
                  <c:v>0.34691</c:v>
                </c:pt>
                <c:pt idx="34692">
                  <c:v>0.34692000000000001</c:v>
                </c:pt>
                <c:pt idx="34693">
                  <c:v>0.34693000000000002</c:v>
                </c:pt>
                <c:pt idx="34694">
                  <c:v>0.34694000000000003</c:v>
                </c:pt>
                <c:pt idx="34695">
                  <c:v>0.34694999999999998</c:v>
                </c:pt>
                <c:pt idx="34696">
                  <c:v>0.34695999999999999</c:v>
                </c:pt>
                <c:pt idx="34697">
                  <c:v>0.34697</c:v>
                </c:pt>
                <c:pt idx="34698">
                  <c:v>0.34698000000000001</c:v>
                </c:pt>
                <c:pt idx="34699">
                  <c:v>0.34699000000000002</c:v>
                </c:pt>
                <c:pt idx="34700">
                  <c:v>0.34699999999999998</c:v>
                </c:pt>
                <c:pt idx="34701">
                  <c:v>0.34700999999999999</c:v>
                </c:pt>
                <c:pt idx="34702">
                  <c:v>0.34702</c:v>
                </c:pt>
                <c:pt idx="34703">
                  <c:v>0.34703000000000001</c:v>
                </c:pt>
                <c:pt idx="34704">
                  <c:v>0.34704000000000002</c:v>
                </c:pt>
                <c:pt idx="34705">
                  <c:v>0.34705000000000003</c:v>
                </c:pt>
                <c:pt idx="34706">
                  <c:v>0.34705999999999998</c:v>
                </c:pt>
                <c:pt idx="34707">
                  <c:v>0.34706999999999999</c:v>
                </c:pt>
                <c:pt idx="34708">
                  <c:v>0.34708</c:v>
                </c:pt>
                <c:pt idx="34709">
                  <c:v>0.34709000000000001</c:v>
                </c:pt>
                <c:pt idx="34710">
                  <c:v>0.34710000000000002</c:v>
                </c:pt>
                <c:pt idx="34711">
                  <c:v>0.34710999999999997</c:v>
                </c:pt>
                <c:pt idx="34712">
                  <c:v>0.34711999999999998</c:v>
                </c:pt>
                <c:pt idx="34713">
                  <c:v>0.34712999999999999</c:v>
                </c:pt>
                <c:pt idx="34714">
                  <c:v>0.34714</c:v>
                </c:pt>
                <c:pt idx="34715">
                  <c:v>0.34715000000000001</c:v>
                </c:pt>
                <c:pt idx="34716">
                  <c:v>0.34716000000000002</c:v>
                </c:pt>
                <c:pt idx="34717">
                  <c:v>0.34716999999999998</c:v>
                </c:pt>
                <c:pt idx="34718">
                  <c:v>0.34717999999999999</c:v>
                </c:pt>
                <c:pt idx="34719">
                  <c:v>0.34719</c:v>
                </c:pt>
                <c:pt idx="34720">
                  <c:v>0.34720000000000001</c:v>
                </c:pt>
                <c:pt idx="34721">
                  <c:v>0.34721000000000002</c:v>
                </c:pt>
                <c:pt idx="34722">
                  <c:v>0.34721999999999997</c:v>
                </c:pt>
                <c:pt idx="34723">
                  <c:v>0.34722999999999998</c:v>
                </c:pt>
                <c:pt idx="34724">
                  <c:v>0.34723999999999999</c:v>
                </c:pt>
                <c:pt idx="34725">
                  <c:v>0.34725</c:v>
                </c:pt>
                <c:pt idx="34726">
                  <c:v>0.34726000000000001</c:v>
                </c:pt>
                <c:pt idx="34727">
                  <c:v>0.34727000000000002</c:v>
                </c:pt>
                <c:pt idx="34728">
                  <c:v>0.34727999999999998</c:v>
                </c:pt>
                <c:pt idx="34729">
                  <c:v>0.34728999999999999</c:v>
                </c:pt>
                <c:pt idx="34730">
                  <c:v>0.3473</c:v>
                </c:pt>
                <c:pt idx="34731">
                  <c:v>0.34731000000000001</c:v>
                </c:pt>
                <c:pt idx="34732">
                  <c:v>0.34732000000000002</c:v>
                </c:pt>
                <c:pt idx="34733">
                  <c:v>0.34733000000000003</c:v>
                </c:pt>
                <c:pt idx="34734">
                  <c:v>0.34733999999999998</c:v>
                </c:pt>
                <c:pt idx="34735">
                  <c:v>0.34734999999999999</c:v>
                </c:pt>
                <c:pt idx="34736">
                  <c:v>0.34736</c:v>
                </c:pt>
                <c:pt idx="34737">
                  <c:v>0.34737000000000001</c:v>
                </c:pt>
                <c:pt idx="34738">
                  <c:v>0.34738000000000002</c:v>
                </c:pt>
                <c:pt idx="34739">
                  <c:v>0.34738999999999998</c:v>
                </c:pt>
                <c:pt idx="34740">
                  <c:v>0.34739999999999999</c:v>
                </c:pt>
                <c:pt idx="34741">
                  <c:v>0.34741</c:v>
                </c:pt>
                <c:pt idx="34742">
                  <c:v>0.34742000000000001</c:v>
                </c:pt>
                <c:pt idx="34743">
                  <c:v>0.34743000000000002</c:v>
                </c:pt>
                <c:pt idx="34744">
                  <c:v>0.34744000000000003</c:v>
                </c:pt>
                <c:pt idx="34745">
                  <c:v>0.34744999999999998</c:v>
                </c:pt>
                <c:pt idx="34746">
                  <c:v>0.34745999999999999</c:v>
                </c:pt>
                <c:pt idx="34747">
                  <c:v>0.34747</c:v>
                </c:pt>
                <c:pt idx="34748">
                  <c:v>0.34748000000000001</c:v>
                </c:pt>
                <c:pt idx="34749">
                  <c:v>0.34749000000000002</c:v>
                </c:pt>
                <c:pt idx="34750">
                  <c:v>0.34749999999999998</c:v>
                </c:pt>
                <c:pt idx="34751">
                  <c:v>0.34750999999999999</c:v>
                </c:pt>
                <c:pt idx="34752">
                  <c:v>0.34752</c:v>
                </c:pt>
                <c:pt idx="34753">
                  <c:v>0.34753000000000001</c:v>
                </c:pt>
                <c:pt idx="34754">
                  <c:v>0.34754000000000002</c:v>
                </c:pt>
                <c:pt idx="34755">
                  <c:v>0.34755000000000003</c:v>
                </c:pt>
                <c:pt idx="34756">
                  <c:v>0.34755999999999998</c:v>
                </c:pt>
                <c:pt idx="34757">
                  <c:v>0.34756999999999999</c:v>
                </c:pt>
                <c:pt idx="34758">
                  <c:v>0.34758</c:v>
                </c:pt>
                <c:pt idx="34759">
                  <c:v>0.34759000000000001</c:v>
                </c:pt>
                <c:pt idx="34760">
                  <c:v>0.34760000000000002</c:v>
                </c:pt>
                <c:pt idx="34761">
                  <c:v>0.34760999999999997</c:v>
                </c:pt>
                <c:pt idx="34762">
                  <c:v>0.34761999999999998</c:v>
                </c:pt>
                <c:pt idx="34763">
                  <c:v>0.34762999999999999</c:v>
                </c:pt>
                <c:pt idx="34764">
                  <c:v>0.34764</c:v>
                </c:pt>
                <c:pt idx="34765">
                  <c:v>0.34765000000000001</c:v>
                </c:pt>
                <c:pt idx="34766">
                  <c:v>0.34766000000000002</c:v>
                </c:pt>
                <c:pt idx="34767">
                  <c:v>0.34766999999999998</c:v>
                </c:pt>
                <c:pt idx="34768">
                  <c:v>0.34767999999999999</c:v>
                </c:pt>
                <c:pt idx="34769">
                  <c:v>0.34769</c:v>
                </c:pt>
                <c:pt idx="34770">
                  <c:v>0.34770000000000001</c:v>
                </c:pt>
                <c:pt idx="34771">
                  <c:v>0.34771000000000002</c:v>
                </c:pt>
                <c:pt idx="34772">
                  <c:v>0.34771999999999997</c:v>
                </c:pt>
                <c:pt idx="34773">
                  <c:v>0.34772999999999998</c:v>
                </c:pt>
                <c:pt idx="34774">
                  <c:v>0.34773999999999999</c:v>
                </c:pt>
                <c:pt idx="34775">
                  <c:v>0.34775</c:v>
                </c:pt>
                <c:pt idx="34776">
                  <c:v>0.34776000000000001</c:v>
                </c:pt>
                <c:pt idx="34777">
                  <c:v>0.34777000000000002</c:v>
                </c:pt>
                <c:pt idx="34778">
                  <c:v>0.34777999999999998</c:v>
                </c:pt>
                <c:pt idx="34779">
                  <c:v>0.34778999999999999</c:v>
                </c:pt>
                <c:pt idx="34780">
                  <c:v>0.3478</c:v>
                </c:pt>
                <c:pt idx="34781">
                  <c:v>0.34781000000000001</c:v>
                </c:pt>
                <c:pt idx="34782">
                  <c:v>0.34782000000000002</c:v>
                </c:pt>
                <c:pt idx="34783">
                  <c:v>0.34782999999999997</c:v>
                </c:pt>
                <c:pt idx="34784">
                  <c:v>0.34783999999999998</c:v>
                </c:pt>
                <c:pt idx="34785">
                  <c:v>0.34784999999999999</c:v>
                </c:pt>
                <c:pt idx="34786">
                  <c:v>0.34786</c:v>
                </c:pt>
                <c:pt idx="34787">
                  <c:v>0.34787000000000001</c:v>
                </c:pt>
                <c:pt idx="34788">
                  <c:v>0.34788000000000002</c:v>
                </c:pt>
                <c:pt idx="34789">
                  <c:v>0.34788999999999998</c:v>
                </c:pt>
                <c:pt idx="34790">
                  <c:v>0.34789999999999999</c:v>
                </c:pt>
                <c:pt idx="34791">
                  <c:v>0.34791</c:v>
                </c:pt>
                <c:pt idx="34792">
                  <c:v>0.34792000000000001</c:v>
                </c:pt>
                <c:pt idx="34793">
                  <c:v>0.34793000000000002</c:v>
                </c:pt>
                <c:pt idx="34794">
                  <c:v>0.34794000000000003</c:v>
                </c:pt>
                <c:pt idx="34795">
                  <c:v>0.34794999999999998</c:v>
                </c:pt>
                <c:pt idx="34796">
                  <c:v>0.34795999999999999</c:v>
                </c:pt>
                <c:pt idx="34797">
                  <c:v>0.34797</c:v>
                </c:pt>
                <c:pt idx="34798">
                  <c:v>0.34798000000000001</c:v>
                </c:pt>
                <c:pt idx="34799">
                  <c:v>0.34799000000000002</c:v>
                </c:pt>
                <c:pt idx="34800">
                  <c:v>0.34799999999999998</c:v>
                </c:pt>
                <c:pt idx="34801">
                  <c:v>0.34800999999999999</c:v>
                </c:pt>
                <c:pt idx="34802">
                  <c:v>0.34802</c:v>
                </c:pt>
                <c:pt idx="34803">
                  <c:v>0.34803000000000001</c:v>
                </c:pt>
                <c:pt idx="34804">
                  <c:v>0.34804000000000002</c:v>
                </c:pt>
                <c:pt idx="34805">
                  <c:v>0.34805000000000003</c:v>
                </c:pt>
                <c:pt idx="34806">
                  <c:v>0.34805999999999998</c:v>
                </c:pt>
                <c:pt idx="34807">
                  <c:v>0.34806999999999999</c:v>
                </c:pt>
                <c:pt idx="34808">
                  <c:v>0.34808</c:v>
                </c:pt>
                <c:pt idx="34809">
                  <c:v>0.34809000000000001</c:v>
                </c:pt>
                <c:pt idx="34810">
                  <c:v>0.34810000000000002</c:v>
                </c:pt>
                <c:pt idx="34811">
                  <c:v>0.34810999999999998</c:v>
                </c:pt>
                <c:pt idx="34812">
                  <c:v>0.34811999999999999</c:v>
                </c:pt>
                <c:pt idx="34813">
                  <c:v>0.34813</c:v>
                </c:pt>
                <c:pt idx="34814">
                  <c:v>0.34814000000000001</c:v>
                </c:pt>
                <c:pt idx="34815">
                  <c:v>0.34815000000000002</c:v>
                </c:pt>
                <c:pt idx="34816">
                  <c:v>0.34816000000000003</c:v>
                </c:pt>
                <c:pt idx="34817">
                  <c:v>0.34816999999999998</c:v>
                </c:pt>
                <c:pt idx="34818">
                  <c:v>0.34817999999999999</c:v>
                </c:pt>
                <c:pt idx="34819">
                  <c:v>0.34819</c:v>
                </c:pt>
                <c:pt idx="34820">
                  <c:v>0.34820000000000001</c:v>
                </c:pt>
                <c:pt idx="34821">
                  <c:v>0.34821000000000002</c:v>
                </c:pt>
                <c:pt idx="34822">
                  <c:v>0.34821999999999997</c:v>
                </c:pt>
                <c:pt idx="34823">
                  <c:v>0.34822999999999998</c:v>
                </c:pt>
                <c:pt idx="34824">
                  <c:v>0.34823999999999999</c:v>
                </c:pt>
                <c:pt idx="34825">
                  <c:v>0.34825</c:v>
                </c:pt>
                <c:pt idx="34826">
                  <c:v>0.34826000000000001</c:v>
                </c:pt>
                <c:pt idx="34827">
                  <c:v>0.34827000000000002</c:v>
                </c:pt>
                <c:pt idx="34828">
                  <c:v>0.34827999999999998</c:v>
                </c:pt>
                <c:pt idx="34829">
                  <c:v>0.34828999999999999</c:v>
                </c:pt>
                <c:pt idx="34830">
                  <c:v>0.3483</c:v>
                </c:pt>
                <c:pt idx="34831">
                  <c:v>0.34831000000000001</c:v>
                </c:pt>
                <c:pt idx="34832">
                  <c:v>0.34832000000000002</c:v>
                </c:pt>
                <c:pt idx="34833">
                  <c:v>0.34832999999999997</c:v>
                </c:pt>
                <c:pt idx="34834">
                  <c:v>0.34833999999999998</c:v>
                </c:pt>
                <c:pt idx="34835">
                  <c:v>0.34834999999999999</c:v>
                </c:pt>
                <c:pt idx="34836">
                  <c:v>0.34836</c:v>
                </c:pt>
                <c:pt idx="34837">
                  <c:v>0.34837000000000001</c:v>
                </c:pt>
                <c:pt idx="34838">
                  <c:v>0.34838000000000002</c:v>
                </c:pt>
                <c:pt idx="34839">
                  <c:v>0.34838999999999998</c:v>
                </c:pt>
                <c:pt idx="34840">
                  <c:v>0.34839999999999999</c:v>
                </c:pt>
                <c:pt idx="34841">
                  <c:v>0.34841</c:v>
                </c:pt>
                <c:pt idx="34842">
                  <c:v>0.34842000000000001</c:v>
                </c:pt>
                <c:pt idx="34843">
                  <c:v>0.34843000000000002</c:v>
                </c:pt>
                <c:pt idx="34844">
                  <c:v>0.34844000000000003</c:v>
                </c:pt>
                <c:pt idx="34845">
                  <c:v>0.34844999999999998</c:v>
                </c:pt>
                <c:pt idx="34846">
                  <c:v>0.34845999999999999</c:v>
                </c:pt>
                <c:pt idx="34847">
                  <c:v>0.34847</c:v>
                </c:pt>
                <c:pt idx="34848">
                  <c:v>0.34848000000000001</c:v>
                </c:pt>
                <c:pt idx="34849">
                  <c:v>0.34849000000000002</c:v>
                </c:pt>
                <c:pt idx="34850">
                  <c:v>0.34849999999999998</c:v>
                </c:pt>
                <c:pt idx="34851">
                  <c:v>0.34850999999999999</c:v>
                </c:pt>
                <c:pt idx="34852">
                  <c:v>0.34852</c:v>
                </c:pt>
                <c:pt idx="34853">
                  <c:v>0.34853000000000001</c:v>
                </c:pt>
                <c:pt idx="34854">
                  <c:v>0.34854000000000002</c:v>
                </c:pt>
                <c:pt idx="34855">
                  <c:v>0.34855000000000003</c:v>
                </c:pt>
                <c:pt idx="34856">
                  <c:v>0.34855999999999998</c:v>
                </c:pt>
                <c:pt idx="34857">
                  <c:v>0.34856999999999999</c:v>
                </c:pt>
                <c:pt idx="34858">
                  <c:v>0.34858</c:v>
                </c:pt>
                <c:pt idx="34859">
                  <c:v>0.34859000000000001</c:v>
                </c:pt>
                <c:pt idx="34860">
                  <c:v>0.34860000000000002</c:v>
                </c:pt>
                <c:pt idx="34861">
                  <c:v>0.34860999999999998</c:v>
                </c:pt>
                <c:pt idx="34862">
                  <c:v>0.34861999999999999</c:v>
                </c:pt>
                <c:pt idx="34863">
                  <c:v>0.34863</c:v>
                </c:pt>
                <c:pt idx="34864">
                  <c:v>0.34864000000000001</c:v>
                </c:pt>
                <c:pt idx="34865">
                  <c:v>0.34865000000000002</c:v>
                </c:pt>
                <c:pt idx="34866">
                  <c:v>0.34866000000000003</c:v>
                </c:pt>
                <c:pt idx="34867">
                  <c:v>0.34866999999999998</c:v>
                </c:pt>
                <c:pt idx="34868">
                  <c:v>0.34867999999999999</c:v>
                </c:pt>
                <c:pt idx="34869">
                  <c:v>0.34869</c:v>
                </c:pt>
                <c:pt idx="34870">
                  <c:v>0.34870000000000001</c:v>
                </c:pt>
                <c:pt idx="34871">
                  <c:v>0.34871000000000002</c:v>
                </c:pt>
                <c:pt idx="34872">
                  <c:v>0.34871999999999997</c:v>
                </c:pt>
                <c:pt idx="34873">
                  <c:v>0.34872999999999998</c:v>
                </c:pt>
                <c:pt idx="34874">
                  <c:v>0.34873999999999999</c:v>
                </c:pt>
                <c:pt idx="34875">
                  <c:v>0.34875</c:v>
                </c:pt>
                <c:pt idx="34876">
                  <c:v>0.34876000000000001</c:v>
                </c:pt>
                <c:pt idx="34877">
                  <c:v>0.34877000000000002</c:v>
                </c:pt>
                <c:pt idx="34878">
                  <c:v>0.34877999999999998</c:v>
                </c:pt>
                <c:pt idx="34879">
                  <c:v>0.34878999999999999</c:v>
                </c:pt>
                <c:pt idx="34880">
                  <c:v>0.3488</c:v>
                </c:pt>
                <c:pt idx="34881">
                  <c:v>0.34881000000000001</c:v>
                </c:pt>
                <c:pt idx="34882">
                  <c:v>0.34882000000000002</c:v>
                </c:pt>
                <c:pt idx="34883">
                  <c:v>0.34882999999999997</c:v>
                </c:pt>
                <c:pt idx="34884">
                  <c:v>0.34883999999999998</c:v>
                </c:pt>
                <c:pt idx="34885">
                  <c:v>0.34884999999999999</c:v>
                </c:pt>
                <c:pt idx="34886">
                  <c:v>0.34886</c:v>
                </c:pt>
                <c:pt idx="34887">
                  <c:v>0.34887000000000001</c:v>
                </c:pt>
                <c:pt idx="34888">
                  <c:v>0.34888000000000002</c:v>
                </c:pt>
                <c:pt idx="34889">
                  <c:v>0.34888999999999998</c:v>
                </c:pt>
                <c:pt idx="34890">
                  <c:v>0.34889999999999999</c:v>
                </c:pt>
                <c:pt idx="34891">
                  <c:v>0.34891</c:v>
                </c:pt>
                <c:pt idx="34892">
                  <c:v>0.34892000000000001</c:v>
                </c:pt>
                <c:pt idx="34893">
                  <c:v>0.34893000000000002</c:v>
                </c:pt>
                <c:pt idx="34894">
                  <c:v>0.34893999999999997</c:v>
                </c:pt>
                <c:pt idx="34895">
                  <c:v>0.34894999999999998</c:v>
                </c:pt>
                <c:pt idx="34896">
                  <c:v>0.34895999999999999</c:v>
                </c:pt>
                <c:pt idx="34897">
                  <c:v>0.34897</c:v>
                </c:pt>
                <c:pt idx="34898">
                  <c:v>0.34898000000000001</c:v>
                </c:pt>
                <c:pt idx="34899">
                  <c:v>0.34899000000000002</c:v>
                </c:pt>
                <c:pt idx="34900">
                  <c:v>0.34899999999999998</c:v>
                </c:pt>
                <c:pt idx="34901">
                  <c:v>0.34900999999999999</c:v>
                </c:pt>
                <c:pt idx="34902">
                  <c:v>0.34902</c:v>
                </c:pt>
                <c:pt idx="34903">
                  <c:v>0.34903000000000001</c:v>
                </c:pt>
                <c:pt idx="34904">
                  <c:v>0.34904000000000002</c:v>
                </c:pt>
                <c:pt idx="34905">
                  <c:v>0.34905000000000003</c:v>
                </c:pt>
                <c:pt idx="34906">
                  <c:v>0.34905999999999998</c:v>
                </c:pt>
                <c:pt idx="34907">
                  <c:v>0.34906999999999999</c:v>
                </c:pt>
                <c:pt idx="34908">
                  <c:v>0.34908</c:v>
                </c:pt>
                <c:pt idx="34909">
                  <c:v>0.34909000000000001</c:v>
                </c:pt>
                <c:pt idx="34910">
                  <c:v>0.34910000000000002</c:v>
                </c:pt>
                <c:pt idx="34911">
                  <c:v>0.34910999999999998</c:v>
                </c:pt>
                <c:pt idx="34912">
                  <c:v>0.34911999999999999</c:v>
                </c:pt>
                <c:pt idx="34913">
                  <c:v>0.34913</c:v>
                </c:pt>
                <c:pt idx="34914">
                  <c:v>0.34914000000000001</c:v>
                </c:pt>
                <c:pt idx="34915">
                  <c:v>0.34915000000000002</c:v>
                </c:pt>
                <c:pt idx="34916">
                  <c:v>0.34916000000000003</c:v>
                </c:pt>
                <c:pt idx="34917">
                  <c:v>0.34916999999999998</c:v>
                </c:pt>
                <c:pt idx="34918">
                  <c:v>0.34917999999999999</c:v>
                </c:pt>
                <c:pt idx="34919">
                  <c:v>0.34919</c:v>
                </c:pt>
                <c:pt idx="34920">
                  <c:v>0.34920000000000001</c:v>
                </c:pt>
                <c:pt idx="34921">
                  <c:v>0.34921000000000002</c:v>
                </c:pt>
                <c:pt idx="34922">
                  <c:v>0.34921999999999997</c:v>
                </c:pt>
                <c:pt idx="34923">
                  <c:v>0.34922999999999998</c:v>
                </c:pt>
                <c:pt idx="34924">
                  <c:v>0.34923999999999999</c:v>
                </c:pt>
                <c:pt idx="34925">
                  <c:v>0.34925</c:v>
                </c:pt>
                <c:pt idx="34926">
                  <c:v>0.34926000000000001</c:v>
                </c:pt>
                <c:pt idx="34927">
                  <c:v>0.34927000000000002</c:v>
                </c:pt>
                <c:pt idx="34928">
                  <c:v>0.34927999999999998</c:v>
                </c:pt>
                <c:pt idx="34929">
                  <c:v>0.34928999999999999</c:v>
                </c:pt>
                <c:pt idx="34930">
                  <c:v>0.3493</c:v>
                </c:pt>
                <c:pt idx="34931">
                  <c:v>0.34931000000000001</c:v>
                </c:pt>
                <c:pt idx="34932">
                  <c:v>0.34932000000000002</c:v>
                </c:pt>
                <c:pt idx="34933">
                  <c:v>0.34932999999999997</c:v>
                </c:pt>
                <c:pt idx="34934">
                  <c:v>0.34933999999999998</c:v>
                </c:pt>
                <c:pt idx="34935">
                  <c:v>0.34934999999999999</c:v>
                </c:pt>
                <c:pt idx="34936">
                  <c:v>0.34936</c:v>
                </c:pt>
                <c:pt idx="34937">
                  <c:v>0.34937000000000001</c:v>
                </c:pt>
                <c:pt idx="34938">
                  <c:v>0.34938000000000002</c:v>
                </c:pt>
                <c:pt idx="34939">
                  <c:v>0.34938999999999998</c:v>
                </c:pt>
                <c:pt idx="34940">
                  <c:v>0.34939999999999999</c:v>
                </c:pt>
                <c:pt idx="34941">
                  <c:v>0.34941</c:v>
                </c:pt>
                <c:pt idx="34942">
                  <c:v>0.34942000000000001</c:v>
                </c:pt>
                <c:pt idx="34943">
                  <c:v>0.34943000000000002</c:v>
                </c:pt>
                <c:pt idx="34944">
                  <c:v>0.34943999999999997</c:v>
                </c:pt>
                <c:pt idx="34945">
                  <c:v>0.34944999999999998</c:v>
                </c:pt>
                <c:pt idx="34946">
                  <c:v>0.34945999999999999</c:v>
                </c:pt>
                <c:pt idx="34947">
                  <c:v>0.34947</c:v>
                </c:pt>
                <c:pt idx="34948">
                  <c:v>0.34948000000000001</c:v>
                </c:pt>
                <c:pt idx="34949">
                  <c:v>0.34949000000000002</c:v>
                </c:pt>
                <c:pt idx="34950">
                  <c:v>0.34949999999999998</c:v>
                </c:pt>
                <c:pt idx="34951">
                  <c:v>0.34950999999999999</c:v>
                </c:pt>
                <c:pt idx="34952">
                  <c:v>0.34952</c:v>
                </c:pt>
                <c:pt idx="34953">
                  <c:v>0.34953000000000001</c:v>
                </c:pt>
                <c:pt idx="34954">
                  <c:v>0.34954000000000002</c:v>
                </c:pt>
                <c:pt idx="34955">
                  <c:v>0.34955000000000003</c:v>
                </c:pt>
                <c:pt idx="34956">
                  <c:v>0.34955999999999998</c:v>
                </c:pt>
                <c:pt idx="34957">
                  <c:v>0.34956999999999999</c:v>
                </c:pt>
                <c:pt idx="34958">
                  <c:v>0.34958</c:v>
                </c:pt>
                <c:pt idx="34959">
                  <c:v>0.34959000000000001</c:v>
                </c:pt>
                <c:pt idx="34960">
                  <c:v>0.34960000000000002</c:v>
                </c:pt>
                <c:pt idx="34961">
                  <c:v>0.34960999999999998</c:v>
                </c:pt>
                <c:pt idx="34962">
                  <c:v>0.34961999999999999</c:v>
                </c:pt>
                <c:pt idx="34963">
                  <c:v>0.34963</c:v>
                </c:pt>
                <c:pt idx="34964">
                  <c:v>0.34964000000000001</c:v>
                </c:pt>
                <c:pt idx="34965">
                  <c:v>0.34965000000000002</c:v>
                </c:pt>
                <c:pt idx="34966">
                  <c:v>0.34966000000000003</c:v>
                </c:pt>
                <c:pt idx="34967">
                  <c:v>0.34966999999999998</c:v>
                </c:pt>
                <c:pt idx="34968">
                  <c:v>0.34967999999999999</c:v>
                </c:pt>
                <c:pt idx="34969">
                  <c:v>0.34969</c:v>
                </c:pt>
                <c:pt idx="34970">
                  <c:v>0.34970000000000001</c:v>
                </c:pt>
                <c:pt idx="34971">
                  <c:v>0.34971000000000002</c:v>
                </c:pt>
                <c:pt idx="34972">
                  <c:v>0.34971999999999998</c:v>
                </c:pt>
                <c:pt idx="34973">
                  <c:v>0.34972999999999999</c:v>
                </c:pt>
                <c:pt idx="34974">
                  <c:v>0.34974</c:v>
                </c:pt>
                <c:pt idx="34975">
                  <c:v>0.34975000000000001</c:v>
                </c:pt>
                <c:pt idx="34976">
                  <c:v>0.34976000000000002</c:v>
                </c:pt>
                <c:pt idx="34977">
                  <c:v>0.34977000000000003</c:v>
                </c:pt>
                <c:pt idx="34978">
                  <c:v>0.34977999999999998</c:v>
                </c:pt>
                <c:pt idx="34979">
                  <c:v>0.34978999999999999</c:v>
                </c:pt>
                <c:pt idx="34980">
                  <c:v>0.3498</c:v>
                </c:pt>
                <c:pt idx="34981">
                  <c:v>0.34981000000000001</c:v>
                </c:pt>
                <c:pt idx="34982">
                  <c:v>0.34982000000000002</c:v>
                </c:pt>
                <c:pt idx="34983">
                  <c:v>0.34982999999999997</c:v>
                </c:pt>
                <c:pt idx="34984">
                  <c:v>0.34983999999999998</c:v>
                </c:pt>
                <c:pt idx="34985">
                  <c:v>0.34984999999999999</c:v>
                </c:pt>
                <c:pt idx="34986">
                  <c:v>0.34986</c:v>
                </c:pt>
                <c:pt idx="34987">
                  <c:v>0.34987000000000001</c:v>
                </c:pt>
                <c:pt idx="34988">
                  <c:v>0.34988000000000002</c:v>
                </c:pt>
                <c:pt idx="34989">
                  <c:v>0.34988999999999998</c:v>
                </c:pt>
                <c:pt idx="34990">
                  <c:v>0.34989999999999999</c:v>
                </c:pt>
                <c:pt idx="34991">
                  <c:v>0.34991</c:v>
                </c:pt>
                <c:pt idx="34992">
                  <c:v>0.34992000000000001</c:v>
                </c:pt>
                <c:pt idx="34993">
                  <c:v>0.34993000000000002</c:v>
                </c:pt>
                <c:pt idx="34994">
                  <c:v>0.34993999999999997</c:v>
                </c:pt>
                <c:pt idx="34995">
                  <c:v>0.34994999999999998</c:v>
                </c:pt>
                <c:pt idx="34996">
                  <c:v>0.34995999999999999</c:v>
                </c:pt>
                <c:pt idx="34997">
                  <c:v>0.34997</c:v>
                </c:pt>
                <c:pt idx="34998">
                  <c:v>0.34998000000000001</c:v>
                </c:pt>
                <c:pt idx="34999">
                  <c:v>0.34999000000000002</c:v>
                </c:pt>
                <c:pt idx="35000">
                  <c:v>0.35</c:v>
                </c:pt>
                <c:pt idx="35001">
                  <c:v>0.35000999999999999</c:v>
                </c:pt>
                <c:pt idx="35002">
                  <c:v>0.35002</c:v>
                </c:pt>
                <c:pt idx="35003">
                  <c:v>0.35003000000000001</c:v>
                </c:pt>
                <c:pt idx="35004">
                  <c:v>0.35004000000000002</c:v>
                </c:pt>
                <c:pt idx="35005">
                  <c:v>0.35004999999999997</c:v>
                </c:pt>
                <c:pt idx="35006">
                  <c:v>0.35005999999999998</c:v>
                </c:pt>
                <c:pt idx="35007">
                  <c:v>0.35006999999999999</c:v>
                </c:pt>
                <c:pt idx="35008">
                  <c:v>0.35008</c:v>
                </c:pt>
                <c:pt idx="35009">
                  <c:v>0.35009000000000001</c:v>
                </c:pt>
                <c:pt idx="35010">
                  <c:v>0.35010000000000002</c:v>
                </c:pt>
                <c:pt idx="35011">
                  <c:v>0.35010999999999998</c:v>
                </c:pt>
                <c:pt idx="35012">
                  <c:v>0.35011999999999999</c:v>
                </c:pt>
                <c:pt idx="35013">
                  <c:v>0.35013</c:v>
                </c:pt>
                <c:pt idx="35014">
                  <c:v>0.35014000000000001</c:v>
                </c:pt>
                <c:pt idx="35015">
                  <c:v>0.35015000000000002</c:v>
                </c:pt>
                <c:pt idx="35016">
                  <c:v>0.35016000000000003</c:v>
                </c:pt>
                <c:pt idx="35017">
                  <c:v>0.35016999999999998</c:v>
                </c:pt>
                <c:pt idx="35018">
                  <c:v>0.35017999999999999</c:v>
                </c:pt>
                <c:pt idx="35019">
                  <c:v>0.35019</c:v>
                </c:pt>
                <c:pt idx="35020">
                  <c:v>0.35020000000000001</c:v>
                </c:pt>
                <c:pt idx="35021">
                  <c:v>0.35021000000000002</c:v>
                </c:pt>
                <c:pt idx="35022">
                  <c:v>0.35021999999999998</c:v>
                </c:pt>
                <c:pt idx="35023">
                  <c:v>0.35022999999999999</c:v>
                </c:pt>
                <c:pt idx="35024">
                  <c:v>0.35024</c:v>
                </c:pt>
                <c:pt idx="35025">
                  <c:v>0.35025000000000001</c:v>
                </c:pt>
                <c:pt idx="35026">
                  <c:v>0.35026000000000002</c:v>
                </c:pt>
                <c:pt idx="35027">
                  <c:v>0.35027000000000003</c:v>
                </c:pt>
                <c:pt idx="35028">
                  <c:v>0.35027999999999998</c:v>
                </c:pt>
                <c:pt idx="35029">
                  <c:v>0.35028999999999999</c:v>
                </c:pt>
                <c:pt idx="35030">
                  <c:v>0.3503</c:v>
                </c:pt>
                <c:pt idx="35031">
                  <c:v>0.35031000000000001</c:v>
                </c:pt>
                <c:pt idx="35032">
                  <c:v>0.35032000000000002</c:v>
                </c:pt>
                <c:pt idx="35033">
                  <c:v>0.35032999999999997</c:v>
                </c:pt>
                <c:pt idx="35034">
                  <c:v>0.35033999999999998</c:v>
                </c:pt>
                <c:pt idx="35035">
                  <c:v>0.35034999999999999</c:v>
                </c:pt>
                <c:pt idx="35036">
                  <c:v>0.35036</c:v>
                </c:pt>
                <c:pt idx="35037">
                  <c:v>0.35037000000000001</c:v>
                </c:pt>
                <c:pt idx="35038">
                  <c:v>0.35038000000000002</c:v>
                </c:pt>
                <c:pt idx="35039">
                  <c:v>0.35038999999999998</c:v>
                </c:pt>
                <c:pt idx="35040">
                  <c:v>0.35039999999999999</c:v>
                </c:pt>
                <c:pt idx="35041">
                  <c:v>0.35041</c:v>
                </c:pt>
                <c:pt idx="35042">
                  <c:v>0.35042000000000001</c:v>
                </c:pt>
                <c:pt idx="35043">
                  <c:v>0.35043000000000002</c:v>
                </c:pt>
                <c:pt idx="35044">
                  <c:v>0.35043999999999997</c:v>
                </c:pt>
                <c:pt idx="35045">
                  <c:v>0.35044999999999998</c:v>
                </c:pt>
                <c:pt idx="35046">
                  <c:v>0.35045999999999999</c:v>
                </c:pt>
                <c:pt idx="35047">
                  <c:v>0.35047</c:v>
                </c:pt>
                <c:pt idx="35048">
                  <c:v>0.35048000000000001</c:v>
                </c:pt>
                <c:pt idx="35049">
                  <c:v>0.35049000000000002</c:v>
                </c:pt>
                <c:pt idx="35050">
                  <c:v>0.35049999999999998</c:v>
                </c:pt>
                <c:pt idx="35051">
                  <c:v>0.35050999999999999</c:v>
                </c:pt>
                <c:pt idx="35052">
                  <c:v>0.35052</c:v>
                </c:pt>
                <c:pt idx="35053">
                  <c:v>0.35053000000000001</c:v>
                </c:pt>
                <c:pt idx="35054">
                  <c:v>0.35054000000000002</c:v>
                </c:pt>
                <c:pt idx="35055">
                  <c:v>0.35054999999999997</c:v>
                </c:pt>
                <c:pt idx="35056">
                  <c:v>0.35055999999999998</c:v>
                </c:pt>
                <c:pt idx="35057">
                  <c:v>0.35056999999999999</c:v>
                </c:pt>
                <c:pt idx="35058">
                  <c:v>0.35058</c:v>
                </c:pt>
                <c:pt idx="35059">
                  <c:v>0.35059000000000001</c:v>
                </c:pt>
                <c:pt idx="35060">
                  <c:v>0.35060000000000002</c:v>
                </c:pt>
                <c:pt idx="35061">
                  <c:v>0.35060999999999998</c:v>
                </c:pt>
                <c:pt idx="35062">
                  <c:v>0.35061999999999999</c:v>
                </c:pt>
                <c:pt idx="35063">
                  <c:v>0.35063</c:v>
                </c:pt>
                <c:pt idx="35064">
                  <c:v>0.35064000000000001</c:v>
                </c:pt>
                <c:pt idx="35065">
                  <c:v>0.35065000000000002</c:v>
                </c:pt>
                <c:pt idx="35066">
                  <c:v>0.35066000000000003</c:v>
                </c:pt>
                <c:pt idx="35067">
                  <c:v>0.35066999999999998</c:v>
                </c:pt>
                <c:pt idx="35068">
                  <c:v>0.35067999999999999</c:v>
                </c:pt>
                <c:pt idx="35069">
                  <c:v>0.35069</c:v>
                </c:pt>
                <c:pt idx="35070">
                  <c:v>0.35070000000000001</c:v>
                </c:pt>
                <c:pt idx="35071">
                  <c:v>0.35071000000000002</c:v>
                </c:pt>
                <c:pt idx="35072">
                  <c:v>0.35071999999999998</c:v>
                </c:pt>
                <c:pt idx="35073">
                  <c:v>0.35072999999999999</c:v>
                </c:pt>
                <c:pt idx="35074">
                  <c:v>0.35074</c:v>
                </c:pt>
                <c:pt idx="35075">
                  <c:v>0.35075000000000001</c:v>
                </c:pt>
                <c:pt idx="35076">
                  <c:v>0.35076000000000002</c:v>
                </c:pt>
                <c:pt idx="35077">
                  <c:v>0.35077000000000003</c:v>
                </c:pt>
                <c:pt idx="35078">
                  <c:v>0.35077999999999998</c:v>
                </c:pt>
                <c:pt idx="35079">
                  <c:v>0.35078999999999999</c:v>
                </c:pt>
                <c:pt idx="35080">
                  <c:v>0.3508</c:v>
                </c:pt>
                <c:pt idx="35081">
                  <c:v>0.35081000000000001</c:v>
                </c:pt>
                <c:pt idx="35082">
                  <c:v>0.35082000000000002</c:v>
                </c:pt>
                <c:pt idx="35083">
                  <c:v>0.35082999999999998</c:v>
                </c:pt>
                <c:pt idx="35084">
                  <c:v>0.35083999999999999</c:v>
                </c:pt>
                <c:pt idx="35085">
                  <c:v>0.35085</c:v>
                </c:pt>
                <c:pt idx="35086">
                  <c:v>0.35086000000000001</c:v>
                </c:pt>
                <c:pt idx="35087">
                  <c:v>0.35087000000000002</c:v>
                </c:pt>
                <c:pt idx="35088">
                  <c:v>0.35088000000000003</c:v>
                </c:pt>
                <c:pt idx="35089">
                  <c:v>0.35088999999999998</c:v>
                </c:pt>
                <c:pt idx="35090">
                  <c:v>0.35089999999999999</c:v>
                </c:pt>
                <c:pt idx="35091">
                  <c:v>0.35091</c:v>
                </c:pt>
                <c:pt idx="35092">
                  <c:v>0.35092000000000001</c:v>
                </c:pt>
                <c:pt idx="35093">
                  <c:v>0.35093000000000002</c:v>
                </c:pt>
                <c:pt idx="35094">
                  <c:v>0.35093999999999997</c:v>
                </c:pt>
                <c:pt idx="35095">
                  <c:v>0.35094999999999998</c:v>
                </c:pt>
                <c:pt idx="35096">
                  <c:v>0.35095999999999999</c:v>
                </c:pt>
                <c:pt idx="35097">
                  <c:v>0.35097</c:v>
                </c:pt>
                <c:pt idx="35098">
                  <c:v>0.35098000000000001</c:v>
                </c:pt>
                <c:pt idx="35099">
                  <c:v>0.35099000000000002</c:v>
                </c:pt>
                <c:pt idx="35100">
                  <c:v>0.35099999999999998</c:v>
                </c:pt>
                <c:pt idx="35101">
                  <c:v>0.35100999999999999</c:v>
                </c:pt>
                <c:pt idx="35102">
                  <c:v>0.35102</c:v>
                </c:pt>
                <c:pt idx="35103">
                  <c:v>0.35103000000000001</c:v>
                </c:pt>
                <c:pt idx="35104">
                  <c:v>0.35104000000000002</c:v>
                </c:pt>
                <c:pt idx="35105">
                  <c:v>0.35104999999999997</c:v>
                </c:pt>
                <c:pt idx="35106">
                  <c:v>0.35105999999999998</c:v>
                </c:pt>
                <c:pt idx="35107">
                  <c:v>0.35106999999999999</c:v>
                </c:pt>
                <c:pt idx="35108">
                  <c:v>0.35108</c:v>
                </c:pt>
                <c:pt idx="35109">
                  <c:v>0.35109000000000001</c:v>
                </c:pt>
                <c:pt idx="35110">
                  <c:v>0.35110000000000002</c:v>
                </c:pt>
                <c:pt idx="35111">
                  <c:v>0.35110999999999998</c:v>
                </c:pt>
                <c:pt idx="35112">
                  <c:v>0.35111999999999999</c:v>
                </c:pt>
                <c:pt idx="35113">
                  <c:v>0.35113</c:v>
                </c:pt>
                <c:pt idx="35114">
                  <c:v>0.35114000000000001</c:v>
                </c:pt>
                <c:pt idx="35115">
                  <c:v>0.35115000000000002</c:v>
                </c:pt>
                <c:pt idx="35116">
                  <c:v>0.35116000000000003</c:v>
                </c:pt>
                <c:pt idx="35117">
                  <c:v>0.35116999999999998</c:v>
                </c:pt>
                <c:pt idx="35118">
                  <c:v>0.35117999999999999</c:v>
                </c:pt>
                <c:pt idx="35119">
                  <c:v>0.35119</c:v>
                </c:pt>
                <c:pt idx="35120">
                  <c:v>0.35120000000000001</c:v>
                </c:pt>
                <c:pt idx="35121">
                  <c:v>0.35121000000000002</c:v>
                </c:pt>
                <c:pt idx="35122">
                  <c:v>0.35121999999999998</c:v>
                </c:pt>
                <c:pt idx="35123">
                  <c:v>0.35122999999999999</c:v>
                </c:pt>
                <c:pt idx="35124">
                  <c:v>0.35124</c:v>
                </c:pt>
                <c:pt idx="35125">
                  <c:v>0.35125000000000001</c:v>
                </c:pt>
                <c:pt idx="35126">
                  <c:v>0.35126000000000002</c:v>
                </c:pt>
                <c:pt idx="35127">
                  <c:v>0.35127000000000003</c:v>
                </c:pt>
                <c:pt idx="35128">
                  <c:v>0.35127999999999998</c:v>
                </c:pt>
                <c:pt idx="35129">
                  <c:v>0.35128999999999999</c:v>
                </c:pt>
                <c:pt idx="35130">
                  <c:v>0.3513</c:v>
                </c:pt>
                <c:pt idx="35131">
                  <c:v>0.35131000000000001</c:v>
                </c:pt>
                <c:pt idx="35132">
                  <c:v>0.35132000000000002</c:v>
                </c:pt>
                <c:pt idx="35133">
                  <c:v>0.35132999999999998</c:v>
                </c:pt>
                <c:pt idx="35134">
                  <c:v>0.35133999999999999</c:v>
                </c:pt>
                <c:pt idx="35135">
                  <c:v>0.35135</c:v>
                </c:pt>
                <c:pt idx="35136">
                  <c:v>0.35136000000000001</c:v>
                </c:pt>
                <c:pt idx="35137">
                  <c:v>0.35137000000000002</c:v>
                </c:pt>
                <c:pt idx="35138">
                  <c:v>0.35138000000000003</c:v>
                </c:pt>
                <c:pt idx="35139">
                  <c:v>0.35138999999999998</c:v>
                </c:pt>
                <c:pt idx="35140">
                  <c:v>0.35139999999999999</c:v>
                </c:pt>
                <c:pt idx="35141">
                  <c:v>0.35141</c:v>
                </c:pt>
                <c:pt idx="35142">
                  <c:v>0.35142000000000001</c:v>
                </c:pt>
                <c:pt idx="35143">
                  <c:v>0.35143000000000002</c:v>
                </c:pt>
                <c:pt idx="35144">
                  <c:v>0.35143999999999997</c:v>
                </c:pt>
                <c:pt idx="35145">
                  <c:v>0.35144999999999998</c:v>
                </c:pt>
                <c:pt idx="35146">
                  <c:v>0.35145999999999999</c:v>
                </c:pt>
                <c:pt idx="35147">
                  <c:v>0.35147</c:v>
                </c:pt>
                <c:pt idx="35148">
                  <c:v>0.35148000000000001</c:v>
                </c:pt>
                <c:pt idx="35149">
                  <c:v>0.35149000000000002</c:v>
                </c:pt>
                <c:pt idx="35150">
                  <c:v>0.35149999999999998</c:v>
                </c:pt>
                <c:pt idx="35151">
                  <c:v>0.35150999999999999</c:v>
                </c:pt>
                <c:pt idx="35152">
                  <c:v>0.35152</c:v>
                </c:pt>
                <c:pt idx="35153">
                  <c:v>0.35153000000000001</c:v>
                </c:pt>
                <c:pt idx="35154">
                  <c:v>0.35154000000000002</c:v>
                </c:pt>
                <c:pt idx="35155">
                  <c:v>0.35154999999999997</c:v>
                </c:pt>
                <c:pt idx="35156">
                  <c:v>0.35155999999999998</c:v>
                </c:pt>
                <c:pt idx="35157">
                  <c:v>0.35156999999999999</c:v>
                </c:pt>
                <c:pt idx="35158">
                  <c:v>0.35158</c:v>
                </c:pt>
                <c:pt idx="35159">
                  <c:v>0.35159000000000001</c:v>
                </c:pt>
                <c:pt idx="35160">
                  <c:v>0.35160000000000002</c:v>
                </c:pt>
                <c:pt idx="35161">
                  <c:v>0.35160999999999998</c:v>
                </c:pt>
                <c:pt idx="35162">
                  <c:v>0.35161999999999999</c:v>
                </c:pt>
                <c:pt idx="35163">
                  <c:v>0.35163</c:v>
                </c:pt>
                <c:pt idx="35164">
                  <c:v>0.35164000000000001</c:v>
                </c:pt>
                <c:pt idx="35165">
                  <c:v>0.35165000000000002</c:v>
                </c:pt>
                <c:pt idx="35166">
                  <c:v>0.35165999999999997</c:v>
                </c:pt>
                <c:pt idx="35167">
                  <c:v>0.35166999999999998</c:v>
                </c:pt>
                <c:pt idx="35168">
                  <c:v>0.35167999999999999</c:v>
                </c:pt>
                <c:pt idx="35169">
                  <c:v>0.35169</c:v>
                </c:pt>
                <c:pt idx="35170">
                  <c:v>0.35170000000000001</c:v>
                </c:pt>
                <c:pt idx="35171">
                  <c:v>0.35171000000000002</c:v>
                </c:pt>
                <c:pt idx="35172">
                  <c:v>0.35171999999999998</c:v>
                </c:pt>
                <c:pt idx="35173">
                  <c:v>0.35172999999999999</c:v>
                </c:pt>
                <c:pt idx="35174">
                  <c:v>0.35174</c:v>
                </c:pt>
                <c:pt idx="35175">
                  <c:v>0.35175000000000001</c:v>
                </c:pt>
                <c:pt idx="35176">
                  <c:v>0.35176000000000002</c:v>
                </c:pt>
                <c:pt idx="35177">
                  <c:v>0.35177000000000003</c:v>
                </c:pt>
                <c:pt idx="35178">
                  <c:v>0.35177999999999998</c:v>
                </c:pt>
                <c:pt idx="35179">
                  <c:v>0.35178999999999999</c:v>
                </c:pt>
                <c:pt idx="35180">
                  <c:v>0.3518</c:v>
                </c:pt>
                <c:pt idx="35181">
                  <c:v>0.35181000000000001</c:v>
                </c:pt>
                <c:pt idx="35182">
                  <c:v>0.35182000000000002</c:v>
                </c:pt>
                <c:pt idx="35183">
                  <c:v>0.35182999999999998</c:v>
                </c:pt>
                <c:pt idx="35184">
                  <c:v>0.35183999999999999</c:v>
                </c:pt>
                <c:pt idx="35185">
                  <c:v>0.35185</c:v>
                </c:pt>
                <c:pt idx="35186">
                  <c:v>0.35186000000000001</c:v>
                </c:pt>
                <c:pt idx="35187">
                  <c:v>0.35187000000000002</c:v>
                </c:pt>
                <c:pt idx="35188">
                  <c:v>0.35188000000000003</c:v>
                </c:pt>
                <c:pt idx="35189">
                  <c:v>0.35188999999999998</c:v>
                </c:pt>
                <c:pt idx="35190">
                  <c:v>0.35189999999999999</c:v>
                </c:pt>
                <c:pt idx="35191">
                  <c:v>0.35191</c:v>
                </c:pt>
                <c:pt idx="35192">
                  <c:v>0.35192000000000001</c:v>
                </c:pt>
                <c:pt idx="35193">
                  <c:v>0.35193000000000002</c:v>
                </c:pt>
                <c:pt idx="35194">
                  <c:v>0.35193999999999998</c:v>
                </c:pt>
                <c:pt idx="35195">
                  <c:v>0.35194999999999999</c:v>
                </c:pt>
                <c:pt idx="35196">
                  <c:v>0.35196</c:v>
                </c:pt>
                <c:pt idx="35197">
                  <c:v>0.35197000000000001</c:v>
                </c:pt>
                <c:pt idx="35198">
                  <c:v>0.35198000000000002</c:v>
                </c:pt>
                <c:pt idx="35199">
                  <c:v>0.35199000000000003</c:v>
                </c:pt>
                <c:pt idx="35200">
                  <c:v>0.35199999999999998</c:v>
                </c:pt>
                <c:pt idx="35201">
                  <c:v>0.35200999999999999</c:v>
                </c:pt>
                <c:pt idx="35202">
                  <c:v>0.35202</c:v>
                </c:pt>
                <c:pt idx="35203">
                  <c:v>0.35203000000000001</c:v>
                </c:pt>
                <c:pt idx="35204">
                  <c:v>0.35204000000000002</c:v>
                </c:pt>
                <c:pt idx="35205">
                  <c:v>0.35204999999999997</c:v>
                </c:pt>
                <c:pt idx="35206">
                  <c:v>0.35205999999999998</c:v>
                </c:pt>
                <c:pt idx="35207">
                  <c:v>0.35206999999999999</c:v>
                </c:pt>
                <c:pt idx="35208">
                  <c:v>0.35208</c:v>
                </c:pt>
                <c:pt idx="35209">
                  <c:v>0.35209000000000001</c:v>
                </c:pt>
                <c:pt idx="35210">
                  <c:v>0.35210000000000002</c:v>
                </c:pt>
                <c:pt idx="35211">
                  <c:v>0.35210999999999998</c:v>
                </c:pt>
                <c:pt idx="35212">
                  <c:v>0.35211999999999999</c:v>
                </c:pt>
                <c:pt idx="35213">
                  <c:v>0.35213</c:v>
                </c:pt>
                <c:pt idx="35214">
                  <c:v>0.35214000000000001</c:v>
                </c:pt>
                <c:pt idx="35215">
                  <c:v>0.35215000000000002</c:v>
                </c:pt>
                <c:pt idx="35216">
                  <c:v>0.35215999999999997</c:v>
                </c:pt>
                <c:pt idx="35217">
                  <c:v>0.35216999999999998</c:v>
                </c:pt>
                <c:pt idx="35218">
                  <c:v>0.35217999999999999</c:v>
                </c:pt>
                <c:pt idx="35219">
                  <c:v>0.35219</c:v>
                </c:pt>
                <c:pt idx="35220">
                  <c:v>0.35220000000000001</c:v>
                </c:pt>
                <c:pt idx="35221">
                  <c:v>0.35221000000000002</c:v>
                </c:pt>
                <c:pt idx="35222">
                  <c:v>0.35221999999999998</c:v>
                </c:pt>
                <c:pt idx="35223">
                  <c:v>0.35222999999999999</c:v>
                </c:pt>
                <c:pt idx="35224">
                  <c:v>0.35224</c:v>
                </c:pt>
                <c:pt idx="35225">
                  <c:v>0.35225000000000001</c:v>
                </c:pt>
                <c:pt idx="35226">
                  <c:v>0.35226000000000002</c:v>
                </c:pt>
                <c:pt idx="35227">
                  <c:v>0.35227000000000003</c:v>
                </c:pt>
                <c:pt idx="35228">
                  <c:v>0.35227999999999998</c:v>
                </c:pt>
                <c:pt idx="35229">
                  <c:v>0.35228999999999999</c:v>
                </c:pt>
                <c:pt idx="35230">
                  <c:v>0.3523</c:v>
                </c:pt>
                <c:pt idx="35231">
                  <c:v>0.35231000000000001</c:v>
                </c:pt>
                <c:pt idx="35232">
                  <c:v>0.35232000000000002</c:v>
                </c:pt>
                <c:pt idx="35233">
                  <c:v>0.35232999999999998</c:v>
                </c:pt>
                <c:pt idx="35234">
                  <c:v>0.35233999999999999</c:v>
                </c:pt>
                <c:pt idx="35235">
                  <c:v>0.35235</c:v>
                </c:pt>
                <c:pt idx="35236">
                  <c:v>0.35236000000000001</c:v>
                </c:pt>
                <c:pt idx="35237">
                  <c:v>0.35237000000000002</c:v>
                </c:pt>
                <c:pt idx="35238">
                  <c:v>0.35238000000000003</c:v>
                </c:pt>
                <c:pt idx="35239">
                  <c:v>0.35238999999999998</c:v>
                </c:pt>
                <c:pt idx="35240">
                  <c:v>0.35239999999999999</c:v>
                </c:pt>
                <c:pt idx="35241">
                  <c:v>0.35241</c:v>
                </c:pt>
                <c:pt idx="35242">
                  <c:v>0.35242000000000001</c:v>
                </c:pt>
                <c:pt idx="35243">
                  <c:v>0.35243000000000002</c:v>
                </c:pt>
                <c:pt idx="35244">
                  <c:v>0.35243999999999998</c:v>
                </c:pt>
                <c:pt idx="35245">
                  <c:v>0.35244999999999999</c:v>
                </c:pt>
                <c:pt idx="35246">
                  <c:v>0.35246</c:v>
                </c:pt>
                <c:pt idx="35247">
                  <c:v>0.35247000000000001</c:v>
                </c:pt>
                <c:pt idx="35248">
                  <c:v>0.35248000000000002</c:v>
                </c:pt>
                <c:pt idx="35249">
                  <c:v>0.35249000000000003</c:v>
                </c:pt>
                <c:pt idx="35250">
                  <c:v>0.35249999999999998</c:v>
                </c:pt>
                <c:pt idx="35251">
                  <c:v>0.35250999999999999</c:v>
                </c:pt>
                <c:pt idx="35252">
                  <c:v>0.35252</c:v>
                </c:pt>
                <c:pt idx="35253">
                  <c:v>0.35253000000000001</c:v>
                </c:pt>
                <c:pt idx="35254">
                  <c:v>0.35254000000000002</c:v>
                </c:pt>
                <c:pt idx="35255">
                  <c:v>0.35254999999999997</c:v>
                </c:pt>
                <c:pt idx="35256">
                  <c:v>0.35255999999999998</c:v>
                </c:pt>
                <c:pt idx="35257">
                  <c:v>0.35256999999999999</c:v>
                </c:pt>
                <c:pt idx="35258">
                  <c:v>0.35258</c:v>
                </c:pt>
                <c:pt idx="35259">
                  <c:v>0.35259000000000001</c:v>
                </c:pt>
                <c:pt idx="35260">
                  <c:v>0.35260000000000002</c:v>
                </c:pt>
                <c:pt idx="35261">
                  <c:v>0.35260999999999998</c:v>
                </c:pt>
                <c:pt idx="35262">
                  <c:v>0.35261999999999999</c:v>
                </c:pt>
                <c:pt idx="35263">
                  <c:v>0.35263</c:v>
                </c:pt>
                <c:pt idx="35264">
                  <c:v>0.35264000000000001</c:v>
                </c:pt>
                <c:pt idx="35265">
                  <c:v>0.35265000000000002</c:v>
                </c:pt>
                <c:pt idx="35266">
                  <c:v>0.35265999999999997</c:v>
                </c:pt>
                <c:pt idx="35267">
                  <c:v>0.35266999999999998</c:v>
                </c:pt>
                <c:pt idx="35268">
                  <c:v>0.35267999999999999</c:v>
                </c:pt>
                <c:pt idx="35269">
                  <c:v>0.35269</c:v>
                </c:pt>
                <c:pt idx="35270">
                  <c:v>0.35270000000000001</c:v>
                </c:pt>
                <c:pt idx="35271">
                  <c:v>0.35271000000000002</c:v>
                </c:pt>
                <c:pt idx="35272">
                  <c:v>0.35271999999999998</c:v>
                </c:pt>
                <c:pt idx="35273">
                  <c:v>0.35272999999999999</c:v>
                </c:pt>
                <c:pt idx="35274">
                  <c:v>0.35274</c:v>
                </c:pt>
                <c:pt idx="35275">
                  <c:v>0.35275000000000001</c:v>
                </c:pt>
                <c:pt idx="35276">
                  <c:v>0.35276000000000002</c:v>
                </c:pt>
                <c:pt idx="35277">
                  <c:v>0.35276999999999997</c:v>
                </c:pt>
                <c:pt idx="35278">
                  <c:v>0.35277999999999998</c:v>
                </c:pt>
                <c:pt idx="35279">
                  <c:v>0.35278999999999999</c:v>
                </c:pt>
                <c:pt idx="35280">
                  <c:v>0.3528</c:v>
                </c:pt>
                <c:pt idx="35281">
                  <c:v>0.35281000000000001</c:v>
                </c:pt>
                <c:pt idx="35282">
                  <c:v>0.35282000000000002</c:v>
                </c:pt>
                <c:pt idx="35283">
                  <c:v>0.35282999999999998</c:v>
                </c:pt>
                <c:pt idx="35284">
                  <c:v>0.35283999999999999</c:v>
                </c:pt>
                <c:pt idx="35285">
                  <c:v>0.35285</c:v>
                </c:pt>
                <c:pt idx="35286">
                  <c:v>0.35286000000000001</c:v>
                </c:pt>
                <c:pt idx="35287">
                  <c:v>0.35287000000000002</c:v>
                </c:pt>
                <c:pt idx="35288">
                  <c:v>0.35288000000000003</c:v>
                </c:pt>
                <c:pt idx="35289">
                  <c:v>0.35288999999999998</c:v>
                </c:pt>
                <c:pt idx="35290">
                  <c:v>0.35289999999999999</c:v>
                </c:pt>
                <c:pt idx="35291">
                  <c:v>0.35291</c:v>
                </c:pt>
                <c:pt idx="35292">
                  <c:v>0.35292000000000001</c:v>
                </c:pt>
                <c:pt idx="35293">
                  <c:v>0.35293000000000002</c:v>
                </c:pt>
                <c:pt idx="35294">
                  <c:v>0.35293999999999998</c:v>
                </c:pt>
                <c:pt idx="35295">
                  <c:v>0.35294999999999999</c:v>
                </c:pt>
                <c:pt idx="35296">
                  <c:v>0.35296</c:v>
                </c:pt>
                <c:pt idx="35297">
                  <c:v>0.35297000000000001</c:v>
                </c:pt>
                <c:pt idx="35298">
                  <c:v>0.35298000000000002</c:v>
                </c:pt>
                <c:pt idx="35299">
                  <c:v>0.35299000000000003</c:v>
                </c:pt>
                <c:pt idx="35300">
                  <c:v>0.35299999999999998</c:v>
                </c:pt>
                <c:pt idx="35301">
                  <c:v>0.35300999999999999</c:v>
                </c:pt>
                <c:pt idx="35302">
                  <c:v>0.35302</c:v>
                </c:pt>
                <c:pt idx="35303">
                  <c:v>0.35303000000000001</c:v>
                </c:pt>
                <c:pt idx="35304">
                  <c:v>0.35304000000000002</c:v>
                </c:pt>
                <c:pt idx="35305">
                  <c:v>0.35304999999999997</c:v>
                </c:pt>
                <c:pt idx="35306">
                  <c:v>0.35305999999999998</c:v>
                </c:pt>
                <c:pt idx="35307">
                  <c:v>0.35306999999999999</c:v>
                </c:pt>
                <c:pt idx="35308">
                  <c:v>0.35308</c:v>
                </c:pt>
                <c:pt idx="35309">
                  <c:v>0.35309000000000001</c:v>
                </c:pt>
                <c:pt idx="35310">
                  <c:v>0.35310000000000002</c:v>
                </c:pt>
                <c:pt idx="35311">
                  <c:v>0.35310999999999998</c:v>
                </c:pt>
                <c:pt idx="35312">
                  <c:v>0.35311999999999999</c:v>
                </c:pt>
                <c:pt idx="35313">
                  <c:v>0.35313</c:v>
                </c:pt>
                <c:pt idx="35314">
                  <c:v>0.35314000000000001</c:v>
                </c:pt>
                <c:pt idx="35315">
                  <c:v>0.35315000000000002</c:v>
                </c:pt>
                <c:pt idx="35316">
                  <c:v>0.35315999999999997</c:v>
                </c:pt>
                <c:pt idx="35317">
                  <c:v>0.35316999999999998</c:v>
                </c:pt>
                <c:pt idx="35318">
                  <c:v>0.35317999999999999</c:v>
                </c:pt>
                <c:pt idx="35319">
                  <c:v>0.35319</c:v>
                </c:pt>
                <c:pt idx="35320">
                  <c:v>0.35320000000000001</c:v>
                </c:pt>
                <c:pt idx="35321">
                  <c:v>0.35321000000000002</c:v>
                </c:pt>
                <c:pt idx="35322">
                  <c:v>0.35321999999999998</c:v>
                </c:pt>
                <c:pt idx="35323">
                  <c:v>0.35322999999999999</c:v>
                </c:pt>
                <c:pt idx="35324">
                  <c:v>0.35324</c:v>
                </c:pt>
                <c:pt idx="35325">
                  <c:v>0.35325000000000001</c:v>
                </c:pt>
                <c:pt idx="35326">
                  <c:v>0.35326000000000002</c:v>
                </c:pt>
                <c:pt idx="35327">
                  <c:v>0.35326999999999997</c:v>
                </c:pt>
                <c:pt idx="35328">
                  <c:v>0.35327999999999998</c:v>
                </c:pt>
                <c:pt idx="35329">
                  <c:v>0.35328999999999999</c:v>
                </c:pt>
                <c:pt idx="35330">
                  <c:v>0.3533</c:v>
                </c:pt>
                <c:pt idx="35331">
                  <c:v>0.35331000000000001</c:v>
                </c:pt>
                <c:pt idx="35332">
                  <c:v>0.35332000000000002</c:v>
                </c:pt>
                <c:pt idx="35333">
                  <c:v>0.35332999999999998</c:v>
                </c:pt>
                <c:pt idx="35334">
                  <c:v>0.35333999999999999</c:v>
                </c:pt>
                <c:pt idx="35335">
                  <c:v>0.35335</c:v>
                </c:pt>
                <c:pt idx="35336">
                  <c:v>0.35336000000000001</c:v>
                </c:pt>
                <c:pt idx="35337">
                  <c:v>0.35337000000000002</c:v>
                </c:pt>
                <c:pt idx="35338">
                  <c:v>0.35338000000000003</c:v>
                </c:pt>
                <c:pt idx="35339">
                  <c:v>0.35338999999999998</c:v>
                </c:pt>
                <c:pt idx="35340">
                  <c:v>0.35339999999999999</c:v>
                </c:pt>
                <c:pt idx="35341">
                  <c:v>0.35341</c:v>
                </c:pt>
                <c:pt idx="35342">
                  <c:v>0.35342000000000001</c:v>
                </c:pt>
                <c:pt idx="35343">
                  <c:v>0.35343000000000002</c:v>
                </c:pt>
                <c:pt idx="35344">
                  <c:v>0.35343999999999998</c:v>
                </c:pt>
                <c:pt idx="35345">
                  <c:v>0.35344999999999999</c:v>
                </c:pt>
                <c:pt idx="35346">
                  <c:v>0.35346</c:v>
                </c:pt>
                <c:pt idx="35347">
                  <c:v>0.35347000000000001</c:v>
                </c:pt>
                <c:pt idx="35348">
                  <c:v>0.35348000000000002</c:v>
                </c:pt>
                <c:pt idx="35349">
                  <c:v>0.35349000000000003</c:v>
                </c:pt>
                <c:pt idx="35350">
                  <c:v>0.35349999999999998</c:v>
                </c:pt>
                <c:pt idx="35351">
                  <c:v>0.35350999999999999</c:v>
                </c:pt>
                <c:pt idx="35352">
                  <c:v>0.35352</c:v>
                </c:pt>
                <c:pt idx="35353">
                  <c:v>0.35353000000000001</c:v>
                </c:pt>
                <c:pt idx="35354">
                  <c:v>0.35354000000000002</c:v>
                </c:pt>
                <c:pt idx="35355">
                  <c:v>0.35354999999999998</c:v>
                </c:pt>
                <c:pt idx="35356">
                  <c:v>0.35355999999999999</c:v>
                </c:pt>
                <c:pt idx="35357">
                  <c:v>0.35357</c:v>
                </c:pt>
                <c:pt idx="35358">
                  <c:v>0.35358000000000001</c:v>
                </c:pt>
                <c:pt idx="35359">
                  <c:v>0.35359000000000002</c:v>
                </c:pt>
                <c:pt idx="35360">
                  <c:v>0.35360000000000003</c:v>
                </c:pt>
                <c:pt idx="35361">
                  <c:v>0.35360999999999998</c:v>
                </c:pt>
                <c:pt idx="35362">
                  <c:v>0.35361999999999999</c:v>
                </c:pt>
                <c:pt idx="35363">
                  <c:v>0.35363</c:v>
                </c:pt>
                <c:pt idx="35364">
                  <c:v>0.35364000000000001</c:v>
                </c:pt>
                <c:pt idx="35365">
                  <c:v>0.35365000000000002</c:v>
                </c:pt>
                <c:pt idx="35366">
                  <c:v>0.35365999999999997</c:v>
                </c:pt>
                <c:pt idx="35367">
                  <c:v>0.35366999999999998</c:v>
                </c:pt>
                <c:pt idx="35368">
                  <c:v>0.35367999999999999</c:v>
                </c:pt>
                <c:pt idx="35369">
                  <c:v>0.35369</c:v>
                </c:pt>
                <c:pt idx="35370">
                  <c:v>0.35370000000000001</c:v>
                </c:pt>
                <c:pt idx="35371">
                  <c:v>0.35371000000000002</c:v>
                </c:pt>
                <c:pt idx="35372">
                  <c:v>0.35371999999999998</c:v>
                </c:pt>
                <c:pt idx="35373">
                  <c:v>0.35372999999999999</c:v>
                </c:pt>
                <c:pt idx="35374">
                  <c:v>0.35374</c:v>
                </c:pt>
                <c:pt idx="35375">
                  <c:v>0.35375000000000001</c:v>
                </c:pt>
                <c:pt idx="35376">
                  <c:v>0.35376000000000002</c:v>
                </c:pt>
                <c:pt idx="35377">
                  <c:v>0.35376999999999997</c:v>
                </c:pt>
                <c:pt idx="35378">
                  <c:v>0.35377999999999998</c:v>
                </c:pt>
                <c:pt idx="35379">
                  <c:v>0.35378999999999999</c:v>
                </c:pt>
                <c:pt idx="35380">
                  <c:v>0.3538</c:v>
                </c:pt>
                <c:pt idx="35381">
                  <c:v>0.35381000000000001</c:v>
                </c:pt>
                <c:pt idx="35382">
                  <c:v>0.35382000000000002</c:v>
                </c:pt>
                <c:pt idx="35383">
                  <c:v>0.35382999999999998</c:v>
                </c:pt>
                <c:pt idx="35384">
                  <c:v>0.35383999999999999</c:v>
                </c:pt>
                <c:pt idx="35385">
                  <c:v>0.35385</c:v>
                </c:pt>
                <c:pt idx="35386">
                  <c:v>0.35386000000000001</c:v>
                </c:pt>
                <c:pt idx="35387">
                  <c:v>0.35387000000000002</c:v>
                </c:pt>
                <c:pt idx="35388">
                  <c:v>0.35387999999999997</c:v>
                </c:pt>
                <c:pt idx="35389">
                  <c:v>0.35388999999999998</c:v>
                </c:pt>
                <c:pt idx="35390">
                  <c:v>0.35389999999999999</c:v>
                </c:pt>
                <c:pt idx="35391">
                  <c:v>0.35391</c:v>
                </c:pt>
                <c:pt idx="35392">
                  <c:v>0.35392000000000001</c:v>
                </c:pt>
                <c:pt idx="35393">
                  <c:v>0.35393000000000002</c:v>
                </c:pt>
                <c:pt idx="35394">
                  <c:v>0.35393999999999998</c:v>
                </c:pt>
                <c:pt idx="35395">
                  <c:v>0.35394999999999999</c:v>
                </c:pt>
                <c:pt idx="35396">
                  <c:v>0.35396</c:v>
                </c:pt>
                <c:pt idx="35397">
                  <c:v>0.35397000000000001</c:v>
                </c:pt>
                <c:pt idx="35398">
                  <c:v>0.35398000000000002</c:v>
                </c:pt>
                <c:pt idx="35399">
                  <c:v>0.35399000000000003</c:v>
                </c:pt>
                <c:pt idx="35400">
                  <c:v>0.35399999999999998</c:v>
                </c:pt>
                <c:pt idx="35401">
                  <c:v>0.35400999999999999</c:v>
                </c:pt>
                <c:pt idx="35402">
                  <c:v>0.35402</c:v>
                </c:pt>
                <c:pt idx="35403">
                  <c:v>0.35403000000000001</c:v>
                </c:pt>
                <c:pt idx="35404">
                  <c:v>0.35404000000000002</c:v>
                </c:pt>
                <c:pt idx="35405">
                  <c:v>0.35404999999999998</c:v>
                </c:pt>
                <c:pt idx="35406">
                  <c:v>0.35405999999999999</c:v>
                </c:pt>
                <c:pt idx="35407">
                  <c:v>0.35407</c:v>
                </c:pt>
                <c:pt idx="35408">
                  <c:v>0.35408000000000001</c:v>
                </c:pt>
                <c:pt idx="35409">
                  <c:v>0.35409000000000002</c:v>
                </c:pt>
                <c:pt idx="35410">
                  <c:v>0.35410000000000003</c:v>
                </c:pt>
                <c:pt idx="35411">
                  <c:v>0.35410999999999998</c:v>
                </c:pt>
                <c:pt idx="35412">
                  <c:v>0.35411999999999999</c:v>
                </c:pt>
                <c:pt idx="35413">
                  <c:v>0.35413</c:v>
                </c:pt>
                <c:pt idx="35414">
                  <c:v>0.35414000000000001</c:v>
                </c:pt>
                <c:pt idx="35415">
                  <c:v>0.35415000000000002</c:v>
                </c:pt>
                <c:pt idx="35416">
                  <c:v>0.35415999999999997</c:v>
                </c:pt>
                <c:pt idx="35417">
                  <c:v>0.35416999999999998</c:v>
                </c:pt>
                <c:pt idx="35418">
                  <c:v>0.35417999999999999</c:v>
                </c:pt>
                <c:pt idx="35419">
                  <c:v>0.35419</c:v>
                </c:pt>
                <c:pt idx="35420">
                  <c:v>0.35420000000000001</c:v>
                </c:pt>
                <c:pt idx="35421">
                  <c:v>0.35421000000000002</c:v>
                </c:pt>
                <c:pt idx="35422">
                  <c:v>0.35421999999999998</c:v>
                </c:pt>
                <c:pt idx="35423">
                  <c:v>0.35422999999999999</c:v>
                </c:pt>
                <c:pt idx="35424">
                  <c:v>0.35424</c:v>
                </c:pt>
                <c:pt idx="35425">
                  <c:v>0.35425000000000001</c:v>
                </c:pt>
                <c:pt idx="35426">
                  <c:v>0.35426000000000002</c:v>
                </c:pt>
                <c:pt idx="35427">
                  <c:v>0.35426999999999997</c:v>
                </c:pt>
                <c:pt idx="35428">
                  <c:v>0.35427999999999998</c:v>
                </c:pt>
                <c:pt idx="35429">
                  <c:v>0.35428999999999999</c:v>
                </c:pt>
                <c:pt idx="35430">
                  <c:v>0.3543</c:v>
                </c:pt>
                <c:pt idx="35431">
                  <c:v>0.35431000000000001</c:v>
                </c:pt>
                <c:pt idx="35432">
                  <c:v>0.35432000000000002</c:v>
                </c:pt>
                <c:pt idx="35433">
                  <c:v>0.35432999999999998</c:v>
                </c:pt>
                <c:pt idx="35434">
                  <c:v>0.35433999999999999</c:v>
                </c:pt>
                <c:pt idx="35435">
                  <c:v>0.35435</c:v>
                </c:pt>
                <c:pt idx="35436">
                  <c:v>0.35436000000000001</c:v>
                </c:pt>
                <c:pt idx="35437">
                  <c:v>0.35437000000000002</c:v>
                </c:pt>
                <c:pt idx="35438">
                  <c:v>0.35437999999999997</c:v>
                </c:pt>
                <c:pt idx="35439">
                  <c:v>0.35438999999999998</c:v>
                </c:pt>
                <c:pt idx="35440">
                  <c:v>0.35439999999999999</c:v>
                </c:pt>
                <c:pt idx="35441">
                  <c:v>0.35441</c:v>
                </c:pt>
                <c:pt idx="35442">
                  <c:v>0.35442000000000001</c:v>
                </c:pt>
                <c:pt idx="35443">
                  <c:v>0.35443000000000002</c:v>
                </c:pt>
                <c:pt idx="35444">
                  <c:v>0.35443999999999998</c:v>
                </c:pt>
                <c:pt idx="35445">
                  <c:v>0.35444999999999999</c:v>
                </c:pt>
                <c:pt idx="35446">
                  <c:v>0.35446</c:v>
                </c:pt>
                <c:pt idx="35447">
                  <c:v>0.35447000000000001</c:v>
                </c:pt>
                <c:pt idx="35448">
                  <c:v>0.35448000000000002</c:v>
                </c:pt>
                <c:pt idx="35449">
                  <c:v>0.35449000000000003</c:v>
                </c:pt>
                <c:pt idx="35450">
                  <c:v>0.35449999999999998</c:v>
                </c:pt>
                <c:pt idx="35451">
                  <c:v>0.35450999999999999</c:v>
                </c:pt>
                <c:pt idx="35452">
                  <c:v>0.35452</c:v>
                </c:pt>
                <c:pt idx="35453">
                  <c:v>0.35453000000000001</c:v>
                </c:pt>
                <c:pt idx="35454">
                  <c:v>0.35454000000000002</c:v>
                </c:pt>
                <c:pt idx="35455">
                  <c:v>0.35454999999999998</c:v>
                </c:pt>
                <c:pt idx="35456">
                  <c:v>0.35455999999999999</c:v>
                </c:pt>
                <c:pt idx="35457">
                  <c:v>0.35457</c:v>
                </c:pt>
                <c:pt idx="35458">
                  <c:v>0.35458000000000001</c:v>
                </c:pt>
                <c:pt idx="35459">
                  <c:v>0.35459000000000002</c:v>
                </c:pt>
                <c:pt idx="35460">
                  <c:v>0.35460000000000003</c:v>
                </c:pt>
                <c:pt idx="35461">
                  <c:v>0.35460999999999998</c:v>
                </c:pt>
                <c:pt idx="35462">
                  <c:v>0.35461999999999999</c:v>
                </c:pt>
                <c:pt idx="35463">
                  <c:v>0.35463</c:v>
                </c:pt>
                <c:pt idx="35464">
                  <c:v>0.35464000000000001</c:v>
                </c:pt>
                <c:pt idx="35465">
                  <c:v>0.35465000000000002</c:v>
                </c:pt>
                <c:pt idx="35466">
                  <c:v>0.35465999999999998</c:v>
                </c:pt>
                <c:pt idx="35467">
                  <c:v>0.35466999999999999</c:v>
                </c:pt>
                <c:pt idx="35468">
                  <c:v>0.35468</c:v>
                </c:pt>
                <c:pt idx="35469">
                  <c:v>0.35469000000000001</c:v>
                </c:pt>
                <c:pt idx="35470">
                  <c:v>0.35470000000000002</c:v>
                </c:pt>
                <c:pt idx="35471">
                  <c:v>0.35471000000000003</c:v>
                </c:pt>
                <c:pt idx="35472">
                  <c:v>0.35471999999999998</c:v>
                </c:pt>
                <c:pt idx="35473">
                  <c:v>0.35472999999999999</c:v>
                </c:pt>
                <c:pt idx="35474">
                  <c:v>0.35474</c:v>
                </c:pt>
                <c:pt idx="35475">
                  <c:v>0.35475000000000001</c:v>
                </c:pt>
                <c:pt idx="35476">
                  <c:v>0.35476000000000002</c:v>
                </c:pt>
                <c:pt idx="35477">
                  <c:v>0.35476999999999997</c:v>
                </c:pt>
                <c:pt idx="35478">
                  <c:v>0.35477999999999998</c:v>
                </c:pt>
                <c:pt idx="35479">
                  <c:v>0.35478999999999999</c:v>
                </c:pt>
                <c:pt idx="35480">
                  <c:v>0.3548</c:v>
                </c:pt>
                <c:pt idx="35481">
                  <c:v>0.35481000000000001</c:v>
                </c:pt>
                <c:pt idx="35482">
                  <c:v>0.35482000000000002</c:v>
                </c:pt>
                <c:pt idx="35483">
                  <c:v>0.35482999999999998</c:v>
                </c:pt>
                <c:pt idx="35484">
                  <c:v>0.35483999999999999</c:v>
                </c:pt>
                <c:pt idx="35485">
                  <c:v>0.35485</c:v>
                </c:pt>
                <c:pt idx="35486">
                  <c:v>0.35486000000000001</c:v>
                </c:pt>
                <c:pt idx="35487">
                  <c:v>0.35487000000000002</c:v>
                </c:pt>
                <c:pt idx="35488">
                  <c:v>0.35487999999999997</c:v>
                </c:pt>
                <c:pt idx="35489">
                  <c:v>0.35488999999999998</c:v>
                </c:pt>
                <c:pt idx="35490">
                  <c:v>0.35489999999999999</c:v>
                </c:pt>
                <c:pt idx="35491">
                  <c:v>0.35491</c:v>
                </c:pt>
                <c:pt idx="35492">
                  <c:v>0.35492000000000001</c:v>
                </c:pt>
                <c:pt idx="35493">
                  <c:v>0.35493000000000002</c:v>
                </c:pt>
                <c:pt idx="35494">
                  <c:v>0.35493999999999998</c:v>
                </c:pt>
                <c:pt idx="35495">
                  <c:v>0.35494999999999999</c:v>
                </c:pt>
                <c:pt idx="35496">
                  <c:v>0.35496</c:v>
                </c:pt>
                <c:pt idx="35497">
                  <c:v>0.35497000000000001</c:v>
                </c:pt>
                <c:pt idx="35498">
                  <c:v>0.35498000000000002</c:v>
                </c:pt>
                <c:pt idx="35499">
                  <c:v>0.35499000000000003</c:v>
                </c:pt>
                <c:pt idx="35500">
                  <c:v>0.35499999999999998</c:v>
                </c:pt>
                <c:pt idx="35501">
                  <c:v>0.35500999999999999</c:v>
                </c:pt>
                <c:pt idx="35502">
                  <c:v>0.35502</c:v>
                </c:pt>
                <c:pt idx="35503">
                  <c:v>0.35503000000000001</c:v>
                </c:pt>
                <c:pt idx="35504">
                  <c:v>0.35504000000000002</c:v>
                </c:pt>
                <c:pt idx="35505">
                  <c:v>0.35504999999999998</c:v>
                </c:pt>
                <c:pt idx="35506">
                  <c:v>0.35505999999999999</c:v>
                </c:pt>
                <c:pt idx="35507">
                  <c:v>0.35507</c:v>
                </c:pt>
                <c:pt idx="35508">
                  <c:v>0.35508000000000001</c:v>
                </c:pt>
                <c:pt idx="35509">
                  <c:v>0.35509000000000002</c:v>
                </c:pt>
                <c:pt idx="35510">
                  <c:v>0.35510000000000003</c:v>
                </c:pt>
                <c:pt idx="35511">
                  <c:v>0.35510999999999998</c:v>
                </c:pt>
                <c:pt idx="35512">
                  <c:v>0.35511999999999999</c:v>
                </c:pt>
                <c:pt idx="35513">
                  <c:v>0.35513</c:v>
                </c:pt>
                <c:pt idx="35514">
                  <c:v>0.35514000000000001</c:v>
                </c:pt>
                <c:pt idx="35515">
                  <c:v>0.35515000000000002</c:v>
                </c:pt>
                <c:pt idx="35516">
                  <c:v>0.35515999999999998</c:v>
                </c:pt>
                <c:pt idx="35517">
                  <c:v>0.35516999999999999</c:v>
                </c:pt>
                <c:pt idx="35518">
                  <c:v>0.35518</c:v>
                </c:pt>
                <c:pt idx="35519">
                  <c:v>0.35519000000000001</c:v>
                </c:pt>
                <c:pt idx="35520">
                  <c:v>0.35520000000000002</c:v>
                </c:pt>
                <c:pt idx="35521">
                  <c:v>0.35521000000000003</c:v>
                </c:pt>
                <c:pt idx="35522">
                  <c:v>0.35521999999999998</c:v>
                </c:pt>
                <c:pt idx="35523">
                  <c:v>0.35522999999999999</c:v>
                </c:pt>
                <c:pt idx="35524">
                  <c:v>0.35524</c:v>
                </c:pt>
                <c:pt idx="35525">
                  <c:v>0.35525000000000001</c:v>
                </c:pt>
                <c:pt idx="35526">
                  <c:v>0.35526000000000002</c:v>
                </c:pt>
                <c:pt idx="35527">
                  <c:v>0.35526999999999997</c:v>
                </c:pt>
                <c:pt idx="35528">
                  <c:v>0.35527999999999998</c:v>
                </c:pt>
                <c:pt idx="35529">
                  <c:v>0.35528999999999999</c:v>
                </c:pt>
                <c:pt idx="35530">
                  <c:v>0.3553</c:v>
                </c:pt>
                <c:pt idx="35531">
                  <c:v>0.35531000000000001</c:v>
                </c:pt>
                <c:pt idx="35532">
                  <c:v>0.35532000000000002</c:v>
                </c:pt>
                <c:pt idx="35533">
                  <c:v>0.35532999999999998</c:v>
                </c:pt>
                <c:pt idx="35534">
                  <c:v>0.35533999999999999</c:v>
                </c:pt>
                <c:pt idx="35535">
                  <c:v>0.35535</c:v>
                </c:pt>
                <c:pt idx="35536">
                  <c:v>0.35536000000000001</c:v>
                </c:pt>
                <c:pt idx="35537">
                  <c:v>0.35537000000000002</c:v>
                </c:pt>
                <c:pt idx="35538">
                  <c:v>0.35537999999999997</c:v>
                </c:pt>
                <c:pt idx="35539">
                  <c:v>0.35538999999999998</c:v>
                </c:pt>
                <c:pt idx="35540">
                  <c:v>0.35539999999999999</c:v>
                </c:pt>
                <c:pt idx="35541">
                  <c:v>0.35541</c:v>
                </c:pt>
                <c:pt idx="35542">
                  <c:v>0.35542000000000001</c:v>
                </c:pt>
                <c:pt idx="35543">
                  <c:v>0.35543000000000002</c:v>
                </c:pt>
                <c:pt idx="35544">
                  <c:v>0.35543999999999998</c:v>
                </c:pt>
                <c:pt idx="35545">
                  <c:v>0.35544999999999999</c:v>
                </c:pt>
                <c:pt idx="35546">
                  <c:v>0.35546</c:v>
                </c:pt>
                <c:pt idx="35547">
                  <c:v>0.35547000000000001</c:v>
                </c:pt>
                <c:pt idx="35548">
                  <c:v>0.35548000000000002</c:v>
                </c:pt>
                <c:pt idx="35549">
                  <c:v>0.35548999999999997</c:v>
                </c:pt>
                <c:pt idx="35550">
                  <c:v>0.35549999999999998</c:v>
                </c:pt>
                <c:pt idx="35551">
                  <c:v>0.35550999999999999</c:v>
                </c:pt>
                <c:pt idx="35552">
                  <c:v>0.35552</c:v>
                </c:pt>
                <c:pt idx="35553">
                  <c:v>0.35553000000000001</c:v>
                </c:pt>
                <c:pt idx="35554">
                  <c:v>0.35554000000000002</c:v>
                </c:pt>
                <c:pt idx="35555">
                  <c:v>0.35554999999999998</c:v>
                </c:pt>
                <c:pt idx="35556">
                  <c:v>0.35555999999999999</c:v>
                </c:pt>
                <c:pt idx="35557">
                  <c:v>0.35557</c:v>
                </c:pt>
                <c:pt idx="35558">
                  <c:v>0.35558000000000001</c:v>
                </c:pt>
                <c:pt idx="35559">
                  <c:v>0.35559000000000002</c:v>
                </c:pt>
                <c:pt idx="35560">
                  <c:v>0.35560000000000003</c:v>
                </c:pt>
                <c:pt idx="35561">
                  <c:v>0.35560999999999998</c:v>
                </c:pt>
                <c:pt idx="35562">
                  <c:v>0.35561999999999999</c:v>
                </c:pt>
                <c:pt idx="35563">
                  <c:v>0.35563</c:v>
                </c:pt>
                <c:pt idx="35564">
                  <c:v>0.35564000000000001</c:v>
                </c:pt>
                <c:pt idx="35565">
                  <c:v>0.35565000000000002</c:v>
                </c:pt>
                <c:pt idx="35566">
                  <c:v>0.35565999999999998</c:v>
                </c:pt>
                <c:pt idx="35567">
                  <c:v>0.35566999999999999</c:v>
                </c:pt>
                <c:pt idx="35568">
                  <c:v>0.35568</c:v>
                </c:pt>
                <c:pt idx="35569">
                  <c:v>0.35569000000000001</c:v>
                </c:pt>
                <c:pt idx="35570">
                  <c:v>0.35570000000000002</c:v>
                </c:pt>
                <c:pt idx="35571">
                  <c:v>0.35571000000000003</c:v>
                </c:pt>
                <c:pt idx="35572">
                  <c:v>0.35571999999999998</c:v>
                </c:pt>
                <c:pt idx="35573">
                  <c:v>0.35572999999999999</c:v>
                </c:pt>
                <c:pt idx="35574">
                  <c:v>0.35574</c:v>
                </c:pt>
                <c:pt idx="35575">
                  <c:v>0.35575000000000001</c:v>
                </c:pt>
                <c:pt idx="35576">
                  <c:v>0.35576000000000002</c:v>
                </c:pt>
                <c:pt idx="35577">
                  <c:v>0.35576999999999998</c:v>
                </c:pt>
                <c:pt idx="35578">
                  <c:v>0.35577999999999999</c:v>
                </c:pt>
                <c:pt idx="35579">
                  <c:v>0.35579</c:v>
                </c:pt>
                <c:pt idx="35580">
                  <c:v>0.35580000000000001</c:v>
                </c:pt>
                <c:pt idx="35581">
                  <c:v>0.35581000000000002</c:v>
                </c:pt>
                <c:pt idx="35582">
                  <c:v>0.35582000000000003</c:v>
                </c:pt>
                <c:pt idx="35583">
                  <c:v>0.35582999999999998</c:v>
                </c:pt>
                <c:pt idx="35584">
                  <c:v>0.35583999999999999</c:v>
                </c:pt>
                <c:pt idx="35585">
                  <c:v>0.35585</c:v>
                </c:pt>
                <c:pt idx="35586">
                  <c:v>0.35586000000000001</c:v>
                </c:pt>
                <c:pt idx="35587">
                  <c:v>0.35587000000000002</c:v>
                </c:pt>
                <c:pt idx="35588">
                  <c:v>0.35587999999999997</c:v>
                </c:pt>
                <c:pt idx="35589">
                  <c:v>0.35588999999999998</c:v>
                </c:pt>
                <c:pt idx="35590">
                  <c:v>0.35589999999999999</c:v>
                </c:pt>
                <c:pt idx="35591">
                  <c:v>0.35591</c:v>
                </c:pt>
                <c:pt idx="35592">
                  <c:v>0.35592000000000001</c:v>
                </c:pt>
                <c:pt idx="35593">
                  <c:v>0.35593000000000002</c:v>
                </c:pt>
                <c:pt idx="35594">
                  <c:v>0.35593999999999998</c:v>
                </c:pt>
                <c:pt idx="35595">
                  <c:v>0.35594999999999999</c:v>
                </c:pt>
                <c:pt idx="35596">
                  <c:v>0.35596</c:v>
                </c:pt>
                <c:pt idx="35597">
                  <c:v>0.35597000000000001</c:v>
                </c:pt>
                <c:pt idx="35598">
                  <c:v>0.35598000000000002</c:v>
                </c:pt>
                <c:pt idx="35599">
                  <c:v>0.35598999999999997</c:v>
                </c:pt>
                <c:pt idx="35600">
                  <c:v>0.35599999999999998</c:v>
                </c:pt>
                <c:pt idx="35601">
                  <c:v>0.35600999999999999</c:v>
                </c:pt>
                <c:pt idx="35602">
                  <c:v>0.35602</c:v>
                </c:pt>
                <c:pt idx="35603">
                  <c:v>0.35603000000000001</c:v>
                </c:pt>
                <c:pt idx="35604">
                  <c:v>0.35604000000000002</c:v>
                </c:pt>
                <c:pt idx="35605">
                  <c:v>0.35604999999999998</c:v>
                </c:pt>
                <c:pt idx="35606">
                  <c:v>0.35605999999999999</c:v>
                </c:pt>
                <c:pt idx="35607">
                  <c:v>0.35607</c:v>
                </c:pt>
                <c:pt idx="35608">
                  <c:v>0.35608000000000001</c:v>
                </c:pt>
                <c:pt idx="35609">
                  <c:v>0.35609000000000002</c:v>
                </c:pt>
                <c:pt idx="35610">
                  <c:v>0.35610000000000003</c:v>
                </c:pt>
                <c:pt idx="35611">
                  <c:v>0.35610999999999998</c:v>
                </c:pt>
                <c:pt idx="35612">
                  <c:v>0.35611999999999999</c:v>
                </c:pt>
                <c:pt idx="35613">
                  <c:v>0.35613</c:v>
                </c:pt>
                <c:pt idx="35614">
                  <c:v>0.35614000000000001</c:v>
                </c:pt>
                <c:pt idx="35615">
                  <c:v>0.35615000000000002</c:v>
                </c:pt>
                <c:pt idx="35616">
                  <c:v>0.35615999999999998</c:v>
                </c:pt>
                <c:pt idx="35617">
                  <c:v>0.35616999999999999</c:v>
                </c:pt>
                <c:pt idx="35618">
                  <c:v>0.35618</c:v>
                </c:pt>
                <c:pt idx="35619">
                  <c:v>0.35619000000000001</c:v>
                </c:pt>
                <c:pt idx="35620">
                  <c:v>0.35620000000000002</c:v>
                </c:pt>
                <c:pt idx="35621">
                  <c:v>0.35621000000000003</c:v>
                </c:pt>
                <c:pt idx="35622">
                  <c:v>0.35621999999999998</c:v>
                </c:pt>
                <c:pt idx="35623">
                  <c:v>0.35622999999999999</c:v>
                </c:pt>
                <c:pt idx="35624">
                  <c:v>0.35624</c:v>
                </c:pt>
                <c:pt idx="35625">
                  <c:v>0.35625000000000001</c:v>
                </c:pt>
                <c:pt idx="35626">
                  <c:v>0.35626000000000002</c:v>
                </c:pt>
                <c:pt idx="35627">
                  <c:v>0.35626999999999998</c:v>
                </c:pt>
                <c:pt idx="35628">
                  <c:v>0.35627999999999999</c:v>
                </c:pt>
                <c:pt idx="35629">
                  <c:v>0.35629</c:v>
                </c:pt>
                <c:pt idx="35630">
                  <c:v>0.35630000000000001</c:v>
                </c:pt>
                <c:pt idx="35631">
                  <c:v>0.35631000000000002</c:v>
                </c:pt>
                <c:pt idx="35632">
                  <c:v>0.35632000000000003</c:v>
                </c:pt>
                <c:pt idx="35633">
                  <c:v>0.35632999999999998</c:v>
                </c:pt>
                <c:pt idx="35634">
                  <c:v>0.35633999999999999</c:v>
                </c:pt>
                <c:pt idx="35635">
                  <c:v>0.35635</c:v>
                </c:pt>
                <c:pt idx="35636">
                  <c:v>0.35636000000000001</c:v>
                </c:pt>
                <c:pt idx="35637">
                  <c:v>0.35637000000000002</c:v>
                </c:pt>
                <c:pt idx="35638">
                  <c:v>0.35637999999999997</c:v>
                </c:pt>
                <c:pt idx="35639">
                  <c:v>0.35638999999999998</c:v>
                </c:pt>
                <c:pt idx="35640">
                  <c:v>0.35639999999999999</c:v>
                </c:pt>
                <c:pt idx="35641">
                  <c:v>0.35641</c:v>
                </c:pt>
                <c:pt idx="35642">
                  <c:v>0.35642000000000001</c:v>
                </c:pt>
                <c:pt idx="35643">
                  <c:v>0.35643000000000002</c:v>
                </c:pt>
                <c:pt idx="35644">
                  <c:v>0.35643999999999998</c:v>
                </c:pt>
                <c:pt idx="35645">
                  <c:v>0.35644999999999999</c:v>
                </c:pt>
                <c:pt idx="35646">
                  <c:v>0.35646</c:v>
                </c:pt>
                <c:pt idx="35647">
                  <c:v>0.35647000000000001</c:v>
                </c:pt>
                <c:pt idx="35648">
                  <c:v>0.35648000000000002</c:v>
                </c:pt>
                <c:pt idx="35649">
                  <c:v>0.35648999999999997</c:v>
                </c:pt>
                <c:pt idx="35650">
                  <c:v>0.35649999999999998</c:v>
                </c:pt>
                <c:pt idx="35651">
                  <c:v>0.35650999999999999</c:v>
                </c:pt>
                <c:pt idx="35652">
                  <c:v>0.35652</c:v>
                </c:pt>
                <c:pt idx="35653">
                  <c:v>0.35653000000000001</c:v>
                </c:pt>
                <c:pt idx="35654">
                  <c:v>0.35654000000000002</c:v>
                </c:pt>
                <c:pt idx="35655">
                  <c:v>0.35654999999999998</c:v>
                </c:pt>
                <c:pt idx="35656">
                  <c:v>0.35655999999999999</c:v>
                </c:pt>
                <c:pt idx="35657">
                  <c:v>0.35657</c:v>
                </c:pt>
                <c:pt idx="35658">
                  <c:v>0.35658000000000001</c:v>
                </c:pt>
                <c:pt idx="35659">
                  <c:v>0.35659000000000002</c:v>
                </c:pt>
                <c:pt idx="35660">
                  <c:v>0.35659999999999997</c:v>
                </c:pt>
                <c:pt idx="35661">
                  <c:v>0.35660999999999998</c:v>
                </c:pt>
                <c:pt idx="35662">
                  <c:v>0.35661999999999999</c:v>
                </c:pt>
                <c:pt idx="35663">
                  <c:v>0.35663</c:v>
                </c:pt>
                <c:pt idx="35664">
                  <c:v>0.35664000000000001</c:v>
                </c:pt>
                <c:pt idx="35665">
                  <c:v>0.35665000000000002</c:v>
                </c:pt>
                <c:pt idx="35666">
                  <c:v>0.35665999999999998</c:v>
                </c:pt>
                <c:pt idx="35667">
                  <c:v>0.35666999999999999</c:v>
                </c:pt>
                <c:pt idx="35668">
                  <c:v>0.35668</c:v>
                </c:pt>
                <c:pt idx="35669">
                  <c:v>0.35669000000000001</c:v>
                </c:pt>
                <c:pt idx="35670">
                  <c:v>0.35670000000000002</c:v>
                </c:pt>
                <c:pt idx="35671">
                  <c:v>0.35671000000000003</c:v>
                </c:pt>
                <c:pt idx="35672">
                  <c:v>0.35671999999999998</c:v>
                </c:pt>
                <c:pt idx="35673">
                  <c:v>0.35672999999999999</c:v>
                </c:pt>
                <c:pt idx="35674">
                  <c:v>0.35674</c:v>
                </c:pt>
                <c:pt idx="35675">
                  <c:v>0.35675000000000001</c:v>
                </c:pt>
                <c:pt idx="35676">
                  <c:v>0.35676000000000002</c:v>
                </c:pt>
                <c:pt idx="35677">
                  <c:v>0.35676999999999998</c:v>
                </c:pt>
                <c:pt idx="35678">
                  <c:v>0.35677999999999999</c:v>
                </c:pt>
                <c:pt idx="35679">
                  <c:v>0.35679</c:v>
                </c:pt>
                <c:pt idx="35680">
                  <c:v>0.35680000000000001</c:v>
                </c:pt>
                <c:pt idx="35681">
                  <c:v>0.35681000000000002</c:v>
                </c:pt>
                <c:pt idx="35682">
                  <c:v>0.35682000000000003</c:v>
                </c:pt>
                <c:pt idx="35683">
                  <c:v>0.35682999999999998</c:v>
                </c:pt>
                <c:pt idx="35684">
                  <c:v>0.35683999999999999</c:v>
                </c:pt>
                <c:pt idx="35685">
                  <c:v>0.35685</c:v>
                </c:pt>
                <c:pt idx="35686">
                  <c:v>0.35686000000000001</c:v>
                </c:pt>
                <c:pt idx="35687">
                  <c:v>0.35687000000000002</c:v>
                </c:pt>
                <c:pt idx="35688">
                  <c:v>0.35687999999999998</c:v>
                </c:pt>
                <c:pt idx="35689">
                  <c:v>0.35688999999999999</c:v>
                </c:pt>
                <c:pt idx="35690">
                  <c:v>0.3569</c:v>
                </c:pt>
                <c:pt idx="35691">
                  <c:v>0.35691000000000001</c:v>
                </c:pt>
                <c:pt idx="35692">
                  <c:v>0.35692000000000002</c:v>
                </c:pt>
                <c:pt idx="35693">
                  <c:v>0.35693000000000003</c:v>
                </c:pt>
                <c:pt idx="35694">
                  <c:v>0.35693999999999998</c:v>
                </c:pt>
                <c:pt idx="35695">
                  <c:v>0.35694999999999999</c:v>
                </c:pt>
                <c:pt idx="35696">
                  <c:v>0.35696</c:v>
                </c:pt>
                <c:pt idx="35697">
                  <c:v>0.35697000000000001</c:v>
                </c:pt>
                <c:pt idx="35698">
                  <c:v>0.35698000000000002</c:v>
                </c:pt>
                <c:pt idx="35699">
                  <c:v>0.35698999999999997</c:v>
                </c:pt>
                <c:pt idx="35700">
                  <c:v>0.35699999999999998</c:v>
                </c:pt>
                <c:pt idx="35701">
                  <c:v>0.35700999999999999</c:v>
                </c:pt>
                <c:pt idx="35702">
                  <c:v>0.35702</c:v>
                </c:pt>
                <c:pt idx="35703">
                  <c:v>0.35703000000000001</c:v>
                </c:pt>
                <c:pt idx="35704">
                  <c:v>0.35704000000000002</c:v>
                </c:pt>
                <c:pt idx="35705">
                  <c:v>0.35704999999999998</c:v>
                </c:pt>
                <c:pt idx="35706">
                  <c:v>0.35705999999999999</c:v>
                </c:pt>
                <c:pt idx="35707">
                  <c:v>0.35707</c:v>
                </c:pt>
                <c:pt idx="35708">
                  <c:v>0.35708000000000001</c:v>
                </c:pt>
                <c:pt idx="35709">
                  <c:v>0.35709000000000002</c:v>
                </c:pt>
                <c:pt idx="35710">
                  <c:v>0.35709999999999997</c:v>
                </c:pt>
                <c:pt idx="35711">
                  <c:v>0.35710999999999998</c:v>
                </c:pt>
                <c:pt idx="35712">
                  <c:v>0.35711999999999999</c:v>
                </c:pt>
                <c:pt idx="35713">
                  <c:v>0.35713</c:v>
                </c:pt>
                <c:pt idx="35714">
                  <c:v>0.35714000000000001</c:v>
                </c:pt>
                <c:pt idx="35715">
                  <c:v>0.35715000000000002</c:v>
                </c:pt>
                <c:pt idx="35716">
                  <c:v>0.35715999999999998</c:v>
                </c:pt>
                <c:pt idx="35717">
                  <c:v>0.35716999999999999</c:v>
                </c:pt>
                <c:pt idx="35718">
                  <c:v>0.35718</c:v>
                </c:pt>
                <c:pt idx="35719">
                  <c:v>0.35719000000000001</c:v>
                </c:pt>
                <c:pt idx="35720">
                  <c:v>0.35720000000000002</c:v>
                </c:pt>
                <c:pt idx="35721">
                  <c:v>0.35721000000000003</c:v>
                </c:pt>
                <c:pt idx="35722">
                  <c:v>0.35721999999999998</c:v>
                </c:pt>
                <c:pt idx="35723">
                  <c:v>0.35722999999999999</c:v>
                </c:pt>
                <c:pt idx="35724">
                  <c:v>0.35724</c:v>
                </c:pt>
                <c:pt idx="35725">
                  <c:v>0.35725000000000001</c:v>
                </c:pt>
                <c:pt idx="35726">
                  <c:v>0.35726000000000002</c:v>
                </c:pt>
                <c:pt idx="35727">
                  <c:v>0.35726999999999998</c:v>
                </c:pt>
                <c:pt idx="35728">
                  <c:v>0.35727999999999999</c:v>
                </c:pt>
                <c:pt idx="35729">
                  <c:v>0.35729</c:v>
                </c:pt>
                <c:pt idx="35730">
                  <c:v>0.35730000000000001</c:v>
                </c:pt>
                <c:pt idx="35731">
                  <c:v>0.35731000000000002</c:v>
                </c:pt>
                <c:pt idx="35732">
                  <c:v>0.35732000000000003</c:v>
                </c:pt>
                <c:pt idx="35733">
                  <c:v>0.35732999999999998</c:v>
                </c:pt>
                <c:pt idx="35734">
                  <c:v>0.35733999999999999</c:v>
                </c:pt>
                <c:pt idx="35735">
                  <c:v>0.35735</c:v>
                </c:pt>
                <c:pt idx="35736">
                  <c:v>0.35736000000000001</c:v>
                </c:pt>
                <c:pt idx="35737">
                  <c:v>0.35737000000000002</c:v>
                </c:pt>
                <c:pt idx="35738">
                  <c:v>0.35737999999999998</c:v>
                </c:pt>
                <c:pt idx="35739">
                  <c:v>0.35738999999999999</c:v>
                </c:pt>
                <c:pt idx="35740">
                  <c:v>0.3574</c:v>
                </c:pt>
                <c:pt idx="35741">
                  <c:v>0.35741000000000001</c:v>
                </c:pt>
                <c:pt idx="35742">
                  <c:v>0.35742000000000002</c:v>
                </c:pt>
                <c:pt idx="35743">
                  <c:v>0.35743000000000003</c:v>
                </c:pt>
                <c:pt idx="35744">
                  <c:v>0.35743999999999998</c:v>
                </c:pt>
                <c:pt idx="35745">
                  <c:v>0.35744999999999999</c:v>
                </c:pt>
                <c:pt idx="35746">
                  <c:v>0.35746</c:v>
                </c:pt>
                <c:pt idx="35747">
                  <c:v>0.35747000000000001</c:v>
                </c:pt>
                <c:pt idx="35748">
                  <c:v>0.35748000000000002</c:v>
                </c:pt>
                <c:pt idx="35749">
                  <c:v>0.35748999999999997</c:v>
                </c:pt>
                <c:pt idx="35750">
                  <c:v>0.35749999999999998</c:v>
                </c:pt>
                <c:pt idx="35751">
                  <c:v>0.35750999999999999</c:v>
                </c:pt>
                <c:pt idx="35752">
                  <c:v>0.35752</c:v>
                </c:pt>
                <c:pt idx="35753">
                  <c:v>0.35753000000000001</c:v>
                </c:pt>
                <c:pt idx="35754">
                  <c:v>0.35754000000000002</c:v>
                </c:pt>
                <c:pt idx="35755">
                  <c:v>0.35754999999999998</c:v>
                </c:pt>
                <c:pt idx="35756">
                  <c:v>0.35755999999999999</c:v>
                </c:pt>
                <c:pt idx="35757">
                  <c:v>0.35757</c:v>
                </c:pt>
                <c:pt idx="35758">
                  <c:v>0.35758000000000001</c:v>
                </c:pt>
                <c:pt idx="35759">
                  <c:v>0.35759000000000002</c:v>
                </c:pt>
                <c:pt idx="35760">
                  <c:v>0.35759999999999997</c:v>
                </c:pt>
                <c:pt idx="35761">
                  <c:v>0.35760999999999998</c:v>
                </c:pt>
                <c:pt idx="35762">
                  <c:v>0.35761999999999999</c:v>
                </c:pt>
                <c:pt idx="35763">
                  <c:v>0.35763</c:v>
                </c:pt>
                <c:pt idx="35764">
                  <c:v>0.35764000000000001</c:v>
                </c:pt>
                <c:pt idx="35765">
                  <c:v>0.35765000000000002</c:v>
                </c:pt>
                <c:pt idx="35766">
                  <c:v>0.35765999999999998</c:v>
                </c:pt>
                <c:pt idx="35767">
                  <c:v>0.35766999999999999</c:v>
                </c:pt>
                <c:pt idx="35768">
                  <c:v>0.35768</c:v>
                </c:pt>
                <c:pt idx="35769">
                  <c:v>0.35769000000000001</c:v>
                </c:pt>
                <c:pt idx="35770">
                  <c:v>0.35770000000000002</c:v>
                </c:pt>
                <c:pt idx="35771">
                  <c:v>0.35770999999999997</c:v>
                </c:pt>
                <c:pt idx="35772">
                  <c:v>0.35771999999999998</c:v>
                </c:pt>
                <c:pt idx="35773">
                  <c:v>0.35772999999999999</c:v>
                </c:pt>
                <c:pt idx="35774">
                  <c:v>0.35774</c:v>
                </c:pt>
                <c:pt idx="35775">
                  <c:v>0.35775000000000001</c:v>
                </c:pt>
                <c:pt idx="35776">
                  <c:v>0.35776000000000002</c:v>
                </c:pt>
                <c:pt idx="35777">
                  <c:v>0.35776999999999998</c:v>
                </c:pt>
                <c:pt idx="35778">
                  <c:v>0.35777999999999999</c:v>
                </c:pt>
                <c:pt idx="35779">
                  <c:v>0.35779</c:v>
                </c:pt>
                <c:pt idx="35780">
                  <c:v>0.35780000000000001</c:v>
                </c:pt>
                <c:pt idx="35781">
                  <c:v>0.35781000000000002</c:v>
                </c:pt>
                <c:pt idx="35782">
                  <c:v>0.35782000000000003</c:v>
                </c:pt>
                <c:pt idx="35783">
                  <c:v>0.35782999999999998</c:v>
                </c:pt>
                <c:pt idx="35784">
                  <c:v>0.35783999999999999</c:v>
                </c:pt>
                <c:pt idx="35785">
                  <c:v>0.35785</c:v>
                </c:pt>
                <c:pt idx="35786">
                  <c:v>0.35786000000000001</c:v>
                </c:pt>
                <c:pt idx="35787">
                  <c:v>0.35787000000000002</c:v>
                </c:pt>
                <c:pt idx="35788">
                  <c:v>0.35787999999999998</c:v>
                </c:pt>
                <c:pt idx="35789">
                  <c:v>0.35788999999999999</c:v>
                </c:pt>
                <c:pt idx="35790">
                  <c:v>0.3579</c:v>
                </c:pt>
                <c:pt idx="35791">
                  <c:v>0.35791000000000001</c:v>
                </c:pt>
                <c:pt idx="35792">
                  <c:v>0.35792000000000002</c:v>
                </c:pt>
                <c:pt idx="35793">
                  <c:v>0.35793000000000003</c:v>
                </c:pt>
                <c:pt idx="35794">
                  <c:v>0.35793999999999998</c:v>
                </c:pt>
                <c:pt idx="35795">
                  <c:v>0.35794999999999999</c:v>
                </c:pt>
                <c:pt idx="35796">
                  <c:v>0.35796</c:v>
                </c:pt>
                <c:pt idx="35797">
                  <c:v>0.35797000000000001</c:v>
                </c:pt>
                <c:pt idx="35798">
                  <c:v>0.35798000000000002</c:v>
                </c:pt>
                <c:pt idx="35799">
                  <c:v>0.35798999999999997</c:v>
                </c:pt>
                <c:pt idx="35800">
                  <c:v>0.35799999999999998</c:v>
                </c:pt>
                <c:pt idx="35801">
                  <c:v>0.35800999999999999</c:v>
                </c:pt>
                <c:pt idx="35802">
                  <c:v>0.35802</c:v>
                </c:pt>
                <c:pt idx="35803">
                  <c:v>0.35803000000000001</c:v>
                </c:pt>
                <c:pt idx="35804">
                  <c:v>0.35804000000000002</c:v>
                </c:pt>
                <c:pt idx="35805">
                  <c:v>0.35804999999999998</c:v>
                </c:pt>
                <c:pt idx="35806">
                  <c:v>0.35805999999999999</c:v>
                </c:pt>
                <c:pt idx="35807">
                  <c:v>0.35807</c:v>
                </c:pt>
                <c:pt idx="35808">
                  <c:v>0.35808000000000001</c:v>
                </c:pt>
                <c:pt idx="35809">
                  <c:v>0.35809000000000002</c:v>
                </c:pt>
                <c:pt idx="35810">
                  <c:v>0.35809999999999997</c:v>
                </c:pt>
                <c:pt idx="35811">
                  <c:v>0.35810999999999998</c:v>
                </c:pt>
                <c:pt idx="35812">
                  <c:v>0.35811999999999999</c:v>
                </c:pt>
                <c:pt idx="35813">
                  <c:v>0.35813</c:v>
                </c:pt>
                <c:pt idx="35814">
                  <c:v>0.35814000000000001</c:v>
                </c:pt>
                <c:pt idx="35815">
                  <c:v>0.35815000000000002</c:v>
                </c:pt>
                <c:pt idx="35816">
                  <c:v>0.35815999999999998</c:v>
                </c:pt>
                <c:pt idx="35817">
                  <c:v>0.35816999999999999</c:v>
                </c:pt>
                <c:pt idx="35818">
                  <c:v>0.35818</c:v>
                </c:pt>
                <c:pt idx="35819">
                  <c:v>0.35819000000000001</c:v>
                </c:pt>
                <c:pt idx="35820">
                  <c:v>0.35820000000000002</c:v>
                </c:pt>
                <c:pt idx="35821">
                  <c:v>0.35820999999999997</c:v>
                </c:pt>
                <c:pt idx="35822">
                  <c:v>0.35821999999999998</c:v>
                </c:pt>
                <c:pt idx="35823">
                  <c:v>0.35822999999999999</c:v>
                </c:pt>
                <c:pt idx="35824">
                  <c:v>0.35824</c:v>
                </c:pt>
                <c:pt idx="35825">
                  <c:v>0.35825000000000001</c:v>
                </c:pt>
                <c:pt idx="35826">
                  <c:v>0.35826000000000002</c:v>
                </c:pt>
                <c:pt idx="35827">
                  <c:v>0.35826999999999998</c:v>
                </c:pt>
                <c:pt idx="35828">
                  <c:v>0.35827999999999999</c:v>
                </c:pt>
                <c:pt idx="35829">
                  <c:v>0.35829</c:v>
                </c:pt>
                <c:pt idx="35830">
                  <c:v>0.35830000000000001</c:v>
                </c:pt>
                <c:pt idx="35831">
                  <c:v>0.35831000000000002</c:v>
                </c:pt>
                <c:pt idx="35832">
                  <c:v>0.35832000000000003</c:v>
                </c:pt>
                <c:pt idx="35833">
                  <c:v>0.35832999999999998</c:v>
                </c:pt>
                <c:pt idx="35834">
                  <c:v>0.35833999999999999</c:v>
                </c:pt>
                <c:pt idx="35835">
                  <c:v>0.35835</c:v>
                </c:pt>
                <c:pt idx="35836">
                  <c:v>0.35836000000000001</c:v>
                </c:pt>
                <c:pt idx="35837">
                  <c:v>0.35837000000000002</c:v>
                </c:pt>
                <c:pt idx="35838">
                  <c:v>0.35837999999999998</c:v>
                </c:pt>
                <c:pt idx="35839">
                  <c:v>0.35838999999999999</c:v>
                </c:pt>
                <c:pt idx="35840">
                  <c:v>0.3584</c:v>
                </c:pt>
                <c:pt idx="35841">
                  <c:v>0.35841000000000001</c:v>
                </c:pt>
                <c:pt idx="35842">
                  <c:v>0.35842000000000002</c:v>
                </c:pt>
                <c:pt idx="35843">
                  <c:v>0.35843000000000003</c:v>
                </c:pt>
                <c:pt idx="35844">
                  <c:v>0.35843999999999998</c:v>
                </c:pt>
                <c:pt idx="35845">
                  <c:v>0.35844999999999999</c:v>
                </c:pt>
                <c:pt idx="35846">
                  <c:v>0.35846</c:v>
                </c:pt>
                <c:pt idx="35847">
                  <c:v>0.35847000000000001</c:v>
                </c:pt>
                <c:pt idx="35848">
                  <c:v>0.35848000000000002</c:v>
                </c:pt>
                <c:pt idx="35849">
                  <c:v>0.35848999999999998</c:v>
                </c:pt>
                <c:pt idx="35850">
                  <c:v>0.35849999999999999</c:v>
                </c:pt>
                <c:pt idx="35851">
                  <c:v>0.35851</c:v>
                </c:pt>
                <c:pt idx="35852">
                  <c:v>0.35852000000000001</c:v>
                </c:pt>
                <c:pt idx="35853">
                  <c:v>0.35853000000000002</c:v>
                </c:pt>
                <c:pt idx="35854">
                  <c:v>0.35854000000000003</c:v>
                </c:pt>
                <c:pt idx="35855">
                  <c:v>0.35854999999999998</c:v>
                </c:pt>
                <c:pt idx="35856">
                  <c:v>0.35855999999999999</c:v>
                </c:pt>
                <c:pt idx="35857">
                  <c:v>0.35857</c:v>
                </c:pt>
                <c:pt idx="35858">
                  <c:v>0.35858000000000001</c:v>
                </c:pt>
                <c:pt idx="35859">
                  <c:v>0.35859000000000002</c:v>
                </c:pt>
                <c:pt idx="35860">
                  <c:v>0.35859999999999997</c:v>
                </c:pt>
                <c:pt idx="35861">
                  <c:v>0.35860999999999998</c:v>
                </c:pt>
                <c:pt idx="35862">
                  <c:v>0.35861999999999999</c:v>
                </c:pt>
                <c:pt idx="35863">
                  <c:v>0.35863</c:v>
                </c:pt>
                <c:pt idx="35864">
                  <c:v>0.35864000000000001</c:v>
                </c:pt>
                <c:pt idx="35865">
                  <c:v>0.35865000000000002</c:v>
                </c:pt>
                <c:pt idx="35866">
                  <c:v>0.35865999999999998</c:v>
                </c:pt>
                <c:pt idx="35867">
                  <c:v>0.35866999999999999</c:v>
                </c:pt>
                <c:pt idx="35868">
                  <c:v>0.35868</c:v>
                </c:pt>
                <c:pt idx="35869">
                  <c:v>0.35869000000000001</c:v>
                </c:pt>
                <c:pt idx="35870">
                  <c:v>0.35870000000000002</c:v>
                </c:pt>
                <c:pt idx="35871">
                  <c:v>0.35870999999999997</c:v>
                </c:pt>
                <c:pt idx="35872">
                  <c:v>0.35871999999999998</c:v>
                </c:pt>
                <c:pt idx="35873">
                  <c:v>0.35872999999999999</c:v>
                </c:pt>
                <c:pt idx="35874">
                  <c:v>0.35874</c:v>
                </c:pt>
                <c:pt idx="35875">
                  <c:v>0.35875000000000001</c:v>
                </c:pt>
                <c:pt idx="35876">
                  <c:v>0.35876000000000002</c:v>
                </c:pt>
                <c:pt idx="35877">
                  <c:v>0.35876999999999998</c:v>
                </c:pt>
                <c:pt idx="35878">
                  <c:v>0.35877999999999999</c:v>
                </c:pt>
                <c:pt idx="35879">
                  <c:v>0.35879</c:v>
                </c:pt>
                <c:pt idx="35880">
                  <c:v>0.35880000000000001</c:v>
                </c:pt>
                <c:pt idx="35881">
                  <c:v>0.35881000000000002</c:v>
                </c:pt>
                <c:pt idx="35882">
                  <c:v>0.35881999999999997</c:v>
                </c:pt>
                <c:pt idx="35883">
                  <c:v>0.35882999999999998</c:v>
                </c:pt>
                <c:pt idx="35884">
                  <c:v>0.35883999999999999</c:v>
                </c:pt>
                <c:pt idx="35885">
                  <c:v>0.35885</c:v>
                </c:pt>
                <c:pt idx="35886">
                  <c:v>0.35886000000000001</c:v>
                </c:pt>
                <c:pt idx="35887">
                  <c:v>0.35887000000000002</c:v>
                </c:pt>
                <c:pt idx="35888">
                  <c:v>0.35887999999999998</c:v>
                </c:pt>
                <c:pt idx="35889">
                  <c:v>0.35888999999999999</c:v>
                </c:pt>
                <c:pt idx="35890">
                  <c:v>0.3589</c:v>
                </c:pt>
                <c:pt idx="35891">
                  <c:v>0.35891000000000001</c:v>
                </c:pt>
                <c:pt idx="35892">
                  <c:v>0.35892000000000002</c:v>
                </c:pt>
                <c:pt idx="35893">
                  <c:v>0.35893000000000003</c:v>
                </c:pt>
                <c:pt idx="35894">
                  <c:v>0.35893999999999998</c:v>
                </c:pt>
                <c:pt idx="35895">
                  <c:v>0.35894999999999999</c:v>
                </c:pt>
                <c:pt idx="35896">
                  <c:v>0.35896</c:v>
                </c:pt>
                <c:pt idx="35897">
                  <c:v>0.35897000000000001</c:v>
                </c:pt>
                <c:pt idx="35898">
                  <c:v>0.35898000000000002</c:v>
                </c:pt>
                <c:pt idx="35899">
                  <c:v>0.35898999999999998</c:v>
                </c:pt>
                <c:pt idx="35900">
                  <c:v>0.35899999999999999</c:v>
                </c:pt>
                <c:pt idx="35901">
                  <c:v>0.35901</c:v>
                </c:pt>
                <c:pt idx="35902">
                  <c:v>0.35902000000000001</c:v>
                </c:pt>
                <c:pt idx="35903">
                  <c:v>0.35903000000000002</c:v>
                </c:pt>
                <c:pt idx="35904">
                  <c:v>0.35904000000000003</c:v>
                </c:pt>
                <c:pt idx="35905">
                  <c:v>0.35904999999999998</c:v>
                </c:pt>
                <c:pt idx="35906">
                  <c:v>0.35905999999999999</c:v>
                </c:pt>
                <c:pt idx="35907">
                  <c:v>0.35907</c:v>
                </c:pt>
                <c:pt idx="35908">
                  <c:v>0.35908000000000001</c:v>
                </c:pt>
                <c:pt idx="35909">
                  <c:v>0.35909000000000002</c:v>
                </c:pt>
                <c:pt idx="35910">
                  <c:v>0.35909999999999997</c:v>
                </c:pt>
                <c:pt idx="35911">
                  <c:v>0.35910999999999998</c:v>
                </c:pt>
                <c:pt idx="35912">
                  <c:v>0.35911999999999999</c:v>
                </c:pt>
                <c:pt idx="35913">
                  <c:v>0.35913</c:v>
                </c:pt>
                <c:pt idx="35914">
                  <c:v>0.35914000000000001</c:v>
                </c:pt>
                <c:pt idx="35915">
                  <c:v>0.35915000000000002</c:v>
                </c:pt>
                <c:pt idx="35916">
                  <c:v>0.35915999999999998</c:v>
                </c:pt>
                <c:pt idx="35917">
                  <c:v>0.35916999999999999</c:v>
                </c:pt>
                <c:pt idx="35918">
                  <c:v>0.35918</c:v>
                </c:pt>
                <c:pt idx="35919">
                  <c:v>0.35919000000000001</c:v>
                </c:pt>
                <c:pt idx="35920">
                  <c:v>0.35920000000000002</c:v>
                </c:pt>
                <c:pt idx="35921">
                  <c:v>0.35920999999999997</c:v>
                </c:pt>
                <c:pt idx="35922">
                  <c:v>0.35921999999999998</c:v>
                </c:pt>
                <c:pt idx="35923">
                  <c:v>0.35922999999999999</c:v>
                </c:pt>
                <c:pt idx="35924">
                  <c:v>0.35924</c:v>
                </c:pt>
                <c:pt idx="35925">
                  <c:v>0.35925000000000001</c:v>
                </c:pt>
                <c:pt idx="35926">
                  <c:v>0.35926000000000002</c:v>
                </c:pt>
                <c:pt idx="35927">
                  <c:v>0.35926999999999998</c:v>
                </c:pt>
                <c:pt idx="35928">
                  <c:v>0.35927999999999999</c:v>
                </c:pt>
                <c:pt idx="35929">
                  <c:v>0.35929</c:v>
                </c:pt>
                <c:pt idx="35930">
                  <c:v>0.35930000000000001</c:v>
                </c:pt>
                <c:pt idx="35931">
                  <c:v>0.35931000000000002</c:v>
                </c:pt>
                <c:pt idx="35932">
                  <c:v>0.35931999999999997</c:v>
                </c:pt>
                <c:pt idx="35933">
                  <c:v>0.35932999999999998</c:v>
                </c:pt>
                <c:pt idx="35934">
                  <c:v>0.35933999999999999</c:v>
                </c:pt>
                <c:pt idx="35935">
                  <c:v>0.35935</c:v>
                </c:pt>
                <c:pt idx="35936">
                  <c:v>0.35936000000000001</c:v>
                </c:pt>
                <c:pt idx="35937">
                  <c:v>0.35937000000000002</c:v>
                </c:pt>
                <c:pt idx="35938">
                  <c:v>0.35937999999999998</c:v>
                </c:pt>
                <c:pt idx="35939">
                  <c:v>0.35938999999999999</c:v>
                </c:pt>
                <c:pt idx="35940">
                  <c:v>0.3594</c:v>
                </c:pt>
                <c:pt idx="35941">
                  <c:v>0.35941000000000001</c:v>
                </c:pt>
                <c:pt idx="35942">
                  <c:v>0.35942000000000002</c:v>
                </c:pt>
                <c:pt idx="35943">
                  <c:v>0.35943000000000003</c:v>
                </c:pt>
                <c:pt idx="35944">
                  <c:v>0.35943999999999998</c:v>
                </c:pt>
                <c:pt idx="35945">
                  <c:v>0.35944999999999999</c:v>
                </c:pt>
                <c:pt idx="35946">
                  <c:v>0.35946</c:v>
                </c:pt>
                <c:pt idx="35947">
                  <c:v>0.35947000000000001</c:v>
                </c:pt>
                <c:pt idx="35948">
                  <c:v>0.35948000000000002</c:v>
                </c:pt>
                <c:pt idx="35949">
                  <c:v>0.35948999999999998</c:v>
                </c:pt>
                <c:pt idx="35950">
                  <c:v>0.35949999999999999</c:v>
                </c:pt>
                <c:pt idx="35951">
                  <c:v>0.35951</c:v>
                </c:pt>
                <c:pt idx="35952">
                  <c:v>0.35952000000000001</c:v>
                </c:pt>
                <c:pt idx="35953">
                  <c:v>0.35953000000000002</c:v>
                </c:pt>
                <c:pt idx="35954">
                  <c:v>0.35954000000000003</c:v>
                </c:pt>
                <c:pt idx="35955">
                  <c:v>0.35954999999999998</c:v>
                </c:pt>
                <c:pt idx="35956">
                  <c:v>0.35955999999999999</c:v>
                </c:pt>
                <c:pt idx="35957">
                  <c:v>0.35957</c:v>
                </c:pt>
                <c:pt idx="35958">
                  <c:v>0.35958000000000001</c:v>
                </c:pt>
                <c:pt idx="35959">
                  <c:v>0.35959000000000002</c:v>
                </c:pt>
                <c:pt idx="35960">
                  <c:v>0.35959999999999998</c:v>
                </c:pt>
                <c:pt idx="35961">
                  <c:v>0.35960999999999999</c:v>
                </c:pt>
                <c:pt idx="35962">
                  <c:v>0.35962</c:v>
                </c:pt>
                <c:pt idx="35963">
                  <c:v>0.35963000000000001</c:v>
                </c:pt>
                <c:pt idx="35964">
                  <c:v>0.35964000000000002</c:v>
                </c:pt>
                <c:pt idx="35965">
                  <c:v>0.35965000000000003</c:v>
                </c:pt>
                <c:pt idx="35966">
                  <c:v>0.35965999999999998</c:v>
                </c:pt>
                <c:pt idx="35967">
                  <c:v>0.35966999999999999</c:v>
                </c:pt>
                <c:pt idx="35968">
                  <c:v>0.35968</c:v>
                </c:pt>
                <c:pt idx="35969">
                  <c:v>0.35969000000000001</c:v>
                </c:pt>
                <c:pt idx="35970">
                  <c:v>0.35970000000000002</c:v>
                </c:pt>
                <c:pt idx="35971">
                  <c:v>0.35970999999999997</c:v>
                </c:pt>
                <c:pt idx="35972">
                  <c:v>0.35971999999999998</c:v>
                </c:pt>
                <c:pt idx="35973">
                  <c:v>0.35972999999999999</c:v>
                </c:pt>
                <c:pt idx="35974">
                  <c:v>0.35974</c:v>
                </c:pt>
                <c:pt idx="35975">
                  <c:v>0.35975000000000001</c:v>
                </c:pt>
                <c:pt idx="35976">
                  <c:v>0.35976000000000002</c:v>
                </c:pt>
                <c:pt idx="35977">
                  <c:v>0.35976999999999998</c:v>
                </c:pt>
                <c:pt idx="35978">
                  <c:v>0.35977999999999999</c:v>
                </c:pt>
                <c:pt idx="35979">
                  <c:v>0.35979</c:v>
                </c:pt>
                <c:pt idx="35980">
                  <c:v>0.35980000000000001</c:v>
                </c:pt>
                <c:pt idx="35981">
                  <c:v>0.35981000000000002</c:v>
                </c:pt>
                <c:pt idx="35982">
                  <c:v>0.35981999999999997</c:v>
                </c:pt>
                <c:pt idx="35983">
                  <c:v>0.35982999999999998</c:v>
                </c:pt>
                <c:pt idx="35984">
                  <c:v>0.35983999999999999</c:v>
                </c:pt>
                <c:pt idx="35985">
                  <c:v>0.35985</c:v>
                </c:pt>
                <c:pt idx="35986">
                  <c:v>0.35986000000000001</c:v>
                </c:pt>
                <c:pt idx="35987">
                  <c:v>0.35987000000000002</c:v>
                </c:pt>
                <c:pt idx="35988">
                  <c:v>0.35987999999999998</c:v>
                </c:pt>
                <c:pt idx="35989">
                  <c:v>0.35988999999999999</c:v>
                </c:pt>
                <c:pt idx="35990">
                  <c:v>0.3599</c:v>
                </c:pt>
                <c:pt idx="35991">
                  <c:v>0.35991000000000001</c:v>
                </c:pt>
                <c:pt idx="35992">
                  <c:v>0.35992000000000002</c:v>
                </c:pt>
                <c:pt idx="35993">
                  <c:v>0.35993000000000003</c:v>
                </c:pt>
                <c:pt idx="35994">
                  <c:v>0.35993999999999998</c:v>
                </c:pt>
                <c:pt idx="35995">
                  <c:v>0.35994999999999999</c:v>
                </c:pt>
                <c:pt idx="35996">
                  <c:v>0.35996</c:v>
                </c:pt>
                <c:pt idx="35997">
                  <c:v>0.35997000000000001</c:v>
                </c:pt>
                <c:pt idx="35998">
                  <c:v>0.35998000000000002</c:v>
                </c:pt>
                <c:pt idx="35999">
                  <c:v>0.35998999999999998</c:v>
                </c:pt>
                <c:pt idx="36000">
                  <c:v>0.36</c:v>
                </c:pt>
                <c:pt idx="36001">
                  <c:v>0.36001</c:v>
                </c:pt>
                <c:pt idx="36002">
                  <c:v>0.36002000000000001</c:v>
                </c:pt>
                <c:pt idx="36003">
                  <c:v>0.36003000000000002</c:v>
                </c:pt>
                <c:pt idx="36004">
                  <c:v>0.36004000000000003</c:v>
                </c:pt>
                <c:pt idx="36005">
                  <c:v>0.36004999999999998</c:v>
                </c:pt>
                <c:pt idx="36006">
                  <c:v>0.36005999999999999</c:v>
                </c:pt>
                <c:pt idx="36007">
                  <c:v>0.36007</c:v>
                </c:pt>
                <c:pt idx="36008">
                  <c:v>0.36008000000000001</c:v>
                </c:pt>
                <c:pt idx="36009">
                  <c:v>0.36009000000000002</c:v>
                </c:pt>
                <c:pt idx="36010">
                  <c:v>0.36009999999999998</c:v>
                </c:pt>
                <c:pt idx="36011">
                  <c:v>0.36010999999999999</c:v>
                </c:pt>
                <c:pt idx="36012">
                  <c:v>0.36012</c:v>
                </c:pt>
                <c:pt idx="36013">
                  <c:v>0.36013000000000001</c:v>
                </c:pt>
                <c:pt idx="36014">
                  <c:v>0.36014000000000002</c:v>
                </c:pt>
                <c:pt idx="36015">
                  <c:v>0.36015000000000003</c:v>
                </c:pt>
                <c:pt idx="36016">
                  <c:v>0.36015999999999998</c:v>
                </c:pt>
                <c:pt idx="36017">
                  <c:v>0.36016999999999999</c:v>
                </c:pt>
                <c:pt idx="36018">
                  <c:v>0.36018</c:v>
                </c:pt>
                <c:pt idx="36019">
                  <c:v>0.36019000000000001</c:v>
                </c:pt>
                <c:pt idx="36020">
                  <c:v>0.36020000000000002</c:v>
                </c:pt>
                <c:pt idx="36021">
                  <c:v>0.36020999999999997</c:v>
                </c:pt>
                <c:pt idx="36022">
                  <c:v>0.36021999999999998</c:v>
                </c:pt>
                <c:pt idx="36023">
                  <c:v>0.36022999999999999</c:v>
                </c:pt>
                <c:pt idx="36024">
                  <c:v>0.36024</c:v>
                </c:pt>
                <c:pt idx="36025">
                  <c:v>0.36025000000000001</c:v>
                </c:pt>
                <c:pt idx="36026">
                  <c:v>0.36026000000000002</c:v>
                </c:pt>
                <c:pt idx="36027">
                  <c:v>0.36026999999999998</c:v>
                </c:pt>
                <c:pt idx="36028">
                  <c:v>0.36027999999999999</c:v>
                </c:pt>
                <c:pt idx="36029">
                  <c:v>0.36029</c:v>
                </c:pt>
                <c:pt idx="36030">
                  <c:v>0.36030000000000001</c:v>
                </c:pt>
                <c:pt idx="36031">
                  <c:v>0.36031000000000002</c:v>
                </c:pt>
                <c:pt idx="36032">
                  <c:v>0.36031999999999997</c:v>
                </c:pt>
                <c:pt idx="36033">
                  <c:v>0.36032999999999998</c:v>
                </c:pt>
                <c:pt idx="36034">
                  <c:v>0.36033999999999999</c:v>
                </c:pt>
                <c:pt idx="36035">
                  <c:v>0.36035</c:v>
                </c:pt>
                <c:pt idx="36036">
                  <c:v>0.36036000000000001</c:v>
                </c:pt>
                <c:pt idx="36037">
                  <c:v>0.36037000000000002</c:v>
                </c:pt>
                <c:pt idx="36038">
                  <c:v>0.36037999999999998</c:v>
                </c:pt>
                <c:pt idx="36039">
                  <c:v>0.36038999999999999</c:v>
                </c:pt>
                <c:pt idx="36040">
                  <c:v>0.3604</c:v>
                </c:pt>
                <c:pt idx="36041">
                  <c:v>0.36041000000000001</c:v>
                </c:pt>
                <c:pt idx="36042">
                  <c:v>0.36042000000000002</c:v>
                </c:pt>
                <c:pt idx="36043">
                  <c:v>0.36042999999999997</c:v>
                </c:pt>
                <c:pt idx="36044">
                  <c:v>0.36043999999999998</c:v>
                </c:pt>
                <c:pt idx="36045">
                  <c:v>0.36044999999999999</c:v>
                </c:pt>
                <c:pt idx="36046">
                  <c:v>0.36046</c:v>
                </c:pt>
                <c:pt idx="36047">
                  <c:v>0.36047000000000001</c:v>
                </c:pt>
                <c:pt idx="36048">
                  <c:v>0.36048000000000002</c:v>
                </c:pt>
                <c:pt idx="36049">
                  <c:v>0.36048999999999998</c:v>
                </c:pt>
                <c:pt idx="36050">
                  <c:v>0.36049999999999999</c:v>
                </c:pt>
                <c:pt idx="36051">
                  <c:v>0.36051</c:v>
                </c:pt>
                <c:pt idx="36052">
                  <c:v>0.36052000000000001</c:v>
                </c:pt>
                <c:pt idx="36053">
                  <c:v>0.36053000000000002</c:v>
                </c:pt>
                <c:pt idx="36054">
                  <c:v>0.36054000000000003</c:v>
                </c:pt>
                <c:pt idx="36055">
                  <c:v>0.36054999999999998</c:v>
                </c:pt>
                <c:pt idx="36056">
                  <c:v>0.36055999999999999</c:v>
                </c:pt>
                <c:pt idx="36057">
                  <c:v>0.36057</c:v>
                </c:pt>
                <c:pt idx="36058">
                  <c:v>0.36058000000000001</c:v>
                </c:pt>
                <c:pt idx="36059">
                  <c:v>0.36059000000000002</c:v>
                </c:pt>
                <c:pt idx="36060">
                  <c:v>0.36059999999999998</c:v>
                </c:pt>
                <c:pt idx="36061">
                  <c:v>0.36060999999999999</c:v>
                </c:pt>
                <c:pt idx="36062">
                  <c:v>0.36062</c:v>
                </c:pt>
                <c:pt idx="36063">
                  <c:v>0.36063000000000001</c:v>
                </c:pt>
                <c:pt idx="36064">
                  <c:v>0.36064000000000002</c:v>
                </c:pt>
                <c:pt idx="36065">
                  <c:v>0.36065000000000003</c:v>
                </c:pt>
                <c:pt idx="36066">
                  <c:v>0.36065999999999998</c:v>
                </c:pt>
                <c:pt idx="36067">
                  <c:v>0.36066999999999999</c:v>
                </c:pt>
                <c:pt idx="36068">
                  <c:v>0.36068</c:v>
                </c:pt>
                <c:pt idx="36069">
                  <c:v>0.36069000000000001</c:v>
                </c:pt>
                <c:pt idx="36070">
                  <c:v>0.36070000000000002</c:v>
                </c:pt>
                <c:pt idx="36071">
                  <c:v>0.36070999999999998</c:v>
                </c:pt>
                <c:pt idx="36072">
                  <c:v>0.36071999999999999</c:v>
                </c:pt>
                <c:pt idx="36073">
                  <c:v>0.36073</c:v>
                </c:pt>
                <c:pt idx="36074">
                  <c:v>0.36074000000000001</c:v>
                </c:pt>
                <c:pt idx="36075">
                  <c:v>0.36075000000000002</c:v>
                </c:pt>
                <c:pt idx="36076">
                  <c:v>0.36076000000000003</c:v>
                </c:pt>
                <c:pt idx="36077">
                  <c:v>0.36076999999999998</c:v>
                </c:pt>
                <c:pt idx="36078">
                  <c:v>0.36077999999999999</c:v>
                </c:pt>
                <c:pt idx="36079">
                  <c:v>0.36079</c:v>
                </c:pt>
                <c:pt idx="36080">
                  <c:v>0.36080000000000001</c:v>
                </c:pt>
                <c:pt idx="36081">
                  <c:v>0.36081000000000002</c:v>
                </c:pt>
                <c:pt idx="36082">
                  <c:v>0.36081999999999997</c:v>
                </c:pt>
                <c:pt idx="36083">
                  <c:v>0.36082999999999998</c:v>
                </c:pt>
                <c:pt idx="36084">
                  <c:v>0.36083999999999999</c:v>
                </c:pt>
                <c:pt idx="36085">
                  <c:v>0.36085</c:v>
                </c:pt>
                <c:pt idx="36086">
                  <c:v>0.36086000000000001</c:v>
                </c:pt>
                <c:pt idx="36087">
                  <c:v>0.36087000000000002</c:v>
                </c:pt>
                <c:pt idx="36088">
                  <c:v>0.36087999999999998</c:v>
                </c:pt>
                <c:pt idx="36089">
                  <c:v>0.36088999999999999</c:v>
                </c:pt>
                <c:pt idx="36090">
                  <c:v>0.3609</c:v>
                </c:pt>
                <c:pt idx="36091">
                  <c:v>0.36091000000000001</c:v>
                </c:pt>
                <c:pt idx="36092">
                  <c:v>0.36092000000000002</c:v>
                </c:pt>
                <c:pt idx="36093">
                  <c:v>0.36092999999999997</c:v>
                </c:pt>
                <c:pt idx="36094">
                  <c:v>0.36093999999999998</c:v>
                </c:pt>
                <c:pt idx="36095">
                  <c:v>0.36094999999999999</c:v>
                </c:pt>
                <c:pt idx="36096">
                  <c:v>0.36096</c:v>
                </c:pt>
                <c:pt idx="36097">
                  <c:v>0.36097000000000001</c:v>
                </c:pt>
                <c:pt idx="36098">
                  <c:v>0.36098000000000002</c:v>
                </c:pt>
                <c:pt idx="36099">
                  <c:v>0.36098999999999998</c:v>
                </c:pt>
                <c:pt idx="36100">
                  <c:v>0.36099999999999999</c:v>
                </c:pt>
                <c:pt idx="36101">
                  <c:v>0.36101</c:v>
                </c:pt>
                <c:pt idx="36102">
                  <c:v>0.36102000000000001</c:v>
                </c:pt>
                <c:pt idx="36103">
                  <c:v>0.36103000000000002</c:v>
                </c:pt>
                <c:pt idx="36104">
                  <c:v>0.36104000000000003</c:v>
                </c:pt>
                <c:pt idx="36105">
                  <c:v>0.36104999999999998</c:v>
                </c:pt>
                <c:pt idx="36106">
                  <c:v>0.36105999999999999</c:v>
                </c:pt>
                <c:pt idx="36107">
                  <c:v>0.36107</c:v>
                </c:pt>
                <c:pt idx="36108">
                  <c:v>0.36108000000000001</c:v>
                </c:pt>
                <c:pt idx="36109">
                  <c:v>0.36109000000000002</c:v>
                </c:pt>
                <c:pt idx="36110">
                  <c:v>0.36109999999999998</c:v>
                </c:pt>
                <c:pt idx="36111">
                  <c:v>0.36110999999999999</c:v>
                </c:pt>
                <c:pt idx="36112">
                  <c:v>0.36112</c:v>
                </c:pt>
                <c:pt idx="36113">
                  <c:v>0.36113000000000001</c:v>
                </c:pt>
                <c:pt idx="36114">
                  <c:v>0.36114000000000002</c:v>
                </c:pt>
                <c:pt idx="36115">
                  <c:v>0.36115000000000003</c:v>
                </c:pt>
                <c:pt idx="36116">
                  <c:v>0.36115999999999998</c:v>
                </c:pt>
                <c:pt idx="36117">
                  <c:v>0.36116999999999999</c:v>
                </c:pt>
                <c:pt idx="36118">
                  <c:v>0.36118</c:v>
                </c:pt>
                <c:pt idx="36119">
                  <c:v>0.36119000000000001</c:v>
                </c:pt>
                <c:pt idx="36120">
                  <c:v>0.36120000000000002</c:v>
                </c:pt>
                <c:pt idx="36121">
                  <c:v>0.36120999999999998</c:v>
                </c:pt>
                <c:pt idx="36122">
                  <c:v>0.36121999999999999</c:v>
                </c:pt>
                <c:pt idx="36123">
                  <c:v>0.36123</c:v>
                </c:pt>
                <c:pt idx="36124">
                  <c:v>0.36124000000000001</c:v>
                </c:pt>
                <c:pt idx="36125">
                  <c:v>0.36125000000000002</c:v>
                </c:pt>
                <c:pt idx="36126">
                  <c:v>0.36126000000000003</c:v>
                </c:pt>
                <c:pt idx="36127">
                  <c:v>0.36126999999999998</c:v>
                </c:pt>
                <c:pt idx="36128">
                  <c:v>0.36127999999999999</c:v>
                </c:pt>
                <c:pt idx="36129">
                  <c:v>0.36129</c:v>
                </c:pt>
                <c:pt idx="36130">
                  <c:v>0.36130000000000001</c:v>
                </c:pt>
                <c:pt idx="36131">
                  <c:v>0.36131000000000002</c:v>
                </c:pt>
                <c:pt idx="36132">
                  <c:v>0.36131999999999997</c:v>
                </c:pt>
                <c:pt idx="36133">
                  <c:v>0.36132999999999998</c:v>
                </c:pt>
                <c:pt idx="36134">
                  <c:v>0.36133999999999999</c:v>
                </c:pt>
                <c:pt idx="36135">
                  <c:v>0.36135</c:v>
                </c:pt>
                <c:pt idx="36136">
                  <c:v>0.36136000000000001</c:v>
                </c:pt>
                <c:pt idx="36137">
                  <c:v>0.36137000000000002</c:v>
                </c:pt>
                <c:pt idx="36138">
                  <c:v>0.36137999999999998</c:v>
                </c:pt>
                <c:pt idx="36139">
                  <c:v>0.36138999999999999</c:v>
                </c:pt>
                <c:pt idx="36140">
                  <c:v>0.3614</c:v>
                </c:pt>
                <c:pt idx="36141">
                  <c:v>0.36141000000000001</c:v>
                </c:pt>
                <c:pt idx="36142">
                  <c:v>0.36142000000000002</c:v>
                </c:pt>
                <c:pt idx="36143">
                  <c:v>0.36142999999999997</c:v>
                </c:pt>
                <c:pt idx="36144">
                  <c:v>0.36143999999999998</c:v>
                </c:pt>
                <c:pt idx="36145">
                  <c:v>0.36144999999999999</c:v>
                </c:pt>
                <c:pt idx="36146">
                  <c:v>0.36146</c:v>
                </c:pt>
                <c:pt idx="36147">
                  <c:v>0.36147000000000001</c:v>
                </c:pt>
                <c:pt idx="36148">
                  <c:v>0.36148000000000002</c:v>
                </c:pt>
                <c:pt idx="36149">
                  <c:v>0.36148999999999998</c:v>
                </c:pt>
                <c:pt idx="36150">
                  <c:v>0.36149999999999999</c:v>
                </c:pt>
                <c:pt idx="36151">
                  <c:v>0.36151</c:v>
                </c:pt>
                <c:pt idx="36152">
                  <c:v>0.36152000000000001</c:v>
                </c:pt>
                <c:pt idx="36153">
                  <c:v>0.36153000000000002</c:v>
                </c:pt>
                <c:pt idx="36154">
                  <c:v>0.36153999999999997</c:v>
                </c:pt>
                <c:pt idx="36155">
                  <c:v>0.36154999999999998</c:v>
                </c:pt>
                <c:pt idx="36156">
                  <c:v>0.36155999999999999</c:v>
                </c:pt>
                <c:pt idx="36157">
                  <c:v>0.36157</c:v>
                </c:pt>
                <c:pt idx="36158">
                  <c:v>0.36158000000000001</c:v>
                </c:pt>
                <c:pt idx="36159">
                  <c:v>0.36159000000000002</c:v>
                </c:pt>
                <c:pt idx="36160">
                  <c:v>0.36159999999999998</c:v>
                </c:pt>
                <c:pt idx="36161">
                  <c:v>0.36160999999999999</c:v>
                </c:pt>
                <c:pt idx="36162">
                  <c:v>0.36162</c:v>
                </c:pt>
                <c:pt idx="36163">
                  <c:v>0.36163000000000001</c:v>
                </c:pt>
                <c:pt idx="36164">
                  <c:v>0.36164000000000002</c:v>
                </c:pt>
                <c:pt idx="36165">
                  <c:v>0.36165000000000003</c:v>
                </c:pt>
                <c:pt idx="36166">
                  <c:v>0.36165999999999998</c:v>
                </c:pt>
                <c:pt idx="36167">
                  <c:v>0.36166999999999999</c:v>
                </c:pt>
                <c:pt idx="36168">
                  <c:v>0.36168</c:v>
                </c:pt>
                <c:pt idx="36169">
                  <c:v>0.36169000000000001</c:v>
                </c:pt>
                <c:pt idx="36170">
                  <c:v>0.36170000000000002</c:v>
                </c:pt>
                <c:pt idx="36171">
                  <c:v>0.36170999999999998</c:v>
                </c:pt>
                <c:pt idx="36172">
                  <c:v>0.36171999999999999</c:v>
                </c:pt>
                <c:pt idx="36173">
                  <c:v>0.36173</c:v>
                </c:pt>
                <c:pt idx="36174">
                  <c:v>0.36174000000000001</c:v>
                </c:pt>
                <c:pt idx="36175">
                  <c:v>0.36175000000000002</c:v>
                </c:pt>
                <c:pt idx="36176">
                  <c:v>0.36176000000000003</c:v>
                </c:pt>
                <c:pt idx="36177">
                  <c:v>0.36176999999999998</c:v>
                </c:pt>
                <c:pt idx="36178">
                  <c:v>0.36177999999999999</c:v>
                </c:pt>
                <c:pt idx="36179">
                  <c:v>0.36179</c:v>
                </c:pt>
                <c:pt idx="36180">
                  <c:v>0.36180000000000001</c:v>
                </c:pt>
                <c:pt idx="36181">
                  <c:v>0.36181000000000002</c:v>
                </c:pt>
                <c:pt idx="36182">
                  <c:v>0.36181999999999997</c:v>
                </c:pt>
                <c:pt idx="36183">
                  <c:v>0.36182999999999998</c:v>
                </c:pt>
                <c:pt idx="36184">
                  <c:v>0.36183999999999999</c:v>
                </c:pt>
                <c:pt idx="36185">
                  <c:v>0.36185</c:v>
                </c:pt>
                <c:pt idx="36186">
                  <c:v>0.36186000000000001</c:v>
                </c:pt>
                <c:pt idx="36187">
                  <c:v>0.36187000000000002</c:v>
                </c:pt>
                <c:pt idx="36188">
                  <c:v>0.36187999999999998</c:v>
                </c:pt>
                <c:pt idx="36189">
                  <c:v>0.36188999999999999</c:v>
                </c:pt>
                <c:pt idx="36190">
                  <c:v>0.3619</c:v>
                </c:pt>
                <c:pt idx="36191">
                  <c:v>0.36191000000000001</c:v>
                </c:pt>
                <c:pt idx="36192">
                  <c:v>0.36192000000000002</c:v>
                </c:pt>
                <c:pt idx="36193">
                  <c:v>0.36192999999999997</c:v>
                </c:pt>
                <c:pt idx="36194">
                  <c:v>0.36193999999999998</c:v>
                </c:pt>
                <c:pt idx="36195">
                  <c:v>0.36194999999999999</c:v>
                </c:pt>
                <c:pt idx="36196">
                  <c:v>0.36196</c:v>
                </c:pt>
                <c:pt idx="36197">
                  <c:v>0.36197000000000001</c:v>
                </c:pt>
                <c:pt idx="36198">
                  <c:v>0.36198000000000002</c:v>
                </c:pt>
                <c:pt idx="36199">
                  <c:v>0.36198999999999998</c:v>
                </c:pt>
                <c:pt idx="36200">
                  <c:v>0.36199999999999999</c:v>
                </c:pt>
                <c:pt idx="36201">
                  <c:v>0.36201</c:v>
                </c:pt>
                <c:pt idx="36202">
                  <c:v>0.36202000000000001</c:v>
                </c:pt>
                <c:pt idx="36203">
                  <c:v>0.36203000000000002</c:v>
                </c:pt>
                <c:pt idx="36204">
                  <c:v>0.36203999999999997</c:v>
                </c:pt>
                <c:pt idx="36205">
                  <c:v>0.36204999999999998</c:v>
                </c:pt>
                <c:pt idx="36206">
                  <c:v>0.36205999999999999</c:v>
                </c:pt>
                <c:pt idx="36207">
                  <c:v>0.36207</c:v>
                </c:pt>
                <c:pt idx="36208">
                  <c:v>0.36208000000000001</c:v>
                </c:pt>
                <c:pt idx="36209">
                  <c:v>0.36209000000000002</c:v>
                </c:pt>
                <c:pt idx="36210">
                  <c:v>0.36209999999999998</c:v>
                </c:pt>
                <c:pt idx="36211">
                  <c:v>0.36210999999999999</c:v>
                </c:pt>
                <c:pt idx="36212">
                  <c:v>0.36212</c:v>
                </c:pt>
                <c:pt idx="36213">
                  <c:v>0.36213000000000001</c:v>
                </c:pt>
                <c:pt idx="36214">
                  <c:v>0.36214000000000002</c:v>
                </c:pt>
                <c:pt idx="36215">
                  <c:v>0.36215000000000003</c:v>
                </c:pt>
                <c:pt idx="36216">
                  <c:v>0.36215999999999998</c:v>
                </c:pt>
                <c:pt idx="36217">
                  <c:v>0.36216999999999999</c:v>
                </c:pt>
                <c:pt idx="36218">
                  <c:v>0.36218</c:v>
                </c:pt>
                <c:pt idx="36219">
                  <c:v>0.36219000000000001</c:v>
                </c:pt>
                <c:pt idx="36220">
                  <c:v>0.36220000000000002</c:v>
                </c:pt>
                <c:pt idx="36221">
                  <c:v>0.36220999999999998</c:v>
                </c:pt>
                <c:pt idx="36222">
                  <c:v>0.36221999999999999</c:v>
                </c:pt>
                <c:pt idx="36223">
                  <c:v>0.36223</c:v>
                </c:pt>
                <c:pt idx="36224">
                  <c:v>0.36224000000000001</c:v>
                </c:pt>
                <c:pt idx="36225">
                  <c:v>0.36225000000000002</c:v>
                </c:pt>
                <c:pt idx="36226">
                  <c:v>0.36226000000000003</c:v>
                </c:pt>
                <c:pt idx="36227">
                  <c:v>0.36226999999999998</c:v>
                </c:pt>
                <c:pt idx="36228">
                  <c:v>0.36227999999999999</c:v>
                </c:pt>
                <c:pt idx="36229">
                  <c:v>0.36229</c:v>
                </c:pt>
                <c:pt idx="36230">
                  <c:v>0.36230000000000001</c:v>
                </c:pt>
                <c:pt idx="36231">
                  <c:v>0.36231000000000002</c:v>
                </c:pt>
                <c:pt idx="36232">
                  <c:v>0.36231999999999998</c:v>
                </c:pt>
                <c:pt idx="36233">
                  <c:v>0.36232999999999999</c:v>
                </c:pt>
                <c:pt idx="36234">
                  <c:v>0.36234</c:v>
                </c:pt>
                <c:pt idx="36235">
                  <c:v>0.36235000000000001</c:v>
                </c:pt>
                <c:pt idx="36236">
                  <c:v>0.36236000000000002</c:v>
                </c:pt>
                <c:pt idx="36237">
                  <c:v>0.36237000000000003</c:v>
                </c:pt>
                <c:pt idx="36238">
                  <c:v>0.36237999999999998</c:v>
                </c:pt>
                <c:pt idx="36239">
                  <c:v>0.36238999999999999</c:v>
                </c:pt>
                <c:pt idx="36240">
                  <c:v>0.3624</c:v>
                </c:pt>
                <c:pt idx="36241">
                  <c:v>0.36241000000000001</c:v>
                </c:pt>
                <c:pt idx="36242">
                  <c:v>0.36242000000000002</c:v>
                </c:pt>
                <c:pt idx="36243">
                  <c:v>0.36242999999999997</c:v>
                </c:pt>
                <c:pt idx="36244">
                  <c:v>0.36243999999999998</c:v>
                </c:pt>
                <c:pt idx="36245">
                  <c:v>0.36244999999999999</c:v>
                </c:pt>
                <c:pt idx="36246">
                  <c:v>0.36246</c:v>
                </c:pt>
                <c:pt idx="36247">
                  <c:v>0.36247000000000001</c:v>
                </c:pt>
                <c:pt idx="36248">
                  <c:v>0.36248000000000002</c:v>
                </c:pt>
                <c:pt idx="36249">
                  <c:v>0.36248999999999998</c:v>
                </c:pt>
                <c:pt idx="36250">
                  <c:v>0.36249999999999999</c:v>
                </c:pt>
                <c:pt idx="36251">
                  <c:v>0.36251</c:v>
                </c:pt>
                <c:pt idx="36252">
                  <c:v>0.36252000000000001</c:v>
                </c:pt>
                <c:pt idx="36253">
                  <c:v>0.36253000000000002</c:v>
                </c:pt>
                <c:pt idx="36254">
                  <c:v>0.36253999999999997</c:v>
                </c:pt>
                <c:pt idx="36255">
                  <c:v>0.36254999999999998</c:v>
                </c:pt>
                <c:pt idx="36256">
                  <c:v>0.36255999999999999</c:v>
                </c:pt>
                <c:pt idx="36257">
                  <c:v>0.36257</c:v>
                </c:pt>
                <c:pt idx="36258">
                  <c:v>0.36258000000000001</c:v>
                </c:pt>
                <c:pt idx="36259">
                  <c:v>0.36259000000000002</c:v>
                </c:pt>
                <c:pt idx="36260">
                  <c:v>0.36259999999999998</c:v>
                </c:pt>
                <c:pt idx="36261">
                  <c:v>0.36260999999999999</c:v>
                </c:pt>
                <c:pt idx="36262">
                  <c:v>0.36262</c:v>
                </c:pt>
                <c:pt idx="36263">
                  <c:v>0.36263000000000001</c:v>
                </c:pt>
                <c:pt idx="36264">
                  <c:v>0.36264000000000002</c:v>
                </c:pt>
                <c:pt idx="36265">
                  <c:v>0.36264999999999997</c:v>
                </c:pt>
                <c:pt idx="36266">
                  <c:v>0.36265999999999998</c:v>
                </c:pt>
                <c:pt idx="36267">
                  <c:v>0.36266999999999999</c:v>
                </c:pt>
                <c:pt idx="36268">
                  <c:v>0.36268</c:v>
                </c:pt>
                <c:pt idx="36269">
                  <c:v>0.36269000000000001</c:v>
                </c:pt>
                <c:pt idx="36270">
                  <c:v>0.36270000000000002</c:v>
                </c:pt>
                <c:pt idx="36271">
                  <c:v>0.36270999999999998</c:v>
                </c:pt>
                <c:pt idx="36272">
                  <c:v>0.36271999999999999</c:v>
                </c:pt>
                <c:pt idx="36273">
                  <c:v>0.36273</c:v>
                </c:pt>
                <c:pt idx="36274">
                  <c:v>0.36274000000000001</c:v>
                </c:pt>
                <c:pt idx="36275">
                  <c:v>0.36275000000000002</c:v>
                </c:pt>
                <c:pt idx="36276">
                  <c:v>0.36276000000000003</c:v>
                </c:pt>
                <c:pt idx="36277">
                  <c:v>0.36276999999999998</c:v>
                </c:pt>
                <c:pt idx="36278">
                  <c:v>0.36277999999999999</c:v>
                </c:pt>
                <c:pt idx="36279">
                  <c:v>0.36279</c:v>
                </c:pt>
                <c:pt idx="36280">
                  <c:v>0.36280000000000001</c:v>
                </c:pt>
                <c:pt idx="36281">
                  <c:v>0.36281000000000002</c:v>
                </c:pt>
                <c:pt idx="36282">
                  <c:v>0.36281999999999998</c:v>
                </c:pt>
                <c:pt idx="36283">
                  <c:v>0.36282999999999999</c:v>
                </c:pt>
                <c:pt idx="36284">
                  <c:v>0.36284</c:v>
                </c:pt>
                <c:pt idx="36285">
                  <c:v>0.36285000000000001</c:v>
                </c:pt>
                <c:pt idx="36286">
                  <c:v>0.36286000000000002</c:v>
                </c:pt>
                <c:pt idx="36287">
                  <c:v>0.36287000000000003</c:v>
                </c:pt>
                <c:pt idx="36288">
                  <c:v>0.36287999999999998</c:v>
                </c:pt>
                <c:pt idx="36289">
                  <c:v>0.36288999999999999</c:v>
                </c:pt>
                <c:pt idx="36290">
                  <c:v>0.3629</c:v>
                </c:pt>
                <c:pt idx="36291">
                  <c:v>0.36291000000000001</c:v>
                </c:pt>
                <c:pt idx="36292">
                  <c:v>0.36292000000000002</c:v>
                </c:pt>
                <c:pt idx="36293">
                  <c:v>0.36292999999999997</c:v>
                </c:pt>
                <c:pt idx="36294">
                  <c:v>0.36293999999999998</c:v>
                </c:pt>
                <c:pt idx="36295">
                  <c:v>0.36294999999999999</c:v>
                </c:pt>
                <c:pt idx="36296">
                  <c:v>0.36296</c:v>
                </c:pt>
                <c:pt idx="36297">
                  <c:v>0.36297000000000001</c:v>
                </c:pt>
                <c:pt idx="36298">
                  <c:v>0.36298000000000002</c:v>
                </c:pt>
                <c:pt idx="36299">
                  <c:v>0.36298999999999998</c:v>
                </c:pt>
                <c:pt idx="36300">
                  <c:v>0.36299999999999999</c:v>
                </c:pt>
                <c:pt idx="36301">
                  <c:v>0.36301</c:v>
                </c:pt>
                <c:pt idx="36302">
                  <c:v>0.36302000000000001</c:v>
                </c:pt>
                <c:pt idx="36303">
                  <c:v>0.36303000000000002</c:v>
                </c:pt>
                <c:pt idx="36304">
                  <c:v>0.36303999999999997</c:v>
                </c:pt>
                <c:pt idx="36305">
                  <c:v>0.36304999999999998</c:v>
                </c:pt>
                <c:pt idx="36306">
                  <c:v>0.36305999999999999</c:v>
                </c:pt>
                <c:pt idx="36307">
                  <c:v>0.36307</c:v>
                </c:pt>
                <c:pt idx="36308">
                  <c:v>0.36308000000000001</c:v>
                </c:pt>
                <c:pt idx="36309">
                  <c:v>0.36309000000000002</c:v>
                </c:pt>
                <c:pt idx="36310">
                  <c:v>0.36309999999999998</c:v>
                </c:pt>
                <c:pt idx="36311">
                  <c:v>0.36310999999999999</c:v>
                </c:pt>
                <c:pt idx="36312">
                  <c:v>0.36312</c:v>
                </c:pt>
                <c:pt idx="36313">
                  <c:v>0.36313000000000001</c:v>
                </c:pt>
                <c:pt idx="36314">
                  <c:v>0.36314000000000002</c:v>
                </c:pt>
                <c:pt idx="36315">
                  <c:v>0.36314999999999997</c:v>
                </c:pt>
                <c:pt idx="36316">
                  <c:v>0.36315999999999998</c:v>
                </c:pt>
                <c:pt idx="36317">
                  <c:v>0.36316999999999999</c:v>
                </c:pt>
                <c:pt idx="36318">
                  <c:v>0.36318</c:v>
                </c:pt>
                <c:pt idx="36319">
                  <c:v>0.36319000000000001</c:v>
                </c:pt>
                <c:pt idx="36320">
                  <c:v>0.36320000000000002</c:v>
                </c:pt>
                <c:pt idx="36321">
                  <c:v>0.36320999999999998</c:v>
                </c:pt>
                <c:pt idx="36322">
                  <c:v>0.36321999999999999</c:v>
                </c:pt>
                <c:pt idx="36323">
                  <c:v>0.36323</c:v>
                </c:pt>
                <c:pt idx="36324">
                  <c:v>0.36324000000000001</c:v>
                </c:pt>
                <c:pt idx="36325">
                  <c:v>0.36325000000000002</c:v>
                </c:pt>
                <c:pt idx="36326">
                  <c:v>0.36326000000000003</c:v>
                </c:pt>
                <c:pt idx="36327">
                  <c:v>0.36326999999999998</c:v>
                </c:pt>
                <c:pt idx="36328">
                  <c:v>0.36327999999999999</c:v>
                </c:pt>
                <c:pt idx="36329">
                  <c:v>0.36329</c:v>
                </c:pt>
                <c:pt idx="36330">
                  <c:v>0.36330000000000001</c:v>
                </c:pt>
                <c:pt idx="36331">
                  <c:v>0.36331000000000002</c:v>
                </c:pt>
                <c:pt idx="36332">
                  <c:v>0.36331999999999998</c:v>
                </c:pt>
                <c:pt idx="36333">
                  <c:v>0.36332999999999999</c:v>
                </c:pt>
                <c:pt idx="36334">
                  <c:v>0.36334</c:v>
                </c:pt>
                <c:pt idx="36335">
                  <c:v>0.36335000000000001</c:v>
                </c:pt>
                <c:pt idx="36336">
                  <c:v>0.36336000000000002</c:v>
                </c:pt>
                <c:pt idx="36337">
                  <c:v>0.36337000000000003</c:v>
                </c:pt>
                <c:pt idx="36338">
                  <c:v>0.36337999999999998</c:v>
                </c:pt>
                <c:pt idx="36339">
                  <c:v>0.36338999999999999</c:v>
                </c:pt>
                <c:pt idx="36340">
                  <c:v>0.3634</c:v>
                </c:pt>
                <c:pt idx="36341">
                  <c:v>0.36341000000000001</c:v>
                </c:pt>
                <c:pt idx="36342">
                  <c:v>0.36342000000000002</c:v>
                </c:pt>
                <c:pt idx="36343">
                  <c:v>0.36342999999999998</c:v>
                </c:pt>
                <c:pt idx="36344">
                  <c:v>0.36343999999999999</c:v>
                </c:pt>
                <c:pt idx="36345">
                  <c:v>0.36345</c:v>
                </c:pt>
                <c:pt idx="36346">
                  <c:v>0.36346000000000001</c:v>
                </c:pt>
                <c:pt idx="36347">
                  <c:v>0.36347000000000002</c:v>
                </c:pt>
                <c:pt idx="36348">
                  <c:v>0.36348000000000003</c:v>
                </c:pt>
                <c:pt idx="36349">
                  <c:v>0.36348999999999998</c:v>
                </c:pt>
                <c:pt idx="36350">
                  <c:v>0.36349999999999999</c:v>
                </c:pt>
                <c:pt idx="36351">
                  <c:v>0.36351</c:v>
                </c:pt>
                <c:pt idx="36352">
                  <c:v>0.36352000000000001</c:v>
                </c:pt>
                <c:pt idx="36353">
                  <c:v>0.36353000000000002</c:v>
                </c:pt>
                <c:pt idx="36354">
                  <c:v>0.36353999999999997</c:v>
                </c:pt>
                <c:pt idx="36355">
                  <c:v>0.36354999999999998</c:v>
                </c:pt>
                <c:pt idx="36356">
                  <c:v>0.36355999999999999</c:v>
                </c:pt>
                <c:pt idx="36357">
                  <c:v>0.36357</c:v>
                </c:pt>
                <c:pt idx="36358">
                  <c:v>0.36358000000000001</c:v>
                </c:pt>
                <c:pt idx="36359">
                  <c:v>0.36359000000000002</c:v>
                </c:pt>
                <c:pt idx="36360">
                  <c:v>0.36359999999999998</c:v>
                </c:pt>
                <c:pt idx="36361">
                  <c:v>0.36360999999999999</c:v>
                </c:pt>
                <c:pt idx="36362">
                  <c:v>0.36362</c:v>
                </c:pt>
                <c:pt idx="36363">
                  <c:v>0.36363000000000001</c:v>
                </c:pt>
                <c:pt idx="36364">
                  <c:v>0.36364000000000002</c:v>
                </c:pt>
                <c:pt idx="36365">
                  <c:v>0.36364999999999997</c:v>
                </c:pt>
                <c:pt idx="36366">
                  <c:v>0.36365999999999998</c:v>
                </c:pt>
                <c:pt idx="36367">
                  <c:v>0.36366999999999999</c:v>
                </c:pt>
                <c:pt idx="36368">
                  <c:v>0.36368</c:v>
                </c:pt>
                <c:pt idx="36369">
                  <c:v>0.36369000000000001</c:v>
                </c:pt>
                <c:pt idx="36370">
                  <c:v>0.36370000000000002</c:v>
                </c:pt>
                <c:pt idx="36371">
                  <c:v>0.36370999999999998</c:v>
                </c:pt>
                <c:pt idx="36372">
                  <c:v>0.36371999999999999</c:v>
                </c:pt>
                <c:pt idx="36373">
                  <c:v>0.36373</c:v>
                </c:pt>
                <c:pt idx="36374">
                  <c:v>0.36374000000000001</c:v>
                </c:pt>
                <c:pt idx="36375">
                  <c:v>0.36375000000000002</c:v>
                </c:pt>
                <c:pt idx="36376">
                  <c:v>0.36375999999999997</c:v>
                </c:pt>
                <c:pt idx="36377">
                  <c:v>0.36376999999999998</c:v>
                </c:pt>
                <c:pt idx="36378">
                  <c:v>0.36377999999999999</c:v>
                </c:pt>
                <c:pt idx="36379">
                  <c:v>0.36379</c:v>
                </c:pt>
                <c:pt idx="36380">
                  <c:v>0.36380000000000001</c:v>
                </c:pt>
                <c:pt idx="36381">
                  <c:v>0.36381000000000002</c:v>
                </c:pt>
                <c:pt idx="36382">
                  <c:v>0.36381999999999998</c:v>
                </c:pt>
                <c:pt idx="36383">
                  <c:v>0.36382999999999999</c:v>
                </c:pt>
                <c:pt idx="36384">
                  <c:v>0.36384</c:v>
                </c:pt>
                <c:pt idx="36385">
                  <c:v>0.36385000000000001</c:v>
                </c:pt>
                <c:pt idx="36386">
                  <c:v>0.36386000000000002</c:v>
                </c:pt>
                <c:pt idx="36387">
                  <c:v>0.36387000000000003</c:v>
                </c:pt>
                <c:pt idx="36388">
                  <c:v>0.36387999999999998</c:v>
                </c:pt>
                <c:pt idx="36389">
                  <c:v>0.36388999999999999</c:v>
                </c:pt>
                <c:pt idx="36390">
                  <c:v>0.3639</c:v>
                </c:pt>
                <c:pt idx="36391">
                  <c:v>0.36391000000000001</c:v>
                </c:pt>
                <c:pt idx="36392">
                  <c:v>0.36392000000000002</c:v>
                </c:pt>
                <c:pt idx="36393">
                  <c:v>0.36392999999999998</c:v>
                </c:pt>
                <c:pt idx="36394">
                  <c:v>0.36393999999999999</c:v>
                </c:pt>
                <c:pt idx="36395">
                  <c:v>0.36395</c:v>
                </c:pt>
                <c:pt idx="36396">
                  <c:v>0.36396000000000001</c:v>
                </c:pt>
                <c:pt idx="36397">
                  <c:v>0.36397000000000002</c:v>
                </c:pt>
                <c:pt idx="36398">
                  <c:v>0.36398000000000003</c:v>
                </c:pt>
                <c:pt idx="36399">
                  <c:v>0.36398999999999998</c:v>
                </c:pt>
                <c:pt idx="36400">
                  <c:v>0.36399999999999999</c:v>
                </c:pt>
                <c:pt idx="36401">
                  <c:v>0.36401</c:v>
                </c:pt>
                <c:pt idx="36402">
                  <c:v>0.36402000000000001</c:v>
                </c:pt>
                <c:pt idx="36403">
                  <c:v>0.36403000000000002</c:v>
                </c:pt>
                <c:pt idx="36404">
                  <c:v>0.36403999999999997</c:v>
                </c:pt>
                <c:pt idx="36405">
                  <c:v>0.36404999999999998</c:v>
                </c:pt>
                <c:pt idx="36406">
                  <c:v>0.36405999999999999</c:v>
                </c:pt>
                <c:pt idx="36407">
                  <c:v>0.36407</c:v>
                </c:pt>
                <c:pt idx="36408">
                  <c:v>0.36408000000000001</c:v>
                </c:pt>
                <c:pt idx="36409">
                  <c:v>0.36409000000000002</c:v>
                </c:pt>
                <c:pt idx="36410">
                  <c:v>0.36409999999999998</c:v>
                </c:pt>
                <c:pt idx="36411">
                  <c:v>0.36410999999999999</c:v>
                </c:pt>
                <c:pt idx="36412">
                  <c:v>0.36412</c:v>
                </c:pt>
                <c:pt idx="36413">
                  <c:v>0.36413000000000001</c:v>
                </c:pt>
                <c:pt idx="36414">
                  <c:v>0.36414000000000002</c:v>
                </c:pt>
                <c:pt idx="36415">
                  <c:v>0.36414999999999997</c:v>
                </c:pt>
                <c:pt idx="36416">
                  <c:v>0.36415999999999998</c:v>
                </c:pt>
                <c:pt idx="36417">
                  <c:v>0.36416999999999999</c:v>
                </c:pt>
                <c:pt idx="36418">
                  <c:v>0.36418</c:v>
                </c:pt>
                <c:pt idx="36419">
                  <c:v>0.36419000000000001</c:v>
                </c:pt>
                <c:pt idx="36420">
                  <c:v>0.36420000000000002</c:v>
                </c:pt>
                <c:pt idx="36421">
                  <c:v>0.36420999999999998</c:v>
                </c:pt>
                <c:pt idx="36422">
                  <c:v>0.36421999999999999</c:v>
                </c:pt>
                <c:pt idx="36423">
                  <c:v>0.36423</c:v>
                </c:pt>
                <c:pt idx="36424">
                  <c:v>0.36424000000000001</c:v>
                </c:pt>
                <c:pt idx="36425">
                  <c:v>0.36425000000000002</c:v>
                </c:pt>
                <c:pt idx="36426">
                  <c:v>0.36425999999999997</c:v>
                </c:pt>
                <c:pt idx="36427">
                  <c:v>0.36426999999999998</c:v>
                </c:pt>
                <c:pt idx="36428">
                  <c:v>0.36427999999999999</c:v>
                </c:pt>
                <c:pt idx="36429">
                  <c:v>0.36429</c:v>
                </c:pt>
                <c:pt idx="36430">
                  <c:v>0.36430000000000001</c:v>
                </c:pt>
                <c:pt idx="36431">
                  <c:v>0.36431000000000002</c:v>
                </c:pt>
                <c:pt idx="36432">
                  <c:v>0.36431999999999998</c:v>
                </c:pt>
                <c:pt idx="36433">
                  <c:v>0.36432999999999999</c:v>
                </c:pt>
                <c:pt idx="36434">
                  <c:v>0.36434</c:v>
                </c:pt>
                <c:pt idx="36435">
                  <c:v>0.36435000000000001</c:v>
                </c:pt>
                <c:pt idx="36436">
                  <c:v>0.36436000000000002</c:v>
                </c:pt>
                <c:pt idx="36437">
                  <c:v>0.36437000000000003</c:v>
                </c:pt>
                <c:pt idx="36438">
                  <c:v>0.36437999999999998</c:v>
                </c:pt>
                <c:pt idx="36439">
                  <c:v>0.36438999999999999</c:v>
                </c:pt>
                <c:pt idx="36440">
                  <c:v>0.3644</c:v>
                </c:pt>
                <c:pt idx="36441">
                  <c:v>0.36441000000000001</c:v>
                </c:pt>
                <c:pt idx="36442">
                  <c:v>0.36442000000000002</c:v>
                </c:pt>
                <c:pt idx="36443">
                  <c:v>0.36442999999999998</c:v>
                </c:pt>
                <c:pt idx="36444">
                  <c:v>0.36443999999999999</c:v>
                </c:pt>
                <c:pt idx="36445">
                  <c:v>0.36445</c:v>
                </c:pt>
                <c:pt idx="36446">
                  <c:v>0.36446000000000001</c:v>
                </c:pt>
                <c:pt idx="36447">
                  <c:v>0.36447000000000002</c:v>
                </c:pt>
                <c:pt idx="36448">
                  <c:v>0.36448000000000003</c:v>
                </c:pt>
                <c:pt idx="36449">
                  <c:v>0.36448999999999998</c:v>
                </c:pt>
                <c:pt idx="36450">
                  <c:v>0.36449999999999999</c:v>
                </c:pt>
                <c:pt idx="36451">
                  <c:v>0.36451</c:v>
                </c:pt>
                <c:pt idx="36452">
                  <c:v>0.36452000000000001</c:v>
                </c:pt>
                <c:pt idx="36453">
                  <c:v>0.36453000000000002</c:v>
                </c:pt>
                <c:pt idx="36454">
                  <c:v>0.36453999999999998</c:v>
                </c:pt>
                <c:pt idx="36455">
                  <c:v>0.36454999999999999</c:v>
                </c:pt>
                <c:pt idx="36456">
                  <c:v>0.36456</c:v>
                </c:pt>
                <c:pt idx="36457">
                  <c:v>0.36457000000000001</c:v>
                </c:pt>
                <c:pt idx="36458">
                  <c:v>0.36458000000000002</c:v>
                </c:pt>
                <c:pt idx="36459">
                  <c:v>0.36459000000000003</c:v>
                </c:pt>
                <c:pt idx="36460">
                  <c:v>0.36459999999999998</c:v>
                </c:pt>
                <c:pt idx="36461">
                  <c:v>0.36460999999999999</c:v>
                </c:pt>
                <c:pt idx="36462">
                  <c:v>0.36462</c:v>
                </c:pt>
                <c:pt idx="36463">
                  <c:v>0.36463000000000001</c:v>
                </c:pt>
                <c:pt idx="36464">
                  <c:v>0.36464000000000002</c:v>
                </c:pt>
                <c:pt idx="36465">
                  <c:v>0.36464999999999997</c:v>
                </c:pt>
                <c:pt idx="36466">
                  <c:v>0.36465999999999998</c:v>
                </c:pt>
                <c:pt idx="36467">
                  <c:v>0.36466999999999999</c:v>
                </c:pt>
                <c:pt idx="36468">
                  <c:v>0.36468</c:v>
                </c:pt>
                <c:pt idx="36469">
                  <c:v>0.36469000000000001</c:v>
                </c:pt>
                <c:pt idx="36470">
                  <c:v>0.36470000000000002</c:v>
                </c:pt>
                <c:pt idx="36471">
                  <c:v>0.36470999999999998</c:v>
                </c:pt>
                <c:pt idx="36472">
                  <c:v>0.36471999999999999</c:v>
                </c:pt>
                <c:pt idx="36473">
                  <c:v>0.36473</c:v>
                </c:pt>
                <c:pt idx="36474">
                  <c:v>0.36474000000000001</c:v>
                </c:pt>
                <c:pt idx="36475">
                  <c:v>0.36475000000000002</c:v>
                </c:pt>
                <c:pt idx="36476">
                  <c:v>0.36475999999999997</c:v>
                </c:pt>
                <c:pt idx="36477">
                  <c:v>0.36476999999999998</c:v>
                </c:pt>
                <c:pt idx="36478">
                  <c:v>0.36477999999999999</c:v>
                </c:pt>
                <c:pt idx="36479">
                  <c:v>0.36479</c:v>
                </c:pt>
                <c:pt idx="36480">
                  <c:v>0.36480000000000001</c:v>
                </c:pt>
                <c:pt idx="36481">
                  <c:v>0.36481000000000002</c:v>
                </c:pt>
                <c:pt idx="36482">
                  <c:v>0.36481999999999998</c:v>
                </c:pt>
                <c:pt idx="36483">
                  <c:v>0.36482999999999999</c:v>
                </c:pt>
                <c:pt idx="36484">
                  <c:v>0.36484</c:v>
                </c:pt>
                <c:pt idx="36485">
                  <c:v>0.36485000000000001</c:v>
                </c:pt>
                <c:pt idx="36486">
                  <c:v>0.36486000000000002</c:v>
                </c:pt>
                <c:pt idx="36487">
                  <c:v>0.36487000000000003</c:v>
                </c:pt>
                <c:pt idx="36488">
                  <c:v>0.36487999999999998</c:v>
                </c:pt>
                <c:pt idx="36489">
                  <c:v>0.36488999999999999</c:v>
                </c:pt>
                <c:pt idx="36490">
                  <c:v>0.3649</c:v>
                </c:pt>
                <c:pt idx="36491">
                  <c:v>0.36491000000000001</c:v>
                </c:pt>
                <c:pt idx="36492">
                  <c:v>0.36492000000000002</c:v>
                </c:pt>
                <c:pt idx="36493">
                  <c:v>0.36492999999999998</c:v>
                </c:pt>
                <c:pt idx="36494">
                  <c:v>0.36493999999999999</c:v>
                </c:pt>
                <c:pt idx="36495">
                  <c:v>0.36495</c:v>
                </c:pt>
                <c:pt idx="36496">
                  <c:v>0.36496000000000001</c:v>
                </c:pt>
                <c:pt idx="36497">
                  <c:v>0.36497000000000002</c:v>
                </c:pt>
                <c:pt idx="36498">
                  <c:v>0.36498000000000003</c:v>
                </c:pt>
                <c:pt idx="36499">
                  <c:v>0.36498999999999998</c:v>
                </c:pt>
                <c:pt idx="36500">
                  <c:v>0.36499999999999999</c:v>
                </c:pt>
                <c:pt idx="36501">
                  <c:v>0.36501</c:v>
                </c:pt>
                <c:pt idx="36502">
                  <c:v>0.36502000000000001</c:v>
                </c:pt>
                <c:pt idx="36503">
                  <c:v>0.36503000000000002</c:v>
                </c:pt>
                <c:pt idx="36504">
                  <c:v>0.36503999999999998</c:v>
                </c:pt>
                <c:pt idx="36505">
                  <c:v>0.36504999999999999</c:v>
                </c:pt>
                <c:pt idx="36506">
                  <c:v>0.36506</c:v>
                </c:pt>
                <c:pt idx="36507">
                  <c:v>0.36507000000000001</c:v>
                </c:pt>
                <c:pt idx="36508">
                  <c:v>0.36508000000000002</c:v>
                </c:pt>
                <c:pt idx="36509">
                  <c:v>0.36509000000000003</c:v>
                </c:pt>
                <c:pt idx="36510">
                  <c:v>0.36509999999999998</c:v>
                </c:pt>
                <c:pt idx="36511">
                  <c:v>0.36510999999999999</c:v>
                </c:pt>
                <c:pt idx="36512">
                  <c:v>0.36512</c:v>
                </c:pt>
                <c:pt idx="36513">
                  <c:v>0.36513000000000001</c:v>
                </c:pt>
                <c:pt idx="36514">
                  <c:v>0.36514000000000002</c:v>
                </c:pt>
                <c:pt idx="36515">
                  <c:v>0.36514999999999997</c:v>
                </c:pt>
                <c:pt idx="36516">
                  <c:v>0.36515999999999998</c:v>
                </c:pt>
                <c:pt idx="36517">
                  <c:v>0.36516999999999999</c:v>
                </c:pt>
                <c:pt idx="36518">
                  <c:v>0.36518</c:v>
                </c:pt>
                <c:pt idx="36519">
                  <c:v>0.36519000000000001</c:v>
                </c:pt>
                <c:pt idx="36520">
                  <c:v>0.36520000000000002</c:v>
                </c:pt>
                <c:pt idx="36521">
                  <c:v>0.36520999999999998</c:v>
                </c:pt>
                <c:pt idx="36522">
                  <c:v>0.36521999999999999</c:v>
                </c:pt>
                <c:pt idx="36523">
                  <c:v>0.36523</c:v>
                </c:pt>
                <c:pt idx="36524">
                  <c:v>0.36524000000000001</c:v>
                </c:pt>
                <c:pt idx="36525">
                  <c:v>0.36525000000000002</c:v>
                </c:pt>
                <c:pt idx="36526">
                  <c:v>0.36525999999999997</c:v>
                </c:pt>
                <c:pt idx="36527">
                  <c:v>0.36526999999999998</c:v>
                </c:pt>
                <c:pt idx="36528">
                  <c:v>0.36527999999999999</c:v>
                </c:pt>
                <c:pt idx="36529">
                  <c:v>0.36529</c:v>
                </c:pt>
                <c:pt idx="36530">
                  <c:v>0.36530000000000001</c:v>
                </c:pt>
                <c:pt idx="36531">
                  <c:v>0.36531000000000002</c:v>
                </c:pt>
                <c:pt idx="36532">
                  <c:v>0.36531999999999998</c:v>
                </c:pt>
                <c:pt idx="36533">
                  <c:v>0.36532999999999999</c:v>
                </c:pt>
                <c:pt idx="36534">
                  <c:v>0.36534</c:v>
                </c:pt>
                <c:pt idx="36535">
                  <c:v>0.36535000000000001</c:v>
                </c:pt>
                <c:pt idx="36536">
                  <c:v>0.36536000000000002</c:v>
                </c:pt>
                <c:pt idx="36537">
                  <c:v>0.36536999999999997</c:v>
                </c:pt>
                <c:pt idx="36538">
                  <c:v>0.36537999999999998</c:v>
                </c:pt>
                <c:pt idx="36539">
                  <c:v>0.36538999999999999</c:v>
                </c:pt>
                <c:pt idx="36540">
                  <c:v>0.3654</c:v>
                </c:pt>
                <c:pt idx="36541">
                  <c:v>0.36541000000000001</c:v>
                </c:pt>
                <c:pt idx="36542">
                  <c:v>0.36542000000000002</c:v>
                </c:pt>
                <c:pt idx="36543">
                  <c:v>0.36542999999999998</c:v>
                </c:pt>
                <c:pt idx="36544">
                  <c:v>0.36543999999999999</c:v>
                </c:pt>
                <c:pt idx="36545">
                  <c:v>0.36545</c:v>
                </c:pt>
                <c:pt idx="36546">
                  <c:v>0.36546000000000001</c:v>
                </c:pt>
                <c:pt idx="36547">
                  <c:v>0.36547000000000002</c:v>
                </c:pt>
                <c:pt idx="36548">
                  <c:v>0.36548000000000003</c:v>
                </c:pt>
                <c:pt idx="36549">
                  <c:v>0.36548999999999998</c:v>
                </c:pt>
                <c:pt idx="36550">
                  <c:v>0.36549999999999999</c:v>
                </c:pt>
                <c:pt idx="36551">
                  <c:v>0.36551</c:v>
                </c:pt>
                <c:pt idx="36552">
                  <c:v>0.36552000000000001</c:v>
                </c:pt>
                <c:pt idx="36553">
                  <c:v>0.36553000000000002</c:v>
                </c:pt>
                <c:pt idx="36554">
                  <c:v>0.36553999999999998</c:v>
                </c:pt>
                <c:pt idx="36555">
                  <c:v>0.36554999999999999</c:v>
                </c:pt>
                <c:pt idx="36556">
                  <c:v>0.36556</c:v>
                </c:pt>
                <c:pt idx="36557">
                  <c:v>0.36557000000000001</c:v>
                </c:pt>
                <c:pt idx="36558">
                  <c:v>0.36558000000000002</c:v>
                </c:pt>
                <c:pt idx="36559">
                  <c:v>0.36559000000000003</c:v>
                </c:pt>
                <c:pt idx="36560">
                  <c:v>0.36559999999999998</c:v>
                </c:pt>
                <c:pt idx="36561">
                  <c:v>0.36560999999999999</c:v>
                </c:pt>
                <c:pt idx="36562">
                  <c:v>0.36562</c:v>
                </c:pt>
                <c:pt idx="36563">
                  <c:v>0.36563000000000001</c:v>
                </c:pt>
                <c:pt idx="36564">
                  <c:v>0.36564000000000002</c:v>
                </c:pt>
                <c:pt idx="36565">
                  <c:v>0.36564999999999998</c:v>
                </c:pt>
                <c:pt idx="36566">
                  <c:v>0.36565999999999999</c:v>
                </c:pt>
                <c:pt idx="36567">
                  <c:v>0.36567</c:v>
                </c:pt>
                <c:pt idx="36568">
                  <c:v>0.36568000000000001</c:v>
                </c:pt>
                <c:pt idx="36569">
                  <c:v>0.36569000000000002</c:v>
                </c:pt>
                <c:pt idx="36570">
                  <c:v>0.36570000000000003</c:v>
                </c:pt>
                <c:pt idx="36571">
                  <c:v>0.36570999999999998</c:v>
                </c:pt>
                <c:pt idx="36572">
                  <c:v>0.36571999999999999</c:v>
                </c:pt>
                <c:pt idx="36573">
                  <c:v>0.36573</c:v>
                </c:pt>
                <c:pt idx="36574">
                  <c:v>0.36574000000000001</c:v>
                </c:pt>
                <c:pt idx="36575">
                  <c:v>0.36575000000000002</c:v>
                </c:pt>
                <c:pt idx="36576">
                  <c:v>0.36575999999999997</c:v>
                </c:pt>
                <c:pt idx="36577">
                  <c:v>0.36576999999999998</c:v>
                </c:pt>
                <c:pt idx="36578">
                  <c:v>0.36577999999999999</c:v>
                </c:pt>
                <c:pt idx="36579">
                  <c:v>0.36579</c:v>
                </c:pt>
                <c:pt idx="36580">
                  <c:v>0.36580000000000001</c:v>
                </c:pt>
                <c:pt idx="36581">
                  <c:v>0.36581000000000002</c:v>
                </c:pt>
                <c:pt idx="36582">
                  <c:v>0.36581999999999998</c:v>
                </c:pt>
                <c:pt idx="36583">
                  <c:v>0.36582999999999999</c:v>
                </c:pt>
                <c:pt idx="36584">
                  <c:v>0.36584</c:v>
                </c:pt>
                <c:pt idx="36585">
                  <c:v>0.36585000000000001</c:v>
                </c:pt>
                <c:pt idx="36586">
                  <c:v>0.36586000000000002</c:v>
                </c:pt>
                <c:pt idx="36587">
                  <c:v>0.36586999999999997</c:v>
                </c:pt>
                <c:pt idx="36588">
                  <c:v>0.36587999999999998</c:v>
                </c:pt>
                <c:pt idx="36589">
                  <c:v>0.36588999999999999</c:v>
                </c:pt>
                <c:pt idx="36590">
                  <c:v>0.3659</c:v>
                </c:pt>
                <c:pt idx="36591">
                  <c:v>0.36591000000000001</c:v>
                </c:pt>
                <c:pt idx="36592">
                  <c:v>0.36592000000000002</c:v>
                </c:pt>
                <c:pt idx="36593">
                  <c:v>0.36592999999999998</c:v>
                </c:pt>
                <c:pt idx="36594">
                  <c:v>0.36593999999999999</c:v>
                </c:pt>
                <c:pt idx="36595">
                  <c:v>0.36595</c:v>
                </c:pt>
                <c:pt idx="36596">
                  <c:v>0.36596000000000001</c:v>
                </c:pt>
                <c:pt idx="36597">
                  <c:v>0.36597000000000002</c:v>
                </c:pt>
                <c:pt idx="36598">
                  <c:v>0.36598000000000003</c:v>
                </c:pt>
                <c:pt idx="36599">
                  <c:v>0.36598999999999998</c:v>
                </c:pt>
                <c:pt idx="36600">
                  <c:v>0.36599999999999999</c:v>
                </c:pt>
                <c:pt idx="36601">
                  <c:v>0.36601</c:v>
                </c:pt>
                <c:pt idx="36602">
                  <c:v>0.36602000000000001</c:v>
                </c:pt>
                <c:pt idx="36603">
                  <c:v>0.36603000000000002</c:v>
                </c:pt>
                <c:pt idx="36604">
                  <c:v>0.36603999999999998</c:v>
                </c:pt>
                <c:pt idx="36605">
                  <c:v>0.36604999999999999</c:v>
                </c:pt>
                <c:pt idx="36606">
                  <c:v>0.36606</c:v>
                </c:pt>
                <c:pt idx="36607">
                  <c:v>0.36607000000000001</c:v>
                </c:pt>
                <c:pt idx="36608">
                  <c:v>0.36608000000000002</c:v>
                </c:pt>
                <c:pt idx="36609">
                  <c:v>0.36609000000000003</c:v>
                </c:pt>
                <c:pt idx="36610">
                  <c:v>0.36609999999999998</c:v>
                </c:pt>
                <c:pt idx="36611">
                  <c:v>0.36610999999999999</c:v>
                </c:pt>
                <c:pt idx="36612">
                  <c:v>0.36612</c:v>
                </c:pt>
                <c:pt idx="36613">
                  <c:v>0.36613000000000001</c:v>
                </c:pt>
                <c:pt idx="36614">
                  <c:v>0.36614000000000002</c:v>
                </c:pt>
                <c:pt idx="36615">
                  <c:v>0.36614999999999998</c:v>
                </c:pt>
                <c:pt idx="36616">
                  <c:v>0.36615999999999999</c:v>
                </c:pt>
                <c:pt idx="36617">
                  <c:v>0.36617</c:v>
                </c:pt>
                <c:pt idx="36618">
                  <c:v>0.36618000000000001</c:v>
                </c:pt>
                <c:pt idx="36619">
                  <c:v>0.36619000000000002</c:v>
                </c:pt>
                <c:pt idx="36620">
                  <c:v>0.36620000000000003</c:v>
                </c:pt>
                <c:pt idx="36621">
                  <c:v>0.36620999999999998</c:v>
                </c:pt>
                <c:pt idx="36622">
                  <c:v>0.36621999999999999</c:v>
                </c:pt>
                <c:pt idx="36623">
                  <c:v>0.36623</c:v>
                </c:pt>
                <c:pt idx="36624">
                  <c:v>0.36624000000000001</c:v>
                </c:pt>
                <c:pt idx="36625">
                  <c:v>0.36625000000000002</c:v>
                </c:pt>
                <c:pt idx="36626">
                  <c:v>0.36625999999999997</c:v>
                </c:pt>
                <c:pt idx="36627">
                  <c:v>0.36626999999999998</c:v>
                </c:pt>
                <c:pt idx="36628">
                  <c:v>0.36627999999999999</c:v>
                </c:pt>
                <c:pt idx="36629">
                  <c:v>0.36629</c:v>
                </c:pt>
                <c:pt idx="36630">
                  <c:v>0.36630000000000001</c:v>
                </c:pt>
                <c:pt idx="36631">
                  <c:v>0.36631000000000002</c:v>
                </c:pt>
                <c:pt idx="36632">
                  <c:v>0.36631999999999998</c:v>
                </c:pt>
                <c:pt idx="36633">
                  <c:v>0.36632999999999999</c:v>
                </c:pt>
                <c:pt idx="36634">
                  <c:v>0.36634</c:v>
                </c:pt>
                <c:pt idx="36635">
                  <c:v>0.36635000000000001</c:v>
                </c:pt>
                <c:pt idx="36636">
                  <c:v>0.36636000000000002</c:v>
                </c:pt>
                <c:pt idx="36637">
                  <c:v>0.36636999999999997</c:v>
                </c:pt>
                <c:pt idx="36638">
                  <c:v>0.36637999999999998</c:v>
                </c:pt>
                <c:pt idx="36639">
                  <c:v>0.36638999999999999</c:v>
                </c:pt>
                <c:pt idx="36640">
                  <c:v>0.3664</c:v>
                </c:pt>
                <c:pt idx="36641">
                  <c:v>0.36641000000000001</c:v>
                </c:pt>
                <c:pt idx="36642">
                  <c:v>0.36642000000000002</c:v>
                </c:pt>
                <c:pt idx="36643">
                  <c:v>0.36642999999999998</c:v>
                </c:pt>
                <c:pt idx="36644">
                  <c:v>0.36643999999999999</c:v>
                </c:pt>
                <c:pt idx="36645">
                  <c:v>0.36645</c:v>
                </c:pt>
                <c:pt idx="36646">
                  <c:v>0.36646000000000001</c:v>
                </c:pt>
                <c:pt idx="36647">
                  <c:v>0.36647000000000002</c:v>
                </c:pt>
                <c:pt idx="36648">
                  <c:v>0.36647999999999997</c:v>
                </c:pt>
                <c:pt idx="36649">
                  <c:v>0.36648999999999998</c:v>
                </c:pt>
                <c:pt idx="36650">
                  <c:v>0.36649999999999999</c:v>
                </c:pt>
                <c:pt idx="36651">
                  <c:v>0.36651</c:v>
                </c:pt>
                <c:pt idx="36652">
                  <c:v>0.36652000000000001</c:v>
                </c:pt>
                <c:pt idx="36653">
                  <c:v>0.36653000000000002</c:v>
                </c:pt>
                <c:pt idx="36654">
                  <c:v>0.36653999999999998</c:v>
                </c:pt>
                <c:pt idx="36655">
                  <c:v>0.36654999999999999</c:v>
                </c:pt>
                <c:pt idx="36656">
                  <c:v>0.36656</c:v>
                </c:pt>
                <c:pt idx="36657">
                  <c:v>0.36657000000000001</c:v>
                </c:pt>
                <c:pt idx="36658">
                  <c:v>0.36658000000000002</c:v>
                </c:pt>
                <c:pt idx="36659">
                  <c:v>0.36659000000000003</c:v>
                </c:pt>
                <c:pt idx="36660">
                  <c:v>0.36659999999999998</c:v>
                </c:pt>
                <c:pt idx="36661">
                  <c:v>0.36660999999999999</c:v>
                </c:pt>
                <c:pt idx="36662">
                  <c:v>0.36662</c:v>
                </c:pt>
                <c:pt idx="36663">
                  <c:v>0.36663000000000001</c:v>
                </c:pt>
                <c:pt idx="36664">
                  <c:v>0.36664000000000002</c:v>
                </c:pt>
                <c:pt idx="36665">
                  <c:v>0.36664999999999998</c:v>
                </c:pt>
                <c:pt idx="36666">
                  <c:v>0.36665999999999999</c:v>
                </c:pt>
                <c:pt idx="36667">
                  <c:v>0.36667</c:v>
                </c:pt>
                <c:pt idx="36668">
                  <c:v>0.36668000000000001</c:v>
                </c:pt>
                <c:pt idx="36669">
                  <c:v>0.36669000000000002</c:v>
                </c:pt>
                <c:pt idx="36670">
                  <c:v>0.36670000000000003</c:v>
                </c:pt>
                <c:pt idx="36671">
                  <c:v>0.36670999999999998</c:v>
                </c:pt>
                <c:pt idx="36672">
                  <c:v>0.36671999999999999</c:v>
                </c:pt>
                <c:pt idx="36673">
                  <c:v>0.36673</c:v>
                </c:pt>
                <c:pt idx="36674">
                  <c:v>0.36674000000000001</c:v>
                </c:pt>
                <c:pt idx="36675">
                  <c:v>0.36675000000000002</c:v>
                </c:pt>
                <c:pt idx="36676">
                  <c:v>0.36675999999999997</c:v>
                </c:pt>
                <c:pt idx="36677">
                  <c:v>0.36676999999999998</c:v>
                </c:pt>
                <c:pt idx="36678">
                  <c:v>0.36677999999999999</c:v>
                </c:pt>
                <c:pt idx="36679">
                  <c:v>0.36679</c:v>
                </c:pt>
                <c:pt idx="36680">
                  <c:v>0.36680000000000001</c:v>
                </c:pt>
                <c:pt idx="36681">
                  <c:v>0.36681000000000002</c:v>
                </c:pt>
                <c:pt idx="36682">
                  <c:v>0.36681999999999998</c:v>
                </c:pt>
                <c:pt idx="36683">
                  <c:v>0.36682999999999999</c:v>
                </c:pt>
                <c:pt idx="36684">
                  <c:v>0.36684</c:v>
                </c:pt>
                <c:pt idx="36685">
                  <c:v>0.36685000000000001</c:v>
                </c:pt>
                <c:pt idx="36686">
                  <c:v>0.36686000000000002</c:v>
                </c:pt>
                <c:pt idx="36687">
                  <c:v>0.36686999999999997</c:v>
                </c:pt>
                <c:pt idx="36688">
                  <c:v>0.36687999999999998</c:v>
                </c:pt>
                <c:pt idx="36689">
                  <c:v>0.36688999999999999</c:v>
                </c:pt>
                <c:pt idx="36690">
                  <c:v>0.3669</c:v>
                </c:pt>
                <c:pt idx="36691">
                  <c:v>0.36691000000000001</c:v>
                </c:pt>
                <c:pt idx="36692">
                  <c:v>0.36692000000000002</c:v>
                </c:pt>
                <c:pt idx="36693">
                  <c:v>0.36692999999999998</c:v>
                </c:pt>
                <c:pt idx="36694">
                  <c:v>0.36693999999999999</c:v>
                </c:pt>
                <c:pt idx="36695">
                  <c:v>0.36695</c:v>
                </c:pt>
                <c:pt idx="36696">
                  <c:v>0.36696000000000001</c:v>
                </c:pt>
                <c:pt idx="36697">
                  <c:v>0.36697000000000002</c:v>
                </c:pt>
                <c:pt idx="36698">
                  <c:v>0.36697999999999997</c:v>
                </c:pt>
                <c:pt idx="36699">
                  <c:v>0.36698999999999998</c:v>
                </c:pt>
                <c:pt idx="36700">
                  <c:v>0.36699999999999999</c:v>
                </c:pt>
                <c:pt idx="36701">
                  <c:v>0.36701</c:v>
                </c:pt>
                <c:pt idx="36702">
                  <c:v>0.36702000000000001</c:v>
                </c:pt>
                <c:pt idx="36703">
                  <c:v>0.36703000000000002</c:v>
                </c:pt>
                <c:pt idx="36704">
                  <c:v>0.36703999999999998</c:v>
                </c:pt>
                <c:pt idx="36705">
                  <c:v>0.36704999999999999</c:v>
                </c:pt>
                <c:pt idx="36706">
                  <c:v>0.36706</c:v>
                </c:pt>
                <c:pt idx="36707">
                  <c:v>0.36707000000000001</c:v>
                </c:pt>
                <c:pt idx="36708">
                  <c:v>0.36708000000000002</c:v>
                </c:pt>
                <c:pt idx="36709">
                  <c:v>0.36709000000000003</c:v>
                </c:pt>
                <c:pt idx="36710">
                  <c:v>0.36709999999999998</c:v>
                </c:pt>
                <c:pt idx="36711">
                  <c:v>0.36710999999999999</c:v>
                </c:pt>
                <c:pt idx="36712">
                  <c:v>0.36712</c:v>
                </c:pt>
                <c:pt idx="36713">
                  <c:v>0.36713000000000001</c:v>
                </c:pt>
                <c:pt idx="36714">
                  <c:v>0.36714000000000002</c:v>
                </c:pt>
                <c:pt idx="36715">
                  <c:v>0.36714999999999998</c:v>
                </c:pt>
                <c:pt idx="36716">
                  <c:v>0.36715999999999999</c:v>
                </c:pt>
                <c:pt idx="36717">
                  <c:v>0.36717</c:v>
                </c:pt>
                <c:pt idx="36718">
                  <c:v>0.36718000000000001</c:v>
                </c:pt>
                <c:pt idx="36719">
                  <c:v>0.36719000000000002</c:v>
                </c:pt>
                <c:pt idx="36720">
                  <c:v>0.36720000000000003</c:v>
                </c:pt>
                <c:pt idx="36721">
                  <c:v>0.36720999999999998</c:v>
                </c:pt>
                <c:pt idx="36722">
                  <c:v>0.36721999999999999</c:v>
                </c:pt>
                <c:pt idx="36723">
                  <c:v>0.36723</c:v>
                </c:pt>
                <c:pt idx="36724">
                  <c:v>0.36724000000000001</c:v>
                </c:pt>
                <c:pt idx="36725">
                  <c:v>0.36725000000000002</c:v>
                </c:pt>
                <c:pt idx="36726">
                  <c:v>0.36725999999999998</c:v>
                </c:pt>
                <c:pt idx="36727">
                  <c:v>0.36726999999999999</c:v>
                </c:pt>
                <c:pt idx="36728">
                  <c:v>0.36728</c:v>
                </c:pt>
                <c:pt idx="36729">
                  <c:v>0.36729000000000001</c:v>
                </c:pt>
                <c:pt idx="36730">
                  <c:v>0.36730000000000002</c:v>
                </c:pt>
                <c:pt idx="36731">
                  <c:v>0.36731000000000003</c:v>
                </c:pt>
                <c:pt idx="36732">
                  <c:v>0.36731999999999998</c:v>
                </c:pt>
                <c:pt idx="36733">
                  <c:v>0.36732999999999999</c:v>
                </c:pt>
                <c:pt idx="36734">
                  <c:v>0.36734</c:v>
                </c:pt>
                <c:pt idx="36735">
                  <c:v>0.36735000000000001</c:v>
                </c:pt>
                <c:pt idx="36736">
                  <c:v>0.36736000000000002</c:v>
                </c:pt>
                <c:pt idx="36737">
                  <c:v>0.36736999999999997</c:v>
                </c:pt>
                <c:pt idx="36738">
                  <c:v>0.36737999999999998</c:v>
                </c:pt>
                <c:pt idx="36739">
                  <c:v>0.36738999999999999</c:v>
                </c:pt>
                <c:pt idx="36740">
                  <c:v>0.3674</c:v>
                </c:pt>
                <c:pt idx="36741">
                  <c:v>0.36741000000000001</c:v>
                </c:pt>
                <c:pt idx="36742">
                  <c:v>0.36742000000000002</c:v>
                </c:pt>
                <c:pt idx="36743">
                  <c:v>0.36742999999999998</c:v>
                </c:pt>
                <c:pt idx="36744">
                  <c:v>0.36743999999999999</c:v>
                </c:pt>
                <c:pt idx="36745">
                  <c:v>0.36745</c:v>
                </c:pt>
                <c:pt idx="36746">
                  <c:v>0.36746000000000001</c:v>
                </c:pt>
                <c:pt idx="36747">
                  <c:v>0.36747000000000002</c:v>
                </c:pt>
                <c:pt idx="36748">
                  <c:v>0.36747999999999997</c:v>
                </c:pt>
                <c:pt idx="36749">
                  <c:v>0.36748999999999998</c:v>
                </c:pt>
                <c:pt idx="36750">
                  <c:v>0.36749999999999999</c:v>
                </c:pt>
                <c:pt idx="36751">
                  <c:v>0.36751</c:v>
                </c:pt>
                <c:pt idx="36752">
                  <c:v>0.36752000000000001</c:v>
                </c:pt>
                <c:pt idx="36753">
                  <c:v>0.36753000000000002</c:v>
                </c:pt>
                <c:pt idx="36754">
                  <c:v>0.36753999999999998</c:v>
                </c:pt>
                <c:pt idx="36755">
                  <c:v>0.36754999999999999</c:v>
                </c:pt>
                <c:pt idx="36756">
                  <c:v>0.36756</c:v>
                </c:pt>
                <c:pt idx="36757">
                  <c:v>0.36757000000000001</c:v>
                </c:pt>
                <c:pt idx="36758">
                  <c:v>0.36758000000000002</c:v>
                </c:pt>
                <c:pt idx="36759">
                  <c:v>0.36758999999999997</c:v>
                </c:pt>
                <c:pt idx="36760">
                  <c:v>0.36759999999999998</c:v>
                </c:pt>
                <c:pt idx="36761">
                  <c:v>0.36760999999999999</c:v>
                </c:pt>
                <c:pt idx="36762">
                  <c:v>0.36762</c:v>
                </c:pt>
                <c:pt idx="36763">
                  <c:v>0.36763000000000001</c:v>
                </c:pt>
                <c:pt idx="36764">
                  <c:v>0.36764000000000002</c:v>
                </c:pt>
                <c:pt idx="36765">
                  <c:v>0.36764999999999998</c:v>
                </c:pt>
                <c:pt idx="36766">
                  <c:v>0.36765999999999999</c:v>
                </c:pt>
                <c:pt idx="36767">
                  <c:v>0.36767</c:v>
                </c:pt>
                <c:pt idx="36768">
                  <c:v>0.36768000000000001</c:v>
                </c:pt>
                <c:pt idx="36769">
                  <c:v>0.36769000000000002</c:v>
                </c:pt>
                <c:pt idx="36770">
                  <c:v>0.36770000000000003</c:v>
                </c:pt>
                <c:pt idx="36771">
                  <c:v>0.36770999999999998</c:v>
                </c:pt>
                <c:pt idx="36772">
                  <c:v>0.36771999999999999</c:v>
                </c:pt>
                <c:pt idx="36773">
                  <c:v>0.36773</c:v>
                </c:pt>
                <c:pt idx="36774">
                  <c:v>0.36774000000000001</c:v>
                </c:pt>
                <c:pt idx="36775">
                  <c:v>0.36775000000000002</c:v>
                </c:pt>
                <c:pt idx="36776">
                  <c:v>0.36775999999999998</c:v>
                </c:pt>
                <c:pt idx="36777">
                  <c:v>0.36776999999999999</c:v>
                </c:pt>
                <c:pt idx="36778">
                  <c:v>0.36778</c:v>
                </c:pt>
                <c:pt idx="36779">
                  <c:v>0.36779000000000001</c:v>
                </c:pt>
                <c:pt idx="36780">
                  <c:v>0.36780000000000002</c:v>
                </c:pt>
                <c:pt idx="36781">
                  <c:v>0.36781000000000003</c:v>
                </c:pt>
                <c:pt idx="36782">
                  <c:v>0.36781999999999998</c:v>
                </c:pt>
                <c:pt idx="36783">
                  <c:v>0.36782999999999999</c:v>
                </c:pt>
                <c:pt idx="36784">
                  <c:v>0.36784</c:v>
                </c:pt>
                <c:pt idx="36785">
                  <c:v>0.36785000000000001</c:v>
                </c:pt>
                <c:pt idx="36786">
                  <c:v>0.36786000000000002</c:v>
                </c:pt>
                <c:pt idx="36787">
                  <c:v>0.36786999999999997</c:v>
                </c:pt>
                <c:pt idx="36788">
                  <c:v>0.36787999999999998</c:v>
                </c:pt>
                <c:pt idx="36789">
                  <c:v>0.36788999999999999</c:v>
                </c:pt>
                <c:pt idx="36790">
                  <c:v>0.3679</c:v>
                </c:pt>
                <c:pt idx="36791">
                  <c:v>0.36791000000000001</c:v>
                </c:pt>
                <c:pt idx="36792">
                  <c:v>0.36792000000000002</c:v>
                </c:pt>
                <c:pt idx="36793">
                  <c:v>0.36792999999999998</c:v>
                </c:pt>
                <c:pt idx="36794">
                  <c:v>0.36793999999999999</c:v>
                </c:pt>
                <c:pt idx="36795">
                  <c:v>0.36795</c:v>
                </c:pt>
                <c:pt idx="36796">
                  <c:v>0.36796000000000001</c:v>
                </c:pt>
                <c:pt idx="36797">
                  <c:v>0.36797000000000002</c:v>
                </c:pt>
                <c:pt idx="36798">
                  <c:v>0.36797999999999997</c:v>
                </c:pt>
                <c:pt idx="36799">
                  <c:v>0.36798999999999998</c:v>
                </c:pt>
                <c:pt idx="36800">
                  <c:v>0.36799999999999999</c:v>
                </c:pt>
                <c:pt idx="36801">
                  <c:v>0.36801</c:v>
                </c:pt>
                <c:pt idx="36802">
                  <c:v>0.36802000000000001</c:v>
                </c:pt>
                <c:pt idx="36803">
                  <c:v>0.36803000000000002</c:v>
                </c:pt>
                <c:pt idx="36804">
                  <c:v>0.36803999999999998</c:v>
                </c:pt>
                <c:pt idx="36805">
                  <c:v>0.36804999999999999</c:v>
                </c:pt>
                <c:pt idx="36806">
                  <c:v>0.36806</c:v>
                </c:pt>
                <c:pt idx="36807">
                  <c:v>0.36807000000000001</c:v>
                </c:pt>
                <c:pt idx="36808">
                  <c:v>0.36808000000000002</c:v>
                </c:pt>
                <c:pt idx="36809">
                  <c:v>0.36808999999999997</c:v>
                </c:pt>
                <c:pt idx="36810">
                  <c:v>0.36809999999999998</c:v>
                </c:pt>
                <c:pt idx="36811">
                  <c:v>0.36810999999999999</c:v>
                </c:pt>
                <c:pt idx="36812">
                  <c:v>0.36812</c:v>
                </c:pt>
                <c:pt idx="36813">
                  <c:v>0.36813000000000001</c:v>
                </c:pt>
                <c:pt idx="36814">
                  <c:v>0.36814000000000002</c:v>
                </c:pt>
                <c:pt idx="36815">
                  <c:v>0.36814999999999998</c:v>
                </c:pt>
                <c:pt idx="36816">
                  <c:v>0.36815999999999999</c:v>
                </c:pt>
                <c:pt idx="36817">
                  <c:v>0.36817</c:v>
                </c:pt>
                <c:pt idx="36818">
                  <c:v>0.36818000000000001</c:v>
                </c:pt>
                <c:pt idx="36819">
                  <c:v>0.36819000000000002</c:v>
                </c:pt>
                <c:pt idx="36820">
                  <c:v>0.36820000000000003</c:v>
                </c:pt>
                <c:pt idx="36821">
                  <c:v>0.36820999999999998</c:v>
                </c:pt>
                <c:pt idx="36822">
                  <c:v>0.36821999999999999</c:v>
                </c:pt>
                <c:pt idx="36823">
                  <c:v>0.36823</c:v>
                </c:pt>
                <c:pt idx="36824">
                  <c:v>0.36824000000000001</c:v>
                </c:pt>
                <c:pt idx="36825">
                  <c:v>0.36825000000000002</c:v>
                </c:pt>
                <c:pt idx="36826">
                  <c:v>0.36825999999999998</c:v>
                </c:pt>
                <c:pt idx="36827">
                  <c:v>0.36826999999999999</c:v>
                </c:pt>
                <c:pt idx="36828">
                  <c:v>0.36828</c:v>
                </c:pt>
                <c:pt idx="36829">
                  <c:v>0.36829000000000001</c:v>
                </c:pt>
                <c:pt idx="36830">
                  <c:v>0.36830000000000002</c:v>
                </c:pt>
                <c:pt idx="36831">
                  <c:v>0.36831000000000003</c:v>
                </c:pt>
                <c:pt idx="36832">
                  <c:v>0.36831999999999998</c:v>
                </c:pt>
                <c:pt idx="36833">
                  <c:v>0.36832999999999999</c:v>
                </c:pt>
                <c:pt idx="36834">
                  <c:v>0.36834</c:v>
                </c:pt>
                <c:pt idx="36835">
                  <c:v>0.36835000000000001</c:v>
                </c:pt>
                <c:pt idx="36836">
                  <c:v>0.36836000000000002</c:v>
                </c:pt>
                <c:pt idx="36837">
                  <c:v>0.36836999999999998</c:v>
                </c:pt>
                <c:pt idx="36838">
                  <c:v>0.36837999999999999</c:v>
                </c:pt>
                <c:pt idx="36839">
                  <c:v>0.36839</c:v>
                </c:pt>
                <c:pt idx="36840">
                  <c:v>0.36840000000000001</c:v>
                </c:pt>
                <c:pt idx="36841">
                  <c:v>0.36841000000000002</c:v>
                </c:pt>
                <c:pt idx="36842">
                  <c:v>0.36842000000000003</c:v>
                </c:pt>
                <c:pt idx="36843">
                  <c:v>0.36842999999999998</c:v>
                </c:pt>
                <c:pt idx="36844">
                  <c:v>0.36843999999999999</c:v>
                </c:pt>
                <c:pt idx="36845">
                  <c:v>0.36845</c:v>
                </c:pt>
                <c:pt idx="36846">
                  <c:v>0.36846000000000001</c:v>
                </c:pt>
                <c:pt idx="36847">
                  <c:v>0.36847000000000002</c:v>
                </c:pt>
                <c:pt idx="36848">
                  <c:v>0.36847999999999997</c:v>
                </c:pt>
                <c:pt idx="36849">
                  <c:v>0.36848999999999998</c:v>
                </c:pt>
                <c:pt idx="36850">
                  <c:v>0.36849999999999999</c:v>
                </c:pt>
                <c:pt idx="36851">
                  <c:v>0.36851</c:v>
                </c:pt>
                <c:pt idx="36852">
                  <c:v>0.36852000000000001</c:v>
                </c:pt>
                <c:pt idx="36853">
                  <c:v>0.36853000000000002</c:v>
                </c:pt>
                <c:pt idx="36854">
                  <c:v>0.36853999999999998</c:v>
                </c:pt>
                <c:pt idx="36855">
                  <c:v>0.36854999999999999</c:v>
                </c:pt>
                <c:pt idx="36856">
                  <c:v>0.36856</c:v>
                </c:pt>
                <c:pt idx="36857">
                  <c:v>0.36857000000000001</c:v>
                </c:pt>
                <c:pt idx="36858">
                  <c:v>0.36858000000000002</c:v>
                </c:pt>
                <c:pt idx="36859">
                  <c:v>0.36858999999999997</c:v>
                </c:pt>
                <c:pt idx="36860">
                  <c:v>0.36859999999999998</c:v>
                </c:pt>
                <c:pt idx="36861">
                  <c:v>0.36860999999999999</c:v>
                </c:pt>
                <c:pt idx="36862">
                  <c:v>0.36862</c:v>
                </c:pt>
                <c:pt idx="36863">
                  <c:v>0.36863000000000001</c:v>
                </c:pt>
                <c:pt idx="36864">
                  <c:v>0.36864000000000002</c:v>
                </c:pt>
                <c:pt idx="36865">
                  <c:v>0.36864999999999998</c:v>
                </c:pt>
                <c:pt idx="36866">
                  <c:v>0.36865999999999999</c:v>
                </c:pt>
                <c:pt idx="36867">
                  <c:v>0.36867</c:v>
                </c:pt>
                <c:pt idx="36868">
                  <c:v>0.36868000000000001</c:v>
                </c:pt>
                <c:pt idx="36869">
                  <c:v>0.36869000000000002</c:v>
                </c:pt>
                <c:pt idx="36870">
                  <c:v>0.36870000000000003</c:v>
                </c:pt>
                <c:pt idx="36871">
                  <c:v>0.36870999999999998</c:v>
                </c:pt>
                <c:pt idx="36872">
                  <c:v>0.36871999999999999</c:v>
                </c:pt>
                <c:pt idx="36873">
                  <c:v>0.36873</c:v>
                </c:pt>
                <c:pt idx="36874">
                  <c:v>0.36874000000000001</c:v>
                </c:pt>
                <c:pt idx="36875">
                  <c:v>0.36875000000000002</c:v>
                </c:pt>
                <c:pt idx="36876">
                  <c:v>0.36875999999999998</c:v>
                </c:pt>
                <c:pt idx="36877">
                  <c:v>0.36876999999999999</c:v>
                </c:pt>
                <c:pt idx="36878">
                  <c:v>0.36878</c:v>
                </c:pt>
                <c:pt idx="36879">
                  <c:v>0.36879000000000001</c:v>
                </c:pt>
                <c:pt idx="36880">
                  <c:v>0.36880000000000002</c:v>
                </c:pt>
                <c:pt idx="36881">
                  <c:v>0.36881000000000003</c:v>
                </c:pt>
                <c:pt idx="36882">
                  <c:v>0.36881999999999998</c:v>
                </c:pt>
                <c:pt idx="36883">
                  <c:v>0.36882999999999999</c:v>
                </c:pt>
                <c:pt idx="36884">
                  <c:v>0.36884</c:v>
                </c:pt>
                <c:pt idx="36885">
                  <c:v>0.36885000000000001</c:v>
                </c:pt>
                <c:pt idx="36886">
                  <c:v>0.36886000000000002</c:v>
                </c:pt>
                <c:pt idx="36887">
                  <c:v>0.36886999999999998</c:v>
                </c:pt>
                <c:pt idx="36888">
                  <c:v>0.36887999999999999</c:v>
                </c:pt>
                <c:pt idx="36889">
                  <c:v>0.36889</c:v>
                </c:pt>
                <c:pt idx="36890">
                  <c:v>0.36890000000000001</c:v>
                </c:pt>
                <c:pt idx="36891">
                  <c:v>0.36891000000000002</c:v>
                </c:pt>
                <c:pt idx="36892">
                  <c:v>0.36892000000000003</c:v>
                </c:pt>
                <c:pt idx="36893">
                  <c:v>0.36892999999999998</c:v>
                </c:pt>
                <c:pt idx="36894">
                  <c:v>0.36893999999999999</c:v>
                </c:pt>
                <c:pt idx="36895">
                  <c:v>0.36895</c:v>
                </c:pt>
                <c:pt idx="36896">
                  <c:v>0.36896000000000001</c:v>
                </c:pt>
                <c:pt idx="36897">
                  <c:v>0.36897000000000002</c:v>
                </c:pt>
                <c:pt idx="36898">
                  <c:v>0.36897999999999997</c:v>
                </c:pt>
                <c:pt idx="36899">
                  <c:v>0.36898999999999998</c:v>
                </c:pt>
                <c:pt idx="36900">
                  <c:v>0.36899999999999999</c:v>
                </c:pt>
                <c:pt idx="36901">
                  <c:v>0.36901</c:v>
                </c:pt>
                <c:pt idx="36902">
                  <c:v>0.36902000000000001</c:v>
                </c:pt>
                <c:pt idx="36903">
                  <c:v>0.36903000000000002</c:v>
                </c:pt>
                <c:pt idx="36904">
                  <c:v>0.36903999999999998</c:v>
                </c:pt>
                <c:pt idx="36905">
                  <c:v>0.36904999999999999</c:v>
                </c:pt>
                <c:pt idx="36906">
                  <c:v>0.36906</c:v>
                </c:pt>
                <c:pt idx="36907">
                  <c:v>0.36907000000000001</c:v>
                </c:pt>
                <c:pt idx="36908">
                  <c:v>0.36908000000000002</c:v>
                </c:pt>
                <c:pt idx="36909">
                  <c:v>0.36908999999999997</c:v>
                </c:pt>
                <c:pt idx="36910">
                  <c:v>0.36909999999999998</c:v>
                </c:pt>
                <c:pt idx="36911">
                  <c:v>0.36910999999999999</c:v>
                </c:pt>
                <c:pt idx="36912">
                  <c:v>0.36912</c:v>
                </c:pt>
                <c:pt idx="36913">
                  <c:v>0.36913000000000001</c:v>
                </c:pt>
                <c:pt idx="36914">
                  <c:v>0.36914000000000002</c:v>
                </c:pt>
                <c:pt idx="36915">
                  <c:v>0.36914999999999998</c:v>
                </c:pt>
                <c:pt idx="36916">
                  <c:v>0.36915999999999999</c:v>
                </c:pt>
                <c:pt idx="36917">
                  <c:v>0.36917</c:v>
                </c:pt>
                <c:pt idx="36918">
                  <c:v>0.36918000000000001</c:v>
                </c:pt>
                <c:pt idx="36919">
                  <c:v>0.36919000000000002</c:v>
                </c:pt>
                <c:pt idx="36920">
                  <c:v>0.36919999999999997</c:v>
                </c:pt>
                <c:pt idx="36921">
                  <c:v>0.36920999999999998</c:v>
                </c:pt>
                <c:pt idx="36922">
                  <c:v>0.36921999999999999</c:v>
                </c:pt>
                <c:pt idx="36923">
                  <c:v>0.36923</c:v>
                </c:pt>
                <c:pt idx="36924">
                  <c:v>0.36924000000000001</c:v>
                </c:pt>
                <c:pt idx="36925">
                  <c:v>0.36925000000000002</c:v>
                </c:pt>
                <c:pt idx="36926">
                  <c:v>0.36925999999999998</c:v>
                </c:pt>
                <c:pt idx="36927">
                  <c:v>0.36926999999999999</c:v>
                </c:pt>
                <c:pt idx="36928">
                  <c:v>0.36928</c:v>
                </c:pt>
                <c:pt idx="36929">
                  <c:v>0.36929000000000001</c:v>
                </c:pt>
                <c:pt idx="36930">
                  <c:v>0.36930000000000002</c:v>
                </c:pt>
                <c:pt idx="36931">
                  <c:v>0.36931000000000003</c:v>
                </c:pt>
                <c:pt idx="36932">
                  <c:v>0.36931999999999998</c:v>
                </c:pt>
                <c:pt idx="36933">
                  <c:v>0.36932999999999999</c:v>
                </c:pt>
                <c:pt idx="36934">
                  <c:v>0.36934</c:v>
                </c:pt>
                <c:pt idx="36935">
                  <c:v>0.36935000000000001</c:v>
                </c:pt>
                <c:pt idx="36936">
                  <c:v>0.36936000000000002</c:v>
                </c:pt>
                <c:pt idx="36937">
                  <c:v>0.36936999999999998</c:v>
                </c:pt>
                <c:pt idx="36938">
                  <c:v>0.36937999999999999</c:v>
                </c:pt>
                <c:pt idx="36939">
                  <c:v>0.36939</c:v>
                </c:pt>
                <c:pt idx="36940">
                  <c:v>0.36940000000000001</c:v>
                </c:pt>
                <c:pt idx="36941">
                  <c:v>0.36941000000000002</c:v>
                </c:pt>
                <c:pt idx="36942">
                  <c:v>0.36942000000000003</c:v>
                </c:pt>
                <c:pt idx="36943">
                  <c:v>0.36942999999999998</c:v>
                </c:pt>
                <c:pt idx="36944">
                  <c:v>0.36943999999999999</c:v>
                </c:pt>
                <c:pt idx="36945">
                  <c:v>0.36945</c:v>
                </c:pt>
                <c:pt idx="36946">
                  <c:v>0.36946000000000001</c:v>
                </c:pt>
                <c:pt idx="36947">
                  <c:v>0.36947000000000002</c:v>
                </c:pt>
                <c:pt idx="36948">
                  <c:v>0.36947999999999998</c:v>
                </c:pt>
                <c:pt idx="36949">
                  <c:v>0.36948999999999999</c:v>
                </c:pt>
                <c:pt idx="36950">
                  <c:v>0.3695</c:v>
                </c:pt>
                <c:pt idx="36951">
                  <c:v>0.36951000000000001</c:v>
                </c:pt>
                <c:pt idx="36952">
                  <c:v>0.36952000000000002</c:v>
                </c:pt>
                <c:pt idx="36953">
                  <c:v>0.36953000000000003</c:v>
                </c:pt>
                <c:pt idx="36954">
                  <c:v>0.36953999999999998</c:v>
                </c:pt>
                <c:pt idx="36955">
                  <c:v>0.36954999999999999</c:v>
                </c:pt>
                <c:pt idx="36956">
                  <c:v>0.36956</c:v>
                </c:pt>
                <c:pt idx="36957">
                  <c:v>0.36957000000000001</c:v>
                </c:pt>
                <c:pt idx="36958">
                  <c:v>0.36958000000000002</c:v>
                </c:pt>
                <c:pt idx="36959">
                  <c:v>0.36958999999999997</c:v>
                </c:pt>
                <c:pt idx="36960">
                  <c:v>0.36959999999999998</c:v>
                </c:pt>
                <c:pt idx="36961">
                  <c:v>0.36960999999999999</c:v>
                </c:pt>
                <c:pt idx="36962">
                  <c:v>0.36962</c:v>
                </c:pt>
                <c:pt idx="36963">
                  <c:v>0.36963000000000001</c:v>
                </c:pt>
                <c:pt idx="36964">
                  <c:v>0.36964000000000002</c:v>
                </c:pt>
                <c:pt idx="36965">
                  <c:v>0.36964999999999998</c:v>
                </c:pt>
                <c:pt idx="36966">
                  <c:v>0.36965999999999999</c:v>
                </c:pt>
                <c:pt idx="36967">
                  <c:v>0.36967</c:v>
                </c:pt>
                <c:pt idx="36968">
                  <c:v>0.36968000000000001</c:v>
                </c:pt>
                <c:pt idx="36969">
                  <c:v>0.36969000000000002</c:v>
                </c:pt>
                <c:pt idx="36970">
                  <c:v>0.36969999999999997</c:v>
                </c:pt>
                <c:pt idx="36971">
                  <c:v>0.36970999999999998</c:v>
                </c:pt>
                <c:pt idx="36972">
                  <c:v>0.36971999999999999</c:v>
                </c:pt>
                <c:pt idx="36973">
                  <c:v>0.36973</c:v>
                </c:pt>
                <c:pt idx="36974">
                  <c:v>0.36974000000000001</c:v>
                </c:pt>
                <c:pt idx="36975">
                  <c:v>0.36975000000000002</c:v>
                </c:pt>
                <c:pt idx="36976">
                  <c:v>0.36975999999999998</c:v>
                </c:pt>
                <c:pt idx="36977">
                  <c:v>0.36976999999999999</c:v>
                </c:pt>
                <c:pt idx="36978">
                  <c:v>0.36978</c:v>
                </c:pt>
                <c:pt idx="36979">
                  <c:v>0.36979000000000001</c:v>
                </c:pt>
                <c:pt idx="36980">
                  <c:v>0.36980000000000002</c:v>
                </c:pt>
                <c:pt idx="36981">
                  <c:v>0.36981000000000003</c:v>
                </c:pt>
                <c:pt idx="36982">
                  <c:v>0.36981999999999998</c:v>
                </c:pt>
                <c:pt idx="36983">
                  <c:v>0.36982999999999999</c:v>
                </c:pt>
                <c:pt idx="36984">
                  <c:v>0.36984</c:v>
                </c:pt>
                <c:pt idx="36985">
                  <c:v>0.36985000000000001</c:v>
                </c:pt>
                <c:pt idx="36986">
                  <c:v>0.36986000000000002</c:v>
                </c:pt>
                <c:pt idx="36987">
                  <c:v>0.36986999999999998</c:v>
                </c:pt>
                <c:pt idx="36988">
                  <c:v>0.36987999999999999</c:v>
                </c:pt>
                <c:pt idx="36989">
                  <c:v>0.36989</c:v>
                </c:pt>
                <c:pt idx="36990">
                  <c:v>0.36990000000000001</c:v>
                </c:pt>
                <c:pt idx="36991">
                  <c:v>0.36991000000000002</c:v>
                </c:pt>
                <c:pt idx="36992">
                  <c:v>0.36992000000000003</c:v>
                </c:pt>
                <c:pt idx="36993">
                  <c:v>0.36992999999999998</c:v>
                </c:pt>
                <c:pt idx="36994">
                  <c:v>0.36993999999999999</c:v>
                </c:pt>
                <c:pt idx="36995">
                  <c:v>0.36995</c:v>
                </c:pt>
                <c:pt idx="36996">
                  <c:v>0.36996000000000001</c:v>
                </c:pt>
                <c:pt idx="36997">
                  <c:v>0.36997000000000002</c:v>
                </c:pt>
                <c:pt idx="36998">
                  <c:v>0.36997999999999998</c:v>
                </c:pt>
                <c:pt idx="36999">
                  <c:v>0.36998999999999999</c:v>
                </c:pt>
                <c:pt idx="37000">
                  <c:v>0.37</c:v>
                </c:pt>
                <c:pt idx="37001">
                  <c:v>0.37001000000000001</c:v>
                </c:pt>
                <c:pt idx="37002">
                  <c:v>0.37002000000000002</c:v>
                </c:pt>
                <c:pt idx="37003">
                  <c:v>0.37003000000000003</c:v>
                </c:pt>
                <c:pt idx="37004">
                  <c:v>0.37003999999999998</c:v>
                </c:pt>
                <c:pt idx="37005">
                  <c:v>0.37004999999999999</c:v>
                </c:pt>
                <c:pt idx="37006">
                  <c:v>0.37006</c:v>
                </c:pt>
                <c:pt idx="37007">
                  <c:v>0.37007000000000001</c:v>
                </c:pt>
                <c:pt idx="37008">
                  <c:v>0.37008000000000002</c:v>
                </c:pt>
                <c:pt idx="37009">
                  <c:v>0.37008999999999997</c:v>
                </c:pt>
                <c:pt idx="37010">
                  <c:v>0.37009999999999998</c:v>
                </c:pt>
                <c:pt idx="37011">
                  <c:v>0.37010999999999999</c:v>
                </c:pt>
                <c:pt idx="37012">
                  <c:v>0.37012</c:v>
                </c:pt>
                <c:pt idx="37013">
                  <c:v>0.37013000000000001</c:v>
                </c:pt>
                <c:pt idx="37014">
                  <c:v>0.37014000000000002</c:v>
                </c:pt>
                <c:pt idx="37015">
                  <c:v>0.37014999999999998</c:v>
                </c:pt>
                <c:pt idx="37016">
                  <c:v>0.37015999999999999</c:v>
                </c:pt>
                <c:pt idx="37017">
                  <c:v>0.37017</c:v>
                </c:pt>
                <c:pt idx="37018">
                  <c:v>0.37018000000000001</c:v>
                </c:pt>
                <c:pt idx="37019">
                  <c:v>0.37019000000000002</c:v>
                </c:pt>
                <c:pt idx="37020">
                  <c:v>0.37019999999999997</c:v>
                </c:pt>
                <c:pt idx="37021">
                  <c:v>0.37020999999999998</c:v>
                </c:pt>
                <c:pt idx="37022">
                  <c:v>0.37021999999999999</c:v>
                </c:pt>
                <c:pt idx="37023">
                  <c:v>0.37023</c:v>
                </c:pt>
                <c:pt idx="37024">
                  <c:v>0.37024000000000001</c:v>
                </c:pt>
                <c:pt idx="37025">
                  <c:v>0.37025000000000002</c:v>
                </c:pt>
                <c:pt idx="37026">
                  <c:v>0.37025999999999998</c:v>
                </c:pt>
                <c:pt idx="37027">
                  <c:v>0.37026999999999999</c:v>
                </c:pt>
                <c:pt idx="37028">
                  <c:v>0.37028</c:v>
                </c:pt>
                <c:pt idx="37029">
                  <c:v>0.37029000000000001</c:v>
                </c:pt>
                <c:pt idx="37030">
                  <c:v>0.37030000000000002</c:v>
                </c:pt>
                <c:pt idx="37031">
                  <c:v>0.37030999999999997</c:v>
                </c:pt>
                <c:pt idx="37032">
                  <c:v>0.37031999999999998</c:v>
                </c:pt>
                <c:pt idx="37033">
                  <c:v>0.37032999999999999</c:v>
                </c:pt>
                <c:pt idx="37034">
                  <c:v>0.37034</c:v>
                </c:pt>
                <c:pt idx="37035">
                  <c:v>0.37035000000000001</c:v>
                </c:pt>
                <c:pt idx="37036">
                  <c:v>0.37036000000000002</c:v>
                </c:pt>
                <c:pt idx="37037">
                  <c:v>0.37036999999999998</c:v>
                </c:pt>
                <c:pt idx="37038">
                  <c:v>0.37037999999999999</c:v>
                </c:pt>
                <c:pt idx="37039">
                  <c:v>0.37039</c:v>
                </c:pt>
                <c:pt idx="37040">
                  <c:v>0.37040000000000001</c:v>
                </c:pt>
                <c:pt idx="37041">
                  <c:v>0.37041000000000002</c:v>
                </c:pt>
                <c:pt idx="37042">
                  <c:v>0.37042000000000003</c:v>
                </c:pt>
                <c:pt idx="37043">
                  <c:v>0.37042999999999998</c:v>
                </c:pt>
                <c:pt idx="37044">
                  <c:v>0.37043999999999999</c:v>
                </c:pt>
                <c:pt idx="37045">
                  <c:v>0.37045</c:v>
                </c:pt>
                <c:pt idx="37046">
                  <c:v>0.37046000000000001</c:v>
                </c:pt>
                <c:pt idx="37047">
                  <c:v>0.37047000000000002</c:v>
                </c:pt>
                <c:pt idx="37048">
                  <c:v>0.37047999999999998</c:v>
                </c:pt>
                <c:pt idx="37049">
                  <c:v>0.37048999999999999</c:v>
                </c:pt>
                <c:pt idx="37050">
                  <c:v>0.3705</c:v>
                </c:pt>
                <c:pt idx="37051">
                  <c:v>0.37051000000000001</c:v>
                </c:pt>
                <c:pt idx="37052">
                  <c:v>0.37052000000000002</c:v>
                </c:pt>
                <c:pt idx="37053">
                  <c:v>0.37053000000000003</c:v>
                </c:pt>
                <c:pt idx="37054">
                  <c:v>0.37053999999999998</c:v>
                </c:pt>
                <c:pt idx="37055">
                  <c:v>0.37054999999999999</c:v>
                </c:pt>
                <c:pt idx="37056">
                  <c:v>0.37056</c:v>
                </c:pt>
                <c:pt idx="37057">
                  <c:v>0.37057000000000001</c:v>
                </c:pt>
                <c:pt idx="37058">
                  <c:v>0.37058000000000002</c:v>
                </c:pt>
                <c:pt idx="37059">
                  <c:v>0.37058999999999997</c:v>
                </c:pt>
                <c:pt idx="37060">
                  <c:v>0.37059999999999998</c:v>
                </c:pt>
                <c:pt idx="37061">
                  <c:v>0.37060999999999999</c:v>
                </c:pt>
                <c:pt idx="37062">
                  <c:v>0.37062</c:v>
                </c:pt>
                <c:pt idx="37063">
                  <c:v>0.37063000000000001</c:v>
                </c:pt>
                <c:pt idx="37064">
                  <c:v>0.37064000000000002</c:v>
                </c:pt>
                <c:pt idx="37065">
                  <c:v>0.37064999999999998</c:v>
                </c:pt>
                <c:pt idx="37066">
                  <c:v>0.37065999999999999</c:v>
                </c:pt>
                <c:pt idx="37067">
                  <c:v>0.37067</c:v>
                </c:pt>
                <c:pt idx="37068">
                  <c:v>0.37068000000000001</c:v>
                </c:pt>
                <c:pt idx="37069">
                  <c:v>0.37069000000000002</c:v>
                </c:pt>
                <c:pt idx="37070">
                  <c:v>0.37069999999999997</c:v>
                </c:pt>
                <c:pt idx="37071">
                  <c:v>0.37070999999999998</c:v>
                </c:pt>
                <c:pt idx="37072">
                  <c:v>0.37071999999999999</c:v>
                </c:pt>
                <c:pt idx="37073">
                  <c:v>0.37073</c:v>
                </c:pt>
                <c:pt idx="37074">
                  <c:v>0.37074000000000001</c:v>
                </c:pt>
                <c:pt idx="37075">
                  <c:v>0.37075000000000002</c:v>
                </c:pt>
                <c:pt idx="37076">
                  <c:v>0.37075999999999998</c:v>
                </c:pt>
                <c:pt idx="37077">
                  <c:v>0.37076999999999999</c:v>
                </c:pt>
                <c:pt idx="37078">
                  <c:v>0.37078</c:v>
                </c:pt>
                <c:pt idx="37079">
                  <c:v>0.37079000000000001</c:v>
                </c:pt>
                <c:pt idx="37080">
                  <c:v>0.37080000000000002</c:v>
                </c:pt>
                <c:pt idx="37081">
                  <c:v>0.37080999999999997</c:v>
                </c:pt>
                <c:pt idx="37082">
                  <c:v>0.37081999999999998</c:v>
                </c:pt>
                <c:pt idx="37083">
                  <c:v>0.37082999999999999</c:v>
                </c:pt>
                <c:pt idx="37084">
                  <c:v>0.37084</c:v>
                </c:pt>
                <c:pt idx="37085">
                  <c:v>0.37085000000000001</c:v>
                </c:pt>
                <c:pt idx="37086">
                  <c:v>0.37086000000000002</c:v>
                </c:pt>
                <c:pt idx="37087">
                  <c:v>0.37086999999999998</c:v>
                </c:pt>
                <c:pt idx="37088">
                  <c:v>0.37087999999999999</c:v>
                </c:pt>
                <c:pt idx="37089">
                  <c:v>0.37089</c:v>
                </c:pt>
                <c:pt idx="37090">
                  <c:v>0.37090000000000001</c:v>
                </c:pt>
                <c:pt idx="37091">
                  <c:v>0.37091000000000002</c:v>
                </c:pt>
                <c:pt idx="37092">
                  <c:v>0.37092000000000003</c:v>
                </c:pt>
                <c:pt idx="37093">
                  <c:v>0.37092999999999998</c:v>
                </c:pt>
                <c:pt idx="37094">
                  <c:v>0.37093999999999999</c:v>
                </c:pt>
                <c:pt idx="37095">
                  <c:v>0.37095</c:v>
                </c:pt>
                <c:pt idx="37096">
                  <c:v>0.37096000000000001</c:v>
                </c:pt>
                <c:pt idx="37097">
                  <c:v>0.37097000000000002</c:v>
                </c:pt>
                <c:pt idx="37098">
                  <c:v>0.37097999999999998</c:v>
                </c:pt>
                <c:pt idx="37099">
                  <c:v>0.37098999999999999</c:v>
                </c:pt>
                <c:pt idx="37100">
                  <c:v>0.371</c:v>
                </c:pt>
                <c:pt idx="37101">
                  <c:v>0.37101000000000001</c:v>
                </c:pt>
                <c:pt idx="37102">
                  <c:v>0.37102000000000002</c:v>
                </c:pt>
                <c:pt idx="37103">
                  <c:v>0.37103000000000003</c:v>
                </c:pt>
                <c:pt idx="37104">
                  <c:v>0.37103999999999998</c:v>
                </c:pt>
                <c:pt idx="37105">
                  <c:v>0.37104999999999999</c:v>
                </c:pt>
                <c:pt idx="37106">
                  <c:v>0.37106</c:v>
                </c:pt>
                <c:pt idx="37107">
                  <c:v>0.37107000000000001</c:v>
                </c:pt>
                <c:pt idx="37108">
                  <c:v>0.37108000000000002</c:v>
                </c:pt>
                <c:pt idx="37109">
                  <c:v>0.37108999999999998</c:v>
                </c:pt>
                <c:pt idx="37110">
                  <c:v>0.37109999999999999</c:v>
                </c:pt>
                <c:pt idx="37111">
                  <c:v>0.37111</c:v>
                </c:pt>
                <c:pt idx="37112">
                  <c:v>0.37112000000000001</c:v>
                </c:pt>
                <c:pt idx="37113">
                  <c:v>0.37113000000000002</c:v>
                </c:pt>
                <c:pt idx="37114">
                  <c:v>0.37114000000000003</c:v>
                </c:pt>
                <c:pt idx="37115">
                  <c:v>0.37114999999999998</c:v>
                </c:pt>
                <c:pt idx="37116">
                  <c:v>0.37115999999999999</c:v>
                </c:pt>
                <c:pt idx="37117">
                  <c:v>0.37117</c:v>
                </c:pt>
                <c:pt idx="37118">
                  <c:v>0.37118000000000001</c:v>
                </c:pt>
                <c:pt idx="37119">
                  <c:v>0.37119000000000002</c:v>
                </c:pt>
                <c:pt idx="37120">
                  <c:v>0.37119999999999997</c:v>
                </c:pt>
                <c:pt idx="37121">
                  <c:v>0.37120999999999998</c:v>
                </c:pt>
                <c:pt idx="37122">
                  <c:v>0.37121999999999999</c:v>
                </c:pt>
                <c:pt idx="37123">
                  <c:v>0.37123</c:v>
                </c:pt>
                <c:pt idx="37124">
                  <c:v>0.37124000000000001</c:v>
                </c:pt>
                <c:pt idx="37125">
                  <c:v>0.37125000000000002</c:v>
                </c:pt>
                <c:pt idx="37126">
                  <c:v>0.37125999999999998</c:v>
                </c:pt>
                <c:pt idx="37127">
                  <c:v>0.37126999999999999</c:v>
                </c:pt>
                <c:pt idx="37128">
                  <c:v>0.37128</c:v>
                </c:pt>
                <c:pt idx="37129">
                  <c:v>0.37129000000000001</c:v>
                </c:pt>
                <c:pt idx="37130">
                  <c:v>0.37130000000000002</c:v>
                </c:pt>
                <c:pt idx="37131">
                  <c:v>0.37130999999999997</c:v>
                </c:pt>
                <c:pt idx="37132">
                  <c:v>0.37131999999999998</c:v>
                </c:pt>
                <c:pt idx="37133">
                  <c:v>0.37132999999999999</c:v>
                </c:pt>
                <c:pt idx="37134">
                  <c:v>0.37134</c:v>
                </c:pt>
                <c:pt idx="37135">
                  <c:v>0.37135000000000001</c:v>
                </c:pt>
                <c:pt idx="37136">
                  <c:v>0.37136000000000002</c:v>
                </c:pt>
                <c:pt idx="37137">
                  <c:v>0.37136999999999998</c:v>
                </c:pt>
                <c:pt idx="37138">
                  <c:v>0.37137999999999999</c:v>
                </c:pt>
                <c:pt idx="37139">
                  <c:v>0.37139</c:v>
                </c:pt>
                <c:pt idx="37140">
                  <c:v>0.37140000000000001</c:v>
                </c:pt>
                <c:pt idx="37141">
                  <c:v>0.37141000000000002</c:v>
                </c:pt>
                <c:pt idx="37142">
                  <c:v>0.37141999999999997</c:v>
                </c:pt>
                <c:pt idx="37143">
                  <c:v>0.37142999999999998</c:v>
                </c:pt>
                <c:pt idx="37144">
                  <c:v>0.37143999999999999</c:v>
                </c:pt>
                <c:pt idx="37145">
                  <c:v>0.37145</c:v>
                </c:pt>
                <c:pt idx="37146">
                  <c:v>0.37146000000000001</c:v>
                </c:pt>
                <c:pt idx="37147">
                  <c:v>0.37147000000000002</c:v>
                </c:pt>
                <c:pt idx="37148">
                  <c:v>0.37147999999999998</c:v>
                </c:pt>
                <c:pt idx="37149">
                  <c:v>0.37148999999999999</c:v>
                </c:pt>
                <c:pt idx="37150">
                  <c:v>0.3715</c:v>
                </c:pt>
                <c:pt idx="37151">
                  <c:v>0.37151000000000001</c:v>
                </c:pt>
                <c:pt idx="37152">
                  <c:v>0.37152000000000002</c:v>
                </c:pt>
                <c:pt idx="37153">
                  <c:v>0.37153000000000003</c:v>
                </c:pt>
                <c:pt idx="37154">
                  <c:v>0.37153999999999998</c:v>
                </c:pt>
                <c:pt idx="37155">
                  <c:v>0.37154999999999999</c:v>
                </c:pt>
                <c:pt idx="37156">
                  <c:v>0.37156</c:v>
                </c:pt>
                <c:pt idx="37157">
                  <c:v>0.37157000000000001</c:v>
                </c:pt>
                <c:pt idx="37158">
                  <c:v>0.37158000000000002</c:v>
                </c:pt>
                <c:pt idx="37159">
                  <c:v>0.37158999999999998</c:v>
                </c:pt>
                <c:pt idx="37160">
                  <c:v>0.37159999999999999</c:v>
                </c:pt>
                <c:pt idx="37161">
                  <c:v>0.37161</c:v>
                </c:pt>
                <c:pt idx="37162">
                  <c:v>0.37162000000000001</c:v>
                </c:pt>
                <c:pt idx="37163">
                  <c:v>0.37163000000000002</c:v>
                </c:pt>
                <c:pt idx="37164">
                  <c:v>0.37164000000000003</c:v>
                </c:pt>
                <c:pt idx="37165">
                  <c:v>0.37164999999999998</c:v>
                </c:pt>
                <c:pt idx="37166">
                  <c:v>0.37165999999999999</c:v>
                </c:pt>
                <c:pt idx="37167">
                  <c:v>0.37167</c:v>
                </c:pt>
                <c:pt idx="37168">
                  <c:v>0.37168000000000001</c:v>
                </c:pt>
                <c:pt idx="37169">
                  <c:v>0.37169000000000002</c:v>
                </c:pt>
                <c:pt idx="37170">
                  <c:v>0.37169999999999997</c:v>
                </c:pt>
                <c:pt idx="37171">
                  <c:v>0.37170999999999998</c:v>
                </c:pt>
                <c:pt idx="37172">
                  <c:v>0.37171999999999999</c:v>
                </c:pt>
                <c:pt idx="37173">
                  <c:v>0.37173</c:v>
                </c:pt>
                <c:pt idx="37174">
                  <c:v>0.37174000000000001</c:v>
                </c:pt>
                <c:pt idx="37175">
                  <c:v>0.37175000000000002</c:v>
                </c:pt>
                <c:pt idx="37176">
                  <c:v>0.37175999999999998</c:v>
                </c:pt>
                <c:pt idx="37177">
                  <c:v>0.37176999999999999</c:v>
                </c:pt>
                <c:pt idx="37178">
                  <c:v>0.37178</c:v>
                </c:pt>
                <c:pt idx="37179">
                  <c:v>0.37179000000000001</c:v>
                </c:pt>
                <c:pt idx="37180">
                  <c:v>0.37180000000000002</c:v>
                </c:pt>
                <c:pt idx="37181">
                  <c:v>0.37180999999999997</c:v>
                </c:pt>
                <c:pt idx="37182">
                  <c:v>0.37181999999999998</c:v>
                </c:pt>
                <c:pt idx="37183">
                  <c:v>0.37182999999999999</c:v>
                </c:pt>
                <c:pt idx="37184">
                  <c:v>0.37184</c:v>
                </c:pt>
                <c:pt idx="37185">
                  <c:v>0.37185000000000001</c:v>
                </c:pt>
                <c:pt idx="37186">
                  <c:v>0.37186000000000002</c:v>
                </c:pt>
                <c:pt idx="37187">
                  <c:v>0.37186999999999998</c:v>
                </c:pt>
                <c:pt idx="37188">
                  <c:v>0.37187999999999999</c:v>
                </c:pt>
                <c:pt idx="37189">
                  <c:v>0.37189</c:v>
                </c:pt>
                <c:pt idx="37190">
                  <c:v>0.37190000000000001</c:v>
                </c:pt>
                <c:pt idx="37191">
                  <c:v>0.37191000000000002</c:v>
                </c:pt>
                <c:pt idx="37192">
                  <c:v>0.37191999999999997</c:v>
                </c:pt>
                <c:pt idx="37193">
                  <c:v>0.37192999999999998</c:v>
                </c:pt>
                <c:pt idx="37194">
                  <c:v>0.37193999999999999</c:v>
                </c:pt>
                <c:pt idx="37195">
                  <c:v>0.37195</c:v>
                </c:pt>
                <c:pt idx="37196">
                  <c:v>0.37196000000000001</c:v>
                </c:pt>
                <c:pt idx="37197">
                  <c:v>0.37197000000000002</c:v>
                </c:pt>
                <c:pt idx="37198">
                  <c:v>0.37197999999999998</c:v>
                </c:pt>
                <c:pt idx="37199">
                  <c:v>0.37198999999999999</c:v>
                </c:pt>
                <c:pt idx="37200">
                  <c:v>0.372</c:v>
                </c:pt>
                <c:pt idx="37201">
                  <c:v>0.37201000000000001</c:v>
                </c:pt>
                <c:pt idx="37202">
                  <c:v>0.37202000000000002</c:v>
                </c:pt>
                <c:pt idx="37203">
                  <c:v>0.37203000000000003</c:v>
                </c:pt>
                <c:pt idx="37204">
                  <c:v>0.37203999999999998</c:v>
                </c:pt>
                <c:pt idx="37205">
                  <c:v>0.37204999999999999</c:v>
                </c:pt>
                <c:pt idx="37206">
                  <c:v>0.37206</c:v>
                </c:pt>
                <c:pt idx="37207">
                  <c:v>0.37207000000000001</c:v>
                </c:pt>
                <c:pt idx="37208">
                  <c:v>0.37208000000000002</c:v>
                </c:pt>
                <c:pt idx="37209">
                  <c:v>0.37208999999999998</c:v>
                </c:pt>
                <c:pt idx="37210">
                  <c:v>0.37209999999999999</c:v>
                </c:pt>
                <c:pt idx="37211">
                  <c:v>0.37211</c:v>
                </c:pt>
                <c:pt idx="37212">
                  <c:v>0.37212000000000001</c:v>
                </c:pt>
                <c:pt idx="37213">
                  <c:v>0.37213000000000002</c:v>
                </c:pt>
                <c:pt idx="37214">
                  <c:v>0.37214000000000003</c:v>
                </c:pt>
                <c:pt idx="37215">
                  <c:v>0.37214999999999998</c:v>
                </c:pt>
                <c:pt idx="37216">
                  <c:v>0.37215999999999999</c:v>
                </c:pt>
                <c:pt idx="37217">
                  <c:v>0.37217</c:v>
                </c:pt>
                <c:pt idx="37218">
                  <c:v>0.37218000000000001</c:v>
                </c:pt>
                <c:pt idx="37219">
                  <c:v>0.37219000000000002</c:v>
                </c:pt>
                <c:pt idx="37220">
                  <c:v>0.37219999999999998</c:v>
                </c:pt>
                <c:pt idx="37221">
                  <c:v>0.37220999999999999</c:v>
                </c:pt>
                <c:pt idx="37222">
                  <c:v>0.37222</c:v>
                </c:pt>
                <c:pt idx="37223">
                  <c:v>0.37223000000000001</c:v>
                </c:pt>
                <c:pt idx="37224">
                  <c:v>0.37224000000000002</c:v>
                </c:pt>
                <c:pt idx="37225">
                  <c:v>0.37225000000000003</c:v>
                </c:pt>
                <c:pt idx="37226">
                  <c:v>0.37225999999999998</c:v>
                </c:pt>
                <c:pt idx="37227">
                  <c:v>0.37226999999999999</c:v>
                </c:pt>
                <c:pt idx="37228">
                  <c:v>0.37228</c:v>
                </c:pt>
                <c:pt idx="37229">
                  <c:v>0.37229000000000001</c:v>
                </c:pt>
                <c:pt idx="37230">
                  <c:v>0.37230000000000002</c:v>
                </c:pt>
                <c:pt idx="37231">
                  <c:v>0.37230999999999997</c:v>
                </c:pt>
                <c:pt idx="37232">
                  <c:v>0.37231999999999998</c:v>
                </c:pt>
                <c:pt idx="37233">
                  <c:v>0.37232999999999999</c:v>
                </c:pt>
                <c:pt idx="37234">
                  <c:v>0.37234</c:v>
                </c:pt>
                <c:pt idx="37235">
                  <c:v>0.37235000000000001</c:v>
                </c:pt>
                <c:pt idx="37236">
                  <c:v>0.37236000000000002</c:v>
                </c:pt>
                <c:pt idx="37237">
                  <c:v>0.37236999999999998</c:v>
                </c:pt>
                <c:pt idx="37238">
                  <c:v>0.37237999999999999</c:v>
                </c:pt>
                <c:pt idx="37239">
                  <c:v>0.37239</c:v>
                </c:pt>
                <c:pt idx="37240">
                  <c:v>0.37240000000000001</c:v>
                </c:pt>
                <c:pt idx="37241">
                  <c:v>0.37241000000000002</c:v>
                </c:pt>
                <c:pt idx="37242">
                  <c:v>0.37241999999999997</c:v>
                </c:pt>
                <c:pt idx="37243">
                  <c:v>0.37242999999999998</c:v>
                </c:pt>
                <c:pt idx="37244">
                  <c:v>0.37243999999999999</c:v>
                </c:pt>
                <c:pt idx="37245">
                  <c:v>0.37245</c:v>
                </c:pt>
                <c:pt idx="37246">
                  <c:v>0.37246000000000001</c:v>
                </c:pt>
                <c:pt idx="37247">
                  <c:v>0.37247000000000002</c:v>
                </c:pt>
                <c:pt idx="37248">
                  <c:v>0.37247999999999998</c:v>
                </c:pt>
                <c:pt idx="37249">
                  <c:v>0.37248999999999999</c:v>
                </c:pt>
                <c:pt idx="37250">
                  <c:v>0.3725</c:v>
                </c:pt>
                <c:pt idx="37251">
                  <c:v>0.37251000000000001</c:v>
                </c:pt>
                <c:pt idx="37252">
                  <c:v>0.37252000000000002</c:v>
                </c:pt>
                <c:pt idx="37253">
                  <c:v>0.37252999999999997</c:v>
                </c:pt>
                <c:pt idx="37254">
                  <c:v>0.37253999999999998</c:v>
                </c:pt>
                <c:pt idx="37255">
                  <c:v>0.37254999999999999</c:v>
                </c:pt>
                <c:pt idx="37256">
                  <c:v>0.37256</c:v>
                </c:pt>
                <c:pt idx="37257">
                  <c:v>0.37257000000000001</c:v>
                </c:pt>
                <c:pt idx="37258">
                  <c:v>0.37258000000000002</c:v>
                </c:pt>
                <c:pt idx="37259">
                  <c:v>0.37258999999999998</c:v>
                </c:pt>
                <c:pt idx="37260">
                  <c:v>0.37259999999999999</c:v>
                </c:pt>
                <c:pt idx="37261">
                  <c:v>0.37261</c:v>
                </c:pt>
                <c:pt idx="37262">
                  <c:v>0.37262000000000001</c:v>
                </c:pt>
                <c:pt idx="37263">
                  <c:v>0.37263000000000002</c:v>
                </c:pt>
                <c:pt idx="37264">
                  <c:v>0.37264000000000003</c:v>
                </c:pt>
                <c:pt idx="37265">
                  <c:v>0.37264999999999998</c:v>
                </c:pt>
                <c:pt idx="37266">
                  <c:v>0.37265999999999999</c:v>
                </c:pt>
                <c:pt idx="37267">
                  <c:v>0.37267</c:v>
                </c:pt>
                <c:pt idx="37268">
                  <c:v>0.37268000000000001</c:v>
                </c:pt>
                <c:pt idx="37269">
                  <c:v>0.37269000000000002</c:v>
                </c:pt>
                <c:pt idx="37270">
                  <c:v>0.37269999999999998</c:v>
                </c:pt>
                <c:pt idx="37271">
                  <c:v>0.37270999999999999</c:v>
                </c:pt>
                <c:pt idx="37272">
                  <c:v>0.37272</c:v>
                </c:pt>
                <c:pt idx="37273">
                  <c:v>0.37273000000000001</c:v>
                </c:pt>
                <c:pt idx="37274">
                  <c:v>0.37274000000000002</c:v>
                </c:pt>
                <c:pt idx="37275">
                  <c:v>0.37275000000000003</c:v>
                </c:pt>
                <c:pt idx="37276">
                  <c:v>0.37275999999999998</c:v>
                </c:pt>
                <c:pt idx="37277">
                  <c:v>0.37276999999999999</c:v>
                </c:pt>
                <c:pt idx="37278">
                  <c:v>0.37278</c:v>
                </c:pt>
                <c:pt idx="37279">
                  <c:v>0.37279000000000001</c:v>
                </c:pt>
                <c:pt idx="37280">
                  <c:v>0.37280000000000002</c:v>
                </c:pt>
                <c:pt idx="37281">
                  <c:v>0.37280999999999997</c:v>
                </c:pt>
                <c:pt idx="37282">
                  <c:v>0.37281999999999998</c:v>
                </c:pt>
                <c:pt idx="37283">
                  <c:v>0.37282999999999999</c:v>
                </c:pt>
                <c:pt idx="37284">
                  <c:v>0.37284</c:v>
                </c:pt>
                <c:pt idx="37285">
                  <c:v>0.37285000000000001</c:v>
                </c:pt>
                <c:pt idx="37286">
                  <c:v>0.37286000000000002</c:v>
                </c:pt>
                <c:pt idx="37287">
                  <c:v>0.37286999999999998</c:v>
                </c:pt>
                <c:pt idx="37288">
                  <c:v>0.37287999999999999</c:v>
                </c:pt>
                <c:pt idx="37289">
                  <c:v>0.37289</c:v>
                </c:pt>
                <c:pt idx="37290">
                  <c:v>0.37290000000000001</c:v>
                </c:pt>
                <c:pt idx="37291">
                  <c:v>0.37291000000000002</c:v>
                </c:pt>
                <c:pt idx="37292">
                  <c:v>0.37291999999999997</c:v>
                </c:pt>
                <c:pt idx="37293">
                  <c:v>0.37292999999999998</c:v>
                </c:pt>
                <c:pt idx="37294">
                  <c:v>0.37293999999999999</c:v>
                </c:pt>
                <c:pt idx="37295">
                  <c:v>0.37295</c:v>
                </c:pt>
                <c:pt idx="37296">
                  <c:v>0.37296000000000001</c:v>
                </c:pt>
                <c:pt idx="37297">
                  <c:v>0.37297000000000002</c:v>
                </c:pt>
                <c:pt idx="37298">
                  <c:v>0.37297999999999998</c:v>
                </c:pt>
                <c:pt idx="37299">
                  <c:v>0.37298999999999999</c:v>
                </c:pt>
                <c:pt idx="37300">
                  <c:v>0.373</c:v>
                </c:pt>
                <c:pt idx="37301">
                  <c:v>0.37301000000000001</c:v>
                </c:pt>
                <c:pt idx="37302">
                  <c:v>0.37302000000000002</c:v>
                </c:pt>
                <c:pt idx="37303">
                  <c:v>0.37302999999999997</c:v>
                </c:pt>
                <c:pt idx="37304">
                  <c:v>0.37303999999999998</c:v>
                </c:pt>
                <c:pt idx="37305">
                  <c:v>0.37304999999999999</c:v>
                </c:pt>
                <c:pt idx="37306">
                  <c:v>0.37306</c:v>
                </c:pt>
                <c:pt idx="37307">
                  <c:v>0.37307000000000001</c:v>
                </c:pt>
                <c:pt idx="37308">
                  <c:v>0.37308000000000002</c:v>
                </c:pt>
                <c:pt idx="37309">
                  <c:v>0.37308999999999998</c:v>
                </c:pt>
                <c:pt idx="37310">
                  <c:v>0.37309999999999999</c:v>
                </c:pt>
                <c:pt idx="37311">
                  <c:v>0.37311</c:v>
                </c:pt>
                <c:pt idx="37312">
                  <c:v>0.37312000000000001</c:v>
                </c:pt>
                <c:pt idx="37313">
                  <c:v>0.37313000000000002</c:v>
                </c:pt>
                <c:pt idx="37314">
                  <c:v>0.37314000000000003</c:v>
                </c:pt>
                <c:pt idx="37315">
                  <c:v>0.37314999999999998</c:v>
                </c:pt>
                <c:pt idx="37316">
                  <c:v>0.37315999999999999</c:v>
                </c:pt>
                <c:pt idx="37317">
                  <c:v>0.37317</c:v>
                </c:pt>
                <c:pt idx="37318">
                  <c:v>0.37318000000000001</c:v>
                </c:pt>
                <c:pt idx="37319">
                  <c:v>0.37319000000000002</c:v>
                </c:pt>
                <c:pt idx="37320">
                  <c:v>0.37319999999999998</c:v>
                </c:pt>
                <c:pt idx="37321">
                  <c:v>0.37320999999999999</c:v>
                </c:pt>
                <c:pt idx="37322">
                  <c:v>0.37322</c:v>
                </c:pt>
                <c:pt idx="37323">
                  <c:v>0.37323000000000001</c:v>
                </c:pt>
                <c:pt idx="37324">
                  <c:v>0.37324000000000002</c:v>
                </c:pt>
                <c:pt idx="37325">
                  <c:v>0.37325000000000003</c:v>
                </c:pt>
                <c:pt idx="37326">
                  <c:v>0.37325999999999998</c:v>
                </c:pt>
                <c:pt idx="37327">
                  <c:v>0.37326999999999999</c:v>
                </c:pt>
                <c:pt idx="37328">
                  <c:v>0.37328</c:v>
                </c:pt>
                <c:pt idx="37329">
                  <c:v>0.37329000000000001</c:v>
                </c:pt>
                <c:pt idx="37330">
                  <c:v>0.37330000000000002</c:v>
                </c:pt>
                <c:pt idx="37331">
                  <c:v>0.37330999999999998</c:v>
                </c:pt>
                <c:pt idx="37332">
                  <c:v>0.37331999999999999</c:v>
                </c:pt>
                <c:pt idx="37333">
                  <c:v>0.37333</c:v>
                </c:pt>
                <c:pt idx="37334">
                  <c:v>0.37334000000000001</c:v>
                </c:pt>
                <c:pt idx="37335">
                  <c:v>0.37335000000000002</c:v>
                </c:pt>
                <c:pt idx="37336">
                  <c:v>0.37336000000000003</c:v>
                </c:pt>
                <c:pt idx="37337">
                  <c:v>0.37336999999999998</c:v>
                </c:pt>
                <c:pt idx="37338">
                  <c:v>0.37337999999999999</c:v>
                </c:pt>
                <c:pt idx="37339">
                  <c:v>0.37339</c:v>
                </c:pt>
                <c:pt idx="37340">
                  <c:v>0.37340000000000001</c:v>
                </c:pt>
                <c:pt idx="37341">
                  <c:v>0.37341000000000002</c:v>
                </c:pt>
                <c:pt idx="37342">
                  <c:v>0.37341999999999997</c:v>
                </c:pt>
                <c:pt idx="37343">
                  <c:v>0.37342999999999998</c:v>
                </c:pt>
                <c:pt idx="37344">
                  <c:v>0.37343999999999999</c:v>
                </c:pt>
                <c:pt idx="37345">
                  <c:v>0.37345</c:v>
                </c:pt>
                <c:pt idx="37346">
                  <c:v>0.37346000000000001</c:v>
                </c:pt>
                <c:pt idx="37347">
                  <c:v>0.37347000000000002</c:v>
                </c:pt>
                <c:pt idx="37348">
                  <c:v>0.37347999999999998</c:v>
                </c:pt>
                <c:pt idx="37349">
                  <c:v>0.37348999999999999</c:v>
                </c:pt>
                <c:pt idx="37350">
                  <c:v>0.3735</c:v>
                </c:pt>
                <c:pt idx="37351">
                  <c:v>0.37351000000000001</c:v>
                </c:pt>
                <c:pt idx="37352">
                  <c:v>0.37352000000000002</c:v>
                </c:pt>
                <c:pt idx="37353">
                  <c:v>0.37352999999999997</c:v>
                </c:pt>
                <c:pt idx="37354">
                  <c:v>0.37353999999999998</c:v>
                </c:pt>
                <c:pt idx="37355">
                  <c:v>0.37354999999999999</c:v>
                </c:pt>
                <c:pt idx="37356">
                  <c:v>0.37356</c:v>
                </c:pt>
                <c:pt idx="37357">
                  <c:v>0.37357000000000001</c:v>
                </c:pt>
                <c:pt idx="37358">
                  <c:v>0.37358000000000002</c:v>
                </c:pt>
                <c:pt idx="37359">
                  <c:v>0.37358999999999998</c:v>
                </c:pt>
                <c:pt idx="37360">
                  <c:v>0.37359999999999999</c:v>
                </c:pt>
                <c:pt idx="37361">
                  <c:v>0.37361</c:v>
                </c:pt>
                <c:pt idx="37362">
                  <c:v>0.37362000000000001</c:v>
                </c:pt>
                <c:pt idx="37363">
                  <c:v>0.37363000000000002</c:v>
                </c:pt>
                <c:pt idx="37364">
                  <c:v>0.37364000000000003</c:v>
                </c:pt>
                <c:pt idx="37365">
                  <c:v>0.37364999999999998</c:v>
                </c:pt>
                <c:pt idx="37366">
                  <c:v>0.37365999999999999</c:v>
                </c:pt>
                <c:pt idx="37367">
                  <c:v>0.37367</c:v>
                </c:pt>
                <c:pt idx="37368">
                  <c:v>0.37368000000000001</c:v>
                </c:pt>
                <c:pt idx="37369">
                  <c:v>0.37369000000000002</c:v>
                </c:pt>
                <c:pt idx="37370">
                  <c:v>0.37369999999999998</c:v>
                </c:pt>
                <c:pt idx="37371">
                  <c:v>0.37370999999999999</c:v>
                </c:pt>
                <c:pt idx="37372">
                  <c:v>0.37372</c:v>
                </c:pt>
                <c:pt idx="37373">
                  <c:v>0.37373000000000001</c:v>
                </c:pt>
                <c:pt idx="37374">
                  <c:v>0.37374000000000002</c:v>
                </c:pt>
                <c:pt idx="37375">
                  <c:v>0.37375000000000003</c:v>
                </c:pt>
                <c:pt idx="37376">
                  <c:v>0.37375999999999998</c:v>
                </c:pt>
                <c:pt idx="37377">
                  <c:v>0.37376999999999999</c:v>
                </c:pt>
                <c:pt idx="37378">
                  <c:v>0.37378</c:v>
                </c:pt>
                <c:pt idx="37379">
                  <c:v>0.37379000000000001</c:v>
                </c:pt>
                <c:pt idx="37380">
                  <c:v>0.37380000000000002</c:v>
                </c:pt>
                <c:pt idx="37381">
                  <c:v>0.37380999999999998</c:v>
                </c:pt>
                <c:pt idx="37382">
                  <c:v>0.37381999999999999</c:v>
                </c:pt>
                <c:pt idx="37383">
                  <c:v>0.37383</c:v>
                </c:pt>
                <c:pt idx="37384">
                  <c:v>0.37384000000000001</c:v>
                </c:pt>
                <c:pt idx="37385">
                  <c:v>0.37385000000000002</c:v>
                </c:pt>
                <c:pt idx="37386">
                  <c:v>0.37386000000000003</c:v>
                </c:pt>
                <c:pt idx="37387">
                  <c:v>0.37386999999999998</c:v>
                </c:pt>
                <c:pt idx="37388">
                  <c:v>0.37387999999999999</c:v>
                </c:pt>
                <c:pt idx="37389">
                  <c:v>0.37389</c:v>
                </c:pt>
                <c:pt idx="37390">
                  <c:v>0.37390000000000001</c:v>
                </c:pt>
                <c:pt idx="37391">
                  <c:v>0.37391000000000002</c:v>
                </c:pt>
                <c:pt idx="37392">
                  <c:v>0.37391999999999997</c:v>
                </c:pt>
                <c:pt idx="37393">
                  <c:v>0.37392999999999998</c:v>
                </c:pt>
                <c:pt idx="37394">
                  <c:v>0.37393999999999999</c:v>
                </c:pt>
                <c:pt idx="37395">
                  <c:v>0.37395</c:v>
                </c:pt>
                <c:pt idx="37396">
                  <c:v>0.37396000000000001</c:v>
                </c:pt>
                <c:pt idx="37397">
                  <c:v>0.37397000000000002</c:v>
                </c:pt>
                <c:pt idx="37398">
                  <c:v>0.37397999999999998</c:v>
                </c:pt>
                <c:pt idx="37399">
                  <c:v>0.37398999999999999</c:v>
                </c:pt>
                <c:pt idx="37400">
                  <c:v>0.374</c:v>
                </c:pt>
                <c:pt idx="37401">
                  <c:v>0.37401000000000001</c:v>
                </c:pt>
                <c:pt idx="37402">
                  <c:v>0.37402000000000002</c:v>
                </c:pt>
                <c:pt idx="37403">
                  <c:v>0.37402999999999997</c:v>
                </c:pt>
                <c:pt idx="37404">
                  <c:v>0.37403999999999998</c:v>
                </c:pt>
                <c:pt idx="37405">
                  <c:v>0.37404999999999999</c:v>
                </c:pt>
                <c:pt idx="37406">
                  <c:v>0.37406</c:v>
                </c:pt>
                <c:pt idx="37407">
                  <c:v>0.37407000000000001</c:v>
                </c:pt>
                <c:pt idx="37408">
                  <c:v>0.37408000000000002</c:v>
                </c:pt>
                <c:pt idx="37409">
                  <c:v>0.37408999999999998</c:v>
                </c:pt>
                <c:pt idx="37410">
                  <c:v>0.37409999999999999</c:v>
                </c:pt>
                <c:pt idx="37411">
                  <c:v>0.37411</c:v>
                </c:pt>
                <c:pt idx="37412">
                  <c:v>0.37412000000000001</c:v>
                </c:pt>
                <c:pt idx="37413">
                  <c:v>0.37413000000000002</c:v>
                </c:pt>
                <c:pt idx="37414">
                  <c:v>0.37413999999999997</c:v>
                </c:pt>
                <c:pt idx="37415">
                  <c:v>0.37414999999999998</c:v>
                </c:pt>
                <c:pt idx="37416">
                  <c:v>0.37415999999999999</c:v>
                </c:pt>
                <c:pt idx="37417">
                  <c:v>0.37417</c:v>
                </c:pt>
                <c:pt idx="37418">
                  <c:v>0.37418000000000001</c:v>
                </c:pt>
                <c:pt idx="37419">
                  <c:v>0.37419000000000002</c:v>
                </c:pt>
                <c:pt idx="37420">
                  <c:v>0.37419999999999998</c:v>
                </c:pt>
                <c:pt idx="37421">
                  <c:v>0.37420999999999999</c:v>
                </c:pt>
                <c:pt idx="37422">
                  <c:v>0.37422</c:v>
                </c:pt>
                <c:pt idx="37423">
                  <c:v>0.37423000000000001</c:v>
                </c:pt>
                <c:pt idx="37424">
                  <c:v>0.37424000000000002</c:v>
                </c:pt>
                <c:pt idx="37425">
                  <c:v>0.37425000000000003</c:v>
                </c:pt>
                <c:pt idx="37426">
                  <c:v>0.37425999999999998</c:v>
                </c:pt>
                <c:pt idx="37427">
                  <c:v>0.37426999999999999</c:v>
                </c:pt>
                <c:pt idx="37428">
                  <c:v>0.37428</c:v>
                </c:pt>
                <c:pt idx="37429">
                  <c:v>0.37429000000000001</c:v>
                </c:pt>
                <c:pt idx="37430">
                  <c:v>0.37430000000000002</c:v>
                </c:pt>
                <c:pt idx="37431">
                  <c:v>0.37430999999999998</c:v>
                </c:pt>
                <c:pt idx="37432">
                  <c:v>0.37431999999999999</c:v>
                </c:pt>
                <c:pt idx="37433">
                  <c:v>0.37433</c:v>
                </c:pt>
                <c:pt idx="37434">
                  <c:v>0.37434000000000001</c:v>
                </c:pt>
                <c:pt idx="37435">
                  <c:v>0.37435000000000002</c:v>
                </c:pt>
                <c:pt idx="37436">
                  <c:v>0.37436000000000003</c:v>
                </c:pt>
                <c:pt idx="37437">
                  <c:v>0.37436999999999998</c:v>
                </c:pt>
                <c:pt idx="37438">
                  <c:v>0.37437999999999999</c:v>
                </c:pt>
                <c:pt idx="37439">
                  <c:v>0.37439</c:v>
                </c:pt>
                <c:pt idx="37440">
                  <c:v>0.37440000000000001</c:v>
                </c:pt>
                <c:pt idx="37441">
                  <c:v>0.37441000000000002</c:v>
                </c:pt>
                <c:pt idx="37442">
                  <c:v>0.37441999999999998</c:v>
                </c:pt>
                <c:pt idx="37443">
                  <c:v>0.37442999999999999</c:v>
                </c:pt>
                <c:pt idx="37444">
                  <c:v>0.37444</c:v>
                </c:pt>
                <c:pt idx="37445">
                  <c:v>0.37445000000000001</c:v>
                </c:pt>
                <c:pt idx="37446">
                  <c:v>0.37446000000000002</c:v>
                </c:pt>
                <c:pt idx="37447">
                  <c:v>0.37447000000000003</c:v>
                </c:pt>
                <c:pt idx="37448">
                  <c:v>0.37447999999999998</c:v>
                </c:pt>
                <c:pt idx="37449">
                  <c:v>0.37448999999999999</c:v>
                </c:pt>
                <c:pt idx="37450">
                  <c:v>0.3745</c:v>
                </c:pt>
                <c:pt idx="37451">
                  <c:v>0.37451000000000001</c:v>
                </c:pt>
                <c:pt idx="37452">
                  <c:v>0.37452000000000002</c:v>
                </c:pt>
                <c:pt idx="37453">
                  <c:v>0.37452999999999997</c:v>
                </c:pt>
                <c:pt idx="37454">
                  <c:v>0.37453999999999998</c:v>
                </c:pt>
                <c:pt idx="37455">
                  <c:v>0.37454999999999999</c:v>
                </c:pt>
                <c:pt idx="37456">
                  <c:v>0.37456</c:v>
                </c:pt>
                <c:pt idx="37457">
                  <c:v>0.37457000000000001</c:v>
                </c:pt>
                <c:pt idx="37458">
                  <c:v>0.37458000000000002</c:v>
                </c:pt>
                <c:pt idx="37459">
                  <c:v>0.37458999999999998</c:v>
                </c:pt>
                <c:pt idx="37460">
                  <c:v>0.37459999999999999</c:v>
                </c:pt>
                <c:pt idx="37461">
                  <c:v>0.37461</c:v>
                </c:pt>
                <c:pt idx="37462">
                  <c:v>0.37462000000000001</c:v>
                </c:pt>
                <c:pt idx="37463">
                  <c:v>0.37463000000000002</c:v>
                </c:pt>
                <c:pt idx="37464">
                  <c:v>0.37463999999999997</c:v>
                </c:pt>
                <c:pt idx="37465">
                  <c:v>0.37464999999999998</c:v>
                </c:pt>
                <c:pt idx="37466">
                  <c:v>0.37465999999999999</c:v>
                </c:pt>
                <c:pt idx="37467">
                  <c:v>0.37467</c:v>
                </c:pt>
                <c:pt idx="37468">
                  <c:v>0.37468000000000001</c:v>
                </c:pt>
                <c:pt idx="37469">
                  <c:v>0.37469000000000002</c:v>
                </c:pt>
                <c:pt idx="37470">
                  <c:v>0.37469999999999998</c:v>
                </c:pt>
                <c:pt idx="37471">
                  <c:v>0.37470999999999999</c:v>
                </c:pt>
                <c:pt idx="37472">
                  <c:v>0.37472</c:v>
                </c:pt>
                <c:pt idx="37473">
                  <c:v>0.37473000000000001</c:v>
                </c:pt>
                <c:pt idx="37474">
                  <c:v>0.37474000000000002</c:v>
                </c:pt>
                <c:pt idx="37475">
                  <c:v>0.37475000000000003</c:v>
                </c:pt>
                <c:pt idx="37476">
                  <c:v>0.37475999999999998</c:v>
                </c:pt>
                <c:pt idx="37477">
                  <c:v>0.37476999999999999</c:v>
                </c:pt>
                <c:pt idx="37478">
                  <c:v>0.37478</c:v>
                </c:pt>
                <c:pt idx="37479">
                  <c:v>0.37479000000000001</c:v>
                </c:pt>
                <c:pt idx="37480">
                  <c:v>0.37480000000000002</c:v>
                </c:pt>
                <c:pt idx="37481">
                  <c:v>0.37480999999999998</c:v>
                </c:pt>
                <c:pt idx="37482">
                  <c:v>0.37481999999999999</c:v>
                </c:pt>
                <c:pt idx="37483">
                  <c:v>0.37483</c:v>
                </c:pt>
                <c:pt idx="37484">
                  <c:v>0.37484000000000001</c:v>
                </c:pt>
                <c:pt idx="37485">
                  <c:v>0.37485000000000002</c:v>
                </c:pt>
                <c:pt idx="37486">
                  <c:v>0.37486000000000003</c:v>
                </c:pt>
                <c:pt idx="37487">
                  <c:v>0.37486999999999998</c:v>
                </c:pt>
                <c:pt idx="37488">
                  <c:v>0.37487999999999999</c:v>
                </c:pt>
                <c:pt idx="37489">
                  <c:v>0.37489</c:v>
                </c:pt>
                <c:pt idx="37490">
                  <c:v>0.37490000000000001</c:v>
                </c:pt>
                <c:pt idx="37491">
                  <c:v>0.37491000000000002</c:v>
                </c:pt>
                <c:pt idx="37492">
                  <c:v>0.37491999999999998</c:v>
                </c:pt>
                <c:pt idx="37493">
                  <c:v>0.37492999999999999</c:v>
                </c:pt>
                <c:pt idx="37494">
                  <c:v>0.37494</c:v>
                </c:pt>
                <c:pt idx="37495">
                  <c:v>0.37495000000000001</c:v>
                </c:pt>
                <c:pt idx="37496">
                  <c:v>0.37496000000000002</c:v>
                </c:pt>
                <c:pt idx="37497">
                  <c:v>0.37497000000000003</c:v>
                </c:pt>
                <c:pt idx="37498">
                  <c:v>0.37497999999999998</c:v>
                </c:pt>
                <c:pt idx="37499">
                  <c:v>0.37498999999999999</c:v>
                </c:pt>
                <c:pt idx="37500">
                  <c:v>0.375</c:v>
                </c:pt>
                <c:pt idx="37501">
                  <c:v>0.37501000000000001</c:v>
                </c:pt>
                <c:pt idx="37502">
                  <c:v>0.37502000000000002</c:v>
                </c:pt>
                <c:pt idx="37503">
                  <c:v>0.37502999999999997</c:v>
                </c:pt>
                <c:pt idx="37504">
                  <c:v>0.37503999999999998</c:v>
                </c:pt>
                <c:pt idx="37505">
                  <c:v>0.37504999999999999</c:v>
                </c:pt>
                <c:pt idx="37506">
                  <c:v>0.37506</c:v>
                </c:pt>
                <c:pt idx="37507">
                  <c:v>0.37507000000000001</c:v>
                </c:pt>
                <c:pt idx="37508">
                  <c:v>0.37508000000000002</c:v>
                </c:pt>
                <c:pt idx="37509">
                  <c:v>0.37508999999999998</c:v>
                </c:pt>
                <c:pt idx="37510">
                  <c:v>0.37509999999999999</c:v>
                </c:pt>
                <c:pt idx="37511">
                  <c:v>0.37511</c:v>
                </c:pt>
                <c:pt idx="37512">
                  <c:v>0.37512000000000001</c:v>
                </c:pt>
                <c:pt idx="37513">
                  <c:v>0.37513000000000002</c:v>
                </c:pt>
                <c:pt idx="37514">
                  <c:v>0.37513999999999997</c:v>
                </c:pt>
                <c:pt idx="37515">
                  <c:v>0.37514999999999998</c:v>
                </c:pt>
                <c:pt idx="37516">
                  <c:v>0.37515999999999999</c:v>
                </c:pt>
                <c:pt idx="37517">
                  <c:v>0.37517</c:v>
                </c:pt>
                <c:pt idx="37518">
                  <c:v>0.37518000000000001</c:v>
                </c:pt>
                <c:pt idx="37519">
                  <c:v>0.37519000000000002</c:v>
                </c:pt>
                <c:pt idx="37520">
                  <c:v>0.37519999999999998</c:v>
                </c:pt>
                <c:pt idx="37521">
                  <c:v>0.37520999999999999</c:v>
                </c:pt>
                <c:pt idx="37522">
                  <c:v>0.37522</c:v>
                </c:pt>
                <c:pt idx="37523">
                  <c:v>0.37523000000000001</c:v>
                </c:pt>
                <c:pt idx="37524">
                  <c:v>0.37524000000000002</c:v>
                </c:pt>
                <c:pt idx="37525">
                  <c:v>0.37524999999999997</c:v>
                </c:pt>
                <c:pt idx="37526">
                  <c:v>0.37525999999999998</c:v>
                </c:pt>
                <c:pt idx="37527">
                  <c:v>0.37526999999999999</c:v>
                </c:pt>
                <c:pt idx="37528">
                  <c:v>0.37528</c:v>
                </c:pt>
                <c:pt idx="37529">
                  <c:v>0.37529000000000001</c:v>
                </c:pt>
                <c:pt idx="37530">
                  <c:v>0.37530000000000002</c:v>
                </c:pt>
                <c:pt idx="37531">
                  <c:v>0.37530999999999998</c:v>
                </c:pt>
                <c:pt idx="37532">
                  <c:v>0.37531999999999999</c:v>
                </c:pt>
                <c:pt idx="37533">
                  <c:v>0.37533</c:v>
                </c:pt>
                <c:pt idx="37534">
                  <c:v>0.37534000000000001</c:v>
                </c:pt>
                <c:pt idx="37535">
                  <c:v>0.37535000000000002</c:v>
                </c:pt>
                <c:pt idx="37536">
                  <c:v>0.37536000000000003</c:v>
                </c:pt>
                <c:pt idx="37537">
                  <c:v>0.37536999999999998</c:v>
                </c:pt>
                <c:pt idx="37538">
                  <c:v>0.37537999999999999</c:v>
                </c:pt>
                <c:pt idx="37539">
                  <c:v>0.37539</c:v>
                </c:pt>
                <c:pt idx="37540">
                  <c:v>0.37540000000000001</c:v>
                </c:pt>
                <c:pt idx="37541">
                  <c:v>0.37541000000000002</c:v>
                </c:pt>
                <c:pt idx="37542">
                  <c:v>0.37541999999999998</c:v>
                </c:pt>
                <c:pt idx="37543">
                  <c:v>0.37542999999999999</c:v>
                </c:pt>
                <c:pt idx="37544">
                  <c:v>0.37544</c:v>
                </c:pt>
                <c:pt idx="37545">
                  <c:v>0.37545000000000001</c:v>
                </c:pt>
                <c:pt idx="37546">
                  <c:v>0.37546000000000002</c:v>
                </c:pt>
                <c:pt idx="37547">
                  <c:v>0.37547000000000003</c:v>
                </c:pt>
                <c:pt idx="37548">
                  <c:v>0.37547999999999998</c:v>
                </c:pt>
                <c:pt idx="37549">
                  <c:v>0.37548999999999999</c:v>
                </c:pt>
                <c:pt idx="37550">
                  <c:v>0.3755</c:v>
                </c:pt>
                <c:pt idx="37551">
                  <c:v>0.37551000000000001</c:v>
                </c:pt>
                <c:pt idx="37552">
                  <c:v>0.37552000000000002</c:v>
                </c:pt>
                <c:pt idx="37553">
                  <c:v>0.37552999999999997</c:v>
                </c:pt>
                <c:pt idx="37554">
                  <c:v>0.37553999999999998</c:v>
                </c:pt>
                <c:pt idx="37555">
                  <c:v>0.37554999999999999</c:v>
                </c:pt>
                <c:pt idx="37556">
                  <c:v>0.37556</c:v>
                </c:pt>
                <c:pt idx="37557">
                  <c:v>0.37557000000000001</c:v>
                </c:pt>
                <c:pt idx="37558">
                  <c:v>0.37558000000000002</c:v>
                </c:pt>
                <c:pt idx="37559">
                  <c:v>0.37558999999999998</c:v>
                </c:pt>
                <c:pt idx="37560">
                  <c:v>0.37559999999999999</c:v>
                </c:pt>
                <c:pt idx="37561">
                  <c:v>0.37561</c:v>
                </c:pt>
                <c:pt idx="37562">
                  <c:v>0.37562000000000001</c:v>
                </c:pt>
                <c:pt idx="37563">
                  <c:v>0.37563000000000002</c:v>
                </c:pt>
                <c:pt idx="37564">
                  <c:v>0.37563999999999997</c:v>
                </c:pt>
                <c:pt idx="37565">
                  <c:v>0.37564999999999998</c:v>
                </c:pt>
                <c:pt idx="37566">
                  <c:v>0.37565999999999999</c:v>
                </c:pt>
                <c:pt idx="37567">
                  <c:v>0.37567</c:v>
                </c:pt>
                <c:pt idx="37568">
                  <c:v>0.37568000000000001</c:v>
                </c:pt>
                <c:pt idx="37569">
                  <c:v>0.37569000000000002</c:v>
                </c:pt>
                <c:pt idx="37570">
                  <c:v>0.37569999999999998</c:v>
                </c:pt>
                <c:pt idx="37571">
                  <c:v>0.37570999999999999</c:v>
                </c:pt>
                <c:pt idx="37572">
                  <c:v>0.37572</c:v>
                </c:pt>
                <c:pt idx="37573">
                  <c:v>0.37573000000000001</c:v>
                </c:pt>
                <c:pt idx="37574">
                  <c:v>0.37574000000000002</c:v>
                </c:pt>
                <c:pt idx="37575">
                  <c:v>0.37574999999999997</c:v>
                </c:pt>
                <c:pt idx="37576">
                  <c:v>0.37575999999999998</c:v>
                </c:pt>
                <c:pt idx="37577">
                  <c:v>0.37576999999999999</c:v>
                </c:pt>
                <c:pt idx="37578">
                  <c:v>0.37578</c:v>
                </c:pt>
                <c:pt idx="37579">
                  <c:v>0.37579000000000001</c:v>
                </c:pt>
                <c:pt idx="37580">
                  <c:v>0.37580000000000002</c:v>
                </c:pt>
                <c:pt idx="37581">
                  <c:v>0.37580999999999998</c:v>
                </c:pt>
                <c:pt idx="37582">
                  <c:v>0.37581999999999999</c:v>
                </c:pt>
                <c:pt idx="37583">
                  <c:v>0.37583</c:v>
                </c:pt>
                <c:pt idx="37584">
                  <c:v>0.37584000000000001</c:v>
                </c:pt>
                <c:pt idx="37585">
                  <c:v>0.37585000000000002</c:v>
                </c:pt>
                <c:pt idx="37586">
                  <c:v>0.37586000000000003</c:v>
                </c:pt>
                <c:pt idx="37587">
                  <c:v>0.37586999999999998</c:v>
                </c:pt>
                <c:pt idx="37588">
                  <c:v>0.37587999999999999</c:v>
                </c:pt>
                <c:pt idx="37589">
                  <c:v>0.37589</c:v>
                </c:pt>
                <c:pt idx="37590">
                  <c:v>0.37590000000000001</c:v>
                </c:pt>
                <c:pt idx="37591">
                  <c:v>0.37591000000000002</c:v>
                </c:pt>
                <c:pt idx="37592">
                  <c:v>0.37591999999999998</c:v>
                </c:pt>
                <c:pt idx="37593">
                  <c:v>0.37592999999999999</c:v>
                </c:pt>
                <c:pt idx="37594">
                  <c:v>0.37594</c:v>
                </c:pt>
                <c:pt idx="37595">
                  <c:v>0.37595000000000001</c:v>
                </c:pt>
                <c:pt idx="37596">
                  <c:v>0.37596000000000002</c:v>
                </c:pt>
                <c:pt idx="37597">
                  <c:v>0.37597000000000003</c:v>
                </c:pt>
                <c:pt idx="37598">
                  <c:v>0.37597999999999998</c:v>
                </c:pt>
                <c:pt idx="37599">
                  <c:v>0.37598999999999999</c:v>
                </c:pt>
                <c:pt idx="37600">
                  <c:v>0.376</c:v>
                </c:pt>
                <c:pt idx="37601">
                  <c:v>0.37601000000000001</c:v>
                </c:pt>
                <c:pt idx="37602">
                  <c:v>0.37602000000000002</c:v>
                </c:pt>
                <c:pt idx="37603">
                  <c:v>0.37602999999999998</c:v>
                </c:pt>
                <c:pt idx="37604">
                  <c:v>0.37603999999999999</c:v>
                </c:pt>
                <c:pt idx="37605">
                  <c:v>0.37605</c:v>
                </c:pt>
                <c:pt idx="37606">
                  <c:v>0.37606000000000001</c:v>
                </c:pt>
                <c:pt idx="37607">
                  <c:v>0.37607000000000002</c:v>
                </c:pt>
                <c:pt idx="37608">
                  <c:v>0.37608000000000003</c:v>
                </c:pt>
                <c:pt idx="37609">
                  <c:v>0.37608999999999998</c:v>
                </c:pt>
                <c:pt idx="37610">
                  <c:v>0.37609999999999999</c:v>
                </c:pt>
                <c:pt idx="37611">
                  <c:v>0.37611</c:v>
                </c:pt>
                <c:pt idx="37612">
                  <c:v>0.37612000000000001</c:v>
                </c:pt>
                <c:pt idx="37613">
                  <c:v>0.37613000000000002</c:v>
                </c:pt>
                <c:pt idx="37614">
                  <c:v>0.37613999999999997</c:v>
                </c:pt>
                <c:pt idx="37615">
                  <c:v>0.37614999999999998</c:v>
                </c:pt>
                <c:pt idx="37616">
                  <c:v>0.37615999999999999</c:v>
                </c:pt>
                <c:pt idx="37617">
                  <c:v>0.37617</c:v>
                </c:pt>
                <c:pt idx="37618">
                  <c:v>0.37618000000000001</c:v>
                </c:pt>
                <c:pt idx="37619">
                  <c:v>0.37619000000000002</c:v>
                </c:pt>
                <c:pt idx="37620">
                  <c:v>0.37619999999999998</c:v>
                </c:pt>
                <c:pt idx="37621">
                  <c:v>0.37620999999999999</c:v>
                </c:pt>
                <c:pt idx="37622">
                  <c:v>0.37622</c:v>
                </c:pt>
                <c:pt idx="37623">
                  <c:v>0.37623000000000001</c:v>
                </c:pt>
                <c:pt idx="37624">
                  <c:v>0.37624000000000002</c:v>
                </c:pt>
                <c:pt idx="37625">
                  <c:v>0.37624999999999997</c:v>
                </c:pt>
                <c:pt idx="37626">
                  <c:v>0.37625999999999998</c:v>
                </c:pt>
                <c:pt idx="37627">
                  <c:v>0.37626999999999999</c:v>
                </c:pt>
                <c:pt idx="37628">
                  <c:v>0.37628</c:v>
                </c:pt>
                <c:pt idx="37629">
                  <c:v>0.37629000000000001</c:v>
                </c:pt>
                <c:pt idx="37630">
                  <c:v>0.37630000000000002</c:v>
                </c:pt>
                <c:pt idx="37631">
                  <c:v>0.37630999999999998</c:v>
                </c:pt>
                <c:pt idx="37632">
                  <c:v>0.37631999999999999</c:v>
                </c:pt>
                <c:pt idx="37633">
                  <c:v>0.37633</c:v>
                </c:pt>
                <c:pt idx="37634">
                  <c:v>0.37634000000000001</c:v>
                </c:pt>
                <c:pt idx="37635">
                  <c:v>0.37635000000000002</c:v>
                </c:pt>
                <c:pt idx="37636">
                  <c:v>0.37635999999999997</c:v>
                </c:pt>
                <c:pt idx="37637">
                  <c:v>0.37636999999999998</c:v>
                </c:pt>
                <c:pt idx="37638">
                  <c:v>0.37637999999999999</c:v>
                </c:pt>
                <c:pt idx="37639">
                  <c:v>0.37639</c:v>
                </c:pt>
                <c:pt idx="37640">
                  <c:v>0.37640000000000001</c:v>
                </c:pt>
                <c:pt idx="37641">
                  <c:v>0.37641000000000002</c:v>
                </c:pt>
                <c:pt idx="37642">
                  <c:v>0.37641999999999998</c:v>
                </c:pt>
                <c:pt idx="37643">
                  <c:v>0.37642999999999999</c:v>
                </c:pt>
                <c:pt idx="37644">
                  <c:v>0.37644</c:v>
                </c:pt>
                <c:pt idx="37645">
                  <c:v>0.37645000000000001</c:v>
                </c:pt>
                <c:pt idx="37646">
                  <c:v>0.37646000000000002</c:v>
                </c:pt>
                <c:pt idx="37647">
                  <c:v>0.37647000000000003</c:v>
                </c:pt>
                <c:pt idx="37648">
                  <c:v>0.37647999999999998</c:v>
                </c:pt>
                <c:pt idx="37649">
                  <c:v>0.37648999999999999</c:v>
                </c:pt>
                <c:pt idx="37650">
                  <c:v>0.3765</c:v>
                </c:pt>
                <c:pt idx="37651">
                  <c:v>0.37651000000000001</c:v>
                </c:pt>
                <c:pt idx="37652">
                  <c:v>0.37652000000000002</c:v>
                </c:pt>
                <c:pt idx="37653">
                  <c:v>0.37652999999999998</c:v>
                </c:pt>
                <c:pt idx="37654">
                  <c:v>0.37653999999999999</c:v>
                </c:pt>
                <c:pt idx="37655">
                  <c:v>0.37655</c:v>
                </c:pt>
                <c:pt idx="37656">
                  <c:v>0.37656000000000001</c:v>
                </c:pt>
                <c:pt idx="37657">
                  <c:v>0.37657000000000002</c:v>
                </c:pt>
                <c:pt idx="37658">
                  <c:v>0.37658000000000003</c:v>
                </c:pt>
                <c:pt idx="37659">
                  <c:v>0.37658999999999998</c:v>
                </c:pt>
                <c:pt idx="37660">
                  <c:v>0.37659999999999999</c:v>
                </c:pt>
                <c:pt idx="37661">
                  <c:v>0.37661</c:v>
                </c:pt>
                <c:pt idx="37662">
                  <c:v>0.37662000000000001</c:v>
                </c:pt>
                <c:pt idx="37663">
                  <c:v>0.37663000000000002</c:v>
                </c:pt>
                <c:pt idx="37664">
                  <c:v>0.37663999999999997</c:v>
                </c:pt>
                <c:pt idx="37665">
                  <c:v>0.37664999999999998</c:v>
                </c:pt>
                <c:pt idx="37666">
                  <c:v>0.37665999999999999</c:v>
                </c:pt>
                <c:pt idx="37667">
                  <c:v>0.37667</c:v>
                </c:pt>
                <c:pt idx="37668">
                  <c:v>0.37668000000000001</c:v>
                </c:pt>
                <c:pt idx="37669">
                  <c:v>0.37669000000000002</c:v>
                </c:pt>
                <c:pt idx="37670">
                  <c:v>0.37669999999999998</c:v>
                </c:pt>
                <c:pt idx="37671">
                  <c:v>0.37670999999999999</c:v>
                </c:pt>
                <c:pt idx="37672">
                  <c:v>0.37672</c:v>
                </c:pt>
                <c:pt idx="37673">
                  <c:v>0.37673000000000001</c:v>
                </c:pt>
                <c:pt idx="37674">
                  <c:v>0.37674000000000002</c:v>
                </c:pt>
                <c:pt idx="37675">
                  <c:v>0.37674999999999997</c:v>
                </c:pt>
                <c:pt idx="37676">
                  <c:v>0.37675999999999998</c:v>
                </c:pt>
                <c:pt idx="37677">
                  <c:v>0.37676999999999999</c:v>
                </c:pt>
                <c:pt idx="37678">
                  <c:v>0.37678</c:v>
                </c:pt>
                <c:pt idx="37679">
                  <c:v>0.37679000000000001</c:v>
                </c:pt>
                <c:pt idx="37680">
                  <c:v>0.37680000000000002</c:v>
                </c:pt>
                <c:pt idx="37681">
                  <c:v>0.37680999999999998</c:v>
                </c:pt>
                <c:pt idx="37682">
                  <c:v>0.37681999999999999</c:v>
                </c:pt>
                <c:pt idx="37683">
                  <c:v>0.37683</c:v>
                </c:pt>
                <c:pt idx="37684">
                  <c:v>0.37684000000000001</c:v>
                </c:pt>
                <c:pt idx="37685">
                  <c:v>0.37685000000000002</c:v>
                </c:pt>
                <c:pt idx="37686">
                  <c:v>0.37685999999999997</c:v>
                </c:pt>
                <c:pt idx="37687">
                  <c:v>0.37686999999999998</c:v>
                </c:pt>
                <c:pt idx="37688">
                  <c:v>0.37687999999999999</c:v>
                </c:pt>
                <c:pt idx="37689">
                  <c:v>0.37689</c:v>
                </c:pt>
                <c:pt idx="37690">
                  <c:v>0.37690000000000001</c:v>
                </c:pt>
                <c:pt idx="37691">
                  <c:v>0.37691000000000002</c:v>
                </c:pt>
                <c:pt idx="37692">
                  <c:v>0.37691999999999998</c:v>
                </c:pt>
                <c:pt idx="37693">
                  <c:v>0.37692999999999999</c:v>
                </c:pt>
                <c:pt idx="37694">
                  <c:v>0.37694</c:v>
                </c:pt>
                <c:pt idx="37695">
                  <c:v>0.37695000000000001</c:v>
                </c:pt>
                <c:pt idx="37696">
                  <c:v>0.37696000000000002</c:v>
                </c:pt>
                <c:pt idx="37697">
                  <c:v>0.37697000000000003</c:v>
                </c:pt>
                <c:pt idx="37698">
                  <c:v>0.37697999999999998</c:v>
                </c:pt>
                <c:pt idx="37699">
                  <c:v>0.37698999999999999</c:v>
                </c:pt>
                <c:pt idx="37700">
                  <c:v>0.377</c:v>
                </c:pt>
                <c:pt idx="37701">
                  <c:v>0.37701000000000001</c:v>
                </c:pt>
                <c:pt idx="37702">
                  <c:v>0.37702000000000002</c:v>
                </c:pt>
                <c:pt idx="37703">
                  <c:v>0.37702999999999998</c:v>
                </c:pt>
                <c:pt idx="37704">
                  <c:v>0.37703999999999999</c:v>
                </c:pt>
                <c:pt idx="37705">
                  <c:v>0.37705</c:v>
                </c:pt>
                <c:pt idx="37706">
                  <c:v>0.37706000000000001</c:v>
                </c:pt>
                <c:pt idx="37707">
                  <c:v>0.37707000000000002</c:v>
                </c:pt>
                <c:pt idx="37708">
                  <c:v>0.37708000000000003</c:v>
                </c:pt>
                <c:pt idx="37709">
                  <c:v>0.37708999999999998</c:v>
                </c:pt>
                <c:pt idx="37710">
                  <c:v>0.37709999999999999</c:v>
                </c:pt>
                <c:pt idx="37711">
                  <c:v>0.37711</c:v>
                </c:pt>
                <c:pt idx="37712">
                  <c:v>0.37712000000000001</c:v>
                </c:pt>
                <c:pt idx="37713">
                  <c:v>0.37713000000000002</c:v>
                </c:pt>
                <c:pt idx="37714">
                  <c:v>0.37713999999999998</c:v>
                </c:pt>
                <c:pt idx="37715">
                  <c:v>0.37714999999999999</c:v>
                </c:pt>
                <c:pt idx="37716">
                  <c:v>0.37716</c:v>
                </c:pt>
                <c:pt idx="37717">
                  <c:v>0.37717000000000001</c:v>
                </c:pt>
                <c:pt idx="37718">
                  <c:v>0.37718000000000002</c:v>
                </c:pt>
                <c:pt idx="37719">
                  <c:v>0.37719000000000003</c:v>
                </c:pt>
                <c:pt idx="37720">
                  <c:v>0.37719999999999998</c:v>
                </c:pt>
                <c:pt idx="37721">
                  <c:v>0.37720999999999999</c:v>
                </c:pt>
                <c:pt idx="37722">
                  <c:v>0.37722</c:v>
                </c:pt>
                <c:pt idx="37723">
                  <c:v>0.37723000000000001</c:v>
                </c:pt>
                <c:pt idx="37724">
                  <c:v>0.37724000000000002</c:v>
                </c:pt>
                <c:pt idx="37725">
                  <c:v>0.37724999999999997</c:v>
                </c:pt>
                <c:pt idx="37726">
                  <c:v>0.37725999999999998</c:v>
                </c:pt>
                <c:pt idx="37727">
                  <c:v>0.37726999999999999</c:v>
                </c:pt>
                <c:pt idx="37728">
                  <c:v>0.37728</c:v>
                </c:pt>
                <c:pt idx="37729">
                  <c:v>0.37729000000000001</c:v>
                </c:pt>
                <c:pt idx="37730">
                  <c:v>0.37730000000000002</c:v>
                </c:pt>
                <c:pt idx="37731">
                  <c:v>0.37730999999999998</c:v>
                </c:pt>
                <c:pt idx="37732">
                  <c:v>0.37731999999999999</c:v>
                </c:pt>
                <c:pt idx="37733">
                  <c:v>0.37733</c:v>
                </c:pt>
                <c:pt idx="37734">
                  <c:v>0.37734000000000001</c:v>
                </c:pt>
                <c:pt idx="37735">
                  <c:v>0.37735000000000002</c:v>
                </c:pt>
                <c:pt idx="37736">
                  <c:v>0.37735999999999997</c:v>
                </c:pt>
                <c:pt idx="37737">
                  <c:v>0.37736999999999998</c:v>
                </c:pt>
                <c:pt idx="37738">
                  <c:v>0.37737999999999999</c:v>
                </c:pt>
                <c:pt idx="37739">
                  <c:v>0.37739</c:v>
                </c:pt>
                <c:pt idx="37740">
                  <c:v>0.37740000000000001</c:v>
                </c:pt>
                <c:pt idx="37741">
                  <c:v>0.37741000000000002</c:v>
                </c:pt>
                <c:pt idx="37742">
                  <c:v>0.37741999999999998</c:v>
                </c:pt>
                <c:pt idx="37743">
                  <c:v>0.37742999999999999</c:v>
                </c:pt>
                <c:pt idx="37744">
                  <c:v>0.37744</c:v>
                </c:pt>
                <c:pt idx="37745">
                  <c:v>0.37745000000000001</c:v>
                </c:pt>
                <c:pt idx="37746">
                  <c:v>0.37746000000000002</c:v>
                </c:pt>
                <c:pt idx="37747">
                  <c:v>0.37747000000000003</c:v>
                </c:pt>
                <c:pt idx="37748">
                  <c:v>0.37747999999999998</c:v>
                </c:pt>
                <c:pt idx="37749">
                  <c:v>0.37748999999999999</c:v>
                </c:pt>
                <c:pt idx="37750">
                  <c:v>0.3775</c:v>
                </c:pt>
                <c:pt idx="37751">
                  <c:v>0.37751000000000001</c:v>
                </c:pt>
                <c:pt idx="37752">
                  <c:v>0.37752000000000002</c:v>
                </c:pt>
                <c:pt idx="37753">
                  <c:v>0.37752999999999998</c:v>
                </c:pt>
                <c:pt idx="37754">
                  <c:v>0.37753999999999999</c:v>
                </c:pt>
                <c:pt idx="37755">
                  <c:v>0.37755</c:v>
                </c:pt>
                <c:pt idx="37756">
                  <c:v>0.37756000000000001</c:v>
                </c:pt>
                <c:pt idx="37757">
                  <c:v>0.37757000000000002</c:v>
                </c:pt>
                <c:pt idx="37758">
                  <c:v>0.37758000000000003</c:v>
                </c:pt>
                <c:pt idx="37759">
                  <c:v>0.37758999999999998</c:v>
                </c:pt>
                <c:pt idx="37760">
                  <c:v>0.37759999999999999</c:v>
                </c:pt>
                <c:pt idx="37761">
                  <c:v>0.37761</c:v>
                </c:pt>
                <c:pt idx="37762">
                  <c:v>0.37762000000000001</c:v>
                </c:pt>
                <c:pt idx="37763">
                  <c:v>0.37763000000000002</c:v>
                </c:pt>
                <c:pt idx="37764">
                  <c:v>0.37763999999999998</c:v>
                </c:pt>
                <c:pt idx="37765">
                  <c:v>0.37764999999999999</c:v>
                </c:pt>
                <c:pt idx="37766">
                  <c:v>0.37766</c:v>
                </c:pt>
                <c:pt idx="37767">
                  <c:v>0.37767000000000001</c:v>
                </c:pt>
                <c:pt idx="37768">
                  <c:v>0.37768000000000002</c:v>
                </c:pt>
                <c:pt idx="37769">
                  <c:v>0.37769000000000003</c:v>
                </c:pt>
                <c:pt idx="37770">
                  <c:v>0.37769999999999998</c:v>
                </c:pt>
                <c:pt idx="37771">
                  <c:v>0.37770999999999999</c:v>
                </c:pt>
                <c:pt idx="37772">
                  <c:v>0.37772</c:v>
                </c:pt>
                <c:pt idx="37773">
                  <c:v>0.37773000000000001</c:v>
                </c:pt>
                <c:pt idx="37774">
                  <c:v>0.37774000000000002</c:v>
                </c:pt>
                <c:pt idx="37775">
                  <c:v>0.37774999999999997</c:v>
                </c:pt>
                <c:pt idx="37776">
                  <c:v>0.37775999999999998</c:v>
                </c:pt>
                <c:pt idx="37777">
                  <c:v>0.37776999999999999</c:v>
                </c:pt>
                <c:pt idx="37778">
                  <c:v>0.37778</c:v>
                </c:pt>
                <c:pt idx="37779">
                  <c:v>0.37779000000000001</c:v>
                </c:pt>
                <c:pt idx="37780">
                  <c:v>0.37780000000000002</c:v>
                </c:pt>
                <c:pt idx="37781">
                  <c:v>0.37780999999999998</c:v>
                </c:pt>
                <c:pt idx="37782">
                  <c:v>0.37781999999999999</c:v>
                </c:pt>
                <c:pt idx="37783">
                  <c:v>0.37783</c:v>
                </c:pt>
                <c:pt idx="37784">
                  <c:v>0.37784000000000001</c:v>
                </c:pt>
                <c:pt idx="37785">
                  <c:v>0.37785000000000002</c:v>
                </c:pt>
                <c:pt idx="37786">
                  <c:v>0.37785999999999997</c:v>
                </c:pt>
                <c:pt idx="37787">
                  <c:v>0.37786999999999998</c:v>
                </c:pt>
                <c:pt idx="37788">
                  <c:v>0.37787999999999999</c:v>
                </c:pt>
                <c:pt idx="37789">
                  <c:v>0.37789</c:v>
                </c:pt>
                <c:pt idx="37790">
                  <c:v>0.37790000000000001</c:v>
                </c:pt>
                <c:pt idx="37791">
                  <c:v>0.37791000000000002</c:v>
                </c:pt>
                <c:pt idx="37792">
                  <c:v>0.37791999999999998</c:v>
                </c:pt>
                <c:pt idx="37793">
                  <c:v>0.37792999999999999</c:v>
                </c:pt>
                <c:pt idx="37794">
                  <c:v>0.37794</c:v>
                </c:pt>
                <c:pt idx="37795">
                  <c:v>0.37795000000000001</c:v>
                </c:pt>
                <c:pt idx="37796">
                  <c:v>0.37796000000000002</c:v>
                </c:pt>
                <c:pt idx="37797">
                  <c:v>0.37796999999999997</c:v>
                </c:pt>
                <c:pt idx="37798">
                  <c:v>0.37797999999999998</c:v>
                </c:pt>
                <c:pt idx="37799">
                  <c:v>0.37798999999999999</c:v>
                </c:pt>
                <c:pt idx="37800">
                  <c:v>0.378</c:v>
                </c:pt>
                <c:pt idx="37801">
                  <c:v>0.37801000000000001</c:v>
                </c:pt>
                <c:pt idx="37802">
                  <c:v>0.37802000000000002</c:v>
                </c:pt>
                <c:pt idx="37803">
                  <c:v>0.37802999999999998</c:v>
                </c:pt>
                <c:pt idx="37804">
                  <c:v>0.37803999999999999</c:v>
                </c:pt>
                <c:pt idx="37805">
                  <c:v>0.37805</c:v>
                </c:pt>
                <c:pt idx="37806">
                  <c:v>0.37806000000000001</c:v>
                </c:pt>
                <c:pt idx="37807">
                  <c:v>0.37807000000000002</c:v>
                </c:pt>
                <c:pt idx="37808">
                  <c:v>0.37808000000000003</c:v>
                </c:pt>
                <c:pt idx="37809">
                  <c:v>0.37808999999999998</c:v>
                </c:pt>
                <c:pt idx="37810">
                  <c:v>0.37809999999999999</c:v>
                </c:pt>
                <c:pt idx="37811">
                  <c:v>0.37811</c:v>
                </c:pt>
                <c:pt idx="37812">
                  <c:v>0.37812000000000001</c:v>
                </c:pt>
                <c:pt idx="37813">
                  <c:v>0.37813000000000002</c:v>
                </c:pt>
                <c:pt idx="37814">
                  <c:v>0.37813999999999998</c:v>
                </c:pt>
                <c:pt idx="37815">
                  <c:v>0.37814999999999999</c:v>
                </c:pt>
                <c:pt idx="37816">
                  <c:v>0.37816</c:v>
                </c:pt>
                <c:pt idx="37817">
                  <c:v>0.37817000000000001</c:v>
                </c:pt>
                <c:pt idx="37818">
                  <c:v>0.37818000000000002</c:v>
                </c:pt>
                <c:pt idx="37819">
                  <c:v>0.37819000000000003</c:v>
                </c:pt>
                <c:pt idx="37820">
                  <c:v>0.37819999999999998</c:v>
                </c:pt>
                <c:pt idx="37821">
                  <c:v>0.37820999999999999</c:v>
                </c:pt>
                <c:pt idx="37822">
                  <c:v>0.37822</c:v>
                </c:pt>
                <c:pt idx="37823">
                  <c:v>0.37823000000000001</c:v>
                </c:pt>
                <c:pt idx="37824">
                  <c:v>0.37824000000000002</c:v>
                </c:pt>
                <c:pt idx="37825">
                  <c:v>0.37824999999999998</c:v>
                </c:pt>
                <c:pt idx="37826">
                  <c:v>0.37825999999999999</c:v>
                </c:pt>
                <c:pt idx="37827">
                  <c:v>0.37827</c:v>
                </c:pt>
                <c:pt idx="37828">
                  <c:v>0.37828000000000001</c:v>
                </c:pt>
                <c:pt idx="37829">
                  <c:v>0.37829000000000002</c:v>
                </c:pt>
                <c:pt idx="37830">
                  <c:v>0.37830000000000003</c:v>
                </c:pt>
                <c:pt idx="37831">
                  <c:v>0.37830999999999998</c:v>
                </c:pt>
                <c:pt idx="37832">
                  <c:v>0.37831999999999999</c:v>
                </c:pt>
                <c:pt idx="37833">
                  <c:v>0.37833</c:v>
                </c:pt>
                <c:pt idx="37834">
                  <c:v>0.37834000000000001</c:v>
                </c:pt>
                <c:pt idx="37835">
                  <c:v>0.37835000000000002</c:v>
                </c:pt>
                <c:pt idx="37836">
                  <c:v>0.37835999999999997</c:v>
                </c:pt>
                <c:pt idx="37837">
                  <c:v>0.37836999999999998</c:v>
                </c:pt>
                <c:pt idx="37838">
                  <c:v>0.37837999999999999</c:v>
                </c:pt>
                <c:pt idx="37839">
                  <c:v>0.37839</c:v>
                </c:pt>
                <c:pt idx="37840">
                  <c:v>0.37840000000000001</c:v>
                </c:pt>
                <c:pt idx="37841">
                  <c:v>0.37841000000000002</c:v>
                </c:pt>
                <c:pt idx="37842">
                  <c:v>0.37841999999999998</c:v>
                </c:pt>
                <c:pt idx="37843">
                  <c:v>0.37842999999999999</c:v>
                </c:pt>
                <c:pt idx="37844">
                  <c:v>0.37844</c:v>
                </c:pt>
                <c:pt idx="37845">
                  <c:v>0.37845000000000001</c:v>
                </c:pt>
                <c:pt idx="37846">
                  <c:v>0.37846000000000002</c:v>
                </c:pt>
                <c:pt idx="37847">
                  <c:v>0.37846999999999997</c:v>
                </c:pt>
                <c:pt idx="37848">
                  <c:v>0.37847999999999998</c:v>
                </c:pt>
                <c:pt idx="37849">
                  <c:v>0.37848999999999999</c:v>
                </c:pt>
                <c:pt idx="37850">
                  <c:v>0.3785</c:v>
                </c:pt>
                <c:pt idx="37851">
                  <c:v>0.37851000000000001</c:v>
                </c:pt>
                <c:pt idx="37852">
                  <c:v>0.37852000000000002</c:v>
                </c:pt>
                <c:pt idx="37853">
                  <c:v>0.37852999999999998</c:v>
                </c:pt>
                <c:pt idx="37854">
                  <c:v>0.37853999999999999</c:v>
                </c:pt>
                <c:pt idx="37855">
                  <c:v>0.37855</c:v>
                </c:pt>
                <c:pt idx="37856">
                  <c:v>0.37856000000000001</c:v>
                </c:pt>
                <c:pt idx="37857">
                  <c:v>0.37857000000000002</c:v>
                </c:pt>
                <c:pt idx="37858">
                  <c:v>0.37858000000000003</c:v>
                </c:pt>
                <c:pt idx="37859">
                  <c:v>0.37858999999999998</c:v>
                </c:pt>
                <c:pt idx="37860">
                  <c:v>0.37859999999999999</c:v>
                </c:pt>
                <c:pt idx="37861">
                  <c:v>0.37861</c:v>
                </c:pt>
                <c:pt idx="37862">
                  <c:v>0.37862000000000001</c:v>
                </c:pt>
                <c:pt idx="37863">
                  <c:v>0.37863000000000002</c:v>
                </c:pt>
                <c:pt idx="37864">
                  <c:v>0.37863999999999998</c:v>
                </c:pt>
                <c:pt idx="37865">
                  <c:v>0.37864999999999999</c:v>
                </c:pt>
                <c:pt idx="37866">
                  <c:v>0.37866</c:v>
                </c:pt>
                <c:pt idx="37867">
                  <c:v>0.37867000000000001</c:v>
                </c:pt>
                <c:pt idx="37868">
                  <c:v>0.37868000000000002</c:v>
                </c:pt>
                <c:pt idx="37869">
                  <c:v>0.37869000000000003</c:v>
                </c:pt>
                <c:pt idx="37870">
                  <c:v>0.37869999999999998</c:v>
                </c:pt>
                <c:pt idx="37871">
                  <c:v>0.37870999999999999</c:v>
                </c:pt>
                <c:pt idx="37872">
                  <c:v>0.37872</c:v>
                </c:pt>
                <c:pt idx="37873">
                  <c:v>0.37873000000000001</c:v>
                </c:pt>
                <c:pt idx="37874">
                  <c:v>0.37874000000000002</c:v>
                </c:pt>
                <c:pt idx="37875">
                  <c:v>0.37874999999999998</c:v>
                </c:pt>
                <c:pt idx="37876">
                  <c:v>0.37875999999999999</c:v>
                </c:pt>
                <c:pt idx="37877">
                  <c:v>0.37877</c:v>
                </c:pt>
                <c:pt idx="37878">
                  <c:v>0.37878000000000001</c:v>
                </c:pt>
                <c:pt idx="37879">
                  <c:v>0.37879000000000002</c:v>
                </c:pt>
                <c:pt idx="37880">
                  <c:v>0.37880000000000003</c:v>
                </c:pt>
                <c:pt idx="37881">
                  <c:v>0.37880999999999998</c:v>
                </c:pt>
                <c:pt idx="37882">
                  <c:v>0.37881999999999999</c:v>
                </c:pt>
                <c:pt idx="37883">
                  <c:v>0.37883</c:v>
                </c:pt>
                <c:pt idx="37884">
                  <c:v>0.37884000000000001</c:v>
                </c:pt>
                <c:pt idx="37885">
                  <c:v>0.37885000000000002</c:v>
                </c:pt>
                <c:pt idx="37886">
                  <c:v>0.37885999999999997</c:v>
                </c:pt>
                <c:pt idx="37887">
                  <c:v>0.37886999999999998</c:v>
                </c:pt>
                <c:pt idx="37888">
                  <c:v>0.37887999999999999</c:v>
                </c:pt>
                <c:pt idx="37889">
                  <c:v>0.37889</c:v>
                </c:pt>
                <c:pt idx="37890">
                  <c:v>0.37890000000000001</c:v>
                </c:pt>
                <c:pt idx="37891">
                  <c:v>0.37891000000000002</c:v>
                </c:pt>
                <c:pt idx="37892">
                  <c:v>0.37891999999999998</c:v>
                </c:pt>
                <c:pt idx="37893">
                  <c:v>0.37892999999999999</c:v>
                </c:pt>
                <c:pt idx="37894">
                  <c:v>0.37894</c:v>
                </c:pt>
                <c:pt idx="37895">
                  <c:v>0.37895000000000001</c:v>
                </c:pt>
                <c:pt idx="37896">
                  <c:v>0.37896000000000002</c:v>
                </c:pt>
                <c:pt idx="37897">
                  <c:v>0.37896999999999997</c:v>
                </c:pt>
                <c:pt idx="37898">
                  <c:v>0.37897999999999998</c:v>
                </c:pt>
                <c:pt idx="37899">
                  <c:v>0.37898999999999999</c:v>
                </c:pt>
                <c:pt idx="37900">
                  <c:v>0.379</c:v>
                </c:pt>
                <c:pt idx="37901">
                  <c:v>0.37901000000000001</c:v>
                </c:pt>
                <c:pt idx="37902">
                  <c:v>0.37902000000000002</c:v>
                </c:pt>
                <c:pt idx="37903">
                  <c:v>0.37902999999999998</c:v>
                </c:pt>
                <c:pt idx="37904">
                  <c:v>0.37903999999999999</c:v>
                </c:pt>
                <c:pt idx="37905">
                  <c:v>0.37905</c:v>
                </c:pt>
                <c:pt idx="37906">
                  <c:v>0.37906000000000001</c:v>
                </c:pt>
                <c:pt idx="37907">
                  <c:v>0.37907000000000002</c:v>
                </c:pt>
                <c:pt idx="37908">
                  <c:v>0.37907999999999997</c:v>
                </c:pt>
                <c:pt idx="37909">
                  <c:v>0.37908999999999998</c:v>
                </c:pt>
                <c:pt idx="37910">
                  <c:v>0.37909999999999999</c:v>
                </c:pt>
                <c:pt idx="37911">
                  <c:v>0.37911</c:v>
                </c:pt>
                <c:pt idx="37912">
                  <c:v>0.37912000000000001</c:v>
                </c:pt>
                <c:pt idx="37913">
                  <c:v>0.37913000000000002</c:v>
                </c:pt>
                <c:pt idx="37914">
                  <c:v>0.37913999999999998</c:v>
                </c:pt>
                <c:pt idx="37915">
                  <c:v>0.37914999999999999</c:v>
                </c:pt>
                <c:pt idx="37916">
                  <c:v>0.37916</c:v>
                </c:pt>
                <c:pt idx="37917">
                  <c:v>0.37917000000000001</c:v>
                </c:pt>
                <c:pt idx="37918">
                  <c:v>0.37918000000000002</c:v>
                </c:pt>
                <c:pt idx="37919">
                  <c:v>0.37919000000000003</c:v>
                </c:pt>
                <c:pt idx="37920">
                  <c:v>0.37919999999999998</c:v>
                </c:pt>
                <c:pt idx="37921">
                  <c:v>0.37920999999999999</c:v>
                </c:pt>
                <c:pt idx="37922">
                  <c:v>0.37922</c:v>
                </c:pt>
                <c:pt idx="37923">
                  <c:v>0.37923000000000001</c:v>
                </c:pt>
                <c:pt idx="37924">
                  <c:v>0.37924000000000002</c:v>
                </c:pt>
                <c:pt idx="37925">
                  <c:v>0.37924999999999998</c:v>
                </c:pt>
                <c:pt idx="37926">
                  <c:v>0.37925999999999999</c:v>
                </c:pt>
                <c:pt idx="37927">
                  <c:v>0.37927</c:v>
                </c:pt>
                <c:pt idx="37928">
                  <c:v>0.37928000000000001</c:v>
                </c:pt>
                <c:pt idx="37929">
                  <c:v>0.37929000000000002</c:v>
                </c:pt>
                <c:pt idx="37930">
                  <c:v>0.37930000000000003</c:v>
                </c:pt>
                <c:pt idx="37931">
                  <c:v>0.37930999999999998</c:v>
                </c:pt>
                <c:pt idx="37932">
                  <c:v>0.37931999999999999</c:v>
                </c:pt>
                <c:pt idx="37933">
                  <c:v>0.37933</c:v>
                </c:pt>
                <c:pt idx="37934">
                  <c:v>0.37934000000000001</c:v>
                </c:pt>
                <c:pt idx="37935">
                  <c:v>0.37935000000000002</c:v>
                </c:pt>
                <c:pt idx="37936">
                  <c:v>0.37935999999999998</c:v>
                </c:pt>
                <c:pt idx="37937">
                  <c:v>0.37936999999999999</c:v>
                </c:pt>
                <c:pt idx="37938">
                  <c:v>0.37938</c:v>
                </c:pt>
                <c:pt idx="37939">
                  <c:v>0.37939000000000001</c:v>
                </c:pt>
                <c:pt idx="37940">
                  <c:v>0.37940000000000002</c:v>
                </c:pt>
                <c:pt idx="37941">
                  <c:v>0.37941000000000003</c:v>
                </c:pt>
                <c:pt idx="37942">
                  <c:v>0.37941999999999998</c:v>
                </c:pt>
                <c:pt idx="37943">
                  <c:v>0.37942999999999999</c:v>
                </c:pt>
                <c:pt idx="37944">
                  <c:v>0.37944</c:v>
                </c:pt>
                <c:pt idx="37945">
                  <c:v>0.37945000000000001</c:v>
                </c:pt>
                <c:pt idx="37946">
                  <c:v>0.37946000000000002</c:v>
                </c:pt>
                <c:pt idx="37947">
                  <c:v>0.37946999999999997</c:v>
                </c:pt>
                <c:pt idx="37948">
                  <c:v>0.37947999999999998</c:v>
                </c:pt>
                <c:pt idx="37949">
                  <c:v>0.37948999999999999</c:v>
                </c:pt>
                <c:pt idx="37950">
                  <c:v>0.3795</c:v>
                </c:pt>
                <c:pt idx="37951">
                  <c:v>0.37951000000000001</c:v>
                </c:pt>
                <c:pt idx="37952">
                  <c:v>0.37952000000000002</c:v>
                </c:pt>
                <c:pt idx="37953">
                  <c:v>0.37952999999999998</c:v>
                </c:pt>
                <c:pt idx="37954">
                  <c:v>0.37953999999999999</c:v>
                </c:pt>
                <c:pt idx="37955">
                  <c:v>0.37955</c:v>
                </c:pt>
                <c:pt idx="37956">
                  <c:v>0.37956000000000001</c:v>
                </c:pt>
                <c:pt idx="37957">
                  <c:v>0.37957000000000002</c:v>
                </c:pt>
                <c:pt idx="37958">
                  <c:v>0.37957999999999997</c:v>
                </c:pt>
                <c:pt idx="37959">
                  <c:v>0.37958999999999998</c:v>
                </c:pt>
                <c:pt idx="37960">
                  <c:v>0.37959999999999999</c:v>
                </c:pt>
                <c:pt idx="37961">
                  <c:v>0.37961</c:v>
                </c:pt>
                <c:pt idx="37962">
                  <c:v>0.37962000000000001</c:v>
                </c:pt>
                <c:pt idx="37963">
                  <c:v>0.37963000000000002</c:v>
                </c:pt>
                <c:pt idx="37964">
                  <c:v>0.37963999999999998</c:v>
                </c:pt>
                <c:pt idx="37965">
                  <c:v>0.37964999999999999</c:v>
                </c:pt>
                <c:pt idx="37966">
                  <c:v>0.37966</c:v>
                </c:pt>
                <c:pt idx="37967">
                  <c:v>0.37967000000000001</c:v>
                </c:pt>
                <c:pt idx="37968">
                  <c:v>0.37968000000000002</c:v>
                </c:pt>
                <c:pt idx="37969">
                  <c:v>0.37969000000000003</c:v>
                </c:pt>
                <c:pt idx="37970">
                  <c:v>0.37969999999999998</c:v>
                </c:pt>
                <c:pt idx="37971">
                  <c:v>0.37970999999999999</c:v>
                </c:pt>
                <c:pt idx="37972">
                  <c:v>0.37972</c:v>
                </c:pt>
                <c:pt idx="37973">
                  <c:v>0.37973000000000001</c:v>
                </c:pt>
                <c:pt idx="37974">
                  <c:v>0.37974000000000002</c:v>
                </c:pt>
                <c:pt idx="37975">
                  <c:v>0.37974999999999998</c:v>
                </c:pt>
                <c:pt idx="37976">
                  <c:v>0.37975999999999999</c:v>
                </c:pt>
                <c:pt idx="37977">
                  <c:v>0.37977</c:v>
                </c:pt>
                <c:pt idx="37978">
                  <c:v>0.37978000000000001</c:v>
                </c:pt>
                <c:pt idx="37979">
                  <c:v>0.37979000000000002</c:v>
                </c:pt>
                <c:pt idx="37980">
                  <c:v>0.37980000000000003</c:v>
                </c:pt>
                <c:pt idx="37981">
                  <c:v>0.37980999999999998</c:v>
                </c:pt>
                <c:pt idx="37982">
                  <c:v>0.37981999999999999</c:v>
                </c:pt>
                <c:pt idx="37983">
                  <c:v>0.37983</c:v>
                </c:pt>
                <c:pt idx="37984">
                  <c:v>0.37984000000000001</c:v>
                </c:pt>
                <c:pt idx="37985">
                  <c:v>0.37985000000000002</c:v>
                </c:pt>
                <c:pt idx="37986">
                  <c:v>0.37985999999999998</c:v>
                </c:pt>
                <c:pt idx="37987">
                  <c:v>0.37986999999999999</c:v>
                </c:pt>
                <c:pt idx="37988">
                  <c:v>0.37988</c:v>
                </c:pt>
                <c:pt idx="37989">
                  <c:v>0.37989000000000001</c:v>
                </c:pt>
                <c:pt idx="37990">
                  <c:v>0.37990000000000002</c:v>
                </c:pt>
                <c:pt idx="37991">
                  <c:v>0.37991000000000003</c:v>
                </c:pt>
                <c:pt idx="37992">
                  <c:v>0.37991999999999998</c:v>
                </c:pt>
                <c:pt idx="37993">
                  <c:v>0.37992999999999999</c:v>
                </c:pt>
                <c:pt idx="37994">
                  <c:v>0.37994</c:v>
                </c:pt>
                <c:pt idx="37995">
                  <c:v>0.37995000000000001</c:v>
                </c:pt>
                <c:pt idx="37996">
                  <c:v>0.37996000000000002</c:v>
                </c:pt>
                <c:pt idx="37997">
                  <c:v>0.37996999999999997</c:v>
                </c:pt>
                <c:pt idx="37998">
                  <c:v>0.37997999999999998</c:v>
                </c:pt>
                <c:pt idx="37999">
                  <c:v>0.37998999999999999</c:v>
                </c:pt>
                <c:pt idx="38000">
                  <c:v>0.38</c:v>
                </c:pt>
                <c:pt idx="38001">
                  <c:v>0.38001000000000001</c:v>
                </c:pt>
                <c:pt idx="38002">
                  <c:v>0.38002000000000002</c:v>
                </c:pt>
                <c:pt idx="38003">
                  <c:v>0.38002999999999998</c:v>
                </c:pt>
                <c:pt idx="38004">
                  <c:v>0.38003999999999999</c:v>
                </c:pt>
                <c:pt idx="38005">
                  <c:v>0.38005</c:v>
                </c:pt>
                <c:pt idx="38006">
                  <c:v>0.38006000000000001</c:v>
                </c:pt>
                <c:pt idx="38007">
                  <c:v>0.38007000000000002</c:v>
                </c:pt>
                <c:pt idx="38008">
                  <c:v>0.38007999999999997</c:v>
                </c:pt>
                <c:pt idx="38009">
                  <c:v>0.38008999999999998</c:v>
                </c:pt>
                <c:pt idx="38010">
                  <c:v>0.38009999999999999</c:v>
                </c:pt>
                <c:pt idx="38011">
                  <c:v>0.38011</c:v>
                </c:pt>
                <c:pt idx="38012">
                  <c:v>0.38012000000000001</c:v>
                </c:pt>
                <c:pt idx="38013">
                  <c:v>0.38013000000000002</c:v>
                </c:pt>
                <c:pt idx="38014">
                  <c:v>0.38013999999999998</c:v>
                </c:pt>
                <c:pt idx="38015">
                  <c:v>0.38014999999999999</c:v>
                </c:pt>
                <c:pt idx="38016">
                  <c:v>0.38016</c:v>
                </c:pt>
                <c:pt idx="38017">
                  <c:v>0.38017000000000001</c:v>
                </c:pt>
                <c:pt idx="38018">
                  <c:v>0.38018000000000002</c:v>
                </c:pt>
                <c:pt idx="38019">
                  <c:v>0.38018999999999997</c:v>
                </c:pt>
                <c:pt idx="38020">
                  <c:v>0.38019999999999998</c:v>
                </c:pt>
                <c:pt idx="38021">
                  <c:v>0.38020999999999999</c:v>
                </c:pt>
                <c:pt idx="38022">
                  <c:v>0.38022</c:v>
                </c:pt>
                <c:pt idx="38023">
                  <c:v>0.38023000000000001</c:v>
                </c:pt>
                <c:pt idx="38024">
                  <c:v>0.38024000000000002</c:v>
                </c:pt>
                <c:pt idx="38025">
                  <c:v>0.38024999999999998</c:v>
                </c:pt>
                <c:pt idx="38026">
                  <c:v>0.38025999999999999</c:v>
                </c:pt>
                <c:pt idx="38027">
                  <c:v>0.38027</c:v>
                </c:pt>
                <c:pt idx="38028">
                  <c:v>0.38028000000000001</c:v>
                </c:pt>
                <c:pt idx="38029">
                  <c:v>0.38029000000000002</c:v>
                </c:pt>
                <c:pt idx="38030">
                  <c:v>0.38030000000000003</c:v>
                </c:pt>
                <c:pt idx="38031">
                  <c:v>0.38030999999999998</c:v>
                </c:pt>
                <c:pt idx="38032">
                  <c:v>0.38031999999999999</c:v>
                </c:pt>
                <c:pt idx="38033">
                  <c:v>0.38033</c:v>
                </c:pt>
                <c:pt idx="38034">
                  <c:v>0.38034000000000001</c:v>
                </c:pt>
                <c:pt idx="38035">
                  <c:v>0.38035000000000002</c:v>
                </c:pt>
                <c:pt idx="38036">
                  <c:v>0.38035999999999998</c:v>
                </c:pt>
                <c:pt idx="38037">
                  <c:v>0.38036999999999999</c:v>
                </c:pt>
                <c:pt idx="38038">
                  <c:v>0.38038</c:v>
                </c:pt>
                <c:pt idx="38039">
                  <c:v>0.38039000000000001</c:v>
                </c:pt>
                <c:pt idx="38040">
                  <c:v>0.38040000000000002</c:v>
                </c:pt>
                <c:pt idx="38041">
                  <c:v>0.38041000000000003</c:v>
                </c:pt>
                <c:pt idx="38042">
                  <c:v>0.38041999999999998</c:v>
                </c:pt>
                <c:pt idx="38043">
                  <c:v>0.38042999999999999</c:v>
                </c:pt>
                <c:pt idx="38044">
                  <c:v>0.38044</c:v>
                </c:pt>
                <c:pt idx="38045">
                  <c:v>0.38045000000000001</c:v>
                </c:pt>
                <c:pt idx="38046">
                  <c:v>0.38046000000000002</c:v>
                </c:pt>
                <c:pt idx="38047">
                  <c:v>0.38046999999999997</c:v>
                </c:pt>
                <c:pt idx="38048">
                  <c:v>0.38047999999999998</c:v>
                </c:pt>
                <c:pt idx="38049">
                  <c:v>0.38048999999999999</c:v>
                </c:pt>
                <c:pt idx="38050">
                  <c:v>0.3805</c:v>
                </c:pt>
                <c:pt idx="38051">
                  <c:v>0.38051000000000001</c:v>
                </c:pt>
                <c:pt idx="38052">
                  <c:v>0.38052000000000002</c:v>
                </c:pt>
                <c:pt idx="38053">
                  <c:v>0.38052999999999998</c:v>
                </c:pt>
                <c:pt idx="38054">
                  <c:v>0.38053999999999999</c:v>
                </c:pt>
                <c:pt idx="38055">
                  <c:v>0.38055</c:v>
                </c:pt>
                <c:pt idx="38056">
                  <c:v>0.38056000000000001</c:v>
                </c:pt>
                <c:pt idx="38057">
                  <c:v>0.38057000000000002</c:v>
                </c:pt>
                <c:pt idx="38058">
                  <c:v>0.38057999999999997</c:v>
                </c:pt>
                <c:pt idx="38059">
                  <c:v>0.38058999999999998</c:v>
                </c:pt>
                <c:pt idx="38060">
                  <c:v>0.38059999999999999</c:v>
                </c:pt>
                <c:pt idx="38061">
                  <c:v>0.38061</c:v>
                </c:pt>
                <c:pt idx="38062">
                  <c:v>0.38062000000000001</c:v>
                </c:pt>
                <c:pt idx="38063">
                  <c:v>0.38063000000000002</c:v>
                </c:pt>
                <c:pt idx="38064">
                  <c:v>0.38063999999999998</c:v>
                </c:pt>
                <c:pt idx="38065">
                  <c:v>0.38064999999999999</c:v>
                </c:pt>
                <c:pt idx="38066">
                  <c:v>0.38066</c:v>
                </c:pt>
                <c:pt idx="38067">
                  <c:v>0.38067000000000001</c:v>
                </c:pt>
                <c:pt idx="38068">
                  <c:v>0.38068000000000002</c:v>
                </c:pt>
                <c:pt idx="38069">
                  <c:v>0.38068999999999997</c:v>
                </c:pt>
                <c:pt idx="38070">
                  <c:v>0.38069999999999998</c:v>
                </c:pt>
                <c:pt idx="38071">
                  <c:v>0.38070999999999999</c:v>
                </c:pt>
                <c:pt idx="38072">
                  <c:v>0.38072</c:v>
                </c:pt>
                <c:pt idx="38073">
                  <c:v>0.38073000000000001</c:v>
                </c:pt>
                <c:pt idx="38074">
                  <c:v>0.38074000000000002</c:v>
                </c:pt>
                <c:pt idx="38075">
                  <c:v>0.38074999999999998</c:v>
                </c:pt>
                <c:pt idx="38076">
                  <c:v>0.38075999999999999</c:v>
                </c:pt>
                <c:pt idx="38077">
                  <c:v>0.38077</c:v>
                </c:pt>
                <c:pt idx="38078">
                  <c:v>0.38078000000000001</c:v>
                </c:pt>
                <c:pt idx="38079">
                  <c:v>0.38079000000000002</c:v>
                </c:pt>
                <c:pt idx="38080">
                  <c:v>0.38080000000000003</c:v>
                </c:pt>
                <c:pt idx="38081">
                  <c:v>0.38080999999999998</c:v>
                </c:pt>
                <c:pt idx="38082">
                  <c:v>0.38081999999999999</c:v>
                </c:pt>
                <c:pt idx="38083">
                  <c:v>0.38083</c:v>
                </c:pt>
                <c:pt idx="38084">
                  <c:v>0.38084000000000001</c:v>
                </c:pt>
                <c:pt idx="38085">
                  <c:v>0.38085000000000002</c:v>
                </c:pt>
                <c:pt idx="38086">
                  <c:v>0.38085999999999998</c:v>
                </c:pt>
                <c:pt idx="38087">
                  <c:v>0.38086999999999999</c:v>
                </c:pt>
                <c:pt idx="38088">
                  <c:v>0.38088</c:v>
                </c:pt>
                <c:pt idx="38089">
                  <c:v>0.38089000000000001</c:v>
                </c:pt>
                <c:pt idx="38090">
                  <c:v>0.38090000000000002</c:v>
                </c:pt>
                <c:pt idx="38091">
                  <c:v>0.38091000000000003</c:v>
                </c:pt>
                <c:pt idx="38092">
                  <c:v>0.38091999999999998</c:v>
                </c:pt>
                <c:pt idx="38093">
                  <c:v>0.38092999999999999</c:v>
                </c:pt>
                <c:pt idx="38094">
                  <c:v>0.38094</c:v>
                </c:pt>
                <c:pt idx="38095">
                  <c:v>0.38095000000000001</c:v>
                </c:pt>
                <c:pt idx="38096">
                  <c:v>0.38096000000000002</c:v>
                </c:pt>
                <c:pt idx="38097">
                  <c:v>0.38096999999999998</c:v>
                </c:pt>
                <c:pt idx="38098">
                  <c:v>0.38097999999999999</c:v>
                </c:pt>
                <c:pt idx="38099">
                  <c:v>0.38099</c:v>
                </c:pt>
                <c:pt idx="38100">
                  <c:v>0.38100000000000001</c:v>
                </c:pt>
                <c:pt idx="38101">
                  <c:v>0.38101000000000002</c:v>
                </c:pt>
                <c:pt idx="38102">
                  <c:v>0.38102000000000003</c:v>
                </c:pt>
                <c:pt idx="38103">
                  <c:v>0.38102999999999998</c:v>
                </c:pt>
                <c:pt idx="38104">
                  <c:v>0.38103999999999999</c:v>
                </c:pt>
                <c:pt idx="38105">
                  <c:v>0.38105</c:v>
                </c:pt>
                <c:pt idx="38106">
                  <c:v>0.38106000000000001</c:v>
                </c:pt>
                <c:pt idx="38107">
                  <c:v>0.38107000000000002</c:v>
                </c:pt>
                <c:pt idx="38108">
                  <c:v>0.38107999999999997</c:v>
                </c:pt>
                <c:pt idx="38109">
                  <c:v>0.38108999999999998</c:v>
                </c:pt>
                <c:pt idx="38110">
                  <c:v>0.38109999999999999</c:v>
                </c:pt>
                <c:pt idx="38111">
                  <c:v>0.38111</c:v>
                </c:pt>
                <c:pt idx="38112">
                  <c:v>0.38112000000000001</c:v>
                </c:pt>
                <c:pt idx="38113">
                  <c:v>0.38113000000000002</c:v>
                </c:pt>
                <c:pt idx="38114">
                  <c:v>0.38113999999999998</c:v>
                </c:pt>
                <c:pt idx="38115">
                  <c:v>0.38114999999999999</c:v>
                </c:pt>
                <c:pt idx="38116">
                  <c:v>0.38116</c:v>
                </c:pt>
                <c:pt idx="38117">
                  <c:v>0.38117000000000001</c:v>
                </c:pt>
                <c:pt idx="38118">
                  <c:v>0.38118000000000002</c:v>
                </c:pt>
                <c:pt idx="38119">
                  <c:v>0.38118999999999997</c:v>
                </c:pt>
                <c:pt idx="38120">
                  <c:v>0.38119999999999998</c:v>
                </c:pt>
                <c:pt idx="38121">
                  <c:v>0.38120999999999999</c:v>
                </c:pt>
                <c:pt idx="38122">
                  <c:v>0.38122</c:v>
                </c:pt>
                <c:pt idx="38123">
                  <c:v>0.38123000000000001</c:v>
                </c:pt>
                <c:pt idx="38124">
                  <c:v>0.38124000000000002</c:v>
                </c:pt>
                <c:pt idx="38125">
                  <c:v>0.38124999999999998</c:v>
                </c:pt>
                <c:pt idx="38126">
                  <c:v>0.38125999999999999</c:v>
                </c:pt>
                <c:pt idx="38127">
                  <c:v>0.38127</c:v>
                </c:pt>
                <c:pt idx="38128">
                  <c:v>0.38128000000000001</c:v>
                </c:pt>
                <c:pt idx="38129">
                  <c:v>0.38129000000000002</c:v>
                </c:pt>
                <c:pt idx="38130">
                  <c:v>0.38129999999999997</c:v>
                </c:pt>
                <c:pt idx="38131">
                  <c:v>0.38130999999999998</c:v>
                </c:pt>
                <c:pt idx="38132">
                  <c:v>0.38131999999999999</c:v>
                </c:pt>
                <c:pt idx="38133">
                  <c:v>0.38133</c:v>
                </c:pt>
                <c:pt idx="38134">
                  <c:v>0.38134000000000001</c:v>
                </c:pt>
                <c:pt idx="38135">
                  <c:v>0.38135000000000002</c:v>
                </c:pt>
                <c:pt idx="38136">
                  <c:v>0.38135999999999998</c:v>
                </c:pt>
                <c:pt idx="38137">
                  <c:v>0.38136999999999999</c:v>
                </c:pt>
                <c:pt idx="38138">
                  <c:v>0.38138</c:v>
                </c:pt>
                <c:pt idx="38139">
                  <c:v>0.38139000000000001</c:v>
                </c:pt>
                <c:pt idx="38140">
                  <c:v>0.38140000000000002</c:v>
                </c:pt>
                <c:pt idx="38141">
                  <c:v>0.38141000000000003</c:v>
                </c:pt>
                <c:pt idx="38142">
                  <c:v>0.38141999999999998</c:v>
                </c:pt>
                <c:pt idx="38143">
                  <c:v>0.38142999999999999</c:v>
                </c:pt>
                <c:pt idx="38144">
                  <c:v>0.38144</c:v>
                </c:pt>
                <c:pt idx="38145">
                  <c:v>0.38145000000000001</c:v>
                </c:pt>
                <c:pt idx="38146">
                  <c:v>0.38146000000000002</c:v>
                </c:pt>
                <c:pt idx="38147">
                  <c:v>0.38146999999999998</c:v>
                </c:pt>
                <c:pt idx="38148">
                  <c:v>0.38147999999999999</c:v>
                </c:pt>
                <c:pt idx="38149">
                  <c:v>0.38149</c:v>
                </c:pt>
                <c:pt idx="38150">
                  <c:v>0.38150000000000001</c:v>
                </c:pt>
                <c:pt idx="38151">
                  <c:v>0.38151000000000002</c:v>
                </c:pt>
                <c:pt idx="38152">
                  <c:v>0.38152000000000003</c:v>
                </c:pt>
                <c:pt idx="38153">
                  <c:v>0.38152999999999998</c:v>
                </c:pt>
                <c:pt idx="38154">
                  <c:v>0.38153999999999999</c:v>
                </c:pt>
                <c:pt idx="38155">
                  <c:v>0.38155</c:v>
                </c:pt>
                <c:pt idx="38156">
                  <c:v>0.38156000000000001</c:v>
                </c:pt>
                <c:pt idx="38157">
                  <c:v>0.38157000000000002</c:v>
                </c:pt>
                <c:pt idx="38158">
                  <c:v>0.38157999999999997</c:v>
                </c:pt>
                <c:pt idx="38159">
                  <c:v>0.38158999999999998</c:v>
                </c:pt>
                <c:pt idx="38160">
                  <c:v>0.38159999999999999</c:v>
                </c:pt>
                <c:pt idx="38161">
                  <c:v>0.38161</c:v>
                </c:pt>
                <c:pt idx="38162">
                  <c:v>0.38162000000000001</c:v>
                </c:pt>
                <c:pt idx="38163">
                  <c:v>0.38163000000000002</c:v>
                </c:pt>
                <c:pt idx="38164">
                  <c:v>0.38163999999999998</c:v>
                </c:pt>
                <c:pt idx="38165">
                  <c:v>0.38164999999999999</c:v>
                </c:pt>
                <c:pt idx="38166">
                  <c:v>0.38166</c:v>
                </c:pt>
                <c:pt idx="38167">
                  <c:v>0.38167000000000001</c:v>
                </c:pt>
                <c:pt idx="38168">
                  <c:v>0.38168000000000002</c:v>
                </c:pt>
                <c:pt idx="38169">
                  <c:v>0.38168999999999997</c:v>
                </c:pt>
                <c:pt idx="38170">
                  <c:v>0.38169999999999998</c:v>
                </c:pt>
                <c:pt idx="38171">
                  <c:v>0.38170999999999999</c:v>
                </c:pt>
                <c:pt idx="38172">
                  <c:v>0.38172</c:v>
                </c:pt>
                <c:pt idx="38173">
                  <c:v>0.38173000000000001</c:v>
                </c:pt>
                <c:pt idx="38174">
                  <c:v>0.38174000000000002</c:v>
                </c:pt>
                <c:pt idx="38175">
                  <c:v>0.38174999999999998</c:v>
                </c:pt>
                <c:pt idx="38176">
                  <c:v>0.38175999999999999</c:v>
                </c:pt>
                <c:pt idx="38177">
                  <c:v>0.38177</c:v>
                </c:pt>
                <c:pt idx="38178">
                  <c:v>0.38178000000000001</c:v>
                </c:pt>
                <c:pt idx="38179">
                  <c:v>0.38179000000000002</c:v>
                </c:pt>
                <c:pt idx="38180">
                  <c:v>0.38179999999999997</c:v>
                </c:pt>
                <c:pt idx="38181">
                  <c:v>0.38180999999999998</c:v>
                </c:pt>
                <c:pt idx="38182">
                  <c:v>0.38181999999999999</c:v>
                </c:pt>
                <c:pt idx="38183">
                  <c:v>0.38183</c:v>
                </c:pt>
                <c:pt idx="38184">
                  <c:v>0.38184000000000001</c:v>
                </c:pt>
                <c:pt idx="38185">
                  <c:v>0.38185000000000002</c:v>
                </c:pt>
                <c:pt idx="38186">
                  <c:v>0.38185999999999998</c:v>
                </c:pt>
                <c:pt idx="38187">
                  <c:v>0.38186999999999999</c:v>
                </c:pt>
                <c:pt idx="38188">
                  <c:v>0.38188</c:v>
                </c:pt>
                <c:pt idx="38189">
                  <c:v>0.38189000000000001</c:v>
                </c:pt>
                <c:pt idx="38190">
                  <c:v>0.38190000000000002</c:v>
                </c:pt>
                <c:pt idx="38191">
                  <c:v>0.38191000000000003</c:v>
                </c:pt>
                <c:pt idx="38192">
                  <c:v>0.38191999999999998</c:v>
                </c:pt>
                <c:pt idx="38193">
                  <c:v>0.38192999999999999</c:v>
                </c:pt>
                <c:pt idx="38194">
                  <c:v>0.38194</c:v>
                </c:pt>
                <c:pt idx="38195">
                  <c:v>0.38195000000000001</c:v>
                </c:pt>
                <c:pt idx="38196">
                  <c:v>0.38196000000000002</c:v>
                </c:pt>
                <c:pt idx="38197">
                  <c:v>0.38196999999999998</c:v>
                </c:pt>
                <c:pt idx="38198">
                  <c:v>0.38197999999999999</c:v>
                </c:pt>
                <c:pt idx="38199">
                  <c:v>0.38199</c:v>
                </c:pt>
                <c:pt idx="38200">
                  <c:v>0.38200000000000001</c:v>
                </c:pt>
                <c:pt idx="38201">
                  <c:v>0.38201000000000002</c:v>
                </c:pt>
                <c:pt idx="38202">
                  <c:v>0.38202000000000003</c:v>
                </c:pt>
                <c:pt idx="38203">
                  <c:v>0.38202999999999998</c:v>
                </c:pt>
                <c:pt idx="38204">
                  <c:v>0.38203999999999999</c:v>
                </c:pt>
                <c:pt idx="38205">
                  <c:v>0.38205</c:v>
                </c:pt>
                <c:pt idx="38206">
                  <c:v>0.38206000000000001</c:v>
                </c:pt>
                <c:pt idx="38207">
                  <c:v>0.38207000000000002</c:v>
                </c:pt>
                <c:pt idx="38208">
                  <c:v>0.38207999999999998</c:v>
                </c:pt>
                <c:pt idx="38209">
                  <c:v>0.38208999999999999</c:v>
                </c:pt>
                <c:pt idx="38210">
                  <c:v>0.3821</c:v>
                </c:pt>
                <c:pt idx="38211">
                  <c:v>0.38211000000000001</c:v>
                </c:pt>
                <c:pt idx="38212">
                  <c:v>0.38212000000000002</c:v>
                </c:pt>
                <c:pt idx="38213">
                  <c:v>0.38213000000000003</c:v>
                </c:pt>
                <c:pt idx="38214">
                  <c:v>0.38213999999999998</c:v>
                </c:pt>
                <c:pt idx="38215">
                  <c:v>0.38214999999999999</c:v>
                </c:pt>
                <c:pt idx="38216">
                  <c:v>0.38216</c:v>
                </c:pt>
                <c:pt idx="38217">
                  <c:v>0.38217000000000001</c:v>
                </c:pt>
                <c:pt idx="38218">
                  <c:v>0.38218000000000002</c:v>
                </c:pt>
                <c:pt idx="38219">
                  <c:v>0.38218999999999997</c:v>
                </c:pt>
                <c:pt idx="38220">
                  <c:v>0.38219999999999998</c:v>
                </c:pt>
                <c:pt idx="38221">
                  <c:v>0.38220999999999999</c:v>
                </c:pt>
                <c:pt idx="38222">
                  <c:v>0.38222</c:v>
                </c:pt>
                <c:pt idx="38223">
                  <c:v>0.38223000000000001</c:v>
                </c:pt>
                <c:pt idx="38224">
                  <c:v>0.38224000000000002</c:v>
                </c:pt>
                <c:pt idx="38225">
                  <c:v>0.38224999999999998</c:v>
                </c:pt>
                <c:pt idx="38226">
                  <c:v>0.38225999999999999</c:v>
                </c:pt>
                <c:pt idx="38227">
                  <c:v>0.38227</c:v>
                </c:pt>
                <c:pt idx="38228">
                  <c:v>0.38228000000000001</c:v>
                </c:pt>
                <c:pt idx="38229">
                  <c:v>0.38229000000000002</c:v>
                </c:pt>
                <c:pt idx="38230">
                  <c:v>0.38229999999999997</c:v>
                </c:pt>
                <c:pt idx="38231">
                  <c:v>0.38230999999999998</c:v>
                </c:pt>
                <c:pt idx="38232">
                  <c:v>0.38231999999999999</c:v>
                </c:pt>
                <c:pt idx="38233">
                  <c:v>0.38233</c:v>
                </c:pt>
                <c:pt idx="38234">
                  <c:v>0.38234000000000001</c:v>
                </c:pt>
                <c:pt idx="38235">
                  <c:v>0.38235000000000002</c:v>
                </c:pt>
                <c:pt idx="38236">
                  <c:v>0.38235999999999998</c:v>
                </c:pt>
                <c:pt idx="38237">
                  <c:v>0.38236999999999999</c:v>
                </c:pt>
                <c:pt idx="38238">
                  <c:v>0.38238</c:v>
                </c:pt>
                <c:pt idx="38239">
                  <c:v>0.38239000000000001</c:v>
                </c:pt>
                <c:pt idx="38240">
                  <c:v>0.38240000000000002</c:v>
                </c:pt>
                <c:pt idx="38241">
                  <c:v>0.38241000000000003</c:v>
                </c:pt>
                <c:pt idx="38242">
                  <c:v>0.38241999999999998</c:v>
                </c:pt>
                <c:pt idx="38243">
                  <c:v>0.38242999999999999</c:v>
                </c:pt>
                <c:pt idx="38244">
                  <c:v>0.38244</c:v>
                </c:pt>
                <c:pt idx="38245">
                  <c:v>0.38245000000000001</c:v>
                </c:pt>
                <c:pt idx="38246">
                  <c:v>0.38246000000000002</c:v>
                </c:pt>
                <c:pt idx="38247">
                  <c:v>0.38246999999999998</c:v>
                </c:pt>
                <c:pt idx="38248">
                  <c:v>0.38247999999999999</c:v>
                </c:pt>
                <c:pt idx="38249">
                  <c:v>0.38249</c:v>
                </c:pt>
                <c:pt idx="38250">
                  <c:v>0.38250000000000001</c:v>
                </c:pt>
                <c:pt idx="38251">
                  <c:v>0.38251000000000002</c:v>
                </c:pt>
                <c:pt idx="38252">
                  <c:v>0.38252000000000003</c:v>
                </c:pt>
                <c:pt idx="38253">
                  <c:v>0.38252999999999998</c:v>
                </c:pt>
                <c:pt idx="38254">
                  <c:v>0.38253999999999999</c:v>
                </c:pt>
                <c:pt idx="38255">
                  <c:v>0.38255</c:v>
                </c:pt>
                <c:pt idx="38256">
                  <c:v>0.38256000000000001</c:v>
                </c:pt>
                <c:pt idx="38257">
                  <c:v>0.38257000000000002</c:v>
                </c:pt>
                <c:pt idx="38258">
                  <c:v>0.38257999999999998</c:v>
                </c:pt>
                <c:pt idx="38259">
                  <c:v>0.38258999999999999</c:v>
                </c:pt>
                <c:pt idx="38260">
                  <c:v>0.3826</c:v>
                </c:pt>
                <c:pt idx="38261">
                  <c:v>0.38261000000000001</c:v>
                </c:pt>
                <c:pt idx="38262">
                  <c:v>0.38262000000000002</c:v>
                </c:pt>
                <c:pt idx="38263">
                  <c:v>0.38263000000000003</c:v>
                </c:pt>
                <c:pt idx="38264">
                  <c:v>0.38263999999999998</c:v>
                </c:pt>
                <c:pt idx="38265">
                  <c:v>0.38264999999999999</c:v>
                </c:pt>
                <c:pt idx="38266">
                  <c:v>0.38266</c:v>
                </c:pt>
                <c:pt idx="38267">
                  <c:v>0.38267000000000001</c:v>
                </c:pt>
                <c:pt idx="38268">
                  <c:v>0.38268000000000002</c:v>
                </c:pt>
                <c:pt idx="38269">
                  <c:v>0.38268999999999997</c:v>
                </c:pt>
                <c:pt idx="38270">
                  <c:v>0.38269999999999998</c:v>
                </c:pt>
                <c:pt idx="38271">
                  <c:v>0.38270999999999999</c:v>
                </c:pt>
                <c:pt idx="38272">
                  <c:v>0.38272</c:v>
                </c:pt>
                <c:pt idx="38273">
                  <c:v>0.38273000000000001</c:v>
                </c:pt>
                <c:pt idx="38274">
                  <c:v>0.38274000000000002</c:v>
                </c:pt>
                <c:pt idx="38275">
                  <c:v>0.38274999999999998</c:v>
                </c:pt>
                <c:pt idx="38276">
                  <c:v>0.38275999999999999</c:v>
                </c:pt>
                <c:pt idx="38277">
                  <c:v>0.38277</c:v>
                </c:pt>
                <c:pt idx="38278">
                  <c:v>0.38278000000000001</c:v>
                </c:pt>
                <c:pt idx="38279">
                  <c:v>0.38279000000000002</c:v>
                </c:pt>
                <c:pt idx="38280">
                  <c:v>0.38279999999999997</c:v>
                </c:pt>
                <c:pt idx="38281">
                  <c:v>0.38280999999999998</c:v>
                </c:pt>
                <c:pt idx="38282">
                  <c:v>0.38281999999999999</c:v>
                </c:pt>
                <c:pt idx="38283">
                  <c:v>0.38283</c:v>
                </c:pt>
                <c:pt idx="38284">
                  <c:v>0.38284000000000001</c:v>
                </c:pt>
                <c:pt idx="38285">
                  <c:v>0.38285000000000002</c:v>
                </c:pt>
                <c:pt idx="38286">
                  <c:v>0.38285999999999998</c:v>
                </c:pt>
                <c:pt idx="38287">
                  <c:v>0.38286999999999999</c:v>
                </c:pt>
                <c:pt idx="38288">
                  <c:v>0.38288</c:v>
                </c:pt>
                <c:pt idx="38289">
                  <c:v>0.38289000000000001</c:v>
                </c:pt>
                <c:pt idx="38290">
                  <c:v>0.38290000000000002</c:v>
                </c:pt>
                <c:pt idx="38291">
                  <c:v>0.38290999999999997</c:v>
                </c:pt>
                <c:pt idx="38292">
                  <c:v>0.38291999999999998</c:v>
                </c:pt>
                <c:pt idx="38293">
                  <c:v>0.38292999999999999</c:v>
                </c:pt>
                <c:pt idx="38294">
                  <c:v>0.38294</c:v>
                </c:pt>
                <c:pt idx="38295">
                  <c:v>0.38295000000000001</c:v>
                </c:pt>
                <c:pt idx="38296">
                  <c:v>0.38296000000000002</c:v>
                </c:pt>
                <c:pt idx="38297">
                  <c:v>0.38296999999999998</c:v>
                </c:pt>
                <c:pt idx="38298">
                  <c:v>0.38297999999999999</c:v>
                </c:pt>
                <c:pt idx="38299">
                  <c:v>0.38299</c:v>
                </c:pt>
                <c:pt idx="38300">
                  <c:v>0.38300000000000001</c:v>
                </c:pt>
                <c:pt idx="38301">
                  <c:v>0.38301000000000002</c:v>
                </c:pt>
                <c:pt idx="38302">
                  <c:v>0.38302000000000003</c:v>
                </c:pt>
                <c:pt idx="38303">
                  <c:v>0.38302999999999998</c:v>
                </c:pt>
                <c:pt idx="38304">
                  <c:v>0.38303999999999999</c:v>
                </c:pt>
                <c:pt idx="38305">
                  <c:v>0.38305</c:v>
                </c:pt>
                <c:pt idx="38306">
                  <c:v>0.38306000000000001</c:v>
                </c:pt>
                <c:pt idx="38307">
                  <c:v>0.38307000000000002</c:v>
                </c:pt>
                <c:pt idx="38308">
                  <c:v>0.38307999999999998</c:v>
                </c:pt>
                <c:pt idx="38309">
                  <c:v>0.38308999999999999</c:v>
                </c:pt>
                <c:pt idx="38310">
                  <c:v>0.3831</c:v>
                </c:pt>
                <c:pt idx="38311">
                  <c:v>0.38311000000000001</c:v>
                </c:pt>
                <c:pt idx="38312">
                  <c:v>0.38312000000000002</c:v>
                </c:pt>
                <c:pt idx="38313">
                  <c:v>0.38313000000000003</c:v>
                </c:pt>
                <c:pt idx="38314">
                  <c:v>0.38313999999999998</c:v>
                </c:pt>
                <c:pt idx="38315">
                  <c:v>0.38314999999999999</c:v>
                </c:pt>
                <c:pt idx="38316">
                  <c:v>0.38316</c:v>
                </c:pt>
                <c:pt idx="38317">
                  <c:v>0.38317000000000001</c:v>
                </c:pt>
                <c:pt idx="38318">
                  <c:v>0.38318000000000002</c:v>
                </c:pt>
                <c:pt idx="38319">
                  <c:v>0.38318999999999998</c:v>
                </c:pt>
                <c:pt idx="38320">
                  <c:v>0.38319999999999999</c:v>
                </c:pt>
                <c:pt idx="38321">
                  <c:v>0.38321</c:v>
                </c:pt>
                <c:pt idx="38322">
                  <c:v>0.38322000000000001</c:v>
                </c:pt>
                <c:pt idx="38323">
                  <c:v>0.38323000000000002</c:v>
                </c:pt>
                <c:pt idx="38324">
                  <c:v>0.38324000000000003</c:v>
                </c:pt>
                <c:pt idx="38325">
                  <c:v>0.38324999999999998</c:v>
                </c:pt>
                <c:pt idx="38326">
                  <c:v>0.38325999999999999</c:v>
                </c:pt>
                <c:pt idx="38327">
                  <c:v>0.38327</c:v>
                </c:pt>
                <c:pt idx="38328">
                  <c:v>0.38328000000000001</c:v>
                </c:pt>
                <c:pt idx="38329">
                  <c:v>0.38329000000000002</c:v>
                </c:pt>
                <c:pt idx="38330">
                  <c:v>0.38329999999999997</c:v>
                </c:pt>
                <c:pt idx="38331">
                  <c:v>0.38330999999999998</c:v>
                </c:pt>
                <c:pt idx="38332">
                  <c:v>0.38331999999999999</c:v>
                </c:pt>
                <c:pt idx="38333">
                  <c:v>0.38333</c:v>
                </c:pt>
                <c:pt idx="38334">
                  <c:v>0.38334000000000001</c:v>
                </c:pt>
                <c:pt idx="38335">
                  <c:v>0.38335000000000002</c:v>
                </c:pt>
                <c:pt idx="38336">
                  <c:v>0.38335999999999998</c:v>
                </c:pt>
                <c:pt idx="38337">
                  <c:v>0.38336999999999999</c:v>
                </c:pt>
                <c:pt idx="38338">
                  <c:v>0.38338</c:v>
                </c:pt>
                <c:pt idx="38339">
                  <c:v>0.38339000000000001</c:v>
                </c:pt>
                <c:pt idx="38340">
                  <c:v>0.38340000000000002</c:v>
                </c:pt>
                <c:pt idx="38341">
                  <c:v>0.38340999999999997</c:v>
                </c:pt>
                <c:pt idx="38342">
                  <c:v>0.38341999999999998</c:v>
                </c:pt>
                <c:pt idx="38343">
                  <c:v>0.38342999999999999</c:v>
                </c:pt>
                <c:pt idx="38344">
                  <c:v>0.38344</c:v>
                </c:pt>
                <c:pt idx="38345">
                  <c:v>0.38345000000000001</c:v>
                </c:pt>
                <c:pt idx="38346">
                  <c:v>0.38346000000000002</c:v>
                </c:pt>
                <c:pt idx="38347">
                  <c:v>0.38346999999999998</c:v>
                </c:pt>
                <c:pt idx="38348">
                  <c:v>0.38347999999999999</c:v>
                </c:pt>
                <c:pt idx="38349">
                  <c:v>0.38349</c:v>
                </c:pt>
                <c:pt idx="38350">
                  <c:v>0.38350000000000001</c:v>
                </c:pt>
                <c:pt idx="38351">
                  <c:v>0.38351000000000002</c:v>
                </c:pt>
                <c:pt idx="38352">
                  <c:v>0.38352000000000003</c:v>
                </c:pt>
                <c:pt idx="38353">
                  <c:v>0.38352999999999998</c:v>
                </c:pt>
                <c:pt idx="38354">
                  <c:v>0.38353999999999999</c:v>
                </c:pt>
                <c:pt idx="38355">
                  <c:v>0.38355</c:v>
                </c:pt>
                <c:pt idx="38356">
                  <c:v>0.38356000000000001</c:v>
                </c:pt>
                <c:pt idx="38357">
                  <c:v>0.38357000000000002</c:v>
                </c:pt>
                <c:pt idx="38358">
                  <c:v>0.38357999999999998</c:v>
                </c:pt>
                <c:pt idx="38359">
                  <c:v>0.38358999999999999</c:v>
                </c:pt>
                <c:pt idx="38360">
                  <c:v>0.3836</c:v>
                </c:pt>
                <c:pt idx="38361">
                  <c:v>0.38361000000000001</c:v>
                </c:pt>
                <c:pt idx="38362">
                  <c:v>0.38362000000000002</c:v>
                </c:pt>
                <c:pt idx="38363">
                  <c:v>0.38363000000000003</c:v>
                </c:pt>
                <c:pt idx="38364">
                  <c:v>0.38363999999999998</c:v>
                </c:pt>
                <c:pt idx="38365">
                  <c:v>0.38364999999999999</c:v>
                </c:pt>
                <c:pt idx="38366">
                  <c:v>0.38366</c:v>
                </c:pt>
                <c:pt idx="38367">
                  <c:v>0.38367000000000001</c:v>
                </c:pt>
                <c:pt idx="38368">
                  <c:v>0.38368000000000002</c:v>
                </c:pt>
                <c:pt idx="38369">
                  <c:v>0.38368999999999998</c:v>
                </c:pt>
                <c:pt idx="38370">
                  <c:v>0.38369999999999999</c:v>
                </c:pt>
                <c:pt idx="38371">
                  <c:v>0.38371</c:v>
                </c:pt>
                <c:pt idx="38372">
                  <c:v>0.38372000000000001</c:v>
                </c:pt>
                <c:pt idx="38373">
                  <c:v>0.38373000000000002</c:v>
                </c:pt>
                <c:pt idx="38374">
                  <c:v>0.38374000000000003</c:v>
                </c:pt>
                <c:pt idx="38375">
                  <c:v>0.38374999999999998</c:v>
                </c:pt>
                <c:pt idx="38376">
                  <c:v>0.38375999999999999</c:v>
                </c:pt>
                <c:pt idx="38377">
                  <c:v>0.38377</c:v>
                </c:pt>
                <c:pt idx="38378">
                  <c:v>0.38378000000000001</c:v>
                </c:pt>
                <c:pt idx="38379">
                  <c:v>0.38379000000000002</c:v>
                </c:pt>
                <c:pt idx="38380">
                  <c:v>0.38379999999999997</c:v>
                </c:pt>
                <c:pt idx="38381">
                  <c:v>0.38380999999999998</c:v>
                </c:pt>
                <c:pt idx="38382">
                  <c:v>0.38381999999999999</c:v>
                </c:pt>
                <c:pt idx="38383">
                  <c:v>0.38383</c:v>
                </c:pt>
                <c:pt idx="38384">
                  <c:v>0.38384000000000001</c:v>
                </c:pt>
                <c:pt idx="38385">
                  <c:v>0.38385000000000002</c:v>
                </c:pt>
                <c:pt idx="38386">
                  <c:v>0.38385999999999998</c:v>
                </c:pt>
                <c:pt idx="38387">
                  <c:v>0.38386999999999999</c:v>
                </c:pt>
                <c:pt idx="38388">
                  <c:v>0.38388</c:v>
                </c:pt>
                <c:pt idx="38389">
                  <c:v>0.38389000000000001</c:v>
                </c:pt>
                <c:pt idx="38390">
                  <c:v>0.38390000000000002</c:v>
                </c:pt>
                <c:pt idx="38391">
                  <c:v>0.38390999999999997</c:v>
                </c:pt>
                <c:pt idx="38392">
                  <c:v>0.38391999999999998</c:v>
                </c:pt>
                <c:pt idx="38393">
                  <c:v>0.38392999999999999</c:v>
                </c:pt>
                <c:pt idx="38394">
                  <c:v>0.38394</c:v>
                </c:pt>
                <c:pt idx="38395">
                  <c:v>0.38395000000000001</c:v>
                </c:pt>
                <c:pt idx="38396">
                  <c:v>0.38396000000000002</c:v>
                </c:pt>
                <c:pt idx="38397">
                  <c:v>0.38396999999999998</c:v>
                </c:pt>
                <c:pt idx="38398">
                  <c:v>0.38397999999999999</c:v>
                </c:pt>
                <c:pt idx="38399">
                  <c:v>0.38399</c:v>
                </c:pt>
                <c:pt idx="38400">
                  <c:v>0.38400000000000001</c:v>
                </c:pt>
                <c:pt idx="38401">
                  <c:v>0.38401000000000002</c:v>
                </c:pt>
                <c:pt idx="38402">
                  <c:v>0.38401999999999997</c:v>
                </c:pt>
                <c:pt idx="38403">
                  <c:v>0.38402999999999998</c:v>
                </c:pt>
                <c:pt idx="38404">
                  <c:v>0.38403999999999999</c:v>
                </c:pt>
                <c:pt idx="38405">
                  <c:v>0.38405</c:v>
                </c:pt>
                <c:pt idx="38406">
                  <c:v>0.38406000000000001</c:v>
                </c:pt>
                <c:pt idx="38407">
                  <c:v>0.38407000000000002</c:v>
                </c:pt>
                <c:pt idx="38408">
                  <c:v>0.38407999999999998</c:v>
                </c:pt>
                <c:pt idx="38409">
                  <c:v>0.38408999999999999</c:v>
                </c:pt>
                <c:pt idx="38410">
                  <c:v>0.3841</c:v>
                </c:pt>
                <c:pt idx="38411">
                  <c:v>0.38411000000000001</c:v>
                </c:pt>
                <c:pt idx="38412">
                  <c:v>0.38412000000000002</c:v>
                </c:pt>
                <c:pt idx="38413">
                  <c:v>0.38413000000000003</c:v>
                </c:pt>
                <c:pt idx="38414">
                  <c:v>0.38413999999999998</c:v>
                </c:pt>
                <c:pt idx="38415">
                  <c:v>0.38414999999999999</c:v>
                </c:pt>
                <c:pt idx="38416">
                  <c:v>0.38416</c:v>
                </c:pt>
                <c:pt idx="38417">
                  <c:v>0.38417000000000001</c:v>
                </c:pt>
                <c:pt idx="38418">
                  <c:v>0.38418000000000002</c:v>
                </c:pt>
                <c:pt idx="38419">
                  <c:v>0.38418999999999998</c:v>
                </c:pt>
                <c:pt idx="38420">
                  <c:v>0.38419999999999999</c:v>
                </c:pt>
                <c:pt idx="38421">
                  <c:v>0.38421</c:v>
                </c:pt>
                <c:pt idx="38422">
                  <c:v>0.38422000000000001</c:v>
                </c:pt>
                <c:pt idx="38423">
                  <c:v>0.38423000000000002</c:v>
                </c:pt>
                <c:pt idx="38424">
                  <c:v>0.38424000000000003</c:v>
                </c:pt>
                <c:pt idx="38425">
                  <c:v>0.38424999999999998</c:v>
                </c:pt>
                <c:pt idx="38426">
                  <c:v>0.38425999999999999</c:v>
                </c:pt>
                <c:pt idx="38427">
                  <c:v>0.38427</c:v>
                </c:pt>
                <c:pt idx="38428">
                  <c:v>0.38428000000000001</c:v>
                </c:pt>
                <c:pt idx="38429">
                  <c:v>0.38429000000000002</c:v>
                </c:pt>
                <c:pt idx="38430">
                  <c:v>0.38429999999999997</c:v>
                </c:pt>
                <c:pt idx="38431">
                  <c:v>0.38430999999999998</c:v>
                </c:pt>
                <c:pt idx="38432">
                  <c:v>0.38431999999999999</c:v>
                </c:pt>
                <c:pt idx="38433">
                  <c:v>0.38433</c:v>
                </c:pt>
                <c:pt idx="38434">
                  <c:v>0.38434000000000001</c:v>
                </c:pt>
                <c:pt idx="38435">
                  <c:v>0.38435000000000002</c:v>
                </c:pt>
                <c:pt idx="38436">
                  <c:v>0.38435999999999998</c:v>
                </c:pt>
                <c:pt idx="38437">
                  <c:v>0.38436999999999999</c:v>
                </c:pt>
                <c:pt idx="38438">
                  <c:v>0.38438</c:v>
                </c:pt>
                <c:pt idx="38439">
                  <c:v>0.38439000000000001</c:v>
                </c:pt>
                <c:pt idx="38440">
                  <c:v>0.38440000000000002</c:v>
                </c:pt>
                <c:pt idx="38441">
                  <c:v>0.38440999999999997</c:v>
                </c:pt>
                <c:pt idx="38442">
                  <c:v>0.38441999999999998</c:v>
                </c:pt>
                <c:pt idx="38443">
                  <c:v>0.38442999999999999</c:v>
                </c:pt>
                <c:pt idx="38444">
                  <c:v>0.38444</c:v>
                </c:pt>
                <c:pt idx="38445">
                  <c:v>0.38445000000000001</c:v>
                </c:pt>
                <c:pt idx="38446">
                  <c:v>0.38446000000000002</c:v>
                </c:pt>
                <c:pt idx="38447">
                  <c:v>0.38446999999999998</c:v>
                </c:pt>
                <c:pt idx="38448">
                  <c:v>0.38447999999999999</c:v>
                </c:pt>
                <c:pt idx="38449">
                  <c:v>0.38449</c:v>
                </c:pt>
                <c:pt idx="38450">
                  <c:v>0.38450000000000001</c:v>
                </c:pt>
                <c:pt idx="38451">
                  <c:v>0.38451000000000002</c:v>
                </c:pt>
                <c:pt idx="38452">
                  <c:v>0.38451999999999997</c:v>
                </c:pt>
                <c:pt idx="38453">
                  <c:v>0.38452999999999998</c:v>
                </c:pt>
                <c:pt idx="38454">
                  <c:v>0.38453999999999999</c:v>
                </c:pt>
                <c:pt idx="38455">
                  <c:v>0.38455</c:v>
                </c:pt>
                <c:pt idx="38456">
                  <c:v>0.38456000000000001</c:v>
                </c:pt>
                <c:pt idx="38457">
                  <c:v>0.38457000000000002</c:v>
                </c:pt>
                <c:pt idx="38458">
                  <c:v>0.38457999999999998</c:v>
                </c:pt>
                <c:pt idx="38459">
                  <c:v>0.38458999999999999</c:v>
                </c:pt>
                <c:pt idx="38460">
                  <c:v>0.3846</c:v>
                </c:pt>
                <c:pt idx="38461">
                  <c:v>0.38461000000000001</c:v>
                </c:pt>
                <c:pt idx="38462">
                  <c:v>0.38462000000000002</c:v>
                </c:pt>
                <c:pt idx="38463">
                  <c:v>0.38463000000000003</c:v>
                </c:pt>
                <c:pt idx="38464">
                  <c:v>0.38463999999999998</c:v>
                </c:pt>
                <c:pt idx="38465">
                  <c:v>0.38464999999999999</c:v>
                </c:pt>
                <c:pt idx="38466">
                  <c:v>0.38466</c:v>
                </c:pt>
                <c:pt idx="38467">
                  <c:v>0.38467000000000001</c:v>
                </c:pt>
                <c:pt idx="38468">
                  <c:v>0.38468000000000002</c:v>
                </c:pt>
                <c:pt idx="38469">
                  <c:v>0.38468999999999998</c:v>
                </c:pt>
                <c:pt idx="38470">
                  <c:v>0.38469999999999999</c:v>
                </c:pt>
                <c:pt idx="38471">
                  <c:v>0.38471</c:v>
                </c:pt>
                <c:pt idx="38472">
                  <c:v>0.38472000000000001</c:v>
                </c:pt>
                <c:pt idx="38473">
                  <c:v>0.38473000000000002</c:v>
                </c:pt>
                <c:pt idx="38474">
                  <c:v>0.38474000000000003</c:v>
                </c:pt>
                <c:pt idx="38475">
                  <c:v>0.38474999999999998</c:v>
                </c:pt>
                <c:pt idx="38476">
                  <c:v>0.38475999999999999</c:v>
                </c:pt>
                <c:pt idx="38477">
                  <c:v>0.38477</c:v>
                </c:pt>
                <c:pt idx="38478">
                  <c:v>0.38478000000000001</c:v>
                </c:pt>
                <c:pt idx="38479">
                  <c:v>0.38479000000000002</c:v>
                </c:pt>
                <c:pt idx="38480">
                  <c:v>0.38479999999999998</c:v>
                </c:pt>
                <c:pt idx="38481">
                  <c:v>0.38480999999999999</c:v>
                </c:pt>
                <c:pt idx="38482">
                  <c:v>0.38482</c:v>
                </c:pt>
                <c:pt idx="38483">
                  <c:v>0.38483000000000001</c:v>
                </c:pt>
                <c:pt idx="38484">
                  <c:v>0.38484000000000002</c:v>
                </c:pt>
                <c:pt idx="38485">
                  <c:v>0.38485000000000003</c:v>
                </c:pt>
                <c:pt idx="38486">
                  <c:v>0.38485999999999998</c:v>
                </c:pt>
                <c:pt idx="38487">
                  <c:v>0.38486999999999999</c:v>
                </c:pt>
                <c:pt idx="38488">
                  <c:v>0.38488</c:v>
                </c:pt>
                <c:pt idx="38489">
                  <c:v>0.38489000000000001</c:v>
                </c:pt>
                <c:pt idx="38490">
                  <c:v>0.38490000000000002</c:v>
                </c:pt>
                <c:pt idx="38491">
                  <c:v>0.38490999999999997</c:v>
                </c:pt>
                <c:pt idx="38492">
                  <c:v>0.38491999999999998</c:v>
                </c:pt>
                <c:pt idx="38493">
                  <c:v>0.38492999999999999</c:v>
                </c:pt>
                <c:pt idx="38494">
                  <c:v>0.38494</c:v>
                </c:pt>
                <c:pt idx="38495">
                  <c:v>0.38495000000000001</c:v>
                </c:pt>
                <c:pt idx="38496">
                  <c:v>0.38496000000000002</c:v>
                </c:pt>
                <c:pt idx="38497">
                  <c:v>0.38496999999999998</c:v>
                </c:pt>
                <c:pt idx="38498">
                  <c:v>0.38497999999999999</c:v>
                </c:pt>
                <c:pt idx="38499">
                  <c:v>0.38499</c:v>
                </c:pt>
                <c:pt idx="38500">
                  <c:v>0.38500000000000001</c:v>
                </c:pt>
                <c:pt idx="38501">
                  <c:v>0.38501000000000002</c:v>
                </c:pt>
                <c:pt idx="38502">
                  <c:v>0.38501999999999997</c:v>
                </c:pt>
                <c:pt idx="38503">
                  <c:v>0.38502999999999998</c:v>
                </c:pt>
                <c:pt idx="38504">
                  <c:v>0.38503999999999999</c:v>
                </c:pt>
                <c:pt idx="38505">
                  <c:v>0.38505</c:v>
                </c:pt>
                <c:pt idx="38506">
                  <c:v>0.38506000000000001</c:v>
                </c:pt>
                <c:pt idx="38507">
                  <c:v>0.38507000000000002</c:v>
                </c:pt>
                <c:pt idx="38508">
                  <c:v>0.38507999999999998</c:v>
                </c:pt>
                <c:pt idx="38509">
                  <c:v>0.38508999999999999</c:v>
                </c:pt>
                <c:pt idx="38510">
                  <c:v>0.3851</c:v>
                </c:pt>
                <c:pt idx="38511">
                  <c:v>0.38511000000000001</c:v>
                </c:pt>
                <c:pt idx="38512">
                  <c:v>0.38512000000000002</c:v>
                </c:pt>
                <c:pt idx="38513">
                  <c:v>0.38512999999999997</c:v>
                </c:pt>
                <c:pt idx="38514">
                  <c:v>0.38513999999999998</c:v>
                </c:pt>
                <c:pt idx="38515">
                  <c:v>0.38514999999999999</c:v>
                </c:pt>
                <c:pt idx="38516">
                  <c:v>0.38516</c:v>
                </c:pt>
                <c:pt idx="38517">
                  <c:v>0.38517000000000001</c:v>
                </c:pt>
                <c:pt idx="38518">
                  <c:v>0.38518000000000002</c:v>
                </c:pt>
                <c:pt idx="38519">
                  <c:v>0.38518999999999998</c:v>
                </c:pt>
                <c:pt idx="38520">
                  <c:v>0.38519999999999999</c:v>
                </c:pt>
                <c:pt idx="38521">
                  <c:v>0.38521</c:v>
                </c:pt>
                <c:pt idx="38522">
                  <c:v>0.38522000000000001</c:v>
                </c:pt>
                <c:pt idx="38523">
                  <c:v>0.38523000000000002</c:v>
                </c:pt>
                <c:pt idx="38524">
                  <c:v>0.38524000000000003</c:v>
                </c:pt>
                <c:pt idx="38525">
                  <c:v>0.38524999999999998</c:v>
                </c:pt>
                <c:pt idx="38526">
                  <c:v>0.38525999999999999</c:v>
                </c:pt>
                <c:pt idx="38527">
                  <c:v>0.38527</c:v>
                </c:pt>
                <c:pt idx="38528">
                  <c:v>0.38528000000000001</c:v>
                </c:pt>
                <c:pt idx="38529">
                  <c:v>0.38529000000000002</c:v>
                </c:pt>
                <c:pt idx="38530">
                  <c:v>0.38529999999999998</c:v>
                </c:pt>
                <c:pt idx="38531">
                  <c:v>0.38530999999999999</c:v>
                </c:pt>
                <c:pt idx="38532">
                  <c:v>0.38532</c:v>
                </c:pt>
                <c:pt idx="38533">
                  <c:v>0.38533000000000001</c:v>
                </c:pt>
                <c:pt idx="38534">
                  <c:v>0.38534000000000002</c:v>
                </c:pt>
                <c:pt idx="38535">
                  <c:v>0.38535000000000003</c:v>
                </c:pt>
                <c:pt idx="38536">
                  <c:v>0.38535999999999998</c:v>
                </c:pt>
                <c:pt idx="38537">
                  <c:v>0.38536999999999999</c:v>
                </c:pt>
                <c:pt idx="38538">
                  <c:v>0.38538</c:v>
                </c:pt>
                <c:pt idx="38539">
                  <c:v>0.38539000000000001</c:v>
                </c:pt>
                <c:pt idx="38540">
                  <c:v>0.38540000000000002</c:v>
                </c:pt>
                <c:pt idx="38541">
                  <c:v>0.38540999999999997</c:v>
                </c:pt>
                <c:pt idx="38542">
                  <c:v>0.38541999999999998</c:v>
                </c:pt>
                <c:pt idx="38543">
                  <c:v>0.38542999999999999</c:v>
                </c:pt>
                <c:pt idx="38544">
                  <c:v>0.38544</c:v>
                </c:pt>
                <c:pt idx="38545">
                  <c:v>0.38545000000000001</c:v>
                </c:pt>
                <c:pt idx="38546">
                  <c:v>0.38546000000000002</c:v>
                </c:pt>
                <c:pt idx="38547">
                  <c:v>0.38546999999999998</c:v>
                </c:pt>
                <c:pt idx="38548">
                  <c:v>0.38547999999999999</c:v>
                </c:pt>
                <c:pt idx="38549">
                  <c:v>0.38549</c:v>
                </c:pt>
                <c:pt idx="38550">
                  <c:v>0.38550000000000001</c:v>
                </c:pt>
                <c:pt idx="38551">
                  <c:v>0.38551000000000002</c:v>
                </c:pt>
                <c:pt idx="38552">
                  <c:v>0.38551999999999997</c:v>
                </c:pt>
                <c:pt idx="38553">
                  <c:v>0.38552999999999998</c:v>
                </c:pt>
                <c:pt idx="38554">
                  <c:v>0.38553999999999999</c:v>
                </c:pt>
                <c:pt idx="38555">
                  <c:v>0.38555</c:v>
                </c:pt>
                <c:pt idx="38556">
                  <c:v>0.38556000000000001</c:v>
                </c:pt>
                <c:pt idx="38557">
                  <c:v>0.38557000000000002</c:v>
                </c:pt>
                <c:pt idx="38558">
                  <c:v>0.38557999999999998</c:v>
                </c:pt>
                <c:pt idx="38559">
                  <c:v>0.38558999999999999</c:v>
                </c:pt>
                <c:pt idx="38560">
                  <c:v>0.3856</c:v>
                </c:pt>
                <c:pt idx="38561">
                  <c:v>0.38561000000000001</c:v>
                </c:pt>
                <c:pt idx="38562">
                  <c:v>0.38562000000000002</c:v>
                </c:pt>
                <c:pt idx="38563">
                  <c:v>0.38562999999999997</c:v>
                </c:pt>
                <c:pt idx="38564">
                  <c:v>0.38563999999999998</c:v>
                </c:pt>
                <c:pt idx="38565">
                  <c:v>0.38564999999999999</c:v>
                </c:pt>
                <c:pt idx="38566">
                  <c:v>0.38566</c:v>
                </c:pt>
                <c:pt idx="38567">
                  <c:v>0.38567000000000001</c:v>
                </c:pt>
                <c:pt idx="38568">
                  <c:v>0.38568000000000002</c:v>
                </c:pt>
                <c:pt idx="38569">
                  <c:v>0.38568999999999998</c:v>
                </c:pt>
                <c:pt idx="38570">
                  <c:v>0.38569999999999999</c:v>
                </c:pt>
                <c:pt idx="38571">
                  <c:v>0.38571</c:v>
                </c:pt>
                <c:pt idx="38572">
                  <c:v>0.38572000000000001</c:v>
                </c:pt>
                <c:pt idx="38573">
                  <c:v>0.38573000000000002</c:v>
                </c:pt>
                <c:pt idx="38574">
                  <c:v>0.38574000000000003</c:v>
                </c:pt>
                <c:pt idx="38575">
                  <c:v>0.38574999999999998</c:v>
                </c:pt>
                <c:pt idx="38576">
                  <c:v>0.38575999999999999</c:v>
                </c:pt>
                <c:pt idx="38577">
                  <c:v>0.38577</c:v>
                </c:pt>
                <c:pt idx="38578">
                  <c:v>0.38578000000000001</c:v>
                </c:pt>
                <c:pt idx="38579">
                  <c:v>0.38579000000000002</c:v>
                </c:pt>
                <c:pt idx="38580">
                  <c:v>0.38579999999999998</c:v>
                </c:pt>
                <c:pt idx="38581">
                  <c:v>0.38580999999999999</c:v>
                </c:pt>
                <c:pt idx="38582">
                  <c:v>0.38582</c:v>
                </c:pt>
                <c:pt idx="38583">
                  <c:v>0.38583000000000001</c:v>
                </c:pt>
                <c:pt idx="38584">
                  <c:v>0.38584000000000002</c:v>
                </c:pt>
                <c:pt idx="38585">
                  <c:v>0.38585000000000003</c:v>
                </c:pt>
                <c:pt idx="38586">
                  <c:v>0.38585999999999998</c:v>
                </c:pt>
                <c:pt idx="38587">
                  <c:v>0.38586999999999999</c:v>
                </c:pt>
                <c:pt idx="38588">
                  <c:v>0.38588</c:v>
                </c:pt>
                <c:pt idx="38589">
                  <c:v>0.38589000000000001</c:v>
                </c:pt>
                <c:pt idx="38590">
                  <c:v>0.38590000000000002</c:v>
                </c:pt>
                <c:pt idx="38591">
                  <c:v>0.38590999999999998</c:v>
                </c:pt>
                <c:pt idx="38592">
                  <c:v>0.38591999999999999</c:v>
                </c:pt>
                <c:pt idx="38593">
                  <c:v>0.38593</c:v>
                </c:pt>
                <c:pt idx="38594">
                  <c:v>0.38594000000000001</c:v>
                </c:pt>
                <c:pt idx="38595">
                  <c:v>0.38595000000000002</c:v>
                </c:pt>
                <c:pt idx="38596">
                  <c:v>0.38596000000000003</c:v>
                </c:pt>
                <c:pt idx="38597">
                  <c:v>0.38596999999999998</c:v>
                </c:pt>
                <c:pt idx="38598">
                  <c:v>0.38597999999999999</c:v>
                </c:pt>
                <c:pt idx="38599">
                  <c:v>0.38599</c:v>
                </c:pt>
                <c:pt idx="38600">
                  <c:v>0.38600000000000001</c:v>
                </c:pt>
                <c:pt idx="38601">
                  <c:v>0.38601000000000002</c:v>
                </c:pt>
                <c:pt idx="38602">
                  <c:v>0.38601999999999997</c:v>
                </c:pt>
                <c:pt idx="38603">
                  <c:v>0.38602999999999998</c:v>
                </c:pt>
                <c:pt idx="38604">
                  <c:v>0.38603999999999999</c:v>
                </c:pt>
                <c:pt idx="38605">
                  <c:v>0.38605</c:v>
                </c:pt>
                <c:pt idx="38606">
                  <c:v>0.38606000000000001</c:v>
                </c:pt>
                <c:pt idx="38607">
                  <c:v>0.38607000000000002</c:v>
                </c:pt>
                <c:pt idx="38608">
                  <c:v>0.38607999999999998</c:v>
                </c:pt>
                <c:pt idx="38609">
                  <c:v>0.38608999999999999</c:v>
                </c:pt>
                <c:pt idx="38610">
                  <c:v>0.3861</c:v>
                </c:pt>
                <c:pt idx="38611">
                  <c:v>0.38611000000000001</c:v>
                </c:pt>
                <c:pt idx="38612">
                  <c:v>0.38612000000000002</c:v>
                </c:pt>
                <c:pt idx="38613">
                  <c:v>0.38612999999999997</c:v>
                </c:pt>
                <c:pt idx="38614">
                  <c:v>0.38613999999999998</c:v>
                </c:pt>
                <c:pt idx="38615">
                  <c:v>0.38614999999999999</c:v>
                </c:pt>
                <c:pt idx="38616">
                  <c:v>0.38616</c:v>
                </c:pt>
                <c:pt idx="38617">
                  <c:v>0.38617000000000001</c:v>
                </c:pt>
                <c:pt idx="38618">
                  <c:v>0.38618000000000002</c:v>
                </c:pt>
                <c:pt idx="38619">
                  <c:v>0.38618999999999998</c:v>
                </c:pt>
                <c:pt idx="38620">
                  <c:v>0.38619999999999999</c:v>
                </c:pt>
                <c:pt idx="38621">
                  <c:v>0.38621</c:v>
                </c:pt>
                <c:pt idx="38622">
                  <c:v>0.38622000000000001</c:v>
                </c:pt>
                <c:pt idx="38623">
                  <c:v>0.38623000000000002</c:v>
                </c:pt>
                <c:pt idx="38624">
                  <c:v>0.38624000000000003</c:v>
                </c:pt>
                <c:pt idx="38625">
                  <c:v>0.38624999999999998</c:v>
                </c:pt>
                <c:pt idx="38626">
                  <c:v>0.38625999999999999</c:v>
                </c:pt>
                <c:pt idx="38627">
                  <c:v>0.38627</c:v>
                </c:pt>
                <c:pt idx="38628">
                  <c:v>0.38628000000000001</c:v>
                </c:pt>
                <c:pt idx="38629">
                  <c:v>0.38629000000000002</c:v>
                </c:pt>
                <c:pt idx="38630">
                  <c:v>0.38629999999999998</c:v>
                </c:pt>
                <c:pt idx="38631">
                  <c:v>0.38630999999999999</c:v>
                </c:pt>
                <c:pt idx="38632">
                  <c:v>0.38632</c:v>
                </c:pt>
                <c:pt idx="38633">
                  <c:v>0.38633000000000001</c:v>
                </c:pt>
                <c:pt idx="38634">
                  <c:v>0.38634000000000002</c:v>
                </c:pt>
                <c:pt idx="38635">
                  <c:v>0.38635000000000003</c:v>
                </c:pt>
                <c:pt idx="38636">
                  <c:v>0.38635999999999998</c:v>
                </c:pt>
                <c:pt idx="38637">
                  <c:v>0.38636999999999999</c:v>
                </c:pt>
                <c:pt idx="38638">
                  <c:v>0.38638</c:v>
                </c:pt>
                <c:pt idx="38639">
                  <c:v>0.38639000000000001</c:v>
                </c:pt>
                <c:pt idx="38640">
                  <c:v>0.38640000000000002</c:v>
                </c:pt>
                <c:pt idx="38641">
                  <c:v>0.38640999999999998</c:v>
                </c:pt>
                <c:pt idx="38642">
                  <c:v>0.38641999999999999</c:v>
                </c:pt>
                <c:pt idx="38643">
                  <c:v>0.38643</c:v>
                </c:pt>
                <c:pt idx="38644">
                  <c:v>0.38644000000000001</c:v>
                </c:pt>
                <c:pt idx="38645">
                  <c:v>0.38645000000000002</c:v>
                </c:pt>
                <c:pt idx="38646">
                  <c:v>0.38646000000000003</c:v>
                </c:pt>
                <c:pt idx="38647">
                  <c:v>0.38646999999999998</c:v>
                </c:pt>
                <c:pt idx="38648">
                  <c:v>0.38647999999999999</c:v>
                </c:pt>
                <c:pt idx="38649">
                  <c:v>0.38649</c:v>
                </c:pt>
                <c:pt idx="38650">
                  <c:v>0.38650000000000001</c:v>
                </c:pt>
                <c:pt idx="38651">
                  <c:v>0.38651000000000002</c:v>
                </c:pt>
                <c:pt idx="38652">
                  <c:v>0.38651999999999997</c:v>
                </c:pt>
                <c:pt idx="38653">
                  <c:v>0.38652999999999998</c:v>
                </c:pt>
                <c:pt idx="38654">
                  <c:v>0.38653999999999999</c:v>
                </c:pt>
                <c:pt idx="38655">
                  <c:v>0.38655</c:v>
                </c:pt>
                <c:pt idx="38656">
                  <c:v>0.38656000000000001</c:v>
                </c:pt>
                <c:pt idx="38657">
                  <c:v>0.38657000000000002</c:v>
                </c:pt>
                <c:pt idx="38658">
                  <c:v>0.38657999999999998</c:v>
                </c:pt>
                <c:pt idx="38659">
                  <c:v>0.38658999999999999</c:v>
                </c:pt>
                <c:pt idx="38660">
                  <c:v>0.3866</c:v>
                </c:pt>
                <c:pt idx="38661">
                  <c:v>0.38661000000000001</c:v>
                </c:pt>
                <c:pt idx="38662">
                  <c:v>0.38662000000000002</c:v>
                </c:pt>
                <c:pt idx="38663">
                  <c:v>0.38662999999999997</c:v>
                </c:pt>
                <c:pt idx="38664">
                  <c:v>0.38663999999999998</c:v>
                </c:pt>
                <c:pt idx="38665">
                  <c:v>0.38664999999999999</c:v>
                </c:pt>
                <c:pt idx="38666">
                  <c:v>0.38666</c:v>
                </c:pt>
                <c:pt idx="38667">
                  <c:v>0.38667000000000001</c:v>
                </c:pt>
                <c:pt idx="38668">
                  <c:v>0.38668000000000002</c:v>
                </c:pt>
                <c:pt idx="38669">
                  <c:v>0.38668999999999998</c:v>
                </c:pt>
                <c:pt idx="38670">
                  <c:v>0.38669999999999999</c:v>
                </c:pt>
                <c:pt idx="38671">
                  <c:v>0.38671</c:v>
                </c:pt>
                <c:pt idx="38672">
                  <c:v>0.38672000000000001</c:v>
                </c:pt>
                <c:pt idx="38673">
                  <c:v>0.38673000000000002</c:v>
                </c:pt>
                <c:pt idx="38674">
                  <c:v>0.38673999999999997</c:v>
                </c:pt>
                <c:pt idx="38675">
                  <c:v>0.38674999999999998</c:v>
                </c:pt>
                <c:pt idx="38676">
                  <c:v>0.38675999999999999</c:v>
                </c:pt>
                <c:pt idx="38677">
                  <c:v>0.38677</c:v>
                </c:pt>
                <c:pt idx="38678">
                  <c:v>0.38678000000000001</c:v>
                </c:pt>
                <c:pt idx="38679">
                  <c:v>0.38679000000000002</c:v>
                </c:pt>
                <c:pt idx="38680">
                  <c:v>0.38679999999999998</c:v>
                </c:pt>
                <c:pt idx="38681">
                  <c:v>0.38680999999999999</c:v>
                </c:pt>
                <c:pt idx="38682">
                  <c:v>0.38682</c:v>
                </c:pt>
                <c:pt idx="38683">
                  <c:v>0.38683000000000001</c:v>
                </c:pt>
                <c:pt idx="38684">
                  <c:v>0.38684000000000002</c:v>
                </c:pt>
                <c:pt idx="38685">
                  <c:v>0.38685000000000003</c:v>
                </c:pt>
                <c:pt idx="38686">
                  <c:v>0.38685999999999998</c:v>
                </c:pt>
                <c:pt idx="38687">
                  <c:v>0.38686999999999999</c:v>
                </c:pt>
                <c:pt idx="38688">
                  <c:v>0.38688</c:v>
                </c:pt>
                <c:pt idx="38689">
                  <c:v>0.38689000000000001</c:v>
                </c:pt>
                <c:pt idx="38690">
                  <c:v>0.38690000000000002</c:v>
                </c:pt>
                <c:pt idx="38691">
                  <c:v>0.38690999999999998</c:v>
                </c:pt>
                <c:pt idx="38692">
                  <c:v>0.38691999999999999</c:v>
                </c:pt>
                <c:pt idx="38693">
                  <c:v>0.38693</c:v>
                </c:pt>
                <c:pt idx="38694">
                  <c:v>0.38694000000000001</c:v>
                </c:pt>
                <c:pt idx="38695">
                  <c:v>0.38695000000000002</c:v>
                </c:pt>
                <c:pt idx="38696">
                  <c:v>0.38696000000000003</c:v>
                </c:pt>
                <c:pt idx="38697">
                  <c:v>0.38696999999999998</c:v>
                </c:pt>
                <c:pt idx="38698">
                  <c:v>0.38697999999999999</c:v>
                </c:pt>
                <c:pt idx="38699">
                  <c:v>0.38699</c:v>
                </c:pt>
                <c:pt idx="38700">
                  <c:v>0.38700000000000001</c:v>
                </c:pt>
                <c:pt idx="38701">
                  <c:v>0.38701000000000002</c:v>
                </c:pt>
                <c:pt idx="38702">
                  <c:v>0.38701999999999998</c:v>
                </c:pt>
                <c:pt idx="38703">
                  <c:v>0.38702999999999999</c:v>
                </c:pt>
                <c:pt idx="38704">
                  <c:v>0.38704</c:v>
                </c:pt>
                <c:pt idx="38705">
                  <c:v>0.38705000000000001</c:v>
                </c:pt>
                <c:pt idx="38706">
                  <c:v>0.38706000000000002</c:v>
                </c:pt>
                <c:pt idx="38707">
                  <c:v>0.38707000000000003</c:v>
                </c:pt>
                <c:pt idx="38708">
                  <c:v>0.38707999999999998</c:v>
                </c:pt>
                <c:pt idx="38709">
                  <c:v>0.38708999999999999</c:v>
                </c:pt>
                <c:pt idx="38710">
                  <c:v>0.3871</c:v>
                </c:pt>
                <c:pt idx="38711">
                  <c:v>0.38711000000000001</c:v>
                </c:pt>
                <c:pt idx="38712">
                  <c:v>0.38712000000000002</c:v>
                </c:pt>
                <c:pt idx="38713">
                  <c:v>0.38712999999999997</c:v>
                </c:pt>
                <c:pt idx="38714">
                  <c:v>0.38713999999999998</c:v>
                </c:pt>
                <c:pt idx="38715">
                  <c:v>0.38714999999999999</c:v>
                </c:pt>
                <c:pt idx="38716">
                  <c:v>0.38716</c:v>
                </c:pt>
                <c:pt idx="38717">
                  <c:v>0.38717000000000001</c:v>
                </c:pt>
                <c:pt idx="38718">
                  <c:v>0.38718000000000002</c:v>
                </c:pt>
                <c:pt idx="38719">
                  <c:v>0.38718999999999998</c:v>
                </c:pt>
                <c:pt idx="38720">
                  <c:v>0.38719999999999999</c:v>
                </c:pt>
                <c:pt idx="38721">
                  <c:v>0.38721</c:v>
                </c:pt>
                <c:pt idx="38722">
                  <c:v>0.38722000000000001</c:v>
                </c:pt>
                <c:pt idx="38723">
                  <c:v>0.38723000000000002</c:v>
                </c:pt>
                <c:pt idx="38724">
                  <c:v>0.38723999999999997</c:v>
                </c:pt>
                <c:pt idx="38725">
                  <c:v>0.38724999999999998</c:v>
                </c:pt>
                <c:pt idx="38726">
                  <c:v>0.38725999999999999</c:v>
                </c:pt>
                <c:pt idx="38727">
                  <c:v>0.38727</c:v>
                </c:pt>
                <c:pt idx="38728">
                  <c:v>0.38728000000000001</c:v>
                </c:pt>
                <c:pt idx="38729">
                  <c:v>0.38729000000000002</c:v>
                </c:pt>
                <c:pt idx="38730">
                  <c:v>0.38729999999999998</c:v>
                </c:pt>
                <c:pt idx="38731">
                  <c:v>0.38730999999999999</c:v>
                </c:pt>
                <c:pt idx="38732">
                  <c:v>0.38732</c:v>
                </c:pt>
                <c:pt idx="38733">
                  <c:v>0.38733000000000001</c:v>
                </c:pt>
                <c:pt idx="38734">
                  <c:v>0.38734000000000002</c:v>
                </c:pt>
                <c:pt idx="38735">
                  <c:v>0.38735000000000003</c:v>
                </c:pt>
                <c:pt idx="38736">
                  <c:v>0.38735999999999998</c:v>
                </c:pt>
                <c:pt idx="38737">
                  <c:v>0.38736999999999999</c:v>
                </c:pt>
                <c:pt idx="38738">
                  <c:v>0.38738</c:v>
                </c:pt>
                <c:pt idx="38739">
                  <c:v>0.38739000000000001</c:v>
                </c:pt>
                <c:pt idx="38740">
                  <c:v>0.38740000000000002</c:v>
                </c:pt>
                <c:pt idx="38741">
                  <c:v>0.38740999999999998</c:v>
                </c:pt>
                <c:pt idx="38742">
                  <c:v>0.38741999999999999</c:v>
                </c:pt>
                <c:pt idx="38743">
                  <c:v>0.38743</c:v>
                </c:pt>
                <c:pt idx="38744">
                  <c:v>0.38744000000000001</c:v>
                </c:pt>
                <c:pt idx="38745">
                  <c:v>0.38745000000000002</c:v>
                </c:pt>
                <c:pt idx="38746">
                  <c:v>0.38746000000000003</c:v>
                </c:pt>
                <c:pt idx="38747">
                  <c:v>0.38746999999999998</c:v>
                </c:pt>
                <c:pt idx="38748">
                  <c:v>0.38747999999999999</c:v>
                </c:pt>
                <c:pt idx="38749">
                  <c:v>0.38749</c:v>
                </c:pt>
                <c:pt idx="38750">
                  <c:v>0.38750000000000001</c:v>
                </c:pt>
                <c:pt idx="38751">
                  <c:v>0.38751000000000002</c:v>
                </c:pt>
                <c:pt idx="38752">
                  <c:v>0.38751999999999998</c:v>
                </c:pt>
                <c:pt idx="38753">
                  <c:v>0.38752999999999999</c:v>
                </c:pt>
                <c:pt idx="38754">
                  <c:v>0.38754</c:v>
                </c:pt>
                <c:pt idx="38755">
                  <c:v>0.38755000000000001</c:v>
                </c:pt>
                <c:pt idx="38756">
                  <c:v>0.38756000000000002</c:v>
                </c:pt>
                <c:pt idx="38757">
                  <c:v>0.38757000000000003</c:v>
                </c:pt>
                <c:pt idx="38758">
                  <c:v>0.38757999999999998</c:v>
                </c:pt>
                <c:pt idx="38759">
                  <c:v>0.38758999999999999</c:v>
                </c:pt>
                <c:pt idx="38760">
                  <c:v>0.3876</c:v>
                </c:pt>
                <c:pt idx="38761">
                  <c:v>0.38761000000000001</c:v>
                </c:pt>
                <c:pt idx="38762">
                  <c:v>0.38762000000000002</c:v>
                </c:pt>
                <c:pt idx="38763">
                  <c:v>0.38762999999999997</c:v>
                </c:pt>
                <c:pt idx="38764">
                  <c:v>0.38763999999999998</c:v>
                </c:pt>
                <c:pt idx="38765">
                  <c:v>0.38764999999999999</c:v>
                </c:pt>
                <c:pt idx="38766">
                  <c:v>0.38766</c:v>
                </c:pt>
                <c:pt idx="38767">
                  <c:v>0.38767000000000001</c:v>
                </c:pt>
                <c:pt idx="38768">
                  <c:v>0.38768000000000002</c:v>
                </c:pt>
                <c:pt idx="38769">
                  <c:v>0.38768999999999998</c:v>
                </c:pt>
                <c:pt idx="38770">
                  <c:v>0.38769999999999999</c:v>
                </c:pt>
                <c:pt idx="38771">
                  <c:v>0.38771</c:v>
                </c:pt>
                <c:pt idx="38772">
                  <c:v>0.38772000000000001</c:v>
                </c:pt>
                <c:pt idx="38773">
                  <c:v>0.38773000000000002</c:v>
                </c:pt>
                <c:pt idx="38774">
                  <c:v>0.38773999999999997</c:v>
                </c:pt>
                <c:pt idx="38775">
                  <c:v>0.38774999999999998</c:v>
                </c:pt>
                <c:pt idx="38776">
                  <c:v>0.38775999999999999</c:v>
                </c:pt>
                <c:pt idx="38777">
                  <c:v>0.38777</c:v>
                </c:pt>
                <c:pt idx="38778">
                  <c:v>0.38778000000000001</c:v>
                </c:pt>
                <c:pt idx="38779">
                  <c:v>0.38779000000000002</c:v>
                </c:pt>
                <c:pt idx="38780">
                  <c:v>0.38779999999999998</c:v>
                </c:pt>
                <c:pt idx="38781">
                  <c:v>0.38780999999999999</c:v>
                </c:pt>
                <c:pt idx="38782">
                  <c:v>0.38782</c:v>
                </c:pt>
                <c:pt idx="38783">
                  <c:v>0.38783000000000001</c:v>
                </c:pt>
                <c:pt idx="38784">
                  <c:v>0.38784000000000002</c:v>
                </c:pt>
                <c:pt idx="38785">
                  <c:v>0.38784999999999997</c:v>
                </c:pt>
                <c:pt idx="38786">
                  <c:v>0.38785999999999998</c:v>
                </c:pt>
                <c:pt idx="38787">
                  <c:v>0.38786999999999999</c:v>
                </c:pt>
                <c:pt idx="38788">
                  <c:v>0.38788</c:v>
                </c:pt>
                <c:pt idx="38789">
                  <c:v>0.38789000000000001</c:v>
                </c:pt>
                <c:pt idx="38790">
                  <c:v>0.38790000000000002</c:v>
                </c:pt>
                <c:pt idx="38791">
                  <c:v>0.38790999999999998</c:v>
                </c:pt>
                <c:pt idx="38792">
                  <c:v>0.38791999999999999</c:v>
                </c:pt>
                <c:pt idx="38793">
                  <c:v>0.38793</c:v>
                </c:pt>
                <c:pt idx="38794">
                  <c:v>0.38794000000000001</c:v>
                </c:pt>
                <c:pt idx="38795">
                  <c:v>0.38795000000000002</c:v>
                </c:pt>
                <c:pt idx="38796">
                  <c:v>0.38796000000000003</c:v>
                </c:pt>
                <c:pt idx="38797">
                  <c:v>0.38796999999999998</c:v>
                </c:pt>
                <c:pt idx="38798">
                  <c:v>0.38797999999999999</c:v>
                </c:pt>
                <c:pt idx="38799">
                  <c:v>0.38799</c:v>
                </c:pt>
                <c:pt idx="38800">
                  <c:v>0.38800000000000001</c:v>
                </c:pt>
                <c:pt idx="38801">
                  <c:v>0.38801000000000002</c:v>
                </c:pt>
                <c:pt idx="38802">
                  <c:v>0.38801999999999998</c:v>
                </c:pt>
                <c:pt idx="38803">
                  <c:v>0.38802999999999999</c:v>
                </c:pt>
                <c:pt idx="38804">
                  <c:v>0.38804</c:v>
                </c:pt>
                <c:pt idx="38805">
                  <c:v>0.38805000000000001</c:v>
                </c:pt>
                <c:pt idx="38806">
                  <c:v>0.38806000000000002</c:v>
                </c:pt>
                <c:pt idx="38807">
                  <c:v>0.38807000000000003</c:v>
                </c:pt>
                <c:pt idx="38808">
                  <c:v>0.38807999999999998</c:v>
                </c:pt>
                <c:pt idx="38809">
                  <c:v>0.38808999999999999</c:v>
                </c:pt>
                <c:pt idx="38810">
                  <c:v>0.3881</c:v>
                </c:pt>
                <c:pt idx="38811">
                  <c:v>0.38811000000000001</c:v>
                </c:pt>
                <c:pt idx="38812">
                  <c:v>0.38812000000000002</c:v>
                </c:pt>
                <c:pt idx="38813">
                  <c:v>0.38812999999999998</c:v>
                </c:pt>
                <c:pt idx="38814">
                  <c:v>0.38813999999999999</c:v>
                </c:pt>
                <c:pt idx="38815">
                  <c:v>0.38815</c:v>
                </c:pt>
                <c:pt idx="38816">
                  <c:v>0.38816000000000001</c:v>
                </c:pt>
                <c:pt idx="38817">
                  <c:v>0.38817000000000002</c:v>
                </c:pt>
                <c:pt idx="38818">
                  <c:v>0.38818000000000003</c:v>
                </c:pt>
                <c:pt idx="38819">
                  <c:v>0.38818999999999998</c:v>
                </c:pt>
                <c:pt idx="38820">
                  <c:v>0.38819999999999999</c:v>
                </c:pt>
                <c:pt idx="38821">
                  <c:v>0.38821</c:v>
                </c:pt>
                <c:pt idx="38822">
                  <c:v>0.38822000000000001</c:v>
                </c:pt>
                <c:pt idx="38823">
                  <c:v>0.38823000000000002</c:v>
                </c:pt>
                <c:pt idx="38824">
                  <c:v>0.38823999999999997</c:v>
                </c:pt>
                <c:pt idx="38825">
                  <c:v>0.38824999999999998</c:v>
                </c:pt>
                <c:pt idx="38826">
                  <c:v>0.38825999999999999</c:v>
                </c:pt>
                <c:pt idx="38827">
                  <c:v>0.38827</c:v>
                </c:pt>
                <c:pt idx="38828">
                  <c:v>0.38828000000000001</c:v>
                </c:pt>
                <c:pt idx="38829">
                  <c:v>0.38829000000000002</c:v>
                </c:pt>
                <c:pt idx="38830">
                  <c:v>0.38829999999999998</c:v>
                </c:pt>
                <c:pt idx="38831">
                  <c:v>0.38830999999999999</c:v>
                </c:pt>
                <c:pt idx="38832">
                  <c:v>0.38832</c:v>
                </c:pt>
                <c:pt idx="38833">
                  <c:v>0.38833000000000001</c:v>
                </c:pt>
                <c:pt idx="38834">
                  <c:v>0.38834000000000002</c:v>
                </c:pt>
                <c:pt idx="38835">
                  <c:v>0.38834999999999997</c:v>
                </c:pt>
                <c:pt idx="38836">
                  <c:v>0.38835999999999998</c:v>
                </c:pt>
                <c:pt idx="38837">
                  <c:v>0.38836999999999999</c:v>
                </c:pt>
                <c:pt idx="38838">
                  <c:v>0.38838</c:v>
                </c:pt>
                <c:pt idx="38839">
                  <c:v>0.38839000000000001</c:v>
                </c:pt>
                <c:pt idx="38840">
                  <c:v>0.38840000000000002</c:v>
                </c:pt>
                <c:pt idx="38841">
                  <c:v>0.38840999999999998</c:v>
                </c:pt>
                <c:pt idx="38842">
                  <c:v>0.38841999999999999</c:v>
                </c:pt>
                <c:pt idx="38843">
                  <c:v>0.38843</c:v>
                </c:pt>
                <c:pt idx="38844">
                  <c:v>0.38844000000000001</c:v>
                </c:pt>
                <c:pt idx="38845">
                  <c:v>0.38845000000000002</c:v>
                </c:pt>
                <c:pt idx="38846">
                  <c:v>0.38846000000000003</c:v>
                </c:pt>
                <c:pt idx="38847">
                  <c:v>0.38846999999999998</c:v>
                </c:pt>
                <c:pt idx="38848">
                  <c:v>0.38847999999999999</c:v>
                </c:pt>
                <c:pt idx="38849">
                  <c:v>0.38849</c:v>
                </c:pt>
                <c:pt idx="38850">
                  <c:v>0.38850000000000001</c:v>
                </c:pt>
                <c:pt idx="38851">
                  <c:v>0.38851000000000002</c:v>
                </c:pt>
                <c:pt idx="38852">
                  <c:v>0.38851999999999998</c:v>
                </c:pt>
                <c:pt idx="38853">
                  <c:v>0.38852999999999999</c:v>
                </c:pt>
                <c:pt idx="38854">
                  <c:v>0.38854</c:v>
                </c:pt>
                <c:pt idx="38855">
                  <c:v>0.38855000000000001</c:v>
                </c:pt>
                <c:pt idx="38856">
                  <c:v>0.38856000000000002</c:v>
                </c:pt>
                <c:pt idx="38857">
                  <c:v>0.38857000000000003</c:v>
                </c:pt>
                <c:pt idx="38858">
                  <c:v>0.38857999999999998</c:v>
                </c:pt>
                <c:pt idx="38859">
                  <c:v>0.38858999999999999</c:v>
                </c:pt>
                <c:pt idx="38860">
                  <c:v>0.3886</c:v>
                </c:pt>
                <c:pt idx="38861">
                  <c:v>0.38861000000000001</c:v>
                </c:pt>
                <c:pt idx="38862">
                  <c:v>0.38862000000000002</c:v>
                </c:pt>
                <c:pt idx="38863">
                  <c:v>0.38862999999999998</c:v>
                </c:pt>
                <c:pt idx="38864">
                  <c:v>0.38863999999999999</c:v>
                </c:pt>
                <c:pt idx="38865">
                  <c:v>0.38865</c:v>
                </c:pt>
                <c:pt idx="38866">
                  <c:v>0.38866000000000001</c:v>
                </c:pt>
                <c:pt idx="38867">
                  <c:v>0.38867000000000002</c:v>
                </c:pt>
                <c:pt idx="38868">
                  <c:v>0.38868000000000003</c:v>
                </c:pt>
                <c:pt idx="38869">
                  <c:v>0.38868999999999998</c:v>
                </c:pt>
                <c:pt idx="38870">
                  <c:v>0.38869999999999999</c:v>
                </c:pt>
                <c:pt idx="38871">
                  <c:v>0.38871</c:v>
                </c:pt>
                <c:pt idx="38872">
                  <c:v>0.38872000000000001</c:v>
                </c:pt>
                <c:pt idx="38873">
                  <c:v>0.38873000000000002</c:v>
                </c:pt>
                <c:pt idx="38874">
                  <c:v>0.38873999999999997</c:v>
                </c:pt>
                <c:pt idx="38875">
                  <c:v>0.38874999999999998</c:v>
                </c:pt>
                <c:pt idx="38876">
                  <c:v>0.38875999999999999</c:v>
                </c:pt>
                <c:pt idx="38877">
                  <c:v>0.38877</c:v>
                </c:pt>
                <c:pt idx="38878">
                  <c:v>0.38878000000000001</c:v>
                </c:pt>
                <c:pt idx="38879">
                  <c:v>0.38879000000000002</c:v>
                </c:pt>
                <c:pt idx="38880">
                  <c:v>0.38879999999999998</c:v>
                </c:pt>
                <c:pt idx="38881">
                  <c:v>0.38880999999999999</c:v>
                </c:pt>
                <c:pt idx="38882">
                  <c:v>0.38882</c:v>
                </c:pt>
                <c:pt idx="38883">
                  <c:v>0.38883000000000001</c:v>
                </c:pt>
                <c:pt idx="38884">
                  <c:v>0.38884000000000002</c:v>
                </c:pt>
                <c:pt idx="38885">
                  <c:v>0.38884999999999997</c:v>
                </c:pt>
                <c:pt idx="38886">
                  <c:v>0.38885999999999998</c:v>
                </c:pt>
                <c:pt idx="38887">
                  <c:v>0.38886999999999999</c:v>
                </c:pt>
                <c:pt idx="38888">
                  <c:v>0.38888</c:v>
                </c:pt>
                <c:pt idx="38889">
                  <c:v>0.38889000000000001</c:v>
                </c:pt>
                <c:pt idx="38890">
                  <c:v>0.38890000000000002</c:v>
                </c:pt>
                <c:pt idx="38891">
                  <c:v>0.38890999999999998</c:v>
                </c:pt>
                <c:pt idx="38892">
                  <c:v>0.38891999999999999</c:v>
                </c:pt>
                <c:pt idx="38893">
                  <c:v>0.38893</c:v>
                </c:pt>
                <c:pt idx="38894">
                  <c:v>0.38894000000000001</c:v>
                </c:pt>
                <c:pt idx="38895">
                  <c:v>0.38895000000000002</c:v>
                </c:pt>
                <c:pt idx="38896">
                  <c:v>0.38895999999999997</c:v>
                </c:pt>
                <c:pt idx="38897">
                  <c:v>0.38896999999999998</c:v>
                </c:pt>
                <c:pt idx="38898">
                  <c:v>0.38897999999999999</c:v>
                </c:pt>
                <c:pt idx="38899">
                  <c:v>0.38899</c:v>
                </c:pt>
                <c:pt idx="38900">
                  <c:v>0.38900000000000001</c:v>
                </c:pt>
                <c:pt idx="38901">
                  <c:v>0.38901000000000002</c:v>
                </c:pt>
                <c:pt idx="38902">
                  <c:v>0.38901999999999998</c:v>
                </c:pt>
                <c:pt idx="38903">
                  <c:v>0.38902999999999999</c:v>
                </c:pt>
                <c:pt idx="38904">
                  <c:v>0.38904</c:v>
                </c:pt>
                <c:pt idx="38905">
                  <c:v>0.38905000000000001</c:v>
                </c:pt>
                <c:pt idx="38906">
                  <c:v>0.38906000000000002</c:v>
                </c:pt>
                <c:pt idx="38907">
                  <c:v>0.38907000000000003</c:v>
                </c:pt>
                <c:pt idx="38908">
                  <c:v>0.38907999999999998</c:v>
                </c:pt>
                <c:pt idx="38909">
                  <c:v>0.38908999999999999</c:v>
                </c:pt>
                <c:pt idx="38910">
                  <c:v>0.3891</c:v>
                </c:pt>
                <c:pt idx="38911">
                  <c:v>0.38911000000000001</c:v>
                </c:pt>
                <c:pt idx="38912">
                  <c:v>0.38912000000000002</c:v>
                </c:pt>
                <c:pt idx="38913">
                  <c:v>0.38912999999999998</c:v>
                </c:pt>
                <c:pt idx="38914">
                  <c:v>0.38913999999999999</c:v>
                </c:pt>
                <c:pt idx="38915">
                  <c:v>0.38915</c:v>
                </c:pt>
                <c:pt idx="38916">
                  <c:v>0.38916000000000001</c:v>
                </c:pt>
                <c:pt idx="38917">
                  <c:v>0.38917000000000002</c:v>
                </c:pt>
                <c:pt idx="38918">
                  <c:v>0.38918000000000003</c:v>
                </c:pt>
                <c:pt idx="38919">
                  <c:v>0.38918999999999998</c:v>
                </c:pt>
                <c:pt idx="38920">
                  <c:v>0.38919999999999999</c:v>
                </c:pt>
                <c:pt idx="38921">
                  <c:v>0.38921</c:v>
                </c:pt>
                <c:pt idx="38922">
                  <c:v>0.38922000000000001</c:v>
                </c:pt>
                <c:pt idx="38923">
                  <c:v>0.38923000000000002</c:v>
                </c:pt>
                <c:pt idx="38924">
                  <c:v>0.38923999999999997</c:v>
                </c:pt>
                <c:pt idx="38925">
                  <c:v>0.38924999999999998</c:v>
                </c:pt>
                <c:pt idx="38926">
                  <c:v>0.38925999999999999</c:v>
                </c:pt>
                <c:pt idx="38927">
                  <c:v>0.38927</c:v>
                </c:pt>
                <c:pt idx="38928">
                  <c:v>0.38928000000000001</c:v>
                </c:pt>
                <c:pt idx="38929">
                  <c:v>0.38929000000000002</c:v>
                </c:pt>
                <c:pt idx="38930">
                  <c:v>0.38929999999999998</c:v>
                </c:pt>
                <c:pt idx="38931">
                  <c:v>0.38930999999999999</c:v>
                </c:pt>
                <c:pt idx="38932">
                  <c:v>0.38932</c:v>
                </c:pt>
                <c:pt idx="38933">
                  <c:v>0.38933000000000001</c:v>
                </c:pt>
                <c:pt idx="38934">
                  <c:v>0.38934000000000002</c:v>
                </c:pt>
                <c:pt idx="38935">
                  <c:v>0.38934999999999997</c:v>
                </c:pt>
                <c:pt idx="38936">
                  <c:v>0.38935999999999998</c:v>
                </c:pt>
                <c:pt idx="38937">
                  <c:v>0.38936999999999999</c:v>
                </c:pt>
                <c:pt idx="38938">
                  <c:v>0.38938</c:v>
                </c:pt>
                <c:pt idx="38939">
                  <c:v>0.38939000000000001</c:v>
                </c:pt>
                <c:pt idx="38940">
                  <c:v>0.38940000000000002</c:v>
                </c:pt>
                <c:pt idx="38941">
                  <c:v>0.38940999999999998</c:v>
                </c:pt>
                <c:pt idx="38942">
                  <c:v>0.38941999999999999</c:v>
                </c:pt>
                <c:pt idx="38943">
                  <c:v>0.38943</c:v>
                </c:pt>
                <c:pt idx="38944">
                  <c:v>0.38944000000000001</c:v>
                </c:pt>
                <c:pt idx="38945">
                  <c:v>0.38945000000000002</c:v>
                </c:pt>
                <c:pt idx="38946">
                  <c:v>0.38945999999999997</c:v>
                </c:pt>
                <c:pt idx="38947">
                  <c:v>0.38946999999999998</c:v>
                </c:pt>
                <c:pt idx="38948">
                  <c:v>0.38947999999999999</c:v>
                </c:pt>
                <c:pt idx="38949">
                  <c:v>0.38949</c:v>
                </c:pt>
                <c:pt idx="38950">
                  <c:v>0.38950000000000001</c:v>
                </c:pt>
                <c:pt idx="38951">
                  <c:v>0.38951000000000002</c:v>
                </c:pt>
                <c:pt idx="38952">
                  <c:v>0.38951999999999998</c:v>
                </c:pt>
                <c:pt idx="38953">
                  <c:v>0.38952999999999999</c:v>
                </c:pt>
                <c:pt idx="38954">
                  <c:v>0.38954</c:v>
                </c:pt>
                <c:pt idx="38955">
                  <c:v>0.38955000000000001</c:v>
                </c:pt>
                <c:pt idx="38956">
                  <c:v>0.38956000000000002</c:v>
                </c:pt>
                <c:pt idx="38957">
                  <c:v>0.38957000000000003</c:v>
                </c:pt>
                <c:pt idx="38958">
                  <c:v>0.38957999999999998</c:v>
                </c:pt>
                <c:pt idx="38959">
                  <c:v>0.38958999999999999</c:v>
                </c:pt>
                <c:pt idx="38960">
                  <c:v>0.3896</c:v>
                </c:pt>
                <c:pt idx="38961">
                  <c:v>0.38961000000000001</c:v>
                </c:pt>
                <c:pt idx="38962">
                  <c:v>0.38962000000000002</c:v>
                </c:pt>
                <c:pt idx="38963">
                  <c:v>0.38962999999999998</c:v>
                </c:pt>
                <c:pt idx="38964">
                  <c:v>0.38963999999999999</c:v>
                </c:pt>
                <c:pt idx="38965">
                  <c:v>0.38965</c:v>
                </c:pt>
                <c:pt idx="38966">
                  <c:v>0.38966000000000001</c:v>
                </c:pt>
                <c:pt idx="38967">
                  <c:v>0.38967000000000002</c:v>
                </c:pt>
                <c:pt idx="38968">
                  <c:v>0.38968000000000003</c:v>
                </c:pt>
                <c:pt idx="38969">
                  <c:v>0.38968999999999998</c:v>
                </c:pt>
                <c:pt idx="38970">
                  <c:v>0.38969999999999999</c:v>
                </c:pt>
                <c:pt idx="38971">
                  <c:v>0.38971</c:v>
                </c:pt>
                <c:pt idx="38972">
                  <c:v>0.38972000000000001</c:v>
                </c:pt>
                <c:pt idx="38973">
                  <c:v>0.38973000000000002</c:v>
                </c:pt>
                <c:pt idx="38974">
                  <c:v>0.38973999999999998</c:v>
                </c:pt>
                <c:pt idx="38975">
                  <c:v>0.38974999999999999</c:v>
                </c:pt>
                <c:pt idx="38976">
                  <c:v>0.38976</c:v>
                </c:pt>
                <c:pt idx="38977">
                  <c:v>0.38977000000000001</c:v>
                </c:pt>
                <c:pt idx="38978">
                  <c:v>0.38978000000000002</c:v>
                </c:pt>
                <c:pt idx="38979">
                  <c:v>0.38979000000000003</c:v>
                </c:pt>
                <c:pt idx="38980">
                  <c:v>0.38979999999999998</c:v>
                </c:pt>
                <c:pt idx="38981">
                  <c:v>0.38980999999999999</c:v>
                </c:pt>
                <c:pt idx="38982">
                  <c:v>0.38982</c:v>
                </c:pt>
                <c:pt idx="38983">
                  <c:v>0.38983000000000001</c:v>
                </c:pt>
                <c:pt idx="38984">
                  <c:v>0.38984000000000002</c:v>
                </c:pt>
                <c:pt idx="38985">
                  <c:v>0.38984999999999997</c:v>
                </c:pt>
                <c:pt idx="38986">
                  <c:v>0.38985999999999998</c:v>
                </c:pt>
                <c:pt idx="38987">
                  <c:v>0.38986999999999999</c:v>
                </c:pt>
                <c:pt idx="38988">
                  <c:v>0.38988</c:v>
                </c:pt>
                <c:pt idx="38989">
                  <c:v>0.38989000000000001</c:v>
                </c:pt>
                <c:pt idx="38990">
                  <c:v>0.38990000000000002</c:v>
                </c:pt>
                <c:pt idx="38991">
                  <c:v>0.38990999999999998</c:v>
                </c:pt>
                <c:pt idx="38992">
                  <c:v>0.38991999999999999</c:v>
                </c:pt>
                <c:pt idx="38993">
                  <c:v>0.38993</c:v>
                </c:pt>
                <c:pt idx="38994">
                  <c:v>0.38994000000000001</c:v>
                </c:pt>
                <c:pt idx="38995">
                  <c:v>0.38995000000000002</c:v>
                </c:pt>
                <c:pt idx="38996">
                  <c:v>0.38995999999999997</c:v>
                </c:pt>
                <c:pt idx="38997">
                  <c:v>0.38996999999999998</c:v>
                </c:pt>
                <c:pt idx="38998">
                  <c:v>0.38997999999999999</c:v>
                </c:pt>
                <c:pt idx="38999">
                  <c:v>0.38999</c:v>
                </c:pt>
                <c:pt idx="39000">
                  <c:v>0.39</c:v>
                </c:pt>
                <c:pt idx="39001">
                  <c:v>0.39001000000000002</c:v>
                </c:pt>
                <c:pt idx="39002">
                  <c:v>0.39001999999999998</c:v>
                </c:pt>
                <c:pt idx="39003">
                  <c:v>0.39002999999999999</c:v>
                </c:pt>
                <c:pt idx="39004">
                  <c:v>0.39004</c:v>
                </c:pt>
                <c:pt idx="39005">
                  <c:v>0.39005000000000001</c:v>
                </c:pt>
                <c:pt idx="39006">
                  <c:v>0.39006000000000002</c:v>
                </c:pt>
                <c:pt idx="39007">
                  <c:v>0.39006999999999997</c:v>
                </c:pt>
                <c:pt idx="39008">
                  <c:v>0.39007999999999998</c:v>
                </c:pt>
                <c:pt idx="39009">
                  <c:v>0.39008999999999999</c:v>
                </c:pt>
                <c:pt idx="39010">
                  <c:v>0.3901</c:v>
                </c:pt>
                <c:pt idx="39011">
                  <c:v>0.39011000000000001</c:v>
                </c:pt>
                <c:pt idx="39012">
                  <c:v>0.39012000000000002</c:v>
                </c:pt>
                <c:pt idx="39013">
                  <c:v>0.39012999999999998</c:v>
                </c:pt>
                <c:pt idx="39014">
                  <c:v>0.39013999999999999</c:v>
                </c:pt>
                <c:pt idx="39015">
                  <c:v>0.39015</c:v>
                </c:pt>
                <c:pt idx="39016">
                  <c:v>0.39016000000000001</c:v>
                </c:pt>
                <c:pt idx="39017">
                  <c:v>0.39017000000000002</c:v>
                </c:pt>
                <c:pt idx="39018">
                  <c:v>0.39018000000000003</c:v>
                </c:pt>
                <c:pt idx="39019">
                  <c:v>0.39018999999999998</c:v>
                </c:pt>
                <c:pt idx="39020">
                  <c:v>0.39019999999999999</c:v>
                </c:pt>
                <c:pt idx="39021">
                  <c:v>0.39021</c:v>
                </c:pt>
                <c:pt idx="39022">
                  <c:v>0.39022000000000001</c:v>
                </c:pt>
                <c:pt idx="39023">
                  <c:v>0.39023000000000002</c:v>
                </c:pt>
                <c:pt idx="39024">
                  <c:v>0.39023999999999998</c:v>
                </c:pt>
                <c:pt idx="39025">
                  <c:v>0.39024999999999999</c:v>
                </c:pt>
                <c:pt idx="39026">
                  <c:v>0.39026</c:v>
                </c:pt>
                <c:pt idx="39027">
                  <c:v>0.39027000000000001</c:v>
                </c:pt>
                <c:pt idx="39028">
                  <c:v>0.39028000000000002</c:v>
                </c:pt>
                <c:pt idx="39029">
                  <c:v>0.39029000000000003</c:v>
                </c:pt>
                <c:pt idx="39030">
                  <c:v>0.39029999999999998</c:v>
                </c:pt>
                <c:pt idx="39031">
                  <c:v>0.39030999999999999</c:v>
                </c:pt>
                <c:pt idx="39032">
                  <c:v>0.39032</c:v>
                </c:pt>
                <c:pt idx="39033">
                  <c:v>0.39033000000000001</c:v>
                </c:pt>
                <c:pt idx="39034">
                  <c:v>0.39034000000000002</c:v>
                </c:pt>
                <c:pt idx="39035">
                  <c:v>0.39034999999999997</c:v>
                </c:pt>
                <c:pt idx="39036">
                  <c:v>0.39035999999999998</c:v>
                </c:pt>
                <c:pt idx="39037">
                  <c:v>0.39036999999999999</c:v>
                </c:pt>
                <c:pt idx="39038">
                  <c:v>0.39038</c:v>
                </c:pt>
                <c:pt idx="39039">
                  <c:v>0.39039000000000001</c:v>
                </c:pt>
                <c:pt idx="39040">
                  <c:v>0.39040000000000002</c:v>
                </c:pt>
                <c:pt idx="39041">
                  <c:v>0.39040999999999998</c:v>
                </c:pt>
                <c:pt idx="39042">
                  <c:v>0.39041999999999999</c:v>
                </c:pt>
                <c:pt idx="39043">
                  <c:v>0.39043</c:v>
                </c:pt>
                <c:pt idx="39044">
                  <c:v>0.39044000000000001</c:v>
                </c:pt>
                <c:pt idx="39045">
                  <c:v>0.39045000000000002</c:v>
                </c:pt>
                <c:pt idx="39046">
                  <c:v>0.39045999999999997</c:v>
                </c:pt>
                <c:pt idx="39047">
                  <c:v>0.39046999999999998</c:v>
                </c:pt>
                <c:pt idx="39048">
                  <c:v>0.39047999999999999</c:v>
                </c:pt>
                <c:pt idx="39049">
                  <c:v>0.39049</c:v>
                </c:pt>
                <c:pt idx="39050">
                  <c:v>0.39050000000000001</c:v>
                </c:pt>
                <c:pt idx="39051">
                  <c:v>0.39051000000000002</c:v>
                </c:pt>
                <c:pt idx="39052">
                  <c:v>0.39051999999999998</c:v>
                </c:pt>
                <c:pt idx="39053">
                  <c:v>0.39052999999999999</c:v>
                </c:pt>
                <c:pt idx="39054">
                  <c:v>0.39054</c:v>
                </c:pt>
                <c:pt idx="39055">
                  <c:v>0.39055000000000001</c:v>
                </c:pt>
                <c:pt idx="39056">
                  <c:v>0.39056000000000002</c:v>
                </c:pt>
                <c:pt idx="39057">
                  <c:v>0.39056999999999997</c:v>
                </c:pt>
                <c:pt idx="39058">
                  <c:v>0.39057999999999998</c:v>
                </c:pt>
                <c:pt idx="39059">
                  <c:v>0.39058999999999999</c:v>
                </c:pt>
                <c:pt idx="39060">
                  <c:v>0.3906</c:v>
                </c:pt>
                <c:pt idx="39061">
                  <c:v>0.39061000000000001</c:v>
                </c:pt>
                <c:pt idx="39062">
                  <c:v>0.39062000000000002</c:v>
                </c:pt>
                <c:pt idx="39063">
                  <c:v>0.39062999999999998</c:v>
                </c:pt>
                <c:pt idx="39064">
                  <c:v>0.39063999999999999</c:v>
                </c:pt>
                <c:pt idx="39065">
                  <c:v>0.39065</c:v>
                </c:pt>
                <c:pt idx="39066">
                  <c:v>0.39066000000000001</c:v>
                </c:pt>
                <c:pt idx="39067">
                  <c:v>0.39067000000000002</c:v>
                </c:pt>
                <c:pt idx="39068">
                  <c:v>0.39068000000000003</c:v>
                </c:pt>
                <c:pt idx="39069">
                  <c:v>0.39068999999999998</c:v>
                </c:pt>
                <c:pt idx="39070">
                  <c:v>0.39069999999999999</c:v>
                </c:pt>
                <c:pt idx="39071">
                  <c:v>0.39071</c:v>
                </c:pt>
                <c:pt idx="39072">
                  <c:v>0.39072000000000001</c:v>
                </c:pt>
                <c:pt idx="39073">
                  <c:v>0.39073000000000002</c:v>
                </c:pt>
                <c:pt idx="39074">
                  <c:v>0.39073999999999998</c:v>
                </c:pt>
                <c:pt idx="39075">
                  <c:v>0.39074999999999999</c:v>
                </c:pt>
                <c:pt idx="39076">
                  <c:v>0.39076</c:v>
                </c:pt>
                <c:pt idx="39077">
                  <c:v>0.39077000000000001</c:v>
                </c:pt>
                <c:pt idx="39078">
                  <c:v>0.39078000000000002</c:v>
                </c:pt>
                <c:pt idx="39079">
                  <c:v>0.39079000000000003</c:v>
                </c:pt>
                <c:pt idx="39080">
                  <c:v>0.39079999999999998</c:v>
                </c:pt>
                <c:pt idx="39081">
                  <c:v>0.39080999999999999</c:v>
                </c:pt>
                <c:pt idx="39082">
                  <c:v>0.39082</c:v>
                </c:pt>
                <c:pt idx="39083">
                  <c:v>0.39083000000000001</c:v>
                </c:pt>
                <c:pt idx="39084">
                  <c:v>0.39084000000000002</c:v>
                </c:pt>
                <c:pt idx="39085">
                  <c:v>0.39084999999999998</c:v>
                </c:pt>
                <c:pt idx="39086">
                  <c:v>0.39085999999999999</c:v>
                </c:pt>
                <c:pt idx="39087">
                  <c:v>0.39087</c:v>
                </c:pt>
                <c:pt idx="39088">
                  <c:v>0.39088000000000001</c:v>
                </c:pt>
                <c:pt idx="39089">
                  <c:v>0.39089000000000002</c:v>
                </c:pt>
                <c:pt idx="39090">
                  <c:v>0.39090000000000003</c:v>
                </c:pt>
                <c:pt idx="39091">
                  <c:v>0.39090999999999998</c:v>
                </c:pt>
                <c:pt idx="39092">
                  <c:v>0.39091999999999999</c:v>
                </c:pt>
                <c:pt idx="39093">
                  <c:v>0.39093</c:v>
                </c:pt>
                <c:pt idx="39094">
                  <c:v>0.39094000000000001</c:v>
                </c:pt>
                <c:pt idx="39095">
                  <c:v>0.39095000000000002</c:v>
                </c:pt>
                <c:pt idx="39096">
                  <c:v>0.39095999999999997</c:v>
                </c:pt>
                <c:pt idx="39097">
                  <c:v>0.39096999999999998</c:v>
                </c:pt>
                <c:pt idx="39098">
                  <c:v>0.39097999999999999</c:v>
                </c:pt>
                <c:pt idx="39099">
                  <c:v>0.39099</c:v>
                </c:pt>
                <c:pt idx="39100">
                  <c:v>0.39100000000000001</c:v>
                </c:pt>
                <c:pt idx="39101">
                  <c:v>0.39101000000000002</c:v>
                </c:pt>
                <c:pt idx="39102">
                  <c:v>0.39101999999999998</c:v>
                </c:pt>
                <c:pt idx="39103">
                  <c:v>0.39102999999999999</c:v>
                </c:pt>
                <c:pt idx="39104">
                  <c:v>0.39104</c:v>
                </c:pt>
                <c:pt idx="39105">
                  <c:v>0.39105000000000001</c:v>
                </c:pt>
                <c:pt idx="39106">
                  <c:v>0.39106000000000002</c:v>
                </c:pt>
                <c:pt idx="39107">
                  <c:v>0.39106999999999997</c:v>
                </c:pt>
                <c:pt idx="39108">
                  <c:v>0.39107999999999998</c:v>
                </c:pt>
                <c:pt idx="39109">
                  <c:v>0.39108999999999999</c:v>
                </c:pt>
                <c:pt idx="39110">
                  <c:v>0.3911</c:v>
                </c:pt>
                <c:pt idx="39111">
                  <c:v>0.39111000000000001</c:v>
                </c:pt>
                <c:pt idx="39112">
                  <c:v>0.39112000000000002</c:v>
                </c:pt>
                <c:pt idx="39113">
                  <c:v>0.39112999999999998</c:v>
                </c:pt>
                <c:pt idx="39114">
                  <c:v>0.39113999999999999</c:v>
                </c:pt>
                <c:pt idx="39115">
                  <c:v>0.39115</c:v>
                </c:pt>
                <c:pt idx="39116">
                  <c:v>0.39116000000000001</c:v>
                </c:pt>
                <c:pt idx="39117">
                  <c:v>0.39117000000000002</c:v>
                </c:pt>
                <c:pt idx="39118">
                  <c:v>0.39118000000000003</c:v>
                </c:pt>
                <c:pt idx="39119">
                  <c:v>0.39118999999999998</c:v>
                </c:pt>
                <c:pt idx="39120">
                  <c:v>0.39119999999999999</c:v>
                </c:pt>
                <c:pt idx="39121">
                  <c:v>0.39121</c:v>
                </c:pt>
                <c:pt idx="39122">
                  <c:v>0.39122000000000001</c:v>
                </c:pt>
                <c:pt idx="39123">
                  <c:v>0.39123000000000002</c:v>
                </c:pt>
                <c:pt idx="39124">
                  <c:v>0.39123999999999998</c:v>
                </c:pt>
                <c:pt idx="39125">
                  <c:v>0.39124999999999999</c:v>
                </c:pt>
                <c:pt idx="39126">
                  <c:v>0.39126</c:v>
                </c:pt>
                <c:pt idx="39127">
                  <c:v>0.39127000000000001</c:v>
                </c:pt>
                <c:pt idx="39128">
                  <c:v>0.39128000000000002</c:v>
                </c:pt>
                <c:pt idx="39129">
                  <c:v>0.39129000000000003</c:v>
                </c:pt>
                <c:pt idx="39130">
                  <c:v>0.39129999999999998</c:v>
                </c:pt>
                <c:pt idx="39131">
                  <c:v>0.39130999999999999</c:v>
                </c:pt>
                <c:pt idx="39132">
                  <c:v>0.39132</c:v>
                </c:pt>
                <c:pt idx="39133">
                  <c:v>0.39133000000000001</c:v>
                </c:pt>
                <c:pt idx="39134">
                  <c:v>0.39134000000000002</c:v>
                </c:pt>
                <c:pt idx="39135">
                  <c:v>0.39134999999999998</c:v>
                </c:pt>
                <c:pt idx="39136">
                  <c:v>0.39135999999999999</c:v>
                </c:pt>
                <c:pt idx="39137">
                  <c:v>0.39137</c:v>
                </c:pt>
                <c:pt idx="39138">
                  <c:v>0.39138000000000001</c:v>
                </c:pt>
                <c:pt idx="39139">
                  <c:v>0.39139000000000002</c:v>
                </c:pt>
                <c:pt idx="39140">
                  <c:v>0.39140000000000003</c:v>
                </c:pt>
                <c:pt idx="39141">
                  <c:v>0.39140999999999998</c:v>
                </c:pt>
                <c:pt idx="39142">
                  <c:v>0.39141999999999999</c:v>
                </c:pt>
                <c:pt idx="39143">
                  <c:v>0.39143</c:v>
                </c:pt>
                <c:pt idx="39144">
                  <c:v>0.39144000000000001</c:v>
                </c:pt>
                <c:pt idx="39145">
                  <c:v>0.39145000000000002</c:v>
                </c:pt>
                <c:pt idx="39146">
                  <c:v>0.39145999999999997</c:v>
                </c:pt>
                <c:pt idx="39147">
                  <c:v>0.39146999999999998</c:v>
                </c:pt>
                <c:pt idx="39148">
                  <c:v>0.39147999999999999</c:v>
                </c:pt>
                <c:pt idx="39149">
                  <c:v>0.39149</c:v>
                </c:pt>
                <c:pt idx="39150">
                  <c:v>0.39150000000000001</c:v>
                </c:pt>
                <c:pt idx="39151">
                  <c:v>0.39151000000000002</c:v>
                </c:pt>
                <c:pt idx="39152">
                  <c:v>0.39151999999999998</c:v>
                </c:pt>
                <c:pt idx="39153">
                  <c:v>0.39152999999999999</c:v>
                </c:pt>
                <c:pt idx="39154">
                  <c:v>0.39154</c:v>
                </c:pt>
                <c:pt idx="39155">
                  <c:v>0.39155000000000001</c:v>
                </c:pt>
                <c:pt idx="39156">
                  <c:v>0.39156000000000002</c:v>
                </c:pt>
                <c:pt idx="39157">
                  <c:v>0.39156999999999997</c:v>
                </c:pt>
                <c:pt idx="39158">
                  <c:v>0.39157999999999998</c:v>
                </c:pt>
                <c:pt idx="39159">
                  <c:v>0.39158999999999999</c:v>
                </c:pt>
                <c:pt idx="39160">
                  <c:v>0.3916</c:v>
                </c:pt>
                <c:pt idx="39161">
                  <c:v>0.39161000000000001</c:v>
                </c:pt>
                <c:pt idx="39162">
                  <c:v>0.39162000000000002</c:v>
                </c:pt>
                <c:pt idx="39163">
                  <c:v>0.39162999999999998</c:v>
                </c:pt>
                <c:pt idx="39164">
                  <c:v>0.39163999999999999</c:v>
                </c:pt>
                <c:pt idx="39165">
                  <c:v>0.39165</c:v>
                </c:pt>
                <c:pt idx="39166">
                  <c:v>0.39166000000000001</c:v>
                </c:pt>
                <c:pt idx="39167">
                  <c:v>0.39167000000000002</c:v>
                </c:pt>
                <c:pt idx="39168">
                  <c:v>0.39167999999999997</c:v>
                </c:pt>
                <c:pt idx="39169">
                  <c:v>0.39168999999999998</c:v>
                </c:pt>
                <c:pt idx="39170">
                  <c:v>0.39169999999999999</c:v>
                </c:pt>
                <c:pt idx="39171">
                  <c:v>0.39171</c:v>
                </c:pt>
                <c:pt idx="39172">
                  <c:v>0.39172000000000001</c:v>
                </c:pt>
                <c:pt idx="39173">
                  <c:v>0.39173000000000002</c:v>
                </c:pt>
                <c:pt idx="39174">
                  <c:v>0.39173999999999998</c:v>
                </c:pt>
                <c:pt idx="39175">
                  <c:v>0.39174999999999999</c:v>
                </c:pt>
                <c:pt idx="39176">
                  <c:v>0.39176</c:v>
                </c:pt>
                <c:pt idx="39177">
                  <c:v>0.39177000000000001</c:v>
                </c:pt>
                <c:pt idx="39178">
                  <c:v>0.39178000000000002</c:v>
                </c:pt>
                <c:pt idx="39179">
                  <c:v>0.39179000000000003</c:v>
                </c:pt>
                <c:pt idx="39180">
                  <c:v>0.39179999999999998</c:v>
                </c:pt>
                <c:pt idx="39181">
                  <c:v>0.39180999999999999</c:v>
                </c:pt>
                <c:pt idx="39182">
                  <c:v>0.39182</c:v>
                </c:pt>
                <c:pt idx="39183">
                  <c:v>0.39183000000000001</c:v>
                </c:pt>
                <c:pt idx="39184">
                  <c:v>0.39184000000000002</c:v>
                </c:pt>
                <c:pt idx="39185">
                  <c:v>0.39184999999999998</c:v>
                </c:pt>
                <c:pt idx="39186">
                  <c:v>0.39185999999999999</c:v>
                </c:pt>
                <c:pt idx="39187">
                  <c:v>0.39187</c:v>
                </c:pt>
                <c:pt idx="39188">
                  <c:v>0.39188000000000001</c:v>
                </c:pt>
                <c:pt idx="39189">
                  <c:v>0.39189000000000002</c:v>
                </c:pt>
                <c:pt idx="39190">
                  <c:v>0.39190000000000003</c:v>
                </c:pt>
                <c:pt idx="39191">
                  <c:v>0.39190999999999998</c:v>
                </c:pt>
                <c:pt idx="39192">
                  <c:v>0.39191999999999999</c:v>
                </c:pt>
                <c:pt idx="39193">
                  <c:v>0.39193</c:v>
                </c:pt>
                <c:pt idx="39194">
                  <c:v>0.39194000000000001</c:v>
                </c:pt>
                <c:pt idx="39195">
                  <c:v>0.39195000000000002</c:v>
                </c:pt>
                <c:pt idx="39196">
                  <c:v>0.39195999999999998</c:v>
                </c:pt>
                <c:pt idx="39197">
                  <c:v>0.39196999999999999</c:v>
                </c:pt>
                <c:pt idx="39198">
                  <c:v>0.39198</c:v>
                </c:pt>
                <c:pt idx="39199">
                  <c:v>0.39199000000000001</c:v>
                </c:pt>
                <c:pt idx="39200">
                  <c:v>0.39200000000000002</c:v>
                </c:pt>
                <c:pt idx="39201">
                  <c:v>0.39201000000000003</c:v>
                </c:pt>
                <c:pt idx="39202">
                  <c:v>0.39201999999999998</c:v>
                </c:pt>
                <c:pt idx="39203">
                  <c:v>0.39202999999999999</c:v>
                </c:pt>
                <c:pt idx="39204">
                  <c:v>0.39204</c:v>
                </c:pt>
                <c:pt idx="39205">
                  <c:v>0.39205000000000001</c:v>
                </c:pt>
                <c:pt idx="39206">
                  <c:v>0.39206000000000002</c:v>
                </c:pt>
                <c:pt idx="39207">
                  <c:v>0.39206999999999997</c:v>
                </c:pt>
                <c:pt idx="39208">
                  <c:v>0.39207999999999998</c:v>
                </c:pt>
                <c:pt idx="39209">
                  <c:v>0.39208999999999999</c:v>
                </c:pt>
                <c:pt idx="39210">
                  <c:v>0.3921</c:v>
                </c:pt>
                <c:pt idx="39211">
                  <c:v>0.39211000000000001</c:v>
                </c:pt>
                <c:pt idx="39212">
                  <c:v>0.39212000000000002</c:v>
                </c:pt>
                <c:pt idx="39213">
                  <c:v>0.39212999999999998</c:v>
                </c:pt>
                <c:pt idx="39214">
                  <c:v>0.39213999999999999</c:v>
                </c:pt>
                <c:pt idx="39215">
                  <c:v>0.39215</c:v>
                </c:pt>
                <c:pt idx="39216">
                  <c:v>0.39216000000000001</c:v>
                </c:pt>
                <c:pt idx="39217">
                  <c:v>0.39217000000000002</c:v>
                </c:pt>
                <c:pt idx="39218">
                  <c:v>0.39217999999999997</c:v>
                </c:pt>
                <c:pt idx="39219">
                  <c:v>0.39218999999999998</c:v>
                </c:pt>
                <c:pt idx="39220">
                  <c:v>0.39219999999999999</c:v>
                </c:pt>
                <c:pt idx="39221">
                  <c:v>0.39221</c:v>
                </c:pt>
                <c:pt idx="39222">
                  <c:v>0.39222000000000001</c:v>
                </c:pt>
                <c:pt idx="39223">
                  <c:v>0.39223000000000002</c:v>
                </c:pt>
                <c:pt idx="39224">
                  <c:v>0.39223999999999998</c:v>
                </c:pt>
                <c:pt idx="39225">
                  <c:v>0.39224999999999999</c:v>
                </c:pt>
                <c:pt idx="39226">
                  <c:v>0.39226</c:v>
                </c:pt>
                <c:pt idx="39227">
                  <c:v>0.39227000000000001</c:v>
                </c:pt>
                <c:pt idx="39228">
                  <c:v>0.39228000000000002</c:v>
                </c:pt>
                <c:pt idx="39229">
                  <c:v>0.39229000000000003</c:v>
                </c:pt>
                <c:pt idx="39230">
                  <c:v>0.39229999999999998</c:v>
                </c:pt>
                <c:pt idx="39231">
                  <c:v>0.39230999999999999</c:v>
                </c:pt>
                <c:pt idx="39232">
                  <c:v>0.39232</c:v>
                </c:pt>
                <c:pt idx="39233">
                  <c:v>0.39233000000000001</c:v>
                </c:pt>
                <c:pt idx="39234">
                  <c:v>0.39234000000000002</c:v>
                </c:pt>
                <c:pt idx="39235">
                  <c:v>0.39234999999999998</c:v>
                </c:pt>
                <c:pt idx="39236">
                  <c:v>0.39235999999999999</c:v>
                </c:pt>
                <c:pt idx="39237">
                  <c:v>0.39237</c:v>
                </c:pt>
                <c:pt idx="39238">
                  <c:v>0.39238000000000001</c:v>
                </c:pt>
                <c:pt idx="39239">
                  <c:v>0.39239000000000002</c:v>
                </c:pt>
                <c:pt idx="39240">
                  <c:v>0.39240000000000003</c:v>
                </c:pt>
                <c:pt idx="39241">
                  <c:v>0.39240999999999998</c:v>
                </c:pt>
                <c:pt idx="39242">
                  <c:v>0.39241999999999999</c:v>
                </c:pt>
                <c:pt idx="39243">
                  <c:v>0.39243</c:v>
                </c:pt>
                <c:pt idx="39244">
                  <c:v>0.39244000000000001</c:v>
                </c:pt>
                <c:pt idx="39245">
                  <c:v>0.39245000000000002</c:v>
                </c:pt>
                <c:pt idx="39246">
                  <c:v>0.39245999999999998</c:v>
                </c:pt>
                <c:pt idx="39247">
                  <c:v>0.39246999999999999</c:v>
                </c:pt>
                <c:pt idx="39248">
                  <c:v>0.39248</c:v>
                </c:pt>
                <c:pt idx="39249">
                  <c:v>0.39249000000000001</c:v>
                </c:pt>
                <c:pt idx="39250">
                  <c:v>0.39250000000000002</c:v>
                </c:pt>
                <c:pt idx="39251">
                  <c:v>0.39251000000000003</c:v>
                </c:pt>
                <c:pt idx="39252">
                  <c:v>0.39251999999999998</c:v>
                </c:pt>
                <c:pt idx="39253">
                  <c:v>0.39252999999999999</c:v>
                </c:pt>
                <c:pt idx="39254">
                  <c:v>0.39254</c:v>
                </c:pt>
                <c:pt idx="39255">
                  <c:v>0.39255000000000001</c:v>
                </c:pt>
                <c:pt idx="39256">
                  <c:v>0.39256000000000002</c:v>
                </c:pt>
                <c:pt idx="39257">
                  <c:v>0.39256999999999997</c:v>
                </c:pt>
                <c:pt idx="39258">
                  <c:v>0.39257999999999998</c:v>
                </c:pt>
                <c:pt idx="39259">
                  <c:v>0.39258999999999999</c:v>
                </c:pt>
                <c:pt idx="39260">
                  <c:v>0.3926</c:v>
                </c:pt>
                <c:pt idx="39261">
                  <c:v>0.39261000000000001</c:v>
                </c:pt>
                <c:pt idx="39262">
                  <c:v>0.39262000000000002</c:v>
                </c:pt>
                <c:pt idx="39263">
                  <c:v>0.39262999999999998</c:v>
                </c:pt>
                <c:pt idx="39264">
                  <c:v>0.39263999999999999</c:v>
                </c:pt>
                <c:pt idx="39265">
                  <c:v>0.39265</c:v>
                </c:pt>
                <c:pt idx="39266">
                  <c:v>0.39266000000000001</c:v>
                </c:pt>
                <c:pt idx="39267">
                  <c:v>0.39267000000000002</c:v>
                </c:pt>
                <c:pt idx="39268">
                  <c:v>0.39267999999999997</c:v>
                </c:pt>
                <c:pt idx="39269">
                  <c:v>0.39268999999999998</c:v>
                </c:pt>
                <c:pt idx="39270">
                  <c:v>0.39269999999999999</c:v>
                </c:pt>
                <c:pt idx="39271">
                  <c:v>0.39271</c:v>
                </c:pt>
                <c:pt idx="39272">
                  <c:v>0.39272000000000001</c:v>
                </c:pt>
                <c:pt idx="39273">
                  <c:v>0.39273000000000002</c:v>
                </c:pt>
                <c:pt idx="39274">
                  <c:v>0.39273999999999998</c:v>
                </c:pt>
                <c:pt idx="39275">
                  <c:v>0.39274999999999999</c:v>
                </c:pt>
                <c:pt idx="39276">
                  <c:v>0.39276</c:v>
                </c:pt>
                <c:pt idx="39277">
                  <c:v>0.39277000000000001</c:v>
                </c:pt>
                <c:pt idx="39278">
                  <c:v>0.39278000000000002</c:v>
                </c:pt>
                <c:pt idx="39279">
                  <c:v>0.39278999999999997</c:v>
                </c:pt>
                <c:pt idx="39280">
                  <c:v>0.39279999999999998</c:v>
                </c:pt>
                <c:pt idx="39281">
                  <c:v>0.39280999999999999</c:v>
                </c:pt>
                <c:pt idx="39282">
                  <c:v>0.39282</c:v>
                </c:pt>
                <c:pt idx="39283">
                  <c:v>0.39283000000000001</c:v>
                </c:pt>
                <c:pt idx="39284">
                  <c:v>0.39284000000000002</c:v>
                </c:pt>
                <c:pt idx="39285">
                  <c:v>0.39284999999999998</c:v>
                </c:pt>
                <c:pt idx="39286">
                  <c:v>0.39285999999999999</c:v>
                </c:pt>
                <c:pt idx="39287">
                  <c:v>0.39287</c:v>
                </c:pt>
                <c:pt idx="39288">
                  <c:v>0.39288000000000001</c:v>
                </c:pt>
                <c:pt idx="39289">
                  <c:v>0.39289000000000002</c:v>
                </c:pt>
                <c:pt idx="39290">
                  <c:v>0.39290000000000003</c:v>
                </c:pt>
                <c:pt idx="39291">
                  <c:v>0.39290999999999998</c:v>
                </c:pt>
                <c:pt idx="39292">
                  <c:v>0.39291999999999999</c:v>
                </c:pt>
                <c:pt idx="39293">
                  <c:v>0.39293</c:v>
                </c:pt>
                <c:pt idx="39294">
                  <c:v>0.39294000000000001</c:v>
                </c:pt>
                <c:pt idx="39295">
                  <c:v>0.39295000000000002</c:v>
                </c:pt>
                <c:pt idx="39296">
                  <c:v>0.39295999999999998</c:v>
                </c:pt>
                <c:pt idx="39297">
                  <c:v>0.39296999999999999</c:v>
                </c:pt>
                <c:pt idx="39298">
                  <c:v>0.39298</c:v>
                </c:pt>
                <c:pt idx="39299">
                  <c:v>0.39299000000000001</c:v>
                </c:pt>
                <c:pt idx="39300">
                  <c:v>0.39300000000000002</c:v>
                </c:pt>
                <c:pt idx="39301">
                  <c:v>0.39301000000000003</c:v>
                </c:pt>
                <c:pt idx="39302">
                  <c:v>0.39301999999999998</c:v>
                </c:pt>
                <c:pt idx="39303">
                  <c:v>0.39302999999999999</c:v>
                </c:pt>
                <c:pt idx="39304">
                  <c:v>0.39304</c:v>
                </c:pt>
                <c:pt idx="39305">
                  <c:v>0.39305000000000001</c:v>
                </c:pt>
                <c:pt idx="39306">
                  <c:v>0.39306000000000002</c:v>
                </c:pt>
                <c:pt idx="39307">
                  <c:v>0.39306999999999997</c:v>
                </c:pt>
                <c:pt idx="39308">
                  <c:v>0.39307999999999998</c:v>
                </c:pt>
                <c:pt idx="39309">
                  <c:v>0.39308999999999999</c:v>
                </c:pt>
                <c:pt idx="39310">
                  <c:v>0.3931</c:v>
                </c:pt>
                <c:pt idx="39311">
                  <c:v>0.39311000000000001</c:v>
                </c:pt>
                <c:pt idx="39312">
                  <c:v>0.39312000000000002</c:v>
                </c:pt>
                <c:pt idx="39313">
                  <c:v>0.39312999999999998</c:v>
                </c:pt>
                <c:pt idx="39314">
                  <c:v>0.39313999999999999</c:v>
                </c:pt>
                <c:pt idx="39315">
                  <c:v>0.39315</c:v>
                </c:pt>
                <c:pt idx="39316">
                  <c:v>0.39316000000000001</c:v>
                </c:pt>
                <c:pt idx="39317">
                  <c:v>0.39317000000000002</c:v>
                </c:pt>
                <c:pt idx="39318">
                  <c:v>0.39317999999999997</c:v>
                </c:pt>
                <c:pt idx="39319">
                  <c:v>0.39318999999999998</c:v>
                </c:pt>
                <c:pt idx="39320">
                  <c:v>0.39319999999999999</c:v>
                </c:pt>
                <c:pt idx="39321">
                  <c:v>0.39321</c:v>
                </c:pt>
                <c:pt idx="39322">
                  <c:v>0.39322000000000001</c:v>
                </c:pt>
                <c:pt idx="39323">
                  <c:v>0.39323000000000002</c:v>
                </c:pt>
                <c:pt idx="39324">
                  <c:v>0.39323999999999998</c:v>
                </c:pt>
                <c:pt idx="39325">
                  <c:v>0.39324999999999999</c:v>
                </c:pt>
                <c:pt idx="39326">
                  <c:v>0.39326</c:v>
                </c:pt>
                <c:pt idx="39327">
                  <c:v>0.39327000000000001</c:v>
                </c:pt>
                <c:pt idx="39328">
                  <c:v>0.39328000000000002</c:v>
                </c:pt>
                <c:pt idx="39329">
                  <c:v>0.39328999999999997</c:v>
                </c:pt>
                <c:pt idx="39330">
                  <c:v>0.39329999999999998</c:v>
                </c:pt>
                <c:pt idx="39331">
                  <c:v>0.39330999999999999</c:v>
                </c:pt>
                <c:pt idx="39332">
                  <c:v>0.39332</c:v>
                </c:pt>
                <c:pt idx="39333">
                  <c:v>0.39333000000000001</c:v>
                </c:pt>
                <c:pt idx="39334">
                  <c:v>0.39334000000000002</c:v>
                </c:pt>
                <c:pt idx="39335">
                  <c:v>0.39334999999999998</c:v>
                </c:pt>
                <c:pt idx="39336">
                  <c:v>0.39335999999999999</c:v>
                </c:pt>
                <c:pt idx="39337">
                  <c:v>0.39337</c:v>
                </c:pt>
                <c:pt idx="39338">
                  <c:v>0.39338000000000001</c:v>
                </c:pt>
                <c:pt idx="39339">
                  <c:v>0.39339000000000002</c:v>
                </c:pt>
                <c:pt idx="39340">
                  <c:v>0.39340000000000003</c:v>
                </c:pt>
                <c:pt idx="39341">
                  <c:v>0.39340999999999998</c:v>
                </c:pt>
                <c:pt idx="39342">
                  <c:v>0.39341999999999999</c:v>
                </c:pt>
                <c:pt idx="39343">
                  <c:v>0.39343</c:v>
                </c:pt>
                <c:pt idx="39344">
                  <c:v>0.39344000000000001</c:v>
                </c:pt>
                <c:pt idx="39345">
                  <c:v>0.39345000000000002</c:v>
                </c:pt>
                <c:pt idx="39346">
                  <c:v>0.39345999999999998</c:v>
                </c:pt>
                <c:pt idx="39347">
                  <c:v>0.39346999999999999</c:v>
                </c:pt>
                <c:pt idx="39348">
                  <c:v>0.39348</c:v>
                </c:pt>
                <c:pt idx="39349">
                  <c:v>0.39349000000000001</c:v>
                </c:pt>
                <c:pt idx="39350">
                  <c:v>0.39350000000000002</c:v>
                </c:pt>
                <c:pt idx="39351">
                  <c:v>0.39351000000000003</c:v>
                </c:pt>
                <c:pt idx="39352">
                  <c:v>0.39351999999999998</c:v>
                </c:pt>
                <c:pt idx="39353">
                  <c:v>0.39352999999999999</c:v>
                </c:pt>
                <c:pt idx="39354">
                  <c:v>0.39354</c:v>
                </c:pt>
                <c:pt idx="39355">
                  <c:v>0.39355000000000001</c:v>
                </c:pt>
                <c:pt idx="39356">
                  <c:v>0.39356000000000002</c:v>
                </c:pt>
                <c:pt idx="39357">
                  <c:v>0.39356999999999998</c:v>
                </c:pt>
                <c:pt idx="39358">
                  <c:v>0.39357999999999999</c:v>
                </c:pt>
                <c:pt idx="39359">
                  <c:v>0.39359</c:v>
                </c:pt>
                <c:pt idx="39360">
                  <c:v>0.39360000000000001</c:v>
                </c:pt>
                <c:pt idx="39361">
                  <c:v>0.39361000000000002</c:v>
                </c:pt>
                <c:pt idx="39362">
                  <c:v>0.39362000000000003</c:v>
                </c:pt>
                <c:pt idx="39363">
                  <c:v>0.39362999999999998</c:v>
                </c:pt>
                <c:pt idx="39364">
                  <c:v>0.39363999999999999</c:v>
                </c:pt>
                <c:pt idx="39365">
                  <c:v>0.39365</c:v>
                </c:pt>
                <c:pt idx="39366">
                  <c:v>0.39366000000000001</c:v>
                </c:pt>
                <c:pt idx="39367">
                  <c:v>0.39367000000000002</c:v>
                </c:pt>
                <c:pt idx="39368">
                  <c:v>0.39367999999999997</c:v>
                </c:pt>
                <c:pt idx="39369">
                  <c:v>0.39368999999999998</c:v>
                </c:pt>
                <c:pt idx="39370">
                  <c:v>0.39369999999999999</c:v>
                </c:pt>
                <c:pt idx="39371">
                  <c:v>0.39371</c:v>
                </c:pt>
                <c:pt idx="39372">
                  <c:v>0.39372000000000001</c:v>
                </c:pt>
                <c:pt idx="39373">
                  <c:v>0.39373000000000002</c:v>
                </c:pt>
                <c:pt idx="39374">
                  <c:v>0.39373999999999998</c:v>
                </c:pt>
                <c:pt idx="39375">
                  <c:v>0.39374999999999999</c:v>
                </c:pt>
                <c:pt idx="39376">
                  <c:v>0.39376</c:v>
                </c:pt>
                <c:pt idx="39377">
                  <c:v>0.39377000000000001</c:v>
                </c:pt>
                <c:pt idx="39378">
                  <c:v>0.39378000000000002</c:v>
                </c:pt>
                <c:pt idx="39379">
                  <c:v>0.39378999999999997</c:v>
                </c:pt>
                <c:pt idx="39380">
                  <c:v>0.39379999999999998</c:v>
                </c:pt>
                <c:pt idx="39381">
                  <c:v>0.39380999999999999</c:v>
                </c:pt>
                <c:pt idx="39382">
                  <c:v>0.39382</c:v>
                </c:pt>
                <c:pt idx="39383">
                  <c:v>0.39383000000000001</c:v>
                </c:pt>
                <c:pt idx="39384">
                  <c:v>0.39384000000000002</c:v>
                </c:pt>
                <c:pt idx="39385">
                  <c:v>0.39384999999999998</c:v>
                </c:pt>
                <c:pt idx="39386">
                  <c:v>0.39385999999999999</c:v>
                </c:pt>
                <c:pt idx="39387">
                  <c:v>0.39387</c:v>
                </c:pt>
                <c:pt idx="39388">
                  <c:v>0.39388000000000001</c:v>
                </c:pt>
                <c:pt idx="39389">
                  <c:v>0.39389000000000002</c:v>
                </c:pt>
                <c:pt idx="39390">
                  <c:v>0.39389999999999997</c:v>
                </c:pt>
                <c:pt idx="39391">
                  <c:v>0.39390999999999998</c:v>
                </c:pt>
                <c:pt idx="39392">
                  <c:v>0.39391999999999999</c:v>
                </c:pt>
                <c:pt idx="39393">
                  <c:v>0.39393</c:v>
                </c:pt>
                <c:pt idx="39394">
                  <c:v>0.39394000000000001</c:v>
                </c:pt>
                <c:pt idx="39395">
                  <c:v>0.39395000000000002</c:v>
                </c:pt>
                <c:pt idx="39396">
                  <c:v>0.39395999999999998</c:v>
                </c:pt>
                <c:pt idx="39397">
                  <c:v>0.39396999999999999</c:v>
                </c:pt>
                <c:pt idx="39398">
                  <c:v>0.39398</c:v>
                </c:pt>
                <c:pt idx="39399">
                  <c:v>0.39399000000000001</c:v>
                </c:pt>
                <c:pt idx="39400">
                  <c:v>0.39400000000000002</c:v>
                </c:pt>
                <c:pt idx="39401">
                  <c:v>0.39401000000000003</c:v>
                </c:pt>
                <c:pt idx="39402">
                  <c:v>0.39401999999999998</c:v>
                </c:pt>
                <c:pt idx="39403">
                  <c:v>0.39402999999999999</c:v>
                </c:pt>
                <c:pt idx="39404">
                  <c:v>0.39404</c:v>
                </c:pt>
                <c:pt idx="39405">
                  <c:v>0.39405000000000001</c:v>
                </c:pt>
                <c:pt idx="39406">
                  <c:v>0.39406000000000002</c:v>
                </c:pt>
                <c:pt idx="39407">
                  <c:v>0.39406999999999998</c:v>
                </c:pt>
                <c:pt idx="39408">
                  <c:v>0.39407999999999999</c:v>
                </c:pt>
                <c:pt idx="39409">
                  <c:v>0.39409</c:v>
                </c:pt>
                <c:pt idx="39410">
                  <c:v>0.39410000000000001</c:v>
                </c:pt>
                <c:pt idx="39411">
                  <c:v>0.39411000000000002</c:v>
                </c:pt>
                <c:pt idx="39412">
                  <c:v>0.39412000000000003</c:v>
                </c:pt>
                <c:pt idx="39413">
                  <c:v>0.39412999999999998</c:v>
                </c:pt>
                <c:pt idx="39414">
                  <c:v>0.39413999999999999</c:v>
                </c:pt>
                <c:pt idx="39415">
                  <c:v>0.39415</c:v>
                </c:pt>
                <c:pt idx="39416">
                  <c:v>0.39416000000000001</c:v>
                </c:pt>
                <c:pt idx="39417">
                  <c:v>0.39417000000000002</c:v>
                </c:pt>
                <c:pt idx="39418">
                  <c:v>0.39417999999999997</c:v>
                </c:pt>
                <c:pt idx="39419">
                  <c:v>0.39418999999999998</c:v>
                </c:pt>
                <c:pt idx="39420">
                  <c:v>0.39419999999999999</c:v>
                </c:pt>
                <c:pt idx="39421">
                  <c:v>0.39421</c:v>
                </c:pt>
                <c:pt idx="39422">
                  <c:v>0.39422000000000001</c:v>
                </c:pt>
                <c:pt idx="39423">
                  <c:v>0.39423000000000002</c:v>
                </c:pt>
                <c:pt idx="39424">
                  <c:v>0.39423999999999998</c:v>
                </c:pt>
                <c:pt idx="39425">
                  <c:v>0.39424999999999999</c:v>
                </c:pt>
                <c:pt idx="39426">
                  <c:v>0.39426</c:v>
                </c:pt>
                <c:pt idx="39427">
                  <c:v>0.39427000000000001</c:v>
                </c:pt>
                <c:pt idx="39428">
                  <c:v>0.39428000000000002</c:v>
                </c:pt>
                <c:pt idx="39429">
                  <c:v>0.39428999999999997</c:v>
                </c:pt>
                <c:pt idx="39430">
                  <c:v>0.39429999999999998</c:v>
                </c:pt>
                <c:pt idx="39431">
                  <c:v>0.39430999999999999</c:v>
                </c:pt>
                <c:pt idx="39432">
                  <c:v>0.39432</c:v>
                </c:pt>
                <c:pt idx="39433">
                  <c:v>0.39433000000000001</c:v>
                </c:pt>
                <c:pt idx="39434">
                  <c:v>0.39434000000000002</c:v>
                </c:pt>
                <c:pt idx="39435">
                  <c:v>0.39434999999999998</c:v>
                </c:pt>
                <c:pt idx="39436">
                  <c:v>0.39435999999999999</c:v>
                </c:pt>
                <c:pt idx="39437">
                  <c:v>0.39437</c:v>
                </c:pt>
                <c:pt idx="39438">
                  <c:v>0.39438000000000001</c:v>
                </c:pt>
                <c:pt idx="39439">
                  <c:v>0.39439000000000002</c:v>
                </c:pt>
                <c:pt idx="39440">
                  <c:v>0.39439999999999997</c:v>
                </c:pt>
                <c:pt idx="39441">
                  <c:v>0.39440999999999998</c:v>
                </c:pt>
                <c:pt idx="39442">
                  <c:v>0.39441999999999999</c:v>
                </c:pt>
                <c:pt idx="39443">
                  <c:v>0.39443</c:v>
                </c:pt>
                <c:pt idx="39444">
                  <c:v>0.39444000000000001</c:v>
                </c:pt>
                <c:pt idx="39445">
                  <c:v>0.39445000000000002</c:v>
                </c:pt>
                <c:pt idx="39446">
                  <c:v>0.39445999999999998</c:v>
                </c:pt>
                <c:pt idx="39447">
                  <c:v>0.39446999999999999</c:v>
                </c:pt>
                <c:pt idx="39448">
                  <c:v>0.39448</c:v>
                </c:pt>
                <c:pt idx="39449">
                  <c:v>0.39449000000000001</c:v>
                </c:pt>
                <c:pt idx="39450">
                  <c:v>0.39450000000000002</c:v>
                </c:pt>
                <c:pt idx="39451">
                  <c:v>0.39451000000000003</c:v>
                </c:pt>
                <c:pt idx="39452">
                  <c:v>0.39451999999999998</c:v>
                </c:pt>
                <c:pt idx="39453">
                  <c:v>0.39452999999999999</c:v>
                </c:pt>
                <c:pt idx="39454">
                  <c:v>0.39454</c:v>
                </c:pt>
                <c:pt idx="39455">
                  <c:v>0.39455000000000001</c:v>
                </c:pt>
                <c:pt idx="39456">
                  <c:v>0.39456000000000002</c:v>
                </c:pt>
                <c:pt idx="39457">
                  <c:v>0.39456999999999998</c:v>
                </c:pt>
                <c:pt idx="39458">
                  <c:v>0.39457999999999999</c:v>
                </c:pt>
                <c:pt idx="39459">
                  <c:v>0.39459</c:v>
                </c:pt>
                <c:pt idx="39460">
                  <c:v>0.39460000000000001</c:v>
                </c:pt>
                <c:pt idx="39461">
                  <c:v>0.39461000000000002</c:v>
                </c:pt>
                <c:pt idx="39462">
                  <c:v>0.39462000000000003</c:v>
                </c:pt>
                <c:pt idx="39463">
                  <c:v>0.39462999999999998</c:v>
                </c:pt>
                <c:pt idx="39464">
                  <c:v>0.39463999999999999</c:v>
                </c:pt>
                <c:pt idx="39465">
                  <c:v>0.39465</c:v>
                </c:pt>
                <c:pt idx="39466">
                  <c:v>0.39466000000000001</c:v>
                </c:pt>
                <c:pt idx="39467">
                  <c:v>0.39467000000000002</c:v>
                </c:pt>
                <c:pt idx="39468">
                  <c:v>0.39467999999999998</c:v>
                </c:pt>
                <c:pt idx="39469">
                  <c:v>0.39468999999999999</c:v>
                </c:pt>
                <c:pt idx="39470">
                  <c:v>0.3947</c:v>
                </c:pt>
                <c:pt idx="39471">
                  <c:v>0.39471000000000001</c:v>
                </c:pt>
                <c:pt idx="39472">
                  <c:v>0.39472000000000002</c:v>
                </c:pt>
                <c:pt idx="39473">
                  <c:v>0.39473000000000003</c:v>
                </c:pt>
                <c:pt idx="39474">
                  <c:v>0.39473999999999998</c:v>
                </c:pt>
                <c:pt idx="39475">
                  <c:v>0.39474999999999999</c:v>
                </c:pt>
                <c:pt idx="39476">
                  <c:v>0.39476</c:v>
                </c:pt>
                <c:pt idx="39477">
                  <c:v>0.39477000000000001</c:v>
                </c:pt>
                <c:pt idx="39478">
                  <c:v>0.39478000000000002</c:v>
                </c:pt>
                <c:pt idx="39479">
                  <c:v>0.39478999999999997</c:v>
                </c:pt>
                <c:pt idx="39480">
                  <c:v>0.39479999999999998</c:v>
                </c:pt>
                <c:pt idx="39481">
                  <c:v>0.39480999999999999</c:v>
                </c:pt>
                <c:pt idx="39482">
                  <c:v>0.39482</c:v>
                </c:pt>
                <c:pt idx="39483">
                  <c:v>0.39483000000000001</c:v>
                </c:pt>
                <c:pt idx="39484">
                  <c:v>0.39484000000000002</c:v>
                </c:pt>
                <c:pt idx="39485">
                  <c:v>0.39484999999999998</c:v>
                </c:pt>
                <c:pt idx="39486">
                  <c:v>0.39485999999999999</c:v>
                </c:pt>
                <c:pt idx="39487">
                  <c:v>0.39487</c:v>
                </c:pt>
                <c:pt idx="39488">
                  <c:v>0.39488000000000001</c:v>
                </c:pt>
                <c:pt idx="39489">
                  <c:v>0.39489000000000002</c:v>
                </c:pt>
                <c:pt idx="39490">
                  <c:v>0.39489999999999997</c:v>
                </c:pt>
                <c:pt idx="39491">
                  <c:v>0.39490999999999998</c:v>
                </c:pt>
                <c:pt idx="39492">
                  <c:v>0.39491999999999999</c:v>
                </c:pt>
                <c:pt idx="39493">
                  <c:v>0.39493</c:v>
                </c:pt>
                <c:pt idx="39494">
                  <c:v>0.39494000000000001</c:v>
                </c:pt>
                <c:pt idx="39495">
                  <c:v>0.39495000000000002</c:v>
                </c:pt>
                <c:pt idx="39496">
                  <c:v>0.39495999999999998</c:v>
                </c:pt>
                <c:pt idx="39497">
                  <c:v>0.39496999999999999</c:v>
                </c:pt>
                <c:pt idx="39498">
                  <c:v>0.39498</c:v>
                </c:pt>
                <c:pt idx="39499">
                  <c:v>0.39499000000000001</c:v>
                </c:pt>
                <c:pt idx="39500">
                  <c:v>0.39500000000000002</c:v>
                </c:pt>
                <c:pt idx="39501">
                  <c:v>0.39500999999999997</c:v>
                </c:pt>
                <c:pt idx="39502">
                  <c:v>0.39501999999999998</c:v>
                </c:pt>
                <c:pt idx="39503">
                  <c:v>0.39502999999999999</c:v>
                </c:pt>
                <c:pt idx="39504">
                  <c:v>0.39504</c:v>
                </c:pt>
                <c:pt idx="39505">
                  <c:v>0.39505000000000001</c:v>
                </c:pt>
                <c:pt idx="39506">
                  <c:v>0.39506000000000002</c:v>
                </c:pt>
                <c:pt idx="39507">
                  <c:v>0.39506999999999998</c:v>
                </c:pt>
                <c:pt idx="39508">
                  <c:v>0.39507999999999999</c:v>
                </c:pt>
                <c:pt idx="39509">
                  <c:v>0.39509</c:v>
                </c:pt>
                <c:pt idx="39510">
                  <c:v>0.39510000000000001</c:v>
                </c:pt>
                <c:pt idx="39511">
                  <c:v>0.39511000000000002</c:v>
                </c:pt>
                <c:pt idx="39512">
                  <c:v>0.39512000000000003</c:v>
                </c:pt>
                <c:pt idx="39513">
                  <c:v>0.39512999999999998</c:v>
                </c:pt>
                <c:pt idx="39514">
                  <c:v>0.39513999999999999</c:v>
                </c:pt>
                <c:pt idx="39515">
                  <c:v>0.39515</c:v>
                </c:pt>
                <c:pt idx="39516">
                  <c:v>0.39516000000000001</c:v>
                </c:pt>
                <c:pt idx="39517">
                  <c:v>0.39517000000000002</c:v>
                </c:pt>
                <c:pt idx="39518">
                  <c:v>0.39517999999999998</c:v>
                </c:pt>
                <c:pt idx="39519">
                  <c:v>0.39518999999999999</c:v>
                </c:pt>
                <c:pt idx="39520">
                  <c:v>0.3952</c:v>
                </c:pt>
                <c:pt idx="39521">
                  <c:v>0.39521000000000001</c:v>
                </c:pt>
                <c:pt idx="39522">
                  <c:v>0.39522000000000002</c:v>
                </c:pt>
                <c:pt idx="39523">
                  <c:v>0.39523000000000003</c:v>
                </c:pt>
                <c:pt idx="39524">
                  <c:v>0.39523999999999998</c:v>
                </c:pt>
                <c:pt idx="39525">
                  <c:v>0.39524999999999999</c:v>
                </c:pt>
                <c:pt idx="39526">
                  <c:v>0.39526</c:v>
                </c:pt>
                <c:pt idx="39527">
                  <c:v>0.39527000000000001</c:v>
                </c:pt>
                <c:pt idx="39528">
                  <c:v>0.39528000000000002</c:v>
                </c:pt>
                <c:pt idx="39529">
                  <c:v>0.39528999999999997</c:v>
                </c:pt>
                <c:pt idx="39530">
                  <c:v>0.39529999999999998</c:v>
                </c:pt>
                <c:pt idx="39531">
                  <c:v>0.39530999999999999</c:v>
                </c:pt>
                <c:pt idx="39532">
                  <c:v>0.39532</c:v>
                </c:pt>
                <c:pt idx="39533">
                  <c:v>0.39533000000000001</c:v>
                </c:pt>
                <c:pt idx="39534">
                  <c:v>0.39534000000000002</c:v>
                </c:pt>
                <c:pt idx="39535">
                  <c:v>0.39534999999999998</c:v>
                </c:pt>
                <c:pt idx="39536">
                  <c:v>0.39535999999999999</c:v>
                </c:pt>
                <c:pt idx="39537">
                  <c:v>0.39537</c:v>
                </c:pt>
                <c:pt idx="39538">
                  <c:v>0.39538000000000001</c:v>
                </c:pt>
                <c:pt idx="39539">
                  <c:v>0.39539000000000002</c:v>
                </c:pt>
                <c:pt idx="39540">
                  <c:v>0.39539999999999997</c:v>
                </c:pt>
                <c:pt idx="39541">
                  <c:v>0.39540999999999998</c:v>
                </c:pt>
                <c:pt idx="39542">
                  <c:v>0.39541999999999999</c:v>
                </c:pt>
                <c:pt idx="39543">
                  <c:v>0.39543</c:v>
                </c:pt>
                <c:pt idx="39544">
                  <c:v>0.39544000000000001</c:v>
                </c:pt>
                <c:pt idx="39545">
                  <c:v>0.39545000000000002</c:v>
                </c:pt>
                <c:pt idx="39546">
                  <c:v>0.39545999999999998</c:v>
                </c:pt>
                <c:pt idx="39547">
                  <c:v>0.39546999999999999</c:v>
                </c:pt>
                <c:pt idx="39548">
                  <c:v>0.39548</c:v>
                </c:pt>
                <c:pt idx="39549">
                  <c:v>0.39549000000000001</c:v>
                </c:pt>
                <c:pt idx="39550">
                  <c:v>0.39550000000000002</c:v>
                </c:pt>
                <c:pt idx="39551">
                  <c:v>0.39550999999999997</c:v>
                </c:pt>
                <c:pt idx="39552">
                  <c:v>0.39551999999999998</c:v>
                </c:pt>
                <c:pt idx="39553">
                  <c:v>0.39552999999999999</c:v>
                </c:pt>
                <c:pt idx="39554">
                  <c:v>0.39554</c:v>
                </c:pt>
                <c:pt idx="39555">
                  <c:v>0.39555000000000001</c:v>
                </c:pt>
                <c:pt idx="39556">
                  <c:v>0.39556000000000002</c:v>
                </c:pt>
                <c:pt idx="39557">
                  <c:v>0.39556999999999998</c:v>
                </c:pt>
                <c:pt idx="39558">
                  <c:v>0.39557999999999999</c:v>
                </c:pt>
                <c:pt idx="39559">
                  <c:v>0.39559</c:v>
                </c:pt>
                <c:pt idx="39560">
                  <c:v>0.39560000000000001</c:v>
                </c:pt>
                <c:pt idx="39561">
                  <c:v>0.39561000000000002</c:v>
                </c:pt>
                <c:pt idx="39562">
                  <c:v>0.39562000000000003</c:v>
                </c:pt>
                <c:pt idx="39563">
                  <c:v>0.39562999999999998</c:v>
                </c:pt>
                <c:pt idx="39564">
                  <c:v>0.39563999999999999</c:v>
                </c:pt>
                <c:pt idx="39565">
                  <c:v>0.39565</c:v>
                </c:pt>
                <c:pt idx="39566">
                  <c:v>0.39566000000000001</c:v>
                </c:pt>
                <c:pt idx="39567">
                  <c:v>0.39567000000000002</c:v>
                </c:pt>
                <c:pt idx="39568">
                  <c:v>0.39567999999999998</c:v>
                </c:pt>
                <c:pt idx="39569">
                  <c:v>0.39568999999999999</c:v>
                </c:pt>
                <c:pt idx="39570">
                  <c:v>0.3957</c:v>
                </c:pt>
                <c:pt idx="39571">
                  <c:v>0.39571000000000001</c:v>
                </c:pt>
                <c:pt idx="39572">
                  <c:v>0.39572000000000002</c:v>
                </c:pt>
                <c:pt idx="39573">
                  <c:v>0.39573000000000003</c:v>
                </c:pt>
                <c:pt idx="39574">
                  <c:v>0.39573999999999998</c:v>
                </c:pt>
                <c:pt idx="39575">
                  <c:v>0.39574999999999999</c:v>
                </c:pt>
                <c:pt idx="39576">
                  <c:v>0.39576</c:v>
                </c:pt>
                <c:pt idx="39577">
                  <c:v>0.39577000000000001</c:v>
                </c:pt>
                <c:pt idx="39578">
                  <c:v>0.39578000000000002</c:v>
                </c:pt>
                <c:pt idx="39579">
                  <c:v>0.39578999999999998</c:v>
                </c:pt>
                <c:pt idx="39580">
                  <c:v>0.39579999999999999</c:v>
                </c:pt>
                <c:pt idx="39581">
                  <c:v>0.39581</c:v>
                </c:pt>
                <c:pt idx="39582">
                  <c:v>0.39582000000000001</c:v>
                </c:pt>
                <c:pt idx="39583">
                  <c:v>0.39583000000000002</c:v>
                </c:pt>
                <c:pt idx="39584">
                  <c:v>0.39584000000000003</c:v>
                </c:pt>
                <c:pt idx="39585">
                  <c:v>0.39584999999999998</c:v>
                </c:pt>
                <c:pt idx="39586">
                  <c:v>0.39585999999999999</c:v>
                </c:pt>
                <c:pt idx="39587">
                  <c:v>0.39587</c:v>
                </c:pt>
                <c:pt idx="39588">
                  <c:v>0.39588000000000001</c:v>
                </c:pt>
                <c:pt idx="39589">
                  <c:v>0.39589000000000002</c:v>
                </c:pt>
                <c:pt idx="39590">
                  <c:v>0.39589999999999997</c:v>
                </c:pt>
                <c:pt idx="39591">
                  <c:v>0.39590999999999998</c:v>
                </c:pt>
                <c:pt idx="39592">
                  <c:v>0.39591999999999999</c:v>
                </c:pt>
                <c:pt idx="39593">
                  <c:v>0.39593</c:v>
                </c:pt>
                <c:pt idx="39594">
                  <c:v>0.39594000000000001</c:v>
                </c:pt>
                <c:pt idx="39595">
                  <c:v>0.39595000000000002</c:v>
                </c:pt>
                <c:pt idx="39596">
                  <c:v>0.39595999999999998</c:v>
                </c:pt>
                <c:pt idx="39597">
                  <c:v>0.39596999999999999</c:v>
                </c:pt>
                <c:pt idx="39598">
                  <c:v>0.39598</c:v>
                </c:pt>
                <c:pt idx="39599">
                  <c:v>0.39599000000000001</c:v>
                </c:pt>
                <c:pt idx="39600">
                  <c:v>0.39600000000000002</c:v>
                </c:pt>
                <c:pt idx="39601">
                  <c:v>0.39600999999999997</c:v>
                </c:pt>
                <c:pt idx="39602">
                  <c:v>0.39601999999999998</c:v>
                </c:pt>
                <c:pt idx="39603">
                  <c:v>0.39602999999999999</c:v>
                </c:pt>
                <c:pt idx="39604">
                  <c:v>0.39604</c:v>
                </c:pt>
                <c:pt idx="39605">
                  <c:v>0.39605000000000001</c:v>
                </c:pt>
                <c:pt idx="39606">
                  <c:v>0.39606000000000002</c:v>
                </c:pt>
                <c:pt idx="39607">
                  <c:v>0.39606999999999998</c:v>
                </c:pt>
                <c:pt idx="39608">
                  <c:v>0.39607999999999999</c:v>
                </c:pt>
                <c:pt idx="39609">
                  <c:v>0.39609</c:v>
                </c:pt>
                <c:pt idx="39610">
                  <c:v>0.39610000000000001</c:v>
                </c:pt>
                <c:pt idx="39611">
                  <c:v>0.39611000000000002</c:v>
                </c:pt>
                <c:pt idx="39612">
                  <c:v>0.39612000000000003</c:v>
                </c:pt>
                <c:pt idx="39613">
                  <c:v>0.39612999999999998</c:v>
                </c:pt>
                <c:pt idx="39614">
                  <c:v>0.39613999999999999</c:v>
                </c:pt>
                <c:pt idx="39615">
                  <c:v>0.39615</c:v>
                </c:pt>
                <c:pt idx="39616">
                  <c:v>0.39616000000000001</c:v>
                </c:pt>
                <c:pt idx="39617">
                  <c:v>0.39617000000000002</c:v>
                </c:pt>
                <c:pt idx="39618">
                  <c:v>0.39617999999999998</c:v>
                </c:pt>
                <c:pt idx="39619">
                  <c:v>0.39618999999999999</c:v>
                </c:pt>
                <c:pt idx="39620">
                  <c:v>0.3962</c:v>
                </c:pt>
                <c:pt idx="39621">
                  <c:v>0.39621000000000001</c:v>
                </c:pt>
                <c:pt idx="39622">
                  <c:v>0.39622000000000002</c:v>
                </c:pt>
                <c:pt idx="39623">
                  <c:v>0.39623000000000003</c:v>
                </c:pt>
                <c:pt idx="39624">
                  <c:v>0.39623999999999998</c:v>
                </c:pt>
                <c:pt idx="39625">
                  <c:v>0.39624999999999999</c:v>
                </c:pt>
                <c:pt idx="39626">
                  <c:v>0.39626</c:v>
                </c:pt>
                <c:pt idx="39627">
                  <c:v>0.39627000000000001</c:v>
                </c:pt>
                <c:pt idx="39628">
                  <c:v>0.39628000000000002</c:v>
                </c:pt>
                <c:pt idx="39629">
                  <c:v>0.39628999999999998</c:v>
                </c:pt>
                <c:pt idx="39630">
                  <c:v>0.39629999999999999</c:v>
                </c:pt>
                <c:pt idx="39631">
                  <c:v>0.39631</c:v>
                </c:pt>
                <c:pt idx="39632">
                  <c:v>0.39632000000000001</c:v>
                </c:pt>
                <c:pt idx="39633">
                  <c:v>0.39633000000000002</c:v>
                </c:pt>
                <c:pt idx="39634">
                  <c:v>0.39634000000000003</c:v>
                </c:pt>
                <c:pt idx="39635">
                  <c:v>0.39634999999999998</c:v>
                </c:pt>
                <c:pt idx="39636">
                  <c:v>0.39635999999999999</c:v>
                </c:pt>
                <c:pt idx="39637">
                  <c:v>0.39637</c:v>
                </c:pt>
                <c:pt idx="39638">
                  <c:v>0.39638000000000001</c:v>
                </c:pt>
                <c:pt idx="39639">
                  <c:v>0.39639000000000002</c:v>
                </c:pt>
                <c:pt idx="39640">
                  <c:v>0.39639999999999997</c:v>
                </c:pt>
                <c:pt idx="39641">
                  <c:v>0.39640999999999998</c:v>
                </c:pt>
                <c:pt idx="39642">
                  <c:v>0.39641999999999999</c:v>
                </c:pt>
                <c:pt idx="39643">
                  <c:v>0.39643</c:v>
                </c:pt>
                <c:pt idx="39644">
                  <c:v>0.39644000000000001</c:v>
                </c:pt>
                <c:pt idx="39645">
                  <c:v>0.39645000000000002</c:v>
                </c:pt>
                <c:pt idx="39646">
                  <c:v>0.39645999999999998</c:v>
                </c:pt>
                <c:pt idx="39647">
                  <c:v>0.39646999999999999</c:v>
                </c:pt>
                <c:pt idx="39648">
                  <c:v>0.39648</c:v>
                </c:pt>
                <c:pt idx="39649">
                  <c:v>0.39649000000000001</c:v>
                </c:pt>
                <c:pt idx="39650">
                  <c:v>0.39650000000000002</c:v>
                </c:pt>
                <c:pt idx="39651">
                  <c:v>0.39650999999999997</c:v>
                </c:pt>
                <c:pt idx="39652">
                  <c:v>0.39651999999999998</c:v>
                </c:pt>
                <c:pt idx="39653">
                  <c:v>0.39652999999999999</c:v>
                </c:pt>
                <c:pt idx="39654">
                  <c:v>0.39654</c:v>
                </c:pt>
                <c:pt idx="39655">
                  <c:v>0.39655000000000001</c:v>
                </c:pt>
                <c:pt idx="39656">
                  <c:v>0.39656000000000002</c:v>
                </c:pt>
                <c:pt idx="39657">
                  <c:v>0.39656999999999998</c:v>
                </c:pt>
                <c:pt idx="39658">
                  <c:v>0.39657999999999999</c:v>
                </c:pt>
                <c:pt idx="39659">
                  <c:v>0.39659</c:v>
                </c:pt>
                <c:pt idx="39660">
                  <c:v>0.39660000000000001</c:v>
                </c:pt>
                <c:pt idx="39661">
                  <c:v>0.39661000000000002</c:v>
                </c:pt>
                <c:pt idx="39662">
                  <c:v>0.39661999999999997</c:v>
                </c:pt>
                <c:pt idx="39663">
                  <c:v>0.39662999999999998</c:v>
                </c:pt>
                <c:pt idx="39664">
                  <c:v>0.39663999999999999</c:v>
                </c:pt>
                <c:pt idx="39665">
                  <c:v>0.39665</c:v>
                </c:pt>
                <c:pt idx="39666">
                  <c:v>0.39666000000000001</c:v>
                </c:pt>
                <c:pt idx="39667">
                  <c:v>0.39667000000000002</c:v>
                </c:pt>
                <c:pt idx="39668">
                  <c:v>0.39667999999999998</c:v>
                </c:pt>
                <c:pt idx="39669">
                  <c:v>0.39668999999999999</c:v>
                </c:pt>
                <c:pt idx="39670">
                  <c:v>0.3967</c:v>
                </c:pt>
                <c:pt idx="39671">
                  <c:v>0.39671000000000001</c:v>
                </c:pt>
                <c:pt idx="39672">
                  <c:v>0.39672000000000002</c:v>
                </c:pt>
                <c:pt idx="39673">
                  <c:v>0.39673000000000003</c:v>
                </c:pt>
                <c:pt idx="39674">
                  <c:v>0.39673999999999998</c:v>
                </c:pt>
                <c:pt idx="39675">
                  <c:v>0.39674999999999999</c:v>
                </c:pt>
                <c:pt idx="39676">
                  <c:v>0.39676</c:v>
                </c:pt>
                <c:pt idx="39677">
                  <c:v>0.39677000000000001</c:v>
                </c:pt>
                <c:pt idx="39678">
                  <c:v>0.39678000000000002</c:v>
                </c:pt>
                <c:pt idx="39679">
                  <c:v>0.39678999999999998</c:v>
                </c:pt>
                <c:pt idx="39680">
                  <c:v>0.39679999999999999</c:v>
                </c:pt>
                <c:pt idx="39681">
                  <c:v>0.39681</c:v>
                </c:pt>
                <c:pt idx="39682">
                  <c:v>0.39682000000000001</c:v>
                </c:pt>
                <c:pt idx="39683">
                  <c:v>0.39683000000000002</c:v>
                </c:pt>
                <c:pt idx="39684">
                  <c:v>0.39684000000000003</c:v>
                </c:pt>
                <c:pt idx="39685">
                  <c:v>0.39684999999999998</c:v>
                </c:pt>
                <c:pt idx="39686">
                  <c:v>0.39685999999999999</c:v>
                </c:pt>
                <c:pt idx="39687">
                  <c:v>0.39687</c:v>
                </c:pt>
                <c:pt idx="39688">
                  <c:v>0.39688000000000001</c:v>
                </c:pt>
                <c:pt idx="39689">
                  <c:v>0.39689000000000002</c:v>
                </c:pt>
                <c:pt idx="39690">
                  <c:v>0.39689999999999998</c:v>
                </c:pt>
                <c:pt idx="39691">
                  <c:v>0.39690999999999999</c:v>
                </c:pt>
                <c:pt idx="39692">
                  <c:v>0.39692</c:v>
                </c:pt>
                <c:pt idx="39693">
                  <c:v>0.39693000000000001</c:v>
                </c:pt>
                <c:pt idx="39694">
                  <c:v>0.39694000000000002</c:v>
                </c:pt>
                <c:pt idx="39695">
                  <c:v>0.39695000000000003</c:v>
                </c:pt>
                <c:pt idx="39696">
                  <c:v>0.39695999999999998</c:v>
                </c:pt>
                <c:pt idx="39697">
                  <c:v>0.39696999999999999</c:v>
                </c:pt>
                <c:pt idx="39698">
                  <c:v>0.39698</c:v>
                </c:pt>
                <c:pt idx="39699">
                  <c:v>0.39699000000000001</c:v>
                </c:pt>
                <c:pt idx="39700">
                  <c:v>0.39700000000000002</c:v>
                </c:pt>
                <c:pt idx="39701">
                  <c:v>0.39700999999999997</c:v>
                </c:pt>
                <c:pt idx="39702">
                  <c:v>0.39701999999999998</c:v>
                </c:pt>
                <c:pt idx="39703">
                  <c:v>0.39702999999999999</c:v>
                </c:pt>
                <c:pt idx="39704">
                  <c:v>0.39704</c:v>
                </c:pt>
                <c:pt idx="39705">
                  <c:v>0.39705000000000001</c:v>
                </c:pt>
                <c:pt idx="39706">
                  <c:v>0.39706000000000002</c:v>
                </c:pt>
                <c:pt idx="39707">
                  <c:v>0.39706999999999998</c:v>
                </c:pt>
                <c:pt idx="39708">
                  <c:v>0.39707999999999999</c:v>
                </c:pt>
                <c:pt idx="39709">
                  <c:v>0.39709</c:v>
                </c:pt>
                <c:pt idx="39710">
                  <c:v>0.39710000000000001</c:v>
                </c:pt>
                <c:pt idx="39711">
                  <c:v>0.39711000000000002</c:v>
                </c:pt>
                <c:pt idx="39712">
                  <c:v>0.39711999999999997</c:v>
                </c:pt>
                <c:pt idx="39713">
                  <c:v>0.39712999999999998</c:v>
                </c:pt>
                <c:pt idx="39714">
                  <c:v>0.39713999999999999</c:v>
                </c:pt>
                <c:pt idx="39715">
                  <c:v>0.39715</c:v>
                </c:pt>
                <c:pt idx="39716">
                  <c:v>0.39716000000000001</c:v>
                </c:pt>
                <c:pt idx="39717">
                  <c:v>0.39717000000000002</c:v>
                </c:pt>
                <c:pt idx="39718">
                  <c:v>0.39717999999999998</c:v>
                </c:pt>
                <c:pt idx="39719">
                  <c:v>0.39718999999999999</c:v>
                </c:pt>
                <c:pt idx="39720">
                  <c:v>0.3972</c:v>
                </c:pt>
                <c:pt idx="39721">
                  <c:v>0.39721000000000001</c:v>
                </c:pt>
                <c:pt idx="39722">
                  <c:v>0.39722000000000002</c:v>
                </c:pt>
                <c:pt idx="39723">
                  <c:v>0.39723000000000003</c:v>
                </c:pt>
                <c:pt idx="39724">
                  <c:v>0.39723999999999998</c:v>
                </c:pt>
                <c:pt idx="39725">
                  <c:v>0.39724999999999999</c:v>
                </c:pt>
                <c:pt idx="39726">
                  <c:v>0.39726</c:v>
                </c:pt>
                <c:pt idx="39727">
                  <c:v>0.39727000000000001</c:v>
                </c:pt>
                <c:pt idx="39728">
                  <c:v>0.39728000000000002</c:v>
                </c:pt>
                <c:pt idx="39729">
                  <c:v>0.39728999999999998</c:v>
                </c:pt>
                <c:pt idx="39730">
                  <c:v>0.39729999999999999</c:v>
                </c:pt>
                <c:pt idx="39731">
                  <c:v>0.39731</c:v>
                </c:pt>
                <c:pt idx="39732">
                  <c:v>0.39732000000000001</c:v>
                </c:pt>
                <c:pt idx="39733">
                  <c:v>0.39733000000000002</c:v>
                </c:pt>
                <c:pt idx="39734">
                  <c:v>0.39734000000000003</c:v>
                </c:pt>
                <c:pt idx="39735">
                  <c:v>0.39734999999999998</c:v>
                </c:pt>
                <c:pt idx="39736">
                  <c:v>0.39735999999999999</c:v>
                </c:pt>
                <c:pt idx="39737">
                  <c:v>0.39737</c:v>
                </c:pt>
                <c:pt idx="39738">
                  <c:v>0.39738000000000001</c:v>
                </c:pt>
                <c:pt idx="39739">
                  <c:v>0.39739000000000002</c:v>
                </c:pt>
                <c:pt idx="39740">
                  <c:v>0.39739999999999998</c:v>
                </c:pt>
                <c:pt idx="39741">
                  <c:v>0.39740999999999999</c:v>
                </c:pt>
                <c:pt idx="39742">
                  <c:v>0.39742</c:v>
                </c:pt>
                <c:pt idx="39743">
                  <c:v>0.39743000000000001</c:v>
                </c:pt>
                <c:pt idx="39744">
                  <c:v>0.39744000000000002</c:v>
                </c:pt>
                <c:pt idx="39745">
                  <c:v>0.39745000000000003</c:v>
                </c:pt>
                <c:pt idx="39746">
                  <c:v>0.39745999999999998</c:v>
                </c:pt>
                <c:pt idx="39747">
                  <c:v>0.39746999999999999</c:v>
                </c:pt>
                <c:pt idx="39748">
                  <c:v>0.39748</c:v>
                </c:pt>
                <c:pt idx="39749">
                  <c:v>0.39749000000000001</c:v>
                </c:pt>
                <c:pt idx="39750">
                  <c:v>0.39750000000000002</c:v>
                </c:pt>
                <c:pt idx="39751">
                  <c:v>0.39750999999999997</c:v>
                </c:pt>
                <c:pt idx="39752">
                  <c:v>0.39751999999999998</c:v>
                </c:pt>
                <c:pt idx="39753">
                  <c:v>0.39752999999999999</c:v>
                </c:pt>
                <c:pt idx="39754">
                  <c:v>0.39754</c:v>
                </c:pt>
                <c:pt idx="39755">
                  <c:v>0.39755000000000001</c:v>
                </c:pt>
                <c:pt idx="39756">
                  <c:v>0.39756000000000002</c:v>
                </c:pt>
                <c:pt idx="39757">
                  <c:v>0.39756999999999998</c:v>
                </c:pt>
                <c:pt idx="39758">
                  <c:v>0.39757999999999999</c:v>
                </c:pt>
                <c:pt idx="39759">
                  <c:v>0.39759</c:v>
                </c:pt>
                <c:pt idx="39760">
                  <c:v>0.39760000000000001</c:v>
                </c:pt>
                <c:pt idx="39761">
                  <c:v>0.39761000000000002</c:v>
                </c:pt>
                <c:pt idx="39762">
                  <c:v>0.39761999999999997</c:v>
                </c:pt>
                <c:pt idx="39763">
                  <c:v>0.39762999999999998</c:v>
                </c:pt>
                <c:pt idx="39764">
                  <c:v>0.39763999999999999</c:v>
                </c:pt>
                <c:pt idx="39765">
                  <c:v>0.39765</c:v>
                </c:pt>
                <c:pt idx="39766">
                  <c:v>0.39766000000000001</c:v>
                </c:pt>
                <c:pt idx="39767">
                  <c:v>0.39767000000000002</c:v>
                </c:pt>
                <c:pt idx="39768">
                  <c:v>0.39767999999999998</c:v>
                </c:pt>
                <c:pt idx="39769">
                  <c:v>0.39768999999999999</c:v>
                </c:pt>
                <c:pt idx="39770">
                  <c:v>0.3977</c:v>
                </c:pt>
                <c:pt idx="39771">
                  <c:v>0.39771000000000001</c:v>
                </c:pt>
                <c:pt idx="39772">
                  <c:v>0.39772000000000002</c:v>
                </c:pt>
                <c:pt idx="39773">
                  <c:v>0.39772999999999997</c:v>
                </c:pt>
                <c:pt idx="39774">
                  <c:v>0.39773999999999998</c:v>
                </c:pt>
                <c:pt idx="39775">
                  <c:v>0.39774999999999999</c:v>
                </c:pt>
                <c:pt idx="39776">
                  <c:v>0.39776</c:v>
                </c:pt>
                <c:pt idx="39777">
                  <c:v>0.39777000000000001</c:v>
                </c:pt>
                <c:pt idx="39778">
                  <c:v>0.39778000000000002</c:v>
                </c:pt>
                <c:pt idx="39779">
                  <c:v>0.39778999999999998</c:v>
                </c:pt>
                <c:pt idx="39780">
                  <c:v>0.39779999999999999</c:v>
                </c:pt>
                <c:pt idx="39781">
                  <c:v>0.39781</c:v>
                </c:pt>
                <c:pt idx="39782">
                  <c:v>0.39782000000000001</c:v>
                </c:pt>
                <c:pt idx="39783">
                  <c:v>0.39783000000000002</c:v>
                </c:pt>
                <c:pt idx="39784">
                  <c:v>0.39784000000000003</c:v>
                </c:pt>
                <c:pt idx="39785">
                  <c:v>0.39784999999999998</c:v>
                </c:pt>
                <c:pt idx="39786">
                  <c:v>0.39785999999999999</c:v>
                </c:pt>
                <c:pt idx="39787">
                  <c:v>0.39787</c:v>
                </c:pt>
                <c:pt idx="39788">
                  <c:v>0.39788000000000001</c:v>
                </c:pt>
                <c:pt idx="39789">
                  <c:v>0.39789000000000002</c:v>
                </c:pt>
                <c:pt idx="39790">
                  <c:v>0.39789999999999998</c:v>
                </c:pt>
                <c:pt idx="39791">
                  <c:v>0.39790999999999999</c:v>
                </c:pt>
                <c:pt idx="39792">
                  <c:v>0.39792</c:v>
                </c:pt>
                <c:pt idx="39793">
                  <c:v>0.39793000000000001</c:v>
                </c:pt>
                <c:pt idx="39794">
                  <c:v>0.39794000000000002</c:v>
                </c:pt>
                <c:pt idx="39795">
                  <c:v>0.39795000000000003</c:v>
                </c:pt>
                <c:pt idx="39796">
                  <c:v>0.39795999999999998</c:v>
                </c:pt>
                <c:pt idx="39797">
                  <c:v>0.39796999999999999</c:v>
                </c:pt>
                <c:pt idx="39798">
                  <c:v>0.39798</c:v>
                </c:pt>
                <c:pt idx="39799">
                  <c:v>0.39799000000000001</c:v>
                </c:pt>
                <c:pt idx="39800">
                  <c:v>0.39800000000000002</c:v>
                </c:pt>
                <c:pt idx="39801">
                  <c:v>0.39800999999999997</c:v>
                </c:pt>
                <c:pt idx="39802">
                  <c:v>0.39801999999999998</c:v>
                </c:pt>
                <c:pt idx="39803">
                  <c:v>0.39802999999999999</c:v>
                </c:pt>
                <c:pt idx="39804">
                  <c:v>0.39804</c:v>
                </c:pt>
                <c:pt idx="39805">
                  <c:v>0.39805000000000001</c:v>
                </c:pt>
                <c:pt idx="39806">
                  <c:v>0.39806000000000002</c:v>
                </c:pt>
                <c:pt idx="39807">
                  <c:v>0.39806999999999998</c:v>
                </c:pt>
                <c:pt idx="39808">
                  <c:v>0.39807999999999999</c:v>
                </c:pt>
                <c:pt idx="39809">
                  <c:v>0.39809</c:v>
                </c:pt>
                <c:pt idx="39810">
                  <c:v>0.39810000000000001</c:v>
                </c:pt>
                <c:pt idx="39811">
                  <c:v>0.39811000000000002</c:v>
                </c:pt>
                <c:pt idx="39812">
                  <c:v>0.39811999999999997</c:v>
                </c:pt>
                <c:pt idx="39813">
                  <c:v>0.39812999999999998</c:v>
                </c:pt>
                <c:pt idx="39814">
                  <c:v>0.39813999999999999</c:v>
                </c:pt>
                <c:pt idx="39815">
                  <c:v>0.39815</c:v>
                </c:pt>
                <c:pt idx="39816">
                  <c:v>0.39816000000000001</c:v>
                </c:pt>
                <c:pt idx="39817">
                  <c:v>0.39817000000000002</c:v>
                </c:pt>
                <c:pt idx="39818">
                  <c:v>0.39817999999999998</c:v>
                </c:pt>
                <c:pt idx="39819">
                  <c:v>0.39818999999999999</c:v>
                </c:pt>
                <c:pt idx="39820">
                  <c:v>0.3982</c:v>
                </c:pt>
                <c:pt idx="39821">
                  <c:v>0.39821000000000001</c:v>
                </c:pt>
                <c:pt idx="39822">
                  <c:v>0.39822000000000002</c:v>
                </c:pt>
                <c:pt idx="39823">
                  <c:v>0.39822999999999997</c:v>
                </c:pt>
                <c:pt idx="39824">
                  <c:v>0.39823999999999998</c:v>
                </c:pt>
                <c:pt idx="39825">
                  <c:v>0.39824999999999999</c:v>
                </c:pt>
                <c:pt idx="39826">
                  <c:v>0.39826</c:v>
                </c:pt>
                <c:pt idx="39827">
                  <c:v>0.39827000000000001</c:v>
                </c:pt>
                <c:pt idx="39828">
                  <c:v>0.39828000000000002</c:v>
                </c:pt>
                <c:pt idx="39829">
                  <c:v>0.39828999999999998</c:v>
                </c:pt>
                <c:pt idx="39830">
                  <c:v>0.39829999999999999</c:v>
                </c:pt>
                <c:pt idx="39831">
                  <c:v>0.39831</c:v>
                </c:pt>
                <c:pt idx="39832">
                  <c:v>0.39832000000000001</c:v>
                </c:pt>
                <c:pt idx="39833">
                  <c:v>0.39833000000000002</c:v>
                </c:pt>
                <c:pt idx="39834">
                  <c:v>0.39834000000000003</c:v>
                </c:pt>
                <c:pt idx="39835">
                  <c:v>0.39834999999999998</c:v>
                </c:pt>
                <c:pt idx="39836">
                  <c:v>0.39835999999999999</c:v>
                </c:pt>
                <c:pt idx="39837">
                  <c:v>0.39837</c:v>
                </c:pt>
                <c:pt idx="39838">
                  <c:v>0.39838000000000001</c:v>
                </c:pt>
                <c:pt idx="39839">
                  <c:v>0.39839000000000002</c:v>
                </c:pt>
                <c:pt idx="39840">
                  <c:v>0.39839999999999998</c:v>
                </c:pt>
                <c:pt idx="39841">
                  <c:v>0.39840999999999999</c:v>
                </c:pt>
                <c:pt idx="39842">
                  <c:v>0.39842</c:v>
                </c:pt>
                <c:pt idx="39843">
                  <c:v>0.39843000000000001</c:v>
                </c:pt>
                <c:pt idx="39844">
                  <c:v>0.39844000000000002</c:v>
                </c:pt>
                <c:pt idx="39845">
                  <c:v>0.39845000000000003</c:v>
                </c:pt>
                <c:pt idx="39846">
                  <c:v>0.39845999999999998</c:v>
                </c:pt>
                <c:pt idx="39847">
                  <c:v>0.39846999999999999</c:v>
                </c:pt>
                <c:pt idx="39848">
                  <c:v>0.39848</c:v>
                </c:pt>
                <c:pt idx="39849">
                  <c:v>0.39849000000000001</c:v>
                </c:pt>
                <c:pt idx="39850">
                  <c:v>0.39850000000000002</c:v>
                </c:pt>
                <c:pt idx="39851">
                  <c:v>0.39850999999999998</c:v>
                </c:pt>
                <c:pt idx="39852">
                  <c:v>0.39851999999999999</c:v>
                </c:pt>
                <c:pt idx="39853">
                  <c:v>0.39853</c:v>
                </c:pt>
                <c:pt idx="39854">
                  <c:v>0.39854000000000001</c:v>
                </c:pt>
                <c:pt idx="39855">
                  <c:v>0.39855000000000002</c:v>
                </c:pt>
                <c:pt idx="39856">
                  <c:v>0.39856000000000003</c:v>
                </c:pt>
                <c:pt idx="39857">
                  <c:v>0.39856999999999998</c:v>
                </c:pt>
                <c:pt idx="39858">
                  <c:v>0.39857999999999999</c:v>
                </c:pt>
                <c:pt idx="39859">
                  <c:v>0.39859</c:v>
                </c:pt>
                <c:pt idx="39860">
                  <c:v>0.39860000000000001</c:v>
                </c:pt>
                <c:pt idx="39861">
                  <c:v>0.39861000000000002</c:v>
                </c:pt>
                <c:pt idx="39862">
                  <c:v>0.39861999999999997</c:v>
                </c:pt>
                <c:pt idx="39863">
                  <c:v>0.39862999999999998</c:v>
                </c:pt>
                <c:pt idx="39864">
                  <c:v>0.39863999999999999</c:v>
                </c:pt>
                <c:pt idx="39865">
                  <c:v>0.39865</c:v>
                </c:pt>
                <c:pt idx="39866">
                  <c:v>0.39866000000000001</c:v>
                </c:pt>
                <c:pt idx="39867">
                  <c:v>0.39867000000000002</c:v>
                </c:pt>
                <c:pt idx="39868">
                  <c:v>0.39867999999999998</c:v>
                </c:pt>
                <c:pt idx="39869">
                  <c:v>0.39868999999999999</c:v>
                </c:pt>
                <c:pt idx="39870">
                  <c:v>0.3987</c:v>
                </c:pt>
                <c:pt idx="39871">
                  <c:v>0.39871000000000001</c:v>
                </c:pt>
                <c:pt idx="39872">
                  <c:v>0.39872000000000002</c:v>
                </c:pt>
                <c:pt idx="39873">
                  <c:v>0.39872999999999997</c:v>
                </c:pt>
                <c:pt idx="39874">
                  <c:v>0.39873999999999998</c:v>
                </c:pt>
                <c:pt idx="39875">
                  <c:v>0.39874999999999999</c:v>
                </c:pt>
                <c:pt idx="39876">
                  <c:v>0.39876</c:v>
                </c:pt>
                <c:pt idx="39877">
                  <c:v>0.39877000000000001</c:v>
                </c:pt>
                <c:pt idx="39878">
                  <c:v>0.39878000000000002</c:v>
                </c:pt>
                <c:pt idx="39879">
                  <c:v>0.39878999999999998</c:v>
                </c:pt>
                <c:pt idx="39880">
                  <c:v>0.39879999999999999</c:v>
                </c:pt>
                <c:pt idx="39881">
                  <c:v>0.39881</c:v>
                </c:pt>
                <c:pt idx="39882">
                  <c:v>0.39882000000000001</c:v>
                </c:pt>
                <c:pt idx="39883">
                  <c:v>0.39883000000000002</c:v>
                </c:pt>
                <c:pt idx="39884">
                  <c:v>0.39883999999999997</c:v>
                </c:pt>
                <c:pt idx="39885">
                  <c:v>0.39884999999999998</c:v>
                </c:pt>
                <c:pt idx="39886">
                  <c:v>0.39885999999999999</c:v>
                </c:pt>
                <c:pt idx="39887">
                  <c:v>0.39887</c:v>
                </c:pt>
                <c:pt idx="39888">
                  <c:v>0.39888000000000001</c:v>
                </c:pt>
                <c:pt idx="39889">
                  <c:v>0.39889000000000002</c:v>
                </c:pt>
                <c:pt idx="39890">
                  <c:v>0.39889999999999998</c:v>
                </c:pt>
                <c:pt idx="39891">
                  <c:v>0.39890999999999999</c:v>
                </c:pt>
                <c:pt idx="39892">
                  <c:v>0.39892</c:v>
                </c:pt>
                <c:pt idx="39893">
                  <c:v>0.39893000000000001</c:v>
                </c:pt>
                <c:pt idx="39894">
                  <c:v>0.39894000000000002</c:v>
                </c:pt>
                <c:pt idx="39895">
                  <c:v>0.39895000000000003</c:v>
                </c:pt>
                <c:pt idx="39896">
                  <c:v>0.39895999999999998</c:v>
                </c:pt>
                <c:pt idx="39897">
                  <c:v>0.39896999999999999</c:v>
                </c:pt>
                <c:pt idx="39898">
                  <c:v>0.39898</c:v>
                </c:pt>
                <c:pt idx="39899">
                  <c:v>0.39899000000000001</c:v>
                </c:pt>
                <c:pt idx="39900">
                  <c:v>0.39900000000000002</c:v>
                </c:pt>
                <c:pt idx="39901">
                  <c:v>0.39900999999999998</c:v>
                </c:pt>
                <c:pt idx="39902">
                  <c:v>0.39901999999999999</c:v>
                </c:pt>
                <c:pt idx="39903">
                  <c:v>0.39903</c:v>
                </c:pt>
                <c:pt idx="39904">
                  <c:v>0.39904000000000001</c:v>
                </c:pt>
                <c:pt idx="39905">
                  <c:v>0.39905000000000002</c:v>
                </c:pt>
                <c:pt idx="39906">
                  <c:v>0.39906000000000003</c:v>
                </c:pt>
                <c:pt idx="39907">
                  <c:v>0.39906999999999998</c:v>
                </c:pt>
                <c:pt idx="39908">
                  <c:v>0.39907999999999999</c:v>
                </c:pt>
                <c:pt idx="39909">
                  <c:v>0.39909</c:v>
                </c:pt>
                <c:pt idx="39910">
                  <c:v>0.39910000000000001</c:v>
                </c:pt>
                <c:pt idx="39911">
                  <c:v>0.39911000000000002</c:v>
                </c:pt>
                <c:pt idx="39912">
                  <c:v>0.39911999999999997</c:v>
                </c:pt>
                <c:pt idx="39913">
                  <c:v>0.39912999999999998</c:v>
                </c:pt>
                <c:pt idx="39914">
                  <c:v>0.39913999999999999</c:v>
                </c:pt>
                <c:pt idx="39915">
                  <c:v>0.39915</c:v>
                </c:pt>
                <c:pt idx="39916">
                  <c:v>0.39916000000000001</c:v>
                </c:pt>
                <c:pt idx="39917">
                  <c:v>0.39917000000000002</c:v>
                </c:pt>
                <c:pt idx="39918">
                  <c:v>0.39917999999999998</c:v>
                </c:pt>
                <c:pt idx="39919">
                  <c:v>0.39918999999999999</c:v>
                </c:pt>
                <c:pt idx="39920">
                  <c:v>0.3992</c:v>
                </c:pt>
                <c:pt idx="39921">
                  <c:v>0.39921000000000001</c:v>
                </c:pt>
                <c:pt idx="39922">
                  <c:v>0.39922000000000002</c:v>
                </c:pt>
                <c:pt idx="39923">
                  <c:v>0.39922999999999997</c:v>
                </c:pt>
                <c:pt idx="39924">
                  <c:v>0.39923999999999998</c:v>
                </c:pt>
                <c:pt idx="39925">
                  <c:v>0.39924999999999999</c:v>
                </c:pt>
                <c:pt idx="39926">
                  <c:v>0.39926</c:v>
                </c:pt>
                <c:pt idx="39927">
                  <c:v>0.39927000000000001</c:v>
                </c:pt>
                <c:pt idx="39928">
                  <c:v>0.39928000000000002</c:v>
                </c:pt>
                <c:pt idx="39929">
                  <c:v>0.39928999999999998</c:v>
                </c:pt>
                <c:pt idx="39930">
                  <c:v>0.39929999999999999</c:v>
                </c:pt>
                <c:pt idx="39931">
                  <c:v>0.39931</c:v>
                </c:pt>
                <c:pt idx="39932">
                  <c:v>0.39932000000000001</c:v>
                </c:pt>
                <c:pt idx="39933">
                  <c:v>0.39933000000000002</c:v>
                </c:pt>
                <c:pt idx="39934">
                  <c:v>0.39933999999999997</c:v>
                </c:pt>
                <c:pt idx="39935">
                  <c:v>0.39934999999999998</c:v>
                </c:pt>
                <c:pt idx="39936">
                  <c:v>0.39935999999999999</c:v>
                </c:pt>
                <c:pt idx="39937">
                  <c:v>0.39937</c:v>
                </c:pt>
                <c:pt idx="39938">
                  <c:v>0.39938000000000001</c:v>
                </c:pt>
                <c:pt idx="39939">
                  <c:v>0.39939000000000002</c:v>
                </c:pt>
                <c:pt idx="39940">
                  <c:v>0.39939999999999998</c:v>
                </c:pt>
                <c:pt idx="39941">
                  <c:v>0.39940999999999999</c:v>
                </c:pt>
                <c:pt idx="39942">
                  <c:v>0.39942</c:v>
                </c:pt>
                <c:pt idx="39943">
                  <c:v>0.39943000000000001</c:v>
                </c:pt>
                <c:pt idx="39944">
                  <c:v>0.39944000000000002</c:v>
                </c:pt>
                <c:pt idx="39945">
                  <c:v>0.39945000000000003</c:v>
                </c:pt>
                <c:pt idx="39946">
                  <c:v>0.39945999999999998</c:v>
                </c:pt>
                <c:pt idx="39947">
                  <c:v>0.39946999999999999</c:v>
                </c:pt>
                <c:pt idx="39948">
                  <c:v>0.39948</c:v>
                </c:pt>
                <c:pt idx="39949">
                  <c:v>0.39949000000000001</c:v>
                </c:pt>
                <c:pt idx="39950">
                  <c:v>0.39950000000000002</c:v>
                </c:pt>
                <c:pt idx="39951">
                  <c:v>0.39950999999999998</c:v>
                </c:pt>
                <c:pt idx="39952">
                  <c:v>0.39951999999999999</c:v>
                </c:pt>
                <c:pt idx="39953">
                  <c:v>0.39953</c:v>
                </c:pt>
                <c:pt idx="39954">
                  <c:v>0.39954000000000001</c:v>
                </c:pt>
                <c:pt idx="39955">
                  <c:v>0.39955000000000002</c:v>
                </c:pt>
                <c:pt idx="39956">
                  <c:v>0.39956000000000003</c:v>
                </c:pt>
                <c:pt idx="39957">
                  <c:v>0.39956999999999998</c:v>
                </c:pt>
                <c:pt idx="39958">
                  <c:v>0.39957999999999999</c:v>
                </c:pt>
                <c:pt idx="39959">
                  <c:v>0.39959</c:v>
                </c:pt>
                <c:pt idx="39960">
                  <c:v>0.39960000000000001</c:v>
                </c:pt>
                <c:pt idx="39961">
                  <c:v>0.39961000000000002</c:v>
                </c:pt>
                <c:pt idx="39962">
                  <c:v>0.39961999999999998</c:v>
                </c:pt>
                <c:pt idx="39963">
                  <c:v>0.39962999999999999</c:v>
                </c:pt>
                <c:pt idx="39964">
                  <c:v>0.39964</c:v>
                </c:pt>
                <c:pt idx="39965">
                  <c:v>0.39965000000000001</c:v>
                </c:pt>
                <c:pt idx="39966">
                  <c:v>0.39966000000000002</c:v>
                </c:pt>
                <c:pt idx="39967">
                  <c:v>0.39967000000000003</c:v>
                </c:pt>
                <c:pt idx="39968">
                  <c:v>0.39967999999999998</c:v>
                </c:pt>
                <c:pt idx="39969">
                  <c:v>0.39968999999999999</c:v>
                </c:pt>
                <c:pt idx="39970">
                  <c:v>0.3997</c:v>
                </c:pt>
                <c:pt idx="39971">
                  <c:v>0.39971000000000001</c:v>
                </c:pt>
                <c:pt idx="39972">
                  <c:v>0.39972000000000002</c:v>
                </c:pt>
                <c:pt idx="39973">
                  <c:v>0.39972999999999997</c:v>
                </c:pt>
                <c:pt idx="39974">
                  <c:v>0.39973999999999998</c:v>
                </c:pt>
                <c:pt idx="39975">
                  <c:v>0.39974999999999999</c:v>
                </c:pt>
                <c:pt idx="39976">
                  <c:v>0.39976</c:v>
                </c:pt>
                <c:pt idx="39977">
                  <c:v>0.39977000000000001</c:v>
                </c:pt>
                <c:pt idx="39978">
                  <c:v>0.39978000000000002</c:v>
                </c:pt>
                <c:pt idx="39979">
                  <c:v>0.39978999999999998</c:v>
                </c:pt>
                <c:pt idx="39980">
                  <c:v>0.39979999999999999</c:v>
                </c:pt>
                <c:pt idx="39981">
                  <c:v>0.39981</c:v>
                </c:pt>
                <c:pt idx="39982">
                  <c:v>0.39982000000000001</c:v>
                </c:pt>
                <c:pt idx="39983">
                  <c:v>0.39983000000000002</c:v>
                </c:pt>
                <c:pt idx="39984">
                  <c:v>0.39983999999999997</c:v>
                </c:pt>
                <c:pt idx="39985">
                  <c:v>0.39984999999999998</c:v>
                </c:pt>
                <c:pt idx="39986">
                  <c:v>0.39985999999999999</c:v>
                </c:pt>
                <c:pt idx="39987">
                  <c:v>0.39987</c:v>
                </c:pt>
                <c:pt idx="39988">
                  <c:v>0.39988000000000001</c:v>
                </c:pt>
                <c:pt idx="39989">
                  <c:v>0.39989000000000002</c:v>
                </c:pt>
                <c:pt idx="39990">
                  <c:v>0.39989999999999998</c:v>
                </c:pt>
                <c:pt idx="39991">
                  <c:v>0.39990999999999999</c:v>
                </c:pt>
                <c:pt idx="39992">
                  <c:v>0.39992</c:v>
                </c:pt>
                <c:pt idx="39993">
                  <c:v>0.39993000000000001</c:v>
                </c:pt>
                <c:pt idx="39994">
                  <c:v>0.39994000000000002</c:v>
                </c:pt>
                <c:pt idx="39995">
                  <c:v>0.39995000000000003</c:v>
                </c:pt>
                <c:pt idx="39996">
                  <c:v>0.39995999999999998</c:v>
                </c:pt>
                <c:pt idx="39997">
                  <c:v>0.39996999999999999</c:v>
                </c:pt>
                <c:pt idx="39998">
                  <c:v>0.39998</c:v>
                </c:pt>
                <c:pt idx="39999">
                  <c:v>0.39999000000000001</c:v>
                </c:pt>
                <c:pt idx="40000">
                  <c:v>0.4</c:v>
                </c:pt>
                <c:pt idx="40001">
                  <c:v>0.40000999999999998</c:v>
                </c:pt>
                <c:pt idx="40002">
                  <c:v>0.40001999999999999</c:v>
                </c:pt>
                <c:pt idx="40003">
                  <c:v>0.40003</c:v>
                </c:pt>
                <c:pt idx="40004">
                  <c:v>0.40004000000000001</c:v>
                </c:pt>
                <c:pt idx="40005">
                  <c:v>0.40005000000000002</c:v>
                </c:pt>
                <c:pt idx="40006">
                  <c:v>0.40006000000000003</c:v>
                </c:pt>
                <c:pt idx="40007">
                  <c:v>0.40006999999999998</c:v>
                </c:pt>
                <c:pt idx="40008">
                  <c:v>0.40007999999999999</c:v>
                </c:pt>
                <c:pt idx="40009">
                  <c:v>0.40009</c:v>
                </c:pt>
                <c:pt idx="40010">
                  <c:v>0.40010000000000001</c:v>
                </c:pt>
                <c:pt idx="40011">
                  <c:v>0.40011000000000002</c:v>
                </c:pt>
                <c:pt idx="40012">
                  <c:v>0.40011999999999998</c:v>
                </c:pt>
                <c:pt idx="40013">
                  <c:v>0.40012999999999999</c:v>
                </c:pt>
                <c:pt idx="40014">
                  <c:v>0.40014</c:v>
                </c:pt>
                <c:pt idx="40015">
                  <c:v>0.40015000000000001</c:v>
                </c:pt>
                <c:pt idx="40016">
                  <c:v>0.40016000000000002</c:v>
                </c:pt>
                <c:pt idx="40017">
                  <c:v>0.40017000000000003</c:v>
                </c:pt>
                <c:pt idx="40018">
                  <c:v>0.40017999999999998</c:v>
                </c:pt>
                <c:pt idx="40019">
                  <c:v>0.40018999999999999</c:v>
                </c:pt>
                <c:pt idx="40020">
                  <c:v>0.4002</c:v>
                </c:pt>
                <c:pt idx="40021">
                  <c:v>0.40021000000000001</c:v>
                </c:pt>
                <c:pt idx="40022">
                  <c:v>0.40022000000000002</c:v>
                </c:pt>
                <c:pt idx="40023">
                  <c:v>0.40022999999999997</c:v>
                </c:pt>
                <c:pt idx="40024">
                  <c:v>0.40023999999999998</c:v>
                </c:pt>
                <c:pt idx="40025">
                  <c:v>0.40024999999999999</c:v>
                </c:pt>
                <c:pt idx="40026">
                  <c:v>0.40026</c:v>
                </c:pt>
                <c:pt idx="40027">
                  <c:v>0.40027000000000001</c:v>
                </c:pt>
                <c:pt idx="40028">
                  <c:v>0.40028000000000002</c:v>
                </c:pt>
                <c:pt idx="40029">
                  <c:v>0.40028999999999998</c:v>
                </c:pt>
                <c:pt idx="40030">
                  <c:v>0.40029999999999999</c:v>
                </c:pt>
                <c:pt idx="40031">
                  <c:v>0.40031</c:v>
                </c:pt>
                <c:pt idx="40032">
                  <c:v>0.40032000000000001</c:v>
                </c:pt>
                <c:pt idx="40033">
                  <c:v>0.40033000000000002</c:v>
                </c:pt>
                <c:pt idx="40034">
                  <c:v>0.40033999999999997</c:v>
                </c:pt>
                <c:pt idx="40035">
                  <c:v>0.40034999999999998</c:v>
                </c:pt>
                <c:pt idx="40036">
                  <c:v>0.40035999999999999</c:v>
                </c:pt>
                <c:pt idx="40037">
                  <c:v>0.40037</c:v>
                </c:pt>
                <c:pt idx="40038">
                  <c:v>0.40038000000000001</c:v>
                </c:pt>
                <c:pt idx="40039">
                  <c:v>0.40039000000000002</c:v>
                </c:pt>
                <c:pt idx="40040">
                  <c:v>0.40039999999999998</c:v>
                </c:pt>
                <c:pt idx="40041">
                  <c:v>0.40040999999999999</c:v>
                </c:pt>
                <c:pt idx="40042">
                  <c:v>0.40042</c:v>
                </c:pt>
                <c:pt idx="40043">
                  <c:v>0.40043000000000001</c:v>
                </c:pt>
                <c:pt idx="40044">
                  <c:v>0.40044000000000002</c:v>
                </c:pt>
                <c:pt idx="40045">
                  <c:v>0.40044999999999997</c:v>
                </c:pt>
                <c:pt idx="40046">
                  <c:v>0.40045999999999998</c:v>
                </c:pt>
                <c:pt idx="40047">
                  <c:v>0.40046999999999999</c:v>
                </c:pt>
                <c:pt idx="40048">
                  <c:v>0.40048</c:v>
                </c:pt>
                <c:pt idx="40049">
                  <c:v>0.40049000000000001</c:v>
                </c:pt>
                <c:pt idx="40050">
                  <c:v>0.40050000000000002</c:v>
                </c:pt>
                <c:pt idx="40051">
                  <c:v>0.40050999999999998</c:v>
                </c:pt>
                <c:pt idx="40052">
                  <c:v>0.40051999999999999</c:v>
                </c:pt>
                <c:pt idx="40053">
                  <c:v>0.40053</c:v>
                </c:pt>
                <c:pt idx="40054">
                  <c:v>0.40054000000000001</c:v>
                </c:pt>
                <c:pt idx="40055">
                  <c:v>0.40055000000000002</c:v>
                </c:pt>
                <c:pt idx="40056">
                  <c:v>0.40056000000000003</c:v>
                </c:pt>
                <c:pt idx="40057">
                  <c:v>0.40056999999999998</c:v>
                </c:pt>
                <c:pt idx="40058">
                  <c:v>0.40057999999999999</c:v>
                </c:pt>
                <c:pt idx="40059">
                  <c:v>0.40059</c:v>
                </c:pt>
                <c:pt idx="40060">
                  <c:v>0.40060000000000001</c:v>
                </c:pt>
                <c:pt idx="40061">
                  <c:v>0.40061000000000002</c:v>
                </c:pt>
                <c:pt idx="40062">
                  <c:v>0.40061999999999998</c:v>
                </c:pt>
                <c:pt idx="40063">
                  <c:v>0.40062999999999999</c:v>
                </c:pt>
                <c:pt idx="40064">
                  <c:v>0.40064</c:v>
                </c:pt>
                <c:pt idx="40065">
                  <c:v>0.40065000000000001</c:v>
                </c:pt>
                <c:pt idx="40066">
                  <c:v>0.40066000000000002</c:v>
                </c:pt>
                <c:pt idx="40067">
                  <c:v>0.40067000000000003</c:v>
                </c:pt>
                <c:pt idx="40068">
                  <c:v>0.40067999999999998</c:v>
                </c:pt>
                <c:pt idx="40069">
                  <c:v>0.40068999999999999</c:v>
                </c:pt>
                <c:pt idx="40070">
                  <c:v>0.4007</c:v>
                </c:pt>
                <c:pt idx="40071">
                  <c:v>0.40071000000000001</c:v>
                </c:pt>
                <c:pt idx="40072">
                  <c:v>0.40072000000000002</c:v>
                </c:pt>
                <c:pt idx="40073">
                  <c:v>0.40072999999999998</c:v>
                </c:pt>
                <c:pt idx="40074">
                  <c:v>0.40073999999999999</c:v>
                </c:pt>
                <c:pt idx="40075">
                  <c:v>0.40075</c:v>
                </c:pt>
                <c:pt idx="40076">
                  <c:v>0.40076000000000001</c:v>
                </c:pt>
                <c:pt idx="40077">
                  <c:v>0.40077000000000002</c:v>
                </c:pt>
                <c:pt idx="40078">
                  <c:v>0.40078000000000003</c:v>
                </c:pt>
                <c:pt idx="40079">
                  <c:v>0.40078999999999998</c:v>
                </c:pt>
                <c:pt idx="40080">
                  <c:v>0.40079999999999999</c:v>
                </c:pt>
                <c:pt idx="40081">
                  <c:v>0.40081</c:v>
                </c:pt>
                <c:pt idx="40082">
                  <c:v>0.40082000000000001</c:v>
                </c:pt>
                <c:pt idx="40083">
                  <c:v>0.40083000000000002</c:v>
                </c:pt>
                <c:pt idx="40084">
                  <c:v>0.40083999999999997</c:v>
                </c:pt>
                <c:pt idx="40085">
                  <c:v>0.40084999999999998</c:v>
                </c:pt>
                <c:pt idx="40086">
                  <c:v>0.40085999999999999</c:v>
                </c:pt>
                <c:pt idx="40087">
                  <c:v>0.40087</c:v>
                </c:pt>
                <c:pt idx="40088">
                  <c:v>0.40088000000000001</c:v>
                </c:pt>
                <c:pt idx="40089">
                  <c:v>0.40089000000000002</c:v>
                </c:pt>
                <c:pt idx="40090">
                  <c:v>0.40089999999999998</c:v>
                </c:pt>
                <c:pt idx="40091">
                  <c:v>0.40090999999999999</c:v>
                </c:pt>
                <c:pt idx="40092">
                  <c:v>0.40092</c:v>
                </c:pt>
                <c:pt idx="40093">
                  <c:v>0.40093000000000001</c:v>
                </c:pt>
                <c:pt idx="40094">
                  <c:v>0.40094000000000002</c:v>
                </c:pt>
                <c:pt idx="40095">
                  <c:v>0.40094999999999997</c:v>
                </c:pt>
                <c:pt idx="40096">
                  <c:v>0.40095999999999998</c:v>
                </c:pt>
                <c:pt idx="40097">
                  <c:v>0.40096999999999999</c:v>
                </c:pt>
                <c:pt idx="40098">
                  <c:v>0.40098</c:v>
                </c:pt>
                <c:pt idx="40099">
                  <c:v>0.40099000000000001</c:v>
                </c:pt>
                <c:pt idx="40100">
                  <c:v>0.40100000000000002</c:v>
                </c:pt>
                <c:pt idx="40101">
                  <c:v>0.40100999999999998</c:v>
                </c:pt>
                <c:pt idx="40102">
                  <c:v>0.40101999999999999</c:v>
                </c:pt>
                <c:pt idx="40103">
                  <c:v>0.40103</c:v>
                </c:pt>
                <c:pt idx="40104">
                  <c:v>0.40104000000000001</c:v>
                </c:pt>
                <c:pt idx="40105">
                  <c:v>0.40105000000000002</c:v>
                </c:pt>
                <c:pt idx="40106">
                  <c:v>0.40106000000000003</c:v>
                </c:pt>
                <c:pt idx="40107">
                  <c:v>0.40106999999999998</c:v>
                </c:pt>
                <c:pt idx="40108">
                  <c:v>0.40107999999999999</c:v>
                </c:pt>
                <c:pt idx="40109">
                  <c:v>0.40109</c:v>
                </c:pt>
                <c:pt idx="40110">
                  <c:v>0.40110000000000001</c:v>
                </c:pt>
                <c:pt idx="40111">
                  <c:v>0.40111000000000002</c:v>
                </c:pt>
                <c:pt idx="40112">
                  <c:v>0.40111999999999998</c:v>
                </c:pt>
                <c:pt idx="40113">
                  <c:v>0.40112999999999999</c:v>
                </c:pt>
                <c:pt idx="40114">
                  <c:v>0.40114</c:v>
                </c:pt>
                <c:pt idx="40115">
                  <c:v>0.40115000000000001</c:v>
                </c:pt>
                <c:pt idx="40116">
                  <c:v>0.40116000000000002</c:v>
                </c:pt>
                <c:pt idx="40117">
                  <c:v>0.40117000000000003</c:v>
                </c:pt>
                <c:pt idx="40118">
                  <c:v>0.40117999999999998</c:v>
                </c:pt>
                <c:pt idx="40119">
                  <c:v>0.40118999999999999</c:v>
                </c:pt>
                <c:pt idx="40120">
                  <c:v>0.4012</c:v>
                </c:pt>
                <c:pt idx="40121">
                  <c:v>0.40121000000000001</c:v>
                </c:pt>
                <c:pt idx="40122">
                  <c:v>0.40122000000000002</c:v>
                </c:pt>
                <c:pt idx="40123">
                  <c:v>0.40122999999999998</c:v>
                </c:pt>
                <c:pt idx="40124">
                  <c:v>0.40123999999999999</c:v>
                </c:pt>
                <c:pt idx="40125">
                  <c:v>0.40125</c:v>
                </c:pt>
                <c:pt idx="40126">
                  <c:v>0.40126000000000001</c:v>
                </c:pt>
                <c:pt idx="40127">
                  <c:v>0.40127000000000002</c:v>
                </c:pt>
                <c:pt idx="40128">
                  <c:v>0.40128000000000003</c:v>
                </c:pt>
                <c:pt idx="40129">
                  <c:v>0.40128999999999998</c:v>
                </c:pt>
                <c:pt idx="40130">
                  <c:v>0.40129999999999999</c:v>
                </c:pt>
                <c:pt idx="40131">
                  <c:v>0.40131</c:v>
                </c:pt>
                <c:pt idx="40132">
                  <c:v>0.40132000000000001</c:v>
                </c:pt>
                <c:pt idx="40133">
                  <c:v>0.40133000000000002</c:v>
                </c:pt>
                <c:pt idx="40134">
                  <c:v>0.40133999999999997</c:v>
                </c:pt>
                <c:pt idx="40135">
                  <c:v>0.40134999999999998</c:v>
                </c:pt>
                <c:pt idx="40136">
                  <c:v>0.40135999999999999</c:v>
                </c:pt>
                <c:pt idx="40137">
                  <c:v>0.40137</c:v>
                </c:pt>
                <c:pt idx="40138">
                  <c:v>0.40138000000000001</c:v>
                </c:pt>
                <c:pt idx="40139">
                  <c:v>0.40139000000000002</c:v>
                </c:pt>
                <c:pt idx="40140">
                  <c:v>0.40139999999999998</c:v>
                </c:pt>
                <c:pt idx="40141">
                  <c:v>0.40140999999999999</c:v>
                </c:pt>
                <c:pt idx="40142">
                  <c:v>0.40142</c:v>
                </c:pt>
                <c:pt idx="40143">
                  <c:v>0.40143000000000001</c:v>
                </c:pt>
                <c:pt idx="40144">
                  <c:v>0.40144000000000002</c:v>
                </c:pt>
                <c:pt idx="40145">
                  <c:v>0.40144999999999997</c:v>
                </c:pt>
                <c:pt idx="40146">
                  <c:v>0.40145999999999998</c:v>
                </c:pt>
                <c:pt idx="40147">
                  <c:v>0.40146999999999999</c:v>
                </c:pt>
                <c:pt idx="40148">
                  <c:v>0.40148</c:v>
                </c:pt>
                <c:pt idx="40149">
                  <c:v>0.40149000000000001</c:v>
                </c:pt>
                <c:pt idx="40150">
                  <c:v>0.40150000000000002</c:v>
                </c:pt>
                <c:pt idx="40151">
                  <c:v>0.40150999999999998</c:v>
                </c:pt>
                <c:pt idx="40152">
                  <c:v>0.40151999999999999</c:v>
                </c:pt>
                <c:pt idx="40153">
                  <c:v>0.40153</c:v>
                </c:pt>
                <c:pt idx="40154">
                  <c:v>0.40154000000000001</c:v>
                </c:pt>
                <c:pt idx="40155">
                  <c:v>0.40155000000000002</c:v>
                </c:pt>
                <c:pt idx="40156">
                  <c:v>0.40155999999999997</c:v>
                </c:pt>
                <c:pt idx="40157">
                  <c:v>0.40156999999999998</c:v>
                </c:pt>
                <c:pt idx="40158">
                  <c:v>0.40157999999999999</c:v>
                </c:pt>
                <c:pt idx="40159">
                  <c:v>0.40159</c:v>
                </c:pt>
                <c:pt idx="40160">
                  <c:v>0.40160000000000001</c:v>
                </c:pt>
                <c:pt idx="40161">
                  <c:v>0.40161000000000002</c:v>
                </c:pt>
                <c:pt idx="40162">
                  <c:v>0.40161999999999998</c:v>
                </c:pt>
                <c:pt idx="40163">
                  <c:v>0.40162999999999999</c:v>
                </c:pt>
                <c:pt idx="40164">
                  <c:v>0.40164</c:v>
                </c:pt>
                <c:pt idx="40165">
                  <c:v>0.40165000000000001</c:v>
                </c:pt>
                <c:pt idx="40166">
                  <c:v>0.40166000000000002</c:v>
                </c:pt>
                <c:pt idx="40167">
                  <c:v>0.40167000000000003</c:v>
                </c:pt>
                <c:pt idx="40168">
                  <c:v>0.40167999999999998</c:v>
                </c:pt>
                <c:pt idx="40169">
                  <c:v>0.40168999999999999</c:v>
                </c:pt>
                <c:pt idx="40170">
                  <c:v>0.4017</c:v>
                </c:pt>
                <c:pt idx="40171">
                  <c:v>0.40171000000000001</c:v>
                </c:pt>
                <c:pt idx="40172">
                  <c:v>0.40172000000000002</c:v>
                </c:pt>
                <c:pt idx="40173">
                  <c:v>0.40172999999999998</c:v>
                </c:pt>
                <c:pt idx="40174">
                  <c:v>0.40173999999999999</c:v>
                </c:pt>
                <c:pt idx="40175">
                  <c:v>0.40175</c:v>
                </c:pt>
                <c:pt idx="40176">
                  <c:v>0.40176000000000001</c:v>
                </c:pt>
                <c:pt idx="40177">
                  <c:v>0.40177000000000002</c:v>
                </c:pt>
                <c:pt idx="40178">
                  <c:v>0.40178000000000003</c:v>
                </c:pt>
                <c:pt idx="40179">
                  <c:v>0.40178999999999998</c:v>
                </c:pt>
                <c:pt idx="40180">
                  <c:v>0.40179999999999999</c:v>
                </c:pt>
                <c:pt idx="40181">
                  <c:v>0.40181</c:v>
                </c:pt>
                <c:pt idx="40182">
                  <c:v>0.40182000000000001</c:v>
                </c:pt>
                <c:pt idx="40183">
                  <c:v>0.40183000000000002</c:v>
                </c:pt>
                <c:pt idx="40184">
                  <c:v>0.40183999999999997</c:v>
                </c:pt>
                <c:pt idx="40185">
                  <c:v>0.40184999999999998</c:v>
                </c:pt>
                <c:pt idx="40186">
                  <c:v>0.40185999999999999</c:v>
                </c:pt>
                <c:pt idx="40187">
                  <c:v>0.40187</c:v>
                </c:pt>
                <c:pt idx="40188">
                  <c:v>0.40188000000000001</c:v>
                </c:pt>
                <c:pt idx="40189">
                  <c:v>0.40189000000000002</c:v>
                </c:pt>
                <c:pt idx="40190">
                  <c:v>0.40189999999999998</c:v>
                </c:pt>
                <c:pt idx="40191">
                  <c:v>0.40190999999999999</c:v>
                </c:pt>
                <c:pt idx="40192">
                  <c:v>0.40192</c:v>
                </c:pt>
                <c:pt idx="40193">
                  <c:v>0.40193000000000001</c:v>
                </c:pt>
                <c:pt idx="40194">
                  <c:v>0.40194000000000002</c:v>
                </c:pt>
                <c:pt idx="40195">
                  <c:v>0.40194999999999997</c:v>
                </c:pt>
                <c:pt idx="40196">
                  <c:v>0.40195999999999998</c:v>
                </c:pt>
                <c:pt idx="40197">
                  <c:v>0.40196999999999999</c:v>
                </c:pt>
                <c:pt idx="40198">
                  <c:v>0.40198</c:v>
                </c:pt>
                <c:pt idx="40199">
                  <c:v>0.40199000000000001</c:v>
                </c:pt>
                <c:pt idx="40200">
                  <c:v>0.40200000000000002</c:v>
                </c:pt>
                <c:pt idx="40201">
                  <c:v>0.40200999999999998</c:v>
                </c:pt>
                <c:pt idx="40202">
                  <c:v>0.40201999999999999</c:v>
                </c:pt>
                <c:pt idx="40203">
                  <c:v>0.40203</c:v>
                </c:pt>
                <c:pt idx="40204">
                  <c:v>0.40204000000000001</c:v>
                </c:pt>
                <c:pt idx="40205">
                  <c:v>0.40205000000000002</c:v>
                </c:pt>
                <c:pt idx="40206">
                  <c:v>0.40205999999999997</c:v>
                </c:pt>
                <c:pt idx="40207">
                  <c:v>0.40206999999999998</c:v>
                </c:pt>
                <c:pt idx="40208">
                  <c:v>0.40207999999999999</c:v>
                </c:pt>
                <c:pt idx="40209">
                  <c:v>0.40209</c:v>
                </c:pt>
                <c:pt idx="40210">
                  <c:v>0.40210000000000001</c:v>
                </c:pt>
                <c:pt idx="40211">
                  <c:v>0.40211000000000002</c:v>
                </c:pt>
                <c:pt idx="40212">
                  <c:v>0.40211999999999998</c:v>
                </c:pt>
                <c:pt idx="40213">
                  <c:v>0.40212999999999999</c:v>
                </c:pt>
                <c:pt idx="40214">
                  <c:v>0.40214</c:v>
                </c:pt>
                <c:pt idx="40215">
                  <c:v>0.40215000000000001</c:v>
                </c:pt>
                <c:pt idx="40216">
                  <c:v>0.40216000000000002</c:v>
                </c:pt>
                <c:pt idx="40217">
                  <c:v>0.40217000000000003</c:v>
                </c:pt>
                <c:pt idx="40218">
                  <c:v>0.40217999999999998</c:v>
                </c:pt>
                <c:pt idx="40219">
                  <c:v>0.40218999999999999</c:v>
                </c:pt>
                <c:pt idx="40220">
                  <c:v>0.4022</c:v>
                </c:pt>
                <c:pt idx="40221">
                  <c:v>0.40221000000000001</c:v>
                </c:pt>
                <c:pt idx="40222">
                  <c:v>0.40222000000000002</c:v>
                </c:pt>
                <c:pt idx="40223">
                  <c:v>0.40222999999999998</c:v>
                </c:pt>
                <c:pt idx="40224">
                  <c:v>0.40223999999999999</c:v>
                </c:pt>
                <c:pt idx="40225">
                  <c:v>0.40225</c:v>
                </c:pt>
                <c:pt idx="40226">
                  <c:v>0.40226000000000001</c:v>
                </c:pt>
                <c:pt idx="40227">
                  <c:v>0.40227000000000002</c:v>
                </c:pt>
                <c:pt idx="40228">
                  <c:v>0.40228000000000003</c:v>
                </c:pt>
                <c:pt idx="40229">
                  <c:v>0.40228999999999998</c:v>
                </c:pt>
                <c:pt idx="40230">
                  <c:v>0.40229999999999999</c:v>
                </c:pt>
                <c:pt idx="40231">
                  <c:v>0.40231</c:v>
                </c:pt>
                <c:pt idx="40232">
                  <c:v>0.40232000000000001</c:v>
                </c:pt>
                <c:pt idx="40233">
                  <c:v>0.40233000000000002</c:v>
                </c:pt>
                <c:pt idx="40234">
                  <c:v>0.40233999999999998</c:v>
                </c:pt>
                <c:pt idx="40235">
                  <c:v>0.40234999999999999</c:v>
                </c:pt>
                <c:pt idx="40236">
                  <c:v>0.40236</c:v>
                </c:pt>
                <c:pt idx="40237">
                  <c:v>0.40237000000000001</c:v>
                </c:pt>
                <c:pt idx="40238">
                  <c:v>0.40238000000000002</c:v>
                </c:pt>
                <c:pt idx="40239">
                  <c:v>0.40239000000000003</c:v>
                </c:pt>
                <c:pt idx="40240">
                  <c:v>0.40239999999999998</c:v>
                </c:pt>
                <c:pt idx="40241">
                  <c:v>0.40240999999999999</c:v>
                </c:pt>
                <c:pt idx="40242">
                  <c:v>0.40242</c:v>
                </c:pt>
                <c:pt idx="40243">
                  <c:v>0.40243000000000001</c:v>
                </c:pt>
                <c:pt idx="40244">
                  <c:v>0.40244000000000002</c:v>
                </c:pt>
                <c:pt idx="40245">
                  <c:v>0.40244999999999997</c:v>
                </c:pt>
                <c:pt idx="40246">
                  <c:v>0.40245999999999998</c:v>
                </c:pt>
                <c:pt idx="40247">
                  <c:v>0.40246999999999999</c:v>
                </c:pt>
                <c:pt idx="40248">
                  <c:v>0.40248</c:v>
                </c:pt>
                <c:pt idx="40249">
                  <c:v>0.40249000000000001</c:v>
                </c:pt>
                <c:pt idx="40250">
                  <c:v>0.40250000000000002</c:v>
                </c:pt>
                <c:pt idx="40251">
                  <c:v>0.40250999999999998</c:v>
                </c:pt>
                <c:pt idx="40252">
                  <c:v>0.40251999999999999</c:v>
                </c:pt>
                <c:pt idx="40253">
                  <c:v>0.40253</c:v>
                </c:pt>
                <c:pt idx="40254">
                  <c:v>0.40254000000000001</c:v>
                </c:pt>
                <c:pt idx="40255">
                  <c:v>0.40255000000000002</c:v>
                </c:pt>
                <c:pt idx="40256">
                  <c:v>0.40255999999999997</c:v>
                </c:pt>
                <c:pt idx="40257">
                  <c:v>0.40256999999999998</c:v>
                </c:pt>
                <c:pt idx="40258">
                  <c:v>0.40257999999999999</c:v>
                </c:pt>
                <c:pt idx="40259">
                  <c:v>0.40259</c:v>
                </c:pt>
                <c:pt idx="40260">
                  <c:v>0.40260000000000001</c:v>
                </c:pt>
                <c:pt idx="40261">
                  <c:v>0.40261000000000002</c:v>
                </c:pt>
                <c:pt idx="40262">
                  <c:v>0.40261999999999998</c:v>
                </c:pt>
                <c:pt idx="40263">
                  <c:v>0.40262999999999999</c:v>
                </c:pt>
                <c:pt idx="40264">
                  <c:v>0.40264</c:v>
                </c:pt>
                <c:pt idx="40265">
                  <c:v>0.40265000000000001</c:v>
                </c:pt>
                <c:pt idx="40266">
                  <c:v>0.40266000000000002</c:v>
                </c:pt>
                <c:pt idx="40267">
                  <c:v>0.40266999999999997</c:v>
                </c:pt>
                <c:pt idx="40268">
                  <c:v>0.40267999999999998</c:v>
                </c:pt>
                <c:pt idx="40269">
                  <c:v>0.40268999999999999</c:v>
                </c:pt>
                <c:pt idx="40270">
                  <c:v>0.4027</c:v>
                </c:pt>
                <c:pt idx="40271">
                  <c:v>0.40271000000000001</c:v>
                </c:pt>
                <c:pt idx="40272">
                  <c:v>0.40272000000000002</c:v>
                </c:pt>
                <c:pt idx="40273">
                  <c:v>0.40272999999999998</c:v>
                </c:pt>
                <c:pt idx="40274">
                  <c:v>0.40273999999999999</c:v>
                </c:pt>
                <c:pt idx="40275">
                  <c:v>0.40275</c:v>
                </c:pt>
                <c:pt idx="40276">
                  <c:v>0.40276000000000001</c:v>
                </c:pt>
                <c:pt idx="40277">
                  <c:v>0.40277000000000002</c:v>
                </c:pt>
                <c:pt idx="40278">
                  <c:v>0.40278000000000003</c:v>
                </c:pt>
                <c:pt idx="40279">
                  <c:v>0.40278999999999998</c:v>
                </c:pt>
                <c:pt idx="40280">
                  <c:v>0.40279999999999999</c:v>
                </c:pt>
                <c:pt idx="40281">
                  <c:v>0.40281</c:v>
                </c:pt>
                <c:pt idx="40282">
                  <c:v>0.40282000000000001</c:v>
                </c:pt>
                <c:pt idx="40283">
                  <c:v>0.40283000000000002</c:v>
                </c:pt>
                <c:pt idx="40284">
                  <c:v>0.40283999999999998</c:v>
                </c:pt>
                <c:pt idx="40285">
                  <c:v>0.40284999999999999</c:v>
                </c:pt>
                <c:pt idx="40286">
                  <c:v>0.40286</c:v>
                </c:pt>
                <c:pt idx="40287">
                  <c:v>0.40287000000000001</c:v>
                </c:pt>
                <c:pt idx="40288">
                  <c:v>0.40288000000000002</c:v>
                </c:pt>
                <c:pt idx="40289">
                  <c:v>0.40289000000000003</c:v>
                </c:pt>
                <c:pt idx="40290">
                  <c:v>0.40289999999999998</c:v>
                </c:pt>
                <c:pt idx="40291">
                  <c:v>0.40290999999999999</c:v>
                </c:pt>
                <c:pt idx="40292">
                  <c:v>0.40292</c:v>
                </c:pt>
                <c:pt idx="40293">
                  <c:v>0.40293000000000001</c:v>
                </c:pt>
                <c:pt idx="40294">
                  <c:v>0.40294000000000002</c:v>
                </c:pt>
                <c:pt idx="40295">
                  <c:v>0.40294999999999997</c:v>
                </c:pt>
                <c:pt idx="40296">
                  <c:v>0.40295999999999998</c:v>
                </c:pt>
                <c:pt idx="40297">
                  <c:v>0.40296999999999999</c:v>
                </c:pt>
                <c:pt idx="40298">
                  <c:v>0.40298</c:v>
                </c:pt>
                <c:pt idx="40299">
                  <c:v>0.40299000000000001</c:v>
                </c:pt>
                <c:pt idx="40300">
                  <c:v>0.40300000000000002</c:v>
                </c:pt>
                <c:pt idx="40301">
                  <c:v>0.40300999999999998</c:v>
                </c:pt>
                <c:pt idx="40302">
                  <c:v>0.40301999999999999</c:v>
                </c:pt>
                <c:pt idx="40303">
                  <c:v>0.40303</c:v>
                </c:pt>
                <c:pt idx="40304">
                  <c:v>0.40304000000000001</c:v>
                </c:pt>
                <c:pt idx="40305">
                  <c:v>0.40305000000000002</c:v>
                </c:pt>
                <c:pt idx="40306">
                  <c:v>0.40305999999999997</c:v>
                </c:pt>
                <c:pt idx="40307">
                  <c:v>0.40306999999999998</c:v>
                </c:pt>
                <c:pt idx="40308">
                  <c:v>0.40307999999999999</c:v>
                </c:pt>
                <c:pt idx="40309">
                  <c:v>0.40309</c:v>
                </c:pt>
                <c:pt idx="40310">
                  <c:v>0.40310000000000001</c:v>
                </c:pt>
                <c:pt idx="40311">
                  <c:v>0.40311000000000002</c:v>
                </c:pt>
                <c:pt idx="40312">
                  <c:v>0.40311999999999998</c:v>
                </c:pt>
                <c:pt idx="40313">
                  <c:v>0.40312999999999999</c:v>
                </c:pt>
                <c:pt idx="40314">
                  <c:v>0.40314</c:v>
                </c:pt>
                <c:pt idx="40315">
                  <c:v>0.40315000000000001</c:v>
                </c:pt>
                <c:pt idx="40316">
                  <c:v>0.40316000000000002</c:v>
                </c:pt>
                <c:pt idx="40317">
                  <c:v>0.40316999999999997</c:v>
                </c:pt>
                <c:pt idx="40318">
                  <c:v>0.40317999999999998</c:v>
                </c:pt>
                <c:pt idx="40319">
                  <c:v>0.40318999999999999</c:v>
                </c:pt>
                <c:pt idx="40320">
                  <c:v>0.4032</c:v>
                </c:pt>
                <c:pt idx="40321">
                  <c:v>0.40321000000000001</c:v>
                </c:pt>
                <c:pt idx="40322">
                  <c:v>0.40322000000000002</c:v>
                </c:pt>
                <c:pt idx="40323">
                  <c:v>0.40322999999999998</c:v>
                </c:pt>
                <c:pt idx="40324">
                  <c:v>0.40323999999999999</c:v>
                </c:pt>
                <c:pt idx="40325">
                  <c:v>0.40325</c:v>
                </c:pt>
                <c:pt idx="40326">
                  <c:v>0.40326000000000001</c:v>
                </c:pt>
                <c:pt idx="40327">
                  <c:v>0.40327000000000002</c:v>
                </c:pt>
                <c:pt idx="40328">
                  <c:v>0.40328000000000003</c:v>
                </c:pt>
                <c:pt idx="40329">
                  <c:v>0.40328999999999998</c:v>
                </c:pt>
                <c:pt idx="40330">
                  <c:v>0.40329999999999999</c:v>
                </c:pt>
                <c:pt idx="40331">
                  <c:v>0.40331</c:v>
                </c:pt>
                <c:pt idx="40332">
                  <c:v>0.40332000000000001</c:v>
                </c:pt>
                <c:pt idx="40333">
                  <c:v>0.40333000000000002</c:v>
                </c:pt>
                <c:pt idx="40334">
                  <c:v>0.40333999999999998</c:v>
                </c:pt>
                <c:pt idx="40335">
                  <c:v>0.40334999999999999</c:v>
                </c:pt>
                <c:pt idx="40336">
                  <c:v>0.40336</c:v>
                </c:pt>
                <c:pt idx="40337">
                  <c:v>0.40337000000000001</c:v>
                </c:pt>
                <c:pt idx="40338">
                  <c:v>0.40338000000000002</c:v>
                </c:pt>
                <c:pt idx="40339">
                  <c:v>0.40339000000000003</c:v>
                </c:pt>
                <c:pt idx="40340">
                  <c:v>0.40339999999999998</c:v>
                </c:pt>
                <c:pt idx="40341">
                  <c:v>0.40340999999999999</c:v>
                </c:pt>
                <c:pt idx="40342">
                  <c:v>0.40342</c:v>
                </c:pt>
                <c:pt idx="40343">
                  <c:v>0.40343000000000001</c:v>
                </c:pt>
                <c:pt idx="40344">
                  <c:v>0.40344000000000002</c:v>
                </c:pt>
                <c:pt idx="40345">
                  <c:v>0.40344999999999998</c:v>
                </c:pt>
                <c:pt idx="40346">
                  <c:v>0.40345999999999999</c:v>
                </c:pt>
                <c:pt idx="40347">
                  <c:v>0.40347</c:v>
                </c:pt>
                <c:pt idx="40348">
                  <c:v>0.40348000000000001</c:v>
                </c:pt>
                <c:pt idx="40349">
                  <c:v>0.40349000000000002</c:v>
                </c:pt>
                <c:pt idx="40350">
                  <c:v>0.40350000000000003</c:v>
                </c:pt>
                <c:pt idx="40351">
                  <c:v>0.40350999999999998</c:v>
                </c:pt>
                <c:pt idx="40352">
                  <c:v>0.40351999999999999</c:v>
                </c:pt>
                <c:pt idx="40353">
                  <c:v>0.40353</c:v>
                </c:pt>
                <c:pt idx="40354">
                  <c:v>0.40354000000000001</c:v>
                </c:pt>
                <c:pt idx="40355">
                  <c:v>0.40355000000000002</c:v>
                </c:pt>
                <c:pt idx="40356">
                  <c:v>0.40355999999999997</c:v>
                </c:pt>
                <c:pt idx="40357">
                  <c:v>0.40356999999999998</c:v>
                </c:pt>
                <c:pt idx="40358">
                  <c:v>0.40357999999999999</c:v>
                </c:pt>
                <c:pt idx="40359">
                  <c:v>0.40359</c:v>
                </c:pt>
                <c:pt idx="40360">
                  <c:v>0.40360000000000001</c:v>
                </c:pt>
                <c:pt idx="40361">
                  <c:v>0.40361000000000002</c:v>
                </c:pt>
                <c:pt idx="40362">
                  <c:v>0.40361999999999998</c:v>
                </c:pt>
                <c:pt idx="40363">
                  <c:v>0.40362999999999999</c:v>
                </c:pt>
                <c:pt idx="40364">
                  <c:v>0.40364</c:v>
                </c:pt>
                <c:pt idx="40365">
                  <c:v>0.40365000000000001</c:v>
                </c:pt>
                <c:pt idx="40366">
                  <c:v>0.40366000000000002</c:v>
                </c:pt>
                <c:pt idx="40367">
                  <c:v>0.40366999999999997</c:v>
                </c:pt>
                <c:pt idx="40368">
                  <c:v>0.40367999999999998</c:v>
                </c:pt>
                <c:pt idx="40369">
                  <c:v>0.40368999999999999</c:v>
                </c:pt>
                <c:pt idx="40370">
                  <c:v>0.4037</c:v>
                </c:pt>
                <c:pt idx="40371">
                  <c:v>0.40371000000000001</c:v>
                </c:pt>
                <c:pt idx="40372">
                  <c:v>0.40372000000000002</c:v>
                </c:pt>
                <c:pt idx="40373">
                  <c:v>0.40372999999999998</c:v>
                </c:pt>
                <c:pt idx="40374">
                  <c:v>0.40373999999999999</c:v>
                </c:pt>
                <c:pt idx="40375">
                  <c:v>0.40375</c:v>
                </c:pt>
                <c:pt idx="40376">
                  <c:v>0.40376000000000001</c:v>
                </c:pt>
                <c:pt idx="40377">
                  <c:v>0.40377000000000002</c:v>
                </c:pt>
                <c:pt idx="40378">
                  <c:v>0.40377999999999997</c:v>
                </c:pt>
                <c:pt idx="40379">
                  <c:v>0.40378999999999998</c:v>
                </c:pt>
                <c:pt idx="40380">
                  <c:v>0.40379999999999999</c:v>
                </c:pt>
                <c:pt idx="40381">
                  <c:v>0.40381</c:v>
                </c:pt>
                <c:pt idx="40382">
                  <c:v>0.40382000000000001</c:v>
                </c:pt>
                <c:pt idx="40383">
                  <c:v>0.40383000000000002</c:v>
                </c:pt>
                <c:pt idx="40384">
                  <c:v>0.40383999999999998</c:v>
                </c:pt>
                <c:pt idx="40385">
                  <c:v>0.40384999999999999</c:v>
                </c:pt>
                <c:pt idx="40386">
                  <c:v>0.40386</c:v>
                </c:pt>
                <c:pt idx="40387">
                  <c:v>0.40387000000000001</c:v>
                </c:pt>
                <c:pt idx="40388">
                  <c:v>0.40388000000000002</c:v>
                </c:pt>
                <c:pt idx="40389">
                  <c:v>0.40389000000000003</c:v>
                </c:pt>
                <c:pt idx="40390">
                  <c:v>0.40389999999999998</c:v>
                </c:pt>
                <c:pt idx="40391">
                  <c:v>0.40390999999999999</c:v>
                </c:pt>
                <c:pt idx="40392">
                  <c:v>0.40392</c:v>
                </c:pt>
                <c:pt idx="40393">
                  <c:v>0.40393000000000001</c:v>
                </c:pt>
                <c:pt idx="40394">
                  <c:v>0.40394000000000002</c:v>
                </c:pt>
                <c:pt idx="40395">
                  <c:v>0.40394999999999998</c:v>
                </c:pt>
                <c:pt idx="40396">
                  <c:v>0.40395999999999999</c:v>
                </c:pt>
                <c:pt idx="40397">
                  <c:v>0.40397</c:v>
                </c:pt>
                <c:pt idx="40398">
                  <c:v>0.40398000000000001</c:v>
                </c:pt>
                <c:pt idx="40399">
                  <c:v>0.40399000000000002</c:v>
                </c:pt>
                <c:pt idx="40400">
                  <c:v>0.40400000000000003</c:v>
                </c:pt>
                <c:pt idx="40401">
                  <c:v>0.40400999999999998</c:v>
                </c:pt>
                <c:pt idx="40402">
                  <c:v>0.40401999999999999</c:v>
                </c:pt>
                <c:pt idx="40403">
                  <c:v>0.40403</c:v>
                </c:pt>
                <c:pt idx="40404">
                  <c:v>0.40404000000000001</c:v>
                </c:pt>
                <c:pt idx="40405">
                  <c:v>0.40405000000000002</c:v>
                </c:pt>
                <c:pt idx="40406">
                  <c:v>0.40405999999999997</c:v>
                </c:pt>
                <c:pt idx="40407">
                  <c:v>0.40406999999999998</c:v>
                </c:pt>
                <c:pt idx="40408">
                  <c:v>0.40407999999999999</c:v>
                </c:pt>
                <c:pt idx="40409">
                  <c:v>0.40409</c:v>
                </c:pt>
                <c:pt idx="40410">
                  <c:v>0.40410000000000001</c:v>
                </c:pt>
                <c:pt idx="40411">
                  <c:v>0.40411000000000002</c:v>
                </c:pt>
                <c:pt idx="40412">
                  <c:v>0.40411999999999998</c:v>
                </c:pt>
                <c:pt idx="40413">
                  <c:v>0.40412999999999999</c:v>
                </c:pt>
                <c:pt idx="40414">
                  <c:v>0.40414</c:v>
                </c:pt>
                <c:pt idx="40415">
                  <c:v>0.40415000000000001</c:v>
                </c:pt>
                <c:pt idx="40416">
                  <c:v>0.40416000000000002</c:v>
                </c:pt>
                <c:pt idx="40417">
                  <c:v>0.40416999999999997</c:v>
                </c:pt>
                <c:pt idx="40418">
                  <c:v>0.40417999999999998</c:v>
                </c:pt>
                <c:pt idx="40419">
                  <c:v>0.40418999999999999</c:v>
                </c:pt>
                <c:pt idx="40420">
                  <c:v>0.4042</c:v>
                </c:pt>
                <c:pt idx="40421">
                  <c:v>0.40421000000000001</c:v>
                </c:pt>
                <c:pt idx="40422">
                  <c:v>0.40422000000000002</c:v>
                </c:pt>
                <c:pt idx="40423">
                  <c:v>0.40422999999999998</c:v>
                </c:pt>
                <c:pt idx="40424">
                  <c:v>0.40423999999999999</c:v>
                </c:pt>
                <c:pt idx="40425">
                  <c:v>0.40425</c:v>
                </c:pt>
                <c:pt idx="40426">
                  <c:v>0.40426000000000001</c:v>
                </c:pt>
                <c:pt idx="40427">
                  <c:v>0.40427000000000002</c:v>
                </c:pt>
                <c:pt idx="40428">
                  <c:v>0.40427999999999997</c:v>
                </c:pt>
                <c:pt idx="40429">
                  <c:v>0.40428999999999998</c:v>
                </c:pt>
                <c:pt idx="40430">
                  <c:v>0.40429999999999999</c:v>
                </c:pt>
                <c:pt idx="40431">
                  <c:v>0.40431</c:v>
                </c:pt>
                <c:pt idx="40432">
                  <c:v>0.40432000000000001</c:v>
                </c:pt>
                <c:pt idx="40433">
                  <c:v>0.40433000000000002</c:v>
                </c:pt>
                <c:pt idx="40434">
                  <c:v>0.40433999999999998</c:v>
                </c:pt>
                <c:pt idx="40435">
                  <c:v>0.40434999999999999</c:v>
                </c:pt>
                <c:pt idx="40436">
                  <c:v>0.40436</c:v>
                </c:pt>
                <c:pt idx="40437">
                  <c:v>0.40437000000000001</c:v>
                </c:pt>
                <c:pt idx="40438">
                  <c:v>0.40438000000000002</c:v>
                </c:pt>
                <c:pt idx="40439">
                  <c:v>0.40439000000000003</c:v>
                </c:pt>
                <c:pt idx="40440">
                  <c:v>0.40439999999999998</c:v>
                </c:pt>
                <c:pt idx="40441">
                  <c:v>0.40440999999999999</c:v>
                </c:pt>
                <c:pt idx="40442">
                  <c:v>0.40442</c:v>
                </c:pt>
                <c:pt idx="40443">
                  <c:v>0.40443000000000001</c:v>
                </c:pt>
                <c:pt idx="40444">
                  <c:v>0.40444000000000002</c:v>
                </c:pt>
                <c:pt idx="40445">
                  <c:v>0.40444999999999998</c:v>
                </c:pt>
                <c:pt idx="40446">
                  <c:v>0.40445999999999999</c:v>
                </c:pt>
                <c:pt idx="40447">
                  <c:v>0.40447</c:v>
                </c:pt>
                <c:pt idx="40448">
                  <c:v>0.40448000000000001</c:v>
                </c:pt>
                <c:pt idx="40449">
                  <c:v>0.40449000000000002</c:v>
                </c:pt>
                <c:pt idx="40450">
                  <c:v>0.40450000000000003</c:v>
                </c:pt>
                <c:pt idx="40451">
                  <c:v>0.40450999999999998</c:v>
                </c:pt>
                <c:pt idx="40452">
                  <c:v>0.40451999999999999</c:v>
                </c:pt>
                <c:pt idx="40453">
                  <c:v>0.40453</c:v>
                </c:pt>
                <c:pt idx="40454">
                  <c:v>0.40454000000000001</c:v>
                </c:pt>
                <c:pt idx="40455">
                  <c:v>0.40455000000000002</c:v>
                </c:pt>
                <c:pt idx="40456">
                  <c:v>0.40455999999999998</c:v>
                </c:pt>
                <c:pt idx="40457">
                  <c:v>0.40456999999999999</c:v>
                </c:pt>
                <c:pt idx="40458">
                  <c:v>0.40458</c:v>
                </c:pt>
                <c:pt idx="40459">
                  <c:v>0.40459000000000001</c:v>
                </c:pt>
                <c:pt idx="40460">
                  <c:v>0.40460000000000002</c:v>
                </c:pt>
                <c:pt idx="40461">
                  <c:v>0.40461000000000003</c:v>
                </c:pt>
                <c:pt idx="40462">
                  <c:v>0.40461999999999998</c:v>
                </c:pt>
                <c:pt idx="40463">
                  <c:v>0.40462999999999999</c:v>
                </c:pt>
                <c:pt idx="40464">
                  <c:v>0.40464</c:v>
                </c:pt>
                <c:pt idx="40465">
                  <c:v>0.40465000000000001</c:v>
                </c:pt>
                <c:pt idx="40466">
                  <c:v>0.40466000000000002</c:v>
                </c:pt>
                <c:pt idx="40467">
                  <c:v>0.40466999999999997</c:v>
                </c:pt>
                <c:pt idx="40468">
                  <c:v>0.40467999999999998</c:v>
                </c:pt>
                <c:pt idx="40469">
                  <c:v>0.40468999999999999</c:v>
                </c:pt>
                <c:pt idx="40470">
                  <c:v>0.4047</c:v>
                </c:pt>
                <c:pt idx="40471">
                  <c:v>0.40471000000000001</c:v>
                </c:pt>
                <c:pt idx="40472">
                  <c:v>0.40472000000000002</c:v>
                </c:pt>
                <c:pt idx="40473">
                  <c:v>0.40472999999999998</c:v>
                </c:pt>
                <c:pt idx="40474">
                  <c:v>0.40473999999999999</c:v>
                </c:pt>
                <c:pt idx="40475">
                  <c:v>0.40475</c:v>
                </c:pt>
                <c:pt idx="40476">
                  <c:v>0.40476000000000001</c:v>
                </c:pt>
                <c:pt idx="40477">
                  <c:v>0.40477000000000002</c:v>
                </c:pt>
                <c:pt idx="40478">
                  <c:v>0.40477999999999997</c:v>
                </c:pt>
                <c:pt idx="40479">
                  <c:v>0.40478999999999998</c:v>
                </c:pt>
                <c:pt idx="40480">
                  <c:v>0.40479999999999999</c:v>
                </c:pt>
                <c:pt idx="40481">
                  <c:v>0.40481</c:v>
                </c:pt>
                <c:pt idx="40482">
                  <c:v>0.40482000000000001</c:v>
                </c:pt>
                <c:pt idx="40483">
                  <c:v>0.40483000000000002</c:v>
                </c:pt>
                <c:pt idx="40484">
                  <c:v>0.40483999999999998</c:v>
                </c:pt>
                <c:pt idx="40485">
                  <c:v>0.40484999999999999</c:v>
                </c:pt>
                <c:pt idx="40486">
                  <c:v>0.40486</c:v>
                </c:pt>
                <c:pt idx="40487">
                  <c:v>0.40487000000000001</c:v>
                </c:pt>
                <c:pt idx="40488">
                  <c:v>0.40488000000000002</c:v>
                </c:pt>
                <c:pt idx="40489">
                  <c:v>0.40489000000000003</c:v>
                </c:pt>
                <c:pt idx="40490">
                  <c:v>0.40489999999999998</c:v>
                </c:pt>
                <c:pt idx="40491">
                  <c:v>0.40490999999999999</c:v>
                </c:pt>
                <c:pt idx="40492">
                  <c:v>0.40492</c:v>
                </c:pt>
                <c:pt idx="40493">
                  <c:v>0.40493000000000001</c:v>
                </c:pt>
                <c:pt idx="40494">
                  <c:v>0.40494000000000002</c:v>
                </c:pt>
                <c:pt idx="40495">
                  <c:v>0.40494999999999998</c:v>
                </c:pt>
                <c:pt idx="40496">
                  <c:v>0.40495999999999999</c:v>
                </c:pt>
                <c:pt idx="40497">
                  <c:v>0.40497</c:v>
                </c:pt>
                <c:pt idx="40498">
                  <c:v>0.40498000000000001</c:v>
                </c:pt>
                <c:pt idx="40499">
                  <c:v>0.40499000000000002</c:v>
                </c:pt>
                <c:pt idx="40500">
                  <c:v>0.40500000000000003</c:v>
                </c:pt>
                <c:pt idx="40501">
                  <c:v>0.40500999999999998</c:v>
                </c:pt>
                <c:pt idx="40502">
                  <c:v>0.40501999999999999</c:v>
                </c:pt>
                <c:pt idx="40503">
                  <c:v>0.40503</c:v>
                </c:pt>
                <c:pt idx="40504">
                  <c:v>0.40504000000000001</c:v>
                </c:pt>
                <c:pt idx="40505">
                  <c:v>0.40505000000000002</c:v>
                </c:pt>
                <c:pt idx="40506">
                  <c:v>0.40505999999999998</c:v>
                </c:pt>
                <c:pt idx="40507">
                  <c:v>0.40506999999999999</c:v>
                </c:pt>
                <c:pt idx="40508">
                  <c:v>0.40508</c:v>
                </c:pt>
                <c:pt idx="40509">
                  <c:v>0.40509000000000001</c:v>
                </c:pt>
                <c:pt idx="40510">
                  <c:v>0.40510000000000002</c:v>
                </c:pt>
                <c:pt idx="40511">
                  <c:v>0.40511000000000003</c:v>
                </c:pt>
                <c:pt idx="40512">
                  <c:v>0.40511999999999998</c:v>
                </c:pt>
                <c:pt idx="40513">
                  <c:v>0.40512999999999999</c:v>
                </c:pt>
                <c:pt idx="40514">
                  <c:v>0.40514</c:v>
                </c:pt>
                <c:pt idx="40515">
                  <c:v>0.40515000000000001</c:v>
                </c:pt>
                <c:pt idx="40516">
                  <c:v>0.40516000000000002</c:v>
                </c:pt>
                <c:pt idx="40517">
                  <c:v>0.40516999999999997</c:v>
                </c:pt>
                <c:pt idx="40518">
                  <c:v>0.40517999999999998</c:v>
                </c:pt>
                <c:pt idx="40519">
                  <c:v>0.40518999999999999</c:v>
                </c:pt>
                <c:pt idx="40520">
                  <c:v>0.4052</c:v>
                </c:pt>
                <c:pt idx="40521">
                  <c:v>0.40521000000000001</c:v>
                </c:pt>
                <c:pt idx="40522">
                  <c:v>0.40522000000000002</c:v>
                </c:pt>
                <c:pt idx="40523">
                  <c:v>0.40522999999999998</c:v>
                </c:pt>
                <c:pt idx="40524">
                  <c:v>0.40523999999999999</c:v>
                </c:pt>
                <c:pt idx="40525">
                  <c:v>0.40525</c:v>
                </c:pt>
                <c:pt idx="40526">
                  <c:v>0.40526000000000001</c:v>
                </c:pt>
                <c:pt idx="40527">
                  <c:v>0.40527000000000002</c:v>
                </c:pt>
                <c:pt idx="40528">
                  <c:v>0.40527999999999997</c:v>
                </c:pt>
                <c:pt idx="40529">
                  <c:v>0.40528999999999998</c:v>
                </c:pt>
                <c:pt idx="40530">
                  <c:v>0.40529999999999999</c:v>
                </c:pt>
                <c:pt idx="40531">
                  <c:v>0.40531</c:v>
                </c:pt>
                <c:pt idx="40532">
                  <c:v>0.40532000000000001</c:v>
                </c:pt>
                <c:pt idx="40533">
                  <c:v>0.40533000000000002</c:v>
                </c:pt>
                <c:pt idx="40534">
                  <c:v>0.40533999999999998</c:v>
                </c:pt>
                <c:pt idx="40535">
                  <c:v>0.40534999999999999</c:v>
                </c:pt>
                <c:pt idx="40536">
                  <c:v>0.40536</c:v>
                </c:pt>
                <c:pt idx="40537">
                  <c:v>0.40537000000000001</c:v>
                </c:pt>
                <c:pt idx="40538">
                  <c:v>0.40538000000000002</c:v>
                </c:pt>
                <c:pt idx="40539">
                  <c:v>0.40538999999999997</c:v>
                </c:pt>
                <c:pt idx="40540">
                  <c:v>0.40539999999999998</c:v>
                </c:pt>
                <c:pt idx="40541">
                  <c:v>0.40540999999999999</c:v>
                </c:pt>
                <c:pt idx="40542">
                  <c:v>0.40542</c:v>
                </c:pt>
                <c:pt idx="40543">
                  <c:v>0.40543000000000001</c:v>
                </c:pt>
                <c:pt idx="40544">
                  <c:v>0.40544000000000002</c:v>
                </c:pt>
                <c:pt idx="40545">
                  <c:v>0.40544999999999998</c:v>
                </c:pt>
                <c:pt idx="40546">
                  <c:v>0.40545999999999999</c:v>
                </c:pt>
                <c:pt idx="40547">
                  <c:v>0.40547</c:v>
                </c:pt>
                <c:pt idx="40548">
                  <c:v>0.40548000000000001</c:v>
                </c:pt>
                <c:pt idx="40549">
                  <c:v>0.40549000000000002</c:v>
                </c:pt>
                <c:pt idx="40550">
                  <c:v>0.40550000000000003</c:v>
                </c:pt>
                <c:pt idx="40551">
                  <c:v>0.40550999999999998</c:v>
                </c:pt>
                <c:pt idx="40552">
                  <c:v>0.40551999999999999</c:v>
                </c:pt>
                <c:pt idx="40553">
                  <c:v>0.40553</c:v>
                </c:pt>
                <c:pt idx="40554">
                  <c:v>0.40554000000000001</c:v>
                </c:pt>
                <c:pt idx="40555">
                  <c:v>0.40555000000000002</c:v>
                </c:pt>
                <c:pt idx="40556">
                  <c:v>0.40555999999999998</c:v>
                </c:pt>
                <c:pt idx="40557">
                  <c:v>0.40556999999999999</c:v>
                </c:pt>
                <c:pt idx="40558">
                  <c:v>0.40558</c:v>
                </c:pt>
                <c:pt idx="40559">
                  <c:v>0.40559000000000001</c:v>
                </c:pt>
                <c:pt idx="40560">
                  <c:v>0.40560000000000002</c:v>
                </c:pt>
                <c:pt idx="40561">
                  <c:v>0.40561000000000003</c:v>
                </c:pt>
                <c:pt idx="40562">
                  <c:v>0.40561999999999998</c:v>
                </c:pt>
                <c:pt idx="40563">
                  <c:v>0.40562999999999999</c:v>
                </c:pt>
                <c:pt idx="40564">
                  <c:v>0.40564</c:v>
                </c:pt>
                <c:pt idx="40565">
                  <c:v>0.40565000000000001</c:v>
                </c:pt>
                <c:pt idx="40566">
                  <c:v>0.40566000000000002</c:v>
                </c:pt>
                <c:pt idx="40567">
                  <c:v>0.40566999999999998</c:v>
                </c:pt>
                <c:pt idx="40568">
                  <c:v>0.40567999999999999</c:v>
                </c:pt>
                <c:pt idx="40569">
                  <c:v>0.40569</c:v>
                </c:pt>
                <c:pt idx="40570">
                  <c:v>0.40570000000000001</c:v>
                </c:pt>
                <c:pt idx="40571">
                  <c:v>0.40571000000000002</c:v>
                </c:pt>
                <c:pt idx="40572">
                  <c:v>0.40572000000000003</c:v>
                </c:pt>
                <c:pt idx="40573">
                  <c:v>0.40572999999999998</c:v>
                </c:pt>
                <c:pt idx="40574">
                  <c:v>0.40573999999999999</c:v>
                </c:pt>
                <c:pt idx="40575">
                  <c:v>0.40575</c:v>
                </c:pt>
                <c:pt idx="40576">
                  <c:v>0.40576000000000001</c:v>
                </c:pt>
                <c:pt idx="40577">
                  <c:v>0.40577000000000002</c:v>
                </c:pt>
                <c:pt idx="40578">
                  <c:v>0.40577999999999997</c:v>
                </c:pt>
                <c:pt idx="40579">
                  <c:v>0.40578999999999998</c:v>
                </c:pt>
                <c:pt idx="40580">
                  <c:v>0.40579999999999999</c:v>
                </c:pt>
                <c:pt idx="40581">
                  <c:v>0.40581</c:v>
                </c:pt>
                <c:pt idx="40582">
                  <c:v>0.40582000000000001</c:v>
                </c:pt>
                <c:pt idx="40583">
                  <c:v>0.40583000000000002</c:v>
                </c:pt>
                <c:pt idx="40584">
                  <c:v>0.40583999999999998</c:v>
                </c:pt>
                <c:pt idx="40585">
                  <c:v>0.40584999999999999</c:v>
                </c:pt>
                <c:pt idx="40586">
                  <c:v>0.40586</c:v>
                </c:pt>
                <c:pt idx="40587">
                  <c:v>0.40587000000000001</c:v>
                </c:pt>
                <c:pt idx="40588">
                  <c:v>0.40588000000000002</c:v>
                </c:pt>
                <c:pt idx="40589">
                  <c:v>0.40588999999999997</c:v>
                </c:pt>
                <c:pt idx="40590">
                  <c:v>0.40589999999999998</c:v>
                </c:pt>
                <c:pt idx="40591">
                  <c:v>0.40590999999999999</c:v>
                </c:pt>
                <c:pt idx="40592">
                  <c:v>0.40592</c:v>
                </c:pt>
                <c:pt idx="40593">
                  <c:v>0.40593000000000001</c:v>
                </c:pt>
                <c:pt idx="40594">
                  <c:v>0.40594000000000002</c:v>
                </c:pt>
                <c:pt idx="40595">
                  <c:v>0.40594999999999998</c:v>
                </c:pt>
                <c:pt idx="40596">
                  <c:v>0.40595999999999999</c:v>
                </c:pt>
                <c:pt idx="40597">
                  <c:v>0.40597</c:v>
                </c:pt>
                <c:pt idx="40598">
                  <c:v>0.40598000000000001</c:v>
                </c:pt>
                <c:pt idx="40599">
                  <c:v>0.40599000000000002</c:v>
                </c:pt>
                <c:pt idx="40600">
                  <c:v>0.40600000000000003</c:v>
                </c:pt>
                <c:pt idx="40601">
                  <c:v>0.40600999999999998</c:v>
                </c:pt>
                <c:pt idx="40602">
                  <c:v>0.40601999999999999</c:v>
                </c:pt>
                <c:pt idx="40603">
                  <c:v>0.40603</c:v>
                </c:pt>
                <c:pt idx="40604">
                  <c:v>0.40604000000000001</c:v>
                </c:pt>
                <c:pt idx="40605">
                  <c:v>0.40605000000000002</c:v>
                </c:pt>
                <c:pt idx="40606">
                  <c:v>0.40605999999999998</c:v>
                </c:pt>
                <c:pt idx="40607">
                  <c:v>0.40606999999999999</c:v>
                </c:pt>
                <c:pt idx="40608">
                  <c:v>0.40608</c:v>
                </c:pt>
                <c:pt idx="40609">
                  <c:v>0.40609000000000001</c:v>
                </c:pt>
                <c:pt idx="40610">
                  <c:v>0.40610000000000002</c:v>
                </c:pt>
                <c:pt idx="40611">
                  <c:v>0.40611000000000003</c:v>
                </c:pt>
                <c:pt idx="40612">
                  <c:v>0.40611999999999998</c:v>
                </c:pt>
                <c:pt idx="40613">
                  <c:v>0.40612999999999999</c:v>
                </c:pt>
                <c:pt idx="40614">
                  <c:v>0.40614</c:v>
                </c:pt>
                <c:pt idx="40615">
                  <c:v>0.40615000000000001</c:v>
                </c:pt>
                <c:pt idx="40616">
                  <c:v>0.40616000000000002</c:v>
                </c:pt>
                <c:pt idx="40617">
                  <c:v>0.40616999999999998</c:v>
                </c:pt>
                <c:pt idx="40618">
                  <c:v>0.40617999999999999</c:v>
                </c:pt>
                <c:pt idx="40619">
                  <c:v>0.40619</c:v>
                </c:pt>
                <c:pt idx="40620">
                  <c:v>0.40620000000000001</c:v>
                </c:pt>
                <c:pt idx="40621">
                  <c:v>0.40621000000000002</c:v>
                </c:pt>
                <c:pt idx="40622">
                  <c:v>0.40622000000000003</c:v>
                </c:pt>
                <c:pt idx="40623">
                  <c:v>0.40622999999999998</c:v>
                </c:pt>
                <c:pt idx="40624">
                  <c:v>0.40623999999999999</c:v>
                </c:pt>
                <c:pt idx="40625">
                  <c:v>0.40625</c:v>
                </c:pt>
                <c:pt idx="40626">
                  <c:v>0.40626000000000001</c:v>
                </c:pt>
                <c:pt idx="40627">
                  <c:v>0.40627000000000002</c:v>
                </c:pt>
                <c:pt idx="40628">
                  <c:v>0.40627999999999997</c:v>
                </c:pt>
                <c:pt idx="40629">
                  <c:v>0.40628999999999998</c:v>
                </c:pt>
                <c:pt idx="40630">
                  <c:v>0.40629999999999999</c:v>
                </c:pt>
                <c:pt idx="40631">
                  <c:v>0.40631</c:v>
                </c:pt>
                <c:pt idx="40632">
                  <c:v>0.40632000000000001</c:v>
                </c:pt>
                <c:pt idx="40633">
                  <c:v>0.40633000000000002</c:v>
                </c:pt>
                <c:pt idx="40634">
                  <c:v>0.40633999999999998</c:v>
                </c:pt>
                <c:pt idx="40635">
                  <c:v>0.40634999999999999</c:v>
                </c:pt>
                <c:pt idx="40636">
                  <c:v>0.40636</c:v>
                </c:pt>
                <c:pt idx="40637">
                  <c:v>0.40637000000000001</c:v>
                </c:pt>
                <c:pt idx="40638">
                  <c:v>0.40638000000000002</c:v>
                </c:pt>
                <c:pt idx="40639">
                  <c:v>0.40638999999999997</c:v>
                </c:pt>
                <c:pt idx="40640">
                  <c:v>0.40639999999999998</c:v>
                </c:pt>
                <c:pt idx="40641">
                  <c:v>0.40640999999999999</c:v>
                </c:pt>
                <c:pt idx="40642">
                  <c:v>0.40642</c:v>
                </c:pt>
                <c:pt idx="40643">
                  <c:v>0.40643000000000001</c:v>
                </c:pt>
                <c:pt idx="40644">
                  <c:v>0.40644000000000002</c:v>
                </c:pt>
                <c:pt idx="40645">
                  <c:v>0.40644999999999998</c:v>
                </c:pt>
                <c:pt idx="40646">
                  <c:v>0.40645999999999999</c:v>
                </c:pt>
                <c:pt idx="40647">
                  <c:v>0.40647</c:v>
                </c:pt>
                <c:pt idx="40648">
                  <c:v>0.40648000000000001</c:v>
                </c:pt>
                <c:pt idx="40649">
                  <c:v>0.40649000000000002</c:v>
                </c:pt>
                <c:pt idx="40650">
                  <c:v>0.40649999999999997</c:v>
                </c:pt>
                <c:pt idx="40651">
                  <c:v>0.40650999999999998</c:v>
                </c:pt>
                <c:pt idx="40652">
                  <c:v>0.40651999999999999</c:v>
                </c:pt>
                <c:pt idx="40653">
                  <c:v>0.40653</c:v>
                </c:pt>
                <c:pt idx="40654">
                  <c:v>0.40654000000000001</c:v>
                </c:pt>
                <c:pt idx="40655">
                  <c:v>0.40655000000000002</c:v>
                </c:pt>
                <c:pt idx="40656">
                  <c:v>0.40655999999999998</c:v>
                </c:pt>
                <c:pt idx="40657">
                  <c:v>0.40656999999999999</c:v>
                </c:pt>
                <c:pt idx="40658">
                  <c:v>0.40658</c:v>
                </c:pt>
                <c:pt idx="40659">
                  <c:v>0.40659000000000001</c:v>
                </c:pt>
                <c:pt idx="40660">
                  <c:v>0.40660000000000002</c:v>
                </c:pt>
                <c:pt idx="40661">
                  <c:v>0.40661000000000003</c:v>
                </c:pt>
                <c:pt idx="40662">
                  <c:v>0.40661999999999998</c:v>
                </c:pt>
                <c:pt idx="40663">
                  <c:v>0.40662999999999999</c:v>
                </c:pt>
                <c:pt idx="40664">
                  <c:v>0.40664</c:v>
                </c:pt>
                <c:pt idx="40665">
                  <c:v>0.40665000000000001</c:v>
                </c:pt>
                <c:pt idx="40666">
                  <c:v>0.40666000000000002</c:v>
                </c:pt>
                <c:pt idx="40667">
                  <c:v>0.40666999999999998</c:v>
                </c:pt>
                <c:pt idx="40668">
                  <c:v>0.40667999999999999</c:v>
                </c:pt>
                <c:pt idx="40669">
                  <c:v>0.40669</c:v>
                </c:pt>
                <c:pt idx="40670">
                  <c:v>0.40670000000000001</c:v>
                </c:pt>
                <c:pt idx="40671">
                  <c:v>0.40671000000000002</c:v>
                </c:pt>
                <c:pt idx="40672">
                  <c:v>0.40672000000000003</c:v>
                </c:pt>
                <c:pt idx="40673">
                  <c:v>0.40672999999999998</c:v>
                </c:pt>
                <c:pt idx="40674">
                  <c:v>0.40673999999999999</c:v>
                </c:pt>
                <c:pt idx="40675">
                  <c:v>0.40675</c:v>
                </c:pt>
                <c:pt idx="40676">
                  <c:v>0.40676000000000001</c:v>
                </c:pt>
                <c:pt idx="40677">
                  <c:v>0.40677000000000002</c:v>
                </c:pt>
                <c:pt idx="40678">
                  <c:v>0.40677999999999997</c:v>
                </c:pt>
                <c:pt idx="40679">
                  <c:v>0.40678999999999998</c:v>
                </c:pt>
                <c:pt idx="40680">
                  <c:v>0.40679999999999999</c:v>
                </c:pt>
                <c:pt idx="40681">
                  <c:v>0.40681</c:v>
                </c:pt>
                <c:pt idx="40682">
                  <c:v>0.40682000000000001</c:v>
                </c:pt>
                <c:pt idx="40683">
                  <c:v>0.40683000000000002</c:v>
                </c:pt>
                <c:pt idx="40684">
                  <c:v>0.40683999999999998</c:v>
                </c:pt>
                <c:pt idx="40685">
                  <c:v>0.40684999999999999</c:v>
                </c:pt>
                <c:pt idx="40686">
                  <c:v>0.40686</c:v>
                </c:pt>
                <c:pt idx="40687">
                  <c:v>0.40687000000000001</c:v>
                </c:pt>
                <c:pt idx="40688">
                  <c:v>0.40688000000000002</c:v>
                </c:pt>
                <c:pt idx="40689">
                  <c:v>0.40688999999999997</c:v>
                </c:pt>
                <c:pt idx="40690">
                  <c:v>0.40689999999999998</c:v>
                </c:pt>
                <c:pt idx="40691">
                  <c:v>0.40690999999999999</c:v>
                </c:pt>
                <c:pt idx="40692">
                  <c:v>0.40692</c:v>
                </c:pt>
                <c:pt idx="40693">
                  <c:v>0.40693000000000001</c:v>
                </c:pt>
                <c:pt idx="40694">
                  <c:v>0.40694000000000002</c:v>
                </c:pt>
                <c:pt idx="40695">
                  <c:v>0.40694999999999998</c:v>
                </c:pt>
                <c:pt idx="40696">
                  <c:v>0.40695999999999999</c:v>
                </c:pt>
                <c:pt idx="40697">
                  <c:v>0.40697</c:v>
                </c:pt>
                <c:pt idx="40698">
                  <c:v>0.40698000000000001</c:v>
                </c:pt>
                <c:pt idx="40699">
                  <c:v>0.40699000000000002</c:v>
                </c:pt>
                <c:pt idx="40700">
                  <c:v>0.40699999999999997</c:v>
                </c:pt>
                <c:pt idx="40701">
                  <c:v>0.40700999999999998</c:v>
                </c:pt>
                <c:pt idx="40702">
                  <c:v>0.40701999999999999</c:v>
                </c:pt>
                <c:pt idx="40703">
                  <c:v>0.40703</c:v>
                </c:pt>
                <c:pt idx="40704">
                  <c:v>0.40704000000000001</c:v>
                </c:pt>
                <c:pt idx="40705">
                  <c:v>0.40705000000000002</c:v>
                </c:pt>
                <c:pt idx="40706">
                  <c:v>0.40705999999999998</c:v>
                </c:pt>
                <c:pt idx="40707">
                  <c:v>0.40706999999999999</c:v>
                </c:pt>
                <c:pt idx="40708">
                  <c:v>0.40708</c:v>
                </c:pt>
                <c:pt idx="40709">
                  <c:v>0.40709000000000001</c:v>
                </c:pt>
                <c:pt idx="40710">
                  <c:v>0.40710000000000002</c:v>
                </c:pt>
                <c:pt idx="40711">
                  <c:v>0.40711000000000003</c:v>
                </c:pt>
                <c:pt idx="40712">
                  <c:v>0.40711999999999998</c:v>
                </c:pt>
                <c:pt idx="40713">
                  <c:v>0.40712999999999999</c:v>
                </c:pt>
                <c:pt idx="40714">
                  <c:v>0.40714</c:v>
                </c:pt>
                <c:pt idx="40715">
                  <c:v>0.40715000000000001</c:v>
                </c:pt>
                <c:pt idx="40716">
                  <c:v>0.40716000000000002</c:v>
                </c:pt>
                <c:pt idx="40717">
                  <c:v>0.40716999999999998</c:v>
                </c:pt>
                <c:pt idx="40718">
                  <c:v>0.40717999999999999</c:v>
                </c:pt>
                <c:pt idx="40719">
                  <c:v>0.40719</c:v>
                </c:pt>
                <c:pt idx="40720">
                  <c:v>0.40720000000000001</c:v>
                </c:pt>
                <c:pt idx="40721">
                  <c:v>0.40721000000000002</c:v>
                </c:pt>
                <c:pt idx="40722">
                  <c:v>0.40722000000000003</c:v>
                </c:pt>
                <c:pt idx="40723">
                  <c:v>0.40722999999999998</c:v>
                </c:pt>
                <c:pt idx="40724">
                  <c:v>0.40723999999999999</c:v>
                </c:pt>
                <c:pt idx="40725">
                  <c:v>0.40725</c:v>
                </c:pt>
                <c:pt idx="40726">
                  <c:v>0.40726000000000001</c:v>
                </c:pt>
                <c:pt idx="40727">
                  <c:v>0.40727000000000002</c:v>
                </c:pt>
                <c:pt idx="40728">
                  <c:v>0.40727999999999998</c:v>
                </c:pt>
                <c:pt idx="40729">
                  <c:v>0.40728999999999999</c:v>
                </c:pt>
                <c:pt idx="40730">
                  <c:v>0.4073</c:v>
                </c:pt>
                <c:pt idx="40731">
                  <c:v>0.40731000000000001</c:v>
                </c:pt>
                <c:pt idx="40732">
                  <c:v>0.40732000000000002</c:v>
                </c:pt>
                <c:pt idx="40733">
                  <c:v>0.40733000000000003</c:v>
                </c:pt>
                <c:pt idx="40734">
                  <c:v>0.40733999999999998</c:v>
                </c:pt>
                <c:pt idx="40735">
                  <c:v>0.40734999999999999</c:v>
                </c:pt>
                <c:pt idx="40736">
                  <c:v>0.40736</c:v>
                </c:pt>
                <c:pt idx="40737">
                  <c:v>0.40737000000000001</c:v>
                </c:pt>
                <c:pt idx="40738">
                  <c:v>0.40738000000000002</c:v>
                </c:pt>
                <c:pt idx="40739">
                  <c:v>0.40738999999999997</c:v>
                </c:pt>
                <c:pt idx="40740">
                  <c:v>0.40739999999999998</c:v>
                </c:pt>
                <c:pt idx="40741">
                  <c:v>0.40740999999999999</c:v>
                </c:pt>
                <c:pt idx="40742">
                  <c:v>0.40742</c:v>
                </c:pt>
                <c:pt idx="40743">
                  <c:v>0.40743000000000001</c:v>
                </c:pt>
                <c:pt idx="40744">
                  <c:v>0.40744000000000002</c:v>
                </c:pt>
                <c:pt idx="40745">
                  <c:v>0.40744999999999998</c:v>
                </c:pt>
                <c:pt idx="40746">
                  <c:v>0.40745999999999999</c:v>
                </c:pt>
                <c:pt idx="40747">
                  <c:v>0.40747</c:v>
                </c:pt>
                <c:pt idx="40748">
                  <c:v>0.40748000000000001</c:v>
                </c:pt>
                <c:pt idx="40749">
                  <c:v>0.40749000000000002</c:v>
                </c:pt>
                <c:pt idx="40750">
                  <c:v>0.40749999999999997</c:v>
                </c:pt>
                <c:pt idx="40751">
                  <c:v>0.40750999999999998</c:v>
                </c:pt>
                <c:pt idx="40752">
                  <c:v>0.40751999999999999</c:v>
                </c:pt>
                <c:pt idx="40753">
                  <c:v>0.40753</c:v>
                </c:pt>
                <c:pt idx="40754">
                  <c:v>0.40754000000000001</c:v>
                </c:pt>
                <c:pt idx="40755">
                  <c:v>0.40755000000000002</c:v>
                </c:pt>
                <c:pt idx="40756">
                  <c:v>0.40755999999999998</c:v>
                </c:pt>
                <c:pt idx="40757">
                  <c:v>0.40756999999999999</c:v>
                </c:pt>
                <c:pt idx="40758">
                  <c:v>0.40758</c:v>
                </c:pt>
                <c:pt idx="40759">
                  <c:v>0.40759000000000001</c:v>
                </c:pt>
                <c:pt idx="40760">
                  <c:v>0.40760000000000002</c:v>
                </c:pt>
                <c:pt idx="40761">
                  <c:v>0.40760999999999997</c:v>
                </c:pt>
                <c:pt idx="40762">
                  <c:v>0.40761999999999998</c:v>
                </c:pt>
                <c:pt idx="40763">
                  <c:v>0.40762999999999999</c:v>
                </c:pt>
                <c:pt idx="40764">
                  <c:v>0.40764</c:v>
                </c:pt>
                <c:pt idx="40765">
                  <c:v>0.40765000000000001</c:v>
                </c:pt>
                <c:pt idx="40766">
                  <c:v>0.40766000000000002</c:v>
                </c:pt>
                <c:pt idx="40767">
                  <c:v>0.40766999999999998</c:v>
                </c:pt>
                <c:pt idx="40768">
                  <c:v>0.40767999999999999</c:v>
                </c:pt>
                <c:pt idx="40769">
                  <c:v>0.40769</c:v>
                </c:pt>
                <c:pt idx="40770">
                  <c:v>0.40770000000000001</c:v>
                </c:pt>
                <c:pt idx="40771">
                  <c:v>0.40771000000000002</c:v>
                </c:pt>
                <c:pt idx="40772">
                  <c:v>0.40772000000000003</c:v>
                </c:pt>
                <c:pt idx="40773">
                  <c:v>0.40772999999999998</c:v>
                </c:pt>
                <c:pt idx="40774">
                  <c:v>0.40773999999999999</c:v>
                </c:pt>
                <c:pt idx="40775">
                  <c:v>0.40775</c:v>
                </c:pt>
                <c:pt idx="40776">
                  <c:v>0.40776000000000001</c:v>
                </c:pt>
                <c:pt idx="40777">
                  <c:v>0.40777000000000002</c:v>
                </c:pt>
                <c:pt idx="40778">
                  <c:v>0.40777999999999998</c:v>
                </c:pt>
                <c:pt idx="40779">
                  <c:v>0.40778999999999999</c:v>
                </c:pt>
                <c:pt idx="40780">
                  <c:v>0.4078</c:v>
                </c:pt>
                <c:pt idx="40781">
                  <c:v>0.40781000000000001</c:v>
                </c:pt>
                <c:pt idx="40782">
                  <c:v>0.40782000000000002</c:v>
                </c:pt>
                <c:pt idx="40783">
                  <c:v>0.40783000000000003</c:v>
                </c:pt>
                <c:pt idx="40784">
                  <c:v>0.40783999999999998</c:v>
                </c:pt>
                <c:pt idx="40785">
                  <c:v>0.40784999999999999</c:v>
                </c:pt>
                <c:pt idx="40786">
                  <c:v>0.40786</c:v>
                </c:pt>
                <c:pt idx="40787">
                  <c:v>0.40787000000000001</c:v>
                </c:pt>
                <c:pt idx="40788">
                  <c:v>0.40788000000000002</c:v>
                </c:pt>
                <c:pt idx="40789">
                  <c:v>0.40788999999999997</c:v>
                </c:pt>
                <c:pt idx="40790">
                  <c:v>0.40789999999999998</c:v>
                </c:pt>
                <c:pt idx="40791">
                  <c:v>0.40790999999999999</c:v>
                </c:pt>
                <c:pt idx="40792">
                  <c:v>0.40792</c:v>
                </c:pt>
                <c:pt idx="40793">
                  <c:v>0.40793000000000001</c:v>
                </c:pt>
                <c:pt idx="40794">
                  <c:v>0.40794000000000002</c:v>
                </c:pt>
                <c:pt idx="40795">
                  <c:v>0.40794999999999998</c:v>
                </c:pt>
                <c:pt idx="40796">
                  <c:v>0.40795999999999999</c:v>
                </c:pt>
                <c:pt idx="40797">
                  <c:v>0.40797</c:v>
                </c:pt>
                <c:pt idx="40798">
                  <c:v>0.40798000000000001</c:v>
                </c:pt>
                <c:pt idx="40799">
                  <c:v>0.40799000000000002</c:v>
                </c:pt>
                <c:pt idx="40800">
                  <c:v>0.40799999999999997</c:v>
                </c:pt>
                <c:pt idx="40801">
                  <c:v>0.40800999999999998</c:v>
                </c:pt>
                <c:pt idx="40802">
                  <c:v>0.40801999999999999</c:v>
                </c:pt>
                <c:pt idx="40803">
                  <c:v>0.40803</c:v>
                </c:pt>
                <c:pt idx="40804">
                  <c:v>0.40804000000000001</c:v>
                </c:pt>
                <c:pt idx="40805">
                  <c:v>0.40805000000000002</c:v>
                </c:pt>
                <c:pt idx="40806">
                  <c:v>0.40805999999999998</c:v>
                </c:pt>
                <c:pt idx="40807">
                  <c:v>0.40806999999999999</c:v>
                </c:pt>
                <c:pt idx="40808">
                  <c:v>0.40808</c:v>
                </c:pt>
                <c:pt idx="40809">
                  <c:v>0.40809000000000001</c:v>
                </c:pt>
                <c:pt idx="40810">
                  <c:v>0.40810000000000002</c:v>
                </c:pt>
                <c:pt idx="40811">
                  <c:v>0.40810999999999997</c:v>
                </c:pt>
                <c:pt idx="40812">
                  <c:v>0.40811999999999998</c:v>
                </c:pt>
                <c:pt idx="40813">
                  <c:v>0.40812999999999999</c:v>
                </c:pt>
                <c:pt idx="40814">
                  <c:v>0.40814</c:v>
                </c:pt>
                <c:pt idx="40815">
                  <c:v>0.40815000000000001</c:v>
                </c:pt>
                <c:pt idx="40816">
                  <c:v>0.40816000000000002</c:v>
                </c:pt>
                <c:pt idx="40817">
                  <c:v>0.40816999999999998</c:v>
                </c:pt>
                <c:pt idx="40818">
                  <c:v>0.40817999999999999</c:v>
                </c:pt>
                <c:pt idx="40819">
                  <c:v>0.40819</c:v>
                </c:pt>
                <c:pt idx="40820">
                  <c:v>0.40820000000000001</c:v>
                </c:pt>
                <c:pt idx="40821">
                  <c:v>0.40821000000000002</c:v>
                </c:pt>
                <c:pt idx="40822">
                  <c:v>0.40822000000000003</c:v>
                </c:pt>
                <c:pt idx="40823">
                  <c:v>0.40822999999999998</c:v>
                </c:pt>
                <c:pt idx="40824">
                  <c:v>0.40823999999999999</c:v>
                </c:pt>
                <c:pt idx="40825">
                  <c:v>0.40825</c:v>
                </c:pt>
                <c:pt idx="40826">
                  <c:v>0.40826000000000001</c:v>
                </c:pt>
                <c:pt idx="40827">
                  <c:v>0.40827000000000002</c:v>
                </c:pt>
                <c:pt idx="40828">
                  <c:v>0.40827999999999998</c:v>
                </c:pt>
                <c:pt idx="40829">
                  <c:v>0.40828999999999999</c:v>
                </c:pt>
                <c:pt idx="40830">
                  <c:v>0.4083</c:v>
                </c:pt>
                <c:pt idx="40831">
                  <c:v>0.40831000000000001</c:v>
                </c:pt>
                <c:pt idx="40832">
                  <c:v>0.40832000000000002</c:v>
                </c:pt>
                <c:pt idx="40833">
                  <c:v>0.40833000000000003</c:v>
                </c:pt>
                <c:pt idx="40834">
                  <c:v>0.40833999999999998</c:v>
                </c:pt>
                <c:pt idx="40835">
                  <c:v>0.40834999999999999</c:v>
                </c:pt>
                <c:pt idx="40836">
                  <c:v>0.40836</c:v>
                </c:pt>
                <c:pt idx="40837">
                  <c:v>0.40837000000000001</c:v>
                </c:pt>
                <c:pt idx="40838">
                  <c:v>0.40838000000000002</c:v>
                </c:pt>
                <c:pt idx="40839">
                  <c:v>0.40838999999999998</c:v>
                </c:pt>
                <c:pt idx="40840">
                  <c:v>0.40839999999999999</c:v>
                </c:pt>
                <c:pt idx="40841">
                  <c:v>0.40841</c:v>
                </c:pt>
                <c:pt idx="40842">
                  <c:v>0.40842000000000001</c:v>
                </c:pt>
                <c:pt idx="40843">
                  <c:v>0.40843000000000002</c:v>
                </c:pt>
                <c:pt idx="40844">
                  <c:v>0.40844000000000003</c:v>
                </c:pt>
                <c:pt idx="40845">
                  <c:v>0.40844999999999998</c:v>
                </c:pt>
                <c:pt idx="40846">
                  <c:v>0.40845999999999999</c:v>
                </c:pt>
                <c:pt idx="40847">
                  <c:v>0.40847</c:v>
                </c:pt>
                <c:pt idx="40848">
                  <c:v>0.40848000000000001</c:v>
                </c:pt>
                <c:pt idx="40849">
                  <c:v>0.40849000000000002</c:v>
                </c:pt>
                <c:pt idx="40850">
                  <c:v>0.40849999999999997</c:v>
                </c:pt>
                <c:pt idx="40851">
                  <c:v>0.40850999999999998</c:v>
                </c:pt>
                <c:pt idx="40852">
                  <c:v>0.40851999999999999</c:v>
                </c:pt>
                <c:pt idx="40853">
                  <c:v>0.40853</c:v>
                </c:pt>
                <c:pt idx="40854">
                  <c:v>0.40854000000000001</c:v>
                </c:pt>
                <c:pt idx="40855">
                  <c:v>0.40855000000000002</c:v>
                </c:pt>
                <c:pt idx="40856">
                  <c:v>0.40855999999999998</c:v>
                </c:pt>
                <c:pt idx="40857">
                  <c:v>0.40856999999999999</c:v>
                </c:pt>
                <c:pt idx="40858">
                  <c:v>0.40858</c:v>
                </c:pt>
                <c:pt idx="40859">
                  <c:v>0.40859000000000001</c:v>
                </c:pt>
                <c:pt idx="40860">
                  <c:v>0.40860000000000002</c:v>
                </c:pt>
                <c:pt idx="40861">
                  <c:v>0.40860999999999997</c:v>
                </c:pt>
                <c:pt idx="40862">
                  <c:v>0.40861999999999998</c:v>
                </c:pt>
                <c:pt idx="40863">
                  <c:v>0.40862999999999999</c:v>
                </c:pt>
                <c:pt idx="40864">
                  <c:v>0.40864</c:v>
                </c:pt>
                <c:pt idx="40865">
                  <c:v>0.40865000000000001</c:v>
                </c:pt>
                <c:pt idx="40866">
                  <c:v>0.40866000000000002</c:v>
                </c:pt>
                <c:pt idx="40867">
                  <c:v>0.40866999999999998</c:v>
                </c:pt>
                <c:pt idx="40868">
                  <c:v>0.40867999999999999</c:v>
                </c:pt>
                <c:pt idx="40869">
                  <c:v>0.40869</c:v>
                </c:pt>
                <c:pt idx="40870">
                  <c:v>0.40870000000000001</c:v>
                </c:pt>
                <c:pt idx="40871">
                  <c:v>0.40871000000000002</c:v>
                </c:pt>
                <c:pt idx="40872">
                  <c:v>0.40872000000000003</c:v>
                </c:pt>
                <c:pt idx="40873">
                  <c:v>0.40872999999999998</c:v>
                </c:pt>
                <c:pt idx="40874">
                  <c:v>0.40873999999999999</c:v>
                </c:pt>
                <c:pt idx="40875">
                  <c:v>0.40875</c:v>
                </c:pt>
                <c:pt idx="40876">
                  <c:v>0.40876000000000001</c:v>
                </c:pt>
                <c:pt idx="40877">
                  <c:v>0.40877000000000002</c:v>
                </c:pt>
                <c:pt idx="40878">
                  <c:v>0.40877999999999998</c:v>
                </c:pt>
                <c:pt idx="40879">
                  <c:v>0.40878999999999999</c:v>
                </c:pt>
                <c:pt idx="40880">
                  <c:v>0.4088</c:v>
                </c:pt>
                <c:pt idx="40881">
                  <c:v>0.40881000000000001</c:v>
                </c:pt>
                <c:pt idx="40882">
                  <c:v>0.40882000000000002</c:v>
                </c:pt>
                <c:pt idx="40883">
                  <c:v>0.40883000000000003</c:v>
                </c:pt>
                <c:pt idx="40884">
                  <c:v>0.40883999999999998</c:v>
                </c:pt>
                <c:pt idx="40885">
                  <c:v>0.40884999999999999</c:v>
                </c:pt>
                <c:pt idx="40886">
                  <c:v>0.40886</c:v>
                </c:pt>
                <c:pt idx="40887">
                  <c:v>0.40887000000000001</c:v>
                </c:pt>
                <c:pt idx="40888">
                  <c:v>0.40888000000000002</c:v>
                </c:pt>
                <c:pt idx="40889">
                  <c:v>0.40888999999999998</c:v>
                </c:pt>
                <c:pt idx="40890">
                  <c:v>0.40889999999999999</c:v>
                </c:pt>
                <c:pt idx="40891">
                  <c:v>0.40891</c:v>
                </c:pt>
                <c:pt idx="40892">
                  <c:v>0.40892000000000001</c:v>
                </c:pt>
                <c:pt idx="40893">
                  <c:v>0.40893000000000002</c:v>
                </c:pt>
                <c:pt idx="40894">
                  <c:v>0.40894000000000003</c:v>
                </c:pt>
                <c:pt idx="40895">
                  <c:v>0.40894999999999998</c:v>
                </c:pt>
                <c:pt idx="40896">
                  <c:v>0.40895999999999999</c:v>
                </c:pt>
                <c:pt idx="40897">
                  <c:v>0.40897</c:v>
                </c:pt>
                <c:pt idx="40898">
                  <c:v>0.40898000000000001</c:v>
                </c:pt>
                <c:pt idx="40899">
                  <c:v>0.40899000000000002</c:v>
                </c:pt>
                <c:pt idx="40900">
                  <c:v>0.40899999999999997</c:v>
                </c:pt>
                <c:pt idx="40901">
                  <c:v>0.40900999999999998</c:v>
                </c:pt>
                <c:pt idx="40902">
                  <c:v>0.40901999999999999</c:v>
                </c:pt>
                <c:pt idx="40903">
                  <c:v>0.40903</c:v>
                </c:pt>
                <c:pt idx="40904">
                  <c:v>0.40904000000000001</c:v>
                </c:pt>
                <c:pt idx="40905">
                  <c:v>0.40905000000000002</c:v>
                </c:pt>
                <c:pt idx="40906">
                  <c:v>0.40905999999999998</c:v>
                </c:pt>
                <c:pt idx="40907">
                  <c:v>0.40906999999999999</c:v>
                </c:pt>
                <c:pt idx="40908">
                  <c:v>0.40908</c:v>
                </c:pt>
                <c:pt idx="40909">
                  <c:v>0.40909000000000001</c:v>
                </c:pt>
                <c:pt idx="40910">
                  <c:v>0.40910000000000002</c:v>
                </c:pt>
                <c:pt idx="40911">
                  <c:v>0.40910999999999997</c:v>
                </c:pt>
                <c:pt idx="40912">
                  <c:v>0.40911999999999998</c:v>
                </c:pt>
                <c:pt idx="40913">
                  <c:v>0.40912999999999999</c:v>
                </c:pt>
                <c:pt idx="40914">
                  <c:v>0.40914</c:v>
                </c:pt>
                <c:pt idx="40915">
                  <c:v>0.40915000000000001</c:v>
                </c:pt>
                <c:pt idx="40916">
                  <c:v>0.40916000000000002</c:v>
                </c:pt>
                <c:pt idx="40917">
                  <c:v>0.40916999999999998</c:v>
                </c:pt>
                <c:pt idx="40918">
                  <c:v>0.40917999999999999</c:v>
                </c:pt>
                <c:pt idx="40919">
                  <c:v>0.40919</c:v>
                </c:pt>
                <c:pt idx="40920">
                  <c:v>0.40920000000000001</c:v>
                </c:pt>
                <c:pt idx="40921">
                  <c:v>0.40921000000000002</c:v>
                </c:pt>
                <c:pt idx="40922">
                  <c:v>0.40921999999999997</c:v>
                </c:pt>
                <c:pt idx="40923">
                  <c:v>0.40922999999999998</c:v>
                </c:pt>
                <c:pt idx="40924">
                  <c:v>0.40923999999999999</c:v>
                </c:pt>
                <c:pt idx="40925">
                  <c:v>0.40925</c:v>
                </c:pt>
                <c:pt idx="40926">
                  <c:v>0.40926000000000001</c:v>
                </c:pt>
                <c:pt idx="40927">
                  <c:v>0.40927000000000002</c:v>
                </c:pt>
                <c:pt idx="40928">
                  <c:v>0.40927999999999998</c:v>
                </c:pt>
                <c:pt idx="40929">
                  <c:v>0.40928999999999999</c:v>
                </c:pt>
                <c:pt idx="40930">
                  <c:v>0.4093</c:v>
                </c:pt>
                <c:pt idx="40931">
                  <c:v>0.40931000000000001</c:v>
                </c:pt>
                <c:pt idx="40932">
                  <c:v>0.40932000000000002</c:v>
                </c:pt>
                <c:pt idx="40933">
                  <c:v>0.40933000000000003</c:v>
                </c:pt>
                <c:pt idx="40934">
                  <c:v>0.40933999999999998</c:v>
                </c:pt>
                <c:pt idx="40935">
                  <c:v>0.40934999999999999</c:v>
                </c:pt>
                <c:pt idx="40936">
                  <c:v>0.40936</c:v>
                </c:pt>
                <c:pt idx="40937">
                  <c:v>0.40937000000000001</c:v>
                </c:pt>
                <c:pt idx="40938">
                  <c:v>0.40938000000000002</c:v>
                </c:pt>
                <c:pt idx="40939">
                  <c:v>0.40938999999999998</c:v>
                </c:pt>
                <c:pt idx="40940">
                  <c:v>0.40939999999999999</c:v>
                </c:pt>
                <c:pt idx="40941">
                  <c:v>0.40941</c:v>
                </c:pt>
                <c:pt idx="40942">
                  <c:v>0.40942000000000001</c:v>
                </c:pt>
                <c:pt idx="40943">
                  <c:v>0.40943000000000002</c:v>
                </c:pt>
                <c:pt idx="40944">
                  <c:v>0.40944000000000003</c:v>
                </c:pt>
                <c:pt idx="40945">
                  <c:v>0.40944999999999998</c:v>
                </c:pt>
                <c:pt idx="40946">
                  <c:v>0.40945999999999999</c:v>
                </c:pt>
                <c:pt idx="40947">
                  <c:v>0.40947</c:v>
                </c:pt>
                <c:pt idx="40948">
                  <c:v>0.40948000000000001</c:v>
                </c:pt>
                <c:pt idx="40949">
                  <c:v>0.40949000000000002</c:v>
                </c:pt>
                <c:pt idx="40950">
                  <c:v>0.40949999999999998</c:v>
                </c:pt>
                <c:pt idx="40951">
                  <c:v>0.40950999999999999</c:v>
                </c:pt>
                <c:pt idx="40952">
                  <c:v>0.40952</c:v>
                </c:pt>
                <c:pt idx="40953">
                  <c:v>0.40953000000000001</c:v>
                </c:pt>
                <c:pt idx="40954">
                  <c:v>0.40954000000000002</c:v>
                </c:pt>
                <c:pt idx="40955">
                  <c:v>0.40955000000000003</c:v>
                </c:pt>
                <c:pt idx="40956">
                  <c:v>0.40955999999999998</c:v>
                </c:pt>
                <c:pt idx="40957">
                  <c:v>0.40956999999999999</c:v>
                </c:pt>
                <c:pt idx="40958">
                  <c:v>0.40958</c:v>
                </c:pt>
                <c:pt idx="40959">
                  <c:v>0.40959000000000001</c:v>
                </c:pt>
                <c:pt idx="40960">
                  <c:v>0.40960000000000002</c:v>
                </c:pt>
                <c:pt idx="40961">
                  <c:v>0.40960999999999997</c:v>
                </c:pt>
                <c:pt idx="40962">
                  <c:v>0.40961999999999998</c:v>
                </c:pt>
                <c:pt idx="40963">
                  <c:v>0.40962999999999999</c:v>
                </c:pt>
                <c:pt idx="40964">
                  <c:v>0.40964</c:v>
                </c:pt>
                <c:pt idx="40965">
                  <c:v>0.40965000000000001</c:v>
                </c:pt>
                <c:pt idx="40966">
                  <c:v>0.40966000000000002</c:v>
                </c:pt>
                <c:pt idx="40967">
                  <c:v>0.40966999999999998</c:v>
                </c:pt>
                <c:pt idx="40968">
                  <c:v>0.40967999999999999</c:v>
                </c:pt>
                <c:pt idx="40969">
                  <c:v>0.40969</c:v>
                </c:pt>
                <c:pt idx="40970">
                  <c:v>0.40970000000000001</c:v>
                </c:pt>
                <c:pt idx="40971">
                  <c:v>0.40971000000000002</c:v>
                </c:pt>
                <c:pt idx="40972">
                  <c:v>0.40971999999999997</c:v>
                </c:pt>
                <c:pt idx="40973">
                  <c:v>0.40972999999999998</c:v>
                </c:pt>
                <c:pt idx="40974">
                  <c:v>0.40973999999999999</c:v>
                </c:pt>
                <c:pt idx="40975">
                  <c:v>0.40975</c:v>
                </c:pt>
                <c:pt idx="40976">
                  <c:v>0.40976000000000001</c:v>
                </c:pt>
                <c:pt idx="40977">
                  <c:v>0.40977000000000002</c:v>
                </c:pt>
                <c:pt idx="40978">
                  <c:v>0.40977999999999998</c:v>
                </c:pt>
                <c:pt idx="40979">
                  <c:v>0.40978999999999999</c:v>
                </c:pt>
                <c:pt idx="40980">
                  <c:v>0.4098</c:v>
                </c:pt>
                <c:pt idx="40981">
                  <c:v>0.40981000000000001</c:v>
                </c:pt>
                <c:pt idx="40982">
                  <c:v>0.40982000000000002</c:v>
                </c:pt>
                <c:pt idx="40983">
                  <c:v>0.40983000000000003</c:v>
                </c:pt>
                <c:pt idx="40984">
                  <c:v>0.40983999999999998</c:v>
                </c:pt>
                <c:pt idx="40985">
                  <c:v>0.40984999999999999</c:v>
                </c:pt>
                <c:pt idx="40986">
                  <c:v>0.40986</c:v>
                </c:pt>
                <c:pt idx="40987">
                  <c:v>0.40987000000000001</c:v>
                </c:pt>
                <c:pt idx="40988">
                  <c:v>0.40988000000000002</c:v>
                </c:pt>
                <c:pt idx="40989">
                  <c:v>0.40988999999999998</c:v>
                </c:pt>
                <c:pt idx="40990">
                  <c:v>0.40989999999999999</c:v>
                </c:pt>
                <c:pt idx="40991">
                  <c:v>0.40991</c:v>
                </c:pt>
                <c:pt idx="40992">
                  <c:v>0.40992000000000001</c:v>
                </c:pt>
                <c:pt idx="40993">
                  <c:v>0.40993000000000002</c:v>
                </c:pt>
                <c:pt idx="40994">
                  <c:v>0.40994000000000003</c:v>
                </c:pt>
                <c:pt idx="40995">
                  <c:v>0.40994999999999998</c:v>
                </c:pt>
                <c:pt idx="40996">
                  <c:v>0.40995999999999999</c:v>
                </c:pt>
                <c:pt idx="40997">
                  <c:v>0.40997</c:v>
                </c:pt>
                <c:pt idx="40998">
                  <c:v>0.40998000000000001</c:v>
                </c:pt>
                <c:pt idx="40999">
                  <c:v>0.40999000000000002</c:v>
                </c:pt>
                <c:pt idx="41000">
                  <c:v>0.41</c:v>
                </c:pt>
                <c:pt idx="41001">
                  <c:v>0.41000999999999999</c:v>
                </c:pt>
                <c:pt idx="41002">
                  <c:v>0.41002</c:v>
                </c:pt>
                <c:pt idx="41003">
                  <c:v>0.41003000000000001</c:v>
                </c:pt>
                <c:pt idx="41004">
                  <c:v>0.41004000000000002</c:v>
                </c:pt>
                <c:pt idx="41005">
                  <c:v>0.41005000000000003</c:v>
                </c:pt>
                <c:pt idx="41006">
                  <c:v>0.41005999999999998</c:v>
                </c:pt>
                <c:pt idx="41007">
                  <c:v>0.41006999999999999</c:v>
                </c:pt>
                <c:pt idx="41008">
                  <c:v>0.41008</c:v>
                </c:pt>
                <c:pt idx="41009">
                  <c:v>0.41009000000000001</c:v>
                </c:pt>
                <c:pt idx="41010">
                  <c:v>0.41010000000000002</c:v>
                </c:pt>
                <c:pt idx="41011">
                  <c:v>0.41010999999999997</c:v>
                </c:pt>
                <c:pt idx="41012">
                  <c:v>0.41011999999999998</c:v>
                </c:pt>
                <c:pt idx="41013">
                  <c:v>0.41012999999999999</c:v>
                </c:pt>
                <c:pt idx="41014">
                  <c:v>0.41014</c:v>
                </c:pt>
                <c:pt idx="41015">
                  <c:v>0.41015000000000001</c:v>
                </c:pt>
                <c:pt idx="41016">
                  <c:v>0.41016000000000002</c:v>
                </c:pt>
                <c:pt idx="41017">
                  <c:v>0.41016999999999998</c:v>
                </c:pt>
                <c:pt idx="41018">
                  <c:v>0.41017999999999999</c:v>
                </c:pt>
                <c:pt idx="41019">
                  <c:v>0.41019</c:v>
                </c:pt>
                <c:pt idx="41020">
                  <c:v>0.41020000000000001</c:v>
                </c:pt>
                <c:pt idx="41021">
                  <c:v>0.41021000000000002</c:v>
                </c:pt>
                <c:pt idx="41022">
                  <c:v>0.41021999999999997</c:v>
                </c:pt>
                <c:pt idx="41023">
                  <c:v>0.41022999999999998</c:v>
                </c:pt>
                <c:pt idx="41024">
                  <c:v>0.41023999999999999</c:v>
                </c:pt>
                <c:pt idx="41025">
                  <c:v>0.41025</c:v>
                </c:pt>
                <c:pt idx="41026">
                  <c:v>0.41026000000000001</c:v>
                </c:pt>
                <c:pt idx="41027">
                  <c:v>0.41027000000000002</c:v>
                </c:pt>
                <c:pt idx="41028">
                  <c:v>0.41027999999999998</c:v>
                </c:pt>
                <c:pt idx="41029">
                  <c:v>0.41028999999999999</c:v>
                </c:pt>
                <c:pt idx="41030">
                  <c:v>0.4103</c:v>
                </c:pt>
                <c:pt idx="41031">
                  <c:v>0.41031000000000001</c:v>
                </c:pt>
                <c:pt idx="41032">
                  <c:v>0.41032000000000002</c:v>
                </c:pt>
                <c:pt idx="41033">
                  <c:v>0.41032999999999997</c:v>
                </c:pt>
                <c:pt idx="41034">
                  <c:v>0.41033999999999998</c:v>
                </c:pt>
                <c:pt idx="41035">
                  <c:v>0.41034999999999999</c:v>
                </c:pt>
                <c:pt idx="41036">
                  <c:v>0.41036</c:v>
                </c:pt>
                <c:pt idx="41037">
                  <c:v>0.41037000000000001</c:v>
                </c:pt>
                <c:pt idx="41038">
                  <c:v>0.41038000000000002</c:v>
                </c:pt>
                <c:pt idx="41039">
                  <c:v>0.41038999999999998</c:v>
                </c:pt>
                <c:pt idx="41040">
                  <c:v>0.41039999999999999</c:v>
                </c:pt>
                <c:pt idx="41041">
                  <c:v>0.41041</c:v>
                </c:pt>
                <c:pt idx="41042">
                  <c:v>0.41042000000000001</c:v>
                </c:pt>
                <c:pt idx="41043">
                  <c:v>0.41043000000000002</c:v>
                </c:pt>
                <c:pt idx="41044">
                  <c:v>0.41044000000000003</c:v>
                </c:pt>
                <c:pt idx="41045">
                  <c:v>0.41044999999999998</c:v>
                </c:pt>
                <c:pt idx="41046">
                  <c:v>0.41045999999999999</c:v>
                </c:pt>
                <c:pt idx="41047">
                  <c:v>0.41047</c:v>
                </c:pt>
                <c:pt idx="41048">
                  <c:v>0.41048000000000001</c:v>
                </c:pt>
                <c:pt idx="41049">
                  <c:v>0.41049000000000002</c:v>
                </c:pt>
                <c:pt idx="41050">
                  <c:v>0.41049999999999998</c:v>
                </c:pt>
                <c:pt idx="41051">
                  <c:v>0.41050999999999999</c:v>
                </c:pt>
                <c:pt idx="41052">
                  <c:v>0.41052</c:v>
                </c:pt>
                <c:pt idx="41053">
                  <c:v>0.41053000000000001</c:v>
                </c:pt>
                <c:pt idx="41054">
                  <c:v>0.41054000000000002</c:v>
                </c:pt>
                <c:pt idx="41055">
                  <c:v>0.41055000000000003</c:v>
                </c:pt>
                <c:pt idx="41056">
                  <c:v>0.41055999999999998</c:v>
                </c:pt>
                <c:pt idx="41057">
                  <c:v>0.41056999999999999</c:v>
                </c:pt>
                <c:pt idx="41058">
                  <c:v>0.41058</c:v>
                </c:pt>
                <c:pt idx="41059">
                  <c:v>0.41059000000000001</c:v>
                </c:pt>
                <c:pt idx="41060">
                  <c:v>0.41060000000000002</c:v>
                </c:pt>
                <c:pt idx="41061">
                  <c:v>0.41060999999999998</c:v>
                </c:pt>
                <c:pt idx="41062">
                  <c:v>0.41061999999999999</c:v>
                </c:pt>
                <c:pt idx="41063">
                  <c:v>0.41063</c:v>
                </c:pt>
                <c:pt idx="41064">
                  <c:v>0.41064000000000001</c:v>
                </c:pt>
                <c:pt idx="41065">
                  <c:v>0.41065000000000002</c:v>
                </c:pt>
                <c:pt idx="41066">
                  <c:v>0.41066000000000003</c:v>
                </c:pt>
                <c:pt idx="41067">
                  <c:v>0.41066999999999998</c:v>
                </c:pt>
                <c:pt idx="41068">
                  <c:v>0.41067999999999999</c:v>
                </c:pt>
                <c:pt idx="41069">
                  <c:v>0.41069</c:v>
                </c:pt>
                <c:pt idx="41070">
                  <c:v>0.41070000000000001</c:v>
                </c:pt>
                <c:pt idx="41071">
                  <c:v>0.41071000000000002</c:v>
                </c:pt>
                <c:pt idx="41072">
                  <c:v>0.41071999999999997</c:v>
                </c:pt>
                <c:pt idx="41073">
                  <c:v>0.41072999999999998</c:v>
                </c:pt>
                <c:pt idx="41074">
                  <c:v>0.41073999999999999</c:v>
                </c:pt>
                <c:pt idx="41075">
                  <c:v>0.41075</c:v>
                </c:pt>
                <c:pt idx="41076">
                  <c:v>0.41076000000000001</c:v>
                </c:pt>
                <c:pt idx="41077">
                  <c:v>0.41077000000000002</c:v>
                </c:pt>
                <c:pt idx="41078">
                  <c:v>0.41077999999999998</c:v>
                </c:pt>
                <c:pt idx="41079">
                  <c:v>0.41078999999999999</c:v>
                </c:pt>
                <c:pt idx="41080">
                  <c:v>0.4108</c:v>
                </c:pt>
                <c:pt idx="41081">
                  <c:v>0.41081000000000001</c:v>
                </c:pt>
                <c:pt idx="41082">
                  <c:v>0.41082000000000002</c:v>
                </c:pt>
                <c:pt idx="41083">
                  <c:v>0.41082999999999997</c:v>
                </c:pt>
                <c:pt idx="41084">
                  <c:v>0.41083999999999998</c:v>
                </c:pt>
                <c:pt idx="41085">
                  <c:v>0.41084999999999999</c:v>
                </c:pt>
                <c:pt idx="41086">
                  <c:v>0.41086</c:v>
                </c:pt>
                <c:pt idx="41087">
                  <c:v>0.41087000000000001</c:v>
                </c:pt>
                <c:pt idx="41088">
                  <c:v>0.41088000000000002</c:v>
                </c:pt>
                <c:pt idx="41089">
                  <c:v>0.41088999999999998</c:v>
                </c:pt>
                <c:pt idx="41090">
                  <c:v>0.41089999999999999</c:v>
                </c:pt>
                <c:pt idx="41091">
                  <c:v>0.41091</c:v>
                </c:pt>
                <c:pt idx="41092">
                  <c:v>0.41092000000000001</c:v>
                </c:pt>
                <c:pt idx="41093">
                  <c:v>0.41093000000000002</c:v>
                </c:pt>
                <c:pt idx="41094">
                  <c:v>0.41094000000000003</c:v>
                </c:pt>
                <c:pt idx="41095">
                  <c:v>0.41094999999999998</c:v>
                </c:pt>
                <c:pt idx="41096">
                  <c:v>0.41095999999999999</c:v>
                </c:pt>
                <c:pt idx="41097">
                  <c:v>0.41097</c:v>
                </c:pt>
                <c:pt idx="41098">
                  <c:v>0.41098000000000001</c:v>
                </c:pt>
                <c:pt idx="41099">
                  <c:v>0.41099000000000002</c:v>
                </c:pt>
                <c:pt idx="41100">
                  <c:v>0.41099999999999998</c:v>
                </c:pt>
                <c:pt idx="41101">
                  <c:v>0.41100999999999999</c:v>
                </c:pt>
                <c:pt idx="41102">
                  <c:v>0.41102</c:v>
                </c:pt>
                <c:pt idx="41103">
                  <c:v>0.41103000000000001</c:v>
                </c:pt>
                <c:pt idx="41104">
                  <c:v>0.41104000000000002</c:v>
                </c:pt>
                <c:pt idx="41105">
                  <c:v>0.41105000000000003</c:v>
                </c:pt>
                <c:pt idx="41106">
                  <c:v>0.41105999999999998</c:v>
                </c:pt>
                <c:pt idx="41107">
                  <c:v>0.41106999999999999</c:v>
                </c:pt>
                <c:pt idx="41108">
                  <c:v>0.41108</c:v>
                </c:pt>
                <c:pt idx="41109">
                  <c:v>0.41109000000000001</c:v>
                </c:pt>
                <c:pt idx="41110">
                  <c:v>0.41110000000000002</c:v>
                </c:pt>
                <c:pt idx="41111">
                  <c:v>0.41110999999999998</c:v>
                </c:pt>
                <c:pt idx="41112">
                  <c:v>0.41111999999999999</c:v>
                </c:pt>
                <c:pt idx="41113">
                  <c:v>0.41113</c:v>
                </c:pt>
                <c:pt idx="41114">
                  <c:v>0.41114000000000001</c:v>
                </c:pt>
                <c:pt idx="41115">
                  <c:v>0.41115000000000002</c:v>
                </c:pt>
                <c:pt idx="41116">
                  <c:v>0.41116000000000003</c:v>
                </c:pt>
                <c:pt idx="41117">
                  <c:v>0.41116999999999998</c:v>
                </c:pt>
                <c:pt idx="41118">
                  <c:v>0.41117999999999999</c:v>
                </c:pt>
                <c:pt idx="41119">
                  <c:v>0.41119</c:v>
                </c:pt>
                <c:pt idx="41120">
                  <c:v>0.41120000000000001</c:v>
                </c:pt>
                <c:pt idx="41121">
                  <c:v>0.41121000000000002</c:v>
                </c:pt>
                <c:pt idx="41122">
                  <c:v>0.41121999999999997</c:v>
                </c:pt>
                <c:pt idx="41123">
                  <c:v>0.41122999999999998</c:v>
                </c:pt>
                <c:pt idx="41124">
                  <c:v>0.41123999999999999</c:v>
                </c:pt>
                <c:pt idx="41125">
                  <c:v>0.41125</c:v>
                </c:pt>
                <c:pt idx="41126">
                  <c:v>0.41126000000000001</c:v>
                </c:pt>
                <c:pt idx="41127">
                  <c:v>0.41127000000000002</c:v>
                </c:pt>
                <c:pt idx="41128">
                  <c:v>0.41127999999999998</c:v>
                </c:pt>
                <c:pt idx="41129">
                  <c:v>0.41128999999999999</c:v>
                </c:pt>
                <c:pt idx="41130">
                  <c:v>0.4113</c:v>
                </c:pt>
                <c:pt idx="41131">
                  <c:v>0.41131000000000001</c:v>
                </c:pt>
                <c:pt idx="41132">
                  <c:v>0.41132000000000002</c:v>
                </c:pt>
                <c:pt idx="41133">
                  <c:v>0.41132999999999997</c:v>
                </c:pt>
                <c:pt idx="41134">
                  <c:v>0.41133999999999998</c:v>
                </c:pt>
                <c:pt idx="41135">
                  <c:v>0.41134999999999999</c:v>
                </c:pt>
                <c:pt idx="41136">
                  <c:v>0.41136</c:v>
                </c:pt>
                <c:pt idx="41137">
                  <c:v>0.41137000000000001</c:v>
                </c:pt>
                <c:pt idx="41138">
                  <c:v>0.41138000000000002</c:v>
                </c:pt>
                <c:pt idx="41139">
                  <c:v>0.41138999999999998</c:v>
                </c:pt>
                <c:pt idx="41140">
                  <c:v>0.41139999999999999</c:v>
                </c:pt>
                <c:pt idx="41141">
                  <c:v>0.41141</c:v>
                </c:pt>
                <c:pt idx="41142">
                  <c:v>0.41142000000000001</c:v>
                </c:pt>
                <c:pt idx="41143">
                  <c:v>0.41143000000000002</c:v>
                </c:pt>
                <c:pt idx="41144">
                  <c:v>0.41143999999999997</c:v>
                </c:pt>
                <c:pt idx="41145">
                  <c:v>0.41144999999999998</c:v>
                </c:pt>
                <c:pt idx="41146">
                  <c:v>0.41145999999999999</c:v>
                </c:pt>
                <c:pt idx="41147">
                  <c:v>0.41147</c:v>
                </c:pt>
                <c:pt idx="41148">
                  <c:v>0.41148000000000001</c:v>
                </c:pt>
                <c:pt idx="41149">
                  <c:v>0.41149000000000002</c:v>
                </c:pt>
                <c:pt idx="41150">
                  <c:v>0.41149999999999998</c:v>
                </c:pt>
                <c:pt idx="41151">
                  <c:v>0.41150999999999999</c:v>
                </c:pt>
                <c:pt idx="41152">
                  <c:v>0.41152</c:v>
                </c:pt>
                <c:pt idx="41153">
                  <c:v>0.41153000000000001</c:v>
                </c:pt>
                <c:pt idx="41154">
                  <c:v>0.41154000000000002</c:v>
                </c:pt>
                <c:pt idx="41155">
                  <c:v>0.41155000000000003</c:v>
                </c:pt>
                <c:pt idx="41156">
                  <c:v>0.41155999999999998</c:v>
                </c:pt>
                <c:pt idx="41157">
                  <c:v>0.41156999999999999</c:v>
                </c:pt>
                <c:pt idx="41158">
                  <c:v>0.41158</c:v>
                </c:pt>
                <c:pt idx="41159">
                  <c:v>0.41159000000000001</c:v>
                </c:pt>
                <c:pt idx="41160">
                  <c:v>0.41160000000000002</c:v>
                </c:pt>
                <c:pt idx="41161">
                  <c:v>0.41160999999999998</c:v>
                </c:pt>
                <c:pt idx="41162">
                  <c:v>0.41161999999999999</c:v>
                </c:pt>
                <c:pt idx="41163">
                  <c:v>0.41163</c:v>
                </c:pt>
                <c:pt idx="41164">
                  <c:v>0.41164000000000001</c:v>
                </c:pt>
                <c:pt idx="41165">
                  <c:v>0.41165000000000002</c:v>
                </c:pt>
                <c:pt idx="41166">
                  <c:v>0.41166000000000003</c:v>
                </c:pt>
                <c:pt idx="41167">
                  <c:v>0.41166999999999998</c:v>
                </c:pt>
                <c:pt idx="41168">
                  <c:v>0.41167999999999999</c:v>
                </c:pt>
                <c:pt idx="41169">
                  <c:v>0.41169</c:v>
                </c:pt>
                <c:pt idx="41170">
                  <c:v>0.41170000000000001</c:v>
                </c:pt>
                <c:pt idx="41171">
                  <c:v>0.41171000000000002</c:v>
                </c:pt>
                <c:pt idx="41172">
                  <c:v>0.41171999999999997</c:v>
                </c:pt>
                <c:pt idx="41173">
                  <c:v>0.41172999999999998</c:v>
                </c:pt>
                <c:pt idx="41174">
                  <c:v>0.41173999999999999</c:v>
                </c:pt>
                <c:pt idx="41175">
                  <c:v>0.41175</c:v>
                </c:pt>
                <c:pt idx="41176">
                  <c:v>0.41176000000000001</c:v>
                </c:pt>
                <c:pt idx="41177">
                  <c:v>0.41177000000000002</c:v>
                </c:pt>
                <c:pt idx="41178">
                  <c:v>0.41177999999999998</c:v>
                </c:pt>
                <c:pt idx="41179">
                  <c:v>0.41178999999999999</c:v>
                </c:pt>
                <c:pt idx="41180">
                  <c:v>0.4118</c:v>
                </c:pt>
                <c:pt idx="41181">
                  <c:v>0.41181000000000001</c:v>
                </c:pt>
                <c:pt idx="41182">
                  <c:v>0.41182000000000002</c:v>
                </c:pt>
                <c:pt idx="41183">
                  <c:v>0.41182999999999997</c:v>
                </c:pt>
                <c:pt idx="41184">
                  <c:v>0.41183999999999998</c:v>
                </c:pt>
                <c:pt idx="41185">
                  <c:v>0.41184999999999999</c:v>
                </c:pt>
                <c:pt idx="41186">
                  <c:v>0.41186</c:v>
                </c:pt>
                <c:pt idx="41187">
                  <c:v>0.41187000000000001</c:v>
                </c:pt>
                <c:pt idx="41188">
                  <c:v>0.41188000000000002</c:v>
                </c:pt>
                <c:pt idx="41189">
                  <c:v>0.41188999999999998</c:v>
                </c:pt>
                <c:pt idx="41190">
                  <c:v>0.41189999999999999</c:v>
                </c:pt>
                <c:pt idx="41191">
                  <c:v>0.41191</c:v>
                </c:pt>
                <c:pt idx="41192">
                  <c:v>0.41192000000000001</c:v>
                </c:pt>
                <c:pt idx="41193">
                  <c:v>0.41193000000000002</c:v>
                </c:pt>
                <c:pt idx="41194">
                  <c:v>0.41193999999999997</c:v>
                </c:pt>
                <c:pt idx="41195">
                  <c:v>0.41194999999999998</c:v>
                </c:pt>
                <c:pt idx="41196">
                  <c:v>0.41195999999999999</c:v>
                </c:pt>
                <c:pt idx="41197">
                  <c:v>0.41197</c:v>
                </c:pt>
                <c:pt idx="41198">
                  <c:v>0.41198000000000001</c:v>
                </c:pt>
                <c:pt idx="41199">
                  <c:v>0.41199000000000002</c:v>
                </c:pt>
                <c:pt idx="41200">
                  <c:v>0.41199999999999998</c:v>
                </c:pt>
                <c:pt idx="41201">
                  <c:v>0.41200999999999999</c:v>
                </c:pt>
                <c:pt idx="41202">
                  <c:v>0.41202</c:v>
                </c:pt>
                <c:pt idx="41203">
                  <c:v>0.41203000000000001</c:v>
                </c:pt>
                <c:pt idx="41204">
                  <c:v>0.41204000000000002</c:v>
                </c:pt>
                <c:pt idx="41205">
                  <c:v>0.41205000000000003</c:v>
                </c:pt>
                <c:pt idx="41206">
                  <c:v>0.41205999999999998</c:v>
                </c:pt>
                <c:pt idx="41207">
                  <c:v>0.41206999999999999</c:v>
                </c:pt>
                <c:pt idx="41208">
                  <c:v>0.41208</c:v>
                </c:pt>
                <c:pt idx="41209">
                  <c:v>0.41209000000000001</c:v>
                </c:pt>
                <c:pt idx="41210">
                  <c:v>0.41210000000000002</c:v>
                </c:pt>
                <c:pt idx="41211">
                  <c:v>0.41210999999999998</c:v>
                </c:pt>
                <c:pt idx="41212">
                  <c:v>0.41211999999999999</c:v>
                </c:pt>
                <c:pt idx="41213">
                  <c:v>0.41213</c:v>
                </c:pt>
                <c:pt idx="41214">
                  <c:v>0.41214000000000001</c:v>
                </c:pt>
                <c:pt idx="41215">
                  <c:v>0.41215000000000002</c:v>
                </c:pt>
                <c:pt idx="41216">
                  <c:v>0.41216000000000003</c:v>
                </c:pt>
                <c:pt idx="41217">
                  <c:v>0.41216999999999998</c:v>
                </c:pt>
                <c:pt idx="41218">
                  <c:v>0.41217999999999999</c:v>
                </c:pt>
                <c:pt idx="41219">
                  <c:v>0.41219</c:v>
                </c:pt>
                <c:pt idx="41220">
                  <c:v>0.41220000000000001</c:v>
                </c:pt>
                <c:pt idx="41221">
                  <c:v>0.41221000000000002</c:v>
                </c:pt>
                <c:pt idx="41222">
                  <c:v>0.41221999999999998</c:v>
                </c:pt>
                <c:pt idx="41223">
                  <c:v>0.41222999999999999</c:v>
                </c:pt>
                <c:pt idx="41224">
                  <c:v>0.41224</c:v>
                </c:pt>
                <c:pt idx="41225">
                  <c:v>0.41225000000000001</c:v>
                </c:pt>
                <c:pt idx="41226">
                  <c:v>0.41226000000000002</c:v>
                </c:pt>
                <c:pt idx="41227">
                  <c:v>0.41227000000000003</c:v>
                </c:pt>
                <c:pt idx="41228">
                  <c:v>0.41227999999999998</c:v>
                </c:pt>
                <c:pt idx="41229">
                  <c:v>0.41228999999999999</c:v>
                </c:pt>
                <c:pt idx="41230">
                  <c:v>0.4123</c:v>
                </c:pt>
                <c:pt idx="41231">
                  <c:v>0.41231000000000001</c:v>
                </c:pt>
                <c:pt idx="41232">
                  <c:v>0.41232000000000002</c:v>
                </c:pt>
                <c:pt idx="41233">
                  <c:v>0.41232999999999997</c:v>
                </c:pt>
                <c:pt idx="41234">
                  <c:v>0.41233999999999998</c:v>
                </c:pt>
                <c:pt idx="41235">
                  <c:v>0.41234999999999999</c:v>
                </c:pt>
                <c:pt idx="41236">
                  <c:v>0.41236</c:v>
                </c:pt>
                <c:pt idx="41237">
                  <c:v>0.41237000000000001</c:v>
                </c:pt>
                <c:pt idx="41238">
                  <c:v>0.41238000000000002</c:v>
                </c:pt>
                <c:pt idx="41239">
                  <c:v>0.41238999999999998</c:v>
                </c:pt>
                <c:pt idx="41240">
                  <c:v>0.41239999999999999</c:v>
                </c:pt>
                <c:pt idx="41241">
                  <c:v>0.41241</c:v>
                </c:pt>
                <c:pt idx="41242">
                  <c:v>0.41242000000000001</c:v>
                </c:pt>
                <c:pt idx="41243">
                  <c:v>0.41243000000000002</c:v>
                </c:pt>
                <c:pt idx="41244">
                  <c:v>0.41243999999999997</c:v>
                </c:pt>
                <c:pt idx="41245">
                  <c:v>0.41244999999999998</c:v>
                </c:pt>
                <c:pt idx="41246">
                  <c:v>0.41245999999999999</c:v>
                </c:pt>
                <c:pt idx="41247">
                  <c:v>0.41247</c:v>
                </c:pt>
                <c:pt idx="41248">
                  <c:v>0.41248000000000001</c:v>
                </c:pt>
                <c:pt idx="41249">
                  <c:v>0.41249000000000002</c:v>
                </c:pt>
                <c:pt idx="41250">
                  <c:v>0.41249999999999998</c:v>
                </c:pt>
                <c:pt idx="41251">
                  <c:v>0.41250999999999999</c:v>
                </c:pt>
                <c:pt idx="41252">
                  <c:v>0.41252</c:v>
                </c:pt>
                <c:pt idx="41253">
                  <c:v>0.41253000000000001</c:v>
                </c:pt>
                <c:pt idx="41254">
                  <c:v>0.41254000000000002</c:v>
                </c:pt>
                <c:pt idx="41255">
                  <c:v>0.41254999999999997</c:v>
                </c:pt>
                <c:pt idx="41256">
                  <c:v>0.41255999999999998</c:v>
                </c:pt>
                <c:pt idx="41257">
                  <c:v>0.41256999999999999</c:v>
                </c:pt>
                <c:pt idx="41258">
                  <c:v>0.41258</c:v>
                </c:pt>
                <c:pt idx="41259">
                  <c:v>0.41259000000000001</c:v>
                </c:pt>
                <c:pt idx="41260">
                  <c:v>0.41260000000000002</c:v>
                </c:pt>
                <c:pt idx="41261">
                  <c:v>0.41260999999999998</c:v>
                </c:pt>
                <c:pt idx="41262">
                  <c:v>0.41261999999999999</c:v>
                </c:pt>
                <c:pt idx="41263">
                  <c:v>0.41263</c:v>
                </c:pt>
                <c:pt idx="41264">
                  <c:v>0.41264000000000001</c:v>
                </c:pt>
                <c:pt idx="41265">
                  <c:v>0.41265000000000002</c:v>
                </c:pt>
                <c:pt idx="41266">
                  <c:v>0.41266000000000003</c:v>
                </c:pt>
                <c:pt idx="41267">
                  <c:v>0.41266999999999998</c:v>
                </c:pt>
                <c:pt idx="41268">
                  <c:v>0.41267999999999999</c:v>
                </c:pt>
                <c:pt idx="41269">
                  <c:v>0.41269</c:v>
                </c:pt>
                <c:pt idx="41270">
                  <c:v>0.41270000000000001</c:v>
                </c:pt>
                <c:pt idx="41271">
                  <c:v>0.41271000000000002</c:v>
                </c:pt>
                <c:pt idx="41272">
                  <c:v>0.41271999999999998</c:v>
                </c:pt>
                <c:pt idx="41273">
                  <c:v>0.41272999999999999</c:v>
                </c:pt>
                <c:pt idx="41274">
                  <c:v>0.41274</c:v>
                </c:pt>
                <c:pt idx="41275">
                  <c:v>0.41275000000000001</c:v>
                </c:pt>
                <c:pt idx="41276">
                  <c:v>0.41276000000000002</c:v>
                </c:pt>
                <c:pt idx="41277">
                  <c:v>0.41277000000000003</c:v>
                </c:pt>
                <c:pt idx="41278">
                  <c:v>0.41277999999999998</c:v>
                </c:pt>
                <c:pt idx="41279">
                  <c:v>0.41278999999999999</c:v>
                </c:pt>
                <c:pt idx="41280">
                  <c:v>0.4128</c:v>
                </c:pt>
                <c:pt idx="41281">
                  <c:v>0.41281000000000001</c:v>
                </c:pt>
                <c:pt idx="41282">
                  <c:v>0.41282000000000002</c:v>
                </c:pt>
                <c:pt idx="41283">
                  <c:v>0.41282999999999997</c:v>
                </c:pt>
                <c:pt idx="41284">
                  <c:v>0.41283999999999998</c:v>
                </c:pt>
                <c:pt idx="41285">
                  <c:v>0.41284999999999999</c:v>
                </c:pt>
                <c:pt idx="41286">
                  <c:v>0.41286</c:v>
                </c:pt>
                <c:pt idx="41287">
                  <c:v>0.41287000000000001</c:v>
                </c:pt>
                <c:pt idx="41288">
                  <c:v>0.41288000000000002</c:v>
                </c:pt>
                <c:pt idx="41289">
                  <c:v>0.41288999999999998</c:v>
                </c:pt>
                <c:pt idx="41290">
                  <c:v>0.41289999999999999</c:v>
                </c:pt>
                <c:pt idx="41291">
                  <c:v>0.41291</c:v>
                </c:pt>
                <c:pt idx="41292">
                  <c:v>0.41292000000000001</c:v>
                </c:pt>
                <c:pt idx="41293">
                  <c:v>0.41293000000000002</c:v>
                </c:pt>
                <c:pt idx="41294">
                  <c:v>0.41293999999999997</c:v>
                </c:pt>
                <c:pt idx="41295">
                  <c:v>0.41294999999999998</c:v>
                </c:pt>
                <c:pt idx="41296">
                  <c:v>0.41295999999999999</c:v>
                </c:pt>
                <c:pt idx="41297">
                  <c:v>0.41297</c:v>
                </c:pt>
                <c:pt idx="41298">
                  <c:v>0.41298000000000001</c:v>
                </c:pt>
                <c:pt idx="41299">
                  <c:v>0.41299000000000002</c:v>
                </c:pt>
                <c:pt idx="41300">
                  <c:v>0.41299999999999998</c:v>
                </c:pt>
                <c:pt idx="41301">
                  <c:v>0.41300999999999999</c:v>
                </c:pt>
                <c:pt idx="41302">
                  <c:v>0.41302</c:v>
                </c:pt>
                <c:pt idx="41303">
                  <c:v>0.41303000000000001</c:v>
                </c:pt>
                <c:pt idx="41304">
                  <c:v>0.41304000000000002</c:v>
                </c:pt>
                <c:pt idx="41305">
                  <c:v>0.41304999999999997</c:v>
                </c:pt>
                <c:pt idx="41306">
                  <c:v>0.41305999999999998</c:v>
                </c:pt>
                <c:pt idx="41307">
                  <c:v>0.41306999999999999</c:v>
                </c:pt>
                <c:pt idx="41308">
                  <c:v>0.41308</c:v>
                </c:pt>
                <c:pt idx="41309">
                  <c:v>0.41309000000000001</c:v>
                </c:pt>
                <c:pt idx="41310">
                  <c:v>0.41310000000000002</c:v>
                </c:pt>
                <c:pt idx="41311">
                  <c:v>0.41310999999999998</c:v>
                </c:pt>
                <c:pt idx="41312">
                  <c:v>0.41311999999999999</c:v>
                </c:pt>
                <c:pt idx="41313">
                  <c:v>0.41313</c:v>
                </c:pt>
                <c:pt idx="41314">
                  <c:v>0.41314000000000001</c:v>
                </c:pt>
                <c:pt idx="41315">
                  <c:v>0.41315000000000002</c:v>
                </c:pt>
                <c:pt idx="41316">
                  <c:v>0.41316000000000003</c:v>
                </c:pt>
                <c:pt idx="41317">
                  <c:v>0.41316999999999998</c:v>
                </c:pt>
                <c:pt idx="41318">
                  <c:v>0.41317999999999999</c:v>
                </c:pt>
                <c:pt idx="41319">
                  <c:v>0.41319</c:v>
                </c:pt>
                <c:pt idx="41320">
                  <c:v>0.41320000000000001</c:v>
                </c:pt>
                <c:pt idx="41321">
                  <c:v>0.41321000000000002</c:v>
                </c:pt>
                <c:pt idx="41322">
                  <c:v>0.41321999999999998</c:v>
                </c:pt>
                <c:pt idx="41323">
                  <c:v>0.41322999999999999</c:v>
                </c:pt>
                <c:pt idx="41324">
                  <c:v>0.41324</c:v>
                </c:pt>
                <c:pt idx="41325">
                  <c:v>0.41325000000000001</c:v>
                </c:pt>
                <c:pt idx="41326">
                  <c:v>0.41326000000000002</c:v>
                </c:pt>
                <c:pt idx="41327">
                  <c:v>0.41327000000000003</c:v>
                </c:pt>
                <c:pt idx="41328">
                  <c:v>0.41327999999999998</c:v>
                </c:pt>
                <c:pt idx="41329">
                  <c:v>0.41328999999999999</c:v>
                </c:pt>
                <c:pt idx="41330">
                  <c:v>0.4133</c:v>
                </c:pt>
                <c:pt idx="41331">
                  <c:v>0.41331000000000001</c:v>
                </c:pt>
                <c:pt idx="41332">
                  <c:v>0.41332000000000002</c:v>
                </c:pt>
                <c:pt idx="41333">
                  <c:v>0.41332999999999998</c:v>
                </c:pt>
                <c:pt idx="41334">
                  <c:v>0.41333999999999999</c:v>
                </c:pt>
                <c:pt idx="41335">
                  <c:v>0.41335</c:v>
                </c:pt>
                <c:pt idx="41336">
                  <c:v>0.41336000000000001</c:v>
                </c:pt>
                <c:pt idx="41337">
                  <c:v>0.41337000000000002</c:v>
                </c:pt>
                <c:pt idx="41338">
                  <c:v>0.41338000000000003</c:v>
                </c:pt>
                <c:pt idx="41339">
                  <c:v>0.41338999999999998</c:v>
                </c:pt>
                <c:pt idx="41340">
                  <c:v>0.41339999999999999</c:v>
                </c:pt>
                <c:pt idx="41341">
                  <c:v>0.41341</c:v>
                </c:pt>
                <c:pt idx="41342">
                  <c:v>0.41342000000000001</c:v>
                </c:pt>
                <c:pt idx="41343">
                  <c:v>0.41343000000000002</c:v>
                </c:pt>
                <c:pt idx="41344">
                  <c:v>0.41343999999999997</c:v>
                </c:pt>
                <c:pt idx="41345">
                  <c:v>0.41344999999999998</c:v>
                </c:pt>
                <c:pt idx="41346">
                  <c:v>0.41345999999999999</c:v>
                </c:pt>
                <c:pt idx="41347">
                  <c:v>0.41347</c:v>
                </c:pt>
                <c:pt idx="41348">
                  <c:v>0.41348000000000001</c:v>
                </c:pt>
                <c:pt idx="41349">
                  <c:v>0.41349000000000002</c:v>
                </c:pt>
                <c:pt idx="41350">
                  <c:v>0.41349999999999998</c:v>
                </c:pt>
                <c:pt idx="41351">
                  <c:v>0.41350999999999999</c:v>
                </c:pt>
                <c:pt idx="41352">
                  <c:v>0.41352</c:v>
                </c:pt>
                <c:pt idx="41353">
                  <c:v>0.41353000000000001</c:v>
                </c:pt>
                <c:pt idx="41354">
                  <c:v>0.41354000000000002</c:v>
                </c:pt>
                <c:pt idx="41355">
                  <c:v>0.41354999999999997</c:v>
                </c:pt>
                <c:pt idx="41356">
                  <c:v>0.41355999999999998</c:v>
                </c:pt>
                <c:pt idx="41357">
                  <c:v>0.41356999999999999</c:v>
                </c:pt>
                <c:pt idx="41358">
                  <c:v>0.41358</c:v>
                </c:pt>
                <c:pt idx="41359">
                  <c:v>0.41359000000000001</c:v>
                </c:pt>
                <c:pt idx="41360">
                  <c:v>0.41360000000000002</c:v>
                </c:pt>
                <c:pt idx="41361">
                  <c:v>0.41360999999999998</c:v>
                </c:pt>
                <c:pt idx="41362">
                  <c:v>0.41361999999999999</c:v>
                </c:pt>
                <c:pt idx="41363">
                  <c:v>0.41363</c:v>
                </c:pt>
                <c:pt idx="41364">
                  <c:v>0.41364000000000001</c:v>
                </c:pt>
                <c:pt idx="41365">
                  <c:v>0.41365000000000002</c:v>
                </c:pt>
                <c:pt idx="41366">
                  <c:v>0.41366000000000003</c:v>
                </c:pt>
                <c:pt idx="41367">
                  <c:v>0.41366999999999998</c:v>
                </c:pt>
                <c:pt idx="41368">
                  <c:v>0.41367999999999999</c:v>
                </c:pt>
                <c:pt idx="41369">
                  <c:v>0.41369</c:v>
                </c:pt>
                <c:pt idx="41370">
                  <c:v>0.41370000000000001</c:v>
                </c:pt>
                <c:pt idx="41371">
                  <c:v>0.41371000000000002</c:v>
                </c:pt>
                <c:pt idx="41372">
                  <c:v>0.41371999999999998</c:v>
                </c:pt>
                <c:pt idx="41373">
                  <c:v>0.41372999999999999</c:v>
                </c:pt>
                <c:pt idx="41374">
                  <c:v>0.41374</c:v>
                </c:pt>
                <c:pt idx="41375">
                  <c:v>0.41375000000000001</c:v>
                </c:pt>
                <c:pt idx="41376">
                  <c:v>0.41376000000000002</c:v>
                </c:pt>
                <c:pt idx="41377">
                  <c:v>0.41377000000000003</c:v>
                </c:pt>
                <c:pt idx="41378">
                  <c:v>0.41377999999999998</c:v>
                </c:pt>
                <c:pt idx="41379">
                  <c:v>0.41378999999999999</c:v>
                </c:pt>
                <c:pt idx="41380">
                  <c:v>0.4138</c:v>
                </c:pt>
                <c:pt idx="41381">
                  <c:v>0.41381000000000001</c:v>
                </c:pt>
                <c:pt idx="41382">
                  <c:v>0.41382000000000002</c:v>
                </c:pt>
                <c:pt idx="41383">
                  <c:v>0.41382999999999998</c:v>
                </c:pt>
                <c:pt idx="41384">
                  <c:v>0.41383999999999999</c:v>
                </c:pt>
                <c:pt idx="41385">
                  <c:v>0.41385</c:v>
                </c:pt>
                <c:pt idx="41386">
                  <c:v>0.41386000000000001</c:v>
                </c:pt>
                <c:pt idx="41387">
                  <c:v>0.41387000000000002</c:v>
                </c:pt>
                <c:pt idx="41388">
                  <c:v>0.41388000000000003</c:v>
                </c:pt>
                <c:pt idx="41389">
                  <c:v>0.41388999999999998</c:v>
                </c:pt>
                <c:pt idx="41390">
                  <c:v>0.41389999999999999</c:v>
                </c:pt>
                <c:pt idx="41391">
                  <c:v>0.41391</c:v>
                </c:pt>
                <c:pt idx="41392">
                  <c:v>0.41392000000000001</c:v>
                </c:pt>
                <c:pt idx="41393">
                  <c:v>0.41393000000000002</c:v>
                </c:pt>
                <c:pt idx="41394">
                  <c:v>0.41393999999999997</c:v>
                </c:pt>
                <c:pt idx="41395">
                  <c:v>0.41394999999999998</c:v>
                </c:pt>
                <c:pt idx="41396">
                  <c:v>0.41395999999999999</c:v>
                </c:pt>
                <c:pt idx="41397">
                  <c:v>0.41397</c:v>
                </c:pt>
                <c:pt idx="41398">
                  <c:v>0.41398000000000001</c:v>
                </c:pt>
                <c:pt idx="41399">
                  <c:v>0.41399000000000002</c:v>
                </c:pt>
                <c:pt idx="41400">
                  <c:v>0.41399999999999998</c:v>
                </c:pt>
                <c:pt idx="41401">
                  <c:v>0.41400999999999999</c:v>
                </c:pt>
                <c:pt idx="41402">
                  <c:v>0.41402</c:v>
                </c:pt>
                <c:pt idx="41403">
                  <c:v>0.41403000000000001</c:v>
                </c:pt>
                <c:pt idx="41404">
                  <c:v>0.41404000000000002</c:v>
                </c:pt>
                <c:pt idx="41405">
                  <c:v>0.41404999999999997</c:v>
                </c:pt>
                <c:pt idx="41406">
                  <c:v>0.41405999999999998</c:v>
                </c:pt>
                <c:pt idx="41407">
                  <c:v>0.41406999999999999</c:v>
                </c:pt>
                <c:pt idx="41408">
                  <c:v>0.41408</c:v>
                </c:pt>
                <c:pt idx="41409">
                  <c:v>0.41409000000000001</c:v>
                </c:pt>
                <c:pt idx="41410">
                  <c:v>0.41410000000000002</c:v>
                </c:pt>
                <c:pt idx="41411">
                  <c:v>0.41410999999999998</c:v>
                </c:pt>
                <c:pt idx="41412">
                  <c:v>0.41411999999999999</c:v>
                </c:pt>
                <c:pt idx="41413">
                  <c:v>0.41413</c:v>
                </c:pt>
                <c:pt idx="41414">
                  <c:v>0.41414000000000001</c:v>
                </c:pt>
                <c:pt idx="41415">
                  <c:v>0.41415000000000002</c:v>
                </c:pt>
                <c:pt idx="41416">
                  <c:v>0.41415999999999997</c:v>
                </c:pt>
                <c:pt idx="41417">
                  <c:v>0.41416999999999998</c:v>
                </c:pt>
                <c:pt idx="41418">
                  <c:v>0.41417999999999999</c:v>
                </c:pt>
                <c:pt idx="41419">
                  <c:v>0.41419</c:v>
                </c:pt>
                <c:pt idx="41420">
                  <c:v>0.41420000000000001</c:v>
                </c:pt>
                <c:pt idx="41421">
                  <c:v>0.41421000000000002</c:v>
                </c:pt>
                <c:pt idx="41422">
                  <c:v>0.41421999999999998</c:v>
                </c:pt>
                <c:pt idx="41423">
                  <c:v>0.41422999999999999</c:v>
                </c:pt>
                <c:pt idx="41424">
                  <c:v>0.41424</c:v>
                </c:pt>
                <c:pt idx="41425">
                  <c:v>0.41425000000000001</c:v>
                </c:pt>
                <c:pt idx="41426">
                  <c:v>0.41426000000000002</c:v>
                </c:pt>
                <c:pt idx="41427">
                  <c:v>0.41427000000000003</c:v>
                </c:pt>
                <c:pt idx="41428">
                  <c:v>0.41427999999999998</c:v>
                </c:pt>
                <c:pt idx="41429">
                  <c:v>0.41428999999999999</c:v>
                </c:pt>
                <c:pt idx="41430">
                  <c:v>0.4143</c:v>
                </c:pt>
                <c:pt idx="41431">
                  <c:v>0.41431000000000001</c:v>
                </c:pt>
                <c:pt idx="41432">
                  <c:v>0.41432000000000002</c:v>
                </c:pt>
                <c:pt idx="41433">
                  <c:v>0.41432999999999998</c:v>
                </c:pt>
                <c:pt idx="41434">
                  <c:v>0.41433999999999999</c:v>
                </c:pt>
                <c:pt idx="41435">
                  <c:v>0.41435</c:v>
                </c:pt>
                <c:pt idx="41436">
                  <c:v>0.41436000000000001</c:v>
                </c:pt>
                <c:pt idx="41437">
                  <c:v>0.41437000000000002</c:v>
                </c:pt>
                <c:pt idx="41438">
                  <c:v>0.41438000000000003</c:v>
                </c:pt>
                <c:pt idx="41439">
                  <c:v>0.41438999999999998</c:v>
                </c:pt>
                <c:pt idx="41440">
                  <c:v>0.41439999999999999</c:v>
                </c:pt>
                <c:pt idx="41441">
                  <c:v>0.41441</c:v>
                </c:pt>
                <c:pt idx="41442">
                  <c:v>0.41442000000000001</c:v>
                </c:pt>
                <c:pt idx="41443">
                  <c:v>0.41443000000000002</c:v>
                </c:pt>
                <c:pt idx="41444">
                  <c:v>0.41443999999999998</c:v>
                </c:pt>
                <c:pt idx="41445">
                  <c:v>0.41444999999999999</c:v>
                </c:pt>
                <c:pt idx="41446">
                  <c:v>0.41446</c:v>
                </c:pt>
                <c:pt idx="41447">
                  <c:v>0.41447000000000001</c:v>
                </c:pt>
                <c:pt idx="41448">
                  <c:v>0.41448000000000002</c:v>
                </c:pt>
                <c:pt idx="41449">
                  <c:v>0.41449000000000003</c:v>
                </c:pt>
                <c:pt idx="41450">
                  <c:v>0.41449999999999998</c:v>
                </c:pt>
                <c:pt idx="41451">
                  <c:v>0.41450999999999999</c:v>
                </c:pt>
                <c:pt idx="41452">
                  <c:v>0.41452</c:v>
                </c:pt>
                <c:pt idx="41453">
                  <c:v>0.41453000000000001</c:v>
                </c:pt>
                <c:pt idx="41454">
                  <c:v>0.41454000000000002</c:v>
                </c:pt>
                <c:pt idx="41455">
                  <c:v>0.41454999999999997</c:v>
                </c:pt>
                <c:pt idx="41456">
                  <c:v>0.41455999999999998</c:v>
                </c:pt>
                <c:pt idx="41457">
                  <c:v>0.41456999999999999</c:v>
                </c:pt>
                <c:pt idx="41458">
                  <c:v>0.41458</c:v>
                </c:pt>
                <c:pt idx="41459">
                  <c:v>0.41459000000000001</c:v>
                </c:pt>
                <c:pt idx="41460">
                  <c:v>0.41460000000000002</c:v>
                </c:pt>
                <c:pt idx="41461">
                  <c:v>0.41460999999999998</c:v>
                </c:pt>
                <c:pt idx="41462">
                  <c:v>0.41461999999999999</c:v>
                </c:pt>
                <c:pt idx="41463">
                  <c:v>0.41463</c:v>
                </c:pt>
                <c:pt idx="41464">
                  <c:v>0.41464000000000001</c:v>
                </c:pt>
                <c:pt idx="41465">
                  <c:v>0.41465000000000002</c:v>
                </c:pt>
                <c:pt idx="41466">
                  <c:v>0.41465999999999997</c:v>
                </c:pt>
                <c:pt idx="41467">
                  <c:v>0.41466999999999998</c:v>
                </c:pt>
                <c:pt idx="41468">
                  <c:v>0.41467999999999999</c:v>
                </c:pt>
                <c:pt idx="41469">
                  <c:v>0.41469</c:v>
                </c:pt>
                <c:pt idx="41470">
                  <c:v>0.41470000000000001</c:v>
                </c:pt>
                <c:pt idx="41471">
                  <c:v>0.41471000000000002</c:v>
                </c:pt>
                <c:pt idx="41472">
                  <c:v>0.41471999999999998</c:v>
                </c:pt>
                <c:pt idx="41473">
                  <c:v>0.41472999999999999</c:v>
                </c:pt>
                <c:pt idx="41474">
                  <c:v>0.41474</c:v>
                </c:pt>
                <c:pt idx="41475">
                  <c:v>0.41475000000000001</c:v>
                </c:pt>
                <c:pt idx="41476">
                  <c:v>0.41476000000000002</c:v>
                </c:pt>
                <c:pt idx="41477">
                  <c:v>0.41477000000000003</c:v>
                </c:pt>
                <c:pt idx="41478">
                  <c:v>0.41477999999999998</c:v>
                </c:pt>
                <c:pt idx="41479">
                  <c:v>0.41478999999999999</c:v>
                </c:pt>
                <c:pt idx="41480">
                  <c:v>0.4148</c:v>
                </c:pt>
                <c:pt idx="41481">
                  <c:v>0.41481000000000001</c:v>
                </c:pt>
                <c:pt idx="41482">
                  <c:v>0.41482000000000002</c:v>
                </c:pt>
                <c:pt idx="41483">
                  <c:v>0.41482999999999998</c:v>
                </c:pt>
                <c:pt idx="41484">
                  <c:v>0.41483999999999999</c:v>
                </c:pt>
                <c:pt idx="41485">
                  <c:v>0.41485</c:v>
                </c:pt>
                <c:pt idx="41486">
                  <c:v>0.41486000000000001</c:v>
                </c:pt>
                <c:pt idx="41487">
                  <c:v>0.41487000000000002</c:v>
                </c:pt>
                <c:pt idx="41488">
                  <c:v>0.41488000000000003</c:v>
                </c:pt>
                <c:pt idx="41489">
                  <c:v>0.41488999999999998</c:v>
                </c:pt>
                <c:pt idx="41490">
                  <c:v>0.41489999999999999</c:v>
                </c:pt>
                <c:pt idx="41491">
                  <c:v>0.41491</c:v>
                </c:pt>
                <c:pt idx="41492">
                  <c:v>0.41492000000000001</c:v>
                </c:pt>
                <c:pt idx="41493">
                  <c:v>0.41493000000000002</c:v>
                </c:pt>
                <c:pt idx="41494">
                  <c:v>0.41493999999999998</c:v>
                </c:pt>
                <c:pt idx="41495">
                  <c:v>0.41494999999999999</c:v>
                </c:pt>
                <c:pt idx="41496">
                  <c:v>0.41496</c:v>
                </c:pt>
                <c:pt idx="41497">
                  <c:v>0.41497000000000001</c:v>
                </c:pt>
                <c:pt idx="41498">
                  <c:v>0.41498000000000002</c:v>
                </c:pt>
                <c:pt idx="41499">
                  <c:v>0.41499000000000003</c:v>
                </c:pt>
                <c:pt idx="41500">
                  <c:v>0.41499999999999998</c:v>
                </c:pt>
                <c:pt idx="41501">
                  <c:v>0.41500999999999999</c:v>
                </c:pt>
                <c:pt idx="41502">
                  <c:v>0.41502</c:v>
                </c:pt>
                <c:pt idx="41503">
                  <c:v>0.41503000000000001</c:v>
                </c:pt>
                <c:pt idx="41504">
                  <c:v>0.41504000000000002</c:v>
                </c:pt>
                <c:pt idx="41505">
                  <c:v>0.41504999999999997</c:v>
                </c:pt>
                <c:pt idx="41506">
                  <c:v>0.41505999999999998</c:v>
                </c:pt>
                <c:pt idx="41507">
                  <c:v>0.41506999999999999</c:v>
                </c:pt>
                <c:pt idx="41508">
                  <c:v>0.41508</c:v>
                </c:pt>
                <c:pt idx="41509">
                  <c:v>0.41509000000000001</c:v>
                </c:pt>
                <c:pt idx="41510">
                  <c:v>0.41510000000000002</c:v>
                </c:pt>
                <c:pt idx="41511">
                  <c:v>0.41510999999999998</c:v>
                </c:pt>
                <c:pt idx="41512">
                  <c:v>0.41511999999999999</c:v>
                </c:pt>
                <c:pt idx="41513">
                  <c:v>0.41513</c:v>
                </c:pt>
                <c:pt idx="41514">
                  <c:v>0.41514000000000001</c:v>
                </c:pt>
                <c:pt idx="41515">
                  <c:v>0.41515000000000002</c:v>
                </c:pt>
                <c:pt idx="41516">
                  <c:v>0.41515999999999997</c:v>
                </c:pt>
                <c:pt idx="41517">
                  <c:v>0.41516999999999998</c:v>
                </c:pt>
                <c:pt idx="41518">
                  <c:v>0.41517999999999999</c:v>
                </c:pt>
                <c:pt idx="41519">
                  <c:v>0.41519</c:v>
                </c:pt>
                <c:pt idx="41520">
                  <c:v>0.41520000000000001</c:v>
                </c:pt>
                <c:pt idx="41521">
                  <c:v>0.41521000000000002</c:v>
                </c:pt>
                <c:pt idx="41522">
                  <c:v>0.41521999999999998</c:v>
                </c:pt>
                <c:pt idx="41523">
                  <c:v>0.41522999999999999</c:v>
                </c:pt>
                <c:pt idx="41524">
                  <c:v>0.41524</c:v>
                </c:pt>
                <c:pt idx="41525">
                  <c:v>0.41525000000000001</c:v>
                </c:pt>
                <c:pt idx="41526">
                  <c:v>0.41526000000000002</c:v>
                </c:pt>
                <c:pt idx="41527">
                  <c:v>0.41526999999999997</c:v>
                </c:pt>
                <c:pt idx="41528">
                  <c:v>0.41527999999999998</c:v>
                </c:pt>
                <c:pt idx="41529">
                  <c:v>0.41528999999999999</c:v>
                </c:pt>
                <c:pt idx="41530">
                  <c:v>0.4153</c:v>
                </c:pt>
                <c:pt idx="41531">
                  <c:v>0.41531000000000001</c:v>
                </c:pt>
                <c:pt idx="41532">
                  <c:v>0.41532000000000002</c:v>
                </c:pt>
                <c:pt idx="41533">
                  <c:v>0.41532999999999998</c:v>
                </c:pt>
                <c:pt idx="41534">
                  <c:v>0.41533999999999999</c:v>
                </c:pt>
                <c:pt idx="41535">
                  <c:v>0.41535</c:v>
                </c:pt>
                <c:pt idx="41536">
                  <c:v>0.41536000000000001</c:v>
                </c:pt>
                <c:pt idx="41537">
                  <c:v>0.41537000000000002</c:v>
                </c:pt>
                <c:pt idx="41538">
                  <c:v>0.41538000000000003</c:v>
                </c:pt>
                <c:pt idx="41539">
                  <c:v>0.41538999999999998</c:v>
                </c:pt>
                <c:pt idx="41540">
                  <c:v>0.41539999999999999</c:v>
                </c:pt>
                <c:pt idx="41541">
                  <c:v>0.41541</c:v>
                </c:pt>
                <c:pt idx="41542">
                  <c:v>0.41542000000000001</c:v>
                </c:pt>
                <c:pt idx="41543">
                  <c:v>0.41543000000000002</c:v>
                </c:pt>
                <c:pt idx="41544">
                  <c:v>0.41543999999999998</c:v>
                </c:pt>
                <c:pt idx="41545">
                  <c:v>0.41544999999999999</c:v>
                </c:pt>
                <c:pt idx="41546">
                  <c:v>0.41546</c:v>
                </c:pt>
                <c:pt idx="41547">
                  <c:v>0.41547000000000001</c:v>
                </c:pt>
                <c:pt idx="41548">
                  <c:v>0.41548000000000002</c:v>
                </c:pt>
                <c:pt idx="41549">
                  <c:v>0.41549000000000003</c:v>
                </c:pt>
                <c:pt idx="41550">
                  <c:v>0.41549999999999998</c:v>
                </c:pt>
                <c:pt idx="41551">
                  <c:v>0.41550999999999999</c:v>
                </c:pt>
                <c:pt idx="41552">
                  <c:v>0.41552</c:v>
                </c:pt>
                <c:pt idx="41553">
                  <c:v>0.41553000000000001</c:v>
                </c:pt>
                <c:pt idx="41554">
                  <c:v>0.41554000000000002</c:v>
                </c:pt>
                <c:pt idx="41555">
                  <c:v>0.41554999999999997</c:v>
                </c:pt>
                <c:pt idx="41556">
                  <c:v>0.41555999999999998</c:v>
                </c:pt>
                <c:pt idx="41557">
                  <c:v>0.41556999999999999</c:v>
                </c:pt>
                <c:pt idx="41558">
                  <c:v>0.41558</c:v>
                </c:pt>
                <c:pt idx="41559">
                  <c:v>0.41559000000000001</c:v>
                </c:pt>
                <c:pt idx="41560">
                  <c:v>0.41560000000000002</c:v>
                </c:pt>
                <c:pt idx="41561">
                  <c:v>0.41560999999999998</c:v>
                </c:pt>
                <c:pt idx="41562">
                  <c:v>0.41561999999999999</c:v>
                </c:pt>
                <c:pt idx="41563">
                  <c:v>0.41563</c:v>
                </c:pt>
                <c:pt idx="41564">
                  <c:v>0.41564000000000001</c:v>
                </c:pt>
                <c:pt idx="41565">
                  <c:v>0.41565000000000002</c:v>
                </c:pt>
                <c:pt idx="41566">
                  <c:v>0.41565999999999997</c:v>
                </c:pt>
                <c:pt idx="41567">
                  <c:v>0.41566999999999998</c:v>
                </c:pt>
                <c:pt idx="41568">
                  <c:v>0.41567999999999999</c:v>
                </c:pt>
                <c:pt idx="41569">
                  <c:v>0.41569</c:v>
                </c:pt>
                <c:pt idx="41570">
                  <c:v>0.41570000000000001</c:v>
                </c:pt>
                <c:pt idx="41571">
                  <c:v>0.41571000000000002</c:v>
                </c:pt>
                <c:pt idx="41572">
                  <c:v>0.41571999999999998</c:v>
                </c:pt>
                <c:pt idx="41573">
                  <c:v>0.41572999999999999</c:v>
                </c:pt>
                <c:pt idx="41574">
                  <c:v>0.41574</c:v>
                </c:pt>
                <c:pt idx="41575">
                  <c:v>0.41575000000000001</c:v>
                </c:pt>
                <c:pt idx="41576">
                  <c:v>0.41576000000000002</c:v>
                </c:pt>
                <c:pt idx="41577">
                  <c:v>0.41576999999999997</c:v>
                </c:pt>
                <c:pt idx="41578">
                  <c:v>0.41577999999999998</c:v>
                </c:pt>
                <c:pt idx="41579">
                  <c:v>0.41578999999999999</c:v>
                </c:pt>
                <c:pt idx="41580">
                  <c:v>0.4158</c:v>
                </c:pt>
                <c:pt idx="41581">
                  <c:v>0.41581000000000001</c:v>
                </c:pt>
                <c:pt idx="41582">
                  <c:v>0.41582000000000002</c:v>
                </c:pt>
                <c:pt idx="41583">
                  <c:v>0.41582999999999998</c:v>
                </c:pt>
                <c:pt idx="41584">
                  <c:v>0.41583999999999999</c:v>
                </c:pt>
                <c:pt idx="41585">
                  <c:v>0.41585</c:v>
                </c:pt>
                <c:pt idx="41586">
                  <c:v>0.41586000000000001</c:v>
                </c:pt>
                <c:pt idx="41587">
                  <c:v>0.41587000000000002</c:v>
                </c:pt>
                <c:pt idx="41588">
                  <c:v>0.41588000000000003</c:v>
                </c:pt>
                <c:pt idx="41589">
                  <c:v>0.41588999999999998</c:v>
                </c:pt>
                <c:pt idx="41590">
                  <c:v>0.41589999999999999</c:v>
                </c:pt>
                <c:pt idx="41591">
                  <c:v>0.41591</c:v>
                </c:pt>
                <c:pt idx="41592">
                  <c:v>0.41592000000000001</c:v>
                </c:pt>
                <c:pt idx="41593">
                  <c:v>0.41593000000000002</c:v>
                </c:pt>
                <c:pt idx="41594">
                  <c:v>0.41593999999999998</c:v>
                </c:pt>
                <c:pt idx="41595">
                  <c:v>0.41594999999999999</c:v>
                </c:pt>
                <c:pt idx="41596">
                  <c:v>0.41596</c:v>
                </c:pt>
                <c:pt idx="41597">
                  <c:v>0.41597000000000001</c:v>
                </c:pt>
                <c:pt idx="41598">
                  <c:v>0.41598000000000002</c:v>
                </c:pt>
                <c:pt idx="41599">
                  <c:v>0.41599000000000003</c:v>
                </c:pt>
                <c:pt idx="41600">
                  <c:v>0.41599999999999998</c:v>
                </c:pt>
                <c:pt idx="41601">
                  <c:v>0.41600999999999999</c:v>
                </c:pt>
                <c:pt idx="41602">
                  <c:v>0.41602</c:v>
                </c:pt>
                <c:pt idx="41603">
                  <c:v>0.41603000000000001</c:v>
                </c:pt>
                <c:pt idx="41604">
                  <c:v>0.41604000000000002</c:v>
                </c:pt>
                <c:pt idx="41605">
                  <c:v>0.41604999999999998</c:v>
                </c:pt>
                <c:pt idx="41606">
                  <c:v>0.41605999999999999</c:v>
                </c:pt>
                <c:pt idx="41607">
                  <c:v>0.41607</c:v>
                </c:pt>
                <c:pt idx="41608">
                  <c:v>0.41608000000000001</c:v>
                </c:pt>
                <c:pt idx="41609">
                  <c:v>0.41609000000000002</c:v>
                </c:pt>
                <c:pt idx="41610">
                  <c:v>0.41610000000000003</c:v>
                </c:pt>
                <c:pt idx="41611">
                  <c:v>0.41610999999999998</c:v>
                </c:pt>
                <c:pt idx="41612">
                  <c:v>0.41611999999999999</c:v>
                </c:pt>
                <c:pt idx="41613">
                  <c:v>0.41613</c:v>
                </c:pt>
                <c:pt idx="41614">
                  <c:v>0.41614000000000001</c:v>
                </c:pt>
                <c:pt idx="41615">
                  <c:v>0.41615000000000002</c:v>
                </c:pt>
                <c:pt idx="41616">
                  <c:v>0.41615999999999997</c:v>
                </c:pt>
                <c:pt idx="41617">
                  <c:v>0.41616999999999998</c:v>
                </c:pt>
                <c:pt idx="41618">
                  <c:v>0.41617999999999999</c:v>
                </c:pt>
                <c:pt idx="41619">
                  <c:v>0.41619</c:v>
                </c:pt>
                <c:pt idx="41620">
                  <c:v>0.41620000000000001</c:v>
                </c:pt>
                <c:pt idx="41621">
                  <c:v>0.41621000000000002</c:v>
                </c:pt>
                <c:pt idx="41622">
                  <c:v>0.41621999999999998</c:v>
                </c:pt>
                <c:pt idx="41623">
                  <c:v>0.41622999999999999</c:v>
                </c:pt>
                <c:pt idx="41624">
                  <c:v>0.41624</c:v>
                </c:pt>
                <c:pt idx="41625">
                  <c:v>0.41625000000000001</c:v>
                </c:pt>
                <c:pt idx="41626">
                  <c:v>0.41626000000000002</c:v>
                </c:pt>
                <c:pt idx="41627">
                  <c:v>0.41626999999999997</c:v>
                </c:pt>
                <c:pt idx="41628">
                  <c:v>0.41627999999999998</c:v>
                </c:pt>
                <c:pt idx="41629">
                  <c:v>0.41628999999999999</c:v>
                </c:pt>
                <c:pt idx="41630">
                  <c:v>0.4163</c:v>
                </c:pt>
                <c:pt idx="41631">
                  <c:v>0.41631000000000001</c:v>
                </c:pt>
                <c:pt idx="41632">
                  <c:v>0.41632000000000002</c:v>
                </c:pt>
                <c:pt idx="41633">
                  <c:v>0.41632999999999998</c:v>
                </c:pt>
                <c:pt idx="41634">
                  <c:v>0.41633999999999999</c:v>
                </c:pt>
                <c:pt idx="41635">
                  <c:v>0.41635</c:v>
                </c:pt>
                <c:pt idx="41636">
                  <c:v>0.41636000000000001</c:v>
                </c:pt>
                <c:pt idx="41637">
                  <c:v>0.41637000000000002</c:v>
                </c:pt>
                <c:pt idx="41638">
                  <c:v>0.41637999999999997</c:v>
                </c:pt>
                <c:pt idx="41639">
                  <c:v>0.41638999999999998</c:v>
                </c:pt>
                <c:pt idx="41640">
                  <c:v>0.41639999999999999</c:v>
                </c:pt>
                <c:pt idx="41641">
                  <c:v>0.41641</c:v>
                </c:pt>
                <c:pt idx="41642">
                  <c:v>0.41642000000000001</c:v>
                </c:pt>
                <c:pt idx="41643">
                  <c:v>0.41643000000000002</c:v>
                </c:pt>
                <c:pt idx="41644">
                  <c:v>0.41643999999999998</c:v>
                </c:pt>
                <c:pt idx="41645">
                  <c:v>0.41644999999999999</c:v>
                </c:pt>
                <c:pt idx="41646">
                  <c:v>0.41646</c:v>
                </c:pt>
                <c:pt idx="41647">
                  <c:v>0.41647000000000001</c:v>
                </c:pt>
                <c:pt idx="41648">
                  <c:v>0.41648000000000002</c:v>
                </c:pt>
                <c:pt idx="41649">
                  <c:v>0.41649000000000003</c:v>
                </c:pt>
                <c:pt idx="41650">
                  <c:v>0.41649999999999998</c:v>
                </c:pt>
                <c:pt idx="41651">
                  <c:v>0.41650999999999999</c:v>
                </c:pt>
                <c:pt idx="41652">
                  <c:v>0.41652</c:v>
                </c:pt>
                <c:pt idx="41653">
                  <c:v>0.41653000000000001</c:v>
                </c:pt>
                <c:pt idx="41654">
                  <c:v>0.41654000000000002</c:v>
                </c:pt>
                <c:pt idx="41655">
                  <c:v>0.41654999999999998</c:v>
                </c:pt>
                <c:pt idx="41656">
                  <c:v>0.41655999999999999</c:v>
                </c:pt>
                <c:pt idx="41657">
                  <c:v>0.41657</c:v>
                </c:pt>
                <c:pt idx="41658">
                  <c:v>0.41658000000000001</c:v>
                </c:pt>
                <c:pt idx="41659">
                  <c:v>0.41659000000000002</c:v>
                </c:pt>
                <c:pt idx="41660">
                  <c:v>0.41660000000000003</c:v>
                </c:pt>
                <c:pt idx="41661">
                  <c:v>0.41660999999999998</c:v>
                </c:pt>
                <c:pt idx="41662">
                  <c:v>0.41661999999999999</c:v>
                </c:pt>
                <c:pt idx="41663">
                  <c:v>0.41663</c:v>
                </c:pt>
                <c:pt idx="41664">
                  <c:v>0.41664000000000001</c:v>
                </c:pt>
                <c:pt idx="41665">
                  <c:v>0.41665000000000002</c:v>
                </c:pt>
                <c:pt idx="41666">
                  <c:v>0.41665999999999997</c:v>
                </c:pt>
                <c:pt idx="41667">
                  <c:v>0.41666999999999998</c:v>
                </c:pt>
                <c:pt idx="41668">
                  <c:v>0.41667999999999999</c:v>
                </c:pt>
                <c:pt idx="41669">
                  <c:v>0.41669</c:v>
                </c:pt>
                <c:pt idx="41670">
                  <c:v>0.41670000000000001</c:v>
                </c:pt>
                <c:pt idx="41671">
                  <c:v>0.41671000000000002</c:v>
                </c:pt>
                <c:pt idx="41672">
                  <c:v>0.41671999999999998</c:v>
                </c:pt>
                <c:pt idx="41673">
                  <c:v>0.41672999999999999</c:v>
                </c:pt>
                <c:pt idx="41674">
                  <c:v>0.41674</c:v>
                </c:pt>
                <c:pt idx="41675">
                  <c:v>0.41675000000000001</c:v>
                </c:pt>
                <c:pt idx="41676">
                  <c:v>0.41676000000000002</c:v>
                </c:pt>
                <c:pt idx="41677">
                  <c:v>0.41676999999999997</c:v>
                </c:pt>
                <c:pt idx="41678">
                  <c:v>0.41677999999999998</c:v>
                </c:pt>
                <c:pt idx="41679">
                  <c:v>0.41678999999999999</c:v>
                </c:pt>
                <c:pt idx="41680">
                  <c:v>0.4168</c:v>
                </c:pt>
                <c:pt idx="41681">
                  <c:v>0.41681000000000001</c:v>
                </c:pt>
                <c:pt idx="41682">
                  <c:v>0.41682000000000002</c:v>
                </c:pt>
                <c:pt idx="41683">
                  <c:v>0.41682999999999998</c:v>
                </c:pt>
                <c:pt idx="41684">
                  <c:v>0.41683999999999999</c:v>
                </c:pt>
                <c:pt idx="41685">
                  <c:v>0.41685</c:v>
                </c:pt>
                <c:pt idx="41686">
                  <c:v>0.41686000000000001</c:v>
                </c:pt>
                <c:pt idx="41687">
                  <c:v>0.41687000000000002</c:v>
                </c:pt>
                <c:pt idx="41688">
                  <c:v>0.41687999999999997</c:v>
                </c:pt>
                <c:pt idx="41689">
                  <c:v>0.41688999999999998</c:v>
                </c:pt>
                <c:pt idx="41690">
                  <c:v>0.41689999999999999</c:v>
                </c:pt>
                <c:pt idx="41691">
                  <c:v>0.41691</c:v>
                </c:pt>
                <c:pt idx="41692">
                  <c:v>0.41692000000000001</c:v>
                </c:pt>
                <c:pt idx="41693">
                  <c:v>0.41693000000000002</c:v>
                </c:pt>
                <c:pt idx="41694">
                  <c:v>0.41693999999999998</c:v>
                </c:pt>
                <c:pt idx="41695">
                  <c:v>0.41694999999999999</c:v>
                </c:pt>
                <c:pt idx="41696">
                  <c:v>0.41696</c:v>
                </c:pt>
                <c:pt idx="41697">
                  <c:v>0.41697000000000001</c:v>
                </c:pt>
                <c:pt idx="41698">
                  <c:v>0.41698000000000002</c:v>
                </c:pt>
                <c:pt idx="41699">
                  <c:v>0.41699000000000003</c:v>
                </c:pt>
                <c:pt idx="41700">
                  <c:v>0.41699999999999998</c:v>
                </c:pt>
                <c:pt idx="41701">
                  <c:v>0.41700999999999999</c:v>
                </c:pt>
                <c:pt idx="41702">
                  <c:v>0.41702</c:v>
                </c:pt>
                <c:pt idx="41703">
                  <c:v>0.41703000000000001</c:v>
                </c:pt>
                <c:pt idx="41704">
                  <c:v>0.41704000000000002</c:v>
                </c:pt>
                <c:pt idx="41705">
                  <c:v>0.41704999999999998</c:v>
                </c:pt>
                <c:pt idx="41706">
                  <c:v>0.41705999999999999</c:v>
                </c:pt>
                <c:pt idx="41707">
                  <c:v>0.41707</c:v>
                </c:pt>
                <c:pt idx="41708">
                  <c:v>0.41708000000000001</c:v>
                </c:pt>
                <c:pt idx="41709">
                  <c:v>0.41709000000000002</c:v>
                </c:pt>
                <c:pt idx="41710">
                  <c:v>0.41710000000000003</c:v>
                </c:pt>
                <c:pt idx="41711">
                  <c:v>0.41710999999999998</c:v>
                </c:pt>
                <c:pt idx="41712">
                  <c:v>0.41711999999999999</c:v>
                </c:pt>
                <c:pt idx="41713">
                  <c:v>0.41713</c:v>
                </c:pt>
                <c:pt idx="41714">
                  <c:v>0.41714000000000001</c:v>
                </c:pt>
                <c:pt idx="41715">
                  <c:v>0.41715000000000002</c:v>
                </c:pt>
                <c:pt idx="41716">
                  <c:v>0.41715999999999998</c:v>
                </c:pt>
                <c:pt idx="41717">
                  <c:v>0.41716999999999999</c:v>
                </c:pt>
                <c:pt idx="41718">
                  <c:v>0.41718</c:v>
                </c:pt>
                <c:pt idx="41719">
                  <c:v>0.41719000000000001</c:v>
                </c:pt>
                <c:pt idx="41720">
                  <c:v>0.41720000000000002</c:v>
                </c:pt>
                <c:pt idx="41721">
                  <c:v>0.41721000000000003</c:v>
                </c:pt>
                <c:pt idx="41722">
                  <c:v>0.41721999999999998</c:v>
                </c:pt>
                <c:pt idx="41723">
                  <c:v>0.41722999999999999</c:v>
                </c:pt>
                <c:pt idx="41724">
                  <c:v>0.41724</c:v>
                </c:pt>
                <c:pt idx="41725">
                  <c:v>0.41725000000000001</c:v>
                </c:pt>
                <c:pt idx="41726">
                  <c:v>0.41726000000000002</c:v>
                </c:pt>
                <c:pt idx="41727">
                  <c:v>0.41726999999999997</c:v>
                </c:pt>
                <c:pt idx="41728">
                  <c:v>0.41727999999999998</c:v>
                </c:pt>
                <c:pt idx="41729">
                  <c:v>0.41728999999999999</c:v>
                </c:pt>
                <c:pt idx="41730">
                  <c:v>0.4173</c:v>
                </c:pt>
                <c:pt idx="41731">
                  <c:v>0.41731000000000001</c:v>
                </c:pt>
                <c:pt idx="41732">
                  <c:v>0.41732000000000002</c:v>
                </c:pt>
                <c:pt idx="41733">
                  <c:v>0.41732999999999998</c:v>
                </c:pt>
                <c:pt idx="41734">
                  <c:v>0.41733999999999999</c:v>
                </c:pt>
                <c:pt idx="41735">
                  <c:v>0.41735</c:v>
                </c:pt>
                <c:pt idx="41736">
                  <c:v>0.41736000000000001</c:v>
                </c:pt>
                <c:pt idx="41737">
                  <c:v>0.41737000000000002</c:v>
                </c:pt>
                <c:pt idx="41738">
                  <c:v>0.41737999999999997</c:v>
                </c:pt>
                <c:pt idx="41739">
                  <c:v>0.41738999999999998</c:v>
                </c:pt>
                <c:pt idx="41740">
                  <c:v>0.41739999999999999</c:v>
                </c:pt>
                <c:pt idx="41741">
                  <c:v>0.41741</c:v>
                </c:pt>
                <c:pt idx="41742">
                  <c:v>0.41742000000000001</c:v>
                </c:pt>
                <c:pt idx="41743">
                  <c:v>0.41743000000000002</c:v>
                </c:pt>
                <c:pt idx="41744">
                  <c:v>0.41743999999999998</c:v>
                </c:pt>
                <c:pt idx="41745">
                  <c:v>0.41744999999999999</c:v>
                </c:pt>
                <c:pt idx="41746">
                  <c:v>0.41746</c:v>
                </c:pt>
                <c:pt idx="41747">
                  <c:v>0.41747000000000001</c:v>
                </c:pt>
                <c:pt idx="41748">
                  <c:v>0.41748000000000002</c:v>
                </c:pt>
                <c:pt idx="41749">
                  <c:v>0.41749000000000003</c:v>
                </c:pt>
                <c:pt idx="41750">
                  <c:v>0.41749999999999998</c:v>
                </c:pt>
                <c:pt idx="41751">
                  <c:v>0.41750999999999999</c:v>
                </c:pt>
                <c:pt idx="41752">
                  <c:v>0.41752</c:v>
                </c:pt>
                <c:pt idx="41753">
                  <c:v>0.41753000000000001</c:v>
                </c:pt>
                <c:pt idx="41754">
                  <c:v>0.41754000000000002</c:v>
                </c:pt>
                <c:pt idx="41755">
                  <c:v>0.41754999999999998</c:v>
                </c:pt>
                <c:pt idx="41756">
                  <c:v>0.41755999999999999</c:v>
                </c:pt>
                <c:pt idx="41757">
                  <c:v>0.41757</c:v>
                </c:pt>
                <c:pt idx="41758">
                  <c:v>0.41758000000000001</c:v>
                </c:pt>
                <c:pt idx="41759">
                  <c:v>0.41759000000000002</c:v>
                </c:pt>
                <c:pt idx="41760">
                  <c:v>0.41760000000000003</c:v>
                </c:pt>
                <c:pt idx="41761">
                  <c:v>0.41760999999999998</c:v>
                </c:pt>
                <c:pt idx="41762">
                  <c:v>0.41761999999999999</c:v>
                </c:pt>
                <c:pt idx="41763">
                  <c:v>0.41763</c:v>
                </c:pt>
                <c:pt idx="41764">
                  <c:v>0.41764000000000001</c:v>
                </c:pt>
                <c:pt idx="41765">
                  <c:v>0.41765000000000002</c:v>
                </c:pt>
                <c:pt idx="41766">
                  <c:v>0.41765999999999998</c:v>
                </c:pt>
                <c:pt idx="41767">
                  <c:v>0.41766999999999999</c:v>
                </c:pt>
                <c:pt idx="41768">
                  <c:v>0.41768</c:v>
                </c:pt>
                <c:pt idx="41769">
                  <c:v>0.41769000000000001</c:v>
                </c:pt>
                <c:pt idx="41770">
                  <c:v>0.41770000000000002</c:v>
                </c:pt>
                <c:pt idx="41771">
                  <c:v>0.41771000000000003</c:v>
                </c:pt>
                <c:pt idx="41772">
                  <c:v>0.41771999999999998</c:v>
                </c:pt>
                <c:pt idx="41773">
                  <c:v>0.41772999999999999</c:v>
                </c:pt>
                <c:pt idx="41774">
                  <c:v>0.41774</c:v>
                </c:pt>
                <c:pt idx="41775">
                  <c:v>0.41775000000000001</c:v>
                </c:pt>
                <c:pt idx="41776">
                  <c:v>0.41776000000000002</c:v>
                </c:pt>
                <c:pt idx="41777">
                  <c:v>0.41776999999999997</c:v>
                </c:pt>
                <c:pt idx="41778">
                  <c:v>0.41777999999999998</c:v>
                </c:pt>
                <c:pt idx="41779">
                  <c:v>0.41778999999999999</c:v>
                </c:pt>
                <c:pt idx="41780">
                  <c:v>0.4178</c:v>
                </c:pt>
                <c:pt idx="41781">
                  <c:v>0.41781000000000001</c:v>
                </c:pt>
                <c:pt idx="41782">
                  <c:v>0.41782000000000002</c:v>
                </c:pt>
                <c:pt idx="41783">
                  <c:v>0.41782999999999998</c:v>
                </c:pt>
                <c:pt idx="41784">
                  <c:v>0.41783999999999999</c:v>
                </c:pt>
                <c:pt idx="41785">
                  <c:v>0.41785</c:v>
                </c:pt>
                <c:pt idx="41786">
                  <c:v>0.41786000000000001</c:v>
                </c:pt>
                <c:pt idx="41787">
                  <c:v>0.41787000000000002</c:v>
                </c:pt>
                <c:pt idx="41788">
                  <c:v>0.41787999999999997</c:v>
                </c:pt>
                <c:pt idx="41789">
                  <c:v>0.41788999999999998</c:v>
                </c:pt>
                <c:pt idx="41790">
                  <c:v>0.41789999999999999</c:v>
                </c:pt>
                <c:pt idx="41791">
                  <c:v>0.41791</c:v>
                </c:pt>
                <c:pt idx="41792">
                  <c:v>0.41792000000000001</c:v>
                </c:pt>
                <c:pt idx="41793">
                  <c:v>0.41793000000000002</c:v>
                </c:pt>
                <c:pt idx="41794">
                  <c:v>0.41793999999999998</c:v>
                </c:pt>
                <c:pt idx="41795">
                  <c:v>0.41794999999999999</c:v>
                </c:pt>
                <c:pt idx="41796">
                  <c:v>0.41796</c:v>
                </c:pt>
                <c:pt idx="41797">
                  <c:v>0.41797000000000001</c:v>
                </c:pt>
                <c:pt idx="41798">
                  <c:v>0.41798000000000002</c:v>
                </c:pt>
                <c:pt idx="41799">
                  <c:v>0.41798999999999997</c:v>
                </c:pt>
                <c:pt idx="41800">
                  <c:v>0.41799999999999998</c:v>
                </c:pt>
                <c:pt idx="41801">
                  <c:v>0.41800999999999999</c:v>
                </c:pt>
                <c:pt idx="41802">
                  <c:v>0.41802</c:v>
                </c:pt>
                <c:pt idx="41803">
                  <c:v>0.41803000000000001</c:v>
                </c:pt>
                <c:pt idx="41804">
                  <c:v>0.41804000000000002</c:v>
                </c:pt>
                <c:pt idx="41805">
                  <c:v>0.41804999999999998</c:v>
                </c:pt>
                <c:pt idx="41806">
                  <c:v>0.41805999999999999</c:v>
                </c:pt>
                <c:pt idx="41807">
                  <c:v>0.41807</c:v>
                </c:pt>
                <c:pt idx="41808">
                  <c:v>0.41808000000000001</c:v>
                </c:pt>
                <c:pt idx="41809">
                  <c:v>0.41809000000000002</c:v>
                </c:pt>
                <c:pt idx="41810">
                  <c:v>0.41810000000000003</c:v>
                </c:pt>
                <c:pt idx="41811">
                  <c:v>0.41810999999999998</c:v>
                </c:pt>
                <c:pt idx="41812">
                  <c:v>0.41811999999999999</c:v>
                </c:pt>
                <c:pt idx="41813">
                  <c:v>0.41813</c:v>
                </c:pt>
                <c:pt idx="41814">
                  <c:v>0.41814000000000001</c:v>
                </c:pt>
                <c:pt idx="41815">
                  <c:v>0.41815000000000002</c:v>
                </c:pt>
                <c:pt idx="41816">
                  <c:v>0.41815999999999998</c:v>
                </c:pt>
                <c:pt idx="41817">
                  <c:v>0.41816999999999999</c:v>
                </c:pt>
                <c:pt idx="41818">
                  <c:v>0.41818</c:v>
                </c:pt>
                <c:pt idx="41819">
                  <c:v>0.41819000000000001</c:v>
                </c:pt>
                <c:pt idx="41820">
                  <c:v>0.41820000000000002</c:v>
                </c:pt>
                <c:pt idx="41821">
                  <c:v>0.41821000000000003</c:v>
                </c:pt>
                <c:pt idx="41822">
                  <c:v>0.41821999999999998</c:v>
                </c:pt>
                <c:pt idx="41823">
                  <c:v>0.41822999999999999</c:v>
                </c:pt>
                <c:pt idx="41824">
                  <c:v>0.41824</c:v>
                </c:pt>
                <c:pt idx="41825">
                  <c:v>0.41825000000000001</c:v>
                </c:pt>
                <c:pt idx="41826">
                  <c:v>0.41826000000000002</c:v>
                </c:pt>
                <c:pt idx="41827">
                  <c:v>0.41826999999999998</c:v>
                </c:pt>
                <c:pt idx="41828">
                  <c:v>0.41827999999999999</c:v>
                </c:pt>
                <c:pt idx="41829">
                  <c:v>0.41829</c:v>
                </c:pt>
                <c:pt idx="41830">
                  <c:v>0.41830000000000001</c:v>
                </c:pt>
                <c:pt idx="41831">
                  <c:v>0.41831000000000002</c:v>
                </c:pt>
                <c:pt idx="41832">
                  <c:v>0.41832000000000003</c:v>
                </c:pt>
                <c:pt idx="41833">
                  <c:v>0.41832999999999998</c:v>
                </c:pt>
                <c:pt idx="41834">
                  <c:v>0.41833999999999999</c:v>
                </c:pt>
                <c:pt idx="41835">
                  <c:v>0.41835</c:v>
                </c:pt>
                <c:pt idx="41836">
                  <c:v>0.41836000000000001</c:v>
                </c:pt>
                <c:pt idx="41837">
                  <c:v>0.41837000000000002</c:v>
                </c:pt>
                <c:pt idx="41838">
                  <c:v>0.41837999999999997</c:v>
                </c:pt>
                <c:pt idx="41839">
                  <c:v>0.41838999999999998</c:v>
                </c:pt>
                <c:pt idx="41840">
                  <c:v>0.41839999999999999</c:v>
                </c:pt>
                <c:pt idx="41841">
                  <c:v>0.41841</c:v>
                </c:pt>
                <c:pt idx="41842">
                  <c:v>0.41842000000000001</c:v>
                </c:pt>
                <c:pt idx="41843">
                  <c:v>0.41843000000000002</c:v>
                </c:pt>
                <c:pt idx="41844">
                  <c:v>0.41843999999999998</c:v>
                </c:pt>
                <c:pt idx="41845">
                  <c:v>0.41844999999999999</c:v>
                </c:pt>
                <c:pt idx="41846">
                  <c:v>0.41846</c:v>
                </c:pt>
                <c:pt idx="41847">
                  <c:v>0.41847000000000001</c:v>
                </c:pt>
                <c:pt idx="41848">
                  <c:v>0.41848000000000002</c:v>
                </c:pt>
                <c:pt idx="41849">
                  <c:v>0.41848999999999997</c:v>
                </c:pt>
                <c:pt idx="41850">
                  <c:v>0.41849999999999998</c:v>
                </c:pt>
                <c:pt idx="41851">
                  <c:v>0.41850999999999999</c:v>
                </c:pt>
                <c:pt idx="41852">
                  <c:v>0.41852</c:v>
                </c:pt>
                <c:pt idx="41853">
                  <c:v>0.41853000000000001</c:v>
                </c:pt>
                <c:pt idx="41854">
                  <c:v>0.41854000000000002</c:v>
                </c:pt>
                <c:pt idx="41855">
                  <c:v>0.41854999999999998</c:v>
                </c:pt>
                <c:pt idx="41856">
                  <c:v>0.41855999999999999</c:v>
                </c:pt>
                <c:pt idx="41857">
                  <c:v>0.41857</c:v>
                </c:pt>
                <c:pt idx="41858">
                  <c:v>0.41858000000000001</c:v>
                </c:pt>
                <c:pt idx="41859">
                  <c:v>0.41859000000000002</c:v>
                </c:pt>
                <c:pt idx="41860">
                  <c:v>0.41860000000000003</c:v>
                </c:pt>
                <c:pt idx="41861">
                  <c:v>0.41860999999999998</c:v>
                </c:pt>
                <c:pt idx="41862">
                  <c:v>0.41861999999999999</c:v>
                </c:pt>
                <c:pt idx="41863">
                  <c:v>0.41863</c:v>
                </c:pt>
                <c:pt idx="41864">
                  <c:v>0.41864000000000001</c:v>
                </c:pt>
                <c:pt idx="41865">
                  <c:v>0.41865000000000002</c:v>
                </c:pt>
                <c:pt idx="41866">
                  <c:v>0.41865999999999998</c:v>
                </c:pt>
                <c:pt idx="41867">
                  <c:v>0.41866999999999999</c:v>
                </c:pt>
                <c:pt idx="41868">
                  <c:v>0.41868</c:v>
                </c:pt>
                <c:pt idx="41869">
                  <c:v>0.41869000000000001</c:v>
                </c:pt>
                <c:pt idx="41870">
                  <c:v>0.41870000000000002</c:v>
                </c:pt>
                <c:pt idx="41871">
                  <c:v>0.41871000000000003</c:v>
                </c:pt>
                <c:pt idx="41872">
                  <c:v>0.41871999999999998</c:v>
                </c:pt>
                <c:pt idx="41873">
                  <c:v>0.41872999999999999</c:v>
                </c:pt>
                <c:pt idx="41874">
                  <c:v>0.41874</c:v>
                </c:pt>
                <c:pt idx="41875">
                  <c:v>0.41875000000000001</c:v>
                </c:pt>
                <c:pt idx="41876">
                  <c:v>0.41876000000000002</c:v>
                </c:pt>
                <c:pt idx="41877">
                  <c:v>0.41876999999999998</c:v>
                </c:pt>
                <c:pt idx="41878">
                  <c:v>0.41877999999999999</c:v>
                </c:pt>
                <c:pt idx="41879">
                  <c:v>0.41879</c:v>
                </c:pt>
                <c:pt idx="41880">
                  <c:v>0.41880000000000001</c:v>
                </c:pt>
                <c:pt idx="41881">
                  <c:v>0.41881000000000002</c:v>
                </c:pt>
                <c:pt idx="41882">
                  <c:v>0.41882000000000003</c:v>
                </c:pt>
                <c:pt idx="41883">
                  <c:v>0.41882999999999998</c:v>
                </c:pt>
                <c:pt idx="41884">
                  <c:v>0.41883999999999999</c:v>
                </c:pt>
                <c:pt idx="41885">
                  <c:v>0.41885</c:v>
                </c:pt>
                <c:pt idx="41886">
                  <c:v>0.41886000000000001</c:v>
                </c:pt>
                <c:pt idx="41887">
                  <c:v>0.41887000000000002</c:v>
                </c:pt>
                <c:pt idx="41888">
                  <c:v>0.41887999999999997</c:v>
                </c:pt>
                <c:pt idx="41889">
                  <c:v>0.41888999999999998</c:v>
                </c:pt>
                <c:pt idx="41890">
                  <c:v>0.41889999999999999</c:v>
                </c:pt>
                <c:pt idx="41891">
                  <c:v>0.41891</c:v>
                </c:pt>
                <c:pt idx="41892">
                  <c:v>0.41892000000000001</c:v>
                </c:pt>
                <c:pt idx="41893">
                  <c:v>0.41893000000000002</c:v>
                </c:pt>
                <c:pt idx="41894">
                  <c:v>0.41893999999999998</c:v>
                </c:pt>
                <c:pt idx="41895">
                  <c:v>0.41894999999999999</c:v>
                </c:pt>
                <c:pt idx="41896">
                  <c:v>0.41896</c:v>
                </c:pt>
                <c:pt idx="41897">
                  <c:v>0.41897000000000001</c:v>
                </c:pt>
                <c:pt idx="41898">
                  <c:v>0.41898000000000002</c:v>
                </c:pt>
                <c:pt idx="41899">
                  <c:v>0.41898999999999997</c:v>
                </c:pt>
                <c:pt idx="41900">
                  <c:v>0.41899999999999998</c:v>
                </c:pt>
                <c:pt idx="41901">
                  <c:v>0.41900999999999999</c:v>
                </c:pt>
                <c:pt idx="41902">
                  <c:v>0.41902</c:v>
                </c:pt>
                <c:pt idx="41903">
                  <c:v>0.41903000000000001</c:v>
                </c:pt>
                <c:pt idx="41904">
                  <c:v>0.41904000000000002</c:v>
                </c:pt>
                <c:pt idx="41905">
                  <c:v>0.41904999999999998</c:v>
                </c:pt>
                <c:pt idx="41906">
                  <c:v>0.41905999999999999</c:v>
                </c:pt>
                <c:pt idx="41907">
                  <c:v>0.41907</c:v>
                </c:pt>
                <c:pt idx="41908">
                  <c:v>0.41908000000000001</c:v>
                </c:pt>
                <c:pt idx="41909">
                  <c:v>0.41909000000000002</c:v>
                </c:pt>
                <c:pt idx="41910">
                  <c:v>0.41909999999999997</c:v>
                </c:pt>
                <c:pt idx="41911">
                  <c:v>0.41910999999999998</c:v>
                </c:pt>
                <c:pt idx="41912">
                  <c:v>0.41911999999999999</c:v>
                </c:pt>
                <c:pt idx="41913">
                  <c:v>0.41913</c:v>
                </c:pt>
                <c:pt idx="41914">
                  <c:v>0.41914000000000001</c:v>
                </c:pt>
                <c:pt idx="41915">
                  <c:v>0.41915000000000002</c:v>
                </c:pt>
                <c:pt idx="41916">
                  <c:v>0.41915999999999998</c:v>
                </c:pt>
                <c:pt idx="41917">
                  <c:v>0.41916999999999999</c:v>
                </c:pt>
                <c:pt idx="41918">
                  <c:v>0.41918</c:v>
                </c:pt>
                <c:pt idx="41919">
                  <c:v>0.41919000000000001</c:v>
                </c:pt>
                <c:pt idx="41920">
                  <c:v>0.41920000000000002</c:v>
                </c:pt>
                <c:pt idx="41921">
                  <c:v>0.41921000000000003</c:v>
                </c:pt>
                <c:pt idx="41922">
                  <c:v>0.41921999999999998</c:v>
                </c:pt>
                <c:pt idx="41923">
                  <c:v>0.41922999999999999</c:v>
                </c:pt>
                <c:pt idx="41924">
                  <c:v>0.41924</c:v>
                </c:pt>
                <c:pt idx="41925">
                  <c:v>0.41925000000000001</c:v>
                </c:pt>
                <c:pt idx="41926">
                  <c:v>0.41926000000000002</c:v>
                </c:pt>
                <c:pt idx="41927">
                  <c:v>0.41926999999999998</c:v>
                </c:pt>
                <c:pt idx="41928">
                  <c:v>0.41927999999999999</c:v>
                </c:pt>
                <c:pt idx="41929">
                  <c:v>0.41929</c:v>
                </c:pt>
                <c:pt idx="41930">
                  <c:v>0.41930000000000001</c:v>
                </c:pt>
                <c:pt idx="41931">
                  <c:v>0.41931000000000002</c:v>
                </c:pt>
                <c:pt idx="41932">
                  <c:v>0.41932000000000003</c:v>
                </c:pt>
                <c:pt idx="41933">
                  <c:v>0.41932999999999998</c:v>
                </c:pt>
                <c:pt idx="41934">
                  <c:v>0.41933999999999999</c:v>
                </c:pt>
                <c:pt idx="41935">
                  <c:v>0.41935</c:v>
                </c:pt>
                <c:pt idx="41936">
                  <c:v>0.41936000000000001</c:v>
                </c:pt>
                <c:pt idx="41937">
                  <c:v>0.41937000000000002</c:v>
                </c:pt>
                <c:pt idx="41938">
                  <c:v>0.41937999999999998</c:v>
                </c:pt>
                <c:pt idx="41939">
                  <c:v>0.41938999999999999</c:v>
                </c:pt>
                <c:pt idx="41940">
                  <c:v>0.4194</c:v>
                </c:pt>
                <c:pt idx="41941">
                  <c:v>0.41941000000000001</c:v>
                </c:pt>
                <c:pt idx="41942">
                  <c:v>0.41942000000000002</c:v>
                </c:pt>
                <c:pt idx="41943">
                  <c:v>0.41943000000000003</c:v>
                </c:pt>
                <c:pt idx="41944">
                  <c:v>0.41943999999999998</c:v>
                </c:pt>
                <c:pt idx="41945">
                  <c:v>0.41944999999999999</c:v>
                </c:pt>
                <c:pt idx="41946">
                  <c:v>0.41946</c:v>
                </c:pt>
                <c:pt idx="41947">
                  <c:v>0.41947000000000001</c:v>
                </c:pt>
                <c:pt idx="41948">
                  <c:v>0.41948000000000002</c:v>
                </c:pt>
                <c:pt idx="41949">
                  <c:v>0.41948999999999997</c:v>
                </c:pt>
                <c:pt idx="41950">
                  <c:v>0.41949999999999998</c:v>
                </c:pt>
                <c:pt idx="41951">
                  <c:v>0.41950999999999999</c:v>
                </c:pt>
                <c:pt idx="41952">
                  <c:v>0.41952</c:v>
                </c:pt>
                <c:pt idx="41953">
                  <c:v>0.41953000000000001</c:v>
                </c:pt>
                <c:pt idx="41954">
                  <c:v>0.41954000000000002</c:v>
                </c:pt>
                <c:pt idx="41955">
                  <c:v>0.41954999999999998</c:v>
                </c:pt>
                <c:pt idx="41956">
                  <c:v>0.41955999999999999</c:v>
                </c:pt>
                <c:pt idx="41957">
                  <c:v>0.41957</c:v>
                </c:pt>
                <c:pt idx="41958">
                  <c:v>0.41958000000000001</c:v>
                </c:pt>
                <c:pt idx="41959">
                  <c:v>0.41959000000000002</c:v>
                </c:pt>
                <c:pt idx="41960">
                  <c:v>0.41959999999999997</c:v>
                </c:pt>
                <c:pt idx="41961">
                  <c:v>0.41960999999999998</c:v>
                </c:pt>
                <c:pt idx="41962">
                  <c:v>0.41961999999999999</c:v>
                </c:pt>
                <c:pt idx="41963">
                  <c:v>0.41963</c:v>
                </c:pt>
                <c:pt idx="41964">
                  <c:v>0.41964000000000001</c:v>
                </c:pt>
                <c:pt idx="41965">
                  <c:v>0.41965000000000002</c:v>
                </c:pt>
                <c:pt idx="41966">
                  <c:v>0.41965999999999998</c:v>
                </c:pt>
                <c:pt idx="41967">
                  <c:v>0.41966999999999999</c:v>
                </c:pt>
                <c:pt idx="41968">
                  <c:v>0.41968</c:v>
                </c:pt>
                <c:pt idx="41969">
                  <c:v>0.41969000000000001</c:v>
                </c:pt>
                <c:pt idx="41970">
                  <c:v>0.41970000000000002</c:v>
                </c:pt>
                <c:pt idx="41971">
                  <c:v>0.41971000000000003</c:v>
                </c:pt>
                <c:pt idx="41972">
                  <c:v>0.41971999999999998</c:v>
                </c:pt>
                <c:pt idx="41973">
                  <c:v>0.41972999999999999</c:v>
                </c:pt>
                <c:pt idx="41974">
                  <c:v>0.41974</c:v>
                </c:pt>
                <c:pt idx="41975">
                  <c:v>0.41975000000000001</c:v>
                </c:pt>
                <c:pt idx="41976">
                  <c:v>0.41976000000000002</c:v>
                </c:pt>
                <c:pt idx="41977">
                  <c:v>0.41976999999999998</c:v>
                </c:pt>
                <c:pt idx="41978">
                  <c:v>0.41977999999999999</c:v>
                </c:pt>
                <c:pt idx="41979">
                  <c:v>0.41979</c:v>
                </c:pt>
                <c:pt idx="41980">
                  <c:v>0.41980000000000001</c:v>
                </c:pt>
                <c:pt idx="41981">
                  <c:v>0.41981000000000002</c:v>
                </c:pt>
                <c:pt idx="41982">
                  <c:v>0.41982000000000003</c:v>
                </c:pt>
                <c:pt idx="41983">
                  <c:v>0.41982999999999998</c:v>
                </c:pt>
                <c:pt idx="41984">
                  <c:v>0.41983999999999999</c:v>
                </c:pt>
                <c:pt idx="41985">
                  <c:v>0.41985</c:v>
                </c:pt>
                <c:pt idx="41986">
                  <c:v>0.41986000000000001</c:v>
                </c:pt>
                <c:pt idx="41987">
                  <c:v>0.41987000000000002</c:v>
                </c:pt>
                <c:pt idx="41988">
                  <c:v>0.41987999999999998</c:v>
                </c:pt>
                <c:pt idx="41989">
                  <c:v>0.41988999999999999</c:v>
                </c:pt>
                <c:pt idx="41990">
                  <c:v>0.4199</c:v>
                </c:pt>
                <c:pt idx="41991">
                  <c:v>0.41991000000000001</c:v>
                </c:pt>
                <c:pt idx="41992">
                  <c:v>0.41992000000000002</c:v>
                </c:pt>
                <c:pt idx="41993">
                  <c:v>0.41993000000000003</c:v>
                </c:pt>
                <c:pt idx="41994">
                  <c:v>0.41993999999999998</c:v>
                </c:pt>
                <c:pt idx="41995">
                  <c:v>0.41994999999999999</c:v>
                </c:pt>
                <c:pt idx="41996">
                  <c:v>0.41996</c:v>
                </c:pt>
                <c:pt idx="41997">
                  <c:v>0.41997000000000001</c:v>
                </c:pt>
                <c:pt idx="41998">
                  <c:v>0.41998000000000002</c:v>
                </c:pt>
                <c:pt idx="41999">
                  <c:v>0.41998999999999997</c:v>
                </c:pt>
                <c:pt idx="42000">
                  <c:v>0.42</c:v>
                </c:pt>
                <c:pt idx="42001">
                  <c:v>0.42000999999999999</c:v>
                </c:pt>
                <c:pt idx="42002">
                  <c:v>0.42002</c:v>
                </c:pt>
                <c:pt idx="42003">
                  <c:v>0.42003000000000001</c:v>
                </c:pt>
                <c:pt idx="42004">
                  <c:v>0.42004000000000002</c:v>
                </c:pt>
                <c:pt idx="42005">
                  <c:v>0.42004999999999998</c:v>
                </c:pt>
                <c:pt idx="42006">
                  <c:v>0.42005999999999999</c:v>
                </c:pt>
                <c:pt idx="42007">
                  <c:v>0.42007</c:v>
                </c:pt>
                <c:pt idx="42008">
                  <c:v>0.42008000000000001</c:v>
                </c:pt>
                <c:pt idx="42009">
                  <c:v>0.42009000000000002</c:v>
                </c:pt>
                <c:pt idx="42010">
                  <c:v>0.42009999999999997</c:v>
                </c:pt>
                <c:pt idx="42011">
                  <c:v>0.42010999999999998</c:v>
                </c:pt>
                <c:pt idx="42012">
                  <c:v>0.42011999999999999</c:v>
                </c:pt>
                <c:pt idx="42013">
                  <c:v>0.42013</c:v>
                </c:pt>
                <c:pt idx="42014">
                  <c:v>0.42014000000000001</c:v>
                </c:pt>
                <c:pt idx="42015">
                  <c:v>0.42015000000000002</c:v>
                </c:pt>
                <c:pt idx="42016">
                  <c:v>0.42015999999999998</c:v>
                </c:pt>
                <c:pt idx="42017">
                  <c:v>0.42016999999999999</c:v>
                </c:pt>
                <c:pt idx="42018">
                  <c:v>0.42018</c:v>
                </c:pt>
                <c:pt idx="42019">
                  <c:v>0.42019000000000001</c:v>
                </c:pt>
                <c:pt idx="42020">
                  <c:v>0.42020000000000002</c:v>
                </c:pt>
                <c:pt idx="42021">
                  <c:v>0.42020999999999997</c:v>
                </c:pt>
                <c:pt idx="42022">
                  <c:v>0.42021999999999998</c:v>
                </c:pt>
                <c:pt idx="42023">
                  <c:v>0.42022999999999999</c:v>
                </c:pt>
                <c:pt idx="42024">
                  <c:v>0.42024</c:v>
                </c:pt>
                <c:pt idx="42025">
                  <c:v>0.42025000000000001</c:v>
                </c:pt>
                <c:pt idx="42026">
                  <c:v>0.42026000000000002</c:v>
                </c:pt>
                <c:pt idx="42027">
                  <c:v>0.42026999999999998</c:v>
                </c:pt>
                <c:pt idx="42028">
                  <c:v>0.42027999999999999</c:v>
                </c:pt>
                <c:pt idx="42029">
                  <c:v>0.42029</c:v>
                </c:pt>
                <c:pt idx="42030">
                  <c:v>0.42030000000000001</c:v>
                </c:pt>
                <c:pt idx="42031">
                  <c:v>0.42031000000000002</c:v>
                </c:pt>
                <c:pt idx="42032">
                  <c:v>0.42032000000000003</c:v>
                </c:pt>
                <c:pt idx="42033">
                  <c:v>0.42032999999999998</c:v>
                </c:pt>
                <c:pt idx="42034">
                  <c:v>0.42033999999999999</c:v>
                </c:pt>
                <c:pt idx="42035">
                  <c:v>0.42035</c:v>
                </c:pt>
                <c:pt idx="42036">
                  <c:v>0.42036000000000001</c:v>
                </c:pt>
                <c:pt idx="42037">
                  <c:v>0.42037000000000002</c:v>
                </c:pt>
                <c:pt idx="42038">
                  <c:v>0.42037999999999998</c:v>
                </c:pt>
                <c:pt idx="42039">
                  <c:v>0.42038999999999999</c:v>
                </c:pt>
                <c:pt idx="42040">
                  <c:v>0.4204</c:v>
                </c:pt>
                <c:pt idx="42041">
                  <c:v>0.42041000000000001</c:v>
                </c:pt>
                <c:pt idx="42042">
                  <c:v>0.42042000000000002</c:v>
                </c:pt>
                <c:pt idx="42043">
                  <c:v>0.42043000000000003</c:v>
                </c:pt>
                <c:pt idx="42044">
                  <c:v>0.42043999999999998</c:v>
                </c:pt>
                <c:pt idx="42045">
                  <c:v>0.42044999999999999</c:v>
                </c:pt>
                <c:pt idx="42046">
                  <c:v>0.42046</c:v>
                </c:pt>
                <c:pt idx="42047">
                  <c:v>0.42047000000000001</c:v>
                </c:pt>
                <c:pt idx="42048">
                  <c:v>0.42048000000000002</c:v>
                </c:pt>
                <c:pt idx="42049">
                  <c:v>0.42048999999999997</c:v>
                </c:pt>
                <c:pt idx="42050">
                  <c:v>0.42049999999999998</c:v>
                </c:pt>
                <c:pt idx="42051">
                  <c:v>0.42050999999999999</c:v>
                </c:pt>
                <c:pt idx="42052">
                  <c:v>0.42052</c:v>
                </c:pt>
                <c:pt idx="42053">
                  <c:v>0.42053000000000001</c:v>
                </c:pt>
                <c:pt idx="42054">
                  <c:v>0.42054000000000002</c:v>
                </c:pt>
                <c:pt idx="42055">
                  <c:v>0.42054999999999998</c:v>
                </c:pt>
                <c:pt idx="42056">
                  <c:v>0.42055999999999999</c:v>
                </c:pt>
                <c:pt idx="42057">
                  <c:v>0.42057</c:v>
                </c:pt>
                <c:pt idx="42058">
                  <c:v>0.42058000000000001</c:v>
                </c:pt>
                <c:pt idx="42059">
                  <c:v>0.42059000000000002</c:v>
                </c:pt>
                <c:pt idx="42060">
                  <c:v>0.42059999999999997</c:v>
                </c:pt>
                <c:pt idx="42061">
                  <c:v>0.42060999999999998</c:v>
                </c:pt>
                <c:pt idx="42062">
                  <c:v>0.42061999999999999</c:v>
                </c:pt>
                <c:pt idx="42063">
                  <c:v>0.42063</c:v>
                </c:pt>
                <c:pt idx="42064">
                  <c:v>0.42064000000000001</c:v>
                </c:pt>
                <c:pt idx="42065">
                  <c:v>0.42065000000000002</c:v>
                </c:pt>
                <c:pt idx="42066">
                  <c:v>0.42065999999999998</c:v>
                </c:pt>
                <c:pt idx="42067">
                  <c:v>0.42066999999999999</c:v>
                </c:pt>
                <c:pt idx="42068">
                  <c:v>0.42068</c:v>
                </c:pt>
                <c:pt idx="42069">
                  <c:v>0.42069000000000001</c:v>
                </c:pt>
                <c:pt idx="42070">
                  <c:v>0.42070000000000002</c:v>
                </c:pt>
                <c:pt idx="42071">
                  <c:v>0.42070999999999997</c:v>
                </c:pt>
                <c:pt idx="42072">
                  <c:v>0.42071999999999998</c:v>
                </c:pt>
                <c:pt idx="42073">
                  <c:v>0.42072999999999999</c:v>
                </c:pt>
                <c:pt idx="42074">
                  <c:v>0.42074</c:v>
                </c:pt>
                <c:pt idx="42075">
                  <c:v>0.42075000000000001</c:v>
                </c:pt>
                <c:pt idx="42076">
                  <c:v>0.42076000000000002</c:v>
                </c:pt>
                <c:pt idx="42077">
                  <c:v>0.42076999999999998</c:v>
                </c:pt>
                <c:pt idx="42078">
                  <c:v>0.42077999999999999</c:v>
                </c:pt>
                <c:pt idx="42079">
                  <c:v>0.42079</c:v>
                </c:pt>
                <c:pt idx="42080">
                  <c:v>0.42080000000000001</c:v>
                </c:pt>
                <c:pt idx="42081">
                  <c:v>0.42081000000000002</c:v>
                </c:pt>
                <c:pt idx="42082">
                  <c:v>0.42082000000000003</c:v>
                </c:pt>
                <c:pt idx="42083">
                  <c:v>0.42082999999999998</c:v>
                </c:pt>
                <c:pt idx="42084">
                  <c:v>0.42083999999999999</c:v>
                </c:pt>
                <c:pt idx="42085">
                  <c:v>0.42085</c:v>
                </c:pt>
                <c:pt idx="42086">
                  <c:v>0.42086000000000001</c:v>
                </c:pt>
                <c:pt idx="42087">
                  <c:v>0.42087000000000002</c:v>
                </c:pt>
                <c:pt idx="42088">
                  <c:v>0.42087999999999998</c:v>
                </c:pt>
                <c:pt idx="42089">
                  <c:v>0.42088999999999999</c:v>
                </c:pt>
                <c:pt idx="42090">
                  <c:v>0.4209</c:v>
                </c:pt>
                <c:pt idx="42091">
                  <c:v>0.42091000000000001</c:v>
                </c:pt>
                <c:pt idx="42092">
                  <c:v>0.42092000000000002</c:v>
                </c:pt>
                <c:pt idx="42093">
                  <c:v>0.42093000000000003</c:v>
                </c:pt>
                <c:pt idx="42094">
                  <c:v>0.42093999999999998</c:v>
                </c:pt>
                <c:pt idx="42095">
                  <c:v>0.42094999999999999</c:v>
                </c:pt>
                <c:pt idx="42096">
                  <c:v>0.42096</c:v>
                </c:pt>
                <c:pt idx="42097">
                  <c:v>0.42097000000000001</c:v>
                </c:pt>
                <c:pt idx="42098">
                  <c:v>0.42098000000000002</c:v>
                </c:pt>
                <c:pt idx="42099">
                  <c:v>0.42098999999999998</c:v>
                </c:pt>
                <c:pt idx="42100">
                  <c:v>0.42099999999999999</c:v>
                </c:pt>
                <c:pt idx="42101">
                  <c:v>0.42101</c:v>
                </c:pt>
                <c:pt idx="42102">
                  <c:v>0.42102000000000001</c:v>
                </c:pt>
                <c:pt idx="42103">
                  <c:v>0.42103000000000002</c:v>
                </c:pt>
                <c:pt idx="42104">
                  <c:v>0.42104000000000003</c:v>
                </c:pt>
                <c:pt idx="42105">
                  <c:v>0.42104999999999998</c:v>
                </c:pt>
                <c:pt idx="42106">
                  <c:v>0.42105999999999999</c:v>
                </c:pt>
                <c:pt idx="42107">
                  <c:v>0.42107</c:v>
                </c:pt>
                <c:pt idx="42108">
                  <c:v>0.42108000000000001</c:v>
                </c:pt>
                <c:pt idx="42109">
                  <c:v>0.42109000000000002</c:v>
                </c:pt>
                <c:pt idx="42110">
                  <c:v>0.42109999999999997</c:v>
                </c:pt>
                <c:pt idx="42111">
                  <c:v>0.42110999999999998</c:v>
                </c:pt>
                <c:pt idx="42112">
                  <c:v>0.42111999999999999</c:v>
                </c:pt>
                <c:pt idx="42113">
                  <c:v>0.42113</c:v>
                </c:pt>
                <c:pt idx="42114">
                  <c:v>0.42114000000000001</c:v>
                </c:pt>
                <c:pt idx="42115">
                  <c:v>0.42115000000000002</c:v>
                </c:pt>
                <c:pt idx="42116">
                  <c:v>0.42115999999999998</c:v>
                </c:pt>
                <c:pt idx="42117">
                  <c:v>0.42116999999999999</c:v>
                </c:pt>
                <c:pt idx="42118">
                  <c:v>0.42118</c:v>
                </c:pt>
                <c:pt idx="42119">
                  <c:v>0.42119000000000001</c:v>
                </c:pt>
                <c:pt idx="42120">
                  <c:v>0.42120000000000002</c:v>
                </c:pt>
                <c:pt idx="42121">
                  <c:v>0.42120999999999997</c:v>
                </c:pt>
                <c:pt idx="42122">
                  <c:v>0.42121999999999998</c:v>
                </c:pt>
                <c:pt idx="42123">
                  <c:v>0.42122999999999999</c:v>
                </c:pt>
                <c:pt idx="42124">
                  <c:v>0.42124</c:v>
                </c:pt>
                <c:pt idx="42125">
                  <c:v>0.42125000000000001</c:v>
                </c:pt>
                <c:pt idx="42126">
                  <c:v>0.42126000000000002</c:v>
                </c:pt>
                <c:pt idx="42127">
                  <c:v>0.42126999999999998</c:v>
                </c:pt>
                <c:pt idx="42128">
                  <c:v>0.42127999999999999</c:v>
                </c:pt>
                <c:pt idx="42129">
                  <c:v>0.42129</c:v>
                </c:pt>
                <c:pt idx="42130">
                  <c:v>0.42130000000000001</c:v>
                </c:pt>
                <c:pt idx="42131">
                  <c:v>0.42131000000000002</c:v>
                </c:pt>
                <c:pt idx="42132">
                  <c:v>0.42131999999999997</c:v>
                </c:pt>
                <c:pt idx="42133">
                  <c:v>0.42132999999999998</c:v>
                </c:pt>
                <c:pt idx="42134">
                  <c:v>0.42133999999999999</c:v>
                </c:pt>
                <c:pt idx="42135">
                  <c:v>0.42135</c:v>
                </c:pt>
                <c:pt idx="42136">
                  <c:v>0.42136000000000001</c:v>
                </c:pt>
                <c:pt idx="42137">
                  <c:v>0.42137000000000002</c:v>
                </c:pt>
                <c:pt idx="42138">
                  <c:v>0.42137999999999998</c:v>
                </c:pt>
                <c:pt idx="42139">
                  <c:v>0.42138999999999999</c:v>
                </c:pt>
                <c:pt idx="42140">
                  <c:v>0.4214</c:v>
                </c:pt>
                <c:pt idx="42141">
                  <c:v>0.42141000000000001</c:v>
                </c:pt>
                <c:pt idx="42142">
                  <c:v>0.42142000000000002</c:v>
                </c:pt>
                <c:pt idx="42143">
                  <c:v>0.42143000000000003</c:v>
                </c:pt>
                <c:pt idx="42144">
                  <c:v>0.42143999999999998</c:v>
                </c:pt>
                <c:pt idx="42145">
                  <c:v>0.42144999999999999</c:v>
                </c:pt>
                <c:pt idx="42146">
                  <c:v>0.42146</c:v>
                </c:pt>
                <c:pt idx="42147">
                  <c:v>0.42147000000000001</c:v>
                </c:pt>
                <c:pt idx="42148">
                  <c:v>0.42148000000000002</c:v>
                </c:pt>
                <c:pt idx="42149">
                  <c:v>0.42148999999999998</c:v>
                </c:pt>
                <c:pt idx="42150">
                  <c:v>0.42149999999999999</c:v>
                </c:pt>
                <c:pt idx="42151">
                  <c:v>0.42151</c:v>
                </c:pt>
                <c:pt idx="42152">
                  <c:v>0.42152000000000001</c:v>
                </c:pt>
                <c:pt idx="42153">
                  <c:v>0.42153000000000002</c:v>
                </c:pt>
                <c:pt idx="42154">
                  <c:v>0.42154000000000003</c:v>
                </c:pt>
                <c:pt idx="42155">
                  <c:v>0.42154999999999998</c:v>
                </c:pt>
                <c:pt idx="42156">
                  <c:v>0.42155999999999999</c:v>
                </c:pt>
                <c:pt idx="42157">
                  <c:v>0.42157</c:v>
                </c:pt>
                <c:pt idx="42158">
                  <c:v>0.42158000000000001</c:v>
                </c:pt>
                <c:pt idx="42159">
                  <c:v>0.42159000000000002</c:v>
                </c:pt>
                <c:pt idx="42160">
                  <c:v>0.42159999999999997</c:v>
                </c:pt>
                <c:pt idx="42161">
                  <c:v>0.42160999999999998</c:v>
                </c:pt>
                <c:pt idx="42162">
                  <c:v>0.42161999999999999</c:v>
                </c:pt>
                <c:pt idx="42163">
                  <c:v>0.42163</c:v>
                </c:pt>
                <c:pt idx="42164">
                  <c:v>0.42164000000000001</c:v>
                </c:pt>
                <c:pt idx="42165">
                  <c:v>0.42165000000000002</c:v>
                </c:pt>
                <c:pt idx="42166">
                  <c:v>0.42165999999999998</c:v>
                </c:pt>
                <c:pt idx="42167">
                  <c:v>0.42166999999999999</c:v>
                </c:pt>
                <c:pt idx="42168">
                  <c:v>0.42168</c:v>
                </c:pt>
                <c:pt idx="42169">
                  <c:v>0.42169000000000001</c:v>
                </c:pt>
                <c:pt idx="42170">
                  <c:v>0.42170000000000002</c:v>
                </c:pt>
                <c:pt idx="42171">
                  <c:v>0.42170999999999997</c:v>
                </c:pt>
                <c:pt idx="42172">
                  <c:v>0.42171999999999998</c:v>
                </c:pt>
                <c:pt idx="42173">
                  <c:v>0.42172999999999999</c:v>
                </c:pt>
                <c:pt idx="42174">
                  <c:v>0.42174</c:v>
                </c:pt>
                <c:pt idx="42175">
                  <c:v>0.42175000000000001</c:v>
                </c:pt>
                <c:pt idx="42176">
                  <c:v>0.42176000000000002</c:v>
                </c:pt>
                <c:pt idx="42177">
                  <c:v>0.42176999999999998</c:v>
                </c:pt>
                <c:pt idx="42178">
                  <c:v>0.42177999999999999</c:v>
                </c:pt>
                <c:pt idx="42179">
                  <c:v>0.42179</c:v>
                </c:pt>
                <c:pt idx="42180">
                  <c:v>0.42180000000000001</c:v>
                </c:pt>
                <c:pt idx="42181">
                  <c:v>0.42181000000000002</c:v>
                </c:pt>
                <c:pt idx="42182">
                  <c:v>0.42181999999999997</c:v>
                </c:pt>
                <c:pt idx="42183">
                  <c:v>0.42182999999999998</c:v>
                </c:pt>
                <c:pt idx="42184">
                  <c:v>0.42183999999999999</c:v>
                </c:pt>
                <c:pt idx="42185">
                  <c:v>0.42185</c:v>
                </c:pt>
                <c:pt idx="42186">
                  <c:v>0.42186000000000001</c:v>
                </c:pt>
                <c:pt idx="42187">
                  <c:v>0.42187000000000002</c:v>
                </c:pt>
                <c:pt idx="42188">
                  <c:v>0.42187999999999998</c:v>
                </c:pt>
                <c:pt idx="42189">
                  <c:v>0.42188999999999999</c:v>
                </c:pt>
                <c:pt idx="42190">
                  <c:v>0.4219</c:v>
                </c:pt>
                <c:pt idx="42191">
                  <c:v>0.42191000000000001</c:v>
                </c:pt>
                <c:pt idx="42192">
                  <c:v>0.42192000000000002</c:v>
                </c:pt>
                <c:pt idx="42193">
                  <c:v>0.42193000000000003</c:v>
                </c:pt>
                <c:pt idx="42194">
                  <c:v>0.42193999999999998</c:v>
                </c:pt>
                <c:pt idx="42195">
                  <c:v>0.42194999999999999</c:v>
                </c:pt>
                <c:pt idx="42196">
                  <c:v>0.42196</c:v>
                </c:pt>
                <c:pt idx="42197">
                  <c:v>0.42197000000000001</c:v>
                </c:pt>
                <c:pt idx="42198">
                  <c:v>0.42198000000000002</c:v>
                </c:pt>
                <c:pt idx="42199">
                  <c:v>0.42198999999999998</c:v>
                </c:pt>
                <c:pt idx="42200">
                  <c:v>0.42199999999999999</c:v>
                </c:pt>
                <c:pt idx="42201">
                  <c:v>0.42201</c:v>
                </c:pt>
                <c:pt idx="42202">
                  <c:v>0.42202000000000001</c:v>
                </c:pt>
                <c:pt idx="42203">
                  <c:v>0.42203000000000002</c:v>
                </c:pt>
                <c:pt idx="42204">
                  <c:v>0.42204000000000003</c:v>
                </c:pt>
                <c:pt idx="42205">
                  <c:v>0.42204999999999998</c:v>
                </c:pt>
                <c:pt idx="42206">
                  <c:v>0.42205999999999999</c:v>
                </c:pt>
                <c:pt idx="42207">
                  <c:v>0.42207</c:v>
                </c:pt>
                <c:pt idx="42208">
                  <c:v>0.42208000000000001</c:v>
                </c:pt>
                <c:pt idx="42209">
                  <c:v>0.42209000000000002</c:v>
                </c:pt>
                <c:pt idx="42210">
                  <c:v>0.42209999999999998</c:v>
                </c:pt>
                <c:pt idx="42211">
                  <c:v>0.42210999999999999</c:v>
                </c:pt>
                <c:pt idx="42212">
                  <c:v>0.42212</c:v>
                </c:pt>
                <c:pt idx="42213">
                  <c:v>0.42213000000000001</c:v>
                </c:pt>
                <c:pt idx="42214">
                  <c:v>0.42214000000000002</c:v>
                </c:pt>
                <c:pt idx="42215">
                  <c:v>0.42215000000000003</c:v>
                </c:pt>
                <c:pt idx="42216">
                  <c:v>0.42215999999999998</c:v>
                </c:pt>
                <c:pt idx="42217">
                  <c:v>0.42216999999999999</c:v>
                </c:pt>
                <c:pt idx="42218">
                  <c:v>0.42218</c:v>
                </c:pt>
                <c:pt idx="42219">
                  <c:v>0.42219000000000001</c:v>
                </c:pt>
                <c:pt idx="42220">
                  <c:v>0.42220000000000002</c:v>
                </c:pt>
                <c:pt idx="42221">
                  <c:v>0.42220999999999997</c:v>
                </c:pt>
                <c:pt idx="42222">
                  <c:v>0.42221999999999998</c:v>
                </c:pt>
                <c:pt idx="42223">
                  <c:v>0.42222999999999999</c:v>
                </c:pt>
                <c:pt idx="42224">
                  <c:v>0.42224</c:v>
                </c:pt>
                <c:pt idx="42225">
                  <c:v>0.42225000000000001</c:v>
                </c:pt>
                <c:pt idx="42226">
                  <c:v>0.42226000000000002</c:v>
                </c:pt>
                <c:pt idx="42227">
                  <c:v>0.42226999999999998</c:v>
                </c:pt>
                <c:pt idx="42228">
                  <c:v>0.42227999999999999</c:v>
                </c:pt>
                <c:pt idx="42229">
                  <c:v>0.42229</c:v>
                </c:pt>
                <c:pt idx="42230">
                  <c:v>0.42230000000000001</c:v>
                </c:pt>
                <c:pt idx="42231">
                  <c:v>0.42231000000000002</c:v>
                </c:pt>
                <c:pt idx="42232">
                  <c:v>0.42231999999999997</c:v>
                </c:pt>
                <c:pt idx="42233">
                  <c:v>0.42232999999999998</c:v>
                </c:pt>
                <c:pt idx="42234">
                  <c:v>0.42233999999999999</c:v>
                </c:pt>
                <c:pt idx="42235">
                  <c:v>0.42235</c:v>
                </c:pt>
                <c:pt idx="42236">
                  <c:v>0.42236000000000001</c:v>
                </c:pt>
                <c:pt idx="42237">
                  <c:v>0.42237000000000002</c:v>
                </c:pt>
                <c:pt idx="42238">
                  <c:v>0.42237999999999998</c:v>
                </c:pt>
                <c:pt idx="42239">
                  <c:v>0.42238999999999999</c:v>
                </c:pt>
                <c:pt idx="42240">
                  <c:v>0.4224</c:v>
                </c:pt>
                <c:pt idx="42241">
                  <c:v>0.42241000000000001</c:v>
                </c:pt>
                <c:pt idx="42242">
                  <c:v>0.42242000000000002</c:v>
                </c:pt>
                <c:pt idx="42243">
                  <c:v>0.42243000000000003</c:v>
                </c:pt>
                <c:pt idx="42244">
                  <c:v>0.42243999999999998</c:v>
                </c:pt>
                <c:pt idx="42245">
                  <c:v>0.42244999999999999</c:v>
                </c:pt>
                <c:pt idx="42246">
                  <c:v>0.42246</c:v>
                </c:pt>
                <c:pt idx="42247">
                  <c:v>0.42247000000000001</c:v>
                </c:pt>
                <c:pt idx="42248">
                  <c:v>0.42248000000000002</c:v>
                </c:pt>
                <c:pt idx="42249">
                  <c:v>0.42248999999999998</c:v>
                </c:pt>
                <c:pt idx="42250">
                  <c:v>0.42249999999999999</c:v>
                </c:pt>
                <c:pt idx="42251">
                  <c:v>0.42251</c:v>
                </c:pt>
                <c:pt idx="42252">
                  <c:v>0.42252000000000001</c:v>
                </c:pt>
                <c:pt idx="42253">
                  <c:v>0.42253000000000002</c:v>
                </c:pt>
                <c:pt idx="42254">
                  <c:v>0.42254000000000003</c:v>
                </c:pt>
                <c:pt idx="42255">
                  <c:v>0.42254999999999998</c:v>
                </c:pt>
                <c:pt idx="42256">
                  <c:v>0.42255999999999999</c:v>
                </c:pt>
                <c:pt idx="42257">
                  <c:v>0.42257</c:v>
                </c:pt>
                <c:pt idx="42258">
                  <c:v>0.42258000000000001</c:v>
                </c:pt>
                <c:pt idx="42259">
                  <c:v>0.42259000000000002</c:v>
                </c:pt>
                <c:pt idx="42260">
                  <c:v>0.42259999999999998</c:v>
                </c:pt>
                <c:pt idx="42261">
                  <c:v>0.42260999999999999</c:v>
                </c:pt>
                <c:pt idx="42262">
                  <c:v>0.42262</c:v>
                </c:pt>
                <c:pt idx="42263">
                  <c:v>0.42263000000000001</c:v>
                </c:pt>
                <c:pt idx="42264">
                  <c:v>0.42264000000000002</c:v>
                </c:pt>
                <c:pt idx="42265">
                  <c:v>0.42265000000000003</c:v>
                </c:pt>
                <c:pt idx="42266">
                  <c:v>0.42265999999999998</c:v>
                </c:pt>
                <c:pt idx="42267">
                  <c:v>0.42266999999999999</c:v>
                </c:pt>
                <c:pt idx="42268">
                  <c:v>0.42268</c:v>
                </c:pt>
                <c:pt idx="42269">
                  <c:v>0.42269000000000001</c:v>
                </c:pt>
                <c:pt idx="42270">
                  <c:v>0.42270000000000002</c:v>
                </c:pt>
                <c:pt idx="42271">
                  <c:v>0.42270999999999997</c:v>
                </c:pt>
                <c:pt idx="42272">
                  <c:v>0.42271999999999998</c:v>
                </c:pt>
                <c:pt idx="42273">
                  <c:v>0.42272999999999999</c:v>
                </c:pt>
                <c:pt idx="42274">
                  <c:v>0.42274</c:v>
                </c:pt>
                <c:pt idx="42275">
                  <c:v>0.42275000000000001</c:v>
                </c:pt>
                <c:pt idx="42276">
                  <c:v>0.42276000000000002</c:v>
                </c:pt>
                <c:pt idx="42277">
                  <c:v>0.42276999999999998</c:v>
                </c:pt>
                <c:pt idx="42278">
                  <c:v>0.42277999999999999</c:v>
                </c:pt>
                <c:pt idx="42279">
                  <c:v>0.42279</c:v>
                </c:pt>
                <c:pt idx="42280">
                  <c:v>0.42280000000000001</c:v>
                </c:pt>
                <c:pt idx="42281">
                  <c:v>0.42281000000000002</c:v>
                </c:pt>
                <c:pt idx="42282">
                  <c:v>0.42281999999999997</c:v>
                </c:pt>
                <c:pt idx="42283">
                  <c:v>0.42282999999999998</c:v>
                </c:pt>
                <c:pt idx="42284">
                  <c:v>0.42283999999999999</c:v>
                </c:pt>
                <c:pt idx="42285">
                  <c:v>0.42285</c:v>
                </c:pt>
                <c:pt idx="42286">
                  <c:v>0.42286000000000001</c:v>
                </c:pt>
                <c:pt idx="42287">
                  <c:v>0.42287000000000002</c:v>
                </c:pt>
                <c:pt idx="42288">
                  <c:v>0.42287999999999998</c:v>
                </c:pt>
                <c:pt idx="42289">
                  <c:v>0.42288999999999999</c:v>
                </c:pt>
                <c:pt idx="42290">
                  <c:v>0.4229</c:v>
                </c:pt>
                <c:pt idx="42291">
                  <c:v>0.42291000000000001</c:v>
                </c:pt>
                <c:pt idx="42292">
                  <c:v>0.42292000000000002</c:v>
                </c:pt>
                <c:pt idx="42293">
                  <c:v>0.42292999999999997</c:v>
                </c:pt>
                <c:pt idx="42294">
                  <c:v>0.42293999999999998</c:v>
                </c:pt>
                <c:pt idx="42295">
                  <c:v>0.42294999999999999</c:v>
                </c:pt>
                <c:pt idx="42296">
                  <c:v>0.42296</c:v>
                </c:pt>
                <c:pt idx="42297">
                  <c:v>0.42297000000000001</c:v>
                </c:pt>
                <c:pt idx="42298">
                  <c:v>0.42298000000000002</c:v>
                </c:pt>
                <c:pt idx="42299">
                  <c:v>0.42298999999999998</c:v>
                </c:pt>
                <c:pt idx="42300">
                  <c:v>0.42299999999999999</c:v>
                </c:pt>
                <c:pt idx="42301">
                  <c:v>0.42301</c:v>
                </c:pt>
                <c:pt idx="42302">
                  <c:v>0.42302000000000001</c:v>
                </c:pt>
                <c:pt idx="42303">
                  <c:v>0.42303000000000002</c:v>
                </c:pt>
                <c:pt idx="42304">
                  <c:v>0.42304000000000003</c:v>
                </c:pt>
                <c:pt idx="42305">
                  <c:v>0.42304999999999998</c:v>
                </c:pt>
                <c:pt idx="42306">
                  <c:v>0.42305999999999999</c:v>
                </c:pt>
                <c:pt idx="42307">
                  <c:v>0.42307</c:v>
                </c:pt>
                <c:pt idx="42308">
                  <c:v>0.42308000000000001</c:v>
                </c:pt>
                <c:pt idx="42309">
                  <c:v>0.42309000000000002</c:v>
                </c:pt>
                <c:pt idx="42310">
                  <c:v>0.42309999999999998</c:v>
                </c:pt>
                <c:pt idx="42311">
                  <c:v>0.42310999999999999</c:v>
                </c:pt>
                <c:pt idx="42312">
                  <c:v>0.42312</c:v>
                </c:pt>
                <c:pt idx="42313">
                  <c:v>0.42313000000000001</c:v>
                </c:pt>
                <c:pt idx="42314">
                  <c:v>0.42314000000000002</c:v>
                </c:pt>
                <c:pt idx="42315">
                  <c:v>0.42315000000000003</c:v>
                </c:pt>
                <c:pt idx="42316">
                  <c:v>0.42315999999999998</c:v>
                </c:pt>
                <c:pt idx="42317">
                  <c:v>0.42316999999999999</c:v>
                </c:pt>
                <c:pt idx="42318">
                  <c:v>0.42318</c:v>
                </c:pt>
                <c:pt idx="42319">
                  <c:v>0.42319000000000001</c:v>
                </c:pt>
                <c:pt idx="42320">
                  <c:v>0.42320000000000002</c:v>
                </c:pt>
                <c:pt idx="42321">
                  <c:v>0.42320999999999998</c:v>
                </c:pt>
                <c:pt idx="42322">
                  <c:v>0.42321999999999999</c:v>
                </c:pt>
                <c:pt idx="42323">
                  <c:v>0.42323</c:v>
                </c:pt>
                <c:pt idx="42324">
                  <c:v>0.42324000000000001</c:v>
                </c:pt>
                <c:pt idx="42325">
                  <c:v>0.42325000000000002</c:v>
                </c:pt>
                <c:pt idx="42326">
                  <c:v>0.42326000000000003</c:v>
                </c:pt>
                <c:pt idx="42327">
                  <c:v>0.42326999999999998</c:v>
                </c:pt>
                <c:pt idx="42328">
                  <c:v>0.42327999999999999</c:v>
                </c:pt>
                <c:pt idx="42329">
                  <c:v>0.42329</c:v>
                </c:pt>
                <c:pt idx="42330">
                  <c:v>0.42330000000000001</c:v>
                </c:pt>
                <c:pt idx="42331">
                  <c:v>0.42331000000000002</c:v>
                </c:pt>
                <c:pt idx="42332">
                  <c:v>0.42331999999999997</c:v>
                </c:pt>
                <c:pt idx="42333">
                  <c:v>0.42332999999999998</c:v>
                </c:pt>
                <c:pt idx="42334">
                  <c:v>0.42333999999999999</c:v>
                </c:pt>
                <c:pt idx="42335">
                  <c:v>0.42335</c:v>
                </c:pt>
                <c:pt idx="42336">
                  <c:v>0.42336000000000001</c:v>
                </c:pt>
                <c:pt idx="42337">
                  <c:v>0.42337000000000002</c:v>
                </c:pt>
                <c:pt idx="42338">
                  <c:v>0.42337999999999998</c:v>
                </c:pt>
                <c:pt idx="42339">
                  <c:v>0.42338999999999999</c:v>
                </c:pt>
                <c:pt idx="42340">
                  <c:v>0.4234</c:v>
                </c:pt>
                <c:pt idx="42341">
                  <c:v>0.42341000000000001</c:v>
                </c:pt>
                <c:pt idx="42342">
                  <c:v>0.42342000000000002</c:v>
                </c:pt>
                <c:pt idx="42343">
                  <c:v>0.42342999999999997</c:v>
                </c:pt>
                <c:pt idx="42344">
                  <c:v>0.42343999999999998</c:v>
                </c:pt>
                <c:pt idx="42345">
                  <c:v>0.42344999999999999</c:v>
                </c:pt>
                <c:pt idx="42346">
                  <c:v>0.42346</c:v>
                </c:pt>
                <c:pt idx="42347">
                  <c:v>0.42347000000000001</c:v>
                </c:pt>
                <c:pt idx="42348">
                  <c:v>0.42348000000000002</c:v>
                </c:pt>
                <c:pt idx="42349">
                  <c:v>0.42348999999999998</c:v>
                </c:pt>
                <c:pt idx="42350">
                  <c:v>0.42349999999999999</c:v>
                </c:pt>
                <c:pt idx="42351">
                  <c:v>0.42351</c:v>
                </c:pt>
                <c:pt idx="42352">
                  <c:v>0.42352000000000001</c:v>
                </c:pt>
                <c:pt idx="42353">
                  <c:v>0.42353000000000002</c:v>
                </c:pt>
                <c:pt idx="42354">
                  <c:v>0.42354000000000003</c:v>
                </c:pt>
                <c:pt idx="42355">
                  <c:v>0.42354999999999998</c:v>
                </c:pt>
                <c:pt idx="42356">
                  <c:v>0.42355999999999999</c:v>
                </c:pt>
                <c:pt idx="42357">
                  <c:v>0.42357</c:v>
                </c:pt>
                <c:pt idx="42358">
                  <c:v>0.42358000000000001</c:v>
                </c:pt>
                <c:pt idx="42359">
                  <c:v>0.42359000000000002</c:v>
                </c:pt>
                <c:pt idx="42360">
                  <c:v>0.42359999999999998</c:v>
                </c:pt>
                <c:pt idx="42361">
                  <c:v>0.42360999999999999</c:v>
                </c:pt>
                <c:pt idx="42362">
                  <c:v>0.42362</c:v>
                </c:pt>
                <c:pt idx="42363">
                  <c:v>0.42363000000000001</c:v>
                </c:pt>
                <c:pt idx="42364">
                  <c:v>0.42364000000000002</c:v>
                </c:pt>
                <c:pt idx="42365">
                  <c:v>0.42365000000000003</c:v>
                </c:pt>
                <c:pt idx="42366">
                  <c:v>0.42365999999999998</c:v>
                </c:pt>
                <c:pt idx="42367">
                  <c:v>0.42366999999999999</c:v>
                </c:pt>
                <c:pt idx="42368">
                  <c:v>0.42368</c:v>
                </c:pt>
                <c:pt idx="42369">
                  <c:v>0.42369000000000001</c:v>
                </c:pt>
                <c:pt idx="42370">
                  <c:v>0.42370000000000002</c:v>
                </c:pt>
                <c:pt idx="42371">
                  <c:v>0.42370999999999998</c:v>
                </c:pt>
                <c:pt idx="42372">
                  <c:v>0.42371999999999999</c:v>
                </c:pt>
                <c:pt idx="42373">
                  <c:v>0.42373</c:v>
                </c:pt>
                <c:pt idx="42374">
                  <c:v>0.42374000000000001</c:v>
                </c:pt>
                <c:pt idx="42375">
                  <c:v>0.42375000000000002</c:v>
                </c:pt>
                <c:pt idx="42376">
                  <c:v>0.42376000000000003</c:v>
                </c:pt>
                <c:pt idx="42377">
                  <c:v>0.42376999999999998</c:v>
                </c:pt>
                <c:pt idx="42378">
                  <c:v>0.42377999999999999</c:v>
                </c:pt>
                <c:pt idx="42379">
                  <c:v>0.42379</c:v>
                </c:pt>
                <c:pt idx="42380">
                  <c:v>0.42380000000000001</c:v>
                </c:pt>
                <c:pt idx="42381">
                  <c:v>0.42381000000000002</c:v>
                </c:pt>
                <c:pt idx="42382">
                  <c:v>0.42381999999999997</c:v>
                </c:pt>
                <c:pt idx="42383">
                  <c:v>0.42382999999999998</c:v>
                </c:pt>
                <c:pt idx="42384">
                  <c:v>0.42383999999999999</c:v>
                </c:pt>
                <c:pt idx="42385">
                  <c:v>0.42385</c:v>
                </c:pt>
                <c:pt idx="42386">
                  <c:v>0.42386000000000001</c:v>
                </c:pt>
                <c:pt idx="42387">
                  <c:v>0.42387000000000002</c:v>
                </c:pt>
                <c:pt idx="42388">
                  <c:v>0.42387999999999998</c:v>
                </c:pt>
                <c:pt idx="42389">
                  <c:v>0.42388999999999999</c:v>
                </c:pt>
                <c:pt idx="42390">
                  <c:v>0.4239</c:v>
                </c:pt>
                <c:pt idx="42391">
                  <c:v>0.42391000000000001</c:v>
                </c:pt>
                <c:pt idx="42392">
                  <c:v>0.42392000000000002</c:v>
                </c:pt>
                <c:pt idx="42393">
                  <c:v>0.42392999999999997</c:v>
                </c:pt>
                <c:pt idx="42394">
                  <c:v>0.42393999999999998</c:v>
                </c:pt>
                <c:pt idx="42395">
                  <c:v>0.42394999999999999</c:v>
                </c:pt>
                <c:pt idx="42396">
                  <c:v>0.42396</c:v>
                </c:pt>
                <c:pt idx="42397">
                  <c:v>0.42397000000000001</c:v>
                </c:pt>
                <c:pt idx="42398">
                  <c:v>0.42398000000000002</c:v>
                </c:pt>
                <c:pt idx="42399">
                  <c:v>0.42398999999999998</c:v>
                </c:pt>
                <c:pt idx="42400">
                  <c:v>0.42399999999999999</c:v>
                </c:pt>
                <c:pt idx="42401">
                  <c:v>0.42401</c:v>
                </c:pt>
                <c:pt idx="42402">
                  <c:v>0.42402000000000001</c:v>
                </c:pt>
                <c:pt idx="42403">
                  <c:v>0.42403000000000002</c:v>
                </c:pt>
                <c:pt idx="42404">
                  <c:v>0.42403999999999997</c:v>
                </c:pt>
                <c:pt idx="42405">
                  <c:v>0.42404999999999998</c:v>
                </c:pt>
                <c:pt idx="42406">
                  <c:v>0.42405999999999999</c:v>
                </c:pt>
                <c:pt idx="42407">
                  <c:v>0.42407</c:v>
                </c:pt>
                <c:pt idx="42408">
                  <c:v>0.42408000000000001</c:v>
                </c:pt>
                <c:pt idx="42409">
                  <c:v>0.42409000000000002</c:v>
                </c:pt>
                <c:pt idx="42410">
                  <c:v>0.42409999999999998</c:v>
                </c:pt>
                <c:pt idx="42411">
                  <c:v>0.42410999999999999</c:v>
                </c:pt>
                <c:pt idx="42412">
                  <c:v>0.42412</c:v>
                </c:pt>
                <c:pt idx="42413">
                  <c:v>0.42413000000000001</c:v>
                </c:pt>
                <c:pt idx="42414">
                  <c:v>0.42414000000000002</c:v>
                </c:pt>
                <c:pt idx="42415">
                  <c:v>0.42415000000000003</c:v>
                </c:pt>
                <c:pt idx="42416">
                  <c:v>0.42415999999999998</c:v>
                </c:pt>
                <c:pt idx="42417">
                  <c:v>0.42416999999999999</c:v>
                </c:pt>
                <c:pt idx="42418">
                  <c:v>0.42418</c:v>
                </c:pt>
                <c:pt idx="42419">
                  <c:v>0.42419000000000001</c:v>
                </c:pt>
                <c:pt idx="42420">
                  <c:v>0.42420000000000002</c:v>
                </c:pt>
                <c:pt idx="42421">
                  <c:v>0.42420999999999998</c:v>
                </c:pt>
                <c:pt idx="42422">
                  <c:v>0.42421999999999999</c:v>
                </c:pt>
                <c:pt idx="42423">
                  <c:v>0.42423</c:v>
                </c:pt>
                <c:pt idx="42424">
                  <c:v>0.42424000000000001</c:v>
                </c:pt>
                <c:pt idx="42425">
                  <c:v>0.42425000000000002</c:v>
                </c:pt>
                <c:pt idx="42426">
                  <c:v>0.42426000000000003</c:v>
                </c:pt>
                <c:pt idx="42427">
                  <c:v>0.42426999999999998</c:v>
                </c:pt>
                <c:pt idx="42428">
                  <c:v>0.42427999999999999</c:v>
                </c:pt>
                <c:pt idx="42429">
                  <c:v>0.42429</c:v>
                </c:pt>
                <c:pt idx="42430">
                  <c:v>0.42430000000000001</c:v>
                </c:pt>
                <c:pt idx="42431">
                  <c:v>0.42431000000000002</c:v>
                </c:pt>
                <c:pt idx="42432">
                  <c:v>0.42431999999999997</c:v>
                </c:pt>
                <c:pt idx="42433">
                  <c:v>0.42432999999999998</c:v>
                </c:pt>
                <c:pt idx="42434">
                  <c:v>0.42433999999999999</c:v>
                </c:pt>
                <c:pt idx="42435">
                  <c:v>0.42435</c:v>
                </c:pt>
                <c:pt idx="42436">
                  <c:v>0.42436000000000001</c:v>
                </c:pt>
                <c:pt idx="42437">
                  <c:v>0.42437000000000002</c:v>
                </c:pt>
                <c:pt idx="42438">
                  <c:v>0.42437999999999998</c:v>
                </c:pt>
                <c:pt idx="42439">
                  <c:v>0.42438999999999999</c:v>
                </c:pt>
                <c:pt idx="42440">
                  <c:v>0.4244</c:v>
                </c:pt>
                <c:pt idx="42441">
                  <c:v>0.42441000000000001</c:v>
                </c:pt>
                <c:pt idx="42442">
                  <c:v>0.42442000000000002</c:v>
                </c:pt>
                <c:pt idx="42443">
                  <c:v>0.42442999999999997</c:v>
                </c:pt>
                <c:pt idx="42444">
                  <c:v>0.42443999999999998</c:v>
                </c:pt>
                <c:pt idx="42445">
                  <c:v>0.42444999999999999</c:v>
                </c:pt>
                <c:pt idx="42446">
                  <c:v>0.42446</c:v>
                </c:pt>
                <c:pt idx="42447">
                  <c:v>0.42447000000000001</c:v>
                </c:pt>
                <c:pt idx="42448">
                  <c:v>0.42448000000000002</c:v>
                </c:pt>
                <c:pt idx="42449">
                  <c:v>0.42448999999999998</c:v>
                </c:pt>
                <c:pt idx="42450">
                  <c:v>0.42449999999999999</c:v>
                </c:pt>
                <c:pt idx="42451">
                  <c:v>0.42451</c:v>
                </c:pt>
                <c:pt idx="42452">
                  <c:v>0.42452000000000001</c:v>
                </c:pt>
                <c:pt idx="42453">
                  <c:v>0.42453000000000002</c:v>
                </c:pt>
                <c:pt idx="42454">
                  <c:v>0.42453999999999997</c:v>
                </c:pt>
                <c:pt idx="42455">
                  <c:v>0.42454999999999998</c:v>
                </c:pt>
                <c:pt idx="42456">
                  <c:v>0.42455999999999999</c:v>
                </c:pt>
                <c:pt idx="42457">
                  <c:v>0.42457</c:v>
                </c:pt>
                <c:pt idx="42458">
                  <c:v>0.42458000000000001</c:v>
                </c:pt>
                <c:pt idx="42459">
                  <c:v>0.42459000000000002</c:v>
                </c:pt>
                <c:pt idx="42460">
                  <c:v>0.42459999999999998</c:v>
                </c:pt>
                <c:pt idx="42461">
                  <c:v>0.42460999999999999</c:v>
                </c:pt>
                <c:pt idx="42462">
                  <c:v>0.42462</c:v>
                </c:pt>
                <c:pt idx="42463">
                  <c:v>0.42463000000000001</c:v>
                </c:pt>
                <c:pt idx="42464">
                  <c:v>0.42464000000000002</c:v>
                </c:pt>
                <c:pt idx="42465">
                  <c:v>0.42465000000000003</c:v>
                </c:pt>
                <c:pt idx="42466">
                  <c:v>0.42465999999999998</c:v>
                </c:pt>
                <c:pt idx="42467">
                  <c:v>0.42466999999999999</c:v>
                </c:pt>
                <c:pt idx="42468">
                  <c:v>0.42468</c:v>
                </c:pt>
                <c:pt idx="42469">
                  <c:v>0.42469000000000001</c:v>
                </c:pt>
                <c:pt idx="42470">
                  <c:v>0.42470000000000002</c:v>
                </c:pt>
                <c:pt idx="42471">
                  <c:v>0.42470999999999998</c:v>
                </c:pt>
                <c:pt idx="42472">
                  <c:v>0.42471999999999999</c:v>
                </c:pt>
                <c:pt idx="42473">
                  <c:v>0.42473</c:v>
                </c:pt>
                <c:pt idx="42474">
                  <c:v>0.42474000000000001</c:v>
                </c:pt>
                <c:pt idx="42475">
                  <c:v>0.42475000000000002</c:v>
                </c:pt>
                <c:pt idx="42476">
                  <c:v>0.42476000000000003</c:v>
                </c:pt>
                <c:pt idx="42477">
                  <c:v>0.42476999999999998</c:v>
                </c:pt>
                <c:pt idx="42478">
                  <c:v>0.42477999999999999</c:v>
                </c:pt>
                <c:pt idx="42479">
                  <c:v>0.42479</c:v>
                </c:pt>
                <c:pt idx="42480">
                  <c:v>0.42480000000000001</c:v>
                </c:pt>
                <c:pt idx="42481">
                  <c:v>0.42481000000000002</c:v>
                </c:pt>
                <c:pt idx="42482">
                  <c:v>0.42481999999999998</c:v>
                </c:pt>
                <c:pt idx="42483">
                  <c:v>0.42482999999999999</c:v>
                </c:pt>
                <c:pt idx="42484">
                  <c:v>0.42484</c:v>
                </c:pt>
                <c:pt idx="42485">
                  <c:v>0.42485000000000001</c:v>
                </c:pt>
                <c:pt idx="42486">
                  <c:v>0.42486000000000002</c:v>
                </c:pt>
                <c:pt idx="42487">
                  <c:v>0.42487000000000003</c:v>
                </c:pt>
                <c:pt idx="42488">
                  <c:v>0.42487999999999998</c:v>
                </c:pt>
                <c:pt idx="42489">
                  <c:v>0.42488999999999999</c:v>
                </c:pt>
                <c:pt idx="42490">
                  <c:v>0.4249</c:v>
                </c:pt>
                <c:pt idx="42491">
                  <c:v>0.42491000000000001</c:v>
                </c:pt>
                <c:pt idx="42492">
                  <c:v>0.42492000000000002</c:v>
                </c:pt>
                <c:pt idx="42493">
                  <c:v>0.42492999999999997</c:v>
                </c:pt>
                <c:pt idx="42494">
                  <c:v>0.42493999999999998</c:v>
                </c:pt>
                <c:pt idx="42495">
                  <c:v>0.42494999999999999</c:v>
                </c:pt>
                <c:pt idx="42496">
                  <c:v>0.42496</c:v>
                </c:pt>
                <c:pt idx="42497">
                  <c:v>0.42497000000000001</c:v>
                </c:pt>
                <c:pt idx="42498">
                  <c:v>0.42498000000000002</c:v>
                </c:pt>
                <c:pt idx="42499">
                  <c:v>0.42498999999999998</c:v>
                </c:pt>
                <c:pt idx="42500">
                  <c:v>0.42499999999999999</c:v>
                </c:pt>
                <c:pt idx="42501">
                  <c:v>0.42501</c:v>
                </c:pt>
                <c:pt idx="42502">
                  <c:v>0.42502000000000001</c:v>
                </c:pt>
                <c:pt idx="42503">
                  <c:v>0.42503000000000002</c:v>
                </c:pt>
                <c:pt idx="42504">
                  <c:v>0.42503999999999997</c:v>
                </c:pt>
                <c:pt idx="42505">
                  <c:v>0.42504999999999998</c:v>
                </c:pt>
                <c:pt idx="42506">
                  <c:v>0.42505999999999999</c:v>
                </c:pt>
                <c:pt idx="42507">
                  <c:v>0.42507</c:v>
                </c:pt>
                <c:pt idx="42508">
                  <c:v>0.42508000000000001</c:v>
                </c:pt>
                <c:pt idx="42509">
                  <c:v>0.42509000000000002</c:v>
                </c:pt>
                <c:pt idx="42510">
                  <c:v>0.42509999999999998</c:v>
                </c:pt>
                <c:pt idx="42511">
                  <c:v>0.42510999999999999</c:v>
                </c:pt>
                <c:pt idx="42512">
                  <c:v>0.42512</c:v>
                </c:pt>
                <c:pt idx="42513">
                  <c:v>0.42513000000000001</c:v>
                </c:pt>
                <c:pt idx="42514">
                  <c:v>0.42514000000000002</c:v>
                </c:pt>
                <c:pt idx="42515">
                  <c:v>0.42514999999999997</c:v>
                </c:pt>
                <c:pt idx="42516">
                  <c:v>0.42515999999999998</c:v>
                </c:pt>
                <c:pt idx="42517">
                  <c:v>0.42516999999999999</c:v>
                </c:pt>
                <c:pt idx="42518">
                  <c:v>0.42518</c:v>
                </c:pt>
                <c:pt idx="42519">
                  <c:v>0.42519000000000001</c:v>
                </c:pt>
                <c:pt idx="42520">
                  <c:v>0.42520000000000002</c:v>
                </c:pt>
                <c:pt idx="42521">
                  <c:v>0.42520999999999998</c:v>
                </c:pt>
                <c:pt idx="42522">
                  <c:v>0.42521999999999999</c:v>
                </c:pt>
                <c:pt idx="42523">
                  <c:v>0.42523</c:v>
                </c:pt>
                <c:pt idx="42524">
                  <c:v>0.42524000000000001</c:v>
                </c:pt>
                <c:pt idx="42525">
                  <c:v>0.42525000000000002</c:v>
                </c:pt>
                <c:pt idx="42526">
                  <c:v>0.42526000000000003</c:v>
                </c:pt>
                <c:pt idx="42527">
                  <c:v>0.42526999999999998</c:v>
                </c:pt>
                <c:pt idx="42528">
                  <c:v>0.42527999999999999</c:v>
                </c:pt>
                <c:pt idx="42529">
                  <c:v>0.42529</c:v>
                </c:pt>
                <c:pt idx="42530">
                  <c:v>0.42530000000000001</c:v>
                </c:pt>
                <c:pt idx="42531">
                  <c:v>0.42531000000000002</c:v>
                </c:pt>
                <c:pt idx="42532">
                  <c:v>0.42531999999999998</c:v>
                </c:pt>
                <c:pt idx="42533">
                  <c:v>0.42532999999999999</c:v>
                </c:pt>
                <c:pt idx="42534">
                  <c:v>0.42534</c:v>
                </c:pt>
                <c:pt idx="42535">
                  <c:v>0.42535000000000001</c:v>
                </c:pt>
                <c:pt idx="42536">
                  <c:v>0.42536000000000002</c:v>
                </c:pt>
                <c:pt idx="42537">
                  <c:v>0.42537000000000003</c:v>
                </c:pt>
                <c:pt idx="42538">
                  <c:v>0.42537999999999998</c:v>
                </c:pt>
                <c:pt idx="42539">
                  <c:v>0.42538999999999999</c:v>
                </c:pt>
                <c:pt idx="42540">
                  <c:v>0.4254</c:v>
                </c:pt>
                <c:pt idx="42541">
                  <c:v>0.42541000000000001</c:v>
                </c:pt>
                <c:pt idx="42542">
                  <c:v>0.42542000000000002</c:v>
                </c:pt>
                <c:pt idx="42543">
                  <c:v>0.42542999999999997</c:v>
                </c:pt>
                <c:pt idx="42544">
                  <c:v>0.42543999999999998</c:v>
                </c:pt>
                <c:pt idx="42545">
                  <c:v>0.42544999999999999</c:v>
                </c:pt>
                <c:pt idx="42546">
                  <c:v>0.42546</c:v>
                </c:pt>
                <c:pt idx="42547">
                  <c:v>0.42547000000000001</c:v>
                </c:pt>
                <c:pt idx="42548">
                  <c:v>0.42548000000000002</c:v>
                </c:pt>
                <c:pt idx="42549">
                  <c:v>0.42548999999999998</c:v>
                </c:pt>
                <c:pt idx="42550">
                  <c:v>0.42549999999999999</c:v>
                </c:pt>
                <c:pt idx="42551">
                  <c:v>0.42551</c:v>
                </c:pt>
                <c:pt idx="42552">
                  <c:v>0.42552000000000001</c:v>
                </c:pt>
                <c:pt idx="42553">
                  <c:v>0.42553000000000002</c:v>
                </c:pt>
                <c:pt idx="42554">
                  <c:v>0.42553999999999997</c:v>
                </c:pt>
                <c:pt idx="42555">
                  <c:v>0.42554999999999998</c:v>
                </c:pt>
                <c:pt idx="42556">
                  <c:v>0.42555999999999999</c:v>
                </c:pt>
                <c:pt idx="42557">
                  <c:v>0.42557</c:v>
                </c:pt>
                <c:pt idx="42558">
                  <c:v>0.42558000000000001</c:v>
                </c:pt>
                <c:pt idx="42559">
                  <c:v>0.42559000000000002</c:v>
                </c:pt>
                <c:pt idx="42560">
                  <c:v>0.42559999999999998</c:v>
                </c:pt>
                <c:pt idx="42561">
                  <c:v>0.42560999999999999</c:v>
                </c:pt>
                <c:pt idx="42562">
                  <c:v>0.42562</c:v>
                </c:pt>
                <c:pt idx="42563">
                  <c:v>0.42563000000000001</c:v>
                </c:pt>
                <c:pt idx="42564">
                  <c:v>0.42564000000000002</c:v>
                </c:pt>
                <c:pt idx="42565">
                  <c:v>0.42564999999999997</c:v>
                </c:pt>
                <c:pt idx="42566">
                  <c:v>0.42565999999999998</c:v>
                </c:pt>
                <c:pt idx="42567">
                  <c:v>0.42566999999999999</c:v>
                </c:pt>
                <c:pt idx="42568">
                  <c:v>0.42568</c:v>
                </c:pt>
                <c:pt idx="42569">
                  <c:v>0.42569000000000001</c:v>
                </c:pt>
                <c:pt idx="42570">
                  <c:v>0.42570000000000002</c:v>
                </c:pt>
                <c:pt idx="42571">
                  <c:v>0.42570999999999998</c:v>
                </c:pt>
                <c:pt idx="42572">
                  <c:v>0.42571999999999999</c:v>
                </c:pt>
                <c:pt idx="42573">
                  <c:v>0.42573</c:v>
                </c:pt>
                <c:pt idx="42574">
                  <c:v>0.42574000000000001</c:v>
                </c:pt>
                <c:pt idx="42575">
                  <c:v>0.42575000000000002</c:v>
                </c:pt>
                <c:pt idx="42576">
                  <c:v>0.42576000000000003</c:v>
                </c:pt>
                <c:pt idx="42577">
                  <c:v>0.42576999999999998</c:v>
                </c:pt>
                <c:pt idx="42578">
                  <c:v>0.42577999999999999</c:v>
                </c:pt>
                <c:pt idx="42579">
                  <c:v>0.42579</c:v>
                </c:pt>
                <c:pt idx="42580">
                  <c:v>0.42580000000000001</c:v>
                </c:pt>
                <c:pt idx="42581">
                  <c:v>0.42581000000000002</c:v>
                </c:pt>
                <c:pt idx="42582">
                  <c:v>0.42581999999999998</c:v>
                </c:pt>
                <c:pt idx="42583">
                  <c:v>0.42582999999999999</c:v>
                </c:pt>
                <c:pt idx="42584">
                  <c:v>0.42584</c:v>
                </c:pt>
                <c:pt idx="42585">
                  <c:v>0.42585000000000001</c:v>
                </c:pt>
                <c:pt idx="42586">
                  <c:v>0.42586000000000002</c:v>
                </c:pt>
                <c:pt idx="42587">
                  <c:v>0.42587000000000003</c:v>
                </c:pt>
                <c:pt idx="42588">
                  <c:v>0.42587999999999998</c:v>
                </c:pt>
                <c:pt idx="42589">
                  <c:v>0.42588999999999999</c:v>
                </c:pt>
                <c:pt idx="42590">
                  <c:v>0.4259</c:v>
                </c:pt>
                <c:pt idx="42591">
                  <c:v>0.42591000000000001</c:v>
                </c:pt>
                <c:pt idx="42592">
                  <c:v>0.42592000000000002</c:v>
                </c:pt>
                <c:pt idx="42593">
                  <c:v>0.42592999999999998</c:v>
                </c:pt>
                <c:pt idx="42594">
                  <c:v>0.42593999999999999</c:v>
                </c:pt>
                <c:pt idx="42595">
                  <c:v>0.42595</c:v>
                </c:pt>
                <c:pt idx="42596">
                  <c:v>0.42596000000000001</c:v>
                </c:pt>
                <c:pt idx="42597">
                  <c:v>0.42597000000000002</c:v>
                </c:pt>
                <c:pt idx="42598">
                  <c:v>0.42598000000000003</c:v>
                </c:pt>
                <c:pt idx="42599">
                  <c:v>0.42598999999999998</c:v>
                </c:pt>
                <c:pt idx="42600">
                  <c:v>0.42599999999999999</c:v>
                </c:pt>
                <c:pt idx="42601">
                  <c:v>0.42601</c:v>
                </c:pt>
                <c:pt idx="42602">
                  <c:v>0.42602000000000001</c:v>
                </c:pt>
                <c:pt idx="42603">
                  <c:v>0.42603000000000002</c:v>
                </c:pt>
                <c:pt idx="42604">
                  <c:v>0.42603999999999997</c:v>
                </c:pt>
                <c:pt idx="42605">
                  <c:v>0.42604999999999998</c:v>
                </c:pt>
                <c:pt idx="42606">
                  <c:v>0.42605999999999999</c:v>
                </c:pt>
                <c:pt idx="42607">
                  <c:v>0.42607</c:v>
                </c:pt>
                <c:pt idx="42608">
                  <c:v>0.42608000000000001</c:v>
                </c:pt>
                <c:pt idx="42609">
                  <c:v>0.42609000000000002</c:v>
                </c:pt>
                <c:pt idx="42610">
                  <c:v>0.42609999999999998</c:v>
                </c:pt>
                <c:pt idx="42611">
                  <c:v>0.42610999999999999</c:v>
                </c:pt>
                <c:pt idx="42612">
                  <c:v>0.42612</c:v>
                </c:pt>
                <c:pt idx="42613">
                  <c:v>0.42613000000000001</c:v>
                </c:pt>
                <c:pt idx="42614">
                  <c:v>0.42614000000000002</c:v>
                </c:pt>
                <c:pt idx="42615">
                  <c:v>0.42614999999999997</c:v>
                </c:pt>
                <c:pt idx="42616">
                  <c:v>0.42615999999999998</c:v>
                </c:pt>
                <c:pt idx="42617">
                  <c:v>0.42616999999999999</c:v>
                </c:pt>
                <c:pt idx="42618">
                  <c:v>0.42618</c:v>
                </c:pt>
                <c:pt idx="42619">
                  <c:v>0.42619000000000001</c:v>
                </c:pt>
                <c:pt idx="42620">
                  <c:v>0.42620000000000002</c:v>
                </c:pt>
                <c:pt idx="42621">
                  <c:v>0.42620999999999998</c:v>
                </c:pt>
                <c:pt idx="42622">
                  <c:v>0.42621999999999999</c:v>
                </c:pt>
                <c:pt idx="42623">
                  <c:v>0.42623</c:v>
                </c:pt>
                <c:pt idx="42624">
                  <c:v>0.42624000000000001</c:v>
                </c:pt>
                <c:pt idx="42625">
                  <c:v>0.42625000000000002</c:v>
                </c:pt>
                <c:pt idx="42626">
                  <c:v>0.42625999999999997</c:v>
                </c:pt>
                <c:pt idx="42627">
                  <c:v>0.42626999999999998</c:v>
                </c:pt>
                <c:pt idx="42628">
                  <c:v>0.42627999999999999</c:v>
                </c:pt>
                <c:pt idx="42629">
                  <c:v>0.42629</c:v>
                </c:pt>
                <c:pt idx="42630">
                  <c:v>0.42630000000000001</c:v>
                </c:pt>
                <c:pt idx="42631">
                  <c:v>0.42631000000000002</c:v>
                </c:pt>
                <c:pt idx="42632">
                  <c:v>0.42631999999999998</c:v>
                </c:pt>
                <c:pt idx="42633">
                  <c:v>0.42632999999999999</c:v>
                </c:pt>
                <c:pt idx="42634">
                  <c:v>0.42634</c:v>
                </c:pt>
                <c:pt idx="42635">
                  <c:v>0.42635000000000001</c:v>
                </c:pt>
                <c:pt idx="42636">
                  <c:v>0.42636000000000002</c:v>
                </c:pt>
                <c:pt idx="42637">
                  <c:v>0.42637000000000003</c:v>
                </c:pt>
                <c:pt idx="42638">
                  <c:v>0.42637999999999998</c:v>
                </c:pt>
                <c:pt idx="42639">
                  <c:v>0.42638999999999999</c:v>
                </c:pt>
                <c:pt idx="42640">
                  <c:v>0.4264</c:v>
                </c:pt>
                <c:pt idx="42641">
                  <c:v>0.42641000000000001</c:v>
                </c:pt>
                <c:pt idx="42642">
                  <c:v>0.42642000000000002</c:v>
                </c:pt>
                <c:pt idx="42643">
                  <c:v>0.42642999999999998</c:v>
                </c:pt>
                <c:pt idx="42644">
                  <c:v>0.42643999999999999</c:v>
                </c:pt>
                <c:pt idx="42645">
                  <c:v>0.42645</c:v>
                </c:pt>
                <c:pt idx="42646">
                  <c:v>0.42646000000000001</c:v>
                </c:pt>
                <c:pt idx="42647">
                  <c:v>0.42647000000000002</c:v>
                </c:pt>
                <c:pt idx="42648">
                  <c:v>0.42648000000000003</c:v>
                </c:pt>
                <c:pt idx="42649">
                  <c:v>0.42648999999999998</c:v>
                </c:pt>
                <c:pt idx="42650">
                  <c:v>0.42649999999999999</c:v>
                </c:pt>
                <c:pt idx="42651">
                  <c:v>0.42651</c:v>
                </c:pt>
                <c:pt idx="42652">
                  <c:v>0.42652000000000001</c:v>
                </c:pt>
                <c:pt idx="42653">
                  <c:v>0.42653000000000002</c:v>
                </c:pt>
                <c:pt idx="42654">
                  <c:v>0.42653999999999997</c:v>
                </c:pt>
                <c:pt idx="42655">
                  <c:v>0.42654999999999998</c:v>
                </c:pt>
                <c:pt idx="42656">
                  <c:v>0.42655999999999999</c:v>
                </c:pt>
                <c:pt idx="42657">
                  <c:v>0.42657</c:v>
                </c:pt>
                <c:pt idx="42658">
                  <c:v>0.42658000000000001</c:v>
                </c:pt>
                <c:pt idx="42659">
                  <c:v>0.42659000000000002</c:v>
                </c:pt>
                <c:pt idx="42660">
                  <c:v>0.42659999999999998</c:v>
                </c:pt>
                <c:pt idx="42661">
                  <c:v>0.42660999999999999</c:v>
                </c:pt>
                <c:pt idx="42662">
                  <c:v>0.42662</c:v>
                </c:pt>
                <c:pt idx="42663">
                  <c:v>0.42663000000000001</c:v>
                </c:pt>
                <c:pt idx="42664">
                  <c:v>0.42664000000000002</c:v>
                </c:pt>
                <c:pt idx="42665">
                  <c:v>0.42664999999999997</c:v>
                </c:pt>
                <c:pt idx="42666">
                  <c:v>0.42665999999999998</c:v>
                </c:pt>
                <c:pt idx="42667">
                  <c:v>0.42666999999999999</c:v>
                </c:pt>
                <c:pt idx="42668">
                  <c:v>0.42668</c:v>
                </c:pt>
                <c:pt idx="42669">
                  <c:v>0.42669000000000001</c:v>
                </c:pt>
                <c:pt idx="42670">
                  <c:v>0.42670000000000002</c:v>
                </c:pt>
                <c:pt idx="42671">
                  <c:v>0.42670999999999998</c:v>
                </c:pt>
                <c:pt idx="42672">
                  <c:v>0.42671999999999999</c:v>
                </c:pt>
                <c:pt idx="42673">
                  <c:v>0.42673</c:v>
                </c:pt>
                <c:pt idx="42674">
                  <c:v>0.42674000000000001</c:v>
                </c:pt>
                <c:pt idx="42675">
                  <c:v>0.42675000000000002</c:v>
                </c:pt>
                <c:pt idx="42676">
                  <c:v>0.42675999999999997</c:v>
                </c:pt>
                <c:pt idx="42677">
                  <c:v>0.42676999999999998</c:v>
                </c:pt>
                <c:pt idx="42678">
                  <c:v>0.42677999999999999</c:v>
                </c:pt>
                <c:pt idx="42679">
                  <c:v>0.42679</c:v>
                </c:pt>
                <c:pt idx="42680">
                  <c:v>0.42680000000000001</c:v>
                </c:pt>
                <c:pt idx="42681">
                  <c:v>0.42681000000000002</c:v>
                </c:pt>
                <c:pt idx="42682">
                  <c:v>0.42681999999999998</c:v>
                </c:pt>
                <c:pt idx="42683">
                  <c:v>0.42682999999999999</c:v>
                </c:pt>
                <c:pt idx="42684">
                  <c:v>0.42684</c:v>
                </c:pt>
                <c:pt idx="42685">
                  <c:v>0.42685000000000001</c:v>
                </c:pt>
                <c:pt idx="42686">
                  <c:v>0.42686000000000002</c:v>
                </c:pt>
                <c:pt idx="42687">
                  <c:v>0.42687000000000003</c:v>
                </c:pt>
                <c:pt idx="42688">
                  <c:v>0.42687999999999998</c:v>
                </c:pt>
                <c:pt idx="42689">
                  <c:v>0.42688999999999999</c:v>
                </c:pt>
                <c:pt idx="42690">
                  <c:v>0.4269</c:v>
                </c:pt>
                <c:pt idx="42691">
                  <c:v>0.42691000000000001</c:v>
                </c:pt>
                <c:pt idx="42692">
                  <c:v>0.42692000000000002</c:v>
                </c:pt>
                <c:pt idx="42693">
                  <c:v>0.42692999999999998</c:v>
                </c:pt>
                <c:pt idx="42694">
                  <c:v>0.42693999999999999</c:v>
                </c:pt>
                <c:pt idx="42695">
                  <c:v>0.42695</c:v>
                </c:pt>
                <c:pt idx="42696">
                  <c:v>0.42696000000000001</c:v>
                </c:pt>
                <c:pt idx="42697">
                  <c:v>0.42697000000000002</c:v>
                </c:pt>
                <c:pt idx="42698">
                  <c:v>0.42698000000000003</c:v>
                </c:pt>
                <c:pt idx="42699">
                  <c:v>0.42698999999999998</c:v>
                </c:pt>
                <c:pt idx="42700">
                  <c:v>0.42699999999999999</c:v>
                </c:pt>
                <c:pt idx="42701">
                  <c:v>0.42701</c:v>
                </c:pt>
                <c:pt idx="42702">
                  <c:v>0.42702000000000001</c:v>
                </c:pt>
                <c:pt idx="42703">
                  <c:v>0.42703000000000002</c:v>
                </c:pt>
                <c:pt idx="42704">
                  <c:v>0.42703999999999998</c:v>
                </c:pt>
                <c:pt idx="42705">
                  <c:v>0.42704999999999999</c:v>
                </c:pt>
                <c:pt idx="42706">
                  <c:v>0.42706</c:v>
                </c:pt>
                <c:pt idx="42707">
                  <c:v>0.42707000000000001</c:v>
                </c:pt>
                <c:pt idx="42708">
                  <c:v>0.42708000000000002</c:v>
                </c:pt>
                <c:pt idx="42709">
                  <c:v>0.42709000000000003</c:v>
                </c:pt>
                <c:pt idx="42710">
                  <c:v>0.42709999999999998</c:v>
                </c:pt>
                <c:pt idx="42711">
                  <c:v>0.42710999999999999</c:v>
                </c:pt>
                <c:pt idx="42712">
                  <c:v>0.42712</c:v>
                </c:pt>
                <c:pt idx="42713">
                  <c:v>0.42713000000000001</c:v>
                </c:pt>
                <c:pt idx="42714">
                  <c:v>0.42714000000000002</c:v>
                </c:pt>
                <c:pt idx="42715">
                  <c:v>0.42714999999999997</c:v>
                </c:pt>
                <c:pt idx="42716">
                  <c:v>0.42715999999999998</c:v>
                </c:pt>
                <c:pt idx="42717">
                  <c:v>0.42716999999999999</c:v>
                </c:pt>
                <c:pt idx="42718">
                  <c:v>0.42718</c:v>
                </c:pt>
                <c:pt idx="42719">
                  <c:v>0.42719000000000001</c:v>
                </c:pt>
                <c:pt idx="42720">
                  <c:v>0.42720000000000002</c:v>
                </c:pt>
                <c:pt idx="42721">
                  <c:v>0.42720999999999998</c:v>
                </c:pt>
                <c:pt idx="42722">
                  <c:v>0.42721999999999999</c:v>
                </c:pt>
                <c:pt idx="42723">
                  <c:v>0.42723</c:v>
                </c:pt>
                <c:pt idx="42724">
                  <c:v>0.42724000000000001</c:v>
                </c:pt>
                <c:pt idx="42725">
                  <c:v>0.42725000000000002</c:v>
                </c:pt>
                <c:pt idx="42726">
                  <c:v>0.42725999999999997</c:v>
                </c:pt>
                <c:pt idx="42727">
                  <c:v>0.42726999999999998</c:v>
                </c:pt>
                <c:pt idx="42728">
                  <c:v>0.42727999999999999</c:v>
                </c:pt>
                <c:pt idx="42729">
                  <c:v>0.42729</c:v>
                </c:pt>
                <c:pt idx="42730">
                  <c:v>0.42730000000000001</c:v>
                </c:pt>
                <c:pt idx="42731">
                  <c:v>0.42731000000000002</c:v>
                </c:pt>
                <c:pt idx="42732">
                  <c:v>0.42731999999999998</c:v>
                </c:pt>
                <c:pt idx="42733">
                  <c:v>0.42732999999999999</c:v>
                </c:pt>
                <c:pt idx="42734">
                  <c:v>0.42734</c:v>
                </c:pt>
                <c:pt idx="42735">
                  <c:v>0.42735000000000001</c:v>
                </c:pt>
                <c:pt idx="42736">
                  <c:v>0.42736000000000002</c:v>
                </c:pt>
                <c:pt idx="42737">
                  <c:v>0.42737000000000003</c:v>
                </c:pt>
                <c:pt idx="42738">
                  <c:v>0.42737999999999998</c:v>
                </c:pt>
                <c:pt idx="42739">
                  <c:v>0.42738999999999999</c:v>
                </c:pt>
                <c:pt idx="42740">
                  <c:v>0.4274</c:v>
                </c:pt>
                <c:pt idx="42741">
                  <c:v>0.42741000000000001</c:v>
                </c:pt>
                <c:pt idx="42742">
                  <c:v>0.42742000000000002</c:v>
                </c:pt>
                <c:pt idx="42743">
                  <c:v>0.42742999999999998</c:v>
                </c:pt>
                <c:pt idx="42744">
                  <c:v>0.42743999999999999</c:v>
                </c:pt>
                <c:pt idx="42745">
                  <c:v>0.42745</c:v>
                </c:pt>
                <c:pt idx="42746">
                  <c:v>0.42746000000000001</c:v>
                </c:pt>
                <c:pt idx="42747">
                  <c:v>0.42747000000000002</c:v>
                </c:pt>
                <c:pt idx="42748">
                  <c:v>0.42748000000000003</c:v>
                </c:pt>
                <c:pt idx="42749">
                  <c:v>0.42748999999999998</c:v>
                </c:pt>
                <c:pt idx="42750">
                  <c:v>0.42749999999999999</c:v>
                </c:pt>
                <c:pt idx="42751">
                  <c:v>0.42751</c:v>
                </c:pt>
                <c:pt idx="42752">
                  <c:v>0.42752000000000001</c:v>
                </c:pt>
                <c:pt idx="42753">
                  <c:v>0.42753000000000002</c:v>
                </c:pt>
                <c:pt idx="42754">
                  <c:v>0.42753999999999998</c:v>
                </c:pt>
                <c:pt idx="42755">
                  <c:v>0.42754999999999999</c:v>
                </c:pt>
                <c:pt idx="42756">
                  <c:v>0.42756</c:v>
                </c:pt>
                <c:pt idx="42757">
                  <c:v>0.42757000000000001</c:v>
                </c:pt>
                <c:pt idx="42758">
                  <c:v>0.42758000000000002</c:v>
                </c:pt>
                <c:pt idx="42759">
                  <c:v>0.42759000000000003</c:v>
                </c:pt>
                <c:pt idx="42760">
                  <c:v>0.42759999999999998</c:v>
                </c:pt>
                <c:pt idx="42761">
                  <c:v>0.42760999999999999</c:v>
                </c:pt>
                <c:pt idx="42762">
                  <c:v>0.42762</c:v>
                </c:pt>
                <c:pt idx="42763">
                  <c:v>0.42763000000000001</c:v>
                </c:pt>
                <c:pt idx="42764">
                  <c:v>0.42764000000000002</c:v>
                </c:pt>
                <c:pt idx="42765">
                  <c:v>0.42764999999999997</c:v>
                </c:pt>
                <c:pt idx="42766">
                  <c:v>0.42765999999999998</c:v>
                </c:pt>
                <c:pt idx="42767">
                  <c:v>0.42766999999999999</c:v>
                </c:pt>
                <c:pt idx="42768">
                  <c:v>0.42768</c:v>
                </c:pt>
                <c:pt idx="42769">
                  <c:v>0.42769000000000001</c:v>
                </c:pt>
                <c:pt idx="42770">
                  <c:v>0.42770000000000002</c:v>
                </c:pt>
                <c:pt idx="42771">
                  <c:v>0.42770999999999998</c:v>
                </c:pt>
                <c:pt idx="42772">
                  <c:v>0.42771999999999999</c:v>
                </c:pt>
                <c:pt idx="42773">
                  <c:v>0.42773</c:v>
                </c:pt>
                <c:pt idx="42774">
                  <c:v>0.42774000000000001</c:v>
                </c:pt>
                <c:pt idx="42775">
                  <c:v>0.42775000000000002</c:v>
                </c:pt>
                <c:pt idx="42776">
                  <c:v>0.42775999999999997</c:v>
                </c:pt>
                <c:pt idx="42777">
                  <c:v>0.42776999999999998</c:v>
                </c:pt>
                <c:pt idx="42778">
                  <c:v>0.42777999999999999</c:v>
                </c:pt>
                <c:pt idx="42779">
                  <c:v>0.42779</c:v>
                </c:pt>
                <c:pt idx="42780">
                  <c:v>0.42780000000000001</c:v>
                </c:pt>
                <c:pt idx="42781">
                  <c:v>0.42781000000000002</c:v>
                </c:pt>
                <c:pt idx="42782">
                  <c:v>0.42781999999999998</c:v>
                </c:pt>
                <c:pt idx="42783">
                  <c:v>0.42782999999999999</c:v>
                </c:pt>
                <c:pt idx="42784">
                  <c:v>0.42784</c:v>
                </c:pt>
                <c:pt idx="42785">
                  <c:v>0.42785000000000001</c:v>
                </c:pt>
                <c:pt idx="42786">
                  <c:v>0.42786000000000002</c:v>
                </c:pt>
                <c:pt idx="42787">
                  <c:v>0.42786999999999997</c:v>
                </c:pt>
                <c:pt idx="42788">
                  <c:v>0.42787999999999998</c:v>
                </c:pt>
                <c:pt idx="42789">
                  <c:v>0.42788999999999999</c:v>
                </c:pt>
                <c:pt idx="42790">
                  <c:v>0.4279</c:v>
                </c:pt>
                <c:pt idx="42791">
                  <c:v>0.42791000000000001</c:v>
                </c:pt>
                <c:pt idx="42792">
                  <c:v>0.42792000000000002</c:v>
                </c:pt>
                <c:pt idx="42793">
                  <c:v>0.42792999999999998</c:v>
                </c:pt>
                <c:pt idx="42794">
                  <c:v>0.42793999999999999</c:v>
                </c:pt>
                <c:pt idx="42795">
                  <c:v>0.42795</c:v>
                </c:pt>
                <c:pt idx="42796">
                  <c:v>0.42796000000000001</c:v>
                </c:pt>
                <c:pt idx="42797">
                  <c:v>0.42797000000000002</c:v>
                </c:pt>
                <c:pt idx="42798">
                  <c:v>0.42798000000000003</c:v>
                </c:pt>
                <c:pt idx="42799">
                  <c:v>0.42798999999999998</c:v>
                </c:pt>
                <c:pt idx="42800">
                  <c:v>0.42799999999999999</c:v>
                </c:pt>
                <c:pt idx="42801">
                  <c:v>0.42801</c:v>
                </c:pt>
                <c:pt idx="42802">
                  <c:v>0.42802000000000001</c:v>
                </c:pt>
                <c:pt idx="42803">
                  <c:v>0.42803000000000002</c:v>
                </c:pt>
                <c:pt idx="42804">
                  <c:v>0.42803999999999998</c:v>
                </c:pt>
                <c:pt idx="42805">
                  <c:v>0.42804999999999999</c:v>
                </c:pt>
                <c:pt idx="42806">
                  <c:v>0.42806</c:v>
                </c:pt>
                <c:pt idx="42807">
                  <c:v>0.42807000000000001</c:v>
                </c:pt>
                <c:pt idx="42808">
                  <c:v>0.42808000000000002</c:v>
                </c:pt>
                <c:pt idx="42809">
                  <c:v>0.42809000000000003</c:v>
                </c:pt>
                <c:pt idx="42810">
                  <c:v>0.42809999999999998</c:v>
                </c:pt>
                <c:pt idx="42811">
                  <c:v>0.42810999999999999</c:v>
                </c:pt>
                <c:pt idx="42812">
                  <c:v>0.42812</c:v>
                </c:pt>
                <c:pt idx="42813">
                  <c:v>0.42813000000000001</c:v>
                </c:pt>
                <c:pt idx="42814">
                  <c:v>0.42814000000000002</c:v>
                </c:pt>
                <c:pt idx="42815">
                  <c:v>0.42814999999999998</c:v>
                </c:pt>
                <c:pt idx="42816">
                  <c:v>0.42815999999999999</c:v>
                </c:pt>
                <c:pt idx="42817">
                  <c:v>0.42817</c:v>
                </c:pt>
                <c:pt idx="42818">
                  <c:v>0.42818000000000001</c:v>
                </c:pt>
                <c:pt idx="42819">
                  <c:v>0.42819000000000002</c:v>
                </c:pt>
                <c:pt idx="42820">
                  <c:v>0.42820000000000003</c:v>
                </c:pt>
                <c:pt idx="42821">
                  <c:v>0.42820999999999998</c:v>
                </c:pt>
                <c:pt idx="42822">
                  <c:v>0.42821999999999999</c:v>
                </c:pt>
                <c:pt idx="42823">
                  <c:v>0.42823</c:v>
                </c:pt>
                <c:pt idx="42824">
                  <c:v>0.42824000000000001</c:v>
                </c:pt>
                <c:pt idx="42825">
                  <c:v>0.42825000000000002</c:v>
                </c:pt>
                <c:pt idx="42826">
                  <c:v>0.42825999999999997</c:v>
                </c:pt>
                <c:pt idx="42827">
                  <c:v>0.42826999999999998</c:v>
                </c:pt>
                <c:pt idx="42828">
                  <c:v>0.42827999999999999</c:v>
                </c:pt>
                <c:pt idx="42829">
                  <c:v>0.42829</c:v>
                </c:pt>
                <c:pt idx="42830">
                  <c:v>0.42830000000000001</c:v>
                </c:pt>
                <c:pt idx="42831">
                  <c:v>0.42831000000000002</c:v>
                </c:pt>
                <c:pt idx="42832">
                  <c:v>0.42831999999999998</c:v>
                </c:pt>
                <c:pt idx="42833">
                  <c:v>0.42832999999999999</c:v>
                </c:pt>
                <c:pt idx="42834">
                  <c:v>0.42834</c:v>
                </c:pt>
                <c:pt idx="42835">
                  <c:v>0.42835000000000001</c:v>
                </c:pt>
                <c:pt idx="42836">
                  <c:v>0.42836000000000002</c:v>
                </c:pt>
                <c:pt idx="42837">
                  <c:v>0.42836999999999997</c:v>
                </c:pt>
                <c:pt idx="42838">
                  <c:v>0.42837999999999998</c:v>
                </c:pt>
                <c:pt idx="42839">
                  <c:v>0.42838999999999999</c:v>
                </c:pt>
                <c:pt idx="42840">
                  <c:v>0.4284</c:v>
                </c:pt>
                <c:pt idx="42841">
                  <c:v>0.42841000000000001</c:v>
                </c:pt>
                <c:pt idx="42842">
                  <c:v>0.42842000000000002</c:v>
                </c:pt>
                <c:pt idx="42843">
                  <c:v>0.42842999999999998</c:v>
                </c:pt>
                <c:pt idx="42844">
                  <c:v>0.42843999999999999</c:v>
                </c:pt>
                <c:pt idx="42845">
                  <c:v>0.42845</c:v>
                </c:pt>
                <c:pt idx="42846">
                  <c:v>0.42846000000000001</c:v>
                </c:pt>
                <c:pt idx="42847">
                  <c:v>0.42847000000000002</c:v>
                </c:pt>
                <c:pt idx="42848">
                  <c:v>0.42848000000000003</c:v>
                </c:pt>
                <c:pt idx="42849">
                  <c:v>0.42848999999999998</c:v>
                </c:pt>
                <c:pt idx="42850">
                  <c:v>0.42849999999999999</c:v>
                </c:pt>
                <c:pt idx="42851">
                  <c:v>0.42851</c:v>
                </c:pt>
                <c:pt idx="42852">
                  <c:v>0.42852000000000001</c:v>
                </c:pt>
                <c:pt idx="42853">
                  <c:v>0.42853000000000002</c:v>
                </c:pt>
                <c:pt idx="42854">
                  <c:v>0.42853999999999998</c:v>
                </c:pt>
                <c:pt idx="42855">
                  <c:v>0.42854999999999999</c:v>
                </c:pt>
                <c:pt idx="42856">
                  <c:v>0.42856</c:v>
                </c:pt>
                <c:pt idx="42857">
                  <c:v>0.42857000000000001</c:v>
                </c:pt>
                <c:pt idx="42858">
                  <c:v>0.42858000000000002</c:v>
                </c:pt>
                <c:pt idx="42859">
                  <c:v>0.42859000000000003</c:v>
                </c:pt>
                <c:pt idx="42860">
                  <c:v>0.42859999999999998</c:v>
                </c:pt>
                <c:pt idx="42861">
                  <c:v>0.42860999999999999</c:v>
                </c:pt>
                <c:pt idx="42862">
                  <c:v>0.42862</c:v>
                </c:pt>
                <c:pt idx="42863">
                  <c:v>0.42863000000000001</c:v>
                </c:pt>
                <c:pt idx="42864">
                  <c:v>0.42864000000000002</c:v>
                </c:pt>
                <c:pt idx="42865">
                  <c:v>0.42864999999999998</c:v>
                </c:pt>
                <c:pt idx="42866">
                  <c:v>0.42865999999999999</c:v>
                </c:pt>
                <c:pt idx="42867">
                  <c:v>0.42867</c:v>
                </c:pt>
                <c:pt idx="42868">
                  <c:v>0.42868000000000001</c:v>
                </c:pt>
                <c:pt idx="42869">
                  <c:v>0.42869000000000002</c:v>
                </c:pt>
                <c:pt idx="42870">
                  <c:v>0.42870000000000003</c:v>
                </c:pt>
                <c:pt idx="42871">
                  <c:v>0.42870999999999998</c:v>
                </c:pt>
                <c:pt idx="42872">
                  <c:v>0.42871999999999999</c:v>
                </c:pt>
                <c:pt idx="42873">
                  <c:v>0.42873</c:v>
                </c:pt>
                <c:pt idx="42874">
                  <c:v>0.42874000000000001</c:v>
                </c:pt>
                <c:pt idx="42875">
                  <c:v>0.42875000000000002</c:v>
                </c:pt>
                <c:pt idx="42876">
                  <c:v>0.42875999999999997</c:v>
                </c:pt>
                <c:pt idx="42877">
                  <c:v>0.42876999999999998</c:v>
                </c:pt>
                <c:pt idx="42878">
                  <c:v>0.42877999999999999</c:v>
                </c:pt>
                <c:pt idx="42879">
                  <c:v>0.42879</c:v>
                </c:pt>
                <c:pt idx="42880">
                  <c:v>0.42880000000000001</c:v>
                </c:pt>
                <c:pt idx="42881">
                  <c:v>0.42881000000000002</c:v>
                </c:pt>
                <c:pt idx="42882">
                  <c:v>0.42881999999999998</c:v>
                </c:pt>
                <c:pt idx="42883">
                  <c:v>0.42882999999999999</c:v>
                </c:pt>
                <c:pt idx="42884">
                  <c:v>0.42884</c:v>
                </c:pt>
                <c:pt idx="42885">
                  <c:v>0.42885000000000001</c:v>
                </c:pt>
                <c:pt idx="42886">
                  <c:v>0.42886000000000002</c:v>
                </c:pt>
                <c:pt idx="42887">
                  <c:v>0.42886999999999997</c:v>
                </c:pt>
                <c:pt idx="42888">
                  <c:v>0.42887999999999998</c:v>
                </c:pt>
                <c:pt idx="42889">
                  <c:v>0.42888999999999999</c:v>
                </c:pt>
                <c:pt idx="42890">
                  <c:v>0.4289</c:v>
                </c:pt>
                <c:pt idx="42891">
                  <c:v>0.42891000000000001</c:v>
                </c:pt>
                <c:pt idx="42892">
                  <c:v>0.42892000000000002</c:v>
                </c:pt>
                <c:pt idx="42893">
                  <c:v>0.42892999999999998</c:v>
                </c:pt>
                <c:pt idx="42894">
                  <c:v>0.42893999999999999</c:v>
                </c:pt>
                <c:pt idx="42895">
                  <c:v>0.42895</c:v>
                </c:pt>
                <c:pt idx="42896">
                  <c:v>0.42896000000000001</c:v>
                </c:pt>
                <c:pt idx="42897">
                  <c:v>0.42897000000000002</c:v>
                </c:pt>
                <c:pt idx="42898">
                  <c:v>0.42897999999999997</c:v>
                </c:pt>
                <c:pt idx="42899">
                  <c:v>0.42898999999999998</c:v>
                </c:pt>
                <c:pt idx="42900">
                  <c:v>0.42899999999999999</c:v>
                </c:pt>
                <c:pt idx="42901">
                  <c:v>0.42901</c:v>
                </c:pt>
                <c:pt idx="42902">
                  <c:v>0.42902000000000001</c:v>
                </c:pt>
                <c:pt idx="42903">
                  <c:v>0.42903000000000002</c:v>
                </c:pt>
                <c:pt idx="42904">
                  <c:v>0.42903999999999998</c:v>
                </c:pt>
                <c:pt idx="42905">
                  <c:v>0.42904999999999999</c:v>
                </c:pt>
                <c:pt idx="42906">
                  <c:v>0.42906</c:v>
                </c:pt>
                <c:pt idx="42907">
                  <c:v>0.42907000000000001</c:v>
                </c:pt>
                <c:pt idx="42908">
                  <c:v>0.42908000000000002</c:v>
                </c:pt>
                <c:pt idx="42909">
                  <c:v>0.42909000000000003</c:v>
                </c:pt>
                <c:pt idx="42910">
                  <c:v>0.42909999999999998</c:v>
                </c:pt>
                <c:pt idx="42911">
                  <c:v>0.42910999999999999</c:v>
                </c:pt>
                <c:pt idx="42912">
                  <c:v>0.42912</c:v>
                </c:pt>
                <c:pt idx="42913">
                  <c:v>0.42913000000000001</c:v>
                </c:pt>
                <c:pt idx="42914">
                  <c:v>0.42914000000000002</c:v>
                </c:pt>
                <c:pt idx="42915">
                  <c:v>0.42914999999999998</c:v>
                </c:pt>
                <c:pt idx="42916">
                  <c:v>0.42915999999999999</c:v>
                </c:pt>
                <c:pt idx="42917">
                  <c:v>0.42917</c:v>
                </c:pt>
                <c:pt idx="42918">
                  <c:v>0.42918000000000001</c:v>
                </c:pt>
                <c:pt idx="42919">
                  <c:v>0.42919000000000002</c:v>
                </c:pt>
                <c:pt idx="42920">
                  <c:v>0.42920000000000003</c:v>
                </c:pt>
                <c:pt idx="42921">
                  <c:v>0.42920999999999998</c:v>
                </c:pt>
                <c:pt idx="42922">
                  <c:v>0.42921999999999999</c:v>
                </c:pt>
                <c:pt idx="42923">
                  <c:v>0.42923</c:v>
                </c:pt>
                <c:pt idx="42924">
                  <c:v>0.42924000000000001</c:v>
                </c:pt>
                <c:pt idx="42925">
                  <c:v>0.42925000000000002</c:v>
                </c:pt>
                <c:pt idx="42926">
                  <c:v>0.42925999999999997</c:v>
                </c:pt>
                <c:pt idx="42927">
                  <c:v>0.42926999999999998</c:v>
                </c:pt>
                <c:pt idx="42928">
                  <c:v>0.42927999999999999</c:v>
                </c:pt>
                <c:pt idx="42929">
                  <c:v>0.42929</c:v>
                </c:pt>
                <c:pt idx="42930">
                  <c:v>0.42930000000000001</c:v>
                </c:pt>
                <c:pt idx="42931">
                  <c:v>0.42931000000000002</c:v>
                </c:pt>
                <c:pt idx="42932">
                  <c:v>0.42931999999999998</c:v>
                </c:pt>
                <c:pt idx="42933">
                  <c:v>0.42932999999999999</c:v>
                </c:pt>
                <c:pt idx="42934">
                  <c:v>0.42934</c:v>
                </c:pt>
                <c:pt idx="42935">
                  <c:v>0.42935000000000001</c:v>
                </c:pt>
                <c:pt idx="42936">
                  <c:v>0.42936000000000002</c:v>
                </c:pt>
                <c:pt idx="42937">
                  <c:v>0.42936999999999997</c:v>
                </c:pt>
                <c:pt idx="42938">
                  <c:v>0.42937999999999998</c:v>
                </c:pt>
                <c:pt idx="42939">
                  <c:v>0.42938999999999999</c:v>
                </c:pt>
                <c:pt idx="42940">
                  <c:v>0.4294</c:v>
                </c:pt>
                <c:pt idx="42941">
                  <c:v>0.42941000000000001</c:v>
                </c:pt>
                <c:pt idx="42942">
                  <c:v>0.42942000000000002</c:v>
                </c:pt>
                <c:pt idx="42943">
                  <c:v>0.42942999999999998</c:v>
                </c:pt>
                <c:pt idx="42944">
                  <c:v>0.42943999999999999</c:v>
                </c:pt>
                <c:pt idx="42945">
                  <c:v>0.42945</c:v>
                </c:pt>
                <c:pt idx="42946">
                  <c:v>0.42946000000000001</c:v>
                </c:pt>
                <c:pt idx="42947">
                  <c:v>0.42947000000000002</c:v>
                </c:pt>
                <c:pt idx="42948">
                  <c:v>0.42947999999999997</c:v>
                </c:pt>
                <c:pt idx="42949">
                  <c:v>0.42948999999999998</c:v>
                </c:pt>
                <c:pt idx="42950">
                  <c:v>0.42949999999999999</c:v>
                </c:pt>
                <c:pt idx="42951">
                  <c:v>0.42951</c:v>
                </c:pt>
                <c:pt idx="42952">
                  <c:v>0.42952000000000001</c:v>
                </c:pt>
                <c:pt idx="42953">
                  <c:v>0.42953000000000002</c:v>
                </c:pt>
                <c:pt idx="42954">
                  <c:v>0.42953999999999998</c:v>
                </c:pt>
                <c:pt idx="42955">
                  <c:v>0.42954999999999999</c:v>
                </c:pt>
                <c:pt idx="42956">
                  <c:v>0.42956</c:v>
                </c:pt>
                <c:pt idx="42957">
                  <c:v>0.42957000000000001</c:v>
                </c:pt>
                <c:pt idx="42958">
                  <c:v>0.42958000000000002</c:v>
                </c:pt>
                <c:pt idx="42959">
                  <c:v>0.42959000000000003</c:v>
                </c:pt>
                <c:pt idx="42960">
                  <c:v>0.42959999999999998</c:v>
                </c:pt>
                <c:pt idx="42961">
                  <c:v>0.42960999999999999</c:v>
                </c:pt>
                <c:pt idx="42962">
                  <c:v>0.42962</c:v>
                </c:pt>
                <c:pt idx="42963">
                  <c:v>0.42963000000000001</c:v>
                </c:pt>
                <c:pt idx="42964">
                  <c:v>0.42964000000000002</c:v>
                </c:pt>
                <c:pt idx="42965">
                  <c:v>0.42964999999999998</c:v>
                </c:pt>
                <c:pt idx="42966">
                  <c:v>0.42965999999999999</c:v>
                </c:pt>
                <c:pt idx="42967">
                  <c:v>0.42967</c:v>
                </c:pt>
                <c:pt idx="42968">
                  <c:v>0.42968000000000001</c:v>
                </c:pt>
                <c:pt idx="42969">
                  <c:v>0.42969000000000002</c:v>
                </c:pt>
                <c:pt idx="42970">
                  <c:v>0.42970000000000003</c:v>
                </c:pt>
                <c:pt idx="42971">
                  <c:v>0.42970999999999998</c:v>
                </c:pt>
                <c:pt idx="42972">
                  <c:v>0.42971999999999999</c:v>
                </c:pt>
                <c:pt idx="42973">
                  <c:v>0.42973</c:v>
                </c:pt>
                <c:pt idx="42974">
                  <c:v>0.42974000000000001</c:v>
                </c:pt>
                <c:pt idx="42975">
                  <c:v>0.42975000000000002</c:v>
                </c:pt>
                <c:pt idx="42976">
                  <c:v>0.42975999999999998</c:v>
                </c:pt>
                <c:pt idx="42977">
                  <c:v>0.42976999999999999</c:v>
                </c:pt>
                <c:pt idx="42978">
                  <c:v>0.42978</c:v>
                </c:pt>
                <c:pt idx="42979">
                  <c:v>0.42979000000000001</c:v>
                </c:pt>
                <c:pt idx="42980">
                  <c:v>0.42980000000000002</c:v>
                </c:pt>
                <c:pt idx="42981">
                  <c:v>0.42981000000000003</c:v>
                </c:pt>
                <c:pt idx="42982">
                  <c:v>0.42981999999999998</c:v>
                </c:pt>
                <c:pt idx="42983">
                  <c:v>0.42982999999999999</c:v>
                </c:pt>
                <c:pt idx="42984">
                  <c:v>0.42984</c:v>
                </c:pt>
                <c:pt idx="42985">
                  <c:v>0.42985000000000001</c:v>
                </c:pt>
                <c:pt idx="42986">
                  <c:v>0.42986000000000002</c:v>
                </c:pt>
                <c:pt idx="42987">
                  <c:v>0.42986999999999997</c:v>
                </c:pt>
                <c:pt idx="42988">
                  <c:v>0.42987999999999998</c:v>
                </c:pt>
                <c:pt idx="42989">
                  <c:v>0.42988999999999999</c:v>
                </c:pt>
                <c:pt idx="42990">
                  <c:v>0.4299</c:v>
                </c:pt>
                <c:pt idx="42991">
                  <c:v>0.42991000000000001</c:v>
                </c:pt>
                <c:pt idx="42992">
                  <c:v>0.42992000000000002</c:v>
                </c:pt>
                <c:pt idx="42993">
                  <c:v>0.42992999999999998</c:v>
                </c:pt>
                <c:pt idx="42994">
                  <c:v>0.42993999999999999</c:v>
                </c:pt>
                <c:pt idx="42995">
                  <c:v>0.42995</c:v>
                </c:pt>
                <c:pt idx="42996">
                  <c:v>0.42996000000000001</c:v>
                </c:pt>
                <c:pt idx="42997">
                  <c:v>0.42997000000000002</c:v>
                </c:pt>
                <c:pt idx="42998">
                  <c:v>0.42997999999999997</c:v>
                </c:pt>
                <c:pt idx="42999">
                  <c:v>0.42998999999999998</c:v>
                </c:pt>
                <c:pt idx="43000">
                  <c:v>0.43</c:v>
                </c:pt>
                <c:pt idx="43001">
                  <c:v>0.43001</c:v>
                </c:pt>
                <c:pt idx="43002">
                  <c:v>0.43002000000000001</c:v>
                </c:pt>
                <c:pt idx="43003">
                  <c:v>0.43003000000000002</c:v>
                </c:pt>
                <c:pt idx="43004">
                  <c:v>0.43003999999999998</c:v>
                </c:pt>
                <c:pt idx="43005">
                  <c:v>0.43004999999999999</c:v>
                </c:pt>
                <c:pt idx="43006">
                  <c:v>0.43006</c:v>
                </c:pt>
                <c:pt idx="43007">
                  <c:v>0.43007000000000001</c:v>
                </c:pt>
                <c:pt idx="43008">
                  <c:v>0.43008000000000002</c:v>
                </c:pt>
                <c:pt idx="43009">
                  <c:v>0.43008999999999997</c:v>
                </c:pt>
                <c:pt idx="43010">
                  <c:v>0.43009999999999998</c:v>
                </c:pt>
                <c:pt idx="43011">
                  <c:v>0.43010999999999999</c:v>
                </c:pt>
                <c:pt idx="43012">
                  <c:v>0.43012</c:v>
                </c:pt>
                <c:pt idx="43013">
                  <c:v>0.43013000000000001</c:v>
                </c:pt>
                <c:pt idx="43014">
                  <c:v>0.43014000000000002</c:v>
                </c:pt>
                <c:pt idx="43015">
                  <c:v>0.43014999999999998</c:v>
                </c:pt>
                <c:pt idx="43016">
                  <c:v>0.43015999999999999</c:v>
                </c:pt>
                <c:pt idx="43017">
                  <c:v>0.43017</c:v>
                </c:pt>
                <c:pt idx="43018">
                  <c:v>0.43018000000000001</c:v>
                </c:pt>
                <c:pt idx="43019">
                  <c:v>0.43019000000000002</c:v>
                </c:pt>
                <c:pt idx="43020">
                  <c:v>0.43020000000000003</c:v>
                </c:pt>
                <c:pt idx="43021">
                  <c:v>0.43020999999999998</c:v>
                </c:pt>
                <c:pt idx="43022">
                  <c:v>0.43021999999999999</c:v>
                </c:pt>
                <c:pt idx="43023">
                  <c:v>0.43023</c:v>
                </c:pt>
                <c:pt idx="43024">
                  <c:v>0.43024000000000001</c:v>
                </c:pt>
                <c:pt idx="43025">
                  <c:v>0.43025000000000002</c:v>
                </c:pt>
                <c:pt idx="43026">
                  <c:v>0.43025999999999998</c:v>
                </c:pt>
                <c:pt idx="43027">
                  <c:v>0.43026999999999999</c:v>
                </c:pt>
                <c:pt idx="43028">
                  <c:v>0.43028</c:v>
                </c:pt>
                <c:pt idx="43029">
                  <c:v>0.43029000000000001</c:v>
                </c:pt>
                <c:pt idx="43030">
                  <c:v>0.43030000000000002</c:v>
                </c:pt>
                <c:pt idx="43031">
                  <c:v>0.43031000000000003</c:v>
                </c:pt>
                <c:pt idx="43032">
                  <c:v>0.43031999999999998</c:v>
                </c:pt>
                <c:pt idx="43033">
                  <c:v>0.43032999999999999</c:v>
                </c:pt>
                <c:pt idx="43034">
                  <c:v>0.43034</c:v>
                </c:pt>
                <c:pt idx="43035">
                  <c:v>0.43035000000000001</c:v>
                </c:pt>
                <c:pt idx="43036">
                  <c:v>0.43036000000000002</c:v>
                </c:pt>
                <c:pt idx="43037">
                  <c:v>0.43036999999999997</c:v>
                </c:pt>
                <c:pt idx="43038">
                  <c:v>0.43037999999999998</c:v>
                </c:pt>
                <c:pt idx="43039">
                  <c:v>0.43038999999999999</c:v>
                </c:pt>
                <c:pt idx="43040">
                  <c:v>0.4304</c:v>
                </c:pt>
                <c:pt idx="43041">
                  <c:v>0.43041000000000001</c:v>
                </c:pt>
                <c:pt idx="43042">
                  <c:v>0.43042000000000002</c:v>
                </c:pt>
                <c:pt idx="43043">
                  <c:v>0.43042999999999998</c:v>
                </c:pt>
                <c:pt idx="43044">
                  <c:v>0.43043999999999999</c:v>
                </c:pt>
                <c:pt idx="43045">
                  <c:v>0.43045</c:v>
                </c:pt>
                <c:pt idx="43046">
                  <c:v>0.43046000000000001</c:v>
                </c:pt>
                <c:pt idx="43047">
                  <c:v>0.43047000000000002</c:v>
                </c:pt>
                <c:pt idx="43048">
                  <c:v>0.43047999999999997</c:v>
                </c:pt>
                <c:pt idx="43049">
                  <c:v>0.43048999999999998</c:v>
                </c:pt>
                <c:pt idx="43050">
                  <c:v>0.43049999999999999</c:v>
                </c:pt>
                <c:pt idx="43051">
                  <c:v>0.43051</c:v>
                </c:pt>
                <c:pt idx="43052">
                  <c:v>0.43052000000000001</c:v>
                </c:pt>
                <c:pt idx="43053">
                  <c:v>0.43053000000000002</c:v>
                </c:pt>
                <c:pt idx="43054">
                  <c:v>0.43053999999999998</c:v>
                </c:pt>
                <c:pt idx="43055">
                  <c:v>0.43054999999999999</c:v>
                </c:pt>
                <c:pt idx="43056">
                  <c:v>0.43056</c:v>
                </c:pt>
                <c:pt idx="43057">
                  <c:v>0.43057000000000001</c:v>
                </c:pt>
                <c:pt idx="43058">
                  <c:v>0.43058000000000002</c:v>
                </c:pt>
                <c:pt idx="43059">
                  <c:v>0.43058999999999997</c:v>
                </c:pt>
                <c:pt idx="43060">
                  <c:v>0.43059999999999998</c:v>
                </c:pt>
                <c:pt idx="43061">
                  <c:v>0.43060999999999999</c:v>
                </c:pt>
                <c:pt idx="43062">
                  <c:v>0.43062</c:v>
                </c:pt>
                <c:pt idx="43063">
                  <c:v>0.43063000000000001</c:v>
                </c:pt>
                <c:pt idx="43064">
                  <c:v>0.43064000000000002</c:v>
                </c:pt>
                <c:pt idx="43065">
                  <c:v>0.43064999999999998</c:v>
                </c:pt>
                <c:pt idx="43066">
                  <c:v>0.43065999999999999</c:v>
                </c:pt>
                <c:pt idx="43067">
                  <c:v>0.43067</c:v>
                </c:pt>
                <c:pt idx="43068">
                  <c:v>0.43068000000000001</c:v>
                </c:pt>
                <c:pt idx="43069">
                  <c:v>0.43069000000000002</c:v>
                </c:pt>
                <c:pt idx="43070">
                  <c:v>0.43070000000000003</c:v>
                </c:pt>
                <c:pt idx="43071">
                  <c:v>0.43070999999999998</c:v>
                </c:pt>
                <c:pt idx="43072">
                  <c:v>0.43071999999999999</c:v>
                </c:pt>
                <c:pt idx="43073">
                  <c:v>0.43073</c:v>
                </c:pt>
                <c:pt idx="43074">
                  <c:v>0.43074000000000001</c:v>
                </c:pt>
                <c:pt idx="43075">
                  <c:v>0.43075000000000002</c:v>
                </c:pt>
                <c:pt idx="43076">
                  <c:v>0.43075999999999998</c:v>
                </c:pt>
                <c:pt idx="43077">
                  <c:v>0.43076999999999999</c:v>
                </c:pt>
                <c:pt idx="43078">
                  <c:v>0.43078</c:v>
                </c:pt>
                <c:pt idx="43079">
                  <c:v>0.43079000000000001</c:v>
                </c:pt>
                <c:pt idx="43080">
                  <c:v>0.43080000000000002</c:v>
                </c:pt>
                <c:pt idx="43081">
                  <c:v>0.43081000000000003</c:v>
                </c:pt>
                <c:pt idx="43082">
                  <c:v>0.43081999999999998</c:v>
                </c:pt>
                <c:pt idx="43083">
                  <c:v>0.43082999999999999</c:v>
                </c:pt>
                <c:pt idx="43084">
                  <c:v>0.43084</c:v>
                </c:pt>
                <c:pt idx="43085">
                  <c:v>0.43085000000000001</c:v>
                </c:pt>
                <c:pt idx="43086">
                  <c:v>0.43086000000000002</c:v>
                </c:pt>
                <c:pt idx="43087">
                  <c:v>0.43086999999999998</c:v>
                </c:pt>
                <c:pt idx="43088">
                  <c:v>0.43087999999999999</c:v>
                </c:pt>
                <c:pt idx="43089">
                  <c:v>0.43089</c:v>
                </c:pt>
                <c:pt idx="43090">
                  <c:v>0.43090000000000001</c:v>
                </c:pt>
                <c:pt idx="43091">
                  <c:v>0.43091000000000002</c:v>
                </c:pt>
                <c:pt idx="43092">
                  <c:v>0.43092000000000003</c:v>
                </c:pt>
                <c:pt idx="43093">
                  <c:v>0.43092999999999998</c:v>
                </c:pt>
                <c:pt idx="43094">
                  <c:v>0.43093999999999999</c:v>
                </c:pt>
                <c:pt idx="43095">
                  <c:v>0.43095</c:v>
                </c:pt>
                <c:pt idx="43096">
                  <c:v>0.43096000000000001</c:v>
                </c:pt>
                <c:pt idx="43097">
                  <c:v>0.43097000000000002</c:v>
                </c:pt>
                <c:pt idx="43098">
                  <c:v>0.43097999999999997</c:v>
                </c:pt>
                <c:pt idx="43099">
                  <c:v>0.43098999999999998</c:v>
                </c:pt>
                <c:pt idx="43100">
                  <c:v>0.43099999999999999</c:v>
                </c:pt>
                <c:pt idx="43101">
                  <c:v>0.43101</c:v>
                </c:pt>
                <c:pt idx="43102">
                  <c:v>0.43102000000000001</c:v>
                </c:pt>
                <c:pt idx="43103">
                  <c:v>0.43103000000000002</c:v>
                </c:pt>
                <c:pt idx="43104">
                  <c:v>0.43103999999999998</c:v>
                </c:pt>
                <c:pt idx="43105">
                  <c:v>0.43104999999999999</c:v>
                </c:pt>
                <c:pt idx="43106">
                  <c:v>0.43106</c:v>
                </c:pt>
                <c:pt idx="43107">
                  <c:v>0.43107000000000001</c:v>
                </c:pt>
                <c:pt idx="43108">
                  <c:v>0.43108000000000002</c:v>
                </c:pt>
                <c:pt idx="43109">
                  <c:v>0.43108999999999997</c:v>
                </c:pt>
                <c:pt idx="43110">
                  <c:v>0.43109999999999998</c:v>
                </c:pt>
                <c:pt idx="43111">
                  <c:v>0.43110999999999999</c:v>
                </c:pt>
                <c:pt idx="43112">
                  <c:v>0.43112</c:v>
                </c:pt>
                <c:pt idx="43113">
                  <c:v>0.43113000000000001</c:v>
                </c:pt>
                <c:pt idx="43114">
                  <c:v>0.43114000000000002</c:v>
                </c:pt>
                <c:pt idx="43115">
                  <c:v>0.43114999999999998</c:v>
                </c:pt>
                <c:pt idx="43116">
                  <c:v>0.43115999999999999</c:v>
                </c:pt>
                <c:pt idx="43117">
                  <c:v>0.43117</c:v>
                </c:pt>
                <c:pt idx="43118">
                  <c:v>0.43118000000000001</c:v>
                </c:pt>
                <c:pt idx="43119">
                  <c:v>0.43119000000000002</c:v>
                </c:pt>
                <c:pt idx="43120">
                  <c:v>0.43120000000000003</c:v>
                </c:pt>
                <c:pt idx="43121">
                  <c:v>0.43120999999999998</c:v>
                </c:pt>
                <c:pt idx="43122">
                  <c:v>0.43121999999999999</c:v>
                </c:pt>
                <c:pt idx="43123">
                  <c:v>0.43123</c:v>
                </c:pt>
                <c:pt idx="43124">
                  <c:v>0.43124000000000001</c:v>
                </c:pt>
                <c:pt idx="43125">
                  <c:v>0.43125000000000002</c:v>
                </c:pt>
                <c:pt idx="43126">
                  <c:v>0.43125999999999998</c:v>
                </c:pt>
                <c:pt idx="43127">
                  <c:v>0.43126999999999999</c:v>
                </c:pt>
                <c:pt idx="43128">
                  <c:v>0.43128</c:v>
                </c:pt>
                <c:pt idx="43129">
                  <c:v>0.43129000000000001</c:v>
                </c:pt>
                <c:pt idx="43130">
                  <c:v>0.43130000000000002</c:v>
                </c:pt>
                <c:pt idx="43131">
                  <c:v>0.43131000000000003</c:v>
                </c:pt>
                <c:pt idx="43132">
                  <c:v>0.43131999999999998</c:v>
                </c:pt>
                <c:pt idx="43133">
                  <c:v>0.43132999999999999</c:v>
                </c:pt>
                <c:pt idx="43134">
                  <c:v>0.43134</c:v>
                </c:pt>
                <c:pt idx="43135">
                  <c:v>0.43135000000000001</c:v>
                </c:pt>
                <c:pt idx="43136">
                  <c:v>0.43136000000000002</c:v>
                </c:pt>
                <c:pt idx="43137">
                  <c:v>0.43136999999999998</c:v>
                </c:pt>
                <c:pt idx="43138">
                  <c:v>0.43137999999999999</c:v>
                </c:pt>
                <c:pt idx="43139">
                  <c:v>0.43139</c:v>
                </c:pt>
                <c:pt idx="43140">
                  <c:v>0.43140000000000001</c:v>
                </c:pt>
                <c:pt idx="43141">
                  <c:v>0.43141000000000002</c:v>
                </c:pt>
                <c:pt idx="43142">
                  <c:v>0.43142000000000003</c:v>
                </c:pt>
                <c:pt idx="43143">
                  <c:v>0.43142999999999998</c:v>
                </c:pt>
                <c:pt idx="43144">
                  <c:v>0.43143999999999999</c:v>
                </c:pt>
                <c:pt idx="43145">
                  <c:v>0.43145</c:v>
                </c:pt>
                <c:pt idx="43146">
                  <c:v>0.43146000000000001</c:v>
                </c:pt>
                <c:pt idx="43147">
                  <c:v>0.43147000000000002</c:v>
                </c:pt>
                <c:pt idx="43148">
                  <c:v>0.43147999999999997</c:v>
                </c:pt>
                <c:pt idx="43149">
                  <c:v>0.43148999999999998</c:v>
                </c:pt>
                <c:pt idx="43150">
                  <c:v>0.43149999999999999</c:v>
                </c:pt>
                <c:pt idx="43151">
                  <c:v>0.43151</c:v>
                </c:pt>
                <c:pt idx="43152">
                  <c:v>0.43152000000000001</c:v>
                </c:pt>
                <c:pt idx="43153">
                  <c:v>0.43153000000000002</c:v>
                </c:pt>
                <c:pt idx="43154">
                  <c:v>0.43153999999999998</c:v>
                </c:pt>
                <c:pt idx="43155">
                  <c:v>0.43154999999999999</c:v>
                </c:pt>
                <c:pt idx="43156">
                  <c:v>0.43156</c:v>
                </c:pt>
                <c:pt idx="43157">
                  <c:v>0.43157000000000001</c:v>
                </c:pt>
                <c:pt idx="43158">
                  <c:v>0.43158000000000002</c:v>
                </c:pt>
                <c:pt idx="43159">
                  <c:v>0.43158999999999997</c:v>
                </c:pt>
                <c:pt idx="43160">
                  <c:v>0.43159999999999998</c:v>
                </c:pt>
                <c:pt idx="43161">
                  <c:v>0.43160999999999999</c:v>
                </c:pt>
                <c:pt idx="43162">
                  <c:v>0.43162</c:v>
                </c:pt>
                <c:pt idx="43163">
                  <c:v>0.43163000000000001</c:v>
                </c:pt>
                <c:pt idx="43164">
                  <c:v>0.43164000000000002</c:v>
                </c:pt>
                <c:pt idx="43165">
                  <c:v>0.43164999999999998</c:v>
                </c:pt>
                <c:pt idx="43166">
                  <c:v>0.43165999999999999</c:v>
                </c:pt>
                <c:pt idx="43167">
                  <c:v>0.43167</c:v>
                </c:pt>
                <c:pt idx="43168">
                  <c:v>0.43168000000000001</c:v>
                </c:pt>
                <c:pt idx="43169">
                  <c:v>0.43169000000000002</c:v>
                </c:pt>
                <c:pt idx="43170">
                  <c:v>0.43169999999999997</c:v>
                </c:pt>
                <c:pt idx="43171">
                  <c:v>0.43170999999999998</c:v>
                </c:pt>
                <c:pt idx="43172">
                  <c:v>0.43171999999999999</c:v>
                </c:pt>
                <c:pt idx="43173">
                  <c:v>0.43173</c:v>
                </c:pt>
                <c:pt idx="43174">
                  <c:v>0.43174000000000001</c:v>
                </c:pt>
                <c:pt idx="43175">
                  <c:v>0.43175000000000002</c:v>
                </c:pt>
                <c:pt idx="43176">
                  <c:v>0.43175999999999998</c:v>
                </c:pt>
                <c:pt idx="43177">
                  <c:v>0.43176999999999999</c:v>
                </c:pt>
                <c:pt idx="43178">
                  <c:v>0.43178</c:v>
                </c:pt>
                <c:pt idx="43179">
                  <c:v>0.43179000000000001</c:v>
                </c:pt>
                <c:pt idx="43180">
                  <c:v>0.43180000000000002</c:v>
                </c:pt>
                <c:pt idx="43181">
                  <c:v>0.43181000000000003</c:v>
                </c:pt>
                <c:pt idx="43182">
                  <c:v>0.43181999999999998</c:v>
                </c:pt>
                <c:pt idx="43183">
                  <c:v>0.43182999999999999</c:v>
                </c:pt>
                <c:pt idx="43184">
                  <c:v>0.43184</c:v>
                </c:pt>
                <c:pt idx="43185">
                  <c:v>0.43185000000000001</c:v>
                </c:pt>
                <c:pt idx="43186">
                  <c:v>0.43186000000000002</c:v>
                </c:pt>
                <c:pt idx="43187">
                  <c:v>0.43186999999999998</c:v>
                </c:pt>
                <c:pt idx="43188">
                  <c:v>0.43187999999999999</c:v>
                </c:pt>
                <c:pt idx="43189">
                  <c:v>0.43189</c:v>
                </c:pt>
                <c:pt idx="43190">
                  <c:v>0.43190000000000001</c:v>
                </c:pt>
                <c:pt idx="43191">
                  <c:v>0.43191000000000002</c:v>
                </c:pt>
                <c:pt idx="43192">
                  <c:v>0.43192000000000003</c:v>
                </c:pt>
                <c:pt idx="43193">
                  <c:v>0.43192999999999998</c:v>
                </c:pt>
                <c:pt idx="43194">
                  <c:v>0.43193999999999999</c:v>
                </c:pt>
                <c:pt idx="43195">
                  <c:v>0.43195</c:v>
                </c:pt>
                <c:pt idx="43196">
                  <c:v>0.43196000000000001</c:v>
                </c:pt>
                <c:pt idx="43197">
                  <c:v>0.43197000000000002</c:v>
                </c:pt>
                <c:pt idx="43198">
                  <c:v>0.43197999999999998</c:v>
                </c:pt>
                <c:pt idx="43199">
                  <c:v>0.43198999999999999</c:v>
                </c:pt>
                <c:pt idx="43200">
                  <c:v>0.432</c:v>
                </c:pt>
                <c:pt idx="43201">
                  <c:v>0.43201000000000001</c:v>
                </c:pt>
                <c:pt idx="43202">
                  <c:v>0.43202000000000002</c:v>
                </c:pt>
                <c:pt idx="43203">
                  <c:v>0.43203000000000003</c:v>
                </c:pt>
                <c:pt idx="43204">
                  <c:v>0.43203999999999998</c:v>
                </c:pt>
                <c:pt idx="43205">
                  <c:v>0.43204999999999999</c:v>
                </c:pt>
                <c:pt idx="43206">
                  <c:v>0.43206</c:v>
                </c:pt>
                <c:pt idx="43207">
                  <c:v>0.43207000000000001</c:v>
                </c:pt>
                <c:pt idx="43208">
                  <c:v>0.43208000000000002</c:v>
                </c:pt>
                <c:pt idx="43209">
                  <c:v>0.43208999999999997</c:v>
                </c:pt>
                <c:pt idx="43210">
                  <c:v>0.43209999999999998</c:v>
                </c:pt>
                <c:pt idx="43211">
                  <c:v>0.43210999999999999</c:v>
                </c:pt>
                <c:pt idx="43212">
                  <c:v>0.43212</c:v>
                </c:pt>
                <c:pt idx="43213">
                  <c:v>0.43213000000000001</c:v>
                </c:pt>
                <c:pt idx="43214">
                  <c:v>0.43214000000000002</c:v>
                </c:pt>
                <c:pt idx="43215">
                  <c:v>0.43214999999999998</c:v>
                </c:pt>
                <c:pt idx="43216">
                  <c:v>0.43215999999999999</c:v>
                </c:pt>
                <c:pt idx="43217">
                  <c:v>0.43217</c:v>
                </c:pt>
                <c:pt idx="43218">
                  <c:v>0.43218000000000001</c:v>
                </c:pt>
                <c:pt idx="43219">
                  <c:v>0.43219000000000002</c:v>
                </c:pt>
                <c:pt idx="43220">
                  <c:v>0.43219999999999997</c:v>
                </c:pt>
                <c:pt idx="43221">
                  <c:v>0.43220999999999998</c:v>
                </c:pt>
                <c:pt idx="43222">
                  <c:v>0.43221999999999999</c:v>
                </c:pt>
                <c:pt idx="43223">
                  <c:v>0.43223</c:v>
                </c:pt>
                <c:pt idx="43224">
                  <c:v>0.43224000000000001</c:v>
                </c:pt>
                <c:pt idx="43225">
                  <c:v>0.43225000000000002</c:v>
                </c:pt>
                <c:pt idx="43226">
                  <c:v>0.43225999999999998</c:v>
                </c:pt>
                <c:pt idx="43227">
                  <c:v>0.43226999999999999</c:v>
                </c:pt>
                <c:pt idx="43228">
                  <c:v>0.43228</c:v>
                </c:pt>
                <c:pt idx="43229">
                  <c:v>0.43229000000000001</c:v>
                </c:pt>
                <c:pt idx="43230">
                  <c:v>0.43230000000000002</c:v>
                </c:pt>
                <c:pt idx="43231">
                  <c:v>0.43231000000000003</c:v>
                </c:pt>
                <c:pt idx="43232">
                  <c:v>0.43231999999999998</c:v>
                </c:pt>
                <c:pt idx="43233">
                  <c:v>0.43232999999999999</c:v>
                </c:pt>
                <c:pt idx="43234">
                  <c:v>0.43234</c:v>
                </c:pt>
                <c:pt idx="43235">
                  <c:v>0.43235000000000001</c:v>
                </c:pt>
                <c:pt idx="43236">
                  <c:v>0.43236000000000002</c:v>
                </c:pt>
                <c:pt idx="43237">
                  <c:v>0.43236999999999998</c:v>
                </c:pt>
                <c:pt idx="43238">
                  <c:v>0.43237999999999999</c:v>
                </c:pt>
                <c:pt idx="43239">
                  <c:v>0.43239</c:v>
                </c:pt>
                <c:pt idx="43240">
                  <c:v>0.43240000000000001</c:v>
                </c:pt>
                <c:pt idx="43241">
                  <c:v>0.43241000000000002</c:v>
                </c:pt>
                <c:pt idx="43242">
                  <c:v>0.43242000000000003</c:v>
                </c:pt>
                <c:pt idx="43243">
                  <c:v>0.43242999999999998</c:v>
                </c:pt>
                <c:pt idx="43244">
                  <c:v>0.43243999999999999</c:v>
                </c:pt>
                <c:pt idx="43245">
                  <c:v>0.43245</c:v>
                </c:pt>
                <c:pt idx="43246">
                  <c:v>0.43246000000000001</c:v>
                </c:pt>
                <c:pt idx="43247">
                  <c:v>0.43247000000000002</c:v>
                </c:pt>
                <c:pt idx="43248">
                  <c:v>0.43247999999999998</c:v>
                </c:pt>
                <c:pt idx="43249">
                  <c:v>0.43248999999999999</c:v>
                </c:pt>
                <c:pt idx="43250">
                  <c:v>0.4325</c:v>
                </c:pt>
                <c:pt idx="43251">
                  <c:v>0.43251000000000001</c:v>
                </c:pt>
                <c:pt idx="43252">
                  <c:v>0.43252000000000002</c:v>
                </c:pt>
                <c:pt idx="43253">
                  <c:v>0.43253000000000003</c:v>
                </c:pt>
                <c:pt idx="43254">
                  <c:v>0.43253999999999998</c:v>
                </c:pt>
                <c:pt idx="43255">
                  <c:v>0.43254999999999999</c:v>
                </c:pt>
                <c:pt idx="43256">
                  <c:v>0.43256</c:v>
                </c:pt>
                <c:pt idx="43257">
                  <c:v>0.43257000000000001</c:v>
                </c:pt>
                <c:pt idx="43258">
                  <c:v>0.43258000000000002</c:v>
                </c:pt>
                <c:pt idx="43259">
                  <c:v>0.43258999999999997</c:v>
                </c:pt>
                <c:pt idx="43260">
                  <c:v>0.43259999999999998</c:v>
                </c:pt>
                <c:pt idx="43261">
                  <c:v>0.43260999999999999</c:v>
                </c:pt>
                <c:pt idx="43262">
                  <c:v>0.43262</c:v>
                </c:pt>
                <c:pt idx="43263">
                  <c:v>0.43263000000000001</c:v>
                </c:pt>
                <c:pt idx="43264">
                  <c:v>0.43264000000000002</c:v>
                </c:pt>
                <c:pt idx="43265">
                  <c:v>0.43264999999999998</c:v>
                </c:pt>
                <c:pt idx="43266">
                  <c:v>0.43265999999999999</c:v>
                </c:pt>
                <c:pt idx="43267">
                  <c:v>0.43267</c:v>
                </c:pt>
                <c:pt idx="43268">
                  <c:v>0.43268000000000001</c:v>
                </c:pt>
                <c:pt idx="43269">
                  <c:v>0.43269000000000002</c:v>
                </c:pt>
                <c:pt idx="43270">
                  <c:v>0.43269999999999997</c:v>
                </c:pt>
                <c:pt idx="43271">
                  <c:v>0.43270999999999998</c:v>
                </c:pt>
                <c:pt idx="43272">
                  <c:v>0.43271999999999999</c:v>
                </c:pt>
                <c:pt idx="43273">
                  <c:v>0.43273</c:v>
                </c:pt>
                <c:pt idx="43274">
                  <c:v>0.43274000000000001</c:v>
                </c:pt>
                <c:pt idx="43275">
                  <c:v>0.43275000000000002</c:v>
                </c:pt>
                <c:pt idx="43276">
                  <c:v>0.43275999999999998</c:v>
                </c:pt>
                <c:pt idx="43277">
                  <c:v>0.43276999999999999</c:v>
                </c:pt>
                <c:pt idx="43278">
                  <c:v>0.43278</c:v>
                </c:pt>
                <c:pt idx="43279">
                  <c:v>0.43279000000000001</c:v>
                </c:pt>
                <c:pt idx="43280">
                  <c:v>0.43280000000000002</c:v>
                </c:pt>
                <c:pt idx="43281">
                  <c:v>0.43280999999999997</c:v>
                </c:pt>
                <c:pt idx="43282">
                  <c:v>0.43281999999999998</c:v>
                </c:pt>
                <c:pt idx="43283">
                  <c:v>0.43282999999999999</c:v>
                </c:pt>
                <c:pt idx="43284">
                  <c:v>0.43284</c:v>
                </c:pt>
                <c:pt idx="43285">
                  <c:v>0.43285000000000001</c:v>
                </c:pt>
                <c:pt idx="43286">
                  <c:v>0.43286000000000002</c:v>
                </c:pt>
                <c:pt idx="43287">
                  <c:v>0.43286999999999998</c:v>
                </c:pt>
                <c:pt idx="43288">
                  <c:v>0.43287999999999999</c:v>
                </c:pt>
                <c:pt idx="43289">
                  <c:v>0.43289</c:v>
                </c:pt>
                <c:pt idx="43290">
                  <c:v>0.43290000000000001</c:v>
                </c:pt>
                <c:pt idx="43291">
                  <c:v>0.43291000000000002</c:v>
                </c:pt>
                <c:pt idx="43292">
                  <c:v>0.43292000000000003</c:v>
                </c:pt>
                <c:pt idx="43293">
                  <c:v>0.43292999999999998</c:v>
                </c:pt>
                <c:pt idx="43294">
                  <c:v>0.43293999999999999</c:v>
                </c:pt>
                <c:pt idx="43295">
                  <c:v>0.43295</c:v>
                </c:pt>
                <c:pt idx="43296">
                  <c:v>0.43296000000000001</c:v>
                </c:pt>
                <c:pt idx="43297">
                  <c:v>0.43297000000000002</c:v>
                </c:pt>
                <c:pt idx="43298">
                  <c:v>0.43297999999999998</c:v>
                </c:pt>
                <c:pt idx="43299">
                  <c:v>0.43298999999999999</c:v>
                </c:pt>
                <c:pt idx="43300">
                  <c:v>0.433</c:v>
                </c:pt>
                <c:pt idx="43301">
                  <c:v>0.43301000000000001</c:v>
                </c:pt>
                <c:pt idx="43302">
                  <c:v>0.43302000000000002</c:v>
                </c:pt>
                <c:pt idx="43303">
                  <c:v>0.43303000000000003</c:v>
                </c:pt>
                <c:pt idx="43304">
                  <c:v>0.43303999999999998</c:v>
                </c:pt>
                <c:pt idx="43305">
                  <c:v>0.43304999999999999</c:v>
                </c:pt>
                <c:pt idx="43306">
                  <c:v>0.43306</c:v>
                </c:pt>
                <c:pt idx="43307">
                  <c:v>0.43307000000000001</c:v>
                </c:pt>
                <c:pt idx="43308">
                  <c:v>0.43308000000000002</c:v>
                </c:pt>
                <c:pt idx="43309">
                  <c:v>0.43308999999999997</c:v>
                </c:pt>
                <c:pt idx="43310">
                  <c:v>0.43309999999999998</c:v>
                </c:pt>
                <c:pt idx="43311">
                  <c:v>0.43310999999999999</c:v>
                </c:pt>
                <c:pt idx="43312">
                  <c:v>0.43312</c:v>
                </c:pt>
                <c:pt idx="43313">
                  <c:v>0.43313000000000001</c:v>
                </c:pt>
                <c:pt idx="43314">
                  <c:v>0.43314000000000002</c:v>
                </c:pt>
                <c:pt idx="43315">
                  <c:v>0.43314999999999998</c:v>
                </c:pt>
                <c:pt idx="43316">
                  <c:v>0.43315999999999999</c:v>
                </c:pt>
                <c:pt idx="43317">
                  <c:v>0.43317</c:v>
                </c:pt>
                <c:pt idx="43318">
                  <c:v>0.43318000000000001</c:v>
                </c:pt>
                <c:pt idx="43319">
                  <c:v>0.43319000000000002</c:v>
                </c:pt>
                <c:pt idx="43320">
                  <c:v>0.43319999999999997</c:v>
                </c:pt>
                <c:pt idx="43321">
                  <c:v>0.43320999999999998</c:v>
                </c:pt>
                <c:pt idx="43322">
                  <c:v>0.43321999999999999</c:v>
                </c:pt>
                <c:pt idx="43323">
                  <c:v>0.43323</c:v>
                </c:pt>
                <c:pt idx="43324">
                  <c:v>0.43324000000000001</c:v>
                </c:pt>
                <c:pt idx="43325">
                  <c:v>0.43325000000000002</c:v>
                </c:pt>
                <c:pt idx="43326">
                  <c:v>0.43325999999999998</c:v>
                </c:pt>
                <c:pt idx="43327">
                  <c:v>0.43326999999999999</c:v>
                </c:pt>
                <c:pt idx="43328">
                  <c:v>0.43328</c:v>
                </c:pt>
                <c:pt idx="43329">
                  <c:v>0.43329000000000001</c:v>
                </c:pt>
                <c:pt idx="43330">
                  <c:v>0.43330000000000002</c:v>
                </c:pt>
                <c:pt idx="43331">
                  <c:v>0.43330999999999997</c:v>
                </c:pt>
                <c:pt idx="43332">
                  <c:v>0.43331999999999998</c:v>
                </c:pt>
                <c:pt idx="43333">
                  <c:v>0.43332999999999999</c:v>
                </c:pt>
                <c:pt idx="43334">
                  <c:v>0.43334</c:v>
                </c:pt>
                <c:pt idx="43335">
                  <c:v>0.43335000000000001</c:v>
                </c:pt>
                <c:pt idx="43336">
                  <c:v>0.43336000000000002</c:v>
                </c:pt>
                <c:pt idx="43337">
                  <c:v>0.43336999999999998</c:v>
                </c:pt>
                <c:pt idx="43338">
                  <c:v>0.43337999999999999</c:v>
                </c:pt>
                <c:pt idx="43339">
                  <c:v>0.43339</c:v>
                </c:pt>
                <c:pt idx="43340">
                  <c:v>0.43340000000000001</c:v>
                </c:pt>
                <c:pt idx="43341">
                  <c:v>0.43341000000000002</c:v>
                </c:pt>
                <c:pt idx="43342">
                  <c:v>0.43342000000000003</c:v>
                </c:pt>
                <c:pt idx="43343">
                  <c:v>0.43342999999999998</c:v>
                </c:pt>
                <c:pt idx="43344">
                  <c:v>0.43343999999999999</c:v>
                </c:pt>
                <c:pt idx="43345">
                  <c:v>0.43345</c:v>
                </c:pt>
                <c:pt idx="43346">
                  <c:v>0.43346000000000001</c:v>
                </c:pt>
                <c:pt idx="43347">
                  <c:v>0.43347000000000002</c:v>
                </c:pt>
                <c:pt idx="43348">
                  <c:v>0.43347999999999998</c:v>
                </c:pt>
                <c:pt idx="43349">
                  <c:v>0.43348999999999999</c:v>
                </c:pt>
                <c:pt idx="43350">
                  <c:v>0.4335</c:v>
                </c:pt>
                <c:pt idx="43351">
                  <c:v>0.43351000000000001</c:v>
                </c:pt>
                <c:pt idx="43352">
                  <c:v>0.43352000000000002</c:v>
                </c:pt>
                <c:pt idx="43353">
                  <c:v>0.43353000000000003</c:v>
                </c:pt>
                <c:pt idx="43354">
                  <c:v>0.43353999999999998</c:v>
                </c:pt>
                <c:pt idx="43355">
                  <c:v>0.43354999999999999</c:v>
                </c:pt>
                <c:pt idx="43356">
                  <c:v>0.43356</c:v>
                </c:pt>
                <c:pt idx="43357">
                  <c:v>0.43357000000000001</c:v>
                </c:pt>
                <c:pt idx="43358">
                  <c:v>0.43358000000000002</c:v>
                </c:pt>
                <c:pt idx="43359">
                  <c:v>0.43358999999999998</c:v>
                </c:pt>
                <c:pt idx="43360">
                  <c:v>0.43359999999999999</c:v>
                </c:pt>
                <c:pt idx="43361">
                  <c:v>0.43361</c:v>
                </c:pt>
                <c:pt idx="43362">
                  <c:v>0.43362000000000001</c:v>
                </c:pt>
                <c:pt idx="43363">
                  <c:v>0.43363000000000002</c:v>
                </c:pt>
                <c:pt idx="43364">
                  <c:v>0.43364000000000003</c:v>
                </c:pt>
                <c:pt idx="43365">
                  <c:v>0.43364999999999998</c:v>
                </c:pt>
                <c:pt idx="43366">
                  <c:v>0.43365999999999999</c:v>
                </c:pt>
                <c:pt idx="43367">
                  <c:v>0.43367</c:v>
                </c:pt>
                <c:pt idx="43368">
                  <c:v>0.43368000000000001</c:v>
                </c:pt>
                <c:pt idx="43369">
                  <c:v>0.43369000000000002</c:v>
                </c:pt>
                <c:pt idx="43370">
                  <c:v>0.43369999999999997</c:v>
                </c:pt>
                <c:pt idx="43371">
                  <c:v>0.43370999999999998</c:v>
                </c:pt>
                <c:pt idx="43372">
                  <c:v>0.43371999999999999</c:v>
                </c:pt>
                <c:pt idx="43373">
                  <c:v>0.43373</c:v>
                </c:pt>
                <c:pt idx="43374">
                  <c:v>0.43374000000000001</c:v>
                </c:pt>
                <c:pt idx="43375">
                  <c:v>0.43375000000000002</c:v>
                </c:pt>
                <c:pt idx="43376">
                  <c:v>0.43375999999999998</c:v>
                </c:pt>
                <c:pt idx="43377">
                  <c:v>0.43376999999999999</c:v>
                </c:pt>
                <c:pt idx="43378">
                  <c:v>0.43378</c:v>
                </c:pt>
                <c:pt idx="43379">
                  <c:v>0.43379000000000001</c:v>
                </c:pt>
                <c:pt idx="43380">
                  <c:v>0.43380000000000002</c:v>
                </c:pt>
                <c:pt idx="43381">
                  <c:v>0.43380999999999997</c:v>
                </c:pt>
                <c:pt idx="43382">
                  <c:v>0.43381999999999998</c:v>
                </c:pt>
                <c:pt idx="43383">
                  <c:v>0.43382999999999999</c:v>
                </c:pt>
                <c:pt idx="43384">
                  <c:v>0.43384</c:v>
                </c:pt>
                <c:pt idx="43385">
                  <c:v>0.43385000000000001</c:v>
                </c:pt>
                <c:pt idx="43386">
                  <c:v>0.43386000000000002</c:v>
                </c:pt>
                <c:pt idx="43387">
                  <c:v>0.43386999999999998</c:v>
                </c:pt>
                <c:pt idx="43388">
                  <c:v>0.43387999999999999</c:v>
                </c:pt>
                <c:pt idx="43389">
                  <c:v>0.43389</c:v>
                </c:pt>
                <c:pt idx="43390">
                  <c:v>0.43390000000000001</c:v>
                </c:pt>
                <c:pt idx="43391">
                  <c:v>0.43391000000000002</c:v>
                </c:pt>
                <c:pt idx="43392">
                  <c:v>0.43391999999999997</c:v>
                </c:pt>
                <c:pt idx="43393">
                  <c:v>0.43392999999999998</c:v>
                </c:pt>
                <c:pt idx="43394">
                  <c:v>0.43393999999999999</c:v>
                </c:pt>
                <c:pt idx="43395">
                  <c:v>0.43395</c:v>
                </c:pt>
                <c:pt idx="43396">
                  <c:v>0.43396000000000001</c:v>
                </c:pt>
                <c:pt idx="43397">
                  <c:v>0.43397000000000002</c:v>
                </c:pt>
                <c:pt idx="43398">
                  <c:v>0.43397999999999998</c:v>
                </c:pt>
                <c:pt idx="43399">
                  <c:v>0.43398999999999999</c:v>
                </c:pt>
                <c:pt idx="43400">
                  <c:v>0.434</c:v>
                </c:pt>
                <c:pt idx="43401">
                  <c:v>0.43401000000000001</c:v>
                </c:pt>
                <c:pt idx="43402">
                  <c:v>0.43402000000000002</c:v>
                </c:pt>
                <c:pt idx="43403">
                  <c:v>0.43403000000000003</c:v>
                </c:pt>
                <c:pt idx="43404">
                  <c:v>0.43403999999999998</c:v>
                </c:pt>
                <c:pt idx="43405">
                  <c:v>0.43404999999999999</c:v>
                </c:pt>
                <c:pt idx="43406">
                  <c:v>0.43406</c:v>
                </c:pt>
                <c:pt idx="43407">
                  <c:v>0.43407000000000001</c:v>
                </c:pt>
                <c:pt idx="43408">
                  <c:v>0.43408000000000002</c:v>
                </c:pt>
                <c:pt idx="43409">
                  <c:v>0.43408999999999998</c:v>
                </c:pt>
                <c:pt idx="43410">
                  <c:v>0.43409999999999999</c:v>
                </c:pt>
                <c:pt idx="43411">
                  <c:v>0.43411</c:v>
                </c:pt>
                <c:pt idx="43412">
                  <c:v>0.43412000000000001</c:v>
                </c:pt>
                <c:pt idx="43413">
                  <c:v>0.43413000000000002</c:v>
                </c:pt>
                <c:pt idx="43414">
                  <c:v>0.43414000000000003</c:v>
                </c:pt>
                <c:pt idx="43415">
                  <c:v>0.43414999999999998</c:v>
                </c:pt>
                <c:pt idx="43416">
                  <c:v>0.43415999999999999</c:v>
                </c:pt>
                <c:pt idx="43417">
                  <c:v>0.43417</c:v>
                </c:pt>
                <c:pt idx="43418">
                  <c:v>0.43418000000000001</c:v>
                </c:pt>
                <c:pt idx="43419">
                  <c:v>0.43419000000000002</c:v>
                </c:pt>
                <c:pt idx="43420">
                  <c:v>0.43419999999999997</c:v>
                </c:pt>
                <c:pt idx="43421">
                  <c:v>0.43420999999999998</c:v>
                </c:pt>
                <c:pt idx="43422">
                  <c:v>0.43421999999999999</c:v>
                </c:pt>
                <c:pt idx="43423">
                  <c:v>0.43423</c:v>
                </c:pt>
                <c:pt idx="43424">
                  <c:v>0.43424000000000001</c:v>
                </c:pt>
                <c:pt idx="43425">
                  <c:v>0.43425000000000002</c:v>
                </c:pt>
                <c:pt idx="43426">
                  <c:v>0.43425999999999998</c:v>
                </c:pt>
                <c:pt idx="43427">
                  <c:v>0.43426999999999999</c:v>
                </c:pt>
                <c:pt idx="43428">
                  <c:v>0.43428</c:v>
                </c:pt>
                <c:pt idx="43429">
                  <c:v>0.43429000000000001</c:v>
                </c:pt>
                <c:pt idx="43430">
                  <c:v>0.43430000000000002</c:v>
                </c:pt>
                <c:pt idx="43431">
                  <c:v>0.43430999999999997</c:v>
                </c:pt>
                <c:pt idx="43432">
                  <c:v>0.43431999999999998</c:v>
                </c:pt>
                <c:pt idx="43433">
                  <c:v>0.43432999999999999</c:v>
                </c:pt>
                <c:pt idx="43434">
                  <c:v>0.43434</c:v>
                </c:pt>
                <c:pt idx="43435">
                  <c:v>0.43435000000000001</c:v>
                </c:pt>
                <c:pt idx="43436">
                  <c:v>0.43436000000000002</c:v>
                </c:pt>
                <c:pt idx="43437">
                  <c:v>0.43436999999999998</c:v>
                </c:pt>
                <c:pt idx="43438">
                  <c:v>0.43437999999999999</c:v>
                </c:pt>
                <c:pt idx="43439">
                  <c:v>0.43439</c:v>
                </c:pt>
                <c:pt idx="43440">
                  <c:v>0.43440000000000001</c:v>
                </c:pt>
                <c:pt idx="43441">
                  <c:v>0.43441000000000002</c:v>
                </c:pt>
                <c:pt idx="43442">
                  <c:v>0.43441999999999997</c:v>
                </c:pt>
                <c:pt idx="43443">
                  <c:v>0.43442999999999998</c:v>
                </c:pt>
                <c:pt idx="43444">
                  <c:v>0.43443999999999999</c:v>
                </c:pt>
                <c:pt idx="43445">
                  <c:v>0.43445</c:v>
                </c:pt>
                <c:pt idx="43446">
                  <c:v>0.43446000000000001</c:v>
                </c:pt>
                <c:pt idx="43447">
                  <c:v>0.43447000000000002</c:v>
                </c:pt>
                <c:pt idx="43448">
                  <c:v>0.43447999999999998</c:v>
                </c:pt>
                <c:pt idx="43449">
                  <c:v>0.43448999999999999</c:v>
                </c:pt>
                <c:pt idx="43450">
                  <c:v>0.4345</c:v>
                </c:pt>
                <c:pt idx="43451">
                  <c:v>0.43451000000000001</c:v>
                </c:pt>
                <c:pt idx="43452">
                  <c:v>0.43452000000000002</c:v>
                </c:pt>
                <c:pt idx="43453">
                  <c:v>0.43453000000000003</c:v>
                </c:pt>
                <c:pt idx="43454">
                  <c:v>0.43453999999999998</c:v>
                </c:pt>
                <c:pt idx="43455">
                  <c:v>0.43454999999999999</c:v>
                </c:pt>
                <c:pt idx="43456">
                  <c:v>0.43456</c:v>
                </c:pt>
                <c:pt idx="43457">
                  <c:v>0.43457000000000001</c:v>
                </c:pt>
                <c:pt idx="43458">
                  <c:v>0.43458000000000002</c:v>
                </c:pt>
                <c:pt idx="43459">
                  <c:v>0.43458999999999998</c:v>
                </c:pt>
                <c:pt idx="43460">
                  <c:v>0.43459999999999999</c:v>
                </c:pt>
                <c:pt idx="43461">
                  <c:v>0.43461</c:v>
                </c:pt>
                <c:pt idx="43462">
                  <c:v>0.43462000000000001</c:v>
                </c:pt>
                <c:pt idx="43463">
                  <c:v>0.43463000000000002</c:v>
                </c:pt>
                <c:pt idx="43464">
                  <c:v>0.43464000000000003</c:v>
                </c:pt>
                <c:pt idx="43465">
                  <c:v>0.43464999999999998</c:v>
                </c:pt>
                <c:pt idx="43466">
                  <c:v>0.43465999999999999</c:v>
                </c:pt>
                <c:pt idx="43467">
                  <c:v>0.43467</c:v>
                </c:pt>
                <c:pt idx="43468">
                  <c:v>0.43468000000000001</c:v>
                </c:pt>
                <c:pt idx="43469">
                  <c:v>0.43469000000000002</c:v>
                </c:pt>
                <c:pt idx="43470">
                  <c:v>0.43469999999999998</c:v>
                </c:pt>
                <c:pt idx="43471">
                  <c:v>0.43470999999999999</c:v>
                </c:pt>
                <c:pt idx="43472">
                  <c:v>0.43472</c:v>
                </c:pt>
                <c:pt idx="43473">
                  <c:v>0.43473000000000001</c:v>
                </c:pt>
                <c:pt idx="43474">
                  <c:v>0.43474000000000002</c:v>
                </c:pt>
                <c:pt idx="43475">
                  <c:v>0.43475000000000003</c:v>
                </c:pt>
                <c:pt idx="43476">
                  <c:v>0.43475999999999998</c:v>
                </c:pt>
                <c:pt idx="43477">
                  <c:v>0.43476999999999999</c:v>
                </c:pt>
                <c:pt idx="43478">
                  <c:v>0.43478</c:v>
                </c:pt>
                <c:pt idx="43479">
                  <c:v>0.43479000000000001</c:v>
                </c:pt>
                <c:pt idx="43480">
                  <c:v>0.43480000000000002</c:v>
                </c:pt>
                <c:pt idx="43481">
                  <c:v>0.43480999999999997</c:v>
                </c:pt>
                <c:pt idx="43482">
                  <c:v>0.43481999999999998</c:v>
                </c:pt>
                <c:pt idx="43483">
                  <c:v>0.43482999999999999</c:v>
                </c:pt>
                <c:pt idx="43484">
                  <c:v>0.43484</c:v>
                </c:pt>
                <c:pt idx="43485">
                  <c:v>0.43485000000000001</c:v>
                </c:pt>
                <c:pt idx="43486">
                  <c:v>0.43486000000000002</c:v>
                </c:pt>
                <c:pt idx="43487">
                  <c:v>0.43486999999999998</c:v>
                </c:pt>
                <c:pt idx="43488">
                  <c:v>0.43487999999999999</c:v>
                </c:pt>
                <c:pt idx="43489">
                  <c:v>0.43489</c:v>
                </c:pt>
                <c:pt idx="43490">
                  <c:v>0.43490000000000001</c:v>
                </c:pt>
                <c:pt idx="43491">
                  <c:v>0.43491000000000002</c:v>
                </c:pt>
                <c:pt idx="43492">
                  <c:v>0.43491999999999997</c:v>
                </c:pt>
                <c:pt idx="43493">
                  <c:v>0.43492999999999998</c:v>
                </c:pt>
                <c:pt idx="43494">
                  <c:v>0.43493999999999999</c:v>
                </c:pt>
                <c:pt idx="43495">
                  <c:v>0.43495</c:v>
                </c:pt>
                <c:pt idx="43496">
                  <c:v>0.43496000000000001</c:v>
                </c:pt>
                <c:pt idx="43497">
                  <c:v>0.43497000000000002</c:v>
                </c:pt>
                <c:pt idx="43498">
                  <c:v>0.43497999999999998</c:v>
                </c:pt>
                <c:pt idx="43499">
                  <c:v>0.43498999999999999</c:v>
                </c:pt>
                <c:pt idx="43500">
                  <c:v>0.435</c:v>
                </c:pt>
                <c:pt idx="43501">
                  <c:v>0.43501000000000001</c:v>
                </c:pt>
                <c:pt idx="43502">
                  <c:v>0.43502000000000002</c:v>
                </c:pt>
                <c:pt idx="43503">
                  <c:v>0.43502999999999997</c:v>
                </c:pt>
                <c:pt idx="43504">
                  <c:v>0.43503999999999998</c:v>
                </c:pt>
                <c:pt idx="43505">
                  <c:v>0.43504999999999999</c:v>
                </c:pt>
                <c:pt idx="43506">
                  <c:v>0.43506</c:v>
                </c:pt>
                <c:pt idx="43507">
                  <c:v>0.43507000000000001</c:v>
                </c:pt>
                <c:pt idx="43508">
                  <c:v>0.43508000000000002</c:v>
                </c:pt>
                <c:pt idx="43509">
                  <c:v>0.43508999999999998</c:v>
                </c:pt>
                <c:pt idx="43510">
                  <c:v>0.43509999999999999</c:v>
                </c:pt>
                <c:pt idx="43511">
                  <c:v>0.43511</c:v>
                </c:pt>
                <c:pt idx="43512">
                  <c:v>0.43512000000000001</c:v>
                </c:pt>
                <c:pt idx="43513">
                  <c:v>0.43513000000000002</c:v>
                </c:pt>
                <c:pt idx="43514">
                  <c:v>0.43514000000000003</c:v>
                </c:pt>
                <c:pt idx="43515">
                  <c:v>0.43514999999999998</c:v>
                </c:pt>
                <c:pt idx="43516">
                  <c:v>0.43515999999999999</c:v>
                </c:pt>
                <c:pt idx="43517">
                  <c:v>0.43517</c:v>
                </c:pt>
                <c:pt idx="43518">
                  <c:v>0.43518000000000001</c:v>
                </c:pt>
                <c:pt idx="43519">
                  <c:v>0.43519000000000002</c:v>
                </c:pt>
                <c:pt idx="43520">
                  <c:v>0.43519999999999998</c:v>
                </c:pt>
                <c:pt idx="43521">
                  <c:v>0.43520999999999999</c:v>
                </c:pt>
                <c:pt idx="43522">
                  <c:v>0.43522</c:v>
                </c:pt>
                <c:pt idx="43523">
                  <c:v>0.43523000000000001</c:v>
                </c:pt>
                <c:pt idx="43524">
                  <c:v>0.43524000000000002</c:v>
                </c:pt>
                <c:pt idx="43525">
                  <c:v>0.43525000000000003</c:v>
                </c:pt>
                <c:pt idx="43526">
                  <c:v>0.43525999999999998</c:v>
                </c:pt>
                <c:pt idx="43527">
                  <c:v>0.43526999999999999</c:v>
                </c:pt>
                <c:pt idx="43528">
                  <c:v>0.43528</c:v>
                </c:pt>
                <c:pt idx="43529">
                  <c:v>0.43529000000000001</c:v>
                </c:pt>
                <c:pt idx="43530">
                  <c:v>0.43530000000000002</c:v>
                </c:pt>
                <c:pt idx="43531">
                  <c:v>0.43530999999999997</c:v>
                </c:pt>
                <c:pt idx="43532">
                  <c:v>0.43531999999999998</c:v>
                </c:pt>
                <c:pt idx="43533">
                  <c:v>0.43532999999999999</c:v>
                </c:pt>
                <c:pt idx="43534">
                  <c:v>0.43534</c:v>
                </c:pt>
                <c:pt idx="43535">
                  <c:v>0.43535000000000001</c:v>
                </c:pt>
                <c:pt idx="43536">
                  <c:v>0.43536000000000002</c:v>
                </c:pt>
                <c:pt idx="43537">
                  <c:v>0.43536999999999998</c:v>
                </c:pt>
                <c:pt idx="43538">
                  <c:v>0.43537999999999999</c:v>
                </c:pt>
                <c:pt idx="43539">
                  <c:v>0.43539</c:v>
                </c:pt>
                <c:pt idx="43540">
                  <c:v>0.43540000000000001</c:v>
                </c:pt>
                <c:pt idx="43541">
                  <c:v>0.43541000000000002</c:v>
                </c:pt>
                <c:pt idx="43542">
                  <c:v>0.43541999999999997</c:v>
                </c:pt>
                <c:pt idx="43543">
                  <c:v>0.43542999999999998</c:v>
                </c:pt>
                <c:pt idx="43544">
                  <c:v>0.43543999999999999</c:v>
                </c:pt>
                <c:pt idx="43545">
                  <c:v>0.43545</c:v>
                </c:pt>
                <c:pt idx="43546">
                  <c:v>0.43546000000000001</c:v>
                </c:pt>
                <c:pt idx="43547">
                  <c:v>0.43547000000000002</c:v>
                </c:pt>
                <c:pt idx="43548">
                  <c:v>0.43547999999999998</c:v>
                </c:pt>
                <c:pt idx="43549">
                  <c:v>0.43548999999999999</c:v>
                </c:pt>
                <c:pt idx="43550">
                  <c:v>0.4355</c:v>
                </c:pt>
                <c:pt idx="43551">
                  <c:v>0.43551000000000001</c:v>
                </c:pt>
                <c:pt idx="43552">
                  <c:v>0.43552000000000002</c:v>
                </c:pt>
                <c:pt idx="43553">
                  <c:v>0.43552999999999997</c:v>
                </c:pt>
                <c:pt idx="43554">
                  <c:v>0.43553999999999998</c:v>
                </c:pt>
                <c:pt idx="43555">
                  <c:v>0.43554999999999999</c:v>
                </c:pt>
                <c:pt idx="43556">
                  <c:v>0.43556</c:v>
                </c:pt>
                <c:pt idx="43557">
                  <c:v>0.43557000000000001</c:v>
                </c:pt>
                <c:pt idx="43558">
                  <c:v>0.43558000000000002</c:v>
                </c:pt>
                <c:pt idx="43559">
                  <c:v>0.43558999999999998</c:v>
                </c:pt>
                <c:pt idx="43560">
                  <c:v>0.43559999999999999</c:v>
                </c:pt>
                <c:pt idx="43561">
                  <c:v>0.43561</c:v>
                </c:pt>
                <c:pt idx="43562">
                  <c:v>0.43562000000000001</c:v>
                </c:pt>
                <c:pt idx="43563">
                  <c:v>0.43563000000000002</c:v>
                </c:pt>
                <c:pt idx="43564">
                  <c:v>0.43564000000000003</c:v>
                </c:pt>
                <c:pt idx="43565">
                  <c:v>0.43564999999999998</c:v>
                </c:pt>
                <c:pt idx="43566">
                  <c:v>0.43565999999999999</c:v>
                </c:pt>
                <c:pt idx="43567">
                  <c:v>0.43567</c:v>
                </c:pt>
                <c:pt idx="43568">
                  <c:v>0.43568000000000001</c:v>
                </c:pt>
                <c:pt idx="43569">
                  <c:v>0.43569000000000002</c:v>
                </c:pt>
                <c:pt idx="43570">
                  <c:v>0.43569999999999998</c:v>
                </c:pt>
                <c:pt idx="43571">
                  <c:v>0.43570999999999999</c:v>
                </c:pt>
                <c:pt idx="43572">
                  <c:v>0.43572</c:v>
                </c:pt>
                <c:pt idx="43573">
                  <c:v>0.43573000000000001</c:v>
                </c:pt>
                <c:pt idx="43574">
                  <c:v>0.43574000000000002</c:v>
                </c:pt>
                <c:pt idx="43575">
                  <c:v>0.43575000000000003</c:v>
                </c:pt>
                <c:pt idx="43576">
                  <c:v>0.43575999999999998</c:v>
                </c:pt>
                <c:pt idx="43577">
                  <c:v>0.43576999999999999</c:v>
                </c:pt>
                <c:pt idx="43578">
                  <c:v>0.43578</c:v>
                </c:pt>
                <c:pt idx="43579">
                  <c:v>0.43579000000000001</c:v>
                </c:pt>
                <c:pt idx="43580">
                  <c:v>0.43580000000000002</c:v>
                </c:pt>
                <c:pt idx="43581">
                  <c:v>0.43580999999999998</c:v>
                </c:pt>
                <c:pt idx="43582">
                  <c:v>0.43581999999999999</c:v>
                </c:pt>
                <c:pt idx="43583">
                  <c:v>0.43583</c:v>
                </c:pt>
                <c:pt idx="43584">
                  <c:v>0.43584000000000001</c:v>
                </c:pt>
                <c:pt idx="43585">
                  <c:v>0.43585000000000002</c:v>
                </c:pt>
                <c:pt idx="43586">
                  <c:v>0.43586000000000003</c:v>
                </c:pt>
                <c:pt idx="43587">
                  <c:v>0.43586999999999998</c:v>
                </c:pt>
                <c:pt idx="43588">
                  <c:v>0.43587999999999999</c:v>
                </c:pt>
                <c:pt idx="43589">
                  <c:v>0.43589</c:v>
                </c:pt>
                <c:pt idx="43590">
                  <c:v>0.43590000000000001</c:v>
                </c:pt>
                <c:pt idx="43591">
                  <c:v>0.43591000000000002</c:v>
                </c:pt>
                <c:pt idx="43592">
                  <c:v>0.43591999999999997</c:v>
                </c:pt>
                <c:pt idx="43593">
                  <c:v>0.43592999999999998</c:v>
                </c:pt>
                <c:pt idx="43594">
                  <c:v>0.43593999999999999</c:v>
                </c:pt>
                <c:pt idx="43595">
                  <c:v>0.43595</c:v>
                </c:pt>
                <c:pt idx="43596">
                  <c:v>0.43596000000000001</c:v>
                </c:pt>
                <c:pt idx="43597">
                  <c:v>0.43597000000000002</c:v>
                </c:pt>
                <c:pt idx="43598">
                  <c:v>0.43597999999999998</c:v>
                </c:pt>
                <c:pt idx="43599">
                  <c:v>0.43598999999999999</c:v>
                </c:pt>
                <c:pt idx="43600">
                  <c:v>0.436</c:v>
                </c:pt>
                <c:pt idx="43601">
                  <c:v>0.43601000000000001</c:v>
                </c:pt>
                <c:pt idx="43602">
                  <c:v>0.43602000000000002</c:v>
                </c:pt>
                <c:pt idx="43603">
                  <c:v>0.43602999999999997</c:v>
                </c:pt>
                <c:pt idx="43604">
                  <c:v>0.43603999999999998</c:v>
                </c:pt>
                <c:pt idx="43605">
                  <c:v>0.43604999999999999</c:v>
                </c:pt>
                <c:pt idx="43606">
                  <c:v>0.43606</c:v>
                </c:pt>
                <c:pt idx="43607">
                  <c:v>0.43607000000000001</c:v>
                </c:pt>
                <c:pt idx="43608">
                  <c:v>0.43608000000000002</c:v>
                </c:pt>
                <c:pt idx="43609">
                  <c:v>0.43608999999999998</c:v>
                </c:pt>
                <c:pt idx="43610">
                  <c:v>0.43609999999999999</c:v>
                </c:pt>
                <c:pt idx="43611">
                  <c:v>0.43611</c:v>
                </c:pt>
                <c:pt idx="43612">
                  <c:v>0.43612000000000001</c:v>
                </c:pt>
                <c:pt idx="43613">
                  <c:v>0.43613000000000002</c:v>
                </c:pt>
                <c:pt idx="43614">
                  <c:v>0.43614000000000003</c:v>
                </c:pt>
                <c:pt idx="43615">
                  <c:v>0.43614999999999998</c:v>
                </c:pt>
                <c:pt idx="43616">
                  <c:v>0.43615999999999999</c:v>
                </c:pt>
                <c:pt idx="43617">
                  <c:v>0.43617</c:v>
                </c:pt>
                <c:pt idx="43618">
                  <c:v>0.43618000000000001</c:v>
                </c:pt>
                <c:pt idx="43619">
                  <c:v>0.43619000000000002</c:v>
                </c:pt>
                <c:pt idx="43620">
                  <c:v>0.43619999999999998</c:v>
                </c:pt>
                <c:pt idx="43621">
                  <c:v>0.43620999999999999</c:v>
                </c:pt>
                <c:pt idx="43622">
                  <c:v>0.43622</c:v>
                </c:pt>
                <c:pt idx="43623">
                  <c:v>0.43623000000000001</c:v>
                </c:pt>
                <c:pt idx="43624">
                  <c:v>0.43624000000000002</c:v>
                </c:pt>
                <c:pt idx="43625">
                  <c:v>0.43625000000000003</c:v>
                </c:pt>
                <c:pt idx="43626">
                  <c:v>0.43625999999999998</c:v>
                </c:pt>
                <c:pt idx="43627">
                  <c:v>0.43626999999999999</c:v>
                </c:pt>
                <c:pt idx="43628">
                  <c:v>0.43628</c:v>
                </c:pt>
                <c:pt idx="43629">
                  <c:v>0.43629000000000001</c:v>
                </c:pt>
                <c:pt idx="43630">
                  <c:v>0.43630000000000002</c:v>
                </c:pt>
                <c:pt idx="43631">
                  <c:v>0.43630999999999998</c:v>
                </c:pt>
                <c:pt idx="43632">
                  <c:v>0.43631999999999999</c:v>
                </c:pt>
                <c:pt idx="43633">
                  <c:v>0.43633</c:v>
                </c:pt>
                <c:pt idx="43634">
                  <c:v>0.43634000000000001</c:v>
                </c:pt>
                <c:pt idx="43635">
                  <c:v>0.43635000000000002</c:v>
                </c:pt>
                <c:pt idx="43636">
                  <c:v>0.43636000000000003</c:v>
                </c:pt>
                <c:pt idx="43637">
                  <c:v>0.43636999999999998</c:v>
                </c:pt>
                <c:pt idx="43638">
                  <c:v>0.43637999999999999</c:v>
                </c:pt>
                <c:pt idx="43639">
                  <c:v>0.43639</c:v>
                </c:pt>
                <c:pt idx="43640">
                  <c:v>0.43640000000000001</c:v>
                </c:pt>
                <c:pt idx="43641">
                  <c:v>0.43641000000000002</c:v>
                </c:pt>
                <c:pt idx="43642">
                  <c:v>0.43641999999999997</c:v>
                </c:pt>
                <c:pt idx="43643">
                  <c:v>0.43642999999999998</c:v>
                </c:pt>
                <c:pt idx="43644">
                  <c:v>0.43643999999999999</c:v>
                </c:pt>
                <c:pt idx="43645">
                  <c:v>0.43645</c:v>
                </c:pt>
                <c:pt idx="43646">
                  <c:v>0.43646000000000001</c:v>
                </c:pt>
                <c:pt idx="43647">
                  <c:v>0.43647000000000002</c:v>
                </c:pt>
                <c:pt idx="43648">
                  <c:v>0.43647999999999998</c:v>
                </c:pt>
                <c:pt idx="43649">
                  <c:v>0.43648999999999999</c:v>
                </c:pt>
                <c:pt idx="43650">
                  <c:v>0.4365</c:v>
                </c:pt>
                <c:pt idx="43651">
                  <c:v>0.43651000000000001</c:v>
                </c:pt>
                <c:pt idx="43652">
                  <c:v>0.43652000000000002</c:v>
                </c:pt>
                <c:pt idx="43653">
                  <c:v>0.43652999999999997</c:v>
                </c:pt>
                <c:pt idx="43654">
                  <c:v>0.43653999999999998</c:v>
                </c:pt>
                <c:pt idx="43655">
                  <c:v>0.43654999999999999</c:v>
                </c:pt>
                <c:pt idx="43656">
                  <c:v>0.43656</c:v>
                </c:pt>
                <c:pt idx="43657">
                  <c:v>0.43657000000000001</c:v>
                </c:pt>
                <c:pt idx="43658">
                  <c:v>0.43658000000000002</c:v>
                </c:pt>
                <c:pt idx="43659">
                  <c:v>0.43658999999999998</c:v>
                </c:pt>
                <c:pt idx="43660">
                  <c:v>0.43659999999999999</c:v>
                </c:pt>
                <c:pt idx="43661">
                  <c:v>0.43661</c:v>
                </c:pt>
                <c:pt idx="43662">
                  <c:v>0.43662000000000001</c:v>
                </c:pt>
                <c:pt idx="43663">
                  <c:v>0.43663000000000002</c:v>
                </c:pt>
                <c:pt idx="43664">
                  <c:v>0.43663999999999997</c:v>
                </c:pt>
                <c:pt idx="43665">
                  <c:v>0.43664999999999998</c:v>
                </c:pt>
                <c:pt idx="43666">
                  <c:v>0.43665999999999999</c:v>
                </c:pt>
                <c:pt idx="43667">
                  <c:v>0.43667</c:v>
                </c:pt>
                <c:pt idx="43668">
                  <c:v>0.43668000000000001</c:v>
                </c:pt>
                <c:pt idx="43669">
                  <c:v>0.43669000000000002</c:v>
                </c:pt>
                <c:pt idx="43670">
                  <c:v>0.43669999999999998</c:v>
                </c:pt>
                <c:pt idx="43671">
                  <c:v>0.43670999999999999</c:v>
                </c:pt>
                <c:pt idx="43672">
                  <c:v>0.43672</c:v>
                </c:pt>
                <c:pt idx="43673">
                  <c:v>0.43673000000000001</c:v>
                </c:pt>
                <c:pt idx="43674">
                  <c:v>0.43674000000000002</c:v>
                </c:pt>
                <c:pt idx="43675">
                  <c:v>0.43675000000000003</c:v>
                </c:pt>
                <c:pt idx="43676">
                  <c:v>0.43675999999999998</c:v>
                </c:pt>
                <c:pt idx="43677">
                  <c:v>0.43676999999999999</c:v>
                </c:pt>
                <c:pt idx="43678">
                  <c:v>0.43678</c:v>
                </c:pt>
                <c:pt idx="43679">
                  <c:v>0.43679000000000001</c:v>
                </c:pt>
                <c:pt idx="43680">
                  <c:v>0.43680000000000002</c:v>
                </c:pt>
                <c:pt idx="43681">
                  <c:v>0.43680999999999998</c:v>
                </c:pt>
                <c:pt idx="43682">
                  <c:v>0.43681999999999999</c:v>
                </c:pt>
                <c:pt idx="43683">
                  <c:v>0.43683</c:v>
                </c:pt>
                <c:pt idx="43684">
                  <c:v>0.43684000000000001</c:v>
                </c:pt>
                <c:pt idx="43685">
                  <c:v>0.43685000000000002</c:v>
                </c:pt>
                <c:pt idx="43686">
                  <c:v>0.43686000000000003</c:v>
                </c:pt>
                <c:pt idx="43687">
                  <c:v>0.43686999999999998</c:v>
                </c:pt>
                <c:pt idx="43688">
                  <c:v>0.43687999999999999</c:v>
                </c:pt>
                <c:pt idx="43689">
                  <c:v>0.43689</c:v>
                </c:pt>
                <c:pt idx="43690">
                  <c:v>0.43690000000000001</c:v>
                </c:pt>
                <c:pt idx="43691">
                  <c:v>0.43691000000000002</c:v>
                </c:pt>
                <c:pt idx="43692">
                  <c:v>0.43691999999999998</c:v>
                </c:pt>
                <c:pt idx="43693">
                  <c:v>0.43692999999999999</c:v>
                </c:pt>
                <c:pt idx="43694">
                  <c:v>0.43694</c:v>
                </c:pt>
                <c:pt idx="43695">
                  <c:v>0.43695000000000001</c:v>
                </c:pt>
                <c:pt idx="43696">
                  <c:v>0.43696000000000002</c:v>
                </c:pt>
                <c:pt idx="43697">
                  <c:v>0.43697000000000003</c:v>
                </c:pt>
                <c:pt idx="43698">
                  <c:v>0.43697999999999998</c:v>
                </c:pt>
                <c:pt idx="43699">
                  <c:v>0.43698999999999999</c:v>
                </c:pt>
                <c:pt idx="43700">
                  <c:v>0.437</c:v>
                </c:pt>
                <c:pt idx="43701">
                  <c:v>0.43701000000000001</c:v>
                </c:pt>
                <c:pt idx="43702">
                  <c:v>0.43702000000000002</c:v>
                </c:pt>
                <c:pt idx="43703">
                  <c:v>0.43702999999999997</c:v>
                </c:pt>
                <c:pt idx="43704">
                  <c:v>0.43703999999999998</c:v>
                </c:pt>
                <c:pt idx="43705">
                  <c:v>0.43704999999999999</c:v>
                </c:pt>
                <c:pt idx="43706">
                  <c:v>0.43706</c:v>
                </c:pt>
                <c:pt idx="43707">
                  <c:v>0.43707000000000001</c:v>
                </c:pt>
                <c:pt idx="43708">
                  <c:v>0.43708000000000002</c:v>
                </c:pt>
                <c:pt idx="43709">
                  <c:v>0.43708999999999998</c:v>
                </c:pt>
                <c:pt idx="43710">
                  <c:v>0.43709999999999999</c:v>
                </c:pt>
                <c:pt idx="43711">
                  <c:v>0.43711</c:v>
                </c:pt>
                <c:pt idx="43712">
                  <c:v>0.43712000000000001</c:v>
                </c:pt>
                <c:pt idx="43713">
                  <c:v>0.43713000000000002</c:v>
                </c:pt>
                <c:pt idx="43714">
                  <c:v>0.43713999999999997</c:v>
                </c:pt>
                <c:pt idx="43715">
                  <c:v>0.43714999999999998</c:v>
                </c:pt>
                <c:pt idx="43716">
                  <c:v>0.43715999999999999</c:v>
                </c:pt>
                <c:pt idx="43717">
                  <c:v>0.43717</c:v>
                </c:pt>
                <c:pt idx="43718">
                  <c:v>0.43718000000000001</c:v>
                </c:pt>
                <c:pt idx="43719">
                  <c:v>0.43719000000000002</c:v>
                </c:pt>
                <c:pt idx="43720">
                  <c:v>0.43719999999999998</c:v>
                </c:pt>
                <c:pt idx="43721">
                  <c:v>0.43720999999999999</c:v>
                </c:pt>
                <c:pt idx="43722">
                  <c:v>0.43722</c:v>
                </c:pt>
                <c:pt idx="43723">
                  <c:v>0.43723000000000001</c:v>
                </c:pt>
                <c:pt idx="43724">
                  <c:v>0.43724000000000002</c:v>
                </c:pt>
                <c:pt idx="43725">
                  <c:v>0.43725000000000003</c:v>
                </c:pt>
                <c:pt idx="43726">
                  <c:v>0.43725999999999998</c:v>
                </c:pt>
                <c:pt idx="43727">
                  <c:v>0.43726999999999999</c:v>
                </c:pt>
                <c:pt idx="43728">
                  <c:v>0.43728</c:v>
                </c:pt>
                <c:pt idx="43729">
                  <c:v>0.43729000000000001</c:v>
                </c:pt>
                <c:pt idx="43730">
                  <c:v>0.43730000000000002</c:v>
                </c:pt>
                <c:pt idx="43731">
                  <c:v>0.43730999999999998</c:v>
                </c:pt>
                <c:pt idx="43732">
                  <c:v>0.43731999999999999</c:v>
                </c:pt>
                <c:pt idx="43733">
                  <c:v>0.43733</c:v>
                </c:pt>
                <c:pt idx="43734">
                  <c:v>0.43734000000000001</c:v>
                </c:pt>
                <c:pt idx="43735">
                  <c:v>0.43735000000000002</c:v>
                </c:pt>
                <c:pt idx="43736">
                  <c:v>0.43736000000000003</c:v>
                </c:pt>
                <c:pt idx="43737">
                  <c:v>0.43736999999999998</c:v>
                </c:pt>
                <c:pt idx="43738">
                  <c:v>0.43737999999999999</c:v>
                </c:pt>
                <c:pt idx="43739">
                  <c:v>0.43739</c:v>
                </c:pt>
                <c:pt idx="43740">
                  <c:v>0.43740000000000001</c:v>
                </c:pt>
                <c:pt idx="43741">
                  <c:v>0.43741000000000002</c:v>
                </c:pt>
                <c:pt idx="43742">
                  <c:v>0.43741999999999998</c:v>
                </c:pt>
                <c:pt idx="43743">
                  <c:v>0.43742999999999999</c:v>
                </c:pt>
                <c:pt idx="43744">
                  <c:v>0.43744</c:v>
                </c:pt>
                <c:pt idx="43745">
                  <c:v>0.43745000000000001</c:v>
                </c:pt>
                <c:pt idx="43746">
                  <c:v>0.43746000000000002</c:v>
                </c:pt>
                <c:pt idx="43747">
                  <c:v>0.43747000000000003</c:v>
                </c:pt>
                <c:pt idx="43748">
                  <c:v>0.43747999999999998</c:v>
                </c:pt>
                <c:pt idx="43749">
                  <c:v>0.43748999999999999</c:v>
                </c:pt>
                <c:pt idx="43750">
                  <c:v>0.4375</c:v>
                </c:pt>
                <c:pt idx="43751">
                  <c:v>0.43751000000000001</c:v>
                </c:pt>
                <c:pt idx="43752">
                  <c:v>0.43752000000000002</c:v>
                </c:pt>
                <c:pt idx="43753">
                  <c:v>0.43752999999999997</c:v>
                </c:pt>
                <c:pt idx="43754">
                  <c:v>0.43753999999999998</c:v>
                </c:pt>
                <c:pt idx="43755">
                  <c:v>0.43754999999999999</c:v>
                </c:pt>
                <c:pt idx="43756">
                  <c:v>0.43756</c:v>
                </c:pt>
                <c:pt idx="43757">
                  <c:v>0.43757000000000001</c:v>
                </c:pt>
                <c:pt idx="43758">
                  <c:v>0.43758000000000002</c:v>
                </c:pt>
                <c:pt idx="43759">
                  <c:v>0.43758999999999998</c:v>
                </c:pt>
                <c:pt idx="43760">
                  <c:v>0.43759999999999999</c:v>
                </c:pt>
                <c:pt idx="43761">
                  <c:v>0.43761</c:v>
                </c:pt>
                <c:pt idx="43762">
                  <c:v>0.43762000000000001</c:v>
                </c:pt>
                <c:pt idx="43763">
                  <c:v>0.43763000000000002</c:v>
                </c:pt>
                <c:pt idx="43764">
                  <c:v>0.43763999999999997</c:v>
                </c:pt>
                <c:pt idx="43765">
                  <c:v>0.43764999999999998</c:v>
                </c:pt>
                <c:pt idx="43766">
                  <c:v>0.43765999999999999</c:v>
                </c:pt>
                <c:pt idx="43767">
                  <c:v>0.43767</c:v>
                </c:pt>
                <c:pt idx="43768">
                  <c:v>0.43768000000000001</c:v>
                </c:pt>
                <c:pt idx="43769">
                  <c:v>0.43769000000000002</c:v>
                </c:pt>
                <c:pt idx="43770">
                  <c:v>0.43769999999999998</c:v>
                </c:pt>
                <c:pt idx="43771">
                  <c:v>0.43770999999999999</c:v>
                </c:pt>
                <c:pt idx="43772">
                  <c:v>0.43772</c:v>
                </c:pt>
                <c:pt idx="43773">
                  <c:v>0.43773000000000001</c:v>
                </c:pt>
                <c:pt idx="43774">
                  <c:v>0.43774000000000002</c:v>
                </c:pt>
                <c:pt idx="43775">
                  <c:v>0.43774999999999997</c:v>
                </c:pt>
                <c:pt idx="43776">
                  <c:v>0.43775999999999998</c:v>
                </c:pt>
                <c:pt idx="43777">
                  <c:v>0.43776999999999999</c:v>
                </c:pt>
                <c:pt idx="43778">
                  <c:v>0.43778</c:v>
                </c:pt>
                <c:pt idx="43779">
                  <c:v>0.43779000000000001</c:v>
                </c:pt>
                <c:pt idx="43780">
                  <c:v>0.43780000000000002</c:v>
                </c:pt>
                <c:pt idx="43781">
                  <c:v>0.43780999999999998</c:v>
                </c:pt>
                <c:pt idx="43782">
                  <c:v>0.43781999999999999</c:v>
                </c:pt>
                <c:pt idx="43783">
                  <c:v>0.43783</c:v>
                </c:pt>
                <c:pt idx="43784">
                  <c:v>0.43784000000000001</c:v>
                </c:pt>
                <c:pt idx="43785">
                  <c:v>0.43785000000000002</c:v>
                </c:pt>
                <c:pt idx="43786">
                  <c:v>0.43786000000000003</c:v>
                </c:pt>
                <c:pt idx="43787">
                  <c:v>0.43786999999999998</c:v>
                </c:pt>
                <c:pt idx="43788">
                  <c:v>0.43787999999999999</c:v>
                </c:pt>
                <c:pt idx="43789">
                  <c:v>0.43789</c:v>
                </c:pt>
                <c:pt idx="43790">
                  <c:v>0.43790000000000001</c:v>
                </c:pt>
                <c:pt idx="43791">
                  <c:v>0.43791000000000002</c:v>
                </c:pt>
                <c:pt idx="43792">
                  <c:v>0.43791999999999998</c:v>
                </c:pt>
                <c:pt idx="43793">
                  <c:v>0.43792999999999999</c:v>
                </c:pt>
                <c:pt idx="43794">
                  <c:v>0.43794</c:v>
                </c:pt>
                <c:pt idx="43795">
                  <c:v>0.43795000000000001</c:v>
                </c:pt>
                <c:pt idx="43796">
                  <c:v>0.43796000000000002</c:v>
                </c:pt>
                <c:pt idx="43797">
                  <c:v>0.43797000000000003</c:v>
                </c:pt>
                <c:pt idx="43798">
                  <c:v>0.43797999999999998</c:v>
                </c:pt>
                <c:pt idx="43799">
                  <c:v>0.43798999999999999</c:v>
                </c:pt>
                <c:pt idx="43800">
                  <c:v>0.438</c:v>
                </c:pt>
                <c:pt idx="43801">
                  <c:v>0.43801000000000001</c:v>
                </c:pt>
                <c:pt idx="43802">
                  <c:v>0.43802000000000002</c:v>
                </c:pt>
                <c:pt idx="43803">
                  <c:v>0.43802999999999997</c:v>
                </c:pt>
                <c:pt idx="43804">
                  <c:v>0.43803999999999998</c:v>
                </c:pt>
                <c:pt idx="43805">
                  <c:v>0.43804999999999999</c:v>
                </c:pt>
                <c:pt idx="43806">
                  <c:v>0.43806</c:v>
                </c:pt>
                <c:pt idx="43807">
                  <c:v>0.43807000000000001</c:v>
                </c:pt>
                <c:pt idx="43808">
                  <c:v>0.43808000000000002</c:v>
                </c:pt>
                <c:pt idx="43809">
                  <c:v>0.43808999999999998</c:v>
                </c:pt>
                <c:pt idx="43810">
                  <c:v>0.43809999999999999</c:v>
                </c:pt>
                <c:pt idx="43811">
                  <c:v>0.43811</c:v>
                </c:pt>
                <c:pt idx="43812">
                  <c:v>0.43812000000000001</c:v>
                </c:pt>
                <c:pt idx="43813">
                  <c:v>0.43813000000000002</c:v>
                </c:pt>
                <c:pt idx="43814">
                  <c:v>0.43813999999999997</c:v>
                </c:pt>
                <c:pt idx="43815">
                  <c:v>0.43814999999999998</c:v>
                </c:pt>
                <c:pt idx="43816">
                  <c:v>0.43815999999999999</c:v>
                </c:pt>
                <c:pt idx="43817">
                  <c:v>0.43817</c:v>
                </c:pt>
                <c:pt idx="43818">
                  <c:v>0.43818000000000001</c:v>
                </c:pt>
                <c:pt idx="43819">
                  <c:v>0.43819000000000002</c:v>
                </c:pt>
                <c:pt idx="43820">
                  <c:v>0.43819999999999998</c:v>
                </c:pt>
                <c:pt idx="43821">
                  <c:v>0.43820999999999999</c:v>
                </c:pt>
                <c:pt idx="43822">
                  <c:v>0.43822</c:v>
                </c:pt>
                <c:pt idx="43823">
                  <c:v>0.43823000000000001</c:v>
                </c:pt>
                <c:pt idx="43824">
                  <c:v>0.43824000000000002</c:v>
                </c:pt>
                <c:pt idx="43825">
                  <c:v>0.43824999999999997</c:v>
                </c:pt>
                <c:pt idx="43826">
                  <c:v>0.43825999999999998</c:v>
                </c:pt>
                <c:pt idx="43827">
                  <c:v>0.43826999999999999</c:v>
                </c:pt>
                <c:pt idx="43828">
                  <c:v>0.43828</c:v>
                </c:pt>
                <c:pt idx="43829">
                  <c:v>0.43829000000000001</c:v>
                </c:pt>
                <c:pt idx="43830">
                  <c:v>0.43830000000000002</c:v>
                </c:pt>
                <c:pt idx="43831">
                  <c:v>0.43830999999999998</c:v>
                </c:pt>
                <c:pt idx="43832">
                  <c:v>0.43831999999999999</c:v>
                </c:pt>
                <c:pt idx="43833">
                  <c:v>0.43833</c:v>
                </c:pt>
                <c:pt idx="43834">
                  <c:v>0.43834000000000001</c:v>
                </c:pt>
                <c:pt idx="43835">
                  <c:v>0.43835000000000002</c:v>
                </c:pt>
                <c:pt idx="43836">
                  <c:v>0.43836000000000003</c:v>
                </c:pt>
                <c:pt idx="43837">
                  <c:v>0.43836999999999998</c:v>
                </c:pt>
                <c:pt idx="43838">
                  <c:v>0.43837999999999999</c:v>
                </c:pt>
                <c:pt idx="43839">
                  <c:v>0.43839</c:v>
                </c:pt>
                <c:pt idx="43840">
                  <c:v>0.43840000000000001</c:v>
                </c:pt>
                <c:pt idx="43841">
                  <c:v>0.43841000000000002</c:v>
                </c:pt>
                <c:pt idx="43842">
                  <c:v>0.43841999999999998</c:v>
                </c:pt>
                <c:pt idx="43843">
                  <c:v>0.43842999999999999</c:v>
                </c:pt>
                <c:pt idx="43844">
                  <c:v>0.43844</c:v>
                </c:pt>
                <c:pt idx="43845">
                  <c:v>0.43845000000000001</c:v>
                </c:pt>
                <c:pt idx="43846">
                  <c:v>0.43846000000000002</c:v>
                </c:pt>
                <c:pt idx="43847">
                  <c:v>0.43847000000000003</c:v>
                </c:pt>
                <c:pt idx="43848">
                  <c:v>0.43847999999999998</c:v>
                </c:pt>
                <c:pt idx="43849">
                  <c:v>0.43848999999999999</c:v>
                </c:pt>
                <c:pt idx="43850">
                  <c:v>0.4385</c:v>
                </c:pt>
                <c:pt idx="43851">
                  <c:v>0.43851000000000001</c:v>
                </c:pt>
                <c:pt idx="43852">
                  <c:v>0.43852000000000002</c:v>
                </c:pt>
                <c:pt idx="43853">
                  <c:v>0.43852999999999998</c:v>
                </c:pt>
                <c:pt idx="43854">
                  <c:v>0.43853999999999999</c:v>
                </c:pt>
                <c:pt idx="43855">
                  <c:v>0.43855</c:v>
                </c:pt>
                <c:pt idx="43856">
                  <c:v>0.43856000000000001</c:v>
                </c:pt>
                <c:pt idx="43857">
                  <c:v>0.43857000000000002</c:v>
                </c:pt>
                <c:pt idx="43858">
                  <c:v>0.43858000000000003</c:v>
                </c:pt>
                <c:pt idx="43859">
                  <c:v>0.43858999999999998</c:v>
                </c:pt>
                <c:pt idx="43860">
                  <c:v>0.43859999999999999</c:v>
                </c:pt>
                <c:pt idx="43861">
                  <c:v>0.43861</c:v>
                </c:pt>
                <c:pt idx="43862">
                  <c:v>0.43862000000000001</c:v>
                </c:pt>
                <c:pt idx="43863">
                  <c:v>0.43863000000000002</c:v>
                </c:pt>
                <c:pt idx="43864">
                  <c:v>0.43863999999999997</c:v>
                </c:pt>
                <c:pt idx="43865">
                  <c:v>0.43864999999999998</c:v>
                </c:pt>
                <c:pt idx="43866">
                  <c:v>0.43865999999999999</c:v>
                </c:pt>
                <c:pt idx="43867">
                  <c:v>0.43867</c:v>
                </c:pt>
                <c:pt idx="43868">
                  <c:v>0.43868000000000001</c:v>
                </c:pt>
                <c:pt idx="43869">
                  <c:v>0.43869000000000002</c:v>
                </c:pt>
                <c:pt idx="43870">
                  <c:v>0.43869999999999998</c:v>
                </c:pt>
                <c:pt idx="43871">
                  <c:v>0.43870999999999999</c:v>
                </c:pt>
                <c:pt idx="43872">
                  <c:v>0.43872</c:v>
                </c:pt>
                <c:pt idx="43873">
                  <c:v>0.43873000000000001</c:v>
                </c:pt>
                <c:pt idx="43874">
                  <c:v>0.43874000000000002</c:v>
                </c:pt>
                <c:pt idx="43875">
                  <c:v>0.43874999999999997</c:v>
                </c:pt>
                <c:pt idx="43876">
                  <c:v>0.43875999999999998</c:v>
                </c:pt>
                <c:pt idx="43877">
                  <c:v>0.43876999999999999</c:v>
                </c:pt>
                <c:pt idx="43878">
                  <c:v>0.43878</c:v>
                </c:pt>
                <c:pt idx="43879">
                  <c:v>0.43879000000000001</c:v>
                </c:pt>
                <c:pt idx="43880">
                  <c:v>0.43880000000000002</c:v>
                </c:pt>
                <c:pt idx="43881">
                  <c:v>0.43880999999999998</c:v>
                </c:pt>
                <c:pt idx="43882">
                  <c:v>0.43881999999999999</c:v>
                </c:pt>
                <c:pt idx="43883">
                  <c:v>0.43883</c:v>
                </c:pt>
                <c:pt idx="43884">
                  <c:v>0.43884000000000001</c:v>
                </c:pt>
                <c:pt idx="43885">
                  <c:v>0.43885000000000002</c:v>
                </c:pt>
                <c:pt idx="43886">
                  <c:v>0.43885999999999997</c:v>
                </c:pt>
                <c:pt idx="43887">
                  <c:v>0.43886999999999998</c:v>
                </c:pt>
                <c:pt idx="43888">
                  <c:v>0.43887999999999999</c:v>
                </c:pt>
                <c:pt idx="43889">
                  <c:v>0.43889</c:v>
                </c:pt>
                <c:pt idx="43890">
                  <c:v>0.43890000000000001</c:v>
                </c:pt>
                <c:pt idx="43891">
                  <c:v>0.43891000000000002</c:v>
                </c:pt>
                <c:pt idx="43892">
                  <c:v>0.43891999999999998</c:v>
                </c:pt>
                <c:pt idx="43893">
                  <c:v>0.43892999999999999</c:v>
                </c:pt>
                <c:pt idx="43894">
                  <c:v>0.43894</c:v>
                </c:pt>
                <c:pt idx="43895">
                  <c:v>0.43895000000000001</c:v>
                </c:pt>
                <c:pt idx="43896">
                  <c:v>0.43896000000000002</c:v>
                </c:pt>
                <c:pt idx="43897">
                  <c:v>0.43897000000000003</c:v>
                </c:pt>
                <c:pt idx="43898">
                  <c:v>0.43897999999999998</c:v>
                </c:pt>
                <c:pt idx="43899">
                  <c:v>0.43898999999999999</c:v>
                </c:pt>
                <c:pt idx="43900">
                  <c:v>0.439</c:v>
                </c:pt>
                <c:pt idx="43901">
                  <c:v>0.43901000000000001</c:v>
                </c:pt>
                <c:pt idx="43902">
                  <c:v>0.43902000000000002</c:v>
                </c:pt>
                <c:pt idx="43903">
                  <c:v>0.43902999999999998</c:v>
                </c:pt>
                <c:pt idx="43904">
                  <c:v>0.43903999999999999</c:v>
                </c:pt>
                <c:pt idx="43905">
                  <c:v>0.43905</c:v>
                </c:pt>
                <c:pt idx="43906">
                  <c:v>0.43906000000000001</c:v>
                </c:pt>
                <c:pt idx="43907">
                  <c:v>0.43907000000000002</c:v>
                </c:pt>
                <c:pt idx="43908">
                  <c:v>0.43908000000000003</c:v>
                </c:pt>
                <c:pt idx="43909">
                  <c:v>0.43908999999999998</c:v>
                </c:pt>
                <c:pt idx="43910">
                  <c:v>0.43909999999999999</c:v>
                </c:pt>
                <c:pt idx="43911">
                  <c:v>0.43911</c:v>
                </c:pt>
                <c:pt idx="43912">
                  <c:v>0.43912000000000001</c:v>
                </c:pt>
                <c:pt idx="43913">
                  <c:v>0.43913000000000002</c:v>
                </c:pt>
                <c:pt idx="43914">
                  <c:v>0.43913999999999997</c:v>
                </c:pt>
                <c:pt idx="43915">
                  <c:v>0.43914999999999998</c:v>
                </c:pt>
                <c:pt idx="43916">
                  <c:v>0.43915999999999999</c:v>
                </c:pt>
                <c:pt idx="43917">
                  <c:v>0.43917</c:v>
                </c:pt>
                <c:pt idx="43918">
                  <c:v>0.43918000000000001</c:v>
                </c:pt>
                <c:pt idx="43919">
                  <c:v>0.43919000000000002</c:v>
                </c:pt>
                <c:pt idx="43920">
                  <c:v>0.43919999999999998</c:v>
                </c:pt>
                <c:pt idx="43921">
                  <c:v>0.43920999999999999</c:v>
                </c:pt>
                <c:pt idx="43922">
                  <c:v>0.43922</c:v>
                </c:pt>
                <c:pt idx="43923">
                  <c:v>0.43923000000000001</c:v>
                </c:pt>
                <c:pt idx="43924">
                  <c:v>0.43924000000000002</c:v>
                </c:pt>
                <c:pt idx="43925">
                  <c:v>0.43924999999999997</c:v>
                </c:pt>
                <c:pt idx="43926">
                  <c:v>0.43925999999999998</c:v>
                </c:pt>
                <c:pt idx="43927">
                  <c:v>0.43926999999999999</c:v>
                </c:pt>
                <c:pt idx="43928">
                  <c:v>0.43928</c:v>
                </c:pt>
                <c:pt idx="43929">
                  <c:v>0.43929000000000001</c:v>
                </c:pt>
                <c:pt idx="43930">
                  <c:v>0.43930000000000002</c:v>
                </c:pt>
                <c:pt idx="43931">
                  <c:v>0.43930999999999998</c:v>
                </c:pt>
                <c:pt idx="43932">
                  <c:v>0.43931999999999999</c:v>
                </c:pt>
                <c:pt idx="43933">
                  <c:v>0.43933</c:v>
                </c:pt>
                <c:pt idx="43934">
                  <c:v>0.43934000000000001</c:v>
                </c:pt>
                <c:pt idx="43935">
                  <c:v>0.43935000000000002</c:v>
                </c:pt>
                <c:pt idx="43936">
                  <c:v>0.43935999999999997</c:v>
                </c:pt>
                <c:pt idx="43937">
                  <c:v>0.43936999999999998</c:v>
                </c:pt>
                <c:pt idx="43938">
                  <c:v>0.43937999999999999</c:v>
                </c:pt>
                <c:pt idx="43939">
                  <c:v>0.43939</c:v>
                </c:pt>
                <c:pt idx="43940">
                  <c:v>0.43940000000000001</c:v>
                </c:pt>
                <c:pt idx="43941">
                  <c:v>0.43941000000000002</c:v>
                </c:pt>
                <c:pt idx="43942">
                  <c:v>0.43941999999999998</c:v>
                </c:pt>
                <c:pt idx="43943">
                  <c:v>0.43942999999999999</c:v>
                </c:pt>
                <c:pt idx="43944">
                  <c:v>0.43944</c:v>
                </c:pt>
                <c:pt idx="43945">
                  <c:v>0.43945000000000001</c:v>
                </c:pt>
                <c:pt idx="43946">
                  <c:v>0.43946000000000002</c:v>
                </c:pt>
                <c:pt idx="43947">
                  <c:v>0.43947000000000003</c:v>
                </c:pt>
                <c:pt idx="43948">
                  <c:v>0.43947999999999998</c:v>
                </c:pt>
                <c:pt idx="43949">
                  <c:v>0.43948999999999999</c:v>
                </c:pt>
                <c:pt idx="43950">
                  <c:v>0.4395</c:v>
                </c:pt>
                <c:pt idx="43951">
                  <c:v>0.43951000000000001</c:v>
                </c:pt>
                <c:pt idx="43952">
                  <c:v>0.43952000000000002</c:v>
                </c:pt>
                <c:pt idx="43953">
                  <c:v>0.43952999999999998</c:v>
                </c:pt>
                <c:pt idx="43954">
                  <c:v>0.43953999999999999</c:v>
                </c:pt>
                <c:pt idx="43955">
                  <c:v>0.43955</c:v>
                </c:pt>
                <c:pt idx="43956">
                  <c:v>0.43956000000000001</c:v>
                </c:pt>
                <c:pt idx="43957">
                  <c:v>0.43957000000000002</c:v>
                </c:pt>
                <c:pt idx="43958">
                  <c:v>0.43958000000000003</c:v>
                </c:pt>
                <c:pt idx="43959">
                  <c:v>0.43958999999999998</c:v>
                </c:pt>
                <c:pt idx="43960">
                  <c:v>0.43959999999999999</c:v>
                </c:pt>
                <c:pt idx="43961">
                  <c:v>0.43961</c:v>
                </c:pt>
                <c:pt idx="43962">
                  <c:v>0.43962000000000001</c:v>
                </c:pt>
                <c:pt idx="43963">
                  <c:v>0.43963000000000002</c:v>
                </c:pt>
                <c:pt idx="43964">
                  <c:v>0.43963999999999998</c:v>
                </c:pt>
                <c:pt idx="43965">
                  <c:v>0.43964999999999999</c:v>
                </c:pt>
                <c:pt idx="43966">
                  <c:v>0.43966</c:v>
                </c:pt>
                <c:pt idx="43967">
                  <c:v>0.43967000000000001</c:v>
                </c:pt>
                <c:pt idx="43968">
                  <c:v>0.43968000000000002</c:v>
                </c:pt>
                <c:pt idx="43969">
                  <c:v>0.43969000000000003</c:v>
                </c:pt>
                <c:pt idx="43970">
                  <c:v>0.43969999999999998</c:v>
                </c:pt>
                <c:pt idx="43971">
                  <c:v>0.43970999999999999</c:v>
                </c:pt>
                <c:pt idx="43972">
                  <c:v>0.43972</c:v>
                </c:pt>
                <c:pt idx="43973">
                  <c:v>0.43973000000000001</c:v>
                </c:pt>
                <c:pt idx="43974">
                  <c:v>0.43974000000000002</c:v>
                </c:pt>
                <c:pt idx="43975">
                  <c:v>0.43974999999999997</c:v>
                </c:pt>
                <c:pt idx="43976">
                  <c:v>0.43975999999999998</c:v>
                </c:pt>
                <c:pt idx="43977">
                  <c:v>0.43976999999999999</c:v>
                </c:pt>
                <c:pt idx="43978">
                  <c:v>0.43978</c:v>
                </c:pt>
                <c:pt idx="43979">
                  <c:v>0.43979000000000001</c:v>
                </c:pt>
                <c:pt idx="43980">
                  <c:v>0.43980000000000002</c:v>
                </c:pt>
                <c:pt idx="43981">
                  <c:v>0.43980999999999998</c:v>
                </c:pt>
                <c:pt idx="43982">
                  <c:v>0.43981999999999999</c:v>
                </c:pt>
                <c:pt idx="43983">
                  <c:v>0.43983</c:v>
                </c:pt>
                <c:pt idx="43984">
                  <c:v>0.43984000000000001</c:v>
                </c:pt>
                <c:pt idx="43985">
                  <c:v>0.43985000000000002</c:v>
                </c:pt>
                <c:pt idx="43986">
                  <c:v>0.43985999999999997</c:v>
                </c:pt>
                <c:pt idx="43987">
                  <c:v>0.43986999999999998</c:v>
                </c:pt>
                <c:pt idx="43988">
                  <c:v>0.43987999999999999</c:v>
                </c:pt>
                <c:pt idx="43989">
                  <c:v>0.43989</c:v>
                </c:pt>
                <c:pt idx="43990">
                  <c:v>0.43990000000000001</c:v>
                </c:pt>
                <c:pt idx="43991">
                  <c:v>0.43991000000000002</c:v>
                </c:pt>
                <c:pt idx="43992">
                  <c:v>0.43991999999999998</c:v>
                </c:pt>
                <c:pt idx="43993">
                  <c:v>0.43992999999999999</c:v>
                </c:pt>
                <c:pt idx="43994">
                  <c:v>0.43994</c:v>
                </c:pt>
                <c:pt idx="43995">
                  <c:v>0.43995000000000001</c:v>
                </c:pt>
                <c:pt idx="43996">
                  <c:v>0.43996000000000002</c:v>
                </c:pt>
                <c:pt idx="43997">
                  <c:v>0.43997000000000003</c:v>
                </c:pt>
                <c:pt idx="43998">
                  <c:v>0.43997999999999998</c:v>
                </c:pt>
                <c:pt idx="43999">
                  <c:v>0.43998999999999999</c:v>
                </c:pt>
                <c:pt idx="44000">
                  <c:v>0.44</c:v>
                </c:pt>
                <c:pt idx="44001">
                  <c:v>0.44001000000000001</c:v>
                </c:pt>
                <c:pt idx="44002">
                  <c:v>0.44002000000000002</c:v>
                </c:pt>
                <c:pt idx="44003">
                  <c:v>0.44002999999999998</c:v>
                </c:pt>
                <c:pt idx="44004">
                  <c:v>0.44003999999999999</c:v>
                </c:pt>
                <c:pt idx="44005">
                  <c:v>0.44005</c:v>
                </c:pt>
                <c:pt idx="44006">
                  <c:v>0.44006000000000001</c:v>
                </c:pt>
                <c:pt idx="44007">
                  <c:v>0.44007000000000002</c:v>
                </c:pt>
                <c:pt idx="44008">
                  <c:v>0.44008000000000003</c:v>
                </c:pt>
                <c:pt idx="44009">
                  <c:v>0.44008999999999998</c:v>
                </c:pt>
                <c:pt idx="44010">
                  <c:v>0.44009999999999999</c:v>
                </c:pt>
                <c:pt idx="44011">
                  <c:v>0.44011</c:v>
                </c:pt>
                <c:pt idx="44012">
                  <c:v>0.44012000000000001</c:v>
                </c:pt>
                <c:pt idx="44013">
                  <c:v>0.44013000000000002</c:v>
                </c:pt>
                <c:pt idx="44014">
                  <c:v>0.44013999999999998</c:v>
                </c:pt>
                <c:pt idx="44015">
                  <c:v>0.44014999999999999</c:v>
                </c:pt>
                <c:pt idx="44016">
                  <c:v>0.44016</c:v>
                </c:pt>
                <c:pt idx="44017">
                  <c:v>0.44017000000000001</c:v>
                </c:pt>
                <c:pt idx="44018">
                  <c:v>0.44018000000000002</c:v>
                </c:pt>
                <c:pt idx="44019">
                  <c:v>0.44019000000000003</c:v>
                </c:pt>
                <c:pt idx="44020">
                  <c:v>0.44019999999999998</c:v>
                </c:pt>
                <c:pt idx="44021">
                  <c:v>0.44020999999999999</c:v>
                </c:pt>
                <c:pt idx="44022">
                  <c:v>0.44022</c:v>
                </c:pt>
                <c:pt idx="44023">
                  <c:v>0.44023000000000001</c:v>
                </c:pt>
                <c:pt idx="44024">
                  <c:v>0.44024000000000002</c:v>
                </c:pt>
                <c:pt idx="44025">
                  <c:v>0.44024999999999997</c:v>
                </c:pt>
                <c:pt idx="44026">
                  <c:v>0.44025999999999998</c:v>
                </c:pt>
                <c:pt idx="44027">
                  <c:v>0.44026999999999999</c:v>
                </c:pt>
                <c:pt idx="44028">
                  <c:v>0.44028</c:v>
                </c:pt>
                <c:pt idx="44029">
                  <c:v>0.44029000000000001</c:v>
                </c:pt>
                <c:pt idx="44030">
                  <c:v>0.44030000000000002</c:v>
                </c:pt>
                <c:pt idx="44031">
                  <c:v>0.44030999999999998</c:v>
                </c:pt>
                <c:pt idx="44032">
                  <c:v>0.44031999999999999</c:v>
                </c:pt>
                <c:pt idx="44033">
                  <c:v>0.44033</c:v>
                </c:pt>
                <c:pt idx="44034">
                  <c:v>0.44034000000000001</c:v>
                </c:pt>
                <c:pt idx="44035">
                  <c:v>0.44035000000000002</c:v>
                </c:pt>
                <c:pt idx="44036">
                  <c:v>0.44035999999999997</c:v>
                </c:pt>
                <c:pt idx="44037">
                  <c:v>0.44036999999999998</c:v>
                </c:pt>
                <c:pt idx="44038">
                  <c:v>0.44037999999999999</c:v>
                </c:pt>
                <c:pt idx="44039">
                  <c:v>0.44039</c:v>
                </c:pt>
                <c:pt idx="44040">
                  <c:v>0.44040000000000001</c:v>
                </c:pt>
                <c:pt idx="44041">
                  <c:v>0.44041000000000002</c:v>
                </c:pt>
                <c:pt idx="44042">
                  <c:v>0.44041999999999998</c:v>
                </c:pt>
                <c:pt idx="44043">
                  <c:v>0.44042999999999999</c:v>
                </c:pt>
                <c:pt idx="44044">
                  <c:v>0.44044</c:v>
                </c:pt>
                <c:pt idx="44045">
                  <c:v>0.44045000000000001</c:v>
                </c:pt>
                <c:pt idx="44046">
                  <c:v>0.44046000000000002</c:v>
                </c:pt>
                <c:pt idx="44047">
                  <c:v>0.44046999999999997</c:v>
                </c:pt>
                <c:pt idx="44048">
                  <c:v>0.44047999999999998</c:v>
                </c:pt>
                <c:pt idx="44049">
                  <c:v>0.44048999999999999</c:v>
                </c:pt>
                <c:pt idx="44050">
                  <c:v>0.4405</c:v>
                </c:pt>
                <c:pt idx="44051">
                  <c:v>0.44051000000000001</c:v>
                </c:pt>
                <c:pt idx="44052">
                  <c:v>0.44052000000000002</c:v>
                </c:pt>
                <c:pt idx="44053">
                  <c:v>0.44052999999999998</c:v>
                </c:pt>
                <c:pt idx="44054">
                  <c:v>0.44053999999999999</c:v>
                </c:pt>
                <c:pt idx="44055">
                  <c:v>0.44055</c:v>
                </c:pt>
                <c:pt idx="44056">
                  <c:v>0.44056000000000001</c:v>
                </c:pt>
                <c:pt idx="44057">
                  <c:v>0.44057000000000002</c:v>
                </c:pt>
                <c:pt idx="44058">
                  <c:v>0.44058000000000003</c:v>
                </c:pt>
                <c:pt idx="44059">
                  <c:v>0.44058999999999998</c:v>
                </c:pt>
                <c:pt idx="44060">
                  <c:v>0.44059999999999999</c:v>
                </c:pt>
                <c:pt idx="44061">
                  <c:v>0.44061</c:v>
                </c:pt>
                <c:pt idx="44062">
                  <c:v>0.44062000000000001</c:v>
                </c:pt>
                <c:pt idx="44063">
                  <c:v>0.44063000000000002</c:v>
                </c:pt>
                <c:pt idx="44064">
                  <c:v>0.44063999999999998</c:v>
                </c:pt>
                <c:pt idx="44065">
                  <c:v>0.44064999999999999</c:v>
                </c:pt>
                <c:pt idx="44066">
                  <c:v>0.44066</c:v>
                </c:pt>
                <c:pt idx="44067">
                  <c:v>0.44067000000000001</c:v>
                </c:pt>
                <c:pt idx="44068">
                  <c:v>0.44068000000000002</c:v>
                </c:pt>
                <c:pt idx="44069">
                  <c:v>0.44069000000000003</c:v>
                </c:pt>
                <c:pt idx="44070">
                  <c:v>0.44069999999999998</c:v>
                </c:pt>
                <c:pt idx="44071">
                  <c:v>0.44070999999999999</c:v>
                </c:pt>
                <c:pt idx="44072">
                  <c:v>0.44072</c:v>
                </c:pt>
                <c:pt idx="44073">
                  <c:v>0.44073000000000001</c:v>
                </c:pt>
                <c:pt idx="44074">
                  <c:v>0.44074000000000002</c:v>
                </c:pt>
                <c:pt idx="44075">
                  <c:v>0.44074999999999998</c:v>
                </c:pt>
                <c:pt idx="44076">
                  <c:v>0.44075999999999999</c:v>
                </c:pt>
                <c:pt idx="44077">
                  <c:v>0.44077</c:v>
                </c:pt>
                <c:pt idx="44078">
                  <c:v>0.44078000000000001</c:v>
                </c:pt>
                <c:pt idx="44079">
                  <c:v>0.44079000000000002</c:v>
                </c:pt>
                <c:pt idx="44080">
                  <c:v>0.44080000000000003</c:v>
                </c:pt>
                <c:pt idx="44081">
                  <c:v>0.44080999999999998</c:v>
                </c:pt>
                <c:pt idx="44082">
                  <c:v>0.44081999999999999</c:v>
                </c:pt>
                <c:pt idx="44083">
                  <c:v>0.44083</c:v>
                </c:pt>
                <c:pt idx="44084">
                  <c:v>0.44084000000000001</c:v>
                </c:pt>
                <c:pt idx="44085">
                  <c:v>0.44085000000000002</c:v>
                </c:pt>
                <c:pt idx="44086">
                  <c:v>0.44085999999999997</c:v>
                </c:pt>
                <c:pt idx="44087">
                  <c:v>0.44086999999999998</c:v>
                </c:pt>
                <c:pt idx="44088">
                  <c:v>0.44087999999999999</c:v>
                </c:pt>
                <c:pt idx="44089">
                  <c:v>0.44089</c:v>
                </c:pt>
                <c:pt idx="44090">
                  <c:v>0.44090000000000001</c:v>
                </c:pt>
                <c:pt idx="44091">
                  <c:v>0.44091000000000002</c:v>
                </c:pt>
                <c:pt idx="44092">
                  <c:v>0.44091999999999998</c:v>
                </c:pt>
                <c:pt idx="44093">
                  <c:v>0.44092999999999999</c:v>
                </c:pt>
                <c:pt idx="44094">
                  <c:v>0.44094</c:v>
                </c:pt>
                <c:pt idx="44095">
                  <c:v>0.44095000000000001</c:v>
                </c:pt>
                <c:pt idx="44096">
                  <c:v>0.44096000000000002</c:v>
                </c:pt>
                <c:pt idx="44097">
                  <c:v>0.44096999999999997</c:v>
                </c:pt>
                <c:pt idx="44098">
                  <c:v>0.44097999999999998</c:v>
                </c:pt>
                <c:pt idx="44099">
                  <c:v>0.44098999999999999</c:v>
                </c:pt>
                <c:pt idx="44100">
                  <c:v>0.441</c:v>
                </c:pt>
                <c:pt idx="44101">
                  <c:v>0.44101000000000001</c:v>
                </c:pt>
                <c:pt idx="44102">
                  <c:v>0.44102000000000002</c:v>
                </c:pt>
                <c:pt idx="44103">
                  <c:v>0.44102999999999998</c:v>
                </c:pt>
                <c:pt idx="44104">
                  <c:v>0.44103999999999999</c:v>
                </c:pt>
                <c:pt idx="44105">
                  <c:v>0.44105</c:v>
                </c:pt>
                <c:pt idx="44106">
                  <c:v>0.44106000000000001</c:v>
                </c:pt>
                <c:pt idx="44107">
                  <c:v>0.44107000000000002</c:v>
                </c:pt>
                <c:pt idx="44108">
                  <c:v>0.44108000000000003</c:v>
                </c:pt>
                <c:pt idx="44109">
                  <c:v>0.44108999999999998</c:v>
                </c:pt>
                <c:pt idx="44110">
                  <c:v>0.44109999999999999</c:v>
                </c:pt>
                <c:pt idx="44111">
                  <c:v>0.44111</c:v>
                </c:pt>
                <c:pt idx="44112">
                  <c:v>0.44112000000000001</c:v>
                </c:pt>
                <c:pt idx="44113">
                  <c:v>0.44113000000000002</c:v>
                </c:pt>
                <c:pt idx="44114">
                  <c:v>0.44113999999999998</c:v>
                </c:pt>
                <c:pt idx="44115">
                  <c:v>0.44114999999999999</c:v>
                </c:pt>
                <c:pt idx="44116">
                  <c:v>0.44116</c:v>
                </c:pt>
                <c:pt idx="44117">
                  <c:v>0.44117000000000001</c:v>
                </c:pt>
                <c:pt idx="44118">
                  <c:v>0.44118000000000002</c:v>
                </c:pt>
                <c:pt idx="44119">
                  <c:v>0.44119000000000003</c:v>
                </c:pt>
                <c:pt idx="44120">
                  <c:v>0.44119999999999998</c:v>
                </c:pt>
                <c:pt idx="44121">
                  <c:v>0.44120999999999999</c:v>
                </c:pt>
                <c:pt idx="44122">
                  <c:v>0.44122</c:v>
                </c:pt>
                <c:pt idx="44123">
                  <c:v>0.44123000000000001</c:v>
                </c:pt>
                <c:pt idx="44124">
                  <c:v>0.44124000000000002</c:v>
                </c:pt>
                <c:pt idx="44125">
                  <c:v>0.44124999999999998</c:v>
                </c:pt>
                <c:pt idx="44126">
                  <c:v>0.44125999999999999</c:v>
                </c:pt>
                <c:pt idx="44127">
                  <c:v>0.44127</c:v>
                </c:pt>
                <c:pt idx="44128">
                  <c:v>0.44128000000000001</c:v>
                </c:pt>
                <c:pt idx="44129">
                  <c:v>0.44129000000000002</c:v>
                </c:pt>
                <c:pt idx="44130">
                  <c:v>0.44130000000000003</c:v>
                </c:pt>
                <c:pt idx="44131">
                  <c:v>0.44130999999999998</c:v>
                </c:pt>
                <c:pt idx="44132">
                  <c:v>0.44131999999999999</c:v>
                </c:pt>
                <c:pt idx="44133">
                  <c:v>0.44133</c:v>
                </c:pt>
                <c:pt idx="44134">
                  <c:v>0.44134000000000001</c:v>
                </c:pt>
                <c:pt idx="44135">
                  <c:v>0.44135000000000002</c:v>
                </c:pt>
                <c:pt idx="44136">
                  <c:v>0.44135999999999997</c:v>
                </c:pt>
                <c:pt idx="44137">
                  <c:v>0.44136999999999998</c:v>
                </c:pt>
                <c:pt idx="44138">
                  <c:v>0.44137999999999999</c:v>
                </c:pt>
                <c:pt idx="44139">
                  <c:v>0.44139</c:v>
                </c:pt>
                <c:pt idx="44140">
                  <c:v>0.44140000000000001</c:v>
                </c:pt>
                <c:pt idx="44141">
                  <c:v>0.44141000000000002</c:v>
                </c:pt>
                <c:pt idx="44142">
                  <c:v>0.44141999999999998</c:v>
                </c:pt>
                <c:pt idx="44143">
                  <c:v>0.44142999999999999</c:v>
                </c:pt>
                <c:pt idx="44144">
                  <c:v>0.44144</c:v>
                </c:pt>
                <c:pt idx="44145">
                  <c:v>0.44145000000000001</c:v>
                </c:pt>
                <c:pt idx="44146">
                  <c:v>0.44146000000000002</c:v>
                </c:pt>
                <c:pt idx="44147">
                  <c:v>0.44146999999999997</c:v>
                </c:pt>
                <c:pt idx="44148">
                  <c:v>0.44147999999999998</c:v>
                </c:pt>
                <c:pt idx="44149">
                  <c:v>0.44148999999999999</c:v>
                </c:pt>
                <c:pt idx="44150">
                  <c:v>0.4415</c:v>
                </c:pt>
                <c:pt idx="44151">
                  <c:v>0.44151000000000001</c:v>
                </c:pt>
                <c:pt idx="44152">
                  <c:v>0.44152000000000002</c:v>
                </c:pt>
                <c:pt idx="44153">
                  <c:v>0.44152999999999998</c:v>
                </c:pt>
                <c:pt idx="44154">
                  <c:v>0.44153999999999999</c:v>
                </c:pt>
                <c:pt idx="44155">
                  <c:v>0.44155</c:v>
                </c:pt>
                <c:pt idx="44156">
                  <c:v>0.44156000000000001</c:v>
                </c:pt>
                <c:pt idx="44157">
                  <c:v>0.44157000000000002</c:v>
                </c:pt>
                <c:pt idx="44158">
                  <c:v>0.44157999999999997</c:v>
                </c:pt>
                <c:pt idx="44159">
                  <c:v>0.44158999999999998</c:v>
                </c:pt>
                <c:pt idx="44160">
                  <c:v>0.44159999999999999</c:v>
                </c:pt>
                <c:pt idx="44161">
                  <c:v>0.44161</c:v>
                </c:pt>
                <c:pt idx="44162">
                  <c:v>0.44162000000000001</c:v>
                </c:pt>
                <c:pt idx="44163">
                  <c:v>0.44163000000000002</c:v>
                </c:pt>
                <c:pt idx="44164">
                  <c:v>0.44163999999999998</c:v>
                </c:pt>
                <c:pt idx="44165">
                  <c:v>0.44164999999999999</c:v>
                </c:pt>
                <c:pt idx="44166">
                  <c:v>0.44166</c:v>
                </c:pt>
                <c:pt idx="44167">
                  <c:v>0.44167000000000001</c:v>
                </c:pt>
                <c:pt idx="44168">
                  <c:v>0.44168000000000002</c:v>
                </c:pt>
                <c:pt idx="44169">
                  <c:v>0.44169000000000003</c:v>
                </c:pt>
                <c:pt idx="44170">
                  <c:v>0.44169999999999998</c:v>
                </c:pt>
                <c:pt idx="44171">
                  <c:v>0.44170999999999999</c:v>
                </c:pt>
                <c:pt idx="44172">
                  <c:v>0.44172</c:v>
                </c:pt>
                <c:pt idx="44173">
                  <c:v>0.44173000000000001</c:v>
                </c:pt>
                <c:pt idx="44174">
                  <c:v>0.44174000000000002</c:v>
                </c:pt>
                <c:pt idx="44175">
                  <c:v>0.44174999999999998</c:v>
                </c:pt>
                <c:pt idx="44176">
                  <c:v>0.44175999999999999</c:v>
                </c:pt>
                <c:pt idx="44177">
                  <c:v>0.44177</c:v>
                </c:pt>
                <c:pt idx="44178">
                  <c:v>0.44178000000000001</c:v>
                </c:pt>
                <c:pt idx="44179">
                  <c:v>0.44179000000000002</c:v>
                </c:pt>
                <c:pt idx="44180">
                  <c:v>0.44180000000000003</c:v>
                </c:pt>
                <c:pt idx="44181">
                  <c:v>0.44180999999999998</c:v>
                </c:pt>
                <c:pt idx="44182">
                  <c:v>0.44181999999999999</c:v>
                </c:pt>
                <c:pt idx="44183">
                  <c:v>0.44183</c:v>
                </c:pt>
                <c:pt idx="44184">
                  <c:v>0.44184000000000001</c:v>
                </c:pt>
                <c:pt idx="44185">
                  <c:v>0.44185000000000002</c:v>
                </c:pt>
                <c:pt idx="44186">
                  <c:v>0.44185999999999998</c:v>
                </c:pt>
                <c:pt idx="44187">
                  <c:v>0.44186999999999999</c:v>
                </c:pt>
                <c:pt idx="44188">
                  <c:v>0.44188</c:v>
                </c:pt>
                <c:pt idx="44189">
                  <c:v>0.44189000000000001</c:v>
                </c:pt>
                <c:pt idx="44190">
                  <c:v>0.44190000000000002</c:v>
                </c:pt>
                <c:pt idx="44191">
                  <c:v>0.44191000000000003</c:v>
                </c:pt>
                <c:pt idx="44192">
                  <c:v>0.44191999999999998</c:v>
                </c:pt>
                <c:pt idx="44193">
                  <c:v>0.44192999999999999</c:v>
                </c:pt>
                <c:pt idx="44194">
                  <c:v>0.44194</c:v>
                </c:pt>
                <c:pt idx="44195">
                  <c:v>0.44195000000000001</c:v>
                </c:pt>
                <c:pt idx="44196">
                  <c:v>0.44196000000000002</c:v>
                </c:pt>
                <c:pt idx="44197">
                  <c:v>0.44196999999999997</c:v>
                </c:pt>
                <c:pt idx="44198">
                  <c:v>0.44197999999999998</c:v>
                </c:pt>
                <c:pt idx="44199">
                  <c:v>0.44198999999999999</c:v>
                </c:pt>
                <c:pt idx="44200">
                  <c:v>0.442</c:v>
                </c:pt>
                <c:pt idx="44201">
                  <c:v>0.44201000000000001</c:v>
                </c:pt>
                <c:pt idx="44202">
                  <c:v>0.44202000000000002</c:v>
                </c:pt>
                <c:pt idx="44203">
                  <c:v>0.44202999999999998</c:v>
                </c:pt>
                <c:pt idx="44204">
                  <c:v>0.44203999999999999</c:v>
                </c:pt>
                <c:pt idx="44205">
                  <c:v>0.44205</c:v>
                </c:pt>
                <c:pt idx="44206">
                  <c:v>0.44206000000000001</c:v>
                </c:pt>
                <c:pt idx="44207">
                  <c:v>0.44207000000000002</c:v>
                </c:pt>
                <c:pt idx="44208">
                  <c:v>0.44207999999999997</c:v>
                </c:pt>
                <c:pt idx="44209">
                  <c:v>0.44208999999999998</c:v>
                </c:pt>
                <c:pt idx="44210">
                  <c:v>0.44209999999999999</c:v>
                </c:pt>
                <c:pt idx="44211">
                  <c:v>0.44211</c:v>
                </c:pt>
                <c:pt idx="44212">
                  <c:v>0.44212000000000001</c:v>
                </c:pt>
                <c:pt idx="44213">
                  <c:v>0.44213000000000002</c:v>
                </c:pt>
                <c:pt idx="44214">
                  <c:v>0.44213999999999998</c:v>
                </c:pt>
                <c:pt idx="44215">
                  <c:v>0.44214999999999999</c:v>
                </c:pt>
                <c:pt idx="44216">
                  <c:v>0.44216</c:v>
                </c:pt>
                <c:pt idx="44217">
                  <c:v>0.44217000000000001</c:v>
                </c:pt>
                <c:pt idx="44218">
                  <c:v>0.44218000000000002</c:v>
                </c:pt>
                <c:pt idx="44219">
                  <c:v>0.44219000000000003</c:v>
                </c:pt>
                <c:pt idx="44220">
                  <c:v>0.44219999999999998</c:v>
                </c:pt>
                <c:pt idx="44221">
                  <c:v>0.44220999999999999</c:v>
                </c:pt>
                <c:pt idx="44222">
                  <c:v>0.44222</c:v>
                </c:pt>
                <c:pt idx="44223">
                  <c:v>0.44223000000000001</c:v>
                </c:pt>
                <c:pt idx="44224">
                  <c:v>0.44224000000000002</c:v>
                </c:pt>
                <c:pt idx="44225">
                  <c:v>0.44224999999999998</c:v>
                </c:pt>
                <c:pt idx="44226">
                  <c:v>0.44225999999999999</c:v>
                </c:pt>
                <c:pt idx="44227">
                  <c:v>0.44227</c:v>
                </c:pt>
                <c:pt idx="44228">
                  <c:v>0.44228000000000001</c:v>
                </c:pt>
                <c:pt idx="44229">
                  <c:v>0.44229000000000002</c:v>
                </c:pt>
                <c:pt idx="44230">
                  <c:v>0.44230000000000003</c:v>
                </c:pt>
                <c:pt idx="44231">
                  <c:v>0.44230999999999998</c:v>
                </c:pt>
                <c:pt idx="44232">
                  <c:v>0.44231999999999999</c:v>
                </c:pt>
                <c:pt idx="44233">
                  <c:v>0.44233</c:v>
                </c:pt>
                <c:pt idx="44234">
                  <c:v>0.44234000000000001</c:v>
                </c:pt>
                <c:pt idx="44235">
                  <c:v>0.44235000000000002</c:v>
                </c:pt>
                <c:pt idx="44236">
                  <c:v>0.44235999999999998</c:v>
                </c:pt>
                <c:pt idx="44237">
                  <c:v>0.44236999999999999</c:v>
                </c:pt>
                <c:pt idx="44238">
                  <c:v>0.44238</c:v>
                </c:pt>
                <c:pt idx="44239">
                  <c:v>0.44239000000000001</c:v>
                </c:pt>
                <c:pt idx="44240">
                  <c:v>0.44240000000000002</c:v>
                </c:pt>
                <c:pt idx="44241">
                  <c:v>0.44241000000000003</c:v>
                </c:pt>
                <c:pt idx="44242">
                  <c:v>0.44241999999999998</c:v>
                </c:pt>
                <c:pt idx="44243">
                  <c:v>0.44242999999999999</c:v>
                </c:pt>
                <c:pt idx="44244">
                  <c:v>0.44244</c:v>
                </c:pt>
                <c:pt idx="44245">
                  <c:v>0.44245000000000001</c:v>
                </c:pt>
                <c:pt idx="44246">
                  <c:v>0.44246000000000002</c:v>
                </c:pt>
                <c:pt idx="44247">
                  <c:v>0.44246999999999997</c:v>
                </c:pt>
                <c:pt idx="44248">
                  <c:v>0.44247999999999998</c:v>
                </c:pt>
                <c:pt idx="44249">
                  <c:v>0.44248999999999999</c:v>
                </c:pt>
                <c:pt idx="44250">
                  <c:v>0.4425</c:v>
                </c:pt>
                <c:pt idx="44251">
                  <c:v>0.44251000000000001</c:v>
                </c:pt>
                <c:pt idx="44252">
                  <c:v>0.44252000000000002</c:v>
                </c:pt>
                <c:pt idx="44253">
                  <c:v>0.44252999999999998</c:v>
                </c:pt>
                <c:pt idx="44254">
                  <c:v>0.44253999999999999</c:v>
                </c:pt>
                <c:pt idx="44255">
                  <c:v>0.44255</c:v>
                </c:pt>
                <c:pt idx="44256">
                  <c:v>0.44256000000000001</c:v>
                </c:pt>
                <c:pt idx="44257">
                  <c:v>0.44257000000000002</c:v>
                </c:pt>
                <c:pt idx="44258">
                  <c:v>0.44257999999999997</c:v>
                </c:pt>
                <c:pt idx="44259">
                  <c:v>0.44258999999999998</c:v>
                </c:pt>
                <c:pt idx="44260">
                  <c:v>0.44259999999999999</c:v>
                </c:pt>
                <c:pt idx="44261">
                  <c:v>0.44261</c:v>
                </c:pt>
                <c:pt idx="44262">
                  <c:v>0.44262000000000001</c:v>
                </c:pt>
                <c:pt idx="44263">
                  <c:v>0.44263000000000002</c:v>
                </c:pt>
                <c:pt idx="44264">
                  <c:v>0.44263999999999998</c:v>
                </c:pt>
                <c:pt idx="44265">
                  <c:v>0.44264999999999999</c:v>
                </c:pt>
                <c:pt idx="44266">
                  <c:v>0.44266</c:v>
                </c:pt>
                <c:pt idx="44267">
                  <c:v>0.44267000000000001</c:v>
                </c:pt>
                <c:pt idx="44268">
                  <c:v>0.44268000000000002</c:v>
                </c:pt>
                <c:pt idx="44269">
                  <c:v>0.44268999999999997</c:v>
                </c:pt>
                <c:pt idx="44270">
                  <c:v>0.44269999999999998</c:v>
                </c:pt>
                <c:pt idx="44271">
                  <c:v>0.44270999999999999</c:v>
                </c:pt>
                <c:pt idx="44272">
                  <c:v>0.44272</c:v>
                </c:pt>
                <c:pt idx="44273">
                  <c:v>0.44273000000000001</c:v>
                </c:pt>
                <c:pt idx="44274">
                  <c:v>0.44274000000000002</c:v>
                </c:pt>
                <c:pt idx="44275">
                  <c:v>0.44274999999999998</c:v>
                </c:pt>
                <c:pt idx="44276">
                  <c:v>0.44275999999999999</c:v>
                </c:pt>
                <c:pt idx="44277">
                  <c:v>0.44277</c:v>
                </c:pt>
                <c:pt idx="44278">
                  <c:v>0.44278000000000001</c:v>
                </c:pt>
                <c:pt idx="44279">
                  <c:v>0.44279000000000002</c:v>
                </c:pt>
                <c:pt idx="44280">
                  <c:v>0.44280000000000003</c:v>
                </c:pt>
                <c:pt idx="44281">
                  <c:v>0.44280999999999998</c:v>
                </c:pt>
                <c:pt idx="44282">
                  <c:v>0.44281999999999999</c:v>
                </c:pt>
                <c:pt idx="44283">
                  <c:v>0.44283</c:v>
                </c:pt>
                <c:pt idx="44284">
                  <c:v>0.44284000000000001</c:v>
                </c:pt>
                <c:pt idx="44285">
                  <c:v>0.44285000000000002</c:v>
                </c:pt>
                <c:pt idx="44286">
                  <c:v>0.44285999999999998</c:v>
                </c:pt>
                <c:pt idx="44287">
                  <c:v>0.44286999999999999</c:v>
                </c:pt>
                <c:pt idx="44288">
                  <c:v>0.44288</c:v>
                </c:pt>
                <c:pt idx="44289">
                  <c:v>0.44289000000000001</c:v>
                </c:pt>
                <c:pt idx="44290">
                  <c:v>0.44290000000000002</c:v>
                </c:pt>
                <c:pt idx="44291">
                  <c:v>0.44291000000000003</c:v>
                </c:pt>
                <c:pt idx="44292">
                  <c:v>0.44291999999999998</c:v>
                </c:pt>
                <c:pt idx="44293">
                  <c:v>0.44292999999999999</c:v>
                </c:pt>
                <c:pt idx="44294">
                  <c:v>0.44294</c:v>
                </c:pt>
                <c:pt idx="44295">
                  <c:v>0.44295000000000001</c:v>
                </c:pt>
                <c:pt idx="44296">
                  <c:v>0.44296000000000002</c:v>
                </c:pt>
                <c:pt idx="44297">
                  <c:v>0.44296999999999997</c:v>
                </c:pt>
                <c:pt idx="44298">
                  <c:v>0.44297999999999998</c:v>
                </c:pt>
                <c:pt idx="44299">
                  <c:v>0.44298999999999999</c:v>
                </c:pt>
                <c:pt idx="44300">
                  <c:v>0.443</c:v>
                </c:pt>
                <c:pt idx="44301">
                  <c:v>0.44301000000000001</c:v>
                </c:pt>
                <c:pt idx="44302">
                  <c:v>0.44302000000000002</c:v>
                </c:pt>
                <c:pt idx="44303">
                  <c:v>0.44302999999999998</c:v>
                </c:pt>
                <c:pt idx="44304">
                  <c:v>0.44303999999999999</c:v>
                </c:pt>
                <c:pt idx="44305">
                  <c:v>0.44305</c:v>
                </c:pt>
                <c:pt idx="44306">
                  <c:v>0.44306000000000001</c:v>
                </c:pt>
                <c:pt idx="44307">
                  <c:v>0.44307000000000002</c:v>
                </c:pt>
                <c:pt idx="44308">
                  <c:v>0.44307999999999997</c:v>
                </c:pt>
                <c:pt idx="44309">
                  <c:v>0.44308999999999998</c:v>
                </c:pt>
                <c:pt idx="44310">
                  <c:v>0.44309999999999999</c:v>
                </c:pt>
                <c:pt idx="44311">
                  <c:v>0.44311</c:v>
                </c:pt>
                <c:pt idx="44312">
                  <c:v>0.44312000000000001</c:v>
                </c:pt>
                <c:pt idx="44313">
                  <c:v>0.44313000000000002</c:v>
                </c:pt>
                <c:pt idx="44314">
                  <c:v>0.44313999999999998</c:v>
                </c:pt>
                <c:pt idx="44315">
                  <c:v>0.44314999999999999</c:v>
                </c:pt>
                <c:pt idx="44316">
                  <c:v>0.44316</c:v>
                </c:pt>
                <c:pt idx="44317">
                  <c:v>0.44317000000000001</c:v>
                </c:pt>
                <c:pt idx="44318">
                  <c:v>0.44318000000000002</c:v>
                </c:pt>
                <c:pt idx="44319">
                  <c:v>0.44318999999999997</c:v>
                </c:pt>
                <c:pt idx="44320">
                  <c:v>0.44319999999999998</c:v>
                </c:pt>
                <c:pt idx="44321">
                  <c:v>0.44320999999999999</c:v>
                </c:pt>
                <c:pt idx="44322">
                  <c:v>0.44322</c:v>
                </c:pt>
                <c:pt idx="44323">
                  <c:v>0.44323000000000001</c:v>
                </c:pt>
                <c:pt idx="44324">
                  <c:v>0.44324000000000002</c:v>
                </c:pt>
                <c:pt idx="44325">
                  <c:v>0.44324999999999998</c:v>
                </c:pt>
                <c:pt idx="44326">
                  <c:v>0.44325999999999999</c:v>
                </c:pt>
                <c:pt idx="44327">
                  <c:v>0.44327</c:v>
                </c:pt>
                <c:pt idx="44328">
                  <c:v>0.44328000000000001</c:v>
                </c:pt>
                <c:pt idx="44329">
                  <c:v>0.44329000000000002</c:v>
                </c:pt>
                <c:pt idx="44330">
                  <c:v>0.44330000000000003</c:v>
                </c:pt>
                <c:pt idx="44331">
                  <c:v>0.44330999999999998</c:v>
                </c:pt>
                <c:pt idx="44332">
                  <c:v>0.44331999999999999</c:v>
                </c:pt>
                <c:pt idx="44333">
                  <c:v>0.44333</c:v>
                </c:pt>
                <c:pt idx="44334">
                  <c:v>0.44334000000000001</c:v>
                </c:pt>
                <c:pt idx="44335">
                  <c:v>0.44335000000000002</c:v>
                </c:pt>
                <c:pt idx="44336">
                  <c:v>0.44335999999999998</c:v>
                </c:pt>
                <c:pt idx="44337">
                  <c:v>0.44336999999999999</c:v>
                </c:pt>
                <c:pt idx="44338">
                  <c:v>0.44338</c:v>
                </c:pt>
                <c:pt idx="44339">
                  <c:v>0.44339000000000001</c:v>
                </c:pt>
                <c:pt idx="44340">
                  <c:v>0.44340000000000002</c:v>
                </c:pt>
                <c:pt idx="44341">
                  <c:v>0.44341000000000003</c:v>
                </c:pt>
                <c:pt idx="44342">
                  <c:v>0.44341999999999998</c:v>
                </c:pt>
                <c:pt idx="44343">
                  <c:v>0.44342999999999999</c:v>
                </c:pt>
                <c:pt idx="44344">
                  <c:v>0.44344</c:v>
                </c:pt>
                <c:pt idx="44345">
                  <c:v>0.44345000000000001</c:v>
                </c:pt>
                <c:pt idx="44346">
                  <c:v>0.44346000000000002</c:v>
                </c:pt>
                <c:pt idx="44347">
                  <c:v>0.44346999999999998</c:v>
                </c:pt>
                <c:pt idx="44348">
                  <c:v>0.44347999999999999</c:v>
                </c:pt>
                <c:pt idx="44349">
                  <c:v>0.44349</c:v>
                </c:pt>
                <c:pt idx="44350">
                  <c:v>0.44350000000000001</c:v>
                </c:pt>
                <c:pt idx="44351">
                  <c:v>0.44351000000000002</c:v>
                </c:pt>
                <c:pt idx="44352">
                  <c:v>0.44352000000000003</c:v>
                </c:pt>
                <c:pt idx="44353">
                  <c:v>0.44352999999999998</c:v>
                </c:pt>
                <c:pt idx="44354">
                  <c:v>0.44353999999999999</c:v>
                </c:pt>
                <c:pt idx="44355">
                  <c:v>0.44355</c:v>
                </c:pt>
                <c:pt idx="44356">
                  <c:v>0.44356000000000001</c:v>
                </c:pt>
                <c:pt idx="44357">
                  <c:v>0.44357000000000002</c:v>
                </c:pt>
                <c:pt idx="44358">
                  <c:v>0.44357999999999997</c:v>
                </c:pt>
                <c:pt idx="44359">
                  <c:v>0.44358999999999998</c:v>
                </c:pt>
                <c:pt idx="44360">
                  <c:v>0.44359999999999999</c:v>
                </c:pt>
                <c:pt idx="44361">
                  <c:v>0.44361</c:v>
                </c:pt>
                <c:pt idx="44362">
                  <c:v>0.44362000000000001</c:v>
                </c:pt>
                <c:pt idx="44363">
                  <c:v>0.44363000000000002</c:v>
                </c:pt>
                <c:pt idx="44364">
                  <c:v>0.44363999999999998</c:v>
                </c:pt>
                <c:pt idx="44365">
                  <c:v>0.44364999999999999</c:v>
                </c:pt>
                <c:pt idx="44366">
                  <c:v>0.44366</c:v>
                </c:pt>
                <c:pt idx="44367">
                  <c:v>0.44367000000000001</c:v>
                </c:pt>
                <c:pt idx="44368">
                  <c:v>0.44368000000000002</c:v>
                </c:pt>
                <c:pt idx="44369">
                  <c:v>0.44368999999999997</c:v>
                </c:pt>
                <c:pt idx="44370">
                  <c:v>0.44369999999999998</c:v>
                </c:pt>
                <c:pt idx="44371">
                  <c:v>0.44370999999999999</c:v>
                </c:pt>
                <c:pt idx="44372">
                  <c:v>0.44372</c:v>
                </c:pt>
                <c:pt idx="44373">
                  <c:v>0.44373000000000001</c:v>
                </c:pt>
                <c:pt idx="44374">
                  <c:v>0.44374000000000002</c:v>
                </c:pt>
                <c:pt idx="44375">
                  <c:v>0.44374999999999998</c:v>
                </c:pt>
                <c:pt idx="44376">
                  <c:v>0.44375999999999999</c:v>
                </c:pt>
                <c:pt idx="44377">
                  <c:v>0.44377</c:v>
                </c:pt>
                <c:pt idx="44378">
                  <c:v>0.44378000000000001</c:v>
                </c:pt>
                <c:pt idx="44379">
                  <c:v>0.44379000000000002</c:v>
                </c:pt>
                <c:pt idx="44380">
                  <c:v>0.44379999999999997</c:v>
                </c:pt>
                <c:pt idx="44381">
                  <c:v>0.44380999999999998</c:v>
                </c:pt>
                <c:pt idx="44382">
                  <c:v>0.44381999999999999</c:v>
                </c:pt>
                <c:pt idx="44383">
                  <c:v>0.44383</c:v>
                </c:pt>
                <c:pt idx="44384">
                  <c:v>0.44384000000000001</c:v>
                </c:pt>
                <c:pt idx="44385">
                  <c:v>0.44385000000000002</c:v>
                </c:pt>
                <c:pt idx="44386">
                  <c:v>0.44385999999999998</c:v>
                </c:pt>
                <c:pt idx="44387">
                  <c:v>0.44386999999999999</c:v>
                </c:pt>
                <c:pt idx="44388">
                  <c:v>0.44388</c:v>
                </c:pt>
                <c:pt idx="44389">
                  <c:v>0.44389000000000001</c:v>
                </c:pt>
                <c:pt idx="44390">
                  <c:v>0.44390000000000002</c:v>
                </c:pt>
                <c:pt idx="44391">
                  <c:v>0.44391000000000003</c:v>
                </c:pt>
                <c:pt idx="44392">
                  <c:v>0.44391999999999998</c:v>
                </c:pt>
                <c:pt idx="44393">
                  <c:v>0.44392999999999999</c:v>
                </c:pt>
                <c:pt idx="44394">
                  <c:v>0.44394</c:v>
                </c:pt>
                <c:pt idx="44395">
                  <c:v>0.44395000000000001</c:v>
                </c:pt>
                <c:pt idx="44396">
                  <c:v>0.44396000000000002</c:v>
                </c:pt>
                <c:pt idx="44397">
                  <c:v>0.44396999999999998</c:v>
                </c:pt>
                <c:pt idx="44398">
                  <c:v>0.44397999999999999</c:v>
                </c:pt>
                <c:pt idx="44399">
                  <c:v>0.44399</c:v>
                </c:pt>
                <c:pt idx="44400">
                  <c:v>0.44400000000000001</c:v>
                </c:pt>
                <c:pt idx="44401">
                  <c:v>0.44401000000000002</c:v>
                </c:pt>
                <c:pt idx="44402">
                  <c:v>0.44402000000000003</c:v>
                </c:pt>
                <c:pt idx="44403">
                  <c:v>0.44402999999999998</c:v>
                </c:pt>
                <c:pt idx="44404">
                  <c:v>0.44403999999999999</c:v>
                </c:pt>
                <c:pt idx="44405">
                  <c:v>0.44405</c:v>
                </c:pt>
                <c:pt idx="44406">
                  <c:v>0.44406000000000001</c:v>
                </c:pt>
                <c:pt idx="44407">
                  <c:v>0.44407000000000002</c:v>
                </c:pt>
                <c:pt idx="44408">
                  <c:v>0.44407999999999997</c:v>
                </c:pt>
                <c:pt idx="44409">
                  <c:v>0.44408999999999998</c:v>
                </c:pt>
                <c:pt idx="44410">
                  <c:v>0.44409999999999999</c:v>
                </c:pt>
                <c:pt idx="44411">
                  <c:v>0.44411</c:v>
                </c:pt>
                <c:pt idx="44412">
                  <c:v>0.44412000000000001</c:v>
                </c:pt>
                <c:pt idx="44413">
                  <c:v>0.44413000000000002</c:v>
                </c:pt>
                <c:pt idx="44414">
                  <c:v>0.44413999999999998</c:v>
                </c:pt>
                <c:pt idx="44415">
                  <c:v>0.44414999999999999</c:v>
                </c:pt>
                <c:pt idx="44416">
                  <c:v>0.44416</c:v>
                </c:pt>
                <c:pt idx="44417">
                  <c:v>0.44417000000000001</c:v>
                </c:pt>
                <c:pt idx="44418">
                  <c:v>0.44418000000000002</c:v>
                </c:pt>
                <c:pt idx="44419">
                  <c:v>0.44418999999999997</c:v>
                </c:pt>
                <c:pt idx="44420">
                  <c:v>0.44419999999999998</c:v>
                </c:pt>
                <c:pt idx="44421">
                  <c:v>0.44420999999999999</c:v>
                </c:pt>
                <c:pt idx="44422">
                  <c:v>0.44422</c:v>
                </c:pt>
                <c:pt idx="44423">
                  <c:v>0.44423000000000001</c:v>
                </c:pt>
                <c:pt idx="44424">
                  <c:v>0.44424000000000002</c:v>
                </c:pt>
                <c:pt idx="44425">
                  <c:v>0.44424999999999998</c:v>
                </c:pt>
                <c:pt idx="44426">
                  <c:v>0.44425999999999999</c:v>
                </c:pt>
                <c:pt idx="44427">
                  <c:v>0.44427</c:v>
                </c:pt>
                <c:pt idx="44428">
                  <c:v>0.44428000000000001</c:v>
                </c:pt>
                <c:pt idx="44429">
                  <c:v>0.44429000000000002</c:v>
                </c:pt>
                <c:pt idx="44430">
                  <c:v>0.44429999999999997</c:v>
                </c:pt>
                <c:pt idx="44431">
                  <c:v>0.44430999999999998</c:v>
                </c:pt>
                <c:pt idx="44432">
                  <c:v>0.44431999999999999</c:v>
                </c:pt>
                <c:pt idx="44433">
                  <c:v>0.44433</c:v>
                </c:pt>
                <c:pt idx="44434">
                  <c:v>0.44434000000000001</c:v>
                </c:pt>
                <c:pt idx="44435">
                  <c:v>0.44435000000000002</c:v>
                </c:pt>
                <c:pt idx="44436">
                  <c:v>0.44435999999999998</c:v>
                </c:pt>
                <c:pt idx="44437">
                  <c:v>0.44436999999999999</c:v>
                </c:pt>
                <c:pt idx="44438">
                  <c:v>0.44438</c:v>
                </c:pt>
                <c:pt idx="44439">
                  <c:v>0.44439000000000001</c:v>
                </c:pt>
                <c:pt idx="44440">
                  <c:v>0.44440000000000002</c:v>
                </c:pt>
                <c:pt idx="44441">
                  <c:v>0.44441000000000003</c:v>
                </c:pt>
                <c:pt idx="44442">
                  <c:v>0.44441999999999998</c:v>
                </c:pt>
                <c:pt idx="44443">
                  <c:v>0.44442999999999999</c:v>
                </c:pt>
                <c:pt idx="44444">
                  <c:v>0.44444</c:v>
                </c:pt>
                <c:pt idx="44445">
                  <c:v>0.44445000000000001</c:v>
                </c:pt>
                <c:pt idx="44446">
                  <c:v>0.44446000000000002</c:v>
                </c:pt>
                <c:pt idx="44447">
                  <c:v>0.44446999999999998</c:v>
                </c:pt>
                <c:pt idx="44448">
                  <c:v>0.44447999999999999</c:v>
                </c:pt>
                <c:pt idx="44449">
                  <c:v>0.44449</c:v>
                </c:pt>
                <c:pt idx="44450">
                  <c:v>0.44450000000000001</c:v>
                </c:pt>
                <c:pt idx="44451">
                  <c:v>0.44451000000000002</c:v>
                </c:pt>
                <c:pt idx="44452">
                  <c:v>0.44452000000000003</c:v>
                </c:pt>
                <c:pt idx="44453">
                  <c:v>0.44452999999999998</c:v>
                </c:pt>
                <c:pt idx="44454">
                  <c:v>0.44453999999999999</c:v>
                </c:pt>
                <c:pt idx="44455">
                  <c:v>0.44455</c:v>
                </c:pt>
                <c:pt idx="44456">
                  <c:v>0.44456000000000001</c:v>
                </c:pt>
                <c:pt idx="44457">
                  <c:v>0.44457000000000002</c:v>
                </c:pt>
                <c:pt idx="44458">
                  <c:v>0.44457999999999998</c:v>
                </c:pt>
                <c:pt idx="44459">
                  <c:v>0.44458999999999999</c:v>
                </c:pt>
                <c:pt idx="44460">
                  <c:v>0.4446</c:v>
                </c:pt>
                <c:pt idx="44461">
                  <c:v>0.44461000000000001</c:v>
                </c:pt>
                <c:pt idx="44462">
                  <c:v>0.44462000000000002</c:v>
                </c:pt>
                <c:pt idx="44463">
                  <c:v>0.44463000000000003</c:v>
                </c:pt>
                <c:pt idx="44464">
                  <c:v>0.44463999999999998</c:v>
                </c:pt>
                <c:pt idx="44465">
                  <c:v>0.44464999999999999</c:v>
                </c:pt>
                <c:pt idx="44466">
                  <c:v>0.44466</c:v>
                </c:pt>
                <c:pt idx="44467">
                  <c:v>0.44467000000000001</c:v>
                </c:pt>
                <c:pt idx="44468">
                  <c:v>0.44468000000000002</c:v>
                </c:pt>
                <c:pt idx="44469">
                  <c:v>0.44468999999999997</c:v>
                </c:pt>
                <c:pt idx="44470">
                  <c:v>0.44469999999999998</c:v>
                </c:pt>
                <c:pt idx="44471">
                  <c:v>0.44470999999999999</c:v>
                </c:pt>
                <c:pt idx="44472">
                  <c:v>0.44472</c:v>
                </c:pt>
                <c:pt idx="44473">
                  <c:v>0.44473000000000001</c:v>
                </c:pt>
                <c:pt idx="44474">
                  <c:v>0.44474000000000002</c:v>
                </c:pt>
                <c:pt idx="44475">
                  <c:v>0.44474999999999998</c:v>
                </c:pt>
                <c:pt idx="44476">
                  <c:v>0.44475999999999999</c:v>
                </c:pt>
                <c:pt idx="44477">
                  <c:v>0.44477</c:v>
                </c:pt>
                <c:pt idx="44478">
                  <c:v>0.44478000000000001</c:v>
                </c:pt>
                <c:pt idx="44479">
                  <c:v>0.44479000000000002</c:v>
                </c:pt>
                <c:pt idx="44480">
                  <c:v>0.44479999999999997</c:v>
                </c:pt>
                <c:pt idx="44481">
                  <c:v>0.44480999999999998</c:v>
                </c:pt>
                <c:pt idx="44482">
                  <c:v>0.44481999999999999</c:v>
                </c:pt>
                <c:pt idx="44483">
                  <c:v>0.44483</c:v>
                </c:pt>
                <c:pt idx="44484">
                  <c:v>0.44484000000000001</c:v>
                </c:pt>
                <c:pt idx="44485">
                  <c:v>0.44485000000000002</c:v>
                </c:pt>
                <c:pt idx="44486">
                  <c:v>0.44485999999999998</c:v>
                </c:pt>
                <c:pt idx="44487">
                  <c:v>0.44486999999999999</c:v>
                </c:pt>
                <c:pt idx="44488">
                  <c:v>0.44488</c:v>
                </c:pt>
                <c:pt idx="44489">
                  <c:v>0.44489000000000001</c:v>
                </c:pt>
                <c:pt idx="44490">
                  <c:v>0.44490000000000002</c:v>
                </c:pt>
                <c:pt idx="44491">
                  <c:v>0.44491000000000003</c:v>
                </c:pt>
                <c:pt idx="44492">
                  <c:v>0.44491999999999998</c:v>
                </c:pt>
                <c:pt idx="44493">
                  <c:v>0.44492999999999999</c:v>
                </c:pt>
                <c:pt idx="44494">
                  <c:v>0.44494</c:v>
                </c:pt>
                <c:pt idx="44495">
                  <c:v>0.44495000000000001</c:v>
                </c:pt>
                <c:pt idx="44496">
                  <c:v>0.44496000000000002</c:v>
                </c:pt>
                <c:pt idx="44497">
                  <c:v>0.44496999999999998</c:v>
                </c:pt>
                <c:pt idx="44498">
                  <c:v>0.44497999999999999</c:v>
                </c:pt>
                <c:pt idx="44499">
                  <c:v>0.44499</c:v>
                </c:pt>
                <c:pt idx="44500">
                  <c:v>0.44500000000000001</c:v>
                </c:pt>
                <c:pt idx="44501">
                  <c:v>0.44501000000000002</c:v>
                </c:pt>
                <c:pt idx="44502">
                  <c:v>0.44502000000000003</c:v>
                </c:pt>
                <c:pt idx="44503">
                  <c:v>0.44502999999999998</c:v>
                </c:pt>
                <c:pt idx="44504">
                  <c:v>0.44503999999999999</c:v>
                </c:pt>
                <c:pt idx="44505">
                  <c:v>0.44505</c:v>
                </c:pt>
                <c:pt idx="44506">
                  <c:v>0.44506000000000001</c:v>
                </c:pt>
                <c:pt idx="44507">
                  <c:v>0.44507000000000002</c:v>
                </c:pt>
                <c:pt idx="44508">
                  <c:v>0.44507999999999998</c:v>
                </c:pt>
                <c:pt idx="44509">
                  <c:v>0.44508999999999999</c:v>
                </c:pt>
                <c:pt idx="44510">
                  <c:v>0.4451</c:v>
                </c:pt>
                <c:pt idx="44511">
                  <c:v>0.44511000000000001</c:v>
                </c:pt>
                <c:pt idx="44512">
                  <c:v>0.44512000000000002</c:v>
                </c:pt>
                <c:pt idx="44513">
                  <c:v>0.44513000000000003</c:v>
                </c:pt>
                <c:pt idx="44514">
                  <c:v>0.44513999999999998</c:v>
                </c:pt>
                <c:pt idx="44515">
                  <c:v>0.44514999999999999</c:v>
                </c:pt>
                <c:pt idx="44516">
                  <c:v>0.44516</c:v>
                </c:pt>
                <c:pt idx="44517">
                  <c:v>0.44517000000000001</c:v>
                </c:pt>
                <c:pt idx="44518">
                  <c:v>0.44518000000000002</c:v>
                </c:pt>
                <c:pt idx="44519">
                  <c:v>0.44518999999999997</c:v>
                </c:pt>
                <c:pt idx="44520">
                  <c:v>0.44519999999999998</c:v>
                </c:pt>
                <c:pt idx="44521">
                  <c:v>0.44520999999999999</c:v>
                </c:pt>
                <c:pt idx="44522">
                  <c:v>0.44522</c:v>
                </c:pt>
                <c:pt idx="44523">
                  <c:v>0.44523000000000001</c:v>
                </c:pt>
                <c:pt idx="44524">
                  <c:v>0.44524000000000002</c:v>
                </c:pt>
                <c:pt idx="44525">
                  <c:v>0.44524999999999998</c:v>
                </c:pt>
                <c:pt idx="44526">
                  <c:v>0.44525999999999999</c:v>
                </c:pt>
                <c:pt idx="44527">
                  <c:v>0.44527</c:v>
                </c:pt>
                <c:pt idx="44528">
                  <c:v>0.44528000000000001</c:v>
                </c:pt>
                <c:pt idx="44529">
                  <c:v>0.44529000000000002</c:v>
                </c:pt>
                <c:pt idx="44530">
                  <c:v>0.44529999999999997</c:v>
                </c:pt>
                <c:pt idx="44531">
                  <c:v>0.44530999999999998</c:v>
                </c:pt>
                <c:pt idx="44532">
                  <c:v>0.44531999999999999</c:v>
                </c:pt>
                <c:pt idx="44533">
                  <c:v>0.44533</c:v>
                </c:pt>
                <c:pt idx="44534">
                  <c:v>0.44534000000000001</c:v>
                </c:pt>
                <c:pt idx="44535">
                  <c:v>0.44535000000000002</c:v>
                </c:pt>
                <c:pt idx="44536">
                  <c:v>0.44535999999999998</c:v>
                </c:pt>
                <c:pt idx="44537">
                  <c:v>0.44536999999999999</c:v>
                </c:pt>
                <c:pt idx="44538">
                  <c:v>0.44538</c:v>
                </c:pt>
                <c:pt idx="44539">
                  <c:v>0.44539000000000001</c:v>
                </c:pt>
                <c:pt idx="44540">
                  <c:v>0.44540000000000002</c:v>
                </c:pt>
                <c:pt idx="44541">
                  <c:v>0.44540999999999997</c:v>
                </c:pt>
                <c:pt idx="44542">
                  <c:v>0.44541999999999998</c:v>
                </c:pt>
                <c:pt idx="44543">
                  <c:v>0.44542999999999999</c:v>
                </c:pt>
                <c:pt idx="44544">
                  <c:v>0.44544</c:v>
                </c:pt>
                <c:pt idx="44545">
                  <c:v>0.44545000000000001</c:v>
                </c:pt>
                <c:pt idx="44546">
                  <c:v>0.44546000000000002</c:v>
                </c:pt>
                <c:pt idx="44547">
                  <c:v>0.44546999999999998</c:v>
                </c:pt>
                <c:pt idx="44548">
                  <c:v>0.44547999999999999</c:v>
                </c:pt>
                <c:pt idx="44549">
                  <c:v>0.44549</c:v>
                </c:pt>
                <c:pt idx="44550">
                  <c:v>0.44550000000000001</c:v>
                </c:pt>
                <c:pt idx="44551">
                  <c:v>0.44551000000000002</c:v>
                </c:pt>
                <c:pt idx="44552">
                  <c:v>0.44552000000000003</c:v>
                </c:pt>
                <c:pt idx="44553">
                  <c:v>0.44552999999999998</c:v>
                </c:pt>
                <c:pt idx="44554">
                  <c:v>0.44553999999999999</c:v>
                </c:pt>
                <c:pt idx="44555">
                  <c:v>0.44555</c:v>
                </c:pt>
                <c:pt idx="44556">
                  <c:v>0.44556000000000001</c:v>
                </c:pt>
                <c:pt idx="44557">
                  <c:v>0.44557000000000002</c:v>
                </c:pt>
                <c:pt idx="44558">
                  <c:v>0.44557999999999998</c:v>
                </c:pt>
                <c:pt idx="44559">
                  <c:v>0.44558999999999999</c:v>
                </c:pt>
                <c:pt idx="44560">
                  <c:v>0.4456</c:v>
                </c:pt>
                <c:pt idx="44561">
                  <c:v>0.44561000000000001</c:v>
                </c:pt>
                <c:pt idx="44562">
                  <c:v>0.44562000000000002</c:v>
                </c:pt>
                <c:pt idx="44563">
                  <c:v>0.44563000000000003</c:v>
                </c:pt>
                <c:pt idx="44564">
                  <c:v>0.44563999999999998</c:v>
                </c:pt>
                <c:pt idx="44565">
                  <c:v>0.44564999999999999</c:v>
                </c:pt>
                <c:pt idx="44566">
                  <c:v>0.44566</c:v>
                </c:pt>
                <c:pt idx="44567">
                  <c:v>0.44567000000000001</c:v>
                </c:pt>
                <c:pt idx="44568">
                  <c:v>0.44568000000000002</c:v>
                </c:pt>
                <c:pt idx="44569">
                  <c:v>0.44568999999999998</c:v>
                </c:pt>
                <c:pt idx="44570">
                  <c:v>0.44569999999999999</c:v>
                </c:pt>
                <c:pt idx="44571">
                  <c:v>0.44571</c:v>
                </c:pt>
                <c:pt idx="44572">
                  <c:v>0.44572000000000001</c:v>
                </c:pt>
                <c:pt idx="44573">
                  <c:v>0.44573000000000002</c:v>
                </c:pt>
                <c:pt idx="44574">
                  <c:v>0.44574000000000003</c:v>
                </c:pt>
                <c:pt idx="44575">
                  <c:v>0.44574999999999998</c:v>
                </c:pt>
                <c:pt idx="44576">
                  <c:v>0.44575999999999999</c:v>
                </c:pt>
                <c:pt idx="44577">
                  <c:v>0.44577</c:v>
                </c:pt>
                <c:pt idx="44578">
                  <c:v>0.44578000000000001</c:v>
                </c:pt>
                <c:pt idx="44579">
                  <c:v>0.44579000000000002</c:v>
                </c:pt>
                <c:pt idx="44580">
                  <c:v>0.44579999999999997</c:v>
                </c:pt>
                <c:pt idx="44581">
                  <c:v>0.44580999999999998</c:v>
                </c:pt>
                <c:pt idx="44582">
                  <c:v>0.44581999999999999</c:v>
                </c:pt>
                <c:pt idx="44583">
                  <c:v>0.44583</c:v>
                </c:pt>
                <c:pt idx="44584">
                  <c:v>0.44584000000000001</c:v>
                </c:pt>
                <c:pt idx="44585">
                  <c:v>0.44585000000000002</c:v>
                </c:pt>
                <c:pt idx="44586">
                  <c:v>0.44585999999999998</c:v>
                </c:pt>
                <c:pt idx="44587">
                  <c:v>0.44586999999999999</c:v>
                </c:pt>
                <c:pt idx="44588">
                  <c:v>0.44588</c:v>
                </c:pt>
                <c:pt idx="44589">
                  <c:v>0.44589000000000001</c:v>
                </c:pt>
                <c:pt idx="44590">
                  <c:v>0.44590000000000002</c:v>
                </c:pt>
                <c:pt idx="44591">
                  <c:v>0.44590999999999997</c:v>
                </c:pt>
                <c:pt idx="44592">
                  <c:v>0.44591999999999998</c:v>
                </c:pt>
                <c:pt idx="44593">
                  <c:v>0.44592999999999999</c:v>
                </c:pt>
                <c:pt idx="44594">
                  <c:v>0.44594</c:v>
                </c:pt>
                <c:pt idx="44595">
                  <c:v>0.44595000000000001</c:v>
                </c:pt>
                <c:pt idx="44596">
                  <c:v>0.44596000000000002</c:v>
                </c:pt>
                <c:pt idx="44597">
                  <c:v>0.44596999999999998</c:v>
                </c:pt>
                <c:pt idx="44598">
                  <c:v>0.44597999999999999</c:v>
                </c:pt>
                <c:pt idx="44599">
                  <c:v>0.44599</c:v>
                </c:pt>
                <c:pt idx="44600">
                  <c:v>0.44600000000000001</c:v>
                </c:pt>
                <c:pt idx="44601">
                  <c:v>0.44601000000000002</c:v>
                </c:pt>
                <c:pt idx="44602">
                  <c:v>0.44602000000000003</c:v>
                </c:pt>
                <c:pt idx="44603">
                  <c:v>0.44602999999999998</c:v>
                </c:pt>
                <c:pt idx="44604">
                  <c:v>0.44603999999999999</c:v>
                </c:pt>
                <c:pt idx="44605">
                  <c:v>0.44605</c:v>
                </c:pt>
                <c:pt idx="44606">
                  <c:v>0.44606000000000001</c:v>
                </c:pt>
                <c:pt idx="44607">
                  <c:v>0.44607000000000002</c:v>
                </c:pt>
                <c:pt idx="44608">
                  <c:v>0.44607999999999998</c:v>
                </c:pt>
                <c:pt idx="44609">
                  <c:v>0.44608999999999999</c:v>
                </c:pt>
                <c:pt idx="44610">
                  <c:v>0.4461</c:v>
                </c:pt>
                <c:pt idx="44611">
                  <c:v>0.44611000000000001</c:v>
                </c:pt>
                <c:pt idx="44612">
                  <c:v>0.44612000000000002</c:v>
                </c:pt>
                <c:pt idx="44613">
                  <c:v>0.44613000000000003</c:v>
                </c:pt>
                <c:pt idx="44614">
                  <c:v>0.44613999999999998</c:v>
                </c:pt>
                <c:pt idx="44615">
                  <c:v>0.44614999999999999</c:v>
                </c:pt>
                <c:pt idx="44616">
                  <c:v>0.44616</c:v>
                </c:pt>
                <c:pt idx="44617">
                  <c:v>0.44617000000000001</c:v>
                </c:pt>
                <c:pt idx="44618">
                  <c:v>0.44618000000000002</c:v>
                </c:pt>
                <c:pt idx="44619">
                  <c:v>0.44618999999999998</c:v>
                </c:pt>
                <c:pt idx="44620">
                  <c:v>0.44619999999999999</c:v>
                </c:pt>
                <c:pt idx="44621">
                  <c:v>0.44621</c:v>
                </c:pt>
                <c:pt idx="44622">
                  <c:v>0.44622000000000001</c:v>
                </c:pt>
                <c:pt idx="44623">
                  <c:v>0.44623000000000002</c:v>
                </c:pt>
                <c:pt idx="44624">
                  <c:v>0.44624000000000003</c:v>
                </c:pt>
                <c:pt idx="44625">
                  <c:v>0.44624999999999998</c:v>
                </c:pt>
                <c:pt idx="44626">
                  <c:v>0.44625999999999999</c:v>
                </c:pt>
                <c:pt idx="44627">
                  <c:v>0.44627</c:v>
                </c:pt>
                <c:pt idx="44628">
                  <c:v>0.44628000000000001</c:v>
                </c:pt>
                <c:pt idx="44629">
                  <c:v>0.44629000000000002</c:v>
                </c:pt>
                <c:pt idx="44630">
                  <c:v>0.44629999999999997</c:v>
                </c:pt>
                <c:pt idx="44631">
                  <c:v>0.44630999999999998</c:v>
                </c:pt>
                <c:pt idx="44632">
                  <c:v>0.44631999999999999</c:v>
                </c:pt>
                <c:pt idx="44633">
                  <c:v>0.44633</c:v>
                </c:pt>
                <c:pt idx="44634">
                  <c:v>0.44634000000000001</c:v>
                </c:pt>
                <c:pt idx="44635">
                  <c:v>0.44635000000000002</c:v>
                </c:pt>
                <c:pt idx="44636">
                  <c:v>0.44635999999999998</c:v>
                </c:pt>
                <c:pt idx="44637">
                  <c:v>0.44636999999999999</c:v>
                </c:pt>
                <c:pt idx="44638">
                  <c:v>0.44638</c:v>
                </c:pt>
                <c:pt idx="44639">
                  <c:v>0.44639000000000001</c:v>
                </c:pt>
                <c:pt idx="44640">
                  <c:v>0.44640000000000002</c:v>
                </c:pt>
                <c:pt idx="44641">
                  <c:v>0.44640999999999997</c:v>
                </c:pt>
                <c:pt idx="44642">
                  <c:v>0.44641999999999998</c:v>
                </c:pt>
                <c:pt idx="44643">
                  <c:v>0.44642999999999999</c:v>
                </c:pt>
                <c:pt idx="44644">
                  <c:v>0.44644</c:v>
                </c:pt>
                <c:pt idx="44645">
                  <c:v>0.44645000000000001</c:v>
                </c:pt>
                <c:pt idx="44646">
                  <c:v>0.44646000000000002</c:v>
                </c:pt>
                <c:pt idx="44647">
                  <c:v>0.44646999999999998</c:v>
                </c:pt>
                <c:pt idx="44648">
                  <c:v>0.44647999999999999</c:v>
                </c:pt>
                <c:pt idx="44649">
                  <c:v>0.44649</c:v>
                </c:pt>
                <c:pt idx="44650">
                  <c:v>0.44650000000000001</c:v>
                </c:pt>
                <c:pt idx="44651">
                  <c:v>0.44651000000000002</c:v>
                </c:pt>
                <c:pt idx="44652">
                  <c:v>0.44651999999999997</c:v>
                </c:pt>
                <c:pt idx="44653">
                  <c:v>0.44652999999999998</c:v>
                </c:pt>
                <c:pt idx="44654">
                  <c:v>0.44653999999999999</c:v>
                </c:pt>
                <c:pt idx="44655">
                  <c:v>0.44655</c:v>
                </c:pt>
                <c:pt idx="44656">
                  <c:v>0.44656000000000001</c:v>
                </c:pt>
                <c:pt idx="44657">
                  <c:v>0.44657000000000002</c:v>
                </c:pt>
                <c:pt idx="44658">
                  <c:v>0.44657999999999998</c:v>
                </c:pt>
                <c:pt idx="44659">
                  <c:v>0.44658999999999999</c:v>
                </c:pt>
                <c:pt idx="44660">
                  <c:v>0.4466</c:v>
                </c:pt>
                <c:pt idx="44661">
                  <c:v>0.44661000000000001</c:v>
                </c:pt>
                <c:pt idx="44662">
                  <c:v>0.44662000000000002</c:v>
                </c:pt>
                <c:pt idx="44663">
                  <c:v>0.44663000000000003</c:v>
                </c:pt>
                <c:pt idx="44664">
                  <c:v>0.44663999999999998</c:v>
                </c:pt>
                <c:pt idx="44665">
                  <c:v>0.44664999999999999</c:v>
                </c:pt>
                <c:pt idx="44666">
                  <c:v>0.44666</c:v>
                </c:pt>
                <c:pt idx="44667">
                  <c:v>0.44667000000000001</c:v>
                </c:pt>
                <c:pt idx="44668">
                  <c:v>0.44668000000000002</c:v>
                </c:pt>
                <c:pt idx="44669">
                  <c:v>0.44668999999999998</c:v>
                </c:pt>
                <c:pt idx="44670">
                  <c:v>0.44669999999999999</c:v>
                </c:pt>
                <c:pt idx="44671">
                  <c:v>0.44671</c:v>
                </c:pt>
                <c:pt idx="44672">
                  <c:v>0.44672000000000001</c:v>
                </c:pt>
                <c:pt idx="44673">
                  <c:v>0.44673000000000002</c:v>
                </c:pt>
                <c:pt idx="44674">
                  <c:v>0.44674000000000003</c:v>
                </c:pt>
                <c:pt idx="44675">
                  <c:v>0.44674999999999998</c:v>
                </c:pt>
                <c:pt idx="44676">
                  <c:v>0.44675999999999999</c:v>
                </c:pt>
                <c:pt idx="44677">
                  <c:v>0.44677</c:v>
                </c:pt>
                <c:pt idx="44678">
                  <c:v>0.44678000000000001</c:v>
                </c:pt>
                <c:pt idx="44679">
                  <c:v>0.44679000000000002</c:v>
                </c:pt>
                <c:pt idx="44680">
                  <c:v>0.44679999999999997</c:v>
                </c:pt>
                <c:pt idx="44681">
                  <c:v>0.44680999999999998</c:v>
                </c:pt>
                <c:pt idx="44682">
                  <c:v>0.44681999999999999</c:v>
                </c:pt>
                <c:pt idx="44683">
                  <c:v>0.44683</c:v>
                </c:pt>
                <c:pt idx="44684">
                  <c:v>0.44684000000000001</c:v>
                </c:pt>
                <c:pt idx="44685">
                  <c:v>0.44685000000000002</c:v>
                </c:pt>
                <c:pt idx="44686">
                  <c:v>0.44685999999999998</c:v>
                </c:pt>
                <c:pt idx="44687">
                  <c:v>0.44686999999999999</c:v>
                </c:pt>
                <c:pt idx="44688">
                  <c:v>0.44688</c:v>
                </c:pt>
                <c:pt idx="44689">
                  <c:v>0.44689000000000001</c:v>
                </c:pt>
                <c:pt idx="44690">
                  <c:v>0.44690000000000002</c:v>
                </c:pt>
                <c:pt idx="44691">
                  <c:v>0.44690999999999997</c:v>
                </c:pt>
                <c:pt idx="44692">
                  <c:v>0.44691999999999998</c:v>
                </c:pt>
                <c:pt idx="44693">
                  <c:v>0.44692999999999999</c:v>
                </c:pt>
                <c:pt idx="44694">
                  <c:v>0.44694</c:v>
                </c:pt>
                <c:pt idx="44695">
                  <c:v>0.44695000000000001</c:v>
                </c:pt>
                <c:pt idx="44696">
                  <c:v>0.44696000000000002</c:v>
                </c:pt>
                <c:pt idx="44697">
                  <c:v>0.44696999999999998</c:v>
                </c:pt>
                <c:pt idx="44698">
                  <c:v>0.44697999999999999</c:v>
                </c:pt>
                <c:pt idx="44699">
                  <c:v>0.44699</c:v>
                </c:pt>
                <c:pt idx="44700">
                  <c:v>0.44700000000000001</c:v>
                </c:pt>
                <c:pt idx="44701">
                  <c:v>0.44701000000000002</c:v>
                </c:pt>
                <c:pt idx="44702">
                  <c:v>0.44701999999999997</c:v>
                </c:pt>
                <c:pt idx="44703">
                  <c:v>0.44702999999999998</c:v>
                </c:pt>
                <c:pt idx="44704">
                  <c:v>0.44703999999999999</c:v>
                </c:pt>
                <c:pt idx="44705">
                  <c:v>0.44705</c:v>
                </c:pt>
                <c:pt idx="44706">
                  <c:v>0.44706000000000001</c:v>
                </c:pt>
                <c:pt idx="44707">
                  <c:v>0.44707000000000002</c:v>
                </c:pt>
                <c:pt idx="44708">
                  <c:v>0.44707999999999998</c:v>
                </c:pt>
                <c:pt idx="44709">
                  <c:v>0.44708999999999999</c:v>
                </c:pt>
                <c:pt idx="44710">
                  <c:v>0.4471</c:v>
                </c:pt>
                <c:pt idx="44711">
                  <c:v>0.44711000000000001</c:v>
                </c:pt>
                <c:pt idx="44712">
                  <c:v>0.44712000000000002</c:v>
                </c:pt>
                <c:pt idx="44713">
                  <c:v>0.44713000000000003</c:v>
                </c:pt>
                <c:pt idx="44714">
                  <c:v>0.44713999999999998</c:v>
                </c:pt>
                <c:pt idx="44715">
                  <c:v>0.44714999999999999</c:v>
                </c:pt>
                <c:pt idx="44716">
                  <c:v>0.44716</c:v>
                </c:pt>
                <c:pt idx="44717">
                  <c:v>0.44717000000000001</c:v>
                </c:pt>
                <c:pt idx="44718">
                  <c:v>0.44718000000000002</c:v>
                </c:pt>
                <c:pt idx="44719">
                  <c:v>0.44718999999999998</c:v>
                </c:pt>
                <c:pt idx="44720">
                  <c:v>0.44719999999999999</c:v>
                </c:pt>
                <c:pt idx="44721">
                  <c:v>0.44721</c:v>
                </c:pt>
                <c:pt idx="44722">
                  <c:v>0.44722000000000001</c:v>
                </c:pt>
                <c:pt idx="44723">
                  <c:v>0.44723000000000002</c:v>
                </c:pt>
                <c:pt idx="44724">
                  <c:v>0.44724000000000003</c:v>
                </c:pt>
                <c:pt idx="44725">
                  <c:v>0.44724999999999998</c:v>
                </c:pt>
                <c:pt idx="44726">
                  <c:v>0.44725999999999999</c:v>
                </c:pt>
                <c:pt idx="44727">
                  <c:v>0.44727</c:v>
                </c:pt>
                <c:pt idx="44728">
                  <c:v>0.44728000000000001</c:v>
                </c:pt>
                <c:pt idx="44729">
                  <c:v>0.44729000000000002</c:v>
                </c:pt>
                <c:pt idx="44730">
                  <c:v>0.44729999999999998</c:v>
                </c:pt>
                <c:pt idx="44731">
                  <c:v>0.44730999999999999</c:v>
                </c:pt>
                <c:pt idx="44732">
                  <c:v>0.44732</c:v>
                </c:pt>
                <c:pt idx="44733">
                  <c:v>0.44733000000000001</c:v>
                </c:pt>
                <c:pt idx="44734">
                  <c:v>0.44734000000000002</c:v>
                </c:pt>
                <c:pt idx="44735">
                  <c:v>0.44735000000000003</c:v>
                </c:pt>
                <c:pt idx="44736">
                  <c:v>0.44735999999999998</c:v>
                </c:pt>
                <c:pt idx="44737">
                  <c:v>0.44736999999999999</c:v>
                </c:pt>
                <c:pt idx="44738">
                  <c:v>0.44738</c:v>
                </c:pt>
                <c:pt idx="44739">
                  <c:v>0.44739000000000001</c:v>
                </c:pt>
                <c:pt idx="44740">
                  <c:v>0.44740000000000002</c:v>
                </c:pt>
                <c:pt idx="44741">
                  <c:v>0.44740999999999997</c:v>
                </c:pt>
                <c:pt idx="44742">
                  <c:v>0.44741999999999998</c:v>
                </c:pt>
                <c:pt idx="44743">
                  <c:v>0.44742999999999999</c:v>
                </c:pt>
                <c:pt idx="44744">
                  <c:v>0.44744</c:v>
                </c:pt>
                <c:pt idx="44745">
                  <c:v>0.44745000000000001</c:v>
                </c:pt>
                <c:pt idx="44746">
                  <c:v>0.44746000000000002</c:v>
                </c:pt>
                <c:pt idx="44747">
                  <c:v>0.44746999999999998</c:v>
                </c:pt>
                <c:pt idx="44748">
                  <c:v>0.44747999999999999</c:v>
                </c:pt>
                <c:pt idx="44749">
                  <c:v>0.44749</c:v>
                </c:pt>
                <c:pt idx="44750">
                  <c:v>0.44750000000000001</c:v>
                </c:pt>
                <c:pt idx="44751">
                  <c:v>0.44751000000000002</c:v>
                </c:pt>
                <c:pt idx="44752">
                  <c:v>0.44751999999999997</c:v>
                </c:pt>
                <c:pt idx="44753">
                  <c:v>0.44752999999999998</c:v>
                </c:pt>
                <c:pt idx="44754">
                  <c:v>0.44753999999999999</c:v>
                </c:pt>
                <c:pt idx="44755">
                  <c:v>0.44755</c:v>
                </c:pt>
                <c:pt idx="44756">
                  <c:v>0.44756000000000001</c:v>
                </c:pt>
                <c:pt idx="44757">
                  <c:v>0.44757000000000002</c:v>
                </c:pt>
                <c:pt idx="44758">
                  <c:v>0.44757999999999998</c:v>
                </c:pt>
                <c:pt idx="44759">
                  <c:v>0.44758999999999999</c:v>
                </c:pt>
                <c:pt idx="44760">
                  <c:v>0.4476</c:v>
                </c:pt>
                <c:pt idx="44761">
                  <c:v>0.44761000000000001</c:v>
                </c:pt>
                <c:pt idx="44762">
                  <c:v>0.44762000000000002</c:v>
                </c:pt>
                <c:pt idx="44763">
                  <c:v>0.44762999999999997</c:v>
                </c:pt>
                <c:pt idx="44764">
                  <c:v>0.44763999999999998</c:v>
                </c:pt>
                <c:pt idx="44765">
                  <c:v>0.44764999999999999</c:v>
                </c:pt>
                <c:pt idx="44766">
                  <c:v>0.44766</c:v>
                </c:pt>
                <c:pt idx="44767">
                  <c:v>0.44767000000000001</c:v>
                </c:pt>
                <c:pt idx="44768">
                  <c:v>0.44768000000000002</c:v>
                </c:pt>
                <c:pt idx="44769">
                  <c:v>0.44768999999999998</c:v>
                </c:pt>
                <c:pt idx="44770">
                  <c:v>0.44769999999999999</c:v>
                </c:pt>
                <c:pt idx="44771">
                  <c:v>0.44771</c:v>
                </c:pt>
                <c:pt idx="44772">
                  <c:v>0.44772000000000001</c:v>
                </c:pt>
                <c:pt idx="44773">
                  <c:v>0.44773000000000002</c:v>
                </c:pt>
                <c:pt idx="44774">
                  <c:v>0.44774000000000003</c:v>
                </c:pt>
                <c:pt idx="44775">
                  <c:v>0.44774999999999998</c:v>
                </c:pt>
                <c:pt idx="44776">
                  <c:v>0.44775999999999999</c:v>
                </c:pt>
                <c:pt idx="44777">
                  <c:v>0.44777</c:v>
                </c:pt>
                <c:pt idx="44778">
                  <c:v>0.44778000000000001</c:v>
                </c:pt>
                <c:pt idx="44779">
                  <c:v>0.44779000000000002</c:v>
                </c:pt>
                <c:pt idx="44780">
                  <c:v>0.44779999999999998</c:v>
                </c:pt>
                <c:pt idx="44781">
                  <c:v>0.44780999999999999</c:v>
                </c:pt>
                <c:pt idx="44782">
                  <c:v>0.44782</c:v>
                </c:pt>
                <c:pt idx="44783">
                  <c:v>0.44783000000000001</c:v>
                </c:pt>
                <c:pt idx="44784">
                  <c:v>0.44784000000000002</c:v>
                </c:pt>
                <c:pt idx="44785">
                  <c:v>0.44785000000000003</c:v>
                </c:pt>
                <c:pt idx="44786">
                  <c:v>0.44785999999999998</c:v>
                </c:pt>
                <c:pt idx="44787">
                  <c:v>0.44786999999999999</c:v>
                </c:pt>
                <c:pt idx="44788">
                  <c:v>0.44788</c:v>
                </c:pt>
                <c:pt idx="44789">
                  <c:v>0.44789000000000001</c:v>
                </c:pt>
                <c:pt idx="44790">
                  <c:v>0.44790000000000002</c:v>
                </c:pt>
                <c:pt idx="44791">
                  <c:v>0.44790999999999997</c:v>
                </c:pt>
                <c:pt idx="44792">
                  <c:v>0.44791999999999998</c:v>
                </c:pt>
                <c:pt idx="44793">
                  <c:v>0.44792999999999999</c:v>
                </c:pt>
                <c:pt idx="44794">
                  <c:v>0.44794</c:v>
                </c:pt>
                <c:pt idx="44795">
                  <c:v>0.44795000000000001</c:v>
                </c:pt>
                <c:pt idx="44796">
                  <c:v>0.44796000000000002</c:v>
                </c:pt>
                <c:pt idx="44797">
                  <c:v>0.44796999999999998</c:v>
                </c:pt>
                <c:pt idx="44798">
                  <c:v>0.44797999999999999</c:v>
                </c:pt>
                <c:pt idx="44799">
                  <c:v>0.44799</c:v>
                </c:pt>
                <c:pt idx="44800">
                  <c:v>0.44800000000000001</c:v>
                </c:pt>
                <c:pt idx="44801">
                  <c:v>0.44801000000000002</c:v>
                </c:pt>
                <c:pt idx="44802">
                  <c:v>0.44801999999999997</c:v>
                </c:pt>
                <c:pt idx="44803">
                  <c:v>0.44802999999999998</c:v>
                </c:pt>
                <c:pt idx="44804">
                  <c:v>0.44803999999999999</c:v>
                </c:pt>
                <c:pt idx="44805">
                  <c:v>0.44805</c:v>
                </c:pt>
                <c:pt idx="44806">
                  <c:v>0.44806000000000001</c:v>
                </c:pt>
                <c:pt idx="44807">
                  <c:v>0.44807000000000002</c:v>
                </c:pt>
                <c:pt idx="44808">
                  <c:v>0.44807999999999998</c:v>
                </c:pt>
                <c:pt idx="44809">
                  <c:v>0.44808999999999999</c:v>
                </c:pt>
                <c:pt idx="44810">
                  <c:v>0.4481</c:v>
                </c:pt>
                <c:pt idx="44811">
                  <c:v>0.44811000000000001</c:v>
                </c:pt>
                <c:pt idx="44812">
                  <c:v>0.44812000000000002</c:v>
                </c:pt>
                <c:pt idx="44813">
                  <c:v>0.44812999999999997</c:v>
                </c:pt>
                <c:pt idx="44814">
                  <c:v>0.44813999999999998</c:v>
                </c:pt>
                <c:pt idx="44815">
                  <c:v>0.44814999999999999</c:v>
                </c:pt>
                <c:pt idx="44816">
                  <c:v>0.44816</c:v>
                </c:pt>
                <c:pt idx="44817">
                  <c:v>0.44817000000000001</c:v>
                </c:pt>
                <c:pt idx="44818">
                  <c:v>0.44818000000000002</c:v>
                </c:pt>
                <c:pt idx="44819">
                  <c:v>0.44818999999999998</c:v>
                </c:pt>
                <c:pt idx="44820">
                  <c:v>0.44819999999999999</c:v>
                </c:pt>
                <c:pt idx="44821">
                  <c:v>0.44821</c:v>
                </c:pt>
                <c:pt idx="44822">
                  <c:v>0.44822000000000001</c:v>
                </c:pt>
                <c:pt idx="44823">
                  <c:v>0.44823000000000002</c:v>
                </c:pt>
                <c:pt idx="44824">
                  <c:v>0.44824000000000003</c:v>
                </c:pt>
                <c:pt idx="44825">
                  <c:v>0.44824999999999998</c:v>
                </c:pt>
                <c:pt idx="44826">
                  <c:v>0.44825999999999999</c:v>
                </c:pt>
                <c:pt idx="44827">
                  <c:v>0.44827</c:v>
                </c:pt>
                <c:pt idx="44828">
                  <c:v>0.44828000000000001</c:v>
                </c:pt>
                <c:pt idx="44829">
                  <c:v>0.44829000000000002</c:v>
                </c:pt>
                <c:pt idx="44830">
                  <c:v>0.44829999999999998</c:v>
                </c:pt>
                <c:pt idx="44831">
                  <c:v>0.44830999999999999</c:v>
                </c:pt>
                <c:pt idx="44832">
                  <c:v>0.44832</c:v>
                </c:pt>
                <c:pt idx="44833">
                  <c:v>0.44833000000000001</c:v>
                </c:pt>
                <c:pt idx="44834">
                  <c:v>0.44834000000000002</c:v>
                </c:pt>
                <c:pt idx="44835">
                  <c:v>0.44835000000000003</c:v>
                </c:pt>
                <c:pt idx="44836">
                  <c:v>0.44835999999999998</c:v>
                </c:pt>
                <c:pt idx="44837">
                  <c:v>0.44836999999999999</c:v>
                </c:pt>
                <c:pt idx="44838">
                  <c:v>0.44838</c:v>
                </c:pt>
                <c:pt idx="44839">
                  <c:v>0.44839000000000001</c:v>
                </c:pt>
                <c:pt idx="44840">
                  <c:v>0.44840000000000002</c:v>
                </c:pt>
                <c:pt idx="44841">
                  <c:v>0.44840999999999998</c:v>
                </c:pt>
                <c:pt idx="44842">
                  <c:v>0.44841999999999999</c:v>
                </c:pt>
                <c:pt idx="44843">
                  <c:v>0.44843</c:v>
                </c:pt>
                <c:pt idx="44844">
                  <c:v>0.44844000000000001</c:v>
                </c:pt>
                <c:pt idx="44845">
                  <c:v>0.44845000000000002</c:v>
                </c:pt>
                <c:pt idx="44846">
                  <c:v>0.44846000000000003</c:v>
                </c:pt>
                <c:pt idx="44847">
                  <c:v>0.44846999999999998</c:v>
                </c:pt>
                <c:pt idx="44848">
                  <c:v>0.44847999999999999</c:v>
                </c:pt>
                <c:pt idx="44849">
                  <c:v>0.44849</c:v>
                </c:pt>
                <c:pt idx="44850">
                  <c:v>0.44850000000000001</c:v>
                </c:pt>
                <c:pt idx="44851">
                  <c:v>0.44851000000000002</c:v>
                </c:pt>
                <c:pt idx="44852">
                  <c:v>0.44851999999999997</c:v>
                </c:pt>
                <c:pt idx="44853">
                  <c:v>0.44852999999999998</c:v>
                </c:pt>
                <c:pt idx="44854">
                  <c:v>0.44853999999999999</c:v>
                </c:pt>
                <c:pt idx="44855">
                  <c:v>0.44855</c:v>
                </c:pt>
                <c:pt idx="44856">
                  <c:v>0.44856000000000001</c:v>
                </c:pt>
                <c:pt idx="44857">
                  <c:v>0.44857000000000002</c:v>
                </c:pt>
                <c:pt idx="44858">
                  <c:v>0.44857999999999998</c:v>
                </c:pt>
                <c:pt idx="44859">
                  <c:v>0.44858999999999999</c:v>
                </c:pt>
                <c:pt idx="44860">
                  <c:v>0.4486</c:v>
                </c:pt>
                <c:pt idx="44861">
                  <c:v>0.44861000000000001</c:v>
                </c:pt>
                <c:pt idx="44862">
                  <c:v>0.44862000000000002</c:v>
                </c:pt>
                <c:pt idx="44863">
                  <c:v>0.44862999999999997</c:v>
                </c:pt>
                <c:pt idx="44864">
                  <c:v>0.44863999999999998</c:v>
                </c:pt>
                <c:pt idx="44865">
                  <c:v>0.44864999999999999</c:v>
                </c:pt>
                <c:pt idx="44866">
                  <c:v>0.44866</c:v>
                </c:pt>
                <c:pt idx="44867">
                  <c:v>0.44867000000000001</c:v>
                </c:pt>
                <c:pt idx="44868">
                  <c:v>0.44868000000000002</c:v>
                </c:pt>
                <c:pt idx="44869">
                  <c:v>0.44868999999999998</c:v>
                </c:pt>
                <c:pt idx="44870">
                  <c:v>0.44869999999999999</c:v>
                </c:pt>
                <c:pt idx="44871">
                  <c:v>0.44871</c:v>
                </c:pt>
                <c:pt idx="44872">
                  <c:v>0.44872000000000001</c:v>
                </c:pt>
                <c:pt idx="44873">
                  <c:v>0.44873000000000002</c:v>
                </c:pt>
                <c:pt idx="44874">
                  <c:v>0.44874000000000003</c:v>
                </c:pt>
                <c:pt idx="44875">
                  <c:v>0.44874999999999998</c:v>
                </c:pt>
                <c:pt idx="44876">
                  <c:v>0.44875999999999999</c:v>
                </c:pt>
                <c:pt idx="44877">
                  <c:v>0.44877</c:v>
                </c:pt>
                <c:pt idx="44878">
                  <c:v>0.44878000000000001</c:v>
                </c:pt>
                <c:pt idx="44879">
                  <c:v>0.44879000000000002</c:v>
                </c:pt>
                <c:pt idx="44880">
                  <c:v>0.44879999999999998</c:v>
                </c:pt>
                <c:pt idx="44881">
                  <c:v>0.44880999999999999</c:v>
                </c:pt>
                <c:pt idx="44882">
                  <c:v>0.44882</c:v>
                </c:pt>
                <c:pt idx="44883">
                  <c:v>0.44883000000000001</c:v>
                </c:pt>
                <c:pt idx="44884">
                  <c:v>0.44884000000000002</c:v>
                </c:pt>
                <c:pt idx="44885">
                  <c:v>0.44885000000000003</c:v>
                </c:pt>
                <c:pt idx="44886">
                  <c:v>0.44885999999999998</c:v>
                </c:pt>
                <c:pt idx="44887">
                  <c:v>0.44886999999999999</c:v>
                </c:pt>
                <c:pt idx="44888">
                  <c:v>0.44888</c:v>
                </c:pt>
                <c:pt idx="44889">
                  <c:v>0.44889000000000001</c:v>
                </c:pt>
                <c:pt idx="44890">
                  <c:v>0.44890000000000002</c:v>
                </c:pt>
                <c:pt idx="44891">
                  <c:v>0.44890999999999998</c:v>
                </c:pt>
                <c:pt idx="44892">
                  <c:v>0.44891999999999999</c:v>
                </c:pt>
                <c:pt idx="44893">
                  <c:v>0.44893</c:v>
                </c:pt>
                <c:pt idx="44894">
                  <c:v>0.44894000000000001</c:v>
                </c:pt>
                <c:pt idx="44895">
                  <c:v>0.44895000000000002</c:v>
                </c:pt>
                <c:pt idx="44896">
                  <c:v>0.44896000000000003</c:v>
                </c:pt>
                <c:pt idx="44897">
                  <c:v>0.44896999999999998</c:v>
                </c:pt>
                <c:pt idx="44898">
                  <c:v>0.44897999999999999</c:v>
                </c:pt>
                <c:pt idx="44899">
                  <c:v>0.44899</c:v>
                </c:pt>
                <c:pt idx="44900">
                  <c:v>0.44900000000000001</c:v>
                </c:pt>
                <c:pt idx="44901">
                  <c:v>0.44901000000000002</c:v>
                </c:pt>
                <c:pt idx="44902">
                  <c:v>0.44901999999999997</c:v>
                </c:pt>
                <c:pt idx="44903">
                  <c:v>0.44902999999999998</c:v>
                </c:pt>
                <c:pt idx="44904">
                  <c:v>0.44903999999999999</c:v>
                </c:pt>
                <c:pt idx="44905">
                  <c:v>0.44905</c:v>
                </c:pt>
                <c:pt idx="44906">
                  <c:v>0.44906000000000001</c:v>
                </c:pt>
                <c:pt idx="44907">
                  <c:v>0.44907000000000002</c:v>
                </c:pt>
                <c:pt idx="44908">
                  <c:v>0.44907999999999998</c:v>
                </c:pt>
                <c:pt idx="44909">
                  <c:v>0.44908999999999999</c:v>
                </c:pt>
                <c:pt idx="44910">
                  <c:v>0.4491</c:v>
                </c:pt>
                <c:pt idx="44911">
                  <c:v>0.44911000000000001</c:v>
                </c:pt>
                <c:pt idx="44912">
                  <c:v>0.44912000000000002</c:v>
                </c:pt>
                <c:pt idx="44913">
                  <c:v>0.44912999999999997</c:v>
                </c:pt>
                <c:pt idx="44914">
                  <c:v>0.44913999999999998</c:v>
                </c:pt>
                <c:pt idx="44915">
                  <c:v>0.44914999999999999</c:v>
                </c:pt>
                <c:pt idx="44916">
                  <c:v>0.44916</c:v>
                </c:pt>
                <c:pt idx="44917">
                  <c:v>0.44917000000000001</c:v>
                </c:pt>
                <c:pt idx="44918">
                  <c:v>0.44918000000000002</c:v>
                </c:pt>
                <c:pt idx="44919">
                  <c:v>0.44918999999999998</c:v>
                </c:pt>
                <c:pt idx="44920">
                  <c:v>0.44919999999999999</c:v>
                </c:pt>
                <c:pt idx="44921">
                  <c:v>0.44921</c:v>
                </c:pt>
                <c:pt idx="44922">
                  <c:v>0.44922000000000001</c:v>
                </c:pt>
                <c:pt idx="44923">
                  <c:v>0.44923000000000002</c:v>
                </c:pt>
                <c:pt idx="44924">
                  <c:v>0.44923999999999997</c:v>
                </c:pt>
                <c:pt idx="44925">
                  <c:v>0.44924999999999998</c:v>
                </c:pt>
                <c:pt idx="44926">
                  <c:v>0.44925999999999999</c:v>
                </c:pt>
                <c:pt idx="44927">
                  <c:v>0.44927</c:v>
                </c:pt>
                <c:pt idx="44928">
                  <c:v>0.44928000000000001</c:v>
                </c:pt>
                <c:pt idx="44929">
                  <c:v>0.44929000000000002</c:v>
                </c:pt>
                <c:pt idx="44930">
                  <c:v>0.44929999999999998</c:v>
                </c:pt>
                <c:pt idx="44931">
                  <c:v>0.44930999999999999</c:v>
                </c:pt>
                <c:pt idx="44932">
                  <c:v>0.44932</c:v>
                </c:pt>
                <c:pt idx="44933">
                  <c:v>0.44933000000000001</c:v>
                </c:pt>
                <c:pt idx="44934">
                  <c:v>0.44934000000000002</c:v>
                </c:pt>
                <c:pt idx="44935">
                  <c:v>0.44935000000000003</c:v>
                </c:pt>
                <c:pt idx="44936">
                  <c:v>0.44935999999999998</c:v>
                </c:pt>
                <c:pt idx="44937">
                  <c:v>0.44936999999999999</c:v>
                </c:pt>
                <c:pt idx="44938">
                  <c:v>0.44938</c:v>
                </c:pt>
                <c:pt idx="44939">
                  <c:v>0.44939000000000001</c:v>
                </c:pt>
                <c:pt idx="44940">
                  <c:v>0.44940000000000002</c:v>
                </c:pt>
                <c:pt idx="44941">
                  <c:v>0.44940999999999998</c:v>
                </c:pt>
                <c:pt idx="44942">
                  <c:v>0.44941999999999999</c:v>
                </c:pt>
                <c:pt idx="44943">
                  <c:v>0.44943</c:v>
                </c:pt>
                <c:pt idx="44944">
                  <c:v>0.44944000000000001</c:v>
                </c:pt>
                <c:pt idx="44945">
                  <c:v>0.44945000000000002</c:v>
                </c:pt>
                <c:pt idx="44946">
                  <c:v>0.44946000000000003</c:v>
                </c:pt>
                <c:pt idx="44947">
                  <c:v>0.44946999999999998</c:v>
                </c:pt>
                <c:pt idx="44948">
                  <c:v>0.44947999999999999</c:v>
                </c:pt>
                <c:pt idx="44949">
                  <c:v>0.44949</c:v>
                </c:pt>
                <c:pt idx="44950">
                  <c:v>0.44950000000000001</c:v>
                </c:pt>
                <c:pt idx="44951">
                  <c:v>0.44951000000000002</c:v>
                </c:pt>
                <c:pt idx="44952">
                  <c:v>0.44951999999999998</c:v>
                </c:pt>
                <c:pt idx="44953">
                  <c:v>0.44952999999999999</c:v>
                </c:pt>
                <c:pt idx="44954">
                  <c:v>0.44954</c:v>
                </c:pt>
                <c:pt idx="44955">
                  <c:v>0.44955000000000001</c:v>
                </c:pt>
                <c:pt idx="44956">
                  <c:v>0.44956000000000002</c:v>
                </c:pt>
                <c:pt idx="44957">
                  <c:v>0.44957000000000003</c:v>
                </c:pt>
                <c:pt idx="44958">
                  <c:v>0.44957999999999998</c:v>
                </c:pt>
                <c:pt idx="44959">
                  <c:v>0.44958999999999999</c:v>
                </c:pt>
                <c:pt idx="44960">
                  <c:v>0.4496</c:v>
                </c:pt>
                <c:pt idx="44961">
                  <c:v>0.44961000000000001</c:v>
                </c:pt>
                <c:pt idx="44962">
                  <c:v>0.44962000000000002</c:v>
                </c:pt>
                <c:pt idx="44963">
                  <c:v>0.44962999999999997</c:v>
                </c:pt>
                <c:pt idx="44964">
                  <c:v>0.44963999999999998</c:v>
                </c:pt>
                <c:pt idx="44965">
                  <c:v>0.44964999999999999</c:v>
                </c:pt>
                <c:pt idx="44966">
                  <c:v>0.44966</c:v>
                </c:pt>
                <c:pt idx="44967">
                  <c:v>0.44967000000000001</c:v>
                </c:pt>
                <c:pt idx="44968">
                  <c:v>0.44968000000000002</c:v>
                </c:pt>
                <c:pt idx="44969">
                  <c:v>0.44968999999999998</c:v>
                </c:pt>
                <c:pt idx="44970">
                  <c:v>0.44969999999999999</c:v>
                </c:pt>
                <c:pt idx="44971">
                  <c:v>0.44971</c:v>
                </c:pt>
                <c:pt idx="44972">
                  <c:v>0.44972000000000001</c:v>
                </c:pt>
                <c:pt idx="44973">
                  <c:v>0.44973000000000002</c:v>
                </c:pt>
                <c:pt idx="44974">
                  <c:v>0.44973999999999997</c:v>
                </c:pt>
                <c:pt idx="44975">
                  <c:v>0.44974999999999998</c:v>
                </c:pt>
                <c:pt idx="44976">
                  <c:v>0.44975999999999999</c:v>
                </c:pt>
                <c:pt idx="44977">
                  <c:v>0.44977</c:v>
                </c:pt>
                <c:pt idx="44978">
                  <c:v>0.44978000000000001</c:v>
                </c:pt>
                <c:pt idx="44979">
                  <c:v>0.44979000000000002</c:v>
                </c:pt>
                <c:pt idx="44980">
                  <c:v>0.44979999999999998</c:v>
                </c:pt>
                <c:pt idx="44981">
                  <c:v>0.44980999999999999</c:v>
                </c:pt>
                <c:pt idx="44982">
                  <c:v>0.44982</c:v>
                </c:pt>
                <c:pt idx="44983">
                  <c:v>0.44983000000000001</c:v>
                </c:pt>
                <c:pt idx="44984">
                  <c:v>0.44984000000000002</c:v>
                </c:pt>
                <c:pt idx="44985">
                  <c:v>0.44985000000000003</c:v>
                </c:pt>
                <c:pt idx="44986">
                  <c:v>0.44985999999999998</c:v>
                </c:pt>
                <c:pt idx="44987">
                  <c:v>0.44986999999999999</c:v>
                </c:pt>
                <c:pt idx="44988">
                  <c:v>0.44988</c:v>
                </c:pt>
                <c:pt idx="44989">
                  <c:v>0.44989000000000001</c:v>
                </c:pt>
                <c:pt idx="44990">
                  <c:v>0.44990000000000002</c:v>
                </c:pt>
                <c:pt idx="44991">
                  <c:v>0.44990999999999998</c:v>
                </c:pt>
                <c:pt idx="44992">
                  <c:v>0.44991999999999999</c:v>
                </c:pt>
                <c:pt idx="44993">
                  <c:v>0.44993</c:v>
                </c:pt>
                <c:pt idx="44994">
                  <c:v>0.44994000000000001</c:v>
                </c:pt>
                <c:pt idx="44995">
                  <c:v>0.44995000000000002</c:v>
                </c:pt>
                <c:pt idx="44996">
                  <c:v>0.44996000000000003</c:v>
                </c:pt>
                <c:pt idx="44997">
                  <c:v>0.44996999999999998</c:v>
                </c:pt>
                <c:pt idx="44998">
                  <c:v>0.44997999999999999</c:v>
                </c:pt>
                <c:pt idx="44999">
                  <c:v>0.44999</c:v>
                </c:pt>
                <c:pt idx="45000">
                  <c:v>0.45</c:v>
                </c:pt>
                <c:pt idx="45001">
                  <c:v>0.45001000000000002</c:v>
                </c:pt>
                <c:pt idx="45002">
                  <c:v>0.45001999999999998</c:v>
                </c:pt>
                <c:pt idx="45003">
                  <c:v>0.45002999999999999</c:v>
                </c:pt>
                <c:pt idx="45004">
                  <c:v>0.45004</c:v>
                </c:pt>
                <c:pt idx="45005">
                  <c:v>0.45005000000000001</c:v>
                </c:pt>
                <c:pt idx="45006">
                  <c:v>0.45006000000000002</c:v>
                </c:pt>
                <c:pt idx="45007">
                  <c:v>0.45007000000000003</c:v>
                </c:pt>
                <c:pt idx="45008">
                  <c:v>0.45007999999999998</c:v>
                </c:pt>
                <c:pt idx="45009">
                  <c:v>0.45008999999999999</c:v>
                </c:pt>
                <c:pt idx="45010">
                  <c:v>0.4501</c:v>
                </c:pt>
                <c:pt idx="45011">
                  <c:v>0.45011000000000001</c:v>
                </c:pt>
                <c:pt idx="45012">
                  <c:v>0.45012000000000002</c:v>
                </c:pt>
                <c:pt idx="45013">
                  <c:v>0.45012999999999997</c:v>
                </c:pt>
                <c:pt idx="45014">
                  <c:v>0.45013999999999998</c:v>
                </c:pt>
                <c:pt idx="45015">
                  <c:v>0.45014999999999999</c:v>
                </c:pt>
                <c:pt idx="45016">
                  <c:v>0.45016</c:v>
                </c:pt>
                <c:pt idx="45017">
                  <c:v>0.45017000000000001</c:v>
                </c:pt>
                <c:pt idx="45018">
                  <c:v>0.45018000000000002</c:v>
                </c:pt>
                <c:pt idx="45019">
                  <c:v>0.45018999999999998</c:v>
                </c:pt>
                <c:pt idx="45020">
                  <c:v>0.45019999999999999</c:v>
                </c:pt>
                <c:pt idx="45021">
                  <c:v>0.45021</c:v>
                </c:pt>
                <c:pt idx="45022">
                  <c:v>0.45022000000000001</c:v>
                </c:pt>
                <c:pt idx="45023">
                  <c:v>0.45023000000000002</c:v>
                </c:pt>
                <c:pt idx="45024">
                  <c:v>0.45023999999999997</c:v>
                </c:pt>
                <c:pt idx="45025">
                  <c:v>0.45024999999999998</c:v>
                </c:pt>
                <c:pt idx="45026">
                  <c:v>0.45025999999999999</c:v>
                </c:pt>
                <c:pt idx="45027">
                  <c:v>0.45027</c:v>
                </c:pt>
                <c:pt idx="45028">
                  <c:v>0.45028000000000001</c:v>
                </c:pt>
                <c:pt idx="45029">
                  <c:v>0.45029000000000002</c:v>
                </c:pt>
                <c:pt idx="45030">
                  <c:v>0.45029999999999998</c:v>
                </c:pt>
                <c:pt idx="45031">
                  <c:v>0.45030999999999999</c:v>
                </c:pt>
                <c:pt idx="45032">
                  <c:v>0.45032</c:v>
                </c:pt>
                <c:pt idx="45033">
                  <c:v>0.45033000000000001</c:v>
                </c:pt>
                <c:pt idx="45034">
                  <c:v>0.45034000000000002</c:v>
                </c:pt>
                <c:pt idx="45035">
                  <c:v>0.45034999999999997</c:v>
                </c:pt>
                <c:pt idx="45036">
                  <c:v>0.45035999999999998</c:v>
                </c:pt>
                <c:pt idx="45037">
                  <c:v>0.45036999999999999</c:v>
                </c:pt>
                <c:pt idx="45038">
                  <c:v>0.45038</c:v>
                </c:pt>
                <c:pt idx="45039">
                  <c:v>0.45039000000000001</c:v>
                </c:pt>
                <c:pt idx="45040">
                  <c:v>0.45040000000000002</c:v>
                </c:pt>
                <c:pt idx="45041">
                  <c:v>0.45040999999999998</c:v>
                </c:pt>
                <c:pt idx="45042">
                  <c:v>0.45041999999999999</c:v>
                </c:pt>
                <c:pt idx="45043">
                  <c:v>0.45043</c:v>
                </c:pt>
                <c:pt idx="45044">
                  <c:v>0.45044000000000001</c:v>
                </c:pt>
                <c:pt idx="45045">
                  <c:v>0.45045000000000002</c:v>
                </c:pt>
                <c:pt idx="45046">
                  <c:v>0.45046000000000003</c:v>
                </c:pt>
                <c:pt idx="45047">
                  <c:v>0.45046999999999998</c:v>
                </c:pt>
                <c:pt idx="45048">
                  <c:v>0.45047999999999999</c:v>
                </c:pt>
                <c:pt idx="45049">
                  <c:v>0.45049</c:v>
                </c:pt>
                <c:pt idx="45050">
                  <c:v>0.45050000000000001</c:v>
                </c:pt>
                <c:pt idx="45051">
                  <c:v>0.45051000000000002</c:v>
                </c:pt>
                <c:pt idx="45052">
                  <c:v>0.45051999999999998</c:v>
                </c:pt>
                <c:pt idx="45053">
                  <c:v>0.45052999999999999</c:v>
                </c:pt>
                <c:pt idx="45054">
                  <c:v>0.45054</c:v>
                </c:pt>
                <c:pt idx="45055">
                  <c:v>0.45055000000000001</c:v>
                </c:pt>
                <c:pt idx="45056">
                  <c:v>0.45056000000000002</c:v>
                </c:pt>
                <c:pt idx="45057">
                  <c:v>0.45057000000000003</c:v>
                </c:pt>
                <c:pt idx="45058">
                  <c:v>0.45057999999999998</c:v>
                </c:pt>
                <c:pt idx="45059">
                  <c:v>0.45058999999999999</c:v>
                </c:pt>
                <c:pt idx="45060">
                  <c:v>0.4506</c:v>
                </c:pt>
                <c:pt idx="45061">
                  <c:v>0.45061000000000001</c:v>
                </c:pt>
                <c:pt idx="45062">
                  <c:v>0.45062000000000002</c:v>
                </c:pt>
                <c:pt idx="45063">
                  <c:v>0.45062999999999998</c:v>
                </c:pt>
                <c:pt idx="45064">
                  <c:v>0.45063999999999999</c:v>
                </c:pt>
                <c:pt idx="45065">
                  <c:v>0.45065</c:v>
                </c:pt>
                <c:pt idx="45066">
                  <c:v>0.45066000000000001</c:v>
                </c:pt>
                <c:pt idx="45067">
                  <c:v>0.45067000000000002</c:v>
                </c:pt>
                <c:pt idx="45068">
                  <c:v>0.45068000000000003</c:v>
                </c:pt>
                <c:pt idx="45069">
                  <c:v>0.45068999999999998</c:v>
                </c:pt>
                <c:pt idx="45070">
                  <c:v>0.45069999999999999</c:v>
                </c:pt>
                <c:pt idx="45071">
                  <c:v>0.45071</c:v>
                </c:pt>
                <c:pt idx="45072">
                  <c:v>0.45072000000000001</c:v>
                </c:pt>
                <c:pt idx="45073">
                  <c:v>0.45073000000000002</c:v>
                </c:pt>
                <c:pt idx="45074">
                  <c:v>0.45073999999999997</c:v>
                </c:pt>
                <c:pt idx="45075">
                  <c:v>0.45074999999999998</c:v>
                </c:pt>
                <c:pt idx="45076">
                  <c:v>0.45075999999999999</c:v>
                </c:pt>
                <c:pt idx="45077">
                  <c:v>0.45077</c:v>
                </c:pt>
                <c:pt idx="45078">
                  <c:v>0.45078000000000001</c:v>
                </c:pt>
                <c:pt idx="45079">
                  <c:v>0.45079000000000002</c:v>
                </c:pt>
                <c:pt idx="45080">
                  <c:v>0.45079999999999998</c:v>
                </c:pt>
                <c:pt idx="45081">
                  <c:v>0.45080999999999999</c:v>
                </c:pt>
                <c:pt idx="45082">
                  <c:v>0.45082</c:v>
                </c:pt>
                <c:pt idx="45083">
                  <c:v>0.45083000000000001</c:v>
                </c:pt>
                <c:pt idx="45084">
                  <c:v>0.45084000000000002</c:v>
                </c:pt>
                <c:pt idx="45085">
                  <c:v>0.45084999999999997</c:v>
                </c:pt>
                <c:pt idx="45086">
                  <c:v>0.45085999999999998</c:v>
                </c:pt>
                <c:pt idx="45087">
                  <c:v>0.45086999999999999</c:v>
                </c:pt>
                <c:pt idx="45088">
                  <c:v>0.45088</c:v>
                </c:pt>
                <c:pt idx="45089">
                  <c:v>0.45089000000000001</c:v>
                </c:pt>
                <c:pt idx="45090">
                  <c:v>0.45090000000000002</c:v>
                </c:pt>
                <c:pt idx="45091">
                  <c:v>0.45090999999999998</c:v>
                </c:pt>
                <c:pt idx="45092">
                  <c:v>0.45091999999999999</c:v>
                </c:pt>
                <c:pt idx="45093">
                  <c:v>0.45093</c:v>
                </c:pt>
                <c:pt idx="45094">
                  <c:v>0.45094000000000001</c:v>
                </c:pt>
                <c:pt idx="45095">
                  <c:v>0.45095000000000002</c:v>
                </c:pt>
                <c:pt idx="45096">
                  <c:v>0.45096000000000003</c:v>
                </c:pt>
                <c:pt idx="45097">
                  <c:v>0.45096999999999998</c:v>
                </c:pt>
                <c:pt idx="45098">
                  <c:v>0.45097999999999999</c:v>
                </c:pt>
                <c:pt idx="45099">
                  <c:v>0.45099</c:v>
                </c:pt>
                <c:pt idx="45100">
                  <c:v>0.45100000000000001</c:v>
                </c:pt>
                <c:pt idx="45101">
                  <c:v>0.45101000000000002</c:v>
                </c:pt>
                <c:pt idx="45102">
                  <c:v>0.45101999999999998</c:v>
                </c:pt>
                <c:pt idx="45103">
                  <c:v>0.45102999999999999</c:v>
                </c:pt>
                <c:pt idx="45104">
                  <c:v>0.45104</c:v>
                </c:pt>
                <c:pt idx="45105">
                  <c:v>0.45105000000000001</c:v>
                </c:pt>
                <c:pt idx="45106">
                  <c:v>0.45106000000000002</c:v>
                </c:pt>
                <c:pt idx="45107">
                  <c:v>0.45107000000000003</c:v>
                </c:pt>
                <c:pt idx="45108">
                  <c:v>0.45107999999999998</c:v>
                </c:pt>
                <c:pt idx="45109">
                  <c:v>0.45108999999999999</c:v>
                </c:pt>
                <c:pt idx="45110">
                  <c:v>0.4511</c:v>
                </c:pt>
                <c:pt idx="45111">
                  <c:v>0.45111000000000001</c:v>
                </c:pt>
                <c:pt idx="45112">
                  <c:v>0.45112000000000002</c:v>
                </c:pt>
                <c:pt idx="45113">
                  <c:v>0.45112999999999998</c:v>
                </c:pt>
                <c:pt idx="45114">
                  <c:v>0.45113999999999999</c:v>
                </c:pt>
                <c:pt idx="45115">
                  <c:v>0.45115</c:v>
                </c:pt>
                <c:pt idx="45116">
                  <c:v>0.45116000000000001</c:v>
                </c:pt>
                <c:pt idx="45117">
                  <c:v>0.45117000000000002</c:v>
                </c:pt>
                <c:pt idx="45118">
                  <c:v>0.45118000000000003</c:v>
                </c:pt>
                <c:pt idx="45119">
                  <c:v>0.45118999999999998</c:v>
                </c:pt>
                <c:pt idx="45120">
                  <c:v>0.45119999999999999</c:v>
                </c:pt>
                <c:pt idx="45121">
                  <c:v>0.45121</c:v>
                </c:pt>
                <c:pt idx="45122">
                  <c:v>0.45122000000000001</c:v>
                </c:pt>
                <c:pt idx="45123">
                  <c:v>0.45123000000000002</c:v>
                </c:pt>
                <c:pt idx="45124">
                  <c:v>0.45123999999999997</c:v>
                </c:pt>
                <c:pt idx="45125">
                  <c:v>0.45124999999999998</c:v>
                </c:pt>
                <c:pt idx="45126">
                  <c:v>0.45125999999999999</c:v>
                </c:pt>
                <c:pt idx="45127">
                  <c:v>0.45127</c:v>
                </c:pt>
                <c:pt idx="45128">
                  <c:v>0.45128000000000001</c:v>
                </c:pt>
                <c:pt idx="45129">
                  <c:v>0.45129000000000002</c:v>
                </c:pt>
                <c:pt idx="45130">
                  <c:v>0.45129999999999998</c:v>
                </c:pt>
                <c:pt idx="45131">
                  <c:v>0.45130999999999999</c:v>
                </c:pt>
                <c:pt idx="45132">
                  <c:v>0.45132</c:v>
                </c:pt>
                <c:pt idx="45133">
                  <c:v>0.45133000000000001</c:v>
                </c:pt>
                <c:pt idx="45134">
                  <c:v>0.45134000000000002</c:v>
                </c:pt>
                <c:pt idx="45135">
                  <c:v>0.45134999999999997</c:v>
                </c:pt>
                <c:pt idx="45136">
                  <c:v>0.45135999999999998</c:v>
                </c:pt>
                <c:pt idx="45137">
                  <c:v>0.45136999999999999</c:v>
                </c:pt>
                <c:pt idx="45138">
                  <c:v>0.45138</c:v>
                </c:pt>
                <c:pt idx="45139">
                  <c:v>0.45139000000000001</c:v>
                </c:pt>
                <c:pt idx="45140">
                  <c:v>0.45140000000000002</c:v>
                </c:pt>
                <c:pt idx="45141">
                  <c:v>0.45140999999999998</c:v>
                </c:pt>
                <c:pt idx="45142">
                  <c:v>0.45141999999999999</c:v>
                </c:pt>
                <c:pt idx="45143">
                  <c:v>0.45143</c:v>
                </c:pt>
                <c:pt idx="45144">
                  <c:v>0.45144000000000001</c:v>
                </c:pt>
                <c:pt idx="45145">
                  <c:v>0.45145000000000002</c:v>
                </c:pt>
                <c:pt idx="45146">
                  <c:v>0.45145999999999997</c:v>
                </c:pt>
                <c:pt idx="45147">
                  <c:v>0.45146999999999998</c:v>
                </c:pt>
                <c:pt idx="45148">
                  <c:v>0.45147999999999999</c:v>
                </c:pt>
                <c:pt idx="45149">
                  <c:v>0.45149</c:v>
                </c:pt>
                <c:pt idx="45150">
                  <c:v>0.45150000000000001</c:v>
                </c:pt>
                <c:pt idx="45151">
                  <c:v>0.45151000000000002</c:v>
                </c:pt>
                <c:pt idx="45152">
                  <c:v>0.45151999999999998</c:v>
                </c:pt>
                <c:pt idx="45153">
                  <c:v>0.45152999999999999</c:v>
                </c:pt>
                <c:pt idx="45154">
                  <c:v>0.45154</c:v>
                </c:pt>
                <c:pt idx="45155">
                  <c:v>0.45155000000000001</c:v>
                </c:pt>
                <c:pt idx="45156">
                  <c:v>0.45156000000000002</c:v>
                </c:pt>
                <c:pt idx="45157">
                  <c:v>0.45157000000000003</c:v>
                </c:pt>
                <c:pt idx="45158">
                  <c:v>0.45157999999999998</c:v>
                </c:pt>
                <c:pt idx="45159">
                  <c:v>0.45158999999999999</c:v>
                </c:pt>
                <c:pt idx="45160">
                  <c:v>0.4516</c:v>
                </c:pt>
                <c:pt idx="45161">
                  <c:v>0.45161000000000001</c:v>
                </c:pt>
                <c:pt idx="45162">
                  <c:v>0.45162000000000002</c:v>
                </c:pt>
                <c:pt idx="45163">
                  <c:v>0.45162999999999998</c:v>
                </c:pt>
                <c:pt idx="45164">
                  <c:v>0.45163999999999999</c:v>
                </c:pt>
                <c:pt idx="45165">
                  <c:v>0.45165</c:v>
                </c:pt>
                <c:pt idx="45166">
                  <c:v>0.45166000000000001</c:v>
                </c:pt>
                <c:pt idx="45167">
                  <c:v>0.45167000000000002</c:v>
                </c:pt>
                <c:pt idx="45168">
                  <c:v>0.45168000000000003</c:v>
                </c:pt>
                <c:pt idx="45169">
                  <c:v>0.45168999999999998</c:v>
                </c:pt>
                <c:pt idx="45170">
                  <c:v>0.45169999999999999</c:v>
                </c:pt>
                <c:pt idx="45171">
                  <c:v>0.45171</c:v>
                </c:pt>
                <c:pt idx="45172">
                  <c:v>0.45172000000000001</c:v>
                </c:pt>
                <c:pt idx="45173">
                  <c:v>0.45173000000000002</c:v>
                </c:pt>
                <c:pt idx="45174">
                  <c:v>0.45173999999999997</c:v>
                </c:pt>
                <c:pt idx="45175">
                  <c:v>0.45174999999999998</c:v>
                </c:pt>
                <c:pt idx="45176">
                  <c:v>0.45175999999999999</c:v>
                </c:pt>
                <c:pt idx="45177">
                  <c:v>0.45177</c:v>
                </c:pt>
                <c:pt idx="45178">
                  <c:v>0.45178000000000001</c:v>
                </c:pt>
                <c:pt idx="45179">
                  <c:v>0.45179000000000002</c:v>
                </c:pt>
                <c:pt idx="45180">
                  <c:v>0.45179999999999998</c:v>
                </c:pt>
                <c:pt idx="45181">
                  <c:v>0.45180999999999999</c:v>
                </c:pt>
                <c:pt idx="45182">
                  <c:v>0.45182</c:v>
                </c:pt>
                <c:pt idx="45183">
                  <c:v>0.45183000000000001</c:v>
                </c:pt>
                <c:pt idx="45184">
                  <c:v>0.45184000000000002</c:v>
                </c:pt>
                <c:pt idx="45185">
                  <c:v>0.45184999999999997</c:v>
                </c:pt>
                <c:pt idx="45186">
                  <c:v>0.45185999999999998</c:v>
                </c:pt>
                <c:pt idx="45187">
                  <c:v>0.45186999999999999</c:v>
                </c:pt>
                <c:pt idx="45188">
                  <c:v>0.45188</c:v>
                </c:pt>
                <c:pt idx="45189">
                  <c:v>0.45189000000000001</c:v>
                </c:pt>
                <c:pt idx="45190">
                  <c:v>0.45190000000000002</c:v>
                </c:pt>
                <c:pt idx="45191">
                  <c:v>0.45190999999999998</c:v>
                </c:pt>
                <c:pt idx="45192">
                  <c:v>0.45191999999999999</c:v>
                </c:pt>
                <c:pt idx="45193">
                  <c:v>0.45193</c:v>
                </c:pt>
                <c:pt idx="45194">
                  <c:v>0.45194000000000001</c:v>
                </c:pt>
                <c:pt idx="45195">
                  <c:v>0.45195000000000002</c:v>
                </c:pt>
                <c:pt idx="45196">
                  <c:v>0.45195999999999997</c:v>
                </c:pt>
                <c:pt idx="45197">
                  <c:v>0.45196999999999998</c:v>
                </c:pt>
                <c:pt idx="45198">
                  <c:v>0.45197999999999999</c:v>
                </c:pt>
                <c:pt idx="45199">
                  <c:v>0.45199</c:v>
                </c:pt>
                <c:pt idx="45200">
                  <c:v>0.45200000000000001</c:v>
                </c:pt>
                <c:pt idx="45201">
                  <c:v>0.45201000000000002</c:v>
                </c:pt>
                <c:pt idx="45202">
                  <c:v>0.45201999999999998</c:v>
                </c:pt>
                <c:pt idx="45203">
                  <c:v>0.45202999999999999</c:v>
                </c:pt>
                <c:pt idx="45204">
                  <c:v>0.45204</c:v>
                </c:pt>
                <c:pt idx="45205">
                  <c:v>0.45205000000000001</c:v>
                </c:pt>
                <c:pt idx="45206">
                  <c:v>0.45206000000000002</c:v>
                </c:pt>
                <c:pt idx="45207">
                  <c:v>0.45207000000000003</c:v>
                </c:pt>
                <c:pt idx="45208">
                  <c:v>0.45207999999999998</c:v>
                </c:pt>
                <c:pt idx="45209">
                  <c:v>0.45208999999999999</c:v>
                </c:pt>
                <c:pt idx="45210">
                  <c:v>0.4521</c:v>
                </c:pt>
                <c:pt idx="45211">
                  <c:v>0.45211000000000001</c:v>
                </c:pt>
                <c:pt idx="45212">
                  <c:v>0.45212000000000002</c:v>
                </c:pt>
                <c:pt idx="45213">
                  <c:v>0.45212999999999998</c:v>
                </c:pt>
                <c:pt idx="45214">
                  <c:v>0.45213999999999999</c:v>
                </c:pt>
                <c:pt idx="45215">
                  <c:v>0.45215</c:v>
                </c:pt>
                <c:pt idx="45216">
                  <c:v>0.45216000000000001</c:v>
                </c:pt>
                <c:pt idx="45217">
                  <c:v>0.45217000000000002</c:v>
                </c:pt>
                <c:pt idx="45218">
                  <c:v>0.45218000000000003</c:v>
                </c:pt>
                <c:pt idx="45219">
                  <c:v>0.45218999999999998</c:v>
                </c:pt>
                <c:pt idx="45220">
                  <c:v>0.45219999999999999</c:v>
                </c:pt>
                <c:pt idx="45221">
                  <c:v>0.45221</c:v>
                </c:pt>
                <c:pt idx="45222">
                  <c:v>0.45222000000000001</c:v>
                </c:pt>
                <c:pt idx="45223">
                  <c:v>0.45223000000000002</c:v>
                </c:pt>
                <c:pt idx="45224">
                  <c:v>0.45223999999999998</c:v>
                </c:pt>
                <c:pt idx="45225">
                  <c:v>0.45224999999999999</c:v>
                </c:pt>
                <c:pt idx="45226">
                  <c:v>0.45226</c:v>
                </c:pt>
                <c:pt idx="45227">
                  <c:v>0.45227000000000001</c:v>
                </c:pt>
                <c:pt idx="45228">
                  <c:v>0.45228000000000002</c:v>
                </c:pt>
                <c:pt idx="45229">
                  <c:v>0.45229000000000003</c:v>
                </c:pt>
                <c:pt idx="45230">
                  <c:v>0.45229999999999998</c:v>
                </c:pt>
                <c:pt idx="45231">
                  <c:v>0.45230999999999999</c:v>
                </c:pt>
                <c:pt idx="45232">
                  <c:v>0.45232</c:v>
                </c:pt>
                <c:pt idx="45233">
                  <c:v>0.45233000000000001</c:v>
                </c:pt>
                <c:pt idx="45234">
                  <c:v>0.45234000000000002</c:v>
                </c:pt>
                <c:pt idx="45235">
                  <c:v>0.45234999999999997</c:v>
                </c:pt>
                <c:pt idx="45236">
                  <c:v>0.45235999999999998</c:v>
                </c:pt>
                <c:pt idx="45237">
                  <c:v>0.45236999999999999</c:v>
                </c:pt>
                <c:pt idx="45238">
                  <c:v>0.45238</c:v>
                </c:pt>
                <c:pt idx="45239">
                  <c:v>0.45239000000000001</c:v>
                </c:pt>
                <c:pt idx="45240">
                  <c:v>0.45240000000000002</c:v>
                </c:pt>
                <c:pt idx="45241">
                  <c:v>0.45240999999999998</c:v>
                </c:pt>
                <c:pt idx="45242">
                  <c:v>0.45241999999999999</c:v>
                </c:pt>
                <c:pt idx="45243">
                  <c:v>0.45243</c:v>
                </c:pt>
                <c:pt idx="45244">
                  <c:v>0.45244000000000001</c:v>
                </c:pt>
                <c:pt idx="45245">
                  <c:v>0.45245000000000002</c:v>
                </c:pt>
                <c:pt idx="45246">
                  <c:v>0.45245999999999997</c:v>
                </c:pt>
                <c:pt idx="45247">
                  <c:v>0.45246999999999998</c:v>
                </c:pt>
                <c:pt idx="45248">
                  <c:v>0.45247999999999999</c:v>
                </c:pt>
                <c:pt idx="45249">
                  <c:v>0.45249</c:v>
                </c:pt>
                <c:pt idx="45250">
                  <c:v>0.45250000000000001</c:v>
                </c:pt>
                <c:pt idx="45251">
                  <c:v>0.45251000000000002</c:v>
                </c:pt>
                <c:pt idx="45252">
                  <c:v>0.45251999999999998</c:v>
                </c:pt>
                <c:pt idx="45253">
                  <c:v>0.45252999999999999</c:v>
                </c:pt>
                <c:pt idx="45254">
                  <c:v>0.45254</c:v>
                </c:pt>
                <c:pt idx="45255">
                  <c:v>0.45255000000000001</c:v>
                </c:pt>
                <c:pt idx="45256">
                  <c:v>0.45256000000000002</c:v>
                </c:pt>
                <c:pt idx="45257">
                  <c:v>0.45256999999999997</c:v>
                </c:pt>
                <c:pt idx="45258">
                  <c:v>0.45257999999999998</c:v>
                </c:pt>
                <c:pt idx="45259">
                  <c:v>0.45258999999999999</c:v>
                </c:pt>
                <c:pt idx="45260">
                  <c:v>0.4526</c:v>
                </c:pt>
                <c:pt idx="45261">
                  <c:v>0.45261000000000001</c:v>
                </c:pt>
                <c:pt idx="45262">
                  <c:v>0.45262000000000002</c:v>
                </c:pt>
                <c:pt idx="45263">
                  <c:v>0.45262999999999998</c:v>
                </c:pt>
                <c:pt idx="45264">
                  <c:v>0.45263999999999999</c:v>
                </c:pt>
                <c:pt idx="45265">
                  <c:v>0.45265</c:v>
                </c:pt>
                <c:pt idx="45266">
                  <c:v>0.45266000000000001</c:v>
                </c:pt>
                <c:pt idx="45267">
                  <c:v>0.45267000000000002</c:v>
                </c:pt>
                <c:pt idx="45268">
                  <c:v>0.45268000000000003</c:v>
                </c:pt>
                <c:pt idx="45269">
                  <c:v>0.45268999999999998</c:v>
                </c:pt>
                <c:pt idx="45270">
                  <c:v>0.45269999999999999</c:v>
                </c:pt>
                <c:pt idx="45271">
                  <c:v>0.45271</c:v>
                </c:pt>
                <c:pt idx="45272">
                  <c:v>0.45272000000000001</c:v>
                </c:pt>
                <c:pt idx="45273">
                  <c:v>0.45273000000000002</c:v>
                </c:pt>
                <c:pt idx="45274">
                  <c:v>0.45273999999999998</c:v>
                </c:pt>
                <c:pt idx="45275">
                  <c:v>0.45274999999999999</c:v>
                </c:pt>
                <c:pt idx="45276">
                  <c:v>0.45276</c:v>
                </c:pt>
                <c:pt idx="45277">
                  <c:v>0.45277000000000001</c:v>
                </c:pt>
                <c:pt idx="45278">
                  <c:v>0.45278000000000002</c:v>
                </c:pt>
                <c:pt idx="45279">
                  <c:v>0.45279000000000003</c:v>
                </c:pt>
                <c:pt idx="45280">
                  <c:v>0.45279999999999998</c:v>
                </c:pt>
                <c:pt idx="45281">
                  <c:v>0.45280999999999999</c:v>
                </c:pt>
                <c:pt idx="45282">
                  <c:v>0.45282</c:v>
                </c:pt>
                <c:pt idx="45283">
                  <c:v>0.45283000000000001</c:v>
                </c:pt>
                <c:pt idx="45284">
                  <c:v>0.45284000000000002</c:v>
                </c:pt>
                <c:pt idx="45285">
                  <c:v>0.45284999999999997</c:v>
                </c:pt>
                <c:pt idx="45286">
                  <c:v>0.45285999999999998</c:v>
                </c:pt>
                <c:pt idx="45287">
                  <c:v>0.45286999999999999</c:v>
                </c:pt>
                <c:pt idx="45288">
                  <c:v>0.45288</c:v>
                </c:pt>
                <c:pt idx="45289">
                  <c:v>0.45289000000000001</c:v>
                </c:pt>
                <c:pt idx="45290">
                  <c:v>0.45290000000000002</c:v>
                </c:pt>
                <c:pt idx="45291">
                  <c:v>0.45290999999999998</c:v>
                </c:pt>
                <c:pt idx="45292">
                  <c:v>0.45291999999999999</c:v>
                </c:pt>
                <c:pt idx="45293">
                  <c:v>0.45293</c:v>
                </c:pt>
                <c:pt idx="45294">
                  <c:v>0.45294000000000001</c:v>
                </c:pt>
                <c:pt idx="45295">
                  <c:v>0.45295000000000002</c:v>
                </c:pt>
                <c:pt idx="45296">
                  <c:v>0.45295999999999997</c:v>
                </c:pt>
                <c:pt idx="45297">
                  <c:v>0.45296999999999998</c:v>
                </c:pt>
                <c:pt idx="45298">
                  <c:v>0.45297999999999999</c:v>
                </c:pt>
                <c:pt idx="45299">
                  <c:v>0.45299</c:v>
                </c:pt>
                <c:pt idx="45300">
                  <c:v>0.45300000000000001</c:v>
                </c:pt>
                <c:pt idx="45301">
                  <c:v>0.45301000000000002</c:v>
                </c:pt>
                <c:pt idx="45302">
                  <c:v>0.45301999999999998</c:v>
                </c:pt>
                <c:pt idx="45303">
                  <c:v>0.45302999999999999</c:v>
                </c:pt>
                <c:pt idx="45304">
                  <c:v>0.45304</c:v>
                </c:pt>
                <c:pt idx="45305">
                  <c:v>0.45305000000000001</c:v>
                </c:pt>
                <c:pt idx="45306">
                  <c:v>0.45306000000000002</c:v>
                </c:pt>
                <c:pt idx="45307">
                  <c:v>0.45306999999999997</c:v>
                </c:pt>
                <c:pt idx="45308">
                  <c:v>0.45307999999999998</c:v>
                </c:pt>
                <c:pt idx="45309">
                  <c:v>0.45308999999999999</c:v>
                </c:pt>
                <c:pt idx="45310">
                  <c:v>0.4531</c:v>
                </c:pt>
                <c:pt idx="45311">
                  <c:v>0.45311000000000001</c:v>
                </c:pt>
                <c:pt idx="45312">
                  <c:v>0.45312000000000002</c:v>
                </c:pt>
                <c:pt idx="45313">
                  <c:v>0.45312999999999998</c:v>
                </c:pt>
                <c:pt idx="45314">
                  <c:v>0.45313999999999999</c:v>
                </c:pt>
                <c:pt idx="45315">
                  <c:v>0.45315</c:v>
                </c:pt>
                <c:pt idx="45316">
                  <c:v>0.45316000000000001</c:v>
                </c:pt>
                <c:pt idx="45317">
                  <c:v>0.45317000000000002</c:v>
                </c:pt>
                <c:pt idx="45318">
                  <c:v>0.45318000000000003</c:v>
                </c:pt>
                <c:pt idx="45319">
                  <c:v>0.45318999999999998</c:v>
                </c:pt>
                <c:pt idx="45320">
                  <c:v>0.45319999999999999</c:v>
                </c:pt>
                <c:pt idx="45321">
                  <c:v>0.45321</c:v>
                </c:pt>
                <c:pt idx="45322">
                  <c:v>0.45322000000000001</c:v>
                </c:pt>
                <c:pt idx="45323">
                  <c:v>0.45323000000000002</c:v>
                </c:pt>
                <c:pt idx="45324">
                  <c:v>0.45323999999999998</c:v>
                </c:pt>
                <c:pt idx="45325">
                  <c:v>0.45324999999999999</c:v>
                </c:pt>
                <c:pt idx="45326">
                  <c:v>0.45326</c:v>
                </c:pt>
                <c:pt idx="45327">
                  <c:v>0.45327000000000001</c:v>
                </c:pt>
                <c:pt idx="45328">
                  <c:v>0.45328000000000002</c:v>
                </c:pt>
                <c:pt idx="45329">
                  <c:v>0.45329000000000003</c:v>
                </c:pt>
                <c:pt idx="45330">
                  <c:v>0.45329999999999998</c:v>
                </c:pt>
                <c:pt idx="45331">
                  <c:v>0.45330999999999999</c:v>
                </c:pt>
                <c:pt idx="45332">
                  <c:v>0.45332</c:v>
                </c:pt>
                <c:pt idx="45333">
                  <c:v>0.45333000000000001</c:v>
                </c:pt>
                <c:pt idx="45334">
                  <c:v>0.45334000000000002</c:v>
                </c:pt>
                <c:pt idx="45335">
                  <c:v>0.45334999999999998</c:v>
                </c:pt>
                <c:pt idx="45336">
                  <c:v>0.45335999999999999</c:v>
                </c:pt>
                <c:pt idx="45337">
                  <c:v>0.45337</c:v>
                </c:pt>
                <c:pt idx="45338">
                  <c:v>0.45338000000000001</c:v>
                </c:pt>
                <c:pt idx="45339">
                  <c:v>0.45339000000000002</c:v>
                </c:pt>
                <c:pt idx="45340">
                  <c:v>0.45340000000000003</c:v>
                </c:pt>
                <c:pt idx="45341">
                  <c:v>0.45340999999999998</c:v>
                </c:pt>
                <c:pt idx="45342">
                  <c:v>0.45341999999999999</c:v>
                </c:pt>
                <c:pt idx="45343">
                  <c:v>0.45343</c:v>
                </c:pt>
                <c:pt idx="45344">
                  <c:v>0.45344000000000001</c:v>
                </c:pt>
                <c:pt idx="45345">
                  <c:v>0.45345000000000002</c:v>
                </c:pt>
                <c:pt idx="45346">
                  <c:v>0.45345999999999997</c:v>
                </c:pt>
                <c:pt idx="45347">
                  <c:v>0.45346999999999998</c:v>
                </c:pt>
                <c:pt idx="45348">
                  <c:v>0.45347999999999999</c:v>
                </c:pt>
                <c:pt idx="45349">
                  <c:v>0.45349</c:v>
                </c:pt>
                <c:pt idx="45350">
                  <c:v>0.45350000000000001</c:v>
                </c:pt>
                <c:pt idx="45351">
                  <c:v>0.45351000000000002</c:v>
                </c:pt>
                <c:pt idx="45352">
                  <c:v>0.45351999999999998</c:v>
                </c:pt>
                <c:pt idx="45353">
                  <c:v>0.45352999999999999</c:v>
                </c:pt>
                <c:pt idx="45354">
                  <c:v>0.45354</c:v>
                </c:pt>
                <c:pt idx="45355">
                  <c:v>0.45355000000000001</c:v>
                </c:pt>
                <c:pt idx="45356">
                  <c:v>0.45356000000000002</c:v>
                </c:pt>
                <c:pt idx="45357">
                  <c:v>0.45356999999999997</c:v>
                </c:pt>
                <c:pt idx="45358">
                  <c:v>0.45357999999999998</c:v>
                </c:pt>
                <c:pt idx="45359">
                  <c:v>0.45358999999999999</c:v>
                </c:pt>
                <c:pt idx="45360">
                  <c:v>0.4536</c:v>
                </c:pt>
                <c:pt idx="45361">
                  <c:v>0.45361000000000001</c:v>
                </c:pt>
                <c:pt idx="45362">
                  <c:v>0.45362000000000002</c:v>
                </c:pt>
                <c:pt idx="45363">
                  <c:v>0.45362999999999998</c:v>
                </c:pt>
                <c:pt idx="45364">
                  <c:v>0.45363999999999999</c:v>
                </c:pt>
                <c:pt idx="45365">
                  <c:v>0.45365</c:v>
                </c:pt>
                <c:pt idx="45366">
                  <c:v>0.45366000000000001</c:v>
                </c:pt>
                <c:pt idx="45367">
                  <c:v>0.45367000000000002</c:v>
                </c:pt>
                <c:pt idx="45368">
                  <c:v>0.45368000000000003</c:v>
                </c:pt>
                <c:pt idx="45369">
                  <c:v>0.45368999999999998</c:v>
                </c:pt>
                <c:pt idx="45370">
                  <c:v>0.45369999999999999</c:v>
                </c:pt>
                <c:pt idx="45371">
                  <c:v>0.45371</c:v>
                </c:pt>
                <c:pt idx="45372">
                  <c:v>0.45372000000000001</c:v>
                </c:pt>
                <c:pt idx="45373">
                  <c:v>0.45373000000000002</c:v>
                </c:pt>
                <c:pt idx="45374">
                  <c:v>0.45373999999999998</c:v>
                </c:pt>
                <c:pt idx="45375">
                  <c:v>0.45374999999999999</c:v>
                </c:pt>
                <c:pt idx="45376">
                  <c:v>0.45376</c:v>
                </c:pt>
                <c:pt idx="45377">
                  <c:v>0.45377000000000001</c:v>
                </c:pt>
                <c:pt idx="45378">
                  <c:v>0.45378000000000002</c:v>
                </c:pt>
                <c:pt idx="45379">
                  <c:v>0.45379000000000003</c:v>
                </c:pt>
                <c:pt idx="45380">
                  <c:v>0.45379999999999998</c:v>
                </c:pt>
                <c:pt idx="45381">
                  <c:v>0.45380999999999999</c:v>
                </c:pt>
                <c:pt idx="45382">
                  <c:v>0.45382</c:v>
                </c:pt>
                <c:pt idx="45383">
                  <c:v>0.45383000000000001</c:v>
                </c:pt>
                <c:pt idx="45384">
                  <c:v>0.45384000000000002</c:v>
                </c:pt>
                <c:pt idx="45385">
                  <c:v>0.45384999999999998</c:v>
                </c:pt>
                <c:pt idx="45386">
                  <c:v>0.45385999999999999</c:v>
                </c:pt>
                <c:pt idx="45387">
                  <c:v>0.45387</c:v>
                </c:pt>
                <c:pt idx="45388">
                  <c:v>0.45388000000000001</c:v>
                </c:pt>
                <c:pt idx="45389">
                  <c:v>0.45389000000000002</c:v>
                </c:pt>
                <c:pt idx="45390">
                  <c:v>0.45390000000000003</c:v>
                </c:pt>
                <c:pt idx="45391">
                  <c:v>0.45390999999999998</c:v>
                </c:pt>
                <c:pt idx="45392">
                  <c:v>0.45391999999999999</c:v>
                </c:pt>
                <c:pt idx="45393">
                  <c:v>0.45393</c:v>
                </c:pt>
                <c:pt idx="45394">
                  <c:v>0.45394000000000001</c:v>
                </c:pt>
                <c:pt idx="45395">
                  <c:v>0.45395000000000002</c:v>
                </c:pt>
                <c:pt idx="45396">
                  <c:v>0.45395999999999997</c:v>
                </c:pt>
                <c:pt idx="45397">
                  <c:v>0.45396999999999998</c:v>
                </c:pt>
                <c:pt idx="45398">
                  <c:v>0.45397999999999999</c:v>
                </c:pt>
                <c:pt idx="45399">
                  <c:v>0.45399</c:v>
                </c:pt>
                <c:pt idx="45400">
                  <c:v>0.45400000000000001</c:v>
                </c:pt>
                <c:pt idx="45401">
                  <c:v>0.45401000000000002</c:v>
                </c:pt>
                <c:pt idx="45402">
                  <c:v>0.45401999999999998</c:v>
                </c:pt>
                <c:pt idx="45403">
                  <c:v>0.45402999999999999</c:v>
                </c:pt>
                <c:pt idx="45404">
                  <c:v>0.45404</c:v>
                </c:pt>
                <c:pt idx="45405">
                  <c:v>0.45405000000000001</c:v>
                </c:pt>
                <c:pt idx="45406">
                  <c:v>0.45406000000000002</c:v>
                </c:pt>
                <c:pt idx="45407">
                  <c:v>0.45406999999999997</c:v>
                </c:pt>
                <c:pt idx="45408">
                  <c:v>0.45407999999999998</c:v>
                </c:pt>
                <c:pt idx="45409">
                  <c:v>0.45408999999999999</c:v>
                </c:pt>
                <c:pt idx="45410">
                  <c:v>0.4541</c:v>
                </c:pt>
                <c:pt idx="45411">
                  <c:v>0.45411000000000001</c:v>
                </c:pt>
                <c:pt idx="45412">
                  <c:v>0.45412000000000002</c:v>
                </c:pt>
                <c:pt idx="45413">
                  <c:v>0.45412999999999998</c:v>
                </c:pt>
                <c:pt idx="45414">
                  <c:v>0.45413999999999999</c:v>
                </c:pt>
                <c:pt idx="45415">
                  <c:v>0.45415</c:v>
                </c:pt>
                <c:pt idx="45416">
                  <c:v>0.45416000000000001</c:v>
                </c:pt>
                <c:pt idx="45417">
                  <c:v>0.45417000000000002</c:v>
                </c:pt>
                <c:pt idx="45418">
                  <c:v>0.45417999999999997</c:v>
                </c:pt>
                <c:pt idx="45419">
                  <c:v>0.45418999999999998</c:v>
                </c:pt>
                <c:pt idx="45420">
                  <c:v>0.45419999999999999</c:v>
                </c:pt>
                <c:pt idx="45421">
                  <c:v>0.45421</c:v>
                </c:pt>
                <c:pt idx="45422">
                  <c:v>0.45422000000000001</c:v>
                </c:pt>
                <c:pt idx="45423">
                  <c:v>0.45423000000000002</c:v>
                </c:pt>
                <c:pt idx="45424">
                  <c:v>0.45423999999999998</c:v>
                </c:pt>
                <c:pt idx="45425">
                  <c:v>0.45424999999999999</c:v>
                </c:pt>
                <c:pt idx="45426">
                  <c:v>0.45426</c:v>
                </c:pt>
                <c:pt idx="45427">
                  <c:v>0.45427000000000001</c:v>
                </c:pt>
                <c:pt idx="45428">
                  <c:v>0.45428000000000002</c:v>
                </c:pt>
                <c:pt idx="45429">
                  <c:v>0.45429000000000003</c:v>
                </c:pt>
                <c:pt idx="45430">
                  <c:v>0.45429999999999998</c:v>
                </c:pt>
                <c:pt idx="45431">
                  <c:v>0.45430999999999999</c:v>
                </c:pt>
                <c:pt idx="45432">
                  <c:v>0.45432</c:v>
                </c:pt>
                <c:pt idx="45433">
                  <c:v>0.45433000000000001</c:v>
                </c:pt>
                <c:pt idx="45434">
                  <c:v>0.45434000000000002</c:v>
                </c:pt>
                <c:pt idx="45435">
                  <c:v>0.45434999999999998</c:v>
                </c:pt>
                <c:pt idx="45436">
                  <c:v>0.45435999999999999</c:v>
                </c:pt>
                <c:pt idx="45437">
                  <c:v>0.45437</c:v>
                </c:pt>
                <c:pt idx="45438">
                  <c:v>0.45438000000000001</c:v>
                </c:pt>
                <c:pt idx="45439">
                  <c:v>0.45439000000000002</c:v>
                </c:pt>
                <c:pt idx="45440">
                  <c:v>0.45440000000000003</c:v>
                </c:pt>
                <c:pt idx="45441">
                  <c:v>0.45440999999999998</c:v>
                </c:pt>
                <c:pt idx="45442">
                  <c:v>0.45441999999999999</c:v>
                </c:pt>
                <c:pt idx="45443">
                  <c:v>0.45443</c:v>
                </c:pt>
                <c:pt idx="45444">
                  <c:v>0.45444000000000001</c:v>
                </c:pt>
                <c:pt idx="45445">
                  <c:v>0.45445000000000002</c:v>
                </c:pt>
                <c:pt idx="45446">
                  <c:v>0.45445999999999998</c:v>
                </c:pt>
                <c:pt idx="45447">
                  <c:v>0.45446999999999999</c:v>
                </c:pt>
                <c:pt idx="45448">
                  <c:v>0.45448</c:v>
                </c:pt>
                <c:pt idx="45449">
                  <c:v>0.45449000000000001</c:v>
                </c:pt>
                <c:pt idx="45450">
                  <c:v>0.45450000000000002</c:v>
                </c:pt>
                <c:pt idx="45451">
                  <c:v>0.45451000000000003</c:v>
                </c:pt>
                <c:pt idx="45452">
                  <c:v>0.45451999999999998</c:v>
                </c:pt>
                <c:pt idx="45453">
                  <c:v>0.45452999999999999</c:v>
                </c:pt>
                <c:pt idx="45454">
                  <c:v>0.45454</c:v>
                </c:pt>
                <c:pt idx="45455">
                  <c:v>0.45455000000000001</c:v>
                </c:pt>
                <c:pt idx="45456">
                  <c:v>0.45456000000000002</c:v>
                </c:pt>
                <c:pt idx="45457">
                  <c:v>0.45456999999999997</c:v>
                </c:pt>
                <c:pt idx="45458">
                  <c:v>0.45457999999999998</c:v>
                </c:pt>
                <c:pt idx="45459">
                  <c:v>0.45458999999999999</c:v>
                </c:pt>
                <c:pt idx="45460">
                  <c:v>0.4546</c:v>
                </c:pt>
                <c:pt idx="45461">
                  <c:v>0.45461000000000001</c:v>
                </c:pt>
                <c:pt idx="45462">
                  <c:v>0.45462000000000002</c:v>
                </c:pt>
                <c:pt idx="45463">
                  <c:v>0.45462999999999998</c:v>
                </c:pt>
                <c:pt idx="45464">
                  <c:v>0.45463999999999999</c:v>
                </c:pt>
                <c:pt idx="45465">
                  <c:v>0.45465</c:v>
                </c:pt>
                <c:pt idx="45466">
                  <c:v>0.45466000000000001</c:v>
                </c:pt>
                <c:pt idx="45467">
                  <c:v>0.45467000000000002</c:v>
                </c:pt>
                <c:pt idx="45468">
                  <c:v>0.45467999999999997</c:v>
                </c:pt>
                <c:pt idx="45469">
                  <c:v>0.45468999999999998</c:v>
                </c:pt>
                <c:pt idx="45470">
                  <c:v>0.45469999999999999</c:v>
                </c:pt>
                <c:pt idx="45471">
                  <c:v>0.45471</c:v>
                </c:pt>
                <c:pt idx="45472">
                  <c:v>0.45472000000000001</c:v>
                </c:pt>
                <c:pt idx="45473">
                  <c:v>0.45473000000000002</c:v>
                </c:pt>
                <c:pt idx="45474">
                  <c:v>0.45473999999999998</c:v>
                </c:pt>
                <c:pt idx="45475">
                  <c:v>0.45474999999999999</c:v>
                </c:pt>
                <c:pt idx="45476">
                  <c:v>0.45476</c:v>
                </c:pt>
                <c:pt idx="45477">
                  <c:v>0.45477000000000001</c:v>
                </c:pt>
                <c:pt idx="45478">
                  <c:v>0.45478000000000002</c:v>
                </c:pt>
                <c:pt idx="45479">
                  <c:v>0.45479000000000003</c:v>
                </c:pt>
                <c:pt idx="45480">
                  <c:v>0.45479999999999998</c:v>
                </c:pt>
                <c:pt idx="45481">
                  <c:v>0.45480999999999999</c:v>
                </c:pt>
                <c:pt idx="45482">
                  <c:v>0.45482</c:v>
                </c:pt>
                <c:pt idx="45483">
                  <c:v>0.45483000000000001</c:v>
                </c:pt>
                <c:pt idx="45484">
                  <c:v>0.45484000000000002</c:v>
                </c:pt>
                <c:pt idx="45485">
                  <c:v>0.45484999999999998</c:v>
                </c:pt>
                <c:pt idx="45486">
                  <c:v>0.45485999999999999</c:v>
                </c:pt>
                <c:pt idx="45487">
                  <c:v>0.45487</c:v>
                </c:pt>
                <c:pt idx="45488">
                  <c:v>0.45488000000000001</c:v>
                </c:pt>
                <c:pt idx="45489">
                  <c:v>0.45489000000000002</c:v>
                </c:pt>
                <c:pt idx="45490">
                  <c:v>0.45490000000000003</c:v>
                </c:pt>
                <c:pt idx="45491">
                  <c:v>0.45490999999999998</c:v>
                </c:pt>
                <c:pt idx="45492">
                  <c:v>0.45491999999999999</c:v>
                </c:pt>
                <c:pt idx="45493">
                  <c:v>0.45493</c:v>
                </c:pt>
                <c:pt idx="45494">
                  <c:v>0.45494000000000001</c:v>
                </c:pt>
                <c:pt idx="45495">
                  <c:v>0.45495000000000002</c:v>
                </c:pt>
                <c:pt idx="45496">
                  <c:v>0.45495999999999998</c:v>
                </c:pt>
                <c:pt idx="45497">
                  <c:v>0.45496999999999999</c:v>
                </c:pt>
                <c:pt idx="45498">
                  <c:v>0.45498</c:v>
                </c:pt>
                <c:pt idx="45499">
                  <c:v>0.45499000000000001</c:v>
                </c:pt>
                <c:pt idx="45500">
                  <c:v>0.45500000000000002</c:v>
                </c:pt>
                <c:pt idx="45501">
                  <c:v>0.45501000000000003</c:v>
                </c:pt>
                <c:pt idx="45502">
                  <c:v>0.45501999999999998</c:v>
                </c:pt>
                <c:pt idx="45503">
                  <c:v>0.45502999999999999</c:v>
                </c:pt>
                <c:pt idx="45504">
                  <c:v>0.45504</c:v>
                </c:pt>
                <c:pt idx="45505">
                  <c:v>0.45505000000000001</c:v>
                </c:pt>
                <c:pt idx="45506">
                  <c:v>0.45506000000000002</c:v>
                </c:pt>
                <c:pt idx="45507">
                  <c:v>0.45506999999999997</c:v>
                </c:pt>
                <c:pt idx="45508">
                  <c:v>0.45507999999999998</c:v>
                </c:pt>
                <c:pt idx="45509">
                  <c:v>0.45508999999999999</c:v>
                </c:pt>
                <c:pt idx="45510">
                  <c:v>0.4551</c:v>
                </c:pt>
                <c:pt idx="45511">
                  <c:v>0.45511000000000001</c:v>
                </c:pt>
                <c:pt idx="45512">
                  <c:v>0.45512000000000002</c:v>
                </c:pt>
                <c:pt idx="45513">
                  <c:v>0.45512999999999998</c:v>
                </c:pt>
                <c:pt idx="45514">
                  <c:v>0.45513999999999999</c:v>
                </c:pt>
                <c:pt idx="45515">
                  <c:v>0.45515</c:v>
                </c:pt>
                <c:pt idx="45516">
                  <c:v>0.45516000000000001</c:v>
                </c:pt>
                <c:pt idx="45517">
                  <c:v>0.45517000000000002</c:v>
                </c:pt>
                <c:pt idx="45518">
                  <c:v>0.45517999999999997</c:v>
                </c:pt>
                <c:pt idx="45519">
                  <c:v>0.45518999999999998</c:v>
                </c:pt>
                <c:pt idx="45520">
                  <c:v>0.45519999999999999</c:v>
                </c:pt>
                <c:pt idx="45521">
                  <c:v>0.45521</c:v>
                </c:pt>
                <c:pt idx="45522">
                  <c:v>0.45522000000000001</c:v>
                </c:pt>
                <c:pt idx="45523">
                  <c:v>0.45523000000000002</c:v>
                </c:pt>
                <c:pt idx="45524">
                  <c:v>0.45523999999999998</c:v>
                </c:pt>
                <c:pt idx="45525">
                  <c:v>0.45524999999999999</c:v>
                </c:pt>
                <c:pt idx="45526">
                  <c:v>0.45526</c:v>
                </c:pt>
                <c:pt idx="45527">
                  <c:v>0.45527000000000001</c:v>
                </c:pt>
                <c:pt idx="45528">
                  <c:v>0.45528000000000002</c:v>
                </c:pt>
                <c:pt idx="45529">
                  <c:v>0.45528999999999997</c:v>
                </c:pt>
                <c:pt idx="45530">
                  <c:v>0.45529999999999998</c:v>
                </c:pt>
                <c:pt idx="45531">
                  <c:v>0.45530999999999999</c:v>
                </c:pt>
                <c:pt idx="45532">
                  <c:v>0.45532</c:v>
                </c:pt>
                <c:pt idx="45533">
                  <c:v>0.45533000000000001</c:v>
                </c:pt>
                <c:pt idx="45534">
                  <c:v>0.45534000000000002</c:v>
                </c:pt>
                <c:pt idx="45535">
                  <c:v>0.45534999999999998</c:v>
                </c:pt>
                <c:pt idx="45536">
                  <c:v>0.45535999999999999</c:v>
                </c:pt>
                <c:pt idx="45537">
                  <c:v>0.45537</c:v>
                </c:pt>
                <c:pt idx="45538">
                  <c:v>0.45538000000000001</c:v>
                </c:pt>
                <c:pt idx="45539">
                  <c:v>0.45539000000000002</c:v>
                </c:pt>
                <c:pt idx="45540">
                  <c:v>0.45540000000000003</c:v>
                </c:pt>
                <c:pt idx="45541">
                  <c:v>0.45540999999999998</c:v>
                </c:pt>
                <c:pt idx="45542">
                  <c:v>0.45541999999999999</c:v>
                </c:pt>
                <c:pt idx="45543">
                  <c:v>0.45543</c:v>
                </c:pt>
                <c:pt idx="45544">
                  <c:v>0.45544000000000001</c:v>
                </c:pt>
                <c:pt idx="45545">
                  <c:v>0.45545000000000002</c:v>
                </c:pt>
                <c:pt idx="45546">
                  <c:v>0.45545999999999998</c:v>
                </c:pt>
                <c:pt idx="45547">
                  <c:v>0.45546999999999999</c:v>
                </c:pt>
                <c:pt idx="45548">
                  <c:v>0.45548</c:v>
                </c:pt>
                <c:pt idx="45549">
                  <c:v>0.45549000000000001</c:v>
                </c:pt>
                <c:pt idx="45550">
                  <c:v>0.45550000000000002</c:v>
                </c:pt>
                <c:pt idx="45551">
                  <c:v>0.45551000000000003</c:v>
                </c:pt>
                <c:pt idx="45552">
                  <c:v>0.45551999999999998</c:v>
                </c:pt>
                <c:pt idx="45553">
                  <c:v>0.45552999999999999</c:v>
                </c:pt>
                <c:pt idx="45554">
                  <c:v>0.45554</c:v>
                </c:pt>
                <c:pt idx="45555">
                  <c:v>0.45555000000000001</c:v>
                </c:pt>
                <c:pt idx="45556">
                  <c:v>0.45556000000000002</c:v>
                </c:pt>
                <c:pt idx="45557">
                  <c:v>0.45556999999999997</c:v>
                </c:pt>
                <c:pt idx="45558">
                  <c:v>0.45557999999999998</c:v>
                </c:pt>
                <c:pt idx="45559">
                  <c:v>0.45558999999999999</c:v>
                </c:pt>
                <c:pt idx="45560">
                  <c:v>0.4556</c:v>
                </c:pt>
                <c:pt idx="45561">
                  <c:v>0.45561000000000001</c:v>
                </c:pt>
                <c:pt idx="45562">
                  <c:v>0.45562000000000002</c:v>
                </c:pt>
                <c:pt idx="45563">
                  <c:v>0.45562999999999998</c:v>
                </c:pt>
                <c:pt idx="45564">
                  <c:v>0.45563999999999999</c:v>
                </c:pt>
                <c:pt idx="45565">
                  <c:v>0.45565</c:v>
                </c:pt>
                <c:pt idx="45566">
                  <c:v>0.45566000000000001</c:v>
                </c:pt>
                <c:pt idx="45567">
                  <c:v>0.45567000000000002</c:v>
                </c:pt>
                <c:pt idx="45568">
                  <c:v>0.45567999999999997</c:v>
                </c:pt>
                <c:pt idx="45569">
                  <c:v>0.45568999999999998</c:v>
                </c:pt>
                <c:pt idx="45570">
                  <c:v>0.45569999999999999</c:v>
                </c:pt>
                <c:pt idx="45571">
                  <c:v>0.45571</c:v>
                </c:pt>
                <c:pt idx="45572">
                  <c:v>0.45572000000000001</c:v>
                </c:pt>
                <c:pt idx="45573">
                  <c:v>0.45573000000000002</c:v>
                </c:pt>
                <c:pt idx="45574">
                  <c:v>0.45573999999999998</c:v>
                </c:pt>
                <c:pt idx="45575">
                  <c:v>0.45574999999999999</c:v>
                </c:pt>
                <c:pt idx="45576">
                  <c:v>0.45576</c:v>
                </c:pt>
                <c:pt idx="45577">
                  <c:v>0.45577000000000001</c:v>
                </c:pt>
                <c:pt idx="45578">
                  <c:v>0.45578000000000002</c:v>
                </c:pt>
                <c:pt idx="45579">
                  <c:v>0.45578999999999997</c:v>
                </c:pt>
                <c:pt idx="45580">
                  <c:v>0.45579999999999998</c:v>
                </c:pt>
                <c:pt idx="45581">
                  <c:v>0.45580999999999999</c:v>
                </c:pt>
                <c:pt idx="45582">
                  <c:v>0.45582</c:v>
                </c:pt>
                <c:pt idx="45583">
                  <c:v>0.45583000000000001</c:v>
                </c:pt>
                <c:pt idx="45584">
                  <c:v>0.45584000000000002</c:v>
                </c:pt>
                <c:pt idx="45585">
                  <c:v>0.45584999999999998</c:v>
                </c:pt>
                <c:pt idx="45586">
                  <c:v>0.45585999999999999</c:v>
                </c:pt>
                <c:pt idx="45587">
                  <c:v>0.45587</c:v>
                </c:pt>
                <c:pt idx="45588">
                  <c:v>0.45588000000000001</c:v>
                </c:pt>
                <c:pt idx="45589">
                  <c:v>0.45589000000000002</c:v>
                </c:pt>
                <c:pt idx="45590">
                  <c:v>0.45590000000000003</c:v>
                </c:pt>
                <c:pt idx="45591">
                  <c:v>0.45590999999999998</c:v>
                </c:pt>
                <c:pt idx="45592">
                  <c:v>0.45591999999999999</c:v>
                </c:pt>
                <c:pt idx="45593">
                  <c:v>0.45593</c:v>
                </c:pt>
                <c:pt idx="45594">
                  <c:v>0.45594000000000001</c:v>
                </c:pt>
                <c:pt idx="45595">
                  <c:v>0.45595000000000002</c:v>
                </c:pt>
                <c:pt idx="45596">
                  <c:v>0.45595999999999998</c:v>
                </c:pt>
                <c:pt idx="45597">
                  <c:v>0.45596999999999999</c:v>
                </c:pt>
                <c:pt idx="45598">
                  <c:v>0.45598</c:v>
                </c:pt>
                <c:pt idx="45599">
                  <c:v>0.45599000000000001</c:v>
                </c:pt>
                <c:pt idx="45600">
                  <c:v>0.45600000000000002</c:v>
                </c:pt>
                <c:pt idx="45601">
                  <c:v>0.45601000000000003</c:v>
                </c:pt>
                <c:pt idx="45602">
                  <c:v>0.45601999999999998</c:v>
                </c:pt>
                <c:pt idx="45603">
                  <c:v>0.45602999999999999</c:v>
                </c:pt>
                <c:pt idx="45604">
                  <c:v>0.45604</c:v>
                </c:pt>
                <c:pt idx="45605">
                  <c:v>0.45605000000000001</c:v>
                </c:pt>
                <c:pt idx="45606">
                  <c:v>0.45606000000000002</c:v>
                </c:pt>
                <c:pt idx="45607">
                  <c:v>0.45606999999999998</c:v>
                </c:pt>
                <c:pt idx="45608">
                  <c:v>0.45607999999999999</c:v>
                </c:pt>
                <c:pt idx="45609">
                  <c:v>0.45609</c:v>
                </c:pt>
                <c:pt idx="45610">
                  <c:v>0.45610000000000001</c:v>
                </c:pt>
                <c:pt idx="45611">
                  <c:v>0.45611000000000002</c:v>
                </c:pt>
                <c:pt idx="45612">
                  <c:v>0.45612000000000003</c:v>
                </c:pt>
                <c:pt idx="45613">
                  <c:v>0.45612999999999998</c:v>
                </c:pt>
                <c:pt idx="45614">
                  <c:v>0.45613999999999999</c:v>
                </c:pt>
                <c:pt idx="45615">
                  <c:v>0.45615</c:v>
                </c:pt>
                <c:pt idx="45616">
                  <c:v>0.45616000000000001</c:v>
                </c:pt>
                <c:pt idx="45617">
                  <c:v>0.45617000000000002</c:v>
                </c:pt>
                <c:pt idx="45618">
                  <c:v>0.45617999999999997</c:v>
                </c:pt>
                <c:pt idx="45619">
                  <c:v>0.45618999999999998</c:v>
                </c:pt>
                <c:pt idx="45620">
                  <c:v>0.45619999999999999</c:v>
                </c:pt>
                <c:pt idx="45621">
                  <c:v>0.45621</c:v>
                </c:pt>
                <c:pt idx="45622">
                  <c:v>0.45622000000000001</c:v>
                </c:pt>
                <c:pt idx="45623">
                  <c:v>0.45623000000000002</c:v>
                </c:pt>
                <c:pt idx="45624">
                  <c:v>0.45623999999999998</c:v>
                </c:pt>
                <c:pt idx="45625">
                  <c:v>0.45624999999999999</c:v>
                </c:pt>
                <c:pt idx="45626">
                  <c:v>0.45626</c:v>
                </c:pt>
                <c:pt idx="45627">
                  <c:v>0.45627000000000001</c:v>
                </c:pt>
                <c:pt idx="45628">
                  <c:v>0.45628000000000002</c:v>
                </c:pt>
                <c:pt idx="45629">
                  <c:v>0.45628999999999997</c:v>
                </c:pt>
                <c:pt idx="45630">
                  <c:v>0.45629999999999998</c:v>
                </c:pt>
                <c:pt idx="45631">
                  <c:v>0.45630999999999999</c:v>
                </c:pt>
                <c:pt idx="45632">
                  <c:v>0.45632</c:v>
                </c:pt>
                <c:pt idx="45633">
                  <c:v>0.45633000000000001</c:v>
                </c:pt>
                <c:pt idx="45634">
                  <c:v>0.45634000000000002</c:v>
                </c:pt>
                <c:pt idx="45635">
                  <c:v>0.45634999999999998</c:v>
                </c:pt>
                <c:pt idx="45636">
                  <c:v>0.45635999999999999</c:v>
                </c:pt>
                <c:pt idx="45637">
                  <c:v>0.45637</c:v>
                </c:pt>
                <c:pt idx="45638">
                  <c:v>0.45638000000000001</c:v>
                </c:pt>
                <c:pt idx="45639">
                  <c:v>0.45639000000000002</c:v>
                </c:pt>
                <c:pt idx="45640">
                  <c:v>0.45639999999999997</c:v>
                </c:pt>
                <c:pt idx="45641">
                  <c:v>0.45640999999999998</c:v>
                </c:pt>
                <c:pt idx="45642">
                  <c:v>0.45641999999999999</c:v>
                </c:pt>
                <c:pt idx="45643">
                  <c:v>0.45643</c:v>
                </c:pt>
                <c:pt idx="45644">
                  <c:v>0.45644000000000001</c:v>
                </c:pt>
                <c:pt idx="45645">
                  <c:v>0.45645000000000002</c:v>
                </c:pt>
                <c:pt idx="45646">
                  <c:v>0.45645999999999998</c:v>
                </c:pt>
                <c:pt idx="45647">
                  <c:v>0.45646999999999999</c:v>
                </c:pt>
                <c:pt idx="45648">
                  <c:v>0.45648</c:v>
                </c:pt>
                <c:pt idx="45649">
                  <c:v>0.45649000000000001</c:v>
                </c:pt>
                <c:pt idx="45650">
                  <c:v>0.45650000000000002</c:v>
                </c:pt>
                <c:pt idx="45651">
                  <c:v>0.45651000000000003</c:v>
                </c:pt>
                <c:pt idx="45652">
                  <c:v>0.45651999999999998</c:v>
                </c:pt>
                <c:pt idx="45653">
                  <c:v>0.45652999999999999</c:v>
                </c:pt>
                <c:pt idx="45654">
                  <c:v>0.45654</c:v>
                </c:pt>
                <c:pt idx="45655">
                  <c:v>0.45655000000000001</c:v>
                </c:pt>
                <c:pt idx="45656">
                  <c:v>0.45656000000000002</c:v>
                </c:pt>
                <c:pt idx="45657">
                  <c:v>0.45656999999999998</c:v>
                </c:pt>
                <c:pt idx="45658">
                  <c:v>0.45657999999999999</c:v>
                </c:pt>
                <c:pt idx="45659">
                  <c:v>0.45659</c:v>
                </c:pt>
                <c:pt idx="45660">
                  <c:v>0.45660000000000001</c:v>
                </c:pt>
                <c:pt idx="45661">
                  <c:v>0.45661000000000002</c:v>
                </c:pt>
                <c:pt idx="45662">
                  <c:v>0.45662000000000003</c:v>
                </c:pt>
                <c:pt idx="45663">
                  <c:v>0.45662999999999998</c:v>
                </c:pt>
                <c:pt idx="45664">
                  <c:v>0.45663999999999999</c:v>
                </c:pt>
                <c:pt idx="45665">
                  <c:v>0.45665</c:v>
                </c:pt>
                <c:pt idx="45666">
                  <c:v>0.45666000000000001</c:v>
                </c:pt>
                <c:pt idx="45667">
                  <c:v>0.45667000000000002</c:v>
                </c:pt>
                <c:pt idx="45668">
                  <c:v>0.45667999999999997</c:v>
                </c:pt>
                <c:pt idx="45669">
                  <c:v>0.45668999999999998</c:v>
                </c:pt>
                <c:pt idx="45670">
                  <c:v>0.45669999999999999</c:v>
                </c:pt>
                <c:pt idx="45671">
                  <c:v>0.45671</c:v>
                </c:pt>
                <c:pt idx="45672">
                  <c:v>0.45672000000000001</c:v>
                </c:pt>
                <c:pt idx="45673">
                  <c:v>0.45673000000000002</c:v>
                </c:pt>
                <c:pt idx="45674">
                  <c:v>0.45673999999999998</c:v>
                </c:pt>
                <c:pt idx="45675">
                  <c:v>0.45674999999999999</c:v>
                </c:pt>
                <c:pt idx="45676">
                  <c:v>0.45676</c:v>
                </c:pt>
                <c:pt idx="45677">
                  <c:v>0.45677000000000001</c:v>
                </c:pt>
                <c:pt idx="45678">
                  <c:v>0.45678000000000002</c:v>
                </c:pt>
                <c:pt idx="45679">
                  <c:v>0.45678999999999997</c:v>
                </c:pt>
                <c:pt idx="45680">
                  <c:v>0.45679999999999998</c:v>
                </c:pt>
                <c:pt idx="45681">
                  <c:v>0.45680999999999999</c:v>
                </c:pt>
                <c:pt idx="45682">
                  <c:v>0.45682</c:v>
                </c:pt>
                <c:pt idx="45683">
                  <c:v>0.45683000000000001</c:v>
                </c:pt>
                <c:pt idx="45684">
                  <c:v>0.45684000000000002</c:v>
                </c:pt>
                <c:pt idx="45685">
                  <c:v>0.45684999999999998</c:v>
                </c:pt>
                <c:pt idx="45686">
                  <c:v>0.45685999999999999</c:v>
                </c:pt>
                <c:pt idx="45687">
                  <c:v>0.45687</c:v>
                </c:pt>
                <c:pt idx="45688">
                  <c:v>0.45688000000000001</c:v>
                </c:pt>
                <c:pt idx="45689">
                  <c:v>0.45689000000000002</c:v>
                </c:pt>
                <c:pt idx="45690">
                  <c:v>0.45689999999999997</c:v>
                </c:pt>
                <c:pt idx="45691">
                  <c:v>0.45690999999999998</c:v>
                </c:pt>
                <c:pt idx="45692">
                  <c:v>0.45691999999999999</c:v>
                </c:pt>
                <c:pt idx="45693">
                  <c:v>0.45693</c:v>
                </c:pt>
                <c:pt idx="45694">
                  <c:v>0.45694000000000001</c:v>
                </c:pt>
                <c:pt idx="45695">
                  <c:v>0.45695000000000002</c:v>
                </c:pt>
                <c:pt idx="45696">
                  <c:v>0.45695999999999998</c:v>
                </c:pt>
                <c:pt idx="45697">
                  <c:v>0.45696999999999999</c:v>
                </c:pt>
                <c:pt idx="45698">
                  <c:v>0.45698</c:v>
                </c:pt>
                <c:pt idx="45699">
                  <c:v>0.45699000000000001</c:v>
                </c:pt>
                <c:pt idx="45700">
                  <c:v>0.45700000000000002</c:v>
                </c:pt>
                <c:pt idx="45701">
                  <c:v>0.45701000000000003</c:v>
                </c:pt>
                <c:pt idx="45702">
                  <c:v>0.45701999999999998</c:v>
                </c:pt>
                <c:pt idx="45703">
                  <c:v>0.45702999999999999</c:v>
                </c:pt>
                <c:pt idx="45704">
                  <c:v>0.45704</c:v>
                </c:pt>
                <c:pt idx="45705">
                  <c:v>0.45705000000000001</c:v>
                </c:pt>
                <c:pt idx="45706">
                  <c:v>0.45706000000000002</c:v>
                </c:pt>
                <c:pt idx="45707">
                  <c:v>0.45706999999999998</c:v>
                </c:pt>
                <c:pt idx="45708">
                  <c:v>0.45707999999999999</c:v>
                </c:pt>
                <c:pt idx="45709">
                  <c:v>0.45709</c:v>
                </c:pt>
                <c:pt idx="45710">
                  <c:v>0.45710000000000001</c:v>
                </c:pt>
                <c:pt idx="45711">
                  <c:v>0.45711000000000002</c:v>
                </c:pt>
                <c:pt idx="45712">
                  <c:v>0.45712000000000003</c:v>
                </c:pt>
                <c:pt idx="45713">
                  <c:v>0.45712999999999998</c:v>
                </c:pt>
                <c:pt idx="45714">
                  <c:v>0.45713999999999999</c:v>
                </c:pt>
                <c:pt idx="45715">
                  <c:v>0.45715</c:v>
                </c:pt>
                <c:pt idx="45716">
                  <c:v>0.45716000000000001</c:v>
                </c:pt>
                <c:pt idx="45717">
                  <c:v>0.45717000000000002</c:v>
                </c:pt>
                <c:pt idx="45718">
                  <c:v>0.45717999999999998</c:v>
                </c:pt>
                <c:pt idx="45719">
                  <c:v>0.45718999999999999</c:v>
                </c:pt>
                <c:pt idx="45720">
                  <c:v>0.4572</c:v>
                </c:pt>
                <c:pt idx="45721">
                  <c:v>0.45721000000000001</c:v>
                </c:pt>
                <c:pt idx="45722">
                  <c:v>0.45722000000000002</c:v>
                </c:pt>
                <c:pt idx="45723">
                  <c:v>0.45723000000000003</c:v>
                </c:pt>
                <c:pt idx="45724">
                  <c:v>0.45723999999999998</c:v>
                </c:pt>
                <c:pt idx="45725">
                  <c:v>0.45724999999999999</c:v>
                </c:pt>
                <c:pt idx="45726">
                  <c:v>0.45726</c:v>
                </c:pt>
                <c:pt idx="45727">
                  <c:v>0.45727000000000001</c:v>
                </c:pt>
                <c:pt idx="45728">
                  <c:v>0.45728000000000002</c:v>
                </c:pt>
                <c:pt idx="45729">
                  <c:v>0.45728999999999997</c:v>
                </c:pt>
                <c:pt idx="45730">
                  <c:v>0.45729999999999998</c:v>
                </c:pt>
                <c:pt idx="45731">
                  <c:v>0.45730999999999999</c:v>
                </c:pt>
                <c:pt idx="45732">
                  <c:v>0.45732</c:v>
                </c:pt>
                <c:pt idx="45733">
                  <c:v>0.45733000000000001</c:v>
                </c:pt>
                <c:pt idx="45734">
                  <c:v>0.45734000000000002</c:v>
                </c:pt>
                <c:pt idx="45735">
                  <c:v>0.45734999999999998</c:v>
                </c:pt>
                <c:pt idx="45736">
                  <c:v>0.45735999999999999</c:v>
                </c:pt>
                <c:pt idx="45737">
                  <c:v>0.45737</c:v>
                </c:pt>
                <c:pt idx="45738">
                  <c:v>0.45738000000000001</c:v>
                </c:pt>
                <c:pt idx="45739">
                  <c:v>0.45739000000000002</c:v>
                </c:pt>
                <c:pt idx="45740">
                  <c:v>0.45739999999999997</c:v>
                </c:pt>
                <c:pt idx="45741">
                  <c:v>0.45740999999999998</c:v>
                </c:pt>
                <c:pt idx="45742">
                  <c:v>0.45741999999999999</c:v>
                </c:pt>
                <c:pt idx="45743">
                  <c:v>0.45743</c:v>
                </c:pt>
                <c:pt idx="45744">
                  <c:v>0.45744000000000001</c:v>
                </c:pt>
                <c:pt idx="45745">
                  <c:v>0.45745000000000002</c:v>
                </c:pt>
                <c:pt idx="45746">
                  <c:v>0.45745999999999998</c:v>
                </c:pt>
                <c:pt idx="45747">
                  <c:v>0.45746999999999999</c:v>
                </c:pt>
                <c:pt idx="45748">
                  <c:v>0.45748</c:v>
                </c:pt>
                <c:pt idx="45749">
                  <c:v>0.45749000000000001</c:v>
                </c:pt>
                <c:pt idx="45750">
                  <c:v>0.45750000000000002</c:v>
                </c:pt>
                <c:pt idx="45751">
                  <c:v>0.45750999999999997</c:v>
                </c:pt>
                <c:pt idx="45752">
                  <c:v>0.45751999999999998</c:v>
                </c:pt>
                <c:pt idx="45753">
                  <c:v>0.45752999999999999</c:v>
                </c:pt>
                <c:pt idx="45754">
                  <c:v>0.45754</c:v>
                </c:pt>
                <c:pt idx="45755">
                  <c:v>0.45755000000000001</c:v>
                </c:pt>
                <c:pt idx="45756">
                  <c:v>0.45756000000000002</c:v>
                </c:pt>
                <c:pt idx="45757">
                  <c:v>0.45756999999999998</c:v>
                </c:pt>
                <c:pt idx="45758">
                  <c:v>0.45757999999999999</c:v>
                </c:pt>
                <c:pt idx="45759">
                  <c:v>0.45759</c:v>
                </c:pt>
                <c:pt idx="45760">
                  <c:v>0.45760000000000001</c:v>
                </c:pt>
                <c:pt idx="45761">
                  <c:v>0.45761000000000002</c:v>
                </c:pt>
                <c:pt idx="45762">
                  <c:v>0.45762000000000003</c:v>
                </c:pt>
                <c:pt idx="45763">
                  <c:v>0.45762999999999998</c:v>
                </c:pt>
                <c:pt idx="45764">
                  <c:v>0.45763999999999999</c:v>
                </c:pt>
                <c:pt idx="45765">
                  <c:v>0.45765</c:v>
                </c:pt>
                <c:pt idx="45766">
                  <c:v>0.45766000000000001</c:v>
                </c:pt>
                <c:pt idx="45767">
                  <c:v>0.45767000000000002</c:v>
                </c:pt>
                <c:pt idx="45768">
                  <c:v>0.45767999999999998</c:v>
                </c:pt>
                <c:pt idx="45769">
                  <c:v>0.45768999999999999</c:v>
                </c:pt>
                <c:pt idx="45770">
                  <c:v>0.4577</c:v>
                </c:pt>
                <c:pt idx="45771">
                  <c:v>0.45771000000000001</c:v>
                </c:pt>
                <c:pt idx="45772">
                  <c:v>0.45772000000000002</c:v>
                </c:pt>
                <c:pt idx="45773">
                  <c:v>0.45773000000000003</c:v>
                </c:pt>
                <c:pt idx="45774">
                  <c:v>0.45773999999999998</c:v>
                </c:pt>
                <c:pt idx="45775">
                  <c:v>0.45774999999999999</c:v>
                </c:pt>
                <c:pt idx="45776">
                  <c:v>0.45776</c:v>
                </c:pt>
                <c:pt idx="45777">
                  <c:v>0.45777000000000001</c:v>
                </c:pt>
                <c:pt idx="45778">
                  <c:v>0.45778000000000002</c:v>
                </c:pt>
                <c:pt idx="45779">
                  <c:v>0.45778999999999997</c:v>
                </c:pt>
                <c:pt idx="45780">
                  <c:v>0.45779999999999998</c:v>
                </c:pt>
                <c:pt idx="45781">
                  <c:v>0.45780999999999999</c:v>
                </c:pt>
                <c:pt idx="45782">
                  <c:v>0.45782</c:v>
                </c:pt>
                <c:pt idx="45783">
                  <c:v>0.45783000000000001</c:v>
                </c:pt>
                <c:pt idx="45784">
                  <c:v>0.45784000000000002</c:v>
                </c:pt>
                <c:pt idx="45785">
                  <c:v>0.45784999999999998</c:v>
                </c:pt>
                <c:pt idx="45786">
                  <c:v>0.45785999999999999</c:v>
                </c:pt>
                <c:pt idx="45787">
                  <c:v>0.45787</c:v>
                </c:pt>
                <c:pt idx="45788">
                  <c:v>0.45788000000000001</c:v>
                </c:pt>
                <c:pt idx="45789">
                  <c:v>0.45789000000000002</c:v>
                </c:pt>
                <c:pt idx="45790">
                  <c:v>0.45789999999999997</c:v>
                </c:pt>
                <c:pt idx="45791">
                  <c:v>0.45790999999999998</c:v>
                </c:pt>
                <c:pt idx="45792">
                  <c:v>0.45791999999999999</c:v>
                </c:pt>
                <c:pt idx="45793">
                  <c:v>0.45793</c:v>
                </c:pt>
                <c:pt idx="45794">
                  <c:v>0.45794000000000001</c:v>
                </c:pt>
                <c:pt idx="45795">
                  <c:v>0.45795000000000002</c:v>
                </c:pt>
                <c:pt idx="45796">
                  <c:v>0.45795999999999998</c:v>
                </c:pt>
                <c:pt idx="45797">
                  <c:v>0.45796999999999999</c:v>
                </c:pt>
                <c:pt idx="45798">
                  <c:v>0.45798</c:v>
                </c:pt>
                <c:pt idx="45799">
                  <c:v>0.45799000000000001</c:v>
                </c:pt>
                <c:pt idx="45800">
                  <c:v>0.45800000000000002</c:v>
                </c:pt>
                <c:pt idx="45801">
                  <c:v>0.45800999999999997</c:v>
                </c:pt>
                <c:pt idx="45802">
                  <c:v>0.45801999999999998</c:v>
                </c:pt>
                <c:pt idx="45803">
                  <c:v>0.45802999999999999</c:v>
                </c:pt>
                <c:pt idx="45804">
                  <c:v>0.45804</c:v>
                </c:pt>
                <c:pt idx="45805">
                  <c:v>0.45805000000000001</c:v>
                </c:pt>
                <c:pt idx="45806">
                  <c:v>0.45806000000000002</c:v>
                </c:pt>
                <c:pt idx="45807">
                  <c:v>0.45806999999999998</c:v>
                </c:pt>
                <c:pt idx="45808">
                  <c:v>0.45807999999999999</c:v>
                </c:pt>
                <c:pt idx="45809">
                  <c:v>0.45809</c:v>
                </c:pt>
                <c:pt idx="45810">
                  <c:v>0.45810000000000001</c:v>
                </c:pt>
                <c:pt idx="45811">
                  <c:v>0.45811000000000002</c:v>
                </c:pt>
                <c:pt idx="45812">
                  <c:v>0.45812000000000003</c:v>
                </c:pt>
                <c:pt idx="45813">
                  <c:v>0.45812999999999998</c:v>
                </c:pt>
                <c:pt idx="45814">
                  <c:v>0.45813999999999999</c:v>
                </c:pt>
                <c:pt idx="45815">
                  <c:v>0.45815</c:v>
                </c:pt>
                <c:pt idx="45816">
                  <c:v>0.45816000000000001</c:v>
                </c:pt>
                <c:pt idx="45817">
                  <c:v>0.45817000000000002</c:v>
                </c:pt>
                <c:pt idx="45818">
                  <c:v>0.45817999999999998</c:v>
                </c:pt>
                <c:pt idx="45819">
                  <c:v>0.45818999999999999</c:v>
                </c:pt>
                <c:pt idx="45820">
                  <c:v>0.4582</c:v>
                </c:pt>
                <c:pt idx="45821">
                  <c:v>0.45821000000000001</c:v>
                </c:pt>
                <c:pt idx="45822">
                  <c:v>0.45822000000000002</c:v>
                </c:pt>
                <c:pt idx="45823">
                  <c:v>0.45823000000000003</c:v>
                </c:pt>
                <c:pt idx="45824">
                  <c:v>0.45823999999999998</c:v>
                </c:pt>
                <c:pt idx="45825">
                  <c:v>0.45824999999999999</c:v>
                </c:pt>
                <c:pt idx="45826">
                  <c:v>0.45826</c:v>
                </c:pt>
                <c:pt idx="45827">
                  <c:v>0.45827000000000001</c:v>
                </c:pt>
                <c:pt idx="45828">
                  <c:v>0.45828000000000002</c:v>
                </c:pt>
                <c:pt idx="45829">
                  <c:v>0.45828999999999998</c:v>
                </c:pt>
                <c:pt idx="45830">
                  <c:v>0.45829999999999999</c:v>
                </c:pt>
                <c:pt idx="45831">
                  <c:v>0.45831</c:v>
                </c:pt>
                <c:pt idx="45832">
                  <c:v>0.45832000000000001</c:v>
                </c:pt>
                <c:pt idx="45833">
                  <c:v>0.45833000000000002</c:v>
                </c:pt>
                <c:pt idx="45834">
                  <c:v>0.45834000000000003</c:v>
                </c:pt>
                <c:pt idx="45835">
                  <c:v>0.45834999999999998</c:v>
                </c:pt>
                <c:pt idx="45836">
                  <c:v>0.45835999999999999</c:v>
                </c:pt>
                <c:pt idx="45837">
                  <c:v>0.45837</c:v>
                </c:pt>
                <c:pt idx="45838">
                  <c:v>0.45838000000000001</c:v>
                </c:pt>
                <c:pt idx="45839">
                  <c:v>0.45839000000000002</c:v>
                </c:pt>
                <c:pt idx="45840">
                  <c:v>0.45839999999999997</c:v>
                </c:pt>
                <c:pt idx="45841">
                  <c:v>0.45840999999999998</c:v>
                </c:pt>
                <c:pt idx="45842">
                  <c:v>0.45841999999999999</c:v>
                </c:pt>
                <c:pt idx="45843">
                  <c:v>0.45843</c:v>
                </c:pt>
                <c:pt idx="45844">
                  <c:v>0.45844000000000001</c:v>
                </c:pt>
                <c:pt idx="45845">
                  <c:v>0.45845000000000002</c:v>
                </c:pt>
                <c:pt idx="45846">
                  <c:v>0.45845999999999998</c:v>
                </c:pt>
                <c:pt idx="45847">
                  <c:v>0.45846999999999999</c:v>
                </c:pt>
                <c:pt idx="45848">
                  <c:v>0.45848</c:v>
                </c:pt>
                <c:pt idx="45849">
                  <c:v>0.45849000000000001</c:v>
                </c:pt>
                <c:pt idx="45850">
                  <c:v>0.45850000000000002</c:v>
                </c:pt>
                <c:pt idx="45851">
                  <c:v>0.45850999999999997</c:v>
                </c:pt>
                <c:pt idx="45852">
                  <c:v>0.45851999999999998</c:v>
                </c:pt>
                <c:pt idx="45853">
                  <c:v>0.45852999999999999</c:v>
                </c:pt>
                <c:pt idx="45854">
                  <c:v>0.45854</c:v>
                </c:pt>
                <c:pt idx="45855">
                  <c:v>0.45855000000000001</c:v>
                </c:pt>
                <c:pt idx="45856">
                  <c:v>0.45856000000000002</c:v>
                </c:pt>
                <c:pt idx="45857">
                  <c:v>0.45856999999999998</c:v>
                </c:pt>
                <c:pt idx="45858">
                  <c:v>0.45857999999999999</c:v>
                </c:pt>
                <c:pt idx="45859">
                  <c:v>0.45859</c:v>
                </c:pt>
                <c:pt idx="45860">
                  <c:v>0.45860000000000001</c:v>
                </c:pt>
                <c:pt idx="45861">
                  <c:v>0.45861000000000002</c:v>
                </c:pt>
                <c:pt idx="45862">
                  <c:v>0.45862000000000003</c:v>
                </c:pt>
                <c:pt idx="45863">
                  <c:v>0.45862999999999998</c:v>
                </c:pt>
                <c:pt idx="45864">
                  <c:v>0.45863999999999999</c:v>
                </c:pt>
                <c:pt idx="45865">
                  <c:v>0.45865</c:v>
                </c:pt>
                <c:pt idx="45866">
                  <c:v>0.45866000000000001</c:v>
                </c:pt>
                <c:pt idx="45867">
                  <c:v>0.45867000000000002</c:v>
                </c:pt>
                <c:pt idx="45868">
                  <c:v>0.45867999999999998</c:v>
                </c:pt>
                <c:pt idx="45869">
                  <c:v>0.45868999999999999</c:v>
                </c:pt>
                <c:pt idx="45870">
                  <c:v>0.4587</c:v>
                </c:pt>
                <c:pt idx="45871">
                  <c:v>0.45871000000000001</c:v>
                </c:pt>
                <c:pt idx="45872">
                  <c:v>0.45872000000000002</c:v>
                </c:pt>
                <c:pt idx="45873">
                  <c:v>0.45873000000000003</c:v>
                </c:pt>
                <c:pt idx="45874">
                  <c:v>0.45873999999999998</c:v>
                </c:pt>
                <c:pt idx="45875">
                  <c:v>0.45874999999999999</c:v>
                </c:pt>
                <c:pt idx="45876">
                  <c:v>0.45876</c:v>
                </c:pt>
                <c:pt idx="45877">
                  <c:v>0.45877000000000001</c:v>
                </c:pt>
                <c:pt idx="45878">
                  <c:v>0.45878000000000002</c:v>
                </c:pt>
                <c:pt idx="45879">
                  <c:v>0.45878999999999998</c:v>
                </c:pt>
                <c:pt idx="45880">
                  <c:v>0.45879999999999999</c:v>
                </c:pt>
                <c:pt idx="45881">
                  <c:v>0.45881</c:v>
                </c:pt>
                <c:pt idx="45882">
                  <c:v>0.45882000000000001</c:v>
                </c:pt>
                <c:pt idx="45883">
                  <c:v>0.45883000000000002</c:v>
                </c:pt>
                <c:pt idx="45884">
                  <c:v>0.45884000000000003</c:v>
                </c:pt>
                <c:pt idx="45885">
                  <c:v>0.45884999999999998</c:v>
                </c:pt>
                <c:pt idx="45886">
                  <c:v>0.45885999999999999</c:v>
                </c:pt>
                <c:pt idx="45887">
                  <c:v>0.45887</c:v>
                </c:pt>
                <c:pt idx="45888">
                  <c:v>0.45888000000000001</c:v>
                </c:pt>
                <c:pt idx="45889">
                  <c:v>0.45889000000000002</c:v>
                </c:pt>
                <c:pt idx="45890">
                  <c:v>0.45889999999999997</c:v>
                </c:pt>
                <c:pt idx="45891">
                  <c:v>0.45890999999999998</c:v>
                </c:pt>
                <c:pt idx="45892">
                  <c:v>0.45891999999999999</c:v>
                </c:pt>
                <c:pt idx="45893">
                  <c:v>0.45893</c:v>
                </c:pt>
                <c:pt idx="45894">
                  <c:v>0.45894000000000001</c:v>
                </c:pt>
                <c:pt idx="45895">
                  <c:v>0.45895000000000002</c:v>
                </c:pt>
                <c:pt idx="45896">
                  <c:v>0.45895999999999998</c:v>
                </c:pt>
                <c:pt idx="45897">
                  <c:v>0.45896999999999999</c:v>
                </c:pt>
                <c:pt idx="45898">
                  <c:v>0.45898</c:v>
                </c:pt>
                <c:pt idx="45899">
                  <c:v>0.45899000000000001</c:v>
                </c:pt>
                <c:pt idx="45900">
                  <c:v>0.45900000000000002</c:v>
                </c:pt>
                <c:pt idx="45901">
                  <c:v>0.45900999999999997</c:v>
                </c:pt>
                <c:pt idx="45902">
                  <c:v>0.45901999999999998</c:v>
                </c:pt>
                <c:pt idx="45903">
                  <c:v>0.45902999999999999</c:v>
                </c:pt>
                <c:pt idx="45904">
                  <c:v>0.45904</c:v>
                </c:pt>
                <c:pt idx="45905">
                  <c:v>0.45905000000000001</c:v>
                </c:pt>
                <c:pt idx="45906">
                  <c:v>0.45906000000000002</c:v>
                </c:pt>
                <c:pt idx="45907">
                  <c:v>0.45906999999999998</c:v>
                </c:pt>
                <c:pt idx="45908">
                  <c:v>0.45907999999999999</c:v>
                </c:pt>
                <c:pt idx="45909">
                  <c:v>0.45909</c:v>
                </c:pt>
                <c:pt idx="45910">
                  <c:v>0.45910000000000001</c:v>
                </c:pt>
                <c:pt idx="45911">
                  <c:v>0.45911000000000002</c:v>
                </c:pt>
                <c:pt idx="45912">
                  <c:v>0.45911999999999997</c:v>
                </c:pt>
                <c:pt idx="45913">
                  <c:v>0.45912999999999998</c:v>
                </c:pt>
                <c:pt idx="45914">
                  <c:v>0.45913999999999999</c:v>
                </c:pt>
                <c:pt idx="45915">
                  <c:v>0.45915</c:v>
                </c:pt>
                <c:pt idx="45916">
                  <c:v>0.45916000000000001</c:v>
                </c:pt>
                <c:pt idx="45917">
                  <c:v>0.45917000000000002</c:v>
                </c:pt>
                <c:pt idx="45918">
                  <c:v>0.45917999999999998</c:v>
                </c:pt>
                <c:pt idx="45919">
                  <c:v>0.45918999999999999</c:v>
                </c:pt>
                <c:pt idx="45920">
                  <c:v>0.4592</c:v>
                </c:pt>
                <c:pt idx="45921">
                  <c:v>0.45921000000000001</c:v>
                </c:pt>
                <c:pt idx="45922">
                  <c:v>0.45922000000000002</c:v>
                </c:pt>
                <c:pt idx="45923">
                  <c:v>0.45923000000000003</c:v>
                </c:pt>
                <c:pt idx="45924">
                  <c:v>0.45923999999999998</c:v>
                </c:pt>
                <c:pt idx="45925">
                  <c:v>0.45924999999999999</c:v>
                </c:pt>
                <c:pt idx="45926">
                  <c:v>0.45926</c:v>
                </c:pt>
                <c:pt idx="45927">
                  <c:v>0.45927000000000001</c:v>
                </c:pt>
                <c:pt idx="45928">
                  <c:v>0.45928000000000002</c:v>
                </c:pt>
                <c:pt idx="45929">
                  <c:v>0.45928999999999998</c:v>
                </c:pt>
                <c:pt idx="45930">
                  <c:v>0.45929999999999999</c:v>
                </c:pt>
                <c:pt idx="45931">
                  <c:v>0.45931</c:v>
                </c:pt>
                <c:pt idx="45932">
                  <c:v>0.45932000000000001</c:v>
                </c:pt>
                <c:pt idx="45933">
                  <c:v>0.45933000000000002</c:v>
                </c:pt>
                <c:pt idx="45934">
                  <c:v>0.45934000000000003</c:v>
                </c:pt>
                <c:pt idx="45935">
                  <c:v>0.45934999999999998</c:v>
                </c:pt>
                <c:pt idx="45936">
                  <c:v>0.45935999999999999</c:v>
                </c:pt>
                <c:pt idx="45937">
                  <c:v>0.45937</c:v>
                </c:pt>
                <c:pt idx="45938">
                  <c:v>0.45938000000000001</c:v>
                </c:pt>
                <c:pt idx="45939">
                  <c:v>0.45939000000000002</c:v>
                </c:pt>
                <c:pt idx="45940">
                  <c:v>0.45939999999999998</c:v>
                </c:pt>
                <c:pt idx="45941">
                  <c:v>0.45940999999999999</c:v>
                </c:pt>
                <c:pt idx="45942">
                  <c:v>0.45942</c:v>
                </c:pt>
                <c:pt idx="45943">
                  <c:v>0.45943000000000001</c:v>
                </c:pt>
                <c:pt idx="45944">
                  <c:v>0.45944000000000002</c:v>
                </c:pt>
                <c:pt idx="45945">
                  <c:v>0.45945000000000003</c:v>
                </c:pt>
                <c:pt idx="45946">
                  <c:v>0.45945999999999998</c:v>
                </c:pt>
                <c:pt idx="45947">
                  <c:v>0.45946999999999999</c:v>
                </c:pt>
                <c:pt idx="45948">
                  <c:v>0.45948</c:v>
                </c:pt>
                <c:pt idx="45949">
                  <c:v>0.45949000000000001</c:v>
                </c:pt>
                <c:pt idx="45950">
                  <c:v>0.45950000000000002</c:v>
                </c:pt>
                <c:pt idx="45951">
                  <c:v>0.45950999999999997</c:v>
                </c:pt>
                <c:pt idx="45952">
                  <c:v>0.45951999999999998</c:v>
                </c:pt>
                <c:pt idx="45953">
                  <c:v>0.45952999999999999</c:v>
                </c:pt>
                <c:pt idx="45954">
                  <c:v>0.45954</c:v>
                </c:pt>
                <c:pt idx="45955">
                  <c:v>0.45955000000000001</c:v>
                </c:pt>
                <c:pt idx="45956">
                  <c:v>0.45956000000000002</c:v>
                </c:pt>
                <c:pt idx="45957">
                  <c:v>0.45956999999999998</c:v>
                </c:pt>
                <c:pt idx="45958">
                  <c:v>0.45957999999999999</c:v>
                </c:pt>
                <c:pt idx="45959">
                  <c:v>0.45959</c:v>
                </c:pt>
                <c:pt idx="45960">
                  <c:v>0.45960000000000001</c:v>
                </c:pt>
                <c:pt idx="45961">
                  <c:v>0.45961000000000002</c:v>
                </c:pt>
                <c:pt idx="45962">
                  <c:v>0.45961999999999997</c:v>
                </c:pt>
                <c:pt idx="45963">
                  <c:v>0.45962999999999998</c:v>
                </c:pt>
                <c:pt idx="45964">
                  <c:v>0.45963999999999999</c:v>
                </c:pt>
                <c:pt idx="45965">
                  <c:v>0.45965</c:v>
                </c:pt>
                <c:pt idx="45966">
                  <c:v>0.45966000000000001</c:v>
                </c:pt>
                <c:pt idx="45967">
                  <c:v>0.45967000000000002</c:v>
                </c:pt>
                <c:pt idx="45968">
                  <c:v>0.45967999999999998</c:v>
                </c:pt>
                <c:pt idx="45969">
                  <c:v>0.45968999999999999</c:v>
                </c:pt>
                <c:pt idx="45970">
                  <c:v>0.4597</c:v>
                </c:pt>
                <c:pt idx="45971">
                  <c:v>0.45971000000000001</c:v>
                </c:pt>
                <c:pt idx="45972">
                  <c:v>0.45972000000000002</c:v>
                </c:pt>
                <c:pt idx="45973">
                  <c:v>0.45973000000000003</c:v>
                </c:pt>
                <c:pt idx="45974">
                  <c:v>0.45973999999999998</c:v>
                </c:pt>
                <c:pt idx="45975">
                  <c:v>0.45974999999999999</c:v>
                </c:pt>
                <c:pt idx="45976">
                  <c:v>0.45976</c:v>
                </c:pt>
                <c:pt idx="45977">
                  <c:v>0.45977000000000001</c:v>
                </c:pt>
                <c:pt idx="45978">
                  <c:v>0.45978000000000002</c:v>
                </c:pt>
                <c:pt idx="45979">
                  <c:v>0.45978999999999998</c:v>
                </c:pt>
                <c:pt idx="45980">
                  <c:v>0.45979999999999999</c:v>
                </c:pt>
                <c:pt idx="45981">
                  <c:v>0.45981</c:v>
                </c:pt>
                <c:pt idx="45982">
                  <c:v>0.45982000000000001</c:v>
                </c:pt>
                <c:pt idx="45983">
                  <c:v>0.45983000000000002</c:v>
                </c:pt>
                <c:pt idx="45984">
                  <c:v>0.45984000000000003</c:v>
                </c:pt>
                <c:pt idx="45985">
                  <c:v>0.45984999999999998</c:v>
                </c:pt>
                <c:pt idx="45986">
                  <c:v>0.45985999999999999</c:v>
                </c:pt>
                <c:pt idx="45987">
                  <c:v>0.45987</c:v>
                </c:pt>
                <c:pt idx="45988">
                  <c:v>0.45988000000000001</c:v>
                </c:pt>
                <c:pt idx="45989">
                  <c:v>0.45989000000000002</c:v>
                </c:pt>
                <c:pt idx="45990">
                  <c:v>0.45989999999999998</c:v>
                </c:pt>
                <c:pt idx="45991">
                  <c:v>0.45990999999999999</c:v>
                </c:pt>
                <c:pt idx="45992">
                  <c:v>0.45992</c:v>
                </c:pt>
                <c:pt idx="45993">
                  <c:v>0.45993000000000001</c:v>
                </c:pt>
                <c:pt idx="45994">
                  <c:v>0.45994000000000002</c:v>
                </c:pt>
                <c:pt idx="45995">
                  <c:v>0.45995000000000003</c:v>
                </c:pt>
                <c:pt idx="45996">
                  <c:v>0.45995999999999998</c:v>
                </c:pt>
                <c:pt idx="45997">
                  <c:v>0.45996999999999999</c:v>
                </c:pt>
                <c:pt idx="45998">
                  <c:v>0.45998</c:v>
                </c:pt>
                <c:pt idx="45999">
                  <c:v>0.45999000000000001</c:v>
                </c:pt>
                <c:pt idx="46000">
                  <c:v>0.46</c:v>
                </c:pt>
                <c:pt idx="46001">
                  <c:v>0.46000999999999997</c:v>
                </c:pt>
                <c:pt idx="46002">
                  <c:v>0.46001999999999998</c:v>
                </c:pt>
                <c:pt idx="46003">
                  <c:v>0.46002999999999999</c:v>
                </c:pt>
                <c:pt idx="46004">
                  <c:v>0.46004</c:v>
                </c:pt>
                <c:pt idx="46005">
                  <c:v>0.46005000000000001</c:v>
                </c:pt>
                <c:pt idx="46006">
                  <c:v>0.46006000000000002</c:v>
                </c:pt>
                <c:pt idx="46007">
                  <c:v>0.46006999999999998</c:v>
                </c:pt>
                <c:pt idx="46008">
                  <c:v>0.46007999999999999</c:v>
                </c:pt>
                <c:pt idx="46009">
                  <c:v>0.46009</c:v>
                </c:pt>
                <c:pt idx="46010">
                  <c:v>0.46010000000000001</c:v>
                </c:pt>
                <c:pt idx="46011">
                  <c:v>0.46011000000000002</c:v>
                </c:pt>
                <c:pt idx="46012">
                  <c:v>0.46011999999999997</c:v>
                </c:pt>
                <c:pt idx="46013">
                  <c:v>0.46012999999999998</c:v>
                </c:pt>
                <c:pt idx="46014">
                  <c:v>0.46013999999999999</c:v>
                </c:pt>
                <c:pt idx="46015">
                  <c:v>0.46015</c:v>
                </c:pt>
                <c:pt idx="46016">
                  <c:v>0.46016000000000001</c:v>
                </c:pt>
                <c:pt idx="46017">
                  <c:v>0.46017000000000002</c:v>
                </c:pt>
                <c:pt idx="46018">
                  <c:v>0.46017999999999998</c:v>
                </c:pt>
                <c:pt idx="46019">
                  <c:v>0.46018999999999999</c:v>
                </c:pt>
                <c:pt idx="46020">
                  <c:v>0.4602</c:v>
                </c:pt>
                <c:pt idx="46021">
                  <c:v>0.46021000000000001</c:v>
                </c:pt>
                <c:pt idx="46022">
                  <c:v>0.46022000000000002</c:v>
                </c:pt>
                <c:pt idx="46023">
                  <c:v>0.46022999999999997</c:v>
                </c:pt>
                <c:pt idx="46024">
                  <c:v>0.46023999999999998</c:v>
                </c:pt>
                <c:pt idx="46025">
                  <c:v>0.46024999999999999</c:v>
                </c:pt>
                <c:pt idx="46026">
                  <c:v>0.46026</c:v>
                </c:pt>
                <c:pt idx="46027">
                  <c:v>0.46027000000000001</c:v>
                </c:pt>
                <c:pt idx="46028">
                  <c:v>0.46028000000000002</c:v>
                </c:pt>
                <c:pt idx="46029">
                  <c:v>0.46028999999999998</c:v>
                </c:pt>
                <c:pt idx="46030">
                  <c:v>0.46029999999999999</c:v>
                </c:pt>
                <c:pt idx="46031">
                  <c:v>0.46031</c:v>
                </c:pt>
                <c:pt idx="46032">
                  <c:v>0.46032000000000001</c:v>
                </c:pt>
                <c:pt idx="46033">
                  <c:v>0.46033000000000002</c:v>
                </c:pt>
                <c:pt idx="46034">
                  <c:v>0.46034000000000003</c:v>
                </c:pt>
                <c:pt idx="46035">
                  <c:v>0.46034999999999998</c:v>
                </c:pt>
                <c:pt idx="46036">
                  <c:v>0.46035999999999999</c:v>
                </c:pt>
                <c:pt idx="46037">
                  <c:v>0.46037</c:v>
                </c:pt>
                <c:pt idx="46038">
                  <c:v>0.46038000000000001</c:v>
                </c:pt>
                <c:pt idx="46039">
                  <c:v>0.46039000000000002</c:v>
                </c:pt>
                <c:pt idx="46040">
                  <c:v>0.46039999999999998</c:v>
                </c:pt>
                <c:pt idx="46041">
                  <c:v>0.46040999999999999</c:v>
                </c:pt>
                <c:pt idx="46042">
                  <c:v>0.46042</c:v>
                </c:pt>
                <c:pt idx="46043">
                  <c:v>0.46043000000000001</c:v>
                </c:pt>
                <c:pt idx="46044">
                  <c:v>0.46044000000000002</c:v>
                </c:pt>
                <c:pt idx="46045">
                  <c:v>0.46045000000000003</c:v>
                </c:pt>
                <c:pt idx="46046">
                  <c:v>0.46045999999999998</c:v>
                </c:pt>
                <c:pt idx="46047">
                  <c:v>0.46046999999999999</c:v>
                </c:pt>
                <c:pt idx="46048">
                  <c:v>0.46048</c:v>
                </c:pt>
                <c:pt idx="46049">
                  <c:v>0.46049000000000001</c:v>
                </c:pt>
                <c:pt idx="46050">
                  <c:v>0.46050000000000002</c:v>
                </c:pt>
                <c:pt idx="46051">
                  <c:v>0.46050999999999997</c:v>
                </c:pt>
                <c:pt idx="46052">
                  <c:v>0.46051999999999998</c:v>
                </c:pt>
                <c:pt idx="46053">
                  <c:v>0.46052999999999999</c:v>
                </c:pt>
                <c:pt idx="46054">
                  <c:v>0.46054</c:v>
                </c:pt>
                <c:pt idx="46055">
                  <c:v>0.46055000000000001</c:v>
                </c:pt>
                <c:pt idx="46056">
                  <c:v>0.46056000000000002</c:v>
                </c:pt>
                <c:pt idx="46057">
                  <c:v>0.46056999999999998</c:v>
                </c:pt>
                <c:pt idx="46058">
                  <c:v>0.46057999999999999</c:v>
                </c:pt>
                <c:pt idx="46059">
                  <c:v>0.46059</c:v>
                </c:pt>
                <c:pt idx="46060">
                  <c:v>0.46060000000000001</c:v>
                </c:pt>
                <c:pt idx="46061">
                  <c:v>0.46061000000000002</c:v>
                </c:pt>
                <c:pt idx="46062">
                  <c:v>0.46061999999999997</c:v>
                </c:pt>
                <c:pt idx="46063">
                  <c:v>0.46062999999999998</c:v>
                </c:pt>
                <c:pt idx="46064">
                  <c:v>0.46063999999999999</c:v>
                </c:pt>
                <c:pt idx="46065">
                  <c:v>0.46065</c:v>
                </c:pt>
                <c:pt idx="46066">
                  <c:v>0.46066000000000001</c:v>
                </c:pt>
                <c:pt idx="46067">
                  <c:v>0.46067000000000002</c:v>
                </c:pt>
                <c:pt idx="46068">
                  <c:v>0.46067999999999998</c:v>
                </c:pt>
                <c:pt idx="46069">
                  <c:v>0.46068999999999999</c:v>
                </c:pt>
                <c:pt idx="46070">
                  <c:v>0.4607</c:v>
                </c:pt>
                <c:pt idx="46071">
                  <c:v>0.46071000000000001</c:v>
                </c:pt>
                <c:pt idx="46072">
                  <c:v>0.46072000000000002</c:v>
                </c:pt>
                <c:pt idx="46073">
                  <c:v>0.46072999999999997</c:v>
                </c:pt>
                <c:pt idx="46074">
                  <c:v>0.46073999999999998</c:v>
                </c:pt>
                <c:pt idx="46075">
                  <c:v>0.46074999999999999</c:v>
                </c:pt>
                <c:pt idx="46076">
                  <c:v>0.46076</c:v>
                </c:pt>
                <c:pt idx="46077">
                  <c:v>0.46077000000000001</c:v>
                </c:pt>
                <c:pt idx="46078">
                  <c:v>0.46078000000000002</c:v>
                </c:pt>
                <c:pt idx="46079">
                  <c:v>0.46078999999999998</c:v>
                </c:pt>
                <c:pt idx="46080">
                  <c:v>0.46079999999999999</c:v>
                </c:pt>
                <c:pt idx="46081">
                  <c:v>0.46081</c:v>
                </c:pt>
                <c:pt idx="46082">
                  <c:v>0.46082000000000001</c:v>
                </c:pt>
                <c:pt idx="46083">
                  <c:v>0.46083000000000002</c:v>
                </c:pt>
                <c:pt idx="46084">
                  <c:v>0.46084000000000003</c:v>
                </c:pt>
                <c:pt idx="46085">
                  <c:v>0.46084999999999998</c:v>
                </c:pt>
                <c:pt idx="46086">
                  <c:v>0.46085999999999999</c:v>
                </c:pt>
                <c:pt idx="46087">
                  <c:v>0.46087</c:v>
                </c:pt>
                <c:pt idx="46088">
                  <c:v>0.46088000000000001</c:v>
                </c:pt>
                <c:pt idx="46089">
                  <c:v>0.46089000000000002</c:v>
                </c:pt>
                <c:pt idx="46090">
                  <c:v>0.46089999999999998</c:v>
                </c:pt>
                <c:pt idx="46091">
                  <c:v>0.46090999999999999</c:v>
                </c:pt>
                <c:pt idx="46092">
                  <c:v>0.46092</c:v>
                </c:pt>
                <c:pt idx="46093">
                  <c:v>0.46093000000000001</c:v>
                </c:pt>
                <c:pt idx="46094">
                  <c:v>0.46094000000000002</c:v>
                </c:pt>
                <c:pt idx="46095">
                  <c:v>0.46095000000000003</c:v>
                </c:pt>
                <c:pt idx="46096">
                  <c:v>0.46095999999999998</c:v>
                </c:pt>
                <c:pt idx="46097">
                  <c:v>0.46096999999999999</c:v>
                </c:pt>
                <c:pt idx="46098">
                  <c:v>0.46098</c:v>
                </c:pt>
                <c:pt idx="46099">
                  <c:v>0.46099000000000001</c:v>
                </c:pt>
                <c:pt idx="46100">
                  <c:v>0.46100000000000002</c:v>
                </c:pt>
                <c:pt idx="46101">
                  <c:v>0.46100999999999998</c:v>
                </c:pt>
                <c:pt idx="46102">
                  <c:v>0.46101999999999999</c:v>
                </c:pt>
                <c:pt idx="46103">
                  <c:v>0.46103</c:v>
                </c:pt>
                <c:pt idx="46104">
                  <c:v>0.46104000000000001</c:v>
                </c:pt>
                <c:pt idx="46105">
                  <c:v>0.46105000000000002</c:v>
                </c:pt>
                <c:pt idx="46106">
                  <c:v>0.46106000000000003</c:v>
                </c:pt>
                <c:pt idx="46107">
                  <c:v>0.46106999999999998</c:v>
                </c:pt>
                <c:pt idx="46108">
                  <c:v>0.46107999999999999</c:v>
                </c:pt>
                <c:pt idx="46109">
                  <c:v>0.46109</c:v>
                </c:pt>
                <c:pt idx="46110">
                  <c:v>0.46110000000000001</c:v>
                </c:pt>
                <c:pt idx="46111">
                  <c:v>0.46111000000000002</c:v>
                </c:pt>
                <c:pt idx="46112">
                  <c:v>0.46111999999999997</c:v>
                </c:pt>
                <c:pt idx="46113">
                  <c:v>0.46112999999999998</c:v>
                </c:pt>
                <c:pt idx="46114">
                  <c:v>0.46113999999999999</c:v>
                </c:pt>
                <c:pt idx="46115">
                  <c:v>0.46115</c:v>
                </c:pt>
                <c:pt idx="46116">
                  <c:v>0.46116000000000001</c:v>
                </c:pt>
                <c:pt idx="46117">
                  <c:v>0.46117000000000002</c:v>
                </c:pt>
                <c:pt idx="46118">
                  <c:v>0.46117999999999998</c:v>
                </c:pt>
                <c:pt idx="46119">
                  <c:v>0.46118999999999999</c:v>
                </c:pt>
                <c:pt idx="46120">
                  <c:v>0.4612</c:v>
                </c:pt>
                <c:pt idx="46121">
                  <c:v>0.46121000000000001</c:v>
                </c:pt>
                <c:pt idx="46122">
                  <c:v>0.46122000000000002</c:v>
                </c:pt>
                <c:pt idx="46123">
                  <c:v>0.46122999999999997</c:v>
                </c:pt>
                <c:pt idx="46124">
                  <c:v>0.46123999999999998</c:v>
                </c:pt>
                <c:pt idx="46125">
                  <c:v>0.46124999999999999</c:v>
                </c:pt>
                <c:pt idx="46126">
                  <c:v>0.46126</c:v>
                </c:pt>
                <c:pt idx="46127">
                  <c:v>0.46127000000000001</c:v>
                </c:pt>
                <c:pt idx="46128">
                  <c:v>0.46128000000000002</c:v>
                </c:pt>
                <c:pt idx="46129">
                  <c:v>0.46128999999999998</c:v>
                </c:pt>
                <c:pt idx="46130">
                  <c:v>0.46129999999999999</c:v>
                </c:pt>
                <c:pt idx="46131">
                  <c:v>0.46131</c:v>
                </c:pt>
                <c:pt idx="46132">
                  <c:v>0.46132000000000001</c:v>
                </c:pt>
                <c:pt idx="46133">
                  <c:v>0.46133000000000002</c:v>
                </c:pt>
                <c:pt idx="46134">
                  <c:v>0.46133999999999997</c:v>
                </c:pt>
                <c:pt idx="46135">
                  <c:v>0.46134999999999998</c:v>
                </c:pt>
                <c:pt idx="46136">
                  <c:v>0.46135999999999999</c:v>
                </c:pt>
                <c:pt idx="46137">
                  <c:v>0.46137</c:v>
                </c:pt>
                <c:pt idx="46138">
                  <c:v>0.46138000000000001</c:v>
                </c:pt>
                <c:pt idx="46139">
                  <c:v>0.46139000000000002</c:v>
                </c:pt>
                <c:pt idx="46140">
                  <c:v>0.46139999999999998</c:v>
                </c:pt>
                <c:pt idx="46141">
                  <c:v>0.46140999999999999</c:v>
                </c:pt>
                <c:pt idx="46142">
                  <c:v>0.46142</c:v>
                </c:pt>
                <c:pt idx="46143">
                  <c:v>0.46143000000000001</c:v>
                </c:pt>
                <c:pt idx="46144">
                  <c:v>0.46144000000000002</c:v>
                </c:pt>
                <c:pt idx="46145">
                  <c:v>0.46145000000000003</c:v>
                </c:pt>
                <c:pt idx="46146">
                  <c:v>0.46145999999999998</c:v>
                </c:pt>
                <c:pt idx="46147">
                  <c:v>0.46146999999999999</c:v>
                </c:pt>
                <c:pt idx="46148">
                  <c:v>0.46148</c:v>
                </c:pt>
                <c:pt idx="46149">
                  <c:v>0.46149000000000001</c:v>
                </c:pt>
                <c:pt idx="46150">
                  <c:v>0.46150000000000002</c:v>
                </c:pt>
                <c:pt idx="46151">
                  <c:v>0.46150999999999998</c:v>
                </c:pt>
                <c:pt idx="46152">
                  <c:v>0.46151999999999999</c:v>
                </c:pt>
                <c:pt idx="46153">
                  <c:v>0.46153</c:v>
                </c:pt>
                <c:pt idx="46154">
                  <c:v>0.46154000000000001</c:v>
                </c:pt>
                <c:pt idx="46155">
                  <c:v>0.46155000000000002</c:v>
                </c:pt>
                <c:pt idx="46156">
                  <c:v>0.46156000000000003</c:v>
                </c:pt>
                <c:pt idx="46157">
                  <c:v>0.46156999999999998</c:v>
                </c:pt>
                <c:pt idx="46158">
                  <c:v>0.46157999999999999</c:v>
                </c:pt>
                <c:pt idx="46159">
                  <c:v>0.46159</c:v>
                </c:pt>
                <c:pt idx="46160">
                  <c:v>0.46160000000000001</c:v>
                </c:pt>
                <c:pt idx="46161">
                  <c:v>0.46161000000000002</c:v>
                </c:pt>
                <c:pt idx="46162">
                  <c:v>0.46161999999999997</c:v>
                </c:pt>
                <c:pt idx="46163">
                  <c:v>0.46162999999999998</c:v>
                </c:pt>
                <c:pt idx="46164">
                  <c:v>0.46163999999999999</c:v>
                </c:pt>
                <c:pt idx="46165">
                  <c:v>0.46165</c:v>
                </c:pt>
                <c:pt idx="46166">
                  <c:v>0.46166000000000001</c:v>
                </c:pt>
                <c:pt idx="46167">
                  <c:v>0.46167000000000002</c:v>
                </c:pt>
                <c:pt idx="46168">
                  <c:v>0.46167999999999998</c:v>
                </c:pt>
                <c:pt idx="46169">
                  <c:v>0.46168999999999999</c:v>
                </c:pt>
                <c:pt idx="46170">
                  <c:v>0.4617</c:v>
                </c:pt>
                <c:pt idx="46171">
                  <c:v>0.46171000000000001</c:v>
                </c:pt>
                <c:pt idx="46172">
                  <c:v>0.46172000000000002</c:v>
                </c:pt>
                <c:pt idx="46173">
                  <c:v>0.46172999999999997</c:v>
                </c:pt>
                <c:pt idx="46174">
                  <c:v>0.46173999999999998</c:v>
                </c:pt>
                <c:pt idx="46175">
                  <c:v>0.46174999999999999</c:v>
                </c:pt>
                <c:pt idx="46176">
                  <c:v>0.46176</c:v>
                </c:pt>
                <c:pt idx="46177">
                  <c:v>0.46177000000000001</c:v>
                </c:pt>
                <c:pt idx="46178">
                  <c:v>0.46178000000000002</c:v>
                </c:pt>
                <c:pt idx="46179">
                  <c:v>0.46178999999999998</c:v>
                </c:pt>
                <c:pt idx="46180">
                  <c:v>0.46179999999999999</c:v>
                </c:pt>
                <c:pt idx="46181">
                  <c:v>0.46181</c:v>
                </c:pt>
                <c:pt idx="46182">
                  <c:v>0.46182000000000001</c:v>
                </c:pt>
                <c:pt idx="46183">
                  <c:v>0.46183000000000002</c:v>
                </c:pt>
                <c:pt idx="46184">
                  <c:v>0.46183999999999997</c:v>
                </c:pt>
                <c:pt idx="46185">
                  <c:v>0.46184999999999998</c:v>
                </c:pt>
                <c:pt idx="46186">
                  <c:v>0.46185999999999999</c:v>
                </c:pt>
                <c:pt idx="46187">
                  <c:v>0.46187</c:v>
                </c:pt>
                <c:pt idx="46188">
                  <c:v>0.46188000000000001</c:v>
                </c:pt>
                <c:pt idx="46189">
                  <c:v>0.46189000000000002</c:v>
                </c:pt>
                <c:pt idx="46190">
                  <c:v>0.46189999999999998</c:v>
                </c:pt>
                <c:pt idx="46191">
                  <c:v>0.46190999999999999</c:v>
                </c:pt>
                <c:pt idx="46192">
                  <c:v>0.46192</c:v>
                </c:pt>
                <c:pt idx="46193">
                  <c:v>0.46193000000000001</c:v>
                </c:pt>
                <c:pt idx="46194">
                  <c:v>0.46194000000000002</c:v>
                </c:pt>
                <c:pt idx="46195">
                  <c:v>0.46195000000000003</c:v>
                </c:pt>
                <c:pt idx="46196">
                  <c:v>0.46195999999999998</c:v>
                </c:pt>
                <c:pt idx="46197">
                  <c:v>0.46196999999999999</c:v>
                </c:pt>
                <c:pt idx="46198">
                  <c:v>0.46198</c:v>
                </c:pt>
                <c:pt idx="46199">
                  <c:v>0.46199000000000001</c:v>
                </c:pt>
                <c:pt idx="46200">
                  <c:v>0.46200000000000002</c:v>
                </c:pt>
                <c:pt idx="46201">
                  <c:v>0.46200999999999998</c:v>
                </c:pt>
                <c:pt idx="46202">
                  <c:v>0.46201999999999999</c:v>
                </c:pt>
                <c:pt idx="46203">
                  <c:v>0.46203</c:v>
                </c:pt>
                <c:pt idx="46204">
                  <c:v>0.46204000000000001</c:v>
                </c:pt>
                <c:pt idx="46205">
                  <c:v>0.46205000000000002</c:v>
                </c:pt>
                <c:pt idx="46206">
                  <c:v>0.46206000000000003</c:v>
                </c:pt>
                <c:pt idx="46207">
                  <c:v>0.46206999999999998</c:v>
                </c:pt>
                <c:pt idx="46208">
                  <c:v>0.46207999999999999</c:v>
                </c:pt>
                <c:pt idx="46209">
                  <c:v>0.46209</c:v>
                </c:pt>
                <c:pt idx="46210">
                  <c:v>0.46210000000000001</c:v>
                </c:pt>
                <c:pt idx="46211">
                  <c:v>0.46211000000000002</c:v>
                </c:pt>
                <c:pt idx="46212">
                  <c:v>0.46211999999999998</c:v>
                </c:pt>
                <c:pt idx="46213">
                  <c:v>0.46212999999999999</c:v>
                </c:pt>
                <c:pt idx="46214">
                  <c:v>0.46214</c:v>
                </c:pt>
                <c:pt idx="46215">
                  <c:v>0.46215000000000001</c:v>
                </c:pt>
                <c:pt idx="46216">
                  <c:v>0.46216000000000002</c:v>
                </c:pt>
                <c:pt idx="46217">
                  <c:v>0.46217000000000003</c:v>
                </c:pt>
                <c:pt idx="46218">
                  <c:v>0.46217999999999998</c:v>
                </c:pt>
                <c:pt idx="46219">
                  <c:v>0.46218999999999999</c:v>
                </c:pt>
                <c:pt idx="46220">
                  <c:v>0.4622</c:v>
                </c:pt>
                <c:pt idx="46221">
                  <c:v>0.46221000000000001</c:v>
                </c:pt>
                <c:pt idx="46222">
                  <c:v>0.46222000000000002</c:v>
                </c:pt>
                <c:pt idx="46223">
                  <c:v>0.46222999999999997</c:v>
                </c:pt>
                <c:pt idx="46224">
                  <c:v>0.46223999999999998</c:v>
                </c:pt>
                <c:pt idx="46225">
                  <c:v>0.46224999999999999</c:v>
                </c:pt>
                <c:pt idx="46226">
                  <c:v>0.46226</c:v>
                </c:pt>
                <c:pt idx="46227">
                  <c:v>0.46227000000000001</c:v>
                </c:pt>
                <c:pt idx="46228">
                  <c:v>0.46228000000000002</c:v>
                </c:pt>
                <c:pt idx="46229">
                  <c:v>0.46228999999999998</c:v>
                </c:pt>
                <c:pt idx="46230">
                  <c:v>0.46229999999999999</c:v>
                </c:pt>
                <c:pt idx="46231">
                  <c:v>0.46231</c:v>
                </c:pt>
                <c:pt idx="46232">
                  <c:v>0.46232000000000001</c:v>
                </c:pt>
                <c:pt idx="46233">
                  <c:v>0.46233000000000002</c:v>
                </c:pt>
                <c:pt idx="46234">
                  <c:v>0.46233999999999997</c:v>
                </c:pt>
                <c:pt idx="46235">
                  <c:v>0.46234999999999998</c:v>
                </c:pt>
                <c:pt idx="46236">
                  <c:v>0.46235999999999999</c:v>
                </c:pt>
                <c:pt idx="46237">
                  <c:v>0.46237</c:v>
                </c:pt>
                <c:pt idx="46238">
                  <c:v>0.46238000000000001</c:v>
                </c:pt>
                <c:pt idx="46239">
                  <c:v>0.46239000000000002</c:v>
                </c:pt>
                <c:pt idx="46240">
                  <c:v>0.46239999999999998</c:v>
                </c:pt>
                <c:pt idx="46241">
                  <c:v>0.46240999999999999</c:v>
                </c:pt>
                <c:pt idx="46242">
                  <c:v>0.46242</c:v>
                </c:pt>
                <c:pt idx="46243">
                  <c:v>0.46243000000000001</c:v>
                </c:pt>
                <c:pt idx="46244">
                  <c:v>0.46244000000000002</c:v>
                </c:pt>
                <c:pt idx="46245">
                  <c:v>0.46245000000000003</c:v>
                </c:pt>
                <c:pt idx="46246">
                  <c:v>0.46245999999999998</c:v>
                </c:pt>
                <c:pt idx="46247">
                  <c:v>0.46246999999999999</c:v>
                </c:pt>
                <c:pt idx="46248">
                  <c:v>0.46248</c:v>
                </c:pt>
                <c:pt idx="46249">
                  <c:v>0.46249000000000001</c:v>
                </c:pt>
                <c:pt idx="46250">
                  <c:v>0.46250000000000002</c:v>
                </c:pt>
                <c:pt idx="46251">
                  <c:v>0.46250999999999998</c:v>
                </c:pt>
                <c:pt idx="46252">
                  <c:v>0.46251999999999999</c:v>
                </c:pt>
                <c:pt idx="46253">
                  <c:v>0.46253</c:v>
                </c:pt>
                <c:pt idx="46254">
                  <c:v>0.46254000000000001</c:v>
                </c:pt>
                <c:pt idx="46255">
                  <c:v>0.46255000000000002</c:v>
                </c:pt>
                <c:pt idx="46256">
                  <c:v>0.46256000000000003</c:v>
                </c:pt>
                <c:pt idx="46257">
                  <c:v>0.46256999999999998</c:v>
                </c:pt>
                <c:pt idx="46258">
                  <c:v>0.46257999999999999</c:v>
                </c:pt>
                <c:pt idx="46259">
                  <c:v>0.46259</c:v>
                </c:pt>
                <c:pt idx="46260">
                  <c:v>0.46260000000000001</c:v>
                </c:pt>
                <c:pt idx="46261">
                  <c:v>0.46261000000000002</c:v>
                </c:pt>
                <c:pt idx="46262">
                  <c:v>0.46261999999999998</c:v>
                </c:pt>
                <c:pt idx="46263">
                  <c:v>0.46262999999999999</c:v>
                </c:pt>
                <c:pt idx="46264">
                  <c:v>0.46264</c:v>
                </c:pt>
                <c:pt idx="46265">
                  <c:v>0.46265000000000001</c:v>
                </c:pt>
                <c:pt idx="46266">
                  <c:v>0.46266000000000002</c:v>
                </c:pt>
                <c:pt idx="46267">
                  <c:v>0.46267000000000003</c:v>
                </c:pt>
                <c:pt idx="46268">
                  <c:v>0.46267999999999998</c:v>
                </c:pt>
                <c:pt idx="46269">
                  <c:v>0.46268999999999999</c:v>
                </c:pt>
                <c:pt idx="46270">
                  <c:v>0.4627</c:v>
                </c:pt>
                <c:pt idx="46271">
                  <c:v>0.46271000000000001</c:v>
                </c:pt>
                <c:pt idx="46272">
                  <c:v>0.46272000000000002</c:v>
                </c:pt>
                <c:pt idx="46273">
                  <c:v>0.46272999999999997</c:v>
                </c:pt>
                <c:pt idx="46274">
                  <c:v>0.46273999999999998</c:v>
                </c:pt>
                <c:pt idx="46275">
                  <c:v>0.46274999999999999</c:v>
                </c:pt>
                <c:pt idx="46276">
                  <c:v>0.46276</c:v>
                </c:pt>
                <c:pt idx="46277">
                  <c:v>0.46277000000000001</c:v>
                </c:pt>
                <c:pt idx="46278">
                  <c:v>0.46278000000000002</c:v>
                </c:pt>
                <c:pt idx="46279">
                  <c:v>0.46278999999999998</c:v>
                </c:pt>
                <c:pt idx="46280">
                  <c:v>0.46279999999999999</c:v>
                </c:pt>
                <c:pt idx="46281">
                  <c:v>0.46281</c:v>
                </c:pt>
                <c:pt idx="46282">
                  <c:v>0.46282000000000001</c:v>
                </c:pt>
                <c:pt idx="46283">
                  <c:v>0.46283000000000002</c:v>
                </c:pt>
                <c:pt idx="46284">
                  <c:v>0.46283999999999997</c:v>
                </c:pt>
                <c:pt idx="46285">
                  <c:v>0.46284999999999998</c:v>
                </c:pt>
                <c:pt idx="46286">
                  <c:v>0.46285999999999999</c:v>
                </c:pt>
                <c:pt idx="46287">
                  <c:v>0.46287</c:v>
                </c:pt>
                <c:pt idx="46288">
                  <c:v>0.46288000000000001</c:v>
                </c:pt>
                <c:pt idx="46289">
                  <c:v>0.46289000000000002</c:v>
                </c:pt>
                <c:pt idx="46290">
                  <c:v>0.46289999999999998</c:v>
                </c:pt>
                <c:pt idx="46291">
                  <c:v>0.46290999999999999</c:v>
                </c:pt>
                <c:pt idx="46292">
                  <c:v>0.46292</c:v>
                </c:pt>
                <c:pt idx="46293">
                  <c:v>0.46293000000000001</c:v>
                </c:pt>
                <c:pt idx="46294">
                  <c:v>0.46294000000000002</c:v>
                </c:pt>
                <c:pt idx="46295">
                  <c:v>0.46294999999999997</c:v>
                </c:pt>
                <c:pt idx="46296">
                  <c:v>0.46295999999999998</c:v>
                </c:pt>
                <c:pt idx="46297">
                  <c:v>0.46296999999999999</c:v>
                </c:pt>
                <c:pt idx="46298">
                  <c:v>0.46298</c:v>
                </c:pt>
                <c:pt idx="46299">
                  <c:v>0.46299000000000001</c:v>
                </c:pt>
                <c:pt idx="46300">
                  <c:v>0.46300000000000002</c:v>
                </c:pt>
                <c:pt idx="46301">
                  <c:v>0.46300999999999998</c:v>
                </c:pt>
                <c:pt idx="46302">
                  <c:v>0.46301999999999999</c:v>
                </c:pt>
                <c:pt idx="46303">
                  <c:v>0.46303</c:v>
                </c:pt>
                <c:pt idx="46304">
                  <c:v>0.46304000000000001</c:v>
                </c:pt>
                <c:pt idx="46305">
                  <c:v>0.46305000000000002</c:v>
                </c:pt>
                <c:pt idx="46306">
                  <c:v>0.46306000000000003</c:v>
                </c:pt>
                <c:pt idx="46307">
                  <c:v>0.46306999999999998</c:v>
                </c:pt>
                <c:pt idx="46308">
                  <c:v>0.46307999999999999</c:v>
                </c:pt>
                <c:pt idx="46309">
                  <c:v>0.46309</c:v>
                </c:pt>
                <c:pt idx="46310">
                  <c:v>0.46310000000000001</c:v>
                </c:pt>
                <c:pt idx="46311">
                  <c:v>0.46311000000000002</c:v>
                </c:pt>
                <c:pt idx="46312">
                  <c:v>0.46311999999999998</c:v>
                </c:pt>
                <c:pt idx="46313">
                  <c:v>0.46312999999999999</c:v>
                </c:pt>
                <c:pt idx="46314">
                  <c:v>0.46314</c:v>
                </c:pt>
                <c:pt idx="46315">
                  <c:v>0.46315000000000001</c:v>
                </c:pt>
                <c:pt idx="46316">
                  <c:v>0.46316000000000002</c:v>
                </c:pt>
                <c:pt idx="46317">
                  <c:v>0.46317000000000003</c:v>
                </c:pt>
                <c:pt idx="46318">
                  <c:v>0.46317999999999998</c:v>
                </c:pt>
                <c:pt idx="46319">
                  <c:v>0.46318999999999999</c:v>
                </c:pt>
                <c:pt idx="46320">
                  <c:v>0.4632</c:v>
                </c:pt>
                <c:pt idx="46321">
                  <c:v>0.46321000000000001</c:v>
                </c:pt>
                <c:pt idx="46322">
                  <c:v>0.46322000000000002</c:v>
                </c:pt>
                <c:pt idx="46323">
                  <c:v>0.46322999999999998</c:v>
                </c:pt>
                <c:pt idx="46324">
                  <c:v>0.46323999999999999</c:v>
                </c:pt>
                <c:pt idx="46325">
                  <c:v>0.46325</c:v>
                </c:pt>
                <c:pt idx="46326">
                  <c:v>0.46326000000000001</c:v>
                </c:pt>
                <c:pt idx="46327">
                  <c:v>0.46327000000000002</c:v>
                </c:pt>
                <c:pt idx="46328">
                  <c:v>0.46328000000000003</c:v>
                </c:pt>
                <c:pt idx="46329">
                  <c:v>0.46328999999999998</c:v>
                </c:pt>
                <c:pt idx="46330">
                  <c:v>0.46329999999999999</c:v>
                </c:pt>
                <c:pt idx="46331">
                  <c:v>0.46331</c:v>
                </c:pt>
                <c:pt idx="46332">
                  <c:v>0.46332000000000001</c:v>
                </c:pt>
                <c:pt idx="46333">
                  <c:v>0.46333000000000002</c:v>
                </c:pt>
                <c:pt idx="46334">
                  <c:v>0.46333999999999997</c:v>
                </c:pt>
                <c:pt idx="46335">
                  <c:v>0.46334999999999998</c:v>
                </c:pt>
                <c:pt idx="46336">
                  <c:v>0.46335999999999999</c:v>
                </c:pt>
                <c:pt idx="46337">
                  <c:v>0.46337</c:v>
                </c:pt>
                <c:pt idx="46338">
                  <c:v>0.46338000000000001</c:v>
                </c:pt>
                <c:pt idx="46339">
                  <c:v>0.46339000000000002</c:v>
                </c:pt>
                <c:pt idx="46340">
                  <c:v>0.46339999999999998</c:v>
                </c:pt>
                <c:pt idx="46341">
                  <c:v>0.46340999999999999</c:v>
                </c:pt>
                <c:pt idx="46342">
                  <c:v>0.46342</c:v>
                </c:pt>
                <c:pt idx="46343">
                  <c:v>0.46343000000000001</c:v>
                </c:pt>
                <c:pt idx="46344">
                  <c:v>0.46344000000000002</c:v>
                </c:pt>
                <c:pt idx="46345">
                  <c:v>0.46344999999999997</c:v>
                </c:pt>
                <c:pt idx="46346">
                  <c:v>0.46345999999999998</c:v>
                </c:pt>
                <c:pt idx="46347">
                  <c:v>0.46346999999999999</c:v>
                </c:pt>
                <c:pt idx="46348">
                  <c:v>0.46348</c:v>
                </c:pt>
                <c:pt idx="46349">
                  <c:v>0.46349000000000001</c:v>
                </c:pt>
                <c:pt idx="46350">
                  <c:v>0.46350000000000002</c:v>
                </c:pt>
                <c:pt idx="46351">
                  <c:v>0.46350999999999998</c:v>
                </c:pt>
                <c:pt idx="46352">
                  <c:v>0.46351999999999999</c:v>
                </c:pt>
                <c:pt idx="46353">
                  <c:v>0.46353</c:v>
                </c:pt>
                <c:pt idx="46354">
                  <c:v>0.46354000000000001</c:v>
                </c:pt>
                <c:pt idx="46355">
                  <c:v>0.46355000000000002</c:v>
                </c:pt>
                <c:pt idx="46356">
                  <c:v>0.46356000000000003</c:v>
                </c:pt>
                <c:pt idx="46357">
                  <c:v>0.46356999999999998</c:v>
                </c:pt>
                <c:pt idx="46358">
                  <c:v>0.46357999999999999</c:v>
                </c:pt>
                <c:pt idx="46359">
                  <c:v>0.46359</c:v>
                </c:pt>
                <c:pt idx="46360">
                  <c:v>0.46360000000000001</c:v>
                </c:pt>
                <c:pt idx="46361">
                  <c:v>0.46361000000000002</c:v>
                </c:pt>
                <c:pt idx="46362">
                  <c:v>0.46361999999999998</c:v>
                </c:pt>
                <c:pt idx="46363">
                  <c:v>0.46362999999999999</c:v>
                </c:pt>
                <c:pt idx="46364">
                  <c:v>0.46364</c:v>
                </c:pt>
                <c:pt idx="46365">
                  <c:v>0.46365000000000001</c:v>
                </c:pt>
                <c:pt idx="46366">
                  <c:v>0.46366000000000002</c:v>
                </c:pt>
                <c:pt idx="46367">
                  <c:v>0.46367000000000003</c:v>
                </c:pt>
                <c:pt idx="46368">
                  <c:v>0.46367999999999998</c:v>
                </c:pt>
                <c:pt idx="46369">
                  <c:v>0.46368999999999999</c:v>
                </c:pt>
                <c:pt idx="46370">
                  <c:v>0.4637</c:v>
                </c:pt>
                <c:pt idx="46371">
                  <c:v>0.46371000000000001</c:v>
                </c:pt>
                <c:pt idx="46372">
                  <c:v>0.46372000000000002</c:v>
                </c:pt>
                <c:pt idx="46373">
                  <c:v>0.46372999999999998</c:v>
                </c:pt>
                <c:pt idx="46374">
                  <c:v>0.46373999999999999</c:v>
                </c:pt>
                <c:pt idx="46375">
                  <c:v>0.46375</c:v>
                </c:pt>
                <c:pt idx="46376">
                  <c:v>0.46376000000000001</c:v>
                </c:pt>
                <c:pt idx="46377">
                  <c:v>0.46377000000000002</c:v>
                </c:pt>
                <c:pt idx="46378">
                  <c:v>0.46378000000000003</c:v>
                </c:pt>
                <c:pt idx="46379">
                  <c:v>0.46378999999999998</c:v>
                </c:pt>
                <c:pt idx="46380">
                  <c:v>0.46379999999999999</c:v>
                </c:pt>
                <c:pt idx="46381">
                  <c:v>0.46381</c:v>
                </c:pt>
                <c:pt idx="46382">
                  <c:v>0.46382000000000001</c:v>
                </c:pt>
                <c:pt idx="46383">
                  <c:v>0.46383000000000002</c:v>
                </c:pt>
                <c:pt idx="46384">
                  <c:v>0.46383999999999997</c:v>
                </c:pt>
                <c:pt idx="46385">
                  <c:v>0.46384999999999998</c:v>
                </c:pt>
                <c:pt idx="46386">
                  <c:v>0.46385999999999999</c:v>
                </c:pt>
                <c:pt idx="46387">
                  <c:v>0.46387</c:v>
                </c:pt>
                <c:pt idx="46388">
                  <c:v>0.46388000000000001</c:v>
                </c:pt>
                <c:pt idx="46389">
                  <c:v>0.46389000000000002</c:v>
                </c:pt>
                <c:pt idx="46390">
                  <c:v>0.46389999999999998</c:v>
                </c:pt>
                <c:pt idx="46391">
                  <c:v>0.46390999999999999</c:v>
                </c:pt>
                <c:pt idx="46392">
                  <c:v>0.46392</c:v>
                </c:pt>
                <c:pt idx="46393">
                  <c:v>0.46393000000000001</c:v>
                </c:pt>
                <c:pt idx="46394">
                  <c:v>0.46394000000000002</c:v>
                </c:pt>
                <c:pt idx="46395">
                  <c:v>0.46394999999999997</c:v>
                </c:pt>
                <c:pt idx="46396">
                  <c:v>0.46395999999999998</c:v>
                </c:pt>
                <c:pt idx="46397">
                  <c:v>0.46396999999999999</c:v>
                </c:pt>
                <c:pt idx="46398">
                  <c:v>0.46398</c:v>
                </c:pt>
                <c:pt idx="46399">
                  <c:v>0.46399000000000001</c:v>
                </c:pt>
                <c:pt idx="46400">
                  <c:v>0.46400000000000002</c:v>
                </c:pt>
                <c:pt idx="46401">
                  <c:v>0.46400999999999998</c:v>
                </c:pt>
                <c:pt idx="46402">
                  <c:v>0.46401999999999999</c:v>
                </c:pt>
                <c:pt idx="46403">
                  <c:v>0.46403</c:v>
                </c:pt>
                <c:pt idx="46404">
                  <c:v>0.46404000000000001</c:v>
                </c:pt>
                <c:pt idx="46405">
                  <c:v>0.46405000000000002</c:v>
                </c:pt>
                <c:pt idx="46406">
                  <c:v>0.46405999999999997</c:v>
                </c:pt>
                <c:pt idx="46407">
                  <c:v>0.46406999999999998</c:v>
                </c:pt>
                <c:pt idx="46408">
                  <c:v>0.46407999999999999</c:v>
                </c:pt>
                <c:pt idx="46409">
                  <c:v>0.46409</c:v>
                </c:pt>
                <c:pt idx="46410">
                  <c:v>0.46410000000000001</c:v>
                </c:pt>
                <c:pt idx="46411">
                  <c:v>0.46411000000000002</c:v>
                </c:pt>
                <c:pt idx="46412">
                  <c:v>0.46411999999999998</c:v>
                </c:pt>
                <c:pt idx="46413">
                  <c:v>0.46412999999999999</c:v>
                </c:pt>
                <c:pt idx="46414">
                  <c:v>0.46414</c:v>
                </c:pt>
                <c:pt idx="46415">
                  <c:v>0.46415000000000001</c:v>
                </c:pt>
                <c:pt idx="46416">
                  <c:v>0.46416000000000002</c:v>
                </c:pt>
                <c:pt idx="46417">
                  <c:v>0.46417000000000003</c:v>
                </c:pt>
                <c:pt idx="46418">
                  <c:v>0.46417999999999998</c:v>
                </c:pt>
                <c:pt idx="46419">
                  <c:v>0.46418999999999999</c:v>
                </c:pt>
                <c:pt idx="46420">
                  <c:v>0.4642</c:v>
                </c:pt>
                <c:pt idx="46421">
                  <c:v>0.46421000000000001</c:v>
                </c:pt>
                <c:pt idx="46422">
                  <c:v>0.46422000000000002</c:v>
                </c:pt>
                <c:pt idx="46423">
                  <c:v>0.46422999999999998</c:v>
                </c:pt>
                <c:pt idx="46424">
                  <c:v>0.46423999999999999</c:v>
                </c:pt>
                <c:pt idx="46425">
                  <c:v>0.46425</c:v>
                </c:pt>
                <c:pt idx="46426">
                  <c:v>0.46426000000000001</c:v>
                </c:pt>
                <c:pt idx="46427">
                  <c:v>0.46427000000000002</c:v>
                </c:pt>
                <c:pt idx="46428">
                  <c:v>0.46428000000000003</c:v>
                </c:pt>
                <c:pt idx="46429">
                  <c:v>0.46428999999999998</c:v>
                </c:pt>
                <c:pt idx="46430">
                  <c:v>0.46429999999999999</c:v>
                </c:pt>
                <c:pt idx="46431">
                  <c:v>0.46431</c:v>
                </c:pt>
                <c:pt idx="46432">
                  <c:v>0.46432000000000001</c:v>
                </c:pt>
                <c:pt idx="46433">
                  <c:v>0.46433000000000002</c:v>
                </c:pt>
                <c:pt idx="46434">
                  <c:v>0.46433999999999997</c:v>
                </c:pt>
                <c:pt idx="46435">
                  <c:v>0.46434999999999998</c:v>
                </c:pt>
                <c:pt idx="46436">
                  <c:v>0.46435999999999999</c:v>
                </c:pt>
                <c:pt idx="46437">
                  <c:v>0.46437</c:v>
                </c:pt>
                <c:pt idx="46438">
                  <c:v>0.46438000000000001</c:v>
                </c:pt>
                <c:pt idx="46439">
                  <c:v>0.46439000000000002</c:v>
                </c:pt>
                <c:pt idx="46440">
                  <c:v>0.46439999999999998</c:v>
                </c:pt>
                <c:pt idx="46441">
                  <c:v>0.46440999999999999</c:v>
                </c:pt>
                <c:pt idx="46442">
                  <c:v>0.46442</c:v>
                </c:pt>
                <c:pt idx="46443">
                  <c:v>0.46443000000000001</c:v>
                </c:pt>
                <c:pt idx="46444">
                  <c:v>0.46444000000000002</c:v>
                </c:pt>
                <c:pt idx="46445">
                  <c:v>0.46444999999999997</c:v>
                </c:pt>
                <c:pt idx="46446">
                  <c:v>0.46445999999999998</c:v>
                </c:pt>
                <c:pt idx="46447">
                  <c:v>0.46446999999999999</c:v>
                </c:pt>
                <c:pt idx="46448">
                  <c:v>0.46448</c:v>
                </c:pt>
                <c:pt idx="46449">
                  <c:v>0.46449000000000001</c:v>
                </c:pt>
                <c:pt idx="46450">
                  <c:v>0.46450000000000002</c:v>
                </c:pt>
                <c:pt idx="46451">
                  <c:v>0.46450999999999998</c:v>
                </c:pt>
                <c:pt idx="46452">
                  <c:v>0.46451999999999999</c:v>
                </c:pt>
                <c:pt idx="46453">
                  <c:v>0.46453</c:v>
                </c:pt>
                <c:pt idx="46454">
                  <c:v>0.46454000000000001</c:v>
                </c:pt>
                <c:pt idx="46455">
                  <c:v>0.46455000000000002</c:v>
                </c:pt>
                <c:pt idx="46456">
                  <c:v>0.46455999999999997</c:v>
                </c:pt>
                <c:pt idx="46457">
                  <c:v>0.46456999999999998</c:v>
                </c:pt>
                <c:pt idx="46458">
                  <c:v>0.46457999999999999</c:v>
                </c:pt>
                <c:pt idx="46459">
                  <c:v>0.46459</c:v>
                </c:pt>
                <c:pt idx="46460">
                  <c:v>0.46460000000000001</c:v>
                </c:pt>
                <c:pt idx="46461">
                  <c:v>0.46461000000000002</c:v>
                </c:pt>
                <c:pt idx="46462">
                  <c:v>0.46461999999999998</c:v>
                </c:pt>
                <c:pt idx="46463">
                  <c:v>0.46462999999999999</c:v>
                </c:pt>
                <c:pt idx="46464">
                  <c:v>0.46464</c:v>
                </c:pt>
                <c:pt idx="46465">
                  <c:v>0.46465000000000001</c:v>
                </c:pt>
                <c:pt idx="46466">
                  <c:v>0.46466000000000002</c:v>
                </c:pt>
                <c:pt idx="46467">
                  <c:v>0.46467000000000003</c:v>
                </c:pt>
                <c:pt idx="46468">
                  <c:v>0.46467999999999998</c:v>
                </c:pt>
                <c:pt idx="46469">
                  <c:v>0.46468999999999999</c:v>
                </c:pt>
                <c:pt idx="46470">
                  <c:v>0.4647</c:v>
                </c:pt>
                <c:pt idx="46471">
                  <c:v>0.46471000000000001</c:v>
                </c:pt>
                <c:pt idx="46472">
                  <c:v>0.46472000000000002</c:v>
                </c:pt>
                <c:pt idx="46473">
                  <c:v>0.46472999999999998</c:v>
                </c:pt>
                <c:pt idx="46474">
                  <c:v>0.46473999999999999</c:v>
                </c:pt>
                <c:pt idx="46475">
                  <c:v>0.46475</c:v>
                </c:pt>
                <c:pt idx="46476">
                  <c:v>0.46476000000000001</c:v>
                </c:pt>
                <c:pt idx="46477">
                  <c:v>0.46477000000000002</c:v>
                </c:pt>
                <c:pt idx="46478">
                  <c:v>0.46478000000000003</c:v>
                </c:pt>
                <c:pt idx="46479">
                  <c:v>0.46478999999999998</c:v>
                </c:pt>
                <c:pt idx="46480">
                  <c:v>0.46479999999999999</c:v>
                </c:pt>
                <c:pt idx="46481">
                  <c:v>0.46481</c:v>
                </c:pt>
                <c:pt idx="46482">
                  <c:v>0.46482000000000001</c:v>
                </c:pt>
                <c:pt idx="46483">
                  <c:v>0.46483000000000002</c:v>
                </c:pt>
                <c:pt idx="46484">
                  <c:v>0.46483999999999998</c:v>
                </c:pt>
                <c:pt idx="46485">
                  <c:v>0.46484999999999999</c:v>
                </c:pt>
                <c:pt idx="46486">
                  <c:v>0.46486</c:v>
                </c:pt>
                <c:pt idx="46487">
                  <c:v>0.46487000000000001</c:v>
                </c:pt>
                <c:pt idx="46488">
                  <c:v>0.46488000000000002</c:v>
                </c:pt>
                <c:pt idx="46489">
                  <c:v>0.46489000000000003</c:v>
                </c:pt>
                <c:pt idx="46490">
                  <c:v>0.46489999999999998</c:v>
                </c:pt>
                <c:pt idx="46491">
                  <c:v>0.46490999999999999</c:v>
                </c:pt>
                <c:pt idx="46492">
                  <c:v>0.46492</c:v>
                </c:pt>
                <c:pt idx="46493">
                  <c:v>0.46493000000000001</c:v>
                </c:pt>
                <c:pt idx="46494">
                  <c:v>0.46494000000000002</c:v>
                </c:pt>
                <c:pt idx="46495">
                  <c:v>0.46494999999999997</c:v>
                </c:pt>
                <c:pt idx="46496">
                  <c:v>0.46495999999999998</c:v>
                </c:pt>
                <c:pt idx="46497">
                  <c:v>0.46496999999999999</c:v>
                </c:pt>
                <c:pt idx="46498">
                  <c:v>0.46498</c:v>
                </c:pt>
                <c:pt idx="46499">
                  <c:v>0.46499000000000001</c:v>
                </c:pt>
                <c:pt idx="46500">
                  <c:v>0.46500000000000002</c:v>
                </c:pt>
                <c:pt idx="46501">
                  <c:v>0.46500999999999998</c:v>
                </c:pt>
                <c:pt idx="46502">
                  <c:v>0.46501999999999999</c:v>
                </c:pt>
                <c:pt idx="46503">
                  <c:v>0.46503</c:v>
                </c:pt>
                <c:pt idx="46504">
                  <c:v>0.46504000000000001</c:v>
                </c:pt>
                <c:pt idx="46505">
                  <c:v>0.46505000000000002</c:v>
                </c:pt>
                <c:pt idx="46506">
                  <c:v>0.46505999999999997</c:v>
                </c:pt>
                <c:pt idx="46507">
                  <c:v>0.46506999999999998</c:v>
                </c:pt>
                <c:pt idx="46508">
                  <c:v>0.46507999999999999</c:v>
                </c:pt>
                <c:pt idx="46509">
                  <c:v>0.46509</c:v>
                </c:pt>
                <c:pt idx="46510">
                  <c:v>0.46510000000000001</c:v>
                </c:pt>
                <c:pt idx="46511">
                  <c:v>0.46511000000000002</c:v>
                </c:pt>
                <c:pt idx="46512">
                  <c:v>0.46511999999999998</c:v>
                </c:pt>
                <c:pt idx="46513">
                  <c:v>0.46512999999999999</c:v>
                </c:pt>
                <c:pt idx="46514">
                  <c:v>0.46514</c:v>
                </c:pt>
                <c:pt idx="46515">
                  <c:v>0.46515000000000001</c:v>
                </c:pt>
                <c:pt idx="46516">
                  <c:v>0.46516000000000002</c:v>
                </c:pt>
                <c:pt idx="46517">
                  <c:v>0.46516999999999997</c:v>
                </c:pt>
                <c:pt idx="46518">
                  <c:v>0.46517999999999998</c:v>
                </c:pt>
                <c:pt idx="46519">
                  <c:v>0.46518999999999999</c:v>
                </c:pt>
                <c:pt idx="46520">
                  <c:v>0.4652</c:v>
                </c:pt>
                <c:pt idx="46521">
                  <c:v>0.46521000000000001</c:v>
                </c:pt>
                <c:pt idx="46522">
                  <c:v>0.46522000000000002</c:v>
                </c:pt>
                <c:pt idx="46523">
                  <c:v>0.46522999999999998</c:v>
                </c:pt>
                <c:pt idx="46524">
                  <c:v>0.46523999999999999</c:v>
                </c:pt>
                <c:pt idx="46525">
                  <c:v>0.46525</c:v>
                </c:pt>
                <c:pt idx="46526">
                  <c:v>0.46526000000000001</c:v>
                </c:pt>
                <c:pt idx="46527">
                  <c:v>0.46527000000000002</c:v>
                </c:pt>
                <c:pt idx="46528">
                  <c:v>0.46528000000000003</c:v>
                </c:pt>
                <c:pt idx="46529">
                  <c:v>0.46528999999999998</c:v>
                </c:pt>
                <c:pt idx="46530">
                  <c:v>0.46529999999999999</c:v>
                </c:pt>
                <c:pt idx="46531">
                  <c:v>0.46531</c:v>
                </c:pt>
                <c:pt idx="46532">
                  <c:v>0.46532000000000001</c:v>
                </c:pt>
                <c:pt idx="46533">
                  <c:v>0.46533000000000002</c:v>
                </c:pt>
                <c:pt idx="46534">
                  <c:v>0.46533999999999998</c:v>
                </c:pt>
                <c:pt idx="46535">
                  <c:v>0.46534999999999999</c:v>
                </c:pt>
                <c:pt idx="46536">
                  <c:v>0.46536</c:v>
                </c:pt>
                <c:pt idx="46537">
                  <c:v>0.46537000000000001</c:v>
                </c:pt>
                <c:pt idx="46538">
                  <c:v>0.46538000000000002</c:v>
                </c:pt>
                <c:pt idx="46539">
                  <c:v>0.46539000000000003</c:v>
                </c:pt>
                <c:pt idx="46540">
                  <c:v>0.46539999999999998</c:v>
                </c:pt>
                <c:pt idx="46541">
                  <c:v>0.46540999999999999</c:v>
                </c:pt>
                <c:pt idx="46542">
                  <c:v>0.46542</c:v>
                </c:pt>
                <c:pt idx="46543">
                  <c:v>0.46543000000000001</c:v>
                </c:pt>
                <c:pt idx="46544">
                  <c:v>0.46544000000000002</c:v>
                </c:pt>
                <c:pt idx="46545">
                  <c:v>0.46544999999999997</c:v>
                </c:pt>
                <c:pt idx="46546">
                  <c:v>0.46545999999999998</c:v>
                </c:pt>
                <c:pt idx="46547">
                  <c:v>0.46546999999999999</c:v>
                </c:pt>
                <c:pt idx="46548">
                  <c:v>0.46548</c:v>
                </c:pt>
                <c:pt idx="46549">
                  <c:v>0.46549000000000001</c:v>
                </c:pt>
                <c:pt idx="46550">
                  <c:v>0.46550000000000002</c:v>
                </c:pt>
                <c:pt idx="46551">
                  <c:v>0.46550999999999998</c:v>
                </c:pt>
                <c:pt idx="46552">
                  <c:v>0.46551999999999999</c:v>
                </c:pt>
                <c:pt idx="46553">
                  <c:v>0.46553</c:v>
                </c:pt>
                <c:pt idx="46554">
                  <c:v>0.46554000000000001</c:v>
                </c:pt>
                <c:pt idx="46555">
                  <c:v>0.46555000000000002</c:v>
                </c:pt>
                <c:pt idx="46556">
                  <c:v>0.46555999999999997</c:v>
                </c:pt>
                <c:pt idx="46557">
                  <c:v>0.46556999999999998</c:v>
                </c:pt>
                <c:pt idx="46558">
                  <c:v>0.46557999999999999</c:v>
                </c:pt>
                <c:pt idx="46559">
                  <c:v>0.46559</c:v>
                </c:pt>
                <c:pt idx="46560">
                  <c:v>0.46560000000000001</c:v>
                </c:pt>
                <c:pt idx="46561">
                  <c:v>0.46561000000000002</c:v>
                </c:pt>
                <c:pt idx="46562">
                  <c:v>0.46561999999999998</c:v>
                </c:pt>
                <c:pt idx="46563">
                  <c:v>0.46562999999999999</c:v>
                </c:pt>
                <c:pt idx="46564">
                  <c:v>0.46564</c:v>
                </c:pt>
                <c:pt idx="46565">
                  <c:v>0.46565000000000001</c:v>
                </c:pt>
                <c:pt idx="46566">
                  <c:v>0.46566000000000002</c:v>
                </c:pt>
                <c:pt idx="46567">
                  <c:v>0.46566999999999997</c:v>
                </c:pt>
                <c:pt idx="46568">
                  <c:v>0.46567999999999998</c:v>
                </c:pt>
                <c:pt idx="46569">
                  <c:v>0.46568999999999999</c:v>
                </c:pt>
                <c:pt idx="46570">
                  <c:v>0.4657</c:v>
                </c:pt>
                <c:pt idx="46571">
                  <c:v>0.46571000000000001</c:v>
                </c:pt>
                <c:pt idx="46572">
                  <c:v>0.46572000000000002</c:v>
                </c:pt>
                <c:pt idx="46573">
                  <c:v>0.46572999999999998</c:v>
                </c:pt>
                <c:pt idx="46574">
                  <c:v>0.46573999999999999</c:v>
                </c:pt>
                <c:pt idx="46575">
                  <c:v>0.46575</c:v>
                </c:pt>
                <c:pt idx="46576">
                  <c:v>0.46576000000000001</c:v>
                </c:pt>
                <c:pt idx="46577">
                  <c:v>0.46577000000000002</c:v>
                </c:pt>
                <c:pt idx="46578">
                  <c:v>0.46578000000000003</c:v>
                </c:pt>
                <c:pt idx="46579">
                  <c:v>0.46578999999999998</c:v>
                </c:pt>
                <c:pt idx="46580">
                  <c:v>0.46579999999999999</c:v>
                </c:pt>
                <c:pt idx="46581">
                  <c:v>0.46581</c:v>
                </c:pt>
                <c:pt idx="46582">
                  <c:v>0.46582000000000001</c:v>
                </c:pt>
                <c:pt idx="46583">
                  <c:v>0.46583000000000002</c:v>
                </c:pt>
                <c:pt idx="46584">
                  <c:v>0.46583999999999998</c:v>
                </c:pt>
                <c:pt idx="46585">
                  <c:v>0.46584999999999999</c:v>
                </c:pt>
                <c:pt idx="46586">
                  <c:v>0.46586</c:v>
                </c:pt>
                <c:pt idx="46587">
                  <c:v>0.46587000000000001</c:v>
                </c:pt>
                <c:pt idx="46588">
                  <c:v>0.46588000000000002</c:v>
                </c:pt>
                <c:pt idx="46589">
                  <c:v>0.46589000000000003</c:v>
                </c:pt>
                <c:pt idx="46590">
                  <c:v>0.46589999999999998</c:v>
                </c:pt>
                <c:pt idx="46591">
                  <c:v>0.46590999999999999</c:v>
                </c:pt>
                <c:pt idx="46592">
                  <c:v>0.46592</c:v>
                </c:pt>
                <c:pt idx="46593">
                  <c:v>0.46593000000000001</c:v>
                </c:pt>
                <c:pt idx="46594">
                  <c:v>0.46594000000000002</c:v>
                </c:pt>
                <c:pt idx="46595">
                  <c:v>0.46594999999999998</c:v>
                </c:pt>
                <c:pt idx="46596">
                  <c:v>0.46595999999999999</c:v>
                </c:pt>
                <c:pt idx="46597">
                  <c:v>0.46597</c:v>
                </c:pt>
                <c:pt idx="46598">
                  <c:v>0.46598000000000001</c:v>
                </c:pt>
                <c:pt idx="46599">
                  <c:v>0.46599000000000002</c:v>
                </c:pt>
                <c:pt idx="46600">
                  <c:v>0.46600000000000003</c:v>
                </c:pt>
                <c:pt idx="46601">
                  <c:v>0.46600999999999998</c:v>
                </c:pt>
                <c:pt idx="46602">
                  <c:v>0.46601999999999999</c:v>
                </c:pt>
                <c:pt idx="46603">
                  <c:v>0.46603</c:v>
                </c:pt>
                <c:pt idx="46604">
                  <c:v>0.46604000000000001</c:v>
                </c:pt>
                <c:pt idx="46605">
                  <c:v>0.46605000000000002</c:v>
                </c:pt>
                <c:pt idx="46606">
                  <c:v>0.46605999999999997</c:v>
                </c:pt>
                <c:pt idx="46607">
                  <c:v>0.46606999999999998</c:v>
                </c:pt>
                <c:pt idx="46608">
                  <c:v>0.46607999999999999</c:v>
                </c:pt>
                <c:pt idx="46609">
                  <c:v>0.46609</c:v>
                </c:pt>
                <c:pt idx="46610">
                  <c:v>0.46610000000000001</c:v>
                </c:pt>
                <c:pt idx="46611">
                  <c:v>0.46611000000000002</c:v>
                </c:pt>
                <c:pt idx="46612">
                  <c:v>0.46611999999999998</c:v>
                </c:pt>
                <c:pt idx="46613">
                  <c:v>0.46612999999999999</c:v>
                </c:pt>
                <c:pt idx="46614">
                  <c:v>0.46614</c:v>
                </c:pt>
                <c:pt idx="46615">
                  <c:v>0.46615000000000001</c:v>
                </c:pt>
                <c:pt idx="46616">
                  <c:v>0.46616000000000002</c:v>
                </c:pt>
                <c:pt idx="46617">
                  <c:v>0.46616999999999997</c:v>
                </c:pt>
                <c:pt idx="46618">
                  <c:v>0.46617999999999998</c:v>
                </c:pt>
                <c:pt idx="46619">
                  <c:v>0.46618999999999999</c:v>
                </c:pt>
                <c:pt idx="46620">
                  <c:v>0.4662</c:v>
                </c:pt>
                <c:pt idx="46621">
                  <c:v>0.46621000000000001</c:v>
                </c:pt>
                <c:pt idx="46622">
                  <c:v>0.46622000000000002</c:v>
                </c:pt>
                <c:pt idx="46623">
                  <c:v>0.46622999999999998</c:v>
                </c:pt>
                <c:pt idx="46624">
                  <c:v>0.46623999999999999</c:v>
                </c:pt>
                <c:pt idx="46625">
                  <c:v>0.46625</c:v>
                </c:pt>
                <c:pt idx="46626">
                  <c:v>0.46626000000000001</c:v>
                </c:pt>
                <c:pt idx="46627">
                  <c:v>0.46627000000000002</c:v>
                </c:pt>
                <c:pt idx="46628">
                  <c:v>0.46627999999999997</c:v>
                </c:pt>
                <c:pt idx="46629">
                  <c:v>0.46628999999999998</c:v>
                </c:pt>
                <c:pt idx="46630">
                  <c:v>0.46629999999999999</c:v>
                </c:pt>
                <c:pt idx="46631">
                  <c:v>0.46631</c:v>
                </c:pt>
                <c:pt idx="46632">
                  <c:v>0.46632000000000001</c:v>
                </c:pt>
                <c:pt idx="46633">
                  <c:v>0.46633000000000002</c:v>
                </c:pt>
                <c:pt idx="46634">
                  <c:v>0.46633999999999998</c:v>
                </c:pt>
                <c:pt idx="46635">
                  <c:v>0.46634999999999999</c:v>
                </c:pt>
                <c:pt idx="46636">
                  <c:v>0.46636</c:v>
                </c:pt>
                <c:pt idx="46637">
                  <c:v>0.46637000000000001</c:v>
                </c:pt>
                <c:pt idx="46638">
                  <c:v>0.46638000000000002</c:v>
                </c:pt>
                <c:pt idx="46639">
                  <c:v>0.46639000000000003</c:v>
                </c:pt>
                <c:pt idx="46640">
                  <c:v>0.46639999999999998</c:v>
                </c:pt>
                <c:pt idx="46641">
                  <c:v>0.46640999999999999</c:v>
                </c:pt>
                <c:pt idx="46642">
                  <c:v>0.46642</c:v>
                </c:pt>
                <c:pt idx="46643">
                  <c:v>0.46643000000000001</c:v>
                </c:pt>
                <c:pt idx="46644">
                  <c:v>0.46644000000000002</c:v>
                </c:pt>
                <c:pt idx="46645">
                  <c:v>0.46644999999999998</c:v>
                </c:pt>
                <c:pt idx="46646">
                  <c:v>0.46645999999999999</c:v>
                </c:pt>
                <c:pt idx="46647">
                  <c:v>0.46647</c:v>
                </c:pt>
                <c:pt idx="46648">
                  <c:v>0.46648000000000001</c:v>
                </c:pt>
                <c:pt idx="46649">
                  <c:v>0.46649000000000002</c:v>
                </c:pt>
                <c:pt idx="46650">
                  <c:v>0.46650000000000003</c:v>
                </c:pt>
                <c:pt idx="46651">
                  <c:v>0.46650999999999998</c:v>
                </c:pt>
                <c:pt idx="46652">
                  <c:v>0.46651999999999999</c:v>
                </c:pt>
                <c:pt idx="46653">
                  <c:v>0.46653</c:v>
                </c:pt>
                <c:pt idx="46654">
                  <c:v>0.46654000000000001</c:v>
                </c:pt>
                <c:pt idx="46655">
                  <c:v>0.46655000000000002</c:v>
                </c:pt>
                <c:pt idx="46656">
                  <c:v>0.46655999999999997</c:v>
                </c:pt>
                <c:pt idx="46657">
                  <c:v>0.46656999999999998</c:v>
                </c:pt>
                <c:pt idx="46658">
                  <c:v>0.46657999999999999</c:v>
                </c:pt>
                <c:pt idx="46659">
                  <c:v>0.46659</c:v>
                </c:pt>
                <c:pt idx="46660">
                  <c:v>0.46660000000000001</c:v>
                </c:pt>
                <c:pt idx="46661">
                  <c:v>0.46661000000000002</c:v>
                </c:pt>
                <c:pt idx="46662">
                  <c:v>0.46661999999999998</c:v>
                </c:pt>
                <c:pt idx="46663">
                  <c:v>0.46662999999999999</c:v>
                </c:pt>
                <c:pt idx="46664">
                  <c:v>0.46664</c:v>
                </c:pt>
                <c:pt idx="46665">
                  <c:v>0.46665000000000001</c:v>
                </c:pt>
                <c:pt idx="46666">
                  <c:v>0.46666000000000002</c:v>
                </c:pt>
                <c:pt idx="46667">
                  <c:v>0.46666999999999997</c:v>
                </c:pt>
                <c:pt idx="46668">
                  <c:v>0.46667999999999998</c:v>
                </c:pt>
                <c:pt idx="46669">
                  <c:v>0.46668999999999999</c:v>
                </c:pt>
                <c:pt idx="46670">
                  <c:v>0.4667</c:v>
                </c:pt>
                <c:pt idx="46671">
                  <c:v>0.46671000000000001</c:v>
                </c:pt>
                <c:pt idx="46672">
                  <c:v>0.46672000000000002</c:v>
                </c:pt>
                <c:pt idx="46673">
                  <c:v>0.46672999999999998</c:v>
                </c:pt>
                <c:pt idx="46674">
                  <c:v>0.46673999999999999</c:v>
                </c:pt>
                <c:pt idx="46675">
                  <c:v>0.46675</c:v>
                </c:pt>
                <c:pt idx="46676">
                  <c:v>0.46676000000000001</c:v>
                </c:pt>
                <c:pt idx="46677">
                  <c:v>0.46677000000000002</c:v>
                </c:pt>
                <c:pt idx="46678">
                  <c:v>0.46677999999999997</c:v>
                </c:pt>
                <c:pt idx="46679">
                  <c:v>0.46678999999999998</c:v>
                </c:pt>
                <c:pt idx="46680">
                  <c:v>0.46679999999999999</c:v>
                </c:pt>
                <c:pt idx="46681">
                  <c:v>0.46681</c:v>
                </c:pt>
                <c:pt idx="46682">
                  <c:v>0.46682000000000001</c:v>
                </c:pt>
                <c:pt idx="46683">
                  <c:v>0.46683000000000002</c:v>
                </c:pt>
                <c:pt idx="46684">
                  <c:v>0.46683999999999998</c:v>
                </c:pt>
                <c:pt idx="46685">
                  <c:v>0.46684999999999999</c:v>
                </c:pt>
                <c:pt idx="46686">
                  <c:v>0.46686</c:v>
                </c:pt>
                <c:pt idx="46687">
                  <c:v>0.46687000000000001</c:v>
                </c:pt>
                <c:pt idx="46688">
                  <c:v>0.46688000000000002</c:v>
                </c:pt>
                <c:pt idx="46689">
                  <c:v>0.46689000000000003</c:v>
                </c:pt>
                <c:pt idx="46690">
                  <c:v>0.46689999999999998</c:v>
                </c:pt>
                <c:pt idx="46691">
                  <c:v>0.46690999999999999</c:v>
                </c:pt>
                <c:pt idx="46692">
                  <c:v>0.46692</c:v>
                </c:pt>
                <c:pt idx="46693">
                  <c:v>0.46693000000000001</c:v>
                </c:pt>
                <c:pt idx="46694">
                  <c:v>0.46694000000000002</c:v>
                </c:pt>
                <c:pt idx="46695">
                  <c:v>0.46694999999999998</c:v>
                </c:pt>
                <c:pt idx="46696">
                  <c:v>0.46695999999999999</c:v>
                </c:pt>
                <c:pt idx="46697">
                  <c:v>0.46697</c:v>
                </c:pt>
                <c:pt idx="46698">
                  <c:v>0.46698000000000001</c:v>
                </c:pt>
                <c:pt idx="46699">
                  <c:v>0.46699000000000002</c:v>
                </c:pt>
                <c:pt idx="46700">
                  <c:v>0.46700000000000003</c:v>
                </c:pt>
                <c:pt idx="46701">
                  <c:v>0.46700999999999998</c:v>
                </c:pt>
                <c:pt idx="46702">
                  <c:v>0.46701999999999999</c:v>
                </c:pt>
                <c:pt idx="46703">
                  <c:v>0.46703</c:v>
                </c:pt>
                <c:pt idx="46704">
                  <c:v>0.46704000000000001</c:v>
                </c:pt>
                <c:pt idx="46705">
                  <c:v>0.46705000000000002</c:v>
                </c:pt>
                <c:pt idx="46706">
                  <c:v>0.46705999999999998</c:v>
                </c:pt>
                <c:pt idx="46707">
                  <c:v>0.46706999999999999</c:v>
                </c:pt>
                <c:pt idx="46708">
                  <c:v>0.46708</c:v>
                </c:pt>
                <c:pt idx="46709">
                  <c:v>0.46709000000000001</c:v>
                </c:pt>
                <c:pt idx="46710">
                  <c:v>0.46710000000000002</c:v>
                </c:pt>
                <c:pt idx="46711">
                  <c:v>0.46711000000000003</c:v>
                </c:pt>
                <c:pt idx="46712">
                  <c:v>0.46711999999999998</c:v>
                </c:pt>
                <c:pt idx="46713">
                  <c:v>0.46712999999999999</c:v>
                </c:pt>
                <c:pt idx="46714">
                  <c:v>0.46714</c:v>
                </c:pt>
                <c:pt idx="46715">
                  <c:v>0.46715000000000001</c:v>
                </c:pt>
                <c:pt idx="46716">
                  <c:v>0.46716000000000002</c:v>
                </c:pt>
                <c:pt idx="46717">
                  <c:v>0.46716999999999997</c:v>
                </c:pt>
                <c:pt idx="46718">
                  <c:v>0.46717999999999998</c:v>
                </c:pt>
                <c:pt idx="46719">
                  <c:v>0.46718999999999999</c:v>
                </c:pt>
                <c:pt idx="46720">
                  <c:v>0.4672</c:v>
                </c:pt>
                <c:pt idx="46721">
                  <c:v>0.46721000000000001</c:v>
                </c:pt>
                <c:pt idx="46722">
                  <c:v>0.46722000000000002</c:v>
                </c:pt>
                <c:pt idx="46723">
                  <c:v>0.46722999999999998</c:v>
                </c:pt>
                <c:pt idx="46724">
                  <c:v>0.46723999999999999</c:v>
                </c:pt>
                <c:pt idx="46725">
                  <c:v>0.46725</c:v>
                </c:pt>
                <c:pt idx="46726">
                  <c:v>0.46726000000000001</c:v>
                </c:pt>
                <c:pt idx="46727">
                  <c:v>0.46727000000000002</c:v>
                </c:pt>
                <c:pt idx="46728">
                  <c:v>0.46727999999999997</c:v>
                </c:pt>
                <c:pt idx="46729">
                  <c:v>0.46728999999999998</c:v>
                </c:pt>
                <c:pt idx="46730">
                  <c:v>0.46729999999999999</c:v>
                </c:pt>
                <c:pt idx="46731">
                  <c:v>0.46731</c:v>
                </c:pt>
                <c:pt idx="46732">
                  <c:v>0.46732000000000001</c:v>
                </c:pt>
                <c:pt idx="46733">
                  <c:v>0.46733000000000002</c:v>
                </c:pt>
                <c:pt idx="46734">
                  <c:v>0.46733999999999998</c:v>
                </c:pt>
                <c:pt idx="46735">
                  <c:v>0.46734999999999999</c:v>
                </c:pt>
                <c:pt idx="46736">
                  <c:v>0.46736</c:v>
                </c:pt>
                <c:pt idx="46737">
                  <c:v>0.46737000000000001</c:v>
                </c:pt>
                <c:pt idx="46738">
                  <c:v>0.46738000000000002</c:v>
                </c:pt>
                <c:pt idx="46739">
                  <c:v>0.46739000000000003</c:v>
                </c:pt>
                <c:pt idx="46740">
                  <c:v>0.46739999999999998</c:v>
                </c:pt>
                <c:pt idx="46741">
                  <c:v>0.46740999999999999</c:v>
                </c:pt>
                <c:pt idx="46742">
                  <c:v>0.46742</c:v>
                </c:pt>
                <c:pt idx="46743">
                  <c:v>0.46743000000000001</c:v>
                </c:pt>
                <c:pt idx="46744">
                  <c:v>0.46744000000000002</c:v>
                </c:pt>
                <c:pt idx="46745">
                  <c:v>0.46744999999999998</c:v>
                </c:pt>
                <c:pt idx="46746">
                  <c:v>0.46745999999999999</c:v>
                </c:pt>
                <c:pt idx="46747">
                  <c:v>0.46747</c:v>
                </c:pt>
                <c:pt idx="46748">
                  <c:v>0.46748000000000001</c:v>
                </c:pt>
                <c:pt idx="46749">
                  <c:v>0.46749000000000002</c:v>
                </c:pt>
                <c:pt idx="46750">
                  <c:v>0.46750000000000003</c:v>
                </c:pt>
                <c:pt idx="46751">
                  <c:v>0.46750999999999998</c:v>
                </c:pt>
                <c:pt idx="46752">
                  <c:v>0.46751999999999999</c:v>
                </c:pt>
                <c:pt idx="46753">
                  <c:v>0.46753</c:v>
                </c:pt>
                <c:pt idx="46754">
                  <c:v>0.46754000000000001</c:v>
                </c:pt>
                <c:pt idx="46755">
                  <c:v>0.46755000000000002</c:v>
                </c:pt>
                <c:pt idx="46756">
                  <c:v>0.46755999999999998</c:v>
                </c:pt>
                <c:pt idx="46757">
                  <c:v>0.46756999999999999</c:v>
                </c:pt>
                <c:pt idx="46758">
                  <c:v>0.46758</c:v>
                </c:pt>
                <c:pt idx="46759">
                  <c:v>0.46759000000000001</c:v>
                </c:pt>
                <c:pt idx="46760">
                  <c:v>0.46760000000000002</c:v>
                </c:pt>
                <c:pt idx="46761">
                  <c:v>0.46761000000000003</c:v>
                </c:pt>
                <c:pt idx="46762">
                  <c:v>0.46761999999999998</c:v>
                </c:pt>
                <c:pt idx="46763">
                  <c:v>0.46762999999999999</c:v>
                </c:pt>
                <c:pt idx="46764">
                  <c:v>0.46764</c:v>
                </c:pt>
                <c:pt idx="46765">
                  <c:v>0.46765000000000001</c:v>
                </c:pt>
                <c:pt idx="46766">
                  <c:v>0.46766000000000002</c:v>
                </c:pt>
                <c:pt idx="46767">
                  <c:v>0.46766999999999997</c:v>
                </c:pt>
                <c:pt idx="46768">
                  <c:v>0.46767999999999998</c:v>
                </c:pt>
                <c:pt idx="46769">
                  <c:v>0.46768999999999999</c:v>
                </c:pt>
                <c:pt idx="46770">
                  <c:v>0.4677</c:v>
                </c:pt>
                <c:pt idx="46771">
                  <c:v>0.46771000000000001</c:v>
                </c:pt>
                <c:pt idx="46772">
                  <c:v>0.46772000000000002</c:v>
                </c:pt>
                <c:pt idx="46773">
                  <c:v>0.46772999999999998</c:v>
                </c:pt>
                <c:pt idx="46774">
                  <c:v>0.46773999999999999</c:v>
                </c:pt>
                <c:pt idx="46775">
                  <c:v>0.46775</c:v>
                </c:pt>
                <c:pt idx="46776">
                  <c:v>0.46776000000000001</c:v>
                </c:pt>
                <c:pt idx="46777">
                  <c:v>0.46777000000000002</c:v>
                </c:pt>
                <c:pt idx="46778">
                  <c:v>0.46777999999999997</c:v>
                </c:pt>
                <c:pt idx="46779">
                  <c:v>0.46778999999999998</c:v>
                </c:pt>
                <c:pt idx="46780">
                  <c:v>0.46779999999999999</c:v>
                </c:pt>
                <c:pt idx="46781">
                  <c:v>0.46781</c:v>
                </c:pt>
                <c:pt idx="46782">
                  <c:v>0.46782000000000001</c:v>
                </c:pt>
                <c:pt idx="46783">
                  <c:v>0.46783000000000002</c:v>
                </c:pt>
                <c:pt idx="46784">
                  <c:v>0.46783999999999998</c:v>
                </c:pt>
                <c:pt idx="46785">
                  <c:v>0.46784999999999999</c:v>
                </c:pt>
                <c:pt idx="46786">
                  <c:v>0.46786</c:v>
                </c:pt>
                <c:pt idx="46787">
                  <c:v>0.46787000000000001</c:v>
                </c:pt>
                <c:pt idx="46788">
                  <c:v>0.46788000000000002</c:v>
                </c:pt>
                <c:pt idx="46789">
                  <c:v>0.46788999999999997</c:v>
                </c:pt>
                <c:pt idx="46790">
                  <c:v>0.46789999999999998</c:v>
                </c:pt>
                <c:pt idx="46791">
                  <c:v>0.46790999999999999</c:v>
                </c:pt>
                <c:pt idx="46792">
                  <c:v>0.46792</c:v>
                </c:pt>
                <c:pt idx="46793">
                  <c:v>0.46793000000000001</c:v>
                </c:pt>
                <c:pt idx="46794">
                  <c:v>0.46794000000000002</c:v>
                </c:pt>
                <c:pt idx="46795">
                  <c:v>0.46794999999999998</c:v>
                </c:pt>
                <c:pt idx="46796">
                  <c:v>0.46795999999999999</c:v>
                </c:pt>
                <c:pt idx="46797">
                  <c:v>0.46797</c:v>
                </c:pt>
                <c:pt idx="46798">
                  <c:v>0.46798000000000001</c:v>
                </c:pt>
                <c:pt idx="46799">
                  <c:v>0.46799000000000002</c:v>
                </c:pt>
                <c:pt idx="46800">
                  <c:v>0.46800000000000003</c:v>
                </c:pt>
                <c:pt idx="46801">
                  <c:v>0.46800999999999998</c:v>
                </c:pt>
                <c:pt idx="46802">
                  <c:v>0.46801999999999999</c:v>
                </c:pt>
                <c:pt idx="46803">
                  <c:v>0.46803</c:v>
                </c:pt>
                <c:pt idx="46804">
                  <c:v>0.46804000000000001</c:v>
                </c:pt>
                <c:pt idx="46805">
                  <c:v>0.46805000000000002</c:v>
                </c:pt>
                <c:pt idx="46806">
                  <c:v>0.46805999999999998</c:v>
                </c:pt>
                <c:pt idx="46807">
                  <c:v>0.46806999999999999</c:v>
                </c:pt>
                <c:pt idx="46808">
                  <c:v>0.46808</c:v>
                </c:pt>
                <c:pt idx="46809">
                  <c:v>0.46809000000000001</c:v>
                </c:pt>
                <c:pt idx="46810">
                  <c:v>0.46810000000000002</c:v>
                </c:pt>
                <c:pt idx="46811">
                  <c:v>0.46811000000000003</c:v>
                </c:pt>
                <c:pt idx="46812">
                  <c:v>0.46811999999999998</c:v>
                </c:pt>
                <c:pt idx="46813">
                  <c:v>0.46812999999999999</c:v>
                </c:pt>
                <c:pt idx="46814">
                  <c:v>0.46814</c:v>
                </c:pt>
                <c:pt idx="46815">
                  <c:v>0.46815000000000001</c:v>
                </c:pt>
                <c:pt idx="46816">
                  <c:v>0.46816000000000002</c:v>
                </c:pt>
                <c:pt idx="46817">
                  <c:v>0.46816999999999998</c:v>
                </c:pt>
                <c:pt idx="46818">
                  <c:v>0.46817999999999999</c:v>
                </c:pt>
                <c:pt idx="46819">
                  <c:v>0.46819</c:v>
                </c:pt>
                <c:pt idx="46820">
                  <c:v>0.46820000000000001</c:v>
                </c:pt>
                <c:pt idx="46821">
                  <c:v>0.46821000000000002</c:v>
                </c:pt>
                <c:pt idx="46822">
                  <c:v>0.46822000000000003</c:v>
                </c:pt>
                <c:pt idx="46823">
                  <c:v>0.46822999999999998</c:v>
                </c:pt>
                <c:pt idx="46824">
                  <c:v>0.46823999999999999</c:v>
                </c:pt>
                <c:pt idx="46825">
                  <c:v>0.46825</c:v>
                </c:pt>
                <c:pt idx="46826">
                  <c:v>0.46826000000000001</c:v>
                </c:pt>
                <c:pt idx="46827">
                  <c:v>0.46827000000000002</c:v>
                </c:pt>
                <c:pt idx="46828">
                  <c:v>0.46827999999999997</c:v>
                </c:pt>
                <c:pt idx="46829">
                  <c:v>0.46828999999999998</c:v>
                </c:pt>
                <c:pt idx="46830">
                  <c:v>0.46829999999999999</c:v>
                </c:pt>
                <c:pt idx="46831">
                  <c:v>0.46831</c:v>
                </c:pt>
                <c:pt idx="46832">
                  <c:v>0.46832000000000001</c:v>
                </c:pt>
                <c:pt idx="46833">
                  <c:v>0.46833000000000002</c:v>
                </c:pt>
                <c:pt idx="46834">
                  <c:v>0.46833999999999998</c:v>
                </c:pt>
                <c:pt idx="46835">
                  <c:v>0.46834999999999999</c:v>
                </c:pt>
                <c:pt idx="46836">
                  <c:v>0.46836</c:v>
                </c:pt>
                <c:pt idx="46837">
                  <c:v>0.46837000000000001</c:v>
                </c:pt>
                <c:pt idx="46838">
                  <c:v>0.46838000000000002</c:v>
                </c:pt>
                <c:pt idx="46839">
                  <c:v>0.46838999999999997</c:v>
                </c:pt>
                <c:pt idx="46840">
                  <c:v>0.46839999999999998</c:v>
                </c:pt>
                <c:pt idx="46841">
                  <c:v>0.46840999999999999</c:v>
                </c:pt>
                <c:pt idx="46842">
                  <c:v>0.46842</c:v>
                </c:pt>
                <c:pt idx="46843">
                  <c:v>0.46843000000000001</c:v>
                </c:pt>
                <c:pt idx="46844">
                  <c:v>0.46844000000000002</c:v>
                </c:pt>
                <c:pt idx="46845">
                  <c:v>0.46844999999999998</c:v>
                </c:pt>
                <c:pt idx="46846">
                  <c:v>0.46845999999999999</c:v>
                </c:pt>
                <c:pt idx="46847">
                  <c:v>0.46847</c:v>
                </c:pt>
                <c:pt idx="46848">
                  <c:v>0.46848000000000001</c:v>
                </c:pt>
                <c:pt idx="46849">
                  <c:v>0.46849000000000002</c:v>
                </c:pt>
                <c:pt idx="46850">
                  <c:v>0.46850000000000003</c:v>
                </c:pt>
                <c:pt idx="46851">
                  <c:v>0.46850999999999998</c:v>
                </c:pt>
                <c:pt idx="46852">
                  <c:v>0.46851999999999999</c:v>
                </c:pt>
                <c:pt idx="46853">
                  <c:v>0.46853</c:v>
                </c:pt>
                <c:pt idx="46854">
                  <c:v>0.46854000000000001</c:v>
                </c:pt>
                <c:pt idx="46855">
                  <c:v>0.46855000000000002</c:v>
                </c:pt>
                <c:pt idx="46856">
                  <c:v>0.46855999999999998</c:v>
                </c:pt>
                <c:pt idx="46857">
                  <c:v>0.46856999999999999</c:v>
                </c:pt>
                <c:pt idx="46858">
                  <c:v>0.46858</c:v>
                </c:pt>
                <c:pt idx="46859">
                  <c:v>0.46859000000000001</c:v>
                </c:pt>
                <c:pt idx="46860">
                  <c:v>0.46860000000000002</c:v>
                </c:pt>
                <c:pt idx="46861">
                  <c:v>0.46861000000000003</c:v>
                </c:pt>
                <c:pt idx="46862">
                  <c:v>0.46861999999999998</c:v>
                </c:pt>
                <c:pt idx="46863">
                  <c:v>0.46862999999999999</c:v>
                </c:pt>
                <c:pt idx="46864">
                  <c:v>0.46864</c:v>
                </c:pt>
                <c:pt idx="46865">
                  <c:v>0.46865000000000001</c:v>
                </c:pt>
                <c:pt idx="46866">
                  <c:v>0.46866000000000002</c:v>
                </c:pt>
                <c:pt idx="46867">
                  <c:v>0.46866999999999998</c:v>
                </c:pt>
                <c:pt idx="46868">
                  <c:v>0.46867999999999999</c:v>
                </c:pt>
                <c:pt idx="46869">
                  <c:v>0.46869</c:v>
                </c:pt>
                <c:pt idx="46870">
                  <c:v>0.46870000000000001</c:v>
                </c:pt>
                <c:pt idx="46871">
                  <c:v>0.46871000000000002</c:v>
                </c:pt>
                <c:pt idx="46872">
                  <c:v>0.46872000000000003</c:v>
                </c:pt>
                <c:pt idx="46873">
                  <c:v>0.46872999999999998</c:v>
                </c:pt>
                <c:pt idx="46874">
                  <c:v>0.46873999999999999</c:v>
                </c:pt>
                <c:pt idx="46875">
                  <c:v>0.46875</c:v>
                </c:pt>
                <c:pt idx="46876">
                  <c:v>0.46876000000000001</c:v>
                </c:pt>
                <c:pt idx="46877">
                  <c:v>0.46877000000000002</c:v>
                </c:pt>
                <c:pt idx="46878">
                  <c:v>0.46877999999999997</c:v>
                </c:pt>
                <c:pt idx="46879">
                  <c:v>0.46878999999999998</c:v>
                </c:pt>
                <c:pt idx="46880">
                  <c:v>0.46879999999999999</c:v>
                </c:pt>
                <c:pt idx="46881">
                  <c:v>0.46881</c:v>
                </c:pt>
                <c:pt idx="46882">
                  <c:v>0.46882000000000001</c:v>
                </c:pt>
                <c:pt idx="46883">
                  <c:v>0.46883000000000002</c:v>
                </c:pt>
                <c:pt idx="46884">
                  <c:v>0.46883999999999998</c:v>
                </c:pt>
                <c:pt idx="46885">
                  <c:v>0.46884999999999999</c:v>
                </c:pt>
                <c:pt idx="46886">
                  <c:v>0.46886</c:v>
                </c:pt>
                <c:pt idx="46887">
                  <c:v>0.46887000000000001</c:v>
                </c:pt>
                <c:pt idx="46888">
                  <c:v>0.46888000000000002</c:v>
                </c:pt>
                <c:pt idx="46889">
                  <c:v>0.46888999999999997</c:v>
                </c:pt>
                <c:pt idx="46890">
                  <c:v>0.46889999999999998</c:v>
                </c:pt>
                <c:pt idx="46891">
                  <c:v>0.46890999999999999</c:v>
                </c:pt>
                <c:pt idx="46892">
                  <c:v>0.46892</c:v>
                </c:pt>
                <c:pt idx="46893">
                  <c:v>0.46893000000000001</c:v>
                </c:pt>
                <c:pt idx="46894">
                  <c:v>0.46894000000000002</c:v>
                </c:pt>
                <c:pt idx="46895">
                  <c:v>0.46894999999999998</c:v>
                </c:pt>
                <c:pt idx="46896">
                  <c:v>0.46895999999999999</c:v>
                </c:pt>
                <c:pt idx="46897">
                  <c:v>0.46897</c:v>
                </c:pt>
                <c:pt idx="46898">
                  <c:v>0.46898000000000001</c:v>
                </c:pt>
                <c:pt idx="46899">
                  <c:v>0.46899000000000002</c:v>
                </c:pt>
                <c:pt idx="46900">
                  <c:v>0.46899999999999997</c:v>
                </c:pt>
                <c:pt idx="46901">
                  <c:v>0.46900999999999998</c:v>
                </c:pt>
                <c:pt idx="46902">
                  <c:v>0.46901999999999999</c:v>
                </c:pt>
                <c:pt idx="46903">
                  <c:v>0.46903</c:v>
                </c:pt>
                <c:pt idx="46904">
                  <c:v>0.46904000000000001</c:v>
                </c:pt>
                <c:pt idx="46905">
                  <c:v>0.46905000000000002</c:v>
                </c:pt>
                <c:pt idx="46906">
                  <c:v>0.46905999999999998</c:v>
                </c:pt>
                <c:pt idx="46907">
                  <c:v>0.46906999999999999</c:v>
                </c:pt>
                <c:pt idx="46908">
                  <c:v>0.46908</c:v>
                </c:pt>
                <c:pt idx="46909">
                  <c:v>0.46909000000000001</c:v>
                </c:pt>
                <c:pt idx="46910">
                  <c:v>0.46910000000000002</c:v>
                </c:pt>
                <c:pt idx="46911">
                  <c:v>0.46911000000000003</c:v>
                </c:pt>
                <c:pt idx="46912">
                  <c:v>0.46911999999999998</c:v>
                </c:pt>
                <c:pt idx="46913">
                  <c:v>0.46912999999999999</c:v>
                </c:pt>
                <c:pt idx="46914">
                  <c:v>0.46914</c:v>
                </c:pt>
                <c:pt idx="46915">
                  <c:v>0.46915000000000001</c:v>
                </c:pt>
                <c:pt idx="46916">
                  <c:v>0.46916000000000002</c:v>
                </c:pt>
                <c:pt idx="46917">
                  <c:v>0.46916999999999998</c:v>
                </c:pt>
                <c:pt idx="46918">
                  <c:v>0.46917999999999999</c:v>
                </c:pt>
                <c:pt idx="46919">
                  <c:v>0.46919</c:v>
                </c:pt>
                <c:pt idx="46920">
                  <c:v>0.46920000000000001</c:v>
                </c:pt>
                <c:pt idx="46921">
                  <c:v>0.46921000000000002</c:v>
                </c:pt>
                <c:pt idx="46922">
                  <c:v>0.46922000000000003</c:v>
                </c:pt>
                <c:pt idx="46923">
                  <c:v>0.46922999999999998</c:v>
                </c:pt>
                <c:pt idx="46924">
                  <c:v>0.46923999999999999</c:v>
                </c:pt>
                <c:pt idx="46925">
                  <c:v>0.46925</c:v>
                </c:pt>
                <c:pt idx="46926">
                  <c:v>0.46926000000000001</c:v>
                </c:pt>
                <c:pt idx="46927">
                  <c:v>0.46927000000000002</c:v>
                </c:pt>
                <c:pt idx="46928">
                  <c:v>0.46927999999999997</c:v>
                </c:pt>
                <c:pt idx="46929">
                  <c:v>0.46928999999999998</c:v>
                </c:pt>
                <c:pt idx="46930">
                  <c:v>0.46929999999999999</c:v>
                </c:pt>
                <c:pt idx="46931">
                  <c:v>0.46931</c:v>
                </c:pt>
                <c:pt idx="46932">
                  <c:v>0.46932000000000001</c:v>
                </c:pt>
                <c:pt idx="46933">
                  <c:v>0.46933000000000002</c:v>
                </c:pt>
                <c:pt idx="46934">
                  <c:v>0.46933999999999998</c:v>
                </c:pt>
                <c:pt idx="46935">
                  <c:v>0.46934999999999999</c:v>
                </c:pt>
                <c:pt idx="46936">
                  <c:v>0.46936</c:v>
                </c:pt>
                <c:pt idx="46937">
                  <c:v>0.46937000000000001</c:v>
                </c:pt>
                <c:pt idx="46938">
                  <c:v>0.46938000000000002</c:v>
                </c:pt>
                <c:pt idx="46939">
                  <c:v>0.46938999999999997</c:v>
                </c:pt>
                <c:pt idx="46940">
                  <c:v>0.46939999999999998</c:v>
                </c:pt>
                <c:pt idx="46941">
                  <c:v>0.46940999999999999</c:v>
                </c:pt>
                <c:pt idx="46942">
                  <c:v>0.46942</c:v>
                </c:pt>
                <c:pt idx="46943">
                  <c:v>0.46943000000000001</c:v>
                </c:pt>
                <c:pt idx="46944">
                  <c:v>0.46944000000000002</c:v>
                </c:pt>
                <c:pt idx="46945">
                  <c:v>0.46944999999999998</c:v>
                </c:pt>
                <c:pt idx="46946">
                  <c:v>0.46945999999999999</c:v>
                </c:pt>
                <c:pt idx="46947">
                  <c:v>0.46947</c:v>
                </c:pt>
                <c:pt idx="46948">
                  <c:v>0.46948000000000001</c:v>
                </c:pt>
                <c:pt idx="46949">
                  <c:v>0.46949000000000002</c:v>
                </c:pt>
                <c:pt idx="46950">
                  <c:v>0.46949999999999997</c:v>
                </c:pt>
                <c:pt idx="46951">
                  <c:v>0.46950999999999998</c:v>
                </c:pt>
                <c:pt idx="46952">
                  <c:v>0.46951999999999999</c:v>
                </c:pt>
                <c:pt idx="46953">
                  <c:v>0.46953</c:v>
                </c:pt>
                <c:pt idx="46954">
                  <c:v>0.46954000000000001</c:v>
                </c:pt>
                <c:pt idx="46955">
                  <c:v>0.46955000000000002</c:v>
                </c:pt>
                <c:pt idx="46956">
                  <c:v>0.46955999999999998</c:v>
                </c:pt>
                <c:pt idx="46957">
                  <c:v>0.46956999999999999</c:v>
                </c:pt>
                <c:pt idx="46958">
                  <c:v>0.46958</c:v>
                </c:pt>
                <c:pt idx="46959">
                  <c:v>0.46959000000000001</c:v>
                </c:pt>
                <c:pt idx="46960">
                  <c:v>0.46960000000000002</c:v>
                </c:pt>
                <c:pt idx="46961">
                  <c:v>0.46961000000000003</c:v>
                </c:pt>
                <c:pt idx="46962">
                  <c:v>0.46961999999999998</c:v>
                </c:pt>
                <c:pt idx="46963">
                  <c:v>0.46962999999999999</c:v>
                </c:pt>
                <c:pt idx="46964">
                  <c:v>0.46964</c:v>
                </c:pt>
                <c:pt idx="46965">
                  <c:v>0.46965000000000001</c:v>
                </c:pt>
                <c:pt idx="46966">
                  <c:v>0.46966000000000002</c:v>
                </c:pt>
                <c:pt idx="46967">
                  <c:v>0.46966999999999998</c:v>
                </c:pt>
                <c:pt idx="46968">
                  <c:v>0.46967999999999999</c:v>
                </c:pt>
                <c:pt idx="46969">
                  <c:v>0.46969</c:v>
                </c:pt>
                <c:pt idx="46970">
                  <c:v>0.46970000000000001</c:v>
                </c:pt>
                <c:pt idx="46971">
                  <c:v>0.46971000000000002</c:v>
                </c:pt>
                <c:pt idx="46972">
                  <c:v>0.46972000000000003</c:v>
                </c:pt>
                <c:pt idx="46973">
                  <c:v>0.46972999999999998</c:v>
                </c:pt>
                <c:pt idx="46974">
                  <c:v>0.46973999999999999</c:v>
                </c:pt>
                <c:pt idx="46975">
                  <c:v>0.46975</c:v>
                </c:pt>
                <c:pt idx="46976">
                  <c:v>0.46976000000000001</c:v>
                </c:pt>
                <c:pt idx="46977">
                  <c:v>0.46977000000000002</c:v>
                </c:pt>
                <c:pt idx="46978">
                  <c:v>0.46977999999999998</c:v>
                </c:pt>
                <c:pt idx="46979">
                  <c:v>0.46978999999999999</c:v>
                </c:pt>
                <c:pt idx="46980">
                  <c:v>0.4698</c:v>
                </c:pt>
                <c:pt idx="46981">
                  <c:v>0.46981000000000001</c:v>
                </c:pt>
                <c:pt idx="46982">
                  <c:v>0.46982000000000002</c:v>
                </c:pt>
                <c:pt idx="46983">
                  <c:v>0.46983000000000003</c:v>
                </c:pt>
                <c:pt idx="46984">
                  <c:v>0.46983999999999998</c:v>
                </c:pt>
                <c:pt idx="46985">
                  <c:v>0.46984999999999999</c:v>
                </c:pt>
                <c:pt idx="46986">
                  <c:v>0.46986</c:v>
                </c:pt>
                <c:pt idx="46987">
                  <c:v>0.46987000000000001</c:v>
                </c:pt>
                <c:pt idx="46988">
                  <c:v>0.46988000000000002</c:v>
                </c:pt>
                <c:pt idx="46989">
                  <c:v>0.46988999999999997</c:v>
                </c:pt>
                <c:pt idx="46990">
                  <c:v>0.46989999999999998</c:v>
                </c:pt>
                <c:pt idx="46991">
                  <c:v>0.46990999999999999</c:v>
                </c:pt>
                <c:pt idx="46992">
                  <c:v>0.46992</c:v>
                </c:pt>
                <c:pt idx="46993">
                  <c:v>0.46993000000000001</c:v>
                </c:pt>
                <c:pt idx="46994">
                  <c:v>0.46994000000000002</c:v>
                </c:pt>
                <c:pt idx="46995">
                  <c:v>0.46994999999999998</c:v>
                </c:pt>
                <c:pt idx="46996">
                  <c:v>0.46995999999999999</c:v>
                </c:pt>
                <c:pt idx="46997">
                  <c:v>0.46997</c:v>
                </c:pt>
                <c:pt idx="46998">
                  <c:v>0.46998000000000001</c:v>
                </c:pt>
                <c:pt idx="46999">
                  <c:v>0.46999000000000002</c:v>
                </c:pt>
                <c:pt idx="47000">
                  <c:v>0.47</c:v>
                </c:pt>
                <c:pt idx="47001">
                  <c:v>0.47000999999999998</c:v>
                </c:pt>
                <c:pt idx="47002">
                  <c:v>0.47001999999999999</c:v>
                </c:pt>
                <c:pt idx="47003">
                  <c:v>0.47003</c:v>
                </c:pt>
                <c:pt idx="47004">
                  <c:v>0.47004000000000001</c:v>
                </c:pt>
                <c:pt idx="47005">
                  <c:v>0.47005000000000002</c:v>
                </c:pt>
                <c:pt idx="47006">
                  <c:v>0.47005999999999998</c:v>
                </c:pt>
                <c:pt idx="47007">
                  <c:v>0.47006999999999999</c:v>
                </c:pt>
                <c:pt idx="47008">
                  <c:v>0.47008</c:v>
                </c:pt>
                <c:pt idx="47009">
                  <c:v>0.47009000000000001</c:v>
                </c:pt>
                <c:pt idx="47010">
                  <c:v>0.47010000000000002</c:v>
                </c:pt>
                <c:pt idx="47011">
                  <c:v>0.47010999999999997</c:v>
                </c:pt>
                <c:pt idx="47012">
                  <c:v>0.47011999999999998</c:v>
                </c:pt>
                <c:pt idx="47013">
                  <c:v>0.47012999999999999</c:v>
                </c:pt>
                <c:pt idx="47014">
                  <c:v>0.47014</c:v>
                </c:pt>
                <c:pt idx="47015">
                  <c:v>0.47015000000000001</c:v>
                </c:pt>
                <c:pt idx="47016">
                  <c:v>0.47016000000000002</c:v>
                </c:pt>
                <c:pt idx="47017">
                  <c:v>0.47016999999999998</c:v>
                </c:pt>
                <c:pt idx="47018">
                  <c:v>0.47017999999999999</c:v>
                </c:pt>
                <c:pt idx="47019">
                  <c:v>0.47019</c:v>
                </c:pt>
                <c:pt idx="47020">
                  <c:v>0.47020000000000001</c:v>
                </c:pt>
                <c:pt idx="47021">
                  <c:v>0.47021000000000002</c:v>
                </c:pt>
                <c:pt idx="47022">
                  <c:v>0.47022000000000003</c:v>
                </c:pt>
                <c:pt idx="47023">
                  <c:v>0.47022999999999998</c:v>
                </c:pt>
                <c:pt idx="47024">
                  <c:v>0.47023999999999999</c:v>
                </c:pt>
                <c:pt idx="47025">
                  <c:v>0.47025</c:v>
                </c:pt>
                <c:pt idx="47026">
                  <c:v>0.47026000000000001</c:v>
                </c:pt>
                <c:pt idx="47027">
                  <c:v>0.47027000000000002</c:v>
                </c:pt>
                <c:pt idx="47028">
                  <c:v>0.47027999999999998</c:v>
                </c:pt>
                <c:pt idx="47029">
                  <c:v>0.47028999999999999</c:v>
                </c:pt>
                <c:pt idx="47030">
                  <c:v>0.4703</c:v>
                </c:pt>
                <c:pt idx="47031">
                  <c:v>0.47031000000000001</c:v>
                </c:pt>
                <c:pt idx="47032">
                  <c:v>0.47032000000000002</c:v>
                </c:pt>
                <c:pt idx="47033">
                  <c:v>0.47033000000000003</c:v>
                </c:pt>
                <c:pt idx="47034">
                  <c:v>0.47033999999999998</c:v>
                </c:pt>
                <c:pt idx="47035">
                  <c:v>0.47034999999999999</c:v>
                </c:pt>
                <c:pt idx="47036">
                  <c:v>0.47036</c:v>
                </c:pt>
                <c:pt idx="47037">
                  <c:v>0.47037000000000001</c:v>
                </c:pt>
                <c:pt idx="47038">
                  <c:v>0.47038000000000002</c:v>
                </c:pt>
                <c:pt idx="47039">
                  <c:v>0.47038999999999997</c:v>
                </c:pt>
                <c:pt idx="47040">
                  <c:v>0.47039999999999998</c:v>
                </c:pt>
                <c:pt idx="47041">
                  <c:v>0.47040999999999999</c:v>
                </c:pt>
                <c:pt idx="47042">
                  <c:v>0.47042</c:v>
                </c:pt>
                <c:pt idx="47043">
                  <c:v>0.47043000000000001</c:v>
                </c:pt>
                <c:pt idx="47044">
                  <c:v>0.47044000000000002</c:v>
                </c:pt>
                <c:pt idx="47045">
                  <c:v>0.47044999999999998</c:v>
                </c:pt>
                <c:pt idx="47046">
                  <c:v>0.47045999999999999</c:v>
                </c:pt>
                <c:pt idx="47047">
                  <c:v>0.47047</c:v>
                </c:pt>
                <c:pt idx="47048">
                  <c:v>0.47048000000000001</c:v>
                </c:pt>
                <c:pt idx="47049">
                  <c:v>0.47049000000000002</c:v>
                </c:pt>
                <c:pt idx="47050">
                  <c:v>0.47049999999999997</c:v>
                </c:pt>
                <c:pt idx="47051">
                  <c:v>0.47050999999999998</c:v>
                </c:pt>
                <c:pt idx="47052">
                  <c:v>0.47051999999999999</c:v>
                </c:pt>
                <c:pt idx="47053">
                  <c:v>0.47053</c:v>
                </c:pt>
                <c:pt idx="47054">
                  <c:v>0.47054000000000001</c:v>
                </c:pt>
                <c:pt idx="47055">
                  <c:v>0.47055000000000002</c:v>
                </c:pt>
                <c:pt idx="47056">
                  <c:v>0.47055999999999998</c:v>
                </c:pt>
                <c:pt idx="47057">
                  <c:v>0.47056999999999999</c:v>
                </c:pt>
                <c:pt idx="47058">
                  <c:v>0.47058</c:v>
                </c:pt>
                <c:pt idx="47059">
                  <c:v>0.47059000000000001</c:v>
                </c:pt>
                <c:pt idx="47060">
                  <c:v>0.47060000000000002</c:v>
                </c:pt>
                <c:pt idx="47061">
                  <c:v>0.47060999999999997</c:v>
                </c:pt>
                <c:pt idx="47062">
                  <c:v>0.47061999999999998</c:v>
                </c:pt>
                <c:pt idx="47063">
                  <c:v>0.47062999999999999</c:v>
                </c:pt>
                <c:pt idx="47064">
                  <c:v>0.47064</c:v>
                </c:pt>
                <c:pt idx="47065">
                  <c:v>0.47065000000000001</c:v>
                </c:pt>
                <c:pt idx="47066">
                  <c:v>0.47066000000000002</c:v>
                </c:pt>
                <c:pt idx="47067">
                  <c:v>0.47066999999999998</c:v>
                </c:pt>
                <c:pt idx="47068">
                  <c:v>0.47067999999999999</c:v>
                </c:pt>
                <c:pt idx="47069">
                  <c:v>0.47069</c:v>
                </c:pt>
                <c:pt idx="47070">
                  <c:v>0.47070000000000001</c:v>
                </c:pt>
                <c:pt idx="47071">
                  <c:v>0.47071000000000002</c:v>
                </c:pt>
                <c:pt idx="47072">
                  <c:v>0.47072000000000003</c:v>
                </c:pt>
                <c:pt idx="47073">
                  <c:v>0.47072999999999998</c:v>
                </c:pt>
                <c:pt idx="47074">
                  <c:v>0.47073999999999999</c:v>
                </c:pt>
                <c:pt idx="47075">
                  <c:v>0.47075</c:v>
                </c:pt>
                <c:pt idx="47076">
                  <c:v>0.47076000000000001</c:v>
                </c:pt>
                <c:pt idx="47077">
                  <c:v>0.47077000000000002</c:v>
                </c:pt>
                <c:pt idx="47078">
                  <c:v>0.47077999999999998</c:v>
                </c:pt>
                <c:pt idx="47079">
                  <c:v>0.47078999999999999</c:v>
                </c:pt>
                <c:pt idx="47080">
                  <c:v>0.4708</c:v>
                </c:pt>
                <c:pt idx="47081">
                  <c:v>0.47081000000000001</c:v>
                </c:pt>
                <c:pt idx="47082">
                  <c:v>0.47082000000000002</c:v>
                </c:pt>
                <c:pt idx="47083">
                  <c:v>0.47083000000000003</c:v>
                </c:pt>
                <c:pt idx="47084">
                  <c:v>0.47083999999999998</c:v>
                </c:pt>
                <c:pt idx="47085">
                  <c:v>0.47084999999999999</c:v>
                </c:pt>
                <c:pt idx="47086">
                  <c:v>0.47086</c:v>
                </c:pt>
                <c:pt idx="47087">
                  <c:v>0.47087000000000001</c:v>
                </c:pt>
                <c:pt idx="47088">
                  <c:v>0.47088000000000002</c:v>
                </c:pt>
                <c:pt idx="47089">
                  <c:v>0.47088999999999998</c:v>
                </c:pt>
                <c:pt idx="47090">
                  <c:v>0.47089999999999999</c:v>
                </c:pt>
                <c:pt idx="47091">
                  <c:v>0.47091</c:v>
                </c:pt>
                <c:pt idx="47092">
                  <c:v>0.47092000000000001</c:v>
                </c:pt>
                <c:pt idx="47093">
                  <c:v>0.47093000000000002</c:v>
                </c:pt>
                <c:pt idx="47094">
                  <c:v>0.47094000000000003</c:v>
                </c:pt>
                <c:pt idx="47095">
                  <c:v>0.47094999999999998</c:v>
                </c:pt>
                <c:pt idx="47096">
                  <c:v>0.47095999999999999</c:v>
                </c:pt>
                <c:pt idx="47097">
                  <c:v>0.47097</c:v>
                </c:pt>
                <c:pt idx="47098">
                  <c:v>0.47098000000000001</c:v>
                </c:pt>
                <c:pt idx="47099">
                  <c:v>0.47099000000000002</c:v>
                </c:pt>
                <c:pt idx="47100">
                  <c:v>0.47099999999999997</c:v>
                </c:pt>
                <c:pt idx="47101">
                  <c:v>0.47100999999999998</c:v>
                </c:pt>
                <c:pt idx="47102">
                  <c:v>0.47101999999999999</c:v>
                </c:pt>
                <c:pt idx="47103">
                  <c:v>0.47103</c:v>
                </c:pt>
                <c:pt idx="47104">
                  <c:v>0.47104000000000001</c:v>
                </c:pt>
                <c:pt idx="47105">
                  <c:v>0.47105000000000002</c:v>
                </c:pt>
                <c:pt idx="47106">
                  <c:v>0.47105999999999998</c:v>
                </c:pt>
                <c:pt idx="47107">
                  <c:v>0.47106999999999999</c:v>
                </c:pt>
                <c:pt idx="47108">
                  <c:v>0.47108</c:v>
                </c:pt>
                <c:pt idx="47109">
                  <c:v>0.47109000000000001</c:v>
                </c:pt>
                <c:pt idx="47110">
                  <c:v>0.47110000000000002</c:v>
                </c:pt>
                <c:pt idx="47111">
                  <c:v>0.47110999999999997</c:v>
                </c:pt>
                <c:pt idx="47112">
                  <c:v>0.47111999999999998</c:v>
                </c:pt>
                <c:pt idx="47113">
                  <c:v>0.47112999999999999</c:v>
                </c:pt>
                <c:pt idx="47114">
                  <c:v>0.47114</c:v>
                </c:pt>
                <c:pt idx="47115">
                  <c:v>0.47115000000000001</c:v>
                </c:pt>
                <c:pt idx="47116">
                  <c:v>0.47116000000000002</c:v>
                </c:pt>
                <c:pt idx="47117">
                  <c:v>0.47116999999999998</c:v>
                </c:pt>
                <c:pt idx="47118">
                  <c:v>0.47117999999999999</c:v>
                </c:pt>
                <c:pt idx="47119">
                  <c:v>0.47119</c:v>
                </c:pt>
                <c:pt idx="47120">
                  <c:v>0.47120000000000001</c:v>
                </c:pt>
                <c:pt idx="47121">
                  <c:v>0.47121000000000002</c:v>
                </c:pt>
                <c:pt idx="47122">
                  <c:v>0.47122000000000003</c:v>
                </c:pt>
                <c:pt idx="47123">
                  <c:v>0.47122999999999998</c:v>
                </c:pt>
                <c:pt idx="47124">
                  <c:v>0.47123999999999999</c:v>
                </c:pt>
                <c:pt idx="47125">
                  <c:v>0.47125</c:v>
                </c:pt>
                <c:pt idx="47126">
                  <c:v>0.47126000000000001</c:v>
                </c:pt>
                <c:pt idx="47127">
                  <c:v>0.47127000000000002</c:v>
                </c:pt>
                <c:pt idx="47128">
                  <c:v>0.47127999999999998</c:v>
                </c:pt>
                <c:pt idx="47129">
                  <c:v>0.47128999999999999</c:v>
                </c:pt>
                <c:pt idx="47130">
                  <c:v>0.4713</c:v>
                </c:pt>
                <c:pt idx="47131">
                  <c:v>0.47131000000000001</c:v>
                </c:pt>
                <c:pt idx="47132">
                  <c:v>0.47132000000000002</c:v>
                </c:pt>
                <c:pt idx="47133">
                  <c:v>0.47133000000000003</c:v>
                </c:pt>
                <c:pt idx="47134">
                  <c:v>0.47133999999999998</c:v>
                </c:pt>
                <c:pt idx="47135">
                  <c:v>0.47134999999999999</c:v>
                </c:pt>
                <c:pt idx="47136">
                  <c:v>0.47136</c:v>
                </c:pt>
                <c:pt idx="47137">
                  <c:v>0.47137000000000001</c:v>
                </c:pt>
                <c:pt idx="47138">
                  <c:v>0.47138000000000002</c:v>
                </c:pt>
                <c:pt idx="47139">
                  <c:v>0.47138999999999998</c:v>
                </c:pt>
                <c:pt idx="47140">
                  <c:v>0.47139999999999999</c:v>
                </c:pt>
                <c:pt idx="47141">
                  <c:v>0.47141</c:v>
                </c:pt>
                <c:pt idx="47142">
                  <c:v>0.47142000000000001</c:v>
                </c:pt>
                <c:pt idx="47143">
                  <c:v>0.47143000000000002</c:v>
                </c:pt>
                <c:pt idx="47144">
                  <c:v>0.47144000000000003</c:v>
                </c:pt>
                <c:pt idx="47145">
                  <c:v>0.47144999999999998</c:v>
                </c:pt>
                <c:pt idx="47146">
                  <c:v>0.47145999999999999</c:v>
                </c:pt>
                <c:pt idx="47147">
                  <c:v>0.47147</c:v>
                </c:pt>
                <c:pt idx="47148">
                  <c:v>0.47148000000000001</c:v>
                </c:pt>
                <c:pt idx="47149">
                  <c:v>0.47149000000000002</c:v>
                </c:pt>
                <c:pt idx="47150">
                  <c:v>0.47149999999999997</c:v>
                </c:pt>
                <c:pt idx="47151">
                  <c:v>0.47150999999999998</c:v>
                </c:pt>
                <c:pt idx="47152">
                  <c:v>0.47151999999999999</c:v>
                </c:pt>
                <c:pt idx="47153">
                  <c:v>0.47153</c:v>
                </c:pt>
                <c:pt idx="47154">
                  <c:v>0.47154000000000001</c:v>
                </c:pt>
                <c:pt idx="47155">
                  <c:v>0.47155000000000002</c:v>
                </c:pt>
                <c:pt idx="47156">
                  <c:v>0.47155999999999998</c:v>
                </c:pt>
                <c:pt idx="47157">
                  <c:v>0.47156999999999999</c:v>
                </c:pt>
                <c:pt idx="47158">
                  <c:v>0.47158</c:v>
                </c:pt>
                <c:pt idx="47159">
                  <c:v>0.47159000000000001</c:v>
                </c:pt>
                <c:pt idx="47160">
                  <c:v>0.47160000000000002</c:v>
                </c:pt>
                <c:pt idx="47161">
                  <c:v>0.47160999999999997</c:v>
                </c:pt>
                <c:pt idx="47162">
                  <c:v>0.47161999999999998</c:v>
                </c:pt>
                <c:pt idx="47163">
                  <c:v>0.47162999999999999</c:v>
                </c:pt>
                <c:pt idx="47164">
                  <c:v>0.47164</c:v>
                </c:pt>
                <c:pt idx="47165">
                  <c:v>0.47165000000000001</c:v>
                </c:pt>
                <c:pt idx="47166">
                  <c:v>0.47166000000000002</c:v>
                </c:pt>
                <c:pt idx="47167">
                  <c:v>0.47166999999999998</c:v>
                </c:pt>
                <c:pt idx="47168">
                  <c:v>0.47167999999999999</c:v>
                </c:pt>
                <c:pt idx="47169">
                  <c:v>0.47169</c:v>
                </c:pt>
                <c:pt idx="47170">
                  <c:v>0.47170000000000001</c:v>
                </c:pt>
                <c:pt idx="47171">
                  <c:v>0.47171000000000002</c:v>
                </c:pt>
                <c:pt idx="47172">
                  <c:v>0.47171999999999997</c:v>
                </c:pt>
                <c:pt idx="47173">
                  <c:v>0.47172999999999998</c:v>
                </c:pt>
                <c:pt idx="47174">
                  <c:v>0.47173999999999999</c:v>
                </c:pt>
                <c:pt idx="47175">
                  <c:v>0.47175</c:v>
                </c:pt>
                <c:pt idx="47176">
                  <c:v>0.47176000000000001</c:v>
                </c:pt>
                <c:pt idx="47177">
                  <c:v>0.47177000000000002</c:v>
                </c:pt>
                <c:pt idx="47178">
                  <c:v>0.47177999999999998</c:v>
                </c:pt>
                <c:pt idx="47179">
                  <c:v>0.47178999999999999</c:v>
                </c:pt>
                <c:pt idx="47180">
                  <c:v>0.4718</c:v>
                </c:pt>
                <c:pt idx="47181">
                  <c:v>0.47181000000000001</c:v>
                </c:pt>
                <c:pt idx="47182">
                  <c:v>0.47182000000000002</c:v>
                </c:pt>
                <c:pt idx="47183">
                  <c:v>0.47183000000000003</c:v>
                </c:pt>
                <c:pt idx="47184">
                  <c:v>0.47183999999999998</c:v>
                </c:pt>
                <c:pt idx="47185">
                  <c:v>0.47184999999999999</c:v>
                </c:pt>
                <c:pt idx="47186">
                  <c:v>0.47186</c:v>
                </c:pt>
                <c:pt idx="47187">
                  <c:v>0.47187000000000001</c:v>
                </c:pt>
                <c:pt idx="47188">
                  <c:v>0.47188000000000002</c:v>
                </c:pt>
                <c:pt idx="47189">
                  <c:v>0.47188999999999998</c:v>
                </c:pt>
                <c:pt idx="47190">
                  <c:v>0.47189999999999999</c:v>
                </c:pt>
                <c:pt idx="47191">
                  <c:v>0.47191</c:v>
                </c:pt>
                <c:pt idx="47192">
                  <c:v>0.47192000000000001</c:v>
                </c:pt>
                <c:pt idx="47193">
                  <c:v>0.47193000000000002</c:v>
                </c:pt>
                <c:pt idx="47194">
                  <c:v>0.47194000000000003</c:v>
                </c:pt>
                <c:pt idx="47195">
                  <c:v>0.47194999999999998</c:v>
                </c:pt>
                <c:pt idx="47196">
                  <c:v>0.47195999999999999</c:v>
                </c:pt>
                <c:pt idx="47197">
                  <c:v>0.47197</c:v>
                </c:pt>
                <c:pt idx="47198">
                  <c:v>0.47198000000000001</c:v>
                </c:pt>
                <c:pt idx="47199">
                  <c:v>0.47199000000000002</c:v>
                </c:pt>
                <c:pt idx="47200">
                  <c:v>0.47199999999999998</c:v>
                </c:pt>
                <c:pt idx="47201">
                  <c:v>0.47200999999999999</c:v>
                </c:pt>
                <c:pt idx="47202">
                  <c:v>0.47202</c:v>
                </c:pt>
                <c:pt idx="47203">
                  <c:v>0.47203000000000001</c:v>
                </c:pt>
                <c:pt idx="47204">
                  <c:v>0.47204000000000002</c:v>
                </c:pt>
                <c:pt idx="47205">
                  <c:v>0.47205000000000003</c:v>
                </c:pt>
                <c:pt idx="47206">
                  <c:v>0.47205999999999998</c:v>
                </c:pt>
                <c:pt idx="47207">
                  <c:v>0.47206999999999999</c:v>
                </c:pt>
                <c:pt idx="47208">
                  <c:v>0.47208</c:v>
                </c:pt>
                <c:pt idx="47209">
                  <c:v>0.47209000000000001</c:v>
                </c:pt>
                <c:pt idx="47210">
                  <c:v>0.47210000000000002</c:v>
                </c:pt>
                <c:pt idx="47211">
                  <c:v>0.47210999999999997</c:v>
                </c:pt>
                <c:pt idx="47212">
                  <c:v>0.47211999999999998</c:v>
                </c:pt>
                <c:pt idx="47213">
                  <c:v>0.47212999999999999</c:v>
                </c:pt>
                <c:pt idx="47214">
                  <c:v>0.47214</c:v>
                </c:pt>
                <c:pt idx="47215">
                  <c:v>0.47215000000000001</c:v>
                </c:pt>
                <c:pt idx="47216">
                  <c:v>0.47216000000000002</c:v>
                </c:pt>
                <c:pt idx="47217">
                  <c:v>0.47216999999999998</c:v>
                </c:pt>
                <c:pt idx="47218">
                  <c:v>0.47217999999999999</c:v>
                </c:pt>
                <c:pt idx="47219">
                  <c:v>0.47219</c:v>
                </c:pt>
                <c:pt idx="47220">
                  <c:v>0.47220000000000001</c:v>
                </c:pt>
                <c:pt idx="47221">
                  <c:v>0.47221000000000002</c:v>
                </c:pt>
                <c:pt idx="47222">
                  <c:v>0.47221999999999997</c:v>
                </c:pt>
                <c:pt idx="47223">
                  <c:v>0.47222999999999998</c:v>
                </c:pt>
                <c:pt idx="47224">
                  <c:v>0.47223999999999999</c:v>
                </c:pt>
                <c:pt idx="47225">
                  <c:v>0.47225</c:v>
                </c:pt>
                <c:pt idx="47226">
                  <c:v>0.47226000000000001</c:v>
                </c:pt>
                <c:pt idx="47227">
                  <c:v>0.47227000000000002</c:v>
                </c:pt>
                <c:pt idx="47228">
                  <c:v>0.47227999999999998</c:v>
                </c:pt>
                <c:pt idx="47229">
                  <c:v>0.47228999999999999</c:v>
                </c:pt>
                <c:pt idx="47230">
                  <c:v>0.4723</c:v>
                </c:pt>
                <c:pt idx="47231">
                  <c:v>0.47231000000000001</c:v>
                </c:pt>
                <c:pt idx="47232">
                  <c:v>0.47232000000000002</c:v>
                </c:pt>
                <c:pt idx="47233">
                  <c:v>0.47233000000000003</c:v>
                </c:pt>
                <c:pt idx="47234">
                  <c:v>0.47233999999999998</c:v>
                </c:pt>
                <c:pt idx="47235">
                  <c:v>0.47234999999999999</c:v>
                </c:pt>
                <c:pt idx="47236">
                  <c:v>0.47236</c:v>
                </c:pt>
                <c:pt idx="47237">
                  <c:v>0.47237000000000001</c:v>
                </c:pt>
                <c:pt idx="47238">
                  <c:v>0.47238000000000002</c:v>
                </c:pt>
                <c:pt idx="47239">
                  <c:v>0.47238999999999998</c:v>
                </c:pt>
                <c:pt idx="47240">
                  <c:v>0.47239999999999999</c:v>
                </c:pt>
                <c:pt idx="47241">
                  <c:v>0.47241</c:v>
                </c:pt>
                <c:pt idx="47242">
                  <c:v>0.47242000000000001</c:v>
                </c:pt>
                <c:pt idx="47243">
                  <c:v>0.47243000000000002</c:v>
                </c:pt>
                <c:pt idx="47244">
                  <c:v>0.47244000000000003</c:v>
                </c:pt>
                <c:pt idx="47245">
                  <c:v>0.47244999999999998</c:v>
                </c:pt>
                <c:pt idx="47246">
                  <c:v>0.47245999999999999</c:v>
                </c:pt>
                <c:pt idx="47247">
                  <c:v>0.47247</c:v>
                </c:pt>
                <c:pt idx="47248">
                  <c:v>0.47248000000000001</c:v>
                </c:pt>
                <c:pt idx="47249">
                  <c:v>0.47249000000000002</c:v>
                </c:pt>
                <c:pt idx="47250">
                  <c:v>0.47249999999999998</c:v>
                </c:pt>
                <c:pt idx="47251">
                  <c:v>0.47250999999999999</c:v>
                </c:pt>
                <c:pt idx="47252">
                  <c:v>0.47252</c:v>
                </c:pt>
                <c:pt idx="47253">
                  <c:v>0.47253000000000001</c:v>
                </c:pt>
                <c:pt idx="47254">
                  <c:v>0.47254000000000002</c:v>
                </c:pt>
                <c:pt idx="47255">
                  <c:v>0.47255000000000003</c:v>
                </c:pt>
                <c:pt idx="47256">
                  <c:v>0.47255999999999998</c:v>
                </c:pt>
                <c:pt idx="47257">
                  <c:v>0.47256999999999999</c:v>
                </c:pt>
                <c:pt idx="47258">
                  <c:v>0.47258</c:v>
                </c:pt>
                <c:pt idx="47259">
                  <c:v>0.47259000000000001</c:v>
                </c:pt>
                <c:pt idx="47260">
                  <c:v>0.47260000000000002</c:v>
                </c:pt>
                <c:pt idx="47261">
                  <c:v>0.47260999999999997</c:v>
                </c:pt>
                <c:pt idx="47262">
                  <c:v>0.47261999999999998</c:v>
                </c:pt>
                <c:pt idx="47263">
                  <c:v>0.47262999999999999</c:v>
                </c:pt>
                <c:pt idx="47264">
                  <c:v>0.47264</c:v>
                </c:pt>
                <c:pt idx="47265">
                  <c:v>0.47265000000000001</c:v>
                </c:pt>
                <c:pt idx="47266">
                  <c:v>0.47266000000000002</c:v>
                </c:pt>
                <c:pt idx="47267">
                  <c:v>0.47266999999999998</c:v>
                </c:pt>
                <c:pt idx="47268">
                  <c:v>0.47267999999999999</c:v>
                </c:pt>
                <c:pt idx="47269">
                  <c:v>0.47269</c:v>
                </c:pt>
                <c:pt idx="47270">
                  <c:v>0.47270000000000001</c:v>
                </c:pt>
                <c:pt idx="47271">
                  <c:v>0.47271000000000002</c:v>
                </c:pt>
                <c:pt idx="47272">
                  <c:v>0.47271999999999997</c:v>
                </c:pt>
                <c:pt idx="47273">
                  <c:v>0.47272999999999998</c:v>
                </c:pt>
                <c:pt idx="47274">
                  <c:v>0.47273999999999999</c:v>
                </c:pt>
                <c:pt idx="47275">
                  <c:v>0.47275</c:v>
                </c:pt>
                <c:pt idx="47276">
                  <c:v>0.47276000000000001</c:v>
                </c:pt>
                <c:pt idx="47277">
                  <c:v>0.47277000000000002</c:v>
                </c:pt>
                <c:pt idx="47278">
                  <c:v>0.47277999999999998</c:v>
                </c:pt>
                <c:pt idx="47279">
                  <c:v>0.47278999999999999</c:v>
                </c:pt>
                <c:pt idx="47280">
                  <c:v>0.4728</c:v>
                </c:pt>
                <c:pt idx="47281">
                  <c:v>0.47281000000000001</c:v>
                </c:pt>
                <c:pt idx="47282">
                  <c:v>0.47282000000000002</c:v>
                </c:pt>
                <c:pt idx="47283">
                  <c:v>0.47282999999999997</c:v>
                </c:pt>
                <c:pt idx="47284">
                  <c:v>0.47283999999999998</c:v>
                </c:pt>
                <c:pt idx="47285">
                  <c:v>0.47284999999999999</c:v>
                </c:pt>
                <c:pt idx="47286">
                  <c:v>0.47286</c:v>
                </c:pt>
                <c:pt idx="47287">
                  <c:v>0.47287000000000001</c:v>
                </c:pt>
                <c:pt idx="47288">
                  <c:v>0.47288000000000002</c:v>
                </c:pt>
                <c:pt idx="47289">
                  <c:v>0.47288999999999998</c:v>
                </c:pt>
                <c:pt idx="47290">
                  <c:v>0.47289999999999999</c:v>
                </c:pt>
                <c:pt idx="47291">
                  <c:v>0.47291</c:v>
                </c:pt>
                <c:pt idx="47292">
                  <c:v>0.47292000000000001</c:v>
                </c:pt>
                <c:pt idx="47293">
                  <c:v>0.47293000000000002</c:v>
                </c:pt>
                <c:pt idx="47294">
                  <c:v>0.47294000000000003</c:v>
                </c:pt>
                <c:pt idx="47295">
                  <c:v>0.47294999999999998</c:v>
                </c:pt>
                <c:pt idx="47296">
                  <c:v>0.47295999999999999</c:v>
                </c:pt>
                <c:pt idx="47297">
                  <c:v>0.47297</c:v>
                </c:pt>
                <c:pt idx="47298">
                  <c:v>0.47298000000000001</c:v>
                </c:pt>
                <c:pt idx="47299">
                  <c:v>0.47299000000000002</c:v>
                </c:pt>
                <c:pt idx="47300">
                  <c:v>0.47299999999999998</c:v>
                </c:pt>
                <c:pt idx="47301">
                  <c:v>0.47300999999999999</c:v>
                </c:pt>
                <c:pt idx="47302">
                  <c:v>0.47302</c:v>
                </c:pt>
                <c:pt idx="47303">
                  <c:v>0.47303000000000001</c:v>
                </c:pt>
                <c:pt idx="47304">
                  <c:v>0.47304000000000002</c:v>
                </c:pt>
                <c:pt idx="47305">
                  <c:v>0.47305000000000003</c:v>
                </c:pt>
                <c:pt idx="47306">
                  <c:v>0.47305999999999998</c:v>
                </c:pt>
                <c:pt idx="47307">
                  <c:v>0.47306999999999999</c:v>
                </c:pt>
                <c:pt idx="47308">
                  <c:v>0.47308</c:v>
                </c:pt>
                <c:pt idx="47309">
                  <c:v>0.47309000000000001</c:v>
                </c:pt>
                <c:pt idx="47310">
                  <c:v>0.47310000000000002</c:v>
                </c:pt>
                <c:pt idx="47311">
                  <c:v>0.47310999999999998</c:v>
                </c:pt>
                <c:pt idx="47312">
                  <c:v>0.47311999999999999</c:v>
                </c:pt>
                <c:pt idx="47313">
                  <c:v>0.47313</c:v>
                </c:pt>
                <c:pt idx="47314">
                  <c:v>0.47314000000000001</c:v>
                </c:pt>
                <c:pt idx="47315">
                  <c:v>0.47315000000000002</c:v>
                </c:pt>
                <c:pt idx="47316">
                  <c:v>0.47316000000000003</c:v>
                </c:pt>
                <c:pt idx="47317">
                  <c:v>0.47316999999999998</c:v>
                </c:pt>
                <c:pt idx="47318">
                  <c:v>0.47317999999999999</c:v>
                </c:pt>
                <c:pt idx="47319">
                  <c:v>0.47319</c:v>
                </c:pt>
                <c:pt idx="47320">
                  <c:v>0.47320000000000001</c:v>
                </c:pt>
                <c:pt idx="47321">
                  <c:v>0.47321000000000002</c:v>
                </c:pt>
                <c:pt idx="47322">
                  <c:v>0.47321999999999997</c:v>
                </c:pt>
                <c:pt idx="47323">
                  <c:v>0.47322999999999998</c:v>
                </c:pt>
                <c:pt idx="47324">
                  <c:v>0.47323999999999999</c:v>
                </c:pt>
                <c:pt idx="47325">
                  <c:v>0.47325</c:v>
                </c:pt>
                <c:pt idx="47326">
                  <c:v>0.47326000000000001</c:v>
                </c:pt>
                <c:pt idx="47327">
                  <c:v>0.47327000000000002</c:v>
                </c:pt>
                <c:pt idx="47328">
                  <c:v>0.47327999999999998</c:v>
                </c:pt>
                <c:pt idx="47329">
                  <c:v>0.47328999999999999</c:v>
                </c:pt>
                <c:pt idx="47330">
                  <c:v>0.4733</c:v>
                </c:pt>
                <c:pt idx="47331">
                  <c:v>0.47331000000000001</c:v>
                </c:pt>
                <c:pt idx="47332">
                  <c:v>0.47332000000000002</c:v>
                </c:pt>
                <c:pt idx="47333">
                  <c:v>0.47332999999999997</c:v>
                </c:pt>
                <c:pt idx="47334">
                  <c:v>0.47333999999999998</c:v>
                </c:pt>
                <c:pt idx="47335">
                  <c:v>0.47334999999999999</c:v>
                </c:pt>
                <c:pt idx="47336">
                  <c:v>0.47336</c:v>
                </c:pt>
                <c:pt idx="47337">
                  <c:v>0.47337000000000001</c:v>
                </c:pt>
                <c:pt idx="47338">
                  <c:v>0.47338000000000002</c:v>
                </c:pt>
                <c:pt idx="47339">
                  <c:v>0.47338999999999998</c:v>
                </c:pt>
                <c:pt idx="47340">
                  <c:v>0.47339999999999999</c:v>
                </c:pt>
                <c:pt idx="47341">
                  <c:v>0.47341</c:v>
                </c:pt>
                <c:pt idx="47342">
                  <c:v>0.47342000000000001</c:v>
                </c:pt>
                <c:pt idx="47343">
                  <c:v>0.47343000000000002</c:v>
                </c:pt>
                <c:pt idx="47344">
                  <c:v>0.47344000000000003</c:v>
                </c:pt>
                <c:pt idx="47345">
                  <c:v>0.47344999999999998</c:v>
                </c:pt>
                <c:pt idx="47346">
                  <c:v>0.47345999999999999</c:v>
                </c:pt>
                <c:pt idx="47347">
                  <c:v>0.47347</c:v>
                </c:pt>
                <c:pt idx="47348">
                  <c:v>0.47348000000000001</c:v>
                </c:pt>
                <c:pt idx="47349">
                  <c:v>0.47349000000000002</c:v>
                </c:pt>
                <c:pt idx="47350">
                  <c:v>0.47349999999999998</c:v>
                </c:pt>
                <c:pt idx="47351">
                  <c:v>0.47350999999999999</c:v>
                </c:pt>
                <c:pt idx="47352">
                  <c:v>0.47352</c:v>
                </c:pt>
                <c:pt idx="47353">
                  <c:v>0.47353000000000001</c:v>
                </c:pt>
                <c:pt idx="47354">
                  <c:v>0.47354000000000002</c:v>
                </c:pt>
                <c:pt idx="47355">
                  <c:v>0.47355000000000003</c:v>
                </c:pt>
                <c:pt idx="47356">
                  <c:v>0.47355999999999998</c:v>
                </c:pt>
                <c:pt idx="47357">
                  <c:v>0.47356999999999999</c:v>
                </c:pt>
                <c:pt idx="47358">
                  <c:v>0.47358</c:v>
                </c:pt>
                <c:pt idx="47359">
                  <c:v>0.47359000000000001</c:v>
                </c:pt>
                <c:pt idx="47360">
                  <c:v>0.47360000000000002</c:v>
                </c:pt>
                <c:pt idx="47361">
                  <c:v>0.47360999999999998</c:v>
                </c:pt>
                <c:pt idx="47362">
                  <c:v>0.47361999999999999</c:v>
                </c:pt>
                <c:pt idx="47363">
                  <c:v>0.47363</c:v>
                </c:pt>
                <c:pt idx="47364">
                  <c:v>0.47364000000000001</c:v>
                </c:pt>
                <c:pt idx="47365">
                  <c:v>0.47365000000000002</c:v>
                </c:pt>
                <c:pt idx="47366">
                  <c:v>0.47366000000000003</c:v>
                </c:pt>
                <c:pt idx="47367">
                  <c:v>0.47366999999999998</c:v>
                </c:pt>
                <c:pt idx="47368">
                  <c:v>0.47367999999999999</c:v>
                </c:pt>
                <c:pt idx="47369">
                  <c:v>0.47369</c:v>
                </c:pt>
                <c:pt idx="47370">
                  <c:v>0.47370000000000001</c:v>
                </c:pt>
                <c:pt idx="47371">
                  <c:v>0.47371000000000002</c:v>
                </c:pt>
                <c:pt idx="47372">
                  <c:v>0.47371999999999997</c:v>
                </c:pt>
                <c:pt idx="47373">
                  <c:v>0.47372999999999998</c:v>
                </c:pt>
                <c:pt idx="47374">
                  <c:v>0.47373999999999999</c:v>
                </c:pt>
                <c:pt idx="47375">
                  <c:v>0.47375</c:v>
                </c:pt>
                <c:pt idx="47376">
                  <c:v>0.47376000000000001</c:v>
                </c:pt>
                <c:pt idx="47377">
                  <c:v>0.47377000000000002</c:v>
                </c:pt>
                <c:pt idx="47378">
                  <c:v>0.47377999999999998</c:v>
                </c:pt>
                <c:pt idx="47379">
                  <c:v>0.47378999999999999</c:v>
                </c:pt>
                <c:pt idx="47380">
                  <c:v>0.4738</c:v>
                </c:pt>
                <c:pt idx="47381">
                  <c:v>0.47381000000000001</c:v>
                </c:pt>
                <c:pt idx="47382">
                  <c:v>0.47382000000000002</c:v>
                </c:pt>
                <c:pt idx="47383">
                  <c:v>0.47382999999999997</c:v>
                </c:pt>
                <c:pt idx="47384">
                  <c:v>0.47383999999999998</c:v>
                </c:pt>
                <c:pt idx="47385">
                  <c:v>0.47384999999999999</c:v>
                </c:pt>
                <c:pt idx="47386">
                  <c:v>0.47386</c:v>
                </c:pt>
                <c:pt idx="47387">
                  <c:v>0.47387000000000001</c:v>
                </c:pt>
                <c:pt idx="47388">
                  <c:v>0.47388000000000002</c:v>
                </c:pt>
                <c:pt idx="47389">
                  <c:v>0.47388999999999998</c:v>
                </c:pt>
                <c:pt idx="47390">
                  <c:v>0.47389999999999999</c:v>
                </c:pt>
                <c:pt idx="47391">
                  <c:v>0.47391</c:v>
                </c:pt>
                <c:pt idx="47392">
                  <c:v>0.47392000000000001</c:v>
                </c:pt>
                <c:pt idx="47393">
                  <c:v>0.47393000000000002</c:v>
                </c:pt>
                <c:pt idx="47394">
                  <c:v>0.47393999999999997</c:v>
                </c:pt>
                <c:pt idx="47395">
                  <c:v>0.47394999999999998</c:v>
                </c:pt>
                <c:pt idx="47396">
                  <c:v>0.47395999999999999</c:v>
                </c:pt>
                <c:pt idx="47397">
                  <c:v>0.47397</c:v>
                </c:pt>
                <c:pt idx="47398">
                  <c:v>0.47398000000000001</c:v>
                </c:pt>
                <c:pt idx="47399">
                  <c:v>0.47399000000000002</c:v>
                </c:pt>
                <c:pt idx="47400">
                  <c:v>0.47399999999999998</c:v>
                </c:pt>
                <c:pt idx="47401">
                  <c:v>0.47400999999999999</c:v>
                </c:pt>
                <c:pt idx="47402">
                  <c:v>0.47402</c:v>
                </c:pt>
                <c:pt idx="47403">
                  <c:v>0.47403000000000001</c:v>
                </c:pt>
                <c:pt idx="47404">
                  <c:v>0.47404000000000002</c:v>
                </c:pt>
                <c:pt idx="47405">
                  <c:v>0.47405000000000003</c:v>
                </c:pt>
                <c:pt idx="47406">
                  <c:v>0.47405999999999998</c:v>
                </c:pt>
                <c:pt idx="47407">
                  <c:v>0.47406999999999999</c:v>
                </c:pt>
                <c:pt idx="47408">
                  <c:v>0.47408</c:v>
                </c:pt>
                <c:pt idx="47409">
                  <c:v>0.47409000000000001</c:v>
                </c:pt>
                <c:pt idx="47410">
                  <c:v>0.47410000000000002</c:v>
                </c:pt>
                <c:pt idx="47411">
                  <c:v>0.47410999999999998</c:v>
                </c:pt>
                <c:pt idx="47412">
                  <c:v>0.47411999999999999</c:v>
                </c:pt>
                <c:pt idx="47413">
                  <c:v>0.47413</c:v>
                </c:pt>
                <c:pt idx="47414">
                  <c:v>0.47414000000000001</c:v>
                </c:pt>
                <c:pt idx="47415">
                  <c:v>0.47415000000000002</c:v>
                </c:pt>
                <c:pt idx="47416">
                  <c:v>0.47416000000000003</c:v>
                </c:pt>
                <c:pt idx="47417">
                  <c:v>0.47416999999999998</c:v>
                </c:pt>
                <c:pt idx="47418">
                  <c:v>0.47417999999999999</c:v>
                </c:pt>
                <c:pt idx="47419">
                  <c:v>0.47419</c:v>
                </c:pt>
                <c:pt idx="47420">
                  <c:v>0.47420000000000001</c:v>
                </c:pt>
                <c:pt idx="47421">
                  <c:v>0.47421000000000002</c:v>
                </c:pt>
                <c:pt idx="47422">
                  <c:v>0.47421999999999997</c:v>
                </c:pt>
                <c:pt idx="47423">
                  <c:v>0.47422999999999998</c:v>
                </c:pt>
                <c:pt idx="47424">
                  <c:v>0.47423999999999999</c:v>
                </c:pt>
                <c:pt idx="47425">
                  <c:v>0.47425</c:v>
                </c:pt>
                <c:pt idx="47426">
                  <c:v>0.47426000000000001</c:v>
                </c:pt>
                <c:pt idx="47427">
                  <c:v>0.47427000000000002</c:v>
                </c:pt>
                <c:pt idx="47428">
                  <c:v>0.47427999999999998</c:v>
                </c:pt>
                <c:pt idx="47429">
                  <c:v>0.47428999999999999</c:v>
                </c:pt>
                <c:pt idx="47430">
                  <c:v>0.4743</c:v>
                </c:pt>
                <c:pt idx="47431">
                  <c:v>0.47431000000000001</c:v>
                </c:pt>
                <c:pt idx="47432">
                  <c:v>0.47432000000000002</c:v>
                </c:pt>
                <c:pt idx="47433">
                  <c:v>0.47432999999999997</c:v>
                </c:pt>
                <c:pt idx="47434">
                  <c:v>0.47433999999999998</c:v>
                </c:pt>
                <c:pt idx="47435">
                  <c:v>0.47434999999999999</c:v>
                </c:pt>
                <c:pt idx="47436">
                  <c:v>0.47436</c:v>
                </c:pt>
                <c:pt idx="47437">
                  <c:v>0.47437000000000001</c:v>
                </c:pt>
                <c:pt idx="47438">
                  <c:v>0.47438000000000002</c:v>
                </c:pt>
                <c:pt idx="47439">
                  <c:v>0.47438999999999998</c:v>
                </c:pt>
                <c:pt idx="47440">
                  <c:v>0.47439999999999999</c:v>
                </c:pt>
                <c:pt idx="47441">
                  <c:v>0.47441</c:v>
                </c:pt>
                <c:pt idx="47442">
                  <c:v>0.47442000000000001</c:v>
                </c:pt>
                <c:pt idx="47443">
                  <c:v>0.47443000000000002</c:v>
                </c:pt>
                <c:pt idx="47444">
                  <c:v>0.47443999999999997</c:v>
                </c:pt>
                <c:pt idx="47445">
                  <c:v>0.47444999999999998</c:v>
                </c:pt>
                <c:pt idx="47446">
                  <c:v>0.47445999999999999</c:v>
                </c:pt>
                <c:pt idx="47447">
                  <c:v>0.47447</c:v>
                </c:pt>
                <c:pt idx="47448">
                  <c:v>0.47448000000000001</c:v>
                </c:pt>
                <c:pt idx="47449">
                  <c:v>0.47449000000000002</c:v>
                </c:pt>
                <c:pt idx="47450">
                  <c:v>0.47449999999999998</c:v>
                </c:pt>
                <c:pt idx="47451">
                  <c:v>0.47450999999999999</c:v>
                </c:pt>
                <c:pt idx="47452">
                  <c:v>0.47452</c:v>
                </c:pt>
                <c:pt idx="47453">
                  <c:v>0.47453000000000001</c:v>
                </c:pt>
                <c:pt idx="47454">
                  <c:v>0.47454000000000002</c:v>
                </c:pt>
                <c:pt idx="47455">
                  <c:v>0.47455000000000003</c:v>
                </c:pt>
                <c:pt idx="47456">
                  <c:v>0.47455999999999998</c:v>
                </c:pt>
                <c:pt idx="47457">
                  <c:v>0.47456999999999999</c:v>
                </c:pt>
                <c:pt idx="47458">
                  <c:v>0.47458</c:v>
                </c:pt>
                <c:pt idx="47459">
                  <c:v>0.47459000000000001</c:v>
                </c:pt>
                <c:pt idx="47460">
                  <c:v>0.47460000000000002</c:v>
                </c:pt>
                <c:pt idx="47461">
                  <c:v>0.47460999999999998</c:v>
                </c:pt>
                <c:pt idx="47462">
                  <c:v>0.47461999999999999</c:v>
                </c:pt>
                <c:pt idx="47463">
                  <c:v>0.47463</c:v>
                </c:pt>
                <c:pt idx="47464">
                  <c:v>0.47464000000000001</c:v>
                </c:pt>
                <c:pt idx="47465">
                  <c:v>0.47465000000000002</c:v>
                </c:pt>
                <c:pt idx="47466">
                  <c:v>0.47466000000000003</c:v>
                </c:pt>
                <c:pt idx="47467">
                  <c:v>0.47466999999999998</c:v>
                </c:pt>
                <c:pt idx="47468">
                  <c:v>0.47467999999999999</c:v>
                </c:pt>
                <c:pt idx="47469">
                  <c:v>0.47469</c:v>
                </c:pt>
                <c:pt idx="47470">
                  <c:v>0.47470000000000001</c:v>
                </c:pt>
                <c:pt idx="47471">
                  <c:v>0.47471000000000002</c:v>
                </c:pt>
                <c:pt idx="47472">
                  <c:v>0.47471999999999998</c:v>
                </c:pt>
                <c:pt idx="47473">
                  <c:v>0.47472999999999999</c:v>
                </c:pt>
                <c:pt idx="47474">
                  <c:v>0.47474</c:v>
                </c:pt>
                <c:pt idx="47475">
                  <c:v>0.47475000000000001</c:v>
                </c:pt>
                <c:pt idx="47476">
                  <c:v>0.47476000000000002</c:v>
                </c:pt>
                <c:pt idx="47477">
                  <c:v>0.47477000000000003</c:v>
                </c:pt>
                <c:pt idx="47478">
                  <c:v>0.47477999999999998</c:v>
                </c:pt>
                <c:pt idx="47479">
                  <c:v>0.47478999999999999</c:v>
                </c:pt>
                <c:pt idx="47480">
                  <c:v>0.4748</c:v>
                </c:pt>
                <c:pt idx="47481">
                  <c:v>0.47481000000000001</c:v>
                </c:pt>
                <c:pt idx="47482">
                  <c:v>0.47482000000000002</c:v>
                </c:pt>
                <c:pt idx="47483">
                  <c:v>0.47482999999999997</c:v>
                </c:pt>
                <c:pt idx="47484">
                  <c:v>0.47483999999999998</c:v>
                </c:pt>
                <c:pt idx="47485">
                  <c:v>0.47484999999999999</c:v>
                </c:pt>
                <c:pt idx="47486">
                  <c:v>0.47486</c:v>
                </c:pt>
                <c:pt idx="47487">
                  <c:v>0.47487000000000001</c:v>
                </c:pt>
                <c:pt idx="47488">
                  <c:v>0.47488000000000002</c:v>
                </c:pt>
                <c:pt idx="47489">
                  <c:v>0.47488999999999998</c:v>
                </c:pt>
                <c:pt idx="47490">
                  <c:v>0.47489999999999999</c:v>
                </c:pt>
                <c:pt idx="47491">
                  <c:v>0.47491</c:v>
                </c:pt>
                <c:pt idx="47492">
                  <c:v>0.47492000000000001</c:v>
                </c:pt>
                <c:pt idx="47493">
                  <c:v>0.47493000000000002</c:v>
                </c:pt>
                <c:pt idx="47494">
                  <c:v>0.47493999999999997</c:v>
                </c:pt>
                <c:pt idx="47495">
                  <c:v>0.47494999999999998</c:v>
                </c:pt>
                <c:pt idx="47496">
                  <c:v>0.47495999999999999</c:v>
                </c:pt>
                <c:pt idx="47497">
                  <c:v>0.47497</c:v>
                </c:pt>
                <c:pt idx="47498">
                  <c:v>0.47498000000000001</c:v>
                </c:pt>
                <c:pt idx="47499">
                  <c:v>0.47499000000000002</c:v>
                </c:pt>
                <c:pt idx="47500">
                  <c:v>0.47499999999999998</c:v>
                </c:pt>
                <c:pt idx="47501">
                  <c:v>0.47500999999999999</c:v>
                </c:pt>
                <c:pt idx="47502">
                  <c:v>0.47502</c:v>
                </c:pt>
                <c:pt idx="47503">
                  <c:v>0.47503000000000001</c:v>
                </c:pt>
                <c:pt idx="47504">
                  <c:v>0.47504000000000002</c:v>
                </c:pt>
                <c:pt idx="47505">
                  <c:v>0.47504999999999997</c:v>
                </c:pt>
                <c:pt idx="47506">
                  <c:v>0.47505999999999998</c:v>
                </c:pt>
                <c:pt idx="47507">
                  <c:v>0.47506999999999999</c:v>
                </c:pt>
                <c:pt idx="47508">
                  <c:v>0.47508</c:v>
                </c:pt>
                <c:pt idx="47509">
                  <c:v>0.47509000000000001</c:v>
                </c:pt>
                <c:pt idx="47510">
                  <c:v>0.47510000000000002</c:v>
                </c:pt>
                <c:pt idx="47511">
                  <c:v>0.47510999999999998</c:v>
                </c:pt>
                <c:pt idx="47512">
                  <c:v>0.47511999999999999</c:v>
                </c:pt>
                <c:pt idx="47513">
                  <c:v>0.47513</c:v>
                </c:pt>
                <c:pt idx="47514">
                  <c:v>0.47514000000000001</c:v>
                </c:pt>
                <c:pt idx="47515">
                  <c:v>0.47515000000000002</c:v>
                </c:pt>
                <c:pt idx="47516">
                  <c:v>0.47516000000000003</c:v>
                </c:pt>
                <c:pt idx="47517">
                  <c:v>0.47516999999999998</c:v>
                </c:pt>
                <c:pt idx="47518">
                  <c:v>0.47517999999999999</c:v>
                </c:pt>
                <c:pt idx="47519">
                  <c:v>0.47519</c:v>
                </c:pt>
                <c:pt idx="47520">
                  <c:v>0.47520000000000001</c:v>
                </c:pt>
                <c:pt idx="47521">
                  <c:v>0.47521000000000002</c:v>
                </c:pt>
                <c:pt idx="47522">
                  <c:v>0.47521999999999998</c:v>
                </c:pt>
                <c:pt idx="47523">
                  <c:v>0.47522999999999999</c:v>
                </c:pt>
                <c:pt idx="47524">
                  <c:v>0.47524</c:v>
                </c:pt>
                <c:pt idx="47525">
                  <c:v>0.47525000000000001</c:v>
                </c:pt>
                <c:pt idx="47526">
                  <c:v>0.47526000000000002</c:v>
                </c:pt>
                <c:pt idx="47527">
                  <c:v>0.47527000000000003</c:v>
                </c:pt>
                <c:pt idx="47528">
                  <c:v>0.47527999999999998</c:v>
                </c:pt>
                <c:pt idx="47529">
                  <c:v>0.47528999999999999</c:v>
                </c:pt>
                <c:pt idx="47530">
                  <c:v>0.4753</c:v>
                </c:pt>
                <c:pt idx="47531">
                  <c:v>0.47531000000000001</c:v>
                </c:pt>
                <c:pt idx="47532">
                  <c:v>0.47532000000000002</c:v>
                </c:pt>
                <c:pt idx="47533">
                  <c:v>0.47532999999999997</c:v>
                </c:pt>
                <c:pt idx="47534">
                  <c:v>0.47533999999999998</c:v>
                </c:pt>
                <c:pt idx="47535">
                  <c:v>0.47534999999999999</c:v>
                </c:pt>
                <c:pt idx="47536">
                  <c:v>0.47536</c:v>
                </c:pt>
                <c:pt idx="47537">
                  <c:v>0.47537000000000001</c:v>
                </c:pt>
                <c:pt idx="47538">
                  <c:v>0.47538000000000002</c:v>
                </c:pt>
                <c:pt idx="47539">
                  <c:v>0.47538999999999998</c:v>
                </c:pt>
                <c:pt idx="47540">
                  <c:v>0.47539999999999999</c:v>
                </c:pt>
                <c:pt idx="47541">
                  <c:v>0.47541</c:v>
                </c:pt>
                <c:pt idx="47542">
                  <c:v>0.47542000000000001</c:v>
                </c:pt>
                <c:pt idx="47543">
                  <c:v>0.47543000000000002</c:v>
                </c:pt>
                <c:pt idx="47544">
                  <c:v>0.47543999999999997</c:v>
                </c:pt>
                <c:pt idx="47545">
                  <c:v>0.47544999999999998</c:v>
                </c:pt>
                <c:pt idx="47546">
                  <c:v>0.47545999999999999</c:v>
                </c:pt>
                <c:pt idx="47547">
                  <c:v>0.47547</c:v>
                </c:pt>
                <c:pt idx="47548">
                  <c:v>0.47548000000000001</c:v>
                </c:pt>
                <c:pt idx="47549">
                  <c:v>0.47549000000000002</c:v>
                </c:pt>
                <c:pt idx="47550">
                  <c:v>0.47549999999999998</c:v>
                </c:pt>
                <c:pt idx="47551">
                  <c:v>0.47550999999999999</c:v>
                </c:pt>
                <c:pt idx="47552">
                  <c:v>0.47552</c:v>
                </c:pt>
                <c:pt idx="47553">
                  <c:v>0.47553000000000001</c:v>
                </c:pt>
                <c:pt idx="47554">
                  <c:v>0.47554000000000002</c:v>
                </c:pt>
                <c:pt idx="47555">
                  <c:v>0.47554999999999997</c:v>
                </c:pt>
                <c:pt idx="47556">
                  <c:v>0.47555999999999998</c:v>
                </c:pt>
                <c:pt idx="47557">
                  <c:v>0.47556999999999999</c:v>
                </c:pt>
                <c:pt idx="47558">
                  <c:v>0.47558</c:v>
                </c:pt>
                <c:pt idx="47559">
                  <c:v>0.47559000000000001</c:v>
                </c:pt>
                <c:pt idx="47560">
                  <c:v>0.47560000000000002</c:v>
                </c:pt>
                <c:pt idx="47561">
                  <c:v>0.47560999999999998</c:v>
                </c:pt>
                <c:pt idx="47562">
                  <c:v>0.47561999999999999</c:v>
                </c:pt>
                <c:pt idx="47563">
                  <c:v>0.47563</c:v>
                </c:pt>
                <c:pt idx="47564">
                  <c:v>0.47564000000000001</c:v>
                </c:pt>
                <c:pt idx="47565">
                  <c:v>0.47565000000000002</c:v>
                </c:pt>
                <c:pt idx="47566">
                  <c:v>0.47566000000000003</c:v>
                </c:pt>
                <c:pt idx="47567">
                  <c:v>0.47566999999999998</c:v>
                </c:pt>
                <c:pt idx="47568">
                  <c:v>0.47567999999999999</c:v>
                </c:pt>
                <c:pt idx="47569">
                  <c:v>0.47569</c:v>
                </c:pt>
                <c:pt idx="47570">
                  <c:v>0.47570000000000001</c:v>
                </c:pt>
                <c:pt idx="47571">
                  <c:v>0.47571000000000002</c:v>
                </c:pt>
                <c:pt idx="47572">
                  <c:v>0.47571999999999998</c:v>
                </c:pt>
                <c:pt idx="47573">
                  <c:v>0.47572999999999999</c:v>
                </c:pt>
                <c:pt idx="47574">
                  <c:v>0.47574</c:v>
                </c:pt>
                <c:pt idx="47575">
                  <c:v>0.47575000000000001</c:v>
                </c:pt>
                <c:pt idx="47576">
                  <c:v>0.47576000000000002</c:v>
                </c:pt>
                <c:pt idx="47577">
                  <c:v>0.47577000000000003</c:v>
                </c:pt>
                <c:pt idx="47578">
                  <c:v>0.47577999999999998</c:v>
                </c:pt>
                <c:pt idx="47579">
                  <c:v>0.47578999999999999</c:v>
                </c:pt>
                <c:pt idx="47580">
                  <c:v>0.4758</c:v>
                </c:pt>
                <c:pt idx="47581">
                  <c:v>0.47581000000000001</c:v>
                </c:pt>
                <c:pt idx="47582">
                  <c:v>0.47582000000000002</c:v>
                </c:pt>
                <c:pt idx="47583">
                  <c:v>0.47582999999999998</c:v>
                </c:pt>
                <c:pt idx="47584">
                  <c:v>0.47583999999999999</c:v>
                </c:pt>
                <c:pt idx="47585">
                  <c:v>0.47585</c:v>
                </c:pt>
                <c:pt idx="47586">
                  <c:v>0.47586000000000001</c:v>
                </c:pt>
                <c:pt idx="47587">
                  <c:v>0.47587000000000002</c:v>
                </c:pt>
                <c:pt idx="47588">
                  <c:v>0.47588000000000003</c:v>
                </c:pt>
                <c:pt idx="47589">
                  <c:v>0.47588999999999998</c:v>
                </c:pt>
                <c:pt idx="47590">
                  <c:v>0.47589999999999999</c:v>
                </c:pt>
                <c:pt idx="47591">
                  <c:v>0.47591</c:v>
                </c:pt>
                <c:pt idx="47592">
                  <c:v>0.47592000000000001</c:v>
                </c:pt>
                <c:pt idx="47593">
                  <c:v>0.47593000000000002</c:v>
                </c:pt>
                <c:pt idx="47594">
                  <c:v>0.47593999999999997</c:v>
                </c:pt>
                <c:pt idx="47595">
                  <c:v>0.47594999999999998</c:v>
                </c:pt>
                <c:pt idx="47596">
                  <c:v>0.47595999999999999</c:v>
                </c:pt>
                <c:pt idx="47597">
                  <c:v>0.47597</c:v>
                </c:pt>
                <c:pt idx="47598">
                  <c:v>0.47598000000000001</c:v>
                </c:pt>
                <c:pt idx="47599">
                  <c:v>0.47599000000000002</c:v>
                </c:pt>
                <c:pt idx="47600">
                  <c:v>0.47599999999999998</c:v>
                </c:pt>
                <c:pt idx="47601">
                  <c:v>0.47600999999999999</c:v>
                </c:pt>
                <c:pt idx="47602">
                  <c:v>0.47602</c:v>
                </c:pt>
                <c:pt idx="47603">
                  <c:v>0.47603000000000001</c:v>
                </c:pt>
                <c:pt idx="47604">
                  <c:v>0.47604000000000002</c:v>
                </c:pt>
                <c:pt idx="47605">
                  <c:v>0.47604999999999997</c:v>
                </c:pt>
                <c:pt idx="47606">
                  <c:v>0.47605999999999998</c:v>
                </c:pt>
                <c:pt idx="47607">
                  <c:v>0.47606999999999999</c:v>
                </c:pt>
                <c:pt idx="47608">
                  <c:v>0.47608</c:v>
                </c:pt>
                <c:pt idx="47609">
                  <c:v>0.47609000000000001</c:v>
                </c:pt>
                <c:pt idx="47610">
                  <c:v>0.47610000000000002</c:v>
                </c:pt>
                <c:pt idx="47611">
                  <c:v>0.47610999999999998</c:v>
                </c:pt>
                <c:pt idx="47612">
                  <c:v>0.47611999999999999</c:v>
                </c:pt>
                <c:pt idx="47613">
                  <c:v>0.47613</c:v>
                </c:pt>
                <c:pt idx="47614">
                  <c:v>0.47614000000000001</c:v>
                </c:pt>
                <c:pt idx="47615">
                  <c:v>0.47615000000000002</c:v>
                </c:pt>
                <c:pt idx="47616">
                  <c:v>0.47616000000000003</c:v>
                </c:pt>
                <c:pt idx="47617">
                  <c:v>0.47616999999999998</c:v>
                </c:pt>
                <c:pt idx="47618">
                  <c:v>0.47617999999999999</c:v>
                </c:pt>
                <c:pt idx="47619">
                  <c:v>0.47619</c:v>
                </c:pt>
                <c:pt idx="47620">
                  <c:v>0.47620000000000001</c:v>
                </c:pt>
                <c:pt idx="47621">
                  <c:v>0.47621000000000002</c:v>
                </c:pt>
                <c:pt idx="47622">
                  <c:v>0.47621999999999998</c:v>
                </c:pt>
                <c:pt idx="47623">
                  <c:v>0.47622999999999999</c:v>
                </c:pt>
                <c:pt idx="47624">
                  <c:v>0.47624</c:v>
                </c:pt>
                <c:pt idx="47625">
                  <c:v>0.47625000000000001</c:v>
                </c:pt>
                <c:pt idx="47626">
                  <c:v>0.47626000000000002</c:v>
                </c:pt>
                <c:pt idx="47627">
                  <c:v>0.47627000000000003</c:v>
                </c:pt>
                <c:pt idx="47628">
                  <c:v>0.47627999999999998</c:v>
                </c:pt>
                <c:pt idx="47629">
                  <c:v>0.47628999999999999</c:v>
                </c:pt>
                <c:pt idx="47630">
                  <c:v>0.4763</c:v>
                </c:pt>
                <c:pt idx="47631">
                  <c:v>0.47631000000000001</c:v>
                </c:pt>
                <c:pt idx="47632">
                  <c:v>0.47632000000000002</c:v>
                </c:pt>
                <c:pt idx="47633">
                  <c:v>0.47632999999999998</c:v>
                </c:pt>
                <c:pt idx="47634">
                  <c:v>0.47633999999999999</c:v>
                </c:pt>
                <c:pt idx="47635">
                  <c:v>0.47635</c:v>
                </c:pt>
                <c:pt idx="47636">
                  <c:v>0.47636000000000001</c:v>
                </c:pt>
                <c:pt idx="47637">
                  <c:v>0.47637000000000002</c:v>
                </c:pt>
                <c:pt idx="47638">
                  <c:v>0.47638000000000003</c:v>
                </c:pt>
                <c:pt idx="47639">
                  <c:v>0.47638999999999998</c:v>
                </c:pt>
                <c:pt idx="47640">
                  <c:v>0.47639999999999999</c:v>
                </c:pt>
                <c:pt idx="47641">
                  <c:v>0.47641</c:v>
                </c:pt>
                <c:pt idx="47642">
                  <c:v>0.47642000000000001</c:v>
                </c:pt>
                <c:pt idx="47643">
                  <c:v>0.47643000000000002</c:v>
                </c:pt>
                <c:pt idx="47644">
                  <c:v>0.47643999999999997</c:v>
                </c:pt>
                <c:pt idx="47645">
                  <c:v>0.47644999999999998</c:v>
                </c:pt>
                <c:pt idx="47646">
                  <c:v>0.47645999999999999</c:v>
                </c:pt>
                <c:pt idx="47647">
                  <c:v>0.47647</c:v>
                </c:pt>
                <c:pt idx="47648">
                  <c:v>0.47648000000000001</c:v>
                </c:pt>
                <c:pt idx="47649">
                  <c:v>0.47649000000000002</c:v>
                </c:pt>
                <c:pt idx="47650">
                  <c:v>0.47649999999999998</c:v>
                </c:pt>
                <c:pt idx="47651">
                  <c:v>0.47650999999999999</c:v>
                </c:pt>
                <c:pt idx="47652">
                  <c:v>0.47652</c:v>
                </c:pt>
                <c:pt idx="47653">
                  <c:v>0.47653000000000001</c:v>
                </c:pt>
                <c:pt idx="47654">
                  <c:v>0.47654000000000002</c:v>
                </c:pt>
                <c:pt idx="47655">
                  <c:v>0.47654999999999997</c:v>
                </c:pt>
                <c:pt idx="47656">
                  <c:v>0.47655999999999998</c:v>
                </c:pt>
                <c:pt idx="47657">
                  <c:v>0.47656999999999999</c:v>
                </c:pt>
                <c:pt idx="47658">
                  <c:v>0.47658</c:v>
                </c:pt>
                <c:pt idx="47659">
                  <c:v>0.47659000000000001</c:v>
                </c:pt>
                <c:pt idx="47660">
                  <c:v>0.47660000000000002</c:v>
                </c:pt>
                <c:pt idx="47661">
                  <c:v>0.47660999999999998</c:v>
                </c:pt>
                <c:pt idx="47662">
                  <c:v>0.47661999999999999</c:v>
                </c:pt>
                <c:pt idx="47663">
                  <c:v>0.47663</c:v>
                </c:pt>
                <c:pt idx="47664">
                  <c:v>0.47664000000000001</c:v>
                </c:pt>
                <c:pt idx="47665">
                  <c:v>0.47665000000000002</c:v>
                </c:pt>
                <c:pt idx="47666">
                  <c:v>0.47665999999999997</c:v>
                </c:pt>
                <c:pt idx="47667">
                  <c:v>0.47666999999999998</c:v>
                </c:pt>
                <c:pt idx="47668">
                  <c:v>0.47667999999999999</c:v>
                </c:pt>
                <c:pt idx="47669">
                  <c:v>0.47669</c:v>
                </c:pt>
                <c:pt idx="47670">
                  <c:v>0.47670000000000001</c:v>
                </c:pt>
                <c:pt idx="47671">
                  <c:v>0.47671000000000002</c:v>
                </c:pt>
                <c:pt idx="47672">
                  <c:v>0.47671999999999998</c:v>
                </c:pt>
                <c:pt idx="47673">
                  <c:v>0.47672999999999999</c:v>
                </c:pt>
                <c:pt idx="47674">
                  <c:v>0.47674</c:v>
                </c:pt>
                <c:pt idx="47675">
                  <c:v>0.47675000000000001</c:v>
                </c:pt>
                <c:pt idx="47676">
                  <c:v>0.47676000000000002</c:v>
                </c:pt>
                <c:pt idx="47677">
                  <c:v>0.47677000000000003</c:v>
                </c:pt>
                <c:pt idx="47678">
                  <c:v>0.47677999999999998</c:v>
                </c:pt>
                <c:pt idx="47679">
                  <c:v>0.47678999999999999</c:v>
                </c:pt>
                <c:pt idx="47680">
                  <c:v>0.4768</c:v>
                </c:pt>
                <c:pt idx="47681">
                  <c:v>0.47681000000000001</c:v>
                </c:pt>
                <c:pt idx="47682">
                  <c:v>0.47682000000000002</c:v>
                </c:pt>
                <c:pt idx="47683">
                  <c:v>0.47682999999999998</c:v>
                </c:pt>
                <c:pt idx="47684">
                  <c:v>0.47683999999999999</c:v>
                </c:pt>
                <c:pt idx="47685">
                  <c:v>0.47685</c:v>
                </c:pt>
                <c:pt idx="47686">
                  <c:v>0.47686000000000001</c:v>
                </c:pt>
                <c:pt idx="47687">
                  <c:v>0.47687000000000002</c:v>
                </c:pt>
                <c:pt idx="47688">
                  <c:v>0.47688000000000003</c:v>
                </c:pt>
                <c:pt idx="47689">
                  <c:v>0.47688999999999998</c:v>
                </c:pt>
                <c:pt idx="47690">
                  <c:v>0.47689999999999999</c:v>
                </c:pt>
                <c:pt idx="47691">
                  <c:v>0.47691</c:v>
                </c:pt>
                <c:pt idx="47692">
                  <c:v>0.47692000000000001</c:v>
                </c:pt>
                <c:pt idx="47693">
                  <c:v>0.47693000000000002</c:v>
                </c:pt>
                <c:pt idx="47694">
                  <c:v>0.47693999999999998</c:v>
                </c:pt>
                <c:pt idx="47695">
                  <c:v>0.47694999999999999</c:v>
                </c:pt>
                <c:pt idx="47696">
                  <c:v>0.47696</c:v>
                </c:pt>
                <c:pt idx="47697">
                  <c:v>0.47697000000000001</c:v>
                </c:pt>
                <c:pt idx="47698">
                  <c:v>0.47698000000000002</c:v>
                </c:pt>
                <c:pt idx="47699">
                  <c:v>0.47699000000000003</c:v>
                </c:pt>
                <c:pt idx="47700">
                  <c:v>0.47699999999999998</c:v>
                </c:pt>
                <c:pt idx="47701">
                  <c:v>0.47700999999999999</c:v>
                </c:pt>
                <c:pt idx="47702">
                  <c:v>0.47702</c:v>
                </c:pt>
                <c:pt idx="47703">
                  <c:v>0.47703000000000001</c:v>
                </c:pt>
                <c:pt idx="47704">
                  <c:v>0.47704000000000002</c:v>
                </c:pt>
                <c:pt idx="47705">
                  <c:v>0.47704999999999997</c:v>
                </c:pt>
                <c:pt idx="47706">
                  <c:v>0.47705999999999998</c:v>
                </c:pt>
                <c:pt idx="47707">
                  <c:v>0.47706999999999999</c:v>
                </c:pt>
                <c:pt idx="47708">
                  <c:v>0.47708</c:v>
                </c:pt>
                <c:pt idx="47709">
                  <c:v>0.47709000000000001</c:v>
                </c:pt>
                <c:pt idx="47710">
                  <c:v>0.47710000000000002</c:v>
                </c:pt>
                <c:pt idx="47711">
                  <c:v>0.47710999999999998</c:v>
                </c:pt>
                <c:pt idx="47712">
                  <c:v>0.47711999999999999</c:v>
                </c:pt>
                <c:pt idx="47713">
                  <c:v>0.47713</c:v>
                </c:pt>
                <c:pt idx="47714">
                  <c:v>0.47714000000000001</c:v>
                </c:pt>
                <c:pt idx="47715">
                  <c:v>0.47715000000000002</c:v>
                </c:pt>
                <c:pt idx="47716">
                  <c:v>0.47715999999999997</c:v>
                </c:pt>
                <c:pt idx="47717">
                  <c:v>0.47716999999999998</c:v>
                </c:pt>
                <c:pt idx="47718">
                  <c:v>0.47717999999999999</c:v>
                </c:pt>
                <c:pt idx="47719">
                  <c:v>0.47719</c:v>
                </c:pt>
                <c:pt idx="47720">
                  <c:v>0.47720000000000001</c:v>
                </c:pt>
                <c:pt idx="47721">
                  <c:v>0.47721000000000002</c:v>
                </c:pt>
                <c:pt idx="47722">
                  <c:v>0.47721999999999998</c:v>
                </c:pt>
                <c:pt idx="47723">
                  <c:v>0.47722999999999999</c:v>
                </c:pt>
                <c:pt idx="47724">
                  <c:v>0.47724</c:v>
                </c:pt>
                <c:pt idx="47725">
                  <c:v>0.47725000000000001</c:v>
                </c:pt>
                <c:pt idx="47726">
                  <c:v>0.47726000000000002</c:v>
                </c:pt>
                <c:pt idx="47727">
                  <c:v>0.47727000000000003</c:v>
                </c:pt>
                <c:pt idx="47728">
                  <c:v>0.47727999999999998</c:v>
                </c:pt>
                <c:pt idx="47729">
                  <c:v>0.47728999999999999</c:v>
                </c:pt>
                <c:pt idx="47730">
                  <c:v>0.4773</c:v>
                </c:pt>
                <c:pt idx="47731">
                  <c:v>0.47731000000000001</c:v>
                </c:pt>
                <c:pt idx="47732">
                  <c:v>0.47732000000000002</c:v>
                </c:pt>
                <c:pt idx="47733">
                  <c:v>0.47732999999999998</c:v>
                </c:pt>
                <c:pt idx="47734">
                  <c:v>0.47733999999999999</c:v>
                </c:pt>
                <c:pt idx="47735">
                  <c:v>0.47735</c:v>
                </c:pt>
                <c:pt idx="47736">
                  <c:v>0.47736000000000001</c:v>
                </c:pt>
                <c:pt idx="47737">
                  <c:v>0.47737000000000002</c:v>
                </c:pt>
                <c:pt idx="47738">
                  <c:v>0.47738000000000003</c:v>
                </c:pt>
                <c:pt idx="47739">
                  <c:v>0.47738999999999998</c:v>
                </c:pt>
                <c:pt idx="47740">
                  <c:v>0.47739999999999999</c:v>
                </c:pt>
                <c:pt idx="47741">
                  <c:v>0.47741</c:v>
                </c:pt>
                <c:pt idx="47742">
                  <c:v>0.47742000000000001</c:v>
                </c:pt>
                <c:pt idx="47743">
                  <c:v>0.47743000000000002</c:v>
                </c:pt>
                <c:pt idx="47744">
                  <c:v>0.47743999999999998</c:v>
                </c:pt>
                <c:pt idx="47745">
                  <c:v>0.47744999999999999</c:v>
                </c:pt>
                <c:pt idx="47746">
                  <c:v>0.47746</c:v>
                </c:pt>
                <c:pt idx="47747">
                  <c:v>0.47747000000000001</c:v>
                </c:pt>
                <c:pt idx="47748">
                  <c:v>0.47748000000000002</c:v>
                </c:pt>
                <c:pt idx="47749">
                  <c:v>0.47749000000000003</c:v>
                </c:pt>
                <c:pt idx="47750">
                  <c:v>0.47749999999999998</c:v>
                </c:pt>
                <c:pt idx="47751">
                  <c:v>0.47750999999999999</c:v>
                </c:pt>
                <c:pt idx="47752">
                  <c:v>0.47752</c:v>
                </c:pt>
                <c:pt idx="47753">
                  <c:v>0.47753000000000001</c:v>
                </c:pt>
                <c:pt idx="47754">
                  <c:v>0.47754000000000002</c:v>
                </c:pt>
                <c:pt idx="47755">
                  <c:v>0.47754999999999997</c:v>
                </c:pt>
                <c:pt idx="47756">
                  <c:v>0.47755999999999998</c:v>
                </c:pt>
                <c:pt idx="47757">
                  <c:v>0.47756999999999999</c:v>
                </c:pt>
                <c:pt idx="47758">
                  <c:v>0.47758</c:v>
                </c:pt>
                <c:pt idx="47759">
                  <c:v>0.47759000000000001</c:v>
                </c:pt>
                <c:pt idx="47760">
                  <c:v>0.47760000000000002</c:v>
                </c:pt>
                <c:pt idx="47761">
                  <c:v>0.47760999999999998</c:v>
                </c:pt>
                <c:pt idx="47762">
                  <c:v>0.47761999999999999</c:v>
                </c:pt>
                <c:pt idx="47763">
                  <c:v>0.47763</c:v>
                </c:pt>
                <c:pt idx="47764">
                  <c:v>0.47764000000000001</c:v>
                </c:pt>
                <c:pt idx="47765">
                  <c:v>0.47765000000000002</c:v>
                </c:pt>
                <c:pt idx="47766">
                  <c:v>0.47765999999999997</c:v>
                </c:pt>
                <c:pt idx="47767">
                  <c:v>0.47766999999999998</c:v>
                </c:pt>
                <c:pt idx="47768">
                  <c:v>0.47767999999999999</c:v>
                </c:pt>
                <c:pt idx="47769">
                  <c:v>0.47769</c:v>
                </c:pt>
                <c:pt idx="47770">
                  <c:v>0.47770000000000001</c:v>
                </c:pt>
                <c:pt idx="47771">
                  <c:v>0.47771000000000002</c:v>
                </c:pt>
                <c:pt idx="47772">
                  <c:v>0.47771999999999998</c:v>
                </c:pt>
                <c:pt idx="47773">
                  <c:v>0.47772999999999999</c:v>
                </c:pt>
                <c:pt idx="47774">
                  <c:v>0.47774</c:v>
                </c:pt>
                <c:pt idx="47775">
                  <c:v>0.47775000000000001</c:v>
                </c:pt>
                <c:pt idx="47776">
                  <c:v>0.47776000000000002</c:v>
                </c:pt>
                <c:pt idx="47777">
                  <c:v>0.47776999999999997</c:v>
                </c:pt>
                <c:pt idx="47778">
                  <c:v>0.47777999999999998</c:v>
                </c:pt>
                <c:pt idx="47779">
                  <c:v>0.47778999999999999</c:v>
                </c:pt>
                <c:pt idx="47780">
                  <c:v>0.4778</c:v>
                </c:pt>
                <c:pt idx="47781">
                  <c:v>0.47781000000000001</c:v>
                </c:pt>
                <c:pt idx="47782">
                  <c:v>0.47782000000000002</c:v>
                </c:pt>
                <c:pt idx="47783">
                  <c:v>0.47782999999999998</c:v>
                </c:pt>
                <c:pt idx="47784">
                  <c:v>0.47783999999999999</c:v>
                </c:pt>
                <c:pt idx="47785">
                  <c:v>0.47785</c:v>
                </c:pt>
                <c:pt idx="47786">
                  <c:v>0.47786000000000001</c:v>
                </c:pt>
                <c:pt idx="47787">
                  <c:v>0.47787000000000002</c:v>
                </c:pt>
                <c:pt idx="47788">
                  <c:v>0.47788000000000003</c:v>
                </c:pt>
                <c:pt idx="47789">
                  <c:v>0.47788999999999998</c:v>
                </c:pt>
                <c:pt idx="47790">
                  <c:v>0.47789999999999999</c:v>
                </c:pt>
                <c:pt idx="47791">
                  <c:v>0.47791</c:v>
                </c:pt>
                <c:pt idx="47792">
                  <c:v>0.47792000000000001</c:v>
                </c:pt>
                <c:pt idx="47793">
                  <c:v>0.47793000000000002</c:v>
                </c:pt>
                <c:pt idx="47794">
                  <c:v>0.47793999999999998</c:v>
                </c:pt>
                <c:pt idx="47795">
                  <c:v>0.47794999999999999</c:v>
                </c:pt>
                <c:pt idx="47796">
                  <c:v>0.47796</c:v>
                </c:pt>
                <c:pt idx="47797">
                  <c:v>0.47797000000000001</c:v>
                </c:pt>
                <c:pt idx="47798">
                  <c:v>0.47798000000000002</c:v>
                </c:pt>
                <c:pt idx="47799">
                  <c:v>0.47799000000000003</c:v>
                </c:pt>
                <c:pt idx="47800">
                  <c:v>0.47799999999999998</c:v>
                </c:pt>
                <c:pt idx="47801">
                  <c:v>0.47800999999999999</c:v>
                </c:pt>
                <c:pt idx="47802">
                  <c:v>0.47802</c:v>
                </c:pt>
                <c:pt idx="47803">
                  <c:v>0.47803000000000001</c:v>
                </c:pt>
                <c:pt idx="47804">
                  <c:v>0.47804000000000002</c:v>
                </c:pt>
                <c:pt idx="47805">
                  <c:v>0.47804999999999997</c:v>
                </c:pt>
                <c:pt idx="47806">
                  <c:v>0.47805999999999998</c:v>
                </c:pt>
                <c:pt idx="47807">
                  <c:v>0.47806999999999999</c:v>
                </c:pt>
                <c:pt idx="47808">
                  <c:v>0.47808</c:v>
                </c:pt>
                <c:pt idx="47809">
                  <c:v>0.47809000000000001</c:v>
                </c:pt>
                <c:pt idx="47810">
                  <c:v>0.47810000000000002</c:v>
                </c:pt>
                <c:pt idx="47811">
                  <c:v>0.47810999999999998</c:v>
                </c:pt>
                <c:pt idx="47812">
                  <c:v>0.47811999999999999</c:v>
                </c:pt>
                <c:pt idx="47813">
                  <c:v>0.47813</c:v>
                </c:pt>
                <c:pt idx="47814">
                  <c:v>0.47814000000000001</c:v>
                </c:pt>
                <c:pt idx="47815">
                  <c:v>0.47815000000000002</c:v>
                </c:pt>
                <c:pt idx="47816">
                  <c:v>0.47815999999999997</c:v>
                </c:pt>
                <c:pt idx="47817">
                  <c:v>0.47816999999999998</c:v>
                </c:pt>
                <c:pt idx="47818">
                  <c:v>0.47817999999999999</c:v>
                </c:pt>
                <c:pt idx="47819">
                  <c:v>0.47819</c:v>
                </c:pt>
                <c:pt idx="47820">
                  <c:v>0.47820000000000001</c:v>
                </c:pt>
                <c:pt idx="47821">
                  <c:v>0.47821000000000002</c:v>
                </c:pt>
                <c:pt idx="47822">
                  <c:v>0.47821999999999998</c:v>
                </c:pt>
                <c:pt idx="47823">
                  <c:v>0.47822999999999999</c:v>
                </c:pt>
                <c:pt idx="47824">
                  <c:v>0.47824</c:v>
                </c:pt>
                <c:pt idx="47825">
                  <c:v>0.47825000000000001</c:v>
                </c:pt>
                <c:pt idx="47826">
                  <c:v>0.47826000000000002</c:v>
                </c:pt>
                <c:pt idx="47827">
                  <c:v>0.47826999999999997</c:v>
                </c:pt>
                <c:pt idx="47828">
                  <c:v>0.47827999999999998</c:v>
                </c:pt>
                <c:pt idx="47829">
                  <c:v>0.47828999999999999</c:v>
                </c:pt>
                <c:pt idx="47830">
                  <c:v>0.4783</c:v>
                </c:pt>
                <c:pt idx="47831">
                  <c:v>0.47831000000000001</c:v>
                </c:pt>
                <c:pt idx="47832">
                  <c:v>0.47832000000000002</c:v>
                </c:pt>
                <c:pt idx="47833">
                  <c:v>0.47832999999999998</c:v>
                </c:pt>
                <c:pt idx="47834">
                  <c:v>0.47833999999999999</c:v>
                </c:pt>
                <c:pt idx="47835">
                  <c:v>0.47835</c:v>
                </c:pt>
                <c:pt idx="47836">
                  <c:v>0.47836000000000001</c:v>
                </c:pt>
                <c:pt idx="47837">
                  <c:v>0.47837000000000002</c:v>
                </c:pt>
                <c:pt idx="47838">
                  <c:v>0.47838000000000003</c:v>
                </c:pt>
                <c:pt idx="47839">
                  <c:v>0.47838999999999998</c:v>
                </c:pt>
                <c:pt idx="47840">
                  <c:v>0.47839999999999999</c:v>
                </c:pt>
                <c:pt idx="47841">
                  <c:v>0.47841</c:v>
                </c:pt>
                <c:pt idx="47842">
                  <c:v>0.47842000000000001</c:v>
                </c:pt>
                <c:pt idx="47843">
                  <c:v>0.47843000000000002</c:v>
                </c:pt>
                <c:pt idx="47844">
                  <c:v>0.47843999999999998</c:v>
                </c:pt>
                <c:pt idx="47845">
                  <c:v>0.47844999999999999</c:v>
                </c:pt>
                <c:pt idx="47846">
                  <c:v>0.47846</c:v>
                </c:pt>
                <c:pt idx="47847">
                  <c:v>0.47847000000000001</c:v>
                </c:pt>
                <c:pt idx="47848">
                  <c:v>0.47848000000000002</c:v>
                </c:pt>
                <c:pt idx="47849">
                  <c:v>0.47849000000000003</c:v>
                </c:pt>
                <c:pt idx="47850">
                  <c:v>0.47849999999999998</c:v>
                </c:pt>
                <c:pt idx="47851">
                  <c:v>0.47850999999999999</c:v>
                </c:pt>
                <c:pt idx="47852">
                  <c:v>0.47852</c:v>
                </c:pt>
                <c:pt idx="47853">
                  <c:v>0.47853000000000001</c:v>
                </c:pt>
                <c:pt idx="47854">
                  <c:v>0.47854000000000002</c:v>
                </c:pt>
                <c:pt idx="47855">
                  <c:v>0.47854999999999998</c:v>
                </c:pt>
                <c:pt idx="47856">
                  <c:v>0.47855999999999999</c:v>
                </c:pt>
                <c:pt idx="47857">
                  <c:v>0.47857</c:v>
                </c:pt>
                <c:pt idx="47858">
                  <c:v>0.47858000000000001</c:v>
                </c:pt>
                <c:pt idx="47859">
                  <c:v>0.47859000000000002</c:v>
                </c:pt>
                <c:pt idx="47860">
                  <c:v>0.47860000000000003</c:v>
                </c:pt>
                <c:pt idx="47861">
                  <c:v>0.47860999999999998</c:v>
                </c:pt>
                <c:pt idx="47862">
                  <c:v>0.47861999999999999</c:v>
                </c:pt>
                <c:pt idx="47863">
                  <c:v>0.47863</c:v>
                </c:pt>
                <c:pt idx="47864">
                  <c:v>0.47864000000000001</c:v>
                </c:pt>
                <c:pt idx="47865">
                  <c:v>0.47865000000000002</c:v>
                </c:pt>
                <c:pt idx="47866">
                  <c:v>0.47865999999999997</c:v>
                </c:pt>
                <c:pt idx="47867">
                  <c:v>0.47866999999999998</c:v>
                </c:pt>
                <c:pt idx="47868">
                  <c:v>0.47867999999999999</c:v>
                </c:pt>
                <c:pt idx="47869">
                  <c:v>0.47869</c:v>
                </c:pt>
                <c:pt idx="47870">
                  <c:v>0.47870000000000001</c:v>
                </c:pt>
                <c:pt idx="47871">
                  <c:v>0.47871000000000002</c:v>
                </c:pt>
                <c:pt idx="47872">
                  <c:v>0.47871999999999998</c:v>
                </c:pt>
                <c:pt idx="47873">
                  <c:v>0.47872999999999999</c:v>
                </c:pt>
                <c:pt idx="47874">
                  <c:v>0.47874</c:v>
                </c:pt>
                <c:pt idx="47875">
                  <c:v>0.47875000000000001</c:v>
                </c:pt>
                <c:pt idx="47876">
                  <c:v>0.47876000000000002</c:v>
                </c:pt>
                <c:pt idx="47877">
                  <c:v>0.47876999999999997</c:v>
                </c:pt>
                <c:pt idx="47878">
                  <c:v>0.47877999999999998</c:v>
                </c:pt>
                <c:pt idx="47879">
                  <c:v>0.47878999999999999</c:v>
                </c:pt>
                <c:pt idx="47880">
                  <c:v>0.4788</c:v>
                </c:pt>
                <c:pt idx="47881">
                  <c:v>0.47881000000000001</c:v>
                </c:pt>
                <c:pt idx="47882">
                  <c:v>0.47882000000000002</c:v>
                </c:pt>
                <c:pt idx="47883">
                  <c:v>0.47882999999999998</c:v>
                </c:pt>
                <c:pt idx="47884">
                  <c:v>0.47883999999999999</c:v>
                </c:pt>
                <c:pt idx="47885">
                  <c:v>0.47885</c:v>
                </c:pt>
                <c:pt idx="47886">
                  <c:v>0.47886000000000001</c:v>
                </c:pt>
                <c:pt idx="47887">
                  <c:v>0.47887000000000002</c:v>
                </c:pt>
                <c:pt idx="47888">
                  <c:v>0.47887999999999997</c:v>
                </c:pt>
                <c:pt idx="47889">
                  <c:v>0.47888999999999998</c:v>
                </c:pt>
                <c:pt idx="47890">
                  <c:v>0.47889999999999999</c:v>
                </c:pt>
                <c:pt idx="47891">
                  <c:v>0.47891</c:v>
                </c:pt>
                <c:pt idx="47892">
                  <c:v>0.47892000000000001</c:v>
                </c:pt>
                <c:pt idx="47893">
                  <c:v>0.47893000000000002</c:v>
                </c:pt>
                <c:pt idx="47894">
                  <c:v>0.47893999999999998</c:v>
                </c:pt>
                <c:pt idx="47895">
                  <c:v>0.47894999999999999</c:v>
                </c:pt>
                <c:pt idx="47896">
                  <c:v>0.47896</c:v>
                </c:pt>
                <c:pt idx="47897">
                  <c:v>0.47897000000000001</c:v>
                </c:pt>
                <c:pt idx="47898">
                  <c:v>0.47898000000000002</c:v>
                </c:pt>
                <c:pt idx="47899">
                  <c:v>0.47899000000000003</c:v>
                </c:pt>
                <c:pt idx="47900">
                  <c:v>0.47899999999999998</c:v>
                </c:pt>
                <c:pt idx="47901">
                  <c:v>0.47900999999999999</c:v>
                </c:pt>
                <c:pt idx="47902">
                  <c:v>0.47902</c:v>
                </c:pt>
                <c:pt idx="47903">
                  <c:v>0.47903000000000001</c:v>
                </c:pt>
                <c:pt idx="47904">
                  <c:v>0.47904000000000002</c:v>
                </c:pt>
                <c:pt idx="47905">
                  <c:v>0.47904999999999998</c:v>
                </c:pt>
                <c:pt idx="47906">
                  <c:v>0.47905999999999999</c:v>
                </c:pt>
                <c:pt idx="47907">
                  <c:v>0.47907</c:v>
                </c:pt>
                <c:pt idx="47908">
                  <c:v>0.47908000000000001</c:v>
                </c:pt>
                <c:pt idx="47909">
                  <c:v>0.47909000000000002</c:v>
                </c:pt>
                <c:pt idx="47910">
                  <c:v>0.47910000000000003</c:v>
                </c:pt>
                <c:pt idx="47911">
                  <c:v>0.47910999999999998</c:v>
                </c:pt>
                <c:pt idx="47912">
                  <c:v>0.47911999999999999</c:v>
                </c:pt>
                <c:pt idx="47913">
                  <c:v>0.47913</c:v>
                </c:pt>
                <c:pt idx="47914">
                  <c:v>0.47914000000000001</c:v>
                </c:pt>
                <c:pt idx="47915">
                  <c:v>0.47915000000000002</c:v>
                </c:pt>
                <c:pt idx="47916">
                  <c:v>0.47915999999999997</c:v>
                </c:pt>
                <c:pt idx="47917">
                  <c:v>0.47916999999999998</c:v>
                </c:pt>
                <c:pt idx="47918">
                  <c:v>0.47917999999999999</c:v>
                </c:pt>
                <c:pt idx="47919">
                  <c:v>0.47919</c:v>
                </c:pt>
                <c:pt idx="47920">
                  <c:v>0.47920000000000001</c:v>
                </c:pt>
                <c:pt idx="47921">
                  <c:v>0.47921000000000002</c:v>
                </c:pt>
                <c:pt idx="47922">
                  <c:v>0.47921999999999998</c:v>
                </c:pt>
                <c:pt idx="47923">
                  <c:v>0.47922999999999999</c:v>
                </c:pt>
                <c:pt idx="47924">
                  <c:v>0.47924</c:v>
                </c:pt>
                <c:pt idx="47925">
                  <c:v>0.47925000000000001</c:v>
                </c:pt>
                <c:pt idx="47926">
                  <c:v>0.47926000000000002</c:v>
                </c:pt>
                <c:pt idx="47927">
                  <c:v>0.47926999999999997</c:v>
                </c:pt>
                <c:pt idx="47928">
                  <c:v>0.47927999999999998</c:v>
                </c:pt>
                <c:pt idx="47929">
                  <c:v>0.47928999999999999</c:v>
                </c:pt>
                <c:pt idx="47930">
                  <c:v>0.4793</c:v>
                </c:pt>
                <c:pt idx="47931">
                  <c:v>0.47931000000000001</c:v>
                </c:pt>
                <c:pt idx="47932">
                  <c:v>0.47932000000000002</c:v>
                </c:pt>
                <c:pt idx="47933">
                  <c:v>0.47932999999999998</c:v>
                </c:pt>
                <c:pt idx="47934">
                  <c:v>0.47933999999999999</c:v>
                </c:pt>
                <c:pt idx="47935">
                  <c:v>0.47935</c:v>
                </c:pt>
                <c:pt idx="47936">
                  <c:v>0.47936000000000001</c:v>
                </c:pt>
                <c:pt idx="47937">
                  <c:v>0.47937000000000002</c:v>
                </c:pt>
                <c:pt idx="47938">
                  <c:v>0.47937999999999997</c:v>
                </c:pt>
                <c:pt idx="47939">
                  <c:v>0.47938999999999998</c:v>
                </c:pt>
                <c:pt idx="47940">
                  <c:v>0.47939999999999999</c:v>
                </c:pt>
                <c:pt idx="47941">
                  <c:v>0.47941</c:v>
                </c:pt>
                <c:pt idx="47942">
                  <c:v>0.47942000000000001</c:v>
                </c:pt>
                <c:pt idx="47943">
                  <c:v>0.47943000000000002</c:v>
                </c:pt>
                <c:pt idx="47944">
                  <c:v>0.47943999999999998</c:v>
                </c:pt>
                <c:pt idx="47945">
                  <c:v>0.47944999999999999</c:v>
                </c:pt>
                <c:pt idx="47946">
                  <c:v>0.47946</c:v>
                </c:pt>
                <c:pt idx="47947">
                  <c:v>0.47947000000000001</c:v>
                </c:pt>
                <c:pt idx="47948">
                  <c:v>0.47948000000000002</c:v>
                </c:pt>
                <c:pt idx="47949">
                  <c:v>0.47949000000000003</c:v>
                </c:pt>
                <c:pt idx="47950">
                  <c:v>0.47949999999999998</c:v>
                </c:pt>
                <c:pt idx="47951">
                  <c:v>0.47950999999999999</c:v>
                </c:pt>
                <c:pt idx="47952">
                  <c:v>0.47952</c:v>
                </c:pt>
                <c:pt idx="47953">
                  <c:v>0.47953000000000001</c:v>
                </c:pt>
                <c:pt idx="47954">
                  <c:v>0.47954000000000002</c:v>
                </c:pt>
                <c:pt idx="47955">
                  <c:v>0.47954999999999998</c:v>
                </c:pt>
                <c:pt idx="47956">
                  <c:v>0.47955999999999999</c:v>
                </c:pt>
                <c:pt idx="47957">
                  <c:v>0.47957</c:v>
                </c:pt>
                <c:pt idx="47958">
                  <c:v>0.47958000000000001</c:v>
                </c:pt>
                <c:pt idx="47959">
                  <c:v>0.47959000000000002</c:v>
                </c:pt>
                <c:pt idx="47960">
                  <c:v>0.47960000000000003</c:v>
                </c:pt>
                <c:pt idx="47961">
                  <c:v>0.47960999999999998</c:v>
                </c:pt>
                <c:pt idx="47962">
                  <c:v>0.47961999999999999</c:v>
                </c:pt>
                <c:pt idx="47963">
                  <c:v>0.47963</c:v>
                </c:pt>
                <c:pt idx="47964">
                  <c:v>0.47964000000000001</c:v>
                </c:pt>
                <c:pt idx="47965">
                  <c:v>0.47965000000000002</c:v>
                </c:pt>
                <c:pt idx="47966">
                  <c:v>0.47965999999999998</c:v>
                </c:pt>
                <c:pt idx="47967">
                  <c:v>0.47966999999999999</c:v>
                </c:pt>
                <c:pt idx="47968">
                  <c:v>0.47968</c:v>
                </c:pt>
                <c:pt idx="47969">
                  <c:v>0.47969000000000001</c:v>
                </c:pt>
                <c:pt idx="47970">
                  <c:v>0.47970000000000002</c:v>
                </c:pt>
                <c:pt idx="47971">
                  <c:v>0.47971000000000003</c:v>
                </c:pt>
                <c:pt idx="47972">
                  <c:v>0.47971999999999998</c:v>
                </c:pt>
                <c:pt idx="47973">
                  <c:v>0.47972999999999999</c:v>
                </c:pt>
                <c:pt idx="47974">
                  <c:v>0.47974</c:v>
                </c:pt>
                <c:pt idx="47975">
                  <c:v>0.47975000000000001</c:v>
                </c:pt>
                <c:pt idx="47976">
                  <c:v>0.47976000000000002</c:v>
                </c:pt>
                <c:pt idx="47977">
                  <c:v>0.47976999999999997</c:v>
                </c:pt>
                <c:pt idx="47978">
                  <c:v>0.47977999999999998</c:v>
                </c:pt>
                <c:pt idx="47979">
                  <c:v>0.47978999999999999</c:v>
                </c:pt>
                <c:pt idx="47980">
                  <c:v>0.4798</c:v>
                </c:pt>
                <c:pt idx="47981">
                  <c:v>0.47981000000000001</c:v>
                </c:pt>
                <c:pt idx="47982">
                  <c:v>0.47982000000000002</c:v>
                </c:pt>
                <c:pt idx="47983">
                  <c:v>0.47982999999999998</c:v>
                </c:pt>
                <c:pt idx="47984">
                  <c:v>0.47983999999999999</c:v>
                </c:pt>
                <c:pt idx="47985">
                  <c:v>0.47985</c:v>
                </c:pt>
                <c:pt idx="47986">
                  <c:v>0.47986000000000001</c:v>
                </c:pt>
                <c:pt idx="47987">
                  <c:v>0.47987000000000002</c:v>
                </c:pt>
                <c:pt idx="47988">
                  <c:v>0.47987999999999997</c:v>
                </c:pt>
                <c:pt idx="47989">
                  <c:v>0.47988999999999998</c:v>
                </c:pt>
                <c:pt idx="47990">
                  <c:v>0.47989999999999999</c:v>
                </c:pt>
                <c:pt idx="47991">
                  <c:v>0.47991</c:v>
                </c:pt>
                <c:pt idx="47992">
                  <c:v>0.47992000000000001</c:v>
                </c:pt>
                <c:pt idx="47993">
                  <c:v>0.47993000000000002</c:v>
                </c:pt>
                <c:pt idx="47994">
                  <c:v>0.47993999999999998</c:v>
                </c:pt>
                <c:pt idx="47995">
                  <c:v>0.47994999999999999</c:v>
                </c:pt>
                <c:pt idx="47996">
                  <c:v>0.47996</c:v>
                </c:pt>
                <c:pt idx="47997">
                  <c:v>0.47997000000000001</c:v>
                </c:pt>
                <c:pt idx="47998">
                  <c:v>0.47998000000000002</c:v>
                </c:pt>
                <c:pt idx="47999">
                  <c:v>0.47999000000000003</c:v>
                </c:pt>
                <c:pt idx="48000">
                  <c:v>0.48</c:v>
                </c:pt>
                <c:pt idx="48001">
                  <c:v>0.48000999999999999</c:v>
                </c:pt>
                <c:pt idx="48002">
                  <c:v>0.48002</c:v>
                </c:pt>
                <c:pt idx="48003">
                  <c:v>0.48003000000000001</c:v>
                </c:pt>
                <c:pt idx="48004">
                  <c:v>0.48004000000000002</c:v>
                </c:pt>
                <c:pt idx="48005">
                  <c:v>0.48004999999999998</c:v>
                </c:pt>
                <c:pt idx="48006">
                  <c:v>0.48005999999999999</c:v>
                </c:pt>
                <c:pt idx="48007">
                  <c:v>0.48007</c:v>
                </c:pt>
                <c:pt idx="48008">
                  <c:v>0.48008000000000001</c:v>
                </c:pt>
                <c:pt idx="48009">
                  <c:v>0.48009000000000002</c:v>
                </c:pt>
                <c:pt idx="48010">
                  <c:v>0.48010000000000003</c:v>
                </c:pt>
                <c:pt idx="48011">
                  <c:v>0.48010999999999998</c:v>
                </c:pt>
                <c:pt idx="48012">
                  <c:v>0.48011999999999999</c:v>
                </c:pt>
                <c:pt idx="48013">
                  <c:v>0.48013</c:v>
                </c:pt>
                <c:pt idx="48014">
                  <c:v>0.48014000000000001</c:v>
                </c:pt>
                <c:pt idx="48015">
                  <c:v>0.48015000000000002</c:v>
                </c:pt>
                <c:pt idx="48016">
                  <c:v>0.48015999999999998</c:v>
                </c:pt>
                <c:pt idx="48017">
                  <c:v>0.48016999999999999</c:v>
                </c:pt>
                <c:pt idx="48018">
                  <c:v>0.48018</c:v>
                </c:pt>
                <c:pt idx="48019">
                  <c:v>0.48019000000000001</c:v>
                </c:pt>
                <c:pt idx="48020">
                  <c:v>0.48020000000000002</c:v>
                </c:pt>
                <c:pt idx="48021">
                  <c:v>0.48021000000000003</c:v>
                </c:pt>
                <c:pt idx="48022">
                  <c:v>0.48021999999999998</c:v>
                </c:pt>
                <c:pt idx="48023">
                  <c:v>0.48022999999999999</c:v>
                </c:pt>
                <c:pt idx="48024">
                  <c:v>0.48024</c:v>
                </c:pt>
                <c:pt idx="48025">
                  <c:v>0.48025000000000001</c:v>
                </c:pt>
                <c:pt idx="48026">
                  <c:v>0.48026000000000002</c:v>
                </c:pt>
                <c:pt idx="48027">
                  <c:v>0.48026999999999997</c:v>
                </c:pt>
                <c:pt idx="48028">
                  <c:v>0.48027999999999998</c:v>
                </c:pt>
                <c:pt idx="48029">
                  <c:v>0.48028999999999999</c:v>
                </c:pt>
                <c:pt idx="48030">
                  <c:v>0.4803</c:v>
                </c:pt>
                <c:pt idx="48031">
                  <c:v>0.48031000000000001</c:v>
                </c:pt>
                <c:pt idx="48032">
                  <c:v>0.48032000000000002</c:v>
                </c:pt>
                <c:pt idx="48033">
                  <c:v>0.48032999999999998</c:v>
                </c:pt>
                <c:pt idx="48034">
                  <c:v>0.48033999999999999</c:v>
                </c:pt>
                <c:pt idx="48035">
                  <c:v>0.48035</c:v>
                </c:pt>
                <c:pt idx="48036">
                  <c:v>0.48036000000000001</c:v>
                </c:pt>
                <c:pt idx="48037">
                  <c:v>0.48037000000000002</c:v>
                </c:pt>
                <c:pt idx="48038">
                  <c:v>0.48037999999999997</c:v>
                </c:pt>
                <c:pt idx="48039">
                  <c:v>0.48038999999999998</c:v>
                </c:pt>
                <c:pt idx="48040">
                  <c:v>0.48039999999999999</c:v>
                </c:pt>
                <c:pt idx="48041">
                  <c:v>0.48041</c:v>
                </c:pt>
                <c:pt idx="48042">
                  <c:v>0.48042000000000001</c:v>
                </c:pt>
                <c:pt idx="48043">
                  <c:v>0.48043000000000002</c:v>
                </c:pt>
                <c:pt idx="48044">
                  <c:v>0.48043999999999998</c:v>
                </c:pt>
                <c:pt idx="48045">
                  <c:v>0.48044999999999999</c:v>
                </c:pt>
                <c:pt idx="48046">
                  <c:v>0.48046</c:v>
                </c:pt>
                <c:pt idx="48047">
                  <c:v>0.48047000000000001</c:v>
                </c:pt>
                <c:pt idx="48048">
                  <c:v>0.48048000000000002</c:v>
                </c:pt>
                <c:pt idx="48049">
                  <c:v>0.48048999999999997</c:v>
                </c:pt>
                <c:pt idx="48050">
                  <c:v>0.48049999999999998</c:v>
                </c:pt>
                <c:pt idx="48051">
                  <c:v>0.48050999999999999</c:v>
                </c:pt>
                <c:pt idx="48052">
                  <c:v>0.48052</c:v>
                </c:pt>
                <c:pt idx="48053">
                  <c:v>0.48053000000000001</c:v>
                </c:pt>
                <c:pt idx="48054">
                  <c:v>0.48054000000000002</c:v>
                </c:pt>
                <c:pt idx="48055">
                  <c:v>0.48054999999999998</c:v>
                </c:pt>
                <c:pt idx="48056">
                  <c:v>0.48055999999999999</c:v>
                </c:pt>
                <c:pt idx="48057">
                  <c:v>0.48057</c:v>
                </c:pt>
                <c:pt idx="48058">
                  <c:v>0.48058000000000001</c:v>
                </c:pt>
                <c:pt idx="48059">
                  <c:v>0.48059000000000002</c:v>
                </c:pt>
                <c:pt idx="48060">
                  <c:v>0.48060000000000003</c:v>
                </c:pt>
                <c:pt idx="48061">
                  <c:v>0.48060999999999998</c:v>
                </c:pt>
                <c:pt idx="48062">
                  <c:v>0.48061999999999999</c:v>
                </c:pt>
                <c:pt idx="48063">
                  <c:v>0.48063</c:v>
                </c:pt>
                <c:pt idx="48064">
                  <c:v>0.48064000000000001</c:v>
                </c:pt>
                <c:pt idx="48065">
                  <c:v>0.48065000000000002</c:v>
                </c:pt>
                <c:pt idx="48066">
                  <c:v>0.48065999999999998</c:v>
                </c:pt>
                <c:pt idx="48067">
                  <c:v>0.48066999999999999</c:v>
                </c:pt>
                <c:pt idx="48068">
                  <c:v>0.48068</c:v>
                </c:pt>
                <c:pt idx="48069">
                  <c:v>0.48069000000000001</c:v>
                </c:pt>
                <c:pt idx="48070">
                  <c:v>0.48070000000000002</c:v>
                </c:pt>
                <c:pt idx="48071">
                  <c:v>0.48071000000000003</c:v>
                </c:pt>
                <c:pt idx="48072">
                  <c:v>0.48071999999999998</c:v>
                </c:pt>
                <c:pt idx="48073">
                  <c:v>0.48072999999999999</c:v>
                </c:pt>
                <c:pt idx="48074">
                  <c:v>0.48074</c:v>
                </c:pt>
                <c:pt idx="48075">
                  <c:v>0.48075000000000001</c:v>
                </c:pt>
                <c:pt idx="48076">
                  <c:v>0.48076000000000002</c:v>
                </c:pt>
                <c:pt idx="48077">
                  <c:v>0.48076999999999998</c:v>
                </c:pt>
                <c:pt idx="48078">
                  <c:v>0.48077999999999999</c:v>
                </c:pt>
                <c:pt idx="48079">
                  <c:v>0.48079</c:v>
                </c:pt>
                <c:pt idx="48080">
                  <c:v>0.48080000000000001</c:v>
                </c:pt>
                <c:pt idx="48081">
                  <c:v>0.48081000000000002</c:v>
                </c:pt>
                <c:pt idx="48082">
                  <c:v>0.48082000000000003</c:v>
                </c:pt>
                <c:pt idx="48083">
                  <c:v>0.48082999999999998</c:v>
                </c:pt>
                <c:pt idx="48084">
                  <c:v>0.48083999999999999</c:v>
                </c:pt>
                <c:pt idx="48085">
                  <c:v>0.48085</c:v>
                </c:pt>
                <c:pt idx="48086">
                  <c:v>0.48086000000000001</c:v>
                </c:pt>
                <c:pt idx="48087">
                  <c:v>0.48087000000000002</c:v>
                </c:pt>
                <c:pt idx="48088">
                  <c:v>0.48087999999999997</c:v>
                </c:pt>
                <c:pt idx="48089">
                  <c:v>0.48088999999999998</c:v>
                </c:pt>
                <c:pt idx="48090">
                  <c:v>0.48089999999999999</c:v>
                </c:pt>
                <c:pt idx="48091">
                  <c:v>0.48091</c:v>
                </c:pt>
                <c:pt idx="48092">
                  <c:v>0.48092000000000001</c:v>
                </c:pt>
                <c:pt idx="48093">
                  <c:v>0.48093000000000002</c:v>
                </c:pt>
                <c:pt idx="48094">
                  <c:v>0.48093999999999998</c:v>
                </c:pt>
                <c:pt idx="48095">
                  <c:v>0.48094999999999999</c:v>
                </c:pt>
                <c:pt idx="48096">
                  <c:v>0.48096</c:v>
                </c:pt>
                <c:pt idx="48097">
                  <c:v>0.48097000000000001</c:v>
                </c:pt>
                <c:pt idx="48098">
                  <c:v>0.48098000000000002</c:v>
                </c:pt>
                <c:pt idx="48099">
                  <c:v>0.48098999999999997</c:v>
                </c:pt>
                <c:pt idx="48100">
                  <c:v>0.48099999999999998</c:v>
                </c:pt>
                <c:pt idx="48101">
                  <c:v>0.48100999999999999</c:v>
                </c:pt>
                <c:pt idx="48102">
                  <c:v>0.48102</c:v>
                </c:pt>
                <c:pt idx="48103">
                  <c:v>0.48103000000000001</c:v>
                </c:pt>
                <c:pt idx="48104">
                  <c:v>0.48104000000000002</c:v>
                </c:pt>
                <c:pt idx="48105">
                  <c:v>0.48104999999999998</c:v>
                </c:pt>
                <c:pt idx="48106">
                  <c:v>0.48105999999999999</c:v>
                </c:pt>
                <c:pt idx="48107">
                  <c:v>0.48107</c:v>
                </c:pt>
                <c:pt idx="48108">
                  <c:v>0.48108000000000001</c:v>
                </c:pt>
                <c:pt idx="48109">
                  <c:v>0.48109000000000002</c:v>
                </c:pt>
                <c:pt idx="48110">
                  <c:v>0.48110000000000003</c:v>
                </c:pt>
                <c:pt idx="48111">
                  <c:v>0.48110999999999998</c:v>
                </c:pt>
                <c:pt idx="48112">
                  <c:v>0.48111999999999999</c:v>
                </c:pt>
                <c:pt idx="48113">
                  <c:v>0.48113</c:v>
                </c:pt>
                <c:pt idx="48114">
                  <c:v>0.48114000000000001</c:v>
                </c:pt>
                <c:pt idx="48115">
                  <c:v>0.48115000000000002</c:v>
                </c:pt>
                <c:pt idx="48116">
                  <c:v>0.48115999999999998</c:v>
                </c:pt>
                <c:pt idx="48117">
                  <c:v>0.48116999999999999</c:v>
                </c:pt>
                <c:pt idx="48118">
                  <c:v>0.48118</c:v>
                </c:pt>
                <c:pt idx="48119">
                  <c:v>0.48119000000000001</c:v>
                </c:pt>
                <c:pt idx="48120">
                  <c:v>0.48120000000000002</c:v>
                </c:pt>
                <c:pt idx="48121">
                  <c:v>0.48121000000000003</c:v>
                </c:pt>
                <c:pt idx="48122">
                  <c:v>0.48121999999999998</c:v>
                </c:pt>
                <c:pt idx="48123">
                  <c:v>0.48122999999999999</c:v>
                </c:pt>
                <c:pt idx="48124">
                  <c:v>0.48124</c:v>
                </c:pt>
                <c:pt idx="48125">
                  <c:v>0.48125000000000001</c:v>
                </c:pt>
                <c:pt idx="48126">
                  <c:v>0.48126000000000002</c:v>
                </c:pt>
                <c:pt idx="48127">
                  <c:v>0.48126999999999998</c:v>
                </c:pt>
                <c:pt idx="48128">
                  <c:v>0.48127999999999999</c:v>
                </c:pt>
                <c:pt idx="48129">
                  <c:v>0.48129</c:v>
                </c:pt>
                <c:pt idx="48130">
                  <c:v>0.48130000000000001</c:v>
                </c:pt>
                <c:pt idx="48131">
                  <c:v>0.48131000000000002</c:v>
                </c:pt>
                <c:pt idx="48132">
                  <c:v>0.48132000000000003</c:v>
                </c:pt>
                <c:pt idx="48133">
                  <c:v>0.48132999999999998</c:v>
                </c:pt>
                <c:pt idx="48134">
                  <c:v>0.48133999999999999</c:v>
                </c:pt>
                <c:pt idx="48135">
                  <c:v>0.48135</c:v>
                </c:pt>
                <c:pt idx="48136">
                  <c:v>0.48136000000000001</c:v>
                </c:pt>
                <c:pt idx="48137">
                  <c:v>0.48137000000000002</c:v>
                </c:pt>
                <c:pt idx="48138">
                  <c:v>0.48137999999999997</c:v>
                </c:pt>
                <c:pt idx="48139">
                  <c:v>0.48138999999999998</c:v>
                </c:pt>
                <c:pt idx="48140">
                  <c:v>0.48139999999999999</c:v>
                </c:pt>
                <c:pt idx="48141">
                  <c:v>0.48141</c:v>
                </c:pt>
                <c:pt idx="48142">
                  <c:v>0.48142000000000001</c:v>
                </c:pt>
                <c:pt idx="48143">
                  <c:v>0.48143000000000002</c:v>
                </c:pt>
                <c:pt idx="48144">
                  <c:v>0.48143999999999998</c:v>
                </c:pt>
                <c:pt idx="48145">
                  <c:v>0.48144999999999999</c:v>
                </c:pt>
                <c:pt idx="48146">
                  <c:v>0.48146</c:v>
                </c:pt>
                <c:pt idx="48147">
                  <c:v>0.48147000000000001</c:v>
                </c:pt>
                <c:pt idx="48148">
                  <c:v>0.48148000000000002</c:v>
                </c:pt>
                <c:pt idx="48149">
                  <c:v>0.48148999999999997</c:v>
                </c:pt>
                <c:pt idx="48150">
                  <c:v>0.48149999999999998</c:v>
                </c:pt>
                <c:pt idx="48151">
                  <c:v>0.48150999999999999</c:v>
                </c:pt>
                <c:pt idx="48152">
                  <c:v>0.48152</c:v>
                </c:pt>
                <c:pt idx="48153">
                  <c:v>0.48153000000000001</c:v>
                </c:pt>
                <c:pt idx="48154">
                  <c:v>0.48154000000000002</c:v>
                </c:pt>
                <c:pt idx="48155">
                  <c:v>0.48154999999999998</c:v>
                </c:pt>
                <c:pt idx="48156">
                  <c:v>0.48155999999999999</c:v>
                </c:pt>
                <c:pt idx="48157">
                  <c:v>0.48157</c:v>
                </c:pt>
                <c:pt idx="48158">
                  <c:v>0.48158000000000001</c:v>
                </c:pt>
                <c:pt idx="48159">
                  <c:v>0.48159000000000002</c:v>
                </c:pt>
                <c:pt idx="48160">
                  <c:v>0.48159999999999997</c:v>
                </c:pt>
                <c:pt idx="48161">
                  <c:v>0.48160999999999998</c:v>
                </c:pt>
                <c:pt idx="48162">
                  <c:v>0.48161999999999999</c:v>
                </c:pt>
                <c:pt idx="48163">
                  <c:v>0.48163</c:v>
                </c:pt>
                <c:pt idx="48164">
                  <c:v>0.48164000000000001</c:v>
                </c:pt>
                <c:pt idx="48165">
                  <c:v>0.48165000000000002</c:v>
                </c:pt>
                <c:pt idx="48166">
                  <c:v>0.48165999999999998</c:v>
                </c:pt>
                <c:pt idx="48167">
                  <c:v>0.48166999999999999</c:v>
                </c:pt>
                <c:pt idx="48168">
                  <c:v>0.48168</c:v>
                </c:pt>
                <c:pt idx="48169">
                  <c:v>0.48169000000000001</c:v>
                </c:pt>
                <c:pt idx="48170">
                  <c:v>0.48170000000000002</c:v>
                </c:pt>
                <c:pt idx="48171">
                  <c:v>0.48171000000000003</c:v>
                </c:pt>
                <c:pt idx="48172">
                  <c:v>0.48171999999999998</c:v>
                </c:pt>
                <c:pt idx="48173">
                  <c:v>0.48172999999999999</c:v>
                </c:pt>
                <c:pt idx="48174">
                  <c:v>0.48174</c:v>
                </c:pt>
                <c:pt idx="48175">
                  <c:v>0.48175000000000001</c:v>
                </c:pt>
                <c:pt idx="48176">
                  <c:v>0.48176000000000002</c:v>
                </c:pt>
                <c:pt idx="48177">
                  <c:v>0.48176999999999998</c:v>
                </c:pt>
                <c:pt idx="48178">
                  <c:v>0.48177999999999999</c:v>
                </c:pt>
                <c:pt idx="48179">
                  <c:v>0.48179</c:v>
                </c:pt>
                <c:pt idx="48180">
                  <c:v>0.48180000000000001</c:v>
                </c:pt>
                <c:pt idx="48181">
                  <c:v>0.48181000000000002</c:v>
                </c:pt>
                <c:pt idx="48182">
                  <c:v>0.48182000000000003</c:v>
                </c:pt>
                <c:pt idx="48183">
                  <c:v>0.48182999999999998</c:v>
                </c:pt>
                <c:pt idx="48184">
                  <c:v>0.48183999999999999</c:v>
                </c:pt>
                <c:pt idx="48185">
                  <c:v>0.48185</c:v>
                </c:pt>
                <c:pt idx="48186">
                  <c:v>0.48186000000000001</c:v>
                </c:pt>
                <c:pt idx="48187">
                  <c:v>0.48187000000000002</c:v>
                </c:pt>
                <c:pt idx="48188">
                  <c:v>0.48187999999999998</c:v>
                </c:pt>
                <c:pt idx="48189">
                  <c:v>0.48188999999999999</c:v>
                </c:pt>
                <c:pt idx="48190">
                  <c:v>0.4819</c:v>
                </c:pt>
                <c:pt idx="48191">
                  <c:v>0.48191000000000001</c:v>
                </c:pt>
                <c:pt idx="48192">
                  <c:v>0.48192000000000002</c:v>
                </c:pt>
                <c:pt idx="48193">
                  <c:v>0.48193000000000003</c:v>
                </c:pt>
                <c:pt idx="48194">
                  <c:v>0.48193999999999998</c:v>
                </c:pt>
                <c:pt idx="48195">
                  <c:v>0.48194999999999999</c:v>
                </c:pt>
                <c:pt idx="48196">
                  <c:v>0.48196</c:v>
                </c:pt>
                <c:pt idx="48197">
                  <c:v>0.48197000000000001</c:v>
                </c:pt>
                <c:pt idx="48198">
                  <c:v>0.48198000000000002</c:v>
                </c:pt>
                <c:pt idx="48199">
                  <c:v>0.48198999999999997</c:v>
                </c:pt>
                <c:pt idx="48200">
                  <c:v>0.48199999999999998</c:v>
                </c:pt>
                <c:pt idx="48201">
                  <c:v>0.48200999999999999</c:v>
                </c:pt>
                <c:pt idx="48202">
                  <c:v>0.48202</c:v>
                </c:pt>
                <c:pt idx="48203">
                  <c:v>0.48203000000000001</c:v>
                </c:pt>
                <c:pt idx="48204">
                  <c:v>0.48204000000000002</c:v>
                </c:pt>
                <c:pt idx="48205">
                  <c:v>0.48204999999999998</c:v>
                </c:pt>
                <c:pt idx="48206">
                  <c:v>0.48205999999999999</c:v>
                </c:pt>
                <c:pt idx="48207">
                  <c:v>0.48207</c:v>
                </c:pt>
                <c:pt idx="48208">
                  <c:v>0.48208000000000001</c:v>
                </c:pt>
                <c:pt idx="48209">
                  <c:v>0.48209000000000002</c:v>
                </c:pt>
                <c:pt idx="48210">
                  <c:v>0.48209999999999997</c:v>
                </c:pt>
                <c:pt idx="48211">
                  <c:v>0.48210999999999998</c:v>
                </c:pt>
                <c:pt idx="48212">
                  <c:v>0.48211999999999999</c:v>
                </c:pt>
                <c:pt idx="48213">
                  <c:v>0.48213</c:v>
                </c:pt>
                <c:pt idx="48214">
                  <c:v>0.48214000000000001</c:v>
                </c:pt>
                <c:pt idx="48215">
                  <c:v>0.48215000000000002</c:v>
                </c:pt>
                <c:pt idx="48216">
                  <c:v>0.48215999999999998</c:v>
                </c:pt>
                <c:pt idx="48217">
                  <c:v>0.48216999999999999</c:v>
                </c:pt>
                <c:pt idx="48218">
                  <c:v>0.48218</c:v>
                </c:pt>
                <c:pt idx="48219">
                  <c:v>0.48219000000000001</c:v>
                </c:pt>
                <c:pt idx="48220">
                  <c:v>0.48220000000000002</c:v>
                </c:pt>
                <c:pt idx="48221">
                  <c:v>0.48221000000000003</c:v>
                </c:pt>
                <c:pt idx="48222">
                  <c:v>0.48221999999999998</c:v>
                </c:pt>
                <c:pt idx="48223">
                  <c:v>0.48222999999999999</c:v>
                </c:pt>
                <c:pt idx="48224">
                  <c:v>0.48224</c:v>
                </c:pt>
                <c:pt idx="48225">
                  <c:v>0.48225000000000001</c:v>
                </c:pt>
                <c:pt idx="48226">
                  <c:v>0.48226000000000002</c:v>
                </c:pt>
                <c:pt idx="48227">
                  <c:v>0.48226999999999998</c:v>
                </c:pt>
                <c:pt idx="48228">
                  <c:v>0.48227999999999999</c:v>
                </c:pt>
                <c:pt idx="48229">
                  <c:v>0.48229</c:v>
                </c:pt>
                <c:pt idx="48230">
                  <c:v>0.48230000000000001</c:v>
                </c:pt>
                <c:pt idx="48231">
                  <c:v>0.48231000000000002</c:v>
                </c:pt>
                <c:pt idx="48232">
                  <c:v>0.48232000000000003</c:v>
                </c:pt>
                <c:pt idx="48233">
                  <c:v>0.48232999999999998</c:v>
                </c:pt>
                <c:pt idx="48234">
                  <c:v>0.48233999999999999</c:v>
                </c:pt>
                <c:pt idx="48235">
                  <c:v>0.48235</c:v>
                </c:pt>
                <c:pt idx="48236">
                  <c:v>0.48236000000000001</c:v>
                </c:pt>
                <c:pt idx="48237">
                  <c:v>0.48237000000000002</c:v>
                </c:pt>
                <c:pt idx="48238">
                  <c:v>0.48237999999999998</c:v>
                </c:pt>
                <c:pt idx="48239">
                  <c:v>0.48238999999999999</c:v>
                </c:pt>
                <c:pt idx="48240">
                  <c:v>0.4824</c:v>
                </c:pt>
                <c:pt idx="48241">
                  <c:v>0.48241000000000001</c:v>
                </c:pt>
                <c:pt idx="48242">
                  <c:v>0.48242000000000002</c:v>
                </c:pt>
                <c:pt idx="48243">
                  <c:v>0.48243000000000003</c:v>
                </c:pt>
                <c:pt idx="48244">
                  <c:v>0.48243999999999998</c:v>
                </c:pt>
                <c:pt idx="48245">
                  <c:v>0.48244999999999999</c:v>
                </c:pt>
                <c:pt idx="48246">
                  <c:v>0.48246</c:v>
                </c:pt>
                <c:pt idx="48247">
                  <c:v>0.48247000000000001</c:v>
                </c:pt>
                <c:pt idx="48248">
                  <c:v>0.48248000000000002</c:v>
                </c:pt>
                <c:pt idx="48249">
                  <c:v>0.48248999999999997</c:v>
                </c:pt>
                <c:pt idx="48250">
                  <c:v>0.48249999999999998</c:v>
                </c:pt>
                <c:pt idx="48251">
                  <c:v>0.48250999999999999</c:v>
                </c:pt>
                <c:pt idx="48252">
                  <c:v>0.48252</c:v>
                </c:pt>
                <c:pt idx="48253">
                  <c:v>0.48253000000000001</c:v>
                </c:pt>
                <c:pt idx="48254">
                  <c:v>0.48254000000000002</c:v>
                </c:pt>
                <c:pt idx="48255">
                  <c:v>0.48254999999999998</c:v>
                </c:pt>
                <c:pt idx="48256">
                  <c:v>0.48255999999999999</c:v>
                </c:pt>
                <c:pt idx="48257">
                  <c:v>0.48257</c:v>
                </c:pt>
                <c:pt idx="48258">
                  <c:v>0.48258000000000001</c:v>
                </c:pt>
                <c:pt idx="48259">
                  <c:v>0.48259000000000002</c:v>
                </c:pt>
                <c:pt idx="48260">
                  <c:v>0.48259999999999997</c:v>
                </c:pt>
                <c:pt idx="48261">
                  <c:v>0.48260999999999998</c:v>
                </c:pt>
                <c:pt idx="48262">
                  <c:v>0.48261999999999999</c:v>
                </c:pt>
                <c:pt idx="48263">
                  <c:v>0.48263</c:v>
                </c:pt>
                <c:pt idx="48264">
                  <c:v>0.48264000000000001</c:v>
                </c:pt>
                <c:pt idx="48265">
                  <c:v>0.48265000000000002</c:v>
                </c:pt>
                <c:pt idx="48266">
                  <c:v>0.48265999999999998</c:v>
                </c:pt>
                <c:pt idx="48267">
                  <c:v>0.48266999999999999</c:v>
                </c:pt>
                <c:pt idx="48268">
                  <c:v>0.48268</c:v>
                </c:pt>
                <c:pt idx="48269">
                  <c:v>0.48269000000000001</c:v>
                </c:pt>
                <c:pt idx="48270">
                  <c:v>0.48270000000000002</c:v>
                </c:pt>
                <c:pt idx="48271">
                  <c:v>0.48270999999999997</c:v>
                </c:pt>
                <c:pt idx="48272">
                  <c:v>0.48271999999999998</c:v>
                </c:pt>
                <c:pt idx="48273">
                  <c:v>0.48272999999999999</c:v>
                </c:pt>
                <c:pt idx="48274">
                  <c:v>0.48274</c:v>
                </c:pt>
                <c:pt idx="48275">
                  <c:v>0.48275000000000001</c:v>
                </c:pt>
                <c:pt idx="48276">
                  <c:v>0.48276000000000002</c:v>
                </c:pt>
                <c:pt idx="48277">
                  <c:v>0.48276999999999998</c:v>
                </c:pt>
                <c:pt idx="48278">
                  <c:v>0.48277999999999999</c:v>
                </c:pt>
                <c:pt idx="48279">
                  <c:v>0.48279</c:v>
                </c:pt>
                <c:pt idx="48280">
                  <c:v>0.48280000000000001</c:v>
                </c:pt>
                <c:pt idx="48281">
                  <c:v>0.48281000000000002</c:v>
                </c:pt>
                <c:pt idx="48282">
                  <c:v>0.48282000000000003</c:v>
                </c:pt>
                <c:pt idx="48283">
                  <c:v>0.48282999999999998</c:v>
                </c:pt>
                <c:pt idx="48284">
                  <c:v>0.48283999999999999</c:v>
                </c:pt>
                <c:pt idx="48285">
                  <c:v>0.48285</c:v>
                </c:pt>
                <c:pt idx="48286">
                  <c:v>0.48286000000000001</c:v>
                </c:pt>
                <c:pt idx="48287">
                  <c:v>0.48287000000000002</c:v>
                </c:pt>
                <c:pt idx="48288">
                  <c:v>0.48287999999999998</c:v>
                </c:pt>
                <c:pt idx="48289">
                  <c:v>0.48288999999999999</c:v>
                </c:pt>
                <c:pt idx="48290">
                  <c:v>0.4829</c:v>
                </c:pt>
                <c:pt idx="48291">
                  <c:v>0.48291000000000001</c:v>
                </c:pt>
                <c:pt idx="48292">
                  <c:v>0.48292000000000002</c:v>
                </c:pt>
                <c:pt idx="48293">
                  <c:v>0.48293000000000003</c:v>
                </c:pt>
                <c:pt idx="48294">
                  <c:v>0.48293999999999998</c:v>
                </c:pt>
                <c:pt idx="48295">
                  <c:v>0.48294999999999999</c:v>
                </c:pt>
                <c:pt idx="48296">
                  <c:v>0.48296</c:v>
                </c:pt>
                <c:pt idx="48297">
                  <c:v>0.48297000000000001</c:v>
                </c:pt>
                <c:pt idx="48298">
                  <c:v>0.48298000000000002</c:v>
                </c:pt>
                <c:pt idx="48299">
                  <c:v>0.48298999999999997</c:v>
                </c:pt>
                <c:pt idx="48300">
                  <c:v>0.48299999999999998</c:v>
                </c:pt>
                <c:pt idx="48301">
                  <c:v>0.48300999999999999</c:v>
                </c:pt>
                <c:pt idx="48302">
                  <c:v>0.48302</c:v>
                </c:pt>
                <c:pt idx="48303">
                  <c:v>0.48303000000000001</c:v>
                </c:pt>
                <c:pt idx="48304">
                  <c:v>0.48304000000000002</c:v>
                </c:pt>
                <c:pt idx="48305">
                  <c:v>0.48304999999999998</c:v>
                </c:pt>
                <c:pt idx="48306">
                  <c:v>0.48305999999999999</c:v>
                </c:pt>
                <c:pt idx="48307">
                  <c:v>0.48307</c:v>
                </c:pt>
                <c:pt idx="48308">
                  <c:v>0.48308000000000001</c:v>
                </c:pt>
                <c:pt idx="48309">
                  <c:v>0.48309000000000002</c:v>
                </c:pt>
                <c:pt idx="48310">
                  <c:v>0.48309999999999997</c:v>
                </c:pt>
                <c:pt idx="48311">
                  <c:v>0.48310999999999998</c:v>
                </c:pt>
                <c:pt idx="48312">
                  <c:v>0.48311999999999999</c:v>
                </c:pt>
                <c:pt idx="48313">
                  <c:v>0.48313</c:v>
                </c:pt>
                <c:pt idx="48314">
                  <c:v>0.48314000000000001</c:v>
                </c:pt>
                <c:pt idx="48315">
                  <c:v>0.48315000000000002</c:v>
                </c:pt>
                <c:pt idx="48316">
                  <c:v>0.48315999999999998</c:v>
                </c:pt>
                <c:pt idx="48317">
                  <c:v>0.48316999999999999</c:v>
                </c:pt>
                <c:pt idx="48318">
                  <c:v>0.48318</c:v>
                </c:pt>
                <c:pt idx="48319">
                  <c:v>0.48319000000000001</c:v>
                </c:pt>
                <c:pt idx="48320">
                  <c:v>0.48320000000000002</c:v>
                </c:pt>
                <c:pt idx="48321">
                  <c:v>0.48320999999999997</c:v>
                </c:pt>
                <c:pt idx="48322">
                  <c:v>0.48321999999999998</c:v>
                </c:pt>
                <c:pt idx="48323">
                  <c:v>0.48322999999999999</c:v>
                </c:pt>
                <c:pt idx="48324">
                  <c:v>0.48324</c:v>
                </c:pt>
                <c:pt idx="48325">
                  <c:v>0.48325000000000001</c:v>
                </c:pt>
                <c:pt idx="48326">
                  <c:v>0.48326000000000002</c:v>
                </c:pt>
                <c:pt idx="48327">
                  <c:v>0.48326999999999998</c:v>
                </c:pt>
                <c:pt idx="48328">
                  <c:v>0.48327999999999999</c:v>
                </c:pt>
                <c:pt idx="48329">
                  <c:v>0.48329</c:v>
                </c:pt>
                <c:pt idx="48330">
                  <c:v>0.48330000000000001</c:v>
                </c:pt>
                <c:pt idx="48331">
                  <c:v>0.48331000000000002</c:v>
                </c:pt>
                <c:pt idx="48332">
                  <c:v>0.48332000000000003</c:v>
                </c:pt>
                <c:pt idx="48333">
                  <c:v>0.48332999999999998</c:v>
                </c:pt>
                <c:pt idx="48334">
                  <c:v>0.48333999999999999</c:v>
                </c:pt>
                <c:pt idx="48335">
                  <c:v>0.48335</c:v>
                </c:pt>
                <c:pt idx="48336">
                  <c:v>0.48336000000000001</c:v>
                </c:pt>
                <c:pt idx="48337">
                  <c:v>0.48337000000000002</c:v>
                </c:pt>
                <c:pt idx="48338">
                  <c:v>0.48337999999999998</c:v>
                </c:pt>
                <c:pt idx="48339">
                  <c:v>0.48338999999999999</c:v>
                </c:pt>
                <c:pt idx="48340">
                  <c:v>0.4834</c:v>
                </c:pt>
                <c:pt idx="48341">
                  <c:v>0.48341000000000001</c:v>
                </c:pt>
                <c:pt idx="48342">
                  <c:v>0.48342000000000002</c:v>
                </c:pt>
                <c:pt idx="48343">
                  <c:v>0.48343000000000003</c:v>
                </c:pt>
                <c:pt idx="48344">
                  <c:v>0.48343999999999998</c:v>
                </c:pt>
                <c:pt idx="48345">
                  <c:v>0.48344999999999999</c:v>
                </c:pt>
                <c:pt idx="48346">
                  <c:v>0.48346</c:v>
                </c:pt>
                <c:pt idx="48347">
                  <c:v>0.48347000000000001</c:v>
                </c:pt>
                <c:pt idx="48348">
                  <c:v>0.48348000000000002</c:v>
                </c:pt>
                <c:pt idx="48349">
                  <c:v>0.48348999999999998</c:v>
                </c:pt>
                <c:pt idx="48350">
                  <c:v>0.48349999999999999</c:v>
                </c:pt>
                <c:pt idx="48351">
                  <c:v>0.48351</c:v>
                </c:pt>
                <c:pt idx="48352">
                  <c:v>0.48352000000000001</c:v>
                </c:pt>
                <c:pt idx="48353">
                  <c:v>0.48353000000000002</c:v>
                </c:pt>
                <c:pt idx="48354">
                  <c:v>0.48354000000000003</c:v>
                </c:pt>
                <c:pt idx="48355">
                  <c:v>0.48354999999999998</c:v>
                </c:pt>
                <c:pt idx="48356">
                  <c:v>0.48355999999999999</c:v>
                </c:pt>
                <c:pt idx="48357">
                  <c:v>0.48357</c:v>
                </c:pt>
                <c:pt idx="48358">
                  <c:v>0.48358000000000001</c:v>
                </c:pt>
                <c:pt idx="48359">
                  <c:v>0.48359000000000002</c:v>
                </c:pt>
                <c:pt idx="48360">
                  <c:v>0.48359999999999997</c:v>
                </c:pt>
                <c:pt idx="48361">
                  <c:v>0.48360999999999998</c:v>
                </c:pt>
                <c:pt idx="48362">
                  <c:v>0.48361999999999999</c:v>
                </c:pt>
                <c:pt idx="48363">
                  <c:v>0.48363</c:v>
                </c:pt>
                <c:pt idx="48364">
                  <c:v>0.48364000000000001</c:v>
                </c:pt>
                <c:pt idx="48365">
                  <c:v>0.48365000000000002</c:v>
                </c:pt>
                <c:pt idx="48366">
                  <c:v>0.48365999999999998</c:v>
                </c:pt>
                <c:pt idx="48367">
                  <c:v>0.48366999999999999</c:v>
                </c:pt>
                <c:pt idx="48368">
                  <c:v>0.48368</c:v>
                </c:pt>
                <c:pt idx="48369">
                  <c:v>0.48369000000000001</c:v>
                </c:pt>
                <c:pt idx="48370">
                  <c:v>0.48370000000000002</c:v>
                </c:pt>
                <c:pt idx="48371">
                  <c:v>0.48370999999999997</c:v>
                </c:pt>
                <c:pt idx="48372">
                  <c:v>0.48371999999999998</c:v>
                </c:pt>
                <c:pt idx="48373">
                  <c:v>0.48372999999999999</c:v>
                </c:pt>
                <c:pt idx="48374">
                  <c:v>0.48374</c:v>
                </c:pt>
                <c:pt idx="48375">
                  <c:v>0.48375000000000001</c:v>
                </c:pt>
                <c:pt idx="48376">
                  <c:v>0.48376000000000002</c:v>
                </c:pt>
                <c:pt idx="48377">
                  <c:v>0.48376999999999998</c:v>
                </c:pt>
                <c:pt idx="48378">
                  <c:v>0.48377999999999999</c:v>
                </c:pt>
                <c:pt idx="48379">
                  <c:v>0.48379</c:v>
                </c:pt>
                <c:pt idx="48380">
                  <c:v>0.48380000000000001</c:v>
                </c:pt>
                <c:pt idx="48381">
                  <c:v>0.48381000000000002</c:v>
                </c:pt>
                <c:pt idx="48382">
                  <c:v>0.48381999999999997</c:v>
                </c:pt>
                <c:pt idx="48383">
                  <c:v>0.48382999999999998</c:v>
                </c:pt>
                <c:pt idx="48384">
                  <c:v>0.48383999999999999</c:v>
                </c:pt>
                <c:pt idx="48385">
                  <c:v>0.48385</c:v>
                </c:pt>
                <c:pt idx="48386">
                  <c:v>0.48386000000000001</c:v>
                </c:pt>
                <c:pt idx="48387">
                  <c:v>0.48387000000000002</c:v>
                </c:pt>
                <c:pt idx="48388">
                  <c:v>0.48387999999999998</c:v>
                </c:pt>
                <c:pt idx="48389">
                  <c:v>0.48388999999999999</c:v>
                </c:pt>
                <c:pt idx="48390">
                  <c:v>0.4839</c:v>
                </c:pt>
                <c:pt idx="48391">
                  <c:v>0.48391000000000001</c:v>
                </c:pt>
                <c:pt idx="48392">
                  <c:v>0.48392000000000002</c:v>
                </c:pt>
                <c:pt idx="48393">
                  <c:v>0.48393000000000003</c:v>
                </c:pt>
                <c:pt idx="48394">
                  <c:v>0.48393999999999998</c:v>
                </c:pt>
                <c:pt idx="48395">
                  <c:v>0.48394999999999999</c:v>
                </c:pt>
                <c:pt idx="48396">
                  <c:v>0.48396</c:v>
                </c:pt>
                <c:pt idx="48397">
                  <c:v>0.48397000000000001</c:v>
                </c:pt>
                <c:pt idx="48398">
                  <c:v>0.48398000000000002</c:v>
                </c:pt>
                <c:pt idx="48399">
                  <c:v>0.48398999999999998</c:v>
                </c:pt>
                <c:pt idx="48400">
                  <c:v>0.48399999999999999</c:v>
                </c:pt>
                <c:pt idx="48401">
                  <c:v>0.48401</c:v>
                </c:pt>
                <c:pt idx="48402">
                  <c:v>0.48402000000000001</c:v>
                </c:pt>
                <c:pt idx="48403">
                  <c:v>0.48403000000000002</c:v>
                </c:pt>
                <c:pt idx="48404">
                  <c:v>0.48404000000000003</c:v>
                </c:pt>
                <c:pt idx="48405">
                  <c:v>0.48404999999999998</c:v>
                </c:pt>
                <c:pt idx="48406">
                  <c:v>0.48405999999999999</c:v>
                </c:pt>
                <c:pt idx="48407">
                  <c:v>0.48407</c:v>
                </c:pt>
                <c:pt idx="48408">
                  <c:v>0.48408000000000001</c:v>
                </c:pt>
                <c:pt idx="48409">
                  <c:v>0.48409000000000002</c:v>
                </c:pt>
                <c:pt idx="48410">
                  <c:v>0.48409999999999997</c:v>
                </c:pt>
                <c:pt idx="48411">
                  <c:v>0.48410999999999998</c:v>
                </c:pt>
                <c:pt idx="48412">
                  <c:v>0.48411999999999999</c:v>
                </c:pt>
                <c:pt idx="48413">
                  <c:v>0.48413</c:v>
                </c:pt>
                <c:pt idx="48414">
                  <c:v>0.48414000000000001</c:v>
                </c:pt>
                <c:pt idx="48415">
                  <c:v>0.48415000000000002</c:v>
                </c:pt>
                <c:pt idx="48416">
                  <c:v>0.48415999999999998</c:v>
                </c:pt>
                <c:pt idx="48417">
                  <c:v>0.48416999999999999</c:v>
                </c:pt>
                <c:pt idx="48418">
                  <c:v>0.48418</c:v>
                </c:pt>
                <c:pt idx="48419">
                  <c:v>0.48419000000000001</c:v>
                </c:pt>
                <c:pt idx="48420">
                  <c:v>0.48420000000000002</c:v>
                </c:pt>
                <c:pt idx="48421">
                  <c:v>0.48420999999999997</c:v>
                </c:pt>
                <c:pt idx="48422">
                  <c:v>0.48421999999999998</c:v>
                </c:pt>
                <c:pt idx="48423">
                  <c:v>0.48422999999999999</c:v>
                </c:pt>
                <c:pt idx="48424">
                  <c:v>0.48424</c:v>
                </c:pt>
                <c:pt idx="48425">
                  <c:v>0.48425000000000001</c:v>
                </c:pt>
                <c:pt idx="48426">
                  <c:v>0.48426000000000002</c:v>
                </c:pt>
                <c:pt idx="48427">
                  <c:v>0.48426999999999998</c:v>
                </c:pt>
                <c:pt idx="48428">
                  <c:v>0.48427999999999999</c:v>
                </c:pt>
                <c:pt idx="48429">
                  <c:v>0.48429</c:v>
                </c:pt>
                <c:pt idx="48430">
                  <c:v>0.48430000000000001</c:v>
                </c:pt>
                <c:pt idx="48431">
                  <c:v>0.48431000000000002</c:v>
                </c:pt>
                <c:pt idx="48432">
                  <c:v>0.48431999999999997</c:v>
                </c:pt>
                <c:pt idx="48433">
                  <c:v>0.48432999999999998</c:v>
                </c:pt>
                <c:pt idx="48434">
                  <c:v>0.48433999999999999</c:v>
                </c:pt>
                <c:pt idx="48435">
                  <c:v>0.48435</c:v>
                </c:pt>
                <c:pt idx="48436">
                  <c:v>0.48436000000000001</c:v>
                </c:pt>
                <c:pt idx="48437">
                  <c:v>0.48437000000000002</c:v>
                </c:pt>
                <c:pt idx="48438">
                  <c:v>0.48437999999999998</c:v>
                </c:pt>
                <c:pt idx="48439">
                  <c:v>0.48438999999999999</c:v>
                </c:pt>
                <c:pt idx="48440">
                  <c:v>0.4844</c:v>
                </c:pt>
                <c:pt idx="48441">
                  <c:v>0.48441000000000001</c:v>
                </c:pt>
                <c:pt idx="48442">
                  <c:v>0.48442000000000002</c:v>
                </c:pt>
                <c:pt idx="48443">
                  <c:v>0.48443000000000003</c:v>
                </c:pt>
                <c:pt idx="48444">
                  <c:v>0.48443999999999998</c:v>
                </c:pt>
                <c:pt idx="48445">
                  <c:v>0.48444999999999999</c:v>
                </c:pt>
                <c:pt idx="48446">
                  <c:v>0.48446</c:v>
                </c:pt>
                <c:pt idx="48447">
                  <c:v>0.48447000000000001</c:v>
                </c:pt>
                <c:pt idx="48448">
                  <c:v>0.48448000000000002</c:v>
                </c:pt>
                <c:pt idx="48449">
                  <c:v>0.48448999999999998</c:v>
                </c:pt>
                <c:pt idx="48450">
                  <c:v>0.48449999999999999</c:v>
                </c:pt>
                <c:pt idx="48451">
                  <c:v>0.48451</c:v>
                </c:pt>
                <c:pt idx="48452">
                  <c:v>0.48452000000000001</c:v>
                </c:pt>
                <c:pt idx="48453">
                  <c:v>0.48453000000000002</c:v>
                </c:pt>
                <c:pt idx="48454">
                  <c:v>0.48454000000000003</c:v>
                </c:pt>
                <c:pt idx="48455">
                  <c:v>0.48454999999999998</c:v>
                </c:pt>
                <c:pt idx="48456">
                  <c:v>0.48455999999999999</c:v>
                </c:pt>
                <c:pt idx="48457">
                  <c:v>0.48457</c:v>
                </c:pt>
                <c:pt idx="48458">
                  <c:v>0.48458000000000001</c:v>
                </c:pt>
                <c:pt idx="48459">
                  <c:v>0.48459000000000002</c:v>
                </c:pt>
                <c:pt idx="48460">
                  <c:v>0.48459999999999998</c:v>
                </c:pt>
                <c:pt idx="48461">
                  <c:v>0.48460999999999999</c:v>
                </c:pt>
                <c:pt idx="48462">
                  <c:v>0.48462</c:v>
                </c:pt>
                <c:pt idx="48463">
                  <c:v>0.48463000000000001</c:v>
                </c:pt>
                <c:pt idx="48464">
                  <c:v>0.48464000000000002</c:v>
                </c:pt>
                <c:pt idx="48465">
                  <c:v>0.48465000000000003</c:v>
                </c:pt>
                <c:pt idx="48466">
                  <c:v>0.48465999999999998</c:v>
                </c:pt>
                <c:pt idx="48467">
                  <c:v>0.48466999999999999</c:v>
                </c:pt>
                <c:pt idx="48468">
                  <c:v>0.48468</c:v>
                </c:pt>
                <c:pt idx="48469">
                  <c:v>0.48469000000000001</c:v>
                </c:pt>
                <c:pt idx="48470">
                  <c:v>0.48470000000000002</c:v>
                </c:pt>
                <c:pt idx="48471">
                  <c:v>0.48470999999999997</c:v>
                </c:pt>
                <c:pt idx="48472">
                  <c:v>0.48471999999999998</c:v>
                </c:pt>
                <c:pt idx="48473">
                  <c:v>0.48472999999999999</c:v>
                </c:pt>
                <c:pt idx="48474">
                  <c:v>0.48474</c:v>
                </c:pt>
                <c:pt idx="48475">
                  <c:v>0.48475000000000001</c:v>
                </c:pt>
                <c:pt idx="48476">
                  <c:v>0.48476000000000002</c:v>
                </c:pt>
                <c:pt idx="48477">
                  <c:v>0.48476999999999998</c:v>
                </c:pt>
                <c:pt idx="48478">
                  <c:v>0.48477999999999999</c:v>
                </c:pt>
                <c:pt idx="48479">
                  <c:v>0.48479</c:v>
                </c:pt>
                <c:pt idx="48480">
                  <c:v>0.48480000000000001</c:v>
                </c:pt>
                <c:pt idx="48481">
                  <c:v>0.48481000000000002</c:v>
                </c:pt>
                <c:pt idx="48482">
                  <c:v>0.48481999999999997</c:v>
                </c:pt>
                <c:pt idx="48483">
                  <c:v>0.48482999999999998</c:v>
                </c:pt>
                <c:pt idx="48484">
                  <c:v>0.48483999999999999</c:v>
                </c:pt>
                <c:pt idx="48485">
                  <c:v>0.48485</c:v>
                </c:pt>
                <c:pt idx="48486">
                  <c:v>0.48486000000000001</c:v>
                </c:pt>
                <c:pt idx="48487">
                  <c:v>0.48487000000000002</c:v>
                </c:pt>
                <c:pt idx="48488">
                  <c:v>0.48487999999999998</c:v>
                </c:pt>
                <c:pt idx="48489">
                  <c:v>0.48488999999999999</c:v>
                </c:pt>
                <c:pt idx="48490">
                  <c:v>0.4849</c:v>
                </c:pt>
                <c:pt idx="48491">
                  <c:v>0.48491000000000001</c:v>
                </c:pt>
                <c:pt idx="48492">
                  <c:v>0.48492000000000002</c:v>
                </c:pt>
                <c:pt idx="48493">
                  <c:v>0.48493000000000003</c:v>
                </c:pt>
                <c:pt idx="48494">
                  <c:v>0.48493999999999998</c:v>
                </c:pt>
                <c:pt idx="48495">
                  <c:v>0.48494999999999999</c:v>
                </c:pt>
                <c:pt idx="48496">
                  <c:v>0.48496</c:v>
                </c:pt>
                <c:pt idx="48497">
                  <c:v>0.48497000000000001</c:v>
                </c:pt>
                <c:pt idx="48498">
                  <c:v>0.48498000000000002</c:v>
                </c:pt>
                <c:pt idx="48499">
                  <c:v>0.48498999999999998</c:v>
                </c:pt>
                <c:pt idx="48500">
                  <c:v>0.48499999999999999</c:v>
                </c:pt>
                <c:pt idx="48501">
                  <c:v>0.48501</c:v>
                </c:pt>
                <c:pt idx="48502">
                  <c:v>0.48502000000000001</c:v>
                </c:pt>
                <c:pt idx="48503">
                  <c:v>0.48503000000000002</c:v>
                </c:pt>
                <c:pt idx="48504">
                  <c:v>0.48504000000000003</c:v>
                </c:pt>
                <c:pt idx="48505">
                  <c:v>0.48504999999999998</c:v>
                </c:pt>
                <c:pt idx="48506">
                  <c:v>0.48505999999999999</c:v>
                </c:pt>
                <c:pt idx="48507">
                  <c:v>0.48507</c:v>
                </c:pt>
                <c:pt idx="48508">
                  <c:v>0.48508000000000001</c:v>
                </c:pt>
                <c:pt idx="48509">
                  <c:v>0.48509000000000002</c:v>
                </c:pt>
                <c:pt idx="48510">
                  <c:v>0.48509999999999998</c:v>
                </c:pt>
                <c:pt idx="48511">
                  <c:v>0.48510999999999999</c:v>
                </c:pt>
                <c:pt idx="48512">
                  <c:v>0.48512</c:v>
                </c:pt>
                <c:pt idx="48513">
                  <c:v>0.48513000000000001</c:v>
                </c:pt>
                <c:pt idx="48514">
                  <c:v>0.48514000000000002</c:v>
                </c:pt>
                <c:pt idx="48515">
                  <c:v>0.48515000000000003</c:v>
                </c:pt>
                <c:pt idx="48516">
                  <c:v>0.48515999999999998</c:v>
                </c:pt>
                <c:pt idx="48517">
                  <c:v>0.48516999999999999</c:v>
                </c:pt>
                <c:pt idx="48518">
                  <c:v>0.48518</c:v>
                </c:pt>
                <c:pt idx="48519">
                  <c:v>0.48519000000000001</c:v>
                </c:pt>
                <c:pt idx="48520">
                  <c:v>0.48520000000000002</c:v>
                </c:pt>
                <c:pt idx="48521">
                  <c:v>0.48520999999999997</c:v>
                </c:pt>
                <c:pt idx="48522">
                  <c:v>0.48521999999999998</c:v>
                </c:pt>
                <c:pt idx="48523">
                  <c:v>0.48522999999999999</c:v>
                </c:pt>
                <c:pt idx="48524">
                  <c:v>0.48524</c:v>
                </c:pt>
                <c:pt idx="48525">
                  <c:v>0.48525000000000001</c:v>
                </c:pt>
                <c:pt idx="48526">
                  <c:v>0.48526000000000002</c:v>
                </c:pt>
                <c:pt idx="48527">
                  <c:v>0.48526999999999998</c:v>
                </c:pt>
                <c:pt idx="48528">
                  <c:v>0.48527999999999999</c:v>
                </c:pt>
                <c:pt idx="48529">
                  <c:v>0.48529</c:v>
                </c:pt>
                <c:pt idx="48530">
                  <c:v>0.48530000000000001</c:v>
                </c:pt>
                <c:pt idx="48531">
                  <c:v>0.48531000000000002</c:v>
                </c:pt>
                <c:pt idx="48532">
                  <c:v>0.48531999999999997</c:v>
                </c:pt>
                <c:pt idx="48533">
                  <c:v>0.48532999999999998</c:v>
                </c:pt>
                <c:pt idx="48534">
                  <c:v>0.48533999999999999</c:v>
                </c:pt>
                <c:pt idx="48535">
                  <c:v>0.48535</c:v>
                </c:pt>
                <c:pt idx="48536">
                  <c:v>0.48536000000000001</c:v>
                </c:pt>
                <c:pt idx="48537">
                  <c:v>0.48537000000000002</c:v>
                </c:pt>
                <c:pt idx="48538">
                  <c:v>0.48537999999999998</c:v>
                </c:pt>
                <c:pt idx="48539">
                  <c:v>0.48538999999999999</c:v>
                </c:pt>
                <c:pt idx="48540">
                  <c:v>0.4854</c:v>
                </c:pt>
                <c:pt idx="48541">
                  <c:v>0.48541000000000001</c:v>
                </c:pt>
                <c:pt idx="48542">
                  <c:v>0.48542000000000002</c:v>
                </c:pt>
                <c:pt idx="48543">
                  <c:v>0.48542999999999997</c:v>
                </c:pt>
                <c:pt idx="48544">
                  <c:v>0.48543999999999998</c:v>
                </c:pt>
                <c:pt idx="48545">
                  <c:v>0.48544999999999999</c:v>
                </c:pt>
                <c:pt idx="48546">
                  <c:v>0.48546</c:v>
                </c:pt>
                <c:pt idx="48547">
                  <c:v>0.48547000000000001</c:v>
                </c:pt>
                <c:pt idx="48548">
                  <c:v>0.48548000000000002</c:v>
                </c:pt>
                <c:pt idx="48549">
                  <c:v>0.48548999999999998</c:v>
                </c:pt>
                <c:pt idx="48550">
                  <c:v>0.48549999999999999</c:v>
                </c:pt>
                <c:pt idx="48551">
                  <c:v>0.48551</c:v>
                </c:pt>
                <c:pt idx="48552">
                  <c:v>0.48552000000000001</c:v>
                </c:pt>
                <c:pt idx="48553">
                  <c:v>0.48553000000000002</c:v>
                </c:pt>
                <c:pt idx="48554">
                  <c:v>0.48554000000000003</c:v>
                </c:pt>
                <c:pt idx="48555">
                  <c:v>0.48554999999999998</c:v>
                </c:pt>
                <c:pt idx="48556">
                  <c:v>0.48555999999999999</c:v>
                </c:pt>
                <c:pt idx="48557">
                  <c:v>0.48557</c:v>
                </c:pt>
                <c:pt idx="48558">
                  <c:v>0.48558000000000001</c:v>
                </c:pt>
                <c:pt idx="48559">
                  <c:v>0.48559000000000002</c:v>
                </c:pt>
                <c:pt idx="48560">
                  <c:v>0.48559999999999998</c:v>
                </c:pt>
                <c:pt idx="48561">
                  <c:v>0.48560999999999999</c:v>
                </c:pt>
                <c:pt idx="48562">
                  <c:v>0.48562</c:v>
                </c:pt>
                <c:pt idx="48563">
                  <c:v>0.48563000000000001</c:v>
                </c:pt>
                <c:pt idx="48564">
                  <c:v>0.48564000000000002</c:v>
                </c:pt>
                <c:pt idx="48565">
                  <c:v>0.48565000000000003</c:v>
                </c:pt>
                <c:pt idx="48566">
                  <c:v>0.48565999999999998</c:v>
                </c:pt>
                <c:pt idx="48567">
                  <c:v>0.48566999999999999</c:v>
                </c:pt>
                <c:pt idx="48568">
                  <c:v>0.48568</c:v>
                </c:pt>
                <c:pt idx="48569">
                  <c:v>0.48569000000000001</c:v>
                </c:pt>
                <c:pt idx="48570">
                  <c:v>0.48570000000000002</c:v>
                </c:pt>
                <c:pt idx="48571">
                  <c:v>0.48570999999999998</c:v>
                </c:pt>
                <c:pt idx="48572">
                  <c:v>0.48571999999999999</c:v>
                </c:pt>
                <c:pt idx="48573">
                  <c:v>0.48573</c:v>
                </c:pt>
                <c:pt idx="48574">
                  <c:v>0.48574000000000001</c:v>
                </c:pt>
                <c:pt idx="48575">
                  <c:v>0.48575000000000002</c:v>
                </c:pt>
                <c:pt idx="48576">
                  <c:v>0.48576000000000003</c:v>
                </c:pt>
                <c:pt idx="48577">
                  <c:v>0.48576999999999998</c:v>
                </c:pt>
                <c:pt idx="48578">
                  <c:v>0.48577999999999999</c:v>
                </c:pt>
                <c:pt idx="48579">
                  <c:v>0.48579</c:v>
                </c:pt>
                <c:pt idx="48580">
                  <c:v>0.48580000000000001</c:v>
                </c:pt>
                <c:pt idx="48581">
                  <c:v>0.48581000000000002</c:v>
                </c:pt>
                <c:pt idx="48582">
                  <c:v>0.48581999999999997</c:v>
                </c:pt>
                <c:pt idx="48583">
                  <c:v>0.48582999999999998</c:v>
                </c:pt>
                <c:pt idx="48584">
                  <c:v>0.48583999999999999</c:v>
                </c:pt>
                <c:pt idx="48585">
                  <c:v>0.48585</c:v>
                </c:pt>
                <c:pt idx="48586">
                  <c:v>0.48586000000000001</c:v>
                </c:pt>
                <c:pt idx="48587">
                  <c:v>0.48587000000000002</c:v>
                </c:pt>
                <c:pt idx="48588">
                  <c:v>0.48587999999999998</c:v>
                </c:pt>
                <c:pt idx="48589">
                  <c:v>0.48588999999999999</c:v>
                </c:pt>
                <c:pt idx="48590">
                  <c:v>0.4859</c:v>
                </c:pt>
                <c:pt idx="48591">
                  <c:v>0.48591000000000001</c:v>
                </c:pt>
                <c:pt idx="48592">
                  <c:v>0.48592000000000002</c:v>
                </c:pt>
                <c:pt idx="48593">
                  <c:v>0.48592999999999997</c:v>
                </c:pt>
                <c:pt idx="48594">
                  <c:v>0.48593999999999998</c:v>
                </c:pt>
                <c:pt idx="48595">
                  <c:v>0.48594999999999999</c:v>
                </c:pt>
                <c:pt idx="48596">
                  <c:v>0.48596</c:v>
                </c:pt>
                <c:pt idx="48597">
                  <c:v>0.48597000000000001</c:v>
                </c:pt>
                <c:pt idx="48598">
                  <c:v>0.48598000000000002</c:v>
                </c:pt>
                <c:pt idx="48599">
                  <c:v>0.48598999999999998</c:v>
                </c:pt>
                <c:pt idx="48600">
                  <c:v>0.48599999999999999</c:v>
                </c:pt>
                <c:pt idx="48601">
                  <c:v>0.48601</c:v>
                </c:pt>
                <c:pt idx="48602">
                  <c:v>0.48602000000000001</c:v>
                </c:pt>
                <c:pt idx="48603">
                  <c:v>0.48603000000000002</c:v>
                </c:pt>
                <c:pt idx="48604">
                  <c:v>0.48604000000000003</c:v>
                </c:pt>
                <c:pt idx="48605">
                  <c:v>0.48604999999999998</c:v>
                </c:pt>
                <c:pt idx="48606">
                  <c:v>0.48605999999999999</c:v>
                </c:pt>
                <c:pt idx="48607">
                  <c:v>0.48607</c:v>
                </c:pt>
                <c:pt idx="48608">
                  <c:v>0.48608000000000001</c:v>
                </c:pt>
                <c:pt idx="48609">
                  <c:v>0.48609000000000002</c:v>
                </c:pt>
                <c:pt idx="48610">
                  <c:v>0.48609999999999998</c:v>
                </c:pt>
                <c:pt idx="48611">
                  <c:v>0.48610999999999999</c:v>
                </c:pt>
                <c:pt idx="48612">
                  <c:v>0.48612</c:v>
                </c:pt>
                <c:pt idx="48613">
                  <c:v>0.48613000000000001</c:v>
                </c:pt>
                <c:pt idx="48614">
                  <c:v>0.48614000000000002</c:v>
                </c:pt>
                <c:pt idx="48615">
                  <c:v>0.48615000000000003</c:v>
                </c:pt>
                <c:pt idx="48616">
                  <c:v>0.48615999999999998</c:v>
                </c:pt>
                <c:pt idx="48617">
                  <c:v>0.48616999999999999</c:v>
                </c:pt>
                <c:pt idx="48618">
                  <c:v>0.48618</c:v>
                </c:pt>
                <c:pt idx="48619">
                  <c:v>0.48619000000000001</c:v>
                </c:pt>
                <c:pt idx="48620">
                  <c:v>0.48620000000000002</c:v>
                </c:pt>
                <c:pt idx="48621">
                  <c:v>0.48620999999999998</c:v>
                </c:pt>
                <c:pt idx="48622">
                  <c:v>0.48621999999999999</c:v>
                </c:pt>
                <c:pt idx="48623">
                  <c:v>0.48623</c:v>
                </c:pt>
                <c:pt idx="48624">
                  <c:v>0.48624000000000001</c:v>
                </c:pt>
                <c:pt idx="48625">
                  <c:v>0.48625000000000002</c:v>
                </c:pt>
                <c:pt idx="48626">
                  <c:v>0.48626000000000003</c:v>
                </c:pt>
                <c:pt idx="48627">
                  <c:v>0.48626999999999998</c:v>
                </c:pt>
                <c:pt idx="48628">
                  <c:v>0.48627999999999999</c:v>
                </c:pt>
                <c:pt idx="48629">
                  <c:v>0.48629</c:v>
                </c:pt>
                <c:pt idx="48630">
                  <c:v>0.48630000000000001</c:v>
                </c:pt>
                <c:pt idx="48631">
                  <c:v>0.48631000000000002</c:v>
                </c:pt>
                <c:pt idx="48632">
                  <c:v>0.48631999999999997</c:v>
                </c:pt>
                <c:pt idx="48633">
                  <c:v>0.48632999999999998</c:v>
                </c:pt>
                <c:pt idx="48634">
                  <c:v>0.48633999999999999</c:v>
                </c:pt>
                <c:pt idx="48635">
                  <c:v>0.48635</c:v>
                </c:pt>
                <c:pt idx="48636">
                  <c:v>0.48636000000000001</c:v>
                </c:pt>
                <c:pt idx="48637">
                  <c:v>0.48637000000000002</c:v>
                </c:pt>
                <c:pt idx="48638">
                  <c:v>0.48637999999999998</c:v>
                </c:pt>
                <c:pt idx="48639">
                  <c:v>0.48638999999999999</c:v>
                </c:pt>
                <c:pt idx="48640">
                  <c:v>0.4864</c:v>
                </c:pt>
                <c:pt idx="48641">
                  <c:v>0.48641000000000001</c:v>
                </c:pt>
                <c:pt idx="48642">
                  <c:v>0.48642000000000002</c:v>
                </c:pt>
                <c:pt idx="48643">
                  <c:v>0.48642999999999997</c:v>
                </c:pt>
                <c:pt idx="48644">
                  <c:v>0.48643999999999998</c:v>
                </c:pt>
                <c:pt idx="48645">
                  <c:v>0.48644999999999999</c:v>
                </c:pt>
                <c:pt idx="48646">
                  <c:v>0.48646</c:v>
                </c:pt>
                <c:pt idx="48647">
                  <c:v>0.48647000000000001</c:v>
                </c:pt>
                <c:pt idx="48648">
                  <c:v>0.48648000000000002</c:v>
                </c:pt>
                <c:pt idx="48649">
                  <c:v>0.48648999999999998</c:v>
                </c:pt>
                <c:pt idx="48650">
                  <c:v>0.48649999999999999</c:v>
                </c:pt>
                <c:pt idx="48651">
                  <c:v>0.48651</c:v>
                </c:pt>
                <c:pt idx="48652">
                  <c:v>0.48652000000000001</c:v>
                </c:pt>
                <c:pt idx="48653">
                  <c:v>0.48653000000000002</c:v>
                </c:pt>
                <c:pt idx="48654">
                  <c:v>0.48653999999999997</c:v>
                </c:pt>
                <c:pt idx="48655">
                  <c:v>0.48654999999999998</c:v>
                </c:pt>
                <c:pt idx="48656">
                  <c:v>0.48655999999999999</c:v>
                </c:pt>
                <c:pt idx="48657">
                  <c:v>0.48657</c:v>
                </c:pt>
                <c:pt idx="48658">
                  <c:v>0.48658000000000001</c:v>
                </c:pt>
                <c:pt idx="48659">
                  <c:v>0.48659000000000002</c:v>
                </c:pt>
                <c:pt idx="48660">
                  <c:v>0.48659999999999998</c:v>
                </c:pt>
                <c:pt idx="48661">
                  <c:v>0.48660999999999999</c:v>
                </c:pt>
                <c:pt idx="48662">
                  <c:v>0.48662</c:v>
                </c:pt>
                <c:pt idx="48663">
                  <c:v>0.48663000000000001</c:v>
                </c:pt>
                <c:pt idx="48664">
                  <c:v>0.48664000000000002</c:v>
                </c:pt>
                <c:pt idx="48665">
                  <c:v>0.48665000000000003</c:v>
                </c:pt>
                <c:pt idx="48666">
                  <c:v>0.48665999999999998</c:v>
                </c:pt>
                <c:pt idx="48667">
                  <c:v>0.48666999999999999</c:v>
                </c:pt>
                <c:pt idx="48668">
                  <c:v>0.48668</c:v>
                </c:pt>
                <c:pt idx="48669">
                  <c:v>0.48669000000000001</c:v>
                </c:pt>
                <c:pt idx="48670">
                  <c:v>0.48670000000000002</c:v>
                </c:pt>
                <c:pt idx="48671">
                  <c:v>0.48670999999999998</c:v>
                </c:pt>
                <c:pt idx="48672">
                  <c:v>0.48671999999999999</c:v>
                </c:pt>
                <c:pt idx="48673">
                  <c:v>0.48673</c:v>
                </c:pt>
                <c:pt idx="48674">
                  <c:v>0.48674000000000001</c:v>
                </c:pt>
                <c:pt idx="48675">
                  <c:v>0.48675000000000002</c:v>
                </c:pt>
                <c:pt idx="48676">
                  <c:v>0.48676000000000003</c:v>
                </c:pt>
                <c:pt idx="48677">
                  <c:v>0.48676999999999998</c:v>
                </c:pt>
                <c:pt idx="48678">
                  <c:v>0.48677999999999999</c:v>
                </c:pt>
                <c:pt idx="48679">
                  <c:v>0.48679</c:v>
                </c:pt>
                <c:pt idx="48680">
                  <c:v>0.48680000000000001</c:v>
                </c:pt>
                <c:pt idx="48681">
                  <c:v>0.48681000000000002</c:v>
                </c:pt>
                <c:pt idx="48682">
                  <c:v>0.48681999999999997</c:v>
                </c:pt>
                <c:pt idx="48683">
                  <c:v>0.48682999999999998</c:v>
                </c:pt>
                <c:pt idx="48684">
                  <c:v>0.48683999999999999</c:v>
                </c:pt>
                <c:pt idx="48685">
                  <c:v>0.48685</c:v>
                </c:pt>
                <c:pt idx="48686">
                  <c:v>0.48686000000000001</c:v>
                </c:pt>
                <c:pt idx="48687">
                  <c:v>0.48687000000000002</c:v>
                </c:pt>
                <c:pt idx="48688">
                  <c:v>0.48687999999999998</c:v>
                </c:pt>
                <c:pt idx="48689">
                  <c:v>0.48688999999999999</c:v>
                </c:pt>
                <c:pt idx="48690">
                  <c:v>0.4869</c:v>
                </c:pt>
                <c:pt idx="48691">
                  <c:v>0.48691000000000001</c:v>
                </c:pt>
                <c:pt idx="48692">
                  <c:v>0.48692000000000002</c:v>
                </c:pt>
                <c:pt idx="48693">
                  <c:v>0.48692999999999997</c:v>
                </c:pt>
                <c:pt idx="48694">
                  <c:v>0.48693999999999998</c:v>
                </c:pt>
                <c:pt idx="48695">
                  <c:v>0.48694999999999999</c:v>
                </c:pt>
                <c:pt idx="48696">
                  <c:v>0.48696</c:v>
                </c:pt>
                <c:pt idx="48697">
                  <c:v>0.48697000000000001</c:v>
                </c:pt>
                <c:pt idx="48698">
                  <c:v>0.48698000000000002</c:v>
                </c:pt>
                <c:pt idx="48699">
                  <c:v>0.48698999999999998</c:v>
                </c:pt>
                <c:pt idx="48700">
                  <c:v>0.48699999999999999</c:v>
                </c:pt>
                <c:pt idx="48701">
                  <c:v>0.48701</c:v>
                </c:pt>
                <c:pt idx="48702">
                  <c:v>0.48702000000000001</c:v>
                </c:pt>
                <c:pt idx="48703">
                  <c:v>0.48703000000000002</c:v>
                </c:pt>
                <c:pt idx="48704">
                  <c:v>0.48703999999999997</c:v>
                </c:pt>
                <c:pt idx="48705">
                  <c:v>0.48704999999999998</c:v>
                </c:pt>
                <c:pt idx="48706">
                  <c:v>0.48705999999999999</c:v>
                </c:pt>
                <c:pt idx="48707">
                  <c:v>0.48707</c:v>
                </c:pt>
                <c:pt idx="48708">
                  <c:v>0.48708000000000001</c:v>
                </c:pt>
                <c:pt idx="48709">
                  <c:v>0.48709000000000002</c:v>
                </c:pt>
                <c:pt idx="48710">
                  <c:v>0.48709999999999998</c:v>
                </c:pt>
                <c:pt idx="48711">
                  <c:v>0.48710999999999999</c:v>
                </c:pt>
                <c:pt idx="48712">
                  <c:v>0.48712</c:v>
                </c:pt>
                <c:pt idx="48713">
                  <c:v>0.48713000000000001</c:v>
                </c:pt>
                <c:pt idx="48714">
                  <c:v>0.48714000000000002</c:v>
                </c:pt>
                <c:pt idx="48715">
                  <c:v>0.48715000000000003</c:v>
                </c:pt>
                <c:pt idx="48716">
                  <c:v>0.48715999999999998</c:v>
                </c:pt>
                <c:pt idx="48717">
                  <c:v>0.48716999999999999</c:v>
                </c:pt>
                <c:pt idx="48718">
                  <c:v>0.48718</c:v>
                </c:pt>
                <c:pt idx="48719">
                  <c:v>0.48719000000000001</c:v>
                </c:pt>
                <c:pt idx="48720">
                  <c:v>0.48720000000000002</c:v>
                </c:pt>
                <c:pt idx="48721">
                  <c:v>0.48720999999999998</c:v>
                </c:pt>
                <c:pt idx="48722">
                  <c:v>0.48721999999999999</c:v>
                </c:pt>
                <c:pt idx="48723">
                  <c:v>0.48723</c:v>
                </c:pt>
                <c:pt idx="48724">
                  <c:v>0.48724000000000001</c:v>
                </c:pt>
                <c:pt idx="48725">
                  <c:v>0.48725000000000002</c:v>
                </c:pt>
                <c:pt idx="48726">
                  <c:v>0.48726000000000003</c:v>
                </c:pt>
                <c:pt idx="48727">
                  <c:v>0.48726999999999998</c:v>
                </c:pt>
                <c:pt idx="48728">
                  <c:v>0.48727999999999999</c:v>
                </c:pt>
                <c:pt idx="48729">
                  <c:v>0.48729</c:v>
                </c:pt>
                <c:pt idx="48730">
                  <c:v>0.48730000000000001</c:v>
                </c:pt>
                <c:pt idx="48731">
                  <c:v>0.48731000000000002</c:v>
                </c:pt>
                <c:pt idx="48732">
                  <c:v>0.48731999999999998</c:v>
                </c:pt>
                <c:pt idx="48733">
                  <c:v>0.48732999999999999</c:v>
                </c:pt>
                <c:pt idx="48734">
                  <c:v>0.48734</c:v>
                </c:pt>
                <c:pt idx="48735">
                  <c:v>0.48735000000000001</c:v>
                </c:pt>
                <c:pt idx="48736">
                  <c:v>0.48736000000000002</c:v>
                </c:pt>
                <c:pt idx="48737">
                  <c:v>0.48737000000000003</c:v>
                </c:pt>
                <c:pt idx="48738">
                  <c:v>0.48737999999999998</c:v>
                </c:pt>
                <c:pt idx="48739">
                  <c:v>0.48738999999999999</c:v>
                </c:pt>
                <c:pt idx="48740">
                  <c:v>0.4874</c:v>
                </c:pt>
                <c:pt idx="48741">
                  <c:v>0.48741000000000001</c:v>
                </c:pt>
                <c:pt idx="48742">
                  <c:v>0.48742000000000002</c:v>
                </c:pt>
                <c:pt idx="48743">
                  <c:v>0.48742999999999997</c:v>
                </c:pt>
                <c:pt idx="48744">
                  <c:v>0.48743999999999998</c:v>
                </c:pt>
                <c:pt idx="48745">
                  <c:v>0.48744999999999999</c:v>
                </c:pt>
                <c:pt idx="48746">
                  <c:v>0.48746</c:v>
                </c:pt>
                <c:pt idx="48747">
                  <c:v>0.48747000000000001</c:v>
                </c:pt>
                <c:pt idx="48748">
                  <c:v>0.48748000000000002</c:v>
                </c:pt>
                <c:pt idx="48749">
                  <c:v>0.48748999999999998</c:v>
                </c:pt>
                <c:pt idx="48750">
                  <c:v>0.48749999999999999</c:v>
                </c:pt>
                <c:pt idx="48751">
                  <c:v>0.48751</c:v>
                </c:pt>
                <c:pt idx="48752">
                  <c:v>0.48752000000000001</c:v>
                </c:pt>
                <c:pt idx="48753">
                  <c:v>0.48753000000000002</c:v>
                </c:pt>
                <c:pt idx="48754">
                  <c:v>0.48753999999999997</c:v>
                </c:pt>
                <c:pt idx="48755">
                  <c:v>0.48754999999999998</c:v>
                </c:pt>
                <c:pt idx="48756">
                  <c:v>0.48755999999999999</c:v>
                </c:pt>
                <c:pt idx="48757">
                  <c:v>0.48757</c:v>
                </c:pt>
                <c:pt idx="48758">
                  <c:v>0.48758000000000001</c:v>
                </c:pt>
                <c:pt idx="48759">
                  <c:v>0.48759000000000002</c:v>
                </c:pt>
                <c:pt idx="48760">
                  <c:v>0.48759999999999998</c:v>
                </c:pt>
                <c:pt idx="48761">
                  <c:v>0.48760999999999999</c:v>
                </c:pt>
                <c:pt idx="48762">
                  <c:v>0.48762</c:v>
                </c:pt>
                <c:pt idx="48763">
                  <c:v>0.48763000000000001</c:v>
                </c:pt>
                <c:pt idx="48764">
                  <c:v>0.48764000000000002</c:v>
                </c:pt>
                <c:pt idx="48765">
                  <c:v>0.48764999999999997</c:v>
                </c:pt>
                <c:pt idx="48766">
                  <c:v>0.48765999999999998</c:v>
                </c:pt>
                <c:pt idx="48767">
                  <c:v>0.48766999999999999</c:v>
                </c:pt>
                <c:pt idx="48768">
                  <c:v>0.48768</c:v>
                </c:pt>
                <c:pt idx="48769">
                  <c:v>0.48769000000000001</c:v>
                </c:pt>
                <c:pt idx="48770">
                  <c:v>0.48770000000000002</c:v>
                </c:pt>
                <c:pt idx="48771">
                  <c:v>0.48770999999999998</c:v>
                </c:pt>
                <c:pt idx="48772">
                  <c:v>0.48771999999999999</c:v>
                </c:pt>
                <c:pt idx="48773">
                  <c:v>0.48773</c:v>
                </c:pt>
                <c:pt idx="48774">
                  <c:v>0.48774000000000001</c:v>
                </c:pt>
                <c:pt idx="48775">
                  <c:v>0.48775000000000002</c:v>
                </c:pt>
                <c:pt idx="48776">
                  <c:v>0.48776000000000003</c:v>
                </c:pt>
                <c:pt idx="48777">
                  <c:v>0.48776999999999998</c:v>
                </c:pt>
                <c:pt idx="48778">
                  <c:v>0.48777999999999999</c:v>
                </c:pt>
                <c:pt idx="48779">
                  <c:v>0.48779</c:v>
                </c:pt>
                <c:pt idx="48780">
                  <c:v>0.48780000000000001</c:v>
                </c:pt>
                <c:pt idx="48781">
                  <c:v>0.48781000000000002</c:v>
                </c:pt>
                <c:pt idx="48782">
                  <c:v>0.48781999999999998</c:v>
                </c:pt>
                <c:pt idx="48783">
                  <c:v>0.48782999999999999</c:v>
                </c:pt>
                <c:pt idx="48784">
                  <c:v>0.48784</c:v>
                </c:pt>
                <c:pt idx="48785">
                  <c:v>0.48785000000000001</c:v>
                </c:pt>
                <c:pt idx="48786">
                  <c:v>0.48786000000000002</c:v>
                </c:pt>
                <c:pt idx="48787">
                  <c:v>0.48787000000000003</c:v>
                </c:pt>
                <c:pt idx="48788">
                  <c:v>0.48787999999999998</c:v>
                </c:pt>
                <c:pt idx="48789">
                  <c:v>0.48788999999999999</c:v>
                </c:pt>
                <c:pt idx="48790">
                  <c:v>0.4879</c:v>
                </c:pt>
                <c:pt idx="48791">
                  <c:v>0.48791000000000001</c:v>
                </c:pt>
                <c:pt idx="48792">
                  <c:v>0.48792000000000002</c:v>
                </c:pt>
                <c:pt idx="48793">
                  <c:v>0.48792999999999997</c:v>
                </c:pt>
                <c:pt idx="48794">
                  <c:v>0.48793999999999998</c:v>
                </c:pt>
                <c:pt idx="48795">
                  <c:v>0.48794999999999999</c:v>
                </c:pt>
                <c:pt idx="48796">
                  <c:v>0.48796</c:v>
                </c:pt>
                <c:pt idx="48797">
                  <c:v>0.48797000000000001</c:v>
                </c:pt>
                <c:pt idx="48798">
                  <c:v>0.48798000000000002</c:v>
                </c:pt>
                <c:pt idx="48799">
                  <c:v>0.48798999999999998</c:v>
                </c:pt>
                <c:pt idx="48800">
                  <c:v>0.48799999999999999</c:v>
                </c:pt>
                <c:pt idx="48801">
                  <c:v>0.48801</c:v>
                </c:pt>
                <c:pt idx="48802">
                  <c:v>0.48802000000000001</c:v>
                </c:pt>
                <c:pt idx="48803">
                  <c:v>0.48803000000000002</c:v>
                </c:pt>
                <c:pt idx="48804">
                  <c:v>0.48803999999999997</c:v>
                </c:pt>
                <c:pt idx="48805">
                  <c:v>0.48804999999999998</c:v>
                </c:pt>
                <c:pt idx="48806">
                  <c:v>0.48805999999999999</c:v>
                </c:pt>
                <c:pt idx="48807">
                  <c:v>0.48807</c:v>
                </c:pt>
                <c:pt idx="48808">
                  <c:v>0.48808000000000001</c:v>
                </c:pt>
                <c:pt idx="48809">
                  <c:v>0.48809000000000002</c:v>
                </c:pt>
                <c:pt idx="48810">
                  <c:v>0.48809999999999998</c:v>
                </c:pt>
                <c:pt idx="48811">
                  <c:v>0.48810999999999999</c:v>
                </c:pt>
                <c:pt idx="48812">
                  <c:v>0.48812</c:v>
                </c:pt>
                <c:pt idx="48813">
                  <c:v>0.48813000000000001</c:v>
                </c:pt>
                <c:pt idx="48814">
                  <c:v>0.48814000000000002</c:v>
                </c:pt>
                <c:pt idx="48815">
                  <c:v>0.48814999999999997</c:v>
                </c:pt>
                <c:pt idx="48816">
                  <c:v>0.48815999999999998</c:v>
                </c:pt>
                <c:pt idx="48817">
                  <c:v>0.48816999999999999</c:v>
                </c:pt>
                <c:pt idx="48818">
                  <c:v>0.48818</c:v>
                </c:pt>
                <c:pt idx="48819">
                  <c:v>0.48819000000000001</c:v>
                </c:pt>
                <c:pt idx="48820">
                  <c:v>0.48820000000000002</c:v>
                </c:pt>
                <c:pt idx="48821">
                  <c:v>0.48820999999999998</c:v>
                </c:pt>
                <c:pt idx="48822">
                  <c:v>0.48821999999999999</c:v>
                </c:pt>
                <c:pt idx="48823">
                  <c:v>0.48823</c:v>
                </c:pt>
                <c:pt idx="48824">
                  <c:v>0.48824000000000001</c:v>
                </c:pt>
                <c:pt idx="48825">
                  <c:v>0.48825000000000002</c:v>
                </c:pt>
                <c:pt idx="48826">
                  <c:v>0.48826000000000003</c:v>
                </c:pt>
                <c:pt idx="48827">
                  <c:v>0.48826999999999998</c:v>
                </c:pt>
                <c:pt idx="48828">
                  <c:v>0.48827999999999999</c:v>
                </c:pt>
                <c:pt idx="48829">
                  <c:v>0.48829</c:v>
                </c:pt>
                <c:pt idx="48830">
                  <c:v>0.48830000000000001</c:v>
                </c:pt>
                <c:pt idx="48831">
                  <c:v>0.48831000000000002</c:v>
                </c:pt>
                <c:pt idx="48832">
                  <c:v>0.48831999999999998</c:v>
                </c:pt>
                <c:pt idx="48833">
                  <c:v>0.48832999999999999</c:v>
                </c:pt>
                <c:pt idx="48834">
                  <c:v>0.48834</c:v>
                </c:pt>
                <c:pt idx="48835">
                  <c:v>0.48835000000000001</c:v>
                </c:pt>
                <c:pt idx="48836">
                  <c:v>0.48836000000000002</c:v>
                </c:pt>
                <c:pt idx="48837">
                  <c:v>0.48837000000000003</c:v>
                </c:pt>
                <c:pt idx="48838">
                  <c:v>0.48837999999999998</c:v>
                </c:pt>
                <c:pt idx="48839">
                  <c:v>0.48838999999999999</c:v>
                </c:pt>
                <c:pt idx="48840">
                  <c:v>0.4884</c:v>
                </c:pt>
                <c:pt idx="48841">
                  <c:v>0.48841000000000001</c:v>
                </c:pt>
                <c:pt idx="48842">
                  <c:v>0.48842000000000002</c:v>
                </c:pt>
                <c:pt idx="48843">
                  <c:v>0.48842999999999998</c:v>
                </c:pt>
                <c:pt idx="48844">
                  <c:v>0.48843999999999999</c:v>
                </c:pt>
                <c:pt idx="48845">
                  <c:v>0.48845</c:v>
                </c:pt>
                <c:pt idx="48846">
                  <c:v>0.48846000000000001</c:v>
                </c:pt>
                <c:pt idx="48847">
                  <c:v>0.48847000000000002</c:v>
                </c:pt>
                <c:pt idx="48848">
                  <c:v>0.48848000000000003</c:v>
                </c:pt>
                <c:pt idx="48849">
                  <c:v>0.48848999999999998</c:v>
                </c:pt>
                <c:pt idx="48850">
                  <c:v>0.48849999999999999</c:v>
                </c:pt>
                <c:pt idx="48851">
                  <c:v>0.48851</c:v>
                </c:pt>
                <c:pt idx="48852">
                  <c:v>0.48852000000000001</c:v>
                </c:pt>
                <c:pt idx="48853">
                  <c:v>0.48853000000000002</c:v>
                </c:pt>
                <c:pt idx="48854">
                  <c:v>0.48853999999999997</c:v>
                </c:pt>
                <c:pt idx="48855">
                  <c:v>0.48854999999999998</c:v>
                </c:pt>
                <c:pt idx="48856">
                  <c:v>0.48855999999999999</c:v>
                </c:pt>
                <c:pt idx="48857">
                  <c:v>0.48857</c:v>
                </c:pt>
                <c:pt idx="48858">
                  <c:v>0.48858000000000001</c:v>
                </c:pt>
                <c:pt idx="48859">
                  <c:v>0.48859000000000002</c:v>
                </c:pt>
                <c:pt idx="48860">
                  <c:v>0.48859999999999998</c:v>
                </c:pt>
                <c:pt idx="48861">
                  <c:v>0.48860999999999999</c:v>
                </c:pt>
                <c:pt idx="48862">
                  <c:v>0.48862</c:v>
                </c:pt>
                <c:pt idx="48863">
                  <c:v>0.48863000000000001</c:v>
                </c:pt>
                <c:pt idx="48864">
                  <c:v>0.48864000000000002</c:v>
                </c:pt>
                <c:pt idx="48865">
                  <c:v>0.48864999999999997</c:v>
                </c:pt>
                <c:pt idx="48866">
                  <c:v>0.48865999999999998</c:v>
                </c:pt>
                <c:pt idx="48867">
                  <c:v>0.48866999999999999</c:v>
                </c:pt>
                <c:pt idx="48868">
                  <c:v>0.48868</c:v>
                </c:pt>
                <c:pt idx="48869">
                  <c:v>0.48869000000000001</c:v>
                </c:pt>
                <c:pt idx="48870">
                  <c:v>0.48870000000000002</c:v>
                </c:pt>
                <c:pt idx="48871">
                  <c:v>0.48870999999999998</c:v>
                </c:pt>
                <c:pt idx="48872">
                  <c:v>0.48871999999999999</c:v>
                </c:pt>
                <c:pt idx="48873">
                  <c:v>0.48873</c:v>
                </c:pt>
                <c:pt idx="48874">
                  <c:v>0.48874000000000001</c:v>
                </c:pt>
                <c:pt idx="48875">
                  <c:v>0.48875000000000002</c:v>
                </c:pt>
                <c:pt idx="48876">
                  <c:v>0.48875999999999997</c:v>
                </c:pt>
                <c:pt idx="48877">
                  <c:v>0.48876999999999998</c:v>
                </c:pt>
                <c:pt idx="48878">
                  <c:v>0.48877999999999999</c:v>
                </c:pt>
                <c:pt idx="48879">
                  <c:v>0.48879</c:v>
                </c:pt>
                <c:pt idx="48880">
                  <c:v>0.48880000000000001</c:v>
                </c:pt>
                <c:pt idx="48881">
                  <c:v>0.48881000000000002</c:v>
                </c:pt>
                <c:pt idx="48882">
                  <c:v>0.48881999999999998</c:v>
                </c:pt>
                <c:pt idx="48883">
                  <c:v>0.48882999999999999</c:v>
                </c:pt>
                <c:pt idx="48884">
                  <c:v>0.48884</c:v>
                </c:pt>
                <c:pt idx="48885">
                  <c:v>0.48885000000000001</c:v>
                </c:pt>
                <c:pt idx="48886">
                  <c:v>0.48886000000000002</c:v>
                </c:pt>
                <c:pt idx="48887">
                  <c:v>0.48887000000000003</c:v>
                </c:pt>
                <c:pt idx="48888">
                  <c:v>0.48887999999999998</c:v>
                </c:pt>
                <c:pt idx="48889">
                  <c:v>0.48888999999999999</c:v>
                </c:pt>
                <c:pt idx="48890">
                  <c:v>0.4889</c:v>
                </c:pt>
                <c:pt idx="48891">
                  <c:v>0.48891000000000001</c:v>
                </c:pt>
                <c:pt idx="48892">
                  <c:v>0.48892000000000002</c:v>
                </c:pt>
                <c:pt idx="48893">
                  <c:v>0.48892999999999998</c:v>
                </c:pt>
                <c:pt idx="48894">
                  <c:v>0.48893999999999999</c:v>
                </c:pt>
                <c:pt idx="48895">
                  <c:v>0.48895</c:v>
                </c:pt>
                <c:pt idx="48896">
                  <c:v>0.48896000000000001</c:v>
                </c:pt>
                <c:pt idx="48897">
                  <c:v>0.48897000000000002</c:v>
                </c:pt>
                <c:pt idx="48898">
                  <c:v>0.48898000000000003</c:v>
                </c:pt>
                <c:pt idx="48899">
                  <c:v>0.48898999999999998</c:v>
                </c:pt>
                <c:pt idx="48900">
                  <c:v>0.48899999999999999</c:v>
                </c:pt>
                <c:pt idx="48901">
                  <c:v>0.48901</c:v>
                </c:pt>
                <c:pt idx="48902">
                  <c:v>0.48902000000000001</c:v>
                </c:pt>
                <c:pt idx="48903">
                  <c:v>0.48903000000000002</c:v>
                </c:pt>
                <c:pt idx="48904">
                  <c:v>0.48903999999999997</c:v>
                </c:pt>
                <c:pt idx="48905">
                  <c:v>0.48904999999999998</c:v>
                </c:pt>
                <c:pt idx="48906">
                  <c:v>0.48905999999999999</c:v>
                </c:pt>
                <c:pt idx="48907">
                  <c:v>0.48907</c:v>
                </c:pt>
                <c:pt idx="48908">
                  <c:v>0.48908000000000001</c:v>
                </c:pt>
                <c:pt idx="48909">
                  <c:v>0.48909000000000002</c:v>
                </c:pt>
                <c:pt idx="48910">
                  <c:v>0.48909999999999998</c:v>
                </c:pt>
                <c:pt idx="48911">
                  <c:v>0.48910999999999999</c:v>
                </c:pt>
                <c:pt idx="48912">
                  <c:v>0.48912</c:v>
                </c:pt>
                <c:pt idx="48913">
                  <c:v>0.48913000000000001</c:v>
                </c:pt>
                <c:pt idx="48914">
                  <c:v>0.48914000000000002</c:v>
                </c:pt>
                <c:pt idx="48915">
                  <c:v>0.48914999999999997</c:v>
                </c:pt>
                <c:pt idx="48916">
                  <c:v>0.48915999999999998</c:v>
                </c:pt>
                <c:pt idx="48917">
                  <c:v>0.48916999999999999</c:v>
                </c:pt>
                <c:pt idx="48918">
                  <c:v>0.48918</c:v>
                </c:pt>
                <c:pt idx="48919">
                  <c:v>0.48919000000000001</c:v>
                </c:pt>
                <c:pt idx="48920">
                  <c:v>0.48920000000000002</c:v>
                </c:pt>
                <c:pt idx="48921">
                  <c:v>0.48920999999999998</c:v>
                </c:pt>
                <c:pt idx="48922">
                  <c:v>0.48921999999999999</c:v>
                </c:pt>
                <c:pt idx="48923">
                  <c:v>0.48923</c:v>
                </c:pt>
                <c:pt idx="48924">
                  <c:v>0.48924000000000001</c:v>
                </c:pt>
                <c:pt idx="48925">
                  <c:v>0.48925000000000002</c:v>
                </c:pt>
                <c:pt idx="48926">
                  <c:v>0.48925999999999997</c:v>
                </c:pt>
                <c:pt idx="48927">
                  <c:v>0.48926999999999998</c:v>
                </c:pt>
                <c:pt idx="48928">
                  <c:v>0.48927999999999999</c:v>
                </c:pt>
                <c:pt idx="48929">
                  <c:v>0.48929</c:v>
                </c:pt>
                <c:pt idx="48930">
                  <c:v>0.48930000000000001</c:v>
                </c:pt>
                <c:pt idx="48931">
                  <c:v>0.48931000000000002</c:v>
                </c:pt>
                <c:pt idx="48932">
                  <c:v>0.48931999999999998</c:v>
                </c:pt>
                <c:pt idx="48933">
                  <c:v>0.48932999999999999</c:v>
                </c:pt>
                <c:pt idx="48934">
                  <c:v>0.48934</c:v>
                </c:pt>
                <c:pt idx="48935">
                  <c:v>0.48935000000000001</c:v>
                </c:pt>
                <c:pt idx="48936">
                  <c:v>0.48936000000000002</c:v>
                </c:pt>
                <c:pt idx="48937">
                  <c:v>0.48937000000000003</c:v>
                </c:pt>
                <c:pt idx="48938">
                  <c:v>0.48937999999999998</c:v>
                </c:pt>
                <c:pt idx="48939">
                  <c:v>0.48938999999999999</c:v>
                </c:pt>
                <c:pt idx="48940">
                  <c:v>0.4894</c:v>
                </c:pt>
                <c:pt idx="48941">
                  <c:v>0.48941000000000001</c:v>
                </c:pt>
                <c:pt idx="48942">
                  <c:v>0.48942000000000002</c:v>
                </c:pt>
                <c:pt idx="48943">
                  <c:v>0.48942999999999998</c:v>
                </c:pt>
                <c:pt idx="48944">
                  <c:v>0.48943999999999999</c:v>
                </c:pt>
                <c:pt idx="48945">
                  <c:v>0.48945</c:v>
                </c:pt>
                <c:pt idx="48946">
                  <c:v>0.48946000000000001</c:v>
                </c:pt>
                <c:pt idx="48947">
                  <c:v>0.48947000000000002</c:v>
                </c:pt>
                <c:pt idx="48948">
                  <c:v>0.48948000000000003</c:v>
                </c:pt>
                <c:pt idx="48949">
                  <c:v>0.48948999999999998</c:v>
                </c:pt>
                <c:pt idx="48950">
                  <c:v>0.48949999999999999</c:v>
                </c:pt>
                <c:pt idx="48951">
                  <c:v>0.48951</c:v>
                </c:pt>
                <c:pt idx="48952">
                  <c:v>0.48952000000000001</c:v>
                </c:pt>
                <c:pt idx="48953">
                  <c:v>0.48953000000000002</c:v>
                </c:pt>
                <c:pt idx="48954">
                  <c:v>0.48953999999999998</c:v>
                </c:pt>
                <c:pt idx="48955">
                  <c:v>0.48954999999999999</c:v>
                </c:pt>
                <c:pt idx="48956">
                  <c:v>0.48956</c:v>
                </c:pt>
                <c:pt idx="48957">
                  <c:v>0.48957000000000001</c:v>
                </c:pt>
                <c:pt idx="48958">
                  <c:v>0.48958000000000002</c:v>
                </c:pt>
                <c:pt idx="48959">
                  <c:v>0.48959000000000003</c:v>
                </c:pt>
                <c:pt idx="48960">
                  <c:v>0.48959999999999998</c:v>
                </c:pt>
                <c:pt idx="48961">
                  <c:v>0.48960999999999999</c:v>
                </c:pt>
                <c:pt idx="48962">
                  <c:v>0.48962</c:v>
                </c:pt>
                <c:pt idx="48963">
                  <c:v>0.48963000000000001</c:v>
                </c:pt>
                <c:pt idx="48964">
                  <c:v>0.48964000000000002</c:v>
                </c:pt>
                <c:pt idx="48965">
                  <c:v>0.48964999999999997</c:v>
                </c:pt>
                <c:pt idx="48966">
                  <c:v>0.48965999999999998</c:v>
                </c:pt>
                <c:pt idx="48967">
                  <c:v>0.48966999999999999</c:v>
                </c:pt>
                <c:pt idx="48968">
                  <c:v>0.48968</c:v>
                </c:pt>
                <c:pt idx="48969">
                  <c:v>0.48969000000000001</c:v>
                </c:pt>
                <c:pt idx="48970">
                  <c:v>0.48970000000000002</c:v>
                </c:pt>
                <c:pt idx="48971">
                  <c:v>0.48970999999999998</c:v>
                </c:pt>
                <c:pt idx="48972">
                  <c:v>0.48971999999999999</c:v>
                </c:pt>
                <c:pt idx="48973">
                  <c:v>0.48973</c:v>
                </c:pt>
                <c:pt idx="48974">
                  <c:v>0.48974000000000001</c:v>
                </c:pt>
                <c:pt idx="48975">
                  <c:v>0.48975000000000002</c:v>
                </c:pt>
                <c:pt idx="48976">
                  <c:v>0.48975999999999997</c:v>
                </c:pt>
                <c:pt idx="48977">
                  <c:v>0.48976999999999998</c:v>
                </c:pt>
                <c:pt idx="48978">
                  <c:v>0.48977999999999999</c:v>
                </c:pt>
                <c:pt idx="48979">
                  <c:v>0.48979</c:v>
                </c:pt>
                <c:pt idx="48980">
                  <c:v>0.48980000000000001</c:v>
                </c:pt>
                <c:pt idx="48981">
                  <c:v>0.48981000000000002</c:v>
                </c:pt>
                <c:pt idx="48982">
                  <c:v>0.48981999999999998</c:v>
                </c:pt>
                <c:pt idx="48983">
                  <c:v>0.48982999999999999</c:v>
                </c:pt>
                <c:pt idx="48984">
                  <c:v>0.48984</c:v>
                </c:pt>
                <c:pt idx="48985">
                  <c:v>0.48985000000000001</c:v>
                </c:pt>
                <c:pt idx="48986">
                  <c:v>0.48986000000000002</c:v>
                </c:pt>
                <c:pt idx="48987">
                  <c:v>0.48987000000000003</c:v>
                </c:pt>
                <c:pt idx="48988">
                  <c:v>0.48987999999999998</c:v>
                </c:pt>
                <c:pt idx="48989">
                  <c:v>0.48988999999999999</c:v>
                </c:pt>
                <c:pt idx="48990">
                  <c:v>0.4899</c:v>
                </c:pt>
                <c:pt idx="48991">
                  <c:v>0.48991000000000001</c:v>
                </c:pt>
                <c:pt idx="48992">
                  <c:v>0.48992000000000002</c:v>
                </c:pt>
                <c:pt idx="48993">
                  <c:v>0.48992999999999998</c:v>
                </c:pt>
                <c:pt idx="48994">
                  <c:v>0.48993999999999999</c:v>
                </c:pt>
                <c:pt idx="48995">
                  <c:v>0.48995</c:v>
                </c:pt>
                <c:pt idx="48996">
                  <c:v>0.48996000000000001</c:v>
                </c:pt>
                <c:pt idx="48997">
                  <c:v>0.48997000000000002</c:v>
                </c:pt>
                <c:pt idx="48998">
                  <c:v>0.48998000000000003</c:v>
                </c:pt>
                <c:pt idx="48999">
                  <c:v>0.48998999999999998</c:v>
                </c:pt>
                <c:pt idx="49000">
                  <c:v>0.49</c:v>
                </c:pt>
                <c:pt idx="49001">
                  <c:v>0.49001</c:v>
                </c:pt>
                <c:pt idx="49002">
                  <c:v>0.49002000000000001</c:v>
                </c:pt>
                <c:pt idx="49003">
                  <c:v>0.49003000000000002</c:v>
                </c:pt>
                <c:pt idx="49004">
                  <c:v>0.49003999999999998</c:v>
                </c:pt>
                <c:pt idx="49005">
                  <c:v>0.49004999999999999</c:v>
                </c:pt>
                <c:pt idx="49006">
                  <c:v>0.49006</c:v>
                </c:pt>
                <c:pt idx="49007">
                  <c:v>0.49007000000000001</c:v>
                </c:pt>
                <c:pt idx="49008">
                  <c:v>0.49008000000000002</c:v>
                </c:pt>
                <c:pt idx="49009">
                  <c:v>0.49009000000000003</c:v>
                </c:pt>
                <c:pt idx="49010">
                  <c:v>0.49009999999999998</c:v>
                </c:pt>
                <c:pt idx="49011">
                  <c:v>0.49010999999999999</c:v>
                </c:pt>
                <c:pt idx="49012">
                  <c:v>0.49012</c:v>
                </c:pt>
                <c:pt idx="49013">
                  <c:v>0.49013000000000001</c:v>
                </c:pt>
                <c:pt idx="49014">
                  <c:v>0.49014000000000002</c:v>
                </c:pt>
                <c:pt idx="49015">
                  <c:v>0.49014999999999997</c:v>
                </c:pt>
                <c:pt idx="49016">
                  <c:v>0.49015999999999998</c:v>
                </c:pt>
                <c:pt idx="49017">
                  <c:v>0.49016999999999999</c:v>
                </c:pt>
                <c:pt idx="49018">
                  <c:v>0.49018</c:v>
                </c:pt>
                <c:pt idx="49019">
                  <c:v>0.49019000000000001</c:v>
                </c:pt>
                <c:pt idx="49020">
                  <c:v>0.49020000000000002</c:v>
                </c:pt>
                <c:pt idx="49021">
                  <c:v>0.49020999999999998</c:v>
                </c:pt>
                <c:pt idx="49022">
                  <c:v>0.49021999999999999</c:v>
                </c:pt>
                <c:pt idx="49023">
                  <c:v>0.49023</c:v>
                </c:pt>
                <c:pt idx="49024">
                  <c:v>0.49024000000000001</c:v>
                </c:pt>
                <c:pt idx="49025">
                  <c:v>0.49025000000000002</c:v>
                </c:pt>
                <c:pt idx="49026">
                  <c:v>0.49025999999999997</c:v>
                </c:pt>
                <c:pt idx="49027">
                  <c:v>0.49026999999999998</c:v>
                </c:pt>
                <c:pt idx="49028">
                  <c:v>0.49027999999999999</c:v>
                </c:pt>
                <c:pt idx="49029">
                  <c:v>0.49029</c:v>
                </c:pt>
                <c:pt idx="49030">
                  <c:v>0.49030000000000001</c:v>
                </c:pt>
                <c:pt idx="49031">
                  <c:v>0.49031000000000002</c:v>
                </c:pt>
                <c:pt idx="49032">
                  <c:v>0.49031999999999998</c:v>
                </c:pt>
                <c:pt idx="49033">
                  <c:v>0.49032999999999999</c:v>
                </c:pt>
                <c:pt idx="49034">
                  <c:v>0.49034</c:v>
                </c:pt>
                <c:pt idx="49035">
                  <c:v>0.49035000000000001</c:v>
                </c:pt>
                <c:pt idx="49036">
                  <c:v>0.49036000000000002</c:v>
                </c:pt>
                <c:pt idx="49037">
                  <c:v>0.49036999999999997</c:v>
                </c:pt>
                <c:pt idx="49038">
                  <c:v>0.49037999999999998</c:v>
                </c:pt>
                <c:pt idx="49039">
                  <c:v>0.49038999999999999</c:v>
                </c:pt>
                <c:pt idx="49040">
                  <c:v>0.4904</c:v>
                </c:pt>
                <c:pt idx="49041">
                  <c:v>0.49041000000000001</c:v>
                </c:pt>
                <c:pt idx="49042">
                  <c:v>0.49042000000000002</c:v>
                </c:pt>
                <c:pt idx="49043">
                  <c:v>0.49042999999999998</c:v>
                </c:pt>
                <c:pt idx="49044">
                  <c:v>0.49043999999999999</c:v>
                </c:pt>
                <c:pt idx="49045">
                  <c:v>0.49045</c:v>
                </c:pt>
                <c:pt idx="49046">
                  <c:v>0.49046000000000001</c:v>
                </c:pt>
                <c:pt idx="49047">
                  <c:v>0.49047000000000002</c:v>
                </c:pt>
                <c:pt idx="49048">
                  <c:v>0.49048000000000003</c:v>
                </c:pt>
                <c:pt idx="49049">
                  <c:v>0.49048999999999998</c:v>
                </c:pt>
                <c:pt idx="49050">
                  <c:v>0.49049999999999999</c:v>
                </c:pt>
                <c:pt idx="49051">
                  <c:v>0.49051</c:v>
                </c:pt>
                <c:pt idx="49052">
                  <c:v>0.49052000000000001</c:v>
                </c:pt>
                <c:pt idx="49053">
                  <c:v>0.49053000000000002</c:v>
                </c:pt>
                <c:pt idx="49054">
                  <c:v>0.49053999999999998</c:v>
                </c:pt>
                <c:pt idx="49055">
                  <c:v>0.49054999999999999</c:v>
                </c:pt>
                <c:pt idx="49056">
                  <c:v>0.49056</c:v>
                </c:pt>
                <c:pt idx="49057">
                  <c:v>0.49057000000000001</c:v>
                </c:pt>
                <c:pt idx="49058">
                  <c:v>0.49058000000000002</c:v>
                </c:pt>
                <c:pt idx="49059">
                  <c:v>0.49059000000000003</c:v>
                </c:pt>
                <c:pt idx="49060">
                  <c:v>0.49059999999999998</c:v>
                </c:pt>
                <c:pt idx="49061">
                  <c:v>0.49060999999999999</c:v>
                </c:pt>
                <c:pt idx="49062">
                  <c:v>0.49062</c:v>
                </c:pt>
                <c:pt idx="49063">
                  <c:v>0.49063000000000001</c:v>
                </c:pt>
                <c:pt idx="49064">
                  <c:v>0.49064000000000002</c:v>
                </c:pt>
                <c:pt idx="49065">
                  <c:v>0.49064999999999998</c:v>
                </c:pt>
                <c:pt idx="49066">
                  <c:v>0.49065999999999999</c:v>
                </c:pt>
                <c:pt idx="49067">
                  <c:v>0.49067</c:v>
                </c:pt>
                <c:pt idx="49068">
                  <c:v>0.49068000000000001</c:v>
                </c:pt>
                <c:pt idx="49069">
                  <c:v>0.49069000000000002</c:v>
                </c:pt>
                <c:pt idx="49070">
                  <c:v>0.49070000000000003</c:v>
                </c:pt>
                <c:pt idx="49071">
                  <c:v>0.49070999999999998</c:v>
                </c:pt>
                <c:pt idx="49072">
                  <c:v>0.49071999999999999</c:v>
                </c:pt>
                <c:pt idx="49073">
                  <c:v>0.49073</c:v>
                </c:pt>
                <c:pt idx="49074">
                  <c:v>0.49074000000000001</c:v>
                </c:pt>
                <c:pt idx="49075">
                  <c:v>0.49075000000000002</c:v>
                </c:pt>
                <c:pt idx="49076">
                  <c:v>0.49075999999999997</c:v>
                </c:pt>
                <c:pt idx="49077">
                  <c:v>0.49076999999999998</c:v>
                </c:pt>
                <c:pt idx="49078">
                  <c:v>0.49077999999999999</c:v>
                </c:pt>
                <c:pt idx="49079">
                  <c:v>0.49079</c:v>
                </c:pt>
                <c:pt idx="49080">
                  <c:v>0.49080000000000001</c:v>
                </c:pt>
                <c:pt idx="49081">
                  <c:v>0.49081000000000002</c:v>
                </c:pt>
                <c:pt idx="49082">
                  <c:v>0.49081999999999998</c:v>
                </c:pt>
                <c:pt idx="49083">
                  <c:v>0.49082999999999999</c:v>
                </c:pt>
                <c:pt idx="49084">
                  <c:v>0.49084</c:v>
                </c:pt>
                <c:pt idx="49085">
                  <c:v>0.49085000000000001</c:v>
                </c:pt>
                <c:pt idx="49086">
                  <c:v>0.49086000000000002</c:v>
                </c:pt>
                <c:pt idx="49087">
                  <c:v>0.49086999999999997</c:v>
                </c:pt>
                <c:pt idx="49088">
                  <c:v>0.49087999999999998</c:v>
                </c:pt>
                <c:pt idx="49089">
                  <c:v>0.49088999999999999</c:v>
                </c:pt>
                <c:pt idx="49090">
                  <c:v>0.4909</c:v>
                </c:pt>
                <c:pt idx="49091">
                  <c:v>0.49091000000000001</c:v>
                </c:pt>
                <c:pt idx="49092">
                  <c:v>0.49092000000000002</c:v>
                </c:pt>
                <c:pt idx="49093">
                  <c:v>0.49092999999999998</c:v>
                </c:pt>
                <c:pt idx="49094">
                  <c:v>0.49093999999999999</c:v>
                </c:pt>
                <c:pt idx="49095">
                  <c:v>0.49095</c:v>
                </c:pt>
                <c:pt idx="49096">
                  <c:v>0.49096000000000001</c:v>
                </c:pt>
                <c:pt idx="49097">
                  <c:v>0.49097000000000002</c:v>
                </c:pt>
                <c:pt idx="49098">
                  <c:v>0.49098000000000003</c:v>
                </c:pt>
                <c:pt idx="49099">
                  <c:v>0.49098999999999998</c:v>
                </c:pt>
                <c:pt idx="49100">
                  <c:v>0.49099999999999999</c:v>
                </c:pt>
                <c:pt idx="49101">
                  <c:v>0.49101</c:v>
                </c:pt>
                <c:pt idx="49102">
                  <c:v>0.49102000000000001</c:v>
                </c:pt>
                <c:pt idx="49103">
                  <c:v>0.49103000000000002</c:v>
                </c:pt>
                <c:pt idx="49104">
                  <c:v>0.49103999999999998</c:v>
                </c:pt>
                <c:pt idx="49105">
                  <c:v>0.49104999999999999</c:v>
                </c:pt>
                <c:pt idx="49106">
                  <c:v>0.49106</c:v>
                </c:pt>
                <c:pt idx="49107">
                  <c:v>0.49107000000000001</c:v>
                </c:pt>
                <c:pt idx="49108">
                  <c:v>0.49108000000000002</c:v>
                </c:pt>
                <c:pt idx="49109">
                  <c:v>0.49109000000000003</c:v>
                </c:pt>
                <c:pt idx="49110">
                  <c:v>0.49109999999999998</c:v>
                </c:pt>
                <c:pt idx="49111">
                  <c:v>0.49110999999999999</c:v>
                </c:pt>
                <c:pt idx="49112">
                  <c:v>0.49112</c:v>
                </c:pt>
                <c:pt idx="49113">
                  <c:v>0.49113000000000001</c:v>
                </c:pt>
                <c:pt idx="49114">
                  <c:v>0.49114000000000002</c:v>
                </c:pt>
                <c:pt idx="49115">
                  <c:v>0.49114999999999998</c:v>
                </c:pt>
                <c:pt idx="49116">
                  <c:v>0.49115999999999999</c:v>
                </c:pt>
                <c:pt idx="49117">
                  <c:v>0.49117</c:v>
                </c:pt>
                <c:pt idx="49118">
                  <c:v>0.49118000000000001</c:v>
                </c:pt>
                <c:pt idx="49119">
                  <c:v>0.49119000000000002</c:v>
                </c:pt>
                <c:pt idx="49120">
                  <c:v>0.49120000000000003</c:v>
                </c:pt>
                <c:pt idx="49121">
                  <c:v>0.49120999999999998</c:v>
                </c:pt>
                <c:pt idx="49122">
                  <c:v>0.49121999999999999</c:v>
                </c:pt>
                <c:pt idx="49123">
                  <c:v>0.49123</c:v>
                </c:pt>
                <c:pt idx="49124">
                  <c:v>0.49124000000000001</c:v>
                </c:pt>
                <c:pt idx="49125">
                  <c:v>0.49125000000000002</c:v>
                </c:pt>
                <c:pt idx="49126">
                  <c:v>0.49125999999999997</c:v>
                </c:pt>
                <c:pt idx="49127">
                  <c:v>0.49126999999999998</c:v>
                </c:pt>
                <c:pt idx="49128">
                  <c:v>0.49127999999999999</c:v>
                </c:pt>
                <c:pt idx="49129">
                  <c:v>0.49129</c:v>
                </c:pt>
                <c:pt idx="49130">
                  <c:v>0.49130000000000001</c:v>
                </c:pt>
                <c:pt idx="49131">
                  <c:v>0.49131000000000002</c:v>
                </c:pt>
                <c:pt idx="49132">
                  <c:v>0.49131999999999998</c:v>
                </c:pt>
                <c:pt idx="49133">
                  <c:v>0.49132999999999999</c:v>
                </c:pt>
                <c:pt idx="49134">
                  <c:v>0.49134</c:v>
                </c:pt>
                <c:pt idx="49135">
                  <c:v>0.49135000000000001</c:v>
                </c:pt>
                <c:pt idx="49136">
                  <c:v>0.49136000000000002</c:v>
                </c:pt>
                <c:pt idx="49137">
                  <c:v>0.49136999999999997</c:v>
                </c:pt>
                <c:pt idx="49138">
                  <c:v>0.49137999999999998</c:v>
                </c:pt>
                <c:pt idx="49139">
                  <c:v>0.49138999999999999</c:v>
                </c:pt>
                <c:pt idx="49140">
                  <c:v>0.4914</c:v>
                </c:pt>
                <c:pt idx="49141">
                  <c:v>0.49141000000000001</c:v>
                </c:pt>
                <c:pt idx="49142">
                  <c:v>0.49142000000000002</c:v>
                </c:pt>
                <c:pt idx="49143">
                  <c:v>0.49142999999999998</c:v>
                </c:pt>
                <c:pt idx="49144">
                  <c:v>0.49143999999999999</c:v>
                </c:pt>
                <c:pt idx="49145">
                  <c:v>0.49145</c:v>
                </c:pt>
                <c:pt idx="49146">
                  <c:v>0.49146000000000001</c:v>
                </c:pt>
                <c:pt idx="49147">
                  <c:v>0.49147000000000002</c:v>
                </c:pt>
                <c:pt idx="49148">
                  <c:v>0.49147999999999997</c:v>
                </c:pt>
                <c:pt idx="49149">
                  <c:v>0.49148999999999998</c:v>
                </c:pt>
                <c:pt idx="49150">
                  <c:v>0.49149999999999999</c:v>
                </c:pt>
                <c:pt idx="49151">
                  <c:v>0.49151</c:v>
                </c:pt>
                <c:pt idx="49152">
                  <c:v>0.49152000000000001</c:v>
                </c:pt>
                <c:pt idx="49153">
                  <c:v>0.49153000000000002</c:v>
                </c:pt>
                <c:pt idx="49154">
                  <c:v>0.49153999999999998</c:v>
                </c:pt>
                <c:pt idx="49155">
                  <c:v>0.49154999999999999</c:v>
                </c:pt>
                <c:pt idx="49156">
                  <c:v>0.49156</c:v>
                </c:pt>
                <c:pt idx="49157">
                  <c:v>0.49157000000000001</c:v>
                </c:pt>
                <c:pt idx="49158">
                  <c:v>0.49158000000000002</c:v>
                </c:pt>
                <c:pt idx="49159">
                  <c:v>0.49159000000000003</c:v>
                </c:pt>
                <c:pt idx="49160">
                  <c:v>0.49159999999999998</c:v>
                </c:pt>
                <c:pt idx="49161">
                  <c:v>0.49160999999999999</c:v>
                </c:pt>
                <c:pt idx="49162">
                  <c:v>0.49162</c:v>
                </c:pt>
                <c:pt idx="49163">
                  <c:v>0.49163000000000001</c:v>
                </c:pt>
                <c:pt idx="49164">
                  <c:v>0.49164000000000002</c:v>
                </c:pt>
                <c:pt idx="49165">
                  <c:v>0.49164999999999998</c:v>
                </c:pt>
                <c:pt idx="49166">
                  <c:v>0.49165999999999999</c:v>
                </c:pt>
                <c:pt idx="49167">
                  <c:v>0.49167</c:v>
                </c:pt>
                <c:pt idx="49168">
                  <c:v>0.49168000000000001</c:v>
                </c:pt>
                <c:pt idx="49169">
                  <c:v>0.49169000000000002</c:v>
                </c:pt>
                <c:pt idx="49170">
                  <c:v>0.49170000000000003</c:v>
                </c:pt>
                <c:pt idx="49171">
                  <c:v>0.49170999999999998</c:v>
                </c:pt>
                <c:pt idx="49172">
                  <c:v>0.49171999999999999</c:v>
                </c:pt>
                <c:pt idx="49173">
                  <c:v>0.49173</c:v>
                </c:pt>
                <c:pt idx="49174">
                  <c:v>0.49174000000000001</c:v>
                </c:pt>
                <c:pt idx="49175">
                  <c:v>0.49175000000000002</c:v>
                </c:pt>
                <c:pt idx="49176">
                  <c:v>0.49175999999999997</c:v>
                </c:pt>
                <c:pt idx="49177">
                  <c:v>0.49176999999999998</c:v>
                </c:pt>
                <c:pt idx="49178">
                  <c:v>0.49177999999999999</c:v>
                </c:pt>
                <c:pt idx="49179">
                  <c:v>0.49179</c:v>
                </c:pt>
                <c:pt idx="49180">
                  <c:v>0.49180000000000001</c:v>
                </c:pt>
                <c:pt idx="49181">
                  <c:v>0.49181000000000002</c:v>
                </c:pt>
                <c:pt idx="49182">
                  <c:v>0.49181999999999998</c:v>
                </c:pt>
                <c:pt idx="49183">
                  <c:v>0.49182999999999999</c:v>
                </c:pt>
                <c:pt idx="49184">
                  <c:v>0.49184</c:v>
                </c:pt>
                <c:pt idx="49185">
                  <c:v>0.49185000000000001</c:v>
                </c:pt>
                <c:pt idx="49186">
                  <c:v>0.49186000000000002</c:v>
                </c:pt>
                <c:pt idx="49187">
                  <c:v>0.49186999999999997</c:v>
                </c:pt>
                <c:pt idx="49188">
                  <c:v>0.49187999999999998</c:v>
                </c:pt>
                <c:pt idx="49189">
                  <c:v>0.49188999999999999</c:v>
                </c:pt>
                <c:pt idx="49190">
                  <c:v>0.4919</c:v>
                </c:pt>
                <c:pt idx="49191">
                  <c:v>0.49191000000000001</c:v>
                </c:pt>
                <c:pt idx="49192">
                  <c:v>0.49192000000000002</c:v>
                </c:pt>
                <c:pt idx="49193">
                  <c:v>0.49192999999999998</c:v>
                </c:pt>
                <c:pt idx="49194">
                  <c:v>0.49193999999999999</c:v>
                </c:pt>
                <c:pt idx="49195">
                  <c:v>0.49195</c:v>
                </c:pt>
                <c:pt idx="49196">
                  <c:v>0.49196000000000001</c:v>
                </c:pt>
                <c:pt idx="49197">
                  <c:v>0.49197000000000002</c:v>
                </c:pt>
                <c:pt idx="49198">
                  <c:v>0.49197999999999997</c:v>
                </c:pt>
                <c:pt idx="49199">
                  <c:v>0.49198999999999998</c:v>
                </c:pt>
                <c:pt idx="49200">
                  <c:v>0.49199999999999999</c:v>
                </c:pt>
                <c:pt idx="49201">
                  <c:v>0.49201</c:v>
                </c:pt>
                <c:pt idx="49202">
                  <c:v>0.49202000000000001</c:v>
                </c:pt>
                <c:pt idx="49203">
                  <c:v>0.49203000000000002</c:v>
                </c:pt>
                <c:pt idx="49204">
                  <c:v>0.49203999999999998</c:v>
                </c:pt>
                <c:pt idx="49205">
                  <c:v>0.49204999999999999</c:v>
                </c:pt>
                <c:pt idx="49206">
                  <c:v>0.49206</c:v>
                </c:pt>
                <c:pt idx="49207">
                  <c:v>0.49207000000000001</c:v>
                </c:pt>
                <c:pt idx="49208">
                  <c:v>0.49208000000000002</c:v>
                </c:pt>
                <c:pt idx="49209">
                  <c:v>0.49209000000000003</c:v>
                </c:pt>
                <c:pt idx="49210">
                  <c:v>0.49209999999999998</c:v>
                </c:pt>
                <c:pt idx="49211">
                  <c:v>0.49210999999999999</c:v>
                </c:pt>
                <c:pt idx="49212">
                  <c:v>0.49212</c:v>
                </c:pt>
                <c:pt idx="49213">
                  <c:v>0.49213000000000001</c:v>
                </c:pt>
                <c:pt idx="49214">
                  <c:v>0.49214000000000002</c:v>
                </c:pt>
                <c:pt idx="49215">
                  <c:v>0.49214999999999998</c:v>
                </c:pt>
                <c:pt idx="49216">
                  <c:v>0.49215999999999999</c:v>
                </c:pt>
                <c:pt idx="49217">
                  <c:v>0.49217</c:v>
                </c:pt>
                <c:pt idx="49218">
                  <c:v>0.49218000000000001</c:v>
                </c:pt>
                <c:pt idx="49219">
                  <c:v>0.49219000000000002</c:v>
                </c:pt>
                <c:pt idx="49220">
                  <c:v>0.49220000000000003</c:v>
                </c:pt>
                <c:pt idx="49221">
                  <c:v>0.49220999999999998</c:v>
                </c:pt>
                <c:pt idx="49222">
                  <c:v>0.49221999999999999</c:v>
                </c:pt>
                <c:pt idx="49223">
                  <c:v>0.49223</c:v>
                </c:pt>
                <c:pt idx="49224">
                  <c:v>0.49224000000000001</c:v>
                </c:pt>
                <c:pt idx="49225">
                  <c:v>0.49225000000000002</c:v>
                </c:pt>
                <c:pt idx="49226">
                  <c:v>0.49225999999999998</c:v>
                </c:pt>
                <c:pt idx="49227">
                  <c:v>0.49226999999999999</c:v>
                </c:pt>
                <c:pt idx="49228">
                  <c:v>0.49228</c:v>
                </c:pt>
                <c:pt idx="49229">
                  <c:v>0.49229000000000001</c:v>
                </c:pt>
                <c:pt idx="49230">
                  <c:v>0.49230000000000002</c:v>
                </c:pt>
                <c:pt idx="49231">
                  <c:v>0.49231000000000003</c:v>
                </c:pt>
                <c:pt idx="49232">
                  <c:v>0.49231999999999998</c:v>
                </c:pt>
                <c:pt idx="49233">
                  <c:v>0.49232999999999999</c:v>
                </c:pt>
                <c:pt idx="49234">
                  <c:v>0.49234</c:v>
                </c:pt>
                <c:pt idx="49235">
                  <c:v>0.49235000000000001</c:v>
                </c:pt>
                <c:pt idx="49236">
                  <c:v>0.49236000000000002</c:v>
                </c:pt>
                <c:pt idx="49237">
                  <c:v>0.49236999999999997</c:v>
                </c:pt>
                <c:pt idx="49238">
                  <c:v>0.49237999999999998</c:v>
                </c:pt>
                <c:pt idx="49239">
                  <c:v>0.49238999999999999</c:v>
                </c:pt>
                <c:pt idx="49240">
                  <c:v>0.4924</c:v>
                </c:pt>
                <c:pt idx="49241">
                  <c:v>0.49241000000000001</c:v>
                </c:pt>
                <c:pt idx="49242">
                  <c:v>0.49242000000000002</c:v>
                </c:pt>
                <c:pt idx="49243">
                  <c:v>0.49242999999999998</c:v>
                </c:pt>
                <c:pt idx="49244">
                  <c:v>0.49243999999999999</c:v>
                </c:pt>
                <c:pt idx="49245">
                  <c:v>0.49245</c:v>
                </c:pt>
                <c:pt idx="49246">
                  <c:v>0.49246000000000001</c:v>
                </c:pt>
                <c:pt idx="49247">
                  <c:v>0.49247000000000002</c:v>
                </c:pt>
                <c:pt idx="49248">
                  <c:v>0.49247999999999997</c:v>
                </c:pt>
                <c:pt idx="49249">
                  <c:v>0.49248999999999998</c:v>
                </c:pt>
                <c:pt idx="49250">
                  <c:v>0.49249999999999999</c:v>
                </c:pt>
                <c:pt idx="49251">
                  <c:v>0.49251</c:v>
                </c:pt>
                <c:pt idx="49252">
                  <c:v>0.49252000000000001</c:v>
                </c:pt>
                <c:pt idx="49253">
                  <c:v>0.49253000000000002</c:v>
                </c:pt>
                <c:pt idx="49254">
                  <c:v>0.49253999999999998</c:v>
                </c:pt>
                <c:pt idx="49255">
                  <c:v>0.49254999999999999</c:v>
                </c:pt>
                <c:pt idx="49256">
                  <c:v>0.49256</c:v>
                </c:pt>
                <c:pt idx="49257">
                  <c:v>0.49257000000000001</c:v>
                </c:pt>
                <c:pt idx="49258">
                  <c:v>0.49258000000000002</c:v>
                </c:pt>
                <c:pt idx="49259">
                  <c:v>0.49258999999999997</c:v>
                </c:pt>
                <c:pt idx="49260">
                  <c:v>0.49259999999999998</c:v>
                </c:pt>
                <c:pt idx="49261">
                  <c:v>0.49260999999999999</c:v>
                </c:pt>
                <c:pt idx="49262">
                  <c:v>0.49262</c:v>
                </c:pt>
                <c:pt idx="49263">
                  <c:v>0.49263000000000001</c:v>
                </c:pt>
                <c:pt idx="49264">
                  <c:v>0.49264000000000002</c:v>
                </c:pt>
                <c:pt idx="49265">
                  <c:v>0.49264999999999998</c:v>
                </c:pt>
                <c:pt idx="49266">
                  <c:v>0.49265999999999999</c:v>
                </c:pt>
                <c:pt idx="49267">
                  <c:v>0.49267</c:v>
                </c:pt>
                <c:pt idx="49268">
                  <c:v>0.49268000000000001</c:v>
                </c:pt>
                <c:pt idx="49269">
                  <c:v>0.49269000000000002</c:v>
                </c:pt>
                <c:pt idx="49270">
                  <c:v>0.49270000000000003</c:v>
                </c:pt>
                <c:pt idx="49271">
                  <c:v>0.49270999999999998</c:v>
                </c:pt>
                <c:pt idx="49272">
                  <c:v>0.49271999999999999</c:v>
                </c:pt>
                <c:pt idx="49273">
                  <c:v>0.49273</c:v>
                </c:pt>
                <c:pt idx="49274">
                  <c:v>0.49274000000000001</c:v>
                </c:pt>
                <c:pt idx="49275">
                  <c:v>0.49275000000000002</c:v>
                </c:pt>
                <c:pt idx="49276">
                  <c:v>0.49275999999999998</c:v>
                </c:pt>
                <c:pt idx="49277">
                  <c:v>0.49276999999999999</c:v>
                </c:pt>
                <c:pt idx="49278">
                  <c:v>0.49278</c:v>
                </c:pt>
                <c:pt idx="49279">
                  <c:v>0.49279000000000001</c:v>
                </c:pt>
                <c:pt idx="49280">
                  <c:v>0.49280000000000002</c:v>
                </c:pt>
                <c:pt idx="49281">
                  <c:v>0.49281000000000003</c:v>
                </c:pt>
                <c:pt idx="49282">
                  <c:v>0.49281999999999998</c:v>
                </c:pt>
                <c:pt idx="49283">
                  <c:v>0.49282999999999999</c:v>
                </c:pt>
                <c:pt idx="49284">
                  <c:v>0.49284</c:v>
                </c:pt>
                <c:pt idx="49285">
                  <c:v>0.49285000000000001</c:v>
                </c:pt>
                <c:pt idx="49286">
                  <c:v>0.49286000000000002</c:v>
                </c:pt>
                <c:pt idx="49287">
                  <c:v>0.49286999999999997</c:v>
                </c:pt>
                <c:pt idx="49288">
                  <c:v>0.49287999999999998</c:v>
                </c:pt>
                <c:pt idx="49289">
                  <c:v>0.49288999999999999</c:v>
                </c:pt>
                <c:pt idx="49290">
                  <c:v>0.4929</c:v>
                </c:pt>
                <c:pt idx="49291">
                  <c:v>0.49291000000000001</c:v>
                </c:pt>
                <c:pt idx="49292">
                  <c:v>0.49292000000000002</c:v>
                </c:pt>
                <c:pt idx="49293">
                  <c:v>0.49292999999999998</c:v>
                </c:pt>
                <c:pt idx="49294">
                  <c:v>0.49293999999999999</c:v>
                </c:pt>
                <c:pt idx="49295">
                  <c:v>0.49295</c:v>
                </c:pt>
                <c:pt idx="49296">
                  <c:v>0.49296000000000001</c:v>
                </c:pt>
                <c:pt idx="49297">
                  <c:v>0.49297000000000002</c:v>
                </c:pt>
                <c:pt idx="49298">
                  <c:v>0.49297999999999997</c:v>
                </c:pt>
                <c:pt idx="49299">
                  <c:v>0.49298999999999998</c:v>
                </c:pt>
                <c:pt idx="49300">
                  <c:v>0.49299999999999999</c:v>
                </c:pt>
                <c:pt idx="49301">
                  <c:v>0.49301</c:v>
                </c:pt>
                <c:pt idx="49302">
                  <c:v>0.49302000000000001</c:v>
                </c:pt>
                <c:pt idx="49303">
                  <c:v>0.49303000000000002</c:v>
                </c:pt>
                <c:pt idx="49304">
                  <c:v>0.49303999999999998</c:v>
                </c:pt>
                <c:pt idx="49305">
                  <c:v>0.49304999999999999</c:v>
                </c:pt>
                <c:pt idx="49306">
                  <c:v>0.49306</c:v>
                </c:pt>
                <c:pt idx="49307">
                  <c:v>0.49307000000000001</c:v>
                </c:pt>
                <c:pt idx="49308">
                  <c:v>0.49308000000000002</c:v>
                </c:pt>
                <c:pt idx="49309">
                  <c:v>0.49308999999999997</c:v>
                </c:pt>
                <c:pt idx="49310">
                  <c:v>0.49309999999999998</c:v>
                </c:pt>
                <c:pt idx="49311">
                  <c:v>0.49310999999999999</c:v>
                </c:pt>
                <c:pt idx="49312">
                  <c:v>0.49312</c:v>
                </c:pt>
                <c:pt idx="49313">
                  <c:v>0.49313000000000001</c:v>
                </c:pt>
                <c:pt idx="49314">
                  <c:v>0.49314000000000002</c:v>
                </c:pt>
                <c:pt idx="49315">
                  <c:v>0.49314999999999998</c:v>
                </c:pt>
                <c:pt idx="49316">
                  <c:v>0.49315999999999999</c:v>
                </c:pt>
                <c:pt idx="49317">
                  <c:v>0.49317</c:v>
                </c:pt>
                <c:pt idx="49318">
                  <c:v>0.49318000000000001</c:v>
                </c:pt>
                <c:pt idx="49319">
                  <c:v>0.49319000000000002</c:v>
                </c:pt>
                <c:pt idx="49320">
                  <c:v>0.49320000000000003</c:v>
                </c:pt>
                <c:pt idx="49321">
                  <c:v>0.49320999999999998</c:v>
                </c:pt>
                <c:pt idx="49322">
                  <c:v>0.49321999999999999</c:v>
                </c:pt>
                <c:pt idx="49323">
                  <c:v>0.49323</c:v>
                </c:pt>
                <c:pt idx="49324">
                  <c:v>0.49324000000000001</c:v>
                </c:pt>
                <c:pt idx="49325">
                  <c:v>0.49325000000000002</c:v>
                </c:pt>
                <c:pt idx="49326">
                  <c:v>0.49325999999999998</c:v>
                </c:pt>
                <c:pt idx="49327">
                  <c:v>0.49326999999999999</c:v>
                </c:pt>
                <c:pt idx="49328">
                  <c:v>0.49328</c:v>
                </c:pt>
                <c:pt idx="49329">
                  <c:v>0.49329000000000001</c:v>
                </c:pt>
                <c:pt idx="49330">
                  <c:v>0.49330000000000002</c:v>
                </c:pt>
                <c:pt idx="49331">
                  <c:v>0.49331000000000003</c:v>
                </c:pt>
                <c:pt idx="49332">
                  <c:v>0.49331999999999998</c:v>
                </c:pt>
                <c:pt idx="49333">
                  <c:v>0.49332999999999999</c:v>
                </c:pt>
                <c:pt idx="49334">
                  <c:v>0.49334</c:v>
                </c:pt>
                <c:pt idx="49335">
                  <c:v>0.49335000000000001</c:v>
                </c:pt>
                <c:pt idx="49336">
                  <c:v>0.49336000000000002</c:v>
                </c:pt>
                <c:pt idx="49337">
                  <c:v>0.49336999999999998</c:v>
                </c:pt>
                <c:pt idx="49338">
                  <c:v>0.49337999999999999</c:v>
                </c:pt>
                <c:pt idx="49339">
                  <c:v>0.49339</c:v>
                </c:pt>
                <c:pt idx="49340">
                  <c:v>0.49340000000000001</c:v>
                </c:pt>
                <c:pt idx="49341">
                  <c:v>0.49341000000000002</c:v>
                </c:pt>
                <c:pt idx="49342">
                  <c:v>0.49342000000000003</c:v>
                </c:pt>
                <c:pt idx="49343">
                  <c:v>0.49342999999999998</c:v>
                </c:pt>
                <c:pt idx="49344">
                  <c:v>0.49343999999999999</c:v>
                </c:pt>
                <c:pt idx="49345">
                  <c:v>0.49345</c:v>
                </c:pt>
                <c:pt idx="49346">
                  <c:v>0.49346000000000001</c:v>
                </c:pt>
                <c:pt idx="49347">
                  <c:v>0.49347000000000002</c:v>
                </c:pt>
                <c:pt idx="49348">
                  <c:v>0.49347999999999997</c:v>
                </c:pt>
                <c:pt idx="49349">
                  <c:v>0.49348999999999998</c:v>
                </c:pt>
                <c:pt idx="49350">
                  <c:v>0.49349999999999999</c:v>
                </c:pt>
                <c:pt idx="49351">
                  <c:v>0.49351</c:v>
                </c:pt>
                <c:pt idx="49352">
                  <c:v>0.49352000000000001</c:v>
                </c:pt>
                <c:pt idx="49353">
                  <c:v>0.49353000000000002</c:v>
                </c:pt>
                <c:pt idx="49354">
                  <c:v>0.49353999999999998</c:v>
                </c:pt>
                <c:pt idx="49355">
                  <c:v>0.49354999999999999</c:v>
                </c:pt>
                <c:pt idx="49356">
                  <c:v>0.49356</c:v>
                </c:pt>
                <c:pt idx="49357">
                  <c:v>0.49357000000000001</c:v>
                </c:pt>
                <c:pt idx="49358">
                  <c:v>0.49358000000000002</c:v>
                </c:pt>
                <c:pt idx="49359">
                  <c:v>0.49358999999999997</c:v>
                </c:pt>
                <c:pt idx="49360">
                  <c:v>0.49359999999999998</c:v>
                </c:pt>
                <c:pt idx="49361">
                  <c:v>0.49360999999999999</c:v>
                </c:pt>
                <c:pt idx="49362">
                  <c:v>0.49362</c:v>
                </c:pt>
                <c:pt idx="49363">
                  <c:v>0.49363000000000001</c:v>
                </c:pt>
                <c:pt idx="49364">
                  <c:v>0.49364000000000002</c:v>
                </c:pt>
                <c:pt idx="49365">
                  <c:v>0.49364999999999998</c:v>
                </c:pt>
                <c:pt idx="49366">
                  <c:v>0.49365999999999999</c:v>
                </c:pt>
                <c:pt idx="49367">
                  <c:v>0.49367</c:v>
                </c:pt>
                <c:pt idx="49368">
                  <c:v>0.49368000000000001</c:v>
                </c:pt>
                <c:pt idx="49369">
                  <c:v>0.49369000000000002</c:v>
                </c:pt>
                <c:pt idx="49370">
                  <c:v>0.49370000000000003</c:v>
                </c:pt>
                <c:pt idx="49371">
                  <c:v>0.49370999999999998</c:v>
                </c:pt>
                <c:pt idx="49372">
                  <c:v>0.49371999999999999</c:v>
                </c:pt>
                <c:pt idx="49373">
                  <c:v>0.49373</c:v>
                </c:pt>
                <c:pt idx="49374">
                  <c:v>0.49374000000000001</c:v>
                </c:pt>
                <c:pt idx="49375">
                  <c:v>0.49375000000000002</c:v>
                </c:pt>
                <c:pt idx="49376">
                  <c:v>0.49375999999999998</c:v>
                </c:pt>
                <c:pt idx="49377">
                  <c:v>0.49376999999999999</c:v>
                </c:pt>
                <c:pt idx="49378">
                  <c:v>0.49378</c:v>
                </c:pt>
                <c:pt idx="49379">
                  <c:v>0.49379000000000001</c:v>
                </c:pt>
                <c:pt idx="49380">
                  <c:v>0.49380000000000002</c:v>
                </c:pt>
                <c:pt idx="49381">
                  <c:v>0.49381000000000003</c:v>
                </c:pt>
                <c:pt idx="49382">
                  <c:v>0.49381999999999998</c:v>
                </c:pt>
                <c:pt idx="49383">
                  <c:v>0.49382999999999999</c:v>
                </c:pt>
                <c:pt idx="49384">
                  <c:v>0.49384</c:v>
                </c:pt>
                <c:pt idx="49385">
                  <c:v>0.49385000000000001</c:v>
                </c:pt>
                <c:pt idx="49386">
                  <c:v>0.49386000000000002</c:v>
                </c:pt>
                <c:pt idx="49387">
                  <c:v>0.49386999999999998</c:v>
                </c:pt>
                <c:pt idx="49388">
                  <c:v>0.49387999999999999</c:v>
                </c:pt>
                <c:pt idx="49389">
                  <c:v>0.49389</c:v>
                </c:pt>
                <c:pt idx="49390">
                  <c:v>0.49390000000000001</c:v>
                </c:pt>
                <c:pt idx="49391">
                  <c:v>0.49391000000000002</c:v>
                </c:pt>
                <c:pt idx="49392">
                  <c:v>0.49392000000000003</c:v>
                </c:pt>
                <c:pt idx="49393">
                  <c:v>0.49392999999999998</c:v>
                </c:pt>
                <c:pt idx="49394">
                  <c:v>0.49393999999999999</c:v>
                </c:pt>
                <c:pt idx="49395">
                  <c:v>0.49395</c:v>
                </c:pt>
                <c:pt idx="49396">
                  <c:v>0.49396000000000001</c:v>
                </c:pt>
                <c:pt idx="49397">
                  <c:v>0.49397000000000002</c:v>
                </c:pt>
                <c:pt idx="49398">
                  <c:v>0.49397999999999997</c:v>
                </c:pt>
                <c:pt idx="49399">
                  <c:v>0.49398999999999998</c:v>
                </c:pt>
                <c:pt idx="49400">
                  <c:v>0.49399999999999999</c:v>
                </c:pt>
                <c:pt idx="49401">
                  <c:v>0.49401</c:v>
                </c:pt>
                <c:pt idx="49402">
                  <c:v>0.49402000000000001</c:v>
                </c:pt>
                <c:pt idx="49403">
                  <c:v>0.49403000000000002</c:v>
                </c:pt>
                <c:pt idx="49404">
                  <c:v>0.49403999999999998</c:v>
                </c:pt>
                <c:pt idx="49405">
                  <c:v>0.49404999999999999</c:v>
                </c:pt>
                <c:pt idx="49406">
                  <c:v>0.49406</c:v>
                </c:pt>
                <c:pt idx="49407">
                  <c:v>0.49407000000000001</c:v>
                </c:pt>
                <c:pt idx="49408">
                  <c:v>0.49408000000000002</c:v>
                </c:pt>
                <c:pt idx="49409">
                  <c:v>0.49408999999999997</c:v>
                </c:pt>
                <c:pt idx="49410">
                  <c:v>0.49409999999999998</c:v>
                </c:pt>
                <c:pt idx="49411">
                  <c:v>0.49410999999999999</c:v>
                </c:pt>
                <c:pt idx="49412">
                  <c:v>0.49412</c:v>
                </c:pt>
                <c:pt idx="49413">
                  <c:v>0.49413000000000001</c:v>
                </c:pt>
                <c:pt idx="49414">
                  <c:v>0.49414000000000002</c:v>
                </c:pt>
                <c:pt idx="49415">
                  <c:v>0.49414999999999998</c:v>
                </c:pt>
                <c:pt idx="49416">
                  <c:v>0.49415999999999999</c:v>
                </c:pt>
                <c:pt idx="49417">
                  <c:v>0.49417</c:v>
                </c:pt>
                <c:pt idx="49418">
                  <c:v>0.49418000000000001</c:v>
                </c:pt>
                <c:pt idx="49419">
                  <c:v>0.49419000000000002</c:v>
                </c:pt>
                <c:pt idx="49420">
                  <c:v>0.49419999999999997</c:v>
                </c:pt>
                <c:pt idx="49421">
                  <c:v>0.49420999999999998</c:v>
                </c:pt>
                <c:pt idx="49422">
                  <c:v>0.49421999999999999</c:v>
                </c:pt>
                <c:pt idx="49423">
                  <c:v>0.49423</c:v>
                </c:pt>
                <c:pt idx="49424">
                  <c:v>0.49424000000000001</c:v>
                </c:pt>
                <c:pt idx="49425">
                  <c:v>0.49425000000000002</c:v>
                </c:pt>
                <c:pt idx="49426">
                  <c:v>0.49425999999999998</c:v>
                </c:pt>
                <c:pt idx="49427">
                  <c:v>0.49426999999999999</c:v>
                </c:pt>
                <c:pt idx="49428">
                  <c:v>0.49428</c:v>
                </c:pt>
                <c:pt idx="49429">
                  <c:v>0.49429000000000001</c:v>
                </c:pt>
                <c:pt idx="49430">
                  <c:v>0.49430000000000002</c:v>
                </c:pt>
                <c:pt idx="49431">
                  <c:v>0.49431000000000003</c:v>
                </c:pt>
                <c:pt idx="49432">
                  <c:v>0.49431999999999998</c:v>
                </c:pt>
                <c:pt idx="49433">
                  <c:v>0.49432999999999999</c:v>
                </c:pt>
                <c:pt idx="49434">
                  <c:v>0.49434</c:v>
                </c:pt>
                <c:pt idx="49435">
                  <c:v>0.49435000000000001</c:v>
                </c:pt>
                <c:pt idx="49436">
                  <c:v>0.49436000000000002</c:v>
                </c:pt>
                <c:pt idx="49437">
                  <c:v>0.49436999999999998</c:v>
                </c:pt>
                <c:pt idx="49438">
                  <c:v>0.49437999999999999</c:v>
                </c:pt>
                <c:pt idx="49439">
                  <c:v>0.49439</c:v>
                </c:pt>
                <c:pt idx="49440">
                  <c:v>0.49440000000000001</c:v>
                </c:pt>
                <c:pt idx="49441">
                  <c:v>0.49441000000000002</c:v>
                </c:pt>
                <c:pt idx="49442">
                  <c:v>0.49442000000000003</c:v>
                </c:pt>
                <c:pt idx="49443">
                  <c:v>0.49442999999999998</c:v>
                </c:pt>
                <c:pt idx="49444">
                  <c:v>0.49443999999999999</c:v>
                </c:pt>
                <c:pt idx="49445">
                  <c:v>0.49445</c:v>
                </c:pt>
                <c:pt idx="49446">
                  <c:v>0.49446000000000001</c:v>
                </c:pt>
                <c:pt idx="49447">
                  <c:v>0.49447000000000002</c:v>
                </c:pt>
                <c:pt idx="49448">
                  <c:v>0.49447999999999998</c:v>
                </c:pt>
                <c:pt idx="49449">
                  <c:v>0.49448999999999999</c:v>
                </c:pt>
                <c:pt idx="49450">
                  <c:v>0.4945</c:v>
                </c:pt>
                <c:pt idx="49451">
                  <c:v>0.49451000000000001</c:v>
                </c:pt>
                <c:pt idx="49452">
                  <c:v>0.49452000000000002</c:v>
                </c:pt>
                <c:pt idx="49453">
                  <c:v>0.49453000000000003</c:v>
                </c:pt>
                <c:pt idx="49454">
                  <c:v>0.49453999999999998</c:v>
                </c:pt>
                <c:pt idx="49455">
                  <c:v>0.49454999999999999</c:v>
                </c:pt>
                <c:pt idx="49456">
                  <c:v>0.49456</c:v>
                </c:pt>
                <c:pt idx="49457">
                  <c:v>0.49457000000000001</c:v>
                </c:pt>
                <c:pt idx="49458">
                  <c:v>0.49458000000000002</c:v>
                </c:pt>
                <c:pt idx="49459">
                  <c:v>0.49458999999999997</c:v>
                </c:pt>
                <c:pt idx="49460">
                  <c:v>0.49459999999999998</c:v>
                </c:pt>
                <c:pt idx="49461">
                  <c:v>0.49460999999999999</c:v>
                </c:pt>
                <c:pt idx="49462">
                  <c:v>0.49462</c:v>
                </c:pt>
                <c:pt idx="49463">
                  <c:v>0.49463000000000001</c:v>
                </c:pt>
                <c:pt idx="49464">
                  <c:v>0.49464000000000002</c:v>
                </c:pt>
                <c:pt idx="49465">
                  <c:v>0.49464999999999998</c:v>
                </c:pt>
                <c:pt idx="49466">
                  <c:v>0.49465999999999999</c:v>
                </c:pt>
                <c:pt idx="49467">
                  <c:v>0.49467</c:v>
                </c:pt>
                <c:pt idx="49468">
                  <c:v>0.49468000000000001</c:v>
                </c:pt>
                <c:pt idx="49469">
                  <c:v>0.49469000000000002</c:v>
                </c:pt>
                <c:pt idx="49470">
                  <c:v>0.49469999999999997</c:v>
                </c:pt>
                <c:pt idx="49471">
                  <c:v>0.49470999999999998</c:v>
                </c:pt>
                <c:pt idx="49472">
                  <c:v>0.49471999999999999</c:v>
                </c:pt>
                <c:pt idx="49473">
                  <c:v>0.49473</c:v>
                </c:pt>
                <c:pt idx="49474">
                  <c:v>0.49474000000000001</c:v>
                </c:pt>
                <c:pt idx="49475">
                  <c:v>0.49475000000000002</c:v>
                </c:pt>
                <c:pt idx="49476">
                  <c:v>0.49475999999999998</c:v>
                </c:pt>
                <c:pt idx="49477">
                  <c:v>0.49476999999999999</c:v>
                </c:pt>
                <c:pt idx="49478">
                  <c:v>0.49478</c:v>
                </c:pt>
                <c:pt idx="49479">
                  <c:v>0.49479000000000001</c:v>
                </c:pt>
                <c:pt idx="49480">
                  <c:v>0.49480000000000002</c:v>
                </c:pt>
                <c:pt idx="49481">
                  <c:v>0.49481000000000003</c:v>
                </c:pt>
                <c:pt idx="49482">
                  <c:v>0.49481999999999998</c:v>
                </c:pt>
                <c:pt idx="49483">
                  <c:v>0.49482999999999999</c:v>
                </c:pt>
                <c:pt idx="49484">
                  <c:v>0.49484</c:v>
                </c:pt>
                <c:pt idx="49485">
                  <c:v>0.49485000000000001</c:v>
                </c:pt>
                <c:pt idx="49486">
                  <c:v>0.49486000000000002</c:v>
                </c:pt>
                <c:pt idx="49487">
                  <c:v>0.49486999999999998</c:v>
                </c:pt>
                <c:pt idx="49488">
                  <c:v>0.49487999999999999</c:v>
                </c:pt>
                <c:pt idx="49489">
                  <c:v>0.49489</c:v>
                </c:pt>
                <c:pt idx="49490">
                  <c:v>0.49490000000000001</c:v>
                </c:pt>
                <c:pt idx="49491">
                  <c:v>0.49491000000000002</c:v>
                </c:pt>
                <c:pt idx="49492">
                  <c:v>0.49492000000000003</c:v>
                </c:pt>
                <c:pt idx="49493">
                  <c:v>0.49492999999999998</c:v>
                </c:pt>
                <c:pt idx="49494">
                  <c:v>0.49493999999999999</c:v>
                </c:pt>
                <c:pt idx="49495">
                  <c:v>0.49495</c:v>
                </c:pt>
                <c:pt idx="49496">
                  <c:v>0.49496000000000001</c:v>
                </c:pt>
                <c:pt idx="49497">
                  <c:v>0.49497000000000002</c:v>
                </c:pt>
                <c:pt idx="49498">
                  <c:v>0.49497999999999998</c:v>
                </c:pt>
                <c:pt idx="49499">
                  <c:v>0.49498999999999999</c:v>
                </c:pt>
                <c:pt idx="49500">
                  <c:v>0.495</c:v>
                </c:pt>
                <c:pt idx="49501">
                  <c:v>0.49501000000000001</c:v>
                </c:pt>
                <c:pt idx="49502">
                  <c:v>0.49502000000000002</c:v>
                </c:pt>
                <c:pt idx="49503">
                  <c:v>0.49503000000000003</c:v>
                </c:pt>
                <c:pt idx="49504">
                  <c:v>0.49503999999999998</c:v>
                </c:pt>
                <c:pt idx="49505">
                  <c:v>0.49504999999999999</c:v>
                </c:pt>
                <c:pt idx="49506">
                  <c:v>0.49506</c:v>
                </c:pt>
                <c:pt idx="49507">
                  <c:v>0.49507000000000001</c:v>
                </c:pt>
                <c:pt idx="49508">
                  <c:v>0.49508000000000002</c:v>
                </c:pt>
                <c:pt idx="49509">
                  <c:v>0.49508999999999997</c:v>
                </c:pt>
                <c:pt idx="49510">
                  <c:v>0.49509999999999998</c:v>
                </c:pt>
                <c:pt idx="49511">
                  <c:v>0.49510999999999999</c:v>
                </c:pt>
                <c:pt idx="49512">
                  <c:v>0.49512</c:v>
                </c:pt>
                <c:pt idx="49513">
                  <c:v>0.49513000000000001</c:v>
                </c:pt>
                <c:pt idx="49514">
                  <c:v>0.49514000000000002</c:v>
                </c:pt>
                <c:pt idx="49515">
                  <c:v>0.49514999999999998</c:v>
                </c:pt>
                <c:pt idx="49516">
                  <c:v>0.49515999999999999</c:v>
                </c:pt>
                <c:pt idx="49517">
                  <c:v>0.49517</c:v>
                </c:pt>
                <c:pt idx="49518">
                  <c:v>0.49518000000000001</c:v>
                </c:pt>
                <c:pt idx="49519">
                  <c:v>0.49519000000000002</c:v>
                </c:pt>
                <c:pt idx="49520">
                  <c:v>0.49519999999999997</c:v>
                </c:pt>
                <c:pt idx="49521">
                  <c:v>0.49520999999999998</c:v>
                </c:pt>
                <c:pt idx="49522">
                  <c:v>0.49521999999999999</c:v>
                </c:pt>
                <c:pt idx="49523">
                  <c:v>0.49523</c:v>
                </c:pt>
                <c:pt idx="49524">
                  <c:v>0.49524000000000001</c:v>
                </c:pt>
                <c:pt idx="49525">
                  <c:v>0.49525000000000002</c:v>
                </c:pt>
                <c:pt idx="49526">
                  <c:v>0.49525999999999998</c:v>
                </c:pt>
                <c:pt idx="49527">
                  <c:v>0.49526999999999999</c:v>
                </c:pt>
                <c:pt idx="49528">
                  <c:v>0.49528</c:v>
                </c:pt>
                <c:pt idx="49529">
                  <c:v>0.49529000000000001</c:v>
                </c:pt>
                <c:pt idx="49530">
                  <c:v>0.49530000000000002</c:v>
                </c:pt>
                <c:pt idx="49531">
                  <c:v>0.49530999999999997</c:v>
                </c:pt>
                <c:pt idx="49532">
                  <c:v>0.49531999999999998</c:v>
                </c:pt>
                <c:pt idx="49533">
                  <c:v>0.49532999999999999</c:v>
                </c:pt>
                <c:pt idx="49534">
                  <c:v>0.49534</c:v>
                </c:pt>
                <c:pt idx="49535">
                  <c:v>0.49535000000000001</c:v>
                </c:pt>
                <c:pt idx="49536">
                  <c:v>0.49536000000000002</c:v>
                </c:pt>
                <c:pt idx="49537">
                  <c:v>0.49536999999999998</c:v>
                </c:pt>
                <c:pt idx="49538">
                  <c:v>0.49537999999999999</c:v>
                </c:pt>
                <c:pt idx="49539">
                  <c:v>0.49539</c:v>
                </c:pt>
                <c:pt idx="49540">
                  <c:v>0.49540000000000001</c:v>
                </c:pt>
                <c:pt idx="49541">
                  <c:v>0.49541000000000002</c:v>
                </c:pt>
                <c:pt idx="49542">
                  <c:v>0.49542000000000003</c:v>
                </c:pt>
                <c:pt idx="49543">
                  <c:v>0.49542999999999998</c:v>
                </c:pt>
                <c:pt idx="49544">
                  <c:v>0.49543999999999999</c:v>
                </c:pt>
                <c:pt idx="49545">
                  <c:v>0.49545</c:v>
                </c:pt>
                <c:pt idx="49546">
                  <c:v>0.49546000000000001</c:v>
                </c:pt>
                <c:pt idx="49547">
                  <c:v>0.49547000000000002</c:v>
                </c:pt>
                <c:pt idx="49548">
                  <c:v>0.49547999999999998</c:v>
                </c:pt>
                <c:pt idx="49549">
                  <c:v>0.49548999999999999</c:v>
                </c:pt>
                <c:pt idx="49550">
                  <c:v>0.4955</c:v>
                </c:pt>
                <c:pt idx="49551">
                  <c:v>0.49551000000000001</c:v>
                </c:pt>
                <c:pt idx="49552">
                  <c:v>0.49552000000000002</c:v>
                </c:pt>
                <c:pt idx="49553">
                  <c:v>0.49553000000000003</c:v>
                </c:pt>
                <c:pt idx="49554">
                  <c:v>0.49553999999999998</c:v>
                </c:pt>
                <c:pt idx="49555">
                  <c:v>0.49554999999999999</c:v>
                </c:pt>
                <c:pt idx="49556">
                  <c:v>0.49556</c:v>
                </c:pt>
                <c:pt idx="49557">
                  <c:v>0.49557000000000001</c:v>
                </c:pt>
                <c:pt idx="49558">
                  <c:v>0.49558000000000002</c:v>
                </c:pt>
                <c:pt idx="49559">
                  <c:v>0.49558999999999997</c:v>
                </c:pt>
                <c:pt idx="49560">
                  <c:v>0.49559999999999998</c:v>
                </c:pt>
                <c:pt idx="49561">
                  <c:v>0.49560999999999999</c:v>
                </c:pt>
                <c:pt idx="49562">
                  <c:v>0.49562</c:v>
                </c:pt>
                <c:pt idx="49563">
                  <c:v>0.49563000000000001</c:v>
                </c:pt>
                <c:pt idx="49564">
                  <c:v>0.49564000000000002</c:v>
                </c:pt>
                <c:pt idx="49565">
                  <c:v>0.49564999999999998</c:v>
                </c:pt>
                <c:pt idx="49566">
                  <c:v>0.49565999999999999</c:v>
                </c:pt>
                <c:pt idx="49567">
                  <c:v>0.49567</c:v>
                </c:pt>
                <c:pt idx="49568">
                  <c:v>0.49568000000000001</c:v>
                </c:pt>
                <c:pt idx="49569">
                  <c:v>0.49569000000000002</c:v>
                </c:pt>
                <c:pt idx="49570">
                  <c:v>0.49569999999999997</c:v>
                </c:pt>
                <c:pt idx="49571">
                  <c:v>0.49570999999999998</c:v>
                </c:pt>
                <c:pt idx="49572">
                  <c:v>0.49571999999999999</c:v>
                </c:pt>
                <c:pt idx="49573">
                  <c:v>0.49573</c:v>
                </c:pt>
                <c:pt idx="49574">
                  <c:v>0.49574000000000001</c:v>
                </c:pt>
                <c:pt idx="49575">
                  <c:v>0.49575000000000002</c:v>
                </c:pt>
                <c:pt idx="49576">
                  <c:v>0.49575999999999998</c:v>
                </c:pt>
                <c:pt idx="49577">
                  <c:v>0.49576999999999999</c:v>
                </c:pt>
                <c:pt idx="49578">
                  <c:v>0.49578</c:v>
                </c:pt>
                <c:pt idx="49579">
                  <c:v>0.49579000000000001</c:v>
                </c:pt>
                <c:pt idx="49580">
                  <c:v>0.49580000000000002</c:v>
                </c:pt>
                <c:pt idx="49581">
                  <c:v>0.49580999999999997</c:v>
                </c:pt>
                <c:pt idx="49582">
                  <c:v>0.49581999999999998</c:v>
                </c:pt>
                <c:pt idx="49583">
                  <c:v>0.49582999999999999</c:v>
                </c:pt>
                <c:pt idx="49584">
                  <c:v>0.49584</c:v>
                </c:pt>
                <c:pt idx="49585">
                  <c:v>0.49585000000000001</c:v>
                </c:pt>
                <c:pt idx="49586">
                  <c:v>0.49586000000000002</c:v>
                </c:pt>
                <c:pt idx="49587">
                  <c:v>0.49586999999999998</c:v>
                </c:pt>
                <c:pt idx="49588">
                  <c:v>0.49587999999999999</c:v>
                </c:pt>
                <c:pt idx="49589">
                  <c:v>0.49589</c:v>
                </c:pt>
                <c:pt idx="49590">
                  <c:v>0.49590000000000001</c:v>
                </c:pt>
                <c:pt idx="49591">
                  <c:v>0.49591000000000002</c:v>
                </c:pt>
                <c:pt idx="49592">
                  <c:v>0.49592000000000003</c:v>
                </c:pt>
                <c:pt idx="49593">
                  <c:v>0.49592999999999998</c:v>
                </c:pt>
                <c:pt idx="49594">
                  <c:v>0.49593999999999999</c:v>
                </c:pt>
                <c:pt idx="49595">
                  <c:v>0.49595</c:v>
                </c:pt>
                <c:pt idx="49596">
                  <c:v>0.49596000000000001</c:v>
                </c:pt>
                <c:pt idx="49597">
                  <c:v>0.49597000000000002</c:v>
                </c:pt>
                <c:pt idx="49598">
                  <c:v>0.49597999999999998</c:v>
                </c:pt>
                <c:pt idx="49599">
                  <c:v>0.49598999999999999</c:v>
                </c:pt>
                <c:pt idx="49600">
                  <c:v>0.496</c:v>
                </c:pt>
                <c:pt idx="49601">
                  <c:v>0.49601000000000001</c:v>
                </c:pt>
                <c:pt idx="49602">
                  <c:v>0.49602000000000002</c:v>
                </c:pt>
                <c:pt idx="49603">
                  <c:v>0.49603000000000003</c:v>
                </c:pt>
                <c:pt idx="49604">
                  <c:v>0.49603999999999998</c:v>
                </c:pt>
                <c:pt idx="49605">
                  <c:v>0.49604999999999999</c:v>
                </c:pt>
                <c:pt idx="49606">
                  <c:v>0.49606</c:v>
                </c:pt>
                <c:pt idx="49607">
                  <c:v>0.49607000000000001</c:v>
                </c:pt>
                <c:pt idx="49608">
                  <c:v>0.49608000000000002</c:v>
                </c:pt>
                <c:pt idx="49609">
                  <c:v>0.49608999999999998</c:v>
                </c:pt>
                <c:pt idx="49610">
                  <c:v>0.49609999999999999</c:v>
                </c:pt>
                <c:pt idx="49611">
                  <c:v>0.49611</c:v>
                </c:pt>
                <c:pt idx="49612">
                  <c:v>0.49612000000000001</c:v>
                </c:pt>
                <c:pt idx="49613">
                  <c:v>0.49613000000000002</c:v>
                </c:pt>
                <c:pt idx="49614">
                  <c:v>0.49614000000000003</c:v>
                </c:pt>
                <c:pt idx="49615">
                  <c:v>0.49614999999999998</c:v>
                </c:pt>
                <c:pt idx="49616">
                  <c:v>0.49615999999999999</c:v>
                </c:pt>
                <c:pt idx="49617">
                  <c:v>0.49617</c:v>
                </c:pt>
                <c:pt idx="49618">
                  <c:v>0.49618000000000001</c:v>
                </c:pt>
                <c:pt idx="49619">
                  <c:v>0.49619000000000002</c:v>
                </c:pt>
                <c:pt idx="49620">
                  <c:v>0.49619999999999997</c:v>
                </c:pt>
                <c:pt idx="49621">
                  <c:v>0.49620999999999998</c:v>
                </c:pt>
                <c:pt idx="49622">
                  <c:v>0.49621999999999999</c:v>
                </c:pt>
                <c:pt idx="49623">
                  <c:v>0.49623</c:v>
                </c:pt>
                <c:pt idx="49624">
                  <c:v>0.49624000000000001</c:v>
                </c:pt>
                <c:pt idx="49625">
                  <c:v>0.49625000000000002</c:v>
                </c:pt>
                <c:pt idx="49626">
                  <c:v>0.49625999999999998</c:v>
                </c:pt>
                <c:pt idx="49627">
                  <c:v>0.49626999999999999</c:v>
                </c:pt>
                <c:pt idx="49628">
                  <c:v>0.49628</c:v>
                </c:pt>
                <c:pt idx="49629">
                  <c:v>0.49629000000000001</c:v>
                </c:pt>
                <c:pt idx="49630">
                  <c:v>0.49630000000000002</c:v>
                </c:pt>
                <c:pt idx="49631">
                  <c:v>0.49630999999999997</c:v>
                </c:pt>
                <c:pt idx="49632">
                  <c:v>0.49631999999999998</c:v>
                </c:pt>
                <c:pt idx="49633">
                  <c:v>0.49632999999999999</c:v>
                </c:pt>
                <c:pt idx="49634">
                  <c:v>0.49634</c:v>
                </c:pt>
                <c:pt idx="49635">
                  <c:v>0.49635000000000001</c:v>
                </c:pt>
                <c:pt idx="49636">
                  <c:v>0.49636000000000002</c:v>
                </c:pt>
                <c:pt idx="49637">
                  <c:v>0.49636999999999998</c:v>
                </c:pt>
                <c:pt idx="49638">
                  <c:v>0.49637999999999999</c:v>
                </c:pt>
                <c:pt idx="49639">
                  <c:v>0.49639</c:v>
                </c:pt>
                <c:pt idx="49640">
                  <c:v>0.49640000000000001</c:v>
                </c:pt>
                <c:pt idx="49641">
                  <c:v>0.49641000000000002</c:v>
                </c:pt>
                <c:pt idx="49642">
                  <c:v>0.49641999999999997</c:v>
                </c:pt>
                <c:pt idx="49643">
                  <c:v>0.49642999999999998</c:v>
                </c:pt>
                <c:pt idx="49644">
                  <c:v>0.49643999999999999</c:v>
                </c:pt>
                <c:pt idx="49645">
                  <c:v>0.49645</c:v>
                </c:pt>
                <c:pt idx="49646">
                  <c:v>0.49646000000000001</c:v>
                </c:pt>
                <c:pt idx="49647">
                  <c:v>0.49647000000000002</c:v>
                </c:pt>
                <c:pt idx="49648">
                  <c:v>0.49647999999999998</c:v>
                </c:pt>
                <c:pt idx="49649">
                  <c:v>0.49648999999999999</c:v>
                </c:pt>
                <c:pt idx="49650">
                  <c:v>0.4965</c:v>
                </c:pt>
                <c:pt idx="49651">
                  <c:v>0.49651000000000001</c:v>
                </c:pt>
                <c:pt idx="49652">
                  <c:v>0.49652000000000002</c:v>
                </c:pt>
                <c:pt idx="49653">
                  <c:v>0.49653000000000003</c:v>
                </c:pt>
                <c:pt idx="49654">
                  <c:v>0.49653999999999998</c:v>
                </c:pt>
                <c:pt idx="49655">
                  <c:v>0.49654999999999999</c:v>
                </c:pt>
                <c:pt idx="49656">
                  <c:v>0.49656</c:v>
                </c:pt>
                <c:pt idx="49657">
                  <c:v>0.49657000000000001</c:v>
                </c:pt>
                <c:pt idx="49658">
                  <c:v>0.49658000000000002</c:v>
                </c:pt>
                <c:pt idx="49659">
                  <c:v>0.49658999999999998</c:v>
                </c:pt>
                <c:pt idx="49660">
                  <c:v>0.49659999999999999</c:v>
                </c:pt>
                <c:pt idx="49661">
                  <c:v>0.49661</c:v>
                </c:pt>
                <c:pt idx="49662">
                  <c:v>0.49662000000000001</c:v>
                </c:pt>
                <c:pt idx="49663">
                  <c:v>0.49663000000000002</c:v>
                </c:pt>
                <c:pt idx="49664">
                  <c:v>0.49664000000000003</c:v>
                </c:pt>
                <c:pt idx="49665">
                  <c:v>0.49664999999999998</c:v>
                </c:pt>
                <c:pt idx="49666">
                  <c:v>0.49665999999999999</c:v>
                </c:pt>
                <c:pt idx="49667">
                  <c:v>0.49667</c:v>
                </c:pt>
                <c:pt idx="49668">
                  <c:v>0.49668000000000001</c:v>
                </c:pt>
                <c:pt idx="49669">
                  <c:v>0.49669000000000002</c:v>
                </c:pt>
                <c:pt idx="49670">
                  <c:v>0.49669999999999997</c:v>
                </c:pt>
                <c:pt idx="49671">
                  <c:v>0.49670999999999998</c:v>
                </c:pt>
                <c:pt idx="49672">
                  <c:v>0.49671999999999999</c:v>
                </c:pt>
                <c:pt idx="49673">
                  <c:v>0.49673</c:v>
                </c:pt>
                <c:pt idx="49674">
                  <c:v>0.49674000000000001</c:v>
                </c:pt>
                <c:pt idx="49675">
                  <c:v>0.49675000000000002</c:v>
                </c:pt>
                <c:pt idx="49676">
                  <c:v>0.49675999999999998</c:v>
                </c:pt>
                <c:pt idx="49677">
                  <c:v>0.49676999999999999</c:v>
                </c:pt>
                <c:pt idx="49678">
                  <c:v>0.49678</c:v>
                </c:pt>
                <c:pt idx="49679">
                  <c:v>0.49679000000000001</c:v>
                </c:pt>
                <c:pt idx="49680">
                  <c:v>0.49680000000000002</c:v>
                </c:pt>
                <c:pt idx="49681">
                  <c:v>0.49680999999999997</c:v>
                </c:pt>
                <c:pt idx="49682">
                  <c:v>0.49681999999999998</c:v>
                </c:pt>
                <c:pt idx="49683">
                  <c:v>0.49682999999999999</c:v>
                </c:pt>
                <c:pt idx="49684">
                  <c:v>0.49684</c:v>
                </c:pt>
                <c:pt idx="49685">
                  <c:v>0.49685000000000001</c:v>
                </c:pt>
                <c:pt idx="49686">
                  <c:v>0.49686000000000002</c:v>
                </c:pt>
                <c:pt idx="49687">
                  <c:v>0.49686999999999998</c:v>
                </c:pt>
                <c:pt idx="49688">
                  <c:v>0.49687999999999999</c:v>
                </c:pt>
                <c:pt idx="49689">
                  <c:v>0.49689</c:v>
                </c:pt>
                <c:pt idx="49690">
                  <c:v>0.49690000000000001</c:v>
                </c:pt>
                <c:pt idx="49691">
                  <c:v>0.49691000000000002</c:v>
                </c:pt>
                <c:pt idx="49692">
                  <c:v>0.49691999999999997</c:v>
                </c:pt>
                <c:pt idx="49693">
                  <c:v>0.49692999999999998</c:v>
                </c:pt>
                <c:pt idx="49694">
                  <c:v>0.49693999999999999</c:v>
                </c:pt>
                <c:pt idx="49695">
                  <c:v>0.49695</c:v>
                </c:pt>
                <c:pt idx="49696">
                  <c:v>0.49696000000000001</c:v>
                </c:pt>
                <c:pt idx="49697">
                  <c:v>0.49697000000000002</c:v>
                </c:pt>
                <c:pt idx="49698">
                  <c:v>0.49697999999999998</c:v>
                </c:pt>
                <c:pt idx="49699">
                  <c:v>0.49698999999999999</c:v>
                </c:pt>
                <c:pt idx="49700">
                  <c:v>0.497</c:v>
                </c:pt>
                <c:pt idx="49701">
                  <c:v>0.49701000000000001</c:v>
                </c:pt>
                <c:pt idx="49702">
                  <c:v>0.49702000000000002</c:v>
                </c:pt>
                <c:pt idx="49703">
                  <c:v>0.49703000000000003</c:v>
                </c:pt>
                <c:pt idx="49704">
                  <c:v>0.49703999999999998</c:v>
                </c:pt>
                <c:pt idx="49705">
                  <c:v>0.49704999999999999</c:v>
                </c:pt>
                <c:pt idx="49706">
                  <c:v>0.49706</c:v>
                </c:pt>
                <c:pt idx="49707">
                  <c:v>0.49707000000000001</c:v>
                </c:pt>
                <c:pt idx="49708">
                  <c:v>0.49708000000000002</c:v>
                </c:pt>
                <c:pt idx="49709">
                  <c:v>0.49708999999999998</c:v>
                </c:pt>
                <c:pt idx="49710">
                  <c:v>0.49709999999999999</c:v>
                </c:pt>
                <c:pt idx="49711">
                  <c:v>0.49711</c:v>
                </c:pt>
                <c:pt idx="49712">
                  <c:v>0.49712000000000001</c:v>
                </c:pt>
                <c:pt idx="49713">
                  <c:v>0.49713000000000002</c:v>
                </c:pt>
                <c:pt idx="49714">
                  <c:v>0.49714000000000003</c:v>
                </c:pt>
                <c:pt idx="49715">
                  <c:v>0.49714999999999998</c:v>
                </c:pt>
                <c:pt idx="49716">
                  <c:v>0.49715999999999999</c:v>
                </c:pt>
                <c:pt idx="49717">
                  <c:v>0.49717</c:v>
                </c:pt>
                <c:pt idx="49718">
                  <c:v>0.49718000000000001</c:v>
                </c:pt>
                <c:pt idx="49719">
                  <c:v>0.49719000000000002</c:v>
                </c:pt>
                <c:pt idx="49720">
                  <c:v>0.49719999999999998</c:v>
                </c:pt>
                <c:pt idx="49721">
                  <c:v>0.49720999999999999</c:v>
                </c:pt>
                <c:pt idx="49722">
                  <c:v>0.49722</c:v>
                </c:pt>
                <c:pt idx="49723">
                  <c:v>0.49723000000000001</c:v>
                </c:pt>
                <c:pt idx="49724">
                  <c:v>0.49724000000000002</c:v>
                </c:pt>
                <c:pt idx="49725">
                  <c:v>0.49725000000000003</c:v>
                </c:pt>
                <c:pt idx="49726">
                  <c:v>0.49725999999999998</c:v>
                </c:pt>
                <c:pt idx="49727">
                  <c:v>0.49726999999999999</c:v>
                </c:pt>
                <c:pt idx="49728">
                  <c:v>0.49728</c:v>
                </c:pt>
                <c:pt idx="49729">
                  <c:v>0.49729000000000001</c:v>
                </c:pt>
                <c:pt idx="49730">
                  <c:v>0.49730000000000002</c:v>
                </c:pt>
                <c:pt idx="49731">
                  <c:v>0.49730999999999997</c:v>
                </c:pt>
                <c:pt idx="49732">
                  <c:v>0.49731999999999998</c:v>
                </c:pt>
                <c:pt idx="49733">
                  <c:v>0.49732999999999999</c:v>
                </c:pt>
                <c:pt idx="49734">
                  <c:v>0.49734</c:v>
                </c:pt>
                <c:pt idx="49735">
                  <c:v>0.49735000000000001</c:v>
                </c:pt>
                <c:pt idx="49736">
                  <c:v>0.49736000000000002</c:v>
                </c:pt>
                <c:pt idx="49737">
                  <c:v>0.49736999999999998</c:v>
                </c:pt>
                <c:pt idx="49738">
                  <c:v>0.49737999999999999</c:v>
                </c:pt>
                <c:pt idx="49739">
                  <c:v>0.49739</c:v>
                </c:pt>
                <c:pt idx="49740">
                  <c:v>0.49740000000000001</c:v>
                </c:pt>
                <c:pt idx="49741">
                  <c:v>0.49741000000000002</c:v>
                </c:pt>
                <c:pt idx="49742">
                  <c:v>0.49741999999999997</c:v>
                </c:pt>
                <c:pt idx="49743">
                  <c:v>0.49742999999999998</c:v>
                </c:pt>
                <c:pt idx="49744">
                  <c:v>0.49743999999999999</c:v>
                </c:pt>
                <c:pt idx="49745">
                  <c:v>0.49745</c:v>
                </c:pt>
                <c:pt idx="49746">
                  <c:v>0.49746000000000001</c:v>
                </c:pt>
                <c:pt idx="49747">
                  <c:v>0.49747000000000002</c:v>
                </c:pt>
                <c:pt idx="49748">
                  <c:v>0.49747999999999998</c:v>
                </c:pt>
                <c:pt idx="49749">
                  <c:v>0.49748999999999999</c:v>
                </c:pt>
                <c:pt idx="49750">
                  <c:v>0.4975</c:v>
                </c:pt>
                <c:pt idx="49751">
                  <c:v>0.49751000000000001</c:v>
                </c:pt>
                <c:pt idx="49752">
                  <c:v>0.49752000000000002</c:v>
                </c:pt>
                <c:pt idx="49753">
                  <c:v>0.49752999999999997</c:v>
                </c:pt>
                <c:pt idx="49754">
                  <c:v>0.49753999999999998</c:v>
                </c:pt>
                <c:pt idx="49755">
                  <c:v>0.49754999999999999</c:v>
                </c:pt>
                <c:pt idx="49756">
                  <c:v>0.49756</c:v>
                </c:pt>
                <c:pt idx="49757">
                  <c:v>0.49757000000000001</c:v>
                </c:pt>
                <c:pt idx="49758">
                  <c:v>0.49758000000000002</c:v>
                </c:pt>
                <c:pt idx="49759">
                  <c:v>0.49758999999999998</c:v>
                </c:pt>
                <c:pt idx="49760">
                  <c:v>0.49759999999999999</c:v>
                </c:pt>
                <c:pt idx="49761">
                  <c:v>0.49761</c:v>
                </c:pt>
                <c:pt idx="49762">
                  <c:v>0.49762000000000001</c:v>
                </c:pt>
                <c:pt idx="49763">
                  <c:v>0.49763000000000002</c:v>
                </c:pt>
                <c:pt idx="49764">
                  <c:v>0.49764000000000003</c:v>
                </c:pt>
                <c:pt idx="49765">
                  <c:v>0.49764999999999998</c:v>
                </c:pt>
                <c:pt idx="49766">
                  <c:v>0.49765999999999999</c:v>
                </c:pt>
                <c:pt idx="49767">
                  <c:v>0.49767</c:v>
                </c:pt>
                <c:pt idx="49768">
                  <c:v>0.49768000000000001</c:v>
                </c:pt>
                <c:pt idx="49769">
                  <c:v>0.49769000000000002</c:v>
                </c:pt>
                <c:pt idx="49770">
                  <c:v>0.49769999999999998</c:v>
                </c:pt>
                <c:pt idx="49771">
                  <c:v>0.49770999999999999</c:v>
                </c:pt>
                <c:pt idx="49772">
                  <c:v>0.49772</c:v>
                </c:pt>
                <c:pt idx="49773">
                  <c:v>0.49773000000000001</c:v>
                </c:pt>
                <c:pt idx="49774">
                  <c:v>0.49774000000000002</c:v>
                </c:pt>
                <c:pt idx="49775">
                  <c:v>0.49775000000000003</c:v>
                </c:pt>
                <c:pt idx="49776">
                  <c:v>0.49775999999999998</c:v>
                </c:pt>
                <c:pt idx="49777">
                  <c:v>0.49776999999999999</c:v>
                </c:pt>
                <c:pt idx="49778">
                  <c:v>0.49778</c:v>
                </c:pt>
                <c:pt idx="49779">
                  <c:v>0.49779000000000001</c:v>
                </c:pt>
                <c:pt idx="49780">
                  <c:v>0.49780000000000002</c:v>
                </c:pt>
                <c:pt idx="49781">
                  <c:v>0.49780999999999997</c:v>
                </c:pt>
                <c:pt idx="49782">
                  <c:v>0.49781999999999998</c:v>
                </c:pt>
                <c:pt idx="49783">
                  <c:v>0.49782999999999999</c:v>
                </c:pt>
                <c:pt idx="49784">
                  <c:v>0.49784</c:v>
                </c:pt>
                <c:pt idx="49785">
                  <c:v>0.49785000000000001</c:v>
                </c:pt>
                <c:pt idx="49786">
                  <c:v>0.49786000000000002</c:v>
                </c:pt>
                <c:pt idx="49787">
                  <c:v>0.49786999999999998</c:v>
                </c:pt>
                <c:pt idx="49788">
                  <c:v>0.49787999999999999</c:v>
                </c:pt>
                <c:pt idx="49789">
                  <c:v>0.49789</c:v>
                </c:pt>
                <c:pt idx="49790">
                  <c:v>0.49790000000000001</c:v>
                </c:pt>
                <c:pt idx="49791">
                  <c:v>0.49791000000000002</c:v>
                </c:pt>
                <c:pt idx="49792">
                  <c:v>0.49791999999999997</c:v>
                </c:pt>
                <c:pt idx="49793">
                  <c:v>0.49792999999999998</c:v>
                </c:pt>
                <c:pt idx="49794">
                  <c:v>0.49793999999999999</c:v>
                </c:pt>
                <c:pt idx="49795">
                  <c:v>0.49795</c:v>
                </c:pt>
                <c:pt idx="49796">
                  <c:v>0.49796000000000001</c:v>
                </c:pt>
                <c:pt idx="49797">
                  <c:v>0.49797000000000002</c:v>
                </c:pt>
                <c:pt idx="49798">
                  <c:v>0.49797999999999998</c:v>
                </c:pt>
                <c:pt idx="49799">
                  <c:v>0.49798999999999999</c:v>
                </c:pt>
                <c:pt idx="49800">
                  <c:v>0.498</c:v>
                </c:pt>
                <c:pt idx="49801">
                  <c:v>0.49801000000000001</c:v>
                </c:pt>
                <c:pt idx="49802">
                  <c:v>0.49802000000000002</c:v>
                </c:pt>
                <c:pt idx="49803">
                  <c:v>0.49802999999999997</c:v>
                </c:pt>
                <c:pt idx="49804">
                  <c:v>0.49803999999999998</c:v>
                </c:pt>
                <c:pt idx="49805">
                  <c:v>0.49804999999999999</c:v>
                </c:pt>
                <c:pt idx="49806">
                  <c:v>0.49806</c:v>
                </c:pt>
                <c:pt idx="49807">
                  <c:v>0.49807000000000001</c:v>
                </c:pt>
                <c:pt idx="49808">
                  <c:v>0.49808000000000002</c:v>
                </c:pt>
                <c:pt idx="49809">
                  <c:v>0.49808999999999998</c:v>
                </c:pt>
                <c:pt idx="49810">
                  <c:v>0.49809999999999999</c:v>
                </c:pt>
                <c:pt idx="49811">
                  <c:v>0.49811</c:v>
                </c:pt>
                <c:pt idx="49812">
                  <c:v>0.49812000000000001</c:v>
                </c:pt>
                <c:pt idx="49813">
                  <c:v>0.49813000000000002</c:v>
                </c:pt>
                <c:pt idx="49814">
                  <c:v>0.49814000000000003</c:v>
                </c:pt>
                <c:pt idx="49815">
                  <c:v>0.49814999999999998</c:v>
                </c:pt>
                <c:pt idx="49816">
                  <c:v>0.49815999999999999</c:v>
                </c:pt>
                <c:pt idx="49817">
                  <c:v>0.49817</c:v>
                </c:pt>
                <c:pt idx="49818">
                  <c:v>0.49818000000000001</c:v>
                </c:pt>
                <c:pt idx="49819">
                  <c:v>0.49819000000000002</c:v>
                </c:pt>
                <c:pt idx="49820">
                  <c:v>0.49819999999999998</c:v>
                </c:pt>
                <c:pt idx="49821">
                  <c:v>0.49820999999999999</c:v>
                </c:pt>
                <c:pt idx="49822">
                  <c:v>0.49822</c:v>
                </c:pt>
                <c:pt idx="49823">
                  <c:v>0.49823000000000001</c:v>
                </c:pt>
                <c:pt idx="49824">
                  <c:v>0.49824000000000002</c:v>
                </c:pt>
                <c:pt idx="49825">
                  <c:v>0.49825000000000003</c:v>
                </c:pt>
                <c:pt idx="49826">
                  <c:v>0.49825999999999998</c:v>
                </c:pt>
                <c:pt idx="49827">
                  <c:v>0.49826999999999999</c:v>
                </c:pt>
                <c:pt idx="49828">
                  <c:v>0.49828</c:v>
                </c:pt>
                <c:pt idx="49829">
                  <c:v>0.49829000000000001</c:v>
                </c:pt>
                <c:pt idx="49830">
                  <c:v>0.49830000000000002</c:v>
                </c:pt>
                <c:pt idx="49831">
                  <c:v>0.49830999999999998</c:v>
                </c:pt>
                <c:pt idx="49832">
                  <c:v>0.49831999999999999</c:v>
                </c:pt>
                <c:pt idx="49833">
                  <c:v>0.49833</c:v>
                </c:pt>
                <c:pt idx="49834">
                  <c:v>0.49834000000000001</c:v>
                </c:pt>
                <c:pt idx="49835">
                  <c:v>0.49835000000000002</c:v>
                </c:pt>
                <c:pt idx="49836">
                  <c:v>0.49836000000000003</c:v>
                </c:pt>
                <c:pt idx="49837">
                  <c:v>0.49836999999999998</c:v>
                </c:pt>
                <c:pt idx="49838">
                  <c:v>0.49837999999999999</c:v>
                </c:pt>
                <c:pt idx="49839">
                  <c:v>0.49839</c:v>
                </c:pt>
                <c:pt idx="49840">
                  <c:v>0.49840000000000001</c:v>
                </c:pt>
                <c:pt idx="49841">
                  <c:v>0.49841000000000002</c:v>
                </c:pt>
                <c:pt idx="49842">
                  <c:v>0.49841999999999997</c:v>
                </c:pt>
                <c:pt idx="49843">
                  <c:v>0.49842999999999998</c:v>
                </c:pt>
                <c:pt idx="49844">
                  <c:v>0.49843999999999999</c:v>
                </c:pt>
                <c:pt idx="49845">
                  <c:v>0.49845</c:v>
                </c:pt>
                <c:pt idx="49846">
                  <c:v>0.49846000000000001</c:v>
                </c:pt>
                <c:pt idx="49847">
                  <c:v>0.49847000000000002</c:v>
                </c:pt>
                <c:pt idx="49848">
                  <c:v>0.49847999999999998</c:v>
                </c:pt>
                <c:pt idx="49849">
                  <c:v>0.49848999999999999</c:v>
                </c:pt>
                <c:pt idx="49850">
                  <c:v>0.4985</c:v>
                </c:pt>
                <c:pt idx="49851">
                  <c:v>0.49851000000000001</c:v>
                </c:pt>
                <c:pt idx="49852">
                  <c:v>0.49852000000000002</c:v>
                </c:pt>
                <c:pt idx="49853">
                  <c:v>0.49852999999999997</c:v>
                </c:pt>
                <c:pt idx="49854">
                  <c:v>0.49853999999999998</c:v>
                </c:pt>
                <c:pt idx="49855">
                  <c:v>0.49854999999999999</c:v>
                </c:pt>
                <c:pt idx="49856">
                  <c:v>0.49856</c:v>
                </c:pt>
                <c:pt idx="49857">
                  <c:v>0.49857000000000001</c:v>
                </c:pt>
                <c:pt idx="49858">
                  <c:v>0.49858000000000002</c:v>
                </c:pt>
                <c:pt idx="49859">
                  <c:v>0.49858999999999998</c:v>
                </c:pt>
                <c:pt idx="49860">
                  <c:v>0.49859999999999999</c:v>
                </c:pt>
                <c:pt idx="49861">
                  <c:v>0.49861</c:v>
                </c:pt>
                <c:pt idx="49862">
                  <c:v>0.49862000000000001</c:v>
                </c:pt>
                <c:pt idx="49863">
                  <c:v>0.49863000000000002</c:v>
                </c:pt>
                <c:pt idx="49864">
                  <c:v>0.49864000000000003</c:v>
                </c:pt>
                <c:pt idx="49865">
                  <c:v>0.49864999999999998</c:v>
                </c:pt>
                <c:pt idx="49866">
                  <c:v>0.49865999999999999</c:v>
                </c:pt>
                <c:pt idx="49867">
                  <c:v>0.49867</c:v>
                </c:pt>
                <c:pt idx="49868">
                  <c:v>0.49868000000000001</c:v>
                </c:pt>
                <c:pt idx="49869">
                  <c:v>0.49869000000000002</c:v>
                </c:pt>
                <c:pt idx="49870">
                  <c:v>0.49869999999999998</c:v>
                </c:pt>
                <c:pt idx="49871">
                  <c:v>0.49870999999999999</c:v>
                </c:pt>
                <c:pt idx="49872">
                  <c:v>0.49872</c:v>
                </c:pt>
                <c:pt idx="49873">
                  <c:v>0.49873000000000001</c:v>
                </c:pt>
                <c:pt idx="49874">
                  <c:v>0.49874000000000002</c:v>
                </c:pt>
                <c:pt idx="49875">
                  <c:v>0.49875000000000003</c:v>
                </c:pt>
                <c:pt idx="49876">
                  <c:v>0.49875999999999998</c:v>
                </c:pt>
                <c:pt idx="49877">
                  <c:v>0.49876999999999999</c:v>
                </c:pt>
                <c:pt idx="49878">
                  <c:v>0.49878</c:v>
                </c:pt>
                <c:pt idx="49879">
                  <c:v>0.49879000000000001</c:v>
                </c:pt>
                <c:pt idx="49880">
                  <c:v>0.49880000000000002</c:v>
                </c:pt>
                <c:pt idx="49881">
                  <c:v>0.49880999999999998</c:v>
                </c:pt>
                <c:pt idx="49882">
                  <c:v>0.49881999999999999</c:v>
                </c:pt>
                <c:pt idx="49883">
                  <c:v>0.49883</c:v>
                </c:pt>
                <c:pt idx="49884">
                  <c:v>0.49884000000000001</c:v>
                </c:pt>
                <c:pt idx="49885">
                  <c:v>0.49885000000000002</c:v>
                </c:pt>
                <c:pt idx="49886">
                  <c:v>0.49886000000000003</c:v>
                </c:pt>
                <c:pt idx="49887">
                  <c:v>0.49886999999999998</c:v>
                </c:pt>
                <c:pt idx="49888">
                  <c:v>0.49887999999999999</c:v>
                </c:pt>
                <c:pt idx="49889">
                  <c:v>0.49889</c:v>
                </c:pt>
                <c:pt idx="49890">
                  <c:v>0.49890000000000001</c:v>
                </c:pt>
                <c:pt idx="49891">
                  <c:v>0.49891000000000002</c:v>
                </c:pt>
                <c:pt idx="49892">
                  <c:v>0.49891999999999997</c:v>
                </c:pt>
                <c:pt idx="49893">
                  <c:v>0.49892999999999998</c:v>
                </c:pt>
                <c:pt idx="49894">
                  <c:v>0.49893999999999999</c:v>
                </c:pt>
                <c:pt idx="49895">
                  <c:v>0.49895</c:v>
                </c:pt>
                <c:pt idx="49896">
                  <c:v>0.49896000000000001</c:v>
                </c:pt>
                <c:pt idx="49897">
                  <c:v>0.49897000000000002</c:v>
                </c:pt>
                <c:pt idx="49898">
                  <c:v>0.49897999999999998</c:v>
                </c:pt>
                <c:pt idx="49899">
                  <c:v>0.49898999999999999</c:v>
                </c:pt>
                <c:pt idx="49900">
                  <c:v>0.499</c:v>
                </c:pt>
                <c:pt idx="49901">
                  <c:v>0.49901000000000001</c:v>
                </c:pt>
                <c:pt idx="49902">
                  <c:v>0.49902000000000002</c:v>
                </c:pt>
                <c:pt idx="49903">
                  <c:v>0.49902999999999997</c:v>
                </c:pt>
                <c:pt idx="49904">
                  <c:v>0.49903999999999998</c:v>
                </c:pt>
                <c:pt idx="49905">
                  <c:v>0.49904999999999999</c:v>
                </c:pt>
                <c:pt idx="49906">
                  <c:v>0.49906</c:v>
                </c:pt>
                <c:pt idx="49907">
                  <c:v>0.49907000000000001</c:v>
                </c:pt>
                <c:pt idx="49908">
                  <c:v>0.49908000000000002</c:v>
                </c:pt>
                <c:pt idx="49909">
                  <c:v>0.49908999999999998</c:v>
                </c:pt>
                <c:pt idx="49910">
                  <c:v>0.49909999999999999</c:v>
                </c:pt>
                <c:pt idx="49911">
                  <c:v>0.49911</c:v>
                </c:pt>
                <c:pt idx="49912">
                  <c:v>0.49912000000000001</c:v>
                </c:pt>
                <c:pt idx="49913">
                  <c:v>0.49913000000000002</c:v>
                </c:pt>
                <c:pt idx="49914">
                  <c:v>0.49913999999999997</c:v>
                </c:pt>
                <c:pt idx="49915">
                  <c:v>0.49914999999999998</c:v>
                </c:pt>
                <c:pt idx="49916">
                  <c:v>0.49915999999999999</c:v>
                </c:pt>
                <c:pt idx="49917">
                  <c:v>0.49917</c:v>
                </c:pt>
                <c:pt idx="49918">
                  <c:v>0.49918000000000001</c:v>
                </c:pt>
                <c:pt idx="49919">
                  <c:v>0.49919000000000002</c:v>
                </c:pt>
                <c:pt idx="49920">
                  <c:v>0.49919999999999998</c:v>
                </c:pt>
                <c:pt idx="49921">
                  <c:v>0.49920999999999999</c:v>
                </c:pt>
                <c:pt idx="49922">
                  <c:v>0.49922</c:v>
                </c:pt>
                <c:pt idx="49923">
                  <c:v>0.49923000000000001</c:v>
                </c:pt>
                <c:pt idx="49924">
                  <c:v>0.49924000000000002</c:v>
                </c:pt>
                <c:pt idx="49925">
                  <c:v>0.49925000000000003</c:v>
                </c:pt>
                <c:pt idx="49926">
                  <c:v>0.49925999999999998</c:v>
                </c:pt>
                <c:pt idx="49927">
                  <c:v>0.49926999999999999</c:v>
                </c:pt>
                <c:pt idx="49928">
                  <c:v>0.49928</c:v>
                </c:pt>
                <c:pt idx="49929">
                  <c:v>0.49929000000000001</c:v>
                </c:pt>
                <c:pt idx="49930">
                  <c:v>0.49930000000000002</c:v>
                </c:pt>
                <c:pt idx="49931">
                  <c:v>0.49930999999999998</c:v>
                </c:pt>
                <c:pt idx="49932">
                  <c:v>0.49931999999999999</c:v>
                </c:pt>
                <c:pt idx="49933">
                  <c:v>0.49933</c:v>
                </c:pt>
                <c:pt idx="49934">
                  <c:v>0.49934000000000001</c:v>
                </c:pt>
                <c:pt idx="49935">
                  <c:v>0.49935000000000002</c:v>
                </c:pt>
                <c:pt idx="49936">
                  <c:v>0.49936000000000003</c:v>
                </c:pt>
                <c:pt idx="49937">
                  <c:v>0.49936999999999998</c:v>
                </c:pt>
                <c:pt idx="49938">
                  <c:v>0.49937999999999999</c:v>
                </c:pt>
                <c:pt idx="49939">
                  <c:v>0.49939</c:v>
                </c:pt>
                <c:pt idx="49940">
                  <c:v>0.49940000000000001</c:v>
                </c:pt>
                <c:pt idx="49941">
                  <c:v>0.49941000000000002</c:v>
                </c:pt>
                <c:pt idx="49942">
                  <c:v>0.49941999999999998</c:v>
                </c:pt>
                <c:pt idx="49943">
                  <c:v>0.49942999999999999</c:v>
                </c:pt>
                <c:pt idx="49944">
                  <c:v>0.49944</c:v>
                </c:pt>
                <c:pt idx="49945">
                  <c:v>0.49945000000000001</c:v>
                </c:pt>
                <c:pt idx="49946">
                  <c:v>0.49946000000000002</c:v>
                </c:pt>
                <c:pt idx="49947">
                  <c:v>0.49947000000000003</c:v>
                </c:pt>
                <c:pt idx="49948">
                  <c:v>0.49947999999999998</c:v>
                </c:pt>
                <c:pt idx="49949">
                  <c:v>0.49948999999999999</c:v>
                </c:pt>
                <c:pt idx="49950">
                  <c:v>0.4995</c:v>
                </c:pt>
                <c:pt idx="49951">
                  <c:v>0.49951000000000001</c:v>
                </c:pt>
                <c:pt idx="49952">
                  <c:v>0.49952000000000002</c:v>
                </c:pt>
                <c:pt idx="49953">
                  <c:v>0.49952999999999997</c:v>
                </c:pt>
                <c:pt idx="49954">
                  <c:v>0.49953999999999998</c:v>
                </c:pt>
                <c:pt idx="49955">
                  <c:v>0.49954999999999999</c:v>
                </c:pt>
                <c:pt idx="49956">
                  <c:v>0.49956</c:v>
                </c:pt>
                <c:pt idx="49957">
                  <c:v>0.49957000000000001</c:v>
                </c:pt>
                <c:pt idx="49958">
                  <c:v>0.49958000000000002</c:v>
                </c:pt>
                <c:pt idx="49959">
                  <c:v>0.49958999999999998</c:v>
                </c:pt>
                <c:pt idx="49960">
                  <c:v>0.49959999999999999</c:v>
                </c:pt>
                <c:pt idx="49961">
                  <c:v>0.49961</c:v>
                </c:pt>
                <c:pt idx="49962">
                  <c:v>0.49962000000000001</c:v>
                </c:pt>
                <c:pt idx="49963">
                  <c:v>0.49963000000000002</c:v>
                </c:pt>
                <c:pt idx="49964">
                  <c:v>0.49963999999999997</c:v>
                </c:pt>
                <c:pt idx="49965">
                  <c:v>0.49964999999999998</c:v>
                </c:pt>
                <c:pt idx="49966">
                  <c:v>0.49965999999999999</c:v>
                </c:pt>
                <c:pt idx="49967">
                  <c:v>0.49967</c:v>
                </c:pt>
                <c:pt idx="49968">
                  <c:v>0.49968000000000001</c:v>
                </c:pt>
                <c:pt idx="49969">
                  <c:v>0.49969000000000002</c:v>
                </c:pt>
                <c:pt idx="49970">
                  <c:v>0.49969999999999998</c:v>
                </c:pt>
                <c:pt idx="49971">
                  <c:v>0.49970999999999999</c:v>
                </c:pt>
                <c:pt idx="49972">
                  <c:v>0.49972</c:v>
                </c:pt>
                <c:pt idx="49973">
                  <c:v>0.49973000000000001</c:v>
                </c:pt>
                <c:pt idx="49974">
                  <c:v>0.49974000000000002</c:v>
                </c:pt>
                <c:pt idx="49975">
                  <c:v>0.49975000000000003</c:v>
                </c:pt>
                <c:pt idx="49976">
                  <c:v>0.49975999999999998</c:v>
                </c:pt>
                <c:pt idx="49977">
                  <c:v>0.49976999999999999</c:v>
                </c:pt>
                <c:pt idx="49978">
                  <c:v>0.49978</c:v>
                </c:pt>
                <c:pt idx="49979">
                  <c:v>0.49979000000000001</c:v>
                </c:pt>
                <c:pt idx="49980">
                  <c:v>0.49980000000000002</c:v>
                </c:pt>
                <c:pt idx="49981">
                  <c:v>0.49980999999999998</c:v>
                </c:pt>
                <c:pt idx="49982">
                  <c:v>0.49981999999999999</c:v>
                </c:pt>
                <c:pt idx="49983">
                  <c:v>0.49983</c:v>
                </c:pt>
                <c:pt idx="49984">
                  <c:v>0.49984000000000001</c:v>
                </c:pt>
                <c:pt idx="49985">
                  <c:v>0.49985000000000002</c:v>
                </c:pt>
                <c:pt idx="49986">
                  <c:v>0.49986000000000003</c:v>
                </c:pt>
                <c:pt idx="49987">
                  <c:v>0.49986999999999998</c:v>
                </c:pt>
                <c:pt idx="49988">
                  <c:v>0.49987999999999999</c:v>
                </c:pt>
                <c:pt idx="49989">
                  <c:v>0.49989</c:v>
                </c:pt>
                <c:pt idx="49990">
                  <c:v>0.49990000000000001</c:v>
                </c:pt>
                <c:pt idx="49991">
                  <c:v>0.49991000000000002</c:v>
                </c:pt>
                <c:pt idx="49992">
                  <c:v>0.49991999999999998</c:v>
                </c:pt>
                <c:pt idx="49993">
                  <c:v>0.49992999999999999</c:v>
                </c:pt>
                <c:pt idx="49994">
                  <c:v>0.49994</c:v>
                </c:pt>
                <c:pt idx="49995">
                  <c:v>0.49995000000000001</c:v>
                </c:pt>
                <c:pt idx="49996">
                  <c:v>0.49996000000000002</c:v>
                </c:pt>
                <c:pt idx="49997">
                  <c:v>0.49997000000000003</c:v>
                </c:pt>
                <c:pt idx="49998">
                  <c:v>0.49997999999999998</c:v>
                </c:pt>
                <c:pt idx="49999">
                  <c:v>0.49998999999999999</c:v>
                </c:pt>
              </c:numCache>
            </c:numRef>
          </c:xVal>
          <c:yVal>
            <c:numRef>
              <c:f>Feuil1!$E$2:$E$50002</c:f>
              <c:numCache>
                <c:formatCode>0.00E+00</c:formatCode>
                <c:ptCount val="50001"/>
                <c:pt idx="0">
                  <c:v>0.40956765153423902</c:v>
                </c:pt>
                <c:pt idx="1">
                  <c:v>0.40956765153423902</c:v>
                </c:pt>
                <c:pt idx="2">
                  <c:v>0.25331765153423902</c:v>
                </c:pt>
                <c:pt idx="3">
                  <c:v>0.29238015153423902</c:v>
                </c:pt>
                <c:pt idx="4">
                  <c:v>0.42909890153423902</c:v>
                </c:pt>
                <c:pt idx="5">
                  <c:v>0.37050515153423902</c:v>
                </c:pt>
                <c:pt idx="6">
                  <c:v>0.35097390153423902</c:v>
                </c:pt>
                <c:pt idx="7">
                  <c:v>0.40956765153423902</c:v>
                </c:pt>
                <c:pt idx="8">
                  <c:v>0.33144265153423902</c:v>
                </c:pt>
                <c:pt idx="9">
                  <c:v>0.37050515153423902</c:v>
                </c:pt>
                <c:pt idx="10">
                  <c:v>0.27284890153423902</c:v>
                </c:pt>
                <c:pt idx="11">
                  <c:v>0.33144265153423902</c:v>
                </c:pt>
                <c:pt idx="12">
                  <c:v>0.33144265153423902</c:v>
                </c:pt>
                <c:pt idx="13">
                  <c:v>0.44863015153423902</c:v>
                </c:pt>
                <c:pt idx="14">
                  <c:v>0.35097390153423902</c:v>
                </c:pt>
                <c:pt idx="15">
                  <c:v>0.42909890153423902</c:v>
                </c:pt>
                <c:pt idx="16">
                  <c:v>0.44863015153423902</c:v>
                </c:pt>
                <c:pt idx="17">
                  <c:v>0.27284890153423902</c:v>
                </c:pt>
                <c:pt idx="18">
                  <c:v>0.19472390153423899</c:v>
                </c:pt>
                <c:pt idx="19">
                  <c:v>0.37050515153423902</c:v>
                </c:pt>
                <c:pt idx="20">
                  <c:v>0.40956765153423902</c:v>
                </c:pt>
                <c:pt idx="21">
                  <c:v>0.33144265153423902</c:v>
                </c:pt>
                <c:pt idx="22">
                  <c:v>0.37050515153423902</c:v>
                </c:pt>
                <c:pt idx="23">
                  <c:v>0.35097390153423902</c:v>
                </c:pt>
                <c:pt idx="24">
                  <c:v>0.35097390153423902</c:v>
                </c:pt>
                <c:pt idx="25">
                  <c:v>0.42909890153423902</c:v>
                </c:pt>
                <c:pt idx="26">
                  <c:v>0.35097390153423902</c:v>
                </c:pt>
                <c:pt idx="27">
                  <c:v>0.25331765153423902</c:v>
                </c:pt>
                <c:pt idx="28">
                  <c:v>0.42909890153423902</c:v>
                </c:pt>
                <c:pt idx="29">
                  <c:v>0.40956765153423902</c:v>
                </c:pt>
                <c:pt idx="30">
                  <c:v>0.40956765153423902</c:v>
                </c:pt>
                <c:pt idx="31">
                  <c:v>0.33144265153423902</c:v>
                </c:pt>
                <c:pt idx="32">
                  <c:v>0.42909890153423902</c:v>
                </c:pt>
                <c:pt idx="33">
                  <c:v>0.35097390153423902</c:v>
                </c:pt>
                <c:pt idx="34">
                  <c:v>0.33144265153423902</c:v>
                </c:pt>
                <c:pt idx="35">
                  <c:v>0.35097390153423902</c:v>
                </c:pt>
                <c:pt idx="36">
                  <c:v>0.50722390153423902</c:v>
                </c:pt>
                <c:pt idx="37">
                  <c:v>0.48769265153423902</c:v>
                </c:pt>
                <c:pt idx="38">
                  <c:v>0.44863015153423902</c:v>
                </c:pt>
                <c:pt idx="39">
                  <c:v>0.42909890153423902</c:v>
                </c:pt>
                <c:pt idx="40">
                  <c:v>0.29238015153423902</c:v>
                </c:pt>
                <c:pt idx="41">
                  <c:v>0.35097390153423902</c:v>
                </c:pt>
                <c:pt idx="42">
                  <c:v>0.37050515153423902</c:v>
                </c:pt>
                <c:pt idx="43">
                  <c:v>0.35097390153423902</c:v>
                </c:pt>
                <c:pt idx="44">
                  <c:v>0.29238015153423902</c:v>
                </c:pt>
                <c:pt idx="45">
                  <c:v>0.35097390153423902</c:v>
                </c:pt>
                <c:pt idx="46">
                  <c:v>0.35097390153423902</c:v>
                </c:pt>
                <c:pt idx="47">
                  <c:v>0.35097390153423902</c:v>
                </c:pt>
                <c:pt idx="48">
                  <c:v>0.25331765153423902</c:v>
                </c:pt>
                <c:pt idx="49">
                  <c:v>0.33144265153423902</c:v>
                </c:pt>
                <c:pt idx="50">
                  <c:v>0.29238015153423902</c:v>
                </c:pt>
                <c:pt idx="51">
                  <c:v>0.35097390153423902</c:v>
                </c:pt>
                <c:pt idx="52">
                  <c:v>0.35097390153423902</c:v>
                </c:pt>
                <c:pt idx="53">
                  <c:v>0.27284890153423902</c:v>
                </c:pt>
                <c:pt idx="54">
                  <c:v>0.37050515153423902</c:v>
                </c:pt>
                <c:pt idx="55">
                  <c:v>0.40956765153423902</c:v>
                </c:pt>
                <c:pt idx="56">
                  <c:v>0.37050515153423902</c:v>
                </c:pt>
                <c:pt idx="57">
                  <c:v>0.37050515153423902</c:v>
                </c:pt>
                <c:pt idx="58">
                  <c:v>0.37050515153423902</c:v>
                </c:pt>
                <c:pt idx="59">
                  <c:v>0.19472390153423899</c:v>
                </c:pt>
                <c:pt idx="60">
                  <c:v>0.35097390153423902</c:v>
                </c:pt>
                <c:pt idx="61">
                  <c:v>0.40956765153423902</c:v>
                </c:pt>
                <c:pt idx="62">
                  <c:v>0.40956765153423902</c:v>
                </c:pt>
                <c:pt idx="63">
                  <c:v>0.27284890153423902</c:v>
                </c:pt>
                <c:pt idx="64">
                  <c:v>0.35097390153423902</c:v>
                </c:pt>
                <c:pt idx="65">
                  <c:v>0.33144265153423902</c:v>
                </c:pt>
                <c:pt idx="66">
                  <c:v>0.35097390153423902</c:v>
                </c:pt>
                <c:pt idx="67">
                  <c:v>0.33144265153423902</c:v>
                </c:pt>
                <c:pt idx="68">
                  <c:v>0.40956765153423902</c:v>
                </c:pt>
                <c:pt idx="69">
                  <c:v>0.19472390153423899</c:v>
                </c:pt>
                <c:pt idx="70">
                  <c:v>0.33144265153423902</c:v>
                </c:pt>
                <c:pt idx="71">
                  <c:v>0.37050515153423902</c:v>
                </c:pt>
                <c:pt idx="72">
                  <c:v>0.21425515153423899</c:v>
                </c:pt>
                <c:pt idx="73">
                  <c:v>0.33144265153423902</c:v>
                </c:pt>
                <c:pt idx="74">
                  <c:v>0.35097390153423902</c:v>
                </c:pt>
                <c:pt idx="75">
                  <c:v>0.37050515153423902</c:v>
                </c:pt>
                <c:pt idx="76">
                  <c:v>0.40956765153423902</c:v>
                </c:pt>
                <c:pt idx="77">
                  <c:v>0.42909890153423902</c:v>
                </c:pt>
                <c:pt idx="78">
                  <c:v>0.29238015153423902</c:v>
                </c:pt>
                <c:pt idx="79">
                  <c:v>0.19472390153423899</c:v>
                </c:pt>
                <c:pt idx="80">
                  <c:v>0.35097390153423902</c:v>
                </c:pt>
                <c:pt idx="81">
                  <c:v>0.42909890153423902</c:v>
                </c:pt>
                <c:pt idx="82">
                  <c:v>0.44863015153423902</c:v>
                </c:pt>
                <c:pt idx="83">
                  <c:v>0.37050515153423902</c:v>
                </c:pt>
                <c:pt idx="84">
                  <c:v>0.44863015153423902</c:v>
                </c:pt>
                <c:pt idx="85">
                  <c:v>0.33144265153423902</c:v>
                </c:pt>
                <c:pt idx="86">
                  <c:v>0.37050515153423902</c:v>
                </c:pt>
                <c:pt idx="87">
                  <c:v>0.44863015153423902</c:v>
                </c:pt>
                <c:pt idx="88">
                  <c:v>0.25331765153423902</c:v>
                </c:pt>
                <c:pt idx="89">
                  <c:v>0.33144265153423902</c:v>
                </c:pt>
                <c:pt idx="90">
                  <c:v>0.37050515153423902</c:v>
                </c:pt>
                <c:pt idx="91">
                  <c:v>0.42909890153423902</c:v>
                </c:pt>
                <c:pt idx="92">
                  <c:v>0.19472390153423899</c:v>
                </c:pt>
                <c:pt idx="93">
                  <c:v>0.37050515153423902</c:v>
                </c:pt>
                <c:pt idx="94">
                  <c:v>0.42909890153423902</c:v>
                </c:pt>
                <c:pt idx="95">
                  <c:v>0.25331765153423902</c:v>
                </c:pt>
                <c:pt idx="96">
                  <c:v>0.40956765153423902</c:v>
                </c:pt>
                <c:pt idx="97">
                  <c:v>0.35097390153423902</c:v>
                </c:pt>
                <c:pt idx="98">
                  <c:v>0.37050515153423902</c:v>
                </c:pt>
                <c:pt idx="99">
                  <c:v>0.27284890153423902</c:v>
                </c:pt>
                <c:pt idx="100">
                  <c:v>0.33144265153423902</c:v>
                </c:pt>
                <c:pt idx="101">
                  <c:v>0.29238015153423902</c:v>
                </c:pt>
                <c:pt idx="102">
                  <c:v>0.29238015153423902</c:v>
                </c:pt>
                <c:pt idx="103">
                  <c:v>0.35097390153423902</c:v>
                </c:pt>
                <c:pt idx="104">
                  <c:v>0.35097390153423902</c:v>
                </c:pt>
                <c:pt idx="105">
                  <c:v>0.33144265153423902</c:v>
                </c:pt>
                <c:pt idx="106">
                  <c:v>0.35097390153423902</c:v>
                </c:pt>
                <c:pt idx="107">
                  <c:v>0.35097390153423902</c:v>
                </c:pt>
                <c:pt idx="108">
                  <c:v>0.27284890153423902</c:v>
                </c:pt>
                <c:pt idx="109">
                  <c:v>0.27284890153423902</c:v>
                </c:pt>
                <c:pt idx="110">
                  <c:v>0.37050515153423902</c:v>
                </c:pt>
                <c:pt idx="111">
                  <c:v>0.48769265153423902</c:v>
                </c:pt>
                <c:pt idx="112">
                  <c:v>0.21425515153423899</c:v>
                </c:pt>
                <c:pt idx="113">
                  <c:v>0.33144265153423902</c:v>
                </c:pt>
                <c:pt idx="114">
                  <c:v>0.35097390153423902</c:v>
                </c:pt>
                <c:pt idx="115">
                  <c:v>0.42909890153423902</c:v>
                </c:pt>
                <c:pt idx="116">
                  <c:v>0.27284890153423902</c:v>
                </c:pt>
                <c:pt idx="117">
                  <c:v>0.35097390153423902</c:v>
                </c:pt>
                <c:pt idx="118">
                  <c:v>0.37050515153423902</c:v>
                </c:pt>
                <c:pt idx="119">
                  <c:v>0.37050515153423902</c:v>
                </c:pt>
                <c:pt idx="120">
                  <c:v>0.29238015153423902</c:v>
                </c:pt>
                <c:pt idx="121">
                  <c:v>0.37050515153423902</c:v>
                </c:pt>
                <c:pt idx="122">
                  <c:v>0.29238015153423902</c:v>
                </c:pt>
                <c:pt idx="123">
                  <c:v>0.40956765153423902</c:v>
                </c:pt>
                <c:pt idx="124">
                  <c:v>0.35097390153423902</c:v>
                </c:pt>
                <c:pt idx="125">
                  <c:v>0.19472390153423899</c:v>
                </c:pt>
                <c:pt idx="126">
                  <c:v>0.27284890153423902</c:v>
                </c:pt>
                <c:pt idx="127">
                  <c:v>0.42909890153423902</c:v>
                </c:pt>
                <c:pt idx="128">
                  <c:v>0.29238015153423902</c:v>
                </c:pt>
                <c:pt idx="129">
                  <c:v>0.42909890153423902</c:v>
                </c:pt>
                <c:pt idx="130">
                  <c:v>0.29238015153423902</c:v>
                </c:pt>
                <c:pt idx="131">
                  <c:v>0.35097390153423902</c:v>
                </c:pt>
                <c:pt idx="132">
                  <c:v>0.33144265153423902</c:v>
                </c:pt>
                <c:pt idx="133">
                  <c:v>0.42909890153423902</c:v>
                </c:pt>
                <c:pt idx="134">
                  <c:v>0.37050515153423902</c:v>
                </c:pt>
                <c:pt idx="135">
                  <c:v>0.37050515153423902</c:v>
                </c:pt>
                <c:pt idx="136">
                  <c:v>0.37050515153423902</c:v>
                </c:pt>
                <c:pt idx="137">
                  <c:v>0.42909890153423902</c:v>
                </c:pt>
                <c:pt idx="138">
                  <c:v>0.40956765153423902</c:v>
                </c:pt>
                <c:pt idx="139">
                  <c:v>0.37050515153423902</c:v>
                </c:pt>
                <c:pt idx="140">
                  <c:v>0.42909890153423902</c:v>
                </c:pt>
                <c:pt idx="141">
                  <c:v>0.35097390153423902</c:v>
                </c:pt>
                <c:pt idx="142">
                  <c:v>0.27284890153423902</c:v>
                </c:pt>
                <c:pt idx="143">
                  <c:v>0.25331765153423902</c:v>
                </c:pt>
                <c:pt idx="144">
                  <c:v>0.42909890153423902</c:v>
                </c:pt>
                <c:pt idx="145">
                  <c:v>0.44863015153423902</c:v>
                </c:pt>
                <c:pt idx="146">
                  <c:v>0.35097390153423902</c:v>
                </c:pt>
                <c:pt idx="147">
                  <c:v>0.33144265153423902</c:v>
                </c:pt>
                <c:pt idx="148">
                  <c:v>0.27284890153423902</c:v>
                </c:pt>
                <c:pt idx="149">
                  <c:v>0.27284890153423902</c:v>
                </c:pt>
                <c:pt idx="150">
                  <c:v>0.37050515153423902</c:v>
                </c:pt>
                <c:pt idx="151">
                  <c:v>0.35097390153423902</c:v>
                </c:pt>
                <c:pt idx="152">
                  <c:v>0.35097390153423902</c:v>
                </c:pt>
                <c:pt idx="153">
                  <c:v>0.35097390153423902</c:v>
                </c:pt>
                <c:pt idx="154">
                  <c:v>0.35097390153423902</c:v>
                </c:pt>
                <c:pt idx="155">
                  <c:v>0.29238015153423902</c:v>
                </c:pt>
                <c:pt idx="156">
                  <c:v>0.40956765153423902</c:v>
                </c:pt>
                <c:pt idx="157">
                  <c:v>0.44863015153423902</c:v>
                </c:pt>
                <c:pt idx="158">
                  <c:v>0.42909890153423902</c:v>
                </c:pt>
                <c:pt idx="159">
                  <c:v>0.37050515153423902</c:v>
                </c:pt>
                <c:pt idx="160">
                  <c:v>0.33144265153423902</c:v>
                </c:pt>
                <c:pt idx="161">
                  <c:v>0.33144265153423902</c:v>
                </c:pt>
                <c:pt idx="162">
                  <c:v>0.42909890153423902</c:v>
                </c:pt>
                <c:pt idx="163">
                  <c:v>0.40956765153423902</c:v>
                </c:pt>
                <c:pt idx="164">
                  <c:v>0.40956765153423902</c:v>
                </c:pt>
                <c:pt idx="165">
                  <c:v>0.37050515153423902</c:v>
                </c:pt>
                <c:pt idx="166">
                  <c:v>0.29238015153423902</c:v>
                </c:pt>
                <c:pt idx="167">
                  <c:v>0.33144265153423902</c:v>
                </c:pt>
                <c:pt idx="168">
                  <c:v>0.40956765153423902</c:v>
                </c:pt>
                <c:pt idx="169">
                  <c:v>0.27284890153423902</c:v>
                </c:pt>
                <c:pt idx="170">
                  <c:v>0.44863015153423902</c:v>
                </c:pt>
                <c:pt idx="171">
                  <c:v>0.33144265153423902</c:v>
                </c:pt>
                <c:pt idx="172">
                  <c:v>0.33144265153423902</c:v>
                </c:pt>
                <c:pt idx="173">
                  <c:v>0.33144265153423902</c:v>
                </c:pt>
                <c:pt idx="174">
                  <c:v>0.50722390153423902</c:v>
                </c:pt>
                <c:pt idx="175">
                  <c:v>0.35097390153423902</c:v>
                </c:pt>
                <c:pt idx="176">
                  <c:v>0.40956765153423902</c:v>
                </c:pt>
                <c:pt idx="177">
                  <c:v>0.37050515153423902</c:v>
                </c:pt>
                <c:pt idx="178">
                  <c:v>0.44863015153423902</c:v>
                </c:pt>
                <c:pt idx="179">
                  <c:v>0.37050515153423902</c:v>
                </c:pt>
                <c:pt idx="180">
                  <c:v>0.37050515153423902</c:v>
                </c:pt>
                <c:pt idx="181">
                  <c:v>0.35097390153423902</c:v>
                </c:pt>
                <c:pt idx="182">
                  <c:v>0.42909890153423902</c:v>
                </c:pt>
                <c:pt idx="183">
                  <c:v>0.27284890153423902</c:v>
                </c:pt>
                <c:pt idx="184">
                  <c:v>0.40956765153423902</c:v>
                </c:pt>
                <c:pt idx="185">
                  <c:v>0.27284890153423902</c:v>
                </c:pt>
                <c:pt idx="186">
                  <c:v>0.35097390153423902</c:v>
                </c:pt>
                <c:pt idx="187">
                  <c:v>0.50722390153423902</c:v>
                </c:pt>
                <c:pt idx="188">
                  <c:v>0.33144265153423902</c:v>
                </c:pt>
                <c:pt idx="189">
                  <c:v>0.33144265153423902</c:v>
                </c:pt>
                <c:pt idx="190">
                  <c:v>0.33144265153423902</c:v>
                </c:pt>
                <c:pt idx="191">
                  <c:v>0.35097390153423902</c:v>
                </c:pt>
                <c:pt idx="192">
                  <c:v>0.40956765153423902</c:v>
                </c:pt>
                <c:pt idx="193">
                  <c:v>0.21425515153423899</c:v>
                </c:pt>
                <c:pt idx="194">
                  <c:v>0.35097390153423902</c:v>
                </c:pt>
                <c:pt idx="195">
                  <c:v>0.27284890153423902</c:v>
                </c:pt>
                <c:pt idx="196">
                  <c:v>0.35097390153423902</c:v>
                </c:pt>
                <c:pt idx="197">
                  <c:v>0.29238015153423902</c:v>
                </c:pt>
                <c:pt idx="198">
                  <c:v>0.37050515153423902</c:v>
                </c:pt>
                <c:pt idx="199">
                  <c:v>0.40956765153423902</c:v>
                </c:pt>
                <c:pt idx="200">
                  <c:v>0.42909890153423902</c:v>
                </c:pt>
                <c:pt idx="201">
                  <c:v>0.42909890153423902</c:v>
                </c:pt>
                <c:pt idx="202">
                  <c:v>0.42909890153423902</c:v>
                </c:pt>
                <c:pt idx="203">
                  <c:v>0.37050515153423902</c:v>
                </c:pt>
                <c:pt idx="204">
                  <c:v>0.33144265153423902</c:v>
                </c:pt>
                <c:pt idx="205">
                  <c:v>0.35097390153423902</c:v>
                </c:pt>
                <c:pt idx="206">
                  <c:v>0.35097390153423902</c:v>
                </c:pt>
                <c:pt idx="207">
                  <c:v>0.40956765153423902</c:v>
                </c:pt>
                <c:pt idx="208">
                  <c:v>0.29238015153423902</c:v>
                </c:pt>
                <c:pt idx="209">
                  <c:v>0.35097390153423902</c:v>
                </c:pt>
                <c:pt idx="210">
                  <c:v>0.37050515153423902</c:v>
                </c:pt>
                <c:pt idx="211">
                  <c:v>0.50722390153423902</c:v>
                </c:pt>
                <c:pt idx="212">
                  <c:v>0.27284890153423902</c:v>
                </c:pt>
                <c:pt idx="213">
                  <c:v>0.25331765153423902</c:v>
                </c:pt>
                <c:pt idx="214">
                  <c:v>0.19472390153423899</c:v>
                </c:pt>
                <c:pt idx="215">
                  <c:v>0.25331765153423902</c:v>
                </c:pt>
                <c:pt idx="216">
                  <c:v>0.29238015153423902</c:v>
                </c:pt>
                <c:pt idx="217">
                  <c:v>0.40956765153423902</c:v>
                </c:pt>
                <c:pt idx="218">
                  <c:v>0.44863015153423902</c:v>
                </c:pt>
                <c:pt idx="219">
                  <c:v>0.44863015153423902</c:v>
                </c:pt>
                <c:pt idx="220">
                  <c:v>0.25331765153423902</c:v>
                </c:pt>
                <c:pt idx="221">
                  <c:v>0.35097390153423902</c:v>
                </c:pt>
                <c:pt idx="222">
                  <c:v>0.35097390153423902</c:v>
                </c:pt>
                <c:pt idx="223">
                  <c:v>0.21425515153423899</c:v>
                </c:pt>
                <c:pt idx="224">
                  <c:v>0.35097390153423902</c:v>
                </c:pt>
                <c:pt idx="225">
                  <c:v>0.19472390153423899</c:v>
                </c:pt>
                <c:pt idx="226">
                  <c:v>0.33144265153423902</c:v>
                </c:pt>
                <c:pt idx="227">
                  <c:v>0.33144265153423902</c:v>
                </c:pt>
                <c:pt idx="228">
                  <c:v>0.33144265153423902</c:v>
                </c:pt>
                <c:pt idx="229">
                  <c:v>0.35097390153423902</c:v>
                </c:pt>
                <c:pt idx="230">
                  <c:v>0.13613015153423899</c:v>
                </c:pt>
                <c:pt idx="231">
                  <c:v>0.25331765153423902</c:v>
                </c:pt>
                <c:pt idx="232">
                  <c:v>0.29238015153423902</c:v>
                </c:pt>
                <c:pt idx="233">
                  <c:v>0.44863015153423902</c:v>
                </c:pt>
                <c:pt idx="234">
                  <c:v>0.27284890153423902</c:v>
                </c:pt>
                <c:pt idx="235">
                  <c:v>0.33144265153423902</c:v>
                </c:pt>
                <c:pt idx="236">
                  <c:v>0.35097390153423902</c:v>
                </c:pt>
                <c:pt idx="237">
                  <c:v>0.29238015153423902</c:v>
                </c:pt>
                <c:pt idx="238">
                  <c:v>0.35097390153423902</c:v>
                </c:pt>
                <c:pt idx="239">
                  <c:v>0.29238015153423902</c:v>
                </c:pt>
                <c:pt idx="240">
                  <c:v>0.40956765153423902</c:v>
                </c:pt>
                <c:pt idx="241">
                  <c:v>0.33144265153423902</c:v>
                </c:pt>
                <c:pt idx="242">
                  <c:v>0.35097390153423902</c:v>
                </c:pt>
                <c:pt idx="243">
                  <c:v>0.37050515153423902</c:v>
                </c:pt>
                <c:pt idx="244">
                  <c:v>0.25331765153423902</c:v>
                </c:pt>
                <c:pt idx="245">
                  <c:v>0.40956765153423902</c:v>
                </c:pt>
                <c:pt idx="246">
                  <c:v>0.25331765153423902</c:v>
                </c:pt>
                <c:pt idx="247">
                  <c:v>0.25331765153423902</c:v>
                </c:pt>
                <c:pt idx="248">
                  <c:v>0.42909890153423902</c:v>
                </c:pt>
                <c:pt idx="249">
                  <c:v>0.35097390153423902</c:v>
                </c:pt>
                <c:pt idx="250">
                  <c:v>0.44863015153423902</c:v>
                </c:pt>
                <c:pt idx="251">
                  <c:v>0.29238015153423902</c:v>
                </c:pt>
                <c:pt idx="252">
                  <c:v>0.27284890153423902</c:v>
                </c:pt>
                <c:pt idx="253">
                  <c:v>0.25331765153423902</c:v>
                </c:pt>
                <c:pt idx="254">
                  <c:v>0.37050515153423902</c:v>
                </c:pt>
                <c:pt idx="255">
                  <c:v>0.37050515153423902</c:v>
                </c:pt>
                <c:pt idx="256">
                  <c:v>0.35097390153423902</c:v>
                </c:pt>
                <c:pt idx="257">
                  <c:v>0.33144265153423902</c:v>
                </c:pt>
                <c:pt idx="258">
                  <c:v>0.33144265153423902</c:v>
                </c:pt>
                <c:pt idx="259">
                  <c:v>0.25331765153423902</c:v>
                </c:pt>
                <c:pt idx="260">
                  <c:v>0.37050515153423902</c:v>
                </c:pt>
                <c:pt idx="261">
                  <c:v>0.35097390153423902</c:v>
                </c:pt>
                <c:pt idx="262">
                  <c:v>0.35097390153423902</c:v>
                </c:pt>
                <c:pt idx="263">
                  <c:v>0.33144265153423902</c:v>
                </c:pt>
                <c:pt idx="264">
                  <c:v>0.21425515153423899</c:v>
                </c:pt>
                <c:pt idx="265">
                  <c:v>0.29238015153423902</c:v>
                </c:pt>
                <c:pt idx="266">
                  <c:v>0.42909890153423902</c:v>
                </c:pt>
                <c:pt idx="267">
                  <c:v>0.27284890153423902</c:v>
                </c:pt>
                <c:pt idx="268">
                  <c:v>0.35097390153423902</c:v>
                </c:pt>
                <c:pt idx="269">
                  <c:v>0.35097390153423902</c:v>
                </c:pt>
                <c:pt idx="270">
                  <c:v>0.21425515153423899</c:v>
                </c:pt>
                <c:pt idx="271">
                  <c:v>0.29238015153423902</c:v>
                </c:pt>
                <c:pt idx="272">
                  <c:v>0.33144265153423902</c:v>
                </c:pt>
                <c:pt idx="273">
                  <c:v>0.35097390153423902</c:v>
                </c:pt>
                <c:pt idx="274">
                  <c:v>0.25331765153423902</c:v>
                </c:pt>
                <c:pt idx="275">
                  <c:v>0.21425515153423899</c:v>
                </c:pt>
                <c:pt idx="276">
                  <c:v>0.27284890153423902</c:v>
                </c:pt>
                <c:pt idx="277">
                  <c:v>0.29238015153423902</c:v>
                </c:pt>
                <c:pt idx="278">
                  <c:v>0.29238015153423902</c:v>
                </c:pt>
                <c:pt idx="279">
                  <c:v>0.19472390153423899</c:v>
                </c:pt>
                <c:pt idx="280">
                  <c:v>0.42909890153423902</c:v>
                </c:pt>
                <c:pt idx="281">
                  <c:v>0.35097390153423902</c:v>
                </c:pt>
                <c:pt idx="282">
                  <c:v>0.19472390153423899</c:v>
                </c:pt>
                <c:pt idx="283">
                  <c:v>0.25331765153423902</c:v>
                </c:pt>
                <c:pt idx="284">
                  <c:v>0.33144265153423902</c:v>
                </c:pt>
                <c:pt idx="285">
                  <c:v>0.37050515153423902</c:v>
                </c:pt>
                <c:pt idx="286">
                  <c:v>0.27284890153423902</c:v>
                </c:pt>
                <c:pt idx="287">
                  <c:v>0.27284890153423902</c:v>
                </c:pt>
                <c:pt idx="288">
                  <c:v>0.42909890153423902</c:v>
                </c:pt>
                <c:pt idx="289">
                  <c:v>0.19472390153423899</c:v>
                </c:pt>
                <c:pt idx="290">
                  <c:v>0.37050515153423902</c:v>
                </c:pt>
                <c:pt idx="291">
                  <c:v>0.42909890153423902</c:v>
                </c:pt>
                <c:pt idx="292">
                  <c:v>0.44863015153423902</c:v>
                </c:pt>
                <c:pt idx="293">
                  <c:v>0.42909890153423902</c:v>
                </c:pt>
                <c:pt idx="294">
                  <c:v>0.21425515153423899</c:v>
                </c:pt>
                <c:pt idx="295">
                  <c:v>0.29238015153423902</c:v>
                </c:pt>
                <c:pt idx="296">
                  <c:v>0.44863015153423902</c:v>
                </c:pt>
                <c:pt idx="297">
                  <c:v>0.33144265153423902</c:v>
                </c:pt>
                <c:pt idx="298">
                  <c:v>0.42909890153423902</c:v>
                </c:pt>
                <c:pt idx="299">
                  <c:v>0.17519265153423899</c:v>
                </c:pt>
                <c:pt idx="300">
                  <c:v>0.37050515153423902</c:v>
                </c:pt>
                <c:pt idx="301">
                  <c:v>0.33144265153423902</c:v>
                </c:pt>
                <c:pt idx="302">
                  <c:v>0.37050515153423902</c:v>
                </c:pt>
                <c:pt idx="303">
                  <c:v>0.33144265153423902</c:v>
                </c:pt>
                <c:pt idx="304">
                  <c:v>0.21425515153423899</c:v>
                </c:pt>
                <c:pt idx="305">
                  <c:v>0.48769265153423902</c:v>
                </c:pt>
                <c:pt idx="306">
                  <c:v>0.37050515153423902</c:v>
                </c:pt>
                <c:pt idx="307">
                  <c:v>0.25331765153423902</c:v>
                </c:pt>
                <c:pt idx="308">
                  <c:v>0.42909890153423902</c:v>
                </c:pt>
                <c:pt idx="309">
                  <c:v>0.27284890153423902</c:v>
                </c:pt>
                <c:pt idx="310">
                  <c:v>0.37050515153423902</c:v>
                </c:pt>
                <c:pt idx="311">
                  <c:v>0.19472390153423899</c:v>
                </c:pt>
                <c:pt idx="312">
                  <c:v>0.25331765153423902</c:v>
                </c:pt>
                <c:pt idx="313">
                  <c:v>0.33144265153423902</c:v>
                </c:pt>
                <c:pt idx="314">
                  <c:v>0.33144265153423902</c:v>
                </c:pt>
                <c:pt idx="315">
                  <c:v>0.33144265153423902</c:v>
                </c:pt>
                <c:pt idx="316">
                  <c:v>0.33144265153423902</c:v>
                </c:pt>
                <c:pt idx="317">
                  <c:v>0.25331765153423902</c:v>
                </c:pt>
                <c:pt idx="318">
                  <c:v>0.44863015153423902</c:v>
                </c:pt>
                <c:pt idx="319">
                  <c:v>0.27284890153423902</c:v>
                </c:pt>
                <c:pt idx="320">
                  <c:v>0.37050515153423902</c:v>
                </c:pt>
                <c:pt idx="321">
                  <c:v>0.33144265153423902</c:v>
                </c:pt>
                <c:pt idx="322">
                  <c:v>0.33144265153423902</c:v>
                </c:pt>
                <c:pt idx="323">
                  <c:v>0.33144265153423902</c:v>
                </c:pt>
                <c:pt idx="324">
                  <c:v>0.29238015153423902</c:v>
                </c:pt>
                <c:pt idx="325">
                  <c:v>0.27284890153423902</c:v>
                </c:pt>
                <c:pt idx="326">
                  <c:v>0.42909890153423902</c:v>
                </c:pt>
                <c:pt idx="327">
                  <c:v>0.35097390153423902</c:v>
                </c:pt>
                <c:pt idx="328">
                  <c:v>0.27284890153423902</c:v>
                </c:pt>
                <c:pt idx="329">
                  <c:v>0.40956765153423902</c:v>
                </c:pt>
                <c:pt idx="330">
                  <c:v>0.37050515153423902</c:v>
                </c:pt>
                <c:pt idx="331">
                  <c:v>0.37050515153423902</c:v>
                </c:pt>
                <c:pt idx="332">
                  <c:v>0.35097390153423902</c:v>
                </c:pt>
                <c:pt idx="333">
                  <c:v>0.37050515153423902</c:v>
                </c:pt>
                <c:pt idx="334">
                  <c:v>0.33144265153423902</c:v>
                </c:pt>
                <c:pt idx="335">
                  <c:v>0.42909890153423902</c:v>
                </c:pt>
                <c:pt idx="336">
                  <c:v>0.25331765153423902</c:v>
                </c:pt>
                <c:pt idx="337">
                  <c:v>0.35097390153423902</c:v>
                </c:pt>
                <c:pt idx="338">
                  <c:v>0.42909890153423902</c:v>
                </c:pt>
                <c:pt idx="339">
                  <c:v>0.40956765153423902</c:v>
                </c:pt>
                <c:pt idx="340">
                  <c:v>0.40956765153423902</c:v>
                </c:pt>
                <c:pt idx="341">
                  <c:v>0.37050515153423902</c:v>
                </c:pt>
                <c:pt idx="342">
                  <c:v>0.35097390153423902</c:v>
                </c:pt>
                <c:pt idx="343">
                  <c:v>0.35097390153423902</c:v>
                </c:pt>
                <c:pt idx="344">
                  <c:v>0.40956765153423902</c:v>
                </c:pt>
                <c:pt idx="345">
                  <c:v>0.37050515153423902</c:v>
                </c:pt>
                <c:pt idx="346">
                  <c:v>0.42909890153423902</c:v>
                </c:pt>
                <c:pt idx="347">
                  <c:v>0.35097390153423902</c:v>
                </c:pt>
                <c:pt idx="348">
                  <c:v>0.33144265153423902</c:v>
                </c:pt>
                <c:pt idx="349">
                  <c:v>0.35097390153423902</c:v>
                </c:pt>
                <c:pt idx="350">
                  <c:v>0.19472390153423899</c:v>
                </c:pt>
                <c:pt idx="351">
                  <c:v>0.27284890153423902</c:v>
                </c:pt>
                <c:pt idx="352">
                  <c:v>0.48769265153423902</c:v>
                </c:pt>
                <c:pt idx="353">
                  <c:v>0.25331765153423902</c:v>
                </c:pt>
                <c:pt idx="354">
                  <c:v>0.25331765153423902</c:v>
                </c:pt>
                <c:pt idx="355">
                  <c:v>0.27284890153423902</c:v>
                </c:pt>
                <c:pt idx="356">
                  <c:v>0.29238015153423902</c:v>
                </c:pt>
                <c:pt idx="357">
                  <c:v>0.25331765153423902</c:v>
                </c:pt>
                <c:pt idx="358">
                  <c:v>0.33144265153423902</c:v>
                </c:pt>
                <c:pt idx="359">
                  <c:v>0.48769265153423902</c:v>
                </c:pt>
                <c:pt idx="360">
                  <c:v>0.29238015153423902</c:v>
                </c:pt>
                <c:pt idx="361">
                  <c:v>0.37050515153423902</c:v>
                </c:pt>
                <c:pt idx="362">
                  <c:v>0.27284890153423902</c:v>
                </c:pt>
                <c:pt idx="363">
                  <c:v>0.37050515153423902</c:v>
                </c:pt>
                <c:pt idx="364">
                  <c:v>0.35097390153423902</c:v>
                </c:pt>
                <c:pt idx="365">
                  <c:v>0.35097390153423902</c:v>
                </c:pt>
                <c:pt idx="366">
                  <c:v>0.35097390153423902</c:v>
                </c:pt>
                <c:pt idx="367">
                  <c:v>0.35097390153423902</c:v>
                </c:pt>
                <c:pt idx="368">
                  <c:v>0.29238015153423902</c:v>
                </c:pt>
                <c:pt idx="369">
                  <c:v>0.40956765153423902</c:v>
                </c:pt>
                <c:pt idx="370">
                  <c:v>0.29238015153423902</c:v>
                </c:pt>
                <c:pt idx="371">
                  <c:v>0.21425515153423899</c:v>
                </c:pt>
                <c:pt idx="372">
                  <c:v>0.35097390153423902</c:v>
                </c:pt>
                <c:pt idx="373">
                  <c:v>0.33144265153423902</c:v>
                </c:pt>
                <c:pt idx="374">
                  <c:v>0.27284890153423902</c:v>
                </c:pt>
                <c:pt idx="375">
                  <c:v>0.33144265153423902</c:v>
                </c:pt>
                <c:pt idx="376">
                  <c:v>0.40956765153423902</c:v>
                </c:pt>
                <c:pt idx="377">
                  <c:v>0.35097390153423902</c:v>
                </c:pt>
                <c:pt idx="378">
                  <c:v>0.35097390153423902</c:v>
                </c:pt>
                <c:pt idx="379">
                  <c:v>0.35097390153423902</c:v>
                </c:pt>
                <c:pt idx="380">
                  <c:v>0.35097390153423902</c:v>
                </c:pt>
                <c:pt idx="381">
                  <c:v>0.35097390153423902</c:v>
                </c:pt>
                <c:pt idx="382">
                  <c:v>0.52675515153423902</c:v>
                </c:pt>
                <c:pt idx="383">
                  <c:v>0.25331765153423902</c:v>
                </c:pt>
                <c:pt idx="384">
                  <c:v>0.35097390153423902</c:v>
                </c:pt>
                <c:pt idx="385">
                  <c:v>0.37050515153423902</c:v>
                </c:pt>
                <c:pt idx="386">
                  <c:v>0.33144265153423902</c:v>
                </c:pt>
                <c:pt idx="387">
                  <c:v>0.27284890153423902</c:v>
                </c:pt>
                <c:pt idx="388">
                  <c:v>0.35097390153423902</c:v>
                </c:pt>
                <c:pt idx="389">
                  <c:v>0.25331765153423902</c:v>
                </c:pt>
                <c:pt idx="390">
                  <c:v>0.42909890153423902</c:v>
                </c:pt>
                <c:pt idx="391">
                  <c:v>0.42909890153423902</c:v>
                </c:pt>
                <c:pt idx="392">
                  <c:v>0.29238015153423902</c:v>
                </c:pt>
                <c:pt idx="393">
                  <c:v>0.29238015153423902</c:v>
                </c:pt>
                <c:pt idx="394">
                  <c:v>0.33144265153423902</c:v>
                </c:pt>
                <c:pt idx="395">
                  <c:v>0.27284890153423902</c:v>
                </c:pt>
                <c:pt idx="396">
                  <c:v>0.33144265153423902</c:v>
                </c:pt>
                <c:pt idx="397">
                  <c:v>0.33144265153423902</c:v>
                </c:pt>
                <c:pt idx="398">
                  <c:v>0.44863015153423902</c:v>
                </c:pt>
                <c:pt idx="399">
                  <c:v>0.27284890153423902</c:v>
                </c:pt>
                <c:pt idx="400">
                  <c:v>0.44863015153423902</c:v>
                </c:pt>
                <c:pt idx="401">
                  <c:v>0.29238015153423902</c:v>
                </c:pt>
                <c:pt idx="402">
                  <c:v>0.35097390153423902</c:v>
                </c:pt>
                <c:pt idx="403">
                  <c:v>0.33144265153423902</c:v>
                </c:pt>
                <c:pt idx="404">
                  <c:v>0.42909890153423902</c:v>
                </c:pt>
                <c:pt idx="405">
                  <c:v>0.42909890153423902</c:v>
                </c:pt>
                <c:pt idx="406">
                  <c:v>0.33144265153423902</c:v>
                </c:pt>
                <c:pt idx="407">
                  <c:v>0.35097390153423902</c:v>
                </c:pt>
                <c:pt idx="408">
                  <c:v>0.37050515153423902</c:v>
                </c:pt>
                <c:pt idx="409">
                  <c:v>0.33144265153423902</c:v>
                </c:pt>
                <c:pt idx="410">
                  <c:v>0.37050515153423902</c:v>
                </c:pt>
                <c:pt idx="411">
                  <c:v>0.42909890153423902</c:v>
                </c:pt>
                <c:pt idx="412">
                  <c:v>0.33144265153423902</c:v>
                </c:pt>
                <c:pt idx="413">
                  <c:v>0.42909890153423902</c:v>
                </c:pt>
                <c:pt idx="414">
                  <c:v>0.27284890153423902</c:v>
                </c:pt>
                <c:pt idx="415">
                  <c:v>0.44863015153423902</c:v>
                </c:pt>
                <c:pt idx="416">
                  <c:v>0.35097390153423902</c:v>
                </c:pt>
                <c:pt idx="417">
                  <c:v>0.35097390153423902</c:v>
                </c:pt>
                <c:pt idx="418">
                  <c:v>0.27284890153423902</c:v>
                </c:pt>
                <c:pt idx="419">
                  <c:v>0.29238015153423902</c:v>
                </c:pt>
                <c:pt idx="420">
                  <c:v>0.33144265153423902</c:v>
                </c:pt>
                <c:pt idx="421">
                  <c:v>0.35097390153423902</c:v>
                </c:pt>
                <c:pt idx="422">
                  <c:v>0.37050515153423902</c:v>
                </c:pt>
                <c:pt idx="423">
                  <c:v>0.35097390153423902</c:v>
                </c:pt>
                <c:pt idx="424">
                  <c:v>0.44863015153423902</c:v>
                </c:pt>
                <c:pt idx="425">
                  <c:v>0.37050515153423902</c:v>
                </c:pt>
                <c:pt idx="426">
                  <c:v>0.29238015153423902</c:v>
                </c:pt>
                <c:pt idx="427">
                  <c:v>0.35097390153423902</c:v>
                </c:pt>
                <c:pt idx="428">
                  <c:v>0.29238015153423902</c:v>
                </c:pt>
                <c:pt idx="429">
                  <c:v>0.37050515153423902</c:v>
                </c:pt>
                <c:pt idx="430">
                  <c:v>0.19472390153423899</c:v>
                </c:pt>
                <c:pt idx="431">
                  <c:v>0.25331765153423902</c:v>
                </c:pt>
                <c:pt idx="432">
                  <c:v>0.25331765153423902</c:v>
                </c:pt>
                <c:pt idx="433">
                  <c:v>0.40956765153423902</c:v>
                </c:pt>
                <c:pt idx="434">
                  <c:v>0.33144265153423902</c:v>
                </c:pt>
                <c:pt idx="435">
                  <c:v>0.29238015153423902</c:v>
                </c:pt>
                <c:pt idx="436">
                  <c:v>0.37050515153423902</c:v>
                </c:pt>
                <c:pt idx="437">
                  <c:v>0.27284890153423902</c:v>
                </c:pt>
                <c:pt idx="438">
                  <c:v>0.29238015153423902</c:v>
                </c:pt>
                <c:pt idx="439">
                  <c:v>0.35097390153423902</c:v>
                </c:pt>
                <c:pt idx="440">
                  <c:v>0.25331765153423902</c:v>
                </c:pt>
                <c:pt idx="441">
                  <c:v>0.33144265153423902</c:v>
                </c:pt>
                <c:pt idx="442">
                  <c:v>0.37050515153423902</c:v>
                </c:pt>
                <c:pt idx="443">
                  <c:v>0.37050515153423902</c:v>
                </c:pt>
                <c:pt idx="444">
                  <c:v>0.35097390153423902</c:v>
                </c:pt>
                <c:pt idx="445">
                  <c:v>0.19472390153423899</c:v>
                </c:pt>
                <c:pt idx="446">
                  <c:v>0.37050515153423902</c:v>
                </c:pt>
                <c:pt idx="447">
                  <c:v>0.33144265153423902</c:v>
                </c:pt>
                <c:pt idx="448">
                  <c:v>0.42909890153423902</c:v>
                </c:pt>
                <c:pt idx="449">
                  <c:v>0.27284890153423902</c:v>
                </c:pt>
                <c:pt idx="450">
                  <c:v>0.35097390153423902</c:v>
                </c:pt>
                <c:pt idx="451">
                  <c:v>0.37050515153423902</c:v>
                </c:pt>
                <c:pt idx="452">
                  <c:v>0.27284890153423902</c:v>
                </c:pt>
                <c:pt idx="453">
                  <c:v>0.29238015153423902</c:v>
                </c:pt>
                <c:pt idx="454">
                  <c:v>0.40956765153423902</c:v>
                </c:pt>
                <c:pt idx="455">
                  <c:v>0.27284890153423902</c:v>
                </c:pt>
                <c:pt idx="456">
                  <c:v>0.21425515153423899</c:v>
                </c:pt>
                <c:pt idx="457">
                  <c:v>0.29238015153423902</c:v>
                </c:pt>
                <c:pt idx="458">
                  <c:v>0.33144265153423902</c:v>
                </c:pt>
                <c:pt idx="459">
                  <c:v>0.35097390153423902</c:v>
                </c:pt>
                <c:pt idx="460">
                  <c:v>0.33144265153423902</c:v>
                </c:pt>
                <c:pt idx="461">
                  <c:v>0.29238015153423902</c:v>
                </c:pt>
                <c:pt idx="462">
                  <c:v>0.37050515153423902</c:v>
                </c:pt>
                <c:pt idx="463">
                  <c:v>0.25331765153423902</c:v>
                </c:pt>
                <c:pt idx="464">
                  <c:v>0.48769265153423902</c:v>
                </c:pt>
                <c:pt idx="465">
                  <c:v>0.35097390153423902</c:v>
                </c:pt>
                <c:pt idx="466">
                  <c:v>0.44863015153423902</c:v>
                </c:pt>
                <c:pt idx="467">
                  <c:v>0.27284890153423902</c:v>
                </c:pt>
                <c:pt idx="468">
                  <c:v>0.19472390153423899</c:v>
                </c:pt>
                <c:pt idx="469">
                  <c:v>0.25331765153423902</c:v>
                </c:pt>
                <c:pt idx="470">
                  <c:v>0.27284890153423902</c:v>
                </c:pt>
                <c:pt idx="471">
                  <c:v>0.44863015153423902</c:v>
                </c:pt>
                <c:pt idx="472">
                  <c:v>0.42909890153423902</c:v>
                </c:pt>
                <c:pt idx="473">
                  <c:v>0.37050515153423902</c:v>
                </c:pt>
                <c:pt idx="474">
                  <c:v>0.37050515153423902</c:v>
                </c:pt>
                <c:pt idx="475">
                  <c:v>0.25331765153423902</c:v>
                </c:pt>
                <c:pt idx="476">
                  <c:v>0.33144265153423902</c:v>
                </c:pt>
                <c:pt idx="477">
                  <c:v>0.48769265153423902</c:v>
                </c:pt>
                <c:pt idx="478">
                  <c:v>0.42909890153423902</c:v>
                </c:pt>
                <c:pt idx="479">
                  <c:v>0.27284890153423902</c:v>
                </c:pt>
                <c:pt idx="480">
                  <c:v>0.19472390153423899</c:v>
                </c:pt>
                <c:pt idx="481">
                  <c:v>0.37050515153423902</c:v>
                </c:pt>
                <c:pt idx="482">
                  <c:v>0.40956765153423902</c:v>
                </c:pt>
                <c:pt idx="483">
                  <c:v>0.19472390153423899</c:v>
                </c:pt>
                <c:pt idx="484">
                  <c:v>0.21425515153423899</c:v>
                </c:pt>
                <c:pt idx="485">
                  <c:v>0.29238015153423902</c:v>
                </c:pt>
                <c:pt idx="486">
                  <c:v>0.19472390153423899</c:v>
                </c:pt>
                <c:pt idx="487">
                  <c:v>0.35097390153423902</c:v>
                </c:pt>
                <c:pt idx="488">
                  <c:v>0.37050515153423902</c:v>
                </c:pt>
                <c:pt idx="489">
                  <c:v>0.29238015153423902</c:v>
                </c:pt>
                <c:pt idx="490">
                  <c:v>0.42909890153423902</c:v>
                </c:pt>
                <c:pt idx="491">
                  <c:v>0.40956765153423902</c:v>
                </c:pt>
                <c:pt idx="492">
                  <c:v>0.40956765153423902</c:v>
                </c:pt>
                <c:pt idx="493">
                  <c:v>0.33144265153423902</c:v>
                </c:pt>
                <c:pt idx="494">
                  <c:v>0.44863015153423902</c:v>
                </c:pt>
                <c:pt idx="495">
                  <c:v>0.40956765153423902</c:v>
                </c:pt>
                <c:pt idx="496">
                  <c:v>0.35097390153423902</c:v>
                </c:pt>
                <c:pt idx="497">
                  <c:v>0.21425515153423899</c:v>
                </c:pt>
                <c:pt idx="498">
                  <c:v>0.42909890153423902</c:v>
                </c:pt>
                <c:pt idx="499">
                  <c:v>0.27284890153423902</c:v>
                </c:pt>
                <c:pt idx="500">
                  <c:v>0.33144265153423902</c:v>
                </c:pt>
                <c:pt idx="501">
                  <c:v>0.40956765153423902</c:v>
                </c:pt>
                <c:pt idx="502">
                  <c:v>0.35097390153423902</c:v>
                </c:pt>
                <c:pt idx="503">
                  <c:v>0.44863015153423902</c:v>
                </c:pt>
                <c:pt idx="504">
                  <c:v>0.37050515153423902</c:v>
                </c:pt>
                <c:pt idx="505">
                  <c:v>0.35097390153423902</c:v>
                </c:pt>
                <c:pt idx="506">
                  <c:v>0.42909890153423902</c:v>
                </c:pt>
                <c:pt idx="507">
                  <c:v>0.29238015153423902</c:v>
                </c:pt>
                <c:pt idx="508">
                  <c:v>0.37050515153423902</c:v>
                </c:pt>
                <c:pt idx="509">
                  <c:v>0.37050515153423902</c:v>
                </c:pt>
                <c:pt idx="510">
                  <c:v>0.35097390153423902</c:v>
                </c:pt>
                <c:pt idx="511">
                  <c:v>0.35097390153423902</c:v>
                </c:pt>
                <c:pt idx="512">
                  <c:v>0.21425515153423899</c:v>
                </c:pt>
                <c:pt idx="513">
                  <c:v>0.27284890153423902</c:v>
                </c:pt>
                <c:pt idx="514">
                  <c:v>0.33144265153423902</c:v>
                </c:pt>
                <c:pt idx="515">
                  <c:v>0.48769265153423902</c:v>
                </c:pt>
                <c:pt idx="516">
                  <c:v>0.33144265153423902</c:v>
                </c:pt>
                <c:pt idx="517">
                  <c:v>0.35097390153423902</c:v>
                </c:pt>
                <c:pt idx="518">
                  <c:v>0.42909890153423902</c:v>
                </c:pt>
                <c:pt idx="519">
                  <c:v>0.33144265153423902</c:v>
                </c:pt>
                <c:pt idx="520">
                  <c:v>0.40956765153423902</c:v>
                </c:pt>
                <c:pt idx="521">
                  <c:v>0.40956765153423902</c:v>
                </c:pt>
                <c:pt idx="522">
                  <c:v>0.40956765153423902</c:v>
                </c:pt>
                <c:pt idx="523">
                  <c:v>0.40956765153423902</c:v>
                </c:pt>
                <c:pt idx="524">
                  <c:v>0.37050515153423902</c:v>
                </c:pt>
                <c:pt idx="525">
                  <c:v>0.42909890153423902</c:v>
                </c:pt>
                <c:pt idx="526">
                  <c:v>0.29238015153423902</c:v>
                </c:pt>
                <c:pt idx="527">
                  <c:v>0.40956765153423902</c:v>
                </c:pt>
                <c:pt idx="528">
                  <c:v>0.19472390153423899</c:v>
                </c:pt>
                <c:pt idx="529">
                  <c:v>0.29238015153423902</c:v>
                </c:pt>
                <c:pt idx="530">
                  <c:v>0.33144265153423902</c:v>
                </c:pt>
                <c:pt idx="531">
                  <c:v>0.27284890153423902</c:v>
                </c:pt>
                <c:pt idx="532">
                  <c:v>0.40956765153423902</c:v>
                </c:pt>
                <c:pt idx="533">
                  <c:v>0.37050515153423902</c:v>
                </c:pt>
                <c:pt idx="534">
                  <c:v>0.40956765153423902</c:v>
                </c:pt>
                <c:pt idx="535">
                  <c:v>0.44863015153423902</c:v>
                </c:pt>
                <c:pt idx="536">
                  <c:v>0.33144265153423902</c:v>
                </c:pt>
                <c:pt idx="537">
                  <c:v>0.27284890153423902</c:v>
                </c:pt>
                <c:pt idx="538">
                  <c:v>0.29238015153423902</c:v>
                </c:pt>
                <c:pt idx="539">
                  <c:v>0.37050515153423902</c:v>
                </c:pt>
                <c:pt idx="540">
                  <c:v>0.44863015153423902</c:v>
                </c:pt>
                <c:pt idx="541">
                  <c:v>0.40956765153423902</c:v>
                </c:pt>
                <c:pt idx="542">
                  <c:v>0.35097390153423902</c:v>
                </c:pt>
                <c:pt idx="543">
                  <c:v>0.29238015153423902</c:v>
                </c:pt>
                <c:pt idx="544">
                  <c:v>0.35097390153423902</c:v>
                </c:pt>
                <c:pt idx="545">
                  <c:v>0.44863015153423902</c:v>
                </c:pt>
                <c:pt idx="546">
                  <c:v>0.42909890153423902</c:v>
                </c:pt>
                <c:pt idx="547">
                  <c:v>0.37050515153423902</c:v>
                </c:pt>
                <c:pt idx="548">
                  <c:v>0.35097390153423902</c:v>
                </c:pt>
                <c:pt idx="549">
                  <c:v>0.37050515153423902</c:v>
                </c:pt>
                <c:pt idx="550">
                  <c:v>0.25331765153423902</c:v>
                </c:pt>
                <c:pt idx="551">
                  <c:v>0.48769265153423902</c:v>
                </c:pt>
                <c:pt idx="552">
                  <c:v>0.27284890153423902</c:v>
                </c:pt>
                <c:pt idx="553">
                  <c:v>0.35097390153423902</c:v>
                </c:pt>
                <c:pt idx="554">
                  <c:v>0.37050515153423902</c:v>
                </c:pt>
                <c:pt idx="555">
                  <c:v>0.33144265153423902</c:v>
                </c:pt>
                <c:pt idx="556">
                  <c:v>0.35097390153423902</c:v>
                </c:pt>
                <c:pt idx="557">
                  <c:v>0.35097390153423902</c:v>
                </c:pt>
                <c:pt idx="558">
                  <c:v>0.35097390153423902</c:v>
                </c:pt>
                <c:pt idx="559">
                  <c:v>0.37050515153423902</c:v>
                </c:pt>
                <c:pt idx="560">
                  <c:v>0.35097390153423902</c:v>
                </c:pt>
                <c:pt idx="561">
                  <c:v>0.42909890153423902</c:v>
                </c:pt>
                <c:pt idx="562">
                  <c:v>0.29238015153423902</c:v>
                </c:pt>
                <c:pt idx="563">
                  <c:v>0.27284890153423902</c:v>
                </c:pt>
                <c:pt idx="564">
                  <c:v>0.33144265153423902</c:v>
                </c:pt>
                <c:pt idx="565">
                  <c:v>0.37050515153423902</c:v>
                </c:pt>
                <c:pt idx="566">
                  <c:v>0.42909890153423902</c:v>
                </c:pt>
                <c:pt idx="567">
                  <c:v>0.37050515153423902</c:v>
                </c:pt>
                <c:pt idx="568">
                  <c:v>0.33144265153423902</c:v>
                </c:pt>
                <c:pt idx="569">
                  <c:v>0.40956765153423902</c:v>
                </c:pt>
                <c:pt idx="570">
                  <c:v>0.42909890153423902</c:v>
                </c:pt>
                <c:pt idx="571">
                  <c:v>0.27284890153423902</c:v>
                </c:pt>
                <c:pt idx="572">
                  <c:v>0.42909890153423902</c:v>
                </c:pt>
                <c:pt idx="573">
                  <c:v>0.25331765153423902</c:v>
                </c:pt>
                <c:pt idx="574">
                  <c:v>0.48769265153423902</c:v>
                </c:pt>
                <c:pt idx="575">
                  <c:v>0.40956765153423902</c:v>
                </c:pt>
                <c:pt idx="576">
                  <c:v>0.42909890153423902</c:v>
                </c:pt>
                <c:pt idx="577">
                  <c:v>0.37050515153423902</c:v>
                </c:pt>
                <c:pt idx="578">
                  <c:v>0.40956765153423902</c:v>
                </c:pt>
                <c:pt idx="579">
                  <c:v>0.37050515153423902</c:v>
                </c:pt>
                <c:pt idx="580">
                  <c:v>0.44863015153423902</c:v>
                </c:pt>
                <c:pt idx="581">
                  <c:v>0.35097390153423902</c:v>
                </c:pt>
                <c:pt idx="582">
                  <c:v>0.25331765153423902</c:v>
                </c:pt>
                <c:pt idx="583">
                  <c:v>0.21425515153423899</c:v>
                </c:pt>
                <c:pt idx="584">
                  <c:v>0.29238015153423902</c:v>
                </c:pt>
                <c:pt idx="585">
                  <c:v>0.29238015153423902</c:v>
                </c:pt>
                <c:pt idx="586">
                  <c:v>0.27284890153423902</c:v>
                </c:pt>
                <c:pt idx="587">
                  <c:v>0.19472390153423899</c:v>
                </c:pt>
                <c:pt idx="588">
                  <c:v>0.37050515153423902</c:v>
                </c:pt>
                <c:pt idx="589">
                  <c:v>0.33144265153423902</c:v>
                </c:pt>
                <c:pt idx="590">
                  <c:v>0.25331765153423902</c:v>
                </c:pt>
                <c:pt idx="591">
                  <c:v>0.37050515153423902</c:v>
                </c:pt>
                <c:pt idx="592">
                  <c:v>0.25331765153423902</c:v>
                </c:pt>
                <c:pt idx="593">
                  <c:v>0.33144265153423902</c:v>
                </c:pt>
                <c:pt idx="594">
                  <c:v>0.44863015153423902</c:v>
                </c:pt>
                <c:pt idx="595">
                  <c:v>0.21425515153423899</c:v>
                </c:pt>
                <c:pt idx="596">
                  <c:v>0.25331765153423902</c:v>
                </c:pt>
                <c:pt idx="597">
                  <c:v>0.33144265153423902</c:v>
                </c:pt>
                <c:pt idx="598">
                  <c:v>0.29238015153423902</c:v>
                </c:pt>
                <c:pt idx="599">
                  <c:v>0.25331765153423902</c:v>
                </c:pt>
                <c:pt idx="600">
                  <c:v>0.35097390153423902</c:v>
                </c:pt>
                <c:pt idx="601">
                  <c:v>0.42909890153423902</c:v>
                </c:pt>
                <c:pt idx="602">
                  <c:v>0.19472390153423899</c:v>
                </c:pt>
                <c:pt idx="603">
                  <c:v>0.37050515153423902</c:v>
                </c:pt>
                <c:pt idx="604">
                  <c:v>0.35097390153423902</c:v>
                </c:pt>
                <c:pt idx="605">
                  <c:v>0.37050515153423902</c:v>
                </c:pt>
                <c:pt idx="606">
                  <c:v>0.33144265153423902</c:v>
                </c:pt>
                <c:pt idx="607">
                  <c:v>0.35097390153423902</c:v>
                </c:pt>
                <c:pt idx="608">
                  <c:v>0.35097390153423902</c:v>
                </c:pt>
                <c:pt idx="609">
                  <c:v>0.40956765153423902</c:v>
                </c:pt>
                <c:pt idx="610">
                  <c:v>0.37050515153423902</c:v>
                </c:pt>
                <c:pt idx="611">
                  <c:v>0.40956765153423902</c:v>
                </c:pt>
                <c:pt idx="612">
                  <c:v>0.19472390153423899</c:v>
                </c:pt>
                <c:pt idx="613">
                  <c:v>0.19472390153423899</c:v>
                </c:pt>
                <c:pt idx="614">
                  <c:v>0.17519265153423899</c:v>
                </c:pt>
                <c:pt idx="615">
                  <c:v>0.25331765153423902</c:v>
                </c:pt>
                <c:pt idx="616">
                  <c:v>0.33144265153423902</c:v>
                </c:pt>
                <c:pt idx="617">
                  <c:v>0.37050515153423902</c:v>
                </c:pt>
                <c:pt idx="618">
                  <c:v>0.29238015153423902</c:v>
                </c:pt>
                <c:pt idx="619">
                  <c:v>0.19472390153423899</c:v>
                </c:pt>
                <c:pt idx="620">
                  <c:v>0.35097390153423902</c:v>
                </c:pt>
                <c:pt idx="621">
                  <c:v>0.29238015153423902</c:v>
                </c:pt>
                <c:pt idx="622">
                  <c:v>0.35097390153423902</c:v>
                </c:pt>
                <c:pt idx="623">
                  <c:v>0.25331765153423902</c:v>
                </c:pt>
                <c:pt idx="624">
                  <c:v>0.37050515153423902</c:v>
                </c:pt>
                <c:pt idx="625">
                  <c:v>0.25331765153423902</c:v>
                </c:pt>
                <c:pt idx="626">
                  <c:v>0.42909890153423902</c:v>
                </c:pt>
                <c:pt idx="627">
                  <c:v>0.42909890153423902</c:v>
                </c:pt>
                <c:pt idx="628">
                  <c:v>0.40956765153423902</c:v>
                </c:pt>
                <c:pt idx="629">
                  <c:v>0.29238015153423902</c:v>
                </c:pt>
                <c:pt idx="630">
                  <c:v>0.27284890153423902</c:v>
                </c:pt>
                <c:pt idx="631">
                  <c:v>0.37050515153423902</c:v>
                </c:pt>
                <c:pt idx="632">
                  <c:v>0.25331765153423902</c:v>
                </c:pt>
                <c:pt idx="633">
                  <c:v>0.42909890153423902</c:v>
                </c:pt>
                <c:pt idx="634">
                  <c:v>0.33144265153423902</c:v>
                </c:pt>
                <c:pt idx="635">
                  <c:v>0.27284890153423902</c:v>
                </c:pt>
                <c:pt idx="636">
                  <c:v>0.48769265153423902</c:v>
                </c:pt>
                <c:pt idx="637">
                  <c:v>0.35097390153423902</c:v>
                </c:pt>
                <c:pt idx="638">
                  <c:v>0.25331765153423902</c:v>
                </c:pt>
                <c:pt idx="639">
                  <c:v>0.25331765153423902</c:v>
                </c:pt>
                <c:pt idx="640">
                  <c:v>0.40956765153423902</c:v>
                </c:pt>
                <c:pt idx="641">
                  <c:v>0.27284890153423902</c:v>
                </c:pt>
                <c:pt idx="642">
                  <c:v>0.37050515153423902</c:v>
                </c:pt>
                <c:pt idx="643">
                  <c:v>0.29238015153423902</c:v>
                </c:pt>
                <c:pt idx="644">
                  <c:v>0.27284890153423902</c:v>
                </c:pt>
                <c:pt idx="645">
                  <c:v>0.37050515153423902</c:v>
                </c:pt>
                <c:pt idx="646">
                  <c:v>0.27284890153423902</c:v>
                </c:pt>
                <c:pt idx="647">
                  <c:v>0.35097390153423902</c:v>
                </c:pt>
                <c:pt idx="648">
                  <c:v>0.35097390153423902</c:v>
                </c:pt>
                <c:pt idx="649">
                  <c:v>0.33144265153423902</c:v>
                </c:pt>
                <c:pt idx="650">
                  <c:v>0.29238015153423902</c:v>
                </c:pt>
                <c:pt idx="651">
                  <c:v>0.40956765153423902</c:v>
                </c:pt>
                <c:pt idx="652">
                  <c:v>0.33144265153423902</c:v>
                </c:pt>
                <c:pt idx="653">
                  <c:v>0.40956765153423902</c:v>
                </c:pt>
                <c:pt idx="654">
                  <c:v>0.42909890153423902</c:v>
                </c:pt>
                <c:pt idx="655">
                  <c:v>0.19472390153423899</c:v>
                </c:pt>
                <c:pt idx="656">
                  <c:v>0.40956765153423902</c:v>
                </c:pt>
                <c:pt idx="657">
                  <c:v>0.27284890153423902</c:v>
                </c:pt>
                <c:pt idx="658">
                  <c:v>0.37050515153423902</c:v>
                </c:pt>
                <c:pt idx="659">
                  <c:v>0.42909890153423902</c:v>
                </c:pt>
                <c:pt idx="660">
                  <c:v>0.37050515153423902</c:v>
                </c:pt>
                <c:pt idx="661">
                  <c:v>0.42909890153423902</c:v>
                </c:pt>
                <c:pt idx="662">
                  <c:v>0.35097390153423902</c:v>
                </c:pt>
                <c:pt idx="663">
                  <c:v>0.27284890153423902</c:v>
                </c:pt>
                <c:pt idx="664">
                  <c:v>0.42909890153423902</c:v>
                </c:pt>
                <c:pt idx="665">
                  <c:v>0.25331765153423902</c:v>
                </c:pt>
                <c:pt idx="666">
                  <c:v>0.25331765153423902</c:v>
                </c:pt>
                <c:pt idx="667">
                  <c:v>0.44863015153423902</c:v>
                </c:pt>
                <c:pt idx="668">
                  <c:v>0.37050515153423902</c:v>
                </c:pt>
                <c:pt idx="669">
                  <c:v>0.35097390153423902</c:v>
                </c:pt>
                <c:pt idx="670">
                  <c:v>0.40956765153423902</c:v>
                </c:pt>
                <c:pt idx="671">
                  <c:v>0.35097390153423902</c:v>
                </c:pt>
                <c:pt idx="672">
                  <c:v>0.35097390153423902</c:v>
                </c:pt>
                <c:pt idx="673">
                  <c:v>0.33144265153423902</c:v>
                </c:pt>
                <c:pt idx="674">
                  <c:v>0.37050515153423902</c:v>
                </c:pt>
                <c:pt idx="675">
                  <c:v>0.29238015153423902</c:v>
                </c:pt>
                <c:pt idx="676">
                  <c:v>0.35097390153423902</c:v>
                </c:pt>
                <c:pt idx="677">
                  <c:v>0.29238015153423902</c:v>
                </c:pt>
                <c:pt idx="678">
                  <c:v>0.37050515153423902</c:v>
                </c:pt>
                <c:pt idx="679">
                  <c:v>0.25331765153423902</c:v>
                </c:pt>
                <c:pt idx="680">
                  <c:v>0.29238015153423902</c:v>
                </c:pt>
                <c:pt idx="681">
                  <c:v>0.25331765153423902</c:v>
                </c:pt>
                <c:pt idx="682">
                  <c:v>0.48769265153423902</c:v>
                </c:pt>
                <c:pt idx="683">
                  <c:v>0.33144265153423902</c:v>
                </c:pt>
                <c:pt idx="684">
                  <c:v>0.37050515153423902</c:v>
                </c:pt>
                <c:pt idx="685">
                  <c:v>0.25331765153423902</c:v>
                </c:pt>
                <c:pt idx="686">
                  <c:v>0.40956765153423902</c:v>
                </c:pt>
                <c:pt idx="687">
                  <c:v>0.37050515153423902</c:v>
                </c:pt>
                <c:pt idx="688">
                  <c:v>0.42909890153423902</c:v>
                </c:pt>
                <c:pt idx="689">
                  <c:v>0.42909890153423902</c:v>
                </c:pt>
                <c:pt idx="690">
                  <c:v>0.42909890153423902</c:v>
                </c:pt>
                <c:pt idx="691">
                  <c:v>0.40956765153423902</c:v>
                </c:pt>
                <c:pt idx="692">
                  <c:v>0.33144265153423902</c:v>
                </c:pt>
                <c:pt idx="693">
                  <c:v>0.50722390153423902</c:v>
                </c:pt>
                <c:pt idx="694">
                  <c:v>0.29238015153423902</c:v>
                </c:pt>
                <c:pt idx="695">
                  <c:v>0.29238015153423902</c:v>
                </c:pt>
                <c:pt idx="696">
                  <c:v>0.33144265153423902</c:v>
                </c:pt>
                <c:pt idx="697">
                  <c:v>0.37050515153423902</c:v>
                </c:pt>
                <c:pt idx="698">
                  <c:v>0.33144265153423902</c:v>
                </c:pt>
                <c:pt idx="699">
                  <c:v>0.35097390153423902</c:v>
                </c:pt>
                <c:pt idx="700">
                  <c:v>0.37050515153423902</c:v>
                </c:pt>
                <c:pt idx="701">
                  <c:v>0.37050515153423902</c:v>
                </c:pt>
                <c:pt idx="702">
                  <c:v>0.35097390153423902</c:v>
                </c:pt>
                <c:pt idx="703">
                  <c:v>0.33144265153423902</c:v>
                </c:pt>
                <c:pt idx="704">
                  <c:v>0.44863015153423902</c:v>
                </c:pt>
                <c:pt idx="705">
                  <c:v>0.44863015153423902</c:v>
                </c:pt>
                <c:pt idx="706">
                  <c:v>0.40956765153423902</c:v>
                </c:pt>
                <c:pt idx="707">
                  <c:v>0.19472390153423899</c:v>
                </c:pt>
                <c:pt idx="708">
                  <c:v>0.35097390153423902</c:v>
                </c:pt>
                <c:pt idx="709">
                  <c:v>0.33144265153423902</c:v>
                </c:pt>
                <c:pt idx="710">
                  <c:v>0.42909890153423902</c:v>
                </c:pt>
                <c:pt idx="711">
                  <c:v>0.37050515153423902</c:v>
                </c:pt>
                <c:pt idx="712">
                  <c:v>0.33144265153423902</c:v>
                </c:pt>
                <c:pt idx="713">
                  <c:v>0.27284890153423902</c:v>
                </c:pt>
                <c:pt idx="714">
                  <c:v>0.40956765153423902</c:v>
                </c:pt>
                <c:pt idx="715">
                  <c:v>0.21425515153423899</c:v>
                </c:pt>
                <c:pt idx="716">
                  <c:v>0.42909890153423902</c:v>
                </c:pt>
                <c:pt idx="717">
                  <c:v>0.35097390153423902</c:v>
                </c:pt>
                <c:pt idx="718">
                  <c:v>0.35097390153423902</c:v>
                </c:pt>
                <c:pt idx="719">
                  <c:v>0.27284890153423902</c:v>
                </c:pt>
                <c:pt idx="720">
                  <c:v>0.42909890153423902</c:v>
                </c:pt>
                <c:pt idx="721">
                  <c:v>0.29238015153423902</c:v>
                </c:pt>
                <c:pt idx="722">
                  <c:v>0.40956765153423902</c:v>
                </c:pt>
                <c:pt idx="723">
                  <c:v>0.33144265153423902</c:v>
                </c:pt>
                <c:pt idx="724">
                  <c:v>0.19472390153423899</c:v>
                </c:pt>
                <c:pt idx="725">
                  <c:v>0.25331765153423902</c:v>
                </c:pt>
                <c:pt idx="726">
                  <c:v>0.37050515153423902</c:v>
                </c:pt>
                <c:pt idx="727">
                  <c:v>0.19472390153423899</c:v>
                </c:pt>
                <c:pt idx="728">
                  <c:v>0.44863015153423902</c:v>
                </c:pt>
                <c:pt idx="729">
                  <c:v>0.37050515153423902</c:v>
                </c:pt>
                <c:pt idx="730">
                  <c:v>0.29238015153423902</c:v>
                </c:pt>
                <c:pt idx="731">
                  <c:v>0.40956765153423902</c:v>
                </c:pt>
                <c:pt idx="732">
                  <c:v>0.25331765153423902</c:v>
                </c:pt>
                <c:pt idx="733">
                  <c:v>0.37050515153423902</c:v>
                </c:pt>
                <c:pt idx="734">
                  <c:v>0.37050515153423902</c:v>
                </c:pt>
                <c:pt idx="735">
                  <c:v>0.37050515153423902</c:v>
                </c:pt>
                <c:pt idx="736">
                  <c:v>0.29238015153423902</c:v>
                </c:pt>
                <c:pt idx="737">
                  <c:v>0.44863015153423902</c:v>
                </c:pt>
                <c:pt idx="738">
                  <c:v>0.40956765153423902</c:v>
                </c:pt>
                <c:pt idx="739">
                  <c:v>0.29238015153423902</c:v>
                </c:pt>
                <c:pt idx="740">
                  <c:v>0.37050515153423902</c:v>
                </c:pt>
                <c:pt idx="741">
                  <c:v>0.33144265153423902</c:v>
                </c:pt>
                <c:pt idx="742">
                  <c:v>0.33144265153423902</c:v>
                </c:pt>
                <c:pt idx="743">
                  <c:v>0.29238015153423902</c:v>
                </c:pt>
                <c:pt idx="744">
                  <c:v>0.37050515153423902</c:v>
                </c:pt>
                <c:pt idx="745">
                  <c:v>0.35097390153423902</c:v>
                </c:pt>
                <c:pt idx="746">
                  <c:v>0.29238015153423902</c:v>
                </c:pt>
                <c:pt idx="747">
                  <c:v>0.29238015153423902</c:v>
                </c:pt>
                <c:pt idx="748">
                  <c:v>0.35097390153423902</c:v>
                </c:pt>
                <c:pt idx="749">
                  <c:v>0.29238015153423902</c:v>
                </c:pt>
                <c:pt idx="750">
                  <c:v>0.37050515153423902</c:v>
                </c:pt>
                <c:pt idx="751">
                  <c:v>0.35097390153423902</c:v>
                </c:pt>
                <c:pt idx="752">
                  <c:v>0.25331765153423902</c:v>
                </c:pt>
                <c:pt idx="753">
                  <c:v>0.33144265153423902</c:v>
                </c:pt>
                <c:pt idx="754">
                  <c:v>0.42909890153423902</c:v>
                </c:pt>
                <c:pt idx="755">
                  <c:v>0.29238015153423902</c:v>
                </c:pt>
                <c:pt idx="756">
                  <c:v>0.33144265153423902</c:v>
                </c:pt>
                <c:pt idx="757">
                  <c:v>0.35097390153423902</c:v>
                </c:pt>
                <c:pt idx="758">
                  <c:v>0.44863015153423902</c:v>
                </c:pt>
                <c:pt idx="759">
                  <c:v>0.48769265153423902</c:v>
                </c:pt>
                <c:pt idx="760">
                  <c:v>0.42909890153423902</c:v>
                </c:pt>
                <c:pt idx="761">
                  <c:v>0.25331765153423902</c:v>
                </c:pt>
                <c:pt idx="762">
                  <c:v>0.37050515153423902</c:v>
                </c:pt>
                <c:pt idx="763">
                  <c:v>0.27284890153423902</c:v>
                </c:pt>
                <c:pt idx="764">
                  <c:v>0.21425515153423899</c:v>
                </c:pt>
                <c:pt idx="765">
                  <c:v>0.44863015153423902</c:v>
                </c:pt>
                <c:pt idx="766">
                  <c:v>0.29238015153423902</c:v>
                </c:pt>
                <c:pt idx="767">
                  <c:v>0.33144265153423902</c:v>
                </c:pt>
                <c:pt idx="768">
                  <c:v>0.27284890153423902</c:v>
                </c:pt>
                <c:pt idx="769">
                  <c:v>0.35097390153423902</c:v>
                </c:pt>
                <c:pt idx="770">
                  <c:v>0.40956765153423902</c:v>
                </c:pt>
                <c:pt idx="771">
                  <c:v>0.42909890153423902</c:v>
                </c:pt>
                <c:pt idx="772">
                  <c:v>0.35097390153423902</c:v>
                </c:pt>
                <c:pt idx="773">
                  <c:v>0.25331765153423902</c:v>
                </c:pt>
                <c:pt idx="774">
                  <c:v>0.35097390153423902</c:v>
                </c:pt>
                <c:pt idx="775">
                  <c:v>0.27284890153423902</c:v>
                </c:pt>
                <c:pt idx="776">
                  <c:v>0.33144265153423902</c:v>
                </c:pt>
                <c:pt idx="777">
                  <c:v>0.35097390153423902</c:v>
                </c:pt>
                <c:pt idx="778">
                  <c:v>0.35097390153423902</c:v>
                </c:pt>
                <c:pt idx="779">
                  <c:v>0.27284890153423902</c:v>
                </c:pt>
                <c:pt idx="780">
                  <c:v>0.48769265153423902</c:v>
                </c:pt>
                <c:pt idx="781">
                  <c:v>0.42909890153423902</c:v>
                </c:pt>
                <c:pt idx="782">
                  <c:v>0.50722390153423902</c:v>
                </c:pt>
                <c:pt idx="783">
                  <c:v>0.52675515153423902</c:v>
                </c:pt>
                <c:pt idx="784">
                  <c:v>0.29238015153423902</c:v>
                </c:pt>
                <c:pt idx="785">
                  <c:v>0.17519265153423899</c:v>
                </c:pt>
                <c:pt idx="786">
                  <c:v>0.35097390153423902</c:v>
                </c:pt>
                <c:pt idx="787">
                  <c:v>0.35097390153423902</c:v>
                </c:pt>
                <c:pt idx="788">
                  <c:v>0.37050515153423902</c:v>
                </c:pt>
                <c:pt idx="789">
                  <c:v>0.44863015153423902</c:v>
                </c:pt>
                <c:pt idx="790">
                  <c:v>0.40956765153423902</c:v>
                </c:pt>
                <c:pt idx="791">
                  <c:v>0.37050515153423902</c:v>
                </c:pt>
                <c:pt idx="792">
                  <c:v>0.50722390153423902</c:v>
                </c:pt>
                <c:pt idx="793">
                  <c:v>0.33144265153423902</c:v>
                </c:pt>
                <c:pt idx="794">
                  <c:v>0.44863015153423902</c:v>
                </c:pt>
                <c:pt idx="795">
                  <c:v>0.48769265153423902</c:v>
                </c:pt>
                <c:pt idx="796">
                  <c:v>0.25331765153423902</c:v>
                </c:pt>
                <c:pt idx="797">
                  <c:v>0.17519265153423899</c:v>
                </c:pt>
                <c:pt idx="798">
                  <c:v>0.42909890153423902</c:v>
                </c:pt>
                <c:pt idx="799">
                  <c:v>3.8473901534238998E-2</c:v>
                </c:pt>
                <c:pt idx="800">
                  <c:v>0.27284890153423902</c:v>
                </c:pt>
                <c:pt idx="801">
                  <c:v>0.42909890153423902</c:v>
                </c:pt>
                <c:pt idx="802">
                  <c:v>0.33144265153423902</c:v>
                </c:pt>
                <c:pt idx="803">
                  <c:v>0.35097390153423902</c:v>
                </c:pt>
                <c:pt idx="804">
                  <c:v>0.27284890153423902</c:v>
                </c:pt>
                <c:pt idx="805">
                  <c:v>0.27284890153423902</c:v>
                </c:pt>
                <c:pt idx="806">
                  <c:v>0.33144265153423902</c:v>
                </c:pt>
                <c:pt idx="807">
                  <c:v>0.37050515153423902</c:v>
                </c:pt>
                <c:pt idx="808">
                  <c:v>0.29238015153423902</c:v>
                </c:pt>
                <c:pt idx="809">
                  <c:v>0.29238015153423902</c:v>
                </c:pt>
                <c:pt idx="810">
                  <c:v>0.27284890153423902</c:v>
                </c:pt>
                <c:pt idx="811">
                  <c:v>0.27284890153423902</c:v>
                </c:pt>
                <c:pt idx="812">
                  <c:v>0.37050515153423902</c:v>
                </c:pt>
                <c:pt idx="813">
                  <c:v>0.35097390153423902</c:v>
                </c:pt>
                <c:pt idx="814">
                  <c:v>0.29238015153423902</c:v>
                </c:pt>
                <c:pt idx="815">
                  <c:v>0.42909890153423902</c:v>
                </c:pt>
                <c:pt idx="816">
                  <c:v>0.25331765153423902</c:v>
                </c:pt>
                <c:pt idx="817">
                  <c:v>0.25331765153423902</c:v>
                </c:pt>
                <c:pt idx="818">
                  <c:v>0.42909890153423902</c:v>
                </c:pt>
                <c:pt idx="819">
                  <c:v>0.29238015153423902</c:v>
                </c:pt>
                <c:pt idx="820">
                  <c:v>0.29238015153423902</c:v>
                </c:pt>
                <c:pt idx="821">
                  <c:v>0.44863015153423902</c:v>
                </c:pt>
                <c:pt idx="822">
                  <c:v>0.37050515153423902</c:v>
                </c:pt>
                <c:pt idx="823">
                  <c:v>0.37050515153423902</c:v>
                </c:pt>
                <c:pt idx="824">
                  <c:v>0.35097390153423902</c:v>
                </c:pt>
                <c:pt idx="825">
                  <c:v>0.19472390153423899</c:v>
                </c:pt>
                <c:pt idx="826">
                  <c:v>0.29238015153423902</c:v>
                </c:pt>
                <c:pt idx="827">
                  <c:v>0.27284890153423902</c:v>
                </c:pt>
                <c:pt idx="828">
                  <c:v>0.33144265153423902</c:v>
                </c:pt>
                <c:pt idx="829">
                  <c:v>0.27284890153423902</c:v>
                </c:pt>
                <c:pt idx="830">
                  <c:v>0.27284890153423902</c:v>
                </c:pt>
                <c:pt idx="831">
                  <c:v>0.27284890153423902</c:v>
                </c:pt>
                <c:pt idx="832">
                  <c:v>0.35097390153423902</c:v>
                </c:pt>
                <c:pt idx="833">
                  <c:v>0.33144265153423902</c:v>
                </c:pt>
                <c:pt idx="834">
                  <c:v>0.37050515153423902</c:v>
                </c:pt>
                <c:pt idx="835">
                  <c:v>0.42909890153423902</c:v>
                </c:pt>
                <c:pt idx="836">
                  <c:v>0.42909890153423902</c:v>
                </c:pt>
                <c:pt idx="837">
                  <c:v>0.33144265153423902</c:v>
                </c:pt>
                <c:pt idx="838">
                  <c:v>0.27284890153423902</c:v>
                </c:pt>
                <c:pt idx="839">
                  <c:v>0.21425515153423899</c:v>
                </c:pt>
                <c:pt idx="840">
                  <c:v>0.33144265153423902</c:v>
                </c:pt>
                <c:pt idx="841">
                  <c:v>0.37050515153423902</c:v>
                </c:pt>
                <c:pt idx="842">
                  <c:v>0.33144265153423902</c:v>
                </c:pt>
                <c:pt idx="843">
                  <c:v>0.40956765153423902</c:v>
                </c:pt>
                <c:pt idx="844">
                  <c:v>0.37050515153423902</c:v>
                </c:pt>
                <c:pt idx="845">
                  <c:v>0.37050515153423902</c:v>
                </c:pt>
                <c:pt idx="846">
                  <c:v>0.44863015153423902</c:v>
                </c:pt>
                <c:pt idx="847">
                  <c:v>0.29238015153423902</c:v>
                </c:pt>
                <c:pt idx="848">
                  <c:v>0.35097390153423902</c:v>
                </c:pt>
                <c:pt idx="849">
                  <c:v>0.33144265153423902</c:v>
                </c:pt>
                <c:pt idx="850">
                  <c:v>0.42909890153423902</c:v>
                </c:pt>
                <c:pt idx="851">
                  <c:v>0.35097390153423902</c:v>
                </c:pt>
                <c:pt idx="852">
                  <c:v>0.29238015153423902</c:v>
                </c:pt>
                <c:pt idx="853">
                  <c:v>0.29238015153423902</c:v>
                </c:pt>
                <c:pt idx="854">
                  <c:v>0.27284890153423902</c:v>
                </c:pt>
                <c:pt idx="855">
                  <c:v>0.37050515153423902</c:v>
                </c:pt>
                <c:pt idx="856">
                  <c:v>0.27284890153423902</c:v>
                </c:pt>
                <c:pt idx="857">
                  <c:v>0.33144265153423902</c:v>
                </c:pt>
                <c:pt idx="858">
                  <c:v>0.33144265153423902</c:v>
                </c:pt>
                <c:pt idx="859">
                  <c:v>0.25331765153423902</c:v>
                </c:pt>
                <c:pt idx="860">
                  <c:v>0.42909890153423902</c:v>
                </c:pt>
                <c:pt idx="861">
                  <c:v>0.37050515153423902</c:v>
                </c:pt>
                <c:pt idx="862">
                  <c:v>0.35097390153423902</c:v>
                </c:pt>
                <c:pt idx="863">
                  <c:v>0.37050515153423902</c:v>
                </c:pt>
                <c:pt idx="864">
                  <c:v>0.33144265153423902</c:v>
                </c:pt>
                <c:pt idx="865">
                  <c:v>0.33144265153423902</c:v>
                </c:pt>
                <c:pt idx="866">
                  <c:v>0.44863015153423902</c:v>
                </c:pt>
                <c:pt idx="867">
                  <c:v>0.33144265153423902</c:v>
                </c:pt>
                <c:pt idx="868">
                  <c:v>0.44863015153423902</c:v>
                </c:pt>
                <c:pt idx="869">
                  <c:v>0.27284890153423902</c:v>
                </c:pt>
                <c:pt idx="870">
                  <c:v>0.21425515153423899</c:v>
                </c:pt>
                <c:pt idx="871">
                  <c:v>0.42909890153423902</c:v>
                </c:pt>
                <c:pt idx="872">
                  <c:v>0.42909890153423902</c:v>
                </c:pt>
                <c:pt idx="873">
                  <c:v>0.40956765153423902</c:v>
                </c:pt>
                <c:pt idx="874">
                  <c:v>0.35097390153423902</c:v>
                </c:pt>
                <c:pt idx="875">
                  <c:v>0.33144265153423902</c:v>
                </c:pt>
                <c:pt idx="876">
                  <c:v>0.40956765153423902</c:v>
                </c:pt>
                <c:pt idx="877">
                  <c:v>0.40956765153423902</c:v>
                </c:pt>
                <c:pt idx="878">
                  <c:v>0.35097390153423902</c:v>
                </c:pt>
                <c:pt idx="879">
                  <c:v>0.25331765153423902</c:v>
                </c:pt>
                <c:pt idx="880">
                  <c:v>0.25331765153423902</c:v>
                </c:pt>
                <c:pt idx="881">
                  <c:v>0.21425515153423899</c:v>
                </c:pt>
                <c:pt idx="882">
                  <c:v>0.33144265153423902</c:v>
                </c:pt>
                <c:pt idx="883">
                  <c:v>0.40956765153423902</c:v>
                </c:pt>
                <c:pt idx="884">
                  <c:v>0.50722390153423902</c:v>
                </c:pt>
                <c:pt idx="885">
                  <c:v>0.42909890153423902</c:v>
                </c:pt>
                <c:pt idx="886">
                  <c:v>0.35097390153423902</c:v>
                </c:pt>
                <c:pt idx="887">
                  <c:v>0.35097390153423902</c:v>
                </c:pt>
                <c:pt idx="888">
                  <c:v>0.33144265153423902</c:v>
                </c:pt>
                <c:pt idx="889">
                  <c:v>0.42909890153423902</c:v>
                </c:pt>
                <c:pt idx="890">
                  <c:v>0.33144265153423902</c:v>
                </c:pt>
                <c:pt idx="891">
                  <c:v>0.50722390153423902</c:v>
                </c:pt>
                <c:pt idx="892">
                  <c:v>0.37050515153423902</c:v>
                </c:pt>
                <c:pt idx="893">
                  <c:v>0.25331765153423902</c:v>
                </c:pt>
                <c:pt idx="894">
                  <c:v>0.33144265153423902</c:v>
                </c:pt>
                <c:pt idx="895">
                  <c:v>0.29238015153423902</c:v>
                </c:pt>
                <c:pt idx="896">
                  <c:v>0.40956765153423902</c:v>
                </c:pt>
                <c:pt idx="897">
                  <c:v>0.25331765153423902</c:v>
                </c:pt>
                <c:pt idx="898">
                  <c:v>0.25331765153423902</c:v>
                </c:pt>
                <c:pt idx="899">
                  <c:v>0.25331765153423902</c:v>
                </c:pt>
                <c:pt idx="900">
                  <c:v>0.17519265153423899</c:v>
                </c:pt>
                <c:pt idx="901">
                  <c:v>0.37050515153423902</c:v>
                </c:pt>
                <c:pt idx="902">
                  <c:v>0.44863015153423902</c:v>
                </c:pt>
                <c:pt idx="903">
                  <c:v>0.29238015153423902</c:v>
                </c:pt>
                <c:pt idx="904">
                  <c:v>0.33144265153423902</c:v>
                </c:pt>
                <c:pt idx="905">
                  <c:v>0.33144265153423902</c:v>
                </c:pt>
                <c:pt idx="906">
                  <c:v>0.37050515153423902</c:v>
                </c:pt>
                <c:pt idx="907">
                  <c:v>0.35097390153423902</c:v>
                </c:pt>
                <c:pt idx="908">
                  <c:v>0.35097390153423902</c:v>
                </c:pt>
                <c:pt idx="909">
                  <c:v>0.29238015153423902</c:v>
                </c:pt>
                <c:pt idx="910">
                  <c:v>0.27284890153423902</c:v>
                </c:pt>
                <c:pt idx="911">
                  <c:v>0.21425515153423899</c:v>
                </c:pt>
                <c:pt idx="912">
                  <c:v>0.29238015153423902</c:v>
                </c:pt>
                <c:pt idx="913">
                  <c:v>0.37050515153423902</c:v>
                </c:pt>
                <c:pt idx="914">
                  <c:v>0.25331765153423902</c:v>
                </c:pt>
                <c:pt idx="915">
                  <c:v>0.25331765153423902</c:v>
                </c:pt>
                <c:pt idx="916">
                  <c:v>0.35097390153423902</c:v>
                </c:pt>
                <c:pt idx="917">
                  <c:v>0.27284890153423902</c:v>
                </c:pt>
                <c:pt idx="918">
                  <c:v>0.35097390153423902</c:v>
                </c:pt>
                <c:pt idx="919">
                  <c:v>0.40956765153423902</c:v>
                </c:pt>
                <c:pt idx="920">
                  <c:v>0.35097390153423902</c:v>
                </c:pt>
                <c:pt idx="921">
                  <c:v>0.37050515153423902</c:v>
                </c:pt>
                <c:pt idx="922">
                  <c:v>0.33144265153423902</c:v>
                </c:pt>
                <c:pt idx="923">
                  <c:v>0.25331765153423902</c:v>
                </c:pt>
                <c:pt idx="924">
                  <c:v>0.25331765153423902</c:v>
                </c:pt>
                <c:pt idx="925">
                  <c:v>0.33144265153423902</c:v>
                </c:pt>
                <c:pt idx="926">
                  <c:v>0.35097390153423902</c:v>
                </c:pt>
                <c:pt idx="927">
                  <c:v>0.29238015153423902</c:v>
                </c:pt>
                <c:pt idx="928">
                  <c:v>0.35097390153423902</c:v>
                </c:pt>
                <c:pt idx="929">
                  <c:v>0.25331765153423902</c:v>
                </c:pt>
                <c:pt idx="930">
                  <c:v>0.25331765153423902</c:v>
                </c:pt>
                <c:pt idx="931">
                  <c:v>0.25331765153423902</c:v>
                </c:pt>
                <c:pt idx="932">
                  <c:v>0.33144265153423902</c:v>
                </c:pt>
                <c:pt idx="933">
                  <c:v>0.19472390153423899</c:v>
                </c:pt>
                <c:pt idx="934">
                  <c:v>0.33144265153423902</c:v>
                </c:pt>
                <c:pt idx="935">
                  <c:v>0.29238015153423902</c:v>
                </c:pt>
                <c:pt idx="936">
                  <c:v>0.44863015153423902</c:v>
                </c:pt>
                <c:pt idx="937">
                  <c:v>0.40956765153423902</c:v>
                </c:pt>
                <c:pt idx="938">
                  <c:v>0.37050515153423902</c:v>
                </c:pt>
                <c:pt idx="939">
                  <c:v>0.27284890153423902</c:v>
                </c:pt>
                <c:pt idx="940">
                  <c:v>0.33144265153423902</c:v>
                </c:pt>
                <c:pt idx="941">
                  <c:v>0.27284890153423902</c:v>
                </c:pt>
                <c:pt idx="942">
                  <c:v>0.37050515153423902</c:v>
                </c:pt>
                <c:pt idx="943">
                  <c:v>0.27284890153423902</c:v>
                </c:pt>
                <c:pt idx="944">
                  <c:v>0.42909890153423902</c:v>
                </c:pt>
                <c:pt idx="945">
                  <c:v>0.35097390153423902</c:v>
                </c:pt>
                <c:pt idx="946">
                  <c:v>0.35097390153423902</c:v>
                </c:pt>
                <c:pt idx="947">
                  <c:v>0.37050515153423902</c:v>
                </c:pt>
                <c:pt idx="948">
                  <c:v>0.33144265153423902</c:v>
                </c:pt>
                <c:pt idx="949">
                  <c:v>0.29238015153423902</c:v>
                </c:pt>
                <c:pt idx="950">
                  <c:v>0.33144265153423902</c:v>
                </c:pt>
                <c:pt idx="951">
                  <c:v>0.29238015153423902</c:v>
                </c:pt>
                <c:pt idx="952">
                  <c:v>0.27284890153423902</c:v>
                </c:pt>
                <c:pt idx="953">
                  <c:v>0.37050515153423902</c:v>
                </c:pt>
                <c:pt idx="954">
                  <c:v>0.37050515153423902</c:v>
                </c:pt>
                <c:pt idx="955">
                  <c:v>0.29238015153423902</c:v>
                </c:pt>
                <c:pt idx="956">
                  <c:v>0.35097390153423902</c:v>
                </c:pt>
                <c:pt idx="957">
                  <c:v>0.29238015153423902</c:v>
                </c:pt>
                <c:pt idx="958">
                  <c:v>0.37050515153423902</c:v>
                </c:pt>
                <c:pt idx="959">
                  <c:v>0.25331765153423902</c:v>
                </c:pt>
                <c:pt idx="960">
                  <c:v>0.27284890153423902</c:v>
                </c:pt>
                <c:pt idx="961">
                  <c:v>0.35097390153423902</c:v>
                </c:pt>
                <c:pt idx="962">
                  <c:v>0.37050515153423902</c:v>
                </c:pt>
                <c:pt idx="963">
                  <c:v>0.37050515153423902</c:v>
                </c:pt>
                <c:pt idx="964">
                  <c:v>0.35097390153423902</c:v>
                </c:pt>
                <c:pt idx="965">
                  <c:v>0.33144265153423902</c:v>
                </c:pt>
                <c:pt idx="966">
                  <c:v>0.33144265153423902</c:v>
                </c:pt>
                <c:pt idx="967">
                  <c:v>0.33144265153423902</c:v>
                </c:pt>
                <c:pt idx="968">
                  <c:v>0.13613015153423899</c:v>
                </c:pt>
                <c:pt idx="969">
                  <c:v>0.25331765153423902</c:v>
                </c:pt>
                <c:pt idx="970">
                  <c:v>0.37050515153423902</c:v>
                </c:pt>
                <c:pt idx="971">
                  <c:v>0.33144265153423902</c:v>
                </c:pt>
                <c:pt idx="972">
                  <c:v>0.60488015153423902</c:v>
                </c:pt>
                <c:pt idx="973">
                  <c:v>0.37050515153423902</c:v>
                </c:pt>
                <c:pt idx="974">
                  <c:v>0.35097390153423902</c:v>
                </c:pt>
                <c:pt idx="975">
                  <c:v>0.42909890153423902</c:v>
                </c:pt>
                <c:pt idx="976">
                  <c:v>0.19472390153423899</c:v>
                </c:pt>
                <c:pt idx="977">
                  <c:v>0.19472390153423899</c:v>
                </c:pt>
                <c:pt idx="978">
                  <c:v>0.29238015153423902</c:v>
                </c:pt>
                <c:pt idx="979">
                  <c:v>0.27284890153423902</c:v>
                </c:pt>
                <c:pt idx="980">
                  <c:v>0.40956765153423902</c:v>
                </c:pt>
                <c:pt idx="981">
                  <c:v>0.25331765153423902</c:v>
                </c:pt>
                <c:pt idx="982">
                  <c:v>0.35097390153423902</c:v>
                </c:pt>
                <c:pt idx="983">
                  <c:v>0.25331765153423902</c:v>
                </c:pt>
                <c:pt idx="984">
                  <c:v>0.35097390153423902</c:v>
                </c:pt>
                <c:pt idx="985">
                  <c:v>0.27284890153423902</c:v>
                </c:pt>
                <c:pt idx="986">
                  <c:v>0.33144265153423902</c:v>
                </c:pt>
                <c:pt idx="987">
                  <c:v>0.37050515153423902</c:v>
                </c:pt>
                <c:pt idx="988">
                  <c:v>0.44863015153423902</c:v>
                </c:pt>
                <c:pt idx="989">
                  <c:v>0.37050515153423902</c:v>
                </c:pt>
                <c:pt idx="990">
                  <c:v>0.37050515153423902</c:v>
                </c:pt>
                <c:pt idx="991">
                  <c:v>0.40956765153423902</c:v>
                </c:pt>
                <c:pt idx="992">
                  <c:v>0.29238015153423902</c:v>
                </c:pt>
                <c:pt idx="993">
                  <c:v>0.27284890153423902</c:v>
                </c:pt>
                <c:pt idx="994">
                  <c:v>0.27284890153423902</c:v>
                </c:pt>
                <c:pt idx="995">
                  <c:v>0.35097390153423902</c:v>
                </c:pt>
                <c:pt idx="996">
                  <c:v>0.50722390153423902</c:v>
                </c:pt>
                <c:pt idx="997">
                  <c:v>0.44863015153423902</c:v>
                </c:pt>
                <c:pt idx="998">
                  <c:v>0.37050515153423902</c:v>
                </c:pt>
                <c:pt idx="999">
                  <c:v>0.29238015153423902</c:v>
                </c:pt>
                <c:pt idx="1000">
                  <c:v>0.42909890153423902</c:v>
                </c:pt>
                <c:pt idx="1001">
                  <c:v>0.33144265153423902</c:v>
                </c:pt>
                <c:pt idx="1002">
                  <c:v>0.33144265153423902</c:v>
                </c:pt>
                <c:pt idx="1003">
                  <c:v>0.33144265153423902</c:v>
                </c:pt>
                <c:pt idx="1004">
                  <c:v>0.37050515153423902</c:v>
                </c:pt>
                <c:pt idx="1005">
                  <c:v>0.29238015153423902</c:v>
                </c:pt>
                <c:pt idx="1006">
                  <c:v>0.29238015153423902</c:v>
                </c:pt>
                <c:pt idx="1007">
                  <c:v>0.37050515153423902</c:v>
                </c:pt>
                <c:pt idx="1008">
                  <c:v>0.29238015153423902</c:v>
                </c:pt>
                <c:pt idx="1009">
                  <c:v>0.35097390153423902</c:v>
                </c:pt>
                <c:pt idx="1010">
                  <c:v>0.35097390153423902</c:v>
                </c:pt>
                <c:pt idx="1011">
                  <c:v>0.27284890153423902</c:v>
                </c:pt>
                <c:pt idx="1012">
                  <c:v>0.17519265153423899</c:v>
                </c:pt>
                <c:pt idx="1013">
                  <c:v>0.37050515153423902</c:v>
                </c:pt>
                <c:pt idx="1014">
                  <c:v>0.35097390153423902</c:v>
                </c:pt>
                <c:pt idx="1015">
                  <c:v>0.35097390153423902</c:v>
                </c:pt>
                <c:pt idx="1016">
                  <c:v>0.29238015153423902</c:v>
                </c:pt>
                <c:pt idx="1017">
                  <c:v>0.27284890153423902</c:v>
                </c:pt>
                <c:pt idx="1018">
                  <c:v>0.19472390153423899</c:v>
                </c:pt>
                <c:pt idx="1019">
                  <c:v>0.27284890153423902</c:v>
                </c:pt>
                <c:pt idx="1020">
                  <c:v>0.33144265153423902</c:v>
                </c:pt>
                <c:pt idx="1021">
                  <c:v>0.42909890153423902</c:v>
                </c:pt>
                <c:pt idx="1022">
                  <c:v>0.27284890153423902</c:v>
                </c:pt>
                <c:pt idx="1023">
                  <c:v>0.35097390153423902</c:v>
                </c:pt>
                <c:pt idx="1024">
                  <c:v>0.33144265153423902</c:v>
                </c:pt>
                <c:pt idx="1025">
                  <c:v>0.33144265153423902</c:v>
                </c:pt>
                <c:pt idx="1026">
                  <c:v>0.35097390153423902</c:v>
                </c:pt>
                <c:pt idx="1027">
                  <c:v>0.25331765153423902</c:v>
                </c:pt>
                <c:pt idx="1028">
                  <c:v>0.40956765153423902</c:v>
                </c:pt>
                <c:pt idx="1029">
                  <c:v>0.27284890153423902</c:v>
                </c:pt>
                <c:pt idx="1030">
                  <c:v>0.35097390153423902</c:v>
                </c:pt>
                <c:pt idx="1031">
                  <c:v>0.33144265153423902</c:v>
                </c:pt>
                <c:pt idx="1032">
                  <c:v>0.25331765153423902</c:v>
                </c:pt>
                <c:pt idx="1033">
                  <c:v>0.27284890153423902</c:v>
                </c:pt>
                <c:pt idx="1034">
                  <c:v>0.35097390153423902</c:v>
                </c:pt>
                <c:pt idx="1035">
                  <c:v>0.37050515153423902</c:v>
                </c:pt>
                <c:pt idx="1036">
                  <c:v>0.40956765153423902</c:v>
                </c:pt>
                <c:pt idx="1037">
                  <c:v>0.19472390153423899</c:v>
                </c:pt>
                <c:pt idx="1038">
                  <c:v>0.44863015153423902</c:v>
                </c:pt>
                <c:pt idx="1039">
                  <c:v>0.35097390153423902</c:v>
                </c:pt>
                <c:pt idx="1040">
                  <c:v>0.33144265153423902</c:v>
                </c:pt>
                <c:pt idx="1041">
                  <c:v>0.37050515153423902</c:v>
                </c:pt>
                <c:pt idx="1042">
                  <c:v>0.27284890153423902</c:v>
                </c:pt>
                <c:pt idx="1043">
                  <c:v>0.25331765153423902</c:v>
                </c:pt>
                <c:pt idx="1044">
                  <c:v>0.19472390153423899</c:v>
                </c:pt>
                <c:pt idx="1045">
                  <c:v>0.37050515153423902</c:v>
                </c:pt>
                <c:pt idx="1046">
                  <c:v>0.17519265153423899</c:v>
                </c:pt>
                <c:pt idx="1047">
                  <c:v>0.35097390153423902</c:v>
                </c:pt>
                <c:pt idx="1048">
                  <c:v>0.35097390153423902</c:v>
                </c:pt>
                <c:pt idx="1049">
                  <c:v>0.29238015153423902</c:v>
                </c:pt>
                <c:pt idx="1050">
                  <c:v>0.29238015153423902</c:v>
                </c:pt>
                <c:pt idx="1051">
                  <c:v>0.19472390153423899</c:v>
                </c:pt>
                <c:pt idx="1052">
                  <c:v>0.33144265153423902</c:v>
                </c:pt>
                <c:pt idx="1053">
                  <c:v>0.35097390153423902</c:v>
                </c:pt>
                <c:pt idx="1054">
                  <c:v>0.33144265153423902</c:v>
                </c:pt>
                <c:pt idx="1055">
                  <c:v>0.29238015153423902</c:v>
                </c:pt>
                <c:pt idx="1056">
                  <c:v>0.40956765153423902</c:v>
                </c:pt>
                <c:pt idx="1057">
                  <c:v>0.29238015153423902</c:v>
                </c:pt>
                <c:pt idx="1058">
                  <c:v>0.29238015153423902</c:v>
                </c:pt>
                <c:pt idx="1059">
                  <c:v>0.42909890153423902</c:v>
                </c:pt>
                <c:pt idx="1060">
                  <c:v>0.37050515153423902</c:v>
                </c:pt>
                <c:pt idx="1061">
                  <c:v>0.35097390153423902</c:v>
                </c:pt>
                <c:pt idx="1062">
                  <c:v>0.29238015153423902</c:v>
                </c:pt>
                <c:pt idx="1063">
                  <c:v>0.40956765153423902</c:v>
                </c:pt>
                <c:pt idx="1064">
                  <c:v>0.33144265153423902</c:v>
                </c:pt>
                <c:pt idx="1065">
                  <c:v>0.27284890153423902</c:v>
                </c:pt>
                <c:pt idx="1066">
                  <c:v>0.37050515153423902</c:v>
                </c:pt>
                <c:pt idx="1067">
                  <c:v>0.33144265153423902</c:v>
                </c:pt>
                <c:pt idx="1068">
                  <c:v>0.27284890153423902</c:v>
                </c:pt>
                <c:pt idx="1069">
                  <c:v>0.27284890153423902</c:v>
                </c:pt>
                <c:pt idx="1070">
                  <c:v>0.42909890153423902</c:v>
                </c:pt>
                <c:pt idx="1071">
                  <c:v>0.25331765153423902</c:v>
                </c:pt>
                <c:pt idx="1072">
                  <c:v>0.35097390153423902</c:v>
                </c:pt>
                <c:pt idx="1073">
                  <c:v>0.40956765153423902</c:v>
                </c:pt>
                <c:pt idx="1074">
                  <c:v>0.48769265153423902</c:v>
                </c:pt>
                <c:pt idx="1075">
                  <c:v>0.37050515153423902</c:v>
                </c:pt>
                <c:pt idx="1076">
                  <c:v>0.44863015153423902</c:v>
                </c:pt>
                <c:pt idx="1077">
                  <c:v>0.29238015153423902</c:v>
                </c:pt>
                <c:pt idx="1078">
                  <c:v>0.29238015153423902</c:v>
                </c:pt>
                <c:pt idx="1079">
                  <c:v>0.35097390153423902</c:v>
                </c:pt>
                <c:pt idx="1080">
                  <c:v>0.35097390153423902</c:v>
                </c:pt>
                <c:pt idx="1081">
                  <c:v>0.33144265153423902</c:v>
                </c:pt>
                <c:pt idx="1082">
                  <c:v>0.48769265153423902</c:v>
                </c:pt>
                <c:pt idx="1083">
                  <c:v>0.27284890153423902</c:v>
                </c:pt>
                <c:pt idx="1084">
                  <c:v>0.29238015153423902</c:v>
                </c:pt>
                <c:pt idx="1085">
                  <c:v>0.35097390153423902</c:v>
                </c:pt>
                <c:pt idx="1086">
                  <c:v>0.35097390153423902</c:v>
                </c:pt>
                <c:pt idx="1087">
                  <c:v>0.35097390153423902</c:v>
                </c:pt>
                <c:pt idx="1088">
                  <c:v>0.27284890153423902</c:v>
                </c:pt>
                <c:pt idx="1089">
                  <c:v>0.33144265153423902</c:v>
                </c:pt>
                <c:pt idx="1090">
                  <c:v>0.40956765153423902</c:v>
                </c:pt>
                <c:pt idx="1091">
                  <c:v>0.37050515153423902</c:v>
                </c:pt>
                <c:pt idx="1092">
                  <c:v>0.42909890153423902</c:v>
                </c:pt>
                <c:pt idx="1093">
                  <c:v>0.37050515153423902</c:v>
                </c:pt>
                <c:pt idx="1094">
                  <c:v>0.44863015153423902</c:v>
                </c:pt>
                <c:pt idx="1095">
                  <c:v>0.25331765153423902</c:v>
                </c:pt>
                <c:pt idx="1096">
                  <c:v>0.35097390153423902</c:v>
                </c:pt>
                <c:pt idx="1097">
                  <c:v>0.27284890153423902</c:v>
                </c:pt>
                <c:pt idx="1098">
                  <c:v>0.33144265153423902</c:v>
                </c:pt>
                <c:pt idx="1099">
                  <c:v>0.33144265153423902</c:v>
                </c:pt>
                <c:pt idx="1100">
                  <c:v>0.27284890153423902</c:v>
                </c:pt>
                <c:pt idx="1101">
                  <c:v>0.27284890153423902</c:v>
                </c:pt>
                <c:pt idx="1102">
                  <c:v>0.33144265153423902</c:v>
                </c:pt>
                <c:pt idx="1103">
                  <c:v>0.37050515153423902</c:v>
                </c:pt>
                <c:pt idx="1104">
                  <c:v>0.42909890153423902</c:v>
                </c:pt>
                <c:pt idx="1105">
                  <c:v>0.42909890153423902</c:v>
                </c:pt>
                <c:pt idx="1106">
                  <c:v>0.35097390153423902</c:v>
                </c:pt>
                <c:pt idx="1107">
                  <c:v>0.25331765153423902</c:v>
                </c:pt>
                <c:pt idx="1108">
                  <c:v>0.35097390153423902</c:v>
                </c:pt>
                <c:pt idx="1109">
                  <c:v>0.42909890153423902</c:v>
                </c:pt>
                <c:pt idx="1110">
                  <c:v>0.27284890153423902</c:v>
                </c:pt>
                <c:pt idx="1111">
                  <c:v>0.35097390153423902</c:v>
                </c:pt>
                <c:pt idx="1112">
                  <c:v>0.29238015153423902</c:v>
                </c:pt>
                <c:pt idx="1113">
                  <c:v>0.44863015153423902</c:v>
                </c:pt>
                <c:pt idx="1114">
                  <c:v>0.29238015153423902</c:v>
                </c:pt>
                <c:pt idx="1115">
                  <c:v>0.37050515153423902</c:v>
                </c:pt>
                <c:pt idx="1116">
                  <c:v>0.40956765153423902</c:v>
                </c:pt>
                <c:pt idx="1117">
                  <c:v>0.29238015153423902</c:v>
                </c:pt>
                <c:pt idx="1118">
                  <c:v>0.35097390153423902</c:v>
                </c:pt>
                <c:pt idx="1119">
                  <c:v>0.37050515153423902</c:v>
                </c:pt>
                <c:pt idx="1120">
                  <c:v>0.35097390153423902</c:v>
                </c:pt>
                <c:pt idx="1121">
                  <c:v>0.27284890153423902</c:v>
                </c:pt>
                <c:pt idx="1122">
                  <c:v>0.40956765153423902</c:v>
                </c:pt>
                <c:pt idx="1123">
                  <c:v>0.29238015153423902</c:v>
                </c:pt>
                <c:pt idx="1124">
                  <c:v>0.35097390153423902</c:v>
                </c:pt>
                <c:pt idx="1125">
                  <c:v>0.37050515153423902</c:v>
                </c:pt>
                <c:pt idx="1126">
                  <c:v>0.42909890153423902</c:v>
                </c:pt>
                <c:pt idx="1127">
                  <c:v>0.27284890153423902</c:v>
                </c:pt>
                <c:pt idx="1128">
                  <c:v>0.37050515153423902</c:v>
                </c:pt>
                <c:pt idx="1129">
                  <c:v>0.37050515153423902</c:v>
                </c:pt>
                <c:pt idx="1130">
                  <c:v>0.40956765153423902</c:v>
                </c:pt>
                <c:pt idx="1131">
                  <c:v>0.33144265153423902</c:v>
                </c:pt>
                <c:pt idx="1132">
                  <c:v>0.29238015153423902</c:v>
                </c:pt>
                <c:pt idx="1133">
                  <c:v>0.27284890153423902</c:v>
                </c:pt>
                <c:pt idx="1134">
                  <c:v>0.48769265153423902</c:v>
                </c:pt>
                <c:pt idx="1135">
                  <c:v>0.35097390153423902</c:v>
                </c:pt>
                <c:pt idx="1136">
                  <c:v>0.33144265153423902</c:v>
                </c:pt>
                <c:pt idx="1137">
                  <c:v>0.33144265153423902</c:v>
                </c:pt>
                <c:pt idx="1138">
                  <c:v>0.27284890153423902</c:v>
                </c:pt>
                <c:pt idx="1139">
                  <c:v>0.33144265153423902</c:v>
                </c:pt>
                <c:pt idx="1140">
                  <c:v>0.42909890153423902</c:v>
                </c:pt>
                <c:pt idx="1141">
                  <c:v>0.27284890153423902</c:v>
                </c:pt>
                <c:pt idx="1142">
                  <c:v>0.35097390153423902</c:v>
                </c:pt>
                <c:pt idx="1143">
                  <c:v>0.35097390153423902</c:v>
                </c:pt>
                <c:pt idx="1144">
                  <c:v>0.33144265153423902</c:v>
                </c:pt>
                <c:pt idx="1145">
                  <c:v>0.37050515153423902</c:v>
                </c:pt>
                <c:pt idx="1146">
                  <c:v>0.29238015153423902</c:v>
                </c:pt>
                <c:pt idx="1147">
                  <c:v>0.37050515153423902</c:v>
                </c:pt>
                <c:pt idx="1148">
                  <c:v>0.42909890153423902</c:v>
                </c:pt>
                <c:pt idx="1149">
                  <c:v>0.35097390153423902</c:v>
                </c:pt>
                <c:pt idx="1150">
                  <c:v>0.37050515153423902</c:v>
                </c:pt>
                <c:pt idx="1151">
                  <c:v>0.33144265153423902</c:v>
                </c:pt>
                <c:pt idx="1152">
                  <c:v>0.25331765153423902</c:v>
                </c:pt>
                <c:pt idx="1153">
                  <c:v>0.35097390153423902</c:v>
                </c:pt>
                <c:pt idx="1154">
                  <c:v>0.27284890153423902</c:v>
                </c:pt>
                <c:pt idx="1155">
                  <c:v>0.27284890153423902</c:v>
                </c:pt>
                <c:pt idx="1156">
                  <c:v>0.48769265153423902</c:v>
                </c:pt>
                <c:pt idx="1157">
                  <c:v>0.42909890153423902</c:v>
                </c:pt>
                <c:pt idx="1158">
                  <c:v>0.37050515153423902</c:v>
                </c:pt>
                <c:pt idx="1159">
                  <c:v>0.29238015153423902</c:v>
                </c:pt>
                <c:pt idx="1160">
                  <c:v>0.42909890153423902</c:v>
                </c:pt>
                <c:pt idx="1161">
                  <c:v>0.40956765153423902</c:v>
                </c:pt>
                <c:pt idx="1162">
                  <c:v>0.33144265153423902</c:v>
                </c:pt>
                <c:pt idx="1163">
                  <c:v>0.19472390153423899</c:v>
                </c:pt>
                <c:pt idx="1164">
                  <c:v>0.19472390153423899</c:v>
                </c:pt>
                <c:pt idx="1165">
                  <c:v>0.27284890153423902</c:v>
                </c:pt>
                <c:pt idx="1166">
                  <c:v>0.44863015153423902</c:v>
                </c:pt>
                <c:pt idx="1167">
                  <c:v>0.40956765153423902</c:v>
                </c:pt>
                <c:pt idx="1168">
                  <c:v>0.42909890153423902</c:v>
                </c:pt>
                <c:pt idx="1169">
                  <c:v>0.33144265153423902</c:v>
                </c:pt>
                <c:pt idx="1170">
                  <c:v>0.29238015153423902</c:v>
                </c:pt>
                <c:pt idx="1171">
                  <c:v>0.42909890153423902</c:v>
                </c:pt>
                <c:pt idx="1172">
                  <c:v>0.35097390153423902</c:v>
                </c:pt>
                <c:pt idx="1173">
                  <c:v>0.37050515153423902</c:v>
                </c:pt>
                <c:pt idx="1174">
                  <c:v>0.40956765153423902</c:v>
                </c:pt>
                <c:pt idx="1175">
                  <c:v>0.27284890153423902</c:v>
                </c:pt>
                <c:pt idx="1176">
                  <c:v>0.40956765153423902</c:v>
                </c:pt>
                <c:pt idx="1177">
                  <c:v>0.29238015153423902</c:v>
                </c:pt>
                <c:pt idx="1178">
                  <c:v>0.42909890153423902</c:v>
                </c:pt>
                <c:pt idx="1179">
                  <c:v>0.40956765153423902</c:v>
                </c:pt>
                <c:pt idx="1180">
                  <c:v>0.35097390153423902</c:v>
                </c:pt>
                <c:pt idx="1181">
                  <c:v>0.33144265153423902</c:v>
                </c:pt>
                <c:pt idx="1182">
                  <c:v>0.35097390153423902</c:v>
                </c:pt>
                <c:pt idx="1183">
                  <c:v>0.37050515153423902</c:v>
                </c:pt>
                <c:pt idx="1184">
                  <c:v>0.37050515153423902</c:v>
                </c:pt>
                <c:pt idx="1185">
                  <c:v>0.37050515153423902</c:v>
                </c:pt>
                <c:pt idx="1186">
                  <c:v>0.35097390153423902</c:v>
                </c:pt>
                <c:pt idx="1187">
                  <c:v>0.33144265153423902</c:v>
                </c:pt>
                <c:pt idx="1188">
                  <c:v>0.25331765153423902</c:v>
                </c:pt>
                <c:pt idx="1189">
                  <c:v>0.33144265153423902</c:v>
                </c:pt>
                <c:pt idx="1190">
                  <c:v>0.29238015153423902</c:v>
                </c:pt>
                <c:pt idx="1191">
                  <c:v>0.27284890153423902</c:v>
                </c:pt>
                <c:pt idx="1192">
                  <c:v>0.40956765153423902</c:v>
                </c:pt>
                <c:pt idx="1193">
                  <c:v>0.21425515153423899</c:v>
                </c:pt>
                <c:pt idx="1194">
                  <c:v>0.40956765153423902</c:v>
                </c:pt>
                <c:pt idx="1195">
                  <c:v>0.50722390153423902</c:v>
                </c:pt>
                <c:pt idx="1196">
                  <c:v>0.17519265153423899</c:v>
                </c:pt>
                <c:pt idx="1197">
                  <c:v>0.37050515153423902</c:v>
                </c:pt>
                <c:pt idx="1198">
                  <c:v>0.35097390153423902</c:v>
                </c:pt>
                <c:pt idx="1199">
                  <c:v>0.27284890153423902</c:v>
                </c:pt>
                <c:pt idx="1200">
                  <c:v>0.40956765153423902</c:v>
                </c:pt>
                <c:pt idx="1201">
                  <c:v>0.27284890153423902</c:v>
                </c:pt>
                <c:pt idx="1202">
                  <c:v>0.52675515153423902</c:v>
                </c:pt>
                <c:pt idx="1203">
                  <c:v>0.33144265153423902</c:v>
                </c:pt>
                <c:pt idx="1204">
                  <c:v>0.29238015153423902</c:v>
                </c:pt>
                <c:pt idx="1205">
                  <c:v>0.42909890153423902</c:v>
                </c:pt>
                <c:pt idx="1206">
                  <c:v>0.40956765153423902</c:v>
                </c:pt>
                <c:pt idx="1207">
                  <c:v>0.27284890153423902</c:v>
                </c:pt>
                <c:pt idx="1208">
                  <c:v>0.29238015153423902</c:v>
                </c:pt>
                <c:pt idx="1209">
                  <c:v>0.40956765153423902</c:v>
                </c:pt>
                <c:pt idx="1210">
                  <c:v>0.29238015153423902</c:v>
                </c:pt>
                <c:pt idx="1211">
                  <c:v>0.27284890153423902</c:v>
                </c:pt>
                <c:pt idx="1212">
                  <c:v>0.35097390153423902</c:v>
                </c:pt>
                <c:pt idx="1213">
                  <c:v>0.33144265153423902</c:v>
                </c:pt>
                <c:pt idx="1214">
                  <c:v>0.35097390153423902</c:v>
                </c:pt>
                <c:pt idx="1215">
                  <c:v>0.33144265153423902</c:v>
                </c:pt>
                <c:pt idx="1216">
                  <c:v>0.29238015153423902</c:v>
                </c:pt>
                <c:pt idx="1217">
                  <c:v>0.33144265153423902</c:v>
                </c:pt>
                <c:pt idx="1218">
                  <c:v>0.35097390153423902</c:v>
                </c:pt>
                <c:pt idx="1219">
                  <c:v>0.25331765153423902</c:v>
                </c:pt>
                <c:pt idx="1220">
                  <c:v>0.44863015153423902</c:v>
                </c:pt>
                <c:pt idx="1221">
                  <c:v>0.33144265153423902</c:v>
                </c:pt>
                <c:pt idx="1222">
                  <c:v>0.48769265153423902</c:v>
                </c:pt>
                <c:pt idx="1223">
                  <c:v>0.33144265153423902</c:v>
                </c:pt>
                <c:pt idx="1224">
                  <c:v>0.37050515153423902</c:v>
                </c:pt>
                <c:pt idx="1225">
                  <c:v>0.29238015153423902</c:v>
                </c:pt>
                <c:pt idx="1226">
                  <c:v>0.29238015153423902</c:v>
                </c:pt>
                <c:pt idx="1227">
                  <c:v>0.29238015153423902</c:v>
                </c:pt>
                <c:pt idx="1228">
                  <c:v>0.37050515153423902</c:v>
                </c:pt>
                <c:pt idx="1229">
                  <c:v>0.33144265153423902</c:v>
                </c:pt>
                <c:pt idx="1230">
                  <c:v>0.29238015153423902</c:v>
                </c:pt>
                <c:pt idx="1231">
                  <c:v>0.35097390153423902</c:v>
                </c:pt>
                <c:pt idx="1232">
                  <c:v>0.35097390153423902</c:v>
                </c:pt>
                <c:pt idx="1233">
                  <c:v>0.35097390153423902</c:v>
                </c:pt>
                <c:pt idx="1234">
                  <c:v>0.27284890153423902</c:v>
                </c:pt>
                <c:pt idx="1235">
                  <c:v>0.42909890153423902</c:v>
                </c:pt>
                <c:pt idx="1236">
                  <c:v>0.29238015153423902</c:v>
                </c:pt>
                <c:pt idx="1237">
                  <c:v>0.35097390153423902</c:v>
                </c:pt>
                <c:pt idx="1238">
                  <c:v>0.37050515153423902</c:v>
                </c:pt>
                <c:pt idx="1239">
                  <c:v>0.35097390153423902</c:v>
                </c:pt>
                <c:pt idx="1240">
                  <c:v>0.40956765153423902</c:v>
                </c:pt>
                <c:pt idx="1241">
                  <c:v>0.25331765153423902</c:v>
                </c:pt>
                <c:pt idx="1242">
                  <c:v>0.37050515153423902</c:v>
                </c:pt>
                <c:pt idx="1243">
                  <c:v>0.33144265153423902</c:v>
                </c:pt>
                <c:pt idx="1244">
                  <c:v>0.27284890153423902</c:v>
                </c:pt>
                <c:pt idx="1245">
                  <c:v>0.37050515153423902</c:v>
                </c:pt>
                <c:pt idx="1246">
                  <c:v>0.37050515153423902</c:v>
                </c:pt>
                <c:pt idx="1247">
                  <c:v>0.40956765153423902</c:v>
                </c:pt>
                <c:pt idx="1248">
                  <c:v>0.29238015153423902</c:v>
                </c:pt>
                <c:pt idx="1249">
                  <c:v>0.29238015153423902</c:v>
                </c:pt>
                <c:pt idx="1250">
                  <c:v>0.35097390153423902</c:v>
                </c:pt>
                <c:pt idx="1251">
                  <c:v>0.37050515153423902</c:v>
                </c:pt>
                <c:pt idx="1252">
                  <c:v>0.33144265153423902</c:v>
                </c:pt>
                <c:pt idx="1253">
                  <c:v>0.42909890153423902</c:v>
                </c:pt>
                <c:pt idx="1254">
                  <c:v>0.33144265153423902</c:v>
                </c:pt>
                <c:pt idx="1255">
                  <c:v>0.29238015153423902</c:v>
                </c:pt>
                <c:pt idx="1256">
                  <c:v>0.33144265153423902</c:v>
                </c:pt>
                <c:pt idx="1257">
                  <c:v>0.33144265153423902</c:v>
                </c:pt>
                <c:pt idx="1258">
                  <c:v>0.35097390153423902</c:v>
                </c:pt>
                <c:pt idx="1259">
                  <c:v>0.35097390153423902</c:v>
                </c:pt>
                <c:pt idx="1260">
                  <c:v>0.37050515153423902</c:v>
                </c:pt>
                <c:pt idx="1261">
                  <c:v>0.44863015153423902</c:v>
                </c:pt>
                <c:pt idx="1262">
                  <c:v>0.50722390153423902</c:v>
                </c:pt>
                <c:pt idx="1263">
                  <c:v>0.35097390153423902</c:v>
                </c:pt>
                <c:pt idx="1264">
                  <c:v>0.35097390153423902</c:v>
                </c:pt>
                <c:pt idx="1265">
                  <c:v>0.33144265153423902</c:v>
                </c:pt>
                <c:pt idx="1266">
                  <c:v>0.35097390153423902</c:v>
                </c:pt>
                <c:pt idx="1267">
                  <c:v>0.25331765153423902</c:v>
                </c:pt>
                <c:pt idx="1268">
                  <c:v>0.35097390153423902</c:v>
                </c:pt>
                <c:pt idx="1269">
                  <c:v>0.42909890153423902</c:v>
                </c:pt>
                <c:pt idx="1270">
                  <c:v>0.33144265153423902</c:v>
                </c:pt>
                <c:pt idx="1271">
                  <c:v>0.27284890153423902</c:v>
                </c:pt>
                <c:pt idx="1272">
                  <c:v>0.40956765153423902</c:v>
                </c:pt>
                <c:pt idx="1273">
                  <c:v>0.35097390153423902</c:v>
                </c:pt>
                <c:pt idx="1274">
                  <c:v>0.27284890153423902</c:v>
                </c:pt>
                <c:pt idx="1275">
                  <c:v>0.35097390153423902</c:v>
                </c:pt>
                <c:pt idx="1276">
                  <c:v>0.37050515153423902</c:v>
                </c:pt>
                <c:pt idx="1277">
                  <c:v>0.35097390153423902</c:v>
                </c:pt>
                <c:pt idx="1278">
                  <c:v>0.27284890153423902</c:v>
                </c:pt>
                <c:pt idx="1279">
                  <c:v>0.19472390153423899</c:v>
                </c:pt>
                <c:pt idx="1280">
                  <c:v>0.42909890153423902</c:v>
                </c:pt>
                <c:pt idx="1281">
                  <c:v>0.37050515153423902</c:v>
                </c:pt>
                <c:pt idx="1282">
                  <c:v>0.27284890153423902</c:v>
                </c:pt>
                <c:pt idx="1283">
                  <c:v>0.40956765153423902</c:v>
                </c:pt>
                <c:pt idx="1284">
                  <c:v>0.35097390153423902</c:v>
                </c:pt>
                <c:pt idx="1285">
                  <c:v>0.33144265153423902</c:v>
                </c:pt>
                <c:pt idx="1286">
                  <c:v>0.29238015153423902</c:v>
                </c:pt>
                <c:pt idx="1287">
                  <c:v>0.37050515153423902</c:v>
                </c:pt>
                <c:pt idx="1288">
                  <c:v>0.27284890153423902</c:v>
                </c:pt>
                <c:pt idx="1289">
                  <c:v>0.27284890153423902</c:v>
                </c:pt>
                <c:pt idx="1290">
                  <c:v>0.42909890153423902</c:v>
                </c:pt>
                <c:pt idx="1291">
                  <c:v>0.19472390153423899</c:v>
                </c:pt>
                <c:pt idx="1292">
                  <c:v>0.40956765153423902</c:v>
                </c:pt>
                <c:pt idx="1293">
                  <c:v>0.35097390153423902</c:v>
                </c:pt>
                <c:pt idx="1294">
                  <c:v>0.33144265153423902</c:v>
                </c:pt>
                <c:pt idx="1295">
                  <c:v>0.33144265153423902</c:v>
                </c:pt>
                <c:pt idx="1296">
                  <c:v>0.29238015153423902</c:v>
                </c:pt>
                <c:pt idx="1297">
                  <c:v>0.33144265153423902</c:v>
                </c:pt>
                <c:pt idx="1298">
                  <c:v>0.35097390153423902</c:v>
                </c:pt>
                <c:pt idx="1299">
                  <c:v>0.27284890153423902</c:v>
                </c:pt>
                <c:pt idx="1300">
                  <c:v>0.33144265153423902</c:v>
                </c:pt>
                <c:pt idx="1301">
                  <c:v>0.33144265153423902</c:v>
                </c:pt>
                <c:pt idx="1302">
                  <c:v>0.25331765153423902</c:v>
                </c:pt>
                <c:pt idx="1303">
                  <c:v>0.40956765153423902</c:v>
                </c:pt>
                <c:pt idx="1304">
                  <c:v>0.37050515153423902</c:v>
                </c:pt>
                <c:pt idx="1305">
                  <c:v>0.29238015153423902</c:v>
                </c:pt>
                <c:pt idx="1306">
                  <c:v>0.40956765153423902</c:v>
                </c:pt>
                <c:pt idx="1307">
                  <c:v>0.42909890153423902</c:v>
                </c:pt>
                <c:pt idx="1308">
                  <c:v>0.29238015153423902</c:v>
                </c:pt>
                <c:pt idx="1309">
                  <c:v>0.29238015153423902</c:v>
                </c:pt>
                <c:pt idx="1310">
                  <c:v>0.29238015153423902</c:v>
                </c:pt>
                <c:pt idx="1311">
                  <c:v>0.33144265153423902</c:v>
                </c:pt>
                <c:pt idx="1312">
                  <c:v>0.37050515153423902</c:v>
                </c:pt>
                <c:pt idx="1313">
                  <c:v>0.27284890153423902</c:v>
                </c:pt>
                <c:pt idx="1314">
                  <c:v>0.37050515153423902</c:v>
                </c:pt>
                <c:pt idx="1315">
                  <c:v>0.35097390153423902</c:v>
                </c:pt>
                <c:pt idx="1316">
                  <c:v>0.25331765153423902</c:v>
                </c:pt>
                <c:pt idx="1317">
                  <c:v>0.33144265153423902</c:v>
                </c:pt>
                <c:pt idx="1318">
                  <c:v>0.40956765153423902</c:v>
                </c:pt>
                <c:pt idx="1319">
                  <c:v>0.35097390153423902</c:v>
                </c:pt>
                <c:pt idx="1320">
                  <c:v>0.42909890153423902</c:v>
                </c:pt>
                <c:pt idx="1321">
                  <c:v>0.33144265153423902</c:v>
                </c:pt>
                <c:pt idx="1322">
                  <c:v>0.33144265153423902</c:v>
                </c:pt>
                <c:pt idx="1323">
                  <c:v>0.27284890153423902</c:v>
                </c:pt>
                <c:pt idx="1324">
                  <c:v>0.40956765153423902</c:v>
                </c:pt>
                <c:pt idx="1325">
                  <c:v>0.33144265153423902</c:v>
                </c:pt>
                <c:pt idx="1326">
                  <c:v>0.33144265153423902</c:v>
                </c:pt>
                <c:pt idx="1327">
                  <c:v>0.40956765153423902</c:v>
                </c:pt>
                <c:pt idx="1328">
                  <c:v>0.27284890153423902</c:v>
                </c:pt>
                <c:pt idx="1329">
                  <c:v>0.33144265153423902</c:v>
                </c:pt>
                <c:pt idx="1330">
                  <c:v>0.33144265153423902</c:v>
                </c:pt>
                <c:pt idx="1331">
                  <c:v>0.27284890153423902</c:v>
                </c:pt>
                <c:pt idx="1332">
                  <c:v>0.50722390153423902</c:v>
                </c:pt>
                <c:pt idx="1333">
                  <c:v>0.33144265153423902</c:v>
                </c:pt>
                <c:pt idx="1334">
                  <c:v>0.33144265153423902</c:v>
                </c:pt>
                <c:pt idx="1335">
                  <c:v>0.35097390153423902</c:v>
                </c:pt>
                <c:pt idx="1336">
                  <c:v>0.37050515153423902</c:v>
                </c:pt>
                <c:pt idx="1337">
                  <c:v>0.37050515153423902</c:v>
                </c:pt>
                <c:pt idx="1338">
                  <c:v>0.25331765153423902</c:v>
                </c:pt>
                <c:pt idx="1339">
                  <c:v>0.44863015153423902</c:v>
                </c:pt>
                <c:pt idx="1340">
                  <c:v>0.27284890153423902</c:v>
                </c:pt>
                <c:pt idx="1341">
                  <c:v>0.40956765153423902</c:v>
                </c:pt>
                <c:pt idx="1342">
                  <c:v>0.33144265153423902</c:v>
                </c:pt>
                <c:pt idx="1343">
                  <c:v>0.27284890153423902</c:v>
                </c:pt>
                <c:pt idx="1344">
                  <c:v>0.35097390153423902</c:v>
                </c:pt>
                <c:pt idx="1345">
                  <c:v>0.27284890153423902</c:v>
                </c:pt>
                <c:pt idx="1346">
                  <c:v>0.27284890153423902</c:v>
                </c:pt>
                <c:pt idx="1347">
                  <c:v>0.21425515153423899</c:v>
                </c:pt>
                <c:pt idx="1348">
                  <c:v>0.33144265153423902</c:v>
                </c:pt>
                <c:pt idx="1349">
                  <c:v>0.27284890153423902</c:v>
                </c:pt>
                <c:pt idx="1350">
                  <c:v>0.42909890153423902</c:v>
                </c:pt>
                <c:pt idx="1351">
                  <c:v>0.33144265153423902</c:v>
                </c:pt>
                <c:pt idx="1352">
                  <c:v>0.35097390153423902</c:v>
                </c:pt>
                <c:pt idx="1353">
                  <c:v>0.35097390153423902</c:v>
                </c:pt>
                <c:pt idx="1354">
                  <c:v>0.37050515153423902</c:v>
                </c:pt>
                <c:pt idx="1355">
                  <c:v>0.29238015153423902</c:v>
                </c:pt>
                <c:pt idx="1356">
                  <c:v>0.25331765153423902</c:v>
                </c:pt>
                <c:pt idx="1357">
                  <c:v>0.40956765153423902</c:v>
                </c:pt>
                <c:pt idx="1358">
                  <c:v>0.33144265153423902</c:v>
                </c:pt>
                <c:pt idx="1359">
                  <c:v>0.27284890153423902</c:v>
                </c:pt>
                <c:pt idx="1360">
                  <c:v>0.42909890153423902</c:v>
                </c:pt>
                <c:pt idx="1361">
                  <c:v>0.27284890153423902</c:v>
                </c:pt>
                <c:pt idx="1362">
                  <c:v>0.42909890153423902</c:v>
                </c:pt>
                <c:pt idx="1363">
                  <c:v>0.19472390153423899</c:v>
                </c:pt>
                <c:pt idx="1364">
                  <c:v>0.27284890153423902</c:v>
                </c:pt>
                <c:pt idx="1365">
                  <c:v>0.19472390153423899</c:v>
                </c:pt>
                <c:pt idx="1366">
                  <c:v>0.29238015153423902</c:v>
                </c:pt>
                <c:pt idx="1367">
                  <c:v>0.29238015153423902</c:v>
                </c:pt>
                <c:pt idx="1368">
                  <c:v>0.33144265153423902</c:v>
                </c:pt>
                <c:pt idx="1369">
                  <c:v>0.27284890153423902</c:v>
                </c:pt>
                <c:pt idx="1370">
                  <c:v>0.37050515153423902</c:v>
                </c:pt>
                <c:pt idx="1371">
                  <c:v>0.33144265153423902</c:v>
                </c:pt>
                <c:pt idx="1372">
                  <c:v>0.40956765153423902</c:v>
                </c:pt>
                <c:pt idx="1373">
                  <c:v>0.35097390153423902</c:v>
                </c:pt>
                <c:pt idx="1374">
                  <c:v>0.37050515153423902</c:v>
                </c:pt>
                <c:pt idx="1375">
                  <c:v>0.37050515153423902</c:v>
                </c:pt>
                <c:pt idx="1376">
                  <c:v>0.40956765153423902</c:v>
                </c:pt>
                <c:pt idx="1377">
                  <c:v>0.33144265153423902</c:v>
                </c:pt>
                <c:pt idx="1378">
                  <c:v>0.48769265153423902</c:v>
                </c:pt>
                <c:pt idx="1379">
                  <c:v>0.33144265153423902</c:v>
                </c:pt>
                <c:pt idx="1380">
                  <c:v>0.21425515153423899</c:v>
                </c:pt>
                <c:pt idx="1381">
                  <c:v>0.33144265153423902</c:v>
                </c:pt>
                <c:pt idx="1382">
                  <c:v>0.40956765153423902</c:v>
                </c:pt>
                <c:pt idx="1383">
                  <c:v>0.42909890153423902</c:v>
                </c:pt>
                <c:pt idx="1384">
                  <c:v>0.29238015153423902</c:v>
                </c:pt>
                <c:pt idx="1385">
                  <c:v>0.37050515153423902</c:v>
                </c:pt>
                <c:pt idx="1386">
                  <c:v>0.37050515153423902</c:v>
                </c:pt>
                <c:pt idx="1387">
                  <c:v>0.27284890153423902</c:v>
                </c:pt>
                <c:pt idx="1388">
                  <c:v>0.33144265153423902</c:v>
                </c:pt>
                <c:pt idx="1389">
                  <c:v>0.27284890153423902</c:v>
                </c:pt>
                <c:pt idx="1390">
                  <c:v>0.33144265153423902</c:v>
                </c:pt>
                <c:pt idx="1391">
                  <c:v>0.33144265153423902</c:v>
                </c:pt>
                <c:pt idx="1392">
                  <c:v>0.37050515153423902</c:v>
                </c:pt>
                <c:pt idx="1393">
                  <c:v>0.19472390153423899</c:v>
                </c:pt>
                <c:pt idx="1394">
                  <c:v>0.27284890153423902</c:v>
                </c:pt>
                <c:pt idx="1395">
                  <c:v>0.37050515153423902</c:v>
                </c:pt>
                <c:pt idx="1396">
                  <c:v>0.21425515153423899</c:v>
                </c:pt>
                <c:pt idx="1397">
                  <c:v>0.29238015153423902</c:v>
                </c:pt>
                <c:pt idx="1398">
                  <c:v>0.37050515153423902</c:v>
                </c:pt>
                <c:pt idx="1399">
                  <c:v>0.29238015153423902</c:v>
                </c:pt>
                <c:pt idx="1400">
                  <c:v>0.37050515153423902</c:v>
                </c:pt>
                <c:pt idx="1401">
                  <c:v>0.33144265153423902</c:v>
                </c:pt>
                <c:pt idx="1402">
                  <c:v>0.40956765153423902</c:v>
                </c:pt>
                <c:pt idx="1403">
                  <c:v>0.29238015153423902</c:v>
                </c:pt>
                <c:pt idx="1404">
                  <c:v>0.44863015153423902</c:v>
                </c:pt>
                <c:pt idx="1405">
                  <c:v>0.35097390153423902</c:v>
                </c:pt>
                <c:pt idx="1406">
                  <c:v>0.37050515153423902</c:v>
                </c:pt>
                <c:pt idx="1407">
                  <c:v>0.27284890153423902</c:v>
                </c:pt>
                <c:pt idx="1408">
                  <c:v>0.35097390153423902</c:v>
                </c:pt>
                <c:pt idx="1409">
                  <c:v>0.19472390153423899</c:v>
                </c:pt>
                <c:pt idx="1410">
                  <c:v>0.40956765153423902</c:v>
                </c:pt>
                <c:pt idx="1411">
                  <c:v>0.27284890153423902</c:v>
                </c:pt>
                <c:pt idx="1412">
                  <c:v>0.35097390153423902</c:v>
                </c:pt>
                <c:pt idx="1413">
                  <c:v>0.27284890153423902</c:v>
                </c:pt>
                <c:pt idx="1414">
                  <c:v>0.33144265153423902</c:v>
                </c:pt>
                <c:pt idx="1415">
                  <c:v>0.19472390153423899</c:v>
                </c:pt>
                <c:pt idx="1416">
                  <c:v>0.29238015153423902</c:v>
                </c:pt>
                <c:pt idx="1417">
                  <c:v>0.33144265153423902</c:v>
                </c:pt>
                <c:pt idx="1418">
                  <c:v>0.37050515153423902</c:v>
                </c:pt>
                <c:pt idx="1419">
                  <c:v>0.33144265153423902</c:v>
                </c:pt>
                <c:pt idx="1420">
                  <c:v>0.29238015153423902</c:v>
                </c:pt>
                <c:pt idx="1421">
                  <c:v>0.37050515153423902</c:v>
                </c:pt>
                <c:pt idx="1422">
                  <c:v>0.25331765153423902</c:v>
                </c:pt>
                <c:pt idx="1423">
                  <c:v>0.42909890153423902</c:v>
                </c:pt>
                <c:pt idx="1424">
                  <c:v>0.27284890153423902</c:v>
                </c:pt>
                <c:pt idx="1425">
                  <c:v>0.42909890153423902</c:v>
                </c:pt>
                <c:pt idx="1426">
                  <c:v>0.29238015153423902</c:v>
                </c:pt>
                <c:pt idx="1427">
                  <c:v>0.29238015153423902</c:v>
                </c:pt>
                <c:pt idx="1428">
                  <c:v>0.42909890153423902</c:v>
                </c:pt>
                <c:pt idx="1429">
                  <c:v>0.29238015153423902</c:v>
                </c:pt>
                <c:pt idx="1430">
                  <c:v>0.27284890153423902</c:v>
                </c:pt>
                <c:pt idx="1431">
                  <c:v>0.33144265153423902</c:v>
                </c:pt>
                <c:pt idx="1432">
                  <c:v>0.29238015153423902</c:v>
                </c:pt>
                <c:pt idx="1433">
                  <c:v>0.40956765153423902</c:v>
                </c:pt>
                <c:pt idx="1434">
                  <c:v>0.35097390153423902</c:v>
                </c:pt>
                <c:pt idx="1435">
                  <c:v>0.42909890153423902</c:v>
                </c:pt>
                <c:pt idx="1436">
                  <c:v>0.35097390153423902</c:v>
                </c:pt>
                <c:pt idx="1437">
                  <c:v>0.35097390153423902</c:v>
                </c:pt>
                <c:pt idx="1438">
                  <c:v>0.40956765153423902</c:v>
                </c:pt>
                <c:pt idx="1439">
                  <c:v>0.44863015153423902</c:v>
                </c:pt>
                <c:pt idx="1440">
                  <c:v>0.27284890153423902</c:v>
                </c:pt>
                <c:pt idx="1441">
                  <c:v>0.25331765153423902</c:v>
                </c:pt>
                <c:pt idx="1442">
                  <c:v>0.21425515153423899</c:v>
                </c:pt>
                <c:pt idx="1443">
                  <c:v>0.33144265153423902</c:v>
                </c:pt>
                <c:pt idx="1444">
                  <c:v>0.27284890153423902</c:v>
                </c:pt>
                <c:pt idx="1445">
                  <c:v>0.42909890153423902</c:v>
                </c:pt>
                <c:pt idx="1446">
                  <c:v>0.35097390153423902</c:v>
                </c:pt>
                <c:pt idx="1447">
                  <c:v>0.25331765153423902</c:v>
                </c:pt>
                <c:pt idx="1448">
                  <c:v>0.27284890153423902</c:v>
                </c:pt>
                <c:pt idx="1449">
                  <c:v>0.42909890153423902</c:v>
                </c:pt>
                <c:pt idx="1450">
                  <c:v>0.29238015153423902</c:v>
                </c:pt>
                <c:pt idx="1451">
                  <c:v>0.33144265153423902</c:v>
                </c:pt>
                <c:pt idx="1452">
                  <c:v>0.35097390153423902</c:v>
                </c:pt>
                <c:pt idx="1453">
                  <c:v>0.29238015153423902</c:v>
                </c:pt>
                <c:pt idx="1454">
                  <c:v>0.33144265153423902</c:v>
                </c:pt>
                <c:pt idx="1455">
                  <c:v>0.33144265153423902</c:v>
                </c:pt>
                <c:pt idx="1456">
                  <c:v>0.42909890153423902</c:v>
                </c:pt>
                <c:pt idx="1457">
                  <c:v>0.29238015153423902</c:v>
                </c:pt>
                <c:pt idx="1458">
                  <c:v>0.35097390153423902</c:v>
                </c:pt>
                <c:pt idx="1459">
                  <c:v>0.27284890153423902</c:v>
                </c:pt>
                <c:pt idx="1460">
                  <c:v>0.33144265153423902</c:v>
                </c:pt>
                <c:pt idx="1461">
                  <c:v>0.42909890153423902</c:v>
                </c:pt>
                <c:pt idx="1462">
                  <c:v>0.50722390153423902</c:v>
                </c:pt>
                <c:pt idx="1463">
                  <c:v>0.35097390153423902</c:v>
                </c:pt>
                <c:pt idx="1464">
                  <c:v>0.29238015153423902</c:v>
                </c:pt>
                <c:pt idx="1465">
                  <c:v>0.35097390153423902</c:v>
                </c:pt>
                <c:pt idx="1466">
                  <c:v>0.33144265153423902</c:v>
                </c:pt>
                <c:pt idx="1467">
                  <c:v>0.33144265153423902</c:v>
                </c:pt>
                <c:pt idx="1468">
                  <c:v>0.33144265153423902</c:v>
                </c:pt>
                <c:pt idx="1469">
                  <c:v>0.37050515153423902</c:v>
                </c:pt>
                <c:pt idx="1470">
                  <c:v>0.37050515153423902</c:v>
                </c:pt>
                <c:pt idx="1471">
                  <c:v>0.33144265153423902</c:v>
                </c:pt>
                <c:pt idx="1472">
                  <c:v>0.33144265153423902</c:v>
                </c:pt>
                <c:pt idx="1473">
                  <c:v>0.37050515153423902</c:v>
                </c:pt>
                <c:pt idx="1474">
                  <c:v>0.42909890153423902</c:v>
                </c:pt>
                <c:pt idx="1475">
                  <c:v>0.27284890153423902</c:v>
                </c:pt>
                <c:pt idx="1476">
                  <c:v>0.40956765153423902</c:v>
                </c:pt>
                <c:pt idx="1477">
                  <c:v>0.37050515153423902</c:v>
                </c:pt>
                <c:pt idx="1478">
                  <c:v>0.19472390153423899</c:v>
                </c:pt>
                <c:pt idx="1479">
                  <c:v>0.40956765153423902</c:v>
                </c:pt>
                <c:pt idx="1480">
                  <c:v>0.40956765153423902</c:v>
                </c:pt>
                <c:pt idx="1481">
                  <c:v>0.35097390153423902</c:v>
                </c:pt>
                <c:pt idx="1482">
                  <c:v>0.35097390153423902</c:v>
                </c:pt>
                <c:pt idx="1483">
                  <c:v>0.37050515153423902</c:v>
                </c:pt>
                <c:pt idx="1484">
                  <c:v>0.37050515153423902</c:v>
                </c:pt>
                <c:pt idx="1485">
                  <c:v>0.35097390153423902</c:v>
                </c:pt>
                <c:pt idx="1486">
                  <c:v>0.29238015153423902</c:v>
                </c:pt>
                <c:pt idx="1487">
                  <c:v>0.33144265153423902</c:v>
                </c:pt>
                <c:pt idx="1488">
                  <c:v>0.33144265153423902</c:v>
                </c:pt>
                <c:pt idx="1489">
                  <c:v>0.35097390153423902</c:v>
                </c:pt>
                <c:pt idx="1490">
                  <c:v>0.29238015153423902</c:v>
                </c:pt>
                <c:pt idx="1491">
                  <c:v>0.35097390153423902</c:v>
                </c:pt>
                <c:pt idx="1492">
                  <c:v>0.27284890153423902</c:v>
                </c:pt>
                <c:pt idx="1493">
                  <c:v>0.27284890153423902</c:v>
                </c:pt>
                <c:pt idx="1494">
                  <c:v>0.37050515153423902</c:v>
                </c:pt>
                <c:pt idx="1495">
                  <c:v>0.42909890153423902</c:v>
                </c:pt>
                <c:pt idx="1496">
                  <c:v>0.42909890153423902</c:v>
                </c:pt>
                <c:pt idx="1497">
                  <c:v>0.27284890153423902</c:v>
                </c:pt>
                <c:pt idx="1498">
                  <c:v>0.29238015153423902</c:v>
                </c:pt>
                <c:pt idx="1499">
                  <c:v>0.35097390153423902</c:v>
                </c:pt>
                <c:pt idx="1500">
                  <c:v>0.42909890153423902</c:v>
                </c:pt>
                <c:pt idx="1501">
                  <c:v>0.33144265153423902</c:v>
                </c:pt>
                <c:pt idx="1502">
                  <c:v>0.27284890153423902</c:v>
                </c:pt>
                <c:pt idx="1503">
                  <c:v>0.37050515153423902</c:v>
                </c:pt>
                <c:pt idx="1504">
                  <c:v>0.35097390153423902</c:v>
                </c:pt>
                <c:pt idx="1505">
                  <c:v>0.33144265153423902</c:v>
                </c:pt>
                <c:pt idx="1506">
                  <c:v>0.42909890153423902</c:v>
                </c:pt>
                <c:pt idx="1507">
                  <c:v>0.33144265153423902</c:v>
                </c:pt>
                <c:pt idx="1508">
                  <c:v>0.33144265153423902</c:v>
                </c:pt>
                <c:pt idx="1509">
                  <c:v>0.35097390153423902</c:v>
                </c:pt>
                <c:pt idx="1510">
                  <c:v>0.21425515153423899</c:v>
                </c:pt>
                <c:pt idx="1511">
                  <c:v>0.25331765153423902</c:v>
                </c:pt>
                <c:pt idx="1512">
                  <c:v>0.40956765153423902</c:v>
                </c:pt>
                <c:pt idx="1513">
                  <c:v>0.35097390153423902</c:v>
                </c:pt>
                <c:pt idx="1514">
                  <c:v>0.42909890153423902</c:v>
                </c:pt>
                <c:pt idx="1515">
                  <c:v>0.27284890153423902</c:v>
                </c:pt>
                <c:pt idx="1516">
                  <c:v>0.25331765153423902</c:v>
                </c:pt>
                <c:pt idx="1517">
                  <c:v>0.35097390153423902</c:v>
                </c:pt>
                <c:pt idx="1518">
                  <c:v>0.29238015153423902</c:v>
                </c:pt>
                <c:pt idx="1519">
                  <c:v>0.42909890153423902</c:v>
                </c:pt>
                <c:pt idx="1520">
                  <c:v>0.17519265153423899</c:v>
                </c:pt>
                <c:pt idx="1521">
                  <c:v>0.21425515153423899</c:v>
                </c:pt>
                <c:pt idx="1522">
                  <c:v>0.33144265153423902</c:v>
                </c:pt>
                <c:pt idx="1523">
                  <c:v>0.19472390153423899</c:v>
                </c:pt>
                <c:pt idx="1524">
                  <c:v>0.40956765153423902</c:v>
                </c:pt>
                <c:pt idx="1525">
                  <c:v>0.33144265153423902</c:v>
                </c:pt>
                <c:pt idx="1526">
                  <c:v>0.42909890153423902</c:v>
                </c:pt>
                <c:pt idx="1527">
                  <c:v>0.29238015153423902</c:v>
                </c:pt>
                <c:pt idx="1528">
                  <c:v>0.17519265153423899</c:v>
                </c:pt>
                <c:pt idx="1529">
                  <c:v>0.35097390153423902</c:v>
                </c:pt>
                <c:pt idx="1530">
                  <c:v>0.33144265153423902</c:v>
                </c:pt>
                <c:pt idx="1531">
                  <c:v>0.29238015153423902</c:v>
                </c:pt>
                <c:pt idx="1532">
                  <c:v>0.25331765153423902</c:v>
                </c:pt>
                <c:pt idx="1533">
                  <c:v>0.35097390153423902</c:v>
                </c:pt>
                <c:pt idx="1534">
                  <c:v>0.33144265153423902</c:v>
                </c:pt>
                <c:pt idx="1535">
                  <c:v>0.33144265153423902</c:v>
                </c:pt>
                <c:pt idx="1536">
                  <c:v>0.33144265153423902</c:v>
                </c:pt>
                <c:pt idx="1537">
                  <c:v>0.25331765153423902</c:v>
                </c:pt>
                <c:pt idx="1538">
                  <c:v>0.17519265153423899</c:v>
                </c:pt>
                <c:pt idx="1539">
                  <c:v>0.37050515153423902</c:v>
                </c:pt>
                <c:pt idx="1540">
                  <c:v>0.35097390153423902</c:v>
                </c:pt>
                <c:pt idx="1541">
                  <c:v>0.19472390153423899</c:v>
                </c:pt>
                <c:pt idx="1542">
                  <c:v>0.42909890153423902</c:v>
                </c:pt>
                <c:pt idx="1543">
                  <c:v>0.37050515153423902</c:v>
                </c:pt>
                <c:pt idx="1544">
                  <c:v>0.27284890153423902</c:v>
                </c:pt>
                <c:pt idx="1545">
                  <c:v>0.17519265153423899</c:v>
                </c:pt>
                <c:pt idx="1546">
                  <c:v>0.27284890153423902</c:v>
                </c:pt>
                <c:pt idx="1547">
                  <c:v>0.42909890153423902</c:v>
                </c:pt>
                <c:pt idx="1548">
                  <c:v>0.33144265153423902</c:v>
                </c:pt>
                <c:pt idx="1549">
                  <c:v>0.35097390153423902</c:v>
                </c:pt>
                <c:pt idx="1550">
                  <c:v>0.27284890153423902</c:v>
                </c:pt>
                <c:pt idx="1551">
                  <c:v>0.33144265153423902</c:v>
                </c:pt>
                <c:pt idx="1552">
                  <c:v>0.50722390153423902</c:v>
                </c:pt>
                <c:pt idx="1553">
                  <c:v>0.44863015153423902</c:v>
                </c:pt>
                <c:pt idx="1554">
                  <c:v>0.37050515153423902</c:v>
                </c:pt>
                <c:pt idx="1555">
                  <c:v>0.44863015153423902</c:v>
                </c:pt>
                <c:pt idx="1556">
                  <c:v>0.35097390153423902</c:v>
                </c:pt>
                <c:pt idx="1557">
                  <c:v>0.29238015153423902</c:v>
                </c:pt>
                <c:pt idx="1558">
                  <c:v>0.33144265153423902</c:v>
                </c:pt>
                <c:pt idx="1559">
                  <c:v>0.35097390153423902</c:v>
                </c:pt>
                <c:pt idx="1560">
                  <c:v>0.40956765153423902</c:v>
                </c:pt>
                <c:pt idx="1561">
                  <c:v>0.33144265153423902</c:v>
                </c:pt>
                <c:pt idx="1562">
                  <c:v>0.37050515153423902</c:v>
                </c:pt>
                <c:pt idx="1563">
                  <c:v>0.37050515153423902</c:v>
                </c:pt>
                <c:pt idx="1564">
                  <c:v>0.40956765153423902</c:v>
                </c:pt>
                <c:pt idx="1565">
                  <c:v>0.33144265153423902</c:v>
                </c:pt>
                <c:pt idx="1566">
                  <c:v>0.42909890153423902</c:v>
                </c:pt>
                <c:pt idx="1567">
                  <c:v>0.27284890153423902</c:v>
                </c:pt>
                <c:pt idx="1568">
                  <c:v>0.25331765153423902</c:v>
                </c:pt>
                <c:pt idx="1569">
                  <c:v>0.27284890153423902</c:v>
                </c:pt>
                <c:pt idx="1570">
                  <c:v>0.33144265153423902</c:v>
                </c:pt>
                <c:pt idx="1571">
                  <c:v>0.29238015153423902</c:v>
                </c:pt>
                <c:pt idx="1572">
                  <c:v>0.37050515153423902</c:v>
                </c:pt>
                <c:pt idx="1573">
                  <c:v>0.13613015153423899</c:v>
                </c:pt>
                <c:pt idx="1574">
                  <c:v>0.44863015153423902</c:v>
                </c:pt>
                <c:pt idx="1575">
                  <c:v>0.33144265153423902</c:v>
                </c:pt>
                <c:pt idx="1576">
                  <c:v>0.27284890153423902</c:v>
                </c:pt>
                <c:pt idx="1577">
                  <c:v>0.37050515153423902</c:v>
                </c:pt>
                <c:pt idx="1578">
                  <c:v>0.29238015153423902</c:v>
                </c:pt>
                <c:pt idx="1579">
                  <c:v>0.40956765153423902</c:v>
                </c:pt>
                <c:pt idx="1580">
                  <c:v>0.42909890153423902</c:v>
                </c:pt>
                <c:pt idx="1581">
                  <c:v>0.29238015153423902</c:v>
                </c:pt>
                <c:pt idx="1582">
                  <c:v>0.29238015153423902</c:v>
                </c:pt>
                <c:pt idx="1583">
                  <c:v>0.37050515153423902</c:v>
                </c:pt>
                <c:pt idx="1584">
                  <c:v>0.37050515153423902</c:v>
                </c:pt>
                <c:pt idx="1585">
                  <c:v>0.27284890153423902</c:v>
                </c:pt>
                <c:pt idx="1586">
                  <c:v>0.42909890153423902</c:v>
                </c:pt>
                <c:pt idx="1587">
                  <c:v>0.44863015153423902</c:v>
                </c:pt>
                <c:pt idx="1588">
                  <c:v>0.29238015153423902</c:v>
                </c:pt>
                <c:pt idx="1589">
                  <c:v>0.37050515153423902</c:v>
                </c:pt>
                <c:pt idx="1590">
                  <c:v>0.37050515153423902</c:v>
                </c:pt>
                <c:pt idx="1591">
                  <c:v>0.40956765153423902</c:v>
                </c:pt>
                <c:pt idx="1592">
                  <c:v>0.35097390153423902</c:v>
                </c:pt>
                <c:pt idx="1593">
                  <c:v>0.29238015153423902</c:v>
                </c:pt>
                <c:pt idx="1594">
                  <c:v>0.33144265153423902</c:v>
                </c:pt>
                <c:pt idx="1595">
                  <c:v>0.35097390153423902</c:v>
                </c:pt>
                <c:pt idx="1596">
                  <c:v>0.48769265153423902</c:v>
                </c:pt>
                <c:pt idx="1597">
                  <c:v>0.37050515153423902</c:v>
                </c:pt>
                <c:pt idx="1598">
                  <c:v>0.33144265153423902</c:v>
                </c:pt>
                <c:pt idx="1599">
                  <c:v>0.42909890153423902</c:v>
                </c:pt>
                <c:pt idx="1600">
                  <c:v>0.33144265153423902</c:v>
                </c:pt>
                <c:pt idx="1601">
                  <c:v>0.29238015153423902</c:v>
                </c:pt>
                <c:pt idx="1602">
                  <c:v>0.35097390153423902</c:v>
                </c:pt>
                <c:pt idx="1603">
                  <c:v>0.27284890153423902</c:v>
                </c:pt>
                <c:pt idx="1604">
                  <c:v>0.27284890153423902</c:v>
                </c:pt>
                <c:pt idx="1605">
                  <c:v>0.35097390153423902</c:v>
                </c:pt>
                <c:pt idx="1606">
                  <c:v>0.19472390153423899</c:v>
                </c:pt>
                <c:pt idx="1607">
                  <c:v>0.40956765153423902</c:v>
                </c:pt>
                <c:pt idx="1608">
                  <c:v>0.35097390153423902</c:v>
                </c:pt>
                <c:pt idx="1609">
                  <c:v>0.48769265153423902</c:v>
                </c:pt>
                <c:pt idx="1610">
                  <c:v>0.35097390153423902</c:v>
                </c:pt>
                <c:pt idx="1611">
                  <c:v>0.25331765153423902</c:v>
                </c:pt>
                <c:pt idx="1612">
                  <c:v>0.40956765153423902</c:v>
                </c:pt>
                <c:pt idx="1613">
                  <c:v>0.27284890153423902</c:v>
                </c:pt>
                <c:pt idx="1614">
                  <c:v>0.35097390153423902</c:v>
                </c:pt>
                <c:pt idx="1615">
                  <c:v>0.29238015153423902</c:v>
                </c:pt>
                <c:pt idx="1616">
                  <c:v>0.35097390153423902</c:v>
                </c:pt>
                <c:pt idx="1617">
                  <c:v>0.35097390153423902</c:v>
                </c:pt>
                <c:pt idx="1618">
                  <c:v>0.33144265153423902</c:v>
                </c:pt>
                <c:pt idx="1619">
                  <c:v>0.42909890153423902</c:v>
                </c:pt>
                <c:pt idx="1620">
                  <c:v>0.37050515153423902</c:v>
                </c:pt>
                <c:pt idx="1621">
                  <c:v>0.25331765153423902</c:v>
                </c:pt>
                <c:pt idx="1622">
                  <c:v>0.40956765153423902</c:v>
                </c:pt>
                <c:pt idx="1623">
                  <c:v>0.19472390153423899</c:v>
                </c:pt>
                <c:pt idx="1624">
                  <c:v>0.25331765153423902</c:v>
                </c:pt>
                <c:pt idx="1625">
                  <c:v>0.33144265153423902</c:v>
                </c:pt>
                <c:pt idx="1626">
                  <c:v>0.29238015153423902</c:v>
                </c:pt>
                <c:pt idx="1627">
                  <c:v>0.25331765153423902</c:v>
                </c:pt>
                <c:pt idx="1628">
                  <c:v>0.19472390153423899</c:v>
                </c:pt>
                <c:pt idx="1629">
                  <c:v>0.27284890153423902</c:v>
                </c:pt>
                <c:pt idx="1630">
                  <c:v>0.27284890153423902</c:v>
                </c:pt>
                <c:pt idx="1631">
                  <c:v>0.17519265153423899</c:v>
                </c:pt>
                <c:pt idx="1632">
                  <c:v>0.21425515153423899</c:v>
                </c:pt>
                <c:pt idx="1633">
                  <c:v>0.27284890153423902</c:v>
                </c:pt>
                <c:pt idx="1634">
                  <c:v>0.33144265153423902</c:v>
                </c:pt>
                <c:pt idx="1635">
                  <c:v>0.25331765153423902</c:v>
                </c:pt>
                <c:pt idx="1636">
                  <c:v>0.42909890153423902</c:v>
                </c:pt>
                <c:pt idx="1637">
                  <c:v>0.35097390153423902</c:v>
                </c:pt>
                <c:pt idx="1638">
                  <c:v>0.35097390153423902</c:v>
                </c:pt>
                <c:pt idx="1639">
                  <c:v>0.37050515153423902</c:v>
                </c:pt>
                <c:pt idx="1640">
                  <c:v>0.42909890153423902</c:v>
                </c:pt>
                <c:pt idx="1641">
                  <c:v>0.25331765153423902</c:v>
                </c:pt>
                <c:pt idx="1642">
                  <c:v>0.35097390153423902</c:v>
                </c:pt>
                <c:pt idx="1643">
                  <c:v>0.50722390153423902</c:v>
                </c:pt>
                <c:pt idx="1644">
                  <c:v>0.27284890153423902</c:v>
                </c:pt>
                <c:pt idx="1645">
                  <c:v>0.27284890153423902</c:v>
                </c:pt>
                <c:pt idx="1646">
                  <c:v>0.40956765153423902</c:v>
                </c:pt>
                <c:pt idx="1647">
                  <c:v>0.27284890153423902</c:v>
                </c:pt>
                <c:pt idx="1648">
                  <c:v>0.33144265153423902</c:v>
                </c:pt>
                <c:pt idx="1649">
                  <c:v>0.33144265153423902</c:v>
                </c:pt>
                <c:pt idx="1650">
                  <c:v>0.42909890153423902</c:v>
                </c:pt>
                <c:pt idx="1651">
                  <c:v>0.25331765153423902</c:v>
                </c:pt>
                <c:pt idx="1652">
                  <c:v>0.33144265153423902</c:v>
                </c:pt>
                <c:pt idx="1653">
                  <c:v>0.25331765153423902</c:v>
                </c:pt>
                <c:pt idx="1654">
                  <c:v>0.29238015153423902</c:v>
                </c:pt>
                <c:pt idx="1655">
                  <c:v>0.25331765153423902</c:v>
                </c:pt>
                <c:pt idx="1656">
                  <c:v>0.19472390153423899</c:v>
                </c:pt>
                <c:pt idx="1657">
                  <c:v>0.29238015153423902</c:v>
                </c:pt>
                <c:pt idx="1658">
                  <c:v>0.13613015153423899</c:v>
                </c:pt>
                <c:pt idx="1659">
                  <c:v>0.25331765153423902</c:v>
                </c:pt>
                <c:pt idx="1660">
                  <c:v>0.27284890153423902</c:v>
                </c:pt>
                <c:pt idx="1661">
                  <c:v>0.27284890153423902</c:v>
                </c:pt>
                <c:pt idx="1662">
                  <c:v>0.27284890153423902</c:v>
                </c:pt>
                <c:pt idx="1663">
                  <c:v>0.27284890153423902</c:v>
                </c:pt>
                <c:pt idx="1664">
                  <c:v>0.33144265153423902</c:v>
                </c:pt>
                <c:pt idx="1665">
                  <c:v>0.21425515153423899</c:v>
                </c:pt>
                <c:pt idx="1666">
                  <c:v>0.33144265153423902</c:v>
                </c:pt>
                <c:pt idx="1667">
                  <c:v>0.40956765153423902</c:v>
                </c:pt>
                <c:pt idx="1668">
                  <c:v>0.48769265153423902</c:v>
                </c:pt>
                <c:pt idx="1669">
                  <c:v>0.35097390153423902</c:v>
                </c:pt>
                <c:pt idx="1670">
                  <c:v>0.19472390153423899</c:v>
                </c:pt>
                <c:pt idx="1671">
                  <c:v>0.37050515153423902</c:v>
                </c:pt>
                <c:pt idx="1672">
                  <c:v>0.42909890153423902</c:v>
                </c:pt>
                <c:pt idx="1673">
                  <c:v>0.29238015153423902</c:v>
                </c:pt>
                <c:pt idx="1674">
                  <c:v>0.35097390153423902</c:v>
                </c:pt>
                <c:pt idx="1675">
                  <c:v>0.44863015153423902</c:v>
                </c:pt>
                <c:pt idx="1676">
                  <c:v>0.27284890153423902</c:v>
                </c:pt>
                <c:pt idx="1677">
                  <c:v>0.35097390153423902</c:v>
                </c:pt>
                <c:pt idx="1678">
                  <c:v>0.29238015153423902</c:v>
                </c:pt>
                <c:pt idx="1679">
                  <c:v>0.35097390153423902</c:v>
                </c:pt>
                <c:pt idx="1680">
                  <c:v>0.29238015153423902</c:v>
                </c:pt>
                <c:pt idx="1681">
                  <c:v>0.35097390153423902</c:v>
                </c:pt>
                <c:pt idx="1682">
                  <c:v>0.33144265153423902</c:v>
                </c:pt>
                <c:pt idx="1683">
                  <c:v>0.25331765153423902</c:v>
                </c:pt>
                <c:pt idx="1684">
                  <c:v>0.21425515153423899</c:v>
                </c:pt>
                <c:pt idx="1685">
                  <c:v>0.19472390153423899</c:v>
                </c:pt>
                <c:pt idx="1686">
                  <c:v>0.19472390153423899</c:v>
                </c:pt>
                <c:pt idx="1687">
                  <c:v>0.29238015153423902</c:v>
                </c:pt>
                <c:pt idx="1688">
                  <c:v>0.40956765153423902</c:v>
                </c:pt>
                <c:pt idx="1689">
                  <c:v>0.27284890153423902</c:v>
                </c:pt>
                <c:pt idx="1690">
                  <c:v>0.27284890153423902</c:v>
                </c:pt>
                <c:pt idx="1691">
                  <c:v>0.35097390153423902</c:v>
                </c:pt>
                <c:pt idx="1692">
                  <c:v>0.37050515153423902</c:v>
                </c:pt>
                <c:pt idx="1693">
                  <c:v>0.27284890153423902</c:v>
                </c:pt>
                <c:pt idx="1694">
                  <c:v>0.27284890153423902</c:v>
                </c:pt>
                <c:pt idx="1695">
                  <c:v>0.42909890153423902</c:v>
                </c:pt>
                <c:pt idx="1696">
                  <c:v>0.29238015153423902</c:v>
                </c:pt>
                <c:pt idx="1697">
                  <c:v>0.42909890153423902</c:v>
                </c:pt>
                <c:pt idx="1698">
                  <c:v>0.29238015153423902</c:v>
                </c:pt>
                <c:pt idx="1699">
                  <c:v>0.35097390153423902</c:v>
                </c:pt>
                <c:pt idx="1700">
                  <c:v>0.27284890153423902</c:v>
                </c:pt>
                <c:pt idx="1701">
                  <c:v>0.25331765153423902</c:v>
                </c:pt>
                <c:pt idx="1702">
                  <c:v>0.13613015153423899</c:v>
                </c:pt>
                <c:pt idx="1703">
                  <c:v>0.35097390153423902</c:v>
                </c:pt>
                <c:pt idx="1704">
                  <c:v>0.19472390153423899</c:v>
                </c:pt>
                <c:pt idx="1705">
                  <c:v>0.25331765153423902</c:v>
                </c:pt>
                <c:pt idx="1706">
                  <c:v>0.27284890153423902</c:v>
                </c:pt>
                <c:pt idx="1707">
                  <c:v>0.35097390153423902</c:v>
                </c:pt>
                <c:pt idx="1708">
                  <c:v>0.21425515153423899</c:v>
                </c:pt>
                <c:pt idx="1709">
                  <c:v>0.25331765153423902</c:v>
                </c:pt>
                <c:pt idx="1710">
                  <c:v>0.35097390153423902</c:v>
                </c:pt>
                <c:pt idx="1711">
                  <c:v>0.27284890153423902</c:v>
                </c:pt>
                <c:pt idx="1712">
                  <c:v>0.37050515153423902</c:v>
                </c:pt>
                <c:pt idx="1713">
                  <c:v>0.25331765153423902</c:v>
                </c:pt>
                <c:pt idx="1714">
                  <c:v>0.37050515153423902</c:v>
                </c:pt>
                <c:pt idx="1715">
                  <c:v>0.27284890153423902</c:v>
                </c:pt>
                <c:pt idx="1716">
                  <c:v>0.40956765153423902</c:v>
                </c:pt>
                <c:pt idx="1717">
                  <c:v>0.25331765153423902</c:v>
                </c:pt>
                <c:pt idx="1718">
                  <c:v>0.44863015153423902</c:v>
                </c:pt>
                <c:pt idx="1719">
                  <c:v>0.33144265153423902</c:v>
                </c:pt>
                <c:pt idx="1720">
                  <c:v>0.19472390153423899</c:v>
                </c:pt>
                <c:pt idx="1721">
                  <c:v>0.11659890153423901</c:v>
                </c:pt>
                <c:pt idx="1722">
                  <c:v>0.29238015153423902</c:v>
                </c:pt>
                <c:pt idx="1723">
                  <c:v>0.21425515153423899</c:v>
                </c:pt>
                <c:pt idx="1724">
                  <c:v>0.17519265153423899</c:v>
                </c:pt>
                <c:pt idx="1725">
                  <c:v>0.19472390153423899</c:v>
                </c:pt>
                <c:pt idx="1726">
                  <c:v>0.35097390153423902</c:v>
                </c:pt>
                <c:pt idx="1727">
                  <c:v>0.25331765153423902</c:v>
                </c:pt>
                <c:pt idx="1728">
                  <c:v>0.29238015153423902</c:v>
                </c:pt>
                <c:pt idx="1729">
                  <c:v>0.33144265153423902</c:v>
                </c:pt>
                <c:pt idx="1730">
                  <c:v>0.35097390153423902</c:v>
                </c:pt>
                <c:pt idx="1731">
                  <c:v>0.25331765153423902</c:v>
                </c:pt>
                <c:pt idx="1732">
                  <c:v>0.35097390153423902</c:v>
                </c:pt>
                <c:pt idx="1733">
                  <c:v>0.25331765153423902</c:v>
                </c:pt>
                <c:pt idx="1734">
                  <c:v>0.29238015153423902</c:v>
                </c:pt>
                <c:pt idx="1735">
                  <c:v>0.19472390153423899</c:v>
                </c:pt>
                <c:pt idx="1736">
                  <c:v>0.48769265153423902</c:v>
                </c:pt>
                <c:pt idx="1737">
                  <c:v>0.33144265153423902</c:v>
                </c:pt>
                <c:pt idx="1738">
                  <c:v>0.35097390153423902</c:v>
                </c:pt>
                <c:pt idx="1739">
                  <c:v>0.33144265153423902</c:v>
                </c:pt>
                <c:pt idx="1740">
                  <c:v>0.21425515153423899</c:v>
                </c:pt>
                <c:pt idx="1741">
                  <c:v>0.35097390153423902</c:v>
                </c:pt>
                <c:pt idx="1742">
                  <c:v>0.37050515153423902</c:v>
                </c:pt>
                <c:pt idx="1743">
                  <c:v>0.33144265153423902</c:v>
                </c:pt>
                <c:pt idx="1744">
                  <c:v>0.29238015153423902</c:v>
                </c:pt>
                <c:pt idx="1745">
                  <c:v>0.37050515153423902</c:v>
                </c:pt>
                <c:pt idx="1746">
                  <c:v>0.19472390153423899</c:v>
                </c:pt>
                <c:pt idx="1747">
                  <c:v>0.25331765153423902</c:v>
                </c:pt>
                <c:pt idx="1748">
                  <c:v>0.21425515153423899</c:v>
                </c:pt>
                <c:pt idx="1749">
                  <c:v>0.37050515153423902</c:v>
                </c:pt>
                <c:pt idx="1750">
                  <c:v>0.25331765153423902</c:v>
                </c:pt>
                <c:pt idx="1751">
                  <c:v>0.48769265153423902</c:v>
                </c:pt>
                <c:pt idx="1752">
                  <c:v>0.25331765153423902</c:v>
                </c:pt>
                <c:pt idx="1753">
                  <c:v>0.35097390153423902</c:v>
                </c:pt>
                <c:pt idx="1754">
                  <c:v>0.17519265153423899</c:v>
                </c:pt>
                <c:pt idx="1755">
                  <c:v>0.37050515153423902</c:v>
                </c:pt>
                <c:pt idx="1756">
                  <c:v>0.25331765153423902</c:v>
                </c:pt>
                <c:pt idx="1757">
                  <c:v>0.25331765153423902</c:v>
                </c:pt>
                <c:pt idx="1758">
                  <c:v>0.44863015153423902</c:v>
                </c:pt>
                <c:pt idx="1759">
                  <c:v>0.29238015153423902</c:v>
                </c:pt>
                <c:pt idx="1760">
                  <c:v>0.19472390153423899</c:v>
                </c:pt>
                <c:pt idx="1761">
                  <c:v>0.19472390153423899</c:v>
                </c:pt>
                <c:pt idx="1762">
                  <c:v>0.37050515153423902</c:v>
                </c:pt>
                <c:pt idx="1763">
                  <c:v>0.29238015153423902</c:v>
                </c:pt>
                <c:pt idx="1764">
                  <c:v>0.29238015153423902</c:v>
                </c:pt>
                <c:pt idx="1765">
                  <c:v>0.25331765153423902</c:v>
                </c:pt>
                <c:pt idx="1766">
                  <c:v>0.37050515153423902</c:v>
                </c:pt>
                <c:pt idx="1767">
                  <c:v>0.21425515153423899</c:v>
                </c:pt>
                <c:pt idx="1768">
                  <c:v>0.25331765153423902</c:v>
                </c:pt>
                <c:pt idx="1769">
                  <c:v>0.25331765153423902</c:v>
                </c:pt>
                <c:pt idx="1770">
                  <c:v>0.27284890153423902</c:v>
                </c:pt>
                <c:pt idx="1771">
                  <c:v>0.27284890153423902</c:v>
                </c:pt>
                <c:pt idx="1772">
                  <c:v>0.27284890153423902</c:v>
                </c:pt>
                <c:pt idx="1773">
                  <c:v>0.27284890153423902</c:v>
                </c:pt>
                <c:pt idx="1774">
                  <c:v>0.25331765153423902</c:v>
                </c:pt>
                <c:pt idx="1775">
                  <c:v>0.35097390153423902</c:v>
                </c:pt>
                <c:pt idx="1776">
                  <c:v>0.29238015153423902</c:v>
                </c:pt>
                <c:pt idx="1777">
                  <c:v>0.35097390153423902</c:v>
                </c:pt>
                <c:pt idx="1778">
                  <c:v>0.27284890153423902</c:v>
                </c:pt>
                <c:pt idx="1779">
                  <c:v>0.21425515153423899</c:v>
                </c:pt>
                <c:pt idx="1780">
                  <c:v>0.29238015153423902</c:v>
                </c:pt>
                <c:pt idx="1781">
                  <c:v>0.27284890153423902</c:v>
                </c:pt>
                <c:pt idx="1782">
                  <c:v>0.37050515153423902</c:v>
                </c:pt>
                <c:pt idx="1783">
                  <c:v>0.19472390153423899</c:v>
                </c:pt>
                <c:pt idx="1784">
                  <c:v>0.25331765153423902</c:v>
                </c:pt>
                <c:pt idx="1785">
                  <c:v>0.25331765153423902</c:v>
                </c:pt>
                <c:pt idx="1786">
                  <c:v>0.27284890153423902</c:v>
                </c:pt>
                <c:pt idx="1787">
                  <c:v>0.17519265153423899</c:v>
                </c:pt>
                <c:pt idx="1788">
                  <c:v>0.35097390153423902</c:v>
                </c:pt>
                <c:pt idx="1789">
                  <c:v>0.29238015153423902</c:v>
                </c:pt>
                <c:pt idx="1790">
                  <c:v>0.33144265153423902</c:v>
                </c:pt>
                <c:pt idx="1791">
                  <c:v>0.35097390153423902</c:v>
                </c:pt>
                <c:pt idx="1792">
                  <c:v>0.33144265153423902</c:v>
                </c:pt>
                <c:pt idx="1793">
                  <c:v>0.42909890153423902</c:v>
                </c:pt>
                <c:pt idx="1794">
                  <c:v>0.29238015153423902</c:v>
                </c:pt>
                <c:pt idx="1795">
                  <c:v>0.35097390153423902</c:v>
                </c:pt>
                <c:pt idx="1796">
                  <c:v>0.33144265153423902</c:v>
                </c:pt>
                <c:pt idx="1797">
                  <c:v>0.35097390153423902</c:v>
                </c:pt>
                <c:pt idx="1798">
                  <c:v>0.48769265153423902</c:v>
                </c:pt>
                <c:pt idx="1799">
                  <c:v>0.33144265153423902</c:v>
                </c:pt>
                <c:pt idx="1800">
                  <c:v>0.29238015153423902</c:v>
                </c:pt>
                <c:pt idx="1801">
                  <c:v>0.35097390153423902</c:v>
                </c:pt>
                <c:pt idx="1802">
                  <c:v>0.25331765153423902</c:v>
                </c:pt>
                <c:pt idx="1803">
                  <c:v>0.25331765153423902</c:v>
                </c:pt>
                <c:pt idx="1804">
                  <c:v>0.19472390153423899</c:v>
                </c:pt>
                <c:pt idx="1805">
                  <c:v>0.40956765153423902</c:v>
                </c:pt>
                <c:pt idx="1806">
                  <c:v>0.19472390153423899</c:v>
                </c:pt>
                <c:pt idx="1807">
                  <c:v>0.27284890153423902</c:v>
                </c:pt>
                <c:pt idx="1808">
                  <c:v>0.13613015153423899</c:v>
                </c:pt>
                <c:pt idx="1809">
                  <c:v>0.27284890153423902</c:v>
                </c:pt>
                <c:pt idx="1810">
                  <c:v>0.27284890153423902</c:v>
                </c:pt>
                <c:pt idx="1811">
                  <c:v>0.37050515153423902</c:v>
                </c:pt>
                <c:pt idx="1812">
                  <c:v>0.27284890153423902</c:v>
                </c:pt>
                <c:pt idx="1813">
                  <c:v>0.33144265153423902</c:v>
                </c:pt>
                <c:pt idx="1814">
                  <c:v>0.33144265153423902</c:v>
                </c:pt>
                <c:pt idx="1815">
                  <c:v>0.33144265153423902</c:v>
                </c:pt>
                <c:pt idx="1816">
                  <c:v>0.27284890153423902</c:v>
                </c:pt>
                <c:pt idx="1817">
                  <c:v>0.29238015153423902</c:v>
                </c:pt>
                <c:pt idx="1818">
                  <c:v>0.40956765153423902</c:v>
                </c:pt>
                <c:pt idx="1819">
                  <c:v>0.27284890153423902</c:v>
                </c:pt>
                <c:pt idx="1820">
                  <c:v>0.27284890153423902</c:v>
                </c:pt>
                <c:pt idx="1821">
                  <c:v>0.25331765153423902</c:v>
                </c:pt>
                <c:pt idx="1822">
                  <c:v>0.37050515153423902</c:v>
                </c:pt>
                <c:pt idx="1823">
                  <c:v>0.13613015153423899</c:v>
                </c:pt>
                <c:pt idx="1824">
                  <c:v>0.19472390153423899</c:v>
                </c:pt>
                <c:pt idx="1825">
                  <c:v>0.25331765153423902</c:v>
                </c:pt>
                <c:pt idx="1826">
                  <c:v>0.19472390153423899</c:v>
                </c:pt>
                <c:pt idx="1827">
                  <c:v>0.27284890153423902</c:v>
                </c:pt>
                <c:pt idx="1828">
                  <c:v>0.19472390153423899</c:v>
                </c:pt>
                <c:pt idx="1829">
                  <c:v>0.19472390153423899</c:v>
                </c:pt>
                <c:pt idx="1830">
                  <c:v>0.29238015153423902</c:v>
                </c:pt>
                <c:pt idx="1831">
                  <c:v>0.27284890153423902</c:v>
                </c:pt>
                <c:pt idx="1832">
                  <c:v>0.37050515153423902</c:v>
                </c:pt>
                <c:pt idx="1833">
                  <c:v>0.29238015153423902</c:v>
                </c:pt>
                <c:pt idx="1834">
                  <c:v>0.33144265153423902</c:v>
                </c:pt>
                <c:pt idx="1835">
                  <c:v>0.25331765153423902</c:v>
                </c:pt>
                <c:pt idx="1836">
                  <c:v>0.33144265153423902</c:v>
                </c:pt>
                <c:pt idx="1837">
                  <c:v>0.33144265153423902</c:v>
                </c:pt>
                <c:pt idx="1838">
                  <c:v>0.19472390153423899</c:v>
                </c:pt>
                <c:pt idx="1839">
                  <c:v>0.29238015153423902</c:v>
                </c:pt>
                <c:pt idx="1840">
                  <c:v>0.29238015153423902</c:v>
                </c:pt>
                <c:pt idx="1841">
                  <c:v>0.25331765153423902</c:v>
                </c:pt>
                <c:pt idx="1842">
                  <c:v>0.25331765153423902</c:v>
                </c:pt>
                <c:pt idx="1843">
                  <c:v>0.29238015153423902</c:v>
                </c:pt>
                <c:pt idx="1844">
                  <c:v>0.25331765153423902</c:v>
                </c:pt>
                <c:pt idx="1845">
                  <c:v>0.37050515153423902</c:v>
                </c:pt>
                <c:pt idx="1846">
                  <c:v>0.33144265153423902</c:v>
                </c:pt>
                <c:pt idx="1847">
                  <c:v>0.27284890153423902</c:v>
                </c:pt>
                <c:pt idx="1848">
                  <c:v>0.25331765153423902</c:v>
                </c:pt>
                <c:pt idx="1849">
                  <c:v>0.21425515153423899</c:v>
                </c:pt>
                <c:pt idx="1850">
                  <c:v>0.35097390153423902</c:v>
                </c:pt>
                <c:pt idx="1851">
                  <c:v>0.19472390153423899</c:v>
                </c:pt>
                <c:pt idx="1852">
                  <c:v>0.27284890153423902</c:v>
                </c:pt>
                <c:pt idx="1853">
                  <c:v>0.29238015153423902</c:v>
                </c:pt>
                <c:pt idx="1854">
                  <c:v>0.27284890153423902</c:v>
                </c:pt>
                <c:pt idx="1855">
                  <c:v>0.27284890153423902</c:v>
                </c:pt>
                <c:pt idx="1856">
                  <c:v>0.33144265153423902</c:v>
                </c:pt>
                <c:pt idx="1857">
                  <c:v>0.35097390153423902</c:v>
                </c:pt>
                <c:pt idx="1858">
                  <c:v>0.19472390153423899</c:v>
                </c:pt>
                <c:pt idx="1859">
                  <c:v>0.27284890153423902</c:v>
                </c:pt>
                <c:pt idx="1860">
                  <c:v>0.19472390153423899</c:v>
                </c:pt>
                <c:pt idx="1861">
                  <c:v>0.25331765153423902</c:v>
                </c:pt>
                <c:pt idx="1862">
                  <c:v>0.13613015153423899</c:v>
                </c:pt>
                <c:pt idx="1863">
                  <c:v>0.37050515153423902</c:v>
                </c:pt>
                <c:pt idx="1864">
                  <c:v>0.25331765153423902</c:v>
                </c:pt>
                <c:pt idx="1865">
                  <c:v>0.27284890153423902</c:v>
                </c:pt>
                <c:pt idx="1866">
                  <c:v>0.19472390153423899</c:v>
                </c:pt>
                <c:pt idx="1867">
                  <c:v>0.27284890153423902</c:v>
                </c:pt>
                <c:pt idx="1868">
                  <c:v>0.19472390153423899</c:v>
                </c:pt>
                <c:pt idx="1869">
                  <c:v>0.33144265153423902</c:v>
                </c:pt>
                <c:pt idx="1870">
                  <c:v>0.35097390153423902</c:v>
                </c:pt>
                <c:pt idx="1871">
                  <c:v>0.33144265153423902</c:v>
                </c:pt>
                <c:pt idx="1872">
                  <c:v>0.33144265153423902</c:v>
                </c:pt>
                <c:pt idx="1873">
                  <c:v>0.21425515153423899</c:v>
                </c:pt>
                <c:pt idx="1874">
                  <c:v>0.48769265153423902</c:v>
                </c:pt>
                <c:pt idx="1875">
                  <c:v>0.35097390153423902</c:v>
                </c:pt>
                <c:pt idx="1876">
                  <c:v>0.35097390153423902</c:v>
                </c:pt>
                <c:pt idx="1877">
                  <c:v>0.19472390153423899</c:v>
                </c:pt>
                <c:pt idx="1878">
                  <c:v>0.25331765153423902</c:v>
                </c:pt>
                <c:pt idx="1879">
                  <c:v>0.42909890153423902</c:v>
                </c:pt>
                <c:pt idx="1880">
                  <c:v>0.27284890153423902</c:v>
                </c:pt>
                <c:pt idx="1881">
                  <c:v>0.19472390153423899</c:v>
                </c:pt>
                <c:pt idx="1882">
                  <c:v>0.27284890153423902</c:v>
                </c:pt>
                <c:pt idx="1883">
                  <c:v>0.25331765153423902</c:v>
                </c:pt>
                <c:pt idx="1884">
                  <c:v>0.19472390153423899</c:v>
                </c:pt>
                <c:pt idx="1885">
                  <c:v>0.35097390153423902</c:v>
                </c:pt>
                <c:pt idx="1886">
                  <c:v>0.29238015153423902</c:v>
                </c:pt>
                <c:pt idx="1887">
                  <c:v>0.19472390153423899</c:v>
                </c:pt>
                <c:pt idx="1888">
                  <c:v>0.27284890153423902</c:v>
                </c:pt>
                <c:pt idx="1889">
                  <c:v>0.27284890153423902</c:v>
                </c:pt>
                <c:pt idx="1890">
                  <c:v>0.33144265153423902</c:v>
                </c:pt>
                <c:pt idx="1891">
                  <c:v>0.35097390153423902</c:v>
                </c:pt>
                <c:pt idx="1892">
                  <c:v>0.33144265153423902</c:v>
                </c:pt>
                <c:pt idx="1893">
                  <c:v>0.33144265153423902</c:v>
                </c:pt>
                <c:pt idx="1894">
                  <c:v>0.33144265153423902</c:v>
                </c:pt>
                <c:pt idx="1895">
                  <c:v>0.27284890153423902</c:v>
                </c:pt>
                <c:pt idx="1896">
                  <c:v>0.25331765153423902</c:v>
                </c:pt>
                <c:pt idx="1897">
                  <c:v>0.25331765153423902</c:v>
                </c:pt>
                <c:pt idx="1898">
                  <c:v>0.13613015153423899</c:v>
                </c:pt>
                <c:pt idx="1899">
                  <c:v>0.25331765153423902</c:v>
                </c:pt>
                <c:pt idx="1900">
                  <c:v>0.27284890153423902</c:v>
                </c:pt>
                <c:pt idx="1901">
                  <c:v>0.19472390153423899</c:v>
                </c:pt>
                <c:pt idx="1902">
                  <c:v>0.19472390153423899</c:v>
                </c:pt>
                <c:pt idx="1903">
                  <c:v>0.35097390153423902</c:v>
                </c:pt>
                <c:pt idx="1904">
                  <c:v>0.33144265153423902</c:v>
                </c:pt>
                <c:pt idx="1905">
                  <c:v>0.21425515153423899</c:v>
                </c:pt>
                <c:pt idx="1906">
                  <c:v>0.25331765153423902</c:v>
                </c:pt>
                <c:pt idx="1907">
                  <c:v>0.27284890153423902</c:v>
                </c:pt>
                <c:pt idx="1908">
                  <c:v>0.40956765153423902</c:v>
                </c:pt>
                <c:pt idx="1909">
                  <c:v>0.25331765153423902</c:v>
                </c:pt>
                <c:pt idx="1910">
                  <c:v>0.25331765153423902</c:v>
                </c:pt>
                <c:pt idx="1911">
                  <c:v>0.35097390153423902</c:v>
                </c:pt>
                <c:pt idx="1912">
                  <c:v>0.35097390153423902</c:v>
                </c:pt>
                <c:pt idx="1913">
                  <c:v>0.19472390153423899</c:v>
                </c:pt>
                <c:pt idx="1914">
                  <c:v>0.27284890153423902</c:v>
                </c:pt>
                <c:pt idx="1915">
                  <c:v>0.11659890153423901</c:v>
                </c:pt>
                <c:pt idx="1916">
                  <c:v>0.27284890153423902</c:v>
                </c:pt>
                <c:pt idx="1917">
                  <c:v>0.33144265153423902</c:v>
                </c:pt>
                <c:pt idx="1918">
                  <c:v>0.21425515153423899</c:v>
                </c:pt>
                <c:pt idx="1919">
                  <c:v>0.21425515153423899</c:v>
                </c:pt>
                <c:pt idx="1920">
                  <c:v>0.25331765153423902</c:v>
                </c:pt>
                <c:pt idx="1921">
                  <c:v>0.27284890153423902</c:v>
                </c:pt>
                <c:pt idx="1922">
                  <c:v>0.13613015153423899</c:v>
                </c:pt>
                <c:pt idx="1923">
                  <c:v>0.33144265153423902</c:v>
                </c:pt>
                <c:pt idx="1924">
                  <c:v>0.13613015153423899</c:v>
                </c:pt>
                <c:pt idx="1925">
                  <c:v>0.33144265153423902</c:v>
                </c:pt>
                <c:pt idx="1926">
                  <c:v>0.17519265153423899</c:v>
                </c:pt>
                <c:pt idx="1927">
                  <c:v>0.25331765153423902</c:v>
                </c:pt>
                <c:pt idx="1928">
                  <c:v>0.37050515153423902</c:v>
                </c:pt>
                <c:pt idx="1929">
                  <c:v>0.25331765153423902</c:v>
                </c:pt>
                <c:pt idx="1930">
                  <c:v>0.33144265153423902</c:v>
                </c:pt>
                <c:pt idx="1931">
                  <c:v>0.44863015153423902</c:v>
                </c:pt>
                <c:pt idx="1932">
                  <c:v>0.27284890153423902</c:v>
                </c:pt>
                <c:pt idx="1933">
                  <c:v>0.25331765153423902</c:v>
                </c:pt>
                <c:pt idx="1934">
                  <c:v>0.42909890153423902</c:v>
                </c:pt>
                <c:pt idx="1935">
                  <c:v>0.33144265153423902</c:v>
                </c:pt>
                <c:pt idx="1936">
                  <c:v>0.19472390153423899</c:v>
                </c:pt>
                <c:pt idx="1937">
                  <c:v>9.7067651534239005E-2</c:v>
                </c:pt>
                <c:pt idx="1938">
                  <c:v>0.27284890153423902</c:v>
                </c:pt>
                <c:pt idx="1939">
                  <c:v>0.27284890153423902</c:v>
                </c:pt>
                <c:pt idx="1940">
                  <c:v>0.25331765153423902</c:v>
                </c:pt>
                <c:pt idx="1941">
                  <c:v>0.27284890153423902</c:v>
                </c:pt>
                <c:pt idx="1942">
                  <c:v>0.25331765153423902</c:v>
                </c:pt>
                <c:pt idx="1943">
                  <c:v>0.25331765153423902</c:v>
                </c:pt>
                <c:pt idx="1944">
                  <c:v>0.29238015153423902</c:v>
                </c:pt>
                <c:pt idx="1945">
                  <c:v>0.21425515153423899</c:v>
                </c:pt>
                <c:pt idx="1946">
                  <c:v>0.21425515153423899</c:v>
                </c:pt>
                <c:pt idx="1947">
                  <c:v>0.19472390153423899</c:v>
                </c:pt>
                <c:pt idx="1948">
                  <c:v>0.37050515153423902</c:v>
                </c:pt>
                <c:pt idx="1949">
                  <c:v>0.35097390153423902</c:v>
                </c:pt>
                <c:pt idx="1950">
                  <c:v>0.35097390153423902</c:v>
                </c:pt>
                <c:pt idx="1951">
                  <c:v>0.25331765153423902</c:v>
                </c:pt>
                <c:pt idx="1952">
                  <c:v>0.21425515153423899</c:v>
                </c:pt>
                <c:pt idx="1953">
                  <c:v>0.37050515153423902</c:v>
                </c:pt>
                <c:pt idx="1954">
                  <c:v>0.56581765153423902</c:v>
                </c:pt>
                <c:pt idx="1955">
                  <c:v>0.42909890153423902</c:v>
                </c:pt>
                <c:pt idx="1956">
                  <c:v>0.37050515153423902</c:v>
                </c:pt>
                <c:pt idx="1957">
                  <c:v>0.27284890153423902</c:v>
                </c:pt>
                <c:pt idx="1958">
                  <c:v>0.35097390153423902</c:v>
                </c:pt>
                <c:pt idx="1959">
                  <c:v>0.27284890153423902</c:v>
                </c:pt>
                <c:pt idx="1960">
                  <c:v>0.29238015153423902</c:v>
                </c:pt>
                <c:pt idx="1961">
                  <c:v>0.21425515153423899</c:v>
                </c:pt>
                <c:pt idx="1962">
                  <c:v>0.33144265153423902</c:v>
                </c:pt>
                <c:pt idx="1963">
                  <c:v>0.29238015153423902</c:v>
                </c:pt>
                <c:pt idx="1964">
                  <c:v>0.27284890153423902</c:v>
                </c:pt>
                <c:pt idx="1965">
                  <c:v>0.35097390153423902</c:v>
                </c:pt>
                <c:pt idx="1966">
                  <c:v>0.33144265153423902</c:v>
                </c:pt>
                <c:pt idx="1967">
                  <c:v>0.25331765153423902</c:v>
                </c:pt>
                <c:pt idx="1968">
                  <c:v>0.25331765153423902</c:v>
                </c:pt>
                <c:pt idx="1969">
                  <c:v>0.42909890153423902</c:v>
                </c:pt>
                <c:pt idx="1970">
                  <c:v>0.40956765153423902</c:v>
                </c:pt>
                <c:pt idx="1971">
                  <c:v>0.42909890153423902</c:v>
                </c:pt>
                <c:pt idx="1972">
                  <c:v>0.42909890153423902</c:v>
                </c:pt>
                <c:pt idx="1973">
                  <c:v>0.37050515153423902</c:v>
                </c:pt>
                <c:pt idx="1974">
                  <c:v>0.29238015153423902</c:v>
                </c:pt>
                <c:pt idx="1975">
                  <c:v>0.13613015153423899</c:v>
                </c:pt>
                <c:pt idx="1976">
                  <c:v>0.17519265153423899</c:v>
                </c:pt>
                <c:pt idx="1977">
                  <c:v>0.35097390153423902</c:v>
                </c:pt>
                <c:pt idx="1978">
                  <c:v>0.25331765153423902</c:v>
                </c:pt>
                <c:pt idx="1979">
                  <c:v>0.33144265153423902</c:v>
                </c:pt>
                <c:pt idx="1980">
                  <c:v>0.27284890153423902</c:v>
                </c:pt>
                <c:pt idx="1981">
                  <c:v>0.33144265153423902</c:v>
                </c:pt>
                <c:pt idx="1982">
                  <c:v>0.19472390153423899</c:v>
                </c:pt>
                <c:pt idx="1983">
                  <c:v>0.35097390153423902</c:v>
                </c:pt>
                <c:pt idx="1984">
                  <c:v>0.25331765153423902</c:v>
                </c:pt>
                <c:pt idx="1985">
                  <c:v>0.27284890153423902</c:v>
                </c:pt>
                <c:pt idx="1986">
                  <c:v>0.21425515153423899</c:v>
                </c:pt>
                <c:pt idx="1987">
                  <c:v>0.19472390153423899</c:v>
                </c:pt>
                <c:pt idx="1988">
                  <c:v>0.44863015153423902</c:v>
                </c:pt>
                <c:pt idx="1989">
                  <c:v>0.40956765153423902</c:v>
                </c:pt>
                <c:pt idx="1990">
                  <c:v>0.29238015153423902</c:v>
                </c:pt>
                <c:pt idx="1991">
                  <c:v>0.37050515153423902</c:v>
                </c:pt>
                <c:pt idx="1992">
                  <c:v>0.42909890153423902</c:v>
                </c:pt>
                <c:pt idx="1993">
                  <c:v>0.33144265153423902</c:v>
                </c:pt>
                <c:pt idx="1994">
                  <c:v>0.29238015153423902</c:v>
                </c:pt>
                <c:pt idx="1995">
                  <c:v>0.21425515153423899</c:v>
                </c:pt>
                <c:pt idx="1996">
                  <c:v>0.27284890153423902</c:v>
                </c:pt>
                <c:pt idx="1997">
                  <c:v>0.25331765153423902</c:v>
                </c:pt>
                <c:pt idx="1998">
                  <c:v>0.33144265153423902</c:v>
                </c:pt>
                <c:pt idx="1999">
                  <c:v>0.33144265153423902</c:v>
                </c:pt>
                <c:pt idx="2000">
                  <c:v>0.29238015153423902</c:v>
                </c:pt>
                <c:pt idx="2001">
                  <c:v>0.29238015153423902</c:v>
                </c:pt>
                <c:pt idx="2002">
                  <c:v>0.37050515153423902</c:v>
                </c:pt>
                <c:pt idx="2003">
                  <c:v>9.7067651534239005E-2</c:v>
                </c:pt>
                <c:pt idx="2004">
                  <c:v>0.25331765153423902</c:v>
                </c:pt>
                <c:pt idx="2005">
                  <c:v>0.29238015153423902</c:v>
                </c:pt>
                <c:pt idx="2006">
                  <c:v>0.21425515153423899</c:v>
                </c:pt>
                <c:pt idx="2007">
                  <c:v>0.33144265153423902</c:v>
                </c:pt>
                <c:pt idx="2008">
                  <c:v>0.37050515153423902</c:v>
                </c:pt>
                <c:pt idx="2009">
                  <c:v>0.27284890153423902</c:v>
                </c:pt>
                <c:pt idx="2010">
                  <c:v>0.37050515153423902</c:v>
                </c:pt>
                <c:pt idx="2011">
                  <c:v>0.33144265153423902</c:v>
                </c:pt>
                <c:pt idx="2012">
                  <c:v>0.33144265153423902</c:v>
                </c:pt>
                <c:pt idx="2013">
                  <c:v>0.17519265153423899</c:v>
                </c:pt>
                <c:pt idx="2014">
                  <c:v>0.33144265153423902</c:v>
                </c:pt>
                <c:pt idx="2015">
                  <c:v>0.19472390153423899</c:v>
                </c:pt>
                <c:pt idx="2016">
                  <c:v>0.33144265153423902</c:v>
                </c:pt>
                <c:pt idx="2017">
                  <c:v>0.29238015153423902</c:v>
                </c:pt>
                <c:pt idx="2018">
                  <c:v>0.25331765153423902</c:v>
                </c:pt>
                <c:pt idx="2019">
                  <c:v>0.27284890153423902</c:v>
                </c:pt>
                <c:pt idx="2020">
                  <c:v>0.29238015153423902</c:v>
                </c:pt>
                <c:pt idx="2021">
                  <c:v>0.29238015153423902</c:v>
                </c:pt>
                <c:pt idx="2022">
                  <c:v>0.37050515153423902</c:v>
                </c:pt>
                <c:pt idx="2023">
                  <c:v>0.25331765153423902</c:v>
                </c:pt>
                <c:pt idx="2024">
                  <c:v>0.29238015153423902</c:v>
                </c:pt>
                <c:pt idx="2025">
                  <c:v>0.19472390153423899</c:v>
                </c:pt>
                <c:pt idx="2026">
                  <c:v>0.35097390153423902</c:v>
                </c:pt>
                <c:pt idx="2027">
                  <c:v>0.21425515153423899</c:v>
                </c:pt>
                <c:pt idx="2028">
                  <c:v>0.25331765153423902</c:v>
                </c:pt>
                <c:pt idx="2029">
                  <c:v>0.25331765153423902</c:v>
                </c:pt>
                <c:pt idx="2030">
                  <c:v>0.33144265153423902</c:v>
                </c:pt>
                <c:pt idx="2031">
                  <c:v>0.25331765153423902</c:v>
                </c:pt>
                <c:pt idx="2032">
                  <c:v>0.35097390153423902</c:v>
                </c:pt>
                <c:pt idx="2033">
                  <c:v>0.19472390153423899</c:v>
                </c:pt>
                <c:pt idx="2034">
                  <c:v>0.27284890153423902</c:v>
                </c:pt>
                <c:pt idx="2035">
                  <c:v>0.19472390153423899</c:v>
                </c:pt>
                <c:pt idx="2036">
                  <c:v>0.13613015153423899</c:v>
                </c:pt>
                <c:pt idx="2037">
                  <c:v>0.33144265153423902</c:v>
                </c:pt>
                <c:pt idx="2038">
                  <c:v>0.27284890153423902</c:v>
                </c:pt>
                <c:pt idx="2039">
                  <c:v>0.19472390153423899</c:v>
                </c:pt>
                <c:pt idx="2040">
                  <c:v>0.25331765153423902</c:v>
                </c:pt>
                <c:pt idx="2041">
                  <c:v>0.35097390153423902</c:v>
                </c:pt>
                <c:pt idx="2042">
                  <c:v>0.19472390153423899</c:v>
                </c:pt>
                <c:pt idx="2043">
                  <c:v>0.29238015153423902</c:v>
                </c:pt>
                <c:pt idx="2044">
                  <c:v>0.29238015153423902</c:v>
                </c:pt>
                <c:pt idx="2045">
                  <c:v>0.29238015153423902</c:v>
                </c:pt>
                <c:pt idx="2046">
                  <c:v>0.27284890153423902</c:v>
                </c:pt>
                <c:pt idx="2047">
                  <c:v>0.37050515153423902</c:v>
                </c:pt>
                <c:pt idx="2048">
                  <c:v>0.33144265153423902</c:v>
                </c:pt>
                <c:pt idx="2049">
                  <c:v>0.44863015153423902</c:v>
                </c:pt>
                <c:pt idx="2050">
                  <c:v>0.19472390153423899</c:v>
                </c:pt>
                <c:pt idx="2051">
                  <c:v>0.33144265153423902</c:v>
                </c:pt>
                <c:pt idx="2052">
                  <c:v>0.35097390153423902</c:v>
                </c:pt>
                <c:pt idx="2053">
                  <c:v>0.33144265153423902</c:v>
                </c:pt>
                <c:pt idx="2054">
                  <c:v>0.19472390153423899</c:v>
                </c:pt>
                <c:pt idx="2055">
                  <c:v>0.35097390153423902</c:v>
                </c:pt>
                <c:pt idx="2056">
                  <c:v>0.21425515153423899</c:v>
                </c:pt>
                <c:pt idx="2057">
                  <c:v>9.7067651534239005E-2</c:v>
                </c:pt>
                <c:pt idx="2058">
                  <c:v>0.11659890153423901</c:v>
                </c:pt>
                <c:pt idx="2059">
                  <c:v>0.25331765153423902</c:v>
                </c:pt>
                <c:pt idx="2060">
                  <c:v>0.19472390153423899</c:v>
                </c:pt>
                <c:pt idx="2061">
                  <c:v>0.29238015153423902</c:v>
                </c:pt>
                <c:pt idx="2062">
                  <c:v>0.17519265153423899</c:v>
                </c:pt>
                <c:pt idx="2063">
                  <c:v>0.42909890153423902</c:v>
                </c:pt>
                <c:pt idx="2064">
                  <c:v>0.27284890153423902</c:v>
                </c:pt>
                <c:pt idx="2065">
                  <c:v>0.33144265153423902</c:v>
                </c:pt>
                <c:pt idx="2066">
                  <c:v>0.44863015153423902</c:v>
                </c:pt>
                <c:pt idx="2067">
                  <c:v>0.40956765153423902</c:v>
                </c:pt>
                <c:pt idx="2068">
                  <c:v>0.35097390153423902</c:v>
                </c:pt>
                <c:pt idx="2069">
                  <c:v>0.19472390153423899</c:v>
                </c:pt>
                <c:pt idx="2070">
                  <c:v>0.13613015153423899</c:v>
                </c:pt>
                <c:pt idx="2071">
                  <c:v>0.25331765153423902</c:v>
                </c:pt>
                <c:pt idx="2072">
                  <c:v>0.25331765153423902</c:v>
                </c:pt>
                <c:pt idx="2073">
                  <c:v>0.19472390153423899</c:v>
                </c:pt>
                <c:pt idx="2074">
                  <c:v>0.21425515153423899</c:v>
                </c:pt>
                <c:pt idx="2075">
                  <c:v>0.25331765153423902</c:v>
                </c:pt>
                <c:pt idx="2076">
                  <c:v>0.27284890153423902</c:v>
                </c:pt>
                <c:pt idx="2077">
                  <c:v>0.19472390153423899</c:v>
                </c:pt>
                <c:pt idx="2078">
                  <c:v>0.27284890153423902</c:v>
                </c:pt>
                <c:pt idx="2079">
                  <c:v>0.25331765153423902</c:v>
                </c:pt>
                <c:pt idx="2080">
                  <c:v>9.7067651534239005E-2</c:v>
                </c:pt>
                <c:pt idx="2081">
                  <c:v>0.35097390153423902</c:v>
                </c:pt>
                <c:pt idx="2082">
                  <c:v>0.25331765153423902</c:v>
                </c:pt>
                <c:pt idx="2083">
                  <c:v>0.37050515153423902</c:v>
                </c:pt>
                <c:pt idx="2084">
                  <c:v>0.27284890153423902</c:v>
                </c:pt>
                <c:pt idx="2085">
                  <c:v>0.29238015153423902</c:v>
                </c:pt>
                <c:pt idx="2086">
                  <c:v>0.27284890153423902</c:v>
                </c:pt>
                <c:pt idx="2087">
                  <c:v>0.33144265153423902</c:v>
                </c:pt>
                <c:pt idx="2088">
                  <c:v>0.27284890153423902</c:v>
                </c:pt>
                <c:pt idx="2089">
                  <c:v>0.19472390153423899</c:v>
                </c:pt>
                <c:pt idx="2090">
                  <c:v>0.21425515153423899</c:v>
                </c:pt>
                <c:pt idx="2091">
                  <c:v>0.19472390153423899</c:v>
                </c:pt>
                <c:pt idx="2092">
                  <c:v>0.17519265153423899</c:v>
                </c:pt>
                <c:pt idx="2093">
                  <c:v>0.27284890153423902</c:v>
                </c:pt>
                <c:pt idx="2094">
                  <c:v>0.19472390153423899</c:v>
                </c:pt>
                <c:pt idx="2095">
                  <c:v>0.21425515153423899</c:v>
                </c:pt>
                <c:pt idx="2096">
                  <c:v>0.21425515153423899</c:v>
                </c:pt>
                <c:pt idx="2097">
                  <c:v>0.25331765153423902</c:v>
                </c:pt>
                <c:pt idx="2098">
                  <c:v>0.27284890153423902</c:v>
                </c:pt>
                <c:pt idx="2099">
                  <c:v>0.21425515153423899</c:v>
                </c:pt>
                <c:pt idx="2100">
                  <c:v>0.35097390153423902</c:v>
                </c:pt>
                <c:pt idx="2101">
                  <c:v>0.42909890153423902</c:v>
                </c:pt>
                <c:pt idx="2102">
                  <c:v>0.37050515153423902</c:v>
                </c:pt>
                <c:pt idx="2103">
                  <c:v>0.25331765153423902</c:v>
                </c:pt>
                <c:pt idx="2104">
                  <c:v>0.37050515153423902</c:v>
                </c:pt>
                <c:pt idx="2105">
                  <c:v>0.29238015153423902</c:v>
                </c:pt>
                <c:pt idx="2106">
                  <c:v>0.27284890153423902</c:v>
                </c:pt>
                <c:pt idx="2107">
                  <c:v>0.27284890153423902</c:v>
                </c:pt>
                <c:pt idx="2108">
                  <c:v>0.13613015153423899</c:v>
                </c:pt>
                <c:pt idx="2109">
                  <c:v>0.29238015153423902</c:v>
                </c:pt>
                <c:pt idx="2110">
                  <c:v>0.33144265153423902</c:v>
                </c:pt>
                <c:pt idx="2111">
                  <c:v>0.27284890153423902</c:v>
                </c:pt>
                <c:pt idx="2112">
                  <c:v>0.33144265153423902</c:v>
                </c:pt>
                <c:pt idx="2113">
                  <c:v>0.27284890153423902</c:v>
                </c:pt>
                <c:pt idx="2114">
                  <c:v>0.29238015153423902</c:v>
                </c:pt>
                <c:pt idx="2115">
                  <c:v>0.25331765153423902</c:v>
                </c:pt>
                <c:pt idx="2116">
                  <c:v>0.27284890153423902</c:v>
                </c:pt>
                <c:pt idx="2117">
                  <c:v>0.37050515153423902</c:v>
                </c:pt>
                <c:pt idx="2118">
                  <c:v>0.29238015153423902</c:v>
                </c:pt>
                <c:pt idx="2119">
                  <c:v>0.37050515153423902</c:v>
                </c:pt>
                <c:pt idx="2120">
                  <c:v>0.33144265153423902</c:v>
                </c:pt>
                <c:pt idx="2121">
                  <c:v>0.35097390153423902</c:v>
                </c:pt>
                <c:pt idx="2122">
                  <c:v>0.33144265153423902</c:v>
                </c:pt>
                <c:pt idx="2123">
                  <c:v>0.35097390153423902</c:v>
                </c:pt>
                <c:pt idx="2124">
                  <c:v>0.29238015153423902</c:v>
                </c:pt>
                <c:pt idx="2125">
                  <c:v>0.33144265153423902</c:v>
                </c:pt>
                <c:pt idx="2126">
                  <c:v>0.33144265153423902</c:v>
                </c:pt>
                <c:pt idx="2127">
                  <c:v>0.27284890153423902</c:v>
                </c:pt>
                <c:pt idx="2128">
                  <c:v>0.27284890153423902</c:v>
                </c:pt>
                <c:pt idx="2129">
                  <c:v>0.21425515153423899</c:v>
                </c:pt>
                <c:pt idx="2130">
                  <c:v>0.33144265153423902</c:v>
                </c:pt>
                <c:pt idx="2131">
                  <c:v>0.27284890153423902</c:v>
                </c:pt>
                <c:pt idx="2132">
                  <c:v>0.27284890153423902</c:v>
                </c:pt>
                <c:pt idx="2133">
                  <c:v>0.25331765153423902</c:v>
                </c:pt>
                <c:pt idx="2134">
                  <c:v>0.25331765153423902</c:v>
                </c:pt>
                <c:pt idx="2135">
                  <c:v>0.35097390153423902</c:v>
                </c:pt>
                <c:pt idx="2136">
                  <c:v>0.42909890153423902</c:v>
                </c:pt>
                <c:pt idx="2137">
                  <c:v>0.29238015153423902</c:v>
                </c:pt>
                <c:pt idx="2138">
                  <c:v>0.21425515153423899</c:v>
                </c:pt>
                <c:pt idx="2139">
                  <c:v>0.25331765153423902</c:v>
                </c:pt>
                <c:pt idx="2140">
                  <c:v>0.48769265153423902</c:v>
                </c:pt>
                <c:pt idx="2141">
                  <c:v>0.29238015153423902</c:v>
                </c:pt>
                <c:pt idx="2142">
                  <c:v>0.35097390153423902</c:v>
                </c:pt>
                <c:pt idx="2143">
                  <c:v>0.25331765153423902</c:v>
                </c:pt>
                <c:pt idx="2144">
                  <c:v>0.33144265153423902</c:v>
                </c:pt>
                <c:pt idx="2145">
                  <c:v>0.17519265153423899</c:v>
                </c:pt>
                <c:pt idx="2146">
                  <c:v>0.33144265153423902</c:v>
                </c:pt>
                <c:pt idx="2147">
                  <c:v>0.29238015153423902</c:v>
                </c:pt>
                <c:pt idx="2148">
                  <c:v>0.33144265153423902</c:v>
                </c:pt>
                <c:pt idx="2149">
                  <c:v>0.42909890153423902</c:v>
                </c:pt>
                <c:pt idx="2150">
                  <c:v>0.27284890153423902</c:v>
                </c:pt>
                <c:pt idx="2151">
                  <c:v>0.35097390153423902</c:v>
                </c:pt>
                <c:pt idx="2152">
                  <c:v>0.29238015153423902</c:v>
                </c:pt>
                <c:pt idx="2153">
                  <c:v>0.29238015153423902</c:v>
                </c:pt>
                <c:pt idx="2154">
                  <c:v>9.7067651534239005E-2</c:v>
                </c:pt>
                <c:pt idx="2155">
                  <c:v>0.29238015153423902</c:v>
                </c:pt>
                <c:pt idx="2156">
                  <c:v>0.42909890153423902</c:v>
                </c:pt>
                <c:pt idx="2157">
                  <c:v>0.40956765153423902</c:v>
                </c:pt>
                <c:pt idx="2158">
                  <c:v>0.37050515153423902</c:v>
                </c:pt>
                <c:pt idx="2159">
                  <c:v>0.27284890153423902</c:v>
                </c:pt>
                <c:pt idx="2160">
                  <c:v>0.42909890153423902</c:v>
                </c:pt>
                <c:pt idx="2161">
                  <c:v>0.29238015153423902</c:v>
                </c:pt>
                <c:pt idx="2162">
                  <c:v>0.25331765153423902</c:v>
                </c:pt>
                <c:pt idx="2163">
                  <c:v>0.35097390153423902</c:v>
                </c:pt>
                <c:pt idx="2164">
                  <c:v>0.19472390153423899</c:v>
                </c:pt>
                <c:pt idx="2165">
                  <c:v>0.27284890153423902</c:v>
                </c:pt>
                <c:pt idx="2166">
                  <c:v>0.27284890153423902</c:v>
                </c:pt>
                <c:pt idx="2167">
                  <c:v>0.19472390153423899</c:v>
                </c:pt>
                <c:pt idx="2168">
                  <c:v>0.21425515153423899</c:v>
                </c:pt>
                <c:pt idx="2169">
                  <c:v>0.29238015153423902</c:v>
                </c:pt>
                <c:pt idx="2170">
                  <c:v>0.37050515153423902</c:v>
                </c:pt>
                <c:pt idx="2171">
                  <c:v>0.35097390153423902</c:v>
                </c:pt>
                <c:pt idx="2172">
                  <c:v>0.19472390153423899</c:v>
                </c:pt>
                <c:pt idx="2173">
                  <c:v>0.33144265153423902</c:v>
                </c:pt>
                <c:pt idx="2174">
                  <c:v>0.35097390153423902</c:v>
                </c:pt>
                <c:pt idx="2175">
                  <c:v>0.29238015153423902</c:v>
                </c:pt>
                <c:pt idx="2176">
                  <c:v>0.29238015153423902</c:v>
                </c:pt>
                <c:pt idx="2177">
                  <c:v>0.29238015153423902</c:v>
                </c:pt>
                <c:pt idx="2178">
                  <c:v>0.25331765153423902</c:v>
                </c:pt>
                <c:pt idx="2179">
                  <c:v>0.27284890153423902</c:v>
                </c:pt>
                <c:pt idx="2180">
                  <c:v>0.27284890153423902</c:v>
                </c:pt>
                <c:pt idx="2181">
                  <c:v>0.37050515153423902</c:v>
                </c:pt>
                <c:pt idx="2182">
                  <c:v>0.29238015153423902</c:v>
                </c:pt>
                <c:pt idx="2183">
                  <c:v>0.17519265153423899</c:v>
                </c:pt>
                <c:pt idx="2184">
                  <c:v>0.25331765153423902</c:v>
                </c:pt>
                <c:pt idx="2185">
                  <c:v>0.19472390153423899</c:v>
                </c:pt>
                <c:pt idx="2186">
                  <c:v>0.21425515153423899</c:v>
                </c:pt>
                <c:pt idx="2187">
                  <c:v>0.40956765153423902</c:v>
                </c:pt>
                <c:pt idx="2188">
                  <c:v>0.33144265153423902</c:v>
                </c:pt>
                <c:pt idx="2189">
                  <c:v>0.27284890153423902</c:v>
                </c:pt>
                <c:pt idx="2190">
                  <c:v>0.29238015153423902</c:v>
                </c:pt>
                <c:pt idx="2191">
                  <c:v>0.27284890153423902</c:v>
                </c:pt>
                <c:pt idx="2192">
                  <c:v>0.29238015153423902</c:v>
                </c:pt>
                <c:pt idx="2193">
                  <c:v>0.21425515153423899</c:v>
                </c:pt>
                <c:pt idx="2194">
                  <c:v>0.37050515153423902</c:v>
                </c:pt>
                <c:pt idx="2195">
                  <c:v>0.42909890153423902</c:v>
                </c:pt>
                <c:pt idx="2196">
                  <c:v>0.33144265153423902</c:v>
                </c:pt>
                <c:pt idx="2197">
                  <c:v>0.42909890153423902</c:v>
                </c:pt>
                <c:pt idx="2198">
                  <c:v>0.35097390153423902</c:v>
                </c:pt>
                <c:pt idx="2199">
                  <c:v>0.37050515153423902</c:v>
                </c:pt>
                <c:pt idx="2200">
                  <c:v>0.25331765153423902</c:v>
                </c:pt>
                <c:pt idx="2201">
                  <c:v>0.33144265153423902</c:v>
                </c:pt>
                <c:pt idx="2202">
                  <c:v>0.27284890153423902</c:v>
                </c:pt>
                <c:pt idx="2203">
                  <c:v>0.29238015153423902</c:v>
                </c:pt>
                <c:pt idx="2204">
                  <c:v>0.40956765153423902</c:v>
                </c:pt>
                <c:pt idx="2205">
                  <c:v>0.21425515153423899</c:v>
                </c:pt>
                <c:pt idx="2206">
                  <c:v>0.27284890153423902</c:v>
                </c:pt>
                <c:pt idx="2207">
                  <c:v>0.17519265153423899</c:v>
                </c:pt>
                <c:pt idx="2208">
                  <c:v>0.27284890153423902</c:v>
                </c:pt>
                <c:pt idx="2209">
                  <c:v>0.25331765153423902</c:v>
                </c:pt>
                <c:pt idx="2210">
                  <c:v>0.33144265153423902</c:v>
                </c:pt>
                <c:pt idx="2211">
                  <c:v>0.19472390153423899</c:v>
                </c:pt>
                <c:pt idx="2212">
                  <c:v>0.33144265153423902</c:v>
                </c:pt>
                <c:pt idx="2213">
                  <c:v>0.25331765153423902</c:v>
                </c:pt>
                <c:pt idx="2214">
                  <c:v>0.42909890153423902</c:v>
                </c:pt>
                <c:pt idx="2215">
                  <c:v>0.42909890153423902</c:v>
                </c:pt>
                <c:pt idx="2216">
                  <c:v>0.33144265153423902</c:v>
                </c:pt>
                <c:pt idx="2217">
                  <c:v>0.25331765153423902</c:v>
                </c:pt>
                <c:pt idx="2218">
                  <c:v>0.29238015153423902</c:v>
                </c:pt>
                <c:pt idx="2219">
                  <c:v>0.21425515153423899</c:v>
                </c:pt>
                <c:pt idx="2220">
                  <c:v>0.27284890153423902</c:v>
                </c:pt>
                <c:pt idx="2221">
                  <c:v>0.37050515153423902</c:v>
                </c:pt>
                <c:pt idx="2222">
                  <c:v>0.19472390153423899</c:v>
                </c:pt>
                <c:pt idx="2223">
                  <c:v>0.37050515153423902</c:v>
                </c:pt>
                <c:pt idx="2224">
                  <c:v>0.35097390153423902</c:v>
                </c:pt>
                <c:pt idx="2225">
                  <c:v>0.17519265153423899</c:v>
                </c:pt>
                <c:pt idx="2226">
                  <c:v>0.33144265153423902</c:v>
                </c:pt>
                <c:pt idx="2227">
                  <c:v>0.29238015153423902</c:v>
                </c:pt>
                <c:pt idx="2228">
                  <c:v>0.25331765153423902</c:v>
                </c:pt>
                <c:pt idx="2229">
                  <c:v>0.19472390153423899</c:v>
                </c:pt>
                <c:pt idx="2230">
                  <c:v>0.40956765153423902</c:v>
                </c:pt>
                <c:pt idx="2231">
                  <c:v>0.19472390153423899</c:v>
                </c:pt>
                <c:pt idx="2232">
                  <c:v>0.29238015153423902</c:v>
                </c:pt>
                <c:pt idx="2233">
                  <c:v>0.48769265153423902</c:v>
                </c:pt>
                <c:pt idx="2234">
                  <c:v>0.33144265153423902</c:v>
                </c:pt>
                <c:pt idx="2235">
                  <c:v>0.27284890153423902</c:v>
                </c:pt>
                <c:pt idx="2236">
                  <c:v>0.25331765153423902</c:v>
                </c:pt>
                <c:pt idx="2237">
                  <c:v>0.42909890153423902</c:v>
                </c:pt>
                <c:pt idx="2238">
                  <c:v>0.35097390153423902</c:v>
                </c:pt>
                <c:pt idx="2239">
                  <c:v>0.21425515153423899</c:v>
                </c:pt>
                <c:pt idx="2240">
                  <c:v>0.29238015153423902</c:v>
                </c:pt>
                <c:pt idx="2241">
                  <c:v>0.13613015153423899</c:v>
                </c:pt>
                <c:pt idx="2242">
                  <c:v>0.29238015153423902</c:v>
                </c:pt>
                <c:pt idx="2243">
                  <c:v>0.35097390153423902</c:v>
                </c:pt>
                <c:pt idx="2244">
                  <c:v>0.27284890153423902</c:v>
                </c:pt>
                <c:pt idx="2245">
                  <c:v>0.27284890153423902</c:v>
                </c:pt>
                <c:pt idx="2246">
                  <c:v>0.29238015153423902</c:v>
                </c:pt>
                <c:pt idx="2247">
                  <c:v>0.21425515153423899</c:v>
                </c:pt>
                <c:pt idx="2248">
                  <c:v>0.25331765153423902</c:v>
                </c:pt>
                <c:pt idx="2249">
                  <c:v>0.27284890153423902</c:v>
                </c:pt>
                <c:pt idx="2250">
                  <c:v>0.29238015153423902</c:v>
                </c:pt>
                <c:pt idx="2251">
                  <c:v>0.13613015153423899</c:v>
                </c:pt>
                <c:pt idx="2252">
                  <c:v>0.27284890153423902</c:v>
                </c:pt>
                <c:pt idx="2253">
                  <c:v>0.33144265153423902</c:v>
                </c:pt>
                <c:pt idx="2254">
                  <c:v>0.33144265153423902</c:v>
                </c:pt>
                <c:pt idx="2255">
                  <c:v>0.19472390153423899</c:v>
                </c:pt>
                <c:pt idx="2256">
                  <c:v>0.19472390153423899</c:v>
                </c:pt>
                <c:pt idx="2257">
                  <c:v>0.33144265153423902</c:v>
                </c:pt>
                <c:pt idx="2258">
                  <c:v>0.29238015153423902</c:v>
                </c:pt>
                <c:pt idx="2259">
                  <c:v>0.19472390153423899</c:v>
                </c:pt>
                <c:pt idx="2260">
                  <c:v>0.27284890153423902</c:v>
                </c:pt>
                <c:pt idx="2261">
                  <c:v>0.21425515153423899</c:v>
                </c:pt>
                <c:pt idx="2262">
                  <c:v>0.29238015153423902</c:v>
                </c:pt>
                <c:pt idx="2263">
                  <c:v>0.27284890153423902</c:v>
                </c:pt>
                <c:pt idx="2264">
                  <c:v>0.29238015153423902</c:v>
                </c:pt>
                <c:pt idx="2265">
                  <c:v>0.33144265153423902</c:v>
                </c:pt>
                <c:pt idx="2266">
                  <c:v>0.29238015153423902</c:v>
                </c:pt>
                <c:pt idx="2267">
                  <c:v>0.17519265153423899</c:v>
                </c:pt>
                <c:pt idx="2268">
                  <c:v>0.33144265153423902</c:v>
                </c:pt>
                <c:pt idx="2269">
                  <c:v>0.40956765153423902</c:v>
                </c:pt>
                <c:pt idx="2270">
                  <c:v>0.35097390153423902</c:v>
                </c:pt>
                <c:pt idx="2271">
                  <c:v>0.19472390153423899</c:v>
                </c:pt>
                <c:pt idx="2272">
                  <c:v>0.33144265153423902</c:v>
                </c:pt>
                <c:pt idx="2273">
                  <c:v>0.21425515153423899</c:v>
                </c:pt>
                <c:pt idx="2274">
                  <c:v>0.19472390153423899</c:v>
                </c:pt>
                <c:pt idx="2275">
                  <c:v>0.42909890153423902</c:v>
                </c:pt>
                <c:pt idx="2276">
                  <c:v>0.29238015153423902</c:v>
                </c:pt>
                <c:pt idx="2277">
                  <c:v>0.27284890153423902</c:v>
                </c:pt>
                <c:pt idx="2278">
                  <c:v>0.27284890153423902</c:v>
                </c:pt>
                <c:pt idx="2279">
                  <c:v>0.27284890153423902</c:v>
                </c:pt>
                <c:pt idx="2280">
                  <c:v>0.35097390153423902</c:v>
                </c:pt>
                <c:pt idx="2281">
                  <c:v>0.33144265153423902</c:v>
                </c:pt>
                <c:pt idx="2282">
                  <c:v>0.29238015153423902</c:v>
                </c:pt>
                <c:pt idx="2283">
                  <c:v>0.21425515153423899</c:v>
                </c:pt>
                <c:pt idx="2284">
                  <c:v>0.29238015153423902</c:v>
                </c:pt>
                <c:pt idx="2285">
                  <c:v>0.33144265153423902</c:v>
                </c:pt>
                <c:pt idx="2286">
                  <c:v>0.33144265153423902</c:v>
                </c:pt>
                <c:pt idx="2287">
                  <c:v>0.42909890153423902</c:v>
                </c:pt>
                <c:pt idx="2288">
                  <c:v>0.35097390153423902</c:v>
                </c:pt>
                <c:pt idx="2289">
                  <c:v>0.21425515153423899</c:v>
                </c:pt>
                <c:pt idx="2290">
                  <c:v>0.40956765153423902</c:v>
                </c:pt>
                <c:pt idx="2291">
                  <c:v>0.29238015153423902</c:v>
                </c:pt>
                <c:pt idx="2292">
                  <c:v>0.40956765153423902</c:v>
                </c:pt>
                <c:pt idx="2293">
                  <c:v>0.27284890153423902</c:v>
                </c:pt>
                <c:pt idx="2294">
                  <c:v>0.29238015153423902</c:v>
                </c:pt>
                <c:pt idx="2295">
                  <c:v>0.27284890153423902</c:v>
                </c:pt>
                <c:pt idx="2296">
                  <c:v>0.33144265153423902</c:v>
                </c:pt>
                <c:pt idx="2297">
                  <c:v>0.25331765153423902</c:v>
                </c:pt>
                <c:pt idx="2298">
                  <c:v>0.27284890153423902</c:v>
                </c:pt>
                <c:pt idx="2299">
                  <c:v>0.25331765153423902</c:v>
                </c:pt>
                <c:pt idx="2300">
                  <c:v>0.29238015153423902</c:v>
                </c:pt>
                <c:pt idx="2301">
                  <c:v>0.42909890153423902</c:v>
                </c:pt>
                <c:pt idx="2302">
                  <c:v>0.29238015153423902</c:v>
                </c:pt>
                <c:pt idx="2303">
                  <c:v>0.33144265153423902</c:v>
                </c:pt>
                <c:pt idx="2304">
                  <c:v>0.29238015153423902</c:v>
                </c:pt>
                <c:pt idx="2305">
                  <c:v>0.33144265153423902</c:v>
                </c:pt>
                <c:pt idx="2306">
                  <c:v>0.40956765153423902</c:v>
                </c:pt>
                <c:pt idx="2307">
                  <c:v>0.37050515153423902</c:v>
                </c:pt>
                <c:pt idx="2308">
                  <c:v>0.40956765153423902</c:v>
                </c:pt>
                <c:pt idx="2309">
                  <c:v>0.35097390153423902</c:v>
                </c:pt>
                <c:pt idx="2310">
                  <c:v>0.25331765153423902</c:v>
                </c:pt>
                <c:pt idx="2311">
                  <c:v>0.19472390153423899</c:v>
                </c:pt>
                <c:pt idx="2312">
                  <c:v>0.17519265153423899</c:v>
                </c:pt>
                <c:pt idx="2313">
                  <c:v>0.35097390153423902</c:v>
                </c:pt>
                <c:pt idx="2314">
                  <c:v>0.19472390153423899</c:v>
                </c:pt>
                <c:pt idx="2315">
                  <c:v>0.29238015153423902</c:v>
                </c:pt>
                <c:pt idx="2316">
                  <c:v>0.25331765153423902</c:v>
                </c:pt>
                <c:pt idx="2317">
                  <c:v>0.35097390153423902</c:v>
                </c:pt>
                <c:pt idx="2318">
                  <c:v>0.19472390153423899</c:v>
                </c:pt>
                <c:pt idx="2319">
                  <c:v>0.27284890153423902</c:v>
                </c:pt>
                <c:pt idx="2320">
                  <c:v>0.27284890153423902</c:v>
                </c:pt>
                <c:pt idx="2321">
                  <c:v>0.33144265153423902</c:v>
                </c:pt>
                <c:pt idx="2322">
                  <c:v>0.42909890153423902</c:v>
                </c:pt>
                <c:pt idx="2323">
                  <c:v>0.35097390153423902</c:v>
                </c:pt>
                <c:pt idx="2324">
                  <c:v>0.27284890153423902</c:v>
                </c:pt>
                <c:pt idx="2325">
                  <c:v>0.40956765153423902</c:v>
                </c:pt>
                <c:pt idx="2326">
                  <c:v>0.37050515153423902</c:v>
                </c:pt>
                <c:pt idx="2327">
                  <c:v>0.19472390153423899</c:v>
                </c:pt>
                <c:pt idx="2328">
                  <c:v>0.42909890153423902</c:v>
                </c:pt>
                <c:pt idx="2329">
                  <c:v>0.25331765153423902</c:v>
                </c:pt>
                <c:pt idx="2330">
                  <c:v>0.29238015153423902</c:v>
                </c:pt>
                <c:pt idx="2331">
                  <c:v>0.17519265153423899</c:v>
                </c:pt>
                <c:pt idx="2332">
                  <c:v>0.29238015153423902</c:v>
                </c:pt>
                <c:pt idx="2333">
                  <c:v>0.19472390153423899</c:v>
                </c:pt>
                <c:pt idx="2334">
                  <c:v>0.29238015153423902</c:v>
                </c:pt>
                <c:pt idx="2335">
                  <c:v>0.35097390153423902</c:v>
                </c:pt>
                <c:pt idx="2336">
                  <c:v>0.44863015153423902</c:v>
                </c:pt>
                <c:pt idx="2337">
                  <c:v>0.21425515153423899</c:v>
                </c:pt>
                <c:pt idx="2338">
                  <c:v>0.29238015153423902</c:v>
                </c:pt>
                <c:pt idx="2339">
                  <c:v>0.37050515153423902</c:v>
                </c:pt>
                <c:pt idx="2340">
                  <c:v>0.27284890153423902</c:v>
                </c:pt>
                <c:pt idx="2341">
                  <c:v>0.37050515153423902</c:v>
                </c:pt>
                <c:pt idx="2342">
                  <c:v>0.42909890153423902</c:v>
                </c:pt>
                <c:pt idx="2343">
                  <c:v>0.40956765153423902</c:v>
                </c:pt>
                <c:pt idx="2344">
                  <c:v>0.37050515153423902</c:v>
                </c:pt>
                <c:pt idx="2345">
                  <c:v>0.44863015153423902</c:v>
                </c:pt>
                <c:pt idx="2346">
                  <c:v>0.19472390153423899</c:v>
                </c:pt>
                <c:pt idx="2347">
                  <c:v>0.35097390153423902</c:v>
                </c:pt>
                <c:pt idx="2348">
                  <c:v>0.29238015153423902</c:v>
                </c:pt>
                <c:pt idx="2349">
                  <c:v>0.25331765153423902</c:v>
                </c:pt>
                <c:pt idx="2350">
                  <c:v>0.35097390153423902</c:v>
                </c:pt>
                <c:pt idx="2351">
                  <c:v>0.29238015153423902</c:v>
                </c:pt>
                <c:pt idx="2352">
                  <c:v>0.29238015153423902</c:v>
                </c:pt>
                <c:pt idx="2353">
                  <c:v>0.33144265153423902</c:v>
                </c:pt>
                <c:pt idx="2354">
                  <c:v>0.19472390153423899</c:v>
                </c:pt>
                <c:pt idx="2355">
                  <c:v>0.29238015153423902</c:v>
                </c:pt>
                <c:pt idx="2356">
                  <c:v>0.29238015153423902</c:v>
                </c:pt>
                <c:pt idx="2357">
                  <c:v>0.17519265153423899</c:v>
                </c:pt>
                <c:pt idx="2358">
                  <c:v>0.42909890153423902</c:v>
                </c:pt>
                <c:pt idx="2359">
                  <c:v>0.33144265153423902</c:v>
                </c:pt>
                <c:pt idx="2360">
                  <c:v>0.25331765153423902</c:v>
                </c:pt>
                <c:pt idx="2361">
                  <c:v>0.40956765153423902</c:v>
                </c:pt>
                <c:pt idx="2362">
                  <c:v>0.44863015153423902</c:v>
                </c:pt>
                <c:pt idx="2363">
                  <c:v>0.35097390153423902</c:v>
                </c:pt>
                <c:pt idx="2364">
                  <c:v>0.27284890153423902</c:v>
                </c:pt>
                <c:pt idx="2365">
                  <c:v>0.35097390153423902</c:v>
                </c:pt>
                <c:pt idx="2366">
                  <c:v>0.35097390153423902</c:v>
                </c:pt>
                <c:pt idx="2367">
                  <c:v>0.33144265153423902</c:v>
                </c:pt>
                <c:pt idx="2368">
                  <c:v>0.25331765153423902</c:v>
                </c:pt>
                <c:pt idx="2369">
                  <c:v>0.25331765153423902</c:v>
                </c:pt>
                <c:pt idx="2370">
                  <c:v>0.29238015153423902</c:v>
                </c:pt>
                <c:pt idx="2371">
                  <c:v>0.25331765153423902</c:v>
                </c:pt>
                <c:pt idx="2372">
                  <c:v>0.21425515153423899</c:v>
                </c:pt>
                <c:pt idx="2373">
                  <c:v>0.29238015153423902</c:v>
                </c:pt>
                <c:pt idx="2374">
                  <c:v>0.19472390153423899</c:v>
                </c:pt>
                <c:pt idx="2375">
                  <c:v>0.27284890153423902</c:v>
                </c:pt>
                <c:pt idx="2376">
                  <c:v>0.40956765153423902</c:v>
                </c:pt>
                <c:pt idx="2377">
                  <c:v>0.25331765153423902</c:v>
                </c:pt>
                <c:pt idx="2378">
                  <c:v>0.42909890153423902</c:v>
                </c:pt>
                <c:pt idx="2379">
                  <c:v>0.42909890153423902</c:v>
                </c:pt>
                <c:pt idx="2380">
                  <c:v>0.35097390153423902</c:v>
                </c:pt>
                <c:pt idx="2381">
                  <c:v>0.35097390153423902</c:v>
                </c:pt>
                <c:pt idx="2382">
                  <c:v>0.42909890153423902</c:v>
                </c:pt>
                <c:pt idx="2383">
                  <c:v>0.21425515153423899</c:v>
                </c:pt>
                <c:pt idx="2384">
                  <c:v>0.25331765153423902</c:v>
                </c:pt>
                <c:pt idx="2385">
                  <c:v>0.29238015153423902</c:v>
                </c:pt>
                <c:pt idx="2386">
                  <c:v>0.33144265153423902</c:v>
                </c:pt>
                <c:pt idx="2387">
                  <c:v>0.37050515153423902</c:v>
                </c:pt>
                <c:pt idx="2388">
                  <c:v>0.33144265153423902</c:v>
                </c:pt>
                <c:pt idx="2389">
                  <c:v>0.21425515153423899</c:v>
                </c:pt>
                <c:pt idx="2390">
                  <c:v>0.19472390153423899</c:v>
                </c:pt>
                <c:pt idx="2391">
                  <c:v>0.21425515153423899</c:v>
                </c:pt>
                <c:pt idx="2392">
                  <c:v>0.29238015153423902</c:v>
                </c:pt>
                <c:pt idx="2393">
                  <c:v>0.29238015153423902</c:v>
                </c:pt>
                <c:pt idx="2394">
                  <c:v>0.29238015153423902</c:v>
                </c:pt>
                <c:pt idx="2395">
                  <c:v>0.33144265153423902</c:v>
                </c:pt>
                <c:pt idx="2396">
                  <c:v>0.33144265153423902</c:v>
                </c:pt>
                <c:pt idx="2397">
                  <c:v>0.35097390153423902</c:v>
                </c:pt>
                <c:pt idx="2398">
                  <c:v>0.44863015153423902</c:v>
                </c:pt>
                <c:pt idx="2399">
                  <c:v>0.33144265153423902</c:v>
                </c:pt>
                <c:pt idx="2400">
                  <c:v>0.44863015153423902</c:v>
                </c:pt>
                <c:pt idx="2401">
                  <c:v>0.40956765153423902</c:v>
                </c:pt>
                <c:pt idx="2402">
                  <c:v>0.25331765153423902</c:v>
                </c:pt>
                <c:pt idx="2403">
                  <c:v>0.29238015153423902</c:v>
                </c:pt>
                <c:pt idx="2404">
                  <c:v>0.48769265153423902</c:v>
                </c:pt>
                <c:pt idx="2405">
                  <c:v>0.25331765153423902</c:v>
                </c:pt>
                <c:pt idx="2406">
                  <c:v>0.29238015153423902</c:v>
                </c:pt>
                <c:pt idx="2407">
                  <c:v>0.29238015153423902</c:v>
                </c:pt>
                <c:pt idx="2408">
                  <c:v>0.13613015153423899</c:v>
                </c:pt>
                <c:pt idx="2409">
                  <c:v>0.19472390153423899</c:v>
                </c:pt>
                <c:pt idx="2410">
                  <c:v>0.33144265153423902</c:v>
                </c:pt>
                <c:pt idx="2411">
                  <c:v>0.25331765153423902</c:v>
                </c:pt>
                <c:pt idx="2412">
                  <c:v>0.21425515153423899</c:v>
                </c:pt>
                <c:pt idx="2413">
                  <c:v>0.13613015153423899</c:v>
                </c:pt>
                <c:pt idx="2414">
                  <c:v>0.21425515153423899</c:v>
                </c:pt>
                <c:pt idx="2415">
                  <c:v>0.37050515153423902</c:v>
                </c:pt>
                <c:pt idx="2416">
                  <c:v>0.29238015153423902</c:v>
                </c:pt>
                <c:pt idx="2417">
                  <c:v>0.27284890153423902</c:v>
                </c:pt>
                <c:pt idx="2418">
                  <c:v>0.27284890153423902</c:v>
                </c:pt>
                <c:pt idx="2419">
                  <c:v>0.17519265153423899</c:v>
                </c:pt>
                <c:pt idx="2420">
                  <c:v>0.33144265153423902</c:v>
                </c:pt>
                <c:pt idx="2421">
                  <c:v>0.37050515153423902</c:v>
                </c:pt>
                <c:pt idx="2422">
                  <c:v>0.27284890153423902</c:v>
                </c:pt>
                <c:pt idx="2423">
                  <c:v>0.25331765153423902</c:v>
                </c:pt>
                <c:pt idx="2424">
                  <c:v>0.17519265153423899</c:v>
                </c:pt>
                <c:pt idx="2425">
                  <c:v>0.35097390153423902</c:v>
                </c:pt>
                <c:pt idx="2426">
                  <c:v>0.27284890153423902</c:v>
                </c:pt>
                <c:pt idx="2427">
                  <c:v>0.27284890153423902</c:v>
                </c:pt>
                <c:pt idx="2428">
                  <c:v>0.35097390153423902</c:v>
                </c:pt>
                <c:pt idx="2429">
                  <c:v>0.29238015153423902</c:v>
                </c:pt>
                <c:pt idx="2430">
                  <c:v>0.33144265153423902</c:v>
                </c:pt>
                <c:pt idx="2431">
                  <c:v>0.25331765153423902</c:v>
                </c:pt>
                <c:pt idx="2432">
                  <c:v>0.25331765153423902</c:v>
                </c:pt>
                <c:pt idx="2433">
                  <c:v>0.44863015153423902</c:v>
                </c:pt>
                <c:pt idx="2434">
                  <c:v>0.42909890153423902</c:v>
                </c:pt>
                <c:pt idx="2435">
                  <c:v>0.29238015153423902</c:v>
                </c:pt>
                <c:pt idx="2436">
                  <c:v>0.35097390153423902</c:v>
                </c:pt>
                <c:pt idx="2437">
                  <c:v>0.42909890153423902</c:v>
                </c:pt>
                <c:pt idx="2438">
                  <c:v>0.27284890153423902</c:v>
                </c:pt>
                <c:pt idx="2439">
                  <c:v>0.25331765153423902</c:v>
                </c:pt>
                <c:pt idx="2440">
                  <c:v>0.25331765153423902</c:v>
                </c:pt>
                <c:pt idx="2441">
                  <c:v>0.29238015153423902</c:v>
                </c:pt>
                <c:pt idx="2442">
                  <c:v>0.27284890153423902</c:v>
                </c:pt>
                <c:pt idx="2443">
                  <c:v>0.19472390153423899</c:v>
                </c:pt>
                <c:pt idx="2444">
                  <c:v>0.19472390153423899</c:v>
                </c:pt>
                <c:pt idx="2445">
                  <c:v>0.29238015153423902</c:v>
                </c:pt>
                <c:pt idx="2446">
                  <c:v>0.19472390153423899</c:v>
                </c:pt>
                <c:pt idx="2447">
                  <c:v>0.27284890153423902</c:v>
                </c:pt>
                <c:pt idx="2448">
                  <c:v>0.21425515153423899</c:v>
                </c:pt>
                <c:pt idx="2449">
                  <c:v>0.29238015153423902</c:v>
                </c:pt>
                <c:pt idx="2450">
                  <c:v>0.25331765153423902</c:v>
                </c:pt>
                <c:pt idx="2451">
                  <c:v>0.42909890153423902</c:v>
                </c:pt>
                <c:pt idx="2452">
                  <c:v>0.33144265153423902</c:v>
                </c:pt>
                <c:pt idx="2453">
                  <c:v>0.44863015153423902</c:v>
                </c:pt>
                <c:pt idx="2454">
                  <c:v>0.40956765153423902</c:v>
                </c:pt>
                <c:pt idx="2455">
                  <c:v>0.27284890153423902</c:v>
                </c:pt>
                <c:pt idx="2456">
                  <c:v>0.37050515153423902</c:v>
                </c:pt>
                <c:pt idx="2457">
                  <c:v>0.25331765153423902</c:v>
                </c:pt>
                <c:pt idx="2458">
                  <c:v>0.29238015153423902</c:v>
                </c:pt>
                <c:pt idx="2459">
                  <c:v>0.33144265153423902</c:v>
                </c:pt>
                <c:pt idx="2460">
                  <c:v>0.27284890153423902</c:v>
                </c:pt>
                <c:pt idx="2461">
                  <c:v>0.21425515153423899</c:v>
                </c:pt>
                <c:pt idx="2462">
                  <c:v>0.35097390153423902</c:v>
                </c:pt>
                <c:pt idx="2463">
                  <c:v>0.33144265153423902</c:v>
                </c:pt>
                <c:pt idx="2464">
                  <c:v>0.33144265153423902</c:v>
                </c:pt>
                <c:pt idx="2465">
                  <c:v>0.25331765153423902</c:v>
                </c:pt>
                <c:pt idx="2466">
                  <c:v>0.27284890153423902</c:v>
                </c:pt>
                <c:pt idx="2467">
                  <c:v>0.27284890153423902</c:v>
                </c:pt>
                <c:pt idx="2468">
                  <c:v>0.37050515153423902</c:v>
                </c:pt>
                <c:pt idx="2469">
                  <c:v>0.27284890153423902</c:v>
                </c:pt>
                <c:pt idx="2470">
                  <c:v>0.27284890153423902</c:v>
                </c:pt>
                <c:pt idx="2471">
                  <c:v>0.44863015153423902</c:v>
                </c:pt>
                <c:pt idx="2472">
                  <c:v>0.42909890153423902</c:v>
                </c:pt>
                <c:pt idx="2473">
                  <c:v>0.37050515153423902</c:v>
                </c:pt>
                <c:pt idx="2474">
                  <c:v>0.42909890153423902</c:v>
                </c:pt>
                <c:pt idx="2475">
                  <c:v>0.37050515153423902</c:v>
                </c:pt>
                <c:pt idx="2476">
                  <c:v>0.27284890153423902</c:v>
                </c:pt>
                <c:pt idx="2477">
                  <c:v>0.25331765153423902</c:v>
                </c:pt>
                <c:pt idx="2478">
                  <c:v>0.21425515153423899</c:v>
                </c:pt>
                <c:pt idx="2479">
                  <c:v>0.29238015153423902</c:v>
                </c:pt>
                <c:pt idx="2480">
                  <c:v>0.27284890153423902</c:v>
                </c:pt>
                <c:pt idx="2481">
                  <c:v>0.27284890153423902</c:v>
                </c:pt>
                <c:pt idx="2482">
                  <c:v>0.33144265153423902</c:v>
                </c:pt>
                <c:pt idx="2483">
                  <c:v>0.25331765153423902</c:v>
                </c:pt>
                <c:pt idx="2484">
                  <c:v>0.27284890153423902</c:v>
                </c:pt>
                <c:pt idx="2485">
                  <c:v>0.25331765153423902</c:v>
                </c:pt>
                <c:pt idx="2486">
                  <c:v>0.33144265153423902</c:v>
                </c:pt>
                <c:pt idx="2487">
                  <c:v>0.48769265153423902</c:v>
                </c:pt>
                <c:pt idx="2488">
                  <c:v>0.33144265153423902</c:v>
                </c:pt>
                <c:pt idx="2489">
                  <c:v>0.44863015153423902</c:v>
                </c:pt>
                <c:pt idx="2490">
                  <c:v>0.37050515153423902</c:v>
                </c:pt>
                <c:pt idx="2491">
                  <c:v>0.27284890153423902</c:v>
                </c:pt>
                <c:pt idx="2492">
                  <c:v>0.35097390153423902</c:v>
                </c:pt>
                <c:pt idx="2493">
                  <c:v>0.21425515153423899</c:v>
                </c:pt>
                <c:pt idx="2494">
                  <c:v>0.19472390153423899</c:v>
                </c:pt>
                <c:pt idx="2495">
                  <c:v>0.19472390153423899</c:v>
                </c:pt>
                <c:pt idx="2496">
                  <c:v>0.37050515153423902</c:v>
                </c:pt>
                <c:pt idx="2497">
                  <c:v>0.29238015153423902</c:v>
                </c:pt>
                <c:pt idx="2498">
                  <c:v>0.17519265153423899</c:v>
                </c:pt>
                <c:pt idx="2499">
                  <c:v>0.29238015153423902</c:v>
                </c:pt>
                <c:pt idx="2500">
                  <c:v>0.25331765153423902</c:v>
                </c:pt>
                <c:pt idx="2501">
                  <c:v>0.33144265153423902</c:v>
                </c:pt>
                <c:pt idx="2502">
                  <c:v>0.35097390153423902</c:v>
                </c:pt>
                <c:pt idx="2503">
                  <c:v>0.37050515153423902</c:v>
                </c:pt>
                <c:pt idx="2504">
                  <c:v>0.42909890153423902</c:v>
                </c:pt>
                <c:pt idx="2505">
                  <c:v>0.40956765153423902</c:v>
                </c:pt>
                <c:pt idx="2506">
                  <c:v>0.35097390153423902</c:v>
                </c:pt>
                <c:pt idx="2507">
                  <c:v>0.29238015153423902</c:v>
                </c:pt>
                <c:pt idx="2508">
                  <c:v>0.44863015153423902</c:v>
                </c:pt>
                <c:pt idx="2509">
                  <c:v>0.35097390153423902</c:v>
                </c:pt>
                <c:pt idx="2510">
                  <c:v>0.35097390153423902</c:v>
                </c:pt>
                <c:pt idx="2511">
                  <c:v>0.29238015153423902</c:v>
                </c:pt>
                <c:pt idx="2512">
                  <c:v>0.37050515153423902</c:v>
                </c:pt>
                <c:pt idx="2513">
                  <c:v>0.25331765153423902</c:v>
                </c:pt>
                <c:pt idx="2514">
                  <c:v>0.35097390153423902</c:v>
                </c:pt>
                <c:pt idx="2515">
                  <c:v>0.29238015153423902</c:v>
                </c:pt>
                <c:pt idx="2516">
                  <c:v>0.33144265153423902</c:v>
                </c:pt>
                <c:pt idx="2517">
                  <c:v>0.33144265153423902</c:v>
                </c:pt>
                <c:pt idx="2518">
                  <c:v>0.35097390153423902</c:v>
                </c:pt>
                <c:pt idx="2519">
                  <c:v>0.33144265153423902</c:v>
                </c:pt>
                <c:pt idx="2520">
                  <c:v>0.29238015153423902</c:v>
                </c:pt>
                <c:pt idx="2521">
                  <c:v>0.29238015153423902</c:v>
                </c:pt>
                <c:pt idx="2522">
                  <c:v>0.44863015153423902</c:v>
                </c:pt>
                <c:pt idx="2523">
                  <c:v>0.35097390153423902</c:v>
                </c:pt>
                <c:pt idx="2524">
                  <c:v>0.29238015153423902</c:v>
                </c:pt>
                <c:pt idx="2525">
                  <c:v>0.29238015153423902</c:v>
                </c:pt>
                <c:pt idx="2526">
                  <c:v>0.37050515153423902</c:v>
                </c:pt>
                <c:pt idx="2527">
                  <c:v>0.33144265153423902</c:v>
                </c:pt>
                <c:pt idx="2528">
                  <c:v>0.21425515153423899</c:v>
                </c:pt>
                <c:pt idx="2529">
                  <c:v>0.35097390153423902</c:v>
                </c:pt>
                <c:pt idx="2530">
                  <c:v>0.29238015153423902</c:v>
                </c:pt>
                <c:pt idx="2531">
                  <c:v>0.19472390153423899</c:v>
                </c:pt>
                <c:pt idx="2532">
                  <c:v>0.25331765153423902</c:v>
                </c:pt>
                <c:pt idx="2533">
                  <c:v>0.33144265153423902</c:v>
                </c:pt>
                <c:pt idx="2534">
                  <c:v>0.17519265153423899</c:v>
                </c:pt>
                <c:pt idx="2535">
                  <c:v>0.29238015153423902</c:v>
                </c:pt>
                <c:pt idx="2536">
                  <c:v>0.44863015153423902</c:v>
                </c:pt>
                <c:pt idx="2537">
                  <c:v>0.17519265153423899</c:v>
                </c:pt>
                <c:pt idx="2538">
                  <c:v>0.35097390153423902</c:v>
                </c:pt>
                <c:pt idx="2539">
                  <c:v>0.21425515153423899</c:v>
                </c:pt>
                <c:pt idx="2540">
                  <c:v>0.42909890153423902</c:v>
                </c:pt>
                <c:pt idx="2541">
                  <c:v>0.29238015153423902</c:v>
                </c:pt>
                <c:pt idx="2542">
                  <c:v>0.35097390153423902</c:v>
                </c:pt>
                <c:pt idx="2543">
                  <c:v>0.40956765153423902</c:v>
                </c:pt>
                <c:pt idx="2544">
                  <c:v>0.33144265153423902</c:v>
                </c:pt>
                <c:pt idx="2545">
                  <c:v>0.27284890153423902</c:v>
                </c:pt>
                <c:pt idx="2546">
                  <c:v>0.33144265153423902</c:v>
                </c:pt>
                <c:pt idx="2547">
                  <c:v>0.27284890153423902</c:v>
                </c:pt>
                <c:pt idx="2548">
                  <c:v>0.29238015153423902</c:v>
                </c:pt>
                <c:pt idx="2549">
                  <c:v>0.21425515153423899</c:v>
                </c:pt>
                <c:pt idx="2550">
                  <c:v>0.35097390153423902</c:v>
                </c:pt>
                <c:pt idx="2551">
                  <c:v>0.33144265153423902</c:v>
                </c:pt>
                <c:pt idx="2552">
                  <c:v>0.35097390153423902</c:v>
                </c:pt>
                <c:pt idx="2553">
                  <c:v>0.27284890153423902</c:v>
                </c:pt>
                <c:pt idx="2554">
                  <c:v>0.35097390153423902</c:v>
                </c:pt>
                <c:pt idx="2555">
                  <c:v>0.29238015153423902</c:v>
                </c:pt>
                <c:pt idx="2556">
                  <c:v>0.25331765153423902</c:v>
                </c:pt>
                <c:pt idx="2557">
                  <c:v>0.29238015153423902</c:v>
                </c:pt>
                <c:pt idx="2558">
                  <c:v>0.33144265153423902</c:v>
                </c:pt>
                <c:pt idx="2559">
                  <c:v>0.40956765153423902</c:v>
                </c:pt>
                <c:pt idx="2560">
                  <c:v>0.35097390153423902</c:v>
                </c:pt>
                <c:pt idx="2561">
                  <c:v>0.27284890153423902</c:v>
                </c:pt>
                <c:pt idx="2562">
                  <c:v>0.29238015153423902</c:v>
                </c:pt>
                <c:pt idx="2563">
                  <c:v>0.25331765153423902</c:v>
                </c:pt>
                <c:pt idx="2564">
                  <c:v>0.29238015153423902</c:v>
                </c:pt>
                <c:pt idx="2565">
                  <c:v>0.42909890153423902</c:v>
                </c:pt>
                <c:pt idx="2566">
                  <c:v>0.35097390153423902</c:v>
                </c:pt>
                <c:pt idx="2567">
                  <c:v>0.29238015153423902</c:v>
                </c:pt>
                <c:pt idx="2568">
                  <c:v>0.25331765153423902</c:v>
                </c:pt>
                <c:pt idx="2569">
                  <c:v>0.37050515153423902</c:v>
                </c:pt>
                <c:pt idx="2570">
                  <c:v>0.35097390153423902</c:v>
                </c:pt>
                <c:pt idx="2571">
                  <c:v>0.40956765153423902</c:v>
                </c:pt>
                <c:pt idx="2572">
                  <c:v>0.25331765153423902</c:v>
                </c:pt>
                <c:pt idx="2573">
                  <c:v>0.27284890153423902</c:v>
                </c:pt>
                <c:pt idx="2574">
                  <c:v>0.33144265153423902</c:v>
                </c:pt>
                <c:pt idx="2575">
                  <c:v>0.33144265153423902</c:v>
                </c:pt>
                <c:pt idx="2576">
                  <c:v>0.37050515153423902</c:v>
                </c:pt>
                <c:pt idx="2577">
                  <c:v>0.33144265153423902</c:v>
                </c:pt>
                <c:pt idx="2578">
                  <c:v>0.29238015153423902</c:v>
                </c:pt>
                <c:pt idx="2579">
                  <c:v>0.35097390153423902</c:v>
                </c:pt>
                <c:pt idx="2580">
                  <c:v>0.19472390153423899</c:v>
                </c:pt>
                <c:pt idx="2581">
                  <c:v>0.35097390153423902</c:v>
                </c:pt>
                <c:pt idx="2582">
                  <c:v>0.19472390153423899</c:v>
                </c:pt>
                <c:pt idx="2583">
                  <c:v>0.33144265153423902</c:v>
                </c:pt>
                <c:pt idx="2584">
                  <c:v>0.25331765153423902</c:v>
                </c:pt>
                <c:pt idx="2585">
                  <c:v>0.21425515153423899</c:v>
                </c:pt>
                <c:pt idx="2586">
                  <c:v>0.35097390153423902</c:v>
                </c:pt>
                <c:pt idx="2587">
                  <c:v>0.19472390153423899</c:v>
                </c:pt>
                <c:pt idx="2588">
                  <c:v>0.25331765153423902</c:v>
                </c:pt>
                <c:pt idx="2589">
                  <c:v>0.33144265153423902</c:v>
                </c:pt>
                <c:pt idx="2590">
                  <c:v>0.25331765153423902</c:v>
                </c:pt>
                <c:pt idx="2591">
                  <c:v>0.33144265153423902</c:v>
                </c:pt>
                <c:pt idx="2592">
                  <c:v>0.27284890153423902</c:v>
                </c:pt>
                <c:pt idx="2593">
                  <c:v>0.42909890153423902</c:v>
                </c:pt>
                <c:pt idx="2594">
                  <c:v>0.40956765153423902</c:v>
                </c:pt>
                <c:pt idx="2595">
                  <c:v>0.42909890153423902</c:v>
                </c:pt>
                <c:pt idx="2596">
                  <c:v>0.33144265153423902</c:v>
                </c:pt>
                <c:pt idx="2597">
                  <c:v>0.35097390153423902</c:v>
                </c:pt>
                <c:pt idx="2598">
                  <c:v>0.33144265153423902</c:v>
                </c:pt>
                <c:pt idx="2599">
                  <c:v>0.42909890153423902</c:v>
                </c:pt>
                <c:pt idx="2600">
                  <c:v>0.29238015153423902</c:v>
                </c:pt>
                <c:pt idx="2601">
                  <c:v>0.21425515153423899</c:v>
                </c:pt>
                <c:pt idx="2602">
                  <c:v>0.27284890153423902</c:v>
                </c:pt>
                <c:pt idx="2603">
                  <c:v>0.17519265153423899</c:v>
                </c:pt>
                <c:pt idx="2604">
                  <c:v>0.37050515153423902</c:v>
                </c:pt>
                <c:pt idx="2605">
                  <c:v>0.37050515153423902</c:v>
                </c:pt>
                <c:pt idx="2606">
                  <c:v>0.35097390153423902</c:v>
                </c:pt>
                <c:pt idx="2607">
                  <c:v>0.33144265153423902</c:v>
                </c:pt>
                <c:pt idx="2608">
                  <c:v>0.27284890153423902</c:v>
                </c:pt>
                <c:pt idx="2609">
                  <c:v>0.27284890153423902</c:v>
                </c:pt>
                <c:pt idx="2610">
                  <c:v>0.21425515153423899</c:v>
                </c:pt>
                <c:pt idx="2611">
                  <c:v>0.25331765153423902</c:v>
                </c:pt>
                <c:pt idx="2612">
                  <c:v>0.25331765153423902</c:v>
                </c:pt>
                <c:pt idx="2613">
                  <c:v>0.48769265153423902</c:v>
                </c:pt>
                <c:pt idx="2614">
                  <c:v>0.35097390153423902</c:v>
                </c:pt>
                <c:pt idx="2615">
                  <c:v>0.48769265153423902</c:v>
                </c:pt>
                <c:pt idx="2616">
                  <c:v>0.37050515153423902</c:v>
                </c:pt>
                <c:pt idx="2617">
                  <c:v>0.33144265153423902</c:v>
                </c:pt>
                <c:pt idx="2618">
                  <c:v>0.21425515153423899</c:v>
                </c:pt>
                <c:pt idx="2619">
                  <c:v>0.27284890153423902</c:v>
                </c:pt>
                <c:pt idx="2620">
                  <c:v>0.35097390153423902</c:v>
                </c:pt>
                <c:pt idx="2621">
                  <c:v>0.19472390153423899</c:v>
                </c:pt>
                <c:pt idx="2622">
                  <c:v>0.25331765153423902</c:v>
                </c:pt>
                <c:pt idx="2623">
                  <c:v>0.17519265153423899</c:v>
                </c:pt>
                <c:pt idx="2624">
                  <c:v>0.35097390153423902</c:v>
                </c:pt>
                <c:pt idx="2625">
                  <c:v>0.33144265153423902</c:v>
                </c:pt>
                <c:pt idx="2626">
                  <c:v>0.17519265153423899</c:v>
                </c:pt>
                <c:pt idx="2627">
                  <c:v>0.27284890153423902</c:v>
                </c:pt>
                <c:pt idx="2628">
                  <c:v>0.19472390153423899</c:v>
                </c:pt>
                <c:pt idx="2629">
                  <c:v>0.19472390153423899</c:v>
                </c:pt>
                <c:pt idx="2630">
                  <c:v>0.42909890153423902</c:v>
                </c:pt>
                <c:pt idx="2631">
                  <c:v>0.37050515153423902</c:v>
                </c:pt>
                <c:pt idx="2632">
                  <c:v>0.35097390153423902</c:v>
                </c:pt>
                <c:pt idx="2633">
                  <c:v>0.27284890153423902</c:v>
                </c:pt>
                <c:pt idx="2634">
                  <c:v>0.19472390153423899</c:v>
                </c:pt>
                <c:pt idx="2635">
                  <c:v>0.33144265153423902</c:v>
                </c:pt>
                <c:pt idx="2636">
                  <c:v>0.19472390153423899</c:v>
                </c:pt>
                <c:pt idx="2637">
                  <c:v>0.13613015153423899</c:v>
                </c:pt>
                <c:pt idx="2638">
                  <c:v>5.8005151534238998E-2</c:v>
                </c:pt>
                <c:pt idx="2639">
                  <c:v>0.25331765153423902</c:v>
                </c:pt>
                <c:pt idx="2640">
                  <c:v>0.17519265153423899</c:v>
                </c:pt>
                <c:pt idx="2641">
                  <c:v>0.21425515153423899</c:v>
                </c:pt>
                <c:pt idx="2642">
                  <c:v>0.17519265153423899</c:v>
                </c:pt>
                <c:pt idx="2643">
                  <c:v>0.19472390153423899</c:v>
                </c:pt>
                <c:pt idx="2644">
                  <c:v>0.19472390153423899</c:v>
                </c:pt>
                <c:pt idx="2645">
                  <c:v>9.7067651534239005E-2</c:v>
                </c:pt>
                <c:pt idx="2646">
                  <c:v>1.8942651534239002E-2</c:v>
                </c:pt>
                <c:pt idx="2647">
                  <c:v>0.13613015153423899</c:v>
                </c:pt>
                <c:pt idx="2648">
                  <c:v>0.29238015153423902</c:v>
                </c:pt>
                <c:pt idx="2649">
                  <c:v>0.27284890153423902</c:v>
                </c:pt>
                <c:pt idx="2650">
                  <c:v>0.35097390153423902</c:v>
                </c:pt>
                <c:pt idx="2651">
                  <c:v>0.33144265153423902</c:v>
                </c:pt>
                <c:pt idx="2652">
                  <c:v>0.13613015153423899</c:v>
                </c:pt>
                <c:pt idx="2653">
                  <c:v>0.25331765153423902</c:v>
                </c:pt>
                <c:pt idx="2654">
                  <c:v>0.27284890153423902</c:v>
                </c:pt>
                <c:pt idx="2655">
                  <c:v>0.21425515153423899</c:v>
                </c:pt>
                <c:pt idx="2656">
                  <c:v>0.33144265153423902</c:v>
                </c:pt>
                <c:pt idx="2657">
                  <c:v>0.19472390153423899</c:v>
                </c:pt>
                <c:pt idx="2658">
                  <c:v>0.17519265153423899</c:v>
                </c:pt>
                <c:pt idx="2659">
                  <c:v>3.8473901534238998E-2</c:v>
                </c:pt>
                <c:pt idx="2660">
                  <c:v>0.29238015153423902</c:v>
                </c:pt>
                <c:pt idx="2661">
                  <c:v>0.13613015153423899</c:v>
                </c:pt>
                <c:pt idx="2662">
                  <c:v>0.17519265153423899</c:v>
                </c:pt>
                <c:pt idx="2663">
                  <c:v>0.21425515153423899</c:v>
                </c:pt>
                <c:pt idx="2664">
                  <c:v>0.11659890153423901</c:v>
                </c:pt>
                <c:pt idx="2665">
                  <c:v>0.27284890153423902</c:v>
                </c:pt>
                <c:pt idx="2666">
                  <c:v>0.33144265153423902</c:v>
                </c:pt>
                <c:pt idx="2667">
                  <c:v>0.33144265153423902</c:v>
                </c:pt>
                <c:pt idx="2668">
                  <c:v>0.29238015153423902</c:v>
                </c:pt>
                <c:pt idx="2669">
                  <c:v>0.11659890153423901</c:v>
                </c:pt>
                <c:pt idx="2670">
                  <c:v>0.25331765153423902</c:v>
                </c:pt>
                <c:pt idx="2671">
                  <c:v>0.19472390153423899</c:v>
                </c:pt>
                <c:pt idx="2672">
                  <c:v>0.25331765153423902</c:v>
                </c:pt>
                <c:pt idx="2673">
                  <c:v>0.21425515153423899</c:v>
                </c:pt>
                <c:pt idx="2674">
                  <c:v>0.29238015153423902</c:v>
                </c:pt>
                <c:pt idx="2675">
                  <c:v>0.13613015153423899</c:v>
                </c:pt>
                <c:pt idx="2676">
                  <c:v>0.21425515153423899</c:v>
                </c:pt>
                <c:pt idx="2677">
                  <c:v>0.19472390153423899</c:v>
                </c:pt>
                <c:pt idx="2678">
                  <c:v>0.19472390153423899</c:v>
                </c:pt>
                <c:pt idx="2679">
                  <c:v>0.25331765153423902</c:v>
                </c:pt>
                <c:pt idx="2680">
                  <c:v>0.13613015153423899</c:v>
                </c:pt>
                <c:pt idx="2681">
                  <c:v>9.7067651534239005E-2</c:v>
                </c:pt>
                <c:pt idx="2682">
                  <c:v>0.13613015153423899</c:v>
                </c:pt>
                <c:pt idx="2683">
                  <c:v>0.19472390153423899</c:v>
                </c:pt>
                <c:pt idx="2684">
                  <c:v>0.19472390153423899</c:v>
                </c:pt>
                <c:pt idx="2685">
                  <c:v>0.13613015153423899</c:v>
                </c:pt>
                <c:pt idx="2686">
                  <c:v>0.29238015153423902</c:v>
                </c:pt>
                <c:pt idx="2687">
                  <c:v>0.21425515153423899</c:v>
                </c:pt>
                <c:pt idx="2688">
                  <c:v>0.25331765153423902</c:v>
                </c:pt>
                <c:pt idx="2689">
                  <c:v>0.27284890153423902</c:v>
                </c:pt>
                <c:pt idx="2690">
                  <c:v>0.13613015153423899</c:v>
                </c:pt>
                <c:pt idx="2691">
                  <c:v>0.11659890153423901</c:v>
                </c:pt>
                <c:pt idx="2692">
                  <c:v>0.13613015153423899</c:v>
                </c:pt>
                <c:pt idx="2693">
                  <c:v>0.13613015153423899</c:v>
                </c:pt>
                <c:pt idx="2694">
                  <c:v>0.13613015153423899</c:v>
                </c:pt>
                <c:pt idx="2695">
                  <c:v>0.27284890153423902</c:v>
                </c:pt>
                <c:pt idx="2696">
                  <c:v>0.19472390153423899</c:v>
                </c:pt>
                <c:pt idx="2697">
                  <c:v>0.25331765153423902</c:v>
                </c:pt>
                <c:pt idx="2698">
                  <c:v>0.19472390153423899</c:v>
                </c:pt>
                <c:pt idx="2699">
                  <c:v>0.25331765153423902</c:v>
                </c:pt>
                <c:pt idx="2700">
                  <c:v>0.21425515153423899</c:v>
                </c:pt>
                <c:pt idx="2701">
                  <c:v>0.25331765153423902</c:v>
                </c:pt>
                <c:pt idx="2702">
                  <c:v>0.13613015153423899</c:v>
                </c:pt>
                <c:pt idx="2703">
                  <c:v>0.25331765153423902</c:v>
                </c:pt>
                <c:pt idx="2704">
                  <c:v>0.25331765153423902</c:v>
                </c:pt>
                <c:pt idx="2705">
                  <c:v>0.13613015153423899</c:v>
                </c:pt>
                <c:pt idx="2706">
                  <c:v>0.19472390153423899</c:v>
                </c:pt>
                <c:pt idx="2707">
                  <c:v>0.11659890153423901</c:v>
                </c:pt>
                <c:pt idx="2708">
                  <c:v>0.19472390153423899</c:v>
                </c:pt>
                <c:pt idx="2709">
                  <c:v>0.11659890153423901</c:v>
                </c:pt>
                <c:pt idx="2710">
                  <c:v>0.11659890153423901</c:v>
                </c:pt>
                <c:pt idx="2711">
                  <c:v>0.19472390153423899</c:v>
                </c:pt>
                <c:pt idx="2712">
                  <c:v>0.25331765153423902</c:v>
                </c:pt>
                <c:pt idx="2713">
                  <c:v>0.25331765153423902</c:v>
                </c:pt>
                <c:pt idx="2714">
                  <c:v>0.11659890153423901</c:v>
                </c:pt>
                <c:pt idx="2715">
                  <c:v>0.19472390153423899</c:v>
                </c:pt>
                <c:pt idx="2716">
                  <c:v>0.21425515153423899</c:v>
                </c:pt>
                <c:pt idx="2717">
                  <c:v>0.17519265153423899</c:v>
                </c:pt>
                <c:pt idx="2718">
                  <c:v>0.17519265153423899</c:v>
                </c:pt>
                <c:pt idx="2719">
                  <c:v>0.35097390153423902</c:v>
                </c:pt>
                <c:pt idx="2720">
                  <c:v>0.19472390153423899</c:v>
                </c:pt>
                <c:pt idx="2721">
                  <c:v>0.13613015153423899</c:v>
                </c:pt>
                <c:pt idx="2722">
                  <c:v>0.25331765153423902</c:v>
                </c:pt>
                <c:pt idx="2723">
                  <c:v>0.13613015153423899</c:v>
                </c:pt>
                <c:pt idx="2724">
                  <c:v>0.25331765153423902</c:v>
                </c:pt>
                <c:pt idx="2725">
                  <c:v>5.8005151534238998E-2</c:v>
                </c:pt>
                <c:pt idx="2726">
                  <c:v>0.11659890153423901</c:v>
                </c:pt>
                <c:pt idx="2727">
                  <c:v>0.13613015153423899</c:v>
                </c:pt>
                <c:pt idx="2728">
                  <c:v>0.17519265153423899</c:v>
                </c:pt>
                <c:pt idx="2729">
                  <c:v>5.8005151534238998E-2</c:v>
                </c:pt>
                <c:pt idx="2730">
                  <c:v>0.13613015153423899</c:v>
                </c:pt>
                <c:pt idx="2731">
                  <c:v>0.13613015153423899</c:v>
                </c:pt>
                <c:pt idx="2732">
                  <c:v>0.17519265153423899</c:v>
                </c:pt>
                <c:pt idx="2733">
                  <c:v>0.13613015153423899</c:v>
                </c:pt>
                <c:pt idx="2734">
                  <c:v>0.19472390153423899</c:v>
                </c:pt>
                <c:pt idx="2735">
                  <c:v>0.13613015153423899</c:v>
                </c:pt>
                <c:pt idx="2736">
                  <c:v>0.29238015153423902</c:v>
                </c:pt>
                <c:pt idx="2737">
                  <c:v>0.17519265153423899</c:v>
                </c:pt>
                <c:pt idx="2738">
                  <c:v>9.7067651534239005E-2</c:v>
                </c:pt>
                <c:pt idx="2739">
                  <c:v>0.13613015153423899</c:v>
                </c:pt>
                <c:pt idx="2740">
                  <c:v>0.13613015153423899</c:v>
                </c:pt>
                <c:pt idx="2741">
                  <c:v>0.17519265153423899</c:v>
                </c:pt>
                <c:pt idx="2742">
                  <c:v>0.25331765153423902</c:v>
                </c:pt>
                <c:pt idx="2743">
                  <c:v>3.8473901534238998E-2</c:v>
                </c:pt>
                <c:pt idx="2744">
                  <c:v>0.25331765153423902</c:v>
                </c:pt>
                <c:pt idx="2745">
                  <c:v>0.25331765153423902</c:v>
                </c:pt>
                <c:pt idx="2746">
                  <c:v>0.19472390153423899</c:v>
                </c:pt>
                <c:pt idx="2747">
                  <c:v>3.8473901534238998E-2</c:v>
                </c:pt>
                <c:pt idx="2748">
                  <c:v>3.8473901534238998E-2</c:v>
                </c:pt>
                <c:pt idx="2749">
                  <c:v>9.7067651534239005E-2</c:v>
                </c:pt>
                <c:pt idx="2750">
                  <c:v>0.11659890153423901</c:v>
                </c:pt>
                <c:pt idx="2751">
                  <c:v>5.8005151534238998E-2</c:v>
                </c:pt>
                <c:pt idx="2752">
                  <c:v>0.13613015153423899</c:v>
                </c:pt>
                <c:pt idx="2753">
                  <c:v>0.19472390153423899</c:v>
                </c:pt>
                <c:pt idx="2754">
                  <c:v>0.27284890153423902</c:v>
                </c:pt>
                <c:pt idx="2755">
                  <c:v>0.35097390153423902</c:v>
                </c:pt>
                <c:pt idx="2756">
                  <c:v>0.29238015153423902</c:v>
                </c:pt>
                <c:pt idx="2757">
                  <c:v>0.33144265153423902</c:v>
                </c:pt>
                <c:pt idx="2758">
                  <c:v>0.19472390153423899</c:v>
                </c:pt>
                <c:pt idx="2759">
                  <c:v>5.8005151534238998E-2</c:v>
                </c:pt>
                <c:pt idx="2760">
                  <c:v>0.21425515153423899</c:v>
                </c:pt>
                <c:pt idx="2761">
                  <c:v>0.17519265153423899</c:v>
                </c:pt>
                <c:pt idx="2762">
                  <c:v>0.33144265153423902</c:v>
                </c:pt>
                <c:pt idx="2763">
                  <c:v>0.17519265153423899</c:v>
                </c:pt>
                <c:pt idx="2764">
                  <c:v>-5.8859846576098096E-4</c:v>
                </c:pt>
                <c:pt idx="2765">
                  <c:v>0.21425515153423899</c:v>
                </c:pt>
                <c:pt idx="2766">
                  <c:v>0.17519265153423899</c:v>
                </c:pt>
                <c:pt idx="2767">
                  <c:v>5.8005151534238998E-2</c:v>
                </c:pt>
                <c:pt idx="2768">
                  <c:v>3.8473901534238998E-2</c:v>
                </c:pt>
                <c:pt idx="2769">
                  <c:v>9.7067651534239005E-2</c:v>
                </c:pt>
                <c:pt idx="2770">
                  <c:v>0.11659890153423901</c:v>
                </c:pt>
                <c:pt idx="2771">
                  <c:v>0.21425515153423899</c:v>
                </c:pt>
                <c:pt idx="2772">
                  <c:v>0.25331765153423902</c:v>
                </c:pt>
                <c:pt idx="2773">
                  <c:v>0.25331765153423902</c:v>
                </c:pt>
                <c:pt idx="2774">
                  <c:v>0.17519265153423899</c:v>
                </c:pt>
                <c:pt idx="2775">
                  <c:v>0.25331765153423902</c:v>
                </c:pt>
                <c:pt idx="2776">
                  <c:v>0.19472390153423899</c:v>
                </c:pt>
                <c:pt idx="2777">
                  <c:v>1.8942651534239002E-2</c:v>
                </c:pt>
                <c:pt idx="2778">
                  <c:v>0.17519265153423899</c:v>
                </c:pt>
                <c:pt idx="2779">
                  <c:v>0.13613015153423899</c:v>
                </c:pt>
                <c:pt idx="2780">
                  <c:v>9.7067651534239005E-2</c:v>
                </c:pt>
                <c:pt idx="2781">
                  <c:v>0.13613015153423899</c:v>
                </c:pt>
                <c:pt idx="2782">
                  <c:v>0.21425515153423899</c:v>
                </c:pt>
                <c:pt idx="2783">
                  <c:v>5.8005151534238998E-2</c:v>
                </c:pt>
                <c:pt idx="2784">
                  <c:v>0.19472390153423899</c:v>
                </c:pt>
                <c:pt idx="2785">
                  <c:v>0.19472390153423899</c:v>
                </c:pt>
                <c:pt idx="2786">
                  <c:v>0.13613015153423899</c:v>
                </c:pt>
                <c:pt idx="2787">
                  <c:v>0.17519265153423899</c:v>
                </c:pt>
                <c:pt idx="2788">
                  <c:v>0.11659890153423901</c:v>
                </c:pt>
                <c:pt idx="2789">
                  <c:v>0.13613015153423899</c:v>
                </c:pt>
                <c:pt idx="2790">
                  <c:v>0.33144265153423902</c:v>
                </c:pt>
                <c:pt idx="2791">
                  <c:v>0.25331765153423902</c:v>
                </c:pt>
                <c:pt idx="2792">
                  <c:v>0.17519265153423899</c:v>
                </c:pt>
                <c:pt idx="2793">
                  <c:v>0.25331765153423902</c:v>
                </c:pt>
                <c:pt idx="2794">
                  <c:v>0.19472390153423899</c:v>
                </c:pt>
                <c:pt idx="2795">
                  <c:v>9.7067651534239005E-2</c:v>
                </c:pt>
                <c:pt idx="2796">
                  <c:v>0.19472390153423899</c:v>
                </c:pt>
                <c:pt idx="2797">
                  <c:v>0.29238015153423902</c:v>
                </c:pt>
                <c:pt idx="2798">
                  <c:v>0.17519265153423899</c:v>
                </c:pt>
                <c:pt idx="2799">
                  <c:v>1.8942651534239002E-2</c:v>
                </c:pt>
                <c:pt idx="2800">
                  <c:v>0.21425515153423899</c:v>
                </c:pt>
                <c:pt idx="2801">
                  <c:v>5.8005151534238998E-2</c:v>
                </c:pt>
                <c:pt idx="2802">
                  <c:v>0.25331765153423902</c:v>
                </c:pt>
                <c:pt idx="2803">
                  <c:v>0.35097390153423902</c:v>
                </c:pt>
                <c:pt idx="2804">
                  <c:v>0.21425515153423899</c:v>
                </c:pt>
                <c:pt idx="2805">
                  <c:v>0.17519265153423899</c:v>
                </c:pt>
                <c:pt idx="2806">
                  <c:v>9.7067651534239005E-2</c:v>
                </c:pt>
                <c:pt idx="2807">
                  <c:v>0.19472390153423899</c:v>
                </c:pt>
                <c:pt idx="2808">
                  <c:v>0.17519265153423899</c:v>
                </c:pt>
                <c:pt idx="2809">
                  <c:v>0.17519265153423899</c:v>
                </c:pt>
                <c:pt idx="2810">
                  <c:v>0.25331765153423902</c:v>
                </c:pt>
                <c:pt idx="2811">
                  <c:v>0.19472390153423899</c:v>
                </c:pt>
                <c:pt idx="2812">
                  <c:v>0.33144265153423902</c:v>
                </c:pt>
                <c:pt idx="2813">
                  <c:v>0.21425515153423899</c:v>
                </c:pt>
                <c:pt idx="2814">
                  <c:v>0.25331765153423902</c:v>
                </c:pt>
                <c:pt idx="2815">
                  <c:v>0.27284890153423902</c:v>
                </c:pt>
                <c:pt idx="2816">
                  <c:v>0.33144265153423902</c:v>
                </c:pt>
                <c:pt idx="2817">
                  <c:v>0.17519265153423899</c:v>
                </c:pt>
                <c:pt idx="2818">
                  <c:v>5.8005151534238998E-2</c:v>
                </c:pt>
                <c:pt idx="2819">
                  <c:v>0.11659890153423901</c:v>
                </c:pt>
                <c:pt idx="2820">
                  <c:v>0.13613015153423899</c:v>
                </c:pt>
                <c:pt idx="2821">
                  <c:v>0.35097390153423902</c:v>
                </c:pt>
                <c:pt idx="2822">
                  <c:v>0.17519265153423899</c:v>
                </c:pt>
                <c:pt idx="2823">
                  <c:v>0.19472390153423899</c:v>
                </c:pt>
                <c:pt idx="2824">
                  <c:v>0.27284890153423902</c:v>
                </c:pt>
                <c:pt idx="2825">
                  <c:v>0.21425515153423899</c:v>
                </c:pt>
                <c:pt idx="2826">
                  <c:v>0.19472390153423899</c:v>
                </c:pt>
                <c:pt idx="2827">
                  <c:v>0.27284890153423902</c:v>
                </c:pt>
                <c:pt idx="2828">
                  <c:v>0.19472390153423899</c:v>
                </c:pt>
                <c:pt idx="2829">
                  <c:v>0.19472390153423899</c:v>
                </c:pt>
                <c:pt idx="2830">
                  <c:v>0.27284890153423902</c:v>
                </c:pt>
                <c:pt idx="2831">
                  <c:v>0.19472390153423899</c:v>
                </c:pt>
                <c:pt idx="2832">
                  <c:v>0.19472390153423899</c:v>
                </c:pt>
                <c:pt idx="2833">
                  <c:v>0.25331765153423902</c:v>
                </c:pt>
                <c:pt idx="2834">
                  <c:v>0.35097390153423902</c:v>
                </c:pt>
                <c:pt idx="2835">
                  <c:v>0.27284890153423902</c:v>
                </c:pt>
                <c:pt idx="2836">
                  <c:v>0.17519265153423899</c:v>
                </c:pt>
                <c:pt idx="2837">
                  <c:v>0.11659890153423901</c:v>
                </c:pt>
                <c:pt idx="2838">
                  <c:v>0.25331765153423902</c:v>
                </c:pt>
                <c:pt idx="2839">
                  <c:v>0.27284890153423902</c:v>
                </c:pt>
                <c:pt idx="2840">
                  <c:v>0.27284890153423902</c:v>
                </c:pt>
                <c:pt idx="2841">
                  <c:v>0.19472390153423899</c:v>
                </c:pt>
                <c:pt idx="2842">
                  <c:v>0.42909890153423902</c:v>
                </c:pt>
                <c:pt idx="2843">
                  <c:v>0.25331765153423902</c:v>
                </c:pt>
                <c:pt idx="2844">
                  <c:v>0.29238015153423902</c:v>
                </c:pt>
                <c:pt idx="2845">
                  <c:v>0.21425515153423899</c:v>
                </c:pt>
                <c:pt idx="2846">
                  <c:v>0.19472390153423899</c:v>
                </c:pt>
                <c:pt idx="2847">
                  <c:v>0.13613015153423899</c:v>
                </c:pt>
                <c:pt idx="2848">
                  <c:v>9.7067651534239005E-2</c:v>
                </c:pt>
                <c:pt idx="2849">
                  <c:v>0.27284890153423902</c:v>
                </c:pt>
                <c:pt idx="2850">
                  <c:v>0.19472390153423899</c:v>
                </c:pt>
                <c:pt idx="2851">
                  <c:v>0.17519265153423899</c:v>
                </c:pt>
                <c:pt idx="2852">
                  <c:v>0.19472390153423899</c:v>
                </c:pt>
                <c:pt idx="2853">
                  <c:v>0.11659890153423901</c:v>
                </c:pt>
                <c:pt idx="2854">
                  <c:v>0.21425515153423899</c:v>
                </c:pt>
                <c:pt idx="2855">
                  <c:v>5.8005151534238998E-2</c:v>
                </c:pt>
                <c:pt idx="2856">
                  <c:v>0.13613015153423899</c:v>
                </c:pt>
                <c:pt idx="2857">
                  <c:v>0.29238015153423902</c:v>
                </c:pt>
                <c:pt idx="2858">
                  <c:v>0.37050515153423902</c:v>
                </c:pt>
                <c:pt idx="2859">
                  <c:v>0.37050515153423902</c:v>
                </c:pt>
                <c:pt idx="2860">
                  <c:v>0.29238015153423902</c:v>
                </c:pt>
                <c:pt idx="2861">
                  <c:v>0.37050515153423902</c:v>
                </c:pt>
                <c:pt idx="2862">
                  <c:v>0.25331765153423902</c:v>
                </c:pt>
                <c:pt idx="2863">
                  <c:v>0.13613015153423899</c:v>
                </c:pt>
                <c:pt idx="2864">
                  <c:v>0.11659890153423901</c:v>
                </c:pt>
                <c:pt idx="2865">
                  <c:v>0.19472390153423899</c:v>
                </c:pt>
                <c:pt idx="2866">
                  <c:v>0.19472390153423899</c:v>
                </c:pt>
                <c:pt idx="2867">
                  <c:v>0.27284890153423902</c:v>
                </c:pt>
                <c:pt idx="2868">
                  <c:v>0.21425515153423899</c:v>
                </c:pt>
                <c:pt idx="2869">
                  <c:v>0.29238015153423902</c:v>
                </c:pt>
                <c:pt idx="2870">
                  <c:v>0.44863015153423902</c:v>
                </c:pt>
                <c:pt idx="2871">
                  <c:v>0.29238015153423902</c:v>
                </c:pt>
                <c:pt idx="2872">
                  <c:v>0.37050515153423902</c:v>
                </c:pt>
                <c:pt idx="2873">
                  <c:v>0.19472390153423899</c:v>
                </c:pt>
                <c:pt idx="2874">
                  <c:v>0.27284890153423902</c:v>
                </c:pt>
                <c:pt idx="2875">
                  <c:v>0.27284890153423902</c:v>
                </c:pt>
                <c:pt idx="2876">
                  <c:v>0.35097390153423902</c:v>
                </c:pt>
                <c:pt idx="2877">
                  <c:v>0.42909890153423902</c:v>
                </c:pt>
                <c:pt idx="2878">
                  <c:v>0.27284890153423902</c:v>
                </c:pt>
                <c:pt idx="2879">
                  <c:v>0.21425515153423899</c:v>
                </c:pt>
                <c:pt idx="2880">
                  <c:v>0.37050515153423902</c:v>
                </c:pt>
                <c:pt idx="2881">
                  <c:v>0.13613015153423899</c:v>
                </c:pt>
                <c:pt idx="2882">
                  <c:v>0.21425515153423899</c:v>
                </c:pt>
                <c:pt idx="2883">
                  <c:v>0.19472390153423899</c:v>
                </c:pt>
                <c:pt idx="2884">
                  <c:v>0.33144265153423902</c:v>
                </c:pt>
                <c:pt idx="2885">
                  <c:v>0.17519265153423899</c:v>
                </c:pt>
                <c:pt idx="2886">
                  <c:v>9.7067651534239005E-2</c:v>
                </c:pt>
                <c:pt idx="2887">
                  <c:v>0.29238015153423902</c:v>
                </c:pt>
                <c:pt idx="2888">
                  <c:v>0.37050515153423902</c:v>
                </c:pt>
                <c:pt idx="2889">
                  <c:v>0.29238015153423902</c:v>
                </c:pt>
                <c:pt idx="2890">
                  <c:v>0.35097390153423902</c:v>
                </c:pt>
                <c:pt idx="2891">
                  <c:v>0.17519265153423899</c:v>
                </c:pt>
                <c:pt idx="2892">
                  <c:v>0.27284890153423902</c:v>
                </c:pt>
                <c:pt idx="2893">
                  <c:v>0.25331765153423902</c:v>
                </c:pt>
                <c:pt idx="2894">
                  <c:v>0.25331765153423902</c:v>
                </c:pt>
                <c:pt idx="2895">
                  <c:v>0.33144265153423902</c:v>
                </c:pt>
                <c:pt idx="2896">
                  <c:v>0.33144265153423902</c:v>
                </c:pt>
                <c:pt idx="2897">
                  <c:v>0.27284890153423902</c:v>
                </c:pt>
                <c:pt idx="2898">
                  <c:v>0.33144265153423902</c:v>
                </c:pt>
                <c:pt idx="2899">
                  <c:v>0.25331765153423902</c:v>
                </c:pt>
                <c:pt idx="2900">
                  <c:v>0.27284890153423902</c:v>
                </c:pt>
                <c:pt idx="2901">
                  <c:v>0.19472390153423899</c:v>
                </c:pt>
                <c:pt idx="2902">
                  <c:v>0.33144265153423902</c:v>
                </c:pt>
                <c:pt idx="2903">
                  <c:v>0.17519265153423899</c:v>
                </c:pt>
                <c:pt idx="2904">
                  <c:v>0.25331765153423902</c:v>
                </c:pt>
                <c:pt idx="2905">
                  <c:v>0.25331765153423902</c:v>
                </c:pt>
                <c:pt idx="2906">
                  <c:v>0.19472390153423899</c:v>
                </c:pt>
                <c:pt idx="2907">
                  <c:v>0.21425515153423899</c:v>
                </c:pt>
                <c:pt idx="2908">
                  <c:v>0.29238015153423902</c:v>
                </c:pt>
                <c:pt idx="2909">
                  <c:v>0.35097390153423902</c:v>
                </c:pt>
                <c:pt idx="2910">
                  <c:v>0.25331765153423902</c:v>
                </c:pt>
                <c:pt idx="2911">
                  <c:v>0.11659890153423901</c:v>
                </c:pt>
                <c:pt idx="2912">
                  <c:v>0.19472390153423899</c:v>
                </c:pt>
                <c:pt idx="2913">
                  <c:v>0.19472390153423899</c:v>
                </c:pt>
                <c:pt idx="2914">
                  <c:v>0.29238015153423902</c:v>
                </c:pt>
                <c:pt idx="2915">
                  <c:v>0.33144265153423902</c:v>
                </c:pt>
                <c:pt idx="2916">
                  <c:v>0.29238015153423902</c:v>
                </c:pt>
                <c:pt idx="2917">
                  <c:v>0.29238015153423902</c:v>
                </c:pt>
                <c:pt idx="2918">
                  <c:v>0.17519265153423899</c:v>
                </c:pt>
                <c:pt idx="2919">
                  <c:v>9.7067651534239005E-2</c:v>
                </c:pt>
                <c:pt idx="2920">
                  <c:v>0.19472390153423899</c:v>
                </c:pt>
                <c:pt idx="2921">
                  <c:v>0.21425515153423899</c:v>
                </c:pt>
                <c:pt idx="2922">
                  <c:v>0.21425515153423899</c:v>
                </c:pt>
                <c:pt idx="2923">
                  <c:v>0.21425515153423899</c:v>
                </c:pt>
                <c:pt idx="2924">
                  <c:v>0.17519265153423899</c:v>
                </c:pt>
                <c:pt idx="2925">
                  <c:v>0.37050515153423902</c:v>
                </c:pt>
                <c:pt idx="2926">
                  <c:v>0.37050515153423902</c:v>
                </c:pt>
                <c:pt idx="2927">
                  <c:v>0.25331765153423902</c:v>
                </c:pt>
                <c:pt idx="2928">
                  <c:v>0.25331765153423902</c:v>
                </c:pt>
                <c:pt idx="2929">
                  <c:v>0.25331765153423902</c:v>
                </c:pt>
                <c:pt idx="2930">
                  <c:v>0.19472390153423899</c:v>
                </c:pt>
                <c:pt idx="2931">
                  <c:v>0.19472390153423899</c:v>
                </c:pt>
                <c:pt idx="2932">
                  <c:v>0.33144265153423902</c:v>
                </c:pt>
                <c:pt idx="2933">
                  <c:v>0.17519265153423899</c:v>
                </c:pt>
                <c:pt idx="2934">
                  <c:v>0.21425515153423899</c:v>
                </c:pt>
                <c:pt idx="2935">
                  <c:v>0.25331765153423902</c:v>
                </c:pt>
                <c:pt idx="2936">
                  <c:v>0.27284890153423902</c:v>
                </c:pt>
                <c:pt idx="2937">
                  <c:v>9.7067651534239005E-2</c:v>
                </c:pt>
                <c:pt idx="2938">
                  <c:v>0.19472390153423899</c:v>
                </c:pt>
                <c:pt idx="2939">
                  <c:v>3.8473901534238998E-2</c:v>
                </c:pt>
                <c:pt idx="2940">
                  <c:v>9.7067651534239005E-2</c:v>
                </c:pt>
                <c:pt idx="2941">
                  <c:v>0.19472390153423899</c:v>
                </c:pt>
                <c:pt idx="2942">
                  <c:v>0.27284890153423902</c:v>
                </c:pt>
                <c:pt idx="2943">
                  <c:v>0.19472390153423899</c:v>
                </c:pt>
                <c:pt idx="2944">
                  <c:v>0.33144265153423902</c:v>
                </c:pt>
                <c:pt idx="2945">
                  <c:v>0.19472390153423899</c:v>
                </c:pt>
                <c:pt idx="2946">
                  <c:v>5.8005151534238998E-2</c:v>
                </c:pt>
                <c:pt idx="2947">
                  <c:v>0.25331765153423902</c:v>
                </c:pt>
                <c:pt idx="2948">
                  <c:v>0.19472390153423899</c:v>
                </c:pt>
                <c:pt idx="2949">
                  <c:v>0.11659890153423901</c:v>
                </c:pt>
                <c:pt idx="2950">
                  <c:v>0.21425515153423899</c:v>
                </c:pt>
                <c:pt idx="2951">
                  <c:v>0.25331765153423902</c:v>
                </c:pt>
                <c:pt idx="2952">
                  <c:v>0.25331765153423902</c:v>
                </c:pt>
                <c:pt idx="2953">
                  <c:v>0.29238015153423902</c:v>
                </c:pt>
                <c:pt idx="2954">
                  <c:v>0.37050515153423902</c:v>
                </c:pt>
                <c:pt idx="2955">
                  <c:v>0.27284890153423902</c:v>
                </c:pt>
                <c:pt idx="2956">
                  <c:v>0.19472390153423899</c:v>
                </c:pt>
                <c:pt idx="2957">
                  <c:v>0.19472390153423899</c:v>
                </c:pt>
                <c:pt idx="2958">
                  <c:v>0.17519265153423899</c:v>
                </c:pt>
                <c:pt idx="2959">
                  <c:v>0.13613015153423899</c:v>
                </c:pt>
                <c:pt idx="2960">
                  <c:v>0.29238015153423902</c:v>
                </c:pt>
                <c:pt idx="2961">
                  <c:v>0.17519265153423899</c:v>
                </c:pt>
                <c:pt idx="2962">
                  <c:v>0.27284890153423902</c:v>
                </c:pt>
                <c:pt idx="2963">
                  <c:v>0.27284890153423902</c:v>
                </c:pt>
                <c:pt idx="2964">
                  <c:v>0.27284890153423902</c:v>
                </c:pt>
                <c:pt idx="2965">
                  <c:v>0.19472390153423899</c:v>
                </c:pt>
                <c:pt idx="2966">
                  <c:v>0.27284890153423902</c:v>
                </c:pt>
                <c:pt idx="2967">
                  <c:v>0.25331765153423902</c:v>
                </c:pt>
                <c:pt idx="2968">
                  <c:v>0.13613015153423899</c:v>
                </c:pt>
                <c:pt idx="2969">
                  <c:v>0.25331765153423902</c:v>
                </c:pt>
                <c:pt idx="2970">
                  <c:v>0.33144265153423902</c:v>
                </c:pt>
                <c:pt idx="2971">
                  <c:v>0.27284890153423902</c:v>
                </c:pt>
                <c:pt idx="2972">
                  <c:v>0.44863015153423902</c:v>
                </c:pt>
                <c:pt idx="2973">
                  <c:v>0.19472390153423899</c:v>
                </c:pt>
                <c:pt idx="2974">
                  <c:v>0.27284890153423902</c:v>
                </c:pt>
                <c:pt idx="2975">
                  <c:v>9.7067651534239005E-2</c:v>
                </c:pt>
                <c:pt idx="2976">
                  <c:v>0.25331765153423902</c:v>
                </c:pt>
                <c:pt idx="2977">
                  <c:v>0.25331765153423902</c:v>
                </c:pt>
                <c:pt idx="2978">
                  <c:v>9.7067651534239005E-2</c:v>
                </c:pt>
                <c:pt idx="2979">
                  <c:v>0.13613015153423899</c:v>
                </c:pt>
                <c:pt idx="2980">
                  <c:v>0.25331765153423902</c:v>
                </c:pt>
                <c:pt idx="2981">
                  <c:v>0.33144265153423902</c:v>
                </c:pt>
                <c:pt idx="2982">
                  <c:v>0.33144265153423902</c:v>
                </c:pt>
                <c:pt idx="2983">
                  <c:v>0.21425515153423899</c:v>
                </c:pt>
                <c:pt idx="2984">
                  <c:v>0.25331765153423902</c:v>
                </c:pt>
                <c:pt idx="2985">
                  <c:v>0.25331765153423902</c:v>
                </c:pt>
                <c:pt idx="2986">
                  <c:v>0.21425515153423899</c:v>
                </c:pt>
                <c:pt idx="2987">
                  <c:v>0.19472390153423899</c:v>
                </c:pt>
                <c:pt idx="2988">
                  <c:v>0.33144265153423902</c:v>
                </c:pt>
                <c:pt idx="2989">
                  <c:v>0.25331765153423902</c:v>
                </c:pt>
                <c:pt idx="2990">
                  <c:v>0.27284890153423902</c:v>
                </c:pt>
                <c:pt idx="2991">
                  <c:v>0.19472390153423899</c:v>
                </c:pt>
                <c:pt idx="2992">
                  <c:v>0.27284890153423902</c:v>
                </c:pt>
                <c:pt idx="2993">
                  <c:v>0.13613015153423899</c:v>
                </c:pt>
                <c:pt idx="2994">
                  <c:v>0.21425515153423899</c:v>
                </c:pt>
                <c:pt idx="2995">
                  <c:v>5.8005151534238998E-2</c:v>
                </c:pt>
                <c:pt idx="2996">
                  <c:v>0.11659890153423901</c:v>
                </c:pt>
                <c:pt idx="2997">
                  <c:v>0.19472390153423899</c:v>
                </c:pt>
                <c:pt idx="2998">
                  <c:v>0.13613015153423899</c:v>
                </c:pt>
                <c:pt idx="2999">
                  <c:v>0.19472390153423899</c:v>
                </c:pt>
                <c:pt idx="3000">
                  <c:v>0.27284890153423902</c:v>
                </c:pt>
                <c:pt idx="3001">
                  <c:v>0.19472390153423899</c:v>
                </c:pt>
                <c:pt idx="3002">
                  <c:v>0.25331765153423902</c:v>
                </c:pt>
                <c:pt idx="3003">
                  <c:v>0.21425515153423899</c:v>
                </c:pt>
                <c:pt idx="3004">
                  <c:v>0.27284890153423902</c:v>
                </c:pt>
                <c:pt idx="3005">
                  <c:v>0.29238015153423902</c:v>
                </c:pt>
                <c:pt idx="3006">
                  <c:v>0.21425515153423899</c:v>
                </c:pt>
                <c:pt idx="3007">
                  <c:v>0.27284890153423902</c:v>
                </c:pt>
                <c:pt idx="3008">
                  <c:v>0.33144265153423902</c:v>
                </c:pt>
                <c:pt idx="3009">
                  <c:v>0.19472390153423899</c:v>
                </c:pt>
                <c:pt idx="3010">
                  <c:v>0.33144265153423902</c:v>
                </c:pt>
                <c:pt idx="3011">
                  <c:v>0.19472390153423899</c:v>
                </c:pt>
                <c:pt idx="3012">
                  <c:v>0.25331765153423902</c:v>
                </c:pt>
                <c:pt idx="3013">
                  <c:v>0.11659890153423901</c:v>
                </c:pt>
                <c:pt idx="3014">
                  <c:v>0.35097390153423902</c:v>
                </c:pt>
                <c:pt idx="3015">
                  <c:v>0.11659890153423901</c:v>
                </c:pt>
                <c:pt idx="3016">
                  <c:v>0.25331765153423902</c:v>
                </c:pt>
                <c:pt idx="3017">
                  <c:v>0.27284890153423902</c:v>
                </c:pt>
                <c:pt idx="3018">
                  <c:v>0.33144265153423902</c:v>
                </c:pt>
                <c:pt idx="3019">
                  <c:v>0.19472390153423899</c:v>
                </c:pt>
                <c:pt idx="3020">
                  <c:v>0.35097390153423902</c:v>
                </c:pt>
                <c:pt idx="3021">
                  <c:v>0.35097390153423902</c:v>
                </c:pt>
                <c:pt idx="3022">
                  <c:v>0.29238015153423902</c:v>
                </c:pt>
                <c:pt idx="3023">
                  <c:v>0.21425515153423899</c:v>
                </c:pt>
                <c:pt idx="3024">
                  <c:v>0.29238015153423902</c:v>
                </c:pt>
                <c:pt idx="3025">
                  <c:v>0.19472390153423899</c:v>
                </c:pt>
                <c:pt idx="3026">
                  <c:v>0.44863015153423902</c:v>
                </c:pt>
                <c:pt idx="3027">
                  <c:v>0.25331765153423902</c:v>
                </c:pt>
                <c:pt idx="3028">
                  <c:v>0.35097390153423902</c:v>
                </c:pt>
                <c:pt idx="3029">
                  <c:v>0.33144265153423902</c:v>
                </c:pt>
                <c:pt idx="3030">
                  <c:v>0.21425515153423899</c:v>
                </c:pt>
                <c:pt idx="3031">
                  <c:v>0.11659890153423901</c:v>
                </c:pt>
                <c:pt idx="3032">
                  <c:v>0.17519265153423899</c:v>
                </c:pt>
                <c:pt idx="3033">
                  <c:v>9.7067651534239005E-2</c:v>
                </c:pt>
                <c:pt idx="3034">
                  <c:v>0.35097390153423902</c:v>
                </c:pt>
                <c:pt idx="3035">
                  <c:v>0.25331765153423902</c:v>
                </c:pt>
                <c:pt idx="3036">
                  <c:v>0.35097390153423902</c:v>
                </c:pt>
                <c:pt idx="3037">
                  <c:v>0.35097390153423902</c:v>
                </c:pt>
                <c:pt idx="3038">
                  <c:v>0.29238015153423902</c:v>
                </c:pt>
                <c:pt idx="3039">
                  <c:v>0.37050515153423902</c:v>
                </c:pt>
                <c:pt idx="3040">
                  <c:v>0.19472390153423899</c:v>
                </c:pt>
                <c:pt idx="3041">
                  <c:v>0.17519265153423899</c:v>
                </c:pt>
                <c:pt idx="3042">
                  <c:v>3.8473901534238998E-2</c:v>
                </c:pt>
                <c:pt idx="3043">
                  <c:v>0.13613015153423899</c:v>
                </c:pt>
                <c:pt idx="3044">
                  <c:v>0.25331765153423902</c:v>
                </c:pt>
                <c:pt idx="3045">
                  <c:v>0.11659890153423901</c:v>
                </c:pt>
                <c:pt idx="3046">
                  <c:v>0.25331765153423902</c:v>
                </c:pt>
                <c:pt idx="3047">
                  <c:v>0.17519265153423899</c:v>
                </c:pt>
                <c:pt idx="3048">
                  <c:v>0.13613015153423899</c:v>
                </c:pt>
                <c:pt idx="3049">
                  <c:v>0.27284890153423902</c:v>
                </c:pt>
                <c:pt idx="3050">
                  <c:v>0.29238015153423902</c:v>
                </c:pt>
                <c:pt idx="3051">
                  <c:v>0.27284890153423902</c:v>
                </c:pt>
                <c:pt idx="3052">
                  <c:v>0.13613015153423899</c:v>
                </c:pt>
                <c:pt idx="3053">
                  <c:v>0.42909890153423902</c:v>
                </c:pt>
                <c:pt idx="3054">
                  <c:v>0.29238015153423902</c:v>
                </c:pt>
                <c:pt idx="3055">
                  <c:v>0.25331765153423902</c:v>
                </c:pt>
                <c:pt idx="3056">
                  <c:v>0.19472390153423899</c:v>
                </c:pt>
                <c:pt idx="3057">
                  <c:v>0.29238015153423902</c:v>
                </c:pt>
                <c:pt idx="3058">
                  <c:v>0.29238015153423902</c:v>
                </c:pt>
                <c:pt idx="3059">
                  <c:v>0.25331765153423902</c:v>
                </c:pt>
                <c:pt idx="3060">
                  <c:v>0.19472390153423899</c:v>
                </c:pt>
                <c:pt idx="3061">
                  <c:v>0.29238015153423902</c:v>
                </c:pt>
                <c:pt idx="3062">
                  <c:v>0.29238015153423902</c:v>
                </c:pt>
                <c:pt idx="3063">
                  <c:v>0.27284890153423902</c:v>
                </c:pt>
                <c:pt idx="3064">
                  <c:v>0.37050515153423902</c:v>
                </c:pt>
                <c:pt idx="3065">
                  <c:v>0.19472390153423899</c:v>
                </c:pt>
                <c:pt idx="3066">
                  <c:v>0.27284890153423902</c:v>
                </c:pt>
                <c:pt idx="3067">
                  <c:v>0.27284890153423902</c:v>
                </c:pt>
                <c:pt idx="3068">
                  <c:v>0.27284890153423902</c:v>
                </c:pt>
                <c:pt idx="3069">
                  <c:v>0.27284890153423902</c:v>
                </c:pt>
                <c:pt idx="3070">
                  <c:v>0.21425515153423899</c:v>
                </c:pt>
                <c:pt idx="3071">
                  <c:v>9.7067651534239005E-2</c:v>
                </c:pt>
                <c:pt idx="3072">
                  <c:v>5.8005151534238998E-2</c:v>
                </c:pt>
                <c:pt idx="3073">
                  <c:v>3.8473901534238998E-2</c:v>
                </c:pt>
                <c:pt idx="3074">
                  <c:v>0.19472390153423899</c:v>
                </c:pt>
                <c:pt idx="3075">
                  <c:v>0.19472390153423899</c:v>
                </c:pt>
                <c:pt idx="3076">
                  <c:v>0.17519265153423899</c:v>
                </c:pt>
                <c:pt idx="3077">
                  <c:v>0.19472390153423899</c:v>
                </c:pt>
                <c:pt idx="3078">
                  <c:v>0.19472390153423899</c:v>
                </c:pt>
                <c:pt idx="3079">
                  <c:v>0.13613015153423899</c:v>
                </c:pt>
                <c:pt idx="3080">
                  <c:v>0.37050515153423902</c:v>
                </c:pt>
                <c:pt idx="3081">
                  <c:v>0.25331765153423902</c:v>
                </c:pt>
                <c:pt idx="3082">
                  <c:v>0.33144265153423902</c:v>
                </c:pt>
                <c:pt idx="3083">
                  <c:v>0.42909890153423902</c:v>
                </c:pt>
                <c:pt idx="3084">
                  <c:v>0.37050515153423902</c:v>
                </c:pt>
                <c:pt idx="3085">
                  <c:v>0.19472390153423899</c:v>
                </c:pt>
                <c:pt idx="3086">
                  <c:v>0.33144265153423902</c:v>
                </c:pt>
                <c:pt idx="3087">
                  <c:v>0.19472390153423899</c:v>
                </c:pt>
                <c:pt idx="3088">
                  <c:v>0.17519265153423899</c:v>
                </c:pt>
                <c:pt idx="3089">
                  <c:v>0.25331765153423902</c:v>
                </c:pt>
                <c:pt idx="3090">
                  <c:v>0.27284890153423902</c:v>
                </c:pt>
                <c:pt idx="3091">
                  <c:v>0.29238015153423902</c:v>
                </c:pt>
                <c:pt idx="3092">
                  <c:v>0.29238015153423902</c:v>
                </c:pt>
                <c:pt idx="3093">
                  <c:v>0.19472390153423899</c:v>
                </c:pt>
                <c:pt idx="3094">
                  <c:v>0.21425515153423899</c:v>
                </c:pt>
                <c:pt idx="3095">
                  <c:v>0.27284890153423902</c:v>
                </c:pt>
                <c:pt idx="3096">
                  <c:v>0.17519265153423899</c:v>
                </c:pt>
                <c:pt idx="3097">
                  <c:v>0.13613015153423899</c:v>
                </c:pt>
                <c:pt idx="3098">
                  <c:v>9.7067651534239005E-2</c:v>
                </c:pt>
                <c:pt idx="3099">
                  <c:v>5.8005151534238998E-2</c:v>
                </c:pt>
                <c:pt idx="3100">
                  <c:v>0.17519265153423899</c:v>
                </c:pt>
                <c:pt idx="3101">
                  <c:v>0.17519265153423899</c:v>
                </c:pt>
                <c:pt idx="3102">
                  <c:v>0.17519265153423899</c:v>
                </c:pt>
                <c:pt idx="3103">
                  <c:v>0.25331765153423902</c:v>
                </c:pt>
                <c:pt idx="3104">
                  <c:v>3.8473901534238998E-2</c:v>
                </c:pt>
                <c:pt idx="3105">
                  <c:v>0.19472390153423899</c:v>
                </c:pt>
                <c:pt idx="3106">
                  <c:v>0.19472390153423899</c:v>
                </c:pt>
                <c:pt idx="3107">
                  <c:v>0.25331765153423902</c:v>
                </c:pt>
                <c:pt idx="3108">
                  <c:v>0.13613015153423899</c:v>
                </c:pt>
                <c:pt idx="3109">
                  <c:v>0.35097390153423902</c:v>
                </c:pt>
                <c:pt idx="3110">
                  <c:v>0.27284890153423902</c:v>
                </c:pt>
                <c:pt idx="3111">
                  <c:v>0.17519265153423899</c:v>
                </c:pt>
                <c:pt idx="3112">
                  <c:v>0.33144265153423902</c:v>
                </c:pt>
                <c:pt idx="3113">
                  <c:v>0.27284890153423902</c:v>
                </c:pt>
                <c:pt idx="3114">
                  <c:v>0.35097390153423902</c:v>
                </c:pt>
                <c:pt idx="3115">
                  <c:v>0.25331765153423902</c:v>
                </c:pt>
                <c:pt idx="3116">
                  <c:v>5.8005151534238998E-2</c:v>
                </c:pt>
                <c:pt idx="3117">
                  <c:v>0.29238015153423902</c:v>
                </c:pt>
                <c:pt idx="3118">
                  <c:v>0.29238015153423902</c:v>
                </c:pt>
                <c:pt idx="3119">
                  <c:v>0.27284890153423902</c:v>
                </c:pt>
                <c:pt idx="3120">
                  <c:v>0.19472390153423899</c:v>
                </c:pt>
                <c:pt idx="3121">
                  <c:v>0.17519265153423899</c:v>
                </c:pt>
                <c:pt idx="3122">
                  <c:v>1.8942651534239002E-2</c:v>
                </c:pt>
                <c:pt idx="3123">
                  <c:v>0.13613015153423899</c:v>
                </c:pt>
                <c:pt idx="3124">
                  <c:v>3.8473901534238998E-2</c:v>
                </c:pt>
                <c:pt idx="3125">
                  <c:v>-5.8859846576098096E-4</c:v>
                </c:pt>
                <c:pt idx="3126">
                  <c:v>0.13613015153423899</c:v>
                </c:pt>
                <c:pt idx="3127">
                  <c:v>5.8005151534238998E-2</c:v>
                </c:pt>
                <c:pt idx="3128">
                  <c:v>0.11659890153423901</c:v>
                </c:pt>
                <c:pt idx="3129">
                  <c:v>0.19472390153423899</c:v>
                </c:pt>
                <c:pt idx="3130">
                  <c:v>0.25331765153423902</c:v>
                </c:pt>
                <c:pt idx="3131">
                  <c:v>0.27284890153423902</c:v>
                </c:pt>
                <c:pt idx="3132">
                  <c:v>0.27284890153423902</c:v>
                </c:pt>
                <c:pt idx="3133">
                  <c:v>0.21425515153423899</c:v>
                </c:pt>
                <c:pt idx="3134">
                  <c:v>0.25331765153423902</c:v>
                </c:pt>
                <c:pt idx="3135">
                  <c:v>0.27284890153423902</c:v>
                </c:pt>
                <c:pt idx="3136">
                  <c:v>0.35097390153423902</c:v>
                </c:pt>
                <c:pt idx="3137">
                  <c:v>0.35097390153423902</c:v>
                </c:pt>
                <c:pt idx="3138">
                  <c:v>0.33144265153423902</c:v>
                </c:pt>
                <c:pt idx="3139">
                  <c:v>0.33144265153423902</c:v>
                </c:pt>
                <c:pt idx="3140">
                  <c:v>0.33144265153423902</c:v>
                </c:pt>
                <c:pt idx="3141">
                  <c:v>0.21425515153423899</c:v>
                </c:pt>
                <c:pt idx="3142">
                  <c:v>0.17519265153423899</c:v>
                </c:pt>
                <c:pt idx="3143">
                  <c:v>0.13613015153423899</c:v>
                </c:pt>
                <c:pt idx="3144">
                  <c:v>0.25331765153423902</c:v>
                </c:pt>
                <c:pt idx="3145">
                  <c:v>0.13613015153423899</c:v>
                </c:pt>
                <c:pt idx="3146">
                  <c:v>0.13613015153423899</c:v>
                </c:pt>
                <c:pt idx="3147">
                  <c:v>0.19472390153423899</c:v>
                </c:pt>
                <c:pt idx="3148">
                  <c:v>-5.9182348465761002E-2</c:v>
                </c:pt>
                <c:pt idx="3149">
                  <c:v>0.17519265153423899</c:v>
                </c:pt>
                <c:pt idx="3150">
                  <c:v>0.17519265153423899</c:v>
                </c:pt>
                <c:pt idx="3151">
                  <c:v>9.7067651534239005E-2</c:v>
                </c:pt>
                <c:pt idx="3152">
                  <c:v>3.8473901534238998E-2</c:v>
                </c:pt>
                <c:pt idx="3153">
                  <c:v>0.11659890153423901</c:v>
                </c:pt>
                <c:pt idx="3154">
                  <c:v>0.25331765153423902</c:v>
                </c:pt>
                <c:pt idx="3155">
                  <c:v>0.27284890153423902</c:v>
                </c:pt>
                <c:pt idx="3156">
                  <c:v>0.37050515153423902</c:v>
                </c:pt>
                <c:pt idx="3157">
                  <c:v>0.25331765153423902</c:v>
                </c:pt>
                <c:pt idx="3158">
                  <c:v>0.27284890153423902</c:v>
                </c:pt>
                <c:pt idx="3159">
                  <c:v>0.27284890153423902</c:v>
                </c:pt>
                <c:pt idx="3160">
                  <c:v>0.25331765153423902</c:v>
                </c:pt>
                <c:pt idx="3161">
                  <c:v>0.19472390153423899</c:v>
                </c:pt>
                <c:pt idx="3162">
                  <c:v>0.25331765153423902</c:v>
                </c:pt>
                <c:pt idx="3163">
                  <c:v>0.25331765153423902</c:v>
                </c:pt>
                <c:pt idx="3164">
                  <c:v>0.29238015153423902</c:v>
                </c:pt>
                <c:pt idx="3165">
                  <c:v>0.29238015153423902</c:v>
                </c:pt>
                <c:pt idx="3166">
                  <c:v>0.29238015153423902</c:v>
                </c:pt>
                <c:pt idx="3167">
                  <c:v>0.29238015153423902</c:v>
                </c:pt>
                <c:pt idx="3168">
                  <c:v>0.33144265153423902</c:v>
                </c:pt>
                <c:pt idx="3169">
                  <c:v>0.27284890153423902</c:v>
                </c:pt>
                <c:pt idx="3170">
                  <c:v>0.17519265153423899</c:v>
                </c:pt>
                <c:pt idx="3171">
                  <c:v>3.8473901534238998E-2</c:v>
                </c:pt>
                <c:pt idx="3172">
                  <c:v>0.17519265153423899</c:v>
                </c:pt>
                <c:pt idx="3173">
                  <c:v>0.13613015153423899</c:v>
                </c:pt>
                <c:pt idx="3174">
                  <c:v>0.17519265153423899</c:v>
                </c:pt>
                <c:pt idx="3175">
                  <c:v>9.7067651534239005E-2</c:v>
                </c:pt>
                <c:pt idx="3176">
                  <c:v>0.25331765153423902</c:v>
                </c:pt>
                <c:pt idx="3177">
                  <c:v>9.7067651534239005E-2</c:v>
                </c:pt>
                <c:pt idx="3178">
                  <c:v>0.13613015153423899</c:v>
                </c:pt>
                <c:pt idx="3179">
                  <c:v>0.13613015153423899</c:v>
                </c:pt>
                <c:pt idx="3180">
                  <c:v>0.11659890153423901</c:v>
                </c:pt>
                <c:pt idx="3181">
                  <c:v>0.21425515153423899</c:v>
                </c:pt>
                <c:pt idx="3182">
                  <c:v>0.17519265153423899</c:v>
                </c:pt>
                <c:pt idx="3183">
                  <c:v>0.21425515153423899</c:v>
                </c:pt>
                <c:pt idx="3184">
                  <c:v>0.27284890153423902</c:v>
                </c:pt>
                <c:pt idx="3185">
                  <c:v>0.33144265153423902</c:v>
                </c:pt>
                <c:pt idx="3186">
                  <c:v>0.42909890153423902</c:v>
                </c:pt>
                <c:pt idx="3187">
                  <c:v>0.27284890153423902</c:v>
                </c:pt>
                <c:pt idx="3188">
                  <c:v>0.27284890153423902</c:v>
                </c:pt>
                <c:pt idx="3189">
                  <c:v>0.33144265153423902</c:v>
                </c:pt>
                <c:pt idx="3190">
                  <c:v>0.21425515153423899</c:v>
                </c:pt>
                <c:pt idx="3191">
                  <c:v>0.33144265153423902</c:v>
                </c:pt>
                <c:pt idx="3192">
                  <c:v>0.42909890153423902</c:v>
                </c:pt>
                <c:pt idx="3193">
                  <c:v>0.27284890153423902</c:v>
                </c:pt>
                <c:pt idx="3194">
                  <c:v>0.25331765153423902</c:v>
                </c:pt>
                <c:pt idx="3195">
                  <c:v>0.25331765153423902</c:v>
                </c:pt>
                <c:pt idx="3196">
                  <c:v>0.17519265153423899</c:v>
                </c:pt>
                <c:pt idx="3197">
                  <c:v>3.8473901534238998E-2</c:v>
                </c:pt>
                <c:pt idx="3198">
                  <c:v>9.7067651534239005E-2</c:v>
                </c:pt>
                <c:pt idx="3199">
                  <c:v>0.11659890153423901</c:v>
                </c:pt>
                <c:pt idx="3200">
                  <c:v>1.8942651534239002E-2</c:v>
                </c:pt>
                <c:pt idx="3201">
                  <c:v>3.8473901534238998E-2</c:v>
                </c:pt>
                <c:pt idx="3202">
                  <c:v>0.21425515153423899</c:v>
                </c:pt>
                <c:pt idx="3203">
                  <c:v>0.29238015153423902</c:v>
                </c:pt>
                <c:pt idx="3204">
                  <c:v>0.21425515153423899</c:v>
                </c:pt>
                <c:pt idx="3205">
                  <c:v>0.19472390153423899</c:v>
                </c:pt>
                <c:pt idx="3206">
                  <c:v>0.37050515153423902</c:v>
                </c:pt>
                <c:pt idx="3207">
                  <c:v>0.19472390153423899</c:v>
                </c:pt>
                <c:pt idx="3208">
                  <c:v>0.27284890153423902</c:v>
                </c:pt>
                <c:pt idx="3209">
                  <c:v>0.27284890153423902</c:v>
                </c:pt>
                <c:pt idx="3210">
                  <c:v>0.33144265153423902</c:v>
                </c:pt>
                <c:pt idx="3211">
                  <c:v>0.21425515153423899</c:v>
                </c:pt>
                <c:pt idx="3212">
                  <c:v>0.42909890153423902</c:v>
                </c:pt>
                <c:pt idx="3213">
                  <c:v>0.27284890153423902</c:v>
                </c:pt>
                <c:pt idx="3214">
                  <c:v>0.29238015153423902</c:v>
                </c:pt>
                <c:pt idx="3215">
                  <c:v>0.13613015153423899</c:v>
                </c:pt>
                <c:pt idx="3216">
                  <c:v>1.8942651534239002E-2</c:v>
                </c:pt>
                <c:pt idx="3217">
                  <c:v>0.11659890153423901</c:v>
                </c:pt>
                <c:pt idx="3218">
                  <c:v>-5.9182348465761002E-2</c:v>
                </c:pt>
                <c:pt idx="3219">
                  <c:v>0.13613015153423899</c:v>
                </c:pt>
                <c:pt idx="3220">
                  <c:v>0.19472390153423899</c:v>
                </c:pt>
                <c:pt idx="3221">
                  <c:v>9.7067651534239005E-2</c:v>
                </c:pt>
                <c:pt idx="3222">
                  <c:v>5.8005151534238998E-2</c:v>
                </c:pt>
                <c:pt idx="3223">
                  <c:v>0.19472390153423899</c:v>
                </c:pt>
                <c:pt idx="3224">
                  <c:v>0.37050515153423902</c:v>
                </c:pt>
                <c:pt idx="3225">
                  <c:v>0.35097390153423902</c:v>
                </c:pt>
                <c:pt idx="3226">
                  <c:v>0.33144265153423902</c:v>
                </c:pt>
                <c:pt idx="3227">
                  <c:v>0.27284890153423902</c:v>
                </c:pt>
                <c:pt idx="3228">
                  <c:v>0.27284890153423902</c:v>
                </c:pt>
                <c:pt idx="3229">
                  <c:v>0.40956765153423902</c:v>
                </c:pt>
                <c:pt idx="3230">
                  <c:v>0.33144265153423902</c:v>
                </c:pt>
                <c:pt idx="3231">
                  <c:v>0.35097390153423902</c:v>
                </c:pt>
                <c:pt idx="3232">
                  <c:v>0.44863015153423902</c:v>
                </c:pt>
                <c:pt idx="3233">
                  <c:v>0.40956765153423902</c:v>
                </c:pt>
                <c:pt idx="3234">
                  <c:v>0.13613015153423899</c:v>
                </c:pt>
                <c:pt idx="3235">
                  <c:v>0.21425515153423899</c:v>
                </c:pt>
                <c:pt idx="3236">
                  <c:v>0.19472390153423899</c:v>
                </c:pt>
                <c:pt idx="3237">
                  <c:v>0.25331765153423902</c:v>
                </c:pt>
                <c:pt idx="3238">
                  <c:v>5.8005151534238998E-2</c:v>
                </c:pt>
                <c:pt idx="3239">
                  <c:v>0.13613015153423899</c:v>
                </c:pt>
                <c:pt idx="3240">
                  <c:v>0.13613015153423899</c:v>
                </c:pt>
                <c:pt idx="3241">
                  <c:v>0.13613015153423899</c:v>
                </c:pt>
                <c:pt idx="3242">
                  <c:v>0.13613015153423899</c:v>
                </c:pt>
                <c:pt idx="3243">
                  <c:v>0.17519265153423899</c:v>
                </c:pt>
                <c:pt idx="3244">
                  <c:v>-5.8859846576098096E-4</c:v>
                </c:pt>
                <c:pt idx="3245">
                  <c:v>-5.8859846576098096E-4</c:v>
                </c:pt>
                <c:pt idx="3246">
                  <c:v>0.19472390153423899</c:v>
                </c:pt>
                <c:pt idx="3247">
                  <c:v>0.25331765153423902</c:v>
                </c:pt>
                <c:pt idx="3248">
                  <c:v>0.29238015153423902</c:v>
                </c:pt>
                <c:pt idx="3249">
                  <c:v>0.40956765153423902</c:v>
                </c:pt>
                <c:pt idx="3250">
                  <c:v>0.40956765153423902</c:v>
                </c:pt>
                <c:pt idx="3251">
                  <c:v>0.33144265153423902</c:v>
                </c:pt>
                <c:pt idx="3252">
                  <c:v>0.27284890153423902</c:v>
                </c:pt>
                <c:pt idx="3253">
                  <c:v>0.27284890153423902</c:v>
                </c:pt>
                <c:pt idx="3254">
                  <c:v>0.13613015153423899</c:v>
                </c:pt>
                <c:pt idx="3255">
                  <c:v>0.37050515153423902</c:v>
                </c:pt>
                <c:pt idx="3256">
                  <c:v>0.21425515153423899</c:v>
                </c:pt>
                <c:pt idx="3257">
                  <c:v>0.19472390153423899</c:v>
                </c:pt>
                <c:pt idx="3258">
                  <c:v>0.17519265153423899</c:v>
                </c:pt>
                <c:pt idx="3259">
                  <c:v>0.13613015153423899</c:v>
                </c:pt>
                <c:pt idx="3260">
                  <c:v>3.8473901534238998E-2</c:v>
                </c:pt>
                <c:pt idx="3261">
                  <c:v>0.19472390153423899</c:v>
                </c:pt>
                <c:pt idx="3262">
                  <c:v>0.21425515153423899</c:v>
                </c:pt>
                <c:pt idx="3263">
                  <c:v>0.17519265153423899</c:v>
                </c:pt>
                <c:pt idx="3264">
                  <c:v>5.8005151534238998E-2</c:v>
                </c:pt>
                <c:pt idx="3265">
                  <c:v>0.17519265153423899</c:v>
                </c:pt>
                <c:pt idx="3266">
                  <c:v>0.29238015153423902</c:v>
                </c:pt>
                <c:pt idx="3267">
                  <c:v>0.35097390153423902</c:v>
                </c:pt>
                <c:pt idx="3268">
                  <c:v>0.19472390153423899</c:v>
                </c:pt>
                <c:pt idx="3269">
                  <c:v>0.37050515153423902</c:v>
                </c:pt>
                <c:pt idx="3270">
                  <c:v>0.25331765153423902</c:v>
                </c:pt>
                <c:pt idx="3271">
                  <c:v>0.21425515153423899</c:v>
                </c:pt>
                <c:pt idx="3272">
                  <c:v>0.27284890153423902</c:v>
                </c:pt>
                <c:pt idx="3273">
                  <c:v>0.25331765153423902</c:v>
                </c:pt>
                <c:pt idx="3274">
                  <c:v>0.19472390153423899</c:v>
                </c:pt>
                <c:pt idx="3275">
                  <c:v>0.27284890153423902</c:v>
                </c:pt>
                <c:pt idx="3276">
                  <c:v>0.27284890153423902</c:v>
                </c:pt>
                <c:pt idx="3277">
                  <c:v>0.35097390153423902</c:v>
                </c:pt>
                <c:pt idx="3278">
                  <c:v>0.29238015153423902</c:v>
                </c:pt>
                <c:pt idx="3279">
                  <c:v>0.35097390153423902</c:v>
                </c:pt>
                <c:pt idx="3280">
                  <c:v>0.52675515153423902</c:v>
                </c:pt>
                <c:pt idx="3281">
                  <c:v>0.35097390153423902</c:v>
                </c:pt>
                <c:pt idx="3282">
                  <c:v>0.17519265153423899</c:v>
                </c:pt>
                <c:pt idx="3283">
                  <c:v>9.7067651534239005E-2</c:v>
                </c:pt>
                <c:pt idx="3284">
                  <c:v>0.13613015153423899</c:v>
                </c:pt>
                <c:pt idx="3285">
                  <c:v>0.19472390153423899</c:v>
                </c:pt>
                <c:pt idx="3286">
                  <c:v>0.11659890153423901</c:v>
                </c:pt>
                <c:pt idx="3287">
                  <c:v>0.13613015153423899</c:v>
                </c:pt>
                <c:pt idx="3288">
                  <c:v>0.13613015153423899</c:v>
                </c:pt>
                <c:pt idx="3289">
                  <c:v>0.19472390153423899</c:v>
                </c:pt>
                <c:pt idx="3290">
                  <c:v>0.17519265153423899</c:v>
                </c:pt>
                <c:pt idx="3291">
                  <c:v>0.21425515153423899</c:v>
                </c:pt>
                <c:pt idx="3292">
                  <c:v>0.19472390153423899</c:v>
                </c:pt>
                <c:pt idx="3293">
                  <c:v>0.33144265153423902</c:v>
                </c:pt>
                <c:pt idx="3294">
                  <c:v>0.17519265153423899</c:v>
                </c:pt>
                <c:pt idx="3295">
                  <c:v>0.25331765153423902</c:v>
                </c:pt>
                <c:pt idx="3296">
                  <c:v>0.29238015153423902</c:v>
                </c:pt>
                <c:pt idx="3297">
                  <c:v>0.29238015153423902</c:v>
                </c:pt>
                <c:pt idx="3298">
                  <c:v>0.35097390153423902</c:v>
                </c:pt>
                <c:pt idx="3299">
                  <c:v>0.27284890153423902</c:v>
                </c:pt>
                <c:pt idx="3300">
                  <c:v>0.27284890153423902</c:v>
                </c:pt>
                <c:pt idx="3301">
                  <c:v>5.8005151534238998E-2</c:v>
                </c:pt>
                <c:pt idx="3302">
                  <c:v>3.8473901534238998E-2</c:v>
                </c:pt>
                <c:pt idx="3303">
                  <c:v>-7.8713598465760995E-2</c:v>
                </c:pt>
                <c:pt idx="3304">
                  <c:v>0.19472390153423899</c:v>
                </c:pt>
                <c:pt idx="3305">
                  <c:v>0.19472390153423899</c:v>
                </c:pt>
                <c:pt idx="3306">
                  <c:v>0.13613015153423899</c:v>
                </c:pt>
                <c:pt idx="3307">
                  <c:v>0.35097390153423902</c:v>
                </c:pt>
                <c:pt idx="3308">
                  <c:v>5.8005151534238998E-2</c:v>
                </c:pt>
                <c:pt idx="3309">
                  <c:v>0.17519265153423899</c:v>
                </c:pt>
                <c:pt idx="3310">
                  <c:v>0.27284890153423902</c:v>
                </c:pt>
                <c:pt idx="3311">
                  <c:v>0.13613015153423899</c:v>
                </c:pt>
                <c:pt idx="3312">
                  <c:v>0.13613015153423899</c:v>
                </c:pt>
                <c:pt idx="3313">
                  <c:v>0.33144265153423902</c:v>
                </c:pt>
                <c:pt idx="3314">
                  <c:v>0.19472390153423899</c:v>
                </c:pt>
                <c:pt idx="3315">
                  <c:v>0.35097390153423902</c:v>
                </c:pt>
                <c:pt idx="3316">
                  <c:v>0.27284890153423902</c:v>
                </c:pt>
                <c:pt idx="3317">
                  <c:v>0.33144265153423902</c:v>
                </c:pt>
                <c:pt idx="3318">
                  <c:v>0.42909890153423902</c:v>
                </c:pt>
                <c:pt idx="3319">
                  <c:v>0.29238015153423902</c:v>
                </c:pt>
                <c:pt idx="3320">
                  <c:v>0.11659890153423901</c:v>
                </c:pt>
                <c:pt idx="3321">
                  <c:v>0.13613015153423899</c:v>
                </c:pt>
                <c:pt idx="3322">
                  <c:v>0.21425515153423899</c:v>
                </c:pt>
                <c:pt idx="3323">
                  <c:v>0.13613015153423899</c:v>
                </c:pt>
                <c:pt idx="3324">
                  <c:v>0.25331765153423902</c:v>
                </c:pt>
                <c:pt idx="3325">
                  <c:v>0.11659890153423901</c:v>
                </c:pt>
                <c:pt idx="3326">
                  <c:v>0.19472390153423899</c:v>
                </c:pt>
                <c:pt idx="3327">
                  <c:v>0.13613015153423899</c:v>
                </c:pt>
                <c:pt idx="3328">
                  <c:v>0.19472390153423899</c:v>
                </c:pt>
                <c:pt idx="3329">
                  <c:v>0.19472390153423899</c:v>
                </c:pt>
                <c:pt idx="3330">
                  <c:v>5.8005151534238998E-2</c:v>
                </c:pt>
                <c:pt idx="3331">
                  <c:v>0.33144265153423902</c:v>
                </c:pt>
                <c:pt idx="3332">
                  <c:v>0.37050515153423902</c:v>
                </c:pt>
                <c:pt idx="3333">
                  <c:v>0.37050515153423902</c:v>
                </c:pt>
                <c:pt idx="3334">
                  <c:v>0.29238015153423902</c:v>
                </c:pt>
                <c:pt idx="3335">
                  <c:v>0.33144265153423902</c:v>
                </c:pt>
                <c:pt idx="3336">
                  <c:v>0.33144265153423902</c:v>
                </c:pt>
                <c:pt idx="3337">
                  <c:v>0.29238015153423902</c:v>
                </c:pt>
                <c:pt idx="3338">
                  <c:v>0.25331765153423902</c:v>
                </c:pt>
                <c:pt idx="3339">
                  <c:v>0.27284890153423902</c:v>
                </c:pt>
                <c:pt idx="3340">
                  <c:v>0.42909890153423902</c:v>
                </c:pt>
                <c:pt idx="3341">
                  <c:v>0.27284890153423902</c:v>
                </c:pt>
                <c:pt idx="3342">
                  <c:v>0.11659890153423901</c:v>
                </c:pt>
                <c:pt idx="3343">
                  <c:v>0.13613015153423899</c:v>
                </c:pt>
                <c:pt idx="3344">
                  <c:v>0.17519265153423899</c:v>
                </c:pt>
                <c:pt idx="3345">
                  <c:v>0.11659890153423901</c:v>
                </c:pt>
                <c:pt idx="3346">
                  <c:v>9.7067651534239005E-2</c:v>
                </c:pt>
                <c:pt idx="3347">
                  <c:v>5.8005151534238998E-2</c:v>
                </c:pt>
                <c:pt idx="3348">
                  <c:v>1.8942651534239002E-2</c:v>
                </c:pt>
                <c:pt idx="3349">
                  <c:v>5.8005151534238998E-2</c:v>
                </c:pt>
                <c:pt idx="3350">
                  <c:v>0.25331765153423902</c:v>
                </c:pt>
                <c:pt idx="3351">
                  <c:v>0.19472390153423899</c:v>
                </c:pt>
                <c:pt idx="3352">
                  <c:v>0.21425515153423899</c:v>
                </c:pt>
                <c:pt idx="3353">
                  <c:v>0.27284890153423902</c:v>
                </c:pt>
                <c:pt idx="3354">
                  <c:v>0.48769265153423902</c:v>
                </c:pt>
                <c:pt idx="3355">
                  <c:v>0.35097390153423902</c:v>
                </c:pt>
                <c:pt idx="3356">
                  <c:v>0.48769265153423902</c:v>
                </c:pt>
                <c:pt idx="3357">
                  <c:v>0.35097390153423902</c:v>
                </c:pt>
                <c:pt idx="3358">
                  <c:v>0.25331765153423902</c:v>
                </c:pt>
                <c:pt idx="3359">
                  <c:v>0.13613015153423899</c:v>
                </c:pt>
                <c:pt idx="3360">
                  <c:v>0.13613015153423899</c:v>
                </c:pt>
                <c:pt idx="3361">
                  <c:v>0.29238015153423902</c:v>
                </c:pt>
                <c:pt idx="3362">
                  <c:v>0.19472390153423899</c:v>
                </c:pt>
                <c:pt idx="3363">
                  <c:v>0.25331765153423902</c:v>
                </c:pt>
                <c:pt idx="3364">
                  <c:v>5.8005151534238998E-2</c:v>
                </c:pt>
                <c:pt idx="3365">
                  <c:v>0.11659890153423901</c:v>
                </c:pt>
                <c:pt idx="3366">
                  <c:v>9.7067651534239005E-2</c:v>
                </c:pt>
                <c:pt idx="3367">
                  <c:v>9.7067651534239005E-2</c:v>
                </c:pt>
                <c:pt idx="3368">
                  <c:v>0.17519265153423899</c:v>
                </c:pt>
                <c:pt idx="3369">
                  <c:v>0.35097390153423902</c:v>
                </c:pt>
                <c:pt idx="3370">
                  <c:v>0.35097390153423902</c:v>
                </c:pt>
                <c:pt idx="3371">
                  <c:v>0.29238015153423902</c:v>
                </c:pt>
                <c:pt idx="3372">
                  <c:v>0.29238015153423902</c:v>
                </c:pt>
                <c:pt idx="3373">
                  <c:v>0.40956765153423902</c:v>
                </c:pt>
                <c:pt idx="3374">
                  <c:v>0.13613015153423899</c:v>
                </c:pt>
                <c:pt idx="3375">
                  <c:v>0.13613015153423899</c:v>
                </c:pt>
                <c:pt idx="3376">
                  <c:v>0.25331765153423902</c:v>
                </c:pt>
                <c:pt idx="3377">
                  <c:v>0.17519265153423899</c:v>
                </c:pt>
                <c:pt idx="3378">
                  <c:v>0.17519265153423899</c:v>
                </c:pt>
                <c:pt idx="3379">
                  <c:v>0.25331765153423902</c:v>
                </c:pt>
                <c:pt idx="3380">
                  <c:v>0.25331765153423902</c:v>
                </c:pt>
                <c:pt idx="3381">
                  <c:v>0.13613015153423899</c:v>
                </c:pt>
                <c:pt idx="3382">
                  <c:v>5.8005151534238998E-2</c:v>
                </c:pt>
                <c:pt idx="3383">
                  <c:v>0.11659890153423901</c:v>
                </c:pt>
                <c:pt idx="3384">
                  <c:v>0.21425515153423899</c:v>
                </c:pt>
                <c:pt idx="3385">
                  <c:v>0.29238015153423902</c:v>
                </c:pt>
                <c:pt idx="3386">
                  <c:v>0.25331765153423902</c:v>
                </c:pt>
                <c:pt idx="3387">
                  <c:v>0.19472390153423899</c:v>
                </c:pt>
                <c:pt idx="3388">
                  <c:v>5.8005151534238998E-2</c:v>
                </c:pt>
                <c:pt idx="3389">
                  <c:v>0.21425515153423899</c:v>
                </c:pt>
                <c:pt idx="3390">
                  <c:v>0.17519265153423899</c:v>
                </c:pt>
                <c:pt idx="3391">
                  <c:v>0.19472390153423899</c:v>
                </c:pt>
                <c:pt idx="3392">
                  <c:v>0.21425515153423899</c:v>
                </c:pt>
                <c:pt idx="3393">
                  <c:v>0.13613015153423899</c:v>
                </c:pt>
                <c:pt idx="3394">
                  <c:v>5.8005151534238998E-2</c:v>
                </c:pt>
                <c:pt idx="3395">
                  <c:v>0.17519265153423899</c:v>
                </c:pt>
                <c:pt idx="3396">
                  <c:v>0.19472390153423899</c:v>
                </c:pt>
                <c:pt idx="3397">
                  <c:v>0.13613015153423899</c:v>
                </c:pt>
                <c:pt idx="3398">
                  <c:v>0.25331765153423902</c:v>
                </c:pt>
                <c:pt idx="3399">
                  <c:v>0.21425515153423899</c:v>
                </c:pt>
                <c:pt idx="3400">
                  <c:v>0.35097390153423902</c:v>
                </c:pt>
                <c:pt idx="3401">
                  <c:v>0.19472390153423899</c:v>
                </c:pt>
                <c:pt idx="3402">
                  <c:v>3.8473901534238998E-2</c:v>
                </c:pt>
                <c:pt idx="3403">
                  <c:v>5.8005151534238998E-2</c:v>
                </c:pt>
                <c:pt idx="3404">
                  <c:v>0.11659890153423901</c:v>
                </c:pt>
                <c:pt idx="3405">
                  <c:v>5.8005151534238998E-2</c:v>
                </c:pt>
                <c:pt idx="3406">
                  <c:v>5.8005151534238998E-2</c:v>
                </c:pt>
                <c:pt idx="3407">
                  <c:v>1.8942651534239002E-2</c:v>
                </c:pt>
                <c:pt idx="3408">
                  <c:v>0.17519265153423899</c:v>
                </c:pt>
                <c:pt idx="3409">
                  <c:v>0.13613015153423899</c:v>
                </c:pt>
                <c:pt idx="3410">
                  <c:v>0.13613015153423899</c:v>
                </c:pt>
                <c:pt idx="3411">
                  <c:v>0.19472390153423899</c:v>
                </c:pt>
                <c:pt idx="3412">
                  <c:v>0.19472390153423899</c:v>
                </c:pt>
                <c:pt idx="3413">
                  <c:v>0.21425515153423899</c:v>
                </c:pt>
                <c:pt idx="3414">
                  <c:v>0.27284890153423902</c:v>
                </c:pt>
                <c:pt idx="3415">
                  <c:v>0.25331765153423902</c:v>
                </c:pt>
                <c:pt idx="3416">
                  <c:v>0.21425515153423899</c:v>
                </c:pt>
                <c:pt idx="3417">
                  <c:v>9.7067651534239005E-2</c:v>
                </c:pt>
                <c:pt idx="3418">
                  <c:v>0.11659890153423901</c:v>
                </c:pt>
                <c:pt idx="3419">
                  <c:v>0.17519265153423899</c:v>
                </c:pt>
                <c:pt idx="3420">
                  <c:v>5.8005151534238998E-2</c:v>
                </c:pt>
                <c:pt idx="3421">
                  <c:v>5.8005151534238998E-2</c:v>
                </c:pt>
                <c:pt idx="3422">
                  <c:v>-5.8859846576098096E-4</c:v>
                </c:pt>
                <c:pt idx="3423">
                  <c:v>1.8942651534239002E-2</c:v>
                </c:pt>
                <c:pt idx="3424">
                  <c:v>5.8005151534238998E-2</c:v>
                </c:pt>
                <c:pt idx="3425">
                  <c:v>0.21425515153423899</c:v>
                </c:pt>
                <c:pt idx="3426">
                  <c:v>0.27284890153423902</c:v>
                </c:pt>
                <c:pt idx="3427">
                  <c:v>0.25331765153423902</c:v>
                </c:pt>
                <c:pt idx="3428">
                  <c:v>0.40956765153423902</c:v>
                </c:pt>
                <c:pt idx="3429">
                  <c:v>0.19472390153423899</c:v>
                </c:pt>
                <c:pt idx="3430">
                  <c:v>9.7067651534239005E-2</c:v>
                </c:pt>
                <c:pt idx="3431">
                  <c:v>9.7067651534239005E-2</c:v>
                </c:pt>
                <c:pt idx="3432">
                  <c:v>0.17519265153423899</c:v>
                </c:pt>
                <c:pt idx="3433">
                  <c:v>9.7067651534239005E-2</c:v>
                </c:pt>
                <c:pt idx="3434">
                  <c:v>0.19472390153423899</c:v>
                </c:pt>
                <c:pt idx="3435">
                  <c:v>0.21425515153423899</c:v>
                </c:pt>
                <c:pt idx="3436">
                  <c:v>9.7067651534239005E-2</c:v>
                </c:pt>
                <c:pt idx="3437">
                  <c:v>1.8942651534239002E-2</c:v>
                </c:pt>
                <c:pt idx="3438">
                  <c:v>9.7067651534239005E-2</c:v>
                </c:pt>
                <c:pt idx="3439">
                  <c:v>1.8942651534239002E-2</c:v>
                </c:pt>
                <c:pt idx="3440">
                  <c:v>0.13613015153423899</c:v>
                </c:pt>
                <c:pt idx="3441">
                  <c:v>0.19472390153423899</c:v>
                </c:pt>
                <c:pt idx="3442">
                  <c:v>9.7067651534239005E-2</c:v>
                </c:pt>
                <c:pt idx="3443">
                  <c:v>0.25331765153423902</c:v>
                </c:pt>
                <c:pt idx="3444">
                  <c:v>5.8005151534238998E-2</c:v>
                </c:pt>
                <c:pt idx="3445">
                  <c:v>1.8942651534239002E-2</c:v>
                </c:pt>
                <c:pt idx="3446">
                  <c:v>0.29238015153423902</c:v>
                </c:pt>
                <c:pt idx="3447">
                  <c:v>0.11659890153423901</c:v>
                </c:pt>
                <c:pt idx="3448">
                  <c:v>0.13613015153423899</c:v>
                </c:pt>
                <c:pt idx="3449">
                  <c:v>0.11659890153423901</c:v>
                </c:pt>
                <c:pt idx="3450">
                  <c:v>3.8473901534238998E-2</c:v>
                </c:pt>
                <c:pt idx="3451">
                  <c:v>0.11659890153423901</c:v>
                </c:pt>
                <c:pt idx="3452">
                  <c:v>0.13613015153423899</c:v>
                </c:pt>
                <c:pt idx="3453">
                  <c:v>0.19472390153423899</c:v>
                </c:pt>
                <c:pt idx="3454">
                  <c:v>0.27284890153423902</c:v>
                </c:pt>
                <c:pt idx="3455">
                  <c:v>0.13613015153423899</c:v>
                </c:pt>
                <c:pt idx="3456">
                  <c:v>0.25331765153423902</c:v>
                </c:pt>
                <c:pt idx="3457">
                  <c:v>5.8005151534238998E-2</c:v>
                </c:pt>
                <c:pt idx="3458">
                  <c:v>5.8005151534238998E-2</c:v>
                </c:pt>
                <c:pt idx="3459">
                  <c:v>0.11659890153423901</c:v>
                </c:pt>
                <c:pt idx="3460">
                  <c:v>5.8005151534238998E-2</c:v>
                </c:pt>
                <c:pt idx="3461">
                  <c:v>3.8473901534238998E-2</c:v>
                </c:pt>
                <c:pt idx="3462">
                  <c:v>9.7067651534239005E-2</c:v>
                </c:pt>
                <c:pt idx="3463">
                  <c:v>0.13613015153423899</c:v>
                </c:pt>
                <c:pt idx="3464">
                  <c:v>0.13613015153423899</c:v>
                </c:pt>
                <c:pt idx="3465">
                  <c:v>0.13613015153423899</c:v>
                </c:pt>
                <c:pt idx="3466">
                  <c:v>0.11659890153423901</c:v>
                </c:pt>
                <c:pt idx="3467">
                  <c:v>0.17519265153423899</c:v>
                </c:pt>
                <c:pt idx="3468">
                  <c:v>0.25331765153423902</c:v>
                </c:pt>
                <c:pt idx="3469">
                  <c:v>0.25331765153423902</c:v>
                </c:pt>
                <c:pt idx="3470">
                  <c:v>0.19472390153423899</c:v>
                </c:pt>
                <c:pt idx="3471">
                  <c:v>0.21425515153423899</c:v>
                </c:pt>
                <c:pt idx="3472">
                  <c:v>0.27284890153423902</c:v>
                </c:pt>
                <c:pt idx="3473">
                  <c:v>0.19472390153423899</c:v>
                </c:pt>
                <c:pt idx="3474">
                  <c:v>5.8005151534238998E-2</c:v>
                </c:pt>
                <c:pt idx="3475">
                  <c:v>-7.8713598465760995E-2</c:v>
                </c:pt>
                <c:pt idx="3476">
                  <c:v>1.8942651534239002E-2</c:v>
                </c:pt>
                <c:pt idx="3477">
                  <c:v>5.8005151534238998E-2</c:v>
                </c:pt>
                <c:pt idx="3478">
                  <c:v>5.8005151534238998E-2</c:v>
                </c:pt>
                <c:pt idx="3479">
                  <c:v>1.8942651534239002E-2</c:v>
                </c:pt>
                <c:pt idx="3480">
                  <c:v>0.19472390153423899</c:v>
                </c:pt>
                <c:pt idx="3481">
                  <c:v>0.13613015153423899</c:v>
                </c:pt>
                <c:pt idx="3482">
                  <c:v>0.29238015153423902</c:v>
                </c:pt>
                <c:pt idx="3483">
                  <c:v>0.35097390153423902</c:v>
                </c:pt>
                <c:pt idx="3484">
                  <c:v>0.13613015153423899</c:v>
                </c:pt>
                <c:pt idx="3485">
                  <c:v>9.7067651534239005E-2</c:v>
                </c:pt>
                <c:pt idx="3486">
                  <c:v>0.17519265153423899</c:v>
                </c:pt>
                <c:pt idx="3487">
                  <c:v>-3.9651098465761002E-2</c:v>
                </c:pt>
                <c:pt idx="3488">
                  <c:v>0.27284890153423902</c:v>
                </c:pt>
                <c:pt idx="3489">
                  <c:v>0.13613015153423899</c:v>
                </c:pt>
                <c:pt idx="3490">
                  <c:v>0.11659890153423901</c:v>
                </c:pt>
                <c:pt idx="3491">
                  <c:v>0.13613015153423899</c:v>
                </c:pt>
                <c:pt idx="3492">
                  <c:v>0.17519265153423899</c:v>
                </c:pt>
                <c:pt idx="3493">
                  <c:v>3.8473901534238998E-2</c:v>
                </c:pt>
                <c:pt idx="3494">
                  <c:v>3.8473901534238998E-2</c:v>
                </c:pt>
                <c:pt idx="3495">
                  <c:v>0.17519265153423899</c:v>
                </c:pt>
                <c:pt idx="3496">
                  <c:v>3.8473901534238998E-2</c:v>
                </c:pt>
                <c:pt idx="3497">
                  <c:v>0.19472390153423899</c:v>
                </c:pt>
                <c:pt idx="3498">
                  <c:v>0.19472390153423899</c:v>
                </c:pt>
                <c:pt idx="3499">
                  <c:v>0.11659890153423901</c:v>
                </c:pt>
                <c:pt idx="3500">
                  <c:v>0.27284890153423902</c:v>
                </c:pt>
                <c:pt idx="3501">
                  <c:v>0.17519265153423899</c:v>
                </c:pt>
                <c:pt idx="3502">
                  <c:v>0.19472390153423899</c:v>
                </c:pt>
                <c:pt idx="3503">
                  <c:v>0.19472390153423899</c:v>
                </c:pt>
                <c:pt idx="3504">
                  <c:v>0.11659890153423901</c:v>
                </c:pt>
                <c:pt idx="3505">
                  <c:v>5.8005151534238998E-2</c:v>
                </c:pt>
                <c:pt idx="3506">
                  <c:v>0.21425515153423899</c:v>
                </c:pt>
                <c:pt idx="3507">
                  <c:v>0.19472390153423899</c:v>
                </c:pt>
                <c:pt idx="3508">
                  <c:v>0.21425515153423899</c:v>
                </c:pt>
                <c:pt idx="3509">
                  <c:v>0.33144265153423902</c:v>
                </c:pt>
                <c:pt idx="3510">
                  <c:v>0.29238015153423902</c:v>
                </c:pt>
                <c:pt idx="3511">
                  <c:v>0.25331765153423902</c:v>
                </c:pt>
                <c:pt idx="3512">
                  <c:v>9.7067651534239005E-2</c:v>
                </c:pt>
                <c:pt idx="3513">
                  <c:v>5.8005151534238998E-2</c:v>
                </c:pt>
                <c:pt idx="3514">
                  <c:v>3.8473901534238998E-2</c:v>
                </c:pt>
                <c:pt idx="3515">
                  <c:v>9.7067651534239005E-2</c:v>
                </c:pt>
                <c:pt idx="3516">
                  <c:v>9.7067651534239005E-2</c:v>
                </c:pt>
                <c:pt idx="3517">
                  <c:v>0.19472390153423899</c:v>
                </c:pt>
                <c:pt idx="3518">
                  <c:v>0.17519265153423899</c:v>
                </c:pt>
                <c:pt idx="3519">
                  <c:v>0.17519265153423899</c:v>
                </c:pt>
                <c:pt idx="3520">
                  <c:v>9.7067651534239005E-2</c:v>
                </c:pt>
                <c:pt idx="3521">
                  <c:v>0.37050515153423902</c:v>
                </c:pt>
                <c:pt idx="3522">
                  <c:v>9.7067651534239005E-2</c:v>
                </c:pt>
                <c:pt idx="3523">
                  <c:v>0.19472390153423899</c:v>
                </c:pt>
                <c:pt idx="3524">
                  <c:v>0.27284890153423902</c:v>
                </c:pt>
                <c:pt idx="3525">
                  <c:v>0.19472390153423899</c:v>
                </c:pt>
                <c:pt idx="3526">
                  <c:v>0.19472390153423899</c:v>
                </c:pt>
                <c:pt idx="3527">
                  <c:v>0.19472390153423899</c:v>
                </c:pt>
                <c:pt idx="3528">
                  <c:v>0.11659890153423901</c:v>
                </c:pt>
                <c:pt idx="3529">
                  <c:v>-5.8859846576098096E-4</c:v>
                </c:pt>
                <c:pt idx="3530">
                  <c:v>0.11659890153423901</c:v>
                </c:pt>
                <c:pt idx="3531">
                  <c:v>3.8473901534238998E-2</c:v>
                </c:pt>
                <c:pt idx="3532">
                  <c:v>0.13613015153423899</c:v>
                </c:pt>
                <c:pt idx="3533">
                  <c:v>-5.8859846576098096E-4</c:v>
                </c:pt>
                <c:pt idx="3534">
                  <c:v>3.8473901534238998E-2</c:v>
                </c:pt>
                <c:pt idx="3535">
                  <c:v>0.13613015153423899</c:v>
                </c:pt>
                <c:pt idx="3536">
                  <c:v>5.8005151534238998E-2</c:v>
                </c:pt>
                <c:pt idx="3537">
                  <c:v>0.29238015153423902</c:v>
                </c:pt>
                <c:pt idx="3538">
                  <c:v>0.27284890153423902</c:v>
                </c:pt>
                <c:pt idx="3539">
                  <c:v>0.25331765153423902</c:v>
                </c:pt>
                <c:pt idx="3540">
                  <c:v>0.21425515153423899</c:v>
                </c:pt>
                <c:pt idx="3541">
                  <c:v>9.7067651534239005E-2</c:v>
                </c:pt>
                <c:pt idx="3542">
                  <c:v>5.8005151534238998E-2</c:v>
                </c:pt>
                <c:pt idx="3543">
                  <c:v>0.25331765153423902</c:v>
                </c:pt>
                <c:pt idx="3544">
                  <c:v>0.25331765153423902</c:v>
                </c:pt>
                <c:pt idx="3545">
                  <c:v>0.17519265153423899</c:v>
                </c:pt>
                <c:pt idx="3546">
                  <c:v>0.11659890153423901</c:v>
                </c:pt>
                <c:pt idx="3547">
                  <c:v>0.13613015153423899</c:v>
                </c:pt>
                <c:pt idx="3548">
                  <c:v>0.17519265153423899</c:v>
                </c:pt>
                <c:pt idx="3549">
                  <c:v>0.11659890153423901</c:v>
                </c:pt>
                <c:pt idx="3550">
                  <c:v>0.13613015153423899</c:v>
                </c:pt>
                <c:pt idx="3551">
                  <c:v>5.8005151534238998E-2</c:v>
                </c:pt>
                <c:pt idx="3552">
                  <c:v>0.27284890153423902</c:v>
                </c:pt>
                <c:pt idx="3553">
                  <c:v>0.35097390153423902</c:v>
                </c:pt>
                <c:pt idx="3554">
                  <c:v>0.19472390153423899</c:v>
                </c:pt>
                <c:pt idx="3555">
                  <c:v>0.33144265153423902</c:v>
                </c:pt>
                <c:pt idx="3556">
                  <c:v>0.13613015153423899</c:v>
                </c:pt>
                <c:pt idx="3557">
                  <c:v>5.8005151534238998E-2</c:v>
                </c:pt>
                <c:pt idx="3558">
                  <c:v>0.17519265153423899</c:v>
                </c:pt>
                <c:pt idx="3559">
                  <c:v>9.7067651534239005E-2</c:v>
                </c:pt>
                <c:pt idx="3560">
                  <c:v>0.11659890153423901</c:v>
                </c:pt>
                <c:pt idx="3561">
                  <c:v>0.19472390153423899</c:v>
                </c:pt>
                <c:pt idx="3562">
                  <c:v>0.29238015153423902</c:v>
                </c:pt>
                <c:pt idx="3563">
                  <c:v>0.17519265153423899</c:v>
                </c:pt>
                <c:pt idx="3564">
                  <c:v>0.17519265153423899</c:v>
                </c:pt>
                <c:pt idx="3565">
                  <c:v>0.33144265153423902</c:v>
                </c:pt>
                <c:pt idx="3566">
                  <c:v>0.37050515153423902</c:v>
                </c:pt>
                <c:pt idx="3567">
                  <c:v>0.17519265153423899</c:v>
                </c:pt>
                <c:pt idx="3568">
                  <c:v>0.29238015153423902</c:v>
                </c:pt>
                <c:pt idx="3569">
                  <c:v>0.19472390153423899</c:v>
                </c:pt>
                <c:pt idx="3570">
                  <c:v>0.11659890153423901</c:v>
                </c:pt>
                <c:pt idx="3571">
                  <c:v>3.8473901534238998E-2</c:v>
                </c:pt>
                <c:pt idx="3572">
                  <c:v>0.19472390153423899</c:v>
                </c:pt>
                <c:pt idx="3573">
                  <c:v>0.19472390153423899</c:v>
                </c:pt>
                <c:pt idx="3574">
                  <c:v>0.13613015153423899</c:v>
                </c:pt>
                <c:pt idx="3575">
                  <c:v>0.21425515153423899</c:v>
                </c:pt>
                <c:pt idx="3576">
                  <c:v>0.19472390153423899</c:v>
                </c:pt>
                <c:pt idx="3577">
                  <c:v>0.17519265153423899</c:v>
                </c:pt>
                <c:pt idx="3578">
                  <c:v>0.13613015153423899</c:v>
                </c:pt>
                <c:pt idx="3579">
                  <c:v>0.25331765153423902</c:v>
                </c:pt>
                <c:pt idx="3580">
                  <c:v>0.25331765153423902</c:v>
                </c:pt>
                <c:pt idx="3581">
                  <c:v>0.29238015153423902</c:v>
                </c:pt>
                <c:pt idx="3582">
                  <c:v>0.37050515153423902</c:v>
                </c:pt>
                <c:pt idx="3583">
                  <c:v>0.29238015153423902</c:v>
                </c:pt>
                <c:pt idx="3584">
                  <c:v>0.13613015153423899</c:v>
                </c:pt>
                <c:pt idx="3585">
                  <c:v>0.11659890153423901</c:v>
                </c:pt>
                <c:pt idx="3586">
                  <c:v>0.17519265153423899</c:v>
                </c:pt>
                <c:pt idx="3587">
                  <c:v>0.11659890153423901</c:v>
                </c:pt>
                <c:pt idx="3588">
                  <c:v>5.8005151534238998E-2</c:v>
                </c:pt>
                <c:pt idx="3589">
                  <c:v>0.13613015153423899</c:v>
                </c:pt>
                <c:pt idx="3590">
                  <c:v>0.17519265153423899</c:v>
                </c:pt>
                <c:pt idx="3591">
                  <c:v>0.19472390153423899</c:v>
                </c:pt>
                <c:pt idx="3592">
                  <c:v>0.19472390153423899</c:v>
                </c:pt>
                <c:pt idx="3593">
                  <c:v>0.17519265153423899</c:v>
                </c:pt>
                <c:pt idx="3594">
                  <c:v>0.17519265153423899</c:v>
                </c:pt>
                <c:pt idx="3595">
                  <c:v>0.19472390153423899</c:v>
                </c:pt>
                <c:pt idx="3596">
                  <c:v>0.19472390153423899</c:v>
                </c:pt>
                <c:pt idx="3597">
                  <c:v>0.29238015153423902</c:v>
                </c:pt>
                <c:pt idx="3598">
                  <c:v>0.25331765153423902</c:v>
                </c:pt>
                <c:pt idx="3599">
                  <c:v>0.29238015153423902</c:v>
                </c:pt>
                <c:pt idx="3600">
                  <c:v>0.27284890153423902</c:v>
                </c:pt>
                <c:pt idx="3601">
                  <c:v>0.19472390153423899</c:v>
                </c:pt>
                <c:pt idx="3602">
                  <c:v>0.21425515153423899</c:v>
                </c:pt>
                <c:pt idx="3603">
                  <c:v>0.17519265153423899</c:v>
                </c:pt>
                <c:pt idx="3604">
                  <c:v>0.11659890153423901</c:v>
                </c:pt>
                <c:pt idx="3605">
                  <c:v>0.13613015153423899</c:v>
                </c:pt>
                <c:pt idx="3606">
                  <c:v>0.11659890153423901</c:v>
                </c:pt>
                <c:pt idx="3607">
                  <c:v>0.13613015153423899</c:v>
                </c:pt>
                <c:pt idx="3608">
                  <c:v>0.13613015153423899</c:v>
                </c:pt>
                <c:pt idx="3609">
                  <c:v>0.21425515153423899</c:v>
                </c:pt>
                <c:pt idx="3610">
                  <c:v>0.27284890153423902</c:v>
                </c:pt>
                <c:pt idx="3611">
                  <c:v>0.37050515153423902</c:v>
                </c:pt>
                <c:pt idx="3612">
                  <c:v>0.27284890153423902</c:v>
                </c:pt>
                <c:pt idx="3613">
                  <c:v>0.19472390153423899</c:v>
                </c:pt>
                <c:pt idx="3614">
                  <c:v>0.13613015153423899</c:v>
                </c:pt>
                <c:pt idx="3615">
                  <c:v>1.8942651534239002E-2</c:v>
                </c:pt>
                <c:pt idx="3616">
                  <c:v>0.25331765153423902</c:v>
                </c:pt>
                <c:pt idx="3617">
                  <c:v>0.25331765153423902</c:v>
                </c:pt>
                <c:pt idx="3618">
                  <c:v>0.25331765153423902</c:v>
                </c:pt>
                <c:pt idx="3619">
                  <c:v>0.19472390153423899</c:v>
                </c:pt>
                <c:pt idx="3620">
                  <c:v>0.19472390153423899</c:v>
                </c:pt>
                <c:pt idx="3621">
                  <c:v>0.13613015153423899</c:v>
                </c:pt>
                <c:pt idx="3622">
                  <c:v>0.19472390153423899</c:v>
                </c:pt>
                <c:pt idx="3623">
                  <c:v>-5.8859846576098096E-4</c:v>
                </c:pt>
                <c:pt idx="3624">
                  <c:v>9.7067651534239005E-2</c:v>
                </c:pt>
                <c:pt idx="3625">
                  <c:v>0.25331765153423902</c:v>
                </c:pt>
                <c:pt idx="3626">
                  <c:v>0.37050515153423902</c:v>
                </c:pt>
                <c:pt idx="3627">
                  <c:v>0.25331765153423902</c:v>
                </c:pt>
                <c:pt idx="3628">
                  <c:v>0.29238015153423902</c:v>
                </c:pt>
                <c:pt idx="3629">
                  <c:v>0.21425515153423899</c:v>
                </c:pt>
                <c:pt idx="3630">
                  <c:v>0.17519265153423899</c:v>
                </c:pt>
                <c:pt idx="3631">
                  <c:v>9.7067651534239005E-2</c:v>
                </c:pt>
                <c:pt idx="3632">
                  <c:v>0.11659890153423901</c:v>
                </c:pt>
                <c:pt idx="3633">
                  <c:v>0.13613015153423899</c:v>
                </c:pt>
                <c:pt idx="3634">
                  <c:v>0.11659890153423901</c:v>
                </c:pt>
                <c:pt idx="3635">
                  <c:v>0.29238015153423902</c:v>
                </c:pt>
                <c:pt idx="3636">
                  <c:v>0.13613015153423899</c:v>
                </c:pt>
                <c:pt idx="3637">
                  <c:v>5.8005151534238998E-2</c:v>
                </c:pt>
                <c:pt idx="3638">
                  <c:v>0.17519265153423899</c:v>
                </c:pt>
                <c:pt idx="3639">
                  <c:v>0.27284890153423902</c:v>
                </c:pt>
                <c:pt idx="3640">
                  <c:v>0.29238015153423902</c:v>
                </c:pt>
                <c:pt idx="3641">
                  <c:v>0.25331765153423902</c:v>
                </c:pt>
                <c:pt idx="3642">
                  <c:v>0.17519265153423899</c:v>
                </c:pt>
                <c:pt idx="3643">
                  <c:v>5.8005151534238998E-2</c:v>
                </c:pt>
                <c:pt idx="3644">
                  <c:v>0.11659890153423901</c:v>
                </c:pt>
                <c:pt idx="3645">
                  <c:v>0.13613015153423899</c:v>
                </c:pt>
                <c:pt idx="3646">
                  <c:v>0.35097390153423902</c:v>
                </c:pt>
                <c:pt idx="3647">
                  <c:v>0.17519265153423899</c:v>
                </c:pt>
                <c:pt idx="3648">
                  <c:v>0.11659890153423901</c:v>
                </c:pt>
                <c:pt idx="3649">
                  <c:v>0.13613015153423899</c:v>
                </c:pt>
                <c:pt idx="3650">
                  <c:v>3.8473901534238998E-2</c:v>
                </c:pt>
                <c:pt idx="3651">
                  <c:v>0.27284890153423902</c:v>
                </c:pt>
                <c:pt idx="3652">
                  <c:v>9.7067651534239005E-2</c:v>
                </c:pt>
                <c:pt idx="3653">
                  <c:v>0.21425515153423899</c:v>
                </c:pt>
                <c:pt idx="3654">
                  <c:v>0.21425515153423899</c:v>
                </c:pt>
                <c:pt idx="3655">
                  <c:v>0.25331765153423902</c:v>
                </c:pt>
                <c:pt idx="3656">
                  <c:v>0.27284890153423902</c:v>
                </c:pt>
                <c:pt idx="3657">
                  <c:v>0.27284890153423902</c:v>
                </c:pt>
                <c:pt idx="3658">
                  <c:v>0.21425515153423899</c:v>
                </c:pt>
                <c:pt idx="3659">
                  <c:v>0.11659890153423901</c:v>
                </c:pt>
                <c:pt idx="3660">
                  <c:v>1.8942651534239002E-2</c:v>
                </c:pt>
                <c:pt idx="3661">
                  <c:v>0.19472390153423899</c:v>
                </c:pt>
                <c:pt idx="3662">
                  <c:v>0.19472390153423899</c:v>
                </c:pt>
                <c:pt idx="3663">
                  <c:v>0.11659890153423901</c:v>
                </c:pt>
                <c:pt idx="3664">
                  <c:v>0.29238015153423902</c:v>
                </c:pt>
                <c:pt idx="3665">
                  <c:v>0.19472390153423899</c:v>
                </c:pt>
                <c:pt idx="3666">
                  <c:v>3.8473901534238998E-2</c:v>
                </c:pt>
                <c:pt idx="3667">
                  <c:v>5.8005151534238998E-2</c:v>
                </c:pt>
                <c:pt idx="3668">
                  <c:v>0.27284890153423902</c:v>
                </c:pt>
                <c:pt idx="3669">
                  <c:v>0.19472390153423899</c:v>
                </c:pt>
                <c:pt idx="3670">
                  <c:v>0.29238015153423902</c:v>
                </c:pt>
                <c:pt idx="3671">
                  <c:v>0.19472390153423899</c:v>
                </c:pt>
                <c:pt idx="3672">
                  <c:v>0.37050515153423902</c:v>
                </c:pt>
                <c:pt idx="3673">
                  <c:v>0.13613015153423899</c:v>
                </c:pt>
                <c:pt idx="3674">
                  <c:v>0.19472390153423899</c:v>
                </c:pt>
                <c:pt idx="3675">
                  <c:v>0.19472390153423899</c:v>
                </c:pt>
                <c:pt idx="3676">
                  <c:v>0.21425515153423899</c:v>
                </c:pt>
                <c:pt idx="3677">
                  <c:v>0.25331765153423902</c:v>
                </c:pt>
                <c:pt idx="3678">
                  <c:v>0.13613015153423899</c:v>
                </c:pt>
                <c:pt idx="3679">
                  <c:v>5.8005151534238998E-2</c:v>
                </c:pt>
                <c:pt idx="3680">
                  <c:v>0.17519265153423899</c:v>
                </c:pt>
                <c:pt idx="3681">
                  <c:v>9.7067651534239005E-2</c:v>
                </c:pt>
                <c:pt idx="3682">
                  <c:v>0.19472390153423899</c:v>
                </c:pt>
                <c:pt idx="3683">
                  <c:v>0.25331765153423902</c:v>
                </c:pt>
                <c:pt idx="3684">
                  <c:v>0.33144265153423902</c:v>
                </c:pt>
                <c:pt idx="3685">
                  <c:v>0.25331765153423902</c:v>
                </c:pt>
                <c:pt idx="3686">
                  <c:v>0.44863015153423902</c:v>
                </c:pt>
                <c:pt idx="3687">
                  <c:v>0.19472390153423899</c:v>
                </c:pt>
                <c:pt idx="3688">
                  <c:v>0.13613015153423899</c:v>
                </c:pt>
                <c:pt idx="3689">
                  <c:v>0.13613015153423899</c:v>
                </c:pt>
                <c:pt idx="3690">
                  <c:v>9.7067651534239005E-2</c:v>
                </c:pt>
                <c:pt idx="3691">
                  <c:v>0.19472390153423899</c:v>
                </c:pt>
                <c:pt idx="3692">
                  <c:v>0.19472390153423899</c:v>
                </c:pt>
                <c:pt idx="3693">
                  <c:v>0.21425515153423899</c:v>
                </c:pt>
                <c:pt idx="3694">
                  <c:v>0.21425515153423899</c:v>
                </c:pt>
                <c:pt idx="3695">
                  <c:v>0.27284890153423902</c:v>
                </c:pt>
                <c:pt idx="3696">
                  <c:v>0.13613015153423899</c:v>
                </c:pt>
                <c:pt idx="3697">
                  <c:v>9.7067651534239005E-2</c:v>
                </c:pt>
                <c:pt idx="3698">
                  <c:v>0.25331765153423902</c:v>
                </c:pt>
                <c:pt idx="3699">
                  <c:v>0.42909890153423902</c:v>
                </c:pt>
                <c:pt idx="3700">
                  <c:v>0.42909890153423902</c:v>
                </c:pt>
                <c:pt idx="3701">
                  <c:v>0.35097390153423902</c:v>
                </c:pt>
                <c:pt idx="3702">
                  <c:v>0.21425515153423899</c:v>
                </c:pt>
                <c:pt idx="3703">
                  <c:v>0.19472390153423899</c:v>
                </c:pt>
                <c:pt idx="3704">
                  <c:v>9.7067651534239005E-2</c:v>
                </c:pt>
                <c:pt idx="3705">
                  <c:v>0.13613015153423899</c:v>
                </c:pt>
                <c:pt idx="3706">
                  <c:v>0.11659890153423901</c:v>
                </c:pt>
                <c:pt idx="3707">
                  <c:v>0.11659890153423901</c:v>
                </c:pt>
                <c:pt idx="3708">
                  <c:v>0.21425515153423899</c:v>
                </c:pt>
                <c:pt idx="3709">
                  <c:v>0.27284890153423902</c:v>
                </c:pt>
                <c:pt idx="3710">
                  <c:v>0.33144265153423902</c:v>
                </c:pt>
                <c:pt idx="3711">
                  <c:v>0.21425515153423899</c:v>
                </c:pt>
                <c:pt idx="3712">
                  <c:v>0.33144265153423902</c:v>
                </c:pt>
                <c:pt idx="3713">
                  <c:v>0.33144265153423902</c:v>
                </c:pt>
                <c:pt idx="3714">
                  <c:v>0.35097390153423902</c:v>
                </c:pt>
                <c:pt idx="3715">
                  <c:v>0.25331765153423902</c:v>
                </c:pt>
                <c:pt idx="3716">
                  <c:v>0.25331765153423902</c:v>
                </c:pt>
                <c:pt idx="3717">
                  <c:v>0.19472390153423899</c:v>
                </c:pt>
                <c:pt idx="3718">
                  <c:v>0.17519265153423899</c:v>
                </c:pt>
                <c:pt idx="3719">
                  <c:v>0.25331765153423902</c:v>
                </c:pt>
                <c:pt idx="3720">
                  <c:v>0.11659890153423901</c:v>
                </c:pt>
                <c:pt idx="3721">
                  <c:v>0.19472390153423899</c:v>
                </c:pt>
                <c:pt idx="3722">
                  <c:v>9.7067651534239005E-2</c:v>
                </c:pt>
                <c:pt idx="3723">
                  <c:v>0.11659890153423901</c:v>
                </c:pt>
                <c:pt idx="3724">
                  <c:v>0.11659890153423901</c:v>
                </c:pt>
                <c:pt idx="3725">
                  <c:v>0.11659890153423901</c:v>
                </c:pt>
                <c:pt idx="3726">
                  <c:v>0.13613015153423899</c:v>
                </c:pt>
                <c:pt idx="3727">
                  <c:v>0.13613015153423899</c:v>
                </c:pt>
                <c:pt idx="3728">
                  <c:v>0.35097390153423902</c:v>
                </c:pt>
                <c:pt idx="3729">
                  <c:v>0.29238015153423902</c:v>
                </c:pt>
                <c:pt idx="3730">
                  <c:v>0.33144265153423902</c:v>
                </c:pt>
                <c:pt idx="3731">
                  <c:v>0.40956765153423902</c:v>
                </c:pt>
                <c:pt idx="3732">
                  <c:v>0.25331765153423902</c:v>
                </c:pt>
                <c:pt idx="3733">
                  <c:v>0.19472390153423899</c:v>
                </c:pt>
                <c:pt idx="3734">
                  <c:v>0.27284890153423902</c:v>
                </c:pt>
                <c:pt idx="3735">
                  <c:v>0.19472390153423899</c:v>
                </c:pt>
                <c:pt idx="3736">
                  <c:v>0.13613015153423899</c:v>
                </c:pt>
                <c:pt idx="3737">
                  <c:v>0.19472390153423899</c:v>
                </c:pt>
                <c:pt idx="3738">
                  <c:v>0.19472390153423899</c:v>
                </c:pt>
                <c:pt idx="3739">
                  <c:v>0.11659890153423901</c:v>
                </c:pt>
                <c:pt idx="3740">
                  <c:v>0.19472390153423899</c:v>
                </c:pt>
                <c:pt idx="3741">
                  <c:v>5.8005151534238998E-2</c:v>
                </c:pt>
                <c:pt idx="3742">
                  <c:v>0.17519265153423899</c:v>
                </c:pt>
                <c:pt idx="3743">
                  <c:v>0.11659890153423901</c:v>
                </c:pt>
                <c:pt idx="3744">
                  <c:v>0.17519265153423899</c:v>
                </c:pt>
                <c:pt idx="3745">
                  <c:v>0.33144265153423902</c:v>
                </c:pt>
                <c:pt idx="3746">
                  <c:v>0.25331765153423902</c:v>
                </c:pt>
                <c:pt idx="3747">
                  <c:v>0.35097390153423902</c:v>
                </c:pt>
                <c:pt idx="3748">
                  <c:v>9.7067651534239005E-2</c:v>
                </c:pt>
                <c:pt idx="3749">
                  <c:v>0.11659890153423901</c:v>
                </c:pt>
                <c:pt idx="3750">
                  <c:v>0.17519265153423899</c:v>
                </c:pt>
                <c:pt idx="3751">
                  <c:v>5.8005151534238998E-2</c:v>
                </c:pt>
                <c:pt idx="3752">
                  <c:v>5.8005151534238998E-2</c:v>
                </c:pt>
                <c:pt idx="3753">
                  <c:v>0.19472390153423899</c:v>
                </c:pt>
                <c:pt idx="3754">
                  <c:v>0.27284890153423902</c:v>
                </c:pt>
                <c:pt idx="3755">
                  <c:v>0.19472390153423899</c:v>
                </c:pt>
                <c:pt idx="3756">
                  <c:v>0.21425515153423899</c:v>
                </c:pt>
                <c:pt idx="3757">
                  <c:v>0.13613015153423899</c:v>
                </c:pt>
                <c:pt idx="3758">
                  <c:v>0.17519265153423899</c:v>
                </c:pt>
                <c:pt idx="3759">
                  <c:v>0.35097390153423902</c:v>
                </c:pt>
                <c:pt idx="3760">
                  <c:v>0.29238015153423902</c:v>
                </c:pt>
                <c:pt idx="3761">
                  <c:v>0.29238015153423902</c:v>
                </c:pt>
                <c:pt idx="3762">
                  <c:v>0.13613015153423899</c:v>
                </c:pt>
                <c:pt idx="3763">
                  <c:v>9.7067651534239005E-2</c:v>
                </c:pt>
                <c:pt idx="3764">
                  <c:v>0.37050515153423902</c:v>
                </c:pt>
                <c:pt idx="3765">
                  <c:v>0.21425515153423899</c:v>
                </c:pt>
                <c:pt idx="3766">
                  <c:v>0.17519265153423899</c:v>
                </c:pt>
                <c:pt idx="3767">
                  <c:v>0.11659890153423901</c:v>
                </c:pt>
                <c:pt idx="3768">
                  <c:v>0.11659890153423901</c:v>
                </c:pt>
                <c:pt idx="3769">
                  <c:v>0.19472390153423899</c:v>
                </c:pt>
                <c:pt idx="3770">
                  <c:v>0.19472390153423899</c:v>
                </c:pt>
                <c:pt idx="3771">
                  <c:v>9.7067651534239005E-2</c:v>
                </c:pt>
                <c:pt idx="3772">
                  <c:v>0.29238015153423902</c:v>
                </c:pt>
                <c:pt idx="3773">
                  <c:v>5.8005151534238998E-2</c:v>
                </c:pt>
                <c:pt idx="3774">
                  <c:v>0.13613015153423899</c:v>
                </c:pt>
                <c:pt idx="3775">
                  <c:v>0.17519265153423899</c:v>
                </c:pt>
                <c:pt idx="3776">
                  <c:v>0.25331765153423902</c:v>
                </c:pt>
                <c:pt idx="3777">
                  <c:v>0.25331765153423902</c:v>
                </c:pt>
                <c:pt idx="3778">
                  <c:v>0.13613015153423899</c:v>
                </c:pt>
                <c:pt idx="3779">
                  <c:v>0.25331765153423902</c:v>
                </c:pt>
                <c:pt idx="3780">
                  <c:v>-3.9651098465761002E-2</c:v>
                </c:pt>
                <c:pt idx="3781">
                  <c:v>3.8473901534238998E-2</c:v>
                </c:pt>
                <c:pt idx="3782">
                  <c:v>0.13613015153423899</c:v>
                </c:pt>
                <c:pt idx="3783">
                  <c:v>0.27284890153423902</c:v>
                </c:pt>
                <c:pt idx="3784">
                  <c:v>3.8473901534238998E-2</c:v>
                </c:pt>
                <c:pt idx="3785">
                  <c:v>0.25331765153423902</c:v>
                </c:pt>
                <c:pt idx="3786">
                  <c:v>0.21425515153423899</c:v>
                </c:pt>
                <c:pt idx="3787">
                  <c:v>0.13613015153423899</c:v>
                </c:pt>
                <c:pt idx="3788">
                  <c:v>9.7067651534239005E-2</c:v>
                </c:pt>
                <c:pt idx="3789">
                  <c:v>9.7067651534239005E-2</c:v>
                </c:pt>
                <c:pt idx="3790">
                  <c:v>0.19472390153423899</c:v>
                </c:pt>
                <c:pt idx="3791">
                  <c:v>0.11659890153423901</c:v>
                </c:pt>
                <c:pt idx="3792">
                  <c:v>0.29238015153423902</c:v>
                </c:pt>
                <c:pt idx="3793">
                  <c:v>0.17519265153423899</c:v>
                </c:pt>
                <c:pt idx="3794">
                  <c:v>0.25331765153423902</c:v>
                </c:pt>
                <c:pt idx="3795">
                  <c:v>9.7067651534239005E-2</c:v>
                </c:pt>
                <c:pt idx="3796">
                  <c:v>0.11659890153423901</c:v>
                </c:pt>
                <c:pt idx="3797">
                  <c:v>0.17519265153423899</c:v>
                </c:pt>
                <c:pt idx="3798">
                  <c:v>-5.9182348465761002E-2</c:v>
                </c:pt>
                <c:pt idx="3799">
                  <c:v>1.8942651534239002E-2</c:v>
                </c:pt>
                <c:pt idx="3800">
                  <c:v>-3.9651098465761002E-2</c:v>
                </c:pt>
                <c:pt idx="3801">
                  <c:v>0.19472390153423899</c:v>
                </c:pt>
                <c:pt idx="3802">
                  <c:v>5.8005151534238998E-2</c:v>
                </c:pt>
                <c:pt idx="3803">
                  <c:v>0.13613015153423899</c:v>
                </c:pt>
                <c:pt idx="3804">
                  <c:v>0.27284890153423902</c:v>
                </c:pt>
                <c:pt idx="3805">
                  <c:v>0.13613015153423899</c:v>
                </c:pt>
                <c:pt idx="3806">
                  <c:v>5.8005151534238998E-2</c:v>
                </c:pt>
                <c:pt idx="3807">
                  <c:v>0.35097390153423902</c:v>
                </c:pt>
                <c:pt idx="3808">
                  <c:v>0.29238015153423902</c:v>
                </c:pt>
                <c:pt idx="3809">
                  <c:v>0.40956765153423902</c:v>
                </c:pt>
                <c:pt idx="3810">
                  <c:v>0.21425515153423899</c:v>
                </c:pt>
                <c:pt idx="3811">
                  <c:v>0.21425515153423899</c:v>
                </c:pt>
                <c:pt idx="3812">
                  <c:v>0.11659890153423901</c:v>
                </c:pt>
                <c:pt idx="3813">
                  <c:v>1.8942651534239002E-2</c:v>
                </c:pt>
                <c:pt idx="3814">
                  <c:v>0.11659890153423901</c:v>
                </c:pt>
                <c:pt idx="3815">
                  <c:v>0.13613015153423899</c:v>
                </c:pt>
                <c:pt idx="3816">
                  <c:v>3.8473901534238998E-2</c:v>
                </c:pt>
                <c:pt idx="3817">
                  <c:v>5.8005151534238998E-2</c:v>
                </c:pt>
                <c:pt idx="3818">
                  <c:v>0.19472390153423899</c:v>
                </c:pt>
                <c:pt idx="3819">
                  <c:v>0.29238015153423902</c:v>
                </c:pt>
                <c:pt idx="3820">
                  <c:v>0.21425515153423899</c:v>
                </c:pt>
                <c:pt idx="3821">
                  <c:v>0.17519265153423899</c:v>
                </c:pt>
                <c:pt idx="3822">
                  <c:v>0.29238015153423902</c:v>
                </c:pt>
                <c:pt idx="3823">
                  <c:v>0.13613015153423899</c:v>
                </c:pt>
                <c:pt idx="3824">
                  <c:v>0.19472390153423899</c:v>
                </c:pt>
                <c:pt idx="3825">
                  <c:v>0.27284890153423902</c:v>
                </c:pt>
                <c:pt idx="3826">
                  <c:v>0.33144265153423902</c:v>
                </c:pt>
                <c:pt idx="3827">
                  <c:v>0.35097390153423902</c:v>
                </c:pt>
                <c:pt idx="3828">
                  <c:v>0.19472390153423899</c:v>
                </c:pt>
                <c:pt idx="3829">
                  <c:v>3.8473901534238998E-2</c:v>
                </c:pt>
                <c:pt idx="3830">
                  <c:v>3.8473901534238998E-2</c:v>
                </c:pt>
                <c:pt idx="3831">
                  <c:v>-3.9651098465761002E-2</c:v>
                </c:pt>
                <c:pt idx="3832">
                  <c:v>0.11659890153423901</c:v>
                </c:pt>
                <c:pt idx="3833">
                  <c:v>0.19472390153423899</c:v>
                </c:pt>
                <c:pt idx="3834">
                  <c:v>3.8473901534238998E-2</c:v>
                </c:pt>
                <c:pt idx="3835">
                  <c:v>3.8473901534238998E-2</c:v>
                </c:pt>
                <c:pt idx="3836">
                  <c:v>0.17519265153423899</c:v>
                </c:pt>
                <c:pt idx="3837">
                  <c:v>0.19472390153423899</c:v>
                </c:pt>
                <c:pt idx="3838">
                  <c:v>0.29238015153423902</c:v>
                </c:pt>
                <c:pt idx="3839">
                  <c:v>0.33144265153423902</c:v>
                </c:pt>
                <c:pt idx="3840">
                  <c:v>0.27284890153423902</c:v>
                </c:pt>
                <c:pt idx="3841">
                  <c:v>0.13613015153423899</c:v>
                </c:pt>
                <c:pt idx="3842">
                  <c:v>0.25331765153423902</c:v>
                </c:pt>
                <c:pt idx="3843">
                  <c:v>0.17519265153423899</c:v>
                </c:pt>
                <c:pt idx="3844">
                  <c:v>0.13613015153423899</c:v>
                </c:pt>
                <c:pt idx="3845">
                  <c:v>0.25331765153423902</c:v>
                </c:pt>
                <c:pt idx="3846">
                  <c:v>0.17519265153423899</c:v>
                </c:pt>
                <c:pt idx="3847">
                  <c:v>0.21425515153423899</c:v>
                </c:pt>
                <c:pt idx="3848">
                  <c:v>5.8005151534238998E-2</c:v>
                </c:pt>
                <c:pt idx="3849">
                  <c:v>0.11659890153423901</c:v>
                </c:pt>
                <c:pt idx="3850">
                  <c:v>0.13613015153423899</c:v>
                </c:pt>
                <c:pt idx="3851">
                  <c:v>0.13613015153423899</c:v>
                </c:pt>
                <c:pt idx="3852">
                  <c:v>0.13613015153423899</c:v>
                </c:pt>
                <c:pt idx="3853">
                  <c:v>0.11659890153423901</c:v>
                </c:pt>
                <c:pt idx="3854">
                  <c:v>0.37050515153423902</c:v>
                </c:pt>
                <c:pt idx="3855">
                  <c:v>0.29238015153423902</c:v>
                </c:pt>
                <c:pt idx="3856">
                  <c:v>0.37050515153423902</c:v>
                </c:pt>
                <c:pt idx="3857">
                  <c:v>0.40956765153423902</c:v>
                </c:pt>
                <c:pt idx="3858">
                  <c:v>0.27284890153423902</c:v>
                </c:pt>
                <c:pt idx="3859">
                  <c:v>0.21425515153423899</c:v>
                </c:pt>
                <c:pt idx="3860">
                  <c:v>0.35097390153423902</c:v>
                </c:pt>
                <c:pt idx="3861">
                  <c:v>0.19472390153423899</c:v>
                </c:pt>
                <c:pt idx="3862">
                  <c:v>0.33144265153423902</c:v>
                </c:pt>
                <c:pt idx="3863">
                  <c:v>0.25331765153423902</c:v>
                </c:pt>
                <c:pt idx="3864">
                  <c:v>9.7067651534239005E-2</c:v>
                </c:pt>
                <c:pt idx="3865">
                  <c:v>-5.8859846576098096E-4</c:v>
                </c:pt>
                <c:pt idx="3866">
                  <c:v>9.7067651534239005E-2</c:v>
                </c:pt>
                <c:pt idx="3867">
                  <c:v>0.13613015153423899</c:v>
                </c:pt>
                <c:pt idx="3868">
                  <c:v>5.8005151534238998E-2</c:v>
                </c:pt>
                <c:pt idx="3869">
                  <c:v>0.11659890153423901</c:v>
                </c:pt>
                <c:pt idx="3870">
                  <c:v>0.17519265153423899</c:v>
                </c:pt>
                <c:pt idx="3871">
                  <c:v>0.19472390153423899</c:v>
                </c:pt>
                <c:pt idx="3872">
                  <c:v>0.27284890153423902</c:v>
                </c:pt>
                <c:pt idx="3873">
                  <c:v>0.37050515153423902</c:v>
                </c:pt>
                <c:pt idx="3874">
                  <c:v>0.37050515153423902</c:v>
                </c:pt>
                <c:pt idx="3875">
                  <c:v>0.35097390153423902</c:v>
                </c:pt>
                <c:pt idx="3876">
                  <c:v>0.33144265153423902</c:v>
                </c:pt>
                <c:pt idx="3877">
                  <c:v>0.19472390153423899</c:v>
                </c:pt>
                <c:pt idx="3878">
                  <c:v>0.21425515153423899</c:v>
                </c:pt>
                <c:pt idx="3879">
                  <c:v>0.29238015153423902</c:v>
                </c:pt>
                <c:pt idx="3880">
                  <c:v>0.25331765153423902</c:v>
                </c:pt>
                <c:pt idx="3881">
                  <c:v>0.29238015153423902</c:v>
                </c:pt>
                <c:pt idx="3882">
                  <c:v>0.35097390153423902</c:v>
                </c:pt>
                <c:pt idx="3883">
                  <c:v>0.27284890153423902</c:v>
                </c:pt>
                <c:pt idx="3884">
                  <c:v>0.21425515153423899</c:v>
                </c:pt>
                <c:pt idx="3885">
                  <c:v>0.27284890153423902</c:v>
                </c:pt>
                <c:pt idx="3886">
                  <c:v>0.27284890153423902</c:v>
                </c:pt>
                <c:pt idx="3887">
                  <c:v>0.29238015153423902</c:v>
                </c:pt>
                <c:pt idx="3888">
                  <c:v>0.35097390153423902</c:v>
                </c:pt>
                <c:pt idx="3889">
                  <c:v>0.19472390153423899</c:v>
                </c:pt>
                <c:pt idx="3890">
                  <c:v>0.35097390153423902</c:v>
                </c:pt>
                <c:pt idx="3891">
                  <c:v>0.17519265153423899</c:v>
                </c:pt>
                <c:pt idx="3892">
                  <c:v>0.42909890153423902</c:v>
                </c:pt>
                <c:pt idx="3893">
                  <c:v>0.33144265153423902</c:v>
                </c:pt>
                <c:pt idx="3894">
                  <c:v>0.35097390153423902</c:v>
                </c:pt>
                <c:pt idx="3895">
                  <c:v>0.29238015153423902</c:v>
                </c:pt>
                <c:pt idx="3896">
                  <c:v>0.35097390153423902</c:v>
                </c:pt>
                <c:pt idx="3897">
                  <c:v>0.29238015153423902</c:v>
                </c:pt>
                <c:pt idx="3898">
                  <c:v>0.40956765153423902</c:v>
                </c:pt>
                <c:pt idx="3899">
                  <c:v>0.37050515153423902</c:v>
                </c:pt>
                <c:pt idx="3900">
                  <c:v>0.17519265153423899</c:v>
                </c:pt>
                <c:pt idx="3901">
                  <c:v>9.7067651534239005E-2</c:v>
                </c:pt>
                <c:pt idx="3902">
                  <c:v>-3.9651098465761002E-2</c:v>
                </c:pt>
                <c:pt idx="3903">
                  <c:v>0.11659890153423901</c:v>
                </c:pt>
                <c:pt idx="3904">
                  <c:v>1.8942651534239002E-2</c:v>
                </c:pt>
                <c:pt idx="3905">
                  <c:v>0.17519265153423899</c:v>
                </c:pt>
                <c:pt idx="3906">
                  <c:v>-5.8859846576098096E-4</c:v>
                </c:pt>
                <c:pt idx="3907">
                  <c:v>0.17519265153423899</c:v>
                </c:pt>
                <c:pt idx="3908">
                  <c:v>0.19472390153423899</c:v>
                </c:pt>
                <c:pt idx="3909">
                  <c:v>0.33144265153423902</c:v>
                </c:pt>
                <c:pt idx="3910">
                  <c:v>0.44863015153423902</c:v>
                </c:pt>
                <c:pt idx="3911">
                  <c:v>0.37050515153423902</c:v>
                </c:pt>
                <c:pt idx="3912">
                  <c:v>0.19472390153423899</c:v>
                </c:pt>
                <c:pt idx="3913">
                  <c:v>0.33144265153423902</c:v>
                </c:pt>
                <c:pt idx="3914">
                  <c:v>0.25331765153423902</c:v>
                </c:pt>
                <c:pt idx="3915">
                  <c:v>0.35097390153423902</c:v>
                </c:pt>
                <c:pt idx="3916">
                  <c:v>0.33144265153423902</c:v>
                </c:pt>
                <c:pt idx="3917">
                  <c:v>0.21425515153423899</c:v>
                </c:pt>
                <c:pt idx="3918">
                  <c:v>0.19472390153423899</c:v>
                </c:pt>
                <c:pt idx="3919">
                  <c:v>0.29238015153423902</c:v>
                </c:pt>
                <c:pt idx="3920">
                  <c:v>0.19472390153423899</c:v>
                </c:pt>
                <c:pt idx="3921">
                  <c:v>0.21425515153423899</c:v>
                </c:pt>
                <c:pt idx="3922">
                  <c:v>0.17519265153423899</c:v>
                </c:pt>
                <c:pt idx="3923">
                  <c:v>0.29238015153423902</c:v>
                </c:pt>
                <c:pt idx="3924">
                  <c:v>0.44863015153423902</c:v>
                </c:pt>
                <c:pt idx="3925">
                  <c:v>0.37050515153423902</c:v>
                </c:pt>
                <c:pt idx="3926">
                  <c:v>0.29238015153423902</c:v>
                </c:pt>
                <c:pt idx="3927">
                  <c:v>0.25331765153423902</c:v>
                </c:pt>
                <c:pt idx="3928">
                  <c:v>0.11659890153423901</c:v>
                </c:pt>
                <c:pt idx="3929">
                  <c:v>3.8473901534238998E-2</c:v>
                </c:pt>
                <c:pt idx="3930">
                  <c:v>0.13613015153423899</c:v>
                </c:pt>
                <c:pt idx="3931">
                  <c:v>0.19472390153423899</c:v>
                </c:pt>
                <c:pt idx="3932">
                  <c:v>0.17519265153423899</c:v>
                </c:pt>
                <c:pt idx="3933">
                  <c:v>0.19472390153423899</c:v>
                </c:pt>
                <c:pt idx="3934">
                  <c:v>0.13613015153423899</c:v>
                </c:pt>
                <c:pt idx="3935">
                  <c:v>3.8473901534238998E-2</c:v>
                </c:pt>
                <c:pt idx="3936">
                  <c:v>0.27284890153423902</c:v>
                </c:pt>
                <c:pt idx="3937">
                  <c:v>0.21425515153423899</c:v>
                </c:pt>
                <c:pt idx="3938">
                  <c:v>0.25331765153423902</c:v>
                </c:pt>
                <c:pt idx="3939">
                  <c:v>0.33144265153423902</c:v>
                </c:pt>
                <c:pt idx="3940">
                  <c:v>0.27284890153423902</c:v>
                </c:pt>
                <c:pt idx="3941">
                  <c:v>0.21425515153423899</c:v>
                </c:pt>
                <c:pt idx="3942">
                  <c:v>0.33144265153423902</c:v>
                </c:pt>
                <c:pt idx="3943">
                  <c:v>0.33144265153423902</c:v>
                </c:pt>
                <c:pt idx="3944">
                  <c:v>0.33144265153423902</c:v>
                </c:pt>
                <c:pt idx="3945">
                  <c:v>0.29238015153423902</c:v>
                </c:pt>
                <c:pt idx="3946">
                  <c:v>0.21425515153423899</c:v>
                </c:pt>
                <c:pt idx="3947">
                  <c:v>0.33144265153423902</c:v>
                </c:pt>
                <c:pt idx="3948">
                  <c:v>0.33144265153423902</c:v>
                </c:pt>
                <c:pt idx="3949">
                  <c:v>0.17519265153423899</c:v>
                </c:pt>
                <c:pt idx="3950">
                  <c:v>0.27284890153423902</c:v>
                </c:pt>
                <c:pt idx="3951">
                  <c:v>0.11659890153423901</c:v>
                </c:pt>
                <c:pt idx="3952">
                  <c:v>0.25331765153423902</c:v>
                </c:pt>
                <c:pt idx="3953">
                  <c:v>0.11659890153423901</c:v>
                </c:pt>
                <c:pt idx="3954">
                  <c:v>3.8473901534238998E-2</c:v>
                </c:pt>
                <c:pt idx="3955">
                  <c:v>-5.9182348465761002E-2</c:v>
                </c:pt>
                <c:pt idx="3956">
                  <c:v>9.7067651534239005E-2</c:v>
                </c:pt>
                <c:pt idx="3957">
                  <c:v>0.17519265153423899</c:v>
                </c:pt>
                <c:pt idx="3958">
                  <c:v>5.8005151534238998E-2</c:v>
                </c:pt>
                <c:pt idx="3959">
                  <c:v>0.21425515153423899</c:v>
                </c:pt>
                <c:pt idx="3960">
                  <c:v>0.37050515153423902</c:v>
                </c:pt>
                <c:pt idx="3961">
                  <c:v>0.25331765153423902</c:v>
                </c:pt>
                <c:pt idx="3962">
                  <c:v>0.35097390153423902</c:v>
                </c:pt>
                <c:pt idx="3963">
                  <c:v>0.29238015153423902</c:v>
                </c:pt>
                <c:pt idx="3964">
                  <c:v>0.27284890153423902</c:v>
                </c:pt>
                <c:pt idx="3965">
                  <c:v>0.25331765153423902</c:v>
                </c:pt>
                <c:pt idx="3966">
                  <c:v>0.21425515153423899</c:v>
                </c:pt>
                <c:pt idx="3967">
                  <c:v>0.21425515153423899</c:v>
                </c:pt>
                <c:pt idx="3968">
                  <c:v>0.13613015153423899</c:v>
                </c:pt>
                <c:pt idx="3969">
                  <c:v>0.25331765153423902</c:v>
                </c:pt>
                <c:pt idx="3970">
                  <c:v>0.21425515153423899</c:v>
                </c:pt>
                <c:pt idx="3971">
                  <c:v>0.13613015153423899</c:v>
                </c:pt>
                <c:pt idx="3972">
                  <c:v>0.13613015153423899</c:v>
                </c:pt>
                <c:pt idx="3973">
                  <c:v>3.8473901534238998E-2</c:v>
                </c:pt>
                <c:pt idx="3974">
                  <c:v>0.27284890153423902</c:v>
                </c:pt>
                <c:pt idx="3975">
                  <c:v>3.8473901534238998E-2</c:v>
                </c:pt>
                <c:pt idx="3976">
                  <c:v>0.29238015153423902</c:v>
                </c:pt>
                <c:pt idx="3977">
                  <c:v>0.25331765153423902</c:v>
                </c:pt>
                <c:pt idx="3978">
                  <c:v>0.27284890153423902</c:v>
                </c:pt>
                <c:pt idx="3979">
                  <c:v>0.21425515153423899</c:v>
                </c:pt>
                <c:pt idx="3980">
                  <c:v>0.13613015153423899</c:v>
                </c:pt>
                <c:pt idx="3981">
                  <c:v>0.19472390153423899</c:v>
                </c:pt>
                <c:pt idx="3982">
                  <c:v>0.29238015153423902</c:v>
                </c:pt>
                <c:pt idx="3983">
                  <c:v>0.33144265153423902</c:v>
                </c:pt>
                <c:pt idx="3984">
                  <c:v>0.19472390153423899</c:v>
                </c:pt>
                <c:pt idx="3985">
                  <c:v>0.27284890153423902</c:v>
                </c:pt>
                <c:pt idx="3986">
                  <c:v>0.19472390153423899</c:v>
                </c:pt>
                <c:pt idx="3987">
                  <c:v>0.17519265153423899</c:v>
                </c:pt>
                <c:pt idx="3988">
                  <c:v>0.17519265153423899</c:v>
                </c:pt>
                <c:pt idx="3989">
                  <c:v>0.21425515153423899</c:v>
                </c:pt>
                <c:pt idx="3990">
                  <c:v>0.21425515153423899</c:v>
                </c:pt>
                <c:pt idx="3991">
                  <c:v>0.29238015153423902</c:v>
                </c:pt>
                <c:pt idx="3992">
                  <c:v>0.33144265153423902</c:v>
                </c:pt>
                <c:pt idx="3993">
                  <c:v>0.27284890153423902</c:v>
                </c:pt>
                <c:pt idx="3994">
                  <c:v>0.25331765153423902</c:v>
                </c:pt>
                <c:pt idx="3995">
                  <c:v>3.8473901534238998E-2</c:v>
                </c:pt>
                <c:pt idx="3996">
                  <c:v>0.33144265153423902</c:v>
                </c:pt>
                <c:pt idx="3997">
                  <c:v>0.17519265153423899</c:v>
                </c:pt>
                <c:pt idx="3998">
                  <c:v>0.11659890153423901</c:v>
                </c:pt>
                <c:pt idx="3999">
                  <c:v>3.8473901534238998E-2</c:v>
                </c:pt>
                <c:pt idx="4000">
                  <c:v>0.21425515153423899</c:v>
                </c:pt>
                <c:pt idx="4001">
                  <c:v>0.27284890153423902</c:v>
                </c:pt>
                <c:pt idx="4002">
                  <c:v>0.11659890153423901</c:v>
                </c:pt>
                <c:pt idx="4003">
                  <c:v>0.29238015153423902</c:v>
                </c:pt>
                <c:pt idx="4004">
                  <c:v>0.29238015153423902</c:v>
                </c:pt>
                <c:pt idx="4005">
                  <c:v>0.25331765153423902</c:v>
                </c:pt>
                <c:pt idx="4006">
                  <c:v>0.25331765153423902</c:v>
                </c:pt>
                <c:pt idx="4007">
                  <c:v>0.25331765153423902</c:v>
                </c:pt>
                <c:pt idx="4008">
                  <c:v>0.21425515153423899</c:v>
                </c:pt>
                <c:pt idx="4009">
                  <c:v>0.21425515153423899</c:v>
                </c:pt>
                <c:pt idx="4010">
                  <c:v>0.19472390153423899</c:v>
                </c:pt>
                <c:pt idx="4011">
                  <c:v>0.37050515153423902</c:v>
                </c:pt>
                <c:pt idx="4012">
                  <c:v>0.25331765153423902</c:v>
                </c:pt>
                <c:pt idx="4013">
                  <c:v>0.13613015153423899</c:v>
                </c:pt>
                <c:pt idx="4014">
                  <c:v>0.17519265153423899</c:v>
                </c:pt>
                <c:pt idx="4015">
                  <c:v>0.19472390153423899</c:v>
                </c:pt>
                <c:pt idx="4016">
                  <c:v>0.13613015153423899</c:v>
                </c:pt>
                <c:pt idx="4017">
                  <c:v>0.17519265153423899</c:v>
                </c:pt>
                <c:pt idx="4018">
                  <c:v>1.8942651534239002E-2</c:v>
                </c:pt>
                <c:pt idx="4019">
                  <c:v>0.19472390153423899</c:v>
                </c:pt>
                <c:pt idx="4020">
                  <c:v>9.7067651534239005E-2</c:v>
                </c:pt>
                <c:pt idx="4021">
                  <c:v>0.19472390153423899</c:v>
                </c:pt>
                <c:pt idx="4022">
                  <c:v>0.25331765153423902</c:v>
                </c:pt>
                <c:pt idx="4023">
                  <c:v>0.19472390153423899</c:v>
                </c:pt>
                <c:pt idx="4024">
                  <c:v>0.29238015153423902</c:v>
                </c:pt>
                <c:pt idx="4025">
                  <c:v>0.25331765153423902</c:v>
                </c:pt>
                <c:pt idx="4026">
                  <c:v>0.33144265153423902</c:v>
                </c:pt>
                <c:pt idx="4027">
                  <c:v>0.40956765153423902</c:v>
                </c:pt>
                <c:pt idx="4028">
                  <c:v>0.33144265153423902</c:v>
                </c:pt>
                <c:pt idx="4029">
                  <c:v>0.29238015153423902</c:v>
                </c:pt>
                <c:pt idx="4030">
                  <c:v>0.11659890153423901</c:v>
                </c:pt>
                <c:pt idx="4031">
                  <c:v>3.8473901534238998E-2</c:v>
                </c:pt>
                <c:pt idx="4032">
                  <c:v>0.17519265153423899</c:v>
                </c:pt>
                <c:pt idx="4033">
                  <c:v>0.13613015153423899</c:v>
                </c:pt>
                <c:pt idx="4034">
                  <c:v>0.17519265153423899</c:v>
                </c:pt>
                <c:pt idx="4035">
                  <c:v>9.7067651534239005E-2</c:v>
                </c:pt>
                <c:pt idx="4036">
                  <c:v>0.17519265153423899</c:v>
                </c:pt>
                <c:pt idx="4037">
                  <c:v>0.19472390153423899</c:v>
                </c:pt>
                <c:pt idx="4038">
                  <c:v>3.8473901534238998E-2</c:v>
                </c:pt>
                <c:pt idx="4039">
                  <c:v>0.19472390153423899</c:v>
                </c:pt>
                <c:pt idx="4040">
                  <c:v>0.21425515153423899</c:v>
                </c:pt>
                <c:pt idx="4041">
                  <c:v>0.29238015153423902</c:v>
                </c:pt>
                <c:pt idx="4042">
                  <c:v>0.27284890153423902</c:v>
                </c:pt>
                <c:pt idx="4043">
                  <c:v>0.27284890153423902</c:v>
                </c:pt>
                <c:pt idx="4044">
                  <c:v>0.33144265153423902</c:v>
                </c:pt>
                <c:pt idx="4045">
                  <c:v>0.33144265153423902</c:v>
                </c:pt>
                <c:pt idx="4046">
                  <c:v>0.33144265153423902</c:v>
                </c:pt>
                <c:pt idx="4047">
                  <c:v>0.27284890153423902</c:v>
                </c:pt>
                <c:pt idx="4048">
                  <c:v>0.25331765153423902</c:v>
                </c:pt>
                <c:pt idx="4049">
                  <c:v>0.19472390153423899</c:v>
                </c:pt>
                <c:pt idx="4050">
                  <c:v>0.21425515153423899</c:v>
                </c:pt>
                <c:pt idx="4051">
                  <c:v>0.19472390153423899</c:v>
                </c:pt>
                <c:pt idx="4052">
                  <c:v>-5.8859846576098096E-4</c:v>
                </c:pt>
                <c:pt idx="4053">
                  <c:v>0.17519265153423899</c:v>
                </c:pt>
                <c:pt idx="4054">
                  <c:v>0.11659890153423901</c:v>
                </c:pt>
                <c:pt idx="4055">
                  <c:v>1.8942651534239002E-2</c:v>
                </c:pt>
                <c:pt idx="4056">
                  <c:v>0.13613015153423899</c:v>
                </c:pt>
                <c:pt idx="4057">
                  <c:v>0.19472390153423899</c:v>
                </c:pt>
                <c:pt idx="4058">
                  <c:v>0.21425515153423899</c:v>
                </c:pt>
                <c:pt idx="4059">
                  <c:v>0.25331765153423902</c:v>
                </c:pt>
                <c:pt idx="4060">
                  <c:v>0.42909890153423902</c:v>
                </c:pt>
                <c:pt idx="4061">
                  <c:v>0.13613015153423899</c:v>
                </c:pt>
                <c:pt idx="4062">
                  <c:v>0.42909890153423902</c:v>
                </c:pt>
                <c:pt idx="4063">
                  <c:v>0.27284890153423902</c:v>
                </c:pt>
                <c:pt idx="4064">
                  <c:v>0.35097390153423902</c:v>
                </c:pt>
                <c:pt idx="4065">
                  <c:v>0.37050515153423902</c:v>
                </c:pt>
                <c:pt idx="4066">
                  <c:v>0.13613015153423899</c:v>
                </c:pt>
                <c:pt idx="4067">
                  <c:v>0.17519265153423899</c:v>
                </c:pt>
                <c:pt idx="4068">
                  <c:v>0.19472390153423899</c:v>
                </c:pt>
                <c:pt idx="4069">
                  <c:v>0.11659890153423901</c:v>
                </c:pt>
                <c:pt idx="4070">
                  <c:v>0.29238015153423902</c:v>
                </c:pt>
                <c:pt idx="4071">
                  <c:v>5.8005151534238998E-2</c:v>
                </c:pt>
                <c:pt idx="4072">
                  <c:v>0.11659890153423901</c:v>
                </c:pt>
                <c:pt idx="4073">
                  <c:v>5.8005151534238998E-2</c:v>
                </c:pt>
                <c:pt idx="4074">
                  <c:v>0.19472390153423899</c:v>
                </c:pt>
                <c:pt idx="4075">
                  <c:v>0.13613015153423899</c:v>
                </c:pt>
                <c:pt idx="4076">
                  <c:v>0.25331765153423902</c:v>
                </c:pt>
                <c:pt idx="4077">
                  <c:v>0.37050515153423902</c:v>
                </c:pt>
                <c:pt idx="4078">
                  <c:v>0.27284890153423902</c:v>
                </c:pt>
                <c:pt idx="4079">
                  <c:v>0.19472390153423899</c:v>
                </c:pt>
                <c:pt idx="4080">
                  <c:v>0.33144265153423902</c:v>
                </c:pt>
                <c:pt idx="4081">
                  <c:v>0.29238015153423902</c:v>
                </c:pt>
                <c:pt idx="4082">
                  <c:v>0.33144265153423902</c:v>
                </c:pt>
                <c:pt idx="4083">
                  <c:v>0.11659890153423901</c:v>
                </c:pt>
                <c:pt idx="4084">
                  <c:v>0.17519265153423899</c:v>
                </c:pt>
                <c:pt idx="4085">
                  <c:v>9.7067651534239005E-2</c:v>
                </c:pt>
                <c:pt idx="4086">
                  <c:v>0.17519265153423899</c:v>
                </c:pt>
                <c:pt idx="4087">
                  <c:v>0.17519265153423899</c:v>
                </c:pt>
                <c:pt idx="4088">
                  <c:v>0.11659890153423901</c:v>
                </c:pt>
                <c:pt idx="4089">
                  <c:v>0.13613015153423899</c:v>
                </c:pt>
                <c:pt idx="4090">
                  <c:v>0.17519265153423899</c:v>
                </c:pt>
                <c:pt idx="4091">
                  <c:v>0.19472390153423899</c:v>
                </c:pt>
                <c:pt idx="4092">
                  <c:v>0.35097390153423902</c:v>
                </c:pt>
                <c:pt idx="4093">
                  <c:v>0.35097390153423902</c:v>
                </c:pt>
                <c:pt idx="4094">
                  <c:v>0.27284890153423902</c:v>
                </c:pt>
                <c:pt idx="4095">
                  <c:v>0.35097390153423902</c:v>
                </c:pt>
                <c:pt idx="4096">
                  <c:v>0.35097390153423902</c:v>
                </c:pt>
                <c:pt idx="4097">
                  <c:v>0.48769265153423902</c:v>
                </c:pt>
                <c:pt idx="4098">
                  <c:v>0.42909890153423902</c:v>
                </c:pt>
                <c:pt idx="4099">
                  <c:v>0.25331765153423902</c:v>
                </c:pt>
                <c:pt idx="4100">
                  <c:v>0.17519265153423899</c:v>
                </c:pt>
                <c:pt idx="4101">
                  <c:v>0.21425515153423899</c:v>
                </c:pt>
                <c:pt idx="4102">
                  <c:v>0.21425515153423899</c:v>
                </c:pt>
                <c:pt idx="4103">
                  <c:v>9.7067651534239005E-2</c:v>
                </c:pt>
                <c:pt idx="4104">
                  <c:v>0.29238015153423902</c:v>
                </c:pt>
                <c:pt idx="4105">
                  <c:v>3.8473901534238998E-2</c:v>
                </c:pt>
                <c:pt idx="4106">
                  <c:v>0.11659890153423901</c:v>
                </c:pt>
                <c:pt idx="4107">
                  <c:v>0.21425515153423899</c:v>
                </c:pt>
                <c:pt idx="4108">
                  <c:v>0.25331765153423902</c:v>
                </c:pt>
                <c:pt idx="4109">
                  <c:v>0.29238015153423902</c:v>
                </c:pt>
                <c:pt idx="4110">
                  <c:v>0.27284890153423902</c:v>
                </c:pt>
                <c:pt idx="4111">
                  <c:v>0.25331765153423902</c:v>
                </c:pt>
                <c:pt idx="4112">
                  <c:v>0.37050515153423902</c:v>
                </c:pt>
                <c:pt idx="4113">
                  <c:v>0.35097390153423902</c:v>
                </c:pt>
                <c:pt idx="4114">
                  <c:v>0.44863015153423902</c:v>
                </c:pt>
                <c:pt idx="4115">
                  <c:v>0.29238015153423902</c:v>
                </c:pt>
                <c:pt idx="4116">
                  <c:v>0.27284890153423902</c:v>
                </c:pt>
                <c:pt idx="4117">
                  <c:v>0.11659890153423901</c:v>
                </c:pt>
                <c:pt idx="4118">
                  <c:v>0.13613015153423899</c:v>
                </c:pt>
                <c:pt idx="4119">
                  <c:v>0.13613015153423899</c:v>
                </c:pt>
                <c:pt idx="4120">
                  <c:v>0.13613015153423899</c:v>
                </c:pt>
                <c:pt idx="4121">
                  <c:v>0.19472390153423899</c:v>
                </c:pt>
                <c:pt idx="4122">
                  <c:v>0.13613015153423899</c:v>
                </c:pt>
                <c:pt idx="4123">
                  <c:v>9.7067651534239005E-2</c:v>
                </c:pt>
                <c:pt idx="4124">
                  <c:v>3.8473901534238998E-2</c:v>
                </c:pt>
                <c:pt idx="4125">
                  <c:v>0.13613015153423899</c:v>
                </c:pt>
                <c:pt idx="4126">
                  <c:v>0.25331765153423902</c:v>
                </c:pt>
                <c:pt idx="4127">
                  <c:v>0.17519265153423899</c:v>
                </c:pt>
                <c:pt idx="4128">
                  <c:v>0.25331765153423902</c:v>
                </c:pt>
                <c:pt idx="4129">
                  <c:v>0.35097390153423902</c:v>
                </c:pt>
                <c:pt idx="4130">
                  <c:v>0.19472390153423899</c:v>
                </c:pt>
                <c:pt idx="4131">
                  <c:v>0.29238015153423902</c:v>
                </c:pt>
                <c:pt idx="4132">
                  <c:v>0.11659890153423901</c:v>
                </c:pt>
                <c:pt idx="4133">
                  <c:v>0.19472390153423899</c:v>
                </c:pt>
                <c:pt idx="4134">
                  <c:v>0.21425515153423899</c:v>
                </c:pt>
                <c:pt idx="4135">
                  <c:v>0.19472390153423899</c:v>
                </c:pt>
                <c:pt idx="4136">
                  <c:v>0.29238015153423902</c:v>
                </c:pt>
                <c:pt idx="4137">
                  <c:v>0.17519265153423899</c:v>
                </c:pt>
                <c:pt idx="4138">
                  <c:v>0.19472390153423899</c:v>
                </c:pt>
                <c:pt idx="4139">
                  <c:v>0.17519265153423899</c:v>
                </c:pt>
                <c:pt idx="4140">
                  <c:v>0.25331765153423902</c:v>
                </c:pt>
                <c:pt idx="4141">
                  <c:v>0.27284890153423902</c:v>
                </c:pt>
                <c:pt idx="4142">
                  <c:v>9.7067651534239005E-2</c:v>
                </c:pt>
                <c:pt idx="4143">
                  <c:v>9.7067651534239005E-2</c:v>
                </c:pt>
                <c:pt idx="4144">
                  <c:v>0.33144265153423902</c:v>
                </c:pt>
                <c:pt idx="4145">
                  <c:v>0.17519265153423899</c:v>
                </c:pt>
                <c:pt idx="4146">
                  <c:v>0.33144265153423902</c:v>
                </c:pt>
                <c:pt idx="4147">
                  <c:v>0.29238015153423902</c:v>
                </c:pt>
                <c:pt idx="4148">
                  <c:v>0.17519265153423899</c:v>
                </c:pt>
                <c:pt idx="4149">
                  <c:v>0.25331765153423902</c:v>
                </c:pt>
                <c:pt idx="4150">
                  <c:v>0.19472390153423899</c:v>
                </c:pt>
                <c:pt idx="4151">
                  <c:v>0.17519265153423899</c:v>
                </c:pt>
                <c:pt idx="4152">
                  <c:v>0.11659890153423901</c:v>
                </c:pt>
                <c:pt idx="4153">
                  <c:v>0.13613015153423899</c:v>
                </c:pt>
                <c:pt idx="4154">
                  <c:v>0.13613015153423899</c:v>
                </c:pt>
                <c:pt idx="4155">
                  <c:v>0.27284890153423902</c:v>
                </c:pt>
                <c:pt idx="4156">
                  <c:v>0.21425515153423899</c:v>
                </c:pt>
                <c:pt idx="4157">
                  <c:v>5.8005151534238998E-2</c:v>
                </c:pt>
                <c:pt idx="4158">
                  <c:v>0.17519265153423899</c:v>
                </c:pt>
                <c:pt idx="4159">
                  <c:v>0.21425515153423899</c:v>
                </c:pt>
                <c:pt idx="4160">
                  <c:v>0.13613015153423899</c:v>
                </c:pt>
                <c:pt idx="4161">
                  <c:v>9.7067651534239005E-2</c:v>
                </c:pt>
                <c:pt idx="4162">
                  <c:v>0.13613015153423899</c:v>
                </c:pt>
                <c:pt idx="4163">
                  <c:v>0.33144265153423902</c:v>
                </c:pt>
                <c:pt idx="4164">
                  <c:v>0.25331765153423902</c:v>
                </c:pt>
                <c:pt idx="4165">
                  <c:v>0.17519265153423899</c:v>
                </c:pt>
                <c:pt idx="4166">
                  <c:v>0.35097390153423902</c:v>
                </c:pt>
                <c:pt idx="4167">
                  <c:v>0.11659890153423901</c:v>
                </c:pt>
                <c:pt idx="4168">
                  <c:v>0.21425515153423899</c:v>
                </c:pt>
                <c:pt idx="4169">
                  <c:v>0.11659890153423901</c:v>
                </c:pt>
                <c:pt idx="4170">
                  <c:v>0.19472390153423899</c:v>
                </c:pt>
                <c:pt idx="4171">
                  <c:v>0.17519265153423899</c:v>
                </c:pt>
                <c:pt idx="4172">
                  <c:v>0.13613015153423899</c:v>
                </c:pt>
                <c:pt idx="4173">
                  <c:v>5.8005151534238998E-2</c:v>
                </c:pt>
                <c:pt idx="4174">
                  <c:v>0.27284890153423902</c:v>
                </c:pt>
                <c:pt idx="4175">
                  <c:v>0.19472390153423899</c:v>
                </c:pt>
                <c:pt idx="4176">
                  <c:v>0.27284890153423902</c:v>
                </c:pt>
                <c:pt idx="4177">
                  <c:v>0.25331765153423902</c:v>
                </c:pt>
                <c:pt idx="4178">
                  <c:v>0.21425515153423899</c:v>
                </c:pt>
                <c:pt idx="4179">
                  <c:v>0.21425515153423899</c:v>
                </c:pt>
                <c:pt idx="4180">
                  <c:v>0.13613015153423899</c:v>
                </c:pt>
                <c:pt idx="4181">
                  <c:v>5.8005151534238998E-2</c:v>
                </c:pt>
                <c:pt idx="4182">
                  <c:v>1.8942651534239002E-2</c:v>
                </c:pt>
                <c:pt idx="4183">
                  <c:v>0.13613015153423899</c:v>
                </c:pt>
                <c:pt idx="4184">
                  <c:v>0.17519265153423899</c:v>
                </c:pt>
                <c:pt idx="4185">
                  <c:v>5.8005151534238998E-2</c:v>
                </c:pt>
                <c:pt idx="4186">
                  <c:v>0.27284890153423902</c:v>
                </c:pt>
                <c:pt idx="4187">
                  <c:v>0.11659890153423901</c:v>
                </c:pt>
                <c:pt idx="4188">
                  <c:v>0.13613015153423899</c:v>
                </c:pt>
                <c:pt idx="4189">
                  <c:v>0.29238015153423902</c:v>
                </c:pt>
                <c:pt idx="4190">
                  <c:v>0.37050515153423902</c:v>
                </c:pt>
                <c:pt idx="4191">
                  <c:v>0.35097390153423902</c:v>
                </c:pt>
                <c:pt idx="4192">
                  <c:v>0.19472390153423899</c:v>
                </c:pt>
                <c:pt idx="4193">
                  <c:v>0.27284890153423902</c:v>
                </c:pt>
                <c:pt idx="4194">
                  <c:v>0.21425515153423899</c:v>
                </c:pt>
                <c:pt idx="4195">
                  <c:v>0.27284890153423902</c:v>
                </c:pt>
                <c:pt idx="4196">
                  <c:v>0.25331765153423902</c:v>
                </c:pt>
                <c:pt idx="4197">
                  <c:v>0.17519265153423899</c:v>
                </c:pt>
                <c:pt idx="4198">
                  <c:v>0.19472390153423899</c:v>
                </c:pt>
                <c:pt idx="4199">
                  <c:v>1.8942651534239002E-2</c:v>
                </c:pt>
                <c:pt idx="4200">
                  <c:v>0.19472390153423899</c:v>
                </c:pt>
                <c:pt idx="4201">
                  <c:v>0.25331765153423902</c:v>
                </c:pt>
                <c:pt idx="4202">
                  <c:v>-5.8859846576098096E-4</c:v>
                </c:pt>
                <c:pt idx="4203">
                  <c:v>0.25331765153423902</c:v>
                </c:pt>
                <c:pt idx="4204">
                  <c:v>0.29238015153423902</c:v>
                </c:pt>
                <c:pt idx="4205">
                  <c:v>0.17519265153423899</c:v>
                </c:pt>
                <c:pt idx="4206">
                  <c:v>9.7067651534239005E-2</c:v>
                </c:pt>
                <c:pt idx="4207">
                  <c:v>0.19472390153423899</c:v>
                </c:pt>
                <c:pt idx="4208">
                  <c:v>0.27284890153423902</c:v>
                </c:pt>
                <c:pt idx="4209">
                  <c:v>0.19472390153423899</c:v>
                </c:pt>
                <c:pt idx="4210">
                  <c:v>0.29238015153423902</c:v>
                </c:pt>
                <c:pt idx="4211">
                  <c:v>0.42909890153423902</c:v>
                </c:pt>
                <c:pt idx="4212">
                  <c:v>0.19472390153423899</c:v>
                </c:pt>
                <c:pt idx="4213">
                  <c:v>0.40956765153423902</c:v>
                </c:pt>
                <c:pt idx="4214">
                  <c:v>0.17519265153423899</c:v>
                </c:pt>
                <c:pt idx="4215">
                  <c:v>0.17519265153423899</c:v>
                </c:pt>
                <c:pt idx="4216">
                  <c:v>0.21425515153423899</c:v>
                </c:pt>
                <c:pt idx="4217">
                  <c:v>3.8473901534238998E-2</c:v>
                </c:pt>
                <c:pt idx="4218">
                  <c:v>0.21425515153423899</c:v>
                </c:pt>
                <c:pt idx="4219">
                  <c:v>0.11659890153423901</c:v>
                </c:pt>
                <c:pt idx="4220">
                  <c:v>0.19472390153423899</c:v>
                </c:pt>
                <c:pt idx="4221">
                  <c:v>0.17519265153423899</c:v>
                </c:pt>
                <c:pt idx="4222">
                  <c:v>0.11659890153423901</c:v>
                </c:pt>
                <c:pt idx="4223">
                  <c:v>0.37050515153423902</c:v>
                </c:pt>
                <c:pt idx="4224">
                  <c:v>0.13613015153423899</c:v>
                </c:pt>
                <c:pt idx="4225">
                  <c:v>0.35097390153423902</c:v>
                </c:pt>
                <c:pt idx="4226">
                  <c:v>0.19472390153423899</c:v>
                </c:pt>
                <c:pt idx="4227">
                  <c:v>0.19472390153423899</c:v>
                </c:pt>
                <c:pt idx="4228">
                  <c:v>0.29238015153423902</c:v>
                </c:pt>
                <c:pt idx="4229">
                  <c:v>0.17519265153423899</c:v>
                </c:pt>
                <c:pt idx="4230">
                  <c:v>0.19472390153423899</c:v>
                </c:pt>
                <c:pt idx="4231">
                  <c:v>0.13613015153423899</c:v>
                </c:pt>
                <c:pt idx="4232">
                  <c:v>9.7067651534239005E-2</c:v>
                </c:pt>
                <c:pt idx="4233">
                  <c:v>-3.9651098465761002E-2</c:v>
                </c:pt>
                <c:pt idx="4234">
                  <c:v>9.7067651534239005E-2</c:v>
                </c:pt>
                <c:pt idx="4235">
                  <c:v>0.17519265153423899</c:v>
                </c:pt>
                <c:pt idx="4236">
                  <c:v>0.19472390153423899</c:v>
                </c:pt>
                <c:pt idx="4237">
                  <c:v>0.19472390153423899</c:v>
                </c:pt>
                <c:pt idx="4238">
                  <c:v>0.37050515153423902</c:v>
                </c:pt>
                <c:pt idx="4239">
                  <c:v>0.40956765153423902</c:v>
                </c:pt>
                <c:pt idx="4240">
                  <c:v>0.35097390153423902</c:v>
                </c:pt>
                <c:pt idx="4241">
                  <c:v>0.29238015153423902</c:v>
                </c:pt>
                <c:pt idx="4242">
                  <c:v>0.29238015153423902</c:v>
                </c:pt>
                <c:pt idx="4243">
                  <c:v>0.21425515153423899</c:v>
                </c:pt>
                <c:pt idx="4244">
                  <c:v>0.27284890153423902</c:v>
                </c:pt>
                <c:pt idx="4245">
                  <c:v>0.33144265153423902</c:v>
                </c:pt>
                <c:pt idx="4246">
                  <c:v>0.13613015153423899</c:v>
                </c:pt>
                <c:pt idx="4247">
                  <c:v>1.8942651534239002E-2</c:v>
                </c:pt>
                <c:pt idx="4248">
                  <c:v>0.25331765153423902</c:v>
                </c:pt>
                <c:pt idx="4249">
                  <c:v>-7.8713598465760995E-2</c:v>
                </c:pt>
                <c:pt idx="4250">
                  <c:v>0.19472390153423899</c:v>
                </c:pt>
                <c:pt idx="4251">
                  <c:v>5.8005151534238998E-2</c:v>
                </c:pt>
                <c:pt idx="4252">
                  <c:v>0.27284890153423902</c:v>
                </c:pt>
                <c:pt idx="4253">
                  <c:v>0.25331765153423902</c:v>
                </c:pt>
                <c:pt idx="4254">
                  <c:v>0.17519265153423899</c:v>
                </c:pt>
                <c:pt idx="4255">
                  <c:v>0.25331765153423902</c:v>
                </c:pt>
                <c:pt idx="4256">
                  <c:v>0.37050515153423902</c:v>
                </c:pt>
                <c:pt idx="4257">
                  <c:v>0.25331765153423902</c:v>
                </c:pt>
                <c:pt idx="4258">
                  <c:v>0.48769265153423902</c:v>
                </c:pt>
                <c:pt idx="4259">
                  <c:v>0.21425515153423899</c:v>
                </c:pt>
                <c:pt idx="4260">
                  <c:v>0.35097390153423902</c:v>
                </c:pt>
                <c:pt idx="4261">
                  <c:v>0.17519265153423899</c:v>
                </c:pt>
                <c:pt idx="4262">
                  <c:v>0.13613015153423899</c:v>
                </c:pt>
                <c:pt idx="4263">
                  <c:v>0.21425515153423899</c:v>
                </c:pt>
                <c:pt idx="4264">
                  <c:v>0.11659890153423901</c:v>
                </c:pt>
                <c:pt idx="4265">
                  <c:v>0.19472390153423899</c:v>
                </c:pt>
                <c:pt idx="4266">
                  <c:v>0.19472390153423899</c:v>
                </c:pt>
                <c:pt idx="4267">
                  <c:v>3.8473901534238998E-2</c:v>
                </c:pt>
                <c:pt idx="4268">
                  <c:v>0.13613015153423899</c:v>
                </c:pt>
                <c:pt idx="4269">
                  <c:v>0.25331765153423902</c:v>
                </c:pt>
                <c:pt idx="4270">
                  <c:v>0.42909890153423902</c:v>
                </c:pt>
                <c:pt idx="4271">
                  <c:v>0.42909890153423902</c:v>
                </c:pt>
                <c:pt idx="4272">
                  <c:v>0.48769265153423902</c:v>
                </c:pt>
                <c:pt idx="4273">
                  <c:v>0.37050515153423902</c:v>
                </c:pt>
                <c:pt idx="4274">
                  <c:v>0.44863015153423902</c:v>
                </c:pt>
                <c:pt idx="4275">
                  <c:v>0.29238015153423902</c:v>
                </c:pt>
                <c:pt idx="4276">
                  <c:v>0.35097390153423902</c:v>
                </c:pt>
                <c:pt idx="4277">
                  <c:v>0.27284890153423902</c:v>
                </c:pt>
                <c:pt idx="4278">
                  <c:v>0.17519265153423899</c:v>
                </c:pt>
                <c:pt idx="4279">
                  <c:v>0.19472390153423899</c:v>
                </c:pt>
                <c:pt idx="4280">
                  <c:v>0.19472390153423899</c:v>
                </c:pt>
                <c:pt idx="4281">
                  <c:v>9.7067651534239005E-2</c:v>
                </c:pt>
                <c:pt idx="4282">
                  <c:v>0.17519265153423899</c:v>
                </c:pt>
                <c:pt idx="4283">
                  <c:v>0.11659890153423901</c:v>
                </c:pt>
                <c:pt idx="4284">
                  <c:v>0.11659890153423901</c:v>
                </c:pt>
                <c:pt idx="4285">
                  <c:v>9.7067651534239005E-2</c:v>
                </c:pt>
                <c:pt idx="4286">
                  <c:v>0.17519265153423899</c:v>
                </c:pt>
                <c:pt idx="4287">
                  <c:v>0.33144265153423902</c:v>
                </c:pt>
                <c:pt idx="4288">
                  <c:v>0.42909890153423902</c:v>
                </c:pt>
                <c:pt idx="4289">
                  <c:v>0.50722390153423902</c:v>
                </c:pt>
                <c:pt idx="4290">
                  <c:v>0.40956765153423902</c:v>
                </c:pt>
                <c:pt idx="4291">
                  <c:v>0.35097390153423902</c:v>
                </c:pt>
                <c:pt idx="4292">
                  <c:v>0.44863015153423902</c:v>
                </c:pt>
                <c:pt idx="4293">
                  <c:v>0.19472390153423899</c:v>
                </c:pt>
                <c:pt idx="4294">
                  <c:v>0.35097390153423902</c:v>
                </c:pt>
                <c:pt idx="4295">
                  <c:v>0.11659890153423901</c:v>
                </c:pt>
                <c:pt idx="4296">
                  <c:v>0.19472390153423899</c:v>
                </c:pt>
                <c:pt idx="4297">
                  <c:v>0.13613015153423899</c:v>
                </c:pt>
                <c:pt idx="4298">
                  <c:v>0.17519265153423899</c:v>
                </c:pt>
                <c:pt idx="4299">
                  <c:v>0.13613015153423899</c:v>
                </c:pt>
                <c:pt idx="4300">
                  <c:v>0.11659890153423901</c:v>
                </c:pt>
                <c:pt idx="4301">
                  <c:v>0.35097390153423902</c:v>
                </c:pt>
                <c:pt idx="4302">
                  <c:v>0.29238015153423902</c:v>
                </c:pt>
                <c:pt idx="4303">
                  <c:v>0.17519265153423899</c:v>
                </c:pt>
                <c:pt idx="4304">
                  <c:v>0.33144265153423902</c:v>
                </c:pt>
                <c:pt idx="4305">
                  <c:v>0.40956765153423902</c:v>
                </c:pt>
                <c:pt idx="4306">
                  <c:v>0.50722390153423902</c:v>
                </c:pt>
                <c:pt idx="4307">
                  <c:v>0.35097390153423902</c:v>
                </c:pt>
                <c:pt idx="4308">
                  <c:v>0.40956765153423902</c:v>
                </c:pt>
                <c:pt idx="4309">
                  <c:v>0.19472390153423899</c:v>
                </c:pt>
                <c:pt idx="4310">
                  <c:v>9.7067651534239005E-2</c:v>
                </c:pt>
                <c:pt idx="4311">
                  <c:v>9.7067651534239005E-2</c:v>
                </c:pt>
                <c:pt idx="4312">
                  <c:v>0.19472390153423899</c:v>
                </c:pt>
                <c:pt idx="4313">
                  <c:v>3.8473901534238998E-2</c:v>
                </c:pt>
                <c:pt idx="4314">
                  <c:v>0.19472390153423899</c:v>
                </c:pt>
                <c:pt idx="4315">
                  <c:v>0.17519265153423899</c:v>
                </c:pt>
                <c:pt idx="4316">
                  <c:v>0.13613015153423899</c:v>
                </c:pt>
                <c:pt idx="4317">
                  <c:v>0.17519265153423899</c:v>
                </c:pt>
                <c:pt idx="4318">
                  <c:v>0.27284890153423902</c:v>
                </c:pt>
                <c:pt idx="4319">
                  <c:v>0.21425515153423899</c:v>
                </c:pt>
                <c:pt idx="4320">
                  <c:v>0.35097390153423902</c:v>
                </c:pt>
                <c:pt idx="4321">
                  <c:v>0.35097390153423902</c:v>
                </c:pt>
                <c:pt idx="4322">
                  <c:v>0.48769265153423902</c:v>
                </c:pt>
                <c:pt idx="4323">
                  <c:v>0.11659890153423901</c:v>
                </c:pt>
                <c:pt idx="4324">
                  <c:v>0.13613015153423899</c:v>
                </c:pt>
                <c:pt idx="4325">
                  <c:v>0.21425515153423899</c:v>
                </c:pt>
                <c:pt idx="4326">
                  <c:v>0.21425515153423899</c:v>
                </c:pt>
                <c:pt idx="4327">
                  <c:v>0.13613015153423899</c:v>
                </c:pt>
                <c:pt idx="4328">
                  <c:v>5.8005151534238998E-2</c:v>
                </c:pt>
                <c:pt idx="4329">
                  <c:v>0.19472390153423899</c:v>
                </c:pt>
                <c:pt idx="4330">
                  <c:v>0.11659890153423901</c:v>
                </c:pt>
                <c:pt idx="4331">
                  <c:v>-5.9182348465761002E-2</c:v>
                </c:pt>
                <c:pt idx="4332">
                  <c:v>9.7067651534239005E-2</c:v>
                </c:pt>
                <c:pt idx="4333">
                  <c:v>0.19472390153423899</c:v>
                </c:pt>
                <c:pt idx="4334">
                  <c:v>0.35097390153423902</c:v>
                </c:pt>
                <c:pt idx="4335">
                  <c:v>0.13613015153423899</c:v>
                </c:pt>
                <c:pt idx="4336">
                  <c:v>0.29238015153423902</c:v>
                </c:pt>
                <c:pt idx="4337">
                  <c:v>0.35097390153423902</c:v>
                </c:pt>
                <c:pt idx="4338">
                  <c:v>0.37050515153423902</c:v>
                </c:pt>
                <c:pt idx="4339">
                  <c:v>0.29238015153423902</c:v>
                </c:pt>
                <c:pt idx="4340">
                  <c:v>0.21425515153423899</c:v>
                </c:pt>
                <c:pt idx="4341">
                  <c:v>0.27284890153423902</c:v>
                </c:pt>
                <c:pt idx="4342">
                  <c:v>0.27284890153423902</c:v>
                </c:pt>
                <c:pt idx="4343">
                  <c:v>0.35097390153423902</c:v>
                </c:pt>
                <c:pt idx="4344">
                  <c:v>0.25331765153423902</c:v>
                </c:pt>
                <c:pt idx="4345">
                  <c:v>0.21425515153423899</c:v>
                </c:pt>
                <c:pt idx="4346">
                  <c:v>3.8473901534238998E-2</c:v>
                </c:pt>
                <c:pt idx="4347">
                  <c:v>0.13613015153423899</c:v>
                </c:pt>
                <c:pt idx="4348">
                  <c:v>0.27284890153423902</c:v>
                </c:pt>
                <c:pt idx="4349">
                  <c:v>0.21425515153423899</c:v>
                </c:pt>
                <c:pt idx="4350">
                  <c:v>0.21425515153423899</c:v>
                </c:pt>
                <c:pt idx="4351">
                  <c:v>0.17519265153423899</c:v>
                </c:pt>
                <c:pt idx="4352">
                  <c:v>0.29238015153423902</c:v>
                </c:pt>
                <c:pt idx="4353">
                  <c:v>0.27284890153423902</c:v>
                </c:pt>
                <c:pt idx="4354">
                  <c:v>0.19472390153423899</c:v>
                </c:pt>
                <c:pt idx="4355">
                  <c:v>9.7067651534239005E-2</c:v>
                </c:pt>
                <c:pt idx="4356">
                  <c:v>5.8005151534238998E-2</c:v>
                </c:pt>
                <c:pt idx="4357">
                  <c:v>0.11659890153423901</c:v>
                </c:pt>
                <c:pt idx="4358">
                  <c:v>-5.8859846576098096E-4</c:v>
                </c:pt>
                <c:pt idx="4359">
                  <c:v>0.25331765153423902</c:v>
                </c:pt>
                <c:pt idx="4360">
                  <c:v>9.7067651534239005E-2</c:v>
                </c:pt>
                <c:pt idx="4361">
                  <c:v>0.19472390153423899</c:v>
                </c:pt>
                <c:pt idx="4362">
                  <c:v>0.13613015153423899</c:v>
                </c:pt>
                <c:pt idx="4363">
                  <c:v>0.25331765153423902</c:v>
                </c:pt>
                <c:pt idx="4364">
                  <c:v>9.7067651534239005E-2</c:v>
                </c:pt>
                <c:pt idx="4365">
                  <c:v>0.21425515153423899</c:v>
                </c:pt>
                <c:pt idx="4366">
                  <c:v>0.21425515153423899</c:v>
                </c:pt>
                <c:pt idx="4367">
                  <c:v>0.27284890153423902</c:v>
                </c:pt>
                <c:pt idx="4368">
                  <c:v>0.29238015153423902</c:v>
                </c:pt>
                <c:pt idx="4369">
                  <c:v>0.21425515153423899</c:v>
                </c:pt>
                <c:pt idx="4370">
                  <c:v>5.8005151534238998E-2</c:v>
                </c:pt>
                <c:pt idx="4371">
                  <c:v>0.13613015153423899</c:v>
                </c:pt>
                <c:pt idx="4372">
                  <c:v>0.11659890153423901</c:v>
                </c:pt>
                <c:pt idx="4373">
                  <c:v>0.11659890153423901</c:v>
                </c:pt>
                <c:pt idx="4374">
                  <c:v>0.25331765153423902</c:v>
                </c:pt>
                <c:pt idx="4375">
                  <c:v>0.13613015153423899</c:v>
                </c:pt>
                <c:pt idx="4376">
                  <c:v>0.17519265153423899</c:v>
                </c:pt>
                <c:pt idx="4377">
                  <c:v>0.13613015153423899</c:v>
                </c:pt>
                <c:pt idx="4378">
                  <c:v>3.8473901534238998E-2</c:v>
                </c:pt>
                <c:pt idx="4379">
                  <c:v>9.7067651534239005E-2</c:v>
                </c:pt>
                <c:pt idx="4380">
                  <c:v>0.13613015153423899</c:v>
                </c:pt>
                <c:pt idx="4381">
                  <c:v>0.27284890153423902</c:v>
                </c:pt>
                <c:pt idx="4382">
                  <c:v>0.25331765153423902</c:v>
                </c:pt>
                <c:pt idx="4383">
                  <c:v>0.19472390153423899</c:v>
                </c:pt>
                <c:pt idx="4384">
                  <c:v>9.7067651534239005E-2</c:v>
                </c:pt>
                <c:pt idx="4385">
                  <c:v>5.8005151534238998E-2</c:v>
                </c:pt>
                <c:pt idx="4386">
                  <c:v>0.29238015153423902</c:v>
                </c:pt>
                <c:pt idx="4387">
                  <c:v>0.13613015153423899</c:v>
                </c:pt>
                <c:pt idx="4388">
                  <c:v>0.33144265153423902</c:v>
                </c:pt>
                <c:pt idx="4389">
                  <c:v>0.11659890153423901</c:v>
                </c:pt>
                <c:pt idx="4390">
                  <c:v>0.19472390153423899</c:v>
                </c:pt>
                <c:pt idx="4391">
                  <c:v>0.13613015153423899</c:v>
                </c:pt>
                <c:pt idx="4392">
                  <c:v>0.11659890153423901</c:v>
                </c:pt>
                <c:pt idx="4393">
                  <c:v>0.17519265153423899</c:v>
                </c:pt>
                <c:pt idx="4394">
                  <c:v>0.27284890153423902</c:v>
                </c:pt>
                <c:pt idx="4395">
                  <c:v>0.29238015153423902</c:v>
                </c:pt>
                <c:pt idx="4396">
                  <c:v>0.25331765153423902</c:v>
                </c:pt>
                <c:pt idx="4397">
                  <c:v>0.13613015153423899</c:v>
                </c:pt>
                <c:pt idx="4398">
                  <c:v>0.11659890153423901</c:v>
                </c:pt>
                <c:pt idx="4399">
                  <c:v>5.8005151534238998E-2</c:v>
                </c:pt>
                <c:pt idx="4400">
                  <c:v>0.25331765153423902</c:v>
                </c:pt>
                <c:pt idx="4401">
                  <c:v>9.7067651534239005E-2</c:v>
                </c:pt>
                <c:pt idx="4402">
                  <c:v>0.13613015153423899</c:v>
                </c:pt>
                <c:pt idx="4403">
                  <c:v>0.11659890153423901</c:v>
                </c:pt>
                <c:pt idx="4404">
                  <c:v>5.8005151534238998E-2</c:v>
                </c:pt>
                <c:pt idx="4405">
                  <c:v>0.19472390153423899</c:v>
                </c:pt>
                <c:pt idx="4406">
                  <c:v>9.7067651534239005E-2</c:v>
                </c:pt>
                <c:pt idx="4407">
                  <c:v>0.17519265153423899</c:v>
                </c:pt>
                <c:pt idx="4408">
                  <c:v>0.19472390153423899</c:v>
                </c:pt>
                <c:pt idx="4409">
                  <c:v>0.21425515153423899</c:v>
                </c:pt>
                <c:pt idx="4410">
                  <c:v>0.27284890153423902</c:v>
                </c:pt>
                <c:pt idx="4411">
                  <c:v>0.33144265153423902</c:v>
                </c:pt>
                <c:pt idx="4412">
                  <c:v>0.19472390153423899</c:v>
                </c:pt>
                <c:pt idx="4413">
                  <c:v>0.13613015153423899</c:v>
                </c:pt>
                <c:pt idx="4414">
                  <c:v>0.27284890153423902</c:v>
                </c:pt>
                <c:pt idx="4415">
                  <c:v>0.11659890153423901</c:v>
                </c:pt>
                <c:pt idx="4416">
                  <c:v>0.11659890153423901</c:v>
                </c:pt>
                <c:pt idx="4417">
                  <c:v>0.19472390153423899</c:v>
                </c:pt>
                <c:pt idx="4418">
                  <c:v>0.13613015153423899</c:v>
                </c:pt>
                <c:pt idx="4419">
                  <c:v>5.8005151534238998E-2</c:v>
                </c:pt>
                <c:pt idx="4420">
                  <c:v>9.7067651534239005E-2</c:v>
                </c:pt>
                <c:pt idx="4421">
                  <c:v>0.13613015153423899</c:v>
                </c:pt>
                <c:pt idx="4422">
                  <c:v>0.19472390153423899</c:v>
                </c:pt>
                <c:pt idx="4423">
                  <c:v>0.21425515153423899</c:v>
                </c:pt>
                <c:pt idx="4424">
                  <c:v>0.35097390153423902</c:v>
                </c:pt>
                <c:pt idx="4425">
                  <c:v>0.29238015153423902</c:v>
                </c:pt>
                <c:pt idx="4426">
                  <c:v>0.19472390153423899</c:v>
                </c:pt>
                <c:pt idx="4427">
                  <c:v>0.17519265153423899</c:v>
                </c:pt>
                <c:pt idx="4428">
                  <c:v>9.7067651534239005E-2</c:v>
                </c:pt>
                <c:pt idx="4429">
                  <c:v>0.19472390153423899</c:v>
                </c:pt>
                <c:pt idx="4430">
                  <c:v>0.13613015153423899</c:v>
                </c:pt>
                <c:pt idx="4431">
                  <c:v>0.11659890153423901</c:v>
                </c:pt>
                <c:pt idx="4432">
                  <c:v>0.19472390153423899</c:v>
                </c:pt>
                <c:pt idx="4433">
                  <c:v>9.7067651534239005E-2</c:v>
                </c:pt>
                <c:pt idx="4434">
                  <c:v>0.17519265153423899</c:v>
                </c:pt>
                <c:pt idx="4435">
                  <c:v>0.13613015153423899</c:v>
                </c:pt>
                <c:pt idx="4436">
                  <c:v>0.17519265153423899</c:v>
                </c:pt>
                <c:pt idx="4437">
                  <c:v>0.29238015153423902</c:v>
                </c:pt>
                <c:pt idx="4438">
                  <c:v>0.27284890153423902</c:v>
                </c:pt>
                <c:pt idx="4439">
                  <c:v>0.19472390153423899</c:v>
                </c:pt>
                <c:pt idx="4440">
                  <c:v>0.11659890153423901</c:v>
                </c:pt>
                <c:pt idx="4441">
                  <c:v>0.17519265153423899</c:v>
                </c:pt>
                <c:pt idx="4442">
                  <c:v>0.19472390153423899</c:v>
                </c:pt>
                <c:pt idx="4443">
                  <c:v>0.33144265153423902</c:v>
                </c:pt>
                <c:pt idx="4444">
                  <c:v>0.27284890153423902</c:v>
                </c:pt>
                <c:pt idx="4445">
                  <c:v>0.13613015153423899</c:v>
                </c:pt>
                <c:pt idx="4446">
                  <c:v>9.7067651534239005E-2</c:v>
                </c:pt>
                <c:pt idx="4447">
                  <c:v>0.13613015153423899</c:v>
                </c:pt>
                <c:pt idx="4448">
                  <c:v>0.17519265153423899</c:v>
                </c:pt>
                <c:pt idx="4449">
                  <c:v>1.8942651534239002E-2</c:v>
                </c:pt>
                <c:pt idx="4450">
                  <c:v>0.19472390153423899</c:v>
                </c:pt>
                <c:pt idx="4451">
                  <c:v>0.25331765153423902</c:v>
                </c:pt>
                <c:pt idx="4452">
                  <c:v>0.25331765153423902</c:v>
                </c:pt>
                <c:pt idx="4453">
                  <c:v>0.21425515153423899</c:v>
                </c:pt>
                <c:pt idx="4454">
                  <c:v>0.13613015153423899</c:v>
                </c:pt>
                <c:pt idx="4455">
                  <c:v>0.33144265153423902</c:v>
                </c:pt>
                <c:pt idx="4456">
                  <c:v>0.11659890153423901</c:v>
                </c:pt>
                <c:pt idx="4457">
                  <c:v>0.19472390153423899</c:v>
                </c:pt>
                <c:pt idx="4458">
                  <c:v>0.17519265153423899</c:v>
                </c:pt>
                <c:pt idx="4459">
                  <c:v>0.13613015153423899</c:v>
                </c:pt>
                <c:pt idx="4460">
                  <c:v>0.19472390153423899</c:v>
                </c:pt>
                <c:pt idx="4461">
                  <c:v>0.11659890153423901</c:v>
                </c:pt>
                <c:pt idx="4462">
                  <c:v>0.19472390153423899</c:v>
                </c:pt>
                <c:pt idx="4463">
                  <c:v>0.25331765153423902</c:v>
                </c:pt>
                <c:pt idx="4464">
                  <c:v>0.37050515153423902</c:v>
                </c:pt>
                <c:pt idx="4465">
                  <c:v>0.19472390153423899</c:v>
                </c:pt>
                <c:pt idx="4466">
                  <c:v>0.17519265153423899</c:v>
                </c:pt>
                <c:pt idx="4467">
                  <c:v>0.21425515153423899</c:v>
                </c:pt>
                <c:pt idx="4468">
                  <c:v>0.13613015153423899</c:v>
                </c:pt>
                <c:pt idx="4469">
                  <c:v>0.27284890153423902</c:v>
                </c:pt>
                <c:pt idx="4470">
                  <c:v>0.29238015153423902</c:v>
                </c:pt>
                <c:pt idx="4471">
                  <c:v>0.25331765153423902</c:v>
                </c:pt>
                <c:pt idx="4472">
                  <c:v>0.11659890153423901</c:v>
                </c:pt>
                <c:pt idx="4473">
                  <c:v>0.13613015153423899</c:v>
                </c:pt>
                <c:pt idx="4474">
                  <c:v>0.17519265153423899</c:v>
                </c:pt>
                <c:pt idx="4475">
                  <c:v>0.13613015153423899</c:v>
                </c:pt>
                <c:pt idx="4476">
                  <c:v>0.21425515153423899</c:v>
                </c:pt>
                <c:pt idx="4477">
                  <c:v>0.29238015153423902</c:v>
                </c:pt>
                <c:pt idx="4478">
                  <c:v>0.27284890153423902</c:v>
                </c:pt>
                <c:pt idx="4479">
                  <c:v>0.27284890153423902</c:v>
                </c:pt>
                <c:pt idx="4480">
                  <c:v>0.13613015153423899</c:v>
                </c:pt>
                <c:pt idx="4481">
                  <c:v>0.13613015153423899</c:v>
                </c:pt>
                <c:pt idx="4482">
                  <c:v>0.17519265153423899</c:v>
                </c:pt>
                <c:pt idx="4483">
                  <c:v>0.19472390153423899</c:v>
                </c:pt>
                <c:pt idx="4484">
                  <c:v>3.8473901534238998E-2</c:v>
                </c:pt>
                <c:pt idx="4485">
                  <c:v>9.7067651534239005E-2</c:v>
                </c:pt>
                <c:pt idx="4486">
                  <c:v>0.21425515153423899</c:v>
                </c:pt>
                <c:pt idx="4487">
                  <c:v>0.27284890153423902</c:v>
                </c:pt>
                <c:pt idx="4488">
                  <c:v>0.13613015153423899</c:v>
                </c:pt>
                <c:pt idx="4489">
                  <c:v>9.7067651534239005E-2</c:v>
                </c:pt>
                <c:pt idx="4490">
                  <c:v>0.25331765153423902</c:v>
                </c:pt>
                <c:pt idx="4491">
                  <c:v>0.19472390153423899</c:v>
                </c:pt>
                <c:pt idx="4492">
                  <c:v>0.19472390153423899</c:v>
                </c:pt>
                <c:pt idx="4493">
                  <c:v>0.27284890153423902</c:v>
                </c:pt>
                <c:pt idx="4494">
                  <c:v>0.17519265153423899</c:v>
                </c:pt>
                <c:pt idx="4495">
                  <c:v>0.21425515153423899</c:v>
                </c:pt>
                <c:pt idx="4496">
                  <c:v>1.8942651534239002E-2</c:v>
                </c:pt>
                <c:pt idx="4497">
                  <c:v>0.13613015153423899</c:v>
                </c:pt>
                <c:pt idx="4498">
                  <c:v>0.17519265153423899</c:v>
                </c:pt>
                <c:pt idx="4499">
                  <c:v>0.11659890153423901</c:v>
                </c:pt>
                <c:pt idx="4500">
                  <c:v>5.8005151534238998E-2</c:v>
                </c:pt>
                <c:pt idx="4501">
                  <c:v>5.8005151534238998E-2</c:v>
                </c:pt>
                <c:pt idx="4502">
                  <c:v>9.7067651534239005E-2</c:v>
                </c:pt>
                <c:pt idx="4503">
                  <c:v>0.21425515153423899</c:v>
                </c:pt>
                <c:pt idx="4504">
                  <c:v>0.33144265153423902</c:v>
                </c:pt>
                <c:pt idx="4505">
                  <c:v>0.33144265153423902</c:v>
                </c:pt>
                <c:pt idx="4506">
                  <c:v>0.17519265153423899</c:v>
                </c:pt>
                <c:pt idx="4507">
                  <c:v>0.17519265153423899</c:v>
                </c:pt>
                <c:pt idx="4508">
                  <c:v>0.19472390153423899</c:v>
                </c:pt>
                <c:pt idx="4509">
                  <c:v>0.11659890153423901</c:v>
                </c:pt>
                <c:pt idx="4510">
                  <c:v>0.19472390153423899</c:v>
                </c:pt>
                <c:pt idx="4511">
                  <c:v>0.13613015153423899</c:v>
                </c:pt>
                <c:pt idx="4512">
                  <c:v>0.13613015153423899</c:v>
                </c:pt>
                <c:pt idx="4513">
                  <c:v>0.17519265153423899</c:v>
                </c:pt>
                <c:pt idx="4514">
                  <c:v>0.13613015153423899</c:v>
                </c:pt>
                <c:pt idx="4515">
                  <c:v>0.13613015153423899</c:v>
                </c:pt>
                <c:pt idx="4516">
                  <c:v>0.19472390153423899</c:v>
                </c:pt>
                <c:pt idx="4517">
                  <c:v>0.11659890153423901</c:v>
                </c:pt>
                <c:pt idx="4518">
                  <c:v>0.21425515153423899</c:v>
                </c:pt>
                <c:pt idx="4519">
                  <c:v>0.19472390153423899</c:v>
                </c:pt>
                <c:pt idx="4520">
                  <c:v>0.33144265153423902</c:v>
                </c:pt>
                <c:pt idx="4521">
                  <c:v>0.35097390153423902</c:v>
                </c:pt>
                <c:pt idx="4522">
                  <c:v>0.25331765153423902</c:v>
                </c:pt>
                <c:pt idx="4523">
                  <c:v>0.21425515153423899</c:v>
                </c:pt>
                <c:pt idx="4524">
                  <c:v>0.25331765153423902</c:v>
                </c:pt>
                <c:pt idx="4525">
                  <c:v>0.13613015153423899</c:v>
                </c:pt>
                <c:pt idx="4526">
                  <c:v>0.21425515153423899</c:v>
                </c:pt>
                <c:pt idx="4527">
                  <c:v>0.17519265153423899</c:v>
                </c:pt>
                <c:pt idx="4528">
                  <c:v>0.29238015153423902</c:v>
                </c:pt>
                <c:pt idx="4529">
                  <c:v>0.17519265153423899</c:v>
                </c:pt>
                <c:pt idx="4530">
                  <c:v>0.19472390153423899</c:v>
                </c:pt>
                <c:pt idx="4531">
                  <c:v>0.25331765153423902</c:v>
                </c:pt>
                <c:pt idx="4532">
                  <c:v>0.13613015153423899</c:v>
                </c:pt>
                <c:pt idx="4533">
                  <c:v>0.35097390153423902</c:v>
                </c:pt>
                <c:pt idx="4534">
                  <c:v>0.37050515153423902</c:v>
                </c:pt>
                <c:pt idx="4535">
                  <c:v>0.25331765153423902</c:v>
                </c:pt>
                <c:pt idx="4536">
                  <c:v>0.13613015153423899</c:v>
                </c:pt>
                <c:pt idx="4537">
                  <c:v>0.35097390153423902</c:v>
                </c:pt>
                <c:pt idx="4538">
                  <c:v>0.29238015153423902</c:v>
                </c:pt>
                <c:pt idx="4539">
                  <c:v>0.13613015153423899</c:v>
                </c:pt>
                <c:pt idx="4540">
                  <c:v>0.17519265153423899</c:v>
                </c:pt>
                <c:pt idx="4541">
                  <c:v>0.25331765153423902</c:v>
                </c:pt>
                <c:pt idx="4542">
                  <c:v>0.11659890153423901</c:v>
                </c:pt>
                <c:pt idx="4543">
                  <c:v>0.11659890153423901</c:v>
                </c:pt>
                <c:pt idx="4544">
                  <c:v>0.13613015153423899</c:v>
                </c:pt>
                <c:pt idx="4545">
                  <c:v>0.19472390153423899</c:v>
                </c:pt>
                <c:pt idx="4546">
                  <c:v>9.7067651534239005E-2</c:v>
                </c:pt>
                <c:pt idx="4547">
                  <c:v>0.29238015153423902</c:v>
                </c:pt>
                <c:pt idx="4548">
                  <c:v>0.19472390153423899</c:v>
                </c:pt>
                <c:pt idx="4549">
                  <c:v>0.35097390153423902</c:v>
                </c:pt>
                <c:pt idx="4550">
                  <c:v>0.27284890153423902</c:v>
                </c:pt>
                <c:pt idx="4551">
                  <c:v>0.33144265153423902</c:v>
                </c:pt>
                <c:pt idx="4552">
                  <c:v>0.19472390153423899</c:v>
                </c:pt>
                <c:pt idx="4553">
                  <c:v>0.27284890153423902</c:v>
                </c:pt>
                <c:pt idx="4554">
                  <c:v>0.25331765153423902</c:v>
                </c:pt>
                <c:pt idx="4555">
                  <c:v>0.27284890153423902</c:v>
                </c:pt>
                <c:pt idx="4556">
                  <c:v>0.21425515153423899</c:v>
                </c:pt>
                <c:pt idx="4557">
                  <c:v>0.17519265153423899</c:v>
                </c:pt>
                <c:pt idx="4558">
                  <c:v>0.25331765153423902</c:v>
                </c:pt>
                <c:pt idx="4559">
                  <c:v>0.19472390153423899</c:v>
                </c:pt>
                <c:pt idx="4560">
                  <c:v>9.7067651534239005E-2</c:v>
                </c:pt>
                <c:pt idx="4561">
                  <c:v>0.17519265153423899</c:v>
                </c:pt>
                <c:pt idx="4562">
                  <c:v>0.21425515153423899</c:v>
                </c:pt>
                <c:pt idx="4563">
                  <c:v>0.21425515153423899</c:v>
                </c:pt>
                <c:pt idx="4564">
                  <c:v>0.19472390153423899</c:v>
                </c:pt>
                <c:pt idx="4565">
                  <c:v>0.25331765153423902</c:v>
                </c:pt>
                <c:pt idx="4566">
                  <c:v>0.13613015153423899</c:v>
                </c:pt>
                <c:pt idx="4567">
                  <c:v>0.13613015153423899</c:v>
                </c:pt>
                <c:pt idx="4568">
                  <c:v>0.19472390153423899</c:v>
                </c:pt>
                <c:pt idx="4569">
                  <c:v>0.19472390153423899</c:v>
                </c:pt>
                <c:pt idx="4570">
                  <c:v>0.17519265153423899</c:v>
                </c:pt>
                <c:pt idx="4571">
                  <c:v>0.35097390153423902</c:v>
                </c:pt>
                <c:pt idx="4572">
                  <c:v>0.27284890153423902</c:v>
                </c:pt>
                <c:pt idx="4573">
                  <c:v>0.13613015153423899</c:v>
                </c:pt>
                <c:pt idx="4574">
                  <c:v>5.8005151534238998E-2</c:v>
                </c:pt>
                <c:pt idx="4575">
                  <c:v>0.37050515153423902</c:v>
                </c:pt>
                <c:pt idx="4576">
                  <c:v>0.29238015153423902</c:v>
                </c:pt>
                <c:pt idx="4577">
                  <c:v>0.21425515153423899</c:v>
                </c:pt>
                <c:pt idx="4578">
                  <c:v>0.27284890153423902</c:v>
                </c:pt>
                <c:pt idx="4579">
                  <c:v>0.19472390153423899</c:v>
                </c:pt>
                <c:pt idx="4580">
                  <c:v>0.17519265153423899</c:v>
                </c:pt>
                <c:pt idx="4581">
                  <c:v>0.19472390153423899</c:v>
                </c:pt>
                <c:pt idx="4582">
                  <c:v>0.25331765153423902</c:v>
                </c:pt>
                <c:pt idx="4583">
                  <c:v>0.11659890153423901</c:v>
                </c:pt>
                <c:pt idx="4584">
                  <c:v>0.21425515153423899</c:v>
                </c:pt>
                <c:pt idx="4585">
                  <c:v>0.21425515153423899</c:v>
                </c:pt>
                <c:pt idx="4586">
                  <c:v>0.13613015153423899</c:v>
                </c:pt>
                <c:pt idx="4587">
                  <c:v>0.21425515153423899</c:v>
                </c:pt>
                <c:pt idx="4588">
                  <c:v>0.27284890153423902</c:v>
                </c:pt>
                <c:pt idx="4589">
                  <c:v>0.35097390153423902</c:v>
                </c:pt>
                <c:pt idx="4590">
                  <c:v>0.17519265153423899</c:v>
                </c:pt>
                <c:pt idx="4591">
                  <c:v>0.25331765153423902</c:v>
                </c:pt>
                <c:pt idx="4592">
                  <c:v>0.27284890153423902</c:v>
                </c:pt>
                <c:pt idx="4593">
                  <c:v>0.21425515153423899</c:v>
                </c:pt>
                <c:pt idx="4594">
                  <c:v>0.19472390153423899</c:v>
                </c:pt>
                <c:pt idx="4595">
                  <c:v>0.17519265153423899</c:v>
                </c:pt>
                <c:pt idx="4596">
                  <c:v>0.19472390153423899</c:v>
                </c:pt>
                <c:pt idx="4597">
                  <c:v>0.11659890153423901</c:v>
                </c:pt>
                <c:pt idx="4598">
                  <c:v>0.19472390153423899</c:v>
                </c:pt>
                <c:pt idx="4599">
                  <c:v>-5.8859846576098096E-4</c:v>
                </c:pt>
                <c:pt idx="4600">
                  <c:v>0.25331765153423902</c:v>
                </c:pt>
                <c:pt idx="4601">
                  <c:v>0.17519265153423899</c:v>
                </c:pt>
                <c:pt idx="4602">
                  <c:v>0.17519265153423899</c:v>
                </c:pt>
                <c:pt idx="4603">
                  <c:v>0.21425515153423899</c:v>
                </c:pt>
                <c:pt idx="4604">
                  <c:v>0.29238015153423902</c:v>
                </c:pt>
                <c:pt idx="4605">
                  <c:v>0.44863015153423902</c:v>
                </c:pt>
                <c:pt idx="4606">
                  <c:v>0.42909890153423902</c:v>
                </c:pt>
                <c:pt idx="4607">
                  <c:v>0.29238015153423902</c:v>
                </c:pt>
                <c:pt idx="4608">
                  <c:v>0.21425515153423899</c:v>
                </c:pt>
                <c:pt idx="4609">
                  <c:v>0.25331765153423902</c:v>
                </c:pt>
                <c:pt idx="4610">
                  <c:v>0.13613015153423899</c:v>
                </c:pt>
                <c:pt idx="4611">
                  <c:v>0.19472390153423899</c:v>
                </c:pt>
                <c:pt idx="4612">
                  <c:v>0.17519265153423899</c:v>
                </c:pt>
                <c:pt idx="4613">
                  <c:v>0.19472390153423899</c:v>
                </c:pt>
                <c:pt idx="4614">
                  <c:v>0.13613015153423899</c:v>
                </c:pt>
                <c:pt idx="4615">
                  <c:v>0.13613015153423899</c:v>
                </c:pt>
                <c:pt idx="4616">
                  <c:v>0.11659890153423901</c:v>
                </c:pt>
                <c:pt idx="4617">
                  <c:v>0.21425515153423899</c:v>
                </c:pt>
                <c:pt idx="4618">
                  <c:v>0.25331765153423902</c:v>
                </c:pt>
                <c:pt idx="4619">
                  <c:v>0.21425515153423899</c:v>
                </c:pt>
                <c:pt idx="4620">
                  <c:v>0.33144265153423902</c:v>
                </c:pt>
                <c:pt idx="4621">
                  <c:v>0.27284890153423902</c:v>
                </c:pt>
                <c:pt idx="4622">
                  <c:v>0.35097390153423902</c:v>
                </c:pt>
                <c:pt idx="4623">
                  <c:v>0.21425515153423899</c:v>
                </c:pt>
                <c:pt idx="4624">
                  <c:v>0.19472390153423899</c:v>
                </c:pt>
                <c:pt idx="4625">
                  <c:v>0.19472390153423899</c:v>
                </c:pt>
                <c:pt idx="4626">
                  <c:v>0.13613015153423899</c:v>
                </c:pt>
                <c:pt idx="4627">
                  <c:v>0.11659890153423901</c:v>
                </c:pt>
                <c:pt idx="4628">
                  <c:v>9.7067651534239005E-2</c:v>
                </c:pt>
                <c:pt idx="4629">
                  <c:v>0.19472390153423899</c:v>
                </c:pt>
                <c:pt idx="4630">
                  <c:v>0.19472390153423899</c:v>
                </c:pt>
                <c:pt idx="4631">
                  <c:v>0.19472390153423899</c:v>
                </c:pt>
                <c:pt idx="4632">
                  <c:v>0.25331765153423902</c:v>
                </c:pt>
                <c:pt idx="4633">
                  <c:v>0.37050515153423902</c:v>
                </c:pt>
                <c:pt idx="4634">
                  <c:v>0.33144265153423902</c:v>
                </c:pt>
                <c:pt idx="4635">
                  <c:v>0.29238015153423902</c:v>
                </c:pt>
                <c:pt idx="4636">
                  <c:v>0.17519265153423899</c:v>
                </c:pt>
                <c:pt idx="4637">
                  <c:v>0.19472390153423899</c:v>
                </c:pt>
                <c:pt idx="4638">
                  <c:v>0.29238015153423902</c:v>
                </c:pt>
                <c:pt idx="4639">
                  <c:v>0.19472390153423899</c:v>
                </c:pt>
                <c:pt idx="4640">
                  <c:v>0.27284890153423902</c:v>
                </c:pt>
                <c:pt idx="4641">
                  <c:v>0.13613015153423899</c:v>
                </c:pt>
                <c:pt idx="4642">
                  <c:v>0.25331765153423902</c:v>
                </c:pt>
                <c:pt idx="4643">
                  <c:v>0.21425515153423899</c:v>
                </c:pt>
                <c:pt idx="4644">
                  <c:v>9.7067651534239005E-2</c:v>
                </c:pt>
                <c:pt idx="4645">
                  <c:v>0.13613015153423899</c:v>
                </c:pt>
                <c:pt idx="4646">
                  <c:v>0.11659890153423901</c:v>
                </c:pt>
                <c:pt idx="4647">
                  <c:v>0.21425515153423899</c:v>
                </c:pt>
                <c:pt idx="4648">
                  <c:v>0.33144265153423902</c:v>
                </c:pt>
                <c:pt idx="4649">
                  <c:v>0.17519265153423899</c:v>
                </c:pt>
                <c:pt idx="4650">
                  <c:v>0.17519265153423899</c:v>
                </c:pt>
                <c:pt idx="4651">
                  <c:v>0.11659890153423901</c:v>
                </c:pt>
                <c:pt idx="4652">
                  <c:v>0.17519265153423899</c:v>
                </c:pt>
                <c:pt idx="4653">
                  <c:v>0.13613015153423899</c:v>
                </c:pt>
                <c:pt idx="4654">
                  <c:v>0.17519265153423899</c:v>
                </c:pt>
                <c:pt idx="4655">
                  <c:v>0.13613015153423899</c:v>
                </c:pt>
                <c:pt idx="4656">
                  <c:v>0.27284890153423902</c:v>
                </c:pt>
                <c:pt idx="4657">
                  <c:v>0.19472390153423899</c:v>
                </c:pt>
                <c:pt idx="4658">
                  <c:v>0.25331765153423902</c:v>
                </c:pt>
                <c:pt idx="4659">
                  <c:v>0.21425515153423899</c:v>
                </c:pt>
                <c:pt idx="4660">
                  <c:v>0.17519265153423899</c:v>
                </c:pt>
                <c:pt idx="4661">
                  <c:v>5.8005151534238998E-2</c:v>
                </c:pt>
                <c:pt idx="4662">
                  <c:v>0.27284890153423902</c:v>
                </c:pt>
                <c:pt idx="4663">
                  <c:v>0.35097390153423902</c:v>
                </c:pt>
                <c:pt idx="4664">
                  <c:v>0.27284890153423902</c:v>
                </c:pt>
                <c:pt idx="4665">
                  <c:v>0.17519265153423899</c:v>
                </c:pt>
                <c:pt idx="4666">
                  <c:v>0.17519265153423899</c:v>
                </c:pt>
                <c:pt idx="4667">
                  <c:v>0.13613015153423899</c:v>
                </c:pt>
                <c:pt idx="4668">
                  <c:v>0.27284890153423902</c:v>
                </c:pt>
                <c:pt idx="4669">
                  <c:v>0.19472390153423899</c:v>
                </c:pt>
                <c:pt idx="4670">
                  <c:v>5.8005151534238998E-2</c:v>
                </c:pt>
                <c:pt idx="4671">
                  <c:v>0.21425515153423899</c:v>
                </c:pt>
                <c:pt idx="4672">
                  <c:v>0.27284890153423902</c:v>
                </c:pt>
                <c:pt idx="4673">
                  <c:v>0.29238015153423902</c:v>
                </c:pt>
                <c:pt idx="4674">
                  <c:v>0.37050515153423902</c:v>
                </c:pt>
                <c:pt idx="4675">
                  <c:v>0.33144265153423902</c:v>
                </c:pt>
                <c:pt idx="4676">
                  <c:v>0.21425515153423899</c:v>
                </c:pt>
                <c:pt idx="4677">
                  <c:v>0.33144265153423902</c:v>
                </c:pt>
                <c:pt idx="4678">
                  <c:v>0.29238015153423902</c:v>
                </c:pt>
                <c:pt idx="4679">
                  <c:v>0.25331765153423902</c:v>
                </c:pt>
                <c:pt idx="4680">
                  <c:v>0.27284890153423902</c:v>
                </c:pt>
                <c:pt idx="4681">
                  <c:v>-5.9182348465761002E-2</c:v>
                </c:pt>
                <c:pt idx="4682">
                  <c:v>0.13613015153423899</c:v>
                </c:pt>
                <c:pt idx="4683">
                  <c:v>0.13613015153423899</c:v>
                </c:pt>
                <c:pt idx="4684">
                  <c:v>0.19472390153423899</c:v>
                </c:pt>
                <c:pt idx="4685">
                  <c:v>0.11659890153423901</c:v>
                </c:pt>
                <c:pt idx="4686">
                  <c:v>0.25331765153423902</c:v>
                </c:pt>
                <c:pt idx="4687">
                  <c:v>0.17519265153423899</c:v>
                </c:pt>
                <c:pt idx="4688">
                  <c:v>0.29238015153423902</c:v>
                </c:pt>
                <c:pt idx="4689">
                  <c:v>0.33144265153423902</c:v>
                </c:pt>
                <c:pt idx="4690">
                  <c:v>0.21425515153423899</c:v>
                </c:pt>
                <c:pt idx="4691">
                  <c:v>0.27284890153423902</c:v>
                </c:pt>
                <c:pt idx="4692">
                  <c:v>0.37050515153423902</c:v>
                </c:pt>
                <c:pt idx="4693">
                  <c:v>0.25331765153423902</c:v>
                </c:pt>
                <c:pt idx="4694">
                  <c:v>0.21425515153423899</c:v>
                </c:pt>
                <c:pt idx="4695">
                  <c:v>0.11659890153423901</c:v>
                </c:pt>
                <c:pt idx="4696">
                  <c:v>0.19472390153423899</c:v>
                </c:pt>
                <c:pt idx="4697">
                  <c:v>0.13613015153423899</c:v>
                </c:pt>
                <c:pt idx="4698">
                  <c:v>0.33144265153423902</c:v>
                </c:pt>
                <c:pt idx="4699">
                  <c:v>0.17519265153423899</c:v>
                </c:pt>
                <c:pt idx="4700">
                  <c:v>0.11659890153423901</c:v>
                </c:pt>
                <c:pt idx="4701">
                  <c:v>0.19472390153423899</c:v>
                </c:pt>
                <c:pt idx="4702">
                  <c:v>0.13613015153423899</c:v>
                </c:pt>
                <c:pt idx="4703">
                  <c:v>0.13613015153423899</c:v>
                </c:pt>
                <c:pt idx="4704">
                  <c:v>0.29238015153423902</c:v>
                </c:pt>
                <c:pt idx="4705">
                  <c:v>0.19472390153423899</c:v>
                </c:pt>
                <c:pt idx="4706">
                  <c:v>0.21425515153423899</c:v>
                </c:pt>
                <c:pt idx="4707">
                  <c:v>0.21425515153423899</c:v>
                </c:pt>
                <c:pt idx="4708">
                  <c:v>0.27284890153423902</c:v>
                </c:pt>
                <c:pt idx="4709">
                  <c:v>0.33144265153423902</c:v>
                </c:pt>
                <c:pt idx="4710">
                  <c:v>0.19472390153423899</c:v>
                </c:pt>
                <c:pt idx="4711">
                  <c:v>0.19472390153423899</c:v>
                </c:pt>
                <c:pt idx="4712">
                  <c:v>0.21425515153423899</c:v>
                </c:pt>
                <c:pt idx="4713">
                  <c:v>0.13613015153423899</c:v>
                </c:pt>
                <c:pt idx="4714">
                  <c:v>9.7067651534239005E-2</c:v>
                </c:pt>
                <c:pt idx="4715">
                  <c:v>0.19472390153423899</c:v>
                </c:pt>
                <c:pt idx="4716">
                  <c:v>0.19472390153423899</c:v>
                </c:pt>
                <c:pt idx="4717">
                  <c:v>1.8942651534239002E-2</c:v>
                </c:pt>
                <c:pt idx="4718">
                  <c:v>0.17519265153423899</c:v>
                </c:pt>
                <c:pt idx="4719">
                  <c:v>9.7067651534239005E-2</c:v>
                </c:pt>
                <c:pt idx="4720">
                  <c:v>0.17519265153423899</c:v>
                </c:pt>
                <c:pt idx="4721">
                  <c:v>0.17519265153423899</c:v>
                </c:pt>
                <c:pt idx="4722">
                  <c:v>0.37050515153423902</c:v>
                </c:pt>
                <c:pt idx="4723">
                  <c:v>0.25331765153423902</c:v>
                </c:pt>
                <c:pt idx="4724">
                  <c:v>0.19472390153423899</c:v>
                </c:pt>
                <c:pt idx="4725">
                  <c:v>0.42909890153423902</c:v>
                </c:pt>
                <c:pt idx="4726">
                  <c:v>0.25331765153423902</c:v>
                </c:pt>
                <c:pt idx="4727">
                  <c:v>0.19472390153423899</c:v>
                </c:pt>
                <c:pt idx="4728">
                  <c:v>0.13613015153423899</c:v>
                </c:pt>
                <c:pt idx="4729">
                  <c:v>3.8473901534238998E-2</c:v>
                </c:pt>
                <c:pt idx="4730">
                  <c:v>0.17519265153423899</c:v>
                </c:pt>
                <c:pt idx="4731">
                  <c:v>0.11659890153423901</c:v>
                </c:pt>
                <c:pt idx="4732">
                  <c:v>5.8005151534238998E-2</c:v>
                </c:pt>
                <c:pt idx="4733">
                  <c:v>0.21425515153423899</c:v>
                </c:pt>
                <c:pt idx="4734">
                  <c:v>0.21425515153423899</c:v>
                </c:pt>
                <c:pt idx="4735">
                  <c:v>0.13613015153423899</c:v>
                </c:pt>
                <c:pt idx="4736">
                  <c:v>0.19472390153423899</c:v>
                </c:pt>
                <c:pt idx="4737">
                  <c:v>0.11659890153423901</c:v>
                </c:pt>
                <c:pt idx="4738">
                  <c:v>0.17519265153423899</c:v>
                </c:pt>
                <c:pt idx="4739">
                  <c:v>0.27284890153423902</c:v>
                </c:pt>
                <c:pt idx="4740">
                  <c:v>0.33144265153423902</c:v>
                </c:pt>
                <c:pt idx="4741">
                  <c:v>0.19472390153423899</c:v>
                </c:pt>
                <c:pt idx="4742">
                  <c:v>0.19472390153423899</c:v>
                </c:pt>
                <c:pt idx="4743">
                  <c:v>0.25331765153423902</c:v>
                </c:pt>
                <c:pt idx="4744">
                  <c:v>0.19472390153423899</c:v>
                </c:pt>
                <c:pt idx="4745">
                  <c:v>0.13613015153423899</c:v>
                </c:pt>
                <c:pt idx="4746">
                  <c:v>0.25331765153423902</c:v>
                </c:pt>
                <c:pt idx="4747">
                  <c:v>0.19472390153423899</c:v>
                </c:pt>
                <c:pt idx="4748">
                  <c:v>5.8005151534238998E-2</c:v>
                </c:pt>
                <c:pt idx="4749">
                  <c:v>5.8005151534238998E-2</c:v>
                </c:pt>
                <c:pt idx="4750">
                  <c:v>0.13613015153423899</c:v>
                </c:pt>
                <c:pt idx="4751">
                  <c:v>0.19472390153423899</c:v>
                </c:pt>
                <c:pt idx="4752">
                  <c:v>0.27284890153423902</c:v>
                </c:pt>
                <c:pt idx="4753">
                  <c:v>0.25331765153423902</c:v>
                </c:pt>
                <c:pt idx="4754">
                  <c:v>0.29238015153423902</c:v>
                </c:pt>
                <c:pt idx="4755">
                  <c:v>0.17519265153423899</c:v>
                </c:pt>
                <c:pt idx="4756">
                  <c:v>0.19472390153423899</c:v>
                </c:pt>
                <c:pt idx="4757">
                  <c:v>0.27284890153423902</c:v>
                </c:pt>
                <c:pt idx="4758">
                  <c:v>0.19472390153423899</c:v>
                </c:pt>
                <c:pt idx="4759">
                  <c:v>0.13613015153423899</c:v>
                </c:pt>
                <c:pt idx="4760">
                  <c:v>0.17519265153423899</c:v>
                </c:pt>
                <c:pt idx="4761">
                  <c:v>0.21425515153423899</c:v>
                </c:pt>
                <c:pt idx="4762">
                  <c:v>0.17519265153423899</c:v>
                </c:pt>
                <c:pt idx="4763">
                  <c:v>9.7067651534239005E-2</c:v>
                </c:pt>
                <c:pt idx="4764">
                  <c:v>0.13613015153423899</c:v>
                </c:pt>
                <c:pt idx="4765">
                  <c:v>0.17519265153423899</c:v>
                </c:pt>
                <c:pt idx="4766">
                  <c:v>0.27284890153423902</c:v>
                </c:pt>
                <c:pt idx="4767">
                  <c:v>0.27284890153423902</c:v>
                </c:pt>
                <c:pt idx="4768">
                  <c:v>0.27284890153423902</c:v>
                </c:pt>
                <c:pt idx="4769">
                  <c:v>0.13613015153423899</c:v>
                </c:pt>
                <c:pt idx="4770">
                  <c:v>0.27284890153423902</c:v>
                </c:pt>
                <c:pt idx="4771">
                  <c:v>0.13613015153423899</c:v>
                </c:pt>
                <c:pt idx="4772">
                  <c:v>9.7067651534239005E-2</c:v>
                </c:pt>
                <c:pt idx="4773">
                  <c:v>0.25331765153423902</c:v>
                </c:pt>
                <c:pt idx="4774">
                  <c:v>0.33144265153423902</c:v>
                </c:pt>
                <c:pt idx="4775">
                  <c:v>0.13613015153423899</c:v>
                </c:pt>
                <c:pt idx="4776">
                  <c:v>0.13613015153423899</c:v>
                </c:pt>
                <c:pt idx="4777">
                  <c:v>0.19472390153423899</c:v>
                </c:pt>
                <c:pt idx="4778">
                  <c:v>0.19472390153423899</c:v>
                </c:pt>
                <c:pt idx="4779">
                  <c:v>5.8005151534238998E-2</c:v>
                </c:pt>
                <c:pt idx="4780">
                  <c:v>5.8005151534238998E-2</c:v>
                </c:pt>
                <c:pt idx="4781">
                  <c:v>0.19472390153423899</c:v>
                </c:pt>
                <c:pt idx="4782">
                  <c:v>0.35097390153423902</c:v>
                </c:pt>
                <c:pt idx="4783">
                  <c:v>0.17519265153423899</c:v>
                </c:pt>
                <c:pt idx="4784">
                  <c:v>0.25331765153423902</c:v>
                </c:pt>
                <c:pt idx="4785">
                  <c:v>0.19472390153423899</c:v>
                </c:pt>
                <c:pt idx="4786">
                  <c:v>0.11659890153423901</c:v>
                </c:pt>
                <c:pt idx="4787">
                  <c:v>5.8005151534238998E-2</c:v>
                </c:pt>
                <c:pt idx="4788">
                  <c:v>0.17519265153423899</c:v>
                </c:pt>
                <c:pt idx="4789">
                  <c:v>0.11659890153423901</c:v>
                </c:pt>
                <c:pt idx="4790">
                  <c:v>0.19472390153423899</c:v>
                </c:pt>
                <c:pt idx="4791">
                  <c:v>0.19472390153423899</c:v>
                </c:pt>
                <c:pt idx="4792">
                  <c:v>0.17519265153423899</c:v>
                </c:pt>
                <c:pt idx="4793">
                  <c:v>0.25331765153423902</c:v>
                </c:pt>
                <c:pt idx="4794">
                  <c:v>9.7067651534239005E-2</c:v>
                </c:pt>
                <c:pt idx="4795">
                  <c:v>0.21425515153423899</c:v>
                </c:pt>
                <c:pt idx="4796">
                  <c:v>0.19472390153423899</c:v>
                </c:pt>
                <c:pt idx="4797">
                  <c:v>0.17519265153423899</c:v>
                </c:pt>
                <c:pt idx="4798">
                  <c:v>0.33144265153423902</c:v>
                </c:pt>
                <c:pt idx="4799">
                  <c:v>0.27284890153423902</c:v>
                </c:pt>
                <c:pt idx="4800">
                  <c:v>9.7067651534239005E-2</c:v>
                </c:pt>
                <c:pt idx="4801">
                  <c:v>0.11659890153423901</c:v>
                </c:pt>
                <c:pt idx="4802">
                  <c:v>9.7067651534239005E-2</c:v>
                </c:pt>
                <c:pt idx="4803">
                  <c:v>0.13613015153423899</c:v>
                </c:pt>
                <c:pt idx="4804">
                  <c:v>5.8005151534238998E-2</c:v>
                </c:pt>
                <c:pt idx="4805">
                  <c:v>0.19472390153423899</c:v>
                </c:pt>
                <c:pt idx="4806">
                  <c:v>0.13613015153423899</c:v>
                </c:pt>
                <c:pt idx="4807">
                  <c:v>0.11659890153423901</c:v>
                </c:pt>
                <c:pt idx="4808">
                  <c:v>0.13613015153423899</c:v>
                </c:pt>
                <c:pt idx="4809">
                  <c:v>0.11659890153423901</c:v>
                </c:pt>
                <c:pt idx="4810">
                  <c:v>0.17519265153423899</c:v>
                </c:pt>
                <c:pt idx="4811">
                  <c:v>0.35097390153423902</c:v>
                </c:pt>
                <c:pt idx="4812">
                  <c:v>0.25331765153423902</c:v>
                </c:pt>
                <c:pt idx="4813">
                  <c:v>0.35097390153423902</c:v>
                </c:pt>
                <c:pt idx="4814">
                  <c:v>0.29238015153423902</c:v>
                </c:pt>
                <c:pt idx="4815">
                  <c:v>0.13613015153423899</c:v>
                </c:pt>
                <c:pt idx="4816">
                  <c:v>1.8942651534239002E-2</c:v>
                </c:pt>
                <c:pt idx="4817">
                  <c:v>0.19472390153423899</c:v>
                </c:pt>
                <c:pt idx="4818">
                  <c:v>0.13613015153423899</c:v>
                </c:pt>
                <c:pt idx="4819">
                  <c:v>0.19472390153423899</c:v>
                </c:pt>
                <c:pt idx="4820">
                  <c:v>0.11659890153423901</c:v>
                </c:pt>
                <c:pt idx="4821">
                  <c:v>0.17519265153423899</c:v>
                </c:pt>
                <c:pt idx="4822">
                  <c:v>0.25331765153423902</c:v>
                </c:pt>
                <c:pt idx="4823">
                  <c:v>0.19472390153423899</c:v>
                </c:pt>
                <c:pt idx="4824">
                  <c:v>0.27284890153423902</c:v>
                </c:pt>
                <c:pt idx="4825">
                  <c:v>0.27284890153423902</c:v>
                </c:pt>
                <c:pt idx="4826">
                  <c:v>0.19472390153423899</c:v>
                </c:pt>
                <c:pt idx="4827">
                  <c:v>0.29238015153423902</c:v>
                </c:pt>
                <c:pt idx="4828">
                  <c:v>0.40956765153423902</c:v>
                </c:pt>
                <c:pt idx="4829">
                  <c:v>0.48769265153423902</c:v>
                </c:pt>
                <c:pt idx="4830">
                  <c:v>0.33144265153423902</c:v>
                </c:pt>
                <c:pt idx="4831">
                  <c:v>0.11659890153423901</c:v>
                </c:pt>
                <c:pt idx="4832">
                  <c:v>0.13613015153423899</c:v>
                </c:pt>
                <c:pt idx="4833">
                  <c:v>0.17519265153423899</c:v>
                </c:pt>
                <c:pt idx="4834">
                  <c:v>0.11659890153423901</c:v>
                </c:pt>
                <c:pt idx="4835">
                  <c:v>0.17519265153423899</c:v>
                </c:pt>
                <c:pt idx="4836">
                  <c:v>0.13613015153423899</c:v>
                </c:pt>
                <c:pt idx="4837">
                  <c:v>0.21425515153423899</c:v>
                </c:pt>
                <c:pt idx="4838">
                  <c:v>0.19472390153423899</c:v>
                </c:pt>
                <c:pt idx="4839">
                  <c:v>0.21425515153423899</c:v>
                </c:pt>
                <c:pt idx="4840">
                  <c:v>9.7067651534239005E-2</c:v>
                </c:pt>
                <c:pt idx="4841">
                  <c:v>0.19472390153423899</c:v>
                </c:pt>
                <c:pt idx="4842">
                  <c:v>0.35097390153423902</c:v>
                </c:pt>
                <c:pt idx="4843">
                  <c:v>0.19472390153423899</c:v>
                </c:pt>
                <c:pt idx="4844">
                  <c:v>0.25331765153423902</c:v>
                </c:pt>
                <c:pt idx="4845">
                  <c:v>0.27284890153423902</c:v>
                </c:pt>
                <c:pt idx="4846">
                  <c:v>0.33144265153423902</c:v>
                </c:pt>
                <c:pt idx="4847">
                  <c:v>0.35097390153423902</c:v>
                </c:pt>
                <c:pt idx="4848">
                  <c:v>0.13613015153423899</c:v>
                </c:pt>
                <c:pt idx="4849">
                  <c:v>0.17519265153423899</c:v>
                </c:pt>
                <c:pt idx="4850">
                  <c:v>9.7067651534239005E-2</c:v>
                </c:pt>
                <c:pt idx="4851">
                  <c:v>0.13613015153423899</c:v>
                </c:pt>
                <c:pt idx="4852">
                  <c:v>5.8005151534238998E-2</c:v>
                </c:pt>
                <c:pt idx="4853">
                  <c:v>5.8005151534238998E-2</c:v>
                </c:pt>
                <c:pt idx="4854">
                  <c:v>0.19472390153423899</c:v>
                </c:pt>
                <c:pt idx="4855">
                  <c:v>9.7067651534239005E-2</c:v>
                </c:pt>
                <c:pt idx="4856">
                  <c:v>0.19472390153423899</c:v>
                </c:pt>
                <c:pt idx="4857">
                  <c:v>0.11659890153423901</c:v>
                </c:pt>
                <c:pt idx="4858">
                  <c:v>0.17519265153423899</c:v>
                </c:pt>
                <c:pt idx="4859">
                  <c:v>0.25331765153423902</c:v>
                </c:pt>
                <c:pt idx="4860">
                  <c:v>0.17519265153423899</c:v>
                </c:pt>
                <c:pt idx="4861">
                  <c:v>0.33144265153423902</c:v>
                </c:pt>
                <c:pt idx="4862">
                  <c:v>0.35097390153423902</c:v>
                </c:pt>
                <c:pt idx="4863">
                  <c:v>0.25331765153423902</c:v>
                </c:pt>
                <c:pt idx="4864">
                  <c:v>0.37050515153423902</c:v>
                </c:pt>
                <c:pt idx="4865">
                  <c:v>0.25331765153423902</c:v>
                </c:pt>
                <c:pt idx="4866">
                  <c:v>9.7067651534239005E-2</c:v>
                </c:pt>
                <c:pt idx="4867">
                  <c:v>0.19472390153423899</c:v>
                </c:pt>
                <c:pt idx="4868">
                  <c:v>0.19472390153423899</c:v>
                </c:pt>
                <c:pt idx="4869">
                  <c:v>0.11659890153423901</c:v>
                </c:pt>
                <c:pt idx="4870">
                  <c:v>0.13613015153423899</c:v>
                </c:pt>
                <c:pt idx="4871">
                  <c:v>0.19472390153423899</c:v>
                </c:pt>
                <c:pt idx="4872">
                  <c:v>5.8005151534238998E-2</c:v>
                </c:pt>
                <c:pt idx="4873">
                  <c:v>0.27284890153423902</c:v>
                </c:pt>
                <c:pt idx="4874">
                  <c:v>0.29238015153423902</c:v>
                </c:pt>
                <c:pt idx="4875">
                  <c:v>0.21425515153423899</c:v>
                </c:pt>
                <c:pt idx="4876">
                  <c:v>0.50722390153423902</c:v>
                </c:pt>
                <c:pt idx="4877">
                  <c:v>0.35097390153423902</c:v>
                </c:pt>
                <c:pt idx="4878">
                  <c:v>0.40956765153423902</c:v>
                </c:pt>
                <c:pt idx="4879">
                  <c:v>0.42909890153423902</c:v>
                </c:pt>
                <c:pt idx="4880">
                  <c:v>0.37050515153423902</c:v>
                </c:pt>
                <c:pt idx="4881">
                  <c:v>0.35097390153423902</c:v>
                </c:pt>
                <c:pt idx="4882">
                  <c:v>0.44863015153423902</c:v>
                </c:pt>
                <c:pt idx="4883">
                  <c:v>0.33144265153423902</c:v>
                </c:pt>
                <c:pt idx="4884">
                  <c:v>0.29238015153423902</c:v>
                </c:pt>
                <c:pt idx="4885">
                  <c:v>0.33144265153423902</c:v>
                </c:pt>
                <c:pt idx="4886">
                  <c:v>0.27284890153423902</c:v>
                </c:pt>
                <c:pt idx="4887">
                  <c:v>0.21425515153423899</c:v>
                </c:pt>
                <c:pt idx="4888">
                  <c:v>0.37050515153423902</c:v>
                </c:pt>
                <c:pt idx="4889">
                  <c:v>0.25331765153423902</c:v>
                </c:pt>
                <c:pt idx="4890">
                  <c:v>0.19472390153423899</c:v>
                </c:pt>
                <c:pt idx="4891">
                  <c:v>0.35097390153423902</c:v>
                </c:pt>
                <c:pt idx="4892">
                  <c:v>0.35097390153423902</c:v>
                </c:pt>
                <c:pt idx="4893">
                  <c:v>0.29238015153423902</c:v>
                </c:pt>
                <c:pt idx="4894">
                  <c:v>0.29238015153423902</c:v>
                </c:pt>
                <c:pt idx="4895">
                  <c:v>0.35097390153423902</c:v>
                </c:pt>
                <c:pt idx="4896">
                  <c:v>0.44863015153423902</c:v>
                </c:pt>
                <c:pt idx="4897">
                  <c:v>0.44863015153423902</c:v>
                </c:pt>
                <c:pt idx="4898">
                  <c:v>0.33144265153423902</c:v>
                </c:pt>
                <c:pt idx="4899">
                  <c:v>0.35097390153423902</c:v>
                </c:pt>
                <c:pt idx="4900">
                  <c:v>0.33144265153423902</c:v>
                </c:pt>
                <c:pt idx="4901">
                  <c:v>0.40956765153423902</c:v>
                </c:pt>
                <c:pt idx="4902">
                  <c:v>0.29238015153423902</c:v>
                </c:pt>
                <c:pt idx="4903">
                  <c:v>0.29238015153423902</c:v>
                </c:pt>
                <c:pt idx="4904">
                  <c:v>0.27284890153423902</c:v>
                </c:pt>
                <c:pt idx="4905">
                  <c:v>0.17519265153423899</c:v>
                </c:pt>
                <c:pt idx="4906">
                  <c:v>0.27284890153423902</c:v>
                </c:pt>
                <c:pt idx="4907">
                  <c:v>0.19472390153423899</c:v>
                </c:pt>
                <c:pt idx="4908">
                  <c:v>0.19472390153423899</c:v>
                </c:pt>
                <c:pt idx="4909">
                  <c:v>0.17519265153423899</c:v>
                </c:pt>
                <c:pt idx="4910">
                  <c:v>0.17519265153423899</c:v>
                </c:pt>
                <c:pt idx="4911">
                  <c:v>0.21425515153423899</c:v>
                </c:pt>
                <c:pt idx="4912">
                  <c:v>0.19472390153423899</c:v>
                </c:pt>
                <c:pt idx="4913">
                  <c:v>0.21425515153423899</c:v>
                </c:pt>
                <c:pt idx="4914">
                  <c:v>0.27284890153423902</c:v>
                </c:pt>
                <c:pt idx="4915">
                  <c:v>0.25331765153423902</c:v>
                </c:pt>
                <c:pt idx="4916">
                  <c:v>0.33144265153423902</c:v>
                </c:pt>
                <c:pt idx="4917">
                  <c:v>0.42909890153423902</c:v>
                </c:pt>
                <c:pt idx="4918">
                  <c:v>0.56581765153423902</c:v>
                </c:pt>
                <c:pt idx="4919">
                  <c:v>0.27284890153423902</c:v>
                </c:pt>
                <c:pt idx="4920">
                  <c:v>0.44863015153423902</c:v>
                </c:pt>
                <c:pt idx="4921">
                  <c:v>0.42909890153423902</c:v>
                </c:pt>
                <c:pt idx="4922">
                  <c:v>0.35097390153423902</c:v>
                </c:pt>
                <c:pt idx="4923">
                  <c:v>0.33144265153423902</c:v>
                </c:pt>
                <c:pt idx="4924">
                  <c:v>0.29238015153423902</c:v>
                </c:pt>
                <c:pt idx="4925">
                  <c:v>0.37050515153423902</c:v>
                </c:pt>
                <c:pt idx="4926">
                  <c:v>0.27284890153423902</c:v>
                </c:pt>
                <c:pt idx="4927">
                  <c:v>0.27284890153423902</c:v>
                </c:pt>
                <c:pt idx="4928">
                  <c:v>0.33144265153423902</c:v>
                </c:pt>
                <c:pt idx="4929">
                  <c:v>0.33144265153423902</c:v>
                </c:pt>
                <c:pt idx="4930">
                  <c:v>0.21425515153423899</c:v>
                </c:pt>
                <c:pt idx="4931">
                  <c:v>0.27284890153423902</c:v>
                </c:pt>
                <c:pt idx="4932">
                  <c:v>0.27284890153423902</c:v>
                </c:pt>
                <c:pt idx="4933">
                  <c:v>0.29238015153423902</c:v>
                </c:pt>
                <c:pt idx="4934">
                  <c:v>0.21425515153423899</c:v>
                </c:pt>
                <c:pt idx="4935">
                  <c:v>0.25331765153423902</c:v>
                </c:pt>
                <c:pt idx="4936">
                  <c:v>0.25331765153423902</c:v>
                </c:pt>
                <c:pt idx="4937">
                  <c:v>0.13613015153423899</c:v>
                </c:pt>
                <c:pt idx="4938">
                  <c:v>0.19472390153423899</c:v>
                </c:pt>
                <c:pt idx="4939">
                  <c:v>0.19472390153423899</c:v>
                </c:pt>
                <c:pt idx="4940">
                  <c:v>0.19472390153423899</c:v>
                </c:pt>
                <c:pt idx="4941">
                  <c:v>9.7067651534239005E-2</c:v>
                </c:pt>
                <c:pt idx="4942">
                  <c:v>0.27284890153423902</c:v>
                </c:pt>
                <c:pt idx="4943">
                  <c:v>0.33144265153423902</c:v>
                </c:pt>
                <c:pt idx="4944">
                  <c:v>0.37050515153423902</c:v>
                </c:pt>
                <c:pt idx="4945">
                  <c:v>0.40956765153423902</c:v>
                </c:pt>
                <c:pt idx="4946">
                  <c:v>0.44863015153423902</c:v>
                </c:pt>
                <c:pt idx="4947">
                  <c:v>0.37050515153423902</c:v>
                </c:pt>
                <c:pt idx="4948">
                  <c:v>0.37050515153423902</c:v>
                </c:pt>
                <c:pt idx="4949">
                  <c:v>0.25331765153423902</c:v>
                </c:pt>
                <c:pt idx="4950">
                  <c:v>0.29238015153423902</c:v>
                </c:pt>
                <c:pt idx="4951">
                  <c:v>0.37050515153423902</c:v>
                </c:pt>
                <c:pt idx="4952">
                  <c:v>0.56581765153423902</c:v>
                </c:pt>
                <c:pt idx="4953">
                  <c:v>0.19472390153423899</c:v>
                </c:pt>
                <c:pt idx="4954">
                  <c:v>0.27284890153423902</c:v>
                </c:pt>
                <c:pt idx="4955">
                  <c:v>0.25331765153423902</c:v>
                </c:pt>
                <c:pt idx="4956">
                  <c:v>0.25331765153423902</c:v>
                </c:pt>
                <c:pt idx="4957">
                  <c:v>0.35097390153423902</c:v>
                </c:pt>
                <c:pt idx="4958">
                  <c:v>0.27284890153423902</c:v>
                </c:pt>
                <c:pt idx="4959">
                  <c:v>0.13613015153423899</c:v>
                </c:pt>
                <c:pt idx="4960">
                  <c:v>0.25331765153423902</c:v>
                </c:pt>
                <c:pt idx="4961">
                  <c:v>0.25331765153423902</c:v>
                </c:pt>
                <c:pt idx="4962">
                  <c:v>0.11659890153423901</c:v>
                </c:pt>
                <c:pt idx="4963">
                  <c:v>0.13613015153423899</c:v>
                </c:pt>
                <c:pt idx="4964">
                  <c:v>0.21425515153423899</c:v>
                </c:pt>
                <c:pt idx="4965">
                  <c:v>0.25331765153423902</c:v>
                </c:pt>
                <c:pt idx="4966">
                  <c:v>0.19472390153423899</c:v>
                </c:pt>
                <c:pt idx="4967">
                  <c:v>0.33144265153423902</c:v>
                </c:pt>
                <c:pt idx="4968">
                  <c:v>0.33144265153423902</c:v>
                </c:pt>
                <c:pt idx="4969">
                  <c:v>0.25331765153423902</c:v>
                </c:pt>
                <c:pt idx="4970">
                  <c:v>0.48769265153423902</c:v>
                </c:pt>
                <c:pt idx="4971">
                  <c:v>0.25331765153423902</c:v>
                </c:pt>
                <c:pt idx="4972">
                  <c:v>0.44863015153423902</c:v>
                </c:pt>
                <c:pt idx="4973">
                  <c:v>0.25331765153423902</c:v>
                </c:pt>
                <c:pt idx="4974">
                  <c:v>0.25331765153423902</c:v>
                </c:pt>
                <c:pt idx="4975">
                  <c:v>0.33144265153423902</c:v>
                </c:pt>
                <c:pt idx="4976">
                  <c:v>0.29238015153423902</c:v>
                </c:pt>
                <c:pt idx="4977">
                  <c:v>0.25331765153423902</c:v>
                </c:pt>
                <c:pt idx="4978">
                  <c:v>0.25331765153423902</c:v>
                </c:pt>
                <c:pt idx="4979">
                  <c:v>0.17519265153423899</c:v>
                </c:pt>
                <c:pt idx="4980">
                  <c:v>-5.8859846576098096E-4</c:v>
                </c:pt>
                <c:pt idx="4981">
                  <c:v>0.13613015153423899</c:v>
                </c:pt>
                <c:pt idx="4982">
                  <c:v>0.11659890153423901</c:v>
                </c:pt>
                <c:pt idx="4983">
                  <c:v>0.33144265153423902</c:v>
                </c:pt>
                <c:pt idx="4984">
                  <c:v>0.21425515153423899</c:v>
                </c:pt>
                <c:pt idx="4985">
                  <c:v>0.17519265153423899</c:v>
                </c:pt>
                <c:pt idx="4986">
                  <c:v>0.19472390153423899</c:v>
                </c:pt>
                <c:pt idx="4987">
                  <c:v>0.29238015153423902</c:v>
                </c:pt>
                <c:pt idx="4988">
                  <c:v>0.27284890153423902</c:v>
                </c:pt>
                <c:pt idx="4989">
                  <c:v>0.33144265153423902</c:v>
                </c:pt>
                <c:pt idx="4990">
                  <c:v>0.33144265153423902</c:v>
                </c:pt>
                <c:pt idx="4991">
                  <c:v>0.29238015153423902</c:v>
                </c:pt>
                <c:pt idx="4992">
                  <c:v>0.27284890153423902</c:v>
                </c:pt>
                <c:pt idx="4993">
                  <c:v>0.27284890153423902</c:v>
                </c:pt>
                <c:pt idx="4994">
                  <c:v>0.42909890153423902</c:v>
                </c:pt>
                <c:pt idx="4995">
                  <c:v>0.29238015153423902</c:v>
                </c:pt>
                <c:pt idx="4996">
                  <c:v>0.19472390153423899</c:v>
                </c:pt>
                <c:pt idx="4997">
                  <c:v>0.25331765153423902</c:v>
                </c:pt>
                <c:pt idx="4998">
                  <c:v>0.17519265153423899</c:v>
                </c:pt>
                <c:pt idx="4999">
                  <c:v>0.25331765153423902</c:v>
                </c:pt>
                <c:pt idx="5000">
                  <c:v>3.8473901534238998E-2</c:v>
                </c:pt>
                <c:pt idx="5001">
                  <c:v>3.8473901534238998E-2</c:v>
                </c:pt>
                <c:pt idx="5002">
                  <c:v>1.8942651534239002E-2</c:v>
                </c:pt>
                <c:pt idx="5003">
                  <c:v>9.7067651534239005E-2</c:v>
                </c:pt>
                <c:pt idx="5004">
                  <c:v>0.21425515153423899</c:v>
                </c:pt>
                <c:pt idx="5005">
                  <c:v>0.17519265153423899</c:v>
                </c:pt>
                <c:pt idx="5006">
                  <c:v>5.8005151534238998E-2</c:v>
                </c:pt>
                <c:pt idx="5007">
                  <c:v>0.19472390153423899</c:v>
                </c:pt>
                <c:pt idx="5008">
                  <c:v>0.35097390153423902</c:v>
                </c:pt>
                <c:pt idx="5009">
                  <c:v>0.33144265153423902</c:v>
                </c:pt>
                <c:pt idx="5010">
                  <c:v>0.33144265153423902</c:v>
                </c:pt>
                <c:pt idx="5011">
                  <c:v>0.29238015153423902</c:v>
                </c:pt>
                <c:pt idx="5012">
                  <c:v>0.17519265153423899</c:v>
                </c:pt>
                <c:pt idx="5013">
                  <c:v>0.35097390153423902</c:v>
                </c:pt>
                <c:pt idx="5014">
                  <c:v>0.33144265153423902</c:v>
                </c:pt>
                <c:pt idx="5015">
                  <c:v>0.21425515153423899</c:v>
                </c:pt>
                <c:pt idx="5016">
                  <c:v>3.8473901534238998E-2</c:v>
                </c:pt>
                <c:pt idx="5017">
                  <c:v>0.17519265153423899</c:v>
                </c:pt>
                <c:pt idx="5018">
                  <c:v>0.19472390153423899</c:v>
                </c:pt>
                <c:pt idx="5019">
                  <c:v>-5.8859846576098096E-4</c:v>
                </c:pt>
                <c:pt idx="5020">
                  <c:v>0.11659890153423901</c:v>
                </c:pt>
                <c:pt idx="5021">
                  <c:v>1.8942651534239002E-2</c:v>
                </c:pt>
                <c:pt idx="5022">
                  <c:v>5.8005151534238998E-2</c:v>
                </c:pt>
                <c:pt idx="5023">
                  <c:v>5.8005151534238998E-2</c:v>
                </c:pt>
                <c:pt idx="5024">
                  <c:v>9.7067651534239005E-2</c:v>
                </c:pt>
                <c:pt idx="5025">
                  <c:v>0.13613015153423899</c:v>
                </c:pt>
                <c:pt idx="5026">
                  <c:v>0.25331765153423902</c:v>
                </c:pt>
                <c:pt idx="5027">
                  <c:v>0.13613015153423899</c:v>
                </c:pt>
                <c:pt idx="5028">
                  <c:v>0.40956765153423902</c:v>
                </c:pt>
                <c:pt idx="5029">
                  <c:v>0.25331765153423902</c:v>
                </c:pt>
                <c:pt idx="5030">
                  <c:v>0.33144265153423902</c:v>
                </c:pt>
                <c:pt idx="5031">
                  <c:v>0.21425515153423899</c:v>
                </c:pt>
                <c:pt idx="5032">
                  <c:v>0.13613015153423899</c:v>
                </c:pt>
                <c:pt idx="5033">
                  <c:v>0.29238015153423902</c:v>
                </c:pt>
                <c:pt idx="5034">
                  <c:v>0.27284890153423902</c:v>
                </c:pt>
                <c:pt idx="5035">
                  <c:v>0.13613015153423899</c:v>
                </c:pt>
                <c:pt idx="5036">
                  <c:v>0.13613015153423899</c:v>
                </c:pt>
                <c:pt idx="5037">
                  <c:v>3.8473901534238998E-2</c:v>
                </c:pt>
                <c:pt idx="5038">
                  <c:v>5.8005151534238998E-2</c:v>
                </c:pt>
                <c:pt idx="5039">
                  <c:v>1.8942651534239002E-2</c:v>
                </c:pt>
                <c:pt idx="5040">
                  <c:v>3.8473901534238998E-2</c:v>
                </c:pt>
                <c:pt idx="5041">
                  <c:v>5.8005151534238998E-2</c:v>
                </c:pt>
                <c:pt idx="5042">
                  <c:v>9.7067651534239005E-2</c:v>
                </c:pt>
                <c:pt idx="5043">
                  <c:v>0.25331765153423902</c:v>
                </c:pt>
                <c:pt idx="5044">
                  <c:v>0.25331765153423902</c:v>
                </c:pt>
                <c:pt idx="5045">
                  <c:v>0.25331765153423902</c:v>
                </c:pt>
                <c:pt idx="5046">
                  <c:v>0.35097390153423902</c:v>
                </c:pt>
                <c:pt idx="5047">
                  <c:v>0.29238015153423902</c:v>
                </c:pt>
                <c:pt idx="5048">
                  <c:v>0.33144265153423902</c:v>
                </c:pt>
                <c:pt idx="5049">
                  <c:v>0.37050515153423902</c:v>
                </c:pt>
                <c:pt idx="5050">
                  <c:v>0.25331765153423902</c:v>
                </c:pt>
                <c:pt idx="5051">
                  <c:v>0.25331765153423902</c:v>
                </c:pt>
                <c:pt idx="5052">
                  <c:v>0.29238015153423902</c:v>
                </c:pt>
                <c:pt idx="5053">
                  <c:v>0.17519265153423899</c:v>
                </c:pt>
                <c:pt idx="5054">
                  <c:v>0.13613015153423899</c:v>
                </c:pt>
                <c:pt idx="5055">
                  <c:v>3.8473901534238998E-2</c:v>
                </c:pt>
                <c:pt idx="5056">
                  <c:v>0.11659890153423901</c:v>
                </c:pt>
                <c:pt idx="5057">
                  <c:v>5.8005151534238998E-2</c:v>
                </c:pt>
                <c:pt idx="5058">
                  <c:v>0.11659890153423901</c:v>
                </c:pt>
                <c:pt idx="5059">
                  <c:v>-3.9651098465761002E-2</c:v>
                </c:pt>
                <c:pt idx="5060">
                  <c:v>0.13613015153423899</c:v>
                </c:pt>
                <c:pt idx="5061">
                  <c:v>0.11659890153423901</c:v>
                </c:pt>
                <c:pt idx="5062">
                  <c:v>0.21425515153423899</c:v>
                </c:pt>
                <c:pt idx="5063">
                  <c:v>0.21425515153423899</c:v>
                </c:pt>
                <c:pt idx="5064">
                  <c:v>0.37050515153423902</c:v>
                </c:pt>
                <c:pt idx="5065">
                  <c:v>0.27284890153423902</c:v>
                </c:pt>
                <c:pt idx="5066">
                  <c:v>0.13613015153423899</c:v>
                </c:pt>
                <c:pt idx="5067">
                  <c:v>0.37050515153423902</c:v>
                </c:pt>
                <c:pt idx="5068">
                  <c:v>0.25331765153423902</c:v>
                </c:pt>
                <c:pt idx="5069">
                  <c:v>0.35097390153423902</c:v>
                </c:pt>
                <c:pt idx="5070">
                  <c:v>0.29238015153423902</c:v>
                </c:pt>
                <c:pt idx="5071">
                  <c:v>0.13613015153423899</c:v>
                </c:pt>
                <c:pt idx="5072">
                  <c:v>3.8473901534238998E-2</c:v>
                </c:pt>
                <c:pt idx="5073">
                  <c:v>-5.9182348465761002E-2</c:v>
                </c:pt>
                <c:pt idx="5074">
                  <c:v>1.8942651534239002E-2</c:v>
                </c:pt>
                <c:pt idx="5075">
                  <c:v>-7.8713598465760995E-2</c:v>
                </c:pt>
                <c:pt idx="5076">
                  <c:v>5.8005151534238998E-2</c:v>
                </c:pt>
                <c:pt idx="5077">
                  <c:v>9.7067651534239005E-2</c:v>
                </c:pt>
                <c:pt idx="5078">
                  <c:v>-5.9182348465761002E-2</c:v>
                </c:pt>
                <c:pt idx="5079">
                  <c:v>0.13613015153423899</c:v>
                </c:pt>
                <c:pt idx="5080">
                  <c:v>0.21425515153423899</c:v>
                </c:pt>
                <c:pt idx="5081">
                  <c:v>0.42909890153423902</c:v>
                </c:pt>
                <c:pt idx="5082">
                  <c:v>0.27284890153423902</c:v>
                </c:pt>
                <c:pt idx="5083">
                  <c:v>0.35097390153423902</c:v>
                </c:pt>
                <c:pt idx="5084">
                  <c:v>0.19472390153423899</c:v>
                </c:pt>
                <c:pt idx="5085">
                  <c:v>0.27284890153423902</c:v>
                </c:pt>
                <c:pt idx="5086">
                  <c:v>0.35097390153423902</c:v>
                </c:pt>
                <c:pt idx="5087">
                  <c:v>0.33144265153423902</c:v>
                </c:pt>
                <c:pt idx="5088">
                  <c:v>0.33144265153423902</c:v>
                </c:pt>
                <c:pt idx="5089">
                  <c:v>0.25331765153423902</c:v>
                </c:pt>
                <c:pt idx="5090">
                  <c:v>0.17519265153423899</c:v>
                </c:pt>
                <c:pt idx="5091">
                  <c:v>-3.9651098465761002E-2</c:v>
                </c:pt>
                <c:pt idx="5092">
                  <c:v>-5.8859846576098096E-4</c:v>
                </c:pt>
                <c:pt idx="5093">
                  <c:v>0.11659890153423901</c:v>
                </c:pt>
                <c:pt idx="5094">
                  <c:v>0.13613015153423899</c:v>
                </c:pt>
                <c:pt idx="5095">
                  <c:v>3.8473901534238998E-2</c:v>
                </c:pt>
                <c:pt idx="5096">
                  <c:v>-5.8859846576098096E-4</c:v>
                </c:pt>
                <c:pt idx="5097">
                  <c:v>0.19472390153423899</c:v>
                </c:pt>
                <c:pt idx="5098">
                  <c:v>0.19472390153423899</c:v>
                </c:pt>
                <c:pt idx="5099">
                  <c:v>0.17519265153423899</c:v>
                </c:pt>
                <c:pt idx="5100">
                  <c:v>0.27284890153423902</c:v>
                </c:pt>
                <c:pt idx="5101">
                  <c:v>0.37050515153423902</c:v>
                </c:pt>
                <c:pt idx="5102">
                  <c:v>0.29238015153423902</c:v>
                </c:pt>
                <c:pt idx="5103">
                  <c:v>0.27284890153423902</c:v>
                </c:pt>
                <c:pt idx="5104">
                  <c:v>0.48769265153423902</c:v>
                </c:pt>
                <c:pt idx="5105">
                  <c:v>0.35097390153423902</c:v>
                </c:pt>
                <c:pt idx="5106">
                  <c:v>0.35097390153423902</c:v>
                </c:pt>
                <c:pt idx="5107">
                  <c:v>0.19472390153423899</c:v>
                </c:pt>
                <c:pt idx="5108">
                  <c:v>0.13613015153423899</c:v>
                </c:pt>
                <c:pt idx="5109">
                  <c:v>0.13613015153423899</c:v>
                </c:pt>
                <c:pt idx="5110">
                  <c:v>5.8005151534238998E-2</c:v>
                </c:pt>
                <c:pt idx="5111">
                  <c:v>0.13613015153423899</c:v>
                </c:pt>
                <c:pt idx="5112">
                  <c:v>-3.9651098465761002E-2</c:v>
                </c:pt>
                <c:pt idx="5113">
                  <c:v>9.7067651534239005E-2</c:v>
                </c:pt>
                <c:pt idx="5114">
                  <c:v>-5.9182348465761002E-2</c:v>
                </c:pt>
                <c:pt idx="5115">
                  <c:v>0.19472390153423899</c:v>
                </c:pt>
                <c:pt idx="5116">
                  <c:v>0.27284890153423902</c:v>
                </c:pt>
                <c:pt idx="5117">
                  <c:v>0.21425515153423899</c:v>
                </c:pt>
                <c:pt idx="5118">
                  <c:v>0.27284890153423902</c:v>
                </c:pt>
                <c:pt idx="5119">
                  <c:v>0.19472390153423899</c:v>
                </c:pt>
                <c:pt idx="5120">
                  <c:v>0.37050515153423902</c:v>
                </c:pt>
                <c:pt idx="5121">
                  <c:v>0.27284890153423902</c:v>
                </c:pt>
                <c:pt idx="5122">
                  <c:v>0.17519265153423899</c:v>
                </c:pt>
                <c:pt idx="5123">
                  <c:v>1.8942651534239002E-2</c:v>
                </c:pt>
                <c:pt idx="5124">
                  <c:v>0.17519265153423899</c:v>
                </c:pt>
                <c:pt idx="5125">
                  <c:v>0.13613015153423899</c:v>
                </c:pt>
                <c:pt idx="5126">
                  <c:v>0.13613015153423899</c:v>
                </c:pt>
                <c:pt idx="5127">
                  <c:v>9.7067651534239005E-2</c:v>
                </c:pt>
                <c:pt idx="5128">
                  <c:v>0.11659890153423901</c:v>
                </c:pt>
                <c:pt idx="5129">
                  <c:v>9.7067651534239005E-2</c:v>
                </c:pt>
                <c:pt idx="5130">
                  <c:v>5.8005151534238998E-2</c:v>
                </c:pt>
                <c:pt idx="5131">
                  <c:v>0.13613015153423899</c:v>
                </c:pt>
                <c:pt idx="5132">
                  <c:v>0.25331765153423902</c:v>
                </c:pt>
                <c:pt idx="5133">
                  <c:v>0.17519265153423899</c:v>
                </c:pt>
                <c:pt idx="5134">
                  <c:v>0.17519265153423899</c:v>
                </c:pt>
                <c:pt idx="5135">
                  <c:v>0.35097390153423902</c:v>
                </c:pt>
                <c:pt idx="5136">
                  <c:v>0.33144265153423902</c:v>
                </c:pt>
                <c:pt idx="5137">
                  <c:v>0.40956765153423902</c:v>
                </c:pt>
                <c:pt idx="5138">
                  <c:v>0.35097390153423902</c:v>
                </c:pt>
                <c:pt idx="5139">
                  <c:v>0.19472390153423899</c:v>
                </c:pt>
                <c:pt idx="5140">
                  <c:v>0.11659890153423901</c:v>
                </c:pt>
                <c:pt idx="5141">
                  <c:v>0.21425515153423899</c:v>
                </c:pt>
                <c:pt idx="5142">
                  <c:v>0.11659890153423901</c:v>
                </c:pt>
                <c:pt idx="5143">
                  <c:v>0.25331765153423902</c:v>
                </c:pt>
                <c:pt idx="5144">
                  <c:v>0.19472390153423899</c:v>
                </c:pt>
                <c:pt idx="5145">
                  <c:v>0.13613015153423899</c:v>
                </c:pt>
                <c:pt idx="5146">
                  <c:v>0.11659890153423901</c:v>
                </c:pt>
                <c:pt idx="5147">
                  <c:v>0.19472390153423899</c:v>
                </c:pt>
                <c:pt idx="5148">
                  <c:v>0.19472390153423899</c:v>
                </c:pt>
                <c:pt idx="5149">
                  <c:v>0.19472390153423899</c:v>
                </c:pt>
                <c:pt idx="5150">
                  <c:v>0.27284890153423902</c:v>
                </c:pt>
                <c:pt idx="5151">
                  <c:v>0.11659890153423901</c:v>
                </c:pt>
                <c:pt idx="5152">
                  <c:v>0.21425515153423899</c:v>
                </c:pt>
                <c:pt idx="5153">
                  <c:v>0.27284890153423902</c:v>
                </c:pt>
                <c:pt idx="5154">
                  <c:v>0.35097390153423902</c:v>
                </c:pt>
                <c:pt idx="5155">
                  <c:v>0.17519265153423899</c:v>
                </c:pt>
                <c:pt idx="5156">
                  <c:v>0.29238015153423902</c:v>
                </c:pt>
                <c:pt idx="5157">
                  <c:v>0.25331765153423902</c:v>
                </c:pt>
                <c:pt idx="5158">
                  <c:v>0.11659890153423901</c:v>
                </c:pt>
                <c:pt idx="5159">
                  <c:v>0.19472390153423899</c:v>
                </c:pt>
                <c:pt idx="5160">
                  <c:v>0.17519265153423899</c:v>
                </c:pt>
                <c:pt idx="5161">
                  <c:v>9.7067651534239005E-2</c:v>
                </c:pt>
                <c:pt idx="5162">
                  <c:v>0.17519265153423899</c:v>
                </c:pt>
                <c:pt idx="5163">
                  <c:v>0.11659890153423901</c:v>
                </c:pt>
                <c:pt idx="5164">
                  <c:v>0.17519265153423899</c:v>
                </c:pt>
                <c:pt idx="5165">
                  <c:v>5.8005151534238998E-2</c:v>
                </c:pt>
                <c:pt idx="5166">
                  <c:v>0.19472390153423899</c:v>
                </c:pt>
                <c:pt idx="5167">
                  <c:v>0.25331765153423902</c:v>
                </c:pt>
                <c:pt idx="5168">
                  <c:v>0.11659890153423901</c:v>
                </c:pt>
                <c:pt idx="5169">
                  <c:v>0.19472390153423899</c:v>
                </c:pt>
                <c:pt idx="5170">
                  <c:v>0.13613015153423899</c:v>
                </c:pt>
                <c:pt idx="5171">
                  <c:v>0.17519265153423899</c:v>
                </c:pt>
                <c:pt idx="5172">
                  <c:v>0.21425515153423899</c:v>
                </c:pt>
                <c:pt idx="5173">
                  <c:v>0.13613015153423899</c:v>
                </c:pt>
                <c:pt idx="5174">
                  <c:v>0.27284890153423902</c:v>
                </c:pt>
                <c:pt idx="5175">
                  <c:v>0.25331765153423902</c:v>
                </c:pt>
                <c:pt idx="5176">
                  <c:v>0.21425515153423899</c:v>
                </c:pt>
                <c:pt idx="5177">
                  <c:v>0.11659890153423901</c:v>
                </c:pt>
                <c:pt idx="5178">
                  <c:v>0.25331765153423902</c:v>
                </c:pt>
                <c:pt idx="5179">
                  <c:v>3.8473901534238998E-2</c:v>
                </c:pt>
                <c:pt idx="5180">
                  <c:v>0.35097390153423902</c:v>
                </c:pt>
                <c:pt idx="5181">
                  <c:v>0.27284890153423902</c:v>
                </c:pt>
                <c:pt idx="5182">
                  <c:v>0.27284890153423902</c:v>
                </c:pt>
                <c:pt idx="5183">
                  <c:v>0.21425515153423899</c:v>
                </c:pt>
                <c:pt idx="5184">
                  <c:v>0.13613015153423899</c:v>
                </c:pt>
                <c:pt idx="5185">
                  <c:v>0.19472390153423899</c:v>
                </c:pt>
                <c:pt idx="5186">
                  <c:v>0.21425515153423899</c:v>
                </c:pt>
                <c:pt idx="5187">
                  <c:v>0.25331765153423902</c:v>
                </c:pt>
                <c:pt idx="5188">
                  <c:v>0.19472390153423899</c:v>
                </c:pt>
                <c:pt idx="5189">
                  <c:v>0.17519265153423899</c:v>
                </c:pt>
                <c:pt idx="5190">
                  <c:v>0.11659890153423901</c:v>
                </c:pt>
                <c:pt idx="5191">
                  <c:v>1.8942651534239002E-2</c:v>
                </c:pt>
                <c:pt idx="5192">
                  <c:v>9.7067651534239005E-2</c:v>
                </c:pt>
                <c:pt idx="5193">
                  <c:v>-3.9651098465761002E-2</c:v>
                </c:pt>
                <c:pt idx="5194">
                  <c:v>9.7067651534239005E-2</c:v>
                </c:pt>
                <c:pt idx="5195">
                  <c:v>0.13613015153423899</c:v>
                </c:pt>
                <c:pt idx="5196">
                  <c:v>0.11659890153423901</c:v>
                </c:pt>
                <c:pt idx="5197">
                  <c:v>5.8005151534238998E-2</c:v>
                </c:pt>
                <c:pt idx="5198">
                  <c:v>0.37050515153423902</c:v>
                </c:pt>
                <c:pt idx="5199">
                  <c:v>0.33144265153423902</c:v>
                </c:pt>
                <c:pt idx="5200">
                  <c:v>0.19472390153423899</c:v>
                </c:pt>
                <c:pt idx="5201">
                  <c:v>0.13613015153423899</c:v>
                </c:pt>
                <c:pt idx="5202">
                  <c:v>9.7067651534239005E-2</c:v>
                </c:pt>
                <c:pt idx="5203">
                  <c:v>0.29238015153423902</c:v>
                </c:pt>
                <c:pt idx="5204">
                  <c:v>0.17519265153423899</c:v>
                </c:pt>
                <c:pt idx="5205">
                  <c:v>0.29238015153423902</c:v>
                </c:pt>
                <c:pt idx="5206">
                  <c:v>0.11659890153423901</c:v>
                </c:pt>
                <c:pt idx="5207">
                  <c:v>0.13613015153423899</c:v>
                </c:pt>
                <c:pt idx="5208">
                  <c:v>3.8473901534238998E-2</c:v>
                </c:pt>
                <c:pt idx="5209">
                  <c:v>5.8005151534238998E-2</c:v>
                </c:pt>
                <c:pt idx="5210">
                  <c:v>0.19472390153423899</c:v>
                </c:pt>
                <c:pt idx="5211">
                  <c:v>0.13613015153423899</c:v>
                </c:pt>
                <c:pt idx="5212">
                  <c:v>0.19472390153423899</c:v>
                </c:pt>
                <c:pt idx="5213">
                  <c:v>3.8473901534238998E-2</c:v>
                </c:pt>
                <c:pt idx="5214">
                  <c:v>0.13613015153423899</c:v>
                </c:pt>
                <c:pt idx="5215">
                  <c:v>0.27284890153423902</c:v>
                </c:pt>
                <c:pt idx="5216">
                  <c:v>0.35097390153423902</c:v>
                </c:pt>
                <c:pt idx="5217">
                  <c:v>0.35097390153423902</c:v>
                </c:pt>
                <c:pt idx="5218">
                  <c:v>0.21425515153423899</c:v>
                </c:pt>
                <c:pt idx="5219">
                  <c:v>3.8473901534238998E-2</c:v>
                </c:pt>
                <c:pt idx="5220">
                  <c:v>5.8005151534238998E-2</c:v>
                </c:pt>
                <c:pt idx="5221">
                  <c:v>3.8473901534238998E-2</c:v>
                </c:pt>
                <c:pt idx="5222">
                  <c:v>0.17519265153423899</c:v>
                </c:pt>
                <c:pt idx="5223">
                  <c:v>0.17519265153423899</c:v>
                </c:pt>
                <c:pt idx="5224">
                  <c:v>9.7067651534239005E-2</c:v>
                </c:pt>
                <c:pt idx="5225">
                  <c:v>9.7067651534239005E-2</c:v>
                </c:pt>
                <c:pt idx="5226">
                  <c:v>5.8005151534238998E-2</c:v>
                </c:pt>
                <c:pt idx="5227">
                  <c:v>0.19472390153423899</c:v>
                </c:pt>
                <c:pt idx="5228">
                  <c:v>0.19472390153423899</c:v>
                </c:pt>
                <c:pt idx="5229">
                  <c:v>0.35097390153423902</c:v>
                </c:pt>
                <c:pt idx="5230">
                  <c:v>0.19472390153423899</c:v>
                </c:pt>
                <c:pt idx="5231">
                  <c:v>0.19472390153423899</c:v>
                </c:pt>
                <c:pt idx="5232">
                  <c:v>0.40956765153423902</c:v>
                </c:pt>
                <c:pt idx="5233">
                  <c:v>0.27284890153423902</c:v>
                </c:pt>
                <c:pt idx="5234">
                  <c:v>0.44863015153423902</c:v>
                </c:pt>
                <c:pt idx="5235">
                  <c:v>0.35097390153423902</c:v>
                </c:pt>
                <c:pt idx="5236">
                  <c:v>0.27284890153423902</c:v>
                </c:pt>
                <c:pt idx="5237">
                  <c:v>0.11659890153423901</c:v>
                </c:pt>
                <c:pt idx="5238">
                  <c:v>1.8942651534239002E-2</c:v>
                </c:pt>
                <c:pt idx="5239">
                  <c:v>9.7067651534239005E-2</c:v>
                </c:pt>
                <c:pt idx="5240">
                  <c:v>-3.9651098465761002E-2</c:v>
                </c:pt>
                <c:pt idx="5241">
                  <c:v>5.8005151534238998E-2</c:v>
                </c:pt>
                <c:pt idx="5242">
                  <c:v>0.13613015153423899</c:v>
                </c:pt>
                <c:pt idx="5243">
                  <c:v>3.8473901534238998E-2</c:v>
                </c:pt>
                <c:pt idx="5244">
                  <c:v>0.11659890153423901</c:v>
                </c:pt>
                <c:pt idx="5245">
                  <c:v>0.19472390153423899</c:v>
                </c:pt>
                <c:pt idx="5246">
                  <c:v>0.13613015153423899</c:v>
                </c:pt>
                <c:pt idx="5247">
                  <c:v>0.29238015153423902</c:v>
                </c:pt>
                <c:pt idx="5248">
                  <c:v>0.27284890153423902</c:v>
                </c:pt>
                <c:pt idx="5249">
                  <c:v>0.13613015153423899</c:v>
                </c:pt>
                <c:pt idx="5250">
                  <c:v>0.42909890153423902</c:v>
                </c:pt>
                <c:pt idx="5251">
                  <c:v>0.33144265153423902</c:v>
                </c:pt>
                <c:pt idx="5252">
                  <c:v>0.29238015153423902</c:v>
                </c:pt>
                <c:pt idx="5253">
                  <c:v>1.8942651534239002E-2</c:v>
                </c:pt>
                <c:pt idx="5254">
                  <c:v>5.8005151534238998E-2</c:v>
                </c:pt>
                <c:pt idx="5255">
                  <c:v>-7.8713598465760995E-2</c:v>
                </c:pt>
                <c:pt idx="5256">
                  <c:v>5.8005151534238998E-2</c:v>
                </c:pt>
                <c:pt idx="5257">
                  <c:v>5.8005151534238998E-2</c:v>
                </c:pt>
                <c:pt idx="5258">
                  <c:v>0.11659890153423901</c:v>
                </c:pt>
                <c:pt idx="5259">
                  <c:v>9.7067651534239005E-2</c:v>
                </c:pt>
                <c:pt idx="5260">
                  <c:v>0.17519265153423899</c:v>
                </c:pt>
                <c:pt idx="5261">
                  <c:v>0.19472390153423899</c:v>
                </c:pt>
                <c:pt idx="5262">
                  <c:v>0.25331765153423902</c:v>
                </c:pt>
                <c:pt idx="5263">
                  <c:v>0.35097390153423902</c:v>
                </c:pt>
                <c:pt idx="5264">
                  <c:v>0.29238015153423902</c:v>
                </c:pt>
                <c:pt idx="5265">
                  <c:v>0.19472390153423899</c:v>
                </c:pt>
                <c:pt idx="5266">
                  <c:v>0.25331765153423902</c:v>
                </c:pt>
                <c:pt idx="5267">
                  <c:v>0.33144265153423902</c:v>
                </c:pt>
                <c:pt idx="5268">
                  <c:v>0.40956765153423902</c:v>
                </c:pt>
                <c:pt idx="5269">
                  <c:v>0.19472390153423899</c:v>
                </c:pt>
                <c:pt idx="5270">
                  <c:v>5.8005151534238998E-2</c:v>
                </c:pt>
                <c:pt idx="5271">
                  <c:v>3.8473901534238998E-2</c:v>
                </c:pt>
                <c:pt idx="5272">
                  <c:v>5.8005151534238998E-2</c:v>
                </c:pt>
                <c:pt idx="5273">
                  <c:v>5.8005151534238998E-2</c:v>
                </c:pt>
                <c:pt idx="5274">
                  <c:v>0.13613015153423899</c:v>
                </c:pt>
                <c:pt idx="5275">
                  <c:v>1.8942651534239002E-2</c:v>
                </c:pt>
                <c:pt idx="5276">
                  <c:v>-5.8859846576098096E-4</c:v>
                </c:pt>
                <c:pt idx="5277">
                  <c:v>0.13613015153423899</c:v>
                </c:pt>
                <c:pt idx="5278">
                  <c:v>0.13613015153423899</c:v>
                </c:pt>
                <c:pt idx="5279">
                  <c:v>0.33144265153423902</c:v>
                </c:pt>
                <c:pt idx="5280">
                  <c:v>0.25331765153423902</c:v>
                </c:pt>
                <c:pt idx="5281">
                  <c:v>0.29238015153423902</c:v>
                </c:pt>
                <c:pt idx="5282">
                  <c:v>0.35097390153423902</c:v>
                </c:pt>
                <c:pt idx="5283">
                  <c:v>0.33144265153423902</c:v>
                </c:pt>
                <c:pt idx="5284">
                  <c:v>0.37050515153423902</c:v>
                </c:pt>
                <c:pt idx="5285">
                  <c:v>0.11659890153423901</c:v>
                </c:pt>
                <c:pt idx="5286">
                  <c:v>0.17519265153423899</c:v>
                </c:pt>
                <c:pt idx="5287">
                  <c:v>9.7067651534239005E-2</c:v>
                </c:pt>
                <c:pt idx="5288">
                  <c:v>-5.8859846576098096E-4</c:v>
                </c:pt>
                <c:pt idx="5289">
                  <c:v>-5.8859846576098096E-4</c:v>
                </c:pt>
                <c:pt idx="5290">
                  <c:v>1.8942651534239002E-2</c:v>
                </c:pt>
                <c:pt idx="5291">
                  <c:v>3.8473901534238998E-2</c:v>
                </c:pt>
                <c:pt idx="5292">
                  <c:v>-5.8859846576098096E-4</c:v>
                </c:pt>
                <c:pt idx="5293">
                  <c:v>1.8942651534239002E-2</c:v>
                </c:pt>
                <c:pt idx="5294">
                  <c:v>0.17519265153423899</c:v>
                </c:pt>
                <c:pt idx="5295">
                  <c:v>0.21425515153423899</c:v>
                </c:pt>
                <c:pt idx="5296">
                  <c:v>0.33144265153423902</c:v>
                </c:pt>
                <c:pt idx="5297">
                  <c:v>0.33144265153423902</c:v>
                </c:pt>
                <c:pt idx="5298">
                  <c:v>0.33144265153423902</c:v>
                </c:pt>
                <c:pt idx="5299">
                  <c:v>0.35097390153423902</c:v>
                </c:pt>
                <c:pt idx="5300">
                  <c:v>0.13613015153423899</c:v>
                </c:pt>
                <c:pt idx="5301">
                  <c:v>0.13613015153423899</c:v>
                </c:pt>
                <c:pt idx="5302">
                  <c:v>0.19472390153423899</c:v>
                </c:pt>
                <c:pt idx="5303">
                  <c:v>0.17519265153423899</c:v>
                </c:pt>
                <c:pt idx="5304">
                  <c:v>0.11659890153423901</c:v>
                </c:pt>
                <c:pt idx="5305">
                  <c:v>0.19472390153423899</c:v>
                </c:pt>
                <c:pt idx="5306">
                  <c:v>9.7067651534239005E-2</c:v>
                </c:pt>
                <c:pt idx="5307">
                  <c:v>0.19472390153423899</c:v>
                </c:pt>
                <c:pt idx="5308">
                  <c:v>9.7067651534239005E-2</c:v>
                </c:pt>
                <c:pt idx="5309">
                  <c:v>0.13613015153423899</c:v>
                </c:pt>
                <c:pt idx="5310">
                  <c:v>5.8005151534238998E-2</c:v>
                </c:pt>
                <c:pt idx="5311">
                  <c:v>3.8473901534238998E-2</c:v>
                </c:pt>
                <c:pt idx="5312">
                  <c:v>0.19472390153423899</c:v>
                </c:pt>
                <c:pt idx="5313">
                  <c:v>0.27284890153423902</c:v>
                </c:pt>
                <c:pt idx="5314">
                  <c:v>0.17519265153423899</c:v>
                </c:pt>
                <c:pt idx="5315">
                  <c:v>0.37050515153423902</c:v>
                </c:pt>
                <c:pt idx="5316">
                  <c:v>0.27284890153423902</c:v>
                </c:pt>
                <c:pt idx="5317">
                  <c:v>0.17519265153423899</c:v>
                </c:pt>
                <c:pt idx="5318">
                  <c:v>0.13613015153423899</c:v>
                </c:pt>
                <c:pt idx="5319">
                  <c:v>9.7067651534239005E-2</c:v>
                </c:pt>
                <c:pt idx="5320">
                  <c:v>0.19472390153423899</c:v>
                </c:pt>
                <c:pt idx="5321">
                  <c:v>0.21425515153423899</c:v>
                </c:pt>
                <c:pt idx="5322">
                  <c:v>9.7067651534239005E-2</c:v>
                </c:pt>
                <c:pt idx="5323">
                  <c:v>0.19472390153423899</c:v>
                </c:pt>
                <c:pt idx="5324">
                  <c:v>3.8473901534238998E-2</c:v>
                </c:pt>
                <c:pt idx="5325">
                  <c:v>5.8005151534238998E-2</c:v>
                </c:pt>
                <c:pt idx="5326">
                  <c:v>5.8005151534238998E-2</c:v>
                </c:pt>
                <c:pt idx="5327">
                  <c:v>0.19472390153423899</c:v>
                </c:pt>
                <c:pt idx="5328">
                  <c:v>0.33144265153423902</c:v>
                </c:pt>
                <c:pt idx="5329">
                  <c:v>0.11659890153423901</c:v>
                </c:pt>
                <c:pt idx="5330">
                  <c:v>0.11659890153423901</c:v>
                </c:pt>
                <c:pt idx="5331">
                  <c:v>0.25331765153423902</c:v>
                </c:pt>
                <c:pt idx="5332">
                  <c:v>0.19472390153423899</c:v>
                </c:pt>
                <c:pt idx="5333">
                  <c:v>3.8473901534238998E-2</c:v>
                </c:pt>
                <c:pt idx="5334">
                  <c:v>0.21425515153423899</c:v>
                </c:pt>
                <c:pt idx="5335">
                  <c:v>0.25331765153423902</c:v>
                </c:pt>
                <c:pt idx="5336">
                  <c:v>3.8473901534238998E-2</c:v>
                </c:pt>
                <c:pt idx="5337">
                  <c:v>9.7067651534239005E-2</c:v>
                </c:pt>
                <c:pt idx="5338">
                  <c:v>0.19472390153423899</c:v>
                </c:pt>
                <c:pt idx="5339">
                  <c:v>0.13613015153423899</c:v>
                </c:pt>
                <c:pt idx="5340">
                  <c:v>0.13613015153423899</c:v>
                </c:pt>
                <c:pt idx="5341">
                  <c:v>0.11659890153423901</c:v>
                </c:pt>
                <c:pt idx="5342">
                  <c:v>-5.8859846576098096E-4</c:v>
                </c:pt>
                <c:pt idx="5343">
                  <c:v>0.17519265153423899</c:v>
                </c:pt>
                <c:pt idx="5344">
                  <c:v>0.17519265153423899</c:v>
                </c:pt>
                <c:pt idx="5345">
                  <c:v>9.7067651534239005E-2</c:v>
                </c:pt>
                <c:pt idx="5346">
                  <c:v>0.19472390153423899</c:v>
                </c:pt>
                <c:pt idx="5347">
                  <c:v>0.19472390153423899</c:v>
                </c:pt>
                <c:pt idx="5348">
                  <c:v>3.8473901534238998E-2</c:v>
                </c:pt>
                <c:pt idx="5349">
                  <c:v>0.11659890153423901</c:v>
                </c:pt>
                <c:pt idx="5350">
                  <c:v>9.7067651534239005E-2</c:v>
                </c:pt>
                <c:pt idx="5351">
                  <c:v>1.8942651534239002E-2</c:v>
                </c:pt>
                <c:pt idx="5352">
                  <c:v>9.7067651534239005E-2</c:v>
                </c:pt>
                <c:pt idx="5353">
                  <c:v>9.7067651534239005E-2</c:v>
                </c:pt>
                <c:pt idx="5354">
                  <c:v>3.8473901534238998E-2</c:v>
                </c:pt>
                <c:pt idx="5355">
                  <c:v>9.7067651534239005E-2</c:v>
                </c:pt>
                <c:pt idx="5356">
                  <c:v>3.8473901534238998E-2</c:v>
                </c:pt>
                <c:pt idx="5357">
                  <c:v>3.8473901534238998E-2</c:v>
                </c:pt>
                <c:pt idx="5358">
                  <c:v>-5.8859846576098096E-4</c:v>
                </c:pt>
                <c:pt idx="5359">
                  <c:v>0.13613015153423899</c:v>
                </c:pt>
                <c:pt idx="5360">
                  <c:v>0.17519265153423899</c:v>
                </c:pt>
                <c:pt idx="5361">
                  <c:v>0.13613015153423899</c:v>
                </c:pt>
                <c:pt idx="5362">
                  <c:v>0.19472390153423899</c:v>
                </c:pt>
                <c:pt idx="5363">
                  <c:v>1.8942651534239002E-2</c:v>
                </c:pt>
                <c:pt idx="5364">
                  <c:v>3.8473901534238998E-2</c:v>
                </c:pt>
                <c:pt idx="5365">
                  <c:v>9.7067651534239005E-2</c:v>
                </c:pt>
                <c:pt idx="5366">
                  <c:v>3.8473901534238998E-2</c:v>
                </c:pt>
                <c:pt idx="5367">
                  <c:v>1.8942651534239002E-2</c:v>
                </c:pt>
                <c:pt idx="5368">
                  <c:v>3.8473901534238998E-2</c:v>
                </c:pt>
                <c:pt idx="5369">
                  <c:v>9.7067651534239005E-2</c:v>
                </c:pt>
                <c:pt idx="5370">
                  <c:v>5.8005151534238998E-2</c:v>
                </c:pt>
                <c:pt idx="5371">
                  <c:v>9.7067651534239005E-2</c:v>
                </c:pt>
                <c:pt idx="5372">
                  <c:v>1.8942651534239002E-2</c:v>
                </c:pt>
                <c:pt idx="5373">
                  <c:v>5.8005151534238998E-2</c:v>
                </c:pt>
                <c:pt idx="5374">
                  <c:v>1.8942651534239002E-2</c:v>
                </c:pt>
                <c:pt idx="5375">
                  <c:v>9.7067651534239005E-2</c:v>
                </c:pt>
                <c:pt idx="5376">
                  <c:v>0.11659890153423901</c:v>
                </c:pt>
                <c:pt idx="5377">
                  <c:v>0.19472390153423899</c:v>
                </c:pt>
                <c:pt idx="5378">
                  <c:v>1.8942651534239002E-2</c:v>
                </c:pt>
                <c:pt idx="5379">
                  <c:v>3.8473901534238998E-2</c:v>
                </c:pt>
                <c:pt idx="5380">
                  <c:v>0.19472390153423899</c:v>
                </c:pt>
                <c:pt idx="5381">
                  <c:v>5.8005151534238998E-2</c:v>
                </c:pt>
                <c:pt idx="5382">
                  <c:v>0.13613015153423899</c:v>
                </c:pt>
                <c:pt idx="5383">
                  <c:v>3.8473901534238998E-2</c:v>
                </c:pt>
                <c:pt idx="5384">
                  <c:v>3.8473901534238998E-2</c:v>
                </c:pt>
                <c:pt idx="5385">
                  <c:v>5.8005151534238998E-2</c:v>
                </c:pt>
                <c:pt idx="5386">
                  <c:v>-5.9182348465761002E-2</c:v>
                </c:pt>
                <c:pt idx="5387">
                  <c:v>-5.8859846576098096E-4</c:v>
                </c:pt>
                <c:pt idx="5388">
                  <c:v>5.8005151534238998E-2</c:v>
                </c:pt>
                <c:pt idx="5389">
                  <c:v>0.13613015153423899</c:v>
                </c:pt>
                <c:pt idx="5390">
                  <c:v>0.19472390153423899</c:v>
                </c:pt>
                <c:pt idx="5391">
                  <c:v>5.8005151534238998E-2</c:v>
                </c:pt>
                <c:pt idx="5392">
                  <c:v>0.11659890153423901</c:v>
                </c:pt>
                <c:pt idx="5393">
                  <c:v>5.8005151534238998E-2</c:v>
                </c:pt>
                <c:pt idx="5394">
                  <c:v>0.17519265153423899</c:v>
                </c:pt>
                <c:pt idx="5395">
                  <c:v>1.8942651534239002E-2</c:v>
                </c:pt>
                <c:pt idx="5396">
                  <c:v>9.7067651534239005E-2</c:v>
                </c:pt>
                <c:pt idx="5397">
                  <c:v>5.8005151534238998E-2</c:v>
                </c:pt>
                <c:pt idx="5398">
                  <c:v>9.7067651534239005E-2</c:v>
                </c:pt>
                <c:pt idx="5399">
                  <c:v>3.8473901534238998E-2</c:v>
                </c:pt>
                <c:pt idx="5400">
                  <c:v>0.11659890153423901</c:v>
                </c:pt>
                <c:pt idx="5401">
                  <c:v>1.8942651534239002E-2</c:v>
                </c:pt>
                <c:pt idx="5402">
                  <c:v>1.8942651534239002E-2</c:v>
                </c:pt>
                <c:pt idx="5403">
                  <c:v>0.13613015153423899</c:v>
                </c:pt>
                <c:pt idx="5404">
                  <c:v>0.21425515153423899</c:v>
                </c:pt>
                <c:pt idx="5405">
                  <c:v>0.17519265153423899</c:v>
                </c:pt>
                <c:pt idx="5406">
                  <c:v>0.11659890153423901</c:v>
                </c:pt>
                <c:pt idx="5407">
                  <c:v>1.8942651534239002E-2</c:v>
                </c:pt>
                <c:pt idx="5408">
                  <c:v>9.7067651534239005E-2</c:v>
                </c:pt>
                <c:pt idx="5409">
                  <c:v>9.7067651534239005E-2</c:v>
                </c:pt>
                <c:pt idx="5410">
                  <c:v>0.13613015153423899</c:v>
                </c:pt>
                <c:pt idx="5411">
                  <c:v>1.8942651534239002E-2</c:v>
                </c:pt>
                <c:pt idx="5412">
                  <c:v>9.7067651534239005E-2</c:v>
                </c:pt>
                <c:pt idx="5413">
                  <c:v>0.13613015153423899</c:v>
                </c:pt>
                <c:pt idx="5414">
                  <c:v>0.11659890153423901</c:v>
                </c:pt>
                <c:pt idx="5415">
                  <c:v>5.8005151534238998E-2</c:v>
                </c:pt>
                <c:pt idx="5416">
                  <c:v>0.19472390153423899</c:v>
                </c:pt>
                <c:pt idx="5417">
                  <c:v>0.17519265153423899</c:v>
                </c:pt>
                <c:pt idx="5418">
                  <c:v>0.17519265153423899</c:v>
                </c:pt>
                <c:pt idx="5419">
                  <c:v>0.25331765153423902</c:v>
                </c:pt>
                <c:pt idx="5420">
                  <c:v>0.13613015153423899</c:v>
                </c:pt>
                <c:pt idx="5421">
                  <c:v>9.7067651534239005E-2</c:v>
                </c:pt>
                <c:pt idx="5422">
                  <c:v>-5.9182348465761002E-2</c:v>
                </c:pt>
                <c:pt idx="5423">
                  <c:v>1.8942651534239002E-2</c:v>
                </c:pt>
                <c:pt idx="5424">
                  <c:v>9.7067651534239005E-2</c:v>
                </c:pt>
                <c:pt idx="5425">
                  <c:v>0.11659890153423901</c:v>
                </c:pt>
                <c:pt idx="5426">
                  <c:v>9.7067651534239005E-2</c:v>
                </c:pt>
                <c:pt idx="5427">
                  <c:v>1.8942651534239002E-2</c:v>
                </c:pt>
                <c:pt idx="5428">
                  <c:v>5.8005151534238998E-2</c:v>
                </c:pt>
                <c:pt idx="5429">
                  <c:v>1.8942651534239002E-2</c:v>
                </c:pt>
                <c:pt idx="5430">
                  <c:v>0.17519265153423899</c:v>
                </c:pt>
                <c:pt idx="5431">
                  <c:v>0.25331765153423902</c:v>
                </c:pt>
                <c:pt idx="5432">
                  <c:v>0.19472390153423899</c:v>
                </c:pt>
                <c:pt idx="5433">
                  <c:v>0.19472390153423899</c:v>
                </c:pt>
                <c:pt idx="5434">
                  <c:v>0.13613015153423899</c:v>
                </c:pt>
                <c:pt idx="5435">
                  <c:v>0.11659890153423901</c:v>
                </c:pt>
                <c:pt idx="5436">
                  <c:v>0.11659890153423901</c:v>
                </c:pt>
                <c:pt idx="5437">
                  <c:v>0.13613015153423899</c:v>
                </c:pt>
                <c:pt idx="5438">
                  <c:v>3.8473901534238998E-2</c:v>
                </c:pt>
                <c:pt idx="5439">
                  <c:v>9.7067651534239005E-2</c:v>
                </c:pt>
                <c:pt idx="5440">
                  <c:v>1.8942651534239002E-2</c:v>
                </c:pt>
                <c:pt idx="5441">
                  <c:v>9.7067651534239005E-2</c:v>
                </c:pt>
                <c:pt idx="5442">
                  <c:v>0.11659890153423901</c:v>
                </c:pt>
                <c:pt idx="5443">
                  <c:v>0.11659890153423901</c:v>
                </c:pt>
                <c:pt idx="5444">
                  <c:v>0.27284890153423902</c:v>
                </c:pt>
                <c:pt idx="5445">
                  <c:v>0.17519265153423899</c:v>
                </c:pt>
                <c:pt idx="5446">
                  <c:v>9.7067651534239005E-2</c:v>
                </c:pt>
                <c:pt idx="5447">
                  <c:v>0.11659890153423901</c:v>
                </c:pt>
                <c:pt idx="5448">
                  <c:v>0.13613015153423899</c:v>
                </c:pt>
                <c:pt idx="5449">
                  <c:v>0.17519265153423899</c:v>
                </c:pt>
                <c:pt idx="5450">
                  <c:v>-5.8859846576098096E-4</c:v>
                </c:pt>
                <c:pt idx="5451">
                  <c:v>3.8473901534238998E-2</c:v>
                </c:pt>
                <c:pt idx="5452">
                  <c:v>3.8473901534238998E-2</c:v>
                </c:pt>
                <c:pt idx="5453">
                  <c:v>0.25331765153423902</c:v>
                </c:pt>
                <c:pt idx="5454">
                  <c:v>0.35097390153423902</c:v>
                </c:pt>
                <c:pt idx="5455">
                  <c:v>0.11659890153423901</c:v>
                </c:pt>
                <c:pt idx="5456">
                  <c:v>0.13613015153423899</c:v>
                </c:pt>
                <c:pt idx="5457">
                  <c:v>5.8005151534238998E-2</c:v>
                </c:pt>
                <c:pt idx="5458">
                  <c:v>0.21425515153423899</c:v>
                </c:pt>
                <c:pt idx="5459">
                  <c:v>0.27284890153423902</c:v>
                </c:pt>
                <c:pt idx="5460">
                  <c:v>0.25331765153423902</c:v>
                </c:pt>
                <c:pt idx="5461">
                  <c:v>9.7067651534239005E-2</c:v>
                </c:pt>
                <c:pt idx="5462">
                  <c:v>9.7067651534239005E-2</c:v>
                </c:pt>
                <c:pt idx="5463">
                  <c:v>0.17519265153423899</c:v>
                </c:pt>
                <c:pt idx="5464">
                  <c:v>9.7067651534239005E-2</c:v>
                </c:pt>
                <c:pt idx="5465">
                  <c:v>9.7067651534239005E-2</c:v>
                </c:pt>
                <c:pt idx="5466">
                  <c:v>3.8473901534238998E-2</c:v>
                </c:pt>
                <c:pt idx="5467">
                  <c:v>9.7067651534239005E-2</c:v>
                </c:pt>
                <c:pt idx="5468">
                  <c:v>5.8005151534238998E-2</c:v>
                </c:pt>
                <c:pt idx="5469">
                  <c:v>1.8942651534239002E-2</c:v>
                </c:pt>
                <c:pt idx="5470">
                  <c:v>0.19472390153423899</c:v>
                </c:pt>
                <c:pt idx="5471">
                  <c:v>0.29238015153423902</c:v>
                </c:pt>
                <c:pt idx="5472">
                  <c:v>0.21425515153423899</c:v>
                </c:pt>
                <c:pt idx="5473">
                  <c:v>0.13613015153423899</c:v>
                </c:pt>
                <c:pt idx="5474">
                  <c:v>0.11659890153423901</c:v>
                </c:pt>
                <c:pt idx="5475">
                  <c:v>5.8005151534238998E-2</c:v>
                </c:pt>
                <c:pt idx="5476">
                  <c:v>9.7067651534239005E-2</c:v>
                </c:pt>
                <c:pt idx="5477">
                  <c:v>5.8005151534238998E-2</c:v>
                </c:pt>
                <c:pt idx="5478">
                  <c:v>0.17519265153423899</c:v>
                </c:pt>
                <c:pt idx="5479">
                  <c:v>0.25331765153423902</c:v>
                </c:pt>
                <c:pt idx="5480">
                  <c:v>0.13613015153423899</c:v>
                </c:pt>
                <c:pt idx="5481">
                  <c:v>0.19472390153423899</c:v>
                </c:pt>
                <c:pt idx="5482">
                  <c:v>0.11659890153423901</c:v>
                </c:pt>
                <c:pt idx="5483">
                  <c:v>0.17519265153423899</c:v>
                </c:pt>
                <c:pt idx="5484">
                  <c:v>9.7067651534239005E-2</c:v>
                </c:pt>
                <c:pt idx="5485">
                  <c:v>0.19472390153423899</c:v>
                </c:pt>
                <c:pt idx="5486">
                  <c:v>0.21425515153423899</c:v>
                </c:pt>
                <c:pt idx="5487">
                  <c:v>0.17519265153423899</c:v>
                </c:pt>
                <c:pt idx="5488">
                  <c:v>0.33144265153423902</c:v>
                </c:pt>
                <c:pt idx="5489">
                  <c:v>0.13613015153423899</c:v>
                </c:pt>
                <c:pt idx="5490">
                  <c:v>0.13613015153423899</c:v>
                </c:pt>
                <c:pt idx="5491">
                  <c:v>5.8005151534238998E-2</c:v>
                </c:pt>
                <c:pt idx="5492">
                  <c:v>0.13613015153423899</c:v>
                </c:pt>
                <c:pt idx="5493">
                  <c:v>-5.8859846576098096E-4</c:v>
                </c:pt>
                <c:pt idx="5494">
                  <c:v>0.19472390153423899</c:v>
                </c:pt>
                <c:pt idx="5495">
                  <c:v>5.8005151534238998E-2</c:v>
                </c:pt>
                <c:pt idx="5496">
                  <c:v>0.13613015153423899</c:v>
                </c:pt>
                <c:pt idx="5497">
                  <c:v>1.8942651534239002E-2</c:v>
                </c:pt>
                <c:pt idx="5498">
                  <c:v>0.19472390153423899</c:v>
                </c:pt>
                <c:pt idx="5499">
                  <c:v>0.13613015153423899</c:v>
                </c:pt>
                <c:pt idx="5500">
                  <c:v>0.19472390153423899</c:v>
                </c:pt>
                <c:pt idx="5501">
                  <c:v>0.19472390153423899</c:v>
                </c:pt>
                <c:pt idx="5502">
                  <c:v>0.21425515153423899</c:v>
                </c:pt>
                <c:pt idx="5503">
                  <c:v>0.19472390153423899</c:v>
                </c:pt>
                <c:pt idx="5504">
                  <c:v>0.25331765153423902</c:v>
                </c:pt>
                <c:pt idx="5505">
                  <c:v>0.17519265153423899</c:v>
                </c:pt>
                <c:pt idx="5506">
                  <c:v>9.7067651534239005E-2</c:v>
                </c:pt>
                <c:pt idx="5507">
                  <c:v>0.17519265153423899</c:v>
                </c:pt>
                <c:pt idx="5508">
                  <c:v>0.13613015153423899</c:v>
                </c:pt>
                <c:pt idx="5509">
                  <c:v>5.8005151534238998E-2</c:v>
                </c:pt>
                <c:pt idx="5510">
                  <c:v>3.8473901534238998E-2</c:v>
                </c:pt>
                <c:pt idx="5511">
                  <c:v>0.17519265153423899</c:v>
                </c:pt>
                <c:pt idx="5512">
                  <c:v>0.19472390153423899</c:v>
                </c:pt>
                <c:pt idx="5513">
                  <c:v>0.27284890153423902</c:v>
                </c:pt>
                <c:pt idx="5514">
                  <c:v>0.27284890153423902</c:v>
                </c:pt>
                <c:pt idx="5515">
                  <c:v>9.7067651534239005E-2</c:v>
                </c:pt>
                <c:pt idx="5516">
                  <c:v>5.8005151534238998E-2</c:v>
                </c:pt>
                <c:pt idx="5517">
                  <c:v>9.7067651534239005E-2</c:v>
                </c:pt>
                <c:pt idx="5518">
                  <c:v>0.13613015153423899</c:v>
                </c:pt>
                <c:pt idx="5519">
                  <c:v>9.7067651534239005E-2</c:v>
                </c:pt>
                <c:pt idx="5520">
                  <c:v>0.17519265153423899</c:v>
                </c:pt>
                <c:pt idx="5521">
                  <c:v>0.19472390153423899</c:v>
                </c:pt>
                <c:pt idx="5522">
                  <c:v>0.25331765153423902</c:v>
                </c:pt>
                <c:pt idx="5523">
                  <c:v>0.13613015153423899</c:v>
                </c:pt>
                <c:pt idx="5524">
                  <c:v>0.19472390153423899</c:v>
                </c:pt>
                <c:pt idx="5525">
                  <c:v>3.8473901534238998E-2</c:v>
                </c:pt>
                <c:pt idx="5526">
                  <c:v>0.17519265153423899</c:v>
                </c:pt>
                <c:pt idx="5527">
                  <c:v>0.29238015153423902</c:v>
                </c:pt>
                <c:pt idx="5528">
                  <c:v>0.19472390153423899</c:v>
                </c:pt>
                <c:pt idx="5529">
                  <c:v>0.21425515153423899</c:v>
                </c:pt>
                <c:pt idx="5530">
                  <c:v>0.19472390153423899</c:v>
                </c:pt>
                <c:pt idx="5531">
                  <c:v>0.11659890153423901</c:v>
                </c:pt>
                <c:pt idx="5532">
                  <c:v>0.19472390153423899</c:v>
                </c:pt>
                <c:pt idx="5533">
                  <c:v>0.17519265153423899</c:v>
                </c:pt>
                <c:pt idx="5534">
                  <c:v>3.8473901534238998E-2</c:v>
                </c:pt>
                <c:pt idx="5535">
                  <c:v>0.19472390153423899</c:v>
                </c:pt>
                <c:pt idx="5536">
                  <c:v>0.13613015153423899</c:v>
                </c:pt>
                <c:pt idx="5537">
                  <c:v>0.19472390153423899</c:v>
                </c:pt>
                <c:pt idx="5538">
                  <c:v>0.25331765153423902</c:v>
                </c:pt>
                <c:pt idx="5539">
                  <c:v>0.27284890153423902</c:v>
                </c:pt>
                <c:pt idx="5540">
                  <c:v>0.25331765153423902</c:v>
                </c:pt>
                <c:pt idx="5541">
                  <c:v>0.33144265153423902</c:v>
                </c:pt>
                <c:pt idx="5542">
                  <c:v>0.29238015153423902</c:v>
                </c:pt>
                <c:pt idx="5543">
                  <c:v>0.25331765153423902</c:v>
                </c:pt>
                <c:pt idx="5544">
                  <c:v>0.21425515153423899</c:v>
                </c:pt>
                <c:pt idx="5545">
                  <c:v>9.7067651534239005E-2</c:v>
                </c:pt>
                <c:pt idx="5546">
                  <c:v>0.21425515153423899</c:v>
                </c:pt>
                <c:pt idx="5547">
                  <c:v>0.17519265153423899</c:v>
                </c:pt>
                <c:pt idx="5548">
                  <c:v>0.11659890153423901</c:v>
                </c:pt>
                <c:pt idx="5549">
                  <c:v>0.11659890153423901</c:v>
                </c:pt>
                <c:pt idx="5550">
                  <c:v>0.13613015153423899</c:v>
                </c:pt>
                <c:pt idx="5551">
                  <c:v>5.8005151534238998E-2</c:v>
                </c:pt>
                <c:pt idx="5552">
                  <c:v>5.8005151534238998E-2</c:v>
                </c:pt>
                <c:pt idx="5553">
                  <c:v>0.11659890153423901</c:v>
                </c:pt>
                <c:pt idx="5554">
                  <c:v>0.25331765153423902</c:v>
                </c:pt>
                <c:pt idx="5555">
                  <c:v>0.37050515153423902</c:v>
                </c:pt>
                <c:pt idx="5556">
                  <c:v>0.37050515153423902</c:v>
                </c:pt>
                <c:pt idx="5557">
                  <c:v>3.8473901534238998E-2</c:v>
                </c:pt>
                <c:pt idx="5558">
                  <c:v>0.19472390153423899</c:v>
                </c:pt>
                <c:pt idx="5559">
                  <c:v>0.21425515153423899</c:v>
                </c:pt>
                <c:pt idx="5560">
                  <c:v>0.13613015153423899</c:v>
                </c:pt>
                <c:pt idx="5561">
                  <c:v>5.8005151534238998E-2</c:v>
                </c:pt>
                <c:pt idx="5562">
                  <c:v>5.8005151534238998E-2</c:v>
                </c:pt>
                <c:pt idx="5563">
                  <c:v>9.7067651534239005E-2</c:v>
                </c:pt>
                <c:pt idx="5564">
                  <c:v>0.27284890153423902</c:v>
                </c:pt>
                <c:pt idx="5565">
                  <c:v>5.8005151534238998E-2</c:v>
                </c:pt>
                <c:pt idx="5566">
                  <c:v>5.8005151534238998E-2</c:v>
                </c:pt>
                <c:pt idx="5567">
                  <c:v>0.17519265153423899</c:v>
                </c:pt>
                <c:pt idx="5568">
                  <c:v>0.17519265153423899</c:v>
                </c:pt>
                <c:pt idx="5569">
                  <c:v>0.11659890153423901</c:v>
                </c:pt>
                <c:pt idx="5570">
                  <c:v>0.25331765153423902</c:v>
                </c:pt>
                <c:pt idx="5571">
                  <c:v>0.19472390153423899</c:v>
                </c:pt>
                <c:pt idx="5572">
                  <c:v>0.17519265153423899</c:v>
                </c:pt>
                <c:pt idx="5573">
                  <c:v>0.27284890153423902</c:v>
                </c:pt>
                <c:pt idx="5574">
                  <c:v>0.19472390153423899</c:v>
                </c:pt>
                <c:pt idx="5575">
                  <c:v>0.11659890153423901</c:v>
                </c:pt>
                <c:pt idx="5576">
                  <c:v>0.11659890153423901</c:v>
                </c:pt>
                <c:pt idx="5577">
                  <c:v>0.13613015153423899</c:v>
                </c:pt>
                <c:pt idx="5578">
                  <c:v>0.13613015153423899</c:v>
                </c:pt>
                <c:pt idx="5579">
                  <c:v>0.17519265153423899</c:v>
                </c:pt>
                <c:pt idx="5580">
                  <c:v>0.19472390153423899</c:v>
                </c:pt>
                <c:pt idx="5581">
                  <c:v>0.19472390153423899</c:v>
                </c:pt>
                <c:pt idx="5582">
                  <c:v>5.8005151534238998E-2</c:v>
                </c:pt>
                <c:pt idx="5583">
                  <c:v>0.19472390153423899</c:v>
                </c:pt>
                <c:pt idx="5584">
                  <c:v>0.33144265153423902</c:v>
                </c:pt>
                <c:pt idx="5585">
                  <c:v>0.25331765153423902</c:v>
                </c:pt>
                <c:pt idx="5586">
                  <c:v>0.27284890153423902</c:v>
                </c:pt>
                <c:pt idx="5587">
                  <c:v>5.8005151534238998E-2</c:v>
                </c:pt>
                <c:pt idx="5588">
                  <c:v>0.27284890153423902</c:v>
                </c:pt>
                <c:pt idx="5589">
                  <c:v>0.19472390153423899</c:v>
                </c:pt>
                <c:pt idx="5590">
                  <c:v>0.19472390153423899</c:v>
                </c:pt>
                <c:pt idx="5591">
                  <c:v>0.19472390153423899</c:v>
                </c:pt>
                <c:pt idx="5592">
                  <c:v>0.11659890153423901</c:v>
                </c:pt>
                <c:pt idx="5593">
                  <c:v>3.8473901534238998E-2</c:v>
                </c:pt>
                <c:pt idx="5594">
                  <c:v>0.17519265153423899</c:v>
                </c:pt>
                <c:pt idx="5595">
                  <c:v>0.21425515153423899</c:v>
                </c:pt>
                <c:pt idx="5596">
                  <c:v>3.8473901534238998E-2</c:v>
                </c:pt>
                <c:pt idx="5597">
                  <c:v>0.21425515153423899</c:v>
                </c:pt>
                <c:pt idx="5598">
                  <c:v>0.27284890153423902</c:v>
                </c:pt>
                <c:pt idx="5599">
                  <c:v>0.25331765153423902</c:v>
                </c:pt>
                <c:pt idx="5600">
                  <c:v>0.19472390153423899</c:v>
                </c:pt>
                <c:pt idx="5601">
                  <c:v>0.11659890153423901</c:v>
                </c:pt>
                <c:pt idx="5602">
                  <c:v>0.13613015153423899</c:v>
                </c:pt>
                <c:pt idx="5603">
                  <c:v>9.7067651534239005E-2</c:v>
                </c:pt>
                <c:pt idx="5604">
                  <c:v>0.13613015153423899</c:v>
                </c:pt>
                <c:pt idx="5605">
                  <c:v>0.19472390153423899</c:v>
                </c:pt>
                <c:pt idx="5606">
                  <c:v>0.27284890153423902</c:v>
                </c:pt>
                <c:pt idx="5607">
                  <c:v>0.29238015153423902</c:v>
                </c:pt>
                <c:pt idx="5608">
                  <c:v>0.21425515153423899</c:v>
                </c:pt>
                <c:pt idx="5609">
                  <c:v>1.8942651534239002E-2</c:v>
                </c:pt>
                <c:pt idx="5610">
                  <c:v>0.19472390153423899</c:v>
                </c:pt>
                <c:pt idx="5611">
                  <c:v>0.27284890153423902</c:v>
                </c:pt>
                <c:pt idx="5612">
                  <c:v>0.11659890153423901</c:v>
                </c:pt>
                <c:pt idx="5613">
                  <c:v>0.21425515153423899</c:v>
                </c:pt>
                <c:pt idx="5614">
                  <c:v>0.13613015153423899</c:v>
                </c:pt>
                <c:pt idx="5615">
                  <c:v>0.19472390153423899</c:v>
                </c:pt>
                <c:pt idx="5616">
                  <c:v>0.13613015153423899</c:v>
                </c:pt>
                <c:pt idx="5617">
                  <c:v>0.13613015153423899</c:v>
                </c:pt>
                <c:pt idx="5618">
                  <c:v>0.17519265153423899</c:v>
                </c:pt>
                <c:pt idx="5619">
                  <c:v>0.13613015153423899</c:v>
                </c:pt>
                <c:pt idx="5620">
                  <c:v>0.11659890153423901</c:v>
                </c:pt>
                <c:pt idx="5621">
                  <c:v>0.19472390153423899</c:v>
                </c:pt>
                <c:pt idx="5622">
                  <c:v>0.27284890153423902</c:v>
                </c:pt>
                <c:pt idx="5623">
                  <c:v>0.27284890153423902</c:v>
                </c:pt>
                <c:pt idx="5624">
                  <c:v>0.27284890153423902</c:v>
                </c:pt>
                <c:pt idx="5625">
                  <c:v>0.19472390153423899</c:v>
                </c:pt>
                <c:pt idx="5626">
                  <c:v>0.25331765153423902</c:v>
                </c:pt>
                <c:pt idx="5627">
                  <c:v>0.21425515153423899</c:v>
                </c:pt>
                <c:pt idx="5628">
                  <c:v>0.25331765153423902</c:v>
                </c:pt>
                <c:pt idx="5629">
                  <c:v>0.11659890153423901</c:v>
                </c:pt>
                <c:pt idx="5630">
                  <c:v>5.8005151534238998E-2</c:v>
                </c:pt>
                <c:pt idx="5631">
                  <c:v>0.11659890153423901</c:v>
                </c:pt>
                <c:pt idx="5632">
                  <c:v>0.11659890153423901</c:v>
                </c:pt>
                <c:pt idx="5633">
                  <c:v>0.11659890153423901</c:v>
                </c:pt>
                <c:pt idx="5634">
                  <c:v>0.11659890153423901</c:v>
                </c:pt>
                <c:pt idx="5635">
                  <c:v>0.11659890153423901</c:v>
                </c:pt>
                <c:pt idx="5636">
                  <c:v>0.13613015153423899</c:v>
                </c:pt>
                <c:pt idx="5637">
                  <c:v>0.13613015153423899</c:v>
                </c:pt>
                <c:pt idx="5638">
                  <c:v>0.19472390153423899</c:v>
                </c:pt>
                <c:pt idx="5639">
                  <c:v>0.27284890153423902</c:v>
                </c:pt>
                <c:pt idx="5640">
                  <c:v>0.33144265153423902</c:v>
                </c:pt>
                <c:pt idx="5641">
                  <c:v>0.35097390153423902</c:v>
                </c:pt>
                <c:pt idx="5642">
                  <c:v>0.29238015153423902</c:v>
                </c:pt>
                <c:pt idx="5643">
                  <c:v>0.33144265153423902</c:v>
                </c:pt>
                <c:pt idx="5644">
                  <c:v>0.21425515153423899</c:v>
                </c:pt>
                <c:pt idx="5645">
                  <c:v>0.11659890153423901</c:v>
                </c:pt>
                <c:pt idx="5646">
                  <c:v>0.11659890153423901</c:v>
                </c:pt>
                <c:pt idx="5647">
                  <c:v>0.17519265153423899</c:v>
                </c:pt>
                <c:pt idx="5648">
                  <c:v>0.17519265153423899</c:v>
                </c:pt>
                <c:pt idx="5649">
                  <c:v>0.19472390153423899</c:v>
                </c:pt>
                <c:pt idx="5650">
                  <c:v>9.7067651534239005E-2</c:v>
                </c:pt>
                <c:pt idx="5651">
                  <c:v>0.13613015153423899</c:v>
                </c:pt>
                <c:pt idx="5652">
                  <c:v>0.29238015153423902</c:v>
                </c:pt>
                <c:pt idx="5653">
                  <c:v>0.11659890153423901</c:v>
                </c:pt>
                <c:pt idx="5654">
                  <c:v>0.19472390153423899</c:v>
                </c:pt>
                <c:pt idx="5655">
                  <c:v>0.33144265153423902</c:v>
                </c:pt>
                <c:pt idx="5656">
                  <c:v>0.27284890153423902</c:v>
                </c:pt>
                <c:pt idx="5657">
                  <c:v>0.29238015153423902</c:v>
                </c:pt>
                <c:pt idx="5658">
                  <c:v>0.35097390153423902</c:v>
                </c:pt>
                <c:pt idx="5659">
                  <c:v>0.27284890153423902</c:v>
                </c:pt>
                <c:pt idx="5660">
                  <c:v>9.7067651534239005E-2</c:v>
                </c:pt>
                <c:pt idx="5661">
                  <c:v>0.25331765153423902</c:v>
                </c:pt>
                <c:pt idx="5662">
                  <c:v>0.13613015153423899</c:v>
                </c:pt>
                <c:pt idx="5663">
                  <c:v>0.13613015153423899</c:v>
                </c:pt>
                <c:pt idx="5664">
                  <c:v>0.17519265153423899</c:v>
                </c:pt>
                <c:pt idx="5665">
                  <c:v>0.11659890153423901</c:v>
                </c:pt>
                <c:pt idx="5666">
                  <c:v>0.19472390153423899</c:v>
                </c:pt>
                <c:pt idx="5667">
                  <c:v>9.7067651534239005E-2</c:v>
                </c:pt>
                <c:pt idx="5668">
                  <c:v>0.19472390153423899</c:v>
                </c:pt>
                <c:pt idx="5669">
                  <c:v>0.33144265153423902</c:v>
                </c:pt>
                <c:pt idx="5670">
                  <c:v>0.37050515153423902</c:v>
                </c:pt>
                <c:pt idx="5671">
                  <c:v>0.27284890153423902</c:v>
                </c:pt>
                <c:pt idx="5672">
                  <c:v>0.27284890153423902</c:v>
                </c:pt>
                <c:pt idx="5673">
                  <c:v>0.25331765153423902</c:v>
                </c:pt>
                <c:pt idx="5674">
                  <c:v>0.19472390153423899</c:v>
                </c:pt>
                <c:pt idx="5675">
                  <c:v>0.25331765153423902</c:v>
                </c:pt>
                <c:pt idx="5676">
                  <c:v>0.27284890153423902</c:v>
                </c:pt>
                <c:pt idx="5677">
                  <c:v>0.25331765153423902</c:v>
                </c:pt>
                <c:pt idx="5678">
                  <c:v>1.8942651534239002E-2</c:v>
                </c:pt>
                <c:pt idx="5679">
                  <c:v>9.7067651534239005E-2</c:v>
                </c:pt>
                <c:pt idx="5680">
                  <c:v>0.11659890153423901</c:v>
                </c:pt>
                <c:pt idx="5681">
                  <c:v>0.13613015153423899</c:v>
                </c:pt>
                <c:pt idx="5682">
                  <c:v>0.25331765153423902</c:v>
                </c:pt>
                <c:pt idx="5683">
                  <c:v>5.8005151534238998E-2</c:v>
                </c:pt>
                <c:pt idx="5684">
                  <c:v>0.25331765153423902</c:v>
                </c:pt>
                <c:pt idx="5685">
                  <c:v>0.29238015153423902</c:v>
                </c:pt>
                <c:pt idx="5686">
                  <c:v>0.35097390153423902</c:v>
                </c:pt>
                <c:pt idx="5687">
                  <c:v>0.35097390153423902</c:v>
                </c:pt>
                <c:pt idx="5688">
                  <c:v>9.7067651534239005E-2</c:v>
                </c:pt>
                <c:pt idx="5689">
                  <c:v>0.27284890153423902</c:v>
                </c:pt>
                <c:pt idx="5690">
                  <c:v>0.25331765153423902</c:v>
                </c:pt>
                <c:pt idx="5691">
                  <c:v>0.19472390153423899</c:v>
                </c:pt>
                <c:pt idx="5692">
                  <c:v>0.25331765153423902</c:v>
                </c:pt>
                <c:pt idx="5693">
                  <c:v>0.25331765153423902</c:v>
                </c:pt>
                <c:pt idx="5694">
                  <c:v>0.11659890153423901</c:v>
                </c:pt>
                <c:pt idx="5695">
                  <c:v>0.29238015153423902</c:v>
                </c:pt>
                <c:pt idx="5696">
                  <c:v>0.19472390153423899</c:v>
                </c:pt>
                <c:pt idx="5697">
                  <c:v>0.13613015153423899</c:v>
                </c:pt>
                <c:pt idx="5698">
                  <c:v>0.25331765153423902</c:v>
                </c:pt>
                <c:pt idx="5699">
                  <c:v>0.25331765153423902</c:v>
                </c:pt>
                <c:pt idx="5700">
                  <c:v>0.33144265153423902</c:v>
                </c:pt>
                <c:pt idx="5701">
                  <c:v>0.25331765153423902</c:v>
                </c:pt>
                <c:pt idx="5702">
                  <c:v>0.25331765153423902</c:v>
                </c:pt>
                <c:pt idx="5703">
                  <c:v>9.7067651534239005E-2</c:v>
                </c:pt>
                <c:pt idx="5704">
                  <c:v>0.27284890153423902</c:v>
                </c:pt>
                <c:pt idx="5705">
                  <c:v>0.11659890153423901</c:v>
                </c:pt>
                <c:pt idx="5706">
                  <c:v>0.25331765153423902</c:v>
                </c:pt>
                <c:pt idx="5707">
                  <c:v>0.17519265153423899</c:v>
                </c:pt>
                <c:pt idx="5708">
                  <c:v>0.27284890153423902</c:v>
                </c:pt>
                <c:pt idx="5709">
                  <c:v>0.17519265153423899</c:v>
                </c:pt>
                <c:pt idx="5710">
                  <c:v>0.13613015153423899</c:v>
                </c:pt>
                <c:pt idx="5711">
                  <c:v>0.27284890153423902</c:v>
                </c:pt>
                <c:pt idx="5712">
                  <c:v>0.11659890153423901</c:v>
                </c:pt>
                <c:pt idx="5713">
                  <c:v>0.13613015153423899</c:v>
                </c:pt>
                <c:pt idx="5714">
                  <c:v>0.25331765153423902</c:v>
                </c:pt>
                <c:pt idx="5715">
                  <c:v>0.21425515153423899</c:v>
                </c:pt>
                <c:pt idx="5716">
                  <c:v>0.29238015153423902</c:v>
                </c:pt>
                <c:pt idx="5717">
                  <c:v>0.13613015153423899</c:v>
                </c:pt>
                <c:pt idx="5718">
                  <c:v>0.13613015153423899</c:v>
                </c:pt>
                <c:pt idx="5719">
                  <c:v>0.19472390153423899</c:v>
                </c:pt>
                <c:pt idx="5720">
                  <c:v>0.21425515153423899</c:v>
                </c:pt>
                <c:pt idx="5721">
                  <c:v>0.19472390153423899</c:v>
                </c:pt>
                <c:pt idx="5722">
                  <c:v>0.21425515153423899</c:v>
                </c:pt>
                <c:pt idx="5723">
                  <c:v>0.13613015153423899</c:v>
                </c:pt>
                <c:pt idx="5724">
                  <c:v>0.19472390153423899</c:v>
                </c:pt>
                <c:pt idx="5725">
                  <c:v>0.40956765153423902</c:v>
                </c:pt>
                <c:pt idx="5726">
                  <c:v>9.7067651534239005E-2</c:v>
                </c:pt>
                <c:pt idx="5727">
                  <c:v>0.33144265153423902</c:v>
                </c:pt>
                <c:pt idx="5728">
                  <c:v>0.17519265153423899</c:v>
                </c:pt>
                <c:pt idx="5729">
                  <c:v>0.17519265153423899</c:v>
                </c:pt>
                <c:pt idx="5730">
                  <c:v>0.27284890153423902</c:v>
                </c:pt>
                <c:pt idx="5731">
                  <c:v>0.17519265153423899</c:v>
                </c:pt>
                <c:pt idx="5732">
                  <c:v>0.35097390153423902</c:v>
                </c:pt>
                <c:pt idx="5733">
                  <c:v>0.25331765153423902</c:v>
                </c:pt>
                <c:pt idx="5734">
                  <c:v>0.21425515153423899</c:v>
                </c:pt>
                <c:pt idx="5735">
                  <c:v>0.11659890153423901</c:v>
                </c:pt>
                <c:pt idx="5736">
                  <c:v>0.19472390153423899</c:v>
                </c:pt>
                <c:pt idx="5737">
                  <c:v>0.21425515153423899</c:v>
                </c:pt>
                <c:pt idx="5738">
                  <c:v>0.21425515153423899</c:v>
                </c:pt>
                <c:pt idx="5739">
                  <c:v>0.25331765153423902</c:v>
                </c:pt>
                <c:pt idx="5740">
                  <c:v>0.19472390153423899</c:v>
                </c:pt>
                <c:pt idx="5741">
                  <c:v>0.19472390153423899</c:v>
                </c:pt>
                <c:pt idx="5742">
                  <c:v>0.25331765153423902</c:v>
                </c:pt>
                <c:pt idx="5743">
                  <c:v>0.27284890153423902</c:v>
                </c:pt>
                <c:pt idx="5744">
                  <c:v>0.25331765153423902</c:v>
                </c:pt>
                <c:pt idx="5745">
                  <c:v>0.35097390153423902</c:v>
                </c:pt>
                <c:pt idx="5746">
                  <c:v>0.35097390153423902</c:v>
                </c:pt>
                <c:pt idx="5747">
                  <c:v>0.27284890153423902</c:v>
                </c:pt>
                <c:pt idx="5748">
                  <c:v>0.19472390153423899</c:v>
                </c:pt>
                <c:pt idx="5749">
                  <c:v>0.25331765153423902</c:v>
                </c:pt>
                <c:pt idx="5750">
                  <c:v>0.27284890153423902</c:v>
                </c:pt>
                <c:pt idx="5751">
                  <c:v>0.17519265153423899</c:v>
                </c:pt>
                <c:pt idx="5752">
                  <c:v>0.11659890153423901</c:v>
                </c:pt>
                <c:pt idx="5753">
                  <c:v>0.29238015153423902</c:v>
                </c:pt>
                <c:pt idx="5754">
                  <c:v>0.17519265153423899</c:v>
                </c:pt>
                <c:pt idx="5755">
                  <c:v>0.17519265153423899</c:v>
                </c:pt>
                <c:pt idx="5756">
                  <c:v>0.11659890153423901</c:v>
                </c:pt>
                <c:pt idx="5757">
                  <c:v>0.21425515153423899</c:v>
                </c:pt>
                <c:pt idx="5758">
                  <c:v>0.25331765153423902</c:v>
                </c:pt>
                <c:pt idx="5759">
                  <c:v>0.42909890153423902</c:v>
                </c:pt>
                <c:pt idx="5760">
                  <c:v>0.27284890153423902</c:v>
                </c:pt>
                <c:pt idx="5761">
                  <c:v>0.44863015153423902</c:v>
                </c:pt>
                <c:pt idx="5762">
                  <c:v>0.33144265153423902</c:v>
                </c:pt>
                <c:pt idx="5763">
                  <c:v>0.33144265153423902</c:v>
                </c:pt>
                <c:pt idx="5764">
                  <c:v>0.17519265153423899</c:v>
                </c:pt>
                <c:pt idx="5765">
                  <c:v>0.17519265153423899</c:v>
                </c:pt>
                <c:pt idx="5766">
                  <c:v>0.27284890153423902</c:v>
                </c:pt>
                <c:pt idx="5767">
                  <c:v>0.21425515153423899</c:v>
                </c:pt>
                <c:pt idx="5768">
                  <c:v>0.13613015153423899</c:v>
                </c:pt>
                <c:pt idx="5769">
                  <c:v>0.19472390153423899</c:v>
                </c:pt>
                <c:pt idx="5770">
                  <c:v>0.13613015153423899</c:v>
                </c:pt>
                <c:pt idx="5771">
                  <c:v>0.17519265153423899</c:v>
                </c:pt>
                <c:pt idx="5772">
                  <c:v>0.11659890153423901</c:v>
                </c:pt>
                <c:pt idx="5773">
                  <c:v>0.21425515153423899</c:v>
                </c:pt>
                <c:pt idx="5774">
                  <c:v>0.35097390153423902</c:v>
                </c:pt>
                <c:pt idx="5775">
                  <c:v>0.42909890153423902</c:v>
                </c:pt>
                <c:pt idx="5776">
                  <c:v>0.25331765153423902</c:v>
                </c:pt>
                <c:pt idx="5777">
                  <c:v>0.29238015153423902</c:v>
                </c:pt>
                <c:pt idx="5778">
                  <c:v>0.19472390153423899</c:v>
                </c:pt>
                <c:pt idx="5779">
                  <c:v>0.27284890153423902</c:v>
                </c:pt>
                <c:pt idx="5780">
                  <c:v>0.27284890153423902</c:v>
                </c:pt>
                <c:pt idx="5781">
                  <c:v>0.19472390153423899</c:v>
                </c:pt>
                <c:pt idx="5782">
                  <c:v>0.25331765153423902</c:v>
                </c:pt>
                <c:pt idx="5783">
                  <c:v>1.8942651534239002E-2</c:v>
                </c:pt>
                <c:pt idx="5784">
                  <c:v>0.29238015153423902</c:v>
                </c:pt>
                <c:pt idx="5785">
                  <c:v>0.19472390153423899</c:v>
                </c:pt>
                <c:pt idx="5786">
                  <c:v>0.13613015153423899</c:v>
                </c:pt>
                <c:pt idx="5787">
                  <c:v>9.7067651534239005E-2</c:v>
                </c:pt>
                <c:pt idx="5788">
                  <c:v>0.17519265153423899</c:v>
                </c:pt>
                <c:pt idx="5789">
                  <c:v>0.37050515153423902</c:v>
                </c:pt>
                <c:pt idx="5790">
                  <c:v>0.25331765153423902</c:v>
                </c:pt>
                <c:pt idx="5791">
                  <c:v>0.21425515153423899</c:v>
                </c:pt>
                <c:pt idx="5792">
                  <c:v>0.33144265153423902</c:v>
                </c:pt>
                <c:pt idx="5793">
                  <c:v>0.29238015153423902</c:v>
                </c:pt>
                <c:pt idx="5794">
                  <c:v>0.21425515153423899</c:v>
                </c:pt>
                <c:pt idx="5795">
                  <c:v>0.19472390153423899</c:v>
                </c:pt>
                <c:pt idx="5796">
                  <c:v>0.25331765153423902</c:v>
                </c:pt>
                <c:pt idx="5797">
                  <c:v>0.11659890153423901</c:v>
                </c:pt>
                <c:pt idx="5798">
                  <c:v>0.33144265153423902</c:v>
                </c:pt>
                <c:pt idx="5799">
                  <c:v>0.17519265153423899</c:v>
                </c:pt>
                <c:pt idx="5800">
                  <c:v>0.19472390153423899</c:v>
                </c:pt>
                <c:pt idx="5801">
                  <c:v>0.13613015153423899</c:v>
                </c:pt>
                <c:pt idx="5802">
                  <c:v>0.19472390153423899</c:v>
                </c:pt>
                <c:pt idx="5803">
                  <c:v>0.17519265153423899</c:v>
                </c:pt>
                <c:pt idx="5804">
                  <c:v>0.13613015153423899</c:v>
                </c:pt>
                <c:pt idx="5805">
                  <c:v>0.19472390153423899</c:v>
                </c:pt>
                <c:pt idx="5806">
                  <c:v>0.21425515153423899</c:v>
                </c:pt>
                <c:pt idx="5807">
                  <c:v>0.29238015153423902</c:v>
                </c:pt>
                <c:pt idx="5808">
                  <c:v>0.33144265153423902</c:v>
                </c:pt>
                <c:pt idx="5809">
                  <c:v>0.25331765153423902</c:v>
                </c:pt>
                <c:pt idx="5810">
                  <c:v>0.29238015153423902</c:v>
                </c:pt>
                <c:pt idx="5811">
                  <c:v>0.13613015153423899</c:v>
                </c:pt>
                <c:pt idx="5812">
                  <c:v>0.13613015153423899</c:v>
                </c:pt>
                <c:pt idx="5813">
                  <c:v>0.27284890153423902</c:v>
                </c:pt>
                <c:pt idx="5814">
                  <c:v>0.19472390153423899</c:v>
                </c:pt>
                <c:pt idx="5815">
                  <c:v>0.11659890153423901</c:v>
                </c:pt>
                <c:pt idx="5816">
                  <c:v>0.27284890153423902</c:v>
                </c:pt>
                <c:pt idx="5817">
                  <c:v>0.11659890153423901</c:v>
                </c:pt>
                <c:pt idx="5818">
                  <c:v>0.11659890153423901</c:v>
                </c:pt>
                <c:pt idx="5819">
                  <c:v>0.25331765153423902</c:v>
                </c:pt>
                <c:pt idx="5820">
                  <c:v>0.21425515153423899</c:v>
                </c:pt>
                <c:pt idx="5821">
                  <c:v>0.25331765153423902</c:v>
                </c:pt>
                <c:pt idx="5822">
                  <c:v>0.35097390153423902</c:v>
                </c:pt>
                <c:pt idx="5823">
                  <c:v>0.27284890153423902</c:v>
                </c:pt>
                <c:pt idx="5824">
                  <c:v>0.25331765153423902</c:v>
                </c:pt>
                <c:pt idx="5825">
                  <c:v>0.19472390153423899</c:v>
                </c:pt>
                <c:pt idx="5826">
                  <c:v>0.25331765153423902</c:v>
                </c:pt>
                <c:pt idx="5827">
                  <c:v>0.25331765153423902</c:v>
                </c:pt>
                <c:pt idx="5828">
                  <c:v>0.25331765153423902</c:v>
                </c:pt>
                <c:pt idx="5829">
                  <c:v>9.7067651534239005E-2</c:v>
                </c:pt>
                <c:pt idx="5830">
                  <c:v>5.8005151534238998E-2</c:v>
                </c:pt>
                <c:pt idx="5831">
                  <c:v>0.11659890153423901</c:v>
                </c:pt>
                <c:pt idx="5832">
                  <c:v>0.21425515153423899</c:v>
                </c:pt>
                <c:pt idx="5833">
                  <c:v>0.13613015153423899</c:v>
                </c:pt>
                <c:pt idx="5834">
                  <c:v>0.17519265153423899</c:v>
                </c:pt>
                <c:pt idx="5835">
                  <c:v>0.27284890153423902</c:v>
                </c:pt>
                <c:pt idx="5836">
                  <c:v>0.27284890153423902</c:v>
                </c:pt>
                <c:pt idx="5837">
                  <c:v>0.13613015153423899</c:v>
                </c:pt>
                <c:pt idx="5838">
                  <c:v>0.25331765153423902</c:v>
                </c:pt>
                <c:pt idx="5839">
                  <c:v>0.29238015153423902</c:v>
                </c:pt>
                <c:pt idx="5840">
                  <c:v>0.19472390153423899</c:v>
                </c:pt>
                <c:pt idx="5841">
                  <c:v>0.13613015153423899</c:v>
                </c:pt>
                <c:pt idx="5842">
                  <c:v>0.17519265153423899</c:v>
                </c:pt>
                <c:pt idx="5843">
                  <c:v>0.25331765153423902</c:v>
                </c:pt>
                <c:pt idx="5844">
                  <c:v>0.17519265153423899</c:v>
                </c:pt>
                <c:pt idx="5845">
                  <c:v>0.29238015153423902</c:v>
                </c:pt>
                <c:pt idx="5846">
                  <c:v>0.19472390153423899</c:v>
                </c:pt>
                <c:pt idx="5847">
                  <c:v>0.21425515153423899</c:v>
                </c:pt>
                <c:pt idx="5848">
                  <c:v>0.29238015153423902</c:v>
                </c:pt>
                <c:pt idx="5849">
                  <c:v>0.27284890153423902</c:v>
                </c:pt>
                <c:pt idx="5850">
                  <c:v>0.19472390153423899</c:v>
                </c:pt>
                <c:pt idx="5851">
                  <c:v>0.29238015153423902</c:v>
                </c:pt>
                <c:pt idx="5852">
                  <c:v>0.21425515153423899</c:v>
                </c:pt>
                <c:pt idx="5853">
                  <c:v>0.33144265153423902</c:v>
                </c:pt>
                <c:pt idx="5854">
                  <c:v>0.29238015153423902</c:v>
                </c:pt>
                <c:pt idx="5855">
                  <c:v>0.17519265153423899</c:v>
                </c:pt>
                <c:pt idx="5856">
                  <c:v>0.19472390153423899</c:v>
                </c:pt>
                <c:pt idx="5857">
                  <c:v>0.35097390153423902</c:v>
                </c:pt>
                <c:pt idx="5858">
                  <c:v>0.11659890153423901</c:v>
                </c:pt>
                <c:pt idx="5859">
                  <c:v>0.19472390153423899</c:v>
                </c:pt>
                <c:pt idx="5860">
                  <c:v>0.21425515153423899</c:v>
                </c:pt>
                <c:pt idx="5861">
                  <c:v>0.35097390153423902</c:v>
                </c:pt>
                <c:pt idx="5862">
                  <c:v>0.19472390153423899</c:v>
                </c:pt>
                <c:pt idx="5863">
                  <c:v>0.27284890153423902</c:v>
                </c:pt>
                <c:pt idx="5864">
                  <c:v>0.37050515153423902</c:v>
                </c:pt>
                <c:pt idx="5865">
                  <c:v>0.21425515153423899</c:v>
                </c:pt>
                <c:pt idx="5866">
                  <c:v>0.27284890153423902</c:v>
                </c:pt>
                <c:pt idx="5867">
                  <c:v>0.35097390153423902</c:v>
                </c:pt>
                <c:pt idx="5868">
                  <c:v>0.25331765153423902</c:v>
                </c:pt>
                <c:pt idx="5869">
                  <c:v>0.19472390153423899</c:v>
                </c:pt>
                <c:pt idx="5870">
                  <c:v>0.19472390153423899</c:v>
                </c:pt>
                <c:pt idx="5871">
                  <c:v>0.21425515153423899</c:v>
                </c:pt>
                <c:pt idx="5872">
                  <c:v>0.33144265153423902</c:v>
                </c:pt>
                <c:pt idx="5873">
                  <c:v>0.19472390153423899</c:v>
                </c:pt>
                <c:pt idx="5874">
                  <c:v>0.29238015153423902</c:v>
                </c:pt>
                <c:pt idx="5875">
                  <c:v>0.21425515153423899</c:v>
                </c:pt>
                <c:pt idx="5876">
                  <c:v>0.13613015153423899</c:v>
                </c:pt>
                <c:pt idx="5877">
                  <c:v>0.25331765153423902</c:v>
                </c:pt>
                <c:pt idx="5878">
                  <c:v>0.29238015153423902</c:v>
                </c:pt>
                <c:pt idx="5879">
                  <c:v>0.37050515153423902</c:v>
                </c:pt>
                <c:pt idx="5880">
                  <c:v>0.29238015153423902</c:v>
                </c:pt>
                <c:pt idx="5881">
                  <c:v>0.37050515153423902</c:v>
                </c:pt>
                <c:pt idx="5882">
                  <c:v>0.44863015153423902</c:v>
                </c:pt>
                <c:pt idx="5883">
                  <c:v>0.35097390153423902</c:v>
                </c:pt>
                <c:pt idx="5884">
                  <c:v>0.25331765153423902</c:v>
                </c:pt>
                <c:pt idx="5885">
                  <c:v>0.25331765153423902</c:v>
                </c:pt>
                <c:pt idx="5886">
                  <c:v>0.19472390153423899</c:v>
                </c:pt>
                <c:pt idx="5887">
                  <c:v>0.13613015153423899</c:v>
                </c:pt>
                <c:pt idx="5888">
                  <c:v>0.21425515153423899</c:v>
                </c:pt>
                <c:pt idx="5889">
                  <c:v>3.8473901534238998E-2</c:v>
                </c:pt>
                <c:pt idx="5890">
                  <c:v>0.13613015153423899</c:v>
                </c:pt>
                <c:pt idx="5891">
                  <c:v>0.19472390153423899</c:v>
                </c:pt>
                <c:pt idx="5892">
                  <c:v>0.25331765153423902</c:v>
                </c:pt>
                <c:pt idx="5893">
                  <c:v>0.19472390153423899</c:v>
                </c:pt>
                <c:pt idx="5894">
                  <c:v>0.29238015153423902</c:v>
                </c:pt>
                <c:pt idx="5895">
                  <c:v>0.25331765153423902</c:v>
                </c:pt>
                <c:pt idx="5896">
                  <c:v>0.33144265153423902</c:v>
                </c:pt>
                <c:pt idx="5897">
                  <c:v>0.29238015153423902</c:v>
                </c:pt>
                <c:pt idx="5898">
                  <c:v>0.19472390153423899</c:v>
                </c:pt>
                <c:pt idx="5899">
                  <c:v>0.48769265153423902</c:v>
                </c:pt>
                <c:pt idx="5900">
                  <c:v>0.44863015153423902</c:v>
                </c:pt>
                <c:pt idx="5901">
                  <c:v>0.42909890153423902</c:v>
                </c:pt>
                <c:pt idx="5902">
                  <c:v>0.44863015153423902</c:v>
                </c:pt>
                <c:pt idx="5903">
                  <c:v>0.40956765153423902</c:v>
                </c:pt>
                <c:pt idx="5904">
                  <c:v>0.25331765153423902</c:v>
                </c:pt>
                <c:pt idx="5905">
                  <c:v>0.40956765153423902</c:v>
                </c:pt>
                <c:pt idx="5906">
                  <c:v>0.37050515153423902</c:v>
                </c:pt>
                <c:pt idx="5907">
                  <c:v>0.29238015153423902</c:v>
                </c:pt>
                <c:pt idx="5908">
                  <c:v>0.27284890153423902</c:v>
                </c:pt>
                <c:pt idx="5909">
                  <c:v>0.29238015153423902</c:v>
                </c:pt>
                <c:pt idx="5910">
                  <c:v>0.17519265153423899</c:v>
                </c:pt>
                <c:pt idx="5911">
                  <c:v>0.27284890153423902</c:v>
                </c:pt>
                <c:pt idx="5912">
                  <c:v>0.13613015153423899</c:v>
                </c:pt>
                <c:pt idx="5913">
                  <c:v>0.33144265153423902</c:v>
                </c:pt>
                <c:pt idx="5914">
                  <c:v>0.19472390153423899</c:v>
                </c:pt>
                <c:pt idx="5915">
                  <c:v>0.29238015153423902</c:v>
                </c:pt>
                <c:pt idx="5916">
                  <c:v>0.37050515153423902</c:v>
                </c:pt>
                <c:pt idx="5917">
                  <c:v>0.25331765153423902</c:v>
                </c:pt>
                <c:pt idx="5918">
                  <c:v>0.25331765153423902</c:v>
                </c:pt>
                <c:pt idx="5919">
                  <c:v>0.40956765153423902</c:v>
                </c:pt>
                <c:pt idx="5920">
                  <c:v>0.17519265153423899</c:v>
                </c:pt>
                <c:pt idx="5921">
                  <c:v>0.21425515153423899</c:v>
                </c:pt>
                <c:pt idx="5922">
                  <c:v>0.35097390153423902</c:v>
                </c:pt>
                <c:pt idx="5923">
                  <c:v>0.21425515153423899</c:v>
                </c:pt>
                <c:pt idx="5924">
                  <c:v>0.19472390153423899</c:v>
                </c:pt>
                <c:pt idx="5925">
                  <c:v>0.19472390153423899</c:v>
                </c:pt>
                <c:pt idx="5926">
                  <c:v>0.21425515153423899</c:v>
                </c:pt>
                <c:pt idx="5927">
                  <c:v>0.11659890153423901</c:v>
                </c:pt>
                <c:pt idx="5928">
                  <c:v>0.13613015153423899</c:v>
                </c:pt>
                <c:pt idx="5929">
                  <c:v>0.27284890153423902</c:v>
                </c:pt>
                <c:pt idx="5930">
                  <c:v>0.37050515153423902</c:v>
                </c:pt>
                <c:pt idx="5931">
                  <c:v>0.27284890153423902</c:v>
                </c:pt>
                <c:pt idx="5932">
                  <c:v>0.35097390153423902</c:v>
                </c:pt>
                <c:pt idx="5933">
                  <c:v>0.29238015153423902</c:v>
                </c:pt>
                <c:pt idx="5934">
                  <c:v>0.27284890153423902</c:v>
                </c:pt>
                <c:pt idx="5935">
                  <c:v>0.27284890153423902</c:v>
                </c:pt>
                <c:pt idx="5936">
                  <c:v>0.27284890153423902</c:v>
                </c:pt>
                <c:pt idx="5937">
                  <c:v>0.17519265153423899</c:v>
                </c:pt>
                <c:pt idx="5938">
                  <c:v>0.29238015153423902</c:v>
                </c:pt>
                <c:pt idx="5939">
                  <c:v>0.25331765153423902</c:v>
                </c:pt>
                <c:pt idx="5940">
                  <c:v>0.37050515153423902</c:v>
                </c:pt>
                <c:pt idx="5941">
                  <c:v>0.27284890153423902</c:v>
                </c:pt>
                <c:pt idx="5942">
                  <c:v>0.25331765153423902</c:v>
                </c:pt>
                <c:pt idx="5943">
                  <c:v>0.25331765153423902</c:v>
                </c:pt>
                <c:pt idx="5944">
                  <c:v>0.33144265153423902</c:v>
                </c:pt>
                <c:pt idx="5945">
                  <c:v>0.17519265153423899</c:v>
                </c:pt>
                <c:pt idx="5946">
                  <c:v>0.25331765153423902</c:v>
                </c:pt>
                <c:pt idx="5947">
                  <c:v>0.29238015153423902</c:v>
                </c:pt>
                <c:pt idx="5948">
                  <c:v>0.19472390153423899</c:v>
                </c:pt>
                <c:pt idx="5949">
                  <c:v>0.19472390153423899</c:v>
                </c:pt>
                <c:pt idx="5950">
                  <c:v>0.27284890153423902</c:v>
                </c:pt>
                <c:pt idx="5951">
                  <c:v>0.29238015153423902</c:v>
                </c:pt>
                <c:pt idx="5952">
                  <c:v>0.21425515153423899</c:v>
                </c:pt>
                <c:pt idx="5953">
                  <c:v>0.25331765153423902</c:v>
                </c:pt>
                <c:pt idx="5954">
                  <c:v>0.35097390153423902</c:v>
                </c:pt>
                <c:pt idx="5955">
                  <c:v>0.25331765153423902</c:v>
                </c:pt>
                <c:pt idx="5956">
                  <c:v>0.37050515153423902</c:v>
                </c:pt>
                <c:pt idx="5957">
                  <c:v>0.25331765153423902</c:v>
                </c:pt>
                <c:pt idx="5958">
                  <c:v>0.17519265153423899</c:v>
                </c:pt>
                <c:pt idx="5959">
                  <c:v>0.19472390153423899</c:v>
                </c:pt>
                <c:pt idx="5960">
                  <c:v>0.13613015153423899</c:v>
                </c:pt>
                <c:pt idx="5961">
                  <c:v>0.29238015153423902</c:v>
                </c:pt>
                <c:pt idx="5962">
                  <c:v>0.19472390153423899</c:v>
                </c:pt>
                <c:pt idx="5963">
                  <c:v>0.11659890153423901</c:v>
                </c:pt>
                <c:pt idx="5964">
                  <c:v>0.33144265153423902</c:v>
                </c:pt>
                <c:pt idx="5965">
                  <c:v>0.35097390153423902</c:v>
                </c:pt>
                <c:pt idx="5966">
                  <c:v>0.25331765153423902</c:v>
                </c:pt>
                <c:pt idx="5967">
                  <c:v>0.33144265153423902</c:v>
                </c:pt>
                <c:pt idx="5968">
                  <c:v>0.29238015153423902</c:v>
                </c:pt>
                <c:pt idx="5969">
                  <c:v>0.17519265153423899</c:v>
                </c:pt>
                <c:pt idx="5970">
                  <c:v>0.27284890153423902</c:v>
                </c:pt>
                <c:pt idx="5971">
                  <c:v>0.27284890153423902</c:v>
                </c:pt>
                <c:pt idx="5972">
                  <c:v>0.19472390153423899</c:v>
                </c:pt>
                <c:pt idx="5973">
                  <c:v>0.19472390153423899</c:v>
                </c:pt>
                <c:pt idx="5974">
                  <c:v>0.19472390153423899</c:v>
                </c:pt>
                <c:pt idx="5975">
                  <c:v>0.17519265153423899</c:v>
                </c:pt>
                <c:pt idx="5976">
                  <c:v>5.8005151534238998E-2</c:v>
                </c:pt>
                <c:pt idx="5977">
                  <c:v>0.17519265153423899</c:v>
                </c:pt>
                <c:pt idx="5978">
                  <c:v>0.17519265153423899</c:v>
                </c:pt>
                <c:pt idx="5979">
                  <c:v>0.25331765153423902</c:v>
                </c:pt>
                <c:pt idx="5980">
                  <c:v>0.29238015153423902</c:v>
                </c:pt>
                <c:pt idx="5981">
                  <c:v>0.19472390153423899</c:v>
                </c:pt>
                <c:pt idx="5982">
                  <c:v>0.19472390153423899</c:v>
                </c:pt>
                <c:pt idx="5983">
                  <c:v>0.19472390153423899</c:v>
                </c:pt>
                <c:pt idx="5984">
                  <c:v>0.27284890153423902</c:v>
                </c:pt>
                <c:pt idx="5985">
                  <c:v>0.25331765153423902</c:v>
                </c:pt>
                <c:pt idx="5986">
                  <c:v>0.27284890153423902</c:v>
                </c:pt>
                <c:pt idx="5987">
                  <c:v>0.11659890153423901</c:v>
                </c:pt>
                <c:pt idx="5988">
                  <c:v>0.19472390153423899</c:v>
                </c:pt>
                <c:pt idx="5989">
                  <c:v>5.8005151534238998E-2</c:v>
                </c:pt>
                <c:pt idx="5990">
                  <c:v>0.21425515153423899</c:v>
                </c:pt>
                <c:pt idx="5991">
                  <c:v>0.35097390153423902</c:v>
                </c:pt>
                <c:pt idx="5992">
                  <c:v>0.21425515153423899</c:v>
                </c:pt>
                <c:pt idx="5993">
                  <c:v>0.21425515153423899</c:v>
                </c:pt>
                <c:pt idx="5994">
                  <c:v>0.19472390153423899</c:v>
                </c:pt>
                <c:pt idx="5995">
                  <c:v>0.11659890153423901</c:v>
                </c:pt>
                <c:pt idx="5996">
                  <c:v>0.19472390153423899</c:v>
                </c:pt>
                <c:pt idx="5997">
                  <c:v>0.13613015153423899</c:v>
                </c:pt>
                <c:pt idx="5998">
                  <c:v>0.25331765153423902</c:v>
                </c:pt>
                <c:pt idx="5999">
                  <c:v>0.19472390153423899</c:v>
                </c:pt>
                <c:pt idx="6000">
                  <c:v>0.21425515153423899</c:v>
                </c:pt>
                <c:pt idx="6001">
                  <c:v>0.13613015153423899</c:v>
                </c:pt>
                <c:pt idx="6002">
                  <c:v>0.21425515153423899</c:v>
                </c:pt>
                <c:pt idx="6003">
                  <c:v>0.27284890153423902</c:v>
                </c:pt>
                <c:pt idx="6004">
                  <c:v>0.17519265153423899</c:v>
                </c:pt>
                <c:pt idx="6005">
                  <c:v>0.13613015153423899</c:v>
                </c:pt>
                <c:pt idx="6006">
                  <c:v>0.19472390153423899</c:v>
                </c:pt>
                <c:pt idx="6007">
                  <c:v>-7.8713598465760995E-2</c:v>
                </c:pt>
                <c:pt idx="6008">
                  <c:v>9.7067651534239005E-2</c:v>
                </c:pt>
                <c:pt idx="6009">
                  <c:v>0.13613015153423899</c:v>
                </c:pt>
                <c:pt idx="6010">
                  <c:v>0.17519265153423899</c:v>
                </c:pt>
                <c:pt idx="6011">
                  <c:v>0.19472390153423899</c:v>
                </c:pt>
                <c:pt idx="6012">
                  <c:v>9.7067651534239005E-2</c:v>
                </c:pt>
                <c:pt idx="6013">
                  <c:v>0.19472390153423899</c:v>
                </c:pt>
                <c:pt idx="6014">
                  <c:v>5.8005151534238998E-2</c:v>
                </c:pt>
                <c:pt idx="6015">
                  <c:v>0.35097390153423902</c:v>
                </c:pt>
                <c:pt idx="6016">
                  <c:v>0.27284890153423902</c:v>
                </c:pt>
                <c:pt idx="6017">
                  <c:v>0.29238015153423902</c:v>
                </c:pt>
                <c:pt idx="6018">
                  <c:v>9.7067651534239005E-2</c:v>
                </c:pt>
                <c:pt idx="6019">
                  <c:v>0.29238015153423902</c:v>
                </c:pt>
                <c:pt idx="6020">
                  <c:v>0.21425515153423899</c:v>
                </c:pt>
                <c:pt idx="6021">
                  <c:v>0.13613015153423899</c:v>
                </c:pt>
                <c:pt idx="6022">
                  <c:v>0.27284890153423902</c:v>
                </c:pt>
                <c:pt idx="6023">
                  <c:v>0.25331765153423902</c:v>
                </c:pt>
                <c:pt idx="6024">
                  <c:v>0.19472390153423899</c:v>
                </c:pt>
                <c:pt idx="6025">
                  <c:v>3.8473901534238998E-2</c:v>
                </c:pt>
                <c:pt idx="6026">
                  <c:v>9.7067651534239005E-2</c:v>
                </c:pt>
                <c:pt idx="6027">
                  <c:v>5.8005151534238998E-2</c:v>
                </c:pt>
                <c:pt idx="6028">
                  <c:v>0.13613015153423899</c:v>
                </c:pt>
                <c:pt idx="6029">
                  <c:v>0.17519265153423899</c:v>
                </c:pt>
                <c:pt idx="6030">
                  <c:v>0.19472390153423899</c:v>
                </c:pt>
                <c:pt idx="6031">
                  <c:v>0.21425515153423899</c:v>
                </c:pt>
                <c:pt idx="6032">
                  <c:v>0.29238015153423902</c:v>
                </c:pt>
                <c:pt idx="6033">
                  <c:v>0.19472390153423899</c:v>
                </c:pt>
                <c:pt idx="6034">
                  <c:v>0.25331765153423902</c:v>
                </c:pt>
                <c:pt idx="6035">
                  <c:v>0.35097390153423902</c:v>
                </c:pt>
                <c:pt idx="6036">
                  <c:v>0.29238015153423902</c:v>
                </c:pt>
                <c:pt idx="6037">
                  <c:v>0.27284890153423902</c:v>
                </c:pt>
                <c:pt idx="6038">
                  <c:v>0.13613015153423899</c:v>
                </c:pt>
                <c:pt idx="6039">
                  <c:v>0.27284890153423902</c:v>
                </c:pt>
                <c:pt idx="6040">
                  <c:v>0.29238015153423902</c:v>
                </c:pt>
                <c:pt idx="6041">
                  <c:v>0.29238015153423902</c:v>
                </c:pt>
                <c:pt idx="6042">
                  <c:v>9.7067651534239005E-2</c:v>
                </c:pt>
                <c:pt idx="6043">
                  <c:v>-3.9651098465761002E-2</c:v>
                </c:pt>
                <c:pt idx="6044">
                  <c:v>9.7067651534239005E-2</c:v>
                </c:pt>
                <c:pt idx="6045">
                  <c:v>-5.9182348465761002E-2</c:v>
                </c:pt>
                <c:pt idx="6046">
                  <c:v>0.13613015153423899</c:v>
                </c:pt>
                <c:pt idx="6047">
                  <c:v>0.21425515153423899</c:v>
                </c:pt>
                <c:pt idx="6048">
                  <c:v>9.7067651534239005E-2</c:v>
                </c:pt>
                <c:pt idx="6049">
                  <c:v>0.27284890153423902</c:v>
                </c:pt>
                <c:pt idx="6050">
                  <c:v>0.13613015153423899</c:v>
                </c:pt>
                <c:pt idx="6051">
                  <c:v>0.27284890153423902</c:v>
                </c:pt>
                <c:pt idx="6052">
                  <c:v>0.40956765153423902</c:v>
                </c:pt>
                <c:pt idx="6053">
                  <c:v>0.42909890153423902</c:v>
                </c:pt>
                <c:pt idx="6054">
                  <c:v>0.42909890153423902</c:v>
                </c:pt>
                <c:pt idx="6055">
                  <c:v>0.27284890153423902</c:v>
                </c:pt>
                <c:pt idx="6056">
                  <c:v>0.21425515153423899</c:v>
                </c:pt>
                <c:pt idx="6057">
                  <c:v>0.17519265153423899</c:v>
                </c:pt>
                <c:pt idx="6058">
                  <c:v>0.19472390153423899</c:v>
                </c:pt>
                <c:pt idx="6059">
                  <c:v>0.27284890153423902</c:v>
                </c:pt>
                <c:pt idx="6060">
                  <c:v>0.29238015153423902</c:v>
                </c:pt>
                <c:pt idx="6061">
                  <c:v>9.7067651534239005E-2</c:v>
                </c:pt>
                <c:pt idx="6062">
                  <c:v>-5.8859846576098096E-4</c:v>
                </c:pt>
                <c:pt idx="6063">
                  <c:v>0.19472390153423899</c:v>
                </c:pt>
                <c:pt idx="6064">
                  <c:v>-5.9182348465761002E-2</c:v>
                </c:pt>
                <c:pt idx="6065">
                  <c:v>3.8473901534238998E-2</c:v>
                </c:pt>
                <c:pt idx="6066">
                  <c:v>0.13613015153423899</c:v>
                </c:pt>
                <c:pt idx="6067">
                  <c:v>9.7067651534239005E-2</c:v>
                </c:pt>
                <c:pt idx="6068">
                  <c:v>3.8473901534238998E-2</c:v>
                </c:pt>
                <c:pt idx="6069">
                  <c:v>0.19472390153423899</c:v>
                </c:pt>
                <c:pt idx="6070">
                  <c:v>0.29238015153423902</c:v>
                </c:pt>
                <c:pt idx="6071">
                  <c:v>0.27284890153423902</c:v>
                </c:pt>
                <c:pt idx="6072">
                  <c:v>0.33144265153423902</c:v>
                </c:pt>
                <c:pt idx="6073">
                  <c:v>0.33144265153423902</c:v>
                </c:pt>
                <c:pt idx="6074">
                  <c:v>0.21425515153423899</c:v>
                </c:pt>
                <c:pt idx="6075">
                  <c:v>0.13613015153423899</c:v>
                </c:pt>
                <c:pt idx="6076">
                  <c:v>0.13613015153423899</c:v>
                </c:pt>
                <c:pt idx="6077">
                  <c:v>0.19472390153423899</c:v>
                </c:pt>
                <c:pt idx="6078">
                  <c:v>0.21425515153423899</c:v>
                </c:pt>
                <c:pt idx="6079">
                  <c:v>9.7067651534239005E-2</c:v>
                </c:pt>
                <c:pt idx="6080">
                  <c:v>1.8942651534239002E-2</c:v>
                </c:pt>
                <c:pt idx="6081">
                  <c:v>3.8473901534238998E-2</c:v>
                </c:pt>
                <c:pt idx="6082">
                  <c:v>9.7067651534239005E-2</c:v>
                </c:pt>
                <c:pt idx="6083">
                  <c:v>5.8005151534238998E-2</c:v>
                </c:pt>
                <c:pt idx="6084">
                  <c:v>0.35097390153423902</c:v>
                </c:pt>
                <c:pt idx="6085">
                  <c:v>5.8005151534238998E-2</c:v>
                </c:pt>
                <c:pt idx="6086">
                  <c:v>5.8005151534238998E-2</c:v>
                </c:pt>
                <c:pt idx="6087">
                  <c:v>1.8942651534239002E-2</c:v>
                </c:pt>
                <c:pt idx="6088">
                  <c:v>0.19472390153423899</c:v>
                </c:pt>
                <c:pt idx="6089">
                  <c:v>0.25331765153423902</c:v>
                </c:pt>
                <c:pt idx="6090">
                  <c:v>0.25331765153423902</c:v>
                </c:pt>
                <c:pt idx="6091">
                  <c:v>0.19472390153423899</c:v>
                </c:pt>
                <c:pt idx="6092">
                  <c:v>0.27284890153423902</c:v>
                </c:pt>
                <c:pt idx="6093">
                  <c:v>0.25331765153423902</c:v>
                </c:pt>
                <c:pt idx="6094">
                  <c:v>0.17519265153423899</c:v>
                </c:pt>
                <c:pt idx="6095">
                  <c:v>0.25331765153423902</c:v>
                </c:pt>
                <c:pt idx="6096">
                  <c:v>0.27284890153423902</c:v>
                </c:pt>
                <c:pt idx="6097">
                  <c:v>9.7067651534239005E-2</c:v>
                </c:pt>
                <c:pt idx="6098">
                  <c:v>0.17519265153423899</c:v>
                </c:pt>
                <c:pt idx="6099">
                  <c:v>3.8473901534238998E-2</c:v>
                </c:pt>
                <c:pt idx="6100">
                  <c:v>0.13613015153423899</c:v>
                </c:pt>
                <c:pt idx="6101">
                  <c:v>-3.9651098465761002E-2</c:v>
                </c:pt>
                <c:pt idx="6102">
                  <c:v>0.19472390153423899</c:v>
                </c:pt>
                <c:pt idx="6103">
                  <c:v>9.7067651534239005E-2</c:v>
                </c:pt>
                <c:pt idx="6104">
                  <c:v>0.13613015153423899</c:v>
                </c:pt>
                <c:pt idx="6105">
                  <c:v>0.19472390153423899</c:v>
                </c:pt>
                <c:pt idx="6106">
                  <c:v>0.27284890153423902</c:v>
                </c:pt>
                <c:pt idx="6107">
                  <c:v>0.21425515153423899</c:v>
                </c:pt>
                <c:pt idx="6108">
                  <c:v>0.27284890153423902</c:v>
                </c:pt>
                <c:pt idx="6109">
                  <c:v>0.29238015153423902</c:v>
                </c:pt>
                <c:pt idx="6110">
                  <c:v>0.44863015153423902</c:v>
                </c:pt>
                <c:pt idx="6111">
                  <c:v>0.29238015153423902</c:v>
                </c:pt>
                <c:pt idx="6112">
                  <c:v>0.21425515153423899</c:v>
                </c:pt>
                <c:pt idx="6113">
                  <c:v>0.13613015153423899</c:v>
                </c:pt>
                <c:pt idx="6114">
                  <c:v>1.8942651534239002E-2</c:v>
                </c:pt>
                <c:pt idx="6115">
                  <c:v>0.11659890153423901</c:v>
                </c:pt>
                <c:pt idx="6116">
                  <c:v>0.11659890153423901</c:v>
                </c:pt>
                <c:pt idx="6117">
                  <c:v>5.8005151534238998E-2</c:v>
                </c:pt>
                <c:pt idx="6118">
                  <c:v>3.8473901534238998E-2</c:v>
                </c:pt>
                <c:pt idx="6119">
                  <c:v>0.11659890153423901</c:v>
                </c:pt>
                <c:pt idx="6120">
                  <c:v>-3.9651098465761002E-2</c:v>
                </c:pt>
                <c:pt idx="6121">
                  <c:v>0.17519265153423899</c:v>
                </c:pt>
                <c:pt idx="6122">
                  <c:v>0.25331765153423902</c:v>
                </c:pt>
                <c:pt idx="6123">
                  <c:v>0.25331765153423902</c:v>
                </c:pt>
                <c:pt idx="6124">
                  <c:v>0.25331765153423902</c:v>
                </c:pt>
                <c:pt idx="6125">
                  <c:v>0.29238015153423902</c:v>
                </c:pt>
                <c:pt idx="6126">
                  <c:v>0.29238015153423902</c:v>
                </c:pt>
                <c:pt idx="6127">
                  <c:v>0.27284890153423902</c:v>
                </c:pt>
                <c:pt idx="6128">
                  <c:v>0.33144265153423902</c:v>
                </c:pt>
                <c:pt idx="6129">
                  <c:v>0.42909890153423902</c:v>
                </c:pt>
                <c:pt idx="6130">
                  <c:v>1.8942651534239002E-2</c:v>
                </c:pt>
                <c:pt idx="6131">
                  <c:v>5.8005151534238998E-2</c:v>
                </c:pt>
                <c:pt idx="6132">
                  <c:v>0.19472390153423899</c:v>
                </c:pt>
                <c:pt idx="6133">
                  <c:v>0.13613015153423899</c:v>
                </c:pt>
                <c:pt idx="6134">
                  <c:v>5.8005151534238998E-2</c:v>
                </c:pt>
                <c:pt idx="6135">
                  <c:v>-5.8859846576098096E-4</c:v>
                </c:pt>
                <c:pt idx="6136">
                  <c:v>9.7067651534239005E-2</c:v>
                </c:pt>
                <c:pt idx="6137">
                  <c:v>0.17519265153423899</c:v>
                </c:pt>
                <c:pt idx="6138">
                  <c:v>0.11659890153423901</c:v>
                </c:pt>
                <c:pt idx="6139">
                  <c:v>0.19472390153423899</c:v>
                </c:pt>
                <c:pt idx="6140">
                  <c:v>0.27284890153423902</c:v>
                </c:pt>
                <c:pt idx="6141">
                  <c:v>0.19472390153423899</c:v>
                </c:pt>
                <c:pt idx="6142">
                  <c:v>0.27284890153423902</c:v>
                </c:pt>
                <c:pt idx="6143">
                  <c:v>0.42909890153423902</c:v>
                </c:pt>
                <c:pt idx="6144">
                  <c:v>0.35097390153423902</c:v>
                </c:pt>
                <c:pt idx="6145">
                  <c:v>0.17519265153423899</c:v>
                </c:pt>
                <c:pt idx="6146">
                  <c:v>0.42909890153423902</c:v>
                </c:pt>
                <c:pt idx="6147">
                  <c:v>0.27284890153423902</c:v>
                </c:pt>
                <c:pt idx="6148">
                  <c:v>0.29238015153423902</c:v>
                </c:pt>
                <c:pt idx="6149">
                  <c:v>0.13613015153423899</c:v>
                </c:pt>
                <c:pt idx="6150">
                  <c:v>3.8473901534238998E-2</c:v>
                </c:pt>
                <c:pt idx="6151">
                  <c:v>0.11659890153423901</c:v>
                </c:pt>
                <c:pt idx="6152">
                  <c:v>0.11659890153423901</c:v>
                </c:pt>
                <c:pt idx="6153">
                  <c:v>0.13613015153423899</c:v>
                </c:pt>
                <c:pt idx="6154">
                  <c:v>5.8005151534238998E-2</c:v>
                </c:pt>
                <c:pt idx="6155">
                  <c:v>3.8473901534238998E-2</c:v>
                </c:pt>
                <c:pt idx="6156">
                  <c:v>0.25331765153423902</c:v>
                </c:pt>
                <c:pt idx="6157">
                  <c:v>0.21425515153423899</c:v>
                </c:pt>
                <c:pt idx="6158">
                  <c:v>0.27284890153423902</c:v>
                </c:pt>
                <c:pt idx="6159">
                  <c:v>0.35097390153423902</c:v>
                </c:pt>
                <c:pt idx="6160">
                  <c:v>0.33144265153423902</c:v>
                </c:pt>
                <c:pt idx="6161">
                  <c:v>0.27284890153423902</c:v>
                </c:pt>
                <c:pt idx="6162">
                  <c:v>0.19472390153423899</c:v>
                </c:pt>
                <c:pt idx="6163">
                  <c:v>0.13613015153423899</c:v>
                </c:pt>
                <c:pt idx="6164">
                  <c:v>0.13613015153423899</c:v>
                </c:pt>
                <c:pt idx="6165">
                  <c:v>0.19472390153423899</c:v>
                </c:pt>
                <c:pt idx="6166">
                  <c:v>9.7067651534239005E-2</c:v>
                </c:pt>
                <c:pt idx="6167">
                  <c:v>-3.9651098465761002E-2</c:v>
                </c:pt>
                <c:pt idx="6168">
                  <c:v>9.7067651534239005E-2</c:v>
                </c:pt>
                <c:pt idx="6169">
                  <c:v>5.8005151534238998E-2</c:v>
                </c:pt>
                <c:pt idx="6170">
                  <c:v>1.8942651534239002E-2</c:v>
                </c:pt>
                <c:pt idx="6171">
                  <c:v>0.17519265153423899</c:v>
                </c:pt>
                <c:pt idx="6172">
                  <c:v>0.25331765153423902</c:v>
                </c:pt>
                <c:pt idx="6173">
                  <c:v>0.25331765153423902</c:v>
                </c:pt>
                <c:pt idx="6174">
                  <c:v>0.13613015153423899</c:v>
                </c:pt>
                <c:pt idx="6175">
                  <c:v>0.27284890153423902</c:v>
                </c:pt>
                <c:pt idx="6176">
                  <c:v>0.33144265153423902</c:v>
                </c:pt>
                <c:pt idx="6177">
                  <c:v>0.27284890153423902</c:v>
                </c:pt>
                <c:pt idx="6178">
                  <c:v>0.35097390153423902</c:v>
                </c:pt>
                <c:pt idx="6179">
                  <c:v>0.19472390153423899</c:v>
                </c:pt>
                <c:pt idx="6180">
                  <c:v>0.25331765153423902</c:v>
                </c:pt>
                <c:pt idx="6181">
                  <c:v>0.17519265153423899</c:v>
                </c:pt>
                <c:pt idx="6182">
                  <c:v>0.13613015153423899</c:v>
                </c:pt>
                <c:pt idx="6183">
                  <c:v>9.7067651534239005E-2</c:v>
                </c:pt>
                <c:pt idx="6184">
                  <c:v>0.11659890153423901</c:v>
                </c:pt>
                <c:pt idx="6185">
                  <c:v>3.8473901534238998E-2</c:v>
                </c:pt>
                <c:pt idx="6186">
                  <c:v>-0.11777609846576099</c:v>
                </c:pt>
                <c:pt idx="6187">
                  <c:v>1.8942651534239002E-2</c:v>
                </c:pt>
                <c:pt idx="6188">
                  <c:v>3.8473901534238998E-2</c:v>
                </c:pt>
                <c:pt idx="6189">
                  <c:v>0.17519265153423899</c:v>
                </c:pt>
                <c:pt idx="6190">
                  <c:v>0.25331765153423902</c:v>
                </c:pt>
                <c:pt idx="6191">
                  <c:v>0.19472390153423899</c:v>
                </c:pt>
                <c:pt idx="6192">
                  <c:v>0.25331765153423902</c:v>
                </c:pt>
                <c:pt idx="6193">
                  <c:v>0.27284890153423902</c:v>
                </c:pt>
                <c:pt idx="6194">
                  <c:v>0.21425515153423899</c:v>
                </c:pt>
                <c:pt idx="6195">
                  <c:v>0.29238015153423902</c:v>
                </c:pt>
                <c:pt idx="6196">
                  <c:v>0.19472390153423899</c:v>
                </c:pt>
                <c:pt idx="6197">
                  <c:v>0.13613015153423899</c:v>
                </c:pt>
                <c:pt idx="6198">
                  <c:v>0.21425515153423899</c:v>
                </c:pt>
                <c:pt idx="6199">
                  <c:v>9.7067651534239005E-2</c:v>
                </c:pt>
                <c:pt idx="6200">
                  <c:v>0.21425515153423899</c:v>
                </c:pt>
                <c:pt idx="6201">
                  <c:v>5.8005151534238998E-2</c:v>
                </c:pt>
                <c:pt idx="6202">
                  <c:v>0.19472390153423899</c:v>
                </c:pt>
                <c:pt idx="6203">
                  <c:v>3.8473901534238998E-2</c:v>
                </c:pt>
                <c:pt idx="6204">
                  <c:v>0.13613015153423899</c:v>
                </c:pt>
                <c:pt idx="6205">
                  <c:v>0.13613015153423899</c:v>
                </c:pt>
                <c:pt idx="6206">
                  <c:v>0.29238015153423902</c:v>
                </c:pt>
                <c:pt idx="6207">
                  <c:v>0.25331765153423902</c:v>
                </c:pt>
                <c:pt idx="6208">
                  <c:v>0.37050515153423902</c:v>
                </c:pt>
                <c:pt idx="6209">
                  <c:v>5.8005151534238998E-2</c:v>
                </c:pt>
                <c:pt idx="6210">
                  <c:v>0.27284890153423902</c:v>
                </c:pt>
                <c:pt idx="6211">
                  <c:v>0.29238015153423902</c:v>
                </c:pt>
                <c:pt idx="6212">
                  <c:v>0.13613015153423899</c:v>
                </c:pt>
                <c:pt idx="6213">
                  <c:v>9.7067651534239005E-2</c:v>
                </c:pt>
                <c:pt idx="6214">
                  <c:v>0.17519265153423899</c:v>
                </c:pt>
                <c:pt idx="6215">
                  <c:v>5.8005151534238998E-2</c:v>
                </c:pt>
                <c:pt idx="6216">
                  <c:v>0.19472390153423899</c:v>
                </c:pt>
                <c:pt idx="6217">
                  <c:v>0.25331765153423902</c:v>
                </c:pt>
                <c:pt idx="6218">
                  <c:v>0.13613015153423899</c:v>
                </c:pt>
                <c:pt idx="6219">
                  <c:v>0.27284890153423902</c:v>
                </c:pt>
                <c:pt idx="6220">
                  <c:v>0.17519265153423899</c:v>
                </c:pt>
                <c:pt idx="6221">
                  <c:v>-5.8859846576098096E-4</c:v>
                </c:pt>
                <c:pt idx="6222">
                  <c:v>0.13613015153423899</c:v>
                </c:pt>
                <c:pt idx="6223">
                  <c:v>0.27284890153423902</c:v>
                </c:pt>
                <c:pt idx="6224">
                  <c:v>0.27284890153423902</c:v>
                </c:pt>
                <c:pt idx="6225">
                  <c:v>0.21425515153423899</c:v>
                </c:pt>
                <c:pt idx="6226">
                  <c:v>0.27284890153423902</c:v>
                </c:pt>
                <c:pt idx="6227">
                  <c:v>0.21425515153423899</c:v>
                </c:pt>
                <c:pt idx="6228">
                  <c:v>0.21425515153423899</c:v>
                </c:pt>
                <c:pt idx="6229">
                  <c:v>0.11659890153423901</c:v>
                </c:pt>
                <c:pt idx="6230">
                  <c:v>0.25331765153423902</c:v>
                </c:pt>
                <c:pt idx="6231">
                  <c:v>0.19472390153423899</c:v>
                </c:pt>
                <c:pt idx="6232">
                  <c:v>0.13613015153423899</c:v>
                </c:pt>
                <c:pt idx="6233">
                  <c:v>0.13613015153423899</c:v>
                </c:pt>
                <c:pt idx="6234">
                  <c:v>9.7067651534239005E-2</c:v>
                </c:pt>
                <c:pt idx="6235">
                  <c:v>0.25331765153423902</c:v>
                </c:pt>
                <c:pt idx="6236">
                  <c:v>0.25331765153423902</c:v>
                </c:pt>
                <c:pt idx="6237">
                  <c:v>0.19472390153423899</c:v>
                </c:pt>
                <c:pt idx="6238">
                  <c:v>0.19472390153423899</c:v>
                </c:pt>
                <c:pt idx="6239">
                  <c:v>9.7067651534239005E-2</c:v>
                </c:pt>
                <c:pt idx="6240">
                  <c:v>0.35097390153423902</c:v>
                </c:pt>
                <c:pt idx="6241">
                  <c:v>0.25331765153423902</c:v>
                </c:pt>
                <c:pt idx="6242">
                  <c:v>0.17519265153423899</c:v>
                </c:pt>
                <c:pt idx="6243">
                  <c:v>1.8942651534239002E-2</c:v>
                </c:pt>
                <c:pt idx="6244">
                  <c:v>5.8005151534238998E-2</c:v>
                </c:pt>
                <c:pt idx="6245">
                  <c:v>9.7067651534239005E-2</c:v>
                </c:pt>
                <c:pt idx="6246">
                  <c:v>-5.9182348465761002E-2</c:v>
                </c:pt>
                <c:pt idx="6247">
                  <c:v>9.7067651534239005E-2</c:v>
                </c:pt>
                <c:pt idx="6248">
                  <c:v>0.19472390153423899</c:v>
                </c:pt>
                <c:pt idx="6249">
                  <c:v>0.11659890153423901</c:v>
                </c:pt>
                <c:pt idx="6250">
                  <c:v>0.13613015153423899</c:v>
                </c:pt>
                <c:pt idx="6251">
                  <c:v>0.21425515153423899</c:v>
                </c:pt>
                <c:pt idx="6252">
                  <c:v>0.17519265153423899</c:v>
                </c:pt>
                <c:pt idx="6253">
                  <c:v>0.19472390153423899</c:v>
                </c:pt>
                <c:pt idx="6254">
                  <c:v>0.42909890153423902</c:v>
                </c:pt>
                <c:pt idx="6255">
                  <c:v>0.19472390153423899</c:v>
                </c:pt>
                <c:pt idx="6256">
                  <c:v>0.35097390153423902</c:v>
                </c:pt>
                <c:pt idx="6257">
                  <c:v>0.13613015153423899</c:v>
                </c:pt>
                <c:pt idx="6258">
                  <c:v>0.17519265153423899</c:v>
                </c:pt>
                <c:pt idx="6259">
                  <c:v>0.13613015153423899</c:v>
                </c:pt>
                <c:pt idx="6260">
                  <c:v>5.8005151534238998E-2</c:v>
                </c:pt>
                <c:pt idx="6261">
                  <c:v>5.8005151534238998E-2</c:v>
                </c:pt>
                <c:pt idx="6262">
                  <c:v>9.7067651534239005E-2</c:v>
                </c:pt>
                <c:pt idx="6263">
                  <c:v>3.8473901534238998E-2</c:v>
                </c:pt>
                <c:pt idx="6264">
                  <c:v>0.19472390153423899</c:v>
                </c:pt>
                <c:pt idx="6265">
                  <c:v>0.21425515153423899</c:v>
                </c:pt>
                <c:pt idx="6266">
                  <c:v>3.8473901534238998E-2</c:v>
                </c:pt>
                <c:pt idx="6267">
                  <c:v>0.11659890153423901</c:v>
                </c:pt>
                <c:pt idx="6268">
                  <c:v>0.21425515153423899</c:v>
                </c:pt>
                <c:pt idx="6269">
                  <c:v>0.25331765153423902</c:v>
                </c:pt>
                <c:pt idx="6270">
                  <c:v>0.19472390153423899</c:v>
                </c:pt>
                <c:pt idx="6271">
                  <c:v>0.29238015153423902</c:v>
                </c:pt>
                <c:pt idx="6272">
                  <c:v>0.21425515153423899</c:v>
                </c:pt>
                <c:pt idx="6273">
                  <c:v>0.25331765153423902</c:v>
                </c:pt>
                <c:pt idx="6274">
                  <c:v>0.21425515153423899</c:v>
                </c:pt>
                <c:pt idx="6275">
                  <c:v>0.11659890153423901</c:v>
                </c:pt>
                <c:pt idx="6276">
                  <c:v>0.13613015153423899</c:v>
                </c:pt>
                <c:pt idx="6277">
                  <c:v>0.11659890153423901</c:v>
                </c:pt>
                <c:pt idx="6278">
                  <c:v>3.8473901534238998E-2</c:v>
                </c:pt>
                <c:pt idx="6279">
                  <c:v>-3.9651098465761002E-2</c:v>
                </c:pt>
                <c:pt idx="6280">
                  <c:v>-3.9651098465761002E-2</c:v>
                </c:pt>
                <c:pt idx="6281">
                  <c:v>9.7067651534239005E-2</c:v>
                </c:pt>
                <c:pt idx="6282">
                  <c:v>0.17519265153423899</c:v>
                </c:pt>
                <c:pt idx="6283">
                  <c:v>0.21425515153423899</c:v>
                </c:pt>
                <c:pt idx="6284">
                  <c:v>0.33144265153423902</c:v>
                </c:pt>
                <c:pt idx="6285">
                  <c:v>0.37050515153423902</c:v>
                </c:pt>
                <c:pt idx="6286">
                  <c:v>0.33144265153423902</c:v>
                </c:pt>
                <c:pt idx="6287">
                  <c:v>0.29238015153423902</c:v>
                </c:pt>
                <c:pt idx="6288">
                  <c:v>0.40956765153423902</c:v>
                </c:pt>
                <c:pt idx="6289">
                  <c:v>0.35097390153423902</c:v>
                </c:pt>
                <c:pt idx="6290">
                  <c:v>0.29238015153423902</c:v>
                </c:pt>
                <c:pt idx="6291">
                  <c:v>5.8005151534238998E-2</c:v>
                </c:pt>
                <c:pt idx="6292">
                  <c:v>5.8005151534238998E-2</c:v>
                </c:pt>
                <c:pt idx="6293">
                  <c:v>-5.8859846576098096E-4</c:v>
                </c:pt>
                <c:pt idx="6294">
                  <c:v>1.8942651534239002E-2</c:v>
                </c:pt>
                <c:pt idx="6295">
                  <c:v>1.8942651534239002E-2</c:v>
                </c:pt>
                <c:pt idx="6296">
                  <c:v>0.13613015153423899</c:v>
                </c:pt>
                <c:pt idx="6297">
                  <c:v>0.11659890153423901</c:v>
                </c:pt>
                <c:pt idx="6298">
                  <c:v>3.8473901534238998E-2</c:v>
                </c:pt>
                <c:pt idx="6299">
                  <c:v>0.17519265153423899</c:v>
                </c:pt>
                <c:pt idx="6300">
                  <c:v>0.21425515153423899</c:v>
                </c:pt>
                <c:pt idx="6301">
                  <c:v>0.27284890153423902</c:v>
                </c:pt>
                <c:pt idx="6302">
                  <c:v>0.29238015153423902</c:v>
                </c:pt>
                <c:pt idx="6303">
                  <c:v>0.35097390153423902</c:v>
                </c:pt>
                <c:pt idx="6304">
                  <c:v>0.35097390153423902</c:v>
                </c:pt>
                <c:pt idx="6305">
                  <c:v>0.33144265153423902</c:v>
                </c:pt>
                <c:pt idx="6306">
                  <c:v>0.35097390153423902</c:v>
                </c:pt>
                <c:pt idx="6307">
                  <c:v>0.19472390153423899</c:v>
                </c:pt>
                <c:pt idx="6308">
                  <c:v>0.11659890153423901</c:v>
                </c:pt>
                <c:pt idx="6309">
                  <c:v>0.13613015153423899</c:v>
                </c:pt>
                <c:pt idx="6310">
                  <c:v>9.7067651534239005E-2</c:v>
                </c:pt>
                <c:pt idx="6311">
                  <c:v>3.8473901534238998E-2</c:v>
                </c:pt>
                <c:pt idx="6312">
                  <c:v>9.7067651534239005E-2</c:v>
                </c:pt>
                <c:pt idx="6313">
                  <c:v>5.8005151534238998E-2</c:v>
                </c:pt>
                <c:pt idx="6314">
                  <c:v>0.11659890153423901</c:v>
                </c:pt>
                <c:pt idx="6315">
                  <c:v>1.8942651534239002E-2</c:v>
                </c:pt>
                <c:pt idx="6316">
                  <c:v>0.11659890153423901</c:v>
                </c:pt>
                <c:pt idx="6317">
                  <c:v>0.35097390153423902</c:v>
                </c:pt>
                <c:pt idx="6318">
                  <c:v>0.25331765153423902</c:v>
                </c:pt>
                <c:pt idx="6319">
                  <c:v>0.19472390153423899</c:v>
                </c:pt>
                <c:pt idx="6320">
                  <c:v>0.29238015153423902</c:v>
                </c:pt>
                <c:pt idx="6321">
                  <c:v>0.37050515153423902</c:v>
                </c:pt>
                <c:pt idx="6322">
                  <c:v>0.19472390153423899</c:v>
                </c:pt>
                <c:pt idx="6323">
                  <c:v>9.7067651534239005E-2</c:v>
                </c:pt>
                <c:pt idx="6324">
                  <c:v>5.8005151534238998E-2</c:v>
                </c:pt>
                <c:pt idx="6325">
                  <c:v>9.7067651534239005E-2</c:v>
                </c:pt>
                <c:pt idx="6326">
                  <c:v>9.7067651534239005E-2</c:v>
                </c:pt>
                <c:pt idx="6327">
                  <c:v>5.8005151534238998E-2</c:v>
                </c:pt>
                <c:pt idx="6328">
                  <c:v>0.11659890153423901</c:v>
                </c:pt>
                <c:pt idx="6329">
                  <c:v>1.8942651534239002E-2</c:v>
                </c:pt>
                <c:pt idx="6330">
                  <c:v>0.19472390153423899</c:v>
                </c:pt>
                <c:pt idx="6331">
                  <c:v>0.19472390153423899</c:v>
                </c:pt>
                <c:pt idx="6332">
                  <c:v>0.27284890153423902</c:v>
                </c:pt>
                <c:pt idx="6333">
                  <c:v>0.11659890153423901</c:v>
                </c:pt>
                <c:pt idx="6334">
                  <c:v>0.27284890153423902</c:v>
                </c:pt>
                <c:pt idx="6335">
                  <c:v>0.13613015153423899</c:v>
                </c:pt>
                <c:pt idx="6336">
                  <c:v>0.40956765153423902</c:v>
                </c:pt>
                <c:pt idx="6337">
                  <c:v>0.37050515153423902</c:v>
                </c:pt>
                <c:pt idx="6338">
                  <c:v>0.11659890153423901</c:v>
                </c:pt>
                <c:pt idx="6339">
                  <c:v>0.17519265153423899</c:v>
                </c:pt>
                <c:pt idx="6340">
                  <c:v>0.19472390153423899</c:v>
                </c:pt>
                <c:pt idx="6341">
                  <c:v>0.13613015153423899</c:v>
                </c:pt>
                <c:pt idx="6342">
                  <c:v>0.11659890153423901</c:v>
                </c:pt>
                <c:pt idx="6343">
                  <c:v>3.8473901534238998E-2</c:v>
                </c:pt>
                <c:pt idx="6344">
                  <c:v>0.11659890153423901</c:v>
                </c:pt>
                <c:pt idx="6345">
                  <c:v>3.8473901534238998E-2</c:v>
                </c:pt>
                <c:pt idx="6346">
                  <c:v>9.7067651534239005E-2</c:v>
                </c:pt>
                <c:pt idx="6347">
                  <c:v>0.13613015153423899</c:v>
                </c:pt>
                <c:pt idx="6348">
                  <c:v>0.25331765153423902</c:v>
                </c:pt>
                <c:pt idx="6349">
                  <c:v>0.27284890153423902</c:v>
                </c:pt>
                <c:pt idx="6350">
                  <c:v>0.25331765153423902</c:v>
                </c:pt>
                <c:pt idx="6351">
                  <c:v>0.35097390153423902</c:v>
                </c:pt>
                <c:pt idx="6352">
                  <c:v>0.33144265153423902</c:v>
                </c:pt>
                <c:pt idx="6353">
                  <c:v>0.13613015153423899</c:v>
                </c:pt>
                <c:pt idx="6354">
                  <c:v>0.13613015153423899</c:v>
                </c:pt>
                <c:pt idx="6355">
                  <c:v>5.8005151534238998E-2</c:v>
                </c:pt>
                <c:pt idx="6356">
                  <c:v>3.8473901534238998E-2</c:v>
                </c:pt>
                <c:pt idx="6357">
                  <c:v>3.8473901534238998E-2</c:v>
                </c:pt>
                <c:pt idx="6358">
                  <c:v>3.8473901534238998E-2</c:v>
                </c:pt>
                <c:pt idx="6359">
                  <c:v>9.7067651534239005E-2</c:v>
                </c:pt>
                <c:pt idx="6360">
                  <c:v>9.7067651534239005E-2</c:v>
                </c:pt>
                <c:pt idx="6361">
                  <c:v>0.11659890153423901</c:v>
                </c:pt>
                <c:pt idx="6362">
                  <c:v>-5.8859846576098096E-4</c:v>
                </c:pt>
                <c:pt idx="6363">
                  <c:v>9.7067651534239005E-2</c:v>
                </c:pt>
                <c:pt idx="6364">
                  <c:v>0.17519265153423899</c:v>
                </c:pt>
                <c:pt idx="6365">
                  <c:v>0.25331765153423902</c:v>
                </c:pt>
                <c:pt idx="6366">
                  <c:v>0.21425515153423899</c:v>
                </c:pt>
                <c:pt idx="6367">
                  <c:v>0.17519265153423899</c:v>
                </c:pt>
                <c:pt idx="6368">
                  <c:v>0.25331765153423902</c:v>
                </c:pt>
                <c:pt idx="6369">
                  <c:v>0.19472390153423899</c:v>
                </c:pt>
                <c:pt idx="6370">
                  <c:v>0.13613015153423899</c:v>
                </c:pt>
                <c:pt idx="6371">
                  <c:v>0.13613015153423899</c:v>
                </c:pt>
                <c:pt idx="6372">
                  <c:v>0.11659890153423901</c:v>
                </c:pt>
                <c:pt idx="6373">
                  <c:v>3.8473901534238998E-2</c:v>
                </c:pt>
                <c:pt idx="6374">
                  <c:v>0.17519265153423899</c:v>
                </c:pt>
                <c:pt idx="6375">
                  <c:v>0.13613015153423899</c:v>
                </c:pt>
                <c:pt idx="6376">
                  <c:v>3.8473901534238998E-2</c:v>
                </c:pt>
                <c:pt idx="6377">
                  <c:v>9.7067651534239005E-2</c:v>
                </c:pt>
                <c:pt idx="6378">
                  <c:v>0.13613015153423899</c:v>
                </c:pt>
                <c:pt idx="6379">
                  <c:v>5.8005151534238998E-2</c:v>
                </c:pt>
                <c:pt idx="6380">
                  <c:v>0.11659890153423901</c:v>
                </c:pt>
                <c:pt idx="6381">
                  <c:v>0.17519265153423899</c:v>
                </c:pt>
                <c:pt idx="6382">
                  <c:v>0.11659890153423901</c:v>
                </c:pt>
                <c:pt idx="6383">
                  <c:v>0.11659890153423901</c:v>
                </c:pt>
                <c:pt idx="6384">
                  <c:v>0.19472390153423899</c:v>
                </c:pt>
                <c:pt idx="6385">
                  <c:v>1.8942651534239002E-2</c:v>
                </c:pt>
                <c:pt idx="6386">
                  <c:v>5.8005151534238998E-2</c:v>
                </c:pt>
                <c:pt idx="6387">
                  <c:v>3.8473901534238998E-2</c:v>
                </c:pt>
                <c:pt idx="6388">
                  <c:v>3.8473901534238998E-2</c:v>
                </c:pt>
                <c:pt idx="6389">
                  <c:v>0.27284890153423902</c:v>
                </c:pt>
                <c:pt idx="6390">
                  <c:v>0.11659890153423901</c:v>
                </c:pt>
                <c:pt idx="6391">
                  <c:v>-5.9182348465761002E-2</c:v>
                </c:pt>
                <c:pt idx="6392">
                  <c:v>0.13613015153423899</c:v>
                </c:pt>
                <c:pt idx="6393">
                  <c:v>5.8005151534238998E-2</c:v>
                </c:pt>
                <c:pt idx="6394">
                  <c:v>0.19472390153423899</c:v>
                </c:pt>
                <c:pt idx="6395">
                  <c:v>9.7067651534239005E-2</c:v>
                </c:pt>
                <c:pt idx="6396">
                  <c:v>0.25331765153423902</c:v>
                </c:pt>
                <c:pt idx="6397">
                  <c:v>0.13613015153423899</c:v>
                </c:pt>
                <c:pt idx="6398">
                  <c:v>0.19472390153423899</c:v>
                </c:pt>
                <c:pt idx="6399">
                  <c:v>1.8942651534239002E-2</c:v>
                </c:pt>
                <c:pt idx="6400">
                  <c:v>1.8942651534239002E-2</c:v>
                </c:pt>
                <c:pt idx="6401">
                  <c:v>3.8473901534238998E-2</c:v>
                </c:pt>
                <c:pt idx="6402">
                  <c:v>0.21425515153423899</c:v>
                </c:pt>
                <c:pt idx="6403">
                  <c:v>5.8005151534238998E-2</c:v>
                </c:pt>
                <c:pt idx="6404">
                  <c:v>0.17519265153423899</c:v>
                </c:pt>
                <c:pt idx="6405">
                  <c:v>5.8005151534238998E-2</c:v>
                </c:pt>
                <c:pt idx="6406">
                  <c:v>9.7067651534239005E-2</c:v>
                </c:pt>
                <c:pt idx="6407">
                  <c:v>-5.8859846576098096E-4</c:v>
                </c:pt>
                <c:pt idx="6408">
                  <c:v>0.13613015153423899</c:v>
                </c:pt>
                <c:pt idx="6409">
                  <c:v>0.25331765153423902</c:v>
                </c:pt>
                <c:pt idx="6410">
                  <c:v>0.29238015153423902</c:v>
                </c:pt>
                <c:pt idx="6411">
                  <c:v>0.17519265153423899</c:v>
                </c:pt>
                <c:pt idx="6412">
                  <c:v>0.13613015153423899</c:v>
                </c:pt>
                <c:pt idx="6413">
                  <c:v>0.11659890153423901</c:v>
                </c:pt>
                <c:pt idx="6414">
                  <c:v>5.8005151534238998E-2</c:v>
                </c:pt>
                <c:pt idx="6415">
                  <c:v>1.8942651534239002E-2</c:v>
                </c:pt>
                <c:pt idx="6416">
                  <c:v>0.11659890153423901</c:v>
                </c:pt>
                <c:pt idx="6417">
                  <c:v>0.11659890153423901</c:v>
                </c:pt>
                <c:pt idx="6418">
                  <c:v>5.8005151534238998E-2</c:v>
                </c:pt>
                <c:pt idx="6419">
                  <c:v>0.13613015153423899</c:v>
                </c:pt>
                <c:pt idx="6420">
                  <c:v>5.8005151534238998E-2</c:v>
                </c:pt>
                <c:pt idx="6421">
                  <c:v>0.19472390153423899</c:v>
                </c:pt>
                <c:pt idx="6422">
                  <c:v>0.17519265153423899</c:v>
                </c:pt>
                <c:pt idx="6423">
                  <c:v>0.44863015153423902</c:v>
                </c:pt>
                <c:pt idx="6424">
                  <c:v>0.19472390153423899</c:v>
                </c:pt>
                <c:pt idx="6425">
                  <c:v>9.7067651534239005E-2</c:v>
                </c:pt>
                <c:pt idx="6426">
                  <c:v>0.11659890153423901</c:v>
                </c:pt>
                <c:pt idx="6427">
                  <c:v>3.8473901534238998E-2</c:v>
                </c:pt>
                <c:pt idx="6428">
                  <c:v>1.8942651534239002E-2</c:v>
                </c:pt>
                <c:pt idx="6429">
                  <c:v>5.8005151534238998E-2</c:v>
                </c:pt>
                <c:pt idx="6430">
                  <c:v>5.8005151534238998E-2</c:v>
                </c:pt>
                <c:pt idx="6431">
                  <c:v>0.25331765153423902</c:v>
                </c:pt>
                <c:pt idx="6432">
                  <c:v>3.8473901534238998E-2</c:v>
                </c:pt>
                <c:pt idx="6433">
                  <c:v>1.8942651534239002E-2</c:v>
                </c:pt>
                <c:pt idx="6434">
                  <c:v>0.11659890153423901</c:v>
                </c:pt>
                <c:pt idx="6435">
                  <c:v>0.13613015153423899</c:v>
                </c:pt>
                <c:pt idx="6436">
                  <c:v>0.21425515153423899</c:v>
                </c:pt>
                <c:pt idx="6437">
                  <c:v>0.21425515153423899</c:v>
                </c:pt>
                <c:pt idx="6438">
                  <c:v>0.13613015153423899</c:v>
                </c:pt>
                <c:pt idx="6439">
                  <c:v>5.8005151534238998E-2</c:v>
                </c:pt>
                <c:pt idx="6440">
                  <c:v>5.8005151534238998E-2</c:v>
                </c:pt>
                <c:pt idx="6441">
                  <c:v>9.7067651534239005E-2</c:v>
                </c:pt>
                <c:pt idx="6442">
                  <c:v>5.8005151534238998E-2</c:v>
                </c:pt>
                <c:pt idx="6443">
                  <c:v>9.7067651534239005E-2</c:v>
                </c:pt>
                <c:pt idx="6444">
                  <c:v>0.13613015153423899</c:v>
                </c:pt>
                <c:pt idx="6445">
                  <c:v>5.8005151534238998E-2</c:v>
                </c:pt>
                <c:pt idx="6446">
                  <c:v>9.7067651534239005E-2</c:v>
                </c:pt>
                <c:pt idx="6447">
                  <c:v>5.8005151534238998E-2</c:v>
                </c:pt>
                <c:pt idx="6448">
                  <c:v>0.17519265153423899</c:v>
                </c:pt>
                <c:pt idx="6449">
                  <c:v>0.13613015153423899</c:v>
                </c:pt>
                <c:pt idx="6450">
                  <c:v>0.19472390153423899</c:v>
                </c:pt>
                <c:pt idx="6451">
                  <c:v>0.11659890153423901</c:v>
                </c:pt>
                <c:pt idx="6452">
                  <c:v>9.7067651534239005E-2</c:v>
                </c:pt>
                <c:pt idx="6453">
                  <c:v>0.13613015153423899</c:v>
                </c:pt>
                <c:pt idx="6454">
                  <c:v>0.25331765153423902</c:v>
                </c:pt>
                <c:pt idx="6455">
                  <c:v>0.25331765153423902</c:v>
                </c:pt>
                <c:pt idx="6456">
                  <c:v>3.8473901534238998E-2</c:v>
                </c:pt>
                <c:pt idx="6457">
                  <c:v>-5.9182348465761002E-2</c:v>
                </c:pt>
                <c:pt idx="6458">
                  <c:v>-5.8859846576098096E-4</c:v>
                </c:pt>
                <c:pt idx="6459">
                  <c:v>1.8942651534239002E-2</c:v>
                </c:pt>
                <c:pt idx="6460">
                  <c:v>0.13613015153423899</c:v>
                </c:pt>
                <c:pt idx="6461">
                  <c:v>0.17519265153423899</c:v>
                </c:pt>
                <c:pt idx="6462">
                  <c:v>0.13613015153423899</c:v>
                </c:pt>
                <c:pt idx="6463">
                  <c:v>9.7067651534239005E-2</c:v>
                </c:pt>
                <c:pt idx="6464">
                  <c:v>0.27284890153423902</c:v>
                </c:pt>
                <c:pt idx="6465">
                  <c:v>0.13613015153423899</c:v>
                </c:pt>
                <c:pt idx="6466">
                  <c:v>0.13613015153423899</c:v>
                </c:pt>
                <c:pt idx="6467">
                  <c:v>3.8473901534238998E-2</c:v>
                </c:pt>
                <c:pt idx="6468">
                  <c:v>0.11659890153423901</c:v>
                </c:pt>
                <c:pt idx="6469">
                  <c:v>5.8005151534238998E-2</c:v>
                </c:pt>
                <c:pt idx="6470">
                  <c:v>0.33144265153423902</c:v>
                </c:pt>
                <c:pt idx="6471">
                  <c:v>0.25331765153423902</c:v>
                </c:pt>
                <c:pt idx="6472">
                  <c:v>0.11659890153423901</c:v>
                </c:pt>
                <c:pt idx="6473">
                  <c:v>9.7067651534239005E-2</c:v>
                </c:pt>
                <c:pt idx="6474">
                  <c:v>-5.8859846576098096E-4</c:v>
                </c:pt>
                <c:pt idx="6475">
                  <c:v>0.11659890153423901</c:v>
                </c:pt>
                <c:pt idx="6476">
                  <c:v>0.21425515153423899</c:v>
                </c:pt>
                <c:pt idx="6477">
                  <c:v>0.25331765153423902</c:v>
                </c:pt>
                <c:pt idx="6478">
                  <c:v>0.11659890153423901</c:v>
                </c:pt>
                <c:pt idx="6479">
                  <c:v>0.17519265153423899</c:v>
                </c:pt>
                <c:pt idx="6480">
                  <c:v>0.13613015153423899</c:v>
                </c:pt>
                <c:pt idx="6481">
                  <c:v>0.25331765153423902</c:v>
                </c:pt>
                <c:pt idx="6482">
                  <c:v>1.8942651534239002E-2</c:v>
                </c:pt>
                <c:pt idx="6483">
                  <c:v>0.13613015153423899</c:v>
                </c:pt>
                <c:pt idx="6484">
                  <c:v>5.8005151534238998E-2</c:v>
                </c:pt>
                <c:pt idx="6485">
                  <c:v>3.8473901534238998E-2</c:v>
                </c:pt>
                <c:pt idx="6486">
                  <c:v>0.19472390153423899</c:v>
                </c:pt>
                <c:pt idx="6487">
                  <c:v>0.17519265153423899</c:v>
                </c:pt>
                <c:pt idx="6488">
                  <c:v>0.17519265153423899</c:v>
                </c:pt>
                <c:pt idx="6489">
                  <c:v>0.21425515153423899</c:v>
                </c:pt>
                <c:pt idx="6490">
                  <c:v>0.13613015153423899</c:v>
                </c:pt>
                <c:pt idx="6491">
                  <c:v>0.29238015153423902</c:v>
                </c:pt>
                <c:pt idx="6492">
                  <c:v>0.19472390153423899</c:v>
                </c:pt>
                <c:pt idx="6493">
                  <c:v>3.8473901534238998E-2</c:v>
                </c:pt>
                <c:pt idx="6494">
                  <c:v>0.27284890153423902</c:v>
                </c:pt>
                <c:pt idx="6495">
                  <c:v>0.21425515153423899</c:v>
                </c:pt>
                <c:pt idx="6496">
                  <c:v>-5.8859846576098096E-4</c:v>
                </c:pt>
                <c:pt idx="6497">
                  <c:v>9.7067651534239005E-2</c:v>
                </c:pt>
                <c:pt idx="6498">
                  <c:v>0.13613015153423899</c:v>
                </c:pt>
                <c:pt idx="6499">
                  <c:v>0.17519265153423899</c:v>
                </c:pt>
                <c:pt idx="6500">
                  <c:v>0.19472390153423899</c:v>
                </c:pt>
                <c:pt idx="6501">
                  <c:v>0.19472390153423899</c:v>
                </c:pt>
                <c:pt idx="6502">
                  <c:v>0.21425515153423899</c:v>
                </c:pt>
                <c:pt idx="6503">
                  <c:v>0.13613015153423899</c:v>
                </c:pt>
                <c:pt idx="6504">
                  <c:v>0.21425515153423899</c:v>
                </c:pt>
                <c:pt idx="6505">
                  <c:v>0.40956765153423902</c:v>
                </c:pt>
                <c:pt idx="6506">
                  <c:v>0.19472390153423899</c:v>
                </c:pt>
                <c:pt idx="6507">
                  <c:v>0.21425515153423899</c:v>
                </c:pt>
                <c:pt idx="6508">
                  <c:v>0.17519265153423899</c:v>
                </c:pt>
                <c:pt idx="6509">
                  <c:v>0.19472390153423899</c:v>
                </c:pt>
                <c:pt idx="6510">
                  <c:v>0.11659890153423901</c:v>
                </c:pt>
                <c:pt idx="6511">
                  <c:v>0.13613015153423899</c:v>
                </c:pt>
                <c:pt idx="6512">
                  <c:v>0.11659890153423901</c:v>
                </c:pt>
                <c:pt idx="6513">
                  <c:v>0.19472390153423899</c:v>
                </c:pt>
                <c:pt idx="6514">
                  <c:v>0.19472390153423899</c:v>
                </c:pt>
                <c:pt idx="6515">
                  <c:v>0.19472390153423899</c:v>
                </c:pt>
                <c:pt idx="6516">
                  <c:v>0.25331765153423902</c:v>
                </c:pt>
                <c:pt idx="6517">
                  <c:v>0.13613015153423899</c:v>
                </c:pt>
                <c:pt idx="6518">
                  <c:v>0.27284890153423902</c:v>
                </c:pt>
                <c:pt idx="6519">
                  <c:v>0.27284890153423902</c:v>
                </c:pt>
                <c:pt idx="6520">
                  <c:v>0.17519265153423899</c:v>
                </c:pt>
                <c:pt idx="6521">
                  <c:v>0.19472390153423899</c:v>
                </c:pt>
                <c:pt idx="6522">
                  <c:v>0.25331765153423902</c:v>
                </c:pt>
                <c:pt idx="6523">
                  <c:v>0.25331765153423902</c:v>
                </c:pt>
                <c:pt idx="6524">
                  <c:v>9.7067651534239005E-2</c:v>
                </c:pt>
                <c:pt idx="6525">
                  <c:v>1.8942651534239002E-2</c:v>
                </c:pt>
                <c:pt idx="6526">
                  <c:v>1.8942651534239002E-2</c:v>
                </c:pt>
                <c:pt idx="6527">
                  <c:v>0.11659890153423901</c:v>
                </c:pt>
                <c:pt idx="6528">
                  <c:v>0.17519265153423899</c:v>
                </c:pt>
                <c:pt idx="6529">
                  <c:v>0.13613015153423899</c:v>
                </c:pt>
                <c:pt idx="6530">
                  <c:v>0.13613015153423899</c:v>
                </c:pt>
                <c:pt idx="6531">
                  <c:v>9.7067651534239005E-2</c:v>
                </c:pt>
                <c:pt idx="6532">
                  <c:v>0.19472390153423899</c:v>
                </c:pt>
                <c:pt idx="6533">
                  <c:v>0.21425515153423899</c:v>
                </c:pt>
                <c:pt idx="6534">
                  <c:v>0.19472390153423899</c:v>
                </c:pt>
                <c:pt idx="6535">
                  <c:v>0.27284890153423902</c:v>
                </c:pt>
                <c:pt idx="6536">
                  <c:v>5.8005151534238998E-2</c:v>
                </c:pt>
                <c:pt idx="6537">
                  <c:v>0.19472390153423899</c:v>
                </c:pt>
                <c:pt idx="6538">
                  <c:v>0.35097390153423902</c:v>
                </c:pt>
                <c:pt idx="6539">
                  <c:v>0.21425515153423899</c:v>
                </c:pt>
                <c:pt idx="6540">
                  <c:v>0.13613015153423899</c:v>
                </c:pt>
                <c:pt idx="6541">
                  <c:v>0.11659890153423901</c:v>
                </c:pt>
                <c:pt idx="6542">
                  <c:v>0.17519265153423899</c:v>
                </c:pt>
                <c:pt idx="6543">
                  <c:v>0.13613015153423899</c:v>
                </c:pt>
                <c:pt idx="6544">
                  <c:v>0.19472390153423899</c:v>
                </c:pt>
                <c:pt idx="6545">
                  <c:v>0.19472390153423899</c:v>
                </c:pt>
                <c:pt idx="6546">
                  <c:v>0.21425515153423899</c:v>
                </c:pt>
                <c:pt idx="6547">
                  <c:v>0.27284890153423902</c:v>
                </c:pt>
                <c:pt idx="6548">
                  <c:v>0.27284890153423902</c:v>
                </c:pt>
                <c:pt idx="6549">
                  <c:v>0.17519265153423899</c:v>
                </c:pt>
                <c:pt idx="6550">
                  <c:v>0.27284890153423902</c:v>
                </c:pt>
                <c:pt idx="6551">
                  <c:v>9.7067651534239005E-2</c:v>
                </c:pt>
                <c:pt idx="6552">
                  <c:v>0.19472390153423899</c:v>
                </c:pt>
                <c:pt idx="6553">
                  <c:v>0.21425515153423899</c:v>
                </c:pt>
                <c:pt idx="6554">
                  <c:v>0.19472390153423899</c:v>
                </c:pt>
                <c:pt idx="6555">
                  <c:v>0.27284890153423902</c:v>
                </c:pt>
                <c:pt idx="6556">
                  <c:v>0.35097390153423902</c:v>
                </c:pt>
                <c:pt idx="6557">
                  <c:v>0.11659890153423901</c:v>
                </c:pt>
                <c:pt idx="6558">
                  <c:v>0.25331765153423902</c:v>
                </c:pt>
                <c:pt idx="6559">
                  <c:v>0.27284890153423902</c:v>
                </c:pt>
                <c:pt idx="6560">
                  <c:v>0.19472390153423899</c:v>
                </c:pt>
                <c:pt idx="6561">
                  <c:v>0.25331765153423902</c:v>
                </c:pt>
                <c:pt idx="6562">
                  <c:v>0.19472390153423899</c:v>
                </c:pt>
                <c:pt idx="6563">
                  <c:v>5.8005151534238998E-2</c:v>
                </c:pt>
                <c:pt idx="6564">
                  <c:v>9.7067651534239005E-2</c:v>
                </c:pt>
                <c:pt idx="6565">
                  <c:v>0.19472390153423899</c:v>
                </c:pt>
                <c:pt idx="6566">
                  <c:v>0.11659890153423901</c:v>
                </c:pt>
                <c:pt idx="6567">
                  <c:v>0.21425515153423899</c:v>
                </c:pt>
                <c:pt idx="6568">
                  <c:v>0.13613015153423899</c:v>
                </c:pt>
                <c:pt idx="6569">
                  <c:v>9.7067651534239005E-2</c:v>
                </c:pt>
                <c:pt idx="6570">
                  <c:v>0.13613015153423899</c:v>
                </c:pt>
                <c:pt idx="6571">
                  <c:v>0.25331765153423902</c:v>
                </c:pt>
                <c:pt idx="6572">
                  <c:v>0.25331765153423902</c:v>
                </c:pt>
                <c:pt idx="6573">
                  <c:v>0.29238015153423902</c:v>
                </c:pt>
                <c:pt idx="6574">
                  <c:v>0.27284890153423902</c:v>
                </c:pt>
                <c:pt idx="6575">
                  <c:v>0.19472390153423899</c:v>
                </c:pt>
                <c:pt idx="6576">
                  <c:v>0.27284890153423902</c:v>
                </c:pt>
                <c:pt idx="6577">
                  <c:v>0.27284890153423902</c:v>
                </c:pt>
                <c:pt idx="6578">
                  <c:v>0.17519265153423899</c:v>
                </c:pt>
                <c:pt idx="6579">
                  <c:v>0.13613015153423899</c:v>
                </c:pt>
                <c:pt idx="6580">
                  <c:v>0.13613015153423899</c:v>
                </c:pt>
                <c:pt idx="6581">
                  <c:v>-5.8859846576098096E-4</c:v>
                </c:pt>
                <c:pt idx="6582">
                  <c:v>0.13613015153423899</c:v>
                </c:pt>
                <c:pt idx="6583">
                  <c:v>0.13613015153423899</c:v>
                </c:pt>
                <c:pt idx="6584">
                  <c:v>0.13613015153423899</c:v>
                </c:pt>
                <c:pt idx="6585">
                  <c:v>9.7067651534239005E-2</c:v>
                </c:pt>
                <c:pt idx="6586">
                  <c:v>0.21425515153423899</c:v>
                </c:pt>
                <c:pt idx="6587">
                  <c:v>1.8942651534239002E-2</c:v>
                </c:pt>
                <c:pt idx="6588">
                  <c:v>0.21425515153423899</c:v>
                </c:pt>
                <c:pt idx="6589">
                  <c:v>0.44863015153423902</c:v>
                </c:pt>
                <c:pt idx="6590">
                  <c:v>0.35097390153423902</c:v>
                </c:pt>
                <c:pt idx="6591">
                  <c:v>0.33144265153423902</c:v>
                </c:pt>
                <c:pt idx="6592">
                  <c:v>0.13613015153423899</c:v>
                </c:pt>
                <c:pt idx="6593">
                  <c:v>-3.9651098465761002E-2</c:v>
                </c:pt>
                <c:pt idx="6594">
                  <c:v>0.17519265153423899</c:v>
                </c:pt>
                <c:pt idx="6595">
                  <c:v>0.11659890153423901</c:v>
                </c:pt>
                <c:pt idx="6596">
                  <c:v>0.17519265153423899</c:v>
                </c:pt>
                <c:pt idx="6597">
                  <c:v>-3.9651098465761002E-2</c:v>
                </c:pt>
                <c:pt idx="6598">
                  <c:v>0.19472390153423899</c:v>
                </c:pt>
                <c:pt idx="6599">
                  <c:v>0.21425515153423899</c:v>
                </c:pt>
                <c:pt idx="6600">
                  <c:v>0.21425515153423899</c:v>
                </c:pt>
                <c:pt idx="6601">
                  <c:v>9.7067651534239005E-2</c:v>
                </c:pt>
                <c:pt idx="6602">
                  <c:v>0.37050515153423902</c:v>
                </c:pt>
                <c:pt idx="6603">
                  <c:v>0.27284890153423902</c:v>
                </c:pt>
                <c:pt idx="6604">
                  <c:v>0.19472390153423899</c:v>
                </c:pt>
                <c:pt idx="6605">
                  <c:v>0.21425515153423899</c:v>
                </c:pt>
                <c:pt idx="6606">
                  <c:v>0.27284890153423902</c:v>
                </c:pt>
                <c:pt idx="6607">
                  <c:v>0.11659890153423901</c:v>
                </c:pt>
                <c:pt idx="6608">
                  <c:v>0.17519265153423899</c:v>
                </c:pt>
                <c:pt idx="6609">
                  <c:v>0.11659890153423901</c:v>
                </c:pt>
                <c:pt idx="6610">
                  <c:v>0.19472390153423899</c:v>
                </c:pt>
                <c:pt idx="6611">
                  <c:v>-3.9651098465761002E-2</c:v>
                </c:pt>
                <c:pt idx="6612">
                  <c:v>0.11659890153423901</c:v>
                </c:pt>
                <c:pt idx="6613">
                  <c:v>0.13613015153423899</c:v>
                </c:pt>
                <c:pt idx="6614">
                  <c:v>0.11659890153423901</c:v>
                </c:pt>
                <c:pt idx="6615">
                  <c:v>0.13613015153423899</c:v>
                </c:pt>
                <c:pt idx="6616">
                  <c:v>0.21425515153423899</c:v>
                </c:pt>
                <c:pt idx="6617">
                  <c:v>0.19472390153423899</c:v>
                </c:pt>
                <c:pt idx="6618">
                  <c:v>0.35097390153423902</c:v>
                </c:pt>
                <c:pt idx="6619">
                  <c:v>0.13613015153423899</c:v>
                </c:pt>
                <c:pt idx="6620">
                  <c:v>0.21425515153423899</c:v>
                </c:pt>
                <c:pt idx="6621">
                  <c:v>0.19472390153423899</c:v>
                </c:pt>
                <c:pt idx="6622">
                  <c:v>5.8005151534238998E-2</c:v>
                </c:pt>
                <c:pt idx="6623">
                  <c:v>0.13613015153423899</c:v>
                </c:pt>
                <c:pt idx="6624">
                  <c:v>0.17519265153423899</c:v>
                </c:pt>
                <c:pt idx="6625">
                  <c:v>0.21425515153423899</c:v>
                </c:pt>
                <c:pt idx="6626">
                  <c:v>0.21425515153423899</c:v>
                </c:pt>
                <c:pt idx="6627">
                  <c:v>0.21425515153423899</c:v>
                </c:pt>
                <c:pt idx="6628">
                  <c:v>0.21425515153423899</c:v>
                </c:pt>
                <c:pt idx="6629">
                  <c:v>0.11659890153423901</c:v>
                </c:pt>
                <c:pt idx="6630">
                  <c:v>0.11659890153423901</c:v>
                </c:pt>
                <c:pt idx="6631">
                  <c:v>0.25331765153423902</c:v>
                </c:pt>
                <c:pt idx="6632">
                  <c:v>0.19472390153423899</c:v>
                </c:pt>
                <c:pt idx="6633">
                  <c:v>0.19472390153423899</c:v>
                </c:pt>
                <c:pt idx="6634">
                  <c:v>0.19472390153423899</c:v>
                </c:pt>
                <c:pt idx="6635">
                  <c:v>0.11659890153423901</c:v>
                </c:pt>
                <c:pt idx="6636">
                  <c:v>3.8473901534238998E-2</c:v>
                </c:pt>
                <c:pt idx="6637">
                  <c:v>0.25331765153423902</c:v>
                </c:pt>
                <c:pt idx="6638">
                  <c:v>0.11659890153423901</c:v>
                </c:pt>
                <c:pt idx="6639">
                  <c:v>0.13613015153423899</c:v>
                </c:pt>
                <c:pt idx="6640">
                  <c:v>0.13613015153423899</c:v>
                </c:pt>
                <c:pt idx="6641">
                  <c:v>0.33144265153423902</c:v>
                </c:pt>
                <c:pt idx="6642">
                  <c:v>0.21425515153423899</c:v>
                </c:pt>
                <c:pt idx="6643">
                  <c:v>0.19472390153423899</c:v>
                </c:pt>
                <c:pt idx="6644">
                  <c:v>3.8473901534238998E-2</c:v>
                </c:pt>
                <c:pt idx="6645">
                  <c:v>0.21425515153423899</c:v>
                </c:pt>
                <c:pt idx="6646">
                  <c:v>0.37050515153423902</c:v>
                </c:pt>
                <c:pt idx="6647">
                  <c:v>0.27284890153423902</c:v>
                </c:pt>
                <c:pt idx="6648">
                  <c:v>0.33144265153423902</c:v>
                </c:pt>
                <c:pt idx="6649">
                  <c:v>0.17519265153423899</c:v>
                </c:pt>
                <c:pt idx="6650">
                  <c:v>0.21425515153423899</c:v>
                </c:pt>
                <c:pt idx="6651">
                  <c:v>0.21425515153423899</c:v>
                </c:pt>
                <c:pt idx="6652">
                  <c:v>0.13613015153423899</c:v>
                </c:pt>
                <c:pt idx="6653">
                  <c:v>0.19472390153423899</c:v>
                </c:pt>
                <c:pt idx="6654">
                  <c:v>0.13613015153423899</c:v>
                </c:pt>
                <c:pt idx="6655">
                  <c:v>0.13613015153423899</c:v>
                </c:pt>
                <c:pt idx="6656">
                  <c:v>0.33144265153423902</c:v>
                </c:pt>
                <c:pt idx="6657">
                  <c:v>0.27284890153423902</c:v>
                </c:pt>
                <c:pt idx="6658">
                  <c:v>0.21425515153423899</c:v>
                </c:pt>
                <c:pt idx="6659">
                  <c:v>0.17519265153423899</c:v>
                </c:pt>
                <c:pt idx="6660">
                  <c:v>0.25331765153423902</c:v>
                </c:pt>
                <c:pt idx="6661">
                  <c:v>0.19472390153423899</c:v>
                </c:pt>
                <c:pt idx="6662">
                  <c:v>0.33144265153423902</c:v>
                </c:pt>
                <c:pt idx="6663">
                  <c:v>0.19472390153423899</c:v>
                </c:pt>
                <c:pt idx="6664">
                  <c:v>0.17519265153423899</c:v>
                </c:pt>
                <c:pt idx="6665">
                  <c:v>0.19472390153423899</c:v>
                </c:pt>
                <c:pt idx="6666">
                  <c:v>0.17519265153423899</c:v>
                </c:pt>
                <c:pt idx="6667">
                  <c:v>5.8005151534238998E-2</c:v>
                </c:pt>
                <c:pt idx="6668">
                  <c:v>0.13613015153423899</c:v>
                </c:pt>
                <c:pt idx="6669">
                  <c:v>0.13613015153423899</c:v>
                </c:pt>
                <c:pt idx="6670">
                  <c:v>0.17519265153423899</c:v>
                </c:pt>
                <c:pt idx="6671">
                  <c:v>0.19472390153423899</c:v>
                </c:pt>
                <c:pt idx="6672">
                  <c:v>0.25331765153423902</c:v>
                </c:pt>
                <c:pt idx="6673">
                  <c:v>0.19472390153423899</c:v>
                </c:pt>
                <c:pt idx="6674">
                  <c:v>0.35097390153423902</c:v>
                </c:pt>
                <c:pt idx="6675">
                  <c:v>0.13613015153423899</c:v>
                </c:pt>
                <c:pt idx="6676">
                  <c:v>0.33144265153423902</c:v>
                </c:pt>
                <c:pt idx="6677">
                  <c:v>0.27284890153423902</c:v>
                </c:pt>
                <c:pt idx="6678">
                  <c:v>0.17519265153423899</c:v>
                </c:pt>
                <c:pt idx="6679">
                  <c:v>0.11659890153423901</c:v>
                </c:pt>
                <c:pt idx="6680">
                  <c:v>0.11659890153423901</c:v>
                </c:pt>
                <c:pt idx="6681">
                  <c:v>0.25331765153423902</c:v>
                </c:pt>
                <c:pt idx="6682">
                  <c:v>0.13613015153423899</c:v>
                </c:pt>
                <c:pt idx="6683">
                  <c:v>0.11659890153423901</c:v>
                </c:pt>
                <c:pt idx="6684">
                  <c:v>0.19472390153423899</c:v>
                </c:pt>
                <c:pt idx="6685">
                  <c:v>0.11659890153423901</c:v>
                </c:pt>
                <c:pt idx="6686">
                  <c:v>0.21425515153423899</c:v>
                </c:pt>
                <c:pt idx="6687">
                  <c:v>0.11659890153423901</c:v>
                </c:pt>
                <c:pt idx="6688">
                  <c:v>0.19472390153423899</c:v>
                </c:pt>
                <c:pt idx="6689">
                  <c:v>0.17519265153423899</c:v>
                </c:pt>
                <c:pt idx="6690">
                  <c:v>0.27284890153423902</c:v>
                </c:pt>
                <c:pt idx="6691">
                  <c:v>0.27284890153423902</c:v>
                </c:pt>
                <c:pt idx="6692">
                  <c:v>0.21425515153423899</c:v>
                </c:pt>
                <c:pt idx="6693">
                  <c:v>0.40956765153423902</c:v>
                </c:pt>
                <c:pt idx="6694">
                  <c:v>0.11659890153423901</c:v>
                </c:pt>
                <c:pt idx="6695">
                  <c:v>0.13613015153423899</c:v>
                </c:pt>
                <c:pt idx="6696">
                  <c:v>0.17519265153423899</c:v>
                </c:pt>
                <c:pt idx="6697">
                  <c:v>0.13613015153423899</c:v>
                </c:pt>
                <c:pt idx="6698">
                  <c:v>9.7067651534239005E-2</c:v>
                </c:pt>
                <c:pt idx="6699">
                  <c:v>9.7067651534239005E-2</c:v>
                </c:pt>
                <c:pt idx="6700">
                  <c:v>0.19472390153423899</c:v>
                </c:pt>
                <c:pt idx="6701">
                  <c:v>0.11659890153423901</c:v>
                </c:pt>
                <c:pt idx="6702">
                  <c:v>0.21425515153423899</c:v>
                </c:pt>
                <c:pt idx="6703">
                  <c:v>0.13613015153423899</c:v>
                </c:pt>
                <c:pt idx="6704">
                  <c:v>0.19472390153423899</c:v>
                </c:pt>
                <c:pt idx="6705">
                  <c:v>0.19472390153423899</c:v>
                </c:pt>
                <c:pt idx="6706">
                  <c:v>0.21425515153423899</c:v>
                </c:pt>
                <c:pt idx="6707">
                  <c:v>0.27284890153423902</c:v>
                </c:pt>
                <c:pt idx="6708">
                  <c:v>0.21425515153423899</c:v>
                </c:pt>
                <c:pt idx="6709">
                  <c:v>0.27284890153423902</c:v>
                </c:pt>
                <c:pt idx="6710">
                  <c:v>0.19472390153423899</c:v>
                </c:pt>
                <c:pt idx="6711">
                  <c:v>0.17519265153423899</c:v>
                </c:pt>
                <c:pt idx="6712">
                  <c:v>0.21425515153423899</c:v>
                </c:pt>
                <c:pt idx="6713">
                  <c:v>0.13613015153423899</c:v>
                </c:pt>
                <c:pt idx="6714">
                  <c:v>0.17519265153423899</c:v>
                </c:pt>
                <c:pt idx="6715">
                  <c:v>0.21425515153423899</c:v>
                </c:pt>
                <c:pt idx="6716">
                  <c:v>0.17519265153423899</c:v>
                </c:pt>
                <c:pt idx="6717">
                  <c:v>5.8005151534238998E-2</c:v>
                </c:pt>
                <c:pt idx="6718">
                  <c:v>0.19472390153423899</c:v>
                </c:pt>
                <c:pt idx="6719">
                  <c:v>0.25331765153423902</c:v>
                </c:pt>
                <c:pt idx="6720">
                  <c:v>0.19472390153423899</c:v>
                </c:pt>
                <c:pt idx="6721">
                  <c:v>0.29238015153423902</c:v>
                </c:pt>
                <c:pt idx="6722">
                  <c:v>0.33144265153423902</c:v>
                </c:pt>
                <c:pt idx="6723">
                  <c:v>0.17519265153423899</c:v>
                </c:pt>
                <c:pt idx="6724">
                  <c:v>0.25331765153423902</c:v>
                </c:pt>
                <c:pt idx="6725">
                  <c:v>0.13613015153423899</c:v>
                </c:pt>
                <c:pt idx="6726">
                  <c:v>0.17519265153423899</c:v>
                </c:pt>
                <c:pt idx="6727">
                  <c:v>0.19472390153423899</c:v>
                </c:pt>
                <c:pt idx="6728">
                  <c:v>9.7067651534239005E-2</c:v>
                </c:pt>
                <c:pt idx="6729">
                  <c:v>0.17519265153423899</c:v>
                </c:pt>
                <c:pt idx="6730">
                  <c:v>0.19472390153423899</c:v>
                </c:pt>
                <c:pt idx="6731">
                  <c:v>0.19472390153423899</c:v>
                </c:pt>
                <c:pt idx="6732">
                  <c:v>0.13613015153423899</c:v>
                </c:pt>
                <c:pt idx="6733">
                  <c:v>3.8473901534238998E-2</c:v>
                </c:pt>
                <c:pt idx="6734">
                  <c:v>0.25331765153423902</c:v>
                </c:pt>
                <c:pt idx="6735">
                  <c:v>0.29238015153423902</c:v>
                </c:pt>
                <c:pt idx="6736">
                  <c:v>0.33144265153423902</c:v>
                </c:pt>
                <c:pt idx="6737">
                  <c:v>0.29238015153423902</c:v>
                </c:pt>
                <c:pt idx="6738">
                  <c:v>0.27284890153423902</c:v>
                </c:pt>
                <c:pt idx="6739">
                  <c:v>0.25331765153423902</c:v>
                </c:pt>
                <c:pt idx="6740">
                  <c:v>0.11659890153423901</c:v>
                </c:pt>
                <c:pt idx="6741">
                  <c:v>0.21425515153423899</c:v>
                </c:pt>
                <c:pt idx="6742">
                  <c:v>0.13613015153423899</c:v>
                </c:pt>
                <c:pt idx="6743">
                  <c:v>0.25331765153423902</c:v>
                </c:pt>
                <c:pt idx="6744">
                  <c:v>0.33144265153423902</c:v>
                </c:pt>
                <c:pt idx="6745">
                  <c:v>0.21425515153423899</c:v>
                </c:pt>
                <c:pt idx="6746">
                  <c:v>0.19472390153423899</c:v>
                </c:pt>
                <c:pt idx="6747">
                  <c:v>0.17519265153423899</c:v>
                </c:pt>
                <c:pt idx="6748">
                  <c:v>0.11659890153423901</c:v>
                </c:pt>
                <c:pt idx="6749">
                  <c:v>0.13613015153423899</c:v>
                </c:pt>
                <c:pt idx="6750">
                  <c:v>0.19472390153423899</c:v>
                </c:pt>
                <c:pt idx="6751">
                  <c:v>0.21425515153423899</c:v>
                </c:pt>
                <c:pt idx="6752">
                  <c:v>0.25331765153423902</c:v>
                </c:pt>
                <c:pt idx="6753">
                  <c:v>0.11659890153423901</c:v>
                </c:pt>
                <c:pt idx="6754">
                  <c:v>0.27284890153423902</c:v>
                </c:pt>
                <c:pt idx="6755">
                  <c:v>0.11659890153423901</c:v>
                </c:pt>
                <c:pt idx="6756">
                  <c:v>0.25331765153423902</c:v>
                </c:pt>
                <c:pt idx="6757">
                  <c:v>0.17519265153423899</c:v>
                </c:pt>
                <c:pt idx="6758">
                  <c:v>0.19472390153423899</c:v>
                </c:pt>
                <c:pt idx="6759">
                  <c:v>0.19472390153423899</c:v>
                </c:pt>
                <c:pt idx="6760">
                  <c:v>0.17519265153423899</c:v>
                </c:pt>
                <c:pt idx="6761">
                  <c:v>0.13613015153423899</c:v>
                </c:pt>
                <c:pt idx="6762">
                  <c:v>0.25331765153423902</c:v>
                </c:pt>
                <c:pt idx="6763">
                  <c:v>9.7067651534239005E-2</c:v>
                </c:pt>
                <c:pt idx="6764">
                  <c:v>0.29238015153423902</c:v>
                </c:pt>
                <c:pt idx="6765">
                  <c:v>0.13613015153423899</c:v>
                </c:pt>
                <c:pt idx="6766">
                  <c:v>0.19472390153423899</c:v>
                </c:pt>
                <c:pt idx="6767">
                  <c:v>0.19472390153423899</c:v>
                </c:pt>
                <c:pt idx="6768">
                  <c:v>0.19472390153423899</c:v>
                </c:pt>
                <c:pt idx="6769">
                  <c:v>0.17519265153423899</c:v>
                </c:pt>
                <c:pt idx="6770">
                  <c:v>0.25331765153423902</c:v>
                </c:pt>
                <c:pt idx="6771">
                  <c:v>0.21425515153423899</c:v>
                </c:pt>
                <c:pt idx="6772">
                  <c:v>0.13613015153423899</c:v>
                </c:pt>
                <c:pt idx="6773">
                  <c:v>0.11659890153423901</c:v>
                </c:pt>
                <c:pt idx="6774">
                  <c:v>0.19472390153423899</c:v>
                </c:pt>
                <c:pt idx="6775">
                  <c:v>0.13613015153423899</c:v>
                </c:pt>
                <c:pt idx="6776">
                  <c:v>5.8005151534238998E-2</c:v>
                </c:pt>
                <c:pt idx="6777">
                  <c:v>0.25331765153423902</c:v>
                </c:pt>
                <c:pt idx="6778">
                  <c:v>0.17519265153423899</c:v>
                </c:pt>
                <c:pt idx="6779">
                  <c:v>0.21425515153423899</c:v>
                </c:pt>
                <c:pt idx="6780">
                  <c:v>0.21425515153423899</c:v>
                </c:pt>
                <c:pt idx="6781">
                  <c:v>0.33144265153423902</c:v>
                </c:pt>
                <c:pt idx="6782">
                  <c:v>0.29238015153423902</c:v>
                </c:pt>
                <c:pt idx="6783">
                  <c:v>0.21425515153423899</c:v>
                </c:pt>
                <c:pt idx="6784">
                  <c:v>9.7067651534239005E-2</c:v>
                </c:pt>
                <c:pt idx="6785">
                  <c:v>0.21425515153423899</c:v>
                </c:pt>
                <c:pt idx="6786">
                  <c:v>0.21425515153423899</c:v>
                </c:pt>
                <c:pt idx="6787">
                  <c:v>0.13613015153423899</c:v>
                </c:pt>
                <c:pt idx="6788">
                  <c:v>0.27284890153423902</c:v>
                </c:pt>
                <c:pt idx="6789">
                  <c:v>0.19472390153423899</c:v>
                </c:pt>
                <c:pt idx="6790">
                  <c:v>0.19472390153423899</c:v>
                </c:pt>
                <c:pt idx="6791">
                  <c:v>0.11659890153423901</c:v>
                </c:pt>
                <c:pt idx="6792">
                  <c:v>0.19472390153423899</c:v>
                </c:pt>
                <c:pt idx="6793">
                  <c:v>0.17519265153423899</c:v>
                </c:pt>
                <c:pt idx="6794">
                  <c:v>0.29238015153423902</c:v>
                </c:pt>
                <c:pt idx="6795">
                  <c:v>0.27284890153423902</c:v>
                </c:pt>
                <c:pt idx="6796">
                  <c:v>0.42909890153423902</c:v>
                </c:pt>
                <c:pt idx="6797">
                  <c:v>0.40956765153423902</c:v>
                </c:pt>
                <c:pt idx="6798">
                  <c:v>0.19472390153423899</c:v>
                </c:pt>
                <c:pt idx="6799">
                  <c:v>0.17519265153423899</c:v>
                </c:pt>
                <c:pt idx="6800">
                  <c:v>0.25331765153423902</c:v>
                </c:pt>
                <c:pt idx="6801">
                  <c:v>9.7067651534239005E-2</c:v>
                </c:pt>
                <c:pt idx="6802">
                  <c:v>0.13613015153423899</c:v>
                </c:pt>
                <c:pt idx="6803">
                  <c:v>0.13613015153423899</c:v>
                </c:pt>
                <c:pt idx="6804">
                  <c:v>0.11659890153423901</c:v>
                </c:pt>
                <c:pt idx="6805">
                  <c:v>0.19472390153423899</c:v>
                </c:pt>
                <c:pt idx="6806">
                  <c:v>0.17519265153423899</c:v>
                </c:pt>
                <c:pt idx="6807">
                  <c:v>0.13613015153423899</c:v>
                </c:pt>
                <c:pt idx="6808">
                  <c:v>0.19472390153423899</c:v>
                </c:pt>
                <c:pt idx="6809">
                  <c:v>0.35097390153423902</c:v>
                </c:pt>
                <c:pt idx="6810">
                  <c:v>0.27284890153423902</c:v>
                </c:pt>
                <c:pt idx="6811">
                  <c:v>0.29238015153423902</c:v>
                </c:pt>
                <c:pt idx="6812">
                  <c:v>0.17519265153423899</c:v>
                </c:pt>
                <c:pt idx="6813">
                  <c:v>0.35097390153423902</c:v>
                </c:pt>
                <c:pt idx="6814">
                  <c:v>0.21425515153423899</c:v>
                </c:pt>
                <c:pt idx="6815">
                  <c:v>0.27284890153423902</c:v>
                </c:pt>
                <c:pt idx="6816">
                  <c:v>0.17519265153423899</c:v>
                </c:pt>
                <c:pt idx="6817">
                  <c:v>5.8005151534238998E-2</c:v>
                </c:pt>
                <c:pt idx="6818">
                  <c:v>0.13613015153423899</c:v>
                </c:pt>
                <c:pt idx="6819">
                  <c:v>0.19472390153423899</c:v>
                </c:pt>
                <c:pt idx="6820">
                  <c:v>0.19472390153423899</c:v>
                </c:pt>
                <c:pt idx="6821">
                  <c:v>5.8005151534238998E-2</c:v>
                </c:pt>
                <c:pt idx="6822">
                  <c:v>5.8005151534238998E-2</c:v>
                </c:pt>
                <c:pt idx="6823">
                  <c:v>0.11659890153423901</c:v>
                </c:pt>
                <c:pt idx="6824">
                  <c:v>0.25331765153423902</c:v>
                </c:pt>
                <c:pt idx="6825">
                  <c:v>0.27284890153423902</c:v>
                </c:pt>
                <c:pt idx="6826">
                  <c:v>0.19472390153423899</c:v>
                </c:pt>
                <c:pt idx="6827">
                  <c:v>0.33144265153423902</c:v>
                </c:pt>
                <c:pt idx="6828">
                  <c:v>0.21425515153423899</c:v>
                </c:pt>
                <c:pt idx="6829">
                  <c:v>0.25331765153423902</c:v>
                </c:pt>
                <c:pt idx="6830">
                  <c:v>0.13613015153423899</c:v>
                </c:pt>
                <c:pt idx="6831">
                  <c:v>0.35097390153423902</c:v>
                </c:pt>
                <c:pt idx="6832">
                  <c:v>0.25331765153423902</c:v>
                </c:pt>
                <c:pt idx="6833">
                  <c:v>0.13613015153423899</c:v>
                </c:pt>
                <c:pt idx="6834">
                  <c:v>0.13613015153423899</c:v>
                </c:pt>
                <c:pt idx="6835">
                  <c:v>0.19472390153423899</c:v>
                </c:pt>
                <c:pt idx="6836">
                  <c:v>0.13613015153423899</c:v>
                </c:pt>
                <c:pt idx="6837">
                  <c:v>0.11659890153423901</c:v>
                </c:pt>
                <c:pt idx="6838">
                  <c:v>0.13613015153423899</c:v>
                </c:pt>
                <c:pt idx="6839">
                  <c:v>0.19472390153423899</c:v>
                </c:pt>
                <c:pt idx="6840">
                  <c:v>0.17519265153423899</c:v>
                </c:pt>
                <c:pt idx="6841">
                  <c:v>0.29238015153423902</c:v>
                </c:pt>
                <c:pt idx="6842">
                  <c:v>0.27284890153423902</c:v>
                </c:pt>
                <c:pt idx="6843">
                  <c:v>0.40956765153423902</c:v>
                </c:pt>
                <c:pt idx="6844">
                  <c:v>0.35097390153423902</c:v>
                </c:pt>
                <c:pt idx="6845">
                  <c:v>0.27284890153423902</c:v>
                </c:pt>
                <c:pt idx="6846">
                  <c:v>0.13613015153423899</c:v>
                </c:pt>
                <c:pt idx="6847">
                  <c:v>0.11659890153423901</c:v>
                </c:pt>
                <c:pt idx="6848">
                  <c:v>0.21425515153423899</c:v>
                </c:pt>
                <c:pt idx="6849">
                  <c:v>0.27284890153423902</c:v>
                </c:pt>
                <c:pt idx="6850">
                  <c:v>0.19472390153423899</c:v>
                </c:pt>
                <c:pt idx="6851">
                  <c:v>0.27284890153423902</c:v>
                </c:pt>
                <c:pt idx="6852">
                  <c:v>0.17519265153423899</c:v>
                </c:pt>
                <c:pt idx="6853">
                  <c:v>9.7067651534239005E-2</c:v>
                </c:pt>
                <c:pt idx="6854">
                  <c:v>0.25331765153423902</c:v>
                </c:pt>
                <c:pt idx="6855">
                  <c:v>5.8005151534238998E-2</c:v>
                </c:pt>
                <c:pt idx="6856">
                  <c:v>0.19472390153423899</c:v>
                </c:pt>
                <c:pt idx="6857">
                  <c:v>0.27284890153423902</c:v>
                </c:pt>
                <c:pt idx="6858">
                  <c:v>0.33144265153423902</c:v>
                </c:pt>
                <c:pt idx="6859">
                  <c:v>0.25331765153423902</c:v>
                </c:pt>
                <c:pt idx="6860">
                  <c:v>0.40956765153423902</c:v>
                </c:pt>
                <c:pt idx="6861">
                  <c:v>0.27284890153423902</c:v>
                </c:pt>
                <c:pt idx="6862">
                  <c:v>0.37050515153423902</c:v>
                </c:pt>
                <c:pt idx="6863">
                  <c:v>0.42909890153423902</c:v>
                </c:pt>
                <c:pt idx="6864">
                  <c:v>0.35097390153423902</c:v>
                </c:pt>
                <c:pt idx="6865">
                  <c:v>0.19472390153423899</c:v>
                </c:pt>
                <c:pt idx="6866">
                  <c:v>0.37050515153423902</c:v>
                </c:pt>
                <c:pt idx="6867">
                  <c:v>0.37050515153423902</c:v>
                </c:pt>
                <c:pt idx="6868">
                  <c:v>0.13613015153423899</c:v>
                </c:pt>
                <c:pt idx="6869">
                  <c:v>0.25331765153423902</c:v>
                </c:pt>
                <c:pt idx="6870">
                  <c:v>0.19472390153423899</c:v>
                </c:pt>
                <c:pt idx="6871">
                  <c:v>0.11659890153423901</c:v>
                </c:pt>
                <c:pt idx="6872">
                  <c:v>0.21425515153423899</c:v>
                </c:pt>
                <c:pt idx="6873">
                  <c:v>5.8005151534238998E-2</c:v>
                </c:pt>
                <c:pt idx="6874">
                  <c:v>9.7067651534239005E-2</c:v>
                </c:pt>
                <c:pt idx="6875">
                  <c:v>0.21425515153423899</c:v>
                </c:pt>
                <c:pt idx="6876">
                  <c:v>0.33144265153423902</c:v>
                </c:pt>
                <c:pt idx="6877">
                  <c:v>0.35097390153423902</c:v>
                </c:pt>
                <c:pt idx="6878">
                  <c:v>0.40956765153423902</c:v>
                </c:pt>
                <c:pt idx="6879">
                  <c:v>0.29238015153423902</c:v>
                </c:pt>
                <c:pt idx="6880">
                  <c:v>0.37050515153423902</c:v>
                </c:pt>
                <c:pt idx="6881">
                  <c:v>0.40956765153423902</c:v>
                </c:pt>
                <c:pt idx="6882">
                  <c:v>0.33144265153423902</c:v>
                </c:pt>
                <c:pt idx="6883">
                  <c:v>0.37050515153423902</c:v>
                </c:pt>
                <c:pt idx="6884">
                  <c:v>0.35097390153423902</c:v>
                </c:pt>
                <c:pt idx="6885">
                  <c:v>0.35097390153423902</c:v>
                </c:pt>
                <c:pt idx="6886">
                  <c:v>0.27284890153423902</c:v>
                </c:pt>
                <c:pt idx="6887">
                  <c:v>0.27284890153423902</c:v>
                </c:pt>
                <c:pt idx="6888">
                  <c:v>0.35097390153423902</c:v>
                </c:pt>
                <c:pt idx="6889">
                  <c:v>0.33144265153423902</c:v>
                </c:pt>
                <c:pt idx="6890">
                  <c:v>0.25331765153423902</c:v>
                </c:pt>
                <c:pt idx="6891">
                  <c:v>0.35097390153423902</c:v>
                </c:pt>
                <c:pt idx="6892">
                  <c:v>0.27284890153423902</c:v>
                </c:pt>
                <c:pt idx="6893">
                  <c:v>0.37050515153423902</c:v>
                </c:pt>
                <c:pt idx="6894">
                  <c:v>0.35097390153423902</c:v>
                </c:pt>
                <c:pt idx="6895">
                  <c:v>0.37050515153423902</c:v>
                </c:pt>
                <c:pt idx="6896">
                  <c:v>0.35097390153423902</c:v>
                </c:pt>
                <c:pt idx="6897">
                  <c:v>0.40956765153423902</c:v>
                </c:pt>
                <c:pt idx="6898">
                  <c:v>0.37050515153423902</c:v>
                </c:pt>
                <c:pt idx="6899">
                  <c:v>0.27284890153423902</c:v>
                </c:pt>
                <c:pt idx="6900">
                  <c:v>0.52675515153423902</c:v>
                </c:pt>
                <c:pt idx="6901">
                  <c:v>0.42909890153423902</c:v>
                </c:pt>
                <c:pt idx="6902">
                  <c:v>0.35097390153423902</c:v>
                </c:pt>
                <c:pt idx="6903">
                  <c:v>0.40956765153423902</c:v>
                </c:pt>
                <c:pt idx="6904">
                  <c:v>0.25331765153423902</c:v>
                </c:pt>
                <c:pt idx="6905">
                  <c:v>0.40956765153423902</c:v>
                </c:pt>
                <c:pt idx="6906">
                  <c:v>0.27284890153423902</c:v>
                </c:pt>
                <c:pt idx="6907">
                  <c:v>0.17519265153423899</c:v>
                </c:pt>
                <c:pt idx="6908">
                  <c:v>0.17519265153423899</c:v>
                </c:pt>
                <c:pt idx="6909">
                  <c:v>0.25331765153423902</c:v>
                </c:pt>
                <c:pt idx="6910">
                  <c:v>0.27284890153423902</c:v>
                </c:pt>
                <c:pt idx="6911">
                  <c:v>0.11659890153423901</c:v>
                </c:pt>
                <c:pt idx="6912">
                  <c:v>5.8005151534238998E-2</c:v>
                </c:pt>
                <c:pt idx="6913">
                  <c:v>0.11659890153423901</c:v>
                </c:pt>
                <c:pt idx="6914">
                  <c:v>0.27284890153423902</c:v>
                </c:pt>
                <c:pt idx="6915">
                  <c:v>0.25331765153423902</c:v>
                </c:pt>
                <c:pt idx="6916">
                  <c:v>0.33144265153423902</c:v>
                </c:pt>
                <c:pt idx="6917">
                  <c:v>0.27284890153423902</c:v>
                </c:pt>
                <c:pt idx="6918">
                  <c:v>0.27284890153423902</c:v>
                </c:pt>
                <c:pt idx="6919">
                  <c:v>0.21425515153423899</c:v>
                </c:pt>
                <c:pt idx="6920">
                  <c:v>0.33144265153423902</c:v>
                </c:pt>
                <c:pt idx="6921">
                  <c:v>0.33144265153423902</c:v>
                </c:pt>
                <c:pt idx="6922">
                  <c:v>0.40956765153423902</c:v>
                </c:pt>
                <c:pt idx="6923">
                  <c:v>0.27284890153423902</c:v>
                </c:pt>
                <c:pt idx="6924">
                  <c:v>0.40956765153423902</c:v>
                </c:pt>
                <c:pt idx="6925">
                  <c:v>0.35097390153423902</c:v>
                </c:pt>
                <c:pt idx="6926">
                  <c:v>0.33144265153423902</c:v>
                </c:pt>
                <c:pt idx="6927">
                  <c:v>0.25331765153423902</c:v>
                </c:pt>
                <c:pt idx="6928">
                  <c:v>0.35097390153423902</c:v>
                </c:pt>
                <c:pt idx="6929">
                  <c:v>0.37050515153423902</c:v>
                </c:pt>
                <c:pt idx="6930">
                  <c:v>0.35097390153423902</c:v>
                </c:pt>
                <c:pt idx="6931">
                  <c:v>0.42909890153423902</c:v>
                </c:pt>
                <c:pt idx="6932">
                  <c:v>0.44863015153423902</c:v>
                </c:pt>
                <c:pt idx="6933">
                  <c:v>0.35097390153423902</c:v>
                </c:pt>
                <c:pt idx="6934">
                  <c:v>0.35097390153423902</c:v>
                </c:pt>
                <c:pt idx="6935">
                  <c:v>0.25331765153423902</c:v>
                </c:pt>
                <c:pt idx="6936">
                  <c:v>5.8005151534238998E-2</c:v>
                </c:pt>
                <c:pt idx="6937">
                  <c:v>0.25331765153423902</c:v>
                </c:pt>
                <c:pt idx="6938">
                  <c:v>0.19472390153423899</c:v>
                </c:pt>
                <c:pt idx="6939">
                  <c:v>0.11659890153423901</c:v>
                </c:pt>
                <c:pt idx="6940">
                  <c:v>0.17519265153423899</c:v>
                </c:pt>
                <c:pt idx="6941">
                  <c:v>0.17519265153423899</c:v>
                </c:pt>
                <c:pt idx="6942">
                  <c:v>9.7067651534239005E-2</c:v>
                </c:pt>
                <c:pt idx="6943">
                  <c:v>0.11659890153423901</c:v>
                </c:pt>
                <c:pt idx="6944">
                  <c:v>0.35097390153423902</c:v>
                </c:pt>
                <c:pt idx="6945">
                  <c:v>0.35097390153423902</c:v>
                </c:pt>
                <c:pt idx="6946">
                  <c:v>0.42909890153423902</c:v>
                </c:pt>
                <c:pt idx="6947">
                  <c:v>0.37050515153423902</c:v>
                </c:pt>
                <c:pt idx="6948">
                  <c:v>0.25331765153423902</c:v>
                </c:pt>
                <c:pt idx="6949">
                  <c:v>0.25331765153423902</c:v>
                </c:pt>
                <c:pt idx="6950">
                  <c:v>0.35097390153423902</c:v>
                </c:pt>
                <c:pt idx="6951">
                  <c:v>0.29238015153423902</c:v>
                </c:pt>
                <c:pt idx="6952">
                  <c:v>0.44863015153423902</c:v>
                </c:pt>
                <c:pt idx="6953">
                  <c:v>0.29238015153423902</c:v>
                </c:pt>
                <c:pt idx="6954">
                  <c:v>0.42909890153423902</c:v>
                </c:pt>
                <c:pt idx="6955">
                  <c:v>0.37050515153423902</c:v>
                </c:pt>
                <c:pt idx="6956">
                  <c:v>0.25331765153423902</c:v>
                </c:pt>
                <c:pt idx="6957">
                  <c:v>0.25331765153423902</c:v>
                </c:pt>
                <c:pt idx="6958">
                  <c:v>0.37050515153423902</c:v>
                </c:pt>
                <c:pt idx="6959">
                  <c:v>0.13613015153423899</c:v>
                </c:pt>
                <c:pt idx="6960">
                  <c:v>0.13613015153423899</c:v>
                </c:pt>
                <c:pt idx="6961">
                  <c:v>3.8473901534238998E-2</c:v>
                </c:pt>
                <c:pt idx="6962">
                  <c:v>1.8942651534239002E-2</c:v>
                </c:pt>
                <c:pt idx="6963">
                  <c:v>0.13613015153423899</c:v>
                </c:pt>
                <c:pt idx="6964">
                  <c:v>0.17519265153423899</c:v>
                </c:pt>
                <c:pt idx="6965">
                  <c:v>0.19472390153423899</c:v>
                </c:pt>
                <c:pt idx="6966">
                  <c:v>0.13613015153423899</c:v>
                </c:pt>
                <c:pt idx="6967">
                  <c:v>0.25331765153423902</c:v>
                </c:pt>
                <c:pt idx="6968">
                  <c:v>9.7067651534239005E-2</c:v>
                </c:pt>
                <c:pt idx="6969">
                  <c:v>0.37050515153423902</c:v>
                </c:pt>
                <c:pt idx="6970">
                  <c:v>0.33144265153423902</c:v>
                </c:pt>
                <c:pt idx="6971">
                  <c:v>0.27284890153423902</c:v>
                </c:pt>
                <c:pt idx="6972">
                  <c:v>0.35097390153423902</c:v>
                </c:pt>
                <c:pt idx="6973">
                  <c:v>0.19472390153423899</c:v>
                </c:pt>
                <c:pt idx="6974">
                  <c:v>0.44863015153423902</c:v>
                </c:pt>
                <c:pt idx="6975">
                  <c:v>0.27284890153423902</c:v>
                </c:pt>
                <c:pt idx="6976">
                  <c:v>0.40956765153423902</c:v>
                </c:pt>
                <c:pt idx="6977">
                  <c:v>0.29238015153423902</c:v>
                </c:pt>
                <c:pt idx="6978">
                  <c:v>0.33144265153423902</c:v>
                </c:pt>
                <c:pt idx="6979">
                  <c:v>1.8942651534239002E-2</c:v>
                </c:pt>
                <c:pt idx="6980">
                  <c:v>-5.9182348465761002E-2</c:v>
                </c:pt>
                <c:pt idx="6981">
                  <c:v>0.17519265153423899</c:v>
                </c:pt>
                <c:pt idx="6982">
                  <c:v>0.11659890153423901</c:v>
                </c:pt>
                <c:pt idx="6983">
                  <c:v>5.8005151534238998E-2</c:v>
                </c:pt>
                <c:pt idx="6984">
                  <c:v>0.11659890153423901</c:v>
                </c:pt>
                <c:pt idx="6985">
                  <c:v>5.8005151534238998E-2</c:v>
                </c:pt>
                <c:pt idx="6986">
                  <c:v>0.19472390153423899</c:v>
                </c:pt>
                <c:pt idx="6987">
                  <c:v>0.29238015153423902</c:v>
                </c:pt>
                <c:pt idx="6988">
                  <c:v>0.29238015153423902</c:v>
                </c:pt>
                <c:pt idx="6989">
                  <c:v>0.35097390153423902</c:v>
                </c:pt>
                <c:pt idx="6990">
                  <c:v>0.40956765153423902</c:v>
                </c:pt>
                <c:pt idx="6991">
                  <c:v>0.27284890153423902</c:v>
                </c:pt>
                <c:pt idx="6992">
                  <c:v>0.27284890153423902</c:v>
                </c:pt>
                <c:pt idx="6993">
                  <c:v>0.35097390153423902</c:v>
                </c:pt>
                <c:pt idx="6994">
                  <c:v>0.35097390153423902</c:v>
                </c:pt>
                <c:pt idx="6995">
                  <c:v>0.35097390153423902</c:v>
                </c:pt>
                <c:pt idx="6996">
                  <c:v>0.50722390153423902</c:v>
                </c:pt>
                <c:pt idx="6997">
                  <c:v>0.19472390153423899</c:v>
                </c:pt>
                <c:pt idx="6998">
                  <c:v>5.8005151534238998E-2</c:v>
                </c:pt>
                <c:pt idx="6999">
                  <c:v>1.8942651534239002E-2</c:v>
                </c:pt>
                <c:pt idx="7000">
                  <c:v>3.8473901534238998E-2</c:v>
                </c:pt>
                <c:pt idx="7001">
                  <c:v>5.8005151534238998E-2</c:v>
                </c:pt>
                <c:pt idx="7002">
                  <c:v>9.7067651534239005E-2</c:v>
                </c:pt>
                <c:pt idx="7003">
                  <c:v>3.8473901534238998E-2</c:v>
                </c:pt>
                <c:pt idx="7004">
                  <c:v>3.8473901534238998E-2</c:v>
                </c:pt>
                <c:pt idx="7005">
                  <c:v>0.19472390153423899</c:v>
                </c:pt>
                <c:pt idx="7006">
                  <c:v>0.13613015153423899</c:v>
                </c:pt>
                <c:pt idx="7007">
                  <c:v>0.29238015153423902</c:v>
                </c:pt>
                <c:pt idx="7008">
                  <c:v>0.29238015153423902</c:v>
                </c:pt>
                <c:pt idx="7009">
                  <c:v>0.27284890153423902</c:v>
                </c:pt>
                <c:pt idx="7010">
                  <c:v>0.44863015153423902</c:v>
                </c:pt>
                <c:pt idx="7011">
                  <c:v>0.19472390153423899</c:v>
                </c:pt>
                <c:pt idx="7012">
                  <c:v>0.35097390153423902</c:v>
                </c:pt>
                <c:pt idx="7013">
                  <c:v>0.27284890153423902</c:v>
                </c:pt>
                <c:pt idx="7014">
                  <c:v>0.33144265153423902</c:v>
                </c:pt>
                <c:pt idx="7015">
                  <c:v>0.29238015153423902</c:v>
                </c:pt>
                <c:pt idx="7016">
                  <c:v>0.13613015153423899</c:v>
                </c:pt>
                <c:pt idx="7017">
                  <c:v>0.27284890153423902</c:v>
                </c:pt>
                <c:pt idx="7018">
                  <c:v>0.17519265153423899</c:v>
                </c:pt>
                <c:pt idx="7019">
                  <c:v>5.8005151534238998E-2</c:v>
                </c:pt>
                <c:pt idx="7020">
                  <c:v>0.19472390153423899</c:v>
                </c:pt>
                <c:pt idx="7021">
                  <c:v>3.8473901534238998E-2</c:v>
                </c:pt>
                <c:pt idx="7022">
                  <c:v>0.17519265153423899</c:v>
                </c:pt>
                <c:pt idx="7023">
                  <c:v>1.8942651534239002E-2</c:v>
                </c:pt>
                <c:pt idx="7024">
                  <c:v>0.13613015153423899</c:v>
                </c:pt>
                <c:pt idx="7025">
                  <c:v>0.25331765153423902</c:v>
                </c:pt>
                <c:pt idx="7026">
                  <c:v>0.37050515153423902</c:v>
                </c:pt>
                <c:pt idx="7027">
                  <c:v>0.25331765153423902</c:v>
                </c:pt>
                <c:pt idx="7028">
                  <c:v>0.25331765153423902</c:v>
                </c:pt>
                <c:pt idx="7029">
                  <c:v>0.40956765153423902</c:v>
                </c:pt>
                <c:pt idx="7030">
                  <c:v>0.27284890153423902</c:v>
                </c:pt>
                <c:pt idx="7031">
                  <c:v>0.37050515153423902</c:v>
                </c:pt>
                <c:pt idx="7032">
                  <c:v>0.29238015153423902</c:v>
                </c:pt>
                <c:pt idx="7033">
                  <c:v>0.33144265153423902</c:v>
                </c:pt>
                <c:pt idx="7034">
                  <c:v>0.21425515153423899</c:v>
                </c:pt>
                <c:pt idx="7035">
                  <c:v>0.17519265153423899</c:v>
                </c:pt>
                <c:pt idx="7036">
                  <c:v>0.17519265153423899</c:v>
                </c:pt>
                <c:pt idx="7037">
                  <c:v>1.8942651534239002E-2</c:v>
                </c:pt>
                <c:pt idx="7038">
                  <c:v>-5.8859846576098096E-4</c:v>
                </c:pt>
                <c:pt idx="7039">
                  <c:v>3.8473901534238998E-2</c:v>
                </c:pt>
                <c:pt idx="7040">
                  <c:v>-3.9651098465761002E-2</c:v>
                </c:pt>
                <c:pt idx="7041">
                  <c:v>3.8473901534238998E-2</c:v>
                </c:pt>
                <c:pt idx="7042">
                  <c:v>0.11659890153423901</c:v>
                </c:pt>
                <c:pt idx="7043">
                  <c:v>0.25331765153423902</c:v>
                </c:pt>
                <c:pt idx="7044">
                  <c:v>0.27284890153423902</c:v>
                </c:pt>
                <c:pt idx="7045">
                  <c:v>0.21425515153423899</c:v>
                </c:pt>
                <c:pt idx="7046">
                  <c:v>0.19472390153423899</c:v>
                </c:pt>
                <c:pt idx="7047">
                  <c:v>0.25331765153423902</c:v>
                </c:pt>
                <c:pt idx="7048">
                  <c:v>0.33144265153423902</c:v>
                </c:pt>
                <c:pt idx="7049">
                  <c:v>0.29238015153423902</c:v>
                </c:pt>
                <c:pt idx="7050">
                  <c:v>0.40956765153423902</c:v>
                </c:pt>
                <c:pt idx="7051">
                  <c:v>0.35097390153423902</c:v>
                </c:pt>
                <c:pt idx="7052">
                  <c:v>0.11659890153423901</c:v>
                </c:pt>
                <c:pt idx="7053">
                  <c:v>0.11659890153423901</c:v>
                </c:pt>
                <c:pt idx="7054">
                  <c:v>0.13613015153423899</c:v>
                </c:pt>
                <c:pt idx="7055">
                  <c:v>0.17519265153423899</c:v>
                </c:pt>
                <c:pt idx="7056">
                  <c:v>-3.9651098465761002E-2</c:v>
                </c:pt>
                <c:pt idx="7057">
                  <c:v>3.8473901534238998E-2</c:v>
                </c:pt>
                <c:pt idx="7058">
                  <c:v>-3.9651098465761002E-2</c:v>
                </c:pt>
                <c:pt idx="7059">
                  <c:v>3.8473901534238998E-2</c:v>
                </c:pt>
                <c:pt idx="7060">
                  <c:v>-5.8859846576098096E-4</c:v>
                </c:pt>
                <c:pt idx="7061">
                  <c:v>0.19472390153423899</c:v>
                </c:pt>
                <c:pt idx="7062">
                  <c:v>0.17519265153423899</c:v>
                </c:pt>
                <c:pt idx="7063">
                  <c:v>0.33144265153423902</c:v>
                </c:pt>
                <c:pt idx="7064">
                  <c:v>0.35097390153423902</c:v>
                </c:pt>
                <c:pt idx="7065">
                  <c:v>0.25331765153423902</c:v>
                </c:pt>
                <c:pt idx="7066">
                  <c:v>0.27284890153423902</c:v>
                </c:pt>
                <c:pt idx="7067">
                  <c:v>0.19472390153423899</c:v>
                </c:pt>
                <c:pt idx="7068">
                  <c:v>0.35097390153423902</c:v>
                </c:pt>
                <c:pt idx="7069">
                  <c:v>0.21425515153423899</c:v>
                </c:pt>
                <c:pt idx="7070">
                  <c:v>0.25331765153423902</c:v>
                </c:pt>
                <c:pt idx="7071">
                  <c:v>0.19472390153423899</c:v>
                </c:pt>
                <c:pt idx="7072">
                  <c:v>0.13613015153423899</c:v>
                </c:pt>
                <c:pt idx="7073">
                  <c:v>0.11659890153423901</c:v>
                </c:pt>
                <c:pt idx="7074">
                  <c:v>-3.9651098465761002E-2</c:v>
                </c:pt>
                <c:pt idx="7075">
                  <c:v>1.8942651534239002E-2</c:v>
                </c:pt>
                <c:pt idx="7076">
                  <c:v>1.8942651534239002E-2</c:v>
                </c:pt>
                <c:pt idx="7077">
                  <c:v>-5.8859846576098096E-4</c:v>
                </c:pt>
                <c:pt idx="7078">
                  <c:v>3.8473901534238998E-2</c:v>
                </c:pt>
                <c:pt idx="7079">
                  <c:v>0.13613015153423899</c:v>
                </c:pt>
                <c:pt idx="7080">
                  <c:v>0.29238015153423902</c:v>
                </c:pt>
                <c:pt idx="7081">
                  <c:v>0.25331765153423902</c:v>
                </c:pt>
                <c:pt idx="7082">
                  <c:v>0.27284890153423902</c:v>
                </c:pt>
                <c:pt idx="7083">
                  <c:v>0.19472390153423899</c:v>
                </c:pt>
                <c:pt idx="7084">
                  <c:v>0.29238015153423902</c:v>
                </c:pt>
                <c:pt idx="7085">
                  <c:v>0.29238015153423902</c:v>
                </c:pt>
                <c:pt idx="7086">
                  <c:v>0.21425515153423899</c:v>
                </c:pt>
                <c:pt idx="7087">
                  <c:v>0.21425515153423899</c:v>
                </c:pt>
                <c:pt idx="7088">
                  <c:v>0.25331765153423902</c:v>
                </c:pt>
                <c:pt idx="7089">
                  <c:v>0.13613015153423899</c:v>
                </c:pt>
                <c:pt idx="7090">
                  <c:v>0.13613015153423899</c:v>
                </c:pt>
                <c:pt idx="7091">
                  <c:v>0.13613015153423899</c:v>
                </c:pt>
                <c:pt idx="7092">
                  <c:v>0.13613015153423899</c:v>
                </c:pt>
                <c:pt idx="7093">
                  <c:v>-5.8859846576098096E-4</c:v>
                </c:pt>
                <c:pt idx="7094">
                  <c:v>0.13613015153423899</c:v>
                </c:pt>
                <c:pt idx="7095">
                  <c:v>0.13613015153423899</c:v>
                </c:pt>
                <c:pt idx="7096">
                  <c:v>1.8942651534239002E-2</c:v>
                </c:pt>
                <c:pt idx="7097">
                  <c:v>9.7067651534239005E-2</c:v>
                </c:pt>
                <c:pt idx="7098">
                  <c:v>9.7067651534239005E-2</c:v>
                </c:pt>
                <c:pt idx="7099">
                  <c:v>0.19472390153423899</c:v>
                </c:pt>
                <c:pt idx="7100">
                  <c:v>0.33144265153423902</c:v>
                </c:pt>
                <c:pt idx="7101">
                  <c:v>0.17519265153423899</c:v>
                </c:pt>
                <c:pt idx="7102">
                  <c:v>0.27284890153423902</c:v>
                </c:pt>
                <c:pt idx="7103">
                  <c:v>0.27284890153423902</c:v>
                </c:pt>
                <c:pt idx="7104">
                  <c:v>0.19472390153423899</c:v>
                </c:pt>
                <c:pt idx="7105">
                  <c:v>0.29238015153423902</c:v>
                </c:pt>
                <c:pt idx="7106">
                  <c:v>0.19472390153423899</c:v>
                </c:pt>
                <c:pt idx="7107">
                  <c:v>5.8005151534238998E-2</c:v>
                </c:pt>
                <c:pt idx="7108">
                  <c:v>0.21425515153423899</c:v>
                </c:pt>
                <c:pt idx="7109">
                  <c:v>0.11659890153423901</c:v>
                </c:pt>
                <c:pt idx="7110">
                  <c:v>-5.8859846576098096E-4</c:v>
                </c:pt>
                <c:pt idx="7111">
                  <c:v>1.8942651534239002E-2</c:v>
                </c:pt>
                <c:pt idx="7112">
                  <c:v>0.11659890153423901</c:v>
                </c:pt>
                <c:pt idx="7113">
                  <c:v>1.8942651534239002E-2</c:v>
                </c:pt>
                <c:pt idx="7114">
                  <c:v>3.8473901534238998E-2</c:v>
                </c:pt>
                <c:pt idx="7115">
                  <c:v>5.8005151534238998E-2</c:v>
                </c:pt>
                <c:pt idx="7116">
                  <c:v>0.17519265153423899</c:v>
                </c:pt>
                <c:pt idx="7117">
                  <c:v>0.19472390153423899</c:v>
                </c:pt>
                <c:pt idx="7118">
                  <c:v>0.25331765153423902</c:v>
                </c:pt>
                <c:pt idx="7119">
                  <c:v>0.21425515153423899</c:v>
                </c:pt>
                <c:pt idx="7120">
                  <c:v>0.27284890153423902</c:v>
                </c:pt>
                <c:pt idx="7121">
                  <c:v>0.25331765153423902</c:v>
                </c:pt>
                <c:pt idx="7122">
                  <c:v>0.11659890153423901</c:v>
                </c:pt>
                <c:pt idx="7123">
                  <c:v>0.13613015153423899</c:v>
                </c:pt>
                <c:pt idx="7124">
                  <c:v>0.17519265153423899</c:v>
                </c:pt>
                <c:pt idx="7125">
                  <c:v>0.25331765153423902</c:v>
                </c:pt>
                <c:pt idx="7126">
                  <c:v>0.19472390153423899</c:v>
                </c:pt>
                <c:pt idx="7127">
                  <c:v>0.19472390153423899</c:v>
                </c:pt>
                <c:pt idx="7128">
                  <c:v>3.8473901534238998E-2</c:v>
                </c:pt>
                <c:pt idx="7129">
                  <c:v>3.8473901534238998E-2</c:v>
                </c:pt>
                <c:pt idx="7130">
                  <c:v>0.19472390153423899</c:v>
                </c:pt>
                <c:pt idx="7131">
                  <c:v>0.13613015153423899</c:v>
                </c:pt>
                <c:pt idx="7132">
                  <c:v>0.11659890153423901</c:v>
                </c:pt>
                <c:pt idx="7133">
                  <c:v>0.25331765153423902</c:v>
                </c:pt>
                <c:pt idx="7134">
                  <c:v>0.19472390153423899</c:v>
                </c:pt>
                <c:pt idx="7135">
                  <c:v>0.19472390153423899</c:v>
                </c:pt>
                <c:pt idx="7136">
                  <c:v>0.40956765153423902</c:v>
                </c:pt>
                <c:pt idx="7137">
                  <c:v>0.19472390153423899</c:v>
                </c:pt>
                <c:pt idx="7138">
                  <c:v>0.25331765153423902</c:v>
                </c:pt>
                <c:pt idx="7139">
                  <c:v>0.21425515153423899</c:v>
                </c:pt>
                <c:pt idx="7140">
                  <c:v>0.11659890153423901</c:v>
                </c:pt>
                <c:pt idx="7141">
                  <c:v>9.7067651534239005E-2</c:v>
                </c:pt>
                <c:pt idx="7142">
                  <c:v>9.7067651534239005E-2</c:v>
                </c:pt>
                <c:pt idx="7143">
                  <c:v>0.13613015153423899</c:v>
                </c:pt>
                <c:pt idx="7144">
                  <c:v>0.19472390153423899</c:v>
                </c:pt>
                <c:pt idx="7145">
                  <c:v>0.19472390153423899</c:v>
                </c:pt>
                <c:pt idx="7146">
                  <c:v>0.13613015153423899</c:v>
                </c:pt>
                <c:pt idx="7147">
                  <c:v>9.7067651534239005E-2</c:v>
                </c:pt>
                <c:pt idx="7148">
                  <c:v>0.11659890153423901</c:v>
                </c:pt>
                <c:pt idx="7149">
                  <c:v>0.13613015153423899</c:v>
                </c:pt>
                <c:pt idx="7150">
                  <c:v>0.19472390153423899</c:v>
                </c:pt>
                <c:pt idx="7151">
                  <c:v>0.19472390153423899</c:v>
                </c:pt>
                <c:pt idx="7152">
                  <c:v>0.17519265153423899</c:v>
                </c:pt>
                <c:pt idx="7153">
                  <c:v>0.17519265153423899</c:v>
                </c:pt>
                <c:pt idx="7154">
                  <c:v>0.33144265153423902</c:v>
                </c:pt>
                <c:pt idx="7155">
                  <c:v>0.21425515153423899</c:v>
                </c:pt>
                <c:pt idx="7156">
                  <c:v>0.27284890153423902</c:v>
                </c:pt>
                <c:pt idx="7157">
                  <c:v>0.19472390153423899</c:v>
                </c:pt>
                <c:pt idx="7158">
                  <c:v>0.17519265153423899</c:v>
                </c:pt>
                <c:pt idx="7159">
                  <c:v>0.17519265153423899</c:v>
                </c:pt>
                <c:pt idx="7160">
                  <c:v>0.11659890153423901</c:v>
                </c:pt>
                <c:pt idx="7161">
                  <c:v>0.19472390153423899</c:v>
                </c:pt>
                <c:pt idx="7162">
                  <c:v>0.13613015153423899</c:v>
                </c:pt>
                <c:pt idx="7163">
                  <c:v>0.19472390153423899</c:v>
                </c:pt>
                <c:pt idx="7164">
                  <c:v>-5.8859846576098096E-4</c:v>
                </c:pt>
                <c:pt idx="7165">
                  <c:v>0.25331765153423902</c:v>
                </c:pt>
                <c:pt idx="7166">
                  <c:v>0.13613015153423899</c:v>
                </c:pt>
                <c:pt idx="7167">
                  <c:v>0.13613015153423899</c:v>
                </c:pt>
                <c:pt idx="7168">
                  <c:v>0.33144265153423902</c:v>
                </c:pt>
                <c:pt idx="7169">
                  <c:v>0.19472390153423899</c:v>
                </c:pt>
                <c:pt idx="7170">
                  <c:v>0.25331765153423902</c:v>
                </c:pt>
                <c:pt idx="7171">
                  <c:v>0.13613015153423899</c:v>
                </c:pt>
                <c:pt idx="7172">
                  <c:v>0.17519265153423899</c:v>
                </c:pt>
                <c:pt idx="7173">
                  <c:v>0.11659890153423901</c:v>
                </c:pt>
                <c:pt idx="7174">
                  <c:v>0.13613015153423899</c:v>
                </c:pt>
                <c:pt idx="7175">
                  <c:v>0.25331765153423902</c:v>
                </c:pt>
                <c:pt idx="7176">
                  <c:v>0.21425515153423899</c:v>
                </c:pt>
                <c:pt idx="7177">
                  <c:v>0.13613015153423899</c:v>
                </c:pt>
                <c:pt idx="7178">
                  <c:v>0.17519265153423899</c:v>
                </c:pt>
                <c:pt idx="7179">
                  <c:v>3.8473901534238998E-2</c:v>
                </c:pt>
                <c:pt idx="7180">
                  <c:v>0.19472390153423899</c:v>
                </c:pt>
                <c:pt idx="7181">
                  <c:v>0.35097390153423902</c:v>
                </c:pt>
                <c:pt idx="7182">
                  <c:v>0.27284890153423902</c:v>
                </c:pt>
                <c:pt idx="7183">
                  <c:v>0.25331765153423902</c:v>
                </c:pt>
                <c:pt idx="7184">
                  <c:v>0.11659890153423901</c:v>
                </c:pt>
                <c:pt idx="7185">
                  <c:v>0.19472390153423899</c:v>
                </c:pt>
                <c:pt idx="7186">
                  <c:v>0.33144265153423902</c:v>
                </c:pt>
                <c:pt idx="7187">
                  <c:v>0.13613015153423899</c:v>
                </c:pt>
                <c:pt idx="7188">
                  <c:v>0.25331765153423902</c:v>
                </c:pt>
                <c:pt idx="7189">
                  <c:v>5.8005151534238998E-2</c:v>
                </c:pt>
                <c:pt idx="7190">
                  <c:v>0.11659890153423901</c:v>
                </c:pt>
                <c:pt idx="7191">
                  <c:v>0.13613015153423899</c:v>
                </c:pt>
                <c:pt idx="7192">
                  <c:v>0.11659890153423901</c:v>
                </c:pt>
                <c:pt idx="7193">
                  <c:v>0.17519265153423899</c:v>
                </c:pt>
                <c:pt idx="7194">
                  <c:v>0.13613015153423899</c:v>
                </c:pt>
                <c:pt idx="7195">
                  <c:v>0.11659890153423901</c:v>
                </c:pt>
                <c:pt idx="7196">
                  <c:v>0.13613015153423899</c:v>
                </c:pt>
                <c:pt idx="7197">
                  <c:v>0.11659890153423901</c:v>
                </c:pt>
                <c:pt idx="7198">
                  <c:v>0.29238015153423902</c:v>
                </c:pt>
                <c:pt idx="7199">
                  <c:v>0.33144265153423902</c:v>
                </c:pt>
                <c:pt idx="7200">
                  <c:v>0.27284890153423902</c:v>
                </c:pt>
                <c:pt idx="7201">
                  <c:v>0.13613015153423899</c:v>
                </c:pt>
                <c:pt idx="7202">
                  <c:v>0.19472390153423899</c:v>
                </c:pt>
                <c:pt idx="7203">
                  <c:v>0.27284890153423902</c:v>
                </c:pt>
                <c:pt idx="7204">
                  <c:v>0.35097390153423902</c:v>
                </c:pt>
                <c:pt idx="7205">
                  <c:v>0.17519265153423899</c:v>
                </c:pt>
                <c:pt idx="7206">
                  <c:v>0.11659890153423901</c:v>
                </c:pt>
                <c:pt idx="7207">
                  <c:v>0.11659890153423901</c:v>
                </c:pt>
                <c:pt idx="7208">
                  <c:v>9.7067651534239005E-2</c:v>
                </c:pt>
                <c:pt idx="7209">
                  <c:v>0.21425515153423899</c:v>
                </c:pt>
                <c:pt idx="7210">
                  <c:v>3.8473901534238998E-2</c:v>
                </c:pt>
                <c:pt idx="7211">
                  <c:v>0.13613015153423899</c:v>
                </c:pt>
                <c:pt idx="7212">
                  <c:v>0.19472390153423899</c:v>
                </c:pt>
                <c:pt idx="7213">
                  <c:v>9.7067651534239005E-2</c:v>
                </c:pt>
                <c:pt idx="7214">
                  <c:v>9.7067651534239005E-2</c:v>
                </c:pt>
                <c:pt idx="7215">
                  <c:v>0.35097390153423902</c:v>
                </c:pt>
                <c:pt idx="7216">
                  <c:v>0.29238015153423902</c:v>
                </c:pt>
                <c:pt idx="7217">
                  <c:v>0.29238015153423902</c:v>
                </c:pt>
                <c:pt idx="7218">
                  <c:v>0.27284890153423902</c:v>
                </c:pt>
                <c:pt idx="7219">
                  <c:v>0.17519265153423899</c:v>
                </c:pt>
                <c:pt idx="7220">
                  <c:v>0.29238015153423902</c:v>
                </c:pt>
                <c:pt idx="7221">
                  <c:v>0.25331765153423902</c:v>
                </c:pt>
                <c:pt idx="7222">
                  <c:v>0.19472390153423899</c:v>
                </c:pt>
                <c:pt idx="7223">
                  <c:v>0.17519265153423899</c:v>
                </c:pt>
                <c:pt idx="7224">
                  <c:v>5.8005151534238998E-2</c:v>
                </c:pt>
                <c:pt idx="7225">
                  <c:v>0.13613015153423899</c:v>
                </c:pt>
                <c:pt idx="7226">
                  <c:v>0.17519265153423899</c:v>
                </c:pt>
                <c:pt idx="7227">
                  <c:v>3.8473901534238998E-2</c:v>
                </c:pt>
                <c:pt idx="7228">
                  <c:v>0.17519265153423899</c:v>
                </c:pt>
                <c:pt idx="7229">
                  <c:v>0.11659890153423901</c:v>
                </c:pt>
                <c:pt idx="7230">
                  <c:v>9.7067651534239005E-2</c:v>
                </c:pt>
                <c:pt idx="7231">
                  <c:v>0.33144265153423902</c:v>
                </c:pt>
                <c:pt idx="7232">
                  <c:v>0.33144265153423902</c:v>
                </c:pt>
                <c:pt idx="7233">
                  <c:v>0.21425515153423899</c:v>
                </c:pt>
                <c:pt idx="7234">
                  <c:v>0.27284890153423902</c:v>
                </c:pt>
                <c:pt idx="7235">
                  <c:v>0.35097390153423902</c:v>
                </c:pt>
                <c:pt idx="7236">
                  <c:v>0.29238015153423902</c:v>
                </c:pt>
                <c:pt idx="7237">
                  <c:v>0.11659890153423901</c:v>
                </c:pt>
                <c:pt idx="7238">
                  <c:v>5.8005151534238998E-2</c:v>
                </c:pt>
                <c:pt idx="7239">
                  <c:v>3.8473901534238998E-2</c:v>
                </c:pt>
                <c:pt idx="7240">
                  <c:v>3.8473901534238998E-2</c:v>
                </c:pt>
                <c:pt idx="7241">
                  <c:v>0.13613015153423899</c:v>
                </c:pt>
                <c:pt idx="7242">
                  <c:v>3.8473901534238998E-2</c:v>
                </c:pt>
                <c:pt idx="7243">
                  <c:v>0.11659890153423901</c:v>
                </c:pt>
                <c:pt idx="7244">
                  <c:v>0.13613015153423899</c:v>
                </c:pt>
                <c:pt idx="7245">
                  <c:v>0.17519265153423899</c:v>
                </c:pt>
                <c:pt idx="7246">
                  <c:v>5.8005151534238998E-2</c:v>
                </c:pt>
                <c:pt idx="7247">
                  <c:v>0.11659890153423901</c:v>
                </c:pt>
                <c:pt idx="7248">
                  <c:v>0.35097390153423902</c:v>
                </c:pt>
                <c:pt idx="7249">
                  <c:v>0.21425515153423899</c:v>
                </c:pt>
                <c:pt idx="7250">
                  <c:v>0.37050515153423902</c:v>
                </c:pt>
                <c:pt idx="7251">
                  <c:v>0.29238015153423902</c:v>
                </c:pt>
                <c:pt idx="7252">
                  <c:v>0.44863015153423902</c:v>
                </c:pt>
                <c:pt idx="7253">
                  <c:v>0.29238015153423902</c:v>
                </c:pt>
                <c:pt idx="7254">
                  <c:v>0.37050515153423902</c:v>
                </c:pt>
                <c:pt idx="7255">
                  <c:v>0.19472390153423899</c:v>
                </c:pt>
                <c:pt idx="7256">
                  <c:v>9.7067651534239005E-2</c:v>
                </c:pt>
                <c:pt idx="7257">
                  <c:v>0.13613015153423899</c:v>
                </c:pt>
                <c:pt idx="7258">
                  <c:v>-5.8859846576098096E-4</c:v>
                </c:pt>
                <c:pt idx="7259">
                  <c:v>9.7067651534239005E-2</c:v>
                </c:pt>
                <c:pt idx="7260">
                  <c:v>0.11659890153423901</c:v>
                </c:pt>
                <c:pt idx="7261">
                  <c:v>3.8473901534238998E-2</c:v>
                </c:pt>
                <c:pt idx="7262">
                  <c:v>0.21425515153423899</c:v>
                </c:pt>
                <c:pt idx="7263">
                  <c:v>0.17519265153423899</c:v>
                </c:pt>
                <c:pt idx="7264">
                  <c:v>0.17519265153423899</c:v>
                </c:pt>
                <c:pt idx="7265">
                  <c:v>0.27284890153423902</c:v>
                </c:pt>
                <c:pt idx="7266">
                  <c:v>9.7067651534239005E-2</c:v>
                </c:pt>
                <c:pt idx="7267">
                  <c:v>0.25331765153423902</c:v>
                </c:pt>
                <c:pt idx="7268">
                  <c:v>0.37050515153423902</c:v>
                </c:pt>
                <c:pt idx="7269">
                  <c:v>0.29238015153423902</c:v>
                </c:pt>
                <c:pt idx="7270">
                  <c:v>0.35097390153423902</c:v>
                </c:pt>
                <c:pt idx="7271">
                  <c:v>0.13613015153423899</c:v>
                </c:pt>
                <c:pt idx="7272">
                  <c:v>1.8942651534239002E-2</c:v>
                </c:pt>
                <c:pt idx="7273">
                  <c:v>-5.9182348465761002E-2</c:v>
                </c:pt>
                <c:pt idx="7274">
                  <c:v>0.11659890153423901</c:v>
                </c:pt>
                <c:pt idx="7275">
                  <c:v>9.7067651534239005E-2</c:v>
                </c:pt>
                <c:pt idx="7276">
                  <c:v>0.11659890153423901</c:v>
                </c:pt>
                <c:pt idx="7277">
                  <c:v>-5.8859846576098096E-4</c:v>
                </c:pt>
                <c:pt idx="7278">
                  <c:v>0.21425515153423899</c:v>
                </c:pt>
                <c:pt idx="7279">
                  <c:v>0.27284890153423902</c:v>
                </c:pt>
                <c:pt idx="7280">
                  <c:v>0.37050515153423902</c:v>
                </c:pt>
                <c:pt idx="7281">
                  <c:v>0.42909890153423902</c:v>
                </c:pt>
                <c:pt idx="7282">
                  <c:v>0.35097390153423902</c:v>
                </c:pt>
                <c:pt idx="7283">
                  <c:v>0.21425515153423899</c:v>
                </c:pt>
                <c:pt idx="7284">
                  <c:v>0.42909890153423902</c:v>
                </c:pt>
                <c:pt idx="7285">
                  <c:v>0.29238015153423902</c:v>
                </c:pt>
                <c:pt idx="7286">
                  <c:v>0.35097390153423902</c:v>
                </c:pt>
                <c:pt idx="7287">
                  <c:v>0.27284890153423902</c:v>
                </c:pt>
                <c:pt idx="7288">
                  <c:v>0.11659890153423901</c:v>
                </c:pt>
                <c:pt idx="7289">
                  <c:v>5.8005151534238998E-2</c:v>
                </c:pt>
                <c:pt idx="7290">
                  <c:v>3.8473901534238998E-2</c:v>
                </c:pt>
                <c:pt idx="7291">
                  <c:v>5.8005151534238998E-2</c:v>
                </c:pt>
                <c:pt idx="7292">
                  <c:v>1.8942651534239002E-2</c:v>
                </c:pt>
                <c:pt idx="7293">
                  <c:v>3.8473901534238998E-2</c:v>
                </c:pt>
                <c:pt idx="7294">
                  <c:v>5.8005151534238998E-2</c:v>
                </c:pt>
                <c:pt idx="7295">
                  <c:v>5.8005151534238998E-2</c:v>
                </c:pt>
                <c:pt idx="7296">
                  <c:v>0.27284890153423902</c:v>
                </c:pt>
                <c:pt idx="7297">
                  <c:v>0.27284890153423902</c:v>
                </c:pt>
                <c:pt idx="7298">
                  <c:v>0.33144265153423902</c:v>
                </c:pt>
                <c:pt idx="7299">
                  <c:v>0.35097390153423902</c:v>
                </c:pt>
                <c:pt idx="7300">
                  <c:v>0.21425515153423899</c:v>
                </c:pt>
                <c:pt idx="7301">
                  <c:v>0.35097390153423902</c:v>
                </c:pt>
                <c:pt idx="7302">
                  <c:v>0.13613015153423899</c:v>
                </c:pt>
                <c:pt idx="7303">
                  <c:v>9.7067651534239005E-2</c:v>
                </c:pt>
                <c:pt idx="7304">
                  <c:v>0.17519265153423899</c:v>
                </c:pt>
                <c:pt idx="7305">
                  <c:v>0.17519265153423899</c:v>
                </c:pt>
                <c:pt idx="7306">
                  <c:v>0.29238015153423902</c:v>
                </c:pt>
                <c:pt idx="7307">
                  <c:v>5.8005151534238998E-2</c:v>
                </c:pt>
                <c:pt idx="7308">
                  <c:v>-5.8859846576098096E-4</c:v>
                </c:pt>
                <c:pt idx="7309">
                  <c:v>0.13613015153423899</c:v>
                </c:pt>
                <c:pt idx="7310">
                  <c:v>-5.9182348465761002E-2</c:v>
                </c:pt>
                <c:pt idx="7311">
                  <c:v>0.13613015153423899</c:v>
                </c:pt>
                <c:pt idx="7312">
                  <c:v>0.13613015153423899</c:v>
                </c:pt>
                <c:pt idx="7313">
                  <c:v>0.17519265153423899</c:v>
                </c:pt>
                <c:pt idx="7314">
                  <c:v>0.27284890153423902</c:v>
                </c:pt>
                <c:pt idx="7315">
                  <c:v>0.35097390153423902</c:v>
                </c:pt>
                <c:pt idx="7316">
                  <c:v>0.29238015153423902</c:v>
                </c:pt>
                <c:pt idx="7317">
                  <c:v>0.37050515153423902</c:v>
                </c:pt>
                <c:pt idx="7318">
                  <c:v>0.29238015153423902</c:v>
                </c:pt>
                <c:pt idx="7319">
                  <c:v>5.8005151534238998E-2</c:v>
                </c:pt>
                <c:pt idx="7320">
                  <c:v>5.8005151534238998E-2</c:v>
                </c:pt>
                <c:pt idx="7321">
                  <c:v>0.11659890153423901</c:v>
                </c:pt>
                <c:pt idx="7322">
                  <c:v>5.8005151534238998E-2</c:v>
                </c:pt>
                <c:pt idx="7323">
                  <c:v>9.7067651534239005E-2</c:v>
                </c:pt>
                <c:pt idx="7324">
                  <c:v>0.11659890153423901</c:v>
                </c:pt>
                <c:pt idx="7325">
                  <c:v>5.8005151534238998E-2</c:v>
                </c:pt>
                <c:pt idx="7326">
                  <c:v>3.8473901534238998E-2</c:v>
                </c:pt>
                <c:pt idx="7327">
                  <c:v>0.11659890153423901</c:v>
                </c:pt>
                <c:pt idx="7328">
                  <c:v>0.21425515153423899</c:v>
                </c:pt>
                <c:pt idx="7329">
                  <c:v>0.35097390153423902</c:v>
                </c:pt>
                <c:pt idx="7330">
                  <c:v>0.27284890153423902</c:v>
                </c:pt>
                <c:pt idx="7331">
                  <c:v>0.27284890153423902</c:v>
                </c:pt>
                <c:pt idx="7332">
                  <c:v>0.37050515153423902</c:v>
                </c:pt>
                <c:pt idx="7333">
                  <c:v>0.29238015153423902</c:v>
                </c:pt>
                <c:pt idx="7334">
                  <c:v>0.33144265153423902</c:v>
                </c:pt>
                <c:pt idx="7335">
                  <c:v>0.25331765153423902</c:v>
                </c:pt>
                <c:pt idx="7336">
                  <c:v>0.17519265153423899</c:v>
                </c:pt>
                <c:pt idx="7337">
                  <c:v>0.13613015153423899</c:v>
                </c:pt>
                <c:pt idx="7338">
                  <c:v>0.17519265153423899</c:v>
                </c:pt>
                <c:pt idx="7339">
                  <c:v>0.19472390153423899</c:v>
                </c:pt>
                <c:pt idx="7340">
                  <c:v>0.13613015153423899</c:v>
                </c:pt>
                <c:pt idx="7341">
                  <c:v>0.27284890153423902</c:v>
                </c:pt>
                <c:pt idx="7342">
                  <c:v>-5.8859846576098096E-4</c:v>
                </c:pt>
                <c:pt idx="7343">
                  <c:v>9.7067651534239005E-2</c:v>
                </c:pt>
                <c:pt idx="7344">
                  <c:v>0.19472390153423899</c:v>
                </c:pt>
                <c:pt idx="7345">
                  <c:v>1.8942651534239002E-2</c:v>
                </c:pt>
                <c:pt idx="7346">
                  <c:v>0.27284890153423902</c:v>
                </c:pt>
                <c:pt idx="7347">
                  <c:v>0.29238015153423902</c:v>
                </c:pt>
                <c:pt idx="7348">
                  <c:v>0.35097390153423902</c:v>
                </c:pt>
                <c:pt idx="7349">
                  <c:v>0.33144265153423902</c:v>
                </c:pt>
                <c:pt idx="7350">
                  <c:v>0.33144265153423902</c:v>
                </c:pt>
                <c:pt idx="7351">
                  <c:v>3.8473901534238998E-2</c:v>
                </c:pt>
                <c:pt idx="7352">
                  <c:v>3.8473901534238998E-2</c:v>
                </c:pt>
                <c:pt idx="7353">
                  <c:v>5.8005151534238998E-2</c:v>
                </c:pt>
                <c:pt idx="7354">
                  <c:v>0.19472390153423899</c:v>
                </c:pt>
                <c:pt idx="7355">
                  <c:v>0.13613015153423899</c:v>
                </c:pt>
                <c:pt idx="7356">
                  <c:v>5.8005151534238998E-2</c:v>
                </c:pt>
                <c:pt idx="7357">
                  <c:v>-5.8859846576098096E-4</c:v>
                </c:pt>
                <c:pt idx="7358">
                  <c:v>3.8473901534238998E-2</c:v>
                </c:pt>
                <c:pt idx="7359">
                  <c:v>0.11659890153423901</c:v>
                </c:pt>
                <c:pt idx="7360">
                  <c:v>5.8005151534238998E-2</c:v>
                </c:pt>
                <c:pt idx="7361">
                  <c:v>0.11659890153423901</c:v>
                </c:pt>
                <c:pt idx="7362">
                  <c:v>0.21425515153423899</c:v>
                </c:pt>
                <c:pt idx="7363">
                  <c:v>0.29238015153423902</c:v>
                </c:pt>
                <c:pt idx="7364">
                  <c:v>0.19472390153423899</c:v>
                </c:pt>
                <c:pt idx="7365">
                  <c:v>0.27284890153423902</c:v>
                </c:pt>
                <c:pt idx="7366">
                  <c:v>9.7067651534239005E-2</c:v>
                </c:pt>
                <c:pt idx="7367">
                  <c:v>1.8942651534239002E-2</c:v>
                </c:pt>
                <c:pt idx="7368">
                  <c:v>-3.9651098465761002E-2</c:v>
                </c:pt>
                <c:pt idx="7369">
                  <c:v>0.11659890153423901</c:v>
                </c:pt>
                <c:pt idx="7370">
                  <c:v>0.13613015153423899</c:v>
                </c:pt>
                <c:pt idx="7371">
                  <c:v>9.7067651534239005E-2</c:v>
                </c:pt>
                <c:pt idx="7372">
                  <c:v>0.13613015153423899</c:v>
                </c:pt>
                <c:pt idx="7373">
                  <c:v>3.8473901534238998E-2</c:v>
                </c:pt>
                <c:pt idx="7374">
                  <c:v>0.11659890153423901</c:v>
                </c:pt>
                <c:pt idx="7375">
                  <c:v>5.8005151534238998E-2</c:v>
                </c:pt>
                <c:pt idx="7376">
                  <c:v>0.13613015153423899</c:v>
                </c:pt>
                <c:pt idx="7377">
                  <c:v>0.17519265153423899</c:v>
                </c:pt>
                <c:pt idx="7378">
                  <c:v>0.21425515153423899</c:v>
                </c:pt>
                <c:pt idx="7379">
                  <c:v>0.27284890153423902</c:v>
                </c:pt>
                <c:pt idx="7380">
                  <c:v>0.13613015153423899</c:v>
                </c:pt>
                <c:pt idx="7381">
                  <c:v>0.11659890153423901</c:v>
                </c:pt>
                <c:pt idx="7382">
                  <c:v>5.8005151534238998E-2</c:v>
                </c:pt>
                <c:pt idx="7383">
                  <c:v>9.7067651534239005E-2</c:v>
                </c:pt>
                <c:pt idx="7384">
                  <c:v>3.8473901534238998E-2</c:v>
                </c:pt>
                <c:pt idx="7385">
                  <c:v>0.11659890153423901</c:v>
                </c:pt>
                <c:pt idx="7386">
                  <c:v>0.19472390153423899</c:v>
                </c:pt>
                <c:pt idx="7387">
                  <c:v>0.17519265153423899</c:v>
                </c:pt>
                <c:pt idx="7388">
                  <c:v>0.11659890153423901</c:v>
                </c:pt>
                <c:pt idx="7389">
                  <c:v>0.17519265153423899</c:v>
                </c:pt>
                <c:pt idx="7390">
                  <c:v>0.19472390153423899</c:v>
                </c:pt>
                <c:pt idx="7391">
                  <c:v>0.29238015153423902</c:v>
                </c:pt>
                <c:pt idx="7392">
                  <c:v>0.29238015153423902</c:v>
                </c:pt>
                <c:pt idx="7393">
                  <c:v>0.17519265153423899</c:v>
                </c:pt>
                <c:pt idx="7394">
                  <c:v>0.19472390153423899</c:v>
                </c:pt>
                <c:pt idx="7395">
                  <c:v>0.13613015153423899</c:v>
                </c:pt>
                <c:pt idx="7396">
                  <c:v>5.8005151534238998E-2</c:v>
                </c:pt>
                <c:pt idx="7397">
                  <c:v>9.7067651534239005E-2</c:v>
                </c:pt>
                <c:pt idx="7398">
                  <c:v>1.8942651534239002E-2</c:v>
                </c:pt>
                <c:pt idx="7399">
                  <c:v>-3.9651098465761002E-2</c:v>
                </c:pt>
                <c:pt idx="7400">
                  <c:v>0.13613015153423899</c:v>
                </c:pt>
                <c:pt idx="7401">
                  <c:v>5.8005151534238998E-2</c:v>
                </c:pt>
                <c:pt idx="7402">
                  <c:v>0.11659890153423901</c:v>
                </c:pt>
                <c:pt idx="7403">
                  <c:v>-5.8859846576098096E-4</c:v>
                </c:pt>
                <c:pt idx="7404">
                  <c:v>3.8473901534238998E-2</c:v>
                </c:pt>
                <c:pt idx="7405">
                  <c:v>0.19472390153423899</c:v>
                </c:pt>
                <c:pt idx="7406">
                  <c:v>0.29238015153423902</c:v>
                </c:pt>
                <c:pt idx="7407">
                  <c:v>0.19472390153423899</c:v>
                </c:pt>
                <c:pt idx="7408">
                  <c:v>0.25331765153423902</c:v>
                </c:pt>
                <c:pt idx="7409">
                  <c:v>9.7067651534239005E-2</c:v>
                </c:pt>
                <c:pt idx="7410">
                  <c:v>0.13613015153423899</c:v>
                </c:pt>
                <c:pt idx="7411">
                  <c:v>0.13613015153423899</c:v>
                </c:pt>
                <c:pt idx="7412">
                  <c:v>0.13613015153423899</c:v>
                </c:pt>
                <c:pt idx="7413">
                  <c:v>0.27284890153423902</c:v>
                </c:pt>
                <c:pt idx="7414">
                  <c:v>9.7067651534239005E-2</c:v>
                </c:pt>
                <c:pt idx="7415">
                  <c:v>0.11659890153423901</c:v>
                </c:pt>
                <c:pt idx="7416">
                  <c:v>0.17519265153423899</c:v>
                </c:pt>
                <c:pt idx="7417">
                  <c:v>1.8942651534239002E-2</c:v>
                </c:pt>
                <c:pt idx="7418">
                  <c:v>0.17519265153423899</c:v>
                </c:pt>
                <c:pt idx="7419">
                  <c:v>0.25331765153423902</c:v>
                </c:pt>
                <c:pt idx="7420">
                  <c:v>0.17519265153423899</c:v>
                </c:pt>
                <c:pt idx="7421">
                  <c:v>0.21425515153423899</c:v>
                </c:pt>
                <c:pt idx="7422">
                  <c:v>0.17519265153423899</c:v>
                </c:pt>
                <c:pt idx="7423">
                  <c:v>0.25331765153423902</c:v>
                </c:pt>
                <c:pt idx="7424">
                  <c:v>1.8942651534239002E-2</c:v>
                </c:pt>
                <c:pt idx="7425">
                  <c:v>0.11659890153423901</c:v>
                </c:pt>
                <c:pt idx="7426">
                  <c:v>3.8473901534238998E-2</c:v>
                </c:pt>
                <c:pt idx="7427">
                  <c:v>0.17519265153423899</c:v>
                </c:pt>
                <c:pt idx="7428">
                  <c:v>9.7067651534239005E-2</c:v>
                </c:pt>
                <c:pt idx="7429">
                  <c:v>9.7067651534239005E-2</c:v>
                </c:pt>
                <c:pt idx="7430">
                  <c:v>0.11659890153423901</c:v>
                </c:pt>
                <c:pt idx="7431">
                  <c:v>0.17519265153423899</c:v>
                </c:pt>
                <c:pt idx="7432">
                  <c:v>9.7067651534239005E-2</c:v>
                </c:pt>
                <c:pt idx="7433">
                  <c:v>0.19472390153423899</c:v>
                </c:pt>
                <c:pt idx="7434">
                  <c:v>0.25331765153423902</c:v>
                </c:pt>
                <c:pt idx="7435">
                  <c:v>0.37050515153423902</c:v>
                </c:pt>
                <c:pt idx="7436">
                  <c:v>0.19472390153423899</c:v>
                </c:pt>
                <c:pt idx="7437">
                  <c:v>0.11659890153423901</c:v>
                </c:pt>
                <c:pt idx="7438">
                  <c:v>0.11659890153423901</c:v>
                </c:pt>
                <c:pt idx="7439">
                  <c:v>3.8473901534238998E-2</c:v>
                </c:pt>
                <c:pt idx="7440">
                  <c:v>0.13613015153423899</c:v>
                </c:pt>
                <c:pt idx="7441">
                  <c:v>-3.9651098465761002E-2</c:v>
                </c:pt>
                <c:pt idx="7442">
                  <c:v>5.8005151534238998E-2</c:v>
                </c:pt>
                <c:pt idx="7443">
                  <c:v>0.11659890153423901</c:v>
                </c:pt>
                <c:pt idx="7444">
                  <c:v>0.21425515153423899</c:v>
                </c:pt>
                <c:pt idx="7445">
                  <c:v>0.13613015153423899</c:v>
                </c:pt>
                <c:pt idx="7446">
                  <c:v>0.25331765153423902</c:v>
                </c:pt>
                <c:pt idx="7447">
                  <c:v>0.21425515153423899</c:v>
                </c:pt>
                <c:pt idx="7448">
                  <c:v>0.17519265153423899</c:v>
                </c:pt>
                <c:pt idx="7449">
                  <c:v>0.19472390153423899</c:v>
                </c:pt>
                <c:pt idx="7450">
                  <c:v>-5.8859846576098096E-4</c:v>
                </c:pt>
                <c:pt idx="7451">
                  <c:v>3.8473901534238998E-2</c:v>
                </c:pt>
                <c:pt idx="7452">
                  <c:v>5.8005151534238998E-2</c:v>
                </c:pt>
                <c:pt idx="7453">
                  <c:v>0.17519265153423899</c:v>
                </c:pt>
                <c:pt idx="7454">
                  <c:v>0.27284890153423902</c:v>
                </c:pt>
                <c:pt idx="7455">
                  <c:v>0.19472390153423899</c:v>
                </c:pt>
                <c:pt idx="7456">
                  <c:v>5.8005151534238998E-2</c:v>
                </c:pt>
                <c:pt idx="7457">
                  <c:v>0.11659890153423901</c:v>
                </c:pt>
                <c:pt idx="7458">
                  <c:v>0.13613015153423899</c:v>
                </c:pt>
                <c:pt idx="7459">
                  <c:v>0.19472390153423899</c:v>
                </c:pt>
                <c:pt idx="7460">
                  <c:v>0.13613015153423899</c:v>
                </c:pt>
                <c:pt idx="7461">
                  <c:v>0.25331765153423902</c:v>
                </c:pt>
                <c:pt idx="7462">
                  <c:v>0.19472390153423899</c:v>
                </c:pt>
                <c:pt idx="7463">
                  <c:v>0.13613015153423899</c:v>
                </c:pt>
                <c:pt idx="7464">
                  <c:v>0.13613015153423899</c:v>
                </c:pt>
                <c:pt idx="7465">
                  <c:v>0.13613015153423899</c:v>
                </c:pt>
                <c:pt idx="7466">
                  <c:v>0.11659890153423901</c:v>
                </c:pt>
                <c:pt idx="7467">
                  <c:v>5.8005151534238998E-2</c:v>
                </c:pt>
                <c:pt idx="7468">
                  <c:v>0.13613015153423899</c:v>
                </c:pt>
                <c:pt idx="7469">
                  <c:v>9.7067651534239005E-2</c:v>
                </c:pt>
                <c:pt idx="7470">
                  <c:v>0.21425515153423899</c:v>
                </c:pt>
                <c:pt idx="7471">
                  <c:v>0.25331765153423902</c:v>
                </c:pt>
                <c:pt idx="7472">
                  <c:v>0.35097390153423902</c:v>
                </c:pt>
                <c:pt idx="7473">
                  <c:v>0.19472390153423899</c:v>
                </c:pt>
                <c:pt idx="7474">
                  <c:v>0.27284890153423902</c:v>
                </c:pt>
                <c:pt idx="7475">
                  <c:v>0.25331765153423902</c:v>
                </c:pt>
                <c:pt idx="7476">
                  <c:v>0.17519265153423899</c:v>
                </c:pt>
                <c:pt idx="7477">
                  <c:v>0.17519265153423899</c:v>
                </c:pt>
                <c:pt idx="7478">
                  <c:v>9.7067651534239005E-2</c:v>
                </c:pt>
                <c:pt idx="7479">
                  <c:v>3.8473901534238998E-2</c:v>
                </c:pt>
                <c:pt idx="7480">
                  <c:v>0.19472390153423899</c:v>
                </c:pt>
                <c:pt idx="7481">
                  <c:v>0.19472390153423899</c:v>
                </c:pt>
                <c:pt idx="7482">
                  <c:v>1.8942651534239002E-2</c:v>
                </c:pt>
                <c:pt idx="7483">
                  <c:v>5.8005151534238998E-2</c:v>
                </c:pt>
                <c:pt idx="7484">
                  <c:v>0.13613015153423899</c:v>
                </c:pt>
                <c:pt idx="7485">
                  <c:v>5.8005151534238998E-2</c:v>
                </c:pt>
                <c:pt idx="7486">
                  <c:v>0.17519265153423899</c:v>
                </c:pt>
                <c:pt idx="7487">
                  <c:v>0.13613015153423899</c:v>
                </c:pt>
                <c:pt idx="7488">
                  <c:v>0.42909890153423902</c:v>
                </c:pt>
                <c:pt idx="7489">
                  <c:v>0.35097390153423902</c:v>
                </c:pt>
                <c:pt idx="7490">
                  <c:v>0.11659890153423901</c:v>
                </c:pt>
                <c:pt idx="7491">
                  <c:v>1.8942651534239002E-2</c:v>
                </c:pt>
                <c:pt idx="7492">
                  <c:v>9.7067651534239005E-2</c:v>
                </c:pt>
                <c:pt idx="7493">
                  <c:v>3.8473901534238998E-2</c:v>
                </c:pt>
                <c:pt idx="7494">
                  <c:v>0.19472390153423899</c:v>
                </c:pt>
                <c:pt idx="7495">
                  <c:v>0.11659890153423901</c:v>
                </c:pt>
                <c:pt idx="7496">
                  <c:v>3.8473901534238998E-2</c:v>
                </c:pt>
                <c:pt idx="7497">
                  <c:v>5.8005151534238998E-2</c:v>
                </c:pt>
                <c:pt idx="7498">
                  <c:v>0.17519265153423899</c:v>
                </c:pt>
                <c:pt idx="7499">
                  <c:v>0.17519265153423899</c:v>
                </c:pt>
                <c:pt idx="7500">
                  <c:v>0.19472390153423899</c:v>
                </c:pt>
                <c:pt idx="7501">
                  <c:v>0.25331765153423902</c:v>
                </c:pt>
                <c:pt idx="7502">
                  <c:v>0.25331765153423902</c:v>
                </c:pt>
                <c:pt idx="7503">
                  <c:v>0.19472390153423899</c:v>
                </c:pt>
                <c:pt idx="7504">
                  <c:v>0.19472390153423899</c:v>
                </c:pt>
                <c:pt idx="7505">
                  <c:v>0.27284890153423902</c:v>
                </c:pt>
                <c:pt idx="7506">
                  <c:v>0.25331765153423902</c:v>
                </c:pt>
                <c:pt idx="7507">
                  <c:v>0.11659890153423901</c:v>
                </c:pt>
                <c:pt idx="7508">
                  <c:v>5.8005151534238998E-2</c:v>
                </c:pt>
                <c:pt idx="7509">
                  <c:v>3.8473901534238998E-2</c:v>
                </c:pt>
                <c:pt idx="7510">
                  <c:v>3.8473901534238998E-2</c:v>
                </c:pt>
                <c:pt idx="7511">
                  <c:v>0.17519265153423899</c:v>
                </c:pt>
                <c:pt idx="7512">
                  <c:v>9.7067651534239005E-2</c:v>
                </c:pt>
                <c:pt idx="7513">
                  <c:v>3.8473901534238998E-2</c:v>
                </c:pt>
                <c:pt idx="7514">
                  <c:v>0.13613015153423899</c:v>
                </c:pt>
                <c:pt idx="7515">
                  <c:v>0.21425515153423899</c:v>
                </c:pt>
                <c:pt idx="7516">
                  <c:v>0.25331765153423902</c:v>
                </c:pt>
                <c:pt idx="7517">
                  <c:v>0.17519265153423899</c:v>
                </c:pt>
                <c:pt idx="7518">
                  <c:v>0.11659890153423901</c:v>
                </c:pt>
                <c:pt idx="7519">
                  <c:v>0.19472390153423899</c:v>
                </c:pt>
                <c:pt idx="7520">
                  <c:v>0.13613015153423899</c:v>
                </c:pt>
                <c:pt idx="7521">
                  <c:v>0.11659890153423901</c:v>
                </c:pt>
                <c:pt idx="7522">
                  <c:v>0.17519265153423899</c:v>
                </c:pt>
                <c:pt idx="7523">
                  <c:v>0.19472390153423899</c:v>
                </c:pt>
                <c:pt idx="7524">
                  <c:v>9.7067651534239005E-2</c:v>
                </c:pt>
                <c:pt idx="7525">
                  <c:v>9.7067651534239005E-2</c:v>
                </c:pt>
                <c:pt idx="7526">
                  <c:v>1.8942651534239002E-2</c:v>
                </c:pt>
                <c:pt idx="7527">
                  <c:v>0.13613015153423899</c:v>
                </c:pt>
                <c:pt idx="7528">
                  <c:v>0.11659890153423901</c:v>
                </c:pt>
                <c:pt idx="7529">
                  <c:v>0.21425515153423899</c:v>
                </c:pt>
                <c:pt idx="7530">
                  <c:v>0.21425515153423899</c:v>
                </c:pt>
                <c:pt idx="7531">
                  <c:v>0.27284890153423902</c:v>
                </c:pt>
                <c:pt idx="7532">
                  <c:v>5.8005151534238998E-2</c:v>
                </c:pt>
                <c:pt idx="7533">
                  <c:v>9.7067651534239005E-2</c:v>
                </c:pt>
                <c:pt idx="7534">
                  <c:v>0.13613015153423899</c:v>
                </c:pt>
                <c:pt idx="7535">
                  <c:v>9.7067651534239005E-2</c:v>
                </c:pt>
                <c:pt idx="7536">
                  <c:v>0.17519265153423899</c:v>
                </c:pt>
                <c:pt idx="7537">
                  <c:v>5.8005151534238998E-2</c:v>
                </c:pt>
                <c:pt idx="7538">
                  <c:v>1.8942651534239002E-2</c:v>
                </c:pt>
                <c:pt idx="7539">
                  <c:v>0.19472390153423899</c:v>
                </c:pt>
                <c:pt idx="7540">
                  <c:v>0.33144265153423902</c:v>
                </c:pt>
                <c:pt idx="7541">
                  <c:v>3.8473901534238998E-2</c:v>
                </c:pt>
                <c:pt idx="7542">
                  <c:v>0.13613015153423899</c:v>
                </c:pt>
                <c:pt idx="7543">
                  <c:v>0.21425515153423899</c:v>
                </c:pt>
                <c:pt idx="7544">
                  <c:v>0.25331765153423902</c:v>
                </c:pt>
                <c:pt idx="7545">
                  <c:v>0.13613015153423899</c:v>
                </c:pt>
                <c:pt idx="7546">
                  <c:v>0.11659890153423901</c:v>
                </c:pt>
                <c:pt idx="7547">
                  <c:v>0.13613015153423899</c:v>
                </c:pt>
                <c:pt idx="7548">
                  <c:v>0.13613015153423899</c:v>
                </c:pt>
                <c:pt idx="7549">
                  <c:v>0.11659890153423901</c:v>
                </c:pt>
                <c:pt idx="7550">
                  <c:v>0.19472390153423899</c:v>
                </c:pt>
                <c:pt idx="7551">
                  <c:v>5.8005151534238998E-2</c:v>
                </c:pt>
                <c:pt idx="7552">
                  <c:v>0.29238015153423902</c:v>
                </c:pt>
                <c:pt idx="7553">
                  <c:v>0.13613015153423899</c:v>
                </c:pt>
                <c:pt idx="7554">
                  <c:v>5.8005151534238998E-2</c:v>
                </c:pt>
                <c:pt idx="7555">
                  <c:v>-5.8859846576098096E-4</c:v>
                </c:pt>
                <c:pt idx="7556">
                  <c:v>0.37050515153423902</c:v>
                </c:pt>
                <c:pt idx="7557">
                  <c:v>0.42909890153423902</c:v>
                </c:pt>
                <c:pt idx="7558">
                  <c:v>0.27284890153423902</c:v>
                </c:pt>
                <c:pt idx="7559">
                  <c:v>0.13613015153423899</c:v>
                </c:pt>
                <c:pt idx="7560">
                  <c:v>3.8473901534238998E-2</c:v>
                </c:pt>
                <c:pt idx="7561">
                  <c:v>0.11659890153423901</c:v>
                </c:pt>
                <c:pt idx="7562">
                  <c:v>0.17519265153423899</c:v>
                </c:pt>
                <c:pt idx="7563">
                  <c:v>0.13613015153423899</c:v>
                </c:pt>
                <c:pt idx="7564">
                  <c:v>0.19472390153423899</c:v>
                </c:pt>
                <c:pt idx="7565">
                  <c:v>0.13613015153423899</c:v>
                </c:pt>
                <c:pt idx="7566">
                  <c:v>9.7067651534239005E-2</c:v>
                </c:pt>
                <c:pt idx="7567">
                  <c:v>0.17519265153423899</c:v>
                </c:pt>
                <c:pt idx="7568">
                  <c:v>0.11659890153423901</c:v>
                </c:pt>
                <c:pt idx="7569">
                  <c:v>0.19472390153423899</c:v>
                </c:pt>
                <c:pt idx="7570">
                  <c:v>0.27284890153423902</c:v>
                </c:pt>
                <c:pt idx="7571">
                  <c:v>0.19472390153423899</c:v>
                </c:pt>
                <c:pt idx="7572">
                  <c:v>0.29238015153423902</c:v>
                </c:pt>
                <c:pt idx="7573">
                  <c:v>0.37050515153423902</c:v>
                </c:pt>
                <c:pt idx="7574">
                  <c:v>0.17519265153423899</c:v>
                </c:pt>
                <c:pt idx="7575">
                  <c:v>0.13613015153423899</c:v>
                </c:pt>
                <c:pt idx="7576">
                  <c:v>0.13613015153423899</c:v>
                </c:pt>
                <c:pt idx="7577">
                  <c:v>9.7067651534239005E-2</c:v>
                </c:pt>
                <c:pt idx="7578">
                  <c:v>0.11659890153423901</c:v>
                </c:pt>
                <c:pt idx="7579">
                  <c:v>9.7067651534239005E-2</c:v>
                </c:pt>
                <c:pt idx="7580">
                  <c:v>0.21425515153423899</c:v>
                </c:pt>
                <c:pt idx="7581">
                  <c:v>0.19472390153423899</c:v>
                </c:pt>
                <c:pt idx="7582">
                  <c:v>9.7067651534239005E-2</c:v>
                </c:pt>
                <c:pt idx="7583">
                  <c:v>0.19472390153423899</c:v>
                </c:pt>
                <c:pt idx="7584">
                  <c:v>5.8005151534238998E-2</c:v>
                </c:pt>
                <c:pt idx="7585">
                  <c:v>0.19472390153423899</c:v>
                </c:pt>
                <c:pt idx="7586">
                  <c:v>0.21425515153423899</c:v>
                </c:pt>
                <c:pt idx="7587">
                  <c:v>0.19472390153423899</c:v>
                </c:pt>
                <c:pt idx="7588">
                  <c:v>0.21425515153423899</c:v>
                </c:pt>
                <c:pt idx="7589">
                  <c:v>0.21425515153423899</c:v>
                </c:pt>
                <c:pt idx="7590">
                  <c:v>0.17519265153423899</c:v>
                </c:pt>
                <c:pt idx="7591">
                  <c:v>0.17519265153423899</c:v>
                </c:pt>
                <c:pt idx="7592">
                  <c:v>9.7067651534239005E-2</c:v>
                </c:pt>
                <c:pt idx="7593">
                  <c:v>0.13613015153423899</c:v>
                </c:pt>
                <c:pt idx="7594">
                  <c:v>5.8005151534238998E-2</c:v>
                </c:pt>
                <c:pt idx="7595">
                  <c:v>0.17519265153423899</c:v>
                </c:pt>
                <c:pt idx="7596">
                  <c:v>0.19472390153423899</c:v>
                </c:pt>
                <c:pt idx="7597">
                  <c:v>0.19472390153423899</c:v>
                </c:pt>
                <c:pt idx="7598">
                  <c:v>0.21425515153423899</c:v>
                </c:pt>
                <c:pt idx="7599">
                  <c:v>0.25331765153423902</c:v>
                </c:pt>
                <c:pt idx="7600">
                  <c:v>0.27284890153423902</c:v>
                </c:pt>
                <c:pt idx="7601">
                  <c:v>0.27284890153423902</c:v>
                </c:pt>
                <c:pt idx="7602">
                  <c:v>0.29238015153423902</c:v>
                </c:pt>
                <c:pt idx="7603">
                  <c:v>0.13613015153423899</c:v>
                </c:pt>
                <c:pt idx="7604">
                  <c:v>0.19472390153423899</c:v>
                </c:pt>
                <c:pt idx="7605">
                  <c:v>0.11659890153423901</c:v>
                </c:pt>
                <c:pt idx="7606">
                  <c:v>0.21425515153423899</c:v>
                </c:pt>
                <c:pt idx="7607">
                  <c:v>0.19472390153423899</c:v>
                </c:pt>
                <c:pt idx="7608">
                  <c:v>0.27284890153423902</c:v>
                </c:pt>
                <c:pt idx="7609">
                  <c:v>0.19472390153423899</c:v>
                </c:pt>
                <c:pt idx="7610">
                  <c:v>9.7067651534239005E-2</c:v>
                </c:pt>
                <c:pt idx="7611">
                  <c:v>0.13613015153423899</c:v>
                </c:pt>
                <c:pt idx="7612">
                  <c:v>1.8942651534239002E-2</c:v>
                </c:pt>
                <c:pt idx="7613">
                  <c:v>9.7067651534239005E-2</c:v>
                </c:pt>
                <c:pt idx="7614">
                  <c:v>0.25331765153423902</c:v>
                </c:pt>
                <c:pt idx="7615">
                  <c:v>0.27284890153423902</c:v>
                </c:pt>
                <c:pt idx="7616">
                  <c:v>0.27284890153423902</c:v>
                </c:pt>
                <c:pt idx="7617">
                  <c:v>0.17519265153423899</c:v>
                </c:pt>
                <c:pt idx="7618">
                  <c:v>0.13613015153423899</c:v>
                </c:pt>
                <c:pt idx="7619">
                  <c:v>0.25331765153423902</c:v>
                </c:pt>
                <c:pt idx="7620">
                  <c:v>0.19472390153423899</c:v>
                </c:pt>
                <c:pt idx="7621">
                  <c:v>0.21425515153423899</c:v>
                </c:pt>
                <c:pt idx="7622">
                  <c:v>9.7067651534239005E-2</c:v>
                </c:pt>
                <c:pt idx="7623">
                  <c:v>0.21425515153423899</c:v>
                </c:pt>
                <c:pt idx="7624">
                  <c:v>0.27284890153423902</c:v>
                </c:pt>
                <c:pt idx="7625">
                  <c:v>0.35097390153423902</c:v>
                </c:pt>
                <c:pt idx="7626">
                  <c:v>0.29238015153423902</c:v>
                </c:pt>
                <c:pt idx="7627">
                  <c:v>0.19472390153423899</c:v>
                </c:pt>
                <c:pt idx="7628">
                  <c:v>0.21425515153423899</c:v>
                </c:pt>
                <c:pt idx="7629">
                  <c:v>0.29238015153423902</c:v>
                </c:pt>
                <c:pt idx="7630">
                  <c:v>0.17519265153423899</c:v>
                </c:pt>
                <c:pt idx="7631">
                  <c:v>0.27284890153423902</c:v>
                </c:pt>
                <c:pt idx="7632">
                  <c:v>0.13613015153423899</c:v>
                </c:pt>
                <c:pt idx="7633">
                  <c:v>0.13613015153423899</c:v>
                </c:pt>
                <c:pt idx="7634">
                  <c:v>3.8473901534238998E-2</c:v>
                </c:pt>
                <c:pt idx="7635">
                  <c:v>0.25331765153423902</c:v>
                </c:pt>
                <c:pt idx="7636">
                  <c:v>0.13613015153423899</c:v>
                </c:pt>
                <c:pt idx="7637">
                  <c:v>0.19472390153423899</c:v>
                </c:pt>
                <c:pt idx="7638">
                  <c:v>0.13613015153423899</c:v>
                </c:pt>
                <c:pt idx="7639">
                  <c:v>0.13613015153423899</c:v>
                </c:pt>
                <c:pt idx="7640">
                  <c:v>0.19472390153423899</c:v>
                </c:pt>
                <c:pt idx="7641">
                  <c:v>9.7067651534239005E-2</c:v>
                </c:pt>
                <c:pt idx="7642">
                  <c:v>0.25331765153423902</c:v>
                </c:pt>
                <c:pt idx="7643">
                  <c:v>0.17519265153423899</c:v>
                </c:pt>
                <c:pt idx="7644">
                  <c:v>0.21425515153423899</c:v>
                </c:pt>
                <c:pt idx="7645">
                  <c:v>0.13613015153423899</c:v>
                </c:pt>
                <c:pt idx="7646">
                  <c:v>0.11659890153423901</c:v>
                </c:pt>
                <c:pt idx="7647">
                  <c:v>0.17519265153423899</c:v>
                </c:pt>
                <c:pt idx="7648">
                  <c:v>9.7067651534239005E-2</c:v>
                </c:pt>
                <c:pt idx="7649">
                  <c:v>9.7067651534239005E-2</c:v>
                </c:pt>
                <c:pt idx="7650">
                  <c:v>5.8005151534238998E-2</c:v>
                </c:pt>
                <c:pt idx="7651">
                  <c:v>9.7067651534239005E-2</c:v>
                </c:pt>
                <c:pt idx="7652">
                  <c:v>3.8473901534238998E-2</c:v>
                </c:pt>
                <c:pt idx="7653">
                  <c:v>0.17519265153423899</c:v>
                </c:pt>
                <c:pt idx="7654">
                  <c:v>0.17519265153423899</c:v>
                </c:pt>
                <c:pt idx="7655">
                  <c:v>0.13613015153423899</c:v>
                </c:pt>
                <c:pt idx="7656">
                  <c:v>0.13613015153423899</c:v>
                </c:pt>
                <c:pt idx="7657">
                  <c:v>0.27284890153423902</c:v>
                </c:pt>
                <c:pt idx="7658">
                  <c:v>0.19472390153423899</c:v>
                </c:pt>
                <c:pt idx="7659">
                  <c:v>0.29238015153423902</c:v>
                </c:pt>
                <c:pt idx="7660">
                  <c:v>0.29238015153423902</c:v>
                </c:pt>
                <c:pt idx="7661">
                  <c:v>0.11659890153423901</c:v>
                </c:pt>
                <c:pt idx="7662">
                  <c:v>0.17519265153423899</c:v>
                </c:pt>
                <c:pt idx="7663">
                  <c:v>3.8473901534238998E-2</c:v>
                </c:pt>
                <c:pt idx="7664">
                  <c:v>0.25331765153423902</c:v>
                </c:pt>
                <c:pt idx="7665">
                  <c:v>-5.8859846576098096E-4</c:v>
                </c:pt>
                <c:pt idx="7666">
                  <c:v>9.7067651534239005E-2</c:v>
                </c:pt>
                <c:pt idx="7667">
                  <c:v>0.11659890153423901</c:v>
                </c:pt>
                <c:pt idx="7668">
                  <c:v>5.8005151534238998E-2</c:v>
                </c:pt>
                <c:pt idx="7669">
                  <c:v>0.11659890153423901</c:v>
                </c:pt>
                <c:pt idx="7670">
                  <c:v>0.17519265153423899</c:v>
                </c:pt>
                <c:pt idx="7671">
                  <c:v>0.29238015153423902</c:v>
                </c:pt>
                <c:pt idx="7672">
                  <c:v>0.19472390153423899</c:v>
                </c:pt>
                <c:pt idx="7673">
                  <c:v>0.27284890153423902</c:v>
                </c:pt>
                <c:pt idx="7674">
                  <c:v>0.21425515153423899</c:v>
                </c:pt>
                <c:pt idx="7675">
                  <c:v>3.8473901534238998E-2</c:v>
                </c:pt>
                <c:pt idx="7676">
                  <c:v>0.29238015153423902</c:v>
                </c:pt>
                <c:pt idx="7677">
                  <c:v>0.19472390153423899</c:v>
                </c:pt>
                <c:pt idx="7678">
                  <c:v>9.7067651534239005E-2</c:v>
                </c:pt>
                <c:pt idx="7679">
                  <c:v>1.8942651534239002E-2</c:v>
                </c:pt>
                <c:pt idx="7680">
                  <c:v>-7.8713598465760995E-2</c:v>
                </c:pt>
                <c:pt idx="7681">
                  <c:v>0.13613015153423899</c:v>
                </c:pt>
                <c:pt idx="7682">
                  <c:v>0.11659890153423901</c:v>
                </c:pt>
                <c:pt idx="7683">
                  <c:v>1.8942651534239002E-2</c:v>
                </c:pt>
                <c:pt idx="7684">
                  <c:v>9.7067651534239005E-2</c:v>
                </c:pt>
                <c:pt idx="7685">
                  <c:v>0.11659890153423901</c:v>
                </c:pt>
                <c:pt idx="7686">
                  <c:v>0.25331765153423902</c:v>
                </c:pt>
                <c:pt idx="7687">
                  <c:v>0.19472390153423899</c:v>
                </c:pt>
                <c:pt idx="7688">
                  <c:v>0.19472390153423899</c:v>
                </c:pt>
                <c:pt idx="7689">
                  <c:v>0.11659890153423901</c:v>
                </c:pt>
                <c:pt idx="7690">
                  <c:v>0.13613015153423899</c:v>
                </c:pt>
                <c:pt idx="7691">
                  <c:v>0.13613015153423899</c:v>
                </c:pt>
                <c:pt idx="7692">
                  <c:v>0.21425515153423899</c:v>
                </c:pt>
                <c:pt idx="7693">
                  <c:v>0.19472390153423899</c:v>
                </c:pt>
                <c:pt idx="7694">
                  <c:v>0.27284890153423902</c:v>
                </c:pt>
                <c:pt idx="7695">
                  <c:v>0.13613015153423899</c:v>
                </c:pt>
                <c:pt idx="7696">
                  <c:v>0.21425515153423899</c:v>
                </c:pt>
                <c:pt idx="7697">
                  <c:v>0.13613015153423899</c:v>
                </c:pt>
                <c:pt idx="7698">
                  <c:v>0.11659890153423901</c:v>
                </c:pt>
                <c:pt idx="7699">
                  <c:v>0.17519265153423899</c:v>
                </c:pt>
                <c:pt idx="7700">
                  <c:v>0.13613015153423899</c:v>
                </c:pt>
                <c:pt idx="7701">
                  <c:v>0.11659890153423901</c:v>
                </c:pt>
                <c:pt idx="7702">
                  <c:v>0.19472390153423899</c:v>
                </c:pt>
                <c:pt idx="7703">
                  <c:v>0.33144265153423902</c:v>
                </c:pt>
                <c:pt idx="7704">
                  <c:v>0.19472390153423899</c:v>
                </c:pt>
                <c:pt idx="7705">
                  <c:v>9.7067651534239005E-2</c:v>
                </c:pt>
                <c:pt idx="7706">
                  <c:v>0.13613015153423899</c:v>
                </c:pt>
                <c:pt idx="7707">
                  <c:v>0.19472390153423899</c:v>
                </c:pt>
                <c:pt idx="7708">
                  <c:v>0.25331765153423902</c:v>
                </c:pt>
                <c:pt idx="7709">
                  <c:v>3.8473901534238998E-2</c:v>
                </c:pt>
                <c:pt idx="7710">
                  <c:v>9.7067651534239005E-2</c:v>
                </c:pt>
                <c:pt idx="7711">
                  <c:v>9.7067651534239005E-2</c:v>
                </c:pt>
                <c:pt idx="7712">
                  <c:v>0.17519265153423899</c:v>
                </c:pt>
                <c:pt idx="7713">
                  <c:v>0.13613015153423899</c:v>
                </c:pt>
                <c:pt idx="7714">
                  <c:v>5.8005151534238998E-2</c:v>
                </c:pt>
                <c:pt idx="7715">
                  <c:v>0.19472390153423899</c:v>
                </c:pt>
                <c:pt idx="7716">
                  <c:v>0.35097390153423902</c:v>
                </c:pt>
                <c:pt idx="7717">
                  <c:v>0.25331765153423902</c:v>
                </c:pt>
                <c:pt idx="7718">
                  <c:v>0.19472390153423899</c:v>
                </c:pt>
                <c:pt idx="7719">
                  <c:v>0.13613015153423899</c:v>
                </c:pt>
                <c:pt idx="7720">
                  <c:v>0.21425515153423899</c:v>
                </c:pt>
                <c:pt idx="7721">
                  <c:v>0.11659890153423901</c:v>
                </c:pt>
                <c:pt idx="7722">
                  <c:v>0.17519265153423899</c:v>
                </c:pt>
                <c:pt idx="7723">
                  <c:v>0.19472390153423899</c:v>
                </c:pt>
                <c:pt idx="7724">
                  <c:v>0.19472390153423899</c:v>
                </c:pt>
                <c:pt idx="7725">
                  <c:v>0.27284890153423902</c:v>
                </c:pt>
                <c:pt idx="7726">
                  <c:v>0.19472390153423899</c:v>
                </c:pt>
                <c:pt idx="7727">
                  <c:v>0.13613015153423899</c:v>
                </c:pt>
                <c:pt idx="7728">
                  <c:v>0.17519265153423899</c:v>
                </c:pt>
                <c:pt idx="7729">
                  <c:v>0.29238015153423902</c:v>
                </c:pt>
                <c:pt idx="7730">
                  <c:v>0.11659890153423901</c:v>
                </c:pt>
                <c:pt idx="7731">
                  <c:v>0.27284890153423902</c:v>
                </c:pt>
                <c:pt idx="7732">
                  <c:v>0.35097390153423902</c:v>
                </c:pt>
                <c:pt idx="7733">
                  <c:v>0.29238015153423902</c:v>
                </c:pt>
                <c:pt idx="7734">
                  <c:v>0.19472390153423899</c:v>
                </c:pt>
                <c:pt idx="7735">
                  <c:v>0.11659890153423901</c:v>
                </c:pt>
                <c:pt idx="7736">
                  <c:v>0.17519265153423899</c:v>
                </c:pt>
                <c:pt idx="7737">
                  <c:v>5.8005151534238998E-2</c:v>
                </c:pt>
                <c:pt idx="7738">
                  <c:v>0.17519265153423899</c:v>
                </c:pt>
                <c:pt idx="7739">
                  <c:v>0.29238015153423902</c:v>
                </c:pt>
                <c:pt idx="7740">
                  <c:v>0.19472390153423899</c:v>
                </c:pt>
                <c:pt idx="7741">
                  <c:v>0.25331765153423902</c:v>
                </c:pt>
                <c:pt idx="7742">
                  <c:v>0.13613015153423899</c:v>
                </c:pt>
                <c:pt idx="7743">
                  <c:v>0.27284890153423902</c:v>
                </c:pt>
                <c:pt idx="7744">
                  <c:v>0.19472390153423899</c:v>
                </c:pt>
                <c:pt idx="7745">
                  <c:v>0.21425515153423899</c:v>
                </c:pt>
                <c:pt idx="7746">
                  <c:v>0.19472390153423899</c:v>
                </c:pt>
                <c:pt idx="7747">
                  <c:v>0.25331765153423902</c:v>
                </c:pt>
                <c:pt idx="7748">
                  <c:v>0.25331765153423902</c:v>
                </c:pt>
                <c:pt idx="7749">
                  <c:v>0.13613015153423899</c:v>
                </c:pt>
                <c:pt idx="7750">
                  <c:v>0.25331765153423902</c:v>
                </c:pt>
                <c:pt idx="7751">
                  <c:v>9.7067651534239005E-2</c:v>
                </c:pt>
                <c:pt idx="7752">
                  <c:v>9.7067651534239005E-2</c:v>
                </c:pt>
                <c:pt idx="7753">
                  <c:v>-3.9651098465761002E-2</c:v>
                </c:pt>
                <c:pt idx="7754">
                  <c:v>0.17519265153423899</c:v>
                </c:pt>
                <c:pt idx="7755">
                  <c:v>0.13613015153423899</c:v>
                </c:pt>
                <c:pt idx="7756">
                  <c:v>0.17519265153423899</c:v>
                </c:pt>
                <c:pt idx="7757">
                  <c:v>0.11659890153423901</c:v>
                </c:pt>
                <c:pt idx="7758">
                  <c:v>0.27284890153423902</c:v>
                </c:pt>
                <c:pt idx="7759">
                  <c:v>0.33144265153423902</c:v>
                </c:pt>
                <c:pt idx="7760">
                  <c:v>0.19472390153423899</c:v>
                </c:pt>
                <c:pt idx="7761">
                  <c:v>0.19472390153423899</c:v>
                </c:pt>
                <c:pt idx="7762">
                  <c:v>0.37050515153423902</c:v>
                </c:pt>
                <c:pt idx="7763">
                  <c:v>0.29238015153423902</c:v>
                </c:pt>
                <c:pt idx="7764">
                  <c:v>0.25331765153423902</c:v>
                </c:pt>
                <c:pt idx="7765">
                  <c:v>9.7067651534239005E-2</c:v>
                </c:pt>
                <c:pt idx="7766">
                  <c:v>9.7067651534239005E-2</c:v>
                </c:pt>
                <c:pt idx="7767">
                  <c:v>1.8942651534239002E-2</c:v>
                </c:pt>
                <c:pt idx="7768">
                  <c:v>0.19472390153423899</c:v>
                </c:pt>
                <c:pt idx="7769">
                  <c:v>1.8942651534239002E-2</c:v>
                </c:pt>
                <c:pt idx="7770">
                  <c:v>0.19472390153423899</c:v>
                </c:pt>
                <c:pt idx="7771">
                  <c:v>0.19472390153423899</c:v>
                </c:pt>
                <c:pt idx="7772">
                  <c:v>0.13613015153423899</c:v>
                </c:pt>
                <c:pt idx="7773">
                  <c:v>0.11659890153423901</c:v>
                </c:pt>
                <c:pt idx="7774">
                  <c:v>1.8942651534239002E-2</c:v>
                </c:pt>
                <c:pt idx="7775">
                  <c:v>9.7067651534239005E-2</c:v>
                </c:pt>
                <c:pt idx="7776">
                  <c:v>0.25331765153423902</c:v>
                </c:pt>
                <c:pt idx="7777">
                  <c:v>0.33144265153423902</c:v>
                </c:pt>
                <c:pt idx="7778">
                  <c:v>0.19472390153423899</c:v>
                </c:pt>
                <c:pt idx="7779">
                  <c:v>0.33144265153423902</c:v>
                </c:pt>
                <c:pt idx="7780">
                  <c:v>0.21425515153423899</c:v>
                </c:pt>
                <c:pt idx="7781">
                  <c:v>0.19472390153423899</c:v>
                </c:pt>
                <c:pt idx="7782">
                  <c:v>0.13613015153423899</c:v>
                </c:pt>
                <c:pt idx="7783">
                  <c:v>5.8005151534238998E-2</c:v>
                </c:pt>
                <c:pt idx="7784">
                  <c:v>0.17519265153423899</c:v>
                </c:pt>
                <c:pt idx="7785">
                  <c:v>0.11659890153423901</c:v>
                </c:pt>
                <c:pt idx="7786">
                  <c:v>5.8005151534238998E-2</c:v>
                </c:pt>
                <c:pt idx="7787">
                  <c:v>0.13613015153423899</c:v>
                </c:pt>
                <c:pt idx="7788">
                  <c:v>3.8473901534238998E-2</c:v>
                </c:pt>
                <c:pt idx="7789">
                  <c:v>0.19472390153423899</c:v>
                </c:pt>
                <c:pt idx="7790">
                  <c:v>0.19472390153423899</c:v>
                </c:pt>
                <c:pt idx="7791">
                  <c:v>0.27284890153423902</c:v>
                </c:pt>
                <c:pt idx="7792">
                  <c:v>0.27284890153423902</c:v>
                </c:pt>
                <c:pt idx="7793">
                  <c:v>0.40956765153423902</c:v>
                </c:pt>
                <c:pt idx="7794">
                  <c:v>0.29238015153423902</c:v>
                </c:pt>
                <c:pt idx="7795">
                  <c:v>0.27284890153423902</c:v>
                </c:pt>
                <c:pt idx="7796">
                  <c:v>3.8473901534238998E-2</c:v>
                </c:pt>
                <c:pt idx="7797">
                  <c:v>0.25331765153423902</c:v>
                </c:pt>
                <c:pt idx="7798">
                  <c:v>0.21425515153423899</c:v>
                </c:pt>
                <c:pt idx="7799">
                  <c:v>0.25331765153423902</c:v>
                </c:pt>
                <c:pt idx="7800">
                  <c:v>5.8005151534238998E-2</c:v>
                </c:pt>
                <c:pt idx="7801">
                  <c:v>-5.8859846576098096E-4</c:v>
                </c:pt>
                <c:pt idx="7802">
                  <c:v>0.21425515153423899</c:v>
                </c:pt>
                <c:pt idx="7803">
                  <c:v>0.25331765153423902</c:v>
                </c:pt>
                <c:pt idx="7804">
                  <c:v>0.21425515153423899</c:v>
                </c:pt>
                <c:pt idx="7805">
                  <c:v>0.11659890153423901</c:v>
                </c:pt>
                <c:pt idx="7806">
                  <c:v>0.27284890153423902</c:v>
                </c:pt>
                <c:pt idx="7807">
                  <c:v>0.29238015153423902</c:v>
                </c:pt>
                <c:pt idx="7808">
                  <c:v>0.33144265153423902</c:v>
                </c:pt>
                <c:pt idx="7809">
                  <c:v>0.19472390153423899</c:v>
                </c:pt>
                <c:pt idx="7810">
                  <c:v>0.25331765153423902</c:v>
                </c:pt>
                <c:pt idx="7811">
                  <c:v>0.33144265153423902</c:v>
                </c:pt>
                <c:pt idx="7812">
                  <c:v>0.25331765153423902</c:v>
                </c:pt>
                <c:pt idx="7813">
                  <c:v>0.19472390153423899</c:v>
                </c:pt>
                <c:pt idx="7814">
                  <c:v>0.25331765153423902</c:v>
                </c:pt>
                <c:pt idx="7815">
                  <c:v>0.21425515153423899</c:v>
                </c:pt>
                <c:pt idx="7816">
                  <c:v>0.13613015153423899</c:v>
                </c:pt>
                <c:pt idx="7817">
                  <c:v>0.19472390153423899</c:v>
                </c:pt>
                <c:pt idx="7818">
                  <c:v>0.19472390153423899</c:v>
                </c:pt>
                <c:pt idx="7819">
                  <c:v>5.8005151534238998E-2</c:v>
                </c:pt>
                <c:pt idx="7820">
                  <c:v>5.8005151534238998E-2</c:v>
                </c:pt>
                <c:pt idx="7821">
                  <c:v>0.13613015153423899</c:v>
                </c:pt>
                <c:pt idx="7822">
                  <c:v>0.17519265153423899</c:v>
                </c:pt>
                <c:pt idx="7823">
                  <c:v>0.37050515153423902</c:v>
                </c:pt>
                <c:pt idx="7824">
                  <c:v>0.19472390153423899</c:v>
                </c:pt>
                <c:pt idx="7825">
                  <c:v>0.17519265153423899</c:v>
                </c:pt>
                <c:pt idx="7826">
                  <c:v>0.25331765153423902</c:v>
                </c:pt>
                <c:pt idx="7827">
                  <c:v>0.19472390153423899</c:v>
                </c:pt>
                <c:pt idx="7828">
                  <c:v>0.21425515153423899</c:v>
                </c:pt>
                <c:pt idx="7829">
                  <c:v>0.19472390153423899</c:v>
                </c:pt>
                <c:pt idx="7830">
                  <c:v>0.27284890153423902</c:v>
                </c:pt>
                <c:pt idx="7831">
                  <c:v>0.19472390153423899</c:v>
                </c:pt>
                <c:pt idx="7832">
                  <c:v>0.33144265153423902</c:v>
                </c:pt>
                <c:pt idx="7833">
                  <c:v>0.25331765153423902</c:v>
                </c:pt>
                <c:pt idx="7834">
                  <c:v>0.25331765153423902</c:v>
                </c:pt>
                <c:pt idx="7835">
                  <c:v>0.11659890153423901</c:v>
                </c:pt>
                <c:pt idx="7836">
                  <c:v>0.33144265153423902</c:v>
                </c:pt>
                <c:pt idx="7837">
                  <c:v>0.27284890153423902</c:v>
                </c:pt>
                <c:pt idx="7838">
                  <c:v>0.25331765153423902</c:v>
                </c:pt>
                <c:pt idx="7839">
                  <c:v>0.13613015153423899</c:v>
                </c:pt>
                <c:pt idx="7840">
                  <c:v>0.29238015153423902</c:v>
                </c:pt>
                <c:pt idx="7841">
                  <c:v>0.25331765153423902</c:v>
                </c:pt>
                <c:pt idx="7842">
                  <c:v>0.21425515153423899</c:v>
                </c:pt>
                <c:pt idx="7843">
                  <c:v>5.8005151534238998E-2</c:v>
                </c:pt>
                <c:pt idx="7844">
                  <c:v>0.13613015153423899</c:v>
                </c:pt>
                <c:pt idx="7845">
                  <c:v>0.29238015153423902</c:v>
                </c:pt>
                <c:pt idx="7846">
                  <c:v>5.8005151534238998E-2</c:v>
                </c:pt>
                <c:pt idx="7847">
                  <c:v>0.19472390153423899</c:v>
                </c:pt>
                <c:pt idx="7848">
                  <c:v>0.13613015153423899</c:v>
                </c:pt>
                <c:pt idx="7849">
                  <c:v>0.19472390153423899</c:v>
                </c:pt>
                <c:pt idx="7850">
                  <c:v>0.17519265153423899</c:v>
                </c:pt>
                <c:pt idx="7851">
                  <c:v>0.19472390153423899</c:v>
                </c:pt>
                <c:pt idx="7852">
                  <c:v>9.7067651534239005E-2</c:v>
                </c:pt>
                <c:pt idx="7853">
                  <c:v>0.21425515153423899</c:v>
                </c:pt>
                <c:pt idx="7854">
                  <c:v>0.21425515153423899</c:v>
                </c:pt>
                <c:pt idx="7855">
                  <c:v>0.19472390153423899</c:v>
                </c:pt>
                <c:pt idx="7856">
                  <c:v>3.8473901534238998E-2</c:v>
                </c:pt>
                <c:pt idx="7857">
                  <c:v>1.8942651534239002E-2</c:v>
                </c:pt>
                <c:pt idx="7858">
                  <c:v>0.13613015153423899</c:v>
                </c:pt>
                <c:pt idx="7859">
                  <c:v>0.17519265153423899</c:v>
                </c:pt>
                <c:pt idx="7860">
                  <c:v>3.8473901534238998E-2</c:v>
                </c:pt>
                <c:pt idx="7861">
                  <c:v>0.25331765153423902</c:v>
                </c:pt>
                <c:pt idx="7862">
                  <c:v>0.29238015153423902</c:v>
                </c:pt>
                <c:pt idx="7863">
                  <c:v>0.13613015153423899</c:v>
                </c:pt>
                <c:pt idx="7864">
                  <c:v>0.11659890153423901</c:v>
                </c:pt>
                <c:pt idx="7865">
                  <c:v>0.19472390153423899</c:v>
                </c:pt>
                <c:pt idx="7866">
                  <c:v>0.33144265153423902</c:v>
                </c:pt>
                <c:pt idx="7867">
                  <c:v>0.37050515153423902</c:v>
                </c:pt>
                <c:pt idx="7868">
                  <c:v>0.19472390153423899</c:v>
                </c:pt>
                <c:pt idx="7869">
                  <c:v>0.29238015153423902</c:v>
                </c:pt>
                <c:pt idx="7870">
                  <c:v>0.40956765153423902</c:v>
                </c:pt>
                <c:pt idx="7871">
                  <c:v>0.27284890153423902</c:v>
                </c:pt>
                <c:pt idx="7872">
                  <c:v>0.27284890153423902</c:v>
                </c:pt>
                <c:pt idx="7873">
                  <c:v>0.25331765153423902</c:v>
                </c:pt>
                <c:pt idx="7874">
                  <c:v>0.29238015153423902</c:v>
                </c:pt>
                <c:pt idx="7875">
                  <c:v>0.27284890153423902</c:v>
                </c:pt>
                <c:pt idx="7876">
                  <c:v>0.37050515153423902</c:v>
                </c:pt>
                <c:pt idx="7877">
                  <c:v>0.17519265153423899</c:v>
                </c:pt>
                <c:pt idx="7878">
                  <c:v>0.29238015153423902</c:v>
                </c:pt>
                <c:pt idx="7879">
                  <c:v>0.33144265153423902</c:v>
                </c:pt>
                <c:pt idx="7880">
                  <c:v>0.33144265153423902</c:v>
                </c:pt>
                <c:pt idx="7881">
                  <c:v>0.25331765153423902</c:v>
                </c:pt>
                <c:pt idx="7882">
                  <c:v>0.48769265153423902</c:v>
                </c:pt>
                <c:pt idx="7883">
                  <c:v>0.19472390153423899</c:v>
                </c:pt>
                <c:pt idx="7884">
                  <c:v>0.27284890153423902</c:v>
                </c:pt>
                <c:pt idx="7885">
                  <c:v>0.13613015153423899</c:v>
                </c:pt>
                <c:pt idx="7886">
                  <c:v>0.25331765153423902</c:v>
                </c:pt>
                <c:pt idx="7887">
                  <c:v>0.25331765153423902</c:v>
                </c:pt>
                <c:pt idx="7888">
                  <c:v>0.19472390153423899</c:v>
                </c:pt>
                <c:pt idx="7889">
                  <c:v>0.13613015153423899</c:v>
                </c:pt>
                <c:pt idx="7890">
                  <c:v>0.11659890153423901</c:v>
                </c:pt>
                <c:pt idx="7891">
                  <c:v>0.25331765153423902</c:v>
                </c:pt>
                <c:pt idx="7892">
                  <c:v>0.27284890153423902</c:v>
                </c:pt>
                <c:pt idx="7893">
                  <c:v>0.29238015153423902</c:v>
                </c:pt>
                <c:pt idx="7894">
                  <c:v>0.27284890153423902</c:v>
                </c:pt>
                <c:pt idx="7895">
                  <c:v>0.21425515153423899</c:v>
                </c:pt>
                <c:pt idx="7896">
                  <c:v>0.40956765153423902</c:v>
                </c:pt>
                <c:pt idx="7897">
                  <c:v>0.35097390153423902</c:v>
                </c:pt>
                <c:pt idx="7898">
                  <c:v>0.29238015153423902</c:v>
                </c:pt>
                <c:pt idx="7899">
                  <c:v>0.42909890153423902</c:v>
                </c:pt>
                <c:pt idx="7900">
                  <c:v>0.29238015153423902</c:v>
                </c:pt>
                <c:pt idx="7901">
                  <c:v>0.40956765153423902</c:v>
                </c:pt>
                <c:pt idx="7902">
                  <c:v>0.44863015153423902</c:v>
                </c:pt>
                <c:pt idx="7903">
                  <c:v>0.44863015153423902</c:v>
                </c:pt>
                <c:pt idx="7904">
                  <c:v>0.44863015153423902</c:v>
                </c:pt>
                <c:pt idx="7905">
                  <c:v>0.25331765153423902</c:v>
                </c:pt>
                <c:pt idx="7906">
                  <c:v>0.27284890153423902</c:v>
                </c:pt>
                <c:pt idx="7907">
                  <c:v>0.21425515153423899</c:v>
                </c:pt>
                <c:pt idx="7908">
                  <c:v>0.37050515153423902</c:v>
                </c:pt>
                <c:pt idx="7909">
                  <c:v>0.27284890153423902</c:v>
                </c:pt>
                <c:pt idx="7910">
                  <c:v>0.42909890153423902</c:v>
                </c:pt>
                <c:pt idx="7911">
                  <c:v>0.40956765153423902</c:v>
                </c:pt>
                <c:pt idx="7912">
                  <c:v>0.21425515153423899</c:v>
                </c:pt>
                <c:pt idx="7913">
                  <c:v>0.27284890153423902</c:v>
                </c:pt>
                <c:pt idx="7914">
                  <c:v>0.19472390153423899</c:v>
                </c:pt>
                <c:pt idx="7915">
                  <c:v>0.25331765153423902</c:v>
                </c:pt>
                <c:pt idx="7916">
                  <c:v>0.33144265153423902</c:v>
                </c:pt>
                <c:pt idx="7917">
                  <c:v>0.35097390153423902</c:v>
                </c:pt>
                <c:pt idx="7918">
                  <c:v>0.35097390153423902</c:v>
                </c:pt>
                <c:pt idx="7919">
                  <c:v>0.27284890153423902</c:v>
                </c:pt>
                <c:pt idx="7920">
                  <c:v>0.13613015153423899</c:v>
                </c:pt>
                <c:pt idx="7921">
                  <c:v>0.21425515153423899</c:v>
                </c:pt>
                <c:pt idx="7922">
                  <c:v>0.11659890153423901</c:v>
                </c:pt>
                <c:pt idx="7923">
                  <c:v>0.13613015153423899</c:v>
                </c:pt>
                <c:pt idx="7924">
                  <c:v>9.7067651534239005E-2</c:v>
                </c:pt>
                <c:pt idx="7925">
                  <c:v>0.19472390153423899</c:v>
                </c:pt>
                <c:pt idx="7926">
                  <c:v>0.37050515153423902</c:v>
                </c:pt>
                <c:pt idx="7927">
                  <c:v>0.19472390153423899</c:v>
                </c:pt>
                <c:pt idx="7928">
                  <c:v>0.19472390153423899</c:v>
                </c:pt>
                <c:pt idx="7929">
                  <c:v>0.25331765153423902</c:v>
                </c:pt>
                <c:pt idx="7930">
                  <c:v>0.27284890153423902</c:v>
                </c:pt>
                <c:pt idx="7931">
                  <c:v>0.35097390153423902</c:v>
                </c:pt>
                <c:pt idx="7932">
                  <c:v>0.29238015153423902</c:v>
                </c:pt>
                <c:pt idx="7933">
                  <c:v>0.35097390153423902</c:v>
                </c:pt>
                <c:pt idx="7934">
                  <c:v>0.42909890153423902</c:v>
                </c:pt>
                <c:pt idx="7935">
                  <c:v>0.35097390153423902</c:v>
                </c:pt>
                <c:pt idx="7936">
                  <c:v>0.33144265153423902</c:v>
                </c:pt>
                <c:pt idx="7937">
                  <c:v>0.35097390153423902</c:v>
                </c:pt>
                <c:pt idx="7938">
                  <c:v>0.25331765153423902</c:v>
                </c:pt>
                <c:pt idx="7939">
                  <c:v>0.19472390153423899</c:v>
                </c:pt>
                <c:pt idx="7940">
                  <c:v>0.25331765153423902</c:v>
                </c:pt>
                <c:pt idx="7941">
                  <c:v>0.33144265153423902</c:v>
                </c:pt>
                <c:pt idx="7942">
                  <c:v>0.37050515153423902</c:v>
                </c:pt>
                <c:pt idx="7943">
                  <c:v>0.40956765153423902</c:v>
                </c:pt>
                <c:pt idx="7944">
                  <c:v>0.19472390153423899</c:v>
                </c:pt>
                <c:pt idx="7945">
                  <c:v>0.13613015153423899</c:v>
                </c:pt>
                <c:pt idx="7946">
                  <c:v>0.13613015153423899</c:v>
                </c:pt>
                <c:pt idx="7947">
                  <c:v>0.19472390153423899</c:v>
                </c:pt>
                <c:pt idx="7948">
                  <c:v>0.13613015153423899</c:v>
                </c:pt>
                <c:pt idx="7949">
                  <c:v>0.13613015153423899</c:v>
                </c:pt>
                <c:pt idx="7950">
                  <c:v>0.27284890153423902</c:v>
                </c:pt>
                <c:pt idx="7951">
                  <c:v>9.7067651534239005E-2</c:v>
                </c:pt>
                <c:pt idx="7952">
                  <c:v>0.17519265153423899</c:v>
                </c:pt>
                <c:pt idx="7953">
                  <c:v>0.25331765153423902</c:v>
                </c:pt>
                <c:pt idx="7954">
                  <c:v>0.25331765153423902</c:v>
                </c:pt>
                <c:pt idx="7955">
                  <c:v>0.35097390153423902</c:v>
                </c:pt>
                <c:pt idx="7956">
                  <c:v>0.33144265153423902</c:v>
                </c:pt>
                <c:pt idx="7957">
                  <c:v>0.29238015153423902</c:v>
                </c:pt>
                <c:pt idx="7958">
                  <c:v>0.35097390153423902</c:v>
                </c:pt>
                <c:pt idx="7959">
                  <c:v>0.27284890153423902</c:v>
                </c:pt>
                <c:pt idx="7960">
                  <c:v>0.19472390153423899</c:v>
                </c:pt>
                <c:pt idx="7961">
                  <c:v>0.21425515153423899</c:v>
                </c:pt>
                <c:pt idx="7962">
                  <c:v>0.21425515153423899</c:v>
                </c:pt>
                <c:pt idx="7963">
                  <c:v>0.21425515153423899</c:v>
                </c:pt>
                <c:pt idx="7964">
                  <c:v>3.8473901534238998E-2</c:v>
                </c:pt>
                <c:pt idx="7965">
                  <c:v>0.13613015153423899</c:v>
                </c:pt>
                <c:pt idx="7966">
                  <c:v>0.21425515153423899</c:v>
                </c:pt>
                <c:pt idx="7967">
                  <c:v>0.19472390153423899</c:v>
                </c:pt>
                <c:pt idx="7968">
                  <c:v>5.8005151534238998E-2</c:v>
                </c:pt>
                <c:pt idx="7969">
                  <c:v>0.13613015153423899</c:v>
                </c:pt>
                <c:pt idx="7970">
                  <c:v>0.19472390153423899</c:v>
                </c:pt>
                <c:pt idx="7971">
                  <c:v>0.25331765153423902</c:v>
                </c:pt>
                <c:pt idx="7972">
                  <c:v>0.17519265153423899</c:v>
                </c:pt>
                <c:pt idx="7973">
                  <c:v>0.42909890153423902</c:v>
                </c:pt>
                <c:pt idx="7974">
                  <c:v>0.48769265153423902</c:v>
                </c:pt>
                <c:pt idx="7975">
                  <c:v>0.37050515153423902</c:v>
                </c:pt>
                <c:pt idx="7976">
                  <c:v>0.35097390153423902</c:v>
                </c:pt>
                <c:pt idx="7977">
                  <c:v>0.27284890153423902</c:v>
                </c:pt>
                <c:pt idx="7978">
                  <c:v>0.35097390153423902</c:v>
                </c:pt>
                <c:pt idx="7979">
                  <c:v>0.37050515153423902</c:v>
                </c:pt>
                <c:pt idx="7980">
                  <c:v>0.33144265153423902</c:v>
                </c:pt>
                <c:pt idx="7981">
                  <c:v>0.29238015153423902</c:v>
                </c:pt>
                <c:pt idx="7982">
                  <c:v>9.7067651534239005E-2</c:v>
                </c:pt>
                <c:pt idx="7983">
                  <c:v>0.27284890153423902</c:v>
                </c:pt>
                <c:pt idx="7984">
                  <c:v>0.29238015153423902</c:v>
                </c:pt>
                <c:pt idx="7985">
                  <c:v>0.19472390153423899</c:v>
                </c:pt>
                <c:pt idx="7986">
                  <c:v>9.7067651534239005E-2</c:v>
                </c:pt>
                <c:pt idx="7987">
                  <c:v>0.11659890153423901</c:v>
                </c:pt>
                <c:pt idx="7988">
                  <c:v>0.19472390153423899</c:v>
                </c:pt>
                <c:pt idx="7989">
                  <c:v>0.35097390153423902</c:v>
                </c:pt>
                <c:pt idx="7990">
                  <c:v>0.21425515153423899</c:v>
                </c:pt>
                <c:pt idx="7991">
                  <c:v>0.17519265153423899</c:v>
                </c:pt>
                <c:pt idx="7992">
                  <c:v>0.21425515153423899</c:v>
                </c:pt>
                <c:pt idx="7993">
                  <c:v>0.21425515153423899</c:v>
                </c:pt>
                <c:pt idx="7994">
                  <c:v>0.21425515153423899</c:v>
                </c:pt>
                <c:pt idx="7995">
                  <c:v>0.35097390153423902</c:v>
                </c:pt>
                <c:pt idx="7996">
                  <c:v>0.25331765153423902</c:v>
                </c:pt>
                <c:pt idx="7997">
                  <c:v>0.33144265153423902</c:v>
                </c:pt>
                <c:pt idx="7998">
                  <c:v>0.35097390153423902</c:v>
                </c:pt>
                <c:pt idx="7999">
                  <c:v>0.27284890153423902</c:v>
                </c:pt>
                <c:pt idx="8000">
                  <c:v>0.27284890153423902</c:v>
                </c:pt>
                <c:pt idx="8001">
                  <c:v>0.21425515153423899</c:v>
                </c:pt>
                <c:pt idx="8002">
                  <c:v>0.29238015153423902</c:v>
                </c:pt>
                <c:pt idx="8003">
                  <c:v>0.27284890153423902</c:v>
                </c:pt>
                <c:pt idx="8004">
                  <c:v>0.13613015153423899</c:v>
                </c:pt>
                <c:pt idx="8005">
                  <c:v>0.13613015153423899</c:v>
                </c:pt>
                <c:pt idx="8006">
                  <c:v>0.11659890153423901</c:v>
                </c:pt>
                <c:pt idx="8007">
                  <c:v>0.21425515153423899</c:v>
                </c:pt>
                <c:pt idx="8008">
                  <c:v>0.11659890153423901</c:v>
                </c:pt>
                <c:pt idx="8009">
                  <c:v>5.8005151534238998E-2</c:v>
                </c:pt>
                <c:pt idx="8010">
                  <c:v>0.25331765153423902</c:v>
                </c:pt>
                <c:pt idx="8011">
                  <c:v>0.19472390153423899</c:v>
                </c:pt>
                <c:pt idx="8012">
                  <c:v>5.8005151534238998E-2</c:v>
                </c:pt>
                <c:pt idx="8013">
                  <c:v>0.25331765153423902</c:v>
                </c:pt>
                <c:pt idx="8014">
                  <c:v>0.35097390153423902</c:v>
                </c:pt>
                <c:pt idx="8015">
                  <c:v>0.25331765153423902</c:v>
                </c:pt>
                <c:pt idx="8016">
                  <c:v>0.19472390153423899</c:v>
                </c:pt>
                <c:pt idx="8017">
                  <c:v>0.25331765153423902</c:v>
                </c:pt>
                <c:pt idx="8018">
                  <c:v>0.25331765153423902</c:v>
                </c:pt>
                <c:pt idx="8019">
                  <c:v>0.27284890153423902</c:v>
                </c:pt>
                <c:pt idx="8020">
                  <c:v>0.11659890153423901</c:v>
                </c:pt>
                <c:pt idx="8021">
                  <c:v>0.19472390153423899</c:v>
                </c:pt>
                <c:pt idx="8022">
                  <c:v>0.17519265153423899</c:v>
                </c:pt>
                <c:pt idx="8023">
                  <c:v>0.21425515153423899</c:v>
                </c:pt>
                <c:pt idx="8024">
                  <c:v>0.17519265153423899</c:v>
                </c:pt>
                <c:pt idx="8025">
                  <c:v>0.21425515153423899</c:v>
                </c:pt>
                <c:pt idx="8026">
                  <c:v>5.8005151534238998E-2</c:v>
                </c:pt>
                <c:pt idx="8027">
                  <c:v>0.11659890153423901</c:v>
                </c:pt>
                <c:pt idx="8028">
                  <c:v>0.21425515153423899</c:v>
                </c:pt>
                <c:pt idx="8029">
                  <c:v>0.13613015153423899</c:v>
                </c:pt>
                <c:pt idx="8030">
                  <c:v>0.19472390153423899</c:v>
                </c:pt>
                <c:pt idx="8031">
                  <c:v>9.7067651534239005E-2</c:v>
                </c:pt>
                <c:pt idx="8032">
                  <c:v>0.17519265153423899</c:v>
                </c:pt>
                <c:pt idx="8033">
                  <c:v>0.33144265153423902</c:v>
                </c:pt>
                <c:pt idx="8034">
                  <c:v>0.33144265153423902</c:v>
                </c:pt>
                <c:pt idx="8035">
                  <c:v>0.44863015153423902</c:v>
                </c:pt>
                <c:pt idx="8036">
                  <c:v>0.33144265153423902</c:v>
                </c:pt>
                <c:pt idx="8037">
                  <c:v>0.19472390153423899</c:v>
                </c:pt>
                <c:pt idx="8038">
                  <c:v>0.40956765153423902</c:v>
                </c:pt>
                <c:pt idx="8039">
                  <c:v>0.19472390153423899</c:v>
                </c:pt>
                <c:pt idx="8040">
                  <c:v>0.21425515153423899</c:v>
                </c:pt>
                <c:pt idx="8041">
                  <c:v>0.29238015153423902</c:v>
                </c:pt>
                <c:pt idx="8042">
                  <c:v>0.13613015153423899</c:v>
                </c:pt>
                <c:pt idx="8043">
                  <c:v>1.8942651534239002E-2</c:v>
                </c:pt>
                <c:pt idx="8044">
                  <c:v>5.8005151534238998E-2</c:v>
                </c:pt>
                <c:pt idx="8045">
                  <c:v>3.8473901534238998E-2</c:v>
                </c:pt>
                <c:pt idx="8046">
                  <c:v>0.19472390153423899</c:v>
                </c:pt>
                <c:pt idx="8047">
                  <c:v>0.19472390153423899</c:v>
                </c:pt>
                <c:pt idx="8048">
                  <c:v>0.13613015153423899</c:v>
                </c:pt>
                <c:pt idx="8049">
                  <c:v>-5.8859846576098096E-4</c:v>
                </c:pt>
                <c:pt idx="8050">
                  <c:v>0.19472390153423899</c:v>
                </c:pt>
                <c:pt idx="8051">
                  <c:v>0.17519265153423899</c:v>
                </c:pt>
                <c:pt idx="8052">
                  <c:v>0.35097390153423902</c:v>
                </c:pt>
                <c:pt idx="8053">
                  <c:v>0.13613015153423899</c:v>
                </c:pt>
                <c:pt idx="8054">
                  <c:v>0.21425515153423899</c:v>
                </c:pt>
                <c:pt idx="8055">
                  <c:v>0.17519265153423899</c:v>
                </c:pt>
                <c:pt idx="8056">
                  <c:v>0.37050515153423902</c:v>
                </c:pt>
                <c:pt idx="8057">
                  <c:v>5.8005151534238998E-2</c:v>
                </c:pt>
                <c:pt idx="8058">
                  <c:v>0.27284890153423902</c:v>
                </c:pt>
                <c:pt idx="8059">
                  <c:v>0.17519265153423899</c:v>
                </c:pt>
                <c:pt idx="8060">
                  <c:v>0.17519265153423899</c:v>
                </c:pt>
                <c:pt idx="8061">
                  <c:v>1.8942651534239002E-2</c:v>
                </c:pt>
                <c:pt idx="8062">
                  <c:v>5.8005151534238998E-2</c:v>
                </c:pt>
                <c:pt idx="8063">
                  <c:v>5.8005151534238998E-2</c:v>
                </c:pt>
                <c:pt idx="8064">
                  <c:v>0.13613015153423899</c:v>
                </c:pt>
                <c:pt idx="8065">
                  <c:v>0.17519265153423899</c:v>
                </c:pt>
                <c:pt idx="8066">
                  <c:v>0.19472390153423899</c:v>
                </c:pt>
                <c:pt idx="8067">
                  <c:v>0.27284890153423902</c:v>
                </c:pt>
                <c:pt idx="8068">
                  <c:v>0.27284890153423902</c:v>
                </c:pt>
                <c:pt idx="8069">
                  <c:v>0.17519265153423899</c:v>
                </c:pt>
                <c:pt idx="8070">
                  <c:v>0.21425515153423899</c:v>
                </c:pt>
                <c:pt idx="8071">
                  <c:v>0.33144265153423902</c:v>
                </c:pt>
                <c:pt idx="8072">
                  <c:v>0.27284890153423902</c:v>
                </c:pt>
                <c:pt idx="8073">
                  <c:v>0.33144265153423902</c:v>
                </c:pt>
                <c:pt idx="8074">
                  <c:v>0.25331765153423902</c:v>
                </c:pt>
                <c:pt idx="8075">
                  <c:v>0.27284890153423902</c:v>
                </c:pt>
                <c:pt idx="8076">
                  <c:v>0.11659890153423901</c:v>
                </c:pt>
                <c:pt idx="8077">
                  <c:v>5.8005151534238998E-2</c:v>
                </c:pt>
                <c:pt idx="8078">
                  <c:v>0.11659890153423901</c:v>
                </c:pt>
                <c:pt idx="8079">
                  <c:v>3.8473901534238998E-2</c:v>
                </c:pt>
                <c:pt idx="8080">
                  <c:v>3.8473901534238998E-2</c:v>
                </c:pt>
                <c:pt idx="8081">
                  <c:v>3.8473901534238998E-2</c:v>
                </c:pt>
                <c:pt idx="8082">
                  <c:v>1.8942651534239002E-2</c:v>
                </c:pt>
                <c:pt idx="8083">
                  <c:v>-3.9651098465761002E-2</c:v>
                </c:pt>
                <c:pt idx="8084">
                  <c:v>0.11659890153423901</c:v>
                </c:pt>
                <c:pt idx="8085">
                  <c:v>3.8473901534238998E-2</c:v>
                </c:pt>
                <c:pt idx="8086">
                  <c:v>0.27284890153423902</c:v>
                </c:pt>
                <c:pt idx="8087">
                  <c:v>0.25331765153423902</c:v>
                </c:pt>
                <c:pt idx="8088">
                  <c:v>0.40956765153423902</c:v>
                </c:pt>
                <c:pt idx="8089">
                  <c:v>0.19472390153423899</c:v>
                </c:pt>
                <c:pt idx="8090">
                  <c:v>0.33144265153423902</c:v>
                </c:pt>
                <c:pt idx="8091">
                  <c:v>0.35097390153423902</c:v>
                </c:pt>
                <c:pt idx="8092">
                  <c:v>0.29238015153423902</c:v>
                </c:pt>
                <c:pt idx="8093">
                  <c:v>0.29238015153423902</c:v>
                </c:pt>
                <c:pt idx="8094">
                  <c:v>0.11659890153423901</c:v>
                </c:pt>
                <c:pt idx="8095">
                  <c:v>3.8473901534238998E-2</c:v>
                </c:pt>
                <c:pt idx="8096">
                  <c:v>1.8942651534239002E-2</c:v>
                </c:pt>
                <c:pt idx="8097">
                  <c:v>5.8005151534238998E-2</c:v>
                </c:pt>
                <c:pt idx="8098">
                  <c:v>3.8473901534238998E-2</c:v>
                </c:pt>
                <c:pt idx="8099">
                  <c:v>3.8473901534238998E-2</c:v>
                </c:pt>
                <c:pt idx="8100">
                  <c:v>5.8005151534238998E-2</c:v>
                </c:pt>
                <c:pt idx="8101">
                  <c:v>3.8473901534238998E-2</c:v>
                </c:pt>
                <c:pt idx="8102">
                  <c:v>0.17519265153423899</c:v>
                </c:pt>
                <c:pt idx="8103">
                  <c:v>0.27284890153423902</c:v>
                </c:pt>
                <c:pt idx="8104">
                  <c:v>0.25331765153423902</c:v>
                </c:pt>
                <c:pt idx="8105">
                  <c:v>0.19472390153423899</c:v>
                </c:pt>
                <c:pt idx="8106">
                  <c:v>0.25331765153423902</c:v>
                </c:pt>
                <c:pt idx="8107">
                  <c:v>0.50722390153423902</c:v>
                </c:pt>
                <c:pt idx="8108">
                  <c:v>0.27284890153423902</c:v>
                </c:pt>
                <c:pt idx="8109">
                  <c:v>0.13613015153423899</c:v>
                </c:pt>
                <c:pt idx="8110">
                  <c:v>0.25331765153423902</c:v>
                </c:pt>
                <c:pt idx="8111">
                  <c:v>0.25331765153423902</c:v>
                </c:pt>
                <c:pt idx="8112">
                  <c:v>5.8005151534238998E-2</c:v>
                </c:pt>
                <c:pt idx="8113">
                  <c:v>0.13613015153423899</c:v>
                </c:pt>
                <c:pt idx="8114">
                  <c:v>0.13613015153423899</c:v>
                </c:pt>
                <c:pt idx="8115">
                  <c:v>1.8942651534239002E-2</c:v>
                </c:pt>
                <c:pt idx="8116">
                  <c:v>9.7067651534239005E-2</c:v>
                </c:pt>
                <c:pt idx="8117">
                  <c:v>5.8005151534238998E-2</c:v>
                </c:pt>
                <c:pt idx="8118">
                  <c:v>0.13613015153423899</c:v>
                </c:pt>
                <c:pt idx="8119">
                  <c:v>9.7067651534239005E-2</c:v>
                </c:pt>
                <c:pt idx="8120">
                  <c:v>0.19472390153423899</c:v>
                </c:pt>
                <c:pt idx="8121">
                  <c:v>0.19472390153423899</c:v>
                </c:pt>
                <c:pt idx="8122">
                  <c:v>0.25331765153423902</c:v>
                </c:pt>
                <c:pt idx="8123">
                  <c:v>0.29238015153423902</c:v>
                </c:pt>
                <c:pt idx="8124">
                  <c:v>0.27284890153423902</c:v>
                </c:pt>
                <c:pt idx="8125">
                  <c:v>0.33144265153423902</c:v>
                </c:pt>
                <c:pt idx="8126">
                  <c:v>0.27284890153423902</c:v>
                </c:pt>
                <c:pt idx="8127">
                  <c:v>0.35097390153423902</c:v>
                </c:pt>
                <c:pt idx="8128">
                  <c:v>0.40956765153423902</c:v>
                </c:pt>
                <c:pt idx="8129">
                  <c:v>0.25331765153423902</c:v>
                </c:pt>
                <c:pt idx="8130">
                  <c:v>0.27284890153423902</c:v>
                </c:pt>
                <c:pt idx="8131">
                  <c:v>3.8473901534238998E-2</c:v>
                </c:pt>
                <c:pt idx="8132">
                  <c:v>1.8942651534239002E-2</c:v>
                </c:pt>
                <c:pt idx="8133">
                  <c:v>0.17519265153423899</c:v>
                </c:pt>
                <c:pt idx="8134">
                  <c:v>9.7067651534239005E-2</c:v>
                </c:pt>
                <c:pt idx="8135">
                  <c:v>9.7067651534239005E-2</c:v>
                </c:pt>
                <c:pt idx="8136">
                  <c:v>9.7067651534239005E-2</c:v>
                </c:pt>
                <c:pt idx="8137">
                  <c:v>9.7067651534239005E-2</c:v>
                </c:pt>
                <c:pt idx="8138">
                  <c:v>0.19472390153423899</c:v>
                </c:pt>
                <c:pt idx="8139">
                  <c:v>0.35097390153423902</c:v>
                </c:pt>
                <c:pt idx="8140">
                  <c:v>0.33144265153423902</c:v>
                </c:pt>
                <c:pt idx="8141">
                  <c:v>0.33144265153423902</c:v>
                </c:pt>
                <c:pt idx="8142">
                  <c:v>0.27284890153423902</c:v>
                </c:pt>
                <c:pt idx="8143">
                  <c:v>0.37050515153423902</c:v>
                </c:pt>
                <c:pt idx="8144">
                  <c:v>0.33144265153423902</c:v>
                </c:pt>
                <c:pt idx="8145">
                  <c:v>0.21425515153423899</c:v>
                </c:pt>
                <c:pt idx="8146">
                  <c:v>0.11659890153423901</c:v>
                </c:pt>
                <c:pt idx="8147">
                  <c:v>0.19472390153423899</c:v>
                </c:pt>
                <c:pt idx="8148">
                  <c:v>0.13613015153423899</c:v>
                </c:pt>
                <c:pt idx="8149">
                  <c:v>5.8005151534238998E-2</c:v>
                </c:pt>
                <c:pt idx="8150">
                  <c:v>0.17519265153423899</c:v>
                </c:pt>
                <c:pt idx="8151">
                  <c:v>5.8005151534238998E-2</c:v>
                </c:pt>
                <c:pt idx="8152">
                  <c:v>5.8005151534238998E-2</c:v>
                </c:pt>
                <c:pt idx="8153">
                  <c:v>0.13613015153423899</c:v>
                </c:pt>
                <c:pt idx="8154">
                  <c:v>0.19472390153423899</c:v>
                </c:pt>
                <c:pt idx="8155">
                  <c:v>0.37050515153423902</c:v>
                </c:pt>
                <c:pt idx="8156">
                  <c:v>0.29238015153423902</c:v>
                </c:pt>
                <c:pt idx="8157">
                  <c:v>0.40956765153423902</c:v>
                </c:pt>
                <c:pt idx="8158">
                  <c:v>0.25331765153423902</c:v>
                </c:pt>
                <c:pt idx="8159">
                  <c:v>0.25331765153423902</c:v>
                </c:pt>
                <c:pt idx="8160">
                  <c:v>0.33144265153423902</c:v>
                </c:pt>
                <c:pt idx="8161">
                  <c:v>0.19472390153423899</c:v>
                </c:pt>
                <c:pt idx="8162">
                  <c:v>0.17519265153423899</c:v>
                </c:pt>
                <c:pt idx="8163">
                  <c:v>0.11659890153423901</c:v>
                </c:pt>
                <c:pt idx="8164">
                  <c:v>0.13613015153423899</c:v>
                </c:pt>
                <c:pt idx="8165">
                  <c:v>0.19472390153423899</c:v>
                </c:pt>
                <c:pt idx="8166">
                  <c:v>0.11659890153423901</c:v>
                </c:pt>
                <c:pt idx="8167">
                  <c:v>9.7067651534239005E-2</c:v>
                </c:pt>
                <c:pt idx="8168">
                  <c:v>-5.9182348465761002E-2</c:v>
                </c:pt>
                <c:pt idx="8169">
                  <c:v>0.11659890153423901</c:v>
                </c:pt>
                <c:pt idx="8170">
                  <c:v>0.29238015153423902</c:v>
                </c:pt>
                <c:pt idx="8171">
                  <c:v>0.17519265153423899</c:v>
                </c:pt>
                <c:pt idx="8172">
                  <c:v>0.17519265153423899</c:v>
                </c:pt>
                <c:pt idx="8173">
                  <c:v>0.27284890153423902</c:v>
                </c:pt>
                <c:pt idx="8174">
                  <c:v>0.40956765153423902</c:v>
                </c:pt>
                <c:pt idx="8175">
                  <c:v>0.35097390153423902</c:v>
                </c:pt>
                <c:pt idx="8176">
                  <c:v>0.40956765153423902</c:v>
                </c:pt>
                <c:pt idx="8177">
                  <c:v>0.48769265153423902</c:v>
                </c:pt>
                <c:pt idx="8178">
                  <c:v>0.37050515153423902</c:v>
                </c:pt>
                <c:pt idx="8179">
                  <c:v>0.19472390153423899</c:v>
                </c:pt>
                <c:pt idx="8180">
                  <c:v>0.17519265153423899</c:v>
                </c:pt>
                <c:pt idx="8181">
                  <c:v>0.13613015153423899</c:v>
                </c:pt>
                <c:pt idx="8182">
                  <c:v>0.19472390153423899</c:v>
                </c:pt>
                <c:pt idx="8183">
                  <c:v>9.7067651534239005E-2</c:v>
                </c:pt>
                <c:pt idx="8184">
                  <c:v>3.8473901534238998E-2</c:v>
                </c:pt>
                <c:pt idx="8185">
                  <c:v>1.8942651534239002E-2</c:v>
                </c:pt>
                <c:pt idx="8186">
                  <c:v>9.7067651534239005E-2</c:v>
                </c:pt>
                <c:pt idx="8187">
                  <c:v>0.19472390153423899</c:v>
                </c:pt>
                <c:pt idx="8188">
                  <c:v>5.8005151534238998E-2</c:v>
                </c:pt>
                <c:pt idx="8189">
                  <c:v>0.25331765153423902</c:v>
                </c:pt>
                <c:pt idx="8190">
                  <c:v>0.27284890153423902</c:v>
                </c:pt>
                <c:pt idx="8191">
                  <c:v>0.25331765153423902</c:v>
                </c:pt>
                <c:pt idx="8192">
                  <c:v>0.19472390153423899</c:v>
                </c:pt>
                <c:pt idx="8193">
                  <c:v>0.48769265153423902</c:v>
                </c:pt>
                <c:pt idx="8194">
                  <c:v>0.40956765153423902</c:v>
                </c:pt>
                <c:pt idx="8195">
                  <c:v>0.25331765153423902</c:v>
                </c:pt>
                <c:pt idx="8196">
                  <c:v>0.27284890153423902</c:v>
                </c:pt>
                <c:pt idx="8197">
                  <c:v>0.13613015153423899</c:v>
                </c:pt>
                <c:pt idx="8198">
                  <c:v>0.29238015153423902</c:v>
                </c:pt>
                <c:pt idx="8199">
                  <c:v>0.21425515153423899</c:v>
                </c:pt>
                <c:pt idx="8200">
                  <c:v>0.19472390153423899</c:v>
                </c:pt>
                <c:pt idx="8201">
                  <c:v>9.7067651534239005E-2</c:v>
                </c:pt>
                <c:pt idx="8202">
                  <c:v>0.21425515153423899</c:v>
                </c:pt>
                <c:pt idx="8203">
                  <c:v>0.17519265153423899</c:v>
                </c:pt>
                <c:pt idx="8204">
                  <c:v>3.8473901534238998E-2</c:v>
                </c:pt>
                <c:pt idx="8205">
                  <c:v>0.19472390153423899</c:v>
                </c:pt>
                <c:pt idx="8206">
                  <c:v>0.17519265153423899</c:v>
                </c:pt>
                <c:pt idx="8207">
                  <c:v>0.29238015153423902</c:v>
                </c:pt>
                <c:pt idx="8208">
                  <c:v>0.29238015153423902</c:v>
                </c:pt>
                <c:pt idx="8209">
                  <c:v>0.13613015153423899</c:v>
                </c:pt>
                <c:pt idx="8210">
                  <c:v>0.27284890153423902</c:v>
                </c:pt>
                <c:pt idx="8211">
                  <c:v>0.27284890153423902</c:v>
                </c:pt>
                <c:pt idx="8212">
                  <c:v>0.33144265153423902</c:v>
                </c:pt>
                <c:pt idx="8213">
                  <c:v>0.17519265153423899</c:v>
                </c:pt>
                <c:pt idx="8214">
                  <c:v>0.13613015153423899</c:v>
                </c:pt>
                <c:pt idx="8215">
                  <c:v>0.13613015153423899</c:v>
                </c:pt>
                <c:pt idx="8216">
                  <c:v>0.13613015153423899</c:v>
                </c:pt>
                <c:pt idx="8217">
                  <c:v>0.13613015153423899</c:v>
                </c:pt>
                <c:pt idx="8218">
                  <c:v>0.13613015153423899</c:v>
                </c:pt>
                <c:pt idx="8219">
                  <c:v>0.25331765153423902</c:v>
                </c:pt>
                <c:pt idx="8220">
                  <c:v>0.29238015153423902</c:v>
                </c:pt>
                <c:pt idx="8221">
                  <c:v>0.37050515153423902</c:v>
                </c:pt>
                <c:pt idx="8222">
                  <c:v>0.17519265153423899</c:v>
                </c:pt>
                <c:pt idx="8223">
                  <c:v>0.25331765153423902</c:v>
                </c:pt>
                <c:pt idx="8224">
                  <c:v>0.25331765153423902</c:v>
                </c:pt>
                <c:pt idx="8225">
                  <c:v>0.25331765153423902</c:v>
                </c:pt>
                <c:pt idx="8226">
                  <c:v>0.29238015153423902</c:v>
                </c:pt>
                <c:pt idx="8227">
                  <c:v>0.29238015153423902</c:v>
                </c:pt>
                <c:pt idx="8228">
                  <c:v>0.19472390153423899</c:v>
                </c:pt>
                <c:pt idx="8229">
                  <c:v>0.19472390153423899</c:v>
                </c:pt>
                <c:pt idx="8230">
                  <c:v>0.13613015153423899</c:v>
                </c:pt>
                <c:pt idx="8231">
                  <c:v>0.19472390153423899</c:v>
                </c:pt>
                <c:pt idx="8232">
                  <c:v>0.27284890153423902</c:v>
                </c:pt>
                <c:pt idx="8233">
                  <c:v>9.7067651534239005E-2</c:v>
                </c:pt>
                <c:pt idx="8234">
                  <c:v>0.19472390153423899</c:v>
                </c:pt>
                <c:pt idx="8235">
                  <c:v>0.13613015153423899</c:v>
                </c:pt>
                <c:pt idx="8236">
                  <c:v>0.13613015153423899</c:v>
                </c:pt>
                <c:pt idx="8237">
                  <c:v>0.35097390153423902</c:v>
                </c:pt>
                <c:pt idx="8238">
                  <c:v>0.27284890153423902</c:v>
                </c:pt>
                <c:pt idx="8239">
                  <c:v>0.27284890153423902</c:v>
                </c:pt>
                <c:pt idx="8240">
                  <c:v>0.11659890153423901</c:v>
                </c:pt>
                <c:pt idx="8241">
                  <c:v>0.19472390153423899</c:v>
                </c:pt>
                <c:pt idx="8242">
                  <c:v>0.25331765153423902</c:v>
                </c:pt>
                <c:pt idx="8243">
                  <c:v>0.17519265153423899</c:v>
                </c:pt>
                <c:pt idx="8244">
                  <c:v>0.27284890153423902</c:v>
                </c:pt>
                <c:pt idx="8245">
                  <c:v>0.19472390153423899</c:v>
                </c:pt>
                <c:pt idx="8246">
                  <c:v>9.7067651534239005E-2</c:v>
                </c:pt>
                <c:pt idx="8247">
                  <c:v>9.7067651534239005E-2</c:v>
                </c:pt>
                <c:pt idx="8248">
                  <c:v>0.21425515153423899</c:v>
                </c:pt>
                <c:pt idx="8249">
                  <c:v>0.27284890153423902</c:v>
                </c:pt>
                <c:pt idx="8250">
                  <c:v>0.17519265153423899</c:v>
                </c:pt>
                <c:pt idx="8251">
                  <c:v>0.29238015153423902</c:v>
                </c:pt>
                <c:pt idx="8252">
                  <c:v>0.25331765153423902</c:v>
                </c:pt>
                <c:pt idx="8253">
                  <c:v>0.17519265153423899</c:v>
                </c:pt>
                <c:pt idx="8254">
                  <c:v>0.33144265153423902</c:v>
                </c:pt>
                <c:pt idx="8255">
                  <c:v>0.19472390153423899</c:v>
                </c:pt>
                <c:pt idx="8256">
                  <c:v>0.27284890153423902</c:v>
                </c:pt>
                <c:pt idx="8257">
                  <c:v>0.29238015153423902</c:v>
                </c:pt>
                <c:pt idx="8258">
                  <c:v>0.27284890153423902</c:v>
                </c:pt>
                <c:pt idx="8259">
                  <c:v>0.25331765153423902</c:v>
                </c:pt>
                <c:pt idx="8260">
                  <c:v>0.17519265153423899</c:v>
                </c:pt>
                <c:pt idx="8261">
                  <c:v>9.7067651534239005E-2</c:v>
                </c:pt>
                <c:pt idx="8262">
                  <c:v>0.17519265153423899</c:v>
                </c:pt>
                <c:pt idx="8263">
                  <c:v>0.11659890153423901</c:v>
                </c:pt>
                <c:pt idx="8264">
                  <c:v>3.8473901534238998E-2</c:v>
                </c:pt>
                <c:pt idx="8265">
                  <c:v>0.13613015153423899</c:v>
                </c:pt>
                <c:pt idx="8266">
                  <c:v>5.8005151534238998E-2</c:v>
                </c:pt>
                <c:pt idx="8267">
                  <c:v>9.7067651534239005E-2</c:v>
                </c:pt>
                <c:pt idx="8268">
                  <c:v>0.35097390153423902</c:v>
                </c:pt>
                <c:pt idx="8269">
                  <c:v>0.27284890153423902</c:v>
                </c:pt>
                <c:pt idx="8270">
                  <c:v>0.35097390153423902</c:v>
                </c:pt>
                <c:pt idx="8271">
                  <c:v>0.27284890153423902</c:v>
                </c:pt>
                <c:pt idx="8272">
                  <c:v>0.35097390153423902</c:v>
                </c:pt>
                <c:pt idx="8273">
                  <c:v>0.33144265153423902</c:v>
                </c:pt>
                <c:pt idx="8274">
                  <c:v>0.17519265153423899</c:v>
                </c:pt>
                <c:pt idx="8275">
                  <c:v>0.27284890153423902</c:v>
                </c:pt>
                <c:pt idx="8276">
                  <c:v>0.29238015153423902</c:v>
                </c:pt>
                <c:pt idx="8277">
                  <c:v>0.25331765153423902</c:v>
                </c:pt>
                <c:pt idx="8278">
                  <c:v>0.25331765153423902</c:v>
                </c:pt>
                <c:pt idx="8279">
                  <c:v>-5.8859846576098096E-4</c:v>
                </c:pt>
                <c:pt idx="8280">
                  <c:v>1.8942651534239002E-2</c:v>
                </c:pt>
                <c:pt idx="8281">
                  <c:v>0.11659890153423901</c:v>
                </c:pt>
                <c:pt idx="8282">
                  <c:v>9.7067651534239005E-2</c:v>
                </c:pt>
                <c:pt idx="8283">
                  <c:v>0.19472390153423899</c:v>
                </c:pt>
                <c:pt idx="8284">
                  <c:v>0.25331765153423902</c:v>
                </c:pt>
                <c:pt idx="8285">
                  <c:v>1.8942651534239002E-2</c:v>
                </c:pt>
                <c:pt idx="8286">
                  <c:v>0.33144265153423902</c:v>
                </c:pt>
                <c:pt idx="8287">
                  <c:v>0.33144265153423902</c:v>
                </c:pt>
                <c:pt idx="8288">
                  <c:v>0.29238015153423902</c:v>
                </c:pt>
                <c:pt idx="8289">
                  <c:v>0.37050515153423902</c:v>
                </c:pt>
                <c:pt idx="8290">
                  <c:v>0.40956765153423902</c:v>
                </c:pt>
                <c:pt idx="8291">
                  <c:v>0.27284890153423902</c:v>
                </c:pt>
                <c:pt idx="8292">
                  <c:v>0.11659890153423901</c:v>
                </c:pt>
                <c:pt idx="8293">
                  <c:v>0.11659890153423901</c:v>
                </c:pt>
                <c:pt idx="8294">
                  <c:v>0.27284890153423902</c:v>
                </c:pt>
                <c:pt idx="8295">
                  <c:v>5.8005151534238998E-2</c:v>
                </c:pt>
                <c:pt idx="8296">
                  <c:v>5.8005151534238998E-2</c:v>
                </c:pt>
                <c:pt idx="8297">
                  <c:v>5.8005151534238998E-2</c:v>
                </c:pt>
                <c:pt idx="8298">
                  <c:v>1.8942651534239002E-2</c:v>
                </c:pt>
                <c:pt idx="8299">
                  <c:v>5.8005151534238998E-2</c:v>
                </c:pt>
                <c:pt idx="8300">
                  <c:v>0.19472390153423899</c:v>
                </c:pt>
                <c:pt idx="8301">
                  <c:v>3.8473901534238998E-2</c:v>
                </c:pt>
                <c:pt idx="8302">
                  <c:v>0.35097390153423902</c:v>
                </c:pt>
                <c:pt idx="8303">
                  <c:v>0.27284890153423902</c:v>
                </c:pt>
                <c:pt idx="8304">
                  <c:v>0.33144265153423902</c:v>
                </c:pt>
                <c:pt idx="8305">
                  <c:v>0.29238015153423902</c:v>
                </c:pt>
                <c:pt idx="8306">
                  <c:v>0.44863015153423902</c:v>
                </c:pt>
                <c:pt idx="8307">
                  <c:v>0.29238015153423902</c:v>
                </c:pt>
                <c:pt idx="8308">
                  <c:v>0.33144265153423902</c:v>
                </c:pt>
                <c:pt idx="8309">
                  <c:v>0.11659890153423901</c:v>
                </c:pt>
                <c:pt idx="8310">
                  <c:v>3.8473901534238998E-2</c:v>
                </c:pt>
                <c:pt idx="8311">
                  <c:v>0.19472390153423899</c:v>
                </c:pt>
                <c:pt idx="8312">
                  <c:v>-3.9651098465761002E-2</c:v>
                </c:pt>
                <c:pt idx="8313">
                  <c:v>0.11659890153423901</c:v>
                </c:pt>
                <c:pt idx="8314">
                  <c:v>-3.9651098465761002E-2</c:v>
                </c:pt>
                <c:pt idx="8315">
                  <c:v>3.8473901534238998E-2</c:v>
                </c:pt>
                <c:pt idx="8316">
                  <c:v>1.8942651534239002E-2</c:v>
                </c:pt>
                <c:pt idx="8317">
                  <c:v>0.19472390153423899</c:v>
                </c:pt>
                <c:pt idx="8318">
                  <c:v>0.21425515153423899</c:v>
                </c:pt>
                <c:pt idx="8319">
                  <c:v>0.25331765153423902</c:v>
                </c:pt>
                <c:pt idx="8320">
                  <c:v>0.37050515153423902</c:v>
                </c:pt>
                <c:pt idx="8321">
                  <c:v>0.25331765153423902</c:v>
                </c:pt>
                <c:pt idx="8322">
                  <c:v>0.25331765153423902</c:v>
                </c:pt>
                <c:pt idx="8323">
                  <c:v>0.35097390153423902</c:v>
                </c:pt>
                <c:pt idx="8324">
                  <c:v>0.25331765153423902</c:v>
                </c:pt>
                <c:pt idx="8325">
                  <c:v>0.19472390153423899</c:v>
                </c:pt>
                <c:pt idx="8326">
                  <c:v>1.8942651534239002E-2</c:v>
                </c:pt>
                <c:pt idx="8327">
                  <c:v>0.13613015153423899</c:v>
                </c:pt>
                <c:pt idx="8328">
                  <c:v>3.8473901534238998E-2</c:v>
                </c:pt>
                <c:pt idx="8329">
                  <c:v>0.25331765153423902</c:v>
                </c:pt>
                <c:pt idx="8330">
                  <c:v>5.8005151534238998E-2</c:v>
                </c:pt>
                <c:pt idx="8331">
                  <c:v>0.11659890153423901</c:v>
                </c:pt>
                <c:pt idx="8332">
                  <c:v>3.8473901534238998E-2</c:v>
                </c:pt>
                <c:pt idx="8333">
                  <c:v>9.7067651534239005E-2</c:v>
                </c:pt>
                <c:pt idx="8334">
                  <c:v>0.25331765153423902</c:v>
                </c:pt>
                <c:pt idx="8335">
                  <c:v>0.27284890153423902</c:v>
                </c:pt>
                <c:pt idx="8336">
                  <c:v>0.25331765153423902</c:v>
                </c:pt>
                <c:pt idx="8337">
                  <c:v>0.44863015153423902</c:v>
                </c:pt>
                <c:pt idx="8338">
                  <c:v>0.33144265153423902</c:v>
                </c:pt>
                <c:pt idx="8339">
                  <c:v>0.33144265153423902</c:v>
                </c:pt>
                <c:pt idx="8340">
                  <c:v>0.25331765153423902</c:v>
                </c:pt>
                <c:pt idx="8341">
                  <c:v>0.13613015153423899</c:v>
                </c:pt>
                <c:pt idx="8342">
                  <c:v>0.17519265153423899</c:v>
                </c:pt>
                <c:pt idx="8343">
                  <c:v>0.17519265153423899</c:v>
                </c:pt>
                <c:pt idx="8344">
                  <c:v>9.7067651534239005E-2</c:v>
                </c:pt>
                <c:pt idx="8345">
                  <c:v>3.8473901534238998E-2</c:v>
                </c:pt>
                <c:pt idx="8346">
                  <c:v>0.17519265153423899</c:v>
                </c:pt>
                <c:pt idx="8347">
                  <c:v>-5.9182348465761002E-2</c:v>
                </c:pt>
                <c:pt idx="8348">
                  <c:v>9.7067651534239005E-2</c:v>
                </c:pt>
                <c:pt idx="8349">
                  <c:v>0.19472390153423899</c:v>
                </c:pt>
                <c:pt idx="8350">
                  <c:v>0.25331765153423902</c:v>
                </c:pt>
                <c:pt idx="8351">
                  <c:v>0.29238015153423902</c:v>
                </c:pt>
                <c:pt idx="8352">
                  <c:v>0.25331765153423902</c:v>
                </c:pt>
                <c:pt idx="8353">
                  <c:v>0.25331765153423902</c:v>
                </c:pt>
                <c:pt idx="8354">
                  <c:v>0.33144265153423902</c:v>
                </c:pt>
                <c:pt idx="8355">
                  <c:v>0.33144265153423902</c:v>
                </c:pt>
                <c:pt idx="8356">
                  <c:v>0.35097390153423902</c:v>
                </c:pt>
                <c:pt idx="8357">
                  <c:v>0.13613015153423899</c:v>
                </c:pt>
                <c:pt idx="8358">
                  <c:v>0.13613015153423899</c:v>
                </c:pt>
                <c:pt idx="8359">
                  <c:v>5.8005151534238998E-2</c:v>
                </c:pt>
                <c:pt idx="8360">
                  <c:v>5.8005151534238998E-2</c:v>
                </c:pt>
                <c:pt idx="8361">
                  <c:v>5.8005151534238998E-2</c:v>
                </c:pt>
                <c:pt idx="8362">
                  <c:v>1.8942651534239002E-2</c:v>
                </c:pt>
                <c:pt idx="8363">
                  <c:v>1.8942651534239002E-2</c:v>
                </c:pt>
                <c:pt idx="8364">
                  <c:v>0.11659890153423901</c:v>
                </c:pt>
                <c:pt idx="8365">
                  <c:v>3.8473901534238998E-2</c:v>
                </c:pt>
                <c:pt idx="8366">
                  <c:v>5.8005151534238998E-2</c:v>
                </c:pt>
                <c:pt idx="8367">
                  <c:v>0.19472390153423899</c:v>
                </c:pt>
                <c:pt idx="8368">
                  <c:v>0.11659890153423901</c:v>
                </c:pt>
                <c:pt idx="8369">
                  <c:v>0.19472390153423899</c:v>
                </c:pt>
                <c:pt idx="8370">
                  <c:v>0.29238015153423902</c:v>
                </c:pt>
                <c:pt idx="8371">
                  <c:v>0.19472390153423899</c:v>
                </c:pt>
                <c:pt idx="8372">
                  <c:v>-5.9182348465761002E-2</c:v>
                </c:pt>
                <c:pt idx="8373">
                  <c:v>1.8942651534239002E-2</c:v>
                </c:pt>
                <c:pt idx="8374">
                  <c:v>0.19472390153423899</c:v>
                </c:pt>
                <c:pt idx="8375">
                  <c:v>9.7067651534239005E-2</c:v>
                </c:pt>
                <c:pt idx="8376">
                  <c:v>-0.19590109846576101</c:v>
                </c:pt>
                <c:pt idx="8377">
                  <c:v>5.8005151534238998E-2</c:v>
                </c:pt>
                <c:pt idx="8378">
                  <c:v>1.8942651534239002E-2</c:v>
                </c:pt>
                <c:pt idx="8379">
                  <c:v>5.8005151534238998E-2</c:v>
                </c:pt>
                <c:pt idx="8380">
                  <c:v>5.8005151534238998E-2</c:v>
                </c:pt>
                <c:pt idx="8381">
                  <c:v>9.7067651534239005E-2</c:v>
                </c:pt>
                <c:pt idx="8382">
                  <c:v>0.21425515153423899</c:v>
                </c:pt>
                <c:pt idx="8383">
                  <c:v>0.17519265153423899</c:v>
                </c:pt>
                <c:pt idx="8384">
                  <c:v>0.17519265153423899</c:v>
                </c:pt>
                <c:pt idx="8385">
                  <c:v>0.21425515153423899</c:v>
                </c:pt>
                <c:pt idx="8386">
                  <c:v>3.8473901534238998E-2</c:v>
                </c:pt>
                <c:pt idx="8387">
                  <c:v>1.8942651534239002E-2</c:v>
                </c:pt>
                <c:pt idx="8388">
                  <c:v>5.8005151534238998E-2</c:v>
                </c:pt>
                <c:pt idx="8389">
                  <c:v>0.19472390153423899</c:v>
                </c:pt>
                <c:pt idx="8390">
                  <c:v>0.17519265153423899</c:v>
                </c:pt>
                <c:pt idx="8391">
                  <c:v>1.8942651534239002E-2</c:v>
                </c:pt>
                <c:pt idx="8392">
                  <c:v>0.17519265153423899</c:v>
                </c:pt>
                <c:pt idx="8393">
                  <c:v>0.11659890153423901</c:v>
                </c:pt>
                <c:pt idx="8394">
                  <c:v>5.8005151534238998E-2</c:v>
                </c:pt>
                <c:pt idx="8395">
                  <c:v>5.8005151534238998E-2</c:v>
                </c:pt>
                <c:pt idx="8396">
                  <c:v>0.11659890153423901</c:v>
                </c:pt>
                <c:pt idx="8397">
                  <c:v>0.19472390153423899</c:v>
                </c:pt>
                <c:pt idx="8398">
                  <c:v>0.11659890153423901</c:v>
                </c:pt>
                <c:pt idx="8399">
                  <c:v>0.11659890153423901</c:v>
                </c:pt>
                <c:pt idx="8400">
                  <c:v>0.19472390153423899</c:v>
                </c:pt>
                <c:pt idx="8401">
                  <c:v>-5.8859846576098096E-4</c:v>
                </c:pt>
                <c:pt idx="8402">
                  <c:v>3.8473901534238998E-2</c:v>
                </c:pt>
                <c:pt idx="8403">
                  <c:v>0.19472390153423899</c:v>
                </c:pt>
                <c:pt idx="8404">
                  <c:v>0.11659890153423901</c:v>
                </c:pt>
                <c:pt idx="8405">
                  <c:v>5.8005151534238998E-2</c:v>
                </c:pt>
                <c:pt idx="8406">
                  <c:v>3.8473901534238998E-2</c:v>
                </c:pt>
                <c:pt idx="8407">
                  <c:v>0.11659890153423901</c:v>
                </c:pt>
                <c:pt idx="8408">
                  <c:v>0.11659890153423901</c:v>
                </c:pt>
                <c:pt idx="8409">
                  <c:v>1.8942651534239002E-2</c:v>
                </c:pt>
                <c:pt idx="8410">
                  <c:v>0.13613015153423899</c:v>
                </c:pt>
                <c:pt idx="8411">
                  <c:v>0.27284890153423902</c:v>
                </c:pt>
                <c:pt idx="8412">
                  <c:v>0.11659890153423901</c:v>
                </c:pt>
                <c:pt idx="8413">
                  <c:v>0.19472390153423899</c:v>
                </c:pt>
                <c:pt idx="8414">
                  <c:v>1.8942651534239002E-2</c:v>
                </c:pt>
                <c:pt idx="8415">
                  <c:v>0.11659890153423901</c:v>
                </c:pt>
                <c:pt idx="8416">
                  <c:v>0.17519265153423899</c:v>
                </c:pt>
                <c:pt idx="8417">
                  <c:v>5.8005151534238998E-2</c:v>
                </c:pt>
                <c:pt idx="8418">
                  <c:v>9.7067651534239005E-2</c:v>
                </c:pt>
                <c:pt idx="8419">
                  <c:v>5.8005151534238998E-2</c:v>
                </c:pt>
                <c:pt idx="8420">
                  <c:v>0.11659890153423901</c:v>
                </c:pt>
                <c:pt idx="8421">
                  <c:v>1.8942651534239002E-2</c:v>
                </c:pt>
                <c:pt idx="8422">
                  <c:v>1.8942651534239002E-2</c:v>
                </c:pt>
                <c:pt idx="8423">
                  <c:v>3.8473901534238998E-2</c:v>
                </c:pt>
                <c:pt idx="8424">
                  <c:v>0.19472390153423899</c:v>
                </c:pt>
                <c:pt idx="8425">
                  <c:v>0.13613015153423899</c:v>
                </c:pt>
                <c:pt idx="8426">
                  <c:v>0.19472390153423899</c:v>
                </c:pt>
                <c:pt idx="8427">
                  <c:v>0.17519265153423899</c:v>
                </c:pt>
                <c:pt idx="8428">
                  <c:v>-5.8859846576098096E-4</c:v>
                </c:pt>
                <c:pt idx="8429">
                  <c:v>9.7067651534239005E-2</c:v>
                </c:pt>
                <c:pt idx="8430">
                  <c:v>5.8005151534238998E-2</c:v>
                </c:pt>
                <c:pt idx="8431">
                  <c:v>5.8005151534238998E-2</c:v>
                </c:pt>
                <c:pt idx="8432">
                  <c:v>0.11659890153423901</c:v>
                </c:pt>
                <c:pt idx="8433">
                  <c:v>0.17519265153423899</c:v>
                </c:pt>
                <c:pt idx="8434">
                  <c:v>0.21425515153423899</c:v>
                </c:pt>
                <c:pt idx="8435">
                  <c:v>0.11659890153423901</c:v>
                </c:pt>
                <c:pt idx="8436">
                  <c:v>1.8942651534239002E-2</c:v>
                </c:pt>
                <c:pt idx="8437">
                  <c:v>3.8473901534238998E-2</c:v>
                </c:pt>
                <c:pt idx="8438">
                  <c:v>0.21425515153423899</c:v>
                </c:pt>
                <c:pt idx="8439">
                  <c:v>0.21425515153423899</c:v>
                </c:pt>
                <c:pt idx="8440">
                  <c:v>5.8005151534238998E-2</c:v>
                </c:pt>
                <c:pt idx="8441">
                  <c:v>0.11659890153423901</c:v>
                </c:pt>
                <c:pt idx="8442">
                  <c:v>0.13613015153423899</c:v>
                </c:pt>
                <c:pt idx="8443">
                  <c:v>0.11659890153423901</c:v>
                </c:pt>
                <c:pt idx="8444">
                  <c:v>9.7067651534239005E-2</c:v>
                </c:pt>
                <c:pt idx="8445">
                  <c:v>5.8005151534238998E-2</c:v>
                </c:pt>
                <c:pt idx="8446">
                  <c:v>9.7067651534239005E-2</c:v>
                </c:pt>
                <c:pt idx="8447">
                  <c:v>0.11659890153423901</c:v>
                </c:pt>
                <c:pt idx="8448">
                  <c:v>3.8473901534238998E-2</c:v>
                </c:pt>
                <c:pt idx="8449">
                  <c:v>9.7067651534239005E-2</c:v>
                </c:pt>
                <c:pt idx="8450">
                  <c:v>3.8473901534238998E-2</c:v>
                </c:pt>
                <c:pt idx="8451">
                  <c:v>0.11659890153423901</c:v>
                </c:pt>
                <c:pt idx="8452">
                  <c:v>0.19472390153423899</c:v>
                </c:pt>
                <c:pt idx="8453">
                  <c:v>0.21425515153423899</c:v>
                </c:pt>
                <c:pt idx="8454">
                  <c:v>0.27284890153423902</c:v>
                </c:pt>
                <c:pt idx="8455">
                  <c:v>9.7067651534239005E-2</c:v>
                </c:pt>
                <c:pt idx="8456">
                  <c:v>0.11659890153423901</c:v>
                </c:pt>
                <c:pt idx="8457">
                  <c:v>9.7067651534239005E-2</c:v>
                </c:pt>
                <c:pt idx="8458">
                  <c:v>0.13613015153423899</c:v>
                </c:pt>
                <c:pt idx="8459">
                  <c:v>3.8473901534238998E-2</c:v>
                </c:pt>
                <c:pt idx="8460">
                  <c:v>5.8005151534238998E-2</c:v>
                </c:pt>
                <c:pt idx="8461">
                  <c:v>0.13613015153423899</c:v>
                </c:pt>
                <c:pt idx="8462">
                  <c:v>9.7067651534239005E-2</c:v>
                </c:pt>
                <c:pt idx="8463">
                  <c:v>9.7067651534239005E-2</c:v>
                </c:pt>
                <c:pt idx="8464">
                  <c:v>9.7067651534239005E-2</c:v>
                </c:pt>
                <c:pt idx="8465">
                  <c:v>0.19472390153423899</c:v>
                </c:pt>
                <c:pt idx="8466">
                  <c:v>0.13613015153423899</c:v>
                </c:pt>
                <c:pt idx="8467">
                  <c:v>0.21425515153423899</c:v>
                </c:pt>
                <c:pt idx="8468">
                  <c:v>0.25331765153423902</c:v>
                </c:pt>
                <c:pt idx="8469">
                  <c:v>3.8473901534238998E-2</c:v>
                </c:pt>
                <c:pt idx="8470">
                  <c:v>0.27284890153423902</c:v>
                </c:pt>
                <c:pt idx="8471">
                  <c:v>0.17519265153423899</c:v>
                </c:pt>
                <c:pt idx="8472">
                  <c:v>0.19472390153423899</c:v>
                </c:pt>
                <c:pt idx="8473">
                  <c:v>0.17519265153423899</c:v>
                </c:pt>
                <c:pt idx="8474">
                  <c:v>0.11659890153423901</c:v>
                </c:pt>
                <c:pt idx="8475">
                  <c:v>9.7067651534239005E-2</c:v>
                </c:pt>
                <c:pt idx="8476">
                  <c:v>0.13613015153423899</c:v>
                </c:pt>
                <c:pt idx="8477">
                  <c:v>9.7067651534239005E-2</c:v>
                </c:pt>
                <c:pt idx="8478">
                  <c:v>9.7067651534239005E-2</c:v>
                </c:pt>
                <c:pt idx="8479">
                  <c:v>0.13613015153423899</c:v>
                </c:pt>
                <c:pt idx="8480">
                  <c:v>0.27284890153423902</c:v>
                </c:pt>
                <c:pt idx="8481">
                  <c:v>0.19472390153423899</c:v>
                </c:pt>
                <c:pt idx="8482">
                  <c:v>0.19472390153423899</c:v>
                </c:pt>
                <c:pt idx="8483">
                  <c:v>5.8005151534238998E-2</c:v>
                </c:pt>
                <c:pt idx="8484">
                  <c:v>9.7067651534239005E-2</c:v>
                </c:pt>
                <c:pt idx="8485">
                  <c:v>1.8942651534239002E-2</c:v>
                </c:pt>
                <c:pt idx="8486">
                  <c:v>9.7067651534239005E-2</c:v>
                </c:pt>
                <c:pt idx="8487">
                  <c:v>5.8005151534238998E-2</c:v>
                </c:pt>
                <c:pt idx="8488">
                  <c:v>0.19472390153423899</c:v>
                </c:pt>
                <c:pt idx="8489">
                  <c:v>3.8473901534238998E-2</c:v>
                </c:pt>
                <c:pt idx="8490">
                  <c:v>0.11659890153423901</c:v>
                </c:pt>
                <c:pt idx="8491">
                  <c:v>1.8942651534239002E-2</c:v>
                </c:pt>
                <c:pt idx="8492">
                  <c:v>-5.8859846576098096E-4</c:v>
                </c:pt>
                <c:pt idx="8493">
                  <c:v>5.8005151534238998E-2</c:v>
                </c:pt>
                <c:pt idx="8494">
                  <c:v>0.19472390153423899</c:v>
                </c:pt>
                <c:pt idx="8495">
                  <c:v>0.19472390153423899</c:v>
                </c:pt>
                <c:pt idx="8496">
                  <c:v>0.13613015153423899</c:v>
                </c:pt>
                <c:pt idx="8497">
                  <c:v>0.11659890153423901</c:v>
                </c:pt>
                <c:pt idx="8498">
                  <c:v>0.19472390153423899</c:v>
                </c:pt>
                <c:pt idx="8499">
                  <c:v>9.7067651534239005E-2</c:v>
                </c:pt>
                <c:pt idx="8500">
                  <c:v>0.19472390153423899</c:v>
                </c:pt>
                <c:pt idx="8501">
                  <c:v>3.8473901534238998E-2</c:v>
                </c:pt>
                <c:pt idx="8502">
                  <c:v>0.11659890153423901</c:v>
                </c:pt>
                <c:pt idx="8503">
                  <c:v>-5.8859846576098096E-4</c:v>
                </c:pt>
                <c:pt idx="8504">
                  <c:v>0.17519265153423899</c:v>
                </c:pt>
                <c:pt idx="8505">
                  <c:v>0.19472390153423899</c:v>
                </c:pt>
                <c:pt idx="8506">
                  <c:v>0.17519265153423899</c:v>
                </c:pt>
                <c:pt idx="8507">
                  <c:v>0.17519265153423899</c:v>
                </c:pt>
                <c:pt idx="8508">
                  <c:v>0.27284890153423902</c:v>
                </c:pt>
                <c:pt idx="8509">
                  <c:v>0.11659890153423901</c:v>
                </c:pt>
                <c:pt idx="8510">
                  <c:v>0.25331765153423902</c:v>
                </c:pt>
                <c:pt idx="8511">
                  <c:v>5.8005151534238998E-2</c:v>
                </c:pt>
                <c:pt idx="8512">
                  <c:v>5.8005151534238998E-2</c:v>
                </c:pt>
                <c:pt idx="8513">
                  <c:v>9.7067651534239005E-2</c:v>
                </c:pt>
                <c:pt idx="8514">
                  <c:v>-3.9651098465761002E-2</c:v>
                </c:pt>
                <c:pt idx="8515">
                  <c:v>0.13613015153423899</c:v>
                </c:pt>
                <c:pt idx="8516">
                  <c:v>1.8942651534239002E-2</c:v>
                </c:pt>
                <c:pt idx="8517">
                  <c:v>1.8942651534239002E-2</c:v>
                </c:pt>
                <c:pt idx="8518">
                  <c:v>0.17519265153423899</c:v>
                </c:pt>
                <c:pt idx="8519">
                  <c:v>-5.8859846576098096E-4</c:v>
                </c:pt>
                <c:pt idx="8520">
                  <c:v>5.8005151534238998E-2</c:v>
                </c:pt>
                <c:pt idx="8521">
                  <c:v>0.25331765153423902</c:v>
                </c:pt>
                <c:pt idx="8522">
                  <c:v>0.27284890153423902</c:v>
                </c:pt>
                <c:pt idx="8523">
                  <c:v>0.21425515153423899</c:v>
                </c:pt>
                <c:pt idx="8524">
                  <c:v>0.13613015153423899</c:v>
                </c:pt>
                <c:pt idx="8525">
                  <c:v>5.8005151534238998E-2</c:v>
                </c:pt>
                <c:pt idx="8526">
                  <c:v>9.7067651534239005E-2</c:v>
                </c:pt>
                <c:pt idx="8527">
                  <c:v>5.8005151534238998E-2</c:v>
                </c:pt>
                <c:pt idx="8528">
                  <c:v>3.8473901534238998E-2</c:v>
                </c:pt>
                <c:pt idx="8529">
                  <c:v>3.8473901534238998E-2</c:v>
                </c:pt>
                <c:pt idx="8530">
                  <c:v>0.19472390153423899</c:v>
                </c:pt>
                <c:pt idx="8531">
                  <c:v>-5.8859846576098096E-4</c:v>
                </c:pt>
                <c:pt idx="8532">
                  <c:v>9.7067651534239005E-2</c:v>
                </c:pt>
                <c:pt idx="8533">
                  <c:v>9.7067651534239005E-2</c:v>
                </c:pt>
                <c:pt idx="8534">
                  <c:v>9.7067651534239005E-2</c:v>
                </c:pt>
                <c:pt idx="8535">
                  <c:v>0.19472390153423899</c:v>
                </c:pt>
                <c:pt idx="8536">
                  <c:v>5.8005151534238998E-2</c:v>
                </c:pt>
                <c:pt idx="8537">
                  <c:v>0.17519265153423899</c:v>
                </c:pt>
                <c:pt idx="8538">
                  <c:v>0.19472390153423899</c:v>
                </c:pt>
                <c:pt idx="8539">
                  <c:v>0.21425515153423899</c:v>
                </c:pt>
                <c:pt idx="8540">
                  <c:v>0.13613015153423899</c:v>
                </c:pt>
                <c:pt idx="8541">
                  <c:v>1.8942651534239002E-2</c:v>
                </c:pt>
                <c:pt idx="8542">
                  <c:v>3.8473901534238998E-2</c:v>
                </c:pt>
                <c:pt idx="8543">
                  <c:v>9.7067651534239005E-2</c:v>
                </c:pt>
                <c:pt idx="8544">
                  <c:v>3.8473901534238998E-2</c:v>
                </c:pt>
                <c:pt idx="8545">
                  <c:v>5.8005151534238998E-2</c:v>
                </c:pt>
                <c:pt idx="8546">
                  <c:v>0.13613015153423899</c:v>
                </c:pt>
                <c:pt idx="8547">
                  <c:v>9.7067651534239005E-2</c:v>
                </c:pt>
                <c:pt idx="8548">
                  <c:v>-3.9651098465761002E-2</c:v>
                </c:pt>
                <c:pt idx="8549">
                  <c:v>0.19472390153423899</c:v>
                </c:pt>
                <c:pt idx="8550">
                  <c:v>0.11659890153423901</c:v>
                </c:pt>
                <c:pt idx="8551">
                  <c:v>0.25331765153423902</c:v>
                </c:pt>
                <c:pt idx="8552">
                  <c:v>0.17519265153423899</c:v>
                </c:pt>
                <c:pt idx="8553">
                  <c:v>-5.8859846576098096E-4</c:v>
                </c:pt>
                <c:pt idx="8554">
                  <c:v>0.11659890153423901</c:v>
                </c:pt>
                <c:pt idx="8555">
                  <c:v>0.17519265153423899</c:v>
                </c:pt>
                <c:pt idx="8556">
                  <c:v>0.33144265153423902</c:v>
                </c:pt>
                <c:pt idx="8557">
                  <c:v>3.8473901534238998E-2</c:v>
                </c:pt>
                <c:pt idx="8558">
                  <c:v>-5.8859846576098096E-4</c:v>
                </c:pt>
                <c:pt idx="8559">
                  <c:v>0.11659890153423901</c:v>
                </c:pt>
                <c:pt idx="8560">
                  <c:v>-5.8859846576098096E-4</c:v>
                </c:pt>
                <c:pt idx="8561">
                  <c:v>-5.9182348465761002E-2</c:v>
                </c:pt>
                <c:pt idx="8562">
                  <c:v>5.8005151534238998E-2</c:v>
                </c:pt>
                <c:pt idx="8563">
                  <c:v>0.27284890153423902</c:v>
                </c:pt>
                <c:pt idx="8564">
                  <c:v>0.19472390153423899</c:v>
                </c:pt>
                <c:pt idx="8565">
                  <c:v>0.27284890153423902</c:v>
                </c:pt>
                <c:pt idx="8566">
                  <c:v>0.19472390153423899</c:v>
                </c:pt>
                <c:pt idx="8567">
                  <c:v>9.7067651534239005E-2</c:v>
                </c:pt>
                <c:pt idx="8568">
                  <c:v>0.17519265153423899</c:v>
                </c:pt>
                <c:pt idx="8569">
                  <c:v>5.8005151534238998E-2</c:v>
                </c:pt>
                <c:pt idx="8570">
                  <c:v>5.8005151534238998E-2</c:v>
                </c:pt>
                <c:pt idx="8571">
                  <c:v>5.8005151534238998E-2</c:v>
                </c:pt>
                <c:pt idx="8572">
                  <c:v>0.25331765153423902</c:v>
                </c:pt>
                <c:pt idx="8573">
                  <c:v>0.19472390153423899</c:v>
                </c:pt>
                <c:pt idx="8574">
                  <c:v>5.8005151534238998E-2</c:v>
                </c:pt>
                <c:pt idx="8575">
                  <c:v>-5.8859846576098096E-4</c:v>
                </c:pt>
                <c:pt idx="8576">
                  <c:v>0.11659890153423901</c:v>
                </c:pt>
                <c:pt idx="8577">
                  <c:v>0.13613015153423899</c:v>
                </c:pt>
                <c:pt idx="8578">
                  <c:v>9.7067651534239005E-2</c:v>
                </c:pt>
                <c:pt idx="8579">
                  <c:v>0.17519265153423899</c:v>
                </c:pt>
                <c:pt idx="8580">
                  <c:v>0.17519265153423899</c:v>
                </c:pt>
                <c:pt idx="8581">
                  <c:v>0.11659890153423901</c:v>
                </c:pt>
                <c:pt idx="8582">
                  <c:v>9.7067651534239005E-2</c:v>
                </c:pt>
                <c:pt idx="8583">
                  <c:v>0.17519265153423899</c:v>
                </c:pt>
                <c:pt idx="8584">
                  <c:v>1.8942651534239002E-2</c:v>
                </c:pt>
                <c:pt idx="8585">
                  <c:v>9.7067651534239005E-2</c:v>
                </c:pt>
                <c:pt idx="8586">
                  <c:v>3.8473901534238998E-2</c:v>
                </c:pt>
                <c:pt idx="8587">
                  <c:v>9.7067651534239005E-2</c:v>
                </c:pt>
                <c:pt idx="8588">
                  <c:v>0.17519265153423899</c:v>
                </c:pt>
                <c:pt idx="8589">
                  <c:v>0.11659890153423901</c:v>
                </c:pt>
                <c:pt idx="8590">
                  <c:v>0.29238015153423902</c:v>
                </c:pt>
                <c:pt idx="8591">
                  <c:v>0.19472390153423899</c:v>
                </c:pt>
                <c:pt idx="8592">
                  <c:v>0.21425515153423899</c:v>
                </c:pt>
                <c:pt idx="8593">
                  <c:v>-3.9651098465761002E-2</c:v>
                </c:pt>
                <c:pt idx="8594">
                  <c:v>0.11659890153423901</c:v>
                </c:pt>
                <c:pt idx="8595">
                  <c:v>0.11659890153423901</c:v>
                </c:pt>
                <c:pt idx="8596">
                  <c:v>3.8473901534238998E-2</c:v>
                </c:pt>
                <c:pt idx="8597">
                  <c:v>0.11659890153423901</c:v>
                </c:pt>
                <c:pt idx="8598">
                  <c:v>1.8942651534239002E-2</c:v>
                </c:pt>
                <c:pt idx="8599">
                  <c:v>3.8473901534238998E-2</c:v>
                </c:pt>
                <c:pt idx="8600">
                  <c:v>5.8005151534238998E-2</c:v>
                </c:pt>
                <c:pt idx="8601">
                  <c:v>0.21425515153423899</c:v>
                </c:pt>
                <c:pt idx="8602">
                  <c:v>0.13613015153423899</c:v>
                </c:pt>
                <c:pt idx="8603">
                  <c:v>0.21425515153423899</c:v>
                </c:pt>
                <c:pt idx="8604">
                  <c:v>5.8005151534238998E-2</c:v>
                </c:pt>
                <c:pt idx="8605">
                  <c:v>9.7067651534239005E-2</c:v>
                </c:pt>
                <c:pt idx="8606">
                  <c:v>0.21425515153423899</c:v>
                </c:pt>
                <c:pt idx="8607">
                  <c:v>0.33144265153423902</c:v>
                </c:pt>
                <c:pt idx="8608">
                  <c:v>0.27284890153423902</c:v>
                </c:pt>
                <c:pt idx="8609">
                  <c:v>5.8005151534238998E-2</c:v>
                </c:pt>
                <c:pt idx="8610">
                  <c:v>5.8005151534238998E-2</c:v>
                </c:pt>
                <c:pt idx="8611">
                  <c:v>0.13613015153423899</c:v>
                </c:pt>
                <c:pt idx="8612">
                  <c:v>9.7067651534239005E-2</c:v>
                </c:pt>
                <c:pt idx="8613">
                  <c:v>9.7067651534239005E-2</c:v>
                </c:pt>
                <c:pt idx="8614">
                  <c:v>0.11659890153423901</c:v>
                </c:pt>
                <c:pt idx="8615">
                  <c:v>0.19472390153423899</c:v>
                </c:pt>
                <c:pt idx="8616">
                  <c:v>0.13613015153423899</c:v>
                </c:pt>
                <c:pt idx="8617">
                  <c:v>1.8942651534239002E-2</c:v>
                </c:pt>
                <c:pt idx="8618">
                  <c:v>0.11659890153423901</c:v>
                </c:pt>
                <c:pt idx="8619">
                  <c:v>0.19472390153423899</c:v>
                </c:pt>
                <c:pt idx="8620">
                  <c:v>0.29238015153423902</c:v>
                </c:pt>
                <c:pt idx="8621">
                  <c:v>0.19472390153423899</c:v>
                </c:pt>
                <c:pt idx="8622">
                  <c:v>0.42909890153423902</c:v>
                </c:pt>
                <c:pt idx="8623">
                  <c:v>0.19472390153423899</c:v>
                </c:pt>
                <c:pt idx="8624">
                  <c:v>0.17519265153423899</c:v>
                </c:pt>
                <c:pt idx="8625">
                  <c:v>0.25331765153423902</c:v>
                </c:pt>
                <c:pt idx="8626">
                  <c:v>0.13613015153423899</c:v>
                </c:pt>
                <c:pt idx="8627">
                  <c:v>1.8942651534239002E-2</c:v>
                </c:pt>
                <c:pt idx="8628">
                  <c:v>0.19472390153423899</c:v>
                </c:pt>
                <c:pt idx="8629">
                  <c:v>0.11659890153423901</c:v>
                </c:pt>
                <c:pt idx="8630">
                  <c:v>9.7067651534239005E-2</c:v>
                </c:pt>
                <c:pt idx="8631">
                  <c:v>9.7067651534239005E-2</c:v>
                </c:pt>
                <c:pt idx="8632">
                  <c:v>9.7067651534239005E-2</c:v>
                </c:pt>
                <c:pt idx="8633">
                  <c:v>9.7067651534239005E-2</c:v>
                </c:pt>
                <c:pt idx="8634">
                  <c:v>0.25331765153423902</c:v>
                </c:pt>
                <c:pt idx="8635">
                  <c:v>0.11659890153423901</c:v>
                </c:pt>
                <c:pt idx="8636">
                  <c:v>0.29238015153423902</c:v>
                </c:pt>
                <c:pt idx="8637">
                  <c:v>0.27284890153423902</c:v>
                </c:pt>
                <c:pt idx="8638">
                  <c:v>0.19472390153423899</c:v>
                </c:pt>
                <c:pt idx="8639">
                  <c:v>0.27284890153423902</c:v>
                </c:pt>
                <c:pt idx="8640">
                  <c:v>0.25331765153423902</c:v>
                </c:pt>
                <c:pt idx="8641">
                  <c:v>0.17519265153423899</c:v>
                </c:pt>
                <c:pt idx="8642">
                  <c:v>5.8005151534238998E-2</c:v>
                </c:pt>
                <c:pt idx="8643">
                  <c:v>3.8473901534238998E-2</c:v>
                </c:pt>
                <c:pt idx="8644">
                  <c:v>0.13613015153423899</c:v>
                </c:pt>
                <c:pt idx="8645">
                  <c:v>5.8005151534238998E-2</c:v>
                </c:pt>
                <c:pt idx="8646">
                  <c:v>0.25331765153423902</c:v>
                </c:pt>
                <c:pt idx="8647">
                  <c:v>0.19472390153423899</c:v>
                </c:pt>
                <c:pt idx="8648">
                  <c:v>0.19472390153423899</c:v>
                </c:pt>
                <c:pt idx="8649">
                  <c:v>0.17519265153423899</c:v>
                </c:pt>
                <c:pt idx="8650">
                  <c:v>0.19472390153423899</c:v>
                </c:pt>
                <c:pt idx="8651">
                  <c:v>0.29238015153423902</c:v>
                </c:pt>
                <c:pt idx="8652">
                  <c:v>0.17519265153423899</c:v>
                </c:pt>
                <c:pt idx="8653">
                  <c:v>0.13613015153423899</c:v>
                </c:pt>
                <c:pt idx="8654">
                  <c:v>0.19472390153423899</c:v>
                </c:pt>
                <c:pt idx="8655">
                  <c:v>5.8005151534238998E-2</c:v>
                </c:pt>
                <c:pt idx="8656">
                  <c:v>9.7067651534239005E-2</c:v>
                </c:pt>
                <c:pt idx="8657">
                  <c:v>0.25331765153423902</c:v>
                </c:pt>
                <c:pt idx="8658">
                  <c:v>0.33144265153423902</c:v>
                </c:pt>
                <c:pt idx="8659">
                  <c:v>0.19472390153423899</c:v>
                </c:pt>
                <c:pt idx="8660">
                  <c:v>0.17519265153423899</c:v>
                </c:pt>
                <c:pt idx="8661">
                  <c:v>0.13613015153423899</c:v>
                </c:pt>
                <c:pt idx="8662">
                  <c:v>0.19472390153423899</c:v>
                </c:pt>
                <c:pt idx="8663">
                  <c:v>5.8005151534238998E-2</c:v>
                </c:pt>
                <c:pt idx="8664">
                  <c:v>0.17519265153423899</c:v>
                </c:pt>
                <c:pt idx="8665">
                  <c:v>0.21425515153423899</c:v>
                </c:pt>
                <c:pt idx="8666">
                  <c:v>0.17519265153423899</c:v>
                </c:pt>
                <c:pt idx="8667">
                  <c:v>0.13613015153423899</c:v>
                </c:pt>
                <c:pt idx="8668">
                  <c:v>0.29238015153423902</c:v>
                </c:pt>
                <c:pt idx="8669">
                  <c:v>0.19472390153423899</c:v>
                </c:pt>
                <c:pt idx="8670">
                  <c:v>0.19472390153423899</c:v>
                </c:pt>
                <c:pt idx="8671">
                  <c:v>0.21425515153423899</c:v>
                </c:pt>
                <c:pt idx="8672">
                  <c:v>0.19472390153423899</c:v>
                </c:pt>
                <c:pt idx="8673">
                  <c:v>0.25331765153423902</c:v>
                </c:pt>
                <c:pt idx="8674">
                  <c:v>0.29238015153423902</c:v>
                </c:pt>
                <c:pt idx="8675">
                  <c:v>9.7067651534239005E-2</c:v>
                </c:pt>
                <c:pt idx="8676">
                  <c:v>0.25331765153423902</c:v>
                </c:pt>
                <c:pt idx="8677">
                  <c:v>0.19472390153423899</c:v>
                </c:pt>
                <c:pt idx="8678">
                  <c:v>0.11659890153423901</c:v>
                </c:pt>
                <c:pt idx="8679">
                  <c:v>0.25331765153423902</c:v>
                </c:pt>
                <c:pt idx="8680">
                  <c:v>0.27284890153423902</c:v>
                </c:pt>
                <c:pt idx="8681">
                  <c:v>0.27284890153423902</c:v>
                </c:pt>
                <c:pt idx="8682">
                  <c:v>0.29238015153423902</c:v>
                </c:pt>
                <c:pt idx="8683">
                  <c:v>0.21425515153423899</c:v>
                </c:pt>
                <c:pt idx="8684">
                  <c:v>0.17519265153423899</c:v>
                </c:pt>
                <c:pt idx="8685">
                  <c:v>0.13613015153423899</c:v>
                </c:pt>
                <c:pt idx="8686">
                  <c:v>0.25331765153423902</c:v>
                </c:pt>
                <c:pt idx="8687">
                  <c:v>0.21425515153423899</c:v>
                </c:pt>
                <c:pt idx="8688">
                  <c:v>5.8005151534238998E-2</c:v>
                </c:pt>
                <c:pt idx="8689">
                  <c:v>0.11659890153423901</c:v>
                </c:pt>
                <c:pt idx="8690">
                  <c:v>0.19472390153423899</c:v>
                </c:pt>
                <c:pt idx="8691">
                  <c:v>0.25331765153423902</c:v>
                </c:pt>
                <c:pt idx="8692">
                  <c:v>0.25331765153423902</c:v>
                </c:pt>
                <c:pt idx="8693">
                  <c:v>0.21425515153423899</c:v>
                </c:pt>
                <c:pt idx="8694">
                  <c:v>0.27284890153423902</c:v>
                </c:pt>
                <c:pt idx="8695">
                  <c:v>0.11659890153423901</c:v>
                </c:pt>
                <c:pt idx="8696">
                  <c:v>0.19472390153423899</c:v>
                </c:pt>
                <c:pt idx="8697">
                  <c:v>0.17519265153423899</c:v>
                </c:pt>
                <c:pt idx="8698">
                  <c:v>0.19472390153423899</c:v>
                </c:pt>
                <c:pt idx="8699">
                  <c:v>9.7067651534239005E-2</c:v>
                </c:pt>
                <c:pt idx="8700">
                  <c:v>5.8005151534238998E-2</c:v>
                </c:pt>
                <c:pt idx="8701">
                  <c:v>9.7067651534239005E-2</c:v>
                </c:pt>
                <c:pt idx="8702">
                  <c:v>0.19472390153423899</c:v>
                </c:pt>
                <c:pt idx="8703">
                  <c:v>0.11659890153423901</c:v>
                </c:pt>
                <c:pt idx="8704">
                  <c:v>0.11659890153423901</c:v>
                </c:pt>
                <c:pt idx="8705">
                  <c:v>0.11659890153423901</c:v>
                </c:pt>
                <c:pt idx="8706">
                  <c:v>9.7067651534239005E-2</c:v>
                </c:pt>
                <c:pt idx="8707">
                  <c:v>0.13613015153423899</c:v>
                </c:pt>
                <c:pt idx="8708">
                  <c:v>0.37050515153423902</c:v>
                </c:pt>
                <c:pt idx="8709">
                  <c:v>0.21425515153423899</c:v>
                </c:pt>
                <c:pt idx="8710">
                  <c:v>0.40956765153423902</c:v>
                </c:pt>
                <c:pt idx="8711">
                  <c:v>0.27284890153423902</c:v>
                </c:pt>
                <c:pt idx="8712">
                  <c:v>0.19472390153423899</c:v>
                </c:pt>
                <c:pt idx="8713">
                  <c:v>0.11659890153423901</c:v>
                </c:pt>
                <c:pt idx="8714">
                  <c:v>5.8005151534238998E-2</c:v>
                </c:pt>
                <c:pt idx="8715">
                  <c:v>0.11659890153423901</c:v>
                </c:pt>
                <c:pt idx="8716">
                  <c:v>0.19472390153423899</c:v>
                </c:pt>
                <c:pt idx="8717">
                  <c:v>0.11659890153423901</c:v>
                </c:pt>
                <c:pt idx="8718">
                  <c:v>9.7067651534239005E-2</c:v>
                </c:pt>
                <c:pt idx="8719">
                  <c:v>9.7067651534239005E-2</c:v>
                </c:pt>
                <c:pt idx="8720">
                  <c:v>0.19472390153423899</c:v>
                </c:pt>
                <c:pt idx="8721">
                  <c:v>0.19472390153423899</c:v>
                </c:pt>
                <c:pt idx="8722">
                  <c:v>0.19472390153423899</c:v>
                </c:pt>
                <c:pt idx="8723">
                  <c:v>0.21425515153423899</c:v>
                </c:pt>
                <c:pt idx="8724">
                  <c:v>0.33144265153423902</c:v>
                </c:pt>
                <c:pt idx="8725">
                  <c:v>0.27284890153423902</c:v>
                </c:pt>
                <c:pt idx="8726">
                  <c:v>0.25331765153423902</c:v>
                </c:pt>
                <c:pt idx="8727">
                  <c:v>0.27284890153423902</c:v>
                </c:pt>
                <c:pt idx="8728">
                  <c:v>0.21425515153423899</c:v>
                </c:pt>
                <c:pt idx="8729">
                  <c:v>0.19472390153423899</c:v>
                </c:pt>
                <c:pt idx="8730">
                  <c:v>5.8005151534238998E-2</c:v>
                </c:pt>
                <c:pt idx="8731">
                  <c:v>3.8473901534238998E-2</c:v>
                </c:pt>
                <c:pt idx="8732">
                  <c:v>0.19472390153423899</c:v>
                </c:pt>
                <c:pt idx="8733">
                  <c:v>0.13613015153423899</c:v>
                </c:pt>
                <c:pt idx="8734">
                  <c:v>0.13613015153423899</c:v>
                </c:pt>
                <c:pt idx="8735">
                  <c:v>0.19472390153423899</c:v>
                </c:pt>
                <c:pt idx="8736">
                  <c:v>0.11659890153423901</c:v>
                </c:pt>
                <c:pt idx="8737">
                  <c:v>0.13613015153423899</c:v>
                </c:pt>
                <c:pt idx="8738">
                  <c:v>0.29238015153423902</c:v>
                </c:pt>
                <c:pt idx="8739">
                  <c:v>0.29238015153423902</c:v>
                </c:pt>
                <c:pt idx="8740">
                  <c:v>0.13613015153423899</c:v>
                </c:pt>
                <c:pt idx="8741">
                  <c:v>0.37050515153423902</c:v>
                </c:pt>
                <c:pt idx="8742">
                  <c:v>0.21425515153423899</c:v>
                </c:pt>
                <c:pt idx="8743">
                  <c:v>9.7067651534239005E-2</c:v>
                </c:pt>
                <c:pt idx="8744">
                  <c:v>0.29238015153423902</c:v>
                </c:pt>
                <c:pt idx="8745">
                  <c:v>0.19472390153423899</c:v>
                </c:pt>
                <c:pt idx="8746">
                  <c:v>0.21425515153423899</c:v>
                </c:pt>
                <c:pt idx="8747">
                  <c:v>0.13613015153423899</c:v>
                </c:pt>
                <c:pt idx="8748">
                  <c:v>0.17519265153423899</c:v>
                </c:pt>
                <c:pt idx="8749">
                  <c:v>0.11659890153423901</c:v>
                </c:pt>
                <c:pt idx="8750">
                  <c:v>0.19472390153423899</c:v>
                </c:pt>
                <c:pt idx="8751">
                  <c:v>9.7067651534239005E-2</c:v>
                </c:pt>
                <c:pt idx="8752">
                  <c:v>0.19472390153423899</c:v>
                </c:pt>
                <c:pt idx="8753">
                  <c:v>9.7067651534239005E-2</c:v>
                </c:pt>
                <c:pt idx="8754">
                  <c:v>0.13613015153423899</c:v>
                </c:pt>
                <c:pt idx="8755">
                  <c:v>0.35097390153423902</c:v>
                </c:pt>
                <c:pt idx="8756">
                  <c:v>0.13613015153423899</c:v>
                </c:pt>
                <c:pt idx="8757">
                  <c:v>0.21425515153423899</c:v>
                </c:pt>
                <c:pt idx="8758">
                  <c:v>0.17519265153423899</c:v>
                </c:pt>
                <c:pt idx="8759">
                  <c:v>0.19472390153423899</c:v>
                </c:pt>
                <c:pt idx="8760">
                  <c:v>0.27284890153423902</c:v>
                </c:pt>
                <c:pt idx="8761">
                  <c:v>0.19472390153423899</c:v>
                </c:pt>
                <c:pt idx="8762">
                  <c:v>0.19472390153423899</c:v>
                </c:pt>
                <c:pt idx="8763">
                  <c:v>0.37050515153423902</c:v>
                </c:pt>
                <c:pt idx="8764">
                  <c:v>0.13613015153423899</c:v>
                </c:pt>
                <c:pt idx="8765">
                  <c:v>0.13613015153423899</c:v>
                </c:pt>
                <c:pt idx="8766">
                  <c:v>0.17519265153423899</c:v>
                </c:pt>
                <c:pt idx="8767">
                  <c:v>0.21425515153423899</c:v>
                </c:pt>
                <c:pt idx="8768">
                  <c:v>0.27284890153423902</c:v>
                </c:pt>
                <c:pt idx="8769">
                  <c:v>0.19472390153423899</c:v>
                </c:pt>
                <c:pt idx="8770">
                  <c:v>0.13613015153423899</c:v>
                </c:pt>
                <c:pt idx="8771">
                  <c:v>0.33144265153423902</c:v>
                </c:pt>
                <c:pt idx="8772">
                  <c:v>0.13613015153423899</c:v>
                </c:pt>
                <c:pt idx="8773">
                  <c:v>0.19472390153423899</c:v>
                </c:pt>
                <c:pt idx="8774">
                  <c:v>0.21425515153423899</c:v>
                </c:pt>
                <c:pt idx="8775">
                  <c:v>9.7067651534239005E-2</c:v>
                </c:pt>
                <c:pt idx="8776">
                  <c:v>5.8005151534238998E-2</c:v>
                </c:pt>
                <c:pt idx="8777">
                  <c:v>0.11659890153423901</c:v>
                </c:pt>
                <c:pt idx="8778">
                  <c:v>5.8005151534238998E-2</c:v>
                </c:pt>
                <c:pt idx="8779">
                  <c:v>0.19472390153423899</c:v>
                </c:pt>
                <c:pt idx="8780">
                  <c:v>0.25331765153423902</c:v>
                </c:pt>
                <c:pt idx="8781">
                  <c:v>0.19472390153423899</c:v>
                </c:pt>
                <c:pt idx="8782">
                  <c:v>0.11659890153423901</c:v>
                </c:pt>
                <c:pt idx="8783">
                  <c:v>9.7067651534239005E-2</c:v>
                </c:pt>
                <c:pt idx="8784">
                  <c:v>0.25331765153423902</c:v>
                </c:pt>
                <c:pt idx="8785">
                  <c:v>0.29238015153423902</c:v>
                </c:pt>
                <c:pt idx="8786">
                  <c:v>0.21425515153423899</c:v>
                </c:pt>
                <c:pt idx="8787">
                  <c:v>0.21425515153423899</c:v>
                </c:pt>
                <c:pt idx="8788">
                  <c:v>0.17519265153423899</c:v>
                </c:pt>
                <c:pt idx="8789">
                  <c:v>5.8005151534238998E-2</c:v>
                </c:pt>
                <c:pt idx="8790">
                  <c:v>5.8005151534238998E-2</c:v>
                </c:pt>
                <c:pt idx="8791">
                  <c:v>0.19472390153423899</c:v>
                </c:pt>
                <c:pt idx="8792">
                  <c:v>0.25331765153423902</c:v>
                </c:pt>
                <c:pt idx="8793">
                  <c:v>0.17519265153423899</c:v>
                </c:pt>
                <c:pt idx="8794">
                  <c:v>0.19472390153423899</c:v>
                </c:pt>
                <c:pt idx="8795">
                  <c:v>0.19472390153423899</c:v>
                </c:pt>
                <c:pt idx="8796">
                  <c:v>0.35097390153423902</c:v>
                </c:pt>
                <c:pt idx="8797">
                  <c:v>0.17519265153423899</c:v>
                </c:pt>
                <c:pt idx="8798">
                  <c:v>0.13613015153423899</c:v>
                </c:pt>
                <c:pt idx="8799">
                  <c:v>0.19472390153423899</c:v>
                </c:pt>
                <c:pt idx="8800">
                  <c:v>0.13613015153423899</c:v>
                </c:pt>
                <c:pt idx="8801">
                  <c:v>0.29238015153423902</c:v>
                </c:pt>
                <c:pt idx="8802">
                  <c:v>0.29238015153423902</c:v>
                </c:pt>
                <c:pt idx="8803">
                  <c:v>0.11659890153423901</c:v>
                </c:pt>
                <c:pt idx="8804">
                  <c:v>9.7067651534239005E-2</c:v>
                </c:pt>
                <c:pt idx="8805">
                  <c:v>0.17519265153423899</c:v>
                </c:pt>
                <c:pt idx="8806">
                  <c:v>0.13613015153423899</c:v>
                </c:pt>
                <c:pt idx="8807">
                  <c:v>0.11659890153423901</c:v>
                </c:pt>
                <c:pt idx="8808">
                  <c:v>9.7067651534239005E-2</c:v>
                </c:pt>
                <c:pt idx="8809">
                  <c:v>0.27284890153423902</c:v>
                </c:pt>
                <c:pt idx="8810">
                  <c:v>0.19472390153423899</c:v>
                </c:pt>
                <c:pt idx="8811">
                  <c:v>0.19472390153423899</c:v>
                </c:pt>
                <c:pt idx="8812">
                  <c:v>9.7067651534239005E-2</c:v>
                </c:pt>
                <c:pt idx="8813">
                  <c:v>0.25331765153423902</c:v>
                </c:pt>
                <c:pt idx="8814">
                  <c:v>0.33144265153423902</c:v>
                </c:pt>
                <c:pt idx="8815">
                  <c:v>0.33144265153423902</c:v>
                </c:pt>
                <c:pt idx="8816">
                  <c:v>0.21425515153423899</c:v>
                </c:pt>
                <c:pt idx="8817">
                  <c:v>0.19472390153423899</c:v>
                </c:pt>
                <c:pt idx="8818">
                  <c:v>5.8005151534238998E-2</c:v>
                </c:pt>
                <c:pt idx="8819">
                  <c:v>0.17519265153423899</c:v>
                </c:pt>
                <c:pt idx="8820">
                  <c:v>0.27284890153423902</c:v>
                </c:pt>
                <c:pt idx="8821">
                  <c:v>0.13613015153423899</c:v>
                </c:pt>
                <c:pt idx="8822">
                  <c:v>0.17519265153423899</c:v>
                </c:pt>
                <c:pt idx="8823">
                  <c:v>0.13613015153423899</c:v>
                </c:pt>
                <c:pt idx="8824">
                  <c:v>0.21425515153423899</c:v>
                </c:pt>
                <c:pt idx="8825">
                  <c:v>0.19472390153423899</c:v>
                </c:pt>
                <c:pt idx="8826">
                  <c:v>0.17519265153423899</c:v>
                </c:pt>
                <c:pt idx="8827">
                  <c:v>0.11659890153423901</c:v>
                </c:pt>
                <c:pt idx="8828">
                  <c:v>5.8005151534238998E-2</c:v>
                </c:pt>
                <c:pt idx="8829">
                  <c:v>9.7067651534239005E-2</c:v>
                </c:pt>
                <c:pt idx="8830">
                  <c:v>0.35097390153423902</c:v>
                </c:pt>
                <c:pt idx="8831">
                  <c:v>0.29238015153423902</c:v>
                </c:pt>
                <c:pt idx="8832">
                  <c:v>0.35097390153423902</c:v>
                </c:pt>
                <c:pt idx="8833">
                  <c:v>0.17519265153423899</c:v>
                </c:pt>
                <c:pt idx="8834">
                  <c:v>0.11659890153423901</c:v>
                </c:pt>
                <c:pt idx="8835">
                  <c:v>0.13613015153423899</c:v>
                </c:pt>
                <c:pt idx="8836">
                  <c:v>0.17519265153423899</c:v>
                </c:pt>
                <c:pt idx="8837">
                  <c:v>0.19472390153423899</c:v>
                </c:pt>
                <c:pt idx="8838">
                  <c:v>0.19472390153423899</c:v>
                </c:pt>
                <c:pt idx="8839">
                  <c:v>0.11659890153423901</c:v>
                </c:pt>
                <c:pt idx="8840">
                  <c:v>0.11659890153423901</c:v>
                </c:pt>
                <c:pt idx="8841">
                  <c:v>0.13613015153423899</c:v>
                </c:pt>
                <c:pt idx="8842">
                  <c:v>5.8005151534238998E-2</c:v>
                </c:pt>
                <c:pt idx="8843">
                  <c:v>0.13613015153423899</c:v>
                </c:pt>
                <c:pt idx="8844">
                  <c:v>0.19472390153423899</c:v>
                </c:pt>
                <c:pt idx="8845">
                  <c:v>0.37050515153423902</c:v>
                </c:pt>
                <c:pt idx="8846">
                  <c:v>0.35097390153423902</c:v>
                </c:pt>
                <c:pt idx="8847">
                  <c:v>0.27284890153423902</c:v>
                </c:pt>
                <c:pt idx="8848">
                  <c:v>0.25331765153423902</c:v>
                </c:pt>
                <c:pt idx="8849">
                  <c:v>0.25331765153423902</c:v>
                </c:pt>
                <c:pt idx="8850">
                  <c:v>0.27284890153423902</c:v>
                </c:pt>
                <c:pt idx="8851">
                  <c:v>1.8942651534239002E-2</c:v>
                </c:pt>
                <c:pt idx="8852">
                  <c:v>0.21425515153423899</c:v>
                </c:pt>
                <c:pt idx="8853">
                  <c:v>0.11659890153423901</c:v>
                </c:pt>
                <c:pt idx="8854">
                  <c:v>0.13613015153423899</c:v>
                </c:pt>
                <c:pt idx="8855">
                  <c:v>0.25331765153423902</c:v>
                </c:pt>
                <c:pt idx="8856">
                  <c:v>0.13613015153423899</c:v>
                </c:pt>
                <c:pt idx="8857">
                  <c:v>0.17519265153423899</c:v>
                </c:pt>
                <c:pt idx="8858">
                  <c:v>0.19472390153423899</c:v>
                </c:pt>
                <c:pt idx="8859">
                  <c:v>0.25331765153423902</c:v>
                </c:pt>
                <c:pt idx="8860">
                  <c:v>0.27284890153423902</c:v>
                </c:pt>
                <c:pt idx="8861">
                  <c:v>0.25331765153423902</c:v>
                </c:pt>
                <c:pt idx="8862">
                  <c:v>0.19472390153423899</c:v>
                </c:pt>
                <c:pt idx="8863">
                  <c:v>0.25331765153423902</c:v>
                </c:pt>
                <c:pt idx="8864">
                  <c:v>0.35097390153423902</c:v>
                </c:pt>
                <c:pt idx="8865">
                  <c:v>0.33144265153423902</c:v>
                </c:pt>
                <c:pt idx="8866">
                  <c:v>0.29238015153423902</c:v>
                </c:pt>
                <c:pt idx="8867">
                  <c:v>0.17519265153423899</c:v>
                </c:pt>
                <c:pt idx="8868">
                  <c:v>1.8942651534239002E-2</c:v>
                </c:pt>
                <c:pt idx="8869">
                  <c:v>0.17519265153423899</c:v>
                </c:pt>
                <c:pt idx="8870">
                  <c:v>0.13613015153423899</c:v>
                </c:pt>
                <c:pt idx="8871">
                  <c:v>0.19472390153423899</c:v>
                </c:pt>
                <c:pt idx="8872">
                  <c:v>0.13613015153423899</c:v>
                </c:pt>
                <c:pt idx="8873">
                  <c:v>0.11659890153423901</c:v>
                </c:pt>
                <c:pt idx="8874">
                  <c:v>0.19472390153423899</c:v>
                </c:pt>
                <c:pt idx="8875">
                  <c:v>0.25331765153423902</c:v>
                </c:pt>
                <c:pt idx="8876">
                  <c:v>0.29238015153423902</c:v>
                </c:pt>
                <c:pt idx="8877">
                  <c:v>0.25331765153423902</c:v>
                </c:pt>
                <c:pt idx="8878">
                  <c:v>0.27284890153423902</c:v>
                </c:pt>
                <c:pt idx="8879">
                  <c:v>0.11659890153423901</c:v>
                </c:pt>
                <c:pt idx="8880">
                  <c:v>0.19472390153423899</c:v>
                </c:pt>
                <c:pt idx="8881">
                  <c:v>0.37050515153423902</c:v>
                </c:pt>
                <c:pt idx="8882">
                  <c:v>0.33144265153423902</c:v>
                </c:pt>
                <c:pt idx="8883">
                  <c:v>0.37050515153423902</c:v>
                </c:pt>
                <c:pt idx="8884">
                  <c:v>0.33144265153423902</c:v>
                </c:pt>
                <c:pt idx="8885">
                  <c:v>0.29238015153423902</c:v>
                </c:pt>
                <c:pt idx="8886">
                  <c:v>0.33144265153423902</c:v>
                </c:pt>
                <c:pt idx="8887">
                  <c:v>0.19472390153423899</c:v>
                </c:pt>
                <c:pt idx="8888">
                  <c:v>9.7067651534239005E-2</c:v>
                </c:pt>
                <c:pt idx="8889">
                  <c:v>0.19472390153423899</c:v>
                </c:pt>
                <c:pt idx="8890">
                  <c:v>0.25331765153423902</c:v>
                </c:pt>
                <c:pt idx="8891">
                  <c:v>0.21425515153423899</c:v>
                </c:pt>
                <c:pt idx="8892">
                  <c:v>0.21425515153423899</c:v>
                </c:pt>
                <c:pt idx="8893">
                  <c:v>0.27284890153423902</c:v>
                </c:pt>
                <c:pt idx="8894">
                  <c:v>0.29238015153423902</c:v>
                </c:pt>
                <c:pt idx="8895">
                  <c:v>0.19472390153423899</c:v>
                </c:pt>
                <c:pt idx="8896">
                  <c:v>0.19472390153423899</c:v>
                </c:pt>
                <c:pt idx="8897">
                  <c:v>0.17519265153423899</c:v>
                </c:pt>
                <c:pt idx="8898">
                  <c:v>0.11659890153423901</c:v>
                </c:pt>
                <c:pt idx="8899">
                  <c:v>0.25331765153423902</c:v>
                </c:pt>
                <c:pt idx="8900">
                  <c:v>0.19472390153423899</c:v>
                </c:pt>
                <c:pt idx="8901">
                  <c:v>0.25331765153423902</c:v>
                </c:pt>
                <c:pt idx="8902">
                  <c:v>0.21425515153423899</c:v>
                </c:pt>
                <c:pt idx="8903">
                  <c:v>0.25331765153423902</c:v>
                </c:pt>
                <c:pt idx="8904">
                  <c:v>0.19472390153423899</c:v>
                </c:pt>
                <c:pt idx="8905">
                  <c:v>0.19472390153423899</c:v>
                </c:pt>
                <c:pt idx="8906">
                  <c:v>0.25331765153423902</c:v>
                </c:pt>
                <c:pt idx="8907">
                  <c:v>0.42909890153423902</c:v>
                </c:pt>
                <c:pt idx="8908">
                  <c:v>0.25331765153423902</c:v>
                </c:pt>
                <c:pt idx="8909">
                  <c:v>0.35097390153423902</c:v>
                </c:pt>
                <c:pt idx="8910">
                  <c:v>0.33144265153423902</c:v>
                </c:pt>
                <c:pt idx="8911">
                  <c:v>0.17519265153423899</c:v>
                </c:pt>
                <c:pt idx="8912">
                  <c:v>0.29238015153423902</c:v>
                </c:pt>
                <c:pt idx="8913">
                  <c:v>0.37050515153423902</c:v>
                </c:pt>
                <c:pt idx="8914">
                  <c:v>0.21425515153423899</c:v>
                </c:pt>
                <c:pt idx="8915">
                  <c:v>0.37050515153423902</c:v>
                </c:pt>
                <c:pt idx="8916">
                  <c:v>0.27284890153423902</c:v>
                </c:pt>
                <c:pt idx="8917">
                  <c:v>0.29238015153423902</c:v>
                </c:pt>
                <c:pt idx="8918">
                  <c:v>0.40956765153423902</c:v>
                </c:pt>
                <c:pt idx="8919">
                  <c:v>0.21425515153423899</c:v>
                </c:pt>
                <c:pt idx="8920">
                  <c:v>0.33144265153423902</c:v>
                </c:pt>
                <c:pt idx="8921">
                  <c:v>0.35097390153423902</c:v>
                </c:pt>
                <c:pt idx="8922">
                  <c:v>0.19472390153423899</c:v>
                </c:pt>
                <c:pt idx="8923">
                  <c:v>0.19472390153423899</c:v>
                </c:pt>
                <c:pt idx="8924">
                  <c:v>0.25331765153423902</c:v>
                </c:pt>
                <c:pt idx="8925">
                  <c:v>0.19472390153423899</c:v>
                </c:pt>
                <c:pt idx="8926">
                  <c:v>0.13613015153423899</c:v>
                </c:pt>
                <c:pt idx="8927">
                  <c:v>0.17519265153423899</c:v>
                </c:pt>
                <c:pt idx="8928">
                  <c:v>0.25331765153423902</c:v>
                </c:pt>
                <c:pt idx="8929">
                  <c:v>3.8473901534238998E-2</c:v>
                </c:pt>
                <c:pt idx="8930">
                  <c:v>0.13613015153423899</c:v>
                </c:pt>
                <c:pt idx="8931">
                  <c:v>0.25331765153423902</c:v>
                </c:pt>
                <c:pt idx="8932">
                  <c:v>0.29238015153423902</c:v>
                </c:pt>
                <c:pt idx="8933">
                  <c:v>0.25331765153423902</c:v>
                </c:pt>
                <c:pt idx="8934">
                  <c:v>0.19472390153423899</c:v>
                </c:pt>
                <c:pt idx="8935">
                  <c:v>0.19472390153423899</c:v>
                </c:pt>
                <c:pt idx="8936">
                  <c:v>0.17519265153423899</c:v>
                </c:pt>
                <c:pt idx="8937">
                  <c:v>0.17519265153423899</c:v>
                </c:pt>
                <c:pt idx="8938">
                  <c:v>0.27284890153423902</c:v>
                </c:pt>
                <c:pt idx="8939">
                  <c:v>0.21425515153423899</c:v>
                </c:pt>
                <c:pt idx="8940">
                  <c:v>0.29238015153423902</c:v>
                </c:pt>
                <c:pt idx="8941">
                  <c:v>0.21425515153423899</c:v>
                </c:pt>
                <c:pt idx="8942">
                  <c:v>0.17519265153423899</c:v>
                </c:pt>
                <c:pt idx="8943">
                  <c:v>0.17519265153423899</c:v>
                </c:pt>
                <c:pt idx="8944">
                  <c:v>0.13613015153423899</c:v>
                </c:pt>
                <c:pt idx="8945">
                  <c:v>0.21425515153423899</c:v>
                </c:pt>
                <c:pt idx="8946">
                  <c:v>0.19472390153423899</c:v>
                </c:pt>
                <c:pt idx="8947">
                  <c:v>0.19472390153423899</c:v>
                </c:pt>
                <c:pt idx="8948">
                  <c:v>0.21425515153423899</c:v>
                </c:pt>
                <c:pt idx="8949">
                  <c:v>0.13613015153423899</c:v>
                </c:pt>
                <c:pt idx="8950">
                  <c:v>0.19472390153423899</c:v>
                </c:pt>
                <c:pt idx="8951">
                  <c:v>0.13613015153423899</c:v>
                </c:pt>
                <c:pt idx="8952">
                  <c:v>0.27284890153423902</c:v>
                </c:pt>
                <c:pt idx="8953">
                  <c:v>0.17519265153423899</c:v>
                </c:pt>
                <c:pt idx="8954">
                  <c:v>0.35097390153423902</c:v>
                </c:pt>
                <c:pt idx="8955">
                  <c:v>0.21425515153423899</c:v>
                </c:pt>
                <c:pt idx="8956">
                  <c:v>0.29238015153423902</c:v>
                </c:pt>
                <c:pt idx="8957">
                  <c:v>9.7067651534239005E-2</c:v>
                </c:pt>
                <c:pt idx="8958">
                  <c:v>0.17519265153423899</c:v>
                </c:pt>
                <c:pt idx="8959">
                  <c:v>0.13613015153423899</c:v>
                </c:pt>
                <c:pt idx="8960">
                  <c:v>0.19472390153423899</c:v>
                </c:pt>
                <c:pt idx="8961">
                  <c:v>0.11659890153423901</c:v>
                </c:pt>
                <c:pt idx="8962">
                  <c:v>0.35097390153423902</c:v>
                </c:pt>
                <c:pt idx="8963">
                  <c:v>0.29238015153423902</c:v>
                </c:pt>
                <c:pt idx="8964">
                  <c:v>0.27284890153423902</c:v>
                </c:pt>
                <c:pt idx="8965">
                  <c:v>0.19472390153423899</c:v>
                </c:pt>
                <c:pt idx="8966">
                  <c:v>0.25331765153423902</c:v>
                </c:pt>
                <c:pt idx="8967">
                  <c:v>0.13613015153423899</c:v>
                </c:pt>
                <c:pt idx="8968">
                  <c:v>9.7067651534239005E-2</c:v>
                </c:pt>
                <c:pt idx="8969">
                  <c:v>0.33144265153423902</c:v>
                </c:pt>
                <c:pt idx="8970">
                  <c:v>0.37050515153423902</c:v>
                </c:pt>
                <c:pt idx="8971">
                  <c:v>0.13613015153423899</c:v>
                </c:pt>
                <c:pt idx="8972">
                  <c:v>0.27284890153423902</c:v>
                </c:pt>
                <c:pt idx="8973">
                  <c:v>0.17519265153423899</c:v>
                </c:pt>
                <c:pt idx="8974">
                  <c:v>0.19472390153423899</c:v>
                </c:pt>
                <c:pt idx="8975">
                  <c:v>0.37050515153423902</c:v>
                </c:pt>
                <c:pt idx="8976">
                  <c:v>0.19472390153423899</c:v>
                </c:pt>
                <c:pt idx="8977">
                  <c:v>0.27284890153423902</c:v>
                </c:pt>
                <c:pt idx="8978">
                  <c:v>0.13613015153423899</c:v>
                </c:pt>
                <c:pt idx="8979">
                  <c:v>0.17519265153423899</c:v>
                </c:pt>
                <c:pt idx="8980">
                  <c:v>0.19472390153423899</c:v>
                </c:pt>
                <c:pt idx="8981">
                  <c:v>0.13613015153423899</c:v>
                </c:pt>
                <c:pt idx="8982">
                  <c:v>0.13613015153423899</c:v>
                </c:pt>
                <c:pt idx="8983">
                  <c:v>0.29238015153423902</c:v>
                </c:pt>
                <c:pt idx="8984">
                  <c:v>0.17519265153423899</c:v>
                </c:pt>
                <c:pt idx="8985">
                  <c:v>0.17519265153423899</c:v>
                </c:pt>
                <c:pt idx="8986">
                  <c:v>0.19472390153423899</c:v>
                </c:pt>
                <c:pt idx="8987">
                  <c:v>0.19472390153423899</c:v>
                </c:pt>
                <c:pt idx="8988">
                  <c:v>0.11659890153423901</c:v>
                </c:pt>
                <c:pt idx="8989">
                  <c:v>0.17519265153423899</c:v>
                </c:pt>
                <c:pt idx="8990">
                  <c:v>0.17519265153423899</c:v>
                </c:pt>
                <c:pt idx="8991">
                  <c:v>0.25331765153423902</c:v>
                </c:pt>
                <c:pt idx="8992">
                  <c:v>0.11659890153423901</c:v>
                </c:pt>
                <c:pt idx="8993">
                  <c:v>0.11659890153423901</c:v>
                </c:pt>
                <c:pt idx="8994">
                  <c:v>0.25331765153423902</c:v>
                </c:pt>
                <c:pt idx="8995">
                  <c:v>0.29238015153423902</c:v>
                </c:pt>
                <c:pt idx="8996">
                  <c:v>0.25331765153423902</c:v>
                </c:pt>
                <c:pt idx="8997">
                  <c:v>0.25331765153423902</c:v>
                </c:pt>
                <c:pt idx="8998">
                  <c:v>0.19472390153423899</c:v>
                </c:pt>
                <c:pt idx="8999">
                  <c:v>0.17519265153423899</c:v>
                </c:pt>
                <c:pt idx="9000">
                  <c:v>0.21425515153423899</c:v>
                </c:pt>
                <c:pt idx="9001">
                  <c:v>0.19472390153423899</c:v>
                </c:pt>
                <c:pt idx="9002">
                  <c:v>0.19472390153423899</c:v>
                </c:pt>
                <c:pt idx="9003">
                  <c:v>3.8473901534238998E-2</c:v>
                </c:pt>
                <c:pt idx="9004">
                  <c:v>5.8005151534238998E-2</c:v>
                </c:pt>
                <c:pt idx="9005">
                  <c:v>0.11659890153423901</c:v>
                </c:pt>
                <c:pt idx="9006">
                  <c:v>0.13613015153423899</c:v>
                </c:pt>
                <c:pt idx="9007">
                  <c:v>0.13613015153423899</c:v>
                </c:pt>
                <c:pt idx="9008">
                  <c:v>5.8005151534238998E-2</c:v>
                </c:pt>
                <c:pt idx="9009">
                  <c:v>5.8005151534238998E-2</c:v>
                </c:pt>
                <c:pt idx="9010">
                  <c:v>3.8473901534238998E-2</c:v>
                </c:pt>
                <c:pt idx="9011">
                  <c:v>0.17519265153423899</c:v>
                </c:pt>
                <c:pt idx="9012">
                  <c:v>0.25331765153423902</c:v>
                </c:pt>
                <c:pt idx="9013">
                  <c:v>0.29238015153423902</c:v>
                </c:pt>
                <c:pt idx="9014">
                  <c:v>0.17519265153423899</c:v>
                </c:pt>
                <c:pt idx="9015">
                  <c:v>0.27284890153423902</c:v>
                </c:pt>
                <c:pt idx="9016">
                  <c:v>0.37050515153423902</c:v>
                </c:pt>
                <c:pt idx="9017">
                  <c:v>0.17519265153423899</c:v>
                </c:pt>
                <c:pt idx="9018">
                  <c:v>9.7067651534239005E-2</c:v>
                </c:pt>
                <c:pt idx="9019">
                  <c:v>9.7067651534239005E-2</c:v>
                </c:pt>
                <c:pt idx="9020">
                  <c:v>0.21425515153423899</c:v>
                </c:pt>
                <c:pt idx="9021">
                  <c:v>0.11659890153423901</c:v>
                </c:pt>
                <c:pt idx="9022">
                  <c:v>5.8005151534238998E-2</c:v>
                </c:pt>
                <c:pt idx="9023">
                  <c:v>1.8942651534239002E-2</c:v>
                </c:pt>
                <c:pt idx="9024">
                  <c:v>9.7067651534239005E-2</c:v>
                </c:pt>
                <c:pt idx="9025">
                  <c:v>0.13613015153423899</c:v>
                </c:pt>
                <c:pt idx="9026">
                  <c:v>0.13613015153423899</c:v>
                </c:pt>
                <c:pt idx="9027">
                  <c:v>3.8473901534238998E-2</c:v>
                </c:pt>
                <c:pt idx="9028">
                  <c:v>0.19472390153423899</c:v>
                </c:pt>
                <c:pt idx="9029">
                  <c:v>1.8942651534239002E-2</c:v>
                </c:pt>
                <c:pt idx="9030">
                  <c:v>0.17519265153423899</c:v>
                </c:pt>
                <c:pt idx="9031">
                  <c:v>0.27284890153423902</c:v>
                </c:pt>
                <c:pt idx="9032">
                  <c:v>0.25331765153423902</c:v>
                </c:pt>
                <c:pt idx="9033">
                  <c:v>0.37050515153423902</c:v>
                </c:pt>
                <c:pt idx="9034">
                  <c:v>0.29238015153423902</c:v>
                </c:pt>
                <c:pt idx="9035">
                  <c:v>0.33144265153423902</c:v>
                </c:pt>
                <c:pt idx="9036">
                  <c:v>0.25331765153423902</c:v>
                </c:pt>
                <c:pt idx="9037">
                  <c:v>0.21425515153423899</c:v>
                </c:pt>
                <c:pt idx="9038">
                  <c:v>0.21425515153423899</c:v>
                </c:pt>
                <c:pt idx="9039">
                  <c:v>0.13613015153423899</c:v>
                </c:pt>
                <c:pt idx="9040">
                  <c:v>0.19472390153423899</c:v>
                </c:pt>
                <c:pt idx="9041">
                  <c:v>3.8473901534238998E-2</c:v>
                </c:pt>
                <c:pt idx="9042">
                  <c:v>5.8005151534238998E-2</c:v>
                </c:pt>
                <c:pt idx="9043">
                  <c:v>5.8005151534238998E-2</c:v>
                </c:pt>
                <c:pt idx="9044">
                  <c:v>3.8473901534238998E-2</c:v>
                </c:pt>
                <c:pt idx="9045">
                  <c:v>0.11659890153423901</c:v>
                </c:pt>
                <c:pt idx="9046">
                  <c:v>0.11659890153423901</c:v>
                </c:pt>
                <c:pt idx="9047">
                  <c:v>9.7067651534239005E-2</c:v>
                </c:pt>
                <c:pt idx="9048">
                  <c:v>0.11659890153423901</c:v>
                </c:pt>
                <c:pt idx="9049">
                  <c:v>0.33144265153423902</c:v>
                </c:pt>
                <c:pt idx="9050">
                  <c:v>0.40956765153423902</c:v>
                </c:pt>
                <c:pt idx="9051">
                  <c:v>0.19472390153423899</c:v>
                </c:pt>
                <c:pt idx="9052">
                  <c:v>0.19472390153423899</c:v>
                </c:pt>
                <c:pt idx="9053">
                  <c:v>0.33144265153423902</c:v>
                </c:pt>
                <c:pt idx="9054">
                  <c:v>0.25331765153423902</c:v>
                </c:pt>
                <c:pt idx="9055">
                  <c:v>0.25331765153423902</c:v>
                </c:pt>
                <c:pt idx="9056">
                  <c:v>0.19472390153423899</c:v>
                </c:pt>
                <c:pt idx="9057">
                  <c:v>0.25331765153423902</c:v>
                </c:pt>
                <c:pt idx="9058">
                  <c:v>0.11659890153423901</c:v>
                </c:pt>
                <c:pt idx="9059">
                  <c:v>5.8005151534238998E-2</c:v>
                </c:pt>
                <c:pt idx="9060">
                  <c:v>0.13613015153423899</c:v>
                </c:pt>
                <c:pt idx="9061">
                  <c:v>3.8473901534238998E-2</c:v>
                </c:pt>
                <c:pt idx="9062">
                  <c:v>0.17519265153423899</c:v>
                </c:pt>
                <c:pt idx="9063">
                  <c:v>0.13613015153423899</c:v>
                </c:pt>
                <c:pt idx="9064">
                  <c:v>9.7067651534239005E-2</c:v>
                </c:pt>
                <c:pt idx="9065">
                  <c:v>5.8005151534238998E-2</c:v>
                </c:pt>
                <c:pt idx="9066">
                  <c:v>0.11659890153423901</c:v>
                </c:pt>
                <c:pt idx="9067">
                  <c:v>0.13613015153423899</c:v>
                </c:pt>
                <c:pt idx="9068">
                  <c:v>0.17519265153423899</c:v>
                </c:pt>
                <c:pt idx="9069">
                  <c:v>0.27284890153423902</c:v>
                </c:pt>
                <c:pt idx="9070">
                  <c:v>0.25331765153423902</c:v>
                </c:pt>
                <c:pt idx="9071">
                  <c:v>0.35097390153423902</c:v>
                </c:pt>
                <c:pt idx="9072">
                  <c:v>0.29238015153423902</c:v>
                </c:pt>
                <c:pt idx="9073">
                  <c:v>9.7067651534239005E-2</c:v>
                </c:pt>
                <c:pt idx="9074">
                  <c:v>3.8473901534238998E-2</c:v>
                </c:pt>
                <c:pt idx="9075">
                  <c:v>0.13613015153423899</c:v>
                </c:pt>
                <c:pt idx="9076">
                  <c:v>1.8942651534239002E-2</c:v>
                </c:pt>
                <c:pt idx="9077">
                  <c:v>5.8005151534238998E-2</c:v>
                </c:pt>
                <c:pt idx="9078">
                  <c:v>-3.9651098465761002E-2</c:v>
                </c:pt>
                <c:pt idx="9079">
                  <c:v>3.8473901534238998E-2</c:v>
                </c:pt>
                <c:pt idx="9080">
                  <c:v>1.8942651534239002E-2</c:v>
                </c:pt>
                <c:pt idx="9081">
                  <c:v>5.8005151534238998E-2</c:v>
                </c:pt>
                <c:pt idx="9082">
                  <c:v>9.7067651534239005E-2</c:v>
                </c:pt>
                <c:pt idx="9083">
                  <c:v>0.11659890153423901</c:v>
                </c:pt>
                <c:pt idx="9084">
                  <c:v>0.21425515153423899</c:v>
                </c:pt>
                <c:pt idx="9085">
                  <c:v>0.33144265153423902</c:v>
                </c:pt>
                <c:pt idx="9086">
                  <c:v>0.37050515153423902</c:v>
                </c:pt>
                <c:pt idx="9087">
                  <c:v>0.33144265153423902</c:v>
                </c:pt>
                <c:pt idx="9088">
                  <c:v>0.25331765153423902</c:v>
                </c:pt>
                <c:pt idx="9089">
                  <c:v>0.19472390153423899</c:v>
                </c:pt>
                <c:pt idx="9090">
                  <c:v>0.33144265153423902</c:v>
                </c:pt>
                <c:pt idx="9091">
                  <c:v>0.17519265153423899</c:v>
                </c:pt>
                <c:pt idx="9092">
                  <c:v>5.8005151534238998E-2</c:v>
                </c:pt>
                <c:pt idx="9093">
                  <c:v>-5.9182348465761002E-2</c:v>
                </c:pt>
                <c:pt idx="9094">
                  <c:v>-5.8859846576098096E-4</c:v>
                </c:pt>
                <c:pt idx="9095">
                  <c:v>3.8473901534238998E-2</c:v>
                </c:pt>
                <c:pt idx="9096">
                  <c:v>-5.9182348465761002E-2</c:v>
                </c:pt>
                <c:pt idx="9097">
                  <c:v>9.7067651534239005E-2</c:v>
                </c:pt>
                <c:pt idx="9098">
                  <c:v>9.7067651534239005E-2</c:v>
                </c:pt>
                <c:pt idx="9099">
                  <c:v>0.19472390153423899</c:v>
                </c:pt>
                <c:pt idx="9100">
                  <c:v>0.19472390153423899</c:v>
                </c:pt>
                <c:pt idx="9101">
                  <c:v>0.27284890153423902</c:v>
                </c:pt>
                <c:pt idx="9102">
                  <c:v>0.27284890153423902</c:v>
                </c:pt>
                <c:pt idx="9103">
                  <c:v>0.19472390153423899</c:v>
                </c:pt>
                <c:pt idx="9104">
                  <c:v>0.13613015153423899</c:v>
                </c:pt>
                <c:pt idx="9105">
                  <c:v>0.17519265153423899</c:v>
                </c:pt>
                <c:pt idx="9106">
                  <c:v>0.35097390153423902</c:v>
                </c:pt>
                <c:pt idx="9107">
                  <c:v>0.27284890153423902</c:v>
                </c:pt>
                <c:pt idx="9108">
                  <c:v>0.11659890153423901</c:v>
                </c:pt>
                <c:pt idx="9109">
                  <c:v>0.13613015153423899</c:v>
                </c:pt>
                <c:pt idx="9110">
                  <c:v>1.8942651534239002E-2</c:v>
                </c:pt>
                <c:pt idx="9111">
                  <c:v>1.8942651534239002E-2</c:v>
                </c:pt>
                <c:pt idx="9112">
                  <c:v>3.8473901534238998E-2</c:v>
                </c:pt>
                <c:pt idx="9113">
                  <c:v>1.8942651534239002E-2</c:v>
                </c:pt>
                <c:pt idx="9114">
                  <c:v>1.8942651534239002E-2</c:v>
                </c:pt>
                <c:pt idx="9115">
                  <c:v>1.8942651534239002E-2</c:v>
                </c:pt>
                <c:pt idx="9116">
                  <c:v>9.7067651534239005E-2</c:v>
                </c:pt>
                <c:pt idx="9117">
                  <c:v>0.19472390153423899</c:v>
                </c:pt>
                <c:pt idx="9118">
                  <c:v>0.25331765153423902</c:v>
                </c:pt>
                <c:pt idx="9119">
                  <c:v>0.21425515153423899</c:v>
                </c:pt>
                <c:pt idx="9120">
                  <c:v>0.37050515153423902</c:v>
                </c:pt>
                <c:pt idx="9121">
                  <c:v>0.40956765153423902</c:v>
                </c:pt>
                <c:pt idx="9122">
                  <c:v>0.33144265153423902</c:v>
                </c:pt>
                <c:pt idx="9123">
                  <c:v>0.33144265153423902</c:v>
                </c:pt>
                <c:pt idx="9124">
                  <c:v>0.33144265153423902</c:v>
                </c:pt>
                <c:pt idx="9125">
                  <c:v>0.40956765153423902</c:v>
                </c:pt>
                <c:pt idx="9126">
                  <c:v>0.17519265153423899</c:v>
                </c:pt>
                <c:pt idx="9127">
                  <c:v>0.13613015153423899</c:v>
                </c:pt>
                <c:pt idx="9128">
                  <c:v>0.13613015153423899</c:v>
                </c:pt>
                <c:pt idx="9129">
                  <c:v>-3.9651098465761002E-2</c:v>
                </c:pt>
                <c:pt idx="9130">
                  <c:v>0.11659890153423901</c:v>
                </c:pt>
                <c:pt idx="9131">
                  <c:v>3.8473901534238998E-2</c:v>
                </c:pt>
                <c:pt idx="9132">
                  <c:v>5.8005151534238998E-2</c:v>
                </c:pt>
                <c:pt idx="9133">
                  <c:v>-5.8859846576098096E-4</c:v>
                </c:pt>
                <c:pt idx="9134">
                  <c:v>3.8473901534238998E-2</c:v>
                </c:pt>
                <c:pt idx="9135">
                  <c:v>3.8473901534238998E-2</c:v>
                </c:pt>
                <c:pt idx="9136">
                  <c:v>0.21425515153423899</c:v>
                </c:pt>
                <c:pt idx="9137">
                  <c:v>0.29238015153423902</c:v>
                </c:pt>
                <c:pt idx="9138">
                  <c:v>0.33144265153423902</c:v>
                </c:pt>
                <c:pt idx="9139">
                  <c:v>0.21425515153423899</c:v>
                </c:pt>
                <c:pt idx="9140">
                  <c:v>0.27284890153423902</c:v>
                </c:pt>
                <c:pt idx="9141">
                  <c:v>0.40956765153423902</c:v>
                </c:pt>
                <c:pt idx="9142">
                  <c:v>0.21425515153423899</c:v>
                </c:pt>
                <c:pt idx="9143">
                  <c:v>0.21425515153423899</c:v>
                </c:pt>
                <c:pt idx="9144">
                  <c:v>0.25331765153423902</c:v>
                </c:pt>
                <c:pt idx="9145">
                  <c:v>5.8005151534238998E-2</c:v>
                </c:pt>
                <c:pt idx="9146">
                  <c:v>9.7067651534239005E-2</c:v>
                </c:pt>
                <c:pt idx="9147">
                  <c:v>9.7067651534239005E-2</c:v>
                </c:pt>
                <c:pt idx="9148">
                  <c:v>9.7067651534239005E-2</c:v>
                </c:pt>
                <c:pt idx="9149">
                  <c:v>0.11659890153423901</c:v>
                </c:pt>
                <c:pt idx="9150">
                  <c:v>0.11659890153423901</c:v>
                </c:pt>
                <c:pt idx="9151">
                  <c:v>0.13613015153423899</c:v>
                </c:pt>
                <c:pt idx="9152">
                  <c:v>0.17519265153423899</c:v>
                </c:pt>
                <c:pt idx="9153">
                  <c:v>0.25331765153423902</c:v>
                </c:pt>
                <c:pt idx="9154">
                  <c:v>0.13613015153423899</c:v>
                </c:pt>
                <c:pt idx="9155">
                  <c:v>0.37050515153423902</c:v>
                </c:pt>
                <c:pt idx="9156">
                  <c:v>0.29238015153423902</c:v>
                </c:pt>
                <c:pt idx="9157">
                  <c:v>0.19472390153423899</c:v>
                </c:pt>
                <c:pt idx="9158">
                  <c:v>0.33144265153423902</c:v>
                </c:pt>
                <c:pt idx="9159">
                  <c:v>0.13613015153423899</c:v>
                </c:pt>
                <c:pt idx="9160">
                  <c:v>5.8005151534238998E-2</c:v>
                </c:pt>
                <c:pt idx="9161">
                  <c:v>-5.8859846576098096E-4</c:v>
                </c:pt>
                <c:pt idx="9162">
                  <c:v>0.13613015153423899</c:v>
                </c:pt>
                <c:pt idx="9163">
                  <c:v>0.17519265153423899</c:v>
                </c:pt>
                <c:pt idx="9164">
                  <c:v>0.11659890153423901</c:v>
                </c:pt>
                <c:pt idx="9165">
                  <c:v>0.13613015153423899</c:v>
                </c:pt>
                <c:pt idx="9166">
                  <c:v>3.8473901534238998E-2</c:v>
                </c:pt>
                <c:pt idx="9167">
                  <c:v>9.7067651534239005E-2</c:v>
                </c:pt>
                <c:pt idx="9168">
                  <c:v>0.11659890153423901</c:v>
                </c:pt>
                <c:pt idx="9169">
                  <c:v>3.8473901534238998E-2</c:v>
                </c:pt>
                <c:pt idx="9170">
                  <c:v>0.17519265153423899</c:v>
                </c:pt>
                <c:pt idx="9171">
                  <c:v>0.19472390153423899</c:v>
                </c:pt>
                <c:pt idx="9172">
                  <c:v>0.19472390153423899</c:v>
                </c:pt>
                <c:pt idx="9173">
                  <c:v>0.29238015153423902</c:v>
                </c:pt>
                <c:pt idx="9174">
                  <c:v>0.37050515153423902</c:v>
                </c:pt>
                <c:pt idx="9175">
                  <c:v>0.21425515153423899</c:v>
                </c:pt>
                <c:pt idx="9176">
                  <c:v>0.13613015153423899</c:v>
                </c:pt>
                <c:pt idx="9177">
                  <c:v>5.8005151534238998E-2</c:v>
                </c:pt>
                <c:pt idx="9178">
                  <c:v>0.19472390153423899</c:v>
                </c:pt>
                <c:pt idx="9179">
                  <c:v>9.7067651534239005E-2</c:v>
                </c:pt>
                <c:pt idx="9180">
                  <c:v>0.11659890153423901</c:v>
                </c:pt>
                <c:pt idx="9181">
                  <c:v>0.13613015153423899</c:v>
                </c:pt>
                <c:pt idx="9182">
                  <c:v>0.13613015153423899</c:v>
                </c:pt>
                <c:pt idx="9183">
                  <c:v>-5.8859846576098096E-4</c:v>
                </c:pt>
                <c:pt idx="9184">
                  <c:v>9.7067651534239005E-2</c:v>
                </c:pt>
                <c:pt idx="9185">
                  <c:v>0.13613015153423899</c:v>
                </c:pt>
                <c:pt idx="9186">
                  <c:v>0.13613015153423899</c:v>
                </c:pt>
                <c:pt idx="9187">
                  <c:v>0.21425515153423899</c:v>
                </c:pt>
                <c:pt idx="9188">
                  <c:v>0.25331765153423902</c:v>
                </c:pt>
                <c:pt idx="9189">
                  <c:v>0.13613015153423899</c:v>
                </c:pt>
                <c:pt idx="9190">
                  <c:v>0.21425515153423899</c:v>
                </c:pt>
                <c:pt idx="9191">
                  <c:v>0.33144265153423902</c:v>
                </c:pt>
                <c:pt idx="9192">
                  <c:v>0.19472390153423899</c:v>
                </c:pt>
                <c:pt idx="9193">
                  <c:v>0.11659890153423901</c:v>
                </c:pt>
                <c:pt idx="9194">
                  <c:v>0.13613015153423899</c:v>
                </c:pt>
                <c:pt idx="9195">
                  <c:v>3.8473901534238998E-2</c:v>
                </c:pt>
                <c:pt idx="9196">
                  <c:v>9.7067651534239005E-2</c:v>
                </c:pt>
                <c:pt idx="9197">
                  <c:v>0.13613015153423899</c:v>
                </c:pt>
                <c:pt idx="9198">
                  <c:v>3.8473901534238998E-2</c:v>
                </c:pt>
                <c:pt idx="9199">
                  <c:v>0.13613015153423899</c:v>
                </c:pt>
                <c:pt idx="9200">
                  <c:v>0.13613015153423899</c:v>
                </c:pt>
                <c:pt idx="9201">
                  <c:v>1.8942651534239002E-2</c:v>
                </c:pt>
                <c:pt idx="9202">
                  <c:v>-5.9182348465761002E-2</c:v>
                </c:pt>
                <c:pt idx="9203">
                  <c:v>0.17519265153423899</c:v>
                </c:pt>
                <c:pt idx="9204">
                  <c:v>-5.8859846576098096E-4</c:v>
                </c:pt>
                <c:pt idx="9205">
                  <c:v>0.29238015153423902</c:v>
                </c:pt>
                <c:pt idx="9206">
                  <c:v>0.21425515153423899</c:v>
                </c:pt>
                <c:pt idx="9207">
                  <c:v>0.13613015153423899</c:v>
                </c:pt>
                <c:pt idx="9208">
                  <c:v>0.21425515153423899</c:v>
                </c:pt>
                <c:pt idx="9209">
                  <c:v>0.11659890153423901</c:v>
                </c:pt>
                <c:pt idx="9210">
                  <c:v>0.11659890153423901</c:v>
                </c:pt>
                <c:pt idx="9211">
                  <c:v>9.7067651534239005E-2</c:v>
                </c:pt>
                <c:pt idx="9212">
                  <c:v>0.11659890153423901</c:v>
                </c:pt>
                <c:pt idx="9213">
                  <c:v>5.8005151534238998E-2</c:v>
                </c:pt>
                <c:pt idx="9214">
                  <c:v>0.17519265153423899</c:v>
                </c:pt>
                <c:pt idx="9215">
                  <c:v>0.11659890153423901</c:v>
                </c:pt>
                <c:pt idx="9216">
                  <c:v>3.8473901534238998E-2</c:v>
                </c:pt>
                <c:pt idx="9217">
                  <c:v>0.11659890153423901</c:v>
                </c:pt>
                <c:pt idx="9218">
                  <c:v>0.27284890153423902</c:v>
                </c:pt>
                <c:pt idx="9219">
                  <c:v>0.19472390153423899</c:v>
                </c:pt>
                <c:pt idx="9220">
                  <c:v>0.13613015153423899</c:v>
                </c:pt>
                <c:pt idx="9221">
                  <c:v>0.11659890153423901</c:v>
                </c:pt>
                <c:pt idx="9222">
                  <c:v>0.19472390153423899</c:v>
                </c:pt>
                <c:pt idx="9223">
                  <c:v>0.17519265153423899</c:v>
                </c:pt>
                <c:pt idx="9224">
                  <c:v>0.19472390153423899</c:v>
                </c:pt>
                <c:pt idx="9225">
                  <c:v>9.7067651534239005E-2</c:v>
                </c:pt>
                <c:pt idx="9226">
                  <c:v>0.33144265153423902</c:v>
                </c:pt>
                <c:pt idx="9227">
                  <c:v>0.19472390153423899</c:v>
                </c:pt>
                <c:pt idx="9228">
                  <c:v>5.8005151534238998E-2</c:v>
                </c:pt>
                <c:pt idx="9229">
                  <c:v>5.8005151534238998E-2</c:v>
                </c:pt>
                <c:pt idx="9230">
                  <c:v>0.13613015153423899</c:v>
                </c:pt>
                <c:pt idx="9231">
                  <c:v>0.11659890153423901</c:v>
                </c:pt>
                <c:pt idx="9232">
                  <c:v>0.13613015153423899</c:v>
                </c:pt>
                <c:pt idx="9233">
                  <c:v>0.11659890153423901</c:v>
                </c:pt>
                <c:pt idx="9234">
                  <c:v>9.7067651534239005E-2</c:v>
                </c:pt>
                <c:pt idx="9235">
                  <c:v>0.13613015153423899</c:v>
                </c:pt>
                <c:pt idx="9236">
                  <c:v>0.27284890153423902</c:v>
                </c:pt>
                <c:pt idx="9237">
                  <c:v>0.13613015153423899</c:v>
                </c:pt>
                <c:pt idx="9238">
                  <c:v>0.11659890153423901</c:v>
                </c:pt>
                <c:pt idx="9239">
                  <c:v>0.21425515153423899</c:v>
                </c:pt>
                <c:pt idx="9240">
                  <c:v>0.19472390153423899</c:v>
                </c:pt>
                <c:pt idx="9241">
                  <c:v>0.13613015153423899</c:v>
                </c:pt>
                <c:pt idx="9242">
                  <c:v>0.19472390153423899</c:v>
                </c:pt>
                <c:pt idx="9243">
                  <c:v>5.8005151534238998E-2</c:v>
                </c:pt>
                <c:pt idx="9244">
                  <c:v>9.7067651534239005E-2</c:v>
                </c:pt>
                <c:pt idx="9245">
                  <c:v>0.11659890153423901</c:v>
                </c:pt>
                <c:pt idx="9246">
                  <c:v>0.21425515153423899</c:v>
                </c:pt>
                <c:pt idx="9247">
                  <c:v>1.8942651534239002E-2</c:v>
                </c:pt>
                <c:pt idx="9248">
                  <c:v>1.8942651534239002E-2</c:v>
                </c:pt>
                <c:pt idx="9249">
                  <c:v>0.13613015153423899</c:v>
                </c:pt>
                <c:pt idx="9250">
                  <c:v>0.11659890153423901</c:v>
                </c:pt>
                <c:pt idx="9251">
                  <c:v>3.8473901534238998E-2</c:v>
                </c:pt>
                <c:pt idx="9252">
                  <c:v>0.27284890153423902</c:v>
                </c:pt>
                <c:pt idx="9253">
                  <c:v>0.19472390153423899</c:v>
                </c:pt>
                <c:pt idx="9254">
                  <c:v>0.11659890153423901</c:v>
                </c:pt>
                <c:pt idx="9255">
                  <c:v>0.25331765153423902</c:v>
                </c:pt>
                <c:pt idx="9256">
                  <c:v>0.19472390153423899</c:v>
                </c:pt>
                <c:pt idx="9257">
                  <c:v>0.17519265153423899</c:v>
                </c:pt>
                <c:pt idx="9258">
                  <c:v>0.17519265153423899</c:v>
                </c:pt>
                <c:pt idx="9259">
                  <c:v>1.8942651534239002E-2</c:v>
                </c:pt>
                <c:pt idx="9260">
                  <c:v>0.11659890153423901</c:v>
                </c:pt>
                <c:pt idx="9261">
                  <c:v>0.17519265153423899</c:v>
                </c:pt>
                <c:pt idx="9262">
                  <c:v>0.17519265153423899</c:v>
                </c:pt>
                <c:pt idx="9263">
                  <c:v>3.8473901534238998E-2</c:v>
                </c:pt>
                <c:pt idx="9264">
                  <c:v>0.25331765153423902</c:v>
                </c:pt>
                <c:pt idx="9265">
                  <c:v>1.8942651534239002E-2</c:v>
                </c:pt>
                <c:pt idx="9266">
                  <c:v>3.8473901534238998E-2</c:v>
                </c:pt>
                <c:pt idx="9267">
                  <c:v>0.21425515153423899</c:v>
                </c:pt>
                <c:pt idx="9268">
                  <c:v>0.19472390153423899</c:v>
                </c:pt>
                <c:pt idx="9269">
                  <c:v>0.13613015153423899</c:v>
                </c:pt>
                <c:pt idx="9270">
                  <c:v>0.21425515153423899</c:v>
                </c:pt>
                <c:pt idx="9271">
                  <c:v>0.35097390153423902</c:v>
                </c:pt>
                <c:pt idx="9272">
                  <c:v>0.17519265153423899</c:v>
                </c:pt>
                <c:pt idx="9273">
                  <c:v>0.35097390153423902</c:v>
                </c:pt>
                <c:pt idx="9274">
                  <c:v>0.11659890153423901</c:v>
                </c:pt>
                <c:pt idx="9275">
                  <c:v>-3.9651098465761002E-2</c:v>
                </c:pt>
                <c:pt idx="9276">
                  <c:v>5.8005151534238998E-2</c:v>
                </c:pt>
                <c:pt idx="9277">
                  <c:v>5.8005151534238998E-2</c:v>
                </c:pt>
                <c:pt idx="9278">
                  <c:v>0.13613015153423899</c:v>
                </c:pt>
                <c:pt idx="9279">
                  <c:v>0.19472390153423899</c:v>
                </c:pt>
                <c:pt idx="9280">
                  <c:v>0.33144265153423902</c:v>
                </c:pt>
                <c:pt idx="9281">
                  <c:v>0.13613015153423899</c:v>
                </c:pt>
                <c:pt idx="9282">
                  <c:v>5.8005151534238998E-2</c:v>
                </c:pt>
                <c:pt idx="9283">
                  <c:v>1.8942651534239002E-2</c:v>
                </c:pt>
                <c:pt idx="9284">
                  <c:v>0.35097390153423902</c:v>
                </c:pt>
                <c:pt idx="9285">
                  <c:v>0.27284890153423902</c:v>
                </c:pt>
                <c:pt idx="9286">
                  <c:v>0.40956765153423902</c:v>
                </c:pt>
                <c:pt idx="9287">
                  <c:v>0.35097390153423902</c:v>
                </c:pt>
                <c:pt idx="9288">
                  <c:v>0.40956765153423902</c:v>
                </c:pt>
                <c:pt idx="9289">
                  <c:v>0.19472390153423899</c:v>
                </c:pt>
                <c:pt idx="9290">
                  <c:v>5.8005151534238998E-2</c:v>
                </c:pt>
                <c:pt idx="9291">
                  <c:v>1.8942651534239002E-2</c:v>
                </c:pt>
                <c:pt idx="9292">
                  <c:v>9.7067651534239005E-2</c:v>
                </c:pt>
                <c:pt idx="9293">
                  <c:v>5.8005151534238998E-2</c:v>
                </c:pt>
                <c:pt idx="9294">
                  <c:v>0.13613015153423899</c:v>
                </c:pt>
                <c:pt idx="9295">
                  <c:v>1.8942651534239002E-2</c:v>
                </c:pt>
                <c:pt idx="9296">
                  <c:v>3.8473901534238998E-2</c:v>
                </c:pt>
                <c:pt idx="9297">
                  <c:v>0.25331765153423902</c:v>
                </c:pt>
                <c:pt idx="9298">
                  <c:v>0.17519265153423899</c:v>
                </c:pt>
                <c:pt idx="9299">
                  <c:v>0.17519265153423899</c:v>
                </c:pt>
                <c:pt idx="9300">
                  <c:v>0.25331765153423902</c:v>
                </c:pt>
                <c:pt idx="9301">
                  <c:v>0.13613015153423899</c:v>
                </c:pt>
                <c:pt idx="9302">
                  <c:v>0.25331765153423902</c:v>
                </c:pt>
                <c:pt idx="9303">
                  <c:v>0.25331765153423902</c:v>
                </c:pt>
                <c:pt idx="9304">
                  <c:v>0.19472390153423899</c:v>
                </c:pt>
                <c:pt idx="9305">
                  <c:v>0.35097390153423902</c:v>
                </c:pt>
                <c:pt idx="9306">
                  <c:v>0.25331765153423902</c:v>
                </c:pt>
                <c:pt idx="9307">
                  <c:v>9.7067651534239005E-2</c:v>
                </c:pt>
                <c:pt idx="9308">
                  <c:v>0.11659890153423901</c:v>
                </c:pt>
                <c:pt idx="9309">
                  <c:v>-7.8713598465760995E-2</c:v>
                </c:pt>
                <c:pt idx="9310">
                  <c:v>1.8942651534239002E-2</c:v>
                </c:pt>
                <c:pt idx="9311">
                  <c:v>0.13613015153423899</c:v>
                </c:pt>
                <c:pt idx="9312">
                  <c:v>5.8005151534238998E-2</c:v>
                </c:pt>
                <c:pt idx="9313">
                  <c:v>0.17519265153423899</c:v>
                </c:pt>
                <c:pt idx="9314">
                  <c:v>3.8473901534238998E-2</c:v>
                </c:pt>
                <c:pt idx="9315">
                  <c:v>-5.8859846576098096E-4</c:v>
                </c:pt>
                <c:pt idx="9316">
                  <c:v>0.19472390153423899</c:v>
                </c:pt>
                <c:pt idx="9317">
                  <c:v>0.27284890153423902</c:v>
                </c:pt>
                <c:pt idx="9318">
                  <c:v>0.17519265153423899</c:v>
                </c:pt>
                <c:pt idx="9319">
                  <c:v>0.17519265153423899</c:v>
                </c:pt>
                <c:pt idx="9320">
                  <c:v>0.29238015153423902</c:v>
                </c:pt>
                <c:pt idx="9321">
                  <c:v>0.35097390153423902</c:v>
                </c:pt>
                <c:pt idx="9322">
                  <c:v>0.25331765153423902</c:v>
                </c:pt>
                <c:pt idx="9323">
                  <c:v>0.27284890153423902</c:v>
                </c:pt>
                <c:pt idx="9324">
                  <c:v>0.13613015153423899</c:v>
                </c:pt>
                <c:pt idx="9325">
                  <c:v>0.13613015153423899</c:v>
                </c:pt>
                <c:pt idx="9326">
                  <c:v>3.8473901534238998E-2</c:v>
                </c:pt>
                <c:pt idx="9327">
                  <c:v>1.8942651534239002E-2</c:v>
                </c:pt>
                <c:pt idx="9328">
                  <c:v>3.8473901534238998E-2</c:v>
                </c:pt>
                <c:pt idx="9329">
                  <c:v>5.8005151534238998E-2</c:v>
                </c:pt>
                <c:pt idx="9330">
                  <c:v>1.8942651534239002E-2</c:v>
                </c:pt>
                <c:pt idx="9331">
                  <c:v>5.8005151534238998E-2</c:v>
                </c:pt>
                <c:pt idx="9332">
                  <c:v>0.13613015153423899</c:v>
                </c:pt>
                <c:pt idx="9333">
                  <c:v>0.13613015153423899</c:v>
                </c:pt>
                <c:pt idx="9334">
                  <c:v>0.25331765153423902</c:v>
                </c:pt>
                <c:pt idx="9335">
                  <c:v>0.35097390153423902</c:v>
                </c:pt>
                <c:pt idx="9336">
                  <c:v>0.19472390153423899</c:v>
                </c:pt>
                <c:pt idx="9337">
                  <c:v>0.27284890153423902</c:v>
                </c:pt>
                <c:pt idx="9338">
                  <c:v>0.13613015153423899</c:v>
                </c:pt>
                <c:pt idx="9339">
                  <c:v>0.19472390153423899</c:v>
                </c:pt>
                <c:pt idx="9340">
                  <c:v>9.7067651534239005E-2</c:v>
                </c:pt>
                <c:pt idx="9341">
                  <c:v>5.8005151534238998E-2</c:v>
                </c:pt>
                <c:pt idx="9342">
                  <c:v>0.17519265153423899</c:v>
                </c:pt>
                <c:pt idx="9343">
                  <c:v>-3.9651098465761002E-2</c:v>
                </c:pt>
                <c:pt idx="9344">
                  <c:v>9.7067651534239005E-2</c:v>
                </c:pt>
                <c:pt idx="9345">
                  <c:v>-5.9182348465761002E-2</c:v>
                </c:pt>
                <c:pt idx="9346">
                  <c:v>3.8473901534238998E-2</c:v>
                </c:pt>
                <c:pt idx="9347">
                  <c:v>-5.9182348465761002E-2</c:v>
                </c:pt>
                <c:pt idx="9348">
                  <c:v>3.8473901534238998E-2</c:v>
                </c:pt>
                <c:pt idx="9349">
                  <c:v>0.17519265153423899</c:v>
                </c:pt>
                <c:pt idx="9350">
                  <c:v>0.11659890153423901</c:v>
                </c:pt>
                <c:pt idx="9351">
                  <c:v>-5.9182348465761002E-2</c:v>
                </c:pt>
                <c:pt idx="9352">
                  <c:v>0.11659890153423901</c:v>
                </c:pt>
                <c:pt idx="9353">
                  <c:v>5.8005151534238998E-2</c:v>
                </c:pt>
                <c:pt idx="9354">
                  <c:v>3.8473901534238998E-2</c:v>
                </c:pt>
                <c:pt idx="9355">
                  <c:v>5.8005151534238998E-2</c:v>
                </c:pt>
                <c:pt idx="9356">
                  <c:v>9.7067651534239005E-2</c:v>
                </c:pt>
                <c:pt idx="9357">
                  <c:v>3.8473901534238998E-2</c:v>
                </c:pt>
                <c:pt idx="9358">
                  <c:v>0.13613015153423899</c:v>
                </c:pt>
                <c:pt idx="9359">
                  <c:v>9.7067651534239005E-2</c:v>
                </c:pt>
                <c:pt idx="9360">
                  <c:v>0.13613015153423899</c:v>
                </c:pt>
                <c:pt idx="9361">
                  <c:v>9.7067651534239005E-2</c:v>
                </c:pt>
                <c:pt idx="9362">
                  <c:v>1.8942651534239002E-2</c:v>
                </c:pt>
                <c:pt idx="9363">
                  <c:v>-5.9182348465761002E-2</c:v>
                </c:pt>
                <c:pt idx="9364">
                  <c:v>0.17519265153423899</c:v>
                </c:pt>
                <c:pt idx="9365">
                  <c:v>9.7067651534239005E-2</c:v>
                </c:pt>
                <c:pt idx="9366">
                  <c:v>0.13613015153423899</c:v>
                </c:pt>
                <c:pt idx="9367">
                  <c:v>0.25331765153423902</c:v>
                </c:pt>
                <c:pt idx="9368">
                  <c:v>3.8473901534238998E-2</c:v>
                </c:pt>
                <c:pt idx="9369">
                  <c:v>3.8473901534238998E-2</c:v>
                </c:pt>
                <c:pt idx="9370">
                  <c:v>3.8473901534238998E-2</c:v>
                </c:pt>
                <c:pt idx="9371">
                  <c:v>-5.8859846576098096E-4</c:v>
                </c:pt>
                <c:pt idx="9372">
                  <c:v>1.8942651534239002E-2</c:v>
                </c:pt>
                <c:pt idx="9373">
                  <c:v>5.8005151534238998E-2</c:v>
                </c:pt>
                <c:pt idx="9374">
                  <c:v>9.7067651534239005E-2</c:v>
                </c:pt>
                <c:pt idx="9375">
                  <c:v>0.11659890153423901</c:v>
                </c:pt>
                <c:pt idx="9376">
                  <c:v>9.7067651534239005E-2</c:v>
                </c:pt>
                <c:pt idx="9377">
                  <c:v>5.8005151534238998E-2</c:v>
                </c:pt>
                <c:pt idx="9378">
                  <c:v>3.8473901534238998E-2</c:v>
                </c:pt>
                <c:pt idx="9379">
                  <c:v>1.8942651534239002E-2</c:v>
                </c:pt>
                <c:pt idx="9380">
                  <c:v>1.8942651534239002E-2</c:v>
                </c:pt>
                <c:pt idx="9381">
                  <c:v>0.13613015153423899</c:v>
                </c:pt>
                <c:pt idx="9382">
                  <c:v>5.8005151534238998E-2</c:v>
                </c:pt>
                <c:pt idx="9383">
                  <c:v>1.8942651534239002E-2</c:v>
                </c:pt>
                <c:pt idx="9384">
                  <c:v>3.8473901534238998E-2</c:v>
                </c:pt>
                <c:pt idx="9385">
                  <c:v>1.8942651534239002E-2</c:v>
                </c:pt>
                <c:pt idx="9386">
                  <c:v>3.8473901534238998E-2</c:v>
                </c:pt>
                <c:pt idx="9387">
                  <c:v>-3.9651098465761002E-2</c:v>
                </c:pt>
                <c:pt idx="9388">
                  <c:v>5.8005151534238998E-2</c:v>
                </c:pt>
                <c:pt idx="9389">
                  <c:v>9.7067651534239005E-2</c:v>
                </c:pt>
                <c:pt idx="9390">
                  <c:v>5.8005151534238998E-2</c:v>
                </c:pt>
                <c:pt idx="9391">
                  <c:v>9.7067651534239005E-2</c:v>
                </c:pt>
                <c:pt idx="9392">
                  <c:v>0.11659890153423901</c:v>
                </c:pt>
                <c:pt idx="9393">
                  <c:v>3.8473901534238998E-2</c:v>
                </c:pt>
                <c:pt idx="9394">
                  <c:v>5.8005151534238998E-2</c:v>
                </c:pt>
                <c:pt idx="9395">
                  <c:v>-3.9651098465761002E-2</c:v>
                </c:pt>
                <c:pt idx="9396">
                  <c:v>3.8473901534238998E-2</c:v>
                </c:pt>
                <c:pt idx="9397">
                  <c:v>5.8005151534238998E-2</c:v>
                </c:pt>
                <c:pt idx="9398">
                  <c:v>0.17519265153423899</c:v>
                </c:pt>
                <c:pt idx="9399">
                  <c:v>3.8473901534238998E-2</c:v>
                </c:pt>
                <c:pt idx="9400">
                  <c:v>0.13613015153423899</c:v>
                </c:pt>
                <c:pt idx="9401">
                  <c:v>0.13613015153423899</c:v>
                </c:pt>
                <c:pt idx="9402">
                  <c:v>1.8942651534239002E-2</c:v>
                </c:pt>
                <c:pt idx="9403">
                  <c:v>1.8942651534239002E-2</c:v>
                </c:pt>
                <c:pt idx="9404">
                  <c:v>0.13613015153423899</c:v>
                </c:pt>
                <c:pt idx="9405">
                  <c:v>-5.8859846576098096E-4</c:v>
                </c:pt>
                <c:pt idx="9406">
                  <c:v>9.7067651534239005E-2</c:v>
                </c:pt>
                <c:pt idx="9407">
                  <c:v>0.11659890153423901</c:v>
                </c:pt>
                <c:pt idx="9408">
                  <c:v>9.7067651534239005E-2</c:v>
                </c:pt>
                <c:pt idx="9409">
                  <c:v>-5.8859846576098096E-4</c:v>
                </c:pt>
                <c:pt idx="9410">
                  <c:v>1.8942651534239002E-2</c:v>
                </c:pt>
                <c:pt idx="9411">
                  <c:v>1.8942651534239002E-2</c:v>
                </c:pt>
                <c:pt idx="9412">
                  <c:v>5.8005151534238998E-2</c:v>
                </c:pt>
                <c:pt idx="9413">
                  <c:v>9.7067651534239005E-2</c:v>
                </c:pt>
                <c:pt idx="9414">
                  <c:v>9.7067651534239005E-2</c:v>
                </c:pt>
                <c:pt idx="9415">
                  <c:v>9.7067651534239005E-2</c:v>
                </c:pt>
                <c:pt idx="9416">
                  <c:v>3.8473901534238998E-2</c:v>
                </c:pt>
                <c:pt idx="9417">
                  <c:v>0.11659890153423901</c:v>
                </c:pt>
                <c:pt idx="9418">
                  <c:v>3.8473901534238998E-2</c:v>
                </c:pt>
                <c:pt idx="9419">
                  <c:v>-3.9651098465761002E-2</c:v>
                </c:pt>
                <c:pt idx="9420">
                  <c:v>5.8005151534238998E-2</c:v>
                </c:pt>
                <c:pt idx="9421">
                  <c:v>0.21425515153423899</c:v>
                </c:pt>
                <c:pt idx="9422">
                  <c:v>0.11659890153423901</c:v>
                </c:pt>
                <c:pt idx="9423">
                  <c:v>1.8942651534239002E-2</c:v>
                </c:pt>
                <c:pt idx="9424">
                  <c:v>5.8005151534238998E-2</c:v>
                </c:pt>
                <c:pt idx="9425">
                  <c:v>0.11659890153423901</c:v>
                </c:pt>
                <c:pt idx="9426">
                  <c:v>5.8005151534238998E-2</c:v>
                </c:pt>
                <c:pt idx="9427">
                  <c:v>0.11659890153423901</c:v>
                </c:pt>
                <c:pt idx="9428">
                  <c:v>9.7067651534239005E-2</c:v>
                </c:pt>
                <c:pt idx="9429">
                  <c:v>0.13613015153423899</c:v>
                </c:pt>
                <c:pt idx="9430">
                  <c:v>9.7067651534239005E-2</c:v>
                </c:pt>
                <c:pt idx="9431">
                  <c:v>5.8005151534238998E-2</c:v>
                </c:pt>
                <c:pt idx="9432">
                  <c:v>9.7067651534239005E-2</c:v>
                </c:pt>
                <c:pt idx="9433">
                  <c:v>-5.8859846576098096E-4</c:v>
                </c:pt>
                <c:pt idx="9434">
                  <c:v>-5.8859846576098096E-4</c:v>
                </c:pt>
                <c:pt idx="9435">
                  <c:v>9.7067651534239005E-2</c:v>
                </c:pt>
                <c:pt idx="9436">
                  <c:v>5.8005151534238998E-2</c:v>
                </c:pt>
                <c:pt idx="9437">
                  <c:v>0.17519265153423899</c:v>
                </c:pt>
                <c:pt idx="9438">
                  <c:v>0.11659890153423901</c:v>
                </c:pt>
                <c:pt idx="9439">
                  <c:v>0.13613015153423899</c:v>
                </c:pt>
                <c:pt idx="9440">
                  <c:v>3.8473901534238998E-2</c:v>
                </c:pt>
                <c:pt idx="9441">
                  <c:v>0.11659890153423901</c:v>
                </c:pt>
                <c:pt idx="9442">
                  <c:v>5.8005151534238998E-2</c:v>
                </c:pt>
                <c:pt idx="9443">
                  <c:v>3.8473901534238998E-2</c:v>
                </c:pt>
                <c:pt idx="9444">
                  <c:v>1.8942651534239002E-2</c:v>
                </c:pt>
                <c:pt idx="9445">
                  <c:v>0.13613015153423899</c:v>
                </c:pt>
                <c:pt idx="9446">
                  <c:v>3.8473901534238998E-2</c:v>
                </c:pt>
                <c:pt idx="9447">
                  <c:v>0.11659890153423901</c:v>
                </c:pt>
                <c:pt idx="9448">
                  <c:v>5.8005151534238998E-2</c:v>
                </c:pt>
                <c:pt idx="9449">
                  <c:v>0.17519265153423899</c:v>
                </c:pt>
                <c:pt idx="9450">
                  <c:v>0.19472390153423899</c:v>
                </c:pt>
                <c:pt idx="9451">
                  <c:v>0.17519265153423899</c:v>
                </c:pt>
                <c:pt idx="9452">
                  <c:v>0.11659890153423901</c:v>
                </c:pt>
                <c:pt idx="9453">
                  <c:v>0.29238015153423902</c:v>
                </c:pt>
                <c:pt idx="9454">
                  <c:v>9.7067651534239005E-2</c:v>
                </c:pt>
                <c:pt idx="9455">
                  <c:v>0.13613015153423899</c:v>
                </c:pt>
                <c:pt idx="9456">
                  <c:v>0.13613015153423899</c:v>
                </c:pt>
                <c:pt idx="9457">
                  <c:v>0.11659890153423901</c:v>
                </c:pt>
                <c:pt idx="9458">
                  <c:v>3.8473901534238998E-2</c:v>
                </c:pt>
                <c:pt idx="9459">
                  <c:v>9.7067651534239005E-2</c:v>
                </c:pt>
                <c:pt idx="9460">
                  <c:v>5.8005151534238998E-2</c:v>
                </c:pt>
                <c:pt idx="9461">
                  <c:v>9.7067651534239005E-2</c:v>
                </c:pt>
                <c:pt idx="9462">
                  <c:v>3.8473901534238998E-2</c:v>
                </c:pt>
                <c:pt idx="9463">
                  <c:v>0.13613015153423899</c:v>
                </c:pt>
                <c:pt idx="9464">
                  <c:v>9.7067651534239005E-2</c:v>
                </c:pt>
                <c:pt idx="9465">
                  <c:v>0.19472390153423899</c:v>
                </c:pt>
                <c:pt idx="9466">
                  <c:v>9.7067651534239005E-2</c:v>
                </c:pt>
                <c:pt idx="9467">
                  <c:v>0.17519265153423899</c:v>
                </c:pt>
                <c:pt idx="9468">
                  <c:v>0.27284890153423902</c:v>
                </c:pt>
                <c:pt idx="9469">
                  <c:v>0.13613015153423899</c:v>
                </c:pt>
                <c:pt idx="9470">
                  <c:v>0.11659890153423901</c:v>
                </c:pt>
                <c:pt idx="9471">
                  <c:v>0.27284890153423902</c:v>
                </c:pt>
                <c:pt idx="9472">
                  <c:v>0.19472390153423899</c:v>
                </c:pt>
                <c:pt idx="9473">
                  <c:v>3.8473901534238998E-2</c:v>
                </c:pt>
                <c:pt idx="9474">
                  <c:v>-5.8859846576098096E-4</c:v>
                </c:pt>
                <c:pt idx="9475">
                  <c:v>0.13613015153423899</c:v>
                </c:pt>
                <c:pt idx="9476">
                  <c:v>5.8005151534238998E-2</c:v>
                </c:pt>
                <c:pt idx="9477">
                  <c:v>5.8005151534238998E-2</c:v>
                </c:pt>
                <c:pt idx="9478">
                  <c:v>3.8473901534238998E-2</c:v>
                </c:pt>
                <c:pt idx="9479">
                  <c:v>9.7067651534239005E-2</c:v>
                </c:pt>
                <c:pt idx="9480">
                  <c:v>0.29238015153423902</c:v>
                </c:pt>
                <c:pt idx="9481">
                  <c:v>0.17519265153423899</c:v>
                </c:pt>
                <c:pt idx="9482">
                  <c:v>0.19472390153423899</c:v>
                </c:pt>
                <c:pt idx="9483">
                  <c:v>0.13613015153423899</c:v>
                </c:pt>
                <c:pt idx="9484">
                  <c:v>0.11659890153423901</c:v>
                </c:pt>
                <c:pt idx="9485">
                  <c:v>0.17519265153423899</c:v>
                </c:pt>
                <c:pt idx="9486">
                  <c:v>0.13613015153423899</c:v>
                </c:pt>
                <c:pt idx="9487">
                  <c:v>0.35097390153423902</c:v>
                </c:pt>
                <c:pt idx="9488">
                  <c:v>0.25331765153423902</c:v>
                </c:pt>
                <c:pt idx="9489">
                  <c:v>0.29238015153423902</c:v>
                </c:pt>
                <c:pt idx="9490">
                  <c:v>9.7067651534239005E-2</c:v>
                </c:pt>
                <c:pt idx="9491">
                  <c:v>0.17519265153423899</c:v>
                </c:pt>
                <c:pt idx="9492">
                  <c:v>-5.8859846576098096E-4</c:v>
                </c:pt>
                <c:pt idx="9493">
                  <c:v>3.8473901534238998E-2</c:v>
                </c:pt>
                <c:pt idx="9494">
                  <c:v>5.8005151534238998E-2</c:v>
                </c:pt>
                <c:pt idx="9495">
                  <c:v>0.11659890153423901</c:v>
                </c:pt>
                <c:pt idx="9496">
                  <c:v>5.8005151534238998E-2</c:v>
                </c:pt>
                <c:pt idx="9497">
                  <c:v>0.13613015153423899</c:v>
                </c:pt>
                <c:pt idx="9498">
                  <c:v>-5.9182348465761002E-2</c:v>
                </c:pt>
                <c:pt idx="9499">
                  <c:v>0.13613015153423899</c:v>
                </c:pt>
                <c:pt idx="9500">
                  <c:v>0.19472390153423899</c:v>
                </c:pt>
                <c:pt idx="9501">
                  <c:v>5.8005151534238998E-2</c:v>
                </c:pt>
                <c:pt idx="9502">
                  <c:v>0.13613015153423899</c:v>
                </c:pt>
                <c:pt idx="9503">
                  <c:v>0.19472390153423899</c:v>
                </c:pt>
                <c:pt idx="9504">
                  <c:v>0.25331765153423902</c:v>
                </c:pt>
                <c:pt idx="9505">
                  <c:v>0.13613015153423899</c:v>
                </c:pt>
                <c:pt idx="9506">
                  <c:v>0.13613015153423899</c:v>
                </c:pt>
                <c:pt idx="9507">
                  <c:v>9.7067651534239005E-2</c:v>
                </c:pt>
                <c:pt idx="9508">
                  <c:v>1.8942651534239002E-2</c:v>
                </c:pt>
                <c:pt idx="9509">
                  <c:v>0.21425515153423899</c:v>
                </c:pt>
                <c:pt idx="9510">
                  <c:v>0.29238015153423902</c:v>
                </c:pt>
                <c:pt idx="9511">
                  <c:v>0.19472390153423899</c:v>
                </c:pt>
                <c:pt idx="9512">
                  <c:v>5.8005151534238998E-2</c:v>
                </c:pt>
                <c:pt idx="9513">
                  <c:v>0.11659890153423901</c:v>
                </c:pt>
                <c:pt idx="9514">
                  <c:v>0.17519265153423899</c:v>
                </c:pt>
                <c:pt idx="9515">
                  <c:v>0.13613015153423899</c:v>
                </c:pt>
                <c:pt idx="9516">
                  <c:v>0.17519265153423899</c:v>
                </c:pt>
                <c:pt idx="9517">
                  <c:v>0.17519265153423899</c:v>
                </c:pt>
                <c:pt idx="9518">
                  <c:v>0.11659890153423901</c:v>
                </c:pt>
                <c:pt idx="9519">
                  <c:v>5.8005151534238998E-2</c:v>
                </c:pt>
                <c:pt idx="9520">
                  <c:v>5.8005151534238998E-2</c:v>
                </c:pt>
                <c:pt idx="9521">
                  <c:v>0.13613015153423899</c:v>
                </c:pt>
                <c:pt idx="9522">
                  <c:v>0.25331765153423902</c:v>
                </c:pt>
                <c:pt idx="9523">
                  <c:v>0.29238015153423902</c:v>
                </c:pt>
                <c:pt idx="9524">
                  <c:v>0.13613015153423899</c:v>
                </c:pt>
                <c:pt idx="9525">
                  <c:v>0.21425515153423899</c:v>
                </c:pt>
                <c:pt idx="9526">
                  <c:v>0.11659890153423901</c:v>
                </c:pt>
                <c:pt idx="9527">
                  <c:v>0.21425515153423899</c:v>
                </c:pt>
                <c:pt idx="9528">
                  <c:v>0.17519265153423899</c:v>
                </c:pt>
                <c:pt idx="9529">
                  <c:v>0.11659890153423901</c:v>
                </c:pt>
                <c:pt idx="9530">
                  <c:v>3.8473901534238998E-2</c:v>
                </c:pt>
                <c:pt idx="9531">
                  <c:v>0.19472390153423899</c:v>
                </c:pt>
                <c:pt idx="9532">
                  <c:v>0.11659890153423901</c:v>
                </c:pt>
                <c:pt idx="9533">
                  <c:v>0.19472390153423899</c:v>
                </c:pt>
                <c:pt idx="9534">
                  <c:v>0.25331765153423902</c:v>
                </c:pt>
                <c:pt idx="9535">
                  <c:v>5.8005151534238998E-2</c:v>
                </c:pt>
                <c:pt idx="9536">
                  <c:v>9.7067651534239005E-2</c:v>
                </c:pt>
                <c:pt idx="9537">
                  <c:v>0.17519265153423899</c:v>
                </c:pt>
                <c:pt idx="9538">
                  <c:v>0.11659890153423901</c:v>
                </c:pt>
                <c:pt idx="9539">
                  <c:v>0.27284890153423902</c:v>
                </c:pt>
                <c:pt idx="9540">
                  <c:v>0.25331765153423902</c:v>
                </c:pt>
                <c:pt idx="9541">
                  <c:v>0.21425515153423899</c:v>
                </c:pt>
                <c:pt idx="9542">
                  <c:v>9.7067651534239005E-2</c:v>
                </c:pt>
                <c:pt idx="9543">
                  <c:v>9.7067651534239005E-2</c:v>
                </c:pt>
                <c:pt idx="9544">
                  <c:v>9.7067651534239005E-2</c:v>
                </c:pt>
                <c:pt idx="9545">
                  <c:v>0.11659890153423901</c:v>
                </c:pt>
                <c:pt idx="9546">
                  <c:v>0.29238015153423902</c:v>
                </c:pt>
                <c:pt idx="9547">
                  <c:v>9.7067651534239005E-2</c:v>
                </c:pt>
                <c:pt idx="9548">
                  <c:v>0.17519265153423899</c:v>
                </c:pt>
                <c:pt idx="9549">
                  <c:v>0.13613015153423899</c:v>
                </c:pt>
                <c:pt idx="9550">
                  <c:v>0.19472390153423899</c:v>
                </c:pt>
                <c:pt idx="9551">
                  <c:v>0.17519265153423899</c:v>
                </c:pt>
                <c:pt idx="9552">
                  <c:v>0.13613015153423899</c:v>
                </c:pt>
                <c:pt idx="9553">
                  <c:v>0.21425515153423899</c:v>
                </c:pt>
                <c:pt idx="9554">
                  <c:v>0.21425515153423899</c:v>
                </c:pt>
                <c:pt idx="9555">
                  <c:v>0.33144265153423902</c:v>
                </c:pt>
                <c:pt idx="9556">
                  <c:v>0.27284890153423902</c:v>
                </c:pt>
                <c:pt idx="9557">
                  <c:v>0.19472390153423899</c:v>
                </c:pt>
                <c:pt idx="9558">
                  <c:v>0.11659890153423901</c:v>
                </c:pt>
                <c:pt idx="9559">
                  <c:v>0.13613015153423899</c:v>
                </c:pt>
                <c:pt idx="9560">
                  <c:v>0.19472390153423899</c:v>
                </c:pt>
                <c:pt idx="9561">
                  <c:v>0.13613015153423899</c:v>
                </c:pt>
                <c:pt idx="9562">
                  <c:v>0.27284890153423902</c:v>
                </c:pt>
                <c:pt idx="9563">
                  <c:v>1.8942651534239002E-2</c:v>
                </c:pt>
                <c:pt idx="9564">
                  <c:v>0.25331765153423902</c:v>
                </c:pt>
                <c:pt idx="9565">
                  <c:v>0.11659890153423901</c:v>
                </c:pt>
                <c:pt idx="9566">
                  <c:v>0.13613015153423899</c:v>
                </c:pt>
                <c:pt idx="9567">
                  <c:v>0.19472390153423899</c:v>
                </c:pt>
                <c:pt idx="9568">
                  <c:v>0.25331765153423902</c:v>
                </c:pt>
                <c:pt idx="9569">
                  <c:v>0.35097390153423902</c:v>
                </c:pt>
                <c:pt idx="9570">
                  <c:v>0.35097390153423902</c:v>
                </c:pt>
                <c:pt idx="9571">
                  <c:v>0.17519265153423899</c:v>
                </c:pt>
                <c:pt idx="9572">
                  <c:v>0.13613015153423899</c:v>
                </c:pt>
                <c:pt idx="9573">
                  <c:v>0.35097390153423902</c:v>
                </c:pt>
                <c:pt idx="9574">
                  <c:v>0.21425515153423899</c:v>
                </c:pt>
                <c:pt idx="9575">
                  <c:v>0.19472390153423899</c:v>
                </c:pt>
                <c:pt idx="9576">
                  <c:v>0.13613015153423899</c:v>
                </c:pt>
                <c:pt idx="9577">
                  <c:v>0.29238015153423902</c:v>
                </c:pt>
                <c:pt idx="9578">
                  <c:v>0.11659890153423901</c:v>
                </c:pt>
                <c:pt idx="9579">
                  <c:v>0.27284890153423902</c:v>
                </c:pt>
                <c:pt idx="9580">
                  <c:v>0.11659890153423901</c:v>
                </c:pt>
                <c:pt idx="9581">
                  <c:v>0.27284890153423902</c:v>
                </c:pt>
                <c:pt idx="9582">
                  <c:v>0.25331765153423902</c:v>
                </c:pt>
                <c:pt idx="9583">
                  <c:v>0.11659890153423901</c:v>
                </c:pt>
                <c:pt idx="9584">
                  <c:v>0.35097390153423902</c:v>
                </c:pt>
                <c:pt idx="9585">
                  <c:v>0.27284890153423902</c:v>
                </c:pt>
                <c:pt idx="9586">
                  <c:v>0.11659890153423901</c:v>
                </c:pt>
                <c:pt idx="9587">
                  <c:v>0.17519265153423899</c:v>
                </c:pt>
                <c:pt idx="9588">
                  <c:v>0.19472390153423899</c:v>
                </c:pt>
                <c:pt idx="9589">
                  <c:v>0.19472390153423899</c:v>
                </c:pt>
                <c:pt idx="9590">
                  <c:v>0.35097390153423902</c:v>
                </c:pt>
                <c:pt idx="9591">
                  <c:v>0.33144265153423902</c:v>
                </c:pt>
                <c:pt idx="9592">
                  <c:v>0.25331765153423902</c:v>
                </c:pt>
                <c:pt idx="9593">
                  <c:v>0.21425515153423899</c:v>
                </c:pt>
                <c:pt idx="9594">
                  <c:v>0.19472390153423899</c:v>
                </c:pt>
                <c:pt idx="9595">
                  <c:v>0.11659890153423901</c:v>
                </c:pt>
                <c:pt idx="9596">
                  <c:v>0.13613015153423899</c:v>
                </c:pt>
                <c:pt idx="9597">
                  <c:v>0.29238015153423902</c:v>
                </c:pt>
                <c:pt idx="9598">
                  <c:v>0.13613015153423899</c:v>
                </c:pt>
                <c:pt idx="9599">
                  <c:v>0.27284890153423902</c:v>
                </c:pt>
                <c:pt idx="9600">
                  <c:v>0.27284890153423902</c:v>
                </c:pt>
                <c:pt idx="9601">
                  <c:v>3.8473901534238998E-2</c:v>
                </c:pt>
                <c:pt idx="9602">
                  <c:v>0.19472390153423899</c:v>
                </c:pt>
                <c:pt idx="9603">
                  <c:v>0.25331765153423902</c:v>
                </c:pt>
                <c:pt idx="9604">
                  <c:v>0.13613015153423899</c:v>
                </c:pt>
                <c:pt idx="9605">
                  <c:v>5.8005151534238998E-2</c:v>
                </c:pt>
                <c:pt idx="9606">
                  <c:v>0.17519265153423899</c:v>
                </c:pt>
                <c:pt idx="9607">
                  <c:v>0.29238015153423902</c:v>
                </c:pt>
                <c:pt idx="9608">
                  <c:v>0.33144265153423902</c:v>
                </c:pt>
                <c:pt idx="9609">
                  <c:v>0.11659890153423901</c:v>
                </c:pt>
                <c:pt idx="9610">
                  <c:v>0.17519265153423899</c:v>
                </c:pt>
                <c:pt idx="9611">
                  <c:v>1.8942651534239002E-2</c:v>
                </c:pt>
                <c:pt idx="9612">
                  <c:v>0.27284890153423902</c:v>
                </c:pt>
                <c:pt idx="9613">
                  <c:v>0.35097390153423902</c:v>
                </c:pt>
                <c:pt idx="9614">
                  <c:v>0.27284890153423902</c:v>
                </c:pt>
                <c:pt idx="9615">
                  <c:v>9.7067651534239005E-2</c:v>
                </c:pt>
                <c:pt idx="9616">
                  <c:v>0.11659890153423901</c:v>
                </c:pt>
                <c:pt idx="9617">
                  <c:v>0.21425515153423899</c:v>
                </c:pt>
                <c:pt idx="9618">
                  <c:v>0.13613015153423899</c:v>
                </c:pt>
                <c:pt idx="9619">
                  <c:v>0.21425515153423899</c:v>
                </c:pt>
                <c:pt idx="9620">
                  <c:v>0.11659890153423901</c:v>
                </c:pt>
                <c:pt idx="9621">
                  <c:v>0.29238015153423902</c:v>
                </c:pt>
                <c:pt idx="9622">
                  <c:v>0.21425515153423899</c:v>
                </c:pt>
                <c:pt idx="9623">
                  <c:v>0.19472390153423899</c:v>
                </c:pt>
                <c:pt idx="9624">
                  <c:v>0.33144265153423902</c:v>
                </c:pt>
                <c:pt idx="9625">
                  <c:v>0.27284890153423902</c:v>
                </c:pt>
                <c:pt idx="9626">
                  <c:v>0.21425515153423899</c:v>
                </c:pt>
                <c:pt idx="9627">
                  <c:v>0.29238015153423902</c:v>
                </c:pt>
                <c:pt idx="9628">
                  <c:v>0.27284890153423902</c:v>
                </c:pt>
                <c:pt idx="9629">
                  <c:v>0.25331765153423902</c:v>
                </c:pt>
                <c:pt idx="9630">
                  <c:v>0.25331765153423902</c:v>
                </c:pt>
                <c:pt idx="9631">
                  <c:v>0.17519265153423899</c:v>
                </c:pt>
                <c:pt idx="9632">
                  <c:v>0.29238015153423902</c:v>
                </c:pt>
                <c:pt idx="9633">
                  <c:v>0.13613015153423899</c:v>
                </c:pt>
                <c:pt idx="9634">
                  <c:v>0.21425515153423899</c:v>
                </c:pt>
                <c:pt idx="9635">
                  <c:v>0.13613015153423899</c:v>
                </c:pt>
                <c:pt idx="9636">
                  <c:v>0.11659890153423901</c:v>
                </c:pt>
                <c:pt idx="9637">
                  <c:v>0.17519265153423899</c:v>
                </c:pt>
                <c:pt idx="9638">
                  <c:v>0.17519265153423899</c:v>
                </c:pt>
                <c:pt idx="9639">
                  <c:v>0.27284890153423902</c:v>
                </c:pt>
                <c:pt idx="9640">
                  <c:v>0.25331765153423902</c:v>
                </c:pt>
                <c:pt idx="9641">
                  <c:v>0.27284890153423902</c:v>
                </c:pt>
                <c:pt idx="9642">
                  <c:v>0.37050515153423902</c:v>
                </c:pt>
                <c:pt idx="9643">
                  <c:v>0.33144265153423902</c:v>
                </c:pt>
                <c:pt idx="9644">
                  <c:v>0.33144265153423902</c:v>
                </c:pt>
                <c:pt idx="9645">
                  <c:v>0.19472390153423899</c:v>
                </c:pt>
                <c:pt idx="9646">
                  <c:v>0.19472390153423899</c:v>
                </c:pt>
                <c:pt idx="9647">
                  <c:v>0.25331765153423902</c:v>
                </c:pt>
                <c:pt idx="9648">
                  <c:v>0.13613015153423899</c:v>
                </c:pt>
                <c:pt idx="9649">
                  <c:v>0.25331765153423902</c:v>
                </c:pt>
                <c:pt idx="9650">
                  <c:v>0.19472390153423899</c:v>
                </c:pt>
                <c:pt idx="9651">
                  <c:v>9.7067651534239005E-2</c:v>
                </c:pt>
                <c:pt idx="9652">
                  <c:v>0.19472390153423899</c:v>
                </c:pt>
                <c:pt idx="9653">
                  <c:v>5.8005151534238998E-2</c:v>
                </c:pt>
                <c:pt idx="9654">
                  <c:v>0.19472390153423899</c:v>
                </c:pt>
                <c:pt idx="9655">
                  <c:v>0.11659890153423901</c:v>
                </c:pt>
                <c:pt idx="9656">
                  <c:v>0.33144265153423902</c:v>
                </c:pt>
                <c:pt idx="9657">
                  <c:v>0.17519265153423899</c:v>
                </c:pt>
                <c:pt idx="9658">
                  <c:v>0.42909890153423902</c:v>
                </c:pt>
                <c:pt idx="9659">
                  <c:v>0.19472390153423899</c:v>
                </c:pt>
                <c:pt idx="9660">
                  <c:v>0.27284890153423902</c:v>
                </c:pt>
                <c:pt idx="9661">
                  <c:v>0.25331765153423902</c:v>
                </c:pt>
                <c:pt idx="9662">
                  <c:v>0.21425515153423899</c:v>
                </c:pt>
                <c:pt idx="9663">
                  <c:v>9.7067651534239005E-2</c:v>
                </c:pt>
                <c:pt idx="9664">
                  <c:v>9.7067651534239005E-2</c:v>
                </c:pt>
                <c:pt idx="9665">
                  <c:v>0.19472390153423899</c:v>
                </c:pt>
                <c:pt idx="9666">
                  <c:v>0.13613015153423899</c:v>
                </c:pt>
                <c:pt idx="9667">
                  <c:v>0.13613015153423899</c:v>
                </c:pt>
                <c:pt idx="9668">
                  <c:v>0.25331765153423902</c:v>
                </c:pt>
                <c:pt idx="9669">
                  <c:v>0.19472390153423899</c:v>
                </c:pt>
                <c:pt idx="9670">
                  <c:v>0.19472390153423899</c:v>
                </c:pt>
                <c:pt idx="9671">
                  <c:v>9.7067651534239005E-2</c:v>
                </c:pt>
                <c:pt idx="9672">
                  <c:v>0.29238015153423902</c:v>
                </c:pt>
                <c:pt idx="9673">
                  <c:v>0.25331765153423902</c:v>
                </c:pt>
                <c:pt idx="9674">
                  <c:v>0.33144265153423902</c:v>
                </c:pt>
                <c:pt idx="9675">
                  <c:v>0.13613015153423899</c:v>
                </c:pt>
                <c:pt idx="9676">
                  <c:v>0.33144265153423902</c:v>
                </c:pt>
                <c:pt idx="9677">
                  <c:v>0.11659890153423901</c:v>
                </c:pt>
                <c:pt idx="9678">
                  <c:v>0.13613015153423899</c:v>
                </c:pt>
                <c:pt idx="9679">
                  <c:v>0.19472390153423899</c:v>
                </c:pt>
                <c:pt idx="9680">
                  <c:v>0.11659890153423901</c:v>
                </c:pt>
                <c:pt idx="9681">
                  <c:v>0.19472390153423899</c:v>
                </c:pt>
                <c:pt idx="9682">
                  <c:v>0.21425515153423899</c:v>
                </c:pt>
                <c:pt idx="9683">
                  <c:v>0.11659890153423901</c:v>
                </c:pt>
                <c:pt idx="9684">
                  <c:v>0.17519265153423899</c:v>
                </c:pt>
                <c:pt idx="9685">
                  <c:v>0.29238015153423902</c:v>
                </c:pt>
                <c:pt idx="9686">
                  <c:v>0.21425515153423899</c:v>
                </c:pt>
                <c:pt idx="9687">
                  <c:v>0.27284890153423902</c:v>
                </c:pt>
                <c:pt idx="9688">
                  <c:v>0.35097390153423902</c:v>
                </c:pt>
                <c:pt idx="9689">
                  <c:v>0.35097390153423902</c:v>
                </c:pt>
                <c:pt idx="9690">
                  <c:v>0.19472390153423899</c:v>
                </c:pt>
                <c:pt idx="9691">
                  <c:v>0.21425515153423899</c:v>
                </c:pt>
                <c:pt idx="9692">
                  <c:v>0.19472390153423899</c:v>
                </c:pt>
                <c:pt idx="9693">
                  <c:v>0.19472390153423899</c:v>
                </c:pt>
                <c:pt idx="9694">
                  <c:v>0.13613015153423899</c:v>
                </c:pt>
                <c:pt idx="9695">
                  <c:v>9.7067651534239005E-2</c:v>
                </c:pt>
                <c:pt idx="9696">
                  <c:v>0.19472390153423899</c:v>
                </c:pt>
                <c:pt idx="9697">
                  <c:v>0.13613015153423899</c:v>
                </c:pt>
                <c:pt idx="9698">
                  <c:v>0.11659890153423901</c:v>
                </c:pt>
                <c:pt idx="9699">
                  <c:v>0.11659890153423901</c:v>
                </c:pt>
                <c:pt idx="9700">
                  <c:v>0.11659890153423901</c:v>
                </c:pt>
                <c:pt idx="9701">
                  <c:v>0.21425515153423899</c:v>
                </c:pt>
                <c:pt idx="9702">
                  <c:v>0.35097390153423902</c:v>
                </c:pt>
                <c:pt idx="9703">
                  <c:v>0.25331765153423902</c:v>
                </c:pt>
                <c:pt idx="9704">
                  <c:v>0.25331765153423902</c:v>
                </c:pt>
                <c:pt idx="9705">
                  <c:v>0.29238015153423902</c:v>
                </c:pt>
                <c:pt idx="9706">
                  <c:v>0.13613015153423899</c:v>
                </c:pt>
                <c:pt idx="9707">
                  <c:v>5.8005151534238998E-2</c:v>
                </c:pt>
                <c:pt idx="9708">
                  <c:v>0.27284890153423902</c:v>
                </c:pt>
                <c:pt idx="9709">
                  <c:v>0.19472390153423899</c:v>
                </c:pt>
                <c:pt idx="9710">
                  <c:v>0.25331765153423902</c:v>
                </c:pt>
                <c:pt idx="9711">
                  <c:v>0.17519265153423899</c:v>
                </c:pt>
                <c:pt idx="9712">
                  <c:v>0.11659890153423901</c:v>
                </c:pt>
                <c:pt idx="9713">
                  <c:v>0.13613015153423899</c:v>
                </c:pt>
                <c:pt idx="9714">
                  <c:v>0.17519265153423899</c:v>
                </c:pt>
                <c:pt idx="9715">
                  <c:v>0.19472390153423899</c:v>
                </c:pt>
                <c:pt idx="9716">
                  <c:v>0.13613015153423899</c:v>
                </c:pt>
                <c:pt idx="9717">
                  <c:v>0.33144265153423902</c:v>
                </c:pt>
                <c:pt idx="9718">
                  <c:v>0.27284890153423902</c:v>
                </c:pt>
                <c:pt idx="9719">
                  <c:v>0.25331765153423902</c:v>
                </c:pt>
                <c:pt idx="9720">
                  <c:v>-5.8859846576098096E-4</c:v>
                </c:pt>
                <c:pt idx="9721">
                  <c:v>5.8005151534238998E-2</c:v>
                </c:pt>
                <c:pt idx="9722">
                  <c:v>0.21425515153423899</c:v>
                </c:pt>
                <c:pt idx="9723">
                  <c:v>0.27284890153423902</c:v>
                </c:pt>
                <c:pt idx="9724">
                  <c:v>9.7067651534239005E-2</c:v>
                </c:pt>
                <c:pt idx="9725">
                  <c:v>0.33144265153423902</c:v>
                </c:pt>
                <c:pt idx="9726">
                  <c:v>0.25331765153423902</c:v>
                </c:pt>
                <c:pt idx="9727">
                  <c:v>0.17519265153423899</c:v>
                </c:pt>
                <c:pt idx="9728">
                  <c:v>0.13613015153423899</c:v>
                </c:pt>
                <c:pt idx="9729">
                  <c:v>0.17519265153423899</c:v>
                </c:pt>
                <c:pt idx="9730">
                  <c:v>0.21425515153423899</c:v>
                </c:pt>
                <c:pt idx="9731">
                  <c:v>0.25331765153423902</c:v>
                </c:pt>
                <c:pt idx="9732">
                  <c:v>0.19472390153423899</c:v>
                </c:pt>
                <c:pt idx="9733">
                  <c:v>0.27284890153423902</c:v>
                </c:pt>
                <c:pt idx="9734">
                  <c:v>0.29238015153423902</c:v>
                </c:pt>
                <c:pt idx="9735">
                  <c:v>0.21425515153423899</c:v>
                </c:pt>
                <c:pt idx="9736">
                  <c:v>0.13613015153423899</c:v>
                </c:pt>
                <c:pt idx="9737">
                  <c:v>0.19472390153423899</c:v>
                </c:pt>
                <c:pt idx="9738">
                  <c:v>0.25331765153423902</c:v>
                </c:pt>
                <c:pt idx="9739">
                  <c:v>0.17519265153423899</c:v>
                </c:pt>
                <c:pt idx="9740">
                  <c:v>0.21425515153423899</c:v>
                </c:pt>
                <c:pt idx="9741">
                  <c:v>0.21425515153423899</c:v>
                </c:pt>
                <c:pt idx="9742">
                  <c:v>0.33144265153423902</c:v>
                </c:pt>
                <c:pt idx="9743">
                  <c:v>0.13613015153423899</c:v>
                </c:pt>
                <c:pt idx="9744">
                  <c:v>0.11659890153423901</c:v>
                </c:pt>
                <c:pt idx="9745">
                  <c:v>0.29238015153423902</c:v>
                </c:pt>
                <c:pt idx="9746">
                  <c:v>0.13613015153423899</c:v>
                </c:pt>
                <c:pt idx="9747">
                  <c:v>0.25331765153423902</c:v>
                </c:pt>
                <c:pt idx="9748">
                  <c:v>0.40956765153423902</c:v>
                </c:pt>
                <c:pt idx="9749">
                  <c:v>0.27284890153423902</c:v>
                </c:pt>
                <c:pt idx="9750">
                  <c:v>0.44863015153423902</c:v>
                </c:pt>
                <c:pt idx="9751">
                  <c:v>0.33144265153423902</c:v>
                </c:pt>
                <c:pt idx="9752">
                  <c:v>0.19472390153423899</c:v>
                </c:pt>
                <c:pt idx="9753">
                  <c:v>0.13613015153423899</c:v>
                </c:pt>
                <c:pt idx="9754">
                  <c:v>0.29238015153423902</c:v>
                </c:pt>
                <c:pt idx="9755">
                  <c:v>9.7067651534239005E-2</c:v>
                </c:pt>
                <c:pt idx="9756">
                  <c:v>0.25331765153423902</c:v>
                </c:pt>
                <c:pt idx="9757">
                  <c:v>0.11659890153423901</c:v>
                </c:pt>
                <c:pt idx="9758">
                  <c:v>0.19472390153423899</c:v>
                </c:pt>
                <c:pt idx="9759">
                  <c:v>0.25331765153423902</c:v>
                </c:pt>
                <c:pt idx="9760">
                  <c:v>0.33144265153423902</c:v>
                </c:pt>
                <c:pt idx="9761">
                  <c:v>0.11659890153423901</c:v>
                </c:pt>
                <c:pt idx="9762">
                  <c:v>0.40956765153423902</c:v>
                </c:pt>
                <c:pt idx="9763">
                  <c:v>0.35097390153423902</c:v>
                </c:pt>
                <c:pt idx="9764">
                  <c:v>0.11659890153423901</c:v>
                </c:pt>
                <c:pt idx="9765">
                  <c:v>0.33144265153423902</c:v>
                </c:pt>
                <c:pt idx="9766">
                  <c:v>0.19472390153423899</c:v>
                </c:pt>
                <c:pt idx="9767">
                  <c:v>0.11659890153423901</c:v>
                </c:pt>
                <c:pt idx="9768">
                  <c:v>0.17519265153423899</c:v>
                </c:pt>
                <c:pt idx="9769">
                  <c:v>0.19472390153423899</c:v>
                </c:pt>
                <c:pt idx="9770">
                  <c:v>0.21425515153423899</c:v>
                </c:pt>
                <c:pt idx="9771">
                  <c:v>0.19472390153423899</c:v>
                </c:pt>
                <c:pt idx="9772">
                  <c:v>0.21425515153423899</c:v>
                </c:pt>
                <c:pt idx="9773">
                  <c:v>5.8005151534238998E-2</c:v>
                </c:pt>
                <c:pt idx="9774">
                  <c:v>0.25331765153423902</c:v>
                </c:pt>
                <c:pt idx="9775">
                  <c:v>0.19472390153423899</c:v>
                </c:pt>
                <c:pt idx="9776">
                  <c:v>0.25331765153423902</c:v>
                </c:pt>
                <c:pt idx="9777">
                  <c:v>0.25331765153423902</c:v>
                </c:pt>
                <c:pt idx="9778">
                  <c:v>0.27284890153423902</c:v>
                </c:pt>
                <c:pt idx="9779">
                  <c:v>0.17519265153423899</c:v>
                </c:pt>
                <c:pt idx="9780">
                  <c:v>0.42909890153423902</c:v>
                </c:pt>
                <c:pt idx="9781">
                  <c:v>0.37050515153423902</c:v>
                </c:pt>
                <c:pt idx="9782">
                  <c:v>9.7067651534239005E-2</c:v>
                </c:pt>
                <c:pt idx="9783">
                  <c:v>0.19472390153423899</c:v>
                </c:pt>
                <c:pt idx="9784">
                  <c:v>0.11659890153423901</c:v>
                </c:pt>
                <c:pt idx="9785">
                  <c:v>0.21425515153423899</c:v>
                </c:pt>
                <c:pt idx="9786">
                  <c:v>0.11659890153423901</c:v>
                </c:pt>
                <c:pt idx="9787">
                  <c:v>0.17519265153423899</c:v>
                </c:pt>
                <c:pt idx="9788">
                  <c:v>5.8005151534238998E-2</c:v>
                </c:pt>
                <c:pt idx="9789">
                  <c:v>0.13613015153423899</c:v>
                </c:pt>
                <c:pt idx="9790">
                  <c:v>0.17519265153423899</c:v>
                </c:pt>
                <c:pt idx="9791">
                  <c:v>0.19472390153423899</c:v>
                </c:pt>
                <c:pt idx="9792">
                  <c:v>0.21425515153423899</c:v>
                </c:pt>
                <c:pt idx="9793">
                  <c:v>0.25331765153423902</c:v>
                </c:pt>
                <c:pt idx="9794">
                  <c:v>0.25331765153423902</c:v>
                </c:pt>
                <c:pt idx="9795">
                  <c:v>0.27284890153423902</c:v>
                </c:pt>
                <c:pt idx="9796">
                  <c:v>0.19472390153423899</c:v>
                </c:pt>
                <c:pt idx="9797">
                  <c:v>0.27284890153423902</c:v>
                </c:pt>
                <c:pt idx="9798">
                  <c:v>0.17519265153423899</c:v>
                </c:pt>
                <c:pt idx="9799">
                  <c:v>0.11659890153423901</c:v>
                </c:pt>
                <c:pt idx="9800">
                  <c:v>5.8005151534238998E-2</c:v>
                </c:pt>
                <c:pt idx="9801">
                  <c:v>0.19472390153423899</c:v>
                </c:pt>
                <c:pt idx="9802">
                  <c:v>0.11659890153423901</c:v>
                </c:pt>
                <c:pt idx="9803">
                  <c:v>5.8005151534238998E-2</c:v>
                </c:pt>
                <c:pt idx="9804">
                  <c:v>0.11659890153423901</c:v>
                </c:pt>
                <c:pt idx="9805">
                  <c:v>0.27284890153423902</c:v>
                </c:pt>
                <c:pt idx="9806">
                  <c:v>0.17519265153423899</c:v>
                </c:pt>
                <c:pt idx="9807">
                  <c:v>0.11659890153423901</c:v>
                </c:pt>
                <c:pt idx="9808">
                  <c:v>0.13613015153423899</c:v>
                </c:pt>
                <c:pt idx="9809">
                  <c:v>0.19472390153423899</c:v>
                </c:pt>
                <c:pt idx="9810">
                  <c:v>0.25331765153423902</c:v>
                </c:pt>
                <c:pt idx="9811">
                  <c:v>0.35097390153423902</c:v>
                </c:pt>
                <c:pt idx="9812">
                  <c:v>0.33144265153423902</c:v>
                </c:pt>
                <c:pt idx="9813">
                  <c:v>0.19472390153423899</c:v>
                </c:pt>
                <c:pt idx="9814">
                  <c:v>0.13613015153423899</c:v>
                </c:pt>
                <c:pt idx="9815">
                  <c:v>0.13613015153423899</c:v>
                </c:pt>
                <c:pt idx="9816">
                  <c:v>0.13613015153423899</c:v>
                </c:pt>
                <c:pt idx="9817">
                  <c:v>0.19472390153423899</c:v>
                </c:pt>
                <c:pt idx="9818">
                  <c:v>0.13613015153423899</c:v>
                </c:pt>
                <c:pt idx="9819">
                  <c:v>0.21425515153423899</c:v>
                </c:pt>
                <c:pt idx="9820">
                  <c:v>0.19472390153423899</c:v>
                </c:pt>
                <c:pt idx="9821">
                  <c:v>0.19472390153423899</c:v>
                </c:pt>
                <c:pt idx="9822">
                  <c:v>0.13613015153423899</c:v>
                </c:pt>
                <c:pt idx="9823">
                  <c:v>0.19472390153423899</c:v>
                </c:pt>
                <c:pt idx="9824">
                  <c:v>0.21425515153423899</c:v>
                </c:pt>
                <c:pt idx="9825">
                  <c:v>0.27284890153423902</c:v>
                </c:pt>
                <c:pt idx="9826">
                  <c:v>0.27284890153423902</c:v>
                </c:pt>
                <c:pt idx="9827">
                  <c:v>0.27284890153423902</c:v>
                </c:pt>
                <c:pt idx="9828">
                  <c:v>5.8005151534238998E-2</c:v>
                </c:pt>
                <c:pt idx="9829">
                  <c:v>0.19472390153423899</c:v>
                </c:pt>
                <c:pt idx="9830">
                  <c:v>0.19472390153423899</c:v>
                </c:pt>
                <c:pt idx="9831">
                  <c:v>0.19472390153423899</c:v>
                </c:pt>
                <c:pt idx="9832">
                  <c:v>0.27284890153423902</c:v>
                </c:pt>
                <c:pt idx="9833">
                  <c:v>0.13613015153423899</c:v>
                </c:pt>
                <c:pt idx="9834">
                  <c:v>0.19472390153423899</c:v>
                </c:pt>
                <c:pt idx="9835">
                  <c:v>0.11659890153423901</c:v>
                </c:pt>
                <c:pt idx="9836">
                  <c:v>0.13613015153423899</c:v>
                </c:pt>
                <c:pt idx="9837">
                  <c:v>0.11659890153423901</c:v>
                </c:pt>
                <c:pt idx="9838">
                  <c:v>0.11659890153423901</c:v>
                </c:pt>
                <c:pt idx="9839">
                  <c:v>0.11659890153423901</c:v>
                </c:pt>
                <c:pt idx="9840">
                  <c:v>0.13613015153423899</c:v>
                </c:pt>
                <c:pt idx="9841">
                  <c:v>0.27284890153423902</c:v>
                </c:pt>
                <c:pt idx="9842">
                  <c:v>0.33144265153423902</c:v>
                </c:pt>
                <c:pt idx="9843">
                  <c:v>0.27284890153423902</c:v>
                </c:pt>
                <c:pt idx="9844">
                  <c:v>0.27284890153423902</c:v>
                </c:pt>
                <c:pt idx="9845">
                  <c:v>0.27284890153423902</c:v>
                </c:pt>
                <c:pt idx="9846">
                  <c:v>0.19472390153423899</c:v>
                </c:pt>
                <c:pt idx="9847">
                  <c:v>0.11659890153423901</c:v>
                </c:pt>
                <c:pt idx="9848">
                  <c:v>0.17519265153423899</c:v>
                </c:pt>
                <c:pt idx="9849">
                  <c:v>0.21425515153423899</c:v>
                </c:pt>
                <c:pt idx="9850">
                  <c:v>0.19472390153423899</c:v>
                </c:pt>
                <c:pt idx="9851">
                  <c:v>3.8473901534238998E-2</c:v>
                </c:pt>
                <c:pt idx="9852">
                  <c:v>0.11659890153423901</c:v>
                </c:pt>
                <c:pt idx="9853">
                  <c:v>0.17519265153423899</c:v>
                </c:pt>
                <c:pt idx="9854">
                  <c:v>9.7067651534239005E-2</c:v>
                </c:pt>
                <c:pt idx="9855">
                  <c:v>0.19472390153423899</c:v>
                </c:pt>
                <c:pt idx="9856">
                  <c:v>0.33144265153423902</c:v>
                </c:pt>
                <c:pt idx="9857">
                  <c:v>0.19472390153423899</c:v>
                </c:pt>
                <c:pt idx="9858">
                  <c:v>0.35097390153423902</c:v>
                </c:pt>
                <c:pt idx="9859">
                  <c:v>0.17519265153423899</c:v>
                </c:pt>
                <c:pt idx="9860">
                  <c:v>0.13613015153423899</c:v>
                </c:pt>
                <c:pt idx="9861">
                  <c:v>0.25331765153423902</c:v>
                </c:pt>
                <c:pt idx="9862">
                  <c:v>0.33144265153423902</c:v>
                </c:pt>
                <c:pt idx="9863">
                  <c:v>0.13613015153423899</c:v>
                </c:pt>
                <c:pt idx="9864">
                  <c:v>0.25331765153423902</c:v>
                </c:pt>
                <c:pt idx="9865">
                  <c:v>0.11659890153423901</c:v>
                </c:pt>
                <c:pt idx="9866">
                  <c:v>0.19472390153423899</c:v>
                </c:pt>
                <c:pt idx="9867">
                  <c:v>0.21425515153423899</c:v>
                </c:pt>
                <c:pt idx="9868">
                  <c:v>0.25331765153423902</c:v>
                </c:pt>
                <c:pt idx="9869">
                  <c:v>0.25331765153423902</c:v>
                </c:pt>
                <c:pt idx="9870">
                  <c:v>0.17519265153423899</c:v>
                </c:pt>
                <c:pt idx="9871">
                  <c:v>0.40956765153423902</c:v>
                </c:pt>
                <c:pt idx="9872">
                  <c:v>0.25331765153423902</c:v>
                </c:pt>
                <c:pt idx="9873">
                  <c:v>0.35097390153423902</c:v>
                </c:pt>
                <c:pt idx="9874">
                  <c:v>0.11659890153423901</c:v>
                </c:pt>
                <c:pt idx="9875">
                  <c:v>0.27284890153423902</c:v>
                </c:pt>
                <c:pt idx="9876">
                  <c:v>0.19472390153423899</c:v>
                </c:pt>
                <c:pt idx="9877">
                  <c:v>0.35097390153423902</c:v>
                </c:pt>
                <c:pt idx="9878">
                  <c:v>0.29238015153423902</c:v>
                </c:pt>
                <c:pt idx="9879">
                  <c:v>0.25331765153423902</c:v>
                </c:pt>
                <c:pt idx="9880">
                  <c:v>0.33144265153423902</c:v>
                </c:pt>
                <c:pt idx="9881">
                  <c:v>0.33144265153423902</c:v>
                </c:pt>
                <c:pt idx="9882">
                  <c:v>0.27284890153423902</c:v>
                </c:pt>
                <c:pt idx="9883">
                  <c:v>0.33144265153423902</c:v>
                </c:pt>
                <c:pt idx="9884">
                  <c:v>0.37050515153423902</c:v>
                </c:pt>
                <c:pt idx="9885">
                  <c:v>0.33144265153423902</c:v>
                </c:pt>
                <c:pt idx="9886">
                  <c:v>0.40956765153423902</c:v>
                </c:pt>
                <c:pt idx="9887">
                  <c:v>0.33144265153423902</c:v>
                </c:pt>
                <c:pt idx="9888">
                  <c:v>0.19472390153423899</c:v>
                </c:pt>
                <c:pt idx="9889">
                  <c:v>0.13613015153423899</c:v>
                </c:pt>
                <c:pt idx="9890">
                  <c:v>0.13613015153423899</c:v>
                </c:pt>
                <c:pt idx="9891">
                  <c:v>5.8005151534238998E-2</c:v>
                </c:pt>
                <c:pt idx="9892">
                  <c:v>0.11659890153423901</c:v>
                </c:pt>
                <c:pt idx="9893">
                  <c:v>0.11659890153423901</c:v>
                </c:pt>
                <c:pt idx="9894">
                  <c:v>0.17519265153423899</c:v>
                </c:pt>
                <c:pt idx="9895">
                  <c:v>0.21425515153423899</c:v>
                </c:pt>
                <c:pt idx="9896">
                  <c:v>0.17519265153423899</c:v>
                </c:pt>
                <c:pt idx="9897">
                  <c:v>0.27284890153423902</c:v>
                </c:pt>
                <c:pt idx="9898">
                  <c:v>0.21425515153423899</c:v>
                </c:pt>
                <c:pt idx="9899">
                  <c:v>0.37050515153423902</c:v>
                </c:pt>
                <c:pt idx="9900">
                  <c:v>0.29238015153423902</c:v>
                </c:pt>
                <c:pt idx="9901">
                  <c:v>0.27284890153423902</c:v>
                </c:pt>
                <c:pt idx="9902">
                  <c:v>0.42909890153423902</c:v>
                </c:pt>
                <c:pt idx="9903">
                  <c:v>0.44863015153423902</c:v>
                </c:pt>
                <c:pt idx="9904">
                  <c:v>0.40956765153423902</c:v>
                </c:pt>
                <c:pt idx="9905">
                  <c:v>0.42909890153423902</c:v>
                </c:pt>
                <c:pt idx="9906">
                  <c:v>0.19472390153423899</c:v>
                </c:pt>
                <c:pt idx="9907">
                  <c:v>0.29238015153423902</c:v>
                </c:pt>
                <c:pt idx="9908">
                  <c:v>0.25331765153423902</c:v>
                </c:pt>
                <c:pt idx="9909">
                  <c:v>0.17519265153423899</c:v>
                </c:pt>
                <c:pt idx="9910">
                  <c:v>0.33144265153423902</c:v>
                </c:pt>
                <c:pt idx="9911">
                  <c:v>0.29238015153423902</c:v>
                </c:pt>
                <c:pt idx="9912">
                  <c:v>0.19472390153423899</c:v>
                </c:pt>
                <c:pt idx="9913">
                  <c:v>0.13613015153423899</c:v>
                </c:pt>
                <c:pt idx="9914">
                  <c:v>0.27284890153423902</c:v>
                </c:pt>
                <c:pt idx="9915">
                  <c:v>0.25331765153423902</c:v>
                </c:pt>
                <c:pt idx="9916">
                  <c:v>0.37050515153423902</c:v>
                </c:pt>
                <c:pt idx="9917">
                  <c:v>0.29238015153423902</c:v>
                </c:pt>
                <c:pt idx="9918">
                  <c:v>0.25331765153423902</c:v>
                </c:pt>
                <c:pt idx="9919">
                  <c:v>0.35097390153423902</c:v>
                </c:pt>
                <c:pt idx="9920">
                  <c:v>0.33144265153423902</c:v>
                </c:pt>
                <c:pt idx="9921">
                  <c:v>0.35097390153423902</c:v>
                </c:pt>
                <c:pt idx="9922">
                  <c:v>0.44863015153423902</c:v>
                </c:pt>
                <c:pt idx="9923">
                  <c:v>0.37050515153423902</c:v>
                </c:pt>
                <c:pt idx="9924">
                  <c:v>0.37050515153423902</c:v>
                </c:pt>
                <c:pt idx="9925">
                  <c:v>0.27284890153423902</c:v>
                </c:pt>
                <c:pt idx="9926">
                  <c:v>0.33144265153423902</c:v>
                </c:pt>
                <c:pt idx="9927">
                  <c:v>0.11659890153423901</c:v>
                </c:pt>
                <c:pt idx="9928">
                  <c:v>0.11659890153423901</c:v>
                </c:pt>
                <c:pt idx="9929">
                  <c:v>9.7067651534239005E-2</c:v>
                </c:pt>
                <c:pt idx="9930">
                  <c:v>0.13613015153423899</c:v>
                </c:pt>
                <c:pt idx="9931">
                  <c:v>0.17519265153423899</c:v>
                </c:pt>
                <c:pt idx="9932">
                  <c:v>0.19472390153423899</c:v>
                </c:pt>
                <c:pt idx="9933">
                  <c:v>0.11659890153423901</c:v>
                </c:pt>
                <c:pt idx="9934">
                  <c:v>0.21425515153423899</c:v>
                </c:pt>
                <c:pt idx="9935">
                  <c:v>0.17519265153423899</c:v>
                </c:pt>
                <c:pt idx="9936">
                  <c:v>0.21425515153423899</c:v>
                </c:pt>
                <c:pt idx="9937">
                  <c:v>0.13613015153423899</c:v>
                </c:pt>
                <c:pt idx="9938">
                  <c:v>0.13613015153423899</c:v>
                </c:pt>
                <c:pt idx="9939">
                  <c:v>0.27284890153423902</c:v>
                </c:pt>
                <c:pt idx="9940">
                  <c:v>0.37050515153423902</c:v>
                </c:pt>
                <c:pt idx="9941">
                  <c:v>0.27284890153423902</c:v>
                </c:pt>
                <c:pt idx="9942">
                  <c:v>0.33144265153423902</c:v>
                </c:pt>
                <c:pt idx="9943">
                  <c:v>0.42909890153423902</c:v>
                </c:pt>
                <c:pt idx="9944">
                  <c:v>0.19472390153423899</c:v>
                </c:pt>
                <c:pt idx="9945">
                  <c:v>0.33144265153423902</c:v>
                </c:pt>
                <c:pt idx="9946">
                  <c:v>0.42909890153423902</c:v>
                </c:pt>
                <c:pt idx="9947">
                  <c:v>0.40956765153423902</c:v>
                </c:pt>
                <c:pt idx="9948">
                  <c:v>0.42909890153423902</c:v>
                </c:pt>
                <c:pt idx="9949">
                  <c:v>0.42909890153423902</c:v>
                </c:pt>
                <c:pt idx="9950">
                  <c:v>0.33144265153423902</c:v>
                </c:pt>
                <c:pt idx="9951">
                  <c:v>0.11659890153423901</c:v>
                </c:pt>
                <c:pt idx="9952">
                  <c:v>0.13613015153423899</c:v>
                </c:pt>
                <c:pt idx="9953">
                  <c:v>0.19472390153423899</c:v>
                </c:pt>
                <c:pt idx="9954">
                  <c:v>0.11659890153423901</c:v>
                </c:pt>
                <c:pt idx="9955">
                  <c:v>0.11659890153423901</c:v>
                </c:pt>
                <c:pt idx="9956">
                  <c:v>0.19472390153423899</c:v>
                </c:pt>
                <c:pt idx="9957">
                  <c:v>3.8473901534238998E-2</c:v>
                </c:pt>
                <c:pt idx="9958">
                  <c:v>0.11659890153423901</c:v>
                </c:pt>
                <c:pt idx="9959">
                  <c:v>5.8005151534238998E-2</c:v>
                </c:pt>
                <c:pt idx="9960">
                  <c:v>0.11659890153423901</c:v>
                </c:pt>
                <c:pt idx="9961">
                  <c:v>9.7067651534239005E-2</c:v>
                </c:pt>
                <c:pt idx="9962">
                  <c:v>0.13613015153423899</c:v>
                </c:pt>
                <c:pt idx="9963">
                  <c:v>0.21425515153423899</c:v>
                </c:pt>
                <c:pt idx="9964">
                  <c:v>0.17519265153423899</c:v>
                </c:pt>
                <c:pt idx="9965">
                  <c:v>0.19472390153423899</c:v>
                </c:pt>
                <c:pt idx="9966">
                  <c:v>0.21425515153423899</c:v>
                </c:pt>
                <c:pt idx="9967">
                  <c:v>0.27284890153423902</c:v>
                </c:pt>
                <c:pt idx="9968">
                  <c:v>0.40956765153423902</c:v>
                </c:pt>
                <c:pt idx="9969">
                  <c:v>0.27284890153423902</c:v>
                </c:pt>
                <c:pt idx="9970">
                  <c:v>0.13613015153423899</c:v>
                </c:pt>
                <c:pt idx="9971">
                  <c:v>0.19472390153423899</c:v>
                </c:pt>
                <c:pt idx="9972">
                  <c:v>0.19472390153423899</c:v>
                </c:pt>
                <c:pt idx="9973">
                  <c:v>0.13613015153423899</c:v>
                </c:pt>
                <c:pt idx="9974">
                  <c:v>0.25331765153423902</c:v>
                </c:pt>
                <c:pt idx="9975">
                  <c:v>0.17519265153423899</c:v>
                </c:pt>
                <c:pt idx="9976">
                  <c:v>0.27284890153423902</c:v>
                </c:pt>
                <c:pt idx="9977">
                  <c:v>0.13613015153423899</c:v>
                </c:pt>
                <c:pt idx="9978">
                  <c:v>5.8005151534238998E-2</c:v>
                </c:pt>
                <c:pt idx="9979">
                  <c:v>0.19472390153423899</c:v>
                </c:pt>
                <c:pt idx="9980">
                  <c:v>0.19472390153423899</c:v>
                </c:pt>
                <c:pt idx="9981">
                  <c:v>0.17519265153423899</c:v>
                </c:pt>
                <c:pt idx="9982">
                  <c:v>0.19472390153423899</c:v>
                </c:pt>
                <c:pt idx="9983">
                  <c:v>0.11659890153423901</c:v>
                </c:pt>
                <c:pt idx="9984">
                  <c:v>0.19472390153423899</c:v>
                </c:pt>
                <c:pt idx="9985">
                  <c:v>0.29238015153423902</c:v>
                </c:pt>
                <c:pt idx="9986">
                  <c:v>0.19472390153423899</c:v>
                </c:pt>
                <c:pt idx="9987">
                  <c:v>0.17519265153423899</c:v>
                </c:pt>
                <c:pt idx="9988">
                  <c:v>0.29238015153423902</c:v>
                </c:pt>
                <c:pt idx="9989">
                  <c:v>0.29238015153423902</c:v>
                </c:pt>
                <c:pt idx="9990">
                  <c:v>0.19472390153423899</c:v>
                </c:pt>
                <c:pt idx="9991">
                  <c:v>0.27284890153423902</c:v>
                </c:pt>
                <c:pt idx="9992">
                  <c:v>0.42909890153423902</c:v>
                </c:pt>
                <c:pt idx="9993">
                  <c:v>0.17519265153423899</c:v>
                </c:pt>
                <c:pt idx="9994">
                  <c:v>0.27284890153423902</c:v>
                </c:pt>
                <c:pt idx="9995">
                  <c:v>0.25331765153423902</c:v>
                </c:pt>
                <c:pt idx="9996">
                  <c:v>0.25331765153423902</c:v>
                </c:pt>
                <c:pt idx="9997">
                  <c:v>0.19472390153423899</c:v>
                </c:pt>
                <c:pt idx="9998">
                  <c:v>5.8005151534238998E-2</c:v>
                </c:pt>
                <c:pt idx="9999">
                  <c:v>0.13613015153423899</c:v>
                </c:pt>
                <c:pt idx="10000">
                  <c:v>9.7067651534239005E-2</c:v>
                </c:pt>
                <c:pt idx="10001">
                  <c:v>0.25331765153423902</c:v>
                </c:pt>
                <c:pt idx="10002">
                  <c:v>0.11659890153423901</c:v>
                </c:pt>
                <c:pt idx="10003">
                  <c:v>0.33144265153423902</c:v>
                </c:pt>
                <c:pt idx="10004">
                  <c:v>0.17519265153423899</c:v>
                </c:pt>
                <c:pt idx="10005">
                  <c:v>0.21425515153423899</c:v>
                </c:pt>
                <c:pt idx="10006">
                  <c:v>0.19472390153423899</c:v>
                </c:pt>
                <c:pt idx="10007">
                  <c:v>9.7067651534239005E-2</c:v>
                </c:pt>
                <c:pt idx="10008">
                  <c:v>0.19472390153423899</c:v>
                </c:pt>
                <c:pt idx="10009">
                  <c:v>9.7067651534239005E-2</c:v>
                </c:pt>
                <c:pt idx="10010">
                  <c:v>0.21425515153423899</c:v>
                </c:pt>
                <c:pt idx="10011">
                  <c:v>0.21425515153423899</c:v>
                </c:pt>
                <c:pt idx="10012">
                  <c:v>0.42909890153423902</c:v>
                </c:pt>
                <c:pt idx="10013">
                  <c:v>0.29238015153423902</c:v>
                </c:pt>
                <c:pt idx="10014">
                  <c:v>0.33144265153423902</c:v>
                </c:pt>
                <c:pt idx="10015">
                  <c:v>0.13613015153423899</c:v>
                </c:pt>
                <c:pt idx="10016">
                  <c:v>0.13613015153423899</c:v>
                </c:pt>
                <c:pt idx="10017">
                  <c:v>0.19472390153423899</c:v>
                </c:pt>
                <c:pt idx="10018">
                  <c:v>0.17519265153423899</c:v>
                </c:pt>
                <c:pt idx="10019">
                  <c:v>0.17519265153423899</c:v>
                </c:pt>
                <c:pt idx="10020">
                  <c:v>0.33144265153423902</c:v>
                </c:pt>
                <c:pt idx="10021">
                  <c:v>0.33144265153423902</c:v>
                </c:pt>
                <c:pt idx="10022">
                  <c:v>0.27284890153423902</c:v>
                </c:pt>
                <c:pt idx="10023">
                  <c:v>0.29238015153423902</c:v>
                </c:pt>
                <c:pt idx="10024">
                  <c:v>0.29238015153423902</c:v>
                </c:pt>
                <c:pt idx="10025">
                  <c:v>0.29238015153423902</c:v>
                </c:pt>
                <c:pt idx="10026">
                  <c:v>3.8473901534238998E-2</c:v>
                </c:pt>
                <c:pt idx="10027">
                  <c:v>1.8942651534239002E-2</c:v>
                </c:pt>
                <c:pt idx="10028">
                  <c:v>0.13613015153423899</c:v>
                </c:pt>
                <c:pt idx="10029">
                  <c:v>5.8005151534238998E-2</c:v>
                </c:pt>
                <c:pt idx="10030">
                  <c:v>0.29238015153423902</c:v>
                </c:pt>
                <c:pt idx="10031">
                  <c:v>0.27284890153423902</c:v>
                </c:pt>
                <c:pt idx="10032">
                  <c:v>0.25331765153423902</c:v>
                </c:pt>
                <c:pt idx="10033">
                  <c:v>9.7067651534239005E-2</c:v>
                </c:pt>
                <c:pt idx="10034">
                  <c:v>0.25331765153423902</c:v>
                </c:pt>
                <c:pt idx="10035">
                  <c:v>0.13613015153423899</c:v>
                </c:pt>
                <c:pt idx="10036">
                  <c:v>0.35097390153423902</c:v>
                </c:pt>
                <c:pt idx="10037">
                  <c:v>0.19472390153423899</c:v>
                </c:pt>
                <c:pt idx="10038">
                  <c:v>0.25331765153423902</c:v>
                </c:pt>
                <c:pt idx="10039">
                  <c:v>0.17519265153423899</c:v>
                </c:pt>
                <c:pt idx="10040">
                  <c:v>0.19472390153423899</c:v>
                </c:pt>
                <c:pt idx="10041">
                  <c:v>0.25331765153423902</c:v>
                </c:pt>
                <c:pt idx="10042">
                  <c:v>0.29238015153423902</c:v>
                </c:pt>
                <c:pt idx="10043">
                  <c:v>9.7067651534239005E-2</c:v>
                </c:pt>
                <c:pt idx="10044">
                  <c:v>0.19472390153423899</c:v>
                </c:pt>
                <c:pt idx="10045">
                  <c:v>0.11659890153423901</c:v>
                </c:pt>
                <c:pt idx="10046">
                  <c:v>0.13613015153423899</c:v>
                </c:pt>
                <c:pt idx="10047">
                  <c:v>0.19472390153423899</c:v>
                </c:pt>
                <c:pt idx="10048">
                  <c:v>0.11659890153423901</c:v>
                </c:pt>
                <c:pt idx="10049">
                  <c:v>0.19472390153423899</c:v>
                </c:pt>
                <c:pt idx="10050">
                  <c:v>0.42909890153423902</c:v>
                </c:pt>
                <c:pt idx="10051">
                  <c:v>0.27284890153423902</c:v>
                </c:pt>
                <c:pt idx="10052">
                  <c:v>0.19472390153423899</c:v>
                </c:pt>
                <c:pt idx="10053">
                  <c:v>0.35097390153423902</c:v>
                </c:pt>
                <c:pt idx="10054">
                  <c:v>0.21425515153423899</c:v>
                </c:pt>
                <c:pt idx="10055">
                  <c:v>0.33144265153423902</c:v>
                </c:pt>
                <c:pt idx="10056">
                  <c:v>0.19472390153423899</c:v>
                </c:pt>
                <c:pt idx="10057">
                  <c:v>0.27284890153423902</c:v>
                </c:pt>
                <c:pt idx="10058">
                  <c:v>9.7067651534239005E-2</c:v>
                </c:pt>
                <c:pt idx="10059">
                  <c:v>0.21425515153423899</c:v>
                </c:pt>
                <c:pt idx="10060">
                  <c:v>0.19472390153423899</c:v>
                </c:pt>
                <c:pt idx="10061">
                  <c:v>0.25331765153423902</c:v>
                </c:pt>
                <c:pt idx="10062">
                  <c:v>0.19472390153423899</c:v>
                </c:pt>
                <c:pt idx="10063">
                  <c:v>0.17519265153423899</c:v>
                </c:pt>
                <c:pt idx="10064">
                  <c:v>0.11659890153423901</c:v>
                </c:pt>
                <c:pt idx="10065">
                  <c:v>3.8473901534238998E-2</c:v>
                </c:pt>
                <c:pt idx="10066">
                  <c:v>5.8005151534238998E-2</c:v>
                </c:pt>
                <c:pt idx="10067">
                  <c:v>0.19472390153423899</c:v>
                </c:pt>
                <c:pt idx="10068">
                  <c:v>0.19472390153423899</c:v>
                </c:pt>
                <c:pt idx="10069">
                  <c:v>0.29238015153423902</c:v>
                </c:pt>
                <c:pt idx="10070">
                  <c:v>0.29238015153423902</c:v>
                </c:pt>
                <c:pt idx="10071">
                  <c:v>0.25331765153423902</c:v>
                </c:pt>
                <c:pt idx="10072">
                  <c:v>0.33144265153423902</c:v>
                </c:pt>
                <c:pt idx="10073">
                  <c:v>0.27284890153423902</c:v>
                </c:pt>
                <c:pt idx="10074">
                  <c:v>0.19472390153423899</c:v>
                </c:pt>
                <c:pt idx="10075">
                  <c:v>0.29238015153423902</c:v>
                </c:pt>
                <c:pt idx="10076">
                  <c:v>0.19472390153423899</c:v>
                </c:pt>
                <c:pt idx="10077">
                  <c:v>0.19472390153423899</c:v>
                </c:pt>
                <c:pt idx="10078">
                  <c:v>0.33144265153423902</c:v>
                </c:pt>
                <c:pt idx="10079">
                  <c:v>0.25331765153423902</c:v>
                </c:pt>
                <c:pt idx="10080">
                  <c:v>0.35097390153423902</c:v>
                </c:pt>
                <c:pt idx="10081">
                  <c:v>0.19472390153423899</c:v>
                </c:pt>
                <c:pt idx="10082">
                  <c:v>0.19472390153423899</c:v>
                </c:pt>
                <c:pt idx="10083">
                  <c:v>5.8005151534238998E-2</c:v>
                </c:pt>
                <c:pt idx="10084">
                  <c:v>0.19472390153423899</c:v>
                </c:pt>
                <c:pt idx="10085">
                  <c:v>9.7067651534239005E-2</c:v>
                </c:pt>
                <c:pt idx="10086">
                  <c:v>0.17519265153423899</c:v>
                </c:pt>
                <c:pt idx="10087">
                  <c:v>0.19472390153423899</c:v>
                </c:pt>
                <c:pt idx="10088">
                  <c:v>0.35097390153423902</c:v>
                </c:pt>
                <c:pt idx="10089">
                  <c:v>0.27284890153423902</c:v>
                </c:pt>
                <c:pt idx="10090">
                  <c:v>0.40956765153423902</c:v>
                </c:pt>
                <c:pt idx="10091">
                  <c:v>0.29238015153423902</c:v>
                </c:pt>
                <c:pt idx="10092">
                  <c:v>0.40956765153423902</c:v>
                </c:pt>
                <c:pt idx="10093">
                  <c:v>0.25331765153423902</c:v>
                </c:pt>
                <c:pt idx="10094">
                  <c:v>0.25331765153423902</c:v>
                </c:pt>
                <c:pt idx="10095">
                  <c:v>0.33144265153423902</c:v>
                </c:pt>
                <c:pt idx="10096">
                  <c:v>0.29238015153423902</c:v>
                </c:pt>
                <c:pt idx="10097">
                  <c:v>0.29238015153423902</c:v>
                </c:pt>
                <c:pt idx="10098">
                  <c:v>5.8005151534238998E-2</c:v>
                </c:pt>
                <c:pt idx="10099">
                  <c:v>0.19472390153423899</c:v>
                </c:pt>
                <c:pt idx="10100">
                  <c:v>0.21425515153423899</c:v>
                </c:pt>
                <c:pt idx="10101">
                  <c:v>0.11659890153423901</c:v>
                </c:pt>
                <c:pt idx="10102">
                  <c:v>0.19472390153423899</c:v>
                </c:pt>
                <c:pt idx="10103">
                  <c:v>0.25331765153423902</c:v>
                </c:pt>
                <c:pt idx="10104">
                  <c:v>0.13613015153423899</c:v>
                </c:pt>
                <c:pt idx="10105">
                  <c:v>9.7067651534239005E-2</c:v>
                </c:pt>
                <c:pt idx="10106">
                  <c:v>0.27284890153423902</c:v>
                </c:pt>
                <c:pt idx="10107">
                  <c:v>0.21425515153423899</c:v>
                </c:pt>
                <c:pt idx="10108">
                  <c:v>0.29238015153423902</c:v>
                </c:pt>
                <c:pt idx="10109">
                  <c:v>0.33144265153423902</c:v>
                </c:pt>
                <c:pt idx="10110">
                  <c:v>0.44863015153423902</c:v>
                </c:pt>
                <c:pt idx="10111">
                  <c:v>0.33144265153423902</c:v>
                </c:pt>
                <c:pt idx="10112">
                  <c:v>0.27284890153423902</c:v>
                </c:pt>
                <c:pt idx="10113">
                  <c:v>0.33144265153423902</c:v>
                </c:pt>
                <c:pt idx="10114">
                  <c:v>0.33144265153423902</c:v>
                </c:pt>
                <c:pt idx="10115">
                  <c:v>0.27284890153423902</c:v>
                </c:pt>
                <c:pt idx="10116">
                  <c:v>0.25331765153423902</c:v>
                </c:pt>
                <c:pt idx="10117">
                  <c:v>0.21425515153423899</c:v>
                </c:pt>
                <c:pt idx="10118">
                  <c:v>9.7067651534239005E-2</c:v>
                </c:pt>
                <c:pt idx="10119">
                  <c:v>9.7067651534239005E-2</c:v>
                </c:pt>
                <c:pt idx="10120">
                  <c:v>0.13613015153423899</c:v>
                </c:pt>
                <c:pt idx="10121">
                  <c:v>9.7067651534239005E-2</c:v>
                </c:pt>
                <c:pt idx="10122">
                  <c:v>0.13613015153423899</c:v>
                </c:pt>
                <c:pt idx="10123">
                  <c:v>0.17519265153423899</c:v>
                </c:pt>
                <c:pt idx="10124">
                  <c:v>0.27284890153423902</c:v>
                </c:pt>
                <c:pt idx="10125">
                  <c:v>0.21425515153423899</c:v>
                </c:pt>
                <c:pt idx="10126">
                  <c:v>0.17519265153423899</c:v>
                </c:pt>
                <c:pt idx="10127">
                  <c:v>0.42909890153423902</c:v>
                </c:pt>
                <c:pt idx="10128">
                  <c:v>0.33144265153423902</c:v>
                </c:pt>
                <c:pt idx="10129">
                  <c:v>0.42909890153423902</c:v>
                </c:pt>
                <c:pt idx="10130">
                  <c:v>0.33144265153423902</c:v>
                </c:pt>
                <c:pt idx="10131">
                  <c:v>0.29238015153423902</c:v>
                </c:pt>
                <c:pt idx="10132">
                  <c:v>0.19472390153423899</c:v>
                </c:pt>
                <c:pt idx="10133">
                  <c:v>5.8005151534238998E-2</c:v>
                </c:pt>
                <c:pt idx="10134">
                  <c:v>9.7067651534239005E-2</c:v>
                </c:pt>
                <c:pt idx="10135">
                  <c:v>0.11659890153423901</c:v>
                </c:pt>
                <c:pt idx="10136">
                  <c:v>0.19472390153423899</c:v>
                </c:pt>
                <c:pt idx="10137">
                  <c:v>0.19472390153423899</c:v>
                </c:pt>
                <c:pt idx="10138">
                  <c:v>0.17519265153423899</c:v>
                </c:pt>
                <c:pt idx="10139">
                  <c:v>0.13613015153423899</c:v>
                </c:pt>
                <c:pt idx="10140">
                  <c:v>0.27284890153423902</c:v>
                </c:pt>
                <c:pt idx="10141">
                  <c:v>0.27284890153423902</c:v>
                </c:pt>
                <c:pt idx="10142">
                  <c:v>0.35097390153423902</c:v>
                </c:pt>
                <c:pt idx="10143">
                  <c:v>0.44863015153423902</c:v>
                </c:pt>
                <c:pt idx="10144">
                  <c:v>0.40956765153423902</c:v>
                </c:pt>
                <c:pt idx="10145">
                  <c:v>0.33144265153423902</c:v>
                </c:pt>
                <c:pt idx="10146">
                  <c:v>0.37050515153423902</c:v>
                </c:pt>
                <c:pt idx="10147">
                  <c:v>0.27284890153423902</c:v>
                </c:pt>
                <c:pt idx="10148">
                  <c:v>0.40956765153423902</c:v>
                </c:pt>
                <c:pt idx="10149">
                  <c:v>0.11659890153423901</c:v>
                </c:pt>
                <c:pt idx="10150">
                  <c:v>0.17519265153423899</c:v>
                </c:pt>
                <c:pt idx="10151">
                  <c:v>0.25331765153423902</c:v>
                </c:pt>
                <c:pt idx="10152">
                  <c:v>0.13613015153423899</c:v>
                </c:pt>
                <c:pt idx="10153">
                  <c:v>9.7067651534239005E-2</c:v>
                </c:pt>
                <c:pt idx="10154">
                  <c:v>0.13613015153423899</c:v>
                </c:pt>
                <c:pt idx="10155">
                  <c:v>0.17519265153423899</c:v>
                </c:pt>
                <c:pt idx="10156">
                  <c:v>0.21425515153423899</c:v>
                </c:pt>
                <c:pt idx="10157">
                  <c:v>0.19472390153423899</c:v>
                </c:pt>
                <c:pt idx="10158">
                  <c:v>0.25331765153423902</c:v>
                </c:pt>
                <c:pt idx="10159">
                  <c:v>0.37050515153423902</c:v>
                </c:pt>
                <c:pt idx="10160">
                  <c:v>0.35097390153423902</c:v>
                </c:pt>
                <c:pt idx="10161">
                  <c:v>0.40956765153423902</c:v>
                </c:pt>
                <c:pt idx="10162">
                  <c:v>0.42909890153423902</c:v>
                </c:pt>
                <c:pt idx="10163">
                  <c:v>0.27284890153423902</c:v>
                </c:pt>
                <c:pt idx="10164">
                  <c:v>0.37050515153423902</c:v>
                </c:pt>
                <c:pt idx="10165">
                  <c:v>0.35097390153423902</c:v>
                </c:pt>
                <c:pt idx="10166">
                  <c:v>0.27284890153423902</c:v>
                </c:pt>
                <c:pt idx="10167">
                  <c:v>0.25331765153423902</c:v>
                </c:pt>
                <c:pt idx="10168">
                  <c:v>5.8005151534238998E-2</c:v>
                </c:pt>
                <c:pt idx="10169">
                  <c:v>0.17519265153423899</c:v>
                </c:pt>
                <c:pt idx="10170">
                  <c:v>0.11659890153423901</c:v>
                </c:pt>
                <c:pt idx="10171">
                  <c:v>5.8005151534238998E-2</c:v>
                </c:pt>
                <c:pt idx="10172">
                  <c:v>9.7067651534239005E-2</c:v>
                </c:pt>
                <c:pt idx="10173">
                  <c:v>0.19472390153423899</c:v>
                </c:pt>
                <c:pt idx="10174">
                  <c:v>0.13613015153423899</c:v>
                </c:pt>
                <c:pt idx="10175">
                  <c:v>0.33144265153423902</c:v>
                </c:pt>
                <c:pt idx="10176">
                  <c:v>0.35097390153423902</c:v>
                </c:pt>
                <c:pt idx="10177">
                  <c:v>0.33144265153423902</c:v>
                </c:pt>
                <c:pt idx="10178">
                  <c:v>0.37050515153423902</c:v>
                </c:pt>
                <c:pt idx="10179">
                  <c:v>0.48769265153423902</c:v>
                </c:pt>
                <c:pt idx="10180">
                  <c:v>0.48769265153423902</c:v>
                </c:pt>
                <c:pt idx="10181">
                  <c:v>0.37050515153423902</c:v>
                </c:pt>
                <c:pt idx="10182">
                  <c:v>0.35097390153423902</c:v>
                </c:pt>
                <c:pt idx="10183">
                  <c:v>0.33144265153423902</c:v>
                </c:pt>
                <c:pt idx="10184">
                  <c:v>0.19472390153423899</c:v>
                </c:pt>
                <c:pt idx="10185">
                  <c:v>0.25331765153423902</c:v>
                </c:pt>
                <c:pt idx="10186">
                  <c:v>0.21425515153423899</c:v>
                </c:pt>
                <c:pt idx="10187">
                  <c:v>0.19472390153423899</c:v>
                </c:pt>
                <c:pt idx="10188">
                  <c:v>0.27284890153423902</c:v>
                </c:pt>
                <c:pt idx="10189">
                  <c:v>0.13613015153423899</c:v>
                </c:pt>
                <c:pt idx="10190">
                  <c:v>0.13613015153423899</c:v>
                </c:pt>
                <c:pt idx="10191">
                  <c:v>0.11659890153423901</c:v>
                </c:pt>
                <c:pt idx="10192">
                  <c:v>0.13613015153423899</c:v>
                </c:pt>
                <c:pt idx="10193">
                  <c:v>0.25331765153423902</c:v>
                </c:pt>
                <c:pt idx="10194">
                  <c:v>0.25331765153423902</c:v>
                </c:pt>
                <c:pt idx="10195">
                  <c:v>0.44863015153423902</c:v>
                </c:pt>
                <c:pt idx="10196">
                  <c:v>0.37050515153423902</c:v>
                </c:pt>
                <c:pt idx="10197">
                  <c:v>0.35097390153423902</c:v>
                </c:pt>
                <c:pt idx="10198">
                  <c:v>0.40956765153423902</c:v>
                </c:pt>
                <c:pt idx="10199">
                  <c:v>0.40956765153423902</c:v>
                </c:pt>
                <c:pt idx="10200">
                  <c:v>0.19472390153423899</c:v>
                </c:pt>
                <c:pt idx="10201">
                  <c:v>0.19472390153423899</c:v>
                </c:pt>
                <c:pt idx="10202">
                  <c:v>0.13613015153423899</c:v>
                </c:pt>
                <c:pt idx="10203">
                  <c:v>0.19472390153423899</c:v>
                </c:pt>
                <c:pt idx="10204">
                  <c:v>0.11659890153423901</c:v>
                </c:pt>
                <c:pt idx="10205">
                  <c:v>0.13613015153423899</c:v>
                </c:pt>
                <c:pt idx="10206">
                  <c:v>1.8942651534239002E-2</c:v>
                </c:pt>
                <c:pt idx="10207">
                  <c:v>0.13613015153423899</c:v>
                </c:pt>
                <c:pt idx="10208">
                  <c:v>9.7067651534239005E-2</c:v>
                </c:pt>
                <c:pt idx="10209">
                  <c:v>0.21425515153423899</c:v>
                </c:pt>
                <c:pt idx="10210">
                  <c:v>0.27284890153423902</c:v>
                </c:pt>
                <c:pt idx="10211">
                  <c:v>0.35097390153423902</c:v>
                </c:pt>
                <c:pt idx="10212">
                  <c:v>0.42909890153423902</c:v>
                </c:pt>
                <c:pt idx="10213">
                  <c:v>0.33144265153423902</c:v>
                </c:pt>
                <c:pt idx="10214">
                  <c:v>0.33144265153423902</c:v>
                </c:pt>
                <c:pt idx="10215">
                  <c:v>0.37050515153423902</c:v>
                </c:pt>
                <c:pt idx="10216">
                  <c:v>0.37050515153423902</c:v>
                </c:pt>
                <c:pt idx="10217">
                  <c:v>0.35097390153423902</c:v>
                </c:pt>
                <c:pt idx="10218">
                  <c:v>0.19472390153423899</c:v>
                </c:pt>
                <c:pt idx="10219">
                  <c:v>0.13613015153423899</c:v>
                </c:pt>
                <c:pt idx="10220">
                  <c:v>9.7067651534239005E-2</c:v>
                </c:pt>
                <c:pt idx="10221">
                  <c:v>0.11659890153423901</c:v>
                </c:pt>
                <c:pt idx="10222">
                  <c:v>0.17519265153423899</c:v>
                </c:pt>
                <c:pt idx="10223">
                  <c:v>0.19472390153423899</c:v>
                </c:pt>
                <c:pt idx="10224">
                  <c:v>0.17519265153423899</c:v>
                </c:pt>
                <c:pt idx="10225">
                  <c:v>0.11659890153423901</c:v>
                </c:pt>
                <c:pt idx="10226">
                  <c:v>0.21425515153423899</c:v>
                </c:pt>
                <c:pt idx="10227">
                  <c:v>0.25331765153423902</c:v>
                </c:pt>
                <c:pt idx="10228">
                  <c:v>0.19472390153423899</c:v>
                </c:pt>
                <c:pt idx="10229">
                  <c:v>0.25331765153423902</c:v>
                </c:pt>
                <c:pt idx="10230">
                  <c:v>0.29238015153423902</c:v>
                </c:pt>
                <c:pt idx="10231">
                  <c:v>0.25331765153423902</c:v>
                </c:pt>
                <c:pt idx="10232">
                  <c:v>0.44863015153423902</c:v>
                </c:pt>
                <c:pt idx="10233">
                  <c:v>0.33144265153423902</c:v>
                </c:pt>
                <c:pt idx="10234">
                  <c:v>0.35097390153423902</c:v>
                </c:pt>
                <c:pt idx="10235">
                  <c:v>0.19472390153423899</c:v>
                </c:pt>
                <c:pt idx="10236">
                  <c:v>0.13613015153423899</c:v>
                </c:pt>
                <c:pt idx="10237">
                  <c:v>0.19472390153423899</c:v>
                </c:pt>
                <c:pt idx="10238">
                  <c:v>0.13613015153423899</c:v>
                </c:pt>
                <c:pt idx="10239">
                  <c:v>9.7067651534239005E-2</c:v>
                </c:pt>
                <c:pt idx="10240">
                  <c:v>0.13613015153423899</c:v>
                </c:pt>
                <c:pt idx="10241">
                  <c:v>0.13613015153423899</c:v>
                </c:pt>
                <c:pt idx="10242">
                  <c:v>0.11659890153423901</c:v>
                </c:pt>
                <c:pt idx="10243">
                  <c:v>0.17519265153423899</c:v>
                </c:pt>
                <c:pt idx="10244">
                  <c:v>0.19472390153423899</c:v>
                </c:pt>
                <c:pt idx="10245">
                  <c:v>0.19472390153423899</c:v>
                </c:pt>
                <c:pt idx="10246">
                  <c:v>0.25331765153423902</c:v>
                </c:pt>
                <c:pt idx="10247">
                  <c:v>9.7067651534239005E-2</c:v>
                </c:pt>
                <c:pt idx="10248">
                  <c:v>0.42909890153423902</c:v>
                </c:pt>
                <c:pt idx="10249">
                  <c:v>0.29238015153423902</c:v>
                </c:pt>
                <c:pt idx="10250">
                  <c:v>0.25331765153423902</c:v>
                </c:pt>
                <c:pt idx="10251">
                  <c:v>0.37050515153423902</c:v>
                </c:pt>
                <c:pt idx="10252">
                  <c:v>0.21425515153423899</c:v>
                </c:pt>
                <c:pt idx="10253">
                  <c:v>0.13613015153423899</c:v>
                </c:pt>
                <c:pt idx="10254">
                  <c:v>0.19472390153423899</c:v>
                </c:pt>
                <c:pt idx="10255">
                  <c:v>0.11659890153423901</c:v>
                </c:pt>
                <c:pt idx="10256">
                  <c:v>9.7067651534239005E-2</c:v>
                </c:pt>
                <c:pt idx="10257">
                  <c:v>5.8005151534238998E-2</c:v>
                </c:pt>
                <c:pt idx="10258">
                  <c:v>0.11659890153423901</c:v>
                </c:pt>
                <c:pt idx="10259">
                  <c:v>0.27284890153423902</c:v>
                </c:pt>
                <c:pt idx="10260">
                  <c:v>0.27284890153423902</c:v>
                </c:pt>
                <c:pt idx="10261">
                  <c:v>0.25331765153423902</c:v>
                </c:pt>
                <c:pt idx="10262">
                  <c:v>0.29238015153423902</c:v>
                </c:pt>
                <c:pt idx="10263">
                  <c:v>0.25331765153423902</c:v>
                </c:pt>
                <c:pt idx="10264">
                  <c:v>0.29238015153423902</c:v>
                </c:pt>
                <c:pt idx="10265">
                  <c:v>0.29238015153423902</c:v>
                </c:pt>
                <c:pt idx="10266">
                  <c:v>0.40956765153423902</c:v>
                </c:pt>
                <c:pt idx="10267">
                  <c:v>0.13613015153423899</c:v>
                </c:pt>
                <c:pt idx="10268">
                  <c:v>0.27284890153423902</c:v>
                </c:pt>
                <c:pt idx="10269">
                  <c:v>0.33144265153423902</c:v>
                </c:pt>
                <c:pt idx="10270">
                  <c:v>0.35097390153423902</c:v>
                </c:pt>
                <c:pt idx="10271">
                  <c:v>0.21425515153423899</c:v>
                </c:pt>
                <c:pt idx="10272">
                  <c:v>9.7067651534239005E-2</c:v>
                </c:pt>
                <c:pt idx="10273">
                  <c:v>0.19472390153423899</c:v>
                </c:pt>
                <c:pt idx="10274">
                  <c:v>0.17519265153423899</c:v>
                </c:pt>
                <c:pt idx="10275">
                  <c:v>0.21425515153423899</c:v>
                </c:pt>
                <c:pt idx="10276">
                  <c:v>0.29238015153423902</c:v>
                </c:pt>
                <c:pt idx="10277">
                  <c:v>0.33144265153423902</c:v>
                </c:pt>
                <c:pt idx="10278">
                  <c:v>0.33144265153423902</c:v>
                </c:pt>
                <c:pt idx="10279">
                  <c:v>0.21425515153423899</c:v>
                </c:pt>
                <c:pt idx="10280">
                  <c:v>0.35097390153423902</c:v>
                </c:pt>
                <c:pt idx="10281">
                  <c:v>0.21425515153423899</c:v>
                </c:pt>
                <c:pt idx="10282">
                  <c:v>0.40956765153423902</c:v>
                </c:pt>
                <c:pt idx="10283">
                  <c:v>0.25331765153423902</c:v>
                </c:pt>
                <c:pt idx="10284">
                  <c:v>0.21425515153423899</c:v>
                </c:pt>
                <c:pt idx="10285">
                  <c:v>0.21425515153423899</c:v>
                </c:pt>
                <c:pt idx="10286">
                  <c:v>0.25331765153423902</c:v>
                </c:pt>
                <c:pt idx="10287">
                  <c:v>0.27284890153423902</c:v>
                </c:pt>
                <c:pt idx="10288">
                  <c:v>0.19472390153423899</c:v>
                </c:pt>
                <c:pt idx="10289">
                  <c:v>0.27284890153423902</c:v>
                </c:pt>
                <c:pt idx="10290">
                  <c:v>0.13613015153423899</c:v>
                </c:pt>
                <c:pt idx="10291">
                  <c:v>0.17519265153423899</c:v>
                </c:pt>
                <c:pt idx="10292">
                  <c:v>0.13613015153423899</c:v>
                </c:pt>
                <c:pt idx="10293">
                  <c:v>0.21425515153423899</c:v>
                </c:pt>
                <c:pt idx="10294">
                  <c:v>0.25331765153423902</c:v>
                </c:pt>
                <c:pt idx="10295">
                  <c:v>0.29238015153423902</c:v>
                </c:pt>
                <c:pt idx="10296">
                  <c:v>0.27284890153423902</c:v>
                </c:pt>
                <c:pt idx="10297">
                  <c:v>0.37050515153423902</c:v>
                </c:pt>
                <c:pt idx="10298">
                  <c:v>0.27284890153423902</c:v>
                </c:pt>
                <c:pt idx="10299">
                  <c:v>0.19472390153423899</c:v>
                </c:pt>
                <c:pt idx="10300">
                  <c:v>0.25331765153423902</c:v>
                </c:pt>
                <c:pt idx="10301">
                  <c:v>0.25331765153423902</c:v>
                </c:pt>
                <c:pt idx="10302">
                  <c:v>0.19472390153423899</c:v>
                </c:pt>
                <c:pt idx="10303">
                  <c:v>0.35097390153423902</c:v>
                </c:pt>
                <c:pt idx="10304">
                  <c:v>0.37050515153423902</c:v>
                </c:pt>
                <c:pt idx="10305">
                  <c:v>0.13613015153423899</c:v>
                </c:pt>
                <c:pt idx="10306">
                  <c:v>0.17519265153423899</c:v>
                </c:pt>
                <c:pt idx="10307">
                  <c:v>0.19472390153423899</c:v>
                </c:pt>
                <c:pt idx="10308">
                  <c:v>0.29238015153423902</c:v>
                </c:pt>
                <c:pt idx="10309">
                  <c:v>0.19472390153423899</c:v>
                </c:pt>
                <c:pt idx="10310">
                  <c:v>0.25331765153423902</c:v>
                </c:pt>
                <c:pt idx="10311">
                  <c:v>0.19472390153423899</c:v>
                </c:pt>
                <c:pt idx="10312">
                  <c:v>0.19472390153423899</c:v>
                </c:pt>
                <c:pt idx="10313">
                  <c:v>0.25331765153423902</c:v>
                </c:pt>
                <c:pt idx="10314">
                  <c:v>0.27284890153423902</c:v>
                </c:pt>
                <c:pt idx="10315">
                  <c:v>0.19472390153423899</c:v>
                </c:pt>
                <c:pt idx="10316">
                  <c:v>9.7067651534239005E-2</c:v>
                </c:pt>
                <c:pt idx="10317">
                  <c:v>0.17519265153423899</c:v>
                </c:pt>
                <c:pt idx="10318">
                  <c:v>0.11659890153423901</c:v>
                </c:pt>
                <c:pt idx="10319">
                  <c:v>0.17519265153423899</c:v>
                </c:pt>
                <c:pt idx="10320">
                  <c:v>0.21425515153423899</c:v>
                </c:pt>
                <c:pt idx="10321">
                  <c:v>0.29238015153423902</c:v>
                </c:pt>
                <c:pt idx="10322">
                  <c:v>0.29238015153423902</c:v>
                </c:pt>
                <c:pt idx="10323">
                  <c:v>0.19472390153423899</c:v>
                </c:pt>
                <c:pt idx="10324">
                  <c:v>0.21425515153423899</c:v>
                </c:pt>
                <c:pt idx="10325">
                  <c:v>0.13613015153423899</c:v>
                </c:pt>
                <c:pt idx="10326">
                  <c:v>0.29238015153423902</c:v>
                </c:pt>
                <c:pt idx="10327">
                  <c:v>0.35097390153423902</c:v>
                </c:pt>
                <c:pt idx="10328">
                  <c:v>0.27284890153423902</c:v>
                </c:pt>
                <c:pt idx="10329">
                  <c:v>0.25331765153423902</c:v>
                </c:pt>
                <c:pt idx="10330">
                  <c:v>0.33144265153423902</c:v>
                </c:pt>
                <c:pt idx="10331">
                  <c:v>0.19472390153423899</c:v>
                </c:pt>
                <c:pt idx="10332">
                  <c:v>0.19472390153423899</c:v>
                </c:pt>
                <c:pt idx="10333">
                  <c:v>0.25331765153423902</c:v>
                </c:pt>
                <c:pt idx="10334">
                  <c:v>9.7067651534239005E-2</c:v>
                </c:pt>
                <c:pt idx="10335">
                  <c:v>0.13613015153423899</c:v>
                </c:pt>
                <c:pt idx="10336">
                  <c:v>0.13613015153423899</c:v>
                </c:pt>
                <c:pt idx="10337">
                  <c:v>0.21425515153423899</c:v>
                </c:pt>
                <c:pt idx="10338">
                  <c:v>0.25331765153423902</c:v>
                </c:pt>
                <c:pt idx="10339">
                  <c:v>0.19472390153423899</c:v>
                </c:pt>
                <c:pt idx="10340">
                  <c:v>0.17519265153423899</c:v>
                </c:pt>
                <c:pt idx="10341">
                  <c:v>0.19472390153423899</c:v>
                </c:pt>
                <c:pt idx="10342">
                  <c:v>0.17519265153423899</c:v>
                </c:pt>
                <c:pt idx="10343">
                  <c:v>0.19472390153423899</c:v>
                </c:pt>
                <c:pt idx="10344">
                  <c:v>0.21425515153423899</c:v>
                </c:pt>
                <c:pt idx="10345">
                  <c:v>3.8473901534238998E-2</c:v>
                </c:pt>
                <c:pt idx="10346">
                  <c:v>0.21425515153423899</c:v>
                </c:pt>
                <c:pt idx="10347">
                  <c:v>0.13613015153423899</c:v>
                </c:pt>
                <c:pt idx="10348">
                  <c:v>0.17519265153423899</c:v>
                </c:pt>
                <c:pt idx="10349">
                  <c:v>5.8005151534238998E-2</c:v>
                </c:pt>
                <c:pt idx="10350">
                  <c:v>0.17519265153423899</c:v>
                </c:pt>
                <c:pt idx="10351">
                  <c:v>9.7067651534239005E-2</c:v>
                </c:pt>
                <c:pt idx="10352">
                  <c:v>0.35097390153423902</c:v>
                </c:pt>
                <c:pt idx="10353">
                  <c:v>0.13613015153423899</c:v>
                </c:pt>
                <c:pt idx="10354">
                  <c:v>0.19472390153423899</c:v>
                </c:pt>
                <c:pt idx="10355">
                  <c:v>0.21425515153423899</c:v>
                </c:pt>
                <c:pt idx="10356">
                  <c:v>0.11659890153423901</c:v>
                </c:pt>
                <c:pt idx="10357">
                  <c:v>9.7067651534239005E-2</c:v>
                </c:pt>
                <c:pt idx="10358">
                  <c:v>0.21425515153423899</c:v>
                </c:pt>
                <c:pt idx="10359">
                  <c:v>9.7067651534239005E-2</c:v>
                </c:pt>
                <c:pt idx="10360">
                  <c:v>0.13613015153423899</c:v>
                </c:pt>
                <c:pt idx="10361">
                  <c:v>5.8005151534238998E-2</c:v>
                </c:pt>
                <c:pt idx="10362">
                  <c:v>5.8005151534238998E-2</c:v>
                </c:pt>
                <c:pt idx="10363">
                  <c:v>0.19472390153423899</c:v>
                </c:pt>
                <c:pt idx="10364">
                  <c:v>0.13613015153423899</c:v>
                </c:pt>
                <c:pt idx="10365">
                  <c:v>9.7067651534239005E-2</c:v>
                </c:pt>
                <c:pt idx="10366">
                  <c:v>0.19472390153423899</c:v>
                </c:pt>
                <c:pt idx="10367">
                  <c:v>0.11659890153423901</c:v>
                </c:pt>
                <c:pt idx="10368">
                  <c:v>0.11659890153423901</c:v>
                </c:pt>
                <c:pt idx="10369">
                  <c:v>0.19472390153423899</c:v>
                </c:pt>
                <c:pt idx="10370">
                  <c:v>9.7067651534239005E-2</c:v>
                </c:pt>
                <c:pt idx="10371">
                  <c:v>0.19472390153423899</c:v>
                </c:pt>
                <c:pt idx="10372">
                  <c:v>3.8473901534238998E-2</c:v>
                </c:pt>
                <c:pt idx="10373">
                  <c:v>0.11659890153423901</c:v>
                </c:pt>
                <c:pt idx="10374">
                  <c:v>0.13613015153423899</c:v>
                </c:pt>
                <c:pt idx="10375">
                  <c:v>0.19472390153423899</c:v>
                </c:pt>
                <c:pt idx="10376">
                  <c:v>0.13613015153423899</c:v>
                </c:pt>
                <c:pt idx="10377">
                  <c:v>5.8005151534238998E-2</c:v>
                </c:pt>
                <c:pt idx="10378">
                  <c:v>5.8005151534238998E-2</c:v>
                </c:pt>
                <c:pt idx="10379">
                  <c:v>0.19472390153423899</c:v>
                </c:pt>
                <c:pt idx="10380">
                  <c:v>0.11659890153423901</c:v>
                </c:pt>
                <c:pt idx="10381">
                  <c:v>3.8473901534238998E-2</c:v>
                </c:pt>
                <c:pt idx="10382">
                  <c:v>0.17519265153423899</c:v>
                </c:pt>
                <c:pt idx="10383">
                  <c:v>9.7067651534239005E-2</c:v>
                </c:pt>
                <c:pt idx="10384">
                  <c:v>0.13613015153423899</c:v>
                </c:pt>
                <c:pt idx="10385">
                  <c:v>9.7067651534239005E-2</c:v>
                </c:pt>
                <c:pt idx="10386">
                  <c:v>0.13613015153423899</c:v>
                </c:pt>
                <c:pt idx="10387">
                  <c:v>0.19472390153423899</c:v>
                </c:pt>
                <c:pt idx="10388">
                  <c:v>0.19472390153423899</c:v>
                </c:pt>
                <c:pt idx="10389">
                  <c:v>9.7067651534239005E-2</c:v>
                </c:pt>
                <c:pt idx="10390">
                  <c:v>0.11659890153423901</c:v>
                </c:pt>
                <c:pt idx="10391">
                  <c:v>0.17519265153423899</c:v>
                </c:pt>
                <c:pt idx="10392">
                  <c:v>0.17519265153423899</c:v>
                </c:pt>
                <c:pt idx="10393">
                  <c:v>0.17519265153423899</c:v>
                </c:pt>
                <c:pt idx="10394">
                  <c:v>0.17519265153423899</c:v>
                </c:pt>
                <c:pt idx="10395">
                  <c:v>9.7067651534239005E-2</c:v>
                </c:pt>
                <c:pt idx="10396">
                  <c:v>0.25331765153423902</c:v>
                </c:pt>
                <c:pt idx="10397">
                  <c:v>0.13613015153423899</c:v>
                </c:pt>
                <c:pt idx="10398">
                  <c:v>0.25331765153423902</c:v>
                </c:pt>
                <c:pt idx="10399">
                  <c:v>0.17519265153423899</c:v>
                </c:pt>
                <c:pt idx="10400">
                  <c:v>0.19472390153423899</c:v>
                </c:pt>
                <c:pt idx="10401">
                  <c:v>0.13613015153423899</c:v>
                </c:pt>
                <c:pt idx="10402">
                  <c:v>0.13613015153423899</c:v>
                </c:pt>
                <c:pt idx="10403">
                  <c:v>0.11659890153423901</c:v>
                </c:pt>
                <c:pt idx="10404">
                  <c:v>0.25331765153423902</c:v>
                </c:pt>
                <c:pt idx="10405">
                  <c:v>9.7067651534239005E-2</c:v>
                </c:pt>
                <c:pt idx="10406">
                  <c:v>0.11659890153423901</c:v>
                </c:pt>
                <c:pt idx="10407">
                  <c:v>0.19472390153423899</c:v>
                </c:pt>
                <c:pt idx="10408">
                  <c:v>0.13613015153423899</c:v>
                </c:pt>
                <c:pt idx="10409">
                  <c:v>0.13613015153423899</c:v>
                </c:pt>
                <c:pt idx="10410">
                  <c:v>0.17519265153423899</c:v>
                </c:pt>
                <c:pt idx="10411">
                  <c:v>1.8942651534239002E-2</c:v>
                </c:pt>
                <c:pt idx="10412">
                  <c:v>5.8005151534238998E-2</c:v>
                </c:pt>
                <c:pt idx="10413">
                  <c:v>0.11659890153423901</c:v>
                </c:pt>
                <c:pt idx="10414">
                  <c:v>0.21425515153423899</c:v>
                </c:pt>
                <c:pt idx="10415">
                  <c:v>0.13613015153423899</c:v>
                </c:pt>
                <c:pt idx="10416">
                  <c:v>1.8942651534239002E-2</c:v>
                </c:pt>
                <c:pt idx="10417">
                  <c:v>9.7067651534239005E-2</c:v>
                </c:pt>
                <c:pt idx="10418">
                  <c:v>0.17519265153423899</c:v>
                </c:pt>
                <c:pt idx="10419">
                  <c:v>9.7067651534239005E-2</c:v>
                </c:pt>
                <c:pt idx="10420">
                  <c:v>0.17519265153423899</c:v>
                </c:pt>
                <c:pt idx="10421">
                  <c:v>3.8473901534238998E-2</c:v>
                </c:pt>
                <c:pt idx="10422">
                  <c:v>0.13613015153423899</c:v>
                </c:pt>
                <c:pt idx="10423">
                  <c:v>0.13613015153423899</c:v>
                </c:pt>
                <c:pt idx="10424">
                  <c:v>0.19472390153423899</c:v>
                </c:pt>
                <c:pt idx="10425">
                  <c:v>5.8005151534238998E-2</c:v>
                </c:pt>
                <c:pt idx="10426">
                  <c:v>0.25331765153423902</c:v>
                </c:pt>
                <c:pt idx="10427">
                  <c:v>0.17519265153423899</c:v>
                </c:pt>
                <c:pt idx="10428">
                  <c:v>0.17519265153423899</c:v>
                </c:pt>
                <c:pt idx="10429">
                  <c:v>0.17519265153423899</c:v>
                </c:pt>
                <c:pt idx="10430">
                  <c:v>1.8942651534239002E-2</c:v>
                </c:pt>
                <c:pt idx="10431">
                  <c:v>0.11659890153423901</c:v>
                </c:pt>
                <c:pt idx="10432">
                  <c:v>0.19472390153423899</c:v>
                </c:pt>
                <c:pt idx="10433">
                  <c:v>5.8005151534238998E-2</c:v>
                </c:pt>
                <c:pt idx="10434">
                  <c:v>0.19472390153423899</c:v>
                </c:pt>
                <c:pt idx="10435">
                  <c:v>0.19472390153423899</c:v>
                </c:pt>
                <c:pt idx="10436">
                  <c:v>0.19472390153423899</c:v>
                </c:pt>
                <c:pt idx="10437">
                  <c:v>9.7067651534239005E-2</c:v>
                </c:pt>
                <c:pt idx="10438">
                  <c:v>9.7067651534239005E-2</c:v>
                </c:pt>
                <c:pt idx="10439">
                  <c:v>0.13613015153423899</c:v>
                </c:pt>
                <c:pt idx="10440">
                  <c:v>0.17519265153423899</c:v>
                </c:pt>
                <c:pt idx="10441">
                  <c:v>0.25331765153423902</c:v>
                </c:pt>
                <c:pt idx="10442">
                  <c:v>0.13613015153423899</c:v>
                </c:pt>
                <c:pt idx="10443">
                  <c:v>0.19472390153423899</c:v>
                </c:pt>
                <c:pt idx="10444">
                  <c:v>0.21425515153423899</c:v>
                </c:pt>
                <c:pt idx="10445">
                  <c:v>0.13613015153423899</c:v>
                </c:pt>
                <c:pt idx="10446">
                  <c:v>5.8005151534238998E-2</c:v>
                </c:pt>
                <c:pt idx="10447">
                  <c:v>0.11659890153423901</c:v>
                </c:pt>
                <c:pt idx="10448">
                  <c:v>0.13613015153423899</c:v>
                </c:pt>
                <c:pt idx="10449">
                  <c:v>9.7067651534239005E-2</c:v>
                </c:pt>
                <c:pt idx="10450">
                  <c:v>0.21425515153423899</c:v>
                </c:pt>
                <c:pt idx="10451">
                  <c:v>0.17519265153423899</c:v>
                </c:pt>
                <c:pt idx="10452">
                  <c:v>0.17519265153423899</c:v>
                </c:pt>
                <c:pt idx="10453">
                  <c:v>0.27284890153423902</c:v>
                </c:pt>
                <c:pt idx="10454">
                  <c:v>0.35097390153423902</c:v>
                </c:pt>
                <c:pt idx="10455">
                  <c:v>0.17519265153423899</c:v>
                </c:pt>
                <c:pt idx="10456">
                  <c:v>0.29238015153423902</c:v>
                </c:pt>
                <c:pt idx="10457">
                  <c:v>0.25331765153423902</c:v>
                </c:pt>
                <c:pt idx="10458">
                  <c:v>0.11659890153423901</c:v>
                </c:pt>
                <c:pt idx="10459">
                  <c:v>5.8005151534238998E-2</c:v>
                </c:pt>
                <c:pt idx="10460">
                  <c:v>0.13613015153423899</c:v>
                </c:pt>
                <c:pt idx="10461">
                  <c:v>0.19472390153423899</c:v>
                </c:pt>
                <c:pt idx="10462">
                  <c:v>0.13613015153423899</c:v>
                </c:pt>
                <c:pt idx="10463">
                  <c:v>0.17519265153423899</c:v>
                </c:pt>
                <c:pt idx="10464">
                  <c:v>0.17519265153423899</c:v>
                </c:pt>
                <c:pt idx="10465">
                  <c:v>0.27284890153423902</c:v>
                </c:pt>
                <c:pt idx="10466">
                  <c:v>0.33144265153423902</c:v>
                </c:pt>
                <c:pt idx="10467">
                  <c:v>0.27284890153423902</c:v>
                </c:pt>
                <c:pt idx="10468">
                  <c:v>0.25331765153423902</c:v>
                </c:pt>
                <c:pt idx="10469">
                  <c:v>0.19472390153423899</c:v>
                </c:pt>
                <c:pt idx="10470">
                  <c:v>0.19472390153423899</c:v>
                </c:pt>
                <c:pt idx="10471">
                  <c:v>0.25331765153423902</c:v>
                </c:pt>
                <c:pt idx="10472">
                  <c:v>0.27284890153423902</c:v>
                </c:pt>
                <c:pt idx="10473">
                  <c:v>0.13613015153423899</c:v>
                </c:pt>
                <c:pt idx="10474">
                  <c:v>0.17519265153423899</c:v>
                </c:pt>
                <c:pt idx="10475">
                  <c:v>0.11659890153423901</c:v>
                </c:pt>
                <c:pt idx="10476">
                  <c:v>0.11659890153423901</c:v>
                </c:pt>
                <c:pt idx="10477">
                  <c:v>0.11659890153423901</c:v>
                </c:pt>
                <c:pt idx="10478">
                  <c:v>0.19472390153423899</c:v>
                </c:pt>
                <c:pt idx="10479">
                  <c:v>0.17519265153423899</c:v>
                </c:pt>
                <c:pt idx="10480">
                  <c:v>0.13613015153423899</c:v>
                </c:pt>
                <c:pt idx="10481">
                  <c:v>9.7067651534239005E-2</c:v>
                </c:pt>
                <c:pt idx="10482">
                  <c:v>0.21425515153423899</c:v>
                </c:pt>
                <c:pt idx="10483">
                  <c:v>0.29238015153423902</c:v>
                </c:pt>
                <c:pt idx="10484">
                  <c:v>0.17519265153423899</c:v>
                </c:pt>
                <c:pt idx="10485">
                  <c:v>0.17519265153423899</c:v>
                </c:pt>
                <c:pt idx="10486">
                  <c:v>0.13613015153423899</c:v>
                </c:pt>
                <c:pt idx="10487">
                  <c:v>0.19472390153423899</c:v>
                </c:pt>
                <c:pt idx="10488">
                  <c:v>0.25331765153423902</c:v>
                </c:pt>
                <c:pt idx="10489">
                  <c:v>0.27284890153423902</c:v>
                </c:pt>
                <c:pt idx="10490">
                  <c:v>0.35097390153423902</c:v>
                </c:pt>
                <c:pt idx="10491">
                  <c:v>5.8005151534238998E-2</c:v>
                </c:pt>
                <c:pt idx="10492">
                  <c:v>0.19472390153423899</c:v>
                </c:pt>
                <c:pt idx="10493">
                  <c:v>0.11659890153423901</c:v>
                </c:pt>
                <c:pt idx="10494">
                  <c:v>0.19472390153423899</c:v>
                </c:pt>
                <c:pt idx="10495">
                  <c:v>0.27284890153423902</c:v>
                </c:pt>
                <c:pt idx="10496">
                  <c:v>0.21425515153423899</c:v>
                </c:pt>
                <c:pt idx="10497">
                  <c:v>0.33144265153423902</c:v>
                </c:pt>
                <c:pt idx="10498">
                  <c:v>0.21425515153423899</c:v>
                </c:pt>
                <c:pt idx="10499">
                  <c:v>9.7067651534239005E-2</c:v>
                </c:pt>
                <c:pt idx="10500">
                  <c:v>0.13613015153423899</c:v>
                </c:pt>
                <c:pt idx="10501">
                  <c:v>0.19472390153423899</c:v>
                </c:pt>
                <c:pt idx="10502">
                  <c:v>0.21425515153423899</c:v>
                </c:pt>
                <c:pt idx="10503">
                  <c:v>0.11659890153423901</c:v>
                </c:pt>
                <c:pt idx="10504">
                  <c:v>0.19472390153423899</c:v>
                </c:pt>
                <c:pt idx="10505">
                  <c:v>0.35097390153423902</c:v>
                </c:pt>
                <c:pt idx="10506">
                  <c:v>0.29238015153423902</c:v>
                </c:pt>
                <c:pt idx="10507">
                  <c:v>0.19472390153423899</c:v>
                </c:pt>
                <c:pt idx="10508">
                  <c:v>0.17519265153423899</c:v>
                </c:pt>
                <c:pt idx="10509">
                  <c:v>0.25331765153423902</c:v>
                </c:pt>
                <c:pt idx="10510">
                  <c:v>0.29238015153423902</c:v>
                </c:pt>
                <c:pt idx="10511">
                  <c:v>0.29238015153423902</c:v>
                </c:pt>
                <c:pt idx="10512">
                  <c:v>0.29238015153423902</c:v>
                </c:pt>
                <c:pt idx="10513">
                  <c:v>0.19472390153423899</c:v>
                </c:pt>
                <c:pt idx="10514">
                  <c:v>3.8473901534238998E-2</c:v>
                </c:pt>
                <c:pt idx="10515">
                  <c:v>5.8005151534238998E-2</c:v>
                </c:pt>
                <c:pt idx="10516">
                  <c:v>0.17519265153423899</c:v>
                </c:pt>
                <c:pt idx="10517">
                  <c:v>0.19472390153423899</c:v>
                </c:pt>
                <c:pt idx="10518">
                  <c:v>0.21425515153423899</c:v>
                </c:pt>
                <c:pt idx="10519">
                  <c:v>0.17519265153423899</c:v>
                </c:pt>
                <c:pt idx="10520">
                  <c:v>9.7067651534239005E-2</c:v>
                </c:pt>
                <c:pt idx="10521">
                  <c:v>0.25331765153423902</c:v>
                </c:pt>
                <c:pt idx="10522">
                  <c:v>0.33144265153423902</c:v>
                </c:pt>
                <c:pt idx="10523">
                  <c:v>0.27284890153423902</c:v>
                </c:pt>
                <c:pt idx="10524">
                  <c:v>0.27284890153423902</c:v>
                </c:pt>
                <c:pt idx="10525">
                  <c:v>0.17519265153423899</c:v>
                </c:pt>
                <c:pt idx="10526">
                  <c:v>0.37050515153423902</c:v>
                </c:pt>
                <c:pt idx="10527">
                  <c:v>9.7067651534239005E-2</c:v>
                </c:pt>
                <c:pt idx="10528">
                  <c:v>0.19472390153423899</c:v>
                </c:pt>
                <c:pt idx="10529">
                  <c:v>3.8473901534238998E-2</c:v>
                </c:pt>
                <c:pt idx="10530">
                  <c:v>0.21425515153423899</c:v>
                </c:pt>
                <c:pt idx="10531">
                  <c:v>0.17519265153423899</c:v>
                </c:pt>
                <c:pt idx="10532">
                  <c:v>0.17519265153423899</c:v>
                </c:pt>
                <c:pt idx="10533">
                  <c:v>0.27284890153423902</c:v>
                </c:pt>
                <c:pt idx="10534">
                  <c:v>0.29238015153423902</c:v>
                </c:pt>
                <c:pt idx="10535">
                  <c:v>0.19472390153423899</c:v>
                </c:pt>
                <c:pt idx="10536">
                  <c:v>0.25331765153423902</c:v>
                </c:pt>
                <c:pt idx="10537">
                  <c:v>0.21425515153423899</c:v>
                </c:pt>
                <c:pt idx="10538">
                  <c:v>0.19472390153423899</c:v>
                </c:pt>
                <c:pt idx="10539">
                  <c:v>0.33144265153423902</c:v>
                </c:pt>
                <c:pt idx="10540">
                  <c:v>0.44863015153423902</c:v>
                </c:pt>
                <c:pt idx="10541">
                  <c:v>0.29238015153423902</c:v>
                </c:pt>
                <c:pt idx="10542">
                  <c:v>0.19472390153423899</c:v>
                </c:pt>
                <c:pt idx="10543">
                  <c:v>0.11659890153423901</c:v>
                </c:pt>
                <c:pt idx="10544">
                  <c:v>0.17519265153423899</c:v>
                </c:pt>
                <c:pt idx="10545">
                  <c:v>0.17519265153423899</c:v>
                </c:pt>
                <c:pt idx="10546">
                  <c:v>3.8473901534238998E-2</c:v>
                </c:pt>
                <c:pt idx="10547">
                  <c:v>0.19472390153423899</c:v>
                </c:pt>
                <c:pt idx="10548">
                  <c:v>0.19472390153423899</c:v>
                </c:pt>
                <c:pt idx="10549">
                  <c:v>0.11659890153423901</c:v>
                </c:pt>
                <c:pt idx="10550">
                  <c:v>0.19472390153423899</c:v>
                </c:pt>
                <c:pt idx="10551">
                  <c:v>0.19472390153423899</c:v>
                </c:pt>
                <c:pt idx="10552">
                  <c:v>0.11659890153423901</c:v>
                </c:pt>
                <c:pt idx="10553">
                  <c:v>0.21425515153423899</c:v>
                </c:pt>
                <c:pt idx="10554">
                  <c:v>0.27284890153423902</c:v>
                </c:pt>
                <c:pt idx="10555">
                  <c:v>0.25331765153423902</c:v>
                </c:pt>
                <c:pt idx="10556">
                  <c:v>0.35097390153423902</c:v>
                </c:pt>
                <c:pt idx="10557">
                  <c:v>0.27284890153423902</c:v>
                </c:pt>
                <c:pt idx="10558">
                  <c:v>0.17519265153423899</c:v>
                </c:pt>
                <c:pt idx="10559">
                  <c:v>0.13613015153423899</c:v>
                </c:pt>
                <c:pt idx="10560">
                  <c:v>0.11659890153423901</c:v>
                </c:pt>
                <c:pt idx="10561">
                  <c:v>9.7067651534239005E-2</c:v>
                </c:pt>
                <c:pt idx="10562">
                  <c:v>9.7067651534239005E-2</c:v>
                </c:pt>
                <c:pt idx="10563">
                  <c:v>9.7067651534239005E-2</c:v>
                </c:pt>
                <c:pt idx="10564">
                  <c:v>0.17519265153423899</c:v>
                </c:pt>
                <c:pt idx="10565">
                  <c:v>0.27284890153423902</c:v>
                </c:pt>
                <c:pt idx="10566">
                  <c:v>0.13613015153423899</c:v>
                </c:pt>
                <c:pt idx="10567">
                  <c:v>0.19472390153423899</c:v>
                </c:pt>
                <c:pt idx="10568">
                  <c:v>0.21425515153423899</c:v>
                </c:pt>
                <c:pt idx="10569">
                  <c:v>0.21425515153423899</c:v>
                </c:pt>
                <c:pt idx="10570">
                  <c:v>0.27284890153423902</c:v>
                </c:pt>
                <c:pt idx="10571">
                  <c:v>0.27284890153423902</c:v>
                </c:pt>
                <c:pt idx="10572">
                  <c:v>0.27284890153423902</c:v>
                </c:pt>
                <c:pt idx="10573">
                  <c:v>0.29238015153423902</c:v>
                </c:pt>
                <c:pt idx="10574">
                  <c:v>0.17519265153423899</c:v>
                </c:pt>
                <c:pt idx="10575">
                  <c:v>0.29238015153423902</c:v>
                </c:pt>
                <c:pt idx="10576">
                  <c:v>0.13613015153423899</c:v>
                </c:pt>
                <c:pt idx="10577">
                  <c:v>3.8473901534238998E-2</c:v>
                </c:pt>
                <c:pt idx="10578">
                  <c:v>0.27284890153423902</c:v>
                </c:pt>
                <c:pt idx="10579">
                  <c:v>0.13613015153423899</c:v>
                </c:pt>
                <c:pt idx="10580">
                  <c:v>0.19472390153423899</c:v>
                </c:pt>
                <c:pt idx="10581">
                  <c:v>0.21425515153423899</c:v>
                </c:pt>
                <c:pt idx="10582">
                  <c:v>9.7067651534239005E-2</c:v>
                </c:pt>
                <c:pt idx="10583">
                  <c:v>0.17519265153423899</c:v>
                </c:pt>
                <c:pt idx="10584">
                  <c:v>0.19472390153423899</c:v>
                </c:pt>
                <c:pt idx="10585">
                  <c:v>0.11659890153423901</c:v>
                </c:pt>
                <c:pt idx="10586">
                  <c:v>5.8005151534238998E-2</c:v>
                </c:pt>
                <c:pt idx="10587">
                  <c:v>0.17519265153423899</c:v>
                </c:pt>
                <c:pt idx="10588">
                  <c:v>0.13613015153423899</c:v>
                </c:pt>
                <c:pt idx="10589">
                  <c:v>0.19472390153423899</c:v>
                </c:pt>
                <c:pt idx="10590">
                  <c:v>0.35097390153423902</c:v>
                </c:pt>
                <c:pt idx="10591">
                  <c:v>0.27284890153423902</c:v>
                </c:pt>
                <c:pt idx="10592">
                  <c:v>0.27284890153423902</c:v>
                </c:pt>
                <c:pt idx="10593">
                  <c:v>0.21425515153423899</c:v>
                </c:pt>
                <c:pt idx="10594">
                  <c:v>0.19472390153423899</c:v>
                </c:pt>
                <c:pt idx="10595">
                  <c:v>0.17519265153423899</c:v>
                </c:pt>
                <c:pt idx="10596">
                  <c:v>5.8005151534238998E-2</c:v>
                </c:pt>
                <c:pt idx="10597">
                  <c:v>0.13613015153423899</c:v>
                </c:pt>
                <c:pt idx="10598">
                  <c:v>0.13613015153423899</c:v>
                </c:pt>
                <c:pt idx="10599">
                  <c:v>0.19472390153423899</c:v>
                </c:pt>
                <c:pt idx="10600">
                  <c:v>0.35097390153423902</c:v>
                </c:pt>
                <c:pt idx="10601">
                  <c:v>0.19472390153423899</c:v>
                </c:pt>
                <c:pt idx="10602">
                  <c:v>0.11659890153423901</c:v>
                </c:pt>
                <c:pt idx="10603">
                  <c:v>3.8473901534238998E-2</c:v>
                </c:pt>
                <c:pt idx="10604">
                  <c:v>9.7067651534239005E-2</c:v>
                </c:pt>
                <c:pt idx="10605">
                  <c:v>0.19472390153423899</c:v>
                </c:pt>
                <c:pt idx="10606">
                  <c:v>0.25331765153423902</c:v>
                </c:pt>
                <c:pt idx="10607">
                  <c:v>0.21425515153423899</c:v>
                </c:pt>
                <c:pt idx="10608">
                  <c:v>0.37050515153423902</c:v>
                </c:pt>
                <c:pt idx="10609">
                  <c:v>0.25331765153423902</c:v>
                </c:pt>
                <c:pt idx="10610">
                  <c:v>0.19472390153423899</c:v>
                </c:pt>
                <c:pt idx="10611">
                  <c:v>0.13613015153423899</c:v>
                </c:pt>
                <c:pt idx="10612">
                  <c:v>0.13613015153423899</c:v>
                </c:pt>
                <c:pt idx="10613">
                  <c:v>0.17519265153423899</c:v>
                </c:pt>
                <c:pt idx="10614">
                  <c:v>0.27284890153423902</c:v>
                </c:pt>
                <c:pt idx="10615">
                  <c:v>0.35097390153423902</c:v>
                </c:pt>
                <c:pt idx="10616">
                  <c:v>0.13613015153423899</c:v>
                </c:pt>
                <c:pt idx="10617">
                  <c:v>0.17519265153423899</c:v>
                </c:pt>
                <c:pt idx="10618">
                  <c:v>0.13613015153423899</c:v>
                </c:pt>
                <c:pt idx="10619">
                  <c:v>0.19472390153423899</c:v>
                </c:pt>
                <c:pt idx="10620">
                  <c:v>0.13613015153423899</c:v>
                </c:pt>
                <c:pt idx="10621">
                  <c:v>0.19472390153423899</c:v>
                </c:pt>
                <c:pt idx="10622">
                  <c:v>0.17519265153423899</c:v>
                </c:pt>
                <c:pt idx="10623">
                  <c:v>0.13613015153423899</c:v>
                </c:pt>
                <c:pt idx="10624">
                  <c:v>0.27284890153423902</c:v>
                </c:pt>
                <c:pt idx="10625">
                  <c:v>0.27284890153423902</c:v>
                </c:pt>
                <c:pt idx="10626">
                  <c:v>0.27284890153423902</c:v>
                </c:pt>
                <c:pt idx="10627">
                  <c:v>0.25331765153423902</c:v>
                </c:pt>
                <c:pt idx="10628">
                  <c:v>0.25331765153423902</c:v>
                </c:pt>
                <c:pt idx="10629">
                  <c:v>0.33144265153423902</c:v>
                </c:pt>
                <c:pt idx="10630">
                  <c:v>0.17519265153423899</c:v>
                </c:pt>
                <c:pt idx="10631">
                  <c:v>0.27284890153423902</c:v>
                </c:pt>
                <c:pt idx="10632">
                  <c:v>0.11659890153423901</c:v>
                </c:pt>
                <c:pt idx="10633">
                  <c:v>0.21425515153423899</c:v>
                </c:pt>
                <c:pt idx="10634">
                  <c:v>0.25331765153423902</c:v>
                </c:pt>
                <c:pt idx="10635">
                  <c:v>0.29238015153423902</c:v>
                </c:pt>
                <c:pt idx="10636">
                  <c:v>0.25331765153423902</c:v>
                </c:pt>
                <c:pt idx="10637">
                  <c:v>0.19472390153423899</c:v>
                </c:pt>
                <c:pt idx="10638">
                  <c:v>0.13613015153423899</c:v>
                </c:pt>
                <c:pt idx="10639">
                  <c:v>0.17519265153423899</c:v>
                </c:pt>
                <c:pt idx="10640">
                  <c:v>0.17519265153423899</c:v>
                </c:pt>
                <c:pt idx="10641">
                  <c:v>0.21425515153423899</c:v>
                </c:pt>
                <c:pt idx="10642">
                  <c:v>0.27284890153423902</c:v>
                </c:pt>
                <c:pt idx="10643">
                  <c:v>0.19472390153423899</c:v>
                </c:pt>
                <c:pt idx="10644">
                  <c:v>0.13613015153423899</c:v>
                </c:pt>
                <c:pt idx="10645">
                  <c:v>0.25331765153423902</c:v>
                </c:pt>
                <c:pt idx="10646">
                  <c:v>0.25331765153423902</c:v>
                </c:pt>
                <c:pt idx="10647">
                  <c:v>0.17519265153423899</c:v>
                </c:pt>
                <c:pt idx="10648">
                  <c:v>0.19472390153423899</c:v>
                </c:pt>
                <c:pt idx="10649">
                  <c:v>0.21425515153423899</c:v>
                </c:pt>
                <c:pt idx="10650">
                  <c:v>0.17519265153423899</c:v>
                </c:pt>
                <c:pt idx="10651">
                  <c:v>0.17519265153423899</c:v>
                </c:pt>
                <c:pt idx="10652">
                  <c:v>0.25331765153423902</c:v>
                </c:pt>
                <c:pt idx="10653">
                  <c:v>0.13613015153423899</c:v>
                </c:pt>
                <c:pt idx="10654">
                  <c:v>0.13613015153423899</c:v>
                </c:pt>
                <c:pt idx="10655">
                  <c:v>9.7067651534239005E-2</c:v>
                </c:pt>
                <c:pt idx="10656">
                  <c:v>0.19472390153423899</c:v>
                </c:pt>
                <c:pt idx="10657">
                  <c:v>9.7067651534239005E-2</c:v>
                </c:pt>
                <c:pt idx="10658">
                  <c:v>0.33144265153423902</c:v>
                </c:pt>
                <c:pt idx="10659">
                  <c:v>0.35097390153423902</c:v>
                </c:pt>
                <c:pt idx="10660">
                  <c:v>0.33144265153423902</c:v>
                </c:pt>
                <c:pt idx="10661">
                  <c:v>0.27284890153423902</c:v>
                </c:pt>
                <c:pt idx="10662">
                  <c:v>0.27284890153423902</c:v>
                </c:pt>
                <c:pt idx="10663">
                  <c:v>9.7067651534239005E-2</c:v>
                </c:pt>
                <c:pt idx="10664">
                  <c:v>0.17519265153423899</c:v>
                </c:pt>
                <c:pt idx="10665">
                  <c:v>0.33144265153423902</c:v>
                </c:pt>
                <c:pt idx="10666">
                  <c:v>0.13613015153423899</c:v>
                </c:pt>
                <c:pt idx="10667">
                  <c:v>0.19472390153423899</c:v>
                </c:pt>
                <c:pt idx="10668">
                  <c:v>0.17519265153423899</c:v>
                </c:pt>
                <c:pt idx="10669">
                  <c:v>0.29238015153423902</c:v>
                </c:pt>
                <c:pt idx="10670">
                  <c:v>0.13613015153423899</c:v>
                </c:pt>
                <c:pt idx="10671">
                  <c:v>0.19472390153423899</c:v>
                </c:pt>
                <c:pt idx="10672">
                  <c:v>0.19472390153423899</c:v>
                </c:pt>
                <c:pt idx="10673">
                  <c:v>0.11659890153423901</c:v>
                </c:pt>
                <c:pt idx="10674">
                  <c:v>0.27284890153423902</c:v>
                </c:pt>
                <c:pt idx="10675">
                  <c:v>0.33144265153423902</c:v>
                </c:pt>
                <c:pt idx="10676">
                  <c:v>0.42909890153423902</c:v>
                </c:pt>
                <c:pt idx="10677">
                  <c:v>0.25331765153423902</c:v>
                </c:pt>
                <c:pt idx="10678">
                  <c:v>0.27284890153423902</c:v>
                </c:pt>
                <c:pt idx="10679">
                  <c:v>0.27284890153423902</c:v>
                </c:pt>
                <c:pt idx="10680">
                  <c:v>0.19472390153423899</c:v>
                </c:pt>
                <c:pt idx="10681">
                  <c:v>0.19472390153423899</c:v>
                </c:pt>
                <c:pt idx="10682">
                  <c:v>9.7067651534239005E-2</c:v>
                </c:pt>
                <c:pt idx="10683">
                  <c:v>0.27284890153423902</c:v>
                </c:pt>
                <c:pt idx="10684">
                  <c:v>0.25331765153423902</c:v>
                </c:pt>
                <c:pt idx="10685">
                  <c:v>0.19472390153423899</c:v>
                </c:pt>
                <c:pt idx="10686">
                  <c:v>0.27284890153423902</c:v>
                </c:pt>
                <c:pt idx="10687">
                  <c:v>0.17519265153423899</c:v>
                </c:pt>
                <c:pt idx="10688">
                  <c:v>0.13613015153423899</c:v>
                </c:pt>
                <c:pt idx="10689">
                  <c:v>0.19472390153423899</c:v>
                </c:pt>
                <c:pt idx="10690">
                  <c:v>0.19472390153423899</c:v>
                </c:pt>
                <c:pt idx="10691">
                  <c:v>0.19472390153423899</c:v>
                </c:pt>
                <c:pt idx="10692">
                  <c:v>0.17519265153423899</c:v>
                </c:pt>
                <c:pt idx="10693">
                  <c:v>0.13613015153423899</c:v>
                </c:pt>
                <c:pt idx="10694">
                  <c:v>0.37050515153423902</c:v>
                </c:pt>
                <c:pt idx="10695">
                  <c:v>0.17519265153423899</c:v>
                </c:pt>
                <c:pt idx="10696">
                  <c:v>0.19472390153423899</c:v>
                </c:pt>
                <c:pt idx="10697">
                  <c:v>0.17519265153423899</c:v>
                </c:pt>
                <c:pt idx="10698">
                  <c:v>0.33144265153423902</c:v>
                </c:pt>
                <c:pt idx="10699">
                  <c:v>0.11659890153423901</c:v>
                </c:pt>
                <c:pt idx="10700">
                  <c:v>0.17519265153423899</c:v>
                </c:pt>
                <c:pt idx="10701">
                  <c:v>0.13613015153423899</c:v>
                </c:pt>
                <c:pt idx="10702">
                  <c:v>0.17519265153423899</c:v>
                </c:pt>
                <c:pt idx="10703">
                  <c:v>0.25331765153423902</c:v>
                </c:pt>
                <c:pt idx="10704">
                  <c:v>0.33144265153423902</c:v>
                </c:pt>
                <c:pt idx="10705">
                  <c:v>0.37050515153423902</c:v>
                </c:pt>
                <c:pt idx="10706">
                  <c:v>0.33144265153423902</c:v>
                </c:pt>
                <c:pt idx="10707">
                  <c:v>0.19472390153423899</c:v>
                </c:pt>
                <c:pt idx="10708">
                  <c:v>0.25331765153423902</c:v>
                </c:pt>
                <c:pt idx="10709">
                  <c:v>0.17519265153423899</c:v>
                </c:pt>
                <c:pt idx="10710">
                  <c:v>0.27284890153423902</c:v>
                </c:pt>
                <c:pt idx="10711">
                  <c:v>0.21425515153423899</c:v>
                </c:pt>
                <c:pt idx="10712">
                  <c:v>0.17519265153423899</c:v>
                </c:pt>
                <c:pt idx="10713">
                  <c:v>0.17519265153423899</c:v>
                </c:pt>
                <c:pt idx="10714">
                  <c:v>0.25331765153423902</c:v>
                </c:pt>
                <c:pt idx="10715">
                  <c:v>0.13613015153423899</c:v>
                </c:pt>
                <c:pt idx="10716">
                  <c:v>0.19472390153423899</c:v>
                </c:pt>
                <c:pt idx="10717">
                  <c:v>0.19472390153423899</c:v>
                </c:pt>
                <c:pt idx="10718">
                  <c:v>5.8005151534238998E-2</c:v>
                </c:pt>
                <c:pt idx="10719">
                  <c:v>9.7067651534239005E-2</c:v>
                </c:pt>
                <c:pt idx="10720">
                  <c:v>0.27284890153423902</c:v>
                </c:pt>
                <c:pt idx="10721">
                  <c:v>0.40956765153423902</c:v>
                </c:pt>
                <c:pt idx="10722">
                  <c:v>0.11659890153423901</c:v>
                </c:pt>
                <c:pt idx="10723">
                  <c:v>0.21425515153423899</c:v>
                </c:pt>
                <c:pt idx="10724">
                  <c:v>0.21425515153423899</c:v>
                </c:pt>
                <c:pt idx="10725">
                  <c:v>0.25331765153423902</c:v>
                </c:pt>
                <c:pt idx="10726">
                  <c:v>0.29238015153423902</c:v>
                </c:pt>
                <c:pt idx="10727">
                  <c:v>0.40956765153423902</c:v>
                </c:pt>
                <c:pt idx="10728">
                  <c:v>0.25331765153423902</c:v>
                </c:pt>
                <c:pt idx="10729">
                  <c:v>0.19472390153423899</c:v>
                </c:pt>
                <c:pt idx="10730">
                  <c:v>0.19472390153423899</c:v>
                </c:pt>
                <c:pt idx="10731">
                  <c:v>0.13613015153423899</c:v>
                </c:pt>
                <c:pt idx="10732">
                  <c:v>0.19472390153423899</c:v>
                </c:pt>
                <c:pt idx="10733">
                  <c:v>0.25331765153423902</c:v>
                </c:pt>
                <c:pt idx="10734">
                  <c:v>0.19472390153423899</c:v>
                </c:pt>
                <c:pt idx="10735">
                  <c:v>0.19472390153423899</c:v>
                </c:pt>
                <c:pt idx="10736">
                  <c:v>0.25331765153423902</c:v>
                </c:pt>
                <c:pt idx="10737">
                  <c:v>0.25331765153423902</c:v>
                </c:pt>
                <c:pt idx="10738">
                  <c:v>0.27284890153423902</c:v>
                </c:pt>
                <c:pt idx="10739">
                  <c:v>0.21425515153423899</c:v>
                </c:pt>
                <c:pt idx="10740">
                  <c:v>0.33144265153423902</c:v>
                </c:pt>
                <c:pt idx="10741">
                  <c:v>5.8005151534238998E-2</c:v>
                </c:pt>
                <c:pt idx="10742">
                  <c:v>0.25331765153423902</c:v>
                </c:pt>
                <c:pt idx="10743">
                  <c:v>0.21425515153423899</c:v>
                </c:pt>
                <c:pt idx="10744">
                  <c:v>0.13613015153423899</c:v>
                </c:pt>
                <c:pt idx="10745">
                  <c:v>0.25331765153423902</c:v>
                </c:pt>
                <c:pt idx="10746">
                  <c:v>0.17519265153423899</c:v>
                </c:pt>
                <c:pt idx="10747">
                  <c:v>0.19472390153423899</c:v>
                </c:pt>
                <c:pt idx="10748">
                  <c:v>0.13613015153423899</c:v>
                </c:pt>
                <c:pt idx="10749">
                  <c:v>0.27284890153423902</c:v>
                </c:pt>
                <c:pt idx="10750">
                  <c:v>0.13613015153423899</c:v>
                </c:pt>
                <c:pt idx="10751">
                  <c:v>0.37050515153423902</c:v>
                </c:pt>
                <c:pt idx="10752">
                  <c:v>0.25331765153423902</c:v>
                </c:pt>
                <c:pt idx="10753">
                  <c:v>0.17519265153423899</c:v>
                </c:pt>
                <c:pt idx="10754">
                  <c:v>0.19472390153423899</c:v>
                </c:pt>
                <c:pt idx="10755">
                  <c:v>0.21425515153423899</c:v>
                </c:pt>
                <c:pt idx="10756">
                  <c:v>0.17519265153423899</c:v>
                </c:pt>
                <c:pt idx="10757">
                  <c:v>0.11659890153423901</c:v>
                </c:pt>
                <c:pt idx="10758">
                  <c:v>0.17519265153423899</c:v>
                </c:pt>
                <c:pt idx="10759">
                  <c:v>0.17519265153423899</c:v>
                </c:pt>
                <c:pt idx="10760">
                  <c:v>0.19472390153423899</c:v>
                </c:pt>
                <c:pt idx="10761">
                  <c:v>0.11659890153423901</c:v>
                </c:pt>
                <c:pt idx="10762">
                  <c:v>0.17519265153423899</c:v>
                </c:pt>
                <c:pt idx="10763">
                  <c:v>0.21425515153423899</c:v>
                </c:pt>
                <c:pt idx="10764">
                  <c:v>0.11659890153423901</c:v>
                </c:pt>
                <c:pt idx="10765">
                  <c:v>0.33144265153423902</c:v>
                </c:pt>
                <c:pt idx="10766">
                  <c:v>0.27284890153423902</c:v>
                </c:pt>
                <c:pt idx="10767">
                  <c:v>0.33144265153423902</c:v>
                </c:pt>
                <c:pt idx="10768">
                  <c:v>0.13613015153423899</c:v>
                </c:pt>
                <c:pt idx="10769">
                  <c:v>0.29238015153423902</c:v>
                </c:pt>
                <c:pt idx="10770">
                  <c:v>0.13613015153423899</c:v>
                </c:pt>
                <c:pt idx="10771">
                  <c:v>0.19472390153423899</c:v>
                </c:pt>
                <c:pt idx="10772">
                  <c:v>0.17519265153423899</c:v>
                </c:pt>
                <c:pt idx="10773">
                  <c:v>0.19472390153423899</c:v>
                </c:pt>
                <c:pt idx="10774">
                  <c:v>0.21425515153423899</c:v>
                </c:pt>
                <c:pt idx="10775">
                  <c:v>0.21425515153423899</c:v>
                </c:pt>
                <c:pt idx="10776">
                  <c:v>5.8005151534238998E-2</c:v>
                </c:pt>
                <c:pt idx="10777">
                  <c:v>0.35097390153423902</c:v>
                </c:pt>
                <c:pt idx="10778">
                  <c:v>0.25331765153423902</c:v>
                </c:pt>
                <c:pt idx="10779">
                  <c:v>0.37050515153423902</c:v>
                </c:pt>
                <c:pt idx="10780">
                  <c:v>0.27284890153423902</c:v>
                </c:pt>
                <c:pt idx="10781">
                  <c:v>0.25331765153423902</c:v>
                </c:pt>
                <c:pt idx="10782">
                  <c:v>0.21425515153423899</c:v>
                </c:pt>
                <c:pt idx="10783">
                  <c:v>0.27284890153423902</c:v>
                </c:pt>
                <c:pt idx="10784">
                  <c:v>5.8005151534238998E-2</c:v>
                </c:pt>
                <c:pt idx="10785">
                  <c:v>0.19472390153423899</c:v>
                </c:pt>
                <c:pt idx="10786">
                  <c:v>9.7067651534239005E-2</c:v>
                </c:pt>
                <c:pt idx="10787">
                  <c:v>0.21425515153423899</c:v>
                </c:pt>
                <c:pt idx="10788">
                  <c:v>0.13613015153423899</c:v>
                </c:pt>
                <c:pt idx="10789">
                  <c:v>0.19472390153423899</c:v>
                </c:pt>
                <c:pt idx="10790">
                  <c:v>0.19472390153423899</c:v>
                </c:pt>
                <c:pt idx="10791">
                  <c:v>0.25331765153423902</c:v>
                </c:pt>
                <c:pt idx="10792">
                  <c:v>0.19472390153423899</c:v>
                </c:pt>
                <c:pt idx="10793">
                  <c:v>0.21425515153423899</c:v>
                </c:pt>
                <c:pt idx="10794">
                  <c:v>0.35097390153423902</c:v>
                </c:pt>
                <c:pt idx="10795">
                  <c:v>0.19472390153423899</c:v>
                </c:pt>
                <c:pt idx="10796">
                  <c:v>0.25331765153423902</c:v>
                </c:pt>
                <c:pt idx="10797">
                  <c:v>0.40956765153423902</c:v>
                </c:pt>
                <c:pt idx="10798">
                  <c:v>0.33144265153423902</c:v>
                </c:pt>
                <c:pt idx="10799">
                  <c:v>0.17519265153423899</c:v>
                </c:pt>
                <c:pt idx="10800">
                  <c:v>1.8942651534239002E-2</c:v>
                </c:pt>
                <c:pt idx="10801">
                  <c:v>9.7067651534239005E-2</c:v>
                </c:pt>
                <c:pt idx="10802">
                  <c:v>9.7067651534239005E-2</c:v>
                </c:pt>
                <c:pt idx="10803">
                  <c:v>9.7067651534239005E-2</c:v>
                </c:pt>
                <c:pt idx="10804">
                  <c:v>0.19472390153423899</c:v>
                </c:pt>
                <c:pt idx="10805">
                  <c:v>0.19472390153423899</c:v>
                </c:pt>
                <c:pt idx="10806">
                  <c:v>0.27284890153423902</c:v>
                </c:pt>
                <c:pt idx="10807">
                  <c:v>0.21425515153423899</c:v>
                </c:pt>
                <c:pt idx="10808">
                  <c:v>0.13613015153423899</c:v>
                </c:pt>
                <c:pt idx="10809">
                  <c:v>0.17519265153423899</c:v>
                </c:pt>
                <c:pt idx="10810">
                  <c:v>0.25331765153423902</c:v>
                </c:pt>
                <c:pt idx="10811">
                  <c:v>0.19472390153423899</c:v>
                </c:pt>
                <c:pt idx="10812">
                  <c:v>0.29238015153423902</c:v>
                </c:pt>
                <c:pt idx="10813">
                  <c:v>0.19472390153423899</c:v>
                </c:pt>
                <c:pt idx="10814">
                  <c:v>0.35097390153423902</c:v>
                </c:pt>
                <c:pt idx="10815">
                  <c:v>0.35097390153423902</c:v>
                </c:pt>
                <c:pt idx="10816">
                  <c:v>9.7067651534239005E-2</c:v>
                </c:pt>
                <c:pt idx="10817">
                  <c:v>0.17519265153423899</c:v>
                </c:pt>
                <c:pt idx="10818">
                  <c:v>0.19472390153423899</c:v>
                </c:pt>
                <c:pt idx="10819">
                  <c:v>0.17519265153423899</c:v>
                </c:pt>
                <c:pt idx="10820">
                  <c:v>9.7067651534239005E-2</c:v>
                </c:pt>
                <c:pt idx="10821">
                  <c:v>0.11659890153423901</c:v>
                </c:pt>
                <c:pt idx="10822">
                  <c:v>0.11659890153423901</c:v>
                </c:pt>
                <c:pt idx="10823">
                  <c:v>0.29238015153423902</c:v>
                </c:pt>
                <c:pt idx="10824">
                  <c:v>0.19472390153423899</c:v>
                </c:pt>
                <c:pt idx="10825">
                  <c:v>0.13613015153423899</c:v>
                </c:pt>
                <c:pt idx="10826">
                  <c:v>0.19472390153423899</c:v>
                </c:pt>
                <c:pt idx="10827">
                  <c:v>0.19472390153423899</c:v>
                </c:pt>
                <c:pt idx="10828">
                  <c:v>0.27284890153423902</c:v>
                </c:pt>
                <c:pt idx="10829">
                  <c:v>0.37050515153423902</c:v>
                </c:pt>
                <c:pt idx="10830">
                  <c:v>0.35097390153423902</c:v>
                </c:pt>
                <c:pt idx="10831">
                  <c:v>5.8005151534238998E-2</c:v>
                </c:pt>
                <c:pt idx="10832">
                  <c:v>0.21425515153423899</c:v>
                </c:pt>
                <c:pt idx="10833">
                  <c:v>0.21425515153423899</c:v>
                </c:pt>
                <c:pt idx="10834">
                  <c:v>0.21425515153423899</c:v>
                </c:pt>
                <c:pt idx="10835">
                  <c:v>0.13613015153423899</c:v>
                </c:pt>
                <c:pt idx="10836">
                  <c:v>0.11659890153423901</c:v>
                </c:pt>
                <c:pt idx="10837">
                  <c:v>0.25331765153423902</c:v>
                </c:pt>
                <c:pt idx="10838">
                  <c:v>5.8005151534238998E-2</c:v>
                </c:pt>
                <c:pt idx="10839">
                  <c:v>0.17519265153423899</c:v>
                </c:pt>
                <c:pt idx="10840">
                  <c:v>5.8005151534238998E-2</c:v>
                </c:pt>
                <c:pt idx="10841">
                  <c:v>0.25331765153423902</c:v>
                </c:pt>
                <c:pt idx="10842">
                  <c:v>0.11659890153423901</c:v>
                </c:pt>
                <c:pt idx="10843">
                  <c:v>0.21425515153423899</c:v>
                </c:pt>
                <c:pt idx="10844">
                  <c:v>0.29238015153423902</c:v>
                </c:pt>
                <c:pt idx="10845">
                  <c:v>0.19472390153423899</c:v>
                </c:pt>
                <c:pt idx="10846">
                  <c:v>0.19472390153423899</c:v>
                </c:pt>
                <c:pt idx="10847">
                  <c:v>0.25331765153423902</c:v>
                </c:pt>
                <c:pt idx="10848">
                  <c:v>0.33144265153423902</c:v>
                </c:pt>
                <c:pt idx="10849">
                  <c:v>0.27284890153423902</c:v>
                </c:pt>
                <c:pt idx="10850">
                  <c:v>0.19472390153423899</c:v>
                </c:pt>
                <c:pt idx="10851">
                  <c:v>0.21425515153423899</c:v>
                </c:pt>
                <c:pt idx="10852">
                  <c:v>9.7067651534239005E-2</c:v>
                </c:pt>
                <c:pt idx="10853">
                  <c:v>0.19472390153423899</c:v>
                </c:pt>
                <c:pt idx="10854">
                  <c:v>0.19472390153423899</c:v>
                </c:pt>
                <c:pt idx="10855">
                  <c:v>0.13613015153423899</c:v>
                </c:pt>
                <c:pt idx="10856">
                  <c:v>0.21425515153423899</c:v>
                </c:pt>
                <c:pt idx="10857">
                  <c:v>0.13613015153423899</c:v>
                </c:pt>
                <c:pt idx="10858">
                  <c:v>0.27284890153423902</c:v>
                </c:pt>
                <c:pt idx="10859">
                  <c:v>0.25331765153423902</c:v>
                </c:pt>
                <c:pt idx="10860">
                  <c:v>0.25331765153423902</c:v>
                </c:pt>
                <c:pt idx="10861">
                  <c:v>0.21425515153423899</c:v>
                </c:pt>
                <c:pt idx="10862">
                  <c:v>0.27284890153423902</c:v>
                </c:pt>
                <c:pt idx="10863">
                  <c:v>0.29238015153423902</c:v>
                </c:pt>
                <c:pt idx="10864">
                  <c:v>0.25331765153423902</c:v>
                </c:pt>
                <c:pt idx="10865">
                  <c:v>0.13613015153423899</c:v>
                </c:pt>
                <c:pt idx="10866">
                  <c:v>0.13613015153423899</c:v>
                </c:pt>
                <c:pt idx="10867">
                  <c:v>0.21425515153423899</c:v>
                </c:pt>
                <c:pt idx="10868">
                  <c:v>0.25331765153423902</c:v>
                </c:pt>
                <c:pt idx="10869">
                  <c:v>0.13613015153423899</c:v>
                </c:pt>
                <c:pt idx="10870">
                  <c:v>0.29238015153423902</c:v>
                </c:pt>
                <c:pt idx="10871">
                  <c:v>0.19472390153423899</c:v>
                </c:pt>
                <c:pt idx="10872">
                  <c:v>0.19472390153423899</c:v>
                </c:pt>
                <c:pt idx="10873">
                  <c:v>0.29238015153423902</c:v>
                </c:pt>
                <c:pt idx="10874">
                  <c:v>0.35097390153423902</c:v>
                </c:pt>
                <c:pt idx="10875">
                  <c:v>0.29238015153423902</c:v>
                </c:pt>
                <c:pt idx="10876">
                  <c:v>0.35097390153423902</c:v>
                </c:pt>
                <c:pt idx="10877">
                  <c:v>0.19472390153423899</c:v>
                </c:pt>
                <c:pt idx="10878">
                  <c:v>0.29238015153423902</c:v>
                </c:pt>
                <c:pt idx="10879">
                  <c:v>0.42909890153423902</c:v>
                </c:pt>
                <c:pt idx="10880">
                  <c:v>0.33144265153423902</c:v>
                </c:pt>
                <c:pt idx="10881">
                  <c:v>0.33144265153423902</c:v>
                </c:pt>
                <c:pt idx="10882">
                  <c:v>0.29238015153423902</c:v>
                </c:pt>
                <c:pt idx="10883">
                  <c:v>0.44863015153423902</c:v>
                </c:pt>
                <c:pt idx="10884">
                  <c:v>0.40956765153423902</c:v>
                </c:pt>
                <c:pt idx="10885">
                  <c:v>0.37050515153423902</c:v>
                </c:pt>
                <c:pt idx="10886">
                  <c:v>0.19472390153423899</c:v>
                </c:pt>
                <c:pt idx="10887">
                  <c:v>0.13613015153423899</c:v>
                </c:pt>
                <c:pt idx="10888">
                  <c:v>9.7067651534239005E-2</c:v>
                </c:pt>
                <c:pt idx="10889">
                  <c:v>9.7067651534239005E-2</c:v>
                </c:pt>
                <c:pt idx="10890">
                  <c:v>0.13613015153423899</c:v>
                </c:pt>
                <c:pt idx="10891">
                  <c:v>0.13613015153423899</c:v>
                </c:pt>
                <c:pt idx="10892">
                  <c:v>0.11659890153423901</c:v>
                </c:pt>
                <c:pt idx="10893">
                  <c:v>0.13613015153423899</c:v>
                </c:pt>
                <c:pt idx="10894">
                  <c:v>0.25331765153423902</c:v>
                </c:pt>
                <c:pt idx="10895">
                  <c:v>0.40956765153423902</c:v>
                </c:pt>
                <c:pt idx="10896">
                  <c:v>0.19472390153423899</c:v>
                </c:pt>
                <c:pt idx="10897">
                  <c:v>0.29238015153423902</c:v>
                </c:pt>
                <c:pt idx="10898">
                  <c:v>0.33144265153423902</c:v>
                </c:pt>
                <c:pt idx="10899">
                  <c:v>0.42909890153423902</c:v>
                </c:pt>
                <c:pt idx="10900">
                  <c:v>0.40956765153423902</c:v>
                </c:pt>
                <c:pt idx="10901">
                  <c:v>0.35097390153423902</c:v>
                </c:pt>
                <c:pt idx="10902">
                  <c:v>0.29238015153423902</c:v>
                </c:pt>
                <c:pt idx="10903">
                  <c:v>0.42909890153423902</c:v>
                </c:pt>
                <c:pt idx="10904">
                  <c:v>0.48769265153423902</c:v>
                </c:pt>
                <c:pt idx="10905">
                  <c:v>0.37050515153423902</c:v>
                </c:pt>
                <c:pt idx="10906">
                  <c:v>0.29238015153423902</c:v>
                </c:pt>
                <c:pt idx="10907">
                  <c:v>0.35097390153423902</c:v>
                </c:pt>
                <c:pt idx="10908">
                  <c:v>0.42909890153423902</c:v>
                </c:pt>
                <c:pt idx="10909">
                  <c:v>0.25331765153423902</c:v>
                </c:pt>
                <c:pt idx="10910">
                  <c:v>0.35097390153423902</c:v>
                </c:pt>
                <c:pt idx="10911">
                  <c:v>0.27284890153423902</c:v>
                </c:pt>
                <c:pt idx="10912">
                  <c:v>0.25331765153423902</c:v>
                </c:pt>
                <c:pt idx="10913">
                  <c:v>0.25331765153423902</c:v>
                </c:pt>
                <c:pt idx="10914">
                  <c:v>0.40956765153423902</c:v>
                </c:pt>
                <c:pt idx="10915">
                  <c:v>0.35097390153423902</c:v>
                </c:pt>
                <c:pt idx="10916">
                  <c:v>0.37050515153423902</c:v>
                </c:pt>
                <c:pt idx="10917">
                  <c:v>0.29238015153423902</c:v>
                </c:pt>
                <c:pt idx="10918">
                  <c:v>0.21425515153423899</c:v>
                </c:pt>
                <c:pt idx="10919">
                  <c:v>0.17519265153423899</c:v>
                </c:pt>
                <c:pt idx="10920">
                  <c:v>5.8005151534238998E-2</c:v>
                </c:pt>
                <c:pt idx="10921">
                  <c:v>0.25331765153423902</c:v>
                </c:pt>
                <c:pt idx="10922">
                  <c:v>0.21425515153423899</c:v>
                </c:pt>
                <c:pt idx="10923">
                  <c:v>0.33144265153423902</c:v>
                </c:pt>
                <c:pt idx="10924">
                  <c:v>0.37050515153423902</c:v>
                </c:pt>
                <c:pt idx="10925">
                  <c:v>0.13613015153423899</c:v>
                </c:pt>
                <c:pt idx="10926">
                  <c:v>0.25331765153423902</c:v>
                </c:pt>
                <c:pt idx="10927">
                  <c:v>0.29238015153423902</c:v>
                </c:pt>
                <c:pt idx="10928">
                  <c:v>0.35097390153423902</c:v>
                </c:pt>
                <c:pt idx="10929">
                  <c:v>0.25331765153423902</c:v>
                </c:pt>
                <c:pt idx="10930">
                  <c:v>0.35097390153423902</c:v>
                </c:pt>
                <c:pt idx="10931">
                  <c:v>0.29238015153423902</c:v>
                </c:pt>
                <c:pt idx="10932">
                  <c:v>0.27284890153423902</c:v>
                </c:pt>
                <c:pt idx="10933">
                  <c:v>0.27284890153423902</c:v>
                </c:pt>
                <c:pt idx="10934">
                  <c:v>0.27284890153423902</c:v>
                </c:pt>
                <c:pt idx="10935">
                  <c:v>0.35097390153423902</c:v>
                </c:pt>
                <c:pt idx="10936">
                  <c:v>0.29238015153423902</c:v>
                </c:pt>
                <c:pt idx="10937">
                  <c:v>0.25331765153423902</c:v>
                </c:pt>
                <c:pt idx="10938">
                  <c:v>0.29238015153423902</c:v>
                </c:pt>
                <c:pt idx="10939">
                  <c:v>0.35097390153423902</c:v>
                </c:pt>
                <c:pt idx="10940">
                  <c:v>0.37050515153423902</c:v>
                </c:pt>
                <c:pt idx="10941">
                  <c:v>0.33144265153423902</c:v>
                </c:pt>
                <c:pt idx="10942">
                  <c:v>0.13613015153423899</c:v>
                </c:pt>
                <c:pt idx="10943">
                  <c:v>0.17519265153423899</c:v>
                </c:pt>
                <c:pt idx="10944">
                  <c:v>0.19472390153423899</c:v>
                </c:pt>
                <c:pt idx="10945">
                  <c:v>0.17519265153423899</c:v>
                </c:pt>
                <c:pt idx="10946">
                  <c:v>0.21425515153423899</c:v>
                </c:pt>
                <c:pt idx="10947">
                  <c:v>0.11659890153423901</c:v>
                </c:pt>
                <c:pt idx="10948">
                  <c:v>0.19472390153423899</c:v>
                </c:pt>
                <c:pt idx="10949">
                  <c:v>0.29238015153423902</c:v>
                </c:pt>
                <c:pt idx="10950">
                  <c:v>0.29238015153423902</c:v>
                </c:pt>
                <c:pt idx="10951">
                  <c:v>0.19472390153423899</c:v>
                </c:pt>
                <c:pt idx="10952">
                  <c:v>0.21425515153423899</c:v>
                </c:pt>
                <c:pt idx="10953">
                  <c:v>0.25331765153423902</c:v>
                </c:pt>
                <c:pt idx="10954">
                  <c:v>0.29238015153423902</c:v>
                </c:pt>
                <c:pt idx="10955">
                  <c:v>0.25331765153423902</c:v>
                </c:pt>
                <c:pt idx="10956">
                  <c:v>0.17519265153423899</c:v>
                </c:pt>
                <c:pt idx="10957">
                  <c:v>0.37050515153423902</c:v>
                </c:pt>
                <c:pt idx="10958">
                  <c:v>0.27284890153423902</c:v>
                </c:pt>
                <c:pt idx="10959">
                  <c:v>0.21425515153423899</c:v>
                </c:pt>
                <c:pt idx="10960">
                  <c:v>0.25331765153423902</c:v>
                </c:pt>
                <c:pt idx="10961">
                  <c:v>0.29238015153423902</c:v>
                </c:pt>
                <c:pt idx="10962">
                  <c:v>0.17519265153423899</c:v>
                </c:pt>
                <c:pt idx="10963">
                  <c:v>0.21425515153423899</c:v>
                </c:pt>
                <c:pt idx="10964">
                  <c:v>0.37050515153423902</c:v>
                </c:pt>
                <c:pt idx="10965">
                  <c:v>0.17519265153423899</c:v>
                </c:pt>
                <c:pt idx="10966">
                  <c:v>0.19472390153423899</c:v>
                </c:pt>
                <c:pt idx="10967">
                  <c:v>0.19472390153423899</c:v>
                </c:pt>
                <c:pt idx="10968">
                  <c:v>0.11659890153423901</c:v>
                </c:pt>
                <c:pt idx="10969">
                  <c:v>0.19472390153423899</c:v>
                </c:pt>
                <c:pt idx="10970">
                  <c:v>0.21425515153423899</c:v>
                </c:pt>
                <c:pt idx="10971">
                  <c:v>0.19472390153423899</c:v>
                </c:pt>
                <c:pt idx="10972">
                  <c:v>0.13613015153423899</c:v>
                </c:pt>
                <c:pt idx="10973">
                  <c:v>0.19472390153423899</c:v>
                </c:pt>
                <c:pt idx="10974">
                  <c:v>0.19472390153423899</c:v>
                </c:pt>
                <c:pt idx="10975">
                  <c:v>0.25331765153423902</c:v>
                </c:pt>
                <c:pt idx="10976">
                  <c:v>0.29238015153423902</c:v>
                </c:pt>
                <c:pt idx="10977">
                  <c:v>0.25331765153423902</c:v>
                </c:pt>
                <c:pt idx="10978">
                  <c:v>0.25331765153423902</c:v>
                </c:pt>
                <c:pt idx="10979">
                  <c:v>0.29238015153423902</c:v>
                </c:pt>
                <c:pt idx="10980">
                  <c:v>0.19472390153423899</c:v>
                </c:pt>
                <c:pt idx="10981">
                  <c:v>9.7067651534239005E-2</c:v>
                </c:pt>
                <c:pt idx="10982">
                  <c:v>0.25331765153423902</c:v>
                </c:pt>
                <c:pt idx="10983">
                  <c:v>0.25331765153423902</c:v>
                </c:pt>
                <c:pt idx="10984">
                  <c:v>0.19472390153423899</c:v>
                </c:pt>
                <c:pt idx="10985">
                  <c:v>0.11659890153423901</c:v>
                </c:pt>
                <c:pt idx="10986">
                  <c:v>0.11659890153423901</c:v>
                </c:pt>
                <c:pt idx="10987">
                  <c:v>0.17519265153423899</c:v>
                </c:pt>
                <c:pt idx="10988">
                  <c:v>0.11659890153423901</c:v>
                </c:pt>
                <c:pt idx="10989">
                  <c:v>0.11659890153423901</c:v>
                </c:pt>
                <c:pt idx="10990">
                  <c:v>0.19472390153423899</c:v>
                </c:pt>
                <c:pt idx="10991">
                  <c:v>0.35097390153423902</c:v>
                </c:pt>
                <c:pt idx="10992">
                  <c:v>0.27284890153423902</c:v>
                </c:pt>
                <c:pt idx="10993">
                  <c:v>0.19472390153423899</c:v>
                </c:pt>
                <c:pt idx="10994">
                  <c:v>0.33144265153423902</c:v>
                </c:pt>
                <c:pt idx="10995">
                  <c:v>0.33144265153423902</c:v>
                </c:pt>
                <c:pt idx="10996">
                  <c:v>0.37050515153423902</c:v>
                </c:pt>
                <c:pt idx="10997">
                  <c:v>0.33144265153423902</c:v>
                </c:pt>
                <c:pt idx="10998">
                  <c:v>0.33144265153423902</c:v>
                </c:pt>
                <c:pt idx="10999">
                  <c:v>0.19472390153423899</c:v>
                </c:pt>
                <c:pt idx="11000">
                  <c:v>0.13613015153423899</c:v>
                </c:pt>
                <c:pt idx="11001">
                  <c:v>0.11659890153423901</c:v>
                </c:pt>
                <c:pt idx="11002">
                  <c:v>0.19472390153423899</c:v>
                </c:pt>
                <c:pt idx="11003">
                  <c:v>0.27284890153423902</c:v>
                </c:pt>
                <c:pt idx="11004">
                  <c:v>0.17519265153423899</c:v>
                </c:pt>
                <c:pt idx="11005">
                  <c:v>0.17519265153423899</c:v>
                </c:pt>
                <c:pt idx="11006">
                  <c:v>9.7067651534239005E-2</c:v>
                </c:pt>
                <c:pt idx="11007">
                  <c:v>0.27284890153423902</c:v>
                </c:pt>
                <c:pt idx="11008">
                  <c:v>0.13613015153423899</c:v>
                </c:pt>
                <c:pt idx="11009">
                  <c:v>0.19472390153423899</c:v>
                </c:pt>
                <c:pt idx="11010">
                  <c:v>0.29238015153423902</c:v>
                </c:pt>
                <c:pt idx="11011">
                  <c:v>0.35097390153423902</c:v>
                </c:pt>
                <c:pt idx="11012">
                  <c:v>0.33144265153423902</c:v>
                </c:pt>
                <c:pt idx="11013">
                  <c:v>0.19472390153423899</c:v>
                </c:pt>
                <c:pt idx="11014">
                  <c:v>0.29238015153423902</c:v>
                </c:pt>
                <c:pt idx="11015">
                  <c:v>0.27284890153423902</c:v>
                </c:pt>
                <c:pt idx="11016">
                  <c:v>0.44863015153423902</c:v>
                </c:pt>
                <c:pt idx="11017">
                  <c:v>0.19472390153423899</c:v>
                </c:pt>
                <c:pt idx="11018">
                  <c:v>0.25331765153423902</c:v>
                </c:pt>
                <c:pt idx="11019">
                  <c:v>0.33144265153423902</c:v>
                </c:pt>
                <c:pt idx="11020">
                  <c:v>0.27284890153423902</c:v>
                </c:pt>
                <c:pt idx="11021">
                  <c:v>0.19472390153423899</c:v>
                </c:pt>
                <c:pt idx="11022">
                  <c:v>5.8005151534238998E-2</c:v>
                </c:pt>
                <c:pt idx="11023">
                  <c:v>5.8005151534238998E-2</c:v>
                </c:pt>
                <c:pt idx="11024">
                  <c:v>-3.9651098465761002E-2</c:v>
                </c:pt>
                <c:pt idx="11025">
                  <c:v>0.27284890153423902</c:v>
                </c:pt>
                <c:pt idx="11026">
                  <c:v>0.19472390153423899</c:v>
                </c:pt>
                <c:pt idx="11027">
                  <c:v>0.13613015153423899</c:v>
                </c:pt>
                <c:pt idx="11028">
                  <c:v>5.8005151534238998E-2</c:v>
                </c:pt>
                <c:pt idx="11029">
                  <c:v>0.11659890153423901</c:v>
                </c:pt>
                <c:pt idx="11030">
                  <c:v>0.33144265153423902</c:v>
                </c:pt>
                <c:pt idx="11031">
                  <c:v>0.19472390153423899</c:v>
                </c:pt>
                <c:pt idx="11032">
                  <c:v>0.33144265153423902</c:v>
                </c:pt>
                <c:pt idx="11033">
                  <c:v>0.33144265153423902</c:v>
                </c:pt>
                <c:pt idx="11034">
                  <c:v>0.44863015153423902</c:v>
                </c:pt>
                <c:pt idx="11035">
                  <c:v>0.35097390153423902</c:v>
                </c:pt>
                <c:pt idx="11036">
                  <c:v>0.27284890153423902</c:v>
                </c:pt>
                <c:pt idx="11037">
                  <c:v>0.21425515153423899</c:v>
                </c:pt>
                <c:pt idx="11038">
                  <c:v>0.21425515153423899</c:v>
                </c:pt>
                <c:pt idx="11039">
                  <c:v>0.19472390153423899</c:v>
                </c:pt>
                <c:pt idx="11040">
                  <c:v>0.11659890153423901</c:v>
                </c:pt>
                <c:pt idx="11041">
                  <c:v>1.8942651534239002E-2</c:v>
                </c:pt>
                <c:pt idx="11042">
                  <c:v>0.11659890153423901</c:v>
                </c:pt>
                <c:pt idx="11043">
                  <c:v>3.8473901534238998E-2</c:v>
                </c:pt>
                <c:pt idx="11044">
                  <c:v>0.11659890153423901</c:v>
                </c:pt>
                <c:pt idx="11045">
                  <c:v>0.11659890153423901</c:v>
                </c:pt>
                <c:pt idx="11046">
                  <c:v>0.19472390153423899</c:v>
                </c:pt>
                <c:pt idx="11047">
                  <c:v>0.19472390153423899</c:v>
                </c:pt>
                <c:pt idx="11048">
                  <c:v>0.21425515153423899</c:v>
                </c:pt>
                <c:pt idx="11049">
                  <c:v>0.17519265153423899</c:v>
                </c:pt>
                <c:pt idx="11050">
                  <c:v>0.35097390153423902</c:v>
                </c:pt>
                <c:pt idx="11051">
                  <c:v>0.37050515153423902</c:v>
                </c:pt>
                <c:pt idx="11052">
                  <c:v>0.37050515153423902</c:v>
                </c:pt>
                <c:pt idx="11053">
                  <c:v>0.37050515153423902</c:v>
                </c:pt>
                <c:pt idx="11054">
                  <c:v>0.37050515153423902</c:v>
                </c:pt>
                <c:pt idx="11055">
                  <c:v>0.17519265153423899</c:v>
                </c:pt>
                <c:pt idx="11056">
                  <c:v>0.19472390153423899</c:v>
                </c:pt>
                <c:pt idx="11057">
                  <c:v>0.11659890153423901</c:v>
                </c:pt>
                <c:pt idx="11058">
                  <c:v>0.27284890153423902</c:v>
                </c:pt>
                <c:pt idx="11059">
                  <c:v>5.8005151534238998E-2</c:v>
                </c:pt>
                <c:pt idx="11060">
                  <c:v>0.17519265153423899</c:v>
                </c:pt>
                <c:pt idx="11061">
                  <c:v>0.17519265153423899</c:v>
                </c:pt>
                <c:pt idx="11062">
                  <c:v>0.19472390153423899</c:v>
                </c:pt>
                <c:pt idx="11063">
                  <c:v>0.11659890153423901</c:v>
                </c:pt>
                <c:pt idx="11064">
                  <c:v>0.11659890153423901</c:v>
                </c:pt>
                <c:pt idx="11065">
                  <c:v>5.8005151534238998E-2</c:v>
                </c:pt>
                <c:pt idx="11066">
                  <c:v>1.8942651534239002E-2</c:v>
                </c:pt>
                <c:pt idx="11067">
                  <c:v>0.29238015153423902</c:v>
                </c:pt>
                <c:pt idx="11068">
                  <c:v>0.27284890153423902</c:v>
                </c:pt>
                <c:pt idx="11069">
                  <c:v>0.37050515153423902</c:v>
                </c:pt>
                <c:pt idx="11070">
                  <c:v>0.48769265153423902</c:v>
                </c:pt>
                <c:pt idx="11071">
                  <c:v>0.35097390153423902</c:v>
                </c:pt>
                <c:pt idx="11072">
                  <c:v>0.29238015153423902</c:v>
                </c:pt>
                <c:pt idx="11073">
                  <c:v>0.29238015153423902</c:v>
                </c:pt>
                <c:pt idx="11074">
                  <c:v>9.7067651534239005E-2</c:v>
                </c:pt>
                <c:pt idx="11075">
                  <c:v>0.19472390153423899</c:v>
                </c:pt>
                <c:pt idx="11076">
                  <c:v>0.13613015153423899</c:v>
                </c:pt>
                <c:pt idx="11077">
                  <c:v>-5.8859846576098096E-4</c:v>
                </c:pt>
                <c:pt idx="11078">
                  <c:v>9.7067651534239005E-2</c:v>
                </c:pt>
                <c:pt idx="11079">
                  <c:v>1.8942651534239002E-2</c:v>
                </c:pt>
                <c:pt idx="11080">
                  <c:v>-3.9651098465761002E-2</c:v>
                </c:pt>
                <c:pt idx="11081">
                  <c:v>9.7067651534239005E-2</c:v>
                </c:pt>
                <c:pt idx="11082">
                  <c:v>0.11659890153423901</c:v>
                </c:pt>
                <c:pt idx="11083">
                  <c:v>9.7067651534239005E-2</c:v>
                </c:pt>
                <c:pt idx="11084">
                  <c:v>9.7067651534239005E-2</c:v>
                </c:pt>
                <c:pt idx="11085">
                  <c:v>3.8473901534238998E-2</c:v>
                </c:pt>
                <c:pt idx="11086">
                  <c:v>0.27284890153423902</c:v>
                </c:pt>
                <c:pt idx="11087">
                  <c:v>0.33144265153423902</c:v>
                </c:pt>
                <c:pt idx="11088">
                  <c:v>0.37050515153423902</c:v>
                </c:pt>
                <c:pt idx="11089">
                  <c:v>0.35097390153423902</c:v>
                </c:pt>
                <c:pt idx="11090">
                  <c:v>0.37050515153423902</c:v>
                </c:pt>
                <c:pt idx="11091">
                  <c:v>0.19472390153423899</c:v>
                </c:pt>
                <c:pt idx="11092">
                  <c:v>-3.9651098465761002E-2</c:v>
                </c:pt>
                <c:pt idx="11093">
                  <c:v>3.8473901534238998E-2</c:v>
                </c:pt>
                <c:pt idx="11094">
                  <c:v>-5.8859846576098096E-4</c:v>
                </c:pt>
                <c:pt idx="11095">
                  <c:v>0.13613015153423899</c:v>
                </c:pt>
                <c:pt idx="11096">
                  <c:v>0.13613015153423899</c:v>
                </c:pt>
                <c:pt idx="11097">
                  <c:v>0.19472390153423899</c:v>
                </c:pt>
                <c:pt idx="11098">
                  <c:v>0.11659890153423901</c:v>
                </c:pt>
                <c:pt idx="11099">
                  <c:v>0.19472390153423899</c:v>
                </c:pt>
                <c:pt idx="11100">
                  <c:v>1.8942651534239002E-2</c:v>
                </c:pt>
                <c:pt idx="11101">
                  <c:v>0.19472390153423899</c:v>
                </c:pt>
                <c:pt idx="11102">
                  <c:v>9.7067651534239005E-2</c:v>
                </c:pt>
                <c:pt idx="11103">
                  <c:v>0.19472390153423899</c:v>
                </c:pt>
                <c:pt idx="11104">
                  <c:v>0.17519265153423899</c:v>
                </c:pt>
                <c:pt idx="11105">
                  <c:v>0.33144265153423902</c:v>
                </c:pt>
                <c:pt idx="11106">
                  <c:v>0.33144265153423902</c:v>
                </c:pt>
                <c:pt idx="11107">
                  <c:v>0.29238015153423902</c:v>
                </c:pt>
                <c:pt idx="11108">
                  <c:v>0.44863015153423902</c:v>
                </c:pt>
                <c:pt idx="11109">
                  <c:v>0.37050515153423902</c:v>
                </c:pt>
                <c:pt idx="11110">
                  <c:v>0.13613015153423899</c:v>
                </c:pt>
                <c:pt idx="11111">
                  <c:v>5.8005151534238998E-2</c:v>
                </c:pt>
                <c:pt idx="11112">
                  <c:v>0.13613015153423899</c:v>
                </c:pt>
                <c:pt idx="11113">
                  <c:v>5.8005151534238998E-2</c:v>
                </c:pt>
                <c:pt idx="11114">
                  <c:v>5.8005151534238998E-2</c:v>
                </c:pt>
                <c:pt idx="11115">
                  <c:v>5.8005151534238998E-2</c:v>
                </c:pt>
                <c:pt idx="11116">
                  <c:v>1.8942651534239002E-2</c:v>
                </c:pt>
                <c:pt idx="11117">
                  <c:v>1.8942651534239002E-2</c:v>
                </c:pt>
                <c:pt idx="11118">
                  <c:v>0.11659890153423901</c:v>
                </c:pt>
                <c:pt idx="11119">
                  <c:v>0.17519265153423899</c:v>
                </c:pt>
                <c:pt idx="11120">
                  <c:v>0.13613015153423899</c:v>
                </c:pt>
                <c:pt idx="11121">
                  <c:v>0.33144265153423902</c:v>
                </c:pt>
                <c:pt idx="11122">
                  <c:v>0.27284890153423902</c:v>
                </c:pt>
                <c:pt idx="11123">
                  <c:v>0.35097390153423902</c:v>
                </c:pt>
                <c:pt idx="11124">
                  <c:v>0.25331765153423902</c:v>
                </c:pt>
                <c:pt idx="11125">
                  <c:v>0.33144265153423902</c:v>
                </c:pt>
                <c:pt idx="11126">
                  <c:v>0.29238015153423902</c:v>
                </c:pt>
                <c:pt idx="11127">
                  <c:v>0.17519265153423899</c:v>
                </c:pt>
                <c:pt idx="11128">
                  <c:v>0.13613015153423899</c:v>
                </c:pt>
                <c:pt idx="11129">
                  <c:v>9.7067651534239005E-2</c:v>
                </c:pt>
                <c:pt idx="11130">
                  <c:v>9.7067651534239005E-2</c:v>
                </c:pt>
                <c:pt idx="11131">
                  <c:v>9.7067651534239005E-2</c:v>
                </c:pt>
                <c:pt idx="11132">
                  <c:v>5.8005151534238998E-2</c:v>
                </c:pt>
                <c:pt idx="11133">
                  <c:v>0.17519265153423899</c:v>
                </c:pt>
                <c:pt idx="11134">
                  <c:v>0.11659890153423901</c:v>
                </c:pt>
                <c:pt idx="11135">
                  <c:v>-5.8859846576098096E-4</c:v>
                </c:pt>
                <c:pt idx="11136">
                  <c:v>0.17519265153423899</c:v>
                </c:pt>
                <c:pt idx="11137">
                  <c:v>0.17519265153423899</c:v>
                </c:pt>
                <c:pt idx="11138">
                  <c:v>0.13613015153423899</c:v>
                </c:pt>
                <c:pt idx="11139">
                  <c:v>0.29238015153423902</c:v>
                </c:pt>
                <c:pt idx="11140">
                  <c:v>0.21425515153423899</c:v>
                </c:pt>
                <c:pt idx="11141">
                  <c:v>0.21425515153423899</c:v>
                </c:pt>
                <c:pt idx="11142">
                  <c:v>0.40956765153423902</c:v>
                </c:pt>
                <c:pt idx="11143">
                  <c:v>0.40956765153423902</c:v>
                </c:pt>
                <c:pt idx="11144">
                  <c:v>0.19472390153423899</c:v>
                </c:pt>
                <c:pt idx="11145">
                  <c:v>0.27284890153423902</c:v>
                </c:pt>
                <c:pt idx="11146">
                  <c:v>0.27284890153423902</c:v>
                </c:pt>
                <c:pt idx="11147">
                  <c:v>-3.9651098465761002E-2</c:v>
                </c:pt>
                <c:pt idx="11148">
                  <c:v>5.8005151534238998E-2</c:v>
                </c:pt>
                <c:pt idx="11149">
                  <c:v>9.7067651534239005E-2</c:v>
                </c:pt>
                <c:pt idx="11150">
                  <c:v>3.8473901534238998E-2</c:v>
                </c:pt>
                <c:pt idx="11151">
                  <c:v>0.11659890153423901</c:v>
                </c:pt>
                <c:pt idx="11152">
                  <c:v>3.8473901534238998E-2</c:v>
                </c:pt>
                <c:pt idx="11153">
                  <c:v>0.17519265153423899</c:v>
                </c:pt>
                <c:pt idx="11154">
                  <c:v>0.19472390153423899</c:v>
                </c:pt>
                <c:pt idx="11155">
                  <c:v>0.29238015153423902</c:v>
                </c:pt>
                <c:pt idx="11156">
                  <c:v>0.19472390153423899</c:v>
                </c:pt>
                <c:pt idx="11157">
                  <c:v>0.19472390153423899</c:v>
                </c:pt>
                <c:pt idx="11158">
                  <c:v>0.13613015153423899</c:v>
                </c:pt>
                <c:pt idx="11159">
                  <c:v>0.27284890153423902</c:v>
                </c:pt>
                <c:pt idx="11160">
                  <c:v>0.29238015153423902</c:v>
                </c:pt>
                <c:pt idx="11161">
                  <c:v>0.17519265153423899</c:v>
                </c:pt>
                <c:pt idx="11162">
                  <c:v>0.27284890153423902</c:v>
                </c:pt>
                <c:pt idx="11163">
                  <c:v>0.25331765153423902</c:v>
                </c:pt>
                <c:pt idx="11164">
                  <c:v>5.8005151534238998E-2</c:v>
                </c:pt>
                <c:pt idx="11165">
                  <c:v>-5.9182348465761002E-2</c:v>
                </c:pt>
                <c:pt idx="11166">
                  <c:v>3.8473901534238998E-2</c:v>
                </c:pt>
                <c:pt idx="11167">
                  <c:v>0.13613015153423899</c:v>
                </c:pt>
                <c:pt idx="11168">
                  <c:v>0.13613015153423899</c:v>
                </c:pt>
                <c:pt idx="11169">
                  <c:v>5.8005151534238998E-2</c:v>
                </c:pt>
                <c:pt idx="11170">
                  <c:v>0.13613015153423899</c:v>
                </c:pt>
                <c:pt idx="11171">
                  <c:v>0.11659890153423901</c:v>
                </c:pt>
                <c:pt idx="11172">
                  <c:v>0.19472390153423899</c:v>
                </c:pt>
                <c:pt idx="11173">
                  <c:v>0.17519265153423899</c:v>
                </c:pt>
                <c:pt idx="11174">
                  <c:v>0.17519265153423899</c:v>
                </c:pt>
                <c:pt idx="11175">
                  <c:v>0.19472390153423899</c:v>
                </c:pt>
                <c:pt idx="11176">
                  <c:v>0.17519265153423899</c:v>
                </c:pt>
                <c:pt idx="11177">
                  <c:v>0.17519265153423899</c:v>
                </c:pt>
                <c:pt idx="11178">
                  <c:v>0.21425515153423899</c:v>
                </c:pt>
                <c:pt idx="11179">
                  <c:v>0.27284890153423902</c:v>
                </c:pt>
                <c:pt idx="11180">
                  <c:v>0.25331765153423902</c:v>
                </c:pt>
                <c:pt idx="11181">
                  <c:v>0.33144265153423902</c:v>
                </c:pt>
                <c:pt idx="11182">
                  <c:v>0.13613015153423899</c:v>
                </c:pt>
                <c:pt idx="11183">
                  <c:v>5.8005151534238998E-2</c:v>
                </c:pt>
                <c:pt idx="11184">
                  <c:v>-5.8859846576098096E-4</c:v>
                </c:pt>
                <c:pt idx="11185">
                  <c:v>5.8005151534238998E-2</c:v>
                </c:pt>
                <c:pt idx="11186">
                  <c:v>0.19472390153423899</c:v>
                </c:pt>
                <c:pt idx="11187">
                  <c:v>0.19472390153423899</c:v>
                </c:pt>
                <c:pt idx="11188">
                  <c:v>0.17519265153423899</c:v>
                </c:pt>
                <c:pt idx="11189">
                  <c:v>0.13613015153423899</c:v>
                </c:pt>
                <c:pt idx="11190">
                  <c:v>0.27284890153423902</c:v>
                </c:pt>
                <c:pt idx="11191">
                  <c:v>0.27284890153423902</c:v>
                </c:pt>
                <c:pt idx="11192">
                  <c:v>0.13613015153423899</c:v>
                </c:pt>
                <c:pt idx="11193">
                  <c:v>0.17519265153423899</c:v>
                </c:pt>
                <c:pt idx="11194">
                  <c:v>3.8473901534238998E-2</c:v>
                </c:pt>
                <c:pt idx="11195">
                  <c:v>1.8942651534239002E-2</c:v>
                </c:pt>
                <c:pt idx="11196">
                  <c:v>0.13613015153423899</c:v>
                </c:pt>
                <c:pt idx="11197">
                  <c:v>0.13613015153423899</c:v>
                </c:pt>
                <c:pt idx="11198">
                  <c:v>0.33144265153423902</c:v>
                </c:pt>
                <c:pt idx="11199">
                  <c:v>0.11659890153423901</c:v>
                </c:pt>
                <c:pt idx="11200">
                  <c:v>0.19472390153423899</c:v>
                </c:pt>
                <c:pt idx="11201">
                  <c:v>5.8005151534238998E-2</c:v>
                </c:pt>
                <c:pt idx="11202">
                  <c:v>0.17519265153423899</c:v>
                </c:pt>
                <c:pt idx="11203">
                  <c:v>-3.9651098465761002E-2</c:v>
                </c:pt>
                <c:pt idx="11204">
                  <c:v>0.11659890153423901</c:v>
                </c:pt>
                <c:pt idx="11205">
                  <c:v>0.17519265153423899</c:v>
                </c:pt>
                <c:pt idx="11206">
                  <c:v>0.25331765153423902</c:v>
                </c:pt>
                <c:pt idx="11207">
                  <c:v>0.11659890153423901</c:v>
                </c:pt>
                <c:pt idx="11208">
                  <c:v>0.19472390153423899</c:v>
                </c:pt>
                <c:pt idx="11209">
                  <c:v>3.8473901534238998E-2</c:v>
                </c:pt>
                <c:pt idx="11210">
                  <c:v>0.13613015153423899</c:v>
                </c:pt>
                <c:pt idx="11211">
                  <c:v>9.7067651534239005E-2</c:v>
                </c:pt>
                <c:pt idx="11212">
                  <c:v>1.8942651534239002E-2</c:v>
                </c:pt>
                <c:pt idx="11213">
                  <c:v>9.7067651534239005E-2</c:v>
                </c:pt>
                <c:pt idx="11214">
                  <c:v>0.33144265153423902</c:v>
                </c:pt>
                <c:pt idx="11215">
                  <c:v>0.25331765153423902</c:v>
                </c:pt>
                <c:pt idx="11216">
                  <c:v>0.29238015153423902</c:v>
                </c:pt>
                <c:pt idx="11217">
                  <c:v>0.19472390153423899</c:v>
                </c:pt>
                <c:pt idx="11218">
                  <c:v>0.25331765153423902</c:v>
                </c:pt>
                <c:pt idx="11219">
                  <c:v>9.7067651534239005E-2</c:v>
                </c:pt>
                <c:pt idx="11220">
                  <c:v>0.25331765153423902</c:v>
                </c:pt>
                <c:pt idx="11221">
                  <c:v>0.11659890153423901</c:v>
                </c:pt>
                <c:pt idx="11222">
                  <c:v>0.19472390153423899</c:v>
                </c:pt>
                <c:pt idx="11223">
                  <c:v>0.13613015153423899</c:v>
                </c:pt>
                <c:pt idx="11224">
                  <c:v>0.29238015153423902</c:v>
                </c:pt>
                <c:pt idx="11225">
                  <c:v>0.11659890153423901</c:v>
                </c:pt>
                <c:pt idx="11226">
                  <c:v>3.8473901534238998E-2</c:v>
                </c:pt>
                <c:pt idx="11227">
                  <c:v>0.11659890153423901</c:v>
                </c:pt>
                <c:pt idx="11228">
                  <c:v>0.19472390153423899</c:v>
                </c:pt>
                <c:pt idx="11229">
                  <c:v>0.13613015153423899</c:v>
                </c:pt>
                <c:pt idx="11230">
                  <c:v>3.8473901534238998E-2</c:v>
                </c:pt>
                <c:pt idx="11231">
                  <c:v>1.8942651534239002E-2</c:v>
                </c:pt>
                <c:pt idx="11232">
                  <c:v>0.17519265153423899</c:v>
                </c:pt>
                <c:pt idx="11233">
                  <c:v>0.13613015153423899</c:v>
                </c:pt>
                <c:pt idx="11234">
                  <c:v>0.27284890153423902</c:v>
                </c:pt>
                <c:pt idx="11235">
                  <c:v>0.19472390153423899</c:v>
                </c:pt>
                <c:pt idx="11236">
                  <c:v>0.21425515153423899</c:v>
                </c:pt>
                <c:pt idx="11237">
                  <c:v>0.19472390153423899</c:v>
                </c:pt>
                <c:pt idx="11238">
                  <c:v>0.13613015153423899</c:v>
                </c:pt>
                <c:pt idx="11239">
                  <c:v>0.13613015153423899</c:v>
                </c:pt>
                <c:pt idx="11240">
                  <c:v>0.25331765153423902</c:v>
                </c:pt>
                <c:pt idx="11241">
                  <c:v>0.21425515153423899</c:v>
                </c:pt>
                <c:pt idx="11242">
                  <c:v>0.17519265153423899</c:v>
                </c:pt>
                <c:pt idx="11243">
                  <c:v>-5.9182348465761002E-2</c:v>
                </c:pt>
                <c:pt idx="11244">
                  <c:v>9.7067651534239005E-2</c:v>
                </c:pt>
                <c:pt idx="11245">
                  <c:v>3.8473901534238998E-2</c:v>
                </c:pt>
                <c:pt idx="11246">
                  <c:v>0.21425515153423899</c:v>
                </c:pt>
                <c:pt idx="11247">
                  <c:v>1.8942651534239002E-2</c:v>
                </c:pt>
                <c:pt idx="11248">
                  <c:v>0.19472390153423899</c:v>
                </c:pt>
                <c:pt idx="11249">
                  <c:v>9.7067651534239005E-2</c:v>
                </c:pt>
                <c:pt idx="11250">
                  <c:v>0.19472390153423899</c:v>
                </c:pt>
                <c:pt idx="11251">
                  <c:v>0.27284890153423902</c:v>
                </c:pt>
                <c:pt idx="11252">
                  <c:v>0.29238015153423902</c:v>
                </c:pt>
                <c:pt idx="11253">
                  <c:v>0.27284890153423902</c:v>
                </c:pt>
                <c:pt idx="11254">
                  <c:v>0.19472390153423899</c:v>
                </c:pt>
                <c:pt idx="11255">
                  <c:v>0.27284890153423902</c:v>
                </c:pt>
                <c:pt idx="11256">
                  <c:v>0.27284890153423902</c:v>
                </c:pt>
                <c:pt idx="11257">
                  <c:v>0.19472390153423899</c:v>
                </c:pt>
                <c:pt idx="11258">
                  <c:v>0.17519265153423899</c:v>
                </c:pt>
                <c:pt idx="11259">
                  <c:v>9.7067651534239005E-2</c:v>
                </c:pt>
                <c:pt idx="11260">
                  <c:v>0.13613015153423899</c:v>
                </c:pt>
                <c:pt idx="11261">
                  <c:v>1.8942651534239002E-2</c:v>
                </c:pt>
                <c:pt idx="11262">
                  <c:v>9.7067651534239005E-2</c:v>
                </c:pt>
                <c:pt idx="11263">
                  <c:v>0.13613015153423899</c:v>
                </c:pt>
                <c:pt idx="11264">
                  <c:v>0.19472390153423899</c:v>
                </c:pt>
                <c:pt idx="11265">
                  <c:v>0.11659890153423901</c:v>
                </c:pt>
                <c:pt idx="11266">
                  <c:v>0.19472390153423899</c:v>
                </c:pt>
                <c:pt idx="11267">
                  <c:v>0.19472390153423899</c:v>
                </c:pt>
                <c:pt idx="11268">
                  <c:v>0.35097390153423902</c:v>
                </c:pt>
                <c:pt idx="11269">
                  <c:v>0.27284890153423902</c:v>
                </c:pt>
                <c:pt idx="11270">
                  <c:v>0.35097390153423902</c:v>
                </c:pt>
                <c:pt idx="11271">
                  <c:v>0.21425515153423899</c:v>
                </c:pt>
                <c:pt idx="11272">
                  <c:v>0.29238015153423902</c:v>
                </c:pt>
                <c:pt idx="11273">
                  <c:v>0.19472390153423899</c:v>
                </c:pt>
                <c:pt idx="11274">
                  <c:v>0.25331765153423902</c:v>
                </c:pt>
                <c:pt idx="11275">
                  <c:v>5.8005151534238998E-2</c:v>
                </c:pt>
                <c:pt idx="11276">
                  <c:v>0.13613015153423899</c:v>
                </c:pt>
                <c:pt idx="11277">
                  <c:v>5.8005151534238998E-2</c:v>
                </c:pt>
                <c:pt idx="11278">
                  <c:v>1.8942651534239002E-2</c:v>
                </c:pt>
                <c:pt idx="11279">
                  <c:v>0.13613015153423899</c:v>
                </c:pt>
                <c:pt idx="11280">
                  <c:v>-3.9651098465761002E-2</c:v>
                </c:pt>
                <c:pt idx="11281">
                  <c:v>1.8942651534239002E-2</c:v>
                </c:pt>
                <c:pt idx="11282">
                  <c:v>5.8005151534238998E-2</c:v>
                </c:pt>
                <c:pt idx="11283">
                  <c:v>0.13613015153423899</c:v>
                </c:pt>
                <c:pt idx="11284">
                  <c:v>5.8005151534238998E-2</c:v>
                </c:pt>
                <c:pt idx="11285">
                  <c:v>0.25331765153423902</c:v>
                </c:pt>
                <c:pt idx="11286">
                  <c:v>0.33144265153423902</c:v>
                </c:pt>
                <c:pt idx="11287">
                  <c:v>0.40956765153423902</c:v>
                </c:pt>
                <c:pt idx="11288">
                  <c:v>0.29238015153423902</c:v>
                </c:pt>
                <c:pt idx="11289">
                  <c:v>0.21425515153423899</c:v>
                </c:pt>
                <c:pt idx="11290">
                  <c:v>0.25331765153423902</c:v>
                </c:pt>
                <c:pt idx="11291">
                  <c:v>0.25331765153423902</c:v>
                </c:pt>
                <c:pt idx="11292">
                  <c:v>5.8005151534238998E-2</c:v>
                </c:pt>
                <c:pt idx="11293">
                  <c:v>-3.9651098465761002E-2</c:v>
                </c:pt>
                <c:pt idx="11294">
                  <c:v>-7.8713598465760995E-2</c:v>
                </c:pt>
                <c:pt idx="11295">
                  <c:v>9.7067651534239005E-2</c:v>
                </c:pt>
                <c:pt idx="11296">
                  <c:v>1.8942651534239002E-2</c:v>
                </c:pt>
                <c:pt idx="11297">
                  <c:v>3.8473901534238998E-2</c:v>
                </c:pt>
                <c:pt idx="11298">
                  <c:v>0.13613015153423899</c:v>
                </c:pt>
                <c:pt idx="11299">
                  <c:v>3.8473901534238998E-2</c:v>
                </c:pt>
                <c:pt idx="11300">
                  <c:v>9.7067651534239005E-2</c:v>
                </c:pt>
                <c:pt idx="11301">
                  <c:v>0.19472390153423899</c:v>
                </c:pt>
                <c:pt idx="11302">
                  <c:v>0.33144265153423902</c:v>
                </c:pt>
                <c:pt idx="11303">
                  <c:v>0.27284890153423902</c:v>
                </c:pt>
                <c:pt idx="11304">
                  <c:v>0.40956765153423902</c:v>
                </c:pt>
                <c:pt idx="11305">
                  <c:v>0.40956765153423902</c:v>
                </c:pt>
                <c:pt idx="11306">
                  <c:v>0.25331765153423902</c:v>
                </c:pt>
                <c:pt idx="11307">
                  <c:v>0.27284890153423902</c:v>
                </c:pt>
                <c:pt idx="11308">
                  <c:v>-3.9651098465761002E-2</c:v>
                </c:pt>
                <c:pt idx="11309">
                  <c:v>1.8942651534239002E-2</c:v>
                </c:pt>
                <c:pt idx="11310">
                  <c:v>-5.8859846576098096E-4</c:v>
                </c:pt>
                <c:pt idx="11311">
                  <c:v>3.8473901534238998E-2</c:v>
                </c:pt>
                <c:pt idx="11312">
                  <c:v>0.11659890153423901</c:v>
                </c:pt>
                <c:pt idx="11313">
                  <c:v>-0.11777609846576099</c:v>
                </c:pt>
                <c:pt idx="11314">
                  <c:v>9.7067651534239005E-2</c:v>
                </c:pt>
                <c:pt idx="11315">
                  <c:v>5.8005151534238998E-2</c:v>
                </c:pt>
                <c:pt idx="11316">
                  <c:v>0.11659890153423901</c:v>
                </c:pt>
                <c:pt idx="11317">
                  <c:v>5.8005151534238998E-2</c:v>
                </c:pt>
                <c:pt idx="11318">
                  <c:v>0.13613015153423899</c:v>
                </c:pt>
                <c:pt idx="11319">
                  <c:v>9.7067651534239005E-2</c:v>
                </c:pt>
                <c:pt idx="11320">
                  <c:v>0.33144265153423902</c:v>
                </c:pt>
                <c:pt idx="11321">
                  <c:v>0.25331765153423902</c:v>
                </c:pt>
                <c:pt idx="11322">
                  <c:v>0.48769265153423902</c:v>
                </c:pt>
                <c:pt idx="11323">
                  <c:v>0.25331765153423902</c:v>
                </c:pt>
                <c:pt idx="11324">
                  <c:v>0.21425515153423899</c:v>
                </c:pt>
                <c:pt idx="11325">
                  <c:v>3.8473901534238998E-2</c:v>
                </c:pt>
                <c:pt idx="11326">
                  <c:v>5.8005151534238998E-2</c:v>
                </c:pt>
                <c:pt idx="11327">
                  <c:v>0.13613015153423899</c:v>
                </c:pt>
                <c:pt idx="11328">
                  <c:v>-3.9651098465761002E-2</c:v>
                </c:pt>
                <c:pt idx="11329">
                  <c:v>3.8473901534238998E-2</c:v>
                </c:pt>
                <c:pt idx="11330">
                  <c:v>5.8005151534238998E-2</c:v>
                </c:pt>
                <c:pt idx="11331">
                  <c:v>1.8942651534239002E-2</c:v>
                </c:pt>
                <c:pt idx="11332">
                  <c:v>5.8005151534238998E-2</c:v>
                </c:pt>
                <c:pt idx="11333">
                  <c:v>5.8005151534238998E-2</c:v>
                </c:pt>
                <c:pt idx="11334">
                  <c:v>0.13613015153423899</c:v>
                </c:pt>
                <c:pt idx="11335">
                  <c:v>0.13613015153423899</c:v>
                </c:pt>
                <c:pt idx="11336">
                  <c:v>0.19472390153423899</c:v>
                </c:pt>
                <c:pt idx="11337">
                  <c:v>0.37050515153423902</c:v>
                </c:pt>
                <c:pt idx="11338">
                  <c:v>0.27284890153423902</c:v>
                </c:pt>
                <c:pt idx="11339">
                  <c:v>0.35097390153423902</c:v>
                </c:pt>
                <c:pt idx="11340">
                  <c:v>0.33144265153423902</c:v>
                </c:pt>
                <c:pt idx="11341">
                  <c:v>3.8473901534238998E-2</c:v>
                </c:pt>
                <c:pt idx="11342">
                  <c:v>0.13613015153423899</c:v>
                </c:pt>
                <c:pt idx="11343">
                  <c:v>9.7067651534239005E-2</c:v>
                </c:pt>
                <c:pt idx="11344">
                  <c:v>-5.9182348465761002E-2</c:v>
                </c:pt>
                <c:pt idx="11345">
                  <c:v>3.8473901534238998E-2</c:v>
                </c:pt>
                <c:pt idx="11346">
                  <c:v>0.13613015153423899</c:v>
                </c:pt>
                <c:pt idx="11347">
                  <c:v>0.13613015153423899</c:v>
                </c:pt>
                <c:pt idx="11348">
                  <c:v>0.13613015153423899</c:v>
                </c:pt>
                <c:pt idx="11349">
                  <c:v>3.8473901534238998E-2</c:v>
                </c:pt>
                <c:pt idx="11350">
                  <c:v>9.7067651534239005E-2</c:v>
                </c:pt>
                <c:pt idx="11351">
                  <c:v>0.13613015153423899</c:v>
                </c:pt>
                <c:pt idx="11352">
                  <c:v>0.13613015153423899</c:v>
                </c:pt>
                <c:pt idx="11353">
                  <c:v>5.8005151534238998E-2</c:v>
                </c:pt>
                <c:pt idx="11354">
                  <c:v>0.19472390153423899</c:v>
                </c:pt>
                <c:pt idx="11355">
                  <c:v>0.11659890153423901</c:v>
                </c:pt>
                <c:pt idx="11356">
                  <c:v>0.13613015153423899</c:v>
                </c:pt>
                <c:pt idx="11357">
                  <c:v>0.11659890153423901</c:v>
                </c:pt>
                <c:pt idx="11358">
                  <c:v>1.8942651534239002E-2</c:v>
                </c:pt>
                <c:pt idx="11359">
                  <c:v>9.7067651534239005E-2</c:v>
                </c:pt>
                <c:pt idx="11360">
                  <c:v>1.8942651534239002E-2</c:v>
                </c:pt>
                <c:pt idx="11361">
                  <c:v>0.13613015153423899</c:v>
                </c:pt>
                <c:pt idx="11362">
                  <c:v>0.17519265153423899</c:v>
                </c:pt>
                <c:pt idx="11363">
                  <c:v>9.7067651534239005E-2</c:v>
                </c:pt>
                <c:pt idx="11364">
                  <c:v>1.8942651534239002E-2</c:v>
                </c:pt>
                <c:pt idx="11365">
                  <c:v>0.11659890153423901</c:v>
                </c:pt>
                <c:pt idx="11366">
                  <c:v>5.8005151534238998E-2</c:v>
                </c:pt>
                <c:pt idx="11367">
                  <c:v>0.17519265153423899</c:v>
                </c:pt>
                <c:pt idx="11368">
                  <c:v>0.17519265153423899</c:v>
                </c:pt>
                <c:pt idx="11369">
                  <c:v>5.8005151534238998E-2</c:v>
                </c:pt>
                <c:pt idx="11370">
                  <c:v>9.7067651534239005E-2</c:v>
                </c:pt>
                <c:pt idx="11371">
                  <c:v>0.11659890153423901</c:v>
                </c:pt>
                <c:pt idx="11372">
                  <c:v>-5.8859846576098096E-4</c:v>
                </c:pt>
                <c:pt idx="11373">
                  <c:v>0.19472390153423899</c:v>
                </c:pt>
                <c:pt idx="11374">
                  <c:v>3.8473901534238998E-2</c:v>
                </c:pt>
                <c:pt idx="11375">
                  <c:v>3.8473901534238998E-2</c:v>
                </c:pt>
                <c:pt idx="11376">
                  <c:v>3.8473901534238998E-2</c:v>
                </c:pt>
                <c:pt idx="11377">
                  <c:v>0.17519265153423899</c:v>
                </c:pt>
                <c:pt idx="11378">
                  <c:v>1.8942651534239002E-2</c:v>
                </c:pt>
                <c:pt idx="11379">
                  <c:v>0.17519265153423899</c:v>
                </c:pt>
                <c:pt idx="11380">
                  <c:v>1.8942651534239002E-2</c:v>
                </c:pt>
                <c:pt idx="11381">
                  <c:v>3.8473901534238998E-2</c:v>
                </c:pt>
                <c:pt idx="11382">
                  <c:v>0.25331765153423902</c:v>
                </c:pt>
                <c:pt idx="11383">
                  <c:v>0.17519265153423899</c:v>
                </c:pt>
                <c:pt idx="11384">
                  <c:v>0.17519265153423899</c:v>
                </c:pt>
                <c:pt idx="11385">
                  <c:v>0.13613015153423899</c:v>
                </c:pt>
                <c:pt idx="11386">
                  <c:v>3.8473901534238998E-2</c:v>
                </c:pt>
                <c:pt idx="11387">
                  <c:v>0.17519265153423899</c:v>
                </c:pt>
                <c:pt idx="11388">
                  <c:v>1.8942651534239002E-2</c:v>
                </c:pt>
                <c:pt idx="11389">
                  <c:v>0.11659890153423901</c:v>
                </c:pt>
                <c:pt idx="11390">
                  <c:v>0.19472390153423899</c:v>
                </c:pt>
                <c:pt idx="11391">
                  <c:v>5.8005151534238998E-2</c:v>
                </c:pt>
                <c:pt idx="11392">
                  <c:v>0.11659890153423901</c:v>
                </c:pt>
                <c:pt idx="11393">
                  <c:v>1.8942651534239002E-2</c:v>
                </c:pt>
                <c:pt idx="11394">
                  <c:v>5.8005151534238998E-2</c:v>
                </c:pt>
                <c:pt idx="11395">
                  <c:v>0.11659890153423901</c:v>
                </c:pt>
                <c:pt idx="11396">
                  <c:v>0.21425515153423899</c:v>
                </c:pt>
                <c:pt idx="11397">
                  <c:v>9.7067651534239005E-2</c:v>
                </c:pt>
                <c:pt idx="11398">
                  <c:v>3.8473901534238998E-2</c:v>
                </c:pt>
                <c:pt idx="11399">
                  <c:v>-5.8859846576098096E-4</c:v>
                </c:pt>
                <c:pt idx="11400">
                  <c:v>0.17519265153423899</c:v>
                </c:pt>
                <c:pt idx="11401">
                  <c:v>0.13613015153423899</c:v>
                </c:pt>
                <c:pt idx="11402">
                  <c:v>0.27284890153423902</c:v>
                </c:pt>
                <c:pt idx="11403">
                  <c:v>-5.8859846576098096E-4</c:v>
                </c:pt>
                <c:pt idx="11404">
                  <c:v>5.8005151534238998E-2</c:v>
                </c:pt>
                <c:pt idx="11405">
                  <c:v>0.11659890153423901</c:v>
                </c:pt>
                <c:pt idx="11406">
                  <c:v>5.8005151534238998E-2</c:v>
                </c:pt>
                <c:pt idx="11407">
                  <c:v>0.11659890153423901</c:v>
                </c:pt>
                <c:pt idx="11408">
                  <c:v>9.7067651534239005E-2</c:v>
                </c:pt>
                <c:pt idx="11409">
                  <c:v>0.13613015153423899</c:v>
                </c:pt>
                <c:pt idx="11410">
                  <c:v>9.7067651534239005E-2</c:v>
                </c:pt>
                <c:pt idx="11411">
                  <c:v>0.17519265153423899</c:v>
                </c:pt>
                <c:pt idx="11412">
                  <c:v>0.13613015153423899</c:v>
                </c:pt>
                <c:pt idx="11413">
                  <c:v>3.8473901534238998E-2</c:v>
                </c:pt>
                <c:pt idx="11414">
                  <c:v>0.13613015153423899</c:v>
                </c:pt>
                <c:pt idx="11415">
                  <c:v>0.19472390153423899</c:v>
                </c:pt>
                <c:pt idx="11416">
                  <c:v>0.21425515153423899</c:v>
                </c:pt>
                <c:pt idx="11417">
                  <c:v>0.13613015153423899</c:v>
                </c:pt>
                <c:pt idx="11418">
                  <c:v>0.19472390153423899</c:v>
                </c:pt>
                <c:pt idx="11419">
                  <c:v>0.11659890153423901</c:v>
                </c:pt>
                <c:pt idx="11420">
                  <c:v>0.13613015153423899</c:v>
                </c:pt>
                <c:pt idx="11421">
                  <c:v>0.13613015153423899</c:v>
                </c:pt>
                <c:pt idx="11422">
                  <c:v>9.7067651534239005E-2</c:v>
                </c:pt>
                <c:pt idx="11423">
                  <c:v>5.8005151534238998E-2</c:v>
                </c:pt>
                <c:pt idx="11424">
                  <c:v>0.13613015153423899</c:v>
                </c:pt>
                <c:pt idx="11425">
                  <c:v>0.21425515153423899</c:v>
                </c:pt>
                <c:pt idx="11426">
                  <c:v>0.13613015153423899</c:v>
                </c:pt>
                <c:pt idx="11427">
                  <c:v>0.17519265153423899</c:v>
                </c:pt>
                <c:pt idx="11428">
                  <c:v>5.8005151534238998E-2</c:v>
                </c:pt>
                <c:pt idx="11429">
                  <c:v>5.8005151534238998E-2</c:v>
                </c:pt>
                <c:pt idx="11430">
                  <c:v>0.17519265153423899</c:v>
                </c:pt>
                <c:pt idx="11431">
                  <c:v>9.7067651534239005E-2</c:v>
                </c:pt>
                <c:pt idx="11432">
                  <c:v>9.7067651534239005E-2</c:v>
                </c:pt>
                <c:pt idx="11433">
                  <c:v>9.7067651534239005E-2</c:v>
                </c:pt>
                <c:pt idx="11434">
                  <c:v>0.13613015153423899</c:v>
                </c:pt>
                <c:pt idx="11435">
                  <c:v>0.13613015153423899</c:v>
                </c:pt>
                <c:pt idx="11436">
                  <c:v>0.11659890153423901</c:v>
                </c:pt>
                <c:pt idx="11437">
                  <c:v>0.17519265153423899</c:v>
                </c:pt>
                <c:pt idx="11438">
                  <c:v>0.13613015153423899</c:v>
                </c:pt>
                <c:pt idx="11439">
                  <c:v>0.17519265153423899</c:v>
                </c:pt>
                <c:pt idx="11440">
                  <c:v>0.25331765153423902</c:v>
                </c:pt>
                <c:pt idx="11441">
                  <c:v>0.17519265153423899</c:v>
                </c:pt>
                <c:pt idx="11442">
                  <c:v>0.19472390153423899</c:v>
                </c:pt>
                <c:pt idx="11443">
                  <c:v>0.19472390153423899</c:v>
                </c:pt>
                <c:pt idx="11444">
                  <c:v>3.8473901534238998E-2</c:v>
                </c:pt>
                <c:pt idx="11445">
                  <c:v>0.21425515153423899</c:v>
                </c:pt>
                <c:pt idx="11446">
                  <c:v>-3.9651098465761002E-2</c:v>
                </c:pt>
                <c:pt idx="11447">
                  <c:v>9.7067651534239005E-2</c:v>
                </c:pt>
                <c:pt idx="11448">
                  <c:v>0.13613015153423899</c:v>
                </c:pt>
                <c:pt idx="11449">
                  <c:v>3.8473901534238998E-2</c:v>
                </c:pt>
                <c:pt idx="11450">
                  <c:v>0.11659890153423901</c:v>
                </c:pt>
                <c:pt idx="11451">
                  <c:v>5.8005151534238998E-2</c:v>
                </c:pt>
                <c:pt idx="11452">
                  <c:v>9.7067651534239005E-2</c:v>
                </c:pt>
                <c:pt idx="11453">
                  <c:v>0.33144265153423902</c:v>
                </c:pt>
                <c:pt idx="11454">
                  <c:v>0.21425515153423899</c:v>
                </c:pt>
                <c:pt idx="11455">
                  <c:v>0.25331765153423902</c:v>
                </c:pt>
                <c:pt idx="11456">
                  <c:v>0.21425515153423899</c:v>
                </c:pt>
                <c:pt idx="11457">
                  <c:v>0.21425515153423899</c:v>
                </c:pt>
                <c:pt idx="11458">
                  <c:v>0.17519265153423899</c:v>
                </c:pt>
                <c:pt idx="11459">
                  <c:v>1.8942651534239002E-2</c:v>
                </c:pt>
                <c:pt idx="11460">
                  <c:v>9.7067651534239005E-2</c:v>
                </c:pt>
                <c:pt idx="11461">
                  <c:v>0.19472390153423899</c:v>
                </c:pt>
                <c:pt idx="11462">
                  <c:v>0.17519265153423899</c:v>
                </c:pt>
                <c:pt idx="11463">
                  <c:v>0.13613015153423899</c:v>
                </c:pt>
                <c:pt idx="11464">
                  <c:v>0.13613015153423899</c:v>
                </c:pt>
                <c:pt idx="11465">
                  <c:v>9.7067651534239005E-2</c:v>
                </c:pt>
                <c:pt idx="11466">
                  <c:v>0.19472390153423899</c:v>
                </c:pt>
                <c:pt idx="11467">
                  <c:v>9.7067651534239005E-2</c:v>
                </c:pt>
                <c:pt idx="11468">
                  <c:v>0.19472390153423899</c:v>
                </c:pt>
                <c:pt idx="11469">
                  <c:v>0.13613015153423899</c:v>
                </c:pt>
                <c:pt idx="11470">
                  <c:v>0.13613015153423899</c:v>
                </c:pt>
                <c:pt idx="11471">
                  <c:v>0.33144265153423902</c:v>
                </c:pt>
                <c:pt idx="11472">
                  <c:v>0.44863015153423902</c:v>
                </c:pt>
                <c:pt idx="11473">
                  <c:v>0.25331765153423902</c:v>
                </c:pt>
                <c:pt idx="11474">
                  <c:v>0.27284890153423902</c:v>
                </c:pt>
                <c:pt idx="11475">
                  <c:v>5.8005151534238998E-2</c:v>
                </c:pt>
                <c:pt idx="11476">
                  <c:v>3.8473901534238998E-2</c:v>
                </c:pt>
                <c:pt idx="11477">
                  <c:v>0.13613015153423899</c:v>
                </c:pt>
                <c:pt idx="11478">
                  <c:v>0.19472390153423899</c:v>
                </c:pt>
                <c:pt idx="11479">
                  <c:v>0.11659890153423901</c:v>
                </c:pt>
                <c:pt idx="11480">
                  <c:v>0.21425515153423899</c:v>
                </c:pt>
                <c:pt idx="11481">
                  <c:v>3.8473901534238998E-2</c:v>
                </c:pt>
                <c:pt idx="11482">
                  <c:v>0.17519265153423899</c:v>
                </c:pt>
                <c:pt idx="11483">
                  <c:v>0.33144265153423902</c:v>
                </c:pt>
                <c:pt idx="11484">
                  <c:v>0.13613015153423899</c:v>
                </c:pt>
                <c:pt idx="11485">
                  <c:v>0.19472390153423899</c:v>
                </c:pt>
                <c:pt idx="11486">
                  <c:v>0.13613015153423899</c:v>
                </c:pt>
                <c:pt idx="11487">
                  <c:v>0.17519265153423899</c:v>
                </c:pt>
                <c:pt idx="11488">
                  <c:v>0.35097390153423902</c:v>
                </c:pt>
                <c:pt idx="11489">
                  <c:v>0.21425515153423899</c:v>
                </c:pt>
                <c:pt idx="11490">
                  <c:v>0.25331765153423902</c:v>
                </c:pt>
                <c:pt idx="11491">
                  <c:v>9.7067651534239005E-2</c:v>
                </c:pt>
                <c:pt idx="11492">
                  <c:v>-5.8859846576098096E-4</c:v>
                </c:pt>
                <c:pt idx="11493">
                  <c:v>0.17519265153423899</c:v>
                </c:pt>
                <c:pt idx="11494">
                  <c:v>0.21425515153423899</c:v>
                </c:pt>
                <c:pt idx="11495">
                  <c:v>0.11659890153423901</c:v>
                </c:pt>
                <c:pt idx="11496">
                  <c:v>3.8473901534238998E-2</c:v>
                </c:pt>
                <c:pt idx="11497">
                  <c:v>0.21425515153423899</c:v>
                </c:pt>
                <c:pt idx="11498">
                  <c:v>0.21425515153423899</c:v>
                </c:pt>
                <c:pt idx="11499">
                  <c:v>0.13613015153423899</c:v>
                </c:pt>
                <c:pt idx="11500">
                  <c:v>0.17519265153423899</c:v>
                </c:pt>
                <c:pt idx="11501">
                  <c:v>0.17519265153423899</c:v>
                </c:pt>
                <c:pt idx="11502">
                  <c:v>0.25331765153423902</c:v>
                </c:pt>
                <c:pt idx="11503">
                  <c:v>3.8473901534238998E-2</c:v>
                </c:pt>
                <c:pt idx="11504">
                  <c:v>0.11659890153423901</c:v>
                </c:pt>
                <c:pt idx="11505">
                  <c:v>0.21425515153423899</c:v>
                </c:pt>
                <c:pt idx="11506">
                  <c:v>0.33144265153423902</c:v>
                </c:pt>
                <c:pt idx="11507">
                  <c:v>0.19472390153423899</c:v>
                </c:pt>
                <c:pt idx="11508">
                  <c:v>3.8473901534238998E-2</c:v>
                </c:pt>
                <c:pt idx="11509">
                  <c:v>3.8473901534238998E-2</c:v>
                </c:pt>
                <c:pt idx="11510">
                  <c:v>3.8473901534238998E-2</c:v>
                </c:pt>
                <c:pt idx="11511">
                  <c:v>0.27284890153423902</c:v>
                </c:pt>
                <c:pt idx="11512">
                  <c:v>0.21425515153423899</c:v>
                </c:pt>
                <c:pt idx="11513">
                  <c:v>0.37050515153423902</c:v>
                </c:pt>
                <c:pt idx="11514">
                  <c:v>0.25331765153423902</c:v>
                </c:pt>
                <c:pt idx="11515">
                  <c:v>0.21425515153423899</c:v>
                </c:pt>
                <c:pt idx="11516">
                  <c:v>0.19472390153423899</c:v>
                </c:pt>
                <c:pt idx="11517">
                  <c:v>0.13613015153423899</c:v>
                </c:pt>
                <c:pt idx="11518">
                  <c:v>0.17519265153423899</c:v>
                </c:pt>
                <c:pt idx="11519">
                  <c:v>0.11659890153423901</c:v>
                </c:pt>
                <c:pt idx="11520">
                  <c:v>1.8942651534239002E-2</c:v>
                </c:pt>
                <c:pt idx="11521">
                  <c:v>0.19472390153423899</c:v>
                </c:pt>
                <c:pt idx="11522">
                  <c:v>0.27284890153423902</c:v>
                </c:pt>
                <c:pt idx="11523">
                  <c:v>0.29238015153423902</c:v>
                </c:pt>
                <c:pt idx="11524">
                  <c:v>0.17519265153423899</c:v>
                </c:pt>
                <c:pt idx="11525">
                  <c:v>0.13613015153423899</c:v>
                </c:pt>
                <c:pt idx="11526">
                  <c:v>0.21425515153423899</c:v>
                </c:pt>
                <c:pt idx="11527">
                  <c:v>0.29238015153423902</c:v>
                </c:pt>
                <c:pt idx="11528">
                  <c:v>0.19472390153423899</c:v>
                </c:pt>
                <c:pt idx="11529">
                  <c:v>0.27284890153423902</c:v>
                </c:pt>
                <c:pt idx="11530">
                  <c:v>0.11659890153423901</c:v>
                </c:pt>
                <c:pt idx="11531">
                  <c:v>0.19472390153423899</c:v>
                </c:pt>
                <c:pt idx="11532">
                  <c:v>0.29238015153423902</c:v>
                </c:pt>
                <c:pt idx="11533">
                  <c:v>0.19472390153423899</c:v>
                </c:pt>
                <c:pt idx="11534">
                  <c:v>0.21425515153423899</c:v>
                </c:pt>
                <c:pt idx="11535">
                  <c:v>0.21425515153423899</c:v>
                </c:pt>
                <c:pt idx="11536">
                  <c:v>0.13613015153423899</c:v>
                </c:pt>
                <c:pt idx="11537">
                  <c:v>0.29238015153423902</c:v>
                </c:pt>
                <c:pt idx="11538">
                  <c:v>0.17519265153423899</c:v>
                </c:pt>
                <c:pt idx="11539">
                  <c:v>0.35097390153423902</c:v>
                </c:pt>
                <c:pt idx="11540">
                  <c:v>0.19472390153423899</c:v>
                </c:pt>
                <c:pt idx="11541">
                  <c:v>0.17519265153423899</c:v>
                </c:pt>
                <c:pt idx="11542">
                  <c:v>0.17519265153423899</c:v>
                </c:pt>
                <c:pt idx="11543">
                  <c:v>0.21425515153423899</c:v>
                </c:pt>
                <c:pt idx="11544">
                  <c:v>0.35097390153423902</c:v>
                </c:pt>
                <c:pt idx="11545">
                  <c:v>0.21425515153423899</c:v>
                </c:pt>
                <c:pt idx="11546">
                  <c:v>0.17519265153423899</c:v>
                </c:pt>
                <c:pt idx="11547">
                  <c:v>0.13613015153423899</c:v>
                </c:pt>
                <c:pt idx="11548">
                  <c:v>0.25331765153423902</c:v>
                </c:pt>
                <c:pt idx="11549">
                  <c:v>0.21425515153423899</c:v>
                </c:pt>
                <c:pt idx="11550">
                  <c:v>0.25331765153423902</c:v>
                </c:pt>
                <c:pt idx="11551">
                  <c:v>0.13613015153423899</c:v>
                </c:pt>
                <c:pt idx="11552">
                  <c:v>0.35097390153423902</c:v>
                </c:pt>
                <c:pt idx="11553">
                  <c:v>0.13613015153423899</c:v>
                </c:pt>
                <c:pt idx="11554">
                  <c:v>0.19472390153423899</c:v>
                </c:pt>
                <c:pt idx="11555">
                  <c:v>0.21425515153423899</c:v>
                </c:pt>
                <c:pt idx="11556">
                  <c:v>0.27284890153423902</c:v>
                </c:pt>
                <c:pt idx="11557">
                  <c:v>0.29238015153423902</c:v>
                </c:pt>
                <c:pt idx="11558">
                  <c:v>0.33144265153423902</c:v>
                </c:pt>
                <c:pt idx="11559">
                  <c:v>0.21425515153423899</c:v>
                </c:pt>
                <c:pt idx="11560">
                  <c:v>0.27284890153423902</c:v>
                </c:pt>
                <c:pt idx="11561">
                  <c:v>0.11659890153423901</c:v>
                </c:pt>
                <c:pt idx="11562">
                  <c:v>0.17519265153423899</c:v>
                </c:pt>
                <c:pt idx="11563">
                  <c:v>0.19472390153423899</c:v>
                </c:pt>
                <c:pt idx="11564">
                  <c:v>0.21425515153423899</c:v>
                </c:pt>
                <c:pt idx="11565">
                  <c:v>0.19472390153423899</c:v>
                </c:pt>
                <c:pt idx="11566">
                  <c:v>0.19472390153423899</c:v>
                </c:pt>
                <c:pt idx="11567">
                  <c:v>0.11659890153423901</c:v>
                </c:pt>
                <c:pt idx="11568">
                  <c:v>0.11659890153423901</c:v>
                </c:pt>
                <c:pt idx="11569">
                  <c:v>0.29238015153423902</c:v>
                </c:pt>
                <c:pt idx="11570">
                  <c:v>5.8005151534238998E-2</c:v>
                </c:pt>
                <c:pt idx="11571">
                  <c:v>0.19472390153423899</c:v>
                </c:pt>
                <c:pt idx="11572">
                  <c:v>0.19472390153423899</c:v>
                </c:pt>
                <c:pt idx="11573">
                  <c:v>0.40956765153423902</c:v>
                </c:pt>
                <c:pt idx="11574">
                  <c:v>0.40956765153423902</c:v>
                </c:pt>
                <c:pt idx="11575">
                  <c:v>0.25331765153423902</c:v>
                </c:pt>
                <c:pt idx="11576">
                  <c:v>0.13613015153423899</c:v>
                </c:pt>
                <c:pt idx="11577">
                  <c:v>0.25331765153423902</c:v>
                </c:pt>
                <c:pt idx="11578">
                  <c:v>0.19472390153423899</c:v>
                </c:pt>
                <c:pt idx="11579">
                  <c:v>0.33144265153423902</c:v>
                </c:pt>
                <c:pt idx="11580">
                  <c:v>5.8005151534238998E-2</c:v>
                </c:pt>
                <c:pt idx="11581">
                  <c:v>9.7067651534239005E-2</c:v>
                </c:pt>
                <c:pt idx="11582">
                  <c:v>0.19472390153423899</c:v>
                </c:pt>
                <c:pt idx="11583">
                  <c:v>3.8473901534238998E-2</c:v>
                </c:pt>
                <c:pt idx="11584">
                  <c:v>0.17519265153423899</c:v>
                </c:pt>
                <c:pt idx="11585">
                  <c:v>0.19472390153423899</c:v>
                </c:pt>
                <c:pt idx="11586">
                  <c:v>0.25331765153423902</c:v>
                </c:pt>
                <c:pt idx="11587">
                  <c:v>0.27284890153423902</c:v>
                </c:pt>
                <c:pt idx="11588">
                  <c:v>0.17519265153423899</c:v>
                </c:pt>
                <c:pt idx="11589">
                  <c:v>0.19472390153423899</c:v>
                </c:pt>
                <c:pt idx="11590">
                  <c:v>0.27284890153423902</c:v>
                </c:pt>
                <c:pt idx="11591">
                  <c:v>0.44863015153423902</c:v>
                </c:pt>
                <c:pt idx="11592">
                  <c:v>0.37050515153423902</c:v>
                </c:pt>
                <c:pt idx="11593">
                  <c:v>9.7067651534239005E-2</c:v>
                </c:pt>
                <c:pt idx="11594">
                  <c:v>0.19472390153423899</c:v>
                </c:pt>
                <c:pt idx="11595">
                  <c:v>9.7067651534239005E-2</c:v>
                </c:pt>
                <c:pt idx="11596">
                  <c:v>0.17519265153423899</c:v>
                </c:pt>
                <c:pt idx="11597">
                  <c:v>3.8473901534238998E-2</c:v>
                </c:pt>
                <c:pt idx="11598">
                  <c:v>0.25331765153423902</c:v>
                </c:pt>
                <c:pt idx="11599">
                  <c:v>0.21425515153423899</c:v>
                </c:pt>
                <c:pt idx="11600">
                  <c:v>0.25331765153423902</c:v>
                </c:pt>
                <c:pt idx="11601">
                  <c:v>0.17519265153423899</c:v>
                </c:pt>
                <c:pt idx="11602">
                  <c:v>0.19472390153423899</c:v>
                </c:pt>
                <c:pt idx="11603">
                  <c:v>0.19472390153423899</c:v>
                </c:pt>
                <c:pt idx="11604">
                  <c:v>0.27284890153423902</c:v>
                </c:pt>
                <c:pt idx="11605">
                  <c:v>0.35097390153423902</c:v>
                </c:pt>
                <c:pt idx="11606">
                  <c:v>0.27284890153423902</c:v>
                </c:pt>
                <c:pt idx="11607">
                  <c:v>0.21425515153423899</c:v>
                </c:pt>
                <c:pt idx="11608">
                  <c:v>0.42909890153423902</c:v>
                </c:pt>
                <c:pt idx="11609">
                  <c:v>0.19472390153423899</c:v>
                </c:pt>
                <c:pt idx="11610">
                  <c:v>0.19472390153423899</c:v>
                </c:pt>
                <c:pt idx="11611">
                  <c:v>0.19472390153423899</c:v>
                </c:pt>
                <c:pt idx="11612">
                  <c:v>5.8005151534238998E-2</c:v>
                </c:pt>
                <c:pt idx="11613">
                  <c:v>0.17519265153423899</c:v>
                </c:pt>
                <c:pt idx="11614">
                  <c:v>0.11659890153423901</c:v>
                </c:pt>
                <c:pt idx="11615">
                  <c:v>0.33144265153423902</c:v>
                </c:pt>
                <c:pt idx="11616">
                  <c:v>0.17519265153423899</c:v>
                </c:pt>
                <c:pt idx="11617">
                  <c:v>0.11659890153423901</c:v>
                </c:pt>
                <c:pt idx="11618">
                  <c:v>0.27284890153423902</c:v>
                </c:pt>
                <c:pt idx="11619">
                  <c:v>0.13613015153423899</c:v>
                </c:pt>
                <c:pt idx="11620">
                  <c:v>0.27284890153423902</c:v>
                </c:pt>
                <c:pt idx="11621">
                  <c:v>0.25331765153423902</c:v>
                </c:pt>
                <c:pt idx="11622">
                  <c:v>0.35097390153423902</c:v>
                </c:pt>
                <c:pt idx="11623">
                  <c:v>0.35097390153423902</c:v>
                </c:pt>
                <c:pt idx="11624">
                  <c:v>0.21425515153423899</c:v>
                </c:pt>
                <c:pt idx="11625">
                  <c:v>0.29238015153423902</c:v>
                </c:pt>
                <c:pt idx="11626">
                  <c:v>0.19472390153423899</c:v>
                </c:pt>
                <c:pt idx="11627">
                  <c:v>0.13613015153423899</c:v>
                </c:pt>
                <c:pt idx="11628">
                  <c:v>0.19472390153423899</c:v>
                </c:pt>
                <c:pt idx="11629">
                  <c:v>0.11659890153423901</c:v>
                </c:pt>
                <c:pt idx="11630">
                  <c:v>0.21425515153423899</c:v>
                </c:pt>
                <c:pt idx="11631">
                  <c:v>9.7067651534239005E-2</c:v>
                </c:pt>
                <c:pt idx="11632">
                  <c:v>9.7067651534239005E-2</c:v>
                </c:pt>
                <c:pt idx="11633">
                  <c:v>0.17519265153423899</c:v>
                </c:pt>
                <c:pt idx="11634">
                  <c:v>0.35097390153423902</c:v>
                </c:pt>
                <c:pt idx="11635">
                  <c:v>0.29238015153423902</c:v>
                </c:pt>
                <c:pt idx="11636">
                  <c:v>0.27284890153423902</c:v>
                </c:pt>
                <c:pt idx="11637">
                  <c:v>0.13613015153423899</c:v>
                </c:pt>
                <c:pt idx="11638">
                  <c:v>0.17519265153423899</c:v>
                </c:pt>
                <c:pt idx="11639">
                  <c:v>0.25331765153423902</c:v>
                </c:pt>
                <c:pt idx="11640">
                  <c:v>0.35097390153423902</c:v>
                </c:pt>
                <c:pt idx="11641">
                  <c:v>0.35097390153423902</c:v>
                </c:pt>
                <c:pt idx="11642">
                  <c:v>0.27284890153423902</c:v>
                </c:pt>
                <c:pt idx="11643">
                  <c:v>0.37050515153423902</c:v>
                </c:pt>
                <c:pt idx="11644">
                  <c:v>0.27284890153423902</c:v>
                </c:pt>
                <c:pt idx="11645">
                  <c:v>0.21425515153423899</c:v>
                </c:pt>
                <c:pt idx="11646">
                  <c:v>9.7067651534239005E-2</c:v>
                </c:pt>
                <c:pt idx="11647">
                  <c:v>0.17519265153423899</c:v>
                </c:pt>
                <c:pt idx="11648">
                  <c:v>0.19472390153423899</c:v>
                </c:pt>
                <c:pt idx="11649">
                  <c:v>0.17519265153423899</c:v>
                </c:pt>
                <c:pt idx="11650">
                  <c:v>0.27284890153423902</c:v>
                </c:pt>
                <c:pt idx="11651">
                  <c:v>0.42909890153423902</c:v>
                </c:pt>
                <c:pt idx="11652">
                  <c:v>0.29238015153423902</c:v>
                </c:pt>
                <c:pt idx="11653">
                  <c:v>0.13613015153423899</c:v>
                </c:pt>
                <c:pt idx="11654">
                  <c:v>0.21425515153423899</c:v>
                </c:pt>
                <c:pt idx="11655">
                  <c:v>0.17519265153423899</c:v>
                </c:pt>
                <c:pt idx="11656">
                  <c:v>0.25331765153423902</c:v>
                </c:pt>
                <c:pt idx="11657">
                  <c:v>0.29238015153423902</c:v>
                </c:pt>
                <c:pt idx="11658">
                  <c:v>0.25331765153423902</c:v>
                </c:pt>
                <c:pt idx="11659">
                  <c:v>0.33144265153423902</c:v>
                </c:pt>
                <c:pt idx="11660">
                  <c:v>0.29238015153423902</c:v>
                </c:pt>
                <c:pt idx="11661">
                  <c:v>0.17519265153423899</c:v>
                </c:pt>
                <c:pt idx="11662">
                  <c:v>0.19472390153423899</c:v>
                </c:pt>
                <c:pt idx="11663">
                  <c:v>0.19472390153423899</c:v>
                </c:pt>
                <c:pt idx="11664">
                  <c:v>0.11659890153423901</c:v>
                </c:pt>
                <c:pt idx="11665">
                  <c:v>0.21425515153423899</c:v>
                </c:pt>
                <c:pt idx="11666">
                  <c:v>0.25331765153423902</c:v>
                </c:pt>
                <c:pt idx="11667">
                  <c:v>0.33144265153423902</c:v>
                </c:pt>
                <c:pt idx="11668">
                  <c:v>0.44863015153423902</c:v>
                </c:pt>
                <c:pt idx="11669">
                  <c:v>0.17519265153423899</c:v>
                </c:pt>
                <c:pt idx="11670">
                  <c:v>0.17519265153423899</c:v>
                </c:pt>
                <c:pt idx="11671">
                  <c:v>0.17519265153423899</c:v>
                </c:pt>
                <c:pt idx="11672">
                  <c:v>0.21425515153423899</c:v>
                </c:pt>
                <c:pt idx="11673">
                  <c:v>0.33144265153423902</c:v>
                </c:pt>
                <c:pt idx="11674">
                  <c:v>0.19472390153423899</c:v>
                </c:pt>
                <c:pt idx="11675">
                  <c:v>0.13613015153423899</c:v>
                </c:pt>
                <c:pt idx="11676">
                  <c:v>0.35097390153423902</c:v>
                </c:pt>
                <c:pt idx="11677">
                  <c:v>0.27284890153423902</c:v>
                </c:pt>
                <c:pt idx="11678">
                  <c:v>0.17519265153423899</c:v>
                </c:pt>
                <c:pt idx="11679">
                  <c:v>5.8005151534238998E-2</c:v>
                </c:pt>
                <c:pt idx="11680">
                  <c:v>0.19472390153423899</c:v>
                </c:pt>
                <c:pt idx="11681">
                  <c:v>0.21425515153423899</c:v>
                </c:pt>
                <c:pt idx="11682">
                  <c:v>0.33144265153423902</c:v>
                </c:pt>
                <c:pt idx="11683">
                  <c:v>0.40956765153423902</c:v>
                </c:pt>
                <c:pt idx="11684">
                  <c:v>0.25331765153423902</c:v>
                </c:pt>
                <c:pt idx="11685">
                  <c:v>0.17519265153423899</c:v>
                </c:pt>
                <c:pt idx="11686">
                  <c:v>0.19472390153423899</c:v>
                </c:pt>
                <c:pt idx="11687">
                  <c:v>0.11659890153423901</c:v>
                </c:pt>
                <c:pt idx="11688">
                  <c:v>3.8473901534238998E-2</c:v>
                </c:pt>
                <c:pt idx="11689">
                  <c:v>0.25331765153423902</c:v>
                </c:pt>
                <c:pt idx="11690">
                  <c:v>0.29238015153423902</c:v>
                </c:pt>
                <c:pt idx="11691">
                  <c:v>9.7067651534239005E-2</c:v>
                </c:pt>
                <c:pt idx="11692">
                  <c:v>0.25331765153423902</c:v>
                </c:pt>
                <c:pt idx="11693">
                  <c:v>0.19472390153423899</c:v>
                </c:pt>
                <c:pt idx="11694">
                  <c:v>0.33144265153423902</c:v>
                </c:pt>
                <c:pt idx="11695">
                  <c:v>0.29238015153423902</c:v>
                </c:pt>
                <c:pt idx="11696">
                  <c:v>0.17519265153423899</c:v>
                </c:pt>
                <c:pt idx="11697">
                  <c:v>0.25331765153423902</c:v>
                </c:pt>
                <c:pt idx="11698">
                  <c:v>0.35097390153423902</c:v>
                </c:pt>
                <c:pt idx="11699">
                  <c:v>0.37050515153423902</c:v>
                </c:pt>
                <c:pt idx="11700">
                  <c:v>0.27284890153423902</c:v>
                </c:pt>
                <c:pt idx="11701">
                  <c:v>0.25331765153423902</c:v>
                </c:pt>
                <c:pt idx="11702">
                  <c:v>0.11659890153423901</c:v>
                </c:pt>
                <c:pt idx="11703">
                  <c:v>0.11659890153423901</c:v>
                </c:pt>
                <c:pt idx="11704">
                  <c:v>0.27284890153423902</c:v>
                </c:pt>
                <c:pt idx="11705">
                  <c:v>0.13613015153423899</c:v>
                </c:pt>
                <c:pt idx="11706">
                  <c:v>0.17519265153423899</c:v>
                </c:pt>
                <c:pt idx="11707">
                  <c:v>0.27284890153423902</c:v>
                </c:pt>
                <c:pt idx="11708">
                  <c:v>0.29238015153423902</c:v>
                </c:pt>
                <c:pt idx="11709">
                  <c:v>0.25331765153423902</c:v>
                </c:pt>
                <c:pt idx="11710">
                  <c:v>0.13613015153423899</c:v>
                </c:pt>
                <c:pt idx="11711">
                  <c:v>0.44863015153423902</c:v>
                </c:pt>
                <c:pt idx="11712">
                  <c:v>0.27284890153423902</c:v>
                </c:pt>
                <c:pt idx="11713">
                  <c:v>0.21425515153423899</c:v>
                </c:pt>
                <c:pt idx="11714">
                  <c:v>0.35097390153423902</c:v>
                </c:pt>
                <c:pt idx="11715">
                  <c:v>0.33144265153423902</c:v>
                </c:pt>
                <c:pt idx="11716">
                  <c:v>0.21425515153423899</c:v>
                </c:pt>
                <c:pt idx="11717">
                  <c:v>0.17519265153423899</c:v>
                </c:pt>
                <c:pt idx="11718">
                  <c:v>0.33144265153423902</c:v>
                </c:pt>
                <c:pt idx="11719">
                  <c:v>0.11659890153423901</c:v>
                </c:pt>
                <c:pt idx="11720">
                  <c:v>0.19472390153423899</c:v>
                </c:pt>
                <c:pt idx="11721">
                  <c:v>0.19472390153423899</c:v>
                </c:pt>
                <c:pt idx="11722">
                  <c:v>0.21425515153423899</c:v>
                </c:pt>
                <c:pt idx="11723">
                  <c:v>0.27284890153423902</c:v>
                </c:pt>
                <c:pt idx="11724">
                  <c:v>0.17519265153423899</c:v>
                </c:pt>
                <c:pt idx="11725">
                  <c:v>0.25331765153423902</c:v>
                </c:pt>
                <c:pt idx="11726">
                  <c:v>0.21425515153423899</c:v>
                </c:pt>
                <c:pt idx="11727">
                  <c:v>0.21425515153423899</c:v>
                </c:pt>
                <c:pt idx="11728">
                  <c:v>0.44863015153423902</c:v>
                </c:pt>
                <c:pt idx="11729">
                  <c:v>0.37050515153423902</c:v>
                </c:pt>
                <c:pt idx="11730">
                  <c:v>0.29238015153423902</c:v>
                </c:pt>
                <c:pt idx="11731">
                  <c:v>0.37050515153423902</c:v>
                </c:pt>
                <c:pt idx="11732">
                  <c:v>0.27284890153423902</c:v>
                </c:pt>
                <c:pt idx="11733">
                  <c:v>0.13613015153423899</c:v>
                </c:pt>
                <c:pt idx="11734">
                  <c:v>0.27284890153423902</c:v>
                </c:pt>
                <c:pt idx="11735">
                  <c:v>0.21425515153423899</c:v>
                </c:pt>
                <c:pt idx="11736">
                  <c:v>0.21425515153423899</c:v>
                </c:pt>
                <c:pt idx="11737">
                  <c:v>9.7067651534239005E-2</c:v>
                </c:pt>
                <c:pt idx="11738">
                  <c:v>0.19472390153423899</c:v>
                </c:pt>
                <c:pt idx="11739">
                  <c:v>0.19472390153423899</c:v>
                </c:pt>
                <c:pt idx="11740">
                  <c:v>0.17519265153423899</c:v>
                </c:pt>
                <c:pt idx="11741">
                  <c:v>0.25331765153423902</c:v>
                </c:pt>
                <c:pt idx="11742">
                  <c:v>0.33144265153423902</c:v>
                </c:pt>
                <c:pt idx="11743">
                  <c:v>0.27284890153423902</c:v>
                </c:pt>
                <c:pt idx="11744">
                  <c:v>0.11659890153423901</c:v>
                </c:pt>
                <c:pt idx="11745">
                  <c:v>0.44863015153423902</c:v>
                </c:pt>
                <c:pt idx="11746">
                  <c:v>0.42909890153423902</c:v>
                </c:pt>
                <c:pt idx="11747">
                  <c:v>0.29238015153423902</c:v>
                </c:pt>
                <c:pt idx="11748">
                  <c:v>0.19472390153423899</c:v>
                </c:pt>
                <c:pt idx="11749">
                  <c:v>0.33144265153423902</c:v>
                </c:pt>
                <c:pt idx="11750">
                  <c:v>0.29238015153423902</c:v>
                </c:pt>
                <c:pt idx="11751">
                  <c:v>0.13613015153423899</c:v>
                </c:pt>
                <c:pt idx="11752">
                  <c:v>0.25331765153423902</c:v>
                </c:pt>
                <c:pt idx="11753">
                  <c:v>0.19472390153423899</c:v>
                </c:pt>
                <c:pt idx="11754">
                  <c:v>0.13613015153423899</c:v>
                </c:pt>
                <c:pt idx="11755">
                  <c:v>0.17519265153423899</c:v>
                </c:pt>
                <c:pt idx="11756">
                  <c:v>0.19472390153423899</c:v>
                </c:pt>
                <c:pt idx="11757">
                  <c:v>0.19472390153423899</c:v>
                </c:pt>
                <c:pt idx="11758">
                  <c:v>0.19472390153423899</c:v>
                </c:pt>
                <c:pt idx="11759">
                  <c:v>0.29238015153423902</c:v>
                </c:pt>
                <c:pt idx="11760">
                  <c:v>0.33144265153423902</c:v>
                </c:pt>
                <c:pt idx="11761">
                  <c:v>0.21425515153423899</c:v>
                </c:pt>
                <c:pt idx="11762">
                  <c:v>0.27284890153423902</c:v>
                </c:pt>
                <c:pt idx="11763">
                  <c:v>0.27284890153423902</c:v>
                </c:pt>
                <c:pt idx="11764">
                  <c:v>0.19472390153423899</c:v>
                </c:pt>
                <c:pt idx="11765">
                  <c:v>0.19472390153423899</c:v>
                </c:pt>
                <c:pt idx="11766">
                  <c:v>5.8005151534238998E-2</c:v>
                </c:pt>
                <c:pt idx="11767">
                  <c:v>0.11659890153423901</c:v>
                </c:pt>
                <c:pt idx="11768">
                  <c:v>0.19472390153423899</c:v>
                </c:pt>
                <c:pt idx="11769">
                  <c:v>0.27284890153423902</c:v>
                </c:pt>
                <c:pt idx="11770">
                  <c:v>0.17519265153423899</c:v>
                </c:pt>
                <c:pt idx="11771">
                  <c:v>9.7067651534239005E-2</c:v>
                </c:pt>
                <c:pt idx="11772">
                  <c:v>0.25331765153423902</c:v>
                </c:pt>
                <c:pt idx="11773">
                  <c:v>0.21425515153423899</c:v>
                </c:pt>
                <c:pt idx="11774">
                  <c:v>0.25331765153423902</c:v>
                </c:pt>
                <c:pt idx="11775">
                  <c:v>0.19472390153423899</c:v>
                </c:pt>
                <c:pt idx="11776">
                  <c:v>0.40956765153423902</c:v>
                </c:pt>
                <c:pt idx="11777">
                  <c:v>0.35097390153423902</c:v>
                </c:pt>
                <c:pt idx="11778">
                  <c:v>0.19472390153423899</c:v>
                </c:pt>
                <c:pt idx="11779">
                  <c:v>0.17519265153423899</c:v>
                </c:pt>
                <c:pt idx="11780">
                  <c:v>0.33144265153423902</c:v>
                </c:pt>
                <c:pt idx="11781">
                  <c:v>0.21425515153423899</c:v>
                </c:pt>
                <c:pt idx="11782">
                  <c:v>0.19472390153423899</c:v>
                </c:pt>
                <c:pt idx="11783">
                  <c:v>0.13613015153423899</c:v>
                </c:pt>
                <c:pt idx="11784">
                  <c:v>0.19472390153423899</c:v>
                </c:pt>
                <c:pt idx="11785">
                  <c:v>0.33144265153423902</c:v>
                </c:pt>
                <c:pt idx="11786">
                  <c:v>0.19472390153423899</c:v>
                </c:pt>
                <c:pt idx="11787">
                  <c:v>9.7067651534239005E-2</c:v>
                </c:pt>
                <c:pt idx="11788">
                  <c:v>0.27284890153423902</c:v>
                </c:pt>
                <c:pt idx="11789">
                  <c:v>0.19472390153423899</c:v>
                </c:pt>
                <c:pt idx="11790">
                  <c:v>0.17519265153423899</c:v>
                </c:pt>
                <c:pt idx="11791">
                  <c:v>0.19472390153423899</c:v>
                </c:pt>
                <c:pt idx="11792">
                  <c:v>0.19472390153423899</c:v>
                </c:pt>
                <c:pt idx="11793">
                  <c:v>0.37050515153423902</c:v>
                </c:pt>
                <c:pt idx="11794">
                  <c:v>0.19472390153423899</c:v>
                </c:pt>
                <c:pt idx="11795">
                  <c:v>0.25331765153423902</c:v>
                </c:pt>
                <c:pt idx="11796">
                  <c:v>9.7067651534239005E-2</c:v>
                </c:pt>
                <c:pt idx="11797">
                  <c:v>0.37050515153423902</c:v>
                </c:pt>
                <c:pt idx="11798">
                  <c:v>0.21425515153423899</c:v>
                </c:pt>
                <c:pt idx="11799">
                  <c:v>0.13613015153423899</c:v>
                </c:pt>
                <c:pt idx="11800">
                  <c:v>9.7067651534239005E-2</c:v>
                </c:pt>
                <c:pt idx="11801">
                  <c:v>0.11659890153423901</c:v>
                </c:pt>
                <c:pt idx="11802">
                  <c:v>0.21425515153423899</c:v>
                </c:pt>
                <c:pt idx="11803">
                  <c:v>0.25331765153423902</c:v>
                </c:pt>
                <c:pt idx="11804">
                  <c:v>0.17519265153423899</c:v>
                </c:pt>
                <c:pt idx="11805">
                  <c:v>0.19472390153423899</c:v>
                </c:pt>
                <c:pt idx="11806">
                  <c:v>0.19472390153423899</c:v>
                </c:pt>
                <c:pt idx="11807">
                  <c:v>0.25331765153423902</c:v>
                </c:pt>
                <c:pt idx="11808">
                  <c:v>0.25331765153423902</c:v>
                </c:pt>
                <c:pt idx="11809">
                  <c:v>0.33144265153423902</c:v>
                </c:pt>
                <c:pt idx="11810">
                  <c:v>0.27284890153423902</c:v>
                </c:pt>
                <c:pt idx="11811">
                  <c:v>0.21425515153423899</c:v>
                </c:pt>
                <c:pt idx="11812">
                  <c:v>0.27284890153423902</c:v>
                </c:pt>
                <c:pt idx="11813">
                  <c:v>0.19472390153423899</c:v>
                </c:pt>
                <c:pt idx="11814">
                  <c:v>0.19472390153423899</c:v>
                </c:pt>
                <c:pt idx="11815">
                  <c:v>0.17519265153423899</c:v>
                </c:pt>
                <c:pt idx="11816">
                  <c:v>0.19472390153423899</c:v>
                </c:pt>
                <c:pt idx="11817">
                  <c:v>0.40956765153423902</c:v>
                </c:pt>
                <c:pt idx="11818">
                  <c:v>0.25331765153423902</c:v>
                </c:pt>
                <c:pt idx="11819">
                  <c:v>5.8005151534238998E-2</c:v>
                </c:pt>
                <c:pt idx="11820">
                  <c:v>0.21425515153423899</c:v>
                </c:pt>
                <c:pt idx="11821">
                  <c:v>0.11659890153423901</c:v>
                </c:pt>
                <c:pt idx="11822">
                  <c:v>0.21425515153423899</c:v>
                </c:pt>
                <c:pt idx="11823">
                  <c:v>0.19472390153423899</c:v>
                </c:pt>
                <c:pt idx="11824">
                  <c:v>0.35097390153423902</c:v>
                </c:pt>
                <c:pt idx="11825">
                  <c:v>0.35097390153423902</c:v>
                </c:pt>
                <c:pt idx="11826">
                  <c:v>0.19472390153423899</c:v>
                </c:pt>
                <c:pt idx="11827">
                  <c:v>0.19472390153423899</c:v>
                </c:pt>
                <c:pt idx="11828">
                  <c:v>0.13613015153423899</c:v>
                </c:pt>
                <c:pt idx="11829">
                  <c:v>0.13613015153423899</c:v>
                </c:pt>
                <c:pt idx="11830">
                  <c:v>3.8473901534238998E-2</c:v>
                </c:pt>
                <c:pt idx="11831">
                  <c:v>0.13613015153423899</c:v>
                </c:pt>
                <c:pt idx="11832">
                  <c:v>0.33144265153423902</c:v>
                </c:pt>
                <c:pt idx="11833">
                  <c:v>0.29238015153423902</c:v>
                </c:pt>
                <c:pt idx="11834">
                  <c:v>0.11659890153423901</c:v>
                </c:pt>
                <c:pt idx="11835">
                  <c:v>0.25331765153423902</c:v>
                </c:pt>
                <c:pt idx="11836">
                  <c:v>9.7067651534239005E-2</c:v>
                </c:pt>
                <c:pt idx="11837">
                  <c:v>0.25331765153423902</c:v>
                </c:pt>
                <c:pt idx="11838">
                  <c:v>0.27284890153423902</c:v>
                </c:pt>
                <c:pt idx="11839">
                  <c:v>0.35097390153423902</c:v>
                </c:pt>
                <c:pt idx="11840">
                  <c:v>0.33144265153423902</c:v>
                </c:pt>
                <c:pt idx="11841">
                  <c:v>0.27284890153423902</c:v>
                </c:pt>
                <c:pt idx="11842">
                  <c:v>0.13613015153423899</c:v>
                </c:pt>
                <c:pt idx="11843">
                  <c:v>0.17519265153423899</c:v>
                </c:pt>
                <c:pt idx="11844">
                  <c:v>0.19472390153423899</c:v>
                </c:pt>
                <c:pt idx="11845">
                  <c:v>0.35097390153423902</c:v>
                </c:pt>
                <c:pt idx="11846">
                  <c:v>0.21425515153423899</c:v>
                </c:pt>
                <c:pt idx="11847">
                  <c:v>0.25331765153423902</c:v>
                </c:pt>
                <c:pt idx="11848">
                  <c:v>0.19472390153423899</c:v>
                </c:pt>
                <c:pt idx="11849">
                  <c:v>0.25331765153423902</c:v>
                </c:pt>
                <c:pt idx="11850">
                  <c:v>0.33144265153423902</c:v>
                </c:pt>
                <c:pt idx="11851">
                  <c:v>0.19472390153423899</c:v>
                </c:pt>
                <c:pt idx="11852">
                  <c:v>9.7067651534239005E-2</c:v>
                </c:pt>
                <c:pt idx="11853">
                  <c:v>0.21425515153423899</c:v>
                </c:pt>
                <c:pt idx="11854">
                  <c:v>0.25331765153423902</c:v>
                </c:pt>
                <c:pt idx="11855">
                  <c:v>0.21425515153423899</c:v>
                </c:pt>
                <c:pt idx="11856">
                  <c:v>0.33144265153423902</c:v>
                </c:pt>
                <c:pt idx="11857">
                  <c:v>0.25331765153423902</c:v>
                </c:pt>
                <c:pt idx="11858">
                  <c:v>0.21425515153423899</c:v>
                </c:pt>
                <c:pt idx="11859">
                  <c:v>0.21425515153423899</c:v>
                </c:pt>
                <c:pt idx="11860">
                  <c:v>0.21425515153423899</c:v>
                </c:pt>
                <c:pt idx="11861">
                  <c:v>0.27284890153423902</c:v>
                </c:pt>
                <c:pt idx="11862">
                  <c:v>0.17519265153423899</c:v>
                </c:pt>
                <c:pt idx="11863">
                  <c:v>0.29238015153423902</c:v>
                </c:pt>
                <c:pt idx="11864">
                  <c:v>0.25331765153423902</c:v>
                </c:pt>
                <c:pt idx="11865">
                  <c:v>0.19472390153423899</c:v>
                </c:pt>
                <c:pt idx="11866">
                  <c:v>5.8005151534238998E-2</c:v>
                </c:pt>
                <c:pt idx="11867">
                  <c:v>0.25331765153423902</c:v>
                </c:pt>
                <c:pt idx="11868">
                  <c:v>0.42909890153423902</c:v>
                </c:pt>
                <c:pt idx="11869">
                  <c:v>0.25331765153423902</c:v>
                </c:pt>
                <c:pt idx="11870">
                  <c:v>0.29238015153423902</c:v>
                </c:pt>
                <c:pt idx="11871">
                  <c:v>0.25331765153423902</c:v>
                </c:pt>
                <c:pt idx="11872">
                  <c:v>0.29238015153423902</c:v>
                </c:pt>
                <c:pt idx="11873">
                  <c:v>0.29238015153423902</c:v>
                </c:pt>
                <c:pt idx="11874">
                  <c:v>0.27284890153423902</c:v>
                </c:pt>
                <c:pt idx="11875">
                  <c:v>0.29238015153423902</c:v>
                </c:pt>
                <c:pt idx="11876">
                  <c:v>0.19472390153423899</c:v>
                </c:pt>
                <c:pt idx="11877">
                  <c:v>0.19472390153423899</c:v>
                </c:pt>
                <c:pt idx="11878">
                  <c:v>0.27284890153423902</c:v>
                </c:pt>
                <c:pt idx="11879">
                  <c:v>0.35097390153423902</c:v>
                </c:pt>
                <c:pt idx="11880">
                  <c:v>0.35097390153423902</c:v>
                </c:pt>
                <c:pt idx="11881">
                  <c:v>0.25331765153423902</c:v>
                </c:pt>
                <c:pt idx="11882">
                  <c:v>0.40956765153423902</c:v>
                </c:pt>
                <c:pt idx="11883">
                  <c:v>0.29238015153423902</c:v>
                </c:pt>
                <c:pt idx="11884">
                  <c:v>0.33144265153423902</c:v>
                </c:pt>
                <c:pt idx="11885">
                  <c:v>0.27284890153423902</c:v>
                </c:pt>
                <c:pt idx="11886">
                  <c:v>0.33144265153423902</c:v>
                </c:pt>
                <c:pt idx="11887">
                  <c:v>0.33144265153423902</c:v>
                </c:pt>
                <c:pt idx="11888">
                  <c:v>0.13613015153423899</c:v>
                </c:pt>
                <c:pt idx="11889">
                  <c:v>0.25331765153423902</c:v>
                </c:pt>
                <c:pt idx="11890">
                  <c:v>0.29238015153423902</c:v>
                </c:pt>
                <c:pt idx="11891">
                  <c:v>0.33144265153423902</c:v>
                </c:pt>
                <c:pt idx="11892">
                  <c:v>0.21425515153423899</c:v>
                </c:pt>
                <c:pt idx="11893">
                  <c:v>0.37050515153423902</c:v>
                </c:pt>
                <c:pt idx="11894">
                  <c:v>0.33144265153423902</c:v>
                </c:pt>
                <c:pt idx="11895">
                  <c:v>0.50722390153423902</c:v>
                </c:pt>
                <c:pt idx="11896">
                  <c:v>0.35097390153423902</c:v>
                </c:pt>
                <c:pt idx="11897">
                  <c:v>0.29238015153423902</c:v>
                </c:pt>
                <c:pt idx="11898">
                  <c:v>0.25331765153423902</c:v>
                </c:pt>
                <c:pt idx="11899">
                  <c:v>0.19472390153423899</c:v>
                </c:pt>
                <c:pt idx="11900">
                  <c:v>0.35097390153423902</c:v>
                </c:pt>
                <c:pt idx="11901">
                  <c:v>0.27284890153423902</c:v>
                </c:pt>
                <c:pt idx="11902">
                  <c:v>0.21425515153423899</c:v>
                </c:pt>
                <c:pt idx="11903">
                  <c:v>0.19472390153423899</c:v>
                </c:pt>
                <c:pt idx="11904">
                  <c:v>0.35097390153423902</c:v>
                </c:pt>
                <c:pt idx="11905">
                  <c:v>0.11659890153423901</c:v>
                </c:pt>
                <c:pt idx="11906">
                  <c:v>0.33144265153423902</c:v>
                </c:pt>
                <c:pt idx="11907">
                  <c:v>0.29238015153423902</c:v>
                </c:pt>
                <c:pt idx="11908">
                  <c:v>0.37050515153423902</c:v>
                </c:pt>
                <c:pt idx="11909">
                  <c:v>0.44863015153423902</c:v>
                </c:pt>
                <c:pt idx="11910">
                  <c:v>0.37050515153423902</c:v>
                </c:pt>
                <c:pt idx="11911">
                  <c:v>0.35097390153423902</c:v>
                </c:pt>
                <c:pt idx="11912">
                  <c:v>0.35097390153423902</c:v>
                </c:pt>
                <c:pt idx="11913">
                  <c:v>0.27284890153423902</c:v>
                </c:pt>
                <c:pt idx="11914">
                  <c:v>0.42909890153423902</c:v>
                </c:pt>
                <c:pt idx="11915">
                  <c:v>0.29238015153423902</c:v>
                </c:pt>
                <c:pt idx="11916">
                  <c:v>0.19472390153423899</c:v>
                </c:pt>
                <c:pt idx="11917">
                  <c:v>0.35097390153423902</c:v>
                </c:pt>
                <c:pt idx="11918">
                  <c:v>0.40956765153423902</c:v>
                </c:pt>
                <c:pt idx="11919">
                  <c:v>0.21425515153423899</c:v>
                </c:pt>
                <c:pt idx="11920">
                  <c:v>0.27284890153423902</c:v>
                </c:pt>
                <c:pt idx="11921">
                  <c:v>0.17519265153423899</c:v>
                </c:pt>
                <c:pt idx="11922">
                  <c:v>0.21425515153423899</c:v>
                </c:pt>
                <c:pt idx="11923">
                  <c:v>0.13613015153423899</c:v>
                </c:pt>
                <c:pt idx="11924">
                  <c:v>0.35097390153423902</c:v>
                </c:pt>
                <c:pt idx="11925">
                  <c:v>0.33144265153423902</c:v>
                </c:pt>
                <c:pt idx="11926">
                  <c:v>0.27284890153423902</c:v>
                </c:pt>
                <c:pt idx="11927">
                  <c:v>0.25331765153423902</c:v>
                </c:pt>
                <c:pt idx="11928">
                  <c:v>0.19472390153423899</c:v>
                </c:pt>
                <c:pt idx="11929">
                  <c:v>0.19472390153423899</c:v>
                </c:pt>
                <c:pt idx="11930">
                  <c:v>0.25331765153423902</c:v>
                </c:pt>
                <c:pt idx="11931">
                  <c:v>0.13613015153423899</c:v>
                </c:pt>
                <c:pt idx="11932">
                  <c:v>0.35097390153423902</c:v>
                </c:pt>
                <c:pt idx="11933">
                  <c:v>0.21425515153423899</c:v>
                </c:pt>
                <c:pt idx="11934">
                  <c:v>0.29238015153423902</c:v>
                </c:pt>
                <c:pt idx="11935">
                  <c:v>0.19472390153423899</c:v>
                </c:pt>
                <c:pt idx="11936">
                  <c:v>0.40956765153423902</c:v>
                </c:pt>
                <c:pt idx="11937">
                  <c:v>0.19472390153423899</c:v>
                </c:pt>
                <c:pt idx="11938">
                  <c:v>0.27284890153423902</c:v>
                </c:pt>
                <c:pt idx="11939">
                  <c:v>0.19472390153423899</c:v>
                </c:pt>
                <c:pt idx="11940">
                  <c:v>0.25331765153423902</c:v>
                </c:pt>
                <c:pt idx="11941">
                  <c:v>0.29238015153423902</c:v>
                </c:pt>
                <c:pt idx="11942">
                  <c:v>0.29238015153423902</c:v>
                </c:pt>
                <c:pt idx="11943">
                  <c:v>0.37050515153423902</c:v>
                </c:pt>
                <c:pt idx="11944">
                  <c:v>0.27284890153423902</c:v>
                </c:pt>
                <c:pt idx="11945">
                  <c:v>0.19472390153423899</c:v>
                </c:pt>
                <c:pt idx="11946">
                  <c:v>0.25331765153423902</c:v>
                </c:pt>
                <c:pt idx="11947">
                  <c:v>0.35097390153423902</c:v>
                </c:pt>
                <c:pt idx="11948">
                  <c:v>0.33144265153423902</c:v>
                </c:pt>
                <c:pt idx="11949">
                  <c:v>0.21425515153423899</c:v>
                </c:pt>
                <c:pt idx="11950">
                  <c:v>0.44863015153423902</c:v>
                </c:pt>
                <c:pt idx="11951">
                  <c:v>0.17519265153423899</c:v>
                </c:pt>
                <c:pt idx="11952">
                  <c:v>0.25331765153423902</c:v>
                </c:pt>
                <c:pt idx="11953">
                  <c:v>0.29238015153423902</c:v>
                </c:pt>
                <c:pt idx="11954">
                  <c:v>0.25331765153423902</c:v>
                </c:pt>
                <c:pt idx="11955">
                  <c:v>0.21425515153423899</c:v>
                </c:pt>
                <c:pt idx="11956">
                  <c:v>0.25331765153423902</c:v>
                </c:pt>
                <c:pt idx="11957">
                  <c:v>0.19472390153423899</c:v>
                </c:pt>
                <c:pt idx="11958">
                  <c:v>0.13613015153423899</c:v>
                </c:pt>
                <c:pt idx="11959">
                  <c:v>0.19472390153423899</c:v>
                </c:pt>
                <c:pt idx="11960">
                  <c:v>0.35097390153423902</c:v>
                </c:pt>
                <c:pt idx="11961">
                  <c:v>0.29238015153423902</c:v>
                </c:pt>
                <c:pt idx="11962">
                  <c:v>0.11659890153423901</c:v>
                </c:pt>
                <c:pt idx="11963">
                  <c:v>0.13613015153423899</c:v>
                </c:pt>
                <c:pt idx="11964">
                  <c:v>0.27284890153423902</c:v>
                </c:pt>
                <c:pt idx="11965">
                  <c:v>0.25331765153423902</c:v>
                </c:pt>
                <c:pt idx="11966">
                  <c:v>0.21425515153423899</c:v>
                </c:pt>
                <c:pt idx="11967">
                  <c:v>0.21425515153423899</c:v>
                </c:pt>
                <c:pt idx="11968">
                  <c:v>0.27284890153423902</c:v>
                </c:pt>
                <c:pt idx="11969">
                  <c:v>0.35097390153423902</c:v>
                </c:pt>
                <c:pt idx="11970">
                  <c:v>0.17519265153423899</c:v>
                </c:pt>
                <c:pt idx="11971">
                  <c:v>0.27284890153423902</c:v>
                </c:pt>
                <c:pt idx="11972">
                  <c:v>0.25331765153423902</c:v>
                </c:pt>
                <c:pt idx="11973">
                  <c:v>0.35097390153423902</c:v>
                </c:pt>
                <c:pt idx="11974">
                  <c:v>0.40956765153423902</c:v>
                </c:pt>
                <c:pt idx="11975">
                  <c:v>0.40956765153423902</c:v>
                </c:pt>
                <c:pt idx="11976">
                  <c:v>0.40956765153423902</c:v>
                </c:pt>
                <c:pt idx="11977">
                  <c:v>0.35097390153423902</c:v>
                </c:pt>
                <c:pt idx="11978">
                  <c:v>0.25331765153423902</c:v>
                </c:pt>
                <c:pt idx="11979">
                  <c:v>0.21425515153423899</c:v>
                </c:pt>
                <c:pt idx="11980">
                  <c:v>0.35097390153423902</c:v>
                </c:pt>
                <c:pt idx="11981">
                  <c:v>0.27284890153423902</c:v>
                </c:pt>
                <c:pt idx="11982">
                  <c:v>0.27284890153423902</c:v>
                </c:pt>
                <c:pt idx="11983">
                  <c:v>0.13613015153423899</c:v>
                </c:pt>
                <c:pt idx="11984">
                  <c:v>0.17519265153423899</c:v>
                </c:pt>
                <c:pt idx="11985">
                  <c:v>0.19472390153423899</c:v>
                </c:pt>
                <c:pt idx="11986">
                  <c:v>0.29238015153423902</c:v>
                </c:pt>
                <c:pt idx="11987">
                  <c:v>0.19472390153423899</c:v>
                </c:pt>
                <c:pt idx="11988">
                  <c:v>0.13613015153423899</c:v>
                </c:pt>
                <c:pt idx="11989">
                  <c:v>0.13613015153423899</c:v>
                </c:pt>
                <c:pt idx="11990">
                  <c:v>0.29238015153423902</c:v>
                </c:pt>
                <c:pt idx="11991">
                  <c:v>0.25331765153423902</c:v>
                </c:pt>
                <c:pt idx="11992">
                  <c:v>0.44863015153423902</c:v>
                </c:pt>
                <c:pt idx="11993">
                  <c:v>0.40956765153423902</c:v>
                </c:pt>
                <c:pt idx="11994">
                  <c:v>0.29238015153423902</c:v>
                </c:pt>
                <c:pt idx="11995">
                  <c:v>0.35097390153423902</c:v>
                </c:pt>
                <c:pt idx="11996">
                  <c:v>0.35097390153423902</c:v>
                </c:pt>
                <c:pt idx="11997">
                  <c:v>0.21425515153423899</c:v>
                </c:pt>
                <c:pt idx="11998">
                  <c:v>0.33144265153423902</c:v>
                </c:pt>
                <c:pt idx="11999">
                  <c:v>0.42909890153423902</c:v>
                </c:pt>
                <c:pt idx="12000">
                  <c:v>0.21425515153423899</c:v>
                </c:pt>
                <c:pt idx="12001">
                  <c:v>0.17519265153423899</c:v>
                </c:pt>
                <c:pt idx="12002">
                  <c:v>0.19472390153423899</c:v>
                </c:pt>
                <c:pt idx="12003">
                  <c:v>0.13613015153423899</c:v>
                </c:pt>
                <c:pt idx="12004">
                  <c:v>0.13613015153423899</c:v>
                </c:pt>
                <c:pt idx="12005">
                  <c:v>0.19472390153423899</c:v>
                </c:pt>
                <c:pt idx="12006">
                  <c:v>0.17519265153423899</c:v>
                </c:pt>
                <c:pt idx="12007">
                  <c:v>0.19472390153423899</c:v>
                </c:pt>
                <c:pt idx="12008">
                  <c:v>0.21425515153423899</c:v>
                </c:pt>
                <c:pt idx="12009">
                  <c:v>0.17519265153423899</c:v>
                </c:pt>
                <c:pt idx="12010">
                  <c:v>0.27284890153423902</c:v>
                </c:pt>
                <c:pt idx="12011">
                  <c:v>0.29238015153423902</c:v>
                </c:pt>
                <c:pt idx="12012">
                  <c:v>0.19472390153423899</c:v>
                </c:pt>
                <c:pt idx="12013">
                  <c:v>0.48769265153423902</c:v>
                </c:pt>
                <c:pt idx="12014">
                  <c:v>0.40956765153423902</c:v>
                </c:pt>
                <c:pt idx="12015">
                  <c:v>0.37050515153423902</c:v>
                </c:pt>
                <c:pt idx="12016">
                  <c:v>0.27284890153423902</c:v>
                </c:pt>
                <c:pt idx="12017">
                  <c:v>0.21425515153423899</c:v>
                </c:pt>
                <c:pt idx="12018">
                  <c:v>0.27284890153423902</c:v>
                </c:pt>
                <c:pt idx="12019">
                  <c:v>0.19472390153423899</c:v>
                </c:pt>
                <c:pt idx="12020">
                  <c:v>0.25331765153423902</c:v>
                </c:pt>
                <c:pt idx="12021">
                  <c:v>0.25331765153423902</c:v>
                </c:pt>
                <c:pt idx="12022">
                  <c:v>0.11659890153423901</c:v>
                </c:pt>
                <c:pt idx="12023">
                  <c:v>9.7067651534239005E-2</c:v>
                </c:pt>
                <c:pt idx="12024">
                  <c:v>0.13613015153423899</c:v>
                </c:pt>
                <c:pt idx="12025">
                  <c:v>0.13613015153423899</c:v>
                </c:pt>
                <c:pt idx="12026">
                  <c:v>3.8473901534238998E-2</c:v>
                </c:pt>
                <c:pt idx="12027">
                  <c:v>0.19472390153423899</c:v>
                </c:pt>
                <c:pt idx="12028">
                  <c:v>0.25331765153423902</c:v>
                </c:pt>
                <c:pt idx="12029">
                  <c:v>0.11659890153423901</c:v>
                </c:pt>
                <c:pt idx="12030">
                  <c:v>0.44863015153423902</c:v>
                </c:pt>
                <c:pt idx="12031">
                  <c:v>0.37050515153423902</c:v>
                </c:pt>
                <c:pt idx="12032">
                  <c:v>0.37050515153423902</c:v>
                </c:pt>
                <c:pt idx="12033">
                  <c:v>0.35097390153423902</c:v>
                </c:pt>
                <c:pt idx="12034">
                  <c:v>0.27284890153423902</c:v>
                </c:pt>
                <c:pt idx="12035">
                  <c:v>0.29238015153423902</c:v>
                </c:pt>
                <c:pt idx="12036">
                  <c:v>0.29238015153423902</c:v>
                </c:pt>
                <c:pt idx="12037">
                  <c:v>0.17519265153423899</c:v>
                </c:pt>
                <c:pt idx="12038">
                  <c:v>9.7067651534239005E-2</c:v>
                </c:pt>
                <c:pt idx="12039">
                  <c:v>0.21425515153423899</c:v>
                </c:pt>
                <c:pt idx="12040">
                  <c:v>0.13613015153423899</c:v>
                </c:pt>
                <c:pt idx="12041">
                  <c:v>-3.9651098465761002E-2</c:v>
                </c:pt>
                <c:pt idx="12042">
                  <c:v>0.19472390153423899</c:v>
                </c:pt>
                <c:pt idx="12043">
                  <c:v>5.8005151534238998E-2</c:v>
                </c:pt>
                <c:pt idx="12044">
                  <c:v>0.17519265153423899</c:v>
                </c:pt>
                <c:pt idx="12045">
                  <c:v>0.17519265153423899</c:v>
                </c:pt>
                <c:pt idx="12046">
                  <c:v>0.17519265153423899</c:v>
                </c:pt>
                <c:pt idx="12047">
                  <c:v>0.33144265153423902</c:v>
                </c:pt>
                <c:pt idx="12048">
                  <c:v>0.35097390153423902</c:v>
                </c:pt>
                <c:pt idx="12049">
                  <c:v>0.25331765153423902</c:v>
                </c:pt>
                <c:pt idx="12050">
                  <c:v>0.33144265153423902</c:v>
                </c:pt>
                <c:pt idx="12051">
                  <c:v>0.33144265153423902</c:v>
                </c:pt>
                <c:pt idx="12052">
                  <c:v>0.42909890153423902</c:v>
                </c:pt>
                <c:pt idx="12053">
                  <c:v>0.21425515153423899</c:v>
                </c:pt>
                <c:pt idx="12054">
                  <c:v>0.37050515153423902</c:v>
                </c:pt>
                <c:pt idx="12055">
                  <c:v>0.19472390153423899</c:v>
                </c:pt>
                <c:pt idx="12056">
                  <c:v>0.25331765153423902</c:v>
                </c:pt>
                <c:pt idx="12057">
                  <c:v>0.17519265153423899</c:v>
                </c:pt>
                <c:pt idx="12058">
                  <c:v>0.11659890153423901</c:v>
                </c:pt>
                <c:pt idx="12059">
                  <c:v>0.19472390153423899</c:v>
                </c:pt>
                <c:pt idx="12060">
                  <c:v>0.17519265153423899</c:v>
                </c:pt>
                <c:pt idx="12061">
                  <c:v>0.13613015153423899</c:v>
                </c:pt>
                <c:pt idx="12062">
                  <c:v>0.17519265153423899</c:v>
                </c:pt>
                <c:pt idx="12063">
                  <c:v>0.11659890153423901</c:v>
                </c:pt>
                <c:pt idx="12064">
                  <c:v>0.19472390153423899</c:v>
                </c:pt>
                <c:pt idx="12065">
                  <c:v>0.27284890153423902</c:v>
                </c:pt>
                <c:pt idx="12066">
                  <c:v>0.42909890153423902</c:v>
                </c:pt>
                <c:pt idx="12067">
                  <c:v>0.44863015153423902</c:v>
                </c:pt>
                <c:pt idx="12068">
                  <c:v>0.35097390153423902</c:v>
                </c:pt>
                <c:pt idx="12069">
                  <c:v>0.25331765153423902</c:v>
                </c:pt>
                <c:pt idx="12070">
                  <c:v>0.33144265153423902</c:v>
                </c:pt>
                <c:pt idx="12071">
                  <c:v>0.35097390153423902</c:v>
                </c:pt>
                <c:pt idx="12072">
                  <c:v>0.33144265153423902</c:v>
                </c:pt>
                <c:pt idx="12073">
                  <c:v>0.29238015153423902</c:v>
                </c:pt>
                <c:pt idx="12074">
                  <c:v>0.29238015153423902</c:v>
                </c:pt>
                <c:pt idx="12075">
                  <c:v>0.29238015153423902</c:v>
                </c:pt>
                <c:pt idx="12076">
                  <c:v>0.19472390153423899</c:v>
                </c:pt>
                <c:pt idx="12077">
                  <c:v>0.13613015153423899</c:v>
                </c:pt>
                <c:pt idx="12078">
                  <c:v>5.8005151534238998E-2</c:v>
                </c:pt>
                <c:pt idx="12079">
                  <c:v>0.17519265153423899</c:v>
                </c:pt>
                <c:pt idx="12080">
                  <c:v>0.13613015153423899</c:v>
                </c:pt>
                <c:pt idx="12081">
                  <c:v>5.8005151534238998E-2</c:v>
                </c:pt>
                <c:pt idx="12082">
                  <c:v>5.8005151534238998E-2</c:v>
                </c:pt>
                <c:pt idx="12083">
                  <c:v>0.19472390153423899</c:v>
                </c:pt>
                <c:pt idx="12084">
                  <c:v>0.25331765153423902</c:v>
                </c:pt>
                <c:pt idx="12085">
                  <c:v>0.25331765153423902</c:v>
                </c:pt>
                <c:pt idx="12086">
                  <c:v>0.35097390153423902</c:v>
                </c:pt>
                <c:pt idx="12087">
                  <c:v>0.37050515153423902</c:v>
                </c:pt>
                <c:pt idx="12088">
                  <c:v>0.33144265153423902</c:v>
                </c:pt>
                <c:pt idx="12089">
                  <c:v>0.29238015153423902</c:v>
                </c:pt>
                <c:pt idx="12090">
                  <c:v>0.27284890153423902</c:v>
                </c:pt>
                <c:pt idx="12091">
                  <c:v>0.35097390153423902</c:v>
                </c:pt>
                <c:pt idx="12092">
                  <c:v>0.27284890153423902</c:v>
                </c:pt>
                <c:pt idx="12093">
                  <c:v>0.19472390153423899</c:v>
                </c:pt>
                <c:pt idx="12094">
                  <c:v>0.25331765153423902</c:v>
                </c:pt>
                <c:pt idx="12095">
                  <c:v>5.8005151534238998E-2</c:v>
                </c:pt>
                <c:pt idx="12096">
                  <c:v>5.8005151534238998E-2</c:v>
                </c:pt>
                <c:pt idx="12097">
                  <c:v>0.19472390153423899</c:v>
                </c:pt>
                <c:pt idx="12098">
                  <c:v>0.19472390153423899</c:v>
                </c:pt>
                <c:pt idx="12099">
                  <c:v>0.13613015153423899</c:v>
                </c:pt>
                <c:pt idx="12100">
                  <c:v>0.19472390153423899</c:v>
                </c:pt>
                <c:pt idx="12101">
                  <c:v>0.27284890153423902</c:v>
                </c:pt>
                <c:pt idx="12102">
                  <c:v>0.33144265153423902</c:v>
                </c:pt>
                <c:pt idx="12103">
                  <c:v>0.19472390153423899</c:v>
                </c:pt>
                <c:pt idx="12104">
                  <c:v>0.29238015153423902</c:v>
                </c:pt>
                <c:pt idx="12105">
                  <c:v>0.35097390153423902</c:v>
                </c:pt>
                <c:pt idx="12106">
                  <c:v>0.21425515153423899</c:v>
                </c:pt>
                <c:pt idx="12107">
                  <c:v>0.19472390153423899</c:v>
                </c:pt>
                <c:pt idx="12108">
                  <c:v>9.7067651534239005E-2</c:v>
                </c:pt>
                <c:pt idx="12109">
                  <c:v>0.17519265153423899</c:v>
                </c:pt>
                <c:pt idx="12110">
                  <c:v>0.35097390153423902</c:v>
                </c:pt>
                <c:pt idx="12111">
                  <c:v>0.13613015153423899</c:v>
                </c:pt>
                <c:pt idx="12112">
                  <c:v>0.19472390153423899</c:v>
                </c:pt>
                <c:pt idx="12113">
                  <c:v>0.13613015153423899</c:v>
                </c:pt>
                <c:pt idx="12114">
                  <c:v>0.13613015153423899</c:v>
                </c:pt>
                <c:pt idx="12115">
                  <c:v>1.8942651534239002E-2</c:v>
                </c:pt>
                <c:pt idx="12116">
                  <c:v>0.25331765153423902</c:v>
                </c:pt>
                <c:pt idx="12117">
                  <c:v>0.27284890153423902</c:v>
                </c:pt>
                <c:pt idx="12118">
                  <c:v>0.17519265153423899</c:v>
                </c:pt>
                <c:pt idx="12119">
                  <c:v>0.21425515153423899</c:v>
                </c:pt>
                <c:pt idx="12120">
                  <c:v>0.33144265153423902</c:v>
                </c:pt>
                <c:pt idx="12121">
                  <c:v>0.27284890153423902</c:v>
                </c:pt>
                <c:pt idx="12122">
                  <c:v>0.33144265153423902</c:v>
                </c:pt>
                <c:pt idx="12123">
                  <c:v>0.25331765153423902</c:v>
                </c:pt>
                <c:pt idx="12124">
                  <c:v>0.25331765153423902</c:v>
                </c:pt>
                <c:pt idx="12125">
                  <c:v>0.17519265153423899</c:v>
                </c:pt>
                <c:pt idx="12126">
                  <c:v>0.13613015153423899</c:v>
                </c:pt>
                <c:pt idx="12127">
                  <c:v>0.21425515153423899</c:v>
                </c:pt>
                <c:pt idx="12128">
                  <c:v>0.27284890153423902</c:v>
                </c:pt>
                <c:pt idx="12129">
                  <c:v>0.19472390153423899</c:v>
                </c:pt>
                <c:pt idx="12130">
                  <c:v>0.21425515153423899</c:v>
                </c:pt>
                <c:pt idx="12131">
                  <c:v>0.17519265153423899</c:v>
                </c:pt>
                <c:pt idx="12132">
                  <c:v>0.11659890153423901</c:v>
                </c:pt>
                <c:pt idx="12133">
                  <c:v>0.13613015153423899</c:v>
                </c:pt>
                <c:pt idx="12134">
                  <c:v>0.29238015153423902</c:v>
                </c:pt>
                <c:pt idx="12135">
                  <c:v>0.25331765153423902</c:v>
                </c:pt>
                <c:pt idx="12136">
                  <c:v>0.27284890153423902</c:v>
                </c:pt>
                <c:pt idx="12137">
                  <c:v>0.17519265153423899</c:v>
                </c:pt>
                <c:pt idx="12138">
                  <c:v>0.29238015153423902</c:v>
                </c:pt>
                <c:pt idx="12139">
                  <c:v>0.29238015153423902</c:v>
                </c:pt>
                <c:pt idx="12140">
                  <c:v>0.37050515153423902</c:v>
                </c:pt>
                <c:pt idx="12141">
                  <c:v>0.25331765153423902</c:v>
                </c:pt>
                <c:pt idx="12142">
                  <c:v>0.21425515153423899</c:v>
                </c:pt>
                <c:pt idx="12143">
                  <c:v>0.33144265153423902</c:v>
                </c:pt>
                <c:pt idx="12144">
                  <c:v>0.25331765153423902</c:v>
                </c:pt>
                <c:pt idx="12145">
                  <c:v>0.33144265153423902</c:v>
                </c:pt>
                <c:pt idx="12146">
                  <c:v>0.35097390153423902</c:v>
                </c:pt>
                <c:pt idx="12147">
                  <c:v>0.27284890153423902</c:v>
                </c:pt>
                <c:pt idx="12148">
                  <c:v>0.19472390153423899</c:v>
                </c:pt>
                <c:pt idx="12149">
                  <c:v>0.11659890153423901</c:v>
                </c:pt>
                <c:pt idx="12150">
                  <c:v>0.11659890153423901</c:v>
                </c:pt>
                <c:pt idx="12151">
                  <c:v>0.13613015153423899</c:v>
                </c:pt>
                <c:pt idx="12152">
                  <c:v>0.13613015153423899</c:v>
                </c:pt>
                <c:pt idx="12153">
                  <c:v>0.29238015153423902</c:v>
                </c:pt>
                <c:pt idx="12154">
                  <c:v>0.33144265153423902</c:v>
                </c:pt>
                <c:pt idx="12155">
                  <c:v>0.25331765153423902</c:v>
                </c:pt>
                <c:pt idx="12156">
                  <c:v>0.21425515153423899</c:v>
                </c:pt>
                <c:pt idx="12157">
                  <c:v>0.29238015153423902</c:v>
                </c:pt>
                <c:pt idx="12158">
                  <c:v>0.21425515153423899</c:v>
                </c:pt>
                <c:pt idx="12159">
                  <c:v>0.17519265153423899</c:v>
                </c:pt>
                <c:pt idx="12160">
                  <c:v>0.19472390153423899</c:v>
                </c:pt>
                <c:pt idx="12161">
                  <c:v>0.25331765153423902</c:v>
                </c:pt>
                <c:pt idx="12162">
                  <c:v>0.25331765153423902</c:v>
                </c:pt>
                <c:pt idx="12163">
                  <c:v>0.19472390153423899</c:v>
                </c:pt>
                <c:pt idx="12164">
                  <c:v>0.17519265153423899</c:v>
                </c:pt>
                <c:pt idx="12165">
                  <c:v>0.33144265153423902</c:v>
                </c:pt>
                <c:pt idx="12166">
                  <c:v>0.29238015153423902</c:v>
                </c:pt>
                <c:pt idx="12167">
                  <c:v>0.13613015153423899</c:v>
                </c:pt>
                <c:pt idx="12168">
                  <c:v>0.21425515153423899</c:v>
                </c:pt>
                <c:pt idx="12169">
                  <c:v>0.13613015153423899</c:v>
                </c:pt>
                <c:pt idx="12170">
                  <c:v>0.25331765153423902</c:v>
                </c:pt>
                <c:pt idx="12171">
                  <c:v>0.17519265153423899</c:v>
                </c:pt>
                <c:pt idx="12172">
                  <c:v>0.19472390153423899</c:v>
                </c:pt>
                <c:pt idx="12173">
                  <c:v>0.17519265153423899</c:v>
                </c:pt>
                <c:pt idx="12174">
                  <c:v>0.13613015153423899</c:v>
                </c:pt>
                <c:pt idx="12175">
                  <c:v>0.25331765153423902</c:v>
                </c:pt>
                <c:pt idx="12176">
                  <c:v>0.33144265153423902</c:v>
                </c:pt>
                <c:pt idx="12177">
                  <c:v>0.29238015153423902</c:v>
                </c:pt>
                <c:pt idx="12178">
                  <c:v>0.35097390153423902</c:v>
                </c:pt>
                <c:pt idx="12179">
                  <c:v>0.19472390153423899</c:v>
                </c:pt>
                <c:pt idx="12180">
                  <c:v>0.21425515153423899</c:v>
                </c:pt>
                <c:pt idx="12181">
                  <c:v>0.19472390153423899</c:v>
                </c:pt>
                <c:pt idx="12182">
                  <c:v>0.29238015153423902</c:v>
                </c:pt>
                <c:pt idx="12183">
                  <c:v>0.21425515153423899</c:v>
                </c:pt>
                <c:pt idx="12184">
                  <c:v>0.19472390153423899</c:v>
                </c:pt>
                <c:pt idx="12185">
                  <c:v>0.33144265153423902</c:v>
                </c:pt>
                <c:pt idx="12186">
                  <c:v>0.33144265153423902</c:v>
                </c:pt>
                <c:pt idx="12187">
                  <c:v>0.17519265153423899</c:v>
                </c:pt>
                <c:pt idx="12188">
                  <c:v>0.33144265153423902</c:v>
                </c:pt>
                <c:pt idx="12189">
                  <c:v>0.27284890153423902</c:v>
                </c:pt>
                <c:pt idx="12190">
                  <c:v>0.29238015153423902</c:v>
                </c:pt>
                <c:pt idx="12191">
                  <c:v>5.8005151534238998E-2</c:v>
                </c:pt>
                <c:pt idx="12192">
                  <c:v>9.7067651534239005E-2</c:v>
                </c:pt>
                <c:pt idx="12193">
                  <c:v>0.19472390153423899</c:v>
                </c:pt>
                <c:pt idx="12194">
                  <c:v>0.13613015153423899</c:v>
                </c:pt>
                <c:pt idx="12195">
                  <c:v>0.19472390153423899</c:v>
                </c:pt>
                <c:pt idx="12196">
                  <c:v>0.27284890153423902</c:v>
                </c:pt>
                <c:pt idx="12197">
                  <c:v>0.19472390153423899</c:v>
                </c:pt>
                <c:pt idx="12198">
                  <c:v>0.21425515153423899</c:v>
                </c:pt>
                <c:pt idx="12199">
                  <c:v>0.27284890153423902</c:v>
                </c:pt>
                <c:pt idx="12200">
                  <c:v>0.27284890153423902</c:v>
                </c:pt>
                <c:pt idx="12201">
                  <c:v>0.19472390153423899</c:v>
                </c:pt>
                <c:pt idx="12202">
                  <c:v>0.27284890153423902</c:v>
                </c:pt>
                <c:pt idx="12203">
                  <c:v>0.11659890153423901</c:v>
                </c:pt>
                <c:pt idx="12204">
                  <c:v>0.13613015153423899</c:v>
                </c:pt>
                <c:pt idx="12205">
                  <c:v>0.29238015153423902</c:v>
                </c:pt>
                <c:pt idx="12206">
                  <c:v>0.13613015153423899</c:v>
                </c:pt>
                <c:pt idx="12207">
                  <c:v>0.13613015153423899</c:v>
                </c:pt>
                <c:pt idx="12208">
                  <c:v>0.19472390153423899</c:v>
                </c:pt>
                <c:pt idx="12209">
                  <c:v>0.13613015153423899</c:v>
                </c:pt>
                <c:pt idx="12210">
                  <c:v>9.7067651534239005E-2</c:v>
                </c:pt>
                <c:pt idx="12211">
                  <c:v>0.27284890153423902</c:v>
                </c:pt>
                <c:pt idx="12212">
                  <c:v>0.17519265153423899</c:v>
                </c:pt>
                <c:pt idx="12213">
                  <c:v>0.29238015153423902</c:v>
                </c:pt>
                <c:pt idx="12214">
                  <c:v>0.19472390153423899</c:v>
                </c:pt>
                <c:pt idx="12215">
                  <c:v>0.21425515153423899</c:v>
                </c:pt>
                <c:pt idx="12216">
                  <c:v>0.25331765153423902</c:v>
                </c:pt>
                <c:pt idx="12217">
                  <c:v>0.25331765153423902</c:v>
                </c:pt>
                <c:pt idx="12218">
                  <c:v>0.29238015153423902</c:v>
                </c:pt>
                <c:pt idx="12219">
                  <c:v>0.29238015153423902</c:v>
                </c:pt>
                <c:pt idx="12220">
                  <c:v>0.29238015153423902</c:v>
                </c:pt>
                <c:pt idx="12221">
                  <c:v>0.17519265153423899</c:v>
                </c:pt>
                <c:pt idx="12222">
                  <c:v>9.7067651534239005E-2</c:v>
                </c:pt>
                <c:pt idx="12223">
                  <c:v>0.11659890153423901</c:v>
                </c:pt>
                <c:pt idx="12224">
                  <c:v>0.13613015153423899</c:v>
                </c:pt>
                <c:pt idx="12225">
                  <c:v>0.19472390153423899</c:v>
                </c:pt>
                <c:pt idx="12226">
                  <c:v>0.17519265153423899</c:v>
                </c:pt>
                <c:pt idx="12227">
                  <c:v>3.8473901534238998E-2</c:v>
                </c:pt>
                <c:pt idx="12228">
                  <c:v>3.8473901534238998E-2</c:v>
                </c:pt>
                <c:pt idx="12229">
                  <c:v>0.17519265153423899</c:v>
                </c:pt>
                <c:pt idx="12230">
                  <c:v>0.13613015153423899</c:v>
                </c:pt>
                <c:pt idx="12231">
                  <c:v>0.19472390153423899</c:v>
                </c:pt>
                <c:pt idx="12232">
                  <c:v>0.17519265153423899</c:v>
                </c:pt>
                <c:pt idx="12233">
                  <c:v>0.27284890153423902</c:v>
                </c:pt>
                <c:pt idx="12234">
                  <c:v>0.40956765153423902</c:v>
                </c:pt>
                <c:pt idx="12235">
                  <c:v>0.33144265153423902</c:v>
                </c:pt>
                <c:pt idx="12236">
                  <c:v>0.29238015153423902</c:v>
                </c:pt>
                <c:pt idx="12237">
                  <c:v>0.27284890153423902</c:v>
                </c:pt>
                <c:pt idx="12238">
                  <c:v>0.21425515153423899</c:v>
                </c:pt>
                <c:pt idx="12239">
                  <c:v>0.19472390153423899</c:v>
                </c:pt>
                <c:pt idx="12240">
                  <c:v>0.17519265153423899</c:v>
                </c:pt>
                <c:pt idx="12241">
                  <c:v>0.17519265153423899</c:v>
                </c:pt>
                <c:pt idx="12242">
                  <c:v>0.17519265153423899</c:v>
                </c:pt>
                <c:pt idx="12243">
                  <c:v>5.8005151534238998E-2</c:v>
                </c:pt>
                <c:pt idx="12244">
                  <c:v>-5.8859846576098096E-4</c:v>
                </c:pt>
                <c:pt idx="12245">
                  <c:v>0.17519265153423899</c:v>
                </c:pt>
                <c:pt idx="12246">
                  <c:v>0.19472390153423899</c:v>
                </c:pt>
                <c:pt idx="12247">
                  <c:v>0.17519265153423899</c:v>
                </c:pt>
                <c:pt idx="12248">
                  <c:v>0.25331765153423902</c:v>
                </c:pt>
                <c:pt idx="12249">
                  <c:v>0.25331765153423902</c:v>
                </c:pt>
                <c:pt idx="12250">
                  <c:v>0.17519265153423899</c:v>
                </c:pt>
                <c:pt idx="12251">
                  <c:v>0.25331765153423902</c:v>
                </c:pt>
                <c:pt idx="12252">
                  <c:v>0.19472390153423899</c:v>
                </c:pt>
                <c:pt idx="12253">
                  <c:v>0.29238015153423902</c:v>
                </c:pt>
                <c:pt idx="12254">
                  <c:v>0.35097390153423902</c:v>
                </c:pt>
                <c:pt idx="12255">
                  <c:v>0.25331765153423902</c:v>
                </c:pt>
                <c:pt idx="12256">
                  <c:v>0.25331765153423902</c:v>
                </c:pt>
                <c:pt idx="12257">
                  <c:v>0.13613015153423899</c:v>
                </c:pt>
                <c:pt idx="12258">
                  <c:v>0.11659890153423901</c:v>
                </c:pt>
                <c:pt idx="12259">
                  <c:v>1.8942651534239002E-2</c:v>
                </c:pt>
                <c:pt idx="12260">
                  <c:v>5.8005151534238998E-2</c:v>
                </c:pt>
                <c:pt idx="12261">
                  <c:v>0.13613015153423899</c:v>
                </c:pt>
                <c:pt idx="12262">
                  <c:v>9.7067651534239005E-2</c:v>
                </c:pt>
                <c:pt idx="12263">
                  <c:v>0.19472390153423899</c:v>
                </c:pt>
                <c:pt idx="12264">
                  <c:v>0.27284890153423902</c:v>
                </c:pt>
                <c:pt idx="12265">
                  <c:v>0.11659890153423901</c:v>
                </c:pt>
                <c:pt idx="12266">
                  <c:v>0.27284890153423902</c:v>
                </c:pt>
                <c:pt idx="12267">
                  <c:v>0.21425515153423899</c:v>
                </c:pt>
                <c:pt idx="12268">
                  <c:v>0.42909890153423902</c:v>
                </c:pt>
                <c:pt idx="12269">
                  <c:v>0.33144265153423902</c:v>
                </c:pt>
                <c:pt idx="12270">
                  <c:v>0.29238015153423902</c:v>
                </c:pt>
                <c:pt idx="12271">
                  <c:v>0.35097390153423902</c:v>
                </c:pt>
                <c:pt idx="12272">
                  <c:v>0.13613015153423899</c:v>
                </c:pt>
                <c:pt idx="12273">
                  <c:v>5.8005151534238998E-2</c:v>
                </c:pt>
                <c:pt idx="12274">
                  <c:v>3.8473901534238998E-2</c:v>
                </c:pt>
                <c:pt idx="12275">
                  <c:v>0.11659890153423901</c:v>
                </c:pt>
                <c:pt idx="12276">
                  <c:v>0.19472390153423899</c:v>
                </c:pt>
                <c:pt idx="12277">
                  <c:v>0.11659890153423901</c:v>
                </c:pt>
                <c:pt idx="12278">
                  <c:v>0.17519265153423899</c:v>
                </c:pt>
                <c:pt idx="12279">
                  <c:v>1.8942651534239002E-2</c:v>
                </c:pt>
                <c:pt idx="12280">
                  <c:v>0.25331765153423902</c:v>
                </c:pt>
                <c:pt idx="12281">
                  <c:v>0.29238015153423902</c:v>
                </c:pt>
                <c:pt idx="12282">
                  <c:v>0.25331765153423902</c:v>
                </c:pt>
                <c:pt idx="12283">
                  <c:v>0.21425515153423899</c:v>
                </c:pt>
                <c:pt idx="12284">
                  <c:v>0.33144265153423902</c:v>
                </c:pt>
                <c:pt idx="12285">
                  <c:v>0.33144265153423902</c:v>
                </c:pt>
                <c:pt idx="12286">
                  <c:v>0.29238015153423902</c:v>
                </c:pt>
                <c:pt idx="12287">
                  <c:v>0.25331765153423902</c:v>
                </c:pt>
                <c:pt idx="12288">
                  <c:v>0.25331765153423902</c:v>
                </c:pt>
                <c:pt idx="12289">
                  <c:v>0.27284890153423902</c:v>
                </c:pt>
                <c:pt idx="12290">
                  <c:v>0.35097390153423902</c:v>
                </c:pt>
                <c:pt idx="12291">
                  <c:v>9.7067651534239005E-2</c:v>
                </c:pt>
                <c:pt idx="12292">
                  <c:v>5.8005151534238998E-2</c:v>
                </c:pt>
                <c:pt idx="12293">
                  <c:v>5.8005151534238998E-2</c:v>
                </c:pt>
                <c:pt idx="12294">
                  <c:v>0.19472390153423899</c:v>
                </c:pt>
                <c:pt idx="12295">
                  <c:v>0.11659890153423901</c:v>
                </c:pt>
                <c:pt idx="12296">
                  <c:v>0.17519265153423899</c:v>
                </c:pt>
                <c:pt idx="12297">
                  <c:v>9.7067651534239005E-2</c:v>
                </c:pt>
                <c:pt idx="12298">
                  <c:v>0.13613015153423899</c:v>
                </c:pt>
                <c:pt idx="12299">
                  <c:v>0.13613015153423899</c:v>
                </c:pt>
                <c:pt idx="12300">
                  <c:v>0.13613015153423899</c:v>
                </c:pt>
                <c:pt idx="12301">
                  <c:v>0.21425515153423899</c:v>
                </c:pt>
                <c:pt idx="12302">
                  <c:v>0.35097390153423902</c:v>
                </c:pt>
                <c:pt idx="12303">
                  <c:v>0.29238015153423902</c:v>
                </c:pt>
                <c:pt idx="12304">
                  <c:v>0.42909890153423902</c:v>
                </c:pt>
                <c:pt idx="12305">
                  <c:v>0.27284890153423902</c:v>
                </c:pt>
                <c:pt idx="12306">
                  <c:v>0.17519265153423899</c:v>
                </c:pt>
                <c:pt idx="12307">
                  <c:v>0.21425515153423899</c:v>
                </c:pt>
                <c:pt idx="12308">
                  <c:v>0.13613015153423899</c:v>
                </c:pt>
                <c:pt idx="12309">
                  <c:v>-0.11777609846576099</c:v>
                </c:pt>
                <c:pt idx="12310">
                  <c:v>3.8473901534238998E-2</c:v>
                </c:pt>
                <c:pt idx="12311">
                  <c:v>0.11659890153423901</c:v>
                </c:pt>
                <c:pt idx="12312">
                  <c:v>0.17519265153423899</c:v>
                </c:pt>
                <c:pt idx="12313">
                  <c:v>0.11659890153423901</c:v>
                </c:pt>
                <c:pt idx="12314">
                  <c:v>0.11659890153423901</c:v>
                </c:pt>
                <c:pt idx="12315">
                  <c:v>0.13613015153423899</c:v>
                </c:pt>
                <c:pt idx="12316">
                  <c:v>0.29238015153423902</c:v>
                </c:pt>
                <c:pt idx="12317">
                  <c:v>0.19472390153423899</c:v>
                </c:pt>
                <c:pt idx="12318">
                  <c:v>0.25331765153423902</c:v>
                </c:pt>
                <c:pt idx="12319">
                  <c:v>0.33144265153423902</c:v>
                </c:pt>
                <c:pt idx="12320">
                  <c:v>0.37050515153423902</c:v>
                </c:pt>
                <c:pt idx="12321">
                  <c:v>0.29238015153423902</c:v>
                </c:pt>
                <c:pt idx="12322">
                  <c:v>0.27284890153423902</c:v>
                </c:pt>
                <c:pt idx="12323">
                  <c:v>0.25331765153423902</c:v>
                </c:pt>
                <c:pt idx="12324">
                  <c:v>0.17519265153423899</c:v>
                </c:pt>
                <c:pt idx="12325">
                  <c:v>0.21425515153423899</c:v>
                </c:pt>
                <c:pt idx="12326">
                  <c:v>0.11659890153423901</c:v>
                </c:pt>
                <c:pt idx="12327">
                  <c:v>3.8473901534238998E-2</c:v>
                </c:pt>
                <c:pt idx="12328">
                  <c:v>-3.9651098465761002E-2</c:v>
                </c:pt>
                <c:pt idx="12329">
                  <c:v>9.7067651534239005E-2</c:v>
                </c:pt>
                <c:pt idx="12330">
                  <c:v>3.8473901534238998E-2</c:v>
                </c:pt>
                <c:pt idx="12331">
                  <c:v>3.8473901534238998E-2</c:v>
                </c:pt>
                <c:pt idx="12332">
                  <c:v>0.11659890153423901</c:v>
                </c:pt>
                <c:pt idx="12333">
                  <c:v>0.25331765153423902</c:v>
                </c:pt>
                <c:pt idx="12334">
                  <c:v>0.19472390153423899</c:v>
                </c:pt>
                <c:pt idx="12335">
                  <c:v>0.33144265153423902</c:v>
                </c:pt>
                <c:pt idx="12336">
                  <c:v>0.33144265153423902</c:v>
                </c:pt>
                <c:pt idx="12337">
                  <c:v>0.27284890153423902</c:v>
                </c:pt>
                <c:pt idx="12338">
                  <c:v>0.35097390153423902</c:v>
                </c:pt>
                <c:pt idx="12339">
                  <c:v>9.7067651534239005E-2</c:v>
                </c:pt>
                <c:pt idx="12340">
                  <c:v>0.19472390153423899</c:v>
                </c:pt>
                <c:pt idx="12341">
                  <c:v>0.17519265153423899</c:v>
                </c:pt>
                <c:pt idx="12342">
                  <c:v>0.11659890153423901</c:v>
                </c:pt>
                <c:pt idx="12343">
                  <c:v>-5.8859846576098096E-4</c:v>
                </c:pt>
                <c:pt idx="12344">
                  <c:v>0.13613015153423899</c:v>
                </c:pt>
                <c:pt idx="12345">
                  <c:v>5.8005151534238998E-2</c:v>
                </c:pt>
                <c:pt idx="12346">
                  <c:v>1.8942651534239002E-2</c:v>
                </c:pt>
                <c:pt idx="12347">
                  <c:v>5.8005151534238998E-2</c:v>
                </c:pt>
                <c:pt idx="12348">
                  <c:v>0.17519265153423899</c:v>
                </c:pt>
                <c:pt idx="12349">
                  <c:v>5.8005151534238998E-2</c:v>
                </c:pt>
                <c:pt idx="12350">
                  <c:v>3.8473901534238998E-2</c:v>
                </c:pt>
                <c:pt idx="12351">
                  <c:v>3.8473901534238998E-2</c:v>
                </c:pt>
                <c:pt idx="12352">
                  <c:v>0.25331765153423902</c:v>
                </c:pt>
                <c:pt idx="12353">
                  <c:v>0.17519265153423899</c:v>
                </c:pt>
                <c:pt idx="12354">
                  <c:v>0.17519265153423899</c:v>
                </c:pt>
                <c:pt idx="12355">
                  <c:v>0.29238015153423902</c:v>
                </c:pt>
                <c:pt idx="12356">
                  <c:v>9.7067651534239005E-2</c:v>
                </c:pt>
                <c:pt idx="12357">
                  <c:v>0.19472390153423899</c:v>
                </c:pt>
                <c:pt idx="12358">
                  <c:v>1.8942651534239002E-2</c:v>
                </c:pt>
                <c:pt idx="12359">
                  <c:v>5.8005151534238998E-2</c:v>
                </c:pt>
                <c:pt idx="12360">
                  <c:v>1.8942651534239002E-2</c:v>
                </c:pt>
                <c:pt idx="12361">
                  <c:v>9.7067651534239005E-2</c:v>
                </c:pt>
                <c:pt idx="12362">
                  <c:v>0.13613015153423899</c:v>
                </c:pt>
                <c:pt idx="12363">
                  <c:v>9.7067651534239005E-2</c:v>
                </c:pt>
                <c:pt idx="12364">
                  <c:v>0.11659890153423901</c:v>
                </c:pt>
                <c:pt idx="12365">
                  <c:v>9.7067651534239005E-2</c:v>
                </c:pt>
                <c:pt idx="12366">
                  <c:v>0.17519265153423899</c:v>
                </c:pt>
                <c:pt idx="12367">
                  <c:v>0.19472390153423899</c:v>
                </c:pt>
                <c:pt idx="12368">
                  <c:v>0.11659890153423901</c:v>
                </c:pt>
                <c:pt idx="12369">
                  <c:v>9.7067651534239005E-2</c:v>
                </c:pt>
                <c:pt idx="12370">
                  <c:v>5.8005151534238998E-2</c:v>
                </c:pt>
                <c:pt idx="12371">
                  <c:v>0.13613015153423899</c:v>
                </c:pt>
                <c:pt idx="12372">
                  <c:v>0.27284890153423902</c:v>
                </c:pt>
                <c:pt idx="12373">
                  <c:v>0.29238015153423902</c:v>
                </c:pt>
                <c:pt idx="12374">
                  <c:v>5.8005151534238998E-2</c:v>
                </c:pt>
                <c:pt idx="12375">
                  <c:v>0.11659890153423901</c:v>
                </c:pt>
                <c:pt idx="12376">
                  <c:v>0.19472390153423899</c:v>
                </c:pt>
                <c:pt idx="12377">
                  <c:v>0.13613015153423899</c:v>
                </c:pt>
                <c:pt idx="12378">
                  <c:v>0.11659890153423901</c:v>
                </c:pt>
                <c:pt idx="12379">
                  <c:v>0.11659890153423901</c:v>
                </c:pt>
                <c:pt idx="12380">
                  <c:v>0.11659890153423901</c:v>
                </c:pt>
                <c:pt idx="12381">
                  <c:v>0.11659890153423901</c:v>
                </c:pt>
                <c:pt idx="12382">
                  <c:v>3.8473901534238998E-2</c:v>
                </c:pt>
                <c:pt idx="12383">
                  <c:v>9.7067651534239005E-2</c:v>
                </c:pt>
                <c:pt idx="12384">
                  <c:v>0.17519265153423899</c:v>
                </c:pt>
                <c:pt idx="12385">
                  <c:v>5.8005151534238998E-2</c:v>
                </c:pt>
                <c:pt idx="12386">
                  <c:v>0.13613015153423899</c:v>
                </c:pt>
                <c:pt idx="12387">
                  <c:v>9.7067651534239005E-2</c:v>
                </c:pt>
                <c:pt idx="12388">
                  <c:v>1.8942651534239002E-2</c:v>
                </c:pt>
                <c:pt idx="12389">
                  <c:v>-3.9651098465761002E-2</c:v>
                </c:pt>
                <c:pt idx="12390">
                  <c:v>1.8942651534239002E-2</c:v>
                </c:pt>
                <c:pt idx="12391">
                  <c:v>9.7067651534239005E-2</c:v>
                </c:pt>
                <c:pt idx="12392">
                  <c:v>0.13613015153423899</c:v>
                </c:pt>
                <c:pt idx="12393">
                  <c:v>0.19472390153423899</c:v>
                </c:pt>
                <c:pt idx="12394">
                  <c:v>0.17519265153423899</c:v>
                </c:pt>
                <c:pt idx="12395">
                  <c:v>0.19472390153423899</c:v>
                </c:pt>
                <c:pt idx="12396">
                  <c:v>0.13613015153423899</c:v>
                </c:pt>
                <c:pt idx="12397">
                  <c:v>9.7067651534239005E-2</c:v>
                </c:pt>
                <c:pt idx="12398">
                  <c:v>0.27284890153423902</c:v>
                </c:pt>
                <c:pt idx="12399">
                  <c:v>3.8473901534238998E-2</c:v>
                </c:pt>
                <c:pt idx="12400">
                  <c:v>5.8005151534238998E-2</c:v>
                </c:pt>
                <c:pt idx="12401">
                  <c:v>3.8473901534238998E-2</c:v>
                </c:pt>
                <c:pt idx="12402">
                  <c:v>5.8005151534238998E-2</c:v>
                </c:pt>
                <c:pt idx="12403">
                  <c:v>0.19472390153423899</c:v>
                </c:pt>
                <c:pt idx="12404">
                  <c:v>0.13613015153423899</c:v>
                </c:pt>
                <c:pt idx="12405">
                  <c:v>0.17519265153423899</c:v>
                </c:pt>
                <c:pt idx="12406">
                  <c:v>0.13613015153423899</c:v>
                </c:pt>
                <c:pt idx="12407">
                  <c:v>-5.8859846576098096E-4</c:v>
                </c:pt>
                <c:pt idx="12408">
                  <c:v>0.19472390153423899</c:v>
                </c:pt>
                <c:pt idx="12409">
                  <c:v>9.7067651534239005E-2</c:v>
                </c:pt>
                <c:pt idx="12410">
                  <c:v>9.7067651534239005E-2</c:v>
                </c:pt>
                <c:pt idx="12411">
                  <c:v>0.11659890153423901</c:v>
                </c:pt>
                <c:pt idx="12412">
                  <c:v>9.7067651534239005E-2</c:v>
                </c:pt>
                <c:pt idx="12413">
                  <c:v>-3.9651098465761002E-2</c:v>
                </c:pt>
                <c:pt idx="12414">
                  <c:v>0.17519265153423899</c:v>
                </c:pt>
                <c:pt idx="12415">
                  <c:v>0.19472390153423899</c:v>
                </c:pt>
                <c:pt idx="12416">
                  <c:v>0.19472390153423899</c:v>
                </c:pt>
                <c:pt idx="12417">
                  <c:v>0.17519265153423899</c:v>
                </c:pt>
                <c:pt idx="12418">
                  <c:v>0.17519265153423899</c:v>
                </c:pt>
                <c:pt idx="12419">
                  <c:v>0.17519265153423899</c:v>
                </c:pt>
                <c:pt idx="12420">
                  <c:v>0.11659890153423901</c:v>
                </c:pt>
                <c:pt idx="12421">
                  <c:v>0.13613015153423899</c:v>
                </c:pt>
                <c:pt idx="12422">
                  <c:v>0.19472390153423899</c:v>
                </c:pt>
                <c:pt idx="12423">
                  <c:v>1.8942651534239002E-2</c:v>
                </c:pt>
                <c:pt idx="12424">
                  <c:v>3.8473901534238998E-2</c:v>
                </c:pt>
                <c:pt idx="12425">
                  <c:v>1.8942651534239002E-2</c:v>
                </c:pt>
                <c:pt idx="12426">
                  <c:v>0.21425515153423899</c:v>
                </c:pt>
                <c:pt idx="12427">
                  <c:v>9.7067651534239005E-2</c:v>
                </c:pt>
                <c:pt idx="12428">
                  <c:v>0.11659890153423901</c:v>
                </c:pt>
                <c:pt idx="12429">
                  <c:v>0.17519265153423899</c:v>
                </c:pt>
                <c:pt idx="12430">
                  <c:v>0.19472390153423899</c:v>
                </c:pt>
                <c:pt idx="12431">
                  <c:v>0.11659890153423901</c:v>
                </c:pt>
                <c:pt idx="12432">
                  <c:v>0.11659890153423901</c:v>
                </c:pt>
                <c:pt idx="12433">
                  <c:v>0.25331765153423902</c:v>
                </c:pt>
                <c:pt idx="12434">
                  <c:v>5.8005151534238998E-2</c:v>
                </c:pt>
                <c:pt idx="12435">
                  <c:v>0.19472390153423899</c:v>
                </c:pt>
                <c:pt idx="12436">
                  <c:v>0.19472390153423899</c:v>
                </c:pt>
                <c:pt idx="12437">
                  <c:v>9.7067651534239005E-2</c:v>
                </c:pt>
                <c:pt idx="12438">
                  <c:v>0.19472390153423899</c:v>
                </c:pt>
                <c:pt idx="12439">
                  <c:v>0.13613015153423899</c:v>
                </c:pt>
                <c:pt idx="12440">
                  <c:v>0.13613015153423899</c:v>
                </c:pt>
                <c:pt idx="12441">
                  <c:v>0.21425515153423899</c:v>
                </c:pt>
                <c:pt idx="12442">
                  <c:v>0.17519265153423899</c:v>
                </c:pt>
                <c:pt idx="12443">
                  <c:v>0.29238015153423902</c:v>
                </c:pt>
                <c:pt idx="12444">
                  <c:v>0.21425515153423899</c:v>
                </c:pt>
                <c:pt idx="12445">
                  <c:v>0.25331765153423902</c:v>
                </c:pt>
                <c:pt idx="12446">
                  <c:v>9.7067651534239005E-2</c:v>
                </c:pt>
                <c:pt idx="12447">
                  <c:v>0.19472390153423899</c:v>
                </c:pt>
                <c:pt idx="12448">
                  <c:v>0.19472390153423899</c:v>
                </c:pt>
                <c:pt idx="12449">
                  <c:v>5.8005151534238998E-2</c:v>
                </c:pt>
                <c:pt idx="12450">
                  <c:v>0.17519265153423899</c:v>
                </c:pt>
                <c:pt idx="12451">
                  <c:v>0.11659890153423901</c:v>
                </c:pt>
                <c:pt idx="12452">
                  <c:v>0.17519265153423899</c:v>
                </c:pt>
                <c:pt idx="12453">
                  <c:v>0.19472390153423899</c:v>
                </c:pt>
                <c:pt idx="12454">
                  <c:v>0.25331765153423902</c:v>
                </c:pt>
                <c:pt idx="12455">
                  <c:v>0.35097390153423902</c:v>
                </c:pt>
                <c:pt idx="12456">
                  <c:v>0.27284890153423902</c:v>
                </c:pt>
                <c:pt idx="12457">
                  <c:v>0.35097390153423902</c:v>
                </c:pt>
                <c:pt idx="12458">
                  <c:v>0.19472390153423899</c:v>
                </c:pt>
                <c:pt idx="12459">
                  <c:v>0.13613015153423899</c:v>
                </c:pt>
                <c:pt idx="12460">
                  <c:v>0.13613015153423899</c:v>
                </c:pt>
                <c:pt idx="12461">
                  <c:v>0.19472390153423899</c:v>
                </c:pt>
                <c:pt idx="12462">
                  <c:v>0.17519265153423899</c:v>
                </c:pt>
                <c:pt idx="12463">
                  <c:v>0.21425515153423899</c:v>
                </c:pt>
                <c:pt idx="12464">
                  <c:v>9.7067651534239005E-2</c:v>
                </c:pt>
                <c:pt idx="12465">
                  <c:v>0.19472390153423899</c:v>
                </c:pt>
                <c:pt idx="12466">
                  <c:v>0.13613015153423899</c:v>
                </c:pt>
                <c:pt idx="12467">
                  <c:v>0.27284890153423902</c:v>
                </c:pt>
                <c:pt idx="12468">
                  <c:v>0.11659890153423901</c:v>
                </c:pt>
                <c:pt idx="12469">
                  <c:v>0.13613015153423899</c:v>
                </c:pt>
                <c:pt idx="12470">
                  <c:v>0.17519265153423899</c:v>
                </c:pt>
                <c:pt idx="12471">
                  <c:v>0.19472390153423899</c:v>
                </c:pt>
                <c:pt idx="12472">
                  <c:v>0.17519265153423899</c:v>
                </c:pt>
                <c:pt idx="12473">
                  <c:v>0.33144265153423902</c:v>
                </c:pt>
                <c:pt idx="12474">
                  <c:v>0.11659890153423901</c:v>
                </c:pt>
                <c:pt idx="12475">
                  <c:v>3.8473901534238998E-2</c:v>
                </c:pt>
                <c:pt idx="12476">
                  <c:v>0.25331765153423902</c:v>
                </c:pt>
                <c:pt idx="12477">
                  <c:v>0.19472390153423899</c:v>
                </c:pt>
                <c:pt idx="12478">
                  <c:v>0.19472390153423899</c:v>
                </c:pt>
                <c:pt idx="12479">
                  <c:v>0.11659890153423901</c:v>
                </c:pt>
                <c:pt idx="12480">
                  <c:v>0.11659890153423901</c:v>
                </c:pt>
                <c:pt idx="12481">
                  <c:v>0.11659890153423901</c:v>
                </c:pt>
                <c:pt idx="12482">
                  <c:v>0.21425515153423899</c:v>
                </c:pt>
                <c:pt idx="12483">
                  <c:v>0.17519265153423899</c:v>
                </c:pt>
                <c:pt idx="12484">
                  <c:v>0.25331765153423902</c:v>
                </c:pt>
                <c:pt idx="12485">
                  <c:v>0.35097390153423902</c:v>
                </c:pt>
                <c:pt idx="12486">
                  <c:v>0.29238015153423902</c:v>
                </c:pt>
                <c:pt idx="12487">
                  <c:v>0.25331765153423902</c:v>
                </c:pt>
                <c:pt idx="12488">
                  <c:v>0.25331765153423902</c:v>
                </c:pt>
                <c:pt idx="12489">
                  <c:v>0.19472390153423899</c:v>
                </c:pt>
                <c:pt idx="12490">
                  <c:v>0.29238015153423902</c:v>
                </c:pt>
                <c:pt idx="12491">
                  <c:v>0.27284890153423902</c:v>
                </c:pt>
                <c:pt idx="12492">
                  <c:v>0.27284890153423902</c:v>
                </c:pt>
                <c:pt idx="12493">
                  <c:v>0.25331765153423902</c:v>
                </c:pt>
                <c:pt idx="12494">
                  <c:v>0.17519265153423899</c:v>
                </c:pt>
                <c:pt idx="12495">
                  <c:v>0.17519265153423899</c:v>
                </c:pt>
                <c:pt idx="12496">
                  <c:v>0.19472390153423899</c:v>
                </c:pt>
                <c:pt idx="12497">
                  <c:v>0.17519265153423899</c:v>
                </c:pt>
                <c:pt idx="12498">
                  <c:v>0.21425515153423899</c:v>
                </c:pt>
                <c:pt idx="12499">
                  <c:v>0.25331765153423902</c:v>
                </c:pt>
                <c:pt idx="12500">
                  <c:v>0.25331765153423902</c:v>
                </c:pt>
                <c:pt idx="12501">
                  <c:v>0.27284890153423902</c:v>
                </c:pt>
                <c:pt idx="12502">
                  <c:v>0.27284890153423902</c:v>
                </c:pt>
                <c:pt idx="12503">
                  <c:v>0.19472390153423899</c:v>
                </c:pt>
                <c:pt idx="12504">
                  <c:v>0.17519265153423899</c:v>
                </c:pt>
                <c:pt idx="12505">
                  <c:v>0.11659890153423901</c:v>
                </c:pt>
                <c:pt idx="12506">
                  <c:v>0.25331765153423902</c:v>
                </c:pt>
                <c:pt idx="12507">
                  <c:v>0.29238015153423902</c:v>
                </c:pt>
                <c:pt idx="12508">
                  <c:v>0.25331765153423902</c:v>
                </c:pt>
                <c:pt idx="12509">
                  <c:v>0.13613015153423899</c:v>
                </c:pt>
                <c:pt idx="12510">
                  <c:v>0.13613015153423899</c:v>
                </c:pt>
                <c:pt idx="12511">
                  <c:v>3.8473901534238998E-2</c:v>
                </c:pt>
                <c:pt idx="12512">
                  <c:v>5.8005151534238998E-2</c:v>
                </c:pt>
                <c:pt idx="12513">
                  <c:v>0.27284890153423902</c:v>
                </c:pt>
                <c:pt idx="12514">
                  <c:v>0.13613015153423899</c:v>
                </c:pt>
                <c:pt idx="12515">
                  <c:v>0.17519265153423899</c:v>
                </c:pt>
                <c:pt idx="12516">
                  <c:v>0.19472390153423899</c:v>
                </c:pt>
                <c:pt idx="12517">
                  <c:v>0.25331765153423902</c:v>
                </c:pt>
                <c:pt idx="12518">
                  <c:v>0.17519265153423899</c:v>
                </c:pt>
                <c:pt idx="12519">
                  <c:v>0.19472390153423899</c:v>
                </c:pt>
                <c:pt idx="12520">
                  <c:v>0.33144265153423902</c:v>
                </c:pt>
                <c:pt idx="12521">
                  <c:v>0.13613015153423899</c:v>
                </c:pt>
                <c:pt idx="12522">
                  <c:v>0.21425515153423899</c:v>
                </c:pt>
                <c:pt idx="12523">
                  <c:v>0.29238015153423902</c:v>
                </c:pt>
                <c:pt idx="12524">
                  <c:v>0.48769265153423902</c:v>
                </c:pt>
                <c:pt idx="12525">
                  <c:v>0.33144265153423902</c:v>
                </c:pt>
                <c:pt idx="12526">
                  <c:v>0.11659890153423901</c:v>
                </c:pt>
                <c:pt idx="12527">
                  <c:v>0.19472390153423899</c:v>
                </c:pt>
                <c:pt idx="12528">
                  <c:v>0.13613015153423899</c:v>
                </c:pt>
                <c:pt idx="12529">
                  <c:v>0.11659890153423901</c:v>
                </c:pt>
                <c:pt idx="12530">
                  <c:v>0.19472390153423899</c:v>
                </c:pt>
                <c:pt idx="12531">
                  <c:v>0.25331765153423902</c:v>
                </c:pt>
                <c:pt idx="12532">
                  <c:v>0.27284890153423902</c:v>
                </c:pt>
                <c:pt idx="12533">
                  <c:v>0.29238015153423902</c:v>
                </c:pt>
                <c:pt idx="12534">
                  <c:v>0.27284890153423902</c:v>
                </c:pt>
                <c:pt idx="12535">
                  <c:v>0.19472390153423899</c:v>
                </c:pt>
                <c:pt idx="12536">
                  <c:v>0.17519265153423899</c:v>
                </c:pt>
                <c:pt idx="12537">
                  <c:v>9.7067651534239005E-2</c:v>
                </c:pt>
                <c:pt idx="12538">
                  <c:v>0.35097390153423902</c:v>
                </c:pt>
                <c:pt idx="12539">
                  <c:v>0.25331765153423902</c:v>
                </c:pt>
                <c:pt idx="12540">
                  <c:v>0.33144265153423902</c:v>
                </c:pt>
                <c:pt idx="12541">
                  <c:v>0.25331765153423902</c:v>
                </c:pt>
                <c:pt idx="12542">
                  <c:v>0.33144265153423902</c:v>
                </c:pt>
                <c:pt idx="12543">
                  <c:v>0.17519265153423899</c:v>
                </c:pt>
                <c:pt idx="12544">
                  <c:v>0.13613015153423899</c:v>
                </c:pt>
                <c:pt idx="12545">
                  <c:v>0.17519265153423899</c:v>
                </c:pt>
                <c:pt idx="12546">
                  <c:v>0.25331765153423902</c:v>
                </c:pt>
                <c:pt idx="12547">
                  <c:v>0.19472390153423899</c:v>
                </c:pt>
                <c:pt idx="12548">
                  <c:v>0.29238015153423902</c:v>
                </c:pt>
                <c:pt idx="12549">
                  <c:v>0.13613015153423899</c:v>
                </c:pt>
                <c:pt idx="12550">
                  <c:v>0.27284890153423902</c:v>
                </c:pt>
                <c:pt idx="12551">
                  <c:v>0.21425515153423899</c:v>
                </c:pt>
                <c:pt idx="12552">
                  <c:v>0.17519265153423899</c:v>
                </c:pt>
                <c:pt idx="12553">
                  <c:v>0.25331765153423902</c:v>
                </c:pt>
                <c:pt idx="12554">
                  <c:v>0.19472390153423899</c:v>
                </c:pt>
                <c:pt idx="12555">
                  <c:v>0.21425515153423899</c:v>
                </c:pt>
                <c:pt idx="12556">
                  <c:v>0.25331765153423902</c:v>
                </c:pt>
                <c:pt idx="12557">
                  <c:v>0.21425515153423899</c:v>
                </c:pt>
                <c:pt idx="12558">
                  <c:v>0.33144265153423902</c:v>
                </c:pt>
                <c:pt idx="12559">
                  <c:v>0.21425515153423899</c:v>
                </c:pt>
                <c:pt idx="12560">
                  <c:v>0.17519265153423899</c:v>
                </c:pt>
                <c:pt idx="12561">
                  <c:v>0.17519265153423899</c:v>
                </c:pt>
                <c:pt idx="12562">
                  <c:v>0.19472390153423899</c:v>
                </c:pt>
                <c:pt idx="12563">
                  <c:v>0.33144265153423902</c:v>
                </c:pt>
                <c:pt idx="12564">
                  <c:v>0.19472390153423899</c:v>
                </c:pt>
                <c:pt idx="12565">
                  <c:v>0.21425515153423899</c:v>
                </c:pt>
                <c:pt idx="12566">
                  <c:v>0.11659890153423901</c:v>
                </c:pt>
                <c:pt idx="12567">
                  <c:v>0.17519265153423899</c:v>
                </c:pt>
                <c:pt idx="12568">
                  <c:v>0.29238015153423902</c:v>
                </c:pt>
                <c:pt idx="12569">
                  <c:v>0.29238015153423902</c:v>
                </c:pt>
                <c:pt idx="12570">
                  <c:v>0.11659890153423901</c:v>
                </c:pt>
                <c:pt idx="12571">
                  <c:v>0.27284890153423902</c:v>
                </c:pt>
                <c:pt idx="12572">
                  <c:v>0.13613015153423899</c:v>
                </c:pt>
                <c:pt idx="12573">
                  <c:v>0.19472390153423899</c:v>
                </c:pt>
                <c:pt idx="12574">
                  <c:v>0.33144265153423902</c:v>
                </c:pt>
                <c:pt idx="12575">
                  <c:v>0.35097390153423902</c:v>
                </c:pt>
                <c:pt idx="12576">
                  <c:v>0.19472390153423899</c:v>
                </c:pt>
                <c:pt idx="12577">
                  <c:v>0.21425515153423899</c:v>
                </c:pt>
                <c:pt idx="12578">
                  <c:v>0.29238015153423902</c:v>
                </c:pt>
                <c:pt idx="12579">
                  <c:v>0.17519265153423899</c:v>
                </c:pt>
                <c:pt idx="12580">
                  <c:v>0.19472390153423899</c:v>
                </c:pt>
                <c:pt idx="12581">
                  <c:v>0.19472390153423899</c:v>
                </c:pt>
                <c:pt idx="12582">
                  <c:v>9.7067651534239005E-2</c:v>
                </c:pt>
                <c:pt idx="12583">
                  <c:v>0.19472390153423899</c:v>
                </c:pt>
                <c:pt idx="12584">
                  <c:v>1.8942651534239002E-2</c:v>
                </c:pt>
                <c:pt idx="12585">
                  <c:v>0.17519265153423899</c:v>
                </c:pt>
                <c:pt idx="12586">
                  <c:v>0.19472390153423899</c:v>
                </c:pt>
                <c:pt idx="12587">
                  <c:v>0.17519265153423899</c:v>
                </c:pt>
                <c:pt idx="12588">
                  <c:v>0.19472390153423899</c:v>
                </c:pt>
                <c:pt idx="12589">
                  <c:v>0.11659890153423901</c:v>
                </c:pt>
                <c:pt idx="12590">
                  <c:v>0.17519265153423899</c:v>
                </c:pt>
                <c:pt idx="12591">
                  <c:v>0.13613015153423899</c:v>
                </c:pt>
                <c:pt idx="12592">
                  <c:v>0.11659890153423901</c:v>
                </c:pt>
                <c:pt idx="12593">
                  <c:v>0.19472390153423899</c:v>
                </c:pt>
                <c:pt idx="12594">
                  <c:v>0.29238015153423902</c:v>
                </c:pt>
                <c:pt idx="12595">
                  <c:v>5.8005151534238998E-2</c:v>
                </c:pt>
                <c:pt idx="12596">
                  <c:v>0.25331765153423902</c:v>
                </c:pt>
                <c:pt idx="12597">
                  <c:v>0.17519265153423899</c:v>
                </c:pt>
                <c:pt idx="12598">
                  <c:v>0.17519265153423899</c:v>
                </c:pt>
                <c:pt idx="12599">
                  <c:v>0.13613015153423899</c:v>
                </c:pt>
                <c:pt idx="12600">
                  <c:v>0.21425515153423899</c:v>
                </c:pt>
                <c:pt idx="12601">
                  <c:v>0.21425515153423899</c:v>
                </c:pt>
                <c:pt idx="12602">
                  <c:v>0.21425515153423899</c:v>
                </c:pt>
                <c:pt idx="12603">
                  <c:v>0.19472390153423899</c:v>
                </c:pt>
                <c:pt idx="12604">
                  <c:v>9.7067651534239005E-2</c:v>
                </c:pt>
                <c:pt idx="12605">
                  <c:v>0.19472390153423899</c:v>
                </c:pt>
                <c:pt idx="12606">
                  <c:v>0.19472390153423899</c:v>
                </c:pt>
                <c:pt idx="12607">
                  <c:v>0.13613015153423899</c:v>
                </c:pt>
                <c:pt idx="12608">
                  <c:v>0.40956765153423902</c:v>
                </c:pt>
                <c:pt idx="12609">
                  <c:v>0.44863015153423902</c:v>
                </c:pt>
                <c:pt idx="12610">
                  <c:v>0.27284890153423902</c:v>
                </c:pt>
                <c:pt idx="12611">
                  <c:v>0.13613015153423899</c:v>
                </c:pt>
                <c:pt idx="12612">
                  <c:v>0.25331765153423902</c:v>
                </c:pt>
                <c:pt idx="12613">
                  <c:v>0.29238015153423902</c:v>
                </c:pt>
                <c:pt idx="12614">
                  <c:v>0.19472390153423899</c:v>
                </c:pt>
                <c:pt idx="12615">
                  <c:v>0.17519265153423899</c:v>
                </c:pt>
                <c:pt idx="12616">
                  <c:v>0.19472390153423899</c:v>
                </c:pt>
                <c:pt idx="12617">
                  <c:v>0.21425515153423899</c:v>
                </c:pt>
                <c:pt idx="12618">
                  <c:v>0.21425515153423899</c:v>
                </c:pt>
                <c:pt idx="12619">
                  <c:v>0.17519265153423899</c:v>
                </c:pt>
                <c:pt idx="12620">
                  <c:v>0.27284890153423902</c:v>
                </c:pt>
                <c:pt idx="12621">
                  <c:v>0.27284890153423902</c:v>
                </c:pt>
                <c:pt idx="12622">
                  <c:v>0.29238015153423902</c:v>
                </c:pt>
                <c:pt idx="12623">
                  <c:v>0.19472390153423899</c:v>
                </c:pt>
                <c:pt idx="12624">
                  <c:v>0.25331765153423902</c:v>
                </c:pt>
                <c:pt idx="12625">
                  <c:v>0.48769265153423902</c:v>
                </c:pt>
                <c:pt idx="12626">
                  <c:v>0.42909890153423902</c:v>
                </c:pt>
                <c:pt idx="12627">
                  <c:v>0.25331765153423902</c:v>
                </c:pt>
                <c:pt idx="12628">
                  <c:v>0.13613015153423899</c:v>
                </c:pt>
                <c:pt idx="12629">
                  <c:v>0.11659890153423901</c:v>
                </c:pt>
                <c:pt idx="12630">
                  <c:v>0.11659890153423901</c:v>
                </c:pt>
                <c:pt idx="12631">
                  <c:v>0.29238015153423902</c:v>
                </c:pt>
                <c:pt idx="12632">
                  <c:v>0.33144265153423902</c:v>
                </c:pt>
                <c:pt idx="12633">
                  <c:v>9.7067651534239005E-2</c:v>
                </c:pt>
                <c:pt idx="12634">
                  <c:v>0.19472390153423899</c:v>
                </c:pt>
                <c:pt idx="12635">
                  <c:v>0.27284890153423902</c:v>
                </c:pt>
                <c:pt idx="12636">
                  <c:v>0.19472390153423899</c:v>
                </c:pt>
                <c:pt idx="12637">
                  <c:v>0.17519265153423899</c:v>
                </c:pt>
                <c:pt idx="12638">
                  <c:v>0.25331765153423902</c:v>
                </c:pt>
                <c:pt idx="12639">
                  <c:v>0.11659890153423901</c:v>
                </c:pt>
                <c:pt idx="12640">
                  <c:v>0.19472390153423899</c:v>
                </c:pt>
                <c:pt idx="12641">
                  <c:v>0.25331765153423902</c:v>
                </c:pt>
                <c:pt idx="12642">
                  <c:v>0.37050515153423902</c:v>
                </c:pt>
                <c:pt idx="12643">
                  <c:v>0.27284890153423902</c:v>
                </c:pt>
                <c:pt idx="12644">
                  <c:v>0.29238015153423902</c:v>
                </c:pt>
                <c:pt idx="12645">
                  <c:v>0.19472390153423899</c:v>
                </c:pt>
                <c:pt idx="12646">
                  <c:v>0.13613015153423899</c:v>
                </c:pt>
                <c:pt idx="12647">
                  <c:v>0.19472390153423899</c:v>
                </c:pt>
                <c:pt idx="12648">
                  <c:v>0.21425515153423899</c:v>
                </c:pt>
                <c:pt idx="12649">
                  <c:v>0.17519265153423899</c:v>
                </c:pt>
                <c:pt idx="12650">
                  <c:v>0.17519265153423899</c:v>
                </c:pt>
                <c:pt idx="12651">
                  <c:v>0.27284890153423902</c:v>
                </c:pt>
                <c:pt idx="12652">
                  <c:v>0.27284890153423902</c:v>
                </c:pt>
                <c:pt idx="12653">
                  <c:v>0.33144265153423902</c:v>
                </c:pt>
                <c:pt idx="12654">
                  <c:v>0.25331765153423902</c:v>
                </c:pt>
                <c:pt idx="12655">
                  <c:v>0.21425515153423899</c:v>
                </c:pt>
                <c:pt idx="12656">
                  <c:v>0.29238015153423902</c:v>
                </c:pt>
                <c:pt idx="12657">
                  <c:v>0.21425515153423899</c:v>
                </c:pt>
                <c:pt idx="12658">
                  <c:v>0.27284890153423902</c:v>
                </c:pt>
                <c:pt idx="12659">
                  <c:v>0.27284890153423902</c:v>
                </c:pt>
                <c:pt idx="12660">
                  <c:v>0.25331765153423902</c:v>
                </c:pt>
                <c:pt idx="12661">
                  <c:v>0.11659890153423901</c:v>
                </c:pt>
                <c:pt idx="12662">
                  <c:v>0.19472390153423899</c:v>
                </c:pt>
                <c:pt idx="12663">
                  <c:v>0.19472390153423899</c:v>
                </c:pt>
                <c:pt idx="12664">
                  <c:v>0.21425515153423899</c:v>
                </c:pt>
                <c:pt idx="12665">
                  <c:v>0.19472390153423899</c:v>
                </c:pt>
                <c:pt idx="12666">
                  <c:v>0.19472390153423899</c:v>
                </c:pt>
                <c:pt idx="12667">
                  <c:v>5.8005151534238998E-2</c:v>
                </c:pt>
                <c:pt idx="12668">
                  <c:v>0.27284890153423902</c:v>
                </c:pt>
                <c:pt idx="12669">
                  <c:v>0.13613015153423899</c:v>
                </c:pt>
                <c:pt idx="12670">
                  <c:v>0.29238015153423902</c:v>
                </c:pt>
                <c:pt idx="12671">
                  <c:v>0.17519265153423899</c:v>
                </c:pt>
                <c:pt idx="12672">
                  <c:v>0.27284890153423902</c:v>
                </c:pt>
                <c:pt idx="12673">
                  <c:v>0.19472390153423899</c:v>
                </c:pt>
                <c:pt idx="12674">
                  <c:v>0.27284890153423902</c:v>
                </c:pt>
                <c:pt idx="12675">
                  <c:v>0.25331765153423902</c:v>
                </c:pt>
                <c:pt idx="12676">
                  <c:v>0.13613015153423899</c:v>
                </c:pt>
                <c:pt idx="12677">
                  <c:v>0.29238015153423902</c:v>
                </c:pt>
                <c:pt idx="12678">
                  <c:v>0.19472390153423899</c:v>
                </c:pt>
                <c:pt idx="12679">
                  <c:v>0.19472390153423899</c:v>
                </c:pt>
                <c:pt idx="12680">
                  <c:v>0.17519265153423899</c:v>
                </c:pt>
                <c:pt idx="12681">
                  <c:v>0.17519265153423899</c:v>
                </c:pt>
                <c:pt idx="12682">
                  <c:v>0.11659890153423901</c:v>
                </c:pt>
                <c:pt idx="12683">
                  <c:v>0.13613015153423899</c:v>
                </c:pt>
                <c:pt idx="12684">
                  <c:v>0.21425515153423899</c:v>
                </c:pt>
                <c:pt idx="12685">
                  <c:v>0.25331765153423902</c:v>
                </c:pt>
                <c:pt idx="12686">
                  <c:v>0.13613015153423899</c:v>
                </c:pt>
                <c:pt idx="12687">
                  <c:v>0.33144265153423902</c:v>
                </c:pt>
                <c:pt idx="12688">
                  <c:v>0.29238015153423902</c:v>
                </c:pt>
                <c:pt idx="12689">
                  <c:v>0.13613015153423899</c:v>
                </c:pt>
                <c:pt idx="12690">
                  <c:v>9.7067651534239005E-2</c:v>
                </c:pt>
                <c:pt idx="12691">
                  <c:v>0.19472390153423899</c:v>
                </c:pt>
                <c:pt idx="12692">
                  <c:v>0.19472390153423899</c:v>
                </c:pt>
                <c:pt idx="12693">
                  <c:v>0.19472390153423899</c:v>
                </c:pt>
                <c:pt idx="12694">
                  <c:v>0.19472390153423899</c:v>
                </c:pt>
                <c:pt idx="12695">
                  <c:v>0.13613015153423899</c:v>
                </c:pt>
                <c:pt idx="12696">
                  <c:v>0.17519265153423899</c:v>
                </c:pt>
                <c:pt idx="12697">
                  <c:v>0.13613015153423899</c:v>
                </c:pt>
                <c:pt idx="12698">
                  <c:v>0.17519265153423899</c:v>
                </c:pt>
                <c:pt idx="12699">
                  <c:v>0.17519265153423899</c:v>
                </c:pt>
                <c:pt idx="12700">
                  <c:v>0.19472390153423899</c:v>
                </c:pt>
                <c:pt idx="12701">
                  <c:v>0.19472390153423899</c:v>
                </c:pt>
                <c:pt idx="12702">
                  <c:v>0.17519265153423899</c:v>
                </c:pt>
                <c:pt idx="12703">
                  <c:v>0.27284890153423902</c:v>
                </c:pt>
                <c:pt idx="12704">
                  <c:v>0.27284890153423902</c:v>
                </c:pt>
                <c:pt idx="12705">
                  <c:v>0.40956765153423902</c:v>
                </c:pt>
                <c:pt idx="12706">
                  <c:v>0.19472390153423899</c:v>
                </c:pt>
                <c:pt idx="12707">
                  <c:v>0.13613015153423899</c:v>
                </c:pt>
                <c:pt idx="12708">
                  <c:v>0.13613015153423899</c:v>
                </c:pt>
                <c:pt idx="12709">
                  <c:v>0.21425515153423899</c:v>
                </c:pt>
                <c:pt idx="12710">
                  <c:v>0.27284890153423902</c:v>
                </c:pt>
                <c:pt idx="12711">
                  <c:v>0.17519265153423899</c:v>
                </c:pt>
                <c:pt idx="12712">
                  <c:v>0.21425515153423899</c:v>
                </c:pt>
                <c:pt idx="12713">
                  <c:v>0.29238015153423902</c:v>
                </c:pt>
                <c:pt idx="12714">
                  <c:v>0.11659890153423901</c:v>
                </c:pt>
                <c:pt idx="12715">
                  <c:v>0.17519265153423899</c:v>
                </c:pt>
                <c:pt idx="12716">
                  <c:v>0.21425515153423899</c:v>
                </c:pt>
                <c:pt idx="12717">
                  <c:v>0.19472390153423899</c:v>
                </c:pt>
                <c:pt idx="12718">
                  <c:v>0.29238015153423902</c:v>
                </c:pt>
                <c:pt idx="12719">
                  <c:v>0.25331765153423902</c:v>
                </c:pt>
                <c:pt idx="12720">
                  <c:v>0.25331765153423902</c:v>
                </c:pt>
                <c:pt idx="12721">
                  <c:v>0.19472390153423899</c:v>
                </c:pt>
                <c:pt idx="12722">
                  <c:v>0.21425515153423899</c:v>
                </c:pt>
                <c:pt idx="12723">
                  <c:v>0.25331765153423902</c:v>
                </c:pt>
                <c:pt idx="12724">
                  <c:v>0.13613015153423899</c:v>
                </c:pt>
                <c:pt idx="12725">
                  <c:v>0.25331765153423902</c:v>
                </c:pt>
                <c:pt idx="12726">
                  <c:v>0.17519265153423899</c:v>
                </c:pt>
                <c:pt idx="12727">
                  <c:v>0.17519265153423899</c:v>
                </c:pt>
                <c:pt idx="12728">
                  <c:v>0.27284890153423902</c:v>
                </c:pt>
                <c:pt idx="12729">
                  <c:v>0.33144265153423902</c:v>
                </c:pt>
                <c:pt idx="12730">
                  <c:v>0.17519265153423899</c:v>
                </c:pt>
                <c:pt idx="12731">
                  <c:v>0.33144265153423902</c:v>
                </c:pt>
                <c:pt idx="12732">
                  <c:v>0.17519265153423899</c:v>
                </c:pt>
                <c:pt idx="12733">
                  <c:v>0.19472390153423899</c:v>
                </c:pt>
                <c:pt idx="12734">
                  <c:v>0.29238015153423902</c:v>
                </c:pt>
                <c:pt idx="12735">
                  <c:v>0.25331765153423902</c:v>
                </c:pt>
                <c:pt idx="12736">
                  <c:v>0.25331765153423902</c:v>
                </c:pt>
                <c:pt idx="12737">
                  <c:v>0.19472390153423899</c:v>
                </c:pt>
                <c:pt idx="12738">
                  <c:v>0.13613015153423899</c:v>
                </c:pt>
                <c:pt idx="12739">
                  <c:v>0.21425515153423899</c:v>
                </c:pt>
                <c:pt idx="12740">
                  <c:v>5.8005151534238998E-2</c:v>
                </c:pt>
                <c:pt idx="12741">
                  <c:v>0.17519265153423899</c:v>
                </c:pt>
                <c:pt idx="12742">
                  <c:v>0.19472390153423899</c:v>
                </c:pt>
                <c:pt idx="12743">
                  <c:v>0.27284890153423902</c:v>
                </c:pt>
                <c:pt idx="12744">
                  <c:v>0.17519265153423899</c:v>
                </c:pt>
                <c:pt idx="12745">
                  <c:v>0.19472390153423899</c:v>
                </c:pt>
                <c:pt idx="12746">
                  <c:v>0.35097390153423902</c:v>
                </c:pt>
                <c:pt idx="12747">
                  <c:v>0.25331765153423902</c:v>
                </c:pt>
                <c:pt idx="12748">
                  <c:v>0.13613015153423899</c:v>
                </c:pt>
                <c:pt idx="12749">
                  <c:v>0.19472390153423899</c:v>
                </c:pt>
                <c:pt idx="12750">
                  <c:v>0.33144265153423902</c:v>
                </c:pt>
                <c:pt idx="12751">
                  <c:v>0.25331765153423902</c:v>
                </c:pt>
                <c:pt idx="12752">
                  <c:v>0.19472390153423899</c:v>
                </c:pt>
                <c:pt idx="12753">
                  <c:v>0.17519265153423899</c:v>
                </c:pt>
                <c:pt idx="12754">
                  <c:v>0.17519265153423899</c:v>
                </c:pt>
                <c:pt idx="12755">
                  <c:v>0.13613015153423899</c:v>
                </c:pt>
                <c:pt idx="12756">
                  <c:v>0.13613015153423899</c:v>
                </c:pt>
                <c:pt idx="12757">
                  <c:v>0.19472390153423899</c:v>
                </c:pt>
                <c:pt idx="12758">
                  <c:v>0.21425515153423899</c:v>
                </c:pt>
                <c:pt idx="12759">
                  <c:v>0.17519265153423899</c:v>
                </c:pt>
                <c:pt idx="12760">
                  <c:v>0.29238015153423902</c:v>
                </c:pt>
                <c:pt idx="12761">
                  <c:v>0.19472390153423899</c:v>
                </c:pt>
                <c:pt idx="12762">
                  <c:v>0.21425515153423899</c:v>
                </c:pt>
                <c:pt idx="12763">
                  <c:v>0.29238015153423902</c:v>
                </c:pt>
                <c:pt idx="12764">
                  <c:v>0.19472390153423899</c:v>
                </c:pt>
                <c:pt idx="12765">
                  <c:v>0.17519265153423899</c:v>
                </c:pt>
                <c:pt idx="12766">
                  <c:v>0.25331765153423902</c:v>
                </c:pt>
                <c:pt idx="12767">
                  <c:v>0.13613015153423899</c:v>
                </c:pt>
                <c:pt idx="12768">
                  <c:v>0.25331765153423902</c:v>
                </c:pt>
                <c:pt idx="12769">
                  <c:v>0.17519265153423899</c:v>
                </c:pt>
                <c:pt idx="12770">
                  <c:v>0.19472390153423899</c:v>
                </c:pt>
                <c:pt idx="12771">
                  <c:v>0.25331765153423902</c:v>
                </c:pt>
                <c:pt idx="12772">
                  <c:v>0.27284890153423902</c:v>
                </c:pt>
                <c:pt idx="12773">
                  <c:v>0.19472390153423899</c:v>
                </c:pt>
                <c:pt idx="12774">
                  <c:v>0.19472390153423899</c:v>
                </c:pt>
                <c:pt idx="12775">
                  <c:v>0.19472390153423899</c:v>
                </c:pt>
                <c:pt idx="12776">
                  <c:v>0.19472390153423899</c:v>
                </c:pt>
                <c:pt idx="12777">
                  <c:v>0.27284890153423902</c:v>
                </c:pt>
                <c:pt idx="12778">
                  <c:v>0.17519265153423899</c:v>
                </c:pt>
                <c:pt idx="12779">
                  <c:v>0.21425515153423899</c:v>
                </c:pt>
                <c:pt idx="12780">
                  <c:v>0.19472390153423899</c:v>
                </c:pt>
                <c:pt idx="12781">
                  <c:v>0.19472390153423899</c:v>
                </c:pt>
                <c:pt idx="12782">
                  <c:v>0.33144265153423902</c:v>
                </c:pt>
                <c:pt idx="12783">
                  <c:v>0.27284890153423902</c:v>
                </c:pt>
                <c:pt idx="12784">
                  <c:v>0.25331765153423902</c:v>
                </c:pt>
                <c:pt idx="12785">
                  <c:v>0.19472390153423899</c:v>
                </c:pt>
                <c:pt idx="12786">
                  <c:v>0.21425515153423899</c:v>
                </c:pt>
                <c:pt idx="12787">
                  <c:v>0.25331765153423902</c:v>
                </c:pt>
                <c:pt idx="12788">
                  <c:v>0.29238015153423902</c:v>
                </c:pt>
                <c:pt idx="12789">
                  <c:v>0.25331765153423902</c:v>
                </c:pt>
                <c:pt idx="12790">
                  <c:v>0.19472390153423899</c:v>
                </c:pt>
                <c:pt idx="12791">
                  <c:v>5.8005151534238998E-2</c:v>
                </c:pt>
                <c:pt idx="12792">
                  <c:v>0.13613015153423899</c:v>
                </c:pt>
                <c:pt idx="12793">
                  <c:v>0.25331765153423902</c:v>
                </c:pt>
                <c:pt idx="12794">
                  <c:v>0.29238015153423902</c:v>
                </c:pt>
                <c:pt idx="12795">
                  <c:v>0.27284890153423902</c:v>
                </c:pt>
                <c:pt idx="12796">
                  <c:v>0.33144265153423902</c:v>
                </c:pt>
                <c:pt idx="12797">
                  <c:v>0.35097390153423902</c:v>
                </c:pt>
                <c:pt idx="12798">
                  <c:v>0.37050515153423902</c:v>
                </c:pt>
                <c:pt idx="12799">
                  <c:v>0.17519265153423899</c:v>
                </c:pt>
                <c:pt idx="12800">
                  <c:v>0.19472390153423899</c:v>
                </c:pt>
                <c:pt idx="12801">
                  <c:v>0.19472390153423899</c:v>
                </c:pt>
                <c:pt idx="12802">
                  <c:v>0.13613015153423899</c:v>
                </c:pt>
                <c:pt idx="12803">
                  <c:v>0.19472390153423899</c:v>
                </c:pt>
                <c:pt idx="12804">
                  <c:v>0.27284890153423902</c:v>
                </c:pt>
                <c:pt idx="12805">
                  <c:v>0.17519265153423899</c:v>
                </c:pt>
                <c:pt idx="12806">
                  <c:v>0.17519265153423899</c:v>
                </c:pt>
                <c:pt idx="12807">
                  <c:v>0.13613015153423899</c:v>
                </c:pt>
                <c:pt idx="12808">
                  <c:v>0.29238015153423902</c:v>
                </c:pt>
                <c:pt idx="12809">
                  <c:v>0.19472390153423899</c:v>
                </c:pt>
                <c:pt idx="12810">
                  <c:v>0.19472390153423899</c:v>
                </c:pt>
                <c:pt idx="12811">
                  <c:v>0.21425515153423899</c:v>
                </c:pt>
                <c:pt idx="12812">
                  <c:v>0.29238015153423902</c:v>
                </c:pt>
                <c:pt idx="12813">
                  <c:v>0.29238015153423902</c:v>
                </c:pt>
                <c:pt idx="12814">
                  <c:v>0.33144265153423902</c:v>
                </c:pt>
                <c:pt idx="12815">
                  <c:v>0.37050515153423902</c:v>
                </c:pt>
                <c:pt idx="12816">
                  <c:v>0.35097390153423902</c:v>
                </c:pt>
                <c:pt idx="12817">
                  <c:v>0.19472390153423899</c:v>
                </c:pt>
                <c:pt idx="12818">
                  <c:v>0.25331765153423902</c:v>
                </c:pt>
                <c:pt idx="12819">
                  <c:v>0.19472390153423899</c:v>
                </c:pt>
                <c:pt idx="12820">
                  <c:v>0.27284890153423902</c:v>
                </c:pt>
                <c:pt idx="12821">
                  <c:v>0.17519265153423899</c:v>
                </c:pt>
                <c:pt idx="12822">
                  <c:v>0.21425515153423899</c:v>
                </c:pt>
                <c:pt idx="12823">
                  <c:v>5.8005151534238998E-2</c:v>
                </c:pt>
                <c:pt idx="12824">
                  <c:v>0.19472390153423899</c:v>
                </c:pt>
                <c:pt idx="12825">
                  <c:v>0.13613015153423899</c:v>
                </c:pt>
                <c:pt idx="12826">
                  <c:v>5.8005151534238998E-2</c:v>
                </c:pt>
                <c:pt idx="12827">
                  <c:v>0.11659890153423901</c:v>
                </c:pt>
                <c:pt idx="12828">
                  <c:v>0.27284890153423902</c:v>
                </c:pt>
                <c:pt idx="12829">
                  <c:v>0.35097390153423902</c:v>
                </c:pt>
                <c:pt idx="12830">
                  <c:v>0.33144265153423902</c:v>
                </c:pt>
                <c:pt idx="12831">
                  <c:v>0.19472390153423899</c:v>
                </c:pt>
                <c:pt idx="12832">
                  <c:v>0.25331765153423902</c:v>
                </c:pt>
                <c:pt idx="12833">
                  <c:v>0.19472390153423899</c:v>
                </c:pt>
                <c:pt idx="12834">
                  <c:v>0.21425515153423899</c:v>
                </c:pt>
                <c:pt idx="12835">
                  <c:v>0.13613015153423899</c:v>
                </c:pt>
                <c:pt idx="12836">
                  <c:v>0.17519265153423899</c:v>
                </c:pt>
                <c:pt idx="12837">
                  <c:v>0.21425515153423899</c:v>
                </c:pt>
                <c:pt idx="12838">
                  <c:v>0.19472390153423899</c:v>
                </c:pt>
                <c:pt idx="12839">
                  <c:v>0.17519265153423899</c:v>
                </c:pt>
                <c:pt idx="12840">
                  <c:v>0.17519265153423899</c:v>
                </c:pt>
                <c:pt idx="12841">
                  <c:v>0.17519265153423899</c:v>
                </c:pt>
                <c:pt idx="12842">
                  <c:v>0.25331765153423902</c:v>
                </c:pt>
                <c:pt idx="12843">
                  <c:v>0.19472390153423899</c:v>
                </c:pt>
                <c:pt idx="12844">
                  <c:v>0.35097390153423902</c:v>
                </c:pt>
                <c:pt idx="12845">
                  <c:v>0.29238015153423902</c:v>
                </c:pt>
                <c:pt idx="12846">
                  <c:v>0.27284890153423902</c:v>
                </c:pt>
                <c:pt idx="12847">
                  <c:v>0.25331765153423902</c:v>
                </c:pt>
                <c:pt idx="12848">
                  <c:v>0.27284890153423902</c:v>
                </c:pt>
                <c:pt idx="12849">
                  <c:v>0.25331765153423902</c:v>
                </c:pt>
                <c:pt idx="12850">
                  <c:v>0.25331765153423902</c:v>
                </c:pt>
                <c:pt idx="12851">
                  <c:v>0.29238015153423902</c:v>
                </c:pt>
                <c:pt idx="12852">
                  <c:v>0.25331765153423902</c:v>
                </c:pt>
                <c:pt idx="12853">
                  <c:v>1.8942651534239002E-2</c:v>
                </c:pt>
                <c:pt idx="12854">
                  <c:v>0.19472390153423899</c:v>
                </c:pt>
                <c:pt idx="12855">
                  <c:v>0.29238015153423902</c:v>
                </c:pt>
                <c:pt idx="12856">
                  <c:v>0.21425515153423899</c:v>
                </c:pt>
                <c:pt idx="12857">
                  <c:v>0.17519265153423899</c:v>
                </c:pt>
                <c:pt idx="12858">
                  <c:v>0.21425515153423899</c:v>
                </c:pt>
                <c:pt idx="12859">
                  <c:v>5.8005151534238998E-2</c:v>
                </c:pt>
                <c:pt idx="12860">
                  <c:v>0.19472390153423899</c:v>
                </c:pt>
                <c:pt idx="12861">
                  <c:v>0.17519265153423899</c:v>
                </c:pt>
                <c:pt idx="12862">
                  <c:v>0.11659890153423901</c:v>
                </c:pt>
                <c:pt idx="12863">
                  <c:v>0.25331765153423902</c:v>
                </c:pt>
                <c:pt idx="12864">
                  <c:v>0.35097390153423902</c:v>
                </c:pt>
                <c:pt idx="12865">
                  <c:v>0.33144265153423902</c:v>
                </c:pt>
                <c:pt idx="12866">
                  <c:v>0.27284890153423902</c:v>
                </c:pt>
                <c:pt idx="12867">
                  <c:v>0.29238015153423902</c:v>
                </c:pt>
                <c:pt idx="12868">
                  <c:v>0.37050515153423902</c:v>
                </c:pt>
                <c:pt idx="12869">
                  <c:v>0.29238015153423902</c:v>
                </c:pt>
                <c:pt idx="12870">
                  <c:v>0.35097390153423902</c:v>
                </c:pt>
                <c:pt idx="12871">
                  <c:v>0.21425515153423899</c:v>
                </c:pt>
                <c:pt idx="12872">
                  <c:v>0.33144265153423902</c:v>
                </c:pt>
                <c:pt idx="12873">
                  <c:v>0.29238015153423902</c:v>
                </c:pt>
                <c:pt idx="12874">
                  <c:v>0.35097390153423902</c:v>
                </c:pt>
                <c:pt idx="12875">
                  <c:v>0.21425515153423899</c:v>
                </c:pt>
                <c:pt idx="12876">
                  <c:v>0.33144265153423902</c:v>
                </c:pt>
                <c:pt idx="12877">
                  <c:v>0.33144265153423902</c:v>
                </c:pt>
                <c:pt idx="12878">
                  <c:v>0.29238015153423902</c:v>
                </c:pt>
                <c:pt idx="12879">
                  <c:v>0.42909890153423902</c:v>
                </c:pt>
                <c:pt idx="12880">
                  <c:v>0.33144265153423902</c:v>
                </c:pt>
                <c:pt idx="12881">
                  <c:v>0.29238015153423902</c:v>
                </c:pt>
                <c:pt idx="12882">
                  <c:v>0.19472390153423899</c:v>
                </c:pt>
                <c:pt idx="12883">
                  <c:v>0.33144265153423902</c:v>
                </c:pt>
                <c:pt idx="12884">
                  <c:v>0.44863015153423902</c:v>
                </c:pt>
                <c:pt idx="12885">
                  <c:v>0.37050515153423902</c:v>
                </c:pt>
                <c:pt idx="12886">
                  <c:v>0.35097390153423902</c:v>
                </c:pt>
                <c:pt idx="12887">
                  <c:v>0.21425515153423899</c:v>
                </c:pt>
                <c:pt idx="12888">
                  <c:v>0.33144265153423902</c:v>
                </c:pt>
                <c:pt idx="12889">
                  <c:v>0.13613015153423899</c:v>
                </c:pt>
                <c:pt idx="12890">
                  <c:v>0.25331765153423902</c:v>
                </c:pt>
                <c:pt idx="12891">
                  <c:v>0.21425515153423899</c:v>
                </c:pt>
                <c:pt idx="12892">
                  <c:v>0.19472390153423899</c:v>
                </c:pt>
                <c:pt idx="12893">
                  <c:v>0.29238015153423902</c:v>
                </c:pt>
                <c:pt idx="12894">
                  <c:v>0.33144265153423902</c:v>
                </c:pt>
                <c:pt idx="12895">
                  <c:v>0.33144265153423902</c:v>
                </c:pt>
                <c:pt idx="12896">
                  <c:v>0.35097390153423902</c:v>
                </c:pt>
                <c:pt idx="12897">
                  <c:v>0.37050515153423902</c:v>
                </c:pt>
                <c:pt idx="12898">
                  <c:v>0.35097390153423902</c:v>
                </c:pt>
                <c:pt idx="12899">
                  <c:v>0.33144265153423902</c:v>
                </c:pt>
                <c:pt idx="12900">
                  <c:v>0.40956765153423902</c:v>
                </c:pt>
                <c:pt idx="12901">
                  <c:v>0.35097390153423902</c:v>
                </c:pt>
                <c:pt idx="12902">
                  <c:v>0.40956765153423902</c:v>
                </c:pt>
                <c:pt idx="12903">
                  <c:v>0.37050515153423902</c:v>
                </c:pt>
                <c:pt idx="12904">
                  <c:v>0.25331765153423902</c:v>
                </c:pt>
                <c:pt idx="12905">
                  <c:v>0.33144265153423902</c:v>
                </c:pt>
                <c:pt idx="12906">
                  <c:v>0.29238015153423902</c:v>
                </c:pt>
                <c:pt idx="12907">
                  <c:v>0.33144265153423902</c:v>
                </c:pt>
                <c:pt idx="12908">
                  <c:v>0.37050515153423902</c:v>
                </c:pt>
                <c:pt idx="12909">
                  <c:v>0.33144265153423902</c:v>
                </c:pt>
                <c:pt idx="12910">
                  <c:v>0.33144265153423902</c:v>
                </c:pt>
                <c:pt idx="12911">
                  <c:v>0.19472390153423899</c:v>
                </c:pt>
                <c:pt idx="12912">
                  <c:v>0.29238015153423902</c:v>
                </c:pt>
                <c:pt idx="12913">
                  <c:v>0.37050515153423902</c:v>
                </c:pt>
                <c:pt idx="12914">
                  <c:v>0.35097390153423902</c:v>
                </c:pt>
                <c:pt idx="12915">
                  <c:v>0.35097390153423902</c:v>
                </c:pt>
                <c:pt idx="12916">
                  <c:v>0.25331765153423902</c:v>
                </c:pt>
                <c:pt idx="12917">
                  <c:v>0.19472390153423899</c:v>
                </c:pt>
                <c:pt idx="12918">
                  <c:v>0.17519265153423899</c:v>
                </c:pt>
                <c:pt idx="12919">
                  <c:v>0.33144265153423902</c:v>
                </c:pt>
                <c:pt idx="12920">
                  <c:v>0.27284890153423902</c:v>
                </c:pt>
                <c:pt idx="12921">
                  <c:v>0.27284890153423902</c:v>
                </c:pt>
                <c:pt idx="12922">
                  <c:v>0.25331765153423902</c:v>
                </c:pt>
                <c:pt idx="12923">
                  <c:v>0.29238015153423902</c:v>
                </c:pt>
                <c:pt idx="12924">
                  <c:v>0.37050515153423902</c:v>
                </c:pt>
                <c:pt idx="12925">
                  <c:v>0.27284890153423902</c:v>
                </c:pt>
                <c:pt idx="12926">
                  <c:v>0.25331765153423902</c:v>
                </c:pt>
                <c:pt idx="12927">
                  <c:v>0.29238015153423902</c:v>
                </c:pt>
                <c:pt idx="12928">
                  <c:v>0.25331765153423902</c:v>
                </c:pt>
                <c:pt idx="12929">
                  <c:v>0.19472390153423899</c:v>
                </c:pt>
                <c:pt idx="12930">
                  <c:v>0.29238015153423902</c:v>
                </c:pt>
                <c:pt idx="12931">
                  <c:v>0.27284890153423902</c:v>
                </c:pt>
                <c:pt idx="12932">
                  <c:v>0.29238015153423902</c:v>
                </c:pt>
                <c:pt idx="12933">
                  <c:v>0.37050515153423902</c:v>
                </c:pt>
                <c:pt idx="12934">
                  <c:v>0.35097390153423902</c:v>
                </c:pt>
                <c:pt idx="12935">
                  <c:v>0.11659890153423901</c:v>
                </c:pt>
                <c:pt idx="12936">
                  <c:v>0.27284890153423902</c:v>
                </c:pt>
                <c:pt idx="12937">
                  <c:v>9.7067651534239005E-2</c:v>
                </c:pt>
                <c:pt idx="12938">
                  <c:v>0.33144265153423902</c:v>
                </c:pt>
                <c:pt idx="12939">
                  <c:v>0.21425515153423899</c:v>
                </c:pt>
                <c:pt idx="12940">
                  <c:v>0.25331765153423902</c:v>
                </c:pt>
                <c:pt idx="12941">
                  <c:v>0.35097390153423902</c:v>
                </c:pt>
                <c:pt idx="12942">
                  <c:v>0.27284890153423902</c:v>
                </c:pt>
                <c:pt idx="12943">
                  <c:v>0.44863015153423902</c:v>
                </c:pt>
                <c:pt idx="12944">
                  <c:v>0.42909890153423902</c:v>
                </c:pt>
                <c:pt idx="12945">
                  <c:v>0.27284890153423902</c:v>
                </c:pt>
                <c:pt idx="12946">
                  <c:v>0.37050515153423902</c:v>
                </c:pt>
                <c:pt idx="12947">
                  <c:v>0.33144265153423902</c:v>
                </c:pt>
                <c:pt idx="12948">
                  <c:v>0.44863015153423902</c:v>
                </c:pt>
                <c:pt idx="12949">
                  <c:v>0.35097390153423902</c:v>
                </c:pt>
                <c:pt idx="12950">
                  <c:v>0.35097390153423902</c:v>
                </c:pt>
                <c:pt idx="12951">
                  <c:v>0.27284890153423902</c:v>
                </c:pt>
                <c:pt idx="12952">
                  <c:v>0.40956765153423902</c:v>
                </c:pt>
                <c:pt idx="12953">
                  <c:v>0.27284890153423902</c:v>
                </c:pt>
                <c:pt idx="12954">
                  <c:v>0.25331765153423902</c:v>
                </c:pt>
                <c:pt idx="12955">
                  <c:v>0.33144265153423902</c:v>
                </c:pt>
                <c:pt idx="12956">
                  <c:v>0.19472390153423899</c:v>
                </c:pt>
                <c:pt idx="12957">
                  <c:v>0.17519265153423899</c:v>
                </c:pt>
                <c:pt idx="12958">
                  <c:v>0.19472390153423899</c:v>
                </c:pt>
                <c:pt idx="12959">
                  <c:v>0.25331765153423902</c:v>
                </c:pt>
                <c:pt idx="12960">
                  <c:v>0.13613015153423899</c:v>
                </c:pt>
                <c:pt idx="12961">
                  <c:v>0.19472390153423899</c:v>
                </c:pt>
                <c:pt idx="12962">
                  <c:v>0.40956765153423902</c:v>
                </c:pt>
                <c:pt idx="12963">
                  <c:v>0.11659890153423901</c:v>
                </c:pt>
                <c:pt idx="12964">
                  <c:v>0.29238015153423902</c:v>
                </c:pt>
                <c:pt idx="12965">
                  <c:v>0.33144265153423902</c:v>
                </c:pt>
                <c:pt idx="12966">
                  <c:v>0.35097390153423902</c:v>
                </c:pt>
                <c:pt idx="12967">
                  <c:v>0.35097390153423902</c:v>
                </c:pt>
                <c:pt idx="12968">
                  <c:v>0.44863015153423902</c:v>
                </c:pt>
                <c:pt idx="12969">
                  <c:v>0.37050515153423902</c:v>
                </c:pt>
                <c:pt idx="12970">
                  <c:v>0.48769265153423902</c:v>
                </c:pt>
                <c:pt idx="12971">
                  <c:v>0.44863015153423902</c:v>
                </c:pt>
                <c:pt idx="12972">
                  <c:v>0.33144265153423902</c:v>
                </c:pt>
                <c:pt idx="12973">
                  <c:v>0.25331765153423902</c:v>
                </c:pt>
                <c:pt idx="12974">
                  <c:v>0.29238015153423902</c:v>
                </c:pt>
                <c:pt idx="12975">
                  <c:v>0.29238015153423902</c:v>
                </c:pt>
                <c:pt idx="12976">
                  <c:v>0.25331765153423902</c:v>
                </c:pt>
                <c:pt idx="12977">
                  <c:v>0.27284890153423902</c:v>
                </c:pt>
                <c:pt idx="12978">
                  <c:v>0.27284890153423902</c:v>
                </c:pt>
                <c:pt idx="12979">
                  <c:v>0.17519265153423899</c:v>
                </c:pt>
                <c:pt idx="12980">
                  <c:v>0.19472390153423899</c:v>
                </c:pt>
                <c:pt idx="12981">
                  <c:v>0.29238015153423902</c:v>
                </c:pt>
                <c:pt idx="12982">
                  <c:v>0.13613015153423899</c:v>
                </c:pt>
                <c:pt idx="12983">
                  <c:v>0.11659890153423901</c:v>
                </c:pt>
                <c:pt idx="12984">
                  <c:v>0.19472390153423899</c:v>
                </c:pt>
                <c:pt idx="12985">
                  <c:v>0.27284890153423902</c:v>
                </c:pt>
                <c:pt idx="12986">
                  <c:v>0.33144265153423902</c:v>
                </c:pt>
                <c:pt idx="12987">
                  <c:v>0.33144265153423902</c:v>
                </c:pt>
                <c:pt idx="12988">
                  <c:v>0.37050515153423902</c:v>
                </c:pt>
                <c:pt idx="12989">
                  <c:v>0.19472390153423899</c:v>
                </c:pt>
                <c:pt idx="12990">
                  <c:v>0.19472390153423899</c:v>
                </c:pt>
                <c:pt idx="12991">
                  <c:v>0.29238015153423902</c:v>
                </c:pt>
                <c:pt idx="12992">
                  <c:v>0.44863015153423902</c:v>
                </c:pt>
                <c:pt idx="12993">
                  <c:v>0.25331765153423902</c:v>
                </c:pt>
                <c:pt idx="12994">
                  <c:v>0.35097390153423902</c:v>
                </c:pt>
                <c:pt idx="12995">
                  <c:v>0.27284890153423902</c:v>
                </c:pt>
                <c:pt idx="12996">
                  <c:v>0.29238015153423902</c:v>
                </c:pt>
                <c:pt idx="12997">
                  <c:v>0.27284890153423902</c:v>
                </c:pt>
                <c:pt idx="12998">
                  <c:v>0.29238015153423902</c:v>
                </c:pt>
                <c:pt idx="12999">
                  <c:v>0.19472390153423899</c:v>
                </c:pt>
                <c:pt idx="13000">
                  <c:v>0.19472390153423899</c:v>
                </c:pt>
                <c:pt idx="13001">
                  <c:v>0.19472390153423899</c:v>
                </c:pt>
                <c:pt idx="13002">
                  <c:v>0.21425515153423899</c:v>
                </c:pt>
                <c:pt idx="13003">
                  <c:v>0.21425515153423899</c:v>
                </c:pt>
                <c:pt idx="13004">
                  <c:v>9.7067651534239005E-2</c:v>
                </c:pt>
                <c:pt idx="13005">
                  <c:v>5.8005151534238998E-2</c:v>
                </c:pt>
                <c:pt idx="13006">
                  <c:v>0.27284890153423902</c:v>
                </c:pt>
                <c:pt idx="13007">
                  <c:v>0.25331765153423902</c:v>
                </c:pt>
                <c:pt idx="13008">
                  <c:v>0.21425515153423899</c:v>
                </c:pt>
                <c:pt idx="13009">
                  <c:v>0.29238015153423902</c:v>
                </c:pt>
                <c:pt idx="13010">
                  <c:v>0.25331765153423902</c:v>
                </c:pt>
                <c:pt idx="13011">
                  <c:v>0.35097390153423902</c:v>
                </c:pt>
                <c:pt idx="13012">
                  <c:v>0.35097390153423902</c:v>
                </c:pt>
                <c:pt idx="13013">
                  <c:v>0.37050515153423902</c:v>
                </c:pt>
                <c:pt idx="13014">
                  <c:v>0.25331765153423902</c:v>
                </c:pt>
                <c:pt idx="13015">
                  <c:v>0.27284890153423902</c:v>
                </c:pt>
                <c:pt idx="13016">
                  <c:v>0.27284890153423902</c:v>
                </c:pt>
                <c:pt idx="13017">
                  <c:v>0.21425515153423899</c:v>
                </c:pt>
                <c:pt idx="13018">
                  <c:v>0.17519265153423899</c:v>
                </c:pt>
                <c:pt idx="13019">
                  <c:v>0.27284890153423902</c:v>
                </c:pt>
                <c:pt idx="13020">
                  <c:v>0.11659890153423901</c:v>
                </c:pt>
                <c:pt idx="13021">
                  <c:v>9.7067651534239005E-2</c:v>
                </c:pt>
                <c:pt idx="13022">
                  <c:v>0.19472390153423899</c:v>
                </c:pt>
                <c:pt idx="13023">
                  <c:v>0.27284890153423902</c:v>
                </c:pt>
                <c:pt idx="13024">
                  <c:v>0.27284890153423902</c:v>
                </c:pt>
                <c:pt idx="13025">
                  <c:v>0.21425515153423899</c:v>
                </c:pt>
                <c:pt idx="13026">
                  <c:v>0.25331765153423902</c:v>
                </c:pt>
                <c:pt idx="13027">
                  <c:v>0.33144265153423902</c:v>
                </c:pt>
                <c:pt idx="13028">
                  <c:v>0.19472390153423899</c:v>
                </c:pt>
                <c:pt idx="13029">
                  <c:v>0.19472390153423899</c:v>
                </c:pt>
                <c:pt idx="13030">
                  <c:v>0.37050515153423902</c:v>
                </c:pt>
                <c:pt idx="13031">
                  <c:v>0.42909890153423902</c:v>
                </c:pt>
                <c:pt idx="13032">
                  <c:v>0.33144265153423902</c:v>
                </c:pt>
                <c:pt idx="13033">
                  <c:v>0.27284890153423902</c:v>
                </c:pt>
                <c:pt idx="13034">
                  <c:v>0.37050515153423902</c:v>
                </c:pt>
                <c:pt idx="13035">
                  <c:v>0.27284890153423902</c:v>
                </c:pt>
                <c:pt idx="13036">
                  <c:v>0.27284890153423902</c:v>
                </c:pt>
                <c:pt idx="13037">
                  <c:v>0.25331765153423902</c:v>
                </c:pt>
                <c:pt idx="13038">
                  <c:v>0.21425515153423899</c:v>
                </c:pt>
                <c:pt idx="13039">
                  <c:v>0.35097390153423902</c:v>
                </c:pt>
                <c:pt idx="13040">
                  <c:v>0.13613015153423899</c:v>
                </c:pt>
                <c:pt idx="13041">
                  <c:v>0.19472390153423899</c:v>
                </c:pt>
                <c:pt idx="13042">
                  <c:v>0.25331765153423902</c:v>
                </c:pt>
                <c:pt idx="13043">
                  <c:v>0.21425515153423899</c:v>
                </c:pt>
                <c:pt idx="13044">
                  <c:v>0.33144265153423902</c:v>
                </c:pt>
                <c:pt idx="13045">
                  <c:v>0.17519265153423899</c:v>
                </c:pt>
                <c:pt idx="13046">
                  <c:v>0.17519265153423899</c:v>
                </c:pt>
                <c:pt idx="13047">
                  <c:v>0.35097390153423902</c:v>
                </c:pt>
                <c:pt idx="13048">
                  <c:v>0.42909890153423902</c:v>
                </c:pt>
                <c:pt idx="13049">
                  <c:v>0.29238015153423902</c:v>
                </c:pt>
                <c:pt idx="13050">
                  <c:v>0.44863015153423902</c:v>
                </c:pt>
                <c:pt idx="13051">
                  <c:v>0.33144265153423902</c:v>
                </c:pt>
                <c:pt idx="13052">
                  <c:v>0.27284890153423902</c:v>
                </c:pt>
                <c:pt idx="13053">
                  <c:v>0.25331765153423902</c:v>
                </c:pt>
                <c:pt idx="13054">
                  <c:v>0.29238015153423902</c:v>
                </c:pt>
                <c:pt idx="13055">
                  <c:v>0.13613015153423899</c:v>
                </c:pt>
                <c:pt idx="13056">
                  <c:v>5.8005151534238998E-2</c:v>
                </c:pt>
                <c:pt idx="13057">
                  <c:v>0.25331765153423902</c:v>
                </c:pt>
                <c:pt idx="13058">
                  <c:v>0.27284890153423902</c:v>
                </c:pt>
                <c:pt idx="13059">
                  <c:v>0.11659890153423901</c:v>
                </c:pt>
                <c:pt idx="13060">
                  <c:v>0.27284890153423902</c:v>
                </c:pt>
                <c:pt idx="13061">
                  <c:v>0.29238015153423902</c:v>
                </c:pt>
                <c:pt idx="13062">
                  <c:v>0.21425515153423899</c:v>
                </c:pt>
                <c:pt idx="13063">
                  <c:v>0.13613015153423899</c:v>
                </c:pt>
                <c:pt idx="13064">
                  <c:v>0.13613015153423899</c:v>
                </c:pt>
                <c:pt idx="13065">
                  <c:v>0.25331765153423902</c:v>
                </c:pt>
                <c:pt idx="13066">
                  <c:v>0.35097390153423902</c:v>
                </c:pt>
                <c:pt idx="13067">
                  <c:v>0.33144265153423902</c:v>
                </c:pt>
                <c:pt idx="13068">
                  <c:v>0.35097390153423902</c:v>
                </c:pt>
                <c:pt idx="13069">
                  <c:v>0.33144265153423902</c:v>
                </c:pt>
                <c:pt idx="13070">
                  <c:v>0.42909890153423902</c:v>
                </c:pt>
                <c:pt idx="13071">
                  <c:v>0.35097390153423902</c:v>
                </c:pt>
                <c:pt idx="13072">
                  <c:v>0.25331765153423902</c:v>
                </c:pt>
                <c:pt idx="13073">
                  <c:v>0.27284890153423902</c:v>
                </c:pt>
                <c:pt idx="13074">
                  <c:v>0.25331765153423902</c:v>
                </c:pt>
                <c:pt idx="13075">
                  <c:v>1.8942651534239002E-2</c:v>
                </c:pt>
                <c:pt idx="13076">
                  <c:v>0.27284890153423902</c:v>
                </c:pt>
                <c:pt idx="13077">
                  <c:v>0.19472390153423899</c:v>
                </c:pt>
                <c:pt idx="13078">
                  <c:v>0.13613015153423899</c:v>
                </c:pt>
                <c:pt idx="13079">
                  <c:v>0.17519265153423899</c:v>
                </c:pt>
                <c:pt idx="13080">
                  <c:v>0.13613015153423899</c:v>
                </c:pt>
                <c:pt idx="13081">
                  <c:v>0.21425515153423899</c:v>
                </c:pt>
                <c:pt idx="13082">
                  <c:v>0.13613015153423899</c:v>
                </c:pt>
                <c:pt idx="13083">
                  <c:v>0.19472390153423899</c:v>
                </c:pt>
                <c:pt idx="13084">
                  <c:v>3.8473901534238998E-2</c:v>
                </c:pt>
                <c:pt idx="13085">
                  <c:v>0.21425515153423899</c:v>
                </c:pt>
                <c:pt idx="13086">
                  <c:v>0.25331765153423902</c:v>
                </c:pt>
                <c:pt idx="13087">
                  <c:v>0.29238015153423902</c:v>
                </c:pt>
                <c:pt idx="13088">
                  <c:v>0.48769265153423902</c:v>
                </c:pt>
                <c:pt idx="13089">
                  <c:v>0.37050515153423902</c:v>
                </c:pt>
                <c:pt idx="13090">
                  <c:v>0.17519265153423899</c:v>
                </c:pt>
                <c:pt idx="13091">
                  <c:v>0.25331765153423902</c:v>
                </c:pt>
                <c:pt idx="13092">
                  <c:v>0.27284890153423902</c:v>
                </c:pt>
                <c:pt idx="13093">
                  <c:v>0.17519265153423899</c:v>
                </c:pt>
                <c:pt idx="13094">
                  <c:v>5.8005151534238998E-2</c:v>
                </c:pt>
                <c:pt idx="13095">
                  <c:v>0.25331765153423902</c:v>
                </c:pt>
                <c:pt idx="13096">
                  <c:v>0.37050515153423902</c:v>
                </c:pt>
                <c:pt idx="13097">
                  <c:v>0.21425515153423899</c:v>
                </c:pt>
                <c:pt idx="13098">
                  <c:v>0.25331765153423902</c:v>
                </c:pt>
                <c:pt idx="13099">
                  <c:v>0.29238015153423902</c:v>
                </c:pt>
                <c:pt idx="13100">
                  <c:v>0.21425515153423899</c:v>
                </c:pt>
                <c:pt idx="13101">
                  <c:v>0.25331765153423902</c:v>
                </c:pt>
                <c:pt idx="13102">
                  <c:v>0.25331765153423902</c:v>
                </c:pt>
                <c:pt idx="13103">
                  <c:v>0.27284890153423902</c:v>
                </c:pt>
                <c:pt idx="13104">
                  <c:v>0.27284890153423902</c:v>
                </c:pt>
                <c:pt idx="13105">
                  <c:v>0.17519265153423899</c:v>
                </c:pt>
                <c:pt idx="13106">
                  <c:v>0.21425515153423899</c:v>
                </c:pt>
                <c:pt idx="13107">
                  <c:v>0.19472390153423899</c:v>
                </c:pt>
                <c:pt idx="13108">
                  <c:v>0.11659890153423901</c:v>
                </c:pt>
                <c:pt idx="13109">
                  <c:v>0.11659890153423901</c:v>
                </c:pt>
                <c:pt idx="13110">
                  <c:v>0.11659890153423901</c:v>
                </c:pt>
                <c:pt idx="13111">
                  <c:v>0.25331765153423902</c:v>
                </c:pt>
                <c:pt idx="13112">
                  <c:v>0.21425515153423899</c:v>
                </c:pt>
                <c:pt idx="13113">
                  <c:v>0.17519265153423899</c:v>
                </c:pt>
                <c:pt idx="13114">
                  <c:v>0.13613015153423899</c:v>
                </c:pt>
                <c:pt idx="13115">
                  <c:v>0.17519265153423899</c:v>
                </c:pt>
                <c:pt idx="13116">
                  <c:v>0.27284890153423902</c:v>
                </c:pt>
                <c:pt idx="13117">
                  <c:v>0.25331765153423902</c:v>
                </c:pt>
                <c:pt idx="13118">
                  <c:v>0.19472390153423899</c:v>
                </c:pt>
                <c:pt idx="13119">
                  <c:v>0.25331765153423902</c:v>
                </c:pt>
                <c:pt idx="13120">
                  <c:v>0.13613015153423899</c:v>
                </c:pt>
                <c:pt idx="13121">
                  <c:v>0.25331765153423902</c:v>
                </c:pt>
                <c:pt idx="13122">
                  <c:v>0.42909890153423902</c:v>
                </c:pt>
                <c:pt idx="13123">
                  <c:v>0.40956765153423902</c:v>
                </c:pt>
                <c:pt idx="13124">
                  <c:v>0.52675515153423902</c:v>
                </c:pt>
                <c:pt idx="13125">
                  <c:v>0.40956765153423902</c:v>
                </c:pt>
                <c:pt idx="13126">
                  <c:v>0.27284890153423902</c:v>
                </c:pt>
                <c:pt idx="13127">
                  <c:v>0.35097390153423902</c:v>
                </c:pt>
                <c:pt idx="13128">
                  <c:v>0.29238015153423902</c:v>
                </c:pt>
                <c:pt idx="13129">
                  <c:v>0.13613015153423899</c:v>
                </c:pt>
                <c:pt idx="13130">
                  <c:v>0.27284890153423902</c:v>
                </c:pt>
                <c:pt idx="13131">
                  <c:v>0.13613015153423899</c:v>
                </c:pt>
                <c:pt idx="13132">
                  <c:v>0.19472390153423899</c:v>
                </c:pt>
                <c:pt idx="13133">
                  <c:v>0.19472390153423899</c:v>
                </c:pt>
                <c:pt idx="13134">
                  <c:v>0.21425515153423899</c:v>
                </c:pt>
                <c:pt idx="13135">
                  <c:v>9.7067651534239005E-2</c:v>
                </c:pt>
                <c:pt idx="13136">
                  <c:v>3.8473901534238998E-2</c:v>
                </c:pt>
                <c:pt idx="13137">
                  <c:v>-5.8859846576098096E-4</c:v>
                </c:pt>
                <c:pt idx="13138">
                  <c:v>1.8942651534239002E-2</c:v>
                </c:pt>
                <c:pt idx="13139">
                  <c:v>-3.9651098465761002E-2</c:v>
                </c:pt>
                <c:pt idx="13140">
                  <c:v>5.8005151534238998E-2</c:v>
                </c:pt>
                <c:pt idx="13141">
                  <c:v>0.29238015153423902</c:v>
                </c:pt>
                <c:pt idx="13142">
                  <c:v>0.29238015153423902</c:v>
                </c:pt>
                <c:pt idx="13143">
                  <c:v>0.29238015153423902</c:v>
                </c:pt>
                <c:pt idx="13144">
                  <c:v>0.44863015153423902</c:v>
                </c:pt>
                <c:pt idx="13145">
                  <c:v>0.29238015153423902</c:v>
                </c:pt>
                <c:pt idx="13146">
                  <c:v>0.21425515153423899</c:v>
                </c:pt>
                <c:pt idx="13147">
                  <c:v>0.19472390153423899</c:v>
                </c:pt>
                <c:pt idx="13148">
                  <c:v>0.27284890153423902</c:v>
                </c:pt>
                <c:pt idx="13149">
                  <c:v>0.13613015153423899</c:v>
                </c:pt>
                <c:pt idx="13150">
                  <c:v>0.19472390153423899</c:v>
                </c:pt>
                <c:pt idx="13151">
                  <c:v>0.27284890153423902</c:v>
                </c:pt>
                <c:pt idx="13152">
                  <c:v>0.27284890153423902</c:v>
                </c:pt>
                <c:pt idx="13153">
                  <c:v>0.21425515153423899</c:v>
                </c:pt>
                <c:pt idx="13154">
                  <c:v>0.25331765153423902</c:v>
                </c:pt>
                <c:pt idx="13155">
                  <c:v>0.19472390153423899</c:v>
                </c:pt>
                <c:pt idx="13156">
                  <c:v>0.21425515153423899</c:v>
                </c:pt>
                <c:pt idx="13157">
                  <c:v>0.35097390153423902</c:v>
                </c:pt>
                <c:pt idx="13158">
                  <c:v>0.29238015153423902</c:v>
                </c:pt>
                <c:pt idx="13159">
                  <c:v>0.37050515153423902</c:v>
                </c:pt>
                <c:pt idx="13160">
                  <c:v>0.40956765153423902</c:v>
                </c:pt>
                <c:pt idx="13161">
                  <c:v>0.40956765153423902</c:v>
                </c:pt>
                <c:pt idx="13162">
                  <c:v>0.29238015153423902</c:v>
                </c:pt>
                <c:pt idx="13163">
                  <c:v>0.33144265153423902</c:v>
                </c:pt>
                <c:pt idx="13164">
                  <c:v>0.33144265153423902</c:v>
                </c:pt>
                <c:pt idx="13165">
                  <c:v>9.7067651534239005E-2</c:v>
                </c:pt>
                <c:pt idx="13166">
                  <c:v>-5.8859846576098096E-4</c:v>
                </c:pt>
                <c:pt idx="13167">
                  <c:v>-5.8859846576098096E-4</c:v>
                </c:pt>
                <c:pt idx="13168">
                  <c:v>-5.9182348465761002E-2</c:v>
                </c:pt>
                <c:pt idx="13169">
                  <c:v>-5.8859846576098096E-4</c:v>
                </c:pt>
                <c:pt idx="13170">
                  <c:v>-5.8859846576098096E-4</c:v>
                </c:pt>
                <c:pt idx="13171">
                  <c:v>-3.9651098465761002E-2</c:v>
                </c:pt>
                <c:pt idx="13172">
                  <c:v>5.8005151534238998E-2</c:v>
                </c:pt>
                <c:pt idx="13173">
                  <c:v>0.11659890153423901</c:v>
                </c:pt>
                <c:pt idx="13174">
                  <c:v>0.13613015153423899</c:v>
                </c:pt>
                <c:pt idx="13175">
                  <c:v>0.19472390153423899</c:v>
                </c:pt>
                <c:pt idx="13176">
                  <c:v>0.19472390153423899</c:v>
                </c:pt>
                <c:pt idx="13177">
                  <c:v>0.17519265153423899</c:v>
                </c:pt>
                <c:pt idx="13178">
                  <c:v>0.33144265153423902</c:v>
                </c:pt>
                <c:pt idx="13179">
                  <c:v>0.21425515153423899</c:v>
                </c:pt>
                <c:pt idx="13180">
                  <c:v>0.27284890153423902</c:v>
                </c:pt>
                <c:pt idx="13181">
                  <c:v>0.13613015153423899</c:v>
                </c:pt>
                <c:pt idx="13182">
                  <c:v>0.33144265153423902</c:v>
                </c:pt>
                <c:pt idx="13183">
                  <c:v>0.21425515153423899</c:v>
                </c:pt>
                <c:pt idx="13184">
                  <c:v>0.19472390153423899</c:v>
                </c:pt>
                <c:pt idx="13185">
                  <c:v>0.19472390153423899</c:v>
                </c:pt>
                <c:pt idx="13186">
                  <c:v>0.17519265153423899</c:v>
                </c:pt>
                <c:pt idx="13187">
                  <c:v>9.7067651534239005E-2</c:v>
                </c:pt>
                <c:pt idx="13188">
                  <c:v>0.29238015153423902</c:v>
                </c:pt>
                <c:pt idx="13189">
                  <c:v>0.17519265153423899</c:v>
                </c:pt>
                <c:pt idx="13190">
                  <c:v>5.8005151534238998E-2</c:v>
                </c:pt>
                <c:pt idx="13191">
                  <c:v>3.8473901534238998E-2</c:v>
                </c:pt>
                <c:pt idx="13192">
                  <c:v>3.8473901534238998E-2</c:v>
                </c:pt>
                <c:pt idx="13193">
                  <c:v>-0.19590109846576101</c:v>
                </c:pt>
                <c:pt idx="13194">
                  <c:v>1.8942651534239002E-2</c:v>
                </c:pt>
                <c:pt idx="13195">
                  <c:v>3.8473901534238998E-2</c:v>
                </c:pt>
                <c:pt idx="13196">
                  <c:v>3.8473901534238998E-2</c:v>
                </c:pt>
                <c:pt idx="13197">
                  <c:v>0.29238015153423902</c:v>
                </c:pt>
                <c:pt idx="13198">
                  <c:v>0.35097390153423902</c:v>
                </c:pt>
                <c:pt idx="13199">
                  <c:v>0.25331765153423902</c:v>
                </c:pt>
                <c:pt idx="13200">
                  <c:v>0.25331765153423902</c:v>
                </c:pt>
                <c:pt idx="13201">
                  <c:v>0.21425515153423899</c:v>
                </c:pt>
                <c:pt idx="13202">
                  <c:v>0.17519265153423899</c:v>
                </c:pt>
                <c:pt idx="13203">
                  <c:v>0.29238015153423902</c:v>
                </c:pt>
                <c:pt idx="13204">
                  <c:v>0.27284890153423902</c:v>
                </c:pt>
                <c:pt idx="13205">
                  <c:v>0.21425515153423899</c:v>
                </c:pt>
                <c:pt idx="13206">
                  <c:v>0.29238015153423902</c:v>
                </c:pt>
                <c:pt idx="13207">
                  <c:v>9.7067651534239005E-2</c:v>
                </c:pt>
                <c:pt idx="13208">
                  <c:v>0.13613015153423899</c:v>
                </c:pt>
                <c:pt idx="13209">
                  <c:v>0.21425515153423899</c:v>
                </c:pt>
                <c:pt idx="13210">
                  <c:v>0.19472390153423899</c:v>
                </c:pt>
                <c:pt idx="13211">
                  <c:v>5.8005151534238998E-2</c:v>
                </c:pt>
                <c:pt idx="13212">
                  <c:v>0.42909890153423902</c:v>
                </c:pt>
                <c:pt idx="13213">
                  <c:v>0.35097390153423902</c:v>
                </c:pt>
                <c:pt idx="13214">
                  <c:v>0.19472390153423899</c:v>
                </c:pt>
                <c:pt idx="13215">
                  <c:v>9.7067651534239005E-2</c:v>
                </c:pt>
                <c:pt idx="13216">
                  <c:v>0.33144265153423902</c:v>
                </c:pt>
                <c:pt idx="13217">
                  <c:v>0.13613015153423899</c:v>
                </c:pt>
                <c:pt idx="13218">
                  <c:v>0.13613015153423899</c:v>
                </c:pt>
                <c:pt idx="13219">
                  <c:v>-3.9651098465761002E-2</c:v>
                </c:pt>
                <c:pt idx="13220">
                  <c:v>3.8473901534238998E-2</c:v>
                </c:pt>
                <c:pt idx="13221">
                  <c:v>-7.8713598465760995E-2</c:v>
                </c:pt>
                <c:pt idx="13222">
                  <c:v>0.11659890153423901</c:v>
                </c:pt>
                <c:pt idx="13223">
                  <c:v>0.17519265153423899</c:v>
                </c:pt>
                <c:pt idx="13224">
                  <c:v>0.19472390153423899</c:v>
                </c:pt>
                <c:pt idx="13225">
                  <c:v>0.33144265153423902</c:v>
                </c:pt>
                <c:pt idx="13226">
                  <c:v>0.17519265153423899</c:v>
                </c:pt>
                <c:pt idx="13227">
                  <c:v>9.7067651534239005E-2</c:v>
                </c:pt>
                <c:pt idx="13228">
                  <c:v>0.29238015153423902</c:v>
                </c:pt>
                <c:pt idx="13229">
                  <c:v>0.19472390153423899</c:v>
                </c:pt>
                <c:pt idx="13230">
                  <c:v>0.33144265153423902</c:v>
                </c:pt>
                <c:pt idx="13231">
                  <c:v>0.25331765153423902</c:v>
                </c:pt>
                <c:pt idx="13232">
                  <c:v>0.35097390153423902</c:v>
                </c:pt>
                <c:pt idx="13233">
                  <c:v>0.42909890153423902</c:v>
                </c:pt>
                <c:pt idx="13234">
                  <c:v>0.29238015153423902</c:v>
                </c:pt>
                <c:pt idx="13235">
                  <c:v>0.25331765153423902</c:v>
                </c:pt>
                <c:pt idx="13236">
                  <c:v>0.27284890153423902</c:v>
                </c:pt>
                <c:pt idx="13237">
                  <c:v>0.25331765153423902</c:v>
                </c:pt>
                <c:pt idx="13238">
                  <c:v>0.11659890153423901</c:v>
                </c:pt>
                <c:pt idx="13239">
                  <c:v>9.7067651534239005E-2</c:v>
                </c:pt>
                <c:pt idx="13240">
                  <c:v>-3.9651098465761002E-2</c:v>
                </c:pt>
                <c:pt idx="13241">
                  <c:v>-3.9651098465761002E-2</c:v>
                </c:pt>
                <c:pt idx="13242">
                  <c:v>9.7067651534239005E-2</c:v>
                </c:pt>
                <c:pt idx="13243">
                  <c:v>9.7067651534239005E-2</c:v>
                </c:pt>
                <c:pt idx="13244">
                  <c:v>9.7067651534239005E-2</c:v>
                </c:pt>
                <c:pt idx="13245">
                  <c:v>-3.9651098465761002E-2</c:v>
                </c:pt>
                <c:pt idx="13246">
                  <c:v>0.13613015153423899</c:v>
                </c:pt>
                <c:pt idx="13247">
                  <c:v>0.13613015153423899</c:v>
                </c:pt>
                <c:pt idx="13248">
                  <c:v>0.37050515153423902</c:v>
                </c:pt>
                <c:pt idx="13249">
                  <c:v>0.29238015153423902</c:v>
                </c:pt>
                <c:pt idx="13250">
                  <c:v>0.27284890153423902</c:v>
                </c:pt>
                <c:pt idx="13251">
                  <c:v>0.25331765153423902</c:v>
                </c:pt>
                <c:pt idx="13252">
                  <c:v>0.27284890153423902</c:v>
                </c:pt>
                <c:pt idx="13253">
                  <c:v>0.27284890153423902</c:v>
                </c:pt>
                <c:pt idx="13254">
                  <c:v>0.33144265153423902</c:v>
                </c:pt>
                <c:pt idx="13255">
                  <c:v>0.29238015153423902</c:v>
                </c:pt>
                <c:pt idx="13256">
                  <c:v>9.7067651534239005E-2</c:v>
                </c:pt>
                <c:pt idx="13257">
                  <c:v>0.17519265153423899</c:v>
                </c:pt>
                <c:pt idx="13258">
                  <c:v>9.7067651534239005E-2</c:v>
                </c:pt>
                <c:pt idx="13259">
                  <c:v>0.25331765153423902</c:v>
                </c:pt>
                <c:pt idx="13260">
                  <c:v>0.25331765153423902</c:v>
                </c:pt>
                <c:pt idx="13261">
                  <c:v>0.21425515153423899</c:v>
                </c:pt>
                <c:pt idx="13262">
                  <c:v>0.19472390153423899</c:v>
                </c:pt>
                <c:pt idx="13263">
                  <c:v>0.19472390153423899</c:v>
                </c:pt>
                <c:pt idx="13264">
                  <c:v>9.7067651534239005E-2</c:v>
                </c:pt>
                <c:pt idx="13265">
                  <c:v>0.13613015153423899</c:v>
                </c:pt>
                <c:pt idx="13266">
                  <c:v>5.8005151534238998E-2</c:v>
                </c:pt>
                <c:pt idx="13267">
                  <c:v>0.17519265153423899</c:v>
                </c:pt>
                <c:pt idx="13268">
                  <c:v>-5.8859846576098096E-4</c:v>
                </c:pt>
                <c:pt idx="13269">
                  <c:v>0.11659890153423901</c:v>
                </c:pt>
                <c:pt idx="13270">
                  <c:v>9.7067651534239005E-2</c:v>
                </c:pt>
                <c:pt idx="13271">
                  <c:v>0.21425515153423899</c:v>
                </c:pt>
                <c:pt idx="13272">
                  <c:v>0.19472390153423899</c:v>
                </c:pt>
                <c:pt idx="13273">
                  <c:v>0.13613015153423899</c:v>
                </c:pt>
                <c:pt idx="13274">
                  <c:v>0.19472390153423899</c:v>
                </c:pt>
                <c:pt idx="13275">
                  <c:v>0.19472390153423899</c:v>
                </c:pt>
                <c:pt idx="13276">
                  <c:v>0.11659890153423901</c:v>
                </c:pt>
                <c:pt idx="13277">
                  <c:v>0.13613015153423899</c:v>
                </c:pt>
                <c:pt idx="13278">
                  <c:v>0.27284890153423902</c:v>
                </c:pt>
                <c:pt idx="13279">
                  <c:v>0.17519265153423899</c:v>
                </c:pt>
                <c:pt idx="13280">
                  <c:v>0.19472390153423899</c:v>
                </c:pt>
                <c:pt idx="13281">
                  <c:v>0.27284890153423902</c:v>
                </c:pt>
                <c:pt idx="13282">
                  <c:v>0.13613015153423899</c:v>
                </c:pt>
                <c:pt idx="13283">
                  <c:v>0.37050515153423902</c:v>
                </c:pt>
                <c:pt idx="13284">
                  <c:v>0.29238015153423902</c:v>
                </c:pt>
                <c:pt idx="13285">
                  <c:v>0.29238015153423902</c:v>
                </c:pt>
                <c:pt idx="13286">
                  <c:v>0.44863015153423902</c:v>
                </c:pt>
                <c:pt idx="13287">
                  <c:v>0.37050515153423902</c:v>
                </c:pt>
                <c:pt idx="13288">
                  <c:v>0.17519265153423899</c:v>
                </c:pt>
                <c:pt idx="13289">
                  <c:v>0.17519265153423899</c:v>
                </c:pt>
                <c:pt idx="13290">
                  <c:v>0.13613015153423899</c:v>
                </c:pt>
                <c:pt idx="13291">
                  <c:v>-0.13730734846576101</c:v>
                </c:pt>
                <c:pt idx="13292">
                  <c:v>-5.9182348465761002E-2</c:v>
                </c:pt>
                <c:pt idx="13293">
                  <c:v>1.8942651534239002E-2</c:v>
                </c:pt>
                <c:pt idx="13294">
                  <c:v>5.8005151534238998E-2</c:v>
                </c:pt>
                <c:pt idx="13295">
                  <c:v>0.19472390153423899</c:v>
                </c:pt>
                <c:pt idx="13296">
                  <c:v>0.25331765153423902</c:v>
                </c:pt>
                <c:pt idx="13297">
                  <c:v>5.8005151534238998E-2</c:v>
                </c:pt>
                <c:pt idx="13298">
                  <c:v>0.25331765153423902</c:v>
                </c:pt>
                <c:pt idx="13299">
                  <c:v>0.25331765153423902</c:v>
                </c:pt>
                <c:pt idx="13300">
                  <c:v>0.27284890153423902</c:v>
                </c:pt>
                <c:pt idx="13301">
                  <c:v>0.29238015153423902</c:v>
                </c:pt>
                <c:pt idx="13302">
                  <c:v>0.35097390153423902</c:v>
                </c:pt>
                <c:pt idx="13303">
                  <c:v>0.42909890153423902</c:v>
                </c:pt>
                <c:pt idx="13304">
                  <c:v>0.37050515153423902</c:v>
                </c:pt>
                <c:pt idx="13305">
                  <c:v>0.42909890153423902</c:v>
                </c:pt>
                <c:pt idx="13306">
                  <c:v>0.25331765153423902</c:v>
                </c:pt>
                <c:pt idx="13307">
                  <c:v>0.29238015153423902</c:v>
                </c:pt>
                <c:pt idx="13308">
                  <c:v>0.25331765153423902</c:v>
                </c:pt>
                <c:pt idx="13309">
                  <c:v>0.17519265153423899</c:v>
                </c:pt>
                <c:pt idx="13310">
                  <c:v>1.8942651534239002E-2</c:v>
                </c:pt>
                <c:pt idx="13311">
                  <c:v>-3.9651098465761002E-2</c:v>
                </c:pt>
                <c:pt idx="13312">
                  <c:v>-5.9182348465761002E-2</c:v>
                </c:pt>
                <c:pt idx="13313">
                  <c:v>3.8473901534238998E-2</c:v>
                </c:pt>
                <c:pt idx="13314">
                  <c:v>1.8942651534239002E-2</c:v>
                </c:pt>
                <c:pt idx="13315">
                  <c:v>0.25331765153423902</c:v>
                </c:pt>
                <c:pt idx="13316">
                  <c:v>0.27284890153423902</c:v>
                </c:pt>
                <c:pt idx="13317">
                  <c:v>0.37050515153423902</c:v>
                </c:pt>
                <c:pt idx="13318">
                  <c:v>0.35097390153423902</c:v>
                </c:pt>
                <c:pt idx="13319">
                  <c:v>0.25331765153423902</c:v>
                </c:pt>
                <c:pt idx="13320">
                  <c:v>0.35097390153423902</c:v>
                </c:pt>
                <c:pt idx="13321">
                  <c:v>0.27284890153423902</c:v>
                </c:pt>
                <c:pt idx="13322">
                  <c:v>0.29238015153423902</c:v>
                </c:pt>
                <c:pt idx="13323">
                  <c:v>0.35097390153423902</c:v>
                </c:pt>
                <c:pt idx="13324">
                  <c:v>0.35097390153423902</c:v>
                </c:pt>
                <c:pt idx="13325">
                  <c:v>0.37050515153423902</c:v>
                </c:pt>
                <c:pt idx="13326">
                  <c:v>0.35097390153423902</c:v>
                </c:pt>
                <c:pt idx="13327">
                  <c:v>0.25331765153423902</c:v>
                </c:pt>
                <c:pt idx="13328">
                  <c:v>0.17519265153423899</c:v>
                </c:pt>
                <c:pt idx="13329">
                  <c:v>0.33144265153423902</c:v>
                </c:pt>
                <c:pt idx="13330">
                  <c:v>0.21425515153423899</c:v>
                </c:pt>
                <c:pt idx="13331">
                  <c:v>0.19472390153423899</c:v>
                </c:pt>
                <c:pt idx="13332">
                  <c:v>5.8005151534238998E-2</c:v>
                </c:pt>
                <c:pt idx="13333">
                  <c:v>0.11659890153423901</c:v>
                </c:pt>
                <c:pt idx="13334">
                  <c:v>5.8005151534238998E-2</c:v>
                </c:pt>
                <c:pt idx="13335">
                  <c:v>5.8005151534238998E-2</c:v>
                </c:pt>
                <c:pt idx="13336">
                  <c:v>0.25331765153423902</c:v>
                </c:pt>
                <c:pt idx="13337">
                  <c:v>0.27284890153423902</c:v>
                </c:pt>
                <c:pt idx="13338">
                  <c:v>0.25331765153423902</c:v>
                </c:pt>
                <c:pt idx="13339">
                  <c:v>0.21425515153423899</c:v>
                </c:pt>
                <c:pt idx="13340">
                  <c:v>0.21425515153423899</c:v>
                </c:pt>
                <c:pt idx="13341">
                  <c:v>0.19472390153423899</c:v>
                </c:pt>
                <c:pt idx="13342">
                  <c:v>0.27284890153423902</c:v>
                </c:pt>
                <c:pt idx="13343">
                  <c:v>0.33144265153423902</c:v>
                </c:pt>
                <c:pt idx="13344">
                  <c:v>0.29238015153423902</c:v>
                </c:pt>
                <c:pt idx="13345">
                  <c:v>0.21425515153423899</c:v>
                </c:pt>
                <c:pt idx="13346">
                  <c:v>0.27284890153423902</c:v>
                </c:pt>
                <c:pt idx="13347">
                  <c:v>0.29238015153423902</c:v>
                </c:pt>
                <c:pt idx="13348">
                  <c:v>0.27284890153423902</c:v>
                </c:pt>
                <c:pt idx="13349">
                  <c:v>0.19472390153423899</c:v>
                </c:pt>
                <c:pt idx="13350">
                  <c:v>0.29238015153423902</c:v>
                </c:pt>
                <c:pt idx="13351">
                  <c:v>0.11659890153423901</c:v>
                </c:pt>
                <c:pt idx="13352">
                  <c:v>0.17519265153423899</c:v>
                </c:pt>
                <c:pt idx="13353">
                  <c:v>0.11659890153423901</c:v>
                </c:pt>
                <c:pt idx="13354">
                  <c:v>0.17519265153423899</c:v>
                </c:pt>
                <c:pt idx="13355">
                  <c:v>0.13613015153423899</c:v>
                </c:pt>
                <c:pt idx="13356">
                  <c:v>9.7067651534239005E-2</c:v>
                </c:pt>
                <c:pt idx="13357">
                  <c:v>0.11659890153423901</c:v>
                </c:pt>
                <c:pt idx="13358">
                  <c:v>5.8005151534238998E-2</c:v>
                </c:pt>
                <c:pt idx="13359">
                  <c:v>5.8005151534238998E-2</c:v>
                </c:pt>
                <c:pt idx="13360">
                  <c:v>9.7067651534239005E-2</c:v>
                </c:pt>
                <c:pt idx="13361">
                  <c:v>0.11659890153423901</c:v>
                </c:pt>
                <c:pt idx="13362">
                  <c:v>0.29238015153423902</c:v>
                </c:pt>
                <c:pt idx="13363">
                  <c:v>0.17519265153423899</c:v>
                </c:pt>
                <c:pt idx="13364">
                  <c:v>9.7067651534239005E-2</c:v>
                </c:pt>
                <c:pt idx="13365">
                  <c:v>0.29238015153423902</c:v>
                </c:pt>
                <c:pt idx="13366">
                  <c:v>0.25331765153423902</c:v>
                </c:pt>
                <c:pt idx="13367">
                  <c:v>1.8942651534239002E-2</c:v>
                </c:pt>
                <c:pt idx="13368">
                  <c:v>0.11659890153423901</c:v>
                </c:pt>
                <c:pt idx="13369">
                  <c:v>0.11659890153423901</c:v>
                </c:pt>
                <c:pt idx="13370">
                  <c:v>0.17519265153423899</c:v>
                </c:pt>
                <c:pt idx="13371">
                  <c:v>-5.8859846576098096E-4</c:v>
                </c:pt>
                <c:pt idx="13372">
                  <c:v>1.8942651534239002E-2</c:v>
                </c:pt>
                <c:pt idx="13373">
                  <c:v>-5.8859846576098096E-4</c:v>
                </c:pt>
                <c:pt idx="13374">
                  <c:v>9.7067651534239005E-2</c:v>
                </c:pt>
                <c:pt idx="13375">
                  <c:v>0.17519265153423899</c:v>
                </c:pt>
                <c:pt idx="13376">
                  <c:v>3.8473901534238998E-2</c:v>
                </c:pt>
                <c:pt idx="13377">
                  <c:v>0.17519265153423899</c:v>
                </c:pt>
                <c:pt idx="13378">
                  <c:v>0.29238015153423902</c:v>
                </c:pt>
                <c:pt idx="13379">
                  <c:v>0.13613015153423899</c:v>
                </c:pt>
                <c:pt idx="13380">
                  <c:v>0.19472390153423899</c:v>
                </c:pt>
                <c:pt idx="13381">
                  <c:v>1.8942651534239002E-2</c:v>
                </c:pt>
                <c:pt idx="13382">
                  <c:v>0.17519265153423899</c:v>
                </c:pt>
                <c:pt idx="13383">
                  <c:v>0.11659890153423901</c:v>
                </c:pt>
                <c:pt idx="13384">
                  <c:v>0.13613015153423899</c:v>
                </c:pt>
                <c:pt idx="13385">
                  <c:v>0.13613015153423899</c:v>
                </c:pt>
                <c:pt idx="13386">
                  <c:v>5.8005151534238998E-2</c:v>
                </c:pt>
                <c:pt idx="13387">
                  <c:v>1.8942651534239002E-2</c:v>
                </c:pt>
                <c:pt idx="13388">
                  <c:v>3.8473901534238998E-2</c:v>
                </c:pt>
                <c:pt idx="13389">
                  <c:v>9.7067651534239005E-2</c:v>
                </c:pt>
                <c:pt idx="13390">
                  <c:v>0.13613015153423899</c:v>
                </c:pt>
                <c:pt idx="13391">
                  <c:v>0.19472390153423899</c:v>
                </c:pt>
                <c:pt idx="13392">
                  <c:v>0.27284890153423902</c:v>
                </c:pt>
                <c:pt idx="13393">
                  <c:v>0.13613015153423899</c:v>
                </c:pt>
                <c:pt idx="13394">
                  <c:v>0.13613015153423899</c:v>
                </c:pt>
                <c:pt idx="13395">
                  <c:v>1.8942651534239002E-2</c:v>
                </c:pt>
                <c:pt idx="13396">
                  <c:v>3.8473901534238998E-2</c:v>
                </c:pt>
                <c:pt idx="13397">
                  <c:v>1.8942651534239002E-2</c:v>
                </c:pt>
                <c:pt idx="13398">
                  <c:v>0.13613015153423899</c:v>
                </c:pt>
                <c:pt idx="13399">
                  <c:v>1.8942651534239002E-2</c:v>
                </c:pt>
                <c:pt idx="13400">
                  <c:v>-3.9651098465761002E-2</c:v>
                </c:pt>
                <c:pt idx="13401">
                  <c:v>1.8942651534239002E-2</c:v>
                </c:pt>
                <c:pt idx="13402">
                  <c:v>0.21425515153423899</c:v>
                </c:pt>
                <c:pt idx="13403">
                  <c:v>0.13613015153423899</c:v>
                </c:pt>
                <c:pt idx="13404">
                  <c:v>0.27284890153423902</c:v>
                </c:pt>
                <c:pt idx="13405">
                  <c:v>0.25331765153423902</c:v>
                </c:pt>
                <c:pt idx="13406">
                  <c:v>0.17519265153423899</c:v>
                </c:pt>
                <c:pt idx="13407">
                  <c:v>9.7067651534239005E-2</c:v>
                </c:pt>
                <c:pt idx="13408">
                  <c:v>0.17519265153423899</c:v>
                </c:pt>
                <c:pt idx="13409">
                  <c:v>1.8942651534239002E-2</c:v>
                </c:pt>
                <c:pt idx="13410">
                  <c:v>-5.9182348465761002E-2</c:v>
                </c:pt>
                <c:pt idx="13411">
                  <c:v>0.13613015153423899</c:v>
                </c:pt>
                <c:pt idx="13412">
                  <c:v>0.11659890153423901</c:v>
                </c:pt>
                <c:pt idx="13413">
                  <c:v>3.8473901534238998E-2</c:v>
                </c:pt>
                <c:pt idx="13414">
                  <c:v>5.8005151534238998E-2</c:v>
                </c:pt>
                <c:pt idx="13415">
                  <c:v>-5.8859846576098096E-4</c:v>
                </c:pt>
                <c:pt idx="13416">
                  <c:v>0.17519265153423899</c:v>
                </c:pt>
                <c:pt idx="13417">
                  <c:v>0.25331765153423902</c:v>
                </c:pt>
                <c:pt idx="13418">
                  <c:v>0.33144265153423902</c:v>
                </c:pt>
                <c:pt idx="13419">
                  <c:v>0.17519265153423899</c:v>
                </c:pt>
                <c:pt idx="13420">
                  <c:v>0.13613015153423899</c:v>
                </c:pt>
                <c:pt idx="13421">
                  <c:v>5.8005151534238998E-2</c:v>
                </c:pt>
                <c:pt idx="13422">
                  <c:v>3.8473901534238998E-2</c:v>
                </c:pt>
                <c:pt idx="13423">
                  <c:v>5.8005151534238998E-2</c:v>
                </c:pt>
                <c:pt idx="13424">
                  <c:v>0.19472390153423899</c:v>
                </c:pt>
                <c:pt idx="13425">
                  <c:v>0.11659890153423901</c:v>
                </c:pt>
                <c:pt idx="13426">
                  <c:v>9.7067651534239005E-2</c:v>
                </c:pt>
                <c:pt idx="13427">
                  <c:v>3.8473901534238998E-2</c:v>
                </c:pt>
                <c:pt idx="13428">
                  <c:v>9.7067651534239005E-2</c:v>
                </c:pt>
                <c:pt idx="13429">
                  <c:v>0.19472390153423899</c:v>
                </c:pt>
                <c:pt idx="13430">
                  <c:v>0.13613015153423899</c:v>
                </c:pt>
                <c:pt idx="13431">
                  <c:v>0.27284890153423902</c:v>
                </c:pt>
                <c:pt idx="13432">
                  <c:v>0.17519265153423899</c:v>
                </c:pt>
                <c:pt idx="13433">
                  <c:v>3.8473901534238998E-2</c:v>
                </c:pt>
                <c:pt idx="13434">
                  <c:v>9.7067651534239005E-2</c:v>
                </c:pt>
                <c:pt idx="13435">
                  <c:v>0.13613015153423899</c:v>
                </c:pt>
                <c:pt idx="13436">
                  <c:v>1.8942651534239002E-2</c:v>
                </c:pt>
                <c:pt idx="13437">
                  <c:v>3.8473901534238998E-2</c:v>
                </c:pt>
                <c:pt idx="13438">
                  <c:v>9.7067651534239005E-2</c:v>
                </c:pt>
                <c:pt idx="13439">
                  <c:v>5.8005151534238998E-2</c:v>
                </c:pt>
                <c:pt idx="13440">
                  <c:v>0.17519265153423899</c:v>
                </c:pt>
                <c:pt idx="13441">
                  <c:v>0.25331765153423902</c:v>
                </c:pt>
                <c:pt idx="13442">
                  <c:v>0.25331765153423902</c:v>
                </c:pt>
                <c:pt idx="13443">
                  <c:v>0.27284890153423902</c:v>
                </c:pt>
                <c:pt idx="13444">
                  <c:v>5.8005151534238998E-2</c:v>
                </c:pt>
                <c:pt idx="13445">
                  <c:v>9.7067651534239005E-2</c:v>
                </c:pt>
                <c:pt idx="13446">
                  <c:v>0.13613015153423899</c:v>
                </c:pt>
                <c:pt idx="13447">
                  <c:v>0.11659890153423901</c:v>
                </c:pt>
                <c:pt idx="13448">
                  <c:v>-7.8713598465760995E-2</c:v>
                </c:pt>
                <c:pt idx="13449">
                  <c:v>-7.8713598465760995E-2</c:v>
                </c:pt>
                <c:pt idx="13450">
                  <c:v>0.13613015153423899</c:v>
                </c:pt>
                <c:pt idx="13451">
                  <c:v>0.13613015153423899</c:v>
                </c:pt>
                <c:pt idx="13452">
                  <c:v>3.8473901534238998E-2</c:v>
                </c:pt>
                <c:pt idx="13453">
                  <c:v>-5.8859846576098096E-4</c:v>
                </c:pt>
                <c:pt idx="13454">
                  <c:v>0.19472390153423899</c:v>
                </c:pt>
                <c:pt idx="13455">
                  <c:v>0.40956765153423902</c:v>
                </c:pt>
                <c:pt idx="13456">
                  <c:v>0.35097390153423902</c:v>
                </c:pt>
                <c:pt idx="13457">
                  <c:v>0.19472390153423899</c:v>
                </c:pt>
                <c:pt idx="13458">
                  <c:v>0.13613015153423899</c:v>
                </c:pt>
                <c:pt idx="13459">
                  <c:v>3.8473901534238998E-2</c:v>
                </c:pt>
                <c:pt idx="13460">
                  <c:v>9.7067651534239005E-2</c:v>
                </c:pt>
                <c:pt idx="13461">
                  <c:v>9.7067651534239005E-2</c:v>
                </c:pt>
                <c:pt idx="13462">
                  <c:v>5.8005151534238998E-2</c:v>
                </c:pt>
                <c:pt idx="13463">
                  <c:v>1.8942651534239002E-2</c:v>
                </c:pt>
                <c:pt idx="13464">
                  <c:v>0.17519265153423899</c:v>
                </c:pt>
                <c:pt idx="13465">
                  <c:v>0.11659890153423901</c:v>
                </c:pt>
                <c:pt idx="13466">
                  <c:v>0.25331765153423902</c:v>
                </c:pt>
                <c:pt idx="13467">
                  <c:v>0.19472390153423899</c:v>
                </c:pt>
                <c:pt idx="13468">
                  <c:v>0.19472390153423899</c:v>
                </c:pt>
                <c:pt idx="13469">
                  <c:v>0.29238015153423902</c:v>
                </c:pt>
                <c:pt idx="13470">
                  <c:v>0.17519265153423899</c:v>
                </c:pt>
                <c:pt idx="13471">
                  <c:v>0.11659890153423901</c:v>
                </c:pt>
                <c:pt idx="13472">
                  <c:v>0.25331765153423902</c:v>
                </c:pt>
                <c:pt idx="13473">
                  <c:v>0.19472390153423899</c:v>
                </c:pt>
                <c:pt idx="13474">
                  <c:v>1.8942651534239002E-2</c:v>
                </c:pt>
                <c:pt idx="13475">
                  <c:v>5.8005151534238998E-2</c:v>
                </c:pt>
                <c:pt idx="13476">
                  <c:v>1.8942651534239002E-2</c:v>
                </c:pt>
                <c:pt idx="13477">
                  <c:v>5.8005151534238998E-2</c:v>
                </c:pt>
                <c:pt idx="13478">
                  <c:v>5.8005151534238998E-2</c:v>
                </c:pt>
                <c:pt idx="13479">
                  <c:v>9.7067651534239005E-2</c:v>
                </c:pt>
                <c:pt idx="13480">
                  <c:v>0.17519265153423899</c:v>
                </c:pt>
                <c:pt idx="13481">
                  <c:v>0.17519265153423899</c:v>
                </c:pt>
                <c:pt idx="13482">
                  <c:v>0.17519265153423899</c:v>
                </c:pt>
                <c:pt idx="13483">
                  <c:v>0.19472390153423899</c:v>
                </c:pt>
                <c:pt idx="13484">
                  <c:v>0.11659890153423901</c:v>
                </c:pt>
                <c:pt idx="13485">
                  <c:v>-5.8859846576098096E-4</c:v>
                </c:pt>
                <c:pt idx="13486">
                  <c:v>9.7067651534239005E-2</c:v>
                </c:pt>
                <c:pt idx="13487">
                  <c:v>5.8005151534238998E-2</c:v>
                </c:pt>
                <c:pt idx="13488">
                  <c:v>9.7067651534239005E-2</c:v>
                </c:pt>
                <c:pt idx="13489">
                  <c:v>0.17519265153423899</c:v>
                </c:pt>
                <c:pt idx="13490">
                  <c:v>0.19472390153423899</c:v>
                </c:pt>
                <c:pt idx="13491">
                  <c:v>0.17519265153423899</c:v>
                </c:pt>
                <c:pt idx="13492">
                  <c:v>0.13613015153423899</c:v>
                </c:pt>
                <c:pt idx="13493">
                  <c:v>0.11659890153423901</c:v>
                </c:pt>
                <c:pt idx="13494">
                  <c:v>0.19472390153423899</c:v>
                </c:pt>
                <c:pt idx="13495">
                  <c:v>0.11659890153423901</c:v>
                </c:pt>
                <c:pt idx="13496">
                  <c:v>0.13613015153423899</c:v>
                </c:pt>
                <c:pt idx="13497">
                  <c:v>9.7067651534239005E-2</c:v>
                </c:pt>
                <c:pt idx="13498">
                  <c:v>1.8942651534239002E-2</c:v>
                </c:pt>
                <c:pt idx="13499">
                  <c:v>3.8473901534238998E-2</c:v>
                </c:pt>
                <c:pt idx="13500">
                  <c:v>5.8005151534238998E-2</c:v>
                </c:pt>
                <c:pt idx="13501">
                  <c:v>0.13613015153423899</c:v>
                </c:pt>
                <c:pt idx="13502">
                  <c:v>0.13613015153423899</c:v>
                </c:pt>
                <c:pt idx="13503">
                  <c:v>0.11659890153423901</c:v>
                </c:pt>
                <c:pt idx="13504">
                  <c:v>0.17519265153423899</c:v>
                </c:pt>
                <c:pt idx="13505">
                  <c:v>5.8005151534238998E-2</c:v>
                </c:pt>
                <c:pt idx="13506">
                  <c:v>0.21425515153423899</c:v>
                </c:pt>
                <c:pt idx="13507">
                  <c:v>0.19472390153423899</c:v>
                </c:pt>
                <c:pt idx="13508">
                  <c:v>0.29238015153423902</c:v>
                </c:pt>
                <c:pt idx="13509">
                  <c:v>0.19472390153423899</c:v>
                </c:pt>
                <c:pt idx="13510">
                  <c:v>9.7067651534239005E-2</c:v>
                </c:pt>
                <c:pt idx="13511">
                  <c:v>0.17519265153423899</c:v>
                </c:pt>
                <c:pt idx="13512">
                  <c:v>0.11659890153423901</c:v>
                </c:pt>
                <c:pt idx="13513">
                  <c:v>3.8473901534238998E-2</c:v>
                </c:pt>
                <c:pt idx="13514">
                  <c:v>5.8005151534238998E-2</c:v>
                </c:pt>
                <c:pt idx="13515">
                  <c:v>5.8005151534238998E-2</c:v>
                </c:pt>
                <c:pt idx="13516">
                  <c:v>0.27284890153423902</c:v>
                </c:pt>
                <c:pt idx="13517">
                  <c:v>1.8942651534239002E-2</c:v>
                </c:pt>
                <c:pt idx="13518">
                  <c:v>0.17519265153423899</c:v>
                </c:pt>
                <c:pt idx="13519">
                  <c:v>0.13613015153423899</c:v>
                </c:pt>
                <c:pt idx="13520">
                  <c:v>0.37050515153423902</c:v>
                </c:pt>
                <c:pt idx="13521">
                  <c:v>0.17519265153423899</c:v>
                </c:pt>
                <c:pt idx="13522">
                  <c:v>0.17519265153423899</c:v>
                </c:pt>
                <c:pt idx="13523">
                  <c:v>0.25331765153423902</c:v>
                </c:pt>
                <c:pt idx="13524">
                  <c:v>0.35097390153423902</c:v>
                </c:pt>
                <c:pt idx="13525">
                  <c:v>0.17519265153423899</c:v>
                </c:pt>
                <c:pt idx="13526">
                  <c:v>9.7067651534239005E-2</c:v>
                </c:pt>
                <c:pt idx="13527">
                  <c:v>-5.8859846576098096E-4</c:v>
                </c:pt>
                <c:pt idx="13528">
                  <c:v>0.13613015153423899</c:v>
                </c:pt>
                <c:pt idx="13529">
                  <c:v>1.8942651534239002E-2</c:v>
                </c:pt>
                <c:pt idx="13530">
                  <c:v>-0.13730734846576101</c:v>
                </c:pt>
                <c:pt idx="13531">
                  <c:v>9.7067651534239005E-2</c:v>
                </c:pt>
                <c:pt idx="13532">
                  <c:v>0.11659890153423901</c:v>
                </c:pt>
                <c:pt idx="13533">
                  <c:v>5.8005151534238998E-2</c:v>
                </c:pt>
                <c:pt idx="13534">
                  <c:v>0.13613015153423899</c:v>
                </c:pt>
                <c:pt idx="13535">
                  <c:v>0.25331765153423902</c:v>
                </c:pt>
                <c:pt idx="13536">
                  <c:v>0.25331765153423902</c:v>
                </c:pt>
                <c:pt idx="13537">
                  <c:v>9.7067651534239005E-2</c:v>
                </c:pt>
                <c:pt idx="13538">
                  <c:v>0.11659890153423901</c:v>
                </c:pt>
                <c:pt idx="13539">
                  <c:v>0.19472390153423899</c:v>
                </c:pt>
                <c:pt idx="13540">
                  <c:v>0.25331765153423902</c:v>
                </c:pt>
                <c:pt idx="13541">
                  <c:v>0.17519265153423899</c:v>
                </c:pt>
                <c:pt idx="13542">
                  <c:v>0.19472390153423899</c:v>
                </c:pt>
                <c:pt idx="13543">
                  <c:v>5.8005151534238998E-2</c:v>
                </c:pt>
                <c:pt idx="13544">
                  <c:v>0.21425515153423899</c:v>
                </c:pt>
                <c:pt idx="13545">
                  <c:v>1.8942651534239002E-2</c:v>
                </c:pt>
                <c:pt idx="13546">
                  <c:v>0.25331765153423902</c:v>
                </c:pt>
                <c:pt idx="13547">
                  <c:v>0.27284890153423902</c:v>
                </c:pt>
                <c:pt idx="13548">
                  <c:v>0.19472390153423899</c:v>
                </c:pt>
                <c:pt idx="13549">
                  <c:v>0.13613015153423899</c:v>
                </c:pt>
                <c:pt idx="13550">
                  <c:v>0.19472390153423899</c:v>
                </c:pt>
                <c:pt idx="13551">
                  <c:v>0.21425515153423899</c:v>
                </c:pt>
                <c:pt idx="13552">
                  <c:v>0.17519265153423899</c:v>
                </c:pt>
                <c:pt idx="13553">
                  <c:v>3.8473901534238998E-2</c:v>
                </c:pt>
                <c:pt idx="13554">
                  <c:v>0.13613015153423899</c:v>
                </c:pt>
                <c:pt idx="13555">
                  <c:v>0.13613015153423899</c:v>
                </c:pt>
                <c:pt idx="13556">
                  <c:v>0.17519265153423899</c:v>
                </c:pt>
                <c:pt idx="13557">
                  <c:v>0.25331765153423902</c:v>
                </c:pt>
                <c:pt idx="13558">
                  <c:v>0.33144265153423902</c:v>
                </c:pt>
                <c:pt idx="13559">
                  <c:v>0.25331765153423902</c:v>
                </c:pt>
                <c:pt idx="13560">
                  <c:v>0.21425515153423899</c:v>
                </c:pt>
                <c:pt idx="13561">
                  <c:v>0.13613015153423899</c:v>
                </c:pt>
                <c:pt idx="13562">
                  <c:v>0.17519265153423899</c:v>
                </c:pt>
                <c:pt idx="13563">
                  <c:v>0.33144265153423902</c:v>
                </c:pt>
                <c:pt idx="13564">
                  <c:v>0.13613015153423899</c:v>
                </c:pt>
                <c:pt idx="13565">
                  <c:v>0.13613015153423899</c:v>
                </c:pt>
                <c:pt idx="13566">
                  <c:v>0.11659890153423901</c:v>
                </c:pt>
                <c:pt idx="13567">
                  <c:v>0.13613015153423899</c:v>
                </c:pt>
                <c:pt idx="13568">
                  <c:v>9.7067651534239005E-2</c:v>
                </c:pt>
                <c:pt idx="13569">
                  <c:v>0.19472390153423899</c:v>
                </c:pt>
                <c:pt idx="13570">
                  <c:v>3.8473901534238998E-2</c:v>
                </c:pt>
                <c:pt idx="13571">
                  <c:v>0.17519265153423899</c:v>
                </c:pt>
                <c:pt idx="13572">
                  <c:v>0.11659890153423901</c:v>
                </c:pt>
                <c:pt idx="13573">
                  <c:v>0.25331765153423902</c:v>
                </c:pt>
                <c:pt idx="13574">
                  <c:v>0.17519265153423899</c:v>
                </c:pt>
                <c:pt idx="13575">
                  <c:v>0.33144265153423902</c:v>
                </c:pt>
                <c:pt idx="13576">
                  <c:v>0.25331765153423902</c:v>
                </c:pt>
                <c:pt idx="13577">
                  <c:v>0.17519265153423899</c:v>
                </c:pt>
                <c:pt idx="13578">
                  <c:v>0.21425515153423899</c:v>
                </c:pt>
                <c:pt idx="13579">
                  <c:v>0.19472390153423899</c:v>
                </c:pt>
                <c:pt idx="13580">
                  <c:v>0.17519265153423899</c:v>
                </c:pt>
                <c:pt idx="13581">
                  <c:v>3.8473901534238998E-2</c:v>
                </c:pt>
                <c:pt idx="13582">
                  <c:v>0.11659890153423901</c:v>
                </c:pt>
                <c:pt idx="13583">
                  <c:v>5.8005151534238998E-2</c:v>
                </c:pt>
                <c:pt idx="13584">
                  <c:v>3.8473901534238998E-2</c:v>
                </c:pt>
                <c:pt idx="13585">
                  <c:v>0.11659890153423901</c:v>
                </c:pt>
                <c:pt idx="13586">
                  <c:v>5.8005151534238998E-2</c:v>
                </c:pt>
                <c:pt idx="13587">
                  <c:v>0.19472390153423899</c:v>
                </c:pt>
                <c:pt idx="13588">
                  <c:v>0.33144265153423902</c:v>
                </c:pt>
                <c:pt idx="13589">
                  <c:v>0.27284890153423902</c:v>
                </c:pt>
                <c:pt idx="13590">
                  <c:v>0.25331765153423902</c:v>
                </c:pt>
                <c:pt idx="13591">
                  <c:v>0.27284890153423902</c:v>
                </c:pt>
                <c:pt idx="13592">
                  <c:v>0.29238015153423902</c:v>
                </c:pt>
                <c:pt idx="13593">
                  <c:v>9.7067651534239005E-2</c:v>
                </c:pt>
                <c:pt idx="13594">
                  <c:v>0.11659890153423901</c:v>
                </c:pt>
                <c:pt idx="13595">
                  <c:v>1.8942651534239002E-2</c:v>
                </c:pt>
                <c:pt idx="13596">
                  <c:v>0.11659890153423901</c:v>
                </c:pt>
                <c:pt idx="13597">
                  <c:v>5.8005151534238998E-2</c:v>
                </c:pt>
                <c:pt idx="13598">
                  <c:v>0.17519265153423899</c:v>
                </c:pt>
                <c:pt idx="13599">
                  <c:v>0.13613015153423899</c:v>
                </c:pt>
                <c:pt idx="13600">
                  <c:v>0.27284890153423902</c:v>
                </c:pt>
                <c:pt idx="13601">
                  <c:v>0.21425515153423899</c:v>
                </c:pt>
                <c:pt idx="13602">
                  <c:v>0.27284890153423902</c:v>
                </c:pt>
                <c:pt idx="13603">
                  <c:v>0.35097390153423902</c:v>
                </c:pt>
                <c:pt idx="13604">
                  <c:v>0.27284890153423902</c:v>
                </c:pt>
                <c:pt idx="13605">
                  <c:v>0.19472390153423899</c:v>
                </c:pt>
                <c:pt idx="13606">
                  <c:v>0.17519265153423899</c:v>
                </c:pt>
                <c:pt idx="13607">
                  <c:v>0.17519265153423899</c:v>
                </c:pt>
                <c:pt idx="13608">
                  <c:v>0.25331765153423902</c:v>
                </c:pt>
                <c:pt idx="13609">
                  <c:v>0.21425515153423899</c:v>
                </c:pt>
                <c:pt idx="13610">
                  <c:v>0.33144265153423902</c:v>
                </c:pt>
                <c:pt idx="13611">
                  <c:v>0.13613015153423899</c:v>
                </c:pt>
                <c:pt idx="13612">
                  <c:v>5.8005151534238998E-2</c:v>
                </c:pt>
                <c:pt idx="13613">
                  <c:v>5.8005151534238998E-2</c:v>
                </c:pt>
                <c:pt idx="13614">
                  <c:v>0.25331765153423902</c:v>
                </c:pt>
                <c:pt idx="13615">
                  <c:v>0.21425515153423899</c:v>
                </c:pt>
                <c:pt idx="13616">
                  <c:v>0.33144265153423902</c:v>
                </c:pt>
                <c:pt idx="13617">
                  <c:v>0.19472390153423899</c:v>
                </c:pt>
                <c:pt idx="13618">
                  <c:v>0.27284890153423902</c:v>
                </c:pt>
                <c:pt idx="13619">
                  <c:v>0.19472390153423899</c:v>
                </c:pt>
                <c:pt idx="13620">
                  <c:v>0.17519265153423899</c:v>
                </c:pt>
                <c:pt idx="13621">
                  <c:v>0.17519265153423899</c:v>
                </c:pt>
                <c:pt idx="13622">
                  <c:v>0.17519265153423899</c:v>
                </c:pt>
                <c:pt idx="13623">
                  <c:v>0.19472390153423899</c:v>
                </c:pt>
                <c:pt idx="13624">
                  <c:v>0.11659890153423901</c:v>
                </c:pt>
                <c:pt idx="13625">
                  <c:v>0.25331765153423902</c:v>
                </c:pt>
                <c:pt idx="13626">
                  <c:v>0.40956765153423902</c:v>
                </c:pt>
                <c:pt idx="13627">
                  <c:v>0.25331765153423902</c:v>
                </c:pt>
                <c:pt idx="13628">
                  <c:v>0.17519265153423899</c:v>
                </c:pt>
                <c:pt idx="13629">
                  <c:v>0.17519265153423899</c:v>
                </c:pt>
                <c:pt idx="13630">
                  <c:v>0.37050515153423902</c:v>
                </c:pt>
                <c:pt idx="13631">
                  <c:v>0.11659890153423901</c:v>
                </c:pt>
                <c:pt idx="13632">
                  <c:v>0.27284890153423902</c:v>
                </c:pt>
                <c:pt idx="13633">
                  <c:v>0.19472390153423899</c:v>
                </c:pt>
                <c:pt idx="13634">
                  <c:v>0.25331765153423902</c:v>
                </c:pt>
                <c:pt idx="13635">
                  <c:v>0.13613015153423899</c:v>
                </c:pt>
                <c:pt idx="13636">
                  <c:v>0.27284890153423902</c:v>
                </c:pt>
                <c:pt idx="13637">
                  <c:v>0.27284890153423902</c:v>
                </c:pt>
                <c:pt idx="13638">
                  <c:v>0.17519265153423899</c:v>
                </c:pt>
                <c:pt idx="13639">
                  <c:v>0.17519265153423899</c:v>
                </c:pt>
                <c:pt idx="13640">
                  <c:v>0.13613015153423899</c:v>
                </c:pt>
                <c:pt idx="13641">
                  <c:v>0.19472390153423899</c:v>
                </c:pt>
                <c:pt idx="13642">
                  <c:v>0.11659890153423901</c:v>
                </c:pt>
                <c:pt idx="13643">
                  <c:v>0.29238015153423902</c:v>
                </c:pt>
                <c:pt idx="13644">
                  <c:v>0.33144265153423902</c:v>
                </c:pt>
                <c:pt idx="13645">
                  <c:v>0.37050515153423902</c:v>
                </c:pt>
                <c:pt idx="13646">
                  <c:v>0.33144265153423902</c:v>
                </c:pt>
                <c:pt idx="13647">
                  <c:v>0.29238015153423902</c:v>
                </c:pt>
                <c:pt idx="13648">
                  <c:v>0.19472390153423899</c:v>
                </c:pt>
                <c:pt idx="13649">
                  <c:v>9.7067651534239005E-2</c:v>
                </c:pt>
                <c:pt idx="13650">
                  <c:v>5.8005151534238998E-2</c:v>
                </c:pt>
                <c:pt idx="13651">
                  <c:v>0.17519265153423899</c:v>
                </c:pt>
                <c:pt idx="13652">
                  <c:v>0.25331765153423902</c:v>
                </c:pt>
                <c:pt idx="13653">
                  <c:v>0.19472390153423899</c:v>
                </c:pt>
                <c:pt idx="13654">
                  <c:v>0.11659890153423901</c:v>
                </c:pt>
                <c:pt idx="13655">
                  <c:v>3.8473901534238998E-2</c:v>
                </c:pt>
                <c:pt idx="13656">
                  <c:v>0.13613015153423899</c:v>
                </c:pt>
                <c:pt idx="13657">
                  <c:v>0.29238015153423902</c:v>
                </c:pt>
                <c:pt idx="13658">
                  <c:v>0.25331765153423902</c:v>
                </c:pt>
                <c:pt idx="13659">
                  <c:v>0.25331765153423902</c:v>
                </c:pt>
                <c:pt idx="13660">
                  <c:v>0.19472390153423899</c:v>
                </c:pt>
                <c:pt idx="13661">
                  <c:v>0.33144265153423902</c:v>
                </c:pt>
                <c:pt idx="13662">
                  <c:v>0.25331765153423902</c:v>
                </c:pt>
                <c:pt idx="13663">
                  <c:v>0.17519265153423899</c:v>
                </c:pt>
                <c:pt idx="13664">
                  <c:v>3.8473901534238998E-2</c:v>
                </c:pt>
                <c:pt idx="13665">
                  <c:v>3.8473901534238998E-2</c:v>
                </c:pt>
                <c:pt idx="13666">
                  <c:v>0.13613015153423899</c:v>
                </c:pt>
                <c:pt idx="13667">
                  <c:v>0.27284890153423902</c:v>
                </c:pt>
                <c:pt idx="13668">
                  <c:v>0.17519265153423899</c:v>
                </c:pt>
                <c:pt idx="13669">
                  <c:v>-3.9651098465761002E-2</c:v>
                </c:pt>
                <c:pt idx="13670">
                  <c:v>0.17519265153423899</c:v>
                </c:pt>
                <c:pt idx="13671">
                  <c:v>0.33144265153423902</c:v>
                </c:pt>
                <c:pt idx="13672">
                  <c:v>0.19472390153423899</c:v>
                </c:pt>
                <c:pt idx="13673">
                  <c:v>0.33144265153423902</c:v>
                </c:pt>
                <c:pt idx="13674">
                  <c:v>0.42909890153423902</c:v>
                </c:pt>
                <c:pt idx="13675">
                  <c:v>0.35097390153423902</c:v>
                </c:pt>
                <c:pt idx="13676">
                  <c:v>0.33144265153423902</c:v>
                </c:pt>
                <c:pt idx="13677">
                  <c:v>0.33144265153423902</c:v>
                </c:pt>
                <c:pt idx="13678">
                  <c:v>0.17519265153423899</c:v>
                </c:pt>
                <c:pt idx="13679">
                  <c:v>5.8005151534238998E-2</c:v>
                </c:pt>
                <c:pt idx="13680">
                  <c:v>0.13613015153423899</c:v>
                </c:pt>
                <c:pt idx="13681">
                  <c:v>0.17519265153423899</c:v>
                </c:pt>
                <c:pt idx="13682">
                  <c:v>0.19472390153423899</c:v>
                </c:pt>
                <c:pt idx="13683">
                  <c:v>0.25331765153423902</c:v>
                </c:pt>
                <c:pt idx="13684">
                  <c:v>0.11659890153423901</c:v>
                </c:pt>
                <c:pt idx="13685">
                  <c:v>0.21425515153423899</c:v>
                </c:pt>
                <c:pt idx="13686">
                  <c:v>0.29238015153423902</c:v>
                </c:pt>
                <c:pt idx="13687">
                  <c:v>0.33144265153423902</c:v>
                </c:pt>
                <c:pt idx="13688">
                  <c:v>0.33144265153423902</c:v>
                </c:pt>
                <c:pt idx="13689">
                  <c:v>0.19472390153423899</c:v>
                </c:pt>
                <c:pt idx="13690">
                  <c:v>0.13613015153423899</c:v>
                </c:pt>
                <c:pt idx="13691">
                  <c:v>0.11659890153423901</c:v>
                </c:pt>
                <c:pt idx="13692">
                  <c:v>0.21425515153423899</c:v>
                </c:pt>
                <c:pt idx="13693">
                  <c:v>0.29238015153423902</c:v>
                </c:pt>
                <c:pt idx="13694">
                  <c:v>0.25331765153423902</c:v>
                </c:pt>
                <c:pt idx="13695">
                  <c:v>0.25331765153423902</c:v>
                </c:pt>
                <c:pt idx="13696">
                  <c:v>0.25331765153423902</c:v>
                </c:pt>
                <c:pt idx="13697">
                  <c:v>9.7067651534239005E-2</c:v>
                </c:pt>
                <c:pt idx="13698">
                  <c:v>0.19472390153423899</c:v>
                </c:pt>
                <c:pt idx="13699">
                  <c:v>5.8005151534238998E-2</c:v>
                </c:pt>
                <c:pt idx="13700">
                  <c:v>0.19472390153423899</c:v>
                </c:pt>
                <c:pt idx="13701">
                  <c:v>0.35097390153423902</c:v>
                </c:pt>
                <c:pt idx="13702">
                  <c:v>0.37050515153423902</c:v>
                </c:pt>
                <c:pt idx="13703">
                  <c:v>0.27284890153423902</c:v>
                </c:pt>
                <c:pt idx="13704">
                  <c:v>0.19472390153423899</c:v>
                </c:pt>
                <c:pt idx="13705">
                  <c:v>0.13613015153423899</c:v>
                </c:pt>
                <c:pt idx="13706">
                  <c:v>0.25331765153423902</c:v>
                </c:pt>
                <c:pt idx="13707">
                  <c:v>0.19472390153423899</c:v>
                </c:pt>
                <c:pt idx="13708">
                  <c:v>0.13613015153423899</c:v>
                </c:pt>
                <c:pt idx="13709">
                  <c:v>0.27284890153423902</c:v>
                </c:pt>
                <c:pt idx="13710">
                  <c:v>0.35097390153423902</c:v>
                </c:pt>
                <c:pt idx="13711">
                  <c:v>0.19472390153423899</c:v>
                </c:pt>
                <c:pt idx="13712">
                  <c:v>0.13613015153423899</c:v>
                </c:pt>
                <c:pt idx="13713">
                  <c:v>0.27284890153423902</c:v>
                </c:pt>
                <c:pt idx="13714">
                  <c:v>0.29238015153423902</c:v>
                </c:pt>
                <c:pt idx="13715">
                  <c:v>0.48769265153423902</c:v>
                </c:pt>
                <c:pt idx="13716">
                  <c:v>0.29238015153423902</c:v>
                </c:pt>
                <c:pt idx="13717">
                  <c:v>0.27284890153423902</c:v>
                </c:pt>
                <c:pt idx="13718">
                  <c:v>0.25331765153423902</c:v>
                </c:pt>
                <c:pt idx="13719">
                  <c:v>0.17519265153423899</c:v>
                </c:pt>
                <c:pt idx="13720">
                  <c:v>0.19472390153423899</c:v>
                </c:pt>
                <c:pt idx="13721">
                  <c:v>0.27284890153423902</c:v>
                </c:pt>
                <c:pt idx="13722">
                  <c:v>0.17519265153423899</c:v>
                </c:pt>
                <c:pt idx="13723">
                  <c:v>0.40956765153423902</c:v>
                </c:pt>
                <c:pt idx="13724">
                  <c:v>9.7067651534239005E-2</c:v>
                </c:pt>
                <c:pt idx="13725">
                  <c:v>0.19472390153423899</c:v>
                </c:pt>
                <c:pt idx="13726">
                  <c:v>0.21425515153423899</c:v>
                </c:pt>
                <c:pt idx="13727">
                  <c:v>0.25331765153423902</c:v>
                </c:pt>
                <c:pt idx="13728">
                  <c:v>0.35097390153423902</c:v>
                </c:pt>
                <c:pt idx="13729">
                  <c:v>0.37050515153423902</c:v>
                </c:pt>
                <c:pt idx="13730">
                  <c:v>0.33144265153423902</c:v>
                </c:pt>
                <c:pt idx="13731">
                  <c:v>0.42909890153423902</c:v>
                </c:pt>
                <c:pt idx="13732">
                  <c:v>0.19472390153423899</c:v>
                </c:pt>
                <c:pt idx="13733">
                  <c:v>0.25331765153423902</c:v>
                </c:pt>
                <c:pt idx="13734">
                  <c:v>0.21425515153423899</c:v>
                </c:pt>
                <c:pt idx="13735">
                  <c:v>9.7067651534239005E-2</c:v>
                </c:pt>
                <c:pt idx="13736">
                  <c:v>0.13613015153423899</c:v>
                </c:pt>
                <c:pt idx="13737">
                  <c:v>0.21425515153423899</c:v>
                </c:pt>
                <c:pt idx="13738">
                  <c:v>0.19472390153423899</c:v>
                </c:pt>
                <c:pt idx="13739">
                  <c:v>0.27284890153423902</c:v>
                </c:pt>
                <c:pt idx="13740">
                  <c:v>0.19472390153423899</c:v>
                </c:pt>
                <c:pt idx="13741">
                  <c:v>0.17519265153423899</c:v>
                </c:pt>
                <c:pt idx="13742">
                  <c:v>0.13613015153423899</c:v>
                </c:pt>
                <c:pt idx="13743">
                  <c:v>0.21425515153423899</c:v>
                </c:pt>
                <c:pt idx="13744">
                  <c:v>0.33144265153423902</c:v>
                </c:pt>
                <c:pt idx="13745">
                  <c:v>0.35097390153423902</c:v>
                </c:pt>
                <c:pt idx="13746">
                  <c:v>0.42909890153423902</c:v>
                </c:pt>
                <c:pt idx="13747">
                  <c:v>0.33144265153423902</c:v>
                </c:pt>
                <c:pt idx="13748">
                  <c:v>0.21425515153423899</c:v>
                </c:pt>
                <c:pt idx="13749">
                  <c:v>0.19472390153423899</c:v>
                </c:pt>
                <c:pt idx="13750">
                  <c:v>0.19472390153423899</c:v>
                </c:pt>
                <c:pt idx="13751">
                  <c:v>0.27284890153423902</c:v>
                </c:pt>
                <c:pt idx="13752">
                  <c:v>0.27284890153423902</c:v>
                </c:pt>
                <c:pt idx="13753">
                  <c:v>0.17519265153423899</c:v>
                </c:pt>
                <c:pt idx="13754">
                  <c:v>9.7067651534239005E-2</c:v>
                </c:pt>
                <c:pt idx="13755">
                  <c:v>0.11659890153423901</c:v>
                </c:pt>
                <c:pt idx="13756">
                  <c:v>9.7067651534239005E-2</c:v>
                </c:pt>
                <c:pt idx="13757">
                  <c:v>0.19472390153423899</c:v>
                </c:pt>
                <c:pt idx="13758">
                  <c:v>0.40956765153423902</c:v>
                </c:pt>
                <c:pt idx="13759">
                  <c:v>0.37050515153423902</c:v>
                </c:pt>
                <c:pt idx="13760">
                  <c:v>0.44863015153423902</c:v>
                </c:pt>
                <c:pt idx="13761">
                  <c:v>0.35097390153423902</c:v>
                </c:pt>
                <c:pt idx="13762">
                  <c:v>0.35097390153423902</c:v>
                </c:pt>
                <c:pt idx="13763">
                  <c:v>0.29238015153423902</c:v>
                </c:pt>
                <c:pt idx="13764">
                  <c:v>0.27284890153423902</c:v>
                </c:pt>
                <c:pt idx="13765">
                  <c:v>0.11659890153423901</c:v>
                </c:pt>
                <c:pt idx="13766">
                  <c:v>0.19472390153423899</c:v>
                </c:pt>
                <c:pt idx="13767">
                  <c:v>0.17519265153423899</c:v>
                </c:pt>
                <c:pt idx="13768">
                  <c:v>0.11659890153423901</c:v>
                </c:pt>
                <c:pt idx="13769">
                  <c:v>-5.8859846576098096E-4</c:v>
                </c:pt>
                <c:pt idx="13770">
                  <c:v>0.17519265153423899</c:v>
                </c:pt>
                <c:pt idx="13771">
                  <c:v>0.19472390153423899</c:v>
                </c:pt>
                <c:pt idx="13772">
                  <c:v>0.29238015153423902</c:v>
                </c:pt>
                <c:pt idx="13773">
                  <c:v>0.27284890153423902</c:v>
                </c:pt>
                <c:pt idx="13774">
                  <c:v>9.7067651534239005E-2</c:v>
                </c:pt>
                <c:pt idx="13775">
                  <c:v>0.29238015153423902</c:v>
                </c:pt>
                <c:pt idx="13776">
                  <c:v>0.37050515153423902</c:v>
                </c:pt>
                <c:pt idx="13777">
                  <c:v>0.19472390153423899</c:v>
                </c:pt>
                <c:pt idx="13778">
                  <c:v>0.17519265153423899</c:v>
                </c:pt>
                <c:pt idx="13779">
                  <c:v>0.19472390153423899</c:v>
                </c:pt>
                <c:pt idx="13780">
                  <c:v>0.37050515153423902</c:v>
                </c:pt>
                <c:pt idx="13781">
                  <c:v>0.17519265153423899</c:v>
                </c:pt>
                <c:pt idx="13782">
                  <c:v>0.27284890153423902</c:v>
                </c:pt>
                <c:pt idx="13783">
                  <c:v>0.17519265153423899</c:v>
                </c:pt>
                <c:pt idx="13784">
                  <c:v>0.25331765153423902</c:v>
                </c:pt>
                <c:pt idx="13785">
                  <c:v>1.8942651534239002E-2</c:v>
                </c:pt>
                <c:pt idx="13786">
                  <c:v>0.13613015153423899</c:v>
                </c:pt>
                <c:pt idx="13787">
                  <c:v>0.17519265153423899</c:v>
                </c:pt>
                <c:pt idx="13788">
                  <c:v>0.25331765153423902</c:v>
                </c:pt>
                <c:pt idx="13789">
                  <c:v>0.33144265153423902</c:v>
                </c:pt>
                <c:pt idx="13790">
                  <c:v>0.35097390153423902</c:v>
                </c:pt>
                <c:pt idx="13791">
                  <c:v>0.13613015153423899</c:v>
                </c:pt>
                <c:pt idx="13792">
                  <c:v>0.19472390153423899</c:v>
                </c:pt>
                <c:pt idx="13793">
                  <c:v>0.19472390153423899</c:v>
                </c:pt>
                <c:pt idx="13794">
                  <c:v>0.11659890153423901</c:v>
                </c:pt>
                <c:pt idx="13795">
                  <c:v>0.27284890153423902</c:v>
                </c:pt>
                <c:pt idx="13796">
                  <c:v>0.27284890153423902</c:v>
                </c:pt>
                <c:pt idx="13797">
                  <c:v>5.8005151534238998E-2</c:v>
                </c:pt>
                <c:pt idx="13798">
                  <c:v>0.25331765153423902</c:v>
                </c:pt>
                <c:pt idx="13799">
                  <c:v>0.35097390153423902</c:v>
                </c:pt>
                <c:pt idx="13800">
                  <c:v>0.19472390153423899</c:v>
                </c:pt>
                <c:pt idx="13801">
                  <c:v>0.13613015153423899</c:v>
                </c:pt>
                <c:pt idx="13802">
                  <c:v>0.42909890153423902</c:v>
                </c:pt>
                <c:pt idx="13803">
                  <c:v>0.17519265153423899</c:v>
                </c:pt>
                <c:pt idx="13804">
                  <c:v>0.35097390153423902</c:v>
                </c:pt>
                <c:pt idx="13805">
                  <c:v>0.25331765153423902</c:v>
                </c:pt>
                <c:pt idx="13806">
                  <c:v>0.37050515153423902</c:v>
                </c:pt>
                <c:pt idx="13807">
                  <c:v>0.21425515153423899</c:v>
                </c:pt>
                <c:pt idx="13808">
                  <c:v>0.25331765153423902</c:v>
                </c:pt>
                <c:pt idx="13809">
                  <c:v>0.17519265153423899</c:v>
                </c:pt>
                <c:pt idx="13810">
                  <c:v>0.21425515153423899</c:v>
                </c:pt>
                <c:pt idx="13811">
                  <c:v>0.11659890153423901</c:v>
                </c:pt>
                <c:pt idx="13812">
                  <c:v>0.13613015153423899</c:v>
                </c:pt>
                <c:pt idx="13813">
                  <c:v>0.27284890153423902</c:v>
                </c:pt>
                <c:pt idx="13814">
                  <c:v>0.19472390153423899</c:v>
                </c:pt>
                <c:pt idx="13815">
                  <c:v>0.29238015153423902</c:v>
                </c:pt>
                <c:pt idx="13816">
                  <c:v>0.40956765153423902</c:v>
                </c:pt>
                <c:pt idx="13817">
                  <c:v>0.19472390153423899</c:v>
                </c:pt>
                <c:pt idx="13818">
                  <c:v>0.25331765153423902</c:v>
                </c:pt>
                <c:pt idx="13819">
                  <c:v>0.21425515153423899</c:v>
                </c:pt>
                <c:pt idx="13820">
                  <c:v>0.33144265153423902</c:v>
                </c:pt>
                <c:pt idx="13821">
                  <c:v>0.17519265153423899</c:v>
                </c:pt>
                <c:pt idx="13822">
                  <c:v>0.13613015153423899</c:v>
                </c:pt>
                <c:pt idx="13823">
                  <c:v>0.19472390153423899</c:v>
                </c:pt>
                <c:pt idx="13824">
                  <c:v>0.27284890153423902</c:v>
                </c:pt>
                <c:pt idx="13825">
                  <c:v>5.8005151534238998E-2</c:v>
                </c:pt>
                <c:pt idx="13826">
                  <c:v>9.7067651534239005E-2</c:v>
                </c:pt>
                <c:pt idx="13827">
                  <c:v>0.19472390153423899</c:v>
                </c:pt>
                <c:pt idx="13828">
                  <c:v>0.27284890153423902</c:v>
                </c:pt>
                <c:pt idx="13829">
                  <c:v>0.25331765153423902</c:v>
                </c:pt>
                <c:pt idx="13830">
                  <c:v>0.21425515153423899</c:v>
                </c:pt>
                <c:pt idx="13831">
                  <c:v>0.37050515153423902</c:v>
                </c:pt>
                <c:pt idx="13832">
                  <c:v>0.25331765153423902</c:v>
                </c:pt>
                <c:pt idx="13833">
                  <c:v>0.29238015153423902</c:v>
                </c:pt>
                <c:pt idx="13834">
                  <c:v>0.48769265153423902</c:v>
                </c:pt>
                <c:pt idx="13835">
                  <c:v>0.27284890153423902</c:v>
                </c:pt>
                <c:pt idx="13836">
                  <c:v>0.21425515153423899</c:v>
                </c:pt>
                <c:pt idx="13837">
                  <c:v>0.13613015153423899</c:v>
                </c:pt>
                <c:pt idx="13838">
                  <c:v>0.19472390153423899</c:v>
                </c:pt>
                <c:pt idx="13839">
                  <c:v>0.33144265153423902</c:v>
                </c:pt>
                <c:pt idx="13840">
                  <c:v>0.13613015153423899</c:v>
                </c:pt>
                <c:pt idx="13841">
                  <c:v>0.21425515153423899</c:v>
                </c:pt>
                <c:pt idx="13842">
                  <c:v>0.29238015153423902</c:v>
                </c:pt>
                <c:pt idx="13843">
                  <c:v>3.8473901534238998E-2</c:v>
                </c:pt>
                <c:pt idx="13844">
                  <c:v>0.13613015153423899</c:v>
                </c:pt>
                <c:pt idx="13845">
                  <c:v>0.19472390153423899</c:v>
                </c:pt>
                <c:pt idx="13846">
                  <c:v>0.48769265153423902</c:v>
                </c:pt>
                <c:pt idx="13847">
                  <c:v>0.35097390153423902</c:v>
                </c:pt>
                <c:pt idx="13848">
                  <c:v>0.27284890153423902</c:v>
                </c:pt>
                <c:pt idx="13849">
                  <c:v>0.25331765153423902</c:v>
                </c:pt>
                <c:pt idx="13850">
                  <c:v>0.42909890153423902</c:v>
                </c:pt>
                <c:pt idx="13851">
                  <c:v>0.33144265153423902</c:v>
                </c:pt>
                <c:pt idx="13852">
                  <c:v>0.25331765153423902</c:v>
                </c:pt>
                <c:pt idx="13853">
                  <c:v>0.19472390153423899</c:v>
                </c:pt>
                <c:pt idx="13854">
                  <c:v>0.19472390153423899</c:v>
                </c:pt>
                <c:pt idx="13855">
                  <c:v>0.11659890153423901</c:v>
                </c:pt>
                <c:pt idx="13856">
                  <c:v>0.17519265153423899</c:v>
                </c:pt>
                <c:pt idx="13857">
                  <c:v>5.8005151534238998E-2</c:v>
                </c:pt>
                <c:pt idx="13858">
                  <c:v>0.19472390153423899</c:v>
                </c:pt>
                <c:pt idx="13859">
                  <c:v>0.17519265153423899</c:v>
                </c:pt>
                <c:pt idx="13860">
                  <c:v>5.8005151534238998E-2</c:v>
                </c:pt>
                <c:pt idx="13861">
                  <c:v>0.27284890153423902</c:v>
                </c:pt>
                <c:pt idx="13862">
                  <c:v>0.29238015153423902</c:v>
                </c:pt>
                <c:pt idx="13863">
                  <c:v>0.25331765153423902</c:v>
                </c:pt>
                <c:pt idx="13864">
                  <c:v>0.52675515153423902</c:v>
                </c:pt>
                <c:pt idx="13865">
                  <c:v>0.33144265153423902</c:v>
                </c:pt>
                <c:pt idx="13866">
                  <c:v>0.27284890153423902</c:v>
                </c:pt>
                <c:pt idx="13867">
                  <c:v>0.48769265153423902</c:v>
                </c:pt>
                <c:pt idx="13868">
                  <c:v>0.44863015153423902</c:v>
                </c:pt>
                <c:pt idx="13869">
                  <c:v>0.33144265153423902</c:v>
                </c:pt>
                <c:pt idx="13870">
                  <c:v>0.25331765153423902</c:v>
                </c:pt>
                <c:pt idx="13871">
                  <c:v>0.25331765153423902</c:v>
                </c:pt>
                <c:pt idx="13872">
                  <c:v>0.33144265153423902</c:v>
                </c:pt>
                <c:pt idx="13873">
                  <c:v>0.17519265153423899</c:v>
                </c:pt>
                <c:pt idx="13874">
                  <c:v>0.13613015153423899</c:v>
                </c:pt>
                <c:pt idx="13875">
                  <c:v>9.7067651534239005E-2</c:v>
                </c:pt>
                <c:pt idx="13876">
                  <c:v>0.19472390153423899</c:v>
                </c:pt>
                <c:pt idx="13877">
                  <c:v>0.21425515153423899</c:v>
                </c:pt>
                <c:pt idx="13878">
                  <c:v>0.33144265153423902</c:v>
                </c:pt>
                <c:pt idx="13879">
                  <c:v>0.33144265153423902</c:v>
                </c:pt>
                <c:pt idx="13880">
                  <c:v>0.29238015153423902</c:v>
                </c:pt>
                <c:pt idx="13881">
                  <c:v>0.40956765153423902</c:v>
                </c:pt>
                <c:pt idx="13882">
                  <c:v>0.33144265153423902</c:v>
                </c:pt>
                <c:pt idx="13883">
                  <c:v>0.42909890153423902</c:v>
                </c:pt>
                <c:pt idx="13884">
                  <c:v>0.42909890153423902</c:v>
                </c:pt>
                <c:pt idx="13885">
                  <c:v>0.48769265153423902</c:v>
                </c:pt>
                <c:pt idx="13886">
                  <c:v>0.33144265153423902</c:v>
                </c:pt>
                <c:pt idx="13887">
                  <c:v>0.21425515153423899</c:v>
                </c:pt>
                <c:pt idx="13888">
                  <c:v>0.33144265153423902</c:v>
                </c:pt>
                <c:pt idx="13889">
                  <c:v>0.25331765153423902</c:v>
                </c:pt>
                <c:pt idx="13890">
                  <c:v>0.37050515153423902</c:v>
                </c:pt>
                <c:pt idx="13891">
                  <c:v>0.37050515153423902</c:v>
                </c:pt>
                <c:pt idx="13892">
                  <c:v>0.25331765153423902</c:v>
                </c:pt>
                <c:pt idx="13893">
                  <c:v>0.29238015153423902</c:v>
                </c:pt>
                <c:pt idx="13894">
                  <c:v>0.37050515153423902</c:v>
                </c:pt>
                <c:pt idx="13895">
                  <c:v>0.29238015153423902</c:v>
                </c:pt>
                <c:pt idx="13896">
                  <c:v>0.33144265153423902</c:v>
                </c:pt>
                <c:pt idx="13897">
                  <c:v>0.44863015153423902</c:v>
                </c:pt>
                <c:pt idx="13898">
                  <c:v>0.35097390153423902</c:v>
                </c:pt>
                <c:pt idx="13899">
                  <c:v>0.40956765153423902</c:v>
                </c:pt>
                <c:pt idx="13900">
                  <c:v>0.44863015153423902</c:v>
                </c:pt>
                <c:pt idx="13901">
                  <c:v>0.48769265153423902</c:v>
                </c:pt>
                <c:pt idx="13902">
                  <c:v>0.48769265153423902</c:v>
                </c:pt>
                <c:pt idx="13903">
                  <c:v>0.40956765153423902</c:v>
                </c:pt>
                <c:pt idx="13904">
                  <c:v>0.33144265153423902</c:v>
                </c:pt>
                <c:pt idx="13905">
                  <c:v>0.27284890153423902</c:v>
                </c:pt>
                <c:pt idx="13906">
                  <c:v>0.29238015153423902</c:v>
                </c:pt>
                <c:pt idx="13907">
                  <c:v>0.33144265153423902</c:v>
                </c:pt>
                <c:pt idx="13908">
                  <c:v>0.40956765153423902</c:v>
                </c:pt>
                <c:pt idx="13909">
                  <c:v>0.19472390153423899</c:v>
                </c:pt>
                <c:pt idx="13910">
                  <c:v>0.35097390153423902</c:v>
                </c:pt>
                <c:pt idx="13911">
                  <c:v>0.29238015153423902</c:v>
                </c:pt>
                <c:pt idx="13912">
                  <c:v>0.33144265153423902</c:v>
                </c:pt>
                <c:pt idx="13913">
                  <c:v>0.27284890153423902</c:v>
                </c:pt>
                <c:pt idx="13914">
                  <c:v>0.27284890153423902</c:v>
                </c:pt>
                <c:pt idx="13915">
                  <c:v>0.27284890153423902</c:v>
                </c:pt>
                <c:pt idx="13916">
                  <c:v>0.33144265153423902</c:v>
                </c:pt>
                <c:pt idx="13917">
                  <c:v>0.42909890153423902</c:v>
                </c:pt>
                <c:pt idx="13918">
                  <c:v>0.33144265153423902</c:v>
                </c:pt>
                <c:pt idx="13919">
                  <c:v>0.25331765153423902</c:v>
                </c:pt>
                <c:pt idx="13920">
                  <c:v>0.40956765153423902</c:v>
                </c:pt>
                <c:pt idx="13921">
                  <c:v>0.17519265153423899</c:v>
                </c:pt>
                <c:pt idx="13922">
                  <c:v>0.29238015153423902</c:v>
                </c:pt>
                <c:pt idx="13923">
                  <c:v>0.25331765153423902</c:v>
                </c:pt>
                <c:pt idx="13924">
                  <c:v>0.19472390153423899</c:v>
                </c:pt>
                <c:pt idx="13925">
                  <c:v>0.29238015153423902</c:v>
                </c:pt>
                <c:pt idx="13926">
                  <c:v>0.19472390153423899</c:v>
                </c:pt>
                <c:pt idx="13927">
                  <c:v>0.27284890153423902</c:v>
                </c:pt>
                <c:pt idx="13928">
                  <c:v>0.21425515153423899</c:v>
                </c:pt>
                <c:pt idx="13929">
                  <c:v>0.29238015153423902</c:v>
                </c:pt>
                <c:pt idx="13930">
                  <c:v>0.25331765153423902</c:v>
                </c:pt>
                <c:pt idx="13931">
                  <c:v>0.35097390153423902</c:v>
                </c:pt>
                <c:pt idx="13932">
                  <c:v>0.27284890153423902</c:v>
                </c:pt>
                <c:pt idx="13933">
                  <c:v>0.27284890153423902</c:v>
                </c:pt>
                <c:pt idx="13934">
                  <c:v>0.25331765153423902</c:v>
                </c:pt>
                <c:pt idx="13935">
                  <c:v>0.40956765153423902</c:v>
                </c:pt>
                <c:pt idx="13936">
                  <c:v>0.21425515153423899</c:v>
                </c:pt>
                <c:pt idx="13937">
                  <c:v>0.19472390153423899</c:v>
                </c:pt>
                <c:pt idx="13938">
                  <c:v>0.27284890153423902</c:v>
                </c:pt>
                <c:pt idx="13939">
                  <c:v>0.29238015153423902</c:v>
                </c:pt>
                <c:pt idx="13940">
                  <c:v>0.27284890153423902</c:v>
                </c:pt>
                <c:pt idx="13941">
                  <c:v>0.33144265153423902</c:v>
                </c:pt>
                <c:pt idx="13942">
                  <c:v>0.19472390153423899</c:v>
                </c:pt>
                <c:pt idx="13943">
                  <c:v>0.27284890153423902</c:v>
                </c:pt>
                <c:pt idx="13944">
                  <c:v>0.35097390153423902</c:v>
                </c:pt>
                <c:pt idx="13945">
                  <c:v>0.29238015153423902</c:v>
                </c:pt>
                <c:pt idx="13946">
                  <c:v>0.42909890153423902</c:v>
                </c:pt>
                <c:pt idx="13947">
                  <c:v>0.52675515153423902</c:v>
                </c:pt>
                <c:pt idx="13948">
                  <c:v>0.37050515153423902</c:v>
                </c:pt>
                <c:pt idx="13949">
                  <c:v>0.35097390153423902</c:v>
                </c:pt>
                <c:pt idx="13950">
                  <c:v>0.44863015153423902</c:v>
                </c:pt>
                <c:pt idx="13951">
                  <c:v>0.29238015153423902</c:v>
                </c:pt>
                <c:pt idx="13952">
                  <c:v>0.35097390153423902</c:v>
                </c:pt>
                <c:pt idx="13953">
                  <c:v>9.7067651534239005E-2</c:v>
                </c:pt>
                <c:pt idx="13954">
                  <c:v>0.17519265153423899</c:v>
                </c:pt>
                <c:pt idx="13955">
                  <c:v>0.17519265153423899</c:v>
                </c:pt>
                <c:pt idx="13956">
                  <c:v>0.19472390153423899</c:v>
                </c:pt>
                <c:pt idx="13957">
                  <c:v>0.11659890153423901</c:v>
                </c:pt>
                <c:pt idx="13958">
                  <c:v>0.11659890153423901</c:v>
                </c:pt>
                <c:pt idx="13959">
                  <c:v>0.17519265153423899</c:v>
                </c:pt>
                <c:pt idx="13960">
                  <c:v>0.27284890153423902</c:v>
                </c:pt>
                <c:pt idx="13961">
                  <c:v>0.17519265153423899</c:v>
                </c:pt>
                <c:pt idx="13962">
                  <c:v>0.21425515153423899</c:v>
                </c:pt>
                <c:pt idx="13963">
                  <c:v>0.11659890153423901</c:v>
                </c:pt>
                <c:pt idx="13964">
                  <c:v>0.29238015153423902</c:v>
                </c:pt>
                <c:pt idx="13965">
                  <c:v>0.27284890153423902</c:v>
                </c:pt>
                <c:pt idx="13966">
                  <c:v>0.42909890153423902</c:v>
                </c:pt>
                <c:pt idx="13967">
                  <c:v>0.44863015153423902</c:v>
                </c:pt>
                <c:pt idx="13968">
                  <c:v>0.37050515153423902</c:v>
                </c:pt>
                <c:pt idx="13969">
                  <c:v>0.37050515153423902</c:v>
                </c:pt>
                <c:pt idx="13970">
                  <c:v>0.27284890153423902</c:v>
                </c:pt>
                <c:pt idx="13971">
                  <c:v>0.40956765153423902</c:v>
                </c:pt>
                <c:pt idx="13972">
                  <c:v>0.56581765153423902</c:v>
                </c:pt>
                <c:pt idx="13973">
                  <c:v>0.48769265153423902</c:v>
                </c:pt>
                <c:pt idx="13974">
                  <c:v>0.40956765153423902</c:v>
                </c:pt>
                <c:pt idx="13975">
                  <c:v>0.27284890153423902</c:v>
                </c:pt>
                <c:pt idx="13976">
                  <c:v>0.19472390153423899</c:v>
                </c:pt>
                <c:pt idx="13977">
                  <c:v>0.17519265153423899</c:v>
                </c:pt>
                <c:pt idx="13978">
                  <c:v>-5.8859846576098096E-4</c:v>
                </c:pt>
                <c:pt idx="13979">
                  <c:v>0.11659890153423901</c:v>
                </c:pt>
                <c:pt idx="13980">
                  <c:v>-3.9651098465761002E-2</c:v>
                </c:pt>
                <c:pt idx="13981">
                  <c:v>9.7067651534239005E-2</c:v>
                </c:pt>
                <c:pt idx="13982">
                  <c:v>0.17519265153423899</c:v>
                </c:pt>
                <c:pt idx="13983">
                  <c:v>0.13613015153423899</c:v>
                </c:pt>
                <c:pt idx="13984">
                  <c:v>0.25331765153423902</c:v>
                </c:pt>
                <c:pt idx="13985">
                  <c:v>0.37050515153423902</c:v>
                </c:pt>
                <c:pt idx="13986">
                  <c:v>0.27284890153423902</c:v>
                </c:pt>
                <c:pt idx="13987">
                  <c:v>0.19472390153423899</c:v>
                </c:pt>
                <c:pt idx="13988">
                  <c:v>0.29238015153423902</c:v>
                </c:pt>
                <c:pt idx="13989">
                  <c:v>0.21425515153423899</c:v>
                </c:pt>
                <c:pt idx="13990">
                  <c:v>0.25331765153423902</c:v>
                </c:pt>
                <c:pt idx="13991">
                  <c:v>0.40956765153423902</c:v>
                </c:pt>
                <c:pt idx="13992">
                  <c:v>0.50722390153423902</c:v>
                </c:pt>
                <c:pt idx="13993">
                  <c:v>0.44863015153423902</c:v>
                </c:pt>
                <c:pt idx="13994">
                  <c:v>0.48769265153423902</c:v>
                </c:pt>
                <c:pt idx="13995">
                  <c:v>0.27284890153423902</c:v>
                </c:pt>
                <c:pt idx="13996">
                  <c:v>0.25331765153423902</c:v>
                </c:pt>
                <c:pt idx="13997">
                  <c:v>0.17519265153423899</c:v>
                </c:pt>
                <c:pt idx="13998">
                  <c:v>0.11659890153423901</c:v>
                </c:pt>
                <c:pt idx="13999">
                  <c:v>0.17519265153423899</c:v>
                </c:pt>
                <c:pt idx="14000">
                  <c:v>5.8005151534238998E-2</c:v>
                </c:pt>
                <c:pt idx="14001">
                  <c:v>9.7067651534239005E-2</c:v>
                </c:pt>
                <c:pt idx="14002">
                  <c:v>0.13613015153423899</c:v>
                </c:pt>
                <c:pt idx="14003">
                  <c:v>0.11659890153423901</c:v>
                </c:pt>
                <c:pt idx="14004">
                  <c:v>0.19472390153423899</c:v>
                </c:pt>
                <c:pt idx="14005">
                  <c:v>0.25331765153423902</c:v>
                </c:pt>
                <c:pt idx="14006">
                  <c:v>0.35097390153423902</c:v>
                </c:pt>
                <c:pt idx="14007">
                  <c:v>0.21425515153423899</c:v>
                </c:pt>
                <c:pt idx="14008">
                  <c:v>0.35097390153423902</c:v>
                </c:pt>
                <c:pt idx="14009">
                  <c:v>0.21425515153423899</c:v>
                </c:pt>
                <c:pt idx="14010">
                  <c:v>0.56581765153423902</c:v>
                </c:pt>
                <c:pt idx="14011">
                  <c:v>0.44863015153423902</c:v>
                </c:pt>
                <c:pt idx="14012">
                  <c:v>0.37050515153423902</c:v>
                </c:pt>
                <c:pt idx="14013">
                  <c:v>0.37050515153423902</c:v>
                </c:pt>
                <c:pt idx="14014">
                  <c:v>0.19472390153423899</c:v>
                </c:pt>
                <c:pt idx="14015">
                  <c:v>0.25331765153423902</c:v>
                </c:pt>
                <c:pt idx="14016">
                  <c:v>0.27284890153423902</c:v>
                </c:pt>
                <c:pt idx="14017">
                  <c:v>0.17519265153423899</c:v>
                </c:pt>
                <c:pt idx="14018">
                  <c:v>0.13613015153423899</c:v>
                </c:pt>
                <c:pt idx="14019">
                  <c:v>0.11659890153423901</c:v>
                </c:pt>
                <c:pt idx="14020">
                  <c:v>3.8473901534238998E-2</c:v>
                </c:pt>
                <c:pt idx="14021">
                  <c:v>9.7067651534239005E-2</c:v>
                </c:pt>
                <c:pt idx="14022">
                  <c:v>0.27284890153423902</c:v>
                </c:pt>
                <c:pt idx="14023">
                  <c:v>0.21425515153423899</c:v>
                </c:pt>
                <c:pt idx="14024">
                  <c:v>0.29238015153423902</c:v>
                </c:pt>
                <c:pt idx="14025">
                  <c:v>0.29238015153423902</c:v>
                </c:pt>
                <c:pt idx="14026">
                  <c:v>0.17519265153423899</c:v>
                </c:pt>
                <c:pt idx="14027">
                  <c:v>0.37050515153423902</c:v>
                </c:pt>
                <c:pt idx="14028">
                  <c:v>0.19472390153423899</c:v>
                </c:pt>
                <c:pt idx="14029">
                  <c:v>0.21425515153423899</c:v>
                </c:pt>
                <c:pt idx="14030">
                  <c:v>0.35097390153423902</c:v>
                </c:pt>
                <c:pt idx="14031">
                  <c:v>0.27284890153423902</c:v>
                </c:pt>
                <c:pt idx="14032">
                  <c:v>0.29238015153423902</c:v>
                </c:pt>
                <c:pt idx="14033">
                  <c:v>0.29238015153423902</c:v>
                </c:pt>
                <c:pt idx="14034">
                  <c:v>0.17519265153423899</c:v>
                </c:pt>
                <c:pt idx="14035">
                  <c:v>5.8005151534238998E-2</c:v>
                </c:pt>
                <c:pt idx="14036">
                  <c:v>0.19472390153423899</c:v>
                </c:pt>
                <c:pt idx="14037">
                  <c:v>0.27284890153423902</c:v>
                </c:pt>
                <c:pt idx="14038">
                  <c:v>3.8473901534238998E-2</c:v>
                </c:pt>
                <c:pt idx="14039">
                  <c:v>0.11659890153423901</c:v>
                </c:pt>
                <c:pt idx="14040">
                  <c:v>0.21425515153423899</c:v>
                </c:pt>
                <c:pt idx="14041">
                  <c:v>0.25331765153423902</c:v>
                </c:pt>
                <c:pt idx="14042">
                  <c:v>0.11659890153423901</c:v>
                </c:pt>
                <c:pt idx="14043">
                  <c:v>9.7067651534239005E-2</c:v>
                </c:pt>
                <c:pt idx="14044">
                  <c:v>0.33144265153423902</c:v>
                </c:pt>
                <c:pt idx="14045">
                  <c:v>0.35097390153423902</c:v>
                </c:pt>
                <c:pt idx="14046">
                  <c:v>0.35097390153423902</c:v>
                </c:pt>
                <c:pt idx="14047">
                  <c:v>0.27284890153423902</c:v>
                </c:pt>
                <c:pt idx="14048">
                  <c:v>0.33144265153423902</c:v>
                </c:pt>
                <c:pt idx="14049">
                  <c:v>0.27284890153423902</c:v>
                </c:pt>
                <c:pt idx="14050">
                  <c:v>0.19472390153423899</c:v>
                </c:pt>
                <c:pt idx="14051">
                  <c:v>0.11659890153423901</c:v>
                </c:pt>
                <c:pt idx="14052">
                  <c:v>0.29238015153423902</c:v>
                </c:pt>
                <c:pt idx="14053">
                  <c:v>0.13613015153423899</c:v>
                </c:pt>
                <c:pt idx="14054">
                  <c:v>0.25331765153423902</c:v>
                </c:pt>
                <c:pt idx="14055">
                  <c:v>0.21425515153423899</c:v>
                </c:pt>
                <c:pt idx="14056">
                  <c:v>0.13613015153423899</c:v>
                </c:pt>
                <c:pt idx="14057">
                  <c:v>0.11659890153423901</c:v>
                </c:pt>
                <c:pt idx="14058">
                  <c:v>9.7067651534239005E-2</c:v>
                </c:pt>
                <c:pt idx="14059">
                  <c:v>0.25331765153423902</c:v>
                </c:pt>
                <c:pt idx="14060">
                  <c:v>0.25331765153423902</c:v>
                </c:pt>
                <c:pt idx="14061">
                  <c:v>0.27284890153423902</c:v>
                </c:pt>
                <c:pt idx="14062">
                  <c:v>0.25331765153423902</c:v>
                </c:pt>
                <c:pt idx="14063">
                  <c:v>0.11659890153423901</c:v>
                </c:pt>
                <c:pt idx="14064">
                  <c:v>0.11659890153423901</c:v>
                </c:pt>
                <c:pt idx="14065">
                  <c:v>0.17519265153423899</c:v>
                </c:pt>
                <c:pt idx="14066">
                  <c:v>0.21425515153423899</c:v>
                </c:pt>
                <c:pt idx="14067">
                  <c:v>0.19472390153423899</c:v>
                </c:pt>
                <c:pt idx="14068">
                  <c:v>0.21425515153423899</c:v>
                </c:pt>
                <c:pt idx="14069">
                  <c:v>0.27284890153423902</c:v>
                </c:pt>
                <c:pt idx="14070">
                  <c:v>0.25331765153423902</c:v>
                </c:pt>
                <c:pt idx="14071">
                  <c:v>0.25331765153423902</c:v>
                </c:pt>
                <c:pt idx="14072">
                  <c:v>0.19472390153423899</c:v>
                </c:pt>
                <c:pt idx="14073">
                  <c:v>0.17519265153423899</c:v>
                </c:pt>
                <c:pt idx="14074">
                  <c:v>0.17519265153423899</c:v>
                </c:pt>
                <c:pt idx="14075">
                  <c:v>0.13613015153423899</c:v>
                </c:pt>
                <c:pt idx="14076">
                  <c:v>0.17519265153423899</c:v>
                </c:pt>
                <c:pt idx="14077">
                  <c:v>0.33144265153423902</c:v>
                </c:pt>
                <c:pt idx="14078">
                  <c:v>0.27284890153423902</c:v>
                </c:pt>
                <c:pt idx="14079">
                  <c:v>0.25331765153423902</c:v>
                </c:pt>
                <c:pt idx="14080">
                  <c:v>0.25331765153423902</c:v>
                </c:pt>
                <c:pt idx="14081">
                  <c:v>0.13613015153423899</c:v>
                </c:pt>
                <c:pt idx="14082">
                  <c:v>0.29238015153423902</c:v>
                </c:pt>
                <c:pt idx="14083">
                  <c:v>0.19472390153423899</c:v>
                </c:pt>
                <c:pt idx="14084">
                  <c:v>0.37050515153423902</c:v>
                </c:pt>
                <c:pt idx="14085">
                  <c:v>0.40956765153423902</c:v>
                </c:pt>
                <c:pt idx="14086">
                  <c:v>0.25331765153423902</c:v>
                </c:pt>
                <c:pt idx="14087">
                  <c:v>0.27284890153423902</c:v>
                </c:pt>
                <c:pt idx="14088">
                  <c:v>0.17519265153423899</c:v>
                </c:pt>
                <c:pt idx="14089">
                  <c:v>0.13613015153423899</c:v>
                </c:pt>
                <c:pt idx="14090">
                  <c:v>0.17519265153423899</c:v>
                </c:pt>
                <c:pt idx="14091">
                  <c:v>0.17519265153423899</c:v>
                </c:pt>
                <c:pt idx="14092">
                  <c:v>0.11659890153423901</c:v>
                </c:pt>
                <c:pt idx="14093">
                  <c:v>0.11659890153423901</c:v>
                </c:pt>
                <c:pt idx="14094">
                  <c:v>0.27284890153423902</c:v>
                </c:pt>
                <c:pt idx="14095">
                  <c:v>0.19472390153423899</c:v>
                </c:pt>
                <c:pt idx="14096">
                  <c:v>0.17519265153423899</c:v>
                </c:pt>
                <c:pt idx="14097">
                  <c:v>0.21425515153423899</c:v>
                </c:pt>
                <c:pt idx="14098">
                  <c:v>0.17519265153423899</c:v>
                </c:pt>
                <c:pt idx="14099">
                  <c:v>0.25331765153423902</c:v>
                </c:pt>
                <c:pt idx="14100">
                  <c:v>0.27284890153423902</c:v>
                </c:pt>
                <c:pt idx="14101">
                  <c:v>0.29238015153423902</c:v>
                </c:pt>
                <c:pt idx="14102">
                  <c:v>0.25331765153423902</c:v>
                </c:pt>
                <c:pt idx="14103">
                  <c:v>0.35097390153423902</c:v>
                </c:pt>
                <c:pt idx="14104">
                  <c:v>0.27284890153423902</c:v>
                </c:pt>
                <c:pt idx="14105">
                  <c:v>0.17519265153423899</c:v>
                </c:pt>
                <c:pt idx="14106">
                  <c:v>9.7067651534239005E-2</c:v>
                </c:pt>
                <c:pt idx="14107">
                  <c:v>0.17519265153423899</c:v>
                </c:pt>
                <c:pt idx="14108">
                  <c:v>0.29238015153423902</c:v>
                </c:pt>
                <c:pt idx="14109">
                  <c:v>0.19472390153423899</c:v>
                </c:pt>
                <c:pt idx="14110">
                  <c:v>9.7067651534239005E-2</c:v>
                </c:pt>
                <c:pt idx="14111">
                  <c:v>0.13613015153423899</c:v>
                </c:pt>
                <c:pt idx="14112">
                  <c:v>0.17519265153423899</c:v>
                </c:pt>
                <c:pt idx="14113">
                  <c:v>0.17519265153423899</c:v>
                </c:pt>
                <c:pt idx="14114">
                  <c:v>0.27284890153423902</c:v>
                </c:pt>
                <c:pt idx="14115">
                  <c:v>0.33144265153423902</c:v>
                </c:pt>
                <c:pt idx="14116">
                  <c:v>0.13613015153423899</c:v>
                </c:pt>
                <c:pt idx="14117">
                  <c:v>0.19472390153423899</c:v>
                </c:pt>
                <c:pt idx="14118">
                  <c:v>0.29238015153423902</c:v>
                </c:pt>
                <c:pt idx="14119">
                  <c:v>0.29238015153423902</c:v>
                </c:pt>
                <c:pt idx="14120">
                  <c:v>0.19472390153423899</c:v>
                </c:pt>
                <c:pt idx="14121">
                  <c:v>0.37050515153423902</c:v>
                </c:pt>
                <c:pt idx="14122">
                  <c:v>0.35097390153423902</c:v>
                </c:pt>
                <c:pt idx="14123">
                  <c:v>3.8473901534238998E-2</c:v>
                </c:pt>
                <c:pt idx="14124">
                  <c:v>0.19472390153423899</c:v>
                </c:pt>
                <c:pt idx="14125">
                  <c:v>0.11659890153423901</c:v>
                </c:pt>
                <c:pt idx="14126">
                  <c:v>0.21425515153423899</c:v>
                </c:pt>
                <c:pt idx="14127">
                  <c:v>0.13613015153423899</c:v>
                </c:pt>
                <c:pt idx="14128">
                  <c:v>0.13613015153423899</c:v>
                </c:pt>
                <c:pt idx="14129">
                  <c:v>0.25331765153423902</c:v>
                </c:pt>
                <c:pt idx="14130">
                  <c:v>0.25331765153423902</c:v>
                </c:pt>
                <c:pt idx="14131">
                  <c:v>0.27284890153423902</c:v>
                </c:pt>
                <c:pt idx="14132">
                  <c:v>0.13613015153423899</c:v>
                </c:pt>
                <c:pt idx="14133">
                  <c:v>0.35097390153423902</c:v>
                </c:pt>
                <c:pt idx="14134">
                  <c:v>0.29238015153423902</c:v>
                </c:pt>
                <c:pt idx="14135">
                  <c:v>0.42909890153423902</c:v>
                </c:pt>
                <c:pt idx="14136">
                  <c:v>0.25331765153423902</c:v>
                </c:pt>
                <c:pt idx="14137">
                  <c:v>0.29238015153423902</c:v>
                </c:pt>
                <c:pt idx="14138">
                  <c:v>9.7067651534239005E-2</c:v>
                </c:pt>
                <c:pt idx="14139">
                  <c:v>0.11659890153423901</c:v>
                </c:pt>
                <c:pt idx="14140">
                  <c:v>0.19472390153423899</c:v>
                </c:pt>
                <c:pt idx="14141">
                  <c:v>5.8005151534238998E-2</c:v>
                </c:pt>
                <c:pt idx="14142">
                  <c:v>0.19472390153423899</c:v>
                </c:pt>
                <c:pt idx="14143">
                  <c:v>5.8005151534238998E-2</c:v>
                </c:pt>
                <c:pt idx="14144">
                  <c:v>0.19472390153423899</c:v>
                </c:pt>
                <c:pt idx="14145">
                  <c:v>0.27284890153423902</c:v>
                </c:pt>
                <c:pt idx="14146">
                  <c:v>0.44863015153423902</c:v>
                </c:pt>
                <c:pt idx="14147">
                  <c:v>0.35097390153423902</c:v>
                </c:pt>
                <c:pt idx="14148">
                  <c:v>0.33144265153423902</c:v>
                </c:pt>
                <c:pt idx="14149">
                  <c:v>0.17519265153423899</c:v>
                </c:pt>
                <c:pt idx="14150">
                  <c:v>0.27284890153423902</c:v>
                </c:pt>
                <c:pt idx="14151">
                  <c:v>0.11659890153423901</c:v>
                </c:pt>
                <c:pt idx="14152">
                  <c:v>0.19472390153423899</c:v>
                </c:pt>
                <c:pt idx="14153">
                  <c:v>0.42909890153423902</c:v>
                </c:pt>
                <c:pt idx="14154">
                  <c:v>0.25331765153423902</c:v>
                </c:pt>
                <c:pt idx="14155">
                  <c:v>0.25331765153423902</c:v>
                </c:pt>
                <c:pt idx="14156">
                  <c:v>0.17519265153423899</c:v>
                </c:pt>
                <c:pt idx="14157">
                  <c:v>5.8005151534238998E-2</c:v>
                </c:pt>
                <c:pt idx="14158">
                  <c:v>9.7067651534239005E-2</c:v>
                </c:pt>
                <c:pt idx="14159">
                  <c:v>0.19472390153423899</c:v>
                </c:pt>
                <c:pt idx="14160">
                  <c:v>3.8473901534238998E-2</c:v>
                </c:pt>
                <c:pt idx="14161">
                  <c:v>5.8005151534238998E-2</c:v>
                </c:pt>
                <c:pt idx="14162">
                  <c:v>0.37050515153423902</c:v>
                </c:pt>
                <c:pt idx="14163">
                  <c:v>0.29238015153423902</c:v>
                </c:pt>
                <c:pt idx="14164">
                  <c:v>0.35097390153423902</c:v>
                </c:pt>
                <c:pt idx="14165">
                  <c:v>0.35097390153423902</c:v>
                </c:pt>
                <c:pt idx="14166">
                  <c:v>0.33144265153423902</c:v>
                </c:pt>
                <c:pt idx="14167">
                  <c:v>0.25331765153423902</c:v>
                </c:pt>
                <c:pt idx="14168">
                  <c:v>0.27284890153423902</c:v>
                </c:pt>
                <c:pt idx="14169">
                  <c:v>0.27284890153423902</c:v>
                </c:pt>
                <c:pt idx="14170">
                  <c:v>0.21425515153423899</c:v>
                </c:pt>
                <c:pt idx="14171">
                  <c:v>0.29238015153423902</c:v>
                </c:pt>
                <c:pt idx="14172">
                  <c:v>0.13613015153423899</c:v>
                </c:pt>
                <c:pt idx="14173">
                  <c:v>0.17519265153423899</c:v>
                </c:pt>
                <c:pt idx="14174">
                  <c:v>3.8473901534238998E-2</c:v>
                </c:pt>
                <c:pt idx="14175">
                  <c:v>-5.8859846576098096E-4</c:v>
                </c:pt>
                <c:pt idx="14176">
                  <c:v>0.27284890153423902</c:v>
                </c:pt>
                <c:pt idx="14177">
                  <c:v>1.8942651534239002E-2</c:v>
                </c:pt>
                <c:pt idx="14178">
                  <c:v>0.19472390153423899</c:v>
                </c:pt>
                <c:pt idx="14179">
                  <c:v>0.21425515153423899</c:v>
                </c:pt>
                <c:pt idx="14180">
                  <c:v>0.21425515153423899</c:v>
                </c:pt>
                <c:pt idx="14181">
                  <c:v>0.40956765153423902</c:v>
                </c:pt>
                <c:pt idx="14182">
                  <c:v>0.33144265153423902</c:v>
                </c:pt>
                <c:pt idx="14183">
                  <c:v>0.42909890153423902</c:v>
                </c:pt>
                <c:pt idx="14184">
                  <c:v>0.29238015153423902</c:v>
                </c:pt>
                <c:pt idx="14185">
                  <c:v>0.29238015153423902</c:v>
                </c:pt>
                <c:pt idx="14186">
                  <c:v>0.27284890153423902</c:v>
                </c:pt>
                <c:pt idx="14187">
                  <c:v>0.33144265153423902</c:v>
                </c:pt>
                <c:pt idx="14188">
                  <c:v>0.29238015153423902</c:v>
                </c:pt>
                <c:pt idx="14189">
                  <c:v>0.21425515153423899</c:v>
                </c:pt>
                <c:pt idx="14190">
                  <c:v>0.29238015153423902</c:v>
                </c:pt>
                <c:pt idx="14191">
                  <c:v>5.8005151534238998E-2</c:v>
                </c:pt>
                <c:pt idx="14192">
                  <c:v>9.7067651534239005E-2</c:v>
                </c:pt>
                <c:pt idx="14193">
                  <c:v>0.13613015153423899</c:v>
                </c:pt>
                <c:pt idx="14194">
                  <c:v>0.17519265153423899</c:v>
                </c:pt>
                <c:pt idx="14195">
                  <c:v>9.7067651534239005E-2</c:v>
                </c:pt>
                <c:pt idx="14196">
                  <c:v>0.11659890153423901</c:v>
                </c:pt>
                <c:pt idx="14197">
                  <c:v>0.35097390153423902</c:v>
                </c:pt>
                <c:pt idx="14198">
                  <c:v>0.27284890153423902</c:v>
                </c:pt>
                <c:pt idx="14199">
                  <c:v>0.29238015153423902</c:v>
                </c:pt>
                <c:pt idx="14200">
                  <c:v>0.35097390153423902</c:v>
                </c:pt>
                <c:pt idx="14201">
                  <c:v>0.33144265153423902</c:v>
                </c:pt>
                <c:pt idx="14202">
                  <c:v>0.40956765153423902</c:v>
                </c:pt>
                <c:pt idx="14203">
                  <c:v>0.21425515153423899</c:v>
                </c:pt>
                <c:pt idx="14204">
                  <c:v>0.35097390153423902</c:v>
                </c:pt>
                <c:pt idx="14205">
                  <c:v>0.29238015153423902</c:v>
                </c:pt>
                <c:pt idx="14206">
                  <c:v>5.8005151534238998E-2</c:v>
                </c:pt>
                <c:pt idx="14207">
                  <c:v>1.8942651534239002E-2</c:v>
                </c:pt>
                <c:pt idx="14208">
                  <c:v>0.11659890153423901</c:v>
                </c:pt>
                <c:pt idx="14209">
                  <c:v>-3.9651098465761002E-2</c:v>
                </c:pt>
                <c:pt idx="14210">
                  <c:v>3.8473901534238998E-2</c:v>
                </c:pt>
                <c:pt idx="14211">
                  <c:v>9.7067651534239005E-2</c:v>
                </c:pt>
                <c:pt idx="14212">
                  <c:v>0.19472390153423899</c:v>
                </c:pt>
                <c:pt idx="14213">
                  <c:v>0.21425515153423899</c:v>
                </c:pt>
                <c:pt idx="14214">
                  <c:v>0.19472390153423899</c:v>
                </c:pt>
                <c:pt idx="14215">
                  <c:v>0.25331765153423902</c:v>
                </c:pt>
                <c:pt idx="14216">
                  <c:v>0.25331765153423902</c:v>
                </c:pt>
                <c:pt idx="14217">
                  <c:v>0.35097390153423902</c:v>
                </c:pt>
                <c:pt idx="14218">
                  <c:v>0.35097390153423902</c:v>
                </c:pt>
                <c:pt idx="14219">
                  <c:v>0.29238015153423902</c:v>
                </c:pt>
                <c:pt idx="14220">
                  <c:v>0.33144265153423902</c:v>
                </c:pt>
                <c:pt idx="14221">
                  <c:v>0.35097390153423902</c:v>
                </c:pt>
                <c:pt idx="14222">
                  <c:v>0.19472390153423899</c:v>
                </c:pt>
                <c:pt idx="14223">
                  <c:v>0.19472390153423899</c:v>
                </c:pt>
                <c:pt idx="14224">
                  <c:v>0.11659890153423901</c:v>
                </c:pt>
                <c:pt idx="14225">
                  <c:v>3.8473901534238998E-2</c:v>
                </c:pt>
                <c:pt idx="14226">
                  <c:v>3.8473901534238998E-2</c:v>
                </c:pt>
                <c:pt idx="14227">
                  <c:v>9.7067651534239005E-2</c:v>
                </c:pt>
                <c:pt idx="14228">
                  <c:v>1.8942651534239002E-2</c:v>
                </c:pt>
                <c:pt idx="14229">
                  <c:v>0.13613015153423899</c:v>
                </c:pt>
                <c:pt idx="14230">
                  <c:v>0.21425515153423899</c:v>
                </c:pt>
                <c:pt idx="14231">
                  <c:v>0.35097390153423902</c:v>
                </c:pt>
                <c:pt idx="14232">
                  <c:v>0.21425515153423899</c:v>
                </c:pt>
                <c:pt idx="14233">
                  <c:v>0.33144265153423902</c:v>
                </c:pt>
                <c:pt idx="14234">
                  <c:v>0.27284890153423902</c:v>
                </c:pt>
                <c:pt idx="14235">
                  <c:v>0.25331765153423902</c:v>
                </c:pt>
                <c:pt idx="14236">
                  <c:v>0.42909890153423902</c:v>
                </c:pt>
                <c:pt idx="14237">
                  <c:v>0.27284890153423902</c:v>
                </c:pt>
                <c:pt idx="14238">
                  <c:v>0.29238015153423902</c:v>
                </c:pt>
                <c:pt idx="14239">
                  <c:v>0.19472390153423899</c:v>
                </c:pt>
                <c:pt idx="14240">
                  <c:v>0.21425515153423899</c:v>
                </c:pt>
                <c:pt idx="14241">
                  <c:v>9.7067651534239005E-2</c:v>
                </c:pt>
                <c:pt idx="14242">
                  <c:v>5.8005151534238998E-2</c:v>
                </c:pt>
                <c:pt idx="14243">
                  <c:v>-5.8859846576098096E-4</c:v>
                </c:pt>
                <c:pt idx="14244">
                  <c:v>0.13613015153423899</c:v>
                </c:pt>
                <c:pt idx="14245">
                  <c:v>9.7067651534239005E-2</c:v>
                </c:pt>
                <c:pt idx="14246">
                  <c:v>5.8005151534238998E-2</c:v>
                </c:pt>
                <c:pt idx="14247">
                  <c:v>-7.8713598465760995E-2</c:v>
                </c:pt>
                <c:pt idx="14248">
                  <c:v>0.19472390153423899</c:v>
                </c:pt>
                <c:pt idx="14249">
                  <c:v>0.17519265153423899</c:v>
                </c:pt>
                <c:pt idx="14250">
                  <c:v>0.11659890153423901</c:v>
                </c:pt>
                <c:pt idx="14251">
                  <c:v>0.44863015153423902</c:v>
                </c:pt>
                <c:pt idx="14252">
                  <c:v>0.27284890153423902</c:v>
                </c:pt>
                <c:pt idx="14253">
                  <c:v>0.40956765153423902</c:v>
                </c:pt>
                <c:pt idx="14254">
                  <c:v>0.29238015153423902</c:v>
                </c:pt>
                <c:pt idx="14255">
                  <c:v>0.29238015153423902</c:v>
                </c:pt>
                <c:pt idx="14256">
                  <c:v>0.17519265153423899</c:v>
                </c:pt>
                <c:pt idx="14257">
                  <c:v>1.8942651534239002E-2</c:v>
                </c:pt>
                <c:pt idx="14258">
                  <c:v>1.8942651534239002E-2</c:v>
                </c:pt>
                <c:pt idx="14259">
                  <c:v>0.11659890153423901</c:v>
                </c:pt>
                <c:pt idx="14260">
                  <c:v>0.11659890153423901</c:v>
                </c:pt>
                <c:pt idx="14261">
                  <c:v>-3.9651098465761002E-2</c:v>
                </c:pt>
                <c:pt idx="14262">
                  <c:v>0.13613015153423899</c:v>
                </c:pt>
                <c:pt idx="14263">
                  <c:v>0.21425515153423899</c:v>
                </c:pt>
                <c:pt idx="14264">
                  <c:v>0.25331765153423902</c:v>
                </c:pt>
                <c:pt idx="14265">
                  <c:v>0.19472390153423899</c:v>
                </c:pt>
                <c:pt idx="14266">
                  <c:v>0.27284890153423902</c:v>
                </c:pt>
                <c:pt idx="14267">
                  <c:v>0.25331765153423902</c:v>
                </c:pt>
                <c:pt idx="14268">
                  <c:v>0.29238015153423902</c:v>
                </c:pt>
                <c:pt idx="14269">
                  <c:v>0.25331765153423902</c:v>
                </c:pt>
                <c:pt idx="14270">
                  <c:v>0.17519265153423899</c:v>
                </c:pt>
                <c:pt idx="14271">
                  <c:v>0.29238015153423902</c:v>
                </c:pt>
                <c:pt idx="14272">
                  <c:v>0.25331765153423902</c:v>
                </c:pt>
                <c:pt idx="14273">
                  <c:v>0.17519265153423899</c:v>
                </c:pt>
                <c:pt idx="14274">
                  <c:v>5.8005151534238998E-2</c:v>
                </c:pt>
                <c:pt idx="14275">
                  <c:v>1.8942651534239002E-2</c:v>
                </c:pt>
                <c:pt idx="14276">
                  <c:v>0.13613015153423899</c:v>
                </c:pt>
                <c:pt idx="14277">
                  <c:v>0.11659890153423901</c:v>
                </c:pt>
                <c:pt idx="14278">
                  <c:v>9.7067651534239005E-2</c:v>
                </c:pt>
                <c:pt idx="14279">
                  <c:v>-7.8713598465760995E-2</c:v>
                </c:pt>
                <c:pt idx="14280">
                  <c:v>0.11659890153423901</c:v>
                </c:pt>
                <c:pt idx="14281">
                  <c:v>0.27284890153423902</c:v>
                </c:pt>
                <c:pt idx="14282">
                  <c:v>0.19472390153423899</c:v>
                </c:pt>
                <c:pt idx="14283">
                  <c:v>0.29238015153423902</c:v>
                </c:pt>
                <c:pt idx="14284">
                  <c:v>0.27284890153423902</c:v>
                </c:pt>
                <c:pt idx="14285">
                  <c:v>0.17519265153423899</c:v>
                </c:pt>
                <c:pt idx="14286">
                  <c:v>0.33144265153423902</c:v>
                </c:pt>
                <c:pt idx="14287">
                  <c:v>0.35097390153423902</c:v>
                </c:pt>
                <c:pt idx="14288">
                  <c:v>0.29238015153423902</c:v>
                </c:pt>
                <c:pt idx="14289">
                  <c:v>0.48769265153423902</c:v>
                </c:pt>
                <c:pt idx="14290">
                  <c:v>0.27284890153423902</c:v>
                </c:pt>
                <c:pt idx="14291">
                  <c:v>9.7067651534239005E-2</c:v>
                </c:pt>
                <c:pt idx="14292">
                  <c:v>-5.8859846576098096E-4</c:v>
                </c:pt>
                <c:pt idx="14293">
                  <c:v>-7.8713598465760995E-2</c:v>
                </c:pt>
                <c:pt idx="14294">
                  <c:v>3.8473901534238998E-2</c:v>
                </c:pt>
                <c:pt idx="14295">
                  <c:v>-5.9182348465761002E-2</c:v>
                </c:pt>
                <c:pt idx="14296">
                  <c:v>5.8005151534238998E-2</c:v>
                </c:pt>
                <c:pt idx="14297">
                  <c:v>0.19472390153423899</c:v>
                </c:pt>
                <c:pt idx="14298">
                  <c:v>0.27284890153423902</c:v>
                </c:pt>
                <c:pt idx="14299">
                  <c:v>3.8473901534238998E-2</c:v>
                </c:pt>
                <c:pt idx="14300">
                  <c:v>0.29238015153423902</c:v>
                </c:pt>
                <c:pt idx="14301">
                  <c:v>0.37050515153423902</c:v>
                </c:pt>
                <c:pt idx="14302">
                  <c:v>0.33144265153423902</c:v>
                </c:pt>
                <c:pt idx="14303">
                  <c:v>0.37050515153423902</c:v>
                </c:pt>
                <c:pt idx="14304">
                  <c:v>0.29238015153423902</c:v>
                </c:pt>
                <c:pt idx="14305">
                  <c:v>0.13613015153423899</c:v>
                </c:pt>
                <c:pt idx="14306">
                  <c:v>0.25331765153423902</c:v>
                </c:pt>
                <c:pt idx="14307">
                  <c:v>0.13613015153423899</c:v>
                </c:pt>
                <c:pt idx="14308">
                  <c:v>0.11659890153423901</c:v>
                </c:pt>
                <c:pt idx="14309">
                  <c:v>0.13613015153423899</c:v>
                </c:pt>
                <c:pt idx="14310">
                  <c:v>3.8473901534238998E-2</c:v>
                </c:pt>
                <c:pt idx="14311">
                  <c:v>-5.8859846576098096E-4</c:v>
                </c:pt>
                <c:pt idx="14312">
                  <c:v>0.19472390153423899</c:v>
                </c:pt>
                <c:pt idx="14313">
                  <c:v>0.11659890153423901</c:v>
                </c:pt>
                <c:pt idx="14314">
                  <c:v>0.27284890153423902</c:v>
                </c:pt>
                <c:pt idx="14315">
                  <c:v>0.19472390153423899</c:v>
                </c:pt>
                <c:pt idx="14316">
                  <c:v>0.19472390153423899</c:v>
                </c:pt>
                <c:pt idx="14317">
                  <c:v>0.17519265153423899</c:v>
                </c:pt>
                <c:pt idx="14318">
                  <c:v>0.40956765153423902</c:v>
                </c:pt>
                <c:pt idx="14319">
                  <c:v>0.29238015153423902</c:v>
                </c:pt>
                <c:pt idx="14320">
                  <c:v>0.33144265153423902</c:v>
                </c:pt>
                <c:pt idx="14321">
                  <c:v>0.21425515153423899</c:v>
                </c:pt>
                <c:pt idx="14322">
                  <c:v>0.21425515153423899</c:v>
                </c:pt>
                <c:pt idx="14323">
                  <c:v>0.13613015153423899</c:v>
                </c:pt>
                <c:pt idx="14324">
                  <c:v>9.7067651534239005E-2</c:v>
                </c:pt>
                <c:pt idx="14325">
                  <c:v>0.13613015153423899</c:v>
                </c:pt>
                <c:pt idx="14326">
                  <c:v>0.13613015153423899</c:v>
                </c:pt>
                <c:pt idx="14327">
                  <c:v>0.13613015153423899</c:v>
                </c:pt>
                <c:pt idx="14328">
                  <c:v>3.8473901534238998E-2</c:v>
                </c:pt>
                <c:pt idx="14329">
                  <c:v>-5.8859846576098096E-4</c:v>
                </c:pt>
                <c:pt idx="14330">
                  <c:v>0.27284890153423902</c:v>
                </c:pt>
                <c:pt idx="14331">
                  <c:v>0.19472390153423899</c:v>
                </c:pt>
                <c:pt idx="14332">
                  <c:v>0.29238015153423902</c:v>
                </c:pt>
                <c:pt idx="14333">
                  <c:v>0.27284890153423902</c:v>
                </c:pt>
                <c:pt idx="14334">
                  <c:v>0.19472390153423899</c:v>
                </c:pt>
                <c:pt idx="14335">
                  <c:v>0.17519265153423899</c:v>
                </c:pt>
                <c:pt idx="14336">
                  <c:v>0.17519265153423899</c:v>
                </c:pt>
                <c:pt idx="14337">
                  <c:v>0.25331765153423902</c:v>
                </c:pt>
                <c:pt idx="14338">
                  <c:v>0.25331765153423902</c:v>
                </c:pt>
                <c:pt idx="14339">
                  <c:v>5.8005151534238998E-2</c:v>
                </c:pt>
                <c:pt idx="14340">
                  <c:v>0.13613015153423899</c:v>
                </c:pt>
                <c:pt idx="14341">
                  <c:v>0.13613015153423899</c:v>
                </c:pt>
                <c:pt idx="14342">
                  <c:v>9.7067651534239005E-2</c:v>
                </c:pt>
                <c:pt idx="14343">
                  <c:v>0.11659890153423901</c:v>
                </c:pt>
                <c:pt idx="14344">
                  <c:v>0.42909890153423902</c:v>
                </c:pt>
                <c:pt idx="14345">
                  <c:v>0.19472390153423899</c:v>
                </c:pt>
                <c:pt idx="14346">
                  <c:v>0.13613015153423899</c:v>
                </c:pt>
                <c:pt idx="14347">
                  <c:v>0.19472390153423899</c:v>
                </c:pt>
                <c:pt idx="14348">
                  <c:v>0.17519265153423899</c:v>
                </c:pt>
                <c:pt idx="14349">
                  <c:v>0.19472390153423899</c:v>
                </c:pt>
                <c:pt idx="14350">
                  <c:v>0.19472390153423899</c:v>
                </c:pt>
                <c:pt idx="14351">
                  <c:v>0.11659890153423901</c:v>
                </c:pt>
                <c:pt idx="14352">
                  <c:v>0.17519265153423899</c:v>
                </c:pt>
                <c:pt idx="14353">
                  <c:v>0.25331765153423902</c:v>
                </c:pt>
                <c:pt idx="14354">
                  <c:v>0.13613015153423899</c:v>
                </c:pt>
                <c:pt idx="14355">
                  <c:v>0.17519265153423899</c:v>
                </c:pt>
                <c:pt idx="14356">
                  <c:v>0.13613015153423899</c:v>
                </c:pt>
                <c:pt idx="14357">
                  <c:v>1.8942651534239002E-2</c:v>
                </c:pt>
                <c:pt idx="14358">
                  <c:v>-5.9182348465761002E-2</c:v>
                </c:pt>
                <c:pt idx="14359">
                  <c:v>-5.9182348465761002E-2</c:v>
                </c:pt>
                <c:pt idx="14360">
                  <c:v>-5.9182348465761002E-2</c:v>
                </c:pt>
                <c:pt idx="14361">
                  <c:v>-7.8713598465760995E-2</c:v>
                </c:pt>
                <c:pt idx="14362">
                  <c:v>1.8942651534239002E-2</c:v>
                </c:pt>
                <c:pt idx="14363">
                  <c:v>3.8473901534238998E-2</c:v>
                </c:pt>
                <c:pt idx="14364">
                  <c:v>0.25331765153423902</c:v>
                </c:pt>
                <c:pt idx="14365">
                  <c:v>0.19472390153423899</c:v>
                </c:pt>
                <c:pt idx="14366">
                  <c:v>0.27284890153423902</c:v>
                </c:pt>
                <c:pt idx="14367">
                  <c:v>1.8942651534239002E-2</c:v>
                </c:pt>
                <c:pt idx="14368">
                  <c:v>3.8473901534238998E-2</c:v>
                </c:pt>
                <c:pt idx="14369">
                  <c:v>-5.9182348465761002E-2</c:v>
                </c:pt>
                <c:pt idx="14370">
                  <c:v>5.8005151534238998E-2</c:v>
                </c:pt>
                <c:pt idx="14371">
                  <c:v>1.8942651534239002E-2</c:v>
                </c:pt>
                <c:pt idx="14372">
                  <c:v>-5.8859846576098096E-4</c:v>
                </c:pt>
                <c:pt idx="14373">
                  <c:v>-3.9651098465761002E-2</c:v>
                </c:pt>
                <c:pt idx="14374">
                  <c:v>3.8473901534238998E-2</c:v>
                </c:pt>
                <c:pt idx="14375">
                  <c:v>1.8942651534239002E-2</c:v>
                </c:pt>
                <c:pt idx="14376">
                  <c:v>3.8473901534238998E-2</c:v>
                </c:pt>
                <c:pt idx="14377">
                  <c:v>3.8473901534238998E-2</c:v>
                </c:pt>
                <c:pt idx="14378">
                  <c:v>5.8005151534238998E-2</c:v>
                </c:pt>
                <c:pt idx="14379">
                  <c:v>0.19472390153423899</c:v>
                </c:pt>
                <c:pt idx="14380">
                  <c:v>5.8005151534238998E-2</c:v>
                </c:pt>
                <c:pt idx="14381">
                  <c:v>5.8005151534238998E-2</c:v>
                </c:pt>
                <c:pt idx="14382">
                  <c:v>-3.9651098465761002E-2</c:v>
                </c:pt>
                <c:pt idx="14383">
                  <c:v>-5.8859846576098096E-4</c:v>
                </c:pt>
                <c:pt idx="14384">
                  <c:v>9.7067651534239005E-2</c:v>
                </c:pt>
                <c:pt idx="14385">
                  <c:v>3.8473901534238998E-2</c:v>
                </c:pt>
                <c:pt idx="14386">
                  <c:v>-5.9182348465761002E-2</c:v>
                </c:pt>
                <c:pt idx="14387">
                  <c:v>-3.9651098465761002E-2</c:v>
                </c:pt>
                <c:pt idx="14388">
                  <c:v>1.8942651534239002E-2</c:v>
                </c:pt>
                <c:pt idx="14389">
                  <c:v>3.8473901534238998E-2</c:v>
                </c:pt>
                <c:pt idx="14390">
                  <c:v>0.11659890153423901</c:v>
                </c:pt>
                <c:pt idx="14391">
                  <c:v>0.11659890153423901</c:v>
                </c:pt>
                <c:pt idx="14392">
                  <c:v>0.27284890153423902</c:v>
                </c:pt>
                <c:pt idx="14393">
                  <c:v>3.8473901534238998E-2</c:v>
                </c:pt>
                <c:pt idx="14394">
                  <c:v>9.7067651534239005E-2</c:v>
                </c:pt>
                <c:pt idx="14395">
                  <c:v>0.11659890153423901</c:v>
                </c:pt>
                <c:pt idx="14396">
                  <c:v>1.8942651534239002E-2</c:v>
                </c:pt>
                <c:pt idx="14397">
                  <c:v>5.8005151534238998E-2</c:v>
                </c:pt>
                <c:pt idx="14398">
                  <c:v>-0.13730734846576101</c:v>
                </c:pt>
                <c:pt idx="14399">
                  <c:v>3.8473901534238998E-2</c:v>
                </c:pt>
                <c:pt idx="14400">
                  <c:v>1.8942651534239002E-2</c:v>
                </c:pt>
                <c:pt idx="14401">
                  <c:v>9.7067651534239005E-2</c:v>
                </c:pt>
                <c:pt idx="14402">
                  <c:v>-3.9651098465761002E-2</c:v>
                </c:pt>
                <c:pt idx="14403">
                  <c:v>5.8005151534238998E-2</c:v>
                </c:pt>
                <c:pt idx="14404">
                  <c:v>0.17519265153423899</c:v>
                </c:pt>
                <c:pt idx="14405">
                  <c:v>3.8473901534238998E-2</c:v>
                </c:pt>
                <c:pt idx="14406">
                  <c:v>0.13613015153423899</c:v>
                </c:pt>
                <c:pt idx="14407">
                  <c:v>0.13613015153423899</c:v>
                </c:pt>
                <c:pt idx="14408">
                  <c:v>0.17519265153423899</c:v>
                </c:pt>
                <c:pt idx="14409">
                  <c:v>3.8473901534238998E-2</c:v>
                </c:pt>
                <c:pt idx="14410">
                  <c:v>0.11659890153423901</c:v>
                </c:pt>
                <c:pt idx="14411">
                  <c:v>-3.9651098465761002E-2</c:v>
                </c:pt>
                <c:pt idx="14412">
                  <c:v>3.8473901534238998E-2</c:v>
                </c:pt>
                <c:pt idx="14413">
                  <c:v>-3.9651098465761002E-2</c:v>
                </c:pt>
                <c:pt idx="14414">
                  <c:v>0.13613015153423899</c:v>
                </c:pt>
                <c:pt idx="14415">
                  <c:v>1.8942651534239002E-2</c:v>
                </c:pt>
                <c:pt idx="14416">
                  <c:v>0.13613015153423899</c:v>
                </c:pt>
                <c:pt idx="14417">
                  <c:v>0.19472390153423899</c:v>
                </c:pt>
                <c:pt idx="14418">
                  <c:v>0.19472390153423899</c:v>
                </c:pt>
                <c:pt idx="14419">
                  <c:v>0.13613015153423899</c:v>
                </c:pt>
                <c:pt idx="14420">
                  <c:v>0.11659890153423901</c:v>
                </c:pt>
                <c:pt idx="14421">
                  <c:v>-3.9651098465761002E-2</c:v>
                </c:pt>
                <c:pt idx="14422">
                  <c:v>9.7067651534239005E-2</c:v>
                </c:pt>
                <c:pt idx="14423">
                  <c:v>1.8942651534239002E-2</c:v>
                </c:pt>
                <c:pt idx="14424">
                  <c:v>1.8942651534239002E-2</c:v>
                </c:pt>
                <c:pt idx="14425">
                  <c:v>5.8005151534238998E-2</c:v>
                </c:pt>
                <c:pt idx="14426">
                  <c:v>-0.11777609846576099</c:v>
                </c:pt>
                <c:pt idx="14427">
                  <c:v>5.8005151534238998E-2</c:v>
                </c:pt>
                <c:pt idx="14428">
                  <c:v>0.19472390153423899</c:v>
                </c:pt>
                <c:pt idx="14429">
                  <c:v>0.25331765153423902</c:v>
                </c:pt>
                <c:pt idx="14430">
                  <c:v>0.33144265153423902</c:v>
                </c:pt>
                <c:pt idx="14431">
                  <c:v>0.21425515153423899</c:v>
                </c:pt>
                <c:pt idx="14432">
                  <c:v>0.13613015153423899</c:v>
                </c:pt>
                <c:pt idx="14433">
                  <c:v>3.8473901534238998E-2</c:v>
                </c:pt>
                <c:pt idx="14434">
                  <c:v>0.17519265153423899</c:v>
                </c:pt>
                <c:pt idx="14435">
                  <c:v>5.8005151534238998E-2</c:v>
                </c:pt>
                <c:pt idx="14436">
                  <c:v>5.8005151534238998E-2</c:v>
                </c:pt>
                <c:pt idx="14437">
                  <c:v>0.17519265153423899</c:v>
                </c:pt>
                <c:pt idx="14438">
                  <c:v>5.8005151534238998E-2</c:v>
                </c:pt>
                <c:pt idx="14439">
                  <c:v>-3.9651098465761002E-2</c:v>
                </c:pt>
                <c:pt idx="14440">
                  <c:v>3.8473901534238998E-2</c:v>
                </c:pt>
                <c:pt idx="14441">
                  <c:v>0.13613015153423899</c:v>
                </c:pt>
                <c:pt idx="14442">
                  <c:v>0.17519265153423899</c:v>
                </c:pt>
                <c:pt idx="14443">
                  <c:v>0.11659890153423901</c:v>
                </c:pt>
                <c:pt idx="14444">
                  <c:v>9.7067651534239005E-2</c:v>
                </c:pt>
                <c:pt idx="14445">
                  <c:v>5.8005151534238998E-2</c:v>
                </c:pt>
                <c:pt idx="14446">
                  <c:v>0.13613015153423899</c:v>
                </c:pt>
                <c:pt idx="14447">
                  <c:v>9.7067651534239005E-2</c:v>
                </c:pt>
                <c:pt idx="14448">
                  <c:v>0.17519265153423899</c:v>
                </c:pt>
                <c:pt idx="14449">
                  <c:v>0.21425515153423899</c:v>
                </c:pt>
                <c:pt idx="14450">
                  <c:v>5.8005151534238998E-2</c:v>
                </c:pt>
                <c:pt idx="14451">
                  <c:v>9.7067651534239005E-2</c:v>
                </c:pt>
                <c:pt idx="14452">
                  <c:v>0.11659890153423901</c:v>
                </c:pt>
                <c:pt idx="14453">
                  <c:v>0.19472390153423899</c:v>
                </c:pt>
                <c:pt idx="14454">
                  <c:v>0.27284890153423902</c:v>
                </c:pt>
                <c:pt idx="14455">
                  <c:v>0.13613015153423899</c:v>
                </c:pt>
                <c:pt idx="14456">
                  <c:v>0.42909890153423902</c:v>
                </c:pt>
                <c:pt idx="14457">
                  <c:v>0.29238015153423902</c:v>
                </c:pt>
                <c:pt idx="14458">
                  <c:v>0.13613015153423899</c:v>
                </c:pt>
                <c:pt idx="14459">
                  <c:v>3.8473901534238998E-2</c:v>
                </c:pt>
                <c:pt idx="14460">
                  <c:v>0.11659890153423901</c:v>
                </c:pt>
                <c:pt idx="14461">
                  <c:v>5.8005151534238998E-2</c:v>
                </c:pt>
                <c:pt idx="14462">
                  <c:v>-5.8859846576098096E-4</c:v>
                </c:pt>
                <c:pt idx="14463">
                  <c:v>-3.9651098465761002E-2</c:v>
                </c:pt>
                <c:pt idx="14464">
                  <c:v>0.19472390153423899</c:v>
                </c:pt>
                <c:pt idx="14465">
                  <c:v>5.8005151534238998E-2</c:v>
                </c:pt>
                <c:pt idx="14466">
                  <c:v>0.11659890153423901</c:v>
                </c:pt>
                <c:pt idx="14467">
                  <c:v>0.11659890153423901</c:v>
                </c:pt>
                <c:pt idx="14468">
                  <c:v>0.27284890153423902</c:v>
                </c:pt>
                <c:pt idx="14469">
                  <c:v>0.17519265153423899</c:v>
                </c:pt>
                <c:pt idx="14470">
                  <c:v>0.13613015153423899</c:v>
                </c:pt>
                <c:pt idx="14471">
                  <c:v>3.8473901534238998E-2</c:v>
                </c:pt>
                <c:pt idx="14472">
                  <c:v>0.13613015153423899</c:v>
                </c:pt>
                <c:pt idx="14473">
                  <c:v>5.8005151534238998E-2</c:v>
                </c:pt>
                <c:pt idx="14474">
                  <c:v>5.8005151534238998E-2</c:v>
                </c:pt>
                <c:pt idx="14475">
                  <c:v>9.7067651534239005E-2</c:v>
                </c:pt>
                <c:pt idx="14476">
                  <c:v>0.19472390153423899</c:v>
                </c:pt>
                <c:pt idx="14477">
                  <c:v>5.8005151534238998E-2</c:v>
                </c:pt>
                <c:pt idx="14478">
                  <c:v>0.17519265153423899</c:v>
                </c:pt>
                <c:pt idx="14479">
                  <c:v>0.17519265153423899</c:v>
                </c:pt>
                <c:pt idx="14480">
                  <c:v>0.19472390153423899</c:v>
                </c:pt>
                <c:pt idx="14481">
                  <c:v>0.48769265153423902</c:v>
                </c:pt>
                <c:pt idx="14482">
                  <c:v>0.19472390153423899</c:v>
                </c:pt>
                <c:pt idx="14483">
                  <c:v>0.13613015153423899</c:v>
                </c:pt>
                <c:pt idx="14484">
                  <c:v>0.11659890153423901</c:v>
                </c:pt>
                <c:pt idx="14485">
                  <c:v>3.8473901534238998E-2</c:v>
                </c:pt>
                <c:pt idx="14486">
                  <c:v>0.17519265153423899</c:v>
                </c:pt>
                <c:pt idx="14487">
                  <c:v>0.17519265153423899</c:v>
                </c:pt>
                <c:pt idx="14488">
                  <c:v>0.17519265153423899</c:v>
                </c:pt>
                <c:pt idx="14489">
                  <c:v>3.8473901534238998E-2</c:v>
                </c:pt>
                <c:pt idx="14490">
                  <c:v>0.35097390153423902</c:v>
                </c:pt>
                <c:pt idx="14491">
                  <c:v>9.7067651534239005E-2</c:v>
                </c:pt>
                <c:pt idx="14492">
                  <c:v>0.19472390153423899</c:v>
                </c:pt>
                <c:pt idx="14493">
                  <c:v>0.25331765153423902</c:v>
                </c:pt>
                <c:pt idx="14494">
                  <c:v>0.21425515153423899</c:v>
                </c:pt>
                <c:pt idx="14495">
                  <c:v>3.8473901534238998E-2</c:v>
                </c:pt>
                <c:pt idx="14496">
                  <c:v>3.8473901534238998E-2</c:v>
                </c:pt>
                <c:pt idx="14497">
                  <c:v>3.8473901534238998E-2</c:v>
                </c:pt>
                <c:pt idx="14498">
                  <c:v>5.8005151534238998E-2</c:v>
                </c:pt>
                <c:pt idx="14499">
                  <c:v>-3.9651098465761002E-2</c:v>
                </c:pt>
                <c:pt idx="14500">
                  <c:v>0.13613015153423899</c:v>
                </c:pt>
                <c:pt idx="14501">
                  <c:v>0.13613015153423899</c:v>
                </c:pt>
                <c:pt idx="14502">
                  <c:v>5.8005151534238998E-2</c:v>
                </c:pt>
                <c:pt idx="14503">
                  <c:v>1.8942651534239002E-2</c:v>
                </c:pt>
                <c:pt idx="14504">
                  <c:v>0.17519265153423899</c:v>
                </c:pt>
                <c:pt idx="14505">
                  <c:v>0.27284890153423902</c:v>
                </c:pt>
                <c:pt idx="14506">
                  <c:v>0.25331765153423902</c:v>
                </c:pt>
                <c:pt idx="14507">
                  <c:v>0.44863015153423902</c:v>
                </c:pt>
                <c:pt idx="14508">
                  <c:v>0.19472390153423899</c:v>
                </c:pt>
                <c:pt idx="14509">
                  <c:v>5.8005151534238998E-2</c:v>
                </c:pt>
                <c:pt idx="14510">
                  <c:v>0.17519265153423899</c:v>
                </c:pt>
                <c:pt idx="14511">
                  <c:v>0.13613015153423899</c:v>
                </c:pt>
                <c:pt idx="14512">
                  <c:v>9.7067651534239005E-2</c:v>
                </c:pt>
                <c:pt idx="14513">
                  <c:v>0.13613015153423899</c:v>
                </c:pt>
                <c:pt idx="14514">
                  <c:v>-5.8859846576098096E-4</c:v>
                </c:pt>
                <c:pt idx="14515">
                  <c:v>1.8942651534239002E-2</c:v>
                </c:pt>
                <c:pt idx="14516">
                  <c:v>0.37050515153423902</c:v>
                </c:pt>
                <c:pt idx="14517">
                  <c:v>0.19472390153423899</c:v>
                </c:pt>
                <c:pt idx="14518">
                  <c:v>0.17519265153423899</c:v>
                </c:pt>
                <c:pt idx="14519">
                  <c:v>0.11659890153423901</c:v>
                </c:pt>
                <c:pt idx="14520">
                  <c:v>0.21425515153423899</c:v>
                </c:pt>
                <c:pt idx="14521">
                  <c:v>0.17519265153423899</c:v>
                </c:pt>
                <c:pt idx="14522">
                  <c:v>0.17519265153423899</c:v>
                </c:pt>
                <c:pt idx="14523">
                  <c:v>-5.8859846576098096E-4</c:v>
                </c:pt>
                <c:pt idx="14524">
                  <c:v>0.17519265153423899</c:v>
                </c:pt>
                <c:pt idx="14525">
                  <c:v>0.19472390153423899</c:v>
                </c:pt>
                <c:pt idx="14526">
                  <c:v>0.13613015153423899</c:v>
                </c:pt>
                <c:pt idx="14527">
                  <c:v>0.17519265153423899</c:v>
                </c:pt>
                <c:pt idx="14528">
                  <c:v>0.17519265153423899</c:v>
                </c:pt>
                <c:pt idx="14529">
                  <c:v>-3.9651098465761002E-2</c:v>
                </c:pt>
                <c:pt idx="14530">
                  <c:v>0.19472390153423899</c:v>
                </c:pt>
                <c:pt idx="14531">
                  <c:v>0.19472390153423899</c:v>
                </c:pt>
                <c:pt idx="14532">
                  <c:v>0.27284890153423902</c:v>
                </c:pt>
                <c:pt idx="14533">
                  <c:v>0.21425515153423899</c:v>
                </c:pt>
                <c:pt idx="14534">
                  <c:v>0.11659890153423901</c:v>
                </c:pt>
                <c:pt idx="14535">
                  <c:v>0.19472390153423899</c:v>
                </c:pt>
                <c:pt idx="14536">
                  <c:v>0.13613015153423899</c:v>
                </c:pt>
                <c:pt idx="14537">
                  <c:v>0.11659890153423901</c:v>
                </c:pt>
                <c:pt idx="14538">
                  <c:v>0.13613015153423899</c:v>
                </c:pt>
                <c:pt idx="14539">
                  <c:v>0.13613015153423899</c:v>
                </c:pt>
                <c:pt idx="14540">
                  <c:v>0.27284890153423902</c:v>
                </c:pt>
                <c:pt idx="14541">
                  <c:v>0.17519265153423899</c:v>
                </c:pt>
                <c:pt idx="14542">
                  <c:v>0.21425515153423899</c:v>
                </c:pt>
                <c:pt idx="14543">
                  <c:v>0.35097390153423902</c:v>
                </c:pt>
                <c:pt idx="14544">
                  <c:v>0.17519265153423899</c:v>
                </c:pt>
                <c:pt idx="14545">
                  <c:v>0.11659890153423901</c:v>
                </c:pt>
                <c:pt idx="14546">
                  <c:v>0.25331765153423902</c:v>
                </c:pt>
                <c:pt idx="14547">
                  <c:v>0.11659890153423901</c:v>
                </c:pt>
                <c:pt idx="14548">
                  <c:v>0.17519265153423899</c:v>
                </c:pt>
                <c:pt idx="14549">
                  <c:v>0.19472390153423899</c:v>
                </c:pt>
                <c:pt idx="14550">
                  <c:v>5.8005151534238998E-2</c:v>
                </c:pt>
                <c:pt idx="14551">
                  <c:v>0.13613015153423899</c:v>
                </c:pt>
                <c:pt idx="14552">
                  <c:v>0.11659890153423901</c:v>
                </c:pt>
                <c:pt idx="14553">
                  <c:v>9.7067651534239005E-2</c:v>
                </c:pt>
                <c:pt idx="14554">
                  <c:v>0.11659890153423901</c:v>
                </c:pt>
                <c:pt idx="14555">
                  <c:v>0.11659890153423901</c:v>
                </c:pt>
                <c:pt idx="14556">
                  <c:v>0.19472390153423899</c:v>
                </c:pt>
                <c:pt idx="14557">
                  <c:v>0.21425515153423899</c:v>
                </c:pt>
                <c:pt idx="14558">
                  <c:v>0.29238015153423902</c:v>
                </c:pt>
                <c:pt idx="14559">
                  <c:v>0.27284890153423902</c:v>
                </c:pt>
                <c:pt idx="14560">
                  <c:v>0.19472390153423899</c:v>
                </c:pt>
                <c:pt idx="14561">
                  <c:v>0.13613015153423899</c:v>
                </c:pt>
                <c:pt idx="14562">
                  <c:v>1.8942651534239002E-2</c:v>
                </c:pt>
                <c:pt idx="14563">
                  <c:v>0.13613015153423899</c:v>
                </c:pt>
                <c:pt idx="14564">
                  <c:v>0.13613015153423899</c:v>
                </c:pt>
                <c:pt idx="14565">
                  <c:v>0.11659890153423901</c:v>
                </c:pt>
                <c:pt idx="14566">
                  <c:v>9.7067651534239005E-2</c:v>
                </c:pt>
                <c:pt idx="14567">
                  <c:v>0.13613015153423899</c:v>
                </c:pt>
                <c:pt idx="14568">
                  <c:v>0.13613015153423899</c:v>
                </c:pt>
                <c:pt idx="14569">
                  <c:v>0.21425515153423899</c:v>
                </c:pt>
                <c:pt idx="14570">
                  <c:v>0.25331765153423902</c:v>
                </c:pt>
                <c:pt idx="14571">
                  <c:v>0.19472390153423899</c:v>
                </c:pt>
                <c:pt idx="14572">
                  <c:v>0.25331765153423902</c:v>
                </c:pt>
                <c:pt idx="14573">
                  <c:v>0.21425515153423899</c:v>
                </c:pt>
                <c:pt idx="14574">
                  <c:v>0.19472390153423899</c:v>
                </c:pt>
                <c:pt idx="14575">
                  <c:v>0.11659890153423901</c:v>
                </c:pt>
                <c:pt idx="14576">
                  <c:v>0.25331765153423902</c:v>
                </c:pt>
                <c:pt idx="14577">
                  <c:v>5.8005151534238998E-2</c:v>
                </c:pt>
                <c:pt idx="14578">
                  <c:v>5.8005151534238998E-2</c:v>
                </c:pt>
                <c:pt idx="14579">
                  <c:v>-3.9651098465761002E-2</c:v>
                </c:pt>
                <c:pt idx="14580">
                  <c:v>-3.9651098465761002E-2</c:v>
                </c:pt>
                <c:pt idx="14581">
                  <c:v>0.11659890153423901</c:v>
                </c:pt>
                <c:pt idx="14582">
                  <c:v>0.13613015153423899</c:v>
                </c:pt>
                <c:pt idx="14583">
                  <c:v>0.21425515153423899</c:v>
                </c:pt>
                <c:pt idx="14584">
                  <c:v>0.27284890153423902</c:v>
                </c:pt>
                <c:pt idx="14585">
                  <c:v>0.19472390153423899</c:v>
                </c:pt>
                <c:pt idx="14586">
                  <c:v>9.7067651534239005E-2</c:v>
                </c:pt>
                <c:pt idx="14587">
                  <c:v>5.8005151534238998E-2</c:v>
                </c:pt>
                <c:pt idx="14588">
                  <c:v>0.13613015153423899</c:v>
                </c:pt>
                <c:pt idx="14589">
                  <c:v>-5.9182348465761002E-2</c:v>
                </c:pt>
                <c:pt idx="14590">
                  <c:v>9.7067651534239005E-2</c:v>
                </c:pt>
                <c:pt idx="14591">
                  <c:v>0.13613015153423899</c:v>
                </c:pt>
                <c:pt idx="14592">
                  <c:v>0.13613015153423899</c:v>
                </c:pt>
                <c:pt idx="14593">
                  <c:v>0.13613015153423899</c:v>
                </c:pt>
                <c:pt idx="14594">
                  <c:v>0.13613015153423899</c:v>
                </c:pt>
                <c:pt idx="14595">
                  <c:v>5.8005151534238998E-2</c:v>
                </c:pt>
                <c:pt idx="14596">
                  <c:v>0.21425515153423899</c:v>
                </c:pt>
                <c:pt idx="14597">
                  <c:v>0.19472390153423899</c:v>
                </c:pt>
                <c:pt idx="14598">
                  <c:v>0.13613015153423899</c:v>
                </c:pt>
                <c:pt idx="14599">
                  <c:v>0.40956765153423902</c:v>
                </c:pt>
                <c:pt idx="14600">
                  <c:v>0.17519265153423899</c:v>
                </c:pt>
                <c:pt idx="14601">
                  <c:v>0.13613015153423899</c:v>
                </c:pt>
                <c:pt idx="14602">
                  <c:v>0.25331765153423902</c:v>
                </c:pt>
                <c:pt idx="14603">
                  <c:v>0.19472390153423899</c:v>
                </c:pt>
                <c:pt idx="14604">
                  <c:v>5.8005151534238998E-2</c:v>
                </c:pt>
                <c:pt idx="14605">
                  <c:v>5.8005151534238998E-2</c:v>
                </c:pt>
                <c:pt idx="14606">
                  <c:v>0.11659890153423901</c:v>
                </c:pt>
                <c:pt idx="14607">
                  <c:v>0.19472390153423899</c:v>
                </c:pt>
                <c:pt idx="14608">
                  <c:v>0.27284890153423902</c:v>
                </c:pt>
                <c:pt idx="14609">
                  <c:v>0.35097390153423902</c:v>
                </c:pt>
                <c:pt idx="14610">
                  <c:v>0.37050515153423902</c:v>
                </c:pt>
                <c:pt idx="14611">
                  <c:v>0.44863015153423902</c:v>
                </c:pt>
                <c:pt idx="14612">
                  <c:v>0.29238015153423902</c:v>
                </c:pt>
                <c:pt idx="14613">
                  <c:v>0.19472390153423899</c:v>
                </c:pt>
                <c:pt idx="14614">
                  <c:v>0.17519265153423899</c:v>
                </c:pt>
                <c:pt idx="14615">
                  <c:v>5.8005151534238998E-2</c:v>
                </c:pt>
                <c:pt idx="14616">
                  <c:v>9.7067651534239005E-2</c:v>
                </c:pt>
                <c:pt idx="14617">
                  <c:v>0.25331765153423902</c:v>
                </c:pt>
                <c:pt idx="14618">
                  <c:v>0.11659890153423901</c:v>
                </c:pt>
                <c:pt idx="14619">
                  <c:v>0.13613015153423899</c:v>
                </c:pt>
                <c:pt idx="14620">
                  <c:v>9.7067651534239005E-2</c:v>
                </c:pt>
                <c:pt idx="14621">
                  <c:v>9.7067651534239005E-2</c:v>
                </c:pt>
                <c:pt idx="14622">
                  <c:v>0.13613015153423899</c:v>
                </c:pt>
                <c:pt idx="14623">
                  <c:v>9.7067651534239005E-2</c:v>
                </c:pt>
                <c:pt idx="14624">
                  <c:v>0.19472390153423899</c:v>
                </c:pt>
                <c:pt idx="14625">
                  <c:v>0.29238015153423902</c:v>
                </c:pt>
                <c:pt idx="14626">
                  <c:v>0.21425515153423899</c:v>
                </c:pt>
                <c:pt idx="14627">
                  <c:v>0.19472390153423899</c:v>
                </c:pt>
                <c:pt idx="14628">
                  <c:v>0.19472390153423899</c:v>
                </c:pt>
                <c:pt idx="14629">
                  <c:v>9.7067651534239005E-2</c:v>
                </c:pt>
                <c:pt idx="14630">
                  <c:v>0.11659890153423901</c:v>
                </c:pt>
                <c:pt idx="14631">
                  <c:v>0.11659890153423901</c:v>
                </c:pt>
                <c:pt idx="14632">
                  <c:v>3.8473901534238998E-2</c:v>
                </c:pt>
                <c:pt idx="14633">
                  <c:v>9.7067651534239005E-2</c:v>
                </c:pt>
                <c:pt idx="14634">
                  <c:v>0.13613015153423899</c:v>
                </c:pt>
                <c:pt idx="14635">
                  <c:v>5.8005151534238998E-2</c:v>
                </c:pt>
                <c:pt idx="14636">
                  <c:v>9.7067651534239005E-2</c:v>
                </c:pt>
                <c:pt idx="14637">
                  <c:v>0.25331765153423902</c:v>
                </c:pt>
                <c:pt idx="14638">
                  <c:v>0.29238015153423902</c:v>
                </c:pt>
                <c:pt idx="14639">
                  <c:v>0.13613015153423899</c:v>
                </c:pt>
                <c:pt idx="14640">
                  <c:v>0.27284890153423902</c:v>
                </c:pt>
                <c:pt idx="14641">
                  <c:v>0.11659890153423901</c:v>
                </c:pt>
                <c:pt idx="14642">
                  <c:v>0.13613015153423899</c:v>
                </c:pt>
                <c:pt idx="14643">
                  <c:v>9.7067651534239005E-2</c:v>
                </c:pt>
                <c:pt idx="14644">
                  <c:v>0.13613015153423899</c:v>
                </c:pt>
                <c:pt idx="14645">
                  <c:v>0.13613015153423899</c:v>
                </c:pt>
                <c:pt idx="14646">
                  <c:v>0.19472390153423899</c:v>
                </c:pt>
                <c:pt idx="14647">
                  <c:v>-5.8859846576098096E-4</c:v>
                </c:pt>
                <c:pt idx="14648">
                  <c:v>-3.9651098465761002E-2</c:v>
                </c:pt>
                <c:pt idx="14649">
                  <c:v>1.8942651534239002E-2</c:v>
                </c:pt>
                <c:pt idx="14650">
                  <c:v>5.8005151534238998E-2</c:v>
                </c:pt>
                <c:pt idx="14651">
                  <c:v>0.29238015153423902</c:v>
                </c:pt>
                <c:pt idx="14652">
                  <c:v>0.13613015153423899</c:v>
                </c:pt>
                <c:pt idx="14653">
                  <c:v>0.29238015153423902</c:v>
                </c:pt>
                <c:pt idx="14654">
                  <c:v>0.33144265153423902</c:v>
                </c:pt>
                <c:pt idx="14655">
                  <c:v>0.17519265153423899</c:v>
                </c:pt>
                <c:pt idx="14656">
                  <c:v>5.8005151534238998E-2</c:v>
                </c:pt>
                <c:pt idx="14657">
                  <c:v>9.7067651534239005E-2</c:v>
                </c:pt>
                <c:pt idx="14658">
                  <c:v>0.13613015153423899</c:v>
                </c:pt>
                <c:pt idx="14659">
                  <c:v>0.13613015153423899</c:v>
                </c:pt>
                <c:pt idx="14660">
                  <c:v>0.13613015153423899</c:v>
                </c:pt>
                <c:pt idx="14661">
                  <c:v>0.11659890153423901</c:v>
                </c:pt>
                <c:pt idx="14662">
                  <c:v>0.13613015153423899</c:v>
                </c:pt>
                <c:pt idx="14663">
                  <c:v>1.8942651534239002E-2</c:v>
                </c:pt>
                <c:pt idx="14664">
                  <c:v>0.13613015153423899</c:v>
                </c:pt>
                <c:pt idx="14665">
                  <c:v>0.27284890153423902</c:v>
                </c:pt>
                <c:pt idx="14666">
                  <c:v>0.17519265153423899</c:v>
                </c:pt>
                <c:pt idx="14667">
                  <c:v>0.13613015153423899</c:v>
                </c:pt>
                <c:pt idx="14668">
                  <c:v>0.33144265153423902</c:v>
                </c:pt>
                <c:pt idx="14669">
                  <c:v>0.11659890153423901</c:v>
                </c:pt>
                <c:pt idx="14670">
                  <c:v>0.13613015153423899</c:v>
                </c:pt>
                <c:pt idx="14671">
                  <c:v>0.11659890153423901</c:v>
                </c:pt>
                <c:pt idx="14672">
                  <c:v>0.25331765153423902</c:v>
                </c:pt>
                <c:pt idx="14673">
                  <c:v>9.7067651534239005E-2</c:v>
                </c:pt>
                <c:pt idx="14674">
                  <c:v>1.8942651534239002E-2</c:v>
                </c:pt>
                <c:pt idx="14675">
                  <c:v>5.8005151534238998E-2</c:v>
                </c:pt>
                <c:pt idx="14676">
                  <c:v>0.25331765153423902</c:v>
                </c:pt>
                <c:pt idx="14677">
                  <c:v>0.17519265153423899</c:v>
                </c:pt>
                <c:pt idx="14678">
                  <c:v>0.17519265153423899</c:v>
                </c:pt>
                <c:pt idx="14679">
                  <c:v>0.25331765153423902</c:v>
                </c:pt>
                <c:pt idx="14680">
                  <c:v>0.29238015153423902</c:v>
                </c:pt>
                <c:pt idx="14681">
                  <c:v>0.13613015153423899</c:v>
                </c:pt>
                <c:pt idx="14682">
                  <c:v>0.19472390153423899</c:v>
                </c:pt>
                <c:pt idx="14683">
                  <c:v>5.8005151534238998E-2</c:v>
                </c:pt>
                <c:pt idx="14684">
                  <c:v>0.19472390153423899</c:v>
                </c:pt>
                <c:pt idx="14685">
                  <c:v>3.8473901534238998E-2</c:v>
                </c:pt>
                <c:pt idx="14686">
                  <c:v>0.17519265153423899</c:v>
                </c:pt>
                <c:pt idx="14687">
                  <c:v>1.8942651534239002E-2</c:v>
                </c:pt>
                <c:pt idx="14688">
                  <c:v>0.25331765153423902</c:v>
                </c:pt>
                <c:pt idx="14689">
                  <c:v>9.7067651534239005E-2</c:v>
                </c:pt>
                <c:pt idx="14690">
                  <c:v>3.8473901534238998E-2</c:v>
                </c:pt>
                <c:pt idx="14691">
                  <c:v>9.7067651534239005E-2</c:v>
                </c:pt>
                <c:pt idx="14692">
                  <c:v>0.13613015153423899</c:v>
                </c:pt>
                <c:pt idx="14693">
                  <c:v>0.19472390153423899</c:v>
                </c:pt>
                <c:pt idx="14694">
                  <c:v>0.35097390153423902</c:v>
                </c:pt>
                <c:pt idx="14695">
                  <c:v>0.19472390153423899</c:v>
                </c:pt>
                <c:pt idx="14696">
                  <c:v>0.25331765153423902</c:v>
                </c:pt>
                <c:pt idx="14697">
                  <c:v>0.19472390153423899</c:v>
                </c:pt>
                <c:pt idx="14698">
                  <c:v>0.29238015153423902</c:v>
                </c:pt>
                <c:pt idx="14699">
                  <c:v>5.8005151534238998E-2</c:v>
                </c:pt>
                <c:pt idx="14700">
                  <c:v>0.19472390153423899</c:v>
                </c:pt>
                <c:pt idx="14701">
                  <c:v>9.7067651534239005E-2</c:v>
                </c:pt>
                <c:pt idx="14702">
                  <c:v>9.7067651534239005E-2</c:v>
                </c:pt>
                <c:pt idx="14703">
                  <c:v>0.13613015153423899</c:v>
                </c:pt>
                <c:pt idx="14704">
                  <c:v>5.8005151534238998E-2</c:v>
                </c:pt>
                <c:pt idx="14705">
                  <c:v>9.7067651534239005E-2</c:v>
                </c:pt>
                <c:pt idx="14706">
                  <c:v>0.19472390153423899</c:v>
                </c:pt>
                <c:pt idx="14707">
                  <c:v>0.25331765153423902</c:v>
                </c:pt>
                <c:pt idx="14708">
                  <c:v>0.29238015153423902</c:v>
                </c:pt>
                <c:pt idx="14709">
                  <c:v>0.25331765153423902</c:v>
                </c:pt>
                <c:pt idx="14710">
                  <c:v>0.33144265153423902</c:v>
                </c:pt>
                <c:pt idx="14711">
                  <c:v>0.13613015153423899</c:v>
                </c:pt>
                <c:pt idx="14712">
                  <c:v>0.17519265153423899</c:v>
                </c:pt>
                <c:pt idx="14713">
                  <c:v>0.27284890153423902</c:v>
                </c:pt>
                <c:pt idx="14714">
                  <c:v>9.7067651534239005E-2</c:v>
                </c:pt>
                <c:pt idx="14715">
                  <c:v>5.8005151534238998E-2</c:v>
                </c:pt>
                <c:pt idx="14716">
                  <c:v>0.17519265153423899</c:v>
                </c:pt>
                <c:pt idx="14717">
                  <c:v>0.21425515153423899</c:v>
                </c:pt>
                <c:pt idx="14718">
                  <c:v>0.11659890153423901</c:v>
                </c:pt>
                <c:pt idx="14719">
                  <c:v>0.13613015153423899</c:v>
                </c:pt>
                <c:pt idx="14720">
                  <c:v>0.17519265153423899</c:v>
                </c:pt>
                <c:pt idx="14721">
                  <c:v>0.25331765153423902</c:v>
                </c:pt>
                <c:pt idx="14722">
                  <c:v>0.27284890153423902</c:v>
                </c:pt>
                <c:pt idx="14723">
                  <c:v>0.21425515153423899</c:v>
                </c:pt>
                <c:pt idx="14724">
                  <c:v>0.11659890153423901</c:v>
                </c:pt>
                <c:pt idx="14725">
                  <c:v>0.13613015153423899</c:v>
                </c:pt>
                <c:pt idx="14726">
                  <c:v>9.7067651534239005E-2</c:v>
                </c:pt>
                <c:pt idx="14727">
                  <c:v>0.19472390153423899</c:v>
                </c:pt>
                <c:pt idx="14728">
                  <c:v>0.13613015153423899</c:v>
                </c:pt>
                <c:pt idx="14729">
                  <c:v>3.8473901534238998E-2</c:v>
                </c:pt>
                <c:pt idx="14730">
                  <c:v>0.25331765153423902</c:v>
                </c:pt>
                <c:pt idx="14731">
                  <c:v>0.25331765153423902</c:v>
                </c:pt>
                <c:pt idx="14732">
                  <c:v>5.8005151534238998E-2</c:v>
                </c:pt>
                <c:pt idx="14733">
                  <c:v>0.19472390153423899</c:v>
                </c:pt>
                <c:pt idx="14734">
                  <c:v>0.19472390153423899</c:v>
                </c:pt>
                <c:pt idx="14735">
                  <c:v>0.19472390153423899</c:v>
                </c:pt>
                <c:pt idx="14736">
                  <c:v>0.33144265153423902</c:v>
                </c:pt>
                <c:pt idx="14737">
                  <c:v>0.17519265153423899</c:v>
                </c:pt>
                <c:pt idx="14738">
                  <c:v>-5.9182348465761002E-2</c:v>
                </c:pt>
                <c:pt idx="14739">
                  <c:v>3.8473901534238998E-2</c:v>
                </c:pt>
                <c:pt idx="14740">
                  <c:v>5.8005151534238998E-2</c:v>
                </c:pt>
                <c:pt idx="14741">
                  <c:v>3.8473901534238998E-2</c:v>
                </c:pt>
                <c:pt idx="14742">
                  <c:v>0.11659890153423901</c:v>
                </c:pt>
                <c:pt idx="14743">
                  <c:v>0.11659890153423901</c:v>
                </c:pt>
                <c:pt idx="14744">
                  <c:v>0.17519265153423899</c:v>
                </c:pt>
                <c:pt idx="14745">
                  <c:v>-5.8859846576098096E-4</c:v>
                </c:pt>
                <c:pt idx="14746">
                  <c:v>0.13613015153423899</c:v>
                </c:pt>
                <c:pt idx="14747">
                  <c:v>9.7067651534239005E-2</c:v>
                </c:pt>
                <c:pt idx="14748">
                  <c:v>0.33144265153423902</c:v>
                </c:pt>
                <c:pt idx="14749">
                  <c:v>0.33144265153423902</c:v>
                </c:pt>
                <c:pt idx="14750">
                  <c:v>0.17519265153423899</c:v>
                </c:pt>
                <c:pt idx="14751">
                  <c:v>0.17519265153423899</c:v>
                </c:pt>
                <c:pt idx="14752">
                  <c:v>-5.8859846576098096E-4</c:v>
                </c:pt>
                <c:pt idx="14753">
                  <c:v>9.7067651534239005E-2</c:v>
                </c:pt>
                <c:pt idx="14754">
                  <c:v>0.11659890153423901</c:v>
                </c:pt>
                <c:pt idx="14755">
                  <c:v>9.7067651534239005E-2</c:v>
                </c:pt>
                <c:pt idx="14756">
                  <c:v>0.17519265153423899</c:v>
                </c:pt>
                <c:pt idx="14757">
                  <c:v>0.11659890153423901</c:v>
                </c:pt>
                <c:pt idx="14758">
                  <c:v>0.11659890153423901</c:v>
                </c:pt>
                <c:pt idx="14759">
                  <c:v>0.17519265153423899</c:v>
                </c:pt>
                <c:pt idx="14760">
                  <c:v>0.13613015153423899</c:v>
                </c:pt>
                <c:pt idx="14761">
                  <c:v>0.17519265153423899</c:v>
                </c:pt>
                <c:pt idx="14762">
                  <c:v>0.27284890153423902</c:v>
                </c:pt>
                <c:pt idx="14763">
                  <c:v>0.35097390153423902</c:v>
                </c:pt>
                <c:pt idx="14764">
                  <c:v>0.27284890153423902</c:v>
                </c:pt>
                <c:pt idx="14765">
                  <c:v>0.35097390153423902</c:v>
                </c:pt>
                <c:pt idx="14766">
                  <c:v>0.17519265153423899</c:v>
                </c:pt>
                <c:pt idx="14767">
                  <c:v>0.13613015153423899</c:v>
                </c:pt>
                <c:pt idx="14768">
                  <c:v>0.13613015153423899</c:v>
                </c:pt>
                <c:pt idx="14769">
                  <c:v>0.13613015153423899</c:v>
                </c:pt>
                <c:pt idx="14770">
                  <c:v>1.8942651534239002E-2</c:v>
                </c:pt>
                <c:pt idx="14771">
                  <c:v>5.8005151534238998E-2</c:v>
                </c:pt>
                <c:pt idx="14772">
                  <c:v>0.13613015153423899</c:v>
                </c:pt>
                <c:pt idx="14773">
                  <c:v>9.7067651534239005E-2</c:v>
                </c:pt>
                <c:pt idx="14774">
                  <c:v>-5.8859846576098096E-4</c:v>
                </c:pt>
                <c:pt idx="14775">
                  <c:v>0.11659890153423901</c:v>
                </c:pt>
                <c:pt idx="14776">
                  <c:v>0.25331765153423902</c:v>
                </c:pt>
                <c:pt idx="14777">
                  <c:v>0.19472390153423899</c:v>
                </c:pt>
                <c:pt idx="14778">
                  <c:v>0.44863015153423902</c:v>
                </c:pt>
                <c:pt idx="14779">
                  <c:v>0.29238015153423902</c:v>
                </c:pt>
                <c:pt idx="14780">
                  <c:v>0.33144265153423902</c:v>
                </c:pt>
                <c:pt idx="14781">
                  <c:v>3.8473901534238998E-2</c:v>
                </c:pt>
                <c:pt idx="14782">
                  <c:v>0.11659890153423901</c:v>
                </c:pt>
                <c:pt idx="14783">
                  <c:v>0.27284890153423902</c:v>
                </c:pt>
                <c:pt idx="14784">
                  <c:v>0.19472390153423899</c:v>
                </c:pt>
                <c:pt idx="14785">
                  <c:v>3.8473901534238998E-2</c:v>
                </c:pt>
                <c:pt idx="14786">
                  <c:v>0.13613015153423899</c:v>
                </c:pt>
                <c:pt idx="14787">
                  <c:v>0.19472390153423899</c:v>
                </c:pt>
                <c:pt idx="14788">
                  <c:v>1.8942651534239002E-2</c:v>
                </c:pt>
                <c:pt idx="14789">
                  <c:v>-3.9651098465761002E-2</c:v>
                </c:pt>
                <c:pt idx="14790">
                  <c:v>0.13613015153423899</c:v>
                </c:pt>
                <c:pt idx="14791">
                  <c:v>0.19472390153423899</c:v>
                </c:pt>
                <c:pt idx="14792">
                  <c:v>0.25331765153423902</c:v>
                </c:pt>
                <c:pt idx="14793">
                  <c:v>0.21425515153423899</c:v>
                </c:pt>
                <c:pt idx="14794">
                  <c:v>0.17519265153423899</c:v>
                </c:pt>
                <c:pt idx="14795">
                  <c:v>0.17519265153423899</c:v>
                </c:pt>
                <c:pt idx="14796">
                  <c:v>3.8473901534238998E-2</c:v>
                </c:pt>
                <c:pt idx="14797">
                  <c:v>5.8005151534238998E-2</c:v>
                </c:pt>
                <c:pt idx="14798">
                  <c:v>5.8005151534238998E-2</c:v>
                </c:pt>
                <c:pt idx="14799">
                  <c:v>0.13613015153423899</c:v>
                </c:pt>
                <c:pt idx="14800">
                  <c:v>0.25331765153423902</c:v>
                </c:pt>
                <c:pt idx="14801">
                  <c:v>0.17519265153423899</c:v>
                </c:pt>
                <c:pt idx="14802">
                  <c:v>5.8005151534238998E-2</c:v>
                </c:pt>
                <c:pt idx="14803">
                  <c:v>0.13613015153423899</c:v>
                </c:pt>
                <c:pt idx="14804">
                  <c:v>0.27284890153423902</c:v>
                </c:pt>
                <c:pt idx="14805">
                  <c:v>0.21425515153423899</c:v>
                </c:pt>
                <c:pt idx="14806">
                  <c:v>0.25331765153423902</c:v>
                </c:pt>
                <c:pt idx="14807">
                  <c:v>0.37050515153423902</c:v>
                </c:pt>
                <c:pt idx="14808">
                  <c:v>0.37050515153423902</c:v>
                </c:pt>
                <c:pt idx="14809">
                  <c:v>9.7067651534239005E-2</c:v>
                </c:pt>
                <c:pt idx="14810">
                  <c:v>0.13613015153423899</c:v>
                </c:pt>
                <c:pt idx="14811">
                  <c:v>0.17519265153423899</c:v>
                </c:pt>
                <c:pt idx="14812">
                  <c:v>0.13613015153423899</c:v>
                </c:pt>
                <c:pt idx="14813">
                  <c:v>5.8005151534238998E-2</c:v>
                </c:pt>
                <c:pt idx="14814">
                  <c:v>0.25331765153423902</c:v>
                </c:pt>
                <c:pt idx="14815">
                  <c:v>0.19472390153423899</c:v>
                </c:pt>
                <c:pt idx="14816">
                  <c:v>5.8005151534238998E-2</c:v>
                </c:pt>
                <c:pt idx="14817">
                  <c:v>0.19472390153423899</c:v>
                </c:pt>
                <c:pt idx="14818">
                  <c:v>0.25331765153423902</c:v>
                </c:pt>
                <c:pt idx="14819">
                  <c:v>0.27284890153423902</c:v>
                </c:pt>
                <c:pt idx="14820">
                  <c:v>0.27284890153423902</c:v>
                </c:pt>
                <c:pt idx="14821">
                  <c:v>0.33144265153423902</c:v>
                </c:pt>
                <c:pt idx="14822">
                  <c:v>0.19472390153423899</c:v>
                </c:pt>
                <c:pt idx="14823">
                  <c:v>0.13613015153423899</c:v>
                </c:pt>
                <c:pt idx="14824">
                  <c:v>0.13613015153423899</c:v>
                </c:pt>
                <c:pt idx="14825">
                  <c:v>1.8942651534239002E-2</c:v>
                </c:pt>
                <c:pt idx="14826">
                  <c:v>0.17519265153423899</c:v>
                </c:pt>
                <c:pt idx="14827">
                  <c:v>0.17519265153423899</c:v>
                </c:pt>
                <c:pt idx="14828">
                  <c:v>0.11659890153423901</c:v>
                </c:pt>
                <c:pt idx="14829">
                  <c:v>0.25331765153423902</c:v>
                </c:pt>
                <c:pt idx="14830">
                  <c:v>3.8473901534238998E-2</c:v>
                </c:pt>
                <c:pt idx="14831">
                  <c:v>0.13613015153423899</c:v>
                </c:pt>
                <c:pt idx="14832">
                  <c:v>0.13613015153423899</c:v>
                </c:pt>
                <c:pt idx="14833">
                  <c:v>0.33144265153423902</c:v>
                </c:pt>
                <c:pt idx="14834">
                  <c:v>0.37050515153423902</c:v>
                </c:pt>
                <c:pt idx="14835">
                  <c:v>0.33144265153423902</c:v>
                </c:pt>
                <c:pt idx="14836">
                  <c:v>0.29238015153423902</c:v>
                </c:pt>
                <c:pt idx="14837">
                  <c:v>0.11659890153423901</c:v>
                </c:pt>
                <c:pt idx="14838">
                  <c:v>9.7067651534239005E-2</c:v>
                </c:pt>
                <c:pt idx="14839">
                  <c:v>0.11659890153423901</c:v>
                </c:pt>
                <c:pt idx="14840">
                  <c:v>1.8942651534239002E-2</c:v>
                </c:pt>
                <c:pt idx="14841">
                  <c:v>0.17519265153423899</c:v>
                </c:pt>
                <c:pt idx="14842">
                  <c:v>0.21425515153423899</c:v>
                </c:pt>
                <c:pt idx="14843">
                  <c:v>0.17519265153423899</c:v>
                </c:pt>
                <c:pt idx="14844">
                  <c:v>0.11659890153423901</c:v>
                </c:pt>
                <c:pt idx="14845">
                  <c:v>0.13613015153423899</c:v>
                </c:pt>
                <c:pt idx="14846">
                  <c:v>0.29238015153423902</c:v>
                </c:pt>
                <c:pt idx="14847">
                  <c:v>0.33144265153423902</c:v>
                </c:pt>
                <c:pt idx="14848">
                  <c:v>0.33144265153423902</c:v>
                </c:pt>
                <c:pt idx="14849">
                  <c:v>0.19472390153423899</c:v>
                </c:pt>
                <c:pt idx="14850">
                  <c:v>0.40956765153423902</c:v>
                </c:pt>
                <c:pt idx="14851">
                  <c:v>0.19472390153423899</c:v>
                </c:pt>
                <c:pt idx="14852">
                  <c:v>0.25331765153423902</c:v>
                </c:pt>
                <c:pt idx="14853">
                  <c:v>3.8473901534238998E-2</c:v>
                </c:pt>
                <c:pt idx="14854">
                  <c:v>1.8942651534239002E-2</c:v>
                </c:pt>
                <c:pt idx="14855">
                  <c:v>3.8473901534238998E-2</c:v>
                </c:pt>
                <c:pt idx="14856">
                  <c:v>-5.9182348465761002E-2</c:v>
                </c:pt>
                <c:pt idx="14857">
                  <c:v>0.13613015153423899</c:v>
                </c:pt>
                <c:pt idx="14858">
                  <c:v>0.13613015153423899</c:v>
                </c:pt>
                <c:pt idx="14859">
                  <c:v>0.29238015153423902</c:v>
                </c:pt>
                <c:pt idx="14860">
                  <c:v>0.19472390153423899</c:v>
                </c:pt>
                <c:pt idx="14861">
                  <c:v>9.7067651534239005E-2</c:v>
                </c:pt>
                <c:pt idx="14862">
                  <c:v>0.19472390153423899</c:v>
                </c:pt>
                <c:pt idx="14863">
                  <c:v>0.27284890153423902</c:v>
                </c:pt>
                <c:pt idx="14864">
                  <c:v>0.42909890153423902</c:v>
                </c:pt>
                <c:pt idx="14865">
                  <c:v>0.40956765153423902</c:v>
                </c:pt>
                <c:pt idx="14866">
                  <c:v>0.29238015153423902</c:v>
                </c:pt>
                <c:pt idx="14867">
                  <c:v>9.7067651534239005E-2</c:v>
                </c:pt>
                <c:pt idx="14868">
                  <c:v>0.11659890153423901</c:v>
                </c:pt>
                <c:pt idx="14869">
                  <c:v>5.8005151534238998E-2</c:v>
                </c:pt>
                <c:pt idx="14870">
                  <c:v>0.21425515153423899</c:v>
                </c:pt>
                <c:pt idx="14871">
                  <c:v>0.13613015153423899</c:v>
                </c:pt>
                <c:pt idx="14872">
                  <c:v>0.11659890153423901</c:v>
                </c:pt>
                <c:pt idx="14873">
                  <c:v>0.13613015153423899</c:v>
                </c:pt>
                <c:pt idx="14874">
                  <c:v>0.29238015153423902</c:v>
                </c:pt>
                <c:pt idx="14875">
                  <c:v>0.21425515153423899</c:v>
                </c:pt>
                <c:pt idx="14876">
                  <c:v>0.27284890153423902</c:v>
                </c:pt>
                <c:pt idx="14877">
                  <c:v>0.21425515153423899</c:v>
                </c:pt>
                <c:pt idx="14878">
                  <c:v>0.25331765153423902</c:v>
                </c:pt>
                <c:pt idx="14879">
                  <c:v>0.13613015153423899</c:v>
                </c:pt>
                <c:pt idx="14880">
                  <c:v>0.35097390153423902</c:v>
                </c:pt>
                <c:pt idx="14881">
                  <c:v>0.19472390153423899</c:v>
                </c:pt>
                <c:pt idx="14882">
                  <c:v>0.27284890153423902</c:v>
                </c:pt>
                <c:pt idx="14883">
                  <c:v>0.33144265153423902</c:v>
                </c:pt>
                <c:pt idx="14884">
                  <c:v>0.35097390153423902</c:v>
                </c:pt>
                <c:pt idx="14885">
                  <c:v>0.27284890153423902</c:v>
                </c:pt>
                <c:pt idx="14886">
                  <c:v>0.44863015153423902</c:v>
                </c:pt>
                <c:pt idx="14887">
                  <c:v>0.11659890153423901</c:v>
                </c:pt>
                <c:pt idx="14888">
                  <c:v>0.19472390153423899</c:v>
                </c:pt>
                <c:pt idx="14889">
                  <c:v>0.11659890153423901</c:v>
                </c:pt>
                <c:pt idx="14890">
                  <c:v>9.7067651534239005E-2</c:v>
                </c:pt>
                <c:pt idx="14891">
                  <c:v>0.17519265153423899</c:v>
                </c:pt>
                <c:pt idx="14892">
                  <c:v>5.8005151534238998E-2</c:v>
                </c:pt>
                <c:pt idx="14893">
                  <c:v>3.8473901534238998E-2</c:v>
                </c:pt>
                <c:pt idx="14894">
                  <c:v>5.8005151534238998E-2</c:v>
                </c:pt>
                <c:pt idx="14895">
                  <c:v>0.27284890153423902</c:v>
                </c:pt>
                <c:pt idx="14896">
                  <c:v>0.25331765153423902</c:v>
                </c:pt>
                <c:pt idx="14897">
                  <c:v>0.35097390153423902</c:v>
                </c:pt>
                <c:pt idx="14898">
                  <c:v>0.13613015153423899</c:v>
                </c:pt>
                <c:pt idx="14899">
                  <c:v>0.25331765153423902</c:v>
                </c:pt>
                <c:pt idx="14900">
                  <c:v>0.27284890153423902</c:v>
                </c:pt>
                <c:pt idx="14901">
                  <c:v>0.21425515153423899</c:v>
                </c:pt>
                <c:pt idx="14902">
                  <c:v>0.42909890153423902</c:v>
                </c:pt>
                <c:pt idx="14903">
                  <c:v>0.33144265153423902</c:v>
                </c:pt>
                <c:pt idx="14904">
                  <c:v>0.44863015153423902</c:v>
                </c:pt>
                <c:pt idx="14905">
                  <c:v>0.27284890153423902</c:v>
                </c:pt>
                <c:pt idx="14906">
                  <c:v>0.27284890153423902</c:v>
                </c:pt>
                <c:pt idx="14907">
                  <c:v>0.33144265153423902</c:v>
                </c:pt>
                <c:pt idx="14908">
                  <c:v>0.33144265153423902</c:v>
                </c:pt>
                <c:pt idx="14909">
                  <c:v>0.37050515153423902</c:v>
                </c:pt>
                <c:pt idx="14910">
                  <c:v>0.27284890153423902</c:v>
                </c:pt>
                <c:pt idx="14911">
                  <c:v>0.25331765153423902</c:v>
                </c:pt>
                <c:pt idx="14912">
                  <c:v>0.33144265153423902</c:v>
                </c:pt>
                <c:pt idx="14913">
                  <c:v>0.27284890153423902</c:v>
                </c:pt>
                <c:pt idx="14914">
                  <c:v>0.37050515153423902</c:v>
                </c:pt>
                <c:pt idx="14915">
                  <c:v>0.40956765153423902</c:v>
                </c:pt>
                <c:pt idx="14916">
                  <c:v>0.29238015153423902</c:v>
                </c:pt>
                <c:pt idx="14917">
                  <c:v>0.11659890153423901</c:v>
                </c:pt>
                <c:pt idx="14918">
                  <c:v>0.17519265153423899</c:v>
                </c:pt>
                <c:pt idx="14919">
                  <c:v>0.11659890153423901</c:v>
                </c:pt>
                <c:pt idx="14920">
                  <c:v>0.19472390153423899</c:v>
                </c:pt>
                <c:pt idx="14921">
                  <c:v>0.19472390153423899</c:v>
                </c:pt>
                <c:pt idx="14922">
                  <c:v>3.8473901534238998E-2</c:v>
                </c:pt>
                <c:pt idx="14923">
                  <c:v>0.17519265153423899</c:v>
                </c:pt>
                <c:pt idx="14924">
                  <c:v>0.27284890153423902</c:v>
                </c:pt>
                <c:pt idx="14925">
                  <c:v>0.29238015153423902</c:v>
                </c:pt>
                <c:pt idx="14926">
                  <c:v>0.29238015153423902</c:v>
                </c:pt>
                <c:pt idx="14927">
                  <c:v>0.35097390153423902</c:v>
                </c:pt>
                <c:pt idx="14928">
                  <c:v>0.29238015153423902</c:v>
                </c:pt>
                <c:pt idx="14929">
                  <c:v>0.33144265153423902</c:v>
                </c:pt>
                <c:pt idx="14930">
                  <c:v>0.35097390153423902</c:v>
                </c:pt>
                <c:pt idx="14931">
                  <c:v>0.37050515153423902</c:v>
                </c:pt>
                <c:pt idx="14932">
                  <c:v>0.35097390153423902</c:v>
                </c:pt>
                <c:pt idx="14933">
                  <c:v>0.35097390153423902</c:v>
                </c:pt>
                <c:pt idx="14934">
                  <c:v>0.27284890153423902</c:v>
                </c:pt>
                <c:pt idx="14935">
                  <c:v>0.33144265153423902</c:v>
                </c:pt>
                <c:pt idx="14936">
                  <c:v>0.35097390153423902</c:v>
                </c:pt>
                <c:pt idx="14937">
                  <c:v>0.17519265153423899</c:v>
                </c:pt>
                <c:pt idx="14938">
                  <c:v>9.7067651534239005E-2</c:v>
                </c:pt>
                <c:pt idx="14939">
                  <c:v>0.17519265153423899</c:v>
                </c:pt>
                <c:pt idx="14940">
                  <c:v>5.8005151534238998E-2</c:v>
                </c:pt>
                <c:pt idx="14941">
                  <c:v>0.19472390153423899</c:v>
                </c:pt>
                <c:pt idx="14942">
                  <c:v>0.13613015153423899</c:v>
                </c:pt>
                <c:pt idx="14943">
                  <c:v>-5.8859846576098096E-4</c:v>
                </c:pt>
                <c:pt idx="14944">
                  <c:v>0.13613015153423899</c:v>
                </c:pt>
                <c:pt idx="14945">
                  <c:v>0.33144265153423902</c:v>
                </c:pt>
                <c:pt idx="14946">
                  <c:v>0.19472390153423899</c:v>
                </c:pt>
                <c:pt idx="14947">
                  <c:v>0.29238015153423902</c:v>
                </c:pt>
                <c:pt idx="14948">
                  <c:v>0.25331765153423902</c:v>
                </c:pt>
                <c:pt idx="14949">
                  <c:v>0.21425515153423899</c:v>
                </c:pt>
                <c:pt idx="14950">
                  <c:v>0.37050515153423902</c:v>
                </c:pt>
                <c:pt idx="14951">
                  <c:v>0.13613015153423899</c:v>
                </c:pt>
                <c:pt idx="14952">
                  <c:v>0.35097390153423902</c:v>
                </c:pt>
                <c:pt idx="14953">
                  <c:v>0.35097390153423902</c:v>
                </c:pt>
                <c:pt idx="14954">
                  <c:v>0.44863015153423902</c:v>
                </c:pt>
                <c:pt idx="14955">
                  <c:v>0.27284890153423902</c:v>
                </c:pt>
                <c:pt idx="14956">
                  <c:v>0.35097390153423902</c:v>
                </c:pt>
                <c:pt idx="14957">
                  <c:v>0.19472390153423899</c:v>
                </c:pt>
                <c:pt idx="14958">
                  <c:v>0.27284890153423902</c:v>
                </c:pt>
                <c:pt idx="14959">
                  <c:v>0.29238015153423902</c:v>
                </c:pt>
                <c:pt idx="14960">
                  <c:v>0.19472390153423899</c:v>
                </c:pt>
                <c:pt idx="14961">
                  <c:v>0.11659890153423901</c:v>
                </c:pt>
                <c:pt idx="14962">
                  <c:v>9.7067651534239005E-2</c:v>
                </c:pt>
                <c:pt idx="14963">
                  <c:v>3.8473901534238998E-2</c:v>
                </c:pt>
                <c:pt idx="14964">
                  <c:v>0.19472390153423899</c:v>
                </c:pt>
                <c:pt idx="14965">
                  <c:v>0.25331765153423902</c:v>
                </c:pt>
                <c:pt idx="14966">
                  <c:v>0.11659890153423901</c:v>
                </c:pt>
                <c:pt idx="14967">
                  <c:v>0.11659890153423901</c:v>
                </c:pt>
                <c:pt idx="14968">
                  <c:v>0.29238015153423902</c:v>
                </c:pt>
                <c:pt idx="14969">
                  <c:v>0.33144265153423902</c:v>
                </c:pt>
                <c:pt idx="14970">
                  <c:v>0.33144265153423902</c:v>
                </c:pt>
                <c:pt idx="14971">
                  <c:v>3.8473901534238998E-2</c:v>
                </c:pt>
                <c:pt idx="14972">
                  <c:v>0.29238015153423902</c:v>
                </c:pt>
                <c:pt idx="14973">
                  <c:v>0.33144265153423902</c:v>
                </c:pt>
                <c:pt idx="14974">
                  <c:v>0.33144265153423902</c:v>
                </c:pt>
                <c:pt idx="14975">
                  <c:v>0.42909890153423902</c:v>
                </c:pt>
                <c:pt idx="14976">
                  <c:v>0.25331765153423902</c:v>
                </c:pt>
                <c:pt idx="14977">
                  <c:v>0.33144265153423902</c:v>
                </c:pt>
                <c:pt idx="14978">
                  <c:v>0.27284890153423902</c:v>
                </c:pt>
                <c:pt idx="14979">
                  <c:v>0.13613015153423899</c:v>
                </c:pt>
                <c:pt idx="14980">
                  <c:v>0.19472390153423899</c:v>
                </c:pt>
                <c:pt idx="14981">
                  <c:v>0.19472390153423899</c:v>
                </c:pt>
                <c:pt idx="14982">
                  <c:v>3.8473901534238998E-2</c:v>
                </c:pt>
                <c:pt idx="14983">
                  <c:v>-5.8859846576098096E-4</c:v>
                </c:pt>
                <c:pt idx="14984">
                  <c:v>5.8005151534238998E-2</c:v>
                </c:pt>
                <c:pt idx="14985">
                  <c:v>-3.9651098465761002E-2</c:v>
                </c:pt>
                <c:pt idx="14986">
                  <c:v>0.21425515153423899</c:v>
                </c:pt>
                <c:pt idx="14987">
                  <c:v>0.27284890153423902</c:v>
                </c:pt>
                <c:pt idx="14988">
                  <c:v>0.35097390153423902</c:v>
                </c:pt>
                <c:pt idx="14989">
                  <c:v>0.27284890153423902</c:v>
                </c:pt>
                <c:pt idx="14990">
                  <c:v>0.21425515153423899</c:v>
                </c:pt>
                <c:pt idx="14991">
                  <c:v>0.29238015153423902</c:v>
                </c:pt>
                <c:pt idx="14992">
                  <c:v>0.27284890153423902</c:v>
                </c:pt>
                <c:pt idx="14993">
                  <c:v>0.35097390153423902</c:v>
                </c:pt>
                <c:pt idx="14994">
                  <c:v>0.44863015153423902</c:v>
                </c:pt>
                <c:pt idx="14995">
                  <c:v>0.37050515153423902</c:v>
                </c:pt>
                <c:pt idx="14996">
                  <c:v>0.33144265153423902</c:v>
                </c:pt>
                <c:pt idx="14997">
                  <c:v>0.29238015153423902</c:v>
                </c:pt>
                <c:pt idx="14998">
                  <c:v>0.25331765153423902</c:v>
                </c:pt>
                <c:pt idx="14999">
                  <c:v>9.7067651534239005E-2</c:v>
                </c:pt>
                <c:pt idx="15000">
                  <c:v>0.17519265153423899</c:v>
                </c:pt>
                <c:pt idx="15001">
                  <c:v>0.19472390153423899</c:v>
                </c:pt>
                <c:pt idx="15002">
                  <c:v>3.8473901534238998E-2</c:v>
                </c:pt>
                <c:pt idx="15003">
                  <c:v>-5.9182348465761002E-2</c:v>
                </c:pt>
                <c:pt idx="15004">
                  <c:v>0.27284890153423902</c:v>
                </c:pt>
                <c:pt idx="15005">
                  <c:v>0.11659890153423901</c:v>
                </c:pt>
                <c:pt idx="15006">
                  <c:v>0.25331765153423902</c:v>
                </c:pt>
                <c:pt idx="15007">
                  <c:v>0.29238015153423902</c:v>
                </c:pt>
                <c:pt idx="15008">
                  <c:v>0.25331765153423902</c:v>
                </c:pt>
                <c:pt idx="15009">
                  <c:v>0.27284890153423902</c:v>
                </c:pt>
                <c:pt idx="15010">
                  <c:v>0.29238015153423902</c:v>
                </c:pt>
                <c:pt idx="15011">
                  <c:v>0.37050515153423902</c:v>
                </c:pt>
                <c:pt idx="15012">
                  <c:v>0.29238015153423902</c:v>
                </c:pt>
                <c:pt idx="15013">
                  <c:v>0.25331765153423902</c:v>
                </c:pt>
                <c:pt idx="15014">
                  <c:v>0.33144265153423902</c:v>
                </c:pt>
                <c:pt idx="15015">
                  <c:v>0.29238015153423902</c:v>
                </c:pt>
                <c:pt idx="15016">
                  <c:v>0.11659890153423901</c:v>
                </c:pt>
                <c:pt idx="15017">
                  <c:v>0.11659890153423901</c:v>
                </c:pt>
                <c:pt idx="15018">
                  <c:v>0.33144265153423902</c:v>
                </c:pt>
                <c:pt idx="15019">
                  <c:v>0.19472390153423899</c:v>
                </c:pt>
                <c:pt idx="15020">
                  <c:v>0.17519265153423899</c:v>
                </c:pt>
                <c:pt idx="15021">
                  <c:v>9.7067651534239005E-2</c:v>
                </c:pt>
                <c:pt idx="15022">
                  <c:v>9.7067651534239005E-2</c:v>
                </c:pt>
                <c:pt idx="15023">
                  <c:v>0.19472390153423899</c:v>
                </c:pt>
                <c:pt idx="15024">
                  <c:v>0.21425515153423899</c:v>
                </c:pt>
                <c:pt idx="15025">
                  <c:v>0.17519265153423899</c:v>
                </c:pt>
                <c:pt idx="15026">
                  <c:v>0.27284890153423902</c:v>
                </c:pt>
                <c:pt idx="15027">
                  <c:v>0.29238015153423902</c:v>
                </c:pt>
                <c:pt idx="15028">
                  <c:v>0.33144265153423902</c:v>
                </c:pt>
                <c:pt idx="15029">
                  <c:v>0.33144265153423902</c:v>
                </c:pt>
                <c:pt idx="15030">
                  <c:v>0.19472390153423899</c:v>
                </c:pt>
                <c:pt idx="15031">
                  <c:v>0.35097390153423902</c:v>
                </c:pt>
                <c:pt idx="15032">
                  <c:v>0.35097390153423902</c:v>
                </c:pt>
                <c:pt idx="15033">
                  <c:v>0.19472390153423899</c:v>
                </c:pt>
                <c:pt idx="15034">
                  <c:v>3.8473901534238998E-2</c:v>
                </c:pt>
                <c:pt idx="15035">
                  <c:v>9.7067651534239005E-2</c:v>
                </c:pt>
                <c:pt idx="15036">
                  <c:v>0.13613015153423899</c:v>
                </c:pt>
                <c:pt idx="15037">
                  <c:v>0.13613015153423899</c:v>
                </c:pt>
                <c:pt idx="15038">
                  <c:v>0.13613015153423899</c:v>
                </c:pt>
                <c:pt idx="15039">
                  <c:v>0.13613015153423899</c:v>
                </c:pt>
                <c:pt idx="15040">
                  <c:v>5.8005151534238998E-2</c:v>
                </c:pt>
                <c:pt idx="15041">
                  <c:v>0.13613015153423899</c:v>
                </c:pt>
                <c:pt idx="15042">
                  <c:v>0.19472390153423899</c:v>
                </c:pt>
                <c:pt idx="15043">
                  <c:v>0.29238015153423902</c:v>
                </c:pt>
                <c:pt idx="15044">
                  <c:v>0.19472390153423899</c:v>
                </c:pt>
                <c:pt idx="15045">
                  <c:v>0.21425515153423899</c:v>
                </c:pt>
                <c:pt idx="15046">
                  <c:v>0.25331765153423902</c:v>
                </c:pt>
                <c:pt idx="15047">
                  <c:v>0.33144265153423902</c:v>
                </c:pt>
                <c:pt idx="15048">
                  <c:v>0.13613015153423899</c:v>
                </c:pt>
                <c:pt idx="15049">
                  <c:v>3.8473901534238998E-2</c:v>
                </c:pt>
                <c:pt idx="15050">
                  <c:v>9.7067651534239005E-2</c:v>
                </c:pt>
                <c:pt idx="15051">
                  <c:v>-5.8859846576098096E-4</c:v>
                </c:pt>
                <c:pt idx="15052">
                  <c:v>0.19472390153423899</c:v>
                </c:pt>
                <c:pt idx="15053">
                  <c:v>3.8473901534238998E-2</c:v>
                </c:pt>
                <c:pt idx="15054">
                  <c:v>0.17519265153423899</c:v>
                </c:pt>
                <c:pt idx="15055">
                  <c:v>5.8005151534238998E-2</c:v>
                </c:pt>
                <c:pt idx="15056">
                  <c:v>0.25331765153423902</c:v>
                </c:pt>
                <c:pt idx="15057">
                  <c:v>0.35097390153423902</c:v>
                </c:pt>
                <c:pt idx="15058">
                  <c:v>0.33144265153423902</c:v>
                </c:pt>
                <c:pt idx="15059">
                  <c:v>0.37050515153423902</c:v>
                </c:pt>
                <c:pt idx="15060">
                  <c:v>0.13613015153423899</c:v>
                </c:pt>
                <c:pt idx="15061">
                  <c:v>0.29238015153423902</c:v>
                </c:pt>
                <c:pt idx="15062">
                  <c:v>0.27284890153423902</c:v>
                </c:pt>
                <c:pt idx="15063">
                  <c:v>0.19472390153423899</c:v>
                </c:pt>
                <c:pt idx="15064">
                  <c:v>0.29238015153423902</c:v>
                </c:pt>
                <c:pt idx="15065">
                  <c:v>0.11659890153423901</c:v>
                </c:pt>
                <c:pt idx="15066">
                  <c:v>0.21425515153423899</c:v>
                </c:pt>
                <c:pt idx="15067">
                  <c:v>5.8005151534238998E-2</c:v>
                </c:pt>
                <c:pt idx="15068">
                  <c:v>0.21425515153423899</c:v>
                </c:pt>
                <c:pt idx="15069">
                  <c:v>0.21425515153423899</c:v>
                </c:pt>
                <c:pt idx="15070">
                  <c:v>0.11659890153423901</c:v>
                </c:pt>
                <c:pt idx="15071">
                  <c:v>0.11659890153423901</c:v>
                </c:pt>
                <c:pt idx="15072">
                  <c:v>0.19472390153423899</c:v>
                </c:pt>
                <c:pt idx="15073">
                  <c:v>0.29238015153423902</c:v>
                </c:pt>
                <c:pt idx="15074">
                  <c:v>0.27284890153423902</c:v>
                </c:pt>
                <c:pt idx="15075">
                  <c:v>0.37050515153423902</c:v>
                </c:pt>
                <c:pt idx="15076">
                  <c:v>0.40956765153423902</c:v>
                </c:pt>
                <c:pt idx="15077">
                  <c:v>0.29238015153423902</c:v>
                </c:pt>
                <c:pt idx="15078">
                  <c:v>0.42909890153423902</c:v>
                </c:pt>
                <c:pt idx="15079">
                  <c:v>0.29238015153423902</c:v>
                </c:pt>
                <c:pt idx="15080">
                  <c:v>0.13613015153423899</c:v>
                </c:pt>
                <c:pt idx="15081">
                  <c:v>0.29238015153423902</c:v>
                </c:pt>
                <c:pt idx="15082">
                  <c:v>0.25331765153423902</c:v>
                </c:pt>
                <c:pt idx="15083">
                  <c:v>0.19472390153423899</c:v>
                </c:pt>
                <c:pt idx="15084">
                  <c:v>1.8942651534239002E-2</c:v>
                </c:pt>
                <c:pt idx="15085">
                  <c:v>1.8942651534239002E-2</c:v>
                </c:pt>
                <c:pt idx="15086">
                  <c:v>0.19472390153423899</c:v>
                </c:pt>
                <c:pt idx="15087">
                  <c:v>-3.9651098465761002E-2</c:v>
                </c:pt>
                <c:pt idx="15088">
                  <c:v>0.11659890153423901</c:v>
                </c:pt>
                <c:pt idx="15089">
                  <c:v>0.11659890153423901</c:v>
                </c:pt>
                <c:pt idx="15090">
                  <c:v>5.8005151534238998E-2</c:v>
                </c:pt>
                <c:pt idx="15091">
                  <c:v>0.19472390153423899</c:v>
                </c:pt>
                <c:pt idx="15092">
                  <c:v>0.19472390153423899</c:v>
                </c:pt>
                <c:pt idx="15093">
                  <c:v>0.21425515153423899</c:v>
                </c:pt>
                <c:pt idx="15094">
                  <c:v>0.19472390153423899</c:v>
                </c:pt>
                <c:pt idx="15095">
                  <c:v>0.29238015153423902</c:v>
                </c:pt>
                <c:pt idx="15096">
                  <c:v>0.33144265153423902</c:v>
                </c:pt>
                <c:pt idx="15097">
                  <c:v>0.21425515153423899</c:v>
                </c:pt>
                <c:pt idx="15098">
                  <c:v>0.11659890153423901</c:v>
                </c:pt>
                <c:pt idx="15099">
                  <c:v>3.8473901534238998E-2</c:v>
                </c:pt>
                <c:pt idx="15100">
                  <c:v>1.8942651534239002E-2</c:v>
                </c:pt>
                <c:pt idx="15101">
                  <c:v>1.8942651534239002E-2</c:v>
                </c:pt>
                <c:pt idx="15102">
                  <c:v>-5.8859846576098096E-4</c:v>
                </c:pt>
                <c:pt idx="15103">
                  <c:v>-3.9651098465761002E-2</c:v>
                </c:pt>
                <c:pt idx="15104">
                  <c:v>5.8005151534238998E-2</c:v>
                </c:pt>
                <c:pt idx="15105">
                  <c:v>0.21425515153423899</c:v>
                </c:pt>
                <c:pt idx="15106">
                  <c:v>0.25331765153423902</c:v>
                </c:pt>
                <c:pt idx="15107">
                  <c:v>0.17519265153423899</c:v>
                </c:pt>
                <c:pt idx="15108">
                  <c:v>0.29238015153423902</c:v>
                </c:pt>
                <c:pt idx="15109">
                  <c:v>0.27284890153423902</c:v>
                </c:pt>
                <c:pt idx="15110">
                  <c:v>0.29238015153423902</c:v>
                </c:pt>
                <c:pt idx="15111">
                  <c:v>0.33144265153423902</c:v>
                </c:pt>
                <c:pt idx="15112">
                  <c:v>0.27284890153423902</c:v>
                </c:pt>
                <c:pt idx="15113">
                  <c:v>0.27284890153423902</c:v>
                </c:pt>
                <c:pt idx="15114">
                  <c:v>0.35097390153423902</c:v>
                </c:pt>
                <c:pt idx="15115">
                  <c:v>9.7067651534239005E-2</c:v>
                </c:pt>
                <c:pt idx="15116">
                  <c:v>9.7067651534239005E-2</c:v>
                </c:pt>
                <c:pt idx="15117">
                  <c:v>0.25331765153423902</c:v>
                </c:pt>
                <c:pt idx="15118">
                  <c:v>3.8473901534238998E-2</c:v>
                </c:pt>
                <c:pt idx="15119">
                  <c:v>5.8005151534238998E-2</c:v>
                </c:pt>
                <c:pt idx="15120">
                  <c:v>-5.8859846576098096E-4</c:v>
                </c:pt>
                <c:pt idx="15121">
                  <c:v>3.8473901534238998E-2</c:v>
                </c:pt>
                <c:pt idx="15122">
                  <c:v>0.13613015153423899</c:v>
                </c:pt>
                <c:pt idx="15123">
                  <c:v>0.25331765153423902</c:v>
                </c:pt>
                <c:pt idx="15124">
                  <c:v>0.33144265153423902</c:v>
                </c:pt>
                <c:pt idx="15125">
                  <c:v>0.19472390153423899</c:v>
                </c:pt>
                <c:pt idx="15126">
                  <c:v>0.33144265153423902</c:v>
                </c:pt>
                <c:pt idx="15127">
                  <c:v>0.35097390153423902</c:v>
                </c:pt>
                <c:pt idx="15128">
                  <c:v>0.13613015153423899</c:v>
                </c:pt>
                <c:pt idx="15129">
                  <c:v>0.44863015153423902</c:v>
                </c:pt>
                <c:pt idx="15130">
                  <c:v>0.33144265153423902</c:v>
                </c:pt>
                <c:pt idx="15131">
                  <c:v>0.35097390153423902</c:v>
                </c:pt>
                <c:pt idx="15132">
                  <c:v>0.25331765153423902</c:v>
                </c:pt>
                <c:pt idx="15133">
                  <c:v>0.19472390153423899</c:v>
                </c:pt>
                <c:pt idx="15134">
                  <c:v>3.8473901534238998E-2</c:v>
                </c:pt>
                <c:pt idx="15135">
                  <c:v>5.8005151534238998E-2</c:v>
                </c:pt>
                <c:pt idx="15136">
                  <c:v>0.17519265153423899</c:v>
                </c:pt>
                <c:pt idx="15137">
                  <c:v>0.11659890153423901</c:v>
                </c:pt>
                <c:pt idx="15138">
                  <c:v>-5.8859846576098096E-4</c:v>
                </c:pt>
                <c:pt idx="15139">
                  <c:v>1.8942651534239002E-2</c:v>
                </c:pt>
                <c:pt idx="15140">
                  <c:v>0.21425515153423899</c:v>
                </c:pt>
                <c:pt idx="15141">
                  <c:v>0.13613015153423899</c:v>
                </c:pt>
                <c:pt idx="15142">
                  <c:v>0.33144265153423902</c:v>
                </c:pt>
                <c:pt idx="15143">
                  <c:v>0.21425515153423899</c:v>
                </c:pt>
                <c:pt idx="15144">
                  <c:v>0.33144265153423902</c:v>
                </c:pt>
                <c:pt idx="15145">
                  <c:v>0.25331765153423902</c:v>
                </c:pt>
                <c:pt idx="15146">
                  <c:v>5.8005151534238998E-2</c:v>
                </c:pt>
                <c:pt idx="15147">
                  <c:v>0.11659890153423901</c:v>
                </c:pt>
                <c:pt idx="15148">
                  <c:v>1.8942651534239002E-2</c:v>
                </c:pt>
                <c:pt idx="15149">
                  <c:v>0.13613015153423899</c:v>
                </c:pt>
                <c:pt idx="15150">
                  <c:v>0.25331765153423902</c:v>
                </c:pt>
                <c:pt idx="15151">
                  <c:v>0.21425515153423899</c:v>
                </c:pt>
                <c:pt idx="15152">
                  <c:v>9.7067651534239005E-2</c:v>
                </c:pt>
                <c:pt idx="15153">
                  <c:v>3.8473901534238998E-2</c:v>
                </c:pt>
                <c:pt idx="15154">
                  <c:v>9.7067651534239005E-2</c:v>
                </c:pt>
                <c:pt idx="15155">
                  <c:v>0.19472390153423899</c:v>
                </c:pt>
                <c:pt idx="15156">
                  <c:v>0.27284890153423902</c:v>
                </c:pt>
                <c:pt idx="15157">
                  <c:v>0.27284890153423902</c:v>
                </c:pt>
                <c:pt idx="15158">
                  <c:v>0.17519265153423899</c:v>
                </c:pt>
                <c:pt idx="15159">
                  <c:v>0.19472390153423899</c:v>
                </c:pt>
                <c:pt idx="15160">
                  <c:v>0.35097390153423902</c:v>
                </c:pt>
                <c:pt idx="15161">
                  <c:v>0.33144265153423902</c:v>
                </c:pt>
                <c:pt idx="15162">
                  <c:v>0.25331765153423902</c:v>
                </c:pt>
                <c:pt idx="15163">
                  <c:v>0.33144265153423902</c:v>
                </c:pt>
                <c:pt idx="15164">
                  <c:v>9.7067651534239005E-2</c:v>
                </c:pt>
                <c:pt idx="15165">
                  <c:v>9.7067651534239005E-2</c:v>
                </c:pt>
                <c:pt idx="15166">
                  <c:v>9.7067651534239005E-2</c:v>
                </c:pt>
                <c:pt idx="15167">
                  <c:v>0.29238015153423902</c:v>
                </c:pt>
                <c:pt idx="15168">
                  <c:v>0.19472390153423899</c:v>
                </c:pt>
                <c:pt idx="15169">
                  <c:v>5.8005151534238998E-2</c:v>
                </c:pt>
                <c:pt idx="15170">
                  <c:v>3.8473901534238998E-2</c:v>
                </c:pt>
                <c:pt idx="15171">
                  <c:v>9.7067651534239005E-2</c:v>
                </c:pt>
                <c:pt idx="15172">
                  <c:v>0.19472390153423899</c:v>
                </c:pt>
                <c:pt idx="15173">
                  <c:v>0.13613015153423899</c:v>
                </c:pt>
                <c:pt idx="15174">
                  <c:v>0.25331765153423902</c:v>
                </c:pt>
                <c:pt idx="15175">
                  <c:v>0.27284890153423902</c:v>
                </c:pt>
                <c:pt idx="15176">
                  <c:v>0.21425515153423899</c:v>
                </c:pt>
                <c:pt idx="15177">
                  <c:v>0.29238015153423902</c:v>
                </c:pt>
                <c:pt idx="15178">
                  <c:v>0.11659890153423901</c:v>
                </c:pt>
                <c:pt idx="15179">
                  <c:v>5.8005151534238998E-2</c:v>
                </c:pt>
                <c:pt idx="15180">
                  <c:v>0.13613015153423899</c:v>
                </c:pt>
                <c:pt idx="15181">
                  <c:v>-5.8859846576098096E-4</c:v>
                </c:pt>
                <c:pt idx="15182">
                  <c:v>9.7067651534239005E-2</c:v>
                </c:pt>
                <c:pt idx="15183">
                  <c:v>9.7067651534239005E-2</c:v>
                </c:pt>
                <c:pt idx="15184">
                  <c:v>0.13613015153423899</c:v>
                </c:pt>
                <c:pt idx="15185">
                  <c:v>0.13613015153423899</c:v>
                </c:pt>
                <c:pt idx="15186">
                  <c:v>0.13613015153423899</c:v>
                </c:pt>
                <c:pt idx="15187">
                  <c:v>0.29238015153423902</c:v>
                </c:pt>
                <c:pt idx="15188">
                  <c:v>0.17519265153423899</c:v>
                </c:pt>
                <c:pt idx="15189">
                  <c:v>0.33144265153423902</c:v>
                </c:pt>
                <c:pt idx="15190">
                  <c:v>0.17519265153423899</c:v>
                </c:pt>
                <c:pt idx="15191">
                  <c:v>0.13613015153423899</c:v>
                </c:pt>
                <c:pt idx="15192">
                  <c:v>0.19472390153423899</c:v>
                </c:pt>
                <c:pt idx="15193">
                  <c:v>0.19472390153423899</c:v>
                </c:pt>
                <c:pt idx="15194">
                  <c:v>0.19472390153423899</c:v>
                </c:pt>
                <c:pt idx="15195">
                  <c:v>0.13613015153423899</c:v>
                </c:pt>
                <c:pt idx="15196">
                  <c:v>0.11659890153423901</c:v>
                </c:pt>
                <c:pt idx="15197">
                  <c:v>0.11659890153423901</c:v>
                </c:pt>
                <c:pt idx="15198">
                  <c:v>0.17519265153423899</c:v>
                </c:pt>
                <c:pt idx="15199">
                  <c:v>0.13613015153423899</c:v>
                </c:pt>
                <c:pt idx="15200">
                  <c:v>1.8942651534239002E-2</c:v>
                </c:pt>
                <c:pt idx="15201">
                  <c:v>0.13613015153423899</c:v>
                </c:pt>
                <c:pt idx="15202">
                  <c:v>9.7067651534239005E-2</c:v>
                </c:pt>
                <c:pt idx="15203">
                  <c:v>0.25331765153423902</c:v>
                </c:pt>
                <c:pt idx="15204">
                  <c:v>0.11659890153423901</c:v>
                </c:pt>
                <c:pt idx="15205">
                  <c:v>0.29238015153423902</c:v>
                </c:pt>
                <c:pt idx="15206">
                  <c:v>0.19472390153423899</c:v>
                </c:pt>
                <c:pt idx="15207">
                  <c:v>0.11659890153423901</c:v>
                </c:pt>
                <c:pt idx="15208">
                  <c:v>0.35097390153423902</c:v>
                </c:pt>
                <c:pt idx="15209">
                  <c:v>0.19472390153423899</c:v>
                </c:pt>
                <c:pt idx="15210">
                  <c:v>0.19472390153423899</c:v>
                </c:pt>
                <c:pt idx="15211">
                  <c:v>0.19472390153423899</c:v>
                </c:pt>
                <c:pt idx="15212">
                  <c:v>0.19472390153423899</c:v>
                </c:pt>
                <c:pt idx="15213">
                  <c:v>0.17519265153423899</c:v>
                </c:pt>
                <c:pt idx="15214">
                  <c:v>0.13613015153423899</c:v>
                </c:pt>
                <c:pt idx="15215">
                  <c:v>9.7067651534239005E-2</c:v>
                </c:pt>
                <c:pt idx="15216">
                  <c:v>0.13613015153423899</c:v>
                </c:pt>
                <c:pt idx="15217">
                  <c:v>-3.9651098465761002E-2</c:v>
                </c:pt>
                <c:pt idx="15218">
                  <c:v>-5.8859846576098096E-4</c:v>
                </c:pt>
                <c:pt idx="15219">
                  <c:v>0.11659890153423901</c:v>
                </c:pt>
                <c:pt idx="15220">
                  <c:v>0.27284890153423902</c:v>
                </c:pt>
                <c:pt idx="15221">
                  <c:v>0.25331765153423902</c:v>
                </c:pt>
                <c:pt idx="15222">
                  <c:v>0.35097390153423902</c:v>
                </c:pt>
                <c:pt idx="15223">
                  <c:v>0.29238015153423902</c:v>
                </c:pt>
                <c:pt idx="15224">
                  <c:v>0.17519265153423899</c:v>
                </c:pt>
                <c:pt idx="15225">
                  <c:v>0.19472390153423899</c:v>
                </c:pt>
                <c:pt idx="15226">
                  <c:v>0.29238015153423902</c:v>
                </c:pt>
                <c:pt idx="15227">
                  <c:v>-5.9182348465761002E-2</c:v>
                </c:pt>
                <c:pt idx="15228">
                  <c:v>0.13613015153423899</c:v>
                </c:pt>
                <c:pt idx="15229">
                  <c:v>-3.9651098465761002E-2</c:v>
                </c:pt>
                <c:pt idx="15230">
                  <c:v>5.8005151534238998E-2</c:v>
                </c:pt>
                <c:pt idx="15231">
                  <c:v>0.19472390153423899</c:v>
                </c:pt>
                <c:pt idx="15232">
                  <c:v>0.21425515153423899</c:v>
                </c:pt>
                <c:pt idx="15233">
                  <c:v>0.13613015153423899</c:v>
                </c:pt>
                <c:pt idx="15234">
                  <c:v>9.7067651534239005E-2</c:v>
                </c:pt>
                <c:pt idx="15235">
                  <c:v>0.19472390153423899</c:v>
                </c:pt>
                <c:pt idx="15236">
                  <c:v>0.19472390153423899</c:v>
                </c:pt>
                <c:pt idx="15237">
                  <c:v>0.13613015153423899</c:v>
                </c:pt>
                <c:pt idx="15238">
                  <c:v>0.27284890153423902</c:v>
                </c:pt>
                <c:pt idx="15239">
                  <c:v>0.33144265153423902</c:v>
                </c:pt>
                <c:pt idx="15240">
                  <c:v>0.37050515153423902</c:v>
                </c:pt>
                <c:pt idx="15241">
                  <c:v>0.19472390153423899</c:v>
                </c:pt>
                <c:pt idx="15242">
                  <c:v>0.17519265153423899</c:v>
                </c:pt>
                <c:pt idx="15243">
                  <c:v>0.27284890153423902</c:v>
                </c:pt>
                <c:pt idx="15244">
                  <c:v>1.8942651534239002E-2</c:v>
                </c:pt>
                <c:pt idx="15245">
                  <c:v>5.8005151534238998E-2</c:v>
                </c:pt>
                <c:pt idx="15246">
                  <c:v>-5.8859846576098096E-4</c:v>
                </c:pt>
                <c:pt idx="15247">
                  <c:v>0.11659890153423901</c:v>
                </c:pt>
                <c:pt idx="15248">
                  <c:v>0.25331765153423902</c:v>
                </c:pt>
                <c:pt idx="15249">
                  <c:v>9.7067651534239005E-2</c:v>
                </c:pt>
                <c:pt idx="15250">
                  <c:v>0.17519265153423899</c:v>
                </c:pt>
                <c:pt idx="15251">
                  <c:v>0.19472390153423899</c:v>
                </c:pt>
                <c:pt idx="15252">
                  <c:v>0.29238015153423902</c:v>
                </c:pt>
                <c:pt idx="15253">
                  <c:v>0.27284890153423902</c:v>
                </c:pt>
                <c:pt idx="15254">
                  <c:v>0.27284890153423902</c:v>
                </c:pt>
                <c:pt idx="15255">
                  <c:v>0.29238015153423902</c:v>
                </c:pt>
                <c:pt idx="15256">
                  <c:v>0.33144265153423902</c:v>
                </c:pt>
                <c:pt idx="15257">
                  <c:v>0.44863015153423902</c:v>
                </c:pt>
                <c:pt idx="15258">
                  <c:v>0.33144265153423902</c:v>
                </c:pt>
                <c:pt idx="15259">
                  <c:v>3.8473901534238998E-2</c:v>
                </c:pt>
                <c:pt idx="15260">
                  <c:v>1.8942651534239002E-2</c:v>
                </c:pt>
                <c:pt idx="15261">
                  <c:v>5.8005151534238998E-2</c:v>
                </c:pt>
                <c:pt idx="15262">
                  <c:v>0.11659890153423901</c:v>
                </c:pt>
                <c:pt idx="15263">
                  <c:v>5.8005151534238998E-2</c:v>
                </c:pt>
                <c:pt idx="15264">
                  <c:v>3.8473901534238998E-2</c:v>
                </c:pt>
                <c:pt idx="15265">
                  <c:v>5.8005151534238998E-2</c:v>
                </c:pt>
                <c:pt idx="15266">
                  <c:v>0.17519265153423899</c:v>
                </c:pt>
                <c:pt idx="15267">
                  <c:v>0.27284890153423902</c:v>
                </c:pt>
                <c:pt idx="15268">
                  <c:v>0.27284890153423902</c:v>
                </c:pt>
                <c:pt idx="15269">
                  <c:v>0.17519265153423899</c:v>
                </c:pt>
                <c:pt idx="15270">
                  <c:v>0.25331765153423902</c:v>
                </c:pt>
                <c:pt idx="15271">
                  <c:v>0.33144265153423902</c:v>
                </c:pt>
                <c:pt idx="15272">
                  <c:v>0.13613015153423899</c:v>
                </c:pt>
                <c:pt idx="15273">
                  <c:v>0.33144265153423902</c:v>
                </c:pt>
                <c:pt idx="15274">
                  <c:v>0.21425515153423899</c:v>
                </c:pt>
                <c:pt idx="15275">
                  <c:v>0.17519265153423899</c:v>
                </c:pt>
                <c:pt idx="15276">
                  <c:v>9.7067651534239005E-2</c:v>
                </c:pt>
                <c:pt idx="15277">
                  <c:v>3.8473901534238998E-2</c:v>
                </c:pt>
                <c:pt idx="15278">
                  <c:v>1.8942651534239002E-2</c:v>
                </c:pt>
                <c:pt idx="15279">
                  <c:v>3.8473901534238998E-2</c:v>
                </c:pt>
                <c:pt idx="15280">
                  <c:v>1.8942651534239002E-2</c:v>
                </c:pt>
                <c:pt idx="15281">
                  <c:v>9.7067651534239005E-2</c:v>
                </c:pt>
                <c:pt idx="15282">
                  <c:v>3.8473901534238998E-2</c:v>
                </c:pt>
                <c:pt idx="15283">
                  <c:v>0.17519265153423899</c:v>
                </c:pt>
                <c:pt idx="15284">
                  <c:v>0.25331765153423902</c:v>
                </c:pt>
                <c:pt idx="15285">
                  <c:v>0.33144265153423902</c:v>
                </c:pt>
                <c:pt idx="15286">
                  <c:v>0.27284890153423902</c:v>
                </c:pt>
                <c:pt idx="15287">
                  <c:v>0.35097390153423902</c:v>
                </c:pt>
                <c:pt idx="15288">
                  <c:v>0.17519265153423899</c:v>
                </c:pt>
                <c:pt idx="15289">
                  <c:v>0.17519265153423899</c:v>
                </c:pt>
                <c:pt idx="15290">
                  <c:v>0.19472390153423899</c:v>
                </c:pt>
                <c:pt idx="15291">
                  <c:v>0.11659890153423901</c:v>
                </c:pt>
                <c:pt idx="15292">
                  <c:v>0.13613015153423899</c:v>
                </c:pt>
                <c:pt idx="15293">
                  <c:v>5.8005151534238998E-2</c:v>
                </c:pt>
                <c:pt idx="15294">
                  <c:v>3.8473901534238998E-2</c:v>
                </c:pt>
                <c:pt idx="15295">
                  <c:v>5.8005151534238998E-2</c:v>
                </c:pt>
                <c:pt idx="15296">
                  <c:v>-7.8713598465760995E-2</c:v>
                </c:pt>
                <c:pt idx="15297">
                  <c:v>1.8942651534239002E-2</c:v>
                </c:pt>
                <c:pt idx="15298">
                  <c:v>0.11659890153423901</c:v>
                </c:pt>
                <c:pt idx="15299">
                  <c:v>0.19472390153423899</c:v>
                </c:pt>
                <c:pt idx="15300">
                  <c:v>0.27284890153423902</c:v>
                </c:pt>
                <c:pt idx="15301">
                  <c:v>0.19472390153423899</c:v>
                </c:pt>
                <c:pt idx="15302">
                  <c:v>0.27284890153423902</c:v>
                </c:pt>
                <c:pt idx="15303">
                  <c:v>0.27284890153423902</c:v>
                </c:pt>
                <c:pt idx="15304">
                  <c:v>0.40956765153423902</c:v>
                </c:pt>
                <c:pt idx="15305">
                  <c:v>0.11659890153423901</c:v>
                </c:pt>
                <c:pt idx="15306">
                  <c:v>0.13613015153423899</c:v>
                </c:pt>
                <c:pt idx="15307">
                  <c:v>0.17519265153423899</c:v>
                </c:pt>
                <c:pt idx="15308">
                  <c:v>0.11659890153423901</c:v>
                </c:pt>
                <c:pt idx="15309">
                  <c:v>5.8005151534238998E-2</c:v>
                </c:pt>
                <c:pt idx="15310">
                  <c:v>5.8005151534238998E-2</c:v>
                </c:pt>
                <c:pt idx="15311">
                  <c:v>0.11659890153423901</c:v>
                </c:pt>
                <c:pt idx="15312">
                  <c:v>5.8005151534238998E-2</c:v>
                </c:pt>
                <c:pt idx="15313">
                  <c:v>-0.13730734846576101</c:v>
                </c:pt>
                <c:pt idx="15314">
                  <c:v>0.13613015153423899</c:v>
                </c:pt>
                <c:pt idx="15315">
                  <c:v>0.13613015153423899</c:v>
                </c:pt>
                <c:pt idx="15316">
                  <c:v>0.19472390153423899</c:v>
                </c:pt>
                <c:pt idx="15317">
                  <c:v>0.27284890153423902</c:v>
                </c:pt>
                <c:pt idx="15318">
                  <c:v>0.33144265153423902</c:v>
                </c:pt>
                <c:pt idx="15319">
                  <c:v>0.29238015153423902</c:v>
                </c:pt>
                <c:pt idx="15320">
                  <c:v>0.27284890153423902</c:v>
                </c:pt>
                <c:pt idx="15321">
                  <c:v>0.13613015153423899</c:v>
                </c:pt>
                <c:pt idx="15322">
                  <c:v>9.7067651534239005E-2</c:v>
                </c:pt>
                <c:pt idx="15323">
                  <c:v>9.7067651534239005E-2</c:v>
                </c:pt>
                <c:pt idx="15324">
                  <c:v>-5.9182348465761002E-2</c:v>
                </c:pt>
                <c:pt idx="15325">
                  <c:v>0.19472390153423899</c:v>
                </c:pt>
                <c:pt idx="15326">
                  <c:v>0.13613015153423899</c:v>
                </c:pt>
                <c:pt idx="15327">
                  <c:v>0.11659890153423901</c:v>
                </c:pt>
                <c:pt idx="15328">
                  <c:v>0.19472390153423899</c:v>
                </c:pt>
                <c:pt idx="15329">
                  <c:v>0.25331765153423902</c:v>
                </c:pt>
                <c:pt idx="15330">
                  <c:v>0.27284890153423902</c:v>
                </c:pt>
                <c:pt idx="15331">
                  <c:v>0.17519265153423899</c:v>
                </c:pt>
                <c:pt idx="15332">
                  <c:v>0.11659890153423901</c:v>
                </c:pt>
                <c:pt idx="15333">
                  <c:v>0.25331765153423902</c:v>
                </c:pt>
                <c:pt idx="15334">
                  <c:v>0.11659890153423901</c:v>
                </c:pt>
                <c:pt idx="15335">
                  <c:v>0.17519265153423899</c:v>
                </c:pt>
                <c:pt idx="15336">
                  <c:v>0.25331765153423902</c:v>
                </c:pt>
                <c:pt idx="15337">
                  <c:v>0.17519265153423899</c:v>
                </c:pt>
                <c:pt idx="15338">
                  <c:v>0.17519265153423899</c:v>
                </c:pt>
                <c:pt idx="15339">
                  <c:v>-5.8859846576098096E-4</c:v>
                </c:pt>
                <c:pt idx="15340">
                  <c:v>3.8473901534238998E-2</c:v>
                </c:pt>
                <c:pt idx="15341">
                  <c:v>-5.9182348465761002E-2</c:v>
                </c:pt>
                <c:pt idx="15342">
                  <c:v>1.8942651534239002E-2</c:v>
                </c:pt>
                <c:pt idx="15343">
                  <c:v>0.27284890153423902</c:v>
                </c:pt>
                <c:pt idx="15344">
                  <c:v>0.11659890153423901</c:v>
                </c:pt>
                <c:pt idx="15345">
                  <c:v>0.11659890153423901</c:v>
                </c:pt>
                <c:pt idx="15346">
                  <c:v>0.25331765153423902</c:v>
                </c:pt>
                <c:pt idx="15347">
                  <c:v>0.27284890153423902</c:v>
                </c:pt>
                <c:pt idx="15348">
                  <c:v>0.19472390153423899</c:v>
                </c:pt>
                <c:pt idx="15349">
                  <c:v>0.17519265153423899</c:v>
                </c:pt>
                <c:pt idx="15350">
                  <c:v>9.7067651534239005E-2</c:v>
                </c:pt>
                <c:pt idx="15351">
                  <c:v>0.21425515153423899</c:v>
                </c:pt>
                <c:pt idx="15352">
                  <c:v>5.8005151534238998E-2</c:v>
                </c:pt>
                <c:pt idx="15353">
                  <c:v>0.25331765153423902</c:v>
                </c:pt>
                <c:pt idx="15354">
                  <c:v>-5.8859846576098096E-4</c:v>
                </c:pt>
                <c:pt idx="15355">
                  <c:v>1.8942651534239002E-2</c:v>
                </c:pt>
                <c:pt idx="15356">
                  <c:v>0.17519265153423899</c:v>
                </c:pt>
                <c:pt idx="15357">
                  <c:v>1.8942651534239002E-2</c:v>
                </c:pt>
                <c:pt idx="15358">
                  <c:v>-5.8859846576098096E-4</c:v>
                </c:pt>
                <c:pt idx="15359">
                  <c:v>1.8942651534239002E-2</c:v>
                </c:pt>
                <c:pt idx="15360">
                  <c:v>3.8473901534238998E-2</c:v>
                </c:pt>
                <c:pt idx="15361">
                  <c:v>-0.19590109846576101</c:v>
                </c:pt>
                <c:pt idx="15362">
                  <c:v>0.13613015153423899</c:v>
                </c:pt>
                <c:pt idx="15363">
                  <c:v>5.8005151534238998E-2</c:v>
                </c:pt>
                <c:pt idx="15364">
                  <c:v>0.13613015153423899</c:v>
                </c:pt>
                <c:pt idx="15365">
                  <c:v>0.33144265153423902</c:v>
                </c:pt>
                <c:pt idx="15366">
                  <c:v>0.13613015153423899</c:v>
                </c:pt>
                <c:pt idx="15367">
                  <c:v>0.19472390153423899</c:v>
                </c:pt>
                <c:pt idx="15368">
                  <c:v>0.11659890153423901</c:v>
                </c:pt>
                <c:pt idx="15369">
                  <c:v>1.8942651534239002E-2</c:v>
                </c:pt>
                <c:pt idx="15370">
                  <c:v>9.7067651534239005E-2</c:v>
                </c:pt>
                <c:pt idx="15371">
                  <c:v>9.7067651534239005E-2</c:v>
                </c:pt>
                <c:pt idx="15372">
                  <c:v>1.8942651534239002E-2</c:v>
                </c:pt>
                <c:pt idx="15373">
                  <c:v>-5.8859846576098096E-4</c:v>
                </c:pt>
                <c:pt idx="15374">
                  <c:v>0.13613015153423899</c:v>
                </c:pt>
                <c:pt idx="15375">
                  <c:v>-5.8859846576098096E-4</c:v>
                </c:pt>
                <c:pt idx="15376">
                  <c:v>5.8005151534238998E-2</c:v>
                </c:pt>
                <c:pt idx="15377">
                  <c:v>5.8005151534238998E-2</c:v>
                </c:pt>
                <c:pt idx="15378">
                  <c:v>0.11659890153423901</c:v>
                </c:pt>
                <c:pt idx="15379">
                  <c:v>0.19472390153423899</c:v>
                </c:pt>
                <c:pt idx="15380">
                  <c:v>0.13613015153423899</c:v>
                </c:pt>
                <c:pt idx="15381">
                  <c:v>0.13613015153423899</c:v>
                </c:pt>
                <c:pt idx="15382">
                  <c:v>5.8005151534238998E-2</c:v>
                </c:pt>
                <c:pt idx="15383">
                  <c:v>1.8942651534239002E-2</c:v>
                </c:pt>
                <c:pt idx="15384">
                  <c:v>0.11659890153423901</c:v>
                </c:pt>
                <c:pt idx="15385">
                  <c:v>5.8005151534238998E-2</c:v>
                </c:pt>
                <c:pt idx="15386">
                  <c:v>5.8005151534238998E-2</c:v>
                </c:pt>
                <c:pt idx="15387">
                  <c:v>-5.9182348465761002E-2</c:v>
                </c:pt>
                <c:pt idx="15388">
                  <c:v>1.8942651534239002E-2</c:v>
                </c:pt>
                <c:pt idx="15389">
                  <c:v>-7.8713598465760995E-2</c:v>
                </c:pt>
                <c:pt idx="15390">
                  <c:v>9.7067651534239005E-2</c:v>
                </c:pt>
                <c:pt idx="15391">
                  <c:v>0.13613015153423899</c:v>
                </c:pt>
                <c:pt idx="15392">
                  <c:v>3.8473901534238998E-2</c:v>
                </c:pt>
                <c:pt idx="15393">
                  <c:v>0.13613015153423899</c:v>
                </c:pt>
                <c:pt idx="15394">
                  <c:v>0.21425515153423899</c:v>
                </c:pt>
                <c:pt idx="15395">
                  <c:v>1.8942651534239002E-2</c:v>
                </c:pt>
                <c:pt idx="15396">
                  <c:v>5.8005151534238998E-2</c:v>
                </c:pt>
                <c:pt idx="15397">
                  <c:v>-0.13730734846576101</c:v>
                </c:pt>
                <c:pt idx="15398">
                  <c:v>0.11659890153423901</c:v>
                </c:pt>
                <c:pt idx="15399">
                  <c:v>9.7067651534239005E-2</c:v>
                </c:pt>
                <c:pt idx="15400">
                  <c:v>3.8473901534238998E-2</c:v>
                </c:pt>
                <c:pt idx="15401">
                  <c:v>5.8005151534238998E-2</c:v>
                </c:pt>
                <c:pt idx="15402">
                  <c:v>0.13613015153423899</c:v>
                </c:pt>
                <c:pt idx="15403">
                  <c:v>1.8942651534239002E-2</c:v>
                </c:pt>
                <c:pt idx="15404">
                  <c:v>9.7067651534239005E-2</c:v>
                </c:pt>
                <c:pt idx="15405">
                  <c:v>0.13613015153423899</c:v>
                </c:pt>
                <c:pt idx="15406">
                  <c:v>0.13613015153423899</c:v>
                </c:pt>
                <c:pt idx="15407">
                  <c:v>0.11659890153423901</c:v>
                </c:pt>
                <c:pt idx="15408">
                  <c:v>0.11659890153423901</c:v>
                </c:pt>
                <c:pt idx="15409">
                  <c:v>9.7067651534239005E-2</c:v>
                </c:pt>
                <c:pt idx="15410">
                  <c:v>-3.9651098465761002E-2</c:v>
                </c:pt>
                <c:pt idx="15411">
                  <c:v>5.8005151534238998E-2</c:v>
                </c:pt>
                <c:pt idx="15412">
                  <c:v>-5.8859846576098096E-4</c:v>
                </c:pt>
                <c:pt idx="15413">
                  <c:v>-5.9182348465761002E-2</c:v>
                </c:pt>
                <c:pt idx="15414">
                  <c:v>0.11659890153423901</c:v>
                </c:pt>
                <c:pt idx="15415">
                  <c:v>3.8473901534238998E-2</c:v>
                </c:pt>
                <c:pt idx="15416">
                  <c:v>5.8005151534238998E-2</c:v>
                </c:pt>
                <c:pt idx="15417">
                  <c:v>5.8005151534238998E-2</c:v>
                </c:pt>
                <c:pt idx="15418">
                  <c:v>0.19472390153423899</c:v>
                </c:pt>
                <c:pt idx="15419">
                  <c:v>0.17519265153423899</c:v>
                </c:pt>
                <c:pt idx="15420">
                  <c:v>0.11659890153423901</c:v>
                </c:pt>
                <c:pt idx="15421">
                  <c:v>-5.8859846576098096E-4</c:v>
                </c:pt>
                <c:pt idx="15422">
                  <c:v>9.7067651534239005E-2</c:v>
                </c:pt>
                <c:pt idx="15423">
                  <c:v>9.7067651534239005E-2</c:v>
                </c:pt>
                <c:pt idx="15424">
                  <c:v>5.8005151534238998E-2</c:v>
                </c:pt>
                <c:pt idx="15425">
                  <c:v>0.11659890153423901</c:v>
                </c:pt>
                <c:pt idx="15426">
                  <c:v>0.21425515153423899</c:v>
                </c:pt>
                <c:pt idx="15427">
                  <c:v>0.13613015153423899</c:v>
                </c:pt>
                <c:pt idx="15428">
                  <c:v>5.8005151534238998E-2</c:v>
                </c:pt>
                <c:pt idx="15429">
                  <c:v>1.8942651534239002E-2</c:v>
                </c:pt>
                <c:pt idx="15430">
                  <c:v>5.8005151534238998E-2</c:v>
                </c:pt>
                <c:pt idx="15431">
                  <c:v>9.7067651534239005E-2</c:v>
                </c:pt>
                <c:pt idx="15432">
                  <c:v>0.27284890153423902</c:v>
                </c:pt>
                <c:pt idx="15433">
                  <c:v>0.21425515153423899</c:v>
                </c:pt>
                <c:pt idx="15434">
                  <c:v>5.8005151534238998E-2</c:v>
                </c:pt>
                <c:pt idx="15435">
                  <c:v>0.13613015153423899</c:v>
                </c:pt>
                <c:pt idx="15436">
                  <c:v>1.8942651534239002E-2</c:v>
                </c:pt>
                <c:pt idx="15437">
                  <c:v>3.8473901534238998E-2</c:v>
                </c:pt>
                <c:pt idx="15438">
                  <c:v>3.8473901534238998E-2</c:v>
                </c:pt>
                <c:pt idx="15439">
                  <c:v>0.21425515153423899</c:v>
                </c:pt>
                <c:pt idx="15440">
                  <c:v>9.7067651534239005E-2</c:v>
                </c:pt>
                <c:pt idx="15441">
                  <c:v>3.8473901534238998E-2</c:v>
                </c:pt>
                <c:pt idx="15442">
                  <c:v>9.7067651534239005E-2</c:v>
                </c:pt>
                <c:pt idx="15443">
                  <c:v>-3.9651098465761002E-2</c:v>
                </c:pt>
                <c:pt idx="15444">
                  <c:v>0.17519265153423899</c:v>
                </c:pt>
                <c:pt idx="15445">
                  <c:v>0.25331765153423902</c:v>
                </c:pt>
                <c:pt idx="15446">
                  <c:v>0.17519265153423899</c:v>
                </c:pt>
                <c:pt idx="15447">
                  <c:v>0.17519265153423899</c:v>
                </c:pt>
                <c:pt idx="15448">
                  <c:v>5.8005151534238998E-2</c:v>
                </c:pt>
                <c:pt idx="15449">
                  <c:v>9.7067651534239005E-2</c:v>
                </c:pt>
                <c:pt idx="15450">
                  <c:v>0.11659890153423901</c:v>
                </c:pt>
                <c:pt idx="15451">
                  <c:v>5.8005151534238998E-2</c:v>
                </c:pt>
                <c:pt idx="15452">
                  <c:v>9.7067651534239005E-2</c:v>
                </c:pt>
                <c:pt idx="15453">
                  <c:v>0.21425515153423899</c:v>
                </c:pt>
                <c:pt idx="15454">
                  <c:v>1.8942651534239002E-2</c:v>
                </c:pt>
                <c:pt idx="15455">
                  <c:v>1.8942651534239002E-2</c:v>
                </c:pt>
                <c:pt idx="15456">
                  <c:v>0.11659890153423901</c:v>
                </c:pt>
                <c:pt idx="15457">
                  <c:v>0.27284890153423902</c:v>
                </c:pt>
                <c:pt idx="15458">
                  <c:v>0.33144265153423902</c:v>
                </c:pt>
                <c:pt idx="15459">
                  <c:v>0.19472390153423899</c:v>
                </c:pt>
                <c:pt idx="15460">
                  <c:v>9.7067651534239005E-2</c:v>
                </c:pt>
                <c:pt idx="15461">
                  <c:v>3.8473901534238998E-2</c:v>
                </c:pt>
                <c:pt idx="15462">
                  <c:v>1.8942651534239002E-2</c:v>
                </c:pt>
                <c:pt idx="15463">
                  <c:v>0.13613015153423899</c:v>
                </c:pt>
                <c:pt idx="15464">
                  <c:v>-5.8859846576098096E-4</c:v>
                </c:pt>
                <c:pt idx="15465">
                  <c:v>0.17519265153423899</c:v>
                </c:pt>
                <c:pt idx="15466">
                  <c:v>5.8005151534238998E-2</c:v>
                </c:pt>
                <c:pt idx="15467">
                  <c:v>0.17519265153423899</c:v>
                </c:pt>
                <c:pt idx="15468">
                  <c:v>3.8473901534238998E-2</c:v>
                </c:pt>
                <c:pt idx="15469">
                  <c:v>3.8473901534238998E-2</c:v>
                </c:pt>
                <c:pt idx="15470">
                  <c:v>0.17519265153423899</c:v>
                </c:pt>
                <c:pt idx="15471">
                  <c:v>0.19472390153423899</c:v>
                </c:pt>
                <c:pt idx="15472">
                  <c:v>0.17519265153423899</c:v>
                </c:pt>
                <c:pt idx="15473">
                  <c:v>0.19472390153423899</c:v>
                </c:pt>
                <c:pt idx="15474">
                  <c:v>0.21425515153423899</c:v>
                </c:pt>
                <c:pt idx="15475">
                  <c:v>9.7067651534239005E-2</c:v>
                </c:pt>
                <c:pt idx="15476">
                  <c:v>-5.8859846576098096E-4</c:v>
                </c:pt>
                <c:pt idx="15477">
                  <c:v>3.8473901534238998E-2</c:v>
                </c:pt>
                <c:pt idx="15478">
                  <c:v>0.21425515153423899</c:v>
                </c:pt>
                <c:pt idx="15479">
                  <c:v>3.8473901534238998E-2</c:v>
                </c:pt>
                <c:pt idx="15480">
                  <c:v>-5.8859846576098096E-4</c:v>
                </c:pt>
                <c:pt idx="15481">
                  <c:v>-5.8859846576098096E-4</c:v>
                </c:pt>
                <c:pt idx="15482">
                  <c:v>0.21425515153423899</c:v>
                </c:pt>
                <c:pt idx="15483">
                  <c:v>0.33144265153423902</c:v>
                </c:pt>
                <c:pt idx="15484">
                  <c:v>0.27284890153423902</c:v>
                </c:pt>
                <c:pt idx="15485">
                  <c:v>0.19472390153423899</c:v>
                </c:pt>
                <c:pt idx="15486">
                  <c:v>3.8473901534238998E-2</c:v>
                </c:pt>
                <c:pt idx="15487">
                  <c:v>0.25331765153423902</c:v>
                </c:pt>
                <c:pt idx="15488">
                  <c:v>0.19472390153423899</c:v>
                </c:pt>
                <c:pt idx="15489">
                  <c:v>0.13613015153423899</c:v>
                </c:pt>
                <c:pt idx="15490">
                  <c:v>0.19472390153423899</c:v>
                </c:pt>
                <c:pt idx="15491">
                  <c:v>0.25331765153423902</c:v>
                </c:pt>
                <c:pt idx="15492">
                  <c:v>0.11659890153423901</c:v>
                </c:pt>
                <c:pt idx="15493">
                  <c:v>5.8005151534238998E-2</c:v>
                </c:pt>
                <c:pt idx="15494">
                  <c:v>0.19472390153423899</c:v>
                </c:pt>
                <c:pt idx="15495">
                  <c:v>0.19472390153423899</c:v>
                </c:pt>
                <c:pt idx="15496">
                  <c:v>0.29238015153423902</c:v>
                </c:pt>
                <c:pt idx="15497">
                  <c:v>0.33144265153423902</c:v>
                </c:pt>
                <c:pt idx="15498">
                  <c:v>0.19472390153423899</c:v>
                </c:pt>
                <c:pt idx="15499">
                  <c:v>9.7067651534239005E-2</c:v>
                </c:pt>
                <c:pt idx="15500">
                  <c:v>9.7067651534239005E-2</c:v>
                </c:pt>
                <c:pt idx="15501">
                  <c:v>0.27284890153423902</c:v>
                </c:pt>
                <c:pt idx="15502">
                  <c:v>1.8942651534239002E-2</c:v>
                </c:pt>
                <c:pt idx="15503">
                  <c:v>5.8005151534238998E-2</c:v>
                </c:pt>
                <c:pt idx="15504">
                  <c:v>0.21425515153423899</c:v>
                </c:pt>
                <c:pt idx="15505">
                  <c:v>0.13613015153423899</c:v>
                </c:pt>
                <c:pt idx="15506">
                  <c:v>-3.9651098465761002E-2</c:v>
                </c:pt>
                <c:pt idx="15507">
                  <c:v>0.21425515153423899</c:v>
                </c:pt>
                <c:pt idx="15508">
                  <c:v>0.19472390153423899</c:v>
                </c:pt>
                <c:pt idx="15509">
                  <c:v>0.27284890153423902</c:v>
                </c:pt>
                <c:pt idx="15510">
                  <c:v>0.35097390153423902</c:v>
                </c:pt>
                <c:pt idx="15511">
                  <c:v>0.13613015153423899</c:v>
                </c:pt>
                <c:pt idx="15512">
                  <c:v>3.8473901534238998E-2</c:v>
                </c:pt>
                <c:pt idx="15513">
                  <c:v>3.8473901534238998E-2</c:v>
                </c:pt>
                <c:pt idx="15514">
                  <c:v>0.11659890153423901</c:v>
                </c:pt>
                <c:pt idx="15515">
                  <c:v>0.11659890153423901</c:v>
                </c:pt>
                <c:pt idx="15516">
                  <c:v>5.8005151534238998E-2</c:v>
                </c:pt>
                <c:pt idx="15517">
                  <c:v>5.8005151534238998E-2</c:v>
                </c:pt>
                <c:pt idx="15518">
                  <c:v>0.13613015153423899</c:v>
                </c:pt>
                <c:pt idx="15519">
                  <c:v>9.7067651534239005E-2</c:v>
                </c:pt>
                <c:pt idx="15520">
                  <c:v>0.11659890153423901</c:v>
                </c:pt>
                <c:pt idx="15521">
                  <c:v>0.17519265153423899</c:v>
                </c:pt>
                <c:pt idx="15522">
                  <c:v>0.25331765153423902</c:v>
                </c:pt>
                <c:pt idx="15523">
                  <c:v>0.33144265153423902</c:v>
                </c:pt>
                <c:pt idx="15524">
                  <c:v>0.33144265153423902</c:v>
                </c:pt>
                <c:pt idx="15525">
                  <c:v>0.27284890153423902</c:v>
                </c:pt>
                <c:pt idx="15526">
                  <c:v>0.27284890153423902</c:v>
                </c:pt>
                <c:pt idx="15527">
                  <c:v>5.8005151534238998E-2</c:v>
                </c:pt>
                <c:pt idx="15528">
                  <c:v>1.8942651534239002E-2</c:v>
                </c:pt>
                <c:pt idx="15529">
                  <c:v>3.8473901534238998E-2</c:v>
                </c:pt>
                <c:pt idx="15530">
                  <c:v>0.17519265153423899</c:v>
                </c:pt>
                <c:pt idx="15531">
                  <c:v>0.11659890153423901</c:v>
                </c:pt>
                <c:pt idx="15532">
                  <c:v>0.17519265153423899</c:v>
                </c:pt>
                <c:pt idx="15533">
                  <c:v>0.11659890153423901</c:v>
                </c:pt>
                <c:pt idx="15534">
                  <c:v>0.35097390153423902</c:v>
                </c:pt>
                <c:pt idx="15535">
                  <c:v>0.17519265153423899</c:v>
                </c:pt>
                <c:pt idx="15536">
                  <c:v>0.29238015153423902</c:v>
                </c:pt>
                <c:pt idx="15537">
                  <c:v>0.25331765153423902</c:v>
                </c:pt>
                <c:pt idx="15538">
                  <c:v>0.13613015153423899</c:v>
                </c:pt>
                <c:pt idx="15539">
                  <c:v>9.7067651534239005E-2</c:v>
                </c:pt>
                <c:pt idx="15540">
                  <c:v>3.8473901534238998E-2</c:v>
                </c:pt>
                <c:pt idx="15541">
                  <c:v>0.25331765153423902</c:v>
                </c:pt>
                <c:pt idx="15542">
                  <c:v>0.13613015153423899</c:v>
                </c:pt>
                <c:pt idx="15543">
                  <c:v>5.8005151534238998E-2</c:v>
                </c:pt>
                <c:pt idx="15544">
                  <c:v>0.17519265153423899</c:v>
                </c:pt>
                <c:pt idx="15545">
                  <c:v>9.7067651534239005E-2</c:v>
                </c:pt>
                <c:pt idx="15546">
                  <c:v>0.17519265153423899</c:v>
                </c:pt>
                <c:pt idx="15547">
                  <c:v>1.8942651534239002E-2</c:v>
                </c:pt>
                <c:pt idx="15548">
                  <c:v>0.25331765153423902</c:v>
                </c:pt>
                <c:pt idx="15549">
                  <c:v>0.19472390153423899</c:v>
                </c:pt>
                <c:pt idx="15550">
                  <c:v>0.19472390153423899</c:v>
                </c:pt>
                <c:pt idx="15551">
                  <c:v>0.13613015153423899</c:v>
                </c:pt>
                <c:pt idx="15552">
                  <c:v>0.13613015153423899</c:v>
                </c:pt>
                <c:pt idx="15553">
                  <c:v>0.25331765153423902</c:v>
                </c:pt>
                <c:pt idx="15554">
                  <c:v>0.17519265153423899</c:v>
                </c:pt>
                <c:pt idx="15555">
                  <c:v>9.7067651534239005E-2</c:v>
                </c:pt>
                <c:pt idx="15556">
                  <c:v>0.19472390153423899</c:v>
                </c:pt>
                <c:pt idx="15557">
                  <c:v>0.13613015153423899</c:v>
                </c:pt>
                <c:pt idx="15558">
                  <c:v>0.21425515153423899</c:v>
                </c:pt>
                <c:pt idx="15559">
                  <c:v>0.29238015153423902</c:v>
                </c:pt>
                <c:pt idx="15560">
                  <c:v>0.25331765153423902</c:v>
                </c:pt>
                <c:pt idx="15561">
                  <c:v>0.17519265153423899</c:v>
                </c:pt>
                <c:pt idx="15562">
                  <c:v>0.29238015153423902</c:v>
                </c:pt>
                <c:pt idx="15563">
                  <c:v>0.29238015153423902</c:v>
                </c:pt>
                <c:pt idx="15564">
                  <c:v>0.17519265153423899</c:v>
                </c:pt>
                <c:pt idx="15565">
                  <c:v>3.8473901534238998E-2</c:v>
                </c:pt>
                <c:pt idx="15566">
                  <c:v>0.13613015153423899</c:v>
                </c:pt>
                <c:pt idx="15567">
                  <c:v>0.19472390153423899</c:v>
                </c:pt>
                <c:pt idx="15568">
                  <c:v>9.7067651534239005E-2</c:v>
                </c:pt>
                <c:pt idx="15569">
                  <c:v>0.25331765153423902</c:v>
                </c:pt>
                <c:pt idx="15570">
                  <c:v>0.13613015153423899</c:v>
                </c:pt>
                <c:pt idx="15571">
                  <c:v>3.8473901534238998E-2</c:v>
                </c:pt>
                <c:pt idx="15572">
                  <c:v>3.8473901534238998E-2</c:v>
                </c:pt>
                <c:pt idx="15573">
                  <c:v>9.7067651534239005E-2</c:v>
                </c:pt>
                <c:pt idx="15574">
                  <c:v>0.33144265153423902</c:v>
                </c:pt>
                <c:pt idx="15575">
                  <c:v>0.27284890153423902</c:v>
                </c:pt>
                <c:pt idx="15576">
                  <c:v>0.35097390153423902</c:v>
                </c:pt>
                <c:pt idx="15577">
                  <c:v>0.21425515153423899</c:v>
                </c:pt>
                <c:pt idx="15578">
                  <c:v>0.19472390153423899</c:v>
                </c:pt>
                <c:pt idx="15579">
                  <c:v>0.19472390153423899</c:v>
                </c:pt>
                <c:pt idx="15580">
                  <c:v>0.11659890153423901</c:v>
                </c:pt>
                <c:pt idx="15581">
                  <c:v>0.19472390153423899</c:v>
                </c:pt>
                <c:pt idx="15582">
                  <c:v>1.8942651534239002E-2</c:v>
                </c:pt>
                <c:pt idx="15583">
                  <c:v>5.8005151534238998E-2</c:v>
                </c:pt>
                <c:pt idx="15584">
                  <c:v>0.13613015153423899</c:v>
                </c:pt>
                <c:pt idx="15585">
                  <c:v>9.7067651534239005E-2</c:v>
                </c:pt>
                <c:pt idx="15586">
                  <c:v>5.8005151534238998E-2</c:v>
                </c:pt>
                <c:pt idx="15587">
                  <c:v>0.17519265153423899</c:v>
                </c:pt>
                <c:pt idx="15588">
                  <c:v>0.21425515153423899</c:v>
                </c:pt>
                <c:pt idx="15589">
                  <c:v>0.27284890153423902</c:v>
                </c:pt>
                <c:pt idx="15590">
                  <c:v>0.27284890153423902</c:v>
                </c:pt>
                <c:pt idx="15591">
                  <c:v>0.19472390153423899</c:v>
                </c:pt>
                <c:pt idx="15592">
                  <c:v>0.19472390153423899</c:v>
                </c:pt>
                <c:pt idx="15593">
                  <c:v>0.37050515153423902</c:v>
                </c:pt>
                <c:pt idx="15594">
                  <c:v>0.17519265153423899</c:v>
                </c:pt>
                <c:pt idx="15595">
                  <c:v>0.21425515153423899</c:v>
                </c:pt>
                <c:pt idx="15596">
                  <c:v>0.13613015153423899</c:v>
                </c:pt>
                <c:pt idx="15597">
                  <c:v>0.17519265153423899</c:v>
                </c:pt>
                <c:pt idx="15598">
                  <c:v>0.17519265153423899</c:v>
                </c:pt>
                <c:pt idx="15599">
                  <c:v>9.7067651534239005E-2</c:v>
                </c:pt>
                <c:pt idx="15600">
                  <c:v>-5.8859846576098096E-4</c:v>
                </c:pt>
                <c:pt idx="15601">
                  <c:v>0.17519265153423899</c:v>
                </c:pt>
                <c:pt idx="15602">
                  <c:v>0.29238015153423902</c:v>
                </c:pt>
                <c:pt idx="15603">
                  <c:v>0.25331765153423902</c:v>
                </c:pt>
                <c:pt idx="15604">
                  <c:v>9.7067651534239005E-2</c:v>
                </c:pt>
                <c:pt idx="15605">
                  <c:v>0.13613015153423899</c:v>
                </c:pt>
                <c:pt idx="15606">
                  <c:v>0.13613015153423899</c:v>
                </c:pt>
                <c:pt idx="15607">
                  <c:v>9.7067651534239005E-2</c:v>
                </c:pt>
                <c:pt idx="15608">
                  <c:v>0.17519265153423899</c:v>
                </c:pt>
                <c:pt idx="15609">
                  <c:v>1.8942651534239002E-2</c:v>
                </c:pt>
                <c:pt idx="15610">
                  <c:v>0.17519265153423899</c:v>
                </c:pt>
                <c:pt idx="15611">
                  <c:v>0.19472390153423899</c:v>
                </c:pt>
                <c:pt idx="15612">
                  <c:v>5.8005151534238998E-2</c:v>
                </c:pt>
                <c:pt idx="15613">
                  <c:v>0.11659890153423901</c:v>
                </c:pt>
                <c:pt idx="15614">
                  <c:v>0.11659890153423901</c:v>
                </c:pt>
                <c:pt idx="15615">
                  <c:v>0.21425515153423899</c:v>
                </c:pt>
                <c:pt idx="15616">
                  <c:v>0.19472390153423899</c:v>
                </c:pt>
                <c:pt idx="15617">
                  <c:v>0.27284890153423902</c:v>
                </c:pt>
                <c:pt idx="15618">
                  <c:v>0.11659890153423901</c:v>
                </c:pt>
                <c:pt idx="15619">
                  <c:v>0.17519265153423899</c:v>
                </c:pt>
                <c:pt idx="15620">
                  <c:v>0.29238015153423902</c:v>
                </c:pt>
                <c:pt idx="15621">
                  <c:v>0.17519265153423899</c:v>
                </c:pt>
                <c:pt idx="15622">
                  <c:v>5.8005151534238998E-2</c:v>
                </c:pt>
                <c:pt idx="15623">
                  <c:v>0.11659890153423901</c:v>
                </c:pt>
                <c:pt idx="15624">
                  <c:v>9.7067651534239005E-2</c:v>
                </c:pt>
                <c:pt idx="15625">
                  <c:v>0.27284890153423902</c:v>
                </c:pt>
                <c:pt idx="15626">
                  <c:v>0.19472390153423899</c:v>
                </c:pt>
                <c:pt idx="15627">
                  <c:v>0.11659890153423901</c:v>
                </c:pt>
                <c:pt idx="15628">
                  <c:v>0.33144265153423902</c:v>
                </c:pt>
                <c:pt idx="15629">
                  <c:v>0.19472390153423899</c:v>
                </c:pt>
                <c:pt idx="15630">
                  <c:v>0.25331765153423902</c:v>
                </c:pt>
                <c:pt idx="15631">
                  <c:v>0.27284890153423902</c:v>
                </c:pt>
                <c:pt idx="15632">
                  <c:v>0.13613015153423899</c:v>
                </c:pt>
                <c:pt idx="15633">
                  <c:v>0.17519265153423899</c:v>
                </c:pt>
                <c:pt idx="15634">
                  <c:v>0.19472390153423899</c:v>
                </c:pt>
                <c:pt idx="15635">
                  <c:v>0.11659890153423901</c:v>
                </c:pt>
                <c:pt idx="15636">
                  <c:v>9.7067651534239005E-2</c:v>
                </c:pt>
                <c:pt idx="15637">
                  <c:v>0.25331765153423902</c:v>
                </c:pt>
                <c:pt idx="15638">
                  <c:v>0.11659890153423901</c:v>
                </c:pt>
                <c:pt idx="15639">
                  <c:v>0.11659890153423901</c:v>
                </c:pt>
                <c:pt idx="15640">
                  <c:v>0.19472390153423899</c:v>
                </c:pt>
                <c:pt idx="15641">
                  <c:v>5.8005151534238998E-2</c:v>
                </c:pt>
                <c:pt idx="15642">
                  <c:v>0.33144265153423902</c:v>
                </c:pt>
                <c:pt idx="15643">
                  <c:v>0.33144265153423902</c:v>
                </c:pt>
                <c:pt idx="15644">
                  <c:v>0.42909890153423902</c:v>
                </c:pt>
                <c:pt idx="15645">
                  <c:v>0.33144265153423902</c:v>
                </c:pt>
                <c:pt idx="15646">
                  <c:v>0.21425515153423899</c:v>
                </c:pt>
                <c:pt idx="15647">
                  <c:v>3.8473901534238998E-2</c:v>
                </c:pt>
                <c:pt idx="15648">
                  <c:v>0.17519265153423899</c:v>
                </c:pt>
                <c:pt idx="15649">
                  <c:v>5.8005151534238998E-2</c:v>
                </c:pt>
                <c:pt idx="15650">
                  <c:v>0.17519265153423899</c:v>
                </c:pt>
                <c:pt idx="15651">
                  <c:v>0.11659890153423901</c:v>
                </c:pt>
                <c:pt idx="15652">
                  <c:v>0.13613015153423899</c:v>
                </c:pt>
                <c:pt idx="15653">
                  <c:v>0.17519265153423899</c:v>
                </c:pt>
                <c:pt idx="15654">
                  <c:v>0.13613015153423899</c:v>
                </c:pt>
                <c:pt idx="15655">
                  <c:v>9.7067651534239005E-2</c:v>
                </c:pt>
                <c:pt idx="15656">
                  <c:v>0.21425515153423899</c:v>
                </c:pt>
                <c:pt idx="15657">
                  <c:v>0.17519265153423899</c:v>
                </c:pt>
                <c:pt idx="15658">
                  <c:v>0.25331765153423902</c:v>
                </c:pt>
                <c:pt idx="15659">
                  <c:v>0.33144265153423902</c:v>
                </c:pt>
                <c:pt idx="15660">
                  <c:v>0.19472390153423899</c:v>
                </c:pt>
                <c:pt idx="15661">
                  <c:v>0.13613015153423899</c:v>
                </c:pt>
                <c:pt idx="15662">
                  <c:v>0.19472390153423899</c:v>
                </c:pt>
                <c:pt idx="15663">
                  <c:v>0.19472390153423899</c:v>
                </c:pt>
                <c:pt idx="15664">
                  <c:v>0.17519265153423899</c:v>
                </c:pt>
                <c:pt idx="15665">
                  <c:v>0.17519265153423899</c:v>
                </c:pt>
                <c:pt idx="15666">
                  <c:v>0.13613015153423899</c:v>
                </c:pt>
                <c:pt idx="15667">
                  <c:v>9.7067651534239005E-2</c:v>
                </c:pt>
                <c:pt idx="15668">
                  <c:v>0.17519265153423899</c:v>
                </c:pt>
                <c:pt idx="15669">
                  <c:v>0.29238015153423902</c:v>
                </c:pt>
                <c:pt idx="15670">
                  <c:v>0.35097390153423902</c:v>
                </c:pt>
                <c:pt idx="15671">
                  <c:v>0.21425515153423899</c:v>
                </c:pt>
                <c:pt idx="15672">
                  <c:v>0.33144265153423902</c:v>
                </c:pt>
                <c:pt idx="15673">
                  <c:v>0.11659890153423901</c:v>
                </c:pt>
                <c:pt idx="15674">
                  <c:v>0.19472390153423899</c:v>
                </c:pt>
                <c:pt idx="15675">
                  <c:v>0.13613015153423899</c:v>
                </c:pt>
                <c:pt idx="15676">
                  <c:v>0.25331765153423902</c:v>
                </c:pt>
                <c:pt idx="15677">
                  <c:v>0.25331765153423902</c:v>
                </c:pt>
                <c:pt idx="15678">
                  <c:v>0.13613015153423899</c:v>
                </c:pt>
                <c:pt idx="15679">
                  <c:v>0.17519265153423899</c:v>
                </c:pt>
                <c:pt idx="15680">
                  <c:v>0.27284890153423902</c:v>
                </c:pt>
                <c:pt idx="15681">
                  <c:v>0.17519265153423899</c:v>
                </c:pt>
                <c:pt idx="15682">
                  <c:v>0.19472390153423899</c:v>
                </c:pt>
                <c:pt idx="15683">
                  <c:v>0.27284890153423902</c:v>
                </c:pt>
                <c:pt idx="15684">
                  <c:v>0.25331765153423902</c:v>
                </c:pt>
                <c:pt idx="15685">
                  <c:v>0.13613015153423899</c:v>
                </c:pt>
                <c:pt idx="15686">
                  <c:v>0.33144265153423902</c:v>
                </c:pt>
                <c:pt idx="15687">
                  <c:v>0.13613015153423899</c:v>
                </c:pt>
                <c:pt idx="15688">
                  <c:v>0.13613015153423899</c:v>
                </c:pt>
                <c:pt idx="15689">
                  <c:v>0.11659890153423901</c:v>
                </c:pt>
                <c:pt idx="15690">
                  <c:v>0.11659890153423901</c:v>
                </c:pt>
                <c:pt idx="15691">
                  <c:v>0.35097390153423902</c:v>
                </c:pt>
                <c:pt idx="15692">
                  <c:v>5.8005151534238998E-2</c:v>
                </c:pt>
                <c:pt idx="15693">
                  <c:v>9.7067651534239005E-2</c:v>
                </c:pt>
                <c:pt idx="15694">
                  <c:v>0.33144265153423902</c:v>
                </c:pt>
                <c:pt idx="15695">
                  <c:v>3.8473901534238998E-2</c:v>
                </c:pt>
                <c:pt idx="15696">
                  <c:v>0.19472390153423899</c:v>
                </c:pt>
                <c:pt idx="15697">
                  <c:v>0.25331765153423902</c:v>
                </c:pt>
                <c:pt idx="15698">
                  <c:v>0.25331765153423902</c:v>
                </c:pt>
                <c:pt idx="15699">
                  <c:v>0.27284890153423902</c:v>
                </c:pt>
                <c:pt idx="15700">
                  <c:v>0.25331765153423902</c:v>
                </c:pt>
                <c:pt idx="15701">
                  <c:v>5.8005151534238998E-2</c:v>
                </c:pt>
                <c:pt idx="15702">
                  <c:v>0.11659890153423901</c:v>
                </c:pt>
                <c:pt idx="15703">
                  <c:v>5.8005151534238998E-2</c:v>
                </c:pt>
                <c:pt idx="15704">
                  <c:v>5.8005151534238998E-2</c:v>
                </c:pt>
                <c:pt idx="15705">
                  <c:v>0.13613015153423899</c:v>
                </c:pt>
                <c:pt idx="15706">
                  <c:v>0.17519265153423899</c:v>
                </c:pt>
                <c:pt idx="15707">
                  <c:v>0.13613015153423899</c:v>
                </c:pt>
                <c:pt idx="15708">
                  <c:v>5.8005151534238998E-2</c:v>
                </c:pt>
                <c:pt idx="15709">
                  <c:v>0.19472390153423899</c:v>
                </c:pt>
                <c:pt idx="15710">
                  <c:v>0.27284890153423902</c:v>
                </c:pt>
                <c:pt idx="15711">
                  <c:v>0.33144265153423902</c:v>
                </c:pt>
                <c:pt idx="15712">
                  <c:v>0.37050515153423902</c:v>
                </c:pt>
                <c:pt idx="15713">
                  <c:v>0.42909890153423902</c:v>
                </c:pt>
                <c:pt idx="15714">
                  <c:v>0.35097390153423902</c:v>
                </c:pt>
                <c:pt idx="15715">
                  <c:v>0.19472390153423899</c:v>
                </c:pt>
                <c:pt idx="15716">
                  <c:v>0.21425515153423899</c:v>
                </c:pt>
                <c:pt idx="15717">
                  <c:v>0.13613015153423899</c:v>
                </c:pt>
                <c:pt idx="15718">
                  <c:v>0.17519265153423899</c:v>
                </c:pt>
                <c:pt idx="15719">
                  <c:v>0.27284890153423902</c:v>
                </c:pt>
                <c:pt idx="15720">
                  <c:v>0.13613015153423899</c:v>
                </c:pt>
                <c:pt idx="15721">
                  <c:v>0.13613015153423899</c:v>
                </c:pt>
                <c:pt idx="15722">
                  <c:v>0.25331765153423902</c:v>
                </c:pt>
                <c:pt idx="15723">
                  <c:v>0.11659890153423901</c:v>
                </c:pt>
                <c:pt idx="15724">
                  <c:v>3.8473901534238998E-2</c:v>
                </c:pt>
                <c:pt idx="15725">
                  <c:v>0.11659890153423901</c:v>
                </c:pt>
                <c:pt idx="15726">
                  <c:v>0.33144265153423902</c:v>
                </c:pt>
                <c:pt idx="15727">
                  <c:v>0.33144265153423902</c:v>
                </c:pt>
                <c:pt idx="15728">
                  <c:v>0.25331765153423902</c:v>
                </c:pt>
                <c:pt idx="15729">
                  <c:v>0.21425515153423899</c:v>
                </c:pt>
                <c:pt idx="15730">
                  <c:v>0.13613015153423899</c:v>
                </c:pt>
                <c:pt idx="15731">
                  <c:v>0.19472390153423899</c:v>
                </c:pt>
                <c:pt idx="15732">
                  <c:v>0.13613015153423899</c:v>
                </c:pt>
                <c:pt idx="15733">
                  <c:v>0.13613015153423899</c:v>
                </c:pt>
                <c:pt idx="15734">
                  <c:v>9.7067651534239005E-2</c:v>
                </c:pt>
                <c:pt idx="15735">
                  <c:v>1.8942651534239002E-2</c:v>
                </c:pt>
                <c:pt idx="15736">
                  <c:v>0.25331765153423902</c:v>
                </c:pt>
                <c:pt idx="15737">
                  <c:v>5.8005151534238998E-2</c:v>
                </c:pt>
                <c:pt idx="15738">
                  <c:v>9.7067651534239005E-2</c:v>
                </c:pt>
                <c:pt idx="15739">
                  <c:v>0.17519265153423899</c:v>
                </c:pt>
                <c:pt idx="15740">
                  <c:v>0.25331765153423902</c:v>
                </c:pt>
                <c:pt idx="15741">
                  <c:v>0.29238015153423902</c:v>
                </c:pt>
                <c:pt idx="15742">
                  <c:v>0.40956765153423902</c:v>
                </c:pt>
                <c:pt idx="15743">
                  <c:v>0.17519265153423899</c:v>
                </c:pt>
                <c:pt idx="15744">
                  <c:v>0.17519265153423899</c:v>
                </c:pt>
                <c:pt idx="15745">
                  <c:v>0.19472390153423899</c:v>
                </c:pt>
                <c:pt idx="15746">
                  <c:v>5.8005151534238998E-2</c:v>
                </c:pt>
                <c:pt idx="15747">
                  <c:v>0.17519265153423899</c:v>
                </c:pt>
                <c:pt idx="15748">
                  <c:v>0.11659890153423901</c:v>
                </c:pt>
                <c:pt idx="15749">
                  <c:v>0.27284890153423902</c:v>
                </c:pt>
                <c:pt idx="15750">
                  <c:v>9.7067651534239005E-2</c:v>
                </c:pt>
                <c:pt idx="15751">
                  <c:v>0.11659890153423901</c:v>
                </c:pt>
                <c:pt idx="15752">
                  <c:v>0.13613015153423899</c:v>
                </c:pt>
                <c:pt idx="15753">
                  <c:v>0.21425515153423899</c:v>
                </c:pt>
                <c:pt idx="15754">
                  <c:v>0.13613015153423899</c:v>
                </c:pt>
                <c:pt idx="15755">
                  <c:v>0.33144265153423902</c:v>
                </c:pt>
                <c:pt idx="15756">
                  <c:v>0.27284890153423902</c:v>
                </c:pt>
                <c:pt idx="15757">
                  <c:v>0.13613015153423899</c:v>
                </c:pt>
                <c:pt idx="15758">
                  <c:v>0.13613015153423899</c:v>
                </c:pt>
                <c:pt idx="15759">
                  <c:v>5.8005151534238998E-2</c:v>
                </c:pt>
                <c:pt idx="15760">
                  <c:v>0.17519265153423899</c:v>
                </c:pt>
                <c:pt idx="15761">
                  <c:v>0.19472390153423899</c:v>
                </c:pt>
                <c:pt idx="15762">
                  <c:v>0.19472390153423899</c:v>
                </c:pt>
                <c:pt idx="15763">
                  <c:v>0.13613015153423899</c:v>
                </c:pt>
                <c:pt idx="15764">
                  <c:v>1.8942651534239002E-2</c:v>
                </c:pt>
                <c:pt idx="15765">
                  <c:v>0.19472390153423899</c:v>
                </c:pt>
                <c:pt idx="15766">
                  <c:v>0.19472390153423899</c:v>
                </c:pt>
                <c:pt idx="15767">
                  <c:v>0.11659890153423901</c:v>
                </c:pt>
                <c:pt idx="15768">
                  <c:v>0.11659890153423901</c:v>
                </c:pt>
                <c:pt idx="15769">
                  <c:v>0.13613015153423899</c:v>
                </c:pt>
                <c:pt idx="15770">
                  <c:v>0.33144265153423902</c:v>
                </c:pt>
                <c:pt idx="15771">
                  <c:v>0.17519265153423899</c:v>
                </c:pt>
                <c:pt idx="15772">
                  <c:v>9.7067651534239005E-2</c:v>
                </c:pt>
                <c:pt idx="15773">
                  <c:v>0.13613015153423899</c:v>
                </c:pt>
                <c:pt idx="15774">
                  <c:v>0.21425515153423899</c:v>
                </c:pt>
                <c:pt idx="15775">
                  <c:v>0.19472390153423899</c:v>
                </c:pt>
                <c:pt idx="15776">
                  <c:v>0.11659890153423901</c:v>
                </c:pt>
                <c:pt idx="15777">
                  <c:v>0.19472390153423899</c:v>
                </c:pt>
                <c:pt idx="15778">
                  <c:v>0.25331765153423902</c:v>
                </c:pt>
                <c:pt idx="15779">
                  <c:v>5.8005151534238998E-2</c:v>
                </c:pt>
                <c:pt idx="15780">
                  <c:v>5.8005151534238998E-2</c:v>
                </c:pt>
                <c:pt idx="15781">
                  <c:v>0.21425515153423899</c:v>
                </c:pt>
                <c:pt idx="15782">
                  <c:v>0.29238015153423902</c:v>
                </c:pt>
                <c:pt idx="15783">
                  <c:v>0.33144265153423902</c:v>
                </c:pt>
                <c:pt idx="15784">
                  <c:v>0.27284890153423902</c:v>
                </c:pt>
                <c:pt idx="15785">
                  <c:v>0.19472390153423899</c:v>
                </c:pt>
                <c:pt idx="15786">
                  <c:v>5.8005151534238998E-2</c:v>
                </c:pt>
                <c:pt idx="15787">
                  <c:v>3.8473901534238998E-2</c:v>
                </c:pt>
                <c:pt idx="15788">
                  <c:v>0.25331765153423902</c:v>
                </c:pt>
                <c:pt idx="15789">
                  <c:v>0.13613015153423899</c:v>
                </c:pt>
                <c:pt idx="15790">
                  <c:v>0.13613015153423899</c:v>
                </c:pt>
                <c:pt idx="15791">
                  <c:v>0.25331765153423902</c:v>
                </c:pt>
                <c:pt idx="15792">
                  <c:v>0.17519265153423899</c:v>
                </c:pt>
                <c:pt idx="15793">
                  <c:v>0.11659890153423901</c:v>
                </c:pt>
                <c:pt idx="15794">
                  <c:v>5.8005151534238998E-2</c:v>
                </c:pt>
                <c:pt idx="15795">
                  <c:v>0.19472390153423899</c:v>
                </c:pt>
                <c:pt idx="15796">
                  <c:v>0.19472390153423899</c:v>
                </c:pt>
                <c:pt idx="15797">
                  <c:v>0.13613015153423899</c:v>
                </c:pt>
                <c:pt idx="15798">
                  <c:v>0.17519265153423899</c:v>
                </c:pt>
                <c:pt idx="15799">
                  <c:v>0.29238015153423902</c:v>
                </c:pt>
                <c:pt idx="15800">
                  <c:v>0.21425515153423899</c:v>
                </c:pt>
                <c:pt idx="15801">
                  <c:v>0.19472390153423899</c:v>
                </c:pt>
                <c:pt idx="15802">
                  <c:v>9.7067651534239005E-2</c:v>
                </c:pt>
                <c:pt idx="15803">
                  <c:v>0.17519265153423899</c:v>
                </c:pt>
                <c:pt idx="15804">
                  <c:v>0.13613015153423899</c:v>
                </c:pt>
                <c:pt idx="15805">
                  <c:v>0.17519265153423899</c:v>
                </c:pt>
                <c:pt idx="15806">
                  <c:v>0.17519265153423899</c:v>
                </c:pt>
                <c:pt idx="15807">
                  <c:v>0.11659890153423901</c:v>
                </c:pt>
                <c:pt idx="15808">
                  <c:v>0.13613015153423899</c:v>
                </c:pt>
                <c:pt idx="15809">
                  <c:v>5.8005151534238998E-2</c:v>
                </c:pt>
                <c:pt idx="15810">
                  <c:v>0.13613015153423899</c:v>
                </c:pt>
                <c:pt idx="15811">
                  <c:v>0.27284890153423902</c:v>
                </c:pt>
                <c:pt idx="15812">
                  <c:v>0.27284890153423902</c:v>
                </c:pt>
                <c:pt idx="15813">
                  <c:v>0.27284890153423902</c:v>
                </c:pt>
                <c:pt idx="15814">
                  <c:v>0.19472390153423899</c:v>
                </c:pt>
                <c:pt idx="15815">
                  <c:v>0.25331765153423902</c:v>
                </c:pt>
                <c:pt idx="15816">
                  <c:v>0.13613015153423899</c:v>
                </c:pt>
                <c:pt idx="15817">
                  <c:v>0.17519265153423899</c:v>
                </c:pt>
                <c:pt idx="15818">
                  <c:v>0.27284890153423902</c:v>
                </c:pt>
                <c:pt idx="15819">
                  <c:v>1.8942651534239002E-2</c:v>
                </c:pt>
                <c:pt idx="15820">
                  <c:v>0.17519265153423899</c:v>
                </c:pt>
                <c:pt idx="15821">
                  <c:v>5.8005151534238998E-2</c:v>
                </c:pt>
                <c:pt idx="15822">
                  <c:v>0.11659890153423901</c:v>
                </c:pt>
                <c:pt idx="15823">
                  <c:v>0.11659890153423901</c:v>
                </c:pt>
                <c:pt idx="15824">
                  <c:v>0.25331765153423902</c:v>
                </c:pt>
                <c:pt idx="15825">
                  <c:v>0.25331765153423902</c:v>
                </c:pt>
                <c:pt idx="15826">
                  <c:v>0.13613015153423899</c:v>
                </c:pt>
                <c:pt idx="15827">
                  <c:v>0.33144265153423902</c:v>
                </c:pt>
                <c:pt idx="15828">
                  <c:v>0.19472390153423899</c:v>
                </c:pt>
                <c:pt idx="15829">
                  <c:v>0.13613015153423899</c:v>
                </c:pt>
                <c:pt idx="15830">
                  <c:v>0.11659890153423901</c:v>
                </c:pt>
                <c:pt idx="15831">
                  <c:v>0.17519265153423899</c:v>
                </c:pt>
                <c:pt idx="15832">
                  <c:v>9.7067651534239005E-2</c:v>
                </c:pt>
                <c:pt idx="15833">
                  <c:v>0.11659890153423901</c:v>
                </c:pt>
                <c:pt idx="15834">
                  <c:v>0.17519265153423899</c:v>
                </c:pt>
                <c:pt idx="15835">
                  <c:v>0.13613015153423899</c:v>
                </c:pt>
                <c:pt idx="15836">
                  <c:v>9.7067651534239005E-2</c:v>
                </c:pt>
                <c:pt idx="15837">
                  <c:v>3.8473901534238998E-2</c:v>
                </c:pt>
                <c:pt idx="15838">
                  <c:v>0.25331765153423902</c:v>
                </c:pt>
                <c:pt idx="15839">
                  <c:v>0.19472390153423899</c:v>
                </c:pt>
                <c:pt idx="15840">
                  <c:v>0.11659890153423901</c:v>
                </c:pt>
                <c:pt idx="15841">
                  <c:v>0.21425515153423899</c:v>
                </c:pt>
                <c:pt idx="15842">
                  <c:v>0.17519265153423899</c:v>
                </c:pt>
                <c:pt idx="15843">
                  <c:v>0.19472390153423899</c:v>
                </c:pt>
                <c:pt idx="15844">
                  <c:v>0.11659890153423901</c:v>
                </c:pt>
                <c:pt idx="15845">
                  <c:v>9.7067651534239005E-2</c:v>
                </c:pt>
                <c:pt idx="15846">
                  <c:v>0.33144265153423902</c:v>
                </c:pt>
                <c:pt idx="15847">
                  <c:v>0.19472390153423899</c:v>
                </c:pt>
                <c:pt idx="15848">
                  <c:v>3.8473901534238998E-2</c:v>
                </c:pt>
                <c:pt idx="15849">
                  <c:v>0.13613015153423899</c:v>
                </c:pt>
                <c:pt idx="15850">
                  <c:v>9.7067651534239005E-2</c:v>
                </c:pt>
                <c:pt idx="15851">
                  <c:v>0.13613015153423899</c:v>
                </c:pt>
                <c:pt idx="15852">
                  <c:v>0.17519265153423899</c:v>
                </c:pt>
                <c:pt idx="15853">
                  <c:v>0.35097390153423902</c:v>
                </c:pt>
                <c:pt idx="15854">
                  <c:v>0.25331765153423902</c:v>
                </c:pt>
                <c:pt idx="15855">
                  <c:v>0.27284890153423902</c:v>
                </c:pt>
                <c:pt idx="15856">
                  <c:v>0.17519265153423899</c:v>
                </c:pt>
                <c:pt idx="15857">
                  <c:v>0.13613015153423899</c:v>
                </c:pt>
                <c:pt idx="15858">
                  <c:v>0.13613015153423899</c:v>
                </c:pt>
                <c:pt idx="15859">
                  <c:v>0.17519265153423899</c:v>
                </c:pt>
                <c:pt idx="15860">
                  <c:v>0.11659890153423901</c:v>
                </c:pt>
                <c:pt idx="15861">
                  <c:v>-3.9651098465761002E-2</c:v>
                </c:pt>
                <c:pt idx="15862">
                  <c:v>0.19472390153423899</c:v>
                </c:pt>
                <c:pt idx="15863">
                  <c:v>0.17519265153423899</c:v>
                </c:pt>
                <c:pt idx="15864">
                  <c:v>0.13613015153423899</c:v>
                </c:pt>
                <c:pt idx="15865">
                  <c:v>0.19472390153423899</c:v>
                </c:pt>
                <c:pt idx="15866">
                  <c:v>0.19472390153423899</c:v>
                </c:pt>
                <c:pt idx="15867">
                  <c:v>0.13613015153423899</c:v>
                </c:pt>
                <c:pt idx="15868">
                  <c:v>0.35097390153423902</c:v>
                </c:pt>
                <c:pt idx="15869">
                  <c:v>0.37050515153423902</c:v>
                </c:pt>
                <c:pt idx="15870">
                  <c:v>0.25331765153423902</c:v>
                </c:pt>
                <c:pt idx="15871">
                  <c:v>1.8942651534239002E-2</c:v>
                </c:pt>
                <c:pt idx="15872">
                  <c:v>0.19472390153423899</c:v>
                </c:pt>
                <c:pt idx="15873">
                  <c:v>0.19472390153423899</c:v>
                </c:pt>
                <c:pt idx="15874">
                  <c:v>0.11659890153423901</c:v>
                </c:pt>
                <c:pt idx="15875">
                  <c:v>-5.8859846576098096E-4</c:v>
                </c:pt>
                <c:pt idx="15876">
                  <c:v>5.8005151534238998E-2</c:v>
                </c:pt>
                <c:pt idx="15877">
                  <c:v>-3.9651098465761002E-2</c:v>
                </c:pt>
                <c:pt idx="15878">
                  <c:v>0.21425515153423899</c:v>
                </c:pt>
                <c:pt idx="15879">
                  <c:v>0.27284890153423902</c:v>
                </c:pt>
                <c:pt idx="15880">
                  <c:v>0.35097390153423902</c:v>
                </c:pt>
                <c:pt idx="15881">
                  <c:v>0.21425515153423899</c:v>
                </c:pt>
                <c:pt idx="15882">
                  <c:v>0.29238015153423902</c:v>
                </c:pt>
                <c:pt idx="15883">
                  <c:v>0.21425515153423899</c:v>
                </c:pt>
                <c:pt idx="15884">
                  <c:v>0.40956765153423902</c:v>
                </c:pt>
                <c:pt idx="15885">
                  <c:v>0.25331765153423902</c:v>
                </c:pt>
                <c:pt idx="15886">
                  <c:v>0.27284890153423902</c:v>
                </c:pt>
                <c:pt idx="15887">
                  <c:v>0.27284890153423902</c:v>
                </c:pt>
                <c:pt idx="15888">
                  <c:v>0.44863015153423902</c:v>
                </c:pt>
                <c:pt idx="15889">
                  <c:v>0.13613015153423899</c:v>
                </c:pt>
                <c:pt idx="15890">
                  <c:v>0.17519265153423899</c:v>
                </c:pt>
                <c:pt idx="15891">
                  <c:v>0.17519265153423899</c:v>
                </c:pt>
                <c:pt idx="15892">
                  <c:v>0.40956765153423902</c:v>
                </c:pt>
                <c:pt idx="15893">
                  <c:v>0.19472390153423899</c:v>
                </c:pt>
                <c:pt idx="15894">
                  <c:v>0.29238015153423902</c:v>
                </c:pt>
                <c:pt idx="15895">
                  <c:v>0.11659890153423901</c:v>
                </c:pt>
                <c:pt idx="15896">
                  <c:v>0.17519265153423899</c:v>
                </c:pt>
                <c:pt idx="15897">
                  <c:v>9.7067651534239005E-2</c:v>
                </c:pt>
                <c:pt idx="15898">
                  <c:v>0.13613015153423899</c:v>
                </c:pt>
                <c:pt idx="15899">
                  <c:v>0.11659890153423901</c:v>
                </c:pt>
                <c:pt idx="15900">
                  <c:v>9.7067651534239005E-2</c:v>
                </c:pt>
                <c:pt idx="15901">
                  <c:v>0.19472390153423899</c:v>
                </c:pt>
                <c:pt idx="15902">
                  <c:v>0.17519265153423899</c:v>
                </c:pt>
                <c:pt idx="15903">
                  <c:v>0.29238015153423902</c:v>
                </c:pt>
                <c:pt idx="15904">
                  <c:v>0.13613015153423899</c:v>
                </c:pt>
                <c:pt idx="15905">
                  <c:v>0.35097390153423902</c:v>
                </c:pt>
                <c:pt idx="15906">
                  <c:v>0.29238015153423902</c:v>
                </c:pt>
                <c:pt idx="15907">
                  <c:v>0.29238015153423902</c:v>
                </c:pt>
                <c:pt idx="15908">
                  <c:v>0.35097390153423902</c:v>
                </c:pt>
                <c:pt idx="15909">
                  <c:v>0.29238015153423902</c:v>
                </c:pt>
                <c:pt idx="15910">
                  <c:v>0.17519265153423899</c:v>
                </c:pt>
                <c:pt idx="15911">
                  <c:v>0.29238015153423902</c:v>
                </c:pt>
                <c:pt idx="15912">
                  <c:v>0.21425515153423899</c:v>
                </c:pt>
                <c:pt idx="15913">
                  <c:v>0.25331765153423902</c:v>
                </c:pt>
                <c:pt idx="15914">
                  <c:v>0.25331765153423902</c:v>
                </c:pt>
                <c:pt idx="15915">
                  <c:v>0.19472390153423899</c:v>
                </c:pt>
                <c:pt idx="15916">
                  <c:v>0.17519265153423899</c:v>
                </c:pt>
                <c:pt idx="15917">
                  <c:v>0.21425515153423899</c:v>
                </c:pt>
                <c:pt idx="15918">
                  <c:v>0.35097390153423902</c:v>
                </c:pt>
                <c:pt idx="15919">
                  <c:v>0.27284890153423902</c:v>
                </c:pt>
                <c:pt idx="15920">
                  <c:v>0.27284890153423902</c:v>
                </c:pt>
                <c:pt idx="15921">
                  <c:v>0.25331765153423902</c:v>
                </c:pt>
                <c:pt idx="15922">
                  <c:v>-5.8859846576098096E-4</c:v>
                </c:pt>
                <c:pt idx="15923">
                  <c:v>0.19472390153423899</c:v>
                </c:pt>
                <c:pt idx="15924">
                  <c:v>0.21425515153423899</c:v>
                </c:pt>
                <c:pt idx="15925">
                  <c:v>0.11659890153423901</c:v>
                </c:pt>
                <c:pt idx="15926">
                  <c:v>0.13613015153423899</c:v>
                </c:pt>
                <c:pt idx="15927">
                  <c:v>0.13613015153423899</c:v>
                </c:pt>
                <c:pt idx="15928">
                  <c:v>0.27284890153423902</c:v>
                </c:pt>
                <c:pt idx="15929">
                  <c:v>0.33144265153423902</c:v>
                </c:pt>
                <c:pt idx="15930">
                  <c:v>0.29238015153423902</c:v>
                </c:pt>
                <c:pt idx="15931">
                  <c:v>0.21425515153423899</c:v>
                </c:pt>
                <c:pt idx="15932">
                  <c:v>0.27284890153423902</c:v>
                </c:pt>
                <c:pt idx="15933">
                  <c:v>0.27284890153423902</c:v>
                </c:pt>
                <c:pt idx="15934">
                  <c:v>0.21425515153423899</c:v>
                </c:pt>
                <c:pt idx="15935">
                  <c:v>0.21425515153423899</c:v>
                </c:pt>
                <c:pt idx="15936">
                  <c:v>0.19472390153423899</c:v>
                </c:pt>
                <c:pt idx="15937">
                  <c:v>0.27284890153423902</c:v>
                </c:pt>
                <c:pt idx="15938">
                  <c:v>0.19472390153423899</c:v>
                </c:pt>
                <c:pt idx="15939">
                  <c:v>0.19472390153423899</c:v>
                </c:pt>
                <c:pt idx="15940">
                  <c:v>0.35097390153423902</c:v>
                </c:pt>
                <c:pt idx="15941">
                  <c:v>0.27284890153423902</c:v>
                </c:pt>
                <c:pt idx="15942">
                  <c:v>0.17519265153423899</c:v>
                </c:pt>
                <c:pt idx="15943">
                  <c:v>0.21425515153423899</c:v>
                </c:pt>
                <c:pt idx="15944">
                  <c:v>0.25331765153423902</c:v>
                </c:pt>
                <c:pt idx="15945">
                  <c:v>0.19472390153423899</c:v>
                </c:pt>
                <c:pt idx="15946">
                  <c:v>0.17519265153423899</c:v>
                </c:pt>
                <c:pt idx="15947">
                  <c:v>0.25331765153423902</c:v>
                </c:pt>
                <c:pt idx="15948">
                  <c:v>0.11659890153423901</c:v>
                </c:pt>
                <c:pt idx="15949">
                  <c:v>0.19472390153423899</c:v>
                </c:pt>
                <c:pt idx="15950">
                  <c:v>0.27284890153423902</c:v>
                </c:pt>
                <c:pt idx="15951">
                  <c:v>0.13613015153423899</c:v>
                </c:pt>
                <c:pt idx="15952">
                  <c:v>0.37050515153423902</c:v>
                </c:pt>
                <c:pt idx="15953">
                  <c:v>0.21425515153423899</c:v>
                </c:pt>
                <c:pt idx="15954">
                  <c:v>0.21425515153423899</c:v>
                </c:pt>
                <c:pt idx="15955">
                  <c:v>0.25331765153423902</c:v>
                </c:pt>
                <c:pt idx="15956">
                  <c:v>0.27284890153423902</c:v>
                </c:pt>
                <c:pt idx="15957">
                  <c:v>0.29238015153423902</c:v>
                </c:pt>
                <c:pt idx="15958">
                  <c:v>0.21425515153423899</c:v>
                </c:pt>
                <c:pt idx="15959">
                  <c:v>0.25331765153423902</c:v>
                </c:pt>
                <c:pt idx="15960">
                  <c:v>0.27284890153423902</c:v>
                </c:pt>
                <c:pt idx="15961">
                  <c:v>0.25331765153423902</c:v>
                </c:pt>
                <c:pt idx="15962">
                  <c:v>0.25331765153423902</c:v>
                </c:pt>
                <c:pt idx="15963">
                  <c:v>0.19472390153423899</c:v>
                </c:pt>
                <c:pt idx="15964">
                  <c:v>3.8473901534238998E-2</c:v>
                </c:pt>
                <c:pt idx="15965">
                  <c:v>-3.9651098465761002E-2</c:v>
                </c:pt>
                <c:pt idx="15966">
                  <c:v>0.19472390153423899</c:v>
                </c:pt>
                <c:pt idx="15967">
                  <c:v>9.7067651534239005E-2</c:v>
                </c:pt>
                <c:pt idx="15968">
                  <c:v>1.8942651534239002E-2</c:v>
                </c:pt>
                <c:pt idx="15969">
                  <c:v>0.11659890153423901</c:v>
                </c:pt>
                <c:pt idx="15970">
                  <c:v>5.8005151534238998E-2</c:v>
                </c:pt>
                <c:pt idx="15971">
                  <c:v>0.25331765153423902</c:v>
                </c:pt>
                <c:pt idx="15972">
                  <c:v>0.37050515153423902</c:v>
                </c:pt>
                <c:pt idx="15973">
                  <c:v>0.40956765153423902</c:v>
                </c:pt>
                <c:pt idx="15974">
                  <c:v>0.37050515153423902</c:v>
                </c:pt>
                <c:pt idx="15975">
                  <c:v>0.37050515153423902</c:v>
                </c:pt>
                <c:pt idx="15976">
                  <c:v>0.21425515153423899</c:v>
                </c:pt>
                <c:pt idx="15977">
                  <c:v>0.21425515153423899</c:v>
                </c:pt>
                <c:pt idx="15978">
                  <c:v>0.33144265153423902</c:v>
                </c:pt>
                <c:pt idx="15979">
                  <c:v>0.29238015153423902</c:v>
                </c:pt>
                <c:pt idx="15980">
                  <c:v>0.40956765153423902</c:v>
                </c:pt>
                <c:pt idx="15981">
                  <c:v>0.19472390153423899</c:v>
                </c:pt>
                <c:pt idx="15982">
                  <c:v>9.7067651534239005E-2</c:v>
                </c:pt>
                <c:pt idx="15983">
                  <c:v>0.13613015153423899</c:v>
                </c:pt>
                <c:pt idx="15984">
                  <c:v>-7.8713598465760995E-2</c:v>
                </c:pt>
                <c:pt idx="15985">
                  <c:v>-5.9182348465761002E-2</c:v>
                </c:pt>
                <c:pt idx="15986">
                  <c:v>0.17519265153423899</c:v>
                </c:pt>
                <c:pt idx="15987">
                  <c:v>1.8942651534239002E-2</c:v>
                </c:pt>
                <c:pt idx="15988">
                  <c:v>3.8473901534238998E-2</c:v>
                </c:pt>
                <c:pt idx="15989">
                  <c:v>0.21425515153423899</c:v>
                </c:pt>
                <c:pt idx="15990">
                  <c:v>0.19472390153423899</c:v>
                </c:pt>
                <c:pt idx="15991">
                  <c:v>5.8005151534238998E-2</c:v>
                </c:pt>
                <c:pt idx="15992">
                  <c:v>0.37050515153423902</c:v>
                </c:pt>
                <c:pt idx="15993">
                  <c:v>0.42909890153423902</c:v>
                </c:pt>
                <c:pt idx="15994">
                  <c:v>0.40956765153423902</c:v>
                </c:pt>
                <c:pt idx="15995">
                  <c:v>0.40956765153423902</c:v>
                </c:pt>
                <c:pt idx="15996">
                  <c:v>0.29238015153423902</c:v>
                </c:pt>
                <c:pt idx="15997">
                  <c:v>0.25331765153423902</c:v>
                </c:pt>
                <c:pt idx="15998">
                  <c:v>0.27284890153423902</c:v>
                </c:pt>
                <c:pt idx="15999">
                  <c:v>0.29238015153423902</c:v>
                </c:pt>
                <c:pt idx="16000">
                  <c:v>0.17519265153423899</c:v>
                </c:pt>
                <c:pt idx="16001">
                  <c:v>0.25331765153423902</c:v>
                </c:pt>
                <c:pt idx="16002">
                  <c:v>0.13613015153423899</c:v>
                </c:pt>
                <c:pt idx="16003">
                  <c:v>0.11659890153423901</c:v>
                </c:pt>
                <c:pt idx="16004">
                  <c:v>9.7067651534239005E-2</c:v>
                </c:pt>
                <c:pt idx="16005">
                  <c:v>1.8942651534239002E-2</c:v>
                </c:pt>
                <c:pt idx="16006">
                  <c:v>-0.13730734846576101</c:v>
                </c:pt>
                <c:pt idx="16007">
                  <c:v>3.8473901534238998E-2</c:v>
                </c:pt>
                <c:pt idx="16008">
                  <c:v>9.7067651534239005E-2</c:v>
                </c:pt>
                <c:pt idx="16009">
                  <c:v>0.35097390153423902</c:v>
                </c:pt>
                <c:pt idx="16010">
                  <c:v>0.27284890153423902</c:v>
                </c:pt>
                <c:pt idx="16011">
                  <c:v>0.29238015153423902</c:v>
                </c:pt>
                <c:pt idx="16012">
                  <c:v>0.29238015153423902</c:v>
                </c:pt>
                <c:pt idx="16013">
                  <c:v>0.13613015153423899</c:v>
                </c:pt>
                <c:pt idx="16014">
                  <c:v>0.40956765153423902</c:v>
                </c:pt>
                <c:pt idx="16015">
                  <c:v>0.40956765153423902</c:v>
                </c:pt>
                <c:pt idx="16016">
                  <c:v>0.29238015153423902</c:v>
                </c:pt>
                <c:pt idx="16017">
                  <c:v>0.29238015153423902</c:v>
                </c:pt>
                <c:pt idx="16018">
                  <c:v>0.21425515153423899</c:v>
                </c:pt>
                <c:pt idx="16019">
                  <c:v>0.13613015153423899</c:v>
                </c:pt>
                <c:pt idx="16020">
                  <c:v>0.19472390153423899</c:v>
                </c:pt>
                <c:pt idx="16021">
                  <c:v>-5.8859846576098096E-4</c:v>
                </c:pt>
                <c:pt idx="16022">
                  <c:v>1.8942651534239002E-2</c:v>
                </c:pt>
                <c:pt idx="16023">
                  <c:v>5.8005151534238998E-2</c:v>
                </c:pt>
                <c:pt idx="16024">
                  <c:v>9.7067651534239005E-2</c:v>
                </c:pt>
                <c:pt idx="16025">
                  <c:v>-5.8859846576098096E-4</c:v>
                </c:pt>
                <c:pt idx="16026">
                  <c:v>0.21425515153423899</c:v>
                </c:pt>
                <c:pt idx="16027">
                  <c:v>0.11659890153423901</c:v>
                </c:pt>
                <c:pt idx="16028">
                  <c:v>0.21425515153423899</c:v>
                </c:pt>
                <c:pt idx="16029">
                  <c:v>0.25331765153423902</c:v>
                </c:pt>
                <c:pt idx="16030">
                  <c:v>0.21425515153423899</c:v>
                </c:pt>
                <c:pt idx="16031">
                  <c:v>0.27284890153423902</c:v>
                </c:pt>
                <c:pt idx="16032">
                  <c:v>0.37050515153423902</c:v>
                </c:pt>
                <c:pt idx="16033">
                  <c:v>0.42909890153423902</c:v>
                </c:pt>
                <c:pt idx="16034">
                  <c:v>0.44863015153423902</c:v>
                </c:pt>
                <c:pt idx="16035">
                  <c:v>0.48769265153423902</c:v>
                </c:pt>
                <c:pt idx="16036">
                  <c:v>0.17519265153423899</c:v>
                </c:pt>
                <c:pt idx="16037">
                  <c:v>0.13613015153423899</c:v>
                </c:pt>
                <c:pt idx="16038">
                  <c:v>0.19472390153423899</c:v>
                </c:pt>
                <c:pt idx="16039">
                  <c:v>0.13613015153423899</c:v>
                </c:pt>
                <c:pt idx="16040">
                  <c:v>9.7067651534239005E-2</c:v>
                </c:pt>
                <c:pt idx="16041">
                  <c:v>5.8005151534238998E-2</c:v>
                </c:pt>
                <c:pt idx="16042">
                  <c:v>1.8942651534239002E-2</c:v>
                </c:pt>
                <c:pt idx="16043">
                  <c:v>-3.9651098465761002E-2</c:v>
                </c:pt>
                <c:pt idx="16044">
                  <c:v>0.13613015153423899</c:v>
                </c:pt>
                <c:pt idx="16045">
                  <c:v>0.25331765153423902</c:v>
                </c:pt>
                <c:pt idx="16046">
                  <c:v>0.29238015153423902</c:v>
                </c:pt>
                <c:pt idx="16047">
                  <c:v>0.27284890153423902</c:v>
                </c:pt>
                <c:pt idx="16048">
                  <c:v>0.35097390153423902</c:v>
                </c:pt>
                <c:pt idx="16049">
                  <c:v>0.29238015153423902</c:v>
                </c:pt>
                <c:pt idx="16050">
                  <c:v>0.35097390153423902</c:v>
                </c:pt>
                <c:pt idx="16051">
                  <c:v>0.17519265153423899</c:v>
                </c:pt>
                <c:pt idx="16052">
                  <c:v>0.19472390153423899</c:v>
                </c:pt>
                <c:pt idx="16053">
                  <c:v>0.19472390153423899</c:v>
                </c:pt>
                <c:pt idx="16054">
                  <c:v>0.35097390153423902</c:v>
                </c:pt>
                <c:pt idx="16055">
                  <c:v>9.7067651534239005E-2</c:v>
                </c:pt>
                <c:pt idx="16056">
                  <c:v>0.21425515153423899</c:v>
                </c:pt>
                <c:pt idx="16057">
                  <c:v>0.13613015153423899</c:v>
                </c:pt>
                <c:pt idx="16058">
                  <c:v>3.8473901534238998E-2</c:v>
                </c:pt>
                <c:pt idx="16059">
                  <c:v>3.8473901534238998E-2</c:v>
                </c:pt>
                <c:pt idx="16060">
                  <c:v>0.21425515153423899</c:v>
                </c:pt>
                <c:pt idx="16061">
                  <c:v>0.17519265153423899</c:v>
                </c:pt>
                <c:pt idx="16062">
                  <c:v>0.19472390153423899</c:v>
                </c:pt>
                <c:pt idx="16063">
                  <c:v>0.13613015153423899</c:v>
                </c:pt>
                <c:pt idx="16064">
                  <c:v>0.19472390153423899</c:v>
                </c:pt>
                <c:pt idx="16065">
                  <c:v>0.17519265153423899</c:v>
                </c:pt>
                <c:pt idx="16066">
                  <c:v>0.17519265153423899</c:v>
                </c:pt>
                <c:pt idx="16067">
                  <c:v>0.35097390153423902</c:v>
                </c:pt>
                <c:pt idx="16068">
                  <c:v>0.27284890153423902</c:v>
                </c:pt>
                <c:pt idx="16069">
                  <c:v>0.19472390153423899</c:v>
                </c:pt>
                <c:pt idx="16070">
                  <c:v>0.17519265153423899</c:v>
                </c:pt>
                <c:pt idx="16071">
                  <c:v>0.29238015153423902</c:v>
                </c:pt>
                <c:pt idx="16072">
                  <c:v>0.21425515153423899</c:v>
                </c:pt>
                <c:pt idx="16073">
                  <c:v>0.21425515153423899</c:v>
                </c:pt>
                <c:pt idx="16074">
                  <c:v>5.8005151534238998E-2</c:v>
                </c:pt>
                <c:pt idx="16075">
                  <c:v>0.13613015153423899</c:v>
                </c:pt>
                <c:pt idx="16076">
                  <c:v>0.21425515153423899</c:v>
                </c:pt>
                <c:pt idx="16077">
                  <c:v>0.19472390153423899</c:v>
                </c:pt>
                <c:pt idx="16078">
                  <c:v>0.33144265153423902</c:v>
                </c:pt>
                <c:pt idx="16079">
                  <c:v>0.33144265153423902</c:v>
                </c:pt>
                <c:pt idx="16080">
                  <c:v>0.21425515153423899</c:v>
                </c:pt>
                <c:pt idx="16081">
                  <c:v>0.27284890153423902</c:v>
                </c:pt>
                <c:pt idx="16082">
                  <c:v>0.19472390153423899</c:v>
                </c:pt>
                <c:pt idx="16083">
                  <c:v>0.13613015153423899</c:v>
                </c:pt>
                <c:pt idx="16084">
                  <c:v>5.8005151534238998E-2</c:v>
                </c:pt>
                <c:pt idx="16085">
                  <c:v>9.7067651534239005E-2</c:v>
                </c:pt>
                <c:pt idx="16086">
                  <c:v>0.11659890153423901</c:v>
                </c:pt>
                <c:pt idx="16087">
                  <c:v>9.7067651534239005E-2</c:v>
                </c:pt>
                <c:pt idx="16088">
                  <c:v>0.11659890153423901</c:v>
                </c:pt>
                <c:pt idx="16089">
                  <c:v>0.11659890153423901</c:v>
                </c:pt>
                <c:pt idx="16090">
                  <c:v>0.21425515153423899</c:v>
                </c:pt>
                <c:pt idx="16091">
                  <c:v>0.40956765153423902</c:v>
                </c:pt>
                <c:pt idx="16092">
                  <c:v>0.42909890153423902</c:v>
                </c:pt>
                <c:pt idx="16093">
                  <c:v>0.25331765153423902</c:v>
                </c:pt>
                <c:pt idx="16094">
                  <c:v>0.35097390153423902</c:v>
                </c:pt>
                <c:pt idx="16095">
                  <c:v>0.29238015153423902</c:v>
                </c:pt>
                <c:pt idx="16096">
                  <c:v>0.25331765153423902</c:v>
                </c:pt>
                <c:pt idx="16097">
                  <c:v>0.19472390153423899</c:v>
                </c:pt>
                <c:pt idx="16098">
                  <c:v>0.11659890153423901</c:v>
                </c:pt>
                <c:pt idx="16099">
                  <c:v>0.19472390153423899</c:v>
                </c:pt>
                <c:pt idx="16100">
                  <c:v>0.13613015153423899</c:v>
                </c:pt>
                <c:pt idx="16101">
                  <c:v>9.7067651534239005E-2</c:v>
                </c:pt>
                <c:pt idx="16102">
                  <c:v>0.11659890153423901</c:v>
                </c:pt>
                <c:pt idx="16103">
                  <c:v>5.8005151534238998E-2</c:v>
                </c:pt>
                <c:pt idx="16104">
                  <c:v>5.8005151534238998E-2</c:v>
                </c:pt>
                <c:pt idx="16105">
                  <c:v>5.8005151534238998E-2</c:v>
                </c:pt>
                <c:pt idx="16106">
                  <c:v>9.7067651534239005E-2</c:v>
                </c:pt>
                <c:pt idx="16107">
                  <c:v>0.27284890153423902</c:v>
                </c:pt>
                <c:pt idx="16108">
                  <c:v>0.33144265153423902</c:v>
                </c:pt>
                <c:pt idx="16109">
                  <c:v>0.37050515153423902</c:v>
                </c:pt>
                <c:pt idx="16110">
                  <c:v>0.44863015153423902</c:v>
                </c:pt>
                <c:pt idx="16111">
                  <c:v>0.37050515153423902</c:v>
                </c:pt>
                <c:pt idx="16112">
                  <c:v>0.37050515153423902</c:v>
                </c:pt>
                <c:pt idx="16113">
                  <c:v>0.25331765153423902</c:v>
                </c:pt>
                <c:pt idx="16114">
                  <c:v>0.17519265153423899</c:v>
                </c:pt>
                <c:pt idx="16115">
                  <c:v>0.27284890153423902</c:v>
                </c:pt>
                <c:pt idx="16116">
                  <c:v>0.19472390153423899</c:v>
                </c:pt>
                <c:pt idx="16117">
                  <c:v>0.13613015153423899</c:v>
                </c:pt>
                <c:pt idx="16118">
                  <c:v>0.11659890153423901</c:v>
                </c:pt>
                <c:pt idx="16119">
                  <c:v>9.7067651534239005E-2</c:v>
                </c:pt>
                <c:pt idx="16120">
                  <c:v>3.8473901534238998E-2</c:v>
                </c:pt>
                <c:pt idx="16121">
                  <c:v>-5.8859846576098096E-4</c:v>
                </c:pt>
                <c:pt idx="16122">
                  <c:v>0.13613015153423899</c:v>
                </c:pt>
                <c:pt idx="16123">
                  <c:v>-3.9651098465761002E-2</c:v>
                </c:pt>
                <c:pt idx="16124">
                  <c:v>9.7067651534239005E-2</c:v>
                </c:pt>
                <c:pt idx="16125">
                  <c:v>0.17519265153423899</c:v>
                </c:pt>
                <c:pt idx="16126">
                  <c:v>0.33144265153423902</c:v>
                </c:pt>
                <c:pt idx="16127">
                  <c:v>0.44863015153423902</c:v>
                </c:pt>
                <c:pt idx="16128">
                  <c:v>0.48769265153423902</c:v>
                </c:pt>
                <c:pt idx="16129">
                  <c:v>0.35097390153423902</c:v>
                </c:pt>
                <c:pt idx="16130">
                  <c:v>0.33144265153423902</c:v>
                </c:pt>
                <c:pt idx="16131">
                  <c:v>0.35097390153423902</c:v>
                </c:pt>
                <c:pt idx="16132">
                  <c:v>0.19472390153423899</c:v>
                </c:pt>
                <c:pt idx="16133">
                  <c:v>5.8005151534238998E-2</c:v>
                </c:pt>
                <c:pt idx="16134">
                  <c:v>-3.9651098465761002E-2</c:v>
                </c:pt>
                <c:pt idx="16135">
                  <c:v>1.8942651534239002E-2</c:v>
                </c:pt>
                <c:pt idx="16136">
                  <c:v>0.13613015153423899</c:v>
                </c:pt>
                <c:pt idx="16137">
                  <c:v>3.8473901534238998E-2</c:v>
                </c:pt>
                <c:pt idx="16138">
                  <c:v>0.13613015153423899</c:v>
                </c:pt>
                <c:pt idx="16139">
                  <c:v>9.7067651534239005E-2</c:v>
                </c:pt>
                <c:pt idx="16140">
                  <c:v>0.11659890153423901</c:v>
                </c:pt>
                <c:pt idx="16141">
                  <c:v>0.19472390153423899</c:v>
                </c:pt>
                <c:pt idx="16142">
                  <c:v>0.19472390153423899</c:v>
                </c:pt>
                <c:pt idx="16143">
                  <c:v>0.40956765153423902</c:v>
                </c:pt>
                <c:pt idx="16144">
                  <c:v>0.42909890153423902</c:v>
                </c:pt>
                <c:pt idx="16145">
                  <c:v>0.50722390153423902</c:v>
                </c:pt>
                <c:pt idx="16146">
                  <c:v>0.48769265153423902</c:v>
                </c:pt>
                <c:pt idx="16147">
                  <c:v>0.42909890153423902</c:v>
                </c:pt>
                <c:pt idx="16148">
                  <c:v>0.42909890153423902</c:v>
                </c:pt>
                <c:pt idx="16149">
                  <c:v>0.25331765153423902</c:v>
                </c:pt>
                <c:pt idx="16150">
                  <c:v>5.8005151534238998E-2</c:v>
                </c:pt>
                <c:pt idx="16151">
                  <c:v>5.8005151534238998E-2</c:v>
                </c:pt>
                <c:pt idx="16152">
                  <c:v>0.25331765153423902</c:v>
                </c:pt>
                <c:pt idx="16153">
                  <c:v>0.11659890153423901</c:v>
                </c:pt>
                <c:pt idx="16154">
                  <c:v>-3.9651098465761002E-2</c:v>
                </c:pt>
                <c:pt idx="16155">
                  <c:v>9.7067651534239005E-2</c:v>
                </c:pt>
                <c:pt idx="16156">
                  <c:v>0.19472390153423899</c:v>
                </c:pt>
                <c:pt idx="16157">
                  <c:v>0.33144265153423902</c:v>
                </c:pt>
                <c:pt idx="16158">
                  <c:v>0.27284890153423902</c:v>
                </c:pt>
                <c:pt idx="16159">
                  <c:v>0.19472390153423899</c:v>
                </c:pt>
                <c:pt idx="16160">
                  <c:v>0.33144265153423902</c:v>
                </c:pt>
                <c:pt idx="16161">
                  <c:v>0.35097390153423902</c:v>
                </c:pt>
                <c:pt idx="16162">
                  <c:v>0.29238015153423902</c:v>
                </c:pt>
                <c:pt idx="16163">
                  <c:v>0.27284890153423902</c:v>
                </c:pt>
                <c:pt idx="16164">
                  <c:v>0.33144265153423902</c:v>
                </c:pt>
                <c:pt idx="16165">
                  <c:v>0.27284890153423902</c:v>
                </c:pt>
                <c:pt idx="16166">
                  <c:v>0.21425515153423899</c:v>
                </c:pt>
                <c:pt idx="16167">
                  <c:v>0.29238015153423902</c:v>
                </c:pt>
                <c:pt idx="16168">
                  <c:v>-3.9651098465761002E-2</c:v>
                </c:pt>
                <c:pt idx="16169">
                  <c:v>0.13613015153423899</c:v>
                </c:pt>
                <c:pt idx="16170">
                  <c:v>3.8473901534238998E-2</c:v>
                </c:pt>
                <c:pt idx="16171">
                  <c:v>9.7067651534239005E-2</c:v>
                </c:pt>
                <c:pt idx="16172">
                  <c:v>0.13613015153423899</c:v>
                </c:pt>
                <c:pt idx="16173">
                  <c:v>0.25331765153423902</c:v>
                </c:pt>
                <c:pt idx="16174">
                  <c:v>0.19472390153423899</c:v>
                </c:pt>
                <c:pt idx="16175">
                  <c:v>0.19472390153423899</c:v>
                </c:pt>
                <c:pt idx="16176">
                  <c:v>0.35097390153423902</c:v>
                </c:pt>
                <c:pt idx="16177">
                  <c:v>0.33144265153423902</c:v>
                </c:pt>
                <c:pt idx="16178">
                  <c:v>0.13613015153423899</c:v>
                </c:pt>
                <c:pt idx="16179">
                  <c:v>0.35097390153423902</c:v>
                </c:pt>
                <c:pt idx="16180">
                  <c:v>0.21425515153423899</c:v>
                </c:pt>
                <c:pt idx="16181">
                  <c:v>0.17519265153423899</c:v>
                </c:pt>
                <c:pt idx="16182">
                  <c:v>0.19472390153423899</c:v>
                </c:pt>
                <c:pt idx="16183">
                  <c:v>9.7067651534239005E-2</c:v>
                </c:pt>
                <c:pt idx="16184">
                  <c:v>9.7067651534239005E-2</c:v>
                </c:pt>
                <c:pt idx="16185">
                  <c:v>0.17519265153423899</c:v>
                </c:pt>
                <c:pt idx="16186">
                  <c:v>0.19472390153423899</c:v>
                </c:pt>
                <c:pt idx="16187">
                  <c:v>5.8005151534238998E-2</c:v>
                </c:pt>
                <c:pt idx="16188">
                  <c:v>3.8473901534238998E-2</c:v>
                </c:pt>
                <c:pt idx="16189">
                  <c:v>0.19472390153423899</c:v>
                </c:pt>
                <c:pt idx="16190">
                  <c:v>0.17519265153423899</c:v>
                </c:pt>
                <c:pt idx="16191">
                  <c:v>0.17519265153423899</c:v>
                </c:pt>
                <c:pt idx="16192">
                  <c:v>0.25331765153423902</c:v>
                </c:pt>
                <c:pt idx="16193">
                  <c:v>0.25331765153423902</c:v>
                </c:pt>
                <c:pt idx="16194">
                  <c:v>0.19472390153423899</c:v>
                </c:pt>
                <c:pt idx="16195">
                  <c:v>0.19472390153423899</c:v>
                </c:pt>
                <c:pt idx="16196">
                  <c:v>0.25331765153423902</c:v>
                </c:pt>
                <c:pt idx="16197">
                  <c:v>9.7067651534239005E-2</c:v>
                </c:pt>
                <c:pt idx="16198">
                  <c:v>5.8005151534238998E-2</c:v>
                </c:pt>
                <c:pt idx="16199">
                  <c:v>0.21425515153423899</c:v>
                </c:pt>
                <c:pt idx="16200">
                  <c:v>0.21425515153423899</c:v>
                </c:pt>
                <c:pt idx="16201">
                  <c:v>0.13613015153423899</c:v>
                </c:pt>
                <c:pt idx="16202">
                  <c:v>0.25331765153423902</c:v>
                </c:pt>
                <c:pt idx="16203">
                  <c:v>0.17519265153423899</c:v>
                </c:pt>
                <c:pt idx="16204">
                  <c:v>9.7067651534239005E-2</c:v>
                </c:pt>
                <c:pt idx="16205">
                  <c:v>0.13613015153423899</c:v>
                </c:pt>
                <c:pt idx="16206">
                  <c:v>0.11659890153423901</c:v>
                </c:pt>
                <c:pt idx="16207">
                  <c:v>0.11659890153423901</c:v>
                </c:pt>
                <c:pt idx="16208">
                  <c:v>0.19472390153423899</c:v>
                </c:pt>
                <c:pt idx="16209">
                  <c:v>0.17519265153423899</c:v>
                </c:pt>
                <c:pt idx="16210">
                  <c:v>0.35097390153423902</c:v>
                </c:pt>
                <c:pt idx="16211">
                  <c:v>0.11659890153423901</c:v>
                </c:pt>
                <c:pt idx="16212">
                  <c:v>0.19472390153423899</c:v>
                </c:pt>
                <c:pt idx="16213">
                  <c:v>0.21425515153423899</c:v>
                </c:pt>
                <c:pt idx="16214">
                  <c:v>0.11659890153423901</c:v>
                </c:pt>
                <c:pt idx="16215">
                  <c:v>9.7067651534239005E-2</c:v>
                </c:pt>
                <c:pt idx="16216">
                  <c:v>0.11659890153423901</c:v>
                </c:pt>
                <c:pt idx="16217">
                  <c:v>0.21425515153423899</c:v>
                </c:pt>
                <c:pt idx="16218">
                  <c:v>0.21425515153423899</c:v>
                </c:pt>
                <c:pt idx="16219">
                  <c:v>0.21425515153423899</c:v>
                </c:pt>
                <c:pt idx="16220">
                  <c:v>0.29238015153423902</c:v>
                </c:pt>
                <c:pt idx="16221">
                  <c:v>0.37050515153423902</c:v>
                </c:pt>
                <c:pt idx="16222">
                  <c:v>0.33144265153423902</c:v>
                </c:pt>
                <c:pt idx="16223">
                  <c:v>0.27284890153423902</c:v>
                </c:pt>
                <c:pt idx="16224">
                  <c:v>0.27284890153423902</c:v>
                </c:pt>
                <c:pt idx="16225">
                  <c:v>0.13613015153423899</c:v>
                </c:pt>
                <c:pt idx="16226">
                  <c:v>0.21425515153423899</c:v>
                </c:pt>
                <c:pt idx="16227">
                  <c:v>0.27284890153423902</c:v>
                </c:pt>
                <c:pt idx="16228">
                  <c:v>0.13613015153423899</c:v>
                </c:pt>
                <c:pt idx="16229">
                  <c:v>1.8942651534239002E-2</c:v>
                </c:pt>
                <c:pt idx="16230">
                  <c:v>0.11659890153423901</c:v>
                </c:pt>
                <c:pt idx="16231">
                  <c:v>1.8942651534239002E-2</c:v>
                </c:pt>
                <c:pt idx="16232">
                  <c:v>5.8005151534238998E-2</c:v>
                </c:pt>
                <c:pt idx="16233">
                  <c:v>0.19472390153423899</c:v>
                </c:pt>
                <c:pt idx="16234">
                  <c:v>0.29238015153423902</c:v>
                </c:pt>
                <c:pt idx="16235">
                  <c:v>0.25331765153423902</c:v>
                </c:pt>
                <c:pt idx="16236">
                  <c:v>0.42909890153423902</c:v>
                </c:pt>
                <c:pt idx="16237">
                  <c:v>0.11659890153423901</c:v>
                </c:pt>
                <c:pt idx="16238">
                  <c:v>0.33144265153423902</c:v>
                </c:pt>
                <c:pt idx="16239">
                  <c:v>0.29238015153423902</c:v>
                </c:pt>
                <c:pt idx="16240">
                  <c:v>0.29238015153423902</c:v>
                </c:pt>
                <c:pt idx="16241">
                  <c:v>0.29238015153423902</c:v>
                </c:pt>
                <c:pt idx="16242">
                  <c:v>0.27284890153423902</c:v>
                </c:pt>
                <c:pt idx="16243">
                  <c:v>9.7067651534239005E-2</c:v>
                </c:pt>
                <c:pt idx="16244">
                  <c:v>5.8005151534238998E-2</c:v>
                </c:pt>
                <c:pt idx="16245">
                  <c:v>1.8942651534239002E-2</c:v>
                </c:pt>
                <c:pt idx="16246">
                  <c:v>-5.8859846576098096E-4</c:v>
                </c:pt>
                <c:pt idx="16247">
                  <c:v>1.8942651534239002E-2</c:v>
                </c:pt>
                <c:pt idx="16248">
                  <c:v>0.11659890153423901</c:v>
                </c:pt>
                <c:pt idx="16249">
                  <c:v>-5.9182348465761002E-2</c:v>
                </c:pt>
                <c:pt idx="16250">
                  <c:v>0.13613015153423899</c:v>
                </c:pt>
                <c:pt idx="16251">
                  <c:v>0.21425515153423899</c:v>
                </c:pt>
                <c:pt idx="16252">
                  <c:v>0.29238015153423902</c:v>
                </c:pt>
                <c:pt idx="16253">
                  <c:v>0.35097390153423902</c:v>
                </c:pt>
                <c:pt idx="16254">
                  <c:v>0.33144265153423902</c:v>
                </c:pt>
                <c:pt idx="16255">
                  <c:v>0.17519265153423899</c:v>
                </c:pt>
                <c:pt idx="16256">
                  <c:v>0.33144265153423902</c:v>
                </c:pt>
                <c:pt idx="16257">
                  <c:v>0.27284890153423902</c:v>
                </c:pt>
                <c:pt idx="16258">
                  <c:v>0.27284890153423902</c:v>
                </c:pt>
                <c:pt idx="16259">
                  <c:v>0.13613015153423899</c:v>
                </c:pt>
                <c:pt idx="16260">
                  <c:v>5.8005151534238998E-2</c:v>
                </c:pt>
                <c:pt idx="16261">
                  <c:v>1.8942651534239002E-2</c:v>
                </c:pt>
                <c:pt idx="16262">
                  <c:v>5.8005151534238998E-2</c:v>
                </c:pt>
                <c:pt idx="16263">
                  <c:v>5.8005151534238998E-2</c:v>
                </c:pt>
                <c:pt idx="16264">
                  <c:v>3.8473901534238998E-2</c:v>
                </c:pt>
                <c:pt idx="16265">
                  <c:v>-3.9651098465761002E-2</c:v>
                </c:pt>
                <c:pt idx="16266">
                  <c:v>0.13613015153423899</c:v>
                </c:pt>
                <c:pt idx="16267">
                  <c:v>3.8473901534238998E-2</c:v>
                </c:pt>
                <c:pt idx="16268">
                  <c:v>0.19472390153423899</c:v>
                </c:pt>
                <c:pt idx="16269">
                  <c:v>0.27284890153423902</c:v>
                </c:pt>
                <c:pt idx="16270">
                  <c:v>0.29238015153423902</c:v>
                </c:pt>
                <c:pt idx="16271">
                  <c:v>0.42909890153423902</c:v>
                </c:pt>
                <c:pt idx="16272">
                  <c:v>0.37050515153423902</c:v>
                </c:pt>
                <c:pt idx="16273">
                  <c:v>0.40956765153423902</c:v>
                </c:pt>
                <c:pt idx="16274">
                  <c:v>0.27284890153423902</c:v>
                </c:pt>
                <c:pt idx="16275">
                  <c:v>9.7067651534239005E-2</c:v>
                </c:pt>
                <c:pt idx="16276">
                  <c:v>0.11659890153423901</c:v>
                </c:pt>
                <c:pt idx="16277">
                  <c:v>5.8005151534238998E-2</c:v>
                </c:pt>
                <c:pt idx="16278">
                  <c:v>5.8005151534238998E-2</c:v>
                </c:pt>
                <c:pt idx="16279">
                  <c:v>-5.8859846576098096E-4</c:v>
                </c:pt>
                <c:pt idx="16280">
                  <c:v>5.8005151534238998E-2</c:v>
                </c:pt>
                <c:pt idx="16281">
                  <c:v>1.8942651534239002E-2</c:v>
                </c:pt>
                <c:pt idx="16282">
                  <c:v>0.11659890153423901</c:v>
                </c:pt>
                <c:pt idx="16283">
                  <c:v>0.21425515153423899</c:v>
                </c:pt>
                <c:pt idx="16284">
                  <c:v>0.25331765153423902</c:v>
                </c:pt>
                <c:pt idx="16285">
                  <c:v>0.33144265153423902</c:v>
                </c:pt>
                <c:pt idx="16286">
                  <c:v>0.33144265153423902</c:v>
                </c:pt>
                <c:pt idx="16287">
                  <c:v>0.25331765153423902</c:v>
                </c:pt>
                <c:pt idx="16288">
                  <c:v>0.40956765153423902</c:v>
                </c:pt>
                <c:pt idx="16289">
                  <c:v>0.48769265153423902</c:v>
                </c:pt>
                <c:pt idx="16290">
                  <c:v>0.33144265153423902</c:v>
                </c:pt>
                <c:pt idx="16291">
                  <c:v>0.17519265153423899</c:v>
                </c:pt>
                <c:pt idx="16292">
                  <c:v>0.13613015153423899</c:v>
                </c:pt>
                <c:pt idx="16293">
                  <c:v>0.13613015153423899</c:v>
                </c:pt>
                <c:pt idx="16294">
                  <c:v>9.7067651534239005E-2</c:v>
                </c:pt>
                <c:pt idx="16295">
                  <c:v>9.7067651534239005E-2</c:v>
                </c:pt>
                <c:pt idx="16296">
                  <c:v>-3.9651098465761002E-2</c:v>
                </c:pt>
                <c:pt idx="16297">
                  <c:v>0.19472390153423899</c:v>
                </c:pt>
                <c:pt idx="16298">
                  <c:v>9.7067651534239005E-2</c:v>
                </c:pt>
                <c:pt idx="16299">
                  <c:v>0.19472390153423899</c:v>
                </c:pt>
                <c:pt idx="16300">
                  <c:v>0.19472390153423899</c:v>
                </c:pt>
                <c:pt idx="16301">
                  <c:v>0.27284890153423902</c:v>
                </c:pt>
                <c:pt idx="16302">
                  <c:v>0.29238015153423902</c:v>
                </c:pt>
                <c:pt idx="16303">
                  <c:v>0.27284890153423902</c:v>
                </c:pt>
                <c:pt idx="16304">
                  <c:v>0.42909890153423902</c:v>
                </c:pt>
                <c:pt idx="16305">
                  <c:v>0.29238015153423902</c:v>
                </c:pt>
                <c:pt idx="16306">
                  <c:v>0.35097390153423902</c:v>
                </c:pt>
                <c:pt idx="16307">
                  <c:v>0.19472390153423899</c:v>
                </c:pt>
                <c:pt idx="16308">
                  <c:v>0.19472390153423899</c:v>
                </c:pt>
                <c:pt idx="16309">
                  <c:v>0.29238015153423902</c:v>
                </c:pt>
                <c:pt idx="16310">
                  <c:v>0.17519265153423899</c:v>
                </c:pt>
                <c:pt idx="16311">
                  <c:v>5.8005151534238998E-2</c:v>
                </c:pt>
                <c:pt idx="16312">
                  <c:v>-0.13730734846576101</c:v>
                </c:pt>
                <c:pt idx="16313">
                  <c:v>9.7067651534239005E-2</c:v>
                </c:pt>
                <c:pt idx="16314">
                  <c:v>0.25331765153423902</c:v>
                </c:pt>
                <c:pt idx="16315">
                  <c:v>0.25331765153423902</c:v>
                </c:pt>
                <c:pt idx="16316">
                  <c:v>0.29238015153423902</c:v>
                </c:pt>
                <c:pt idx="16317">
                  <c:v>0.27284890153423902</c:v>
                </c:pt>
                <c:pt idx="16318">
                  <c:v>0.27284890153423902</c:v>
                </c:pt>
                <c:pt idx="16319">
                  <c:v>0.27284890153423902</c:v>
                </c:pt>
                <c:pt idx="16320">
                  <c:v>0.29238015153423902</c:v>
                </c:pt>
                <c:pt idx="16321">
                  <c:v>0.33144265153423902</c:v>
                </c:pt>
                <c:pt idx="16322">
                  <c:v>0.21425515153423899</c:v>
                </c:pt>
                <c:pt idx="16323">
                  <c:v>0.25331765153423902</c:v>
                </c:pt>
                <c:pt idx="16324">
                  <c:v>0.21425515153423899</c:v>
                </c:pt>
                <c:pt idx="16325">
                  <c:v>0.25331765153423902</c:v>
                </c:pt>
                <c:pt idx="16326">
                  <c:v>0.25331765153423902</c:v>
                </c:pt>
                <c:pt idx="16327">
                  <c:v>3.8473901534238998E-2</c:v>
                </c:pt>
                <c:pt idx="16328">
                  <c:v>0.11659890153423901</c:v>
                </c:pt>
                <c:pt idx="16329">
                  <c:v>0.11659890153423901</c:v>
                </c:pt>
                <c:pt idx="16330">
                  <c:v>0.13613015153423899</c:v>
                </c:pt>
                <c:pt idx="16331">
                  <c:v>0.25331765153423902</c:v>
                </c:pt>
                <c:pt idx="16332">
                  <c:v>3.8473901534238998E-2</c:v>
                </c:pt>
                <c:pt idx="16333">
                  <c:v>0.17519265153423899</c:v>
                </c:pt>
                <c:pt idx="16334">
                  <c:v>0.37050515153423902</c:v>
                </c:pt>
                <c:pt idx="16335">
                  <c:v>0.27284890153423902</c:v>
                </c:pt>
                <c:pt idx="16336">
                  <c:v>0.11659890153423901</c:v>
                </c:pt>
                <c:pt idx="16337">
                  <c:v>0.13613015153423899</c:v>
                </c:pt>
                <c:pt idx="16338">
                  <c:v>9.7067651534239005E-2</c:v>
                </c:pt>
                <c:pt idx="16339">
                  <c:v>0.17519265153423899</c:v>
                </c:pt>
                <c:pt idx="16340">
                  <c:v>0.13613015153423899</c:v>
                </c:pt>
                <c:pt idx="16341">
                  <c:v>0.25331765153423902</c:v>
                </c:pt>
                <c:pt idx="16342">
                  <c:v>9.7067651534239005E-2</c:v>
                </c:pt>
                <c:pt idx="16343">
                  <c:v>0.13613015153423899</c:v>
                </c:pt>
                <c:pt idx="16344">
                  <c:v>0.19472390153423899</c:v>
                </c:pt>
                <c:pt idx="16345">
                  <c:v>0.29238015153423902</c:v>
                </c:pt>
                <c:pt idx="16346">
                  <c:v>0.19472390153423899</c:v>
                </c:pt>
                <c:pt idx="16347">
                  <c:v>0.19472390153423899</c:v>
                </c:pt>
                <c:pt idx="16348">
                  <c:v>0.25331765153423902</c:v>
                </c:pt>
                <c:pt idx="16349">
                  <c:v>0.19472390153423899</c:v>
                </c:pt>
                <c:pt idx="16350">
                  <c:v>0.29238015153423902</c:v>
                </c:pt>
                <c:pt idx="16351">
                  <c:v>0.19472390153423899</c:v>
                </c:pt>
                <c:pt idx="16352">
                  <c:v>0.19472390153423899</c:v>
                </c:pt>
                <c:pt idx="16353">
                  <c:v>0.25331765153423902</c:v>
                </c:pt>
                <c:pt idx="16354">
                  <c:v>0.11659890153423901</c:v>
                </c:pt>
                <c:pt idx="16355">
                  <c:v>0.21425515153423899</c:v>
                </c:pt>
                <c:pt idx="16356">
                  <c:v>0.17519265153423899</c:v>
                </c:pt>
                <c:pt idx="16357">
                  <c:v>0.19472390153423899</c:v>
                </c:pt>
                <c:pt idx="16358">
                  <c:v>0.17519265153423899</c:v>
                </c:pt>
                <c:pt idx="16359">
                  <c:v>9.7067651534239005E-2</c:v>
                </c:pt>
                <c:pt idx="16360">
                  <c:v>5.8005151534238998E-2</c:v>
                </c:pt>
                <c:pt idx="16361">
                  <c:v>0.13613015153423899</c:v>
                </c:pt>
                <c:pt idx="16362">
                  <c:v>-5.8859846576098096E-4</c:v>
                </c:pt>
                <c:pt idx="16363">
                  <c:v>3.8473901534238998E-2</c:v>
                </c:pt>
                <c:pt idx="16364">
                  <c:v>0.19472390153423899</c:v>
                </c:pt>
                <c:pt idx="16365">
                  <c:v>0.11659890153423901</c:v>
                </c:pt>
                <c:pt idx="16366">
                  <c:v>0.11659890153423901</c:v>
                </c:pt>
                <c:pt idx="16367">
                  <c:v>0.19472390153423899</c:v>
                </c:pt>
                <c:pt idx="16368">
                  <c:v>0.11659890153423901</c:v>
                </c:pt>
                <c:pt idx="16369">
                  <c:v>9.7067651534239005E-2</c:v>
                </c:pt>
                <c:pt idx="16370">
                  <c:v>0.11659890153423901</c:v>
                </c:pt>
                <c:pt idx="16371">
                  <c:v>-5.8859846576098096E-4</c:v>
                </c:pt>
                <c:pt idx="16372">
                  <c:v>0.13613015153423899</c:v>
                </c:pt>
                <c:pt idx="16373">
                  <c:v>-5.8859846576098096E-4</c:v>
                </c:pt>
                <c:pt idx="16374">
                  <c:v>9.7067651534239005E-2</c:v>
                </c:pt>
                <c:pt idx="16375">
                  <c:v>-5.8859846576098096E-4</c:v>
                </c:pt>
                <c:pt idx="16376">
                  <c:v>9.7067651534239005E-2</c:v>
                </c:pt>
                <c:pt idx="16377">
                  <c:v>9.7067651534239005E-2</c:v>
                </c:pt>
                <c:pt idx="16378">
                  <c:v>0.13613015153423899</c:v>
                </c:pt>
                <c:pt idx="16379">
                  <c:v>0.21425515153423899</c:v>
                </c:pt>
                <c:pt idx="16380">
                  <c:v>0.33144265153423902</c:v>
                </c:pt>
                <c:pt idx="16381">
                  <c:v>0.13613015153423899</c:v>
                </c:pt>
                <c:pt idx="16382">
                  <c:v>-5.8859846576098096E-4</c:v>
                </c:pt>
                <c:pt idx="16383">
                  <c:v>9.7067651534239005E-2</c:v>
                </c:pt>
                <c:pt idx="16384">
                  <c:v>3.8473901534238998E-2</c:v>
                </c:pt>
                <c:pt idx="16385">
                  <c:v>0.11659890153423901</c:v>
                </c:pt>
                <c:pt idx="16386">
                  <c:v>-5.8859846576098096E-4</c:v>
                </c:pt>
                <c:pt idx="16387">
                  <c:v>-5.8859846576098096E-4</c:v>
                </c:pt>
                <c:pt idx="16388">
                  <c:v>3.8473901534238998E-2</c:v>
                </c:pt>
                <c:pt idx="16389">
                  <c:v>1.8942651534239002E-2</c:v>
                </c:pt>
                <c:pt idx="16390">
                  <c:v>-3.9651098465761002E-2</c:v>
                </c:pt>
                <c:pt idx="16391">
                  <c:v>3.8473901534238998E-2</c:v>
                </c:pt>
                <c:pt idx="16392">
                  <c:v>5.8005151534238998E-2</c:v>
                </c:pt>
                <c:pt idx="16393">
                  <c:v>9.7067651534239005E-2</c:v>
                </c:pt>
                <c:pt idx="16394">
                  <c:v>0.17519265153423899</c:v>
                </c:pt>
                <c:pt idx="16395">
                  <c:v>0.19472390153423899</c:v>
                </c:pt>
                <c:pt idx="16396">
                  <c:v>1.8942651534239002E-2</c:v>
                </c:pt>
                <c:pt idx="16397">
                  <c:v>0.19472390153423899</c:v>
                </c:pt>
                <c:pt idx="16398">
                  <c:v>-7.8713598465760995E-2</c:v>
                </c:pt>
                <c:pt idx="16399">
                  <c:v>5.8005151534238998E-2</c:v>
                </c:pt>
                <c:pt idx="16400">
                  <c:v>0.11659890153423901</c:v>
                </c:pt>
                <c:pt idx="16401">
                  <c:v>-5.9182348465761002E-2</c:v>
                </c:pt>
                <c:pt idx="16402">
                  <c:v>0.11659890153423901</c:v>
                </c:pt>
                <c:pt idx="16403">
                  <c:v>0.17519265153423899</c:v>
                </c:pt>
                <c:pt idx="16404">
                  <c:v>0.17519265153423899</c:v>
                </c:pt>
                <c:pt idx="16405">
                  <c:v>-5.9182348465761002E-2</c:v>
                </c:pt>
                <c:pt idx="16406">
                  <c:v>0.13613015153423899</c:v>
                </c:pt>
                <c:pt idx="16407">
                  <c:v>0.19472390153423899</c:v>
                </c:pt>
                <c:pt idx="16408">
                  <c:v>0.21425515153423899</c:v>
                </c:pt>
                <c:pt idx="16409">
                  <c:v>0.11659890153423901</c:v>
                </c:pt>
                <c:pt idx="16410">
                  <c:v>1.8942651534239002E-2</c:v>
                </c:pt>
                <c:pt idx="16411">
                  <c:v>0.11659890153423901</c:v>
                </c:pt>
                <c:pt idx="16412">
                  <c:v>0.17519265153423899</c:v>
                </c:pt>
                <c:pt idx="16413">
                  <c:v>0.13613015153423899</c:v>
                </c:pt>
                <c:pt idx="16414">
                  <c:v>3.8473901534238998E-2</c:v>
                </c:pt>
                <c:pt idx="16415">
                  <c:v>0.13613015153423899</c:v>
                </c:pt>
                <c:pt idx="16416">
                  <c:v>0.17519265153423899</c:v>
                </c:pt>
                <c:pt idx="16417">
                  <c:v>9.7067651534239005E-2</c:v>
                </c:pt>
                <c:pt idx="16418">
                  <c:v>3.8473901534238998E-2</c:v>
                </c:pt>
                <c:pt idx="16419">
                  <c:v>0.17519265153423899</c:v>
                </c:pt>
                <c:pt idx="16420">
                  <c:v>0.21425515153423899</c:v>
                </c:pt>
                <c:pt idx="16421">
                  <c:v>0.17519265153423899</c:v>
                </c:pt>
                <c:pt idx="16422">
                  <c:v>0.11659890153423901</c:v>
                </c:pt>
                <c:pt idx="16423">
                  <c:v>0.13613015153423899</c:v>
                </c:pt>
                <c:pt idx="16424">
                  <c:v>-3.9651098465761002E-2</c:v>
                </c:pt>
                <c:pt idx="16425">
                  <c:v>3.8473901534238998E-2</c:v>
                </c:pt>
                <c:pt idx="16426">
                  <c:v>-3.9651098465761002E-2</c:v>
                </c:pt>
                <c:pt idx="16427">
                  <c:v>0.13613015153423899</c:v>
                </c:pt>
                <c:pt idx="16428">
                  <c:v>5.8005151534238998E-2</c:v>
                </c:pt>
                <c:pt idx="16429">
                  <c:v>0.17519265153423899</c:v>
                </c:pt>
                <c:pt idx="16430">
                  <c:v>0.17519265153423899</c:v>
                </c:pt>
                <c:pt idx="16431">
                  <c:v>5.8005151534238998E-2</c:v>
                </c:pt>
                <c:pt idx="16432">
                  <c:v>0.21425515153423899</c:v>
                </c:pt>
                <c:pt idx="16433">
                  <c:v>0.13613015153423899</c:v>
                </c:pt>
                <c:pt idx="16434">
                  <c:v>0.27284890153423902</c:v>
                </c:pt>
                <c:pt idx="16435">
                  <c:v>0.25331765153423902</c:v>
                </c:pt>
                <c:pt idx="16436">
                  <c:v>0.17519265153423899</c:v>
                </c:pt>
                <c:pt idx="16437">
                  <c:v>5.8005151534238998E-2</c:v>
                </c:pt>
                <c:pt idx="16438">
                  <c:v>0.19472390153423899</c:v>
                </c:pt>
                <c:pt idx="16439">
                  <c:v>3.8473901534238998E-2</c:v>
                </c:pt>
                <c:pt idx="16440">
                  <c:v>9.7067651534239005E-2</c:v>
                </c:pt>
                <c:pt idx="16441">
                  <c:v>5.8005151534238998E-2</c:v>
                </c:pt>
                <c:pt idx="16442">
                  <c:v>3.8473901534238998E-2</c:v>
                </c:pt>
                <c:pt idx="16443">
                  <c:v>9.7067651534239005E-2</c:v>
                </c:pt>
                <c:pt idx="16444">
                  <c:v>0.17519265153423899</c:v>
                </c:pt>
                <c:pt idx="16445">
                  <c:v>9.7067651534239005E-2</c:v>
                </c:pt>
                <c:pt idx="16446">
                  <c:v>0.25331765153423902</c:v>
                </c:pt>
                <c:pt idx="16447">
                  <c:v>0.11659890153423901</c:v>
                </c:pt>
                <c:pt idx="16448">
                  <c:v>0.19472390153423899</c:v>
                </c:pt>
                <c:pt idx="16449">
                  <c:v>0.17519265153423899</c:v>
                </c:pt>
                <c:pt idx="16450">
                  <c:v>0.13613015153423899</c:v>
                </c:pt>
                <c:pt idx="16451">
                  <c:v>3.8473901534238998E-2</c:v>
                </c:pt>
                <c:pt idx="16452">
                  <c:v>0.11659890153423901</c:v>
                </c:pt>
                <c:pt idx="16453">
                  <c:v>5.8005151534238998E-2</c:v>
                </c:pt>
                <c:pt idx="16454">
                  <c:v>0.17519265153423899</c:v>
                </c:pt>
                <c:pt idx="16455">
                  <c:v>5.8005151534238998E-2</c:v>
                </c:pt>
                <c:pt idx="16456">
                  <c:v>9.7067651534239005E-2</c:v>
                </c:pt>
                <c:pt idx="16457">
                  <c:v>0.13613015153423899</c:v>
                </c:pt>
                <c:pt idx="16458">
                  <c:v>0.13613015153423899</c:v>
                </c:pt>
                <c:pt idx="16459">
                  <c:v>0.19472390153423899</c:v>
                </c:pt>
                <c:pt idx="16460">
                  <c:v>0.19472390153423899</c:v>
                </c:pt>
                <c:pt idx="16461">
                  <c:v>0.35097390153423902</c:v>
                </c:pt>
                <c:pt idx="16462">
                  <c:v>1.8942651534239002E-2</c:v>
                </c:pt>
                <c:pt idx="16463">
                  <c:v>0.17519265153423899</c:v>
                </c:pt>
                <c:pt idx="16464">
                  <c:v>1.8942651534239002E-2</c:v>
                </c:pt>
                <c:pt idx="16465">
                  <c:v>0.17519265153423899</c:v>
                </c:pt>
                <c:pt idx="16466">
                  <c:v>3.8473901534238998E-2</c:v>
                </c:pt>
                <c:pt idx="16467">
                  <c:v>0.13613015153423899</c:v>
                </c:pt>
                <c:pt idx="16468">
                  <c:v>5.8005151534238998E-2</c:v>
                </c:pt>
                <c:pt idx="16469">
                  <c:v>0.17519265153423899</c:v>
                </c:pt>
                <c:pt idx="16470">
                  <c:v>5.8005151534238998E-2</c:v>
                </c:pt>
                <c:pt idx="16471">
                  <c:v>0.11659890153423901</c:v>
                </c:pt>
                <c:pt idx="16472">
                  <c:v>9.7067651534239005E-2</c:v>
                </c:pt>
                <c:pt idx="16473">
                  <c:v>0.29238015153423902</c:v>
                </c:pt>
                <c:pt idx="16474">
                  <c:v>0.40956765153423902</c:v>
                </c:pt>
                <c:pt idx="16475">
                  <c:v>0.27284890153423902</c:v>
                </c:pt>
                <c:pt idx="16476">
                  <c:v>-5.8859846576098096E-4</c:v>
                </c:pt>
                <c:pt idx="16477">
                  <c:v>0.11659890153423901</c:v>
                </c:pt>
                <c:pt idx="16478">
                  <c:v>0.11659890153423901</c:v>
                </c:pt>
                <c:pt idx="16479">
                  <c:v>5.8005151534238998E-2</c:v>
                </c:pt>
                <c:pt idx="16480">
                  <c:v>3.8473901534238998E-2</c:v>
                </c:pt>
                <c:pt idx="16481">
                  <c:v>0.13613015153423899</c:v>
                </c:pt>
                <c:pt idx="16482">
                  <c:v>0.11659890153423901</c:v>
                </c:pt>
                <c:pt idx="16483">
                  <c:v>9.7067651534239005E-2</c:v>
                </c:pt>
                <c:pt idx="16484">
                  <c:v>-3.9651098465761002E-2</c:v>
                </c:pt>
                <c:pt idx="16485">
                  <c:v>3.8473901534238998E-2</c:v>
                </c:pt>
                <c:pt idx="16486">
                  <c:v>0.13613015153423899</c:v>
                </c:pt>
                <c:pt idx="16487">
                  <c:v>0.25331765153423902</c:v>
                </c:pt>
                <c:pt idx="16488">
                  <c:v>0.37050515153423902</c:v>
                </c:pt>
                <c:pt idx="16489">
                  <c:v>0.17519265153423899</c:v>
                </c:pt>
                <c:pt idx="16490">
                  <c:v>0.21425515153423899</c:v>
                </c:pt>
                <c:pt idx="16491">
                  <c:v>0.19472390153423899</c:v>
                </c:pt>
                <c:pt idx="16492">
                  <c:v>0.19472390153423899</c:v>
                </c:pt>
                <c:pt idx="16493">
                  <c:v>0.11659890153423901</c:v>
                </c:pt>
                <c:pt idx="16494">
                  <c:v>5.8005151534238998E-2</c:v>
                </c:pt>
                <c:pt idx="16495">
                  <c:v>0.17519265153423899</c:v>
                </c:pt>
                <c:pt idx="16496">
                  <c:v>0.19472390153423899</c:v>
                </c:pt>
                <c:pt idx="16497">
                  <c:v>0.13613015153423899</c:v>
                </c:pt>
                <c:pt idx="16498">
                  <c:v>5.8005151534238998E-2</c:v>
                </c:pt>
                <c:pt idx="16499">
                  <c:v>5.8005151534238998E-2</c:v>
                </c:pt>
                <c:pt idx="16500">
                  <c:v>0.19472390153423899</c:v>
                </c:pt>
                <c:pt idx="16501">
                  <c:v>0.17519265153423899</c:v>
                </c:pt>
                <c:pt idx="16502">
                  <c:v>0.17519265153423899</c:v>
                </c:pt>
                <c:pt idx="16503">
                  <c:v>0.19472390153423899</c:v>
                </c:pt>
                <c:pt idx="16504">
                  <c:v>-5.8859846576098096E-4</c:v>
                </c:pt>
                <c:pt idx="16505">
                  <c:v>0.25331765153423902</c:v>
                </c:pt>
                <c:pt idx="16506">
                  <c:v>0.19472390153423899</c:v>
                </c:pt>
                <c:pt idx="16507">
                  <c:v>0.17519265153423899</c:v>
                </c:pt>
                <c:pt idx="16508">
                  <c:v>0.13613015153423899</c:v>
                </c:pt>
                <c:pt idx="16509">
                  <c:v>0.13613015153423899</c:v>
                </c:pt>
                <c:pt idx="16510">
                  <c:v>0.11659890153423901</c:v>
                </c:pt>
                <c:pt idx="16511">
                  <c:v>0.13613015153423899</c:v>
                </c:pt>
                <c:pt idx="16512">
                  <c:v>0.25331765153423902</c:v>
                </c:pt>
                <c:pt idx="16513">
                  <c:v>0.21425515153423899</c:v>
                </c:pt>
                <c:pt idx="16514">
                  <c:v>0.17519265153423899</c:v>
                </c:pt>
                <c:pt idx="16515">
                  <c:v>0.25331765153423902</c:v>
                </c:pt>
                <c:pt idx="16516">
                  <c:v>0.17519265153423899</c:v>
                </c:pt>
                <c:pt idx="16517">
                  <c:v>1.8942651534239002E-2</c:v>
                </c:pt>
                <c:pt idx="16518">
                  <c:v>0.19472390153423899</c:v>
                </c:pt>
                <c:pt idx="16519">
                  <c:v>9.7067651534239005E-2</c:v>
                </c:pt>
                <c:pt idx="16520">
                  <c:v>3.8473901534238998E-2</c:v>
                </c:pt>
                <c:pt idx="16521">
                  <c:v>3.8473901534238998E-2</c:v>
                </c:pt>
                <c:pt idx="16522">
                  <c:v>0.11659890153423901</c:v>
                </c:pt>
                <c:pt idx="16523">
                  <c:v>0.13613015153423899</c:v>
                </c:pt>
                <c:pt idx="16524">
                  <c:v>0.13613015153423899</c:v>
                </c:pt>
                <c:pt idx="16525">
                  <c:v>0.29238015153423902</c:v>
                </c:pt>
                <c:pt idx="16526">
                  <c:v>0.27284890153423902</c:v>
                </c:pt>
                <c:pt idx="16527">
                  <c:v>0.17519265153423899</c:v>
                </c:pt>
                <c:pt idx="16528">
                  <c:v>0.19472390153423899</c:v>
                </c:pt>
                <c:pt idx="16529">
                  <c:v>0.21425515153423899</c:v>
                </c:pt>
                <c:pt idx="16530">
                  <c:v>0.17519265153423899</c:v>
                </c:pt>
                <c:pt idx="16531">
                  <c:v>0.17519265153423899</c:v>
                </c:pt>
                <c:pt idx="16532">
                  <c:v>0.19472390153423899</c:v>
                </c:pt>
                <c:pt idx="16533">
                  <c:v>5.8005151534238998E-2</c:v>
                </c:pt>
                <c:pt idx="16534">
                  <c:v>0.11659890153423901</c:v>
                </c:pt>
                <c:pt idx="16535">
                  <c:v>0.19472390153423899</c:v>
                </c:pt>
                <c:pt idx="16536">
                  <c:v>1.8942651534239002E-2</c:v>
                </c:pt>
                <c:pt idx="16537">
                  <c:v>3.8473901534238998E-2</c:v>
                </c:pt>
                <c:pt idx="16538">
                  <c:v>0.19472390153423899</c:v>
                </c:pt>
                <c:pt idx="16539">
                  <c:v>0.27284890153423902</c:v>
                </c:pt>
                <c:pt idx="16540">
                  <c:v>9.7067651534239005E-2</c:v>
                </c:pt>
                <c:pt idx="16541">
                  <c:v>0.27284890153423902</c:v>
                </c:pt>
                <c:pt idx="16542">
                  <c:v>0.33144265153423902</c:v>
                </c:pt>
                <c:pt idx="16543">
                  <c:v>0.29238015153423902</c:v>
                </c:pt>
                <c:pt idx="16544">
                  <c:v>0.25331765153423902</c:v>
                </c:pt>
                <c:pt idx="16545">
                  <c:v>0.17519265153423899</c:v>
                </c:pt>
                <c:pt idx="16546">
                  <c:v>0.17519265153423899</c:v>
                </c:pt>
                <c:pt idx="16547">
                  <c:v>0.13613015153423899</c:v>
                </c:pt>
                <c:pt idx="16548">
                  <c:v>3.8473901534238998E-2</c:v>
                </c:pt>
                <c:pt idx="16549">
                  <c:v>0.13613015153423899</c:v>
                </c:pt>
                <c:pt idx="16550">
                  <c:v>9.7067651534239005E-2</c:v>
                </c:pt>
                <c:pt idx="16551">
                  <c:v>5.8005151534238998E-2</c:v>
                </c:pt>
                <c:pt idx="16552">
                  <c:v>5.8005151534238998E-2</c:v>
                </c:pt>
                <c:pt idx="16553">
                  <c:v>1.8942651534239002E-2</c:v>
                </c:pt>
                <c:pt idx="16554">
                  <c:v>0.27284890153423902</c:v>
                </c:pt>
                <c:pt idx="16555">
                  <c:v>0.17519265153423899</c:v>
                </c:pt>
                <c:pt idx="16556">
                  <c:v>0.21425515153423899</c:v>
                </c:pt>
                <c:pt idx="16557">
                  <c:v>5.8005151534238998E-2</c:v>
                </c:pt>
                <c:pt idx="16558">
                  <c:v>0.29238015153423902</c:v>
                </c:pt>
                <c:pt idx="16559">
                  <c:v>0.33144265153423902</c:v>
                </c:pt>
                <c:pt idx="16560">
                  <c:v>0.13613015153423899</c:v>
                </c:pt>
                <c:pt idx="16561">
                  <c:v>0.11659890153423901</c:v>
                </c:pt>
                <c:pt idx="16562">
                  <c:v>-5.8859846576098096E-4</c:v>
                </c:pt>
                <c:pt idx="16563">
                  <c:v>0.17519265153423899</c:v>
                </c:pt>
                <c:pt idx="16564">
                  <c:v>0.13613015153423899</c:v>
                </c:pt>
                <c:pt idx="16565">
                  <c:v>0.13613015153423899</c:v>
                </c:pt>
                <c:pt idx="16566">
                  <c:v>0.25331765153423902</c:v>
                </c:pt>
                <c:pt idx="16567">
                  <c:v>0.17519265153423899</c:v>
                </c:pt>
                <c:pt idx="16568">
                  <c:v>0.33144265153423902</c:v>
                </c:pt>
                <c:pt idx="16569">
                  <c:v>0.25331765153423902</c:v>
                </c:pt>
                <c:pt idx="16570">
                  <c:v>0.13613015153423899</c:v>
                </c:pt>
                <c:pt idx="16571">
                  <c:v>0.11659890153423901</c:v>
                </c:pt>
                <c:pt idx="16572">
                  <c:v>0.13613015153423899</c:v>
                </c:pt>
                <c:pt idx="16573">
                  <c:v>5.8005151534238998E-2</c:v>
                </c:pt>
                <c:pt idx="16574">
                  <c:v>0.11659890153423901</c:v>
                </c:pt>
                <c:pt idx="16575">
                  <c:v>0.33144265153423902</c:v>
                </c:pt>
                <c:pt idx="16576">
                  <c:v>0.21425515153423899</c:v>
                </c:pt>
                <c:pt idx="16577">
                  <c:v>0.13613015153423899</c:v>
                </c:pt>
                <c:pt idx="16578">
                  <c:v>5.8005151534238998E-2</c:v>
                </c:pt>
                <c:pt idx="16579">
                  <c:v>3.8473901534238998E-2</c:v>
                </c:pt>
                <c:pt idx="16580">
                  <c:v>0.11659890153423901</c:v>
                </c:pt>
                <c:pt idx="16581">
                  <c:v>0.29238015153423902</c:v>
                </c:pt>
                <c:pt idx="16582">
                  <c:v>0.21425515153423899</c:v>
                </c:pt>
                <c:pt idx="16583">
                  <c:v>0.29238015153423902</c:v>
                </c:pt>
                <c:pt idx="16584">
                  <c:v>0.19472390153423899</c:v>
                </c:pt>
                <c:pt idx="16585">
                  <c:v>0.13613015153423899</c:v>
                </c:pt>
                <c:pt idx="16586">
                  <c:v>0.11659890153423901</c:v>
                </c:pt>
                <c:pt idx="16587">
                  <c:v>9.7067651534239005E-2</c:v>
                </c:pt>
                <c:pt idx="16588">
                  <c:v>1.8942651534239002E-2</c:v>
                </c:pt>
                <c:pt idx="16589">
                  <c:v>0.11659890153423901</c:v>
                </c:pt>
                <c:pt idx="16590">
                  <c:v>3.8473901534238998E-2</c:v>
                </c:pt>
                <c:pt idx="16591">
                  <c:v>3.8473901534238998E-2</c:v>
                </c:pt>
                <c:pt idx="16592">
                  <c:v>0.19472390153423899</c:v>
                </c:pt>
                <c:pt idx="16593">
                  <c:v>0.19472390153423899</c:v>
                </c:pt>
                <c:pt idx="16594">
                  <c:v>0.25331765153423902</c:v>
                </c:pt>
                <c:pt idx="16595">
                  <c:v>0.13613015153423899</c:v>
                </c:pt>
                <c:pt idx="16596">
                  <c:v>0.21425515153423899</c:v>
                </c:pt>
                <c:pt idx="16597">
                  <c:v>0.21425515153423899</c:v>
                </c:pt>
                <c:pt idx="16598">
                  <c:v>0.19472390153423899</c:v>
                </c:pt>
                <c:pt idx="16599">
                  <c:v>0.11659890153423901</c:v>
                </c:pt>
                <c:pt idx="16600">
                  <c:v>0.19472390153423899</c:v>
                </c:pt>
                <c:pt idx="16601">
                  <c:v>5.8005151534238998E-2</c:v>
                </c:pt>
                <c:pt idx="16602">
                  <c:v>3.8473901534238998E-2</c:v>
                </c:pt>
                <c:pt idx="16603">
                  <c:v>5.8005151534238998E-2</c:v>
                </c:pt>
                <c:pt idx="16604">
                  <c:v>0.13613015153423899</c:v>
                </c:pt>
                <c:pt idx="16605">
                  <c:v>0.17519265153423899</c:v>
                </c:pt>
                <c:pt idx="16606">
                  <c:v>0.17519265153423899</c:v>
                </c:pt>
                <c:pt idx="16607">
                  <c:v>0.13613015153423899</c:v>
                </c:pt>
                <c:pt idx="16608">
                  <c:v>0.17519265153423899</c:v>
                </c:pt>
                <c:pt idx="16609">
                  <c:v>0.25331765153423902</c:v>
                </c:pt>
                <c:pt idx="16610">
                  <c:v>0.35097390153423902</c:v>
                </c:pt>
                <c:pt idx="16611">
                  <c:v>0.13613015153423899</c:v>
                </c:pt>
                <c:pt idx="16612">
                  <c:v>0.21425515153423899</c:v>
                </c:pt>
                <c:pt idx="16613">
                  <c:v>5.8005151534238998E-2</c:v>
                </c:pt>
                <c:pt idx="16614">
                  <c:v>0.17519265153423899</c:v>
                </c:pt>
                <c:pt idx="16615">
                  <c:v>9.7067651534239005E-2</c:v>
                </c:pt>
                <c:pt idx="16616">
                  <c:v>0.19472390153423899</c:v>
                </c:pt>
                <c:pt idx="16617">
                  <c:v>5.8005151534238998E-2</c:v>
                </c:pt>
                <c:pt idx="16618">
                  <c:v>-5.8859846576098096E-4</c:v>
                </c:pt>
                <c:pt idx="16619">
                  <c:v>0.19472390153423899</c:v>
                </c:pt>
                <c:pt idx="16620">
                  <c:v>0.13613015153423899</c:v>
                </c:pt>
                <c:pt idx="16621">
                  <c:v>3.8473901534238998E-2</c:v>
                </c:pt>
                <c:pt idx="16622">
                  <c:v>0.11659890153423901</c:v>
                </c:pt>
                <c:pt idx="16623">
                  <c:v>0.13613015153423899</c:v>
                </c:pt>
                <c:pt idx="16624">
                  <c:v>0.19472390153423899</c:v>
                </c:pt>
                <c:pt idx="16625">
                  <c:v>0.27284890153423902</c:v>
                </c:pt>
                <c:pt idx="16626">
                  <c:v>0.37050515153423902</c:v>
                </c:pt>
                <c:pt idx="16627">
                  <c:v>0.17519265153423899</c:v>
                </c:pt>
                <c:pt idx="16628">
                  <c:v>0.19472390153423899</c:v>
                </c:pt>
                <c:pt idx="16629">
                  <c:v>3.8473901534238998E-2</c:v>
                </c:pt>
                <c:pt idx="16630">
                  <c:v>0.13613015153423899</c:v>
                </c:pt>
                <c:pt idx="16631">
                  <c:v>-0.13730734846576101</c:v>
                </c:pt>
                <c:pt idx="16632">
                  <c:v>0.13613015153423899</c:v>
                </c:pt>
                <c:pt idx="16633">
                  <c:v>1.8942651534239002E-2</c:v>
                </c:pt>
                <c:pt idx="16634">
                  <c:v>3.8473901534238998E-2</c:v>
                </c:pt>
                <c:pt idx="16635">
                  <c:v>-5.9182348465761002E-2</c:v>
                </c:pt>
                <c:pt idx="16636">
                  <c:v>0.13613015153423899</c:v>
                </c:pt>
                <c:pt idx="16637">
                  <c:v>0.19472390153423899</c:v>
                </c:pt>
                <c:pt idx="16638">
                  <c:v>0.21425515153423899</c:v>
                </c:pt>
                <c:pt idx="16639">
                  <c:v>0.19472390153423899</c:v>
                </c:pt>
                <c:pt idx="16640">
                  <c:v>0.17519265153423899</c:v>
                </c:pt>
                <c:pt idx="16641">
                  <c:v>9.7067651534239005E-2</c:v>
                </c:pt>
                <c:pt idx="16642">
                  <c:v>0.17519265153423899</c:v>
                </c:pt>
                <c:pt idx="16643">
                  <c:v>0.17519265153423899</c:v>
                </c:pt>
                <c:pt idx="16644">
                  <c:v>0.25331765153423902</c:v>
                </c:pt>
                <c:pt idx="16645">
                  <c:v>0.17519265153423899</c:v>
                </c:pt>
                <c:pt idx="16646">
                  <c:v>0.13613015153423899</c:v>
                </c:pt>
                <c:pt idx="16647">
                  <c:v>0.21425515153423899</c:v>
                </c:pt>
                <c:pt idx="16648">
                  <c:v>0.19472390153423899</c:v>
                </c:pt>
                <c:pt idx="16649">
                  <c:v>0.17519265153423899</c:v>
                </c:pt>
                <c:pt idx="16650">
                  <c:v>0.11659890153423901</c:v>
                </c:pt>
                <c:pt idx="16651">
                  <c:v>9.7067651534239005E-2</c:v>
                </c:pt>
                <c:pt idx="16652">
                  <c:v>0.19472390153423899</c:v>
                </c:pt>
                <c:pt idx="16653">
                  <c:v>0.25331765153423902</c:v>
                </c:pt>
                <c:pt idx="16654">
                  <c:v>0.17519265153423899</c:v>
                </c:pt>
                <c:pt idx="16655">
                  <c:v>9.7067651534239005E-2</c:v>
                </c:pt>
                <c:pt idx="16656">
                  <c:v>0.13613015153423899</c:v>
                </c:pt>
                <c:pt idx="16657">
                  <c:v>0.11659890153423901</c:v>
                </c:pt>
                <c:pt idx="16658">
                  <c:v>0.21425515153423899</c:v>
                </c:pt>
                <c:pt idx="16659">
                  <c:v>9.7067651534239005E-2</c:v>
                </c:pt>
                <c:pt idx="16660">
                  <c:v>0.33144265153423902</c:v>
                </c:pt>
                <c:pt idx="16661">
                  <c:v>0.25331765153423902</c:v>
                </c:pt>
                <c:pt idx="16662">
                  <c:v>0.21425515153423899</c:v>
                </c:pt>
                <c:pt idx="16663">
                  <c:v>0.13613015153423899</c:v>
                </c:pt>
                <c:pt idx="16664">
                  <c:v>3.8473901534238998E-2</c:v>
                </c:pt>
                <c:pt idx="16665">
                  <c:v>9.7067651534239005E-2</c:v>
                </c:pt>
                <c:pt idx="16666">
                  <c:v>9.7067651534239005E-2</c:v>
                </c:pt>
                <c:pt idx="16667">
                  <c:v>0.19472390153423899</c:v>
                </c:pt>
                <c:pt idx="16668">
                  <c:v>0.27284890153423902</c:v>
                </c:pt>
                <c:pt idx="16669">
                  <c:v>0.19472390153423899</c:v>
                </c:pt>
                <c:pt idx="16670">
                  <c:v>0.11659890153423901</c:v>
                </c:pt>
                <c:pt idx="16671">
                  <c:v>0.13613015153423899</c:v>
                </c:pt>
                <c:pt idx="16672">
                  <c:v>0.17519265153423899</c:v>
                </c:pt>
                <c:pt idx="16673">
                  <c:v>0.11659890153423901</c:v>
                </c:pt>
                <c:pt idx="16674">
                  <c:v>0.17519265153423899</c:v>
                </c:pt>
                <c:pt idx="16675">
                  <c:v>0.19472390153423899</c:v>
                </c:pt>
                <c:pt idx="16676">
                  <c:v>0.27284890153423902</c:v>
                </c:pt>
                <c:pt idx="16677">
                  <c:v>0.19472390153423899</c:v>
                </c:pt>
                <c:pt idx="16678">
                  <c:v>0.19472390153423899</c:v>
                </c:pt>
                <c:pt idx="16679">
                  <c:v>0.17519265153423899</c:v>
                </c:pt>
                <c:pt idx="16680">
                  <c:v>0.11659890153423901</c:v>
                </c:pt>
                <c:pt idx="16681">
                  <c:v>0.25331765153423902</c:v>
                </c:pt>
                <c:pt idx="16682">
                  <c:v>0.33144265153423902</c:v>
                </c:pt>
                <c:pt idx="16683">
                  <c:v>0.25331765153423902</c:v>
                </c:pt>
                <c:pt idx="16684">
                  <c:v>0.11659890153423901</c:v>
                </c:pt>
                <c:pt idx="16685">
                  <c:v>1.8942651534239002E-2</c:v>
                </c:pt>
                <c:pt idx="16686">
                  <c:v>9.7067651534239005E-2</c:v>
                </c:pt>
                <c:pt idx="16687">
                  <c:v>9.7067651534239005E-2</c:v>
                </c:pt>
                <c:pt idx="16688">
                  <c:v>5.8005151534238998E-2</c:v>
                </c:pt>
                <c:pt idx="16689">
                  <c:v>0.19472390153423899</c:v>
                </c:pt>
                <c:pt idx="16690">
                  <c:v>1.8942651534239002E-2</c:v>
                </c:pt>
                <c:pt idx="16691">
                  <c:v>0.29238015153423902</c:v>
                </c:pt>
                <c:pt idx="16692">
                  <c:v>0.11659890153423901</c:v>
                </c:pt>
                <c:pt idx="16693">
                  <c:v>0.21425515153423899</c:v>
                </c:pt>
                <c:pt idx="16694">
                  <c:v>0.37050515153423902</c:v>
                </c:pt>
                <c:pt idx="16695">
                  <c:v>0.27284890153423902</c:v>
                </c:pt>
                <c:pt idx="16696">
                  <c:v>0.42909890153423902</c:v>
                </c:pt>
                <c:pt idx="16697">
                  <c:v>0.17519265153423899</c:v>
                </c:pt>
                <c:pt idx="16698">
                  <c:v>0.21425515153423899</c:v>
                </c:pt>
                <c:pt idx="16699">
                  <c:v>5.8005151534238998E-2</c:v>
                </c:pt>
                <c:pt idx="16700">
                  <c:v>0.17519265153423899</c:v>
                </c:pt>
                <c:pt idx="16701">
                  <c:v>0.11659890153423901</c:v>
                </c:pt>
                <c:pt idx="16702">
                  <c:v>1.8942651534239002E-2</c:v>
                </c:pt>
                <c:pt idx="16703">
                  <c:v>0.17519265153423899</c:v>
                </c:pt>
                <c:pt idx="16704">
                  <c:v>0.17519265153423899</c:v>
                </c:pt>
                <c:pt idx="16705">
                  <c:v>-5.8859846576098096E-4</c:v>
                </c:pt>
                <c:pt idx="16706">
                  <c:v>0.19472390153423899</c:v>
                </c:pt>
                <c:pt idx="16707">
                  <c:v>0.11659890153423901</c:v>
                </c:pt>
                <c:pt idx="16708">
                  <c:v>0.25331765153423902</c:v>
                </c:pt>
                <c:pt idx="16709">
                  <c:v>0.42909890153423902</c:v>
                </c:pt>
                <c:pt idx="16710">
                  <c:v>0.25331765153423902</c:v>
                </c:pt>
                <c:pt idx="16711">
                  <c:v>0.33144265153423902</c:v>
                </c:pt>
                <c:pt idx="16712">
                  <c:v>0.25331765153423902</c:v>
                </c:pt>
                <c:pt idx="16713">
                  <c:v>0.13613015153423899</c:v>
                </c:pt>
                <c:pt idx="16714">
                  <c:v>0.13613015153423899</c:v>
                </c:pt>
                <c:pt idx="16715">
                  <c:v>0.21425515153423899</c:v>
                </c:pt>
                <c:pt idx="16716">
                  <c:v>0.19472390153423899</c:v>
                </c:pt>
                <c:pt idx="16717">
                  <c:v>3.8473901534238998E-2</c:v>
                </c:pt>
                <c:pt idx="16718">
                  <c:v>9.7067651534239005E-2</c:v>
                </c:pt>
                <c:pt idx="16719">
                  <c:v>9.7067651534239005E-2</c:v>
                </c:pt>
                <c:pt idx="16720">
                  <c:v>0.19472390153423899</c:v>
                </c:pt>
                <c:pt idx="16721">
                  <c:v>9.7067651534239005E-2</c:v>
                </c:pt>
                <c:pt idx="16722">
                  <c:v>9.7067651534239005E-2</c:v>
                </c:pt>
                <c:pt idx="16723">
                  <c:v>0.21425515153423899</c:v>
                </c:pt>
                <c:pt idx="16724">
                  <c:v>0.21425515153423899</c:v>
                </c:pt>
                <c:pt idx="16725">
                  <c:v>0.17519265153423899</c:v>
                </c:pt>
                <c:pt idx="16726">
                  <c:v>0.21425515153423899</c:v>
                </c:pt>
                <c:pt idx="16727">
                  <c:v>0.19472390153423899</c:v>
                </c:pt>
                <c:pt idx="16728">
                  <c:v>0.11659890153423901</c:v>
                </c:pt>
                <c:pt idx="16729">
                  <c:v>0.13613015153423899</c:v>
                </c:pt>
                <c:pt idx="16730">
                  <c:v>0.19472390153423899</c:v>
                </c:pt>
                <c:pt idx="16731">
                  <c:v>0.35097390153423902</c:v>
                </c:pt>
                <c:pt idx="16732">
                  <c:v>1.8942651534239002E-2</c:v>
                </c:pt>
                <c:pt idx="16733">
                  <c:v>5.8005151534238998E-2</c:v>
                </c:pt>
                <c:pt idx="16734">
                  <c:v>5.8005151534238998E-2</c:v>
                </c:pt>
                <c:pt idx="16735">
                  <c:v>0.17519265153423899</c:v>
                </c:pt>
                <c:pt idx="16736">
                  <c:v>3.8473901534238998E-2</c:v>
                </c:pt>
                <c:pt idx="16737">
                  <c:v>0.27284890153423902</c:v>
                </c:pt>
                <c:pt idx="16738">
                  <c:v>0.19472390153423899</c:v>
                </c:pt>
                <c:pt idx="16739">
                  <c:v>0.27284890153423902</c:v>
                </c:pt>
                <c:pt idx="16740">
                  <c:v>0.29238015153423902</c:v>
                </c:pt>
                <c:pt idx="16741">
                  <c:v>0.17519265153423899</c:v>
                </c:pt>
                <c:pt idx="16742">
                  <c:v>0.21425515153423899</c:v>
                </c:pt>
                <c:pt idx="16743">
                  <c:v>0.27284890153423902</c:v>
                </c:pt>
                <c:pt idx="16744">
                  <c:v>0.19472390153423899</c:v>
                </c:pt>
                <c:pt idx="16745">
                  <c:v>0.19472390153423899</c:v>
                </c:pt>
                <c:pt idx="16746">
                  <c:v>0.19472390153423899</c:v>
                </c:pt>
                <c:pt idx="16747">
                  <c:v>0.13613015153423899</c:v>
                </c:pt>
                <c:pt idx="16748">
                  <c:v>0.29238015153423902</c:v>
                </c:pt>
                <c:pt idx="16749">
                  <c:v>0.17519265153423899</c:v>
                </c:pt>
                <c:pt idx="16750">
                  <c:v>0.27284890153423902</c:v>
                </c:pt>
                <c:pt idx="16751">
                  <c:v>0.17519265153423899</c:v>
                </c:pt>
                <c:pt idx="16752">
                  <c:v>0.21425515153423899</c:v>
                </c:pt>
                <c:pt idx="16753">
                  <c:v>0.42909890153423902</c:v>
                </c:pt>
                <c:pt idx="16754">
                  <c:v>0.29238015153423902</c:v>
                </c:pt>
                <c:pt idx="16755">
                  <c:v>0.11659890153423901</c:v>
                </c:pt>
                <c:pt idx="16756">
                  <c:v>0.13613015153423899</c:v>
                </c:pt>
                <c:pt idx="16757">
                  <c:v>3.8473901534238998E-2</c:v>
                </c:pt>
                <c:pt idx="16758">
                  <c:v>0.17519265153423899</c:v>
                </c:pt>
                <c:pt idx="16759">
                  <c:v>9.7067651534239005E-2</c:v>
                </c:pt>
                <c:pt idx="16760">
                  <c:v>0.21425515153423899</c:v>
                </c:pt>
                <c:pt idx="16761">
                  <c:v>0.21425515153423899</c:v>
                </c:pt>
                <c:pt idx="16762">
                  <c:v>0.19472390153423899</c:v>
                </c:pt>
                <c:pt idx="16763">
                  <c:v>0.25331765153423902</c:v>
                </c:pt>
                <c:pt idx="16764">
                  <c:v>0.19472390153423899</c:v>
                </c:pt>
                <c:pt idx="16765">
                  <c:v>0.13613015153423899</c:v>
                </c:pt>
                <c:pt idx="16766">
                  <c:v>0.35097390153423902</c:v>
                </c:pt>
                <c:pt idx="16767">
                  <c:v>0.25331765153423902</c:v>
                </c:pt>
                <c:pt idx="16768">
                  <c:v>0.19472390153423899</c:v>
                </c:pt>
                <c:pt idx="16769">
                  <c:v>5.8005151534238998E-2</c:v>
                </c:pt>
                <c:pt idx="16770">
                  <c:v>9.7067651534239005E-2</c:v>
                </c:pt>
                <c:pt idx="16771">
                  <c:v>0.17519265153423899</c:v>
                </c:pt>
                <c:pt idx="16772">
                  <c:v>0.29238015153423902</c:v>
                </c:pt>
                <c:pt idx="16773">
                  <c:v>0.11659890153423901</c:v>
                </c:pt>
                <c:pt idx="16774">
                  <c:v>0.13613015153423899</c:v>
                </c:pt>
                <c:pt idx="16775">
                  <c:v>0.17519265153423899</c:v>
                </c:pt>
                <c:pt idx="16776">
                  <c:v>5.8005151534238998E-2</c:v>
                </c:pt>
                <c:pt idx="16777">
                  <c:v>0.11659890153423901</c:v>
                </c:pt>
                <c:pt idx="16778">
                  <c:v>0.17519265153423899</c:v>
                </c:pt>
                <c:pt idx="16779">
                  <c:v>0.29238015153423902</c:v>
                </c:pt>
                <c:pt idx="16780">
                  <c:v>0.27284890153423902</c:v>
                </c:pt>
                <c:pt idx="16781">
                  <c:v>0.25331765153423902</c:v>
                </c:pt>
                <c:pt idx="16782">
                  <c:v>0.27284890153423902</c:v>
                </c:pt>
                <c:pt idx="16783">
                  <c:v>0.37050515153423902</c:v>
                </c:pt>
                <c:pt idx="16784">
                  <c:v>0.35097390153423902</c:v>
                </c:pt>
                <c:pt idx="16785">
                  <c:v>0.17519265153423899</c:v>
                </c:pt>
                <c:pt idx="16786">
                  <c:v>0.17519265153423899</c:v>
                </c:pt>
                <c:pt idx="16787">
                  <c:v>0.17519265153423899</c:v>
                </c:pt>
                <c:pt idx="16788">
                  <c:v>0.19472390153423899</c:v>
                </c:pt>
                <c:pt idx="16789">
                  <c:v>0.25331765153423902</c:v>
                </c:pt>
                <c:pt idx="16790">
                  <c:v>0.13613015153423899</c:v>
                </c:pt>
                <c:pt idx="16791">
                  <c:v>0.13613015153423899</c:v>
                </c:pt>
                <c:pt idx="16792">
                  <c:v>0.19472390153423899</c:v>
                </c:pt>
                <c:pt idx="16793">
                  <c:v>0.11659890153423901</c:v>
                </c:pt>
                <c:pt idx="16794">
                  <c:v>0.13613015153423899</c:v>
                </c:pt>
                <c:pt idx="16795">
                  <c:v>0.33144265153423902</c:v>
                </c:pt>
                <c:pt idx="16796">
                  <c:v>0.33144265153423902</c:v>
                </c:pt>
                <c:pt idx="16797">
                  <c:v>0.27284890153423902</c:v>
                </c:pt>
                <c:pt idx="16798">
                  <c:v>0.25331765153423902</c:v>
                </c:pt>
                <c:pt idx="16799">
                  <c:v>0.29238015153423902</c:v>
                </c:pt>
                <c:pt idx="16800">
                  <c:v>0.21425515153423899</c:v>
                </c:pt>
                <c:pt idx="16801">
                  <c:v>0.25331765153423902</c:v>
                </c:pt>
                <c:pt idx="16802">
                  <c:v>0.21425515153423899</c:v>
                </c:pt>
                <c:pt idx="16803">
                  <c:v>0.11659890153423901</c:v>
                </c:pt>
                <c:pt idx="16804">
                  <c:v>9.7067651534239005E-2</c:v>
                </c:pt>
                <c:pt idx="16805">
                  <c:v>0.19472390153423899</c:v>
                </c:pt>
                <c:pt idx="16806">
                  <c:v>0.19472390153423899</c:v>
                </c:pt>
                <c:pt idx="16807">
                  <c:v>0.29238015153423902</c:v>
                </c:pt>
                <c:pt idx="16808">
                  <c:v>0.33144265153423902</c:v>
                </c:pt>
                <c:pt idx="16809">
                  <c:v>0.13613015153423899</c:v>
                </c:pt>
                <c:pt idx="16810">
                  <c:v>0.11659890153423901</c:v>
                </c:pt>
                <c:pt idx="16811">
                  <c:v>0.29238015153423902</c:v>
                </c:pt>
                <c:pt idx="16812">
                  <c:v>0.48769265153423902</c:v>
                </c:pt>
                <c:pt idx="16813">
                  <c:v>0.25331765153423902</c:v>
                </c:pt>
                <c:pt idx="16814">
                  <c:v>0.33144265153423902</c:v>
                </c:pt>
                <c:pt idx="16815">
                  <c:v>0.17519265153423899</c:v>
                </c:pt>
                <c:pt idx="16816">
                  <c:v>0.19472390153423899</c:v>
                </c:pt>
                <c:pt idx="16817">
                  <c:v>0.21425515153423899</c:v>
                </c:pt>
                <c:pt idx="16818">
                  <c:v>0.29238015153423902</c:v>
                </c:pt>
                <c:pt idx="16819">
                  <c:v>0.21425515153423899</c:v>
                </c:pt>
                <c:pt idx="16820">
                  <c:v>9.7067651534239005E-2</c:v>
                </c:pt>
                <c:pt idx="16821">
                  <c:v>0.19472390153423899</c:v>
                </c:pt>
                <c:pt idx="16822">
                  <c:v>0.19472390153423899</c:v>
                </c:pt>
                <c:pt idx="16823">
                  <c:v>0.17519265153423899</c:v>
                </c:pt>
                <c:pt idx="16824">
                  <c:v>0.21425515153423899</c:v>
                </c:pt>
                <c:pt idx="16825">
                  <c:v>0.35097390153423902</c:v>
                </c:pt>
                <c:pt idx="16826">
                  <c:v>0.35097390153423902</c:v>
                </c:pt>
                <c:pt idx="16827">
                  <c:v>0.29238015153423902</c:v>
                </c:pt>
                <c:pt idx="16828">
                  <c:v>0.17519265153423899</c:v>
                </c:pt>
                <c:pt idx="16829">
                  <c:v>0.13613015153423899</c:v>
                </c:pt>
                <c:pt idx="16830">
                  <c:v>0.21425515153423899</c:v>
                </c:pt>
                <c:pt idx="16831">
                  <c:v>0.33144265153423902</c:v>
                </c:pt>
                <c:pt idx="16832">
                  <c:v>0.17519265153423899</c:v>
                </c:pt>
                <c:pt idx="16833">
                  <c:v>0.25331765153423902</c:v>
                </c:pt>
                <c:pt idx="16834">
                  <c:v>0.33144265153423902</c:v>
                </c:pt>
                <c:pt idx="16835">
                  <c:v>0.33144265153423902</c:v>
                </c:pt>
                <c:pt idx="16836">
                  <c:v>0.17519265153423899</c:v>
                </c:pt>
                <c:pt idx="16837">
                  <c:v>0.13613015153423899</c:v>
                </c:pt>
                <c:pt idx="16838">
                  <c:v>0.11659890153423901</c:v>
                </c:pt>
                <c:pt idx="16839">
                  <c:v>0.27284890153423902</c:v>
                </c:pt>
                <c:pt idx="16840">
                  <c:v>0.27284890153423902</c:v>
                </c:pt>
                <c:pt idx="16841">
                  <c:v>0.33144265153423902</c:v>
                </c:pt>
                <c:pt idx="16842">
                  <c:v>0.33144265153423902</c:v>
                </c:pt>
                <c:pt idx="16843">
                  <c:v>0.19472390153423899</c:v>
                </c:pt>
                <c:pt idx="16844">
                  <c:v>0.19472390153423899</c:v>
                </c:pt>
                <c:pt idx="16845">
                  <c:v>0.19472390153423899</c:v>
                </c:pt>
                <c:pt idx="16846">
                  <c:v>0.13613015153423899</c:v>
                </c:pt>
                <c:pt idx="16847">
                  <c:v>0.27284890153423902</c:v>
                </c:pt>
                <c:pt idx="16848">
                  <c:v>0.27284890153423902</c:v>
                </c:pt>
                <c:pt idx="16849">
                  <c:v>0.19472390153423899</c:v>
                </c:pt>
                <c:pt idx="16850">
                  <c:v>0.11659890153423901</c:v>
                </c:pt>
                <c:pt idx="16851">
                  <c:v>0.25331765153423902</c:v>
                </c:pt>
                <c:pt idx="16852">
                  <c:v>0.29238015153423902</c:v>
                </c:pt>
                <c:pt idx="16853">
                  <c:v>5.8005151534238998E-2</c:v>
                </c:pt>
                <c:pt idx="16854">
                  <c:v>0.19472390153423899</c:v>
                </c:pt>
                <c:pt idx="16855">
                  <c:v>0.35097390153423902</c:v>
                </c:pt>
                <c:pt idx="16856">
                  <c:v>0.25331765153423902</c:v>
                </c:pt>
                <c:pt idx="16857">
                  <c:v>0.33144265153423902</c:v>
                </c:pt>
                <c:pt idx="16858">
                  <c:v>0.13613015153423899</c:v>
                </c:pt>
                <c:pt idx="16859">
                  <c:v>9.7067651534239005E-2</c:v>
                </c:pt>
                <c:pt idx="16860">
                  <c:v>0.19472390153423899</c:v>
                </c:pt>
                <c:pt idx="16861">
                  <c:v>0.37050515153423902</c:v>
                </c:pt>
                <c:pt idx="16862">
                  <c:v>0.13613015153423899</c:v>
                </c:pt>
                <c:pt idx="16863">
                  <c:v>0.19472390153423899</c:v>
                </c:pt>
                <c:pt idx="16864">
                  <c:v>0.17519265153423899</c:v>
                </c:pt>
                <c:pt idx="16865">
                  <c:v>0.33144265153423902</c:v>
                </c:pt>
                <c:pt idx="16866">
                  <c:v>0.25331765153423902</c:v>
                </c:pt>
                <c:pt idx="16867">
                  <c:v>0.27284890153423902</c:v>
                </c:pt>
                <c:pt idx="16868">
                  <c:v>0.33144265153423902</c:v>
                </c:pt>
                <c:pt idx="16869">
                  <c:v>0.35097390153423902</c:v>
                </c:pt>
                <c:pt idx="16870">
                  <c:v>0.27284890153423902</c:v>
                </c:pt>
                <c:pt idx="16871">
                  <c:v>0.33144265153423902</c:v>
                </c:pt>
                <c:pt idx="16872">
                  <c:v>0.35097390153423902</c:v>
                </c:pt>
                <c:pt idx="16873">
                  <c:v>0.27284890153423902</c:v>
                </c:pt>
                <c:pt idx="16874">
                  <c:v>0.13613015153423899</c:v>
                </c:pt>
                <c:pt idx="16875">
                  <c:v>9.7067651534239005E-2</c:v>
                </c:pt>
                <c:pt idx="16876">
                  <c:v>0.19472390153423899</c:v>
                </c:pt>
                <c:pt idx="16877">
                  <c:v>0.11659890153423901</c:v>
                </c:pt>
                <c:pt idx="16878">
                  <c:v>0.27284890153423902</c:v>
                </c:pt>
                <c:pt idx="16879">
                  <c:v>9.7067651534239005E-2</c:v>
                </c:pt>
                <c:pt idx="16880">
                  <c:v>9.7067651534239005E-2</c:v>
                </c:pt>
                <c:pt idx="16881">
                  <c:v>0.13613015153423899</c:v>
                </c:pt>
                <c:pt idx="16882">
                  <c:v>0.25331765153423902</c:v>
                </c:pt>
                <c:pt idx="16883">
                  <c:v>0.50722390153423902</c:v>
                </c:pt>
                <c:pt idx="16884">
                  <c:v>0.44863015153423902</c:v>
                </c:pt>
                <c:pt idx="16885">
                  <c:v>0.48769265153423902</c:v>
                </c:pt>
                <c:pt idx="16886">
                  <c:v>0.33144265153423902</c:v>
                </c:pt>
                <c:pt idx="16887">
                  <c:v>0.25331765153423902</c:v>
                </c:pt>
                <c:pt idx="16888">
                  <c:v>0.35097390153423902</c:v>
                </c:pt>
                <c:pt idx="16889">
                  <c:v>0.29238015153423902</c:v>
                </c:pt>
                <c:pt idx="16890">
                  <c:v>0.35097390153423902</c:v>
                </c:pt>
                <c:pt idx="16891">
                  <c:v>0.29238015153423902</c:v>
                </c:pt>
                <c:pt idx="16892">
                  <c:v>0.27284890153423902</c:v>
                </c:pt>
                <c:pt idx="16893">
                  <c:v>0.40956765153423902</c:v>
                </c:pt>
                <c:pt idx="16894">
                  <c:v>0.33144265153423902</c:v>
                </c:pt>
                <c:pt idx="16895">
                  <c:v>0.25331765153423902</c:v>
                </c:pt>
                <c:pt idx="16896">
                  <c:v>0.35097390153423902</c:v>
                </c:pt>
                <c:pt idx="16897">
                  <c:v>0.29238015153423902</c:v>
                </c:pt>
                <c:pt idx="16898">
                  <c:v>0.33144265153423902</c:v>
                </c:pt>
                <c:pt idx="16899">
                  <c:v>0.33144265153423902</c:v>
                </c:pt>
                <c:pt idx="16900">
                  <c:v>0.40956765153423902</c:v>
                </c:pt>
                <c:pt idx="16901">
                  <c:v>0.44863015153423902</c:v>
                </c:pt>
                <c:pt idx="16902">
                  <c:v>0.44863015153423902</c:v>
                </c:pt>
                <c:pt idx="16903">
                  <c:v>0.35097390153423902</c:v>
                </c:pt>
                <c:pt idx="16904">
                  <c:v>0.52675515153423902</c:v>
                </c:pt>
                <c:pt idx="16905">
                  <c:v>0.35097390153423902</c:v>
                </c:pt>
                <c:pt idx="16906">
                  <c:v>0.19472390153423899</c:v>
                </c:pt>
                <c:pt idx="16907">
                  <c:v>0.17519265153423899</c:v>
                </c:pt>
                <c:pt idx="16908">
                  <c:v>0.21425515153423899</c:v>
                </c:pt>
                <c:pt idx="16909">
                  <c:v>0.13613015153423899</c:v>
                </c:pt>
                <c:pt idx="16910">
                  <c:v>0.13613015153423899</c:v>
                </c:pt>
                <c:pt idx="16911">
                  <c:v>0.19472390153423899</c:v>
                </c:pt>
                <c:pt idx="16912">
                  <c:v>3.8473901534238998E-2</c:v>
                </c:pt>
                <c:pt idx="16913">
                  <c:v>9.7067651534239005E-2</c:v>
                </c:pt>
                <c:pt idx="16914">
                  <c:v>0.21425515153423899</c:v>
                </c:pt>
                <c:pt idx="16915">
                  <c:v>0.21425515153423899</c:v>
                </c:pt>
                <c:pt idx="16916">
                  <c:v>0.27284890153423902</c:v>
                </c:pt>
                <c:pt idx="16917">
                  <c:v>0.25331765153423902</c:v>
                </c:pt>
                <c:pt idx="16918">
                  <c:v>0.29238015153423902</c:v>
                </c:pt>
                <c:pt idx="16919">
                  <c:v>0.35097390153423902</c:v>
                </c:pt>
                <c:pt idx="16920">
                  <c:v>0.17519265153423899</c:v>
                </c:pt>
                <c:pt idx="16921">
                  <c:v>0.25331765153423902</c:v>
                </c:pt>
                <c:pt idx="16922">
                  <c:v>0.27284890153423902</c:v>
                </c:pt>
                <c:pt idx="16923">
                  <c:v>0.27284890153423902</c:v>
                </c:pt>
                <c:pt idx="16924">
                  <c:v>0.27284890153423902</c:v>
                </c:pt>
                <c:pt idx="16925">
                  <c:v>0.35097390153423902</c:v>
                </c:pt>
                <c:pt idx="16926">
                  <c:v>0.13613015153423899</c:v>
                </c:pt>
                <c:pt idx="16927">
                  <c:v>0.35097390153423902</c:v>
                </c:pt>
                <c:pt idx="16928">
                  <c:v>0.42909890153423902</c:v>
                </c:pt>
                <c:pt idx="16929">
                  <c:v>0.40956765153423902</c:v>
                </c:pt>
                <c:pt idx="16930">
                  <c:v>0.17519265153423899</c:v>
                </c:pt>
                <c:pt idx="16931">
                  <c:v>0.13613015153423899</c:v>
                </c:pt>
                <c:pt idx="16932">
                  <c:v>0.11659890153423901</c:v>
                </c:pt>
                <c:pt idx="16933">
                  <c:v>0.17519265153423899</c:v>
                </c:pt>
                <c:pt idx="16934">
                  <c:v>0.13613015153423899</c:v>
                </c:pt>
                <c:pt idx="16935">
                  <c:v>0.13613015153423899</c:v>
                </c:pt>
                <c:pt idx="16936">
                  <c:v>5.8005151534238998E-2</c:v>
                </c:pt>
                <c:pt idx="16937">
                  <c:v>5.8005151534238998E-2</c:v>
                </c:pt>
                <c:pt idx="16938">
                  <c:v>0.13613015153423899</c:v>
                </c:pt>
                <c:pt idx="16939">
                  <c:v>0.13613015153423899</c:v>
                </c:pt>
                <c:pt idx="16940">
                  <c:v>0.21425515153423899</c:v>
                </c:pt>
                <c:pt idx="16941">
                  <c:v>0.19472390153423899</c:v>
                </c:pt>
                <c:pt idx="16942">
                  <c:v>0.21425515153423899</c:v>
                </c:pt>
                <c:pt idx="16943">
                  <c:v>0.17519265153423899</c:v>
                </c:pt>
                <c:pt idx="16944">
                  <c:v>0.35097390153423902</c:v>
                </c:pt>
                <c:pt idx="16945">
                  <c:v>0.29238015153423902</c:v>
                </c:pt>
                <c:pt idx="16946">
                  <c:v>0.33144265153423902</c:v>
                </c:pt>
                <c:pt idx="16947">
                  <c:v>0.33144265153423902</c:v>
                </c:pt>
                <c:pt idx="16948">
                  <c:v>0.33144265153423902</c:v>
                </c:pt>
                <c:pt idx="16949">
                  <c:v>0.52675515153423902</c:v>
                </c:pt>
                <c:pt idx="16950">
                  <c:v>0.33144265153423902</c:v>
                </c:pt>
                <c:pt idx="16951">
                  <c:v>0.40956765153423902</c:v>
                </c:pt>
                <c:pt idx="16952">
                  <c:v>0.37050515153423902</c:v>
                </c:pt>
                <c:pt idx="16953">
                  <c:v>0.40956765153423902</c:v>
                </c:pt>
                <c:pt idx="16954">
                  <c:v>0.35097390153423902</c:v>
                </c:pt>
                <c:pt idx="16955">
                  <c:v>5.8005151534238998E-2</c:v>
                </c:pt>
                <c:pt idx="16956">
                  <c:v>5.8005151534238998E-2</c:v>
                </c:pt>
                <c:pt idx="16957">
                  <c:v>0.19472390153423899</c:v>
                </c:pt>
                <c:pt idx="16958">
                  <c:v>9.7067651534239005E-2</c:v>
                </c:pt>
                <c:pt idx="16959">
                  <c:v>9.7067651534239005E-2</c:v>
                </c:pt>
                <c:pt idx="16960">
                  <c:v>5.8005151534238998E-2</c:v>
                </c:pt>
                <c:pt idx="16961">
                  <c:v>-5.9182348465761002E-2</c:v>
                </c:pt>
                <c:pt idx="16962">
                  <c:v>0.19472390153423899</c:v>
                </c:pt>
                <c:pt idx="16963">
                  <c:v>0.19472390153423899</c:v>
                </c:pt>
                <c:pt idx="16964">
                  <c:v>0.19472390153423899</c:v>
                </c:pt>
                <c:pt idx="16965">
                  <c:v>0.11659890153423901</c:v>
                </c:pt>
                <c:pt idx="16966">
                  <c:v>0.11659890153423901</c:v>
                </c:pt>
                <c:pt idx="16967">
                  <c:v>0.27284890153423902</c:v>
                </c:pt>
                <c:pt idx="16968">
                  <c:v>0.29238015153423902</c:v>
                </c:pt>
                <c:pt idx="16969">
                  <c:v>0.33144265153423902</c:v>
                </c:pt>
                <c:pt idx="16970">
                  <c:v>0.35097390153423902</c:v>
                </c:pt>
                <c:pt idx="16971">
                  <c:v>0.35097390153423902</c:v>
                </c:pt>
                <c:pt idx="16972">
                  <c:v>0.33144265153423902</c:v>
                </c:pt>
                <c:pt idx="16973">
                  <c:v>0.29238015153423902</c:v>
                </c:pt>
                <c:pt idx="16974">
                  <c:v>0.19472390153423899</c:v>
                </c:pt>
                <c:pt idx="16975">
                  <c:v>0.19472390153423899</c:v>
                </c:pt>
                <c:pt idx="16976">
                  <c:v>0.21425515153423899</c:v>
                </c:pt>
                <c:pt idx="16977">
                  <c:v>0.25331765153423902</c:v>
                </c:pt>
                <c:pt idx="16978">
                  <c:v>0.13613015153423899</c:v>
                </c:pt>
                <c:pt idx="16979">
                  <c:v>0.13613015153423899</c:v>
                </c:pt>
                <c:pt idx="16980">
                  <c:v>-5.8859846576098096E-4</c:v>
                </c:pt>
                <c:pt idx="16981">
                  <c:v>9.7067651534239005E-2</c:v>
                </c:pt>
                <c:pt idx="16982">
                  <c:v>0.27284890153423902</c:v>
                </c:pt>
                <c:pt idx="16983">
                  <c:v>5.8005151534238998E-2</c:v>
                </c:pt>
                <c:pt idx="16984">
                  <c:v>9.7067651534239005E-2</c:v>
                </c:pt>
                <c:pt idx="16985">
                  <c:v>0.19472390153423899</c:v>
                </c:pt>
                <c:pt idx="16986">
                  <c:v>0.33144265153423902</c:v>
                </c:pt>
                <c:pt idx="16987">
                  <c:v>0.19472390153423899</c:v>
                </c:pt>
                <c:pt idx="16988">
                  <c:v>0.19472390153423899</c:v>
                </c:pt>
                <c:pt idx="16989">
                  <c:v>0.33144265153423902</c:v>
                </c:pt>
                <c:pt idx="16990">
                  <c:v>0.25331765153423902</c:v>
                </c:pt>
                <c:pt idx="16991">
                  <c:v>0.29238015153423902</c:v>
                </c:pt>
                <c:pt idx="16992">
                  <c:v>0.11659890153423901</c:v>
                </c:pt>
                <c:pt idx="16993">
                  <c:v>0.19472390153423899</c:v>
                </c:pt>
                <c:pt idx="16994">
                  <c:v>0.19472390153423899</c:v>
                </c:pt>
                <c:pt idx="16995">
                  <c:v>0.21425515153423899</c:v>
                </c:pt>
                <c:pt idx="16996">
                  <c:v>0.13613015153423899</c:v>
                </c:pt>
                <c:pt idx="16997">
                  <c:v>0.33144265153423902</c:v>
                </c:pt>
                <c:pt idx="16998">
                  <c:v>0.19472390153423899</c:v>
                </c:pt>
                <c:pt idx="16999">
                  <c:v>0.27284890153423902</c:v>
                </c:pt>
                <c:pt idx="17000">
                  <c:v>0.17519265153423899</c:v>
                </c:pt>
                <c:pt idx="17001">
                  <c:v>0.13613015153423899</c:v>
                </c:pt>
                <c:pt idx="17002">
                  <c:v>9.7067651534239005E-2</c:v>
                </c:pt>
                <c:pt idx="17003">
                  <c:v>0.19472390153423899</c:v>
                </c:pt>
                <c:pt idx="17004">
                  <c:v>0.17519265153423899</c:v>
                </c:pt>
                <c:pt idx="17005">
                  <c:v>0.25331765153423902</c:v>
                </c:pt>
                <c:pt idx="17006">
                  <c:v>0.17519265153423899</c:v>
                </c:pt>
                <c:pt idx="17007">
                  <c:v>0.29238015153423902</c:v>
                </c:pt>
                <c:pt idx="17008">
                  <c:v>0.33144265153423902</c:v>
                </c:pt>
                <c:pt idx="17009">
                  <c:v>0.13613015153423899</c:v>
                </c:pt>
                <c:pt idx="17010">
                  <c:v>3.8473901534238998E-2</c:v>
                </c:pt>
                <c:pt idx="17011">
                  <c:v>3.8473901534238998E-2</c:v>
                </c:pt>
                <c:pt idx="17012">
                  <c:v>0.11659890153423901</c:v>
                </c:pt>
                <c:pt idx="17013">
                  <c:v>0.13613015153423899</c:v>
                </c:pt>
                <c:pt idx="17014">
                  <c:v>0.13613015153423899</c:v>
                </c:pt>
                <c:pt idx="17015">
                  <c:v>0.17519265153423899</c:v>
                </c:pt>
                <c:pt idx="17016">
                  <c:v>0.29238015153423902</c:v>
                </c:pt>
                <c:pt idx="17017">
                  <c:v>0.17519265153423899</c:v>
                </c:pt>
                <c:pt idx="17018">
                  <c:v>0.19472390153423899</c:v>
                </c:pt>
                <c:pt idx="17019">
                  <c:v>0.19472390153423899</c:v>
                </c:pt>
                <c:pt idx="17020">
                  <c:v>0.17519265153423899</c:v>
                </c:pt>
                <c:pt idx="17021">
                  <c:v>0.19472390153423899</c:v>
                </c:pt>
                <c:pt idx="17022">
                  <c:v>0.21425515153423899</c:v>
                </c:pt>
                <c:pt idx="17023">
                  <c:v>0.29238015153423902</c:v>
                </c:pt>
                <c:pt idx="17024">
                  <c:v>0.21425515153423899</c:v>
                </c:pt>
                <c:pt idx="17025">
                  <c:v>0.25331765153423902</c:v>
                </c:pt>
                <c:pt idx="17026">
                  <c:v>0.25331765153423902</c:v>
                </c:pt>
                <c:pt idx="17027">
                  <c:v>0.11659890153423901</c:v>
                </c:pt>
                <c:pt idx="17028">
                  <c:v>9.7067651534239005E-2</c:v>
                </c:pt>
                <c:pt idx="17029">
                  <c:v>0.13613015153423899</c:v>
                </c:pt>
                <c:pt idx="17030">
                  <c:v>5.8005151534238998E-2</c:v>
                </c:pt>
                <c:pt idx="17031">
                  <c:v>0.13613015153423899</c:v>
                </c:pt>
                <c:pt idx="17032">
                  <c:v>0.13613015153423899</c:v>
                </c:pt>
                <c:pt idx="17033">
                  <c:v>0.13613015153423899</c:v>
                </c:pt>
                <c:pt idx="17034">
                  <c:v>0.25331765153423902</c:v>
                </c:pt>
                <c:pt idx="17035">
                  <c:v>0.17519265153423899</c:v>
                </c:pt>
                <c:pt idx="17036">
                  <c:v>0.25331765153423902</c:v>
                </c:pt>
                <c:pt idx="17037">
                  <c:v>0.37050515153423902</c:v>
                </c:pt>
                <c:pt idx="17038">
                  <c:v>0.35097390153423902</c:v>
                </c:pt>
                <c:pt idx="17039">
                  <c:v>0.27284890153423902</c:v>
                </c:pt>
                <c:pt idx="17040">
                  <c:v>0.19472390153423899</c:v>
                </c:pt>
                <c:pt idx="17041">
                  <c:v>0.21425515153423899</c:v>
                </c:pt>
                <c:pt idx="17042">
                  <c:v>0.25331765153423902</c:v>
                </c:pt>
                <c:pt idx="17043">
                  <c:v>0.19472390153423899</c:v>
                </c:pt>
                <c:pt idx="17044">
                  <c:v>0.33144265153423902</c:v>
                </c:pt>
                <c:pt idx="17045">
                  <c:v>0.27284890153423902</c:v>
                </c:pt>
                <c:pt idx="17046">
                  <c:v>-3.9651098465761002E-2</c:v>
                </c:pt>
                <c:pt idx="17047">
                  <c:v>-5.9182348465761002E-2</c:v>
                </c:pt>
                <c:pt idx="17048">
                  <c:v>9.7067651534239005E-2</c:v>
                </c:pt>
                <c:pt idx="17049">
                  <c:v>9.7067651534239005E-2</c:v>
                </c:pt>
                <c:pt idx="17050">
                  <c:v>9.7067651534239005E-2</c:v>
                </c:pt>
                <c:pt idx="17051">
                  <c:v>0.17519265153423899</c:v>
                </c:pt>
                <c:pt idx="17052">
                  <c:v>0.29238015153423902</c:v>
                </c:pt>
                <c:pt idx="17053">
                  <c:v>0.25331765153423902</c:v>
                </c:pt>
                <c:pt idx="17054">
                  <c:v>0.29238015153423902</c:v>
                </c:pt>
                <c:pt idx="17055">
                  <c:v>0.29238015153423902</c:v>
                </c:pt>
                <c:pt idx="17056">
                  <c:v>0.29238015153423902</c:v>
                </c:pt>
                <c:pt idx="17057">
                  <c:v>0.19472390153423899</c:v>
                </c:pt>
                <c:pt idx="17058">
                  <c:v>0.37050515153423902</c:v>
                </c:pt>
                <c:pt idx="17059">
                  <c:v>0.25331765153423902</c:v>
                </c:pt>
                <c:pt idx="17060">
                  <c:v>0.19472390153423899</c:v>
                </c:pt>
                <c:pt idx="17061">
                  <c:v>-5.8859846576098096E-4</c:v>
                </c:pt>
                <c:pt idx="17062">
                  <c:v>0.17519265153423899</c:v>
                </c:pt>
                <c:pt idx="17063">
                  <c:v>0.13613015153423899</c:v>
                </c:pt>
                <c:pt idx="17064">
                  <c:v>3.8473901534238998E-2</c:v>
                </c:pt>
                <c:pt idx="17065">
                  <c:v>1.8942651534239002E-2</c:v>
                </c:pt>
                <c:pt idx="17066">
                  <c:v>9.7067651534239005E-2</c:v>
                </c:pt>
                <c:pt idx="17067">
                  <c:v>1.8942651534239002E-2</c:v>
                </c:pt>
                <c:pt idx="17068">
                  <c:v>1.8942651534239002E-2</c:v>
                </c:pt>
                <c:pt idx="17069">
                  <c:v>0.19472390153423899</c:v>
                </c:pt>
                <c:pt idx="17070">
                  <c:v>0.44863015153423902</c:v>
                </c:pt>
                <c:pt idx="17071">
                  <c:v>0.27284890153423902</c:v>
                </c:pt>
                <c:pt idx="17072">
                  <c:v>0.33144265153423902</c:v>
                </c:pt>
                <c:pt idx="17073">
                  <c:v>0.35097390153423902</c:v>
                </c:pt>
                <c:pt idx="17074">
                  <c:v>0.35097390153423902</c:v>
                </c:pt>
                <c:pt idx="17075">
                  <c:v>0.27284890153423902</c:v>
                </c:pt>
                <c:pt idx="17076">
                  <c:v>0.35097390153423902</c:v>
                </c:pt>
                <c:pt idx="17077">
                  <c:v>0.40956765153423902</c:v>
                </c:pt>
                <c:pt idx="17078">
                  <c:v>0.11659890153423901</c:v>
                </c:pt>
                <c:pt idx="17079">
                  <c:v>-5.8859846576098096E-4</c:v>
                </c:pt>
                <c:pt idx="17080">
                  <c:v>1.8942651534239002E-2</c:v>
                </c:pt>
                <c:pt idx="17081">
                  <c:v>-5.8859846576098096E-4</c:v>
                </c:pt>
                <c:pt idx="17082">
                  <c:v>5.8005151534238998E-2</c:v>
                </c:pt>
                <c:pt idx="17083">
                  <c:v>5.8005151534238998E-2</c:v>
                </c:pt>
                <c:pt idx="17084">
                  <c:v>-5.8859846576098096E-4</c:v>
                </c:pt>
                <c:pt idx="17085">
                  <c:v>5.8005151534238998E-2</c:v>
                </c:pt>
                <c:pt idx="17086">
                  <c:v>0.11659890153423901</c:v>
                </c:pt>
                <c:pt idx="17087">
                  <c:v>0.33144265153423902</c:v>
                </c:pt>
                <c:pt idx="17088">
                  <c:v>0.19472390153423899</c:v>
                </c:pt>
                <c:pt idx="17089">
                  <c:v>0.35097390153423902</c:v>
                </c:pt>
                <c:pt idx="17090">
                  <c:v>0.29238015153423902</c:v>
                </c:pt>
                <c:pt idx="17091">
                  <c:v>0.35097390153423902</c:v>
                </c:pt>
                <c:pt idx="17092">
                  <c:v>0.35097390153423902</c:v>
                </c:pt>
                <c:pt idx="17093">
                  <c:v>0.40956765153423902</c:v>
                </c:pt>
                <c:pt idx="17094">
                  <c:v>0.29238015153423902</c:v>
                </c:pt>
                <c:pt idx="17095">
                  <c:v>0.25331765153423902</c:v>
                </c:pt>
                <c:pt idx="17096">
                  <c:v>0.13613015153423899</c:v>
                </c:pt>
                <c:pt idx="17097">
                  <c:v>3.8473901534238998E-2</c:v>
                </c:pt>
                <c:pt idx="17098">
                  <c:v>0.13613015153423899</c:v>
                </c:pt>
                <c:pt idx="17099">
                  <c:v>-0.11777609846576099</c:v>
                </c:pt>
                <c:pt idx="17100">
                  <c:v>3.8473901534238998E-2</c:v>
                </c:pt>
                <c:pt idx="17101">
                  <c:v>-0.13730734846576101</c:v>
                </c:pt>
                <c:pt idx="17102">
                  <c:v>5.8005151534238998E-2</c:v>
                </c:pt>
                <c:pt idx="17103">
                  <c:v>-5.9182348465761002E-2</c:v>
                </c:pt>
                <c:pt idx="17104">
                  <c:v>0.19472390153423899</c:v>
                </c:pt>
                <c:pt idx="17105">
                  <c:v>0.21425515153423899</c:v>
                </c:pt>
                <c:pt idx="17106">
                  <c:v>0.17519265153423899</c:v>
                </c:pt>
                <c:pt idx="17107">
                  <c:v>0.29238015153423902</c:v>
                </c:pt>
                <c:pt idx="17108">
                  <c:v>0.25331765153423902</c:v>
                </c:pt>
                <c:pt idx="17109">
                  <c:v>0.25331765153423902</c:v>
                </c:pt>
                <c:pt idx="17110">
                  <c:v>0.29238015153423902</c:v>
                </c:pt>
                <c:pt idx="17111">
                  <c:v>0.25331765153423902</c:v>
                </c:pt>
                <c:pt idx="17112">
                  <c:v>0.19472390153423899</c:v>
                </c:pt>
                <c:pt idx="17113">
                  <c:v>0.11659890153423901</c:v>
                </c:pt>
                <c:pt idx="17114">
                  <c:v>1.8942651534239002E-2</c:v>
                </c:pt>
                <c:pt idx="17115">
                  <c:v>0.11659890153423901</c:v>
                </c:pt>
                <c:pt idx="17116">
                  <c:v>3.8473901534238998E-2</c:v>
                </c:pt>
                <c:pt idx="17117">
                  <c:v>-3.9651098465761002E-2</c:v>
                </c:pt>
                <c:pt idx="17118">
                  <c:v>0.13613015153423899</c:v>
                </c:pt>
                <c:pt idx="17119">
                  <c:v>0.11659890153423901</c:v>
                </c:pt>
                <c:pt idx="17120">
                  <c:v>0.25331765153423902</c:v>
                </c:pt>
                <c:pt idx="17121">
                  <c:v>0.13613015153423899</c:v>
                </c:pt>
                <c:pt idx="17122">
                  <c:v>0.17519265153423899</c:v>
                </c:pt>
                <c:pt idx="17123">
                  <c:v>0.19472390153423899</c:v>
                </c:pt>
                <c:pt idx="17124">
                  <c:v>0.21425515153423899</c:v>
                </c:pt>
                <c:pt idx="17125">
                  <c:v>0.33144265153423902</c:v>
                </c:pt>
                <c:pt idx="17126">
                  <c:v>0.35097390153423902</c:v>
                </c:pt>
                <c:pt idx="17127">
                  <c:v>0.19472390153423899</c:v>
                </c:pt>
                <c:pt idx="17128">
                  <c:v>0.13613015153423899</c:v>
                </c:pt>
                <c:pt idx="17129">
                  <c:v>0.11659890153423901</c:v>
                </c:pt>
                <c:pt idx="17130">
                  <c:v>9.7067651534239005E-2</c:v>
                </c:pt>
                <c:pt idx="17131">
                  <c:v>0.17519265153423899</c:v>
                </c:pt>
                <c:pt idx="17132">
                  <c:v>0.17519265153423899</c:v>
                </c:pt>
                <c:pt idx="17133">
                  <c:v>0.19472390153423899</c:v>
                </c:pt>
                <c:pt idx="17134">
                  <c:v>3.8473901534238998E-2</c:v>
                </c:pt>
                <c:pt idx="17135">
                  <c:v>0.11659890153423901</c:v>
                </c:pt>
                <c:pt idx="17136">
                  <c:v>0.19472390153423899</c:v>
                </c:pt>
                <c:pt idx="17137">
                  <c:v>9.7067651534239005E-2</c:v>
                </c:pt>
                <c:pt idx="17138">
                  <c:v>0.19472390153423899</c:v>
                </c:pt>
                <c:pt idx="17139">
                  <c:v>0.13613015153423899</c:v>
                </c:pt>
                <c:pt idx="17140">
                  <c:v>0.19472390153423899</c:v>
                </c:pt>
                <c:pt idx="17141">
                  <c:v>0.29238015153423902</c:v>
                </c:pt>
                <c:pt idx="17142">
                  <c:v>0.25331765153423902</c:v>
                </c:pt>
                <c:pt idx="17143">
                  <c:v>0.27284890153423902</c:v>
                </c:pt>
                <c:pt idx="17144">
                  <c:v>0.29238015153423902</c:v>
                </c:pt>
                <c:pt idx="17145">
                  <c:v>0.33144265153423902</c:v>
                </c:pt>
                <c:pt idx="17146">
                  <c:v>0.19472390153423899</c:v>
                </c:pt>
                <c:pt idx="17147">
                  <c:v>0.13613015153423899</c:v>
                </c:pt>
                <c:pt idx="17148">
                  <c:v>0.25331765153423902</c:v>
                </c:pt>
                <c:pt idx="17149">
                  <c:v>0.13613015153423899</c:v>
                </c:pt>
                <c:pt idx="17150">
                  <c:v>0.17519265153423899</c:v>
                </c:pt>
                <c:pt idx="17151">
                  <c:v>0.13613015153423899</c:v>
                </c:pt>
                <c:pt idx="17152">
                  <c:v>0.11659890153423901</c:v>
                </c:pt>
                <c:pt idx="17153">
                  <c:v>0.13613015153423899</c:v>
                </c:pt>
                <c:pt idx="17154">
                  <c:v>0.11659890153423901</c:v>
                </c:pt>
                <c:pt idx="17155">
                  <c:v>0.17519265153423899</c:v>
                </c:pt>
                <c:pt idx="17156">
                  <c:v>0.25331765153423902</c:v>
                </c:pt>
                <c:pt idx="17157">
                  <c:v>0.19472390153423899</c:v>
                </c:pt>
                <c:pt idx="17158">
                  <c:v>0.19472390153423899</c:v>
                </c:pt>
                <c:pt idx="17159">
                  <c:v>0.37050515153423902</c:v>
                </c:pt>
                <c:pt idx="17160">
                  <c:v>0.19472390153423899</c:v>
                </c:pt>
                <c:pt idx="17161">
                  <c:v>9.7067651534239005E-2</c:v>
                </c:pt>
                <c:pt idx="17162">
                  <c:v>0.17519265153423899</c:v>
                </c:pt>
                <c:pt idx="17163">
                  <c:v>5.8005151534238998E-2</c:v>
                </c:pt>
                <c:pt idx="17164">
                  <c:v>0.13613015153423899</c:v>
                </c:pt>
                <c:pt idx="17165">
                  <c:v>0.13613015153423899</c:v>
                </c:pt>
                <c:pt idx="17166">
                  <c:v>5.8005151534238998E-2</c:v>
                </c:pt>
                <c:pt idx="17167">
                  <c:v>5.8005151534238998E-2</c:v>
                </c:pt>
                <c:pt idx="17168">
                  <c:v>0.21425515153423899</c:v>
                </c:pt>
                <c:pt idx="17169">
                  <c:v>0.25331765153423902</c:v>
                </c:pt>
                <c:pt idx="17170">
                  <c:v>0.29238015153423902</c:v>
                </c:pt>
                <c:pt idx="17171">
                  <c:v>9.7067651534239005E-2</c:v>
                </c:pt>
                <c:pt idx="17172">
                  <c:v>0.13613015153423899</c:v>
                </c:pt>
                <c:pt idx="17173">
                  <c:v>0.11659890153423901</c:v>
                </c:pt>
                <c:pt idx="17174">
                  <c:v>0.21425515153423899</c:v>
                </c:pt>
                <c:pt idx="17175">
                  <c:v>0.19472390153423899</c:v>
                </c:pt>
                <c:pt idx="17176">
                  <c:v>0.19472390153423899</c:v>
                </c:pt>
                <c:pt idx="17177">
                  <c:v>0.11659890153423901</c:v>
                </c:pt>
                <c:pt idx="17178">
                  <c:v>0.13613015153423899</c:v>
                </c:pt>
                <c:pt idx="17179">
                  <c:v>1.8942651534239002E-2</c:v>
                </c:pt>
                <c:pt idx="17180">
                  <c:v>0.13613015153423899</c:v>
                </c:pt>
                <c:pt idx="17181">
                  <c:v>0.17519265153423899</c:v>
                </c:pt>
                <c:pt idx="17182">
                  <c:v>5.8005151534238998E-2</c:v>
                </c:pt>
                <c:pt idx="17183">
                  <c:v>0.13613015153423899</c:v>
                </c:pt>
                <c:pt idx="17184">
                  <c:v>0.27284890153423902</c:v>
                </c:pt>
                <c:pt idx="17185">
                  <c:v>0.25331765153423902</c:v>
                </c:pt>
                <c:pt idx="17186">
                  <c:v>0.37050515153423902</c:v>
                </c:pt>
                <c:pt idx="17187">
                  <c:v>0.25331765153423902</c:v>
                </c:pt>
                <c:pt idx="17188">
                  <c:v>0.11659890153423901</c:v>
                </c:pt>
                <c:pt idx="17189">
                  <c:v>0.19472390153423899</c:v>
                </c:pt>
                <c:pt idx="17190">
                  <c:v>0.17519265153423899</c:v>
                </c:pt>
                <c:pt idx="17191">
                  <c:v>0.19472390153423899</c:v>
                </c:pt>
                <c:pt idx="17192">
                  <c:v>0.13613015153423899</c:v>
                </c:pt>
                <c:pt idx="17193">
                  <c:v>0.11659890153423901</c:v>
                </c:pt>
                <c:pt idx="17194">
                  <c:v>0.17519265153423899</c:v>
                </c:pt>
                <c:pt idx="17195">
                  <c:v>1.8942651534239002E-2</c:v>
                </c:pt>
                <c:pt idx="17196">
                  <c:v>9.7067651534239005E-2</c:v>
                </c:pt>
                <c:pt idx="17197">
                  <c:v>0.13613015153423899</c:v>
                </c:pt>
                <c:pt idx="17198">
                  <c:v>0.13613015153423899</c:v>
                </c:pt>
                <c:pt idx="17199">
                  <c:v>-5.9182348465761002E-2</c:v>
                </c:pt>
                <c:pt idx="17200">
                  <c:v>-5.8859846576098096E-4</c:v>
                </c:pt>
                <c:pt idx="17201">
                  <c:v>0.19472390153423899</c:v>
                </c:pt>
                <c:pt idx="17202">
                  <c:v>0.29238015153423902</c:v>
                </c:pt>
                <c:pt idx="17203">
                  <c:v>0.17519265153423899</c:v>
                </c:pt>
                <c:pt idx="17204">
                  <c:v>0.35097390153423902</c:v>
                </c:pt>
                <c:pt idx="17205">
                  <c:v>0.13613015153423899</c:v>
                </c:pt>
                <c:pt idx="17206">
                  <c:v>0.19472390153423899</c:v>
                </c:pt>
                <c:pt idx="17207">
                  <c:v>0.13613015153423899</c:v>
                </c:pt>
                <c:pt idx="17208">
                  <c:v>0.19472390153423899</c:v>
                </c:pt>
                <c:pt idx="17209">
                  <c:v>1.8942651534239002E-2</c:v>
                </c:pt>
                <c:pt idx="17210">
                  <c:v>3.8473901534238998E-2</c:v>
                </c:pt>
                <c:pt idx="17211">
                  <c:v>-5.8859846576098096E-4</c:v>
                </c:pt>
                <c:pt idx="17212">
                  <c:v>-3.9651098465761002E-2</c:v>
                </c:pt>
                <c:pt idx="17213">
                  <c:v>1.8942651534239002E-2</c:v>
                </c:pt>
                <c:pt idx="17214">
                  <c:v>0.21425515153423899</c:v>
                </c:pt>
                <c:pt idx="17215">
                  <c:v>0.13613015153423899</c:v>
                </c:pt>
                <c:pt idx="17216">
                  <c:v>0.17519265153423899</c:v>
                </c:pt>
                <c:pt idx="17217">
                  <c:v>0.13613015153423899</c:v>
                </c:pt>
                <c:pt idx="17218">
                  <c:v>0.29238015153423902</c:v>
                </c:pt>
                <c:pt idx="17219">
                  <c:v>0.35097390153423902</c:v>
                </c:pt>
                <c:pt idx="17220">
                  <c:v>0.33144265153423902</c:v>
                </c:pt>
                <c:pt idx="17221">
                  <c:v>0.19472390153423899</c:v>
                </c:pt>
                <c:pt idx="17222">
                  <c:v>0.19472390153423899</c:v>
                </c:pt>
                <c:pt idx="17223">
                  <c:v>0.19472390153423899</c:v>
                </c:pt>
                <c:pt idx="17224">
                  <c:v>0.25331765153423902</c:v>
                </c:pt>
                <c:pt idx="17225">
                  <c:v>9.7067651534239005E-2</c:v>
                </c:pt>
                <c:pt idx="17226">
                  <c:v>-7.8713598465760995E-2</c:v>
                </c:pt>
                <c:pt idx="17227">
                  <c:v>-5.8859846576098096E-4</c:v>
                </c:pt>
                <c:pt idx="17228">
                  <c:v>9.7067651534239005E-2</c:v>
                </c:pt>
                <c:pt idx="17229">
                  <c:v>3.8473901534238998E-2</c:v>
                </c:pt>
                <c:pt idx="17230">
                  <c:v>-0.11777609846576099</c:v>
                </c:pt>
                <c:pt idx="17231">
                  <c:v>5.8005151534238998E-2</c:v>
                </c:pt>
                <c:pt idx="17232">
                  <c:v>0.13613015153423899</c:v>
                </c:pt>
                <c:pt idx="17233">
                  <c:v>0.11659890153423901</c:v>
                </c:pt>
                <c:pt idx="17234">
                  <c:v>0.25331765153423902</c:v>
                </c:pt>
                <c:pt idx="17235">
                  <c:v>0.29238015153423902</c:v>
                </c:pt>
                <c:pt idx="17236">
                  <c:v>0.42909890153423902</c:v>
                </c:pt>
                <c:pt idx="17237">
                  <c:v>0.27284890153423902</c:v>
                </c:pt>
                <c:pt idx="17238">
                  <c:v>0.27284890153423902</c:v>
                </c:pt>
                <c:pt idx="17239">
                  <c:v>0.27284890153423902</c:v>
                </c:pt>
                <c:pt idx="17240">
                  <c:v>0.25331765153423902</c:v>
                </c:pt>
                <c:pt idx="17241">
                  <c:v>3.8473901534238998E-2</c:v>
                </c:pt>
                <c:pt idx="17242">
                  <c:v>1.8942651534239002E-2</c:v>
                </c:pt>
                <c:pt idx="17243">
                  <c:v>1.8942651534239002E-2</c:v>
                </c:pt>
                <c:pt idx="17244">
                  <c:v>1.8942651534239002E-2</c:v>
                </c:pt>
                <c:pt idx="17245">
                  <c:v>3.8473901534238998E-2</c:v>
                </c:pt>
                <c:pt idx="17246">
                  <c:v>-3.9651098465761002E-2</c:v>
                </c:pt>
                <c:pt idx="17247">
                  <c:v>-5.8859846576098096E-4</c:v>
                </c:pt>
                <c:pt idx="17248">
                  <c:v>-5.9182348465761002E-2</c:v>
                </c:pt>
                <c:pt idx="17249">
                  <c:v>0.17519265153423899</c:v>
                </c:pt>
                <c:pt idx="17250">
                  <c:v>0.33144265153423902</c:v>
                </c:pt>
                <c:pt idx="17251">
                  <c:v>0.21425515153423899</c:v>
                </c:pt>
                <c:pt idx="17252">
                  <c:v>0.33144265153423902</c:v>
                </c:pt>
                <c:pt idx="17253">
                  <c:v>0.37050515153423902</c:v>
                </c:pt>
                <c:pt idx="17254">
                  <c:v>0.33144265153423902</c:v>
                </c:pt>
                <c:pt idx="17255">
                  <c:v>0.35097390153423902</c:v>
                </c:pt>
                <c:pt idx="17256">
                  <c:v>0.29238015153423902</c:v>
                </c:pt>
                <c:pt idx="17257">
                  <c:v>0.13613015153423899</c:v>
                </c:pt>
                <c:pt idx="17258">
                  <c:v>1.8942651534239002E-2</c:v>
                </c:pt>
                <c:pt idx="17259">
                  <c:v>5.8005151534238998E-2</c:v>
                </c:pt>
                <c:pt idx="17260">
                  <c:v>3.8473901534238998E-2</c:v>
                </c:pt>
                <c:pt idx="17261">
                  <c:v>1.8942651534239002E-2</c:v>
                </c:pt>
                <c:pt idx="17262">
                  <c:v>3.8473901534238998E-2</c:v>
                </c:pt>
                <c:pt idx="17263">
                  <c:v>5.8005151534238998E-2</c:v>
                </c:pt>
                <c:pt idx="17264">
                  <c:v>3.8473901534238998E-2</c:v>
                </c:pt>
                <c:pt idx="17265">
                  <c:v>3.8473901534238998E-2</c:v>
                </c:pt>
                <c:pt idx="17266">
                  <c:v>0.13613015153423899</c:v>
                </c:pt>
                <c:pt idx="17267">
                  <c:v>0.27284890153423902</c:v>
                </c:pt>
                <c:pt idx="17268">
                  <c:v>0.25331765153423902</c:v>
                </c:pt>
                <c:pt idx="17269">
                  <c:v>0.29238015153423902</c:v>
                </c:pt>
                <c:pt idx="17270">
                  <c:v>0.48769265153423902</c:v>
                </c:pt>
                <c:pt idx="17271">
                  <c:v>0.25331765153423902</c:v>
                </c:pt>
                <c:pt idx="17272">
                  <c:v>0.11659890153423901</c:v>
                </c:pt>
                <c:pt idx="17273">
                  <c:v>5.8005151534238998E-2</c:v>
                </c:pt>
                <c:pt idx="17274">
                  <c:v>0.25331765153423902</c:v>
                </c:pt>
                <c:pt idx="17275">
                  <c:v>1.8942651534239002E-2</c:v>
                </c:pt>
                <c:pt idx="17276">
                  <c:v>-5.8859846576098096E-4</c:v>
                </c:pt>
                <c:pt idx="17277">
                  <c:v>1.8942651534239002E-2</c:v>
                </c:pt>
                <c:pt idx="17278">
                  <c:v>-5.8859846576098096E-4</c:v>
                </c:pt>
                <c:pt idx="17279">
                  <c:v>0.11659890153423901</c:v>
                </c:pt>
                <c:pt idx="17280">
                  <c:v>0.25331765153423902</c:v>
                </c:pt>
                <c:pt idx="17281">
                  <c:v>0.21425515153423899</c:v>
                </c:pt>
                <c:pt idx="17282">
                  <c:v>0.19472390153423899</c:v>
                </c:pt>
                <c:pt idx="17283">
                  <c:v>0.25331765153423902</c:v>
                </c:pt>
                <c:pt idx="17284">
                  <c:v>0.29238015153423902</c:v>
                </c:pt>
                <c:pt idx="17285">
                  <c:v>0.33144265153423902</c:v>
                </c:pt>
                <c:pt idx="17286">
                  <c:v>0.37050515153423902</c:v>
                </c:pt>
                <c:pt idx="17287">
                  <c:v>0.25331765153423902</c:v>
                </c:pt>
                <c:pt idx="17288">
                  <c:v>0.19472390153423899</c:v>
                </c:pt>
                <c:pt idx="17289">
                  <c:v>0.19472390153423899</c:v>
                </c:pt>
                <c:pt idx="17290">
                  <c:v>5.8005151534238998E-2</c:v>
                </c:pt>
                <c:pt idx="17291">
                  <c:v>9.7067651534239005E-2</c:v>
                </c:pt>
                <c:pt idx="17292">
                  <c:v>0.11659890153423901</c:v>
                </c:pt>
                <c:pt idx="17293">
                  <c:v>0.19472390153423899</c:v>
                </c:pt>
                <c:pt idx="17294">
                  <c:v>3.8473901534238998E-2</c:v>
                </c:pt>
                <c:pt idx="17295">
                  <c:v>-0.13730734846576101</c:v>
                </c:pt>
                <c:pt idx="17296">
                  <c:v>5.8005151534238998E-2</c:v>
                </c:pt>
                <c:pt idx="17297">
                  <c:v>5.8005151534238998E-2</c:v>
                </c:pt>
                <c:pt idx="17298">
                  <c:v>0.21425515153423899</c:v>
                </c:pt>
                <c:pt idx="17299">
                  <c:v>0.13613015153423899</c:v>
                </c:pt>
                <c:pt idx="17300">
                  <c:v>0.17519265153423899</c:v>
                </c:pt>
                <c:pt idx="17301">
                  <c:v>0.27284890153423902</c:v>
                </c:pt>
                <c:pt idx="17302">
                  <c:v>0.29238015153423902</c:v>
                </c:pt>
                <c:pt idx="17303">
                  <c:v>0.21425515153423899</c:v>
                </c:pt>
                <c:pt idx="17304">
                  <c:v>0.21425515153423899</c:v>
                </c:pt>
                <c:pt idx="17305">
                  <c:v>0.21425515153423899</c:v>
                </c:pt>
                <c:pt idx="17306">
                  <c:v>0.21425515153423899</c:v>
                </c:pt>
                <c:pt idx="17307">
                  <c:v>0.13613015153423899</c:v>
                </c:pt>
                <c:pt idx="17308">
                  <c:v>9.7067651534239005E-2</c:v>
                </c:pt>
                <c:pt idx="17309">
                  <c:v>3.8473901534238998E-2</c:v>
                </c:pt>
                <c:pt idx="17310">
                  <c:v>0.13613015153423899</c:v>
                </c:pt>
                <c:pt idx="17311">
                  <c:v>0.13613015153423899</c:v>
                </c:pt>
                <c:pt idx="17312">
                  <c:v>9.7067651534239005E-2</c:v>
                </c:pt>
                <c:pt idx="17313">
                  <c:v>0.13613015153423899</c:v>
                </c:pt>
                <c:pt idx="17314">
                  <c:v>0.19472390153423899</c:v>
                </c:pt>
                <c:pt idx="17315">
                  <c:v>0.17519265153423899</c:v>
                </c:pt>
                <c:pt idx="17316">
                  <c:v>0.21425515153423899</c:v>
                </c:pt>
                <c:pt idx="17317">
                  <c:v>0.13613015153423899</c:v>
                </c:pt>
                <c:pt idx="17318">
                  <c:v>0.17519265153423899</c:v>
                </c:pt>
                <c:pt idx="17319">
                  <c:v>0.33144265153423902</c:v>
                </c:pt>
                <c:pt idx="17320">
                  <c:v>0.17519265153423899</c:v>
                </c:pt>
                <c:pt idx="17321">
                  <c:v>0.13613015153423899</c:v>
                </c:pt>
                <c:pt idx="17322">
                  <c:v>9.7067651534239005E-2</c:v>
                </c:pt>
                <c:pt idx="17323">
                  <c:v>-5.8859846576098096E-4</c:v>
                </c:pt>
                <c:pt idx="17324">
                  <c:v>5.8005151534238998E-2</c:v>
                </c:pt>
                <c:pt idx="17325">
                  <c:v>0.17519265153423899</c:v>
                </c:pt>
                <c:pt idx="17326">
                  <c:v>0.19472390153423899</c:v>
                </c:pt>
                <c:pt idx="17327">
                  <c:v>0.17519265153423899</c:v>
                </c:pt>
                <c:pt idx="17328">
                  <c:v>3.8473901534238998E-2</c:v>
                </c:pt>
                <c:pt idx="17329">
                  <c:v>0.13613015153423899</c:v>
                </c:pt>
                <c:pt idx="17330">
                  <c:v>0.19472390153423899</c:v>
                </c:pt>
                <c:pt idx="17331">
                  <c:v>0.19472390153423899</c:v>
                </c:pt>
                <c:pt idx="17332">
                  <c:v>0.27284890153423902</c:v>
                </c:pt>
                <c:pt idx="17333">
                  <c:v>0.33144265153423902</c:v>
                </c:pt>
                <c:pt idx="17334">
                  <c:v>0.17519265153423899</c:v>
                </c:pt>
                <c:pt idx="17335">
                  <c:v>5.8005151534238998E-2</c:v>
                </c:pt>
                <c:pt idx="17336">
                  <c:v>0.19472390153423899</c:v>
                </c:pt>
                <c:pt idx="17337">
                  <c:v>0.11659890153423901</c:v>
                </c:pt>
                <c:pt idx="17338">
                  <c:v>3.8473901534238998E-2</c:v>
                </c:pt>
                <c:pt idx="17339">
                  <c:v>0.11659890153423901</c:v>
                </c:pt>
                <c:pt idx="17340">
                  <c:v>0.27284890153423902</c:v>
                </c:pt>
                <c:pt idx="17341">
                  <c:v>0.17519265153423899</c:v>
                </c:pt>
                <c:pt idx="17342">
                  <c:v>0.13613015153423899</c:v>
                </c:pt>
                <c:pt idx="17343">
                  <c:v>0.19472390153423899</c:v>
                </c:pt>
                <c:pt idx="17344">
                  <c:v>5.8005151534238998E-2</c:v>
                </c:pt>
                <c:pt idx="17345">
                  <c:v>0.21425515153423899</c:v>
                </c:pt>
                <c:pt idx="17346">
                  <c:v>0.19472390153423899</c:v>
                </c:pt>
                <c:pt idx="17347">
                  <c:v>0.27284890153423902</c:v>
                </c:pt>
                <c:pt idx="17348">
                  <c:v>0.25331765153423902</c:v>
                </c:pt>
                <c:pt idx="17349">
                  <c:v>0.19472390153423899</c:v>
                </c:pt>
                <c:pt idx="17350">
                  <c:v>0.25331765153423902</c:v>
                </c:pt>
                <c:pt idx="17351">
                  <c:v>3.8473901534238998E-2</c:v>
                </c:pt>
                <c:pt idx="17352">
                  <c:v>0.17519265153423899</c:v>
                </c:pt>
                <c:pt idx="17353">
                  <c:v>0.17519265153423899</c:v>
                </c:pt>
                <c:pt idx="17354">
                  <c:v>0.17519265153423899</c:v>
                </c:pt>
                <c:pt idx="17355">
                  <c:v>0.19472390153423899</c:v>
                </c:pt>
                <c:pt idx="17356">
                  <c:v>1.8942651534239002E-2</c:v>
                </c:pt>
                <c:pt idx="17357">
                  <c:v>3.8473901534238998E-2</c:v>
                </c:pt>
                <c:pt idx="17358">
                  <c:v>0.11659890153423901</c:v>
                </c:pt>
                <c:pt idx="17359">
                  <c:v>0.13613015153423899</c:v>
                </c:pt>
                <c:pt idx="17360">
                  <c:v>0.19472390153423899</c:v>
                </c:pt>
                <c:pt idx="17361">
                  <c:v>0.29238015153423902</c:v>
                </c:pt>
                <c:pt idx="17362">
                  <c:v>0.19472390153423899</c:v>
                </c:pt>
                <c:pt idx="17363">
                  <c:v>0.25331765153423902</c:v>
                </c:pt>
                <c:pt idx="17364">
                  <c:v>0.21425515153423899</c:v>
                </c:pt>
                <c:pt idx="17365">
                  <c:v>5.8005151534238998E-2</c:v>
                </c:pt>
                <c:pt idx="17366">
                  <c:v>9.7067651534239005E-2</c:v>
                </c:pt>
                <c:pt idx="17367">
                  <c:v>0.19472390153423899</c:v>
                </c:pt>
                <c:pt idx="17368">
                  <c:v>0.11659890153423901</c:v>
                </c:pt>
                <c:pt idx="17369">
                  <c:v>5.8005151534238998E-2</c:v>
                </c:pt>
                <c:pt idx="17370">
                  <c:v>1.8942651534239002E-2</c:v>
                </c:pt>
                <c:pt idx="17371">
                  <c:v>1.8942651534239002E-2</c:v>
                </c:pt>
                <c:pt idx="17372">
                  <c:v>5.8005151534238998E-2</c:v>
                </c:pt>
                <c:pt idx="17373">
                  <c:v>5.8005151534238998E-2</c:v>
                </c:pt>
                <c:pt idx="17374">
                  <c:v>9.7067651534239005E-2</c:v>
                </c:pt>
                <c:pt idx="17375">
                  <c:v>0.17519265153423899</c:v>
                </c:pt>
                <c:pt idx="17376">
                  <c:v>0.21425515153423899</c:v>
                </c:pt>
                <c:pt idx="17377">
                  <c:v>0.27284890153423902</c:v>
                </c:pt>
                <c:pt idx="17378">
                  <c:v>0.17519265153423899</c:v>
                </c:pt>
                <c:pt idx="17379">
                  <c:v>0.27284890153423902</c:v>
                </c:pt>
                <c:pt idx="17380">
                  <c:v>5.8005151534238998E-2</c:v>
                </c:pt>
                <c:pt idx="17381">
                  <c:v>1.8942651534239002E-2</c:v>
                </c:pt>
                <c:pt idx="17382">
                  <c:v>0.11659890153423901</c:v>
                </c:pt>
                <c:pt idx="17383">
                  <c:v>5.8005151534238998E-2</c:v>
                </c:pt>
                <c:pt idx="17384">
                  <c:v>0.13613015153423899</c:v>
                </c:pt>
                <c:pt idx="17385">
                  <c:v>0.11659890153423901</c:v>
                </c:pt>
                <c:pt idx="17386">
                  <c:v>-5.8859846576098096E-4</c:v>
                </c:pt>
                <c:pt idx="17387">
                  <c:v>9.7067651534239005E-2</c:v>
                </c:pt>
                <c:pt idx="17388">
                  <c:v>9.7067651534239005E-2</c:v>
                </c:pt>
                <c:pt idx="17389">
                  <c:v>9.7067651534239005E-2</c:v>
                </c:pt>
                <c:pt idx="17390">
                  <c:v>0.21425515153423899</c:v>
                </c:pt>
                <c:pt idx="17391">
                  <c:v>0.27284890153423902</c:v>
                </c:pt>
                <c:pt idx="17392">
                  <c:v>0.19472390153423899</c:v>
                </c:pt>
                <c:pt idx="17393">
                  <c:v>5.8005151534238998E-2</c:v>
                </c:pt>
                <c:pt idx="17394">
                  <c:v>5.8005151534238998E-2</c:v>
                </c:pt>
                <c:pt idx="17395">
                  <c:v>9.7067651534239005E-2</c:v>
                </c:pt>
                <c:pt idx="17396">
                  <c:v>0.19472390153423899</c:v>
                </c:pt>
                <c:pt idx="17397">
                  <c:v>0.11659890153423901</c:v>
                </c:pt>
                <c:pt idx="17398">
                  <c:v>0.11659890153423901</c:v>
                </c:pt>
                <c:pt idx="17399">
                  <c:v>9.7067651534239005E-2</c:v>
                </c:pt>
                <c:pt idx="17400">
                  <c:v>0.19472390153423899</c:v>
                </c:pt>
                <c:pt idx="17401">
                  <c:v>0.17519265153423899</c:v>
                </c:pt>
                <c:pt idx="17402">
                  <c:v>5.8005151534238998E-2</c:v>
                </c:pt>
                <c:pt idx="17403">
                  <c:v>3.8473901534238998E-2</c:v>
                </c:pt>
                <c:pt idx="17404">
                  <c:v>0.27284890153423902</c:v>
                </c:pt>
                <c:pt idx="17405">
                  <c:v>0.27284890153423902</c:v>
                </c:pt>
                <c:pt idx="17406">
                  <c:v>0.29238015153423902</c:v>
                </c:pt>
                <c:pt idx="17407">
                  <c:v>0.13613015153423899</c:v>
                </c:pt>
                <c:pt idx="17408">
                  <c:v>0.19472390153423899</c:v>
                </c:pt>
                <c:pt idx="17409">
                  <c:v>3.8473901534238998E-2</c:v>
                </c:pt>
                <c:pt idx="17410">
                  <c:v>-5.8859846576098096E-4</c:v>
                </c:pt>
                <c:pt idx="17411">
                  <c:v>0.19472390153423899</c:v>
                </c:pt>
                <c:pt idx="17412">
                  <c:v>3.8473901534238998E-2</c:v>
                </c:pt>
                <c:pt idx="17413">
                  <c:v>9.7067651534239005E-2</c:v>
                </c:pt>
                <c:pt idx="17414">
                  <c:v>0.13613015153423899</c:v>
                </c:pt>
                <c:pt idx="17415">
                  <c:v>5.8005151534238998E-2</c:v>
                </c:pt>
                <c:pt idx="17416">
                  <c:v>5.8005151534238998E-2</c:v>
                </c:pt>
                <c:pt idx="17417">
                  <c:v>3.8473901534238998E-2</c:v>
                </c:pt>
                <c:pt idx="17418">
                  <c:v>0.13613015153423899</c:v>
                </c:pt>
                <c:pt idx="17419">
                  <c:v>0.19472390153423899</c:v>
                </c:pt>
                <c:pt idx="17420">
                  <c:v>0.11659890153423901</c:v>
                </c:pt>
                <c:pt idx="17421">
                  <c:v>9.7067651534239005E-2</c:v>
                </c:pt>
                <c:pt idx="17422">
                  <c:v>0.19472390153423899</c:v>
                </c:pt>
                <c:pt idx="17423">
                  <c:v>5.8005151534238998E-2</c:v>
                </c:pt>
                <c:pt idx="17424">
                  <c:v>5.8005151534238998E-2</c:v>
                </c:pt>
                <c:pt idx="17425">
                  <c:v>0.11659890153423901</c:v>
                </c:pt>
                <c:pt idx="17426">
                  <c:v>3.8473901534238998E-2</c:v>
                </c:pt>
                <c:pt idx="17427">
                  <c:v>9.7067651534239005E-2</c:v>
                </c:pt>
                <c:pt idx="17428">
                  <c:v>0.11659890153423901</c:v>
                </c:pt>
                <c:pt idx="17429">
                  <c:v>0.17519265153423899</c:v>
                </c:pt>
                <c:pt idx="17430">
                  <c:v>0.11659890153423901</c:v>
                </c:pt>
                <c:pt idx="17431">
                  <c:v>0.25331765153423902</c:v>
                </c:pt>
                <c:pt idx="17432">
                  <c:v>0.11659890153423901</c:v>
                </c:pt>
                <c:pt idx="17433">
                  <c:v>0.29238015153423902</c:v>
                </c:pt>
                <c:pt idx="17434">
                  <c:v>0.17519265153423899</c:v>
                </c:pt>
                <c:pt idx="17435">
                  <c:v>3.8473901534238998E-2</c:v>
                </c:pt>
                <c:pt idx="17436">
                  <c:v>9.7067651534239005E-2</c:v>
                </c:pt>
                <c:pt idx="17437">
                  <c:v>-5.9182348465761002E-2</c:v>
                </c:pt>
                <c:pt idx="17438">
                  <c:v>0.11659890153423901</c:v>
                </c:pt>
                <c:pt idx="17439">
                  <c:v>9.7067651534239005E-2</c:v>
                </c:pt>
                <c:pt idx="17440">
                  <c:v>0.11659890153423901</c:v>
                </c:pt>
                <c:pt idx="17441">
                  <c:v>3.8473901534238998E-2</c:v>
                </c:pt>
                <c:pt idx="17442">
                  <c:v>0.17519265153423899</c:v>
                </c:pt>
                <c:pt idx="17443">
                  <c:v>0.11659890153423901</c:v>
                </c:pt>
                <c:pt idx="17444">
                  <c:v>0.17519265153423899</c:v>
                </c:pt>
                <c:pt idx="17445">
                  <c:v>0.13613015153423899</c:v>
                </c:pt>
                <c:pt idx="17446">
                  <c:v>0.13613015153423899</c:v>
                </c:pt>
                <c:pt idx="17447">
                  <c:v>0.13613015153423899</c:v>
                </c:pt>
                <c:pt idx="17448">
                  <c:v>0.19472390153423899</c:v>
                </c:pt>
                <c:pt idx="17449">
                  <c:v>0.13613015153423899</c:v>
                </c:pt>
                <c:pt idx="17450">
                  <c:v>0.13613015153423899</c:v>
                </c:pt>
                <c:pt idx="17451">
                  <c:v>-3.9651098465761002E-2</c:v>
                </c:pt>
                <c:pt idx="17452">
                  <c:v>0.21425515153423899</c:v>
                </c:pt>
                <c:pt idx="17453">
                  <c:v>3.8473901534238998E-2</c:v>
                </c:pt>
                <c:pt idx="17454">
                  <c:v>0.13613015153423899</c:v>
                </c:pt>
                <c:pt idx="17455">
                  <c:v>0.13613015153423899</c:v>
                </c:pt>
                <c:pt idx="17456">
                  <c:v>5.8005151534238998E-2</c:v>
                </c:pt>
                <c:pt idx="17457">
                  <c:v>0.21425515153423899</c:v>
                </c:pt>
                <c:pt idx="17458">
                  <c:v>0.29238015153423902</c:v>
                </c:pt>
                <c:pt idx="17459">
                  <c:v>0.11659890153423901</c:v>
                </c:pt>
                <c:pt idx="17460">
                  <c:v>0.13613015153423899</c:v>
                </c:pt>
                <c:pt idx="17461">
                  <c:v>0.27284890153423902</c:v>
                </c:pt>
                <c:pt idx="17462">
                  <c:v>3.8473901534238998E-2</c:v>
                </c:pt>
                <c:pt idx="17463">
                  <c:v>0.11659890153423901</c:v>
                </c:pt>
                <c:pt idx="17464">
                  <c:v>0.17519265153423899</c:v>
                </c:pt>
                <c:pt idx="17465">
                  <c:v>9.7067651534239005E-2</c:v>
                </c:pt>
                <c:pt idx="17466">
                  <c:v>0.13613015153423899</c:v>
                </c:pt>
                <c:pt idx="17467">
                  <c:v>0.13613015153423899</c:v>
                </c:pt>
                <c:pt idx="17468">
                  <c:v>0.13613015153423899</c:v>
                </c:pt>
                <c:pt idx="17469">
                  <c:v>0.13613015153423899</c:v>
                </c:pt>
                <c:pt idx="17470">
                  <c:v>0.11659890153423901</c:v>
                </c:pt>
                <c:pt idx="17471">
                  <c:v>9.7067651534239005E-2</c:v>
                </c:pt>
                <c:pt idx="17472">
                  <c:v>9.7067651534239005E-2</c:v>
                </c:pt>
                <c:pt idx="17473">
                  <c:v>0.17519265153423899</c:v>
                </c:pt>
                <c:pt idx="17474">
                  <c:v>0.21425515153423899</c:v>
                </c:pt>
                <c:pt idx="17475">
                  <c:v>0.19472390153423899</c:v>
                </c:pt>
                <c:pt idx="17476">
                  <c:v>5.8005151534238998E-2</c:v>
                </c:pt>
                <c:pt idx="17477">
                  <c:v>0.11659890153423901</c:v>
                </c:pt>
                <c:pt idx="17478">
                  <c:v>9.7067651534239005E-2</c:v>
                </c:pt>
                <c:pt idx="17479">
                  <c:v>5.8005151534238998E-2</c:v>
                </c:pt>
                <c:pt idx="17480">
                  <c:v>0.13613015153423899</c:v>
                </c:pt>
                <c:pt idx="17481">
                  <c:v>0.11659890153423901</c:v>
                </c:pt>
                <c:pt idx="17482">
                  <c:v>0.11659890153423901</c:v>
                </c:pt>
                <c:pt idx="17483">
                  <c:v>0.11659890153423901</c:v>
                </c:pt>
                <c:pt idx="17484">
                  <c:v>0.17519265153423899</c:v>
                </c:pt>
                <c:pt idx="17485">
                  <c:v>0.25331765153423902</c:v>
                </c:pt>
                <c:pt idx="17486">
                  <c:v>0.25331765153423902</c:v>
                </c:pt>
                <c:pt idx="17487">
                  <c:v>0.17519265153423899</c:v>
                </c:pt>
                <c:pt idx="17488">
                  <c:v>0.13613015153423899</c:v>
                </c:pt>
                <c:pt idx="17489">
                  <c:v>0.13613015153423899</c:v>
                </c:pt>
                <c:pt idx="17490">
                  <c:v>3.8473901534238998E-2</c:v>
                </c:pt>
                <c:pt idx="17491">
                  <c:v>0.21425515153423899</c:v>
                </c:pt>
                <c:pt idx="17492">
                  <c:v>0.29238015153423902</c:v>
                </c:pt>
                <c:pt idx="17493">
                  <c:v>5.8005151534238998E-2</c:v>
                </c:pt>
                <c:pt idx="17494">
                  <c:v>0.19472390153423899</c:v>
                </c:pt>
                <c:pt idx="17495">
                  <c:v>0.11659890153423901</c:v>
                </c:pt>
                <c:pt idx="17496">
                  <c:v>0.13613015153423899</c:v>
                </c:pt>
                <c:pt idx="17497">
                  <c:v>9.7067651534239005E-2</c:v>
                </c:pt>
                <c:pt idx="17498">
                  <c:v>0.19472390153423899</c:v>
                </c:pt>
                <c:pt idx="17499">
                  <c:v>0.19472390153423899</c:v>
                </c:pt>
                <c:pt idx="17500">
                  <c:v>0.27284890153423902</c:v>
                </c:pt>
                <c:pt idx="17501">
                  <c:v>0.17519265153423899</c:v>
                </c:pt>
                <c:pt idx="17502">
                  <c:v>0.13613015153423899</c:v>
                </c:pt>
                <c:pt idx="17503">
                  <c:v>0.13613015153423899</c:v>
                </c:pt>
                <c:pt idx="17504">
                  <c:v>0.11659890153423901</c:v>
                </c:pt>
                <c:pt idx="17505">
                  <c:v>0.19472390153423899</c:v>
                </c:pt>
                <c:pt idx="17506">
                  <c:v>0.25331765153423902</c:v>
                </c:pt>
                <c:pt idx="17507">
                  <c:v>0.17519265153423899</c:v>
                </c:pt>
                <c:pt idx="17508">
                  <c:v>0.27284890153423902</c:v>
                </c:pt>
                <c:pt idx="17509">
                  <c:v>0.19472390153423899</c:v>
                </c:pt>
                <c:pt idx="17510">
                  <c:v>0.13613015153423899</c:v>
                </c:pt>
                <c:pt idx="17511">
                  <c:v>0.19472390153423899</c:v>
                </c:pt>
                <c:pt idx="17512">
                  <c:v>0.13613015153423899</c:v>
                </c:pt>
                <c:pt idx="17513">
                  <c:v>0.25331765153423902</c:v>
                </c:pt>
                <c:pt idx="17514">
                  <c:v>0.33144265153423902</c:v>
                </c:pt>
                <c:pt idx="17515">
                  <c:v>5.8005151534238998E-2</c:v>
                </c:pt>
                <c:pt idx="17516">
                  <c:v>0.11659890153423901</c:v>
                </c:pt>
                <c:pt idx="17517">
                  <c:v>0.11659890153423901</c:v>
                </c:pt>
                <c:pt idx="17518">
                  <c:v>0.11659890153423901</c:v>
                </c:pt>
                <c:pt idx="17519">
                  <c:v>0.19472390153423899</c:v>
                </c:pt>
                <c:pt idx="17520">
                  <c:v>0.13613015153423899</c:v>
                </c:pt>
                <c:pt idx="17521">
                  <c:v>0.27284890153423902</c:v>
                </c:pt>
                <c:pt idx="17522">
                  <c:v>0.17519265153423899</c:v>
                </c:pt>
                <c:pt idx="17523">
                  <c:v>0.13613015153423899</c:v>
                </c:pt>
                <c:pt idx="17524">
                  <c:v>0.25331765153423902</c:v>
                </c:pt>
                <c:pt idx="17525">
                  <c:v>0.25331765153423902</c:v>
                </c:pt>
                <c:pt idx="17526">
                  <c:v>0.33144265153423902</c:v>
                </c:pt>
                <c:pt idx="17527">
                  <c:v>0.40956765153423902</c:v>
                </c:pt>
                <c:pt idx="17528">
                  <c:v>0.25331765153423902</c:v>
                </c:pt>
                <c:pt idx="17529">
                  <c:v>0.25331765153423902</c:v>
                </c:pt>
                <c:pt idx="17530">
                  <c:v>3.8473901534238998E-2</c:v>
                </c:pt>
                <c:pt idx="17531">
                  <c:v>0.17519265153423899</c:v>
                </c:pt>
                <c:pt idx="17532">
                  <c:v>0.13613015153423899</c:v>
                </c:pt>
                <c:pt idx="17533">
                  <c:v>0.21425515153423899</c:v>
                </c:pt>
                <c:pt idx="17534">
                  <c:v>0.13613015153423899</c:v>
                </c:pt>
                <c:pt idx="17535">
                  <c:v>0.25331765153423902</c:v>
                </c:pt>
                <c:pt idx="17536">
                  <c:v>0.13613015153423899</c:v>
                </c:pt>
                <c:pt idx="17537">
                  <c:v>0.13613015153423899</c:v>
                </c:pt>
                <c:pt idx="17538">
                  <c:v>0.21425515153423899</c:v>
                </c:pt>
                <c:pt idx="17539">
                  <c:v>3.8473901534238998E-2</c:v>
                </c:pt>
                <c:pt idx="17540">
                  <c:v>0.33144265153423902</c:v>
                </c:pt>
                <c:pt idx="17541">
                  <c:v>0.50722390153423902</c:v>
                </c:pt>
                <c:pt idx="17542">
                  <c:v>0.44863015153423902</c:v>
                </c:pt>
                <c:pt idx="17543">
                  <c:v>0.33144265153423902</c:v>
                </c:pt>
                <c:pt idx="17544">
                  <c:v>9.7067651534239005E-2</c:v>
                </c:pt>
                <c:pt idx="17545">
                  <c:v>0.19472390153423899</c:v>
                </c:pt>
                <c:pt idx="17546">
                  <c:v>0.19472390153423899</c:v>
                </c:pt>
                <c:pt idx="17547">
                  <c:v>0.19472390153423899</c:v>
                </c:pt>
                <c:pt idx="17548">
                  <c:v>0.17519265153423899</c:v>
                </c:pt>
                <c:pt idx="17549">
                  <c:v>1.8942651534239002E-2</c:v>
                </c:pt>
                <c:pt idx="17550">
                  <c:v>0.17519265153423899</c:v>
                </c:pt>
                <c:pt idx="17551">
                  <c:v>0.19472390153423899</c:v>
                </c:pt>
                <c:pt idx="17552">
                  <c:v>0.13613015153423899</c:v>
                </c:pt>
                <c:pt idx="17553">
                  <c:v>0.13613015153423899</c:v>
                </c:pt>
                <c:pt idx="17554">
                  <c:v>0.13613015153423899</c:v>
                </c:pt>
                <c:pt idx="17555">
                  <c:v>0.27284890153423902</c:v>
                </c:pt>
                <c:pt idx="17556">
                  <c:v>0.25331765153423902</c:v>
                </c:pt>
                <c:pt idx="17557">
                  <c:v>0.17519265153423899</c:v>
                </c:pt>
                <c:pt idx="17558">
                  <c:v>9.7067651534239005E-2</c:v>
                </c:pt>
                <c:pt idx="17559">
                  <c:v>0.25331765153423902</c:v>
                </c:pt>
                <c:pt idx="17560">
                  <c:v>0.33144265153423902</c:v>
                </c:pt>
                <c:pt idx="17561">
                  <c:v>5.8005151534238998E-2</c:v>
                </c:pt>
                <c:pt idx="17562">
                  <c:v>5.8005151534238998E-2</c:v>
                </c:pt>
                <c:pt idx="17563">
                  <c:v>5.8005151534238998E-2</c:v>
                </c:pt>
                <c:pt idx="17564">
                  <c:v>5.8005151534238998E-2</c:v>
                </c:pt>
                <c:pt idx="17565">
                  <c:v>0.17519265153423899</c:v>
                </c:pt>
                <c:pt idx="17566">
                  <c:v>0.27284890153423902</c:v>
                </c:pt>
                <c:pt idx="17567">
                  <c:v>0.29238015153423902</c:v>
                </c:pt>
                <c:pt idx="17568">
                  <c:v>0.27284890153423902</c:v>
                </c:pt>
                <c:pt idx="17569">
                  <c:v>0.25331765153423902</c:v>
                </c:pt>
                <c:pt idx="17570">
                  <c:v>0.21425515153423899</c:v>
                </c:pt>
                <c:pt idx="17571">
                  <c:v>0.19472390153423899</c:v>
                </c:pt>
                <c:pt idx="17572">
                  <c:v>0.13613015153423899</c:v>
                </c:pt>
                <c:pt idx="17573">
                  <c:v>0.19472390153423899</c:v>
                </c:pt>
                <c:pt idx="17574">
                  <c:v>0.13613015153423899</c:v>
                </c:pt>
                <c:pt idx="17575">
                  <c:v>0.25331765153423902</c:v>
                </c:pt>
                <c:pt idx="17576">
                  <c:v>0.29238015153423902</c:v>
                </c:pt>
                <c:pt idx="17577">
                  <c:v>0.21425515153423899</c:v>
                </c:pt>
                <c:pt idx="17578">
                  <c:v>0.25331765153423902</c:v>
                </c:pt>
                <c:pt idx="17579">
                  <c:v>0.11659890153423901</c:v>
                </c:pt>
                <c:pt idx="17580">
                  <c:v>0.17519265153423899</c:v>
                </c:pt>
                <c:pt idx="17581">
                  <c:v>0.27284890153423902</c:v>
                </c:pt>
                <c:pt idx="17582">
                  <c:v>0.35097390153423902</c:v>
                </c:pt>
                <c:pt idx="17583">
                  <c:v>0.19472390153423899</c:v>
                </c:pt>
                <c:pt idx="17584">
                  <c:v>0.21425515153423899</c:v>
                </c:pt>
                <c:pt idx="17585">
                  <c:v>9.7067651534239005E-2</c:v>
                </c:pt>
                <c:pt idx="17586">
                  <c:v>0.17519265153423899</c:v>
                </c:pt>
                <c:pt idx="17587">
                  <c:v>9.7067651534239005E-2</c:v>
                </c:pt>
                <c:pt idx="17588">
                  <c:v>0.25331765153423902</c:v>
                </c:pt>
                <c:pt idx="17589">
                  <c:v>0.19472390153423899</c:v>
                </c:pt>
                <c:pt idx="17590">
                  <c:v>0.17519265153423899</c:v>
                </c:pt>
                <c:pt idx="17591">
                  <c:v>0.13613015153423899</c:v>
                </c:pt>
                <c:pt idx="17592">
                  <c:v>0.13613015153423899</c:v>
                </c:pt>
                <c:pt idx="17593">
                  <c:v>0.19472390153423899</c:v>
                </c:pt>
                <c:pt idx="17594">
                  <c:v>0.25331765153423902</c:v>
                </c:pt>
                <c:pt idx="17595">
                  <c:v>0.17519265153423899</c:v>
                </c:pt>
                <c:pt idx="17596">
                  <c:v>0.29238015153423902</c:v>
                </c:pt>
                <c:pt idx="17597">
                  <c:v>0.25331765153423902</c:v>
                </c:pt>
                <c:pt idx="17598">
                  <c:v>0.17519265153423899</c:v>
                </c:pt>
                <c:pt idx="17599">
                  <c:v>0.11659890153423901</c:v>
                </c:pt>
                <c:pt idx="17600">
                  <c:v>0.17519265153423899</c:v>
                </c:pt>
                <c:pt idx="17601">
                  <c:v>0.27284890153423902</c:v>
                </c:pt>
                <c:pt idx="17602">
                  <c:v>0.21425515153423899</c:v>
                </c:pt>
                <c:pt idx="17603">
                  <c:v>0.11659890153423901</c:v>
                </c:pt>
                <c:pt idx="17604">
                  <c:v>0.35097390153423902</c:v>
                </c:pt>
                <c:pt idx="17605">
                  <c:v>0.11659890153423901</c:v>
                </c:pt>
                <c:pt idx="17606">
                  <c:v>0.29238015153423902</c:v>
                </c:pt>
                <c:pt idx="17607">
                  <c:v>0.17519265153423899</c:v>
                </c:pt>
                <c:pt idx="17608">
                  <c:v>0.19472390153423899</c:v>
                </c:pt>
                <c:pt idx="17609">
                  <c:v>0.19472390153423899</c:v>
                </c:pt>
                <c:pt idx="17610">
                  <c:v>0.35097390153423902</c:v>
                </c:pt>
                <c:pt idx="17611">
                  <c:v>0.37050515153423902</c:v>
                </c:pt>
                <c:pt idx="17612">
                  <c:v>0.35097390153423902</c:v>
                </c:pt>
                <c:pt idx="17613">
                  <c:v>0.17519265153423899</c:v>
                </c:pt>
                <c:pt idx="17614">
                  <c:v>0.19472390153423899</c:v>
                </c:pt>
                <c:pt idx="17615">
                  <c:v>3.8473901534238998E-2</c:v>
                </c:pt>
                <c:pt idx="17616">
                  <c:v>0.17519265153423899</c:v>
                </c:pt>
                <c:pt idx="17617">
                  <c:v>0.19472390153423899</c:v>
                </c:pt>
                <c:pt idx="17618">
                  <c:v>0.13613015153423899</c:v>
                </c:pt>
                <c:pt idx="17619">
                  <c:v>9.7067651534239005E-2</c:v>
                </c:pt>
                <c:pt idx="17620">
                  <c:v>0.19472390153423899</c:v>
                </c:pt>
                <c:pt idx="17621">
                  <c:v>0.19472390153423899</c:v>
                </c:pt>
                <c:pt idx="17622">
                  <c:v>0.11659890153423901</c:v>
                </c:pt>
                <c:pt idx="17623">
                  <c:v>0.19472390153423899</c:v>
                </c:pt>
                <c:pt idx="17624">
                  <c:v>0.21425515153423899</c:v>
                </c:pt>
                <c:pt idx="17625">
                  <c:v>0.21425515153423899</c:v>
                </c:pt>
                <c:pt idx="17626">
                  <c:v>0.40956765153423902</c:v>
                </c:pt>
                <c:pt idx="17627">
                  <c:v>0.25331765153423902</c:v>
                </c:pt>
                <c:pt idx="17628">
                  <c:v>0.17519265153423899</c:v>
                </c:pt>
                <c:pt idx="17629">
                  <c:v>0.25331765153423902</c:v>
                </c:pt>
                <c:pt idx="17630">
                  <c:v>0.11659890153423901</c:v>
                </c:pt>
                <c:pt idx="17631">
                  <c:v>0.17519265153423899</c:v>
                </c:pt>
                <c:pt idx="17632">
                  <c:v>9.7067651534239005E-2</c:v>
                </c:pt>
                <c:pt idx="17633">
                  <c:v>5.8005151534238998E-2</c:v>
                </c:pt>
                <c:pt idx="17634">
                  <c:v>0.13613015153423899</c:v>
                </c:pt>
                <c:pt idx="17635">
                  <c:v>0.17519265153423899</c:v>
                </c:pt>
                <c:pt idx="17636">
                  <c:v>0.19472390153423899</c:v>
                </c:pt>
                <c:pt idx="17637">
                  <c:v>0.13613015153423899</c:v>
                </c:pt>
                <c:pt idx="17638">
                  <c:v>0.29238015153423902</c:v>
                </c:pt>
                <c:pt idx="17639">
                  <c:v>0.29238015153423902</c:v>
                </c:pt>
                <c:pt idx="17640">
                  <c:v>0.37050515153423902</c:v>
                </c:pt>
                <c:pt idx="17641">
                  <c:v>0.13613015153423899</c:v>
                </c:pt>
                <c:pt idx="17642">
                  <c:v>0.25331765153423902</c:v>
                </c:pt>
                <c:pt idx="17643">
                  <c:v>0.35097390153423902</c:v>
                </c:pt>
                <c:pt idx="17644">
                  <c:v>0.33144265153423902</c:v>
                </c:pt>
                <c:pt idx="17645">
                  <c:v>0.27284890153423902</c:v>
                </c:pt>
                <c:pt idx="17646">
                  <c:v>0.19472390153423899</c:v>
                </c:pt>
                <c:pt idx="17647">
                  <c:v>0.13613015153423899</c:v>
                </c:pt>
                <c:pt idx="17648">
                  <c:v>9.7067651534239005E-2</c:v>
                </c:pt>
                <c:pt idx="17649">
                  <c:v>0.25331765153423902</c:v>
                </c:pt>
                <c:pt idx="17650">
                  <c:v>5.8005151534238998E-2</c:v>
                </c:pt>
                <c:pt idx="17651">
                  <c:v>5.8005151534238998E-2</c:v>
                </c:pt>
                <c:pt idx="17652">
                  <c:v>0.29238015153423902</c:v>
                </c:pt>
                <c:pt idx="17653">
                  <c:v>0.21425515153423899</c:v>
                </c:pt>
                <c:pt idx="17654">
                  <c:v>0.37050515153423902</c:v>
                </c:pt>
                <c:pt idx="17655">
                  <c:v>0.19472390153423899</c:v>
                </c:pt>
                <c:pt idx="17656">
                  <c:v>0.13613015153423899</c:v>
                </c:pt>
                <c:pt idx="17657">
                  <c:v>0.21425515153423899</c:v>
                </c:pt>
                <c:pt idx="17658">
                  <c:v>0.21425515153423899</c:v>
                </c:pt>
                <c:pt idx="17659">
                  <c:v>0.21425515153423899</c:v>
                </c:pt>
                <c:pt idx="17660">
                  <c:v>0.27284890153423902</c:v>
                </c:pt>
                <c:pt idx="17661">
                  <c:v>0.19472390153423899</c:v>
                </c:pt>
                <c:pt idx="17662">
                  <c:v>0.33144265153423902</c:v>
                </c:pt>
                <c:pt idx="17663">
                  <c:v>0.19472390153423899</c:v>
                </c:pt>
                <c:pt idx="17664">
                  <c:v>0.13613015153423899</c:v>
                </c:pt>
                <c:pt idx="17665">
                  <c:v>0.19472390153423899</c:v>
                </c:pt>
                <c:pt idx="17666">
                  <c:v>0.21425515153423899</c:v>
                </c:pt>
                <c:pt idx="17667">
                  <c:v>0.33144265153423902</c:v>
                </c:pt>
                <c:pt idx="17668">
                  <c:v>0.48769265153423902</c:v>
                </c:pt>
                <c:pt idx="17669">
                  <c:v>0.27284890153423902</c:v>
                </c:pt>
                <c:pt idx="17670">
                  <c:v>5.8005151534238998E-2</c:v>
                </c:pt>
                <c:pt idx="17671">
                  <c:v>0.25331765153423902</c:v>
                </c:pt>
                <c:pt idx="17672">
                  <c:v>0.19472390153423899</c:v>
                </c:pt>
                <c:pt idx="17673">
                  <c:v>0.19472390153423899</c:v>
                </c:pt>
                <c:pt idx="17674">
                  <c:v>0.19472390153423899</c:v>
                </c:pt>
                <c:pt idx="17675">
                  <c:v>0.17519265153423899</c:v>
                </c:pt>
                <c:pt idx="17676">
                  <c:v>0.13613015153423899</c:v>
                </c:pt>
                <c:pt idx="17677">
                  <c:v>0.33144265153423902</c:v>
                </c:pt>
                <c:pt idx="17678">
                  <c:v>0.17519265153423899</c:v>
                </c:pt>
                <c:pt idx="17679">
                  <c:v>0.19472390153423899</c:v>
                </c:pt>
                <c:pt idx="17680">
                  <c:v>0.42909890153423902</c:v>
                </c:pt>
                <c:pt idx="17681">
                  <c:v>0.42909890153423902</c:v>
                </c:pt>
                <c:pt idx="17682">
                  <c:v>0.19472390153423899</c:v>
                </c:pt>
                <c:pt idx="17683">
                  <c:v>0.29238015153423902</c:v>
                </c:pt>
                <c:pt idx="17684">
                  <c:v>0.17519265153423899</c:v>
                </c:pt>
                <c:pt idx="17685">
                  <c:v>0.19472390153423899</c:v>
                </c:pt>
                <c:pt idx="17686">
                  <c:v>0.27284890153423902</c:v>
                </c:pt>
                <c:pt idx="17687">
                  <c:v>0.17519265153423899</c:v>
                </c:pt>
                <c:pt idx="17688">
                  <c:v>0.17519265153423899</c:v>
                </c:pt>
                <c:pt idx="17689">
                  <c:v>0.27284890153423902</c:v>
                </c:pt>
                <c:pt idx="17690">
                  <c:v>0.25331765153423902</c:v>
                </c:pt>
                <c:pt idx="17691">
                  <c:v>0.25331765153423902</c:v>
                </c:pt>
                <c:pt idx="17692">
                  <c:v>0.19472390153423899</c:v>
                </c:pt>
                <c:pt idx="17693">
                  <c:v>0.19472390153423899</c:v>
                </c:pt>
                <c:pt idx="17694">
                  <c:v>0.27284890153423902</c:v>
                </c:pt>
                <c:pt idx="17695">
                  <c:v>0.21425515153423899</c:v>
                </c:pt>
                <c:pt idx="17696">
                  <c:v>0.35097390153423902</c:v>
                </c:pt>
                <c:pt idx="17697">
                  <c:v>0.35097390153423902</c:v>
                </c:pt>
                <c:pt idx="17698">
                  <c:v>0.29238015153423902</c:v>
                </c:pt>
                <c:pt idx="17699">
                  <c:v>0.13613015153423899</c:v>
                </c:pt>
                <c:pt idx="17700">
                  <c:v>9.7067651534239005E-2</c:v>
                </c:pt>
                <c:pt idx="17701">
                  <c:v>5.8005151534238998E-2</c:v>
                </c:pt>
                <c:pt idx="17702">
                  <c:v>0.21425515153423899</c:v>
                </c:pt>
                <c:pt idx="17703">
                  <c:v>1.8942651534239002E-2</c:v>
                </c:pt>
                <c:pt idx="17704">
                  <c:v>0.19472390153423899</c:v>
                </c:pt>
                <c:pt idx="17705">
                  <c:v>0.25331765153423902</c:v>
                </c:pt>
                <c:pt idx="17706">
                  <c:v>0.17519265153423899</c:v>
                </c:pt>
                <c:pt idx="17707">
                  <c:v>0.13613015153423899</c:v>
                </c:pt>
                <c:pt idx="17708">
                  <c:v>0.13613015153423899</c:v>
                </c:pt>
                <c:pt idx="17709">
                  <c:v>0.27284890153423902</c:v>
                </c:pt>
                <c:pt idx="17710">
                  <c:v>0.40956765153423902</c:v>
                </c:pt>
                <c:pt idx="17711">
                  <c:v>0.35097390153423902</c:v>
                </c:pt>
                <c:pt idx="17712">
                  <c:v>0.27284890153423902</c:v>
                </c:pt>
                <c:pt idx="17713">
                  <c:v>0.33144265153423902</c:v>
                </c:pt>
                <c:pt idx="17714">
                  <c:v>0.21425515153423899</c:v>
                </c:pt>
                <c:pt idx="17715">
                  <c:v>0.13613015153423899</c:v>
                </c:pt>
                <c:pt idx="17716">
                  <c:v>0.27284890153423902</c:v>
                </c:pt>
                <c:pt idx="17717">
                  <c:v>0.17519265153423899</c:v>
                </c:pt>
                <c:pt idx="17718">
                  <c:v>0.27284890153423902</c:v>
                </c:pt>
                <c:pt idx="17719">
                  <c:v>9.7067651534239005E-2</c:v>
                </c:pt>
                <c:pt idx="17720">
                  <c:v>9.7067651534239005E-2</c:v>
                </c:pt>
                <c:pt idx="17721">
                  <c:v>0.13613015153423899</c:v>
                </c:pt>
                <c:pt idx="17722">
                  <c:v>0.11659890153423901</c:v>
                </c:pt>
                <c:pt idx="17723">
                  <c:v>0.21425515153423899</c:v>
                </c:pt>
                <c:pt idx="17724">
                  <c:v>0.33144265153423902</c:v>
                </c:pt>
                <c:pt idx="17725">
                  <c:v>0.27284890153423902</c:v>
                </c:pt>
                <c:pt idx="17726">
                  <c:v>0.35097390153423902</c:v>
                </c:pt>
                <c:pt idx="17727">
                  <c:v>0.29238015153423902</c:v>
                </c:pt>
                <c:pt idx="17728">
                  <c:v>0.35097390153423902</c:v>
                </c:pt>
                <c:pt idx="17729">
                  <c:v>9.7067651534239005E-2</c:v>
                </c:pt>
                <c:pt idx="17730">
                  <c:v>0.29238015153423902</c:v>
                </c:pt>
                <c:pt idx="17731">
                  <c:v>0.25331765153423902</c:v>
                </c:pt>
                <c:pt idx="17732">
                  <c:v>0.33144265153423902</c:v>
                </c:pt>
                <c:pt idx="17733">
                  <c:v>5.8005151534238998E-2</c:v>
                </c:pt>
                <c:pt idx="17734">
                  <c:v>0.17519265153423899</c:v>
                </c:pt>
                <c:pt idx="17735">
                  <c:v>0.17519265153423899</c:v>
                </c:pt>
                <c:pt idx="17736">
                  <c:v>0.13613015153423899</c:v>
                </c:pt>
                <c:pt idx="17737">
                  <c:v>0.19472390153423899</c:v>
                </c:pt>
                <c:pt idx="17738">
                  <c:v>0.25331765153423902</c:v>
                </c:pt>
                <c:pt idx="17739">
                  <c:v>0.29238015153423902</c:v>
                </c:pt>
                <c:pt idx="17740">
                  <c:v>0.21425515153423899</c:v>
                </c:pt>
                <c:pt idx="17741">
                  <c:v>0.35097390153423902</c:v>
                </c:pt>
                <c:pt idx="17742">
                  <c:v>0.29238015153423902</c:v>
                </c:pt>
                <c:pt idx="17743">
                  <c:v>0.21425515153423899</c:v>
                </c:pt>
                <c:pt idx="17744">
                  <c:v>0.13613015153423899</c:v>
                </c:pt>
                <c:pt idx="17745">
                  <c:v>1.8942651534239002E-2</c:v>
                </c:pt>
                <c:pt idx="17746">
                  <c:v>0.21425515153423899</c:v>
                </c:pt>
                <c:pt idx="17747">
                  <c:v>0.17519265153423899</c:v>
                </c:pt>
                <c:pt idx="17748">
                  <c:v>0.37050515153423902</c:v>
                </c:pt>
                <c:pt idx="17749">
                  <c:v>0.21425515153423899</c:v>
                </c:pt>
                <c:pt idx="17750">
                  <c:v>0.17519265153423899</c:v>
                </c:pt>
                <c:pt idx="17751">
                  <c:v>0.25331765153423902</c:v>
                </c:pt>
                <c:pt idx="17752">
                  <c:v>0.19472390153423899</c:v>
                </c:pt>
                <c:pt idx="17753">
                  <c:v>0.19472390153423899</c:v>
                </c:pt>
                <c:pt idx="17754">
                  <c:v>0.25331765153423902</c:v>
                </c:pt>
                <c:pt idx="17755">
                  <c:v>0.29238015153423902</c:v>
                </c:pt>
                <c:pt idx="17756">
                  <c:v>0.27284890153423902</c:v>
                </c:pt>
                <c:pt idx="17757">
                  <c:v>5.8005151534238998E-2</c:v>
                </c:pt>
                <c:pt idx="17758">
                  <c:v>0.11659890153423901</c:v>
                </c:pt>
                <c:pt idx="17759">
                  <c:v>0.25331765153423902</c:v>
                </c:pt>
                <c:pt idx="17760">
                  <c:v>0.19472390153423899</c:v>
                </c:pt>
                <c:pt idx="17761">
                  <c:v>0.33144265153423902</c:v>
                </c:pt>
                <c:pt idx="17762">
                  <c:v>0.19472390153423899</c:v>
                </c:pt>
                <c:pt idx="17763">
                  <c:v>0.25331765153423902</c:v>
                </c:pt>
                <c:pt idx="17764">
                  <c:v>0.25331765153423902</c:v>
                </c:pt>
                <c:pt idx="17765">
                  <c:v>0.25331765153423902</c:v>
                </c:pt>
                <c:pt idx="17766">
                  <c:v>0.33144265153423902</c:v>
                </c:pt>
                <c:pt idx="17767">
                  <c:v>0.19472390153423899</c:v>
                </c:pt>
                <c:pt idx="17768">
                  <c:v>5.8005151534238998E-2</c:v>
                </c:pt>
                <c:pt idx="17769">
                  <c:v>0.29238015153423902</c:v>
                </c:pt>
                <c:pt idx="17770">
                  <c:v>0.33144265153423902</c:v>
                </c:pt>
                <c:pt idx="17771">
                  <c:v>0.33144265153423902</c:v>
                </c:pt>
                <c:pt idx="17772">
                  <c:v>0.29238015153423902</c:v>
                </c:pt>
                <c:pt idx="17773">
                  <c:v>0.17519265153423899</c:v>
                </c:pt>
                <c:pt idx="17774">
                  <c:v>0.25331765153423902</c:v>
                </c:pt>
                <c:pt idx="17775">
                  <c:v>0.19472390153423899</c:v>
                </c:pt>
                <c:pt idx="17776">
                  <c:v>0.21425515153423899</c:v>
                </c:pt>
                <c:pt idx="17777">
                  <c:v>0.17519265153423899</c:v>
                </c:pt>
                <c:pt idx="17778">
                  <c:v>0.37050515153423902</c:v>
                </c:pt>
                <c:pt idx="17779">
                  <c:v>0.13613015153423899</c:v>
                </c:pt>
                <c:pt idx="17780">
                  <c:v>0.21425515153423899</c:v>
                </c:pt>
                <c:pt idx="17781">
                  <c:v>0.19472390153423899</c:v>
                </c:pt>
                <c:pt idx="17782">
                  <c:v>0.19472390153423899</c:v>
                </c:pt>
                <c:pt idx="17783">
                  <c:v>0.35097390153423902</c:v>
                </c:pt>
                <c:pt idx="17784">
                  <c:v>0.35097390153423902</c:v>
                </c:pt>
                <c:pt idx="17785">
                  <c:v>0.27284890153423902</c:v>
                </c:pt>
                <c:pt idx="17786">
                  <c:v>0.25331765153423902</c:v>
                </c:pt>
                <c:pt idx="17787">
                  <c:v>0.19472390153423899</c:v>
                </c:pt>
                <c:pt idx="17788">
                  <c:v>0.13613015153423899</c:v>
                </c:pt>
                <c:pt idx="17789">
                  <c:v>9.7067651534239005E-2</c:v>
                </c:pt>
                <c:pt idx="17790">
                  <c:v>0.19472390153423899</c:v>
                </c:pt>
                <c:pt idx="17791">
                  <c:v>9.7067651534239005E-2</c:v>
                </c:pt>
                <c:pt idx="17792">
                  <c:v>0.19472390153423899</c:v>
                </c:pt>
                <c:pt idx="17793">
                  <c:v>0.17519265153423899</c:v>
                </c:pt>
                <c:pt idx="17794">
                  <c:v>0.19472390153423899</c:v>
                </c:pt>
                <c:pt idx="17795">
                  <c:v>0.11659890153423901</c:v>
                </c:pt>
                <c:pt idx="17796">
                  <c:v>0.29238015153423902</c:v>
                </c:pt>
                <c:pt idx="17797">
                  <c:v>0.19472390153423899</c:v>
                </c:pt>
                <c:pt idx="17798">
                  <c:v>0.33144265153423902</c:v>
                </c:pt>
                <c:pt idx="17799">
                  <c:v>0.35097390153423902</c:v>
                </c:pt>
                <c:pt idx="17800">
                  <c:v>0.40956765153423902</c:v>
                </c:pt>
                <c:pt idx="17801">
                  <c:v>0.27284890153423902</c:v>
                </c:pt>
                <c:pt idx="17802">
                  <c:v>0.17519265153423899</c:v>
                </c:pt>
                <c:pt idx="17803">
                  <c:v>0.27284890153423902</c:v>
                </c:pt>
                <c:pt idx="17804">
                  <c:v>0.27284890153423902</c:v>
                </c:pt>
                <c:pt idx="17805">
                  <c:v>0.17519265153423899</c:v>
                </c:pt>
                <c:pt idx="17806">
                  <c:v>0.17519265153423899</c:v>
                </c:pt>
                <c:pt idx="17807">
                  <c:v>0.25331765153423902</c:v>
                </c:pt>
                <c:pt idx="17808">
                  <c:v>0.11659890153423901</c:v>
                </c:pt>
                <c:pt idx="17809">
                  <c:v>0.17519265153423899</c:v>
                </c:pt>
                <c:pt idx="17810">
                  <c:v>0.19472390153423899</c:v>
                </c:pt>
                <c:pt idx="17811">
                  <c:v>0.13613015153423899</c:v>
                </c:pt>
                <c:pt idx="17812">
                  <c:v>0.29238015153423902</c:v>
                </c:pt>
                <c:pt idx="17813">
                  <c:v>0.21425515153423899</c:v>
                </c:pt>
                <c:pt idx="17814">
                  <c:v>0.42909890153423902</c:v>
                </c:pt>
                <c:pt idx="17815">
                  <c:v>0.33144265153423902</c:v>
                </c:pt>
                <c:pt idx="17816">
                  <c:v>0.19472390153423899</c:v>
                </c:pt>
                <c:pt idx="17817">
                  <c:v>0.19472390153423899</c:v>
                </c:pt>
                <c:pt idx="17818">
                  <c:v>0.40956765153423902</c:v>
                </c:pt>
                <c:pt idx="17819">
                  <c:v>0.11659890153423901</c:v>
                </c:pt>
                <c:pt idx="17820">
                  <c:v>0.21425515153423899</c:v>
                </c:pt>
                <c:pt idx="17821">
                  <c:v>0.25331765153423902</c:v>
                </c:pt>
                <c:pt idx="17822">
                  <c:v>0.19472390153423899</c:v>
                </c:pt>
                <c:pt idx="17823">
                  <c:v>0.19472390153423899</c:v>
                </c:pt>
                <c:pt idx="17824">
                  <c:v>5.8005151534238998E-2</c:v>
                </c:pt>
                <c:pt idx="17825">
                  <c:v>5.8005151534238998E-2</c:v>
                </c:pt>
                <c:pt idx="17826">
                  <c:v>0.25331765153423902</c:v>
                </c:pt>
                <c:pt idx="17827">
                  <c:v>0.27284890153423902</c:v>
                </c:pt>
                <c:pt idx="17828">
                  <c:v>0.29238015153423902</c:v>
                </c:pt>
                <c:pt idx="17829">
                  <c:v>0.19472390153423899</c:v>
                </c:pt>
                <c:pt idx="17830">
                  <c:v>0.35097390153423902</c:v>
                </c:pt>
                <c:pt idx="17831">
                  <c:v>9.7067651534239005E-2</c:v>
                </c:pt>
                <c:pt idx="17832">
                  <c:v>0.19472390153423899</c:v>
                </c:pt>
                <c:pt idx="17833">
                  <c:v>0.17519265153423899</c:v>
                </c:pt>
                <c:pt idx="17834">
                  <c:v>0.19472390153423899</c:v>
                </c:pt>
                <c:pt idx="17835">
                  <c:v>0.13613015153423899</c:v>
                </c:pt>
                <c:pt idx="17836">
                  <c:v>0.27284890153423902</c:v>
                </c:pt>
                <c:pt idx="17837">
                  <c:v>0.25331765153423902</c:v>
                </c:pt>
                <c:pt idx="17838">
                  <c:v>0.11659890153423901</c:v>
                </c:pt>
                <c:pt idx="17839">
                  <c:v>9.7067651534239005E-2</c:v>
                </c:pt>
                <c:pt idx="17840">
                  <c:v>0.29238015153423902</c:v>
                </c:pt>
                <c:pt idx="17841">
                  <c:v>9.7067651534239005E-2</c:v>
                </c:pt>
                <c:pt idx="17842">
                  <c:v>0.27284890153423902</c:v>
                </c:pt>
                <c:pt idx="17843">
                  <c:v>0.13613015153423899</c:v>
                </c:pt>
                <c:pt idx="17844">
                  <c:v>0.40956765153423902</c:v>
                </c:pt>
                <c:pt idx="17845">
                  <c:v>0.35097390153423902</c:v>
                </c:pt>
                <c:pt idx="17846">
                  <c:v>0.37050515153423902</c:v>
                </c:pt>
                <c:pt idx="17847">
                  <c:v>0.21425515153423899</c:v>
                </c:pt>
                <c:pt idx="17848">
                  <c:v>0.13613015153423899</c:v>
                </c:pt>
                <c:pt idx="17849">
                  <c:v>0.13613015153423899</c:v>
                </c:pt>
                <c:pt idx="17850">
                  <c:v>0.27284890153423902</c:v>
                </c:pt>
                <c:pt idx="17851">
                  <c:v>0.11659890153423901</c:v>
                </c:pt>
                <c:pt idx="17852">
                  <c:v>0.13613015153423899</c:v>
                </c:pt>
                <c:pt idx="17853">
                  <c:v>0.33144265153423902</c:v>
                </c:pt>
                <c:pt idx="17854">
                  <c:v>3.8473901534238998E-2</c:v>
                </c:pt>
                <c:pt idx="17855">
                  <c:v>5.8005151534238998E-2</c:v>
                </c:pt>
                <c:pt idx="17856">
                  <c:v>0.17519265153423899</c:v>
                </c:pt>
                <c:pt idx="17857">
                  <c:v>0.21425515153423899</c:v>
                </c:pt>
                <c:pt idx="17858">
                  <c:v>0.19472390153423899</c:v>
                </c:pt>
                <c:pt idx="17859">
                  <c:v>0.35097390153423902</c:v>
                </c:pt>
                <c:pt idx="17860">
                  <c:v>0.13613015153423899</c:v>
                </c:pt>
                <c:pt idx="17861">
                  <c:v>0.17519265153423899</c:v>
                </c:pt>
                <c:pt idx="17862">
                  <c:v>0.33144265153423902</c:v>
                </c:pt>
                <c:pt idx="17863">
                  <c:v>0.25331765153423902</c:v>
                </c:pt>
                <c:pt idx="17864">
                  <c:v>0.21425515153423899</c:v>
                </c:pt>
                <c:pt idx="17865">
                  <c:v>0.19472390153423899</c:v>
                </c:pt>
                <c:pt idx="17866">
                  <c:v>0.19472390153423899</c:v>
                </c:pt>
                <c:pt idx="17867">
                  <c:v>0.19472390153423899</c:v>
                </c:pt>
                <c:pt idx="17868">
                  <c:v>0.25331765153423902</c:v>
                </c:pt>
                <c:pt idx="17869">
                  <c:v>0.35097390153423902</c:v>
                </c:pt>
                <c:pt idx="17870">
                  <c:v>0.27284890153423902</c:v>
                </c:pt>
                <c:pt idx="17871">
                  <c:v>0.35097390153423902</c:v>
                </c:pt>
                <c:pt idx="17872">
                  <c:v>0.27284890153423902</c:v>
                </c:pt>
                <c:pt idx="17873">
                  <c:v>0.19472390153423899</c:v>
                </c:pt>
                <c:pt idx="17874">
                  <c:v>0.37050515153423902</c:v>
                </c:pt>
                <c:pt idx="17875">
                  <c:v>0.33144265153423902</c:v>
                </c:pt>
                <c:pt idx="17876">
                  <c:v>0.27284890153423902</c:v>
                </c:pt>
                <c:pt idx="17877">
                  <c:v>0.19472390153423899</c:v>
                </c:pt>
                <c:pt idx="17878">
                  <c:v>3.8473901534238998E-2</c:v>
                </c:pt>
                <c:pt idx="17879">
                  <c:v>5.8005151534238998E-2</c:v>
                </c:pt>
                <c:pt idx="17880">
                  <c:v>0.21425515153423899</c:v>
                </c:pt>
                <c:pt idx="17881">
                  <c:v>0.13613015153423899</c:v>
                </c:pt>
                <c:pt idx="17882">
                  <c:v>0.25331765153423902</c:v>
                </c:pt>
                <c:pt idx="17883">
                  <c:v>0.13613015153423899</c:v>
                </c:pt>
                <c:pt idx="17884">
                  <c:v>0.33144265153423902</c:v>
                </c:pt>
                <c:pt idx="17885">
                  <c:v>0.25331765153423902</c:v>
                </c:pt>
                <c:pt idx="17886">
                  <c:v>0.13613015153423899</c:v>
                </c:pt>
                <c:pt idx="17887">
                  <c:v>0.40956765153423902</c:v>
                </c:pt>
                <c:pt idx="17888">
                  <c:v>0.40956765153423902</c:v>
                </c:pt>
                <c:pt idx="17889">
                  <c:v>0.33144265153423902</c:v>
                </c:pt>
                <c:pt idx="17890">
                  <c:v>0.37050515153423902</c:v>
                </c:pt>
                <c:pt idx="17891">
                  <c:v>0.21425515153423899</c:v>
                </c:pt>
                <c:pt idx="17892">
                  <c:v>9.7067651534239005E-2</c:v>
                </c:pt>
                <c:pt idx="17893">
                  <c:v>0.25331765153423902</c:v>
                </c:pt>
                <c:pt idx="17894">
                  <c:v>0.27284890153423902</c:v>
                </c:pt>
                <c:pt idx="17895">
                  <c:v>0.25331765153423902</c:v>
                </c:pt>
                <c:pt idx="17896">
                  <c:v>0.35097390153423902</c:v>
                </c:pt>
                <c:pt idx="17897">
                  <c:v>0.35097390153423902</c:v>
                </c:pt>
                <c:pt idx="17898">
                  <c:v>0.29238015153423902</c:v>
                </c:pt>
                <c:pt idx="17899">
                  <c:v>0.27284890153423902</c:v>
                </c:pt>
                <c:pt idx="17900">
                  <c:v>0.27284890153423902</c:v>
                </c:pt>
                <c:pt idx="17901">
                  <c:v>0.27284890153423902</c:v>
                </c:pt>
                <c:pt idx="17902">
                  <c:v>0.25331765153423902</c:v>
                </c:pt>
                <c:pt idx="17903">
                  <c:v>0.17519265153423899</c:v>
                </c:pt>
                <c:pt idx="17904">
                  <c:v>0.27284890153423902</c:v>
                </c:pt>
                <c:pt idx="17905">
                  <c:v>0.13613015153423899</c:v>
                </c:pt>
                <c:pt idx="17906">
                  <c:v>0.13613015153423899</c:v>
                </c:pt>
                <c:pt idx="17907">
                  <c:v>0.27284890153423902</c:v>
                </c:pt>
                <c:pt idx="17908">
                  <c:v>0.11659890153423901</c:v>
                </c:pt>
                <c:pt idx="17909">
                  <c:v>5.8005151534238998E-2</c:v>
                </c:pt>
                <c:pt idx="17910">
                  <c:v>0.13613015153423899</c:v>
                </c:pt>
                <c:pt idx="17911">
                  <c:v>0.19472390153423899</c:v>
                </c:pt>
                <c:pt idx="17912">
                  <c:v>0.11659890153423901</c:v>
                </c:pt>
                <c:pt idx="17913">
                  <c:v>0.13613015153423899</c:v>
                </c:pt>
                <c:pt idx="17914">
                  <c:v>0.25331765153423902</c:v>
                </c:pt>
                <c:pt idx="17915">
                  <c:v>0.19472390153423899</c:v>
                </c:pt>
                <c:pt idx="17916">
                  <c:v>0.19472390153423899</c:v>
                </c:pt>
                <c:pt idx="17917">
                  <c:v>0.29238015153423902</c:v>
                </c:pt>
                <c:pt idx="17918">
                  <c:v>0.29238015153423902</c:v>
                </c:pt>
                <c:pt idx="17919">
                  <c:v>0.29238015153423902</c:v>
                </c:pt>
                <c:pt idx="17920">
                  <c:v>0.40956765153423902</c:v>
                </c:pt>
                <c:pt idx="17921">
                  <c:v>0.27284890153423902</c:v>
                </c:pt>
                <c:pt idx="17922">
                  <c:v>0.29238015153423902</c:v>
                </c:pt>
                <c:pt idx="17923">
                  <c:v>0.40956765153423902</c:v>
                </c:pt>
                <c:pt idx="17924">
                  <c:v>0.44863015153423902</c:v>
                </c:pt>
                <c:pt idx="17925">
                  <c:v>0.35097390153423902</c:v>
                </c:pt>
                <c:pt idx="17926">
                  <c:v>0.29238015153423902</c:v>
                </c:pt>
                <c:pt idx="17927">
                  <c:v>0.33144265153423902</c:v>
                </c:pt>
                <c:pt idx="17928">
                  <c:v>0.25331765153423902</c:v>
                </c:pt>
                <c:pt idx="17929">
                  <c:v>0.13613015153423899</c:v>
                </c:pt>
                <c:pt idx="17930">
                  <c:v>0.17519265153423899</c:v>
                </c:pt>
                <c:pt idx="17931">
                  <c:v>0.11659890153423901</c:v>
                </c:pt>
                <c:pt idx="17932">
                  <c:v>5.8005151534238998E-2</c:v>
                </c:pt>
                <c:pt idx="17933">
                  <c:v>5.8005151534238998E-2</c:v>
                </c:pt>
                <c:pt idx="17934">
                  <c:v>0.11659890153423901</c:v>
                </c:pt>
                <c:pt idx="17935">
                  <c:v>3.8473901534238998E-2</c:v>
                </c:pt>
                <c:pt idx="17936">
                  <c:v>0.19472390153423899</c:v>
                </c:pt>
                <c:pt idx="17937">
                  <c:v>0.19472390153423899</c:v>
                </c:pt>
                <c:pt idx="17938">
                  <c:v>0.13613015153423899</c:v>
                </c:pt>
                <c:pt idx="17939">
                  <c:v>0.27284890153423902</c:v>
                </c:pt>
                <c:pt idx="17940">
                  <c:v>0.25331765153423902</c:v>
                </c:pt>
                <c:pt idx="17941">
                  <c:v>0.27284890153423902</c:v>
                </c:pt>
                <c:pt idx="17942">
                  <c:v>0.21425515153423899</c:v>
                </c:pt>
                <c:pt idx="17943">
                  <c:v>0.27284890153423902</c:v>
                </c:pt>
                <c:pt idx="17944">
                  <c:v>0.35097390153423902</c:v>
                </c:pt>
                <c:pt idx="17945">
                  <c:v>0.21425515153423899</c:v>
                </c:pt>
                <c:pt idx="17946">
                  <c:v>0.27284890153423902</c:v>
                </c:pt>
                <c:pt idx="17947">
                  <c:v>0.17519265153423899</c:v>
                </c:pt>
                <c:pt idx="17948">
                  <c:v>0.35097390153423902</c:v>
                </c:pt>
                <c:pt idx="17949">
                  <c:v>0.42909890153423902</c:v>
                </c:pt>
                <c:pt idx="17950">
                  <c:v>0.11659890153423901</c:v>
                </c:pt>
                <c:pt idx="17951">
                  <c:v>0.13613015153423899</c:v>
                </c:pt>
                <c:pt idx="17952">
                  <c:v>0.19472390153423899</c:v>
                </c:pt>
                <c:pt idx="17953">
                  <c:v>0.13613015153423899</c:v>
                </c:pt>
                <c:pt idx="17954">
                  <c:v>9.7067651534239005E-2</c:v>
                </c:pt>
                <c:pt idx="17955">
                  <c:v>9.7067651534239005E-2</c:v>
                </c:pt>
                <c:pt idx="17956">
                  <c:v>0.25331765153423902</c:v>
                </c:pt>
                <c:pt idx="17957">
                  <c:v>0.33144265153423902</c:v>
                </c:pt>
                <c:pt idx="17958">
                  <c:v>1.8942651534239002E-2</c:v>
                </c:pt>
                <c:pt idx="17959">
                  <c:v>5.8005151534238998E-2</c:v>
                </c:pt>
                <c:pt idx="17960">
                  <c:v>0.19472390153423899</c:v>
                </c:pt>
                <c:pt idx="17961">
                  <c:v>0.11659890153423901</c:v>
                </c:pt>
                <c:pt idx="17962">
                  <c:v>0.19472390153423899</c:v>
                </c:pt>
                <c:pt idx="17963">
                  <c:v>0.27284890153423902</c:v>
                </c:pt>
                <c:pt idx="17964">
                  <c:v>0.19472390153423899</c:v>
                </c:pt>
                <c:pt idx="17965">
                  <c:v>0.27284890153423902</c:v>
                </c:pt>
                <c:pt idx="17966">
                  <c:v>0.33144265153423902</c:v>
                </c:pt>
                <c:pt idx="17967">
                  <c:v>0.21425515153423899</c:v>
                </c:pt>
                <c:pt idx="17968">
                  <c:v>0.33144265153423902</c:v>
                </c:pt>
                <c:pt idx="17969">
                  <c:v>0.25331765153423902</c:v>
                </c:pt>
                <c:pt idx="17970">
                  <c:v>5.8005151534238998E-2</c:v>
                </c:pt>
                <c:pt idx="17971">
                  <c:v>0.19472390153423899</c:v>
                </c:pt>
                <c:pt idx="17972">
                  <c:v>0.19472390153423899</c:v>
                </c:pt>
                <c:pt idx="17973">
                  <c:v>0.17519265153423899</c:v>
                </c:pt>
                <c:pt idx="17974">
                  <c:v>0.27284890153423902</c:v>
                </c:pt>
                <c:pt idx="17975">
                  <c:v>0.19472390153423899</c:v>
                </c:pt>
                <c:pt idx="17976">
                  <c:v>0.11659890153423901</c:v>
                </c:pt>
                <c:pt idx="17977">
                  <c:v>5.8005151534238998E-2</c:v>
                </c:pt>
                <c:pt idx="17978">
                  <c:v>9.7067651534239005E-2</c:v>
                </c:pt>
                <c:pt idx="17979">
                  <c:v>0.25331765153423902</c:v>
                </c:pt>
                <c:pt idx="17980">
                  <c:v>0.13613015153423899</c:v>
                </c:pt>
                <c:pt idx="17981">
                  <c:v>5.8005151534238998E-2</c:v>
                </c:pt>
                <c:pt idx="17982">
                  <c:v>0.25331765153423902</c:v>
                </c:pt>
                <c:pt idx="17983">
                  <c:v>0.25331765153423902</c:v>
                </c:pt>
                <c:pt idx="17984">
                  <c:v>0.17519265153423899</c:v>
                </c:pt>
                <c:pt idx="17985">
                  <c:v>0.21425515153423899</c:v>
                </c:pt>
                <c:pt idx="17986">
                  <c:v>0.13613015153423899</c:v>
                </c:pt>
                <c:pt idx="17987">
                  <c:v>9.7067651534239005E-2</c:v>
                </c:pt>
                <c:pt idx="17988">
                  <c:v>1.8942651534239002E-2</c:v>
                </c:pt>
                <c:pt idx="17989">
                  <c:v>1.8942651534239002E-2</c:v>
                </c:pt>
                <c:pt idx="17990">
                  <c:v>0.17519265153423899</c:v>
                </c:pt>
                <c:pt idx="17991">
                  <c:v>0.19472390153423899</c:v>
                </c:pt>
                <c:pt idx="17992">
                  <c:v>0.25331765153423902</c:v>
                </c:pt>
                <c:pt idx="17993">
                  <c:v>0.33144265153423902</c:v>
                </c:pt>
                <c:pt idx="17994">
                  <c:v>0.29238015153423902</c:v>
                </c:pt>
                <c:pt idx="17995">
                  <c:v>0.21425515153423899</c:v>
                </c:pt>
                <c:pt idx="17996">
                  <c:v>0.17519265153423899</c:v>
                </c:pt>
                <c:pt idx="17997">
                  <c:v>0.19472390153423899</c:v>
                </c:pt>
                <c:pt idx="17998">
                  <c:v>0.33144265153423902</c:v>
                </c:pt>
                <c:pt idx="17999">
                  <c:v>0.35097390153423902</c:v>
                </c:pt>
                <c:pt idx="18000">
                  <c:v>3.8473901534238998E-2</c:v>
                </c:pt>
                <c:pt idx="18001">
                  <c:v>0.19472390153423899</c:v>
                </c:pt>
                <c:pt idx="18002">
                  <c:v>0.19472390153423899</c:v>
                </c:pt>
                <c:pt idx="18003">
                  <c:v>0.17519265153423899</c:v>
                </c:pt>
                <c:pt idx="18004">
                  <c:v>0.25331765153423902</c:v>
                </c:pt>
                <c:pt idx="18005">
                  <c:v>0.19472390153423899</c:v>
                </c:pt>
                <c:pt idx="18006">
                  <c:v>0.11659890153423901</c:v>
                </c:pt>
                <c:pt idx="18007">
                  <c:v>-5.8859846576098096E-4</c:v>
                </c:pt>
                <c:pt idx="18008">
                  <c:v>0.17519265153423899</c:v>
                </c:pt>
                <c:pt idx="18009">
                  <c:v>0.13613015153423899</c:v>
                </c:pt>
                <c:pt idx="18010">
                  <c:v>0.11659890153423901</c:v>
                </c:pt>
                <c:pt idx="18011">
                  <c:v>0.17519265153423899</c:v>
                </c:pt>
                <c:pt idx="18012">
                  <c:v>1.8942651534239002E-2</c:v>
                </c:pt>
                <c:pt idx="18013">
                  <c:v>9.7067651534239005E-2</c:v>
                </c:pt>
                <c:pt idx="18014">
                  <c:v>0.25331765153423902</c:v>
                </c:pt>
                <c:pt idx="18015">
                  <c:v>0.27284890153423902</c:v>
                </c:pt>
                <c:pt idx="18016">
                  <c:v>0.29238015153423902</c:v>
                </c:pt>
                <c:pt idx="18017">
                  <c:v>0.19472390153423899</c:v>
                </c:pt>
                <c:pt idx="18018">
                  <c:v>0.25331765153423902</c:v>
                </c:pt>
                <c:pt idx="18019">
                  <c:v>0.17519265153423899</c:v>
                </c:pt>
                <c:pt idx="18020">
                  <c:v>0.21425515153423899</c:v>
                </c:pt>
                <c:pt idx="18021">
                  <c:v>0.13613015153423899</c:v>
                </c:pt>
                <c:pt idx="18022">
                  <c:v>0.13613015153423899</c:v>
                </c:pt>
                <c:pt idx="18023">
                  <c:v>5.8005151534238998E-2</c:v>
                </c:pt>
                <c:pt idx="18024">
                  <c:v>0.17519265153423899</c:v>
                </c:pt>
                <c:pt idx="18025">
                  <c:v>0.11659890153423901</c:v>
                </c:pt>
                <c:pt idx="18026">
                  <c:v>1.8942651534239002E-2</c:v>
                </c:pt>
                <c:pt idx="18027">
                  <c:v>-0.11777609846576099</c:v>
                </c:pt>
                <c:pt idx="18028">
                  <c:v>0.11659890153423901</c:v>
                </c:pt>
                <c:pt idx="18029">
                  <c:v>9.7067651534239005E-2</c:v>
                </c:pt>
                <c:pt idx="18030">
                  <c:v>0.17519265153423899</c:v>
                </c:pt>
                <c:pt idx="18031">
                  <c:v>9.7067651534239005E-2</c:v>
                </c:pt>
                <c:pt idx="18032">
                  <c:v>0.13613015153423899</c:v>
                </c:pt>
                <c:pt idx="18033">
                  <c:v>0.33144265153423902</c:v>
                </c:pt>
                <c:pt idx="18034">
                  <c:v>0.29238015153423902</c:v>
                </c:pt>
                <c:pt idx="18035">
                  <c:v>0.25331765153423902</c:v>
                </c:pt>
                <c:pt idx="18036">
                  <c:v>0.25331765153423902</c:v>
                </c:pt>
                <c:pt idx="18037">
                  <c:v>0.27284890153423902</c:v>
                </c:pt>
                <c:pt idx="18038">
                  <c:v>0.19472390153423899</c:v>
                </c:pt>
                <c:pt idx="18039">
                  <c:v>0.25331765153423902</c:v>
                </c:pt>
                <c:pt idx="18040">
                  <c:v>0.19472390153423899</c:v>
                </c:pt>
                <c:pt idx="18041">
                  <c:v>3.8473901534238998E-2</c:v>
                </c:pt>
                <c:pt idx="18042">
                  <c:v>1.8942651534239002E-2</c:v>
                </c:pt>
                <c:pt idx="18043">
                  <c:v>3.8473901534238998E-2</c:v>
                </c:pt>
                <c:pt idx="18044">
                  <c:v>3.8473901534238998E-2</c:v>
                </c:pt>
                <c:pt idx="18045">
                  <c:v>-5.8859846576098096E-4</c:v>
                </c:pt>
                <c:pt idx="18046">
                  <c:v>0.11659890153423901</c:v>
                </c:pt>
                <c:pt idx="18047">
                  <c:v>-5.9182348465761002E-2</c:v>
                </c:pt>
                <c:pt idx="18048">
                  <c:v>0.13613015153423899</c:v>
                </c:pt>
                <c:pt idx="18049">
                  <c:v>0.19472390153423899</c:v>
                </c:pt>
                <c:pt idx="18050">
                  <c:v>0.27284890153423902</c:v>
                </c:pt>
                <c:pt idx="18051">
                  <c:v>0.27284890153423902</c:v>
                </c:pt>
                <c:pt idx="18052">
                  <c:v>0.42909890153423902</c:v>
                </c:pt>
                <c:pt idx="18053">
                  <c:v>0.52675515153423902</c:v>
                </c:pt>
                <c:pt idx="18054">
                  <c:v>0.33144265153423902</c:v>
                </c:pt>
                <c:pt idx="18055">
                  <c:v>0.37050515153423902</c:v>
                </c:pt>
                <c:pt idx="18056">
                  <c:v>0.21425515153423899</c:v>
                </c:pt>
                <c:pt idx="18057">
                  <c:v>-5.9182348465761002E-2</c:v>
                </c:pt>
                <c:pt idx="18058">
                  <c:v>1.8942651534239002E-2</c:v>
                </c:pt>
                <c:pt idx="18059">
                  <c:v>1.8942651534239002E-2</c:v>
                </c:pt>
                <c:pt idx="18060">
                  <c:v>-5.9182348465761002E-2</c:v>
                </c:pt>
                <c:pt idx="18061">
                  <c:v>0.17519265153423899</c:v>
                </c:pt>
                <c:pt idx="18062">
                  <c:v>0.11659890153423901</c:v>
                </c:pt>
                <c:pt idx="18063">
                  <c:v>-3.9651098465761002E-2</c:v>
                </c:pt>
                <c:pt idx="18064">
                  <c:v>-7.8713598465760995E-2</c:v>
                </c:pt>
                <c:pt idx="18065">
                  <c:v>9.7067651534239005E-2</c:v>
                </c:pt>
                <c:pt idx="18066">
                  <c:v>0.13613015153423899</c:v>
                </c:pt>
                <c:pt idx="18067">
                  <c:v>0.13613015153423899</c:v>
                </c:pt>
                <c:pt idx="18068">
                  <c:v>0.19472390153423899</c:v>
                </c:pt>
                <c:pt idx="18069">
                  <c:v>0.17519265153423899</c:v>
                </c:pt>
                <c:pt idx="18070">
                  <c:v>0.25331765153423902</c:v>
                </c:pt>
                <c:pt idx="18071">
                  <c:v>0.40956765153423902</c:v>
                </c:pt>
                <c:pt idx="18072">
                  <c:v>0.37050515153423902</c:v>
                </c:pt>
                <c:pt idx="18073">
                  <c:v>0.37050515153423902</c:v>
                </c:pt>
                <c:pt idx="18074">
                  <c:v>0.25331765153423902</c:v>
                </c:pt>
                <c:pt idx="18075">
                  <c:v>0.19472390153423899</c:v>
                </c:pt>
                <c:pt idx="18076">
                  <c:v>0.17519265153423899</c:v>
                </c:pt>
                <c:pt idx="18077">
                  <c:v>-3.9651098465761002E-2</c:v>
                </c:pt>
                <c:pt idx="18078">
                  <c:v>-5.8859846576098096E-4</c:v>
                </c:pt>
                <c:pt idx="18079">
                  <c:v>0.13613015153423899</c:v>
                </c:pt>
                <c:pt idx="18080">
                  <c:v>9.7067651534239005E-2</c:v>
                </c:pt>
                <c:pt idx="18081">
                  <c:v>-5.8859846576098096E-4</c:v>
                </c:pt>
                <c:pt idx="18082">
                  <c:v>3.8473901534238998E-2</c:v>
                </c:pt>
                <c:pt idx="18083">
                  <c:v>9.7067651534239005E-2</c:v>
                </c:pt>
                <c:pt idx="18084">
                  <c:v>0.21425515153423899</c:v>
                </c:pt>
                <c:pt idx="18085">
                  <c:v>0.13613015153423899</c:v>
                </c:pt>
                <c:pt idx="18086">
                  <c:v>0.17519265153423899</c:v>
                </c:pt>
                <c:pt idx="18087">
                  <c:v>0.25331765153423902</c:v>
                </c:pt>
                <c:pt idx="18088">
                  <c:v>0.27284890153423902</c:v>
                </c:pt>
                <c:pt idx="18089">
                  <c:v>0.27284890153423902</c:v>
                </c:pt>
                <c:pt idx="18090">
                  <c:v>0.33144265153423902</c:v>
                </c:pt>
                <c:pt idx="18091">
                  <c:v>0.29238015153423902</c:v>
                </c:pt>
                <c:pt idx="18092">
                  <c:v>0.29238015153423902</c:v>
                </c:pt>
                <c:pt idx="18093">
                  <c:v>0.19472390153423899</c:v>
                </c:pt>
                <c:pt idx="18094">
                  <c:v>1.8942651534239002E-2</c:v>
                </c:pt>
                <c:pt idx="18095">
                  <c:v>1.8942651534239002E-2</c:v>
                </c:pt>
                <c:pt idx="18096">
                  <c:v>-5.8859846576098096E-4</c:v>
                </c:pt>
                <c:pt idx="18097">
                  <c:v>5.8005151534238998E-2</c:v>
                </c:pt>
                <c:pt idx="18098">
                  <c:v>1.8942651534239002E-2</c:v>
                </c:pt>
                <c:pt idx="18099">
                  <c:v>5.8005151534238998E-2</c:v>
                </c:pt>
                <c:pt idx="18100">
                  <c:v>9.7067651534239005E-2</c:v>
                </c:pt>
                <c:pt idx="18101">
                  <c:v>0.17519265153423899</c:v>
                </c:pt>
                <c:pt idx="18102">
                  <c:v>0.25331765153423902</c:v>
                </c:pt>
                <c:pt idx="18103">
                  <c:v>5.8005151534238998E-2</c:v>
                </c:pt>
                <c:pt idx="18104">
                  <c:v>0.13613015153423899</c:v>
                </c:pt>
                <c:pt idx="18105">
                  <c:v>0.21425515153423899</c:v>
                </c:pt>
                <c:pt idx="18106">
                  <c:v>0.17519265153423899</c:v>
                </c:pt>
                <c:pt idx="18107">
                  <c:v>0.21425515153423899</c:v>
                </c:pt>
                <c:pt idx="18108">
                  <c:v>0.19472390153423899</c:v>
                </c:pt>
                <c:pt idx="18109">
                  <c:v>0.33144265153423902</c:v>
                </c:pt>
                <c:pt idx="18110">
                  <c:v>0.25331765153423902</c:v>
                </c:pt>
                <c:pt idx="18111">
                  <c:v>0.33144265153423902</c:v>
                </c:pt>
                <c:pt idx="18112">
                  <c:v>0.19472390153423899</c:v>
                </c:pt>
                <c:pt idx="18113">
                  <c:v>3.8473901534238998E-2</c:v>
                </c:pt>
                <c:pt idx="18114">
                  <c:v>3.8473901534238998E-2</c:v>
                </c:pt>
                <c:pt idx="18115">
                  <c:v>-3.9651098465761002E-2</c:v>
                </c:pt>
                <c:pt idx="18116">
                  <c:v>0.21425515153423899</c:v>
                </c:pt>
                <c:pt idx="18117">
                  <c:v>9.7067651534239005E-2</c:v>
                </c:pt>
                <c:pt idx="18118">
                  <c:v>0.13613015153423899</c:v>
                </c:pt>
                <c:pt idx="18119">
                  <c:v>0.21425515153423899</c:v>
                </c:pt>
                <c:pt idx="18120">
                  <c:v>0.19472390153423899</c:v>
                </c:pt>
                <c:pt idx="18121">
                  <c:v>0.17519265153423899</c:v>
                </c:pt>
                <c:pt idx="18122">
                  <c:v>0.19472390153423899</c:v>
                </c:pt>
                <c:pt idx="18123">
                  <c:v>0.19472390153423899</c:v>
                </c:pt>
                <c:pt idx="18124">
                  <c:v>-5.8859846576098096E-4</c:v>
                </c:pt>
                <c:pt idx="18125">
                  <c:v>-5.8859846576098096E-4</c:v>
                </c:pt>
                <c:pt idx="18126">
                  <c:v>5.8005151534238998E-2</c:v>
                </c:pt>
                <c:pt idx="18127">
                  <c:v>0.21425515153423899</c:v>
                </c:pt>
                <c:pt idx="18128">
                  <c:v>0.21425515153423899</c:v>
                </c:pt>
                <c:pt idx="18129">
                  <c:v>0.21425515153423899</c:v>
                </c:pt>
                <c:pt idx="18130">
                  <c:v>0.19472390153423899</c:v>
                </c:pt>
                <c:pt idx="18131">
                  <c:v>5.8005151534238998E-2</c:v>
                </c:pt>
                <c:pt idx="18132">
                  <c:v>0.19472390153423899</c:v>
                </c:pt>
                <c:pt idx="18133">
                  <c:v>5.8005151534238998E-2</c:v>
                </c:pt>
                <c:pt idx="18134">
                  <c:v>0.13613015153423899</c:v>
                </c:pt>
                <c:pt idx="18135">
                  <c:v>0.11659890153423901</c:v>
                </c:pt>
                <c:pt idx="18136">
                  <c:v>0.13613015153423899</c:v>
                </c:pt>
                <c:pt idx="18137">
                  <c:v>0.17519265153423899</c:v>
                </c:pt>
                <c:pt idx="18138">
                  <c:v>9.7067651534239005E-2</c:v>
                </c:pt>
                <c:pt idx="18139">
                  <c:v>0.21425515153423899</c:v>
                </c:pt>
                <c:pt idx="18140">
                  <c:v>0.17519265153423899</c:v>
                </c:pt>
                <c:pt idx="18141">
                  <c:v>5.8005151534238998E-2</c:v>
                </c:pt>
                <c:pt idx="18142">
                  <c:v>5.8005151534238998E-2</c:v>
                </c:pt>
                <c:pt idx="18143">
                  <c:v>5.8005151534238998E-2</c:v>
                </c:pt>
                <c:pt idx="18144">
                  <c:v>0.13613015153423899</c:v>
                </c:pt>
                <c:pt idx="18145">
                  <c:v>0.17519265153423899</c:v>
                </c:pt>
                <c:pt idx="18146">
                  <c:v>0.25331765153423902</c:v>
                </c:pt>
                <c:pt idx="18147">
                  <c:v>0.25331765153423902</c:v>
                </c:pt>
                <c:pt idx="18148">
                  <c:v>0.13613015153423899</c:v>
                </c:pt>
                <c:pt idx="18149">
                  <c:v>0.13613015153423899</c:v>
                </c:pt>
                <c:pt idx="18150">
                  <c:v>9.7067651534239005E-2</c:v>
                </c:pt>
                <c:pt idx="18151">
                  <c:v>9.7067651534239005E-2</c:v>
                </c:pt>
                <c:pt idx="18152">
                  <c:v>0.19472390153423899</c:v>
                </c:pt>
                <c:pt idx="18153">
                  <c:v>0.11659890153423901</c:v>
                </c:pt>
                <c:pt idx="18154">
                  <c:v>0.21425515153423899</c:v>
                </c:pt>
                <c:pt idx="18155">
                  <c:v>0.13613015153423899</c:v>
                </c:pt>
                <c:pt idx="18156">
                  <c:v>1.8942651534239002E-2</c:v>
                </c:pt>
                <c:pt idx="18157">
                  <c:v>1.8942651534239002E-2</c:v>
                </c:pt>
                <c:pt idx="18158">
                  <c:v>5.8005151534238998E-2</c:v>
                </c:pt>
                <c:pt idx="18159">
                  <c:v>-7.8713598465760995E-2</c:v>
                </c:pt>
                <c:pt idx="18160">
                  <c:v>-0.11777609846576099</c:v>
                </c:pt>
                <c:pt idx="18161">
                  <c:v>9.7067651534239005E-2</c:v>
                </c:pt>
                <c:pt idx="18162">
                  <c:v>0.11659890153423901</c:v>
                </c:pt>
                <c:pt idx="18163">
                  <c:v>0.19472390153423899</c:v>
                </c:pt>
                <c:pt idx="18164">
                  <c:v>0.25331765153423902</c:v>
                </c:pt>
                <c:pt idx="18165">
                  <c:v>0.25331765153423902</c:v>
                </c:pt>
                <c:pt idx="18166">
                  <c:v>0.19472390153423899</c:v>
                </c:pt>
                <c:pt idx="18167">
                  <c:v>0.33144265153423902</c:v>
                </c:pt>
                <c:pt idx="18168">
                  <c:v>0.21425515153423899</c:v>
                </c:pt>
                <c:pt idx="18169">
                  <c:v>0.13613015153423899</c:v>
                </c:pt>
                <c:pt idx="18170">
                  <c:v>0.19472390153423899</c:v>
                </c:pt>
                <c:pt idx="18171">
                  <c:v>0.21425515153423899</c:v>
                </c:pt>
                <c:pt idx="18172">
                  <c:v>0.13613015153423899</c:v>
                </c:pt>
                <c:pt idx="18173">
                  <c:v>0.11659890153423901</c:v>
                </c:pt>
                <c:pt idx="18174">
                  <c:v>-5.8859846576098096E-4</c:v>
                </c:pt>
                <c:pt idx="18175">
                  <c:v>-7.8713598465760995E-2</c:v>
                </c:pt>
                <c:pt idx="18176">
                  <c:v>1.8942651534239002E-2</c:v>
                </c:pt>
                <c:pt idx="18177">
                  <c:v>5.8005151534238998E-2</c:v>
                </c:pt>
                <c:pt idx="18178">
                  <c:v>3.8473901534238998E-2</c:v>
                </c:pt>
                <c:pt idx="18179">
                  <c:v>1.8942651534239002E-2</c:v>
                </c:pt>
                <c:pt idx="18180">
                  <c:v>9.7067651534239005E-2</c:v>
                </c:pt>
                <c:pt idx="18181">
                  <c:v>0.19472390153423899</c:v>
                </c:pt>
                <c:pt idx="18182">
                  <c:v>0.33144265153423902</c:v>
                </c:pt>
                <c:pt idx="18183">
                  <c:v>0.25331765153423902</c:v>
                </c:pt>
                <c:pt idx="18184">
                  <c:v>0.35097390153423902</c:v>
                </c:pt>
                <c:pt idx="18185">
                  <c:v>0.19472390153423899</c:v>
                </c:pt>
                <c:pt idx="18186">
                  <c:v>0.13613015153423899</c:v>
                </c:pt>
                <c:pt idx="18187">
                  <c:v>0.17519265153423899</c:v>
                </c:pt>
                <c:pt idx="18188">
                  <c:v>0.17519265153423899</c:v>
                </c:pt>
                <c:pt idx="18189">
                  <c:v>9.7067651534239005E-2</c:v>
                </c:pt>
                <c:pt idx="18190">
                  <c:v>5.8005151534238998E-2</c:v>
                </c:pt>
                <c:pt idx="18191">
                  <c:v>9.7067651534239005E-2</c:v>
                </c:pt>
                <c:pt idx="18192">
                  <c:v>3.8473901534238998E-2</c:v>
                </c:pt>
                <c:pt idx="18193">
                  <c:v>1.8942651534239002E-2</c:v>
                </c:pt>
                <c:pt idx="18194">
                  <c:v>0.11659890153423901</c:v>
                </c:pt>
                <c:pt idx="18195">
                  <c:v>0.13613015153423899</c:v>
                </c:pt>
                <c:pt idx="18196">
                  <c:v>-0.15683859846576101</c:v>
                </c:pt>
                <c:pt idx="18197">
                  <c:v>9.7067651534239005E-2</c:v>
                </c:pt>
                <c:pt idx="18198">
                  <c:v>0.27284890153423902</c:v>
                </c:pt>
                <c:pt idx="18199">
                  <c:v>0.19472390153423899</c:v>
                </c:pt>
                <c:pt idx="18200">
                  <c:v>0.42909890153423902</c:v>
                </c:pt>
                <c:pt idx="18201">
                  <c:v>0.35097390153423902</c:v>
                </c:pt>
                <c:pt idx="18202">
                  <c:v>0.21425515153423899</c:v>
                </c:pt>
                <c:pt idx="18203">
                  <c:v>0.35097390153423902</c:v>
                </c:pt>
                <c:pt idx="18204">
                  <c:v>9.7067651534239005E-2</c:v>
                </c:pt>
                <c:pt idx="18205">
                  <c:v>0.13613015153423899</c:v>
                </c:pt>
                <c:pt idx="18206">
                  <c:v>3.8473901534238998E-2</c:v>
                </c:pt>
                <c:pt idx="18207">
                  <c:v>0.13613015153423899</c:v>
                </c:pt>
                <c:pt idx="18208">
                  <c:v>9.7067651534239005E-2</c:v>
                </c:pt>
                <c:pt idx="18209">
                  <c:v>5.8005151534238998E-2</c:v>
                </c:pt>
                <c:pt idx="18210">
                  <c:v>-5.9182348465761002E-2</c:v>
                </c:pt>
                <c:pt idx="18211">
                  <c:v>-5.9182348465761002E-2</c:v>
                </c:pt>
                <c:pt idx="18212">
                  <c:v>-0.11777609846576099</c:v>
                </c:pt>
                <c:pt idx="18213">
                  <c:v>0.19472390153423899</c:v>
                </c:pt>
                <c:pt idx="18214">
                  <c:v>0.21425515153423899</c:v>
                </c:pt>
                <c:pt idx="18215">
                  <c:v>0.27284890153423902</c:v>
                </c:pt>
                <c:pt idx="18216">
                  <c:v>0.33144265153423902</c:v>
                </c:pt>
                <c:pt idx="18217">
                  <c:v>0.42909890153423902</c:v>
                </c:pt>
                <c:pt idx="18218">
                  <c:v>0.35097390153423902</c:v>
                </c:pt>
                <c:pt idx="18219">
                  <c:v>0.29238015153423902</c:v>
                </c:pt>
                <c:pt idx="18220">
                  <c:v>0.42909890153423902</c:v>
                </c:pt>
                <c:pt idx="18221">
                  <c:v>5.8005151534238998E-2</c:v>
                </c:pt>
                <c:pt idx="18222">
                  <c:v>3.8473901534238998E-2</c:v>
                </c:pt>
                <c:pt idx="18223">
                  <c:v>5.8005151534238998E-2</c:v>
                </c:pt>
                <c:pt idx="18224">
                  <c:v>5.8005151534238998E-2</c:v>
                </c:pt>
                <c:pt idx="18225">
                  <c:v>5.8005151534238998E-2</c:v>
                </c:pt>
                <c:pt idx="18226">
                  <c:v>0.13613015153423899</c:v>
                </c:pt>
                <c:pt idx="18227">
                  <c:v>1.8942651534239002E-2</c:v>
                </c:pt>
                <c:pt idx="18228">
                  <c:v>5.8005151534238998E-2</c:v>
                </c:pt>
                <c:pt idx="18229">
                  <c:v>9.7067651534239005E-2</c:v>
                </c:pt>
                <c:pt idx="18230">
                  <c:v>0.19472390153423899</c:v>
                </c:pt>
                <c:pt idx="18231">
                  <c:v>9.7067651534239005E-2</c:v>
                </c:pt>
                <c:pt idx="18232">
                  <c:v>0.27284890153423902</c:v>
                </c:pt>
                <c:pt idx="18233">
                  <c:v>0.33144265153423902</c:v>
                </c:pt>
                <c:pt idx="18234">
                  <c:v>0.25331765153423902</c:v>
                </c:pt>
                <c:pt idx="18235">
                  <c:v>0.35097390153423902</c:v>
                </c:pt>
                <c:pt idx="18236">
                  <c:v>0.35097390153423902</c:v>
                </c:pt>
                <c:pt idx="18237">
                  <c:v>0.11659890153423901</c:v>
                </c:pt>
                <c:pt idx="18238">
                  <c:v>0.25331765153423902</c:v>
                </c:pt>
                <c:pt idx="18239">
                  <c:v>0.17519265153423899</c:v>
                </c:pt>
                <c:pt idx="18240">
                  <c:v>-3.9651098465761002E-2</c:v>
                </c:pt>
                <c:pt idx="18241">
                  <c:v>-5.8859846576098096E-4</c:v>
                </c:pt>
                <c:pt idx="18242">
                  <c:v>0.11659890153423901</c:v>
                </c:pt>
                <c:pt idx="18243">
                  <c:v>1.8942651534239002E-2</c:v>
                </c:pt>
                <c:pt idx="18244">
                  <c:v>3.8473901534238998E-2</c:v>
                </c:pt>
                <c:pt idx="18245">
                  <c:v>9.7067651534239005E-2</c:v>
                </c:pt>
                <c:pt idx="18246">
                  <c:v>0.13613015153423899</c:v>
                </c:pt>
                <c:pt idx="18247">
                  <c:v>0.13613015153423899</c:v>
                </c:pt>
                <c:pt idx="18248">
                  <c:v>0.21425515153423899</c:v>
                </c:pt>
                <c:pt idx="18249">
                  <c:v>0.19472390153423899</c:v>
                </c:pt>
                <c:pt idx="18250">
                  <c:v>0.29238015153423902</c:v>
                </c:pt>
                <c:pt idx="18251">
                  <c:v>0.27284890153423902</c:v>
                </c:pt>
                <c:pt idx="18252">
                  <c:v>0.27284890153423902</c:v>
                </c:pt>
                <c:pt idx="18253">
                  <c:v>0.33144265153423902</c:v>
                </c:pt>
                <c:pt idx="18254">
                  <c:v>0.25331765153423902</c:v>
                </c:pt>
                <c:pt idx="18255">
                  <c:v>9.7067651534239005E-2</c:v>
                </c:pt>
                <c:pt idx="18256">
                  <c:v>0.13613015153423899</c:v>
                </c:pt>
                <c:pt idx="18257">
                  <c:v>3.8473901534238998E-2</c:v>
                </c:pt>
                <c:pt idx="18258">
                  <c:v>-5.8859846576098096E-4</c:v>
                </c:pt>
                <c:pt idx="18259">
                  <c:v>-3.9651098465761002E-2</c:v>
                </c:pt>
                <c:pt idx="18260">
                  <c:v>5.8005151534238998E-2</c:v>
                </c:pt>
                <c:pt idx="18261">
                  <c:v>9.7067651534239005E-2</c:v>
                </c:pt>
                <c:pt idx="18262">
                  <c:v>9.7067651534239005E-2</c:v>
                </c:pt>
                <c:pt idx="18263">
                  <c:v>9.7067651534239005E-2</c:v>
                </c:pt>
                <c:pt idx="18264">
                  <c:v>0.25331765153423902</c:v>
                </c:pt>
                <c:pt idx="18265">
                  <c:v>5.8005151534238998E-2</c:v>
                </c:pt>
                <c:pt idx="18266">
                  <c:v>0.13613015153423899</c:v>
                </c:pt>
                <c:pt idx="18267">
                  <c:v>0.21425515153423899</c:v>
                </c:pt>
                <c:pt idx="18268">
                  <c:v>0.11659890153423901</c:v>
                </c:pt>
                <c:pt idx="18269">
                  <c:v>0.21425515153423899</c:v>
                </c:pt>
                <c:pt idx="18270">
                  <c:v>0.13613015153423899</c:v>
                </c:pt>
                <c:pt idx="18271">
                  <c:v>0.21425515153423899</c:v>
                </c:pt>
                <c:pt idx="18272">
                  <c:v>0.17519265153423899</c:v>
                </c:pt>
                <c:pt idx="18273">
                  <c:v>9.7067651534239005E-2</c:v>
                </c:pt>
                <c:pt idx="18274">
                  <c:v>0.17519265153423899</c:v>
                </c:pt>
                <c:pt idx="18275">
                  <c:v>-3.9651098465761002E-2</c:v>
                </c:pt>
                <c:pt idx="18276">
                  <c:v>-3.9651098465761002E-2</c:v>
                </c:pt>
                <c:pt idx="18277">
                  <c:v>1.8942651534239002E-2</c:v>
                </c:pt>
                <c:pt idx="18278">
                  <c:v>9.7067651534239005E-2</c:v>
                </c:pt>
                <c:pt idx="18279">
                  <c:v>0.13613015153423899</c:v>
                </c:pt>
                <c:pt idx="18280">
                  <c:v>0.17519265153423899</c:v>
                </c:pt>
                <c:pt idx="18281">
                  <c:v>0.21425515153423899</c:v>
                </c:pt>
                <c:pt idx="18282">
                  <c:v>0.17519265153423899</c:v>
                </c:pt>
                <c:pt idx="18283">
                  <c:v>1.8942651534239002E-2</c:v>
                </c:pt>
                <c:pt idx="18284">
                  <c:v>0.17519265153423899</c:v>
                </c:pt>
                <c:pt idx="18285">
                  <c:v>0.11659890153423901</c:v>
                </c:pt>
                <c:pt idx="18286">
                  <c:v>9.7067651534239005E-2</c:v>
                </c:pt>
                <c:pt idx="18287">
                  <c:v>0.13613015153423899</c:v>
                </c:pt>
                <c:pt idx="18288">
                  <c:v>0.21425515153423899</c:v>
                </c:pt>
                <c:pt idx="18289">
                  <c:v>0.19472390153423899</c:v>
                </c:pt>
                <c:pt idx="18290">
                  <c:v>0.13613015153423899</c:v>
                </c:pt>
                <c:pt idx="18291">
                  <c:v>0.13613015153423899</c:v>
                </c:pt>
                <c:pt idx="18292">
                  <c:v>1.8942651534239002E-2</c:v>
                </c:pt>
                <c:pt idx="18293">
                  <c:v>5.8005151534238998E-2</c:v>
                </c:pt>
                <c:pt idx="18294">
                  <c:v>0.11659890153423901</c:v>
                </c:pt>
                <c:pt idx="18295">
                  <c:v>0.19472390153423899</c:v>
                </c:pt>
                <c:pt idx="18296">
                  <c:v>0.27284890153423902</c:v>
                </c:pt>
                <c:pt idx="18297">
                  <c:v>0.13613015153423899</c:v>
                </c:pt>
                <c:pt idx="18298">
                  <c:v>0.17519265153423899</c:v>
                </c:pt>
                <c:pt idx="18299">
                  <c:v>5.8005151534238998E-2</c:v>
                </c:pt>
                <c:pt idx="18300">
                  <c:v>9.7067651534239005E-2</c:v>
                </c:pt>
                <c:pt idx="18301">
                  <c:v>9.7067651534239005E-2</c:v>
                </c:pt>
                <c:pt idx="18302">
                  <c:v>-5.8859846576098096E-4</c:v>
                </c:pt>
                <c:pt idx="18303">
                  <c:v>5.8005151534238998E-2</c:v>
                </c:pt>
                <c:pt idx="18304">
                  <c:v>0.29238015153423902</c:v>
                </c:pt>
                <c:pt idx="18305">
                  <c:v>0.11659890153423901</c:v>
                </c:pt>
                <c:pt idx="18306">
                  <c:v>0.13613015153423899</c:v>
                </c:pt>
                <c:pt idx="18307">
                  <c:v>0.17519265153423899</c:v>
                </c:pt>
                <c:pt idx="18308">
                  <c:v>0.25331765153423902</c:v>
                </c:pt>
                <c:pt idx="18309">
                  <c:v>0.13613015153423899</c:v>
                </c:pt>
                <c:pt idx="18310">
                  <c:v>0.27284890153423902</c:v>
                </c:pt>
                <c:pt idx="18311">
                  <c:v>0.19472390153423899</c:v>
                </c:pt>
                <c:pt idx="18312">
                  <c:v>0.21425515153423899</c:v>
                </c:pt>
                <c:pt idx="18313">
                  <c:v>0.33144265153423902</c:v>
                </c:pt>
                <c:pt idx="18314">
                  <c:v>0.19472390153423899</c:v>
                </c:pt>
                <c:pt idx="18315">
                  <c:v>0.19472390153423899</c:v>
                </c:pt>
                <c:pt idx="18316">
                  <c:v>0.13613015153423899</c:v>
                </c:pt>
                <c:pt idx="18317">
                  <c:v>1.8942651534239002E-2</c:v>
                </c:pt>
                <c:pt idx="18318">
                  <c:v>3.8473901534238998E-2</c:v>
                </c:pt>
                <c:pt idx="18319">
                  <c:v>9.7067651534239005E-2</c:v>
                </c:pt>
                <c:pt idx="18320">
                  <c:v>0.19472390153423899</c:v>
                </c:pt>
                <c:pt idx="18321">
                  <c:v>5.8005151534238998E-2</c:v>
                </c:pt>
                <c:pt idx="18322">
                  <c:v>1.8942651534239002E-2</c:v>
                </c:pt>
                <c:pt idx="18323">
                  <c:v>0.25331765153423902</c:v>
                </c:pt>
                <c:pt idx="18324">
                  <c:v>0.17519265153423899</c:v>
                </c:pt>
                <c:pt idx="18325">
                  <c:v>0.29238015153423902</c:v>
                </c:pt>
                <c:pt idx="18326">
                  <c:v>0.27284890153423902</c:v>
                </c:pt>
                <c:pt idx="18327">
                  <c:v>0.27284890153423902</c:v>
                </c:pt>
                <c:pt idx="18328">
                  <c:v>0.19472390153423899</c:v>
                </c:pt>
                <c:pt idx="18329">
                  <c:v>0.19472390153423899</c:v>
                </c:pt>
                <c:pt idx="18330">
                  <c:v>0.29238015153423902</c:v>
                </c:pt>
                <c:pt idx="18331">
                  <c:v>0.19472390153423899</c:v>
                </c:pt>
                <c:pt idx="18332">
                  <c:v>0.11659890153423901</c:v>
                </c:pt>
                <c:pt idx="18333">
                  <c:v>9.7067651534239005E-2</c:v>
                </c:pt>
                <c:pt idx="18334">
                  <c:v>3.8473901534238998E-2</c:v>
                </c:pt>
                <c:pt idx="18335">
                  <c:v>3.8473901534238998E-2</c:v>
                </c:pt>
                <c:pt idx="18336">
                  <c:v>5.8005151534238998E-2</c:v>
                </c:pt>
                <c:pt idx="18337">
                  <c:v>0.11659890153423901</c:v>
                </c:pt>
                <c:pt idx="18338">
                  <c:v>1.8942651534239002E-2</c:v>
                </c:pt>
                <c:pt idx="18339">
                  <c:v>0.19472390153423899</c:v>
                </c:pt>
                <c:pt idx="18340">
                  <c:v>0.25331765153423902</c:v>
                </c:pt>
                <c:pt idx="18341">
                  <c:v>0.35097390153423902</c:v>
                </c:pt>
                <c:pt idx="18342">
                  <c:v>0.35097390153423902</c:v>
                </c:pt>
                <c:pt idx="18343">
                  <c:v>0.27284890153423902</c:v>
                </c:pt>
                <c:pt idx="18344">
                  <c:v>0.27284890153423902</c:v>
                </c:pt>
                <c:pt idx="18345">
                  <c:v>0.27284890153423902</c:v>
                </c:pt>
                <c:pt idx="18346">
                  <c:v>0.17519265153423899</c:v>
                </c:pt>
                <c:pt idx="18347">
                  <c:v>0.11659890153423901</c:v>
                </c:pt>
                <c:pt idx="18348">
                  <c:v>5.8005151534238998E-2</c:v>
                </c:pt>
                <c:pt idx="18349">
                  <c:v>9.7067651534239005E-2</c:v>
                </c:pt>
                <c:pt idx="18350">
                  <c:v>5.8005151534238998E-2</c:v>
                </c:pt>
                <c:pt idx="18351">
                  <c:v>-5.8859846576098096E-4</c:v>
                </c:pt>
                <c:pt idx="18352">
                  <c:v>3.8473901534238998E-2</c:v>
                </c:pt>
                <c:pt idx="18353">
                  <c:v>3.8473901534238998E-2</c:v>
                </c:pt>
                <c:pt idx="18354">
                  <c:v>5.8005151534238998E-2</c:v>
                </c:pt>
                <c:pt idx="18355">
                  <c:v>0.19472390153423899</c:v>
                </c:pt>
                <c:pt idx="18356">
                  <c:v>0.25331765153423902</c:v>
                </c:pt>
                <c:pt idx="18357">
                  <c:v>0.21425515153423899</c:v>
                </c:pt>
                <c:pt idx="18358">
                  <c:v>0.27284890153423902</c:v>
                </c:pt>
                <c:pt idx="18359">
                  <c:v>0.29238015153423902</c:v>
                </c:pt>
                <c:pt idx="18360">
                  <c:v>0.21425515153423899</c:v>
                </c:pt>
                <c:pt idx="18361">
                  <c:v>9.7067651534239005E-2</c:v>
                </c:pt>
                <c:pt idx="18362">
                  <c:v>1.8942651534239002E-2</c:v>
                </c:pt>
                <c:pt idx="18363">
                  <c:v>3.8473901534238998E-2</c:v>
                </c:pt>
                <c:pt idx="18364">
                  <c:v>0.13613015153423899</c:v>
                </c:pt>
                <c:pt idx="18365">
                  <c:v>1.8942651534239002E-2</c:v>
                </c:pt>
                <c:pt idx="18366">
                  <c:v>9.7067651534239005E-2</c:v>
                </c:pt>
                <c:pt idx="18367">
                  <c:v>0.13613015153423899</c:v>
                </c:pt>
                <c:pt idx="18368">
                  <c:v>-3.9651098465761002E-2</c:v>
                </c:pt>
                <c:pt idx="18369">
                  <c:v>9.7067651534239005E-2</c:v>
                </c:pt>
                <c:pt idx="18370">
                  <c:v>9.7067651534239005E-2</c:v>
                </c:pt>
                <c:pt idx="18371">
                  <c:v>1.8942651534239002E-2</c:v>
                </c:pt>
                <c:pt idx="18372">
                  <c:v>3.8473901534238998E-2</c:v>
                </c:pt>
                <c:pt idx="18373">
                  <c:v>0.11659890153423901</c:v>
                </c:pt>
                <c:pt idx="18374">
                  <c:v>0.13613015153423899</c:v>
                </c:pt>
                <c:pt idx="18375">
                  <c:v>0.11659890153423901</c:v>
                </c:pt>
                <c:pt idx="18376">
                  <c:v>0.13613015153423899</c:v>
                </c:pt>
                <c:pt idx="18377">
                  <c:v>0.13613015153423899</c:v>
                </c:pt>
                <c:pt idx="18378">
                  <c:v>0.13613015153423899</c:v>
                </c:pt>
                <c:pt idx="18379">
                  <c:v>3.8473901534238998E-2</c:v>
                </c:pt>
                <c:pt idx="18380">
                  <c:v>9.7067651534239005E-2</c:v>
                </c:pt>
                <c:pt idx="18381">
                  <c:v>0.13613015153423899</c:v>
                </c:pt>
                <c:pt idx="18382">
                  <c:v>0.19472390153423899</c:v>
                </c:pt>
                <c:pt idx="18383">
                  <c:v>3.8473901534238998E-2</c:v>
                </c:pt>
                <c:pt idx="18384">
                  <c:v>0.13613015153423899</c:v>
                </c:pt>
                <c:pt idx="18385">
                  <c:v>9.7067651534239005E-2</c:v>
                </c:pt>
                <c:pt idx="18386">
                  <c:v>3.8473901534238998E-2</c:v>
                </c:pt>
                <c:pt idx="18387">
                  <c:v>9.7067651534239005E-2</c:v>
                </c:pt>
                <c:pt idx="18388">
                  <c:v>0.21425515153423899</c:v>
                </c:pt>
                <c:pt idx="18389">
                  <c:v>0.37050515153423902</c:v>
                </c:pt>
                <c:pt idx="18390">
                  <c:v>0.13613015153423899</c:v>
                </c:pt>
                <c:pt idx="18391">
                  <c:v>0.13613015153423899</c:v>
                </c:pt>
                <c:pt idx="18392">
                  <c:v>0.19472390153423899</c:v>
                </c:pt>
                <c:pt idx="18393">
                  <c:v>0.17519265153423899</c:v>
                </c:pt>
                <c:pt idx="18394">
                  <c:v>0.13613015153423899</c:v>
                </c:pt>
                <c:pt idx="18395">
                  <c:v>0.13613015153423899</c:v>
                </c:pt>
                <c:pt idx="18396">
                  <c:v>-5.8859846576098096E-4</c:v>
                </c:pt>
                <c:pt idx="18397">
                  <c:v>1.8942651534239002E-2</c:v>
                </c:pt>
                <c:pt idx="18398">
                  <c:v>3.8473901534238998E-2</c:v>
                </c:pt>
                <c:pt idx="18399">
                  <c:v>3.8473901534238998E-2</c:v>
                </c:pt>
                <c:pt idx="18400">
                  <c:v>0.11659890153423901</c:v>
                </c:pt>
                <c:pt idx="18401">
                  <c:v>1.8942651534239002E-2</c:v>
                </c:pt>
                <c:pt idx="18402">
                  <c:v>0.11659890153423901</c:v>
                </c:pt>
                <c:pt idx="18403">
                  <c:v>0.25331765153423902</c:v>
                </c:pt>
                <c:pt idx="18404">
                  <c:v>0.13613015153423899</c:v>
                </c:pt>
                <c:pt idx="18405">
                  <c:v>0.19472390153423899</c:v>
                </c:pt>
                <c:pt idx="18406">
                  <c:v>0.21425515153423899</c:v>
                </c:pt>
                <c:pt idx="18407">
                  <c:v>0.17519265153423899</c:v>
                </c:pt>
                <c:pt idx="18408">
                  <c:v>9.7067651534239005E-2</c:v>
                </c:pt>
                <c:pt idx="18409">
                  <c:v>5.8005151534238998E-2</c:v>
                </c:pt>
                <c:pt idx="18410">
                  <c:v>0.21425515153423899</c:v>
                </c:pt>
                <c:pt idx="18411">
                  <c:v>5.8005151534238998E-2</c:v>
                </c:pt>
                <c:pt idx="18412">
                  <c:v>3.8473901534238998E-2</c:v>
                </c:pt>
                <c:pt idx="18413">
                  <c:v>1.8942651534239002E-2</c:v>
                </c:pt>
                <c:pt idx="18414">
                  <c:v>0.13613015153423899</c:v>
                </c:pt>
                <c:pt idx="18415">
                  <c:v>0.13613015153423899</c:v>
                </c:pt>
                <c:pt idx="18416">
                  <c:v>0.11659890153423901</c:v>
                </c:pt>
                <c:pt idx="18417">
                  <c:v>9.7067651534239005E-2</c:v>
                </c:pt>
                <c:pt idx="18418">
                  <c:v>0.25331765153423902</c:v>
                </c:pt>
                <c:pt idx="18419">
                  <c:v>0.11659890153423901</c:v>
                </c:pt>
                <c:pt idx="18420">
                  <c:v>1.8942651534239002E-2</c:v>
                </c:pt>
                <c:pt idx="18421">
                  <c:v>3.8473901534238998E-2</c:v>
                </c:pt>
                <c:pt idx="18422">
                  <c:v>9.7067651534239005E-2</c:v>
                </c:pt>
                <c:pt idx="18423">
                  <c:v>0.19472390153423899</c:v>
                </c:pt>
                <c:pt idx="18424">
                  <c:v>3.8473901534238998E-2</c:v>
                </c:pt>
                <c:pt idx="18425">
                  <c:v>5.8005151534238998E-2</c:v>
                </c:pt>
                <c:pt idx="18426">
                  <c:v>0.21425515153423899</c:v>
                </c:pt>
                <c:pt idx="18427">
                  <c:v>0.13613015153423899</c:v>
                </c:pt>
                <c:pt idx="18428">
                  <c:v>3.8473901534238998E-2</c:v>
                </c:pt>
                <c:pt idx="18429">
                  <c:v>-5.8859846576098096E-4</c:v>
                </c:pt>
                <c:pt idx="18430">
                  <c:v>0.27284890153423902</c:v>
                </c:pt>
                <c:pt idx="18431">
                  <c:v>0.13613015153423899</c:v>
                </c:pt>
                <c:pt idx="18432">
                  <c:v>9.7067651534239005E-2</c:v>
                </c:pt>
                <c:pt idx="18433">
                  <c:v>0.11659890153423901</c:v>
                </c:pt>
                <c:pt idx="18434">
                  <c:v>9.7067651534239005E-2</c:v>
                </c:pt>
                <c:pt idx="18435">
                  <c:v>5.8005151534238998E-2</c:v>
                </c:pt>
                <c:pt idx="18436">
                  <c:v>0.11659890153423901</c:v>
                </c:pt>
                <c:pt idx="18437">
                  <c:v>0.13613015153423899</c:v>
                </c:pt>
                <c:pt idx="18438">
                  <c:v>0.19472390153423899</c:v>
                </c:pt>
                <c:pt idx="18439">
                  <c:v>0.11659890153423901</c:v>
                </c:pt>
                <c:pt idx="18440">
                  <c:v>5.8005151534238998E-2</c:v>
                </c:pt>
                <c:pt idx="18441">
                  <c:v>0.17519265153423899</c:v>
                </c:pt>
                <c:pt idx="18442">
                  <c:v>0.17519265153423899</c:v>
                </c:pt>
                <c:pt idx="18443">
                  <c:v>0.13613015153423899</c:v>
                </c:pt>
                <c:pt idx="18444">
                  <c:v>0.19472390153423899</c:v>
                </c:pt>
                <c:pt idx="18445">
                  <c:v>0.25331765153423902</c:v>
                </c:pt>
                <c:pt idx="18446">
                  <c:v>0.13613015153423899</c:v>
                </c:pt>
                <c:pt idx="18447">
                  <c:v>5.8005151534238998E-2</c:v>
                </c:pt>
                <c:pt idx="18448">
                  <c:v>9.7067651534239005E-2</c:v>
                </c:pt>
                <c:pt idx="18449">
                  <c:v>5.8005151534238998E-2</c:v>
                </c:pt>
                <c:pt idx="18450">
                  <c:v>0.11659890153423901</c:v>
                </c:pt>
                <c:pt idx="18451">
                  <c:v>5.8005151534238998E-2</c:v>
                </c:pt>
                <c:pt idx="18452">
                  <c:v>9.7067651534239005E-2</c:v>
                </c:pt>
                <c:pt idx="18453">
                  <c:v>3.8473901534238998E-2</c:v>
                </c:pt>
                <c:pt idx="18454">
                  <c:v>0.13613015153423899</c:v>
                </c:pt>
                <c:pt idx="18455">
                  <c:v>5.8005151534238998E-2</c:v>
                </c:pt>
                <c:pt idx="18456">
                  <c:v>5.8005151534238998E-2</c:v>
                </c:pt>
                <c:pt idx="18457">
                  <c:v>0.29238015153423902</c:v>
                </c:pt>
                <c:pt idx="18458">
                  <c:v>0.17519265153423899</c:v>
                </c:pt>
                <c:pt idx="18459">
                  <c:v>0.21425515153423899</c:v>
                </c:pt>
                <c:pt idx="18460">
                  <c:v>0.19472390153423899</c:v>
                </c:pt>
                <c:pt idx="18461">
                  <c:v>0.13613015153423899</c:v>
                </c:pt>
                <c:pt idx="18462">
                  <c:v>9.7067651534239005E-2</c:v>
                </c:pt>
                <c:pt idx="18463">
                  <c:v>1.8942651534239002E-2</c:v>
                </c:pt>
                <c:pt idx="18464">
                  <c:v>-0.15683859846576101</c:v>
                </c:pt>
                <c:pt idx="18465">
                  <c:v>3.8473901534238998E-2</c:v>
                </c:pt>
                <c:pt idx="18466">
                  <c:v>5.8005151534238998E-2</c:v>
                </c:pt>
                <c:pt idx="18467">
                  <c:v>0.11659890153423901</c:v>
                </c:pt>
                <c:pt idx="18468">
                  <c:v>0.11659890153423901</c:v>
                </c:pt>
                <c:pt idx="18469">
                  <c:v>3.8473901534238998E-2</c:v>
                </c:pt>
                <c:pt idx="18470">
                  <c:v>1.8942651534239002E-2</c:v>
                </c:pt>
                <c:pt idx="18471">
                  <c:v>0.21425515153423899</c:v>
                </c:pt>
                <c:pt idx="18472">
                  <c:v>0.21425515153423899</c:v>
                </c:pt>
                <c:pt idx="18473">
                  <c:v>0.29238015153423902</c:v>
                </c:pt>
                <c:pt idx="18474">
                  <c:v>0.17519265153423899</c:v>
                </c:pt>
                <c:pt idx="18475">
                  <c:v>0.17519265153423899</c:v>
                </c:pt>
                <c:pt idx="18476">
                  <c:v>0.21425515153423899</c:v>
                </c:pt>
                <c:pt idx="18477">
                  <c:v>0.11659890153423901</c:v>
                </c:pt>
                <c:pt idx="18478">
                  <c:v>0.11659890153423901</c:v>
                </c:pt>
                <c:pt idx="18479">
                  <c:v>0.19472390153423899</c:v>
                </c:pt>
                <c:pt idx="18480">
                  <c:v>0.17519265153423899</c:v>
                </c:pt>
                <c:pt idx="18481">
                  <c:v>0.11659890153423901</c:v>
                </c:pt>
                <c:pt idx="18482">
                  <c:v>0.11659890153423901</c:v>
                </c:pt>
                <c:pt idx="18483">
                  <c:v>0.17519265153423899</c:v>
                </c:pt>
                <c:pt idx="18484">
                  <c:v>0.25331765153423902</c:v>
                </c:pt>
                <c:pt idx="18485">
                  <c:v>0.29238015153423902</c:v>
                </c:pt>
                <c:pt idx="18486">
                  <c:v>0.17519265153423899</c:v>
                </c:pt>
                <c:pt idx="18487">
                  <c:v>0.19472390153423899</c:v>
                </c:pt>
                <c:pt idx="18488">
                  <c:v>0.25331765153423902</c:v>
                </c:pt>
                <c:pt idx="18489">
                  <c:v>0.11659890153423901</c:v>
                </c:pt>
                <c:pt idx="18490">
                  <c:v>0.13613015153423899</c:v>
                </c:pt>
                <c:pt idx="18491">
                  <c:v>0.21425515153423899</c:v>
                </c:pt>
                <c:pt idx="18492">
                  <c:v>0.33144265153423902</c:v>
                </c:pt>
                <c:pt idx="18493">
                  <c:v>0.13613015153423899</c:v>
                </c:pt>
                <c:pt idx="18494">
                  <c:v>0.19472390153423899</c:v>
                </c:pt>
                <c:pt idx="18495">
                  <c:v>0.11659890153423901</c:v>
                </c:pt>
                <c:pt idx="18496">
                  <c:v>5.8005151534238998E-2</c:v>
                </c:pt>
                <c:pt idx="18497">
                  <c:v>9.7067651534239005E-2</c:v>
                </c:pt>
                <c:pt idx="18498">
                  <c:v>9.7067651534239005E-2</c:v>
                </c:pt>
                <c:pt idx="18499">
                  <c:v>0.17519265153423899</c:v>
                </c:pt>
                <c:pt idx="18500">
                  <c:v>0.29238015153423902</c:v>
                </c:pt>
                <c:pt idx="18501">
                  <c:v>0.25331765153423902</c:v>
                </c:pt>
                <c:pt idx="18502">
                  <c:v>0.13613015153423899</c:v>
                </c:pt>
                <c:pt idx="18503">
                  <c:v>9.7067651534239005E-2</c:v>
                </c:pt>
                <c:pt idx="18504">
                  <c:v>0.13613015153423899</c:v>
                </c:pt>
                <c:pt idx="18505">
                  <c:v>0.19472390153423899</c:v>
                </c:pt>
                <c:pt idx="18506">
                  <c:v>9.7067651534239005E-2</c:v>
                </c:pt>
                <c:pt idx="18507">
                  <c:v>9.7067651534239005E-2</c:v>
                </c:pt>
                <c:pt idx="18508">
                  <c:v>0.19472390153423899</c:v>
                </c:pt>
                <c:pt idx="18509">
                  <c:v>0.33144265153423902</c:v>
                </c:pt>
                <c:pt idx="18510">
                  <c:v>3.8473901534238998E-2</c:v>
                </c:pt>
                <c:pt idx="18511">
                  <c:v>0.25331765153423902</c:v>
                </c:pt>
                <c:pt idx="18512">
                  <c:v>0.25331765153423902</c:v>
                </c:pt>
                <c:pt idx="18513">
                  <c:v>0.21425515153423899</c:v>
                </c:pt>
                <c:pt idx="18514">
                  <c:v>0.25331765153423902</c:v>
                </c:pt>
                <c:pt idx="18515">
                  <c:v>0.19472390153423899</c:v>
                </c:pt>
                <c:pt idx="18516">
                  <c:v>0.19472390153423899</c:v>
                </c:pt>
                <c:pt idx="18517">
                  <c:v>0.11659890153423901</c:v>
                </c:pt>
                <c:pt idx="18518">
                  <c:v>0.17519265153423899</c:v>
                </c:pt>
                <c:pt idx="18519">
                  <c:v>0.25331765153423902</c:v>
                </c:pt>
                <c:pt idx="18520">
                  <c:v>0.21425515153423899</c:v>
                </c:pt>
                <c:pt idx="18521">
                  <c:v>0.19472390153423899</c:v>
                </c:pt>
                <c:pt idx="18522">
                  <c:v>0.19472390153423899</c:v>
                </c:pt>
                <c:pt idx="18523">
                  <c:v>9.7067651534239005E-2</c:v>
                </c:pt>
                <c:pt idx="18524">
                  <c:v>3.8473901534238998E-2</c:v>
                </c:pt>
                <c:pt idx="18525">
                  <c:v>0.33144265153423902</c:v>
                </c:pt>
                <c:pt idx="18526">
                  <c:v>0.25331765153423902</c:v>
                </c:pt>
                <c:pt idx="18527">
                  <c:v>0.13613015153423899</c:v>
                </c:pt>
                <c:pt idx="18528">
                  <c:v>0.33144265153423902</c:v>
                </c:pt>
                <c:pt idx="18529">
                  <c:v>0.35097390153423902</c:v>
                </c:pt>
                <c:pt idx="18530">
                  <c:v>0.13613015153423899</c:v>
                </c:pt>
                <c:pt idx="18531">
                  <c:v>0.25331765153423902</c:v>
                </c:pt>
                <c:pt idx="18532">
                  <c:v>0.27284890153423902</c:v>
                </c:pt>
                <c:pt idx="18533">
                  <c:v>0.19472390153423899</c:v>
                </c:pt>
                <c:pt idx="18534">
                  <c:v>9.7067651534239005E-2</c:v>
                </c:pt>
                <c:pt idx="18535">
                  <c:v>5.8005151534238998E-2</c:v>
                </c:pt>
                <c:pt idx="18536">
                  <c:v>0.17519265153423899</c:v>
                </c:pt>
                <c:pt idx="18537">
                  <c:v>5.8005151534238998E-2</c:v>
                </c:pt>
                <c:pt idx="18538">
                  <c:v>0.17519265153423899</c:v>
                </c:pt>
                <c:pt idx="18539">
                  <c:v>0.17519265153423899</c:v>
                </c:pt>
                <c:pt idx="18540">
                  <c:v>0.21425515153423899</c:v>
                </c:pt>
                <c:pt idx="18541">
                  <c:v>0.13613015153423899</c:v>
                </c:pt>
                <c:pt idx="18542">
                  <c:v>0.27284890153423902</c:v>
                </c:pt>
                <c:pt idx="18543">
                  <c:v>0.42909890153423902</c:v>
                </c:pt>
                <c:pt idx="18544">
                  <c:v>0.35097390153423902</c:v>
                </c:pt>
                <c:pt idx="18545">
                  <c:v>0.17519265153423899</c:v>
                </c:pt>
                <c:pt idx="18546">
                  <c:v>0.27284890153423902</c:v>
                </c:pt>
                <c:pt idx="18547">
                  <c:v>0.19472390153423899</c:v>
                </c:pt>
                <c:pt idx="18548">
                  <c:v>0.17519265153423899</c:v>
                </c:pt>
                <c:pt idx="18549">
                  <c:v>0.25331765153423902</c:v>
                </c:pt>
                <c:pt idx="18550">
                  <c:v>0.21425515153423899</c:v>
                </c:pt>
                <c:pt idx="18551">
                  <c:v>9.7067651534239005E-2</c:v>
                </c:pt>
                <c:pt idx="18552">
                  <c:v>0.13613015153423899</c:v>
                </c:pt>
                <c:pt idx="18553">
                  <c:v>9.7067651534239005E-2</c:v>
                </c:pt>
                <c:pt idx="18554">
                  <c:v>0.19472390153423899</c:v>
                </c:pt>
                <c:pt idx="18555">
                  <c:v>0.27284890153423902</c:v>
                </c:pt>
                <c:pt idx="18556">
                  <c:v>0.21425515153423899</c:v>
                </c:pt>
                <c:pt idx="18557">
                  <c:v>0.19472390153423899</c:v>
                </c:pt>
                <c:pt idx="18558">
                  <c:v>0.19472390153423899</c:v>
                </c:pt>
                <c:pt idx="18559">
                  <c:v>0.29238015153423902</c:v>
                </c:pt>
                <c:pt idx="18560">
                  <c:v>0.29238015153423902</c:v>
                </c:pt>
                <c:pt idx="18561">
                  <c:v>0.25331765153423902</c:v>
                </c:pt>
                <c:pt idx="18562">
                  <c:v>0.17519265153423899</c:v>
                </c:pt>
                <c:pt idx="18563">
                  <c:v>9.7067651534239005E-2</c:v>
                </c:pt>
                <c:pt idx="18564">
                  <c:v>0.17519265153423899</c:v>
                </c:pt>
                <c:pt idx="18565">
                  <c:v>5.8005151534238998E-2</c:v>
                </c:pt>
                <c:pt idx="18566">
                  <c:v>0.17519265153423899</c:v>
                </c:pt>
                <c:pt idx="18567">
                  <c:v>0.13613015153423899</c:v>
                </c:pt>
                <c:pt idx="18568">
                  <c:v>0.19472390153423899</c:v>
                </c:pt>
                <c:pt idx="18569">
                  <c:v>0.25331765153423902</c:v>
                </c:pt>
                <c:pt idx="18570">
                  <c:v>0.25331765153423902</c:v>
                </c:pt>
                <c:pt idx="18571">
                  <c:v>0.21425515153423899</c:v>
                </c:pt>
                <c:pt idx="18572">
                  <c:v>0.29238015153423902</c:v>
                </c:pt>
                <c:pt idx="18573">
                  <c:v>0.11659890153423901</c:v>
                </c:pt>
                <c:pt idx="18574">
                  <c:v>0.17519265153423899</c:v>
                </c:pt>
                <c:pt idx="18575">
                  <c:v>0.17519265153423899</c:v>
                </c:pt>
                <c:pt idx="18576">
                  <c:v>0.27284890153423902</c:v>
                </c:pt>
                <c:pt idx="18577">
                  <c:v>0.29238015153423902</c:v>
                </c:pt>
                <c:pt idx="18578">
                  <c:v>0.19472390153423899</c:v>
                </c:pt>
                <c:pt idx="18579">
                  <c:v>0.17519265153423899</c:v>
                </c:pt>
                <c:pt idx="18580">
                  <c:v>5.8005151534238998E-2</c:v>
                </c:pt>
                <c:pt idx="18581">
                  <c:v>0.13613015153423899</c:v>
                </c:pt>
                <c:pt idx="18582">
                  <c:v>3.8473901534238998E-2</c:v>
                </c:pt>
                <c:pt idx="18583">
                  <c:v>0.13613015153423899</c:v>
                </c:pt>
                <c:pt idx="18584">
                  <c:v>0.29238015153423902</c:v>
                </c:pt>
                <c:pt idx="18585">
                  <c:v>0.17519265153423899</c:v>
                </c:pt>
                <c:pt idx="18586">
                  <c:v>0.27284890153423902</c:v>
                </c:pt>
                <c:pt idx="18587">
                  <c:v>0.17519265153423899</c:v>
                </c:pt>
                <c:pt idx="18588">
                  <c:v>0.29238015153423902</c:v>
                </c:pt>
                <c:pt idx="18589">
                  <c:v>0.19472390153423899</c:v>
                </c:pt>
                <c:pt idx="18590">
                  <c:v>0.13613015153423899</c:v>
                </c:pt>
                <c:pt idx="18591">
                  <c:v>0.13613015153423899</c:v>
                </c:pt>
                <c:pt idx="18592">
                  <c:v>0.11659890153423901</c:v>
                </c:pt>
                <c:pt idx="18593">
                  <c:v>0.35097390153423902</c:v>
                </c:pt>
                <c:pt idx="18594">
                  <c:v>0.37050515153423902</c:v>
                </c:pt>
                <c:pt idx="18595">
                  <c:v>0.27284890153423902</c:v>
                </c:pt>
                <c:pt idx="18596">
                  <c:v>0.19472390153423899</c:v>
                </c:pt>
                <c:pt idx="18597">
                  <c:v>9.7067651534239005E-2</c:v>
                </c:pt>
                <c:pt idx="18598">
                  <c:v>0.13613015153423899</c:v>
                </c:pt>
                <c:pt idx="18599">
                  <c:v>5.8005151534238998E-2</c:v>
                </c:pt>
                <c:pt idx="18600">
                  <c:v>0.19472390153423899</c:v>
                </c:pt>
                <c:pt idx="18601">
                  <c:v>0.25331765153423902</c:v>
                </c:pt>
                <c:pt idx="18602">
                  <c:v>0.19472390153423899</c:v>
                </c:pt>
                <c:pt idx="18603">
                  <c:v>0.17519265153423899</c:v>
                </c:pt>
                <c:pt idx="18604">
                  <c:v>0.13613015153423899</c:v>
                </c:pt>
                <c:pt idx="18605">
                  <c:v>0.11659890153423901</c:v>
                </c:pt>
                <c:pt idx="18606">
                  <c:v>0.13613015153423899</c:v>
                </c:pt>
                <c:pt idx="18607">
                  <c:v>-5.8859846576098096E-4</c:v>
                </c:pt>
                <c:pt idx="18608">
                  <c:v>0.19472390153423899</c:v>
                </c:pt>
                <c:pt idx="18609">
                  <c:v>5.8005151534238998E-2</c:v>
                </c:pt>
                <c:pt idx="18610">
                  <c:v>0.29238015153423902</c:v>
                </c:pt>
                <c:pt idx="18611">
                  <c:v>0.13613015153423899</c:v>
                </c:pt>
                <c:pt idx="18612">
                  <c:v>0.25331765153423902</c:v>
                </c:pt>
                <c:pt idx="18613">
                  <c:v>0.19472390153423899</c:v>
                </c:pt>
                <c:pt idx="18614">
                  <c:v>0.19472390153423899</c:v>
                </c:pt>
                <c:pt idx="18615">
                  <c:v>0.19472390153423899</c:v>
                </c:pt>
                <c:pt idx="18616">
                  <c:v>0.21425515153423899</c:v>
                </c:pt>
                <c:pt idx="18617">
                  <c:v>0.33144265153423902</c:v>
                </c:pt>
                <c:pt idx="18618">
                  <c:v>0.11659890153423901</c:v>
                </c:pt>
                <c:pt idx="18619">
                  <c:v>9.7067651534239005E-2</c:v>
                </c:pt>
                <c:pt idx="18620">
                  <c:v>0.21425515153423899</c:v>
                </c:pt>
                <c:pt idx="18621">
                  <c:v>1.8942651534239002E-2</c:v>
                </c:pt>
                <c:pt idx="18622">
                  <c:v>0.17519265153423899</c:v>
                </c:pt>
                <c:pt idx="18623">
                  <c:v>3.8473901534238998E-2</c:v>
                </c:pt>
                <c:pt idx="18624">
                  <c:v>5.8005151534238998E-2</c:v>
                </c:pt>
                <c:pt idx="18625">
                  <c:v>0.13613015153423899</c:v>
                </c:pt>
                <c:pt idx="18626">
                  <c:v>5.8005151534238998E-2</c:v>
                </c:pt>
                <c:pt idx="18627">
                  <c:v>0.21425515153423899</c:v>
                </c:pt>
                <c:pt idx="18628">
                  <c:v>0.29238015153423902</c:v>
                </c:pt>
                <c:pt idx="18629">
                  <c:v>0.27284890153423902</c:v>
                </c:pt>
                <c:pt idx="18630">
                  <c:v>0.27284890153423902</c:v>
                </c:pt>
                <c:pt idx="18631">
                  <c:v>9.7067651534239005E-2</c:v>
                </c:pt>
                <c:pt idx="18632">
                  <c:v>0.17519265153423899</c:v>
                </c:pt>
                <c:pt idx="18633">
                  <c:v>0.13613015153423899</c:v>
                </c:pt>
                <c:pt idx="18634">
                  <c:v>9.7067651534239005E-2</c:v>
                </c:pt>
                <c:pt idx="18635">
                  <c:v>9.7067651534239005E-2</c:v>
                </c:pt>
                <c:pt idx="18636">
                  <c:v>1.8942651534239002E-2</c:v>
                </c:pt>
                <c:pt idx="18637">
                  <c:v>5.8005151534238998E-2</c:v>
                </c:pt>
                <c:pt idx="18638">
                  <c:v>0.17519265153423899</c:v>
                </c:pt>
                <c:pt idx="18639">
                  <c:v>0.19472390153423899</c:v>
                </c:pt>
                <c:pt idx="18640">
                  <c:v>9.7067651534239005E-2</c:v>
                </c:pt>
                <c:pt idx="18641">
                  <c:v>9.7067651534239005E-2</c:v>
                </c:pt>
                <c:pt idx="18642">
                  <c:v>0.29238015153423902</c:v>
                </c:pt>
                <c:pt idx="18643">
                  <c:v>0.35097390153423902</c:v>
                </c:pt>
                <c:pt idx="18644">
                  <c:v>0.29238015153423902</c:v>
                </c:pt>
                <c:pt idx="18645">
                  <c:v>0.33144265153423902</c:v>
                </c:pt>
                <c:pt idx="18646">
                  <c:v>0.19472390153423899</c:v>
                </c:pt>
                <c:pt idx="18647">
                  <c:v>0.19472390153423899</c:v>
                </c:pt>
                <c:pt idx="18648">
                  <c:v>0.17519265153423899</c:v>
                </c:pt>
                <c:pt idx="18649">
                  <c:v>0.13613015153423899</c:v>
                </c:pt>
                <c:pt idx="18650">
                  <c:v>0.29238015153423902</c:v>
                </c:pt>
                <c:pt idx="18651">
                  <c:v>1.8942651534239002E-2</c:v>
                </c:pt>
                <c:pt idx="18652">
                  <c:v>0.19472390153423899</c:v>
                </c:pt>
                <c:pt idx="18653">
                  <c:v>0.17519265153423899</c:v>
                </c:pt>
                <c:pt idx="18654">
                  <c:v>0.21425515153423899</c:v>
                </c:pt>
                <c:pt idx="18655">
                  <c:v>0.21425515153423899</c:v>
                </c:pt>
                <c:pt idx="18656">
                  <c:v>0.19472390153423899</c:v>
                </c:pt>
                <c:pt idx="18657">
                  <c:v>0.19472390153423899</c:v>
                </c:pt>
                <c:pt idx="18658">
                  <c:v>0.27284890153423902</c:v>
                </c:pt>
                <c:pt idx="18659">
                  <c:v>0.42909890153423902</c:v>
                </c:pt>
                <c:pt idx="18660">
                  <c:v>0.33144265153423902</c:v>
                </c:pt>
                <c:pt idx="18661">
                  <c:v>0.27284890153423902</c:v>
                </c:pt>
                <c:pt idx="18662">
                  <c:v>0.17519265153423899</c:v>
                </c:pt>
                <c:pt idx="18663">
                  <c:v>0.19472390153423899</c:v>
                </c:pt>
                <c:pt idx="18664">
                  <c:v>0.13613015153423899</c:v>
                </c:pt>
                <c:pt idx="18665">
                  <c:v>0.17519265153423899</c:v>
                </c:pt>
                <c:pt idx="18666">
                  <c:v>0.11659890153423901</c:v>
                </c:pt>
                <c:pt idx="18667">
                  <c:v>3.8473901534238998E-2</c:v>
                </c:pt>
                <c:pt idx="18668">
                  <c:v>0.19472390153423899</c:v>
                </c:pt>
                <c:pt idx="18669">
                  <c:v>9.7067651534239005E-2</c:v>
                </c:pt>
                <c:pt idx="18670">
                  <c:v>0.13613015153423899</c:v>
                </c:pt>
                <c:pt idx="18671">
                  <c:v>9.7067651534239005E-2</c:v>
                </c:pt>
                <c:pt idx="18672">
                  <c:v>0.19472390153423899</c:v>
                </c:pt>
                <c:pt idx="18673">
                  <c:v>0.33144265153423902</c:v>
                </c:pt>
                <c:pt idx="18674">
                  <c:v>0.27284890153423902</c:v>
                </c:pt>
                <c:pt idx="18675">
                  <c:v>0.19472390153423899</c:v>
                </c:pt>
                <c:pt idx="18676">
                  <c:v>0.19472390153423899</c:v>
                </c:pt>
                <c:pt idx="18677">
                  <c:v>9.7067651534239005E-2</c:v>
                </c:pt>
                <c:pt idx="18678">
                  <c:v>0.19472390153423899</c:v>
                </c:pt>
                <c:pt idx="18679">
                  <c:v>0.25331765153423902</c:v>
                </c:pt>
                <c:pt idx="18680">
                  <c:v>0.33144265153423902</c:v>
                </c:pt>
                <c:pt idx="18681">
                  <c:v>0.11659890153423901</c:v>
                </c:pt>
                <c:pt idx="18682">
                  <c:v>0.25331765153423902</c:v>
                </c:pt>
                <c:pt idx="18683">
                  <c:v>0.19472390153423899</c:v>
                </c:pt>
                <c:pt idx="18684">
                  <c:v>0.13613015153423899</c:v>
                </c:pt>
                <c:pt idx="18685">
                  <c:v>0.13613015153423899</c:v>
                </c:pt>
                <c:pt idx="18686">
                  <c:v>0.11659890153423901</c:v>
                </c:pt>
                <c:pt idx="18687">
                  <c:v>0.25331765153423902</c:v>
                </c:pt>
                <c:pt idx="18688">
                  <c:v>0.25331765153423902</c:v>
                </c:pt>
                <c:pt idx="18689">
                  <c:v>0.19472390153423899</c:v>
                </c:pt>
                <c:pt idx="18690">
                  <c:v>0.25331765153423902</c:v>
                </c:pt>
                <c:pt idx="18691">
                  <c:v>0.13613015153423899</c:v>
                </c:pt>
                <c:pt idx="18692">
                  <c:v>0.25331765153423902</c:v>
                </c:pt>
                <c:pt idx="18693">
                  <c:v>0.13613015153423899</c:v>
                </c:pt>
                <c:pt idx="18694">
                  <c:v>0.27284890153423902</c:v>
                </c:pt>
                <c:pt idx="18695">
                  <c:v>0.25331765153423902</c:v>
                </c:pt>
                <c:pt idx="18696">
                  <c:v>0.13613015153423899</c:v>
                </c:pt>
                <c:pt idx="18697">
                  <c:v>0.27284890153423902</c:v>
                </c:pt>
                <c:pt idx="18698">
                  <c:v>0.27284890153423902</c:v>
                </c:pt>
                <c:pt idx="18699">
                  <c:v>0.21425515153423899</c:v>
                </c:pt>
                <c:pt idx="18700">
                  <c:v>9.7067651534239005E-2</c:v>
                </c:pt>
                <c:pt idx="18701">
                  <c:v>0.25331765153423902</c:v>
                </c:pt>
                <c:pt idx="18702">
                  <c:v>0.40956765153423902</c:v>
                </c:pt>
                <c:pt idx="18703">
                  <c:v>0.35097390153423902</c:v>
                </c:pt>
                <c:pt idx="18704">
                  <c:v>0.35097390153423902</c:v>
                </c:pt>
                <c:pt idx="18705">
                  <c:v>0.13613015153423899</c:v>
                </c:pt>
                <c:pt idx="18706">
                  <c:v>0.25331765153423902</c:v>
                </c:pt>
                <c:pt idx="18707">
                  <c:v>0.13613015153423899</c:v>
                </c:pt>
                <c:pt idx="18708">
                  <c:v>9.7067651534239005E-2</c:v>
                </c:pt>
                <c:pt idx="18709">
                  <c:v>0.11659890153423901</c:v>
                </c:pt>
                <c:pt idx="18710">
                  <c:v>0.19472390153423899</c:v>
                </c:pt>
                <c:pt idx="18711">
                  <c:v>0.17519265153423899</c:v>
                </c:pt>
                <c:pt idx="18712">
                  <c:v>0.19472390153423899</c:v>
                </c:pt>
                <c:pt idx="18713">
                  <c:v>0.21425515153423899</c:v>
                </c:pt>
                <c:pt idx="18714">
                  <c:v>0.17519265153423899</c:v>
                </c:pt>
                <c:pt idx="18715">
                  <c:v>0.44863015153423902</c:v>
                </c:pt>
                <c:pt idx="18716">
                  <c:v>0.21425515153423899</c:v>
                </c:pt>
                <c:pt idx="18717">
                  <c:v>0.27284890153423902</c:v>
                </c:pt>
                <c:pt idx="18718">
                  <c:v>0.27284890153423902</c:v>
                </c:pt>
                <c:pt idx="18719">
                  <c:v>0.27284890153423902</c:v>
                </c:pt>
                <c:pt idx="18720">
                  <c:v>0.19472390153423899</c:v>
                </c:pt>
                <c:pt idx="18721">
                  <c:v>0.27284890153423902</c:v>
                </c:pt>
                <c:pt idx="18722">
                  <c:v>0.25331765153423902</c:v>
                </c:pt>
                <c:pt idx="18723">
                  <c:v>0.17519265153423899</c:v>
                </c:pt>
                <c:pt idx="18724">
                  <c:v>0.29238015153423902</c:v>
                </c:pt>
                <c:pt idx="18725">
                  <c:v>0.13613015153423899</c:v>
                </c:pt>
                <c:pt idx="18726">
                  <c:v>0.11659890153423901</c:v>
                </c:pt>
                <c:pt idx="18727">
                  <c:v>0.21425515153423899</c:v>
                </c:pt>
                <c:pt idx="18728">
                  <c:v>0.25331765153423902</c:v>
                </c:pt>
                <c:pt idx="18729">
                  <c:v>0.27284890153423902</c:v>
                </c:pt>
                <c:pt idx="18730">
                  <c:v>0.21425515153423899</c:v>
                </c:pt>
                <c:pt idx="18731">
                  <c:v>0.27284890153423902</c:v>
                </c:pt>
                <c:pt idx="18732">
                  <c:v>0.19472390153423899</c:v>
                </c:pt>
                <c:pt idx="18733">
                  <c:v>0.35097390153423902</c:v>
                </c:pt>
                <c:pt idx="18734">
                  <c:v>0.17519265153423899</c:v>
                </c:pt>
                <c:pt idx="18735">
                  <c:v>9.7067651534239005E-2</c:v>
                </c:pt>
                <c:pt idx="18736">
                  <c:v>0.19472390153423899</c:v>
                </c:pt>
                <c:pt idx="18737">
                  <c:v>0.11659890153423901</c:v>
                </c:pt>
                <c:pt idx="18738">
                  <c:v>9.7067651534239005E-2</c:v>
                </c:pt>
                <c:pt idx="18739">
                  <c:v>0.13613015153423899</c:v>
                </c:pt>
                <c:pt idx="18740">
                  <c:v>0.13613015153423899</c:v>
                </c:pt>
                <c:pt idx="18741">
                  <c:v>0.21425515153423899</c:v>
                </c:pt>
                <c:pt idx="18742">
                  <c:v>0.19472390153423899</c:v>
                </c:pt>
                <c:pt idx="18743">
                  <c:v>0.21425515153423899</c:v>
                </c:pt>
                <c:pt idx="18744">
                  <c:v>9.7067651534239005E-2</c:v>
                </c:pt>
                <c:pt idx="18745">
                  <c:v>0.21425515153423899</c:v>
                </c:pt>
                <c:pt idx="18746">
                  <c:v>0.40956765153423902</c:v>
                </c:pt>
                <c:pt idx="18747">
                  <c:v>0.29238015153423902</c:v>
                </c:pt>
                <c:pt idx="18748">
                  <c:v>0.42909890153423902</c:v>
                </c:pt>
                <c:pt idx="18749">
                  <c:v>0.19472390153423899</c:v>
                </c:pt>
                <c:pt idx="18750">
                  <c:v>0.17519265153423899</c:v>
                </c:pt>
                <c:pt idx="18751">
                  <c:v>9.7067651534239005E-2</c:v>
                </c:pt>
                <c:pt idx="18752">
                  <c:v>0.13613015153423899</c:v>
                </c:pt>
                <c:pt idx="18753">
                  <c:v>5.8005151534238998E-2</c:v>
                </c:pt>
                <c:pt idx="18754">
                  <c:v>0.25331765153423902</c:v>
                </c:pt>
                <c:pt idx="18755">
                  <c:v>0.19472390153423899</c:v>
                </c:pt>
                <c:pt idx="18756">
                  <c:v>0.17519265153423899</c:v>
                </c:pt>
                <c:pt idx="18757">
                  <c:v>0.29238015153423902</c:v>
                </c:pt>
                <c:pt idx="18758">
                  <c:v>0.27284890153423902</c:v>
                </c:pt>
                <c:pt idx="18759">
                  <c:v>0.19472390153423899</c:v>
                </c:pt>
                <c:pt idx="18760">
                  <c:v>0.13613015153423899</c:v>
                </c:pt>
                <c:pt idx="18761">
                  <c:v>0.27284890153423902</c:v>
                </c:pt>
                <c:pt idx="18762">
                  <c:v>0.29238015153423902</c:v>
                </c:pt>
                <c:pt idx="18763">
                  <c:v>0.37050515153423902</c:v>
                </c:pt>
                <c:pt idx="18764">
                  <c:v>0.17519265153423899</c:v>
                </c:pt>
                <c:pt idx="18765">
                  <c:v>0.29238015153423902</c:v>
                </c:pt>
                <c:pt idx="18766">
                  <c:v>0.19472390153423899</c:v>
                </c:pt>
                <c:pt idx="18767">
                  <c:v>0.27284890153423902</c:v>
                </c:pt>
                <c:pt idx="18768">
                  <c:v>0.17519265153423899</c:v>
                </c:pt>
                <c:pt idx="18769">
                  <c:v>0.21425515153423899</c:v>
                </c:pt>
                <c:pt idx="18770">
                  <c:v>5.8005151534238998E-2</c:v>
                </c:pt>
                <c:pt idx="18771">
                  <c:v>0.11659890153423901</c:v>
                </c:pt>
                <c:pt idx="18772">
                  <c:v>0.19472390153423899</c:v>
                </c:pt>
                <c:pt idx="18773">
                  <c:v>5.8005151534238998E-2</c:v>
                </c:pt>
                <c:pt idx="18774">
                  <c:v>0.17519265153423899</c:v>
                </c:pt>
                <c:pt idx="18775">
                  <c:v>0.27284890153423902</c:v>
                </c:pt>
                <c:pt idx="18776">
                  <c:v>0.13613015153423899</c:v>
                </c:pt>
                <c:pt idx="18777">
                  <c:v>0.33144265153423902</c:v>
                </c:pt>
                <c:pt idx="18778">
                  <c:v>0.13613015153423899</c:v>
                </c:pt>
                <c:pt idx="18779">
                  <c:v>0.11659890153423901</c:v>
                </c:pt>
                <c:pt idx="18780">
                  <c:v>0.29238015153423902</c:v>
                </c:pt>
                <c:pt idx="18781">
                  <c:v>0.13613015153423899</c:v>
                </c:pt>
                <c:pt idx="18782">
                  <c:v>0.13613015153423899</c:v>
                </c:pt>
                <c:pt idx="18783">
                  <c:v>0.27284890153423902</c:v>
                </c:pt>
                <c:pt idx="18784">
                  <c:v>0.17519265153423899</c:v>
                </c:pt>
                <c:pt idx="18785">
                  <c:v>5.8005151534238998E-2</c:v>
                </c:pt>
                <c:pt idx="18786">
                  <c:v>9.7067651534239005E-2</c:v>
                </c:pt>
                <c:pt idx="18787">
                  <c:v>0.25331765153423902</c:v>
                </c:pt>
                <c:pt idx="18788">
                  <c:v>0.13613015153423899</c:v>
                </c:pt>
                <c:pt idx="18789">
                  <c:v>0.17519265153423899</c:v>
                </c:pt>
                <c:pt idx="18790">
                  <c:v>0.19472390153423899</c:v>
                </c:pt>
                <c:pt idx="18791">
                  <c:v>0.13613015153423899</c:v>
                </c:pt>
                <c:pt idx="18792">
                  <c:v>0.27284890153423902</c:v>
                </c:pt>
                <c:pt idx="18793">
                  <c:v>0.21425515153423899</c:v>
                </c:pt>
                <c:pt idx="18794">
                  <c:v>0.17519265153423899</c:v>
                </c:pt>
                <c:pt idx="18795">
                  <c:v>0.27284890153423902</c:v>
                </c:pt>
                <c:pt idx="18796">
                  <c:v>0.19472390153423899</c:v>
                </c:pt>
                <c:pt idx="18797">
                  <c:v>0.27284890153423902</c:v>
                </c:pt>
                <c:pt idx="18798">
                  <c:v>0.19472390153423899</c:v>
                </c:pt>
                <c:pt idx="18799">
                  <c:v>5.8005151534238998E-2</c:v>
                </c:pt>
                <c:pt idx="18800">
                  <c:v>0.19472390153423899</c:v>
                </c:pt>
                <c:pt idx="18801">
                  <c:v>0.35097390153423902</c:v>
                </c:pt>
                <c:pt idx="18802">
                  <c:v>0.13613015153423899</c:v>
                </c:pt>
                <c:pt idx="18803">
                  <c:v>9.7067651534239005E-2</c:v>
                </c:pt>
                <c:pt idx="18804">
                  <c:v>0.17519265153423899</c:v>
                </c:pt>
                <c:pt idx="18805">
                  <c:v>0.25331765153423902</c:v>
                </c:pt>
                <c:pt idx="18806">
                  <c:v>0.27284890153423902</c:v>
                </c:pt>
                <c:pt idx="18807">
                  <c:v>0.27284890153423902</c:v>
                </c:pt>
                <c:pt idx="18808">
                  <c:v>0.27284890153423902</c:v>
                </c:pt>
                <c:pt idx="18809">
                  <c:v>0.17519265153423899</c:v>
                </c:pt>
                <c:pt idx="18810">
                  <c:v>0.19472390153423899</c:v>
                </c:pt>
                <c:pt idx="18811">
                  <c:v>0.13613015153423899</c:v>
                </c:pt>
                <c:pt idx="18812">
                  <c:v>0.27284890153423902</c:v>
                </c:pt>
                <c:pt idx="18813">
                  <c:v>0.13613015153423899</c:v>
                </c:pt>
                <c:pt idx="18814">
                  <c:v>0.21425515153423899</c:v>
                </c:pt>
                <c:pt idx="18815">
                  <c:v>0.19472390153423899</c:v>
                </c:pt>
                <c:pt idx="18816">
                  <c:v>3.8473901534238998E-2</c:v>
                </c:pt>
                <c:pt idx="18817">
                  <c:v>0.27284890153423902</c:v>
                </c:pt>
                <c:pt idx="18818">
                  <c:v>0.11659890153423901</c:v>
                </c:pt>
                <c:pt idx="18819">
                  <c:v>0.19472390153423899</c:v>
                </c:pt>
                <c:pt idx="18820">
                  <c:v>0.25331765153423902</c:v>
                </c:pt>
                <c:pt idx="18821">
                  <c:v>0.19472390153423899</c:v>
                </c:pt>
                <c:pt idx="18822">
                  <c:v>0.19472390153423899</c:v>
                </c:pt>
                <c:pt idx="18823">
                  <c:v>0.19472390153423899</c:v>
                </c:pt>
                <c:pt idx="18824">
                  <c:v>9.7067651534239005E-2</c:v>
                </c:pt>
                <c:pt idx="18825">
                  <c:v>0.17519265153423899</c:v>
                </c:pt>
                <c:pt idx="18826">
                  <c:v>1.8942651534239002E-2</c:v>
                </c:pt>
                <c:pt idx="18827">
                  <c:v>0.11659890153423901</c:v>
                </c:pt>
                <c:pt idx="18828">
                  <c:v>0.29238015153423902</c:v>
                </c:pt>
                <c:pt idx="18829">
                  <c:v>0.19472390153423899</c:v>
                </c:pt>
                <c:pt idx="18830">
                  <c:v>0.29238015153423902</c:v>
                </c:pt>
                <c:pt idx="18831">
                  <c:v>0.17519265153423899</c:v>
                </c:pt>
                <c:pt idx="18832">
                  <c:v>0.25331765153423902</c:v>
                </c:pt>
                <c:pt idx="18833">
                  <c:v>0.11659890153423901</c:v>
                </c:pt>
                <c:pt idx="18834">
                  <c:v>0.13613015153423899</c:v>
                </c:pt>
                <c:pt idx="18835">
                  <c:v>0.29238015153423902</c:v>
                </c:pt>
                <c:pt idx="18836">
                  <c:v>0.33144265153423902</c:v>
                </c:pt>
                <c:pt idx="18837">
                  <c:v>0.25331765153423902</c:v>
                </c:pt>
                <c:pt idx="18838">
                  <c:v>0.21425515153423899</c:v>
                </c:pt>
                <c:pt idx="18839">
                  <c:v>0.19472390153423899</c:v>
                </c:pt>
                <c:pt idx="18840">
                  <c:v>5.8005151534238998E-2</c:v>
                </c:pt>
                <c:pt idx="18841">
                  <c:v>0.21425515153423899</c:v>
                </c:pt>
                <c:pt idx="18842">
                  <c:v>0.19472390153423899</c:v>
                </c:pt>
                <c:pt idx="18843">
                  <c:v>0.17519265153423899</c:v>
                </c:pt>
                <c:pt idx="18844">
                  <c:v>0.17519265153423899</c:v>
                </c:pt>
                <c:pt idx="18845">
                  <c:v>0.13613015153423899</c:v>
                </c:pt>
                <c:pt idx="18846">
                  <c:v>0.11659890153423901</c:v>
                </c:pt>
                <c:pt idx="18847">
                  <c:v>0.25331765153423902</c:v>
                </c:pt>
                <c:pt idx="18848">
                  <c:v>0.17519265153423899</c:v>
                </c:pt>
                <c:pt idx="18849">
                  <c:v>0.35097390153423902</c:v>
                </c:pt>
                <c:pt idx="18850">
                  <c:v>0.19472390153423899</c:v>
                </c:pt>
                <c:pt idx="18851">
                  <c:v>0.25331765153423902</c:v>
                </c:pt>
                <c:pt idx="18852">
                  <c:v>0.25331765153423902</c:v>
                </c:pt>
                <c:pt idx="18853">
                  <c:v>0.29238015153423902</c:v>
                </c:pt>
                <c:pt idx="18854">
                  <c:v>0.13613015153423899</c:v>
                </c:pt>
                <c:pt idx="18855">
                  <c:v>5.8005151534238998E-2</c:v>
                </c:pt>
                <c:pt idx="18856">
                  <c:v>9.7067651534239005E-2</c:v>
                </c:pt>
                <c:pt idx="18857">
                  <c:v>0.11659890153423901</c:v>
                </c:pt>
                <c:pt idx="18858">
                  <c:v>5.8005151534238998E-2</c:v>
                </c:pt>
                <c:pt idx="18859">
                  <c:v>5.8005151534238998E-2</c:v>
                </c:pt>
                <c:pt idx="18860">
                  <c:v>0.19472390153423899</c:v>
                </c:pt>
                <c:pt idx="18861">
                  <c:v>0.17519265153423899</c:v>
                </c:pt>
                <c:pt idx="18862">
                  <c:v>5.8005151534238998E-2</c:v>
                </c:pt>
                <c:pt idx="18863">
                  <c:v>0.17519265153423899</c:v>
                </c:pt>
                <c:pt idx="18864">
                  <c:v>0.19472390153423899</c:v>
                </c:pt>
                <c:pt idx="18865">
                  <c:v>0.29238015153423902</c:v>
                </c:pt>
                <c:pt idx="18866">
                  <c:v>0.33144265153423902</c:v>
                </c:pt>
                <c:pt idx="18867">
                  <c:v>0.35097390153423902</c:v>
                </c:pt>
                <c:pt idx="18868">
                  <c:v>3.8473901534238998E-2</c:v>
                </c:pt>
                <c:pt idx="18869">
                  <c:v>5.8005151534238998E-2</c:v>
                </c:pt>
                <c:pt idx="18870">
                  <c:v>0.11659890153423901</c:v>
                </c:pt>
                <c:pt idx="18871">
                  <c:v>0.33144265153423902</c:v>
                </c:pt>
                <c:pt idx="18872">
                  <c:v>0.17519265153423899</c:v>
                </c:pt>
                <c:pt idx="18873">
                  <c:v>0.19472390153423899</c:v>
                </c:pt>
                <c:pt idx="18874">
                  <c:v>0.11659890153423901</c:v>
                </c:pt>
                <c:pt idx="18875">
                  <c:v>3.8473901534238998E-2</c:v>
                </c:pt>
                <c:pt idx="18876">
                  <c:v>0.13613015153423899</c:v>
                </c:pt>
                <c:pt idx="18877">
                  <c:v>0.25331765153423902</c:v>
                </c:pt>
                <c:pt idx="18878">
                  <c:v>0.21425515153423899</c:v>
                </c:pt>
                <c:pt idx="18879">
                  <c:v>0.19472390153423899</c:v>
                </c:pt>
                <c:pt idx="18880">
                  <c:v>0.27284890153423902</c:v>
                </c:pt>
                <c:pt idx="18881">
                  <c:v>0.27284890153423902</c:v>
                </c:pt>
                <c:pt idx="18882">
                  <c:v>0.33144265153423902</c:v>
                </c:pt>
                <c:pt idx="18883">
                  <c:v>0.19472390153423899</c:v>
                </c:pt>
                <c:pt idx="18884">
                  <c:v>0.27284890153423902</c:v>
                </c:pt>
                <c:pt idx="18885">
                  <c:v>0.35097390153423902</c:v>
                </c:pt>
                <c:pt idx="18886">
                  <c:v>0.33144265153423902</c:v>
                </c:pt>
                <c:pt idx="18887">
                  <c:v>0.25331765153423902</c:v>
                </c:pt>
                <c:pt idx="18888">
                  <c:v>0.37050515153423902</c:v>
                </c:pt>
                <c:pt idx="18889">
                  <c:v>0.29238015153423902</c:v>
                </c:pt>
                <c:pt idx="18890">
                  <c:v>0.33144265153423902</c:v>
                </c:pt>
                <c:pt idx="18891">
                  <c:v>0.29238015153423902</c:v>
                </c:pt>
                <c:pt idx="18892">
                  <c:v>0.42909890153423902</c:v>
                </c:pt>
                <c:pt idx="18893">
                  <c:v>0.27284890153423902</c:v>
                </c:pt>
                <c:pt idx="18894">
                  <c:v>0.21425515153423899</c:v>
                </c:pt>
                <c:pt idx="18895">
                  <c:v>0.33144265153423902</c:v>
                </c:pt>
                <c:pt idx="18896">
                  <c:v>0.40956765153423902</c:v>
                </c:pt>
                <c:pt idx="18897">
                  <c:v>0.33144265153423902</c:v>
                </c:pt>
                <c:pt idx="18898">
                  <c:v>0.48769265153423902</c:v>
                </c:pt>
                <c:pt idx="18899">
                  <c:v>0.37050515153423902</c:v>
                </c:pt>
                <c:pt idx="18900">
                  <c:v>0.17519265153423899</c:v>
                </c:pt>
                <c:pt idx="18901">
                  <c:v>0.17519265153423899</c:v>
                </c:pt>
                <c:pt idx="18902">
                  <c:v>5.8005151534238998E-2</c:v>
                </c:pt>
                <c:pt idx="18903">
                  <c:v>0.11659890153423901</c:v>
                </c:pt>
                <c:pt idx="18904">
                  <c:v>0.25331765153423902</c:v>
                </c:pt>
                <c:pt idx="18905">
                  <c:v>0.19472390153423899</c:v>
                </c:pt>
                <c:pt idx="18906">
                  <c:v>0.17519265153423899</c:v>
                </c:pt>
                <c:pt idx="18907">
                  <c:v>0.13613015153423899</c:v>
                </c:pt>
                <c:pt idx="18908">
                  <c:v>0.17519265153423899</c:v>
                </c:pt>
                <c:pt idx="18909">
                  <c:v>0.27284890153423902</c:v>
                </c:pt>
                <c:pt idx="18910">
                  <c:v>0.27284890153423902</c:v>
                </c:pt>
                <c:pt idx="18911">
                  <c:v>0.42909890153423902</c:v>
                </c:pt>
                <c:pt idx="18912">
                  <c:v>0.27284890153423902</c:v>
                </c:pt>
                <c:pt idx="18913">
                  <c:v>0.33144265153423902</c:v>
                </c:pt>
                <c:pt idx="18914">
                  <c:v>0.35097390153423902</c:v>
                </c:pt>
                <c:pt idx="18915">
                  <c:v>0.40956765153423902</c:v>
                </c:pt>
                <c:pt idx="18916">
                  <c:v>0.27284890153423902</c:v>
                </c:pt>
                <c:pt idx="18917">
                  <c:v>0.29238015153423902</c:v>
                </c:pt>
                <c:pt idx="18918">
                  <c:v>0.37050515153423902</c:v>
                </c:pt>
                <c:pt idx="18919">
                  <c:v>0.35097390153423902</c:v>
                </c:pt>
                <c:pt idx="18920">
                  <c:v>0.29238015153423902</c:v>
                </c:pt>
                <c:pt idx="18921">
                  <c:v>0.25331765153423902</c:v>
                </c:pt>
                <c:pt idx="18922">
                  <c:v>0.33144265153423902</c:v>
                </c:pt>
                <c:pt idx="18923">
                  <c:v>0.33144265153423902</c:v>
                </c:pt>
                <c:pt idx="18924">
                  <c:v>0.33144265153423902</c:v>
                </c:pt>
                <c:pt idx="18925">
                  <c:v>0.27284890153423902</c:v>
                </c:pt>
                <c:pt idx="18926">
                  <c:v>0.35097390153423902</c:v>
                </c:pt>
                <c:pt idx="18927">
                  <c:v>0.40956765153423902</c:v>
                </c:pt>
                <c:pt idx="18928">
                  <c:v>0.25331765153423902</c:v>
                </c:pt>
                <c:pt idx="18929">
                  <c:v>0.37050515153423902</c:v>
                </c:pt>
                <c:pt idx="18930">
                  <c:v>0.13613015153423899</c:v>
                </c:pt>
                <c:pt idx="18931">
                  <c:v>0.19472390153423899</c:v>
                </c:pt>
                <c:pt idx="18932">
                  <c:v>0.13613015153423899</c:v>
                </c:pt>
                <c:pt idx="18933">
                  <c:v>5.8005151534238998E-2</c:v>
                </c:pt>
                <c:pt idx="18934">
                  <c:v>9.7067651534239005E-2</c:v>
                </c:pt>
                <c:pt idx="18935">
                  <c:v>0.13613015153423899</c:v>
                </c:pt>
                <c:pt idx="18936">
                  <c:v>0.19472390153423899</c:v>
                </c:pt>
                <c:pt idx="18937">
                  <c:v>5.8005151534238998E-2</c:v>
                </c:pt>
                <c:pt idx="18938">
                  <c:v>5.8005151534238998E-2</c:v>
                </c:pt>
                <c:pt idx="18939">
                  <c:v>0.19472390153423899</c:v>
                </c:pt>
                <c:pt idx="18940">
                  <c:v>0.25331765153423902</c:v>
                </c:pt>
                <c:pt idx="18941">
                  <c:v>0.37050515153423902</c:v>
                </c:pt>
                <c:pt idx="18942">
                  <c:v>0.33144265153423902</c:v>
                </c:pt>
                <c:pt idx="18943">
                  <c:v>0.25331765153423902</c:v>
                </c:pt>
                <c:pt idx="18944">
                  <c:v>0.27284890153423902</c:v>
                </c:pt>
                <c:pt idx="18945">
                  <c:v>0.29238015153423902</c:v>
                </c:pt>
                <c:pt idx="18946">
                  <c:v>0.35097390153423902</c:v>
                </c:pt>
                <c:pt idx="18947">
                  <c:v>0.29238015153423902</c:v>
                </c:pt>
                <c:pt idx="18948">
                  <c:v>0.27284890153423902</c:v>
                </c:pt>
                <c:pt idx="18949">
                  <c:v>0.33144265153423902</c:v>
                </c:pt>
                <c:pt idx="18950">
                  <c:v>0.27284890153423902</c:v>
                </c:pt>
                <c:pt idx="18951">
                  <c:v>0.44863015153423902</c:v>
                </c:pt>
                <c:pt idx="18952">
                  <c:v>0.29238015153423902</c:v>
                </c:pt>
                <c:pt idx="18953">
                  <c:v>0.35097390153423902</c:v>
                </c:pt>
                <c:pt idx="18954">
                  <c:v>0.37050515153423902</c:v>
                </c:pt>
                <c:pt idx="18955">
                  <c:v>0.11659890153423901</c:v>
                </c:pt>
                <c:pt idx="18956">
                  <c:v>0.21425515153423899</c:v>
                </c:pt>
                <c:pt idx="18957">
                  <c:v>0.17519265153423899</c:v>
                </c:pt>
                <c:pt idx="18958">
                  <c:v>0.11659890153423901</c:v>
                </c:pt>
                <c:pt idx="18959">
                  <c:v>0.17519265153423899</c:v>
                </c:pt>
                <c:pt idx="18960">
                  <c:v>0.13613015153423899</c:v>
                </c:pt>
                <c:pt idx="18961">
                  <c:v>-7.8713598465760995E-2</c:v>
                </c:pt>
                <c:pt idx="18962">
                  <c:v>0.11659890153423901</c:v>
                </c:pt>
                <c:pt idx="18963">
                  <c:v>9.7067651534239005E-2</c:v>
                </c:pt>
                <c:pt idx="18964">
                  <c:v>0.21425515153423899</c:v>
                </c:pt>
                <c:pt idx="18965">
                  <c:v>0.33144265153423902</c:v>
                </c:pt>
                <c:pt idx="18966">
                  <c:v>0.13613015153423899</c:v>
                </c:pt>
                <c:pt idx="18967">
                  <c:v>0.27284890153423902</c:v>
                </c:pt>
                <c:pt idx="18968">
                  <c:v>0.21425515153423899</c:v>
                </c:pt>
                <c:pt idx="18969">
                  <c:v>0.35097390153423902</c:v>
                </c:pt>
                <c:pt idx="18970">
                  <c:v>0.29238015153423902</c:v>
                </c:pt>
                <c:pt idx="18971">
                  <c:v>0.25331765153423902</c:v>
                </c:pt>
                <c:pt idx="18972">
                  <c:v>0.42909890153423902</c:v>
                </c:pt>
                <c:pt idx="18973">
                  <c:v>0.37050515153423902</c:v>
                </c:pt>
                <c:pt idx="18974">
                  <c:v>0.27284890153423902</c:v>
                </c:pt>
                <c:pt idx="18975">
                  <c:v>0.11659890153423901</c:v>
                </c:pt>
                <c:pt idx="18976">
                  <c:v>9.7067651534239005E-2</c:v>
                </c:pt>
                <c:pt idx="18977">
                  <c:v>9.7067651534239005E-2</c:v>
                </c:pt>
                <c:pt idx="18978">
                  <c:v>0.11659890153423901</c:v>
                </c:pt>
                <c:pt idx="18979">
                  <c:v>0.21425515153423899</c:v>
                </c:pt>
                <c:pt idx="18980">
                  <c:v>5.8005151534238998E-2</c:v>
                </c:pt>
                <c:pt idx="18981">
                  <c:v>0.19472390153423899</c:v>
                </c:pt>
                <c:pt idx="18982">
                  <c:v>0.11659890153423901</c:v>
                </c:pt>
                <c:pt idx="18983">
                  <c:v>0.17519265153423899</c:v>
                </c:pt>
                <c:pt idx="18984">
                  <c:v>0.11659890153423901</c:v>
                </c:pt>
                <c:pt idx="18985">
                  <c:v>0.33144265153423902</c:v>
                </c:pt>
                <c:pt idx="18986">
                  <c:v>0.19472390153423899</c:v>
                </c:pt>
                <c:pt idx="18987">
                  <c:v>0.25331765153423902</c:v>
                </c:pt>
                <c:pt idx="18988">
                  <c:v>0.25331765153423902</c:v>
                </c:pt>
                <c:pt idx="18989">
                  <c:v>0.27284890153423902</c:v>
                </c:pt>
                <c:pt idx="18990">
                  <c:v>0.33144265153423902</c:v>
                </c:pt>
                <c:pt idx="18991">
                  <c:v>0.29238015153423902</c:v>
                </c:pt>
                <c:pt idx="18992">
                  <c:v>0.29238015153423902</c:v>
                </c:pt>
                <c:pt idx="18993">
                  <c:v>0.19472390153423899</c:v>
                </c:pt>
                <c:pt idx="18994">
                  <c:v>0.13613015153423899</c:v>
                </c:pt>
                <c:pt idx="18995">
                  <c:v>5.8005151534238998E-2</c:v>
                </c:pt>
                <c:pt idx="18996">
                  <c:v>0.11659890153423901</c:v>
                </c:pt>
                <c:pt idx="18997">
                  <c:v>0.11659890153423901</c:v>
                </c:pt>
                <c:pt idx="18998">
                  <c:v>9.7067651534239005E-2</c:v>
                </c:pt>
                <c:pt idx="18999">
                  <c:v>0.13613015153423899</c:v>
                </c:pt>
                <c:pt idx="19000">
                  <c:v>9.7067651534239005E-2</c:v>
                </c:pt>
                <c:pt idx="19001">
                  <c:v>1.8942651534239002E-2</c:v>
                </c:pt>
                <c:pt idx="19002">
                  <c:v>0.33144265153423902</c:v>
                </c:pt>
                <c:pt idx="19003">
                  <c:v>0.13613015153423899</c:v>
                </c:pt>
                <c:pt idx="19004">
                  <c:v>0.33144265153423902</c:v>
                </c:pt>
                <c:pt idx="19005">
                  <c:v>0.25331765153423902</c:v>
                </c:pt>
                <c:pt idx="19006">
                  <c:v>0.11659890153423901</c:v>
                </c:pt>
                <c:pt idx="19007">
                  <c:v>0.27284890153423902</c:v>
                </c:pt>
                <c:pt idx="19008">
                  <c:v>0.17519265153423899</c:v>
                </c:pt>
                <c:pt idx="19009">
                  <c:v>0.33144265153423902</c:v>
                </c:pt>
                <c:pt idx="19010">
                  <c:v>0.35097390153423902</c:v>
                </c:pt>
                <c:pt idx="19011">
                  <c:v>0.37050515153423902</c:v>
                </c:pt>
                <c:pt idx="19012">
                  <c:v>0.25331765153423902</c:v>
                </c:pt>
                <c:pt idx="19013">
                  <c:v>0.13613015153423899</c:v>
                </c:pt>
                <c:pt idx="19014">
                  <c:v>0.19472390153423899</c:v>
                </c:pt>
                <c:pt idx="19015">
                  <c:v>0.13613015153423899</c:v>
                </c:pt>
                <c:pt idx="19016">
                  <c:v>0.13613015153423899</c:v>
                </c:pt>
                <c:pt idx="19017">
                  <c:v>9.7067651534239005E-2</c:v>
                </c:pt>
                <c:pt idx="19018">
                  <c:v>9.7067651534239005E-2</c:v>
                </c:pt>
                <c:pt idx="19019">
                  <c:v>9.7067651534239005E-2</c:v>
                </c:pt>
                <c:pt idx="19020">
                  <c:v>0.19472390153423899</c:v>
                </c:pt>
                <c:pt idx="19021">
                  <c:v>0.19472390153423899</c:v>
                </c:pt>
                <c:pt idx="19022">
                  <c:v>0.21425515153423899</c:v>
                </c:pt>
                <c:pt idx="19023">
                  <c:v>0.17519265153423899</c:v>
                </c:pt>
                <c:pt idx="19024">
                  <c:v>0.25331765153423902</c:v>
                </c:pt>
                <c:pt idx="19025">
                  <c:v>0.27284890153423902</c:v>
                </c:pt>
                <c:pt idx="19026">
                  <c:v>0.27284890153423902</c:v>
                </c:pt>
                <c:pt idx="19027">
                  <c:v>0.27284890153423902</c:v>
                </c:pt>
                <c:pt idx="19028">
                  <c:v>0.35097390153423902</c:v>
                </c:pt>
                <c:pt idx="19029">
                  <c:v>0.25331765153423902</c:v>
                </c:pt>
                <c:pt idx="19030">
                  <c:v>0.11659890153423901</c:v>
                </c:pt>
                <c:pt idx="19031">
                  <c:v>0.17519265153423899</c:v>
                </c:pt>
                <c:pt idx="19032">
                  <c:v>0.17519265153423899</c:v>
                </c:pt>
                <c:pt idx="19033">
                  <c:v>5.8005151534238998E-2</c:v>
                </c:pt>
                <c:pt idx="19034">
                  <c:v>0.21425515153423899</c:v>
                </c:pt>
                <c:pt idx="19035">
                  <c:v>0.17519265153423899</c:v>
                </c:pt>
                <c:pt idx="19036">
                  <c:v>0.19472390153423899</c:v>
                </c:pt>
                <c:pt idx="19037">
                  <c:v>0.17519265153423899</c:v>
                </c:pt>
                <c:pt idx="19038">
                  <c:v>0.17519265153423899</c:v>
                </c:pt>
                <c:pt idx="19039">
                  <c:v>0.35097390153423902</c:v>
                </c:pt>
                <c:pt idx="19040">
                  <c:v>0.35097390153423902</c:v>
                </c:pt>
                <c:pt idx="19041">
                  <c:v>0.25331765153423902</c:v>
                </c:pt>
                <c:pt idx="19042">
                  <c:v>0.11659890153423901</c:v>
                </c:pt>
                <c:pt idx="19043">
                  <c:v>0.21425515153423899</c:v>
                </c:pt>
                <c:pt idx="19044">
                  <c:v>0.17519265153423899</c:v>
                </c:pt>
                <c:pt idx="19045">
                  <c:v>0.17519265153423899</c:v>
                </c:pt>
                <c:pt idx="19046">
                  <c:v>0.25331765153423902</c:v>
                </c:pt>
                <c:pt idx="19047">
                  <c:v>0.19472390153423899</c:v>
                </c:pt>
                <c:pt idx="19048">
                  <c:v>0.27284890153423902</c:v>
                </c:pt>
                <c:pt idx="19049">
                  <c:v>5.8005151534238998E-2</c:v>
                </c:pt>
                <c:pt idx="19050">
                  <c:v>0.13613015153423899</c:v>
                </c:pt>
                <c:pt idx="19051">
                  <c:v>0.25331765153423902</c:v>
                </c:pt>
                <c:pt idx="19052">
                  <c:v>0.11659890153423901</c:v>
                </c:pt>
                <c:pt idx="19053">
                  <c:v>0.17519265153423899</c:v>
                </c:pt>
                <c:pt idx="19054">
                  <c:v>0.25331765153423902</c:v>
                </c:pt>
                <c:pt idx="19055">
                  <c:v>0.13613015153423899</c:v>
                </c:pt>
                <c:pt idx="19056">
                  <c:v>0.25331765153423902</c:v>
                </c:pt>
                <c:pt idx="19057">
                  <c:v>0.25331765153423902</c:v>
                </c:pt>
                <c:pt idx="19058">
                  <c:v>0.37050515153423902</c:v>
                </c:pt>
                <c:pt idx="19059">
                  <c:v>0.35097390153423902</c:v>
                </c:pt>
                <c:pt idx="19060">
                  <c:v>0.27284890153423902</c:v>
                </c:pt>
                <c:pt idx="19061">
                  <c:v>0.19472390153423899</c:v>
                </c:pt>
                <c:pt idx="19062">
                  <c:v>0.13613015153423899</c:v>
                </c:pt>
                <c:pt idx="19063">
                  <c:v>0.19472390153423899</c:v>
                </c:pt>
                <c:pt idx="19064">
                  <c:v>0.40956765153423902</c:v>
                </c:pt>
                <c:pt idx="19065">
                  <c:v>0.19472390153423899</c:v>
                </c:pt>
                <c:pt idx="19066">
                  <c:v>0.19472390153423899</c:v>
                </c:pt>
                <c:pt idx="19067">
                  <c:v>5.8005151534238998E-2</c:v>
                </c:pt>
                <c:pt idx="19068">
                  <c:v>0.17519265153423899</c:v>
                </c:pt>
                <c:pt idx="19069">
                  <c:v>0.27284890153423902</c:v>
                </c:pt>
                <c:pt idx="19070">
                  <c:v>0.13613015153423899</c:v>
                </c:pt>
                <c:pt idx="19071">
                  <c:v>0.17519265153423899</c:v>
                </c:pt>
                <c:pt idx="19072">
                  <c:v>9.7067651534239005E-2</c:v>
                </c:pt>
                <c:pt idx="19073">
                  <c:v>0.25331765153423902</c:v>
                </c:pt>
                <c:pt idx="19074">
                  <c:v>0.19472390153423899</c:v>
                </c:pt>
                <c:pt idx="19075">
                  <c:v>0.29238015153423902</c:v>
                </c:pt>
                <c:pt idx="19076">
                  <c:v>0.17519265153423899</c:v>
                </c:pt>
                <c:pt idx="19077">
                  <c:v>0.27284890153423902</c:v>
                </c:pt>
                <c:pt idx="19078">
                  <c:v>0.40956765153423902</c:v>
                </c:pt>
                <c:pt idx="19079">
                  <c:v>0.11659890153423901</c:v>
                </c:pt>
                <c:pt idx="19080">
                  <c:v>0.19472390153423899</c:v>
                </c:pt>
                <c:pt idx="19081">
                  <c:v>0.19472390153423899</c:v>
                </c:pt>
                <c:pt idx="19082">
                  <c:v>0.25331765153423902</c:v>
                </c:pt>
                <c:pt idx="19083">
                  <c:v>0.17519265153423899</c:v>
                </c:pt>
                <c:pt idx="19084">
                  <c:v>5.8005151534238998E-2</c:v>
                </c:pt>
                <c:pt idx="19085">
                  <c:v>0.13613015153423899</c:v>
                </c:pt>
                <c:pt idx="19086">
                  <c:v>0.19472390153423899</c:v>
                </c:pt>
                <c:pt idx="19087">
                  <c:v>0.13613015153423899</c:v>
                </c:pt>
                <c:pt idx="19088">
                  <c:v>5.8005151534238998E-2</c:v>
                </c:pt>
                <c:pt idx="19089">
                  <c:v>5.8005151534238998E-2</c:v>
                </c:pt>
                <c:pt idx="19090">
                  <c:v>0.19472390153423899</c:v>
                </c:pt>
                <c:pt idx="19091">
                  <c:v>0.11659890153423901</c:v>
                </c:pt>
                <c:pt idx="19092">
                  <c:v>0.13613015153423899</c:v>
                </c:pt>
                <c:pt idx="19093">
                  <c:v>0.27284890153423902</c:v>
                </c:pt>
                <c:pt idx="19094">
                  <c:v>0.25331765153423902</c:v>
                </c:pt>
                <c:pt idx="19095">
                  <c:v>0.25331765153423902</c:v>
                </c:pt>
                <c:pt idx="19096">
                  <c:v>0.40956765153423902</c:v>
                </c:pt>
                <c:pt idx="19097">
                  <c:v>0.25331765153423902</c:v>
                </c:pt>
                <c:pt idx="19098">
                  <c:v>0.11659890153423901</c:v>
                </c:pt>
                <c:pt idx="19099">
                  <c:v>0.33144265153423902</c:v>
                </c:pt>
                <c:pt idx="19100">
                  <c:v>0.17519265153423899</c:v>
                </c:pt>
                <c:pt idx="19101">
                  <c:v>0.35097390153423902</c:v>
                </c:pt>
                <c:pt idx="19102">
                  <c:v>0.25331765153423902</c:v>
                </c:pt>
                <c:pt idx="19103">
                  <c:v>9.7067651534239005E-2</c:v>
                </c:pt>
                <c:pt idx="19104">
                  <c:v>0.11659890153423901</c:v>
                </c:pt>
                <c:pt idx="19105">
                  <c:v>9.7067651534239005E-2</c:v>
                </c:pt>
                <c:pt idx="19106">
                  <c:v>0.19472390153423899</c:v>
                </c:pt>
                <c:pt idx="19107">
                  <c:v>5.8005151534238998E-2</c:v>
                </c:pt>
                <c:pt idx="19108">
                  <c:v>0.19472390153423899</c:v>
                </c:pt>
                <c:pt idx="19109">
                  <c:v>9.7067651534239005E-2</c:v>
                </c:pt>
                <c:pt idx="19110">
                  <c:v>0.19472390153423899</c:v>
                </c:pt>
                <c:pt idx="19111">
                  <c:v>0.25331765153423902</c:v>
                </c:pt>
                <c:pt idx="19112">
                  <c:v>0.25331765153423902</c:v>
                </c:pt>
                <c:pt idx="19113">
                  <c:v>0.19472390153423899</c:v>
                </c:pt>
                <c:pt idx="19114">
                  <c:v>0.21425515153423899</c:v>
                </c:pt>
                <c:pt idx="19115">
                  <c:v>0.29238015153423902</c:v>
                </c:pt>
                <c:pt idx="19116">
                  <c:v>0.19472390153423899</c:v>
                </c:pt>
                <c:pt idx="19117">
                  <c:v>0.21425515153423899</c:v>
                </c:pt>
                <c:pt idx="19118">
                  <c:v>0.29238015153423902</c:v>
                </c:pt>
                <c:pt idx="19119">
                  <c:v>0.17519265153423899</c:v>
                </c:pt>
                <c:pt idx="19120">
                  <c:v>9.7067651534239005E-2</c:v>
                </c:pt>
                <c:pt idx="19121">
                  <c:v>0.11659890153423901</c:v>
                </c:pt>
                <c:pt idx="19122">
                  <c:v>3.8473901534238998E-2</c:v>
                </c:pt>
                <c:pt idx="19123">
                  <c:v>5.8005151534238998E-2</c:v>
                </c:pt>
                <c:pt idx="19124">
                  <c:v>0.19472390153423899</c:v>
                </c:pt>
                <c:pt idx="19125">
                  <c:v>0.17519265153423899</c:v>
                </c:pt>
                <c:pt idx="19126">
                  <c:v>0.17519265153423899</c:v>
                </c:pt>
                <c:pt idx="19127">
                  <c:v>9.7067651534239005E-2</c:v>
                </c:pt>
                <c:pt idx="19128">
                  <c:v>0.13613015153423899</c:v>
                </c:pt>
                <c:pt idx="19129">
                  <c:v>0.40956765153423902</c:v>
                </c:pt>
                <c:pt idx="19130">
                  <c:v>0.21425515153423899</c:v>
                </c:pt>
                <c:pt idx="19131">
                  <c:v>0.25331765153423902</c:v>
                </c:pt>
                <c:pt idx="19132">
                  <c:v>0.25331765153423902</c:v>
                </c:pt>
                <c:pt idx="19133">
                  <c:v>0.27284890153423902</c:v>
                </c:pt>
                <c:pt idx="19134">
                  <c:v>0.19472390153423899</c:v>
                </c:pt>
                <c:pt idx="19135">
                  <c:v>1.8942651534239002E-2</c:v>
                </c:pt>
                <c:pt idx="19136">
                  <c:v>1.8942651534239002E-2</c:v>
                </c:pt>
                <c:pt idx="19137">
                  <c:v>0.11659890153423901</c:v>
                </c:pt>
                <c:pt idx="19138">
                  <c:v>3.8473901534238998E-2</c:v>
                </c:pt>
                <c:pt idx="19139">
                  <c:v>9.7067651534239005E-2</c:v>
                </c:pt>
                <c:pt idx="19140">
                  <c:v>-5.9182348465761002E-2</c:v>
                </c:pt>
                <c:pt idx="19141">
                  <c:v>0.11659890153423901</c:v>
                </c:pt>
                <c:pt idx="19142">
                  <c:v>0.19472390153423899</c:v>
                </c:pt>
                <c:pt idx="19143">
                  <c:v>5.8005151534238998E-2</c:v>
                </c:pt>
                <c:pt idx="19144">
                  <c:v>0.27284890153423902</c:v>
                </c:pt>
                <c:pt idx="19145">
                  <c:v>0.27284890153423902</c:v>
                </c:pt>
                <c:pt idx="19146">
                  <c:v>0.42909890153423902</c:v>
                </c:pt>
                <c:pt idx="19147">
                  <c:v>0.19472390153423899</c:v>
                </c:pt>
                <c:pt idx="19148">
                  <c:v>0.37050515153423902</c:v>
                </c:pt>
                <c:pt idx="19149">
                  <c:v>0.37050515153423902</c:v>
                </c:pt>
                <c:pt idx="19150">
                  <c:v>0.40956765153423902</c:v>
                </c:pt>
                <c:pt idx="19151">
                  <c:v>0.29238015153423902</c:v>
                </c:pt>
                <c:pt idx="19152">
                  <c:v>0.27284890153423902</c:v>
                </c:pt>
                <c:pt idx="19153">
                  <c:v>1.8942651534239002E-2</c:v>
                </c:pt>
                <c:pt idx="19154">
                  <c:v>0.17519265153423899</c:v>
                </c:pt>
                <c:pt idx="19155">
                  <c:v>0.13613015153423899</c:v>
                </c:pt>
                <c:pt idx="19156">
                  <c:v>0.11659890153423901</c:v>
                </c:pt>
                <c:pt idx="19157">
                  <c:v>3.8473901534238998E-2</c:v>
                </c:pt>
                <c:pt idx="19158">
                  <c:v>-5.8859846576098096E-4</c:v>
                </c:pt>
                <c:pt idx="19159">
                  <c:v>0.13613015153423899</c:v>
                </c:pt>
                <c:pt idx="19160">
                  <c:v>0.19472390153423899</c:v>
                </c:pt>
                <c:pt idx="19161">
                  <c:v>0.17519265153423899</c:v>
                </c:pt>
                <c:pt idx="19162">
                  <c:v>0.42909890153423902</c:v>
                </c:pt>
                <c:pt idx="19163">
                  <c:v>0.25331765153423902</c:v>
                </c:pt>
                <c:pt idx="19164">
                  <c:v>0.25331765153423902</c:v>
                </c:pt>
                <c:pt idx="19165">
                  <c:v>0.33144265153423902</c:v>
                </c:pt>
                <c:pt idx="19166">
                  <c:v>0.25331765153423902</c:v>
                </c:pt>
                <c:pt idx="19167">
                  <c:v>0.40956765153423902</c:v>
                </c:pt>
                <c:pt idx="19168">
                  <c:v>0.35097390153423902</c:v>
                </c:pt>
                <c:pt idx="19169">
                  <c:v>0.35097390153423902</c:v>
                </c:pt>
                <c:pt idx="19170">
                  <c:v>0.11659890153423901</c:v>
                </c:pt>
                <c:pt idx="19171">
                  <c:v>9.7067651534239005E-2</c:v>
                </c:pt>
                <c:pt idx="19172">
                  <c:v>3.8473901534238998E-2</c:v>
                </c:pt>
                <c:pt idx="19173">
                  <c:v>1.8942651534239002E-2</c:v>
                </c:pt>
                <c:pt idx="19174">
                  <c:v>9.7067651534239005E-2</c:v>
                </c:pt>
                <c:pt idx="19175">
                  <c:v>5.8005151534238998E-2</c:v>
                </c:pt>
                <c:pt idx="19176">
                  <c:v>0.13613015153423899</c:v>
                </c:pt>
                <c:pt idx="19177">
                  <c:v>9.7067651534239005E-2</c:v>
                </c:pt>
                <c:pt idx="19178">
                  <c:v>5.8005151534238998E-2</c:v>
                </c:pt>
                <c:pt idx="19179">
                  <c:v>0.19472390153423899</c:v>
                </c:pt>
                <c:pt idx="19180">
                  <c:v>0.21425515153423899</c:v>
                </c:pt>
                <c:pt idx="19181">
                  <c:v>0.35097390153423902</c:v>
                </c:pt>
                <c:pt idx="19182">
                  <c:v>0.19472390153423899</c:v>
                </c:pt>
                <c:pt idx="19183">
                  <c:v>0.29238015153423902</c:v>
                </c:pt>
                <c:pt idx="19184">
                  <c:v>0.25331765153423902</c:v>
                </c:pt>
                <c:pt idx="19185">
                  <c:v>0.27284890153423902</c:v>
                </c:pt>
                <c:pt idx="19186">
                  <c:v>0.37050515153423902</c:v>
                </c:pt>
                <c:pt idx="19187">
                  <c:v>0.29238015153423902</c:v>
                </c:pt>
                <c:pt idx="19188">
                  <c:v>5.8005151534238998E-2</c:v>
                </c:pt>
                <c:pt idx="19189">
                  <c:v>-5.8859846576098096E-4</c:v>
                </c:pt>
                <c:pt idx="19190">
                  <c:v>5.8005151534238998E-2</c:v>
                </c:pt>
                <c:pt idx="19191">
                  <c:v>-5.8859846576098096E-4</c:v>
                </c:pt>
                <c:pt idx="19192">
                  <c:v>9.7067651534239005E-2</c:v>
                </c:pt>
                <c:pt idx="19193">
                  <c:v>0.11659890153423901</c:v>
                </c:pt>
                <c:pt idx="19194">
                  <c:v>0.19472390153423899</c:v>
                </c:pt>
                <c:pt idx="19195">
                  <c:v>0.19472390153423899</c:v>
                </c:pt>
                <c:pt idx="19196">
                  <c:v>0.19472390153423899</c:v>
                </c:pt>
                <c:pt idx="19197">
                  <c:v>0.19472390153423899</c:v>
                </c:pt>
                <c:pt idx="19198">
                  <c:v>0.29238015153423902</c:v>
                </c:pt>
                <c:pt idx="19199">
                  <c:v>0.37050515153423902</c:v>
                </c:pt>
                <c:pt idx="19200">
                  <c:v>0.27284890153423902</c:v>
                </c:pt>
                <c:pt idx="19201">
                  <c:v>0.27284890153423902</c:v>
                </c:pt>
                <c:pt idx="19202">
                  <c:v>0.35097390153423902</c:v>
                </c:pt>
                <c:pt idx="19203">
                  <c:v>0.29238015153423902</c:v>
                </c:pt>
                <c:pt idx="19204">
                  <c:v>0.17519265153423899</c:v>
                </c:pt>
                <c:pt idx="19205">
                  <c:v>0.17519265153423899</c:v>
                </c:pt>
                <c:pt idx="19206">
                  <c:v>9.7067651534239005E-2</c:v>
                </c:pt>
                <c:pt idx="19207">
                  <c:v>0.13613015153423899</c:v>
                </c:pt>
                <c:pt idx="19208">
                  <c:v>5.8005151534238998E-2</c:v>
                </c:pt>
                <c:pt idx="19209">
                  <c:v>9.7067651534239005E-2</c:v>
                </c:pt>
                <c:pt idx="19210">
                  <c:v>1.8942651534239002E-2</c:v>
                </c:pt>
                <c:pt idx="19211">
                  <c:v>-3.9651098465761002E-2</c:v>
                </c:pt>
                <c:pt idx="19212">
                  <c:v>0.19472390153423899</c:v>
                </c:pt>
                <c:pt idx="19213">
                  <c:v>0.27284890153423902</c:v>
                </c:pt>
                <c:pt idx="19214">
                  <c:v>0.27284890153423902</c:v>
                </c:pt>
                <c:pt idx="19215">
                  <c:v>0.29238015153423902</c:v>
                </c:pt>
                <c:pt idx="19216">
                  <c:v>0.19472390153423899</c:v>
                </c:pt>
                <c:pt idx="19217">
                  <c:v>0.27284890153423902</c:v>
                </c:pt>
                <c:pt idx="19218">
                  <c:v>0.21425515153423899</c:v>
                </c:pt>
                <c:pt idx="19219">
                  <c:v>0.27284890153423902</c:v>
                </c:pt>
                <c:pt idx="19220">
                  <c:v>0.27284890153423902</c:v>
                </c:pt>
                <c:pt idx="19221">
                  <c:v>5.8005151534238998E-2</c:v>
                </c:pt>
                <c:pt idx="19222">
                  <c:v>0.17519265153423899</c:v>
                </c:pt>
                <c:pt idx="19223">
                  <c:v>1.8942651534239002E-2</c:v>
                </c:pt>
                <c:pt idx="19224">
                  <c:v>-5.8859846576098096E-4</c:v>
                </c:pt>
                <c:pt idx="19225">
                  <c:v>3.8473901534238998E-2</c:v>
                </c:pt>
                <c:pt idx="19226">
                  <c:v>9.7067651534239005E-2</c:v>
                </c:pt>
                <c:pt idx="19227">
                  <c:v>9.7067651534239005E-2</c:v>
                </c:pt>
                <c:pt idx="19228">
                  <c:v>3.8473901534238998E-2</c:v>
                </c:pt>
                <c:pt idx="19229">
                  <c:v>0.25331765153423902</c:v>
                </c:pt>
                <c:pt idx="19230">
                  <c:v>0.27284890153423902</c:v>
                </c:pt>
                <c:pt idx="19231">
                  <c:v>0.33144265153423902</c:v>
                </c:pt>
                <c:pt idx="19232">
                  <c:v>0.25331765153423902</c:v>
                </c:pt>
                <c:pt idx="19233">
                  <c:v>0.27284890153423902</c:v>
                </c:pt>
                <c:pt idx="19234">
                  <c:v>0.13613015153423899</c:v>
                </c:pt>
                <c:pt idx="19235">
                  <c:v>0.19472390153423899</c:v>
                </c:pt>
                <c:pt idx="19236">
                  <c:v>0.33144265153423902</c:v>
                </c:pt>
                <c:pt idx="19237">
                  <c:v>0.21425515153423899</c:v>
                </c:pt>
                <c:pt idx="19238">
                  <c:v>0.27284890153423902</c:v>
                </c:pt>
                <c:pt idx="19239">
                  <c:v>5.8005151534238998E-2</c:v>
                </c:pt>
                <c:pt idx="19240">
                  <c:v>1.8942651534239002E-2</c:v>
                </c:pt>
                <c:pt idx="19241">
                  <c:v>-5.9182348465761002E-2</c:v>
                </c:pt>
                <c:pt idx="19242">
                  <c:v>1.8942651534239002E-2</c:v>
                </c:pt>
                <c:pt idx="19243">
                  <c:v>0.17519265153423899</c:v>
                </c:pt>
                <c:pt idx="19244">
                  <c:v>3.8473901534238998E-2</c:v>
                </c:pt>
                <c:pt idx="19245">
                  <c:v>3.8473901534238998E-2</c:v>
                </c:pt>
                <c:pt idx="19246">
                  <c:v>0.27284890153423902</c:v>
                </c:pt>
                <c:pt idx="19247">
                  <c:v>0.29238015153423902</c:v>
                </c:pt>
                <c:pt idx="19248">
                  <c:v>0.27284890153423902</c:v>
                </c:pt>
                <c:pt idx="19249">
                  <c:v>0.25331765153423902</c:v>
                </c:pt>
                <c:pt idx="19250">
                  <c:v>0.35097390153423902</c:v>
                </c:pt>
                <c:pt idx="19251">
                  <c:v>0.29238015153423902</c:v>
                </c:pt>
                <c:pt idx="19252">
                  <c:v>0.33144265153423902</c:v>
                </c:pt>
                <c:pt idx="19253">
                  <c:v>9.7067651534239005E-2</c:v>
                </c:pt>
                <c:pt idx="19254">
                  <c:v>0.25331765153423902</c:v>
                </c:pt>
                <c:pt idx="19255">
                  <c:v>0.17519265153423899</c:v>
                </c:pt>
                <c:pt idx="19256">
                  <c:v>0.17519265153423899</c:v>
                </c:pt>
                <c:pt idx="19257">
                  <c:v>0.25331765153423902</c:v>
                </c:pt>
                <c:pt idx="19258">
                  <c:v>0.17519265153423899</c:v>
                </c:pt>
                <c:pt idx="19259">
                  <c:v>9.7067651534239005E-2</c:v>
                </c:pt>
                <c:pt idx="19260">
                  <c:v>0.13613015153423899</c:v>
                </c:pt>
                <c:pt idx="19261">
                  <c:v>9.7067651534239005E-2</c:v>
                </c:pt>
                <c:pt idx="19262">
                  <c:v>5.8005151534238998E-2</c:v>
                </c:pt>
                <c:pt idx="19263">
                  <c:v>0.21425515153423899</c:v>
                </c:pt>
                <c:pt idx="19264">
                  <c:v>0.19472390153423899</c:v>
                </c:pt>
                <c:pt idx="19265">
                  <c:v>0.29238015153423902</c:v>
                </c:pt>
                <c:pt idx="19266">
                  <c:v>0.17519265153423899</c:v>
                </c:pt>
                <c:pt idx="19267">
                  <c:v>0.35097390153423902</c:v>
                </c:pt>
                <c:pt idx="19268">
                  <c:v>0.29238015153423902</c:v>
                </c:pt>
                <c:pt idx="19269">
                  <c:v>0.37050515153423902</c:v>
                </c:pt>
                <c:pt idx="19270">
                  <c:v>9.7067651534239005E-2</c:v>
                </c:pt>
                <c:pt idx="19271">
                  <c:v>0.17519265153423899</c:v>
                </c:pt>
                <c:pt idx="19272">
                  <c:v>0.25331765153423902</c:v>
                </c:pt>
                <c:pt idx="19273">
                  <c:v>0.17519265153423899</c:v>
                </c:pt>
                <c:pt idx="19274">
                  <c:v>0.29238015153423902</c:v>
                </c:pt>
                <c:pt idx="19275">
                  <c:v>0.21425515153423899</c:v>
                </c:pt>
                <c:pt idx="19276">
                  <c:v>0.19472390153423899</c:v>
                </c:pt>
                <c:pt idx="19277">
                  <c:v>9.7067651534239005E-2</c:v>
                </c:pt>
                <c:pt idx="19278">
                  <c:v>1.8942651534239002E-2</c:v>
                </c:pt>
                <c:pt idx="19279">
                  <c:v>0.17519265153423899</c:v>
                </c:pt>
                <c:pt idx="19280">
                  <c:v>5.8005151534238998E-2</c:v>
                </c:pt>
                <c:pt idx="19281">
                  <c:v>0.29238015153423902</c:v>
                </c:pt>
                <c:pt idx="19282">
                  <c:v>5.8005151534238998E-2</c:v>
                </c:pt>
                <c:pt idx="19283">
                  <c:v>0.29238015153423902</c:v>
                </c:pt>
                <c:pt idx="19284">
                  <c:v>0.42909890153423902</c:v>
                </c:pt>
                <c:pt idx="19285">
                  <c:v>0.29238015153423902</c:v>
                </c:pt>
                <c:pt idx="19286">
                  <c:v>0.27284890153423902</c:v>
                </c:pt>
                <c:pt idx="19287">
                  <c:v>0.11659890153423901</c:v>
                </c:pt>
                <c:pt idx="19288">
                  <c:v>3.8473901534238998E-2</c:v>
                </c:pt>
                <c:pt idx="19289">
                  <c:v>3.8473901534238998E-2</c:v>
                </c:pt>
                <c:pt idx="19290">
                  <c:v>0.11659890153423901</c:v>
                </c:pt>
                <c:pt idx="19291">
                  <c:v>0.19472390153423899</c:v>
                </c:pt>
                <c:pt idx="19292">
                  <c:v>0.13613015153423899</c:v>
                </c:pt>
                <c:pt idx="19293">
                  <c:v>0.19472390153423899</c:v>
                </c:pt>
                <c:pt idx="19294">
                  <c:v>9.7067651534239005E-2</c:v>
                </c:pt>
                <c:pt idx="19295">
                  <c:v>-5.8859846576098096E-4</c:v>
                </c:pt>
                <c:pt idx="19296">
                  <c:v>0.33144265153423902</c:v>
                </c:pt>
                <c:pt idx="19297">
                  <c:v>0.11659890153423901</c:v>
                </c:pt>
                <c:pt idx="19298">
                  <c:v>0.35097390153423902</c:v>
                </c:pt>
                <c:pt idx="19299">
                  <c:v>0.27284890153423902</c:v>
                </c:pt>
                <c:pt idx="19300">
                  <c:v>9.7067651534239005E-2</c:v>
                </c:pt>
                <c:pt idx="19301">
                  <c:v>0.35097390153423902</c:v>
                </c:pt>
                <c:pt idx="19302">
                  <c:v>0.11659890153423901</c:v>
                </c:pt>
                <c:pt idx="19303">
                  <c:v>0.13613015153423899</c:v>
                </c:pt>
                <c:pt idx="19304">
                  <c:v>0.19472390153423899</c:v>
                </c:pt>
                <c:pt idx="19305">
                  <c:v>-7.8713598465760995E-2</c:v>
                </c:pt>
                <c:pt idx="19306">
                  <c:v>5.8005151534238998E-2</c:v>
                </c:pt>
                <c:pt idx="19307">
                  <c:v>1.8942651534239002E-2</c:v>
                </c:pt>
                <c:pt idx="19308">
                  <c:v>5.8005151534238998E-2</c:v>
                </c:pt>
                <c:pt idx="19309">
                  <c:v>0.13613015153423899</c:v>
                </c:pt>
                <c:pt idx="19310">
                  <c:v>0.25331765153423902</c:v>
                </c:pt>
                <c:pt idx="19311">
                  <c:v>0.13613015153423899</c:v>
                </c:pt>
                <c:pt idx="19312">
                  <c:v>9.7067651534239005E-2</c:v>
                </c:pt>
                <c:pt idx="19313">
                  <c:v>0.27284890153423902</c:v>
                </c:pt>
                <c:pt idx="19314">
                  <c:v>0.25331765153423902</c:v>
                </c:pt>
                <c:pt idx="19315">
                  <c:v>0.13613015153423899</c:v>
                </c:pt>
                <c:pt idx="19316">
                  <c:v>0.25331765153423902</c:v>
                </c:pt>
                <c:pt idx="19317">
                  <c:v>0.13613015153423899</c:v>
                </c:pt>
                <c:pt idx="19318">
                  <c:v>0.19472390153423899</c:v>
                </c:pt>
                <c:pt idx="19319">
                  <c:v>0.37050515153423902</c:v>
                </c:pt>
                <c:pt idx="19320">
                  <c:v>0.19472390153423899</c:v>
                </c:pt>
                <c:pt idx="19321">
                  <c:v>3.8473901534238998E-2</c:v>
                </c:pt>
                <c:pt idx="19322">
                  <c:v>-5.8859846576098096E-4</c:v>
                </c:pt>
                <c:pt idx="19323">
                  <c:v>1.8942651534239002E-2</c:v>
                </c:pt>
                <c:pt idx="19324">
                  <c:v>-5.8859846576098096E-4</c:v>
                </c:pt>
                <c:pt idx="19325">
                  <c:v>0.25331765153423902</c:v>
                </c:pt>
                <c:pt idx="19326">
                  <c:v>0.19472390153423899</c:v>
                </c:pt>
                <c:pt idx="19327">
                  <c:v>5.8005151534238998E-2</c:v>
                </c:pt>
                <c:pt idx="19328">
                  <c:v>5.8005151534238998E-2</c:v>
                </c:pt>
                <c:pt idx="19329">
                  <c:v>0.17519265153423899</c:v>
                </c:pt>
                <c:pt idx="19330">
                  <c:v>9.7067651534239005E-2</c:v>
                </c:pt>
                <c:pt idx="19331">
                  <c:v>0.19472390153423899</c:v>
                </c:pt>
                <c:pt idx="19332">
                  <c:v>0.27284890153423902</c:v>
                </c:pt>
                <c:pt idx="19333">
                  <c:v>9.7067651534239005E-2</c:v>
                </c:pt>
                <c:pt idx="19334">
                  <c:v>3.8473901534238998E-2</c:v>
                </c:pt>
                <c:pt idx="19335">
                  <c:v>0.33144265153423902</c:v>
                </c:pt>
                <c:pt idx="19336">
                  <c:v>0.17519265153423899</c:v>
                </c:pt>
                <c:pt idx="19337">
                  <c:v>0.19472390153423899</c:v>
                </c:pt>
                <c:pt idx="19338">
                  <c:v>0.11659890153423901</c:v>
                </c:pt>
                <c:pt idx="19339">
                  <c:v>3.8473901534238998E-2</c:v>
                </c:pt>
                <c:pt idx="19340">
                  <c:v>1.8942651534239002E-2</c:v>
                </c:pt>
                <c:pt idx="19341">
                  <c:v>1.8942651534239002E-2</c:v>
                </c:pt>
                <c:pt idx="19342">
                  <c:v>3.8473901534238998E-2</c:v>
                </c:pt>
                <c:pt idx="19343">
                  <c:v>9.7067651534239005E-2</c:v>
                </c:pt>
                <c:pt idx="19344">
                  <c:v>0.19472390153423899</c:v>
                </c:pt>
                <c:pt idx="19345">
                  <c:v>0.21425515153423899</c:v>
                </c:pt>
                <c:pt idx="19346">
                  <c:v>0.17519265153423899</c:v>
                </c:pt>
                <c:pt idx="19347">
                  <c:v>0.19472390153423899</c:v>
                </c:pt>
                <c:pt idx="19348">
                  <c:v>0.17519265153423899</c:v>
                </c:pt>
                <c:pt idx="19349">
                  <c:v>0.13613015153423899</c:v>
                </c:pt>
                <c:pt idx="19350">
                  <c:v>5.8005151534238998E-2</c:v>
                </c:pt>
                <c:pt idx="19351">
                  <c:v>3.8473901534238998E-2</c:v>
                </c:pt>
                <c:pt idx="19352">
                  <c:v>0.11659890153423901</c:v>
                </c:pt>
                <c:pt idx="19353">
                  <c:v>9.7067651534239005E-2</c:v>
                </c:pt>
                <c:pt idx="19354">
                  <c:v>9.7067651534239005E-2</c:v>
                </c:pt>
                <c:pt idx="19355">
                  <c:v>0.11659890153423901</c:v>
                </c:pt>
                <c:pt idx="19356">
                  <c:v>5.8005151534238998E-2</c:v>
                </c:pt>
                <c:pt idx="19357">
                  <c:v>3.8473901534238998E-2</c:v>
                </c:pt>
                <c:pt idx="19358">
                  <c:v>1.8942651534239002E-2</c:v>
                </c:pt>
                <c:pt idx="19359">
                  <c:v>1.8942651534239002E-2</c:v>
                </c:pt>
                <c:pt idx="19360">
                  <c:v>5.8005151534238998E-2</c:v>
                </c:pt>
                <c:pt idx="19361">
                  <c:v>-5.8859846576098096E-4</c:v>
                </c:pt>
                <c:pt idx="19362">
                  <c:v>-5.8859846576098096E-4</c:v>
                </c:pt>
                <c:pt idx="19363">
                  <c:v>-5.8859846576098096E-4</c:v>
                </c:pt>
                <c:pt idx="19364">
                  <c:v>1.8942651534239002E-2</c:v>
                </c:pt>
                <c:pt idx="19365">
                  <c:v>-5.9182348465761002E-2</c:v>
                </c:pt>
                <c:pt idx="19366">
                  <c:v>0.11659890153423901</c:v>
                </c:pt>
                <c:pt idx="19367">
                  <c:v>-3.9651098465761002E-2</c:v>
                </c:pt>
                <c:pt idx="19368">
                  <c:v>0.17519265153423899</c:v>
                </c:pt>
                <c:pt idx="19369">
                  <c:v>-5.9182348465761002E-2</c:v>
                </c:pt>
                <c:pt idx="19370">
                  <c:v>0.19472390153423899</c:v>
                </c:pt>
                <c:pt idx="19371">
                  <c:v>1.8942651534239002E-2</c:v>
                </c:pt>
                <c:pt idx="19372">
                  <c:v>3.8473901534238998E-2</c:v>
                </c:pt>
                <c:pt idx="19373">
                  <c:v>1.8942651534239002E-2</c:v>
                </c:pt>
                <c:pt idx="19374">
                  <c:v>-7.8713598465760995E-2</c:v>
                </c:pt>
                <c:pt idx="19375">
                  <c:v>-0.13730734846576101</c:v>
                </c:pt>
                <c:pt idx="19376">
                  <c:v>0.13613015153423899</c:v>
                </c:pt>
                <c:pt idx="19377">
                  <c:v>3.8473901534238998E-2</c:v>
                </c:pt>
                <c:pt idx="19378">
                  <c:v>1.8942651534239002E-2</c:v>
                </c:pt>
                <c:pt idx="19379">
                  <c:v>3.8473901534238998E-2</c:v>
                </c:pt>
                <c:pt idx="19380">
                  <c:v>3.8473901534238998E-2</c:v>
                </c:pt>
                <c:pt idx="19381">
                  <c:v>-5.9182348465761002E-2</c:v>
                </c:pt>
                <c:pt idx="19382">
                  <c:v>1.8942651534239002E-2</c:v>
                </c:pt>
                <c:pt idx="19383">
                  <c:v>-3.9651098465761002E-2</c:v>
                </c:pt>
                <c:pt idx="19384">
                  <c:v>1.8942651534239002E-2</c:v>
                </c:pt>
                <c:pt idx="19385">
                  <c:v>5.8005151534238998E-2</c:v>
                </c:pt>
                <c:pt idx="19386">
                  <c:v>9.7067651534239005E-2</c:v>
                </c:pt>
                <c:pt idx="19387">
                  <c:v>3.8473901534238998E-2</c:v>
                </c:pt>
                <c:pt idx="19388">
                  <c:v>1.8942651534239002E-2</c:v>
                </c:pt>
                <c:pt idx="19389">
                  <c:v>-3.9651098465761002E-2</c:v>
                </c:pt>
                <c:pt idx="19390">
                  <c:v>-7.8713598465760995E-2</c:v>
                </c:pt>
                <c:pt idx="19391">
                  <c:v>1.8942651534239002E-2</c:v>
                </c:pt>
                <c:pt idx="19392">
                  <c:v>-5.8859846576098096E-4</c:v>
                </c:pt>
                <c:pt idx="19393">
                  <c:v>5.8005151534238998E-2</c:v>
                </c:pt>
                <c:pt idx="19394">
                  <c:v>3.8473901534238998E-2</c:v>
                </c:pt>
                <c:pt idx="19395">
                  <c:v>-3.9651098465761002E-2</c:v>
                </c:pt>
                <c:pt idx="19396">
                  <c:v>5.8005151534238998E-2</c:v>
                </c:pt>
                <c:pt idx="19397">
                  <c:v>9.7067651534239005E-2</c:v>
                </c:pt>
                <c:pt idx="19398">
                  <c:v>0.13613015153423899</c:v>
                </c:pt>
                <c:pt idx="19399">
                  <c:v>-7.8713598465760995E-2</c:v>
                </c:pt>
                <c:pt idx="19400">
                  <c:v>9.7067651534239005E-2</c:v>
                </c:pt>
                <c:pt idx="19401">
                  <c:v>5.8005151534238998E-2</c:v>
                </c:pt>
                <c:pt idx="19402">
                  <c:v>0.11659890153423901</c:v>
                </c:pt>
                <c:pt idx="19403">
                  <c:v>1.8942651534239002E-2</c:v>
                </c:pt>
                <c:pt idx="19404">
                  <c:v>1.8942651534239002E-2</c:v>
                </c:pt>
                <c:pt idx="19405">
                  <c:v>0.17519265153423899</c:v>
                </c:pt>
                <c:pt idx="19406">
                  <c:v>5.8005151534238998E-2</c:v>
                </c:pt>
                <c:pt idx="19407">
                  <c:v>5.8005151534238998E-2</c:v>
                </c:pt>
                <c:pt idx="19408">
                  <c:v>9.7067651534239005E-2</c:v>
                </c:pt>
                <c:pt idx="19409">
                  <c:v>5.8005151534238998E-2</c:v>
                </c:pt>
                <c:pt idx="19410">
                  <c:v>5.8005151534238998E-2</c:v>
                </c:pt>
                <c:pt idx="19411">
                  <c:v>0.11659890153423901</c:v>
                </c:pt>
                <c:pt idx="19412">
                  <c:v>0.19472390153423899</c:v>
                </c:pt>
                <c:pt idx="19413">
                  <c:v>0.11659890153423901</c:v>
                </c:pt>
                <c:pt idx="19414">
                  <c:v>5.8005151534238998E-2</c:v>
                </c:pt>
                <c:pt idx="19415">
                  <c:v>3.8473901534238998E-2</c:v>
                </c:pt>
                <c:pt idx="19416">
                  <c:v>0.13613015153423899</c:v>
                </c:pt>
                <c:pt idx="19417">
                  <c:v>1.8942651534239002E-2</c:v>
                </c:pt>
                <c:pt idx="19418">
                  <c:v>0.11659890153423901</c:v>
                </c:pt>
                <c:pt idx="19419">
                  <c:v>0.13613015153423899</c:v>
                </c:pt>
                <c:pt idx="19420">
                  <c:v>3.8473901534238998E-2</c:v>
                </c:pt>
                <c:pt idx="19421">
                  <c:v>0.11659890153423901</c:v>
                </c:pt>
                <c:pt idx="19422">
                  <c:v>-5.9182348465761002E-2</c:v>
                </c:pt>
                <c:pt idx="19423">
                  <c:v>-5.9182348465761002E-2</c:v>
                </c:pt>
                <c:pt idx="19424">
                  <c:v>0.17519265153423899</c:v>
                </c:pt>
                <c:pt idx="19425">
                  <c:v>-5.9182348465761002E-2</c:v>
                </c:pt>
                <c:pt idx="19426">
                  <c:v>3.8473901534238998E-2</c:v>
                </c:pt>
                <c:pt idx="19427">
                  <c:v>-3.9651098465761002E-2</c:v>
                </c:pt>
                <c:pt idx="19428">
                  <c:v>9.7067651534239005E-2</c:v>
                </c:pt>
                <c:pt idx="19429">
                  <c:v>3.8473901534238998E-2</c:v>
                </c:pt>
                <c:pt idx="19430">
                  <c:v>0.19472390153423899</c:v>
                </c:pt>
                <c:pt idx="19431">
                  <c:v>1.8942651534239002E-2</c:v>
                </c:pt>
                <c:pt idx="19432">
                  <c:v>9.7067651534239005E-2</c:v>
                </c:pt>
                <c:pt idx="19433">
                  <c:v>5.8005151534238998E-2</c:v>
                </c:pt>
                <c:pt idx="19434">
                  <c:v>5.8005151534238998E-2</c:v>
                </c:pt>
                <c:pt idx="19435">
                  <c:v>5.8005151534238998E-2</c:v>
                </c:pt>
                <c:pt idx="19436">
                  <c:v>1.8942651534239002E-2</c:v>
                </c:pt>
                <c:pt idx="19437">
                  <c:v>0.11659890153423901</c:v>
                </c:pt>
                <c:pt idx="19438">
                  <c:v>0.11659890153423901</c:v>
                </c:pt>
                <c:pt idx="19439">
                  <c:v>3.8473901534238998E-2</c:v>
                </c:pt>
                <c:pt idx="19440">
                  <c:v>0.11659890153423901</c:v>
                </c:pt>
                <c:pt idx="19441">
                  <c:v>3.8473901534238998E-2</c:v>
                </c:pt>
                <c:pt idx="19442">
                  <c:v>5.8005151534238998E-2</c:v>
                </c:pt>
                <c:pt idx="19443">
                  <c:v>5.8005151534238998E-2</c:v>
                </c:pt>
                <c:pt idx="19444">
                  <c:v>9.7067651534239005E-2</c:v>
                </c:pt>
                <c:pt idx="19445">
                  <c:v>9.7067651534239005E-2</c:v>
                </c:pt>
                <c:pt idx="19446">
                  <c:v>0.13613015153423899</c:v>
                </c:pt>
                <c:pt idx="19447">
                  <c:v>0.19472390153423899</c:v>
                </c:pt>
                <c:pt idx="19448">
                  <c:v>0.13613015153423899</c:v>
                </c:pt>
                <c:pt idx="19449">
                  <c:v>0.11659890153423901</c:v>
                </c:pt>
                <c:pt idx="19450">
                  <c:v>1.8942651534239002E-2</c:v>
                </c:pt>
                <c:pt idx="19451">
                  <c:v>0.13613015153423899</c:v>
                </c:pt>
                <c:pt idx="19452">
                  <c:v>-0.11777609846576099</c:v>
                </c:pt>
                <c:pt idx="19453">
                  <c:v>9.7067651534239005E-2</c:v>
                </c:pt>
                <c:pt idx="19454">
                  <c:v>0.17519265153423899</c:v>
                </c:pt>
                <c:pt idx="19455">
                  <c:v>0.25331765153423902</c:v>
                </c:pt>
                <c:pt idx="19456">
                  <c:v>0.19472390153423899</c:v>
                </c:pt>
                <c:pt idx="19457">
                  <c:v>0.17519265153423899</c:v>
                </c:pt>
                <c:pt idx="19458">
                  <c:v>0.17519265153423899</c:v>
                </c:pt>
                <c:pt idx="19459">
                  <c:v>0.11659890153423901</c:v>
                </c:pt>
                <c:pt idx="19460">
                  <c:v>0.11659890153423901</c:v>
                </c:pt>
                <c:pt idx="19461">
                  <c:v>5.8005151534238998E-2</c:v>
                </c:pt>
                <c:pt idx="19462">
                  <c:v>0.19472390153423899</c:v>
                </c:pt>
                <c:pt idx="19463">
                  <c:v>5.8005151534238998E-2</c:v>
                </c:pt>
                <c:pt idx="19464">
                  <c:v>9.7067651534239005E-2</c:v>
                </c:pt>
                <c:pt idx="19465">
                  <c:v>-7.8713598465760995E-2</c:v>
                </c:pt>
                <c:pt idx="19466">
                  <c:v>1.8942651534239002E-2</c:v>
                </c:pt>
                <c:pt idx="19467">
                  <c:v>0.11659890153423901</c:v>
                </c:pt>
                <c:pt idx="19468">
                  <c:v>0.13613015153423899</c:v>
                </c:pt>
                <c:pt idx="19469">
                  <c:v>0.21425515153423899</c:v>
                </c:pt>
                <c:pt idx="19470">
                  <c:v>0.17519265153423899</c:v>
                </c:pt>
                <c:pt idx="19471">
                  <c:v>0.19472390153423899</c:v>
                </c:pt>
                <c:pt idx="19472">
                  <c:v>0.13613015153423899</c:v>
                </c:pt>
                <c:pt idx="19473">
                  <c:v>5.8005151534238998E-2</c:v>
                </c:pt>
                <c:pt idx="19474">
                  <c:v>0.29238015153423902</c:v>
                </c:pt>
                <c:pt idx="19475">
                  <c:v>0.19472390153423899</c:v>
                </c:pt>
                <c:pt idx="19476">
                  <c:v>0.27284890153423902</c:v>
                </c:pt>
                <c:pt idx="19477">
                  <c:v>9.7067651534239005E-2</c:v>
                </c:pt>
                <c:pt idx="19478">
                  <c:v>0.11659890153423901</c:v>
                </c:pt>
                <c:pt idx="19479">
                  <c:v>0.13613015153423899</c:v>
                </c:pt>
                <c:pt idx="19480">
                  <c:v>5.8005151534238998E-2</c:v>
                </c:pt>
                <c:pt idx="19481">
                  <c:v>-3.9651098465761002E-2</c:v>
                </c:pt>
                <c:pt idx="19482">
                  <c:v>5.8005151534238998E-2</c:v>
                </c:pt>
                <c:pt idx="19483">
                  <c:v>0.19472390153423899</c:v>
                </c:pt>
                <c:pt idx="19484">
                  <c:v>9.7067651534239005E-2</c:v>
                </c:pt>
                <c:pt idx="19485">
                  <c:v>0.19472390153423899</c:v>
                </c:pt>
                <c:pt idx="19486">
                  <c:v>3.8473901534238998E-2</c:v>
                </c:pt>
                <c:pt idx="19487">
                  <c:v>0.11659890153423901</c:v>
                </c:pt>
                <c:pt idx="19488">
                  <c:v>5.8005151534238998E-2</c:v>
                </c:pt>
                <c:pt idx="19489">
                  <c:v>0.17519265153423899</c:v>
                </c:pt>
                <c:pt idx="19490">
                  <c:v>3.8473901534238998E-2</c:v>
                </c:pt>
                <c:pt idx="19491">
                  <c:v>0.13613015153423899</c:v>
                </c:pt>
                <c:pt idx="19492">
                  <c:v>0.27284890153423902</c:v>
                </c:pt>
                <c:pt idx="19493">
                  <c:v>9.7067651534239005E-2</c:v>
                </c:pt>
                <c:pt idx="19494">
                  <c:v>3.8473901534238998E-2</c:v>
                </c:pt>
                <c:pt idx="19495">
                  <c:v>5.8005151534238998E-2</c:v>
                </c:pt>
                <c:pt idx="19496">
                  <c:v>0.11659890153423901</c:v>
                </c:pt>
                <c:pt idx="19497">
                  <c:v>0.13613015153423899</c:v>
                </c:pt>
                <c:pt idx="19498">
                  <c:v>0.19472390153423899</c:v>
                </c:pt>
                <c:pt idx="19499">
                  <c:v>0.25331765153423902</c:v>
                </c:pt>
                <c:pt idx="19500">
                  <c:v>0.25331765153423902</c:v>
                </c:pt>
                <c:pt idx="19501">
                  <c:v>3.8473901534238998E-2</c:v>
                </c:pt>
                <c:pt idx="19502">
                  <c:v>9.7067651534239005E-2</c:v>
                </c:pt>
                <c:pt idx="19503">
                  <c:v>0.19472390153423899</c:v>
                </c:pt>
                <c:pt idx="19504">
                  <c:v>0.13613015153423899</c:v>
                </c:pt>
                <c:pt idx="19505">
                  <c:v>9.7067651534239005E-2</c:v>
                </c:pt>
                <c:pt idx="19506">
                  <c:v>0.17519265153423899</c:v>
                </c:pt>
                <c:pt idx="19507">
                  <c:v>0.17519265153423899</c:v>
                </c:pt>
                <c:pt idx="19508">
                  <c:v>0.21425515153423899</c:v>
                </c:pt>
                <c:pt idx="19509">
                  <c:v>0.17519265153423899</c:v>
                </c:pt>
                <c:pt idx="19510">
                  <c:v>0.17519265153423899</c:v>
                </c:pt>
                <c:pt idx="19511">
                  <c:v>1.8942651534239002E-2</c:v>
                </c:pt>
                <c:pt idx="19512">
                  <c:v>0.11659890153423901</c:v>
                </c:pt>
                <c:pt idx="19513">
                  <c:v>0.19472390153423899</c:v>
                </c:pt>
                <c:pt idx="19514">
                  <c:v>0.21425515153423899</c:v>
                </c:pt>
                <c:pt idx="19515">
                  <c:v>5.8005151534238998E-2</c:v>
                </c:pt>
                <c:pt idx="19516">
                  <c:v>0.19472390153423899</c:v>
                </c:pt>
                <c:pt idx="19517">
                  <c:v>0.11659890153423901</c:v>
                </c:pt>
                <c:pt idx="19518">
                  <c:v>5.8005151534238998E-2</c:v>
                </c:pt>
                <c:pt idx="19519">
                  <c:v>0.19472390153423899</c:v>
                </c:pt>
                <c:pt idx="19520">
                  <c:v>0.11659890153423901</c:v>
                </c:pt>
                <c:pt idx="19521">
                  <c:v>0.17519265153423899</c:v>
                </c:pt>
                <c:pt idx="19522">
                  <c:v>1.8942651534239002E-2</c:v>
                </c:pt>
                <c:pt idx="19523">
                  <c:v>0.13613015153423899</c:v>
                </c:pt>
                <c:pt idx="19524">
                  <c:v>9.7067651534239005E-2</c:v>
                </c:pt>
                <c:pt idx="19525">
                  <c:v>0.13613015153423899</c:v>
                </c:pt>
                <c:pt idx="19526">
                  <c:v>0.25331765153423902</c:v>
                </c:pt>
                <c:pt idx="19527">
                  <c:v>0.21425515153423899</c:v>
                </c:pt>
                <c:pt idx="19528">
                  <c:v>0.25331765153423902</c:v>
                </c:pt>
                <c:pt idx="19529">
                  <c:v>0.17519265153423899</c:v>
                </c:pt>
                <c:pt idx="19530">
                  <c:v>0.13613015153423899</c:v>
                </c:pt>
                <c:pt idx="19531">
                  <c:v>0.13613015153423899</c:v>
                </c:pt>
                <c:pt idx="19532">
                  <c:v>0.13613015153423899</c:v>
                </c:pt>
                <c:pt idx="19533">
                  <c:v>0.17519265153423899</c:v>
                </c:pt>
                <c:pt idx="19534">
                  <c:v>0.11659890153423901</c:v>
                </c:pt>
                <c:pt idx="19535">
                  <c:v>9.7067651534239005E-2</c:v>
                </c:pt>
                <c:pt idx="19536">
                  <c:v>3.8473901534238998E-2</c:v>
                </c:pt>
                <c:pt idx="19537">
                  <c:v>0.11659890153423901</c:v>
                </c:pt>
                <c:pt idx="19538">
                  <c:v>9.7067651534239005E-2</c:v>
                </c:pt>
                <c:pt idx="19539">
                  <c:v>5.8005151534238998E-2</c:v>
                </c:pt>
                <c:pt idx="19540">
                  <c:v>0.19472390153423899</c:v>
                </c:pt>
                <c:pt idx="19541">
                  <c:v>0.19472390153423899</c:v>
                </c:pt>
                <c:pt idx="19542">
                  <c:v>0.42909890153423902</c:v>
                </c:pt>
                <c:pt idx="19543">
                  <c:v>0.25331765153423902</c:v>
                </c:pt>
                <c:pt idx="19544">
                  <c:v>0.33144265153423902</c:v>
                </c:pt>
                <c:pt idx="19545">
                  <c:v>9.7067651534239005E-2</c:v>
                </c:pt>
                <c:pt idx="19546">
                  <c:v>0.17519265153423899</c:v>
                </c:pt>
                <c:pt idx="19547">
                  <c:v>-3.9651098465761002E-2</c:v>
                </c:pt>
                <c:pt idx="19548">
                  <c:v>0.11659890153423901</c:v>
                </c:pt>
                <c:pt idx="19549">
                  <c:v>5.8005151534238998E-2</c:v>
                </c:pt>
                <c:pt idx="19550">
                  <c:v>0.11659890153423901</c:v>
                </c:pt>
                <c:pt idx="19551">
                  <c:v>0.25331765153423902</c:v>
                </c:pt>
                <c:pt idx="19552">
                  <c:v>0.19472390153423899</c:v>
                </c:pt>
                <c:pt idx="19553">
                  <c:v>0.29238015153423902</c:v>
                </c:pt>
                <c:pt idx="19554">
                  <c:v>0.11659890153423901</c:v>
                </c:pt>
                <c:pt idx="19555">
                  <c:v>0.13613015153423899</c:v>
                </c:pt>
                <c:pt idx="19556">
                  <c:v>0.21425515153423899</c:v>
                </c:pt>
                <c:pt idx="19557">
                  <c:v>0.19472390153423899</c:v>
                </c:pt>
                <c:pt idx="19558">
                  <c:v>0.19472390153423899</c:v>
                </c:pt>
                <c:pt idx="19559">
                  <c:v>0.35097390153423902</c:v>
                </c:pt>
                <c:pt idx="19560">
                  <c:v>0.27284890153423902</c:v>
                </c:pt>
                <c:pt idx="19561">
                  <c:v>0.17519265153423899</c:v>
                </c:pt>
                <c:pt idx="19562">
                  <c:v>0.11659890153423901</c:v>
                </c:pt>
                <c:pt idx="19563">
                  <c:v>0.19472390153423899</c:v>
                </c:pt>
                <c:pt idx="19564">
                  <c:v>3.8473901534238998E-2</c:v>
                </c:pt>
                <c:pt idx="19565">
                  <c:v>0.13613015153423899</c:v>
                </c:pt>
                <c:pt idx="19566">
                  <c:v>5.8005151534238998E-2</c:v>
                </c:pt>
                <c:pt idx="19567">
                  <c:v>0.25331765153423902</c:v>
                </c:pt>
                <c:pt idx="19568">
                  <c:v>0.19472390153423899</c:v>
                </c:pt>
                <c:pt idx="19569">
                  <c:v>0.11659890153423901</c:v>
                </c:pt>
                <c:pt idx="19570">
                  <c:v>0.13613015153423899</c:v>
                </c:pt>
                <c:pt idx="19571">
                  <c:v>0.25331765153423902</c:v>
                </c:pt>
                <c:pt idx="19572">
                  <c:v>0.17519265153423899</c:v>
                </c:pt>
                <c:pt idx="19573">
                  <c:v>0.27284890153423902</c:v>
                </c:pt>
                <c:pt idx="19574">
                  <c:v>5.8005151534238998E-2</c:v>
                </c:pt>
                <c:pt idx="19575">
                  <c:v>0.19472390153423899</c:v>
                </c:pt>
                <c:pt idx="19576">
                  <c:v>0.21425515153423899</c:v>
                </c:pt>
                <c:pt idx="19577">
                  <c:v>0.19472390153423899</c:v>
                </c:pt>
                <c:pt idx="19578">
                  <c:v>0.33144265153423902</c:v>
                </c:pt>
                <c:pt idx="19579">
                  <c:v>1.8942651534239002E-2</c:v>
                </c:pt>
                <c:pt idx="19580">
                  <c:v>0.25331765153423902</c:v>
                </c:pt>
                <c:pt idx="19581">
                  <c:v>0.11659890153423901</c:v>
                </c:pt>
                <c:pt idx="19582">
                  <c:v>0.11659890153423901</c:v>
                </c:pt>
                <c:pt idx="19583">
                  <c:v>9.7067651534239005E-2</c:v>
                </c:pt>
                <c:pt idx="19584">
                  <c:v>0.13613015153423899</c:v>
                </c:pt>
                <c:pt idx="19585">
                  <c:v>0.11659890153423901</c:v>
                </c:pt>
                <c:pt idx="19586">
                  <c:v>0.25331765153423902</c:v>
                </c:pt>
                <c:pt idx="19587">
                  <c:v>0.25331765153423902</c:v>
                </c:pt>
                <c:pt idx="19588">
                  <c:v>3.8473901534238998E-2</c:v>
                </c:pt>
                <c:pt idx="19589">
                  <c:v>0.11659890153423901</c:v>
                </c:pt>
                <c:pt idx="19590">
                  <c:v>0.17519265153423899</c:v>
                </c:pt>
                <c:pt idx="19591">
                  <c:v>0.13613015153423899</c:v>
                </c:pt>
                <c:pt idx="19592">
                  <c:v>9.7067651534239005E-2</c:v>
                </c:pt>
                <c:pt idx="19593">
                  <c:v>0.19472390153423899</c:v>
                </c:pt>
                <c:pt idx="19594">
                  <c:v>0.25331765153423902</c:v>
                </c:pt>
                <c:pt idx="19595">
                  <c:v>0.19472390153423899</c:v>
                </c:pt>
                <c:pt idx="19596">
                  <c:v>5.8005151534238998E-2</c:v>
                </c:pt>
                <c:pt idx="19597">
                  <c:v>3.8473901534238998E-2</c:v>
                </c:pt>
                <c:pt idx="19598">
                  <c:v>0.13613015153423899</c:v>
                </c:pt>
                <c:pt idx="19599">
                  <c:v>0.19472390153423899</c:v>
                </c:pt>
                <c:pt idx="19600">
                  <c:v>0.21425515153423899</c:v>
                </c:pt>
                <c:pt idx="19601">
                  <c:v>0.25331765153423902</c:v>
                </c:pt>
                <c:pt idx="19602">
                  <c:v>0.21425515153423899</c:v>
                </c:pt>
                <c:pt idx="19603">
                  <c:v>0.13613015153423899</c:v>
                </c:pt>
                <c:pt idx="19604">
                  <c:v>0.19472390153423899</c:v>
                </c:pt>
                <c:pt idx="19605">
                  <c:v>0.17519265153423899</c:v>
                </c:pt>
                <c:pt idx="19606">
                  <c:v>0.27284890153423902</c:v>
                </c:pt>
                <c:pt idx="19607">
                  <c:v>9.7067651534239005E-2</c:v>
                </c:pt>
                <c:pt idx="19608">
                  <c:v>0.21425515153423899</c:v>
                </c:pt>
                <c:pt idx="19609">
                  <c:v>0.21425515153423899</c:v>
                </c:pt>
                <c:pt idx="19610">
                  <c:v>0.25331765153423902</c:v>
                </c:pt>
                <c:pt idx="19611">
                  <c:v>0.27284890153423902</c:v>
                </c:pt>
                <c:pt idx="19612">
                  <c:v>0.27284890153423902</c:v>
                </c:pt>
                <c:pt idx="19613">
                  <c:v>9.7067651534239005E-2</c:v>
                </c:pt>
                <c:pt idx="19614">
                  <c:v>0.29238015153423902</c:v>
                </c:pt>
                <c:pt idx="19615">
                  <c:v>0.13613015153423899</c:v>
                </c:pt>
                <c:pt idx="19616">
                  <c:v>0.25331765153423902</c:v>
                </c:pt>
                <c:pt idx="19617">
                  <c:v>9.7067651534239005E-2</c:v>
                </c:pt>
                <c:pt idx="19618">
                  <c:v>0.19472390153423899</c:v>
                </c:pt>
                <c:pt idx="19619">
                  <c:v>0.17519265153423899</c:v>
                </c:pt>
                <c:pt idx="19620">
                  <c:v>0.19472390153423899</c:v>
                </c:pt>
                <c:pt idx="19621">
                  <c:v>0.27284890153423902</c:v>
                </c:pt>
                <c:pt idx="19622">
                  <c:v>0.13613015153423899</c:v>
                </c:pt>
                <c:pt idx="19623">
                  <c:v>5.8005151534238998E-2</c:v>
                </c:pt>
                <c:pt idx="19624">
                  <c:v>9.7067651534239005E-2</c:v>
                </c:pt>
                <c:pt idx="19625">
                  <c:v>0.11659890153423901</c:v>
                </c:pt>
                <c:pt idx="19626">
                  <c:v>0.27284890153423902</c:v>
                </c:pt>
                <c:pt idx="19627">
                  <c:v>0.11659890153423901</c:v>
                </c:pt>
                <c:pt idx="19628">
                  <c:v>0.13613015153423899</c:v>
                </c:pt>
                <c:pt idx="19629">
                  <c:v>0.29238015153423902</c:v>
                </c:pt>
                <c:pt idx="19630">
                  <c:v>0.21425515153423899</c:v>
                </c:pt>
                <c:pt idx="19631">
                  <c:v>0.37050515153423902</c:v>
                </c:pt>
                <c:pt idx="19632">
                  <c:v>9.7067651534239005E-2</c:v>
                </c:pt>
                <c:pt idx="19633">
                  <c:v>0.11659890153423901</c:v>
                </c:pt>
                <c:pt idx="19634">
                  <c:v>0.19472390153423899</c:v>
                </c:pt>
                <c:pt idx="19635">
                  <c:v>3.8473901534238998E-2</c:v>
                </c:pt>
                <c:pt idx="19636">
                  <c:v>3.8473901534238998E-2</c:v>
                </c:pt>
                <c:pt idx="19637">
                  <c:v>0.19472390153423899</c:v>
                </c:pt>
                <c:pt idx="19638">
                  <c:v>0.17519265153423899</c:v>
                </c:pt>
                <c:pt idx="19639">
                  <c:v>0.17519265153423899</c:v>
                </c:pt>
                <c:pt idx="19640">
                  <c:v>9.7067651534239005E-2</c:v>
                </c:pt>
                <c:pt idx="19641">
                  <c:v>0.19472390153423899</c:v>
                </c:pt>
                <c:pt idx="19642">
                  <c:v>0.13613015153423899</c:v>
                </c:pt>
                <c:pt idx="19643">
                  <c:v>0.19472390153423899</c:v>
                </c:pt>
                <c:pt idx="19644">
                  <c:v>0.33144265153423902</c:v>
                </c:pt>
                <c:pt idx="19645">
                  <c:v>0.17519265153423899</c:v>
                </c:pt>
                <c:pt idx="19646">
                  <c:v>0.40956765153423902</c:v>
                </c:pt>
                <c:pt idx="19647">
                  <c:v>3.8473901534238998E-2</c:v>
                </c:pt>
                <c:pt idx="19648">
                  <c:v>9.7067651534239005E-2</c:v>
                </c:pt>
                <c:pt idx="19649">
                  <c:v>3.8473901534238998E-2</c:v>
                </c:pt>
                <c:pt idx="19650">
                  <c:v>0.11659890153423901</c:v>
                </c:pt>
                <c:pt idx="19651">
                  <c:v>9.7067651534239005E-2</c:v>
                </c:pt>
                <c:pt idx="19652">
                  <c:v>0.17519265153423899</c:v>
                </c:pt>
                <c:pt idx="19653">
                  <c:v>0.13613015153423899</c:v>
                </c:pt>
                <c:pt idx="19654">
                  <c:v>0.17519265153423899</c:v>
                </c:pt>
                <c:pt idx="19655">
                  <c:v>9.7067651534239005E-2</c:v>
                </c:pt>
                <c:pt idx="19656">
                  <c:v>5.8005151534238998E-2</c:v>
                </c:pt>
                <c:pt idx="19657">
                  <c:v>0.13613015153423899</c:v>
                </c:pt>
                <c:pt idx="19658">
                  <c:v>0.25331765153423902</c:v>
                </c:pt>
                <c:pt idx="19659">
                  <c:v>0.33144265153423902</c:v>
                </c:pt>
                <c:pt idx="19660">
                  <c:v>0.25331765153423902</c:v>
                </c:pt>
                <c:pt idx="19661">
                  <c:v>0.27284890153423902</c:v>
                </c:pt>
                <c:pt idx="19662">
                  <c:v>0.27284890153423902</c:v>
                </c:pt>
                <c:pt idx="19663">
                  <c:v>0.19472390153423899</c:v>
                </c:pt>
                <c:pt idx="19664">
                  <c:v>0.11659890153423901</c:v>
                </c:pt>
                <c:pt idx="19665">
                  <c:v>5.8005151534238998E-2</c:v>
                </c:pt>
                <c:pt idx="19666">
                  <c:v>0.11659890153423901</c:v>
                </c:pt>
                <c:pt idx="19667">
                  <c:v>0.17519265153423899</c:v>
                </c:pt>
                <c:pt idx="19668">
                  <c:v>0.13613015153423899</c:v>
                </c:pt>
                <c:pt idx="19669">
                  <c:v>0.27284890153423902</c:v>
                </c:pt>
                <c:pt idx="19670">
                  <c:v>0.25331765153423902</c:v>
                </c:pt>
                <c:pt idx="19671">
                  <c:v>9.7067651534239005E-2</c:v>
                </c:pt>
                <c:pt idx="19672">
                  <c:v>3.8473901534238998E-2</c:v>
                </c:pt>
                <c:pt idx="19673">
                  <c:v>0.33144265153423902</c:v>
                </c:pt>
                <c:pt idx="19674">
                  <c:v>0.27284890153423902</c:v>
                </c:pt>
                <c:pt idx="19675">
                  <c:v>0.19472390153423899</c:v>
                </c:pt>
                <c:pt idx="19676">
                  <c:v>0.33144265153423902</c:v>
                </c:pt>
                <c:pt idx="19677">
                  <c:v>0.25331765153423902</c:v>
                </c:pt>
                <c:pt idx="19678">
                  <c:v>9.7067651534239005E-2</c:v>
                </c:pt>
                <c:pt idx="19679">
                  <c:v>0.29238015153423902</c:v>
                </c:pt>
                <c:pt idx="19680">
                  <c:v>0.17519265153423899</c:v>
                </c:pt>
                <c:pt idx="19681">
                  <c:v>5.8005151534238998E-2</c:v>
                </c:pt>
                <c:pt idx="19682">
                  <c:v>0.25331765153423902</c:v>
                </c:pt>
                <c:pt idx="19683">
                  <c:v>1.8942651534239002E-2</c:v>
                </c:pt>
                <c:pt idx="19684">
                  <c:v>0.13613015153423899</c:v>
                </c:pt>
                <c:pt idx="19685">
                  <c:v>5.8005151534238998E-2</c:v>
                </c:pt>
                <c:pt idx="19686">
                  <c:v>0.19472390153423899</c:v>
                </c:pt>
                <c:pt idx="19687">
                  <c:v>9.7067651534239005E-2</c:v>
                </c:pt>
                <c:pt idx="19688">
                  <c:v>0.27284890153423902</c:v>
                </c:pt>
                <c:pt idx="19689">
                  <c:v>0.21425515153423899</c:v>
                </c:pt>
                <c:pt idx="19690">
                  <c:v>0.35097390153423902</c:v>
                </c:pt>
                <c:pt idx="19691">
                  <c:v>0.11659890153423901</c:v>
                </c:pt>
                <c:pt idx="19692">
                  <c:v>0.25331765153423902</c:v>
                </c:pt>
                <c:pt idx="19693">
                  <c:v>0.13613015153423899</c:v>
                </c:pt>
                <c:pt idx="19694">
                  <c:v>0.27284890153423902</c:v>
                </c:pt>
                <c:pt idx="19695">
                  <c:v>0.13613015153423899</c:v>
                </c:pt>
                <c:pt idx="19696">
                  <c:v>5.8005151534238998E-2</c:v>
                </c:pt>
                <c:pt idx="19697">
                  <c:v>0.13613015153423899</c:v>
                </c:pt>
                <c:pt idx="19698">
                  <c:v>0.17519265153423899</c:v>
                </c:pt>
                <c:pt idx="19699">
                  <c:v>0.27284890153423902</c:v>
                </c:pt>
                <c:pt idx="19700">
                  <c:v>0.13613015153423899</c:v>
                </c:pt>
                <c:pt idx="19701">
                  <c:v>9.7067651534239005E-2</c:v>
                </c:pt>
                <c:pt idx="19702">
                  <c:v>9.7067651534239005E-2</c:v>
                </c:pt>
                <c:pt idx="19703">
                  <c:v>0.19472390153423899</c:v>
                </c:pt>
                <c:pt idx="19704">
                  <c:v>0.25331765153423902</c:v>
                </c:pt>
                <c:pt idx="19705">
                  <c:v>0.27284890153423902</c:v>
                </c:pt>
                <c:pt idx="19706">
                  <c:v>0.21425515153423899</c:v>
                </c:pt>
                <c:pt idx="19707">
                  <c:v>1.8942651534239002E-2</c:v>
                </c:pt>
                <c:pt idx="19708">
                  <c:v>0.25331765153423902</c:v>
                </c:pt>
                <c:pt idx="19709">
                  <c:v>0.13613015153423899</c:v>
                </c:pt>
                <c:pt idx="19710">
                  <c:v>0.25331765153423902</c:v>
                </c:pt>
                <c:pt idx="19711">
                  <c:v>0.19472390153423899</c:v>
                </c:pt>
                <c:pt idx="19712">
                  <c:v>0.25331765153423902</c:v>
                </c:pt>
                <c:pt idx="19713">
                  <c:v>0.19472390153423899</c:v>
                </c:pt>
                <c:pt idx="19714">
                  <c:v>0.25331765153423902</c:v>
                </c:pt>
                <c:pt idx="19715">
                  <c:v>0.25331765153423902</c:v>
                </c:pt>
                <c:pt idx="19716">
                  <c:v>0.11659890153423901</c:v>
                </c:pt>
                <c:pt idx="19717">
                  <c:v>0.19472390153423899</c:v>
                </c:pt>
                <c:pt idx="19718">
                  <c:v>0.17519265153423899</c:v>
                </c:pt>
                <c:pt idx="19719">
                  <c:v>0.29238015153423902</c:v>
                </c:pt>
                <c:pt idx="19720">
                  <c:v>0.33144265153423902</c:v>
                </c:pt>
                <c:pt idx="19721">
                  <c:v>9.7067651534239005E-2</c:v>
                </c:pt>
                <c:pt idx="19722">
                  <c:v>0.17519265153423899</c:v>
                </c:pt>
                <c:pt idx="19723">
                  <c:v>0.17519265153423899</c:v>
                </c:pt>
                <c:pt idx="19724">
                  <c:v>0.25331765153423902</c:v>
                </c:pt>
                <c:pt idx="19725">
                  <c:v>0.13613015153423899</c:v>
                </c:pt>
                <c:pt idx="19726">
                  <c:v>9.7067651534239005E-2</c:v>
                </c:pt>
                <c:pt idx="19727">
                  <c:v>0.25331765153423902</c:v>
                </c:pt>
                <c:pt idx="19728">
                  <c:v>0.25331765153423902</c:v>
                </c:pt>
                <c:pt idx="19729">
                  <c:v>0.13613015153423899</c:v>
                </c:pt>
                <c:pt idx="19730">
                  <c:v>0.19472390153423899</c:v>
                </c:pt>
                <c:pt idx="19731">
                  <c:v>0.13613015153423899</c:v>
                </c:pt>
                <c:pt idx="19732">
                  <c:v>0.19472390153423899</c:v>
                </c:pt>
                <c:pt idx="19733">
                  <c:v>0.21425515153423899</c:v>
                </c:pt>
                <c:pt idx="19734">
                  <c:v>0.25331765153423902</c:v>
                </c:pt>
                <c:pt idx="19735">
                  <c:v>0.19472390153423899</c:v>
                </c:pt>
                <c:pt idx="19736">
                  <c:v>9.7067651534239005E-2</c:v>
                </c:pt>
                <c:pt idx="19737">
                  <c:v>0.13613015153423899</c:v>
                </c:pt>
                <c:pt idx="19738">
                  <c:v>0.17519265153423899</c:v>
                </c:pt>
                <c:pt idx="19739">
                  <c:v>0.17519265153423899</c:v>
                </c:pt>
                <c:pt idx="19740">
                  <c:v>0.11659890153423901</c:v>
                </c:pt>
                <c:pt idx="19741">
                  <c:v>0.13613015153423899</c:v>
                </c:pt>
                <c:pt idx="19742">
                  <c:v>9.7067651534239005E-2</c:v>
                </c:pt>
                <c:pt idx="19743">
                  <c:v>0.13613015153423899</c:v>
                </c:pt>
                <c:pt idx="19744">
                  <c:v>0.27284890153423902</c:v>
                </c:pt>
                <c:pt idx="19745">
                  <c:v>0.17519265153423899</c:v>
                </c:pt>
                <c:pt idx="19746">
                  <c:v>0.19472390153423899</c:v>
                </c:pt>
                <c:pt idx="19747">
                  <c:v>0.17519265153423899</c:v>
                </c:pt>
                <c:pt idx="19748">
                  <c:v>0.27284890153423902</c:v>
                </c:pt>
                <c:pt idx="19749">
                  <c:v>0.29238015153423902</c:v>
                </c:pt>
                <c:pt idx="19750">
                  <c:v>0.19472390153423899</c:v>
                </c:pt>
                <c:pt idx="19751">
                  <c:v>0.21425515153423899</c:v>
                </c:pt>
                <c:pt idx="19752">
                  <c:v>0.13613015153423899</c:v>
                </c:pt>
                <c:pt idx="19753">
                  <c:v>3.8473901534238998E-2</c:v>
                </c:pt>
                <c:pt idx="19754">
                  <c:v>0.13613015153423899</c:v>
                </c:pt>
                <c:pt idx="19755">
                  <c:v>0.13613015153423899</c:v>
                </c:pt>
                <c:pt idx="19756">
                  <c:v>0.11659890153423901</c:v>
                </c:pt>
                <c:pt idx="19757">
                  <c:v>0.25331765153423902</c:v>
                </c:pt>
                <c:pt idx="19758">
                  <c:v>0.19472390153423899</c:v>
                </c:pt>
                <c:pt idx="19759">
                  <c:v>0.25331765153423902</c:v>
                </c:pt>
                <c:pt idx="19760">
                  <c:v>0.19472390153423899</c:v>
                </c:pt>
                <c:pt idx="19761">
                  <c:v>0.19472390153423899</c:v>
                </c:pt>
                <c:pt idx="19762">
                  <c:v>0.13613015153423899</c:v>
                </c:pt>
                <c:pt idx="19763">
                  <c:v>0.19472390153423899</c:v>
                </c:pt>
                <c:pt idx="19764">
                  <c:v>0.19472390153423899</c:v>
                </c:pt>
                <c:pt idx="19765">
                  <c:v>0.27284890153423902</c:v>
                </c:pt>
                <c:pt idx="19766">
                  <c:v>0.29238015153423902</c:v>
                </c:pt>
                <c:pt idx="19767">
                  <c:v>9.7067651534239005E-2</c:v>
                </c:pt>
                <c:pt idx="19768">
                  <c:v>0.13613015153423899</c:v>
                </c:pt>
                <c:pt idx="19769">
                  <c:v>0.17519265153423899</c:v>
                </c:pt>
                <c:pt idx="19770">
                  <c:v>3.8473901534238998E-2</c:v>
                </c:pt>
                <c:pt idx="19771">
                  <c:v>0.11659890153423901</c:v>
                </c:pt>
                <c:pt idx="19772">
                  <c:v>0.13613015153423899</c:v>
                </c:pt>
                <c:pt idx="19773">
                  <c:v>0.19472390153423899</c:v>
                </c:pt>
                <c:pt idx="19774">
                  <c:v>5.8005151534238998E-2</c:v>
                </c:pt>
                <c:pt idx="19775">
                  <c:v>0.13613015153423899</c:v>
                </c:pt>
                <c:pt idx="19776">
                  <c:v>0.11659890153423901</c:v>
                </c:pt>
                <c:pt idx="19777">
                  <c:v>0.17519265153423899</c:v>
                </c:pt>
                <c:pt idx="19778">
                  <c:v>0.21425515153423899</c:v>
                </c:pt>
                <c:pt idx="19779">
                  <c:v>0.42909890153423902</c:v>
                </c:pt>
                <c:pt idx="19780">
                  <c:v>0.25331765153423902</c:v>
                </c:pt>
                <c:pt idx="19781">
                  <c:v>0.13613015153423899</c:v>
                </c:pt>
                <c:pt idx="19782">
                  <c:v>0.19472390153423899</c:v>
                </c:pt>
                <c:pt idx="19783">
                  <c:v>0.17519265153423899</c:v>
                </c:pt>
                <c:pt idx="19784">
                  <c:v>0.17519265153423899</c:v>
                </c:pt>
                <c:pt idx="19785">
                  <c:v>0.19472390153423899</c:v>
                </c:pt>
                <c:pt idx="19786">
                  <c:v>9.7067651534239005E-2</c:v>
                </c:pt>
                <c:pt idx="19787">
                  <c:v>0.11659890153423901</c:v>
                </c:pt>
                <c:pt idx="19788">
                  <c:v>0.13613015153423899</c:v>
                </c:pt>
                <c:pt idx="19789">
                  <c:v>0.13613015153423899</c:v>
                </c:pt>
                <c:pt idx="19790">
                  <c:v>0.13613015153423899</c:v>
                </c:pt>
                <c:pt idx="19791">
                  <c:v>0.13613015153423899</c:v>
                </c:pt>
                <c:pt idx="19792">
                  <c:v>9.7067651534239005E-2</c:v>
                </c:pt>
                <c:pt idx="19793">
                  <c:v>0.19472390153423899</c:v>
                </c:pt>
                <c:pt idx="19794">
                  <c:v>0.17519265153423899</c:v>
                </c:pt>
                <c:pt idx="19795">
                  <c:v>0.21425515153423899</c:v>
                </c:pt>
                <c:pt idx="19796">
                  <c:v>0.21425515153423899</c:v>
                </c:pt>
                <c:pt idx="19797">
                  <c:v>9.7067651534239005E-2</c:v>
                </c:pt>
                <c:pt idx="19798">
                  <c:v>0.27284890153423902</c:v>
                </c:pt>
                <c:pt idx="19799">
                  <c:v>9.7067651534239005E-2</c:v>
                </c:pt>
                <c:pt idx="19800">
                  <c:v>0.27284890153423902</c:v>
                </c:pt>
                <c:pt idx="19801">
                  <c:v>0.25331765153423902</c:v>
                </c:pt>
                <c:pt idx="19802">
                  <c:v>0.21425515153423899</c:v>
                </c:pt>
                <c:pt idx="19803">
                  <c:v>9.7067651534239005E-2</c:v>
                </c:pt>
                <c:pt idx="19804">
                  <c:v>0.13613015153423899</c:v>
                </c:pt>
                <c:pt idx="19805">
                  <c:v>0.19472390153423899</c:v>
                </c:pt>
                <c:pt idx="19806">
                  <c:v>0.13613015153423899</c:v>
                </c:pt>
                <c:pt idx="19807">
                  <c:v>0.29238015153423902</c:v>
                </c:pt>
                <c:pt idx="19808">
                  <c:v>0.17519265153423899</c:v>
                </c:pt>
                <c:pt idx="19809">
                  <c:v>0.19472390153423899</c:v>
                </c:pt>
                <c:pt idx="19810">
                  <c:v>0.17519265153423899</c:v>
                </c:pt>
                <c:pt idx="19811">
                  <c:v>0.29238015153423902</c:v>
                </c:pt>
                <c:pt idx="19812">
                  <c:v>0.21425515153423899</c:v>
                </c:pt>
                <c:pt idx="19813">
                  <c:v>0.25331765153423902</c:v>
                </c:pt>
                <c:pt idx="19814">
                  <c:v>0.17519265153423899</c:v>
                </c:pt>
                <c:pt idx="19815">
                  <c:v>0.11659890153423901</c:v>
                </c:pt>
                <c:pt idx="19816">
                  <c:v>5.8005151534238998E-2</c:v>
                </c:pt>
                <c:pt idx="19817">
                  <c:v>0.21425515153423899</c:v>
                </c:pt>
                <c:pt idx="19818">
                  <c:v>0.21425515153423899</c:v>
                </c:pt>
                <c:pt idx="19819">
                  <c:v>5.8005151534238998E-2</c:v>
                </c:pt>
                <c:pt idx="19820">
                  <c:v>0.11659890153423901</c:v>
                </c:pt>
                <c:pt idx="19821">
                  <c:v>9.7067651534239005E-2</c:v>
                </c:pt>
                <c:pt idx="19822">
                  <c:v>1.8942651534239002E-2</c:v>
                </c:pt>
                <c:pt idx="19823">
                  <c:v>3.8473901534238998E-2</c:v>
                </c:pt>
                <c:pt idx="19824">
                  <c:v>0.17519265153423899</c:v>
                </c:pt>
                <c:pt idx="19825">
                  <c:v>0.29238015153423902</c:v>
                </c:pt>
                <c:pt idx="19826">
                  <c:v>0.11659890153423901</c:v>
                </c:pt>
                <c:pt idx="19827">
                  <c:v>0.25331765153423902</c:v>
                </c:pt>
                <c:pt idx="19828">
                  <c:v>0.13613015153423899</c:v>
                </c:pt>
                <c:pt idx="19829">
                  <c:v>9.7067651534239005E-2</c:v>
                </c:pt>
                <c:pt idx="19830">
                  <c:v>9.7067651534239005E-2</c:v>
                </c:pt>
                <c:pt idx="19831">
                  <c:v>9.7067651534239005E-2</c:v>
                </c:pt>
                <c:pt idx="19832">
                  <c:v>0.17519265153423899</c:v>
                </c:pt>
                <c:pt idx="19833">
                  <c:v>0.17519265153423899</c:v>
                </c:pt>
                <c:pt idx="19834">
                  <c:v>0.19472390153423899</c:v>
                </c:pt>
                <c:pt idx="19835">
                  <c:v>9.7067651534239005E-2</c:v>
                </c:pt>
                <c:pt idx="19836">
                  <c:v>0.19472390153423899</c:v>
                </c:pt>
                <c:pt idx="19837">
                  <c:v>0.19472390153423899</c:v>
                </c:pt>
                <c:pt idx="19838">
                  <c:v>9.7067651534239005E-2</c:v>
                </c:pt>
                <c:pt idx="19839">
                  <c:v>0.13613015153423899</c:v>
                </c:pt>
                <c:pt idx="19840">
                  <c:v>0.19472390153423899</c:v>
                </c:pt>
                <c:pt idx="19841">
                  <c:v>0.27284890153423902</c:v>
                </c:pt>
                <c:pt idx="19842">
                  <c:v>0.29238015153423902</c:v>
                </c:pt>
                <c:pt idx="19843">
                  <c:v>0.19472390153423899</c:v>
                </c:pt>
                <c:pt idx="19844">
                  <c:v>0.17519265153423899</c:v>
                </c:pt>
                <c:pt idx="19845">
                  <c:v>3.8473901534238998E-2</c:v>
                </c:pt>
                <c:pt idx="19846">
                  <c:v>3.8473901534238998E-2</c:v>
                </c:pt>
                <c:pt idx="19847">
                  <c:v>0.19472390153423899</c:v>
                </c:pt>
                <c:pt idx="19848">
                  <c:v>0.13613015153423899</c:v>
                </c:pt>
                <c:pt idx="19849">
                  <c:v>0.11659890153423901</c:v>
                </c:pt>
                <c:pt idx="19850">
                  <c:v>1.8942651534239002E-2</c:v>
                </c:pt>
                <c:pt idx="19851">
                  <c:v>0.17519265153423899</c:v>
                </c:pt>
                <c:pt idx="19852">
                  <c:v>0.19472390153423899</c:v>
                </c:pt>
                <c:pt idx="19853">
                  <c:v>0.17519265153423899</c:v>
                </c:pt>
                <c:pt idx="19854">
                  <c:v>0.13613015153423899</c:v>
                </c:pt>
                <c:pt idx="19855">
                  <c:v>0.27284890153423902</c:v>
                </c:pt>
                <c:pt idx="19856">
                  <c:v>0.19472390153423899</c:v>
                </c:pt>
                <c:pt idx="19857">
                  <c:v>0.19472390153423899</c:v>
                </c:pt>
                <c:pt idx="19858">
                  <c:v>0.17519265153423899</c:v>
                </c:pt>
                <c:pt idx="19859">
                  <c:v>0.17519265153423899</c:v>
                </c:pt>
                <c:pt idx="19860">
                  <c:v>0.21425515153423899</c:v>
                </c:pt>
                <c:pt idx="19861">
                  <c:v>0.29238015153423902</c:v>
                </c:pt>
                <c:pt idx="19862">
                  <c:v>0.21425515153423899</c:v>
                </c:pt>
                <c:pt idx="19863">
                  <c:v>0.19472390153423899</c:v>
                </c:pt>
                <c:pt idx="19864">
                  <c:v>0.13613015153423899</c:v>
                </c:pt>
                <c:pt idx="19865">
                  <c:v>0.11659890153423901</c:v>
                </c:pt>
                <c:pt idx="19866">
                  <c:v>0.19472390153423899</c:v>
                </c:pt>
                <c:pt idx="19867">
                  <c:v>0.17519265153423899</c:v>
                </c:pt>
                <c:pt idx="19868">
                  <c:v>0.27284890153423902</c:v>
                </c:pt>
                <c:pt idx="19869">
                  <c:v>0.40956765153423902</c:v>
                </c:pt>
                <c:pt idx="19870">
                  <c:v>0.44863015153423902</c:v>
                </c:pt>
                <c:pt idx="19871">
                  <c:v>0.37050515153423902</c:v>
                </c:pt>
                <c:pt idx="19872">
                  <c:v>0.19472390153423899</c:v>
                </c:pt>
                <c:pt idx="19873">
                  <c:v>0.25331765153423902</c:v>
                </c:pt>
                <c:pt idx="19874">
                  <c:v>0.13613015153423899</c:v>
                </c:pt>
                <c:pt idx="19875">
                  <c:v>0.17519265153423899</c:v>
                </c:pt>
                <c:pt idx="19876">
                  <c:v>0.19472390153423899</c:v>
                </c:pt>
                <c:pt idx="19877">
                  <c:v>0.13613015153423899</c:v>
                </c:pt>
                <c:pt idx="19878">
                  <c:v>0.25331765153423902</c:v>
                </c:pt>
                <c:pt idx="19879">
                  <c:v>9.7067651534239005E-2</c:v>
                </c:pt>
                <c:pt idx="19880">
                  <c:v>0.19472390153423899</c:v>
                </c:pt>
                <c:pt idx="19881">
                  <c:v>0.37050515153423902</c:v>
                </c:pt>
                <c:pt idx="19882">
                  <c:v>0.29238015153423902</c:v>
                </c:pt>
                <c:pt idx="19883">
                  <c:v>0.40956765153423902</c:v>
                </c:pt>
                <c:pt idx="19884">
                  <c:v>0.40956765153423902</c:v>
                </c:pt>
                <c:pt idx="19885">
                  <c:v>0.25331765153423902</c:v>
                </c:pt>
                <c:pt idx="19886">
                  <c:v>0.42909890153423902</c:v>
                </c:pt>
                <c:pt idx="19887">
                  <c:v>0.29238015153423902</c:v>
                </c:pt>
                <c:pt idx="19888">
                  <c:v>0.42909890153423902</c:v>
                </c:pt>
                <c:pt idx="19889">
                  <c:v>0.29238015153423902</c:v>
                </c:pt>
                <c:pt idx="19890">
                  <c:v>0.40956765153423902</c:v>
                </c:pt>
                <c:pt idx="19891">
                  <c:v>0.40956765153423902</c:v>
                </c:pt>
                <c:pt idx="19892">
                  <c:v>0.44863015153423902</c:v>
                </c:pt>
                <c:pt idx="19893">
                  <c:v>0.33144265153423902</c:v>
                </c:pt>
                <c:pt idx="19894">
                  <c:v>0.40956765153423902</c:v>
                </c:pt>
                <c:pt idx="19895">
                  <c:v>0.29238015153423902</c:v>
                </c:pt>
                <c:pt idx="19896">
                  <c:v>0.50722390153423902</c:v>
                </c:pt>
                <c:pt idx="19897">
                  <c:v>0.33144265153423902</c:v>
                </c:pt>
                <c:pt idx="19898">
                  <c:v>0.42909890153423902</c:v>
                </c:pt>
                <c:pt idx="19899">
                  <c:v>0.33144265153423902</c:v>
                </c:pt>
                <c:pt idx="19900">
                  <c:v>0.29238015153423902</c:v>
                </c:pt>
                <c:pt idx="19901">
                  <c:v>0.33144265153423902</c:v>
                </c:pt>
                <c:pt idx="19902">
                  <c:v>0.52675515153423902</c:v>
                </c:pt>
                <c:pt idx="19903">
                  <c:v>0.40956765153423902</c:v>
                </c:pt>
                <c:pt idx="19904">
                  <c:v>0.21425515153423899</c:v>
                </c:pt>
                <c:pt idx="19905">
                  <c:v>0.27284890153423902</c:v>
                </c:pt>
                <c:pt idx="19906">
                  <c:v>0.25331765153423902</c:v>
                </c:pt>
                <c:pt idx="19907">
                  <c:v>0.33144265153423902</c:v>
                </c:pt>
                <c:pt idx="19908">
                  <c:v>0.37050515153423902</c:v>
                </c:pt>
                <c:pt idx="19909">
                  <c:v>9.7067651534239005E-2</c:v>
                </c:pt>
                <c:pt idx="19910">
                  <c:v>0.29238015153423902</c:v>
                </c:pt>
                <c:pt idx="19911">
                  <c:v>0.33144265153423902</c:v>
                </c:pt>
                <c:pt idx="19912">
                  <c:v>0.37050515153423902</c:v>
                </c:pt>
                <c:pt idx="19913">
                  <c:v>0.25331765153423902</c:v>
                </c:pt>
                <c:pt idx="19914">
                  <c:v>0.40956765153423902</c:v>
                </c:pt>
                <c:pt idx="19915">
                  <c:v>0.33144265153423902</c:v>
                </c:pt>
                <c:pt idx="19916">
                  <c:v>0.44863015153423902</c:v>
                </c:pt>
                <c:pt idx="19917">
                  <c:v>0.37050515153423902</c:v>
                </c:pt>
                <c:pt idx="19918">
                  <c:v>0.42909890153423902</c:v>
                </c:pt>
                <c:pt idx="19919">
                  <c:v>0.35097390153423902</c:v>
                </c:pt>
                <c:pt idx="19920">
                  <c:v>0.35097390153423902</c:v>
                </c:pt>
                <c:pt idx="19921">
                  <c:v>0.40956765153423902</c:v>
                </c:pt>
                <c:pt idx="19922">
                  <c:v>0.48769265153423902</c:v>
                </c:pt>
                <c:pt idx="19923">
                  <c:v>0.35097390153423902</c:v>
                </c:pt>
                <c:pt idx="19924">
                  <c:v>0.35097390153423902</c:v>
                </c:pt>
                <c:pt idx="19925">
                  <c:v>0.35097390153423902</c:v>
                </c:pt>
                <c:pt idx="19926">
                  <c:v>0.35097390153423902</c:v>
                </c:pt>
                <c:pt idx="19927">
                  <c:v>0.27284890153423902</c:v>
                </c:pt>
                <c:pt idx="19928">
                  <c:v>0.33144265153423902</c:v>
                </c:pt>
                <c:pt idx="19929">
                  <c:v>0.48769265153423902</c:v>
                </c:pt>
                <c:pt idx="19930">
                  <c:v>0.37050515153423902</c:v>
                </c:pt>
                <c:pt idx="19931">
                  <c:v>0.42909890153423902</c:v>
                </c:pt>
                <c:pt idx="19932">
                  <c:v>0.35097390153423902</c:v>
                </c:pt>
                <c:pt idx="19933">
                  <c:v>0.29238015153423902</c:v>
                </c:pt>
                <c:pt idx="19934">
                  <c:v>0.13613015153423899</c:v>
                </c:pt>
                <c:pt idx="19935">
                  <c:v>0.27284890153423902</c:v>
                </c:pt>
                <c:pt idx="19936">
                  <c:v>0.17519265153423899</c:v>
                </c:pt>
                <c:pt idx="19937">
                  <c:v>0.19472390153423899</c:v>
                </c:pt>
                <c:pt idx="19938">
                  <c:v>0.21425515153423899</c:v>
                </c:pt>
                <c:pt idx="19939">
                  <c:v>0.19472390153423899</c:v>
                </c:pt>
                <c:pt idx="19940">
                  <c:v>0.13613015153423899</c:v>
                </c:pt>
                <c:pt idx="19941">
                  <c:v>0.13613015153423899</c:v>
                </c:pt>
                <c:pt idx="19942">
                  <c:v>0.27284890153423902</c:v>
                </c:pt>
                <c:pt idx="19943">
                  <c:v>0.33144265153423902</c:v>
                </c:pt>
                <c:pt idx="19944">
                  <c:v>0.42909890153423902</c:v>
                </c:pt>
                <c:pt idx="19945">
                  <c:v>0.35097390153423902</c:v>
                </c:pt>
                <c:pt idx="19946">
                  <c:v>0.35097390153423902</c:v>
                </c:pt>
                <c:pt idx="19947">
                  <c:v>0.40956765153423902</c:v>
                </c:pt>
                <c:pt idx="19948">
                  <c:v>0.42909890153423902</c:v>
                </c:pt>
                <c:pt idx="19949">
                  <c:v>0.35097390153423902</c:v>
                </c:pt>
                <c:pt idx="19950">
                  <c:v>0.42909890153423902</c:v>
                </c:pt>
                <c:pt idx="19951">
                  <c:v>0.29238015153423902</c:v>
                </c:pt>
                <c:pt idx="19952">
                  <c:v>0.44863015153423902</c:v>
                </c:pt>
                <c:pt idx="19953">
                  <c:v>0.40956765153423902</c:v>
                </c:pt>
                <c:pt idx="19954">
                  <c:v>0.35097390153423902</c:v>
                </c:pt>
                <c:pt idx="19955">
                  <c:v>0.42909890153423902</c:v>
                </c:pt>
                <c:pt idx="19956">
                  <c:v>0.27284890153423902</c:v>
                </c:pt>
                <c:pt idx="19957">
                  <c:v>0.29238015153423902</c:v>
                </c:pt>
                <c:pt idx="19958">
                  <c:v>0.25331765153423902</c:v>
                </c:pt>
                <c:pt idx="19959">
                  <c:v>0.35097390153423902</c:v>
                </c:pt>
                <c:pt idx="19960">
                  <c:v>0.21425515153423899</c:v>
                </c:pt>
                <c:pt idx="19961">
                  <c:v>0.27284890153423902</c:v>
                </c:pt>
                <c:pt idx="19962">
                  <c:v>0.27284890153423902</c:v>
                </c:pt>
                <c:pt idx="19963">
                  <c:v>0.25331765153423902</c:v>
                </c:pt>
                <c:pt idx="19964">
                  <c:v>0.27284890153423902</c:v>
                </c:pt>
                <c:pt idx="19965">
                  <c:v>0.27284890153423902</c:v>
                </c:pt>
                <c:pt idx="19966">
                  <c:v>0.19472390153423899</c:v>
                </c:pt>
                <c:pt idx="19967">
                  <c:v>0.29238015153423902</c:v>
                </c:pt>
                <c:pt idx="19968">
                  <c:v>0.29238015153423902</c:v>
                </c:pt>
                <c:pt idx="19969">
                  <c:v>0.33144265153423902</c:v>
                </c:pt>
                <c:pt idx="19970">
                  <c:v>0.40956765153423902</c:v>
                </c:pt>
                <c:pt idx="19971">
                  <c:v>0.35097390153423902</c:v>
                </c:pt>
                <c:pt idx="19972">
                  <c:v>0.27284890153423902</c:v>
                </c:pt>
                <c:pt idx="19973">
                  <c:v>0.42909890153423902</c:v>
                </c:pt>
                <c:pt idx="19974">
                  <c:v>0.33144265153423902</c:v>
                </c:pt>
                <c:pt idx="19975">
                  <c:v>0.37050515153423902</c:v>
                </c:pt>
                <c:pt idx="19976">
                  <c:v>0.35097390153423902</c:v>
                </c:pt>
                <c:pt idx="19977">
                  <c:v>0.35097390153423902</c:v>
                </c:pt>
                <c:pt idx="19978">
                  <c:v>0.25331765153423902</c:v>
                </c:pt>
                <c:pt idx="19979">
                  <c:v>0.21425515153423899</c:v>
                </c:pt>
                <c:pt idx="19980">
                  <c:v>0.27284890153423902</c:v>
                </c:pt>
                <c:pt idx="19981">
                  <c:v>0.35097390153423902</c:v>
                </c:pt>
                <c:pt idx="19982">
                  <c:v>0.17519265153423899</c:v>
                </c:pt>
                <c:pt idx="19983">
                  <c:v>0.21425515153423899</c:v>
                </c:pt>
                <c:pt idx="19984">
                  <c:v>0.25331765153423902</c:v>
                </c:pt>
                <c:pt idx="19985">
                  <c:v>0.19472390153423899</c:v>
                </c:pt>
                <c:pt idx="19986">
                  <c:v>0.25331765153423902</c:v>
                </c:pt>
                <c:pt idx="19987">
                  <c:v>0.29238015153423902</c:v>
                </c:pt>
                <c:pt idx="19988">
                  <c:v>0.42909890153423902</c:v>
                </c:pt>
                <c:pt idx="19989">
                  <c:v>0.21425515153423899</c:v>
                </c:pt>
                <c:pt idx="19990">
                  <c:v>0.33144265153423902</c:v>
                </c:pt>
                <c:pt idx="19991">
                  <c:v>0.42909890153423902</c:v>
                </c:pt>
                <c:pt idx="19992">
                  <c:v>0.33144265153423902</c:v>
                </c:pt>
                <c:pt idx="19993">
                  <c:v>0.48769265153423902</c:v>
                </c:pt>
                <c:pt idx="19994">
                  <c:v>0.42909890153423902</c:v>
                </c:pt>
                <c:pt idx="19995">
                  <c:v>0.42909890153423902</c:v>
                </c:pt>
                <c:pt idx="19996">
                  <c:v>0.48769265153423902</c:v>
                </c:pt>
                <c:pt idx="19997">
                  <c:v>0.37050515153423902</c:v>
                </c:pt>
                <c:pt idx="19998">
                  <c:v>0.40956765153423902</c:v>
                </c:pt>
                <c:pt idx="19999">
                  <c:v>0.42909890153423902</c:v>
                </c:pt>
                <c:pt idx="20000">
                  <c:v>0.13613015153423899</c:v>
                </c:pt>
                <c:pt idx="20001">
                  <c:v>0.33144265153423902</c:v>
                </c:pt>
                <c:pt idx="20002">
                  <c:v>0.27284890153423902</c:v>
                </c:pt>
                <c:pt idx="20003">
                  <c:v>0.19472390153423899</c:v>
                </c:pt>
                <c:pt idx="20004">
                  <c:v>0.13613015153423899</c:v>
                </c:pt>
                <c:pt idx="20005">
                  <c:v>0.19472390153423899</c:v>
                </c:pt>
                <c:pt idx="20006">
                  <c:v>0.21425515153423899</c:v>
                </c:pt>
                <c:pt idx="20007">
                  <c:v>0.19472390153423899</c:v>
                </c:pt>
                <c:pt idx="20008">
                  <c:v>0.40956765153423902</c:v>
                </c:pt>
                <c:pt idx="20009">
                  <c:v>0.35097390153423902</c:v>
                </c:pt>
                <c:pt idx="20010">
                  <c:v>0.29238015153423902</c:v>
                </c:pt>
                <c:pt idx="20011">
                  <c:v>0.35097390153423902</c:v>
                </c:pt>
                <c:pt idx="20012">
                  <c:v>0.29238015153423902</c:v>
                </c:pt>
                <c:pt idx="20013">
                  <c:v>0.40956765153423902</c:v>
                </c:pt>
                <c:pt idx="20014">
                  <c:v>0.35097390153423902</c:v>
                </c:pt>
                <c:pt idx="20015">
                  <c:v>0.35097390153423902</c:v>
                </c:pt>
                <c:pt idx="20016">
                  <c:v>0.42909890153423902</c:v>
                </c:pt>
                <c:pt idx="20017">
                  <c:v>0.40956765153423902</c:v>
                </c:pt>
                <c:pt idx="20018">
                  <c:v>0.35097390153423902</c:v>
                </c:pt>
                <c:pt idx="20019">
                  <c:v>0.35097390153423902</c:v>
                </c:pt>
                <c:pt idx="20020">
                  <c:v>0.17519265153423899</c:v>
                </c:pt>
                <c:pt idx="20021">
                  <c:v>0.19472390153423899</c:v>
                </c:pt>
                <c:pt idx="20022">
                  <c:v>0.11659890153423901</c:v>
                </c:pt>
                <c:pt idx="20023">
                  <c:v>0.25331765153423902</c:v>
                </c:pt>
                <c:pt idx="20024">
                  <c:v>0.29238015153423902</c:v>
                </c:pt>
                <c:pt idx="20025">
                  <c:v>0.35097390153423902</c:v>
                </c:pt>
                <c:pt idx="20026">
                  <c:v>0.25331765153423902</c:v>
                </c:pt>
                <c:pt idx="20027">
                  <c:v>0.21425515153423899</c:v>
                </c:pt>
                <c:pt idx="20028">
                  <c:v>0.35097390153423902</c:v>
                </c:pt>
                <c:pt idx="20029">
                  <c:v>0.50722390153423902</c:v>
                </c:pt>
                <c:pt idx="20030">
                  <c:v>0.40956765153423902</c:v>
                </c:pt>
                <c:pt idx="20031">
                  <c:v>0.29238015153423902</c:v>
                </c:pt>
                <c:pt idx="20032">
                  <c:v>0.29238015153423902</c:v>
                </c:pt>
                <c:pt idx="20033">
                  <c:v>0.29238015153423902</c:v>
                </c:pt>
                <c:pt idx="20034">
                  <c:v>0.42909890153423902</c:v>
                </c:pt>
                <c:pt idx="20035">
                  <c:v>0.52675515153423902</c:v>
                </c:pt>
                <c:pt idx="20036">
                  <c:v>0.42909890153423902</c:v>
                </c:pt>
                <c:pt idx="20037">
                  <c:v>0.42909890153423902</c:v>
                </c:pt>
                <c:pt idx="20038">
                  <c:v>0.33144265153423902</c:v>
                </c:pt>
                <c:pt idx="20039">
                  <c:v>0.13613015153423899</c:v>
                </c:pt>
                <c:pt idx="20040">
                  <c:v>0.33144265153423902</c:v>
                </c:pt>
                <c:pt idx="20041">
                  <c:v>0.13613015153423899</c:v>
                </c:pt>
                <c:pt idx="20042">
                  <c:v>0.29238015153423902</c:v>
                </c:pt>
                <c:pt idx="20043">
                  <c:v>0.17519265153423899</c:v>
                </c:pt>
                <c:pt idx="20044">
                  <c:v>0.33144265153423902</c:v>
                </c:pt>
                <c:pt idx="20045">
                  <c:v>0.17519265153423899</c:v>
                </c:pt>
                <c:pt idx="20046">
                  <c:v>0.17519265153423899</c:v>
                </c:pt>
                <c:pt idx="20047">
                  <c:v>0.29238015153423902</c:v>
                </c:pt>
                <c:pt idx="20048">
                  <c:v>0.44863015153423902</c:v>
                </c:pt>
                <c:pt idx="20049">
                  <c:v>0.52675515153423902</c:v>
                </c:pt>
                <c:pt idx="20050">
                  <c:v>0.42909890153423902</c:v>
                </c:pt>
                <c:pt idx="20051">
                  <c:v>0.35097390153423902</c:v>
                </c:pt>
                <c:pt idx="20052">
                  <c:v>0.35097390153423902</c:v>
                </c:pt>
                <c:pt idx="20053">
                  <c:v>0.35097390153423902</c:v>
                </c:pt>
                <c:pt idx="20054">
                  <c:v>0.37050515153423902</c:v>
                </c:pt>
                <c:pt idx="20055">
                  <c:v>0.48769265153423902</c:v>
                </c:pt>
                <c:pt idx="20056">
                  <c:v>0.40956765153423902</c:v>
                </c:pt>
                <c:pt idx="20057">
                  <c:v>0.25331765153423902</c:v>
                </c:pt>
                <c:pt idx="20058">
                  <c:v>0.21425515153423899</c:v>
                </c:pt>
                <c:pt idx="20059">
                  <c:v>0.29238015153423902</c:v>
                </c:pt>
                <c:pt idx="20060">
                  <c:v>0.25331765153423902</c:v>
                </c:pt>
                <c:pt idx="20061">
                  <c:v>0.33144265153423902</c:v>
                </c:pt>
                <c:pt idx="20062">
                  <c:v>0.13613015153423899</c:v>
                </c:pt>
                <c:pt idx="20063">
                  <c:v>0.29238015153423902</c:v>
                </c:pt>
                <c:pt idx="20064">
                  <c:v>0.21425515153423899</c:v>
                </c:pt>
                <c:pt idx="20065">
                  <c:v>0.35097390153423902</c:v>
                </c:pt>
                <c:pt idx="20066">
                  <c:v>0.40956765153423902</c:v>
                </c:pt>
                <c:pt idx="20067">
                  <c:v>0.27284890153423902</c:v>
                </c:pt>
                <c:pt idx="20068">
                  <c:v>0.35097390153423902</c:v>
                </c:pt>
                <c:pt idx="20069">
                  <c:v>0.52675515153423902</c:v>
                </c:pt>
                <c:pt idx="20070">
                  <c:v>0.27284890153423902</c:v>
                </c:pt>
                <c:pt idx="20071">
                  <c:v>0.33144265153423902</c:v>
                </c:pt>
                <c:pt idx="20072">
                  <c:v>0.42909890153423902</c:v>
                </c:pt>
                <c:pt idx="20073">
                  <c:v>0.48769265153423902</c:v>
                </c:pt>
                <c:pt idx="20074">
                  <c:v>0.27284890153423902</c:v>
                </c:pt>
                <c:pt idx="20075">
                  <c:v>0.25331765153423902</c:v>
                </c:pt>
                <c:pt idx="20076">
                  <c:v>0.25331765153423902</c:v>
                </c:pt>
                <c:pt idx="20077">
                  <c:v>0.21425515153423899</c:v>
                </c:pt>
                <c:pt idx="20078">
                  <c:v>0.13613015153423899</c:v>
                </c:pt>
                <c:pt idx="20079">
                  <c:v>0.37050515153423902</c:v>
                </c:pt>
                <c:pt idx="20080">
                  <c:v>0.29238015153423902</c:v>
                </c:pt>
                <c:pt idx="20081">
                  <c:v>0.17519265153423899</c:v>
                </c:pt>
                <c:pt idx="20082">
                  <c:v>0.33144265153423902</c:v>
                </c:pt>
                <c:pt idx="20083">
                  <c:v>0.33144265153423902</c:v>
                </c:pt>
                <c:pt idx="20084">
                  <c:v>0.27284890153423902</c:v>
                </c:pt>
                <c:pt idx="20085">
                  <c:v>0.35097390153423902</c:v>
                </c:pt>
                <c:pt idx="20086">
                  <c:v>0.42909890153423902</c:v>
                </c:pt>
                <c:pt idx="20087">
                  <c:v>0.44863015153423902</c:v>
                </c:pt>
                <c:pt idx="20088">
                  <c:v>0.25331765153423902</c:v>
                </c:pt>
                <c:pt idx="20089">
                  <c:v>0.42909890153423902</c:v>
                </c:pt>
                <c:pt idx="20090">
                  <c:v>0.29238015153423902</c:v>
                </c:pt>
                <c:pt idx="20091">
                  <c:v>0.35097390153423902</c:v>
                </c:pt>
                <c:pt idx="20092">
                  <c:v>0.33144265153423902</c:v>
                </c:pt>
                <c:pt idx="20093">
                  <c:v>0.25331765153423902</c:v>
                </c:pt>
                <c:pt idx="20094">
                  <c:v>0.21425515153423899</c:v>
                </c:pt>
                <c:pt idx="20095">
                  <c:v>0.19472390153423899</c:v>
                </c:pt>
                <c:pt idx="20096">
                  <c:v>0.19472390153423899</c:v>
                </c:pt>
                <c:pt idx="20097">
                  <c:v>0.33144265153423902</c:v>
                </c:pt>
                <c:pt idx="20098">
                  <c:v>0.17519265153423899</c:v>
                </c:pt>
                <c:pt idx="20099">
                  <c:v>0.29238015153423902</c:v>
                </c:pt>
                <c:pt idx="20100">
                  <c:v>0.27284890153423902</c:v>
                </c:pt>
                <c:pt idx="20101">
                  <c:v>0.33144265153423902</c:v>
                </c:pt>
                <c:pt idx="20102">
                  <c:v>0.33144265153423902</c:v>
                </c:pt>
                <c:pt idx="20103">
                  <c:v>0.27284890153423902</c:v>
                </c:pt>
                <c:pt idx="20104">
                  <c:v>0.33144265153423902</c:v>
                </c:pt>
                <c:pt idx="20105">
                  <c:v>0.29238015153423902</c:v>
                </c:pt>
                <c:pt idx="20106">
                  <c:v>0.42909890153423902</c:v>
                </c:pt>
                <c:pt idx="20107">
                  <c:v>0.52675515153423902</c:v>
                </c:pt>
                <c:pt idx="20108">
                  <c:v>0.25331765153423902</c:v>
                </c:pt>
                <c:pt idx="20109">
                  <c:v>0.17519265153423899</c:v>
                </c:pt>
                <c:pt idx="20110">
                  <c:v>0.33144265153423902</c:v>
                </c:pt>
                <c:pt idx="20111">
                  <c:v>0.29238015153423902</c:v>
                </c:pt>
                <c:pt idx="20112">
                  <c:v>0.17519265153423899</c:v>
                </c:pt>
                <c:pt idx="20113">
                  <c:v>0.44863015153423902</c:v>
                </c:pt>
                <c:pt idx="20114">
                  <c:v>0.37050515153423902</c:v>
                </c:pt>
                <c:pt idx="20115">
                  <c:v>0.13613015153423899</c:v>
                </c:pt>
                <c:pt idx="20116">
                  <c:v>0.33144265153423902</c:v>
                </c:pt>
                <c:pt idx="20117">
                  <c:v>0.42909890153423902</c:v>
                </c:pt>
                <c:pt idx="20118">
                  <c:v>0.37050515153423902</c:v>
                </c:pt>
                <c:pt idx="20119">
                  <c:v>0.44863015153423902</c:v>
                </c:pt>
                <c:pt idx="20120">
                  <c:v>0.27284890153423902</c:v>
                </c:pt>
                <c:pt idx="20121">
                  <c:v>0.33144265153423902</c:v>
                </c:pt>
                <c:pt idx="20122">
                  <c:v>0.37050515153423902</c:v>
                </c:pt>
                <c:pt idx="20123">
                  <c:v>0.42909890153423902</c:v>
                </c:pt>
                <c:pt idx="20124">
                  <c:v>0.37050515153423902</c:v>
                </c:pt>
                <c:pt idx="20125">
                  <c:v>0.29238015153423902</c:v>
                </c:pt>
                <c:pt idx="20126">
                  <c:v>0.35097390153423902</c:v>
                </c:pt>
                <c:pt idx="20127">
                  <c:v>0.27284890153423902</c:v>
                </c:pt>
                <c:pt idx="20128">
                  <c:v>0.29238015153423902</c:v>
                </c:pt>
                <c:pt idx="20129">
                  <c:v>0.33144265153423902</c:v>
                </c:pt>
                <c:pt idx="20130">
                  <c:v>0.27284890153423902</c:v>
                </c:pt>
                <c:pt idx="20131">
                  <c:v>0.27284890153423902</c:v>
                </c:pt>
                <c:pt idx="20132">
                  <c:v>0.33144265153423902</c:v>
                </c:pt>
                <c:pt idx="20133">
                  <c:v>0.25331765153423902</c:v>
                </c:pt>
                <c:pt idx="20134">
                  <c:v>0.27284890153423902</c:v>
                </c:pt>
                <c:pt idx="20135">
                  <c:v>0.37050515153423902</c:v>
                </c:pt>
                <c:pt idx="20136">
                  <c:v>0.17519265153423899</c:v>
                </c:pt>
                <c:pt idx="20137">
                  <c:v>0.35097390153423902</c:v>
                </c:pt>
                <c:pt idx="20138">
                  <c:v>0.37050515153423902</c:v>
                </c:pt>
                <c:pt idx="20139">
                  <c:v>0.37050515153423902</c:v>
                </c:pt>
                <c:pt idx="20140">
                  <c:v>0.27284890153423902</c:v>
                </c:pt>
                <c:pt idx="20141">
                  <c:v>0.33144265153423902</c:v>
                </c:pt>
                <c:pt idx="20142">
                  <c:v>0.33144265153423902</c:v>
                </c:pt>
                <c:pt idx="20143">
                  <c:v>0.25331765153423902</c:v>
                </c:pt>
                <c:pt idx="20144">
                  <c:v>0.27284890153423902</c:v>
                </c:pt>
                <c:pt idx="20145">
                  <c:v>0.25331765153423902</c:v>
                </c:pt>
                <c:pt idx="20146">
                  <c:v>0.29238015153423902</c:v>
                </c:pt>
                <c:pt idx="20147">
                  <c:v>0.19472390153423899</c:v>
                </c:pt>
                <c:pt idx="20148">
                  <c:v>0.21425515153423899</c:v>
                </c:pt>
                <c:pt idx="20149">
                  <c:v>0.19472390153423899</c:v>
                </c:pt>
                <c:pt idx="20150">
                  <c:v>0.17519265153423899</c:v>
                </c:pt>
                <c:pt idx="20151">
                  <c:v>0.19472390153423899</c:v>
                </c:pt>
                <c:pt idx="20152">
                  <c:v>0.37050515153423902</c:v>
                </c:pt>
                <c:pt idx="20153">
                  <c:v>0.27284890153423902</c:v>
                </c:pt>
                <c:pt idx="20154">
                  <c:v>0.35097390153423902</c:v>
                </c:pt>
                <c:pt idx="20155">
                  <c:v>0.42909890153423902</c:v>
                </c:pt>
                <c:pt idx="20156">
                  <c:v>0.35097390153423902</c:v>
                </c:pt>
                <c:pt idx="20157">
                  <c:v>0.44863015153423902</c:v>
                </c:pt>
                <c:pt idx="20158">
                  <c:v>0.42909890153423902</c:v>
                </c:pt>
                <c:pt idx="20159">
                  <c:v>0.42909890153423902</c:v>
                </c:pt>
                <c:pt idx="20160">
                  <c:v>0.29238015153423902</c:v>
                </c:pt>
                <c:pt idx="20161">
                  <c:v>0.29238015153423902</c:v>
                </c:pt>
                <c:pt idx="20162">
                  <c:v>0.29238015153423902</c:v>
                </c:pt>
                <c:pt idx="20163">
                  <c:v>0.21425515153423899</c:v>
                </c:pt>
                <c:pt idx="20164">
                  <c:v>0.27284890153423902</c:v>
                </c:pt>
                <c:pt idx="20165">
                  <c:v>0.29238015153423902</c:v>
                </c:pt>
                <c:pt idx="20166">
                  <c:v>0.13613015153423899</c:v>
                </c:pt>
                <c:pt idx="20167">
                  <c:v>0.33144265153423902</c:v>
                </c:pt>
                <c:pt idx="20168">
                  <c:v>0.35097390153423902</c:v>
                </c:pt>
                <c:pt idx="20169">
                  <c:v>9.7067651534239005E-2</c:v>
                </c:pt>
                <c:pt idx="20170">
                  <c:v>0.17519265153423899</c:v>
                </c:pt>
                <c:pt idx="20171">
                  <c:v>0.17519265153423899</c:v>
                </c:pt>
                <c:pt idx="20172">
                  <c:v>0.19472390153423899</c:v>
                </c:pt>
                <c:pt idx="20173">
                  <c:v>0.13613015153423899</c:v>
                </c:pt>
                <c:pt idx="20174">
                  <c:v>0.35097390153423902</c:v>
                </c:pt>
                <c:pt idx="20175">
                  <c:v>0.13613015153423899</c:v>
                </c:pt>
                <c:pt idx="20176">
                  <c:v>3.8473901534238998E-2</c:v>
                </c:pt>
                <c:pt idx="20177">
                  <c:v>5.8005151534238998E-2</c:v>
                </c:pt>
                <c:pt idx="20178">
                  <c:v>9.7067651534239005E-2</c:v>
                </c:pt>
                <c:pt idx="20179">
                  <c:v>0.11659890153423901</c:v>
                </c:pt>
                <c:pt idx="20180">
                  <c:v>5.8005151534238998E-2</c:v>
                </c:pt>
                <c:pt idx="20181">
                  <c:v>1.8942651534239002E-2</c:v>
                </c:pt>
                <c:pt idx="20182">
                  <c:v>9.7067651534239005E-2</c:v>
                </c:pt>
                <c:pt idx="20183">
                  <c:v>9.7067651534239005E-2</c:v>
                </c:pt>
                <c:pt idx="20184">
                  <c:v>0.27284890153423902</c:v>
                </c:pt>
                <c:pt idx="20185">
                  <c:v>0.27284890153423902</c:v>
                </c:pt>
                <c:pt idx="20186">
                  <c:v>0.19472390153423899</c:v>
                </c:pt>
                <c:pt idx="20187">
                  <c:v>0.33144265153423902</c:v>
                </c:pt>
                <c:pt idx="20188">
                  <c:v>0.29238015153423902</c:v>
                </c:pt>
                <c:pt idx="20189">
                  <c:v>0.25331765153423902</c:v>
                </c:pt>
                <c:pt idx="20190">
                  <c:v>0.40956765153423902</c:v>
                </c:pt>
                <c:pt idx="20191">
                  <c:v>0.37050515153423902</c:v>
                </c:pt>
                <c:pt idx="20192">
                  <c:v>0.19472390153423899</c:v>
                </c:pt>
                <c:pt idx="20193">
                  <c:v>0.35097390153423902</c:v>
                </c:pt>
                <c:pt idx="20194">
                  <c:v>0.40956765153423902</c:v>
                </c:pt>
                <c:pt idx="20195">
                  <c:v>0.25331765153423902</c:v>
                </c:pt>
                <c:pt idx="20196">
                  <c:v>0.44863015153423902</c:v>
                </c:pt>
                <c:pt idx="20197">
                  <c:v>0.21425515153423899</c:v>
                </c:pt>
                <c:pt idx="20198">
                  <c:v>0.33144265153423902</c:v>
                </c:pt>
                <c:pt idx="20199">
                  <c:v>0.27284890153423902</c:v>
                </c:pt>
                <c:pt idx="20200">
                  <c:v>0.19472390153423899</c:v>
                </c:pt>
                <c:pt idx="20201">
                  <c:v>3.8473901534238998E-2</c:v>
                </c:pt>
                <c:pt idx="20202">
                  <c:v>5.8005151534238998E-2</c:v>
                </c:pt>
                <c:pt idx="20203">
                  <c:v>9.7067651534239005E-2</c:v>
                </c:pt>
                <c:pt idx="20204">
                  <c:v>0.19472390153423899</c:v>
                </c:pt>
                <c:pt idx="20205">
                  <c:v>0.21425515153423899</c:v>
                </c:pt>
                <c:pt idx="20206">
                  <c:v>0.35097390153423902</c:v>
                </c:pt>
                <c:pt idx="20207">
                  <c:v>0.17519265153423899</c:v>
                </c:pt>
                <c:pt idx="20208">
                  <c:v>0.27284890153423902</c:v>
                </c:pt>
                <c:pt idx="20209">
                  <c:v>0.21425515153423899</c:v>
                </c:pt>
                <c:pt idx="20210">
                  <c:v>0.19472390153423899</c:v>
                </c:pt>
                <c:pt idx="20211">
                  <c:v>0.11659890153423901</c:v>
                </c:pt>
                <c:pt idx="20212">
                  <c:v>0.17519265153423899</c:v>
                </c:pt>
                <c:pt idx="20213">
                  <c:v>5.8005151534238998E-2</c:v>
                </c:pt>
                <c:pt idx="20214">
                  <c:v>3.8473901534238998E-2</c:v>
                </c:pt>
                <c:pt idx="20215">
                  <c:v>0.33144265153423902</c:v>
                </c:pt>
                <c:pt idx="20216">
                  <c:v>0.21425515153423899</c:v>
                </c:pt>
                <c:pt idx="20217">
                  <c:v>0.33144265153423902</c:v>
                </c:pt>
                <c:pt idx="20218">
                  <c:v>0.29238015153423902</c:v>
                </c:pt>
                <c:pt idx="20219">
                  <c:v>0.21425515153423899</c:v>
                </c:pt>
                <c:pt idx="20220">
                  <c:v>0.42909890153423902</c:v>
                </c:pt>
                <c:pt idx="20221">
                  <c:v>0.37050515153423902</c:v>
                </c:pt>
                <c:pt idx="20222">
                  <c:v>0.42909890153423902</c:v>
                </c:pt>
                <c:pt idx="20223">
                  <c:v>0.48769265153423902</c:v>
                </c:pt>
                <c:pt idx="20224">
                  <c:v>0.33144265153423902</c:v>
                </c:pt>
                <c:pt idx="20225">
                  <c:v>0.40956765153423902</c:v>
                </c:pt>
                <c:pt idx="20226">
                  <c:v>0.29238015153423902</c:v>
                </c:pt>
                <c:pt idx="20227">
                  <c:v>0.35097390153423902</c:v>
                </c:pt>
                <c:pt idx="20228">
                  <c:v>9.7067651534239005E-2</c:v>
                </c:pt>
                <c:pt idx="20229">
                  <c:v>0.11659890153423901</c:v>
                </c:pt>
                <c:pt idx="20230">
                  <c:v>0.17519265153423899</c:v>
                </c:pt>
                <c:pt idx="20231">
                  <c:v>3.8473901534238998E-2</c:v>
                </c:pt>
                <c:pt idx="20232">
                  <c:v>0.13613015153423899</c:v>
                </c:pt>
                <c:pt idx="20233">
                  <c:v>1.8942651534239002E-2</c:v>
                </c:pt>
                <c:pt idx="20234">
                  <c:v>0.11659890153423901</c:v>
                </c:pt>
                <c:pt idx="20235">
                  <c:v>9.7067651534239005E-2</c:v>
                </c:pt>
                <c:pt idx="20236">
                  <c:v>0.13613015153423899</c:v>
                </c:pt>
                <c:pt idx="20237">
                  <c:v>0.19472390153423899</c:v>
                </c:pt>
                <c:pt idx="20238">
                  <c:v>0.33144265153423902</c:v>
                </c:pt>
                <c:pt idx="20239">
                  <c:v>0.27284890153423902</c:v>
                </c:pt>
                <c:pt idx="20240">
                  <c:v>0.27284890153423902</c:v>
                </c:pt>
                <c:pt idx="20241">
                  <c:v>0.37050515153423902</c:v>
                </c:pt>
                <c:pt idx="20242">
                  <c:v>0.52675515153423902</c:v>
                </c:pt>
                <c:pt idx="20243">
                  <c:v>0.29238015153423902</c:v>
                </c:pt>
                <c:pt idx="20244">
                  <c:v>0.35097390153423902</c:v>
                </c:pt>
                <c:pt idx="20245">
                  <c:v>0.25331765153423902</c:v>
                </c:pt>
                <c:pt idx="20246">
                  <c:v>0.29238015153423902</c:v>
                </c:pt>
                <c:pt idx="20247">
                  <c:v>0.27284890153423902</c:v>
                </c:pt>
                <c:pt idx="20248">
                  <c:v>0.44863015153423902</c:v>
                </c:pt>
                <c:pt idx="20249">
                  <c:v>0.33144265153423902</c:v>
                </c:pt>
                <c:pt idx="20250">
                  <c:v>0.19472390153423899</c:v>
                </c:pt>
                <c:pt idx="20251">
                  <c:v>0.13613015153423899</c:v>
                </c:pt>
                <c:pt idx="20252">
                  <c:v>0.21425515153423899</c:v>
                </c:pt>
                <c:pt idx="20253">
                  <c:v>0.27284890153423902</c:v>
                </c:pt>
                <c:pt idx="20254">
                  <c:v>0.13613015153423899</c:v>
                </c:pt>
                <c:pt idx="20255">
                  <c:v>0.42909890153423902</c:v>
                </c:pt>
                <c:pt idx="20256">
                  <c:v>0.27284890153423902</c:v>
                </c:pt>
                <c:pt idx="20257">
                  <c:v>0.33144265153423902</c:v>
                </c:pt>
                <c:pt idx="20258">
                  <c:v>0.33144265153423902</c:v>
                </c:pt>
                <c:pt idx="20259">
                  <c:v>0.27284890153423902</c:v>
                </c:pt>
                <c:pt idx="20260">
                  <c:v>0.33144265153423902</c:v>
                </c:pt>
                <c:pt idx="20261">
                  <c:v>0.17519265153423899</c:v>
                </c:pt>
                <c:pt idx="20262">
                  <c:v>0.11659890153423901</c:v>
                </c:pt>
                <c:pt idx="20263">
                  <c:v>0.13613015153423899</c:v>
                </c:pt>
                <c:pt idx="20264">
                  <c:v>0.11659890153423901</c:v>
                </c:pt>
                <c:pt idx="20265">
                  <c:v>0.19472390153423899</c:v>
                </c:pt>
                <c:pt idx="20266">
                  <c:v>0.33144265153423902</c:v>
                </c:pt>
                <c:pt idx="20267">
                  <c:v>0.29238015153423902</c:v>
                </c:pt>
                <c:pt idx="20268">
                  <c:v>0.29238015153423902</c:v>
                </c:pt>
                <c:pt idx="20269">
                  <c:v>0.37050515153423902</c:v>
                </c:pt>
                <c:pt idx="20270">
                  <c:v>0.44863015153423902</c:v>
                </c:pt>
                <c:pt idx="20271">
                  <c:v>0.52675515153423902</c:v>
                </c:pt>
                <c:pt idx="20272">
                  <c:v>0.48769265153423902</c:v>
                </c:pt>
                <c:pt idx="20273">
                  <c:v>0.48769265153423902</c:v>
                </c:pt>
                <c:pt idx="20274">
                  <c:v>0.35097390153423902</c:v>
                </c:pt>
                <c:pt idx="20275">
                  <c:v>0.19472390153423899</c:v>
                </c:pt>
                <c:pt idx="20276">
                  <c:v>0.33144265153423902</c:v>
                </c:pt>
                <c:pt idx="20277">
                  <c:v>0.33144265153423902</c:v>
                </c:pt>
                <c:pt idx="20278">
                  <c:v>0.13613015153423899</c:v>
                </c:pt>
                <c:pt idx="20279">
                  <c:v>0.13613015153423899</c:v>
                </c:pt>
                <c:pt idx="20280">
                  <c:v>0.13613015153423899</c:v>
                </c:pt>
                <c:pt idx="20281">
                  <c:v>0.29238015153423902</c:v>
                </c:pt>
                <c:pt idx="20282">
                  <c:v>0.21425515153423899</c:v>
                </c:pt>
                <c:pt idx="20283">
                  <c:v>0.13613015153423899</c:v>
                </c:pt>
                <c:pt idx="20284">
                  <c:v>0.27284890153423902</c:v>
                </c:pt>
                <c:pt idx="20285">
                  <c:v>9.7067651534239005E-2</c:v>
                </c:pt>
                <c:pt idx="20286">
                  <c:v>5.8005151534238998E-2</c:v>
                </c:pt>
                <c:pt idx="20287">
                  <c:v>0.33144265153423902</c:v>
                </c:pt>
                <c:pt idx="20288">
                  <c:v>0.25331765153423902</c:v>
                </c:pt>
                <c:pt idx="20289">
                  <c:v>0.42909890153423902</c:v>
                </c:pt>
                <c:pt idx="20290">
                  <c:v>0.40956765153423902</c:v>
                </c:pt>
                <c:pt idx="20291">
                  <c:v>0.56581765153423902</c:v>
                </c:pt>
                <c:pt idx="20292">
                  <c:v>0.37050515153423902</c:v>
                </c:pt>
                <c:pt idx="20293">
                  <c:v>0.35097390153423902</c:v>
                </c:pt>
                <c:pt idx="20294">
                  <c:v>0.19472390153423899</c:v>
                </c:pt>
                <c:pt idx="20295">
                  <c:v>0.19472390153423899</c:v>
                </c:pt>
                <c:pt idx="20296">
                  <c:v>0.21425515153423899</c:v>
                </c:pt>
                <c:pt idx="20297">
                  <c:v>0.17519265153423899</c:v>
                </c:pt>
                <c:pt idx="20298">
                  <c:v>0.19472390153423899</c:v>
                </c:pt>
                <c:pt idx="20299">
                  <c:v>0.13613015153423899</c:v>
                </c:pt>
                <c:pt idx="20300">
                  <c:v>0.25331765153423902</c:v>
                </c:pt>
                <c:pt idx="20301">
                  <c:v>0.17519265153423899</c:v>
                </c:pt>
                <c:pt idx="20302">
                  <c:v>0.35097390153423902</c:v>
                </c:pt>
                <c:pt idx="20303">
                  <c:v>0.48769265153423902</c:v>
                </c:pt>
                <c:pt idx="20304">
                  <c:v>0.56581765153423902</c:v>
                </c:pt>
                <c:pt idx="20305">
                  <c:v>0.48769265153423902</c:v>
                </c:pt>
                <c:pt idx="20306">
                  <c:v>0.48769265153423902</c:v>
                </c:pt>
                <c:pt idx="20307">
                  <c:v>0.42909890153423902</c:v>
                </c:pt>
                <c:pt idx="20308">
                  <c:v>0.44863015153423902</c:v>
                </c:pt>
                <c:pt idx="20309">
                  <c:v>0.25331765153423902</c:v>
                </c:pt>
                <c:pt idx="20310">
                  <c:v>0.21425515153423899</c:v>
                </c:pt>
                <c:pt idx="20311">
                  <c:v>0.25331765153423902</c:v>
                </c:pt>
                <c:pt idx="20312">
                  <c:v>0.25331765153423902</c:v>
                </c:pt>
                <c:pt idx="20313">
                  <c:v>0.29238015153423902</c:v>
                </c:pt>
                <c:pt idx="20314">
                  <c:v>0.21425515153423899</c:v>
                </c:pt>
                <c:pt idx="20315">
                  <c:v>9.7067651534239005E-2</c:v>
                </c:pt>
                <c:pt idx="20316">
                  <c:v>0.25331765153423902</c:v>
                </c:pt>
                <c:pt idx="20317">
                  <c:v>0.19472390153423899</c:v>
                </c:pt>
                <c:pt idx="20318">
                  <c:v>0.19472390153423899</c:v>
                </c:pt>
                <c:pt idx="20319">
                  <c:v>0.19472390153423899</c:v>
                </c:pt>
                <c:pt idx="20320">
                  <c:v>0.35097390153423902</c:v>
                </c:pt>
                <c:pt idx="20321">
                  <c:v>0.37050515153423902</c:v>
                </c:pt>
                <c:pt idx="20322">
                  <c:v>0.64394265153423902</c:v>
                </c:pt>
                <c:pt idx="20323">
                  <c:v>0.52675515153423902</c:v>
                </c:pt>
                <c:pt idx="20324">
                  <c:v>0.48769265153423902</c:v>
                </c:pt>
                <c:pt idx="20325">
                  <c:v>0.52675515153423902</c:v>
                </c:pt>
                <c:pt idx="20326">
                  <c:v>0.50722390153423902</c:v>
                </c:pt>
                <c:pt idx="20327">
                  <c:v>0.48769265153423902</c:v>
                </c:pt>
                <c:pt idx="20328">
                  <c:v>0.50722390153423902</c:v>
                </c:pt>
                <c:pt idx="20329">
                  <c:v>0.35097390153423902</c:v>
                </c:pt>
                <c:pt idx="20330">
                  <c:v>0.33144265153423902</c:v>
                </c:pt>
                <c:pt idx="20331">
                  <c:v>0.27284890153423902</c:v>
                </c:pt>
                <c:pt idx="20332">
                  <c:v>0.19472390153423899</c:v>
                </c:pt>
                <c:pt idx="20333">
                  <c:v>0.25331765153423902</c:v>
                </c:pt>
                <c:pt idx="20334">
                  <c:v>0.33144265153423902</c:v>
                </c:pt>
                <c:pt idx="20335">
                  <c:v>0.17519265153423899</c:v>
                </c:pt>
                <c:pt idx="20336">
                  <c:v>5.8005151534238998E-2</c:v>
                </c:pt>
                <c:pt idx="20337">
                  <c:v>0.27284890153423902</c:v>
                </c:pt>
                <c:pt idx="20338">
                  <c:v>0.42909890153423902</c:v>
                </c:pt>
                <c:pt idx="20339">
                  <c:v>0.35097390153423902</c:v>
                </c:pt>
                <c:pt idx="20340">
                  <c:v>0.48769265153423902</c:v>
                </c:pt>
                <c:pt idx="20341">
                  <c:v>0.37050515153423902</c:v>
                </c:pt>
                <c:pt idx="20342">
                  <c:v>0.35097390153423902</c:v>
                </c:pt>
                <c:pt idx="20343">
                  <c:v>0.50722390153423902</c:v>
                </c:pt>
                <c:pt idx="20344">
                  <c:v>0.37050515153423902</c:v>
                </c:pt>
                <c:pt idx="20345">
                  <c:v>0.37050515153423902</c:v>
                </c:pt>
                <c:pt idx="20346">
                  <c:v>0.48769265153423902</c:v>
                </c:pt>
                <c:pt idx="20347">
                  <c:v>0.42909890153423902</c:v>
                </c:pt>
                <c:pt idx="20348">
                  <c:v>0.44863015153423902</c:v>
                </c:pt>
                <c:pt idx="20349">
                  <c:v>0.40956765153423902</c:v>
                </c:pt>
                <c:pt idx="20350">
                  <c:v>0.29238015153423902</c:v>
                </c:pt>
                <c:pt idx="20351">
                  <c:v>0.42909890153423902</c:v>
                </c:pt>
                <c:pt idx="20352">
                  <c:v>0.29238015153423902</c:v>
                </c:pt>
                <c:pt idx="20353">
                  <c:v>0.19472390153423899</c:v>
                </c:pt>
                <c:pt idx="20354">
                  <c:v>0.29238015153423902</c:v>
                </c:pt>
                <c:pt idx="20355">
                  <c:v>0.29238015153423902</c:v>
                </c:pt>
                <c:pt idx="20356">
                  <c:v>5.8005151534238998E-2</c:v>
                </c:pt>
                <c:pt idx="20357">
                  <c:v>3.8473901534238998E-2</c:v>
                </c:pt>
                <c:pt idx="20358">
                  <c:v>0.21425515153423899</c:v>
                </c:pt>
                <c:pt idx="20359">
                  <c:v>0.33144265153423902</c:v>
                </c:pt>
                <c:pt idx="20360">
                  <c:v>0.40956765153423902</c:v>
                </c:pt>
                <c:pt idx="20361">
                  <c:v>0.27284890153423902</c:v>
                </c:pt>
                <c:pt idx="20362">
                  <c:v>0.27284890153423902</c:v>
                </c:pt>
                <c:pt idx="20363">
                  <c:v>0.35097390153423902</c:v>
                </c:pt>
                <c:pt idx="20364">
                  <c:v>0.50722390153423902</c:v>
                </c:pt>
                <c:pt idx="20365">
                  <c:v>0.50722390153423902</c:v>
                </c:pt>
                <c:pt idx="20366">
                  <c:v>0.44863015153423902</c:v>
                </c:pt>
                <c:pt idx="20367">
                  <c:v>0.48769265153423902</c:v>
                </c:pt>
                <c:pt idx="20368">
                  <c:v>0.64394265153423902</c:v>
                </c:pt>
                <c:pt idx="20369">
                  <c:v>0.37050515153423902</c:v>
                </c:pt>
                <c:pt idx="20370">
                  <c:v>0.56581765153423902</c:v>
                </c:pt>
                <c:pt idx="20371">
                  <c:v>0.37050515153423902</c:v>
                </c:pt>
                <c:pt idx="20372">
                  <c:v>0.27284890153423902</c:v>
                </c:pt>
                <c:pt idx="20373">
                  <c:v>0.13613015153423899</c:v>
                </c:pt>
                <c:pt idx="20374">
                  <c:v>0.13613015153423899</c:v>
                </c:pt>
                <c:pt idx="20375">
                  <c:v>0.19472390153423899</c:v>
                </c:pt>
                <c:pt idx="20376">
                  <c:v>5.8005151534238998E-2</c:v>
                </c:pt>
                <c:pt idx="20377">
                  <c:v>0.11659890153423901</c:v>
                </c:pt>
                <c:pt idx="20378">
                  <c:v>0.19472390153423899</c:v>
                </c:pt>
                <c:pt idx="20379">
                  <c:v>0.19472390153423899</c:v>
                </c:pt>
                <c:pt idx="20380">
                  <c:v>0.21425515153423899</c:v>
                </c:pt>
                <c:pt idx="20381">
                  <c:v>0.13613015153423899</c:v>
                </c:pt>
                <c:pt idx="20382">
                  <c:v>0.29238015153423902</c:v>
                </c:pt>
                <c:pt idx="20383">
                  <c:v>0.35097390153423902</c:v>
                </c:pt>
                <c:pt idx="20384">
                  <c:v>0.48769265153423902</c:v>
                </c:pt>
                <c:pt idx="20385">
                  <c:v>0.48769265153423902</c:v>
                </c:pt>
                <c:pt idx="20386">
                  <c:v>0.37050515153423902</c:v>
                </c:pt>
                <c:pt idx="20387">
                  <c:v>0.27284890153423902</c:v>
                </c:pt>
                <c:pt idx="20388">
                  <c:v>0.11659890153423901</c:v>
                </c:pt>
                <c:pt idx="20389">
                  <c:v>3.8473901534238998E-2</c:v>
                </c:pt>
                <c:pt idx="20390">
                  <c:v>3.8473901534238998E-2</c:v>
                </c:pt>
                <c:pt idx="20391">
                  <c:v>9.7067651534239005E-2</c:v>
                </c:pt>
                <c:pt idx="20392">
                  <c:v>0.33144265153423902</c:v>
                </c:pt>
                <c:pt idx="20393">
                  <c:v>0.17519265153423899</c:v>
                </c:pt>
                <c:pt idx="20394">
                  <c:v>0.19472390153423899</c:v>
                </c:pt>
                <c:pt idx="20395">
                  <c:v>1.8942651534239002E-2</c:v>
                </c:pt>
                <c:pt idx="20396">
                  <c:v>0.27284890153423902</c:v>
                </c:pt>
                <c:pt idx="20397">
                  <c:v>0.37050515153423902</c:v>
                </c:pt>
                <c:pt idx="20398">
                  <c:v>0.56581765153423902</c:v>
                </c:pt>
                <c:pt idx="20399">
                  <c:v>0.48769265153423902</c:v>
                </c:pt>
                <c:pt idx="20400">
                  <c:v>0.33144265153423902</c:v>
                </c:pt>
                <c:pt idx="20401">
                  <c:v>0.33144265153423902</c:v>
                </c:pt>
                <c:pt idx="20402">
                  <c:v>0.11659890153423901</c:v>
                </c:pt>
                <c:pt idx="20403">
                  <c:v>0.19472390153423899</c:v>
                </c:pt>
                <c:pt idx="20404">
                  <c:v>0.17519265153423899</c:v>
                </c:pt>
                <c:pt idx="20405">
                  <c:v>5.8005151534238998E-2</c:v>
                </c:pt>
                <c:pt idx="20406">
                  <c:v>0.25331765153423902</c:v>
                </c:pt>
                <c:pt idx="20407">
                  <c:v>0.13613015153423899</c:v>
                </c:pt>
                <c:pt idx="20408">
                  <c:v>0.13613015153423899</c:v>
                </c:pt>
                <c:pt idx="20409">
                  <c:v>0.13613015153423899</c:v>
                </c:pt>
                <c:pt idx="20410">
                  <c:v>0.35097390153423902</c:v>
                </c:pt>
                <c:pt idx="20411">
                  <c:v>0.29238015153423902</c:v>
                </c:pt>
                <c:pt idx="20412">
                  <c:v>0.44863015153423902</c:v>
                </c:pt>
                <c:pt idx="20413">
                  <c:v>0.58534890153423902</c:v>
                </c:pt>
                <c:pt idx="20414">
                  <c:v>0.42909890153423902</c:v>
                </c:pt>
                <c:pt idx="20415">
                  <c:v>0.21425515153423899</c:v>
                </c:pt>
                <c:pt idx="20416">
                  <c:v>0.25331765153423902</c:v>
                </c:pt>
                <c:pt idx="20417">
                  <c:v>9.7067651534239005E-2</c:v>
                </c:pt>
                <c:pt idx="20418">
                  <c:v>0.25331765153423902</c:v>
                </c:pt>
                <c:pt idx="20419">
                  <c:v>0.25331765153423902</c:v>
                </c:pt>
                <c:pt idx="20420">
                  <c:v>0.27284890153423902</c:v>
                </c:pt>
                <c:pt idx="20421">
                  <c:v>0.27284890153423902</c:v>
                </c:pt>
                <c:pt idx="20422">
                  <c:v>0.17519265153423899</c:v>
                </c:pt>
                <c:pt idx="20423">
                  <c:v>0.19472390153423899</c:v>
                </c:pt>
                <c:pt idx="20424">
                  <c:v>0.37050515153423902</c:v>
                </c:pt>
                <c:pt idx="20425">
                  <c:v>0.50722390153423902</c:v>
                </c:pt>
                <c:pt idx="20426">
                  <c:v>0.37050515153423902</c:v>
                </c:pt>
                <c:pt idx="20427">
                  <c:v>0.44863015153423902</c:v>
                </c:pt>
                <c:pt idx="20428">
                  <c:v>0.33144265153423902</c:v>
                </c:pt>
                <c:pt idx="20429">
                  <c:v>0.35097390153423902</c:v>
                </c:pt>
                <c:pt idx="20430">
                  <c:v>0.19472390153423899</c:v>
                </c:pt>
                <c:pt idx="20431">
                  <c:v>0.21425515153423899</c:v>
                </c:pt>
                <c:pt idx="20432">
                  <c:v>3.8473901534238998E-2</c:v>
                </c:pt>
                <c:pt idx="20433">
                  <c:v>0.11659890153423901</c:v>
                </c:pt>
                <c:pt idx="20434">
                  <c:v>0.11659890153423901</c:v>
                </c:pt>
                <c:pt idx="20435">
                  <c:v>0.17519265153423899</c:v>
                </c:pt>
                <c:pt idx="20436">
                  <c:v>0.25331765153423902</c:v>
                </c:pt>
                <c:pt idx="20437">
                  <c:v>0.19472390153423899</c:v>
                </c:pt>
                <c:pt idx="20438">
                  <c:v>0.37050515153423902</c:v>
                </c:pt>
                <c:pt idx="20439">
                  <c:v>0.58534890153423902</c:v>
                </c:pt>
                <c:pt idx="20440">
                  <c:v>0.42909890153423902</c:v>
                </c:pt>
                <c:pt idx="20441">
                  <c:v>0.60488015153423902</c:v>
                </c:pt>
                <c:pt idx="20442">
                  <c:v>0.37050515153423902</c:v>
                </c:pt>
                <c:pt idx="20443">
                  <c:v>0.25331765153423902</c:v>
                </c:pt>
                <c:pt idx="20444">
                  <c:v>0.29238015153423902</c:v>
                </c:pt>
                <c:pt idx="20445">
                  <c:v>0.33144265153423902</c:v>
                </c:pt>
                <c:pt idx="20446">
                  <c:v>0.21425515153423899</c:v>
                </c:pt>
                <c:pt idx="20447">
                  <c:v>0.19472390153423899</c:v>
                </c:pt>
                <c:pt idx="20448">
                  <c:v>0.29238015153423902</c:v>
                </c:pt>
                <c:pt idx="20449">
                  <c:v>0.17519265153423899</c:v>
                </c:pt>
                <c:pt idx="20450">
                  <c:v>0.19472390153423899</c:v>
                </c:pt>
                <c:pt idx="20451">
                  <c:v>0.35097390153423902</c:v>
                </c:pt>
                <c:pt idx="20452">
                  <c:v>0.42909890153423902</c:v>
                </c:pt>
                <c:pt idx="20453">
                  <c:v>0.44863015153423902</c:v>
                </c:pt>
                <c:pt idx="20454">
                  <c:v>0.50722390153423902</c:v>
                </c:pt>
                <c:pt idx="20455">
                  <c:v>0.58534890153423902</c:v>
                </c:pt>
                <c:pt idx="20456">
                  <c:v>0.40956765153423902</c:v>
                </c:pt>
                <c:pt idx="20457">
                  <c:v>0.27284890153423902</c:v>
                </c:pt>
                <c:pt idx="20458">
                  <c:v>0.40956765153423902</c:v>
                </c:pt>
                <c:pt idx="20459">
                  <c:v>0.17519265153423899</c:v>
                </c:pt>
                <c:pt idx="20460">
                  <c:v>0.29238015153423902</c:v>
                </c:pt>
                <c:pt idx="20461">
                  <c:v>0.17519265153423899</c:v>
                </c:pt>
                <c:pt idx="20462">
                  <c:v>0.25331765153423902</c:v>
                </c:pt>
                <c:pt idx="20463">
                  <c:v>0.33144265153423902</c:v>
                </c:pt>
                <c:pt idx="20464">
                  <c:v>0.27284890153423902</c:v>
                </c:pt>
                <c:pt idx="20465">
                  <c:v>0.35097390153423902</c:v>
                </c:pt>
                <c:pt idx="20466">
                  <c:v>0.52675515153423902</c:v>
                </c:pt>
                <c:pt idx="20467">
                  <c:v>0.60488015153423902</c:v>
                </c:pt>
                <c:pt idx="20468">
                  <c:v>0.52675515153423902</c:v>
                </c:pt>
                <c:pt idx="20469">
                  <c:v>0.44863015153423902</c:v>
                </c:pt>
                <c:pt idx="20470">
                  <c:v>0.52675515153423902</c:v>
                </c:pt>
                <c:pt idx="20471">
                  <c:v>0.48769265153423902</c:v>
                </c:pt>
                <c:pt idx="20472">
                  <c:v>0.35097390153423902</c:v>
                </c:pt>
                <c:pt idx="20473">
                  <c:v>0.33144265153423902</c:v>
                </c:pt>
                <c:pt idx="20474">
                  <c:v>0.27284890153423902</c:v>
                </c:pt>
                <c:pt idx="20475">
                  <c:v>0.25331765153423902</c:v>
                </c:pt>
                <c:pt idx="20476">
                  <c:v>0.29238015153423902</c:v>
                </c:pt>
                <c:pt idx="20477">
                  <c:v>0.29238015153423902</c:v>
                </c:pt>
                <c:pt idx="20478">
                  <c:v>0.37050515153423902</c:v>
                </c:pt>
                <c:pt idx="20479">
                  <c:v>0.58534890153423902</c:v>
                </c:pt>
                <c:pt idx="20480">
                  <c:v>0.44863015153423902</c:v>
                </c:pt>
                <c:pt idx="20481">
                  <c:v>0.44863015153423902</c:v>
                </c:pt>
                <c:pt idx="20482">
                  <c:v>0.48769265153423902</c:v>
                </c:pt>
                <c:pt idx="20483">
                  <c:v>0.56581765153423902</c:v>
                </c:pt>
                <c:pt idx="20484">
                  <c:v>0.42909890153423902</c:v>
                </c:pt>
                <c:pt idx="20485">
                  <c:v>0.37050515153423902</c:v>
                </c:pt>
                <c:pt idx="20486">
                  <c:v>0.37050515153423902</c:v>
                </c:pt>
                <c:pt idx="20487">
                  <c:v>0.44863015153423902</c:v>
                </c:pt>
                <c:pt idx="20488">
                  <c:v>0.37050515153423902</c:v>
                </c:pt>
                <c:pt idx="20489">
                  <c:v>0.25331765153423902</c:v>
                </c:pt>
                <c:pt idx="20490">
                  <c:v>0.42909890153423902</c:v>
                </c:pt>
                <c:pt idx="20491">
                  <c:v>0.40956765153423902</c:v>
                </c:pt>
                <c:pt idx="20492">
                  <c:v>0.35097390153423902</c:v>
                </c:pt>
                <c:pt idx="20493">
                  <c:v>0.58534890153423902</c:v>
                </c:pt>
                <c:pt idx="20494">
                  <c:v>0.44863015153423902</c:v>
                </c:pt>
                <c:pt idx="20495">
                  <c:v>0.64394265153423902</c:v>
                </c:pt>
                <c:pt idx="20496">
                  <c:v>0.64394265153423902</c:v>
                </c:pt>
                <c:pt idx="20497">
                  <c:v>0.56581765153423902</c:v>
                </c:pt>
                <c:pt idx="20498">
                  <c:v>0.48769265153423902</c:v>
                </c:pt>
                <c:pt idx="20499">
                  <c:v>0.40956765153423902</c:v>
                </c:pt>
                <c:pt idx="20500">
                  <c:v>0.37050515153423902</c:v>
                </c:pt>
                <c:pt idx="20501">
                  <c:v>0.48769265153423902</c:v>
                </c:pt>
                <c:pt idx="20502">
                  <c:v>0.50722390153423902</c:v>
                </c:pt>
                <c:pt idx="20503">
                  <c:v>0.35097390153423902</c:v>
                </c:pt>
                <c:pt idx="20504">
                  <c:v>0.50722390153423902</c:v>
                </c:pt>
                <c:pt idx="20505">
                  <c:v>0.29238015153423902</c:v>
                </c:pt>
                <c:pt idx="20506">
                  <c:v>0.44863015153423902</c:v>
                </c:pt>
                <c:pt idx="20507">
                  <c:v>0.40956765153423902</c:v>
                </c:pt>
                <c:pt idx="20508">
                  <c:v>0.64394265153423902</c:v>
                </c:pt>
                <c:pt idx="20509">
                  <c:v>0.60488015153423902</c:v>
                </c:pt>
                <c:pt idx="20510">
                  <c:v>0.85878640153423902</c:v>
                </c:pt>
                <c:pt idx="20511">
                  <c:v>0.56581765153423902</c:v>
                </c:pt>
                <c:pt idx="20512">
                  <c:v>0.52675515153423902</c:v>
                </c:pt>
                <c:pt idx="20513">
                  <c:v>0.29238015153423902</c:v>
                </c:pt>
                <c:pt idx="20514">
                  <c:v>0.40956765153423902</c:v>
                </c:pt>
                <c:pt idx="20515">
                  <c:v>0.37050515153423902</c:v>
                </c:pt>
                <c:pt idx="20516">
                  <c:v>0.52675515153423902</c:v>
                </c:pt>
                <c:pt idx="20517">
                  <c:v>0.48769265153423902</c:v>
                </c:pt>
                <c:pt idx="20518">
                  <c:v>0.56581765153423902</c:v>
                </c:pt>
                <c:pt idx="20519">
                  <c:v>0.44863015153423902</c:v>
                </c:pt>
                <c:pt idx="20520">
                  <c:v>0.48769265153423902</c:v>
                </c:pt>
                <c:pt idx="20521">
                  <c:v>0.44863015153423902</c:v>
                </c:pt>
                <c:pt idx="20522">
                  <c:v>0.72206765153423902</c:v>
                </c:pt>
                <c:pt idx="20523">
                  <c:v>0.72206765153423902</c:v>
                </c:pt>
                <c:pt idx="20524">
                  <c:v>0.64394265153423902</c:v>
                </c:pt>
                <c:pt idx="20525">
                  <c:v>0.76113015153423902</c:v>
                </c:pt>
                <c:pt idx="20526">
                  <c:v>0.66347390153423902</c:v>
                </c:pt>
                <c:pt idx="20527">
                  <c:v>0.66347390153423902</c:v>
                </c:pt>
                <c:pt idx="20528">
                  <c:v>0.42909890153423902</c:v>
                </c:pt>
                <c:pt idx="20529">
                  <c:v>0.40956765153423902</c:v>
                </c:pt>
                <c:pt idx="20530">
                  <c:v>0.44863015153423902</c:v>
                </c:pt>
                <c:pt idx="20531">
                  <c:v>0.44863015153423902</c:v>
                </c:pt>
                <c:pt idx="20532">
                  <c:v>0.56581765153423902</c:v>
                </c:pt>
                <c:pt idx="20533">
                  <c:v>0.50722390153423902</c:v>
                </c:pt>
                <c:pt idx="20534">
                  <c:v>0.37050515153423902</c:v>
                </c:pt>
                <c:pt idx="20535">
                  <c:v>0.42909890153423902</c:v>
                </c:pt>
                <c:pt idx="20536">
                  <c:v>0.56581765153423902</c:v>
                </c:pt>
                <c:pt idx="20537">
                  <c:v>0.72206765153423902</c:v>
                </c:pt>
                <c:pt idx="20538">
                  <c:v>0.74159890153423902</c:v>
                </c:pt>
                <c:pt idx="20539">
                  <c:v>0.76113015153423902</c:v>
                </c:pt>
                <c:pt idx="20540">
                  <c:v>0.76113015153423902</c:v>
                </c:pt>
                <c:pt idx="20541">
                  <c:v>0.76113015153423902</c:v>
                </c:pt>
                <c:pt idx="20542">
                  <c:v>0.44863015153423902</c:v>
                </c:pt>
                <c:pt idx="20543">
                  <c:v>0.50722390153423902</c:v>
                </c:pt>
                <c:pt idx="20544">
                  <c:v>0.42909890153423902</c:v>
                </c:pt>
                <c:pt idx="20545">
                  <c:v>0.50722390153423902</c:v>
                </c:pt>
                <c:pt idx="20546">
                  <c:v>0.52675515153423902</c:v>
                </c:pt>
                <c:pt idx="20547">
                  <c:v>0.52675515153423902</c:v>
                </c:pt>
                <c:pt idx="20548">
                  <c:v>0.56581765153423902</c:v>
                </c:pt>
                <c:pt idx="20549">
                  <c:v>0.52675515153423902</c:v>
                </c:pt>
                <c:pt idx="20550">
                  <c:v>0.64394265153423902</c:v>
                </c:pt>
                <c:pt idx="20551">
                  <c:v>0.72206765153423902</c:v>
                </c:pt>
                <c:pt idx="20552">
                  <c:v>0.85878640153423902</c:v>
                </c:pt>
                <c:pt idx="20553">
                  <c:v>0.93691140153423902</c:v>
                </c:pt>
                <c:pt idx="20554">
                  <c:v>0.97597390153423902</c:v>
                </c:pt>
                <c:pt idx="20555">
                  <c:v>0.83925515153423902</c:v>
                </c:pt>
                <c:pt idx="20556">
                  <c:v>1.0736301515342399</c:v>
                </c:pt>
                <c:pt idx="20557">
                  <c:v>0.64394265153423902</c:v>
                </c:pt>
                <c:pt idx="20558">
                  <c:v>0.50722390153423902</c:v>
                </c:pt>
                <c:pt idx="20559">
                  <c:v>0.64394265153423902</c:v>
                </c:pt>
                <c:pt idx="20560">
                  <c:v>0.58534890153423902</c:v>
                </c:pt>
                <c:pt idx="20561">
                  <c:v>0.66347390153423902</c:v>
                </c:pt>
                <c:pt idx="20562">
                  <c:v>0.50722390153423902</c:v>
                </c:pt>
                <c:pt idx="20563">
                  <c:v>0.58534890153423902</c:v>
                </c:pt>
                <c:pt idx="20564">
                  <c:v>0.66347390153423902</c:v>
                </c:pt>
                <c:pt idx="20565">
                  <c:v>0.64394265153423902</c:v>
                </c:pt>
                <c:pt idx="20566">
                  <c:v>0.64394265153423902</c:v>
                </c:pt>
                <c:pt idx="20567">
                  <c:v>0.85878640153423902</c:v>
                </c:pt>
                <c:pt idx="20568">
                  <c:v>0.93691140153423902</c:v>
                </c:pt>
                <c:pt idx="20569">
                  <c:v>0.81972390153423902</c:v>
                </c:pt>
                <c:pt idx="20570">
                  <c:v>0.89784890153423902</c:v>
                </c:pt>
                <c:pt idx="20571">
                  <c:v>0.99550515153423902</c:v>
                </c:pt>
                <c:pt idx="20572">
                  <c:v>0.58534890153423902</c:v>
                </c:pt>
                <c:pt idx="20573">
                  <c:v>0.64394265153423902</c:v>
                </c:pt>
                <c:pt idx="20574">
                  <c:v>0.64394265153423902</c:v>
                </c:pt>
                <c:pt idx="20575">
                  <c:v>0.66347390153423902</c:v>
                </c:pt>
                <c:pt idx="20576">
                  <c:v>0.64394265153423902</c:v>
                </c:pt>
                <c:pt idx="20577">
                  <c:v>0.76113015153423902</c:v>
                </c:pt>
                <c:pt idx="20578">
                  <c:v>0.56581765153423902</c:v>
                </c:pt>
                <c:pt idx="20579">
                  <c:v>0.72206765153423902</c:v>
                </c:pt>
                <c:pt idx="20580">
                  <c:v>0.72206765153423902</c:v>
                </c:pt>
                <c:pt idx="20581">
                  <c:v>0.83925515153423902</c:v>
                </c:pt>
                <c:pt idx="20582">
                  <c:v>0.85878640153423902</c:v>
                </c:pt>
                <c:pt idx="20583">
                  <c:v>1.0540989015342399</c:v>
                </c:pt>
                <c:pt idx="20584">
                  <c:v>1.0150364015342399</c:v>
                </c:pt>
                <c:pt idx="20585">
                  <c:v>0.97597390153423902</c:v>
                </c:pt>
                <c:pt idx="20586">
                  <c:v>0.91738015153423902</c:v>
                </c:pt>
                <c:pt idx="20587">
                  <c:v>0.74159890153423902</c:v>
                </c:pt>
                <c:pt idx="20588">
                  <c:v>0.68300515153423902</c:v>
                </c:pt>
                <c:pt idx="20589">
                  <c:v>0.64394265153423902</c:v>
                </c:pt>
                <c:pt idx="20590">
                  <c:v>0.72206765153423902</c:v>
                </c:pt>
                <c:pt idx="20591">
                  <c:v>0.76113015153423902</c:v>
                </c:pt>
                <c:pt idx="20592">
                  <c:v>0.83925515153423902</c:v>
                </c:pt>
                <c:pt idx="20593">
                  <c:v>0.97597390153423902</c:v>
                </c:pt>
                <c:pt idx="20594">
                  <c:v>0.68300515153423902</c:v>
                </c:pt>
                <c:pt idx="20595">
                  <c:v>0.83925515153423902</c:v>
                </c:pt>
                <c:pt idx="20596">
                  <c:v>0.76113015153423902</c:v>
                </c:pt>
                <c:pt idx="20597">
                  <c:v>0.99550515153423902</c:v>
                </c:pt>
                <c:pt idx="20598">
                  <c:v>1.2103489015342399</c:v>
                </c:pt>
                <c:pt idx="20599">
                  <c:v>1.0150364015342399</c:v>
                </c:pt>
                <c:pt idx="20600">
                  <c:v>1.1322239015342399</c:v>
                </c:pt>
                <c:pt idx="20601">
                  <c:v>1.093161401534239</c:v>
                </c:pt>
                <c:pt idx="20602">
                  <c:v>0.97597390153423902</c:v>
                </c:pt>
                <c:pt idx="20603">
                  <c:v>0.83925515153423902</c:v>
                </c:pt>
                <c:pt idx="20604">
                  <c:v>0.89784890153423902</c:v>
                </c:pt>
                <c:pt idx="20605">
                  <c:v>0.68300515153423902</c:v>
                </c:pt>
                <c:pt idx="20606">
                  <c:v>0.93691140153423902</c:v>
                </c:pt>
                <c:pt idx="20607">
                  <c:v>0.91738015153423902</c:v>
                </c:pt>
                <c:pt idx="20608">
                  <c:v>0.85878640153423902</c:v>
                </c:pt>
                <c:pt idx="20609">
                  <c:v>0.78066140153423902</c:v>
                </c:pt>
                <c:pt idx="20610">
                  <c:v>0.99550515153423902</c:v>
                </c:pt>
                <c:pt idx="20611">
                  <c:v>1.093161401534239</c:v>
                </c:pt>
                <c:pt idx="20612">
                  <c:v>1.0736301515342399</c:v>
                </c:pt>
                <c:pt idx="20613">
                  <c:v>1.2103489015342399</c:v>
                </c:pt>
                <c:pt idx="20614">
                  <c:v>1.2884739015342399</c:v>
                </c:pt>
                <c:pt idx="20615">
                  <c:v>1.1517551515342399</c:v>
                </c:pt>
                <c:pt idx="20616">
                  <c:v>1.2103489015342399</c:v>
                </c:pt>
                <c:pt idx="20617">
                  <c:v>1.0736301515342399</c:v>
                </c:pt>
                <c:pt idx="20618">
                  <c:v>1.093161401534239</c:v>
                </c:pt>
                <c:pt idx="20619">
                  <c:v>1.1322239015342399</c:v>
                </c:pt>
                <c:pt idx="20620">
                  <c:v>0.97597390153423902</c:v>
                </c:pt>
                <c:pt idx="20621">
                  <c:v>1.093161401534239</c:v>
                </c:pt>
                <c:pt idx="20622">
                  <c:v>1.1712864015342399</c:v>
                </c:pt>
                <c:pt idx="20623">
                  <c:v>1.1712864015342399</c:v>
                </c:pt>
                <c:pt idx="20624">
                  <c:v>1.1517551515342399</c:v>
                </c:pt>
                <c:pt idx="20625">
                  <c:v>1.1712864015342399</c:v>
                </c:pt>
                <c:pt idx="20626">
                  <c:v>1.249411401534239</c:v>
                </c:pt>
                <c:pt idx="20627">
                  <c:v>1.249411401534239</c:v>
                </c:pt>
                <c:pt idx="20628">
                  <c:v>1.444723901534239</c:v>
                </c:pt>
                <c:pt idx="20629">
                  <c:v>1.5814426515342399</c:v>
                </c:pt>
                <c:pt idx="20630">
                  <c:v>1.5033176515342399</c:v>
                </c:pt>
                <c:pt idx="20631">
                  <c:v>1.405661401534239</c:v>
                </c:pt>
                <c:pt idx="20632">
                  <c:v>1.483786401534239</c:v>
                </c:pt>
                <c:pt idx="20633">
                  <c:v>1.5814426515342399</c:v>
                </c:pt>
                <c:pt idx="20634">
                  <c:v>1.483786401534239</c:v>
                </c:pt>
                <c:pt idx="20635">
                  <c:v>1.327536401534239</c:v>
                </c:pt>
                <c:pt idx="20636">
                  <c:v>1.4642551515342399</c:v>
                </c:pt>
                <c:pt idx="20637">
                  <c:v>1.483786401534239</c:v>
                </c:pt>
                <c:pt idx="20638">
                  <c:v>1.5033176515342399</c:v>
                </c:pt>
                <c:pt idx="20639">
                  <c:v>1.5033176515342399</c:v>
                </c:pt>
                <c:pt idx="20640">
                  <c:v>1.5033176515342399</c:v>
                </c:pt>
                <c:pt idx="20641">
                  <c:v>1.659567651534239</c:v>
                </c:pt>
                <c:pt idx="20642">
                  <c:v>1.7181614015342399</c:v>
                </c:pt>
                <c:pt idx="20643">
                  <c:v>1.7181614015342399</c:v>
                </c:pt>
                <c:pt idx="20644">
                  <c:v>1.7962864015342399</c:v>
                </c:pt>
                <c:pt idx="20645">
                  <c:v>1.8548801515342399</c:v>
                </c:pt>
                <c:pt idx="20646">
                  <c:v>1.7767551515342399</c:v>
                </c:pt>
                <c:pt idx="20647">
                  <c:v>1.737692651534239</c:v>
                </c:pt>
                <c:pt idx="20648">
                  <c:v>1.893942651534239</c:v>
                </c:pt>
                <c:pt idx="20649">
                  <c:v>1.972067651534239</c:v>
                </c:pt>
                <c:pt idx="20650">
                  <c:v>1.8548801515342399</c:v>
                </c:pt>
                <c:pt idx="20651">
                  <c:v>1.8548801515342399</c:v>
                </c:pt>
                <c:pt idx="20652">
                  <c:v>1.737692651534239</c:v>
                </c:pt>
                <c:pt idx="20653">
                  <c:v>1.7962864015342399</c:v>
                </c:pt>
                <c:pt idx="20654">
                  <c:v>2.030661401534239</c:v>
                </c:pt>
                <c:pt idx="20655">
                  <c:v>2.089255151534239</c:v>
                </c:pt>
                <c:pt idx="20656">
                  <c:v>2.030661401534239</c:v>
                </c:pt>
                <c:pt idx="20657">
                  <c:v>2.089255151534239</c:v>
                </c:pt>
                <c:pt idx="20658">
                  <c:v>2.030661401534239</c:v>
                </c:pt>
                <c:pt idx="20659">
                  <c:v>2.089255151534239</c:v>
                </c:pt>
                <c:pt idx="20660">
                  <c:v>2.0501926515342399</c:v>
                </c:pt>
                <c:pt idx="20661">
                  <c:v>2.186911401534239</c:v>
                </c:pt>
                <c:pt idx="20662">
                  <c:v>2.206442651534239</c:v>
                </c:pt>
                <c:pt idx="20663">
                  <c:v>2.265036401534239</c:v>
                </c:pt>
                <c:pt idx="20664">
                  <c:v>2.304098901534239</c:v>
                </c:pt>
                <c:pt idx="20665">
                  <c:v>2.206442651534239</c:v>
                </c:pt>
                <c:pt idx="20666">
                  <c:v>2.2845676515342399</c:v>
                </c:pt>
                <c:pt idx="20667">
                  <c:v>2.1283176515342399</c:v>
                </c:pt>
                <c:pt idx="20668">
                  <c:v>2.343161401534239</c:v>
                </c:pt>
                <c:pt idx="20669">
                  <c:v>2.343161401534239</c:v>
                </c:pt>
                <c:pt idx="20670">
                  <c:v>2.362692651534239</c:v>
                </c:pt>
                <c:pt idx="20671">
                  <c:v>2.440817651534239</c:v>
                </c:pt>
                <c:pt idx="20672">
                  <c:v>2.440817651534239</c:v>
                </c:pt>
                <c:pt idx="20673">
                  <c:v>2.440817651534239</c:v>
                </c:pt>
                <c:pt idx="20674">
                  <c:v>2.538473901534239</c:v>
                </c:pt>
                <c:pt idx="20675">
                  <c:v>2.5775364015342399</c:v>
                </c:pt>
                <c:pt idx="20676">
                  <c:v>2.597067651534239</c:v>
                </c:pt>
                <c:pt idx="20677">
                  <c:v>2.518942651534239</c:v>
                </c:pt>
                <c:pt idx="20678">
                  <c:v>2.597067651534239</c:v>
                </c:pt>
                <c:pt idx="20679">
                  <c:v>2.6165989015342381</c:v>
                </c:pt>
                <c:pt idx="20680">
                  <c:v>2.675192651534239</c:v>
                </c:pt>
                <c:pt idx="20681">
                  <c:v>2.7533176515342399</c:v>
                </c:pt>
                <c:pt idx="20682">
                  <c:v>2.7533176515342399</c:v>
                </c:pt>
                <c:pt idx="20683">
                  <c:v>2.733786401534239</c:v>
                </c:pt>
                <c:pt idx="20684">
                  <c:v>2.811911401534239</c:v>
                </c:pt>
                <c:pt idx="20685">
                  <c:v>2.850973901534239</c:v>
                </c:pt>
                <c:pt idx="20686">
                  <c:v>2.870505151534239</c:v>
                </c:pt>
                <c:pt idx="20687">
                  <c:v>2.772848901534235</c:v>
                </c:pt>
                <c:pt idx="20688">
                  <c:v>2.929098901534239</c:v>
                </c:pt>
                <c:pt idx="20689">
                  <c:v>3.0072239015342399</c:v>
                </c:pt>
                <c:pt idx="20690">
                  <c:v>2.909567651534239</c:v>
                </c:pt>
                <c:pt idx="20691">
                  <c:v>2.948630151534239</c:v>
                </c:pt>
                <c:pt idx="20692">
                  <c:v>3.1634739015342399</c:v>
                </c:pt>
                <c:pt idx="20693">
                  <c:v>3.241598901534239</c:v>
                </c:pt>
                <c:pt idx="20694">
                  <c:v>3.183005151534239</c:v>
                </c:pt>
                <c:pt idx="20695">
                  <c:v>3.1439426515342399</c:v>
                </c:pt>
                <c:pt idx="20696">
                  <c:v>3.241598901534239</c:v>
                </c:pt>
                <c:pt idx="20697">
                  <c:v>3.183005151534239</c:v>
                </c:pt>
                <c:pt idx="20698">
                  <c:v>3.378317651534239</c:v>
                </c:pt>
                <c:pt idx="20699">
                  <c:v>3.495505151534239</c:v>
                </c:pt>
                <c:pt idx="20700">
                  <c:v>3.456442651534235</c:v>
                </c:pt>
                <c:pt idx="20701">
                  <c:v>3.495505151534239</c:v>
                </c:pt>
                <c:pt idx="20702">
                  <c:v>3.593161401534239</c:v>
                </c:pt>
                <c:pt idx="20703">
                  <c:v>3.475973901534239</c:v>
                </c:pt>
                <c:pt idx="20704">
                  <c:v>3.417380151534239</c:v>
                </c:pt>
                <c:pt idx="20705">
                  <c:v>3.378317651534239</c:v>
                </c:pt>
                <c:pt idx="20706">
                  <c:v>3.495505151534239</c:v>
                </c:pt>
                <c:pt idx="20707">
                  <c:v>3.515036401534239</c:v>
                </c:pt>
                <c:pt idx="20708">
                  <c:v>3.593161401534239</c:v>
                </c:pt>
                <c:pt idx="20709">
                  <c:v>3.729880151534239</c:v>
                </c:pt>
                <c:pt idx="20710">
                  <c:v>3.6712864015342381</c:v>
                </c:pt>
                <c:pt idx="20711">
                  <c:v>3.6712864015342381</c:v>
                </c:pt>
                <c:pt idx="20712">
                  <c:v>4.0228489015342399</c:v>
                </c:pt>
                <c:pt idx="20713">
                  <c:v>3.808005151534239</c:v>
                </c:pt>
                <c:pt idx="20714">
                  <c:v>4.0228489015342399</c:v>
                </c:pt>
                <c:pt idx="20715">
                  <c:v>4.1009739015342399</c:v>
                </c:pt>
                <c:pt idx="20716">
                  <c:v>4.1400364015342399</c:v>
                </c:pt>
                <c:pt idx="20717">
                  <c:v>4.0619114015342399</c:v>
                </c:pt>
                <c:pt idx="20718">
                  <c:v>4.0423801515342399</c:v>
                </c:pt>
                <c:pt idx="20719">
                  <c:v>4.198630151534239</c:v>
                </c:pt>
                <c:pt idx="20720">
                  <c:v>4.1790989015342399</c:v>
                </c:pt>
                <c:pt idx="20721">
                  <c:v>4.1790989015342399</c:v>
                </c:pt>
                <c:pt idx="20722">
                  <c:v>4.2181614015342399</c:v>
                </c:pt>
                <c:pt idx="20723">
                  <c:v>4.1790989015342399</c:v>
                </c:pt>
                <c:pt idx="20724">
                  <c:v>4.393942651534239</c:v>
                </c:pt>
                <c:pt idx="20725">
                  <c:v>4.393942651534239</c:v>
                </c:pt>
                <c:pt idx="20726">
                  <c:v>4.5892551515342399</c:v>
                </c:pt>
                <c:pt idx="20727">
                  <c:v>4.5892551515342399</c:v>
                </c:pt>
                <c:pt idx="20728">
                  <c:v>4.6283176515342346</c:v>
                </c:pt>
                <c:pt idx="20729">
                  <c:v>4.6673801515342346</c:v>
                </c:pt>
                <c:pt idx="20730">
                  <c:v>4.823630151534239</c:v>
                </c:pt>
                <c:pt idx="20731">
                  <c:v>4.765036401534239</c:v>
                </c:pt>
                <c:pt idx="20732">
                  <c:v>4.862692651534239</c:v>
                </c:pt>
                <c:pt idx="20733">
                  <c:v>4.765036401534239</c:v>
                </c:pt>
                <c:pt idx="20734">
                  <c:v>4.862692651534239</c:v>
                </c:pt>
                <c:pt idx="20735">
                  <c:v>4.9603489015342399</c:v>
                </c:pt>
                <c:pt idx="20736">
                  <c:v>4.8822239015342399</c:v>
                </c:pt>
                <c:pt idx="20737">
                  <c:v>4.8431614015342399</c:v>
                </c:pt>
                <c:pt idx="20738">
                  <c:v>5.194723901534239</c:v>
                </c:pt>
                <c:pt idx="20739">
                  <c:v>5.253317651534239</c:v>
                </c:pt>
                <c:pt idx="20740">
                  <c:v>5.2337864015342399</c:v>
                </c:pt>
                <c:pt idx="20741">
                  <c:v>5.390036401534239</c:v>
                </c:pt>
                <c:pt idx="20742">
                  <c:v>5.4095676515342399</c:v>
                </c:pt>
                <c:pt idx="20743">
                  <c:v>5.5072239015342399</c:v>
                </c:pt>
                <c:pt idx="20744">
                  <c:v>5.663473901534239</c:v>
                </c:pt>
                <c:pt idx="20745">
                  <c:v>5.722067651534239</c:v>
                </c:pt>
                <c:pt idx="20746">
                  <c:v>5.8197239015342399</c:v>
                </c:pt>
                <c:pt idx="20747">
                  <c:v>5.663473901534239</c:v>
                </c:pt>
                <c:pt idx="20748">
                  <c:v>5.8197239015342399</c:v>
                </c:pt>
                <c:pt idx="20749">
                  <c:v>5.722067651534239</c:v>
                </c:pt>
                <c:pt idx="20750">
                  <c:v>5.683005151534239</c:v>
                </c:pt>
                <c:pt idx="20751">
                  <c:v>5.8197239015342399</c:v>
                </c:pt>
                <c:pt idx="20752">
                  <c:v>5.8392551515342399</c:v>
                </c:pt>
                <c:pt idx="20753">
                  <c:v>5.878317651534239</c:v>
                </c:pt>
                <c:pt idx="20754">
                  <c:v>6.2103489015342399</c:v>
                </c:pt>
                <c:pt idx="20755">
                  <c:v>6.2298801515342399</c:v>
                </c:pt>
                <c:pt idx="20756">
                  <c:v>6.268942651534239</c:v>
                </c:pt>
                <c:pt idx="20757">
                  <c:v>6.1908176515342346</c:v>
                </c:pt>
                <c:pt idx="20758">
                  <c:v>6.5423801515342399</c:v>
                </c:pt>
                <c:pt idx="20759">
                  <c:v>6.4837864015342399</c:v>
                </c:pt>
                <c:pt idx="20760">
                  <c:v>6.6205051515342346</c:v>
                </c:pt>
                <c:pt idx="20761">
                  <c:v>6.640036401534239</c:v>
                </c:pt>
                <c:pt idx="20762">
                  <c:v>6.7572239015342399</c:v>
                </c:pt>
                <c:pt idx="20763">
                  <c:v>6.640036401534239</c:v>
                </c:pt>
                <c:pt idx="20764">
                  <c:v>6.698630151534239</c:v>
                </c:pt>
                <c:pt idx="20765">
                  <c:v>6.698630151534239</c:v>
                </c:pt>
                <c:pt idx="20766">
                  <c:v>6.7572239015342399</c:v>
                </c:pt>
                <c:pt idx="20767">
                  <c:v>6.9330051515342399</c:v>
                </c:pt>
                <c:pt idx="20768">
                  <c:v>6.8353489015342399</c:v>
                </c:pt>
                <c:pt idx="20769">
                  <c:v>7.1283176515342346</c:v>
                </c:pt>
                <c:pt idx="20770">
                  <c:v>7.245505151534239</c:v>
                </c:pt>
                <c:pt idx="20771">
                  <c:v>7.245505151534239</c:v>
                </c:pt>
                <c:pt idx="20772">
                  <c:v>7.362692651534239</c:v>
                </c:pt>
                <c:pt idx="20773">
                  <c:v>7.362692651534239</c:v>
                </c:pt>
                <c:pt idx="20774">
                  <c:v>7.5580051515342399</c:v>
                </c:pt>
                <c:pt idx="20775">
                  <c:v>7.6556614015342399</c:v>
                </c:pt>
                <c:pt idx="20776">
                  <c:v>7.811911401534239</c:v>
                </c:pt>
                <c:pt idx="20777">
                  <c:v>7.890036401534239</c:v>
                </c:pt>
                <c:pt idx="20778">
                  <c:v>7.9095676515342399</c:v>
                </c:pt>
                <c:pt idx="20779">
                  <c:v>7.850973901534239</c:v>
                </c:pt>
                <c:pt idx="20780">
                  <c:v>8.0072239015342319</c:v>
                </c:pt>
                <c:pt idx="20781">
                  <c:v>7.9681614015342399</c:v>
                </c:pt>
                <c:pt idx="20782">
                  <c:v>8.0853489015342408</c:v>
                </c:pt>
                <c:pt idx="20783">
                  <c:v>8.1439426515342408</c:v>
                </c:pt>
                <c:pt idx="20784">
                  <c:v>8.0853489015342408</c:v>
                </c:pt>
                <c:pt idx="20785">
                  <c:v>8.3978489015342372</c:v>
                </c:pt>
                <c:pt idx="20786">
                  <c:v>8.6126926515342408</c:v>
                </c:pt>
                <c:pt idx="20787">
                  <c:v>8.6322239015342319</c:v>
                </c:pt>
                <c:pt idx="20788">
                  <c:v>8.8861301515342408</c:v>
                </c:pt>
                <c:pt idx="20789">
                  <c:v>8.8861301515342408</c:v>
                </c:pt>
                <c:pt idx="20790">
                  <c:v>9.0228489015342408</c:v>
                </c:pt>
                <c:pt idx="20791">
                  <c:v>8.8861301515342408</c:v>
                </c:pt>
                <c:pt idx="20792">
                  <c:v>9.1400364015342408</c:v>
                </c:pt>
                <c:pt idx="20793">
                  <c:v>9.2962864015342372</c:v>
                </c:pt>
                <c:pt idx="20794">
                  <c:v>9.1790989015342408</c:v>
                </c:pt>
                <c:pt idx="20795">
                  <c:v>9.2181614015342248</c:v>
                </c:pt>
                <c:pt idx="20796">
                  <c:v>9.3548801515342408</c:v>
                </c:pt>
                <c:pt idx="20797">
                  <c:v>9.3548801515342408</c:v>
                </c:pt>
                <c:pt idx="20798">
                  <c:v>9.5306614015342319</c:v>
                </c:pt>
                <c:pt idx="20799">
                  <c:v>9.6087864015342372</c:v>
                </c:pt>
                <c:pt idx="20800">
                  <c:v>9.8431614015342319</c:v>
                </c:pt>
                <c:pt idx="20801">
                  <c:v>9.9408176515342372</c:v>
                </c:pt>
                <c:pt idx="20802">
                  <c:v>10.077536401534241</c:v>
                </c:pt>
                <c:pt idx="20803">
                  <c:v>10.155661401534241</c:v>
                </c:pt>
                <c:pt idx="20804">
                  <c:v>10.331442651534241</c:v>
                </c:pt>
                <c:pt idx="20805">
                  <c:v>10.487692651534241</c:v>
                </c:pt>
                <c:pt idx="20806">
                  <c:v>10.624411401534241</c:v>
                </c:pt>
                <c:pt idx="20807">
                  <c:v>10.702536401534241</c:v>
                </c:pt>
                <c:pt idx="20808">
                  <c:v>10.741598901534241</c:v>
                </c:pt>
                <c:pt idx="20809">
                  <c:v>10.741598901534241</c:v>
                </c:pt>
                <c:pt idx="20810">
                  <c:v>10.702536401534241</c:v>
                </c:pt>
                <c:pt idx="20811">
                  <c:v>10.780661401534241</c:v>
                </c:pt>
                <c:pt idx="20812">
                  <c:v>10.936911401534241</c:v>
                </c:pt>
                <c:pt idx="20813">
                  <c:v>11.015036401534241</c:v>
                </c:pt>
                <c:pt idx="20814">
                  <c:v>11.151755151534241</c:v>
                </c:pt>
                <c:pt idx="20815">
                  <c:v>11.347067651534241</c:v>
                </c:pt>
                <c:pt idx="20816">
                  <c:v>11.425192651534241</c:v>
                </c:pt>
                <c:pt idx="20817">
                  <c:v>11.659567651534241</c:v>
                </c:pt>
                <c:pt idx="20818">
                  <c:v>11.854880151534241</c:v>
                </c:pt>
                <c:pt idx="20819">
                  <c:v>12.089255151534241</c:v>
                </c:pt>
                <c:pt idx="20820">
                  <c:v>12.186911401534241</c:v>
                </c:pt>
                <c:pt idx="20821">
                  <c:v>12.186911401534241</c:v>
                </c:pt>
                <c:pt idx="20822">
                  <c:v>12.343161401534241</c:v>
                </c:pt>
                <c:pt idx="20823">
                  <c:v>12.382223901534241</c:v>
                </c:pt>
                <c:pt idx="20824">
                  <c:v>12.479880151534241</c:v>
                </c:pt>
                <c:pt idx="20825">
                  <c:v>12.421286401534241</c:v>
                </c:pt>
                <c:pt idx="20826">
                  <c:v>12.558005151534241</c:v>
                </c:pt>
                <c:pt idx="20827">
                  <c:v>12.675192651534241</c:v>
                </c:pt>
                <c:pt idx="20828">
                  <c:v>12.655661401534241</c:v>
                </c:pt>
                <c:pt idx="20829">
                  <c:v>12.811911401534241</c:v>
                </c:pt>
                <c:pt idx="20830">
                  <c:v>13.026755151534241</c:v>
                </c:pt>
                <c:pt idx="20831">
                  <c:v>13.241598901534241</c:v>
                </c:pt>
                <c:pt idx="20832">
                  <c:v>13.397848901534241</c:v>
                </c:pt>
                <c:pt idx="20833">
                  <c:v>13.534567651534241</c:v>
                </c:pt>
                <c:pt idx="20834">
                  <c:v>13.710348901534241</c:v>
                </c:pt>
                <c:pt idx="20835">
                  <c:v>13.847067651534241</c:v>
                </c:pt>
                <c:pt idx="20836">
                  <c:v>14.003317651534241</c:v>
                </c:pt>
                <c:pt idx="20837">
                  <c:v>14.003317651534241</c:v>
                </c:pt>
                <c:pt idx="20838">
                  <c:v>14.237692651534241</c:v>
                </c:pt>
                <c:pt idx="20839">
                  <c:v>14.120505151534241</c:v>
                </c:pt>
                <c:pt idx="20840">
                  <c:v>14.335348901534241</c:v>
                </c:pt>
                <c:pt idx="20841">
                  <c:v>14.276755151534241</c:v>
                </c:pt>
                <c:pt idx="20842">
                  <c:v>14.393942651534241</c:v>
                </c:pt>
                <c:pt idx="20843">
                  <c:v>14.589255151534241</c:v>
                </c:pt>
                <c:pt idx="20844">
                  <c:v>14.745505151534241</c:v>
                </c:pt>
                <c:pt idx="20845">
                  <c:v>14.882223901534241</c:v>
                </c:pt>
                <c:pt idx="20846">
                  <c:v>14.999411401534241</c:v>
                </c:pt>
                <c:pt idx="20847">
                  <c:v>15.331442651534241</c:v>
                </c:pt>
                <c:pt idx="20848">
                  <c:v>15.565817651534241</c:v>
                </c:pt>
                <c:pt idx="20849">
                  <c:v>15.604880151534241</c:v>
                </c:pt>
                <c:pt idx="20850">
                  <c:v>15.761130151534241</c:v>
                </c:pt>
                <c:pt idx="20851">
                  <c:v>15.761130151534241</c:v>
                </c:pt>
                <c:pt idx="20852">
                  <c:v>15.936911401534241</c:v>
                </c:pt>
                <c:pt idx="20853">
                  <c:v>15.975973901534241</c:v>
                </c:pt>
                <c:pt idx="20854">
                  <c:v>16.112692651534239</c:v>
                </c:pt>
                <c:pt idx="20855">
                  <c:v>16.2689426515342</c:v>
                </c:pt>
                <c:pt idx="20856">
                  <c:v>16.249411401534239</c:v>
                </c:pt>
                <c:pt idx="20857">
                  <c:v>16.327536401534239</c:v>
                </c:pt>
                <c:pt idx="20858">
                  <c:v>16.5814426515342</c:v>
                </c:pt>
                <c:pt idx="20859">
                  <c:v>16.659567651534239</c:v>
                </c:pt>
                <c:pt idx="20860">
                  <c:v>16.776755151534239</c:v>
                </c:pt>
                <c:pt idx="20861">
                  <c:v>16.991598901534239</c:v>
                </c:pt>
                <c:pt idx="20862">
                  <c:v>17.089255151534239</c:v>
                </c:pt>
                <c:pt idx="20863">
                  <c:v>17.4603489015342</c:v>
                </c:pt>
                <c:pt idx="20864">
                  <c:v>17.401755151534239</c:v>
                </c:pt>
                <c:pt idx="20865">
                  <c:v>17.479880151534239</c:v>
                </c:pt>
                <c:pt idx="20866">
                  <c:v>17.714255151534239</c:v>
                </c:pt>
                <c:pt idx="20867">
                  <c:v>17.792380151534239</c:v>
                </c:pt>
                <c:pt idx="20868">
                  <c:v>17.968161401534239</c:v>
                </c:pt>
                <c:pt idx="20869">
                  <c:v>18.104880151534239</c:v>
                </c:pt>
                <c:pt idx="20870">
                  <c:v>18.065817651534239</c:v>
                </c:pt>
                <c:pt idx="20871">
                  <c:v>18.261130151534239</c:v>
                </c:pt>
                <c:pt idx="20872">
                  <c:v>18.573630151534239</c:v>
                </c:pt>
                <c:pt idx="20873">
                  <c:v>18.515036401534239</c:v>
                </c:pt>
                <c:pt idx="20874">
                  <c:v>18.573630151534239</c:v>
                </c:pt>
                <c:pt idx="20875">
                  <c:v>18.690817651534239</c:v>
                </c:pt>
                <c:pt idx="20876">
                  <c:v>18.749411401534239</c:v>
                </c:pt>
                <c:pt idx="20877">
                  <c:v>19.022848901534239</c:v>
                </c:pt>
                <c:pt idx="20878">
                  <c:v>19.237692651534239</c:v>
                </c:pt>
                <c:pt idx="20879">
                  <c:v>19.433005151534239</c:v>
                </c:pt>
                <c:pt idx="20880">
                  <c:v>19.433005151534239</c:v>
                </c:pt>
                <c:pt idx="20881">
                  <c:v>19.472067651534239</c:v>
                </c:pt>
                <c:pt idx="20882">
                  <c:v>19.725973901534239</c:v>
                </c:pt>
                <c:pt idx="20883">
                  <c:v>19.745505151534239</c:v>
                </c:pt>
                <c:pt idx="20884">
                  <c:v>20.018942651534239</c:v>
                </c:pt>
                <c:pt idx="20885">
                  <c:v>20.018942651534239</c:v>
                </c:pt>
                <c:pt idx="20886">
                  <c:v>20.194723901534239</c:v>
                </c:pt>
                <c:pt idx="20887">
                  <c:v>20.272848901534239</c:v>
                </c:pt>
                <c:pt idx="20888">
                  <c:v>20.604880151534239</c:v>
                </c:pt>
                <c:pt idx="20889">
                  <c:v>20.683005151534239</c:v>
                </c:pt>
                <c:pt idx="20890">
                  <c:v>20.761130151534239</c:v>
                </c:pt>
                <c:pt idx="20891">
                  <c:v>20.878317651534239</c:v>
                </c:pt>
                <c:pt idx="20892">
                  <c:v>21.015036401534239</c:v>
                </c:pt>
                <c:pt idx="20893">
                  <c:v>21.151755151534239</c:v>
                </c:pt>
                <c:pt idx="20894">
                  <c:v>21.4251926515342</c:v>
                </c:pt>
                <c:pt idx="20895">
                  <c:v>21.561911401534239</c:v>
                </c:pt>
                <c:pt idx="20896">
                  <c:v>21.503317651534239</c:v>
                </c:pt>
                <c:pt idx="20897">
                  <c:v>21.737692651534239</c:v>
                </c:pt>
                <c:pt idx="20898">
                  <c:v>21.874411401534239</c:v>
                </c:pt>
                <c:pt idx="20899">
                  <c:v>21.893942651534239</c:v>
                </c:pt>
                <c:pt idx="20900">
                  <c:v>21.874411401534239</c:v>
                </c:pt>
                <c:pt idx="20901">
                  <c:v>22.108786401534239</c:v>
                </c:pt>
                <c:pt idx="20902">
                  <c:v>22.225973901534239</c:v>
                </c:pt>
                <c:pt idx="20903">
                  <c:v>22.3626926515342</c:v>
                </c:pt>
                <c:pt idx="20904">
                  <c:v>22.479880151534239</c:v>
                </c:pt>
                <c:pt idx="20905">
                  <c:v>22.597067651534239</c:v>
                </c:pt>
                <c:pt idx="20906">
                  <c:v>22.792380151534239</c:v>
                </c:pt>
                <c:pt idx="20907">
                  <c:v>22.850973901534239</c:v>
                </c:pt>
                <c:pt idx="20908">
                  <c:v>23.124411401534239</c:v>
                </c:pt>
                <c:pt idx="20909">
                  <c:v>23.397848901534239</c:v>
                </c:pt>
                <c:pt idx="20910">
                  <c:v>23.358786401534239</c:v>
                </c:pt>
                <c:pt idx="20911">
                  <c:v>23.495505151534239</c:v>
                </c:pt>
                <c:pt idx="20912">
                  <c:v>23.671286401534239</c:v>
                </c:pt>
                <c:pt idx="20913">
                  <c:v>23.749411401534239</c:v>
                </c:pt>
                <c:pt idx="20914">
                  <c:v>23.847067651534239</c:v>
                </c:pt>
                <c:pt idx="20915">
                  <c:v>24.042380151534239</c:v>
                </c:pt>
                <c:pt idx="20916">
                  <c:v>24.198630151534239</c:v>
                </c:pt>
                <c:pt idx="20917">
                  <c:v>24.315817651534239</c:v>
                </c:pt>
                <c:pt idx="20918">
                  <c:v>24.393942651534239</c:v>
                </c:pt>
                <c:pt idx="20919">
                  <c:v>24.491598901534239</c:v>
                </c:pt>
                <c:pt idx="20920">
                  <c:v>24.647848901534239</c:v>
                </c:pt>
                <c:pt idx="20921">
                  <c:v>24.706442651534211</c:v>
                </c:pt>
                <c:pt idx="20922">
                  <c:v>25.097067651534239</c:v>
                </c:pt>
                <c:pt idx="20923">
                  <c:v>25.058005151534239</c:v>
                </c:pt>
                <c:pt idx="20924">
                  <c:v>25.097067651534239</c:v>
                </c:pt>
                <c:pt idx="20925">
                  <c:v>25.194723901534239</c:v>
                </c:pt>
                <c:pt idx="20926">
                  <c:v>25.409567651534239</c:v>
                </c:pt>
                <c:pt idx="20927">
                  <c:v>25.409567651534239</c:v>
                </c:pt>
                <c:pt idx="20928">
                  <c:v>25.565817651534239</c:v>
                </c:pt>
                <c:pt idx="20929">
                  <c:v>25.60488015153425</c:v>
                </c:pt>
                <c:pt idx="20930">
                  <c:v>25.663473901534239</c:v>
                </c:pt>
                <c:pt idx="20931">
                  <c:v>25.780661401534239</c:v>
                </c:pt>
                <c:pt idx="20932">
                  <c:v>25.975973901534239</c:v>
                </c:pt>
                <c:pt idx="20933">
                  <c:v>26.093161401534239</c:v>
                </c:pt>
                <c:pt idx="20934">
                  <c:v>26.347067651534239</c:v>
                </c:pt>
                <c:pt idx="20935">
                  <c:v>26.405661401534239</c:v>
                </c:pt>
                <c:pt idx="20936">
                  <c:v>26.659567651534239</c:v>
                </c:pt>
                <c:pt idx="20937">
                  <c:v>26.933005151534239</c:v>
                </c:pt>
                <c:pt idx="20938">
                  <c:v>26.874411401534239</c:v>
                </c:pt>
                <c:pt idx="20939">
                  <c:v>26.972067651534239</c:v>
                </c:pt>
                <c:pt idx="20940">
                  <c:v>27.128317651534239</c:v>
                </c:pt>
                <c:pt idx="20941">
                  <c:v>27.186911401534239</c:v>
                </c:pt>
                <c:pt idx="20942">
                  <c:v>27.304098901534239</c:v>
                </c:pt>
                <c:pt idx="20943">
                  <c:v>27.440817651534239</c:v>
                </c:pt>
                <c:pt idx="20944">
                  <c:v>27.382223901534211</c:v>
                </c:pt>
                <c:pt idx="20945">
                  <c:v>27.655661401534239</c:v>
                </c:pt>
                <c:pt idx="20946">
                  <c:v>27.577536401534239</c:v>
                </c:pt>
                <c:pt idx="20947">
                  <c:v>27.753317651534239</c:v>
                </c:pt>
                <c:pt idx="20948">
                  <c:v>27.909567651534239</c:v>
                </c:pt>
                <c:pt idx="20949">
                  <c:v>28.085348901534211</c:v>
                </c:pt>
                <c:pt idx="20950">
                  <c:v>28.397848901534239</c:v>
                </c:pt>
                <c:pt idx="20951">
                  <c:v>28.397848901534239</c:v>
                </c:pt>
                <c:pt idx="20952">
                  <c:v>28.436911401534239</c:v>
                </c:pt>
                <c:pt idx="20953">
                  <c:v>28.632223901534239</c:v>
                </c:pt>
                <c:pt idx="20954">
                  <c:v>28.710348901534239</c:v>
                </c:pt>
                <c:pt idx="20955">
                  <c:v>28.827536401534239</c:v>
                </c:pt>
                <c:pt idx="20956">
                  <c:v>29.022848901534239</c:v>
                </c:pt>
                <c:pt idx="20957">
                  <c:v>29.159567651534239</c:v>
                </c:pt>
                <c:pt idx="20958">
                  <c:v>29.159567651534239</c:v>
                </c:pt>
                <c:pt idx="20959">
                  <c:v>29.296286401534239</c:v>
                </c:pt>
                <c:pt idx="20960">
                  <c:v>29.452536401534211</c:v>
                </c:pt>
                <c:pt idx="20961">
                  <c:v>29.550192651534239</c:v>
                </c:pt>
                <c:pt idx="20962">
                  <c:v>29.667380151534239</c:v>
                </c:pt>
                <c:pt idx="20963">
                  <c:v>29.765036401534211</c:v>
                </c:pt>
                <c:pt idx="20964">
                  <c:v>29.862692651534211</c:v>
                </c:pt>
                <c:pt idx="20965">
                  <c:v>30.155661401534239</c:v>
                </c:pt>
                <c:pt idx="20966">
                  <c:v>30.077536401534239</c:v>
                </c:pt>
                <c:pt idx="20967">
                  <c:v>30.097067651534239</c:v>
                </c:pt>
                <c:pt idx="20968">
                  <c:v>30.155661401534239</c:v>
                </c:pt>
                <c:pt idx="20969">
                  <c:v>30.429098901534239</c:v>
                </c:pt>
                <c:pt idx="20970">
                  <c:v>30.272848901534239</c:v>
                </c:pt>
                <c:pt idx="20971">
                  <c:v>30.526755151534239</c:v>
                </c:pt>
                <c:pt idx="20972">
                  <c:v>30.585348901534211</c:v>
                </c:pt>
                <c:pt idx="20973">
                  <c:v>30.83925515153425</c:v>
                </c:pt>
                <c:pt idx="20974">
                  <c:v>30.878317651534239</c:v>
                </c:pt>
                <c:pt idx="20975">
                  <c:v>30.897848901534239</c:v>
                </c:pt>
                <c:pt idx="20976">
                  <c:v>31.288473901534211</c:v>
                </c:pt>
                <c:pt idx="20977">
                  <c:v>31.229880151534239</c:v>
                </c:pt>
                <c:pt idx="20978">
                  <c:v>31.522848901534239</c:v>
                </c:pt>
                <c:pt idx="20979">
                  <c:v>31.640036401534221</c:v>
                </c:pt>
                <c:pt idx="20980">
                  <c:v>31.600973901534228</c:v>
                </c:pt>
                <c:pt idx="20981">
                  <c:v>31.854880151534239</c:v>
                </c:pt>
                <c:pt idx="20982">
                  <c:v>31.698630151534221</c:v>
                </c:pt>
                <c:pt idx="20983">
                  <c:v>31.815817651534228</c:v>
                </c:pt>
                <c:pt idx="20984">
                  <c:v>32.030661401534189</c:v>
                </c:pt>
                <c:pt idx="20985">
                  <c:v>32.050192651534218</c:v>
                </c:pt>
                <c:pt idx="20986">
                  <c:v>32.108786401534218</c:v>
                </c:pt>
                <c:pt idx="20987">
                  <c:v>32.206442651534218</c:v>
                </c:pt>
                <c:pt idx="20988">
                  <c:v>32.245505151534232</c:v>
                </c:pt>
                <c:pt idx="20989">
                  <c:v>32.421286401534189</c:v>
                </c:pt>
                <c:pt idx="20990">
                  <c:v>32.499411401534218</c:v>
                </c:pt>
                <c:pt idx="20991">
                  <c:v>32.655661401534189</c:v>
                </c:pt>
                <c:pt idx="20992">
                  <c:v>32.890036401534218</c:v>
                </c:pt>
                <c:pt idx="20993">
                  <c:v>33.007223901534218</c:v>
                </c:pt>
                <c:pt idx="20994">
                  <c:v>32.968161401534218</c:v>
                </c:pt>
                <c:pt idx="20995">
                  <c:v>33.065817651534218</c:v>
                </c:pt>
                <c:pt idx="20996">
                  <c:v>33.202536401534232</c:v>
                </c:pt>
                <c:pt idx="20997">
                  <c:v>33.202536401534232</c:v>
                </c:pt>
                <c:pt idx="20998">
                  <c:v>33.300192651534218</c:v>
                </c:pt>
                <c:pt idx="20999">
                  <c:v>33.495505151534232</c:v>
                </c:pt>
                <c:pt idx="21000">
                  <c:v>33.573630151534218</c:v>
                </c:pt>
                <c:pt idx="21001">
                  <c:v>33.768942651534232</c:v>
                </c:pt>
                <c:pt idx="21002">
                  <c:v>33.808005151534218</c:v>
                </c:pt>
                <c:pt idx="21003">
                  <c:v>33.768942651534232</c:v>
                </c:pt>
                <c:pt idx="21004">
                  <c:v>33.808005151534218</c:v>
                </c:pt>
                <c:pt idx="21005">
                  <c:v>33.905661401534189</c:v>
                </c:pt>
                <c:pt idx="21006">
                  <c:v>34.042380151534218</c:v>
                </c:pt>
                <c:pt idx="21007">
                  <c:v>34.276755151534232</c:v>
                </c:pt>
                <c:pt idx="21008">
                  <c:v>34.276755151534232</c:v>
                </c:pt>
                <c:pt idx="21009">
                  <c:v>34.354880151534161</c:v>
                </c:pt>
                <c:pt idx="21010">
                  <c:v>34.511130151534218</c:v>
                </c:pt>
                <c:pt idx="21011">
                  <c:v>34.433005151534218</c:v>
                </c:pt>
                <c:pt idx="21012">
                  <c:v>34.667380151534218</c:v>
                </c:pt>
                <c:pt idx="21013">
                  <c:v>34.706442651534218</c:v>
                </c:pt>
                <c:pt idx="21014">
                  <c:v>34.706442651534218</c:v>
                </c:pt>
                <c:pt idx="21015">
                  <c:v>34.862692651534218</c:v>
                </c:pt>
                <c:pt idx="21016">
                  <c:v>35.097067651534189</c:v>
                </c:pt>
                <c:pt idx="21017">
                  <c:v>35.214255151534218</c:v>
                </c:pt>
                <c:pt idx="21018">
                  <c:v>35.233786401534218</c:v>
                </c:pt>
                <c:pt idx="21019">
                  <c:v>35.311911401534189</c:v>
                </c:pt>
                <c:pt idx="21020">
                  <c:v>35.546286401534189</c:v>
                </c:pt>
                <c:pt idx="21021">
                  <c:v>35.468161401534218</c:v>
                </c:pt>
                <c:pt idx="21022">
                  <c:v>35.507223901534218</c:v>
                </c:pt>
                <c:pt idx="21023">
                  <c:v>35.546286401534189</c:v>
                </c:pt>
                <c:pt idx="21024">
                  <c:v>35.585348901534232</c:v>
                </c:pt>
                <c:pt idx="21025">
                  <c:v>35.702536401534232</c:v>
                </c:pt>
                <c:pt idx="21026">
                  <c:v>35.741598901534232</c:v>
                </c:pt>
                <c:pt idx="21027">
                  <c:v>35.800192651534218</c:v>
                </c:pt>
                <c:pt idx="21028">
                  <c:v>35.819723901534218</c:v>
                </c:pt>
                <c:pt idx="21029">
                  <c:v>35.936911401534218</c:v>
                </c:pt>
                <c:pt idx="21030">
                  <c:v>36.210348901534232</c:v>
                </c:pt>
                <c:pt idx="21031">
                  <c:v>36.151755151534218</c:v>
                </c:pt>
                <c:pt idx="21032">
                  <c:v>36.229880151534218</c:v>
                </c:pt>
                <c:pt idx="21033">
                  <c:v>36.444723901534218</c:v>
                </c:pt>
                <c:pt idx="21034">
                  <c:v>36.600973901534232</c:v>
                </c:pt>
                <c:pt idx="21035">
                  <c:v>36.698630151534232</c:v>
                </c:pt>
                <c:pt idx="21036">
                  <c:v>36.776755151534232</c:v>
                </c:pt>
                <c:pt idx="21037">
                  <c:v>36.835348901534232</c:v>
                </c:pt>
                <c:pt idx="21038">
                  <c:v>36.874411401534189</c:v>
                </c:pt>
                <c:pt idx="21039">
                  <c:v>37.089255151534218</c:v>
                </c:pt>
                <c:pt idx="21040">
                  <c:v>36.952536401534218</c:v>
                </c:pt>
                <c:pt idx="21041">
                  <c:v>36.874411401534189</c:v>
                </c:pt>
                <c:pt idx="21042">
                  <c:v>37.030661401534189</c:v>
                </c:pt>
                <c:pt idx="21043">
                  <c:v>37.186911401534218</c:v>
                </c:pt>
                <c:pt idx="21044">
                  <c:v>37.167380151534218</c:v>
                </c:pt>
                <c:pt idx="21045">
                  <c:v>37.245505151534232</c:v>
                </c:pt>
                <c:pt idx="21046">
                  <c:v>37.304098901534218</c:v>
                </c:pt>
                <c:pt idx="21047">
                  <c:v>37.343161401534189</c:v>
                </c:pt>
                <c:pt idx="21048">
                  <c:v>37.577536401534218</c:v>
                </c:pt>
                <c:pt idx="21049">
                  <c:v>37.577536401534218</c:v>
                </c:pt>
                <c:pt idx="21050">
                  <c:v>37.733786401534218</c:v>
                </c:pt>
                <c:pt idx="21051">
                  <c:v>37.792380151534232</c:v>
                </c:pt>
                <c:pt idx="21052">
                  <c:v>37.987692651534189</c:v>
                </c:pt>
                <c:pt idx="21053">
                  <c:v>37.909567651534189</c:v>
                </c:pt>
                <c:pt idx="21054">
                  <c:v>37.987692651534189</c:v>
                </c:pt>
                <c:pt idx="21055">
                  <c:v>38.124411401534218</c:v>
                </c:pt>
                <c:pt idx="21056">
                  <c:v>38.124411401534218</c:v>
                </c:pt>
                <c:pt idx="21057">
                  <c:v>38.222067651534218</c:v>
                </c:pt>
                <c:pt idx="21058">
                  <c:v>38.143942651534218</c:v>
                </c:pt>
                <c:pt idx="21059">
                  <c:v>38.280661401534189</c:v>
                </c:pt>
                <c:pt idx="21060">
                  <c:v>38.397848901534218</c:v>
                </c:pt>
                <c:pt idx="21061">
                  <c:v>38.319723901534218</c:v>
                </c:pt>
                <c:pt idx="21062">
                  <c:v>38.632223901534232</c:v>
                </c:pt>
                <c:pt idx="21063">
                  <c:v>38.710348901534232</c:v>
                </c:pt>
                <c:pt idx="21064">
                  <c:v>38.690817651534218</c:v>
                </c:pt>
                <c:pt idx="21065">
                  <c:v>38.534567651534189</c:v>
                </c:pt>
                <c:pt idx="21066">
                  <c:v>38.729880151534218</c:v>
                </c:pt>
                <c:pt idx="21067">
                  <c:v>38.788473901534232</c:v>
                </c:pt>
                <c:pt idx="21068">
                  <c:v>39.003317651534218</c:v>
                </c:pt>
                <c:pt idx="21069">
                  <c:v>39.003317651534218</c:v>
                </c:pt>
                <c:pt idx="21070">
                  <c:v>39.120505151534232</c:v>
                </c:pt>
                <c:pt idx="21071">
                  <c:v>39.237692651534218</c:v>
                </c:pt>
                <c:pt idx="21072">
                  <c:v>39.237692651534218</c:v>
                </c:pt>
                <c:pt idx="21073">
                  <c:v>39.335348901534232</c:v>
                </c:pt>
                <c:pt idx="21074">
                  <c:v>39.354880151534161</c:v>
                </c:pt>
                <c:pt idx="21075">
                  <c:v>39.393942651534218</c:v>
                </c:pt>
                <c:pt idx="21076">
                  <c:v>39.569723901534232</c:v>
                </c:pt>
                <c:pt idx="21077">
                  <c:v>39.569723901534232</c:v>
                </c:pt>
                <c:pt idx="21078">
                  <c:v>39.491598901534232</c:v>
                </c:pt>
                <c:pt idx="21079">
                  <c:v>39.452536401534218</c:v>
                </c:pt>
                <c:pt idx="21080">
                  <c:v>39.569723901534232</c:v>
                </c:pt>
                <c:pt idx="21081">
                  <c:v>39.745505151534232</c:v>
                </c:pt>
                <c:pt idx="21082">
                  <c:v>39.686911401534218</c:v>
                </c:pt>
                <c:pt idx="21083">
                  <c:v>39.921286401534189</c:v>
                </c:pt>
                <c:pt idx="21084">
                  <c:v>39.921286401534189</c:v>
                </c:pt>
                <c:pt idx="21085">
                  <c:v>40.097067651534189</c:v>
                </c:pt>
                <c:pt idx="21086">
                  <c:v>40.155661401534189</c:v>
                </c:pt>
                <c:pt idx="21087">
                  <c:v>40.136130151534232</c:v>
                </c:pt>
                <c:pt idx="21088">
                  <c:v>40.155661401534189</c:v>
                </c:pt>
                <c:pt idx="21089">
                  <c:v>40.311911401534189</c:v>
                </c:pt>
                <c:pt idx="21090">
                  <c:v>40.370505151534218</c:v>
                </c:pt>
                <c:pt idx="21091">
                  <c:v>40.546286401534189</c:v>
                </c:pt>
                <c:pt idx="21092">
                  <c:v>40.468161401534218</c:v>
                </c:pt>
                <c:pt idx="21093">
                  <c:v>40.448630151534218</c:v>
                </c:pt>
                <c:pt idx="21094">
                  <c:v>40.390036401534218</c:v>
                </c:pt>
                <c:pt idx="21095">
                  <c:v>40.546286401534189</c:v>
                </c:pt>
                <c:pt idx="21096">
                  <c:v>40.604880151534189</c:v>
                </c:pt>
                <c:pt idx="21097">
                  <c:v>40.624411401534218</c:v>
                </c:pt>
                <c:pt idx="21098">
                  <c:v>40.683005151534218</c:v>
                </c:pt>
                <c:pt idx="21099">
                  <c:v>40.702536401534232</c:v>
                </c:pt>
                <c:pt idx="21100">
                  <c:v>40.761130151534232</c:v>
                </c:pt>
                <c:pt idx="21101">
                  <c:v>41.015036401534218</c:v>
                </c:pt>
                <c:pt idx="21102">
                  <c:v>40.956442651534189</c:v>
                </c:pt>
                <c:pt idx="21103">
                  <c:v>41.093161401534218</c:v>
                </c:pt>
                <c:pt idx="21104">
                  <c:v>41.347067651534161</c:v>
                </c:pt>
                <c:pt idx="21105">
                  <c:v>41.210348901534232</c:v>
                </c:pt>
                <c:pt idx="21106">
                  <c:v>41.249411401534218</c:v>
                </c:pt>
                <c:pt idx="21107">
                  <c:v>41.366598901534232</c:v>
                </c:pt>
                <c:pt idx="21108">
                  <c:v>41.327536401534218</c:v>
                </c:pt>
                <c:pt idx="21109">
                  <c:v>41.288473901534232</c:v>
                </c:pt>
                <c:pt idx="21110">
                  <c:v>41.249411401534218</c:v>
                </c:pt>
                <c:pt idx="21111">
                  <c:v>41.347067651534161</c:v>
                </c:pt>
                <c:pt idx="21112">
                  <c:v>41.366598901534232</c:v>
                </c:pt>
                <c:pt idx="21113">
                  <c:v>41.483786401534189</c:v>
                </c:pt>
                <c:pt idx="21114">
                  <c:v>41.522848901534232</c:v>
                </c:pt>
                <c:pt idx="21115">
                  <c:v>41.483786401534189</c:v>
                </c:pt>
                <c:pt idx="21116">
                  <c:v>41.581442651534189</c:v>
                </c:pt>
                <c:pt idx="21117">
                  <c:v>41.698630151534232</c:v>
                </c:pt>
                <c:pt idx="21118">
                  <c:v>41.913473901534218</c:v>
                </c:pt>
                <c:pt idx="21119">
                  <c:v>41.972067651534189</c:v>
                </c:pt>
                <c:pt idx="21120">
                  <c:v>42.011130151534218</c:v>
                </c:pt>
                <c:pt idx="21121">
                  <c:v>42.069723901534232</c:v>
                </c:pt>
                <c:pt idx="21122">
                  <c:v>42.069723901534232</c:v>
                </c:pt>
                <c:pt idx="21123">
                  <c:v>42.128317651534232</c:v>
                </c:pt>
                <c:pt idx="21124">
                  <c:v>42.128317651534232</c:v>
                </c:pt>
                <c:pt idx="21125">
                  <c:v>42.167380151534218</c:v>
                </c:pt>
                <c:pt idx="21126">
                  <c:v>42.167380151534218</c:v>
                </c:pt>
                <c:pt idx="21127">
                  <c:v>42.186911401534218</c:v>
                </c:pt>
                <c:pt idx="21128">
                  <c:v>42.147848901534218</c:v>
                </c:pt>
                <c:pt idx="21129">
                  <c:v>42.323630151534218</c:v>
                </c:pt>
                <c:pt idx="21130">
                  <c:v>42.323630151534218</c:v>
                </c:pt>
                <c:pt idx="21131">
                  <c:v>42.382223901534218</c:v>
                </c:pt>
                <c:pt idx="21132">
                  <c:v>42.460348901534232</c:v>
                </c:pt>
                <c:pt idx="21133">
                  <c:v>42.479880151534189</c:v>
                </c:pt>
                <c:pt idx="21134">
                  <c:v>42.538473901534232</c:v>
                </c:pt>
                <c:pt idx="21135">
                  <c:v>42.538473901534232</c:v>
                </c:pt>
                <c:pt idx="21136">
                  <c:v>42.616598901534232</c:v>
                </c:pt>
                <c:pt idx="21137">
                  <c:v>42.694723901534232</c:v>
                </c:pt>
                <c:pt idx="21138">
                  <c:v>42.694723901534232</c:v>
                </c:pt>
                <c:pt idx="21139">
                  <c:v>42.733786401534218</c:v>
                </c:pt>
                <c:pt idx="21140">
                  <c:v>42.772848901534232</c:v>
                </c:pt>
                <c:pt idx="21141">
                  <c:v>42.733786401534218</c:v>
                </c:pt>
                <c:pt idx="21142">
                  <c:v>42.792380151534232</c:v>
                </c:pt>
                <c:pt idx="21143">
                  <c:v>42.850973901534218</c:v>
                </c:pt>
                <c:pt idx="21144">
                  <c:v>42.850973901534218</c:v>
                </c:pt>
                <c:pt idx="21145">
                  <c:v>42.792380151534232</c:v>
                </c:pt>
                <c:pt idx="21146">
                  <c:v>42.870505151534218</c:v>
                </c:pt>
                <c:pt idx="21147">
                  <c:v>42.948630151534218</c:v>
                </c:pt>
                <c:pt idx="21148">
                  <c:v>42.850973901534218</c:v>
                </c:pt>
                <c:pt idx="21149">
                  <c:v>42.948630151534218</c:v>
                </c:pt>
                <c:pt idx="21150">
                  <c:v>43.046286401534189</c:v>
                </c:pt>
                <c:pt idx="21151">
                  <c:v>42.987692651534189</c:v>
                </c:pt>
                <c:pt idx="21152">
                  <c:v>43.065817651534218</c:v>
                </c:pt>
                <c:pt idx="21153">
                  <c:v>43.124411401534218</c:v>
                </c:pt>
                <c:pt idx="21154">
                  <c:v>43.143942651534218</c:v>
                </c:pt>
                <c:pt idx="21155">
                  <c:v>43.222067651534218</c:v>
                </c:pt>
                <c:pt idx="21156">
                  <c:v>43.222067651534218</c:v>
                </c:pt>
                <c:pt idx="21157">
                  <c:v>43.280661401534189</c:v>
                </c:pt>
                <c:pt idx="21158">
                  <c:v>43.202536401534232</c:v>
                </c:pt>
                <c:pt idx="21159">
                  <c:v>43.222067651534218</c:v>
                </c:pt>
                <c:pt idx="21160">
                  <c:v>43.358786401534189</c:v>
                </c:pt>
                <c:pt idx="21161">
                  <c:v>43.261130151534232</c:v>
                </c:pt>
                <c:pt idx="21162">
                  <c:v>43.124411401534218</c:v>
                </c:pt>
                <c:pt idx="21163">
                  <c:v>43.124411401534218</c:v>
                </c:pt>
                <c:pt idx="21164">
                  <c:v>43.261130151534232</c:v>
                </c:pt>
                <c:pt idx="21165">
                  <c:v>43.183005151534218</c:v>
                </c:pt>
                <c:pt idx="21166">
                  <c:v>43.202536401534232</c:v>
                </c:pt>
                <c:pt idx="21167">
                  <c:v>43.261130151534232</c:v>
                </c:pt>
                <c:pt idx="21168">
                  <c:v>43.261130151534232</c:v>
                </c:pt>
                <c:pt idx="21169">
                  <c:v>43.417380151534189</c:v>
                </c:pt>
                <c:pt idx="21170">
                  <c:v>43.300192651534218</c:v>
                </c:pt>
                <c:pt idx="21171">
                  <c:v>43.261130151534232</c:v>
                </c:pt>
                <c:pt idx="21172">
                  <c:v>43.436911401534218</c:v>
                </c:pt>
                <c:pt idx="21173">
                  <c:v>43.456442651534189</c:v>
                </c:pt>
                <c:pt idx="21174">
                  <c:v>43.554098901534218</c:v>
                </c:pt>
                <c:pt idx="21175">
                  <c:v>43.436911401534218</c:v>
                </c:pt>
                <c:pt idx="21176">
                  <c:v>43.300192651534218</c:v>
                </c:pt>
                <c:pt idx="21177">
                  <c:v>43.280661401534189</c:v>
                </c:pt>
                <c:pt idx="21178">
                  <c:v>43.339255151534218</c:v>
                </c:pt>
                <c:pt idx="21179">
                  <c:v>43.378317651534218</c:v>
                </c:pt>
                <c:pt idx="21180">
                  <c:v>43.378317651534218</c:v>
                </c:pt>
                <c:pt idx="21181">
                  <c:v>43.358786401534189</c:v>
                </c:pt>
                <c:pt idx="21182">
                  <c:v>43.358786401534189</c:v>
                </c:pt>
                <c:pt idx="21183">
                  <c:v>43.222067651534218</c:v>
                </c:pt>
                <c:pt idx="21184">
                  <c:v>43.378317651534218</c:v>
                </c:pt>
                <c:pt idx="21185">
                  <c:v>43.300192651534218</c:v>
                </c:pt>
                <c:pt idx="21186">
                  <c:v>43.358786401534189</c:v>
                </c:pt>
                <c:pt idx="21187">
                  <c:v>43.554098901534218</c:v>
                </c:pt>
                <c:pt idx="21188">
                  <c:v>43.436911401534218</c:v>
                </c:pt>
                <c:pt idx="21189">
                  <c:v>43.358786401534189</c:v>
                </c:pt>
                <c:pt idx="21190">
                  <c:v>43.436911401534218</c:v>
                </c:pt>
                <c:pt idx="21191">
                  <c:v>43.358786401534189</c:v>
                </c:pt>
                <c:pt idx="21192">
                  <c:v>43.261130151534232</c:v>
                </c:pt>
                <c:pt idx="21193">
                  <c:v>43.065817651534218</c:v>
                </c:pt>
                <c:pt idx="21194">
                  <c:v>43.124411401534218</c:v>
                </c:pt>
                <c:pt idx="21195">
                  <c:v>43.202536401534232</c:v>
                </c:pt>
                <c:pt idx="21196">
                  <c:v>43.183005151534218</c:v>
                </c:pt>
                <c:pt idx="21197">
                  <c:v>43.124411401534218</c:v>
                </c:pt>
                <c:pt idx="21198">
                  <c:v>43.124411401534218</c:v>
                </c:pt>
                <c:pt idx="21199">
                  <c:v>43.124411401534218</c:v>
                </c:pt>
                <c:pt idx="21200">
                  <c:v>43.124411401534218</c:v>
                </c:pt>
                <c:pt idx="21201">
                  <c:v>43.143942651534218</c:v>
                </c:pt>
                <c:pt idx="21202">
                  <c:v>43.280661401534189</c:v>
                </c:pt>
                <c:pt idx="21203">
                  <c:v>43.065817651534218</c:v>
                </c:pt>
                <c:pt idx="21204">
                  <c:v>43.026755151534232</c:v>
                </c:pt>
                <c:pt idx="21205">
                  <c:v>42.909567651534189</c:v>
                </c:pt>
                <c:pt idx="21206">
                  <c:v>42.987692651534189</c:v>
                </c:pt>
                <c:pt idx="21207">
                  <c:v>42.870505151534218</c:v>
                </c:pt>
                <c:pt idx="21208">
                  <c:v>42.890036401534218</c:v>
                </c:pt>
                <c:pt idx="21209">
                  <c:v>42.733786401534218</c:v>
                </c:pt>
                <c:pt idx="21210">
                  <c:v>42.772848901534232</c:v>
                </c:pt>
                <c:pt idx="21211">
                  <c:v>42.772848901534232</c:v>
                </c:pt>
                <c:pt idx="21212">
                  <c:v>42.616598901534232</c:v>
                </c:pt>
                <c:pt idx="21213">
                  <c:v>42.460348901534232</c:v>
                </c:pt>
                <c:pt idx="21214">
                  <c:v>42.636130151534232</c:v>
                </c:pt>
                <c:pt idx="21215">
                  <c:v>42.733786401534218</c:v>
                </c:pt>
                <c:pt idx="21216">
                  <c:v>42.733786401534218</c:v>
                </c:pt>
                <c:pt idx="21217">
                  <c:v>42.616598901534232</c:v>
                </c:pt>
                <c:pt idx="21218">
                  <c:v>42.538473901534232</c:v>
                </c:pt>
                <c:pt idx="21219">
                  <c:v>42.538473901534232</c:v>
                </c:pt>
                <c:pt idx="21220">
                  <c:v>42.655661401534189</c:v>
                </c:pt>
                <c:pt idx="21221">
                  <c:v>42.382223901534218</c:v>
                </c:pt>
                <c:pt idx="21222">
                  <c:v>42.323630151534218</c:v>
                </c:pt>
                <c:pt idx="21223">
                  <c:v>42.479880151534189</c:v>
                </c:pt>
                <c:pt idx="21224">
                  <c:v>42.421286401534189</c:v>
                </c:pt>
                <c:pt idx="21225">
                  <c:v>42.225973901534232</c:v>
                </c:pt>
                <c:pt idx="21226">
                  <c:v>42.011130151534218</c:v>
                </c:pt>
                <c:pt idx="21227">
                  <c:v>42.128317651534232</c:v>
                </c:pt>
                <c:pt idx="21228">
                  <c:v>42.011130151534218</c:v>
                </c:pt>
                <c:pt idx="21229">
                  <c:v>42.186911401534218</c:v>
                </c:pt>
                <c:pt idx="21230">
                  <c:v>42.186911401534218</c:v>
                </c:pt>
                <c:pt idx="21231">
                  <c:v>41.757223901534218</c:v>
                </c:pt>
                <c:pt idx="21232">
                  <c:v>41.776755151534232</c:v>
                </c:pt>
                <c:pt idx="21233">
                  <c:v>41.776755151534232</c:v>
                </c:pt>
                <c:pt idx="21234">
                  <c:v>41.659567651534189</c:v>
                </c:pt>
                <c:pt idx="21235">
                  <c:v>41.600973901534232</c:v>
                </c:pt>
                <c:pt idx="21236">
                  <c:v>41.659567651534189</c:v>
                </c:pt>
                <c:pt idx="21237">
                  <c:v>41.815817651534189</c:v>
                </c:pt>
                <c:pt idx="21238">
                  <c:v>41.620505151534232</c:v>
                </c:pt>
                <c:pt idx="21239">
                  <c:v>41.600973901534232</c:v>
                </c:pt>
                <c:pt idx="21240">
                  <c:v>41.503317651534218</c:v>
                </c:pt>
                <c:pt idx="21241">
                  <c:v>41.288473901534232</c:v>
                </c:pt>
                <c:pt idx="21242">
                  <c:v>41.132223901534232</c:v>
                </c:pt>
                <c:pt idx="21243">
                  <c:v>41.171286401534189</c:v>
                </c:pt>
                <c:pt idx="21244">
                  <c:v>41.327536401534218</c:v>
                </c:pt>
                <c:pt idx="21245">
                  <c:v>41.093161401534218</c:v>
                </c:pt>
                <c:pt idx="21246">
                  <c:v>40.878317651534218</c:v>
                </c:pt>
                <c:pt idx="21247">
                  <c:v>40.878317651534218</c:v>
                </c:pt>
                <c:pt idx="21248">
                  <c:v>40.683005151534218</c:v>
                </c:pt>
                <c:pt idx="21249">
                  <c:v>40.780661401534189</c:v>
                </c:pt>
                <c:pt idx="21250">
                  <c:v>40.722067651534218</c:v>
                </c:pt>
                <c:pt idx="21251">
                  <c:v>40.526755151534232</c:v>
                </c:pt>
                <c:pt idx="21252">
                  <c:v>40.487692651534189</c:v>
                </c:pt>
                <c:pt idx="21253">
                  <c:v>40.683005151534218</c:v>
                </c:pt>
                <c:pt idx="21254">
                  <c:v>40.468161401534218</c:v>
                </c:pt>
                <c:pt idx="21255">
                  <c:v>40.390036401534218</c:v>
                </c:pt>
                <c:pt idx="21256">
                  <c:v>40.292380151534232</c:v>
                </c:pt>
                <c:pt idx="21257">
                  <c:v>40.311911401534189</c:v>
                </c:pt>
                <c:pt idx="21258">
                  <c:v>40.253317651534218</c:v>
                </c:pt>
                <c:pt idx="21259">
                  <c:v>40.136130151534232</c:v>
                </c:pt>
                <c:pt idx="21260">
                  <c:v>39.960348901534232</c:v>
                </c:pt>
                <c:pt idx="21261">
                  <c:v>39.901755151534218</c:v>
                </c:pt>
                <c:pt idx="21262">
                  <c:v>39.882223901534218</c:v>
                </c:pt>
                <c:pt idx="21263">
                  <c:v>39.667380151534218</c:v>
                </c:pt>
                <c:pt idx="21264">
                  <c:v>39.491598901534232</c:v>
                </c:pt>
                <c:pt idx="21265">
                  <c:v>39.452536401534218</c:v>
                </c:pt>
                <c:pt idx="21266">
                  <c:v>39.354880151534161</c:v>
                </c:pt>
                <c:pt idx="21267">
                  <c:v>39.530661401534189</c:v>
                </c:pt>
                <c:pt idx="21268">
                  <c:v>39.276755151534232</c:v>
                </c:pt>
                <c:pt idx="21269">
                  <c:v>39.335348901534232</c:v>
                </c:pt>
                <c:pt idx="21270">
                  <c:v>39.237692651534218</c:v>
                </c:pt>
                <c:pt idx="21271">
                  <c:v>39.237692651534218</c:v>
                </c:pt>
                <c:pt idx="21272">
                  <c:v>39.120505151534232</c:v>
                </c:pt>
                <c:pt idx="21273">
                  <c:v>39.003317651534218</c:v>
                </c:pt>
                <c:pt idx="21274">
                  <c:v>38.729880151534218</c:v>
                </c:pt>
                <c:pt idx="21275">
                  <c:v>38.710348901534232</c:v>
                </c:pt>
                <c:pt idx="21276">
                  <c:v>38.612692651534218</c:v>
                </c:pt>
                <c:pt idx="21277">
                  <c:v>38.612692651534218</c:v>
                </c:pt>
                <c:pt idx="21278">
                  <c:v>38.397848901534218</c:v>
                </c:pt>
                <c:pt idx="21279">
                  <c:v>38.241598901534232</c:v>
                </c:pt>
                <c:pt idx="21280">
                  <c:v>38.300192651534218</c:v>
                </c:pt>
                <c:pt idx="21281">
                  <c:v>38.085348901534232</c:v>
                </c:pt>
                <c:pt idx="21282">
                  <c:v>38.085348901534232</c:v>
                </c:pt>
                <c:pt idx="21283">
                  <c:v>37.890036401534218</c:v>
                </c:pt>
                <c:pt idx="21284">
                  <c:v>37.909567651534189</c:v>
                </c:pt>
                <c:pt idx="21285">
                  <c:v>37.909567651534189</c:v>
                </c:pt>
                <c:pt idx="21286">
                  <c:v>37.968161401534218</c:v>
                </c:pt>
                <c:pt idx="21287">
                  <c:v>37.890036401534218</c:v>
                </c:pt>
                <c:pt idx="21288">
                  <c:v>37.675192651534232</c:v>
                </c:pt>
                <c:pt idx="21289">
                  <c:v>37.323630151534218</c:v>
                </c:pt>
                <c:pt idx="21290">
                  <c:v>37.323630151534218</c:v>
                </c:pt>
                <c:pt idx="21291">
                  <c:v>37.147848901534218</c:v>
                </c:pt>
                <c:pt idx="21292">
                  <c:v>37.225973901534232</c:v>
                </c:pt>
                <c:pt idx="21293">
                  <c:v>36.952536401534218</c:v>
                </c:pt>
                <c:pt idx="21294">
                  <c:v>36.874411401534189</c:v>
                </c:pt>
                <c:pt idx="21295">
                  <c:v>36.952536401534218</c:v>
                </c:pt>
                <c:pt idx="21296">
                  <c:v>36.796286401534218</c:v>
                </c:pt>
                <c:pt idx="21297">
                  <c:v>36.542380151534218</c:v>
                </c:pt>
                <c:pt idx="21298">
                  <c:v>36.542380151534218</c:v>
                </c:pt>
                <c:pt idx="21299">
                  <c:v>36.522848901534232</c:v>
                </c:pt>
                <c:pt idx="21300">
                  <c:v>36.581442651534189</c:v>
                </c:pt>
                <c:pt idx="21301">
                  <c:v>36.464255151534218</c:v>
                </c:pt>
                <c:pt idx="21302">
                  <c:v>36.386130151534218</c:v>
                </c:pt>
                <c:pt idx="21303">
                  <c:v>36.210348901534232</c:v>
                </c:pt>
                <c:pt idx="21304">
                  <c:v>36.054098901534218</c:v>
                </c:pt>
                <c:pt idx="21305">
                  <c:v>35.936911401534218</c:v>
                </c:pt>
                <c:pt idx="21306">
                  <c:v>35.936911401534218</c:v>
                </c:pt>
                <c:pt idx="21307">
                  <c:v>35.702536401534232</c:v>
                </c:pt>
                <c:pt idx="21308">
                  <c:v>35.546286401534189</c:v>
                </c:pt>
                <c:pt idx="21309">
                  <c:v>35.468161401534218</c:v>
                </c:pt>
                <c:pt idx="21310">
                  <c:v>35.409567651534189</c:v>
                </c:pt>
                <c:pt idx="21311">
                  <c:v>35.233786401534218</c:v>
                </c:pt>
                <c:pt idx="21312">
                  <c:v>35.136130151534232</c:v>
                </c:pt>
                <c:pt idx="21313">
                  <c:v>35.058005151534218</c:v>
                </c:pt>
                <c:pt idx="21314">
                  <c:v>35.058005151534218</c:v>
                </c:pt>
                <c:pt idx="21315">
                  <c:v>35.018942651534218</c:v>
                </c:pt>
                <c:pt idx="21316">
                  <c:v>35.058005151534218</c:v>
                </c:pt>
                <c:pt idx="21317">
                  <c:v>34.745505151534232</c:v>
                </c:pt>
                <c:pt idx="21318">
                  <c:v>34.608786401534218</c:v>
                </c:pt>
                <c:pt idx="21319">
                  <c:v>34.628317651534232</c:v>
                </c:pt>
                <c:pt idx="21320">
                  <c:v>34.491598901534232</c:v>
                </c:pt>
                <c:pt idx="21321">
                  <c:v>34.296286401534218</c:v>
                </c:pt>
                <c:pt idx="21322">
                  <c:v>34.276755151534232</c:v>
                </c:pt>
                <c:pt idx="21323">
                  <c:v>33.983786401534189</c:v>
                </c:pt>
                <c:pt idx="21324">
                  <c:v>34.042380151534218</c:v>
                </c:pt>
                <c:pt idx="21325">
                  <c:v>33.964255151534218</c:v>
                </c:pt>
                <c:pt idx="21326">
                  <c:v>33.788473901534232</c:v>
                </c:pt>
                <c:pt idx="21327">
                  <c:v>33.690817651534218</c:v>
                </c:pt>
                <c:pt idx="21328">
                  <c:v>33.690817651534218</c:v>
                </c:pt>
                <c:pt idx="21329">
                  <c:v>33.847067651534161</c:v>
                </c:pt>
                <c:pt idx="21330">
                  <c:v>33.651755151534218</c:v>
                </c:pt>
                <c:pt idx="21331">
                  <c:v>33.378317651534218</c:v>
                </c:pt>
                <c:pt idx="21332">
                  <c:v>33.339255151534218</c:v>
                </c:pt>
                <c:pt idx="21333">
                  <c:v>33.202536401534232</c:v>
                </c:pt>
                <c:pt idx="21334">
                  <c:v>33.163473901534232</c:v>
                </c:pt>
                <c:pt idx="21335">
                  <c:v>33.163473901534232</c:v>
                </c:pt>
                <c:pt idx="21336">
                  <c:v>32.987692651534189</c:v>
                </c:pt>
                <c:pt idx="21337">
                  <c:v>32.890036401534218</c:v>
                </c:pt>
                <c:pt idx="21338">
                  <c:v>32.675192651534232</c:v>
                </c:pt>
                <c:pt idx="21339">
                  <c:v>32.518942651534218</c:v>
                </c:pt>
                <c:pt idx="21340">
                  <c:v>32.616598901534232</c:v>
                </c:pt>
                <c:pt idx="21341">
                  <c:v>32.206442651534218</c:v>
                </c:pt>
                <c:pt idx="21342">
                  <c:v>32.343161401534189</c:v>
                </c:pt>
                <c:pt idx="21343">
                  <c:v>32.323630151534218</c:v>
                </c:pt>
                <c:pt idx="21344">
                  <c:v>32.089255151534218</c:v>
                </c:pt>
                <c:pt idx="21345">
                  <c:v>32.089255151534218</c:v>
                </c:pt>
                <c:pt idx="21346">
                  <c:v>31.893942651534221</c:v>
                </c:pt>
                <c:pt idx="21347">
                  <c:v>31.757223901534221</c:v>
                </c:pt>
                <c:pt idx="21348">
                  <c:v>31.718161401534228</c:v>
                </c:pt>
                <c:pt idx="21349">
                  <c:v>31.718161401534228</c:v>
                </c:pt>
                <c:pt idx="21350">
                  <c:v>31.600973901534228</c:v>
                </c:pt>
                <c:pt idx="21351">
                  <c:v>31.561911401534228</c:v>
                </c:pt>
                <c:pt idx="21352">
                  <c:v>31.386130151534239</c:v>
                </c:pt>
                <c:pt idx="21353">
                  <c:v>31.405661401534239</c:v>
                </c:pt>
                <c:pt idx="21354">
                  <c:v>31.112692651534239</c:v>
                </c:pt>
                <c:pt idx="21355">
                  <c:v>31.132223901534239</c:v>
                </c:pt>
                <c:pt idx="21356">
                  <c:v>30.956442651534211</c:v>
                </c:pt>
                <c:pt idx="21357">
                  <c:v>30.897848901534239</c:v>
                </c:pt>
                <c:pt idx="21358">
                  <c:v>30.819723901534239</c:v>
                </c:pt>
                <c:pt idx="21359">
                  <c:v>30.683005151534239</c:v>
                </c:pt>
                <c:pt idx="21360">
                  <c:v>30.741598901534239</c:v>
                </c:pt>
                <c:pt idx="21361">
                  <c:v>30.487692651534211</c:v>
                </c:pt>
                <c:pt idx="21362">
                  <c:v>30.409567651534239</c:v>
                </c:pt>
                <c:pt idx="21363">
                  <c:v>30.390036401534239</c:v>
                </c:pt>
                <c:pt idx="21364">
                  <c:v>30.194723901534239</c:v>
                </c:pt>
                <c:pt idx="21365">
                  <c:v>30.077536401534239</c:v>
                </c:pt>
                <c:pt idx="21366">
                  <c:v>30.155661401534239</c:v>
                </c:pt>
                <c:pt idx="21367">
                  <c:v>29.843161401534239</c:v>
                </c:pt>
                <c:pt idx="21368">
                  <c:v>29.706442651534211</c:v>
                </c:pt>
                <c:pt idx="21369">
                  <c:v>29.706442651534211</c:v>
                </c:pt>
                <c:pt idx="21370">
                  <c:v>29.550192651534239</c:v>
                </c:pt>
                <c:pt idx="21371">
                  <c:v>29.628317651534239</c:v>
                </c:pt>
                <c:pt idx="21372">
                  <c:v>29.530661401534239</c:v>
                </c:pt>
                <c:pt idx="21373">
                  <c:v>29.35488015153425</c:v>
                </c:pt>
                <c:pt idx="21374">
                  <c:v>29.315817651534239</c:v>
                </c:pt>
                <c:pt idx="21375">
                  <c:v>29.198630151534239</c:v>
                </c:pt>
                <c:pt idx="21376">
                  <c:v>29.159567651534239</c:v>
                </c:pt>
                <c:pt idx="21377">
                  <c:v>29.042380151534239</c:v>
                </c:pt>
                <c:pt idx="21378">
                  <c:v>29.022848901534239</c:v>
                </c:pt>
                <c:pt idx="21379">
                  <c:v>28.905661401534239</c:v>
                </c:pt>
                <c:pt idx="21380">
                  <c:v>28.749411401534239</c:v>
                </c:pt>
                <c:pt idx="21381">
                  <c:v>28.710348901534239</c:v>
                </c:pt>
                <c:pt idx="21382">
                  <c:v>28.632223901534239</c:v>
                </c:pt>
                <c:pt idx="21383">
                  <c:v>28.495505151534239</c:v>
                </c:pt>
                <c:pt idx="21384">
                  <c:v>28.358786401534239</c:v>
                </c:pt>
                <c:pt idx="21385">
                  <c:v>28.397848901534239</c:v>
                </c:pt>
                <c:pt idx="21386">
                  <c:v>28.163473901534239</c:v>
                </c:pt>
                <c:pt idx="21387">
                  <c:v>28.085348901534211</c:v>
                </c:pt>
                <c:pt idx="21388">
                  <c:v>27.948630151534211</c:v>
                </c:pt>
                <c:pt idx="21389">
                  <c:v>27.850973901534239</c:v>
                </c:pt>
                <c:pt idx="21390">
                  <c:v>27.772848901534239</c:v>
                </c:pt>
                <c:pt idx="21391">
                  <c:v>27.694723901534239</c:v>
                </c:pt>
                <c:pt idx="21392">
                  <c:v>27.616598901534239</c:v>
                </c:pt>
                <c:pt idx="21393">
                  <c:v>27.597067651534239</c:v>
                </c:pt>
                <c:pt idx="21394">
                  <c:v>27.577536401534239</c:v>
                </c:pt>
                <c:pt idx="21395">
                  <c:v>27.421286401534239</c:v>
                </c:pt>
                <c:pt idx="21396">
                  <c:v>27.304098901534239</c:v>
                </c:pt>
                <c:pt idx="21397">
                  <c:v>27.225973901534239</c:v>
                </c:pt>
                <c:pt idx="21398">
                  <c:v>27.069723901534211</c:v>
                </c:pt>
                <c:pt idx="21399">
                  <c:v>27.050192651534239</c:v>
                </c:pt>
                <c:pt idx="21400">
                  <c:v>26.991598901534239</c:v>
                </c:pt>
                <c:pt idx="21401">
                  <c:v>27.050192651534239</c:v>
                </c:pt>
                <c:pt idx="21402">
                  <c:v>26.933005151534239</c:v>
                </c:pt>
                <c:pt idx="21403">
                  <c:v>26.776755151534239</c:v>
                </c:pt>
                <c:pt idx="21404">
                  <c:v>26.561911401534239</c:v>
                </c:pt>
                <c:pt idx="21405">
                  <c:v>26.698630151534239</c:v>
                </c:pt>
                <c:pt idx="21406">
                  <c:v>26.464255151534239</c:v>
                </c:pt>
                <c:pt idx="21407">
                  <c:v>26.327536401534239</c:v>
                </c:pt>
                <c:pt idx="21408">
                  <c:v>26.249411401534239</c:v>
                </c:pt>
                <c:pt idx="21409">
                  <c:v>26.229880151534239</c:v>
                </c:pt>
                <c:pt idx="21410">
                  <c:v>26.229880151534239</c:v>
                </c:pt>
                <c:pt idx="21411">
                  <c:v>26.229880151534239</c:v>
                </c:pt>
                <c:pt idx="21412">
                  <c:v>25.936911401534239</c:v>
                </c:pt>
                <c:pt idx="21413">
                  <c:v>26.073630151534239</c:v>
                </c:pt>
                <c:pt idx="21414">
                  <c:v>25.936911401534239</c:v>
                </c:pt>
                <c:pt idx="21415">
                  <c:v>25.761130151534239</c:v>
                </c:pt>
                <c:pt idx="21416">
                  <c:v>25.60488015153425</c:v>
                </c:pt>
                <c:pt idx="21417">
                  <c:v>25.507223901534239</c:v>
                </c:pt>
                <c:pt idx="21418">
                  <c:v>25.585348901534211</c:v>
                </c:pt>
                <c:pt idx="21419">
                  <c:v>25.526755151534239</c:v>
                </c:pt>
                <c:pt idx="21420">
                  <c:v>25.350973901534239</c:v>
                </c:pt>
                <c:pt idx="21421">
                  <c:v>25.21425515153425</c:v>
                </c:pt>
                <c:pt idx="21422">
                  <c:v>25.253317651534239</c:v>
                </c:pt>
                <c:pt idx="21423">
                  <c:v>25.116598901534239</c:v>
                </c:pt>
                <c:pt idx="21424">
                  <c:v>25.116598901534239</c:v>
                </c:pt>
                <c:pt idx="21425">
                  <c:v>25.018942651534239</c:v>
                </c:pt>
                <c:pt idx="21426">
                  <c:v>24.940817651534239</c:v>
                </c:pt>
                <c:pt idx="21427">
                  <c:v>24.706442651534211</c:v>
                </c:pt>
                <c:pt idx="21428">
                  <c:v>24.765036401534211</c:v>
                </c:pt>
                <c:pt idx="21429">
                  <c:v>24.608786401534239</c:v>
                </c:pt>
                <c:pt idx="21430">
                  <c:v>24.608786401534239</c:v>
                </c:pt>
                <c:pt idx="21431">
                  <c:v>24.491598901534239</c:v>
                </c:pt>
                <c:pt idx="21432">
                  <c:v>24.550192651534239</c:v>
                </c:pt>
                <c:pt idx="21433">
                  <c:v>24.296286401534239</c:v>
                </c:pt>
                <c:pt idx="21434">
                  <c:v>24.198630151534239</c:v>
                </c:pt>
                <c:pt idx="21435">
                  <c:v>24.315817651534239</c:v>
                </c:pt>
                <c:pt idx="21436">
                  <c:v>24.061911401534239</c:v>
                </c:pt>
                <c:pt idx="21437">
                  <c:v>24.061911401534239</c:v>
                </c:pt>
                <c:pt idx="21438">
                  <c:v>23.983786401534211</c:v>
                </c:pt>
                <c:pt idx="21439">
                  <c:v>23.847067651534239</c:v>
                </c:pt>
                <c:pt idx="21440">
                  <c:v>23.886130151534239</c:v>
                </c:pt>
                <c:pt idx="21441">
                  <c:v>23.671286401534239</c:v>
                </c:pt>
                <c:pt idx="21442">
                  <c:v>23.749411401534239</c:v>
                </c:pt>
                <c:pt idx="21443">
                  <c:v>23.534567651534239</c:v>
                </c:pt>
                <c:pt idx="21444">
                  <c:v>23.475973901534239</c:v>
                </c:pt>
                <c:pt idx="21445">
                  <c:v>23.534567651534239</c:v>
                </c:pt>
                <c:pt idx="21446">
                  <c:v>23.397848901534239</c:v>
                </c:pt>
                <c:pt idx="21447">
                  <c:v>23.280661401534239</c:v>
                </c:pt>
                <c:pt idx="21448">
                  <c:v>23.241598901534239</c:v>
                </c:pt>
                <c:pt idx="21449">
                  <c:v>23.241598901534239</c:v>
                </c:pt>
                <c:pt idx="21450">
                  <c:v>23.104880151534239</c:v>
                </c:pt>
                <c:pt idx="21451">
                  <c:v>23.0853489015342</c:v>
                </c:pt>
                <c:pt idx="21452">
                  <c:v>22.870505151534239</c:v>
                </c:pt>
                <c:pt idx="21453">
                  <c:v>22.753317651534239</c:v>
                </c:pt>
                <c:pt idx="21454">
                  <c:v>22.831442651534239</c:v>
                </c:pt>
                <c:pt idx="21455">
                  <c:v>22.870505151534239</c:v>
                </c:pt>
                <c:pt idx="21456">
                  <c:v>22.772848901534239</c:v>
                </c:pt>
                <c:pt idx="21457">
                  <c:v>22.792380151534239</c:v>
                </c:pt>
                <c:pt idx="21458">
                  <c:v>22.714255151534239</c:v>
                </c:pt>
                <c:pt idx="21459">
                  <c:v>22.597067651534239</c:v>
                </c:pt>
                <c:pt idx="21460">
                  <c:v>22.4603489015342</c:v>
                </c:pt>
                <c:pt idx="21461">
                  <c:v>22.479880151534239</c:v>
                </c:pt>
                <c:pt idx="21462">
                  <c:v>22.245505151534239</c:v>
                </c:pt>
                <c:pt idx="21463">
                  <c:v>22.108786401534239</c:v>
                </c:pt>
                <c:pt idx="21464">
                  <c:v>22.167380151534239</c:v>
                </c:pt>
                <c:pt idx="21465">
                  <c:v>22.108786401534239</c:v>
                </c:pt>
                <c:pt idx="21466">
                  <c:v>22.128317651534239</c:v>
                </c:pt>
                <c:pt idx="21467">
                  <c:v>22.108786401534239</c:v>
                </c:pt>
                <c:pt idx="21468">
                  <c:v>22.108786401534239</c:v>
                </c:pt>
                <c:pt idx="21469">
                  <c:v>21.757223901534239</c:v>
                </c:pt>
                <c:pt idx="21470">
                  <c:v>21.835348901534239</c:v>
                </c:pt>
                <c:pt idx="21471">
                  <c:v>21.679098901534239</c:v>
                </c:pt>
                <c:pt idx="21472">
                  <c:v>21.718161401534239</c:v>
                </c:pt>
                <c:pt idx="21473">
                  <c:v>21.796286401534239</c:v>
                </c:pt>
                <c:pt idx="21474">
                  <c:v>21.600973901534239</c:v>
                </c:pt>
                <c:pt idx="21475">
                  <c:v>21.5814426515342</c:v>
                </c:pt>
                <c:pt idx="21476">
                  <c:v>21.405661401534239</c:v>
                </c:pt>
                <c:pt idx="21477">
                  <c:v>21.2689426515342</c:v>
                </c:pt>
                <c:pt idx="21478">
                  <c:v>21.308005151534239</c:v>
                </c:pt>
                <c:pt idx="21479">
                  <c:v>21.2689426515342</c:v>
                </c:pt>
                <c:pt idx="21480">
                  <c:v>21.229880151534239</c:v>
                </c:pt>
                <c:pt idx="21481">
                  <c:v>21.229880151534239</c:v>
                </c:pt>
                <c:pt idx="21482">
                  <c:v>21.015036401534239</c:v>
                </c:pt>
                <c:pt idx="21483">
                  <c:v>20.995505151534239</c:v>
                </c:pt>
                <c:pt idx="21484">
                  <c:v>20.936911401534239</c:v>
                </c:pt>
                <c:pt idx="21485">
                  <c:v>20.858786401534239</c:v>
                </c:pt>
                <c:pt idx="21486">
                  <c:v>20.917380151534239</c:v>
                </c:pt>
                <c:pt idx="21487">
                  <c:v>20.7025364015342</c:v>
                </c:pt>
                <c:pt idx="21488">
                  <c:v>20.858786401534239</c:v>
                </c:pt>
                <c:pt idx="21489">
                  <c:v>20.7025364015342</c:v>
                </c:pt>
                <c:pt idx="21490">
                  <c:v>20.683005151534239</c:v>
                </c:pt>
                <c:pt idx="21491">
                  <c:v>20.604880151534239</c:v>
                </c:pt>
                <c:pt idx="21492">
                  <c:v>20.370505151534239</c:v>
                </c:pt>
                <c:pt idx="21493">
                  <c:v>20.272848901534239</c:v>
                </c:pt>
                <c:pt idx="21494">
                  <c:v>20.370505151534239</c:v>
                </c:pt>
                <c:pt idx="21495">
                  <c:v>20.272848901534239</c:v>
                </c:pt>
                <c:pt idx="21496">
                  <c:v>20.194723901534239</c:v>
                </c:pt>
                <c:pt idx="21497">
                  <c:v>20.194723901534239</c:v>
                </c:pt>
                <c:pt idx="21498">
                  <c:v>20.116598901534239</c:v>
                </c:pt>
                <c:pt idx="21499">
                  <c:v>20.058005151534239</c:v>
                </c:pt>
                <c:pt idx="21500">
                  <c:v>20.077536401534239</c:v>
                </c:pt>
                <c:pt idx="21501">
                  <c:v>19.9603489015342</c:v>
                </c:pt>
                <c:pt idx="21502">
                  <c:v>20.058005151534239</c:v>
                </c:pt>
                <c:pt idx="21503">
                  <c:v>19.8822239015342</c:v>
                </c:pt>
                <c:pt idx="21504">
                  <c:v>19.784567651534239</c:v>
                </c:pt>
                <c:pt idx="21505">
                  <c:v>19.725973901534239</c:v>
                </c:pt>
                <c:pt idx="21506">
                  <c:v>19.823630151534239</c:v>
                </c:pt>
                <c:pt idx="21507">
                  <c:v>19.7064426515342</c:v>
                </c:pt>
                <c:pt idx="21508">
                  <c:v>19.5697239015342</c:v>
                </c:pt>
                <c:pt idx="21509">
                  <c:v>19.472067651534239</c:v>
                </c:pt>
                <c:pt idx="21510">
                  <c:v>19.491598901534239</c:v>
                </c:pt>
                <c:pt idx="21511">
                  <c:v>19.413473901534239</c:v>
                </c:pt>
                <c:pt idx="21512">
                  <c:v>19.374411401534239</c:v>
                </c:pt>
                <c:pt idx="21513">
                  <c:v>19.218161401534239</c:v>
                </c:pt>
                <c:pt idx="21514">
                  <c:v>19.237692651534239</c:v>
                </c:pt>
                <c:pt idx="21515">
                  <c:v>19.100973901534239</c:v>
                </c:pt>
                <c:pt idx="21516">
                  <c:v>19.100973901534239</c:v>
                </c:pt>
                <c:pt idx="21517">
                  <c:v>19.218161401534239</c:v>
                </c:pt>
                <c:pt idx="21518">
                  <c:v>19.0814426515342</c:v>
                </c:pt>
                <c:pt idx="21519">
                  <c:v>18.9447239015342</c:v>
                </c:pt>
                <c:pt idx="21520">
                  <c:v>18.827536401534239</c:v>
                </c:pt>
                <c:pt idx="21521">
                  <c:v>19.061911401534239</c:v>
                </c:pt>
                <c:pt idx="21522">
                  <c:v>18.9251926515342</c:v>
                </c:pt>
                <c:pt idx="21523">
                  <c:v>18.7884739015342</c:v>
                </c:pt>
                <c:pt idx="21524">
                  <c:v>18.593161401534239</c:v>
                </c:pt>
                <c:pt idx="21525">
                  <c:v>18.515036401534239</c:v>
                </c:pt>
                <c:pt idx="21526">
                  <c:v>18.710348901534239</c:v>
                </c:pt>
                <c:pt idx="21527">
                  <c:v>18.534567651534239</c:v>
                </c:pt>
                <c:pt idx="21528">
                  <c:v>18.4564426515342</c:v>
                </c:pt>
                <c:pt idx="21529">
                  <c:v>18.378317651534239</c:v>
                </c:pt>
                <c:pt idx="21530">
                  <c:v>18.436911401534239</c:v>
                </c:pt>
                <c:pt idx="21531">
                  <c:v>18.378317651534239</c:v>
                </c:pt>
                <c:pt idx="21532">
                  <c:v>18.436911401534239</c:v>
                </c:pt>
                <c:pt idx="21533">
                  <c:v>18.339255151534239</c:v>
                </c:pt>
                <c:pt idx="21534">
                  <c:v>18.2025364015342</c:v>
                </c:pt>
                <c:pt idx="21535">
                  <c:v>18.065817651534239</c:v>
                </c:pt>
                <c:pt idx="21536">
                  <c:v>18.046286401534239</c:v>
                </c:pt>
                <c:pt idx="21537">
                  <c:v>18.065817651534239</c:v>
                </c:pt>
                <c:pt idx="21538">
                  <c:v>18.104880151534239</c:v>
                </c:pt>
                <c:pt idx="21539">
                  <c:v>17.929098901534239</c:v>
                </c:pt>
                <c:pt idx="21540">
                  <c:v>17.811911401534239</c:v>
                </c:pt>
                <c:pt idx="21541">
                  <c:v>17.792380151534239</c:v>
                </c:pt>
                <c:pt idx="21542">
                  <c:v>17.850973901534239</c:v>
                </c:pt>
                <c:pt idx="21543">
                  <c:v>17.714255151534239</c:v>
                </c:pt>
                <c:pt idx="21544">
                  <c:v>17.792380151534239</c:v>
                </c:pt>
                <c:pt idx="21545">
                  <c:v>17.577536401534239</c:v>
                </c:pt>
                <c:pt idx="21546">
                  <c:v>17.421286401534239</c:v>
                </c:pt>
                <c:pt idx="21547">
                  <c:v>17.616598901534239</c:v>
                </c:pt>
                <c:pt idx="21548">
                  <c:v>17.479880151534239</c:v>
                </c:pt>
                <c:pt idx="21549">
                  <c:v>17.538473901534239</c:v>
                </c:pt>
                <c:pt idx="21550">
                  <c:v>17.538473901534239</c:v>
                </c:pt>
                <c:pt idx="21551">
                  <c:v>17.343161401534239</c:v>
                </c:pt>
                <c:pt idx="21552">
                  <c:v>17.245505151534239</c:v>
                </c:pt>
                <c:pt idx="21553">
                  <c:v>17.3822239015342</c:v>
                </c:pt>
                <c:pt idx="21554">
                  <c:v>17.304098901534239</c:v>
                </c:pt>
                <c:pt idx="21555">
                  <c:v>17.323630151534239</c:v>
                </c:pt>
                <c:pt idx="21556">
                  <c:v>17.225973901534239</c:v>
                </c:pt>
                <c:pt idx="21557">
                  <c:v>16.972067651534239</c:v>
                </c:pt>
                <c:pt idx="21558">
                  <c:v>17.050192651534239</c:v>
                </c:pt>
                <c:pt idx="21559">
                  <c:v>17.011130151534239</c:v>
                </c:pt>
                <c:pt idx="21560">
                  <c:v>16.972067651534239</c:v>
                </c:pt>
                <c:pt idx="21561">
                  <c:v>16.933005151534239</c:v>
                </c:pt>
                <c:pt idx="21562">
                  <c:v>16.854880151534239</c:v>
                </c:pt>
                <c:pt idx="21563">
                  <c:v>16.933005151534239</c:v>
                </c:pt>
                <c:pt idx="21564">
                  <c:v>16.933005151534239</c:v>
                </c:pt>
                <c:pt idx="21565">
                  <c:v>16.757223901534239</c:v>
                </c:pt>
                <c:pt idx="21566">
                  <c:v>16.815817651534239</c:v>
                </c:pt>
                <c:pt idx="21567">
                  <c:v>16.815817651534239</c:v>
                </c:pt>
                <c:pt idx="21568">
                  <c:v>16.600973901534239</c:v>
                </c:pt>
                <c:pt idx="21569">
                  <c:v>16.561911401534239</c:v>
                </c:pt>
                <c:pt idx="21570">
                  <c:v>16.5814426515342</c:v>
                </c:pt>
                <c:pt idx="21571">
                  <c:v>16.698630151534239</c:v>
                </c:pt>
                <c:pt idx="21572">
                  <c:v>16.405661401534239</c:v>
                </c:pt>
                <c:pt idx="21573">
                  <c:v>16.4251926515342</c:v>
                </c:pt>
                <c:pt idx="21574">
                  <c:v>16.327536401534239</c:v>
                </c:pt>
                <c:pt idx="21575">
                  <c:v>16.249411401534239</c:v>
                </c:pt>
                <c:pt idx="21576">
                  <c:v>16.347067651534239</c:v>
                </c:pt>
                <c:pt idx="21577">
                  <c:v>16.366598901534239</c:v>
                </c:pt>
                <c:pt idx="21578">
                  <c:v>16.249411401534239</c:v>
                </c:pt>
                <c:pt idx="21579">
                  <c:v>16.249411401534239</c:v>
                </c:pt>
                <c:pt idx="21580">
                  <c:v>16.054098901534239</c:v>
                </c:pt>
                <c:pt idx="21581">
                  <c:v>16.054098901534239</c:v>
                </c:pt>
                <c:pt idx="21582">
                  <c:v>15.975973901534241</c:v>
                </c:pt>
                <c:pt idx="21583">
                  <c:v>16.015036401534239</c:v>
                </c:pt>
                <c:pt idx="21584">
                  <c:v>16.112692651534239</c:v>
                </c:pt>
                <c:pt idx="21585">
                  <c:v>15.917380151534241</c:v>
                </c:pt>
                <c:pt idx="21586">
                  <c:v>16.015036401534239</c:v>
                </c:pt>
                <c:pt idx="21587">
                  <c:v>15.936911401534241</c:v>
                </c:pt>
                <c:pt idx="21588">
                  <c:v>15.917380151534241</c:v>
                </c:pt>
                <c:pt idx="21589">
                  <c:v>15.683005151534241</c:v>
                </c:pt>
                <c:pt idx="21590">
                  <c:v>15.643942651534241</c:v>
                </c:pt>
                <c:pt idx="21591">
                  <c:v>15.604880151534241</c:v>
                </c:pt>
                <c:pt idx="21592">
                  <c:v>15.722067651534241</c:v>
                </c:pt>
                <c:pt idx="21593">
                  <c:v>15.780661401534241</c:v>
                </c:pt>
                <c:pt idx="21594">
                  <c:v>15.643942651534241</c:v>
                </c:pt>
                <c:pt idx="21595">
                  <c:v>15.565817651534241</c:v>
                </c:pt>
                <c:pt idx="21596">
                  <c:v>15.409567651534241</c:v>
                </c:pt>
                <c:pt idx="21597">
                  <c:v>15.487692651534241</c:v>
                </c:pt>
                <c:pt idx="21598">
                  <c:v>15.370505151534241</c:v>
                </c:pt>
                <c:pt idx="21599">
                  <c:v>15.546286401534241</c:v>
                </c:pt>
                <c:pt idx="21600">
                  <c:v>15.487692651534241</c:v>
                </c:pt>
                <c:pt idx="21601">
                  <c:v>15.214255151534241</c:v>
                </c:pt>
                <c:pt idx="21602">
                  <c:v>15.487692651534241</c:v>
                </c:pt>
                <c:pt idx="21603">
                  <c:v>15.390036401534241</c:v>
                </c:pt>
                <c:pt idx="21604">
                  <c:v>15.253317651534241</c:v>
                </c:pt>
                <c:pt idx="21605">
                  <c:v>15.155661401534241</c:v>
                </c:pt>
                <c:pt idx="21606">
                  <c:v>15.077536401534241</c:v>
                </c:pt>
                <c:pt idx="21607">
                  <c:v>15.116598901534241</c:v>
                </c:pt>
                <c:pt idx="21608">
                  <c:v>15.136130151534241</c:v>
                </c:pt>
                <c:pt idx="21609">
                  <c:v>15.116598901534241</c:v>
                </c:pt>
                <c:pt idx="21610">
                  <c:v>15.058005151534241</c:v>
                </c:pt>
                <c:pt idx="21611">
                  <c:v>14.960348901534241</c:v>
                </c:pt>
                <c:pt idx="21612">
                  <c:v>14.921286401534241</c:v>
                </c:pt>
                <c:pt idx="21613">
                  <c:v>14.960348901534241</c:v>
                </c:pt>
                <c:pt idx="21614">
                  <c:v>14.765036401534241</c:v>
                </c:pt>
                <c:pt idx="21615">
                  <c:v>14.804098901534241</c:v>
                </c:pt>
                <c:pt idx="21616">
                  <c:v>14.804098901534241</c:v>
                </c:pt>
                <c:pt idx="21617">
                  <c:v>14.745505151534241</c:v>
                </c:pt>
                <c:pt idx="21618">
                  <c:v>14.725973901534241</c:v>
                </c:pt>
                <c:pt idx="21619">
                  <c:v>14.667380151534241</c:v>
                </c:pt>
                <c:pt idx="21620">
                  <c:v>14.725973901534241</c:v>
                </c:pt>
                <c:pt idx="21621">
                  <c:v>14.569723901534241</c:v>
                </c:pt>
                <c:pt idx="21622">
                  <c:v>14.647848901534241</c:v>
                </c:pt>
                <c:pt idx="21623">
                  <c:v>14.589255151534241</c:v>
                </c:pt>
                <c:pt idx="21624">
                  <c:v>14.686911401534241</c:v>
                </c:pt>
                <c:pt idx="21625">
                  <c:v>14.569723901534241</c:v>
                </c:pt>
                <c:pt idx="21626">
                  <c:v>14.569723901534241</c:v>
                </c:pt>
                <c:pt idx="21627">
                  <c:v>14.511130151534241</c:v>
                </c:pt>
                <c:pt idx="21628">
                  <c:v>14.413473901534241</c:v>
                </c:pt>
                <c:pt idx="21629">
                  <c:v>14.354880151534241</c:v>
                </c:pt>
                <c:pt idx="21630">
                  <c:v>14.472067651534241</c:v>
                </c:pt>
                <c:pt idx="21631">
                  <c:v>14.276755151534241</c:v>
                </c:pt>
                <c:pt idx="21632">
                  <c:v>14.198630151534241</c:v>
                </c:pt>
                <c:pt idx="21633">
                  <c:v>14.315817651534241</c:v>
                </c:pt>
                <c:pt idx="21634">
                  <c:v>14.237692651534241</c:v>
                </c:pt>
                <c:pt idx="21635">
                  <c:v>14.276755151534241</c:v>
                </c:pt>
                <c:pt idx="21636">
                  <c:v>14.335348901534241</c:v>
                </c:pt>
                <c:pt idx="21637">
                  <c:v>14.022848901534241</c:v>
                </c:pt>
                <c:pt idx="21638">
                  <c:v>14.198630151534241</c:v>
                </c:pt>
                <c:pt idx="21639">
                  <c:v>14.198630151534241</c:v>
                </c:pt>
                <c:pt idx="21640">
                  <c:v>14.237692651534241</c:v>
                </c:pt>
                <c:pt idx="21641">
                  <c:v>14.100973901534241</c:v>
                </c:pt>
                <c:pt idx="21642">
                  <c:v>14.003317651534241</c:v>
                </c:pt>
                <c:pt idx="21643">
                  <c:v>14.042380151534241</c:v>
                </c:pt>
                <c:pt idx="21644">
                  <c:v>14.042380151534241</c:v>
                </c:pt>
                <c:pt idx="21645">
                  <c:v>13.866598901534241</c:v>
                </c:pt>
                <c:pt idx="21646">
                  <c:v>13.886130151534241</c:v>
                </c:pt>
                <c:pt idx="21647">
                  <c:v>13.866598901534241</c:v>
                </c:pt>
                <c:pt idx="21648">
                  <c:v>13.847067651534241</c:v>
                </c:pt>
                <c:pt idx="21649">
                  <c:v>13.847067651534241</c:v>
                </c:pt>
                <c:pt idx="21650">
                  <c:v>13.847067651534241</c:v>
                </c:pt>
                <c:pt idx="21651">
                  <c:v>13.847067651534241</c:v>
                </c:pt>
                <c:pt idx="21652">
                  <c:v>13.768942651534241</c:v>
                </c:pt>
                <c:pt idx="21653">
                  <c:v>13.925192651534241</c:v>
                </c:pt>
                <c:pt idx="21654">
                  <c:v>13.710348901534241</c:v>
                </c:pt>
                <c:pt idx="21655">
                  <c:v>13.827536401534241</c:v>
                </c:pt>
                <c:pt idx="21656">
                  <c:v>13.690817651534241</c:v>
                </c:pt>
                <c:pt idx="21657">
                  <c:v>13.534567651534241</c:v>
                </c:pt>
                <c:pt idx="21658">
                  <c:v>13.671286401534241</c:v>
                </c:pt>
                <c:pt idx="21659">
                  <c:v>13.710348901534241</c:v>
                </c:pt>
                <c:pt idx="21660">
                  <c:v>13.554098901534241</c:v>
                </c:pt>
                <c:pt idx="21661">
                  <c:v>13.475973901534241</c:v>
                </c:pt>
                <c:pt idx="21662">
                  <c:v>13.358786401534241</c:v>
                </c:pt>
                <c:pt idx="21663">
                  <c:v>13.358786401534241</c:v>
                </c:pt>
                <c:pt idx="21664">
                  <c:v>13.554098901534241</c:v>
                </c:pt>
                <c:pt idx="21665">
                  <c:v>13.397848901534241</c:v>
                </c:pt>
                <c:pt idx="21666">
                  <c:v>13.397848901534241</c:v>
                </c:pt>
                <c:pt idx="21667">
                  <c:v>13.397848901534241</c:v>
                </c:pt>
                <c:pt idx="21668">
                  <c:v>13.436911401534241</c:v>
                </c:pt>
                <c:pt idx="21669">
                  <c:v>13.515036401534241</c:v>
                </c:pt>
                <c:pt idx="21670">
                  <c:v>13.456442651534241</c:v>
                </c:pt>
                <c:pt idx="21671">
                  <c:v>13.300192651534241</c:v>
                </c:pt>
                <c:pt idx="21672">
                  <c:v>13.300192651534241</c:v>
                </c:pt>
                <c:pt idx="21673">
                  <c:v>13.280661401534241</c:v>
                </c:pt>
                <c:pt idx="21674">
                  <c:v>13.300192651534241</c:v>
                </c:pt>
                <c:pt idx="21675">
                  <c:v>13.163473901534241</c:v>
                </c:pt>
                <c:pt idx="21676">
                  <c:v>13.046286401534241</c:v>
                </c:pt>
                <c:pt idx="21677">
                  <c:v>13.124411401534241</c:v>
                </c:pt>
                <c:pt idx="21678">
                  <c:v>13.026755151534241</c:v>
                </c:pt>
                <c:pt idx="21679">
                  <c:v>13.143942651534241</c:v>
                </c:pt>
                <c:pt idx="21680">
                  <c:v>12.968161401534241</c:v>
                </c:pt>
                <c:pt idx="21681">
                  <c:v>13.026755151534241</c:v>
                </c:pt>
                <c:pt idx="21682">
                  <c:v>13.124411401534241</c:v>
                </c:pt>
                <c:pt idx="21683">
                  <c:v>12.968161401534241</c:v>
                </c:pt>
                <c:pt idx="21684">
                  <c:v>13.202536401534241</c:v>
                </c:pt>
                <c:pt idx="21685">
                  <c:v>13.280661401534241</c:v>
                </c:pt>
                <c:pt idx="21686">
                  <c:v>13.065817651534241</c:v>
                </c:pt>
                <c:pt idx="21687">
                  <c:v>12.909567651534241</c:v>
                </c:pt>
                <c:pt idx="21688">
                  <c:v>12.831442651534241</c:v>
                </c:pt>
                <c:pt idx="21689">
                  <c:v>12.714255151534241</c:v>
                </c:pt>
                <c:pt idx="21690">
                  <c:v>12.987692651534241</c:v>
                </c:pt>
                <c:pt idx="21691">
                  <c:v>12.811911401534241</c:v>
                </c:pt>
                <c:pt idx="21692">
                  <c:v>12.636130151534241</c:v>
                </c:pt>
                <c:pt idx="21693">
                  <c:v>12.714255151534241</c:v>
                </c:pt>
                <c:pt idx="21694">
                  <c:v>12.733786401534241</c:v>
                </c:pt>
                <c:pt idx="21695">
                  <c:v>12.714255151534241</c:v>
                </c:pt>
                <c:pt idx="21696">
                  <c:v>12.577536401534241</c:v>
                </c:pt>
                <c:pt idx="21697">
                  <c:v>12.577536401534241</c:v>
                </c:pt>
                <c:pt idx="21698">
                  <c:v>12.577536401534241</c:v>
                </c:pt>
                <c:pt idx="21699">
                  <c:v>12.577536401534241</c:v>
                </c:pt>
                <c:pt idx="21700">
                  <c:v>12.636130151534241</c:v>
                </c:pt>
                <c:pt idx="21701">
                  <c:v>12.733786401534241</c:v>
                </c:pt>
                <c:pt idx="21702">
                  <c:v>12.753317651534241</c:v>
                </c:pt>
                <c:pt idx="21703">
                  <c:v>12.636130151534241</c:v>
                </c:pt>
                <c:pt idx="21704">
                  <c:v>12.577536401534241</c:v>
                </c:pt>
                <c:pt idx="21705">
                  <c:v>12.401755151534241</c:v>
                </c:pt>
                <c:pt idx="21706">
                  <c:v>12.401755151534241</c:v>
                </c:pt>
                <c:pt idx="21707">
                  <c:v>12.382223901534241</c:v>
                </c:pt>
                <c:pt idx="21708">
                  <c:v>12.421286401534241</c:v>
                </c:pt>
                <c:pt idx="21709">
                  <c:v>12.401755151534241</c:v>
                </c:pt>
                <c:pt idx="21710">
                  <c:v>12.245505151534241</c:v>
                </c:pt>
                <c:pt idx="21711">
                  <c:v>12.304098901534241</c:v>
                </c:pt>
                <c:pt idx="21712">
                  <c:v>12.108786401534241</c:v>
                </c:pt>
                <c:pt idx="21713">
                  <c:v>12.186911401534241</c:v>
                </c:pt>
                <c:pt idx="21714">
                  <c:v>12.304098901534241</c:v>
                </c:pt>
                <c:pt idx="21715">
                  <c:v>12.225973901534241</c:v>
                </c:pt>
                <c:pt idx="21716">
                  <c:v>12.225973901534241</c:v>
                </c:pt>
                <c:pt idx="21717">
                  <c:v>12.323630151534241</c:v>
                </c:pt>
                <c:pt idx="21718">
                  <c:v>12.245505151534241</c:v>
                </c:pt>
                <c:pt idx="21719">
                  <c:v>12.323630151534241</c:v>
                </c:pt>
                <c:pt idx="21720">
                  <c:v>12.186911401534241</c:v>
                </c:pt>
                <c:pt idx="21721">
                  <c:v>12.030661401534241</c:v>
                </c:pt>
                <c:pt idx="21722">
                  <c:v>12.147848901534241</c:v>
                </c:pt>
                <c:pt idx="21723">
                  <c:v>12.030661401534241</c:v>
                </c:pt>
                <c:pt idx="21724">
                  <c:v>11.991598901534241</c:v>
                </c:pt>
                <c:pt idx="21725">
                  <c:v>12.069723901534241</c:v>
                </c:pt>
                <c:pt idx="21726">
                  <c:v>12.089255151534241</c:v>
                </c:pt>
                <c:pt idx="21727">
                  <c:v>11.854880151534241</c:v>
                </c:pt>
                <c:pt idx="21728">
                  <c:v>11.874411401534241</c:v>
                </c:pt>
                <c:pt idx="21729">
                  <c:v>11.991598901534241</c:v>
                </c:pt>
                <c:pt idx="21730">
                  <c:v>11.874411401534241</c:v>
                </c:pt>
                <c:pt idx="21731">
                  <c:v>11.991598901534241</c:v>
                </c:pt>
                <c:pt idx="21732">
                  <c:v>11.991598901534241</c:v>
                </c:pt>
                <c:pt idx="21733">
                  <c:v>11.991598901534241</c:v>
                </c:pt>
                <c:pt idx="21734">
                  <c:v>12.011130151534241</c:v>
                </c:pt>
                <c:pt idx="21735">
                  <c:v>12.011130151534241</c:v>
                </c:pt>
                <c:pt idx="21736">
                  <c:v>11.854880151534241</c:v>
                </c:pt>
                <c:pt idx="21737">
                  <c:v>11.796286401534241</c:v>
                </c:pt>
                <c:pt idx="21738">
                  <c:v>11.776755151534241</c:v>
                </c:pt>
                <c:pt idx="21739">
                  <c:v>11.757223901534241</c:v>
                </c:pt>
                <c:pt idx="21740">
                  <c:v>11.620505151534241</c:v>
                </c:pt>
                <c:pt idx="21741">
                  <c:v>11.835348901534241</c:v>
                </c:pt>
                <c:pt idx="21742">
                  <c:v>11.757223901534241</c:v>
                </c:pt>
                <c:pt idx="21743">
                  <c:v>11.679098901534241</c:v>
                </c:pt>
                <c:pt idx="21744">
                  <c:v>11.659567651534241</c:v>
                </c:pt>
                <c:pt idx="21745">
                  <c:v>11.698630151534241</c:v>
                </c:pt>
                <c:pt idx="21746">
                  <c:v>11.698630151534241</c:v>
                </c:pt>
                <c:pt idx="21747">
                  <c:v>11.776755151534241</c:v>
                </c:pt>
                <c:pt idx="21748">
                  <c:v>11.835348901534241</c:v>
                </c:pt>
                <c:pt idx="21749">
                  <c:v>11.581442651534241</c:v>
                </c:pt>
                <c:pt idx="21750">
                  <c:v>11.757223901534241</c:v>
                </c:pt>
                <c:pt idx="21751">
                  <c:v>11.620505151534241</c:v>
                </c:pt>
                <c:pt idx="21752">
                  <c:v>11.698630151534241</c:v>
                </c:pt>
                <c:pt idx="21753">
                  <c:v>11.600973901534241</c:v>
                </c:pt>
                <c:pt idx="21754">
                  <c:v>11.503317651534241</c:v>
                </c:pt>
                <c:pt idx="21755">
                  <c:v>11.522848901534241</c:v>
                </c:pt>
                <c:pt idx="21756">
                  <c:v>11.503317651534241</c:v>
                </c:pt>
                <c:pt idx="21757">
                  <c:v>11.464255151534241</c:v>
                </c:pt>
                <c:pt idx="21758">
                  <c:v>11.444723901534241</c:v>
                </c:pt>
                <c:pt idx="21759">
                  <c:v>11.503317651534241</c:v>
                </c:pt>
                <c:pt idx="21760">
                  <c:v>11.464255151534241</c:v>
                </c:pt>
                <c:pt idx="21761">
                  <c:v>11.288473901534241</c:v>
                </c:pt>
                <c:pt idx="21762">
                  <c:v>11.347067651534241</c:v>
                </c:pt>
                <c:pt idx="21763">
                  <c:v>11.347067651534241</c:v>
                </c:pt>
                <c:pt idx="21764">
                  <c:v>11.366598901534241</c:v>
                </c:pt>
                <c:pt idx="21765">
                  <c:v>11.386130151534241</c:v>
                </c:pt>
                <c:pt idx="21766">
                  <c:v>11.366598901534241</c:v>
                </c:pt>
                <c:pt idx="21767">
                  <c:v>11.366598901534241</c:v>
                </c:pt>
                <c:pt idx="21768">
                  <c:v>11.464255151534241</c:v>
                </c:pt>
                <c:pt idx="21769">
                  <c:v>11.366598901534241</c:v>
                </c:pt>
                <c:pt idx="21770">
                  <c:v>11.268942651534241</c:v>
                </c:pt>
                <c:pt idx="21771">
                  <c:v>11.210348901534241</c:v>
                </c:pt>
                <c:pt idx="21772">
                  <c:v>11.210348901534241</c:v>
                </c:pt>
                <c:pt idx="21773">
                  <c:v>11.210348901534241</c:v>
                </c:pt>
                <c:pt idx="21774">
                  <c:v>11.229880151534241</c:v>
                </c:pt>
                <c:pt idx="21775">
                  <c:v>11.229880151534241</c:v>
                </c:pt>
                <c:pt idx="21776">
                  <c:v>11.268942651534241</c:v>
                </c:pt>
                <c:pt idx="21777">
                  <c:v>11.190817651534241</c:v>
                </c:pt>
                <c:pt idx="21778">
                  <c:v>11.151755151534241</c:v>
                </c:pt>
                <c:pt idx="21779">
                  <c:v>11.210348901534241</c:v>
                </c:pt>
                <c:pt idx="21780">
                  <c:v>11.112692651534241</c:v>
                </c:pt>
                <c:pt idx="21781">
                  <c:v>11.190817651534241</c:v>
                </c:pt>
                <c:pt idx="21782">
                  <c:v>11.093161401534241</c:v>
                </c:pt>
                <c:pt idx="21783">
                  <c:v>11.034567651534241</c:v>
                </c:pt>
                <c:pt idx="21784">
                  <c:v>11.151755151534241</c:v>
                </c:pt>
                <c:pt idx="21785">
                  <c:v>11.190817651534241</c:v>
                </c:pt>
                <c:pt idx="21786">
                  <c:v>10.936911401534241</c:v>
                </c:pt>
                <c:pt idx="21787">
                  <c:v>10.936911401534241</c:v>
                </c:pt>
                <c:pt idx="21788">
                  <c:v>11.054098901534241</c:v>
                </c:pt>
                <c:pt idx="21789">
                  <c:v>11.015036401534241</c:v>
                </c:pt>
                <c:pt idx="21790">
                  <c:v>10.936911401534241</c:v>
                </c:pt>
                <c:pt idx="21791">
                  <c:v>11.034567651534241</c:v>
                </c:pt>
                <c:pt idx="21792">
                  <c:v>10.936911401534241</c:v>
                </c:pt>
                <c:pt idx="21793">
                  <c:v>10.936911401534241</c:v>
                </c:pt>
                <c:pt idx="21794">
                  <c:v>10.936911401534241</c:v>
                </c:pt>
                <c:pt idx="21795">
                  <c:v>11.015036401534241</c:v>
                </c:pt>
                <c:pt idx="21796">
                  <c:v>10.936911401534241</c:v>
                </c:pt>
                <c:pt idx="21797">
                  <c:v>10.819723901534241</c:v>
                </c:pt>
                <c:pt idx="21798">
                  <c:v>10.819723901534241</c:v>
                </c:pt>
                <c:pt idx="21799">
                  <c:v>10.741598901534241</c:v>
                </c:pt>
                <c:pt idx="21800">
                  <c:v>10.897848901534241</c:v>
                </c:pt>
                <c:pt idx="21801">
                  <c:v>10.800192651534241</c:v>
                </c:pt>
                <c:pt idx="21802">
                  <c:v>10.878317651534241</c:v>
                </c:pt>
                <c:pt idx="21803">
                  <c:v>10.858786401534241</c:v>
                </c:pt>
                <c:pt idx="21804">
                  <c:v>10.780661401534241</c:v>
                </c:pt>
                <c:pt idx="21805">
                  <c:v>10.643942651534241</c:v>
                </c:pt>
                <c:pt idx="21806">
                  <c:v>10.780661401534241</c:v>
                </c:pt>
                <c:pt idx="21807">
                  <c:v>10.780661401534241</c:v>
                </c:pt>
                <c:pt idx="21808">
                  <c:v>10.858786401534241</c:v>
                </c:pt>
                <c:pt idx="21809">
                  <c:v>10.722067651534241</c:v>
                </c:pt>
                <c:pt idx="21810">
                  <c:v>10.800192651534241</c:v>
                </c:pt>
                <c:pt idx="21811">
                  <c:v>10.858786401534241</c:v>
                </c:pt>
                <c:pt idx="21812">
                  <c:v>10.663473901534241</c:v>
                </c:pt>
                <c:pt idx="21813">
                  <c:v>10.565817651534241</c:v>
                </c:pt>
                <c:pt idx="21814">
                  <c:v>10.663473901534241</c:v>
                </c:pt>
                <c:pt idx="21815">
                  <c:v>10.585348901534241</c:v>
                </c:pt>
                <c:pt idx="21816">
                  <c:v>10.565817651534241</c:v>
                </c:pt>
                <c:pt idx="21817">
                  <c:v>10.702536401534241</c:v>
                </c:pt>
                <c:pt idx="21818">
                  <c:v>10.702536401534241</c:v>
                </c:pt>
                <c:pt idx="21819">
                  <c:v>10.780661401534241</c:v>
                </c:pt>
                <c:pt idx="21820">
                  <c:v>10.507223901534241</c:v>
                </c:pt>
                <c:pt idx="21821">
                  <c:v>10.546286401534241</c:v>
                </c:pt>
                <c:pt idx="21822">
                  <c:v>10.487692651534241</c:v>
                </c:pt>
                <c:pt idx="21823">
                  <c:v>10.546286401534241</c:v>
                </c:pt>
                <c:pt idx="21824">
                  <c:v>10.546286401534241</c:v>
                </c:pt>
                <c:pt idx="21825">
                  <c:v>10.643942651534241</c:v>
                </c:pt>
                <c:pt idx="21826">
                  <c:v>10.585348901534241</c:v>
                </c:pt>
                <c:pt idx="21827">
                  <c:v>10.546286401534241</c:v>
                </c:pt>
                <c:pt idx="21828">
                  <c:v>10.409567651534241</c:v>
                </c:pt>
                <c:pt idx="21829">
                  <c:v>10.546286401534241</c:v>
                </c:pt>
                <c:pt idx="21830">
                  <c:v>10.429098901534241</c:v>
                </c:pt>
                <c:pt idx="21831">
                  <c:v>10.409567651534241</c:v>
                </c:pt>
                <c:pt idx="21832">
                  <c:v>10.409567651534241</c:v>
                </c:pt>
                <c:pt idx="21833">
                  <c:v>10.565817651534241</c:v>
                </c:pt>
                <c:pt idx="21834">
                  <c:v>10.546286401534241</c:v>
                </c:pt>
                <c:pt idx="21835">
                  <c:v>10.429098901534241</c:v>
                </c:pt>
                <c:pt idx="21836">
                  <c:v>10.370505151534241</c:v>
                </c:pt>
                <c:pt idx="21837">
                  <c:v>10.409567651534241</c:v>
                </c:pt>
                <c:pt idx="21838">
                  <c:v>10.253317651534241</c:v>
                </c:pt>
                <c:pt idx="21839">
                  <c:v>10.311911401534241</c:v>
                </c:pt>
                <c:pt idx="21840">
                  <c:v>10.370505151534241</c:v>
                </c:pt>
                <c:pt idx="21841">
                  <c:v>10.546286401534241</c:v>
                </c:pt>
                <c:pt idx="21842">
                  <c:v>10.409567651534241</c:v>
                </c:pt>
                <c:pt idx="21843">
                  <c:v>10.370505151534241</c:v>
                </c:pt>
                <c:pt idx="21844">
                  <c:v>10.311911401534241</c:v>
                </c:pt>
                <c:pt idx="21845">
                  <c:v>10.331442651534241</c:v>
                </c:pt>
                <c:pt idx="21846">
                  <c:v>10.233786401534241</c:v>
                </c:pt>
                <c:pt idx="21847">
                  <c:v>10.253317651534241</c:v>
                </c:pt>
                <c:pt idx="21848">
                  <c:v>10.311911401534241</c:v>
                </c:pt>
                <c:pt idx="21849">
                  <c:v>10.233786401534241</c:v>
                </c:pt>
                <c:pt idx="21850">
                  <c:v>10.253317651534241</c:v>
                </c:pt>
                <c:pt idx="21851">
                  <c:v>10.253317651534241</c:v>
                </c:pt>
                <c:pt idx="21852">
                  <c:v>10.409567651534241</c:v>
                </c:pt>
                <c:pt idx="21853">
                  <c:v>10.155661401534241</c:v>
                </c:pt>
                <c:pt idx="21854">
                  <c:v>10.214255151534241</c:v>
                </c:pt>
                <c:pt idx="21855">
                  <c:v>10.214255151534241</c:v>
                </c:pt>
                <c:pt idx="21856">
                  <c:v>10.175192651534241</c:v>
                </c:pt>
                <c:pt idx="21857">
                  <c:v>10.155661401534241</c:v>
                </c:pt>
                <c:pt idx="21858">
                  <c:v>10.097067651534241</c:v>
                </c:pt>
                <c:pt idx="21859">
                  <c:v>10.233786401534241</c:v>
                </c:pt>
                <c:pt idx="21860">
                  <c:v>10.331442651534241</c:v>
                </c:pt>
                <c:pt idx="21861">
                  <c:v>10.136130151534241</c:v>
                </c:pt>
                <c:pt idx="21862">
                  <c:v>10.077536401534241</c:v>
                </c:pt>
                <c:pt idx="21863">
                  <c:v>10.214255151534241</c:v>
                </c:pt>
                <c:pt idx="21864">
                  <c:v>10.018942651534241</c:v>
                </c:pt>
                <c:pt idx="21865">
                  <c:v>10.018942651534241</c:v>
                </c:pt>
                <c:pt idx="21866">
                  <c:v>10.155661401534241</c:v>
                </c:pt>
                <c:pt idx="21867">
                  <c:v>10.175192651534241</c:v>
                </c:pt>
                <c:pt idx="21868">
                  <c:v>10.155661401534241</c:v>
                </c:pt>
                <c:pt idx="21869">
                  <c:v>10.214255151534241</c:v>
                </c:pt>
                <c:pt idx="21870">
                  <c:v>10.155661401534241</c:v>
                </c:pt>
                <c:pt idx="21871">
                  <c:v>9.9798801515342408</c:v>
                </c:pt>
                <c:pt idx="21872">
                  <c:v>10.155661401534241</c:v>
                </c:pt>
                <c:pt idx="21873">
                  <c:v>10.175192651534241</c:v>
                </c:pt>
                <c:pt idx="21874">
                  <c:v>10.018942651534241</c:v>
                </c:pt>
                <c:pt idx="21875">
                  <c:v>10.058005151534241</c:v>
                </c:pt>
                <c:pt idx="21876">
                  <c:v>9.9017551515342372</c:v>
                </c:pt>
                <c:pt idx="21877">
                  <c:v>9.9408176515342372</c:v>
                </c:pt>
                <c:pt idx="21878">
                  <c:v>9.9212864015342372</c:v>
                </c:pt>
                <c:pt idx="21879">
                  <c:v>9.9408176515342372</c:v>
                </c:pt>
                <c:pt idx="21880">
                  <c:v>9.9798801515342408</c:v>
                </c:pt>
                <c:pt idx="21881">
                  <c:v>9.9017551515342372</c:v>
                </c:pt>
                <c:pt idx="21882">
                  <c:v>10.097067651534241</c:v>
                </c:pt>
                <c:pt idx="21883">
                  <c:v>10.058005151534241</c:v>
                </c:pt>
                <c:pt idx="21884">
                  <c:v>10.058005151534241</c:v>
                </c:pt>
                <c:pt idx="21885">
                  <c:v>9.9994114015342372</c:v>
                </c:pt>
                <c:pt idx="21886">
                  <c:v>9.9408176515342372</c:v>
                </c:pt>
                <c:pt idx="21887">
                  <c:v>9.9212864015342372</c:v>
                </c:pt>
                <c:pt idx="21888">
                  <c:v>9.9798801515342408</c:v>
                </c:pt>
                <c:pt idx="21889">
                  <c:v>9.8431614015342319</c:v>
                </c:pt>
                <c:pt idx="21890">
                  <c:v>9.8431614015342319</c:v>
                </c:pt>
                <c:pt idx="21891">
                  <c:v>9.9212864015342372</c:v>
                </c:pt>
                <c:pt idx="21892">
                  <c:v>10.058005151534241</c:v>
                </c:pt>
                <c:pt idx="21893">
                  <c:v>9.8431614015342319</c:v>
                </c:pt>
                <c:pt idx="21894">
                  <c:v>9.9994114015342372</c:v>
                </c:pt>
                <c:pt idx="21895">
                  <c:v>9.8626926515342408</c:v>
                </c:pt>
                <c:pt idx="21896">
                  <c:v>9.8431614015342319</c:v>
                </c:pt>
                <c:pt idx="21897">
                  <c:v>9.8236301515342408</c:v>
                </c:pt>
                <c:pt idx="21898">
                  <c:v>9.7845676515342372</c:v>
                </c:pt>
                <c:pt idx="21899">
                  <c:v>9.8431614015342319</c:v>
                </c:pt>
                <c:pt idx="21900">
                  <c:v>9.8431614015342319</c:v>
                </c:pt>
                <c:pt idx="21901">
                  <c:v>9.8431614015342319</c:v>
                </c:pt>
                <c:pt idx="21902">
                  <c:v>9.9212864015342372</c:v>
                </c:pt>
                <c:pt idx="21903">
                  <c:v>9.7455051515342372</c:v>
                </c:pt>
                <c:pt idx="21904">
                  <c:v>9.6869114015342319</c:v>
                </c:pt>
                <c:pt idx="21905">
                  <c:v>9.7650364015342408</c:v>
                </c:pt>
                <c:pt idx="21906">
                  <c:v>9.7650364015342408</c:v>
                </c:pt>
                <c:pt idx="21907">
                  <c:v>9.7259739015342319</c:v>
                </c:pt>
                <c:pt idx="21908">
                  <c:v>9.8431614015342319</c:v>
                </c:pt>
                <c:pt idx="21909">
                  <c:v>9.7259739015342319</c:v>
                </c:pt>
                <c:pt idx="21910">
                  <c:v>9.8236301515342408</c:v>
                </c:pt>
                <c:pt idx="21911">
                  <c:v>9.9017551515342372</c:v>
                </c:pt>
                <c:pt idx="21912">
                  <c:v>9.8431614015342319</c:v>
                </c:pt>
                <c:pt idx="21913">
                  <c:v>9.8236301515342408</c:v>
                </c:pt>
                <c:pt idx="21914">
                  <c:v>9.8236301515342408</c:v>
                </c:pt>
                <c:pt idx="21915">
                  <c:v>9.7259739015342319</c:v>
                </c:pt>
                <c:pt idx="21916">
                  <c:v>9.6087864015342372</c:v>
                </c:pt>
                <c:pt idx="21917">
                  <c:v>9.7259739015342319</c:v>
                </c:pt>
                <c:pt idx="21918">
                  <c:v>9.7259739015342319</c:v>
                </c:pt>
                <c:pt idx="21919">
                  <c:v>9.7259739015342319</c:v>
                </c:pt>
                <c:pt idx="21920">
                  <c:v>9.5892551515342408</c:v>
                </c:pt>
                <c:pt idx="21921">
                  <c:v>9.5111301515342408</c:v>
                </c:pt>
                <c:pt idx="21922">
                  <c:v>9.5697239015342408</c:v>
                </c:pt>
                <c:pt idx="21923">
                  <c:v>9.4915989015342372</c:v>
                </c:pt>
                <c:pt idx="21924">
                  <c:v>9.6478489015342319</c:v>
                </c:pt>
                <c:pt idx="21925">
                  <c:v>9.4330051515342372</c:v>
                </c:pt>
                <c:pt idx="21926">
                  <c:v>9.4525364015342408</c:v>
                </c:pt>
                <c:pt idx="21927">
                  <c:v>9.6869114015342319</c:v>
                </c:pt>
                <c:pt idx="21928">
                  <c:v>9.5697239015342408</c:v>
                </c:pt>
                <c:pt idx="21929">
                  <c:v>9.6087864015342372</c:v>
                </c:pt>
                <c:pt idx="21930">
                  <c:v>9.5892551515342408</c:v>
                </c:pt>
                <c:pt idx="21931">
                  <c:v>9.7650364015342408</c:v>
                </c:pt>
                <c:pt idx="21932">
                  <c:v>9.7650364015342408</c:v>
                </c:pt>
                <c:pt idx="21933">
                  <c:v>9.7455051515342372</c:v>
                </c:pt>
                <c:pt idx="21934">
                  <c:v>9.6087864015342372</c:v>
                </c:pt>
                <c:pt idx="21935">
                  <c:v>9.7259739015342319</c:v>
                </c:pt>
                <c:pt idx="21936">
                  <c:v>9.6087864015342372</c:v>
                </c:pt>
                <c:pt idx="21937">
                  <c:v>9.6478489015342319</c:v>
                </c:pt>
                <c:pt idx="21938">
                  <c:v>9.7259739015342319</c:v>
                </c:pt>
                <c:pt idx="21939">
                  <c:v>9.5306614015342319</c:v>
                </c:pt>
                <c:pt idx="21940">
                  <c:v>9.4915989015342372</c:v>
                </c:pt>
                <c:pt idx="21941">
                  <c:v>9.3744114015342372</c:v>
                </c:pt>
                <c:pt idx="21942">
                  <c:v>9.1986301515342372</c:v>
                </c:pt>
                <c:pt idx="21943">
                  <c:v>9.1790989015342408</c:v>
                </c:pt>
                <c:pt idx="21944">
                  <c:v>9.4330051515342372</c:v>
                </c:pt>
                <c:pt idx="21945">
                  <c:v>9.4330051515342372</c:v>
                </c:pt>
                <c:pt idx="21946">
                  <c:v>9.2962864015342372</c:v>
                </c:pt>
                <c:pt idx="21947">
                  <c:v>9.3548801515342408</c:v>
                </c:pt>
                <c:pt idx="21948">
                  <c:v>9.3744114015342372</c:v>
                </c:pt>
                <c:pt idx="21949">
                  <c:v>9.4915989015342372</c:v>
                </c:pt>
                <c:pt idx="21950">
                  <c:v>9.2962864015342372</c:v>
                </c:pt>
                <c:pt idx="21951">
                  <c:v>9.5697239015342408</c:v>
                </c:pt>
                <c:pt idx="21952">
                  <c:v>9.4915989015342372</c:v>
                </c:pt>
                <c:pt idx="21953">
                  <c:v>9.6087864015342372</c:v>
                </c:pt>
                <c:pt idx="21954">
                  <c:v>9.5697239015342408</c:v>
                </c:pt>
                <c:pt idx="21955">
                  <c:v>9.4330051515342372</c:v>
                </c:pt>
                <c:pt idx="21956">
                  <c:v>9.4525364015342408</c:v>
                </c:pt>
                <c:pt idx="21957">
                  <c:v>9.5111301515342408</c:v>
                </c:pt>
                <c:pt idx="21958">
                  <c:v>9.5306614015342319</c:v>
                </c:pt>
                <c:pt idx="21959">
                  <c:v>9.2962864015342372</c:v>
                </c:pt>
                <c:pt idx="21960">
                  <c:v>9.4525364015342408</c:v>
                </c:pt>
                <c:pt idx="21961">
                  <c:v>9.3744114015342372</c:v>
                </c:pt>
                <c:pt idx="21962">
                  <c:v>9.3353489015342372</c:v>
                </c:pt>
                <c:pt idx="21963">
                  <c:v>9.2181614015342248</c:v>
                </c:pt>
                <c:pt idx="21964">
                  <c:v>9.1986301515342372</c:v>
                </c:pt>
                <c:pt idx="21965">
                  <c:v>9.2962864015342372</c:v>
                </c:pt>
                <c:pt idx="21966">
                  <c:v>9.2962864015342372</c:v>
                </c:pt>
                <c:pt idx="21967">
                  <c:v>9.2181614015342248</c:v>
                </c:pt>
                <c:pt idx="21968">
                  <c:v>9.2181614015342248</c:v>
                </c:pt>
                <c:pt idx="21969">
                  <c:v>9.2962864015342372</c:v>
                </c:pt>
                <c:pt idx="21970">
                  <c:v>9.3353489015342372</c:v>
                </c:pt>
                <c:pt idx="21971">
                  <c:v>9.2962864015342372</c:v>
                </c:pt>
                <c:pt idx="21972">
                  <c:v>9.3744114015342372</c:v>
                </c:pt>
                <c:pt idx="21973">
                  <c:v>9.2962864015342372</c:v>
                </c:pt>
                <c:pt idx="21974">
                  <c:v>9.3744114015342372</c:v>
                </c:pt>
                <c:pt idx="21975">
                  <c:v>9.2181614015342248</c:v>
                </c:pt>
                <c:pt idx="21976">
                  <c:v>9.2962864015342372</c:v>
                </c:pt>
                <c:pt idx="21977">
                  <c:v>9.2962864015342372</c:v>
                </c:pt>
                <c:pt idx="21978">
                  <c:v>9.3548801515342408</c:v>
                </c:pt>
                <c:pt idx="21979">
                  <c:v>9.3353489015342372</c:v>
                </c:pt>
                <c:pt idx="21980">
                  <c:v>9.2181614015342248</c:v>
                </c:pt>
                <c:pt idx="21981">
                  <c:v>9.4134739015342372</c:v>
                </c:pt>
                <c:pt idx="21982">
                  <c:v>9.2962864015342372</c:v>
                </c:pt>
                <c:pt idx="21983">
                  <c:v>9.2962864015342372</c:v>
                </c:pt>
                <c:pt idx="21984">
                  <c:v>9.1986301515342372</c:v>
                </c:pt>
                <c:pt idx="21985">
                  <c:v>9.1400364015342408</c:v>
                </c:pt>
                <c:pt idx="21986">
                  <c:v>9.0033176515342408</c:v>
                </c:pt>
                <c:pt idx="21987">
                  <c:v>9.1205051515342408</c:v>
                </c:pt>
                <c:pt idx="21988">
                  <c:v>9.1205051515342408</c:v>
                </c:pt>
                <c:pt idx="21989">
                  <c:v>9.1790989015342408</c:v>
                </c:pt>
                <c:pt idx="21990">
                  <c:v>9.1009739015342319</c:v>
                </c:pt>
                <c:pt idx="21991">
                  <c:v>9.2181614015342248</c:v>
                </c:pt>
                <c:pt idx="21992">
                  <c:v>9.1790989015342408</c:v>
                </c:pt>
                <c:pt idx="21993">
                  <c:v>9.1205051515342408</c:v>
                </c:pt>
                <c:pt idx="21994">
                  <c:v>9.0619114015342319</c:v>
                </c:pt>
                <c:pt idx="21995">
                  <c:v>9.1205051515342408</c:v>
                </c:pt>
                <c:pt idx="21996">
                  <c:v>9.1205051515342408</c:v>
                </c:pt>
                <c:pt idx="21997">
                  <c:v>9.1205051515342408</c:v>
                </c:pt>
                <c:pt idx="21998">
                  <c:v>9.1205051515342408</c:v>
                </c:pt>
                <c:pt idx="21999">
                  <c:v>9.0619114015342319</c:v>
                </c:pt>
                <c:pt idx="22000">
                  <c:v>9.1400364015342408</c:v>
                </c:pt>
                <c:pt idx="22001">
                  <c:v>9.1205051515342408</c:v>
                </c:pt>
                <c:pt idx="22002">
                  <c:v>9.1205051515342408</c:v>
                </c:pt>
                <c:pt idx="22003">
                  <c:v>9.1400364015342408</c:v>
                </c:pt>
                <c:pt idx="22004">
                  <c:v>8.9642551515342372</c:v>
                </c:pt>
                <c:pt idx="22005">
                  <c:v>9.0228489015342408</c:v>
                </c:pt>
                <c:pt idx="22006">
                  <c:v>9.1009739015342319</c:v>
                </c:pt>
                <c:pt idx="22007">
                  <c:v>9.1009739015342319</c:v>
                </c:pt>
                <c:pt idx="22008">
                  <c:v>9.1009739015342319</c:v>
                </c:pt>
                <c:pt idx="22009">
                  <c:v>9.1986301515342372</c:v>
                </c:pt>
                <c:pt idx="22010">
                  <c:v>9.1009739015342319</c:v>
                </c:pt>
                <c:pt idx="22011">
                  <c:v>9.1790989015342408</c:v>
                </c:pt>
                <c:pt idx="22012">
                  <c:v>9.2181614015342248</c:v>
                </c:pt>
                <c:pt idx="22013">
                  <c:v>8.9642551515342372</c:v>
                </c:pt>
                <c:pt idx="22014">
                  <c:v>8.9251926515342408</c:v>
                </c:pt>
                <c:pt idx="22015">
                  <c:v>9.0228489015342408</c:v>
                </c:pt>
                <c:pt idx="22016">
                  <c:v>8.9642551515342372</c:v>
                </c:pt>
                <c:pt idx="22017">
                  <c:v>9.0033176515342408</c:v>
                </c:pt>
                <c:pt idx="22018">
                  <c:v>9.1205051515342408</c:v>
                </c:pt>
                <c:pt idx="22019">
                  <c:v>9.0228489015342408</c:v>
                </c:pt>
                <c:pt idx="22020">
                  <c:v>9.1790989015342408</c:v>
                </c:pt>
                <c:pt idx="22021">
                  <c:v>9.1009739015342319</c:v>
                </c:pt>
                <c:pt idx="22022">
                  <c:v>8.7103489015342319</c:v>
                </c:pt>
                <c:pt idx="22023">
                  <c:v>8.8665989015342408</c:v>
                </c:pt>
                <c:pt idx="22024">
                  <c:v>9.0423801515342408</c:v>
                </c:pt>
                <c:pt idx="22025">
                  <c:v>8.9251926515342408</c:v>
                </c:pt>
                <c:pt idx="22026">
                  <c:v>9.0033176515342408</c:v>
                </c:pt>
                <c:pt idx="22027">
                  <c:v>9.0228489015342408</c:v>
                </c:pt>
                <c:pt idx="22028">
                  <c:v>9.0033176515342408</c:v>
                </c:pt>
                <c:pt idx="22029">
                  <c:v>9.0228489015342408</c:v>
                </c:pt>
                <c:pt idx="22030">
                  <c:v>9.0033176515342408</c:v>
                </c:pt>
                <c:pt idx="22031">
                  <c:v>8.8861301515342408</c:v>
                </c:pt>
                <c:pt idx="22032">
                  <c:v>8.9251926515342408</c:v>
                </c:pt>
                <c:pt idx="22033">
                  <c:v>8.9251926515342408</c:v>
                </c:pt>
                <c:pt idx="22034">
                  <c:v>8.8861301515342408</c:v>
                </c:pt>
                <c:pt idx="22035">
                  <c:v>8.8861301515342408</c:v>
                </c:pt>
                <c:pt idx="22036">
                  <c:v>8.8861301515342408</c:v>
                </c:pt>
                <c:pt idx="22037">
                  <c:v>9.0033176515342408</c:v>
                </c:pt>
                <c:pt idx="22038">
                  <c:v>8.9642551515342372</c:v>
                </c:pt>
                <c:pt idx="22039">
                  <c:v>8.8861301515342408</c:v>
                </c:pt>
                <c:pt idx="22040">
                  <c:v>8.9251926515342408</c:v>
                </c:pt>
                <c:pt idx="22041">
                  <c:v>8.7689426515342372</c:v>
                </c:pt>
                <c:pt idx="22042">
                  <c:v>8.8080051515342372</c:v>
                </c:pt>
                <c:pt idx="22043">
                  <c:v>8.8080051515342372</c:v>
                </c:pt>
                <c:pt idx="22044">
                  <c:v>8.7298801515342372</c:v>
                </c:pt>
                <c:pt idx="22045">
                  <c:v>8.7298801515342372</c:v>
                </c:pt>
                <c:pt idx="22046">
                  <c:v>8.8470676515342372</c:v>
                </c:pt>
                <c:pt idx="22047">
                  <c:v>8.9642551515342372</c:v>
                </c:pt>
                <c:pt idx="22048">
                  <c:v>8.8861301515342408</c:v>
                </c:pt>
                <c:pt idx="22049">
                  <c:v>8.8861301515342408</c:v>
                </c:pt>
                <c:pt idx="22050">
                  <c:v>8.8861301515342408</c:v>
                </c:pt>
                <c:pt idx="22051">
                  <c:v>8.6517551515342372</c:v>
                </c:pt>
                <c:pt idx="22052">
                  <c:v>8.7298801515342372</c:v>
                </c:pt>
                <c:pt idx="22053">
                  <c:v>8.8080051515342372</c:v>
                </c:pt>
                <c:pt idx="22054">
                  <c:v>8.8470676515342372</c:v>
                </c:pt>
                <c:pt idx="22055">
                  <c:v>8.8861301515342408</c:v>
                </c:pt>
                <c:pt idx="22056">
                  <c:v>8.7689426515342372</c:v>
                </c:pt>
                <c:pt idx="22057">
                  <c:v>8.8080051515342372</c:v>
                </c:pt>
                <c:pt idx="22058">
                  <c:v>8.8080051515342372</c:v>
                </c:pt>
                <c:pt idx="22059">
                  <c:v>8.7103489015342319</c:v>
                </c:pt>
                <c:pt idx="22060">
                  <c:v>8.7298801515342372</c:v>
                </c:pt>
                <c:pt idx="22061">
                  <c:v>8.7689426515342372</c:v>
                </c:pt>
                <c:pt idx="22062">
                  <c:v>8.7103489015342319</c:v>
                </c:pt>
                <c:pt idx="22063">
                  <c:v>8.7884739015342319</c:v>
                </c:pt>
                <c:pt idx="22064">
                  <c:v>8.7298801515342372</c:v>
                </c:pt>
                <c:pt idx="22065">
                  <c:v>8.7298801515342372</c:v>
                </c:pt>
                <c:pt idx="22066">
                  <c:v>8.7298801515342372</c:v>
                </c:pt>
                <c:pt idx="22067">
                  <c:v>8.8080051515342372</c:v>
                </c:pt>
                <c:pt idx="22068">
                  <c:v>8.6908176515342372</c:v>
                </c:pt>
                <c:pt idx="22069">
                  <c:v>8.5736301515342408</c:v>
                </c:pt>
                <c:pt idx="22070">
                  <c:v>8.6322239015342319</c:v>
                </c:pt>
                <c:pt idx="22071">
                  <c:v>8.6126926515342408</c:v>
                </c:pt>
                <c:pt idx="22072">
                  <c:v>8.7884739015342319</c:v>
                </c:pt>
                <c:pt idx="22073">
                  <c:v>8.7884739015342319</c:v>
                </c:pt>
                <c:pt idx="22074">
                  <c:v>8.7103489015342319</c:v>
                </c:pt>
                <c:pt idx="22075">
                  <c:v>8.7298801515342372</c:v>
                </c:pt>
                <c:pt idx="22076">
                  <c:v>8.7884739015342319</c:v>
                </c:pt>
                <c:pt idx="22077">
                  <c:v>8.4759739015342372</c:v>
                </c:pt>
                <c:pt idx="22078">
                  <c:v>8.6322239015342319</c:v>
                </c:pt>
                <c:pt idx="22079">
                  <c:v>8.6126926515342408</c:v>
                </c:pt>
                <c:pt idx="22080">
                  <c:v>8.7103489015342319</c:v>
                </c:pt>
                <c:pt idx="22081">
                  <c:v>8.6517551515342372</c:v>
                </c:pt>
                <c:pt idx="22082">
                  <c:v>8.6908176515342372</c:v>
                </c:pt>
                <c:pt idx="22083">
                  <c:v>8.6908176515342372</c:v>
                </c:pt>
                <c:pt idx="22084">
                  <c:v>8.6322239015342319</c:v>
                </c:pt>
                <c:pt idx="22085">
                  <c:v>8.7103489015342319</c:v>
                </c:pt>
                <c:pt idx="22086">
                  <c:v>8.4759739015342372</c:v>
                </c:pt>
                <c:pt idx="22087">
                  <c:v>8.3783176515342372</c:v>
                </c:pt>
                <c:pt idx="22088">
                  <c:v>8.5540989015342408</c:v>
                </c:pt>
                <c:pt idx="22089">
                  <c:v>8.5540989015342408</c:v>
                </c:pt>
                <c:pt idx="22090">
                  <c:v>8.5736301515342408</c:v>
                </c:pt>
                <c:pt idx="22091">
                  <c:v>8.5540989015342408</c:v>
                </c:pt>
                <c:pt idx="22092">
                  <c:v>8.6126926515342408</c:v>
                </c:pt>
                <c:pt idx="22093">
                  <c:v>8.5345676515342408</c:v>
                </c:pt>
                <c:pt idx="22094">
                  <c:v>8.5345676515342408</c:v>
                </c:pt>
                <c:pt idx="22095">
                  <c:v>8.4759739015342372</c:v>
                </c:pt>
                <c:pt idx="22096">
                  <c:v>8.4759739015342372</c:v>
                </c:pt>
                <c:pt idx="22097">
                  <c:v>8.6126926515342408</c:v>
                </c:pt>
                <c:pt idx="22098">
                  <c:v>8.4759739015342372</c:v>
                </c:pt>
                <c:pt idx="22099">
                  <c:v>8.6908176515342372</c:v>
                </c:pt>
                <c:pt idx="22100">
                  <c:v>8.5540989015342408</c:v>
                </c:pt>
                <c:pt idx="22101">
                  <c:v>8.4955051515342408</c:v>
                </c:pt>
                <c:pt idx="22102">
                  <c:v>8.3978489015342372</c:v>
                </c:pt>
                <c:pt idx="22103">
                  <c:v>8.4173801515342372</c:v>
                </c:pt>
                <c:pt idx="22104">
                  <c:v>8.6126926515342408</c:v>
                </c:pt>
                <c:pt idx="22105">
                  <c:v>8.5345676515342408</c:v>
                </c:pt>
                <c:pt idx="22106">
                  <c:v>8.4564426515342408</c:v>
                </c:pt>
                <c:pt idx="22107">
                  <c:v>8.5345676515342408</c:v>
                </c:pt>
                <c:pt idx="22108">
                  <c:v>8.5345676515342408</c:v>
                </c:pt>
                <c:pt idx="22109">
                  <c:v>8.5540989015342408</c:v>
                </c:pt>
                <c:pt idx="22110">
                  <c:v>8.4955051515342408</c:v>
                </c:pt>
                <c:pt idx="22111">
                  <c:v>8.4759739015342372</c:v>
                </c:pt>
                <c:pt idx="22112">
                  <c:v>8.4955051515342408</c:v>
                </c:pt>
                <c:pt idx="22113">
                  <c:v>8.4173801515342372</c:v>
                </c:pt>
                <c:pt idx="22114">
                  <c:v>8.4173801515342372</c:v>
                </c:pt>
                <c:pt idx="22115">
                  <c:v>8.3783176515342372</c:v>
                </c:pt>
                <c:pt idx="22116">
                  <c:v>8.4564426515342408</c:v>
                </c:pt>
                <c:pt idx="22117">
                  <c:v>8.4173801515342372</c:v>
                </c:pt>
                <c:pt idx="22118">
                  <c:v>8.5345676515342408</c:v>
                </c:pt>
                <c:pt idx="22119">
                  <c:v>8.3978489015342372</c:v>
                </c:pt>
                <c:pt idx="22120">
                  <c:v>8.1634739015342408</c:v>
                </c:pt>
                <c:pt idx="22121">
                  <c:v>8.4955051515342408</c:v>
                </c:pt>
                <c:pt idx="22122">
                  <c:v>8.3197239015342372</c:v>
                </c:pt>
                <c:pt idx="22123">
                  <c:v>8.3197239015342372</c:v>
                </c:pt>
                <c:pt idx="22124">
                  <c:v>8.3001926515342408</c:v>
                </c:pt>
                <c:pt idx="22125">
                  <c:v>8.3392551515342372</c:v>
                </c:pt>
                <c:pt idx="22126">
                  <c:v>8.3783176515342372</c:v>
                </c:pt>
                <c:pt idx="22127">
                  <c:v>8.3783176515342372</c:v>
                </c:pt>
                <c:pt idx="22128">
                  <c:v>8.3197239015342372</c:v>
                </c:pt>
                <c:pt idx="22129">
                  <c:v>8.4564426515342408</c:v>
                </c:pt>
                <c:pt idx="22130">
                  <c:v>8.4955051515342408</c:v>
                </c:pt>
                <c:pt idx="22131">
                  <c:v>8.3197239015342372</c:v>
                </c:pt>
                <c:pt idx="22132">
                  <c:v>8.5345676515342408</c:v>
                </c:pt>
                <c:pt idx="22133">
                  <c:v>8.3783176515342372</c:v>
                </c:pt>
                <c:pt idx="22134">
                  <c:v>8.3783176515342372</c:v>
                </c:pt>
                <c:pt idx="22135">
                  <c:v>8.3783176515342372</c:v>
                </c:pt>
                <c:pt idx="22136">
                  <c:v>8.3392551515342372</c:v>
                </c:pt>
                <c:pt idx="22137">
                  <c:v>8.3001926515342408</c:v>
                </c:pt>
                <c:pt idx="22138">
                  <c:v>8.2025364015342408</c:v>
                </c:pt>
                <c:pt idx="22139">
                  <c:v>8.1634739015342408</c:v>
                </c:pt>
                <c:pt idx="22140">
                  <c:v>8.2806614015342319</c:v>
                </c:pt>
                <c:pt idx="22141">
                  <c:v>8.2806614015342319</c:v>
                </c:pt>
                <c:pt idx="22142">
                  <c:v>8.1439426515342408</c:v>
                </c:pt>
                <c:pt idx="22143">
                  <c:v>8.2806614015342319</c:v>
                </c:pt>
                <c:pt idx="22144">
                  <c:v>8.2415989015342319</c:v>
                </c:pt>
                <c:pt idx="22145">
                  <c:v>8.2415989015342319</c:v>
                </c:pt>
                <c:pt idx="22146">
                  <c:v>8.3197239015342372</c:v>
                </c:pt>
                <c:pt idx="22147">
                  <c:v>8.3197239015342372</c:v>
                </c:pt>
                <c:pt idx="22148">
                  <c:v>8.3783176515342372</c:v>
                </c:pt>
                <c:pt idx="22149">
                  <c:v>8.2415989015342319</c:v>
                </c:pt>
                <c:pt idx="22150">
                  <c:v>8.0658176515342408</c:v>
                </c:pt>
                <c:pt idx="22151">
                  <c:v>8.2220676515342408</c:v>
                </c:pt>
                <c:pt idx="22152">
                  <c:v>8.3197239015342372</c:v>
                </c:pt>
                <c:pt idx="22153">
                  <c:v>8.1634739015342408</c:v>
                </c:pt>
                <c:pt idx="22154">
                  <c:v>8.0658176515342408</c:v>
                </c:pt>
                <c:pt idx="22155">
                  <c:v>8.0462864015342408</c:v>
                </c:pt>
                <c:pt idx="22156">
                  <c:v>8.2025364015342408</c:v>
                </c:pt>
                <c:pt idx="22157">
                  <c:v>8.0658176515342408</c:v>
                </c:pt>
                <c:pt idx="22158">
                  <c:v>8.1634739015342408</c:v>
                </c:pt>
                <c:pt idx="22159">
                  <c:v>8.1439426515342408</c:v>
                </c:pt>
                <c:pt idx="22160">
                  <c:v>8.0853489015342408</c:v>
                </c:pt>
                <c:pt idx="22161">
                  <c:v>8.1439426515342408</c:v>
                </c:pt>
                <c:pt idx="22162">
                  <c:v>8.2220676515342408</c:v>
                </c:pt>
                <c:pt idx="22163">
                  <c:v>8.2220676515342408</c:v>
                </c:pt>
                <c:pt idx="22164">
                  <c:v>8.3001926515342408</c:v>
                </c:pt>
                <c:pt idx="22165">
                  <c:v>8.2220676515342408</c:v>
                </c:pt>
                <c:pt idx="22166">
                  <c:v>8.2415989015342319</c:v>
                </c:pt>
                <c:pt idx="22167">
                  <c:v>8.1439426515342408</c:v>
                </c:pt>
                <c:pt idx="22168">
                  <c:v>8.2220676515342408</c:v>
                </c:pt>
                <c:pt idx="22169">
                  <c:v>8.0853489015342408</c:v>
                </c:pt>
                <c:pt idx="22170">
                  <c:v>8.1634739015342408</c:v>
                </c:pt>
                <c:pt idx="22171">
                  <c:v>7.9876926515342399</c:v>
                </c:pt>
                <c:pt idx="22172">
                  <c:v>7.9876926515342399</c:v>
                </c:pt>
                <c:pt idx="22173">
                  <c:v>8.0658176515342408</c:v>
                </c:pt>
                <c:pt idx="22174">
                  <c:v>8.0462864015342408</c:v>
                </c:pt>
                <c:pt idx="22175">
                  <c:v>8.0658176515342408</c:v>
                </c:pt>
                <c:pt idx="22176">
                  <c:v>8.0658176515342408</c:v>
                </c:pt>
                <c:pt idx="22177">
                  <c:v>8.1244114015342319</c:v>
                </c:pt>
                <c:pt idx="22178">
                  <c:v>8.0853489015342408</c:v>
                </c:pt>
                <c:pt idx="22179">
                  <c:v>8.0658176515342408</c:v>
                </c:pt>
                <c:pt idx="22180">
                  <c:v>8.1244114015342319</c:v>
                </c:pt>
                <c:pt idx="22181">
                  <c:v>8.1634739015342408</c:v>
                </c:pt>
                <c:pt idx="22182">
                  <c:v>8.1439426515342408</c:v>
                </c:pt>
                <c:pt idx="22183">
                  <c:v>8.1439426515342408</c:v>
                </c:pt>
                <c:pt idx="22184">
                  <c:v>7.9876926515342399</c:v>
                </c:pt>
                <c:pt idx="22185">
                  <c:v>8.1439426515342408</c:v>
                </c:pt>
                <c:pt idx="22186">
                  <c:v>7.9876926515342399</c:v>
                </c:pt>
                <c:pt idx="22187">
                  <c:v>7.9290989015342399</c:v>
                </c:pt>
                <c:pt idx="22188">
                  <c:v>7.890036401534239</c:v>
                </c:pt>
                <c:pt idx="22189">
                  <c:v>7.9095676515342399</c:v>
                </c:pt>
                <c:pt idx="22190">
                  <c:v>7.9681614015342399</c:v>
                </c:pt>
                <c:pt idx="22191">
                  <c:v>7.753317651534239</c:v>
                </c:pt>
                <c:pt idx="22192">
                  <c:v>7.9095676515342399</c:v>
                </c:pt>
                <c:pt idx="22193">
                  <c:v>7.8314426515342399</c:v>
                </c:pt>
                <c:pt idx="22194">
                  <c:v>7.753317651534239</c:v>
                </c:pt>
                <c:pt idx="22195">
                  <c:v>8.0658176515342408</c:v>
                </c:pt>
                <c:pt idx="22196">
                  <c:v>7.9876926515342399</c:v>
                </c:pt>
                <c:pt idx="22197">
                  <c:v>8.0853489015342408</c:v>
                </c:pt>
                <c:pt idx="22198">
                  <c:v>8.0853489015342408</c:v>
                </c:pt>
                <c:pt idx="22199">
                  <c:v>8.0658176515342408</c:v>
                </c:pt>
                <c:pt idx="22200">
                  <c:v>7.850973901534239</c:v>
                </c:pt>
                <c:pt idx="22201">
                  <c:v>7.9095676515342399</c:v>
                </c:pt>
                <c:pt idx="22202">
                  <c:v>7.9095676515342399</c:v>
                </c:pt>
                <c:pt idx="22203">
                  <c:v>7.9681614015342399</c:v>
                </c:pt>
                <c:pt idx="22204">
                  <c:v>7.8314426515342399</c:v>
                </c:pt>
                <c:pt idx="22205">
                  <c:v>7.850973901534239</c:v>
                </c:pt>
                <c:pt idx="22206">
                  <c:v>7.753317651534239</c:v>
                </c:pt>
                <c:pt idx="22207">
                  <c:v>7.850973901534239</c:v>
                </c:pt>
                <c:pt idx="22208">
                  <c:v>7.675192651534239</c:v>
                </c:pt>
                <c:pt idx="22209">
                  <c:v>7.694723901534239</c:v>
                </c:pt>
                <c:pt idx="22210">
                  <c:v>7.7728489015342399</c:v>
                </c:pt>
                <c:pt idx="22211">
                  <c:v>7.753317651534239</c:v>
                </c:pt>
                <c:pt idx="22212">
                  <c:v>7.9095676515342399</c:v>
                </c:pt>
                <c:pt idx="22213">
                  <c:v>7.694723901534239</c:v>
                </c:pt>
                <c:pt idx="22214">
                  <c:v>7.9290989015342399</c:v>
                </c:pt>
                <c:pt idx="22215">
                  <c:v>8.0072239015342319</c:v>
                </c:pt>
                <c:pt idx="22216">
                  <c:v>7.9290989015342399</c:v>
                </c:pt>
                <c:pt idx="22217">
                  <c:v>7.9095676515342399</c:v>
                </c:pt>
                <c:pt idx="22218">
                  <c:v>7.811911401534239</c:v>
                </c:pt>
                <c:pt idx="22219">
                  <c:v>7.7728489015342399</c:v>
                </c:pt>
                <c:pt idx="22220">
                  <c:v>7.694723901534239</c:v>
                </c:pt>
                <c:pt idx="22221">
                  <c:v>7.7728489015342399</c:v>
                </c:pt>
                <c:pt idx="22222">
                  <c:v>7.675192651534239</c:v>
                </c:pt>
                <c:pt idx="22223">
                  <c:v>7.675192651534239</c:v>
                </c:pt>
                <c:pt idx="22224">
                  <c:v>7.597067651534239</c:v>
                </c:pt>
                <c:pt idx="22225">
                  <c:v>7.597067651534239</c:v>
                </c:pt>
                <c:pt idx="22226">
                  <c:v>7.7337864015342399</c:v>
                </c:pt>
                <c:pt idx="22227">
                  <c:v>7.753317651534239</c:v>
                </c:pt>
                <c:pt idx="22228">
                  <c:v>7.5189426515342399</c:v>
                </c:pt>
                <c:pt idx="22229">
                  <c:v>7.4994114015342399</c:v>
                </c:pt>
                <c:pt idx="22230">
                  <c:v>7.8314426515342399</c:v>
                </c:pt>
                <c:pt idx="22231">
                  <c:v>7.7728489015342399</c:v>
                </c:pt>
                <c:pt idx="22232">
                  <c:v>7.890036401534239</c:v>
                </c:pt>
                <c:pt idx="22233">
                  <c:v>7.811911401534239</c:v>
                </c:pt>
                <c:pt idx="22234">
                  <c:v>7.811911401534239</c:v>
                </c:pt>
                <c:pt idx="22235">
                  <c:v>7.753317651534239</c:v>
                </c:pt>
                <c:pt idx="22236">
                  <c:v>7.753317651534239</c:v>
                </c:pt>
                <c:pt idx="22237">
                  <c:v>7.4994114015342399</c:v>
                </c:pt>
                <c:pt idx="22238">
                  <c:v>7.440817651534239</c:v>
                </c:pt>
                <c:pt idx="22239">
                  <c:v>7.675192651534239</c:v>
                </c:pt>
                <c:pt idx="22240">
                  <c:v>7.5189426515342399</c:v>
                </c:pt>
                <c:pt idx="22241">
                  <c:v>7.4798801515342399</c:v>
                </c:pt>
                <c:pt idx="22242">
                  <c:v>7.4994114015342399</c:v>
                </c:pt>
                <c:pt idx="22243">
                  <c:v>7.675192651534239</c:v>
                </c:pt>
                <c:pt idx="22244">
                  <c:v>7.5580051515342399</c:v>
                </c:pt>
                <c:pt idx="22245">
                  <c:v>7.5580051515342399</c:v>
                </c:pt>
                <c:pt idx="22246">
                  <c:v>7.5580051515342399</c:v>
                </c:pt>
                <c:pt idx="22247">
                  <c:v>7.440817651534239</c:v>
                </c:pt>
                <c:pt idx="22248">
                  <c:v>7.597067651534239</c:v>
                </c:pt>
                <c:pt idx="22249">
                  <c:v>7.7337864015342399</c:v>
                </c:pt>
                <c:pt idx="22250">
                  <c:v>7.597067651534239</c:v>
                </c:pt>
                <c:pt idx="22251">
                  <c:v>7.811911401534239</c:v>
                </c:pt>
                <c:pt idx="22252">
                  <c:v>7.675192651534239</c:v>
                </c:pt>
                <c:pt idx="22253">
                  <c:v>7.6556614015342399</c:v>
                </c:pt>
                <c:pt idx="22254">
                  <c:v>7.5775364015342399</c:v>
                </c:pt>
                <c:pt idx="22255">
                  <c:v>7.5189426515342399</c:v>
                </c:pt>
                <c:pt idx="22256">
                  <c:v>7.362692651534239</c:v>
                </c:pt>
                <c:pt idx="22257">
                  <c:v>7.4994114015342399</c:v>
                </c:pt>
                <c:pt idx="22258">
                  <c:v>7.4212864015342399</c:v>
                </c:pt>
                <c:pt idx="22259">
                  <c:v>7.6556614015342399</c:v>
                </c:pt>
                <c:pt idx="22260">
                  <c:v>7.4798801515342399</c:v>
                </c:pt>
                <c:pt idx="22261">
                  <c:v>7.5189426515342399</c:v>
                </c:pt>
                <c:pt idx="22262">
                  <c:v>7.362692651534239</c:v>
                </c:pt>
                <c:pt idx="22263">
                  <c:v>7.362692651534239</c:v>
                </c:pt>
                <c:pt idx="22264">
                  <c:v>7.4994114015342399</c:v>
                </c:pt>
                <c:pt idx="22265">
                  <c:v>7.440817651534239</c:v>
                </c:pt>
                <c:pt idx="22266">
                  <c:v>7.5775364015342399</c:v>
                </c:pt>
                <c:pt idx="22267">
                  <c:v>7.6556614015342399</c:v>
                </c:pt>
                <c:pt idx="22268">
                  <c:v>7.597067651534239</c:v>
                </c:pt>
                <c:pt idx="22269">
                  <c:v>7.5189426515342399</c:v>
                </c:pt>
                <c:pt idx="22270">
                  <c:v>7.5775364015342399</c:v>
                </c:pt>
                <c:pt idx="22271">
                  <c:v>7.5189426515342399</c:v>
                </c:pt>
                <c:pt idx="22272">
                  <c:v>7.4212864015342399</c:v>
                </c:pt>
                <c:pt idx="22273">
                  <c:v>7.362692651534239</c:v>
                </c:pt>
                <c:pt idx="22274">
                  <c:v>7.4798801515342399</c:v>
                </c:pt>
                <c:pt idx="22275">
                  <c:v>7.3431614015342399</c:v>
                </c:pt>
                <c:pt idx="22276">
                  <c:v>7.362692651534239</c:v>
                </c:pt>
                <c:pt idx="22277">
                  <c:v>7.323630151534239</c:v>
                </c:pt>
                <c:pt idx="22278">
                  <c:v>7.323630151534239</c:v>
                </c:pt>
                <c:pt idx="22279">
                  <c:v>7.2064426515342399</c:v>
                </c:pt>
                <c:pt idx="22280">
                  <c:v>7.323630151534239</c:v>
                </c:pt>
                <c:pt idx="22281">
                  <c:v>7.362692651534239</c:v>
                </c:pt>
                <c:pt idx="22282">
                  <c:v>7.4994114015342399</c:v>
                </c:pt>
                <c:pt idx="22283">
                  <c:v>7.4994114015342399</c:v>
                </c:pt>
                <c:pt idx="22284">
                  <c:v>7.5189426515342399</c:v>
                </c:pt>
                <c:pt idx="22285">
                  <c:v>7.5775364015342399</c:v>
                </c:pt>
                <c:pt idx="22286">
                  <c:v>7.4994114015342399</c:v>
                </c:pt>
                <c:pt idx="22287">
                  <c:v>7.362692651534239</c:v>
                </c:pt>
                <c:pt idx="22288">
                  <c:v>7.186911401534239</c:v>
                </c:pt>
                <c:pt idx="22289">
                  <c:v>7.362692651534239</c:v>
                </c:pt>
                <c:pt idx="22290">
                  <c:v>7.284567651534239</c:v>
                </c:pt>
                <c:pt idx="22291">
                  <c:v>7.245505151534239</c:v>
                </c:pt>
                <c:pt idx="22292">
                  <c:v>7.186911401534239</c:v>
                </c:pt>
                <c:pt idx="22293">
                  <c:v>7.245505151534239</c:v>
                </c:pt>
                <c:pt idx="22294">
                  <c:v>7.362692651534239</c:v>
                </c:pt>
                <c:pt idx="22295">
                  <c:v>7.284567651534239</c:v>
                </c:pt>
                <c:pt idx="22296">
                  <c:v>7.245505151534239</c:v>
                </c:pt>
                <c:pt idx="22297">
                  <c:v>7.245505151534239</c:v>
                </c:pt>
                <c:pt idx="22298">
                  <c:v>7.245505151534239</c:v>
                </c:pt>
                <c:pt idx="22299">
                  <c:v>7.4212864015342399</c:v>
                </c:pt>
                <c:pt idx="22300">
                  <c:v>7.440817651534239</c:v>
                </c:pt>
                <c:pt idx="22301">
                  <c:v>7.362692651534239</c:v>
                </c:pt>
                <c:pt idx="22302">
                  <c:v>7.3431614015342399</c:v>
                </c:pt>
                <c:pt idx="22303">
                  <c:v>7.440817651534239</c:v>
                </c:pt>
                <c:pt idx="22304">
                  <c:v>7.3431614015342399</c:v>
                </c:pt>
                <c:pt idx="22305">
                  <c:v>7.245505151534239</c:v>
                </c:pt>
                <c:pt idx="22306">
                  <c:v>7.186911401534239</c:v>
                </c:pt>
                <c:pt idx="22307">
                  <c:v>7.1087864015342399</c:v>
                </c:pt>
                <c:pt idx="22308">
                  <c:v>7.186911401534239</c:v>
                </c:pt>
                <c:pt idx="22309">
                  <c:v>7.1087864015342399</c:v>
                </c:pt>
                <c:pt idx="22310">
                  <c:v>7.1087864015342399</c:v>
                </c:pt>
                <c:pt idx="22311">
                  <c:v>7.1283176515342346</c:v>
                </c:pt>
                <c:pt idx="22312">
                  <c:v>7.1283176515342346</c:v>
                </c:pt>
                <c:pt idx="22313">
                  <c:v>7.1087864015342399</c:v>
                </c:pt>
                <c:pt idx="22314">
                  <c:v>7.1087864015342399</c:v>
                </c:pt>
                <c:pt idx="22315">
                  <c:v>7.0892551515342399</c:v>
                </c:pt>
                <c:pt idx="22316">
                  <c:v>7.245505151534239</c:v>
                </c:pt>
                <c:pt idx="22317">
                  <c:v>7.186911401534239</c:v>
                </c:pt>
                <c:pt idx="22318">
                  <c:v>7.265036401534239</c:v>
                </c:pt>
                <c:pt idx="22319">
                  <c:v>7.245505151534239</c:v>
                </c:pt>
                <c:pt idx="22320">
                  <c:v>7.284567651534239</c:v>
                </c:pt>
                <c:pt idx="22321">
                  <c:v>7.186911401534239</c:v>
                </c:pt>
                <c:pt idx="22322">
                  <c:v>7.1087864015342399</c:v>
                </c:pt>
                <c:pt idx="22323">
                  <c:v>7.0306614015342399</c:v>
                </c:pt>
                <c:pt idx="22324">
                  <c:v>6.9720676515342399</c:v>
                </c:pt>
                <c:pt idx="22325">
                  <c:v>7.0501926515342399</c:v>
                </c:pt>
                <c:pt idx="22326">
                  <c:v>7.0501926515342399</c:v>
                </c:pt>
                <c:pt idx="22327">
                  <c:v>6.952536401534239</c:v>
                </c:pt>
                <c:pt idx="22328">
                  <c:v>7.0892551515342399</c:v>
                </c:pt>
                <c:pt idx="22329">
                  <c:v>6.952536401534239</c:v>
                </c:pt>
                <c:pt idx="22330">
                  <c:v>6.952536401534239</c:v>
                </c:pt>
                <c:pt idx="22331">
                  <c:v>7.0892551515342399</c:v>
                </c:pt>
                <c:pt idx="22332">
                  <c:v>7.186911401534239</c:v>
                </c:pt>
                <c:pt idx="22333">
                  <c:v>7.1087864015342399</c:v>
                </c:pt>
                <c:pt idx="22334">
                  <c:v>7.265036401534239</c:v>
                </c:pt>
                <c:pt idx="22335">
                  <c:v>7.284567651534239</c:v>
                </c:pt>
                <c:pt idx="22336">
                  <c:v>7.245505151534239</c:v>
                </c:pt>
                <c:pt idx="22337">
                  <c:v>7.1087864015342399</c:v>
                </c:pt>
                <c:pt idx="22338">
                  <c:v>7.1087864015342399</c:v>
                </c:pt>
                <c:pt idx="22339">
                  <c:v>6.952536401534239</c:v>
                </c:pt>
                <c:pt idx="22340">
                  <c:v>7.0306614015342399</c:v>
                </c:pt>
                <c:pt idx="22341">
                  <c:v>6.9134739015342399</c:v>
                </c:pt>
                <c:pt idx="22342">
                  <c:v>6.9720676515342399</c:v>
                </c:pt>
                <c:pt idx="22343">
                  <c:v>6.7962864015342399</c:v>
                </c:pt>
                <c:pt idx="22344">
                  <c:v>6.952536401534239</c:v>
                </c:pt>
                <c:pt idx="22345">
                  <c:v>6.9720676515342399</c:v>
                </c:pt>
                <c:pt idx="22346">
                  <c:v>6.8353489015342399</c:v>
                </c:pt>
                <c:pt idx="22347">
                  <c:v>6.8548801515342346</c:v>
                </c:pt>
                <c:pt idx="22348">
                  <c:v>6.952536401534239</c:v>
                </c:pt>
                <c:pt idx="22349">
                  <c:v>6.8548801515342346</c:v>
                </c:pt>
                <c:pt idx="22350">
                  <c:v>6.952536401534239</c:v>
                </c:pt>
                <c:pt idx="22351">
                  <c:v>7.0111301515342399</c:v>
                </c:pt>
                <c:pt idx="22352">
                  <c:v>7.0892551515342399</c:v>
                </c:pt>
                <c:pt idx="22353">
                  <c:v>6.9720676515342399</c:v>
                </c:pt>
                <c:pt idx="22354">
                  <c:v>7.0306614015342399</c:v>
                </c:pt>
                <c:pt idx="22355">
                  <c:v>7.0111301515342399</c:v>
                </c:pt>
                <c:pt idx="22356">
                  <c:v>6.698630151534239</c:v>
                </c:pt>
                <c:pt idx="22357">
                  <c:v>6.874411401534239</c:v>
                </c:pt>
                <c:pt idx="22358">
                  <c:v>6.7767551515342399</c:v>
                </c:pt>
                <c:pt idx="22359">
                  <c:v>6.7962864015342399</c:v>
                </c:pt>
                <c:pt idx="22360">
                  <c:v>6.698630151534239</c:v>
                </c:pt>
                <c:pt idx="22361">
                  <c:v>6.7572239015342399</c:v>
                </c:pt>
                <c:pt idx="22362">
                  <c:v>6.7962864015342399</c:v>
                </c:pt>
                <c:pt idx="22363">
                  <c:v>6.7181614015342399</c:v>
                </c:pt>
                <c:pt idx="22364">
                  <c:v>6.874411401534239</c:v>
                </c:pt>
                <c:pt idx="22365">
                  <c:v>6.7572239015342399</c:v>
                </c:pt>
                <c:pt idx="22366">
                  <c:v>6.7181614015342399</c:v>
                </c:pt>
                <c:pt idx="22367">
                  <c:v>6.5619114015342399</c:v>
                </c:pt>
                <c:pt idx="22368">
                  <c:v>6.7572239015342399</c:v>
                </c:pt>
                <c:pt idx="22369">
                  <c:v>6.698630151534239</c:v>
                </c:pt>
                <c:pt idx="22370">
                  <c:v>6.640036401534239</c:v>
                </c:pt>
                <c:pt idx="22371">
                  <c:v>6.7181614015342399</c:v>
                </c:pt>
                <c:pt idx="22372">
                  <c:v>6.7767551515342399</c:v>
                </c:pt>
                <c:pt idx="22373">
                  <c:v>6.7181614015342399</c:v>
                </c:pt>
                <c:pt idx="22374">
                  <c:v>6.698630151534239</c:v>
                </c:pt>
                <c:pt idx="22375">
                  <c:v>6.7181614015342399</c:v>
                </c:pt>
                <c:pt idx="22376">
                  <c:v>6.7572239015342399</c:v>
                </c:pt>
                <c:pt idx="22377">
                  <c:v>6.698630151534239</c:v>
                </c:pt>
                <c:pt idx="22378">
                  <c:v>6.7767551515342399</c:v>
                </c:pt>
                <c:pt idx="22379">
                  <c:v>6.7181614015342399</c:v>
                </c:pt>
                <c:pt idx="22380">
                  <c:v>6.698630151534239</c:v>
                </c:pt>
                <c:pt idx="22381">
                  <c:v>6.5619114015342399</c:v>
                </c:pt>
                <c:pt idx="22382">
                  <c:v>6.640036401534239</c:v>
                </c:pt>
                <c:pt idx="22383">
                  <c:v>6.7181614015342399</c:v>
                </c:pt>
                <c:pt idx="22384">
                  <c:v>6.640036401534239</c:v>
                </c:pt>
                <c:pt idx="22385">
                  <c:v>6.640036401534239</c:v>
                </c:pt>
                <c:pt idx="22386">
                  <c:v>6.6205051515342346</c:v>
                </c:pt>
                <c:pt idx="22387">
                  <c:v>6.5423801515342399</c:v>
                </c:pt>
                <c:pt idx="22388">
                  <c:v>6.600973901534239</c:v>
                </c:pt>
                <c:pt idx="22389">
                  <c:v>6.6790989015342399</c:v>
                </c:pt>
                <c:pt idx="22390">
                  <c:v>6.6790989015342399</c:v>
                </c:pt>
                <c:pt idx="22391">
                  <c:v>6.7181614015342399</c:v>
                </c:pt>
                <c:pt idx="22392">
                  <c:v>6.5423801515342399</c:v>
                </c:pt>
                <c:pt idx="22393">
                  <c:v>6.5423801515342399</c:v>
                </c:pt>
                <c:pt idx="22394">
                  <c:v>6.640036401534239</c:v>
                </c:pt>
                <c:pt idx="22395">
                  <c:v>6.5228489015342399</c:v>
                </c:pt>
                <c:pt idx="22396">
                  <c:v>6.5228489015342399</c:v>
                </c:pt>
                <c:pt idx="22397">
                  <c:v>6.640036401534239</c:v>
                </c:pt>
                <c:pt idx="22398">
                  <c:v>6.4837864015342399</c:v>
                </c:pt>
                <c:pt idx="22399">
                  <c:v>6.5423801515342399</c:v>
                </c:pt>
                <c:pt idx="22400">
                  <c:v>6.698630151534239</c:v>
                </c:pt>
                <c:pt idx="22401">
                  <c:v>6.4447239015342399</c:v>
                </c:pt>
                <c:pt idx="22402">
                  <c:v>6.6205051515342346</c:v>
                </c:pt>
                <c:pt idx="22403">
                  <c:v>6.4837864015342399</c:v>
                </c:pt>
                <c:pt idx="22404">
                  <c:v>6.5619114015342399</c:v>
                </c:pt>
                <c:pt idx="22405">
                  <c:v>6.4056614015342399</c:v>
                </c:pt>
                <c:pt idx="22406">
                  <c:v>6.6205051515342346</c:v>
                </c:pt>
                <c:pt idx="22407">
                  <c:v>6.5228489015342399</c:v>
                </c:pt>
                <c:pt idx="22408">
                  <c:v>6.4447239015342399</c:v>
                </c:pt>
                <c:pt idx="22409">
                  <c:v>6.4837864015342399</c:v>
                </c:pt>
                <c:pt idx="22410">
                  <c:v>6.5423801515342399</c:v>
                </c:pt>
                <c:pt idx="22411">
                  <c:v>6.4056614015342399</c:v>
                </c:pt>
                <c:pt idx="22412">
                  <c:v>6.4447239015342399</c:v>
                </c:pt>
                <c:pt idx="22413">
                  <c:v>6.5423801515342399</c:v>
                </c:pt>
                <c:pt idx="22414">
                  <c:v>6.5423801515342399</c:v>
                </c:pt>
                <c:pt idx="22415">
                  <c:v>6.4056614015342399</c:v>
                </c:pt>
                <c:pt idx="22416">
                  <c:v>6.5619114015342399</c:v>
                </c:pt>
                <c:pt idx="22417">
                  <c:v>6.3275364015342346</c:v>
                </c:pt>
                <c:pt idx="22418">
                  <c:v>6.464255151534239</c:v>
                </c:pt>
                <c:pt idx="22419">
                  <c:v>6.5423801515342399</c:v>
                </c:pt>
                <c:pt idx="22420">
                  <c:v>6.4447239015342399</c:v>
                </c:pt>
                <c:pt idx="22421">
                  <c:v>6.3275364015342346</c:v>
                </c:pt>
                <c:pt idx="22422">
                  <c:v>6.464255151534239</c:v>
                </c:pt>
                <c:pt idx="22423">
                  <c:v>6.464255151534239</c:v>
                </c:pt>
                <c:pt idx="22424">
                  <c:v>6.4447239015342399</c:v>
                </c:pt>
                <c:pt idx="22425">
                  <c:v>6.5423801515342399</c:v>
                </c:pt>
                <c:pt idx="22426">
                  <c:v>6.366598901534239</c:v>
                </c:pt>
                <c:pt idx="22427">
                  <c:v>6.3275364015342346</c:v>
                </c:pt>
                <c:pt idx="22428">
                  <c:v>6.386130151534239</c:v>
                </c:pt>
                <c:pt idx="22429">
                  <c:v>6.308005151534239</c:v>
                </c:pt>
                <c:pt idx="22430">
                  <c:v>6.3275364015342346</c:v>
                </c:pt>
                <c:pt idx="22431">
                  <c:v>6.308005151534239</c:v>
                </c:pt>
                <c:pt idx="22432">
                  <c:v>6.366598901534239</c:v>
                </c:pt>
                <c:pt idx="22433">
                  <c:v>6.2884739015342399</c:v>
                </c:pt>
                <c:pt idx="22434">
                  <c:v>6.3275364015342346</c:v>
                </c:pt>
                <c:pt idx="22435">
                  <c:v>6.4056614015342399</c:v>
                </c:pt>
                <c:pt idx="22436">
                  <c:v>6.4837864015342399</c:v>
                </c:pt>
                <c:pt idx="22437">
                  <c:v>6.386130151534239</c:v>
                </c:pt>
                <c:pt idx="22438">
                  <c:v>6.4056614015342399</c:v>
                </c:pt>
                <c:pt idx="22439">
                  <c:v>6.2884739015342399</c:v>
                </c:pt>
                <c:pt idx="22440">
                  <c:v>6.366598901534239</c:v>
                </c:pt>
                <c:pt idx="22441">
                  <c:v>6.2884739015342399</c:v>
                </c:pt>
                <c:pt idx="22442">
                  <c:v>6.308005151534239</c:v>
                </c:pt>
                <c:pt idx="22443">
                  <c:v>6.2298801515342399</c:v>
                </c:pt>
                <c:pt idx="22444">
                  <c:v>6.308005151534239</c:v>
                </c:pt>
                <c:pt idx="22445">
                  <c:v>6.2298801515342399</c:v>
                </c:pt>
                <c:pt idx="22446">
                  <c:v>6.268942651534239</c:v>
                </c:pt>
                <c:pt idx="22447">
                  <c:v>6.366598901534239</c:v>
                </c:pt>
                <c:pt idx="22448">
                  <c:v>6.2298801515342399</c:v>
                </c:pt>
                <c:pt idx="22449">
                  <c:v>6.3275364015342346</c:v>
                </c:pt>
                <c:pt idx="22450">
                  <c:v>6.268942651534239</c:v>
                </c:pt>
                <c:pt idx="22451">
                  <c:v>6.268942651534239</c:v>
                </c:pt>
                <c:pt idx="22452">
                  <c:v>6.2103489015342399</c:v>
                </c:pt>
                <c:pt idx="22453">
                  <c:v>6.2884739015342399</c:v>
                </c:pt>
                <c:pt idx="22454">
                  <c:v>6.1126926515342399</c:v>
                </c:pt>
                <c:pt idx="22455">
                  <c:v>6.2103489015342399</c:v>
                </c:pt>
                <c:pt idx="22456">
                  <c:v>6.2103489015342399</c:v>
                </c:pt>
                <c:pt idx="22457">
                  <c:v>6.4447239015342399</c:v>
                </c:pt>
                <c:pt idx="22458">
                  <c:v>6.308005151534239</c:v>
                </c:pt>
                <c:pt idx="22459">
                  <c:v>6.2103489015342399</c:v>
                </c:pt>
                <c:pt idx="22460">
                  <c:v>6.2103489015342399</c:v>
                </c:pt>
                <c:pt idx="22461">
                  <c:v>6.1517551515342399</c:v>
                </c:pt>
                <c:pt idx="22462">
                  <c:v>6.1322239015342399</c:v>
                </c:pt>
                <c:pt idx="22463">
                  <c:v>6.2884739015342399</c:v>
                </c:pt>
                <c:pt idx="22464">
                  <c:v>6.1517551515342399</c:v>
                </c:pt>
                <c:pt idx="22465">
                  <c:v>6.1517551515342399</c:v>
                </c:pt>
                <c:pt idx="22466">
                  <c:v>6.1126926515342399</c:v>
                </c:pt>
                <c:pt idx="22467">
                  <c:v>6.1322239015342399</c:v>
                </c:pt>
                <c:pt idx="22468">
                  <c:v>6.0345676515342399</c:v>
                </c:pt>
                <c:pt idx="22469">
                  <c:v>6.2298801515342399</c:v>
                </c:pt>
                <c:pt idx="22470">
                  <c:v>6.1517551515342399</c:v>
                </c:pt>
                <c:pt idx="22471">
                  <c:v>6.0736301515342399</c:v>
                </c:pt>
                <c:pt idx="22472">
                  <c:v>6.1322239015342399</c:v>
                </c:pt>
                <c:pt idx="22473">
                  <c:v>6.1908176515342346</c:v>
                </c:pt>
                <c:pt idx="22474">
                  <c:v>6.2884739015342399</c:v>
                </c:pt>
                <c:pt idx="22475">
                  <c:v>6.1126926515342399</c:v>
                </c:pt>
                <c:pt idx="22476">
                  <c:v>6.1126926515342399</c:v>
                </c:pt>
                <c:pt idx="22477">
                  <c:v>6.0540989015342399</c:v>
                </c:pt>
                <c:pt idx="22478">
                  <c:v>6.0736301515342399</c:v>
                </c:pt>
                <c:pt idx="22479">
                  <c:v>6.1126926515342399</c:v>
                </c:pt>
                <c:pt idx="22480">
                  <c:v>6.0540989015342399</c:v>
                </c:pt>
                <c:pt idx="22481">
                  <c:v>6.2298801515342399</c:v>
                </c:pt>
                <c:pt idx="22482">
                  <c:v>6.1322239015342399</c:v>
                </c:pt>
                <c:pt idx="22483">
                  <c:v>6.0736301515342399</c:v>
                </c:pt>
                <c:pt idx="22484">
                  <c:v>6.1322239015342399</c:v>
                </c:pt>
                <c:pt idx="22485">
                  <c:v>6.0736301515342399</c:v>
                </c:pt>
                <c:pt idx="22486">
                  <c:v>5.995505151534239</c:v>
                </c:pt>
                <c:pt idx="22487">
                  <c:v>5.995505151534239</c:v>
                </c:pt>
                <c:pt idx="22488">
                  <c:v>6.0736301515342399</c:v>
                </c:pt>
                <c:pt idx="22489">
                  <c:v>6.1126926515342399</c:v>
                </c:pt>
                <c:pt idx="22490">
                  <c:v>6.1908176515342346</c:v>
                </c:pt>
                <c:pt idx="22491">
                  <c:v>6.0736301515342399</c:v>
                </c:pt>
                <c:pt idx="22492">
                  <c:v>5.995505151534239</c:v>
                </c:pt>
                <c:pt idx="22493">
                  <c:v>5.878317651534239</c:v>
                </c:pt>
                <c:pt idx="22494">
                  <c:v>5.917380151534239</c:v>
                </c:pt>
                <c:pt idx="22495">
                  <c:v>5.9564426515342399</c:v>
                </c:pt>
                <c:pt idx="22496">
                  <c:v>5.995505151534239</c:v>
                </c:pt>
                <c:pt idx="22497">
                  <c:v>5.917380151534239</c:v>
                </c:pt>
                <c:pt idx="22498">
                  <c:v>5.995505151534239</c:v>
                </c:pt>
                <c:pt idx="22499">
                  <c:v>6.0540989015342399</c:v>
                </c:pt>
                <c:pt idx="22500">
                  <c:v>5.897848901534239</c:v>
                </c:pt>
                <c:pt idx="22501">
                  <c:v>5.897848901534239</c:v>
                </c:pt>
                <c:pt idx="22502">
                  <c:v>6.0345676515342399</c:v>
                </c:pt>
                <c:pt idx="22503">
                  <c:v>5.897848901534239</c:v>
                </c:pt>
                <c:pt idx="22504">
                  <c:v>5.9564426515342399</c:v>
                </c:pt>
                <c:pt idx="22505">
                  <c:v>5.8392551515342399</c:v>
                </c:pt>
                <c:pt idx="22506">
                  <c:v>5.897848901534239</c:v>
                </c:pt>
                <c:pt idx="22507">
                  <c:v>5.897848901534239</c:v>
                </c:pt>
                <c:pt idx="22508">
                  <c:v>5.995505151534239</c:v>
                </c:pt>
                <c:pt idx="22509">
                  <c:v>5.995505151534239</c:v>
                </c:pt>
                <c:pt idx="22510">
                  <c:v>6.0345676515342399</c:v>
                </c:pt>
                <c:pt idx="22511">
                  <c:v>5.8197239015342399</c:v>
                </c:pt>
                <c:pt idx="22512">
                  <c:v>5.897848901534239</c:v>
                </c:pt>
                <c:pt idx="22513">
                  <c:v>5.7415989015342399</c:v>
                </c:pt>
                <c:pt idx="22514">
                  <c:v>5.917380151534239</c:v>
                </c:pt>
                <c:pt idx="22515">
                  <c:v>5.8392551515342399</c:v>
                </c:pt>
                <c:pt idx="22516">
                  <c:v>5.995505151534239</c:v>
                </c:pt>
                <c:pt idx="22517">
                  <c:v>5.8197239015342399</c:v>
                </c:pt>
                <c:pt idx="22518">
                  <c:v>5.8392551515342399</c:v>
                </c:pt>
                <c:pt idx="22519">
                  <c:v>5.800192651534239</c:v>
                </c:pt>
                <c:pt idx="22520">
                  <c:v>5.9759739015342399</c:v>
                </c:pt>
                <c:pt idx="22521">
                  <c:v>5.7415989015342399</c:v>
                </c:pt>
                <c:pt idx="22522">
                  <c:v>5.878317651534239</c:v>
                </c:pt>
                <c:pt idx="22523">
                  <c:v>6.0345676515342399</c:v>
                </c:pt>
                <c:pt idx="22524">
                  <c:v>5.878317651534239</c:v>
                </c:pt>
                <c:pt idx="22525">
                  <c:v>5.8392551515342399</c:v>
                </c:pt>
                <c:pt idx="22526">
                  <c:v>5.8197239015342399</c:v>
                </c:pt>
                <c:pt idx="22527">
                  <c:v>5.8197239015342399</c:v>
                </c:pt>
                <c:pt idx="22528">
                  <c:v>5.663473901534239</c:v>
                </c:pt>
                <c:pt idx="22529">
                  <c:v>5.800192651534239</c:v>
                </c:pt>
                <c:pt idx="22530">
                  <c:v>5.761130151534239</c:v>
                </c:pt>
                <c:pt idx="22531">
                  <c:v>5.8392551515342399</c:v>
                </c:pt>
                <c:pt idx="22532">
                  <c:v>5.663473901534239</c:v>
                </c:pt>
                <c:pt idx="22533">
                  <c:v>5.8197239015342399</c:v>
                </c:pt>
                <c:pt idx="22534">
                  <c:v>5.663473901534239</c:v>
                </c:pt>
                <c:pt idx="22535">
                  <c:v>5.8197239015342399</c:v>
                </c:pt>
                <c:pt idx="22536">
                  <c:v>5.8392551515342399</c:v>
                </c:pt>
                <c:pt idx="22537">
                  <c:v>5.800192651534239</c:v>
                </c:pt>
                <c:pt idx="22538">
                  <c:v>5.761130151534239</c:v>
                </c:pt>
                <c:pt idx="22539">
                  <c:v>5.722067651534239</c:v>
                </c:pt>
                <c:pt idx="22540">
                  <c:v>5.917380151534239</c:v>
                </c:pt>
                <c:pt idx="22541">
                  <c:v>5.7415989015342399</c:v>
                </c:pt>
                <c:pt idx="22542">
                  <c:v>5.663473901534239</c:v>
                </c:pt>
                <c:pt idx="22543">
                  <c:v>5.663473901534239</c:v>
                </c:pt>
                <c:pt idx="22544">
                  <c:v>5.663473901534239</c:v>
                </c:pt>
                <c:pt idx="22545">
                  <c:v>5.5658176515342346</c:v>
                </c:pt>
                <c:pt idx="22546">
                  <c:v>5.643942651534239</c:v>
                </c:pt>
                <c:pt idx="22547">
                  <c:v>5.663473901534239</c:v>
                </c:pt>
                <c:pt idx="22548">
                  <c:v>5.761130151534239</c:v>
                </c:pt>
                <c:pt idx="22549">
                  <c:v>5.761130151534239</c:v>
                </c:pt>
                <c:pt idx="22550">
                  <c:v>5.663473901534239</c:v>
                </c:pt>
                <c:pt idx="22551">
                  <c:v>5.643942651534239</c:v>
                </c:pt>
                <c:pt idx="22552">
                  <c:v>5.6048801515342346</c:v>
                </c:pt>
                <c:pt idx="22553">
                  <c:v>5.5462864015342399</c:v>
                </c:pt>
                <c:pt idx="22554">
                  <c:v>5.643942651534239</c:v>
                </c:pt>
                <c:pt idx="22555">
                  <c:v>5.663473901534239</c:v>
                </c:pt>
                <c:pt idx="22556">
                  <c:v>5.683005151534239</c:v>
                </c:pt>
                <c:pt idx="22557">
                  <c:v>5.6048801515342346</c:v>
                </c:pt>
                <c:pt idx="22558">
                  <c:v>5.5658176515342346</c:v>
                </c:pt>
                <c:pt idx="22559">
                  <c:v>5.5853489015342399</c:v>
                </c:pt>
                <c:pt idx="22560">
                  <c:v>5.5853489015342399</c:v>
                </c:pt>
                <c:pt idx="22561">
                  <c:v>5.5853489015342399</c:v>
                </c:pt>
                <c:pt idx="22562">
                  <c:v>5.643942651534239</c:v>
                </c:pt>
                <c:pt idx="22563">
                  <c:v>5.4681614015342399</c:v>
                </c:pt>
                <c:pt idx="22564">
                  <c:v>5.5853489015342399</c:v>
                </c:pt>
                <c:pt idx="22565">
                  <c:v>5.5072239015342399</c:v>
                </c:pt>
                <c:pt idx="22566">
                  <c:v>5.5853489015342399</c:v>
                </c:pt>
                <c:pt idx="22567">
                  <c:v>5.5853489015342399</c:v>
                </c:pt>
                <c:pt idx="22568">
                  <c:v>5.5462864015342399</c:v>
                </c:pt>
                <c:pt idx="22569">
                  <c:v>5.6048801515342346</c:v>
                </c:pt>
                <c:pt idx="22570">
                  <c:v>5.4290989015342399</c:v>
                </c:pt>
                <c:pt idx="22571">
                  <c:v>5.4876926515342399</c:v>
                </c:pt>
                <c:pt idx="22572">
                  <c:v>5.5072239015342399</c:v>
                </c:pt>
                <c:pt idx="22573">
                  <c:v>5.5853489015342399</c:v>
                </c:pt>
                <c:pt idx="22574">
                  <c:v>5.4290989015342399</c:v>
                </c:pt>
                <c:pt idx="22575">
                  <c:v>5.4290989015342399</c:v>
                </c:pt>
                <c:pt idx="22576">
                  <c:v>5.4681614015342399</c:v>
                </c:pt>
                <c:pt idx="22577">
                  <c:v>5.4290989015342399</c:v>
                </c:pt>
                <c:pt idx="22578">
                  <c:v>5.390036401534239</c:v>
                </c:pt>
                <c:pt idx="22579">
                  <c:v>5.4095676515342399</c:v>
                </c:pt>
                <c:pt idx="22580">
                  <c:v>5.4876926515342399</c:v>
                </c:pt>
                <c:pt idx="22581">
                  <c:v>5.350973901534239</c:v>
                </c:pt>
                <c:pt idx="22582">
                  <c:v>5.4681614015342399</c:v>
                </c:pt>
                <c:pt idx="22583">
                  <c:v>5.4681614015342399</c:v>
                </c:pt>
                <c:pt idx="22584">
                  <c:v>5.350973901534239</c:v>
                </c:pt>
                <c:pt idx="22585">
                  <c:v>5.5072239015342399</c:v>
                </c:pt>
                <c:pt idx="22586">
                  <c:v>5.4095676515342399</c:v>
                </c:pt>
                <c:pt idx="22587">
                  <c:v>5.4681614015342399</c:v>
                </c:pt>
                <c:pt idx="22588">
                  <c:v>5.390036401534239</c:v>
                </c:pt>
                <c:pt idx="22589">
                  <c:v>5.6048801515342346</c:v>
                </c:pt>
                <c:pt idx="22590">
                  <c:v>5.5853489015342399</c:v>
                </c:pt>
                <c:pt idx="22591">
                  <c:v>5.390036401534239</c:v>
                </c:pt>
                <c:pt idx="22592">
                  <c:v>5.4095676515342399</c:v>
                </c:pt>
                <c:pt idx="22593">
                  <c:v>5.3314426515342399</c:v>
                </c:pt>
                <c:pt idx="22594">
                  <c:v>5.390036401534239</c:v>
                </c:pt>
                <c:pt idx="22595">
                  <c:v>5.4290989015342399</c:v>
                </c:pt>
                <c:pt idx="22596">
                  <c:v>5.4290989015342399</c:v>
                </c:pt>
                <c:pt idx="22597">
                  <c:v>5.350973901534239</c:v>
                </c:pt>
                <c:pt idx="22598">
                  <c:v>5.390036401534239</c:v>
                </c:pt>
                <c:pt idx="22599">
                  <c:v>5.4681614015342399</c:v>
                </c:pt>
                <c:pt idx="22600">
                  <c:v>5.4876926515342399</c:v>
                </c:pt>
                <c:pt idx="22601">
                  <c:v>5.390036401534239</c:v>
                </c:pt>
                <c:pt idx="22602">
                  <c:v>5.2728489015342399</c:v>
                </c:pt>
                <c:pt idx="22603">
                  <c:v>5.4681614015342399</c:v>
                </c:pt>
                <c:pt idx="22604">
                  <c:v>5.4876926515342399</c:v>
                </c:pt>
                <c:pt idx="22605">
                  <c:v>5.5658176515342346</c:v>
                </c:pt>
                <c:pt idx="22606">
                  <c:v>5.4876926515342399</c:v>
                </c:pt>
                <c:pt idx="22607">
                  <c:v>5.3314426515342399</c:v>
                </c:pt>
                <c:pt idx="22608">
                  <c:v>5.4290989015342399</c:v>
                </c:pt>
                <c:pt idx="22609">
                  <c:v>5.390036401534239</c:v>
                </c:pt>
                <c:pt idx="22610">
                  <c:v>5.3314426515342399</c:v>
                </c:pt>
                <c:pt idx="22611">
                  <c:v>5.3314426515342399</c:v>
                </c:pt>
                <c:pt idx="22612">
                  <c:v>5.194723901534239</c:v>
                </c:pt>
                <c:pt idx="22613">
                  <c:v>5.194723901534239</c:v>
                </c:pt>
                <c:pt idx="22614">
                  <c:v>5.311911401534239</c:v>
                </c:pt>
                <c:pt idx="22615">
                  <c:v>5.390036401534239</c:v>
                </c:pt>
                <c:pt idx="22616">
                  <c:v>5.350973901534239</c:v>
                </c:pt>
                <c:pt idx="22617">
                  <c:v>5.3314426515342399</c:v>
                </c:pt>
                <c:pt idx="22618">
                  <c:v>5.194723901534239</c:v>
                </c:pt>
                <c:pt idx="22619">
                  <c:v>5.2728489015342399</c:v>
                </c:pt>
                <c:pt idx="22620">
                  <c:v>5.311911401534239</c:v>
                </c:pt>
                <c:pt idx="22621">
                  <c:v>5.4095676515342399</c:v>
                </c:pt>
                <c:pt idx="22622">
                  <c:v>5.3314426515342399</c:v>
                </c:pt>
                <c:pt idx="22623">
                  <c:v>5.350973901534239</c:v>
                </c:pt>
                <c:pt idx="22624">
                  <c:v>5.1751926515342399</c:v>
                </c:pt>
                <c:pt idx="22625">
                  <c:v>5.194723901534239</c:v>
                </c:pt>
                <c:pt idx="22626">
                  <c:v>5.2337864015342399</c:v>
                </c:pt>
                <c:pt idx="22627">
                  <c:v>5.311911401534239</c:v>
                </c:pt>
                <c:pt idx="22628">
                  <c:v>5.194723901534239</c:v>
                </c:pt>
                <c:pt idx="22629">
                  <c:v>5.194723901534239</c:v>
                </c:pt>
                <c:pt idx="22630">
                  <c:v>5.194723901534239</c:v>
                </c:pt>
                <c:pt idx="22631">
                  <c:v>5.2337864015342399</c:v>
                </c:pt>
                <c:pt idx="22632">
                  <c:v>5.253317651534239</c:v>
                </c:pt>
                <c:pt idx="22633">
                  <c:v>5.1751926515342399</c:v>
                </c:pt>
                <c:pt idx="22634">
                  <c:v>5.253317651534239</c:v>
                </c:pt>
                <c:pt idx="22635">
                  <c:v>5.1751926515342399</c:v>
                </c:pt>
                <c:pt idx="22636">
                  <c:v>5.194723901534239</c:v>
                </c:pt>
                <c:pt idx="22637">
                  <c:v>5.311911401534239</c:v>
                </c:pt>
                <c:pt idx="22638">
                  <c:v>5.2337864015342399</c:v>
                </c:pt>
                <c:pt idx="22639">
                  <c:v>5.2337864015342399</c:v>
                </c:pt>
                <c:pt idx="22640">
                  <c:v>5.194723901534239</c:v>
                </c:pt>
                <c:pt idx="22641">
                  <c:v>5.194723901534239</c:v>
                </c:pt>
                <c:pt idx="22642">
                  <c:v>5.097067651534239</c:v>
                </c:pt>
                <c:pt idx="22643">
                  <c:v>5.1165989015342399</c:v>
                </c:pt>
                <c:pt idx="22644">
                  <c:v>5.1556614015342399</c:v>
                </c:pt>
                <c:pt idx="22645">
                  <c:v>5.1165989015342399</c:v>
                </c:pt>
                <c:pt idx="22646">
                  <c:v>5.2337864015342399</c:v>
                </c:pt>
                <c:pt idx="22647">
                  <c:v>5.2337864015342399</c:v>
                </c:pt>
                <c:pt idx="22648">
                  <c:v>5.0775364015342399</c:v>
                </c:pt>
                <c:pt idx="22649">
                  <c:v>5.1165989015342399</c:v>
                </c:pt>
                <c:pt idx="22650">
                  <c:v>5.0189426515342399</c:v>
                </c:pt>
                <c:pt idx="22651">
                  <c:v>4.940817651534239</c:v>
                </c:pt>
                <c:pt idx="22652">
                  <c:v>5.097067651534239</c:v>
                </c:pt>
                <c:pt idx="22653">
                  <c:v>5.0384739015342399</c:v>
                </c:pt>
                <c:pt idx="22654">
                  <c:v>5.1165989015342399</c:v>
                </c:pt>
                <c:pt idx="22655">
                  <c:v>5.1751926515342399</c:v>
                </c:pt>
                <c:pt idx="22656">
                  <c:v>5.0189426515342399</c:v>
                </c:pt>
                <c:pt idx="22657">
                  <c:v>5.0189426515342399</c:v>
                </c:pt>
                <c:pt idx="22658">
                  <c:v>4.9994114015342399</c:v>
                </c:pt>
                <c:pt idx="22659">
                  <c:v>5.0384739015342399</c:v>
                </c:pt>
                <c:pt idx="22660">
                  <c:v>4.8822239015342399</c:v>
                </c:pt>
                <c:pt idx="22661">
                  <c:v>5.1165989015342399</c:v>
                </c:pt>
                <c:pt idx="22662">
                  <c:v>4.9603489015342399</c:v>
                </c:pt>
                <c:pt idx="22663">
                  <c:v>5.0189426515342399</c:v>
                </c:pt>
                <c:pt idx="22664">
                  <c:v>5.0384739015342399</c:v>
                </c:pt>
                <c:pt idx="22665">
                  <c:v>4.8822239015342399</c:v>
                </c:pt>
                <c:pt idx="22666">
                  <c:v>5.0775364015342399</c:v>
                </c:pt>
                <c:pt idx="22667">
                  <c:v>5.0775364015342399</c:v>
                </c:pt>
                <c:pt idx="22668">
                  <c:v>5.097067651534239</c:v>
                </c:pt>
                <c:pt idx="22669">
                  <c:v>4.940817651534239</c:v>
                </c:pt>
                <c:pt idx="22670">
                  <c:v>4.9603489015342399</c:v>
                </c:pt>
                <c:pt idx="22671">
                  <c:v>5.0384739015342399</c:v>
                </c:pt>
                <c:pt idx="22672">
                  <c:v>5.0384739015342399</c:v>
                </c:pt>
                <c:pt idx="22673">
                  <c:v>5.097067651534239</c:v>
                </c:pt>
                <c:pt idx="22674">
                  <c:v>5.0189426515342399</c:v>
                </c:pt>
                <c:pt idx="22675">
                  <c:v>4.9603489015342399</c:v>
                </c:pt>
                <c:pt idx="22676">
                  <c:v>5.0189426515342399</c:v>
                </c:pt>
                <c:pt idx="22677">
                  <c:v>4.9603489015342399</c:v>
                </c:pt>
                <c:pt idx="22678">
                  <c:v>4.9994114015342399</c:v>
                </c:pt>
                <c:pt idx="22679">
                  <c:v>4.9212864015342399</c:v>
                </c:pt>
                <c:pt idx="22680">
                  <c:v>4.8822239015342399</c:v>
                </c:pt>
                <c:pt idx="22681">
                  <c:v>4.940817651534239</c:v>
                </c:pt>
                <c:pt idx="22682">
                  <c:v>5.0189426515342399</c:v>
                </c:pt>
                <c:pt idx="22683">
                  <c:v>4.8822239015342399</c:v>
                </c:pt>
                <c:pt idx="22684">
                  <c:v>4.940817651534239</c:v>
                </c:pt>
                <c:pt idx="22685">
                  <c:v>4.8431614015342399</c:v>
                </c:pt>
                <c:pt idx="22686">
                  <c:v>4.9603489015342399</c:v>
                </c:pt>
                <c:pt idx="22687">
                  <c:v>4.8822239015342399</c:v>
                </c:pt>
                <c:pt idx="22688">
                  <c:v>5.0384739015342399</c:v>
                </c:pt>
                <c:pt idx="22689">
                  <c:v>5.0775364015342399</c:v>
                </c:pt>
                <c:pt idx="22690">
                  <c:v>4.8822239015342399</c:v>
                </c:pt>
                <c:pt idx="22691">
                  <c:v>4.823630151534239</c:v>
                </c:pt>
                <c:pt idx="22692">
                  <c:v>4.8822239015342399</c:v>
                </c:pt>
                <c:pt idx="22693">
                  <c:v>4.8431614015342399</c:v>
                </c:pt>
                <c:pt idx="22694">
                  <c:v>5.0189426515342399</c:v>
                </c:pt>
                <c:pt idx="22695">
                  <c:v>4.784567651534239</c:v>
                </c:pt>
                <c:pt idx="22696">
                  <c:v>4.9212864015342399</c:v>
                </c:pt>
                <c:pt idx="22697">
                  <c:v>4.8822239015342399</c:v>
                </c:pt>
                <c:pt idx="22698">
                  <c:v>4.9212864015342399</c:v>
                </c:pt>
                <c:pt idx="22699">
                  <c:v>4.765036401534239</c:v>
                </c:pt>
                <c:pt idx="22700">
                  <c:v>4.8431614015342399</c:v>
                </c:pt>
                <c:pt idx="22701">
                  <c:v>4.8431614015342399</c:v>
                </c:pt>
                <c:pt idx="22702">
                  <c:v>4.8822239015342399</c:v>
                </c:pt>
                <c:pt idx="22703">
                  <c:v>4.823630151534239</c:v>
                </c:pt>
                <c:pt idx="22704">
                  <c:v>4.9994114015342399</c:v>
                </c:pt>
                <c:pt idx="22705">
                  <c:v>4.9212864015342399</c:v>
                </c:pt>
                <c:pt idx="22706">
                  <c:v>4.8431614015342399</c:v>
                </c:pt>
                <c:pt idx="22707">
                  <c:v>4.6283176515342346</c:v>
                </c:pt>
                <c:pt idx="22708">
                  <c:v>4.686911401534239</c:v>
                </c:pt>
                <c:pt idx="22709">
                  <c:v>4.823630151534239</c:v>
                </c:pt>
                <c:pt idx="22710">
                  <c:v>4.823630151534239</c:v>
                </c:pt>
                <c:pt idx="22711">
                  <c:v>4.784567651534239</c:v>
                </c:pt>
                <c:pt idx="22712">
                  <c:v>4.6283176515342346</c:v>
                </c:pt>
                <c:pt idx="22713">
                  <c:v>4.765036401534239</c:v>
                </c:pt>
                <c:pt idx="22714">
                  <c:v>4.765036401534239</c:v>
                </c:pt>
                <c:pt idx="22715">
                  <c:v>4.686911401534239</c:v>
                </c:pt>
                <c:pt idx="22716">
                  <c:v>4.823630151534239</c:v>
                </c:pt>
                <c:pt idx="22717">
                  <c:v>4.686911401534239</c:v>
                </c:pt>
                <c:pt idx="22718">
                  <c:v>4.6673801515342346</c:v>
                </c:pt>
                <c:pt idx="22719">
                  <c:v>4.6673801515342346</c:v>
                </c:pt>
                <c:pt idx="22720">
                  <c:v>4.862692651534239</c:v>
                </c:pt>
                <c:pt idx="22721">
                  <c:v>4.9994114015342399</c:v>
                </c:pt>
                <c:pt idx="22722">
                  <c:v>4.765036401534239</c:v>
                </c:pt>
                <c:pt idx="22723">
                  <c:v>4.784567651534239</c:v>
                </c:pt>
                <c:pt idx="22724">
                  <c:v>4.745505151534239</c:v>
                </c:pt>
                <c:pt idx="22725">
                  <c:v>4.6673801515342346</c:v>
                </c:pt>
                <c:pt idx="22726">
                  <c:v>4.765036401534239</c:v>
                </c:pt>
                <c:pt idx="22727">
                  <c:v>4.7064426515342399</c:v>
                </c:pt>
                <c:pt idx="22728">
                  <c:v>4.608786401534239</c:v>
                </c:pt>
                <c:pt idx="22729">
                  <c:v>4.6673801515342346</c:v>
                </c:pt>
                <c:pt idx="22730">
                  <c:v>4.7064426515342399</c:v>
                </c:pt>
                <c:pt idx="22731">
                  <c:v>4.6283176515342346</c:v>
                </c:pt>
                <c:pt idx="22732">
                  <c:v>4.765036401534239</c:v>
                </c:pt>
                <c:pt idx="22733">
                  <c:v>4.608786401534239</c:v>
                </c:pt>
                <c:pt idx="22734">
                  <c:v>4.6283176515342346</c:v>
                </c:pt>
                <c:pt idx="22735">
                  <c:v>4.6673801515342346</c:v>
                </c:pt>
                <c:pt idx="22736">
                  <c:v>4.5306614015342399</c:v>
                </c:pt>
                <c:pt idx="22737">
                  <c:v>4.784567651534239</c:v>
                </c:pt>
                <c:pt idx="22738">
                  <c:v>4.6673801515342346</c:v>
                </c:pt>
                <c:pt idx="22739">
                  <c:v>4.6673801515342346</c:v>
                </c:pt>
                <c:pt idx="22740">
                  <c:v>4.5501926515342399</c:v>
                </c:pt>
                <c:pt idx="22741">
                  <c:v>4.608786401534239</c:v>
                </c:pt>
                <c:pt idx="22742">
                  <c:v>4.5501926515342399</c:v>
                </c:pt>
                <c:pt idx="22743">
                  <c:v>4.608786401534239</c:v>
                </c:pt>
                <c:pt idx="22744">
                  <c:v>4.6283176515342346</c:v>
                </c:pt>
                <c:pt idx="22745">
                  <c:v>4.5892551515342399</c:v>
                </c:pt>
                <c:pt idx="22746">
                  <c:v>4.5892551515342399</c:v>
                </c:pt>
                <c:pt idx="22747">
                  <c:v>4.5111301515342399</c:v>
                </c:pt>
                <c:pt idx="22748">
                  <c:v>4.4720676515342399</c:v>
                </c:pt>
                <c:pt idx="22749">
                  <c:v>4.4330051515342399</c:v>
                </c:pt>
                <c:pt idx="22750">
                  <c:v>4.5501926515342399</c:v>
                </c:pt>
                <c:pt idx="22751">
                  <c:v>4.4330051515342399</c:v>
                </c:pt>
                <c:pt idx="22752">
                  <c:v>4.5892551515342399</c:v>
                </c:pt>
                <c:pt idx="22753">
                  <c:v>4.5892551515342399</c:v>
                </c:pt>
                <c:pt idx="22754">
                  <c:v>4.608786401534239</c:v>
                </c:pt>
                <c:pt idx="22755">
                  <c:v>4.5306614015342399</c:v>
                </c:pt>
                <c:pt idx="22756">
                  <c:v>4.5306614015342399</c:v>
                </c:pt>
                <c:pt idx="22757">
                  <c:v>4.452536401534239</c:v>
                </c:pt>
                <c:pt idx="22758">
                  <c:v>4.608786401534239</c:v>
                </c:pt>
                <c:pt idx="22759">
                  <c:v>4.5111301515342399</c:v>
                </c:pt>
                <c:pt idx="22760">
                  <c:v>4.5501926515342399</c:v>
                </c:pt>
                <c:pt idx="22761">
                  <c:v>4.4720676515342399</c:v>
                </c:pt>
                <c:pt idx="22762">
                  <c:v>4.4330051515342399</c:v>
                </c:pt>
                <c:pt idx="22763">
                  <c:v>4.452536401534239</c:v>
                </c:pt>
                <c:pt idx="22764">
                  <c:v>4.5111301515342399</c:v>
                </c:pt>
                <c:pt idx="22765">
                  <c:v>4.5111301515342399</c:v>
                </c:pt>
                <c:pt idx="22766">
                  <c:v>4.393942651534239</c:v>
                </c:pt>
                <c:pt idx="22767">
                  <c:v>4.452536401534239</c:v>
                </c:pt>
                <c:pt idx="22768">
                  <c:v>4.4330051515342399</c:v>
                </c:pt>
                <c:pt idx="22769">
                  <c:v>4.4330051515342399</c:v>
                </c:pt>
                <c:pt idx="22770">
                  <c:v>4.5111301515342399</c:v>
                </c:pt>
                <c:pt idx="22771">
                  <c:v>4.4330051515342399</c:v>
                </c:pt>
                <c:pt idx="22772">
                  <c:v>4.4720676515342399</c:v>
                </c:pt>
                <c:pt idx="22773">
                  <c:v>4.393942651534239</c:v>
                </c:pt>
                <c:pt idx="22774">
                  <c:v>4.3158176515342346</c:v>
                </c:pt>
                <c:pt idx="22775">
                  <c:v>4.4330051515342399</c:v>
                </c:pt>
                <c:pt idx="22776">
                  <c:v>4.374411401534239</c:v>
                </c:pt>
                <c:pt idx="22777">
                  <c:v>4.393942651534239</c:v>
                </c:pt>
                <c:pt idx="22778">
                  <c:v>4.393942651534239</c:v>
                </c:pt>
                <c:pt idx="22779">
                  <c:v>4.3158176515342346</c:v>
                </c:pt>
                <c:pt idx="22780">
                  <c:v>4.452536401534239</c:v>
                </c:pt>
                <c:pt idx="22781">
                  <c:v>4.393942651534239</c:v>
                </c:pt>
                <c:pt idx="22782">
                  <c:v>4.3158176515342346</c:v>
                </c:pt>
                <c:pt idx="22783">
                  <c:v>4.2767551515342399</c:v>
                </c:pt>
                <c:pt idx="22784">
                  <c:v>4.2962864015342399</c:v>
                </c:pt>
                <c:pt idx="22785">
                  <c:v>4.393942651534239</c:v>
                </c:pt>
                <c:pt idx="22786">
                  <c:v>4.2376926515342399</c:v>
                </c:pt>
                <c:pt idx="22787">
                  <c:v>4.452536401534239</c:v>
                </c:pt>
                <c:pt idx="22788">
                  <c:v>4.393942651534239</c:v>
                </c:pt>
                <c:pt idx="22789">
                  <c:v>4.452536401534239</c:v>
                </c:pt>
                <c:pt idx="22790">
                  <c:v>4.393942651534239</c:v>
                </c:pt>
                <c:pt idx="22791">
                  <c:v>4.2962864015342399</c:v>
                </c:pt>
                <c:pt idx="22792">
                  <c:v>4.2767551515342399</c:v>
                </c:pt>
                <c:pt idx="22793">
                  <c:v>4.3158176515342346</c:v>
                </c:pt>
                <c:pt idx="22794">
                  <c:v>4.2181614015342399</c:v>
                </c:pt>
                <c:pt idx="22795">
                  <c:v>4.2767551515342399</c:v>
                </c:pt>
                <c:pt idx="22796">
                  <c:v>4.3158176515342346</c:v>
                </c:pt>
                <c:pt idx="22797">
                  <c:v>4.198630151534239</c:v>
                </c:pt>
                <c:pt idx="22798">
                  <c:v>4.2376926515342399</c:v>
                </c:pt>
                <c:pt idx="22799">
                  <c:v>4.2376926515342399</c:v>
                </c:pt>
                <c:pt idx="22800">
                  <c:v>4.3158176515342346</c:v>
                </c:pt>
                <c:pt idx="22801">
                  <c:v>4.1400364015342399</c:v>
                </c:pt>
                <c:pt idx="22802">
                  <c:v>4.1790989015342399</c:v>
                </c:pt>
                <c:pt idx="22803">
                  <c:v>4.1790989015342399</c:v>
                </c:pt>
                <c:pt idx="22804">
                  <c:v>4.2962864015342399</c:v>
                </c:pt>
                <c:pt idx="22805">
                  <c:v>4.3158176515342346</c:v>
                </c:pt>
                <c:pt idx="22806">
                  <c:v>4.5501926515342399</c:v>
                </c:pt>
                <c:pt idx="22807">
                  <c:v>4.3158176515342346</c:v>
                </c:pt>
                <c:pt idx="22808">
                  <c:v>4.2376926515342399</c:v>
                </c:pt>
                <c:pt idx="22809">
                  <c:v>4.1790989015342399</c:v>
                </c:pt>
                <c:pt idx="22810">
                  <c:v>4.0619114015342399</c:v>
                </c:pt>
                <c:pt idx="22811">
                  <c:v>4.0423801515342399</c:v>
                </c:pt>
                <c:pt idx="22812">
                  <c:v>4.2376926515342399</c:v>
                </c:pt>
                <c:pt idx="22813">
                  <c:v>4.2376926515342399</c:v>
                </c:pt>
                <c:pt idx="22814">
                  <c:v>4.1790989015342399</c:v>
                </c:pt>
                <c:pt idx="22815">
                  <c:v>4.198630151534239</c:v>
                </c:pt>
                <c:pt idx="22816">
                  <c:v>4.2376926515342399</c:v>
                </c:pt>
                <c:pt idx="22817">
                  <c:v>4.2181614015342399</c:v>
                </c:pt>
                <c:pt idx="22818">
                  <c:v>4.1205051515342346</c:v>
                </c:pt>
                <c:pt idx="22819">
                  <c:v>4.2181614015342399</c:v>
                </c:pt>
                <c:pt idx="22820">
                  <c:v>4.198630151534239</c:v>
                </c:pt>
                <c:pt idx="22821">
                  <c:v>4.2376926515342399</c:v>
                </c:pt>
                <c:pt idx="22822">
                  <c:v>4.198630151534239</c:v>
                </c:pt>
                <c:pt idx="22823">
                  <c:v>4.2181614015342399</c:v>
                </c:pt>
                <c:pt idx="22824">
                  <c:v>4.2181614015342399</c:v>
                </c:pt>
                <c:pt idx="22825">
                  <c:v>4.0423801515342399</c:v>
                </c:pt>
                <c:pt idx="22826">
                  <c:v>4.1009739015342399</c:v>
                </c:pt>
                <c:pt idx="22827">
                  <c:v>3.983786401534239</c:v>
                </c:pt>
                <c:pt idx="22828">
                  <c:v>4.0423801515342399</c:v>
                </c:pt>
                <c:pt idx="22829">
                  <c:v>3.983786401534239</c:v>
                </c:pt>
                <c:pt idx="22830">
                  <c:v>4.0619114015342399</c:v>
                </c:pt>
                <c:pt idx="22831">
                  <c:v>4.0228489015342399</c:v>
                </c:pt>
                <c:pt idx="22832">
                  <c:v>4.0228489015342399</c:v>
                </c:pt>
                <c:pt idx="22833">
                  <c:v>4.1205051515342346</c:v>
                </c:pt>
                <c:pt idx="22834">
                  <c:v>4.0228489015342399</c:v>
                </c:pt>
                <c:pt idx="22835">
                  <c:v>4.0228489015342399</c:v>
                </c:pt>
                <c:pt idx="22836">
                  <c:v>4.0228489015342399</c:v>
                </c:pt>
                <c:pt idx="22837">
                  <c:v>4.1009739015342399</c:v>
                </c:pt>
                <c:pt idx="22838">
                  <c:v>4.1790989015342399</c:v>
                </c:pt>
                <c:pt idx="22839">
                  <c:v>4.2767551515342399</c:v>
                </c:pt>
                <c:pt idx="22840">
                  <c:v>4.0423801515342399</c:v>
                </c:pt>
                <c:pt idx="22841">
                  <c:v>3.944723901534239</c:v>
                </c:pt>
                <c:pt idx="22842">
                  <c:v>4.1400364015342399</c:v>
                </c:pt>
                <c:pt idx="22843">
                  <c:v>3.905661401534239</c:v>
                </c:pt>
                <c:pt idx="22844">
                  <c:v>3.944723901534239</c:v>
                </c:pt>
                <c:pt idx="22845">
                  <c:v>3.964255151534239</c:v>
                </c:pt>
                <c:pt idx="22846">
                  <c:v>4.1009739015342399</c:v>
                </c:pt>
                <c:pt idx="22847">
                  <c:v>4.0228489015342399</c:v>
                </c:pt>
                <c:pt idx="22848">
                  <c:v>4.1009739015342399</c:v>
                </c:pt>
                <c:pt idx="22849">
                  <c:v>3.944723901534239</c:v>
                </c:pt>
                <c:pt idx="22850">
                  <c:v>3.983786401534239</c:v>
                </c:pt>
                <c:pt idx="22851">
                  <c:v>3.944723901534239</c:v>
                </c:pt>
                <c:pt idx="22852">
                  <c:v>4.0619114015342399</c:v>
                </c:pt>
                <c:pt idx="22853">
                  <c:v>3.964255151534239</c:v>
                </c:pt>
                <c:pt idx="22854">
                  <c:v>4.2181614015342399</c:v>
                </c:pt>
                <c:pt idx="22855">
                  <c:v>4.0619114015342399</c:v>
                </c:pt>
                <c:pt idx="22856">
                  <c:v>4.1009739015342399</c:v>
                </c:pt>
                <c:pt idx="22857">
                  <c:v>3.944723901534239</c:v>
                </c:pt>
                <c:pt idx="22858">
                  <c:v>3.866598901534239</c:v>
                </c:pt>
                <c:pt idx="22859">
                  <c:v>3.808005151534239</c:v>
                </c:pt>
                <c:pt idx="22860">
                  <c:v>3.866598901534239</c:v>
                </c:pt>
                <c:pt idx="22861">
                  <c:v>3.808005151534239</c:v>
                </c:pt>
                <c:pt idx="22862">
                  <c:v>3.866598901534239</c:v>
                </c:pt>
                <c:pt idx="22863">
                  <c:v>3.944723901534239</c:v>
                </c:pt>
                <c:pt idx="22864">
                  <c:v>3.886130151534239</c:v>
                </c:pt>
                <c:pt idx="22865">
                  <c:v>3.886130151534239</c:v>
                </c:pt>
                <c:pt idx="22866">
                  <c:v>3.886130151534239</c:v>
                </c:pt>
                <c:pt idx="22867">
                  <c:v>3.808005151534239</c:v>
                </c:pt>
                <c:pt idx="22868">
                  <c:v>3.808005151534239</c:v>
                </c:pt>
                <c:pt idx="22869">
                  <c:v>3.983786401534239</c:v>
                </c:pt>
                <c:pt idx="22870">
                  <c:v>3.808005151534239</c:v>
                </c:pt>
                <c:pt idx="22871">
                  <c:v>4.1205051515342346</c:v>
                </c:pt>
                <c:pt idx="22872">
                  <c:v>3.866598901534239</c:v>
                </c:pt>
                <c:pt idx="22873">
                  <c:v>3.866598901534239</c:v>
                </c:pt>
                <c:pt idx="22874">
                  <c:v>3.944723901534239</c:v>
                </c:pt>
                <c:pt idx="22875">
                  <c:v>3.886130151534239</c:v>
                </c:pt>
                <c:pt idx="22876">
                  <c:v>3.808005151534239</c:v>
                </c:pt>
                <c:pt idx="22877">
                  <c:v>3.886130151534239</c:v>
                </c:pt>
                <c:pt idx="22878">
                  <c:v>3.788473901534239</c:v>
                </c:pt>
                <c:pt idx="22879">
                  <c:v>3.788473901534239</c:v>
                </c:pt>
                <c:pt idx="22880">
                  <c:v>3.886130151534239</c:v>
                </c:pt>
                <c:pt idx="22881">
                  <c:v>3.886130151534239</c:v>
                </c:pt>
                <c:pt idx="22882">
                  <c:v>3.6322239015342381</c:v>
                </c:pt>
                <c:pt idx="22883">
                  <c:v>3.729880151534239</c:v>
                </c:pt>
                <c:pt idx="22884">
                  <c:v>3.827536401534239</c:v>
                </c:pt>
                <c:pt idx="22885">
                  <c:v>3.886130151534239</c:v>
                </c:pt>
                <c:pt idx="22886">
                  <c:v>3.788473901534239</c:v>
                </c:pt>
                <c:pt idx="22887">
                  <c:v>3.964255151534239</c:v>
                </c:pt>
                <c:pt idx="22888">
                  <c:v>3.866598901534239</c:v>
                </c:pt>
                <c:pt idx="22889">
                  <c:v>3.866598901534239</c:v>
                </c:pt>
                <c:pt idx="22890">
                  <c:v>3.886130151534239</c:v>
                </c:pt>
                <c:pt idx="22891">
                  <c:v>3.729880151534239</c:v>
                </c:pt>
                <c:pt idx="22892">
                  <c:v>3.964255151534239</c:v>
                </c:pt>
                <c:pt idx="22893">
                  <c:v>3.983786401534239</c:v>
                </c:pt>
                <c:pt idx="22894">
                  <c:v>3.827536401534239</c:v>
                </c:pt>
                <c:pt idx="22895">
                  <c:v>3.788473901534239</c:v>
                </c:pt>
                <c:pt idx="22896">
                  <c:v>3.749411401534239</c:v>
                </c:pt>
                <c:pt idx="22897">
                  <c:v>3.788473901534239</c:v>
                </c:pt>
                <c:pt idx="22898">
                  <c:v>3.808005151534239</c:v>
                </c:pt>
                <c:pt idx="22899">
                  <c:v>3.710348901534239</c:v>
                </c:pt>
                <c:pt idx="22900">
                  <c:v>3.6517551515342381</c:v>
                </c:pt>
                <c:pt idx="22901">
                  <c:v>3.6712864015342381</c:v>
                </c:pt>
                <c:pt idx="22902">
                  <c:v>3.6517551515342381</c:v>
                </c:pt>
                <c:pt idx="22903">
                  <c:v>3.6322239015342381</c:v>
                </c:pt>
                <c:pt idx="22904">
                  <c:v>3.749411401534239</c:v>
                </c:pt>
                <c:pt idx="22905">
                  <c:v>3.554098901534239</c:v>
                </c:pt>
                <c:pt idx="22906">
                  <c:v>3.6712864015342381</c:v>
                </c:pt>
                <c:pt idx="22907">
                  <c:v>3.749411401534239</c:v>
                </c:pt>
                <c:pt idx="22908">
                  <c:v>3.710348901534239</c:v>
                </c:pt>
                <c:pt idx="22909">
                  <c:v>3.749411401534239</c:v>
                </c:pt>
                <c:pt idx="22910">
                  <c:v>3.710348901534239</c:v>
                </c:pt>
                <c:pt idx="22911">
                  <c:v>3.710348901534239</c:v>
                </c:pt>
                <c:pt idx="22912">
                  <c:v>3.827536401534239</c:v>
                </c:pt>
                <c:pt idx="22913">
                  <c:v>3.808005151534239</c:v>
                </c:pt>
                <c:pt idx="22914">
                  <c:v>3.886130151534239</c:v>
                </c:pt>
                <c:pt idx="22915">
                  <c:v>3.944723901534239</c:v>
                </c:pt>
                <c:pt idx="22916">
                  <c:v>3.827536401534239</c:v>
                </c:pt>
                <c:pt idx="22917">
                  <c:v>3.788473901534239</c:v>
                </c:pt>
                <c:pt idx="22918">
                  <c:v>3.866598901534239</c:v>
                </c:pt>
                <c:pt idx="22919">
                  <c:v>3.729880151534239</c:v>
                </c:pt>
                <c:pt idx="22920">
                  <c:v>3.729880151534239</c:v>
                </c:pt>
                <c:pt idx="22921">
                  <c:v>3.729880151534239</c:v>
                </c:pt>
                <c:pt idx="22922">
                  <c:v>3.6712864015342381</c:v>
                </c:pt>
                <c:pt idx="22923">
                  <c:v>3.827536401534239</c:v>
                </c:pt>
                <c:pt idx="22924">
                  <c:v>3.808005151534239</c:v>
                </c:pt>
                <c:pt idx="22925">
                  <c:v>3.6712864015342381</c:v>
                </c:pt>
                <c:pt idx="22926">
                  <c:v>3.710348901534239</c:v>
                </c:pt>
                <c:pt idx="22927">
                  <c:v>3.593161401534239</c:v>
                </c:pt>
                <c:pt idx="22928">
                  <c:v>3.6322239015342381</c:v>
                </c:pt>
                <c:pt idx="22929">
                  <c:v>3.5736301515342399</c:v>
                </c:pt>
                <c:pt idx="22930">
                  <c:v>3.554098901534239</c:v>
                </c:pt>
                <c:pt idx="22931">
                  <c:v>3.554098901534239</c:v>
                </c:pt>
                <c:pt idx="22932">
                  <c:v>3.5736301515342399</c:v>
                </c:pt>
                <c:pt idx="22933">
                  <c:v>3.554098901534239</c:v>
                </c:pt>
                <c:pt idx="22934">
                  <c:v>3.475973901534239</c:v>
                </c:pt>
                <c:pt idx="22935">
                  <c:v>3.475973901534239</c:v>
                </c:pt>
                <c:pt idx="22936">
                  <c:v>3.495505151534239</c:v>
                </c:pt>
                <c:pt idx="22937">
                  <c:v>3.6322239015342381</c:v>
                </c:pt>
                <c:pt idx="22938">
                  <c:v>3.6322239015342381</c:v>
                </c:pt>
                <c:pt idx="22939">
                  <c:v>3.5736301515342399</c:v>
                </c:pt>
                <c:pt idx="22940">
                  <c:v>3.593161401534239</c:v>
                </c:pt>
                <c:pt idx="22941">
                  <c:v>3.5736301515342399</c:v>
                </c:pt>
                <c:pt idx="22942">
                  <c:v>3.593161401534239</c:v>
                </c:pt>
                <c:pt idx="22943">
                  <c:v>3.6322239015342381</c:v>
                </c:pt>
                <c:pt idx="22944">
                  <c:v>3.554098901534239</c:v>
                </c:pt>
                <c:pt idx="22945">
                  <c:v>3.6712864015342381</c:v>
                </c:pt>
                <c:pt idx="22946">
                  <c:v>3.5736301515342399</c:v>
                </c:pt>
                <c:pt idx="22947">
                  <c:v>3.6322239015342381</c:v>
                </c:pt>
                <c:pt idx="22948">
                  <c:v>3.593161401534239</c:v>
                </c:pt>
                <c:pt idx="22949">
                  <c:v>3.593161401534239</c:v>
                </c:pt>
                <c:pt idx="22950">
                  <c:v>3.495505151534239</c:v>
                </c:pt>
                <c:pt idx="22951">
                  <c:v>3.495505151534239</c:v>
                </c:pt>
                <c:pt idx="22952">
                  <c:v>3.6517551515342381</c:v>
                </c:pt>
                <c:pt idx="22953">
                  <c:v>3.515036401534239</c:v>
                </c:pt>
                <c:pt idx="22954">
                  <c:v>3.241598901534239</c:v>
                </c:pt>
                <c:pt idx="22955">
                  <c:v>3.495505151534239</c:v>
                </c:pt>
                <c:pt idx="22956">
                  <c:v>3.378317651534239</c:v>
                </c:pt>
                <c:pt idx="22957">
                  <c:v>3.339255151534235</c:v>
                </c:pt>
                <c:pt idx="22958">
                  <c:v>3.456442651534235</c:v>
                </c:pt>
                <c:pt idx="22959">
                  <c:v>3.339255151534235</c:v>
                </c:pt>
                <c:pt idx="22960">
                  <c:v>3.339255151534235</c:v>
                </c:pt>
                <c:pt idx="22961">
                  <c:v>3.339255151534235</c:v>
                </c:pt>
                <c:pt idx="22962">
                  <c:v>3.475973901534239</c:v>
                </c:pt>
                <c:pt idx="22963">
                  <c:v>3.456442651534235</c:v>
                </c:pt>
                <c:pt idx="22964">
                  <c:v>3.456442651534235</c:v>
                </c:pt>
                <c:pt idx="22965">
                  <c:v>3.5736301515342399</c:v>
                </c:pt>
                <c:pt idx="22966">
                  <c:v>3.339255151534235</c:v>
                </c:pt>
                <c:pt idx="22967">
                  <c:v>3.554098901534239</c:v>
                </c:pt>
                <c:pt idx="22968">
                  <c:v>3.5736301515342399</c:v>
                </c:pt>
                <c:pt idx="22969">
                  <c:v>3.495505151534239</c:v>
                </c:pt>
                <c:pt idx="22970">
                  <c:v>3.554098901534239</c:v>
                </c:pt>
                <c:pt idx="22971">
                  <c:v>3.456442651534235</c:v>
                </c:pt>
                <c:pt idx="22972">
                  <c:v>3.593161401534239</c:v>
                </c:pt>
                <c:pt idx="22973">
                  <c:v>3.417380151534239</c:v>
                </c:pt>
                <c:pt idx="22974">
                  <c:v>3.339255151534235</c:v>
                </c:pt>
                <c:pt idx="22975">
                  <c:v>3.378317651534239</c:v>
                </c:pt>
                <c:pt idx="22976">
                  <c:v>3.2220676515342399</c:v>
                </c:pt>
                <c:pt idx="22977">
                  <c:v>3.241598901534239</c:v>
                </c:pt>
                <c:pt idx="22978">
                  <c:v>3.300192651534239</c:v>
                </c:pt>
                <c:pt idx="22979">
                  <c:v>3.2220676515342399</c:v>
                </c:pt>
                <c:pt idx="22980">
                  <c:v>3.241598901534239</c:v>
                </c:pt>
                <c:pt idx="22981">
                  <c:v>3.241598901534239</c:v>
                </c:pt>
                <c:pt idx="22982">
                  <c:v>3.339255151534235</c:v>
                </c:pt>
                <c:pt idx="22983">
                  <c:v>3.241598901534239</c:v>
                </c:pt>
                <c:pt idx="22984">
                  <c:v>3.397848901534235</c:v>
                </c:pt>
                <c:pt idx="22985">
                  <c:v>3.319723901534239</c:v>
                </c:pt>
                <c:pt idx="22986">
                  <c:v>3.378317651534239</c:v>
                </c:pt>
                <c:pt idx="22987">
                  <c:v>3.495505151534239</c:v>
                </c:pt>
                <c:pt idx="22988">
                  <c:v>3.495505151534239</c:v>
                </c:pt>
                <c:pt idx="22989">
                  <c:v>3.339255151534235</c:v>
                </c:pt>
                <c:pt idx="22990">
                  <c:v>3.475973901534239</c:v>
                </c:pt>
                <c:pt idx="22991">
                  <c:v>3.456442651534235</c:v>
                </c:pt>
                <c:pt idx="22992">
                  <c:v>3.456442651534235</c:v>
                </c:pt>
                <c:pt idx="22993">
                  <c:v>3.495505151534239</c:v>
                </c:pt>
                <c:pt idx="22994">
                  <c:v>3.300192651534239</c:v>
                </c:pt>
                <c:pt idx="22995">
                  <c:v>3.2611301515342399</c:v>
                </c:pt>
                <c:pt idx="22996">
                  <c:v>3.339255151534235</c:v>
                </c:pt>
                <c:pt idx="22997">
                  <c:v>3.319723901534239</c:v>
                </c:pt>
                <c:pt idx="22998">
                  <c:v>3.1634739015342399</c:v>
                </c:pt>
                <c:pt idx="22999">
                  <c:v>3.183005151534239</c:v>
                </c:pt>
                <c:pt idx="23000">
                  <c:v>3.300192651534239</c:v>
                </c:pt>
                <c:pt idx="23001">
                  <c:v>3.183005151534239</c:v>
                </c:pt>
                <c:pt idx="23002">
                  <c:v>3.1048801515342399</c:v>
                </c:pt>
                <c:pt idx="23003">
                  <c:v>3.300192651534239</c:v>
                </c:pt>
                <c:pt idx="23004">
                  <c:v>3.1634739015342399</c:v>
                </c:pt>
                <c:pt idx="23005">
                  <c:v>3.241598901534239</c:v>
                </c:pt>
                <c:pt idx="23006">
                  <c:v>3.241598901534239</c:v>
                </c:pt>
                <c:pt idx="23007">
                  <c:v>3.397848901534235</c:v>
                </c:pt>
                <c:pt idx="23008">
                  <c:v>3.319723901534239</c:v>
                </c:pt>
                <c:pt idx="23009">
                  <c:v>3.378317651534239</c:v>
                </c:pt>
                <c:pt idx="23010">
                  <c:v>3.339255151534235</c:v>
                </c:pt>
                <c:pt idx="23011">
                  <c:v>3.378317651534239</c:v>
                </c:pt>
                <c:pt idx="23012">
                  <c:v>3.397848901534235</c:v>
                </c:pt>
                <c:pt idx="23013">
                  <c:v>3.2220676515342399</c:v>
                </c:pt>
                <c:pt idx="23014">
                  <c:v>3.2220676515342399</c:v>
                </c:pt>
                <c:pt idx="23015">
                  <c:v>3.1048801515342399</c:v>
                </c:pt>
                <c:pt idx="23016">
                  <c:v>3.2220676515342399</c:v>
                </c:pt>
                <c:pt idx="23017">
                  <c:v>3.1439426515342399</c:v>
                </c:pt>
                <c:pt idx="23018">
                  <c:v>3.1048801515342399</c:v>
                </c:pt>
                <c:pt idx="23019">
                  <c:v>3.1048801515342399</c:v>
                </c:pt>
                <c:pt idx="23020">
                  <c:v>3.183005151534239</c:v>
                </c:pt>
                <c:pt idx="23021">
                  <c:v>3.1048801515342399</c:v>
                </c:pt>
                <c:pt idx="23022">
                  <c:v>3.1439426515342399</c:v>
                </c:pt>
                <c:pt idx="23023">
                  <c:v>3.085348901534239</c:v>
                </c:pt>
                <c:pt idx="23024">
                  <c:v>3.026755151534239</c:v>
                </c:pt>
                <c:pt idx="23025">
                  <c:v>3.241598901534239</c:v>
                </c:pt>
                <c:pt idx="23026">
                  <c:v>3.300192651534239</c:v>
                </c:pt>
                <c:pt idx="23027">
                  <c:v>3.2220676515342399</c:v>
                </c:pt>
                <c:pt idx="23028">
                  <c:v>3.339255151534235</c:v>
                </c:pt>
                <c:pt idx="23029">
                  <c:v>3.241598901534239</c:v>
                </c:pt>
                <c:pt idx="23030">
                  <c:v>3.397848901534235</c:v>
                </c:pt>
                <c:pt idx="23031">
                  <c:v>3.2611301515342399</c:v>
                </c:pt>
                <c:pt idx="23032">
                  <c:v>3.1048801515342399</c:v>
                </c:pt>
                <c:pt idx="23033">
                  <c:v>3.241598901534239</c:v>
                </c:pt>
                <c:pt idx="23034">
                  <c:v>3.1048801515342399</c:v>
                </c:pt>
                <c:pt idx="23035">
                  <c:v>3.026755151534239</c:v>
                </c:pt>
                <c:pt idx="23036">
                  <c:v>3.026755151534239</c:v>
                </c:pt>
                <c:pt idx="23037">
                  <c:v>2.987692651534239</c:v>
                </c:pt>
                <c:pt idx="23038">
                  <c:v>3.1048801515342399</c:v>
                </c:pt>
                <c:pt idx="23039">
                  <c:v>3.0072239015342399</c:v>
                </c:pt>
                <c:pt idx="23040">
                  <c:v>2.987692651534239</c:v>
                </c:pt>
                <c:pt idx="23041">
                  <c:v>2.929098901534239</c:v>
                </c:pt>
                <c:pt idx="23042">
                  <c:v>2.929098901534239</c:v>
                </c:pt>
                <c:pt idx="23043">
                  <c:v>2.948630151534239</c:v>
                </c:pt>
                <c:pt idx="23044">
                  <c:v>3.026755151534239</c:v>
                </c:pt>
                <c:pt idx="23045">
                  <c:v>2.948630151534239</c:v>
                </c:pt>
                <c:pt idx="23046">
                  <c:v>3.183005151534239</c:v>
                </c:pt>
                <c:pt idx="23047">
                  <c:v>3.183005151534239</c:v>
                </c:pt>
                <c:pt idx="23048">
                  <c:v>3.319723901534239</c:v>
                </c:pt>
                <c:pt idx="23049">
                  <c:v>3.241598901534239</c:v>
                </c:pt>
                <c:pt idx="23050">
                  <c:v>3.183005151534239</c:v>
                </c:pt>
                <c:pt idx="23051">
                  <c:v>3.1634739015342399</c:v>
                </c:pt>
                <c:pt idx="23052">
                  <c:v>3.2611301515342399</c:v>
                </c:pt>
                <c:pt idx="23053">
                  <c:v>2.948630151534239</c:v>
                </c:pt>
                <c:pt idx="23054">
                  <c:v>2.929098901534239</c:v>
                </c:pt>
                <c:pt idx="23055">
                  <c:v>2.987692651534239</c:v>
                </c:pt>
                <c:pt idx="23056">
                  <c:v>2.929098901534239</c:v>
                </c:pt>
                <c:pt idx="23057">
                  <c:v>3.0072239015342399</c:v>
                </c:pt>
                <c:pt idx="23058">
                  <c:v>2.987692651534239</c:v>
                </c:pt>
                <c:pt idx="23059">
                  <c:v>2.929098901534239</c:v>
                </c:pt>
                <c:pt idx="23060">
                  <c:v>2.831442651534235</c:v>
                </c:pt>
                <c:pt idx="23061">
                  <c:v>2.929098901534239</c:v>
                </c:pt>
                <c:pt idx="23062">
                  <c:v>2.948630151534239</c:v>
                </c:pt>
                <c:pt idx="23063">
                  <c:v>2.929098901534239</c:v>
                </c:pt>
                <c:pt idx="23064">
                  <c:v>2.987692651534239</c:v>
                </c:pt>
                <c:pt idx="23065">
                  <c:v>3.1048801515342399</c:v>
                </c:pt>
                <c:pt idx="23066">
                  <c:v>3.1634739015342399</c:v>
                </c:pt>
                <c:pt idx="23067">
                  <c:v>3.1048801515342399</c:v>
                </c:pt>
                <c:pt idx="23068">
                  <c:v>3.1634739015342399</c:v>
                </c:pt>
                <c:pt idx="23069">
                  <c:v>3.1048801515342399</c:v>
                </c:pt>
                <c:pt idx="23070">
                  <c:v>3.026755151534239</c:v>
                </c:pt>
                <c:pt idx="23071">
                  <c:v>3.0072239015342399</c:v>
                </c:pt>
                <c:pt idx="23072">
                  <c:v>2.831442651534235</c:v>
                </c:pt>
                <c:pt idx="23073">
                  <c:v>2.948630151534239</c:v>
                </c:pt>
                <c:pt idx="23074">
                  <c:v>2.850973901534239</c:v>
                </c:pt>
                <c:pt idx="23075">
                  <c:v>2.870505151534239</c:v>
                </c:pt>
                <c:pt idx="23076">
                  <c:v>2.948630151534239</c:v>
                </c:pt>
                <c:pt idx="23077">
                  <c:v>2.850973901534239</c:v>
                </c:pt>
                <c:pt idx="23078">
                  <c:v>2.909567651534239</c:v>
                </c:pt>
                <c:pt idx="23079">
                  <c:v>2.870505151534239</c:v>
                </c:pt>
                <c:pt idx="23080">
                  <c:v>2.831442651534235</c:v>
                </c:pt>
                <c:pt idx="23081">
                  <c:v>2.870505151534239</c:v>
                </c:pt>
                <c:pt idx="23082">
                  <c:v>2.948630151534239</c:v>
                </c:pt>
                <c:pt idx="23083">
                  <c:v>2.909567651534239</c:v>
                </c:pt>
                <c:pt idx="23084">
                  <c:v>3.1439426515342399</c:v>
                </c:pt>
                <c:pt idx="23085">
                  <c:v>3.085348901534239</c:v>
                </c:pt>
                <c:pt idx="23086">
                  <c:v>3.026755151534239</c:v>
                </c:pt>
                <c:pt idx="23087">
                  <c:v>3.2220676515342399</c:v>
                </c:pt>
                <c:pt idx="23088">
                  <c:v>3.026755151534239</c:v>
                </c:pt>
                <c:pt idx="23089">
                  <c:v>2.909567651534239</c:v>
                </c:pt>
                <c:pt idx="23090">
                  <c:v>2.948630151534239</c:v>
                </c:pt>
                <c:pt idx="23091">
                  <c:v>2.909567651534239</c:v>
                </c:pt>
                <c:pt idx="23092">
                  <c:v>2.733786401534239</c:v>
                </c:pt>
                <c:pt idx="23093">
                  <c:v>2.7533176515342399</c:v>
                </c:pt>
                <c:pt idx="23094">
                  <c:v>2.870505151534239</c:v>
                </c:pt>
                <c:pt idx="23095">
                  <c:v>2.850973901534239</c:v>
                </c:pt>
                <c:pt idx="23096">
                  <c:v>2.675192651534239</c:v>
                </c:pt>
                <c:pt idx="23097">
                  <c:v>2.850973901534239</c:v>
                </c:pt>
                <c:pt idx="23098">
                  <c:v>2.850973901534239</c:v>
                </c:pt>
                <c:pt idx="23099">
                  <c:v>2.675192651534239</c:v>
                </c:pt>
                <c:pt idx="23100">
                  <c:v>2.772848901534235</c:v>
                </c:pt>
                <c:pt idx="23101">
                  <c:v>2.811911401534239</c:v>
                </c:pt>
                <c:pt idx="23102">
                  <c:v>2.909567651534239</c:v>
                </c:pt>
                <c:pt idx="23103">
                  <c:v>2.929098901534239</c:v>
                </c:pt>
                <c:pt idx="23104">
                  <c:v>2.987692651534239</c:v>
                </c:pt>
                <c:pt idx="23105">
                  <c:v>3.0072239015342399</c:v>
                </c:pt>
                <c:pt idx="23106">
                  <c:v>2.929098901534239</c:v>
                </c:pt>
                <c:pt idx="23107">
                  <c:v>3.0072239015342399</c:v>
                </c:pt>
                <c:pt idx="23108">
                  <c:v>2.909567651534239</c:v>
                </c:pt>
                <c:pt idx="23109">
                  <c:v>2.733786401534239</c:v>
                </c:pt>
                <c:pt idx="23110">
                  <c:v>2.811911401534239</c:v>
                </c:pt>
                <c:pt idx="23111">
                  <c:v>2.538473901534239</c:v>
                </c:pt>
                <c:pt idx="23112">
                  <c:v>2.870505151534239</c:v>
                </c:pt>
                <c:pt idx="23113">
                  <c:v>2.675192651534239</c:v>
                </c:pt>
                <c:pt idx="23114">
                  <c:v>2.6556614015342381</c:v>
                </c:pt>
                <c:pt idx="23115">
                  <c:v>2.6556614015342381</c:v>
                </c:pt>
                <c:pt idx="23116">
                  <c:v>2.772848901534235</c:v>
                </c:pt>
                <c:pt idx="23117">
                  <c:v>2.772848901534235</c:v>
                </c:pt>
                <c:pt idx="23118">
                  <c:v>2.733786401534239</c:v>
                </c:pt>
                <c:pt idx="23119">
                  <c:v>2.772848901534235</c:v>
                </c:pt>
                <c:pt idx="23120">
                  <c:v>2.850973901534239</c:v>
                </c:pt>
                <c:pt idx="23121">
                  <c:v>2.909567651534239</c:v>
                </c:pt>
                <c:pt idx="23122">
                  <c:v>2.909567651534239</c:v>
                </c:pt>
                <c:pt idx="23123">
                  <c:v>3.0072239015342399</c:v>
                </c:pt>
                <c:pt idx="23124">
                  <c:v>2.929098901534239</c:v>
                </c:pt>
                <c:pt idx="23125">
                  <c:v>2.909567651534239</c:v>
                </c:pt>
                <c:pt idx="23126">
                  <c:v>2.870505151534239</c:v>
                </c:pt>
                <c:pt idx="23127">
                  <c:v>2.6556614015342381</c:v>
                </c:pt>
                <c:pt idx="23128">
                  <c:v>2.675192651534239</c:v>
                </c:pt>
                <c:pt idx="23129">
                  <c:v>2.733786401534239</c:v>
                </c:pt>
                <c:pt idx="23130">
                  <c:v>2.772848901534235</c:v>
                </c:pt>
                <c:pt idx="23131">
                  <c:v>2.597067651534239</c:v>
                </c:pt>
                <c:pt idx="23132">
                  <c:v>2.7533176515342399</c:v>
                </c:pt>
                <c:pt idx="23133">
                  <c:v>2.733786401534239</c:v>
                </c:pt>
                <c:pt idx="23134">
                  <c:v>2.811911401534239</c:v>
                </c:pt>
                <c:pt idx="23135">
                  <c:v>2.772848901534235</c:v>
                </c:pt>
                <c:pt idx="23136">
                  <c:v>2.675192651534239</c:v>
                </c:pt>
                <c:pt idx="23137">
                  <c:v>2.7533176515342399</c:v>
                </c:pt>
                <c:pt idx="23138">
                  <c:v>2.597067651534239</c:v>
                </c:pt>
                <c:pt idx="23139">
                  <c:v>2.870505151534239</c:v>
                </c:pt>
                <c:pt idx="23140">
                  <c:v>2.870505151534239</c:v>
                </c:pt>
                <c:pt idx="23141">
                  <c:v>2.929098901534239</c:v>
                </c:pt>
                <c:pt idx="23142">
                  <c:v>2.909567651534239</c:v>
                </c:pt>
                <c:pt idx="23143">
                  <c:v>2.831442651534235</c:v>
                </c:pt>
                <c:pt idx="23144">
                  <c:v>2.772848901534235</c:v>
                </c:pt>
                <c:pt idx="23145">
                  <c:v>2.831442651534235</c:v>
                </c:pt>
                <c:pt idx="23146">
                  <c:v>2.7533176515342399</c:v>
                </c:pt>
                <c:pt idx="23147">
                  <c:v>2.6556614015342381</c:v>
                </c:pt>
                <c:pt idx="23148">
                  <c:v>2.6556614015342381</c:v>
                </c:pt>
                <c:pt idx="23149">
                  <c:v>2.6165989015342381</c:v>
                </c:pt>
                <c:pt idx="23150">
                  <c:v>2.675192651534239</c:v>
                </c:pt>
                <c:pt idx="23151">
                  <c:v>2.7533176515342399</c:v>
                </c:pt>
                <c:pt idx="23152">
                  <c:v>2.675192651534239</c:v>
                </c:pt>
                <c:pt idx="23153">
                  <c:v>2.733786401534239</c:v>
                </c:pt>
                <c:pt idx="23154">
                  <c:v>2.811911401534239</c:v>
                </c:pt>
                <c:pt idx="23155">
                  <c:v>2.733786401534239</c:v>
                </c:pt>
                <c:pt idx="23156">
                  <c:v>2.831442651534235</c:v>
                </c:pt>
                <c:pt idx="23157">
                  <c:v>2.909567651534239</c:v>
                </c:pt>
                <c:pt idx="23158">
                  <c:v>3.026755151534239</c:v>
                </c:pt>
                <c:pt idx="23159">
                  <c:v>2.733786401534239</c:v>
                </c:pt>
                <c:pt idx="23160">
                  <c:v>2.772848901534235</c:v>
                </c:pt>
                <c:pt idx="23161">
                  <c:v>2.772848901534235</c:v>
                </c:pt>
                <c:pt idx="23162">
                  <c:v>2.675192651534239</c:v>
                </c:pt>
                <c:pt idx="23163">
                  <c:v>2.5775364015342399</c:v>
                </c:pt>
                <c:pt idx="23164">
                  <c:v>2.6556614015342381</c:v>
                </c:pt>
                <c:pt idx="23165">
                  <c:v>2.6556614015342381</c:v>
                </c:pt>
                <c:pt idx="23166">
                  <c:v>2.733786401534239</c:v>
                </c:pt>
                <c:pt idx="23167">
                  <c:v>2.675192651534239</c:v>
                </c:pt>
                <c:pt idx="23168">
                  <c:v>2.675192651534239</c:v>
                </c:pt>
                <c:pt idx="23169">
                  <c:v>2.6165989015342381</c:v>
                </c:pt>
                <c:pt idx="23170">
                  <c:v>2.6165989015342381</c:v>
                </c:pt>
                <c:pt idx="23171">
                  <c:v>2.831442651534235</c:v>
                </c:pt>
                <c:pt idx="23172">
                  <c:v>2.675192651534239</c:v>
                </c:pt>
                <c:pt idx="23173">
                  <c:v>2.675192651534239</c:v>
                </c:pt>
                <c:pt idx="23174">
                  <c:v>2.733786401534239</c:v>
                </c:pt>
                <c:pt idx="23175">
                  <c:v>2.929098901534239</c:v>
                </c:pt>
                <c:pt idx="23176">
                  <c:v>2.811911401534239</c:v>
                </c:pt>
                <c:pt idx="23177">
                  <c:v>2.538473901534239</c:v>
                </c:pt>
                <c:pt idx="23178">
                  <c:v>2.7533176515342399</c:v>
                </c:pt>
                <c:pt idx="23179">
                  <c:v>2.733786401534239</c:v>
                </c:pt>
                <c:pt idx="23180">
                  <c:v>2.5775364015342399</c:v>
                </c:pt>
                <c:pt idx="23181">
                  <c:v>2.6165989015342381</c:v>
                </c:pt>
                <c:pt idx="23182">
                  <c:v>2.597067651534239</c:v>
                </c:pt>
                <c:pt idx="23183">
                  <c:v>2.6165989015342381</c:v>
                </c:pt>
                <c:pt idx="23184">
                  <c:v>2.538473901534239</c:v>
                </c:pt>
                <c:pt idx="23185">
                  <c:v>2.6165989015342381</c:v>
                </c:pt>
                <c:pt idx="23186">
                  <c:v>2.597067651534239</c:v>
                </c:pt>
                <c:pt idx="23187">
                  <c:v>2.6165989015342381</c:v>
                </c:pt>
                <c:pt idx="23188">
                  <c:v>2.675192651534239</c:v>
                </c:pt>
                <c:pt idx="23189">
                  <c:v>2.675192651534239</c:v>
                </c:pt>
                <c:pt idx="23190">
                  <c:v>2.7533176515342399</c:v>
                </c:pt>
                <c:pt idx="23191">
                  <c:v>2.831442651534235</c:v>
                </c:pt>
                <c:pt idx="23192">
                  <c:v>2.929098901534239</c:v>
                </c:pt>
                <c:pt idx="23193">
                  <c:v>2.831442651534235</c:v>
                </c:pt>
                <c:pt idx="23194">
                  <c:v>2.909567651534239</c:v>
                </c:pt>
                <c:pt idx="23195">
                  <c:v>2.675192651534239</c:v>
                </c:pt>
                <c:pt idx="23196">
                  <c:v>2.811911401534239</c:v>
                </c:pt>
                <c:pt idx="23197">
                  <c:v>2.6556614015342381</c:v>
                </c:pt>
                <c:pt idx="23198">
                  <c:v>2.675192651534239</c:v>
                </c:pt>
                <c:pt idx="23199">
                  <c:v>2.499411401534239</c:v>
                </c:pt>
                <c:pt idx="23200">
                  <c:v>2.675192651534239</c:v>
                </c:pt>
                <c:pt idx="23201">
                  <c:v>2.538473901534239</c:v>
                </c:pt>
                <c:pt idx="23202">
                  <c:v>2.5775364015342399</c:v>
                </c:pt>
                <c:pt idx="23203">
                  <c:v>2.538473901534239</c:v>
                </c:pt>
                <c:pt idx="23204">
                  <c:v>2.6165989015342381</c:v>
                </c:pt>
                <c:pt idx="23205">
                  <c:v>2.538473901534239</c:v>
                </c:pt>
                <c:pt idx="23206">
                  <c:v>2.733786401534239</c:v>
                </c:pt>
                <c:pt idx="23207">
                  <c:v>2.675192651534239</c:v>
                </c:pt>
                <c:pt idx="23208">
                  <c:v>2.850973901534239</c:v>
                </c:pt>
                <c:pt idx="23209">
                  <c:v>2.7533176515342399</c:v>
                </c:pt>
                <c:pt idx="23210">
                  <c:v>2.772848901534235</c:v>
                </c:pt>
                <c:pt idx="23211">
                  <c:v>2.831442651534235</c:v>
                </c:pt>
                <c:pt idx="23212">
                  <c:v>2.6556614015342381</c:v>
                </c:pt>
                <c:pt idx="23213">
                  <c:v>2.675192651534239</c:v>
                </c:pt>
                <c:pt idx="23214">
                  <c:v>2.772848901534235</c:v>
                </c:pt>
                <c:pt idx="23215">
                  <c:v>2.5775364015342399</c:v>
                </c:pt>
                <c:pt idx="23216">
                  <c:v>2.597067651534239</c:v>
                </c:pt>
                <c:pt idx="23217">
                  <c:v>2.6556614015342381</c:v>
                </c:pt>
                <c:pt idx="23218">
                  <c:v>2.518942651534239</c:v>
                </c:pt>
                <c:pt idx="23219">
                  <c:v>2.538473901534239</c:v>
                </c:pt>
                <c:pt idx="23220">
                  <c:v>2.499411401534239</c:v>
                </c:pt>
                <c:pt idx="23221">
                  <c:v>2.5775364015342399</c:v>
                </c:pt>
                <c:pt idx="23222">
                  <c:v>2.460348901534239</c:v>
                </c:pt>
                <c:pt idx="23223">
                  <c:v>2.6165989015342381</c:v>
                </c:pt>
                <c:pt idx="23224">
                  <c:v>2.5775364015342399</c:v>
                </c:pt>
                <c:pt idx="23225">
                  <c:v>2.675192651534239</c:v>
                </c:pt>
                <c:pt idx="23226">
                  <c:v>2.6165989015342381</c:v>
                </c:pt>
                <c:pt idx="23227">
                  <c:v>2.6165989015342381</c:v>
                </c:pt>
                <c:pt idx="23228">
                  <c:v>2.675192651534239</c:v>
                </c:pt>
                <c:pt idx="23229">
                  <c:v>2.733786401534239</c:v>
                </c:pt>
                <c:pt idx="23230">
                  <c:v>2.597067651534239</c:v>
                </c:pt>
                <c:pt idx="23231">
                  <c:v>2.5775364015342399</c:v>
                </c:pt>
                <c:pt idx="23232">
                  <c:v>2.6165989015342381</c:v>
                </c:pt>
                <c:pt idx="23233">
                  <c:v>2.518942651534239</c:v>
                </c:pt>
                <c:pt idx="23234">
                  <c:v>2.499411401534239</c:v>
                </c:pt>
                <c:pt idx="23235">
                  <c:v>2.440817651534239</c:v>
                </c:pt>
                <c:pt idx="23236">
                  <c:v>2.5775364015342399</c:v>
                </c:pt>
                <c:pt idx="23237">
                  <c:v>2.597067651534239</c:v>
                </c:pt>
                <c:pt idx="23238">
                  <c:v>2.518942651534239</c:v>
                </c:pt>
                <c:pt idx="23239">
                  <c:v>2.597067651534239</c:v>
                </c:pt>
                <c:pt idx="23240">
                  <c:v>2.5775364015342399</c:v>
                </c:pt>
                <c:pt idx="23241">
                  <c:v>2.6556614015342381</c:v>
                </c:pt>
                <c:pt idx="23242">
                  <c:v>2.6165989015342381</c:v>
                </c:pt>
                <c:pt idx="23243">
                  <c:v>2.597067651534239</c:v>
                </c:pt>
                <c:pt idx="23244">
                  <c:v>2.675192651534239</c:v>
                </c:pt>
                <c:pt idx="23245">
                  <c:v>2.7533176515342399</c:v>
                </c:pt>
                <c:pt idx="23246">
                  <c:v>2.675192651534239</c:v>
                </c:pt>
                <c:pt idx="23247">
                  <c:v>2.7533176515342399</c:v>
                </c:pt>
                <c:pt idx="23248">
                  <c:v>2.675192651534239</c:v>
                </c:pt>
                <c:pt idx="23249">
                  <c:v>2.597067651534239</c:v>
                </c:pt>
                <c:pt idx="23250">
                  <c:v>2.6556614015342381</c:v>
                </c:pt>
                <c:pt idx="23251">
                  <c:v>2.382223901534239</c:v>
                </c:pt>
                <c:pt idx="23252">
                  <c:v>2.6556614015342381</c:v>
                </c:pt>
                <c:pt idx="23253">
                  <c:v>2.597067651534239</c:v>
                </c:pt>
                <c:pt idx="23254">
                  <c:v>2.499411401534239</c:v>
                </c:pt>
                <c:pt idx="23255">
                  <c:v>2.518942651534239</c:v>
                </c:pt>
                <c:pt idx="23256">
                  <c:v>2.499411401534239</c:v>
                </c:pt>
                <c:pt idx="23257">
                  <c:v>2.597067651534239</c:v>
                </c:pt>
                <c:pt idx="23258">
                  <c:v>2.499411401534239</c:v>
                </c:pt>
                <c:pt idx="23259">
                  <c:v>2.675192651534239</c:v>
                </c:pt>
                <c:pt idx="23260">
                  <c:v>2.5775364015342399</c:v>
                </c:pt>
                <c:pt idx="23261">
                  <c:v>2.6165989015342381</c:v>
                </c:pt>
                <c:pt idx="23262">
                  <c:v>2.675192651534239</c:v>
                </c:pt>
                <c:pt idx="23263">
                  <c:v>2.597067651534239</c:v>
                </c:pt>
                <c:pt idx="23264">
                  <c:v>2.5775364015342399</c:v>
                </c:pt>
                <c:pt idx="23265">
                  <c:v>2.6556614015342381</c:v>
                </c:pt>
                <c:pt idx="23266">
                  <c:v>2.6165989015342381</c:v>
                </c:pt>
                <c:pt idx="23267">
                  <c:v>2.5775364015342399</c:v>
                </c:pt>
                <c:pt idx="23268">
                  <c:v>2.460348901534239</c:v>
                </c:pt>
                <c:pt idx="23269">
                  <c:v>2.440817651534239</c:v>
                </c:pt>
                <c:pt idx="23270">
                  <c:v>2.538473901534239</c:v>
                </c:pt>
                <c:pt idx="23271">
                  <c:v>2.518942651534239</c:v>
                </c:pt>
                <c:pt idx="23272">
                  <c:v>2.440817651534239</c:v>
                </c:pt>
                <c:pt idx="23273">
                  <c:v>2.5775364015342399</c:v>
                </c:pt>
                <c:pt idx="23274">
                  <c:v>2.538473901534239</c:v>
                </c:pt>
                <c:pt idx="23275">
                  <c:v>2.597067651534239</c:v>
                </c:pt>
                <c:pt idx="23276">
                  <c:v>2.6165989015342381</c:v>
                </c:pt>
                <c:pt idx="23277">
                  <c:v>2.675192651534239</c:v>
                </c:pt>
                <c:pt idx="23278">
                  <c:v>2.5775364015342399</c:v>
                </c:pt>
                <c:pt idx="23279">
                  <c:v>2.675192651534239</c:v>
                </c:pt>
                <c:pt idx="23280">
                  <c:v>2.811911401534239</c:v>
                </c:pt>
                <c:pt idx="23281">
                  <c:v>2.675192651534239</c:v>
                </c:pt>
                <c:pt idx="23282">
                  <c:v>2.6165989015342381</c:v>
                </c:pt>
                <c:pt idx="23283">
                  <c:v>2.6165989015342381</c:v>
                </c:pt>
                <c:pt idx="23284">
                  <c:v>2.5775364015342399</c:v>
                </c:pt>
                <c:pt idx="23285">
                  <c:v>2.518942651534239</c:v>
                </c:pt>
                <c:pt idx="23286">
                  <c:v>2.499411401534239</c:v>
                </c:pt>
                <c:pt idx="23287">
                  <c:v>2.538473901534239</c:v>
                </c:pt>
                <c:pt idx="23288">
                  <c:v>2.440817651534239</c:v>
                </c:pt>
                <c:pt idx="23289">
                  <c:v>2.518942651534239</c:v>
                </c:pt>
                <c:pt idx="23290">
                  <c:v>2.460348901534239</c:v>
                </c:pt>
                <c:pt idx="23291">
                  <c:v>2.460348901534239</c:v>
                </c:pt>
                <c:pt idx="23292">
                  <c:v>2.499411401534239</c:v>
                </c:pt>
                <c:pt idx="23293">
                  <c:v>2.6165989015342381</c:v>
                </c:pt>
                <c:pt idx="23294">
                  <c:v>2.6165989015342381</c:v>
                </c:pt>
                <c:pt idx="23295">
                  <c:v>2.6165989015342381</c:v>
                </c:pt>
                <c:pt idx="23296">
                  <c:v>2.733786401534239</c:v>
                </c:pt>
                <c:pt idx="23297">
                  <c:v>2.675192651534239</c:v>
                </c:pt>
                <c:pt idx="23298">
                  <c:v>2.733786401534239</c:v>
                </c:pt>
                <c:pt idx="23299">
                  <c:v>2.5775364015342399</c:v>
                </c:pt>
                <c:pt idx="23300">
                  <c:v>2.831442651534235</c:v>
                </c:pt>
                <c:pt idx="23301">
                  <c:v>2.5775364015342399</c:v>
                </c:pt>
                <c:pt idx="23302">
                  <c:v>2.518942651534239</c:v>
                </c:pt>
                <c:pt idx="23303">
                  <c:v>2.499411401534239</c:v>
                </c:pt>
                <c:pt idx="23304">
                  <c:v>2.538473901534239</c:v>
                </c:pt>
                <c:pt idx="23305">
                  <c:v>2.382223901534239</c:v>
                </c:pt>
                <c:pt idx="23306">
                  <c:v>2.675192651534239</c:v>
                </c:pt>
                <c:pt idx="23307">
                  <c:v>2.518942651534239</c:v>
                </c:pt>
                <c:pt idx="23308">
                  <c:v>2.538473901534239</c:v>
                </c:pt>
                <c:pt idx="23309">
                  <c:v>2.5775364015342399</c:v>
                </c:pt>
                <c:pt idx="23310">
                  <c:v>2.538473901534239</c:v>
                </c:pt>
                <c:pt idx="23311">
                  <c:v>2.538473901534239</c:v>
                </c:pt>
                <c:pt idx="23312">
                  <c:v>2.6556614015342381</c:v>
                </c:pt>
                <c:pt idx="23313">
                  <c:v>2.6165989015342381</c:v>
                </c:pt>
                <c:pt idx="23314">
                  <c:v>2.675192651534239</c:v>
                </c:pt>
                <c:pt idx="23315">
                  <c:v>2.675192651534239</c:v>
                </c:pt>
                <c:pt idx="23316">
                  <c:v>2.675192651534239</c:v>
                </c:pt>
                <c:pt idx="23317">
                  <c:v>2.675192651534239</c:v>
                </c:pt>
                <c:pt idx="23318">
                  <c:v>2.694723901534239</c:v>
                </c:pt>
                <c:pt idx="23319">
                  <c:v>2.675192651534239</c:v>
                </c:pt>
                <c:pt idx="23320">
                  <c:v>2.499411401534239</c:v>
                </c:pt>
                <c:pt idx="23321">
                  <c:v>2.460348901534239</c:v>
                </c:pt>
                <c:pt idx="23322">
                  <c:v>2.499411401534239</c:v>
                </c:pt>
                <c:pt idx="23323">
                  <c:v>2.518942651534239</c:v>
                </c:pt>
                <c:pt idx="23324">
                  <c:v>2.5775364015342399</c:v>
                </c:pt>
                <c:pt idx="23325">
                  <c:v>2.5775364015342399</c:v>
                </c:pt>
                <c:pt idx="23326">
                  <c:v>2.675192651534239</c:v>
                </c:pt>
                <c:pt idx="23327">
                  <c:v>2.6165989015342381</c:v>
                </c:pt>
                <c:pt idx="23328">
                  <c:v>2.675192651534239</c:v>
                </c:pt>
                <c:pt idx="23329">
                  <c:v>2.675192651534239</c:v>
                </c:pt>
                <c:pt idx="23330">
                  <c:v>2.538473901534239</c:v>
                </c:pt>
                <c:pt idx="23331">
                  <c:v>2.675192651534239</c:v>
                </c:pt>
                <c:pt idx="23332">
                  <c:v>2.6556614015342381</c:v>
                </c:pt>
                <c:pt idx="23333">
                  <c:v>2.694723901534239</c:v>
                </c:pt>
                <c:pt idx="23334">
                  <c:v>2.597067651534239</c:v>
                </c:pt>
                <c:pt idx="23335">
                  <c:v>2.6165989015342381</c:v>
                </c:pt>
                <c:pt idx="23336">
                  <c:v>2.7533176515342399</c:v>
                </c:pt>
                <c:pt idx="23337">
                  <c:v>2.518942651534239</c:v>
                </c:pt>
                <c:pt idx="23338">
                  <c:v>2.499411401534239</c:v>
                </c:pt>
                <c:pt idx="23339">
                  <c:v>2.597067651534239</c:v>
                </c:pt>
                <c:pt idx="23340">
                  <c:v>2.5775364015342399</c:v>
                </c:pt>
                <c:pt idx="23341">
                  <c:v>2.5775364015342399</c:v>
                </c:pt>
                <c:pt idx="23342">
                  <c:v>2.5775364015342399</c:v>
                </c:pt>
                <c:pt idx="23343">
                  <c:v>2.675192651534239</c:v>
                </c:pt>
                <c:pt idx="23344">
                  <c:v>2.675192651534239</c:v>
                </c:pt>
                <c:pt idx="23345">
                  <c:v>2.6556614015342381</c:v>
                </c:pt>
                <c:pt idx="23346">
                  <c:v>2.733786401534239</c:v>
                </c:pt>
                <c:pt idx="23347">
                  <c:v>2.5775364015342399</c:v>
                </c:pt>
                <c:pt idx="23348">
                  <c:v>2.675192651534239</c:v>
                </c:pt>
                <c:pt idx="23349">
                  <c:v>2.6165989015342381</c:v>
                </c:pt>
                <c:pt idx="23350">
                  <c:v>2.733786401534239</c:v>
                </c:pt>
                <c:pt idx="23351">
                  <c:v>2.675192651534239</c:v>
                </c:pt>
                <c:pt idx="23352">
                  <c:v>2.6165989015342381</c:v>
                </c:pt>
                <c:pt idx="23353">
                  <c:v>2.6165989015342381</c:v>
                </c:pt>
                <c:pt idx="23354">
                  <c:v>2.5775364015342399</c:v>
                </c:pt>
                <c:pt idx="23355">
                  <c:v>2.6165989015342381</c:v>
                </c:pt>
                <c:pt idx="23356">
                  <c:v>2.460348901534239</c:v>
                </c:pt>
                <c:pt idx="23357">
                  <c:v>2.597067651534239</c:v>
                </c:pt>
                <c:pt idx="23358">
                  <c:v>2.518942651534239</c:v>
                </c:pt>
                <c:pt idx="23359">
                  <c:v>2.538473901534239</c:v>
                </c:pt>
                <c:pt idx="23360">
                  <c:v>2.499411401534239</c:v>
                </c:pt>
                <c:pt idx="23361">
                  <c:v>2.518942651534239</c:v>
                </c:pt>
                <c:pt idx="23362">
                  <c:v>2.518942651534239</c:v>
                </c:pt>
                <c:pt idx="23363">
                  <c:v>2.675192651534239</c:v>
                </c:pt>
                <c:pt idx="23364">
                  <c:v>2.538473901534239</c:v>
                </c:pt>
                <c:pt idx="23365">
                  <c:v>2.5775364015342399</c:v>
                </c:pt>
                <c:pt idx="23366">
                  <c:v>2.5775364015342399</c:v>
                </c:pt>
                <c:pt idx="23367">
                  <c:v>2.538473901534239</c:v>
                </c:pt>
                <c:pt idx="23368">
                  <c:v>2.597067651534239</c:v>
                </c:pt>
                <c:pt idx="23369">
                  <c:v>2.6556614015342381</c:v>
                </c:pt>
                <c:pt idx="23370">
                  <c:v>2.538473901534239</c:v>
                </c:pt>
                <c:pt idx="23371">
                  <c:v>2.597067651534239</c:v>
                </c:pt>
                <c:pt idx="23372">
                  <c:v>2.597067651534239</c:v>
                </c:pt>
                <c:pt idx="23373">
                  <c:v>2.518942651534239</c:v>
                </c:pt>
                <c:pt idx="23374">
                  <c:v>2.5775364015342399</c:v>
                </c:pt>
                <c:pt idx="23375">
                  <c:v>2.597067651534239</c:v>
                </c:pt>
                <c:pt idx="23376">
                  <c:v>2.6556614015342381</c:v>
                </c:pt>
                <c:pt idx="23377">
                  <c:v>2.7533176515342399</c:v>
                </c:pt>
                <c:pt idx="23378">
                  <c:v>2.499411401534239</c:v>
                </c:pt>
                <c:pt idx="23379">
                  <c:v>2.675192651534239</c:v>
                </c:pt>
                <c:pt idx="23380">
                  <c:v>2.5775364015342399</c:v>
                </c:pt>
                <c:pt idx="23381">
                  <c:v>2.7533176515342399</c:v>
                </c:pt>
                <c:pt idx="23382">
                  <c:v>2.6556614015342381</c:v>
                </c:pt>
                <c:pt idx="23383">
                  <c:v>2.675192651534239</c:v>
                </c:pt>
                <c:pt idx="23384">
                  <c:v>2.733786401534239</c:v>
                </c:pt>
                <c:pt idx="23385">
                  <c:v>2.6556614015342381</c:v>
                </c:pt>
                <c:pt idx="23386">
                  <c:v>2.733786401534239</c:v>
                </c:pt>
                <c:pt idx="23387">
                  <c:v>2.772848901534235</c:v>
                </c:pt>
                <c:pt idx="23388">
                  <c:v>2.7533176515342399</c:v>
                </c:pt>
                <c:pt idx="23389">
                  <c:v>2.6556614015342381</c:v>
                </c:pt>
                <c:pt idx="23390">
                  <c:v>2.675192651534239</c:v>
                </c:pt>
                <c:pt idx="23391">
                  <c:v>2.597067651534239</c:v>
                </c:pt>
                <c:pt idx="23392">
                  <c:v>2.733786401534239</c:v>
                </c:pt>
                <c:pt idx="23393">
                  <c:v>2.772848901534235</c:v>
                </c:pt>
                <c:pt idx="23394">
                  <c:v>2.675192651534239</c:v>
                </c:pt>
                <c:pt idx="23395">
                  <c:v>2.5775364015342399</c:v>
                </c:pt>
                <c:pt idx="23396">
                  <c:v>2.675192651534239</c:v>
                </c:pt>
                <c:pt idx="23397">
                  <c:v>2.6556614015342381</c:v>
                </c:pt>
                <c:pt idx="23398">
                  <c:v>2.675192651534239</c:v>
                </c:pt>
                <c:pt idx="23399">
                  <c:v>2.5775364015342399</c:v>
                </c:pt>
                <c:pt idx="23400">
                  <c:v>2.675192651534239</c:v>
                </c:pt>
                <c:pt idx="23401">
                  <c:v>2.6165989015342381</c:v>
                </c:pt>
                <c:pt idx="23402">
                  <c:v>2.675192651534239</c:v>
                </c:pt>
                <c:pt idx="23403">
                  <c:v>2.7533176515342399</c:v>
                </c:pt>
                <c:pt idx="23404">
                  <c:v>2.811911401534239</c:v>
                </c:pt>
                <c:pt idx="23405">
                  <c:v>2.7533176515342399</c:v>
                </c:pt>
                <c:pt idx="23406">
                  <c:v>2.772848901534235</c:v>
                </c:pt>
                <c:pt idx="23407">
                  <c:v>2.675192651534239</c:v>
                </c:pt>
                <c:pt idx="23408">
                  <c:v>2.772848901534235</c:v>
                </c:pt>
                <c:pt idx="23409">
                  <c:v>2.6556614015342381</c:v>
                </c:pt>
                <c:pt idx="23410">
                  <c:v>2.675192651534239</c:v>
                </c:pt>
                <c:pt idx="23411">
                  <c:v>2.7533176515342399</c:v>
                </c:pt>
                <c:pt idx="23412">
                  <c:v>2.733786401534239</c:v>
                </c:pt>
                <c:pt idx="23413">
                  <c:v>2.929098901534239</c:v>
                </c:pt>
                <c:pt idx="23414">
                  <c:v>2.831442651534235</c:v>
                </c:pt>
                <c:pt idx="23415">
                  <c:v>2.772848901534235</c:v>
                </c:pt>
                <c:pt idx="23416">
                  <c:v>2.831442651534235</c:v>
                </c:pt>
                <c:pt idx="23417">
                  <c:v>2.675192651534239</c:v>
                </c:pt>
                <c:pt idx="23418">
                  <c:v>2.675192651534239</c:v>
                </c:pt>
                <c:pt idx="23419">
                  <c:v>2.772848901534235</c:v>
                </c:pt>
                <c:pt idx="23420">
                  <c:v>2.7533176515342399</c:v>
                </c:pt>
                <c:pt idx="23421">
                  <c:v>2.7533176515342399</c:v>
                </c:pt>
                <c:pt idx="23422">
                  <c:v>2.850973901534239</c:v>
                </c:pt>
                <c:pt idx="23423">
                  <c:v>2.772848901534235</c:v>
                </c:pt>
                <c:pt idx="23424">
                  <c:v>2.831442651534235</c:v>
                </c:pt>
                <c:pt idx="23425">
                  <c:v>2.850973901534239</c:v>
                </c:pt>
                <c:pt idx="23426">
                  <c:v>2.811911401534239</c:v>
                </c:pt>
                <c:pt idx="23427">
                  <c:v>2.7533176515342399</c:v>
                </c:pt>
                <c:pt idx="23428">
                  <c:v>2.948630151534239</c:v>
                </c:pt>
                <c:pt idx="23429">
                  <c:v>2.929098901534239</c:v>
                </c:pt>
                <c:pt idx="23430">
                  <c:v>2.733786401534239</c:v>
                </c:pt>
                <c:pt idx="23431">
                  <c:v>2.675192651534239</c:v>
                </c:pt>
                <c:pt idx="23432">
                  <c:v>2.929098901534239</c:v>
                </c:pt>
                <c:pt idx="23433">
                  <c:v>2.948630151534239</c:v>
                </c:pt>
                <c:pt idx="23434">
                  <c:v>2.929098901534239</c:v>
                </c:pt>
                <c:pt idx="23435">
                  <c:v>2.909567651534239</c:v>
                </c:pt>
                <c:pt idx="23436">
                  <c:v>2.909567651534239</c:v>
                </c:pt>
                <c:pt idx="23437">
                  <c:v>2.948630151534239</c:v>
                </c:pt>
                <c:pt idx="23438">
                  <c:v>2.850973901534239</c:v>
                </c:pt>
                <c:pt idx="23439">
                  <c:v>2.870505151534239</c:v>
                </c:pt>
                <c:pt idx="23440">
                  <c:v>2.7533176515342399</c:v>
                </c:pt>
                <c:pt idx="23441">
                  <c:v>2.909567651534239</c:v>
                </c:pt>
                <c:pt idx="23442">
                  <c:v>2.870505151534239</c:v>
                </c:pt>
                <c:pt idx="23443">
                  <c:v>2.733786401534239</c:v>
                </c:pt>
                <c:pt idx="23444">
                  <c:v>2.929098901534239</c:v>
                </c:pt>
                <c:pt idx="23445">
                  <c:v>2.850973901534239</c:v>
                </c:pt>
                <c:pt idx="23446">
                  <c:v>2.948630151534239</c:v>
                </c:pt>
                <c:pt idx="23447">
                  <c:v>2.948630151534239</c:v>
                </c:pt>
                <c:pt idx="23448">
                  <c:v>2.831442651534235</c:v>
                </c:pt>
                <c:pt idx="23449">
                  <c:v>2.909567651534239</c:v>
                </c:pt>
                <c:pt idx="23450">
                  <c:v>2.987692651534239</c:v>
                </c:pt>
                <c:pt idx="23451">
                  <c:v>2.929098901534239</c:v>
                </c:pt>
                <c:pt idx="23452">
                  <c:v>2.909567651534239</c:v>
                </c:pt>
                <c:pt idx="23453">
                  <c:v>2.909567651534239</c:v>
                </c:pt>
                <c:pt idx="23454">
                  <c:v>2.909567651534239</c:v>
                </c:pt>
                <c:pt idx="23455">
                  <c:v>2.870505151534239</c:v>
                </c:pt>
                <c:pt idx="23456">
                  <c:v>2.987692651534239</c:v>
                </c:pt>
                <c:pt idx="23457">
                  <c:v>3.0072239015342399</c:v>
                </c:pt>
                <c:pt idx="23458">
                  <c:v>3.0658176515342399</c:v>
                </c:pt>
                <c:pt idx="23459">
                  <c:v>3.0658176515342399</c:v>
                </c:pt>
                <c:pt idx="23460">
                  <c:v>3.1048801515342399</c:v>
                </c:pt>
                <c:pt idx="23461">
                  <c:v>2.948630151534239</c:v>
                </c:pt>
                <c:pt idx="23462">
                  <c:v>2.909567651534239</c:v>
                </c:pt>
                <c:pt idx="23463">
                  <c:v>2.948630151534239</c:v>
                </c:pt>
                <c:pt idx="23464">
                  <c:v>2.987692651534239</c:v>
                </c:pt>
                <c:pt idx="23465">
                  <c:v>2.948630151534239</c:v>
                </c:pt>
                <c:pt idx="23466">
                  <c:v>2.987692651534239</c:v>
                </c:pt>
                <c:pt idx="23467">
                  <c:v>3.0658176515342399</c:v>
                </c:pt>
                <c:pt idx="23468">
                  <c:v>3.1634739015342399</c:v>
                </c:pt>
                <c:pt idx="23469">
                  <c:v>2.987692651534239</c:v>
                </c:pt>
                <c:pt idx="23470">
                  <c:v>2.948630151534239</c:v>
                </c:pt>
                <c:pt idx="23471">
                  <c:v>2.987692651534239</c:v>
                </c:pt>
                <c:pt idx="23472">
                  <c:v>3.1439426515342399</c:v>
                </c:pt>
                <c:pt idx="23473">
                  <c:v>3.026755151534239</c:v>
                </c:pt>
                <c:pt idx="23474">
                  <c:v>3.2611301515342399</c:v>
                </c:pt>
                <c:pt idx="23475">
                  <c:v>3.183005151534239</c:v>
                </c:pt>
                <c:pt idx="23476">
                  <c:v>3.2220676515342399</c:v>
                </c:pt>
                <c:pt idx="23477">
                  <c:v>3.0658176515342399</c:v>
                </c:pt>
                <c:pt idx="23478">
                  <c:v>3.085348901534239</c:v>
                </c:pt>
                <c:pt idx="23479">
                  <c:v>3.026755151534239</c:v>
                </c:pt>
                <c:pt idx="23480">
                  <c:v>2.987692651534239</c:v>
                </c:pt>
                <c:pt idx="23481">
                  <c:v>3.1439426515342399</c:v>
                </c:pt>
                <c:pt idx="23482">
                  <c:v>3.085348901534239</c:v>
                </c:pt>
                <c:pt idx="23483">
                  <c:v>3.0072239015342399</c:v>
                </c:pt>
                <c:pt idx="23484">
                  <c:v>3.1634739015342399</c:v>
                </c:pt>
                <c:pt idx="23485">
                  <c:v>3.1634739015342399</c:v>
                </c:pt>
                <c:pt idx="23486">
                  <c:v>3.085348901534239</c:v>
                </c:pt>
                <c:pt idx="23487">
                  <c:v>3.1439426515342399</c:v>
                </c:pt>
                <c:pt idx="23488">
                  <c:v>3.0072239015342399</c:v>
                </c:pt>
                <c:pt idx="23489">
                  <c:v>3.026755151534239</c:v>
                </c:pt>
                <c:pt idx="23490">
                  <c:v>3.2220676515342399</c:v>
                </c:pt>
                <c:pt idx="23491">
                  <c:v>3.319723901534239</c:v>
                </c:pt>
                <c:pt idx="23492">
                  <c:v>3.2220676515342399</c:v>
                </c:pt>
                <c:pt idx="23493">
                  <c:v>3.0658176515342399</c:v>
                </c:pt>
                <c:pt idx="23494">
                  <c:v>3.1439426515342399</c:v>
                </c:pt>
                <c:pt idx="23495">
                  <c:v>3.0658176515342399</c:v>
                </c:pt>
                <c:pt idx="23496">
                  <c:v>3.1048801515342399</c:v>
                </c:pt>
                <c:pt idx="23497">
                  <c:v>3.183005151534239</c:v>
                </c:pt>
                <c:pt idx="23498">
                  <c:v>3.2220676515342399</c:v>
                </c:pt>
                <c:pt idx="23499">
                  <c:v>3.1048801515342399</c:v>
                </c:pt>
                <c:pt idx="23500">
                  <c:v>3.183005151534239</c:v>
                </c:pt>
                <c:pt idx="23501">
                  <c:v>3.1048801515342399</c:v>
                </c:pt>
                <c:pt idx="23502">
                  <c:v>3.1439426515342399</c:v>
                </c:pt>
                <c:pt idx="23503">
                  <c:v>3.2611301515342399</c:v>
                </c:pt>
                <c:pt idx="23504">
                  <c:v>3.300192651534239</c:v>
                </c:pt>
                <c:pt idx="23505">
                  <c:v>3.2220676515342399</c:v>
                </c:pt>
                <c:pt idx="23506">
                  <c:v>3.1634739015342399</c:v>
                </c:pt>
                <c:pt idx="23507">
                  <c:v>3.241598901534239</c:v>
                </c:pt>
                <c:pt idx="23508">
                  <c:v>3.378317651534239</c:v>
                </c:pt>
                <c:pt idx="23509">
                  <c:v>3.1439426515342399</c:v>
                </c:pt>
                <c:pt idx="23510">
                  <c:v>3.183005151534239</c:v>
                </c:pt>
                <c:pt idx="23511">
                  <c:v>3.183005151534239</c:v>
                </c:pt>
                <c:pt idx="23512">
                  <c:v>3.1048801515342399</c:v>
                </c:pt>
                <c:pt idx="23513">
                  <c:v>3.1634739015342399</c:v>
                </c:pt>
                <c:pt idx="23514">
                  <c:v>3.1439426515342399</c:v>
                </c:pt>
                <c:pt idx="23515">
                  <c:v>3.241598901534239</c:v>
                </c:pt>
                <c:pt idx="23516">
                  <c:v>3.2220676515342399</c:v>
                </c:pt>
                <c:pt idx="23517">
                  <c:v>3.1048801515342399</c:v>
                </c:pt>
                <c:pt idx="23518">
                  <c:v>3.1048801515342399</c:v>
                </c:pt>
                <c:pt idx="23519">
                  <c:v>3.2611301515342399</c:v>
                </c:pt>
                <c:pt idx="23520">
                  <c:v>3.319723901534239</c:v>
                </c:pt>
                <c:pt idx="23521">
                  <c:v>3.300192651534239</c:v>
                </c:pt>
                <c:pt idx="23522">
                  <c:v>3.319723901534239</c:v>
                </c:pt>
                <c:pt idx="23523">
                  <c:v>3.2611301515342399</c:v>
                </c:pt>
                <c:pt idx="23524">
                  <c:v>3.339255151534235</c:v>
                </c:pt>
                <c:pt idx="23525">
                  <c:v>3.2220676515342399</c:v>
                </c:pt>
                <c:pt idx="23526">
                  <c:v>3.300192651534239</c:v>
                </c:pt>
                <c:pt idx="23527">
                  <c:v>3.2611301515342399</c:v>
                </c:pt>
                <c:pt idx="23528">
                  <c:v>3.339255151534235</c:v>
                </c:pt>
                <c:pt idx="23529">
                  <c:v>3.300192651534239</c:v>
                </c:pt>
                <c:pt idx="23530">
                  <c:v>3.241598901534239</c:v>
                </c:pt>
                <c:pt idx="23531">
                  <c:v>3.241598901534239</c:v>
                </c:pt>
                <c:pt idx="23532">
                  <c:v>3.183005151534239</c:v>
                </c:pt>
                <c:pt idx="23533">
                  <c:v>3.1439426515342399</c:v>
                </c:pt>
                <c:pt idx="23534">
                  <c:v>3.2220676515342399</c:v>
                </c:pt>
                <c:pt idx="23535">
                  <c:v>3.1634739015342399</c:v>
                </c:pt>
                <c:pt idx="23536">
                  <c:v>3.397848901534235</c:v>
                </c:pt>
                <c:pt idx="23537">
                  <c:v>3.417380151534239</c:v>
                </c:pt>
                <c:pt idx="23538">
                  <c:v>3.397848901534235</c:v>
                </c:pt>
                <c:pt idx="23539">
                  <c:v>3.339255151534235</c:v>
                </c:pt>
                <c:pt idx="23540">
                  <c:v>3.456442651534235</c:v>
                </c:pt>
                <c:pt idx="23541">
                  <c:v>3.378317651534239</c:v>
                </c:pt>
                <c:pt idx="23542">
                  <c:v>3.339255151534235</c:v>
                </c:pt>
                <c:pt idx="23543">
                  <c:v>3.241598901534239</c:v>
                </c:pt>
                <c:pt idx="23544">
                  <c:v>3.417380151534239</c:v>
                </c:pt>
                <c:pt idx="23545">
                  <c:v>3.183005151534239</c:v>
                </c:pt>
                <c:pt idx="23546">
                  <c:v>3.339255151534235</c:v>
                </c:pt>
                <c:pt idx="23547">
                  <c:v>3.2611301515342399</c:v>
                </c:pt>
                <c:pt idx="23548">
                  <c:v>3.300192651534239</c:v>
                </c:pt>
                <c:pt idx="23549">
                  <c:v>3.2611301515342399</c:v>
                </c:pt>
                <c:pt idx="23550">
                  <c:v>3.378317651534239</c:v>
                </c:pt>
                <c:pt idx="23551">
                  <c:v>3.319723901534239</c:v>
                </c:pt>
                <c:pt idx="23552">
                  <c:v>3.378317651534239</c:v>
                </c:pt>
                <c:pt idx="23553">
                  <c:v>3.456442651534235</c:v>
                </c:pt>
                <c:pt idx="23554">
                  <c:v>3.397848901534235</c:v>
                </c:pt>
                <c:pt idx="23555">
                  <c:v>3.339255151534235</c:v>
                </c:pt>
                <c:pt idx="23556">
                  <c:v>3.515036401534239</c:v>
                </c:pt>
                <c:pt idx="23557">
                  <c:v>3.339255151534235</c:v>
                </c:pt>
                <c:pt idx="23558">
                  <c:v>3.319723901534239</c:v>
                </c:pt>
                <c:pt idx="23559">
                  <c:v>3.378317651534239</c:v>
                </c:pt>
                <c:pt idx="23560">
                  <c:v>3.300192651534239</c:v>
                </c:pt>
                <c:pt idx="23561">
                  <c:v>3.339255151534235</c:v>
                </c:pt>
                <c:pt idx="23562">
                  <c:v>3.397848901534235</c:v>
                </c:pt>
                <c:pt idx="23563">
                  <c:v>3.378317651534239</c:v>
                </c:pt>
                <c:pt idx="23564">
                  <c:v>3.515036401534239</c:v>
                </c:pt>
                <c:pt idx="23565">
                  <c:v>3.378317651534239</c:v>
                </c:pt>
                <c:pt idx="23566">
                  <c:v>3.417380151534239</c:v>
                </c:pt>
                <c:pt idx="23567">
                  <c:v>3.417380151534239</c:v>
                </c:pt>
                <c:pt idx="23568">
                  <c:v>3.495505151534239</c:v>
                </c:pt>
                <c:pt idx="23569">
                  <c:v>3.456442651534235</c:v>
                </c:pt>
                <c:pt idx="23570">
                  <c:v>3.475973901534239</c:v>
                </c:pt>
                <c:pt idx="23571">
                  <c:v>3.456442651534235</c:v>
                </c:pt>
                <c:pt idx="23572">
                  <c:v>3.417380151534239</c:v>
                </c:pt>
                <c:pt idx="23573">
                  <c:v>3.515036401534239</c:v>
                </c:pt>
                <c:pt idx="23574">
                  <c:v>3.417380151534239</c:v>
                </c:pt>
                <c:pt idx="23575">
                  <c:v>3.339255151534235</c:v>
                </c:pt>
                <c:pt idx="23576">
                  <c:v>3.397848901534235</c:v>
                </c:pt>
                <c:pt idx="23577">
                  <c:v>3.378317651534239</c:v>
                </c:pt>
                <c:pt idx="23578">
                  <c:v>3.456442651534235</c:v>
                </c:pt>
                <c:pt idx="23579">
                  <c:v>3.397848901534235</c:v>
                </c:pt>
                <c:pt idx="23580">
                  <c:v>3.554098901534239</c:v>
                </c:pt>
                <c:pt idx="23581">
                  <c:v>3.456442651534235</c:v>
                </c:pt>
                <c:pt idx="23582">
                  <c:v>3.417380151534239</c:v>
                </c:pt>
                <c:pt idx="23583">
                  <c:v>3.495505151534239</c:v>
                </c:pt>
                <c:pt idx="23584">
                  <c:v>3.554098901534239</c:v>
                </c:pt>
                <c:pt idx="23585">
                  <c:v>3.554098901534239</c:v>
                </c:pt>
                <c:pt idx="23586">
                  <c:v>3.417380151534239</c:v>
                </c:pt>
                <c:pt idx="23587">
                  <c:v>3.456442651534235</c:v>
                </c:pt>
                <c:pt idx="23588">
                  <c:v>3.495505151534239</c:v>
                </c:pt>
                <c:pt idx="23589">
                  <c:v>3.397848901534235</c:v>
                </c:pt>
                <c:pt idx="23590">
                  <c:v>3.495505151534239</c:v>
                </c:pt>
                <c:pt idx="23591">
                  <c:v>3.495505151534239</c:v>
                </c:pt>
                <c:pt idx="23592">
                  <c:v>3.6712864015342381</c:v>
                </c:pt>
                <c:pt idx="23593">
                  <c:v>3.495505151534239</c:v>
                </c:pt>
                <c:pt idx="23594">
                  <c:v>3.319723901534239</c:v>
                </c:pt>
                <c:pt idx="23595">
                  <c:v>3.456442651534235</c:v>
                </c:pt>
                <c:pt idx="23596">
                  <c:v>3.456442651534235</c:v>
                </c:pt>
                <c:pt idx="23597">
                  <c:v>3.554098901534239</c:v>
                </c:pt>
                <c:pt idx="23598">
                  <c:v>3.475973901534239</c:v>
                </c:pt>
                <c:pt idx="23599">
                  <c:v>3.495505151534239</c:v>
                </c:pt>
                <c:pt idx="23600">
                  <c:v>3.475973901534239</c:v>
                </c:pt>
                <c:pt idx="23601">
                  <c:v>3.495505151534239</c:v>
                </c:pt>
                <c:pt idx="23602">
                  <c:v>3.495505151534239</c:v>
                </c:pt>
                <c:pt idx="23603">
                  <c:v>3.495505151534239</c:v>
                </c:pt>
                <c:pt idx="23604">
                  <c:v>3.6517551515342381</c:v>
                </c:pt>
                <c:pt idx="23605">
                  <c:v>3.788473901534239</c:v>
                </c:pt>
                <c:pt idx="23606">
                  <c:v>3.6322239015342381</c:v>
                </c:pt>
                <c:pt idx="23607">
                  <c:v>3.475973901534239</c:v>
                </c:pt>
                <c:pt idx="23608">
                  <c:v>3.456442651534235</c:v>
                </c:pt>
                <c:pt idx="23609">
                  <c:v>3.475973901534239</c:v>
                </c:pt>
                <c:pt idx="23610">
                  <c:v>3.495505151534239</c:v>
                </c:pt>
                <c:pt idx="23611">
                  <c:v>3.456442651534235</c:v>
                </c:pt>
                <c:pt idx="23612">
                  <c:v>3.456442651534235</c:v>
                </c:pt>
                <c:pt idx="23613">
                  <c:v>3.417380151534239</c:v>
                </c:pt>
                <c:pt idx="23614">
                  <c:v>3.417380151534239</c:v>
                </c:pt>
                <c:pt idx="23615">
                  <c:v>3.6322239015342381</c:v>
                </c:pt>
                <c:pt idx="23616">
                  <c:v>3.6517551515342381</c:v>
                </c:pt>
                <c:pt idx="23617">
                  <c:v>3.710348901534239</c:v>
                </c:pt>
                <c:pt idx="23618">
                  <c:v>3.456442651534235</c:v>
                </c:pt>
                <c:pt idx="23619">
                  <c:v>3.5736301515342399</c:v>
                </c:pt>
                <c:pt idx="23620">
                  <c:v>3.554098901534239</c:v>
                </c:pt>
                <c:pt idx="23621">
                  <c:v>3.515036401534239</c:v>
                </c:pt>
                <c:pt idx="23622">
                  <c:v>3.6322239015342381</c:v>
                </c:pt>
                <c:pt idx="23623">
                  <c:v>3.6712864015342381</c:v>
                </c:pt>
                <c:pt idx="23624">
                  <c:v>3.495505151534239</c:v>
                </c:pt>
                <c:pt idx="23625">
                  <c:v>3.554098901534239</c:v>
                </c:pt>
                <c:pt idx="23626">
                  <c:v>3.495505151534239</c:v>
                </c:pt>
                <c:pt idx="23627">
                  <c:v>3.5736301515342399</c:v>
                </c:pt>
                <c:pt idx="23628">
                  <c:v>3.6322239015342381</c:v>
                </c:pt>
                <c:pt idx="23629">
                  <c:v>3.5736301515342399</c:v>
                </c:pt>
                <c:pt idx="23630">
                  <c:v>3.554098901534239</c:v>
                </c:pt>
                <c:pt idx="23631">
                  <c:v>3.6517551515342381</c:v>
                </c:pt>
                <c:pt idx="23632">
                  <c:v>3.749411401534239</c:v>
                </c:pt>
                <c:pt idx="23633">
                  <c:v>3.515036401534239</c:v>
                </c:pt>
                <c:pt idx="23634">
                  <c:v>3.495505151534239</c:v>
                </c:pt>
                <c:pt idx="23635">
                  <c:v>3.593161401534239</c:v>
                </c:pt>
                <c:pt idx="23636">
                  <c:v>3.6517551515342381</c:v>
                </c:pt>
                <c:pt idx="23637">
                  <c:v>3.749411401534239</c:v>
                </c:pt>
                <c:pt idx="23638">
                  <c:v>3.6712864015342381</c:v>
                </c:pt>
                <c:pt idx="23639">
                  <c:v>3.593161401534239</c:v>
                </c:pt>
                <c:pt idx="23640">
                  <c:v>3.5736301515342399</c:v>
                </c:pt>
                <c:pt idx="23641">
                  <c:v>3.495505151534239</c:v>
                </c:pt>
                <c:pt idx="23642">
                  <c:v>3.554098901534239</c:v>
                </c:pt>
                <c:pt idx="23643">
                  <c:v>3.495505151534239</c:v>
                </c:pt>
                <c:pt idx="23644">
                  <c:v>3.515036401534239</c:v>
                </c:pt>
                <c:pt idx="23645">
                  <c:v>3.6322239015342381</c:v>
                </c:pt>
                <c:pt idx="23646">
                  <c:v>3.729880151534239</c:v>
                </c:pt>
                <c:pt idx="23647">
                  <c:v>3.6517551515342381</c:v>
                </c:pt>
                <c:pt idx="23648">
                  <c:v>3.808005151534239</c:v>
                </c:pt>
                <c:pt idx="23649">
                  <c:v>3.6322239015342381</c:v>
                </c:pt>
                <c:pt idx="23650">
                  <c:v>3.593161401534239</c:v>
                </c:pt>
                <c:pt idx="23651">
                  <c:v>3.6712864015342381</c:v>
                </c:pt>
                <c:pt idx="23652">
                  <c:v>3.554098901534239</c:v>
                </c:pt>
                <c:pt idx="23653">
                  <c:v>3.593161401534239</c:v>
                </c:pt>
                <c:pt idx="23654">
                  <c:v>3.808005151534239</c:v>
                </c:pt>
                <c:pt idx="23655">
                  <c:v>3.749411401534239</c:v>
                </c:pt>
                <c:pt idx="23656">
                  <c:v>3.6517551515342381</c:v>
                </c:pt>
                <c:pt idx="23657">
                  <c:v>3.5736301515342399</c:v>
                </c:pt>
                <c:pt idx="23658">
                  <c:v>3.6322239015342381</c:v>
                </c:pt>
                <c:pt idx="23659">
                  <c:v>3.6322239015342381</c:v>
                </c:pt>
                <c:pt idx="23660">
                  <c:v>3.593161401534239</c:v>
                </c:pt>
                <c:pt idx="23661">
                  <c:v>3.495505151534239</c:v>
                </c:pt>
                <c:pt idx="23662">
                  <c:v>3.6517551515342381</c:v>
                </c:pt>
                <c:pt idx="23663">
                  <c:v>3.729880151534239</c:v>
                </c:pt>
                <c:pt idx="23664">
                  <c:v>3.749411401534239</c:v>
                </c:pt>
                <c:pt idx="23665">
                  <c:v>3.5736301515342399</c:v>
                </c:pt>
                <c:pt idx="23666">
                  <c:v>3.593161401534239</c:v>
                </c:pt>
                <c:pt idx="23667">
                  <c:v>3.6322239015342381</c:v>
                </c:pt>
                <c:pt idx="23668">
                  <c:v>3.6712864015342381</c:v>
                </c:pt>
                <c:pt idx="23669">
                  <c:v>3.729880151534239</c:v>
                </c:pt>
                <c:pt idx="23670">
                  <c:v>3.729880151534239</c:v>
                </c:pt>
                <c:pt idx="23671">
                  <c:v>3.808005151534239</c:v>
                </c:pt>
                <c:pt idx="23672">
                  <c:v>3.808005151534239</c:v>
                </c:pt>
                <c:pt idx="23673">
                  <c:v>3.6322239015342381</c:v>
                </c:pt>
                <c:pt idx="23674">
                  <c:v>3.5736301515342399</c:v>
                </c:pt>
                <c:pt idx="23675">
                  <c:v>3.729880151534239</c:v>
                </c:pt>
                <c:pt idx="23676">
                  <c:v>3.495505151534239</c:v>
                </c:pt>
                <c:pt idx="23677">
                  <c:v>3.593161401534239</c:v>
                </c:pt>
                <c:pt idx="23678">
                  <c:v>3.710348901534239</c:v>
                </c:pt>
                <c:pt idx="23679">
                  <c:v>3.788473901534239</c:v>
                </c:pt>
                <c:pt idx="23680">
                  <c:v>3.6517551515342381</c:v>
                </c:pt>
                <c:pt idx="23681">
                  <c:v>3.729880151534239</c:v>
                </c:pt>
                <c:pt idx="23682">
                  <c:v>3.6517551515342381</c:v>
                </c:pt>
                <c:pt idx="23683">
                  <c:v>3.593161401534239</c:v>
                </c:pt>
                <c:pt idx="23684">
                  <c:v>3.6322239015342381</c:v>
                </c:pt>
                <c:pt idx="23685">
                  <c:v>3.515036401534239</c:v>
                </c:pt>
                <c:pt idx="23686">
                  <c:v>3.593161401534239</c:v>
                </c:pt>
                <c:pt idx="23687">
                  <c:v>3.808005151534239</c:v>
                </c:pt>
                <c:pt idx="23688">
                  <c:v>3.6517551515342381</c:v>
                </c:pt>
                <c:pt idx="23689">
                  <c:v>3.729880151534239</c:v>
                </c:pt>
                <c:pt idx="23690">
                  <c:v>3.710348901534239</c:v>
                </c:pt>
                <c:pt idx="23691">
                  <c:v>3.6517551515342381</c:v>
                </c:pt>
                <c:pt idx="23692">
                  <c:v>3.749411401534239</c:v>
                </c:pt>
                <c:pt idx="23693">
                  <c:v>3.5736301515342399</c:v>
                </c:pt>
                <c:pt idx="23694">
                  <c:v>3.6517551515342381</c:v>
                </c:pt>
                <c:pt idx="23695">
                  <c:v>3.6517551515342381</c:v>
                </c:pt>
                <c:pt idx="23696">
                  <c:v>3.710348901534239</c:v>
                </c:pt>
                <c:pt idx="23697">
                  <c:v>3.6517551515342381</c:v>
                </c:pt>
                <c:pt idx="23698">
                  <c:v>3.593161401534239</c:v>
                </c:pt>
                <c:pt idx="23699">
                  <c:v>3.6712864015342381</c:v>
                </c:pt>
                <c:pt idx="23700">
                  <c:v>3.593161401534239</c:v>
                </c:pt>
                <c:pt idx="23701">
                  <c:v>3.6322239015342381</c:v>
                </c:pt>
                <c:pt idx="23702">
                  <c:v>3.710348901534239</c:v>
                </c:pt>
                <c:pt idx="23703">
                  <c:v>3.6517551515342381</c:v>
                </c:pt>
                <c:pt idx="23704">
                  <c:v>3.6517551515342381</c:v>
                </c:pt>
                <c:pt idx="23705">
                  <c:v>3.710348901534239</c:v>
                </c:pt>
                <c:pt idx="23706">
                  <c:v>3.593161401534239</c:v>
                </c:pt>
                <c:pt idx="23707">
                  <c:v>3.475973901534239</c:v>
                </c:pt>
                <c:pt idx="23708">
                  <c:v>3.6517551515342381</c:v>
                </c:pt>
                <c:pt idx="23709">
                  <c:v>3.729880151534239</c:v>
                </c:pt>
                <c:pt idx="23710">
                  <c:v>3.729880151534239</c:v>
                </c:pt>
                <c:pt idx="23711">
                  <c:v>3.6712864015342381</c:v>
                </c:pt>
                <c:pt idx="23712">
                  <c:v>3.749411401534239</c:v>
                </c:pt>
                <c:pt idx="23713">
                  <c:v>3.710348901534239</c:v>
                </c:pt>
                <c:pt idx="23714">
                  <c:v>3.5736301515342399</c:v>
                </c:pt>
                <c:pt idx="23715">
                  <c:v>3.6322239015342381</c:v>
                </c:pt>
                <c:pt idx="23716">
                  <c:v>3.749411401534239</c:v>
                </c:pt>
                <c:pt idx="23717">
                  <c:v>3.729880151534239</c:v>
                </c:pt>
                <c:pt idx="23718">
                  <c:v>3.6712864015342381</c:v>
                </c:pt>
                <c:pt idx="23719">
                  <c:v>3.6517551515342381</c:v>
                </c:pt>
                <c:pt idx="23720">
                  <c:v>3.6322239015342381</c:v>
                </c:pt>
                <c:pt idx="23721">
                  <c:v>3.729880151534239</c:v>
                </c:pt>
                <c:pt idx="23722">
                  <c:v>3.788473901534239</c:v>
                </c:pt>
                <c:pt idx="23723">
                  <c:v>3.5736301515342399</c:v>
                </c:pt>
                <c:pt idx="23724">
                  <c:v>3.593161401534239</c:v>
                </c:pt>
                <c:pt idx="23725">
                  <c:v>3.554098901534239</c:v>
                </c:pt>
                <c:pt idx="23726">
                  <c:v>3.6517551515342381</c:v>
                </c:pt>
                <c:pt idx="23727">
                  <c:v>3.749411401534239</c:v>
                </c:pt>
                <c:pt idx="23728">
                  <c:v>3.6322239015342381</c:v>
                </c:pt>
                <c:pt idx="23729">
                  <c:v>3.593161401534239</c:v>
                </c:pt>
                <c:pt idx="23730">
                  <c:v>3.515036401534239</c:v>
                </c:pt>
                <c:pt idx="23731">
                  <c:v>3.749411401534239</c:v>
                </c:pt>
                <c:pt idx="23732">
                  <c:v>3.6322239015342381</c:v>
                </c:pt>
                <c:pt idx="23733">
                  <c:v>3.593161401534239</c:v>
                </c:pt>
                <c:pt idx="23734">
                  <c:v>3.729880151534239</c:v>
                </c:pt>
                <c:pt idx="23735">
                  <c:v>3.710348901534239</c:v>
                </c:pt>
                <c:pt idx="23736">
                  <c:v>3.729880151534239</c:v>
                </c:pt>
                <c:pt idx="23737">
                  <c:v>3.6322239015342381</c:v>
                </c:pt>
                <c:pt idx="23738">
                  <c:v>3.6517551515342381</c:v>
                </c:pt>
                <c:pt idx="23739">
                  <c:v>3.593161401534239</c:v>
                </c:pt>
                <c:pt idx="23740">
                  <c:v>3.6712864015342381</c:v>
                </c:pt>
                <c:pt idx="23741">
                  <c:v>3.5736301515342399</c:v>
                </c:pt>
                <c:pt idx="23742">
                  <c:v>3.5736301515342399</c:v>
                </c:pt>
                <c:pt idx="23743">
                  <c:v>3.866598901534239</c:v>
                </c:pt>
                <c:pt idx="23744">
                  <c:v>3.788473901534239</c:v>
                </c:pt>
                <c:pt idx="23745">
                  <c:v>3.593161401534239</c:v>
                </c:pt>
                <c:pt idx="23746">
                  <c:v>3.554098901534239</c:v>
                </c:pt>
                <c:pt idx="23747">
                  <c:v>3.554098901534239</c:v>
                </c:pt>
                <c:pt idx="23748">
                  <c:v>3.5736301515342399</c:v>
                </c:pt>
                <c:pt idx="23749">
                  <c:v>3.710348901534239</c:v>
                </c:pt>
                <c:pt idx="23750">
                  <c:v>3.6322239015342381</c:v>
                </c:pt>
                <c:pt idx="23751">
                  <c:v>3.6517551515342381</c:v>
                </c:pt>
                <c:pt idx="23752">
                  <c:v>3.729880151534239</c:v>
                </c:pt>
                <c:pt idx="23753">
                  <c:v>3.6517551515342381</c:v>
                </c:pt>
                <c:pt idx="23754">
                  <c:v>3.788473901534239</c:v>
                </c:pt>
                <c:pt idx="23755">
                  <c:v>3.749411401534239</c:v>
                </c:pt>
                <c:pt idx="23756">
                  <c:v>3.495505151534239</c:v>
                </c:pt>
                <c:pt idx="23757">
                  <c:v>3.515036401534239</c:v>
                </c:pt>
                <c:pt idx="23758">
                  <c:v>3.6517551515342381</c:v>
                </c:pt>
                <c:pt idx="23759">
                  <c:v>3.729880151534239</c:v>
                </c:pt>
                <c:pt idx="23760">
                  <c:v>3.6322239015342381</c:v>
                </c:pt>
                <c:pt idx="23761">
                  <c:v>3.6322239015342381</c:v>
                </c:pt>
                <c:pt idx="23762">
                  <c:v>3.6322239015342381</c:v>
                </c:pt>
                <c:pt idx="23763">
                  <c:v>3.6322239015342381</c:v>
                </c:pt>
                <c:pt idx="23764">
                  <c:v>3.6517551515342381</c:v>
                </c:pt>
                <c:pt idx="23765">
                  <c:v>3.6517551515342381</c:v>
                </c:pt>
                <c:pt idx="23766">
                  <c:v>3.495505151534239</c:v>
                </c:pt>
                <c:pt idx="23767">
                  <c:v>3.593161401534239</c:v>
                </c:pt>
                <c:pt idx="23768">
                  <c:v>3.495505151534239</c:v>
                </c:pt>
                <c:pt idx="23769">
                  <c:v>3.6322239015342381</c:v>
                </c:pt>
                <c:pt idx="23770">
                  <c:v>3.710348901534239</c:v>
                </c:pt>
                <c:pt idx="23771">
                  <c:v>3.593161401534239</c:v>
                </c:pt>
                <c:pt idx="23772">
                  <c:v>3.710348901534239</c:v>
                </c:pt>
                <c:pt idx="23773">
                  <c:v>3.593161401534239</c:v>
                </c:pt>
                <c:pt idx="23774">
                  <c:v>3.710348901534239</c:v>
                </c:pt>
                <c:pt idx="23775">
                  <c:v>3.710348901534239</c:v>
                </c:pt>
                <c:pt idx="23776">
                  <c:v>3.5736301515342399</c:v>
                </c:pt>
                <c:pt idx="23777">
                  <c:v>3.593161401534239</c:v>
                </c:pt>
                <c:pt idx="23778">
                  <c:v>3.6322239015342381</c:v>
                </c:pt>
                <c:pt idx="23779">
                  <c:v>3.6322239015342381</c:v>
                </c:pt>
                <c:pt idx="23780">
                  <c:v>3.593161401534239</c:v>
                </c:pt>
                <c:pt idx="23781">
                  <c:v>3.495505151534239</c:v>
                </c:pt>
                <c:pt idx="23782">
                  <c:v>3.593161401534239</c:v>
                </c:pt>
                <c:pt idx="23783">
                  <c:v>3.5736301515342399</c:v>
                </c:pt>
                <c:pt idx="23784">
                  <c:v>3.495505151534239</c:v>
                </c:pt>
                <c:pt idx="23785">
                  <c:v>3.495505151534239</c:v>
                </c:pt>
                <c:pt idx="23786">
                  <c:v>3.593161401534239</c:v>
                </c:pt>
                <c:pt idx="23787">
                  <c:v>3.593161401534239</c:v>
                </c:pt>
                <c:pt idx="23788">
                  <c:v>3.6712864015342381</c:v>
                </c:pt>
                <c:pt idx="23789">
                  <c:v>3.6322239015342381</c:v>
                </c:pt>
                <c:pt idx="23790">
                  <c:v>3.515036401534239</c:v>
                </c:pt>
                <c:pt idx="23791">
                  <c:v>3.593161401534239</c:v>
                </c:pt>
                <c:pt idx="23792">
                  <c:v>3.554098901534239</c:v>
                </c:pt>
                <c:pt idx="23793">
                  <c:v>3.6517551515342381</c:v>
                </c:pt>
                <c:pt idx="23794">
                  <c:v>3.593161401534239</c:v>
                </c:pt>
                <c:pt idx="23795">
                  <c:v>3.6517551515342381</c:v>
                </c:pt>
                <c:pt idx="23796">
                  <c:v>3.593161401534239</c:v>
                </c:pt>
                <c:pt idx="23797">
                  <c:v>3.495505151534239</c:v>
                </c:pt>
                <c:pt idx="23798">
                  <c:v>3.6322239015342381</c:v>
                </c:pt>
                <c:pt idx="23799">
                  <c:v>3.475973901534239</c:v>
                </c:pt>
                <c:pt idx="23800">
                  <c:v>3.593161401534239</c:v>
                </c:pt>
                <c:pt idx="23801">
                  <c:v>3.6517551515342381</c:v>
                </c:pt>
                <c:pt idx="23802">
                  <c:v>3.554098901534239</c:v>
                </c:pt>
                <c:pt idx="23803">
                  <c:v>3.5736301515342399</c:v>
                </c:pt>
                <c:pt idx="23804">
                  <c:v>3.515036401534239</c:v>
                </c:pt>
                <c:pt idx="23805">
                  <c:v>3.495505151534239</c:v>
                </c:pt>
                <c:pt idx="23806">
                  <c:v>3.456442651534235</c:v>
                </c:pt>
                <c:pt idx="23807">
                  <c:v>3.397848901534235</c:v>
                </c:pt>
                <c:pt idx="23808">
                  <c:v>3.456442651534235</c:v>
                </c:pt>
                <c:pt idx="23809">
                  <c:v>3.495505151534239</c:v>
                </c:pt>
                <c:pt idx="23810">
                  <c:v>3.6322239015342381</c:v>
                </c:pt>
                <c:pt idx="23811">
                  <c:v>3.515036401534239</c:v>
                </c:pt>
                <c:pt idx="23812">
                  <c:v>3.495505151534239</c:v>
                </c:pt>
                <c:pt idx="23813">
                  <c:v>3.554098901534239</c:v>
                </c:pt>
                <c:pt idx="23814">
                  <c:v>3.515036401534239</c:v>
                </c:pt>
                <c:pt idx="23815">
                  <c:v>3.495505151534239</c:v>
                </c:pt>
                <c:pt idx="23816">
                  <c:v>3.495505151534239</c:v>
                </c:pt>
                <c:pt idx="23817">
                  <c:v>3.554098901534239</c:v>
                </c:pt>
                <c:pt idx="23818">
                  <c:v>3.456442651534235</c:v>
                </c:pt>
                <c:pt idx="23819">
                  <c:v>3.554098901534239</c:v>
                </c:pt>
                <c:pt idx="23820">
                  <c:v>3.475973901534239</c:v>
                </c:pt>
                <c:pt idx="23821">
                  <c:v>3.495505151534239</c:v>
                </c:pt>
                <c:pt idx="23822">
                  <c:v>3.5736301515342399</c:v>
                </c:pt>
                <c:pt idx="23823">
                  <c:v>3.554098901534239</c:v>
                </c:pt>
                <c:pt idx="23824">
                  <c:v>3.475973901534239</c:v>
                </c:pt>
                <c:pt idx="23825">
                  <c:v>3.417380151534239</c:v>
                </c:pt>
                <c:pt idx="23826">
                  <c:v>3.378317651534239</c:v>
                </c:pt>
                <c:pt idx="23827">
                  <c:v>3.5736301515342399</c:v>
                </c:pt>
                <c:pt idx="23828">
                  <c:v>3.6322239015342381</c:v>
                </c:pt>
                <c:pt idx="23829">
                  <c:v>3.475973901534239</c:v>
                </c:pt>
                <c:pt idx="23830">
                  <c:v>3.554098901534239</c:v>
                </c:pt>
                <c:pt idx="23831">
                  <c:v>3.456442651534235</c:v>
                </c:pt>
                <c:pt idx="23832">
                  <c:v>3.475973901534239</c:v>
                </c:pt>
                <c:pt idx="23833">
                  <c:v>3.475973901534239</c:v>
                </c:pt>
                <c:pt idx="23834">
                  <c:v>3.397848901534235</c:v>
                </c:pt>
                <c:pt idx="23835">
                  <c:v>3.300192651534239</c:v>
                </c:pt>
                <c:pt idx="23836">
                  <c:v>3.554098901534239</c:v>
                </c:pt>
                <c:pt idx="23837">
                  <c:v>3.475973901534239</c:v>
                </c:pt>
                <c:pt idx="23838">
                  <c:v>3.5736301515342399</c:v>
                </c:pt>
                <c:pt idx="23839">
                  <c:v>3.495505151534239</c:v>
                </c:pt>
                <c:pt idx="23840">
                  <c:v>3.515036401534239</c:v>
                </c:pt>
                <c:pt idx="23841">
                  <c:v>3.515036401534239</c:v>
                </c:pt>
                <c:pt idx="23842">
                  <c:v>3.554098901534239</c:v>
                </c:pt>
                <c:pt idx="23843">
                  <c:v>3.397848901534235</c:v>
                </c:pt>
                <c:pt idx="23844">
                  <c:v>3.378317651534239</c:v>
                </c:pt>
                <c:pt idx="23845">
                  <c:v>3.397848901534235</c:v>
                </c:pt>
                <c:pt idx="23846">
                  <c:v>3.456442651534235</c:v>
                </c:pt>
                <c:pt idx="23847">
                  <c:v>3.456442651534235</c:v>
                </c:pt>
                <c:pt idx="23848">
                  <c:v>3.417380151534239</c:v>
                </c:pt>
                <c:pt idx="23849">
                  <c:v>3.495505151534239</c:v>
                </c:pt>
                <c:pt idx="23850">
                  <c:v>3.495505151534239</c:v>
                </c:pt>
                <c:pt idx="23851">
                  <c:v>3.456442651534235</c:v>
                </c:pt>
                <c:pt idx="23852">
                  <c:v>3.456442651534235</c:v>
                </c:pt>
                <c:pt idx="23853">
                  <c:v>3.475973901534239</c:v>
                </c:pt>
                <c:pt idx="23854">
                  <c:v>3.417380151534239</c:v>
                </c:pt>
                <c:pt idx="23855">
                  <c:v>3.5736301515342399</c:v>
                </c:pt>
                <c:pt idx="23856">
                  <c:v>3.475973901534239</c:v>
                </c:pt>
                <c:pt idx="23857">
                  <c:v>3.456442651534235</c:v>
                </c:pt>
                <c:pt idx="23858">
                  <c:v>3.378317651534239</c:v>
                </c:pt>
                <c:pt idx="23859">
                  <c:v>3.397848901534235</c:v>
                </c:pt>
                <c:pt idx="23860">
                  <c:v>3.339255151534235</c:v>
                </c:pt>
                <c:pt idx="23861">
                  <c:v>3.475973901534239</c:v>
                </c:pt>
                <c:pt idx="23862">
                  <c:v>3.378317651534239</c:v>
                </c:pt>
                <c:pt idx="23863">
                  <c:v>3.456442651534235</c:v>
                </c:pt>
                <c:pt idx="23864">
                  <c:v>3.456442651534235</c:v>
                </c:pt>
                <c:pt idx="23865">
                  <c:v>3.495505151534239</c:v>
                </c:pt>
                <c:pt idx="23866">
                  <c:v>3.397848901534235</c:v>
                </c:pt>
                <c:pt idx="23867">
                  <c:v>3.378317651534239</c:v>
                </c:pt>
                <c:pt idx="23868">
                  <c:v>3.456442651534235</c:v>
                </c:pt>
                <c:pt idx="23869">
                  <c:v>3.378317651534239</c:v>
                </c:pt>
                <c:pt idx="23870">
                  <c:v>3.495505151534239</c:v>
                </c:pt>
                <c:pt idx="23871">
                  <c:v>3.456442651534235</c:v>
                </c:pt>
                <c:pt idx="23872">
                  <c:v>3.554098901534239</c:v>
                </c:pt>
                <c:pt idx="23873">
                  <c:v>3.378317651534239</c:v>
                </c:pt>
                <c:pt idx="23874">
                  <c:v>3.241598901534239</c:v>
                </c:pt>
                <c:pt idx="23875">
                  <c:v>3.417380151534239</c:v>
                </c:pt>
                <c:pt idx="23876">
                  <c:v>3.417380151534239</c:v>
                </c:pt>
                <c:pt idx="23877">
                  <c:v>3.241598901534239</c:v>
                </c:pt>
                <c:pt idx="23878">
                  <c:v>3.417380151534239</c:v>
                </c:pt>
                <c:pt idx="23879">
                  <c:v>3.456442651534235</c:v>
                </c:pt>
                <c:pt idx="23880">
                  <c:v>3.456442651534235</c:v>
                </c:pt>
                <c:pt idx="23881">
                  <c:v>3.456442651534235</c:v>
                </c:pt>
                <c:pt idx="23882">
                  <c:v>3.319723901534239</c:v>
                </c:pt>
                <c:pt idx="23883">
                  <c:v>3.339255151534235</c:v>
                </c:pt>
                <c:pt idx="23884">
                  <c:v>3.456442651534235</c:v>
                </c:pt>
                <c:pt idx="23885">
                  <c:v>3.593161401534239</c:v>
                </c:pt>
                <c:pt idx="23886">
                  <c:v>3.456442651534235</c:v>
                </c:pt>
                <c:pt idx="23887">
                  <c:v>3.475973901534239</c:v>
                </c:pt>
                <c:pt idx="23888">
                  <c:v>3.554098901534239</c:v>
                </c:pt>
                <c:pt idx="23889">
                  <c:v>3.5736301515342399</c:v>
                </c:pt>
                <c:pt idx="23890">
                  <c:v>3.475973901534239</c:v>
                </c:pt>
                <c:pt idx="23891">
                  <c:v>3.554098901534239</c:v>
                </c:pt>
                <c:pt idx="23892">
                  <c:v>3.495505151534239</c:v>
                </c:pt>
                <c:pt idx="23893">
                  <c:v>3.397848901534235</c:v>
                </c:pt>
                <c:pt idx="23894">
                  <c:v>3.378317651534239</c:v>
                </c:pt>
                <c:pt idx="23895">
                  <c:v>3.397848901534235</c:v>
                </c:pt>
                <c:pt idx="23896">
                  <c:v>3.456442651534235</c:v>
                </c:pt>
                <c:pt idx="23897">
                  <c:v>3.339255151534235</c:v>
                </c:pt>
                <c:pt idx="23898">
                  <c:v>3.2611301515342399</c:v>
                </c:pt>
                <c:pt idx="23899">
                  <c:v>3.495505151534239</c:v>
                </c:pt>
                <c:pt idx="23900">
                  <c:v>3.397848901534235</c:v>
                </c:pt>
                <c:pt idx="23901">
                  <c:v>3.378317651534239</c:v>
                </c:pt>
                <c:pt idx="23902">
                  <c:v>3.300192651534239</c:v>
                </c:pt>
                <c:pt idx="23903">
                  <c:v>3.339255151534235</c:v>
                </c:pt>
                <c:pt idx="23904">
                  <c:v>3.515036401534239</c:v>
                </c:pt>
                <c:pt idx="23905">
                  <c:v>3.417380151534239</c:v>
                </c:pt>
                <c:pt idx="23906">
                  <c:v>3.397848901534235</c:v>
                </c:pt>
                <c:pt idx="23907">
                  <c:v>3.378317651534239</c:v>
                </c:pt>
                <c:pt idx="23908">
                  <c:v>3.319723901534239</c:v>
                </c:pt>
                <c:pt idx="23909">
                  <c:v>3.339255151534235</c:v>
                </c:pt>
                <c:pt idx="23910">
                  <c:v>3.475973901534239</c:v>
                </c:pt>
                <c:pt idx="23911">
                  <c:v>3.378317651534239</c:v>
                </c:pt>
                <c:pt idx="23912">
                  <c:v>3.339255151534235</c:v>
                </c:pt>
                <c:pt idx="23913">
                  <c:v>3.456442651534235</c:v>
                </c:pt>
                <c:pt idx="23914">
                  <c:v>3.397848901534235</c:v>
                </c:pt>
                <c:pt idx="23915">
                  <c:v>3.475973901534239</c:v>
                </c:pt>
                <c:pt idx="23916">
                  <c:v>3.456442651534235</c:v>
                </c:pt>
                <c:pt idx="23917">
                  <c:v>3.456442651534235</c:v>
                </c:pt>
                <c:pt idx="23918">
                  <c:v>3.397848901534235</c:v>
                </c:pt>
                <c:pt idx="23919">
                  <c:v>3.417380151534239</c:v>
                </c:pt>
                <c:pt idx="23920">
                  <c:v>3.515036401534239</c:v>
                </c:pt>
                <c:pt idx="23921">
                  <c:v>3.456442651534235</c:v>
                </c:pt>
                <c:pt idx="23922">
                  <c:v>3.339255151534235</c:v>
                </c:pt>
                <c:pt idx="23923">
                  <c:v>3.319723901534239</c:v>
                </c:pt>
                <c:pt idx="23924">
                  <c:v>3.319723901534239</c:v>
                </c:pt>
                <c:pt idx="23925">
                  <c:v>3.495505151534239</c:v>
                </c:pt>
                <c:pt idx="23926">
                  <c:v>3.339255151534235</c:v>
                </c:pt>
                <c:pt idx="23927">
                  <c:v>3.241598901534239</c:v>
                </c:pt>
                <c:pt idx="23928">
                  <c:v>3.300192651534239</c:v>
                </c:pt>
                <c:pt idx="23929">
                  <c:v>3.319723901534239</c:v>
                </c:pt>
                <c:pt idx="23930">
                  <c:v>3.319723901534239</c:v>
                </c:pt>
                <c:pt idx="23931">
                  <c:v>3.339255151534235</c:v>
                </c:pt>
                <c:pt idx="23932">
                  <c:v>3.339255151534235</c:v>
                </c:pt>
                <c:pt idx="23933">
                  <c:v>3.300192651534239</c:v>
                </c:pt>
                <c:pt idx="23934">
                  <c:v>3.1634739015342399</c:v>
                </c:pt>
                <c:pt idx="23935">
                  <c:v>3.300192651534239</c:v>
                </c:pt>
                <c:pt idx="23936">
                  <c:v>3.378317651534239</c:v>
                </c:pt>
                <c:pt idx="23937">
                  <c:v>3.241598901534239</c:v>
                </c:pt>
                <c:pt idx="23938">
                  <c:v>3.339255151534235</c:v>
                </c:pt>
                <c:pt idx="23939">
                  <c:v>3.2611301515342399</c:v>
                </c:pt>
                <c:pt idx="23940">
                  <c:v>3.339255151534235</c:v>
                </c:pt>
                <c:pt idx="23941">
                  <c:v>3.319723901534239</c:v>
                </c:pt>
                <c:pt idx="23942">
                  <c:v>3.241598901534239</c:v>
                </c:pt>
                <c:pt idx="23943">
                  <c:v>3.339255151534235</c:v>
                </c:pt>
                <c:pt idx="23944">
                  <c:v>3.339255151534235</c:v>
                </c:pt>
                <c:pt idx="23945">
                  <c:v>3.2220676515342399</c:v>
                </c:pt>
                <c:pt idx="23946">
                  <c:v>3.300192651534239</c:v>
                </c:pt>
                <c:pt idx="23947">
                  <c:v>3.241598901534239</c:v>
                </c:pt>
                <c:pt idx="23948">
                  <c:v>3.2611301515342399</c:v>
                </c:pt>
                <c:pt idx="23949">
                  <c:v>3.300192651534239</c:v>
                </c:pt>
                <c:pt idx="23950">
                  <c:v>3.300192651534239</c:v>
                </c:pt>
                <c:pt idx="23951">
                  <c:v>3.475973901534239</c:v>
                </c:pt>
                <c:pt idx="23952">
                  <c:v>3.378317651534239</c:v>
                </c:pt>
                <c:pt idx="23953">
                  <c:v>3.2611301515342399</c:v>
                </c:pt>
                <c:pt idx="23954">
                  <c:v>3.319723901534239</c:v>
                </c:pt>
                <c:pt idx="23955">
                  <c:v>3.2611301515342399</c:v>
                </c:pt>
                <c:pt idx="23956">
                  <c:v>3.2611301515342399</c:v>
                </c:pt>
                <c:pt idx="23957">
                  <c:v>3.241598901534239</c:v>
                </c:pt>
                <c:pt idx="23958">
                  <c:v>3.339255151534235</c:v>
                </c:pt>
                <c:pt idx="23959">
                  <c:v>3.1048801515342399</c:v>
                </c:pt>
                <c:pt idx="23960">
                  <c:v>3.378317651534239</c:v>
                </c:pt>
                <c:pt idx="23961">
                  <c:v>3.0658176515342399</c:v>
                </c:pt>
                <c:pt idx="23962">
                  <c:v>3.241598901534239</c:v>
                </c:pt>
                <c:pt idx="23963">
                  <c:v>3.2220676515342399</c:v>
                </c:pt>
                <c:pt idx="23964">
                  <c:v>3.2611301515342399</c:v>
                </c:pt>
                <c:pt idx="23965">
                  <c:v>3.241598901534239</c:v>
                </c:pt>
                <c:pt idx="23966">
                  <c:v>3.319723901534239</c:v>
                </c:pt>
                <c:pt idx="23967">
                  <c:v>3.0658176515342399</c:v>
                </c:pt>
                <c:pt idx="23968">
                  <c:v>3.1048801515342399</c:v>
                </c:pt>
                <c:pt idx="23969">
                  <c:v>3.1439426515342399</c:v>
                </c:pt>
                <c:pt idx="23970">
                  <c:v>3.339255151534235</c:v>
                </c:pt>
                <c:pt idx="23971">
                  <c:v>3.2220676515342399</c:v>
                </c:pt>
                <c:pt idx="23972">
                  <c:v>3.085348901534239</c:v>
                </c:pt>
                <c:pt idx="23973">
                  <c:v>3.241598901534239</c:v>
                </c:pt>
                <c:pt idx="23974">
                  <c:v>3.183005151534239</c:v>
                </c:pt>
                <c:pt idx="23975">
                  <c:v>3.241598901534239</c:v>
                </c:pt>
                <c:pt idx="23976">
                  <c:v>3.2611301515342399</c:v>
                </c:pt>
                <c:pt idx="23977">
                  <c:v>3.183005151534239</c:v>
                </c:pt>
                <c:pt idx="23978">
                  <c:v>3.2220676515342399</c:v>
                </c:pt>
                <c:pt idx="23979">
                  <c:v>3.300192651534239</c:v>
                </c:pt>
                <c:pt idx="23980">
                  <c:v>3.2611301515342399</c:v>
                </c:pt>
                <c:pt idx="23981">
                  <c:v>3.183005151534239</c:v>
                </c:pt>
                <c:pt idx="23982">
                  <c:v>3.1439426515342399</c:v>
                </c:pt>
                <c:pt idx="23983">
                  <c:v>3.1634739015342399</c:v>
                </c:pt>
                <c:pt idx="23984">
                  <c:v>3.319723901534239</c:v>
                </c:pt>
                <c:pt idx="23985">
                  <c:v>3.241598901534239</c:v>
                </c:pt>
                <c:pt idx="23986">
                  <c:v>3.183005151534239</c:v>
                </c:pt>
                <c:pt idx="23987">
                  <c:v>3.085348901534239</c:v>
                </c:pt>
                <c:pt idx="23988">
                  <c:v>3.1634739015342399</c:v>
                </c:pt>
                <c:pt idx="23989">
                  <c:v>3.0658176515342399</c:v>
                </c:pt>
                <c:pt idx="23990">
                  <c:v>2.987692651534239</c:v>
                </c:pt>
                <c:pt idx="23991">
                  <c:v>3.085348901534239</c:v>
                </c:pt>
                <c:pt idx="23992">
                  <c:v>3.0658176515342399</c:v>
                </c:pt>
                <c:pt idx="23993">
                  <c:v>3.183005151534239</c:v>
                </c:pt>
                <c:pt idx="23994">
                  <c:v>3.1439426515342399</c:v>
                </c:pt>
                <c:pt idx="23995">
                  <c:v>3.241598901534239</c:v>
                </c:pt>
                <c:pt idx="23996">
                  <c:v>3.1634739015342399</c:v>
                </c:pt>
                <c:pt idx="23997">
                  <c:v>3.241598901534239</c:v>
                </c:pt>
                <c:pt idx="23998">
                  <c:v>3.241598901534239</c:v>
                </c:pt>
                <c:pt idx="23999">
                  <c:v>3.1634739015342399</c:v>
                </c:pt>
                <c:pt idx="24000">
                  <c:v>3.0072239015342399</c:v>
                </c:pt>
                <c:pt idx="24001">
                  <c:v>3.183005151534239</c:v>
                </c:pt>
                <c:pt idx="24002">
                  <c:v>3.241598901534239</c:v>
                </c:pt>
                <c:pt idx="24003">
                  <c:v>3.1634739015342399</c:v>
                </c:pt>
                <c:pt idx="24004">
                  <c:v>3.1634739015342399</c:v>
                </c:pt>
                <c:pt idx="24005">
                  <c:v>3.241598901534239</c:v>
                </c:pt>
                <c:pt idx="24006">
                  <c:v>3.183005151534239</c:v>
                </c:pt>
                <c:pt idx="24007">
                  <c:v>3.0072239015342399</c:v>
                </c:pt>
                <c:pt idx="24008">
                  <c:v>3.1048801515342399</c:v>
                </c:pt>
                <c:pt idx="24009">
                  <c:v>2.909567651534239</c:v>
                </c:pt>
                <c:pt idx="24010">
                  <c:v>2.948630151534239</c:v>
                </c:pt>
                <c:pt idx="24011">
                  <c:v>2.987692651534239</c:v>
                </c:pt>
                <c:pt idx="24012">
                  <c:v>3.183005151534239</c:v>
                </c:pt>
                <c:pt idx="24013">
                  <c:v>3.085348901534239</c:v>
                </c:pt>
                <c:pt idx="24014">
                  <c:v>3.026755151534239</c:v>
                </c:pt>
                <c:pt idx="24015">
                  <c:v>3.183005151534239</c:v>
                </c:pt>
                <c:pt idx="24016">
                  <c:v>3.1048801515342399</c:v>
                </c:pt>
                <c:pt idx="24017">
                  <c:v>3.1439426515342399</c:v>
                </c:pt>
                <c:pt idx="24018">
                  <c:v>3.0658176515342399</c:v>
                </c:pt>
                <c:pt idx="24019">
                  <c:v>3.0658176515342399</c:v>
                </c:pt>
                <c:pt idx="24020">
                  <c:v>3.1048801515342399</c:v>
                </c:pt>
                <c:pt idx="24021">
                  <c:v>3.1439426515342399</c:v>
                </c:pt>
                <c:pt idx="24022">
                  <c:v>3.1634739015342399</c:v>
                </c:pt>
                <c:pt idx="24023">
                  <c:v>2.929098901534239</c:v>
                </c:pt>
                <c:pt idx="24024">
                  <c:v>3.0658176515342399</c:v>
                </c:pt>
                <c:pt idx="24025">
                  <c:v>3.085348901534239</c:v>
                </c:pt>
                <c:pt idx="24026">
                  <c:v>3.1048801515342399</c:v>
                </c:pt>
                <c:pt idx="24027">
                  <c:v>3.1634739015342399</c:v>
                </c:pt>
                <c:pt idx="24028">
                  <c:v>3.0658176515342399</c:v>
                </c:pt>
                <c:pt idx="24029">
                  <c:v>2.929098901534239</c:v>
                </c:pt>
                <c:pt idx="24030">
                  <c:v>3.0658176515342399</c:v>
                </c:pt>
                <c:pt idx="24031">
                  <c:v>3.1439426515342399</c:v>
                </c:pt>
                <c:pt idx="24032">
                  <c:v>3.085348901534239</c:v>
                </c:pt>
                <c:pt idx="24033">
                  <c:v>3.0658176515342399</c:v>
                </c:pt>
                <c:pt idx="24034">
                  <c:v>3.0072239015342399</c:v>
                </c:pt>
                <c:pt idx="24035">
                  <c:v>3.085348901534239</c:v>
                </c:pt>
                <c:pt idx="24036">
                  <c:v>3.1634739015342399</c:v>
                </c:pt>
                <c:pt idx="24037">
                  <c:v>2.987692651534239</c:v>
                </c:pt>
                <c:pt idx="24038">
                  <c:v>3.026755151534239</c:v>
                </c:pt>
                <c:pt idx="24039">
                  <c:v>3.085348901534239</c:v>
                </c:pt>
                <c:pt idx="24040">
                  <c:v>3.1048801515342399</c:v>
                </c:pt>
                <c:pt idx="24041">
                  <c:v>3.0072239015342399</c:v>
                </c:pt>
                <c:pt idx="24042">
                  <c:v>3.026755151534239</c:v>
                </c:pt>
                <c:pt idx="24043">
                  <c:v>3.0072239015342399</c:v>
                </c:pt>
                <c:pt idx="24044">
                  <c:v>3.085348901534239</c:v>
                </c:pt>
                <c:pt idx="24045">
                  <c:v>2.987692651534239</c:v>
                </c:pt>
                <c:pt idx="24046">
                  <c:v>3.0072239015342399</c:v>
                </c:pt>
                <c:pt idx="24047">
                  <c:v>2.870505151534239</c:v>
                </c:pt>
                <c:pt idx="24048">
                  <c:v>2.870505151534239</c:v>
                </c:pt>
                <c:pt idx="24049">
                  <c:v>2.909567651534239</c:v>
                </c:pt>
                <c:pt idx="24050">
                  <c:v>3.085348901534239</c:v>
                </c:pt>
                <c:pt idx="24051">
                  <c:v>3.026755151534239</c:v>
                </c:pt>
                <c:pt idx="24052">
                  <c:v>3.0658176515342399</c:v>
                </c:pt>
                <c:pt idx="24053">
                  <c:v>3.1439426515342399</c:v>
                </c:pt>
                <c:pt idx="24054">
                  <c:v>3.1634739015342399</c:v>
                </c:pt>
                <c:pt idx="24055">
                  <c:v>3.026755151534239</c:v>
                </c:pt>
                <c:pt idx="24056">
                  <c:v>2.850973901534239</c:v>
                </c:pt>
                <c:pt idx="24057">
                  <c:v>3.0658176515342399</c:v>
                </c:pt>
                <c:pt idx="24058">
                  <c:v>3.026755151534239</c:v>
                </c:pt>
                <c:pt idx="24059">
                  <c:v>2.948630151534239</c:v>
                </c:pt>
                <c:pt idx="24060">
                  <c:v>3.0658176515342399</c:v>
                </c:pt>
                <c:pt idx="24061">
                  <c:v>3.026755151534239</c:v>
                </c:pt>
                <c:pt idx="24062">
                  <c:v>2.948630151534239</c:v>
                </c:pt>
                <c:pt idx="24063">
                  <c:v>2.929098901534239</c:v>
                </c:pt>
                <c:pt idx="24064">
                  <c:v>2.909567651534239</c:v>
                </c:pt>
                <c:pt idx="24065">
                  <c:v>2.909567651534239</c:v>
                </c:pt>
                <c:pt idx="24066">
                  <c:v>2.987692651534239</c:v>
                </c:pt>
                <c:pt idx="24067">
                  <c:v>2.909567651534239</c:v>
                </c:pt>
                <c:pt idx="24068">
                  <c:v>2.948630151534239</c:v>
                </c:pt>
                <c:pt idx="24069">
                  <c:v>3.0072239015342399</c:v>
                </c:pt>
                <c:pt idx="24070">
                  <c:v>3.1048801515342399</c:v>
                </c:pt>
                <c:pt idx="24071">
                  <c:v>2.870505151534239</c:v>
                </c:pt>
                <c:pt idx="24072">
                  <c:v>2.987692651534239</c:v>
                </c:pt>
                <c:pt idx="24073">
                  <c:v>2.909567651534239</c:v>
                </c:pt>
                <c:pt idx="24074">
                  <c:v>3.0658176515342399</c:v>
                </c:pt>
                <c:pt idx="24075">
                  <c:v>2.850973901534239</c:v>
                </c:pt>
                <c:pt idx="24076">
                  <c:v>3.1048801515342399</c:v>
                </c:pt>
                <c:pt idx="24077">
                  <c:v>3.0072239015342399</c:v>
                </c:pt>
                <c:pt idx="24078">
                  <c:v>3.085348901534239</c:v>
                </c:pt>
                <c:pt idx="24079">
                  <c:v>2.929098901534239</c:v>
                </c:pt>
                <c:pt idx="24080">
                  <c:v>2.987692651534239</c:v>
                </c:pt>
                <c:pt idx="24081">
                  <c:v>2.987692651534239</c:v>
                </c:pt>
                <c:pt idx="24082">
                  <c:v>2.987692651534239</c:v>
                </c:pt>
                <c:pt idx="24083">
                  <c:v>2.929098901534239</c:v>
                </c:pt>
                <c:pt idx="24084">
                  <c:v>2.850973901534239</c:v>
                </c:pt>
                <c:pt idx="24085">
                  <c:v>2.948630151534239</c:v>
                </c:pt>
                <c:pt idx="24086">
                  <c:v>2.987692651534239</c:v>
                </c:pt>
                <c:pt idx="24087">
                  <c:v>3.0658176515342399</c:v>
                </c:pt>
                <c:pt idx="24088">
                  <c:v>3.0072239015342399</c:v>
                </c:pt>
                <c:pt idx="24089">
                  <c:v>2.929098901534239</c:v>
                </c:pt>
                <c:pt idx="24090">
                  <c:v>2.948630151534239</c:v>
                </c:pt>
                <c:pt idx="24091">
                  <c:v>2.987692651534239</c:v>
                </c:pt>
                <c:pt idx="24092">
                  <c:v>2.987692651534239</c:v>
                </c:pt>
                <c:pt idx="24093">
                  <c:v>2.948630151534239</c:v>
                </c:pt>
                <c:pt idx="24094">
                  <c:v>3.0658176515342399</c:v>
                </c:pt>
                <c:pt idx="24095">
                  <c:v>3.026755151534239</c:v>
                </c:pt>
                <c:pt idx="24096">
                  <c:v>3.0072239015342399</c:v>
                </c:pt>
                <c:pt idx="24097">
                  <c:v>3.1048801515342399</c:v>
                </c:pt>
                <c:pt idx="24098">
                  <c:v>2.929098901534239</c:v>
                </c:pt>
                <c:pt idx="24099">
                  <c:v>3.085348901534239</c:v>
                </c:pt>
                <c:pt idx="24100">
                  <c:v>2.948630151534239</c:v>
                </c:pt>
                <c:pt idx="24101">
                  <c:v>2.909567651534239</c:v>
                </c:pt>
                <c:pt idx="24102">
                  <c:v>2.948630151534239</c:v>
                </c:pt>
                <c:pt idx="24103">
                  <c:v>2.831442651534235</c:v>
                </c:pt>
                <c:pt idx="24104">
                  <c:v>2.870505151534239</c:v>
                </c:pt>
                <c:pt idx="24105">
                  <c:v>2.909567651534239</c:v>
                </c:pt>
                <c:pt idx="24106">
                  <c:v>2.929098901534239</c:v>
                </c:pt>
                <c:pt idx="24107">
                  <c:v>2.909567651534239</c:v>
                </c:pt>
                <c:pt idx="24108">
                  <c:v>2.948630151534239</c:v>
                </c:pt>
                <c:pt idx="24109">
                  <c:v>2.987692651534239</c:v>
                </c:pt>
                <c:pt idx="24110">
                  <c:v>3.0072239015342399</c:v>
                </c:pt>
                <c:pt idx="24111">
                  <c:v>2.987692651534239</c:v>
                </c:pt>
                <c:pt idx="24112">
                  <c:v>2.987692651534239</c:v>
                </c:pt>
                <c:pt idx="24113">
                  <c:v>2.948630151534239</c:v>
                </c:pt>
                <c:pt idx="24114">
                  <c:v>2.929098901534239</c:v>
                </c:pt>
                <c:pt idx="24115">
                  <c:v>2.948630151534239</c:v>
                </c:pt>
                <c:pt idx="24116">
                  <c:v>2.948630151534239</c:v>
                </c:pt>
                <c:pt idx="24117">
                  <c:v>3.0658176515342399</c:v>
                </c:pt>
                <c:pt idx="24118">
                  <c:v>2.987692651534239</c:v>
                </c:pt>
                <c:pt idx="24119">
                  <c:v>2.850973901534239</c:v>
                </c:pt>
                <c:pt idx="24120">
                  <c:v>2.909567651534239</c:v>
                </c:pt>
                <c:pt idx="24121">
                  <c:v>2.772848901534235</c:v>
                </c:pt>
                <c:pt idx="24122">
                  <c:v>2.948630151534239</c:v>
                </c:pt>
                <c:pt idx="24123">
                  <c:v>2.811911401534239</c:v>
                </c:pt>
                <c:pt idx="24124">
                  <c:v>2.870505151534239</c:v>
                </c:pt>
                <c:pt idx="24125">
                  <c:v>2.948630151534239</c:v>
                </c:pt>
                <c:pt idx="24126">
                  <c:v>2.870505151534239</c:v>
                </c:pt>
                <c:pt idx="24127">
                  <c:v>2.929098901534239</c:v>
                </c:pt>
                <c:pt idx="24128">
                  <c:v>3.026755151534239</c:v>
                </c:pt>
                <c:pt idx="24129">
                  <c:v>2.870505151534239</c:v>
                </c:pt>
                <c:pt idx="24130">
                  <c:v>3.0658176515342399</c:v>
                </c:pt>
                <c:pt idx="24131">
                  <c:v>2.909567651534239</c:v>
                </c:pt>
                <c:pt idx="24132">
                  <c:v>2.929098901534239</c:v>
                </c:pt>
                <c:pt idx="24133">
                  <c:v>2.948630151534239</c:v>
                </c:pt>
                <c:pt idx="24134">
                  <c:v>3.0072239015342399</c:v>
                </c:pt>
                <c:pt idx="24135">
                  <c:v>3.026755151534239</c:v>
                </c:pt>
                <c:pt idx="24136">
                  <c:v>2.870505151534239</c:v>
                </c:pt>
                <c:pt idx="24137">
                  <c:v>2.733786401534239</c:v>
                </c:pt>
                <c:pt idx="24138">
                  <c:v>2.831442651534235</c:v>
                </c:pt>
                <c:pt idx="24139">
                  <c:v>2.733786401534239</c:v>
                </c:pt>
                <c:pt idx="24140">
                  <c:v>2.909567651534239</c:v>
                </c:pt>
                <c:pt idx="24141">
                  <c:v>2.948630151534239</c:v>
                </c:pt>
                <c:pt idx="24142">
                  <c:v>3.026755151534239</c:v>
                </c:pt>
                <c:pt idx="24143">
                  <c:v>2.929098901534239</c:v>
                </c:pt>
                <c:pt idx="24144">
                  <c:v>3.0072239015342399</c:v>
                </c:pt>
                <c:pt idx="24145">
                  <c:v>2.850973901534239</c:v>
                </c:pt>
                <c:pt idx="24146">
                  <c:v>2.733786401534239</c:v>
                </c:pt>
                <c:pt idx="24147">
                  <c:v>2.811911401534239</c:v>
                </c:pt>
                <c:pt idx="24148">
                  <c:v>3.0072239015342399</c:v>
                </c:pt>
                <c:pt idx="24149">
                  <c:v>3.026755151534239</c:v>
                </c:pt>
                <c:pt idx="24150">
                  <c:v>2.948630151534239</c:v>
                </c:pt>
                <c:pt idx="24151">
                  <c:v>2.948630151534239</c:v>
                </c:pt>
                <c:pt idx="24152">
                  <c:v>2.987692651534239</c:v>
                </c:pt>
                <c:pt idx="24153">
                  <c:v>2.987692651534239</c:v>
                </c:pt>
                <c:pt idx="24154">
                  <c:v>2.831442651534235</c:v>
                </c:pt>
                <c:pt idx="24155">
                  <c:v>2.811911401534239</c:v>
                </c:pt>
                <c:pt idx="24156">
                  <c:v>2.7533176515342399</c:v>
                </c:pt>
                <c:pt idx="24157">
                  <c:v>2.7533176515342399</c:v>
                </c:pt>
                <c:pt idx="24158">
                  <c:v>2.850973901534239</c:v>
                </c:pt>
                <c:pt idx="24159">
                  <c:v>2.929098901534239</c:v>
                </c:pt>
                <c:pt idx="24160">
                  <c:v>2.948630151534239</c:v>
                </c:pt>
                <c:pt idx="24161">
                  <c:v>2.850973901534239</c:v>
                </c:pt>
                <c:pt idx="24162">
                  <c:v>2.909567651534239</c:v>
                </c:pt>
                <c:pt idx="24163">
                  <c:v>2.929098901534239</c:v>
                </c:pt>
                <c:pt idx="24164">
                  <c:v>2.831442651534235</c:v>
                </c:pt>
                <c:pt idx="24165">
                  <c:v>2.7533176515342399</c:v>
                </c:pt>
                <c:pt idx="24166">
                  <c:v>3.1048801515342399</c:v>
                </c:pt>
                <c:pt idx="24167">
                  <c:v>2.909567651534239</c:v>
                </c:pt>
                <c:pt idx="24168">
                  <c:v>2.870505151534239</c:v>
                </c:pt>
                <c:pt idx="24169">
                  <c:v>2.811911401534239</c:v>
                </c:pt>
                <c:pt idx="24170">
                  <c:v>2.850973901534239</c:v>
                </c:pt>
                <c:pt idx="24171">
                  <c:v>2.675192651534239</c:v>
                </c:pt>
                <c:pt idx="24172">
                  <c:v>2.733786401534239</c:v>
                </c:pt>
                <c:pt idx="24173">
                  <c:v>2.675192651534239</c:v>
                </c:pt>
                <c:pt idx="24174">
                  <c:v>2.929098901534239</c:v>
                </c:pt>
                <c:pt idx="24175">
                  <c:v>2.811911401534239</c:v>
                </c:pt>
                <c:pt idx="24176">
                  <c:v>2.870505151534239</c:v>
                </c:pt>
                <c:pt idx="24177">
                  <c:v>2.948630151534239</c:v>
                </c:pt>
                <c:pt idx="24178">
                  <c:v>2.870505151534239</c:v>
                </c:pt>
                <c:pt idx="24179">
                  <c:v>3.026755151534239</c:v>
                </c:pt>
                <c:pt idx="24180">
                  <c:v>2.929098901534239</c:v>
                </c:pt>
                <c:pt idx="24181">
                  <c:v>2.850973901534239</c:v>
                </c:pt>
                <c:pt idx="24182">
                  <c:v>2.811911401534239</c:v>
                </c:pt>
                <c:pt idx="24183">
                  <c:v>2.7533176515342399</c:v>
                </c:pt>
                <c:pt idx="24184">
                  <c:v>2.909567651534239</c:v>
                </c:pt>
                <c:pt idx="24185">
                  <c:v>2.929098901534239</c:v>
                </c:pt>
                <c:pt idx="24186">
                  <c:v>2.850973901534239</c:v>
                </c:pt>
                <c:pt idx="24187">
                  <c:v>2.850973901534239</c:v>
                </c:pt>
                <c:pt idx="24188">
                  <c:v>2.811911401534239</c:v>
                </c:pt>
                <c:pt idx="24189">
                  <c:v>2.811911401534239</c:v>
                </c:pt>
                <c:pt idx="24190">
                  <c:v>2.831442651534235</c:v>
                </c:pt>
                <c:pt idx="24191">
                  <c:v>2.772848901534235</c:v>
                </c:pt>
                <c:pt idx="24192">
                  <c:v>2.7533176515342399</c:v>
                </c:pt>
                <c:pt idx="24193">
                  <c:v>2.870505151534239</c:v>
                </c:pt>
                <c:pt idx="24194">
                  <c:v>2.850973901534239</c:v>
                </c:pt>
                <c:pt idx="24195">
                  <c:v>2.909567651534239</c:v>
                </c:pt>
                <c:pt idx="24196">
                  <c:v>2.909567651534239</c:v>
                </c:pt>
                <c:pt idx="24197">
                  <c:v>2.811911401534239</c:v>
                </c:pt>
                <c:pt idx="24198">
                  <c:v>2.772848901534235</c:v>
                </c:pt>
                <c:pt idx="24199">
                  <c:v>2.831442651534235</c:v>
                </c:pt>
                <c:pt idx="24200">
                  <c:v>2.870505151534239</c:v>
                </c:pt>
                <c:pt idx="24201">
                  <c:v>2.929098901534239</c:v>
                </c:pt>
                <c:pt idx="24202">
                  <c:v>2.850973901534239</c:v>
                </c:pt>
                <c:pt idx="24203">
                  <c:v>3.0072239015342399</c:v>
                </c:pt>
                <c:pt idx="24204">
                  <c:v>2.948630151534239</c:v>
                </c:pt>
                <c:pt idx="24205">
                  <c:v>2.909567651534239</c:v>
                </c:pt>
                <c:pt idx="24206">
                  <c:v>2.7533176515342399</c:v>
                </c:pt>
                <c:pt idx="24207">
                  <c:v>2.831442651534235</c:v>
                </c:pt>
                <c:pt idx="24208">
                  <c:v>2.6165989015342381</c:v>
                </c:pt>
                <c:pt idx="24209">
                  <c:v>2.772848901534235</c:v>
                </c:pt>
                <c:pt idx="24210">
                  <c:v>2.811911401534239</c:v>
                </c:pt>
                <c:pt idx="24211">
                  <c:v>2.850973901534239</c:v>
                </c:pt>
                <c:pt idx="24212">
                  <c:v>2.909567651534239</c:v>
                </c:pt>
                <c:pt idx="24213">
                  <c:v>2.850973901534239</c:v>
                </c:pt>
                <c:pt idx="24214">
                  <c:v>2.909567651534239</c:v>
                </c:pt>
                <c:pt idx="24215">
                  <c:v>2.7533176515342399</c:v>
                </c:pt>
                <c:pt idx="24216">
                  <c:v>2.675192651534239</c:v>
                </c:pt>
                <c:pt idx="24217">
                  <c:v>2.7533176515342399</c:v>
                </c:pt>
                <c:pt idx="24218">
                  <c:v>2.909567651534239</c:v>
                </c:pt>
                <c:pt idx="24219">
                  <c:v>2.870505151534239</c:v>
                </c:pt>
                <c:pt idx="24220">
                  <c:v>2.948630151534239</c:v>
                </c:pt>
                <c:pt idx="24221">
                  <c:v>2.850973901534239</c:v>
                </c:pt>
                <c:pt idx="24222">
                  <c:v>2.7533176515342399</c:v>
                </c:pt>
                <c:pt idx="24223">
                  <c:v>2.870505151534239</c:v>
                </c:pt>
                <c:pt idx="24224">
                  <c:v>2.811911401534239</c:v>
                </c:pt>
                <c:pt idx="24225">
                  <c:v>2.675192651534239</c:v>
                </c:pt>
                <c:pt idx="24226">
                  <c:v>2.733786401534239</c:v>
                </c:pt>
                <c:pt idx="24227">
                  <c:v>2.772848901534235</c:v>
                </c:pt>
                <c:pt idx="24228">
                  <c:v>2.870505151534239</c:v>
                </c:pt>
                <c:pt idx="24229">
                  <c:v>2.772848901534235</c:v>
                </c:pt>
                <c:pt idx="24230">
                  <c:v>2.870505151534239</c:v>
                </c:pt>
                <c:pt idx="24231">
                  <c:v>2.831442651534235</c:v>
                </c:pt>
                <c:pt idx="24232">
                  <c:v>2.733786401534239</c:v>
                </c:pt>
                <c:pt idx="24233">
                  <c:v>2.7533176515342399</c:v>
                </c:pt>
                <c:pt idx="24234">
                  <c:v>2.733786401534239</c:v>
                </c:pt>
                <c:pt idx="24235">
                  <c:v>2.733786401534239</c:v>
                </c:pt>
                <c:pt idx="24236">
                  <c:v>2.772848901534235</c:v>
                </c:pt>
                <c:pt idx="24237">
                  <c:v>2.811911401534239</c:v>
                </c:pt>
                <c:pt idx="24238">
                  <c:v>2.909567651534239</c:v>
                </c:pt>
                <c:pt idx="24239">
                  <c:v>2.811911401534239</c:v>
                </c:pt>
                <c:pt idx="24240">
                  <c:v>2.7533176515342399</c:v>
                </c:pt>
                <c:pt idx="24241">
                  <c:v>2.6556614015342381</c:v>
                </c:pt>
                <c:pt idx="24242">
                  <c:v>2.733786401534239</c:v>
                </c:pt>
                <c:pt idx="24243">
                  <c:v>2.7533176515342399</c:v>
                </c:pt>
                <c:pt idx="24244">
                  <c:v>2.831442651534235</c:v>
                </c:pt>
                <c:pt idx="24245">
                  <c:v>2.850973901534239</c:v>
                </c:pt>
                <c:pt idx="24246">
                  <c:v>2.831442651534235</c:v>
                </c:pt>
                <c:pt idx="24247">
                  <c:v>2.870505151534239</c:v>
                </c:pt>
                <c:pt idx="24248">
                  <c:v>2.870505151534239</c:v>
                </c:pt>
                <c:pt idx="24249">
                  <c:v>2.831442651534235</c:v>
                </c:pt>
                <c:pt idx="24250">
                  <c:v>2.850973901534239</c:v>
                </c:pt>
                <c:pt idx="24251">
                  <c:v>2.811911401534239</c:v>
                </c:pt>
                <c:pt idx="24252">
                  <c:v>2.675192651534239</c:v>
                </c:pt>
                <c:pt idx="24253">
                  <c:v>2.831442651534235</c:v>
                </c:pt>
                <c:pt idx="24254">
                  <c:v>2.850973901534239</c:v>
                </c:pt>
                <c:pt idx="24255">
                  <c:v>2.811911401534239</c:v>
                </c:pt>
                <c:pt idx="24256">
                  <c:v>2.850973901534239</c:v>
                </c:pt>
                <c:pt idx="24257">
                  <c:v>2.870505151534239</c:v>
                </c:pt>
                <c:pt idx="24258">
                  <c:v>2.675192651534239</c:v>
                </c:pt>
                <c:pt idx="24259">
                  <c:v>2.675192651534239</c:v>
                </c:pt>
                <c:pt idx="24260">
                  <c:v>2.772848901534235</c:v>
                </c:pt>
                <c:pt idx="24261">
                  <c:v>2.675192651534239</c:v>
                </c:pt>
                <c:pt idx="24262">
                  <c:v>2.850973901534239</c:v>
                </c:pt>
                <c:pt idx="24263">
                  <c:v>2.870505151534239</c:v>
                </c:pt>
                <c:pt idx="24264">
                  <c:v>2.831442651534235</c:v>
                </c:pt>
                <c:pt idx="24265">
                  <c:v>2.733786401534239</c:v>
                </c:pt>
                <c:pt idx="24266">
                  <c:v>2.909567651534239</c:v>
                </c:pt>
                <c:pt idx="24267">
                  <c:v>2.675192651534239</c:v>
                </c:pt>
                <c:pt idx="24268">
                  <c:v>2.675192651534239</c:v>
                </c:pt>
                <c:pt idx="24269">
                  <c:v>2.7533176515342399</c:v>
                </c:pt>
                <c:pt idx="24270">
                  <c:v>2.772848901534235</c:v>
                </c:pt>
                <c:pt idx="24271">
                  <c:v>2.733786401534239</c:v>
                </c:pt>
                <c:pt idx="24272">
                  <c:v>2.870505151534239</c:v>
                </c:pt>
                <c:pt idx="24273">
                  <c:v>2.7533176515342399</c:v>
                </c:pt>
                <c:pt idx="24274">
                  <c:v>2.831442651534235</c:v>
                </c:pt>
                <c:pt idx="24275">
                  <c:v>2.597067651534239</c:v>
                </c:pt>
                <c:pt idx="24276">
                  <c:v>2.675192651534239</c:v>
                </c:pt>
                <c:pt idx="24277">
                  <c:v>2.6165989015342381</c:v>
                </c:pt>
                <c:pt idx="24278">
                  <c:v>2.7533176515342399</c:v>
                </c:pt>
                <c:pt idx="24279">
                  <c:v>2.675192651534239</c:v>
                </c:pt>
                <c:pt idx="24280">
                  <c:v>2.675192651534239</c:v>
                </c:pt>
                <c:pt idx="24281">
                  <c:v>2.850973901534239</c:v>
                </c:pt>
                <c:pt idx="24282">
                  <c:v>2.811911401534239</c:v>
                </c:pt>
                <c:pt idx="24283">
                  <c:v>2.7533176515342399</c:v>
                </c:pt>
                <c:pt idx="24284">
                  <c:v>2.675192651534239</c:v>
                </c:pt>
                <c:pt idx="24285">
                  <c:v>2.675192651534239</c:v>
                </c:pt>
                <c:pt idx="24286">
                  <c:v>2.870505151534239</c:v>
                </c:pt>
                <c:pt idx="24287">
                  <c:v>2.811911401534239</c:v>
                </c:pt>
                <c:pt idx="24288">
                  <c:v>2.850973901534239</c:v>
                </c:pt>
                <c:pt idx="24289">
                  <c:v>2.850973901534239</c:v>
                </c:pt>
                <c:pt idx="24290">
                  <c:v>2.811911401534239</c:v>
                </c:pt>
                <c:pt idx="24291">
                  <c:v>2.772848901534235</c:v>
                </c:pt>
                <c:pt idx="24292">
                  <c:v>2.733786401534239</c:v>
                </c:pt>
                <c:pt idx="24293">
                  <c:v>2.6165989015342381</c:v>
                </c:pt>
                <c:pt idx="24294">
                  <c:v>2.772848901534235</c:v>
                </c:pt>
                <c:pt idx="24295">
                  <c:v>2.7533176515342399</c:v>
                </c:pt>
                <c:pt idx="24296">
                  <c:v>2.772848901534235</c:v>
                </c:pt>
                <c:pt idx="24297">
                  <c:v>2.831442651534235</c:v>
                </c:pt>
                <c:pt idx="24298">
                  <c:v>2.831442651534235</c:v>
                </c:pt>
                <c:pt idx="24299">
                  <c:v>2.929098901534239</c:v>
                </c:pt>
                <c:pt idx="24300">
                  <c:v>2.831442651534235</c:v>
                </c:pt>
                <c:pt idx="24301">
                  <c:v>2.811911401534239</c:v>
                </c:pt>
                <c:pt idx="24302">
                  <c:v>2.733786401534239</c:v>
                </c:pt>
                <c:pt idx="24303">
                  <c:v>2.7533176515342399</c:v>
                </c:pt>
                <c:pt idx="24304">
                  <c:v>2.772848901534235</c:v>
                </c:pt>
                <c:pt idx="24305">
                  <c:v>2.811911401534239</c:v>
                </c:pt>
                <c:pt idx="24306">
                  <c:v>2.831442651534235</c:v>
                </c:pt>
                <c:pt idx="24307">
                  <c:v>2.772848901534235</c:v>
                </c:pt>
                <c:pt idx="24308">
                  <c:v>2.929098901534239</c:v>
                </c:pt>
                <c:pt idx="24309">
                  <c:v>2.870505151534239</c:v>
                </c:pt>
                <c:pt idx="24310">
                  <c:v>2.675192651534239</c:v>
                </c:pt>
                <c:pt idx="24311">
                  <c:v>2.675192651534239</c:v>
                </c:pt>
                <c:pt idx="24312">
                  <c:v>2.5775364015342399</c:v>
                </c:pt>
                <c:pt idx="24313">
                  <c:v>2.772848901534235</c:v>
                </c:pt>
                <c:pt idx="24314">
                  <c:v>2.831442651534235</c:v>
                </c:pt>
                <c:pt idx="24315">
                  <c:v>2.811911401534239</c:v>
                </c:pt>
                <c:pt idx="24316">
                  <c:v>2.831442651534235</c:v>
                </c:pt>
                <c:pt idx="24317">
                  <c:v>2.831442651534235</c:v>
                </c:pt>
                <c:pt idx="24318">
                  <c:v>2.811911401534239</c:v>
                </c:pt>
                <c:pt idx="24319">
                  <c:v>2.675192651534239</c:v>
                </c:pt>
                <c:pt idx="24320">
                  <c:v>2.675192651534239</c:v>
                </c:pt>
                <c:pt idx="24321">
                  <c:v>2.7533176515342399</c:v>
                </c:pt>
                <c:pt idx="24322">
                  <c:v>2.811911401534239</c:v>
                </c:pt>
                <c:pt idx="24323">
                  <c:v>2.831442651534235</c:v>
                </c:pt>
                <c:pt idx="24324">
                  <c:v>2.733786401534239</c:v>
                </c:pt>
                <c:pt idx="24325">
                  <c:v>2.831442651534235</c:v>
                </c:pt>
                <c:pt idx="24326">
                  <c:v>2.733786401534239</c:v>
                </c:pt>
                <c:pt idx="24327">
                  <c:v>2.675192651534239</c:v>
                </c:pt>
                <c:pt idx="24328">
                  <c:v>2.675192651534239</c:v>
                </c:pt>
                <c:pt idx="24329">
                  <c:v>2.831442651534235</c:v>
                </c:pt>
                <c:pt idx="24330">
                  <c:v>2.831442651534235</c:v>
                </c:pt>
                <c:pt idx="24331">
                  <c:v>2.675192651534239</c:v>
                </c:pt>
                <c:pt idx="24332">
                  <c:v>2.811911401534239</c:v>
                </c:pt>
                <c:pt idx="24333">
                  <c:v>2.675192651534239</c:v>
                </c:pt>
                <c:pt idx="24334">
                  <c:v>2.909567651534239</c:v>
                </c:pt>
                <c:pt idx="24335">
                  <c:v>2.6556614015342381</c:v>
                </c:pt>
                <c:pt idx="24336">
                  <c:v>2.675192651534239</c:v>
                </c:pt>
                <c:pt idx="24337">
                  <c:v>2.7533176515342399</c:v>
                </c:pt>
                <c:pt idx="24338">
                  <c:v>2.929098901534239</c:v>
                </c:pt>
                <c:pt idx="24339">
                  <c:v>2.850973901534239</c:v>
                </c:pt>
                <c:pt idx="24340">
                  <c:v>2.850973901534239</c:v>
                </c:pt>
                <c:pt idx="24341">
                  <c:v>2.909567651534239</c:v>
                </c:pt>
                <c:pt idx="24342">
                  <c:v>2.870505151534239</c:v>
                </c:pt>
                <c:pt idx="24343">
                  <c:v>2.7533176515342399</c:v>
                </c:pt>
                <c:pt idx="24344">
                  <c:v>2.694723901534239</c:v>
                </c:pt>
                <c:pt idx="24345">
                  <c:v>2.831442651534235</c:v>
                </c:pt>
                <c:pt idx="24346">
                  <c:v>2.733786401534239</c:v>
                </c:pt>
                <c:pt idx="24347">
                  <c:v>2.675192651534239</c:v>
                </c:pt>
                <c:pt idx="24348">
                  <c:v>2.909567651534239</c:v>
                </c:pt>
                <c:pt idx="24349">
                  <c:v>2.7533176515342399</c:v>
                </c:pt>
                <c:pt idx="24350">
                  <c:v>2.831442651534235</c:v>
                </c:pt>
                <c:pt idx="24351">
                  <c:v>2.870505151534239</c:v>
                </c:pt>
                <c:pt idx="24352">
                  <c:v>2.675192651534239</c:v>
                </c:pt>
                <c:pt idx="24353">
                  <c:v>2.831442651534235</c:v>
                </c:pt>
                <c:pt idx="24354">
                  <c:v>2.850973901534239</c:v>
                </c:pt>
                <c:pt idx="24355">
                  <c:v>2.850973901534239</c:v>
                </c:pt>
                <c:pt idx="24356">
                  <c:v>2.831442651534235</c:v>
                </c:pt>
                <c:pt idx="24357">
                  <c:v>2.772848901534235</c:v>
                </c:pt>
                <c:pt idx="24358">
                  <c:v>2.909567651534239</c:v>
                </c:pt>
                <c:pt idx="24359">
                  <c:v>2.850973901534239</c:v>
                </c:pt>
                <c:pt idx="24360">
                  <c:v>3.0072239015342399</c:v>
                </c:pt>
                <c:pt idx="24361">
                  <c:v>2.7533176515342399</c:v>
                </c:pt>
                <c:pt idx="24362">
                  <c:v>2.538473901534239</c:v>
                </c:pt>
                <c:pt idx="24363">
                  <c:v>2.7533176515342399</c:v>
                </c:pt>
                <c:pt idx="24364">
                  <c:v>2.772848901534235</c:v>
                </c:pt>
                <c:pt idx="24365">
                  <c:v>2.831442651534235</c:v>
                </c:pt>
                <c:pt idx="24366">
                  <c:v>2.772848901534235</c:v>
                </c:pt>
                <c:pt idx="24367">
                  <c:v>2.831442651534235</c:v>
                </c:pt>
                <c:pt idx="24368">
                  <c:v>2.811911401534239</c:v>
                </c:pt>
                <c:pt idx="24369">
                  <c:v>2.772848901534235</c:v>
                </c:pt>
                <c:pt idx="24370">
                  <c:v>2.909567651534239</c:v>
                </c:pt>
                <c:pt idx="24371">
                  <c:v>2.733786401534239</c:v>
                </c:pt>
                <c:pt idx="24372">
                  <c:v>2.7533176515342399</c:v>
                </c:pt>
                <c:pt idx="24373">
                  <c:v>2.694723901534239</c:v>
                </c:pt>
                <c:pt idx="24374">
                  <c:v>2.6556614015342381</c:v>
                </c:pt>
                <c:pt idx="24375">
                  <c:v>2.675192651534239</c:v>
                </c:pt>
                <c:pt idx="24376">
                  <c:v>2.675192651534239</c:v>
                </c:pt>
                <c:pt idx="24377">
                  <c:v>2.733786401534239</c:v>
                </c:pt>
                <c:pt idx="24378">
                  <c:v>2.7533176515342399</c:v>
                </c:pt>
                <c:pt idx="24379">
                  <c:v>2.811911401534239</c:v>
                </c:pt>
                <c:pt idx="24380">
                  <c:v>2.850973901534239</c:v>
                </c:pt>
                <c:pt idx="24381">
                  <c:v>2.831442651534235</c:v>
                </c:pt>
                <c:pt idx="24382">
                  <c:v>2.733786401534239</c:v>
                </c:pt>
                <c:pt idx="24383">
                  <c:v>2.811911401534239</c:v>
                </c:pt>
                <c:pt idx="24384">
                  <c:v>2.772848901534235</c:v>
                </c:pt>
                <c:pt idx="24385">
                  <c:v>2.6165989015342381</c:v>
                </c:pt>
                <c:pt idx="24386">
                  <c:v>2.6556614015342381</c:v>
                </c:pt>
                <c:pt idx="24387">
                  <c:v>2.811911401534239</c:v>
                </c:pt>
                <c:pt idx="24388">
                  <c:v>2.850973901534239</c:v>
                </c:pt>
                <c:pt idx="24389">
                  <c:v>2.7533176515342399</c:v>
                </c:pt>
                <c:pt idx="24390">
                  <c:v>2.811911401534239</c:v>
                </c:pt>
                <c:pt idx="24391">
                  <c:v>2.909567651534239</c:v>
                </c:pt>
                <c:pt idx="24392">
                  <c:v>2.811911401534239</c:v>
                </c:pt>
                <c:pt idx="24393">
                  <c:v>2.6165989015342381</c:v>
                </c:pt>
                <c:pt idx="24394">
                  <c:v>2.733786401534239</c:v>
                </c:pt>
                <c:pt idx="24395">
                  <c:v>2.850973901534239</c:v>
                </c:pt>
                <c:pt idx="24396">
                  <c:v>2.850973901534239</c:v>
                </c:pt>
                <c:pt idx="24397">
                  <c:v>2.850973901534239</c:v>
                </c:pt>
                <c:pt idx="24398">
                  <c:v>2.772848901534235</c:v>
                </c:pt>
                <c:pt idx="24399">
                  <c:v>2.811911401534239</c:v>
                </c:pt>
                <c:pt idx="24400">
                  <c:v>2.811911401534239</c:v>
                </c:pt>
                <c:pt idx="24401">
                  <c:v>2.831442651534235</c:v>
                </c:pt>
                <c:pt idx="24402">
                  <c:v>2.909567651534239</c:v>
                </c:pt>
                <c:pt idx="24403">
                  <c:v>2.811911401534239</c:v>
                </c:pt>
                <c:pt idx="24404">
                  <c:v>2.831442651534235</c:v>
                </c:pt>
                <c:pt idx="24405">
                  <c:v>2.733786401534239</c:v>
                </c:pt>
                <c:pt idx="24406">
                  <c:v>2.694723901534239</c:v>
                </c:pt>
                <c:pt idx="24407">
                  <c:v>2.772848901534235</c:v>
                </c:pt>
                <c:pt idx="24408">
                  <c:v>2.811911401534239</c:v>
                </c:pt>
                <c:pt idx="24409">
                  <c:v>2.811911401534239</c:v>
                </c:pt>
                <c:pt idx="24410">
                  <c:v>2.811911401534239</c:v>
                </c:pt>
                <c:pt idx="24411">
                  <c:v>2.772848901534235</c:v>
                </c:pt>
                <c:pt idx="24412">
                  <c:v>2.811911401534239</c:v>
                </c:pt>
                <c:pt idx="24413">
                  <c:v>2.811911401534239</c:v>
                </c:pt>
                <c:pt idx="24414">
                  <c:v>2.772848901534235</c:v>
                </c:pt>
                <c:pt idx="24415">
                  <c:v>2.850973901534239</c:v>
                </c:pt>
                <c:pt idx="24416">
                  <c:v>2.831442651534235</c:v>
                </c:pt>
                <c:pt idx="24417">
                  <c:v>2.811911401534239</c:v>
                </c:pt>
                <c:pt idx="24418">
                  <c:v>2.675192651534239</c:v>
                </c:pt>
                <c:pt idx="24419">
                  <c:v>2.772848901534235</c:v>
                </c:pt>
                <c:pt idx="24420">
                  <c:v>2.675192651534239</c:v>
                </c:pt>
                <c:pt idx="24421">
                  <c:v>2.772848901534235</c:v>
                </c:pt>
                <c:pt idx="24422">
                  <c:v>2.850973901534239</c:v>
                </c:pt>
                <c:pt idx="24423">
                  <c:v>2.772848901534235</c:v>
                </c:pt>
                <c:pt idx="24424">
                  <c:v>2.772848901534235</c:v>
                </c:pt>
                <c:pt idx="24425">
                  <c:v>2.733786401534239</c:v>
                </c:pt>
                <c:pt idx="24426">
                  <c:v>2.850973901534239</c:v>
                </c:pt>
                <c:pt idx="24427">
                  <c:v>2.811911401534239</c:v>
                </c:pt>
                <c:pt idx="24428">
                  <c:v>2.870505151534239</c:v>
                </c:pt>
                <c:pt idx="24429">
                  <c:v>2.870505151534239</c:v>
                </c:pt>
                <c:pt idx="24430">
                  <c:v>2.909567651534239</c:v>
                </c:pt>
                <c:pt idx="24431">
                  <c:v>2.831442651534235</c:v>
                </c:pt>
                <c:pt idx="24432">
                  <c:v>2.772848901534235</c:v>
                </c:pt>
                <c:pt idx="24433">
                  <c:v>2.772848901534235</c:v>
                </c:pt>
                <c:pt idx="24434">
                  <c:v>2.929098901534239</c:v>
                </c:pt>
                <c:pt idx="24435">
                  <c:v>2.909567651534239</c:v>
                </c:pt>
                <c:pt idx="24436">
                  <c:v>2.850973901534239</c:v>
                </c:pt>
                <c:pt idx="24437">
                  <c:v>2.948630151534239</c:v>
                </c:pt>
                <c:pt idx="24438">
                  <c:v>2.948630151534239</c:v>
                </c:pt>
                <c:pt idx="24439">
                  <c:v>2.850973901534239</c:v>
                </c:pt>
                <c:pt idx="24440">
                  <c:v>2.733786401534239</c:v>
                </c:pt>
                <c:pt idx="24441">
                  <c:v>2.948630151534239</c:v>
                </c:pt>
                <c:pt idx="24442">
                  <c:v>2.7533176515342399</c:v>
                </c:pt>
                <c:pt idx="24443">
                  <c:v>2.831442651534235</c:v>
                </c:pt>
                <c:pt idx="24444">
                  <c:v>2.870505151534239</c:v>
                </c:pt>
                <c:pt idx="24445">
                  <c:v>2.7533176515342399</c:v>
                </c:pt>
                <c:pt idx="24446">
                  <c:v>2.772848901534235</c:v>
                </c:pt>
                <c:pt idx="24447">
                  <c:v>2.909567651534239</c:v>
                </c:pt>
                <c:pt idx="24448">
                  <c:v>2.948630151534239</c:v>
                </c:pt>
                <c:pt idx="24449">
                  <c:v>2.870505151534239</c:v>
                </c:pt>
                <c:pt idx="24450">
                  <c:v>2.909567651534239</c:v>
                </c:pt>
                <c:pt idx="24451">
                  <c:v>2.987692651534239</c:v>
                </c:pt>
                <c:pt idx="24452">
                  <c:v>2.929098901534239</c:v>
                </c:pt>
                <c:pt idx="24453">
                  <c:v>2.850973901534239</c:v>
                </c:pt>
                <c:pt idx="24454">
                  <c:v>3.026755151534239</c:v>
                </c:pt>
                <c:pt idx="24455">
                  <c:v>2.831442651534235</c:v>
                </c:pt>
                <c:pt idx="24456">
                  <c:v>2.929098901534239</c:v>
                </c:pt>
                <c:pt idx="24457">
                  <c:v>2.987692651534239</c:v>
                </c:pt>
                <c:pt idx="24458">
                  <c:v>3.0072239015342399</c:v>
                </c:pt>
                <c:pt idx="24459">
                  <c:v>3.085348901534239</c:v>
                </c:pt>
                <c:pt idx="24460">
                  <c:v>2.811911401534239</c:v>
                </c:pt>
                <c:pt idx="24461">
                  <c:v>2.870505151534239</c:v>
                </c:pt>
                <c:pt idx="24462">
                  <c:v>2.850973901534239</c:v>
                </c:pt>
                <c:pt idx="24463">
                  <c:v>2.929098901534239</c:v>
                </c:pt>
                <c:pt idx="24464">
                  <c:v>2.909567651534239</c:v>
                </c:pt>
                <c:pt idx="24465">
                  <c:v>2.850973901534239</c:v>
                </c:pt>
                <c:pt idx="24466">
                  <c:v>2.850973901534239</c:v>
                </c:pt>
                <c:pt idx="24467">
                  <c:v>2.870505151534239</c:v>
                </c:pt>
                <c:pt idx="24468">
                  <c:v>2.929098901534239</c:v>
                </c:pt>
                <c:pt idx="24469">
                  <c:v>2.850973901534239</c:v>
                </c:pt>
                <c:pt idx="24470">
                  <c:v>2.909567651534239</c:v>
                </c:pt>
                <c:pt idx="24471">
                  <c:v>2.909567651534239</c:v>
                </c:pt>
                <c:pt idx="24472">
                  <c:v>2.870505151534239</c:v>
                </c:pt>
                <c:pt idx="24473">
                  <c:v>3.1439426515342399</c:v>
                </c:pt>
                <c:pt idx="24474">
                  <c:v>3.241598901534239</c:v>
                </c:pt>
                <c:pt idx="24475">
                  <c:v>3.1048801515342399</c:v>
                </c:pt>
                <c:pt idx="24476">
                  <c:v>2.929098901534239</c:v>
                </c:pt>
                <c:pt idx="24477">
                  <c:v>2.870505151534239</c:v>
                </c:pt>
                <c:pt idx="24478">
                  <c:v>3.0072239015342399</c:v>
                </c:pt>
                <c:pt idx="24479">
                  <c:v>2.831442651534235</c:v>
                </c:pt>
                <c:pt idx="24480">
                  <c:v>2.909567651534239</c:v>
                </c:pt>
                <c:pt idx="24481">
                  <c:v>2.850973901534239</c:v>
                </c:pt>
                <c:pt idx="24482">
                  <c:v>2.929098901534239</c:v>
                </c:pt>
                <c:pt idx="24483">
                  <c:v>2.987692651534239</c:v>
                </c:pt>
                <c:pt idx="24484">
                  <c:v>2.948630151534239</c:v>
                </c:pt>
                <c:pt idx="24485">
                  <c:v>2.909567651534239</c:v>
                </c:pt>
                <c:pt idx="24486">
                  <c:v>3.1048801515342399</c:v>
                </c:pt>
                <c:pt idx="24487">
                  <c:v>2.948630151534239</c:v>
                </c:pt>
                <c:pt idx="24488">
                  <c:v>2.948630151534239</c:v>
                </c:pt>
                <c:pt idx="24489">
                  <c:v>2.987692651534239</c:v>
                </c:pt>
                <c:pt idx="24490">
                  <c:v>3.085348901534239</c:v>
                </c:pt>
                <c:pt idx="24491">
                  <c:v>3.026755151534239</c:v>
                </c:pt>
                <c:pt idx="24492">
                  <c:v>3.1048801515342399</c:v>
                </c:pt>
                <c:pt idx="24493">
                  <c:v>2.987692651534239</c:v>
                </c:pt>
                <c:pt idx="24494">
                  <c:v>2.987692651534239</c:v>
                </c:pt>
                <c:pt idx="24495">
                  <c:v>2.987692651534239</c:v>
                </c:pt>
                <c:pt idx="24496">
                  <c:v>3.026755151534239</c:v>
                </c:pt>
                <c:pt idx="24497">
                  <c:v>3.0072239015342399</c:v>
                </c:pt>
                <c:pt idx="24498">
                  <c:v>2.948630151534239</c:v>
                </c:pt>
                <c:pt idx="24499">
                  <c:v>2.929098901534239</c:v>
                </c:pt>
                <c:pt idx="24500">
                  <c:v>2.929098901534239</c:v>
                </c:pt>
                <c:pt idx="24501">
                  <c:v>2.909567651534239</c:v>
                </c:pt>
                <c:pt idx="24502">
                  <c:v>2.929098901534239</c:v>
                </c:pt>
                <c:pt idx="24503">
                  <c:v>2.870505151534239</c:v>
                </c:pt>
                <c:pt idx="24504">
                  <c:v>2.909567651534239</c:v>
                </c:pt>
                <c:pt idx="24505">
                  <c:v>3.0658176515342399</c:v>
                </c:pt>
                <c:pt idx="24506">
                  <c:v>3.2220676515342399</c:v>
                </c:pt>
                <c:pt idx="24507">
                  <c:v>3.1439426515342399</c:v>
                </c:pt>
                <c:pt idx="24508">
                  <c:v>3.0658176515342399</c:v>
                </c:pt>
                <c:pt idx="24509">
                  <c:v>2.929098901534239</c:v>
                </c:pt>
                <c:pt idx="24510">
                  <c:v>3.0072239015342399</c:v>
                </c:pt>
                <c:pt idx="24511">
                  <c:v>2.948630151534239</c:v>
                </c:pt>
                <c:pt idx="24512">
                  <c:v>2.850973901534239</c:v>
                </c:pt>
                <c:pt idx="24513">
                  <c:v>2.987692651534239</c:v>
                </c:pt>
                <c:pt idx="24514">
                  <c:v>2.987692651534239</c:v>
                </c:pt>
                <c:pt idx="24515">
                  <c:v>2.987692651534239</c:v>
                </c:pt>
                <c:pt idx="24516">
                  <c:v>2.850973901534239</c:v>
                </c:pt>
                <c:pt idx="24517">
                  <c:v>2.870505151534239</c:v>
                </c:pt>
                <c:pt idx="24518">
                  <c:v>2.929098901534239</c:v>
                </c:pt>
                <c:pt idx="24519">
                  <c:v>3.1048801515342399</c:v>
                </c:pt>
                <c:pt idx="24520">
                  <c:v>3.0658176515342399</c:v>
                </c:pt>
                <c:pt idx="24521">
                  <c:v>3.026755151534239</c:v>
                </c:pt>
                <c:pt idx="24522">
                  <c:v>3.183005151534239</c:v>
                </c:pt>
                <c:pt idx="24523">
                  <c:v>3.085348901534239</c:v>
                </c:pt>
                <c:pt idx="24524">
                  <c:v>3.026755151534239</c:v>
                </c:pt>
                <c:pt idx="24525">
                  <c:v>2.948630151534239</c:v>
                </c:pt>
                <c:pt idx="24526">
                  <c:v>2.948630151534239</c:v>
                </c:pt>
                <c:pt idx="24527">
                  <c:v>2.948630151534239</c:v>
                </c:pt>
                <c:pt idx="24528">
                  <c:v>3.1634739015342399</c:v>
                </c:pt>
                <c:pt idx="24529">
                  <c:v>2.929098901534239</c:v>
                </c:pt>
                <c:pt idx="24530">
                  <c:v>2.987692651534239</c:v>
                </c:pt>
                <c:pt idx="24531">
                  <c:v>2.909567651534239</c:v>
                </c:pt>
                <c:pt idx="24532">
                  <c:v>3.0072239015342399</c:v>
                </c:pt>
                <c:pt idx="24533">
                  <c:v>2.987692651534239</c:v>
                </c:pt>
                <c:pt idx="24534">
                  <c:v>3.026755151534239</c:v>
                </c:pt>
                <c:pt idx="24535">
                  <c:v>3.026755151534239</c:v>
                </c:pt>
                <c:pt idx="24536">
                  <c:v>3.026755151534239</c:v>
                </c:pt>
                <c:pt idx="24537">
                  <c:v>3.0072239015342399</c:v>
                </c:pt>
                <c:pt idx="24538">
                  <c:v>3.183005151534239</c:v>
                </c:pt>
                <c:pt idx="24539">
                  <c:v>3.1048801515342399</c:v>
                </c:pt>
                <c:pt idx="24540">
                  <c:v>3.0658176515342399</c:v>
                </c:pt>
                <c:pt idx="24541">
                  <c:v>2.948630151534239</c:v>
                </c:pt>
                <c:pt idx="24542">
                  <c:v>2.987692651534239</c:v>
                </c:pt>
                <c:pt idx="24543">
                  <c:v>2.929098901534239</c:v>
                </c:pt>
                <c:pt idx="24544">
                  <c:v>3.026755151534239</c:v>
                </c:pt>
                <c:pt idx="24545">
                  <c:v>2.870505151534239</c:v>
                </c:pt>
                <c:pt idx="24546">
                  <c:v>3.0072239015342399</c:v>
                </c:pt>
                <c:pt idx="24547">
                  <c:v>3.0072239015342399</c:v>
                </c:pt>
                <c:pt idx="24548">
                  <c:v>3.0072239015342399</c:v>
                </c:pt>
                <c:pt idx="24549">
                  <c:v>2.987692651534239</c:v>
                </c:pt>
                <c:pt idx="24550">
                  <c:v>3.085348901534239</c:v>
                </c:pt>
                <c:pt idx="24551">
                  <c:v>2.929098901534239</c:v>
                </c:pt>
                <c:pt idx="24552">
                  <c:v>3.1439426515342399</c:v>
                </c:pt>
                <c:pt idx="24553">
                  <c:v>3.1439426515342399</c:v>
                </c:pt>
                <c:pt idx="24554">
                  <c:v>3.183005151534239</c:v>
                </c:pt>
                <c:pt idx="24555">
                  <c:v>3.0658176515342399</c:v>
                </c:pt>
                <c:pt idx="24556">
                  <c:v>3.0072239015342399</c:v>
                </c:pt>
                <c:pt idx="24557">
                  <c:v>3.1439426515342399</c:v>
                </c:pt>
                <c:pt idx="24558">
                  <c:v>3.1439426515342399</c:v>
                </c:pt>
                <c:pt idx="24559">
                  <c:v>3.0072239015342399</c:v>
                </c:pt>
                <c:pt idx="24560">
                  <c:v>3.1634739015342399</c:v>
                </c:pt>
                <c:pt idx="24561">
                  <c:v>2.929098901534239</c:v>
                </c:pt>
                <c:pt idx="24562">
                  <c:v>2.850973901534239</c:v>
                </c:pt>
                <c:pt idx="24563">
                  <c:v>3.026755151534239</c:v>
                </c:pt>
                <c:pt idx="24564">
                  <c:v>2.929098901534239</c:v>
                </c:pt>
                <c:pt idx="24565">
                  <c:v>3.0072239015342399</c:v>
                </c:pt>
                <c:pt idx="24566">
                  <c:v>3.026755151534239</c:v>
                </c:pt>
                <c:pt idx="24567">
                  <c:v>2.987692651534239</c:v>
                </c:pt>
                <c:pt idx="24568">
                  <c:v>3.085348901534239</c:v>
                </c:pt>
                <c:pt idx="24569">
                  <c:v>2.909567651534239</c:v>
                </c:pt>
                <c:pt idx="24570">
                  <c:v>3.1634739015342399</c:v>
                </c:pt>
                <c:pt idx="24571">
                  <c:v>3.1048801515342399</c:v>
                </c:pt>
                <c:pt idx="24572">
                  <c:v>3.1048801515342399</c:v>
                </c:pt>
                <c:pt idx="24573">
                  <c:v>3.0072239015342399</c:v>
                </c:pt>
                <c:pt idx="24574">
                  <c:v>2.948630151534239</c:v>
                </c:pt>
                <c:pt idx="24575">
                  <c:v>3.1048801515342399</c:v>
                </c:pt>
                <c:pt idx="24576">
                  <c:v>3.1048801515342399</c:v>
                </c:pt>
                <c:pt idx="24577">
                  <c:v>3.085348901534239</c:v>
                </c:pt>
                <c:pt idx="24578">
                  <c:v>2.987692651534239</c:v>
                </c:pt>
                <c:pt idx="24579">
                  <c:v>3.0658176515342399</c:v>
                </c:pt>
                <c:pt idx="24580">
                  <c:v>3.1439426515342399</c:v>
                </c:pt>
                <c:pt idx="24581">
                  <c:v>3.0072239015342399</c:v>
                </c:pt>
                <c:pt idx="24582">
                  <c:v>3.1634739015342399</c:v>
                </c:pt>
                <c:pt idx="24583">
                  <c:v>3.026755151534239</c:v>
                </c:pt>
                <c:pt idx="24584">
                  <c:v>3.241598901534239</c:v>
                </c:pt>
                <c:pt idx="24585">
                  <c:v>3.183005151534239</c:v>
                </c:pt>
                <c:pt idx="24586">
                  <c:v>3.1048801515342399</c:v>
                </c:pt>
                <c:pt idx="24587">
                  <c:v>3.1439426515342399</c:v>
                </c:pt>
                <c:pt idx="24588">
                  <c:v>3.1634739015342399</c:v>
                </c:pt>
                <c:pt idx="24589">
                  <c:v>3.1439426515342399</c:v>
                </c:pt>
                <c:pt idx="24590">
                  <c:v>3.0658176515342399</c:v>
                </c:pt>
                <c:pt idx="24591">
                  <c:v>3.026755151534239</c:v>
                </c:pt>
                <c:pt idx="24592">
                  <c:v>3.1439426515342399</c:v>
                </c:pt>
                <c:pt idx="24593">
                  <c:v>2.987692651534239</c:v>
                </c:pt>
                <c:pt idx="24594">
                  <c:v>3.0072239015342399</c:v>
                </c:pt>
                <c:pt idx="24595">
                  <c:v>3.026755151534239</c:v>
                </c:pt>
                <c:pt idx="24596">
                  <c:v>2.909567651534239</c:v>
                </c:pt>
                <c:pt idx="24597">
                  <c:v>3.026755151534239</c:v>
                </c:pt>
                <c:pt idx="24598">
                  <c:v>2.987692651534239</c:v>
                </c:pt>
                <c:pt idx="24599">
                  <c:v>3.1439426515342399</c:v>
                </c:pt>
                <c:pt idx="24600">
                  <c:v>3.026755151534239</c:v>
                </c:pt>
                <c:pt idx="24601">
                  <c:v>3.026755151534239</c:v>
                </c:pt>
                <c:pt idx="24602">
                  <c:v>3.0658176515342399</c:v>
                </c:pt>
                <c:pt idx="24603">
                  <c:v>3.1439426515342399</c:v>
                </c:pt>
                <c:pt idx="24604">
                  <c:v>3.241598901534239</c:v>
                </c:pt>
                <c:pt idx="24605">
                  <c:v>3.085348901534239</c:v>
                </c:pt>
                <c:pt idx="24606">
                  <c:v>3.1048801515342399</c:v>
                </c:pt>
                <c:pt idx="24607">
                  <c:v>3.0072239015342399</c:v>
                </c:pt>
                <c:pt idx="24608">
                  <c:v>3.026755151534239</c:v>
                </c:pt>
                <c:pt idx="24609">
                  <c:v>3.026755151534239</c:v>
                </c:pt>
                <c:pt idx="24610">
                  <c:v>3.0658176515342399</c:v>
                </c:pt>
                <c:pt idx="24611">
                  <c:v>2.987692651534239</c:v>
                </c:pt>
                <c:pt idx="24612">
                  <c:v>3.1048801515342399</c:v>
                </c:pt>
                <c:pt idx="24613">
                  <c:v>3.1048801515342399</c:v>
                </c:pt>
                <c:pt idx="24614">
                  <c:v>3.1634739015342399</c:v>
                </c:pt>
                <c:pt idx="24615">
                  <c:v>3.1439426515342399</c:v>
                </c:pt>
                <c:pt idx="24616">
                  <c:v>3.1048801515342399</c:v>
                </c:pt>
                <c:pt idx="24617">
                  <c:v>3.1439426515342399</c:v>
                </c:pt>
                <c:pt idx="24618">
                  <c:v>3.1439426515342399</c:v>
                </c:pt>
                <c:pt idx="24619">
                  <c:v>3.1439426515342399</c:v>
                </c:pt>
                <c:pt idx="24620">
                  <c:v>3.183005151534239</c:v>
                </c:pt>
                <c:pt idx="24621">
                  <c:v>3.085348901534239</c:v>
                </c:pt>
                <c:pt idx="24622">
                  <c:v>3.1048801515342399</c:v>
                </c:pt>
                <c:pt idx="24623">
                  <c:v>3.2220676515342399</c:v>
                </c:pt>
                <c:pt idx="24624">
                  <c:v>3.1048801515342399</c:v>
                </c:pt>
                <c:pt idx="24625">
                  <c:v>3.1634739015342399</c:v>
                </c:pt>
                <c:pt idx="24626">
                  <c:v>3.085348901534239</c:v>
                </c:pt>
                <c:pt idx="24627">
                  <c:v>3.0658176515342399</c:v>
                </c:pt>
                <c:pt idx="24628">
                  <c:v>3.026755151534239</c:v>
                </c:pt>
                <c:pt idx="24629">
                  <c:v>3.2220676515342399</c:v>
                </c:pt>
                <c:pt idx="24630">
                  <c:v>3.1048801515342399</c:v>
                </c:pt>
                <c:pt idx="24631">
                  <c:v>3.026755151534239</c:v>
                </c:pt>
                <c:pt idx="24632">
                  <c:v>3.1634739015342399</c:v>
                </c:pt>
                <c:pt idx="24633">
                  <c:v>3.1048801515342399</c:v>
                </c:pt>
                <c:pt idx="24634">
                  <c:v>3.1048801515342399</c:v>
                </c:pt>
                <c:pt idx="24635">
                  <c:v>3.0658176515342399</c:v>
                </c:pt>
                <c:pt idx="24636">
                  <c:v>3.1634739015342399</c:v>
                </c:pt>
                <c:pt idx="24637">
                  <c:v>3.1439426515342399</c:v>
                </c:pt>
                <c:pt idx="24638">
                  <c:v>3.1048801515342399</c:v>
                </c:pt>
                <c:pt idx="24639">
                  <c:v>3.085348901534239</c:v>
                </c:pt>
                <c:pt idx="24640">
                  <c:v>3.1048801515342399</c:v>
                </c:pt>
                <c:pt idx="24641">
                  <c:v>3.1634739015342399</c:v>
                </c:pt>
                <c:pt idx="24642">
                  <c:v>3.026755151534239</c:v>
                </c:pt>
                <c:pt idx="24643">
                  <c:v>3.1439426515342399</c:v>
                </c:pt>
                <c:pt idx="24644">
                  <c:v>3.085348901534239</c:v>
                </c:pt>
                <c:pt idx="24645">
                  <c:v>3.0072239015342399</c:v>
                </c:pt>
                <c:pt idx="24646">
                  <c:v>3.0658176515342399</c:v>
                </c:pt>
                <c:pt idx="24647">
                  <c:v>3.2220676515342399</c:v>
                </c:pt>
                <c:pt idx="24648">
                  <c:v>3.241598901534239</c:v>
                </c:pt>
                <c:pt idx="24649">
                  <c:v>3.2220676515342399</c:v>
                </c:pt>
                <c:pt idx="24650">
                  <c:v>3.183005151534239</c:v>
                </c:pt>
                <c:pt idx="24651">
                  <c:v>3.1439426515342399</c:v>
                </c:pt>
                <c:pt idx="24652">
                  <c:v>3.2220676515342399</c:v>
                </c:pt>
                <c:pt idx="24653">
                  <c:v>3.1634739015342399</c:v>
                </c:pt>
                <c:pt idx="24654">
                  <c:v>3.241598901534239</c:v>
                </c:pt>
                <c:pt idx="24655">
                  <c:v>3.1048801515342399</c:v>
                </c:pt>
                <c:pt idx="24656">
                  <c:v>3.085348901534239</c:v>
                </c:pt>
                <c:pt idx="24657">
                  <c:v>3.085348901534239</c:v>
                </c:pt>
                <c:pt idx="24658">
                  <c:v>3.183005151534239</c:v>
                </c:pt>
                <c:pt idx="24659">
                  <c:v>3.1634739015342399</c:v>
                </c:pt>
                <c:pt idx="24660">
                  <c:v>3.1439426515342399</c:v>
                </c:pt>
                <c:pt idx="24661">
                  <c:v>3.1634739015342399</c:v>
                </c:pt>
                <c:pt idx="24662">
                  <c:v>3.0658176515342399</c:v>
                </c:pt>
                <c:pt idx="24663">
                  <c:v>3.1048801515342399</c:v>
                </c:pt>
                <c:pt idx="24664">
                  <c:v>3.319723901534239</c:v>
                </c:pt>
                <c:pt idx="24665">
                  <c:v>3.1634739015342399</c:v>
                </c:pt>
                <c:pt idx="24666">
                  <c:v>3.1634739015342399</c:v>
                </c:pt>
                <c:pt idx="24667">
                  <c:v>3.300192651534239</c:v>
                </c:pt>
                <c:pt idx="24668">
                  <c:v>3.1634739015342399</c:v>
                </c:pt>
                <c:pt idx="24669">
                  <c:v>3.319723901534239</c:v>
                </c:pt>
                <c:pt idx="24670">
                  <c:v>3.2611301515342399</c:v>
                </c:pt>
                <c:pt idx="24671">
                  <c:v>3.1634739015342399</c:v>
                </c:pt>
                <c:pt idx="24672">
                  <c:v>3.085348901534239</c:v>
                </c:pt>
                <c:pt idx="24673">
                  <c:v>3.183005151534239</c:v>
                </c:pt>
                <c:pt idx="24674">
                  <c:v>3.1048801515342399</c:v>
                </c:pt>
                <c:pt idx="24675">
                  <c:v>2.987692651534239</c:v>
                </c:pt>
                <c:pt idx="24676">
                  <c:v>3.1048801515342399</c:v>
                </c:pt>
                <c:pt idx="24677">
                  <c:v>3.1048801515342399</c:v>
                </c:pt>
                <c:pt idx="24678">
                  <c:v>3.241598901534239</c:v>
                </c:pt>
                <c:pt idx="24679">
                  <c:v>3.1634739015342399</c:v>
                </c:pt>
                <c:pt idx="24680">
                  <c:v>3.241598901534239</c:v>
                </c:pt>
                <c:pt idx="24681">
                  <c:v>3.1439426515342399</c:v>
                </c:pt>
                <c:pt idx="24682">
                  <c:v>3.241598901534239</c:v>
                </c:pt>
                <c:pt idx="24683">
                  <c:v>3.1048801515342399</c:v>
                </c:pt>
                <c:pt idx="24684">
                  <c:v>3.183005151534239</c:v>
                </c:pt>
                <c:pt idx="24685">
                  <c:v>3.319723901534239</c:v>
                </c:pt>
                <c:pt idx="24686">
                  <c:v>3.319723901534239</c:v>
                </c:pt>
                <c:pt idx="24687">
                  <c:v>3.2611301515342399</c:v>
                </c:pt>
                <c:pt idx="24688">
                  <c:v>3.1634739015342399</c:v>
                </c:pt>
                <c:pt idx="24689">
                  <c:v>3.241598901534239</c:v>
                </c:pt>
                <c:pt idx="24690">
                  <c:v>3.0658176515342399</c:v>
                </c:pt>
                <c:pt idx="24691">
                  <c:v>3.1634739015342399</c:v>
                </c:pt>
                <c:pt idx="24692">
                  <c:v>3.241598901534239</c:v>
                </c:pt>
                <c:pt idx="24693">
                  <c:v>3.2611301515342399</c:v>
                </c:pt>
                <c:pt idx="24694">
                  <c:v>3.241598901534239</c:v>
                </c:pt>
                <c:pt idx="24695">
                  <c:v>3.183005151534239</c:v>
                </c:pt>
                <c:pt idx="24696">
                  <c:v>3.2611301515342399</c:v>
                </c:pt>
                <c:pt idx="24697">
                  <c:v>3.241598901534239</c:v>
                </c:pt>
                <c:pt idx="24698">
                  <c:v>3.319723901534239</c:v>
                </c:pt>
                <c:pt idx="24699">
                  <c:v>3.1634739015342399</c:v>
                </c:pt>
                <c:pt idx="24700">
                  <c:v>3.378317651534239</c:v>
                </c:pt>
                <c:pt idx="24701">
                  <c:v>3.1439426515342399</c:v>
                </c:pt>
                <c:pt idx="24702">
                  <c:v>3.300192651534239</c:v>
                </c:pt>
                <c:pt idx="24703">
                  <c:v>3.2220676515342399</c:v>
                </c:pt>
                <c:pt idx="24704">
                  <c:v>3.1634739015342399</c:v>
                </c:pt>
                <c:pt idx="24705">
                  <c:v>3.2611301515342399</c:v>
                </c:pt>
                <c:pt idx="24706">
                  <c:v>3.2220676515342399</c:v>
                </c:pt>
                <c:pt idx="24707">
                  <c:v>3.397848901534235</c:v>
                </c:pt>
                <c:pt idx="24708">
                  <c:v>3.319723901534239</c:v>
                </c:pt>
                <c:pt idx="24709">
                  <c:v>3.2220676515342399</c:v>
                </c:pt>
                <c:pt idx="24710">
                  <c:v>3.241598901534239</c:v>
                </c:pt>
                <c:pt idx="24711">
                  <c:v>3.241598901534239</c:v>
                </c:pt>
                <c:pt idx="24712">
                  <c:v>3.241598901534239</c:v>
                </c:pt>
                <c:pt idx="24713">
                  <c:v>3.339255151534235</c:v>
                </c:pt>
                <c:pt idx="24714">
                  <c:v>3.378317651534239</c:v>
                </c:pt>
                <c:pt idx="24715">
                  <c:v>3.2611301515342399</c:v>
                </c:pt>
                <c:pt idx="24716">
                  <c:v>3.2611301515342399</c:v>
                </c:pt>
                <c:pt idx="24717">
                  <c:v>3.2611301515342399</c:v>
                </c:pt>
                <c:pt idx="24718">
                  <c:v>3.241598901534239</c:v>
                </c:pt>
                <c:pt idx="24719">
                  <c:v>3.397848901534235</c:v>
                </c:pt>
                <c:pt idx="24720">
                  <c:v>3.2220676515342399</c:v>
                </c:pt>
                <c:pt idx="24721">
                  <c:v>3.241598901534239</c:v>
                </c:pt>
                <c:pt idx="24722">
                  <c:v>3.183005151534239</c:v>
                </c:pt>
                <c:pt idx="24723">
                  <c:v>3.378317651534239</c:v>
                </c:pt>
                <c:pt idx="24724">
                  <c:v>3.2611301515342399</c:v>
                </c:pt>
                <c:pt idx="24725">
                  <c:v>3.300192651534239</c:v>
                </c:pt>
                <c:pt idx="24726">
                  <c:v>3.339255151534235</c:v>
                </c:pt>
                <c:pt idx="24727">
                  <c:v>3.241598901534239</c:v>
                </c:pt>
                <c:pt idx="24728">
                  <c:v>3.300192651534239</c:v>
                </c:pt>
                <c:pt idx="24729">
                  <c:v>3.319723901534239</c:v>
                </c:pt>
                <c:pt idx="24730">
                  <c:v>3.2220676515342399</c:v>
                </c:pt>
                <c:pt idx="24731">
                  <c:v>3.241598901534239</c:v>
                </c:pt>
                <c:pt idx="24732">
                  <c:v>3.339255151534235</c:v>
                </c:pt>
                <c:pt idx="24733">
                  <c:v>3.241598901534239</c:v>
                </c:pt>
                <c:pt idx="24734">
                  <c:v>3.397848901534235</c:v>
                </c:pt>
                <c:pt idx="24735">
                  <c:v>3.319723901534239</c:v>
                </c:pt>
                <c:pt idx="24736">
                  <c:v>3.475973901534239</c:v>
                </c:pt>
                <c:pt idx="24737">
                  <c:v>3.183005151534239</c:v>
                </c:pt>
                <c:pt idx="24738">
                  <c:v>3.378317651534239</c:v>
                </c:pt>
                <c:pt idx="24739">
                  <c:v>3.2611301515342399</c:v>
                </c:pt>
                <c:pt idx="24740">
                  <c:v>3.2611301515342399</c:v>
                </c:pt>
                <c:pt idx="24741">
                  <c:v>3.2611301515342399</c:v>
                </c:pt>
                <c:pt idx="24742">
                  <c:v>3.339255151534235</c:v>
                </c:pt>
                <c:pt idx="24743">
                  <c:v>3.456442651534235</c:v>
                </c:pt>
                <c:pt idx="24744">
                  <c:v>3.397848901534235</c:v>
                </c:pt>
                <c:pt idx="24745">
                  <c:v>3.339255151534235</c:v>
                </c:pt>
                <c:pt idx="24746">
                  <c:v>3.319723901534239</c:v>
                </c:pt>
                <c:pt idx="24747">
                  <c:v>3.183005151534239</c:v>
                </c:pt>
                <c:pt idx="24748">
                  <c:v>3.319723901534239</c:v>
                </c:pt>
                <c:pt idx="24749">
                  <c:v>3.2611301515342399</c:v>
                </c:pt>
                <c:pt idx="24750">
                  <c:v>3.319723901534239</c:v>
                </c:pt>
                <c:pt idx="24751">
                  <c:v>3.6517551515342381</c:v>
                </c:pt>
                <c:pt idx="24752">
                  <c:v>3.495505151534239</c:v>
                </c:pt>
                <c:pt idx="24753">
                  <c:v>3.495505151534239</c:v>
                </c:pt>
                <c:pt idx="24754">
                  <c:v>3.378317651534239</c:v>
                </c:pt>
                <c:pt idx="24755">
                  <c:v>3.378317651534239</c:v>
                </c:pt>
                <c:pt idx="24756">
                  <c:v>3.319723901534239</c:v>
                </c:pt>
                <c:pt idx="24757">
                  <c:v>3.378317651534239</c:v>
                </c:pt>
                <c:pt idx="24758">
                  <c:v>3.456442651534235</c:v>
                </c:pt>
                <c:pt idx="24759">
                  <c:v>3.456442651534235</c:v>
                </c:pt>
                <c:pt idx="24760">
                  <c:v>3.397848901534235</c:v>
                </c:pt>
                <c:pt idx="24761">
                  <c:v>3.397848901534235</c:v>
                </c:pt>
                <c:pt idx="24762">
                  <c:v>3.456442651534235</c:v>
                </c:pt>
                <c:pt idx="24763">
                  <c:v>3.456442651534235</c:v>
                </c:pt>
                <c:pt idx="24764">
                  <c:v>3.475973901534239</c:v>
                </c:pt>
                <c:pt idx="24765">
                  <c:v>3.378317651534239</c:v>
                </c:pt>
                <c:pt idx="24766">
                  <c:v>3.339255151534235</c:v>
                </c:pt>
                <c:pt idx="24767">
                  <c:v>3.515036401534239</c:v>
                </c:pt>
                <c:pt idx="24768">
                  <c:v>3.593161401534239</c:v>
                </c:pt>
                <c:pt idx="24769">
                  <c:v>3.397848901534235</c:v>
                </c:pt>
                <c:pt idx="24770">
                  <c:v>3.475973901534239</c:v>
                </c:pt>
                <c:pt idx="24771">
                  <c:v>3.378317651534239</c:v>
                </c:pt>
                <c:pt idx="24772">
                  <c:v>3.5736301515342399</c:v>
                </c:pt>
                <c:pt idx="24773">
                  <c:v>3.495505151534239</c:v>
                </c:pt>
                <c:pt idx="24774">
                  <c:v>3.339255151534235</c:v>
                </c:pt>
                <c:pt idx="24775">
                  <c:v>3.339255151534235</c:v>
                </c:pt>
                <c:pt idx="24776">
                  <c:v>3.417380151534239</c:v>
                </c:pt>
                <c:pt idx="24777">
                  <c:v>3.475973901534239</c:v>
                </c:pt>
                <c:pt idx="24778">
                  <c:v>3.554098901534239</c:v>
                </c:pt>
                <c:pt idx="24779">
                  <c:v>3.397848901534235</c:v>
                </c:pt>
                <c:pt idx="24780">
                  <c:v>3.495505151534239</c:v>
                </c:pt>
                <c:pt idx="24781">
                  <c:v>3.378317651534239</c:v>
                </c:pt>
                <c:pt idx="24782">
                  <c:v>3.456442651534235</c:v>
                </c:pt>
                <c:pt idx="24783">
                  <c:v>3.417380151534239</c:v>
                </c:pt>
                <c:pt idx="24784">
                  <c:v>3.554098901534239</c:v>
                </c:pt>
                <c:pt idx="24785">
                  <c:v>3.5736301515342399</c:v>
                </c:pt>
                <c:pt idx="24786">
                  <c:v>3.593161401534239</c:v>
                </c:pt>
                <c:pt idx="24787">
                  <c:v>3.495505151534239</c:v>
                </c:pt>
                <c:pt idx="24788">
                  <c:v>3.475973901534239</c:v>
                </c:pt>
                <c:pt idx="24789">
                  <c:v>3.475973901534239</c:v>
                </c:pt>
                <c:pt idx="24790">
                  <c:v>3.6322239015342381</c:v>
                </c:pt>
                <c:pt idx="24791">
                  <c:v>3.456442651534235</c:v>
                </c:pt>
                <c:pt idx="24792">
                  <c:v>3.593161401534239</c:v>
                </c:pt>
                <c:pt idx="24793">
                  <c:v>3.495505151534239</c:v>
                </c:pt>
                <c:pt idx="24794">
                  <c:v>3.6517551515342381</c:v>
                </c:pt>
                <c:pt idx="24795">
                  <c:v>3.6322239015342381</c:v>
                </c:pt>
                <c:pt idx="24796">
                  <c:v>3.554098901534239</c:v>
                </c:pt>
                <c:pt idx="24797">
                  <c:v>3.6322239015342381</c:v>
                </c:pt>
                <c:pt idx="24798">
                  <c:v>3.417380151534239</c:v>
                </c:pt>
                <c:pt idx="24799">
                  <c:v>3.6322239015342381</c:v>
                </c:pt>
                <c:pt idx="24800">
                  <c:v>3.495505151534239</c:v>
                </c:pt>
                <c:pt idx="24801">
                  <c:v>3.554098901534239</c:v>
                </c:pt>
                <c:pt idx="24802">
                  <c:v>3.495505151534239</c:v>
                </c:pt>
                <c:pt idx="24803">
                  <c:v>3.6517551515342381</c:v>
                </c:pt>
                <c:pt idx="24804">
                  <c:v>3.475973901534239</c:v>
                </c:pt>
                <c:pt idx="24805">
                  <c:v>3.6517551515342381</c:v>
                </c:pt>
                <c:pt idx="24806">
                  <c:v>3.5736301515342399</c:v>
                </c:pt>
                <c:pt idx="24807">
                  <c:v>3.593161401534239</c:v>
                </c:pt>
                <c:pt idx="24808">
                  <c:v>3.515036401534239</c:v>
                </c:pt>
                <c:pt idx="24809">
                  <c:v>3.5736301515342399</c:v>
                </c:pt>
                <c:pt idx="24810">
                  <c:v>3.710348901534239</c:v>
                </c:pt>
                <c:pt idx="24811">
                  <c:v>3.554098901534239</c:v>
                </c:pt>
                <c:pt idx="24812">
                  <c:v>3.6517551515342381</c:v>
                </c:pt>
                <c:pt idx="24813">
                  <c:v>3.593161401534239</c:v>
                </c:pt>
                <c:pt idx="24814">
                  <c:v>3.495505151534239</c:v>
                </c:pt>
                <c:pt idx="24815">
                  <c:v>3.6517551515342381</c:v>
                </c:pt>
                <c:pt idx="24816">
                  <c:v>3.554098901534239</c:v>
                </c:pt>
                <c:pt idx="24817">
                  <c:v>3.729880151534239</c:v>
                </c:pt>
                <c:pt idx="24818">
                  <c:v>3.729880151534239</c:v>
                </c:pt>
                <c:pt idx="24819">
                  <c:v>3.749411401534239</c:v>
                </c:pt>
                <c:pt idx="24820">
                  <c:v>3.729880151534239</c:v>
                </c:pt>
                <c:pt idx="24821">
                  <c:v>3.6517551515342381</c:v>
                </c:pt>
                <c:pt idx="24822">
                  <c:v>3.6517551515342381</c:v>
                </c:pt>
                <c:pt idx="24823">
                  <c:v>3.515036401534239</c:v>
                </c:pt>
                <c:pt idx="24824">
                  <c:v>3.554098901534239</c:v>
                </c:pt>
                <c:pt idx="24825">
                  <c:v>3.6322239015342381</c:v>
                </c:pt>
                <c:pt idx="24826">
                  <c:v>3.729880151534239</c:v>
                </c:pt>
                <c:pt idx="24827">
                  <c:v>3.593161401534239</c:v>
                </c:pt>
                <c:pt idx="24828">
                  <c:v>3.6517551515342381</c:v>
                </c:pt>
                <c:pt idx="24829">
                  <c:v>3.554098901534239</c:v>
                </c:pt>
                <c:pt idx="24830">
                  <c:v>3.729880151534239</c:v>
                </c:pt>
                <c:pt idx="24831">
                  <c:v>3.6712864015342381</c:v>
                </c:pt>
                <c:pt idx="24832">
                  <c:v>3.6517551515342381</c:v>
                </c:pt>
                <c:pt idx="24833">
                  <c:v>3.749411401534239</c:v>
                </c:pt>
                <c:pt idx="24834">
                  <c:v>3.729880151534239</c:v>
                </c:pt>
                <c:pt idx="24835">
                  <c:v>3.729880151534239</c:v>
                </c:pt>
                <c:pt idx="24836">
                  <c:v>3.788473901534239</c:v>
                </c:pt>
                <c:pt idx="24837">
                  <c:v>3.6712864015342381</c:v>
                </c:pt>
                <c:pt idx="24838">
                  <c:v>3.593161401534239</c:v>
                </c:pt>
                <c:pt idx="24839">
                  <c:v>3.6712864015342381</c:v>
                </c:pt>
                <c:pt idx="24840">
                  <c:v>3.729880151534239</c:v>
                </c:pt>
                <c:pt idx="24841">
                  <c:v>3.6517551515342381</c:v>
                </c:pt>
                <c:pt idx="24842">
                  <c:v>3.808005151534239</c:v>
                </c:pt>
                <c:pt idx="24843">
                  <c:v>3.749411401534239</c:v>
                </c:pt>
                <c:pt idx="24844">
                  <c:v>3.808005151534239</c:v>
                </c:pt>
                <c:pt idx="24845">
                  <c:v>3.593161401534239</c:v>
                </c:pt>
                <c:pt idx="24846">
                  <c:v>3.944723901534239</c:v>
                </c:pt>
                <c:pt idx="24847">
                  <c:v>3.6517551515342381</c:v>
                </c:pt>
                <c:pt idx="24848">
                  <c:v>3.729880151534239</c:v>
                </c:pt>
                <c:pt idx="24849">
                  <c:v>3.749411401534239</c:v>
                </c:pt>
                <c:pt idx="24850">
                  <c:v>3.749411401534239</c:v>
                </c:pt>
                <c:pt idx="24851">
                  <c:v>3.808005151534239</c:v>
                </c:pt>
                <c:pt idx="24852">
                  <c:v>3.866598901534239</c:v>
                </c:pt>
                <c:pt idx="24853">
                  <c:v>3.749411401534239</c:v>
                </c:pt>
                <c:pt idx="24854">
                  <c:v>3.729880151534239</c:v>
                </c:pt>
                <c:pt idx="24855">
                  <c:v>3.866598901534239</c:v>
                </c:pt>
                <c:pt idx="24856">
                  <c:v>3.710348901534239</c:v>
                </c:pt>
                <c:pt idx="24857">
                  <c:v>3.6712864015342381</c:v>
                </c:pt>
                <c:pt idx="24858">
                  <c:v>3.749411401534239</c:v>
                </c:pt>
                <c:pt idx="24859">
                  <c:v>3.729880151534239</c:v>
                </c:pt>
                <c:pt idx="24860">
                  <c:v>3.788473901534239</c:v>
                </c:pt>
                <c:pt idx="24861">
                  <c:v>3.886130151534239</c:v>
                </c:pt>
                <c:pt idx="24862">
                  <c:v>3.808005151534239</c:v>
                </c:pt>
                <c:pt idx="24863">
                  <c:v>3.788473901534239</c:v>
                </c:pt>
                <c:pt idx="24864">
                  <c:v>3.6322239015342381</c:v>
                </c:pt>
                <c:pt idx="24865">
                  <c:v>3.808005151534239</c:v>
                </c:pt>
                <c:pt idx="24866">
                  <c:v>3.808005151534239</c:v>
                </c:pt>
                <c:pt idx="24867">
                  <c:v>3.944723901534239</c:v>
                </c:pt>
                <c:pt idx="24868">
                  <c:v>3.944723901534239</c:v>
                </c:pt>
                <c:pt idx="24869">
                  <c:v>3.866598901534239</c:v>
                </c:pt>
                <c:pt idx="24870">
                  <c:v>3.983786401534239</c:v>
                </c:pt>
                <c:pt idx="24871">
                  <c:v>3.866598901534239</c:v>
                </c:pt>
                <c:pt idx="24872">
                  <c:v>3.905661401534239</c:v>
                </c:pt>
                <c:pt idx="24873">
                  <c:v>3.905661401534239</c:v>
                </c:pt>
                <c:pt idx="24874">
                  <c:v>3.964255151534239</c:v>
                </c:pt>
                <c:pt idx="24875">
                  <c:v>3.788473901534239</c:v>
                </c:pt>
                <c:pt idx="24876">
                  <c:v>3.944723901534239</c:v>
                </c:pt>
                <c:pt idx="24877">
                  <c:v>3.827536401534239</c:v>
                </c:pt>
                <c:pt idx="24878">
                  <c:v>3.886130151534239</c:v>
                </c:pt>
                <c:pt idx="24879">
                  <c:v>3.905661401534239</c:v>
                </c:pt>
                <c:pt idx="24880">
                  <c:v>3.808005151534239</c:v>
                </c:pt>
                <c:pt idx="24881">
                  <c:v>3.866598901534239</c:v>
                </c:pt>
                <c:pt idx="24882">
                  <c:v>3.749411401534239</c:v>
                </c:pt>
                <c:pt idx="24883">
                  <c:v>3.964255151534239</c:v>
                </c:pt>
                <c:pt idx="24884">
                  <c:v>3.788473901534239</c:v>
                </c:pt>
                <c:pt idx="24885">
                  <c:v>3.749411401534239</c:v>
                </c:pt>
                <c:pt idx="24886">
                  <c:v>3.944723901534239</c:v>
                </c:pt>
                <c:pt idx="24887">
                  <c:v>3.866598901534239</c:v>
                </c:pt>
                <c:pt idx="24888">
                  <c:v>3.827536401534239</c:v>
                </c:pt>
                <c:pt idx="24889">
                  <c:v>3.983786401534239</c:v>
                </c:pt>
                <c:pt idx="24890">
                  <c:v>3.808005151534239</c:v>
                </c:pt>
                <c:pt idx="24891">
                  <c:v>4.1009739015342399</c:v>
                </c:pt>
                <c:pt idx="24892">
                  <c:v>4.0619114015342399</c:v>
                </c:pt>
                <c:pt idx="24893">
                  <c:v>3.866598901534239</c:v>
                </c:pt>
                <c:pt idx="24894">
                  <c:v>3.886130151534239</c:v>
                </c:pt>
                <c:pt idx="24895">
                  <c:v>4.0228489015342399</c:v>
                </c:pt>
                <c:pt idx="24896">
                  <c:v>3.964255151534239</c:v>
                </c:pt>
                <c:pt idx="24897">
                  <c:v>3.944723901534239</c:v>
                </c:pt>
                <c:pt idx="24898">
                  <c:v>4.1009739015342399</c:v>
                </c:pt>
                <c:pt idx="24899">
                  <c:v>3.964255151534239</c:v>
                </c:pt>
                <c:pt idx="24900">
                  <c:v>4.0423801515342399</c:v>
                </c:pt>
                <c:pt idx="24901">
                  <c:v>4.0619114015342399</c:v>
                </c:pt>
                <c:pt idx="24902">
                  <c:v>4.1009739015342399</c:v>
                </c:pt>
                <c:pt idx="24903">
                  <c:v>3.944723901534239</c:v>
                </c:pt>
                <c:pt idx="24904">
                  <c:v>4.0423801515342399</c:v>
                </c:pt>
                <c:pt idx="24905">
                  <c:v>4.0423801515342399</c:v>
                </c:pt>
                <c:pt idx="24906">
                  <c:v>4.1205051515342346</c:v>
                </c:pt>
                <c:pt idx="24907">
                  <c:v>4.1009739015342399</c:v>
                </c:pt>
                <c:pt idx="24908">
                  <c:v>4.1205051515342346</c:v>
                </c:pt>
                <c:pt idx="24909">
                  <c:v>4.1205051515342346</c:v>
                </c:pt>
                <c:pt idx="24910">
                  <c:v>4.1400364015342399</c:v>
                </c:pt>
                <c:pt idx="24911">
                  <c:v>4.1205051515342346</c:v>
                </c:pt>
                <c:pt idx="24912">
                  <c:v>4.1205051515342346</c:v>
                </c:pt>
                <c:pt idx="24913">
                  <c:v>4.1790989015342399</c:v>
                </c:pt>
                <c:pt idx="24914">
                  <c:v>4.0423801515342399</c:v>
                </c:pt>
                <c:pt idx="24915">
                  <c:v>4.1400364015342399</c:v>
                </c:pt>
                <c:pt idx="24916">
                  <c:v>4.1790989015342399</c:v>
                </c:pt>
                <c:pt idx="24917">
                  <c:v>4.1790989015342399</c:v>
                </c:pt>
                <c:pt idx="24918">
                  <c:v>4.0228489015342399</c:v>
                </c:pt>
                <c:pt idx="24919">
                  <c:v>4.0423801515342399</c:v>
                </c:pt>
                <c:pt idx="24920">
                  <c:v>3.944723901534239</c:v>
                </c:pt>
                <c:pt idx="24921">
                  <c:v>3.944723901534239</c:v>
                </c:pt>
                <c:pt idx="24922">
                  <c:v>3.886130151534239</c:v>
                </c:pt>
                <c:pt idx="24923">
                  <c:v>3.983786401534239</c:v>
                </c:pt>
                <c:pt idx="24924">
                  <c:v>3.983786401534239</c:v>
                </c:pt>
                <c:pt idx="24925">
                  <c:v>4.0228489015342399</c:v>
                </c:pt>
                <c:pt idx="24926">
                  <c:v>4.0228489015342399</c:v>
                </c:pt>
                <c:pt idx="24927">
                  <c:v>4.0619114015342399</c:v>
                </c:pt>
                <c:pt idx="24928">
                  <c:v>4.1009739015342399</c:v>
                </c:pt>
                <c:pt idx="24929">
                  <c:v>4.0619114015342399</c:v>
                </c:pt>
                <c:pt idx="24930">
                  <c:v>4.0423801515342399</c:v>
                </c:pt>
                <c:pt idx="24931">
                  <c:v>4.1790989015342399</c:v>
                </c:pt>
                <c:pt idx="24932">
                  <c:v>4.1790989015342399</c:v>
                </c:pt>
                <c:pt idx="24933">
                  <c:v>4.1205051515342346</c:v>
                </c:pt>
                <c:pt idx="24934">
                  <c:v>4.1790989015342399</c:v>
                </c:pt>
                <c:pt idx="24935">
                  <c:v>4.2181614015342399</c:v>
                </c:pt>
                <c:pt idx="24936">
                  <c:v>4.2962864015342399</c:v>
                </c:pt>
                <c:pt idx="24937">
                  <c:v>4.2181614015342399</c:v>
                </c:pt>
                <c:pt idx="24938">
                  <c:v>4.1790989015342399</c:v>
                </c:pt>
                <c:pt idx="24939">
                  <c:v>4.2181614015342399</c:v>
                </c:pt>
                <c:pt idx="24940">
                  <c:v>4.1205051515342346</c:v>
                </c:pt>
                <c:pt idx="24941">
                  <c:v>4.198630151534239</c:v>
                </c:pt>
                <c:pt idx="24942">
                  <c:v>4.2962864015342399</c:v>
                </c:pt>
                <c:pt idx="24943">
                  <c:v>4.198630151534239</c:v>
                </c:pt>
                <c:pt idx="24944">
                  <c:v>4.1009739015342399</c:v>
                </c:pt>
                <c:pt idx="24945">
                  <c:v>3.964255151534239</c:v>
                </c:pt>
                <c:pt idx="24946">
                  <c:v>4.0228489015342399</c:v>
                </c:pt>
                <c:pt idx="24947">
                  <c:v>4.0228489015342399</c:v>
                </c:pt>
                <c:pt idx="24948">
                  <c:v>4.0423801515342399</c:v>
                </c:pt>
                <c:pt idx="24949">
                  <c:v>4.0228489015342399</c:v>
                </c:pt>
                <c:pt idx="24950">
                  <c:v>4.1205051515342346</c:v>
                </c:pt>
                <c:pt idx="24951">
                  <c:v>3.983786401534239</c:v>
                </c:pt>
                <c:pt idx="24952">
                  <c:v>4.1790989015342399</c:v>
                </c:pt>
                <c:pt idx="24953">
                  <c:v>4.0619114015342399</c:v>
                </c:pt>
                <c:pt idx="24954">
                  <c:v>4.0423801515342399</c:v>
                </c:pt>
                <c:pt idx="24955">
                  <c:v>4.198630151534239</c:v>
                </c:pt>
                <c:pt idx="24956">
                  <c:v>4.2376926515342399</c:v>
                </c:pt>
                <c:pt idx="24957">
                  <c:v>4.2376926515342399</c:v>
                </c:pt>
                <c:pt idx="24958">
                  <c:v>4.2181614015342399</c:v>
                </c:pt>
                <c:pt idx="24959">
                  <c:v>4.2767551515342399</c:v>
                </c:pt>
                <c:pt idx="24960">
                  <c:v>4.198630151534239</c:v>
                </c:pt>
                <c:pt idx="24961">
                  <c:v>4.3158176515342346</c:v>
                </c:pt>
                <c:pt idx="24962">
                  <c:v>4.2181614015342399</c:v>
                </c:pt>
                <c:pt idx="24963">
                  <c:v>4.2767551515342399</c:v>
                </c:pt>
                <c:pt idx="24964">
                  <c:v>4.198630151534239</c:v>
                </c:pt>
                <c:pt idx="24965">
                  <c:v>4.2376926515342399</c:v>
                </c:pt>
                <c:pt idx="24966">
                  <c:v>4.2376926515342399</c:v>
                </c:pt>
                <c:pt idx="24967">
                  <c:v>4.198630151534239</c:v>
                </c:pt>
                <c:pt idx="24968">
                  <c:v>4.1009739015342399</c:v>
                </c:pt>
                <c:pt idx="24969">
                  <c:v>4.1009739015342399</c:v>
                </c:pt>
                <c:pt idx="24970">
                  <c:v>4.1400364015342399</c:v>
                </c:pt>
                <c:pt idx="24971">
                  <c:v>4.0619114015342399</c:v>
                </c:pt>
                <c:pt idx="24972">
                  <c:v>4.0228489015342399</c:v>
                </c:pt>
                <c:pt idx="24973">
                  <c:v>4.1790989015342399</c:v>
                </c:pt>
                <c:pt idx="24974">
                  <c:v>4.198630151534239</c:v>
                </c:pt>
                <c:pt idx="24975">
                  <c:v>4.1400364015342399</c:v>
                </c:pt>
                <c:pt idx="24976">
                  <c:v>4.0423801515342399</c:v>
                </c:pt>
                <c:pt idx="24977">
                  <c:v>4.1400364015342399</c:v>
                </c:pt>
                <c:pt idx="24978">
                  <c:v>4.1009739015342399</c:v>
                </c:pt>
                <c:pt idx="24979">
                  <c:v>4.3158176515342346</c:v>
                </c:pt>
                <c:pt idx="24980">
                  <c:v>4.3158176515342346</c:v>
                </c:pt>
                <c:pt idx="24981">
                  <c:v>4.2181614015342399</c:v>
                </c:pt>
                <c:pt idx="24982">
                  <c:v>4.374411401534239</c:v>
                </c:pt>
                <c:pt idx="24983">
                  <c:v>4.198630151534239</c:v>
                </c:pt>
                <c:pt idx="24984">
                  <c:v>4.2962864015342399</c:v>
                </c:pt>
                <c:pt idx="24985">
                  <c:v>4.3158176515342346</c:v>
                </c:pt>
                <c:pt idx="24986">
                  <c:v>4.374411401534239</c:v>
                </c:pt>
                <c:pt idx="24987">
                  <c:v>4.2181614015342399</c:v>
                </c:pt>
                <c:pt idx="24988">
                  <c:v>4.1205051515342346</c:v>
                </c:pt>
                <c:pt idx="24989">
                  <c:v>4.1790989015342399</c:v>
                </c:pt>
                <c:pt idx="24990">
                  <c:v>4.198630151534239</c:v>
                </c:pt>
                <c:pt idx="24991">
                  <c:v>4.1400364015342399</c:v>
                </c:pt>
                <c:pt idx="24992">
                  <c:v>4.2181614015342399</c:v>
                </c:pt>
                <c:pt idx="24993">
                  <c:v>4.0423801515342399</c:v>
                </c:pt>
                <c:pt idx="24994">
                  <c:v>4.2376926515342399</c:v>
                </c:pt>
                <c:pt idx="24995">
                  <c:v>4.198630151534239</c:v>
                </c:pt>
                <c:pt idx="24996">
                  <c:v>4.2767551515342399</c:v>
                </c:pt>
                <c:pt idx="24997">
                  <c:v>4.198630151534239</c:v>
                </c:pt>
                <c:pt idx="24998">
                  <c:v>4.2376926515342399</c:v>
                </c:pt>
                <c:pt idx="24999">
                  <c:v>4.2962864015342399</c:v>
                </c:pt>
                <c:pt idx="25000">
                  <c:v>4.3548801515342346</c:v>
                </c:pt>
                <c:pt idx="25001">
                  <c:v>4.5111301515342399</c:v>
                </c:pt>
                <c:pt idx="25002">
                  <c:v>4.452536401534239</c:v>
                </c:pt>
                <c:pt idx="25003">
                  <c:v>4.374411401534239</c:v>
                </c:pt>
                <c:pt idx="25004">
                  <c:v>4.5111301515342399</c:v>
                </c:pt>
                <c:pt idx="25005">
                  <c:v>4.4330051515342399</c:v>
                </c:pt>
                <c:pt idx="25006">
                  <c:v>4.3158176515342346</c:v>
                </c:pt>
                <c:pt idx="25007">
                  <c:v>4.3158176515342346</c:v>
                </c:pt>
                <c:pt idx="25008">
                  <c:v>4.0423801515342399</c:v>
                </c:pt>
                <c:pt idx="25009">
                  <c:v>4.374411401534239</c:v>
                </c:pt>
                <c:pt idx="25010">
                  <c:v>4.2767551515342399</c:v>
                </c:pt>
                <c:pt idx="25011">
                  <c:v>4.2767551515342399</c:v>
                </c:pt>
                <c:pt idx="25012">
                  <c:v>4.2767551515342399</c:v>
                </c:pt>
                <c:pt idx="25013">
                  <c:v>4.2181614015342399</c:v>
                </c:pt>
                <c:pt idx="25014">
                  <c:v>4.2767551515342399</c:v>
                </c:pt>
                <c:pt idx="25015">
                  <c:v>4.2181614015342399</c:v>
                </c:pt>
                <c:pt idx="25016">
                  <c:v>4.2376926515342399</c:v>
                </c:pt>
                <c:pt idx="25017">
                  <c:v>4.198630151534239</c:v>
                </c:pt>
                <c:pt idx="25018">
                  <c:v>4.4720676515342399</c:v>
                </c:pt>
                <c:pt idx="25019">
                  <c:v>4.374411401534239</c:v>
                </c:pt>
                <c:pt idx="25020">
                  <c:v>4.4720676515342399</c:v>
                </c:pt>
                <c:pt idx="25021">
                  <c:v>4.6283176515342346</c:v>
                </c:pt>
                <c:pt idx="25022">
                  <c:v>4.374411401534239</c:v>
                </c:pt>
                <c:pt idx="25023">
                  <c:v>4.4720676515342399</c:v>
                </c:pt>
                <c:pt idx="25024">
                  <c:v>4.5111301515342399</c:v>
                </c:pt>
                <c:pt idx="25025">
                  <c:v>4.4720676515342399</c:v>
                </c:pt>
                <c:pt idx="25026">
                  <c:v>4.374411401534239</c:v>
                </c:pt>
                <c:pt idx="25027">
                  <c:v>4.2181614015342399</c:v>
                </c:pt>
                <c:pt idx="25028">
                  <c:v>4.393942651534239</c:v>
                </c:pt>
                <c:pt idx="25029">
                  <c:v>4.198630151534239</c:v>
                </c:pt>
                <c:pt idx="25030">
                  <c:v>4.2962864015342399</c:v>
                </c:pt>
                <c:pt idx="25031">
                  <c:v>4.3158176515342346</c:v>
                </c:pt>
                <c:pt idx="25032">
                  <c:v>4.393942651534239</c:v>
                </c:pt>
                <c:pt idx="25033">
                  <c:v>4.2767551515342399</c:v>
                </c:pt>
                <c:pt idx="25034">
                  <c:v>4.3158176515342346</c:v>
                </c:pt>
                <c:pt idx="25035">
                  <c:v>4.4720676515342399</c:v>
                </c:pt>
                <c:pt idx="25036">
                  <c:v>4.3158176515342346</c:v>
                </c:pt>
                <c:pt idx="25037">
                  <c:v>4.4330051515342399</c:v>
                </c:pt>
                <c:pt idx="25038">
                  <c:v>4.5892551515342399</c:v>
                </c:pt>
                <c:pt idx="25039">
                  <c:v>4.5111301515342399</c:v>
                </c:pt>
                <c:pt idx="25040">
                  <c:v>4.6283176515342346</c:v>
                </c:pt>
                <c:pt idx="25041">
                  <c:v>4.5501926515342399</c:v>
                </c:pt>
                <c:pt idx="25042">
                  <c:v>4.3158176515342346</c:v>
                </c:pt>
                <c:pt idx="25043">
                  <c:v>4.452536401534239</c:v>
                </c:pt>
                <c:pt idx="25044">
                  <c:v>4.5111301515342399</c:v>
                </c:pt>
                <c:pt idx="25045">
                  <c:v>4.3158176515342346</c:v>
                </c:pt>
                <c:pt idx="25046">
                  <c:v>4.3158176515342346</c:v>
                </c:pt>
                <c:pt idx="25047">
                  <c:v>4.393942651534239</c:v>
                </c:pt>
                <c:pt idx="25048">
                  <c:v>4.452536401534239</c:v>
                </c:pt>
                <c:pt idx="25049">
                  <c:v>4.3158176515342346</c:v>
                </c:pt>
                <c:pt idx="25050">
                  <c:v>4.393942651534239</c:v>
                </c:pt>
                <c:pt idx="25051">
                  <c:v>4.452536401534239</c:v>
                </c:pt>
                <c:pt idx="25052">
                  <c:v>4.4330051515342399</c:v>
                </c:pt>
                <c:pt idx="25053">
                  <c:v>4.393942651534239</c:v>
                </c:pt>
                <c:pt idx="25054">
                  <c:v>4.4330051515342399</c:v>
                </c:pt>
                <c:pt idx="25055">
                  <c:v>4.452536401534239</c:v>
                </c:pt>
                <c:pt idx="25056">
                  <c:v>4.4720676515342399</c:v>
                </c:pt>
                <c:pt idx="25057">
                  <c:v>4.5501926515342399</c:v>
                </c:pt>
                <c:pt idx="25058">
                  <c:v>4.6673801515342346</c:v>
                </c:pt>
                <c:pt idx="25059">
                  <c:v>4.608786401534239</c:v>
                </c:pt>
                <c:pt idx="25060">
                  <c:v>4.6673801515342346</c:v>
                </c:pt>
                <c:pt idx="25061">
                  <c:v>4.608786401534239</c:v>
                </c:pt>
                <c:pt idx="25062">
                  <c:v>4.5306614015342399</c:v>
                </c:pt>
                <c:pt idx="25063">
                  <c:v>4.5111301515342399</c:v>
                </c:pt>
                <c:pt idx="25064">
                  <c:v>4.608786401534239</c:v>
                </c:pt>
                <c:pt idx="25065">
                  <c:v>4.4330051515342399</c:v>
                </c:pt>
                <c:pt idx="25066">
                  <c:v>4.4330051515342399</c:v>
                </c:pt>
                <c:pt idx="25067">
                  <c:v>4.452536401534239</c:v>
                </c:pt>
                <c:pt idx="25068">
                  <c:v>4.5306614015342399</c:v>
                </c:pt>
                <c:pt idx="25069">
                  <c:v>4.4330051515342399</c:v>
                </c:pt>
                <c:pt idx="25070">
                  <c:v>4.5306614015342399</c:v>
                </c:pt>
                <c:pt idx="25071">
                  <c:v>4.3158176515342346</c:v>
                </c:pt>
                <c:pt idx="25072">
                  <c:v>4.3158176515342346</c:v>
                </c:pt>
                <c:pt idx="25073">
                  <c:v>4.5111301515342399</c:v>
                </c:pt>
                <c:pt idx="25074">
                  <c:v>4.5501926515342399</c:v>
                </c:pt>
                <c:pt idx="25075">
                  <c:v>4.5306614015342399</c:v>
                </c:pt>
                <c:pt idx="25076">
                  <c:v>4.5892551515342399</c:v>
                </c:pt>
                <c:pt idx="25077">
                  <c:v>4.608786401534239</c:v>
                </c:pt>
                <c:pt idx="25078">
                  <c:v>4.6283176515342346</c:v>
                </c:pt>
                <c:pt idx="25079">
                  <c:v>4.608786401534239</c:v>
                </c:pt>
                <c:pt idx="25080">
                  <c:v>4.608786401534239</c:v>
                </c:pt>
                <c:pt idx="25081">
                  <c:v>4.608786401534239</c:v>
                </c:pt>
                <c:pt idx="25082">
                  <c:v>4.608786401534239</c:v>
                </c:pt>
                <c:pt idx="25083">
                  <c:v>4.393942651534239</c:v>
                </c:pt>
                <c:pt idx="25084">
                  <c:v>4.4720676515342399</c:v>
                </c:pt>
                <c:pt idx="25085">
                  <c:v>4.4330051515342399</c:v>
                </c:pt>
                <c:pt idx="25086">
                  <c:v>4.4330051515342399</c:v>
                </c:pt>
                <c:pt idx="25087">
                  <c:v>4.374411401534239</c:v>
                </c:pt>
                <c:pt idx="25088">
                  <c:v>4.4720676515342399</c:v>
                </c:pt>
                <c:pt idx="25089">
                  <c:v>4.5892551515342399</c:v>
                </c:pt>
                <c:pt idx="25090">
                  <c:v>4.4720676515342399</c:v>
                </c:pt>
                <c:pt idx="25091">
                  <c:v>4.5306614015342399</c:v>
                </c:pt>
                <c:pt idx="25092">
                  <c:v>4.5892551515342399</c:v>
                </c:pt>
                <c:pt idx="25093">
                  <c:v>4.6283176515342346</c:v>
                </c:pt>
                <c:pt idx="25094">
                  <c:v>4.7064426515342399</c:v>
                </c:pt>
                <c:pt idx="25095">
                  <c:v>4.765036401534239</c:v>
                </c:pt>
                <c:pt idx="25096">
                  <c:v>4.784567651534239</c:v>
                </c:pt>
                <c:pt idx="25097">
                  <c:v>4.745505151534239</c:v>
                </c:pt>
                <c:pt idx="25098">
                  <c:v>4.5306614015342399</c:v>
                </c:pt>
                <c:pt idx="25099">
                  <c:v>4.5892551515342399</c:v>
                </c:pt>
                <c:pt idx="25100">
                  <c:v>4.686911401534239</c:v>
                </c:pt>
                <c:pt idx="25101">
                  <c:v>4.5892551515342399</c:v>
                </c:pt>
                <c:pt idx="25102">
                  <c:v>4.452536401534239</c:v>
                </c:pt>
                <c:pt idx="25103">
                  <c:v>4.608786401534239</c:v>
                </c:pt>
                <c:pt idx="25104">
                  <c:v>4.4720676515342399</c:v>
                </c:pt>
                <c:pt idx="25105">
                  <c:v>4.452536401534239</c:v>
                </c:pt>
                <c:pt idx="25106">
                  <c:v>4.5111301515342399</c:v>
                </c:pt>
                <c:pt idx="25107">
                  <c:v>4.452536401534239</c:v>
                </c:pt>
                <c:pt idx="25108">
                  <c:v>4.5111301515342399</c:v>
                </c:pt>
                <c:pt idx="25109">
                  <c:v>4.608786401534239</c:v>
                </c:pt>
                <c:pt idx="25110">
                  <c:v>4.823630151534239</c:v>
                </c:pt>
                <c:pt idx="25111">
                  <c:v>4.6283176515342346</c:v>
                </c:pt>
                <c:pt idx="25112">
                  <c:v>4.686911401534239</c:v>
                </c:pt>
                <c:pt idx="25113">
                  <c:v>4.6673801515342346</c:v>
                </c:pt>
                <c:pt idx="25114">
                  <c:v>4.6673801515342346</c:v>
                </c:pt>
                <c:pt idx="25115">
                  <c:v>4.7064426515342399</c:v>
                </c:pt>
                <c:pt idx="25116">
                  <c:v>4.686911401534239</c:v>
                </c:pt>
                <c:pt idx="25117">
                  <c:v>4.5111301515342399</c:v>
                </c:pt>
                <c:pt idx="25118">
                  <c:v>4.6673801515342346</c:v>
                </c:pt>
                <c:pt idx="25119">
                  <c:v>4.6283176515342346</c:v>
                </c:pt>
                <c:pt idx="25120">
                  <c:v>4.5501926515342399</c:v>
                </c:pt>
                <c:pt idx="25121">
                  <c:v>4.5501926515342399</c:v>
                </c:pt>
                <c:pt idx="25122">
                  <c:v>4.5501926515342399</c:v>
                </c:pt>
                <c:pt idx="25123">
                  <c:v>4.686911401534239</c:v>
                </c:pt>
                <c:pt idx="25124">
                  <c:v>4.5892551515342399</c:v>
                </c:pt>
                <c:pt idx="25125">
                  <c:v>4.5306614015342399</c:v>
                </c:pt>
                <c:pt idx="25126">
                  <c:v>4.5892551515342399</c:v>
                </c:pt>
                <c:pt idx="25127">
                  <c:v>4.4720676515342399</c:v>
                </c:pt>
                <c:pt idx="25128">
                  <c:v>4.7064426515342399</c:v>
                </c:pt>
                <c:pt idx="25129">
                  <c:v>4.784567651534239</c:v>
                </c:pt>
                <c:pt idx="25130">
                  <c:v>4.686911401534239</c:v>
                </c:pt>
                <c:pt idx="25131">
                  <c:v>4.765036401534239</c:v>
                </c:pt>
                <c:pt idx="25132">
                  <c:v>4.745505151534239</c:v>
                </c:pt>
                <c:pt idx="25133">
                  <c:v>4.862692651534239</c:v>
                </c:pt>
                <c:pt idx="25134">
                  <c:v>4.784567651534239</c:v>
                </c:pt>
                <c:pt idx="25135">
                  <c:v>4.784567651534239</c:v>
                </c:pt>
                <c:pt idx="25136">
                  <c:v>4.686911401534239</c:v>
                </c:pt>
                <c:pt idx="25137">
                  <c:v>4.6283176515342346</c:v>
                </c:pt>
                <c:pt idx="25138">
                  <c:v>4.5892551515342399</c:v>
                </c:pt>
                <c:pt idx="25139">
                  <c:v>4.6673801515342346</c:v>
                </c:pt>
                <c:pt idx="25140">
                  <c:v>4.5306614015342399</c:v>
                </c:pt>
                <c:pt idx="25141">
                  <c:v>4.5892551515342399</c:v>
                </c:pt>
                <c:pt idx="25142">
                  <c:v>4.784567651534239</c:v>
                </c:pt>
                <c:pt idx="25143">
                  <c:v>4.5892551515342399</c:v>
                </c:pt>
                <c:pt idx="25144">
                  <c:v>4.6283176515342346</c:v>
                </c:pt>
                <c:pt idx="25145">
                  <c:v>4.608786401534239</c:v>
                </c:pt>
                <c:pt idx="25146">
                  <c:v>4.745505151534239</c:v>
                </c:pt>
                <c:pt idx="25147">
                  <c:v>4.8431614015342399</c:v>
                </c:pt>
                <c:pt idx="25148">
                  <c:v>4.940817651534239</c:v>
                </c:pt>
                <c:pt idx="25149">
                  <c:v>4.8822239015342399</c:v>
                </c:pt>
                <c:pt idx="25150">
                  <c:v>4.8431614015342399</c:v>
                </c:pt>
                <c:pt idx="25151">
                  <c:v>4.823630151534239</c:v>
                </c:pt>
                <c:pt idx="25152">
                  <c:v>4.823630151534239</c:v>
                </c:pt>
                <c:pt idx="25153">
                  <c:v>4.686911401534239</c:v>
                </c:pt>
                <c:pt idx="25154">
                  <c:v>4.862692651534239</c:v>
                </c:pt>
                <c:pt idx="25155">
                  <c:v>4.608786401534239</c:v>
                </c:pt>
                <c:pt idx="25156">
                  <c:v>4.745505151534239</c:v>
                </c:pt>
                <c:pt idx="25157">
                  <c:v>4.6673801515342346</c:v>
                </c:pt>
                <c:pt idx="25158">
                  <c:v>4.686911401534239</c:v>
                </c:pt>
                <c:pt idx="25159">
                  <c:v>4.6673801515342346</c:v>
                </c:pt>
                <c:pt idx="25160">
                  <c:v>4.5501926515342399</c:v>
                </c:pt>
                <c:pt idx="25161">
                  <c:v>4.5892551515342399</c:v>
                </c:pt>
                <c:pt idx="25162">
                  <c:v>4.6673801515342346</c:v>
                </c:pt>
                <c:pt idx="25163">
                  <c:v>4.5111301515342399</c:v>
                </c:pt>
                <c:pt idx="25164">
                  <c:v>4.862692651534239</c:v>
                </c:pt>
                <c:pt idx="25165">
                  <c:v>4.9994114015342399</c:v>
                </c:pt>
                <c:pt idx="25166">
                  <c:v>4.8431614015342399</c:v>
                </c:pt>
                <c:pt idx="25167">
                  <c:v>4.8431614015342399</c:v>
                </c:pt>
                <c:pt idx="25168">
                  <c:v>4.9212864015342399</c:v>
                </c:pt>
                <c:pt idx="25169">
                  <c:v>4.823630151534239</c:v>
                </c:pt>
                <c:pt idx="25170">
                  <c:v>4.862692651534239</c:v>
                </c:pt>
                <c:pt idx="25171">
                  <c:v>4.7064426515342399</c:v>
                </c:pt>
                <c:pt idx="25172">
                  <c:v>4.5501926515342399</c:v>
                </c:pt>
                <c:pt idx="25173">
                  <c:v>4.6673801515342346</c:v>
                </c:pt>
                <c:pt idx="25174">
                  <c:v>4.608786401534239</c:v>
                </c:pt>
                <c:pt idx="25175">
                  <c:v>4.608786401534239</c:v>
                </c:pt>
                <c:pt idx="25176">
                  <c:v>4.7064426515342399</c:v>
                </c:pt>
                <c:pt idx="25177">
                  <c:v>4.6673801515342346</c:v>
                </c:pt>
                <c:pt idx="25178">
                  <c:v>4.745505151534239</c:v>
                </c:pt>
                <c:pt idx="25179">
                  <c:v>4.7064426515342399</c:v>
                </c:pt>
                <c:pt idx="25180">
                  <c:v>4.765036401534239</c:v>
                </c:pt>
                <c:pt idx="25181">
                  <c:v>4.6673801515342346</c:v>
                </c:pt>
                <c:pt idx="25182">
                  <c:v>4.862692651534239</c:v>
                </c:pt>
                <c:pt idx="25183">
                  <c:v>4.784567651534239</c:v>
                </c:pt>
                <c:pt idx="25184">
                  <c:v>4.9994114015342399</c:v>
                </c:pt>
                <c:pt idx="25185">
                  <c:v>4.9212864015342399</c:v>
                </c:pt>
                <c:pt idx="25186">
                  <c:v>4.9603489015342399</c:v>
                </c:pt>
                <c:pt idx="25187">
                  <c:v>4.9212864015342399</c:v>
                </c:pt>
                <c:pt idx="25188">
                  <c:v>4.9212864015342399</c:v>
                </c:pt>
                <c:pt idx="25189">
                  <c:v>4.8431614015342399</c:v>
                </c:pt>
                <c:pt idx="25190">
                  <c:v>4.765036401534239</c:v>
                </c:pt>
                <c:pt idx="25191">
                  <c:v>4.784567651534239</c:v>
                </c:pt>
                <c:pt idx="25192">
                  <c:v>4.6673801515342346</c:v>
                </c:pt>
                <c:pt idx="25193">
                  <c:v>4.823630151534239</c:v>
                </c:pt>
                <c:pt idx="25194">
                  <c:v>4.823630151534239</c:v>
                </c:pt>
                <c:pt idx="25195">
                  <c:v>4.823630151534239</c:v>
                </c:pt>
                <c:pt idx="25196">
                  <c:v>4.6673801515342346</c:v>
                </c:pt>
                <c:pt idx="25197">
                  <c:v>4.7064426515342399</c:v>
                </c:pt>
                <c:pt idx="25198">
                  <c:v>4.862692651534239</c:v>
                </c:pt>
                <c:pt idx="25199">
                  <c:v>4.8431614015342399</c:v>
                </c:pt>
                <c:pt idx="25200">
                  <c:v>5.0384739015342399</c:v>
                </c:pt>
                <c:pt idx="25201">
                  <c:v>5.0189426515342399</c:v>
                </c:pt>
                <c:pt idx="25202">
                  <c:v>5.0384739015342399</c:v>
                </c:pt>
                <c:pt idx="25203">
                  <c:v>4.862692651534239</c:v>
                </c:pt>
                <c:pt idx="25204">
                  <c:v>4.940817651534239</c:v>
                </c:pt>
                <c:pt idx="25205">
                  <c:v>4.765036401534239</c:v>
                </c:pt>
                <c:pt idx="25206">
                  <c:v>4.823630151534239</c:v>
                </c:pt>
                <c:pt idx="25207">
                  <c:v>4.8431614015342399</c:v>
                </c:pt>
                <c:pt idx="25208">
                  <c:v>4.9212864015342399</c:v>
                </c:pt>
                <c:pt idx="25209">
                  <c:v>4.765036401534239</c:v>
                </c:pt>
                <c:pt idx="25210">
                  <c:v>4.823630151534239</c:v>
                </c:pt>
                <c:pt idx="25211">
                  <c:v>4.7064426515342399</c:v>
                </c:pt>
                <c:pt idx="25212">
                  <c:v>4.686911401534239</c:v>
                </c:pt>
                <c:pt idx="25213">
                  <c:v>4.784567651534239</c:v>
                </c:pt>
                <c:pt idx="25214">
                  <c:v>4.765036401534239</c:v>
                </c:pt>
                <c:pt idx="25215">
                  <c:v>4.765036401534239</c:v>
                </c:pt>
                <c:pt idx="25216">
                  <c:v>4.8822239015342399</c:v>
                </c:pt>
                <c:pt idx="25217">
                  <c:v>4.940817651534239</c:v>
                </c:pt>
                <c:pt idx="25218">
                  <c:v>4.9212864015342399</c:v>
                </c:pt>
                <c:pt idx="25219">
                  <c:v>5.0384739015342399</c:v>
                </c:pt>
                <c:pt idx="25220">
                  <c:v>4.9603489015342399</c:v>
                </c:pt>
                <c:pt idx="25221">
                  <c:v>4.765036401534239</c:v>
                </c:pt>
                <c:pt idx="25222">
                  <c:v>4.9994114015342399</c:v>
                </c:pt>
                <c:pt idx="25223">
                  <c:v>4.9994114015342399</c:v>
                </c:pt>
                <c:pt idx="25224">
                  <c:v>4.8822239015342399</c:v>
                </c:pt>
                <c:pt idx="25225">
                  <c:v>4.7064426515342399</c:v>
                </c:pt>
                <c:pt idx="25226">
                  <c:v>4.7064426515342399</c:v>
                </c:pt>
                <c:pt idx="25227">
                  <c:v>4.9603489015342399</c:v>
                </c:pt>
                <c:pt idx="25228">
                  <c:v>4.745505151534239</c:v>
                </c:pt>
                <c:pt idx="25229">
                  <c:v>4.8822239015342399</c:v>
                </c:pt>
                <c:pt idx="25230">
                  <c:v>4.8822239015342399</c:v>
                </c:pt>
                <c:pt idx="25231">
                  <c:v>4.784567651534239</c:v>
                </c:pt>
                <c:pt idx="25232">
                  <c:v>4.9994114015342399</c:v>
                </c:pt>
                <c:pt idx="25233">
                  <c:v>4.862692651534239</c:v>
                </c:pt>
                <c:pt idx="25234">
                  <c:v>4.9212864015342399</c:v>
                </c:pt>
                <c:pt idx="25235">
                  <c:v>5.0775364015342399</c:v>
                </c:pt>
                <c:pt idx="25236">
                  <c:v>5.0189426515342399</c:v>
                </c:pt>
                <c:pt idx="25237">
                  <c:v>5.1165989015342399</c:v>
                </c:pt>
                <c:pt idx="25238">
                  <c:v>4.9994114015342399</c:v>
                </c:pt>
                <c:pt idx="25239">
                  <c:v>4.9994114015342399</c:v>
                </c:pt>
                <c:pt idx="25240">
                  <c:v>4.940817651534239</c:v>
                </c:pt>
                <c:pt idx="25241">
                  <c:v>4.862692651534239</c:v>
                </c:pt>
                <c:pt idx="25242">
                  <c:v>4.823630151534239</c:v>
                </c:pt>
                <c:pt idx="25243">
                  <c:v>4.862692651534239</c:v>
                </c:pt>
                <c:pt idx="25244">
                  <c:v>4.8822239015342399</c:v>
                </c:pt>
                <c:pt idx="25245">
                  <c:v>4.9212864015342399</c:v>
                </c:pt>
                <c:pt idx="25246">
                  <c:v>4.862692651534239</c:v>
                </c:pt>
                <c:pt idx="25247">
                  <c:v>4.9603489015342399</c:v>
                </c:pt>
                <c:pt idx="25248">
                  <c:v>4.9212864015342399</c:v>
                </c:pt>
                <c:pt idx="25249">
                  <c:v>4.765036401534239</c:v>
                </c:pt>
                <c:pt idx="25250">
                  <c:v>4.8431614015342399</c:v>
                </c:pt>
                <c:pt idx="25251">
                  <c:v>5.0384739015342399</c:v>
                </c:pt>
                <c:pt idx="25252">
                  <c:v>5.0189426515342399</c:v>
                </c:pt>
                <c:pt idx="25253">
                  <c:v>5.0775364015342399</c:v>
                </c:pt>
                <c:pt idx="25254">
                  <c:v>5.0189426515342399</c:v>
                </c:pt>
                <c:pt idx="25255">
                  <c:v>5.0189426515342399</c:v>
                </c:pt>
                <c:pt idx="25256">
                  <c:v>5.097067651534239</c:v>
                </c:pt>
                <c:pt idx="25257">
                  <c:v>5.0775364015342399</c:v>
                </c:pt>
                <c:pt idx="25258">
                  <c:v>5.0189426515342399</c:v>
                </c:pt>
                <c:pt idx="25259">
                  <c:v>4.823630151534239</c:v>
                </c:pt>
                <c:pt idx="25260">
                  <c:v>4.784567651534239</c:v>
                </c:pt>
                <c:pt idx="25261">
                  <c:v>4.940817651534239</c:v>
                </c:pt>
                <c:pt idx="25262">
                  <c:v>5.0189426515342399</c:v>
                </c:pt>
                <c:pt idx="25263">
                  <c:v>4.8431614015342399</c:v>
                </c:pt>
                <c:pt idx="25264">
                  <c:v>4.862692651534239</c:v>
                </c:pt>
                <c:pt idx="25265">
                  <c:v>4.784567651534239</c:v>
                </c:pt>
                <c:pt idx="25266">
                  <c:v>4.9603489015342399</c:v>
                </c:pt>
                <c:pt idx="25267">
                  <c:v>5.0384739015342399</c:v>
                </c:pt>
                <c:pt idx="25268">
                  <c:v>5.0384739015342399</c:v>
                </c:pt>
                <c:pt idx="25269">
                  <c:v>5.097067651534239</c:v>
                </c:pt>
                <c:pt idx="25270">
                  <c:v>5.0384739015342399</c:v>
                </c:pt>
                <c:pt idx="25271">
                  <c:v>5.1556614015342399</c:v>
                </c:pt>
                <c:pt idx="25272">
                  <c:v>5.097067651534239</c:v>
                </c:pt>
                <c:pt idx="25273">
                  <c:v>5.194723901534239</c:v>
                </c:pt>
                <c:pt idx="25274">
                  <c:v>5.0189426515342399</c:v>
                </c:pt>
                <c:pt idx="25275">
                  <c:v>5.0775364015342399</c:v>
                </c:pt>
                <c:pt idx="25276">
                  <c:v>4.8822239015342399</c:v>
                </c:pt>
                <c:pt idx="25277">
                  <c:v>4.9212864015342399</c:v>
                </c:pt>
                <c:pt idx="25278">
                  <c:v>4.9603489015342399</c:v>
                </c:pt>
                <c:pt idx="25279">
                  <c:v>4.9994114015342399</c:v>
                </c:pt>
                <c:pt idx="25280">
                  <c:v>4.8431614015342399</c:v>
                </c:pt>
                <c:pt idx="25281">
                  <c:v>4.862692651534239</c:v>
                </c:pt>
                <c:pt idx="25282">
                  <c:v>5.0384739015342399</c:v>
                </c:pt>
                <c:pt idx="25283">
                  <c:v>4.765036401534239</c:v>
                </c:pt>
                <c:pt idx="25284">
                  <c:v>4.862692651534239</c:v>
                </c:pt>
                <c:pt idx="25285">
                  <c:v>5.0189426515342399</c:v>
                </c:pt>
                <c:pt idx="25286">
                  <c:v>5.194723901534239</c:v>
                </c:pt>
                <c:pt idx="25287">
                  <c:v>5.1556614015342399</c:v>
                </c:pt>
                <c:pt idx="25288">
                  <c:v>5.097067651534239</c:v>
                </c:pt>
                <c:pt idx="25289">
                  <c:v>5.1165989015342399</c:v>
                </c:pt>
                <c:pt idx="25290">
                  <c:v>5.1556614015342399</c:v>
                </c:pt>
                <c:pt idx="25291">
                  <c:v>4.9994114015342399</c:v>
                </c:pt>
                <c:pt idx="25292">
                  <c:v>4.940817651534239</c:v>
                </c:pt>
                <c:pt idx="25293">
                  <c:v>4.8822239015342399</c:v>
                </c:pt>
                <c:pt idx="25294">
                  <c:v>4.9603489015342399</c:v>
                </c:pt>
                <c:pt idx="25295">
                  <c:v>4.8431614015342399</c:v>
                </c:pt>
                <c:pt idx="25296">
                  <c:v>4.9212864015342399</c:v>
                </c:pt>
                <c:pt idx="25297">
                  <c:v>4.8822239015342399</c:v>
                </c:pt>
                <c:pt idx="25298">
                  <c:v>4.9603489015342399</c:v>
                </c:pt>
                <c:pt idx="25299">
                  <c:v>4.862692651534239</c:v>
                </c:pt>
                <c:pt idx="25300">
                  <c:v>4.9994114015342399</c:v>
                </c:pt>
                <c:pt idx="25301">
                  <c:v>4.9603489015342399</c:v>
                </c:pt>
                <c:pt idx="25302">
                  <c:v>5.0775364015342399</c:v>
                </c:pt>
                <c:pt idx="25303">
                  <c:v>4.9603489015342399</c:v>
                </c:pt>
                <c:pt idx="25304">
                  <c:v>5.0189426515342399</c:v>
                </c:pt>
                <c:pt idx="25305">
                  <c:v>5.1556614015342399</c:v>
                </c:pt>
                <c:pt idx="25306">
                  <c:v>5.1556614015342399</c:v>
                </c:pt>
                <c:pt idx="25307">
                  <c:v>5.194723901534239</c:v>
                </c:pt>
                <c:pt idx="25308">
                  <c:v>5.1751926515342399</c:v>
                </c:pt>
                <c:pt idx="25309">
                  <c:v>4.862692651534239</c:v>
                </c:pt>
                <c:pt idx="25310">
                  <c:v>5.0775364015342399</c:v>
                </c:pt>
                <c:pt idx="25311">
                  <c:v>4.9603489015342399</c:v>
                </c:pt>
                <c:pt idx="25312">
                  <c:v>4.9212864015342399</c:v>
                </c:pt>
                <c:pt idx="25313">
                  <c:v>5.0189426515342399</c:v>
                </c:pt>
                <c:pt idx="25314">
                  <c:v>4.9212864015342399</c:v>
                </c:pt>
                <c:pt idx="25315">
                  <c:v>4.940817651534239</c:v>
                </c:pt>
                <c:pt idx="25316">
                  <c:v>5.097067651534239</c:v>
                </c:pt>
                <c:pt idx="25317">
                  <c:v>4.9994114015342399</c:v>
                </c:pt>
                <c:pt idx="25318">
                  <c:v>5.0384739015342399</c:v>
                </c:pt>
                <c:pt idx="25319">
                  <c:v>5.0384739015342399</c:v>
                </c:pt>
                <c:pt idx="25320">
                  <c:v>5.194723901534239</c:v>
                </c:pt>
                <c:pt idx="25321">
                  <c:v>5.0775364015342399</c:v>
                </c:pt>
                <c:pt idx="25322">
                  <c:v>5.1556614015342399</c:v>
                </c:pt>
                <c:pt idx="25323">
                  <c:v>5.1165989015342399</c:v>
                </c:pt>
                <c:pt idx="25324">
                  <c:v>5.311911401534239</c:v>
                </c:pt>
                <c:pt idx="25325">
                  <c:v>5.194723901534239</c:v>
                </c:pt>
                <c:pt idx="25326">
                  <c:v>4.9603489015342399</c:v>
                </c:pt>
                <c:pt idx="25327">
                  <c:v>5.0189426515342399</c:v>
                </c:pt>
                <c:pt idx="25328">
                  <c:v>4.8822239015342399</c:v>
                </c:pt>
                <c:pt idx="25329">
                  <c:v>4.9603489015342399</c:v>
                </c:pt>
                <c:pt idx="25330">
                  <c:v>5.0775364015342399</c:v>
                </c:pt>
                <c:pt idx="25331">
                  <c:v>4.9994114015342399</c:v>
                </c:pt>
                <c:pt idx="25332">
                  <c:v>4.9603489015342399</c:v>
                </c:pt>
                <c:pt idx="25333">
                  <c:v>4.9603489015342399</c:v>
                </c:pt>
                <c:pt idx="25334">
                  <c:v>5.0384739015342399</c:v>
                </c:pt>
                <c:pt idx="25335">
                  <c:v>5.1165989015342399</c:v>
                </c:pt>
                <c:pt idx="25336">
                  <c:v>5.1556614015342399</c:v>
                </c:pt>
                <c:pt idx="25337">
                  <c:v>5.0775364015342399</c:v>
                </c:pt>
                <c:pt idx="25338">
                  <c:v>5.2728489015342399</c:v>
                </c:pt>
                <c:pt idx="25339">
                  <c:v>5.2728489015342399</c:v>
                </c:pt>
                <c:pt idx="25340">
                  <c:v>5.194723901534239</c:v>
                </c:pt>
                <c:pt idx="25341">
                  <c:v>5.311911401534239</c:v>
                </c:pt>
                <c:pt idx="25342">
                  <c:v>5.1556614015342399</c:v>
                </c:pt>
                <c:pt idx="25343">
                  <c:v>5.0775364015342399</c:v>
                </c:pt>
                <c:pt idx="25344">
                  <c:v>5.0384739015342399</c:v>
                </c:pt>
                <c:pt idx="25345">
                  <c:v>4.9994114015342399</c:v>
                </c:pt>
                <c:pt idx="25346">
                  <c:v>5.0189426515342399</c:v>
                </c:pt>
                <c:pt idx="25347">
                  <c:v>4.862692651534239</c:v>
                </c:pt>
                <c:pt idx="25348">
                  <c:v>5.097067651534239</c:v>
                </c:pt>
                <c:pt idx="25349">
                  <c:v>5.1556614015342399</c:v>
                </c:pt>
                <c:pt idx="25350">
                  <c:v>5.0189426515342399</c:v>
                </c:pt>
                <c:pt idx="25351">
                  <c:v>5.0189426515342399</c:v>
                </c:pt>
                <c:pt idx="25352">
                  <c:v>5.0189426515342399</c:v>
                </c:pt>
                <c:pt idx="25353">
                  <c:v>5.1165989015342399</c:v>
                </c:pt>
                <c:pt idx="25354">
                  <c:v>5.2337864015342399</c:v>
                </c:pt>
                <c:pt idx="25355">
                  <c:v>5.2337864015342399</c:v>
                </c:pt>
                <c:pt idx="25356">
                  <c:v>5.097067651534239</c:v>
                </c:pt>
                <c:pt idx="25357">
                  <c:v>5.2337864015342399</c:v>
                </c:pt>
                <c:pt idx="25358">
                  <c:v>5.194723901534239</c:v>
                </c:pt>
                <c:pt idx="25359">
                  <c:v>5.0189426515342399</c:v>
                </c:pt>
                <c:pt idx="25360">
                  <c:v>5.1556614015342399</c:v>
                </c:pt>
                <c:pt idx="25361">
                  <c:v>5.0189426515342399</c:v>
                </c:pt>
                <c:pt idx="25362">
                  <c:v>5.194723901534239</c:v>
                </c:pt>
                <c:pt idx="25363">
                  <c:v>5.0189426515342399</c:v>
                </c:pt>
                <c:pt idx="25364">
                  <c:v>5.1751926515342399</c:v>
                </c:pt>
                <c:pt idx="25365">
                  <c:v>4.9994114015342399</c:v>
                </c:pt>
                <c:pt idx="25366">
                  <c:v>5.0384739015342399</c:v>
                </c:pt>
                <c:pt idx="25367">
                  <c:v>5.1165989015342399</c:v>
                </c:pt>
                <c:pt idx="25368">
                  <c:v>5.1751926515342399</c:v>
                </c:pt>
                <c:pt idx="25369">
                  <c:v>5.1556614015342399</c:v>
                </c:pt>
                <c:pt idx="25370">
                  <c:v>5.097067651534239</c:v>
                </c:pt>
                <c:pt idx="25371">
                  <c:v>5.097067651534239</c:v>
                </c:pt>
                <c:pt idx="25372">
                  <c:v>5.097067651534239</c:v>
                </c:pt>
                <c:pt idx="25373">
                  <c:v>5.1556614015342399</c:v>
                </c:pt>
                <c:pt idx="25374">
                  <c:v>4.940817651534239</c:v>
                </c:pt>
                <c:pt idx="25375">
                  <c:v>5.0775364015342399</c:v>
                </c:pt>
                <c:pt idx="25376">
                  <c:v>5.194723901534239</c:v>
                </c:pt>
                <c:pt idx="25377">
                  <c:v>5.1165989015342399</c:v>
                </c:pt>
                <c:pt idx="25378">
                  <c:v>5.0189426515342399</c:v>
                </c:pt>
                <c:pt idx="25379">
                  <c:v>5.1556614015342399</c:v>
                </c:pt>
                <c:pt idx="25380">
                  <c:v>5.097067651534239</c:v>
                </c:pt>
                <c:pt idx="25381">
                  <c:v>5.194723901534239</c:v>
                </c:pt>
                <c:pt idx="25382">
                  <c:v>5.1751926515342399</c:v>
                </c:pt>
                <c:pt idx="25383">
                  <c:v>5.1165989015342399</c:v>
                </c:pt>
                <c:pt idx="25384">
                  <c:v>5.1165989015342399</c:v>
                </c:pt>
                <c:pt idx="25385">
                  <c:v>5.1165989015342399</c:v>
                </c:pt>
                <c:pt idx="25386">
                  <c:v>5.0189426515342399</c:v>
                </c:pt>
                <c:pt idx="25387">
                  <c:v>5.1165989015342399</c:v>
                </c:pt>
                <c:pt idx="25388">
                  <c:v>4.9603489015342399</c:v>
                </c:pt>
                <c:pt idx="25389">
                  <c:v>5.1165989015342399</c:v>
                </c:pt>
                <c:pt idx="25390">
                  <c:v>5.1165989015342399</c:v>
                </c:pt>
                <c:pt idx="25391">
                  <c:v>5.0775364015342399</c:v>
                </c:pt>
                <c:pt idx="25392">
                  <c:v>5.1751926515342399</c:v>
                </c:pt>
                <c:pt idx="25393">
                  <c:v>5.253317651534239</c:v>
                </c:pt>
                <c:pt idx="25394">
                  <c:v>5.1165989015342399</c:v>
                </c:pt>
                <c:pt idx="25395">
                  <c:v>5.1751926515342399</c:v>
                </c:pt>
                <c:pt idx="25396">
                  <c:v>5.1556614015342399</c:v>
                </c:pt>
                <c:pt idx="25397">
                  <c:v>5.1556614015342399</c:v>
                </c:pt>
                <c:pt idx="25398">
                  <c:v>5.097067651534239</c:v>
                </c:pt>
                <c:pt idx="25399">
                  <c:v>5.1165989015342399</c:v>
                </c:pt>
                <c:pt idx="25400">
                  <c:v>5.0775364015342399</c:v>
                </c:pt>
                <c:pt idx="25401">
                  <c:v>5.1165989015342399</c:v>
                </c:pt>
                <c:pt idx="25402">
                  <c:v>5.1556614015342399</c:v>
                </c:pt>
                <c:pt idx="25403">
                  <c:v>5.0384739015342399</c:v>
                </c:pt>
                <c:pt idx="25404">
                  <c:v>5.2337864015342399</c:v>
                </c:pt>
                <c:pt idx="25405">
                  <c:v>5.1165989015342399</c:v>
                </c:pt>
                <c:pt idx="25406">
                  <c:v>5.1165989015342399</c:v>
                </c:pt>
                <c:pt idx="25407">
                  <c:v>5.1556614015342399</c:v>
                </c:pt>
                <c:pt idx="25408">
                  <c:v>5.1556614015342399</c:v>
                </c:pt>
                <c:pt idx="25409">
                  <c:v>5.097067651534239</c:v>
                </c:pt>
                <c:pt idx="25410">
                  <c:v>5.1165989015342399</c:v>
                </c:pt>
                <c:pt idx="25411">
                  <c:v>5.1165989015342399</c:v>
                </c:pt>
                <c:pt idx="25412">
                  <c:v>5.0384739015342399</c:v>
                </c:pt>
                <c:pt idx="25413">
                  <c:v>5.253317651534239</c:v>
                </c:pt>
                <c:pt idx="25414">
                  <c:v>5.194723901534239</c:v>
                </c:pt>
                <c:pt idx="25415">
                  <c:v>5.1165989015342399</c:v>
                </c:pt>
                <c:pt idx="25416">
                  <c:v>5.1556614015342399</c:v>
                </c:pt>
                <c:pt idx="25417">
                  <c:v>5.311911401534239</c:v>
                </c:pt>
                <c:pt idx="25418">
                  <c:v>5.1751926515342399</c:v>
                </c:pt>
                <c:pt idx="25419">
                  <c:v>5.1751926515342399</c:v>
                </c:pt>
                <c:pt idx="25420">
                  <c:v>5.0384739015342399</c:v>
                </c:pt>
                <c:pt idx="25421">
                  <c:v>5.1751926515342399</c:v>
                </c:pt>
                <c:pt idx="25422">
                  <c:v>5.097067651534239</c:v>
                </c:pt>
                <c:pt idx="25423">
                  <c:v>5.194723901534239</c:v>
                </c:pt>
                <c:pt idx="25424">
                  <c:v>5.0189426515342399</c:v>
                </c:pt>
                <c:pt idx="25425">
                  <c:v>5.1556614015342399</c:v>
                </c:pt>
                <c:pt idx="25426">
                  <c:v>5.1751926515342399</c:v>
                </c:pt>
                <c:pt idx="25427">
                  <c:v>5.097067651534239</c:v>
                </c:pt>
                <c:pt idx="25428">
                  <c:v>5.194723901534239</c:v>
                </c:pt>
                <c:pt idx="25429">
                  <c:v>5.194723901534239</c:v>
                </c:pt>
                <c:pt idx="25430">
                  <c:v>5.1165989015342399</c:v>
                </c:pt>
                <c:pt idx="25431">
                  <c:v>5.194723901534239</c:v>
                </c:pt>
                <c:pt idx="25432">
                  <c:v>5.194723901534239</c:v>
                </c:pt>
                <c:pt idx="25433">
                  <c:v>5.1556614015342399</c:v>
                </c:pt>
                <c:pt idx="25434">
                  <c:v>5.2337864015342399</c:v>
                </c:pt>
                <c:pt idx="25435">
                  <c:v>5.2337864015342399</c:v>
                </c:pt>
                <c:pt idx="25436">
                  <c:v>5.1751926515342399</c:v>
                </c:pt>
                <c:pt idx="25437">
                  <c:v>5.1751926515342399</c:v>
                </c:pt>
                <c:pt idx="25438">
                  <c:v>5.0384739015342399</c:v>
                </c:pt>
                <c:pt idx="25439">
                  <c:v>5.097067651534239</c:v>
                </c:pt>
                <c:pt idx="25440">
                  <c:v>5.097067651534239</c:v>
                </c:pt>
                <c:pt idx="25441">
                  <c:v>5.194723901534239</c:v>
                </c:pt>
                <c:pt idx="25442">
                  <c:v>5.2728489015342399</c:v>
                </c:pt>
                <c:pt idx="25443">
                  <c:v>5.0189426515342399</c:v>
                </c:pt>
                <c:pt idx="25444">
                  <c:v>5.2337864015342399</c:v>
                </c:pt>
                <c:pt idx="25445">
                  <c:v>5.1165989015342399</c:v>
                </c:pt>
                <c:pt idx="25446">
                  <c:v>5.1751926515342399</c:v>
                </c:pt>
                <c:pt idx="25447">
                  <c:v>5.1165989015342399</c:v>
                </c:pt>
                <c:pt idx="25448">
                  <c:v>5.1751926515342399</c:v>
                </c:pt>
                <c:pt idx="25449">
                  <c:v>5.2337864015342399</c:v>
                </c:pt>
                <c:pt idx="25450">
                  <c:v>5.194723901534239</c:v>
                </c:pt>
                <c:pt idx="25451">
                  <c:v>5.1165989015342399</c:v>
                </c:pt>
                <c:pt idx="25452">
                  <c:v>5.253317651534239</c:v>
                </c:pt>
                <c:pt idx="25453">
                  <c:v>5.2728489015342399</c:v>
                </c:pt>
                <c:pt idx="25454">
                  <c:v>5.194723901534239</c:v>
                </c:pt>
                <c:pt idx="25455">
                  <c:v>5.194723901534239</c:v>
                </c:pt>
                <c:pt idx="25456">
                  <c:v>5.194723901534239</c:v>
                </c:pt>
                <c:pt idx="25457">
                  <c:v>5.1165989015342399</c:v>
                </c:pt>
                <c:pt idx="25458">
                  <c:v>5.311911401534239</c:v>
                </c:pt>
                <c:pt idx="25459">
                  <c:v>5.253317651534239</c:v>
                </c:pt>
                <c:pt idx="25460">
                  <c:v>5.3314426515342399</c:v>
                </c:pt>
                <c:pt idx="25461">
                  <c:v>5.1556614015342399</c:v>
                </c:pt>
                <c:pt idx="25462">
                  <c:v>5.194723901534239</c:v>
                </c:pt>
                <c:pt idx="25463">
                  <c:v>5.1751926515342399</c:v>
                </c:pt>
                <c:pt idx="25464">
                  <c:v>5.2337864015342399</c:v>
                </c:pt>
                <c:pt idx="25465">
                  <c:v>5.1165989015342399</c:v>
                </c:pt>
                <c:pt idx="25466">
                  <c:v>5.0384739015342399</c:v>
                </c:pt>
                <c:pt idx="25467">
                  <c:v>5.2337864015342399</c:v>
                </c:pt>
                <c:pt idx="25468">
                  <c:v>5.1751926515342399</c:v>
                </c:pt>
                <c:pt idx="25469">
                  <c:v>5.0775364015342399</c:v>
                </c:pt>
                <c:pt idx="25470">
                  <c:v>5.097067651534239</c:v>
                </c:pt>
                <c:pt idx="25471">
                  <c:v>5.194723901534239</c:v>
                </c:pt>
                <c:pt idx="25472">
                  <c:v>5.097067651534239</c:v>
                </c:pt>
                <c:pt idx="25473">
                  <c:v>5.194723901534239</c:v>
                </c:pt>
                <c:pt idx="25474">
                  <c:v>5.253317651534239</c:v>
                </c:pt>
                <c:pt idx="25475">
                  <c:v>5.3314426515342399</c:v>
                </c:pt>
                <c:pt idx="25476">
                  <c:v>5.311911401534239</c:v>
                </c:pt>
                <c:pt idx="25477">
                  <c:v>5.1165989015342399</c:v>
                </c:pt>
                <c:pt idx="25478">
                  <c:v>5.311911401534239</c:v>
                </c:pt>
                <c:pt idx="25479">
                  <c:v>5.097067651534239</c:v>
                </c:pt>
                <c:pt idx="25480">
                  <c:v>5.194723901534239</c:v>
                </c:pt>
                <c:pt idx="25481">
                  <c:v>5.097067651534239</c:v>
                </c:pt>
                <c:pt idx="25482">
                  <c:v>5.1165989015342399</c:v>
                </c:pt>
                <c:pt idx="25483">
                  <c:v>5.253317651534239</c:v>
                </c:pt>
                <c:pt idx="25484">
                  <c:v>5.194723901534239</c:v>
                </c:pt>
                <c:pt idx="25485">
                  <c:v>5.194723901534239</c:v>
                </c:pt>
                <c:pt idx="25486">
                  <c:v>5.1165989015342399</c:v>
                </c:pt>
                <c:pt idx="25487">
                  <c:v>5.253317651534239</c:v>
                </c:pt>
                <c:pt idx="25488">
                  <c:v>5.1165989015342399</c:v>
                </c:pt>
                <c:pt idx="25489">
                  <c:v>5.1165989015342399</c:v>
                </c:pt>
                <c:pt idx="25490">
                  <c:v>5.3314426515342399</c:v>
                </c:pt>
                <c:pt idx="25491">
                  <c:v>5.390036401534239</c:v>
                </c:pt>
                <c:pt idx="25492">
                  <c:v>5.390036401534239</c:v>
                </c:pt>
                <c:pt idx="25493">
                  <c:v>5.2337864015342399</c:v>
                </c:pt>
                <c:pt idx="25494">
                  <c:v>5.311911401534239</c:v>
                </c:pt>
                <c:pt idx="25495">
                  <c:v>5.1751926515342399</c:v>
                </c:pt>
                <c:pt idx="25496">
                  <c:v>5.1165989015342399</c:v>
                </c:pt>
                <c:pt idx="25497">
                  <c:v>5.097067651534239</c:v>
                </c:pt>
                <c:pt idx="25498">
                  <c:v>5.311911401534239</c:v>
                </c:pt>
                <c:pt idx="25499">
                  <c:v>5.3314426515342399</c:v>
                </c:pt>
                <c:pt idx="25500">
                  <c:v>5.253317651534239</c:v>
                </c:pt>
                <c:pt idx="25501">
                  <c:v>5.194723901534239</c:v>
                </c:pt>
                <c:pt idx="25502">
                  <c:v>5.1165989015342399</c:v>
                </c:pt>
                <c:pt idx="25503">
                  <c:v>5.1751926515342399</c:v>
                </c:pt>
                <c:pt idx="25504">
                  <c:v>5.194723901534239</c:v>
                </c:pt>
                <c:pt idx="25505">
                  <c:v>5.253317651534239</c:v>
                </c:pt>
                <c:pt idx="25506">
                  <c:v>5.311911401534239</c:v>
                </c:pt>
                <c:pt idx="25507">
                  <c:v>5.2728489015342399</c:v>
                </c:pt>
                <c:pt idx="25508">
                  <c:v>5.2337864015342399</c:v>
                </c:pt>
                <c:pt idx="25509">
                  <c:v>5.350973901534239</c:v>
                </c:pt>
                <c:pt idx="25510">
                  <c:v>5.253317651534239</c:v>
                </c:pt>
                <c:pt idx="25511">
                  <c:v>5.1556614015342399</c:v>
                </c:pt>
                <c:pt idx="25512">
                  <c:v>5.350973901534239</c:v>
                </c:pt>
                <c:pt idx="25513">
                  <c:v>5.1751926515342399</c:v>
                </c:pt>
                <c:pt idx="25514">
                  <c:v>5.2728489015342399</c:v>
                </c:pt>
                <c:pt idx="25515">
                  <c:v>5.2728489015342399</c:v>
                </c:pt>
                <c:pt idx="25516">
                  <c:v>5.2337864015342399</c:v>
                </c:pt>
                <c:pt idx="25517">
                  <c:v>5.194723901534239</c:v>
                </c:pt>
                <c:pt idx="25518">
                  <c:v>5.253317651534239</c:v>
                </c:pt>
                <c:pt idx="25519">
                  <c:v>5.390036401534239</c:v>
                </c:pt>
                <c:pt idx="25520">
                  <c:v>5.097067651534239</c:v>
                </c:pt>
                <c:pt idx="25521">
                  <c:v>5.3314426515342399</c:v>
                </c:pt>
                <c:pt idx="25522">
                  <c:v>5.2337864015342399</c:v>
                </c:pt>
                <c:pt idx="25523">
                  <c:v>5.4290989015342399</c:v>
                </c:pt>
                <c:pt idx="25524">
                  <c:v>5.4095676515342399</c:v>
                </c:pt>
                <c:pt idx="25525">
                  <c:v>5.1556614015342399</c:v>
                </c:pt>
                <c:pt idx="25526">
                  <c:v>5.3314426515342399</c:v>
                </c:pt>
                <c:pt idx="25527">
                  <c:v>5.194723901534239</c:v>
                </c:pt>
                <c:pt idx="25528">
                  <c:v>5.2337864015342399</c:v>
                </c:pt>
                <c:pt idx="25529">
                  <c:v>5.1556614015342399</c:v>
                </c:pt>
                <c:pt idx="25530">
                  <c:v>5.097067651534239</c:v>
                </c:pt>
                <c:pt idx="25531">
                  <c:v>5.194723901534239</c:v>
                </c:pt>
                <c:pt idx="25532">
                  <c:v>5.2337864015342399</c:v>
                </c:pt>
                <c:pt idx="25533">
                  <c:v>5.194723901534239</c:v>
                </c:pt>
                <c:pt idx="25534">
                  <c:v>5.1165989015342399</c:v>
                </c:pt>
                <c:pt idx="25535">
                  <c:v>5.253317651534239</c:v>
                </c:pt>
                <c:pt idx="25536">
                  <c:v>5.1556614015342399</c:v>
                </c:pt>
                <c:pt idx="25537">
                  <c:v>5.2337864015342399</c:v>
                </c:pt>
                <c:pt idx="25538">
                  <c:v>5.253317651534239</c:v>
                </c:pt>
                <c:pt idx="25539">
                  <c:v>5.3314426515342399</c:v>
                </c:pt>
                <c:pt idx="25540">
                  <c:v>5.2728489015342399</c:v>
                </c:pt>
                <c:pt idx="25541">
                  <c:v>5.253317651534239</c:v>
                </c:pt>
                <c:pt idx="25542">
                  <c:v>5.194723901534239</c:v>
                </c:pt>
                <c:pt idx="25543">
                  <c:v>5.194723901534239</c:v>
                </c:pt>
                <c:pt idx="25544">
                  <c:v>5.253317651534239</c:v>
                </c:pt>
                <c:pt idx="25545">
                  <c:v>5.097067651534239</c:v>
                </c:pt>
                <c:pt idx="25546">
                  <c:v>5.1751926515342399</c:v>
                </c:pt>
                <c:pt idx="25547">
                  <c:v>5.1556614015342399</c:v>
                </c:pt>
                <c:pt idx="25548">
                  <c:v>5.1556614015342399</c:v>
                </c:pt>
                <c:pt idx="25549">
                  <c:v>5.311911401534239</c:v>
                </c:pt>
                <c:pt idx="25550">
                  <c:v>5.2337864015342399</c:v>
                </c:pt>
                <c:pt idx="25551">
                  <c:v>5.253317651534239</c:v>
                </c:pt>
                <c:pt idx="25552">
                  <c:v>5.253317651534239</c:v>
                </c:pt>
                <c:pt idx="25553">
                  <c:v>5.311911401534239</c:v>
                </c:pt>
                <c:pt idx="25554">
                  <c:v>5.2728489015342399</c:v>
                </c:pt>
                <c:pt idx="25555">
                  <c:v>5.311911401534239</c:v>
                </c:pt>
                <c:pt idx="25556">
                  <c:v>5.2728489015342399</c:v>
                </c:pt>
                <c:pt idx="25557">
                  <c:v>5.390036401534239</c:v>
                </c:pt>
                <c:pt idx="25558">
                  <c:v>5.2337864015342399</c:v>
                </c:pt>
                <c:pt idx="25559">
                  <c:v>5.3314426515342399</c:v>
                </c:pt>
                <c:pt idx="25560">
                  <c:v>5.2728489015342399</c:v>
                </c:pt>
                <c:pt idx="25561">
                  <c:v>5.1751926515342399</c:v>
                </c:pt>
                <c:pt idx="25562">
                  <c:v>5.2337864015342399</c:v>
                </c:pt>
                <c:pt idx="25563">
                  <c:v>5.2337864015342399</c:v>
                </c:pt>
                <c:pt idx="25564">
                  <c:v>5.1556614015342399</c:v>
                </c:pt>
                <c:pt idx="25565">
                  <c:v>5.194723901534239</c:v>
                </c:pt>
                <c:pt idx="25566">
                  <c:v>5.253317651534239</c:v>
                </c:pt>
                <c:pt idx="25567">
                  <c:v>5.311911401534239</c:v>
                </c:pt>
                <c:pt idx="25568">
                  <c:v>5.1751926515342399</c:v>
                </c:pt>
                <c:pt idx="25569">
                  <c:v>5.3314426515342399</c:v>
                </c:pt>
                <c:pt idx="25570">
                  <c:v>5.311911401534239</c:v>
                </c:pt>
                <c:pt idx="25571">
                  <c:v>5.2728489015342399</c:v>
                </c:pt>
                <c:pt idx="25572">
                  <c:v>5.3314426515342399</c:v>
                </c:pt>
                <c:pt idx="25573">
                  <c:v>5.390036401534239</c:v>
                </c:pt>
                <c:pt idx="25574">
                  <c:v>5.2337864015342399</c:v>
                </c:pt>
                <c:pt idx="25575">
                  <c:v>5.1751926515342399</c:v>
                </c:pt>
                <c:pt idx="25576">
                  <c:v>5.311911401534239</c:v>
                </c:pt>
                <c:pt idx="25577">
                  <c:v>5.097067651534239</c:v>
                </c:pt>
                <c:pt idx="25578">
                  <c:v>5.3314426515342399</c:v>
                </c:pt>
                <c:pt idx="25579">
                  <c:v>5.097067651534239</c:v>
                </c:pt>
                <c:pt idx="25580">
                  <c:v>5.0775364015342399</c:v>
                </c:pt>
                <c:pt idx="25581">
                  <c:v>5.097067651534239</c:v>
                </c:pt>
                <c:pt idx="25582">
                  <c:v>5.311911401534239</c:v>
                </c:pt>
                <c:pt idx="25583">
                  <c:v>5.194723901534239</c:v>
                </c:pt>
                <c:pt idx="25584">
                  <c:v>5.253317651534239</c:v>
                </c:pt>
                <c:pt idx="25585">
                  <c:v>5.390036401534239</c:v>
                </c:pt>
                <c:pt idx="25586">
                  <c:v>5.311911401534239</c:v>
                </c:pt>
                <c:pt idx="25587">
                  <c:v>5.253317651534239</c:v>
                </c:pt>
                <c:pt idx="25588">
                  <c:v>5.2337864015342399</c:v>
                </c:pt>
                <c:pt idx="25589">
                  <c:v>5.4095676515342399</c:v>
                </c:pt>
                <c:pt idx="25590">
                  <c:v>5.390036401534239</c:v>
                </c:pt>
                <c:pt idx="25591">
                  <c:v>5.194723901534239</c:v>
                </c:pt>
                <c:pt idx="25592">
                  <c:v>5.194723901534239</c:v>
                </c:pt>
                <c:pt idx="25593">
                  <c:v>5.097067651534239</c:v>
                </c:pt>
                <c:pt idx="25594">
                  <c:v>5.3314426515342399</c:v>
                </c:pt>
                <c:pt idx="25595">
                  <c:v>5.253317651534239</c:v>
                </c:pt>
                <c:pt idx="25596">
                  <c:v>5.1165989015342399</c:v>
                </c:pt>
                <c:pt idx="25597">
                  <c:v>5.1751926515342399</c:v>
                </c:pt>
                <c:pt idx="25598">
                  <c:v>5.1165989015342399</c:v>
                </c:pt>
                <c:pt idx="25599">
                  <c:v>5.194723901534239</c:v>
                </c:pt>
                <c:pt idx="25600">
                  <c:v>5.194723901534239</c:v>
                </c:pt>
                <c:pt idx="25601">
                  <c:v>5.194723901534239</c:v>
                </c:pt>
                <c:pt idx="25602">
                  <c:v>5.194723901534239</c:v>
                </c:pt>
                <c:pt idx="25603">
                  <c:v>5.253317651534239</c:v>
                </c:pt>
                <c:pt idx="25604">
                  <c:v>5.2728489015342399</c:v>
                </c:pt>
                <c:pt idx="25605">
                  <c:v>5.194723901534239</c:v>
                </c:pt>
                <c:pt idx="25606">
                  <c:v>5.2337864015342399</c:v>
                </c:pt>
                <c:pt idx="25607">
                  <c:v>5.1165989015342399</c:v>
                </c:pt>
                <c:pt idx="25608">
                  <c:v>5.1165989015342399</c:v>
                </c:pt>
                <c:pt idx="25609">
                  <c:v>5.2728489015342399</c:v>
                </c:pt>
                <c:pt idx="25610">
                  <c:v>5.1556614015342399</c:v>
                </c:pt>
                <c:pt idx="25611">
                  <c:v>5.2337864015342399</c:v>
                </c:pt>
                <c:pt idx="25612">
                  <c:v>5.2337864015342399</c:v>
                </c:pt>
                <c:pt idx="25613">
                  <c:v>5.194723901534239</c:v>
                </c:pt>
                <c:pt idx="25614">
                  <c:v>5.194723901534239</c:v>
                </c:pt>
                <c:pt idx="25615">
                  <c:v>5.1556614015342399</c:v>
                </c:pt>
                <c:pt idx="25616">
                  <c:v>5.253317651534239</c:v>
                </c:pt>
                <c:pt idx="25617">
                  <c:v>5.253317651534239</c:v>
                </c:pt>
                <c:pt idx="25618">
                  <c:v>5.194723901534239</c:v>
                </c:pt>
                <c:pt idx="25619">
                  <c:v>5.0384739015342399</c:v>
                </c:pt>
                <c:pt idx="25620">
                  <c:v>5.1556614015342399</c:v>
                </c:pt>
                <c:pt idx="25621">
                  <c:v>5.253317651534239</c:v>
                </c:pt>
                <c:pt idx="25622">
                  <c:v>5.2337864015342399</c:v>
                </c:pt>
                <c:pt idx="25623">
                  <c:v>5.390036401534239</c:v>
                </c:pt>
                <c:pt idx="25624">
                  <c:v>5.1165989015342399</c:v>
                </c:pt>
                <c:pt idx="25625">
                  <c:v>5.097067651534239</c:v>
                </c:pt>
                <c:pt idx="25626">
                  <c:v>5.2728489015342399</c:v>
                </c:pt>
                <c:pt idx="25627">
                  <c:v>5.1165989015342399</c:v>
                </c:pt>
                <c:pt idx="25628">
                  <c:v>5.194723901534239</c:v>
                </c:pt>
                <c:pt idx="25629">
                  <c:v>5.1751926515342399</c:v>
                </c:pt>
                <c:pt idx="25630">
                  <c:v>5.1751926515342399</c:v>
                </c:pt>
                <c:pt idx="25631">
                  <c:v>5.194723901534239</c:v>
                </c:pt>
                <c:pt idx="25632">
                  <c:v>5.311911401534239</c:v>
                </c:pt>
                <c:pt idx="25633">
                  <c:v>5.1556614015342399</c:v>
                </c:pt>
                <c:pt idx="25634">
                  <c:v>5.0775364015342399</c:v>
                </c:pt>
                <c:pt idx="25635">
                  <c:v>5.194723901534239</c:v>
                </c:pt>
                <c:pt idx="25636">
                  <c:v>5.1165989015342399</c:v>
                </c:pt>
                <c:pt idx="25637">
                  <c:v>5.311911401534239</c:v>
                </c:pt>
                <c:pt idx="25638">
                  <c:v>5.253317651534239</c:v>
                </c:pt>
                <c:pt idx="25639">
                  <c:v>5.311911401534239</c:v>
                </c:pt>
                <c:pt idx="25640">
                  <c:v>5.253317651534239</c:v>
                </c:pt>
                <c:pt idx="25641">
                  <c:v>5.1751926515342399</c:v>
                </c:pt>
                <c:pt idx="25642">
                  <c:v>5.097067651534239</c:v>
                </c:pt>
                <c:pt idx="25643">
                  <c:v>5.0189426515342399</c:v>
                </c:pt>
                <c:pt idx="25644">
                  <c:v>5.194723901534239</c:v>
                </c:pt>
                <c:pt idx="25645">
                  <c:v>5.1556614015342399</c:v>
                </c:pt>
                <c:pt idx="25646">
                  <c:v>5.1556614015342399</c:v>
                </c:pt>
                <c:pt idx="25647">
                  <c:v>5.1556614015342399</c:v>
                </c:pt>
                <c:pt idx="25648">
                  <c:v>5.0775364015342399</c:v>
                </c:pt>
                <c:pt idx="25649">
                  <c:v>5.2337864015342399</c:v>
                </c:pt>
                <c:pt idx="25650">
                  <c:v>5.1751926515342399</c:v>
                </c:pt>
                <c:pt idx="25651">
                  <c:v>5.097067651534239</c:v>
                </c:pt>
                <c:pt idx="25652">
                  <c:v>5.0384739015342399</c:v>
                </c:pt>
                <c:pt idx="25653">
                  <c:v>5.1556614015342399</c:v>
                </c:pt>
                <c:pt idx="25654">
                  <c:v>5.2337864015342399</c:v>
                </c:pt>
                <c:pt idx="25655">
                  <c:v>5.2337864015342399</c:v>
                </c:pt>
                <c:pt idx="25656">
                  <c:v>5.1751926515342399</c:v>
                </c:pt>
                <c:pt idx="25657">
                  <c:v>5.1165989015342399</c:v>
                </c:pt>
                <c:pt idx="25658">
                  <c:v>5.1165989015342399</c:v>
                </c:pt>
                <c:pt idx="25659">
                  <c:v>5.1165989015342399</c:v>
                </c:pt>
                <c:pt idx="25660">
                  <c:v>5.1751926515342399</c:v>
                </c:pt>
                <c:pt idx="25661">
                  <c:v>5.097067651534239</c:v>
                </c:pt>
                <c:pt idx="25662">
                  <c:v>5.097067651534239</c:v>
                </c:pt>
                <c:pt idx="25663">
                  <c:v>5.097067651534239</c:v>
                </c:pt>
                <c:pt idx="25664">
                  <c:v>5.194723901534239</c:v>
                </c:pt>
                <c:pt idx="25665">
                  <c:v>5.1165989015342399</c:v>
                </c:pt>
                <c:pt idx="25666">
                  <c:v>5.1751926515342399</c:v>
                </c:pt>
                <c:pt idx="25667">
                  <c:v>5.1751926515342399</c:v>
                </c:pt>
                <c:pt idx="25668">
                  <c:v>5.0189426515342399</c:v>
                </c:pt>
                <c:pt idx="25669">
                  <c:v>5.097067651534239</c:v>
                </c:pt>
                <c:pt idx="25670">
                  <c:v>5.2337864015342399</c:v>
                </c:pt>
                <c:pt idx="25671">
                  <c:v>5.253317651534239</c:v>
                </c:pt>
                <c:pt idx="25672">
                  <c:v>5.1556614015342399</c:v>
                </c:pt>
                <c:pt idx="25673">
                  <c:v>5.1165989015342399</c:v>
                </c:pt>
                <c:pt idx="25674">
                  <c:v>5.2337864015342399</c:v>
                </c:pt>
                <c:pt idx="25675">
                  <c:v>5.1751926515342399</c:v>
                </c:pt>
                <c:pt idx="25676">
                  <c:v>5.0189426515342399</c:v>
                </c:pt>
                <c:pt idx="25677">
                  <c:v>5.097067651534239</c:v>
                </c:pt>
                <c:pt idx="25678">
                  <c:v>5.0189426515342399</c:v>
                </c:pt>
                <c:pt idx="25679">
                  <c:v>5.097067651534239</c:v>
                </c:pt>
                <c:pt idx="25680">
                  <c:v>5.0775364015342399</c:v>
                </c:pt>
                <c:pt idx="25681">
                  <c:v>5.0384739015342399</c:v>
                </c:pt>
                <c:pt idx="25682">
                  <c:v>5.097067651534239</c:v>
                </c:pt>
                <c:pt idx="25683">
                  <c:v>5.1556614015342399</c:v>
                </c:pt>
                <c:pt idx="25684">
                  <c:v>5.097067651534239</c:v>
                </c:pt>
                <c:pt idx="25685">
                  <c:v>5.0189426515342399</c:v>
                </c:pt>
                <c:pt idx="25686">
                  <c:v>5.1556614015342399</c:v>
                </c:pt>
                <c:pt idx="25687">
                  <c:v>5.097067651534239</c:v>
                </c:pt>
                <c:pt idx="25688">
                  <c:v>5.1165989015342399</c:v>
                </c:pt>
                <c:pt idx="25689">
                  <c:v>5.194723901534239</c:v>
                </c:pt>
                <c:pt idx="25690">
                  <c:v>5.1556614015342399</c:v>
                </c:pt>
                <c:pt idx="25691">
                  <c:v>5.0775364015342399</c:v>
                </c:pt>
                <c:pt idx="25692">
                  <c:v>5.0384739015342399</c:v>
                </c:pt>
                <c:pt idx="25693">
                  <c:v>5.097067651534239</c:v>
                </c:pt>
                <c:pt idx="25694">
                  <c:v>5.1751926515342399</c:v>
                </c:pt>
                <c:pt idx="25695">
                  <c:v>5.0384739015342399</c:v>
                </c:pt>
                <c:pt idx="25696">
                  <c:v>4.9603489015342399</c:v>
                </c:pt>
                <c:pt idx="25697">
                  <c:v>5.097067651534239</c:v>
                </c:pt>
                <c:pt idx="25698">
                  <c:v>5.097067651534239</c:v>
                </c:pt>
                <c:pt idx="25699">
                  <c:v>5.0384739015342399</c:v>
                </c:pt>
                <c:pt idx="25700">
                  <c:v>5.0189426515342399</c:v>
                </c:pt>
                <c:pt idx="25701">
                  <c:v>5.097067651534239</c:v>
                </c:pt>
                <c:pt idx="25702">
                  <c:v>4.9603489015342399</c:v>
                </c:pt>
                <c:pt idx="25703">
                  <c:v>5.253317651534239</c:v>
                </c:pt>
                <c:pt idx="25704">
                  <c:v>5.0384739015342399</c:v>
                </c:pt>
                <c:pt idx="25705">
                  <c:v>5.097067651534239</c:v>
                </c:pt>
                <c:pt idx="25706">
                  <c:v>5.0384739015342399</c:v>
                </c:pt>
                <c:pt idx="25707">
                  <c:v>4.940817651534239</c:v>
                </c:pt>
                <c:pt idx="25708">
                  <c:v>4.9212864015342399</c:v>
                </c:pt>
                <c:pt idx="25709">
                  <c:v>5.097067651534239</c:v>
                </c:pt>
                <c:pt idx="25710">
                  <c:v>5.1165989015342399</c:v>
                </c:pt>
                <c:pt idx="25711">
                  <c:v>4.940817651534239</c:v>
                </c:pt>
                <c:pt idx="25712">
                  <c:v>5.0775364015342399</c:v>
                </c:pt>
                <c:pt idx="25713">
                  <c:v>4.9994114015342399</c:v>
                </c:pt>
                <c:pt idx="25714">
                  <c:v>5.1556614015342399</c:v>
                </c:pt>
                <c:pt idx="25715">
                  <c:v>5.097067651534239</c:v>
                </c:pt>
                <c:pt idx="25716">
                  <c:v>5.2337864015342399</c:v>
                </c:pt>
                <c:pt idx="25717">
                  <c:v>4.9603489015342399</c:v>
                </c:pt>
                <c:pt idx="25718">
                  <c:v>5.0775364015342399</c:v>
                </c:pt>
                <c:pt idx="25719">
                  <c:v>5.0189426515342399</c:v>
                </c:pt>
                <c:pt idx="25720">
                  <c:v>5.097067651534239</c:v>
                </c:pt>
                <c:pt idx="25721">
                  <c:v>5.1165989015342399</c:v>
                </c:pt>
                <c:pt idx="25722">
                  <c:v>5.0189426515342399</c:v>
                </c:pt>
                <c:pt idx="25723">
                  <c:v>4.9994114015342399</c:v>
                </c:pt>
                <c:pt idx="25724">
                  <c:v>4.940817651534239</c:v>
                </c:pt>
                <c:pt idx="25725">
                  <c:v>4.9994114015342399</c:v>
                </c:pt>
                <c:pt idx="25726">
                  <c:v>5.0775364015342399</c:v>
                </c:pt>
                <c:pt idx="25727">
                  <c:v>4.9603489015342399</c:v>
                </c:pt>
                <c:pt idx="25728">
                  <c:v>4.9994114015342399</c:v>
                </c:pt>
                <c:pt idx="25729">
                  <c:v>5.0384739015342399</c:v>
                </c:pt>
                <c:pt idx="25730">
                  <c:v>5.1165989015342399</c:v>
                </c:pt>
                <c:pt idx="25731">
                  <c:v>5.0775364015342399</c:v>
                </c:pt>
                <c:pt idx="25732">
                  <c:v>5.1165989015342399</c:v>
                </c:pt>
                <c:pt idx="25733">
                  <c:v>4.9603489015342399</c:v>
                </c:pt>
                <c:pt idx="25734">
                  <c:v>5.0189426515342399</c:v>
                </c:pt>
                <c:pt idx="25735">
                  <c:v>4.8822239015342399</c:v>
                </c:pt>
                <c:pt idx="25736">
                  <c:v>5.097067651534239</c:v>
                </c:pt>
                <c:pt idx="25737">
                  <c:v>5.097067651534239</c:v>
                </c:pt>
                <c:pt idx="25738">
                  <c:v>5.1165989015342399</c:v>
                </c:pt>
                <c:pt idx="25739">
                  <c:v>5.0189426515342399</c:v>
                </c:pt>
                <c:pt idx="25740">
                  <c:v>4.9994114015342399</c:v>
                </c:pt>
                <c:pt idx="25741">
                  <c:v>4.9603489015342399</c:v>
                </c:pt>
                <c:pt idx="25742">
                  <c:v>4.940817651534239</c:v>
                </c:pt>
                <c:pt idx="25743">
                  <c:v>4.940817651534239</c:v>
                </c:pt>
                <c:pt idx="25744">
                  <c:v>5.0775364015342399</c:v>
                </c:pt>
                <c:pt idx="25745">
                  <c:v>4.940817651534239</c:v>
                </c:pt>
                <c:pt idx="25746">
                  <c:v>5.0775364015342399</c:v>
                </c:pt>
                <c:pt idx="25747">
                  <c:v>4.9994114015342399</c:v>
                </c:pt>
                <c:pt idx="25748">
                  <c:v>4.9212864015342399</c:v>
                </c:pt>
                <c:pt idx="25749">
                  <c:v>5.1556614015342399</c:v>
                </c:pt>
                <c:pt idx="25750">
                  <c:v>5.0384739015342399</c:v>
                </c:pt>
                <c:pt idx="25751">
                  <c:v>4.9212864015342399</c:v>
                </c:pt>
                <c:pt idx="25752">
                  <c:v>5.0384739015342399</c:v>
                </c:pt>
                <c:pt idx="25753">
                  <c:v>5.1751926515342399</c:v>
                </c:pt>
                <c:pt idx="25754">
                  <c:v>5.0775364015342399</c:v>
                </c:pt>
                <c:pt idx="25755">
                  <c:v>5.1165989015342399</c:v>
                </c:pt>
                <c:pt idx="25756">
                  <c:v>5.0189426515342399</c:v>
                </c:pt>
                <c:pt idx="25757">
                  <c:v>4.9603489015342399</c:v>
                </c:pt>
                <c:pt idx="25758">
                  <c:v>4.862692651534239</c:v>
                </c:pt>
                <c:pt idx="25759">
                  <c:v>4.8822239015342399</c:v>
                </c:pt>
                <c:pt idx="25760">
                  <c:v>4.9603489015342399</c:v>
                </c:pt>
                <c:pt idx="25761">
                  <c:v>4.8822239015342399</c:v>
                </c:pt>
                <c:pt idx="25762">
                  <c:v>5.0189426515342399</c:v>
                </c:pt>
                <c:pt idx="25763">
                  <c:v>4.9603489015342399</c:v>
                </c:pt>
                <c:pt idx="25764">
                  <c:v>4.862692651534239</c:v>
                </c:pt>
                <c:pt idx="25765">
                  <c:v>4.8822239015342399</c:v>
                </c:pt>
                <c:pt idx="25766">
                  <c:v>4.9212864015342399</c:v>
                </c:pt>
                <c:pt idx="25767">
                  <c:v>4.8822239015342399</c:v>
                </c:pt>
                <c:pt idx="25768">
                  <c:v>5.0189426515342399</c:v>
                </c:pt>
                <c:pt idx="25769">
                  <c:v>5.0775364015342399</c:v>
                </c:pt>
                <c:pt idx="25770">
                  <c:v>4.9994114015342399</c:v>
                </c:pt>
                <c:pt idx="25771">
                  <c:v>4.8822239015342399</c:v>
                </c:pt>
                <c:pt idx="25772">
                  <c:v>4.862692651534239</c:v>
                </c:pt>
                <c:pt idx="25773">
                  <c:v>4.8822239015342399</c:v>
                </c:pt>
                <c:pt idx="25774">
                  <c:v>4.9212864015342399</c:v>
                </c:pt>
                <c:pt idx="25775">
                  <c:v>4.9212864015342399</c:v>
                </c:pt>
                <c:pt idx="25776">
                  <c:v>5.0189426515342399</c:v>
                </c:pt>
                <c:pt idx="25777">
                  <c:v>4.8822239015342399</c:v>
                </c:pt>
                <c:pt idx="25778">
                  <c:v>4.8822239015342399</c:v>
                </c:pt>
                <c:pt idx="25779">
                  <c:v>4.9994114015342399</c:v>
                </c:pt>
                <c:pt idx="25780">
                  <c:v>4.940817651534239</c:v>
                </c:pt>
                <c:pt idx="25781">
                  <c:v>4.9212864015342399</c:v>
                </c:pt>
                <c:pt idx="25782">
                  <c:v>4.862692651534239</c:v>
                </c:pt>
                <c:pt idx="25783">
                  <c:v>4.9212864015342399</c:v>
                </c:pt>
                <c:pt idx="25784">
                  <c:v>5.0384739015342399</c:v>
                </c:pt>
                <c:pt idx="25785">
                  <c:v>4.862692651534239</c:v>
                </c:pt>
                <c:pt idx="25786">
                  <c:v>5.0384739015342399</c:v>
                </c:pt>
                <c:pt idx="25787">
                  <c:v>5.0189426515342399</c:v>
                </c:pt>
                <c:pt idx="25788">
                  <c:v>4.9994114015342399</c:v>
                </c:pt>
                <c:pt idx="25789">
                  <c:v>4.823630151534239</c:v>
                </c:pt>
                <c:pt idx="25790">
                  <c:v>4.9212864015342399</c:v>
                </c:pt>
                <c:pt idx="25791">
                  <c:v>4.9603489015342399</c:v>
                </c:pt>
                <c:pt idx="25792">
                  <c:v>4.9994114015342399</c:v>
                </c:pt>
                <c:pt idx="25793">
                  <c:v>4.862692651534239</c:v>
                </c:pt>
                <c:pt idx="25794">
                  <c:v>4.8822239015342399</c:v>
                </c:pt>
                <c:pt idx="25795">
                  <c:v>4.8431614015342399</c:v>
                </c:pt>
                <c:pt idx="25796">
                  <c:v>4.940817651534239</c:v>
                </c:pt>
                <c:pt idx="25797">
                  <c:v>4.940817651534239</c:v>
                </c:pt>
                <c:pt idx="25798">
                  <c:v>4.9603489015342399</c:v>
                </c:pt>
                <c:pt idx="25799">
                  <c:v>4.8822239015342399</c:v>
                </c:pt>
                <c:pt idx="25800">
                  <c:v>4.8822239015342399</c:v>
                </c:pt>
                <c:pt idx="25801">
                  <c:v>4.823630151534239</c:v>
                </c:pt>
                <c:pt idx="25802">
                  <c:v>4.823630151534239</c:v>
                </c:pt>
                <c:pt idx="25803">
                  <c:v>5.097067651534239</c:v>
                </c:pt>
                <c:pt idx="25804">
                  <c:v>4.9603489015342399</c:v>
                </c:pt>
                <c:pt idx="25805">
                  <c:v>4.9994114015342399</c:v>
                </c:pt>
                <c:pt idx="25806">
                  <c:v>4.8822239015342399</c:v>
                </c:pt>
                <c:pt idx="25807">
                  <c:v>4.8431614015342399</c:v>
                </c:pt>
                <c:pt idx="25808">
                  <c:v>4.8431614015342399</c:v>
                </c:pt>
                <c:pt idx="25809">
                  <c:v>4.765036401534239</c:v>
                </c:pt>
                <c:pt idx="25810">
                  <c:v>4.765036401534239</c:v>
                </c:pt>
                <c:pt idx="25811">
                  <c:v>4.9603489015342399</c:v>
                </c:pt>
                <c:pt idx="25812">
                  <c:v>4.823630151534239</c:v>
                </c:pt>
                <c:pt idx="25813">
                  <c:v>4.940817651534239</c:v>
                </c:pt>
                <c:pt idx="25814">
                  <c:v>4.8822239015342399</c:v>
                </c:pt>
                <c:pt idx="25815">
                  <c:v>4.862692651534239</c:v>
                </c:pt>
                <c:pt idx="25816">
                  <c:v>4.940817651534239</c:v>
                </c:pt>
                <c:pt idx="25817">
                  <c:v>4.823630151534239</c:v>
                </c:pt>
                <c:pt idx="25818">
                  <c:v>4.8822239015342399</c:v>
                </c:pt>
                <c:pt idx="25819">
                  <c:v>4.940817651534239</c:v>
                </c:pt>
                <c:pt idx="25820">
                  <c:v>4.9994114015342399</c:v>
                </c:pt>
                <c:pt idx="25821">
                  <c:v>4.9212864015342399</c:v>
                </c:pt>
                <c:pt idx="25822">
                  <c:v>4.9212864015342399</c:v>
                </c:pt>
                <c:pt idx="25823">
                  <c:v>4.784567651534239</c:v>
                </c:pt>
                <c:pt idx="25824">
                  <c:v>4.823630151534239</c:v>
                </c:pt>
                <c:pt idx="25825">
                  <c:v>4.8431614015342399</c:v>
                </c:pt>
                <c:pt idx="25826">
                  <c:v>4.784567651534239</c:v>
                </c:pt>
                <c:pt idx="25827">
                  <c:v>4.8822239015342399</c:v>
                </c:pt>
                <c:pt idx="25828">
                  <c:v>4.7064426515342399</c:v>
                </c:pt>
                <c:pt idx="25829">
                  <c:v>4.862692651534239</c:v>
                </c:pt>
                <c:pt idx="25830">
                  <c:v>4.9212864015342399</c:v>
                </c:pt>
                <c:pt idx="25831">
                  <c:v>4.784567651534239</c:v>
                </c:pt>
                <c:pt idx="25832">
                  <c:v>4.823630151534239</c:v>
                </c:pt>
                <c:pt idx="25833">
                  <c:v>4.823630151534239</c:v>
                </c:pt>
                <c:pt idx="25834">
                  <c:v>4.9212864015342399</c:v>
                </c:pt>
                <c:pt idx="25835">
                  <c:v>4.7064426515342399</c:v>
                </c:pt>
                <c:pt idx="25836">
                  <c:v>5.0384739015342399</c:v>
                </c:pt>
                <c:pt idx="25837">
                  <c:v>4.862692651534239</c:v>
                </c:pt>
                <c:pt idx="25838">
                  <c:v>4.9212864015342399</c:v>
                </c:pt>
                <c:pt idx="25839">
                  <c:v>4.784567651534239</c:v>
                </c:pt>
                <c:pt idx="25840">
                  <c:v>4.8431614015342399</c:v>
                </c:pt>
                <c:pt idx="25841">
                  <c:v>4.862692651534239</c:v>
                </c:pt>
                <c:pt idx="25842">
                  <c:v>4.784567651534239</c:v>
                </c:pt>
                <c:pt idx="25843">
                  <c:v>4.8822239015342399</c:v>
                </c:pt>
                <c:pt idx="25844">
                  <c:v>4.8431614015342399</c:v>
                </c:pt>
                <c:pt idx="25845">
                  <c:v>4.9603489015342399</c:v>
                </c:pt>
                <c:pt idx="25846">
                  <c:v>4.823630151534239</c:v>
                </c:pt>
                <c:pt idx="25847">
                  <c:v>4.686911401534239</c:v>
                </c:pt>
                <c:pt idx="25848">
                  <c:v>4.862692651534239</c:v>
                </c:pt>
                <c:pt idx="25849">
                  <c:v>4.823630151534239</c:v>
                </c:pt>
                <c:pt idx="25850">
                  <c:v>4.7064426515342399</c:v>
                </c:pt>
                <c:pt idx="25851">
                  <c:v>4.7064426515342399</c:v>
                </c:pt>
                <c:pt idx="25852">
                  <c:v>4.823630151534239</c:v>
                </c:pt>
                <c:pt idx="25853">
                  <c:v>4.940817651534239</c:v>
                </c:pt>
                <c:pt idx="25854">
                  <c:v>4.9212864015342399</c:v>
                </c:pt>
                <c:pt idx="25855">
                  <c:v>4.823630151534239</c:v>
                </c:pt>
                <c:pt idx="25856">
                  <c:v>4.8822239015342399</c:v>
                </c:pt>
                <c:pt idx="25857">
                  <c:v>4.765036401534239</c:v>
                </c:pt>
                <c:pt idx="25858">
                  <c:v>4.7064426515342399</c:v>
                </c:pt>
                <c:pt idx="25859">
                  <c:v>4.745505151534239</c:v>
                </c:pt>
                <c:pt idx="25860">
                  <c:v>4.862692651534239</c:v>
                </c:pt>
                <c:pt idx="25861">
                  <c:v>4.6673801515342346</c:v>
                </c:pt>
                <c:pt idx="25862">
                  <c:v>4.784567651534239</c:v>
                </c:pt>
                <c:pt idx="25863">
                  <c:v>4.784567651534239</c:v>
                </c:pt>
                <c:pt idx="25864">
                  <c:v>4.7064426515342399</c:v>
                </c:pt>
                <c:pt idx="25865">
                  <c:v>4.686911401534239</c:v>
                </c:pt>
                <c:pt idx="25866">
                  <c:v>4.823630151534239</c:v>
                </c:pt>
                <c:pt idx="25867">
                  <c:v>4.6283176515342346</c:v>
                </c:pt>
                <c:pt idx="25868">
                  <c:v>4.686911401534239</c:v>
                </c:pt>
                <c:pt idx="25869">
                  <c:v>4.823630151534239</c:v>
                </c:pt>
                <c:pt idx="25870">
                  <c:v>4.9603489015342399</c:v>
                </c:pt>
                <c:pt idx="25871">
                  <c:v>4.784567651534239</c:v>
                </c:pt>
                <c:pt idx="25872">
                  <c:v>4.784567651534239</c:v>
                </c:pt>
                <c:pt idx="25873">
                  <c:v>4.745505151534239</c:v>
                </c:pt>
                <c:pt idx="25874">
                  <c:v>4.7064426515342399</c:v>
                </c:pt>
                <c:pt idx="25875">
                  <c:v>4.765036401534239</c:v>
                </c:pt>
                <c:pt idx="25876">
                  <c:v>4.862692651534239</c:v>
                </c:pt>
                <c:pt idx="25877">
                  <c:v>4.745505151534239</c:v>
                </c:pt>
                <c:pt idx="25878">
                  <c:v>4.765036401534239</c:v>
                </c:pt>
                <c:pt idx="25879">
                  <c:v>4.686911401534239</c:v>
                </c:pt>
                <c:pt idx="25880">
                  <c:v>4.784567651534239</c:v>
                </c:pt>
                <c:pt idx="25881">
                  <c:v>4.8822239015342399</c:v>
                </c:pt>
                <c:pt idx="25882">
                  <c:v>4.8431614015342399</c:v>
                </c:pt>
                <c:pt idx="25883">
                  <c:v>4.765036401534239</c:v>
                </c:pt>
                <c:pt idx="25884">
                  <c:v>4.823630151534239</c:v>
                </c:pt>
                <c:pt idx="25885">
                  <c:v>4.862692651534239</c:v>
                </c:pt>
                <c:pt idx="25886">
                  <c:v>4.784567651534239</c:v>
                </c:pt>
                <c:pt idx="25887">
                  <c:v>4.8822239015342399</c:v>
                </c:pt>
                <c:pt idx="25888">
                  <c:v>4.784567651534239</c:v>
                </c:pt>
                <c:pt idx="25889">
                  <c:v>4.765036401534239</c:v>
                </c:pt>
                <c:pt idx="25890">
                  <c:v>4.823630151534239</c:v>
                </c:pt>
                <c:pt idx="25891">
                  <c:v>4.745505151534239</c:v>
                </c:pt>
                <c:pt idx="25892">
                  <c:v>4.6673801515342346</c:v>
                </c:pt>
                <c:pt idx="25893">
                  <c:v>4.6673801515342346</c:v>
                </c:pt>
                <c:pt idx="25894">
                  <c:v>4.5892551515342399</c:v>
                </c:pt>
                <c:pt idx="25895">
                  <c:v>4.6673801515342346</c:v>
                </c:pt>
                <c:pt idx="25896">
                  <c:v>4.6283176515342346</c:v>
                </c:pt>
                <c:pt idx="25897">
                  <c:v>4.686911401534239</c:v>
                </c:pt>
                <c:pt idx="25898">
                  <c:v>4.765036401534239</c:v>
                </c:pt>
                <c:pt idx="25899">
                  <c:v>4.745505151534239</c:v>
                </c:pt>
                <c:pt idx="25900">
                  <c:v>4.7064426515342399</c:v>
                </c:pt>
                <c:pt idx="25901">
                  <c:v>4.823630151534239</c:v>
                </c:pt>
                <c:pt idx="25902">
                  <c:v>4.823630151534239</c:v>
                </c:pt>
                <c:pt idx="25903">
                  <c:v>4.686911401534239</c:v>
                </c:pt>
                <c:pt idx="25904">
                  <c:v>4.823630151534239</c:v>
                </c:pt>
                <c:pt idx="25905">
                  <c:v>4.9212864015342399</c:v>
                </c:pt>
                <c:pt idx="25906">
                  <c:v>4.9994114015342399</c:v>
                </c:pt>
                <c:pt idx="25907">
                  <c:v>4.9212864015342399</c:v>
                </c:pt>
                <c:pt idx="25908">
                  <c:v>4.823630151534239</c:v>
                </c:pt>
                <c:pt idx="25909">
                  <c:v>4.823630151534239</c:v>
                </c:pt>
                <c:pt idx="25910">
                  <c:v>4.765036401534239</c:v>
                </c:pt>
                <c:pt idx="25911">
                  <c:v>4.8431614015342399</c:v>
                </c:pt>
                <c:pt idx="25912">
                  <c:v>4.823630151534239</c:v>
                </c:pt>
                <c:pt idx="25913">
                  <c:v>4.784567651534239</c:v>
                </c:pt>
                <c:pt idx="25914">
                  <c:v>4.862692651534239</c:v>
                </c:pt>
                <c:pt idx="25915">
                  <c:v>4.823630151534239</c:v>
                </c:pt>
                <c:pt idx="25916">
                  <c:v>4.823630151534239</c:v>
                </c:pt>
                <c:pt idx="25917">
                  <c:v>4.823630151534239</c:v>
                </c:pt>
                <c:pt idx="25918">
                  <c:v>4.8822239015342399</c:v>
                </c:pt>
                <c:pt idx="25919">
                  <c:v>4.745505151534239</c:v>
                </c:pt>
                <c:pt idx="25920">
                  <c:v>4.8431614015342399</c:v>
                </c:pt>
                <c:pt idx="25921">
                  <c:v>4.823630151534239</c:v>
                </c:pt>
                <c:pt idx="25922">
                  <c:v>4.686911401534239</c:v>
                </c:pt>
                <c:pt idx="25923">
                  <c:v>4.784567651534239</c:v>
                </c:pt>
                <c:pt idx="25924">
                  <c:v>4.686911401534239</c:v>
                </c:pt>
                <c:pt idx="25925">
                  <c:v>4.7064426515342399</c:v>
                </c:pt>
                <c:pt idx="25926">
                  <c:v>4.608786401534239</c:v>
                </c:pt>
                <c:pt idx="25927">
                  <c:v>4.7064426515342399</c:v>
                </c:pt>
                <c:pt idx="25928">
                  <c:v>4.784567651534239</c:v>
                </c:pt>
                <c:pt idx="25929">
                  <c:v>4.6673801515342346</c:v>
                </c:pt>
                <c:pt idx="25930">
                  <c:v>4.765036401534239</c:v>
                </c:pt>
                <c:pt idx="25931">
                  <c:v>4.686911401534239</c:v>
                </c:pt>
                <c:pt idx="25932">
                  <c:v>4.765036401534239</c:v>
                </c:pt>
                <c:pt idx="25933">
                  <c:v>4.608786401534239</c:v>
                </c:pt>
                <c:pt idx="25934">
                  <c:v>4.745505151534239</c:v>
                </c:pt>
                <c:pt idx="25935">
                  <c:v>4.686911401534239</c:v>
                </c:pt>
                <c:pt idx="25936">
                  <c:v>4.765036401534239</c:v>
                </c:pt>
                <c:pt idx="25937">
                  <c:v>4.6673801515342346</c:v>
                </c:pt>
                <c:pt idx="25938">
                  <c:v>4.7064426515342399</c:v>
                </c:pt>
                <c:pt idx="25939">
                  <c:v>4.6673801515342346</c:v>
                </c:pt>
                <c:pt idx="25940">
                  <c:v>4.686911401534239</c:v>
                </c:pt>
                <c:pt idx="25941">
                  <c:v>4.6673801515342346</c:v>
                </c:pt>
                <c:pt idx="25942">
                  <c:v>4.686911401534239</c:v>
                </c:pt>
                <c:pt idx="25943">
                  <c:v>4.5501926515342399</c:v>
                </c:pt>
                <c:pt idx="25944">
                  <c:v>4.6673801515342346</c:v>
                </c:pt>
                <c:pt idx="25945">
                  <c:v>4.686911401534239</c:v>
                </c:pt>
                <c:pt idx="25946">
                  <c:v>4.608786401534239</c:v>
                </c:pt>
                <c:pt idx="25947">
                  <c:v>4.686911401534239</c:v>
                </c:pt>
                <c:pt idx="25948">
                  <c:v>4.7064426515342399</c:v>
                </c:pt>
                <c:pt idx="25949">
                  <c:v>4.6283176515342346</c:v>
                </c:pt>
                <c:pt idx="25950">
                  <c:v>4.5892551515342399</c:v>
                </c:pt>
                <c:pt idx="25951">
                  <c:v>4.5892551515342399</c:v>
                </c:pt>
                <c:pt idx="25952">
                  <c:v>4.6673801515342346</c:v>
                </c:pt>
                <c:pt idx="25953">
                  <c:v>4.686911401534239</c:v>
                </c:pt>
                <c:pt idx="25954">
                  <c:v>4.745505151534239</c:v>
                </c:pt>
                <c:pt idx="25955">
                  <c:v>4.608786401534239</c:v>
                </c:pt>
                <c:pt idx="25956">
                  <c:v>4.6673801515342346</c:v>
                </c:pt>
                <c:pt idx="25957">
                  <c:v>4.5501926515342399</c:v>
                </c:pt>
                <c:pt idx="25958">
                  <c:v>4.765036401534239</c:v>
                </c:pt>
                <c:pt idx="25959">
                  <c:v>4.6673801515342346</c:v>
                </c:pt>
                <c:pt idx="25960">
                  <c:v>4.686911401534239</c:v>
                </c:pt>
                <c:pt idx="25961">
                  <c:v>4.7064426515342399</c:v>
                </c:pt>
                <c:pt idx="25962">
                  <c:v>4.6283176515342346</c:v>
                </c:pt>
                <c:pt idx="25963">
                  <c:v>4.6673801515342346</c:v>
                </c:pt>
                <c:pt idx="25964">
                  <c:v>4.5501926515342399</c:v>
                </c:pt>
                <c:pt idx="25965">
                  <c:v>4.5501926515342399</c:v>
                </c:pt>
                <c:pt idx="25966">
                  <c:v>4.686911401534239</c:v>
                </c:pt>
                <c:pt idx="25967">
                  <c:v>4.5501926515342399</c:v>
                </c:pt>
                <c:pt idx="25968">
                  <c:v>4.4330051515342399</c:v>
                </c:pt>
                <c:pt idx="25969">
                  <c:v>4.5501926515342399</c:v>
                </c:pt>
                <c:pt idx="25970">
                  <c:v>4.5892551515342399</c:v>
                </c:pt>
                <c:pt idx="25971">
                  <c:v>4.686911401534239</c:v>
                </c:pt>
                <c:pt idx="25972">
                  <c:v>4.5111301515342399</c:v>
                </c:pt>
                <c:pt idx="25973">
                  <c:v>4.608786401534239</c:v>
                </c:pt>
                <c:pt idx="25974">
                  <c:v>4.6283176515342346</c:v>
                </c:pt>
                <c:pt idx="25975">
                  <c:v>4.5892551515342399</c:v>
                </c:pt>
                <c:pt idx="25976">
                  <c:v>4.4720676515342399</c:v>
                </c:pt>
                <c:pt idx="25977">
                  <c:v>4.5306614015342399</c:v>
                </c:pt>
                <c:pt idx="25978">
                  <c:v>4.5892551515342399</c:v>
                </c:pt>
                <c:pt idx="25979">
                  <c:v>4.6673801515342346</c:v>
                </c:pt>
                <c:pt idx="25980">
                  <c:v>4.765036401534239</c:v>
                </c:pt>
                <c:pt idx="25981">
                  <c:v>4.608786401534239</c:v>
                </c:pt>
                <c:pt idx="25982">
                  <c:v>4.6673801515342346</c:v>
                </c:pt>
                <c:pt idx="25983">
                  <c:v>4.5892551515342399</c:v>
                </c:pt>
                <c:pt idx="25984">
                  <c:v>4.7064426515342399</c:v>
                </c:pt>
                <c:pt idx="25985">
                  <c:v>4.5501926515342399</c:v>
                </c:pt>
                <c:pt idx="25986">
                  <c:v>4.6283176515342346</c:v>
                </c:pt>
                <c:pt idx="25987">
                  <c:v>4.5501926515342399</c:v>
                </c:pt>
                <c:pt idx="25988">
                  <c:v>4.5306614015342399</c:v>
                </c:pt>
                <c:pt idx="25989">
                  <c:v>4.4720676515342399</c:v>
                </c:pt>
                <c:pt idx="25990">
                  <c:v>4.4330051515342399</c:v>
                </c:pt>
                <c:pt idx="25991">
                  <c:v>4.5306614015342399</c:v>
                </c:pt>
                <c:pt idx="25992">
                  <c:v>4.374411401534239</c:v>
                </c:pt>
                <c:pt idx="25993">
                  <c:v>4.4330051515342399</c:v>
                </c:pt>
                <c:pt idx="25994">
                  <c:v>4.5111301515342399</c:v>
                </c:pt>
                <c:pt idx="25995">
                  <c:v>4.5892551515342399</c:v>
                </c:pt>
                <c:pt idx="25996">
                  <c:v>4.5501926515342399</c:v>
                </c:pt>
                <c:pt idx="25997">
                  <c:v>4.4720676515342399</c:v>
                </c:pt>
                <c:pt idx="25998">
                  <c:v>4.5892551515342399</c:v>
                </c:pt>
                <c:pt idx="25999">
                  <c:v>4.5501926515342399</c:v>
                </c:pt>
                <c:pt idx="26000">
                  <c:v>4.5892551515342399</c:v>
                </c:pt>
                <c:pt idx="26001">
                  <c:v>4.6673801515342346</c:v>
                </c:pt>
                <c:pt idx="26002">
                  <c:v>4.745505151534239</c:v>
                </c:pt>
                <c:pt idx="26003">
                  <c:v>4.745505151534239</c:v>
                </c:pt>
                <c:pt idx="26004">
                  <c:v>4.686911401534239</c:v>
                </c:pt>
                <c:pt idx="26005">
                  <c:v>4.686911401534239</c:v>
                </c:pt>
                <c:pt idx="26006">
                  <c:v>4.4720676515342399</c:v>
                </c:pt>
                <c:pt idx="26007">
                  <c:v>4.5306614015342399</c:v>
                </c:pt>
                <c:pt idx="26008">
                  <c:v>4.5501926515342399</c:v>
                </c:pt>
                <c:pt idx="26009">
                  <c:v>4.393942651534239</c:v>
                </c:pt>
                <c:pt idx="26010">
                  <c:v>4.452536401534239</c:v>
                </c:pt>
                <c:pt idx="26011">
                  <c:v>4.4330051515342399</c:v>
                </c:pt>
                <c:pt idx="26012">
                  <c:v>4.5111301515342399</c:v>
                </c:pt>
                <c:pt idx="26013">
                  <c:v>4.4330051515342399</c:v>
                </c:pt>
                <c:pt idx="26014">
                  <c:v>4.4720676515342399</c:v>
                </c:pt>
                <c:pt idx="26015">
                  <c:v>4.393942651534239</c:v>
                </c:pt>
                <c:pt idx="26016">
                  <c:v>4.393942651534239</c:v>
                </c:pt>
                <c:pt idx="26017">
                  <c:v>4.686911401534239</c:v>
                </c:pt>
                <c:pt idx="26018">
                  <c:v>4.5111301515342399</c:v>
                </c:pt>
                <c:pt idx="26019">
                  <c:v>4.4720676515342399</c:v>
                </c:pt>
                <c:pt idx="26020">
                  <c:v>4.5892551515342399</c:v>
                </c:pt>
                <c:pt idx="26021">
                  <c:v>4.6673801515342346</c:v>
                </c:pt>
                <c:pt idx="26022">
                  <c:v>4.7064426515342399</c:v>
                </c:pt>
                <c:pt idx="26023">
                  <c:v>4.608786401534239</c:v>
                </c:pt>
                <c:pt idx="26024">
                  <c:v>4.6283176515342346</c:v>
                </c:pt>
                <c:pt idx="26025">
                  <c:v>4.686911401534239</c:v>
                </c:pt>
                <c:pt idx="26026">
                  <c:v>4.608786401534239</c:v>
                </c:pt>
                <c:pt idx="26027">
                  <c:v>4.5111301515342399</c:v>
                </c:pt>
                <c:pt idx="26028">
                  <c:v>4.374411401534239</c:v>
                </c:pt>
                <c:pt idx="26029">
                  <c:v>4.3158176515342346</c:v>
                </c:pt>
                <c:pt idx="26030">
                  <c:v>4.4720676515342399</c:v>
                </c:pt>
                <c:pt idx="26031">
                  <c:v>4.452536401534239</c:v>
                </c:pt>
                <c:pt idx="26032">
                  <c:v>4.452536401534239</c:v>
                </c:pt>
                <c:pt idx="26033">
                  <c:v>4.452536401534239</c:v>
                </c:pt>
                <c:pt idx="26034">
                  <c:v>4.5111301515342399</c:v>
                </c:pt>
                <c:pt idx="26035">
                  <c:v>4.4720676515342399</c:v>
                </c:pt>
                <c:pt idx="26036">
                  <c:v>4.4720676515342399</c:v>
                </c:pt>
                <c:pt idx="26037">
                  <c:v>4.5111301515342399</c:v>
                </c:pt>
                <c:pt idx="26038">
                  <c:v>4.6283176515342346</c:v>
                </c:pt>
                <c:pt idx="26039">
                  <c:v>4.608786401534239</c:v>
                </c:pt>
                <c:pt idx="26040">
                  <c:v>4.7064426515342399</c:v>
                </c:pt>
                <c:pt idx="26041">
                  <c:v>4.5892551515342399</c:v>
                </c:pt>
                <c:pt idx="26042">
                  <c:v>4.686911401534239</c:v>
                </c:pt>
                <c:pt idx="26043">
                  <c:v>4.6283176515342346</c:v>
                </c:pt>
                <c:pt idx="26044">
                  <c:v>4.6283176515342346</c:v>
                </c:pt>
                <c:pt idx="26045">
                  <c:v>4.4720676515342399</c:v>
                </c:pt>
                <c:pt idx="26046">
                  <c:v>4.452536401534239</c:v>
                </c:pt>
                <c:pt idx="26047">
                  <c:v>4.5111301515342399</c:v>
                </c:pt>
                <c:pt idx="26048">
                  <c:v>4.5111301515342399</c:v>
                </c:pt>
                <c:pt idx="26049">
                  <c:v>4.393942651534239</c:v>
                </c:pt>
                <c:pt idx="26050">
                  <c:v>4.452536401534239</c:v>
                </c:pt>
                <c:pt idx="26051">
                  <c:v>4.4330051515342399</c:v>
                </c:pt>
                <c:pt idx="26052">
                  <c:v>4.4330051515342399</c:v>
                </c:pt>
                <c:pt idx="26053">
                  <c:v>4.452536401534239</c:v>
                </c:pt>
                <c:pt idx="26054">
                  <c:v>4.4330051515342399</c:v>
                </c:pt>
                <c:pt idx="26055">
                  <c:v>4.5501926515342399</c:v>
                </c:pt>
                <c:pt idx="26056">
                  <c:v>4.5306614015342399</c:v>
                </c:pt>
                <c:pt idx="26057">
                  <c:v>4.5892551515342399</c:v>
                </c:pt>
                <c:pt idx="26058">
                  <c:v>4.765036401534239</c:v>
                </c:pt>
                <c:pt idx="26059">
                  <c:v>4.608786401534239</c:v>
                </c:pt>
                <c:pt idx="26060">
                  <c:v>4.7064426515342399</c:v>
                </c:pt>
                <c:pt idx="26061">
                  <c:v>4.6673801515342346</c:v>
                </c:pt>
                <c:pt idx="26062">
                  <c:v>4.765036401534239</c:v>
                </c:pt>
                <c:pt idx="26063">
                  <c:v>4.608786401534239</c:v>
                </c:pt>
                <c:pt idx="26064">
                  <c:v>4.452536401534239</c:v>
                </c:pt>
                <c:pt idx="26065">
                  <c:v>4.452536401534239</c:v>
                </c:pt>
                <c:pt idx="26066">
                  <c:v>4.4720676515342399</c:v>
                </c:pt>
                <c:pt idx="26067">
                  <c:v>4.452536401534239</c:v>
                </c:pt>
                <c:pt idx="26068">
                  <c:v>4.5111301515342399</c:v>
                </c:pt>
                <c:pt idx="26069">
                  <c:v>4.4330051515342399</c:v>
                </c:pt>
                <c:pt idx="26070">
                  <c:v>4.4720676515342399</c:v>
                </c:pt>
                <c:pt idx="26071">
                  <c:v>4.374411401534239</c:v>
                </c:pt>
                <c:pt idx="26072">
                  <c:v>4.374411401534239</c:v>
                </c:pt>
                <c:pt idx="26073">
                  <c:v>4.4330051515342399</c:v>
                </c:pt>
                <c:pt idx="26074">
                  <c:v>4.5306614015342399</c:v>
                </c:pt>
                <c:pt idx="26075">
                  <c:v>4.5306614015342399</c:v>
                </c:pt>
                <c:pt idx="26076">
                  <c:v>4.6673801515342346</c:v>
                </c:pt>
                <c:pt idx="26077">
                  <c:v>4.686911401534239</c:v>
                </c:pt>
                <c:pt idx="26078">
                  <c:v>4.6673801515342346</c:v>
                </c:pt>
                <c:pt idx="26079">
                  <c:v>4.5306614015342399</c:v>
                </c:pt>
                <c:pt idx="26080">
                  <c:v>4.7064426515342399</c:v>
                </c:pt>
                <c:pt idx="26081">
                  <c:v>4.5892551515342399</c:v>
                </c:pt>
                <c:pt idx="26082">
                  <c:v>4.745505151534239</c:v>
                </c:pt>
                <c:pt idx="26083">
                  <c:v>4.393942651534239</c:v>
                </c:pt>
                <c:pt idx="26084">
                  <c:v>4.4330051515342399</c:v>
                </c:pt>
                <c:pt idx="26085">
                  <c:v>4.393942651534239</c:v>
                </c:pt>
                <c:pt idx="26086">
                  <c:v>4.4720676515342399</c:v>
                </c:pt>
                <c:pt idx="26087">
                  <c:v>4.393942651534239</c:v>
                </c:pt>
                <c:pt idx="26088">
                  <c:v>4.374411401534239</c:v>
                </c:pt>
                <c:pt idx="26089">
                  <c:v>4.393942651534239</c:v>
                </c:pt>
                <c:pt idx="26090">
                  <c:v>4.4720676515342399</c:v>
                </c:pt>
                <c:pt idx="26091">
                  <c:v>4.5501926515342399</c:v>
                </c:pt>
                <c:pt idx="26092">
                  <c:v>4.5892551515342399</c:v>
                </c:pt>
                <c:pt idx="26093">
                  <c:v>4.374411401534239</c:v>
                </c:pt>
                <c:pt idx="26094">
                  <c:v>4.6283176515342346</c:v>
                </c:pt>
                <c:pt idx="26095">
                  <c:v>4.608786401534239</c:v>
                </c:pt>
                <c:pt idx="26096">
                  <c:v>4.5892551515342399</c:v>
                </c:pt>
                <c:pt idx="26097">
                  <c:v>4.7064426515342399</c:v>
                </c:pt>
                <c:pt idx="26098">
                  <c:v>4.765036401534239</c:v>
                </c:pt>
                <c:pt idx="26099">
                  <c:v>4.608786401534239</c:v>
                </c:pt>
                <c:pt idx="26100">
                  <c:v>4.608786401534239</c:v>
                </c:pt>
                <c:pt idx="26101">
                  <c:v>4.5111301515342399</c:v>
                </c:pt>
                <c:pt idx="26102">
                  <c:v>4.452536401534239</c:v>
                </c:pt>
                <c:pt idx="26103">
                  <c:v>4.5111301515342399</c:v>
                </c:pt>
                <c:pt idx="26104">
                  <c:v>4.4720676515342399</c:v>
                </c:pt>
                <c:pt idx="26105">
                  <c:v>4.4720676515342399</c:v>
                </c:pt>
                <c:pt idx="26106">
                  <c:v>4.4330051515342399</c:v>
                </c:pt>
                <c:pt idx="26107">
                  <c:v>4.393942651534239</c:v>
                </c:pt>
                <c:pt idx="26108">
                  <c:v>4.608786401534239</c:v>
                </c:pt>
                <c:pt idx="26109">
                  <c:v>4.4330051515342399</c:v>
                </c:pt>
                <c:pt idx="26110">
                  <c:v>4.4720676515342399</c:v>
                </c:pt>
                <c:pt idx="26111">
                  <c:v>4.452536401534239</c:v>
                </c:pt>
                <c:pt idx="26112">
                  <c:v>4.5111301515342399</c:v>
                </c:pt>
                <c:pt idx="26113">
                  <c:v>4.5892551515342399</c:v>
                </c:pt>
                <c:pt idx="26114">
                  <c:v>4.745505151534239</c:v>
                </c:pt>
                <c:pt idx="26115">
                  <c:v>4.608786401534239</c:v>
                </c:pt>
                <c:pt idx="26116">
                  <c:v>4.6283176515342346</c:v>
                </c:pt>
                <c:pt idx="26117">
                  <c:v>4.608786401534239</c:v>
                </c:pt>
                <c:pt idx="26118">
                  <c:v>4.784567651534239</c:v>
                </c:pt>
                <c:pt idx="26119">
                  <c:v>4.393942651534239</c:v>
                </c:pt>
                <c:pt idx="26120">
                  <c:v>4.4330051515342399</c:v>
                </c:pt>
                <c:pt idx="26121">
                  <c:v>4.3158176515342346</c:v>
                </c:pt>
                <c:pt idx="26122">
                  <c:v>4.3158176515342346</c:v>
                </c:pt>
                <c:pt idx="26123">
                  <c:v>4.393942651534239</c:v>
                </c:pt>
                <c:pt idx="26124">
                  <c:v>4.5111301515342399</c:v>
                </c:pt>
                <c:pt idx="26125">
                  <c:v>4.393942651534239</c:v>
                </c:pt>
                <c:pt idx="26126">
                  <c:v>4.4330051515342399</c:v>
                </c:pt>
                <c:pt idx="26127">
                  <c:v>4.4330051515342399</c:v>
                </c:pt>
                <c:pt idx="26128">
                  <c:v>4.4330051515342399</c:v>
                </c:pt>
                <c:pt idx="26129">
                  <c:v>4.4330051515342399</c:v>
                </c:pt>
                <c:pt idx="26130">
                  <c:v>4.5306614015342399</c:v>
                </c:pt>
                <c:pt idx="26131">
                  <c:v>4.686911401534239</c:v>
                </c:pt>
                <c:pt idx="26132">
                  <c:v>4.6283176515342346</c:v>
                </c:pt>
                <c:pt idx="26133">
                  <c:v>4.6283176515342346</c:v>
                </c:pt>
                <c:pt idx="26134">
                  <c:v>4.6673801515342346</c:v>
                </c:pt>
                <c:pt idx="26135">
                  <c:v>4.608786401534239</c:v>
                </c:pt>
                <c:pt idx="26136">
                  <c:v>4.745505151534239</c:v>
                </c:pt>
                <c:pt idx="26137">
                  <c:v>4.5111301515342399</c:v>
                </c:pt>
                <c:pt idx="26138">
                  <c:v>4.452536401534239</c:v>
                </c:pt>
                <c:pt idx="26139">
                  <c:v>4.452536401534239</c:v>
                </c:pt>
                <c:pt idx="26140">
                  <c:v>4.5111301515342399</c:v>
                </c:pt>
                <c:pt idx="26141">
                  <c:v>4.393942651534239</c:v>
                </c:pt>
                <c:pt idx="26142">
                  <c:v>4.5892551515342399</c:v>
                </c:pt>
                <c:pt idx="26143">
                  <c:v>4.4720676515342399</c:v>
                </c:pt>
                <c:pt idx="26144">
                  <c:v>4.5501926515342399</c:v>
                </c:pt>
                <c:pt idx="26145">
                  <c:v>4.3158176515342346</c:v>
                </c:pt>
                <c:pt idx="26146">
                  <c:v>4.5306614015342399</c:v>
                </c:pt>
                <c:pt idx="26147">
                  <c:v>4.3158176515342346</c:v>
                </c:pt>
                <c:pt idx="26148">
                  <c:v>4.5892551515342399</c:v>
                </c:pt>
                <c:pt idx="26149">
                  <c:v>4.5111301515342399</c:v>
                </c:pt>
                <c:pt idx="26150">
                  <c:v>4.6673801515342346</c:v>
                </c:pt>
                <c:pt idx="26151">
                  <c:v>4.765036401534239</c:v>
                </c:pt>
                <c:pt idx="26152">
                  <c:v>4.608786401534239</c:v>
                </c:pt>
                <c:pt idx="26153">
                  <c:v>4.6283176515342346</c:v>
                </c:pt>
                <c:pt idx="26154">
                  <c:v>4.6673801515342346</c:v>
                </c:pt>
                <c:pt idx="26155">
                  <c:v>4.5111301515342399</c:v>
                </c:pt>
                <c:pt idx="26156">
                  <c:v>4.5501926515342399</c:v>
                </c:pt>
                <c:pt idx="26157">
                  <c:v>4.374411401534239</c:v>
                </c:pt>
                <c:pt idx="26158">
                  <c:v>4.4720676515342399</c:v>
                </c:pt>
                <c:pt idx="26159">
                  <c:v>4.5306614015342399</c:v>
                </c:pt>
                <c:pt idx="26160">
                  <c:v>4.5306614015342399</c:v>
                </c:pt>
                <c:pt idx="26161">
                  <c:v>4.5111301515342399</c:v>
                </c:pt>
                <c:pt idx="26162">
                  <c:v>4.393942651534239</c:v>
                </c:pt>
                <c:pt idx="26163">
                  <c:v>4.4720676515342399</c:v>
                </c:pt>
                <c:pt idx="26164">
                  <c:v>4.5111301515342399</c:v>
                </c:pt>
                <c:pt idx="26165">
                  <c:v>4.5111301515342399</c:v>
                </c:pt>
                <c:pt idx="26166">
                  <c:v>4.4720676515342399</c:v>
                </c:pt>
                <c:pt idx="26167">
                  <c:v>4.686911401534239</c:v>
                </c:pt>
                <c:pt idx="26168">
                  <c:v>4.6283176515342346</c:v>
                </c:pt>
                <c:pt idx="26169">
                  <c:v>4.6283176515342346</c:v>
                </c:pt>
                <c:pt idx="26170">
                  <c:v>4.686911401534239</c:v>
                </c:pt>
                <c:pt idx="26171">
                  <c:v>4.765036401534239</c:v>
                </c:pt>
                <c:pt idx="26172">
                  <c:v>4.686911401534239</c:v>
                </c:pt>
                <c:pt idx="26173">
                  <c:v>4.608786401534239</c:v>
                </c:pt>
                <c:pt idx="26174">
                  <c:v>4.5306614015342399</c:v>
                </c:pt>
                <c:pt idx="26175">
                  <c:v>4.4720676515342399</c:v>
                </c:pt>
                <c:pt idx="26176">
                  <c:v>4.5892551515342399</c:v>
                </c:pt>
                <c:pt idx="26177">
                  <c:v>4.5111301515342399</c:v>
                </c:pt>
                <c:pt idx="26178">
                  <c:v>4.452536401534239</c:v>
                </c:pt>
                <c:pt idx="26179">
                  <c:v>4.5306614015342399</c:v>
                </c:pt>
                <c:pt idx="26180">
                  <c:v>4.608786401534239</c:v>
                </c:pt>
                <c:pt idx="26181">
                  <c:v>4.374411401534239</c:v>
                </c:pt>
                <c:pt idx="26182">
                  <c:v>4.452536401534239</c:v>
                </c:pt>
                <c:pt idx="26183">
                  <c:v>4.6283176515342346</c:v>
                </c:pt>
                <c:pt idx="26184">
                  <c:v>4.6283176515342346</c:v>
                </c:pt>
                <c:pt idx="26185">
                  <c:v>4.7064426515342399</c:v>
                </c:pt>
                <c:pt idx="26186">
                  <c:v>4.686911401534239</c:v>
                </c:pt>
                <c:pt idx="26187">
                  <c:v>4.8431614015342399</c:v>
                </c:pt>
                <c:pt idx="26188">
                  <c:v>4.745505151534239</c:v>
                </c:pt>
                <c:pt idx="26189">
                  <c:v>4.686911401534239</c:v>
                </c:pt>
                <c:pt idx="26190">
                  <c:v>4.7064426515342399</c:v>
                </c:pt>
                <c:pt idx="26191">
                  <c:v>4.6283176515342346</c:v>
                </c:pt>
                <c:pt idx="26192">
                  <c:v>4.6283176515342346</c:v>
                </c:pt>
                <c:pt idx="26193">
                  <c:v>4.608786401534239</c:v>
                </c:pt>
                <c:pt idx="26194">
                  <c:v>4.608786401534239</c:v>
                </c:pt>
                <c:pt idx="26195">
                  <c:v>4.5892551515342399</c:v>
                </c:pt>
                <c:pt idx="26196">
                  <c:v>4.6283176515342346</c:v>
                </c:pt>
                <c:pt idx="26197">
                  <c:v>4.5306614015342399</c:v>
                </c:pt>
                <c:pt idx="26198">
                  <c:v>4.5892551515342399</c:v>
                </c:pt>
                <c:pt idx="26199">
                  <c:v>4.6673801515342346</c:v>
                </c:pt>
                <c:pt idx="26200">
                  <c:v>4.6673801515342346</c:v>
                </c:pt>
                <c:pt idx="26201">
                  <c:v>4.7064426515342399</c:v>
                </c:pt>
                <c:pt idx="26202">
                  <c:v>4.823630151534239</c:v>
                </c:pt>
                <c:pt idx="26203">
                  <c:v>4.823630151534239</c:v>
                </c:pt>
                <c:pt idx="26204">
                  <c:v>4.8822239015342399</c:v>
                </c:pt>
                <c:pt idx="26205">
                  <c:v>4.823630151534239</c:v>
                </c:pt>
                <c:pt idx="26206">
                  <c:v>4.823630151534239</c:v>
                </c:pt>
                <c:pt idx="26207">
                  <c:v>4.765036401534239</c:v>
                </c:pt>
                <c:pt idx="26208">
                  <c:v>4.686911401534239</c:v>
                </c:pt>
                <c:pt idx="26209">
                  <c:v>4.765036401534239</c:v>
                </c:pt>
                <c:pt idx="26210">
                  <c:v>4.686911401534239</c:v>
                </c:pt>
                <c:pt idx="26211">
                  <c:v>4.5501926515342399</c:v>
                </c:pt>
                <c:pt idx="26212">
                  <c:v>4.6673801515342346</c:v>
                </c:pt>
                <c:pt idx="26213">
                  <c:v>4.686911401534239</c:v>
                </c:pt>
                <c:pt idx="26214">
                  <c:v>4.6283176515342346</c:v>
                </c:pt>
                <c:pt idx="26215">
                  <c:v>4.6673801515342346</c:v>
                </c:pt>
                <c:pt idx="26216">
                  <c:v>4.765036401534239</c:v>
                </c:pt>
                <c:pt idx="26217">
                  <c:v>4.5501926515342399</c:v>
                </c:pt>
                <c:pt idx="26218">
                  <c:v>4.6283176515342346</c:v>
                </c:pt>
                <c:pt idx="26219">
                  <c:v>4.7064426515342399</c:v>
                </c:pt>
                <c:pt idx="26220">
                  <c:v>4.765036401534239</c:v>
                </c:pt>
                <c:pt idx="26221">
                  <c:v>4.7064426515342399</c:v>
                </c:pt>
                <c:pt idx="26222">
                  <c:v>4.862692651534239</c:v>
                </c:pt>
                <c:pt idx="26223">
                  <c:v>4.765036401534239</c:v>
                </c:pt>
                <c:pt idx="26224">
                  <c:v>4.765036401534239</c:v>
                </c:pt>
                <c:pt idx="26225">
                  <c:v>4.745505151534239</c:v>
                </c:pt>
                <c:pt idx="26226">
                  <c:v>4.686911401534239</c:v>
                </c:pt>
                <c:pt idx="26227">
                  <c:v>4.6673801515342346</c:v>
                </c:pt>
                <c:pt idx="26228">
                  <c:v>4.765036401534239</c:v>
                </c:pt>
                <c:pt idx="26229">
                  <c:v>4.823630151534239</c:v>
                </c:pt>
                <c:pt idx="26230">
                  <c:v>4.6673801515342346</c:v>
                </c:pt>
                <c:pt idx="26231">
                  <c:v>4.608786401534239</c:v>
                </c:pt>
                <c:pt idx="26232">
                  <c:v>4.6283176515342346</c:v>
                </c:pt>
                <c:pt idx="26233">
                  <c:v>4.7064426515342399</c:v>
                </c:pt>
                <c:pt idx="26234">
                  <c:v>4.6673801515342346</c:v>
                </c:pt>
                <c:pt idx="26235">
                  <c:v>4.745505151534239</c:v>
                </c:pt>
                <c:pt idx="26236">
                  <c:v>4.823630151534239</c:v>
                </c:pt>
                <c:pt idx="26237">
                  <c:v>4.686911401534239</c:v>
                </c:pt>
                <c:pt idx="26238">
                  <c:v>4.8431614015342399</c:v>
                </c:pt>
                <c:pt idx="26239">
                  <c:v>4.8822239015342399</c:v>
                </c:pt>
                <c:pt idx="26240">
                  <c:v>4.784567651534239</c:v>
                </c:pt>
                <c:pt idx="26241">
                  <c:v>4.765036401534239</c:v>
                </c:pt>
                <c:pt idx="26242">
                  <c:v>4.608786401534239</c:v>
                </c:pt>
                <c:pt idx="26243">
                  <c:v>4.765036401534239</c:v>
                </c:pt>
                <c:pt idx="26244">
                  <c:v>4.940817651534239</c:v>
                </c:pt>
                <c:pt idx="26245">
                  <c:v>4.765036401534239</c:v>
                </c:pt>
                <c:pt idx="26246">
                  <c:v>4.9212864015342399</c:v>
                </c:pt>
                <c:pt idx="26247">
                  <c:v>4.8431614015342399</c:v>
                </c:pt>
                <c:pt idx="26248">
                  <c:v>4.765036401534239</c:v>
                </c:pt>
                <c:pt idx="26249">
                  <c:v>4.784567651534239</c:v>
                </c:pt>
                <c:pt idx="26250">
                  <c:v>4.7064426515342399</c:v>
                </c:pt>
                <c:pt idx="26251">
                  <c:v>4.745505151534239</c:v>
                </c:pt>
                <c:pt idx="26252">
                  <c:v>4.6673801515342346</c:v>
                </c:pt>
                <c:pt idx="26253">
                  <c:v>4.784567651534239</c:v>
                </c:pt>
                <c:pt idx="26254">
                  <c:v>4.862692651534239</c:v>
                </c:pt>
                <c:pt idx="26255">
                  <c:v>4.765036401534239</c:v>
                </c:pt>
                <c:pt idx="26256">
                  <c:v>4.8431614015342399</c:v>
                </c:pt>
                <c:pt idx="26257">
                  <c:v>4.940817651534239</c:v>
                </c:pt>
                <c:pt idx="26258">
                  <c:v>4.7064426515342399</c:v>
                </c:pt>
                <c:pt idx="26259">
                  <c:v>4.765036401534239</c:v>
                </c:pt>
                <c:pt idx="26260">
                  <c:v>4.765036401534239</c:v>
                </c:pt>
                <c:pt idx="26261">
                  <c:v>4.784567651534239</c:v>
                </c:pt>
                <c:pt idx="26262">
                  <c:v>4.784567651534239</c:v>
                </c:pt>
                <c:pt idx="26263">
                  <c:v>4.765036401534239</c:v>
                </c:pt>
                <c:pt idx="26264">
                  <c:v>4.823630151534239</c:v>
                </c:pt>
                <c:pt idx="26265">
                  <c:v>4.823630151534239</c:v>
                </c:pt>
                <c:pt idx="26266">
                  <c:v>4.8431614015342399</c:v>
                </c:pt>
                <c:pt idx="26267">
                  <c:v>4.6673801515342346</c:v>
                </c:pt>
                <c:pt idx="26268">
                  <c:v>4.6673801515342346</c:v>
                </c:pt>
                <c:pt idx="26269">
                  <c:v>4.765036401534239</c:v>
                </c:pt>
                <c:pt idx="26270">
                  <c:v>4.9603489015342399</c:v>
                </c:pt>
                <c:pt idx="26271">
                  <c:v>4.8431614015342399</c:v>
                </c:pt>
                <c:pt idx="26272">
                  <c:v>4.765036401534239</c:v>
                </c:pt>
                <c:pt idx="26273">
                  <c:v>4.765036401534239</c:v>
                </c:pt>
                <c:pt idx="26274">
                  <c:v>4.9603489015342399</c:v>
                </c:pt>
                <c:pt idx="26275">
                  <c:v>4.765036401534239</c:v>
                </c:pt>
                <c:pt idx="26276">
                  <c:v>4.784567651534239</c:v>
                </c:pt>
                <c:pt idx="26277">
                  <c:v>4.9603489015342399</c:v>
                </c:pt>
                <c:pt idx="26278">
                  <c:v>4.940817651534239</c:v>
                </c:pt>
                <c:pt idx="26279">
                  <c:v>4.765036401534239</c:v>
                </c:pt>
                <c:pt idx="26280">
                  <c:v>4.8822239015342399</c:v>
                </c:pt>
                <c:pt idx="26281">
                  <c:v>4.765036401534239</c:v>
                </c:pt>
                <c:pt idx="26282">
                  <c:v>4.823630151534239</c:v>
                </c:pt>
                <c:pt idx="26283">
                  <c:v>4.765036401534239</c:v>
                </c:pt>
                <c:pt idx="26284">
                  <c:v>4.6673801515342346</c:v>
                </c:pt>
                <c:pt idx="26285">
                  <c:v>4.765036401534239</c:v>
                </c:pt>
                <c:pt idx="26286">
                  <c:v>4.8822239015342399</c:v>
                </c:pt>
                <c:pt idx="26287">
                  <c:v>4.9212864015342399</c:v>
                </c:pt>
                <c:pt idx="26288">
                  <c:v>4.8822239015342399</c:v>
                </c:pt>
                <c:pt idx="26289">
                  <c:v>4.8431614015342399</c:v>
                </c:pt>
                <c:pt idx="26290">
                  <c:v>4.862692651534239</c:v>
                </c:pt>
                <c:pt idx="26291">
                  <c:v>4.9212864015342399</c:v>
                </c:pt>
                <c:pt idx="26292">
                  <c:v>4.8822239015342399</c:v>
                </c:pt>
                <c:pt idx="26293">
                  <c:v>4.8431614015342399</c:v>
                </c:pt>
                <c:pt idx="26294">
                  <c:v>4.9212864015342399</c:v>
                </c:pt>
                <c:pt idx="26295">
                  <c:v>4.8822239015342399</c:v>
                </c:pt>
                <c:pt idx="26296">
                  <c:v>4.9603489015342399</c:v>
                </c:pt>
                <c:pt idx="26297">
                  <c:v>4.8822239015342399</c:v>
                </c:pt>
                <c:pt idx="26298">
                  <c:v>4.784567651534239</c:v>
                </c:pt>
                <c:pt idx="26299">
                  <c:v>4.823630151534239</c:v>
                </c:pt>
                <c:pt idx="26300">
                  <c:v>4.823630151534239</c:v>
                </c:pt>
                <c:pt idx="26301">
                  <c:v>4.784567651534239</c:v>
                </c:pt>
                <c:pt idx="26302">
                  <c:v>4.862692651534239</c:v>
                </c:pt>
                <c:pt idx="26303">
                  <c:v>4.784567651534239</c:v>
                </c:pt>
                <c:pt idx="26304">
                  <c:v>4.9212864015342399</c:v>
                </c:pt>
                <c:pt idx="26305">
                  <c:v>4.862692651534239</c:v>
                </c:pt>
                <c:pt idx="26306">
                  <c:v>4.862692651534239</c:v>
                </c:pt>
                <c:pt idx="26307">
                  <c:v>4.940817651534239</c:v>
                </c:pt>
                <c:pt idx="26308">
                  <c:v>5.0775364015342399</c:v>
                </c:pt>
                <c:pt idx="26309">
                  <c:v>5.0189426515342399</c:v>
                </c:pt>
                <c:pt idx="26310">
                  <c:v>4.862692651534239</c:v>
                </c:pt>
                <c:pt idx="26311">
                  <c:v>4.823630151534239</c:v>
                </c:pt>
                <c:pt idx="26312">
                  <c:v>5.0189426515342399</c:v>
                </c:pt>
                <c:pt idx="26313">
                  <c:v>4.823630151534239</c:v>
                </c:pt>
                <c:pt idx="26314">
                  <c:v>4.9994114015342399</c:v>
                </c:pt>
                <c:pt idx="26315">
                  <c:v>4.8431614015342399</c:v>
                </c:pt>
                <c:pt idx="26316">
                  <c:v>4.8822239015342399</c:v>
                </c:pt>
                <c:pt idx="26317">
                  <c:v>4.8431614015342399</c:v>
                </c:pt>
                <c:pt idx="26318">
                  <c:v>4.9212864015342399</c:v>
                </c:pt>
                <c:pt idx="26319">
                  <c:v>4.823630151534239</c:v>
                </c:pt>
                <c:pt idx="26320">
                  <c:v>4.8822239015342399</c:v>
                </c:pt>
                <c:pt idx="26321">
                  <c:v>4.8431614015342399</c:v>
                </c:pt>
                <c:pt idx="26322">
                  <c:v>4.8431614015342399</c:v>
                </c:pt>
                <c:pt idx="26323">
                  <c:v>4.9603489015342399</c:v>
                </c:pt>
                <c:pt idx="26324">
                  <c:v>4.9994114015342399</c:v>
                </c:pt>
                <c:pt idx="26325">
                  <c:v>5.0775364015342399</c:v>
                </c:pt>
                <c:pt idx="26326">
                  <c:v>4.9994114015342399</c:v>
                </c:pt>
                <c:pt idx="26327">
                  <c:v>4.8822239015342399</c:v>
                </c:pt>
                <c:pt idx="26328">
                  <c:v>4.9603489015342399</c:v>
                </c:pt>
                <c:pt idx="26329">
                  <c:v>4.9212864015342399</c:v>
                </c:pt>
                <c:pt idx="26330">
                  <c:v>4.940817651534239</c:v>
                </c:pt>
                <c:pt idx="26331">
                  <c:v>4.9994114015342399</c:v>
                </c:pt>
                <c:pt idx="26332">
                  <c:v>4.9994114015342399</c:v>
                </c:pt>
                <c:pt idx="26333">
                  <c:v>4.8822239015342399</c:v>
                </c:pt>
                <c:pt idx="26334">
                  <c:v>4.9212864015342399</c:v>
                </c:pt>
                <c:pt idx="26335">
                  <c:v>4.862692651534239</c:v>
                </c:pt>
                <c:pt idx="26336">
                  <c:v>4.9603489015342399</c:v>
                </c:pt>
                <c:pt idx="26337">
                  <c:v>4.745505151534239</c:v>
                </c:pt>
                <c:pt idx="26338">
                  <c:v>5.0189426515342399</c:v>
                </c:pt>
                <c:pt idx="26339">
                  <c:v>5.0775364015342399</c:v>
                </c:pt>
                <c:pt idx="26340">
                  <c:v>4.9994114015342399</c:v>
                </c:pt>
                <c:pt idx="26341">
                  <c:v>4.940817651534239</c:v>
                </c:pt>
                <c:pt idx="26342">
                  <c:v>5.0189426515342399</c:v>
                </c:pt>
                <c:pt idx="26343">
                  <c:v>5.0384739015342399</c:v>
                </c:pt>
                <c:pt idx="26344">
                  <c:v>4.940817651534239</c:v>
                </c:pt>
                <c:pt idx="26345">
                  <c:v>4.9603489015342399</c:v>
                </c:pt>
                <c:pt idx="26346">
                  <c:v>5.0384739015342399</c:v>
                </c:pt>
                <c:pt idx="26347">
                  <c:v>4.9994114015342399</c:v>
                </c:pt>
                <c:pt idx="26348">
                  <c:v>5.0775364015342399</c:v>
                </c:pt>
                <c:pt idx="26349">
                  <c:v>5.0384739015342399</c:v>
                </c:pt>
                <c:pt idx="26350">
                  <c:v>4.9603489015342399</c:v>
                </c:pt>
                <c:pt idx="26351">
                  <c:v>4.862692651534239</c:v>
                </c:pt>
                <c:pt idx="26352">
                  <c:v>4.9603489015342399</c:v>
                </c:pt>
                <c:pt idx="26353">
                  <c:v>4.765036401534239</c:v>
                </c:pt>
                <c:pt idx="26354">
                  <c:v>4.9603489015342399</c:v>
                </c:pt>
                <c:pt idx="26355">
                  <c:v>5.0384739015342399</c:v>
                </c:pt>
                <c:pt idx="26356">
                  <c:v>5.097067651534239</c:v>
                </c:pt>
                <c:pt idx="26357">
                  <c:v>4.9603489015342399</c:v>
                </c:pt>
                <c:pt idx="26358">
                  <c:v>5.1165989015342399</c:v>
                </c:pt>
                <c:pt idx="26359">
                  <c:v>5.1165989015342399</c:v>
                </c:pt>
                <c:pt idx="26360">
                  <c:v>5.0189426515342399</c:v>
                </c:pt>
                <c:pt idx="26361">
                  <c:v>5.0384739015342399</c:v>
                </c:pt>
                <c:pt idx="26362">
                  <c:v>4.9212864015342399</c:v>
                </c:pt>
                <c:pt idx="26363">
                  <c:v>4.9994114015342399</c:v>
                </c:pt>
                <c:pt idx="26364">
                  <c:v>4.862692651534239</c:v>
                </c:pt>
                <c:pt idx="26365">
                  <c:v>4.862692651534239</c:v>
                </c:pt>
                <c:pt idx="26366">
                  <c:v>4.9603489015342399</c:v>
                </c:pt>
                <c:pt idx="26367">
                  <c:v>5.0189426515342399</c:v>
                </c:pt>
                <c:pt idx="26368">
                  <c:v>4.9994114015342399</c:v>
                </c:pt>
                <c:pt idx="26369">
                  <c:v>4.9994114015342399</c:v>
                </c:pt>
                <c:pt idx="26370">
                  <c:v>5.0189426515342399</c:v>
                </c:pt>
                <c:pt idx="26371">
                  <c:v>5.0775364015342399</c:v>
                </c:pt>
                <c:pt idx="26372">
                  <c:v>4.9994114015342399</c:v>
                </c:pt>
                <c:pt idx="26373">
                  <c:v>4.784567651534239</c:v>
                </c:pt>
                <c:pt idx="26374">
                  <c:v>4.9994114015342399</c:v>
                </c:pt>
                <c:pt idx="26375">
                  <c:v>4.9212864015342399</c:v>
                </c:pt>
                <c:pt idx="26376">
                  <c:v>4.940817651534239</c:v>
                </c:pt>
                <c:pt idx="26377">
                  <c:v>5.097067651534239</c:v>
                </c:pt>
                <c:pt idx="26378">
                  <c:v>5.097067651534239</c:v>
                </c:pt>
                <c:pt idx="26379">
                  <c:v>4.9994114015342399</c:v>
                </c:pt>
                <c:pt idx="26380">
                  <c:v>4.9603489015342399</c:v>
                </c:pt>
                <c:pt idx="26381">
                  <c:v>5.0775364015342399</c:v>
                </c:pt>
                <c:pt idx="26382">
                  <c:v>5.0189426515342399</c:v>
                </c:pt>
                <c:pt idx="26383">
                  <c:v>5.1556614015342399</c:v>
                </c:pt>
                <c:pt idx="26384">
                  <c:v>5.0384739015342399</c:v>
                </c:pt>
                <c:pt idx="26385">
                  <c:v>4.9994114015342399</c:v>
                </c:pt>
                <c:pt idx="26386">
                  <c:v>5.097067651534239</c:v>
                </c:pt>
                <c:pt idx="26387">
                  <c:v>5.0384739015342399</c:v>
                </c:pt>
                <c:pt idx="26388">
                  <c:v>5.097067651534239</c:v>
                </c:pt>
                <c:pt idx="26389">
                  <c:v>4.9603489015342399</c:v>
                </c:pt>
                <c:pt idx="26390">
                  <c:v>5.0384739015342399</c:v>
                </c:pt>
                <c:pt idx="26391">
                  <c:v>4.9603489015342399</c:v>
                </c:pt>
                <c:pt idx="26392">
                  <c:v>5.0384739015342399</c:v>
                </c:pt>
                <c:pt idx="26393">
                  <c:v>5.0775364015342399</c:v>
                </c:pt>
                <c:pt idx="26394">
                  <c:v>5.0189426515342399</c:v>
                </c:pt>
                <c:pt idx="26395">
                  <c:v>5.0384739015342399</c:v>
                </c:pt>
                <c:pt idx="26396">
                  <c:v>5.0384739015342399</c:v>
                </c:pt>
                <c:pt idx="26397">
                  <c:v>5.1556614015342399</c:v>
                </c:pt>
                <c:pt idx="26398">
                  <c:v>4.9603489015342399</c:v>
                </c:pt>
                <c:pt idx="26399">
                  <c:v>5.0384739015342399</c:v>
                </c:pt>
                <c:pt idx="26400">
                  <c:v>5.0384739015342399</c:v>
                </c:pt>
                <c:pt idx="26401">
                  <c:v>5.1751926515342399</c:v>
                </c:pt>
                <c:pt idx="26402">
                  <c:v>5.097067651534239</c:v>
                </c:pt>
                <c:pt idx="26403">
                  <c:v>5.1751926515342399</c:v>
                </c:pt>
                <c:pt idx="26404">
                  <c:v>4.9994114015342399</c:v>
                </c:pt>
                <c:pt idx="26405">
                  <c:v>5.0384739015342399</c:v>
                </c:pt>
                <c:pt idx="26406">
                  <c:v>5.0189426515342399</c:v>
                </c:pt>
                <c:pt idx="26407">
                  <c:v>5.1556614015342399</c:v>
                </c:pt>
                <c:pt idx="26408">
                  <c:v>5.1751926515342399</c:v>
                </c:pt>
                <c:pt idx="26409">
                  <c:v>5.0384739015342399</c:v>
                </c:pt>
                <c:pt idx="26410">
                  <c:v>4.9994114015342399</c:v>
                </c:pt>
                <c:pt idx="26411">
                  <c:v>5.0775364015342399</c:v>
                </c:pt>
                <c:pt idx="26412">
                  <c:v>5.097067651534239</c:v>
                </c:pt>
                <c:pt idx="26413">
                  <c:v>5.0189426515342399</c:v>
                </c:pt>
                <c:pt idx="26414">
                  <c:v>5.097067651534239</c:v>
                </c:pt>
                <c:pt idx="26415">
                  <c:v>4.8822239015342399</c:v>
                </c:pt>
                <c:pt idx="26416">
                  <c:v>5.0775364015342399</c:v>
                </c:pt>
                <c:pt idx="26417">
                  <c:v>5.097067651534239</c:v>
                </c:pt>
                <c:pt idx="26418">
                  <c:v>5.1751926515342399</c:v>
                </c:pt>
                <c:pt idx="26419">
                  <c:v>5.0775364015342399</c:v>
                </c:pt>
                <c:pt idx="26420">
                  <c:v>5.1165989015342399</c:v>
                </c:pt>
                <c:pt idx="26421">
                  <c:v>5.0189426515342399</c:v>
                </c:pt>
                <c:pt idx="26422">
                  <c:v>5.0384739015342399</c:v>
                </c:pt>
                <c:pt idx="26423">
                  <c:v>5.1165989015342399</c:v>
                </c:pt>
                <c:pt idx="26424">
                  <c:v>5.194723901534239</c:v>
                </c:pt>
                <c:pt idx="26425">
                  <c:v>5.097067651534239</c:v>
                </c:pt>
                <c:pt idx="26426">
                  <c:v>5.1751926515342399</c:v>
                </c:pt>
                <c:pt idx="26427">
                  <c:v>5.0384739015342399</c:v>
                </c:pt>
                <c:pt idx="26428">
                  <c:v>5.0775364015342399</c:v>
                </c:pt>
                <c:pt idx="26429">
                  <c:v>5.1165989015342399</c:v>
                </c:pt>
                <c:pt idx="26430">
                  <c:v>5.0189426515342399</c:v>
                </c:pt>
                <c:pt idx="26431">
                  <c:v>5.0775364015342399</c:v>
                </c:pt>
                <c:pt idx="26432">
                  <c:v>5.1751926515342399</c:v>
                </c:pt>
                <c:pt idx="26433">
                  <c:v>5.1556614015342399</c:v>
                </c:pt>
                <c:pt idx="26434">
                  <c:v>5.1165989015342399</c:v>
                </c:pt>
                <c:pt idx="26435">
                  <c:v>4.9603489015342399</c:v>
                </c:pt>
                <c:pt idx="26436">
                  <c:v>5.1556614015342399</c:v>
                </c:pt>
                <c:pt idx="26437">
                  <c:v>5.1556614015342399</c:v>
                </c:pt>
                <c:pt idx="26438">
                  <c:v>5.0775364015342399</c:v>
                </c:pt>
                <c:pt idx="26439">
                  <c:v>5.097067651534239</c:v>
                </c:pt>
                <c:pt idx="26440">
                  <c:v>5.1751926515342399</c:v>
                </c:pt>
                <c:pt idx="26441">
                  <c:v>5.194723901534239</c:v>
                </c:pt>
                <c:pt idx="26442">
                  <c:v>5.1165989015342399</c:v>
                </c:pt>
                <c:pt idx="26443">
                  <c:v>5.0384739015342399</c:v>
                </c:pt>
                <c:pt idx="26444">
                  <c:v>5.311911401534239</c:v>
                </c:pt>
                <c:pt idx="26445">
                  <c:v>5.097067651534239</c:v>
                </c:pt>
                <c:pt idx="26446">
                  <c:v>5.1165989015342399</c:v>
                </c:pt>
                <c:pt idx="26447">
                  <c:v>5.097067651534239</c:v>
                </c:pt>
                <c:pt idx="26448">
                  <c:v>5.1165989015342399</c:v>
                </c:pt>
                <c:pt idx="26449">
                  <c:v>5.0775364015342399</c:v>
                </c:pt>
                <c:pt idx="26450">
                  <c:v>5.1751926515342399</c:v>
                </c:pt>
                <c:pt idx="26451">
                  <c:v>5.194723901534239</c:v>
                </c:pt>
                <c:pt idx="26452">
                  <c:v>5.0775364015342399</c:v>
                </c:pt>
                <c:pt idx="26453">
                  <c:v>5.1165989015342399</c:v>
                </c:pt>
                <c:pt idx="26454">
                  <c:v>5.1556614015342399</c:v>
                </c:pt>
                <c:pt idx="26455">
                  <c:v>5.097067651534239</c:v>
                </c:pt>
                <c:pt idx="26456">
                  <c:v>5.097067651534239</c:v>
                </c:pt>
                <c:pt idx="26457">
                  <c:v>5.0775364015342399</c:v>
                </c:pt>
                <c:pt idx="26458">
                  <c:v>5.253317651534239</c:v>
                </c:pt>
                <c:pt idx="26459">
                  <c:v>5.350973901534239</c:v>
                </c:pt>
                <c:pt idx="26460">
                  <c:v>5.2728489015342399</c:v>
                </c:pt>
                <c:pt idx="26461">
                  <c:v>5.1556614015342399</c:v>
                </c:pt>
                <c:pt idx="26462">
                  <c:v>5.2337864015342399</c:v>
                </c:pt>
                <c:pt idx="26463">
                  <c:v>5.0384739015342399</c:v>
                </c:pt>
                <c:pt idx="26464">
                  <c:v>4.9994114015342399</c:v>
                </c:pt>
                <c:pt idx="26465">
                  <c:v>5.1751926515342399</c:v>
                </c:pt>
                <c:pt idx="26466">
                  <c:v>5.1165989015342399</c:v>
                </c:pt>
                <c:pt idx="26467">
                  <c:v>5.097067651534239</c:v>
                </c:pt>
                <c:pt idx="26468">
                  <c:v>5.1751926515342399</c:v>
                </c:pt>
                <c:pt idx="26469">
                  <c:v>5.0775364015342399</c:v>
                </c:pt>
                <c:pt idx="26470">
                  <c:v>5.2337864015342399</c:v>
                </c:pt>
                <c:pt idx="26471">
                  <c:v>5.0384739015342399</c:v>
                </c:pt>
                <c:pt idx="26472">
                  <c:v>5.1751926515342399</c:v>
                </c:pt>
                <c:pt idx="26473">
                  <c:v>5.2337864015342399</c:v>
                </c:pt>
                <c:pt idx="26474">
                  <c:v>5.2337864015342399</c:v>
                </c:pt>
                <c:pt idx="26475">
                  <c:v>5.2728489015342399</c:v>
                </c:pt>
                <c:pt idx="26476">
                  <c:v>5.1751926515342399</c:v>
                </c:pt>
                <c:pt idx="26477">
                  <c:v>5.2337864015342399</c:v>
                </c:pt>
                <c:pt idx="26478">
                  <c:v>5.194723901534239</c:v>
                </c:pt>
                <c:pt idx="26479">
                  <c:v>5.1751926515342399</c:v>
                </c:pt>
                <c:pt idx="26480">
                  <c:v>5.1165989015342399</c:v>
                </c:pt>
                <c:pt idx="26481">
                  <c:v>5.0384739015342399</c:v>
                </c:pt>
                <c:pt idx="26482">
                  <c:v>5.311911401534239</c:v>
                </c:pt>
                <c:pt idx="26483">
                  <c:v>5.194723901534239</c:v>
                </c:pt>
                <c:pt idx="26484">
                  <c:v>5.194723901534239</c:v>
                </c:pt>
                <c:pt idx="26485">
                  <c:v>5.1556614015342399</c:v>
                </c:pt>
                <c:pt idx="26486">
                  <c:v>5.194723901534239</c:v>
                </c:pt>
                <c:pt idx="26487">
                  <c:v>5.1751926515342399</c:v>
                </c:pt>
                <c:pt idx="26488">
                  <c:v>5.1165989015342399</c:v>
                </c:pt>
                <c:pt idx="26489">
                  <c:v>5.194723901534239</c:v>
                </c:pt>
                <c:pt idx="26490">
                  <c:v>5.350973901534239</c:v>
                </c:pt>
                <c:pt idx="26491">
                  <c:v>5.194723901534239</c:v>
                </c:pt>
                <c:pt idx="26492">
                  <c:v>5.3314426515342399</c:v>
                </c:pt>
                <c:pt idx="26493">
                  <c:v>5.2337864015342399</c:v>
                </c:pt>
                <c:pt idx="26494">
                  <c:v>5.097067651534239</c:v>
                </c:pt>
                <c:pt idx="26495">
                  <c:v>5.1165989015342399</c:v>
                </c:pt>
                <c:pt idx="26496">
                  <c:v>5.1556614015342399</c:v>
                </c:pt>
                <c:pt idx="26497">
                  <c:v>5.2728489015342399</c:v>
                </c:pt>
                <c:pt idx="26498">
                  <c:v>5.1165989015342399</c:v>
                </c:pt>
                <c:pt idx="26499">
                  <c:v>5.194723901534239</c:v>
                </c:pt>
                <c:pt idx="26500">
                  <c:v>5.2337864015342399</c:v>
                </c:pt>
                <c:pt idx="26501">
                  <c:v>5.2337864015342399</c:v>
                </c:pt>
                <c:pt idx="26502">
                  <c:v>5.253317651534239</c:v>
                </c:pt>
                <c:pt idx="26503">
                  <c:v>5.253317651534239</c:v>
                </c:pt>
                <c:pt idx="26504">
                  <c:v>5.194723901534239</c:v>
                </c:pt>
                <c:pt idx="26505">
                  <c:v>5.1556614015342399</c:v>
                </c:pt>
                <c:pt idx="26506">
                  <c:v>5.2728489015342399</c:v>
                </c:pt>
                <c:pt idx="26507">
                  <c:v>5.311911401534239</c:v>
                </c:pt>
                <c:pt idx="26508">
                  <c:v>5.253317651534239</c:v>
                </c:pt>
                <c:pt idx="26509">
                  <c:v>5.194723901534239</c:v>
                </c:pt>
                <c:pt idx="26510">
                  <c:v>5.2728489015342399</c:v>
                </c:pt>
                <c:pt idx="26511">
                  <c:v>5.2337864015342399</c:v>
                </c:pt>
                <c:pt idx="26512">
                  <c:v>5.0775364015342399</c:v>
                </c:pt>
                <c:pt idx="26513">
                  <c:v>5.3314426515342399</c:v>
                </c:pt>
                <c:pt idx="26514">
                  <c:v>5.1165989015342399</c:v>
                </c:pt>
                <c:pt idx="26515">
                  <c:v>5.194723901534239</c:v>
                </c:pt>
                <c:pt idx="26516">
                  <c:v>5.2337864015342399</c:v>
                </c:pt>
                <c:pt idx="26517">
                  <c:v>5.194723901534239</c:v>
                </c:pt>
                <c:pt idx="26518">
                  <c:v>5.097067651534239</c:v>
                </c:pt>
                <c:pt idx="26519">
                  <c:v>5.194723901534239</c:v>
                </c:pt>
                <c:pt idx="26520">
                  <c:v>5.1556614015342399</c:v>
                </c:pt>
                <c:pt idx="26521">
                  <c:v>5.4095676515342399</c:v>
                </c:pt>
                <c:pt idx="26522">
                  <c:v>5.1556614015342399</c:v>
                </c:pt>
                <c:pt idx="26523">
                  <c:v>5.2337864015342399</c:v>
                </c:pt>
                <c:pt idx="26524">
                  <c:v>5.350973901534239</c:v>
                </c:pt>
                <c:pt idx="26525">
                  <c:v>5.2728489015342399</c:v>
                </c:pt>
                <c:pt idx="26526">
                  <c:v>5.194723901534239</c:v>
                </c:pt>
                <c:pt idx="26527">
                  <c:v>5.194723901534239</c:v>
                </c:pt>
                <c:pt idx="26528">
                  <c:v>5.2337864015342399</c:v>
                </c:pt>
                <c:pt idx="26529">
                  <c:v>5.350973901534239</c:v>
                </c:pt>
                <c:pt idx="26530">
                  <c:v>5.253317651534239</c:v>
                </c:pt>
                <c:pt idx="26531">
                  <c:v>5.1556614015342399</c:v>
                </c:pt>
                <c:pt idx="26532">
                  <c:v>5.1556614015342399</c:v>
                </c:pt>
                <c:pt idx="26533">
                  <c:v>5.194723901534239</c:v>
                </c:pt>
                <c:pt idx="26534">
                  <c:v>5.253317651534239</c:v>
                </c:pt>
                <c:pt idx="26535">
                  <c:v>5.1751926515342399</c:v>
                </c:pt>
                <c:pt idx="26536">
                  <c:v>5.253317651534239</c:v>
                </c:pt>
                <c:pt idx="26537">
                  <c:v>5.1751926515342399</c:v>
                </c:pt>
                <c:pt idx="26538">
                  <c:v>5.1751926515342399</c:v>
                </c:pt>
                <c:pt idx="26539">
                  <c:v>5.1165989015342399</c:v>
                </c:pt>
                <c:pt idx="26540">
                  <c:v>5.253317651534239</c:v>
                </c:pt>
                <c:pt idx="26541">
                  <c:v>5.2337864015342399</c:v>
                </c:pt>
                <c:pt idx="26542">
                  <c:v>5.311911401534239</c:v>
                </c:pt>
                <c:pt idx="26543">
                  <c:v>5.097067651534239</c:v>
                </c:pt>
                <c:pt idx="26544">
                  <c:v>5.1751926515342399</c:v>
                </c:pt>
                <c:pt idx="26545">
                  <c:v>5.253317651534239</c:v>
                </c:pt>
                <c:pt idx="26546">
                  <c:v>5.1751926515342399</c:v>
                </c:pt>
                <c:pt idx="26547">
                  <c:v>5.194723901534239</c:v>
                </c:pt>
                <c:pt idx="26548">
                  <c:v>5.311911401534239</c:v>
                </c:pt>
                <c:pt idx="26549">
                  <c:v>5.1556614015342399</c:v>
                </c:pt>
                <c:pt idx="26550">
                  <c:v>5.1751926515342399</c:v>
                </c:pt>
                <c:pt idx="26551">
                  <c:v>5.253317651534239</c:v>
                </c:pt>
                <c:pt idx="26552">
                  <c:v>5.1556614015342399</c:v>
                </c:pt>
                <c:pt idx="26553">
                  <c:v>5.311911401534239</c:v>
                </c:pt>
                <c:pt idx="26554">
                  <c:v>5.097067651534239</c:v>
                </c:pt>
                <c:pt idx="26555">
                  <c:v>5.097067651534239</c:v>
                </c:pt>
                <c:pt idx="26556">
                  <c:v>5.1751926515342399</c:v>
                </c:pt>
                <c:pt idx="26557">
                  <c:v>5.253317651534239</c:v>
                </c:pt>
                <c:pt idx="26558">
                  <c:v>5.2728489015342399</c:v>
                </c:pt>
                <c:pt idx="26559">
                  <c:v>5.097067651534239</c:v>
                </c:pt>
                <c:pt idx="26560">
                  <c:v>5.1556614015342399</c:v>
                </c:pt>
                <c:pt idx="26561">
                  <c:v>5.194723901534239</c:v>
                </c:pt>
                <c:pt idx="26562">
                  <c:v>5.2337864015342399</c:v>
                </c:pt>
                <c:pt idx="26563">
                  <c:v>5.194723901534239</c:v>
                </c:pt>
                <c:pt idx="26564">
                  <c:v>5.1556614015342399</c:v>
                </c:pt>
                <c:pt idx="26565">
                  <c:v>5.0775364015342399</c:v>
                </c:pt>
                <c:pt idx="26566">
                  <c:v>5.1556614015342399</c:v>
                </c:pt>
                <c:pt idx="26567">
                  <c:v>5.1165989015342399</c:v>
                </c:pt>
                <c:pt idx="26568">
                  <c:v>5.1165989015342399</c:v>
                </c:pt>
                <c:pt idx="26569">
                  <c:v>5.2728489015342399</c:v>
                </c:pt>
                <c:pt idx="26570">
                  <c:v>5.194723901534239</c:v>
                </c:pt>
                <c:pt idx="26571">
                  <c:v>5.194723901534239</c:v>
                </c:pt>
                <c:pt idx="26572">
                  <c:v>5.1751926515342399</c:v>
                </c:pt>
                <c:pt idx="26573">
                  <c:v>5.253317651534239</c:v>
                </c:pt>
                <c:pt idx="26574">
                  <c:v>5.097067651534239</c:v>
                </c:pt>
                <c:pt idx="26575">
                  <c:v>5.1556614015342399</c:v>
                </c:pt>
                <c:pt idx="26576">
                  <c:v>5.1556614015342399</c:v>
                </c:pt>
                <c:pt idx="26577">
                  <c:v>5.1165989015342399</c:v>
                </c:pt>
                <c:pt idx="26578">
                  <c:v>5.1165989015342399</c:v>
                </c:pt>
                <c:pt idx="26579">
                  <c:v>5.1165989015342399</c:v>
                </c:pt>
                <c:pt idx="26580">
                  <c:v>5.1556614015342399</c:v>
                </c:pt>
                <c:pt idx="26581">
                  <c:v>5.2337864015342399</c:v>
                </c:pt>
                <c:pt idx="26582">
                  <c:v>5.2728489015342399</c:v>
                </c:pt>
                <c:pt idx="26583">
                  <c:v>5.194723901534239</c:v>
                </c:pt>
                <c:pt idx="26584">
                  <c:v>5.2337864015342399</c:v>
                </c:pt>
                <c:pt idx="26585">
                  <c:v>5.0189426515342399</c:v>
                </c:pt>
                <c:pt idx="26586">
                  <c:v>5.2337864015342399</c:v>
                </c:pt>
                <c:pt idx="26587">
                  <c:v>5.097067651534239</c:v>
                </c:pt>
                <c:pt idx="26588">
                  <c:v>5.194723901534239</c:v>
                </c:pt>
                <c:pt idx="26589">
                  <c:v>5.1165989015342399</c:v>
                </c:pt>
                <c:pt idx="26590">
                  <c:v>5.311911401534239</c:v>
                </c:pt>
                <c:pt idx="26591">
                  <c:v>5.253317651534239</c:v>
                </c:pt>
                <c:pt idx="26592">
                  <c:v>5.1556614015342399</c:v>
                </c:pt>
                <c:pt idx="26593">
                  <c:v>5.1556614015342399</c:v>
                </c:pt>
                <c:pt idx="26594">
                  <c:v>5.1556614015342399</c:v>
                </c:pt>
                <c:pt idx="26595">
                  <c:v>5.0384739015342399</c:v>
                </c:pt>
                <c:pt idx="26596">
                  <c:v>5.097067651534239</c:v>
                </c:pt>
                <c:pt idx="26597">
                  <c:v>5.2337864015342399</c:v>
                </c:pt>
                <c:pt idx="26598">
                  <c:v>5.097067651534239</c:v>
                </c:pt>
                <c:pt idx="26599">
                  <c:v>5.1556614015342399</c:v>
                </c:pt>
                <c:pt idx="26600">
                  <c:v>5.194723901534239</c:v>
                </c:pt>
                <c:pt idx="26601">
                  <c:v>5.0775364015342399</c:v>
                </c:pt>
                <c:pt idx="26602">
                  <c:v>4.9603489015342399</c:v>
                </c:pt>
                <c:pt idx="26603">
                  <c:v>5.097067651534239</c:v>
                </c:pt>
                <c:pt idx="26604">
                  <c:v>5.1165989015342399</c:v>
                </c:pt>
                <c:pt idx="26605">
                  <c:v>5.1165989015342399</c:v>
                </c:pt>
                <c:pt idx="26606">
                  <c:v>5.2728489015342399</c:v>
                </c:pt>
                <c:pt idx="26607">
                  <c:v>5.0775364015342399</c:v>
                </c:pt>
                <c:pt idx="26608">
                  <c:v>5.0189426515342399</c:v>
                </c:pt>
                <c:pt idx="26609">
                  <c:v>4.9603489015342399</c:v>
                </c:pt>
                <c:pt idx="26610">
                  <c:v>5.0384739015342399</c:v>
                </c:pt>
                <c:pt idx="26611">
                  <c:v>5.1165989015342399</c:v>
                </c:pt>
                <c:pt idx="26612">
                  <c:v>5.0189426515342399</c:v>
                </c:pt>
                <c:pt idx="26613">
                  <c:v>5.0775364015342399</c:v>
                </c:pt>
                <c:pt idx="26614">
                  <c:v>5.1165989015342399</c:v>
                </c:pt>
                <c:pt idx="26615">
                  <c:v>5.1165989015342399</c:v>
                </c:pt>
                <c:pt idx="26616">
                  <c:v>5.1165989015342399</c:v>
                </c:pt>
                <c:pt idx="26617">
                  <c:v>5.0775364015342399</c:v>
                </c:pt>
                <c:pt idx="26618">
                  <c:v>5.097067651534239</c:v>
                </c:pt>
                <c:pt idx="26619">
                  <c:v>5.1556614015342399</c:v>
                </c:pt>
                <c:pt idx="26620">
                  <c:v>5.097067651534239</c:v>
                </c:pt>
                <c:pt idx="26621">
                  <c:v>5.1556614015342399</c:v>
                </c:pt>
                <c:pt idx="26622">
                  <c:v>5.253317651534239</c:v>
                </c:pt>
                <c:pt idx="26623">
                  <c:v>5.1751926515342399</c:v>
                </c:pt>
                <c:pt idx="26624">
                  <c:v>5.0775364015342399</c:v>
                </c:pt>
                <c:pt idx="26625">
                  <c:v>5.0189426515342399</c:v>
                </c:pt>
                <c:pt idx="26626">
                  <c:v>5.1556614015342399</c:v>
                </c:pt>
                <c:pt idx="26627">
                  <c:v>5.0189426515342399</c:v>
                </c:pt>
                <c:pt idx="26628">
                  <c:v>5.1165989015342399</c:v>
                </c:pt>
                <c:pt idx="26629">
                  <c:v>5.0384739015342399</c:v>
                </c:pt>
                <c:pt idx="26630">
                  <c:v>5.0189426515342399</c:v>
                </c:pt>
                <c:pt idx="26631">
                  <c:v>4.9603489015342399</c:v>
                </c:pt>
                <c:pt idx="26632">
                  <c:v>5.1556614015342399</c:v>
                </c:pt>
                <c:pt idx="26633">
                  <c:v>5.0189426515342399</c:v>
                </c:pt>
                <c:pt idx="26634">
                  <c:v>5.0775364015342399</c:v>
                </c:pt>
                <c:pt idx="26635">
                  <c:v>5.1556614015342399</c:v>
                </c:pt>
                <c:pt idx="26636">
                  <c:v>5.1556614015342399</c:v>
                </c:pt>
                <c:pt idx="26637">
                  <c:v>5.1556614015342399</c:v>
                </c:pt>
                <c:pt idx="26638">
                  <c:v>5.1165989015342399</c:v>
                </c:pt>
                <c:pt idx="26639">
                  <c:v>5.2728489015342399</c:v>
                </c:pt>
                <c:pt idx="26640">
                  <c:v>5.2337864015342399</c:v>
                </c:pt>
                <c:pt idx="26641">
                  <c:v>5.0384739015342399</c:v>
                </c:pt>
                <c:pt idx="26642">
                  <c:v>5.0775364015342399</c:v>
                </c:pt>
                <c:pt idx="26643">
                  <c:v>5.0384739015342399</c:v>
                </c:pt>
                <c:pt idx="26644">
                  <c:v>5.0384739015342399</c:v>
                </c:pt>
                <c:pt idx="26645">
                  <c:v>5.0775364015342399</c:v>
                </c:pt>
                <c:pt idx="26646">
                  <c:v>5.097067651534239</c:v>
                </c:pt>
                <c:pt idx="26647">
                  <c:v>5.0384739015342399</c:v>
                </c:pt>
                <c:pt idx="26648">
                  <c:v>4.9603489015342399</c:v>
                </c:pt>
                <c:pt idx="26649">
                  <c:v>5.0384739015342399</c:v>
                </c:pt>
                <c:pt idx="26650">
                  <c:v>5.253317651534239</c:v>
                </c:pt>
                <c:pt idx="26651">
                  <c:v>5.0775364015342399</c:v>
                </c:pt>
                <c:pt idx="26652">
                  <c:v>5.0384739015342399</c:v>
                </c:pt>
                <c:pt idx="26653">
                  <c:v>5.1165989015342399</c:v>
                </c:pt>
                <c:pt idx="26654">
                  <c:v>5.1556614015342399</c:v>
                </c:pt>
                <c:pt idx="26655">
                  <c:v>5.1751926515342399</c:v>
                </c:pt>
                <c:pt idx="26656">
                  <c:v>5.097067651534239</c:v>
                </c:pt>
                <c:pt idx="26657">
                  <c:v>5.0384739015342399</c:v>
                </c:pt>
                <c:pt idx="26658">
                  <c:v>5.0189426515342399</c:v>
                </c:pt>
                <c:pt idx="26659">
                  <c:v>5.0384739015342399</c:v>
                </c:pt>
                <c:pt idx="26660">
                  <c:v>4.9994114015342399</c:v>
                </c:pt>
                <c:pt idx="26661">
                  <c:v>4.9603489015342399</c:v>
                </c:pt>
                <c:pt idx="26662">
                  <c:v>5.1751926515342399</c:v>
                </c:pt>
                <c:pt idx="26663">
                  <c:v>4.9994114015342399</c:v>
                </c:pt>
                <c:pt idx="26664">
                  <c:v>5.0189426515342399</c:v>
                </c:pt>
                <c:pt idx="26665">
                  <c:v>5.0384739015342399</c:v>
                </c:pt>
                <c:pt idx="26666">
                  <c:v>4.9603489015342399</c:v>
                </c:pt>
                <c:pt idx="26667">
                  <c:v>4.9603489015342399</c:v>
                </c:pt>
                <c:pt idx="26668">
                  <c:v>5.0384739015342399</c:v>
                </c:pt>
                <c:pt idx="26669">
                  <c:v>5.097067651534239</c:v>
                </c:pt>
                <c:pt idx="26670">
                  <c:v>4.9994114015342399</c:v>
                </c:pt>
                <c:pt idx="26671">
                  <c:v>5.1556614015342399</c:v>
                </c:pt>
                <c:pt idx="26672">
                  <c:v>5.0775364015342399</c:v>
                </c:pt>
                <c:pt idx="26673">
                  <c:v>5.0189426515342399</c:v>
                </c:pt>
                <c:pt idx="26674">
                  <c:v>5.0384739015342399</c:v>
                </c:pt>
                <c:pt idx="26675">
                  <c:v>4.9994114015342399</c:v>
                </c:pt>
                <c:pt idx="26676">
                  <c:v>5.0189426515342399</c:v>
                </c:pt>
                <c:pt idx="26677">
                  <c:v>5.0189426515342399</c:v>
                </c:pt>
                <c:pt idx="26678">
                  <c:v>4.9603489015342399</c:v>
                </c:pt>
                <c:pt idx="26679">
                  <c:v>4.9994114015342399</c:v>
                </c:pt>
                <c:pt idx="26680">
                  <c:v>5.097067651534239</c:v>
                </c:pt>
                <c:pt idx="26681">
                  <c:v>4.9994114015342399</c:v>
                </c:pt>
                <c:pt idx="26682">
                  <c:v>4.9212864015342399</c:v>
                </c:pt>
                <c:pt idx="26683">
                  <c:v>4.9603489015342399</c:v>
                </c:pt>
                <c:pt idx="26684">
                  <c:v>4.9603489015342399</c:v>
                </c:pt>
                <c:pt idx="26685">
                  <c:v>4.9603489015342399</c:v>
                </c:pt>
                <c:pt idx="26686">
                  <c:v>5.0189426515342399</c:v>
                </c:pt>
                <c:pt idx="26687">
                  <c:v>5.0189426515342399</c:v>
                </c:pt>
                <c:pt idx="26688">
                  <c:v>5.1165989015342399</c:v>
                </c:pt>
                <c:pt idx="26689">
                  <c:v>5.194723901534239</c:v>
                </c:pt>
                <c:pt idx="26690">
                  <c:v>4.9603489015342399</c:v>
                </c:pt>
                <c:pt idx="26691">
                  <c:v>4.8822239015342399</c:v>
                </c:pt>
                <c:pt idx="26692">
                  <c:v>5.0384739015342399</c:v>
                </c:pt>
                <c:pt idx="26693">
                  <c:v>4.8822239015342399</c:v>
                </c:pt>
                <c:pt idx="26694">
                  <c:v>5.097067651534239</c:v>
                </c:pt>
                <c:pt idx="26695">
                  <c:v>4.9212864015342399</c:v>
                </c:pt>
                <c:pt idx="26696">
                  <c:v>4.9603489015342399</c:v>
                </c:pt>
                <c:pt idx="26697">
                  <c:v>4.9994114015342399</c:v>
                </c:pt>
                <c:pt idx="26698">
                  <c:v>4.9994114015342399</c:v>
                </c:pt>
                <c:pt idx="26699">
                  <c:v>4.9212864015342399</c:v>
                </c:pt>
                <c:pt idx="26700">
                  <c:v>4.8822239015342399</c:v>
                </c:pt>
                <c:pt idx="26701">
                  <c:v>4.8822239015342399</c:v>
                </c:pt>
                <c:pt idx="26702">
                  <c:v>4.940817651534239</c:v>
                </c:pt>
                <c:pt idx="26703">
                  <c:v>5.0775364015342399</c:v>
                </c:pt>
                <c:pt idx="26704">
                  <c:v>5.097067651534239</c:v>
                </c:pt>
                <c:pt idx="26705">
                  <c:v>4.9994114015342399</c:v>
                </c:pt>
                <c:pt idx="26706">
                  <c:v>5.0384739015342399</c:v>
                </c:pt>
                <c:pt idx="26707">
                  <c:v>4.9212864015342399</c:v>
                </c:pt>
                <c:pt idx="26708">
                  <c:v>4.9212864015342399</c:v>
                </c:pt>
                <c:pt idx="26709">
                  <c:v>5.0189426515342399</c:v>
                </c:pt>
                <c:pt idx="26710">
                  <c:v>4.862692651534239</c:v>
                </c:pt>
                <c:pt idx="26711">
                  <c:v>4.9994114015342399</c:v>
                </c:pt>
                <c:pt idx="26712">
                  <c:v>4.9994114015342399</c:v>
                </c:pt>
                <c:pt idx="26713">
                  <c:v>4.9994114015342399</c:v>
                </c:pt>
                <c:pt idx="26714">
                  <c:v>4.9994114015342399</c:v>
                </c:pt>
                <c:pt idx="26715">
                  <c:v>4.9603489015342399</c:v>
                </c:pt>
                <c:pt idx="26716">
                  <c:v>5.0189426515342399</c:v>
                </c:pt>
                <c:pt idx="26717">
                  <c:v>5.0384739015342399</c:v>
                </c:pt>
                <c:pt idx="26718">
                  <c:v>4.8822239015342399</c:v>
                </c:pt>
                <c:pt idx="26719">
                  <c:v>4.9603489015342399</c:v>
                </c:pt>
                <c:pt idx="26720">
                  <c:v>5.0384739015342399</c:v>
                </c:pt>
                <c:pt idx="26721">
                  <c:v>4.9212864015342399</c:v>
                </c:pt>
                <c:pt idx="26722">
                  <c:v>4.8822239015342399</c:v>
                </c:pt>
                <c:pt idx="26723">
                  <c:v>4.8822239015342399</c:v>
                </c:pt>
                <c:pt idx="26724">
                  <c:v>4.9212864015342399</c:v>
                </c:pt>
                <c:pt idx="26725">
                  <c:v>4.8822239015342399</c:v>
                </c:pt>
                <c:pt idx="26726">
                  <c:v>4.9603489015342399</c:v>
                </c:pt>
                <c:pt idx="26727">
                  <c:v>4.9603489015342399</c:v>
                </c:pt>
                <c:pt idx="26728">
                  <c:v>5.097067651534239</c:v>
                </c:pt>
                <c:pt idx="26729">
                  <c:v>4.9603489015342399</c:v>
                </c:pt>
                <c:pt idx="26730">
                  <c:v>4.9603489015342399</c:v>
                </c:pt>
                <c:pt idx="26731">
                  <c:v>4.9603489015342399</c:v>
                </c:pt>
                <c:pt idx="26732">
                  <c:v>4.8822239015342399</c:v>
                </c:pt>
                <c:pt idx="26733">
                  <c:v>4.8822239015342399</c:v>
                </c:pt>
                <c:pt idx="26734">
                  <c:v>4.9994114015342399</c:v>
                </c:pt>
                <c:pt idx="26735">
                  <c:v>4.686911401534239</c:v>
                </c:pt>
                <c:pt idx="26736">
                  <c:v>5.097067651534239</c:v>
                </c:pt>
                <c:pt idx="26737">
                  <c:v>4.8822239015342399</c:v>
                </c:pt>
                <c:pt idx="26738">
                  <c:v>5.0384739015342399</c:v>
                </c:pt>
                <c:pt idx="26739">
                  <c:v>4.862692651534239</c:v>
                </c:pt>
                <c:pt idx="26740">
                  <c:v>4.9994114015342399</c:v>
                </c:pt>
                <c:pt idx="26741">
                  <c:v>4.9994114015342399</c:v>
                </c:pt>
                <c:pt idx="26742">
                  <c:v>4.8431614015342399</c:v>
                </c:pt>
                <c:pt idx="26743">
                  <c:v>4.784567651534239</c:v>
                </c:pt>
                <c:pt idx="26744">
                  <c:v>5.0189426515342399</c:v>
                </c:pt>
                <c:pt idx="26745">
                  <c:v>4.8822239015342399</c:v>
                </c:pt>
                <c:pt idx="26746">
                  <c:v>4.8822239015342399</c:v>
                </c:pt>
                <c:pt idx="26747">
                  <c:v>4.823630151534239</c:v>
                </c:pt>
                <c:pt idx="26748">
                  <c:v>4.8431614015342399</c:v>
                </c:pt>
                <c:pt idx="26749">
                  <c:v>4.940817651534239</c:v>
                </c:pt>
                <c:pt idx="26750">
                  <c:v>4.9212864015342399</c:v>
                </c:pt>
                <c:pt idx="26751">
                  <c:v>4.784567651534239</c:v>
                </c:pt>
                <c:pt idx="26752">
                  <c:v>4.784567651534239</c:v>
                </c:pt>
                <c:pt idx="26753">
                  <c:v>4.940817651534239</c:v>
                </c:pt>
                <c:pt idx="26754">
                  <c:v>4.9603489015342399</c:v>
                </c:pt>
                <c:pt idx="26755">
                  <c:v>4.9212864015342399</c:v>
                </c:pt>
                <c:pt idx="26756">
                  <c:v>4.862692651534239</c:v>
                </c:pt>
                <c:pt idx="26757">
                  <c:v>4.8431614015342399</c:v>
                </c:pt>
                <c:pt idx="26758">
                  <c:v>4.8822239015342399</c:v>
                </c:pt>
                <c:pt idx="26759">
                  <c:v>4.686911401534239</c:v>
                </c:pt>
                <c:pt idx="26760">
                  <c:v>4.862692651534239</c:v>
                </c:pt>
                <c:pt idx="26761">
                  <c:v>4.9603489015342399</c:v>
                </c:pt>
                <c:pt idx="26762">
                  <c:v>4.784567651534239</c:v>
                </c:pt>
                <c:pt idx="26763">
                  <c:v>4.9212864015342399</c:v>
                </c:pt>
                <c:pt idx="26764">
                  <c:v>4.8431614015342399</c:v>
                </c:pt>
                <c:pt idx="26765">
                  <c:v>4.765036401534239</c:v>
                </c:pt>
                <c:pt idx="26766">
                  <c:v>4.823630151534239</c:v>
                </c:pt>
                <c:pt idx="26767">
                  <c:v>4.8431614015342399</c:v>
                </c:pt>
                <c:pt idx="26768">
                  <c:v>4.823630151534239</c:v>
                </c:pt>
                <c:pt idx="26769">
                  <c:v>4.8822239015342399</c:v>
                </c:pt>
                <c:pt idx="26770">
                  <c:v>4.9603489015342399</c:v>
                </c:pt>
                <c:pt idx="26771">
                  <c:v>4.765036401534239</c:v>
                </c:pt>
                <c:pt idx="26772">
                  <c:v>4.823630151534239</c:v>
                </c:pt>
                <c:pt idx="26773">
                  <c:v>4.765036401534239</c:v>
                </c:pt>
                <c:pt idx="26774">
                  <c:v>4.862692651534239</c:v>
                </c:pt>
                <c:pt idx="26775">
                  <c:v>4.862692651534239</c:v>
                </c:pt>
                <c:pt idx="26776">
                  <c:v>4.823630151534239</c:v>
                </c:pt>
                <c:pt idx="26777">
                  <c:v>4.862692651534239</c:v>
                </c:pt>
                <c:pt idx="26778">
                  <c:v>4.8822239015342399</c:v>
                </c:pt>
                <c:pt idx="26779">
                  <c:v>4.8431614015342399</c:v>
                </c:pt>
                <c:pt idx="26780">
                  <c:v>4.823630151534239</c:v>
                </c:pt>
                <c:pt idx="26781">
                  <c:v>4.745505151534239</c:v>
                </c:pt>
                <c:pt idx="26782">
                  <c:v>4.9212864015342399</c:v>
                </c:pt>
                <c:pt idx="26783">
                  <c:v>4.8431614015342399</c:v>
                </c:pt>
                <c:pt idx="26784">
                  <c:v>4.823630151534239</c:v>
                </c:pt>
                <c:pt idx="26785">
                  <c:v>4.784567651534239</c:v>
                </c:pt>
                <c:pt idx="26786">
                  <c:v>4.8431614015342399</c:v>
                </c:pt>
                <c:pt idx="26787">
                  <c:v>4.784567651534239</c:v>
                </c:pt>
                <c:pt idx="26788">
                  <c:v>4.862692651534239</c:v>
                </c:pt>
                <c:pt idx="26789">
                  <c:v>4.823630151534239</c:v>
                </c:pt>
                <c:pt idx="26790">
                  <c:v>4.8822239015342399</c:v>
                </c:pt>
                <c:pt idx="26791">
                  <c:v>4.765036401534239</c:v>
                </c:pt>
                <c:pt idx="26792">
                  <c:v>4.823630151534239</c:v>
                </c:pt>
                <c:pt idx="26793">
                  <c:v>4.765036401534239</c:v>
                </c:pt>
                <c:pt idx="26794">
                  <c:v>4.765036401534239</c:v>
                </c:pt>
                <c:pt idx="26795">
                  <c:v>4.765036401534239</c:v>
                </c:pt>
                <c:pt idx="26796">
                  <c:v>4.765036401534239</c:v>
                </c:pt>
                <c:pt idx="26797">
                  <c:v>4.8431614015342399</c:v>
                </c:pt>
                <c:pt idx="26798">
                  <c:v>4.862692651534239</c:v>
                </c:pt>
                <c:pt idx="26799">
                  <c:v>4.765036401534239</c:v>
                </c:pt>
                <c:pt idx="26800">
                  <c:v>4.862692651534239</c:v>
                </c:pt>
                <c:pt idx="26801">
                  <c:v>4.765036401534239</c:v>
                </c:pt>
                <c:pt idx="26802">
                  <c:v>4.765036401534239</c:v>
                </c:pt>
                <c:pt idx="26803">
                  <c:v>4.9603489015342399</c:v>
                </c:pt>
                <c:pt idx="26804">
                  <c:v>4.9603489015342399</c:v>
                </c:pt>
                <c:pt idx="26805">
                  <c:v>4.823630151534239</c:v>
                </c:pt>
                <c:pt idx="26806">
                  <c:v>4.686911401534239</c:v>
                </c:pt>
                <c:pt idx="26807">
                  <c:v>4.8431614015342399</c:v>
                </c:pt>
                <c:pt idx="26808">
                  <c:v>4.823630151534239</c:v>
                </c:pt>
                <c:pt idx="26809">
                  <c:v>4.686911401534239</c:v>
                </c:pt>
                <c:pt idx="26810">
                  <c:v>4.823630151534239</c:v>
                </c:pt>
                <c:pt idx="26811">
                  <c:v>4.862692651534239</c:v>
                </c:pt>
                <c:pt idx="26812">
                  <c:v>4.784567651534239</c:v>
                </c:pt>
                <c:pt idx="26813">
                  <c:v>4.784567651534239</c:v>
                </c:pt>
                <c:pt idx="26814">
                  <c:v>4.8431614015342399</c:v>
                </c:pt>
                <c:pt idx="26815">
                  <c:v>4.765036401534239</c:v>
                </c:pt>
                <c:pt idx="26816">
                  <c:v>4.686911401534239</c:v>
                </c:pt>
                <c:pt idx="26817">
                  <c:v>4.686911401534239</c:v>
                </c:pt>
                <c:pt idx="26818">
                  <c:v>4.8431614015342399</c:v>
                </c:pt>
                <c:pt idx="26819">
                  <c:v>4.784567651534239</c:v>
                </c:pt>
                <c:pt idx="26820">
                  <c:v>4.862692651534239</c:v>
                </c:pt>
                <c:pt idx="26821">
                  <c:v>4.765036401534239</c:v>
                </c:pt>
                <c:pt idx="26822">
                  <c:v>4.784567651534239</c:v>
                </c:pt>
                <c:pt idx="26823">
                  <c:v>4.7064426515342399</c:v>
                </c:pt>
                <c:pt idx="26824">
                  <c:v>4.745505151534239</c:v>
                </c:pt>
                <c:pt idx="26825">
                  <c:v>4.862692651534239</c:v>
                </c:pt>
                <c:pt idx="26826">
                  <c:v>4.8431614015342399</c:v>
                </c:pt>
                <c:pt idx="26827">
                  <c:v>4.8431614015342399</c:v>
                </c:pt>
                <c:pt idx="26828">
                  <c:v>4.823630151534239</c:v>
                </c:pt>
                <c:pt idx="26829">
                  <c:v>4.7064426515342399</c:v>
                </c:pt>
                <c:pt idx="26830">
                  <c:v>4.765036401534239</c:v>
                </c:pt>
                <c:pt idx="26831">
                  <c:v>4.765036401534239</c:v>
                </c:pt>
                <c:pt idx="26832">
                  <c:v>4.6283176515342346</c:v>
                </c:pt>
                <c:pt idx="26833">
                  <c:v>4.745505151534239</c:v>
                </c:pt>
                <c:pt idx="26834">
                  <c:v>4.7064426515342399</c:v>
                </c:pt>
                <c:pt idx="26835">
                  <c:v>4.784567651534239</c:v>
                </c:pt>
                <c:pt idx="26836">
                  <c:v>4.862692651534239</c:v>
                </c:pt>
                <c:pt idx="26837">
                  <c:v>4.8822239015342399</c:v>
                </c:pt>
                <c:pt idx="26838">
                  <c:v>4.9212864015342399</c:v>
                </c:pt>
                <c:pt idx="26839">
                  <c:v>4.765036401534239</c:v>
                </c:pt>
                <c:pt idx="26840">
                  <c:v>4.823630151534239</c:v>
                </c:pt>
                <c:pt idx="26841">
                  <c:v>4.8431614015342399</c:v>
                </c:pt>
                <c:pt idx="26842">
                  <c:v>4.784567651534239</c:v>
                </c:pt>
                <c:pt idx="26843">
                  <c:v>4.8431614015342399</c:v>
                </c:pt>
                <c:pt idx="26844">
                  <c:v>4.765036401534239</c:v>
                </c:pt>
                <c:pt idx="26845">
                  <c:v>4.784567651534239</c:v>
                </c:pt>
                <c:pt idx="26846">
                  <c:v>4.765036401534239</c:v>
                </c:pt>
                <c:pt idx="26847">
                  <c:v>4.8431614015342399</c:v>
                </c:pt>
                <c:pt idx="26848">
                  <c:v>4.784567651534239</c:v>
                </c:pt>
                <c:pt idx="26849">
                  <c:v>4.5892551515342399</c:v>
                </c:pt>
                <c:pt idx="26850">
                  <c:v>4.686911401534239</c:v>
                </c:pt>
                <c:pt idx="26851">
                  <c:v>4.745505151534239</c:v>
                </c:pt>
                <c:pt idx="26852">
                  <c:v>4.745505151534239</c:v>
                </c:pt>
                <c:pt idx="26853">
                  <c:v>4.8431614015342399</c:v>
                </c:pt>
                <c:pt idx="26854">
                  <c:v>4.8431614015342399</c:v>
                </c:pt>
                <c:pt idx="26855">
                  <c:v>4.8431614015342399</c:v>
                </c:pt>
                <c:pt idx="26856">
                  <c:v>4.8822239015342399</c:v>
                </c:pt>
                <c:pt idx="26857">
                  <c:v>4.8431614015342399</c:v>
                </c:pt>
                <c:pt idx="26858">
                  <c:v>4.862692651534239</c:v>
                </c:pt>
                <c:pt idx="26859">
                  <c:v>4.745505151534239</c:v>
                </c:pt>
                <c:pt idx="26860">
                  <c:v>4.862692651534239</c:v>
                </c:pt>
                <c:pt idx="26861">
                  <c:v>4.823630151534239</c:v>
                </c:pt>
                <c:pt idx="26862">
                  <c:v>4.784567651534239</c:v>
                </c:pt>
                <c:pt idx="26863">
                  <c:v>4.5892551515342399</c:v>
                </c:pt>
                <c:pt idx="26864">
                  <c:v>4.765036401534239</c:v>
                </c:pt>
                <c:pt idx="26865">
                  <c:v>4.6283176515342346</c:v>
                </c:pt>
                <c:pt idx="26866">
                  <c:v>4.784567651534239</c:v>
                </c:pt>
                <c:pt idx="26867">
                  <c:v>4.784567651534239</c:v>
                </c:pt>
                <c:pt idx="26868">
                  <c:v>4.745505151534239</c:v>
                </c:pt>
                <c:pt idx="26869">
                  <c:v>4.765036401534239</c:v>
                </c:pt>
                <c:pt idx="26870">
                  <c:v>4.823630151534239</c:v>
                </c:pt>
                <c:pt idx="26871">
                  <c:v>4.823630151534239</c:v>
                </c:pt>
                <c:pt idx="26872">
                  <c:v>4.823630151534239</c:v>
                </c:pt>
                <c:pt idx="26873">
                  <c:v>4.823630151534239</c:v>
                </c:pt>
                <c:pt idx="26874">
                  <c:v>4.823630151534239</c:v>
                </c:pt>
                <c:pt idx="26875">
                  <c:v>4.784567651534239</c:v>
                </c:pt>
                <c:pt idx="26876">
                  <c:v>4.784567651534239</c:v>
                </c:pt>
                <c:pt idx="26877">
                  <c:v>4.686911401534239</c:v>
                </c:pt>
                <c:pt idx="26878">
                  <c:v>4.686911401534239</c:v>
                </c:pt>
                <c:pt idx="26879">
                  <c:v>4.6673801515342346</c:v>
                </c:pt>
                <c:pt idx="26880">
                  <c:v>4.862692651534239</c:v>
                </c:pt>
                <c:pt idx="26881">
                  <c:v>4.745505151534239</c:v>
                </c:pt>
                <c:pt idx="26882">
                  <c:v>4.6673801515342346</c:v>
                </c:pt>
                <c:pt idx="26883">
                  <c:v>4.6673801515342346</c:v>
                </c:pt>
                <c:pt idx="26884">
                  <c:v>4.7064426515342399</c:v>
                </c:pt>
                <c:pt idx="26885">
                  <c:v>4.6283176515342346</c:v>
                </c:pt>
                <c:pt idx="26886">
                  <c:v>4.686911401534239</c:v>
                </c:pt>
                <c:pt idx="26887">
                  <c:v>4.5892551515342399</c:v>
                </c:pt>
                <c:pt idx="26888">
                  <c:v>4.745505151534239</c:v>
                </c:pt>
                <c:pt idx="26889">
                  <c:v>4.686911401534239</c:v>
                </c:pt>
                <c:pt idx="26890">
                  <c:v>4.784567651534239</c:v>
                </c:pt>
                <c:pt idx="26891">
                  <c:v>4.8431614015342399</c:v>
                </c:pt>
                <c:pt idx="26892">
                  <c:v>4.8822239015342399</c:v>
                </c:pt>
                <c:pt idx="26893">
                  <c:v>4.784567651534239</c:v>
                </c:pt>
                <c:pt idx="26894">
                  <c:v>4.6283176515342346</c:v>
                </c:pt>
                <c:pt idx="26895">
                  <c:v>4.765036401534239</c:v>
                </c:pt>
                <c:pt idx="26896">
                  <c:v>4.784567651534239</c:v>
                </c:pt>
                <c:pt idx="26897">
                  <c:v>4.6673801515342346</c:v>
                </c:pt>
                <c:pt idx="26898">
                  <c:v>4.6283176515342346</c:v>
                </c:pt>
                <c:pt idx="26899">
                  <c:v>4.6673801515342346</c:v>
                </c:pt>
                <c:pt idx="26900">
                  <c:v>4.862692651534239</c:v>
                </c:pt>
                <c:pt idx="26901">
                  <c:v>4.765036401534239</c:v>
                </c:pt>
                <c:pt idx="26902">
                  <c:v>4.686911401534239</c:v>
                </c:pt>
                <c:pt idx="26903">
                  <c:v>4.765036401534239</c:v>
                </c:pt>
                <c:pt idx="26904">
                  <c:v>4.686911401534239</c:v>
                </c:pt>
                <c:pt idx="26905">
                  <c:v>4.765036401534239</c:v>
                </c:pt>
                <c:pt idx="26906">
                  <c:v>4.686911401534239</c:v>
                </c:pt>
                <c:pt idx="26907">
                  <c:v>4.940817651534239</c:v>
                </c:pt>
                <c:pt idx="26908">
                  <c:v>4.823630151534239</c:v>
                </c:pt>
                <c:pt idx="26909">
                  <c:v>4.8431614015342399</c:v>
                </c:pt>
                <c:pt idx="26910">
                  <c:v>4.765036401534239</c:v>
                </c:pt>
                <c:pt idx="26911">
                  <c:v>4.686911401534239</c:v>
                </c:pt>
                <c:pt idx="26912">
                  <c:v>4.784567651534239</c:v>
                </c:pt>
                <c:pt idx="26913">
                  <c:v>4.765036401534239</c:v>
                </c:pt>
                <c:pt idx="26914">
                  <c:v>4.8822239015342399</c:v>
                </c:pt>
                <c:pt idx="26915">
                  <c:v>4.745505151534239</c:v>
                </c:pt>
                <c:pt idx="26916">
                  <c:v>4.8431614015342399</c:v>
                </c:pt>
                <c:pt idx="26917">
                  <c:v>4.9212864015342399</c:v>
                </c:pt>
                <c:pt idx="26918">
                  <c:v>4.8431614015342399</c:v>
                </c:pt>
                <c:pt idx="26919">
                  <c:v>4.686911401534239</c:v>
                </c:pt>
                <c:pt idx="26920">
                  <c:v>4.784567651534239</c:v>
                </c:pt>
                <c:pt idx="26921">
                  <c:v>4.686911401534239</c:v>
                </c:pt>
                <c:pt idx="26922">
                  <c:v>4.8431614015342399</c:v>
                </c:pt>
                <c:pt idx="26923">
                  <c:v>4.745505151534239</c:v>
                </c:pt>
                <c:pt idx="26924">
                  <c:v>4.784567651534239</c:v>
                </c:pt>
                <c:pt idx="26925">
                  <c:v>4.5501926515342399</c:v>
                </c:pt>
                <c:pt idx="26926">
                  <c:v>4.6283176515342346</c:v>
                </c:pt>
                <c:pt idx="26927">
                  <c:v>4.765036401534239</c:v>
                </c:pt>
                <c:pt idx="26928">
                  <c:v>4.6673801515342346</c:v>
                </c:pt>
                <c:pt idx="26929">
                  <c:v>4.784567651534239</c:v>
                </c:pt>
                <c:pt idx="26930">
                  <c:v>4.5501926515342399</c:v>
                </c:pt>
                <c:pt idx="26931">
                  <c:v>4.5501926515342399</c:v>
                </c:pt>
                <c:pt idx="26932">
                  <c:v>4.4720676515342399</c:v>
                </c:pt>
                <c:pt idx="26933">
                  <c:v>4.4720676515342399</c:v>
                </c:pt>
                <c:pt idx="26934">
                  <c:v>4.5111301515342399</c:v>
                </c:pt>
                <c:pt idx="26935">
                  <c:v>4.452536401534239</c:v>
                </c:pt>
                <c:pt idx="26936">
                  <c:v>4.6283176515342346</c:v>
                </c:pt>
                <c:pt idx="26937">
                  <c:v>4.6283176515342346</c:v>
                </c:pt>
                <c:pt idx="26938">
                  <c:v>4.6283176515342346</c:v>
                </c:pt>
                <c:pt idx="26939">
                  <c:v>4.6283176515342346</c:v>
                </c:pt>
                <c:pt idx="26940">
                  <c:v>4.5501926515342399</c:v>
                </c:pt>
                <c:pt idx="26941">
                  <c:v>4.5892551515342399</c:v>
                </c:pt>
                <c:pt idx="26942">
                  <c:v>4.686911401534239</c:v>
                </c:pt>
                <c:pt idx="26943">
                  <c:v>4.6673801515342346</c:v>
                </c:pt>
                <c:pt idx="26944">
                  <c:v>4.6673801515342346</c:v>
                </c:pt>
                <c:pt idx="26945">
                  <c:v>4.765036401534239</c:v>
                </c:pt>
                <c:pt idx="26946">
                  <c:v>4.765036401534239</c:v>
                </c:pt>
                <c:pt idx="26947">
                  <c:v>4.784567651534239</c:v>
                </c:pt>
                <c:pt idx="26948">
                  <c:v>4.8431614015342399</c:v>
                </c:pt>
                <c:pt idx="26949">
                  <c:v>4.765036401534239</c:v>
                </c:pt>
                <c:pt idx="26950">
                  <c:v>4.5501926515342399</c:v>
                </c:pt>
                <c:pt idx="26951">
                  <c:v>4.6673801515342346</c:v>
                </c:pt>
                <c:pt idx="26952">
                  <c:v>4.6673801515342346</c:v>
                </c:pt>
                <c:pt idx="26953">
                  <c:v>4.608786401534239</c:v>
                </c:pt>
                <c:pt idx="26954">
                  <c:v>4.5501926515342399</c:v>
                </c:pt>
                <c:pt idx="26955">
                  <c:v>4.6673801515342346</c:v>
                </c:pt>
                <c:pt idx="26956">
                  <c:v>4.452536401534239</c:v>
                </c:pt>
                <c:pt idx="26957">
                  <c:v>4.5501926515342399</c:v>
                </c:pt>
                <c:pt idx="26958">
                  <c:v>4.4720676515342399</c:v>
                </c:pt>
                <c:pt idx="26959">
                  <c:v>4.4330051515342399</c:v>
                </c:pt>
                <c:pt idx="26960">
                  <c:v>4.4330051515342399</c:v>
                </c:pt>
                <c:pt idx="26961">
                  <c:v>4.608786401534239</c:v>
                </c:pt>
                <c:pt idx="26962">
                  <c:v>4.5501926515342399</c:v>
                </c:pt>
                <c:pt idx="26963">
                  <c:v>4.608786401534239</c:v>
                </c:pt>
                <c:pt idx="26964">
                  <c:v>4.686911401534239</c:v>
                </c:pt>
                <c:pt idx="26965">
                  <c:v>4.5501926515342399</c:v>
                </c:pt>
                <c:pt idx="26966">
                  <c:v>4.686911401534239</c:v>
                </c:pt>
                <c:pt idx="26967">
                  <c:v>4.5501926515342399</c:v>
                </c:pt>
                <c:pt idx="26968">
                  <c:v>4.6283176515342346</c:v>
                </c:pt>
                <c:pt idx="26969">
                  <c:v>4.7064426515342399</c:v>
                </c:pt>
                <c:pt idx="26970">
                  <c:v>4.608786401534239</c:v>
                </c:pt>
                <c:pt idx="26971">
                  <c:v>4.4330051515342399</c:v>
                </c:pt>
                <c:pt idx="26972">
                  <c:v>4.5501926515342399</c:v>
                </c:pt>
                <c:pt idx="26973">
                  <c:v>4.6673801515342346</c:v>
                </c:pt>
                <c:pt idx="26974">
                  <c:v>4.5892551515342399</c:v>
                </c:pt>
                <c:pt idx="26975">
                  <c:v>4.5892551515342399</c:v>
                </c:pt>
                <c:pt idx="26976">
                  <c:v>4.608786401534239</c:v>
                </c:pt>
                <c:pt idx="26977">
                  <c:v>4.5501926515342399</c:v>
                </c:pt>
                <c:pt idx="26978">
                  <c:v>4.5111301515342399</c:v>
                </c:pt>
                <c:pt idx="26979">
                  <c:v>4.5306614015342399</c:v>
                </c:pt>
                <c:pt idx="26980">
                  <c:v>4.4720676515342399</c:v>
                </c:pt>
                <c:pt idx="26981">
                  <c:v>4.608786401534239</c:v>
                </c:pt>
                <c:pt idx="26982">
                  <c:v>4.393942651534239</c:v>
                </c:pt>
                <c:pt idx="26983">
                  <c:v>4.6283176515342346</c:v>
                </c:pt>
                <c:pt idx="26984">
                  <c:v>4.6283176515342346</c:v>
                </c:pt>
                <c:pt idx="26985">
                  <c:v>4.5892551515342399</c:v>
                </c:pt>
                <c:pt idx="26986">
                  <c:v>4.5501926515342399</c:v>
                </c:pt>
                <c:pt idx="26987">
                  <c:v>4.608786401534239</c:v>
                </c:pt>
                <c:pt idx="26988">
                  <c:v>4.6283176515342346</c:v>
                </c:pt>
                <c:pt idx="26989">
                  <c:v>4.5892551515342399</c:v>
                </c:pt>
                <c:pt idx="26990">
                  <c:v>4.4330051515342399</c:v>
                </c:pt>
                <c:pt idx="26991">
                  <c:v>4.5306614015342399</c:v>
                </c:pt>
                <c:pt idx="26992">
                  <c:v>4.5501926515342399</c:v>
                </c:pt>
                <c:pt idx="26993">
                  <c:v>4.5892551515342399</c:v>
                </c:pt>
                <c:pt idx="26994">
                  <c:v>4.5892551515342399</c:v>
                </c:pt>
                <c:pt idx="26995">
                  <c:v>4.4720676515342399</c:v>
                </c:pt>
                <c:pt idx="26996">
                  <c:v>4.5892551515342399</c:v>
                </c:pt>
                <c:pt idx="26997">
                  <c:v>4.608786401534239</c:v>
                </c:pt>
                <c:pt idx="26998">
                  <c:v>4.6673801515342346</c:v>
                </c:pt>
                <c:pt idx="26999">
                  <c:v>4.5892551515342399</c:v>
                </c:pt>
                <c:pt idx="27000">
                  <c:v>4.452536401534239</c:v>
                </c:pt>
                <c:pt idx="27001">
                  <c:v>4.5306614015342399</c:v>
                </c:pt>
                <c:pt idx="27002">
                  <c:v>4.4720676515342399</c:v>
                </c:pt>
                <c:pt idx="27003">
                  <c:v>4.608786401534239</c:v>
                </c:pt>
                <c:pt idx="27004">
                  <c:v>4.6283176515342346</c:v>
                </c:pt>
                <c:pt idx="27005">
                  <c:v>4.4720676515342399</c:v>
                </c:pt>
                <c:pt idx="27006">
                  <c:v>4.5501926515342399</c:v>
                </c:pt>
                <c:pt idx="27007">
                  <c:v>4.452536401534239</c:v>
                </c:pt>
                <c:pt idx="27008">
                  <c:v>4.6283176515342346</c:v>
                </c:pt>
                <c:pt idx="27009">
                  <c:v>4.4720676515342399</c:v>
                </c:pt>
                <c:pt idx="27010">
                  <c:v>4.5892551515342399</c:v>
                </c:pt>
                <c:pt idx="27011">
                  <c:v>4.393942651534239</c:v>
                </c:pt>
                <c:pt idx="27012">
                  <c:v>4.452536401534239</c:v>
                </c:pt>
                <c:pt idx="27013">
                  <c:v>4.5111301515342399</c:v>
                </c:pt>
                <c:pt idx="27014">
                  <c:v>4.5111301515342399</c:v>
                </c:pt>
                <c:pt idx="27015">
                  <c:v>4.452536401534239</c:v>
                </c:pt>
                <c:pt idx="27016">
                  <c:v>4.5892551515342399</c:v>
                </c:pt>
                <c:pt idx="27017">
                  <c:v>4.5501926515342399</c:v>
                </c:pt>
                <c:pt idx="27018">
                  <c:v>4.5892551515342399</c:v>
                </c:pt>
                <c:pt idx="27019">
                  <c:v>4.5501926515342399</c:v>
                </c:pt>
                <c:pt idx="27020">
                  <c:v>4.6283176515342346</c:v>
                </c:pt>
                <c:pt idx="27021">
                  <c:v>4.4720676515342399</c:v>
                </c:pt>
                <c:pt idx="27022">
                  <c:v>4.5501926515342399</c:v>
                </c:pt>
                <c:pt idx="27023">
                  <c:v>4.5501926515342399</c:v>
                </c:pt>
                <c:pt idx="27024">
                  <c:v>4.4330051515342399</c:v>
                </c:pt>
                <c:pt idx="27025">
                  <c:v>4.6673801515342346</c:v>
                </c:pt>
                <c:pt idx="27026">
                  <c:v>4.5111301515342399</c:v>
                </c:pt>
                <c:pt idx="27027">
                  <c:v>4.4720676515342399</c:v>
                </c:pt>
                <c:pt idx="27028">
                  <c:v>4.5306614015342399</c:v>
                </c:pt>
                <c:pt idx="27029">
                  <c:v>4.5306614015342399</c:v>
                </c:pt>
                <c:pt idx="27030">
                  <c:v>4.3158176515342346</c:v>
                </c:pt>
                <c:pt idx="27031">
                  <c:v>4.4330051515342399</c:v>
                </c:pt>
                <c:pt idx="27032">
                  <c:v>4.5111301515342399</c:v>
                </c:pt>
                <c:pt idx="27033">
                  <c:v>4.4330051515342399</c:v>
                </c:pt>
                <c:pt idx="27034">
                  <c:v>4.5501926515342399</c:v>
                </c:pt>
                <c:pt idx="27035">
                  <c:v>4.2767551515342399</c:v>
                </c:pt>
                <c:pt idx="27036">
                  <c:v>4.608786401534239</c:v>
                </c:pt>
                <c:pt idx="27037">
                  <c:v>4.4720676515342399</c:v>
                </c:pt>
                <c:pt idx="27038">
                  <c:v>4.5501926515342399</c:v>
                </c:pt>
                <c:pt idx="27039">
                  <c:v>4.5892551515342399</c:v>
                </c:pt>
                <c:pt idx="27040">
                  <c:v>4.393942651534239</c:v>
                </c:pt>
                <c:pt idx="27041">
                  <c:v>4.5892551515342399</c:v>
                </c:pt>
                <c:pt idx="27042">
                  <c:v>4.4330051515342399</c:v>
                </c:pt>
                <c:pt idx="27043">
                  <c:v>4.452536401534239</c:v>
                </c:pt>
                <c:pt idx="27044">
                  <c:v>4.5892551515342399</c:v>
                </c:pt>
                <c:pt idx="27045">
                  <c:v>4.452536401534239</c:v>
                </c:pt>
                <c:pt idx="27046">
                  <c:v>4.5306614015342399</c:v>
                </c:pt>
                <c:pt idx="27047">
                  <c:v>4.4720676515342399</c:v>
                </c:pt>
                <c:pt idx="27048">
                  <c:v>4.3158176515342346</c:v>
                </c:pt>
                <c:pt idx="27049">
                  <c:v>4.393942651534239</c:v>
                </c:pt>
                <c:pt idx="27050">
                  <c:v>4.374411401534239</c:v>
                </c:pt>
                <c:pt idx="27051">
                  <c:v>4.374411401534239</c:v>
                </c:pt>
                <c:pt idx="27052">
                  <c:v>4.4330051515342399</c:v>
                </c:pt>
                <c:pt idx="27053">
                  <c:v>4.5892551515342399</c:v>
                </c:pt>
                <c:pt idx="27054">
                  <c:v>4.393942651534239</c:v>
                </c:pt>
                <c:pt idx="27055">
                  <c:v>4.5306614015342399</c:v>
                </c:pt>
                <c:pt idx="27056">
                  <c:v>4.452536401534239</c:v>
                </c:pt>
                <c:pt idx="27057">
                  <c:v>4.452536401534239</c:v>
                </c:pt>
                <c:pt idx="27058">
                  <c:v>4.374411401534239</c:v>
                </c:pt>
                <c:pt idx="27059">
                  <c:v>4.5501926515342399</c:v>
                </c:pt>
                <c:pt idx="27060">
                  <c:v>4.4720676515342399</c:v>
                </c:pt>
                <c:pt idx="27061">
                  <c:v>4.4720676515342399</c:v>
                </c:pt>
                <c:pt idx="27062">
                  <c:v>4.393942651534239</c:v>
                </c:pt>
                <c:pt idx="27063">
                  <c:v>4.4330051515342399</c:v>
                </c:pt>
                <c:pt idx="27064">
                  <c:v>4.4720676515342399</c:v>
                </c:pt>
                <c:pt idx="27065">
                  <c:v>4.5111301515342399</c:v>
                </c:pt>
                <c:pt idx="27066">
                  <c:v>4.5306614015342399</c:v>
                </c:pt>
                <c:pt idx="27067">
                  <c:v>4.3158176515342346</c:v>
                </c:pt>
                <c:pt idx="27068">
                  <c:v>4.3548801515342346</c:v>
                </c:pt>
                <c:pt idx="27069">
                  <c:v>4.3158176515342346</c:v>
                </c:pt>
                <c:pt idx="27070">
                  <c:v>4.2962864015342399</c:v>
                </c:pt>
                <c:pt idx="27071">
                  <c:v>4.4330051515342399</c:v>
                </c:pt>
                <c:pt idx="27072">
                  <c:v>4.5111301515342399</c:v>
                </c:pt>
                <c:pt idx="27073">
                  <c:v>4.374411401534239</c:v>
                </c:pt>
                <c:pt idx="27074">
                  <c:v>4.452536401534239</c:v>
                </c:pt>
                <c:pt idx="27075">
                  <c:v>4.4720676515342399</c:v>
                </c:pt>
                <c:pt idx="27076">
                  <c:v>4.4720676515342399</c:v>
                </c:pt>
                <c:pt idx="27077">
                  <c:v>4.452536401534239</c:v>
                </c:pt>
                <c:pt idx="27078">
                  <c:v>4.4720676515342399</c:v>
                </c:pt>
                <c:pt idx="27079">
                  <c:v>4.608786401534239</c:v>
                </c:pt>
                <c:pt idx="27080">
                  <c:v>4.393942651534239</c:v>
                </c:pt>
                <c:pt idx="27081">
                  <c:v>4.5501926515342399</c:v>
                </c:pt>
                <c:pt idx="27082">
                  <c:v>4.5111301515342399</c:v>
                </c:pt>
                <c:pt idx="27083">
                  <c:v>4.5111301515342399</c:v>
                </c:pt>
                <c:pt idx="27084">
                  <c:v>4.2181614015342399</c:v>
                </c:pt>
                <c:pt idx="27085">
                  <c:v>4.2767551515342399</c:v>
                </c:pt>
                <c:pt idx="27086">
                  <c:v>4.2962864015342399</c:v>
                </c:pt>
                <c:pt idx="27087">
                  <c:v>4.393942651534239</c:v>
                </c:pt>
                <c:pt idx="27088">
                  <c:v>4.3158176515342346</c:v>
                </c:pt>
                <c:pt idx="27089">
                  <c:v>4.452536401534239</c:v>
                </c:pt>
                <c:pt idx="27090">
                  <c:v>4.4720676515342399</c:v>
                </c:pt>
                <c:pt idx="27091">
                  <c:v>4.5501926515342399</c:v>
                </c:pt>
                <c:pt idx="27092">
                  <c:v>4.5306614015342399</c:v>
                </c:pt>
                <c:pt idx="27093">
                  <c:v>4.3158176515342346</c:v>
                </c:pt>
                <c:pt idx="27094">
                  <c:v>4.6283176515342346</c:v>
                </c:pt>
                <c:pt idx="27095">
                  <c:v>4.5306614015342399</c:v>
                </c:pt>
                <c:pt idx="27096">
                  <c:v>4.5111301515342399</c:v>
                </c:pt>
                <c:pt idx="27097">
                  <c:v>4.4720676515342399</c:v>
                </c:pt>
                <c:pt idx="27098">
                  <c:v>4.3158176515342346</c:v>
                </c:pt>
                <c:pt idx="27099">
                  <c:v>4.452536401534239</c:v>
                </c:pt>
                <c:pt idx="27100">
                  <c:v>4.5892551515342399</c:v>
                </c:pt>
                <c:pt idx="27101">
                  <c:v>4.4720676515342399</c:v>
                </c:pt>
                <c:pt idx="27102">
                  <c:v>4.3158176515342346</c:v>
                </c:pt>
                <c:pt idx="27103">
                  <c:v>4.393942651534239</c:v>
                </c:pt>
                <c:pt idx="27104">
                  <c:v>4.2767551515342399</c:v>
                </c:pt>
                <c:pt idx="27105">
                  <c:v>4.4330051515342399</c:v>
                </c:pt>
                <c:pt idx="27106">
                  <c:v>4.3158176515342346</c:v>
                </c:pt>
                <c:pt idx="27107">
                  <c:v>4.3158176515342346</c:v>
                </c:pt>
                <c:pt idx="27108">
                  <c:v>4.3158176515342346</c:v>
                </c:pt>
                <c:pt idx="27109">
                  <c:v>4.4720676515342399</c:v>
                </c:pt>
                <c:pt idx="27110">
                  <c:v>4.4330051515342399</c:v>
                </c:pt>
                <c:pt idx="27111">
                  <c:v>4.5892551515342399</c:v>
                </c:pt>
                <c:pt idx="27112">
                  <c:v>4.5501926515342399</c:v>
                </c:pt>
                <c:pt idx="27113">
                  <c:v>4.5306614015342399</c:v>
                </c:pt>
                <c:pt idx="27114">
                  <c:v>4.6283176515342346</c:v>
                </c:pt>
                <c:pt idx="27115">
                  <c:v>4.5501926515342399</c:v>
                </c:pt>
                <c:pt idx="27116">
                  <c:v>4.5111301515342399</c:v>
                </c:pt>
                <c:pt idx="27117">
                  <c:v>4.4720676515342399</c:v>
                </c:pt>
                <c:pt idx="27118">
                  <c:v>4.393942651534239</c:v>
                </c:pt>
                <c:pt idx="27119">
                  <c:v>4.452536401534239</c:v>
                </c:pt>
                <c:pt idx="27120">
                  <c:v>4.393942651534239</c:v>
                </c:pt>
                <c:pt idx="27121">
                  <c:v>4.452536401534239</c:v>
                </c:pt>
                <c:pt idx="27122">
                  <c:v>4.3158176515342346</c:v>
                </c:pt>
                <c:pt idx="27123">
                  <c:v>4.393942651534239</c:v>
                </c:pt>
                <c:pt idx="27124">
                  <c:v>4.5501926515342399</c:v>
                </c:pt>
                <c:pt idx="27125">
                  <c:v>4.2962864015342399</c:v>
                </c:pt>
                <c:pt idx="27126">
                  <c:v>4.393942651534239</c:v>
                </c:pt>
                <c:pt idx="27127">
                  <c:v>4.4720676515342399</c:v>
                </c:pt>
                <c:pt idx="27128">
                  <c:v>4.5111301515342399</c:v>
                </c:pt>
                <c:pt idx="27129">
                  <c:v>4.452536401534239</c:v>
                </c:pt>
                <c:pt idx="27130">
                  <c:v>4.608786401534239</c:v>
                </c:pt>
                <c:pt idx="27131">
                  <c:v>4.608786401534239</c:v>
                </c:pt>
                <c:pt idx="27132">
                  <c:v>4.608786401534239</c:v>
                </c:pt>
                <c:pt idx="27133">
                  <c:v>4.6283176515342346</c:v>
                </c:pt>
                <c:pt idx="27134">
                  <c:v>4.5111301515342399</c:v>
                </c:pt>
                <c:pt idx="27135">
                  <c:v>4.393942651534239</c:v>
                </c:pt>
                <c:pt idx="27136">
                  <c:v>4.393942651534239</c:v>
                </c:pt>
                <c:pt idx="27137">
                  <c:v>4.393942651534239</c:v>
                </c:pt>
                <c:pt idx="27138">
                  <c:v>4.2962864015342399</c:v>
                </c:pt>
                <c:pt idx="27139">
                  <c:v>4.452536401534239</c:v>
                </c:pt>
                <c:pt idx="27140">
                  <c:v>4.374411401534239</c:v>
                </c:pt>
                <c:pt idx="27141">
                  <c:v>4.3158176515342346</c:v>
                </c:pt>
                <c:pt idx="27142">
                  <c:v>4.4720676515342399</c:v>
                </c:pt>
                <c:pt idx="27143">
                  <c:v>4.452536401534239</c:v>
                </c:pt>
                <c:pt idx="27144">
                  <c:v>4.4720676515342399</c:v>
                </c:pt>
                <c:pt idx="27145">
                  <c:v>4.3158176515342346</c:v>
                </c:pt>
                <c:pt idx="27146">
                  <c:v>4.452536401534239</c:v>
                </c:pt>
                <c:pt idx="27147">
                  <c:v>4.5501926515342399</c:v>
                </c:pt>
                <c:pt idx="27148">
                  <c:v>4.6673801515342346</c:v>
                </c:pt>
                <c:pt idx="27149">
                  <c:v>4.6673801515342346</c:v>
                </c:pt>
                <c:pt idx="27150">
                  <c:v>4.686911401534239</c:v>
                </c:pt>
                <c:pt idx="27151">
                  <c:v>4.5892551515342399</c:v>
                </c:pt>
                <c:pt idx="27152">
                  <c:v>4.5306614015342399</c:v>
                </c:pt>
                <c:pt idx="27153">
                  <c:v>4.5892551515342399</c:v>
                </c:pt>
                <c:pt idx="27154">
                  <c:v>4.374411401534239</c:v>
                </c:pt>
                <c:pt idx="27155">
                  <c:v>4.452536401534239</c:v>
                </c:pt>
                <c:pt idx="27156">
                  <c:v>4.4330051515342399</c:v>
                </c:pt>
                <c:pt idx="27157">
                  <c:v>4.3158176515342346</c:v>
                </c:pt>
                <c:pt idx="27158">
                  <c:v>4.3158176515342346</c:v>
                </c:pt>
                <c:pt idx="27159">
                  <c:v>4.393942651534239</c:v>
                </c:pt>
                <c:pt idx="27160">
                  <c:v>4.393942651534239</c:v>
                </c:pt>
                <c:pt idx="27161">
                  <c:v>4.5306614015342399</c:v>
                </c:pt>
                <c:pt idx="27162">
                  <c:v>4.393942651534239</c:v>
                </c:pt>
                <c:pt idx="27163">
                  <c:v>4.4720676515342399</c:v>
                </c:pt>
                <c:pt idx="27164">
                  <c:v>4.374411401534239</c:v>
                </c:pt>
                <c:pt idx="27165">
                  <c:v>4.393942651534239</c:v>
                </c:pt>
                <c:pt idx="27166">
                  <c:v>4.5111301515342399</c:v>
                </c:pt>
                <c:pt idx="27167">
                  <c:v>4.6283176515342346</c:v>
                </c:pt>
                <c:pt idx="27168">
                  <c:v>4.5892551515342399</c:v>
                </c:pt>
                <c:pt idx="27169">
                  <c:v>4.608786401534239</c:v>
                </c:pt>
                <c:pt idx="27170">
                  <c:v>4.6673801515342346</c:v>
                </c:pt>
                <c:pt idx="27171">
                  <c:v>4.5306614015342399</c:v>
                </c:pt>
                <c:pt idx="27172">
                  <c:v>4.452536401534239</c:v>
                </c:pt>
                <c:pt idx="27173">
                  <c:v>4.4330051515342399</c:v>
                </c:pt>
                <c:pt idx="27174">
                  <c:v>4.2962864015342399</c:v>
                </c:pt>
                <c:pt idx="27175">
                  <c:v>4.3158176515342346</c:v>
                </c:pt>
                <c:pt idx="27176">
                  <c:v>4.393942651534239</c:v>
                </c:pt>
                <c:pt idx="27177">
                  <c:v>4.4720676515342399</c:v>
                </c:pt>
                <c:pt idx="27178">
                  <c:v>4.393942651534239</c:v>
                </c:pt>
                <c:pt idx="27179">
                  <c:v>4.374411401534239</c:v>
                </c:pt>
                <c:pt idx="27180">
                  <c:v>4.374411401534239</c:v>
                </c:pt>
                <c:pt idx="27181">
                  <c:v>4.374411401534239</c:v>
                </c:pt>
                <c:pt idx="27182">
                  <c:v>4.5306614015342399</c:v>
                </c:pt>
                <c:pt idx="27183">
                  <c:v>4.686911401534239</c:v>
                </c:pt>
                <c:pt idx="27184">
                  <c:v>4.5501926515342399</c:v>
                </c:pt>
                <c:pt idx="27185">
                  <c:v>4.6673801515342346</c:v>
                </c:pt>
                <c:pt idx="27186">
                  <c:v>4.7064426515342399</c:v>
                </c:pt>
                <c:pt idx="27187">
                  <c:v>4.6283176515342346</c:v>
                </c:pt>
                <c:pt idx="27188">
                  <c:v>4.608786401534239</c:v>
                </c:pt>
                <c:pt idx="27189">
                  <c:v>4.5306614015342399</c:v>
                </c:pt>
                <c:pt idx="27190">
                  <c:v>4.374411401534239</c:v>
                </c:pt>
                <c:pt idx="27191">
                  <c:v>4.452536401534239</c:v>
                </c:pt>
                <c:pt idx="27192">
                  <c:v>4.4330051515342399</c:v>
                </c:pt>
                <c:pt idx="27193">
                  <c:v>4.4720676515342399</c:v>
                </c:pt>
                <c:pt idx="27194">
                  <c:v>4.3158176515342346</c:v>
                </c:pt>
                <c:pt idx="27195">
                  <c:v>4.5111301515342399</c:v>
                </c:pt>
                <c:pt idx="27196">
                  <c:v>4.5306614015342399</c:v>
                </c:pt>
                <c:pt idx="27197">
                  <c:v>4.5306614015342399</c:v>
                </c:pt>
                <c:pt idx="27198">
                  <c:v>4.3158176515342346</c:v>
                </c:pt>
                <c:pt idx="27199">
                  <c:v>4.3158176515342346</c:v>
                </c:pt>
                <c:pt idx="27200">
                  <c:v>4.7064426515342399</c:v>
                </c:pt>
                <c:pt idx="27201">
                  <c:v>4.6283176515342346</c:v>
                </c:pt>
                <c:pt idx="27202">
                  <c:v>4.686911401534239</c:v>
                </c:pt>
                <c:pt idx="27203">
                  <c:v>4.686911401534239</c:v>
                </c:pt>
                <c:pt idx="27204">
                  <c:v>4.608786401534239</c:v>
                </c:pt>
                <c:pt idx="27205">
                  <c:v>4.5892551515342399</c:v>
                </c:pt>
                <c:pt idx="27206">
                  <c:v>4.686911401534239</c:v>
                </c:pt>
                <c:pt idx="27207">
                  <c:v>4.5111301515342399</c:v>
                </c:pt>
                <c:pt idx="27208">
                  <c:v>4.6283176515342346</c:v>
                </c:pt>
                <c:pt idx="27209">
                  <c:v>4.5306614015342399</c:v>
                </c:pt>
                <c:pt idx="27210">
                  <c:v>4.5306614015342399</c:v>
                </c:pt>
                <c:pt idx="27211">
                  <c:v>4.374411401534239</c:v>
                </c:pt>
                <c:pt idx="27212">
                  <c:v>4.4330051515342399</c:v>
                </c:pt>
                <c:pt idx="27213">
                  <c:v>4.3158176515342346</c:v>
                </c:pt>
                <c:pt idx="27214">
                  <c:v>4.393942651534239</c:v>
                </c:pt>
                <c:pt idx="27215">
                  <c:v>4.452536401534239</c:v>
                </c:pt>
                <c:pt idx="27216">
                  <c:v>4.5111301515342399</c:v>
                </c:pt>
                <c:pt idx="27217">
                  <c:v>4.5892551515342399</c:v>
                </c:pt>
                <c:pt idx="27218">
                  <c:v>4.7064426515342399</c:v>
                </c:pt>
                <c:pt idx="27219">
                  <c:v>4.686911401534239</c:v>
                </c:pt>
                <c:pt idx="27220">
                  <c:v>4.6283176515342346</c:v>
                </c:pt>
                <c:pt idx="27221">
                  <c:v>4.686911401534239</c:v>
                </c:pt>
                <c:pt idx="27222">
                  <c:v>4.686911401534239</c:v>
                </c:pt>
                <c:pt idx="27223">
                  <c:v>4.5501926515342399</c:v>
                </c:pt>
                <c:pt idx="27224">
                  <c:v>4.608786401534239</c:v>
                </c:pt>
                <c:pt idx="27225">
                  <c:v>4.4330051515342399</c:v>
                </c:pt>
                <c:pt idx="27226">
                  <c:v>4.2962864015342399</c:v>
                </c:pt>
                <c:pt idx="27227">
                  <c:v>4.452536401534239</c:v>
                </c:pt>
                <c:pt idx="27228">
                  <c:v>4.452536401534239</c:v>
                </c:pt>
                <c:pt idx="27229">
                  <c:v>4.452536401534239</c:v>
                </c:pt>
                <c:pt idx="27230">
                  <c:v>4.4330051515342399</c:v>
                </c:pt>
                <c:pt idx="27231">
                  <c:v>4.393942651534239</c:v>
                </c:pt>
                <c:pt idx="27232">
                  <c:v>4.4720676515342399</c:v>
                </c:pt>
                <c:pt idx="27233">
                  <c:v>4.5306614015342399</c:v>
                </c:pt>
                <c:pt idx="27234">
                  <c:v>4.608786401534239</c:v>
                </c:pt>
                <c:pt idx="27235">
                  <c:v>4.686911401534239</c:v>
                </c:pt>
                <c:pt idx="27236">
                  <c:v>4.765036401534239</c:v>
                </c:pt>
                <c:pt idx="27237">
                  <c:v>4.5892551515342399</c:v>
                </c:pt>
                <c:pt idx="27238">
                  <c:v>4.765036401534239</c:v>
                </c:pt>
                <c:pt idx="27239">
                  <c:v>4.5892551515342399</c:v>
                </c:pt>
                <c:pt idx="27240">
                  <c:v>4.686911401534239</c:v>
                </c:pt>
                <c:pt idx="27241">
                  <c:v>4.5892551515342399</c:v>
                </c:pt>
                <c:pt idx="27242">
                  <c:v>4.5111301515342399</c:v>
                </c:pt>
                <c:pt idx="27243">
                  <c:v>4.5892551515342399</c:v>
                </c:pt>
                <c:pt idx="27244">
                  <c:v>4.6283176515342346</c:v>
                </c:pt>
                <c:pt idx="27245">
                  <c:v>4.6283176515342346</c:v>
                </c:pt>
                <c:pt idx="27246">
                  <c:v>4.5501926515342399</c:v>
                </c:pt>
                <c:pt idx="27247">
                  <c:v>4.4330051515342399</c:v>
                </c:pt>
                <c:pt idx="27248">
                  <c:v>4.4720676515342399</c:v>
                </c:pt>
                <c:pt idx="27249">
                  <c:v>4.608786401534239</c:v>
                </c:pt>
                <c:pt idx="27250">
                  <c:v>4.4330051515342399</c:v>
                </c:pt>
                <c:pt idx="27251">
                  <c:v>4.5501926515342399</c:v>
                </c:pt>
                <c:pt idx="27252">
                  <c:v>4.765036401534239</c:v>
                </c:pt>
                <c:pt idx="27253">
                  <c:v>4.608786401534239</c:v>
                </c:pt>
                <c:pt idx="27254">
                  <c:v>4.7064426515342399</c:v>
                </c:pt>
                <c:pt idx="27255">
                  <c:v>4.765036401534239</c:v>
                </c:pt>
                <c:pt idx="27256">
                  <c:v>4.686911401534239</c:v>
                </c:pt>
                <c:pt idx="27257">
                  <c:v>4.686911401534239</c:v>
                </c:pt>
                <c:pt idx="27258">
                  <c:v>4.608786401534239</c:v>
                </c:pt>
                <c:pt idx="27259">
                  <c:v>4.686911401534239</c:v>
                </c:pt>
                <c:pt idx="27260">
                  <c:v>4.6283176515342346</c:v>
                </c:pt>
                <c:pt idx="27261">
                  <c:v>4.5501926515342399</c:v>
                </c:pt>
                <c:pt idx="27262">
                  <c:v>4.5501926515342399</c:v>
                </c:pt>
                <c:pt idx="27263">
                  <c:v>4.4720676515342399</c:v>
                </c:pt>
                <c:pt idx="27264">
                  <c:v>4.5892551515342399</c:v>
                </c:pt>
                <c:pt idx="27265">
                  <c:v>4.608786401534239</c:v>
                </c:pt>
                <c:pt idx="27266">
                  <c:v>4.5892551515342399</c:v>
                </c:pt>
                <c:pt idx="27267">
                  <c:v>4.5501926515342399</c:v>
                </c:pt>
                <c:pt idx="27268">
                  <c:v>4.686911401534239</c:v>
                </c:pt>
                <c:pt idx="27269">
                  <c:v>4.765036401534239</c:v>
                </c:pt>
                <c:pt idx="27270">
                  <c:v>4.6283176515342346</c:v>
                </c:pt>
                <c:pt idx="27271">
                  <c:v>4.765036401534239</c:v>
                </c:pt>
                <c:pt idx="27272">
                  <c:v>4.823630151534239</c:v>
                </c:pt>
                <c:pt idx="27273">
                  <c:v>4.5892551515342399</c:v>
                </c:pt>
                <c:pt idx="27274">
                  <c:v>4.6673801515342346</c:v>
                </c:pt>
                <c:pt idx="27275">
                  <c:v>4.6673801515342346</c:v>
                </c:pt>
                <c:pt idx="27276">
                  <c:v>4.6673801515342346</c:v>
                </c:pt>
                <c:pt idx="27277">
                  <c:v>4.5892551515342399</c:v>
                </c:pt>
                <c:pt idx="27278">
                  <c:v>4.608786401534239</c:v>
                </c:pt>
                <c:pt idx="27279">
                  <c:v>4.608786401534239</c:v>
                </c:pt>
                <c:pt idx="27280">
                  <c:v>4.5306614015342399</c:v>
                </c:pt>
                <c:pt idx="27281">
                  <c:v>4.4720676515342399</c:v>
                </c:pt>
                <c:pt idx="27282">
                  <c:v>4.5892551515342399</c:v>
                </c:pt>
                <c:pt idx="27283">
                  <c:v>4.5892551515342399</c:v>
                </c:pt>
                <c:pt idx="27284">
                  <c:v>4.7064426515342399</c:v>
                </c:pt>
                <c:pt idx="27285">
                  <c:v>4.765036401534239</c:v>
                </c:pt>
                <c:pt idx="27286">
                  <c:v>4.765036401534239</c:v>
                </c:pt>
                <c:pt idx="27287">
                  <c:v>4.6673801515342346</c:v>
                </c:pt>
                <c:pt idx="27288">
                  <c:v>4.823630151534239</c:v>
                </c:pt>
                <c:pt idx="27289">
                  <c:v>4.784567651534239</c:v>
                </c:pt>
                <c:pt idx="27290">
                  <c:v>4.7064426515342399</c:v>
                </c:pt>
                <c:pt idx="27291">
                  <c:v>4.608786401534239</c:v>
                </c:pt>
                <c:pt idx="27292">
                  <c:v>4.6673801515342346</c:v>
                </c:pt>
                <c:pt idx="27293">
                  <c:v>4.784567651534239</c:v>
                </c:pt>
                <c:pt idx="27294">
                  <c:v>4.6673801515342346</c:v>
                </c:pt>
                <c:pt idx="27295">
                  <c:v>4.5501926515342399</c:v>
                </c:pt>
                <c:pt idx="27296">
                  <c:v>4.686911401534239</c:v>
                </c:pt>
                <c:pt idx="27297">
                  <c:v>4.608786401534239</c:v>
                </c:pt>
                <c:pt idx="27298">
                  <c:v>4.6283176515342346</c:v>
                </c:pt>
                <c:pt idx="27299">
                  <c:v>4.608786401534239</c:v>
                </c:pt>
                <c:pt idx="27300">
                  <c:v>4.7064426515342399</c:v>
                </c:pt>
                <c:pt idx="27301">
                  <c:v>4.784567651534239</c:v>
                </c:pt>
                <c:pt idx="27302">
                  <c:v>4.784567651534239</c:v>
                </c:pt>
                <c:pt idx="27303">
                  <c:v>4.745505151534239</c:v>
                </c:pt>
                <c:pt idx="27304">
                  <c:v>4.823630151534239</c:v>
                </c:pt>
                <c:pt idx="27305">
                  <c:v>4.7064426515342399</c:v>
                </c:pt>
                <c:pt idx="27306">
                  <c:v>4.862692651534239</c:v>
                </c:pt>
                <c:pt idx="27307">
                  <c:v>4.765036401534239</c:v>
                </c:pt>
                <c:pt idx="27308">
                  <c:v>4.784567651534239</c:v>
                </c:pt>
                <c:pt idx="27309">
                  <c:v>4.784567651534239</c:v>
                </c:pt>
                <c:pt idx="27310">
                  <c:v>4.8431614015342399</c:v>
                </c:pt>
                <c:pt idx="27311">
                  <c:v>4.7064426515342399</c:v>
                </c:pt>
                <c:pt idx="27312">
                  <c:v>4.765036401534239</c:v>
                </c:pt>
                <c:pt idx="27313">
                  <c:v>4.608786401534239</c:v>
                </c:pt>
                <c:pt idx="27314">
                  <c:v>4.8431614015342399</c:v>
                </c:pt>
                <c:pt idx="27315">
                  <c:v>4.745505151534239</c:v>
                </c:pt>
                <c:pt idx="27316">
                  <c:v>4.7064426515342399</c:v>
                </c:pt>
                <c:pt idx="27317">
                  <c:v>4.6673801515342346</c:v>
                </c:pt>
                <c:pt idx="27318">
                  <c:v>4.7064426515342399</c:v>
                </c:pt>
                <c:pt idx="27319">
                  <c:v>4.823630151534239</c:v>
                </c:pt>
                <c:pt idx="27320">
                  <c:v>4.8822239015342399</c:v>
                </c:pt>
                <c:pt idx="27321">
                  <c:v>4.823630151534239</c:v>
                </c:pt>
                <c:pt idx="27322">
                  <c:v>4.8822239015342399</c:v>
                </c:pt>
                <c:pt idx="27323">
                  <c:v>4.862692651534239</c:v>
                </c:pt>
                <c:pt idx="27324">
                  <c:v>4.765036401534239</c:v>
                </c:pt>
                <c:pt idx="27325">
                  <c:v>4.8431614015342399</c:v>
                </c:pt>
                <c:pt idx="27326">
                  <c:v>4.784567651534239</c:v>
                </c:pt>
                <c:pt idx="27327">
                  <c:v>4.8431614015342399</c:v>
                </c:pt>
                <c:pt idx="27328">
                  <c:v>4.823630151534239</c:v>
                </c:pt>
                <c:pt idx="27329">
                  <c:v>4.745505151534239</c:v>
                </c:pt>
                <c:pt idx="27330">
                  <c:v>4.823630151534239</c:v>
                </c:pt>
                <c:pt idx="27331">
                  <c:v>4.745505151534239</c:v>
                </c:pt>
                <c:pt idx="27332">
                  <c:v>4.765036401534239</c:v>
                </c:pt>
                <c:pt idx="27333">
                  <c:v>4.7064426515342399</c:v>
                </c:pt>
                <c:pt idx="27334">
                  <c:v>4.745505151534239</c:v>
                </c:pt>
                <c:pt idx="27335">
                  <c:v>4.7064426515342399</c:v>
                </c:pt>
                <c:pt idx="27336">
                  <c:v>4.862692651534239</c:v>
                </c:pt>
                <c:pt idx="27337">
                  <c:v>4.765036401534239</c:v>
                </c:pt>
                <c:pt idx="27338">
                  <c:v>4.8431614015342399</c:v>
                </c:pt>
                <c:pt idx="27339">
                  <c:v>4.745505151534239</c:v>
                </c:pt>
                <c:pt idx="27340">
                  <c:v>4.8822239015342399</c:v>
                </c:pt>
                <c:pt idx="27341">
                  <c:v>4.686911401534239</c:v>
                </c:pt>
                <c:pt idx="27342">
                  <c:v>4.862692651534239</c:v>
                </c:pt>
                <c:pt idx="27343">
                  <c:v>4.9603489015342399</c:v>
                </c:pt>
                <c:pt idx="27344">
                  <c:v>4.784567651534239</c:v>
                </c:pt>
                <c:pt idx="27345">
                  <c:v>4.823630151534239</c:v>
                </c:pt>
                <c:pt idx="27346">
                  <c:v>4.765036401534239</c:v>
                </c:pt>
                <c:pt idx="27347">
                  <c:v>4.784567651534239</c:v>
                </c:pt>
                <c:pt idx="27348">
                  <c:v>4.686911401534239</c:v>
                </c:pt>
                <c:pt idx="27349">
                  <c:v>4.6283176515342346</c:v>
                </c:pt>
                <c:pt idx="27350">
                  <c:v>4.9212864015342399</c:v>
                </c:pt>
                <c:pt idx="27351">
                  <c:v>4.784567651534239</c:v>
                </c:pt>
                <c:pt idx="27352">
                  <c:v>4.862692651534239</c:v>
                </c:pt>
                <c:pt idx="27353">
                  <c:v>4.9212864015342399</c:v>
                </c:pt>
                <c:pt idx="27354">
                  <c:v>4.823630151534239</c:v>
                </c:pt>
                <c:pt idx="27355">
                  <c:v>4.862692651534239</c:v>
                </c:pt>
                <c:pt idx="27356">
                  <c:v>4.940817651534239</c:v>
                </c:pt>
                <c:pt idx="27357">
                  <c:v>4.8822239015342399</c:v>
                </c:pt>
                <c:pt idx="27358">
                  <c:v>4.8431614015342399</c:v>
                </c:pt>
                <c:pt idx="27359">
                  <c:v>4.7064426515342399</c:v>
                </c:pt>
                <c:pt idx="27360">
                  <c:v>4.686911401534239</c:v>
                </c:pt>
                <c:pt idx="27361">
                  <c:v>4.6673801515342346</c:v>
                </c:pt>
                <c:pt idx="27362">
                  <c:v>4.9994114015342399</c:v>
                </c:pt>
                <c:pt idx="27363">
                  <c:v>4.8431614015342399</c:v>
                </c:pt>
                <c:pt idx="27364">
                  <c:v>4.6673801515342346</c:v>
                </c:pt>
                <c:pt idx="27365">
                  <c:v>4.862692651534239</c:v>
                </c:pt>
                <c:pt idx="27366">
                  <c:v>4.765036401534239</c:v>
                </c:pt>
                <c:pt idx="27367">
                  <c:v>4.8431614015342399</c:v>
                </c:pt>
                <c:pt idx="27368">
                  <c:v>4.8431614015342399</c:v>
                </c:pt>
                <c:pt idx="27369">
                  <c:v>4.8822239015342399</c:v>
                </c:pt>
                <c:pt idx="27370">
                  <c:v>4.8431614015342399</c:v>
                </c:pt>
                <c:pt idx="27371">
                  <c:v>4.765036401534239</c:v>
                </c:pt>
                <c:pt idx="27372">
                  <c:v>4.8431614015342399</c:v>
                </c:pt>
                <c:pt idx="27373">
                  <c:v>4.765036401534239</c:v>
                </c:pt>
                <c:pt idx="27374">
                  <c:v>4.784567651534239</c:v>
                </c:pt>
                <c:pt idx="27375">
                  <c:v>4.9212864015342399</c:v>
                </c:pt>
                <c:pt idx="27376">
                  <c:v>4.9603489015342399</c:v>
                </c:pt>
                <c:pt idx="27377">
                  <c:v>4.784567651534239</c:v>
                </c:pt>
                <c:pt idx="27378">
                  <c:v>4.823630151534239</c:v>
                </c:pt>
                <c:pt idx="27379">
                  <c:v>4.9603489015342399</c:v>
                </c:pt>
                <c:pt idx="27380">
                  <c:v>4.9212864015342399</c:v>
                </c:pt>
                <c:pt idx="27381">
                  <c:v>4.823630151534239</c:v>
                </c:pt>
                <c:pt idx="27382">
                  <c:v>4.862692651534239</c:v>
                </c:pt>
                <c:pt idx="27383">
                  <c:v>4.862692651534239</c:v>
                </c:pt>
                <c:pt idx="27384">
                  <c:v>4.8431614015342399</c:v>
                </c:pt>
                <c:pt idx="27385">
                  <c:v>4.9212864015342399</c:v>
                </c:pt>
                <c:pt idx="27386">
                  <c:v>4.8822239015342399</c:v>
                </c:pt>
                <c:pt idx="27387">
                  <c:v>4.940817651534239</c:v>
                </c:pt>
                <c:pt idx="27388">
                  <c:v>4.8822239015342399</c:v>
                </c:pt>
                <c:pt idx="27389">
                  <c:v>4.862692651534239</c:v>
                </c:pt>
                <c:pt idx="27390">
                  <c:v>4.862692651534239</c:v>
                </c:pt>
                <c:pt idx="27391">
                  <c:v>4.9603489015342399</c:v>
                </c:pt>
                <c:pt idx="27392">
                  <c:v>5.0189426515342399</c:v>
                </c:pt>
                <c:pt idx="27393">
                  <c:v>4.765036401534239</c:v>
                </c:pt>
                <c:pt idx="27394">
                  <c:v>4.784567651534239</c:v>
                </c:pt>
                <c:pt idx="27395">
                  <c:v>4.9212864015342399</c:v>
                </c:pt>
                <c:pt idx="27396">
                  <c:v>4.823630151534239</c:v>
                </c:pt>
                <c:pt idx="27397">
                  <c:v>4.862692651534239</c:v>
                </c:pt>
                <c:pt idx="27398">
                  <c:v>4.9994114015342399</c:v>
                </c:pt>
                <c:pt idx="27399">
                  <c:v>4.8822239015342399</c:v>
                </c:pt>
                <c:pt idx="27400">
                  <c:v>4.940817651534239</c:v>
                </c:pt>
                <c:pt idx="27401">
                  <c:v>4.862692651534239</c:v>
                </c:pt>
                <c:pt idx="27402">
                  <c:v>4.8431614015342399</c:v>
                </c:pt>
                <c:pt idx="27403">
                  <c:v>4.9603489015342399</c:v>
                </c:pt>
                <c:pt idx="27404">
                  <c:v>4.9603489015342399</c:v>
                </c:pt>
                <c:pt idx="27405">
                  <c:v>4.8822239015342399</c:v>
                </c:pt>
                <c:pt idx="27406">
                  <c:v>5.1165989015342399</c:v>
                </c:pt>
                <c:pt idx="27407">
                  <c:v>4.9603489015342399</c:v>
                </c:pt>
                <c:pt idx="27408">
                  <c:v>4.823630151534239</c:v>
                </c:pt>
                <c:pt idx="27409">
                  <c:v>4.9212864015342399</c:v>
                </c:pt>
                <c:pt idx="27410">
                  <c:v>5.0775364015342399</c:v>
                </c:pt>
                <c:pt idx="27411">
                  <c:v>4.940817651534239</c:v>
                </c:pt>
                <c:pt idx="27412">
                  <c:v>4.9603489015342399</c:v>
                </c:pt>
                <c:pt idx="27413">
                  <c:v>4.823630151534239</c:v>
                </c:pt>
                <c:pt idx="27414">
                  <c:v>5.0775364015342399</c:v>
                </c:pt>
                <c:pt idx="27415">
                  <c:v>4.9603489015342399</c:v>
                </c:pt>
                <c:pt idx="27416">
                  <c:v>4.862692651534239</c:v>
                </c:pt>
                <c:pt idx="27417">
                  <c:v>4.9603489015342399</c:v>
                </c:pt>
                <c:pt idx="27418">
                  <c:v>5.0384739015342399</c:v>
                </c:pt>
                <c:pt idx="27419">
                  <c:v>5.097067651534239</c:v>
                </c:pt>
                <c:pt idx="27420">
                  <c:v>4.8822239015342399</c:v>
                </c:pt>
                <c:pt idx="27421">
                  <c:v>5.0189426515342399</c:v>
                </c:pt>
                <c:pt idx="27422">
                  <c:v>4.940817651534239</c:v>
                </c:pt>
                <c:pt idx="27423">
                  <c:v>4.9994114015342399</c:v>
                </c:pt>
                <c:pt idx="27424">
                  <c:v>5.097067651534239</c:v>
                </c:pt>
                <c:pt idx="27425">
                  <c:v>5.0384739015342399</c:v>
                </c:pt>
                <c:pt idx="27426">
                  <c:v>4.9994114015342399</c:v>
                </c:pt>
                <c:pt idx="27427">
                  <c:v>5.0189426515342399</c:v>
                </c:pt>
                <c:pt idx="27428">
                  <c:v>4.9212864015342399</c:v>
                </c:pt>
                <c:pt idx="27429">
                  <c:v>5.0384739015342399</c:v>
                </c:pt>
                <c:pt idx="27430">
                  <c:v>4.9603489015342399</c:v>
                </c:pt>
                <c:pt idx="27431">
                  <c:v>5.0775364015342399</c:v>
                </c:pt>
                <c:pt idx="27432">
                  <c:v>5.0775364015342399</c:v>
                </c:pt>
                <c:pt idx="27433">
                  <c:v>4.9994114015342399</c:v>
                </c:pt>
                <c:pt idx="27434">
                  <c:v>5.1751926515342399</c:v>
                </c:pt>
                <c:pt idx="27435">
                  <c:v>4.9994114015342399</c:v>
                </c:pt>
                <c:pt idx="27436">
                  <c:v>5.0775364015342399</c:v>
                </c:pt>
                <c:pt idx="27437">
                  <c:v>5.1556614015342399</c:v>
                </c:pt>
                <c:pt idx="27438">
                  <c:v>5.097067651534239</c:v>
                </c:pt>
                <c:pt idx="27439">
                  <c:v>5.0775364015342399</c:v>
                </c:pt>
                <c:pt idx="27440">
                  <c:v>5.0189426515342399</c:v>
                </c:pt>
                <c:pt idx="27441">
                  <c:v>5.0775364015342399</c:v>
                </c:pt>
                <c:pt idx="27442">
                  <c:v>4.9994114015342399</c:v>
                </c:pt>
                <c:pt idx="27443">
                  <c:v>5.0384739015342399</c:v>
                </c:pt>
                <c:pt idx="27444">
                  <c:v>5.1751926515342399</c:v>
                </c:pt>
                <c:pt idx="27445">
                  <c:v>5.0384739015342399</c:v>
                </c:pt>
                <c:pt idx="27446">
                  <c:v>5.1165989015342399</c:v>
                </c:pt>
                <c:pt idx="27447">
                  <c:v>5.0384739015342399</c:v>
                </c:pt>
                <c:pt idx="27448">
                  <c:v>5.0384739015342399</c:v>
                </c:pt>
                <c:pt idx="27449">
                  <c:v>5.097067651534239</c:v>
                </c:pt>
                <c:pt idx="27450">
                  <c:v>5.194723901534239</c:v>
                </c:pt>
                <c:pt idx="27451">
                  <c:v>5.1751926515342399</c:v>
                </c:pt>
                <c:pt idx="27452">
                  <c:v>5.0775364015342399</c:v>
                </c:pt>
                <c:pt idx="27453">
                  <c:v>5.0775364015342399</c:v>
                </c:pt>
                <c:pt idx="27454">
                  <c:v>5.194723901534239</c:v>
                </c:pt>
                <c:pt idx="27455">
                  <c:v>5.1165989015342399</c:v>
                </c:pt>
                <c:pt idx="27456">
                  <c:v>5.2337864015342399</c:v>
                </c:pt>
                <c:pt idx="27457">
                  <c:v>5.0189426515342399</c:v>
                </c:pt>
                <c:pt idx="27458">
                  <c:v>5.1556614015342399</c:v>
                </c:pt>
                <c:pt idx="27459">
                  <c:v>5.1751926515342399</c:v>
                </c:pt>
                <c:pt idx="27460">
                  <c:v>5.350973901534239</c:v>
                </c:pt>
                <c:pt idx="27461">
                  <c:v>5.194723901534239</c:v>
                </c:pt>
                <c:pt idx="27462">
                  <c:v>5.1751926515342399</c:v>
                </c:pt>
                <c:pt idx="27463">
                  <c:v>4.9994114015342399</c:v>
                </c:pt>
                <c:pt idx="27464">
                  <c:v>5.0189426515342399</c:v>
                </c:pt>
                <c:pt idx="27465">
                  <c:v>5.1165989015342399</c:v>
                </c:pt>
                <c:pt idx="27466">
                  <c:v>5.1556614015342399</c:v>
                </c:pt>
                <c:pt idx="27467">
                  <c:v>5.0189426515342399</c:v>
                </c:pt>
                <c:pt idx="27468">
                  <c:v>5.0775364015342399</c:v>
                </c:pt>
                <c:pt idx="27469">
                  <c:v>5.1556614015342399</c:v>
                </c:pt>
                <c:pt idx="27470">
                  <c:v>5.1556614015342399</c:v>
                </c:pt>
                <c:pt idx="27471">
                  <c:v>5.1556614015342399</c:v>
                </c:pt>
                <c:pt idx="27472">
                  <c:v>5.1751926515342399</c:v>
                </c:pt>
                <c:pt idx="27473">
                  <c:v>5.1751926515342399</c:v>
                </c:pt>
                <c:pt idx="27474">
                  <c:v>5.2337864015342399</c:v>
                </c:pt>
                <c:pt idx="27475">
                  <c:v>5.2728489015342399</c:v>
                </c:pt>
                <c:pt idx="27476">
                  <c:v>5.350973901534239</c:v>
                </c:pt>
                <c:pt idx="27477">
                  <c:v>5.2337864015342399</c:v>
                </c:pt>
                <c:pt idx="27478">
                  <c:v>5.1751926515342399</c:v>
                </c:pt>
                <c:pt idx="27479">
                  <c:v>5.194723901534239</c:v>
                </c:pt>
                <c:pt idx="27480">
                  <c:v>5.1165989015342399</c:v>
                </c:pt>
                <c:pt idx="27481">
                  <c:v>5.1165989015342399</c:v>
                </c:pt>
                <c:pt idx="27482">
                  <c:v>5.1751926515342399</c:v>
                </c:pt>
                <c:pt idx="27483">
                  <c:v>5.1165989015342399</c:v>
                </c:pt>
                <c:pt idx="27484">
                  <c:v>5.194723901534239</c:v>
                </c:pt>
                <c:pt idx="27485">
                  <c:v>5.311911401534239</c:v>
                </c:pt>
                <c:pt idx="27486">
                  <c:v>5.194723901534239</c:v>
                </c:pt>
                <c:pt idx="27487">
                  <c:v>5.1165989015342399</c:v>
                </c:pt>
                <c:pt idx="27488">
                  <c:v>5.1556614015342399</c:v>
                </c:pt>
                <c:pt idx="27489">
                  <c:v>5.2337864015342399</c:v>
                </c:pt>
                <c:pt idx="27490">
                  <c:v>5.253317651534239</c:v>
                </c:pt>
                <c:pt idx="27491">
                  <c:v>5.3314426515342399</c:v>
                </c:pt>
                <c:pt idx="27492">
                  <c:v>5.4095676515342399</c:v>
                </c:pt>
                <c:pt idx="27493">
                  <c:v>5.311911401534239</c:v>
                </c:pt>
                <c:pt idx="27494">
                  <c:v>5.311911401534239</c:v>
                </c:pt>
                <c:pt idx="27495">
                  <c:v>5.2337864015342399</c:v>
                </c:pt>
                <c:pt idx="27496">
                  <c:v>5.194723901534239</c:v>
                </c:pt>
                <c:pt idx="27497">
                  <c:v>5.253317651534239</c:v>
                </c:pt>
                <c:pt idx="27498">
                  <c:v>5.1556614015342399</c:v>
                </c:pt>
                <c:pt idx="27499">
                  <c:v>5.097067651534239</c:v>
                </c:pt>
                <c:pt idx="27500">
                  <c:v>5.311911401534239</c:v>
                </c:pt>
                <c:pt idx="27501">
                  <c:v>5.097067651534239</c:v>
                </c:pt>
                <c:pt idx="27502">
                  <c:v>5.1751926515342399</c:v>
                </c:pt>
                <c:pt idx="27503">
                  <c:v>5.1751926515342399</c:v>
                </c:pt>
                <c:pt idx="27504">
                  <c:v>5.2337864015342399</c:v>
                </c:pt>
                <c:pt idx="27505">
                  <c:v>5.2728489015342399</c:v>
                </c:pt>
                <c:pt idx="27506">
                  <c:v>5.253317651534239</c:v>
                </c:pt>
                <c:pt idx="27507">
                  <c:v>5.311911401534239</c:v>
                </c:pt>
                <c:pt idx="27508">
                  <c:v>5.311911401534239</c:v>
                </c:pt>
                <c:pt idx="27509">
                  <c:v>5.2337864015342399</c:v>
                </c:pt>
                <c:pt idx="27510">
                  <c:v>5.311911401534239</c:v>
                </c:pt>
                <c:pt idx="27511">
                  <c:v>5.350973901534239</c:v>
                </c:pt>
                <c:pt idx="27512">
                  <c:v>5.311911401534239</c:v>
                </c:pt>
                <c:pt idx="27513">
                  <c:v>5.253317651534239</c:v>
                </c:pt>
                <c:pt idx="27514">
                  <c:v>5.2337864015342399</c:v>
                </c:pt>
                <c:pt idx="27515">
                  <c:v>5.253317651534239</c:v>
                </c:pt>
                <c:pt idx="27516">
                  <c:v>5.2337864015342399</c:v>
                </c:pt>
                <c:pt idx="27517">
                  <c:v>5.2728489015342399</c:v>
                </c:pt>
                <c:pt idx="27518">
                  <c:v>5.311911401534239</c:v>
                </c:pt>
                <c:pt idx="27519">
                  <c:v>5.1556614015342399</c:v>
                </c:pt>
                <c:pt idx="27520">
                  <c:v>5.311911401534239</c:v>
                </c:pt>
                <c:pt idx="27521">
                  <c:v>5.1556614015342399</c:v>
                </c:pt>
                <c:pt idx="27522">
                  <c:v>5.3314426515342399</c:v>
                </c:pt>
                <c:pt idx="27523">
                  <c:v>5.3314426515342399</c:v>
                </c:pt>
                <c:pt idx="27524">
                  <c:v>5.2728489015342399</c:v>
                </c:pt>
                <c:pt idx="27525">
                  <c:v>5.2337864015342399</c:v>
                </c:pt>
                <c:pt idx="27526">
                  <c:v>5.253317651534239</c:v>
                </c:pt>
                <c:pt idx="27527">
                  <c:v>5.2337864015342399</c:v>
                </c:pt>
                <c:pt idx="27528">
                  <c:v>5.1751926515342399</c:v>
                </c:pt>
                <c:pt idx="27529">
                  <c:v>5.194723901534239</c:v>
                </c:pt>
                <c:pt idx="27530">
                  <c:v>5.311911401534239</c:v>
                </c:pt>
                <c:pt idx="27531">
                  <c:v>5.4095676515342399</c:v>
                </c:pt>
                <c:pt idx="27532">
                  <c:v>5.2337864015342399</c:v>
                </c:pt>
                <c:pt idx="27533">
                  <c:v>5.253317651534239</c:v>
                </c:pt>
                <c:pt idx="27534">
                  <c:v>5.3314426515342399</c:v>
                </c:pt>
                <c:pt idx="27535">
                  <c:v>5.3314426515342399</c:v>
                </c:pt>
                <c:pt idx="27536">
                  <c:v>5.2337864015342399</c:v>
                </c:pt>
                <c:pt idx="27537">
                  <c:v>5.390036401534239</c:v>
                </c:pt>
                <c:pt idx="27538">
                  <c:v>5.3314426515342399</c:v>
                </c:pt>
                <c:pt idx="27539">
                  <c:v>5.2728489015342399</c:v>
                </c:pt>
                <c:pt idx="27540">
                  <c:v>5.4876926515342399</c:v>
                </c:pt>
                <c:pt idx="27541">
                  <c:v>5.390036401534239</c:v>
                </c:pt>
                <c:pt idx="27542">
                  <c:v>5.311911401534239</c:v>
                </c:pt>
                <c:pt idx="27543">
                  <c:v>5.253317651534239</c:v>
                </c:pt>
                <c:pt idx="27544">
                  <c:v>5.390036401534239</c:v>
                </c:pt>
                <c:pt idx="27545">
                  <c:v>5.253317651534239</c:v>
                </c:pt>
                <c:pt idx="27546">
                  <c:v>5.1556614015342399</c:v>
                </c:pt>
                <c:pt idx="27547">
                  <c:v>5.2337864015342399</c:v>
                </c:pt>
                <c:pt idx="27548">
                  <c:v>5.253317651534239</c:v>
                </c:pt>
                <c:pt idx="27549">
                  <c:v>5.2337864015342399</c:v>
                </c:pt>
                <c:pt idx="27550">
                  <c:v>5.194723901534239</c:v>
                </c:pt>
                <c:pt idx="27551">
                  <c:v>5.2728489015342399</c:v>
                </c:pt>
                <c:pt idx="27552">
                  <c:v>5.390036401534239</c:v>
                </c:pt>
                <c:pt idx="27553">
                  <c:v>5.2337864015342399</c:v>
                </c:pt>
                <c:pt idx="27554">
                  <c:v>5.1751926515342399</c:v>
                </c:pt>
                <c:pt idx="27555">
                  <c:v>5.2337864015342399</c:v>
                </c:pt>
                <c:pt idx="27556">
                  <c:v>5.390036401534239</c:v>
                </c:pt>
                <c:pt idx="27557">
                  <c:v>5.4290989015342399</c:v>
                </c:pt>
                <c:pt idx="27558">
                  <c:v>5.4681614015342399</c:v>
                </c:pt>
                <c:pt idx="27559">
                  <c:v>5.2728489015342399</c:v>
                </c:pt>
                <c:pt idx="27560">
                  <c:v>5.2728489015342399</c:v>
                </c:pt>
                <c:pt idx="27561">
                  <c:v>5.3314426515342399</c:v>
                </c:pt>
                <c:pt idx="27562">
                  <c:v>5.194723901534239</c:v>
                </c:pt>
                <c:pt idx="27563">
                  <c:v>5.2728489015342399</c:v>
                </c:pt>
                <c:pt idx="27564">
                  <c:v>5.2728489015342399</c:v>
                </c:pt>
                <c:pt idx="27565">
                  <c:v>5.311911401534239</c:v>
                </c:pt>
                <c:pt idx="27566">
                  <c:v>5.3314426515342399</c:v>
                </c:pt>
                <c:pt idx="27567">
                  <c:v>5.311911401534239</c:v>
                </c:pt>
                <c:pt idx="27568">
                  <c:v>5.3314426515342399</c:v>
                </c:pt>
                <c:pt idx="27569">
                  <c:v>5.4095676515342399</c:v>
                </c:pt>
                <c:pt idx="27570">
                  <c:v>5.390036401534239</c:v>
                </c:pt>
                <c:pt idx="27571">
                  <c:v>5.2337864015342399</c:v>
                </c:pt>
                <c:pt idx="27572">
                  <c:v>5.4095676515342399</c:v>
                </c:pt>
                <c:pt idx="27573">
                  <c:v>5.4095676515342399</c:v>
                </c:pt>
                <c:pt idx="27574">
                  <c:v>5.4095676515342399</c:v>
                </c:pt>
                <c:pt idx="27575">
                  <c:v>5.4290989015342399</c:v>
                </c:pt>
                <c:pt idx="27576">
                  <c:v>5.311911401534239</c:v>
                </c:pt>
                <c:pt idx="27577">
                  <c:v>5.3314426515342399</c:v>
                </c:pt>
                <c:pt idx="27578">
                  <c:v>5.3314426515342399</c:v>
                </c:pt>
                <c:pt idx="27579">
                  <c:v>5.3314426515342399</c:v>
                </c:pt>
                <c:pt idx="27580">
                  <c:v>5.2728489015342399</c:v>
                </c:pt>
                <c:pt idx="27581">
                  <c:v>5.390036401534239</c:v>
                </c:pt>
                <c:pt idx="27582">
                  <c:v>5.311911401534239</c:v>
                </c:pt>
                <c:pt idx="27583">
                  <c:v>5.4095676515342399</c:v>
                </c:pt>
                <c:pt idx="27584">
                  <c:v>5.4290989015342399</c:v>
                </c:pt>
                <c:pt idx="27585">
                  <c:v>5.2728489015342399</c:v>
                </c:pt>
                <c:pt idx="27586">
                  <c:v>5.2728489015342399</c:v>
                </c:pt>
                <c:pt idx="27587">
                  <c:v>5.2337864015342399</c:v>
                </c:pt>
                <c:pt idx="27588">
                  <c:v>5.3314426515342399</c:v>
                </c:pt>
                <c:pt idx="27589">
                  <c:v>5.4095676515342399</c:v>
                </c:pt>
                <c:pt idx="27590">
                  <c:v>5.5072239015342399</c:v>
                </c:pt>
                <c:pt idx="27591">
                  <c:v>5.3314426515342399</c:v>
                </c:pt>
                <c:pt idx="27592">
                  <c:v>5.311911401534239</c:v>
                </c:pt>
                <c:pt idx="27593">
                  <c:v>5.253317651534239</c:v>
                </c:pt>
                <c:pt idx="27594">
                  <c:v>5.3314426515342399</c:v>
                </c:pt>
                <c:pt idx="27595">
                  <c:v>5.311911401534239</c:v>
                </c:pt>
                <c:pt idx="27596">
                  <c:v>5.350973901534239</c:v>
                </c:pt>
                <c:pt idx="27597">
                  <c:v>5.311911401534239</c:v>
                </c:pt>
                <c:pt idx="27598">
                  <c:v>5.311911401534239</c:v>
                </c:pt>
                <c:pt idx="27599">
                  <c:v>5.350973901534239</c:v>
                </c:pt>
                <c:pt idx="27600">
                  <c:v>5.4095676515342399</c:v>
                </c:pt>
                <c:pt idx="27601">
                  <c:v>5.350973901534239</c:v>
                </c:pt>
                <c:pt idx="27602">
                  <c:v>5.4290989015342399</c:v>
                </c:pt>
                <c:pt idx="27603">
                  <c:v>5.311911401534239</c:v>
                </c:pt>
                <c:pt idx="27604">
                  <c:v>5.253317651534239</c:v>
                </c:pt>
                <c:pt idx="27605">
                  <c:v>5.4095676515342399</c:v>
                </c:pt>
                <c:pt idx="27606">
                  <c:v>5.4876926515342399</c:v>
                </c:pt>
                <c:pt idx="27607">
                  <c:v>5.4681614015342399</c:v>
                </c:pt>
                <c:pt idx="27608">
                  <c:v>5.4876926515342399</c:v>
                </c:pt>
                <c:pt idx="27609">
                  <c:v>5.3314426515342399</c:v>
                </c:pt>
                <c:pt idx="27610">
                  <c:v>5.253317651534239</c:v>
                </c:pt>
                <c:pt idx="27611">
                  <c:v>5.3314426515342399</c:v>
                </c:pt>
                <c:pt idx="27612">
                  <c:v>5.390036401534239</c:v>
                </c:pt>
                <c:pt idx="27613">
                  <c:v>5.194723901534239</c:v>
                </c:pt>
                <c:pt idx="27614">
                  <c:v>5.390036401534239</c:v>
                </c:pt>
                <c:pt idx="27615">
                  <c:v>5.4681614015342399</c:v>
                </c:pt>
                <c:pt idx="27616">
                  <c:v>5.350973901534239</c:v>
                </c:pt>
                <c:pt idx="27617">
                  <c:v>5.311911401534239</c:v>
                </c:pt>
                <c:pt idx="27618">
                  <c:v>5.253317651534239</c:v>
                </c:pt>
                <c:pt idx="27619">
                  <c:v>5.3314426515342399</c:v>
                </c:pt>
                <c:pt idx="27620">
                  <c:v>5.2728489015342399</c:v>
                </c:pt>
                <c:pt idx="27621">
                  <c:v>5.5072239015342399</c:v>
                </c:pt>
                <c:pt idx="27622">
                  <c:v>5.4095676515342399</c:v>
                </c:pt>
                <c:pt idx="27623">
                  <c:v>5.4095676515342399</c:v>
                </c:pt>
                <c:pt idx="27624">
                  <c:v>5.2728489015342399</c:v>
                </c:pt>
                <c:pt idx="27625">
                  <c:v>5.311911401534239</c:v>
                </c:pt>
                <c:pt idx="27626">
                  <c:v>5.311911401534239</c:v>
                </c:pt>
                <c:pt idx="27627">
                  <c:v>5.311911401534239</c:v>
                </c:pt>
                <c:pt idx="27628">
                  <c:v>5.2728489015342399</c:v>
                </c:pt>
                <c:pt idx="27629">
                  <c:v>5.350973901534239</c:v>
                </c:pt>
                <c:pt idx="27630">
                  <c:v>5.390036401534239</c:v>
                </c:pt>
                <c:pt idx="27631">
                  <c:v>5.4681614015342399</c:v>
                </c:pt>
                <c:pt idx="27632">
                  <c:v>5.390036401534239</c:v>
                </c:pt>
                <c:pt idx="27633">
                  <c:v>5.4876926515342399</c:v>
                </c:pt>
                <c:pt idx="27634">
                  <c:v>5.2728489015342399</c:v>
                </c:pt>
                <c:pt idx="27635">
                  <c:v>5.311911401534239</c:v>
                </c:pt>
                <c:pt idx="27636">
                  <c:v>5.2728489015342399</c:v>
                </c:pt>
                <c:pt idx="27637">
                  <c:v>5.253317651534239</c:v>
                </c:pt>
                <c:pt idx="27638">
                  <c:v>5.3314426515342399</c:v>
                </c:pt>
                <c:pt idx="27639">
                  <c:v>5.4290989015342399</c:v>
                </c:pt>
                <c:pt idx="27640">
                  <c:v>5.311911401534239</c:v>
                </c:pt>
                <c:pt idx="27641">
                  <c:v>5.350973901534239</c:v>
                </c:pt>
                <c:pt idx="27642">
                  <c:v>5.390036401534239</c:v>
                </c:pt>
                <c:pt idx="27643">
                  <c:v>5.2728489015342399</c:v>
                </c:pt>
                <c:pt idx="27644">
                  <c:v>5.1556614015342399</c:v>
                </c:pt>
                <c:pt idx="27645">
                  <c:v>5.3314426515342399</c:v>
                </c:pt>
                <c:pt idx="27646">
                  <c:v>5.390036401534239</c:v>
                </c:pt>
                <c:pt idx="27647">
                  <c:v>5.311911401534239</c:v>
                </c:pt>
                <c:pt idx="27648">
                  <c:v>5.194723901534239</c:v>
                </c:pt>
                <c:pt idx="27649">
                  <c:v>5.194723901534239</c:v>
                </c:pt>
                <c:pt idx="27650">
                  <c:v>5.4876926515342399</c:v>
                </c:pt>
                <c:pt idx="27651">
                  <c:v>5.350973901534239</c:v>
                </c:pt>
                <c:pt idx="27652">
                  <c:v>5.350973901534239</c:v>
                </c:pt>
                <c:pt idx="27653">
                  <c:v>5.311911401534239</c:v>
                </c:pt>
                <c:pt idx="27654">
                  <c:v>5.3314426515342399</c:v>
                </c:pt>
                <c:pt idx="27655">
                  <c:v>5.3314426515342399</c:v>
                </c:pt>
                <c:pt idx="27656">
                  <c:v>5.4681614015342399</c:v>
                </c:pt>
                <c:pt idx="27657">
                  <c:v>5.390036401534239</c:v>
                </c:pt>
                <c:pt idx="27658">
                  <c:v>5.311911401534239</c:v>
                </c:pt>
                <c:pt idx="27659">
                  <c:v>5.1165989015342399</c:v>
                </c:pt>
                <c:pt idx="27660">
                  <c:v>5.311911401534239</c:v>
                </c:pt>
                <c:pt idx="27661">
                  <c:v>5.2337864015342399</c:v>
                </c:pt>
                <c:pt idx="27662">
                  <c:v>5.390036401534239</c:v>
                </c:pt>
                <c:pt idx="27663">
                  <c:v>5.2337864015342399</c:v>
                </c:pt>
                <c:pt idx="27664">
                  <c:v>5.253317651534239</c:v>
                </c:pt>
                <c:pt idx="27665">
                  <c:v>5.194723901534239</c:v>
                </c:pt>
                <c:pt idx="27666">
                  <c:v>5.253317651534239</c:v>
                </c:pt>
                <c:pt idx="27667">
                  <c:v>5.2337864015342399</c:v>
                </c:pt>
                <c:pt idx="27668">
                  <c:v>5.2728489015342399</c:v>
                </c:pt>
                <c:pt idx="27669">
                  <c:v>5.350973901534239</c:v>
                </c:pt>
                <c:pt idx="27670">
                  <c:v>5.350973901534239</c:v>
                </c:pt>
                <c:pt idx="27671">
                  <c:v>5.4290989015342399</c:v>
                </c:pt>
                <c:pt idx="27672">
                  <c:v>5.311911401534239</c:v>
                </c:pt>
                <c:pt idx="27673">
                  <c:v>5.2728489015342399</c:v>
                </c:pt>
                <c:pt idx="27674">
                  <c:v>5.2728489015342399</c:v>
                </c:pt>
                <c:pt idx="27675">
                  <c:v>5.2337864015342399</c:v>
                </c:pt>
                <c:pt idx="27676">
                  <c:v>5.311911401534239</c:v>
                </c:pt>
                <c:pt idx="27677">
                  <c:v>5.2728489015342399</c:v>
                </c:pt>
                <c:pt idx="27678">
                  <c:v>5.311911401534239</c:v>
                </c:pt>
                <c:pt idx="27679">
                  <c:v>5.311911401534239</c:v>
                </c:pt>
                <c:pt idx="27680">
                  <c:v>5.311911401534239</c:v>
                </c:pt>
                <c:pt idx="27681">
                  <c:v>5.311911401534239</c:v>
                </c:pt>
                <c:pt idx="27682">
                  <c:v>5.253317651534239</c:v>
                </c:pt>
                <c:pt idx="27683">
                  <c:v>5.0775364015342399</c:v>
                </c:pt>
                <c:pt idx="27684">
                  <c:v>5.4290989015342399</c:v>
                </c:pt>
                <c:pt idx="27685">
                  <c:v>5.194723901534239</c:v>
                </c:pt>
                <c:pt idx="27686">
                  <c:v>5.3314426515342399</c:v>
                </c:pt>
                <c:pt idx="27687">
                  <c:v>5.3314426515342399</c:v>
                </c:pt>
                <c:pt idx="27688">
                  <c:v>5.3314426515342399</c:v>
                </c:pt>
                <c:pt idx="27689">
                  <c:v>5.390036401534239</c:v>
                </c:pt>
                <c:pt idx="27690">
                  <c:v>5.1751926515342399</c:v>
                </c:pt>
                <c:pt idx="27691">
                  <c:v>5.194723901534239</c:v>
                </c:pt>
                <c:pt idx="27692">
                  <c:v>5.1165989015342399</c:v>
                </c:pt>
                <c:pt idx="27693">
                  <c:v>5.1556614015342399</c:v>
                </c:pt>
                <c:pt idx="27694">
                  <c:v>5.0384739015342399</c:v>
                </c:pt>
                <c:pt idx="27695">
                  <c:v>5.1751926515342399</c:v>
                </c:pt>
                <c:pt idx="27696">
                  <c:v>5.2728489015342399</c:v>
                </c:pt>
                <c:pt idx="27697">
                  <c:v>5.2728489015342399</c:v>
                </c:pt>
                <c:pt idx="27698">
                  <c:v>5.097067651534239</c:v>
                </c:pt>
                <c:pt idx="27699">
                  <c:v>5.1751926515342399</c:v>
                </c:pt>
                <c:pt idx="27700">
                  <c:v>5.1165989015342399</c:v>
                </c:pt>
                <c:pt idx="27701">
                  <c:v>5.311911401534239</c:v>
                </c:pt>
                <c:pt idx="27702">
                  <c:v>5.2728489015342399</c:v>
                </c:pt>
                <c:pt idx="27703">
                  <c:v>5.2337864015342399</c:v>
                </c:pt>
                <c:pt idx="27704">
                  <c:v>5.1556614015342399</c:v>
                </c:pt>
                <c:pt idx="27705">
                  <c:v>5.2728489015342399</c:v>
                </c:pt>
                <c:pt idx="27706">
                  <c:v>5.253317651534239</c:v>
                </c:pt>
                <c:pt idx="27707">
                  <c:v>5.194723901534239</c:v>
                </c:pt>
                <c:pt idx="27708">
                  <c:v>5.1556614015342399</c:v>
                </c:pt>
                <c:pt idx="27709">
                  <c:v>5.194723901534239</c:v>
                </c:pt>
                <c:pt idx="27710">
                  <c:v>5.1556614015342399</c:v>
                </c:pt>
                <c:pt idx="27711">
                  <c:v>5.1165989015342399</c:v>
                </c:pt>
                <c:pt idx="27712">
                  <c:v>5.253317651534239</c:v>
                </c:pt>
                <c:pt idx="27713">
                  <c:v>5.1751926515342399</c:v>
                </c:pt>
                <c:pt idx="27714">
                  <c:v>5.1556614015342399</c:v>
                </c:pt>
                <c:pt idx="27715">
                  <c:v>5.1165989015342399</c:v>
                </c:pt>
                <c:pt idx="27716">
                  <c:v>5.1751926515342399</c:v>
                </c:pt>
                <c:pt idx="27717">
                  <c:v>5.1751926515342399</c:v>
                </c:pt>
                <c:pt idx="27718">
                  <c:v>5.253317651534239</c:v>
                </c:pt>
                <c:pt idx="27719">
                  <c:v>5.2337864015342399</c:v>
                </c:pt>
                <c:pt idx="27720">
                  <c:v>5.311911401534239</c:v>
                </c:pt>
                <c:pt idx="27721">
                  <c:v>5.2337864015342399</c:v>
                </c:pt>
                <c:pt idx="27722">
                  <c:v>5.253317651534239</c:v>
                </c:pt>
                <c:pt idx="27723">
                  <c:v>5.0384739015342399</c:v>
                </c:pt>
                <c:pt idx="27724">
                  <c:v>5.1556614015342399</c:v>
                </c:pt>
                <c:pt idx="27725">
                  <c:v>5.1165989015342399</c:v>
                </c:pt>
                <c:pt idx="27726">
                  <c:v>5.1556614015342399</c:v>
                </c:pt>
                <c:pt idx="27727">
                  <c:v>5.2337864015342399</c:v>
                </c:pt>
                <c:pt idx="27728">
                  <c:v>5.194723901534239</c:v>
                </c:pt>
                <c:pt idx="27729">
                  <c:v>4.9603489015342399</c:v>
                </c:pt>
                <c:pt idx="27730">
                  <c:v>5.1165989015342399</c:v>
                </c:pt>
                <c:pt idx="27731">
                  <c:v>5.253317651534239</c:v>
                </c:pt>
                <c:pt idx="27732">
                  <c:v>5.1751926515342399</c:v>
                </c:pt>
                <c:pt idx="27733">
                  <c:v>5.097067651534239</c:v>
                </c:pt>
                <c:pt idx="27734">
                  <c:v>5.0775364015342399</c:v>
                </c:pt>
                <c:pt idx="27735">
                  <c:v>5.0189426515342399</c:v>
                </c:pt>
                <c:pt idx="27736">
                  <c:v>5.1751926515342399</c:v>
                </c:pt>
                <c:pt idx="27737">
                  <c:v>5.1556614015342399</c:v>
                </c:pt>
                <c:pt idx="27738">
                  <c:v>5.1751926515342399</c:v>
                </c:pt>
                <c:pt idx="27739">
                  <c:v>5.0775364015342399</c:v>
                </c:pt>
                <c:pt idx="27740">
                  <c:v>5.1165989015342399</c:v>
                </c:pt>
                <c:pt idx="27741">
                  <c:v>5.1165989015342399</c:v>
                </c:pt>
                <c:pt idx="27742">
                  <c:v>4.9603489015342399</c:v>
                </c:pt>
                <c:pt idx="27743">
                  <c:v>5.1751926515342399</c:v>
                </c:pt>
                <c:pt idx="27744">
                  <c:v>5.0775364015342399</c:v>
                </c:pt>
                <c:pt idx="27745">
                  <c:v>5.1751926515342399</c:v>
                </c:pt>
                <c:pt idx="27746">
                  <c:v>5.1165989015342399</c:v>
                </c:pt>
                <c:pt idx="27747">
                  <c:v>5.194723901534239</c:v>
                </c:pt>
                <c:pt idx="27748">
                  <c:v>5.0775364015342399</c:v>
                </c:pt>
                <c:pt idx="27749">
                  <c:v>4.9994114015342399</c:v>
                </c:pt>
                <c:pt idx="27750">
                  <c:v>4.9603489015342399</c:v>
                </c:pt>
                <c:pt idx="27751">
                  <c:v>5.097067651534239</c:v>
                </c:pt>
                <c:pt idx="27752">
                  <c:v>5.0775364015342399</c:v>
                </c:pt>
                <c:pt idx="27753">
                  <c:v>5.0384739015342399</c:v>
                </c:pt>
                <c:pt idx="27754">
                  <c:v>5.1556614015342399</c:v>
                </c:pt>
                <c:pt idx="27755">
                  <c:v>5.2337864015342399</c:v>
                </c:pt>
                <c:pt idx="27756">
                  <c:v>5.097067651534239</c:v>
                </c:pt>
                <c:pt idx="27757">
                  <c:v>5.1165989015342399</c:v>
                </c:pt>
                <c:pt idx="27758">
                  <c:v>5.0775364015342399</c:v>
                </c:pt>
                <c:pt idx="27759">
                  <c:v>4.9603489015342399</c:v>
                </c:pt>
                <c:pt idx="27760">
                  <c:v>5.097067651534239</c:v>
                </c:pt>
                <c:pt idx="27761">
                  <c:v>4.9994114015342399</c:v>
                </c:pt>
                <c:pt idx="27762">
                  <c:v>5.0775364015342399</c:v>
                </c:pt>
                <c:pt idx="27763">
                  <c:v>4.9994114015342399</c:v>
                </c:pt>
                <c:pt idx="27764">
                  <c:v>5.097067651534239</c:v>
                </c:pt>
                <c:pt idx="27765">
                  <c:v>4.9212864015342399</c:v>
                </c:pt>
                <c:pt idx="27766">
                  <c:v>4.9603489015342399</c:v>
                </c:pt>
                <c:pt idx="27767">
                  <c:v>4.9603489015342399</c:v>
                </c:pt>
                <c:pt idx="27768">
                  <c:v>5.0384739015342399</c:v>
                </c:pt>
                <c:pt idx="27769">
                  <c:v>5.0189426515342399</c:v>
                </c:pt>
                <c:pt idx="27770">
                  <c:v>5.1556614015342399</c:v>
                </c:pt>
                <c:pt idx="27771">
                  <c:v>5.0775364015342399</c:v>
                </c:pt>
                <c:pt idx="27772">
                  <c:v>5.097067651534239</c:v>
                </c:pt>
                <c:pt idx="27773">
                  <c:v>4.9994114015342399</c:v>
                </c:pt>
                <c:pt idx="27774">
                  <c:v>4.9212864015342399</c:v>
                </c:pt>
                <c:pt idx="27775">
                  <c:v>4.9994114015342399</c:v>
                </c:pt>
                <c:pt idx="27776">
                  <c:v>4.862692651534239</c:v>
                </c:pt>
                <c:pt idx="27777">
                  <c:v>4.9212864015342399</c:v>
                </c:pt>
                <c:pt idx="27778">
                  <c:v>4.9994114015342399</c:v>
                </c:pt>
                <c:pt idx="27779">
                  <c:v>5.0384739015342399</c:v>
                </c:pt>
                <c:pt idx="27780">
                  <c:v>4.9994114015342399</c:v>
                </c:pt>
                <c:pt idx="27781">
                  <c:v>4.940817651534239</c:v>
                </c:pt>
                <c:pt idx="27782">
                  <c:v>4.940817651534239</c:v>
                </c:pt>
                <c:pt idx="27783">
                  <c:v>4.8822239015342399</c:v>
                </c:pt>
                <c:pt idx="27784">
                  <c:v>4.9212864015342399</c:v>
                </c:pt>
                <c:pt idx="27785">
                  <c:v>4.9994114015342399</c:v>
                </c:pt>
                <c:pt idx="27786">
                  <c:v>4.823630151534239</c:v>
                </c:pt>
                <c:pt idx="27787">
                  <c:v>4.9994114015342399</c:v>
                </c:pt>
                <c:pt idx="27788">
                  <c:v>4.940817651534239</c:v>
                </c:pt>
                <c:pt idx="27789">
                  <c:v>5.1556614015342399</c:v>
                </c:pt>
                <c:pt idx="27790">
                  <c:v>4.8822239015342399</c:v>
                </c:pt>
                <c:pt idx="27791">
                  <c:v>4.8822239015342399</c:v>
                </c:pt>
                <c:pt idx="27792">
                  <c:v>4.9603489015342399</c:v>
                </c:pt>
                <c:pt idx="27793">
                  <c:v>4.784567651534239</c:v>
                </c:pt>
                <c:pt idx="27794">
                  <c:v>4.862692651534239</c:v>
                </c:pt>
                <c:pt idx="27795">
                  <c:v>4.8822239015342399</c:v>
                </c:pt>
                <c:pt idx="27796">
                  <c:v>4.784567651534239</c:v>
                </c:pt>
                <c:pt idx="27797">
                  <c:v>4.9603489015342399</c:v>
                </c:pt>
                <c:pt idx="27798">
                  <c:v>4.8431614015342399</c:v>
                </c:pt>
                <c:pt idx="27799">
                  <c:v>4.862692651534239</c:v>
                </c:pt>
                <c:pt idx="27800">
                  <c:v>4.784567651534239</c:v>
                </c:pt>
                <c:pt idx="27801">
                  <c:v>4.686911401534239</c:v>
                </c:pt>
                <c:pt idx="27802">
                  <c:v>4.765036401534239</c:v>
                </c:pt>
                <c:pt idx="27803">
                  <c:v>4.823630151534239</c:v>
                </c:pt>
                <c:pt idx="27804">
                  <c:v>4.8822239015342399</c:v>
                </c:pt>
                <c:pt idx="27805">
                  <c:v>5.097067651534239</c:v>
                </c:pt>
                <c:pt idx="27806">
                  <c:v>4.9212864015342399</c:v>
                </c:pt>
                <c:pt idx="27807">
                  <c:v>4.8822239015342399</c:v>
                </c:pt>
                <c:pt idx="27808">
                  <c:v>4.765036401534239</c:v>
                </c:pt>
                <c:pt idx="27809">
                  <c:v>4.9212864015342399</c:v>
                </c:pt>
                <c:pt idx="27810">
                  <c:v>4.784567651534239</c:v>
                </c:pt>
                <c:pt idx="27811">
                  <c:v>4.8822239015342399</c:v>
                </c:pt>
                <c:pt idx="27812">
                  <c:v>4.765036401534239</c:v>
                </c:pt>
                <c:pt idx="27813">
                  <c:v>4.9603489015342399</c:v>
                </c:pt>
                <c:pt idx="27814">
                  <c:v>4.862692651534239</c:v>
                </c:pt>
                <c:pt idx="27815">
                  <c:v>4.823630151534239</c:v>
                </c:pt>
                <c:pt idx="27816">
                  <c:v>4.823630151534239</c:v>
                </c:pt>
                <c:pt idx="27817">
                  <c:v>4.8822239015342399</c:v>
                </c:pt>
                <c:pt idx="27818">
                  <c:v>4.784567651534239</c:v>
                </c:pt>
                <c:pt idx="27819">
                  <c:v>4.862692651534239</c:v>
                </c:pt>
                <c:pt idx="27820">
                  <c:v>4.8822239015342399</c:v>
                </c:pt>
                <c:pt idx="27821">
                  <c:v>4.8822239015342399</c:v>
                </c:pt>
                <c:pt idx="27822">
                  <c:v>5.0775364015342399</c:v>
                </c:pt>
                <c:pt idx="27823">
                  <c:v>4.8822239015342399</c:v>
                </c:pt>
                <c:pt idx="27824">
                  <c:v>4.7064426515342399</c:v>
                </c:pt>
                <c:pt idx="27825">
                  <c:v>4.823630151534239</c:v>
                </c:pt>
                <c:pt idx="27826">
                  <c:v>4.784567651534239</c:v>
                </c:pt>
                <c:pt idx="27827">
                  <c:v>4.8431614015342399</c:v>
                </c:pt>
                <c:pt idx="27828">
                  <c:v>4.784567651534239</c:v>
                </c:pt>
                <c:pt idx="27829">
                  <c:v>4.765036401534239</c:v>
                </c:pt>
                <c:pt idx="27830">
                  <c:v>4.7064426515342399</c:v>
                </c:pt>
                <c:pt idx="27831">
                  <c:v>4.745505151534239</c:v>
                </c:pt>
                <c:pt idx="27832">
                  <c:v>4.765036401534239</c:v>
                </c:pt>
                <c:pt idx="27833">
                  <c:v>4.784567651534239</c:v>
                </c:pt>
                <c:pt idx="27834">
                  <c:v>4.765036401534239</c:v>
                </c:pt>
                <c:pt idx="27835">
                  <c:v>4.765036401534239</c:v>
                </c:pt>
                <c:pt idx="27836">
                  <c:v>4.862692651534239</c:v>
                </c:pt>
                <c:pt idx="27837">
                  <c:v>4.784567651534239</c:v>
                </c:pt>
                <c:pt idx="27838">
                  <c:v>4.862692651534239</c:v>
                </c:pt>
                <c:pt idx="27839">
                  <c:v>4.8431614015342399</c:v>
                </c:pt>
                <c:pt idx="27840">
                  <c:v>4.823630151534239</c:v>
                </c:pt>
                <c:pt idx="27841">
                  <c:v>4.6673801515342346</c:v>
                </c:pt>
                <c:pt idx="27842">
                  <c:v>4.765036401534239</c:v>
                </c:pt>
                <c:pt idx="27843">
                  <c:v>4.7064426515342399</c:v>
                </c:pt>
                <c:pt idx="27844">
                  <c:v>4.686911401534239</c:v>
                </c:pt>
                <c:pt idx="27845">
                  <c:v>4.686911401534239</c:v>
                </c:pt>
                <c:pt idx="27846">
                  <c:v>4.6673801515342346</c:v>
                </c:pt>
                <c:pt idx="27847">
                  <c:v>4.5892551515342399</c:v>
                </c:pt>
                <c:pt idx="27848">
                  <c:v>4.7064426515342399</c:v>
                </c:pt>
                <c:pt idx="27849">
                  <c:v>4.7064426515342399</c:v>
                </c:pt>
                <c:pt idx="27850">
                  <c:v>4.6673801515342346</c:v>
                </c:pt>
                <c:pt idx="27851">
                  <c:v>4.686911401534239</c:v>
                </c:pt>
                <c:pt idx="27852">
                  <c:v>4.7064426515342399</c:v>
                </c:pt>
                <c:pt idx="27853">
                  <c:v>4.745505151534239</c:v>
                </c:pt>
                <c:pt idx="27854">
                  <c:v>4.7064426515342399</c:v>
                </c:pt>
                <c:pt idx="27855">
                  <c:v>4.8822239015342399</c:v>
                </c:pt>
                <c:pt idx="27856">
                  <c:v>4.765036401534239</c:v>
                </c:pt>
                <c:pt idx="27857">
                  <c:v>4.765036401534239</c:v>
                </c:pt>
                <c:pt idx="27858">
                  <c:v>4.6673801515342346</c:v>
                </c:pt>
                <c:pt idx="27859">
                  <c:v>4.5892551515342399</c:v>
                </c:pt>
                <c:pt idx="27860">
                  <c:v>4.608786401534239</c:v>
                </c:pt>
                <c:pt idx="27861">
                  <c:v>4.7064426515342399</c:v>
                </c:pt>
                <c:pt idx="27862">
                  <c:v>4.6673801515342346</c:v>
                </c:pt>
                <c:pt idx="27863">
                  <c:v>4.6673801515342346</c:v>
                </c:pt>
                <c:pt idx="27864">
                  <c:v>4.608786401534239</c:v>
                </c:pt>
                <c:pt idx="27865">
                  <c:v>4.6283176515342346</c:v>
                </c:pt>
                <c:pt idx="27866">
                  <c:v>4.608786401534239</c:v>
                </c:pt>
                <c:pt idx="27867">
                  <c:v>4.5892551515342399</c:v>
                </c:pt>
                <c:pt idx="27868">
                  <c:v>4.5892551515342399</c:v>
                </c:pt>
                <c:pt idx="27869">
                  <c:v>4.5892551515342399</c:v>
                </c:pt>
                <c:pt idx="27870">
                  <c:v>4.608786401534239</c:v>
                </c:pt>
                <c:pt idx="27871">
                  <c:v>4.745505151534239</c:v>
                </c:pt>
                <c:pt idx="27872">
                  <c:v>4.765036401534239</c:v>
                </c:pt>
                <c:pt idx="27873">
                  <c:v>4.745505151534239</c:v>
                </c:pt>
                <c:pt idx="27874">
                  <c:v>4.6673801515342346</c:v>
                </c:pt>
                <c:pt idx="27875">
                  <c:v>4.686911401534239</c:v>
                </c:pt>
                <c:pt idx="27876">
                  <c:v>4.7064426515342399</c:v>
                </c:pt>
                <c:pt idx="27877">
                  <c:v>4.5111301515342399</c:v>
                </c:pt>
                <c:pt idx="27878">
                  <c:v>4.4720676515342399</c:v>
                </c:pt>
                <c:pt idx="27879">
                  <c:v>4.5892551515342399</c:v>
                </c:pt>
                <c:pt idx="27880">
                  <c:v>4.5306614015342399</c:v>
                </c:pt>
                <c:pt idx="27881">
                  <c:v>4.452536401534239</c:v>
                </c:pt>
                <c:pt idx="27882">
                  <c:v>4.5892551515342399</c:v>
                </c:pt>
                <c:pt idx="27883">
                  <c:v>4.608786401534239</c:v>
                </c:pt>
                <c:pt idx="27884">
                  <c:v>4.393942651534239</c:v>
                </c:pt>
                <c:pt idx="27885">
                  <c:v>4.5892551515342399</c:v>
                </c:pt>
                <c:pt idx="27886">
                  <c:v>4.765036401534239</c:v>
                </c:pt>
                <c:pt idx="27887">
                  <c:v>4.5306614015342399</c:v>
                </c:pt>
                <c:pt idx="27888">
                  <c:v>4.686911401534239</c:v>
                </c:pt>
                <c:pt idx="27889">
                  <c:v>4.6673801515342346</c:v>
                </c:pt>
                <c:pt idx="27890">
                  <c:v>4.5892551515342399</c:v>
                </c:pt>
                <c:pt idx="27891">
                  <c:v>4.5892551515342399</c:v>
                </c:pt>
                <c:pt idx="27892">
                  <c:v>4.765036401534239</c:v>
                </c:pt>
                <c:pt idx="27893">
                  <c:v>4.6673801515342346</c:v>
                </c:pt>
                <c:pt idx="27894">
                  <c:v>4.5501926515342399</c:v>
                </c:pt>
                <c:pt idx="27895">
                  <c:v>4.5892551515342399</c:v>
                </c:pt>
                <c:pt idx="27896">
                  <c:v>4.6283176515342346</c:v>
                </c:pt>
                <c:pt idx="27897">
                  <c:v>4.5501926515342399</c:v>
                </c:pt>
                <c:pt idx="27898">
                  <c:v>4.6673801515342346</c:v>
                </c:pt>
                <c:pt idx="27899">
                  <c:v>4.5501926515342399</c:v>
                </c:pt>
                <c:pt idx="27900">
                  <c:v>4.5892551515342399</c:v>
                </c:pt>
                <c:pt idx="27901">
                  <c:v>4.5501926515342399</c:v>
                </c:pt>
                <c:pt idx="27902">
                  <c:v>4.6283176515342346</c:v>
                </c:pt>
                <c:pt idx="27903">
                  <c:v>4.686911401534239</c:v>
                </c:pt>
                <c:pt idx="27904">
                  <c:v>4.608786401534239</c:v>
                </c:pt>
                <c:pt idx="27905">
                  <c:v>4.4330051515342399</c:v>
                </c:pt>
                <c:pt idx="27906">
                  <c:v>4.5111301515342399</c:v>
                </c:pt>
                <c:pt idx="27907">
                  <c:v>4.4720676515342399</c:v>
                </c:pt>
                <c:pt idx="27908">
                  <c:v>4.6283176515342346</c:v>
                </c:pt>
                <c:pt idx="27909">
                  <c:v>4.5306614015342399</c:v>
                </c:pt>
                <c:pt idx="27910">
                  <c:v>4.5892551515342399</c:v>
                </c:pt>
                <c:pt idx="27911">
                  <c:v>4.765036401534239</c:v>
                </c:pt>
                <c:pt idx="27912">
                  <c:v>4.5892551515342399</c:v>
                </c:pt>
                <c:pt idx="27913">
                  <c:v>4.686911401534239</c:v>
                </c:pt>
                <c:pt idx="27914">
                  <c:v>4.686911401534239</c:v>
                </c:pt>
                <c:pt idx="27915">
                  <c:v>4.686911401534239</c:v>
                </c:pt>
                <c:pt idx="27916">
                  <c:v>4.7064426515342399</c:v>
                </c:pt>
                <c:pt idx="27917">
                  <c:v>4.5892551515342399</c:v>
                </c:pt>
                <c:pt idx="27918">
                  <c:v>4.7064426515342399</c:v>
                </c:pt>
                <c:pt idx="27919">
                  <c:v>4.5111301515342399</c:v>
                </c:pt>
                <c:pt idx="27920">
                  <c:v>4.5501926515342399</c:v>
                </c:pt>
                <c:pt idx="27921">
                  <c:v>4.5501926515342399</c:v>
                </c:pt>
                <c:pt idx="27922">
                  <c:v>4.6283176515342346</c:v>
                </c:pt>
                <c:pt idx="27923">
                  <c:v>4.3158176515342346</c:v>
                </c:pt>
                <c:pt idx="27924">
                  <c:v>4.4330051515342399</c:v>
                </c:pt>
                <c:pt idx="27925">
                  <c:v>4.452536401534239</c:v>
                </c:pt>
                <c:pt idx="27926">
                  <c:v>4.5111301515342399</c:v>
                </c:pt>
                <c:pt idx="27927">
                  <c:v>4.3158176515342346</c:v>
                </c:pt>
                <c:pt idx="27928">
                  <c:v>4.3158176515342346</c:v>
                </c:pt>
                <c:pt idx="27929">
                  <c:v>4.2962864015342399</c:v>
                </c:pt>
                <c:pt idx="27930">
                  <c:v>4.3158176515342346</c:v>
                </c:pt>
                <c:pt idx="27931">
                  <c:v>4.2181614015342399</c:v>
                </c:pt>
                <c:pt idx="27932">
                  <c:v>4.3158176515342346</c:v>
                </c:pt>
                <c:pt idx="27933">
                  <c:v>4.2962864015342399</c:v>
                </c:pt>
                <c:pt idx="27934">
                  <c:v>4.3158176515342346</c:v>
                </c:pt>
                <c:pt idx="27935">
                  <c:v>4.3158176515342346</c:v>
                </c:pt>
                <c:pt idx="27936">
                  <c:v>4.4330051515342399</c:v>
                </c:pt>
                <c:pt idx="27937">
                  <c:v>4.3158176515342346</c:v>
                </c:pt>
                <c:pt idx="27938">
                  <c:v>4.5892551515342399</c:v>
                </c:pt>
                <c:pt idx="27939">
                  <c:v>4.5306614015342399</c:v>
                </c:pt>
                <c:pt idx="27940">
                  <c:v>4.5111301515342399</c:v>
                </c:pt>
                <c:pt idx="27941">
                  <c:v>4.452536401534239</c:v>
                </c:pt>
                <c:pt idx="27942">
                  <c:v>4.5501926515342399</c:v>
                </c:pt>
                <c:pt idx="27943">
                  <c:v>4.393942651534239</c:v>
                </c:pt>
                <c:pt idx="27944">
                  <c:v>4.452536401534239</c:v>
                </c:pt>
                <c:pt idx="27945">
                  <c:v>4.5306614015342399</c:v>
                </c:pt>
                <c:pt idx="27946">
                  <c:v>4.5306614015342399</c:v>
                </c:pt>
                <c:pt idx="27947">
                  <c:v>4.4330051515342399</c:v>
                </c:pt>
                <c:pt idx="27948">
                  <c:v>4.3158176515342346</c:v>
                </c:pt>
                <c:pt idx="27949">
                  <c:v>4.2181614015342399</c:v>
                </c:pt>
                <c:pt idx="27950">
                  <c:v>4.3158176515342346</c:v>
                </c:pt>
                <c:pt idx="27951">
                  <c:v>4.393942651534239</c:v>
                </c:pt>
                <c:pt idx="27952">
                  <c:v>4.2767551515342399</c:v>
                </c:pt>
                <c:pt idx="27953">
                  <c:v>4.2376926515342399</c:v>
                </c:pt>
                <c:pt idx="27954">
                  <c:v>4.2962864015342399</c:v>
                </c:pt>
                <c:pt idx="27955">
                  <c:v>4.2767551515342399</c:v>
                </c:pt>
                <c:pt idx="27956">
                  <c:v>4.198630151534239</c:v>
                </c:pt>
                <c:pt idx="27957">
                  <c:v>4.2962864015342399</c:v>
                </c:pt>
                <c:pt idx="27958">
                  <c:v>4.198630151534239</c:v>
                </c:pt>
                <c:pt idx="27959">
                  <c:v>4.3158176515342346</c:v>
                </c:pt>
                <c:pt idx="27960">
                  <c:v>4.4330051515342399</c:v>
                </c:pt>
                <c:pt idx="27961">
                  <c:v>4.3158176515342346</c:v>
                </c:pt>
                <c:pt idx="27962">
                  <c:v>4.2962864015342399</c:v>
                </c:pt>
                <c:pt idx="27963">
                  <c:v>4.374411401534239</c:v>
                </c:pt>
                <c:pt idx="27964">
                  <c:v>4.4330051515342399</c:v>
                </c:pt>
                <c:pt idx="27965">
                  <c:v>4.452536401534239</c:v>
                </c:pt>
                <c:pt idx="27966">
                  <c:v>4.4330051515342399</c:v>
                </c:pt>
                <c:pt idx="27967">
                  <c:v>4.3158176515342346</c:v>
                </c:pt>
                <c:pt idx="27968">
                  <c:v>4.374411401534239</c:v>
                </c:pt>
                <c:pt idx="27969">
                  <c:v>4.4330051515342399</c:v>
                </c:pt>
                <c:pt idx="27970">
                  <c:v>4.198630151534239</c:v>
                </c:pt>
                <c:pt idx="27971">
                  <c:v>4.2181614015342399</c:v>
                </c:pt>
                <c:pt idx="27972">
                  <c:v>4.2767551515342399</c:v>
                </c:pt>
                <c:pt idx="27973">
                  <c:v>4.2181614015342399</c:v>
                </c:pt>
                <c:pt idx="27974">
                  <c:v>4.3158176515342346</c:v>
                </c:pt>
                <c:pt idx="27975">
                  <c:v>4.2767551515342399</c:v>
                </c:pt>
                <c:pt idx="27976">
                  <c:v>4.2181614015342399</c:v>
                </c:pt>
                <c:pt idx="27977">
                  <c:v>4.1400364015342399</c:v>
                </c:pt>
                <c:pt idx="27978">
                  <c:v>4.2376926515342399</c:v>
                </c:pt>
                <c:pt idx="27979">
                  <c:v>4.198630151534239</c:v>
                </c:pt>
                <c:pt idx="27980">
                  <c:v>4.1205051515342346</c:v>
                </c:pt>
                <c:pt idx="27981">
                  <c:v>4.1790989015342399</c:v>
                </c:pt>
                <c:pt idx="27982">
                  <c:v>4.198630151534239</c:v>
                </c:pt>
                <c:pt idx="27983">
                  <c:v>4.198630151534239</c:v>
                </c:pt>
                <c:pt idx="27984">
                  <c:v>4.198630151534239</c:v>
                </c:pt>
                <c:pt idx="27985">
                  <c:v>4.1790989015342399</c:v>
                </c:pt>
                <c:pt idx="27986">
                  <c:v>4.2962864015342399</c:v>
                </c:pt>
                <c:pt idx="27987">
                  <c:v>4.2376926515342399</c:v>
                </c:pt>
                <c:pt idx="27988">
                  <c:v>4.2767551515342399</c:v>
                </c:pt>
                <c:pt idx="27989">
                  <c:v>4.3158176515342346</c:v>
                </c:pt>
                <c:pt idx="27990">
                  <c:v>4.1790989015342399</c:v>
                </c:pt>
                <c:pt idx="27991">
                  <c:v>4.198630151534239</c:v>
                </c:pt>
                <c:pt idx="27992">
                  <c:v>4.2376926515342399</c:v>
                </c:pt>
                <c:pt idx="27993">
                  <c:v>4.1205051515342346</c:v>
                </c:pt>
                <c:pt idx="27994">
                  <c:v>4.3158176515342346</c:v>
                </c:pt>
                <c:pt idx="27995">
                  <c:v>4.198630151534239</c:v>
                </c:pt>
                <c:pt idx="27996">
                  <c:v>4.198630151534239</c:v>
                </c:pt>
                <c:pt idx="27997">
                  <c:v>4.1400364015342399</c:v>
                </c:pt>
                <c:pt idx="27998">
                  <c:v>4.1400364015342399</c:v>
                </c:pt>
                <c:pt idx="27999">
                  <c:v>4.2962864015342399</c:v>
                </c:pt>
                <c:pt idx="28000">
                  <c:v>4.2767551515342399</c:v>
                </c:pt>
                <c:pt idx="28001">
                  <c:v>4.1009739015342399</c:v>
                </c:pt>
                <c:pt idx="28002">
                  <c:v>4.0423801515342399</c:v>
                </c:pt>
                <c:pt idx="28003">
                  <c:v>4.198630151534239</c:v>
                </c:pt>
                <c:pt idx="28004">
                  <c:v>4.1790989015342399</c:v>
                </c:pt>
                <c:pt idx="28005">
                  <c:v>4.0619114015342399</c:v>
                </c:pt>
                <c:pt idx="28006">
                  <c:v>4.198630151534239</c:v>
                </c:pt>
                <c:pt idx="28007">
                  <c:v>4.1400364015342399</c:v>
                </c:pt>
                <c:pt idx="28008">
                  <c:v>4.0619114015342399</c:v>
                </c:pt>
                <c:pt idx="28009">
                  <c:v>4.0619114015342399</c:v>
                </c:pt>
                <c:pt idx="28010">
                  <c:v>4.0228489015342399</c:v>
                </c:pt>
                <c:pt idx="28011">
                  <c:v>4.0423801515342399</c:v>
                </c:pt>
                <c:pt idx="28012">
                  <c:v>4.2181614015342399</c:v>
                </c:pt>
                <c:pt idx="28013">
                  <c:v>4.2181614015342399</c:v>
                </c:pt>
                <c:pt idx="28014">
                  <c:v>4.1205051515342346</c:v>
                </c:pt>
                <c:pt idx="28015">
                  <c:v>4.0619114015342399</c:v>
                </c:pt>
                <c:pt idx="28016">
                  <c:v>4.0423801515342399</c:v>
                </c:pt>
                <c:pt idx="28017">
                  <c:v>3.983786401534239</c:v>
                </c:pt>
                <c:pt idx="28018">
                  <c:v>4.1009739015342399</c:v>
                </c:pt>
                <c:pt idx="28019">
                  <c:v>4.0423801515342399</c:v>
                </c:pt>
                <c:pt idx="28020">
                  <c:v>4.1790989015342399</c:v>
                </c:pt>
                <c:pt idx="28021">
                  <c:v>4.0423801515342399</c:v>
                </c:pt>
                <c:pt idx="28022">
                  <c:v>4.1790989015342399</c:v>
                </c:pt>
                <c:pt idx="28023">
                  <c:v>4.1009739015342399</c:v>
                </c:pt>
                <c:pt idx="28024">
                  <c:v>4.1009739015342399</c:v>
                </c:pt>
                <c:pt idx="28025">
                  <c:v>4.1400364015342399</c:v>
                </c:pt>
                <c:pt idx="28026">
                  <c:v>4.1400364015342399</c:v>
                </c:pt>
                <c:pt idx="28027">
                  <c:v>4.0619114015342399</c:v>
                </c:pt>
                <c:pt idx="28028">
                  <c:v>3.983786401534239</c:v>
                </c:pt>
                <c:pt idx="28029">
                  <c:v>3.905661401534239</c:v>
                </c:pt>
                <c:pt idx="28030">
                  <c:v>3.866598901534239</c:v>
                </c:pt>
                <c:pt idx="28031">
                  <c:v>4.0228489015342399</c:v>
                </c:pt>
                <c:pt idx="28032">
                  <c:v>3.964255151534239</c:v>
                </c:pt>
                <c:pt idx="28033">
                  <c:v>3.983786401534239</c:v>
                </c:pt>
                <c:pt idx="28034">
                  <c:v>3.944723901534239</c:v>
                </c:pt>
                <c:pt idx="28035">
                  <c:v>4.0423801515342399</c:v>
                </c:pt>
                <c:pt idx="28036">
                  <c:v>4.1009739015342399</c:v>
                </c:pt>
                <c:pt idx="28037">
                  <c:v>4.1009739015342399</c:v>
                </c:pt>
                <c:pt idx="28038">
                  <c:v>4.0423801515342399</c:v>
                </c:pt>
                <c:pt idx="28039">
                  <c:v>3.983786401534239</c:v>
                </c:pt>
                <c:pt idx="28040">
                  <c:v>4.1400364015342399</c:v>
                </c:pt>
                <c:pt idx="28041">
                  <c:v>4.0423801515342399</c:v>
                </c:pt>
                <c:pt idx="28042">
                  <c:v>4.1400364015342399</c:v>
                </c:pt>
                <c:pt idx="28043">
                  <c:v>4.0423801515342399</c:v>
                </c:pt>
                <c:pt idx="28044">
                  <c:v>4.0423801515342399</c:v>
                </c:pt>
                <c:pt idx="28045">
                  <c:v>3.905661401534239</c:v>
                </c:pt>
                <c:pt idx="28046">
                  <c:v>3.944723901534239</c:v>
                </c:pt>
                <c:pt idx="28047">
                  <c:v>4.0423801515342399</c:v>
                </c:pt>
                <c:pt idx="28048">
                  <c:v>3.866598901534239</c:v>
                </c:pt>
                <c:pt idx="28049">
                  <c:v>3.944723901534239</c:v>
                </c:pt>
                <c:pt idx="28050">
                  <c:v>3.944723901534239</c:v>
                </c:pt>
                <c:pt idx="28051">
                  <c:v>4.0423801515342399</c:v>
                </c:pt>
                <c:pt idx="28052">
                  <c:v>4.1009739015342399</c:v>
                </c:pt>
                <c:pt idx="28053">
                  <c:v>4.2376926515342399</c:v>
                </c:pt>
                <c:pt idx="28054">
                  <c:v>3.964255151534239</c:v>
                </c:pt>
                <c:pt idx="28055">
                  <c:v>3.983786401534239</c:v>
                </c:pt>
                <c:pt idx="28056">
                  <c:v>4.0619114015342399</c:v>
                </c:pt>
                <c:pt idx="28057">
                  <c:v>3.964255151534239</c:v>
                </c:pt>
                <c:pt idx="28058">
                  <c:v>3.944723901534239</c:v>
                </c:pt>
                <c:pt idx="28059">
                  <c:v>3.964255151534239</c:v>
                </c:pt>
                <c:pt idx="28060">
                  <c:v>3.983786401534239</c:v>
                </c:pt>
                <c:pt idx="28061">
                  <c:v>4.0228489015342399</c:v>
                </c:pt>
                <c:pt idx="28062">
                  <c:v>3.983786401534239</c:v>
                </c:pt>
                <c:pt idx="28063">
                  <c:v>3.964255151534239</c:v>
                </c:pt>
                <c:pt idx="28064">
                  <c:v>4.0228489015342399</c:v>
                </c:pt>
                <c:pt idx="28065">
                  <c:v>4.0228489015342399</c:v>
                </c:pt>
                <c:pt idx="28066">
                  <c:v>3.944723901534239</c:v>
                </c:pt>
                <c:pt idx="28067">
                  <c:v>3.866598901534239</c:v>
                </c:pt>
                <c:pt idx="28068">
                  <c:v>3.886130151534239</c:v>
                </c:pt>
                <c:pt idx="28069">
                  <c:v>3.886130151534239</c:v>
                </c:pt>
                <c:pt idx="28070">
                  <c:v>3.983786401534239</c:v>
                </c:pt>
                <c:pt idx="28071">
                  <c:v>3.905661401534239</c:v>
                </c:pt>
                <c:pt idx="28072">
                  <c:v>4.0423801515342399</c:v>
                </c:pt>
                <c:pt idx="28073">
                  <c:v>3.944723901534239</c:v>
                </c:pt>
                <c:pt idx="28074">
                  <c:v>4.1009739015342399</c:v>
                </c:pt>
                <c:pt idx="28075">
                  <c:v>3.983786401534239</c:v>
                </c:pt>
                <c:pt idx="28076">
                  <c:v>4.0619114015342399</c:v>
                </c:pt>
                <c:pt idx="28077">
                  <c:v>3.983786401534239</c:v>
                </c:pt>
                <c:pt idx="28078">
                  <c:v>4.1400364015342399</c:v>
                </c:pt>
                <c:pt idx="28079">
                  <c:v>3.944723901534239</c:v>
                </c:pt>
                <c:pt idx="28080">
                  <c:v>4.0423801515342399</c:v>
                </c:pt>
                <c:pt idx="28081">
                  <c:v>4.0423801515342399</c:v>
                </c:pt>
                <c:pt idx="28082">
                  <c:v>3.983786401534239</c:v>
                </c:pt>
                <c:pt idx="28083">
                  <c:v>3.866598901534239</c:v>
                </c:pt>
                <c:pt idx="28084">
                  <c:v>3.866598901534239</c:v>
                </c:pt>
                <c:pt idx="28085">
                  <c:v>3.827536401534239</c:v>
                </c:pt>
                <c:pt idx="28086">
                  <c:v>3.808005151534239</c:v>
                </c:pt>
                <c:pt idx="28087">
                  <c:v>3.827536401534239</c:v>
                </c:pt>
                <c:pt idx="28088">
                  <c:v>4.0619114015342399</c:v>
                </c:pt>
                <c:pt idx="28089">
                  <c:v>3.964255151534239</c:v>
                </c:pt>
                <c:pt idx="28090">
                  <c:v>3.944723901534239</c:v>
                </c:pt>
                <c:pt idx="28091">
                  <c:v>3.905661401534239</c:v>
                </c:pt>
                <c:pt idx="28092">
                  <c:v>4.1009739015342399</c:v>
                </c:pt>
                <c:pt idx="28093">
                  <c:v>3.964255151534239</c:v>
                </c:pt>
                <c:pt idx="28094">
                  <c:v>4.0228489015342399</c:v>
                </c:pt>
                <c:pt idx="28095">
                  <c:v>4.0228489015342399</c:v>
                </c:pt>
                <c:pt idx="28096">
                  <c:v>4.0423801515342399</c:v>
                </c:pt>
                <c:pt idx="28097">
                  <c:v>3.964255151534239</c:v>
                </c:pt>
                <c:pt idx="28098">
                  <c:v>4.0423801515342399</c:v>
                </c:pt>
                <c:pt idx="28099">
                  <c:v>3.983786401534239</c:v>
                </c:pt>
                <c:pt idx="28100">
                  <c:v>3.886130151534239</c:v>
                </c:pt>
                <c:pt idx="28101">
                  <c:v>3.808005151534239</c:v>
                </c:pt>
                <c:pt idx="28102">
                  <c:v>3.788473901534239</c:v>
                </c:pt>
                <c:pt idx="28103">
                  <c:v>3.905661401534239</c:v>
                </c:pt>
                <c:pt idx="28104">
                  <c:v>3.866598901534239</c:v>
                </c:pt>
                <c:pt idx="28105">
                  <c:v>3.749411401534239</c:v>
                </c:pt>
                <c:pt idx="28106">
                  <c:v>3.964255151534239</c:v>
                </c:pt>
                <c:pt idx="28107">
                  <c:v>3.944723901534239</c:v>
                </c:pt>
                <c:pt idx="28108">
                  <c:v>3.983786401534239</c:v>
                </c:pt>
                <c:pt idx="28109">
                  <c:v>4.0228489015342399</c:v>
                </c:pt>
                <c:pt idx="28110">
                  <c:v>3.983786401534239</c:v>
                </c:pt>
                <c:pt idx="28111">
                  <c:v>3.944723901534239</c:v>
                </c:pt>
                <c:pt idx="28112">
                  <c:v>4.1009739015342399</c:v>
                </c:pt>
                <c:pt idx="28113">
                  <c:v>4.0619114015342399</c:v>
                </c:pt>
                <c:pt idx="28114">
                  <c:v>3.944723901534239</c:v>
                </c:pt>
                <c:pt idx="28115">
                  <c:v>3.964255151534239</c:v>
                </c:pt>
                <c:pt idx="28116">
                  <c:v>3.983786401534239</c:v>
                </c:pt>
                <c:pt idx="28117">
                  <c:v>3.964255151534239</c:v>
                </c:pt>
                <c:pt idx="28118">
                  <c:v>4.0423801515342399</c:v>
                </c:pt>
                <c:pt idx="28119">
                  <c:v>3.749411401534239</c:v>
                </c:pt>
                <c:pt idx="28120">
                  <c:v>3.886130151534239</c:v>
                </c:pt>
                <c:pt idx="28121">
                  <c:v>3.866598901534239</c:v>
                </c:pt>
                <c:pt idx="28122">
                  <c:v>3.827536401534239</c:v>
                </c:pt>
                <c:pt idx="28123">
                  <c:v>3.886130151534239</c:v>
                </c:pt>
                <c:pt idx="28124">
                  <c:v>3.944723901534239</c:v>
                </c:pt>
                <c:pt idx="28125">
                  <c:v>3.886130151534239</c:v>
                </c:pt>
                <c:pt idx="28126">
                  <c:v>3.983786401534239</c:v>
                </c:pt>
                <c:pt idx="28127">
                  <c:v>4.0228489015342399</c:v>
                </c:pt>
                <c:pt idx="28128">
                  <c:v>3.944723901534239</c:v>
                </c:pt>
                <c:pt idx="28129">
                  <c:v>4.0423801515342399</c:v>
                </c:pt>
                <c:pt idx="28130">
                  <c:v>4.0619114015342399</c:v>
                </c:pt>
                <c:pt idx="28131">
                  <c:v>3.983786401534239</c:v>
                </c:pt>
                <c:pt idx="28132">
                  <c:v>3.964255151534239</c:v>
                </c:pt>
                <c:pt idx="28133">
                  <c:v>4.0423801515342399</c:v>
                </c:pt>
                <c:pt idx="28134">
                  <c:v>3.964255151534239</c:v>
                </c:pt>
                <c:pt idx="28135">
                  <c:v>3.964255151534239</c:v>
                </c:pt>
                <c:pt idx="28136">
                  <c:v>3.964255151534239</c:v>
                </c:pt>
                <c:pt idx="28137">
                  <c:v>3.827536401534239</c:v>
                </c:pt>
                <c:pt idx="28138">
                  <c:v>4.0423801515342399</c:v>
                </c:pt>
                <c:pt idx="28139">
                  <c:v>3.866598901534239</c:v>
                </c:pt>
                <c:pt idx="28140">
                  <c:v>3.827536401534239</c:v>
                </c:pt>
                <c:pt idx="28141">
                  <c:v>3.749411401534239</c:v>
                </c:pt>
                <c:pt idx="28142">
                  <c:v>3.827536401534239</c:v>
                </c:pt>
                <c:pt idx="28143">
                  <c:v>3.886130151534239</c:v>
                </c:pt>
                <c:pt idx="28144">
                  <c:v>3.905661401534239</c:v>
                </c:pt>
                <c:pt idx="28145">
                  <c:v>4.0619114015342399</c:v>
                </c:pt>
                <c:pt idx="28146">
                  <c:v>4.0228489015342399</c:v>
                </c:pt>
                <c:pt idx="28147">
                  <c:v>3.983786401534239</c:v>
                </c:pt>
                <c:pt idx="28148">
                  <c:v>4.1205051515342346</c:v>
                </c:pt>
                <c:pt idx="28149">
                  <c:v>3.983786401534239</c:v>
                </c:pt>
                <c:pt idx="28150">
                  <c:v>4.0619114015342399</c:v>
                </c:pt>
                <c:pt idx="28151">
                  <c:v>3.808005151534239</c:v>
                </c:pt>
                <c:pt idx="28152">
                  <c:v>3.905661401534239</c:v>
                </c:pt>
                <c:pt idx="28153">
                  <c:v>3.886130151534239</c:v>
                </c:pt>
                <c:pt idx="28154">
                  <c:v>3.827536401534239</c:v>
                </c:pt>
                <c:pt idx="28155">
                  <c:v>3.729880151534239</c:v>
                </c:pt>
                <c:pt idx="28156">
                  <c:v>3.886130151534239</c:v>
                </c:pt>
                <c:pt idx="28157">
                  <c:v>3.749411401534239</c:v>
                </c:pt>
                <c:pt idx="28158">
                  <c:v>3.944723901534239</c:v>
                </c:pt>
                <c:pt idx="28159">
                  <c:v>3.808005151534239</c:v>
                </c:pt>
                <c:pt idx="28160">
                  <c:v>3.983786401534239</c:v>
                </c:pt>
                <c:pt idx="28161">
                  <c:v>4.0228489015342399</c:v>
                </c:pt>
                <c:pt idx="28162">
                  <c:v>4.0228489015342399</c:v>
                </c:pt>
                <c:pt idx="28163">
                  <c:v>4.0619114015342399</c:v>
                </c:pt>
                <c:pt idx="28164">
                  <c:v>4.1205051515342346</c:v>
                </c:pt>
                <c:pt idx="28165">
                  <c:v>4.0228489015342399</c:v>
                </c:pt>
                <c:pt idx="28166">
                  <c:v>4.198630151534239</c:v>
                </c:pt>
                <c:pt idx="28167">
                  <c:v>3.964255151534239</c:v>
                </c:pt>
                <c:pt idx="28168">
                  <c:v>4.0619114015342399</c:v>
                </c:pt>
                <c:pt idx="28169">
                  <c:v>3.983786401534239</c:v>
                </c:pt>
                <c:pt idx="28170">
                  <c:v>3.944723901534239</c:v>
                </c:pt>
                <c:pt idx="28171">
                  <c:v>3.866598901534239</c:v>
                </c:pt>
                <c:pt idx="28172">
                  <c:v>3.886130151534239</c:v>
                </c:pt>
                <c:pt idx="28173">
                  <c:v>3.827536401534239</c:v>
                </c:pt>
                <c:pt idx="28174">
                  <c:v>3.866598901534239</c:v>
                </c:pt>
                <c:pt idx="28175">
                  <c:v>3.827536401534239</c:v>
                </c:pt>
                <c:pt idx="28176">
                  <c:v>3.827536401534239</c:v>
                </c:pt>
                <c:pt idx="28177">
                  <c:v>3.866598901534239</c:v>
                </c:pt>
                <c:pt idx="28178">
                  <c:v>4.0619114015342399</c:v>
                </c:pt>
                <c:pt idx="28179">
                  <c:v>3.886130151534239</c:v>
                </c:pt>
                <c:pt idx="28180">
                  <c:v>3.983786401534239</c:v>
                </c:pt>
                <c:pt idx="28181">
                  <c:v>3.944723901534239</c:v>
                </c:pt>
                <c:pt idx="28182">
                  <c:v>4.1790989015342399</c:v>
                </c:pt>
                <c:pt idx="28183">
                  <c:v>4.1400364015342399</c:v>
                </c:pt>
                <c:pt idx="28184">
                  <c:v>4.1009739015342399</c:v>
                </c:pt>
                <c:pt idx="28185">
                  <c:v>4.0619114015342399</c:v>
                </c:pt>
                <c:pt idx="28186">
                  <c:v>4.0619114015342399</c:v>
                </c:pt>
                <c:pt idx="28187">
                  <c:v>3.964255151534239</c:v>
                </c:pt>
                <c:pt idx="28188">
                  <c:v>3.964255151534239</c:v>
                </c:pt>
                <c:pt idx="28189">
                  <c:v>3.944723901534239</c:v>
                </c:pt>
                <c:pt idx="28190">
                  <c:v>3.866598901534239</c:v>
                </c:pt>
                <c:pt idx="28191">
                  <c:v>3.866598901534239</c:v>
                </c:pt>
                <c:pt idx="28192">
                  <c:v>3.827536401534239</c:v>
                </c:pt>
                <c:pt idx="28193">
                  <c:v>3.866598901534239</c:v>
                </c:pt>
                <c:pt idx="28194">
                  <c:v>3.866598901534239</c:v>
                </c:pt>
                <c:pt idx="28195">
                  <c:v>3.964255151534239</c:v>
                </c:pt>
                <c:pt idx="28196">
                  <c:v>4.0423801515342399</c:v>
                </c:pt>
                <c:pt idx="28197">
                  <c:v>3.944723901534239</c:v>
                </c:pt>
                <c:pt idx="28198">
                  <c:v>4.1400364015342399</c:v>
                </c:pt>
                <c:pt idx="28199">
                  <c:v>4.1790989015342399</c:v>
                </c:pt>
                <c:pt idx="28200">
                  <c:v>4.198630151534239</c:v>
                </c:pt>
                <c:pt idx="28201">
                  <c:v>4.0423801515342399</c:v>
                </c:pt>
                <c:pt idx="28202">
                  <c:v>4.2962864015342399</c:v>
                </c:pt>
                <c:pt idx="28203">
                  <c:v>4.2376926515342399</c:v>
                </c:pt>
                <c:pt idx="28204">
                  <c:v>4.0423801515342399</c:v>
                </c:pt>
                <c:pt idx="28205">
                  <c:v>4.0228489015342399</c:v>
                </c:pt>
                <c:pt idx="28206">
                  <c:v>3.944723901534239</c:v>
                </c:pt>
                <c:pt idx="28207">
                  <c:v>3.944723901534239</c:v>
                </c:pt>
                <c:pt idx="28208">
                  <c:v>3.866598901534239</c:v>
                </c:pt>
                <c:pt idx="28209">
                  <c:v>4.0423801515342399</c:v>
                </c:pt>
                <c:pt idx="28210">
                  <c:v>4.0423801515342399</c:v>
                </c:pt>
                <c:pt idx="28211">
                  <c:v>4.0228489015342399</c:v>
                </c:pt>
                <c:pt idx="28212">
                  <c:v>3.944723901534239</c:v>
                </c:pt>
                <c:pt idx="28213">
                  <c:v>3.886130151534239</c:v>
                </c:pt>
                <c:pt idx="28214">
                  <c:v>4.0423801515342399</c:v>
                </c:pt>
                <c:pt idx="28215">
                  <c:v>4.1009739015342399</c:v>
                </c:pt>
                <c:pt idx="28216">
                  <c:v>3.964255151534239</c:v>
                </c:pt>
                <c:pt idx="28217">
                  <c:v>4.2962864015342399</c:v>
                </c:pt>
                <c:pt idx="28218">
                  <c:v>4.198630151534239</c:v>
                </c:pt>
                <c:pt idx="28219">
                  <c:v>4.1400364015342399</c:v>
                </c:pt>
                <c:pt idx="28220">
                  <c:v>4.2376926515342399</c:v>
                </c:pt>
                <c:pt idx="28221">
                  <c:v>4.2376926515342399</c:v>
                </c:pt>
                <c:pt idx="28222">
                  <c:v>4.1009739015342399</c:v>
                </c:pt>
                <c:pt idx="28223">
                  <c:v>3.983786401534239</c:v>
                </c:pt>
                <c:pt idx="28224">
                  <c:v>4.0619114015342399</c:v>
                </c:pt>
                <c:pt idx="28225">
                  <c:v>3.944723901534239</c:v>
                </c:pt>
                <c:pt idx="28226">
                  <c:v>3.944723901534239</c:v>
                </c:pt>
                <c:pt idx="28227">
                  <c:v>4.0619114015342399</c:v>
                </c:pt>
                <c:pt idx="28228">
                  <c:v>4.1400364015342399</c:v>
                </c:pt>
                <c:pt idx="28229">
                  <c:v>3.944723901534239</c:v>
                </c:pt>
                <c:pt idx="28230">
                  <c:v>3.983786401534239</c:v>
                </c:pt>
                <c:pt idx="28231">
                  <c:v>4.1009739015342399</c:v>
                </c:pt>
                <c:pt idx="28232">
                  <c:v>4.0619114015342399</c:v>
                </c:pt>
                <c:pt idx="28233">
                  <c:v>4.3158176515342346</c:v>
                </c:pt>
                <c:pt idx="28234">
                  <c:v>4.1400364015342399</c:v>
                </c:pt>
                <c:pt idx="28235">
                  <c:v>4.2376926515342399</c:v>
                </c:pt>
                <c:pt idx="28236">
                  <c:v>4.2376926515342399</c:v>
                </c:pt>
                <c:pt idx="28237">
                  <c:v>4.1205051515342346</c:v>
                </c:pt>
                <c:pt idx="28238">
                  <c:v>4.0619114015342399</c:v>
                </c:pt>
                <c:pt idx="28239">
                  <c:v>4.0228489015342399</c:v>
                </c:pt>
                <c:pt idx="28240">
                  <c:v>4.1400364015342399</c:v>
                </c:pt>
                <c:pt idx="28241">
                  <c:v>3.983786401534239</c:v>
                </c:pt>
                <c:pt idx="28242">
                  <c:v>3.964255151534239</c:v>
                </c:pt>
                <c:pt idx="28243">
                  <c:v>4.1790989015342399</c:v>
                </c:pt>
                <c:pt idx="28244">
                  <c:v>3.964255151534239</c:v>
                </c:pt>
                <c:pt idx="28245">
                  <c:v>3.964255151534239</c:v>
                </c:pt>
                <c:pt idx="28246">
                  <c:v>4.1790989015342399</c:v>
                </c:pt>
                <c:pt idx="28247">
                  <c:v>4.0423801515342399</c:v>
                </c:pt>
                <c:pt idx="28248">
                  <c:v>4.0423801515342399</c:v>
                </c:pt>
                <c:pt idx="28249">
                  <c:v>4.2376926515342399</c:v>
                </c:pt>
                <c:pt idx="28250">
                  <c:v>4.2962864015342399</c:v>
                </c:pt>
                <c:pt idx="28251">
                  <c:v>4.2376926515342399</c:v>
                </c:pt>
                <c:pt idx="28252">
                  <c:v>4.2962864015342399</c:v>
                </c:pt>
                <c:pt idx="28253">
                  <c:v>4.3158176515342346</c:v>
                </c:pt>
                <c:pt idx="28254">
                  <c:v>4.2962864015342399</c:v>
                </c:pt>
                <c:pt idx="28255">
                  <c:v>4.2767551515342399</c:v>
                </c:pt>
                <c:pt idx="28256">
                  <c:v>4.1400364015342399</c:v>
                </c:pt>
                <c:pt idx="28257">
                  <c:v>4.1790989015342399</c:v>
                </c:pt>
                <c:pt idx="28258">
                  <c:v>3.964255151534239</c:v>
                </c:pt>
                <c:pt idx="28259">
                  <c:v>4.0423801515342399</c:v>
                </c:pt>
                <c:pt idx="28260">
                  <c:v>4.0423801515342399</c:v>
                </c:pt>
                <c:pt idx="28261">
                  <c:v>4.1400364015342399</c:v>
                </c:pt>
                <c:pt idx="28262">
                  <c:v>4.1790989015342399</c:v>
                </c:pt>
                <c:pt idx="28263">
                  <c:v>4.0619114015342399</c:v>
                </c:pt>
                <c:pt idx="28264">
                  <c:v>4.1400364015342399</c:v>
                </c:pt>
                <c:pt idx="28265">
                  <c:v>4.1205051515342346</c:v>
                </c:pt>
                <c:pt idx="28266">
                  <c:v>4.2181614015342399</c:v>
                </c:pt>
                <c:pt idx="28267">
                  <c:v>4.3158176515342346</c:v>
                </c:pt>
                <c:pt idx="28268">
                  <c:v>4.374411401534239</c:v>
                </c:pt>
                <c:pt idx="28269">
                  <c:v>4.2376926515342399</c:v>
                </c:pt>
                <c:pt idx="28270">
                  <c:v>4.1790989015342399</c:v>
                </c:pt>
                <c:pt idx="28271">
                  <c:v>4.4330051515342399</c:v>
                </c:pt>
                <c:pt idx="28272">
                  <c:v>4.2767551515342399</c:v>
                </c:pt>
                <c:pt idx="28273">
                  <c:v>4.2767551515342399</c:v>
                </c:pt>
                <c:pt idx="28274">
                  <c:v>4.2767551515342399</c:v>
                </c:pt>
                <c:pt idx="28275">
                  <c:v>4.0619114015342399</c:v>
                </c:pt>
                <c:pt idx="28276">
                  <c:v>4.198630151534239</c:v>
                </c:pt>
                <c:pt idx="28277">
                  <c:v>4.1205051515342346</c:v>
                </c:pt>
                <c:pt idx="28278">
                  <c:v>4.1205051515342346</c:v>
                </c:pt>
                <c:pt idx="28279">
                  <c:v>4.0423801515342399</c:v>
                </c:pt>
                <c:pt idx="28280">
                  <c:v>4.2376926515342399</c:v>
                </c:pt>
                <c:pt idx="28281">
                  <c:v>4.0619114015342399</c:v>
                </c:pt>
                <c:pt idx="28282">
                  <c:v>4.1009739015342399</c:v>
                </c:pt>
                <c:pt idx="28283">
                  <c:v>4.1400364015342399</c:v>
                </c:pt>
                <c:pt idx="28284">
                  <c:v>4.2767551515342399</c:v>
                </c:pt>
                <c:pt idx="28285">
                  <c:v>4.452536401534239</c:v>
                </c:pt>
                <c:pt idx="28286">
                  <c:v>4.374411401534239</c:v>
                </c:pt>
                <c:pt idx="28287">
                  <c:v>4.393942651534239</c:v>
                </c:pt>
                <c:pt idx="28288">
                  <c:v>4.4330051515342399</c:v>
                </c:pt>
                <c:pt idx="28289">
                  <c:v>4.4720676515342399</c:v>
                </c:pt>
                <c:pt idx="28290">
                  <c:v>4.452536401534239</c:v>
                </c:pt>
                <c:pt idx="28291">
                  <c:v>4.1009739015342399</c:v>
                </c:pt>
                <c:pt idx="28292">
                  <c:v>4.1790989015342399</c:v>
                </c:pt>
                <c:pt idx="28293">
                  <c:v>4.1400364015342399</c:v>
                </c:pt>
                <c:pt idx="28294">
                  <c:v>4.3158176515342346</c:v>
                </c:pt>
                <c:pt idx="28295">
                  <c:v>4.1205051515342346</c:v>
                </c:pt>
                <c:pt idx="28296">
                  <c:v>4.2767551515342399</c:v>
                </c:pt>
                <c:pt idx="28297">
                  <c:v>4.2767551515342399</c:v>
                </c:pt>
                <c:pt idx="28298">
                  <c:v>4.2767551515342399</c:v>
                </c:pt>
                <c:pt idx="28299">
                  <c:v>4.1400364015342399</c:v>
                </c:pt>
                <c:pt idx="28300">
                  <c:v>4.2376926515342399</c:v>
                </c:pt>
                <c:pt idx="28301">
                  <c:v>4.3158176515342346</c:v>
                </c:pt>
                <c:pt idx="28302">
                  <c:v>4.2962864015342399</c:v>
                </c:pt>
                <c:pt idx="28303">
                  <c:v>4.393942651534239</c:v>
                </c:pt>
                <c:pt idx="28304">
                  <c:v>4.4720676515342399</c:v>
                </c:pt>
                <c:pt idx="28305">
                  <c:v>4.5111301515342399</c:v>
                </c:pt>
                <c:pt idx="28306">
                  <c:v>4.393942651534239</c:v>
                </c:pt>
                <c:pt idx="28307">
                  <c:v>4.3158176515342346</c:v>
                </c:pt>
                <c:pt idx="28308">
                  <c:v>4.2181614015342399</c:v>
                </c:pt>
                <c:pt idx="28309">
                  <c:v>4.1400364015342399</c:v>
                </c:pt>
                <c:pt idx="28310">
                  <c:v>4.3158176515342346</c:v>
                </c:pt>
                <c:pt idx="28311">
                  <c:v>4.2376926515342399</c:v>
                </c:pt>
                <c:pt idx="28312">
                  <c:v>4.393942651534239</c:v>
                </c:pt>
                <c:pt idx="28313">
                  <c:v>4.2181614015342399</c:v>
                </c:pt>
                <c:pt idx="28314">
                  <c:v>4.2376926515342399</c:v>
                </c:pt>
                <c:pt idx="28315">
                  <c:v>4.2767551515342399</c:v>
                </c:pt>
                <c:pt idx="28316">
                  <c:v>4.2181614015342399</c:v>
                </c:pt>
                <c:pt idx="28317">
                  <c:v>4.2376926515342399</c:v>
                </c:pt>
                <c:pt idx="28318">
                  <c:v>4.393942651534239</c:v>
                </c:pt>
                <c:pt idx="28319">
                  <c:v>4.5501926515342399</c:v>
                </c:pt>
                <c:pt idx="28320">
                  <c:v>4.4720676515342399</c:v>
                </c:pt>
                <c:pt idx="28321">
                  <c:v>4.4330051515342399</c:v>
                </c:pt>
                <c:pt idx="28322">
                  <c:v>4.5501926515342399</c:v>
                </c:pt>
                <c:pt idx="28323">
                  <c:v>4.5111301515342399</c:v>
                </c:pt>
                <c:pt idx="28324">
                  <c:v>4.3158176515342346</c:v>
                </c:pt>
                <c:pt idx="28325">
                  <c:v>4.374411401534239</c:v>
                </c:pt>
                <c:pt idx="28326">
                  <c:v>4.3158176515342346</c:v>
                </c:pt>
                <c:pt idx="28327">
                  <c:v>4.3158176515342346</c:v>
                </c:pt>
                <c:pt idx="28328">
                  <c:v>4.3158176515342346</c:v>
                </c:pt>
                <c:pt idx="28329">
                  <c:v>4.374411401534239</c:v>
                </c:pt>
                <c:pt idx="28330">
                  <c:v>4.374411401534239</c:v>
                </c:pt>
                <c:pt idx="28331">
                  <c:v>4.2376926515342399</c:v>
                </c:pt>
                <c:pt idx="28332">
                  <c:v>4.5501926515342399</c:v>
                </c:pt>
                <c:pt idx="28333">
                  <c:v>4.3158176515342346</c:v>
                </c:pt>
                <c:pt idx="28334">
                  <c:v>4.4330051515342399</c:v>
                </c:pt>
                <c:pt idx="28335">
                  <c:v>4.452536401534239</c:v>
                </c:pt>
                <c:pt idx="28336">
                  <c:v>4.6673801515342346</c:v>
                </c:pt>
                <c:pt idx="28337">
                  <c:v>4.5111301515342399</c:v>
                </c:pt>
                <c:pt idx="28338">
                  <c:v>4.6673801515342346</c:v>
                </c:pt>
                <c:pt idx="28339">
                  <c:v>4.686911401534239</c:v>
                </c:pt>
                <c:pt idx="28340">
                  <c:v>4.6673801515342346</c:v>
                </c:pt>
                <c:pt idx="28341">
                  <c:v>4.5306614015342399</c:v>
                </c:pt>
                <c:pt idx="28342">
                  <c:v>4.2767551515342399</c:v>
                </c:pt>
                <c:pt idx="28343">
                  <c:v>4.2962864015342399</c:v>
                </c:pt>
                <c:pt idx="28344">
                  <c:v>4.3158176515342346</c:v>
                </c:pt>
                <c:pt idx="28345">
                  <c:v>4.4330051515342399</c:v>
                </c:pt>
                <c:pt idx="28346">
                  <c:v>4.452536401534239</c:v>
                </c:pt>
                <c:pt idx="28347">
                  <c:v>4.374411401534239</c:v>
                </c:pt>
                <c:pt idx="28348">
                  <c:v>4.4330051515342399</c:v>
                </c:pt>
                <c:pt idx="28349">
                  <c:v>4.5892551515342399</c:v>
                </c:pt>
                <c:pt idx="28350">
                  <c:v>4.4330051515342399</c:v>
                </c:pt>
                <c:pt idx="28351">
                  <c:v>4.3158176515342346</c:v>
                </c:pt>
                <c:pt idx="28352">
                  <c:v>4.608786401534239</c:v>
                </c:pt>
                <c:pt idx="28353">
                  <c:v>4.5892551515342399</c:v>
                </c:pt>
                <c:pt idx="28354">
                  <c:v>4.686911401534239</c:v>
                </c:pt>
                <c:pt idx="28355">
                  <c:v>4.686911401534239</c:v>
                </c:pt>
                <c:pt idx="28356">
                  <c:v>4.6283176515342346</c:v>
                </c:pt>
                <c:pt idx="28357">
                  <c:v>4.5501926515342399</c:v>
                </c:pt>
                <c:pt idx="28358">
                  <c:v>4.5892551515342399</c:v>
                </c:pt>
                <c:pt idx="28359">
                  <c:v>4.452536401534239</c:v>
                </c:pt>
                <c:pt idx="28360">
                  <c:v>4.452536401534239</c:v>
                </c:pt>
                <c:pt idx="28361">
                  <c:v>4.4330051515342399</c:v>
                </c:pt>
                <c:pt idx="28362">
                  <c:v>4.5501926515342399</c:v>
                </c:pt>
                <c:pt idx="28363">
                  <c:v>4.3158176515342346</c:v>
                </c:pt>
                <c:pt idx="28364">
                  <c:v>4.4330051515342399</c:v>
                </c:pt>
                <c:pt idx="28365">
                  <c:v>4.4720676515342399</c:v>
                </c:pt>
                <c:pt idx="28366">
                  <c:v>4.5111301515342399</c:v>
                </c:pt>
                <c:pt idx="28367">
                  <c:v>4.5501926515342399</c:v>
                </c:pt>
                <c:pt idx="28368">
                  <c:v>4.452536401534239</c:v>
                </c:pt>
                <c:pt idx="28369">
                  <c:v>4.4330051515342399</c:v>
                </c:pt>
                <c:pt idx="28370">
                  <c:v>4.5111301515342399</c:v>
                </c:pt>
                <c:pt idx="28371">
                  <c:v>4.5892551515342399</c:v>
                </c:pt>
                <c:pt idx="28372">
                  <c:v>4.452536401534239</c:v>
                </c:pt>
                <c:pt idx="28373">
                  <c:v>4.452536401534239</c:v>
                </c:pt>
                <c:pt idx="28374">
                  <c:v>4.5111301515342399</c:v>
                </c:pt>
                <c:pt idx="28375">
                  <c:v>4.5892551515342399</c:v>
                </c:pt>
                <c:pt idx="28376">
                  <c:v>4.4330051515342399</c:v>
                </c:pt>
                <c:pt idx="28377">
                  <c:v>4.452536401534239</c:v>
                </c:pt>
                <c:pt idx="28378">
                  <c:v>4.452536401534239</c:v>
                </c:pt>
                <c:pt idx="28379">
                  <c:v>4.374411401534239</c:v>
                </c:pt>
                <c:pt idx="28380">
                  <c:v>4.5892551515342399</c:v>
                </c:pt>
                <c:pt idx="28381">
                  <c:v>4.4720676515342399</c:v>
                </c:pt>
                <c:pt idx="28382">
                  <c:v>4.5501926515342399</c:v>
                </c:pt>
                <c:pt idx="28383">
                  <c:v>4.5501926515342399</c:v>
                </c:pt>
                <c:pt idx="28384">
                  <c:v>4.6283176515342346</c:v>
                </c:pt>
                <c:pt idx="28385">
                  <c:v>4.5111301515342399</c:v>
                </c:pt>
                <c:pt idx="28386">
                  <c:v>4.6283176515342346</c:v>
                </c:pt>
                <c:pt idx="28387">
                  <c:v>4.686911401534239</c:v>
                </c:pt>
                <c:pt idx="28388">
                  <c:v>4.5306614015342399</c:v>
                </c:pt>
                <c:pt idx="28389">
                  <c:v>4.608786401534239</c:v>
                </c:pt>
                <c:pt idx="28390">
                  <c:v>4.5111301515342399</c:v>
                </c:pt>
                <c:pt idx="28391">
                  <c:v>4.608786401534239</c:v>
                </c:pt>
                <c:pt idx="28392">
                  <c:v>4.5306614015342399</c:v>
                </c:pt>
                <c:pt idx="28393">
                  <c:v>4.5892551515342399</c:v>
                </c:pt>
                <c:pt idx="28394">
                  <c:v>4.4720676515342399</c:v>
                </c:pt>
                <c:pt idx="28395">
                  <c:v>4.608786401534239</c:v>
                </c:pt>
                <c:pt idx="28396">
                  <c:v>4.686911401534239</c:v>
                </c:pt>
                <c:pt idx="28397">
                  <c:v>4.608786401534239</c:v>
                </c:pt>
                <c:pt idx="28398">
                  <c:v>4.608786401534239</c:v>
                </c:pt>
                <c:pt idx="28399">
                  <c:v>4.4720676515342399</c:v>
                </c:pt>
                <c:pt idx="28400">
                  <c:v>4.765036401534239</c:v>
                </c:pt>
                <c:pt idx="28401">
                  <c:v>4.608786401534239</c:v>
                </c:pt>
                <c:pt idx="28402">
                  <c:v>4.6283176515342346</c:v>
                </c:pt>
                <c:pt idx="28403">
                  <c:v>4.6283176515342346</c:v>
                </c:pt>
                <c:pt idx="28404">
                  <c:v>4.6283176515342346</c:v>
                </c:pt>
                <c:pt idx="28405">
                  <c:v>4.6283176515342346</c:v>
                </c:pt>
                <c:pt idx="28406">
                  <c:v>4.745505151534239</c:v>
                </c:pt>
                <c:pt idx="28407">
                  <c:v>4.6283176515342346</c:v>
                </c:pt>
                <c:pt idx="28408">
                  <c:v>4.5501926515342399</c:v>
                </c:pt>
                <c:pt idx="28409">
                  <c:v>4.5892551515342399</c:v>
                </c:pt>
                <c:pt idx="28410">
                  <c:v>4.6283176515342346</c:v>
                </c:pt>
                <c:pt idx="28411">
                  <c:v>4.686911401534239</c:v>
                </c:pt>
                <c:pt idx="28412">
                  <c:v>4.745505151534239</c:v>
                </c:pt>
                <c:pt idx="28413">
                  <c:v>4.686911401534239</c:v>
                </c:pt>
                <c:pt idx="28414">
                  <c:v>4.6283176515342346</c:v>
                </c:pt>
                <c:pt idx="28415">
                  <c:v>4.686911401534239</c:v>
                </c:pt>
                <c:pt idx="28416">
                  <c:v>4.765036401534239</c:v>
                </c:pt>
                <c:pt idx="28417">
                  <c:v>4.745505151534239</c:v>
                </c:pt>
                <c:pt idx="28418">
                  <c:v>4.6283176515342346</c:v>
                </c:pt>
                <c:pt idx="28419">
                  <c:v>4.823630151534239</c:v>
                </c:pt>
                <c:pt idx="28420">
                  <c:v>4.6283176515342346</c:v>
                </c:pt>
                <c:pt idx="28421">
                  <c:v>4.6673801515342346</c:v>
                </c:pt>
                <c:pt idx="28422">
                  <c:v>4.686911401534239</c:v>
                </c:pt>
                <c:pt idx="28423">
                  <c:v>4.6283176515342346</c:v>
                </c:pt>
                <c:pt idx="28424">
                  <c:v>4.7064426515342399</c:v>
                </c:pt>
                <c:pt idx="28425">
                  <c:v>4.745505151534239</c:v>
                </c:pt>
                <c:pt idx="28426">
                  <c:v>4.745505151534239</c:v>
                </c:pt>
                <c:pt idx="28427">
                  <c:v>4.6283176515342346</c:v>
                </c:pt>
                <c:pt idx="28428">
                  <c:v>4.5892551515342399</c:v>
                </c:pt>
                <c:pt idx="28429">
                  <c:v>4.7064426515342399</c:v>
                </c:pt>
                <c:pt idx="28430">
                  <c:v>4.6283176515342346</c:v>
                </c:pt>
                <c:pt idx="28431">
                  <c:v>4.862692651534239</c:v>
                </c:pt>
                <c:pt idx="28432">
                  <c:v>4.745505151534239</c:v>
                </c:pt>
                <c:pt idx="28433">
                  <c:v>4.7064426515342399</c:v>
                </c:pt>
                <c:pt idx="28434">
                  <c:v>4.765036401534239</c:v>
                </c:pt>
                <c:pt idx="28435">
                  <c:v>4.6283176515342346</c:v>
                </c:pt>
                <c:pt idx="28436">
                  <c:v>4.6673801515342346</c:v>
                </c:pt>
                <c:pt idx="28437">
                  <c:v>4.8431614015342399</c:v>
                </c:pt>
                <c:pt idx="28438">
                  <c:v>4.862692651534239</c:v>
                </c:pt>
                <c:pt idx="28439">
                  <c:v>4.784567651534239</c:v>
                </c:pt>
                <c:pt idx="28440">
                  <c:v>4.765036401534239</c:v>
                </c:pt>
                <c:pt idx="28441">
                  <c:v>4.608786401534239</c:v>
                </c:pt>
                <c:pt idx="28442">
                  <c:v>4.745505151534239</c:v>
                </c:pt>
                <c:pt idx="28443">
                  <c:v>4.784567651534239</c:v>
                </c:pt>
                <c:pt idx="28444">
                  <c:v>4.6283176515342346</c:v>
                </c:pt>
                <c:pt idx="28445">
                  <c:v>4.765036401534239</c:v>
                </c:pt>
                <c:pt idx="28446">
                  <c:v>4.765036401534239</c:v>
                </c:pt>
                <c:pt idx="28447">
                  <c:v>4.8431614015342399</c:v>
                </c:pt>
                <c:pt idx="28448">
                  <c:v>4.8431614015342399</c:v>
                </c:pt>
                <c:pt idx="28449">
                  <c:v>4.784567651534239</c:v>
                </c:pt>
                <c:pt idx="28450">
                  <c:v>4.765036401534239</c:v>
                </c:pt>
                <c:pt idx="28451">
                  <c:v>4.823630151534239</c:v>
                </c:pt>
                <c:pt idx="28452">
                  <c:v>4.823630151534239</c:v>
                </c:pt>
                <c:pt idx="28453">
                  <c:v>4.686911401534239</c:v>
                </c:pt>
                <c:pt idx="28454">
                  <c:v>4.823630151534239</c:v>
                </c:pt>
                <c:pt idx="28455">
                  <c:v>4.823630151534239</c:v>
                </c:pt>
                <c:pt idx="28456">
                  <c:v>4.8822239015342399</c:v>
                </c:pt>
                <c:pt idx="28457">
                  <c:v>4.745505151534239</c:v>
                </c:pt>
                <c:pt idx="28458">
                  <c:v>4.8822239015342399</c:v>
                </c:pt>
                <c:pt idx="28459">
                  <c:v>4.862692651534239</c:v>
                </c:pt>
                <c:pt idx="28460">
                  <c:v>5.0775364015342399</c:v>
                </c:pt>
                <c:pt idx="28461">
                  <c:v>4.8431614015342399</c:v>
                </c:pt>
                <c:pt idx="28462">
                  <c:v>4.7064426515342399</c:v>
                </c:pt>
                <c:pt idx="28463">
                  <c:v>4.823630151534239</c:v>
                </c:pt>
                <c:pt idx="28464">
                  <c:v>4.862692651534239</c:v>
                </c:pt>
                <c:pt idx="28465">
                  <c:v>4.765036401534239</c:v>
                </c:pt>
                <c:pt idx="28466">
                  <c:v>4.8822239015342399</c:v>
                </c:pt>
                <c:pt idx="28467">
                  <c:v>4.862692651534239</c:v>
                </c:pt>
                <c:pt idx="28468">
                  <c:v>4.784567651534239</c:v>
                </c:pt>
                <c:pt idx="28469">
                  <c:v>4.823630151534239</c:v>
                </c:pt>
                <c:pt idx="28470">
                  <c:v>4.9212864015342399</c:v>
                </c:pt>
                <c:pt idx="28471">
                  <c:v>4.784567651534239</c:v>
                </c:pt>
                <c:pt idx="28472">
                  <c:v>5.0189426515342399</c:v>
                </c:pt>
                <c:pt idx="28473">
                  <c:v>4.862692651534239</c:v>
                </c:pt>
                <c:pt idx="28474">
                  <c:v>4.9603489015342399</c:v>
                </c:pt>
                <c:pt idx="28475">
                  <c:v>5.0189426515342399</c:v>
                </c:pt>
                <c:pt idx="28476">
                  <c:v>4.9212864015342399</c:v>
                </c:pt>
                <c:pt idx="28477">
                  <c:v>4.8431614015342399</c:v>
                </c:pt>
                <c:pt idx="28478">
                  <c:v>4.9212864015342399</c:v>
                </c:pt>
                <c:pt idx="28479">
                  <c:v>4.8431614015342399</c:v>
                </c:pt>
                <c:pt idx="28480">
                  <c:v>4.823630151534239</c:v>
                </c:pt>
                <c:pt idx="28481">
                  <c:v>4.862692651534239</c:v>
                </c:pt>
                <c:pt idx="28482">
                  <c:v>4.784567651534239</c:v>
                </c:pt>
                <c:pt idx="28483">
                  <c:v>4.8822239015342399</c:v>
                </c:pt>
                <c:pt idx="28484">
                  <c:v>4.784567651534239</c:v>
                </c:pt>
                <c:pt idx="28485">
                  <c:v>4.8431614015342399</c:v>
                </c:pt>
                <c:pt idx="28486">
                  <c:v>4.8822239015342399</c:v>
                </c:pt>
                <c:pt idx="28487">
                  <c:v>4.9994114015342399</c:v>
                </c:pt>
                <c:pt idx="28488">
                  <c:v>4.940817651534239</c:v>
                </c:pt>
                <c:pt idx="28489">
                  <c:v>4.823630151534239</c:v>
                </c:pt>
                <c:pt idx="28490">
                  <c:v>4.862692651534239</c:v>
                </c:pt>
                <c:pt idx="28491">
                  <c:v>5.0384739015342399</c:v>
                </c:pt>
                <c:pt idx="28492">
                  <c:v>5.0189426515342399</c:v>
                </c:pt>
                <c:pt idx="28493">
                  <c:v>5.0384739015342399</c:v>
                </c:pt>
                <c:pt idx="28494">
                  <c:v>4.9603489015342399</c:v>
                </c:pt>
                <c:pt idx="28495">
                  <c:v>4.765036401534239</c:v>
                </c:pt>
                <c:pt idx="28496">
                  <c:v>4.862692651534239</c:v>
                </c:pt>
                <c:pt idx="28497">
                  <c:v>4.9603489015342399</c:v>
                </c:pt>
                <c:pt idx="28498">
                  <c:v>4.8431614015342399</c:v>
                </c:pt>
                <c:pt idx="28499">
                  <c:v>4.9603489015342399</c:v>
                </c:pt>
                <c:pt idx="28500">
                  <c:v>4.765036401534239</c:v>
                </c:pt>
                <c:pt idx="28501">
                  <c:v>4.8431614015342399</c:v>
                </c:pt>
                <c:pt idx="28502">
                  <c:v>4.9994114015342399</c:v>
                </c:pt>
                <c:pt idx="28503">
                  <c:v>5.0384739015342399</c:v>
                </c:pt>
                <c:pt idx="28504">
                  <c:v>5.0189426515342399</c:v>
                </c:pt>
                <c:pt idx="28505">
                  <c:v>4.940817651534239</c:v>
                </c:pt>
                <c:pt idx="28506">
                  <c:v>4.8822239015342399</c:v>
                </c:pt>
                <c:pt idx="28507">
                  <c:v>4.862692651534239</c:v>
                </c:pt>
                <c:pt idx="28508">
                  <c:v>5.097067651534239</c:v>
                </c:pt>
                <c:pt idx="28509">
                  <c:v>4.9994114015342399</c:v>
                </c:pt>
                <c:pt idx="28510">
                  <c:v>4.9603489015342399</c:v>
                </c:pt>
                <c:pt idx="28511">
                  <c:v>4.9212864015342399</c:v>
                </c:pt>
                <c:pt idx="28512">
                  <c:v>4.9212864015342399</c:v>
                </c:pt>
                <c:pt idx="28513">
                  <c:v>4.784567651534239</c:v>
                </c:pt>
                <c:pt idx="28514">
                  <c:v>4.9603489015342399</c:v>
                </c:pt>
                <c:pt idx="28515">
                  <c:v>4.940817651534239</c:v>
                </c:pt>
                <c:pt idx="28516">
                  <c:v>4.9603489015342399</c:v>
                </c:pt>
                <c:pt idx="28517">
                  <c:v>4.862692651534239</c:v>
                </c:pt>
                <c:pt idx="28518">
                  <c:v>4.823630151534239</c:v>
                </c:pt>
                <c:pt idx="28519">
                  <c:v>4.9603489015342399</c:v>
                </c:pt>
                <c:pt idx="28520">
                  <c:v>4.9603489015342399</c:v>
                </c:pt>
                <c:pt idx="28521">
                  <c:v>5.0189426515342399</c:v>
                </c:pt>
                <c:pt idx="28522">
                  <c:v>4.9603489015342399</c:v>
                </c:pt>
                <c:pt idx="28523">
                  <c:v>4.8822239015342399</c:v>
                </c:pt>
                <c:pt idx="28524">
                  <c:v>4.862692651534239</c:v>
                </c:pt>
                <c:pt idx="28525">
                  <c:v>5.0189426515342399</c:v>
                </c:pt>
                <c:pt idx="28526">
                  <c:v>4.9994114015342399</c:v>
                </c:pt>
                <c:pt idx="28527">
                  <c:v>4.9603489015342399</c:v>
                </c:pt>
                <c:pt idx="28528">
                  <c:v>4.862692651534239</c:v>
                </c:pt>
                <c:pt idx="28529">
                  <c:v>4.862692651534239</c:v>
                </c:pt>
                <c:pt idx="28530">
                  <c:v>4.940817651534239</c:v>
                </c:pt>
                <c:pt idx="28531">
                  <c:v>4.8431614015342399</c:v>
                </c:pt>
                <c:pt idx="28532">
                  <c:v>5.0189426515342399</c:v>
                </c:pt>
                <c:pt idx="28533">
                  <c:v>5.0189426515342399</c:v>
                </c:pt>
                <c:pt idx="28534">
                  <c:v>4.8822239015342399</c:v>
                </c:pt>
                <c:pt idx="28535">
                  <c:v>4.8822239015342399</c:v>
                </c:pt>
                <c:pt idx="28536">
                  <c:v>5.0189426515342399</c:v>
                </c:pt>
                <c:pt idx="28537">
                  <c:v>5.1751926515342399</c:v>
                </c:pt>
                <c:pt idx="28538">
                  <c:v>5.0189426515342399</c:v>
                </c:pt>
                <c:pt idx="28539">
                  <c:v>5.0189426515342399</c:v>
                </c:pt>
                <c:pt idx="28540">
                  <c:v>4.9212864015342399</c:v>
                </c:pt>
                <c:pt idx="28541">
                  <c:v>4.9603489015342399</c:v>
                </c:pt>
                <c:pt idx="28542">
                  <c:v>5.1165989015342399</c:v>
                </c:pt>
                <c:pt idx="28543">
                  <c:v>4.9603489015342399</c:v>
                </c:pt>
                <c:pt idx="28544">
                  <c:v>4.9603489015342399</c:v>
                </c:pt>
                <c:pt idx="28545">
                  <c:v>4.940817651534239</c:v>
                </c:pt>
                <c:pt idx="28546">
                  <c:v>4.8822239015342399</c:v>
                </c:pt>
                <c:pt idx="28547">
                  <c:v>5.0189426515342399</c:v>
                </c:pt>
                <c:pt idx="28548">
                  <c:v>4.9603489015342399</c:v>
                </c:pt>
                <c:pt idx="28549">
                  <c:v>4.9603489015342399</c:v>
                </c:pt>
                <c:pt idx="28550">
                  <c:v>4.9994114015342399</c:v>
                </c:pt>
                <c:pt idx="28551">
                  <c:v>4.9994114015342399</c:v>
                </c:pt>
                <c:pt idx="28552">
                  <c:v>5.0189426515342399</c:v>
                </c:pt>
                <c:pt idx="28553">
                  <c:v>5.0189426515342399</c:v>
                </c:pt>
                <c:pt idx="28554">
                  <c:v>5.0384739015342399</c:v>
                </c:pt>
                <c:pt idx="28555">
                  <c:v>4.9994114015342399</c:v>
                </c:pt>
                <c:pt idx="28556">
                  <c:v>4.9994114015342399</c:v>
                </c:pt>
                <c:pt idx="28557">
                  <c:v>4.9994114015342399</c:v>
                </c:pt>
                <c:pt idx="28558">
                  <c:v>4.940817651534239</c:v>
                </c:pt>
                <c:pt idx="28559">
                  <c:v>4.9603489015342399</c:v>
                </c:pt>
                <c:pt idx="28560">
                  <c:v>4.862692651534239</c:v>
                </c:pt>
                <c:pt idx="28561">
                  <c:v>4.940817651534239</c:v>
                </c:pt>
                <c:pt idx="28562">
                  <c:v>5.0189426515342399</c:v>
                </c:pt>
                <c:pt idx="28563">
                  <c:v>4.9212864015342399</c:v>
                </c:pt>
                <c:pt idx="28564">
                  <c:v>4.9603489015342399</c:v>
                </c:pt>
                <c:pt idx="28565">
                  <c:v>5.0384739015342399</c:v>
                </c:pt>
                <c:pt idx="28566">
                  <c:v>4.9212864015342399</c:v>
                </c:pt>
                <c:pt idx="28567">
                  <c:v>5.0384739015342399</c:v>
                </c:pt>
                <c:pt idx="28568">
                  <c:v>5.097067651534239</c:v>
                </c:pt>
                <c:pt idx="28569">
                  <c:v>5.0189426515342399</c:v>
                </c:pt>
                <c:pt idx="28570">
                  <c:v>5.0189426515342399</c:v>
                </c:pt>
                <c:pt idx="28571">
                  <c:v>4.940817651534239</c:v>
                </c:pt>
                <c:pt idx="28572">
                  <c:v>4.9603489015342399</c:v>
                </c:pt>
                <c:pt idx="28573">
                  <c:v>5.0189426515342399</c:v>
                </c:pt>
                <c:pt idx="28574">
                  <c:v>5.0189426515342399</c:v>
                </c:pt>
                <c:pt idx="28575">
                  <c:v>5.0384739015342399</c:v>
                </c:pt>
                <c:pt idx="28576">
                  <c:v>4.8431614015342399</c:v>
                </c:pt>
                <c:pt idx="28577">
                  <c:v>4.940817651534239</c:v>
                </c:pt>
                <c:pt idx="28578">
                  <c:v>4.9603489015342399</c:v>
                </c:pt>
                <c:pt idx="28579">
                  <c:v>4.8822239015342399</c:v>
                </c:pt>
                <c:pt idx="28580">
                  <c:v>4.8822239015342399</c:v>
                </c:pt>
                <c:pt idx="28581">
                  <c:v>4.823630151534239</c:v>
                </c:pt>
                <c:pt idx="28582">
                  <c:v>4.9994114015342399</c:v>
                </c:pt>
                <c:pt idx="28583">
                  <c:v>4.9994114015342399</c:v>
                </c:pt>
                <c:pt idx="28584">
                  <c:v>5.0189426515342399</c:v>
                </c:pt>
                <c:pt idx="28585">
                  <c:v>5.0189426515342399</c:v>
                </c:pt>
                <c:pt idx="28586">
                  <c:v>4.8431614015342399</c:v>
                </c:pt>
                <c:pt idx="28587">
                  <c:v>4.9994114015342399</c:v>
                </c:pt>
                <c:pt idx="28588">
                  <c:v>5.0189426515342399</c:v>
                </c:pt>
                <c:pt idx="28589">
                  <c:v>4.823630151534239</c:v>
                </c:pt>
                <c:pt idx="28590">
                  <c:v>4.9603489015342399</c:v>
                </c:pt>
                <c:pt idx="28591">
                  <c:v>4.8822239015342399</c:v>
                </c:pt>
                <c:pt idx="28592">
                  <c:v>5.0189426515342399</c:v>
                </c:pt>
                <c:pt idx="28593">
                  <c:v>4.940817651534239</c:v>
                </c:pt>
                <c:pt idx="28594">
                  <c:v>4.9994114015342399</c:v>
                </c:pt>
                <c:pt idx="28595">
                  <c:v>4.8822239015342399</c:v>
                </c:pt>
                <c:pt idx="28596">
                  <c:v>4.9603489015342399</c:v>
                </c:pt>
                <c:pt idx="28597">
                  <c:v>4.9603489015342399</c:v>
                </c:pt>
                <c:pt idx="28598">
                  <c:v>4.9994114015342399</c:v>
                </c:pt>
                <c:pt idx="28599">
                  <c:v>4.9994114015342399</c:v>
                </c:pt>
                <c:pt idx="28600">
                  <c:v>4.9603489015342399</c:v>
                </c:pt>
                <c:pt idx="28601">
                  <c:v>4.9212864015342399</c:v>
                </c:pt>
                <c:pt idx="28602">
                  <c:v>4.940817651534239</c:v>
                </c:pt>
                <c:pt idx="28603">
                  <c:v>4.8822239015342399</c:v>
                </c:pt>
                <c:pt idx="28604">
                  <c:v>5.0189426515342399</c:v>
                </c:pt>
                <c:pt idx="28605">
                  <c:v>4.862692651534239</c:v>
                </c:pt>
                <c:pt idx="28606">
                  <c:v>4.940817651534239</c:v>
                </c:pt>
                <c:pt idx="28607">
                  <c:v>5.0384739015342399</c:v>
                </c:pt>
                <c:pt idx="28608">
                  <c:v>4.9994114015342399</c:v>
                </c:pt>
                <c:pt idx="28609">
                  <c:v>4.862692651534239</c:v>
                </c:pt>
                <c:pt idx="28610">
                  <c:v>4.823630151534239</c:v>
                </c:pt>
                <c:pt idx="28611">
                  <c:v>4.784567651534239</c:v>
                </c:pt>
                <c:pt idx="28612">
                  <c:v>4.862692651534239</c:v>
                </c:pt>
                <c:pt idx="28613">
                  <c:v>4.862692651534239</c:v>
                </c:pt>
                <c:pt idx="28614">
                  <c:v>4.823630151534239</c:v>
                </c:pt>
                <c:pt idx="28615">
                  <c:v>5.0775364015342399</c:v>
                </c:pt>
                <c:pt idx="28616">
                  <c:v>4.9994114015342399</c:v>
                </c:pt>
                <c:pt idx="28617">
                  <c:v>4.8822239015342399</c:v>
                </c:pt>
                <c:pt idx="28618">
                  <c:v>4.8822239015342399</c:v>
                </c:pt>
                <c:pt idx="28619">
                  <c:v>4.9603489015342399</c:v>
                </c:pt>
                <c:pt idx="28620">
                  <c:v>4.9212864015342399</c:v>
                </c:pt>
                <c:pt idx="28621">
                  <c:v>4.8431614015342399</c:v>
                </c:pt>
                <c:pt idx="28622">
                  <c:v>4.9994114015342399</c:v>
                </c:pt>
                <c:pt idx="28623">
                  <c:v>5.0384739015342399</c:v>
                </c:pt>
                <c:pt idx="28624">
                  <c:v>4.940817651534239</c:v>
                </c:pt>
                <c:pt idx="28625">
                  <c:v>4.862692651534239</c:v>
                </c:pt>
                <c:pt idx="28626">
                  <c:v>4.862692651534239</c:v>
                </c:pt>
                <c:pt idx="28627">
                  <c:v>4.8431614015342399</c:v>
                </c:pt>
                <c:pt idx="28628">
                  <c:v>4.9212864015342399</c:v>
                </c:pt>
                <c:pt idx="28629">
                  <c:v>4.940817651534239</c:v>
                </c:pt>
                <c:pt idx="28630">
                  <c:v>4.9603489015342399</c:v>
                </c:pt>
                <c:pt idx="28631">
                  <c:v>4.8431614015342399</c:v>
                </c:pt>
                <c:pt idx="28632">
                  <c:v>4.8431614015342399</c:v>
                </c:pt>
                <c:pt idx="28633">
                  <c:v>4.823630151534239</c:v>
                </c:pt>
                <c:pt idx="28634">
                  <c:v>4.8431614015342399</c:v>
                </c:pt>
                <c:pt idx="28635">
                  <c:v>4.7064426515342399</c:v>
                </c:pt>
                <c:pt idx="28636">
                  <c:v>4.784567651534239</c:v>
                </c:pt>
                <c:pt idx="28637">
                  <c:v>4.8431614015342399</c:v>
                </c:pt>
                <c:pt idx="28638">
                  <c:v>4.8431614015342399</c:v>
                </c:pt>
                <c:pt idx="28639">
                  <c:v>4.862692651534239</c:v>
                </c:pt>
                <c:pt idx="28640">
                  <c:v>4.940817651534239</c:v>
                </c:pt>
                <c:pt idx="28641">
                  <c:v>4.8822239015342399</c:v>
                </c:pt>
                <c:pt idx="28642">
                  <c:v>4.862692651534239</c:v>
                </c:pt>
                <c:pt idx="28643">
                  <c:v>4.823630151534239</c:v>
                </c:pt>
                <c:pt idx="28644">
                  <c:v>4.784567651534239</c:v>
                </c:pt>
                <c:pt idx="28645">
                  <c:v>4.765036401534239</c:v>
                </c:pt>
                <c:pt idx="28646">
                  <c:v>4.784567651534239</c:v>
                </c:pt>
                <c:pt idx="28647">
                  <c:v>4.765036401534239</c:v>
                </c:pt>
                <c:pt idx="28648">
                  <c:v>4.9212864015342399</c:v>
                </c:pt>
                <c:pt idx="28649">
                  <c:v>4.8431614015342399</c:v>
                </c:pt>
                <c:pt idx="28650">
                  <c:v>4.7064426515342399</c:v>
                </c:pt>
                <c:pt idx="28651">
                  <c:v>4.8431614015342399</c:v>
                </c:pt>
                <c:pt idx="28652">
                  <c:v>4.862692651534239</c:v>
                </c:pt>
                <c:pt idx="28653">
                  <c:v>4.686911401534239</c:v>
                </c:pt>
                <c:pt idx="28654">
                  <c:v>4.7064426515342399</c:v>
                </c:pt>
                <c:pt idx="28655">
                  <c:v>4.862692651534239</c:v>
                </c:pt>
                <c:pt idx="28656">
                  <c:v>4.862692651534239</c:v>
                </c:pt>
                <c:pt idx="28657">
                  <c:v>4.8431614015342399</c:v>
                </c:pt>
                <c:pt idx="28658">
                  <c:v>4.8822239015342399</c:v>
                </c:pt>
                <c:pt idx="28659">
                  <c:v>4.765036401534239</c:v>
                </c:pt>
                <c:pt idx="28660">
                  <c:v>4.765036401534239</c:v>
                </c:pt>
                <c:pt idx="28661">
                  <c:v>4.7064426515342399</c:v>
                </c:pt>
                <c:pt idx="28662">
                  <c:v>4.823630151534239</c:v>
                </c:pt>
                <c:pt idx="28663">
                  <c:v>4.8431614015342399</c:v>
                </c:pt>
                <c:pt idx="28664">
                  <c:v>4.765036401534239</c:v>
                </c:pt>
                <c:pt idx="28665">
                  <c:v>4.765036401534239</c:v>
                </c:pt>
                <c:pt idx="28666">
                  <c:v>4.784567651534239</c:v>
                </c:pt>
                <c:pt idx="28667">
                  <c:v>4.823630151534239</c:v>
                </c:pt>
                <c:pt idx="28668">
                  <c:v>4.608786401534239</c:v>
                </c:pt>
                <c:pt idx="28669">
                  <c:v>4.686911401534239</c:v>
                </c:pt>
                <c:pt idx="28670">
                  <c:v>4.6673801515342346</c:v>
                </c:pt>
                <c:pt idx="28671">
                  <c:v>4.823630151534239</c:v>
                </c:pt>
                <c:pt idx="28672">
                  <c:v>4.784567651534239</c:v>
                </c:pt>
                <c:pt idx="28673">
                  <c:v>4.823630151534239</c:v>
                </c:pt>
                <c:pt idx="28674">
                  <c:v>4.823630151534239</c:v>
                </c:pt>
                <c:pt idx="28675">
                  <c:v>4.765036401534239</c:v>
                </c:pt>
                <c:pt idx="28676">
                  <c:v>4.745505151534239</c:v>
                </c:pt>
                <c:pt idx="28677">
                  <c:v>4.8822239015342399</c:v>
                </c:pt>
                <c:pt idx="28678">
                  <c:v>4.7064426515342399</c:v>
                </c:pt>
                <c:pt idx="28679">
                  <c:v>4.6673801515342346</c:v>
                </c:pt>
                <c:pt idx="28680">
                  <c:v>4.6673801515342346</c:v>
                </c:pt>
                <c:pt idx="28681">
                  <c:v>4.7064426515342399</c:v>
                </c:pt>
                <c:pt idx="28682">
                  <c:v>4.686911401534239</c:v>
                </c:pt>
                <c:pt idx="28683">
                  <c:v>4.784567651534239</c:v>
                </c:pt>
                <c:pt idx="28684">
                  <c:v>4.6673801515342346</c:v>
                </c:pt>
                <c:pt idx="28685">
                  <c:v>4.608786401534239</c:v>
                </c:pt>
                <c:pt idx="28686">
                  <c:v>4.765036401534239</c:v>
                </c:pt>
                <c:pt idx="28687">
                  <c:v>4.6673801515342346</c:v>
                </c:pt>
                <c:pt idx="28688">
                  <c:v>4.6673801515342346</c:v>
                </c:pt>
                <c:pt idx="28689">
                  <c:v>4.7064426515342399</c:v>
                </c:pt>
                <c:pt idx="28690">
                  <c:v>4.8431614015342399</c:v>
                </c:pt>
                <c:pt idx="28691">
                  <c:v>4.745505151534239</c:v>
                </c:pt>
                <c:pt idx="28692">
                  <c:v>4.745505151534239</c:v>
                </c:pt>
                <c:pt idx="28693">
                  <c:v>4.765036401534239</c:v>
                </c:pt>
                <c:pt idx="28694">
                  <c:v>4.6673801515342346</c:v>
                </c:pt>
                <c:pt idx="28695">
                  <c:v>4.823630151534239</c:v>
                </c:pt>
                <c:pt idx="28696">
                  <c:v>4.5306614015342399</c:v>
                </c:pt>
                <c:pt idx="28697">
                  <c:v>4.6673801515342346</c:v>
                </c:pt>
                <c:pt idx="28698">
                  <c:v>4.686911401534239</c:v>
                </c:pt>
                <c:pt idx="28699">
                  <c:v>4.4720676515342399</c:v>
                </c:pt>
                <c:pt idx="28700">
                  <c:v>4.608786401534239</c:v>
                </c:pt>
                <c:pt idx="28701">
                  <c:v>4.5892551515342399</c:v>
                </c:pt>
                <c:pt idx="28702">
                  <c:v>4.5501926515342399</c:v>
                </c:pt>
                <c:pt idx="28703">
                  <c:v>4.7064426515342399</c:v>
                </c:pt>
                <c:pt idx="28704">
                  <c:v>4.5892551515342399</c:v>
                </c:pt>
                <c:pt idx="28705">
                  <c:v>4.765036401534239</c:v>
                </c:pt>
                <c:pt idx="28706">
                  <c:v>4.5501926515342399</c:v>
                </c:pt>
                <c:pt idx="28707">
                  <c:v>4.745505151534239</c:v>
                </c:pt>
                <c:pt idx="28708">
                  <c:v>4.608786401534239</c:v>
                </c:pt>
                <c:pt idx="28709">
                  <c:v>4.6283176515342346</c:v>
                </c:pt>
                <c:pt idx="28710">
                  <c:v>4.686911401534239</c:v>
                </c:pt>
                <c:pt idx="28711">
                  <c:v>4.745505151534239</c:v>
                </c:pt>
                <c:pt idx="28712">
                  <c:v>4.6283176515342346</c:v>
                </c:pt>
                <c:pt idx="28713">
                  <c:v>4.5892551515342399</c:v>
                </c:pt>
                <c:pt idx="28714">
                  <c:v>4.686911401534239</c:v>
                </c:pt>
                <c:pt idx="28715">
                  <c:v>4.6283176515342346</c:v>
                </c:pt>
                <c:pt idx="28716">
                  <c:v>4.5501926515342399</c:v>
                </c:pt>
                <c:pt idx="28717">
                  <c:v>4.608786401534239</c:v>
                </c:pt>
                <c:pt idx="28718">
                  <c:v>4.452536401534239</c:v>
                </c:pt>
                <c:pt idx="28719">
                  <c:v>4.608786401534239</c:v>
                </c:pt>
                <c:pt idx="28720">
                  <c:v>4.5501926515342399</c:v>
                </c:pt>
                <c:pt idx="28721">
                  <c:v>4.686911401534239</c:v>
                </c:pt>
                <c:pt idx="28722">
                  <c:v>4.6283176515342346</c:v>
                </c:pt>
                <c:pt idx="28723">
                  <c:v>4.6283176515342346</c:v>
                </c:pt>
                <c:pt idx="28724">
                  <c:v>4.6673801515342346</c:v>
                </c:pt>
                <c:pt idx="28725">
                  <c:v>4.6673801515342346</c:v>
                </c:pt>
                <c:pt idx="28726">
                  <c:v>4.608786401534239</c:v>
                </c:pt>
                <c:pt idx="28727">
                  <c:v>4.5892551515342399</c:v>
                </c:pt>
                <c:pt idx="28728">
                  <c:v>4.5501926515342399</c:v>
                </c:pt>
                <c:pt idx="28729">
                  <c:v>4.6283176515342346</c:v>
                </c:pt>
                <c:pt idx="28730">
                  <c:v>4.6283176515342346</c:v>
                </c:pt>
                <c:pt idx="28731">
                  <c:v>4.5111301515342399</c:v>
                </c:pt>
                <c:pt idx="28732">
                  <c:v>4.6283176515342346</c:v>
                </c:pt>
                <c:pt idx="28733">
                  <c:v>4.374411401534239</c:v>
                </c:pt>
                <c:pt idx="28734">
                  <c:v>4.5501926515342399</c:v>
                </c:pt>
                <c:pt idx="28735">
                  <c:v>4.3158176515342346</c:v>
                </c:pt>
                <c:pt idx="28736">
                  <c:v>4.452536401534239</c:v>
                </c:pt>
                <c:pt idx="28737">
                  <c:v>4.4720676515342399</c:v>
                </c:pt>
                <c:pt idx="28738">
                  <c:v>4.5501926515342399</c:v>
                </c:pt>
                <c:pt idx="28739">
                  <c:v>4.5501926515342399</c:v>
                </c:pt>
                <c:pt idx="28740">
                  <c:v>4.608786401534239</c:v>
                </c:pt>
                <c:pt idx="28741">
                  <c:v>4.5892551515342399</c:v>
                </c:pt>
                <c:pt idx="28742">
                  <c:v>4.5892551515342399</c:v>
                </c:pt>
                <c:pt idx="28743">
                  <c:v>4.4720676515342399</c:v>
                </c:pt>
                <c:pt idx="28744">
                  <c:v>4.4330051515342399</c:v>
                </c:pt>
                <c:pt idx="28745">
                  <c:v>4.5111301515342399</c:v>
                </c:pt>
                <c:pt idx="28746">
                  <c:v>4.4720676515342399</c:v>
                </c:pt>
                <c:pt idx="28747">
                  <c:v>4.5111301515342399</c:v>
                </c:pt>
                <c:pt idx="28748">
                  <c:v>4.4330051515342399</c:v>
                </c:pt>
                <c:pt idx="28749">
                  <c:v>4.5501926515342399</c:v>
                </c:pt>
                <c:pt idx="28750">
                  <c:v>4.5892551515342399</c:v>
                </c:pt>
                <c:pt idx="28751">
                  <c:v>4.4330051515342399</c:v>
                </c:pt>
                <c:pt idx="28752">
                  <c:v>4.393942651534239</c:v>
                </c:pt>
                <c:pt idx="28753">
                  <c:v>4.2767551515342399</c:v>
                </c:pt>
                <c:pt idx="28754">
                  <c:v>4.393942651534239</c:v>
                </c:pt>
                <c:pt idx="28755">
                  <c:v>4.686911401534239</c:v>
                </c:pt>
                <c:pt idx="28756">
                  <c:v>4.608786401534239</c:v>
                </c:pt>
                <c:pt idx="28757">
                  <c:v>4.5892551515342399</c:v>
                </c:pt>
                <c:pt idx="28758">
                  <c:v>4.5501926515342399</c:v>
                </c:pt>
                <c:pt idx="28759">
                  <c:v>4.393942651534239</c:v>
                </c:pt>
                <c:pt idx="28760">
                  <c:v>4.5111301515342399</c:v>
                </c:pt>
                <c:pt idx="28761">
                  <c:v>4.393942651534239</c:v>
                </c:pt>
                <c:pt idx="28762">
                  <c:v>4.5892551515342399</c:v>
                </c:pt>
                <c:pt idx="28763">
                  <c:v>4.4720676515342399</c:v>
                </c:pt>
                <c:pt idx="28764">
                  <c:v>4.4720676515342399</c:v>
                </c:pt>
                <c:pt idx="28765">
                  <c:v>4.374411401534239</c:v>
                </c:pt>
                <c:pt idx="28766">
                  <c:v>4.4330051515342399</c:v>
                </c:pt>
                <c:pt idx="28767">
                  <c:v>4.393942651534239</c:v>
                </c:pt>
                <c:pt idx="28768">
                  <c:v>4.452536401534239</c:v>
                </c:pt>
                <c:pt idx="28769">
                  <c:v>4.393942651534239</c:v>
                </c:pt>
                <c:pt idx="28770">
                  <c:v>4.4720676515342399</c:v>
                </c:pt>
                <c:pt idx="28771">
                  <c:v>4.3158176515342346</c:v>
                </c:pt>
                <c:pt idx="28772">
                  <c:v>4.5306614015342399</c:v>
                </c:pt>
                <c:pt idx="28773">
                  <c:v>4.5111301515342399</c:v>
                </c:pt>
                <c:pt idx="28774">
                  <c:v>4.4720676515342399</c:v>
                </c:pt>
                <c:pt idx="28775">
                  <c:v>4.374411401534239</c:v>
                </c:pt>
                <c:pt idx="28776">
                  <c:v>4.2767551515342399</c:v>
                </c:pt>
                <c:pt idx="28777">
                  <c:v>4.2767551515342399</c:v>
                </c:pt>
                <c:pt idx="28778">
                  <c:v>4.3158176515342346</c:v>
                </c:pt>
                <c:pt idx="28779">
                  <c:v>4.374411401534239</c:v>
                </c:pt>
                <c:pt idx="28780">
                  <c:v>4.2767551515342399</c:v>
                </c:pt>
                <c:pt idx="28781">
                  <c:v>4.198630151534239</c:v>
                </c:pt>
                <c:pt idx="28782">
                  <c:v>4.3158176515342346</c:v>
                </c:pt>
                <c:pt idx="28783">
                  <c:v>4.2376926515342399</c:v>
                </c:pt>
                <c:pt idx="28784">
                  <c:v>4.2767551515342399</c:v>
                </c:pt>
                <c:pt idx="28785">
                  <c:v>4.3158176515342346</c:v>
                </c:pt>
                <c:pt idx="28786">
                  <c:v>4.374411401534239</c:v>
                </c:pt>
                <c:pt idx="28787">
                  <c:v>4.2962864015342399</c:v>
                </c:pt>
                <c:pt idx="28788">
                  <c:v>4.374411401534239</c:v>
                </c:pt>
                <c:pt idx="28789">
                  <c:v>4.4330051515342399</c:v>
                </c:pt>
                <c:pt idx="28790">
                  <c:v>4.374411401534239</c:v>
                </c:pt>
                <c:pt idx="28791">
                  <c:v>4.3158176515342346</c:v>
                </c:pt>
                <c:pt idx="28792">
                  <c:v>4.3158176515342346</c:v>
                </c:pt>
                <c:pt idx="28793">
                  <c:v>4.2181614015342399</c:v>
                </c:pt>
                <c:pt idx="28794">
                  <c:v>4.2962864015342399</c:v>
                </c:pt>
                <c:pt idx="28795">
                  <c:v>4.1400364015342399</c:v>
                </c:pt>
                <c:pt idx="28796">
                  <c:v>4.3158176515342346</c:v>
                </c:pt>
                <c:pt idx="28797">
                  <c:v>4.3158176515342346</c:v>
                </c:pt>
                <c:pt idx="28798">
                  <c:v>4.1790989015342399</c:v>
                </c:pt>
                <c:pt idx="28799">
                  <c:v>4.198630151534239</c:v>
                </c:pt>
                <c:pt idx="28800">
                  <c:v>4.3158176515342346</c:v>
                </c:pt>
                <c:pt idx="28801">
                  <c:v>4.3158176515342346</c:v>
                </c:pt>
                <c:pt idx="28802">
                  <c:v>4.2181614015342399</c:v>
                </c:pt>
                <c:pt idx="28803">
                  <c:v>4.2181614015342399</c:v>
                </c:pt>
                <c:pt idx="28804">
                  <c:v>4.3158176515342346</c:v>
                </c:pt>
                <c:pt idx="28805">
                  <c:v>4.3158176515342346</c:v>
                </c:pt>
                <c:pt idx="28806">
                  <c:v>4.393942651534239</c:v>
                </c:pt>
                <c:pt idx="28807">
                  <c:v>4.3158176515342346</c:v>
                </c:pt>
                <c:pt idx="28808">
                  <c:v>4.2376926515342399</c:v>
                </c:pt>
                <c:pt idx="28809">
                  <c:v>4.1790989015342399</c:v>
                </c:pt>
                <c:pt idx="28810">
                  <c:v>4.0619114015342399</c:v>
                </c:pt>
                <c:pt idx="28811">
                  <c:v>4.1790989015342399</c:v>
                </c:pt>
                <c:pt idx="28812">
                  <c:v>4.1790989015342399</c:v>
                </c:pt>
                <c:pt idx="28813">
                  <c:v>4.3158176515342346</c:v>
                </c:pt>
                <c:pt idx="28814">
                  <c:v>4.2181614015342399</c:v>
                </c:pt>
                <c:pt idx="28815">
                  <c:v>4.1790989015342399</c:v>
                </c:pt>
                <c:pt idx="28816">
                  <c:v>4.1790989015342399</c:v>
                </c:pt>
                <c:pt idx="28817">
                  <c:v>4.2767551515342399</c:v>
                </c:pt>
                <c:pt idx="28818">
                  <c:v>4.1790989015342399</c:v>
                </c:pt>
                <c:pt idx="28819">
                  <c:v>4.198630151534239</c:v>
                </c:pt>
                <c:pt idx="28820">
                  <c:v>4.2767551515342399</c:v>
                </c:pt>
                <c:pt idx="28821">
                  <c:v>4.1400364015342399</c:v>
                </c:pt>
                <c:pt idx="28822">
                  <c:v>4.3158176515342346</c:v>
                </c:pt>
                <c:pt idx="28823">
                  <c:v>4.198630151534239</c:v>
                </c:pt>
                <c:pt idx="28824">
                  <c:v>4.2376926515342399</c:v>
                </c:pt>
                <c:pt idx="28825">
                  <c:v>4.198630151534239</c:v>
                </c:pt>
                <c:pt idx="28826">
                  <c:v>4.2376926515342399</c:v>
                </c:pt>
                <c:pt idx="28827">
                  <c:v>4.2181614015342399</c:v>
                </c:pt>
                <c:pt idx="28828">
                  <c:v>4.2181614015342399</c:v>
                </c:pt>
                <c:pt idx="28829">
                  <c:v>4.198630151534239</c:v>
                </c:pt>
                <c:pt idx="28830">
                  <c:v>4.198630151534239</c:v>
                </c:pt>
                <c:pt idx="28831">
                  <c:v>4.0423801515342399</c:v>
                </c:pt>
                <c:pt idx="28832">
                  <c:v>4.198630151534239</c:v>
                </c:pt>
                <c:pt idx="28833">
                  <c:v>4.1009739015342399</c:v>
                </c:pt>
                <c:pt idx="28834">
                  <c:v>4.0423801515342399</c:v>
                </c:pt>
                <c:pt idx="28835">
                  <c:v>4.0423801515342399</c:v>
                </c:pt>
                <c:pt idx="28836">
                  <c:v>4.1205051515342346</c:v>
                </c:pt>
                <c:pt idx="28837">
                  <c:v>4.198630151534239</c:v>
                </c:pt>
                <c:pt idx="28838">
                  <c:v>4.1790989015342399</c:v>
                </c:pt>
                <c:pt idx="28839">
                  <c:v>4.198630151534239</c:v>
                </c:pt>
                <c:pt idx="28840">
                  <c:v>4.0619114015342399</c:v>
                </c:pt>
                <c:pt idx="28841">
                  <c:v>4.1790989015342399</c:v>
                </c:pt>
                <c:pt idx="28842">
                  <c:v>4.0619114015342399</c:v>
                </c:pt>
                <c:pt idx="28843">
                  <c:v>4.0619114015342399</c:v>
                </c:pt>
                <c:pt idx="28844">
                  <c:v>4.198630151534239</c:v>
                </c:pt>
                <c:pt idx="28845">
                  <c:v>4.0423801515342399</c:v>
                </c:pt>
                <c:pt idx="28846">
                  <c:v>4.0228489015342399</c:v>
                </c:pt>
                <c:pt idx="28847">
                  <c:v>4.1400364015342399</c:v>
                </c:pt>
                <c:pt idx="28848">
                  <c:v>4.1790989015342399</c:v>
                </c:pt>
                <c:pt idx="28849">
                  <c:v>3.983786401534239</c:v>
                </c:pt>
                <c:pt idx="28850">
                  <c:v>4.1205051515342346</c:v>
                </c:pt>
                <c:pt idx="28851">
                  <c:v>4.0423801515342399</c:v>
                </c:pt>
                <c:pt idx="28852">
                  <c:v>4.0228489015342399</c:v>
                </c:pt>
                <c:pt idx="28853">
                  <c:v>4.1790989015342399</c:v>
                </c:pt>
                <c:pt idx="28854">
                  <c:v>4.198630151534239</c:v>
                </c:pt>
                <c:pt idx="28855">
                  <c:v>3.983786401534239</c:v>
                </c:pt>
                <c:pt idx="28856">
                  <c:v>4.2767551515342399</c:v>
                </c:pt>
                <c:pt idx="28857">
                  <c:v>4.1009739015342399</c:v>
                </c:pt>
                <c:pt idx="28858">
                  <c:v>4.1790989015342399</c:v>
                </c:pt>
                <c:pt idx="28859">
                  <c:v>3.964255151534239</c:v>
                </c:pt>
                <c:pt idx="28860">
                  <c:v>4.0423801515342399</c:v>
                </c:pt>
                <c:pt idx="28861">
                  <c:v>3.886130151534239</c:v>
                </c:pt>
                <c:pt idx="28862">
                  <c:v>4.0423801515342399</c:v>
                </c:pt>
                <c:pt idx="28863">
                  <c:v>3.964255151534239</c:v>
                </c:pt>
                <c:pt idx="28864">
                  <c:v>4.0619114015342399</c:v>
                </c:pt>
                <c:pt idx="28865">
                  <c:v>3.964255151534239</c:v>
                </c:pt>
                <c:pt idx="28866">
                  <c:v>4.0228489015342399</c:v>
                </c:pt>
                <c:pt idx="28867">
                  <c:v>4.0619114015342399</c:v>
                </c:pt>
                <c:pt idx="28868">
                  <c:v>4.0619114015342399</c:v>
                </c:pt>
                <c:pt idx="28869">
                  <c:v>4.0423801515342399</c:v>
                </c:pt>
                <c:pt idx="28870">
                  <c:v>3.944723901534239</c:v>
                </c:pt>
                <c:pt idx="28871">
                  <c:v>4.1400364015342399</c:v>
                </c:pt>
                <c:pt idx="28872">
                  <c:v>4.0423801515342399</c:v>
                </c:pt>
                <c:pt idx="28873">
                  <c:v>4.1205051515342346</c:v>
                </c:pt>
                <c:pt idx="28874">
                  <c:v>3.983786401534239</c:v>
                </c:pt>
                <c:pt idx="28875">
                  <c:v>4.1400364015342399</c:v>
                </c:pt>
                <c:pt idx="28876">
                  <c:v>3.905661401534239</c:v>
                </c:pt>
                <c:pt idx="28877">
                  <c:v>3.827536401534239</c:v>
                </c:pt>
                <c:pt idx="28878">
                  <c:v>3.964255151534239</c:v>
                </c:pt>
                <c:pt idx="28879">
                  <c:v>3.944723901534239</c:v>
                </c:pt>
                <c:pt idx="28880">
                  <c:v>3.905661401534239</c:v>
                </c:pt>
                <c:pt idx="28881">
                  <c:v>3.944723901534239</c:v>
                </c:pt>
                <c:pt idx="28882">
                  <c:v>4.0423801515342399</c:v>
                </c:pt>
                <c:pt idx="28883">
                  <c:v>3.944723901534239</c:v>
                </c:pt>
                <c:pt idx="28884">
                  <c:v>3.983786401534239</c:v>
                </c:pt>
                <c:pt idx="28885">
                  <c:v>3.944723901534239</c:v>
                </c:pt>
                <c:pt idx="28886">
                  <c:v>3.905661401534239</c:v>
                </c:pt>
                <c:pt idx="28887">
                  <c:v>3.964255151534239</c:v>
                </c:pt>
                <c:pt idx="28888">
                  <c:v>4.198630151534239</c:v>
                </c:pt>
                <c:pt idx="28889">
                  <c:v>4.0423801515342399</c:v>
                </c:pt>
                <c:pt idx="28890">
                  <c:v>4.0619114015342399</c:v>
                </c:pt>
                <c:pt idx="28891">
                  <c:v>4.0228489015342399</c:v>
                </c:pt>
                <c:pt idx="28892">
                  <c:v>4.0423801515342399</c:v>
                </c:pt>
                <c:pt idx="28893">
                  <c:v>4.0228489015342399</c:v>
                </c:pt>
                <c:pt idx="28894">
                  <c:v>3.964255151534239</c:v>
                </c:pt>
                <c:pt idx="28895">
                  <c:v>4.0423801515342399</c:v>
                </c:pt>
                <c:pt idx="28896">
                  <c:v>4.0423801515342399</c:v>
                </c:pt>
                <c:pt idx="28897">
                  <c:v>3.905661401534239</c:v>
                </c:pt>
                <c:pt idx="28898">
                  <c:v>3.886130151534239</c:v>
                </c:pt>
                <c:pt idx="28899">
                  <c:v>3.944723901534239</c:v>
                </c:pt>
                <c:pt idx="28900">
                  <c:v>3.983786401534239</c:v>
                </c:pt>
                <c:pt idx="28901">
                  <c:v>3.808005151534239</c:v>
                </c:pt>
                <c:pt idx="28902">
                  <c:v>3.964255151534239</c:v>
                </c:pt>
                <c:pt idx="28903">
                  <c:v>3.983786401534239</c:v>
                </c:pt>
                <c:pt idx="28904">
                  <c:v>3.905661401534239</c:v>
                </c:pt>
                <c:pt idx="28905">
                  <c:v>3.983786401534239</c:v>
                </c:pt>
                <c:pt idx="28906">
                  <c:v>3.964255151534239</c:v>
                </c:pt>
                <c:pt idx="28907">
                  <c:v>4.0423801515342399</c:v>
                </c:pt>
                <c:pt idx="28908">
                  <c:v>4.0619114015342399</c:v>
                </c:pt>
                <c:pt idx="28909">
                  <c:v>3.944723901534239</c:v>
                </c:pt>
                <c:pt idx="28910">
                  <c:v>3.964255151534239</c:v>
                </c:pt>
                <c:pt idx="28911">
                  <c:v>4.1790989015342399</c:v>
                </c:pt>
                <c:pt idx="28912">
                  <c:v>3.886130151534239</c:v>
                </c:pt>
                <c:pt idx="28913">
                  <c:v>3.886130151534239</c:v>
                </c:pt>
                <c:pt idx="28914">
                  <c:v>3.866598901534239</c:v>
                </c:pt>
                <c:pt idx="28915">
                  <c:v>3.866598901534239</c:v>
                </c:pt>
                <c:pt idx="28916">
                  <c:v>3.866598901534239</c:v>
                </c:pt>
                <c:pt idx="28917">
                  <c:v>3.983786401534239</c:v>
                </c:pt>
                <c:pt idx="28918">
                  <c:v>3.788473901534239</c:v>
                </c:pt>
                <c:pt idx="28919">
                  <c:v>3.905661401534239</c:v>
                </c:pt>
                <c:pt idx="28920">
                  <c:v>3.905661401534239</c:v>
                </c:pt>
                <c:pt idx="28921">
                  <c:v>3.866598901534239</c:v>
                </c:pt>
                <c:pt idx="28922">
                  <c:v>3.983786401534239</c:v>
                </c:pt>
                <c:pt idx="28923">
                  <c:v>3.808005151534239</c:v>
                </c:pt>
                <c:pt idx="28924">
                  <c:v>3.827536401534239</c:v>
                </c:pt>
                <c:pt idx="28925">
                  <c:v>3.866598901534239</c:v>
                </c:pt>
                <c:pt idx="28926">
                  <c:v>3.749411401534239</c:v>
                </c:pt>
                <c:pt idx="28927">
                  <c:v>3.749411401534239</c:v>
                </c:pt>
                <c:pt idx="28928">
                  <c:v>3.827536401534239</c:v>
                </c:pt>
                <c:pt idx="28929">
                  <c:v>3.808005151534239</c:v>
                </c:pt>
                <c:pt idx="28930">
                  <c:v>3.944723901534239</c:v>
                </c:pt>
                <c:pt idx="28931">
                  <c:v>3.944723901534239</c:v>
                </c:pt>
                <c:pt idx="28932">
                  <c:v>3.964255151534239</c:v>
                </c:pt>
                <c:pt idx="28933">
                  <c:v>3.6712864015342381</c:v>
                </c:pt>
                <c:pt idx="28934">
                  <c:v>3.827536401534239</c:v>
                </c:pt>
                <c:pt idx="28935">
                  <c:v>3.749411401534239</c:v>
                </c:pt>
                <c:pt idx="28936">
                  <c:v>3.788473901534239</c:v>
                </c:pt>
                <c:pt idx="28937">
                  <c:v>3.808005151534239</c:v>
                </c:pt>
                <c:pt idx="28938">
                  <c:v>3.944723901534239</c:v>
                </c:pt>
                <c:pt idx="28939">
                  <c:v>4.0423801515342399</c:v>
                </c:pt>
                <c:pt idx="28940">
                  <c:v>3.827536401534239</c:v>
                </c:pt>
                <c:pt idx="28941">
                  <c:v>3.944723901534239</c:v>
                </c:pt>
                <c:pt idx="28942">
                  <c:v>3.866598901534239</c:v>
                </c:pt>
                <c:pt idx="28943">
                  <c:v>3.827536401534239</c:v>
                </c:pt>
                <c:pt idx="28944">
                  <c:v>3.866598901534239</c:v>
                </c:pt>
                <c:pt idx="28945">
                  <c:v>3.944723901534239</c:v>
                </c:pt>
                <c:pt idx="28946">
                  <c:v>3.788473901534239</c:v>
                </c:pt>
                <c:pt idx="28947">
                  <c:v>3.866598901534239</c:v>
                </c:pt>
                <c:pt idx="28948">
                  <c:v>3.808005151534239</c:v>
                </c:pt>
                <c:pt idx="28949">
                  <c:v>3.729880151534239</c:v>
                </c:pt>
                <c:pt idx="28950">
                  <c:v>3.6517551515342381</c:v>
                </c:pt>
                <c:pt idx="28951">
                  <c:v>3.515036401534239</c:v>
                </c:pt>
                <c:pt idx="28952">
                  <c:v>3.710348901534239</c:v>
                </c:pt>
                <c:pt idx="28953">
                  <c:v>3.729880151534239</c:v>
                </c:pt>
                <c:pt idx="28954">
                  <c:v>3.6517551515342381</c:v>
                </c:pt>
                <c:pt idx="28955">
                  <c:v>3.554098901534239</c:v>
                </c:pt>
                <c:pt idx="28956">
                  <c:v>3.593161401534239</c:v>
                </c:pt>
                <c:pt idx="28957">
                  <c:v>3.515036401534239</c:v>
                </c:pt>
                <c:pt idx="28958">
                  <c:v>3.6517551515342381</c:v>
                </c:pt>
                <c:pt idx="28959">
                  <c:v>3.6517551515342381</c:v>
                </c:pt>
                <c:pt idx="28960">
                  <c:v>3.6322239015342381</c:v>
                </c:pt>
                <c:pt idx="28961">
                  <c:v>3.749411401534239</c:v>
                </c:pt>
                <c:pt idx="28962">
                  <c:v>3.808005151534239</c:v>
                </c:pt>
                <c:pt idx="28963">
                  <c:v>3.808005151534239</c:v>
                </c:pt>
                <c:pt idx="28964">
                  <c:v>3.749411401534239</c:v>
                </c:pt>
                <c:pt idx="28965">
                  <c:v>3.827536401534239</c:v>
                </c:pt>
                <c:pt idx="28966">
                  <c:v>3.749411401534239</c:v>
                </c:pt>
                <c:pt idx="28967">
                  <c:v>3.788473901534239</c:v>
                </c:pt>
                <c:pt idx="28968">
                  <c:v>3.808005151534239</c:v>
                </c:pt>
                <c:pt idx="28969">
                  <c:v>3.866598901534239</c:v>
                </c:pt>
                <c:pt idx="28970">
                  <c:v>3.866598901534239</c:v>
                </c:pt>
                <c:pt idx="28971">
                  <c:v>3.827536401534239</c:v>
                </c:pt>
                <c:pt idx="28972">
                  <c:v>3.866598901534239</c:v>
                </c:pt>
                <c:pt idx="28973">
                  <c:v>3.6517551515342381</c:v>
                </c:pt>
                <c:pt idx="28974">
                  <c:v>3.593161401534239</c:v>
                </c:pt>
                <c:pt idx="28975">
                  <c:v>3.475973901534239</c:v>
                </c:pt>
                <c:pt idx="28976">
                  <c:v>3.515036401534239</c:v>
                </c:pt>
                <c:pt idx="28977">
                  <c:v>3.554098901534239</c:v>
                </c:pt>
                <c:pt idx="28978">
                  <c:v>3.475973901534239</c:v>
                </c:pt>
                <c:pt idx="28979">
                  <c:v>3.515036401534239</c:v>
                </c:pt>
                <c:pt idx="28980">
                  <c:v>3.554098901534239</c:v>
                </c:pt>
                <c:pt idx="28981">
                  <c:v>3.456442651534235</c:v>
                </c:pt>
                <c:pt idx="28982">
                  <c:v>3.495505151534239</c:v>
                </c:pt>
                <c:pt idx="28983">
                  <c:v>3.495505151534239</c:v>
                </c:pt>
                <c:pt idx="28984">
                  <c:v>3.495505151534239</c:v>
                </c:pt>
                <c:pt idx="28985">
                  <c:v>3.593161401534239</c:v>
                </c:pt>
                <c:pt idx="28986">
                  <c:v>3.788473901534239</c:v>
                </c:pt>
                <c:pt idx="28987">
                  <c:v>3.593161401534239</c:v>
                </c:pt>
                <c:pt idx="28988">
                  <c:v>3.808005151534239</c:v>
                </c:pt>
                <c:pt idx="28989">
                  <c:v>3.827536401534239</c:v>
                </c:pt>
                <c:pt idx="28990">
                  <c:v>3.827536401534239</c:v>
                </c:pt>
                <c:pt idx="28991">
                  <c:v>3.6712864015342381</c:v>
                </c:pt>
                <c:pt idx="28992">
                  <c:v>3.6517551515342381</c:v>
                </c:pt>
                <c:pt idx="28993">
                  <c:v>3.593161401534239</c:v>
                </c:pt>
                <c:pt idx="28994">
                  <c:v>3.417380151534239</c:v>
                </c:pt>
                <c:pt idx="28995">
                  <c:v>3.495505151534239</c:v>
                </c:pt>
                <c:pt idx="28996">
                  <c:v>3.378317651534239</c:v>
                </c:pt>
                <c:pt idx="28997">
                  <c:v>3.495505151534239</c:v>
                </c:pt>
                <c:pt idx="28998">
                  <c:v>3.5736301515342399</c:v>
                </c:pt>
                <c:pt idx="28999">
                  <c:v>3.456442651534235</c:v>
                </c:pt>
                <c:pt idx="29000">
                  <c:v>3.554098901534239</c:v>
                </c:pt>
                <c:pt idx="29001">
                  <c:v>3.456442651534235</c:v>
                </c:pt>
                <c:pt idx="29002">
                  <c:v>3.456442651534235</c:v>
                </c:pt>
                <c:pt idx="29003">
                  <c:v>3.5736301515342399</c:v>
                </c:pt>
                <c:pt idx="29004">
                  <c:v>3.6322239015342381</c:v>
                </c:pt>
                <c:pt idx="29005">
                  <c:v>3.6517551515342381</c:v>
                </c:pt>
                <c:pt idx="29006">
                  <c:v>3.827536401534239</c:v>
                </c:pt>
                <c:pt idx="29007">
                  <c:v>3.710348901534239</c:v>
                </c:pt>
                <c:pt idx="29008">
                  <c:v>3.788473901534239</c:v>
                </c:pt>
                <c:pt idx="29009">
                  <c:v>3.6517551515342381</c:v>
                </c:pt>
                <c:pt idx="29010">
                  <c:v>3.6712864015342381</c:v>
                </c:pt>
                <c:pt idx="29011">
                  <c:v>3.6517551515342381</c:v>
                </c:pt>
                <c:pt idx="29012">
                  <c:v>3.710348901534239</c:v>
                </c:pt>
                <c:pt idx="29013">
                  <c:v>3.417380151534239</c:v>
                </c:pt>
                <c:pt idx="29014">
                  <c:v>3.6322239015342381</c:v>
                </c:pt>
                <c:pt idx="29015">
                  <c:v>3.456442651534235</c:v>
                </c:pt>
                <c:pt idx="29016">
                  <c:v>3.515036401534239</c:v>
                </c:pt>
                <c:pt idx="29017">
                  <c:v>3.6517551515342381</c:v>
                </c:pt>
                <c:pt idx="29018">
                  <c:v>3.397848901534235</c:v>
                </c:pt>
                <c:pt idx="29019">
                  <c:v>3.339255151534235</c:v>
                </c:pt>
                <c:pt idx="29020">
                  <c:v>3.417380151534239</c:v>
                </c:pt>
                <c:pt idx="29021">
                  <c:v>3.475973901534239</c:v>
                </c:pt>
                <c:pt idx="29022">
                  <c:v>3.378317651534239</c:v>
                </c:pt>
                <c:pt idx="29023">
                  <c:v>3.417380151534239</c:v>
                </c:pt>
                <c:pt idx="29024">
                  <c:v>3.456442651534235</c:v>
                </c:pt>
                <c:pt idx="29025">
                  <c:v>3.5736301515342399</c:v>
                </c:pt>
                <c:pt idx="29026">
                  <c:v>3.554098901534239</c:v>
                </c:pt>
                <c:pt idx="29027">
                  <c:v>3.554098901534239</c:v>
                </c:pt>
                <c:pt idx="29028">
                  <c:v>3.729880151534239</c:v>
                </c:pt>
                <c:pt idx="29029">
                  <c:v>3.5736301515342399</c:v>
                </c:pt>
                <c:pt idx="29030">
                  <c:v>3.593161401534239</c:v>
                </c:pt>
                <c:pt idx="29031">
                  <c:v>3.554098901534239</c:v>
                </c:pt>
                <c:pt idx="29032">
                  <c:v>3.495505151534239</c:v>
                </c:pt>
                <c:pt idx="29033">
                  <c:v>3.495505151534239</c:v>
                </c:pt>
                <c:pt idx="29034">
                  <c:v>3.456442651534235</c:v>
                </c:pt>
                <c:pt idx="29035">
                  <c:v>3.554098901534239</c:v>
                </c:pt>
                <c:pt idx="29036">
                  <c:v>3.339255151534235</c:v>
                </c:pt>
                <c:pt idx="29037">
                  <c:v>3.475973901534239</c:v>
                </c:pt>
                <c:pt idx="29038">
                  <c:v>3.300192651534239</c:v>
                </c:pt>
                <c:pt idx="29039">
                  <c:v>3.417380151534239</c:v>
                </c:pt>
                <c:pt idx="29040">
                  <c:v>3.339255151534235</c:v>
                </c:pt>
                <c:pt idx="29041">
                  <c:v>3.2220676515342399</c:v>
                </c:pt>
                <c:pt idx="29042">
                  <c:v>3.417380151534239</c:v>
                </c:pt>
                <c:pt idx="29043">
                  <c:v>3.5736301515342399</c:v>
                </c:pt>
                <c:pt idx="29044">
                  <c:v>3.554098901534239</c:v>
                </c:pt>
                <c:pt idx="29045">
                  <c:v>3.495505151534239</c:v>
                </c:pt>
                <c:pt idx="29046">
                  <c:v>3.593161401534239</c:v>
                </c:pt>
                <c:pt idx="29047">
                  <c:v>3.6322239015342381</c:v>
                </c:pt>
                <c:pt idx="29048">
                  <c:v>3.6517551515342381</c:v>
                </c:pt>
                <c:pt idx="29049">
                  <c:v>3.5736301515342399</c:v>
                </c:pt>
                <c:pt idx="29050">
                  <c:v>3.475973901534239</c:v>
                </c:pt>
                <c:pt idx="29051">
                  <c:v>3.417380151534239</c:v>
                </c:pt>
                <c:pt idx="29052">
                  <c:v>3.475973901534239</c:v>
                </c:pt>
                <c:pt idx="29053">
                  <c:v>3.397848901534235</c:v>
                </c:pt>
                <c:pt idx="29054">
                  <c:v>3.378317651534239</c:v>
                </c:pt>
                <c:pt idx="29055">
                  <c:v>3.378317651534239</c:v>
                </c:pt>
                <c:pt idx="29056">
                  <c:v>3.456442651534235</c:v>
                </c:pt>
                <c:pt idx="29057">
                  <c:v>3.456442651534235</c:v>
                </c:pt>
                <c:pt idx="29058">
                  <c:v>3.495505151534239</c:v>
                </c:pt>
                <c:pt idx="29059">
                  <c:v>3.339255151534235</c:v>
                </c:pt>
                <c:pt idx="29060">
                  <c:v>3.475973901534239</c:v>
                </c:pt>
                <c:pt idx="29061">
                  <c:v>3.339255151534235</c:v>
                </c:pt>
                <c:pt idx="29062">
                  <c:v>3.417380151534239</c:v>
                </c:pt>
                <c:pt idx="29063">
                  <c:v>3.495505151534239</c:v>
                </c:pt>
                <c:pt idx="29064">
                  <c:v>3.495505151534239</c:v>
                </c:pt>
                <c:pt idx="29065">
                  <c:v>3.554098901534239</c:v>
                </c:pt>
                <c:pt idx="29066">
                  <c:v>3.6322239015342381</c:v>
                </c:pt>
                <c:pt idx="29067">
                  <c:v>3.593161401534239</c:v>
                </c:pt>
                <c:pt idx="29068">
                  <c:v>3.475973901534239</c:v>
                </c:pt>
                <c:pt idx="29069">
                  <c:v>3.554098901534239</c:v>
                </c:pt>
                <c:pt idx="29070">
                  <c:v>3.515036401534239</c:v>
                </c:pt>
                <c:pt idx="29071">
                  <c:v>3.495505151534239</c:v>
                </c:pt>
                <c:pt idx="29072">
                  <c:v>3.417380151534239</c:v>
                </c:pt>
                <c:pt idx="29073">
                  <c:v>3.339255151534235</c:v>
                </c:pt>
                <c:pt idx="29074">
                  <c:v>3.475973901534239</c:v>
                </c:pt>
                <c:pt idx="29075">
                  <c:v>3.2611301515342399</c:v>
                </c:pt>
                <c:pt idx="29076">
                  <c:v>3.339255151534235</c:v>
                </c:pt>
                <c:pt idx="29077">
                  <c:v>3.378317651534239</c:v>
                </c:pt>
                <c:pt idx="29078">
                  <c:v>3.397848901534235</c:v>
                </c:pt>
                <c:pt idx="29079">
                  <c:v>3.339255151534235</c:v>
                </c:pt>
                <c:pt idx="29080">
                  <c:v>3.475973901534239</c:v>
                </c:pt>
                <c:pt idx="29081">
                  <c:v>3.495505151534239</c:v>
                </c:pt>
                <c:pt idx="29082">
                  <c:v>3.417380151534239</c:v>
                </c:pt>
                <c:pt idx="29083">
                  <c:v>3.417380151534239</c:v>
                </c:pt>
                <c:pt idx="29084">
                  <c:v>3.515036401534239</c:v>
                </c:pt>
                <c:pt idx="29085">
                  <c:v>3.5736301515342399</c:v>
                </c:pt>
                <c:pt idx="29086">
                  <c:v>3.339255151534235</c:v>
                </c:pt>
                <c:pt idx="29087">
                  <c:v>3.397848901534235</c:v>
                </c:pt>
                <c:pt idx="29088">
                  <c:v>3.495505151534239</c:v>
                </c:pt>
                <c:pt idx="29089">
                  <c:v>3.5736301515342399</c:v>
                </c:pt>
                <c:pt idx="29090">
                  <c:v>3.475973901534239</c:v>
                </c:pt>
                <c:pt idx="29091">
                  <c:v>3.397848901534235</c:v>
                </c:pt>
                <c:pt idx="29092">
                  <c:v>3.417380151534239</c:v>
                </c:pt>
                <c:pt idx="29093">
                  <c:v>3.339255151534235</c:v>
                </c:pt>
                <c:pt idx="29094">
                  <c:v>3.241598901534239</c:v>
                </c:pt>
                <c:pt idx="29095">
                  <c:v>3.241598901534239</c:v>
                </c:pt>
                <c:pt idx="29096">
                  <c:v>3.339255151534235</c:v>
                </c:pt>
                <c:pt idx="29097">
                  <c:v>3.319723901534239</c:v>
                </c:pt>
                <c:pt idx="29098">
                  <c:v>3.456442651534235</c:v>
                </c:pt>
                <c:pt idx="29099">
                  <c:v>3.515036401534239</c:v>
                </c:pt>
                <c:pt idx="29100">
                  <c:v>3.456442651534235</c:v>
                </c:pt>
                <c:pt idx="29101">
                  <c:v>3.456442651534235</c:v>
                </c:pt>
                <c:pt idx="29102">
                  <c:v>3.554098901534239</c:v>
                </c:pt>
                <c:pt idx="29103">
                  <c:v>3.6712864015342381</c:v>
                </c:pt>
                <c:pt idx="29104">
                  <c:v>3.554098901534239</c:v>
                </c:pt>
                <c:pt idx="29105">
                  <c:v>3.475973901534239</c:v>
                </c:pt>
                <c:pt idx="29106">
                  <c:v>3.554098901534239</c:v>
                </c:pt>
                <c:pt idx="29107">
                  <c:v>3.554098901534239</c:v>
                </c:pt>
                <c:pt idx="29108">
                  <c:v>3.417380151534239</c:v>
                </c:pt>
                <c:pt idx="29109">
                  <c:v>3.515036401534239</c:v>
                </c:pt>
                <c:pt idx="29110">
                  <c:v>3.397848901534235</c:v>
                </c:pt>
                <c:pt idx="29111">
                  <c:v>3.339255151534235</c:v>
                </c:pt>
                <c:pt idx="29112">
                  <c:v>3.300192651534239</c:v>
                </c:pt>
                <c:pt idx="29113">
                  <c:v>3.339255151534235</c:v>
                </c:pt>
                <c:pt idx="29114">
                  <c:v>3.339255151534235</c:v>
                </c:pt>
                <c:pt idx="29115">
                  <c:v>3.300192651534239</c:v>
                </c:pt>
                <c:pt idx="29116">
                  <c:v>3.495505151534239</c:v>
                </c:pt>
                <c:pt idx="29117">
                  <c:v>3.475973901534239</c:v>
                </c:pt>
                <c:pt idx="29118">
                  <c:v>3.300192651534239</c:v>
                </c:pt>
                <c:pt idx="29119">
                  <c:v>3.554098901534239</c:v>
                </c:pt>
                <c:pt idx="29120">
                  <c:v>3.6517551515342381</c:v>
                </c:pt>
                <c:pt idx="29121">
                  <c:v>3.554098901534239</c:v>
                </c:pt>
                <c:pt idx="29122">
                  <c:v>3.593161401534239</c:v>
                </c:pt>
                <c:pt idx="29123">
                  <c:v>3.495505151534239</c:v>
                </c:pt>
                <c:pt idx="29124">
                  <c:v>3.397848901534235</c:v>
                </c:pt>
                <c:pt idx="29125">
                  <c:v>3.378317651534239</c:v>
                </c:pt>
                <c:pt idx="29126">
                  <c:v>3.475973901534239</c:v>
                </c:pt>
                <c:pt idx="29127">
                  <c:v>3.397848901534235</c:v>
                </c:pt>
                <c:pt idx="29128">
                  <c:v>3.475973901534239</c:v>
                </c:pt>
                <c:pt idx="29129">
                  <c:v>3.378317651534239</c:v>
                </c:pt>
                <c:pt idx="29130">
                  <c:v>3.397848901534235</c:v>
                </c:pt>
                <c:pt idx="29131">
                  <c:v>3.319723901534239</c:v>
                </c:pt>
                <c:pt idx="29132">
                  <c:v>3.378317651534239</c:v>
                </c:pt>
                <c:pt idx="29133">
                  <c:v>3.2611301515342399</c:v>
                </c:pt>
                <c:pt idx="29134">
                  <c:v>3.475973901534239</c:v>
                </c:pt>
                <c:pt idx="29135">
                  <c:v>3.495505151534239</c:v>
                </c:pt>
                <c:pt idx="29136">
                  <c:v>3.554098901534239</c:v>
                </c:pt>
                <c:pt idx="29137">
                  <c:v>3.495505151534239</c:v>
                </c:pt>
                <c:pt idx="29138">
                  <c:v>3.593161401534239</c:v>
                </c:pt>
                <c:pt idx="29139">
                  <c:v>3.5736301515342399</c:v>
                </c:pt>
                <c:pt idx="29140">
                  <c:v>3.515036401534239</c:v>
                </c:pt>
                <c:pt idx="29141">
                  <c:v>3.339255151534235</c:v>
                </c:pt>
                <c:pt idx="29142">
                  <c:v>3.495505151534239</c:v>
                </c:pt>
                <c:pt idx="29143">
                  <c:v>3.5736301515342399</c:v>
                </c:pt>
                <c:pt idx="29144">
                  <c:v>3.456442651534235</c:v>
                </c:pt>
                <c:pt idx="29145">
                  <c:v>3.417380151534239</c:v>
                </c:pt>
                <c:pt idx="29146">
                  <c:v>3.339255151534235</c:v>
                </c:pt>
                <c:pt idx="29147">
                  <c:v>3.339255151534235</c:v>
                </c:pt>
                <c:pt idx="29148">
                  <c:v>3.397848901534235</c:v>
                </c:pt>
                <c:pt idx="29149">
                  <c:v>3.417380151534239</c:v>
                </c:pt>
                <c:pt idx="29150">
                  <c:v>3.417380151534239</c:v>
                </c:pt>
                <c:pt idx="29151">
                  <c:v>3.2611301515342399</c:v>
                </c:pt>
                <c:pt idx="29152">
                  <c:v>3.554098901534239</c:v>
                </c:pt>
                <c:pt idx="29153">
                  <c:v>3.475973901534239</c:v>
                </c:pt>
                <c:pt idx="29154">
                  <c:v>3.495505151534239</c:v>
                </c:pt>
                <c:pt idx="29155">
                  <c:v>3.6322239015342381</c:v>
                </c:pt>
                <c:pt idx="29156">
                  <c:v>3.729880151534239</c:v>
                </c:pt>
                <c:pt idx="29157">
                  <c:v>3.6517551515342381</c:v>
                </c:pt>
                <c:pt idx="29158">
                  <c:v>3.593161401534239</c:v>
                </c:pt>
                <c:pt idx="29159">
                  <c:v>3.554098901534239</c:v>
                </c:pt>
                <c:pt idx="29160">
                  <c:v>3.495505151534239</c:v>
                </c:pt>
                <c:pt idx="29161">
                  <c:v>3.397848901534235</c:v>
                </c:pt>
                <c:pt idx="29162">
                  <c:v>3.378317651534239</c:v>
                </c:pt>
                <c:pt idx="29163">
                  <c:v>3.515036401534239</c:v>
                </c:pt>
                <c:pt idx="29164">
                  <c:v>3.456442651534235</c:v>
                </c:pt>
                <c:pt idx="29165">
                  <c:v>3.319723901534239</c:v>
                </c:pt>
                <c:pt idx="29166">
                  <c:v>3.475973901534239</c:v>
                </c:pt>
                <c:pt idx="29167">
                  <c:v>3.417380151534239</c:v>
                </c:pt>
                <c:pt idx="29168">
                  <c:v>3.417380151534239</c:v>
                </c:pt>
                <c:pt idx="29169">
                  <c:v>3.397848901534235</c:v>
                </c:pt>
                <c:pt idx="29170">
                  <c:v>3.456442651534235</c:v>
                </c:pt>
                <c:pt idx="29171">
                  <c:v>3.515036401534239</c:v>
                </c:pt>
                <c:pt idx="29172">
                  <c:v>3.5736301515342399</c:v>
                </c:pt>
                <c:pt idx="29173">
                  <c:v>3.495505151534239</c:v>
                </c:pt>
                <c:pt idx="29174">
                  <c:v>3.6322239015342381</c:v>
                </c:pt>
                <c:pt idx="29175">
                  <c:v>3.6712864015342381</c:v>
                </c:pt>
                <c:pt idx="29176">
                  <c:v>3.495505151534239</c:v>
                </c:pt>
                <c:pt idx="29177">
                  <c:v>3.515036401534239</c:v>
                </c:pt>
                <c:pt idx="29178">
                  <c:v>3.456442651534235</c:v>
                </c:pt>
                <c:pt idx="29179">
                  <c:v>3.456442651534235</c:v>
                </c:pt>
                <c:pt idx="29180">
                  <c:v>3.397848901534235</c:v>
                </c:pt>
                <c:pt idx="29181">
                  <c:v>3.241598901534239</c:v>
                </c:pt>
                <c:pt idx="29182">
                  <c:v>3.475973901534239</c:v>
                </c:pt>
                <c:pt idx="29183">
                  <c:v>3.339255151534235</c:v>
                </c:pt>
                <c:pt idx="29184">
                  <c:v>3.319723901534239</c:v>
                </c:pt>
                <c:pt idx="29185">
                  <c:v>3.554098901534239</c:v>
                </c:pt>
                <c:pt idx="29186">
                  <c:v>3.378317651534239</c:v>
                </c:pt>
                <c:pt idx="29187">
                  <c:v>3.554098901534239</c:v>
                </c:pt>
                <c:pt idx="29188">
                  <c:v>3.515036401534239</c:v>
                </c:pt>
                <c:pt idx="29189">
                  <c:v>3.475973901534239</c:v>
                </c:pt>
                <c:pt idx="29190">
                  <c:v>3.6712864015342381</c:v>
                </c:pt>
                <c:pt idx="29191">
                  <c:v>3.6322239015342381</c:v>
                </c:pt>
                <c:pt idx="29192">
                  <c:v>3.495505151534239</c:v>
                </c:pt>
                <c:pt idx="29193">
                  <c:v>3.495505151534239</c:v>
                </c:pt>
                <c:pt idx="29194">
                  <c:v>3.495505151534239</c:v>
                </c:pt>
                <c:pt idx="29195">
                  <c:v>3.495505151534239</c:v>
                </c:pt>
                <c:pt idx="29196">
                  <c:v>3.456442651534235</c:v>
                </c:pt>
                <c:pt idx="29197">
                  <c:v>3.475973901534239</c:v>
                </c:pt>
                <c:pt idx="29198">
                  <c:v>3.339255151534235</c:v>
                </c:pt>
                <c:pt idx="29199">
                  <c:v>3.495505151534239</c:v>
                </c:pt>
                <c:pt idx="29200">
                  <c:v>3.339255151534235</c:v>
                </c:pt>
                <c:pt idx="29201">
                  <c:v>3.339255151534235</c:v>
                </c:pt>
                <c:pt idx="29202">
                  <c:v>3.378317651534239</c:v>
                </c:pt>
                <c:pt idx="29203">
                  <c:v>3.378317651534239</c:v>
                </c:pt>
                <c:pt idx="29204">
                  <c:v>3.5736301515342399</c:v>
                </c:pt>
                <c:pt idx="29205">
                  <c:v>3.6322239015342381</c:v>
                </c:pt>
                <c:pt idx="29206">
                  <c:v>3.515036401534239</c:v>
                </c:pt>
                <c:pt idx="29207">
                  <c:v>3.6517551515342381</c:v>
                </c:pt>
                <c:pt idx="29208">
                  <c:v>3.6517551515342381</c:v>
                </c:pt>
                <c:pt idx="29209">
                  <c:v>3.6517551515342381</c:v>
                </c:pt>
                <c:pt idx="29210">
                  <c:v>3.554098901534239</c:v>
                </c:pt>
                <c:pt idx="29211">
                  <c:v>3.554098901534239</c:v>
                </c:pt>
                <c:pt idx="29212">
                  <c:v>3.475973901534239</c:v>
                </c:pt>
                <c:pt idx="29213">
                  <c:v>3.554098901534239</c:v>
                </c:pt>
                <c:pt idx="29214">
                  <c:v>3.495505151534239</c:v>
                </c:pt>
                <c:pt idx="29215">
                  <c:v>3.475973901534239</c:v>
                </c:pt>
                <c:pt idx="29216">
                  <c:v>3.593161401534239</c:v>
                </c:pt>
                <c:pt idx="29217">
                  <c:v>3.475973901534239</c:v>
                </c:pt>
                <c:pt idx="29218">
                  <c:v>3.515036401534239</c:v>
                </c:pt>
                <c:pt idx="29219">
                  <c:v>3.475973901534239</c:v>
                </c:pt>
                <c:pt idx="29220">
                  <c:v>3.495505151534239</c:v>
                </c:pt>
                <c:pt idx="29221">
                  <c:v>3.495505151534239</c:v>
                </c:pt>
                <c:pt idx="29222">
                  <c:v>3.6517551515342381</c:v>
                </c:pt>
                <c:pt idx="29223">
                  <c:v>3.515036401534239</c:v>
                </c:pt>
                <c:pt idx="29224">
                  <c:v>3.6712864015342381</c:v>
                </c:pt>
                <c:pt idx="29225">
                  <c:v>3.710348901534239</c:v>
                </c:pt>
                <c:pt idx="29226">
                  <c:v>3.749411401534239</c:v>
                </c:pt>
                <c:pt idx="29227">
                  <c:v>3.456442651534235</c:v>
                </c:pt>
                <c:pt idx="29228">
                  <c:v>3.6322239015342381</c:v>
                </c:pt>
                <c:pt idx="29229">
                  <c:v>3.6517551515342381</c:v>
                </c:pt>
                <c:pt idx="29230">
                  <c:v>3.6322239015342381</c:v>
                </c:pt>
                <c:pt idx="29231">
                  <c:v>3.593161401534239</c:v>
                </c:pt>
                <c:pt idx="29232">
                  <c:v>3.495505151534239</c:v>
                </c:pt>
                <c:pt idx="29233">
                  <c:v>3.6322239015342381</c:v>
                </c:pt>
                <c:pt idx="29234">
                  <c:v>3.515036401534239</c:v>
                </c:pt>
                <c:pt idx="29235">
                  <c:v>3.456442651534235</c:v>
                </c:pt>
                <c:pt idx="29236">
                  <c:v>3.554098901534239</c:v>
                </c:pt>
                <c:pt idx="29237">
                  <c:v>3.6517551515342381</c:v>
                </c:pt>
                <c:pt idx="29238">
                  <c:v>3.515036401534239</c:v>
                </c:pt>
                <c:pt idx="29239">
                  <c:v>3.593161401534239</c:v>
                </c:pt>
                <c:pt idx="29240">
                  <c:v>3.710348901534239</c:v>
                </c:pt>
                <c:pt idx="29241">
                  <c:v>3.729880151534239</c:v>
                </c:pt>
                <c:pt idx="29242">
                  <c:v>3.710348901534239</c:v>
                </c:pt>
                <c:pt idx="29243">
                  <c:v>3.729880151534239</c:v>
                </c:pt>
                <c:pt idx="29244">
                  <c:v>3.710348901534239</c:v>
                </c:pt>
                <c:pt idx="29245">
                  <c:v>3.593161401534239</c:v>
                </c:pt>
                <c:pt idx="29246">
                  <c:v>3.710348901534239</c:v>
                </c:pt>
                <c:pt idx="29247">
                  <c:v>3.495505151534239</c:v>
                </c:pt>
                <c:pt idx="29248">
                  <c:v>3.6322239015342381</c:v>
                </c:pt>
                <c:pt idx="29249">
                  <c:v>3.5736301515342399</c:v>
                </c:pt>
                <c:pt idx="29250">
                  <c:v>3.6517551515342381</c:v>
                </c:pt>
                <c:pt idx="29251">
                  <c:v>3.6712864015342381</c:v>
                </c:pt>
                <c:pt idx="29252">
                  <c:v>3.495505151534239</c:v>
                </c:pt>
                <c:pt idx="29253">
                  <c:v>3.515036401534239</c:v>
                </c:pt>
                <c:pt idx="29254">
                  <c:v>3.593161401534239</c:v>
                </c:pt>
                <c:pt idx="29255">
                  <c:v>3.593161401534239</c:v>
                </c:pt>
                <c:pt idx="29256">
                  <c:v>3.749411401534239</c:v>
                </c:pt>
                <c:pt idx="29257">
                  <c:v>3.866598901534239</c:v>
                </c:pt>
                <c:pt idx="29258">
                  <c:v>3.729880151534239</c:v>
                </c:pt>
                <c:pt idx="29259">
                  <c:v>3.905661401534239</c:v>
                </c:pt>
                <c:pt idx="29260">
                  <c:v>3.729880151534239</c:v>
                </c:pt>
                <c:pt idx="29261">
                  <c:v>3.6712864015342381</c:v>
                </c:pt>
                <c:pt idx="29262">
                  <c:v>3.6322239015342381</c:v>
                </c:pt>
                <c:pt idx="29263">
                  <c:v>3.866598901534239</c:v>
                </c:pt>
                <c:pt idx="29264">
                  <c:v>3.6712864015342381</c:v>
                </c:pt>
                <c:pt idx="29265">
                  <c:v>3.6517551515342381</c:v>
                </c:pt>
                <c:pt idx="29266">
                  <c:v>3.5736301515342399</c:v>
                </c:pt>
                <c:pt idx="29267">
                  <c:v>3.5736301515342399</c:v>
                </c:pt>
                <c:pt idx="29268">
                  <c:v>3.729880151534239</c:v>
                </c:pt>
                <c:pt idx="29269">
                  <c:v>3.593161401534239</c:v>
                </c:pt>
                <c:pt idx="29270">
                  <c:v>3.6517551515342381</c:v>
                </c:pt>
                <c:pt idx="29271">
                  <c:v>3.5736301515342399</c:v>
                </c:pt>
                <c:pt idx="29272">
                  <c:v>3.6517551515342381</c:v>
                </c:pt>
                <c:pt idx="29273">
                  <c:v>3.729880151534239</c:v>
                </c:pt>
                <c:pt idx="29274">
                  <c:v>3.749411401534239</c:v>
                </c:pt>
                <c:pt idx="29275">
                  <c:v>3.808005151534239</c:v>
                </c:pt>
                <c:pt idx="29276">
                  <c:v>3.886130151534239</c:v>
                </c:pt>
                <c:pt idx="29277">
                  <c:v>3.6712864015342381</c:v>
                </c:pt>
                <c:pt idx="29278">
                  <c:v>3.944723901534239</c:v>
                </c:pt>
                <c:pt idx="29279">
                  <c:v>3.788473901534239</c:v>
                </c:pt>
                <c:pt idx="29280">
                  <c:v>3.729880151534239</c:v>
                </c:pt>
                <c:pt idx="29281">
                  <c:v>3.729880151534239</c:v>
                </c:pt>
                <c:pt idx="29282">
                  <c:v>3.788473901534239</c:v>
                </c:pt>
                <c:pt idx="29283">
                  <c:v>3.6712864015342381</c:v>
                </c:pt>
                <c:pt idx="29284">
                  <c:v>3.749411401534239</c:v>
                </c:pt>
                <c:pt idx="29285">
                  <c:v>3.729880151534239</c:v>
                </c:pt>
                <c:pt idx="29286">
                  <c:v>3.6712864015342381</c:v>
                </c:pt>
                <c:pt idx="29287">
                  <c:v>3.729880151534239</c:v>
                </c:pt>
                <c:pt idx="29288">
                  <c:v>3.6322239015342381</c:v>
                </c:pt>
                <c:pt idx="29289">
                  <c:v>3.593161401534239</c:v>
                </c:pt>
                <c:pt idx="29290">
                  <c:v>3.788473901534239</c:v>
                </c:pt>
                <c:pt idx="29291">
                  <c:v>3.944723901534239</c:v>
                </c:pt>
                <c:pt idx="29292">
                  <c:v>3.827536401534239</c:v>
                </c:pt>
                <c:pt idx="29293">
                  <c:v>3.827536401534239</c:v>
                </c:pt>
                <c:pt idx="29294">
                  <c:v>3.944723901534239</c:v>
                </c:pt>
                <c:pt idx="29295">
                  <c:v>3.944723901534239</c:v>
                </c:pt>
                <c:pt idx="29296">
                  <c:v>3.827536401534239</c:v>
                </c:pt>
                <c:pt idx="29297">
                  <c:v>3.808005151534239</c:v>
                </c:pt>
                <c:pt idx="29298">
                  <c:v>3.866598901534239</c:v>
                </c:pt>
                <c:pt idx="29299">
                  <c:v>3.788473901534239</c:v>
                </c:pt>
                <c:pt idx="29300">
                  <c:v>3.827536401534239</c:v>
                </c:pt>
                <c:pt idx="29301">
                  <c:v>3.6517551515342381</c:v>
                </c:pt>
                <c:pt idx="29302">
                  <c:v>3.729880151534239</c:v>
                </c:pt>
                <c:pt idx="29303">
                  <c:v>3.729880151534239</c:v>
                </c:pt>
                <c:pt idx="29304">
                  <c:v>3.808005151534239</c:v>
                </c:pt>
                <c:pt idx="29305">
                  <c:v>3.808005151534239</c:v>
                </c:pt>
                <c:pt idx="29306">
                  <c:v>3.808005151534239</c:v>
                </c:pt>
                <c:pt idx="29307">
                  <c:v>3.866598901534239</c:v>
                </c:pt>
                <c:pt idx="29308">
                  <c:v>3.983786401534239</c:v>
                </c:pt>
                <c:pt idx="29309">
                  <c:v>3.944723901534239</c:v>
                </c:pt>
                <c:pt idx="29310">
                  <c:v>4.1009739015342399</c:v>
                </c:pt>
                <c:pt idx="29311">
                  <c:v>3.964255151534239</c:v>
                </c:pt>
                <c:pt idx="29312">
                  <c:v>4.1205051515342346</c:v>
                </c:pt>
                <c:pt idx="29313">
                  <c:v>3.944723901534239</c:v>
                </c:pt>
                <c:pt idx="29314">
                  <c:v>3.808005151534239</c:v>
                </c:pt>
                <c:pt idx="29315">
                  <c:v>3.866598901534239</c:v>
                </c:pt>
                <c:pt idx="29316">
                  <c:v>3.808005151534239</c:v>
                </c:pt>
                <c:pt idx="29317">
                  <c:v>3.866598901534239</c:v>
                </c:pt>
                <c:pt idx="29318">
                  <c:v>3.788473901534239</c:v>
                </c:pt>
                <c:pt idx="29319">
                  <c:v>3.827536401534239</c:v>
                </c:pt>
                <c:pt idx="29320">
                  <c:v>3.827536401534239</c:v>
                </c:pt>
                <c:pt idx="29321">
                  <c:v>3.827536401534239</c:v>
                </c:pt>
                <c:pt idx="29322">
                  <c:v>3.964255151534239</c:v>
                </c:pt>
                <c:pt idx="29323">
                  <c:v>3.944723901534239</c:v>
                </c:pt>
                <c:pt idx="29324">
                  <c:v>3.886130151534239</c:v>
                </c:pt>
                <c:pt idx="29325">
                  <c:v>3.944723901534239</c:v>
                </c:pt>
                <c:pt idx="29326">
                  <c:v>4.0228489015342399</c:v>
                </c:pt>
                <c:pt idx="29327">
                  <c:v>4.0619114015342399</c:v>
                </c:pt>
                <c:pt idx="29328">
                  <c:v>3.964255151534239</c:v>
                </c:pt>
                <c:pt idx="29329">
                  <c:v>4.1205051515342346</c:v>
                </c:pt>
                <c:pt idx="29330">
                  <c:v>4.1400364015342399</c:v>
                </c:pt>
                <c:pt idx="29331">
                  <c:v>3.983786401534239</c:v>
                </c:pt>
                <c:pt idx="29332">
                  <c:v>3.944723901534239</c:v>
                </c:pt>
                <c:pt idx="29333">
                  <c:v>3.983786401534239</c:v>
                </c:pt>
                <c:pt idx="29334">
                  <c:v>3.983786401534239</c:v>
                </c:pt>
                <c:pt idx="29335">
                  <c:v>3.866598901534239</c:v>
                </c:pt>
                <c:pt idx="29336">
                  <c:v>3.827536401534239</c:v>
                </c:pt>
                <c:pt idx="29337">
                  <c:v>3.964255151534239</c:v>
                </c:pt>
                <c:pt idx="29338">
                  <c:v>3.866598901534239</c:v>
                </c:pt>
                <c:pt idx="29339">
                  <c:v>3.964255151534239</c:v>
                </c:pt>
                <c:pt idx="29340">
                  <c:v>3.944723901534239</c:v>
                </c:pt>
                <c:pt idx="29341">
                  <c:v>3.983786401534239</c:v>
                </c:pt>
                <c:pt idx="29342">
                  <c:v>4.0423801515342399</c:v>
                </c:pt>
                <c:pt idx="29343">
                  <c:v>4.1400364015342399</c:v>
                </c:pt>
                <c:pt idx="29344">
                  <c:v>4.1400364015342399</c:v>
                </c:pt>
                <c:pt idx="29345">
                  <c:v>4.1400364015342399</c:v>
                </c:pt>
                <c:pt idx="29346">
                  <c:v>4.1790989015342399</c:v>
                </c:pt>
                <c:pt idx="29347">
                  <c:v>4.0423801515342399</c:v>
                </c:pt>
                <c:pt idx="29348">
                  <c:v>4.1400364015342399</c:v>
                </c:pt>
                <c:pt idx="29349">
                  <c:v>4.0423801515342399</c:v>
                </c:pt>
                <c:pt idx="29350">
                  <c:v>3.866598901534239</c:v>
                </c:pt>
                <c:pt idx="29351">
                  <c:v>4.0423801515342399</c:v>
                </c:pt>
                <c:pt idx="29352">
                  <c:v>3.944723901534239</c:v>
                </c:pt>
                <c:pt idx="29353">
                  <c:v>3.866598901534239</c:v>
                </c:pt>
                <c:pt idx="29354">
                  <c:v>4.1009739015342399</c:v>
                </c:pt>
                <c:pt idx="29355">
                  <c:v>3.886130151534239</c:v>
                </c:pt>
                <c:pt idx="29356">
                  <c:v>3.944723901534239</c:v>
                </c:pt>
                <c:pt idx="29357">
                  <c:v>4.0423801515342399</c:v>
                </c:pt>
                <c:pt idx="29358">
                  <c:v>4.1400364015342399</c:v>
                </c:pt>
                <c:pt idx="29359">
                  <c:v>4.0423801515342399</c:v>
                </c:pt>
                <c:pt idx="29360">
                  <c:v>4.1400364015342399</c:v>
                </c:pt>
                <c:pt idx="29361">
                  <c:v>4.2376926515342399</c:v>
                </c:pt>
                <c:pt idx="29362">
                  <c:v>4.1400364015342399</c:v>
                </c:pt>
                <c:pt idx="29363">
                  <c:v>4.0619114015342399</c:v>
                </c:pt>
                <c:pt idx="29364">
                  <c:v>3.964255151534239</c:v>
                </c:pt>
                <c:pt idx="29365">
                  <c:v>4.0228489015342399</c:v>
                </c:pt>
                <c:pt idx="29366">
                  <c:v>4.1400364015342399</c:v>
                </c:pt>
                <c:pt idx="29367">
                  <c:v>3.944723901534239</c:v>
                </c:pt>
                <c:pt idx="29368">
                  <c:v>3.964255151534239</c:v>
                </c:pt>
                <c:pt idx="29369">
                  <c:v>3.983786401534239</c:v>
                </c:pt>
                <c:pt idx="29370">
                  <c:v>3.983786401534239</c:v>
                </c:pt>
                <c:pt idx="29371">
                  <c:v>3.983786401534239</c:v>
                </c:pt>
                <c:pt idx="29372">
                  <c:v>4.0619114015342399</c:v>
                </c:pt>
                <c:pt idx="29373">
                  <c:v>4.0619114015342399</c:v>
                </c:pt>
                <c:pt idx="29374">
                  <c:v>4.1009739015342399</c:v>
                </c:pt>
                <c:pt idx="29375">
                  <c:v>3.964255151534239</c:v>
                </c:pt>
                <c:pt idx="29376">
                  <c:v>4.0228489015342399</c:v>
                </c:pt>
                <c:pt idx="29377">
                  <c:v>4.1205051515342346</c:v>
                </c:pt>
                <c:pt idx="29378">
                  <c:v>4.0619114015342399</c:v>
                </c:pt>
                <c:pt idx="29379">
                  <c:v>4.1009739015342399</c:v>
                </c:pt>
                <c:pt idx="29380">
                  <c:v>4.1205051515342346</c:v>
                </c:pt>
                <c:pt idx="29381">
                  <c:v>4.0228489015342399</c:v>
                </c:pt>
                <c:pt idx="29382">
                  <c:v>4.0228489015342399</c:v>
                </c:pt>
                <c:pt idx="29383">
                  <c:v>4.1205051515342346</c:v>
                </c:pt>
                <c:pt idx="29384">
                  <c:v>4.1009739015342399</c:v>
                </c:pt>
                <c:pt idx="29385">
                  <c:v>4.1400364015342399</c:v>
                </c:pt>
                <c:pt idx="29386">
                  <c:v>4.0619114015342399</c:v>
                </c:pt>
                <c:pt idx="29387">
                  <c:v>4.0619114015342399</c:v>
                </c:pt>
                <c:pt idx="29388">
                  <c:v>4.0423801515342399</c:v>
                </c:pt>
                <c:pt idx="29389">
                  <c:v>4.198630151534239</c:v>
                </c:pt>
                <c:pt idx="29390">
                  <c:v>4.198630151534239</c:v>
                </c:pt>
                <c:pt idx="29391">
                  <c:v>4.0619114015342399</c:v>
                </c:pt>
                <c:pt idx="29392">
                  <c:v>4.1400364015342399</c:v>
                </c:pt>
                <c:pt idx="29393">
                  <c:v>4.1400364015342399</c:v>
                </c:pt>
                <c:pt idx="29394">
                  <c:v>4.2376926515342399</c:v>
                </c:pt>
                <c:pt idx="29395">
                  <c:v>4.0619114015342399</c:v>
                </c:pt>
                <c:pt idx="29396">
                  <c:v>4.0619114015342399</c:v>
                </c:pt>
                <c:pt idx="29397">
                  <c:v>4.1400364015342399</c:v>
                </c:pt>
                <c:pt idx="29398">
                  <c:v>4.1790989015342399</c:v>
                </c:pt>
                <c:pt idx="29399">
                  <c:v>4.0228489015342399</c:v>
                </c:pt>
                <c:pt idx="29400">
                  <c:v>4.2181614015342399</c:v>
                </c:pt>
                <c:pt idx="29401">
                  <c:v>4.1790989015342399</c:v>
                </c:pt>
                <c:pt idx="29402">
                  <c:v>4.1400364015342399</c:v>
                </c:pt>
                <c:pt idx="29403">
                  <c:v>4.1790989015342399</c:v>
                </c:pt>
                <c:pt idx="29404">
                  <c:v>4.1400364015342399</c:v>
                </c:pt>
                <c:pt idx="29405">
                  <c:v>4.2962864015342399</c:v>
                </c:pt>
                <c:pt idx="29406">
                  <c:v>4.0619114015342399</c:v>
                </c:pt>
                <c:pt idx="29407">
                  <c:v>4.2181614015342399</c:v>
                </c:pt>
                <c:pt idx="29408">
                  <c:v>4.198630151534239</c:v>
                </c:pt>
                <c:pt idx="29409">
                  <c:v>4.1790989015342399</c:v>
                </c:pt>
                <c:pt idx="29410">
                  <c:v>4.1790989015342399</c:v>
                </c:pt>
                <c:pt idx="29411">
                  <c:v>4.1205051515342346</c:v>
                </c:pt>
                <c:pt idx="29412">
                  <c:v>4.1205051515342346</c:v>
                </c:pt>
                <c:pt idx="29413">
                  <c:v>4.2181614015342399</c:v>
                </c:pt>
                <c:pt idx="29414">
                  <c:v>4.198630151534239</c:v>
                </c:pt>
                <c:pt idx="29415">
                  <c:v>4.1205051515342346</c:v>
                </c:pt>
                <c:pt idx="29416">
                  <c:v>4.198630151534239</c:v>
                </c:pt>
                <c:pt idx="29417">
                  <c:v>4.2181614015342399</c:v>
                </c:pt>
                <c:pt idx="29418">
                  <c:v>4.1400364015342399</c:v>
                </c:pt>
                <c:pt idx="29419">
                  <c:v>4.2376926515342399</c:v>
                </c:pt>
                <c:pt idx="29420">
                  <c:v>4.2181614015342399</c:v>
                </c:pt>
                <c:pt idx="29421">
                  <c:v>4.198630151534239</c:v>
                </c:pt>
                <c:pt idx="29422">
                  <c:v>4.2181614015342399</c:v>
                </c:pt>
                <c:pt idx="29423">
                  <c:v>4.1205051515342346</c:v>
                </c:pt>
                <c:pt idx="29424">
                  <c:v>4.1790989015342399</c:v>
                </c:pt>
                <c:pt idx="29425">
                  <c:v>4.1790989015342399</c:v>
                </c:pt>
                <c:pt idx="29426">
                  <c:v>4.2181614015342399</c:v>
                </c:pt>
                <c:pt idx="29427">
                  <c:v>4.1790989015342399</c:v>
                </c:pt>
                <c:pt idx="29428">
                  <c:v>4.1790989015342399</c:v>
                </c:pt>
                <c:pt idx="29429">
                  <c:v>4.2767551515342399</c:v>
                </c:pt>
                <c:pt idx="29430">
                  <c:v>4.1790989015342399</c:v>
                </c:pt>
                <c:pt idx="29431">
                  <c:v>4.2962864015342399</c:v>
                </c:pt>
                <c:pt idx="29432">
                  <c:v>4.0619114015342399</c:v>
                </c:pt>
                <c:pt idx="29433">
                  <c:v>4.1205051515342346</c:v>
                </c:pt>
                <c:pt idx="29434">
                  <c:v>4.3158176515342346</c:v>
                </c:pt>
                <c:pt idx="29435">
                  <c:v>4.1790989015342399</c:v>
                </c:pt>
                <c:pt idx="29436">
                  <c:v>4.1400364015342399</c:v>
                </c:pt>
                <c:pt idx="29437">
                  <c:v>4.1790989015342399</c:v>
                </c:pt>
                <c:pt idx="29438">
                  <c:v>4.2376926515342399</c:v>
                </c:pt>
                <c:pt idx="29439">
                  <c:v>4.198630151534239</c:v>
                </c:pt>
                <c:pt idx="29440">
                  <c:v>4.2767551515342399</c:v>
                </c:pt>
                <c:pt idx="29441">
                  <c:v>4.198630151534239</c:v>
                </c:pt>
                <c:pt idx="29442">
                  <c:v>4.3158176515342346</c:v>
                </c:pt>
                <c:pt idx="29443">
                  <c:v>4.2767551515342399</c:v>
                </c:pt>
                <c:pt idx="29444">
                  <c:v>4.198630151534239</c:v>
                </c:pt>
                <c:pt idx="29445">
                  <c:v>4.198630151534239</c:v>
                </c:pt>
                <c:pt idx="29446">
                  <c:v>4.198630151534239</c:v>
                </c:pt>
                <c:pt idx="29447">
                  <c:v>4.393942651534239</c:v>
                </c:pt>
                <c:pt idx="29448">
                  <c:v>4.393942651534239</c:v>
                </c:pt>
                <c:pt idx="29449">
                  <c:v>4.1400364015342399</c:v>
                </c:pt>
                <c:pt idx="29450">
                  <c:v>4.2962864015342399</c:v>
                </c:pt>
                <c:pt idx="29451">
                  <c:v>4.198630151534239</c:v>
                </c:pt>
                <c:pt idx="29452">
                  <c:v>4.2767551515342399</c:v>
                </c:pt>
                <c:pt idx="29453">
                  <c:v>4.2767551515342399</c:v>
                </c:pt>
                <c:pt idx="29454">
                  <c:v>4.3158176515342346</c:v>
                </c:pt>
                <c:pt idx="29455">
                  <c:v>4.1790989015342399</c:v>
                </c:pt>
                <c:pt idx="29456">
                  <c:v>4.2376926515342399</c:v>
                </c:pt>
                <c:pt idx="29457">
                  <c:v>4.2767551515342399</c:v>
                </c:pt>
                <c:pt idx="29458">
                  <c:v>4.3158176515342346</c:v>
                </c:pt>
                <c:pt idx="29459">
                  <c:v>4.2767551515342399</c:v>
                </c:pt>
                <c:pt idx="29460">
                  <c:v>4.4330051515342399</c:v>
                </c:pt>
                <c:pt idx="29461">
                  <c:v>4.4330051515342399</c:v>
                </c:pt>
                <c:pt idx="29462">
                  <c:v>4.5501926515342399</c:v>
                </c:pt>
                <c:pt idx="29463">
                  <c:v>4.3158176515342346</c:v>
                </c:pt>
                <c:pt idx="29464">
                  <c:v>4.2962864015342399</c:v>
                </c:pt>
                <c:pt idx="29465">
                  <c:v>4.198630151534239</c:v>
                </c:pt>
                <c:pt idx="29466">
                  <c:v>4.2767551515342399</c:v>
                </c:pt>
                <c:pt idx="29467">
                  <c:v>4.393942651534239</c:v>
                </c:pt>
                <c:pt idx="29468">
                  <c:v>4.3158176515342346</c:v>
                </c:pt>
                <c:pt idx="29469">
                  <c:v>4.4330051515342399</c:v>
                </c:pt>
                <c:pt idx="29470">
                  <c:v>4.3158176515342346</c:v>
                </c:pt>
                <c:pt idx="29471">
                  <c:v>4.2376926515342399</c:v>
                </c:pt>
                <c:pt idx="29472">
                  <c:v>4.3158176515342346</c:v>
                </c:pt>
                <c:pt idx="29473">
                  <c:v>4.2962864015342399</c:v>
                </c:pt>
                <c:pt idx="29474">
                  <c:v>4.374411401534239</c:v>
                </c:pt>
                <c:pt idx="29475">
                  <c:v>4.3158176515342346</c:v>
                </c:pt>
                <c:pt idx="29476">
                  <c:v>4.3158176515342346</c:v>
                </c:pt>
                <c:pt idx="29477">
                  <c:v>4.452536401534239</c:v>
                </c:pt>
                <c:pt idx="29478">
                  <c:v>4.393942651534239</c:v>
                </c:pt>
                <c:pt idx="29479">
                  <c:v>4.4330051515342399</c:v>
                </c:pt>
                <c:pt idx="29480">
                  <c:v>4.2767551515342399</c:v>
                </c:pt>
                <c:pt idx="29481">
                  <c:v>4.3158176515342346</c:v>
                </c:pt>
                <c:pt idx="29482">
                  <c:v>4.3158176515342346</c:v>
                </c:pt>
                <c:pt idx="29483">
                  <c:v>4.452536401534239</c:v>
                </c:pt>
                <c:pt idx="29484">
                  <c:v>4.374411401534239</c:v>
                </c:pt>
                <c:pt idx="29485">
                  <c:v>4.198630151534239</c:v>
                </c:pt>
                <c:pt idx="29486">
                  <c:v>4.2767551515342399</c:v>
                </c:pt>
                <c:pt idx="29487">
                  <c:v>4.3158176515342346</c:v>
                </c:pt>
                <c:pt idx="29488">
                  <c:v>4.2767551515342399</c:v>
                </c:pt>
                <c:pt idx="29489">
                  <c:v>4.2962864015342399</c:v>
                </c:pt>
                <c:pt idx="29490">
                  <c:v>4.5501926515342399</c:v>
                </c:pt>
                <c:pt idx="29491">
                  <c:v>4.393942651534239</c:v>
                </c:pt>
                <c:pt idx="29492">
                  <c:v>4.4720676515342399</c:v>
                </c:pt>
                <c:pt idx="29493">
                  <c:v>4.393942651534239</c:v>
                </c:pt>
                <c:pt idx="29494">
                  <c:v>4.452536401534239</c:v>
                </c:pt>
                <c:pt idx="29495">
                  <c:v>4.393942651534239</c:v>
                </c:pt>
                <c:pt idx="29496">
                  <c:v>4.3158176515342346</c:v>
                </c:pt>
                <c:pt idx="29497">
                  <c:v>4.452536401534239</c:v>
                </c:pt>
                <c:pt idx="29498">
                  <c:v>4.3158176515342346</c:v>
                </c:pt>
                <c:pt idx="29499">
                  <c:v>4.4720676515342399</c:v>
                </c:pt>
                <c:pt idx="29500">
                  <c:v>4.452536401534239</c:v>
                </c:pt>
                <c:pt idx="29501">
                  <c:v>4.3158176515342346</c:v>
                </c:pt>
                <c:pt idx="29502">
                  <c:v>4.3158176515342346</c:v>
                </c:pt>
                <c:pt idx="29503">
                  <c:v>4.4330051515342399</c:v>
                </c:pt>
                <c:pt idx="29504">
                  <c:v>4.452536401534239</c:v>
                </c:pt>
                <c:pt idx="29505">
                  <c:v>4.4720676515342399</c:v>
                </c:pt>
                <c:pt idx="29506">
                  <c:v>4.3158176515342346</c:v>
                </c:pt>
                <c:pt idx="29507">
                  <c:v>4.374411401534239</c:v>
                </c:pt>
                <c:pt idx="29508">
                  <c:v>4.3158176515342346</c:v>
                </c:pt>
                <c:pt idx="29509">
                  <c:v>4.4720676515342399</c:v>
                </c:pt>
                <c:pt idx="29510">
                  <c:v>4.5111301515342399</c:v>
                </c:pt>
                <c:pt idx="29511">
                  <c:v>4.374411401534239</c:v>
                </c:pt>
                <c:pt idx="29512">
                  <c:v>4.393942651534239</c:v>
                </c:pt>
                <c:pt idx="29513">
                  <c:v>4.452536401534239</c:v>
                </c:pt>
                <c:pt idx="29514">
                  <c:v>4.4330051515342399</c:v>
                </c:pt>
                <c:pt idx="29515">
                  <c:v>4.2962864015342399</c:v>
                </c:pt>
                <c:pt idx="29516">
                  <c:v>4.393942651534239</c:v>
                </c:pt>
                <c:pt idx="29517">
                  <c:v>4.4330051515342399</c:v>
                </c:pt>
                <c:pt idx="29518">
                  <c:v>4.3158176515342346</c:v>
                </c:pt>
                <c:pt idx="29519">
                  <c:v>4.3158176515342346</c:v>
                </c:pt>
                <c:pt idx="29520">
                  <c:v>4.3158176515342346</c:v>
                </c:pt>
                <c:pt idx="29521">
                  <c:v>4.5501926515342399</c:v>
                </c:pt>
                <c:pt idx="29522">
                  <c:v>4.452536401534239</c:v>
                </c:pt>
                <c:pt idx="29523">
                  <c:v>4.3158176515342346</c:v>
                </c:pt>
                <c:pt idx="29524">
                  <c:v>4.374411401534239</c:v>
                </c:pt>
                <c:pt idx="29525">
                  <c:v>4.452536401534239</c:v>
                </c:pt>
                <c:pt idx="29526">
                  <c:v>4.5111301515342399</c:v>
                </c:pt>
                <c:pt idx="29527">
                  <c:v>4.4720676515342399</c:v>
                </c:pt>
                <c:pt idx="29528">
                  <c:v>4.5501926515342399</c:v>
                </c:pt>
                <c:pt idx="29529">
                  <c:v>4.3158176515342346</c:v>
                </c:pt>
                <c:pt idx="29530">
                  <c:v>4.4720676515342399</c:v>
                </c:pt>
                <c:pt idx="29531">
                  <c:v>4.393942651534239</c:v>
                </c:pt>
                <c:pt idx="29532">
                  <c:v>4.5501926515342399</c:v>
                </c:pt>
                <c:pt idx="29533">
                  <c:v>4.3158176515342346</c:v>
                </c:pt>
                <c:pt idx="29534">
                  <c:v>4.393942651534239</c:v>
                </c:pt>
                <c:pt idx="29535">
                  <c:v>4.5892551515342399</c:v>
                </c:pt>
                <c:pt idx="29536">
                  <c:v>4.5501926515342399</c:v>
                </c:pt>
                <c:pt idx="29537">
                  <c:v>4.4720676515342399</c:v>
                </c:pt>
                <c:pt idx="29538">
                  <c:v>4.3158176515342346</c:v>
                </c:pt>
                <c:pt idx="29539">
                  <c:v>4.452536401534239</c:v>
                </c:pt>
                <c:pt idx="29540">
                  <c:v>4.5111301515342399</c:v>
                </c:pt>
                <c:pt idx="29541">
                  <c:v>4.5892551515342399</c:v>
                </c:pt>
                <c:pt idx="29542">
                  <c:v>4.5306614015342399</c:v>
                </c:pt>
                <c:pt idx="29543">
                  <c:v>4.4720676515342399</c:v>
                </c:pt>
                <c:pt idx="29544">
                  <c:v>4.4330051515342399</c:v>
                </c:pt>
                <c:pt idx="29545">
                  <c:v>4.393942651534239</c:v>
                </c:pt>
                <c:pt idx="29546">
                  <c:v>4.4330051515342399</c:v>
                </c:pt>
                <c:pt idx="29547">
                  <c:v>4.4720676515342399</c:v>
                </c:pt>
                <c:pt idx="29548">
                  <c:v>4.4720676515342399</c:v>
                </c:pt>
                <c:pt idx="29549">
                  <c:v>4.5111301515342399</c:v>
                </c:pt>
                <c:pt idx="29550">
                  <c:v>4.4330051515342399</c:v>
                </c:pt>
                <c:pt idx="29551">
                  <c:v>4.393942651534239</c:v>
                </c:pt>
                <c:pt idx="29552">
                  <c:v>4.5111301515342399</c:v>
                </c:pt>
                <c:pt idx="29553">
                  <c:v>4.5111301515342399</c:v>
                </c:pt>
                <c:pt idx="29554">
                  <c:v>4.4330051515342399</c:v>
                </c:pt>
                <c:pt idx="29555">
                  <c:v>4.452536401534239</c:v>
                </c:pt>
                <c:pt idx="29556">
                  <c:v>4.393942651534239</c:v>
                </c:pt>
                <c:pt idx="29557">
                  <c:v>4.374411401534239</c:v>
                </c:pt>
                <c:pt idx="29558">
                  <c:v>4.5892551515342399</c:v>
                </c:pt>
                <c:pt idx="29559">
                  <c:v>4.5892551515342399</c:v>
                </c:pt>
                <c:pt idx="29560">
                  <c:v>4.5111301515342399</c:v>
                </c:pt>
                <c:pt idx="29561">
                  <c:v>4.5111301515342399</c:v>
                </c:pt>
                <c:pt idx="29562">
                  <c:v>4.4330051515342399</c:v>
                </c:pt>
                <c:pt idx="29563">
                  <c:v>4.4330051515342399</c:v>
                </c:pt>
                <c:pt idx="29564">
                  <c:v>4.4330051515342399</c:v>
                </c:pt>
                <c:pt idx="29565">
                  <c:v>4.3158176515342346</c:v>
                </c:pt>
                <c:pt idx="29566">
                  <c:v>4.2962864015342399</c:v>
                </c:pt>
                <c:pt idx="29567">
                  <c:v>4.452536401534239</c:v>
                </c:pt>
                <c:pt idx="29568">
                  <c:v>4.452536401534239</c:v>
                </c:pt>
                <c:pt idx="29569">
                  <c:v>4.4330051515342399</c:v>
                </c:pt>
                <c:pt idx="29570">
                  <c:v>4.608786401534239</c:v>
                </c:pt>
                <c:pt idx="29571">
                  <c:v>4.3158176515342346</c:v>
                </c:pt>
                <c:pt idx="29572">
                  <c:v>4.393942651534239</c:v>
                </c:pt>
                <c:pt idx="29573">
                  <c:v>4.3158176515342346</c:v>
                </c:pt>
                <c:pt idx="29574">
                  <c:v>4.5111301515342399</c:v>
                </c:pt>
                <c:pt idx="29575">
                  <c:v>4.4720676515342399</c:v>
                </c:pt>
                <c:pt idx="29576">
                  <c:v>4.5111301515342399</c:v>
                </c:pt>
                <c:pt idx="29577">
                  <c:v>4.5111301515342399</c:v>
                </c:pt>
                <c:pt idx="29578">
                  <c:v>4.452536401534239</c:v>
                </c:pt>
                <c:pt idx="29579">
                  <c:v>4.5501926515342399</c:v>
                </c:pt>
                <c:pt idx="29580">
                  <c:v>4.452536401534239</c:v>
                </c:pt>
                <c:pt idx="29581">
                  <c:v>4.393942651534239</c:v>
                </c:pt>
                <c:pt idx="29582">
                  <c:v>4.5892551515342399</c:v>
                </c:pt>
                <c:pt idx="29583">
                  <c:v>4.452536401534239</c:v>
                </c:pt>
                <c:pt idx="29584">
                  <c:v>4.5111301515342399</c:v>
                </c:pt>
                <c:pt idx="29585">
                  <c:v>4.5111301515342399</c:v>
                </c:pt>
                <c:pt idx="29586">
                  <c:v>4.2767551515342399</c:v>
                </c:pt>
                <c:pt idx="29587">
                  <c:v>4.393942651534239</c:v>
                </c:pt>
                <c:pt idx="29588">
                  <c:v>4.452536401534239</c:v>
                </c:pt>
                <c:pt idx="29589">
                  <c:v>4.4720676515342399</c:v>
                </c:pt>
                <c:pt idx="29590">
                  <c:v>4.393942651534239</c:v>
                </c:pt>
                <c:pt idx="29591">
                  <c:v>4.4330051515342399</c:v>
                </c:pt>
                <c:pt idx="29592">
                  <c:v>4.393942651534239</c:v>
                </c:pt>
                <c:pt idx="29593">
                  <c:v>4.3158176515342346</c:v>
                </c:pt>
                <c:pt idx="29594">
                  <c:v>4.4330051515342399</c:v>
                </c:pt>
                <c:pt idx="29595">
                  <c:v>4.2962864015342399</c:v>
                </c:pt>
                <c:pt idx="29596">
                  <c:v>4.4720676515342399</c:v>
                </c:pt>
                <c:pt idx="29597">
                  <c:v>4.4330051515342399</c:v>
                </c:pt>
                <c:pt idx="29598">
                  <c:v>4.5111301515342399</c:v>
                </c:pt>
                <c:pt idx="29599">
                  <c:v>4.374411401534239</c:v>
                </c:pt>
                <c:pt idx="29600">
                  <c:v>4.2767551515342399</c:v>
                </c:pt>
                <c:pt idx="29601">
                  <c:v>4.4330051515342399</c:v>
                </c:pt>
                <c:pt idx="29602">
                  <c:v>4.3158176515342346</c:v>
                </c:pt>
                <c:pt idx="29603">
                  <c:v>4.374411401534239</c:v>
                </c:pt>
                <c:pt idx="29604">
                  <c:v>4.374411401534239</c:v>
                </c:pt>
                <c:pt idx="29605">
                  <c:v>4.452536401534239</c:v>
                </c:pt>
                <c:pt idx="29606">
                  <c:v>4.452536401534239</c:v>
                </c:pt>
                <c:pt idx="29607">
                  <c:v>4.374411401534239</c:v>
                </c:pt>
                <c:pt idx="29608">
                  <c:v>4.4330051515342399</c:v>
                </c:pt>
                <c:pt idx="29609">
                  <c:v>4.452536401534239</c:v>
                </c:pt>
                <c:pt idx="29610">
                  <c:v>4.2962864015342399</c:v>
                </c:pt>
                <c:pt idx="29611">
                  <c:v>4.2376926515342399</c:v>
                </c:pt>
                <c:pt idx="29612">
                  <c:v>4.3158176515342346</c:v>
                </c:pt>
                <c:pt idx="29613">
                  <c:v>4.2767551515342399</c:v>
                </c:pt>
                <c:pt idx="29614">
                  <c:v>4.4330051515342399</c:v>
                </c:pt>
                <c:pt idx="29615">
                  <c:v>4.3158176515342346</c:v>
                </c:pt>
                <c:pt idx="29616">
                  <c:v>4.452536401534239</c:v>
                </c:pt>
                <c:pt idx="29617">
                  <c:v>4.3158176515342346</c:v>
                </c:pt>
                <c:pt idx="29618">
                  <c:v>4.374411401534239</c:v>
                </c:pt>
                <c:pt idx="29619">
                  <c:v>4.2767551515342399</c:v>
                </c:pt>
                <c:pt idx="29620">
                  <c:v>4.393942651534239</c:v>
                </c:pt>
                <c:pt idx="29621">
                  <c:v>4.2962864015342399</c:v>
                </c:pt>
                <c:pt idx="29622">
                  <c:v>4.374411401534239</c:v>
                </c:pt>
                <c:pt idx="29623">
                  <c:v>4.3158176515342346</c:v>
                </c:pt>
                <c:pt idx="29624">
                  <c:v>4.4330051515342399</c:v>
                </c:pt>
                <c:pt idx="29625">
                  <c:v>4.393942651534239</c:v>
                </c:pt>
                <c:pt idx="29626">
                  <c:v>4.3158176515342346</c:v>
                </c:pt>
                <c:pt idx="29627">
                  <c:v>4.198630151534239</c:v>
                </c:pt>
                <c:pt idx="29628">
                  <c:v>4.393942651534239</c:v>
                </c:pt>
                <c:pt idx="29629">
                  <c:v>4.2962864015342399</c:v>
                </c:pt>
                <c:pt idx="29630">
                  <c:v>4.3158176515342346</c:v>
                </c:pt>
                <c:pt idx="29631">
                  <c:v>4.3158176515342346</c:v>
                </c:pt>
                <c:pt idx="29632">
                  <c:v>4.2962864015342399</c:v>
                </c:pt>
                <c:pt idx="29633">
                  <c:v>4.2767551515342399</c:v>
                </c:pt>
                <c:pt idx="29634">
                  <c:v>4.3158176515342346</c:v>
                </c:pt>
                <c:pt idx="29635">
                  <c:v>4.2767551515342399</c:v>
                </c:pt>
                <c:pt idx="29636">
                  <c:v>4.393942651534239</c:v>
                </c:pt>
                <c:pt idx="29637">
                  <c:v>4.4330051515342399</c:v>
                </c:pt>
                <c:pt idx="29638">
                  <c:v>4.3158176515342346</c:v>
                </c:pt>
                <c:pt idx="29639">
                  <c:v>4.3158176515342346</c:v>
                </c:pt>
                <c:pt idx="29640">
                  <c:v>4.452536401534239</c:v>
                </c:pt>
                <c:pt idx="29641">
                  <c:v>4.452536401534239</c:v>
                </c:pt>
                <c:pt idx="29642">
                  <c:v>4.393942651534239</c:v>
                </c:pt>
                <c:pt idx="29643">
                  <c:v>4.198630151534239</c:v>
                </c:pt>
                <c:pt idx="29644">
                  <c:v>4.2962864015342399</c:v>
                </c:pt>
                <c:pt idx="29645">
                  <c:v>4.2962864015342399</c:v>
                </c:pt>
                <c:pt idx="29646">
                  <c:v>4.3158176515342346</c:v>
                </c:pt>
                <c:pt idx="29647">
                  <c:v>4.4720676515342399</c:v>
                </c:pt>
                <c:pt idx="29648">
                  <c:v>4.2767551515342399</c:v>
                </c:pt>
                <c:pt idx="29649">
                  <c:v>4.3158176515342346</c:v>
                </c:pt>
                <c:pt idx="29650">
                  <c:v>4.198630151534239</c:v>
                </c:pt>
                <c:pt idx="29651">
                  <c:v>4.2767551515342399</c:v>
                </c:pt>
                <c:pt idx="29652">
                  <c:v>4.2962864015342399</c:v>
                </c:pt>
                <c:pt idx="29653">
                  <c:v>4.2376926515342399</c:v>
                </c:pt>
                <c:pt idx="29654">
                  <c:v>4.3158176515342346</c:v>
                </c:pt>
                <c:pt idx="29655">
                  <c:v>4.2181614015342399</c:v>
                </c:pt>
                <c:pt idx="29656">
                  <c:v>4.2181614015342399</c:v>
                </c:pt>
                <c:pt idx="29657">
                  <c:v>4.2767551515342399</c:v>
                </c:pt>
                <c:pt idx="29658">
                  <c:v>4.2767551515342399</c:v>
                </c:pt>
                <c:pt idx="29659">
                  <c:v>4.1790989015342399</c:v>
                </c:pt>
                <c:pt idx="29660">
                  <c:v>4.1790989015342399</c:v>
                </c:pt>
                <c:pt idx="29661">
                  <c:v>4.3158176515342346</c:v>
                </c:pt>
                <c:pt idx="29662">
                  <c:v>4.2767551515342399</c:v>
                </c:pt>
                <c:pt idx="29663">
                  <c:v>4.2767551515342399</c:v>
                </c:pt>
                <c:pt idx="29664">
                  <c:v>4.2181614015342399</c:v>
                </c:pt>
                <c:pt idx="29665">
                  <c:v>4.198630151534239</c:v>
                </c:pt>
                <c:pt idx="29666">
                  <c:v>4.1790989015342399</c:v>
                </c:pt>
                <c:pt idx="29667">
                  <c:v>4.2181614015342399</c:v>
                </c:pt>
                <c:pt idx="29668">
                  <c:v>4.198630151534239</c:v>
                </c:pt>
                <c:pt idx="29669">
                  <c:v>4.198630151534239</c:v>
                </c:pt>
                <c:pt idx="29670">
                  <c:v>4.2767551515342399</c:v>
                </c:pt>
                <c:pt idx="29671">
                  <c:v>4.1790989015342399</c:v>
                </c:pt>
                <c:pt idx="29672">
                  <c:v>4.2181614015342399</c:v>
                </c:pt>
                <c:pt idx="29673">
                  <c:v>4.198630151534239</c:v>
                </c:pt>
                <c:pt idx="29674">
                  <c:v>4.2376926515342399</c:v>
                </c:pt>
                <c:pt idx="29675">
                  <c:v>4.1205051515342346</c:v>
                </c:pt>
                <c:pt idx="29676">
                  <c:v>4.198630151534239</c:v>
                </c:pt>
                <c:pt idx="29677">
                  <c:v>4.1205051515342346</c:v>
                </c:pt>
                <c:pt idx="29678">
                  <c:v>4.2767551515342399</c:v>
                </c:pt>
                <c:pt idx="29679">
                  <c:v>4.198630151534239</c:v>
                </c:pt>
                <c:pt idx="29680">
                  <c:v>4.2181614015342399</c:v>
                </c:pt>
                <c:pt idx="29681">
                  <c:v>4.1790989015342399</c:v>
                </c:pt>
                <c:pt idx="29682">
                  <c:v>4.1400364015342399</c:v>
                </c:pt>
                <c:pt idx="29683">
                  <c:v>4.1009739015342399</c:v>
                </c:pt>
                <c:pt idx="29684">
                  <c:v>4.1790989015342399</c:v>
                </c:pt>
                <c:pt idx="29685">
                  <c:v>4.1400364015342399</c:v>
                </c:pt>
                <c:pt idx="29686">
                  <c:v>4.1400364015342399</c:v>
                </c:pt>
                <c:pt idx="29687">
                  <c:v>4.198630151534239</c:v>
                </c:pt>
                <c:pt idx="29688">
                  <c:v>4.1400364015342399</c:v>
                </c:pt>
                <c:pt idx="29689">
                  <c:v>4.198630151534239</c:v>
                </c:pt>
                <c:pt idx="29690">
                  <c:v>4.2181614015342399</c:v>
                </c:pt>
                <c:pt idx="29691">
                  <c:v>4.2181614015342399</c:v>
                </c:pt>
                <c:pt idx="29692">
                  <c:v>4.2181614015342399</c:v>
                </c:pt>
                <c:pt idx="29693">
                  <c:v>4.1400364015342399</c:v>
                </c:pt>
                <c:pt idx="29694">
                  <c:v>4.2181614015342399</c:v>
                </c:pt>
                <c:pt idx="29695">
                  <c:v>4.1400364015342399</c:v>
                </c:pt>
                <c:pt idx="29696">
                  <c:v>3.983786401534239</c:v>
                </c:pt>
                <c:pt idx="29697">
                  <c:v>4.1400364015342399</c:v>
                </c:pt>
                <c:pt idx="29698">
                  <c:v>4.0619114015342399</c:v>
                </c:pt>
                <c:pt idx="29699">
                  <c:v>4.198630151534239</c:v>
                </c:pt>
                <c:pt idx="29700">
                  <c:v>4.1009739015342399</c:v>
                </c:pt>
                <c:pt idx="29701">
                  <c:v>4.1009739015342399</c:v>
                </c:pt>
                <c:pt idx="29702">
                  <c:v>4.0619114015342399</c:v>
                </c:pt>
                <c:pt idx="29703">
                  <c:v>4.0423801515342399</c:v>
                </c:pt>
                <c:pt idx="29704">
                  <c:v>4.0423801515342399</c:v>
                </c:pt>
                <c:pt idx="29705">
                  <c:v>4.198630151534239</c:v>
                </c:pt>
                <c:pt idx="29706">
                  <c:v>4.1205051515342346</c:v>
                </c:pt>
                <c:pt idx="29707">
                  <c:v>4.0423801515342399</c:v>
                </c:pt>
                <c:pt idx="29708">
                  <c:v>4.1400364015342399</c:v>
                </c:pt>
                <c:pt idx="29709">
                  <c:v>4.1400364015342399</c:v>
                </c:pt>
                <c:pt idx="29710">
                  <c:v>4.1205051515342346</c:v>
                </c:pt>
                <c:pt idx="29711">
                  <c:v>4.1790989015342399</c:v>
                </c:pt>
                <c:pt idx="29712">
                  <c:v>3.964255151534239</c:v>
                </c:pt>
                <c:pt idx="29713">
                  <c:v>3.944723901534239</c:v>
                </c:pt>
                <c:pt idx="29714">
                  <c:v>4.0423801515342399</c:v>
                </c:pt>
                <c:pt idx="29715">
                  <c:v>3.983786401534239</c:v>
                </c:pt>
                <c:pt idx="29716">
                  <c:v>4.1009739015342399</c:v>
                </c:pt>
                <c:pt idx="29717">
                  <c:v>3.944723901534239</c:v>
                </c:pt>
                <c:pt idx="29718">
                  <c:v>4.0619114015342399</c:v>
                </c:pt>
                <c:pt idx="29719">
                  <c:v>3.866598901534239</c:v>
                </c:pt>
                <c:pt idx="29720">
                  <c:v>3.964255151534239</c:v>
                </c:pt>
                <c:pt idx="29721">
                  <c:v>4.0423801515342399</c:v>
                </c:pt>
                <c:pt idx="29722">
                  <c:v>3.964255151534239</c:v>
                </c:pt>
                <c:pt idx="29723">
                  <c:v>4.0423801515342399</c:v>
                </c:pt>
                <c:pt idx="29724">
                  <c:v>3.983786401534239</c:v>
                </c:pt>
                <c:pt idx="29725">
                  <c:v>4.0423801515342399</c:v>
                </c:pt>
                <c:pt idx="29726">
                  <c:v>4.0619114015342399</c:v>
                </c:pt>
                <c:pt idx="29727">
                  <c:v>3.886130151534239</c:v>
                </c:pt>
                <c:pt idx="29728">
                  <c:v>4.0619114015342399</c:v>
                </c:pt>
                <c:pt idx="29729">
                  <c:v>3.886130151534239</c:v>
                </c:pt>
                <c:pt idx="29730">
                  <c:v>3.905661401534239</c:v>
                </c:pt>
                <c:pt idx="29731">
                  <c:v>3.944723901534239</c:v>
                </c:pt>
                <c:pt idx="29732">
                  <c:v>3.886130151534239</c:v>
                </c:pt>
                <c:pt idx="29733">
                  <c:v>4.0619114015342399</c:v>
                </c:pt>
                <c:pt idx="29734">
                  <c:v>3.866598901534239</c:v>
                </c:pt>
                <c:pt idx="29735">
                  <c:v>3.983786401534239</c:v>
                </c:pt>
                <c:pt idx="29736">
                  <c:v>3.944723901534239</c:v>
                </c:pt>
                <c:pt idx="29737">
                  <c:v>3.944723901534239</c:v>
                </c:pt>
                <c:pt idx="29738">
                  <c:v>3.886130151534239</c:v>
                </c:pt>
                <c:pt idx="29739">
                  <c:v>3.983786401534239</c:v>
                </c:pt>
                <c:pt idx="29740">
                  <c:v>4.0619114015342399</c:v>
                </c:pt>
                <c:pt idx="29741">
                  <c:v>4.0619114015342399</c:v>
                </c:pt>
                <c:pt idx="29742">
                  <c:v>4.0228489015342399</c:v>
                </c:pt>
                <c:pt idx="29743">
                  <c:v>3.944723901534239</c:v>
                </c:pt>
                <c:pt idx="29744">
                  <c:v>3.944723901534239</c:v>
                </c:pt>
                <c:pt idx="29745">
                  <c:v>3.944723901534239</c:v>
                </c:pt>
                <c:pt idx="29746">
                  <c:v>3.749411401534239</c:v>
                </c:pt>
                <c:pt idx="29747">
                  <c:v>3.749411401534239</c:v>
                </c:pt>
                <c:pt idx="29748">
                  <c:v>3.866598901534239</c:v>
                </c:pt>
                <c:pt idx="29749">
                  <c:v>3.827536401534239</c:v>
                </c:pt>
                <c:pt idx="29750">
                  <c:v>3.944723901534239</c:v>
                </c:pt>
                <c:pt idx="29751">
                  <c:v>3.788473901534239</c:v>
                </c:pt>
                <c:pt idx="29752">
                  <c:v>3.749411401534239</c:v>
                </c:pt>
                <c:pt idx="29753">
                  <c:v>3.866598901534239</c:v>
                </c:pt>
                <c:pt idx="29754">
                  <c:v>3.808005151534239</c:v>
                </c:pt>
                <c:pt idx="29755">
                  <c:v>3.866598901534239</c:v>
                </c:pt>
                <c:pt idx="29756">
                  <c:v>3.866598901534239</c:v>
                </c:pt>
                <c:pt idx="29757">
                  <c:v>3.944723901534239</c:v>
                </c:pt>
                <c:pt idx="29758">
                  <c:v>4.0423801515342399</c:v>
                </c:pt>
                <c:pt idx="29759">
                  <c:v>3.866598901534239</c:v>
                </c:pt>
                <c:pt idx="29760">
                  <c:v>3.827536401534239</c:v>
                </c:pt>
                <c:pt idx="29761">
                  <c:v>3.808005151534239</c:v>
                </c:pt>
                <c:pt idx="29762">
                  <c:v>3.964255151534239</c:v>
                </c:pt>
                <c:pt idx="29763">
                  <c:v>3.749411401534239</c:v>
                </c:pt>
                <c:pt idx="29764">
                  <c:v>3.944723901534239</c:v>
                </c:pt>
                <c:pt idx="29765">
                  <c:v>3.944723901534239</c:v>
                </c:pt>
                <c:pt idx="29766">
                  <c:v>3.729880151534239</c:v>
                </c:pt>
                <c:pt idx="29767">
                  <c:v>3.729880151534239</c:v>
                </c:pt>
                <c:pt idx="29768">
                  <c:v>3.808005151534239</c:v>
                </c:pt>
                <c:pt idx="29769">
                  <c:v>3.788473901534239</c:v>
                </c:pt>
                <c:pt idx="29770">
                  <c:v>3.808005151534239</c:v>
                </c:pt>
                <c:pt idx="29771">
                  <c:v>3.808005151534239</c:v>
                </c:pt>
                <c:pt idx="29772">
                  <c:v>3.808005151534239</c:v>
                </c:pt>
                <c:pt idx="29773">
                  <c:v>3.808005151534239</c:v>
                </c:pt>
                <c:pt idx="29774">
                  <c:v>3.964255151534239</c:v>
                </c:pt>
                <c:pt idx="29775">
                  <c:v>3.729880151534239</c:v>
                </c:pt>
                <c:pt idx="29776">
                  <c:v>3.788473901534239</c:v>
                </c:pt>
                <c:pt idx="29777">
                  <c:v>3.749411401534239</c:v>
                </c:pt>
                <c:pt idx="29778">
                  <c:v>3.729880151534239</c:v>
                </c:pt>
                <c:pt idx="29779">
                  <c:v>3.6517551515342381</c:v>
                </c:pt>
                <c:pt idx="29780">
                  <c:v>3.749411401534239</c:v>
                </c:pt>
                <c:pt idx="29781">
                  <c:v>3.749411401534239</c:v>
                </c:pt>
                <c:pt idx="29782">
                  <c:v>3.749411401534239</c:v>
                </c:pt>
                <c:pt idx="29783">
                  <c:v>3.6712864015342381</c:v>
                </c:pt>
                <c:pt idx="29784">
                  <c:v>3.710348901534239</c:v>
                </c:pt>
                <c:pt idx="29785">
                  <c:v>3.749411401534239</c:v>
                </c:pt>
                <c:pt idx="29786">
                  <c:v>3.6517551515342381</c:v>
                </c:pt>
                <c:pt idx="29787">
                  <c:v>3.788473901534239</c:v>
                </c:pt>
                <c:pt idx="29788">
                  <c:v>3.788473901534239</c:v>
                </c:pt>
                <c:pt idx="29789">
                  <c:v>3.827536401534239</c:v>
                </c:pt>
                <c:pt idx="29790">
                  <c:v>3.944723901534239</c:v>
                </c:pt>
                <c:pt idx="29791">
                  <c:v>3.827536401534239</c:v>
                </c:pt>
                <c:pt idx="29792">
                  <c:v>3.6712864015342381</c:v>
                </c:pt>
                <c:pt idx="29793">
                  <c:v>3.729880151534239</c:v>
                </c:pt>
                <c:pt idx="29794">
                  <c:v>3.710348901534239</c:v>
                </c:pt>
                <c:pt idx="29795">
                  <c:v>3.6517551515342381</c:v>
                </c:pt>
                <c:pt idx="29796">
                  <c:v>3.749411401534239</c:v>
                </c:pt>
                <c:pt idx="29797">
                  <c:v>3.6517551515342381</c:v>
                </c:pt>
                <c:pt idx="29798">
                  <c:v>3.6517551515342381</c:v>
                </c:pt>
                <c:pt idx="29799">
                  <c:v>3.729880151534239</c:v>
                </c:pt>
                <c:pt idx="29800">
                  <c:v>3.729880151534239</c:v>
                </c:pt>
                <c:pt idx="29801">
                  <c:v>3.6712864015342381</c:v>
                </c:pt>
                <c:pt idx="29802">
                  <c:v>3.6322239015342381</c:v>
                </c:pt>
                <c:pt idx="29803">
                  <c:v>3.5736301515342399</c:v>
                </c:pt>
                <c:pt idx="29804">
                  <c:v>3.6517551515342381</c:v>
                </c:pt>
                <c:pt idx="29805">
                  <c:v>3.866598901534239</c:v>
                </c:pt>
                <c:pt idx="29806">
                  <c:v>3.729880151534239</c:v>
                </c:pt>
                <c:pt idx="29807">
                  <c:v>3.729880151534239</c:v>
                </c:pt>
                <c:pt idx="29808">
                  <c:v>3.808005151534239</c:v>
                </c:pt>
                <c:pt idx="29809">
                  <c:v>3.6517551515342381</c:v>
                </c:pt>
                <c:pt idx="29810">
                  <c:v>3.5736301515342399</c:v>
                </c:pt>
                <c:pt idx="29811">
                  <c:v>3.6322239015342381</c:v>
                </c:pt>
                <c:pt idx="29812">
                  <c:v>3.6517551515342381</c:v>
                </c:pt>
                <c:pt idx="29813">
                  <c:v>3.6517551515342381</c:v>
                </c:pt>
                <c:pt idx="29814">
                  <c:v>3.749411401534239</c:v>
                </c:pt>
                <c:pt idx="29815">
                  <c:v>3.5736301515342399</c:v>
                </c:pt>
                <c:pt idx="29816">
                  <c:v>3.6322239015342381</c:v>
                </c:pt>
                <c:pt idx="29817">
                  <c:v>3.6712864015342381</c:v>
                </c:pt>
                <c:pt idx="29818">
                  <c:v>3.710348901534239</c:v>
                </c:pt>
                <c:pt idx="29819">
                  <c:v>3.6322239015342381</c:v>
                </c:pt>
                <c:pt idx="29820">
                  <c:v>3.6712864015342381</c:v>
                </c:pt>
                <c:pt idx="29821">
                  <c:v>3.515036401534239</c:v>
                </c:pt>
                <c:pt idx="29822">
                  <c:v>3.6322239015342381</c:v>
                </c:pt>
                <c:pt idx="29823">
                  <c:v>3.749411401534239</c:v>
                </c:pt>
                <c:pt idx="29824">
                  <c:v>3.749411401534239</c:v>
                </c:pt>
                <c:pt idx="29825">
                  <c:v>3.729880151534239</c:v>
                </c:pt>
                <c:pt idx="29826">
                  <c:v>3.593161401534239</c:v>
                </c:pt>
                <c:pt idx="29827">
                  <c:v>3.6322239015342381</c:v>
                </c:pt>
                <c:pt idx="29828">
                  <c:v>3.554098901534239</c:v>
                </c:pt>
                <c:pt idx="29829">
                  <c:v>3.475973901534239</c:v>
                </c:pt>
                <c:pt idx="29830">
                  <c:v>3.5736301515342399</c:v>
                </c:pt>
                <c:pt idx="29831">
                  <c:v>3.593161401534239</c:v>
                </c:pt>
                <c:pt idx="29832">
                  <c:v>3.475973901534239</c:v>
                </c:pt>
                <c:pt idx="29833">
                  <c:v>3.554098901534239</c:v>
                </c:pt>
                <c:pt idx="29834">
                  <c:v>3.6517551515342381</c:v>
                </c:pt>
                <c:pt idx="29835">
                  <c:v>3.6517551515342381</c:v>
                </c:pt>
                <c:pt idx="29836">
                  <c:v>3.6712864015342381</c:v>
                </c:pt>
                <c:pt idx="29837">
                  <c:v>3.5736301515342399</c:v>
                </c:pt>
                <c:pt idx="29838">
                  <c:v>3.5736301515342399</c:v>
                </c:pt>
                <c:pt idx="29839">
                  <c:v>3.593161401534239</c:v>
                </c:pt>
                <c:pt idx="29840">
                  <c:v>3.6712864015342381</c:v>
                </c:pt>
                <c:pt idx="29841">
                  <c:v>3.593161401534239</c:v>
                </c:pt>
                <c:pt idx="29842">
                  <c:v>3.6322239015342381</c:v>
                </c:pt>
                <c:pt idx="29843">
                  <c:v>3.593161401534239</c:v>
                </c:pt>
                <c:pt idx="29844">
                  <c:v>3.515036401534239</c:v>
                </c:pt>
                <c:pt idx="29845">
                  <c:v>3.6322239015342381</c:v>
                </c:pt>
                <c:pt idx="29846">
                  <c:v>3.6322239015342381</c:v>
                </c:pt>
                <c:pt idx="29847">
                  <c:v>3.6322239015342381</c:v>
                </c:pt>
                <c:pt idx="29848">
                  <c:v>3.5736301515342399</c:v>
                </c:pt>
                <c:pt idx="29849">
                  <c:v>3.554098901534239</c:v>
                </c:pt>
                <c:pt idx="29850">
                  <c:v>3.554098901534239</c:v>
                </c:pt>
                <c:pt idx="29851">
                  <c:v>3.495505151534239</c:v>
                </c:pt>
                <c:pt idx="29852">
                  <c:v>3.554098901534239</c:v>
                </c:pt>
                <c:pt idx="29853">
                  <c:v>3.6517551515342381</c:v>
                </c:pt>
                <c:pt idx="29854">
                  <c:v>3.593161401534239</c:v>
                </c:pt>
                <c:pt idx="29855">
                  <c:v>3.5736301515342399</c:v>
                </c:pt>
                <c:pt idx="29856">
                  <c:v>3.495505151534239</c:v>
                </c:pt>
                <c:pt idx="29857">
                  <c:v>3.593161401534239</c:v>
                </c:pt>
                <c:pt idx="29858">
                  <c:v>3.554098901534239</c:v>
                </c:pt>
                <c:pt idx="29859">
                  <c:v>3.6322239015342381</c:v>
                </c:pt>
                <c:pt idx="29860">
                  <c:v>3.378317651534239</c:v>
                </c:pt>
                <c:pt idx="29861">
                  <c:v>3.475973901534239</c:v>
                </c:pt>
                <c:pt idx="29862">
                  <c:v>3.6712864015342381</c:v>
                </c:pt>
                <c:pt idx="29863">
                  <c:v>3.515036401534239</c:v>
                </c:pt>
                <c:pt idx="29864">
                  <c:v>3.554098901534239</c:v>
                </c:pt>
                <c:pt idx="29865">
                  <c:v>3.554098901534239</c:v>
                </c:pt>
                <c:pt idx="29866">
                  <c:v>3.378317651534239</c:v>
                </c:pt>
                <c:pt idx="29867">
                  <c:v>3.456442651534235</c:v>
                </c:pt>
                <c:pt idx="29868">
                  <c:v>3.475973901534239</c:v>
                </c:pt>
                <c:pt idx="29869">
                  <c:v>3.554098901534239</c:v>
                </c:pt>
                <c:pt idx="29870">
                  <c:v>3.6517551515342381</c:v>
                </c:pt>
                <c:pt idx="29871">
                  <c:v>3.397848901534235</c:v>
                </c:pt>
                <c:pt idx="29872">
                  <c:v>3.5736301515342399</c:v>
                </c:pt>
                <c:pt idx="29873">
                  <c:v>3.5736301515342399</c:v>
                </c:pt>
                <c:pt idx="29874">
                  <c:v>3.6322239015342381</c:v>
                </c:pt>
                <c:pt idx="29875">
                  <c:v>3.6712864015342381</c:v>
                </c:pt>
                <c:pt idx="29876">
                  <c:v>3.5736301515342399</c:v>
                </c:pt>
                <c:pt idx="29877">
                  <c:v>3.515036401534239</c:v>
                </c:pt>
                <c:pt idx="29878">
                  <c:v>3.339255151534235</c:v>
                </c:pt>
                <c:pt idx="29879">
                  <c:v>3.475973901534239</c:v>
                </c:pt>
                <c:pt idx="29880">
                  <c:v>3.554098901534239</c:v>
                </c:pt>
                <c:pt idx="29881">
                  <c:v>3.397848901534235</c:v>
                </c:pt>
                <c:pt idx="29882">
                  <c:v>3.397848901534235</c:v>
                </c:pt>
                <c:pt idx="29883">
                  <c:v>3.339255151534235</c:v>
                </c:pt>
                <c:pt idx="29884">
                  <c:v>3.397848901534235</c:v>
                </c:pt>
                <c:pt idx="29885">
                  <c:v>3.397848901534235</c:v>
                </c:pt>
                <c:pt idx="29886">
                  <c:v>3.397848901534235</c:v>
                </c:pt>
                <c:pt idx="29887">
                  <c:v>3.300192651534239</c:v>
                </c:pt>
                <c:pt idx="29888">
                  <c:v>3.339255151534235</c:v>
                </c:pt>
                <c:pt idx="29889">
                  <c:v>3.593161401534239</c:v>
                </c:pt>
                <c:pt idx="29890">
                  <c:v>3.593161401534239</c:v>
                </c:pt>
                <c:pt idx="29891">
                  <c:v>3.6517551515342381</c:v>
                </c:pt>
                <c:pt idx="29892">
                  <c:v>3.475973901534239</c:v>
                </c:pt>
                <c:pt idx="29893">
                  <c:v>3.475973901534239</c:v>
                </c:pt>
                <c:pt idx="29894">
                  <c:v>3.5736301515342399</c:v>
                </c:pt>
                <c:pt idx="29895">
                  <c:v>3.495505151534239</c:v>
                </c:pt>
                <c:pt idx="29896">
                  <c:v>3.554098901534239</c:v>
                </c:pt>
                <c:pt idx="29897">
                  <c:v>3.593161401534239</c:v>
                </c:pt>
                <c:pt idx="29898">
                  <c:v>3.593161401534239</c:v>
                </c:pt>
                <c:pt idx="29899">
                  <c:v>3.475973901534239</c:v>
                </c:pt>
                <c:pt idx="29900">
                  <c:v>3.495505151534239</c:v>
                </c:pt>
                <c:pt idx="29901">
                  <c:v>3.554098901534239</c:v>
                </c:pt>
                <c:pt idx="29902">
                  <c:v>3.515036401534239</c:v>
                </c:pt>
                <c:pt idx="29903">
                  <c:v>3.319723901534239</c:v>
                </c:pt>
                <c:pt idx="29904">
                  <c:v>3.456442651534235</c:v>
                </c:pt>
                <c:pt idx="29905">
                  <c:v>3.417380151534239</c:v>
                </c:pt>
                <c:pt idx="29906">
                  <c:v>3.495505151534239</c:v>
                </c:pt>
                <c:pt idx="29907">
                  <c:v>3.417380151534239</c:v>
                </c:pt>
                <c:pt idx="29908">
                  <c:v>3.378317651534239</c:v>
                </c:pt>
                <c:pt idx="29909">
                  <c:v>3.456442651534235</c:v>
                </c:pt>
                <c:pt idx="29910">
                  <c:v>3.397848901534235</c:v>
                </c:pt>
                <c:pt idx="29911">
                  <c:v>3.319723901534239</c:v>
                </c:pt>
                <c:pt idx="29912">
                  <c:v>3.475973901534239</c:v>
                </c:pt>
                <c:pt idx="29913">
                  <c:v>3.475973901534239</c:v>
                </c:pt>
                <c:pt idx="29914">
                  <c:v>3.475973901534239</c:v>
                </c:pt>
                <c:pt idx="29915">
                  <c:v>3.515036401534239</c:v>
                </c:pt>
                <c:pt idx="29916">
                  <c:v>3.475973901534239</c:v>
                </c:pt>
                <c:pt idx="29917">
                  <c:v>3.495505151534239</c:v>
                </c:pt>
                <c:pt idx="29918">
                  <c:v>3.495505151534239</c:v>
                </c:pt>
                <c:pt idx="29919">
                  <c:v>3.5736301515342399</c:v>
                </c:pt>
                <c:pt idx="29920">
                  <c:v>3.339255151534235</c:v>
                </c:pt>
                <c:pt idx="29921">
                  <c:v>3.339255151534235</c:v>
                </c:pt>
                <c:pt idx="29922">
                  <c:v>3.378317651534239</c:v>
                </c:pt>
                <c:pt idx="29923">
                  <c:v>3.417380151534239</c:v>
                </c:pt>
                <c:pt idx="29924">
                  <c:v>3.417380151534239</c:v>
                </c:pt>
                <c:pt idx="29925">
                  <c:v>3.378317651534239</c:v>
                </c:pt>
                <c:pt idx="29926">
                  <c:v>3.319723901534239</c:v>
                </c:pt>
                <c:pt idx="29927">
                  <c:v>3.378317651534239</c:v>
                </c:pt>
                <c:pt idx="29928">
                  <c:v>3.183005151534239</c:v>
                </c:pt>
                <c:pt idx="29929">
                  <c:v>3.2611301515342399</c:v>
                </c:pt>
                <c:pt idx="29930">
                  <c:v>3.2220676515342399</c:v>
                </c:pt>
                <c:pt idx="29931">
                  <c:v>3.2611301515342399</c:v>
                </c:pt>
                <c:pt idx="29932">
                  <c:v>3.319723901534239</c:v>
                </c:pt>
                <c:pt idx="29933">
                  <c:v>3.300192651534239</c:v>
                </c:pt>
                <c:pt idx="29934">
                  <c:v>3.319723901534239</c:v>
                </c:pt>
                <c:pt idx="29935">
                  <c:v>3.300192651534239</c:v>
                </c:pt>
                <c:pt idx="29936">
                  <c:v>3.2611301515342399</c:v>
                </c:pt>
                <c:pt idx="29937">
                  <c:v>3.397848901534235</c:v>
                </c:pt>
                <c:pt idx="29938">
                  <c:v>3.241598901534239</c:v>
                </c:pt>
                <c:pt idx="29939">
                  <c:v>3.183005151534239</c:v>
                </c:pt>
                <c:pt idx="29940">
                  <c:v>3.183005151534239</c:v>
                </c:pt>
                <c:pt idx="29941">
                  <c:v>3.397848901534235</c:v>
                </c:pt>
                <c:pt idx="29942">
                  <c:v>3.456442651534235</c:v>
                </c:pt>
                <c:pt idx="29943">
                  <c:v>3.5736301515342399</c:v>
                </c:pt>
                <c:pt idx="29944">
                  <c:v>3.378317651534239</c:v>
                </c:pt>
                <c:pt idx="29945">
                  <c:v>3.241598901534239</c:v>
                </c:pt>
                <c:pt idx="29946">
                  <c:v>3.378317651534239</c:v>
                </c:pt>
                <c:pt idx="29947">
                  <c:v>3.397848901534235</c:v>
                </c:pt>
                <c:pt idx="29948">
                  <c:v>3.2611301515342399</c:v>
                </c:pt>
                <c:pt idx="29949">
                  <c:v>3.241598901534239</c:v>
                </c:pt>
                <c:pt idx="29950">
                  <c:v>3.2611301515342399</c:v>
                </c:pt>
                <c:pt idx="29951">
                  <c:v>3.2611301515342399</c:v>
                </c:pt>
                <c:pt idx="29952">
                  <c:v>3.339255151534235</c:v>
                </c:pt>
                <c:pt idx="29953">
                  <c:v>3.183005151534239</c:v>
                </c:pt>
                <c:pt idx="29954">
                  <c:v>3.1634739015342399</c:v>
                </c:pt>
                <c:pt idx="29955">
                  <c:v>3.2220676515342399</c:v>
                </c:pt>
                <c:pt idx="29956">
                  <c:v>3.0072239015342399</c:v>
                </c:pt>
                <c:pt idx="29957">
                  <c:v>3.183005151534239</c:v>
                </c:pt>
                <c:pt idx="29958">
                  <c:v>3.319723901534239</c:v>
                </c:pt>
                <c:pt idx="29959">
                  <c:v>3.319723901534239</c:v>
                </c:pt>
                <c:pt idx="29960">
                  <c:v>3.241598901534239</c:v>
                </c:pt>
                <c:pt idx="29961">
                  <c:v>3.2220676515342399</c:v>
                </c:pt>
                <c:pt idx="29962">
                  <c:v>3.241598901534239</c:v>
                </c:pt>
                <c:pt idx="29963">
                  <c:v>3.241598901534239</c:v>
                </c:pt>
                <c:pt idx="29964">
                  <c:v>3.2220676515342399</c:v>
                </c:pt>
                <c:pt idx="29965">
                  <c:v>3.319723901534239</c:v>
                </c:pt>
                <c:pt idx="29966">
                  <c:v>3.319723901534239</c:v>
                </c:pt>
                <c:pt idx="29967">
                  <c:v>3.319723901534239</c:v>
                </c:pt>
                <c:pt idx="29968">
                  <c:v>3.300192651534239</c:v>
                </c:pt>
                <c:pt idx="29969">
                  <c:v>3.339255151534235</c:v>
                </c:pt>
                <c:pt idx="29970">
                  <c:v>3.378317651534239</c:v>
                </c:pt>
                <c:pt idx="29971">
                  <c:v>3.1634739015342399</c:v>
                </c:pt>
                <c:pt idx="29972">
                  <c:v>3.241598901534239</c:v>
                </c:pt>
                <c:pt idx="29973">
                  <c:v>3.2220676515342399</c:v>
                </c:pt>
                <c:pt idx="29974">
                  <c:v>3.1634739015342399</c:v>
                </c:pt>
                <c:pt idx="29975">
                  <c:v>3.0658176515342399</c:v>
                </c:pt>
                <c:pt idx="29976">
                  <c:v>3.0072239015342399</c:v>
                </c:pt>
                <c:pt idx="29977">
                  <c:v>3.1634739015342399</c:v>
                </c:pt>
                <c:pt idx="29978">
                  <c:v>3.1634739015342399</c:v>
                </c:pt>
                <c:pt idx="29979">
                  <c:v>3.1048801515342399</c:v>
                </c:pt>
                <c:pt idx="29980">
                  <c:v>3.1048801515342399</c:v>
                </c:pt>
                <c:pt idx="29981">
                  <c:v>3.1048801515342399</c:v>
                </c:pt>
                <c:pt idx="29982">
                  <c:v>3.1634739015342399</c:v>
                </c:pt>
                <c:pt idx="29983">
                  <c:v>3.241598901534239</c:v>
                </c:pt>
                <c:pt idx="29984">
                  <c:v>3.339255151534235</c:v>
                </c:pt>
                <c:pt idx="29985">
                  <c:v>3.2611301515342399</c:v>
                </c:pt>
                <c:pt idx="29986">
                  <c:v>3.319723901534239</c:v>
                </c:pt>
                <c:pt idx="29987">
                  <c:v>3.2611301515342399</c:v>
                </c:pt>
                <c:pt idx="29988">
                  <c:v>3.319723901534239</c:v>
                </c:pt>
                <c:pt idx="29989">
                  <c:v>3.241598901534239</c:v>
                </c:pt>
                <c:pt idx="29990">
                  <c:v>3.417380151534239</c:v>
                </c:pt>
                <c:pt idx="29991">
                  <c:v>3.319723901534239</c:v>
                </c:pt>
                <c:pt idx="29992">
                  <c:v>3.2611301515342399</c:v>
                </c:pt>
                <c:pt idx="29993">
                  <c:v>3.183005151534239</c:v>
                </c:pt>
                <c:pt idx="29994">
                  <c:v>3.2611301515342399</c:v>
                </c:pt>
                <c:pt idx="29995">
                  <c:v>3.026755151534239</c:v>
                </c:pt>
                <c:pt idx="29996">
                  <c:v>2.909567651534239</c:v>
                </c:pt>
                <c:pt idx="29997">
                  <c:v>2.987692651534239</c:v>
                </c:pt>
                <c:pt idx="29998">
                  <c:v>2.987692651534239</c:v>
                </c:pt>
                <c:pt idx="29999">
                  <c:v>3.085348901534239</c:v>
                </c:pt>
                <c:pt idx="30000">
                  <c:v>2.948630151534239</c:v>
                </c:pt>
                <c:pt idx="30001">
                  <c:v>3.0072239015342399</c:v>
                </c:pt>
                <c:pt idx="30002">
                  <c:v>3.0658176515342399</c:v>
                </c:pt>
                <c:pt idx="30003">
                  <c:v>3.1048801515342399</c:v>
                </c:pt>
                <c:pt idx="30004">
                  <c:v>3.026755151534239</c:v>
                </c:pt>
                <c:pt idx="30005">
                  <c:v>3.026755151534239</c:v>
                </c:pt>
                <c:pt idx="30006">
                  <c:v>3.300192651534239</c:v>
                </c:pt>
                <c:pt idx="30007">
                  <c:v>3.319723901534239</c:v>
                </c:pt>
                <c:pt idx="30008">
                  <c:v>3.1634739015342399</c:v>
                </c:pt>
                <c:pt idx="30009">
                  <c:v>3.300192651534239</c:v>
                </c:pt>
                <c:pt idx="30010">
                  <c:v>3.319723901534239</c:v>
                </c:pt>
                <c:pt idx="30011">
                  <c:v>3.2220676515342399</c:v>
                </c:pt>
                <c:pt idx="30012">
                  <c:v>3.2611301515342399</c:v>
                </c:pt>
                <c:pt idx="30013">
                  <c:v>3.241598901534239</c:v>
                </c:pt>
                <c:pt idx="30014">
                  <c:v>3.026755151534239</c:v>
                </c:pt>
                <c:pt idx="30015">
                  <c:v>3.0658176515342399</c:v>
                </c:pt>
                <c:pt idx="30016">
                  <c:v>3.1048801515342399</c:v>
                </c:pt>
                <c:pt idx="30017">
                  <c:v>2.948630151534239</c:v>
                </c:pt>
                <c:pt idx="30018">
                  <c:v>3.026755151534239</c:v>
                </c:pt>
                <c:pt idx="30019">
                  <c:v>3.026755151534239</c:v>
                </c:pt>
                <c:pt idx="30020">
                  <c:v>3.0658176515342399</c:v>
                </c:pt>
                <c:pt idx="30021">
                  <c:v>2.909567651534239</c:v>
                </c:pt>
                <c:pt idx="30022">
                  <c:v>3.026755151534239</c:v>
                </c:pt>
                <c:pt idx="30023">
                  <c:v>3.026755151534239</c:v>
                </c:pt>
                <c:pt idx="30024">
                  <c:v>3.0072239015342399</c:v>
                </c:pt>
                <c:pt idx="30025">
                  <c:v>3.1048801515342399</c:v>
                </c:pt>
                <c:pt idx="30026">
                  <c:v>3.2220676515342399</c:v>
                </c:pt>
                <c:pt idx="30027">
                  <c:v>3.241598901534239</c:v>
                </c:pt>
                <c:pt idx="30028">
                  <c:v>3.241598901534239</c:v>
                </c:pt>
                <c:pt idx="30029">
                  <c:v>3.300192651534239</c:v>
                </c:pt>
                <c:pt idx="30030">
                  <c:v>3.339255151534235</c:v>
                </c:pt>
                <c:pt idx="30031">
                  <c:v>3.1634739015342399</c:v>
                </c:pt>
                <c:pt idx="30032">
                  <c:v>3.183005151534239</c:v>
                </c:pt>
                <c:pt idx="30033">
                  <c:v>2.850973901534239</c:v>
                </c:pt>
                <c:pt idx="30034">
                  <c:v>2.987692651534239</c:v>
                </c:pt>
                <c:pt idx="30035">
                  <c:v>3.0072239015342399</c:v>
                </c:pt>
                <c:pt idx="30036">
                  <c:v>2.929098901534239</c:v>
                </c:pt>
                <c:pt idx="30037">
                  <c:v>3.026755151534239</c:v>
                </c:pt>
                <c:pt idx="30038">
                  <c:v>2.948630151534239</c:v>
                </c:pt>
                <c:pt idx="30039">
                  <c:v>2.948630151534239</c:v>
                </c:pt>
                <c:pt idx="30040">
                  <c:v>2.850973901534239</c:v>
                </c:pt>
                <c:pt idx="30041">
                  <c:v>2.870505151534239</c:v>
                </c:pt>
                <c:pt idx="30042">
                  <c:v>2.987692651534239</c:v>
                </c:pt>
                <c:pt idx="30043">
                  <c:v>2.948630151534239</c:v>
                </c:pt>
                <c:pt idx="30044">
                  <c:v>3.1048801515342399</c:v>
                </c:pt>
                <c:pt idx="30045">
                  <c:v>3.026755151534239</c:v>
                </c:pt>
                <c:pt idx="30046">
                  <c:v>3.1634739015342399</c:v>
                </c:pt>
                <c:pt idx="30047">
                  <c:v>3.1439426515342399</c:v>
                </c:pt>
                <c:pt idx="30048">
                  <c:v>3.319723901534239</c:v>
                </c:pt>
                <c:pt idx="30049">
                  <c:v>3.1634739015342399</c:v>
                </c:pt>
                <c:pt idx="30050">
                  <c:v>3.241598901534239</c:v>
                </c:pt>
                <c:pt idx="30051">
                  <c:v>3.1048801515342399</c:v>
                </c:pt>
                <c:pt idx="30052">
                  <c:v>2.987692651534239</c:v>
                </c:pt>
                <c:pt idx="30053">
                  <c:v>3.0072239015342399</c:v>
                </c:pt>
                <c:pt idx="30054">
                  <c:v>3.0072239015342399</c:v>
                </c:pt>
                <c:pt idx="30055">
                  <c:v>2.909567651534239</c:v>
                </c:pt>
                <c:pt idx="30056">
                  <c:v>2.909567651534239</c:v>
                </c:pt>
                <c:pt idx="30057">
                  <c:v>2.772848901534235</c:v>
                </c:pt>
                <c:pt idx="30058">
                  <c:v>2.929098901534239</c:v>
                </c:pt>
                <c:pt idx="30059">
                  <c:v>2.987692651534239</c:v>
                </c:pt>
                <c:pt idx="30060">
                  <c:v>2.831442651534235</c:v>
                </c:pt>
                <c:pt idx="30061">
                  <c:v>2.987692651534239</c:v>
                </c:pt>
                <c:pt idx="30062">
                  <c:v>3.085348901534239</c:v>
                </c:pt>
                <c:pt idx="30063">
                  <c:v>3.2220676515342399</c:v>
                </c:pt>
                <c:pt idx="30064">
                  <c:v>3.2220676515342399</c:v>
                </c:pt>
                <c:pt idx="30065">
                  <c:v>3.0658176515342399</c:v>
                </c:pt>
                <c:pt idx="30066">
                  <c:v>3.1048801515342399</c:v>
                </c:pt>
                <c:pt idx="30067">
                  <c:v>3.2220676515342399</c:v>
                </c:pt>
                <c:pt idx="30068">
                  <c:v>3.1439426515342399</c:v>
                </c:pt>
                <c:pt idx="30069">
                  <c:v>3.1048801515342399</c:v>
                </c:pt>
                <c:pt idx="30070">
                  <c:v>2.909567651534239</c:v>
                </c:pt>
                <c:pt idx="30071">
                  <c:v>2.909567651534239</c:v>
                </c:pt>
                <c:pt idx="30072">
                  <c:v>2.948630151534239</c:v>
                </c:pt>
                <c:pt idx="30073">
                  <c:v>2.811911401534239</c:v>
                </c:pt>
                <c:pt idx="30074">
                  <c:v>2.811911401534239</c:v>
                </c:pt>
                <c:pt idx="30075">
                  <c:v>2.850973901534239</c:v>
                </c:pt>
                <c:pt idx="30076">
                  <c:v>2.831442651534235</c:v>
                </c:pt>
                <c:pt idx="30077">
                  <c:v>2.948630151534239</c:v>
                </c:pt>
                <c:pt idx="30078">
                  <c:v>3.0072239015342399</c:v>
                </c:pt>
                <c:pt idx="30079">
                  <c:v>2.831442651534235</c:v>
                </c:pt>
                <c:pt idx="30080">
                  <c:v>2.948630151534239</c:v>
                </c:pt>
                <c:pt idx="30081">
                  <c:v>2.909567651534239</c:v>
                </c:pt>
                <c:pt idx="30082">
                  <c:v>3.241598901534239</c:v>
                </c:pt>
                <c:pt idx="30083">
                  <c:v>3.085348901534239</c:v>
                </c:pt>
                <c:pt idx="30084">
                  <c:v>3.1048801515342399</c:v>
                </c:pt>
                <c:pt idx="30085">
                  <c:v>3.1439426515342399</c:v>
                </c:pt>
                <c:pt idx="30086">
                  <c:v>3.085348901534239</c:v>
                </c:pt>
                <c:pt idx="30087">
                  <c:v>3.085348901534239</c:v>
                </c:pt>
                <c:pt idx="30088">
                  <c:v>3.026755151534239</c:v>
                </c:pt>
                <c:pt idx="30089">
                  <c:v>2.811911401534239</c:v>
                </c:pt>
                <c:pt idx="30090">
                  <c:v>2.929098901534239</c:v>
                </c:pt>
                <c:pt idx="30091">
                  <c:v>2.772848901534235</c:v>
                </c:pt>
                <c:pt idx="30092">
                  <c:v>2.850973901534239</c:v>
                </c:pt>
                <c:pt idx="30093">
                  <c:v>2.831442651534235</c:v>
                </c:pt>
                <c:pt idx="30094">
                  <c:v>2.831442651534235</c:v>
                </c:pt>
                <c:pt idx="30095">
                  <c:v>2.929098901534239</c:v>
                </c:pt>
                <c:pt idx="30096">
                  <c:v>2.948630151534239</c:v>
                </c:pt>
                <c:pt idx="30097">
                  <c:v>2.909567651534239</c:v>
                </c:pt>
                <c:pt idx="30098">
                  <c:v>2.831442651534235</c:v>
                </c:pt>
                <c:pt idx="30099">
                  <c:v>2.948630151534239</c:v>
                </c:pt>
                <c:pt idx="30100">
                  <c:v>3.0072239015342399</c:v>
                </c:pt>
                <c:pt idx="30101">
                  <c:v>3.1439426515342399</c:v>
                </c:pt>
                <c:pt idx="30102">
                  <c:v>3.2220676515342399</c:v>
                </c:pt>
                <c:pt idx="30103">
                  <c:v>3.1634739015342399</c:v>
                </c:pt>
                <c:pt idx="30104">
                  <c:v>3.0658176515342399</c:v>
                </c:pt>
                <c:pt idx="30105">
                  <c:v>3.1048801515342399</c:v>
                </c:pt>
                <c:pt idx="30106">
                  <c:v>3.0072239015342399</c:v>
                </c:pt>
                <c:pt idx="30107">
                  <c:v>2.7533176515342399</c:v>
                </c:pt>
                <c:pt idx="30108">
                  <c:v>2.772848901534235</c:v>
                </c:pt>
                <c:pt idx="30109">
                  <c:v>2.831442651534235</c:v>
                </c:pt>
                <c:pt idx="30110">
                  <c:v>2.948630151534239</c:v>
                </c:pt>
                <c:pt idx="30111">
                  <c:v>2.870505151534239</c:v>
                </c:pt>
                <c:pt idx="30112">
                  <c:v>2.870505151534239</c:v>
                </c:pt>
                <c:pt idx="30113">
                  <c:v>2.811911401534239</c:v>
                </c:pt>
                <c:pt idx="30114">
                  <c:v>2.850973901534239</c:v>
                </c:pt>
                <c:pt idx="30115">
                  <c:v>2.929098901534239</c:v>
                </c:pt>
                <c:pt idx="30116">
                  <c:v>2.811911401534239</c:v>
                </c:pt>
                <c:pt idx="30117">
                  <c:v>2.929098901534239</c:v>
                </c:pt>
                <c:pt idx="30118">
                  <c:v>3.0072239015342399</c:v>
                </c:pt>
                <c:pt idx="30119">
                  <c:v>3.1048801515342399</c:v>
                </c:pt>
                <c:pt idx="30120">
                  <c:v>3.183005151534239</c:v>
                </c:pt>
                <c:pt idx="30121">
                  <c:v>3.1048801515342399</c:v>
                </c:pt>
                <c:pt idx="30122">
                  <c:v>3.026755151534239</c:v>
                </c:pt>
                <c:pt idx="30123">
                  <c:v>3.1048801515342399</c:v>
                </c:pt>
                <c:pt idx="30124">
                  <c:v>2.909567651534239</c:v>
                </c:pt>
                <c:pt idx="30125">
                  <c:v>2.831442651534235</c:v>
                </c:pt>
                <c:pt idx="30126">
                  <c:v>2.831442651534235</c:v>
                </c:pt>
                <c:pt idx="30127">
                  <c:v>2.909567651534239</c:v>
                </c:pt>
                <c:pt idx="30128">
                  <c:v>2.909567651534239</c:v>
                </c:pt>
                <c:pt idx="30129">
                  <c:v>2.870505151534239</c:v>
                </c:pt>
                <c:pt idx="30130">
                  <c:v>2.870505151534239</c:v>
                </c:pt>
                <c:pt idx="30131">
                  <c:v>2.811911401534239</c:v>
                </c:pt>
                <c:pt idx="30132">
                  <c:v>2.870505151534239</c:v>
                </c:pt>
                <c:pt idx="30133">
                  <c:v>2.870505151534239</c:v>
                </c:pt>
                <c:pt idx="30134">
                  <c:v>2.909567651534239</c:v>
                </c:pt>
                <c:pt idx="30135">
                  <c:v>2.948630151534239</c:v>
                </c:pt>
                <c:pt idx="30136">
                  <c:v>3.085348901534239</c:v>
                </c:pt>
                <c:pt idx="30137">
                  <c:v>3.1634739015342399</c:v>
                </c:pt>
                <c:pt idx="30138">
                  <c:v>3.1048801515342399</c:v>
                </c:pt>
                <c:pt idx="30139">
                  <c:v>3.1048801515342399</c:v>
                </c:pt>
                <c:pt idx="30140">
                  <c:v>3.026755151534239</c:v>
                </c:pt>
                <c:pt idx="30141">
                  <c:v>3.026755151534239</c:v>
                </c:pt>
                <c:pt idx="30142">
                  <c:v>2.948630151534239</c:v>
                </c:pt>
                <c:pt idx="30143">
                  <c:v>2.850973901534239</c:v>
                </c:pt>
                <c:pt idx="30144">
                  <c:v>3.0072239015342399</c:v>
                </c:pt>
                <c:pt idx="30145">
                  <c:v>2.870505151534239</c:v>
                </c:pt>
                <c:pt idx="30146">
                  <c:v>2.811911401534239</c:v>
                </c:pt>
                <c:pt idx="30147">
                  <c:v>2.870505151534239</c:v>
                </c:pt>
                <c:pt idx="30148">
                  <c:v>2.850973901534239</c:v>
                </c:pt>
                <c:pt idx="30149">
                  <c:v>2.929098901534239</c:v>
                </c:pt>
                <c:pt idx="30150">
                  <c:v>2.850973901534239</c:v>
                </c:pt>
                <c:pt idx="30151">
                  <c:v>2.909567651534239</c:v>
                </c:pt>
                <c:pt idx="30152">
                  <c:v>2.909567651534239</c:v>
                </c:pt>
                <c:pt idx="30153">
                  <c:v>3.0658176515342399</c:v>
                </c:pt>
                <c:pt idx="30154">
                  <c:v>3.085348901534239</c:v>
                </c:pt>
                <c:pt idx="30155">
                  <c:v>3.026755151534239</c:v>
                </c:pt>
                <c:pt idx="30156">
                  <c:v>3.0658176515342399</c:v>
                </c:pt>
                <c:pt idx="30157">
                  <c:v>3.085348901534239</c:v>
                </c:pt>
                <c:pt idx="30158">
                  <c:v>3.0658176515342399</c:v>
                </c:pt>
                <c:pt idx="30159">
                  <c:v>3.026755151534239</c:v>
                </c:pt>
                <c:pt idx="30160">
                  <c:v>2.7533176515342399</c:v>
                </c:pt>
                <c:pt idx="30161">
                  <c:v>2.870505151534239</c:v>
                </c:pt>
                <c:pt idx="30162">
                  <c:v>2.948630151534239</c:v>
                </c:pt>
                <c:pt idx="30163">
                  <c:v>2.811911401534239</c:v>
                </c:pt>
                <c:pt idx="30164">
                  <c:v>2.850973901534239</c:v>
                </c:pt>
                <c:pt idx="30165">
                  <c:v>2.831442651534235</c:v>
                </c:pt>
                <c:pt idx="30166">
                  <c:v>2.948630151534239</c:v>
                </c:pt>
                <c:pt idx="30167">
                  <c:v>2.870505151534239</c:v>
                </c:pt>
                <c:pt idx="30168">
                  <c:v>2.850973901534239</c:v>
                </c:pt>
                <c:pt idx="30169">
                  <c:v>2.948630151534239</c:v>
                </c:pt>
                <c:pt idx="30170">
                  <c:v>3.0658176515342399</c:v>
                </c:pt>
                <c:pt idx="30171">
                  <c:v>3.085348901534239</c:v>
                </c:pt>
                <c:pt idx="30172">
                  <c:v>3.0658176515342399</c:v>
                </c:pt>
                <c:pt idx="30173">
                  <c:v>3.0072239015342399</c:v>
                </c:pt>
                <c:pt idx="30174">
                  <c:v>3.0658176515342399</c:v>
                </c:pt>
                <c:pt idx="30175">
                  <c:v>2.987692651534239</c:v>
                </c:pt>
                <c:pt idx="30176">
                  <c:v>2.987692651534239</c:v>
                </c:pt>
                <c:pt idx="30177">
                  <c:v>2.850973901534239</c:v>
                </c:pt>
                <c:pt idx="30178">
                  <c:v>3.0072239015342399</c:v>
                </c:pt>
                <c:pt idx="30179">
                  <c:v>2.909567651534239</c:v>
                </c:pt>
                <c:pt idx="30180">
                  <c:v>2.929098901534239</c:v>
                </c:pt>
                <c:pt idx="30181">
                  <c:v>2.811911401534239</c:v>
                </c:pt>
                <c:pt idx="30182">
                  <c:v>2.733786401534239</c:v>
                </c:pt>
                <c:pt idx="30183">
                  <c:v>2.929098901534239</c:v>
                </c:pt>
                <c:pt idx="30184">
                  <c:v>2.870505151534239</c:v>
                </c:pt>
                <c:pt idx="30185">
                  <c:v>2.811911401534239</c:v>
                </c:pt>
                <c:pt idx="30186">
                  <c:v>3.0072239015342399</c:v>
                </c:pt>
                <c:pt idx="30187">
                  <c:v>3.026755151534239</c:v>
                </c:pt>
                <c:pt idx="30188">
                  <c:v>3.0658176515342399</c:v>
                </c:pt>
                <c:pt idx="30189">
                  <c:v>3.0658176515342399</c:v>
                </c:pt>
                <c:pt idx="30190">
                  <c:v>3.1048801515342399</c:v>
                </c:pt>
                <c:pt idx="30191">
                  <c:v>3.1439426515342399</c:v>
                </c:pt>
                <c:pt idx="30192">
                  <c:v>3.0072239015342399</c:v>
                </c:pt>
                <c:pt idx="30193">
                  <c:v>2.948630151534239</c:v>
                </c:pt>
                <c:pt idx="30194">
                  <c:v>2.909567651534239</c:v>
                </c:pt>
                <c:pt idx="30195">
                  <c:v>2.870505151534239</c:v>
                </c:pt>
                <c:pt idx="30196">
                  <c:v>2.929098901534239</c:v>
                </c:pt>
                <c:pt idx="30197">
                  <c:v>2.929098901534239</c:v>
                </c:pt>
                <c:pt idx="30198">
                  <c:v>2.811911401534239</c:v>
                </c:pt>
                <c:pt idx="30199">
                  <c:v>2.772848901534235</c:v>
                </c:pt>
                <c:pt idx="30200">
                  <c:v>2.811911401534239</c:v>
                </c:pt>
                <c:pt idx="30201">
                  <c:v>2.850973901534239</c:v>
                </c:pt>
                <c:pt idx="30202">
                  <c:v>2.831442651534235</c:v>
                </c:pt>
                <c:pt idx="30203">
                  <c:v>2.850973901534239</c:v>
                </c:pt>
                <c:pt idx="30204">
                  <c:v>2.929098901534239</c:v>
                </c:pt>
                <c:pt idx="30205">
                  <c:v>3.026755151534239</c:v>
                </c:pt>
                <c:pt idx="30206">
                  <c:v>3.1048801515342399</c:v>
                </c:pt>
                <c:pt idx="30207">
                  <c:v>3.085348901534239</c:v>
                </c:pt>
                <c:pt idx="30208">
                  <c:v>3.0658176515342399</c:v>
                </c:pt>
                <c:pt idx="30209">
                  <c:v>3.1048801515342399</c:v>
                </c:pt>
                <c:pt idx="30210">
                  <c:v>3.1439426515342399</c:v>
                </c:pt>
                <c:pt idx="30211">
                  <c:v>2.929098901534239</c:v>
                </c:pt>
                <c:pt idx="30212">
                  <c:v>2.948630151534239</c:v>
                </c:pt>
                <c:pt idx="30213">
                  <c:v>2.870505151534239</c:v>
                </c:pt>
                <c:pt idx="30214">
                  <c:v>2.811911401534239</c:v>
                </c:pt>
                <c:pt idx="30215">
                  <c:v>2.811911401534239</c:v>
                </c:pt>
                <c:pt idx="30216">
                  <c:v>2.811911401534239</c:v>
                </c:pt>
                <c:pt idx="30217">
                  <c:v>2.7533176515342399</c:v>
                </c:pt>
                <c:pt idx="30218">
                  <c:v>2.831442651534235</c:v>
                </c:pt>
                <c:pt idx="30219">
                  <c:v>2.850973901534239</c:v>
                </c:pt>
                <c:pt idx="30220">
                  <c:v>2.948630151534239</c:v>
                </c:pt>
                <c:pt idx="30221">
                  <c:v>2.909567651534239</c:v>
                </c:pt>
                <c:pt idx="30222">
                  <c:v>3.026755151534239</c:v>
                </c:pt>
                <c:pt idx="30223">
                  <c:v>3.0072239015342399</c:v>
                </c:pt>
                <c:pt idx="30224">
                  <c:v>3.1439426515342399</c:v>
                </c:pt>
                <c:pt idx="30225">
                  <c:v>3.1439426515342399</c:v>
                </c:pt>
                <c:pt idx="30226">
                  <c:v>3.1048801515342399</c:v>
                </c:pt>
                <c:pt idx="30227">
                  <c:v>2.909567651534239</c:v>
                </c:pt>
                <c:pt idx="30228">
                  <c:v>2.987692651534239</c:v>
                </c:pt>
                <c:pt idx="30229">
                  <c:v>2.733786401534239</c:v>
                </c:pt>
                <c:pt idx="30230">
                  <c:v>3.0072239015342399</c:v>
                </c:pt>
                <c:pt idx="30231">
                  <c:v>2.831442651534235</c:v>
                </c:pt>
                <c:pt idx="30232">
                  <c:v>2.850973901534239</c:v>
                </c:pt>
                <c:pt idx="30233">
                  <c:v>2.909567651534239</c:v>
                </c:pt>
                <c:pt idx="30234">
                  <c:v>2.811911401534239</c:v>
                </c:pt>
                <c:pt idx="30235">
                  <c:v>2.831442651534235</c:v>
                </c:pt>
                <c:pt idx="30236">
                  <c:v>2.987692651534239</c:v>
                </c:pt>
                <c:pt idx="30237">
                  <c:v>2.929098901534239</c:v>
                </c:pt>
                <c:pt idx="30238">
                  <c:v>2.929098901534239</c:v>
                </c:pt>
                <c:pt idx="30239">
                  <c:v>2.948630151534239</c:v>
                </c:pt>
                <c:pt idx="30240">
                  <c:v>3.0072239015342399</c:v>
                </c:pt>
                <c:pt idx="30241">
                  <c:v>3.183005151534239</c:v>
                </c:pt>
                <c:pt idx="30242">
                  <c:v>3.085348901534239</c:v>
                </c:pt>
                <c:pt idx="30243">
                  <c:v>3.0658176515342399</c:v>
                </c:pt>
                <c:pt idx="30244">
                  <c:v>2.948630151534239</c:v>
                </c:pt>
                <c:pt idx="30245">
                  <c:v>2.909567651534239</c:v>
                </c:pt>
                <c:pt idx="30246">
                  <c:v>3.1048801515342399</c:v>
                </c:pt>
                <c:pt idx="30247">
                  <c:v>2.909567651534239</c:v>
                </c:pt>
                <c:pt idx="30248">
                  <c:v>2.870505151534239</c:v>
                </c:pt>
                <c:pt idx="30249">
                  <c:v>2.948630151534239</c:v>
                </c:pt>
                <c:pt idx="30250">
                  <c:v>3.026755151534239</c:v>
                </c:pt>
                <c:pt idx="30251">
                  <c:v>2.909567651534239</c:v>
                </c:pt>
                <c:pt idx="30252">
                  <c:v>2.909567651534239</c:v>
                </c:pt>
                <c:pt idx="30253">
                  <c:v>2.850973901534239</c:v>
                </c:pt>
                <c:pt idx="30254">
                  <c:v>2.929098901534239</c:v>
                </c:pt>
                <c:pt idx="30255">
                  <c:v>2.909567651534239</c:v>
                </c:pt>
                <c:pt idx="30256">
                  <c:v>3.026755151534239</c:v>
                </c:pt>
                <c:pt idx="30257">
                  <c:v>3.026755151534239</c:v>
                </c:pt>
                <c:pt idx="30258">
                  <c:v>3.0658176515342399</c:v>
                </c:pt>
                <c:pt idx="30259">
                  <c:v>3.1439426515342399</c:v>
                </c:pt>
                <c:pt idx="30260">
                  <c:v>3.085348901534239</c:v>
                </c:pt>
                <c:pt idx="30261">
                  <c:v>3.1634739015342399</c:v>
                </c:pt>
                <c:pt idx="30262">
                  <c:v>3.026755151534239</c:v>
                </c:pt>
                <c:pt idx="30263">
                  <c:v>2.850973901534239</c:v>
                </c:pt>
                <c:pt idx="30264">
                  <c:v>2.909567651534239</c:v>
                </c:pt>
                <c:pt idx="30265">
                  <c:v>2.831442651534235</c:v>
                </c:pt>
                <c:pt idx="30266">
                  <c:v>2.772848901534235</c:v>
                </c:pt>
                <c:pt idx="30267">
                  <c:v>2.811911401534239</c:v>
                </c:pt>
                <c:pt idx="30268">
                  <c:v>2.850973901534239</c:v>
                </c:pt>
                <c:pt idx="30269">
                  <c:v>2.909567651534239</c:v>
                </c:pt>
                <c:pt idx="30270">
                  <c:v>2.987692651534239</c:v>
                </c:pt>
                <c:pt idx="30271">
                  <c:v>2.870505151534239</c:v>
                </c:pt>
                <c:pt idx="30272">
                  <c:v>2.929098901534239</c:v>
                </c:pt>
                <c:pt idx="30273">
                  <c:v>2.948630151534239</c:v>
                </c:pt>
                <c:pt idx="30274">
                  <c:v>3.1048801515342399</c:v>
                </c:pt>
                <c:pt idx="30275">
                  <c:v>3.1048801515342399</c:v>
                </c:pt>
                <c:pt idx="30276">
                  <c:v>3.1439426515342399</c:v>
                </c:pt>
                <c:pt idx="30277">
                  <c:v>3.2220676515342399</c:v>
                </c:pt>
                <c:pt idx="30278">
                  <c:v>3.1439426515342399</c:v>
                </c:pt>
                <c:pt idx="30279">
                  <c:v>3.0658176515342399</c:v>
                </c:pt>
                <c:pt idx="30280">
                  <c:v>2.909567651534239</c:v>
                </c:pt>
                <c:pt idx="30281">
                  <c:v>2.929098901534239</c:v>
                </c:pt>
                <c:pt idx="30282">
                  <c:v>2.909567651534239</c:v>
                </c:pt>
                <c:pt idx="30283">
                  <c:v>3.026755151534239</c:v>
                </c:pt>
                <c:pt idx="30284">
                  <c:v>2.850973901534239</c:v>
                </c:pt>
                <c:pt idx="30285">
                  <c:v>2.850973901534239</c:v>
                </c:pt>
                <c:pt idx="30286">
                  <c:v>2.870505151534239</c:v>
                </c:pt>
                <c:pt idx="30287">
                  <c:v>2.850973901534239</c:v>
                </c:pt>
                <c:pt idx="30288">
                  <c:v>3.0658176515342399</c:v>
                </c:pt>
                <c:pt idx="30289">
                  <c:v>3.0072239015342399</c:v>
                </c:pt>
                <c:pt idx="30290">
                  <c:v>3.1439426515342399</c:v>
                </c:pt>
                <c:pt idx="30291">
                  <c:v>3.1048801515342399</c:v>
                </c:pt>
                <c:pt idx="30292">
                  <c:v>3.241598901534239</c:v>
                </c:pt>
                <c:pt idx="30293">
                  <c:v>3.0072239015342399</c:v>
                </c:pt>
                <c:pt idx="30294">
                  <c:v>3.241598901534239</c:v>
                </c:pt>
                <c:pt idx="30295">
                  <c:v>3.1439426515342399</c:v>
                </c:pt>
                <c:pt idx="30296">
                  <c:v>2.948630151534239</c:v>
                </c:pt>
                <c:pt idx="30297">
                  <c:v>2.987692651534239</c:v>
                </c:pt>
                <c:pt idx="30298">
                  <c:v>2.948630151534239</c:v>
                </c:pt>
                <c:pt idx="30299">
                  <c:v>2.948630151534239</c:v>
                </c:pt>
                <c:pt idx="30300">
                  <c:v>2.948630151534239</c:v>
                </c:pt>
                <c:pt idx="30301">
                  <c:v>3.0072239015342399</c:v>
                </c:pt>
                <c:pt idx="30302">
                  <c:v>2.948630151534239</c:v>
                </c:pt>
                <c:pt idx="30303">
                  <c:v>2.929098901534239</c:v>
                </c:pt>
                <c:pt idx="30304">
                  <c:v>3.0072239015342399</c:v>
                </c:pt>
                <c:pt idx="30305">
                  <c:v>2.948630151534239</c:v>
                </c:pt>
                <c:pt idx="30306">
                  <c:v>2.909567651534239</c:v>
                </c:pt>
                <c:pt idx="30307">
                  <c:v>3.026755151534239</c:v>
                </c:pt>
                <c:pt idx="30308">
                  <c:v>3.085348901534239</c:v>
                </c:pt>
                <c:pt idx="30309">
                  <c:v>3.1048801515342399</c:v>
                </c:pt>
                <c:pt idx="30310">
                  <c:v>3.1634739015342399</c:v>
                </c:pt>
                <c:pt idx="30311">
                  <c:v>3.183005151534239</c:v>
                </c:pt>
                <c:pt idx="30312">
                  <c:v>3.026755151534239</c:v>
                </c:pt>
                <c:pt idx="30313">
                  <c:v>2.948630151534239</c:v>
                </c:pt>
                <c:pt idx="30314">
                  <c:v>3.0658176515342399</c:v>
                </c:pt>
                <c:pt idx="30315">
                  <c:v>2.909567651534239</c:v>
                </c:pt>
                <c:pt idx="30316">
                  <c:v>3.0658176515342399</c:v>
                </c:pt>
                <c:pt idx="30317">
                  <c:v>3.0072239015342399</c:v>
                </c:pt>
                <c:pt idx="30318">
                  <c:v>2.909567651534239</c:v>
                </c:pt>
                <c:pt idx="30319">
                  <c:v>3.0072239015342399</c:v>
                </c:pt>
                <c:pt idx="30320">
                  <c:v>2.948630151534239</c:v>
                </c:pt>
                <c:pt idx="30321">
                  <c:v>3.0658176515342399</c:v>
                </c:pt>
                <c:pt idx="30322">
                  <c:v>2.948630151534239</c:v>
                </c:pt>
                <c:pt idx="30323">
                  <c:v>2.929098901534239</c:v>
                </c:pt>
                <c:pt idx="30324">
                  <c:v>3.0658176515342399</c:v>
                </c:pt>
                <c:pt idx="30325">
                  <c:v>3.1439426515342399</c:v>
                </c:pt>
                <c:pt idx="30326">
                  <c:v>3.2611301515342399</c:v>
                </c:pt>
                <c:pt idx="30327">
                  <c:v>3.241598901534239</c:v>
                </c:pt>
                <c:pt idx="30328">
                  <c:v>3.2220676515342399</c:v>
                </c:pt>
                <c:pt idx="30329">
                  <c:v>3.2220676515342399</c:v>
                </c:pt>
                <c:pt idx="30330">
                  <c:v>3.0072239015342399</c:v>
                </c:pt>
                <c:pt idx="30331">
                  <c:v>3.085348901534239</c:v>
                </c:pt>
                <c:pt idx="30332">
                  <c:v>2.987692651534239</c:v>
                </c:pt>
                <c:pt idx="30333">
                  <c:v>3.1048801515342399</c:v>
                </c:pt>
                <c:pt idx="30334">
                  <c:v>3.085348901534239</c:v>
                </c:pt>
                <c:pt idx="30335">
                  <c:v>3.0072239015342399</c:v>
                </c:pt>
                <c:pt idx="30336">
                  <c:v>3.1634739015342399</c:v>
                </c:pt>
                <c:pt idx="30337">
                  <c:v>3.1439426515342399</c:v>
                </c:pt>
                <c:pt idx="30338">
                  <c:v>3.026755151534239</c:v>
                </c:pt>
                <c:pt idx="30339">
                  <c:v>2.948630151534239</c:v>
                </c:pt>
                <c:pt idx="30340">
                  <c:v>3.1439426515342399</c:v>
                </c:pt>
                <c:pt idx="30341">
                  <c:v>3.2220676515342399</c:v>
                </c:pt>
                <c:pt idx="30342">
                  <c:v>3.2611301515342399</c:v>
                </c:pt>
                <c:pt idx="30343">
                  <c:v>3.241598901534239</c:v>
                </c:pt>
                <c:pt idx="30344">
                  <c:v>3.241598901534239</c:v>
                </c:pt>
                <c:pt idx="30345">
                  <c:v>3.339255151534235</c:v>
                </c:pt>
                <c:pt idx="30346">
                  <c:v>3.300192651534239</c:v>
                </c:pt>
                <c:pt idx="30347">
                  <c:v>2.929098901534239</c:v>
                </c:pt>
                <c:pt idx="30348">
                  <c:v>3.183005151534239</c:v>
                </c:pt>
                <c:pt idx="30349">
                  <c:v>3.0072239015342399</c:v>
                </c:pt>
                <c:pt idx="30350">
                  <c:v>3.0072239015342399</c:v>
                </c:pt>
                <c:pt idx="30351">
                  <c:v>3.0072239015342399</c:v>
                </c:pt>
                <c:pt idx="30352">
                  <c:v>3.085348901534239</c:v>
                </c:pt>
                <c:pt idx="30353">
                  <c:v>3.1439426515342399</c:v>
                </c:pt>
                <c:pt idx="30354">
                  <c:v>2.987692651534239</c:v>
                </c:pt>
                <c:pt idx="30355">
                  <c:v>3.0072239015342399</c:v>
                </c:pt>
                <c:pt idx="30356">
                  <c:v>3.0658176515342399</c:v>
                </c:pt>
                <c:pt idx="30357">
                  <c:v>3.1048801515342399</c:v>
                </c:pt>
                <c:pt idx="30358">
                  <c:v>3.1048801515342399</c:v>
                </c:pt>
                <c:pt idx="30359">
                  <c:v>3.183005151534239</c:v>
                </c:pt>
                <c:pt idx="30360">
                  <c:v>3.183005151534239</c:v>
                </c:pt>
                <c:pt idx="30361">
                  <c:v>3.2220676515342399</c:v>
                </c:pt>
                <c:pt idx="30362">
                  <c:v>3.1634739015342399</c:v>
                </c:pt>
                <c:pt idx="30363">
                  <c:v>3.1048801515342399</c:v>
                </c:pt>
                <c:pt idx="30364">
                  <c:v>3.085348901534239</c:v>
                </c:pt>
                <c:pt idx="30365">
                  <c:v>3.1634739015342399</c:v>
                </c:pt>
                <c:pt idx="30366">
                  <c:v>2.987692651534239</c:v>
                </c:pt>
                <c:pt idx="30367">
                  <c:v>3.0658176515342399</c:v>
                </c:pt>
                <c:pt idx="30368">
                  <c:v>3.0658176515342399</c:v>
                </c:pt>
                <c:pt idx="30369">
                  <c:v>3.1048801515342399</c:v>
                </c:pt>
                <c:pt idx="30370">
                  <c:v>3.0658176515342399</c:v>
                </c:pt>
                <c:pt idx="30371">
                  <c:v>3.1439426515342399</c:v>
                </c:pt>
                <c:pt idx="30372">
                  <c:v>3.085348901534239</c:v>
                </c:pt>
                <c:pt idx="30373">
                  <c:v>3.1048801515342399</c:v>
                </c:pt>
                <c:pt idx="30374">
                  <c:v>3.0072239015342399</c:v>
                </c:pt>
                <c:pt idx="30375">
                  <c:v>3.0658176515342399</c:v>
                </c:pt>
                <c:pt idx="30376">
                  <c:v>3.1634739015342399</c:v>
                </c:pt>
                <c:pt idx="30377">
                  <c:v>3.1048801515342399</c:v>
                </c:pt>
                <c:pt idx="30378">
                  <c:v>3.2220676515342399</c:v>
                </c:pt>
                <c:pt idx="30379">
                  <c:v>3.1634739015342399</c:v>
                </c:pt>
                <c:pt idx="30380">
                  <c:v>3.241598901534239</c:v>
                </c:pt>
                <c:pt idx="30381">
                  <c:v>3.1634739015342399</c:v>
                </c:pt>
                <c:pt idx="30382">
                  <c:v>3.085348901534239</c:v>
                </c:pt>
                <c:pt idx="30383">
                  <c:v>3.1048801515342399</c:v>
                </c:pt>
                <c:pt idx="30384">
                  <c:v>3.2220676515342399</c:v>
                </c:pt>
                <c:pt idx="30385">
                  <c:v>3.085348901534239</c:v>
                </c:pt>
                <c:pt idx="30386">
                  <c:v>3.1048801515342399</c:v>
                </c:pt>
                <c:pt idx="30387">
                  <c:v>3.026755151534239</c:v>
                </c:pt>
                <c:pt idx="30388">
                  <c:v>3.300192651534239</c:v>
                </c:pt>
                <c:pt idx="30389">
                  <c:v>3.0658176515342399</c:v>
                </c:pt>
                <c:pt idx="30390">
                  <c:v>3.183005151534239</c:v>
                </c:pt>
                <c:pt idx="30391">
                  <c:v>3.1048801515342399</c:v>
                </c:pt>
                <c:pt idx="30392">
                  <c:v>3.1439426515342399</c:v>
                </c:pt>
                <c:pt idx="30393">
                  <c:v>3.300192651534239</c:v>
                </c:pt>
                <c:pt idx="30394">
                  <c:v>3.1634739015342399</c:v>
                </c:pt>
                <c:pt idx="30395">
                  <c:v>3.026755151534239</c:v>
                </c:pt>
                <c:pt idx="30396">
                  <c:v>3.2611301515342399</c:v>
                </c:pt>
                <c:pt idx="30397">
                  <c:v>3.1634739015342399</c:v>
                </c:pt>
                <c:pt idx="30398">
                  <c:v>3.2220676515342399</c:v>
                </c:pt>
                <c:pt idx="30399">
                  <c:v>3.1439426515342399</c:v>
                </c:pt>
                <c:pt idx="30400">
                  <c:v>3.1439426515342399</c:v>
                </c:pt>
                <c:pt idx="30401">
                  <c:v>3.2611301515342399</c:v>
                </c:pt>
                <c:pt idx="30402">
                  <c:v>3.241598901534239</c:v>
                </c:pt>
                <c:pt idx="30403">
                  <c:v>3.1634739015342399</c:v>
                </c:pt>
                <c:pt idx="30404">
                  <c:v>3.1439426515342399</c:v>
                </c:pt>
                <c:pt idx="30405">
                  <c:v>3.1634739015342399</c:v>
                </c:pt>
                <c:pt idx="30406">
                  <c:v>3.183005151534239</c:v>
                </c:pt>
                <c:pt idx="30407">
                  <c:v>3.300192651534239</c:v>
                </c:pt>
                <c:pt idx="30408">
                  <c:v>3.300192651534239</c:v>
                </c:pt>
                <c:pt idx="30409">
                  <c:v>3.2220676515342399</c:v>
                </c:pt>
                <c:pt idx="30410">
                  <c:v>3.2611301515342399</c:v>
                </c:pt>
                <c:pt idx="30411">
                  <c:v>3.2220676515342399</c:v>
                </c:pt>
                <c:pt idx="30412">
                  <c:v>3.1634739015342399</c:v>
                </c:pt>
                <c:pt idx="30413">
                  <c:v>3.319723901534239</c:v>
                </c:pt>
                <c:pt idx="30414">
                  <c:v>3.2611301515342399</c:v>
                </c:pt>
                <c:pt idx="30415">
                  <c:v>3.241598901534239</c:v>
                </c:pt>
                <c:pt idx="30416">
                  <c:v>3.241598901534239</c:v>
                </c:pt>
                <c:pt idx="30417">
                  <c:v>3.183005151534239</c:v>
                </c:pt>
                <c:pt idx="30418">
                  <c:v>3.241598901534239</c:v>
                </c:pt>
                <c:pt idx="30419">
                  <c:v>3.241598901534239</c:v>
                </c:pt>
                <c:pt idx="30420">
                  <c:v>3.300192651534239</c:v>
                </c:pt>
                <c:pt idx="30421">
                  <c:v>3.1439426515342399</c:v>
                </c:pt>
                <c:pt idx="30422">
                  <c:v>3.241598901534239</c:v>
                </c:pt>
                <c:pt idx="30423">
                  <c:v>3.2220676515342399</c:v>
                </c:pt>
                <c:pt idx="30424">
                  <c:v>3.241598901534239</c:v>
                </c:pt>
                <c:pt idx="30425">
                  <c:v>3.1439426515342399</c:v>
                </c:pt>
                <c:pt idx="30426">
                  <c:v>3.300192651534239</c:v>
                </c:pt>
                <c:pt idx="30427">
                  <c:v>3.241598901534239</c:v>
                </c:pt>
                <c:pt idx="30428">
                  <c:v>3.300192651534239</c:v>
                </c:pt>
                <c:pt idx="30429">
                  <c:v>3.378317651534239</c:v>
                </c:pt>
                <c:pt idx="30430">
                  <c:v>3.1634739015342399</c:v>
                </c:pt>
                <c:pt idx="30431">
                  <c:v>3.378317651534239</c:v>
                </c:pt>
                <c:pt idx="30432">
                  <c:v>3.378317651534239</c:v>
                </c:pt>
                <c:pt idx="30433">
                  <c:v>3.1439426515342399</c:v>
                </c:pt>
                <c:pt idx="30434">
                  <c:v>3.300192651534239</c:v>
                </c:pt>
                <c:pt idx="30435">
                  <c:v>3.339255151534235</c:v>
                </c:pt>
                <c:pt idx="30436">
                  <c:v>3.2611301515342399</c:v>
                </c:pt>
                <c:pt idx="30437">
                  <c:v>3.397848901534235</c:v>
                </c:pt>
                <c:pt idx="30438">
                  <c:v>3.300192651534239</c:v>
                </c:pt>
                <c:pt idx="30439">
                  <c:v>3.300192651534239</c:v>
                </c:pt>
                <c:pt idx="30440">
                  <c:v>3.300192651534239</c:v>
                </c:pt>
                <c:pt idx="30441">
                  <c:v>3.2220676515342399</c:v>
                </c:pt>
                <c:pt idx="30442">
                  <c:v>3.339255151534235</c:v>
                </c:pt>
                <c:pt idx="30443">
                  <c:v>3.2611301515342399</c:v>
                </c:pt>
                <c:pt idx="30444">
                  <c:v>3.397848901534235</c:v>
                </c:pt>
                <c:pt idx="30445">
                  <c:v>3.397848901534235</c:v>
                </c:pt>
                <c:pt idx="30446">
                  <c:v>3.456442651534235</c:v>
                </c:pt>
                <c:pt idx="30447">
                  <c:v>3.2220676515342399</c:v>
                </c:pt>
                <c:pt idx="30448">
                  <c:v>3.397848901534235</c:v>
                </c:pt>
                <c:pt idx="30449">
                  <c:v>3.397848901534235</c:v>
                </c:pt>
                <c:pt idx="30450">
                  <c:v>3.319723901534239</c:v>
                </c:pt>
                <c:pt idx="30451">
                  <c:v>3.2611301515342399</c:v>
                </c:pt>
                <c:pt idx="30452">
                  <c:v>3.319723901534239</c:v>
                </c:pt>
                <c:pt idx="30453">
                  <c:v>3.2611301515342399</c:v>
                </c:pt>
                <c:pt idx="30454">
                  <c:v>3.339255151534235</c:v>
                </c:pt>
                <c:pt idx="30455">
                  <c:v>3.319723901534239</c:v>
                </c:pt>
                <c:pt idx="30456">
                  <c:v>3.319723901534239</c:v>
                </c:pt>
                <c:pt idx="30457">
                  <c:v>3.241598901534239</c:v>
                </c:pt>
                <c:pt idx="30458">
                  <c:v>3.300192651534239</c:v>
                </c:pt>
                <c:pt idx="30459">
                  <c:v>3.319723901534239</c:v>
                </c:pt>
                <c:pt idx="30460">
                  <c:v>3.417380151534239</c:v>
                </c:pt>
                <c:pt idx="30461">
                  <c:v>3.456442651534235</c:v>
                </c:pt>
                <c:pt idx="30462">
                  <c:v>3.417380151534239</c:v>
                </c:pt>
                <c:pt idx="30463">
                  <c:v>3.339255151534235</c:v>
                </c:pt>
                <c:pt idx="30464">
                  <c:v>3.417380151534239</c:v>
                </c:pt>
                <c:pt idx="30465">
                  <c:v>3.417380151534239</c:v>
                </c:pt>
                <c:pt idx="30466">
                  <c:v>3.378317651534239</c:v>
                </c:pt>
                <c:pt idx="30467">
                  <c:v>3.300192651534239</c:v>
                </c:pt>
                <c:pt idx="30468">
                  <c:v>3.397848901534235</c:v>
                </c:pt>
                <c:pt idx="30469">
                  <c:v>3.339255151534235</c:v>
                </c:pt>
                <c:pt idx="30470">
                  <c:v>3.319723901534239</c:v>
                </c:pt>
                <c:pt idx="30471">
                  <c:v>3.319723901534239</c:v>
                </c:pt>
                <c:pt idx="30472">
                  <c:v>3.417380151534239</c:v>
                </c:pt>
                <c:pt idx="30473">
                  <c:v>3.241598901534239</c:v>
                </c:pt>
                <c:pt idx="30474">
                  <c:v>3.495505151534239</c:v>
                </c:pt>
                <c:pt idx="30475">
                  <c:v>3.417380151534239</c:v>
                </c:pt>
                <c:pt idx="30476">
                  <c:v>3.515036401534239</c:v>
                </c:pt>
                <c:pt idx="30477">
                  <c:v>3.554098901534239</c:v>
                </c:pt>
                <c:pt idx="30478">
                  <c:v>3.456442651534235</c:v>
                </c:pt>
                <c:pt idx="30479">
                  <c:v>3.456442651534235</c:v>
                </c:pt>
                <c:pt idx="30480">
                  <c:v>3.417380151534239</c:v>
                </c:pt>
                <c:pt idx="30481">
                  <c:v>3.339255151534235</c:v>
                </c:pt>
                <c:pt idx="30482">
                  <c:v>3.397848901534235</c:v>
                </c:pt>
                <c:pt idx="30483">
                  <c:v>3.456442651534235</c:v>
                </c:pt>
                <c:pt idx="30484">
                  <c:v>3.339255151534235</c:v>
                </c:pt>
                <c:pt idx="30485">
                  <c:v>3.397848901534235</c:v>
                </c:pt>
                <c:pt idx="30486">
                  <c:v>3.397848901534235</c:v>
                </c:pt>
                <c:pt idx="30487">
                  <c:v>3.397848901534235</c:v>
                </c:pt>
                <c:pt idx="30488">
                  <c:v>3.495505151534239</c:v>
                </c:pt>
                <c:pt idx="30489">
                  <c:v>3.456442651534235</c:v>
                </c:pt>
                <c:pt idx="30490">
                  <c:v>3.495505151534239</c:v>
                </c:pt>
                <c:pt idx="30491">
                  <c:v>3.475973901534239</c:v>
                </c:pt>
                <c:pt idx="30492">
                  <c:v>3.495505151534239</c:v>
                </c:pt>
                <c:pt idx="30493">
                  <c:v>3.554098901534239</c:v>
                </c:pt>
                <c:pt idx="30494">
                  <c:v>3.495505151534239</c:v>
                </c:pt>
                <c:pt idx="30495">
                  <c:v>3.456442651534235</c:v>
                </c:pt>
                <c:pt idx="30496">
                  <c:v>3.397848901534235</c:v>
                </c:pt>
                <c:pt idx="30497">
                  <c:v>3.456442651534235</c:v>
                </c:pt>
                <c:pt idx="30498">
                  <c:v>3.417380151534239</c:v>
                </c:pt>
                <c:pt idx="30499">
                  <c:v>3.456442651534235</c:v>
                </c:pt>
                <c:pt idx="30500">
                  <c:v>3.397848901534235</c:v>
                </c:pt>
                <c:pt idx="30501">
                  <c:v>3.339255151534235</c:v>
                </c:pt>
                <c:pt idx="30502">
                  <c:v>3.475973901534239</c:v>
                </c:pt>
                <c:pt idx="30503">
                  <c:v>3.456442651534235</c:v>
                </c:pt>
                <c:pt idx="30504">
                  <c:v>3.378317651534239</c:v>
                </c:pt>
                <c:pt idx="30505">
                  <c:v>3.456442651534235</c:v>
                </c:pt>
                <c:pt idx="30506">
                  <c:v>3.515036401534239</c:v>
                </c:pt>
                <c:pt idx="30507">
                  <c:v>3.495505151534239</c:v>
                </c:pt>
                <c:pt idx="30508">
                  <c:v>3.456442651534235</c:v>
                </c:pt>
                <c:pt idx="30509">
                  <c:v>3.554098901534239</c:v>
                </c:pt>
                <c:pt idx="30510">
                  <c:v>3.6517551515342381</c:v>
                </c:pt>
                <c:pt idx="30511">
                  <c:v>3.5736301515342399</c:v>
                </c:pt>
                <c:pt idx="30512">
                  <c:v>3.5736301515342399</c:v>
                </c:pt>
                <c:pt idx="30513">
                  <c:v>3.475973901534239</c:v>
                </c:pt>
                <c:pt idx="30514">
                  <c:v>3.378317651534239</c:v>
                </c:pt>
                <c:pt idx="30515">
                  <c:v>3.495505151534239</c:v>
                </c:pt>
                <c:pt idx="30516">
                  <c:v>3.554098901534239</c:v>
                </c:pt>
                <c:pt idx="30517">
                  <c:v>3.5736301515342399</c:v>
                </c:pt>
                <c:pt idx="30518">
                  <c:v>3.495505151534239</c:v>
                </c:pt>
                <c:pt idx="30519">
                  <c:v>3.417380151534239</c:v>
                </c:pt>
                <c:pt idx="30520">
                  <c:v>3.554098901534239</c:v>
                </c:pt>
                <c:pt idx="30521">
                  <c:v>3.554098901534239</c:v>
                </c:pt>
                <c:pt idx="30522">
                  <c:v>3.593161401534239</c:v>
                </c:pt>
                <c:pt idx="30523">
                  <c:v>3.749411401534239</c:v>
                </c:pt>
                <c:pt idx="30524">
                  <c:v>3.554098901534239</c:v>
                </c:pt>
                <c:pt idx="30525">
                  <c:v>3.710348901534239</c:v>
                </c:pt>
                <c:pt idx="30526">
                  <c:v>3.515036401534239</c:v>
                </c:pt>
                <c:pt idx="30527">
                  <c:v>3.554098901534239</c:v>
                </c:pt>
                <c:pt idx="30528">
                  <c:v>3.495505151534239</c:v>
                </c:pt>
                <c:pt idx="30529">
                  <c:v>3.475973901534239</c:v>
                </c:pt>
                <c:pt idx="30530">
                  <c:v>3.456442651534235</c:v>
                </c:pt>
                <c:pt idx="30531">
                  <c:v>3.495505151534239</c:v>
                </c:pt>
                <c:pt idx="30532">
                  <c:v>3.495505151534239</c:v>
                </c:pt>
                <c:pt idx="30533">
                  <c:v>3.495505151534239</c:v>
                </c:pt>
                <c:pt idx="30534">
                  <c:v>3.6322239015342381</c:v>
                </c:pt>
                <c:pt idx="30535">
                  <c:v>3.554098901534239</c:v>
                </c:pt>
                <c:pt idx="30536">
                  <c:v>3.5736301515342399</c:v>
                </c:pt>
                <c:pt idx="30537">
                  <c:v>3.593161401534239</c:v>
                </c:pt>
                <c:pt idx="30538">
                  <c:v>3.6322239015342381</c:v>
                </c:pt>
                <c:pt idx="30539">
                  <c:v>3.5736301515342399</c:v>
                </c:pt>
                <c:pt idx="30540">
                  <c:v>3.5736301515342399</c:v>
                </c:pt>
                <c:pt idx="30541">
                  <c:v>3.6517551515342381</c:v>
                </c:pt>
                <c:pt idx="30542">
                  <c:v>3.6517551515342381</c:v>
                </c:pt>
                <c:pt idx="30543">
                  <c:v>3.6517551515342381</c:v>
                </c:pt>
                <c:pt idx="30544">
                  <c:v>3.495505151534239</c:v>
                </c:pt>
                <c:pt idx="30545">
                  <c:v>3.554098901534239</c:v>
                </c:pt>
                <c:pt idx="30546">
                  <c:v>3.495505151534239</c:v>
                </c:pt>
                <c:pt idx="30547">
                  <c:v>3.515036401534239</c:v>
                </c:pt>
                <c:pt idx="30548">
                  <c:v>3.6322239015342381</c:v>
                </c:pt>
                <c:pt idx="30549">
                  <c:v>3.6517551515342381</c:v>
                </c:pt>
                <c:pt idx="30550">
                  <c:v>3.515036401534239</c:v>
                </c:pt>
                <c:pt idx="30551">
                  <c:v>3.554098901534239</c:v>
                </c:pt>
                <c:pt idx="30552">
                  <c:v>3.515036401534239</c:v>
                </c:pt>
                <c:pt idx="30553">
                  <c:v>3.475973901534239</c:v>
                </c:pt>
                <c:pt idx="30554">
                  <c:v>3.5736301515342399</c:v>
                </c:pt>
                <c:pt idx="30555">
                  <c:v>3.554098901534239</c:v>
                </c:pt>
                <c:pt idx="30556">
                  <c:v>3.515036401534239</c:v>
                </c:pt>
                <c:pt idx="30557">
                  <c:v>3.6517551515342381</c:v>
                </c:pt>
                <c:pt idx="30558">
                  <c:v>3.808005151534239</c:v>
                </c:pt>
                <c:pt idx="30559">
                  <c:v>3.729880151534239</c:v>
                </c:pt>
                <c:pt idx="30560">
                  <c:v>3.6322239015342381</c:v>
                </c:pt>
                <c:pt idx="30561">
                  <c:v>3.515036401534239</c:v>
                </c:pt>
                <c:pt idx="30562">
                  <c:v>3.710348901534239</c:v>
                </c:pt>
                <c:pt idx="30563">
                  <c:v>3.593161401534239</c:v>
                </c:pt>
                <c:pt idx="30564">
                  <c:v>3.554098901534239</c:v>
                </c:pt>
                <c:pt idx="30565">
                  <c:v>3.593161401534239</c:v>
                </c:pt>
                <c:pt idx="30566">
                  <c:v>3.6322239015342381</c:v>
                </c:pt>
                <c:pt idx="30567">
                  <c:v>3.6322239015342381</c:v>
                </c:pt>
                <c:pt idx="30568">
                  <c:v>3.788473901534239</c:v>
                </c:pt>
                <c:pt idx="30569">
                  <c:v>3.6322239015342381</c:v>
                </c:pt>
                <c:pt idx="30570">
                  <c:v>3.710348901534239</c:v>
                </c:pt>
                <c:pt idx="30571">
                  <c:v>3.515036401534239</c:v>
                </c:pt>
                <c:pt idx="30572">
                  <c:v>3.495505151534239</c:v>
                </c:pt>
                <c:pt idx="30573">
                  <c:v>3.6517551515342381</c:v>
                </c:pt>
                <c:pt idx="30574">
                  <c:v>3.6322239015342381</c:v>
                </c:pt>
                <c:pt idx="30575">
                  <c:v>3.6517551515342381</c:v>
                </c:pt>
                <c:pt idx="30576">
                  <c:v>3.6712864015342381</c:v>
                </c:pt>
                <c:pt idx="30577">
                  <c:v>3.6712864015342381</c:v>
                </c:pt>
                <c:pt idx="30578">
                  <c:v>3.515036401534239</c:v>
                </c:pt>
                <c:pt idx="30579">
                  <c:v>3.6517551515342381</c:v>
                </c:pt>
                <c:pt idx="30580">
                  <c:v>3.6322239015342381</c:v>
                </c:pt>
                <c:pt idx="30581">
                  <c:v>3.729880151534239</c:v>
                </c:pt>
                <c:pt idx="30582">
                  <c:v>3.6322239015342381</c:v>
                </c:pt>
                <c:pt idx="30583">
                  <c:v>3.5736301515342399</c:v>
                </c:pt>
                <c:pt idx="30584">
                  <c:v>3.495505151534239</c:v>
                </c:pt>
                <c:pt idx="30585">
                  <c:v>3.6322239015342381</c:v>
                </c:pt>
                <c:pt idx="30586">
                  <c:v>3.6322239015342381</c:v>
                </c:pt>
                <c:pt idx="30587">
                  <c:v>3.6517551515342381</c:v>
                </c:pt>
                <c:pt idx="30588">
                  <c:v>3.5736301515342399</c:v>
                </c:pt>
                <c:pt idx="30589">
                  <c:v>3.6712864015342381</c:v>
                </c:pt>
                <c:pt idx="30590">
                  <c:v>3.6517551515342381</c:v>
                </c:pt>
                <c:pt idx="30591">
                  <c:v>3.6517551515342381</c:v>
                </c:pt>
                <c:pt idx="30592">
                  <c:v>3.6517551515342381</c:v>
                </c:pt>
                <c:pt idx="30593">
                  <c:v>3.5736301515342399</c:v>
                </c:pt>
                <c:pt idx="30594">
                  <c:v>3.593161401534239</c:v>
                </c:pt>
                <c:pt idx="30595">
                  <c:v>3.593161401534239</c:v>
                </c:pt>
                <c:pt idx="30596">
                  <c:v>3.710348901534239</c:v>
                </c:pt>
                <c:pt idx="30597">
                  <c:v>3.6712864015342381</c:v>
                </c:pt>
                <c:pt idx="30598">
                  <c:v>3.749411401534239</c:v>
                </c:pt>
                <c:pt idx="30599">
                  <c:v>3.6712864015342381</c:v>
                </c:pt>
                <c:pt idx="30600">
                  <c:v>3.6517551515342381</c:v>
                </c:pt>
                <c:pt idx="30601">
                  <c:v>3.5736301515342399</c:v>
                </c:pt>
                <c:pt idx="30602">
                  <c:v>3.749411401534239</c:v>
                </c:pt>
                <c:pt idx="30603">
                  <c:v>3.6712864015342381</c:v>
                </c:pt>
                <c:pt idx="30604">
                  <c:v>3.593161401534239</c:v>
                </c:pt>
                <c:pt idx="30605">
                  <c:v>3.495505151534239</c:v>
                </c:pt>
                <c:pt idx="30606">
                  <c:v>3.729880151534239</c:v>
                </c:pt>
                <c:pt idx="30607">
                  <c:v>3.827536401534239</c:v>
                </c:pt>
                <c:pt idx="30608">
                  <c:v>3.827536401534239</c:v>
                </c:pt>
                <c:pt idx="30609">
                  <c:v>3.729880151534239</c:v>
                </c:pt>
                <c:pt idx="30610">
                  <c:v>3.729880151534239</c:v>
                </c:pt>
                <c:pt idx="30611">
                  <c:v>3.6712864015342381</c:v>
                </c:pt>
                <c:pt idx="30612">
                  <c:v>3.788473901534239</c:v>
                </c:pt>
                <c:pt idx="30613">
                  <c:v>3.749411401534239</c:v>
                </c:pt>
                <c:pt idx="30614">
                  <c:v>3.749411401534239</c:v>
                </c:pt>
                <c:pt idx="30615">
                  <c:v>3.729880151534239</c:v>
                </c:pt>
                <c:pt idx="30616">
                  <c:v>3.6712864015342381</c:v>
                </c:pt>
                <c:pt idx="30617">
                  <c:v>3.710348901534239</c:v>
                </c:pt>
                <c:pt idx="30618">
                  <c:v>3.6517551515342381</c:v>
                </c:pt>
                <c:pt idx="30619">
                  <c:v>3.808005151534239</c:v>
                </c:pt>
                <c:pt idx="30620">
                  <c:v>3.593161401534239</c:v>
                </c:pt>
                <c:pt idx="30621">
                  <c:v>3.593161401534239</c:v>
                </c:pt>
                <c:pt idx="30622">
                  <c:v>3.808005151534239</c:v>
                </c:pt>
                <c:pt idx="30623">
                  <c:v>3.6712864015342381</c:v>
                </c:pt>
                <c:pt idx="30624">
                  <c:v>3.6712864015342381</c:v>
                </c:pt>
                <c:pt idx="30625">
                  <c:v>3.710348901534239</c:v>
                </c:pt>
                <c:pt idx="30626">
                  <c:v>3.6517551515342381</c:v>
                </c:pt>
                <c:pt idx="30627">
                  <c:v>3.6322239015342381</c:v>
                </c:pt>
                <c:pt idx="30628">
                  <c:v>3.6322239015342381</c:v>
                </c:pt>
                <c:pt idx="30629">
                  <c:v>3.6712864015342381</c:v>
                </c:pt>
                <c:pt idx="30630">
                  <c:v>3.6322239015342381</c:v>
                </c:pt>
                <c:pt idx="30631">
                  <c:v>3.749411401534239</c:v>
                </c:pt>
                <c:pt idx="30632">
                  <c:v>3.6517551515342381</c:v>
                </c:pt>
                <c:pt idx="30633">
                  <c:v>3.6517551515342381</c:v>
                </c:pt>
                <c:pt idx="30634">
                  <c:v>3.6322239015342381</c:v>
                </c:pt>
                <c:pt idx="30635">
                  <c:v>3.710348901534239</c:v>
                </c:pt>
                <c:pt idx="30636">
                  <c:v>3.5736301515342399</c:v>
                </c:pt>
                <c:pt idx="30637">
                  <c:v>3.6517551515342381</c:v>
                </c:pt>
                <c:pt idx="30638">
                  <c:v>3.788473901534239</c:v>
                </c:pt>
                <c:pt idx="30639">
                  <c:v>3.6517551515342381</c:v>
                </c:pt>
                <c:pt idx="30640">
                  <c:v>3.788473901534239</c:v>
                </c:pt>
                <c:pt idx="30641">
                  <c:v>3.866598901534239</c:v>
                </c:pt>
                <c:pt idx="30642">
                  <c:v>3.729880151534239</c:v>
                </c:pt>
                <c:pt idx="30643">
                  <c:v>3.749411401534239</c:v>
                </c:pt>
                <c:pt idx="30644">
                  <c:v>3.729880151534239</c:v>
                </c:pt>
                <c:pt idx="30645">
                  <c:v>3.866598901534239</c:v>
                </c:pt>
                <c:pt idx="30646">
                  <c:v>3.729880151534239</c:v>
                </c:pt>
                <c:pt idx="30647">
                  <c:v>3.710348901534239</c:v>
                </c:pt>
                <c:pt idx="30648">
                  <c:v>3.729880151534239</c:v>
                </c:pt>
                <c:pt idx="30649">
                  <c:v>3.749411401534239</c:v>
                </c:pt>
                <c:pt idx="30650">
                  <c:v>3.808005151534239</c:v>
                </c:pt>
                <c:pt idx="30651">
                  <c:v>3.6712864015342381</c:v>
                </c:pt>
                <c:pt idx="30652">
                  <c:v>3.6517551515342381</c:v>
                </c:pt>
                <c:pt idx="30653">
                  <c:v>3.729880151534239</c:v>
                </c:pt>
                <c:pt idx="30654">
                  <c:v>3.749411401534239</c:v>
                </c:pt>
                <c:pt idx="30655">
                  <c:v>3.6517551515342381</c:v>
                </c:pt>
                <c:pt idx="30656">
                  <c:v>3.827536401534239</c:v>
                </c:pt>
                <c:pt idx="30657">
                  <c:v>3.905661401534239</c:v>
                </c:pt>
                <c:pt idx="30658">
                  <c:v>3.944723901534239</c:v>
                </c:pt>
                <c:pt idx="30659">
                  <c:v>3.710348901534239</c:v>
                </c:pt>
                <c:pt idx="30660">
                  <c:v>3.6712864015342381</c:v>
                </c:pt>
                <c:pt idx="30661">
                  <c:v>3.788473901534239</c:v>
                </c:pt>
                <c:pt idx="30662">
                  <c:v>3.729880151534239</c:v>
                </c:pt>
                <c:pt idx="30663">
                  <c:v>3.788473901534239</c:v>
                </c:pt>
                <c:pt idx="30664">
                  <c:v>3.729880151534239</c:v>
                </c:pt>
                <c:pt idx="30665">
                  <c:v>3.6712864015342381</c:v>
                </c:pt>
                <c:pt idx="30666">
                  <c:v>3.788473901534239</c:v>
                </c:pt>
                <c:pt idx="30667">
                  <c:v>3.788473901534239</c:v>
                </c:pt>
                <c:pt idx="30668">
                  <c:v>3.788473901534239</c:v>
                </c:pt>
                <c:pt idx="30669">
                  <c:v>3.495505151534239</c:v>
                </c:pt>
                <c:pt idx="30670">
                  <c:v>3.729880151534239</c:v>
                </c:pt>
                <c:pt idx="30671">
                  <c:v>3.593161401534239</c:v>
                </c:pt>
                <c:pt idx="30672">
                  <c:v>3.6712864015342381</c:v>
                </c:pt>
                <c:pt idx="30673">
                  <c:v>3.729880151534239</c:v>
                </c:pt>
                <c:pt idx="30674">
                  <c:v>3.944723901534239</c:v>
                </c:pt>
                <c:pt idx="30675">
                  <c:v>3.808005151534239</c:v>
                </c:pt>
                <c:pt idx="30676">
                  <c:v>3.808005151534239</c:v>
                </c:pt>
                <c:pt idx="30677">
                  <c:v>3.729880151534239</c:v>
                </c:pt>
                <c:pt idx="30678">
                  <c:v>3.710348901534239</c:v>
                </c:pt>
                <c:pt idx="30679">
                  <c:v>3.710348901534239</c:v>
                </c:pt>
                <c:pt idx="30680">
                  <c:v>3.6712864015342381</c:v>
                </c:pt>
                <c:pt idx="30681">
                  <c:v>3.749411401534239</c:v>
                </c:pt>
                <c:pt idx="30682">
                  <c:v>3.788473901534239</c:v>
                </c:pt>
                <c:pt idx="30683">
                  <c:v>3.6712864015342381</c:v>
                </c:pt>
                <c:pt idx="30684">
                  <c:v>3.710348901534239</c:v>
                </c:pt>
                <c:pt idx="30685">
                  <c:v>3.710348901534239</c:v>
                </c:pt>
                <c:pt idx="30686">
                  <c:v>3.6517551515342381</c:v>
                </c:pt>
                <c:pt idx="30687">
                  <c:v>3.749411401534239</c:v>
                </c:pt>
                <c:pt idx="30688">
                  <c:v>3.6712864015342381</c:v>
                </c:pt>
                <c:pt idx="30689">
                  <c:v>3.866598901534239</c:v>
                </c:pt>
                <c:pt idx="30690">
                  <c:v>3.827536401534239</c:v>
                </c:pt>
                <c:pt idx="30691">
                  <c:v>3.944723901534239</c:v>
                </c:pt>
                <c:pt idx="30692">
                  <c:v>3.886130151534239</c:v>
                </c:pt>
                <c:pt idx="30693">
                  <c:v>3.788473901534239</c:v>
                </c:pt>
                <c:pt idx="30694">
                  <c:v>3.788473901534239</c:v>
                </c:pt>
                <c:pt idx="30695">
                  <c:v>3.6712864015342381</c:v>
                </c:pt>
                <c:pt idx="30696">
                  <c:v>3.6712864015342381</c:v>
                </c:pt>
                <c:pt idx="30697">
                  <c:v>3.6712864015342381</c:v>
                </c:pt>
                <c:pt idx="30698">
                  <c:v>3.593161401534239</c:v>
                </c:pt>
                <c:pt idx="30699">
                  <c:v>3.6712864015342381</c:v>
                </c:pt>
                <c:pt idx="30700">
                  <c:v>3.749411401534239</c:v>
                </c:pt>
                <c:pt idx="30701">
                  <c:v>3.6517551515342381</c:v>
                </c:pt>
                <c:pt idx="30702">
                  <c:v>3.6517551515342381</c:v>
                </c:pt>
                <c:pt idx="30703">
                  <c:v>3.6712864015342381</c:v>
                </c:pt>
                <c:pt idx="30704">
                  <c:v>3.749411401534239</c:v>
                </c:pt>
                <c:pt idx="30705">
                  <c:v>3.808005151534239</c:v>
                </c:pt>
                <c:pt idx="30706">
                  <c:v>3.808005151534239</c:v>
                </c:pt>
                <c:pt idx="30707">
                  <c:v>3.944723901534239</c:v>
                </c:pt>
                <c:pt idx="30708">
                  <c:v>3.6517551515342381</c:v>
                </c:pt>
                <c:pt idx="30709">
                  <c:v>3.749411401534239</c:v>
                </c:pt>
                <c:pt idx="30710">
                  <c:v>3.6517551515342381</c:v>
                </c:pt>
                <c:pt idx="30711">
                  <c:v>3.5736301515342399</c:v>
                </c:pt>
                <c:pt idx="30712">
                  <c:v>3.6712864015342381</c:v>
                </c:pt>
                <c:pt idx="30713">
                  <c:v>3.5736301515342399</c:v>
                </c:pt>
                <c:pt idx="30714">
                  <c:v>3.729880151534239</c:v>
                </c:pt>
                <c:pt idx="30715">
                  <c:v>3.749411401534239</c:v>
                </c:pt>
                <c:pt idx="30716">
                  <c:v>3.6517551515342381</c:v>
                </c:pt>
                <c:pt idx="30717">
                  <c:v>3.6517551515342381</c:v>
                </c:pt>
                <c:pt idx="30718">
                  <c:v>3.729880151534239</c:v>
                </c:pt>
                <c:pt idx="30719">
                  <c:v>3.6322239015342381</c:v>
                </c:pt>
                <c:pt idx="30720">
                  <c:v>3.749411401534239</c:v>
                </c:pt>
                <c:pt idx="30721">
                  <c:v>3.710348901534239</c:v>
                </c:pt>
                <c:pt idx="30722">
                  <c:v>3.749411401534239</c:v>
                </c:pt>
                <c:pt idx="30723">
                  <c:v>3.886130151534239</c:v>
                </c:pt>
                <c:pt idx="30724">
                  <c:v>3.866598901534239</c:v>
                </c:pt>
                <c:pt idx="30725">
                  <c:v>3.6322239015342381</c:v>
                </c:pt>
                <c:pt idx="30726">
                  <c:v>3.749411401534239</c:v>
                </c:pt>
                <c:pt idx="30727">
                  <c:v>3.6322239015342381</c:v>
                </c:pt>
                <c:pt idx="30728">
                  <c:v>3.593161401534239</c:v>
                </c:pt>
                <c:pt idx="30729">
                  <c:v>3.554098901534239</c:v>
                </c:pt>
                <c:pt idx="30730">
                  <c:v>3.6517551515342381</c:v>
                </c:pt>
                <c:pt idx="30731">
                  <c:v>3.6322239015342381</c:v>
                </c:pt>
                <c:pt idx="30732">
                  <c:v>3.554098901534239</c:v>
                </c:pt>
                <c:pt idx="30733">
                  <c:v>3.710348901534239</c:v>
                </c:pt>
                <c:pt idx="30734">
                  <c:v>3.6322239015342381</c:v>
                </c:pt>
                <c:pt idx="30735">
                  <c:v>3.6517551515342381</c:v>
                </c:pt>
                <c:pt idx="30736">
                  <c:v>3.593161401534239</c:v>
                </c:pt>
                <c:pt idx="30737">
                  <c:v>3.554098901534239</c:v>
                </c:pt>
                <c:pt idx="30738">
                  <c:v>3.866598901534239</c:v>
                </c:pt>
                <c:pt idx="30739">
                  <c:v>3.729880151534239</c:v>
                </c:pt>
                <c:pt idx="30740">
                  <c:v>3.788473901534239</c:v>
                </c:pt>
                <c:pt idx="30741">
                  <c:v>3.6517551515342381</c:v>
                </c:pt>
                <c:pt idx="30742">
                  <c:v>3.6517551515342381</c:v>
                </c:pt>
                <c:pt idx="30743">
                  <c:v>3.6322239015342381</c:v>
                </c:pt>
                <c:pt idx="30744">
                  <c:v>3.5736301515342399</c:v>
                </c:pt>
                <c:pt idx="30745">
                  <c:v>3.5736301515342399</c:v>
                </c:pt>
                <c:pt idx="30746">
                  <c:v>3.6517551515342381</c:v>
                </c:pt>
                <c:pt idx="30747">
                  <c:v>3.593161401534239</c:v>
                </c:pt>
                <c:pt idx="30748">
                  <c:v>3.495505151534239</c:v>
                </c:pt>
                <c:pt idx="30749">
                  <c:v>3.456442651534235</c:v>
                </c:pt>
                <c:pt idx="30750">
                  <c:v>3.593161401534239</c:v>
                </c:pt>
                <c:pt idx="30751">
                  <c:v>3.6517551515342381</c:v>
                </c:pt>
                <c:pt idx="30752">
                  <c:v>3.593161401534239</c:v>
                </c:pt>
                <c:pt idx="30753">
                  <c:v>3.6712864015342381</c:v>
                </c:pt>
                <c:pt idx="30754">
                  <c:v>3.6322239015342381</c:v>
                </c:pt>
                <c:pt idx="30755">
                  <c:v>3.729880151534239</c:v>
                </c:pt>
                <c:pt idx="30756">
                  <c:v>3.788473901534239</c:v>
                </c:pt>
                <c:pt idx="30757">
                  <c:v>3.6517551515342381</c:v>
                </c:pt>
                <c:pt idx="30758">
                  <c:v>3.729880151534239</c:v>
                </c:pt>
                <c:pt idx="30759">
                  <c:v>3.6322239015342381</c:v>
                </c:pt>
                <c:pt idx="30760">
                  <c:v>3.515036401534239</c:v>
                </c:pt>
                <c:pt idx="30761">
                  <c:v>3.456442651534235</c:v>
                </c:pt>
                <c:pt idx="30762">
                  <c:v>3.475973901534239</c:v>
                </c:pt>
                <c:pt idx="30763">
                  <c:v>3.554098901534239</c:v>
                </c:pt>
                <c:pt idx="30764">
                  <c:v>3.495505151534239</c:v>
                </c:pt>
                <c:pt idx="30765">
                  <c:v>3.710348901534239</c:v>
                </c:pt>
                <c:pt idx="30766">
                  <c:v>3.5736301515342399</c:v>
                </c:pt>
                <c:pt idx="30767">
                  <c:v>3.593161401534239</c:v>
                </c:pt>
                <c:pt idx="30768">
                  <c:v>3.515036401534239</c:v>
                </c:pt>
                <c:pt idx="30769">
                  <c:v>3.710348901534239</c:v>
                </c:pt>
                <c:pt idx="30770">
                  <c:v>3.6322239015342381</c:v>
                </c:pt>
                <c:pt idx="30771">
                  <c:v>3.749411401534239</c:v>
                </c:pt>
                <c:pt idx="30772">
                  <c:v>3.729880151534239</c:v>
                </c:pt>
                <c:pt idx="30773">
                  <c:v>3.593161401534239</c:v>
                </c:pt>
                <c:pt idx="30774">
                  <c:v>3.729880151534239</c:v>
                </c:pt>
                <c:pt idx="30775">
                  <c:v>3.6712864015342381</c:v>
                </c:pt>
                <c:pt idx="30776">
                  <c:v>3.554098901534239</c:v>
                </c:pt>
                <c:pt idx="30777">
                  <c:v>3.554098901534239</c:v>
                </c:pt>
                <c:pt idx="30778">
                  <c:v>3.593161401534239</c:v>
                </c:pt>
                <c:pt idx="30779">
                  <c:v>3.495505151534239</c:v>
                </c:pt>
                <c:pt idx="30780">
                  <c:v>3.515036401534239</c:v>
                </c:pt>
                <c:pt idx="30781">
                  <c:v>3.593161401534239</c:v>
                </c:pt>
                <c:pt idx="30782">
                  <c:v>3.6712864015342381</c:v>
                </c:pt>
                <c:pt idx="30783">
                  <c:v>3.495505151534239</c:v>
                </c:pt>
                <c:pt idx="30784">
                  <c:v>3.593161401534239</c:v>
                </c:pt>
                <c:pt idx="30785">
                  <c:v>3.6322239015342381</c:v>
                </c:pt>
                <c:pt idx="30786">
                  <c:v>3.5736301515342399</c:v>
                </c:pt>
                <c:pt idx="30787">
                  <c:v>3.710348901534239</c:v>
                </c:pt>
                <c:pt idx="30788">
                  <c:v>3.6322239015342381</c:v>
                </c:pt>
                <c:pt idx="30789">
                  <c:v>3.749411401534239</c:v>
                </c:pt>
                <c:pt idx="30790">
                  <c:v>3.710348901534239</c:v>
                </c:pt>
                <c:pt idx="30791">
                  <c:v>3.6322239015342381</c:v>
                </c:pt>
                <c:pt idx="30792">
                  <c:v>3.749411401534239</c:v>
                </c:pt>
                <c:pt idx="30793">
                  <c:v>3.6712864015342381</c:v>
                </c:pt>
                <c:pt idx="30794">
                  <c:v>3.6517551515342381</c:v>
                </c:pt>
                <c:pt idx="30795">
                  <c:v>3.554098901534239</c:v>
                </c:pt>
                <c:pt idx="30796">
                  <c:v>3.475973901534239</c:v>
                </c:pt>
                <c:pt idx="30797">
                  <c:v>3.5736301515342399</c:v>
                </c:pt>
                <c:pt idx="30798">
                  <c:v>3.495505151534239</c:v>
                </c:pt>
                <c:pt idx="30799">
                  <c:v>3.554098901534239</c:v>
                </c:pt>
                <c:pt idx="30800">
                  <c:v>3.593161401534239</c:v>
                </c:pt>
                <c:pt idx="30801">
                  <c:v>3.495505151534239</c:v>
                </c:pt>
                <c:pt idx="30802">
                  <c:v>3.593161401534239</c:v>
                </c:pt>
                <c:pt idx="30803">
                  <c:v>3.5736301515342399</c:v>
                </c:pt>
                <c:pt idx="30804">
                  <c:v>3.554098901534239</c:v>
                </c:pt>
                <c:pt idx="30805">
                  <c:v>3.495505151534239</c:v>
                </c:pt>
                <c:pt idx="30806">
                  <c:v>3.5736301515342399</c:v>
                </c:pt>
                <c:pt idx="30807">
                  <c:v>3.554098901534239</c:v>
                </c:pt>
                <c:pt idx="30808">
                  <c:v>3.6517551515342381</c:v>
                </c:pt>
                <c:pt idx="30809">
                  <c:v>3.5736301515342399</c:v>
                </c:pt>
                <c:pt idx="30810">
                  <c:v>3.554098901534239</c:v>
                </c:pt>
                <c:pt idx="30811">
                  <c:v>3.417380151534239</c:v>
                </c:pt>
                <c:pt idx="30812">
                  <c:v>3.593161401534239</c:v>
                </c:pt>
                <c:pt idx="30813">
                  <c:v>3.456442651534235</c:v>
                </c:pt>
                <c:pt idx="30814">
                  <c:v>3.6322239015342381</c:v>
                </c:pt>
                <c:pt idx="30815">
                  <c:v>3.5736301515342399</c:v>
                </c:pt>
                <c:pt idx="30816">
                  <c:v>3.456442651534235</c:v>
                </c:pt>
                <c:pt idx="30817">
                  <c:v>3.495505151534239</c:v>
                </c:pt>
                <c:pt idx="30818">
                  <c:v>3.495505151534239</c:v>
                </c:pt>
                <c:pt idx="30819">
                  <c:v>3.593161401534239</c:v>
                </c:pt>
                <c:pt idx="30820">
                  <c:v>3.495505151534239</c:v>
                </c:pt>
                <c:pt idx="30821">
                  <c:v>3.475973901534239</c:v>
                </c:pt>
                <c:pt idx="30822">
                  <c:v>3.554098901534239</c:v>
                </c:pt>
                <c:pt idx="30823">
                  <c:v>3.495505151534239</c:v>
                </c:pt>
                <c:pt idx="30824">
                  <c:v>3.593161401534239</c:v>
                </c:pt>
                <c:pt idx="30825">
                  <c:v>3.5736301515342399</c:v>
                </c:pt>
                <c:pt idx="30826">
                  <c:v>3.593161401534239</c:v>
                </c:pt>
                <c:pt idx="30827">
                  <c:v>3.5736301515342399</c:v>
                </c:pt>
                <c:pt idx="30828">
                  <c:v>3.6322239015342381</c:v>
                </c:pt>
                <c:pt idx="30829">
                  <c:v>3.495505151534239</c:v>
                </c:pt>
                <c:pt idx="30830">
                  <c:v>3.495505151534239</c:v>
                </c:pt>
                <c:pt idx="30831">
                  <c:v>3.475973901534239</c:v>
                </c:pt>
                <c:pt idx="30832">
                  <c:v>3.6322239015342381</c:v>
                </c:pt>
                <c:pt idx="30833">
                  <c:v>3.5736301515342399</c:v>
                </c:pt>
                <c:pt idx="30834">
                  <c:v>3.6517551515342381</c:v>
                </c:pt>
                <c:pt idx="30835">
                  <c:v>3.554098901534239</c:v>
                </c:pt>
                <c:pt idx="30836">
                  <c:v>3.417380151534239</c:v>
                </c:pt>
                <c:pt idx="30837">
                  <c:v>3.456442651534235</c:v>
                </c:pt>
                <c:pt idx="30838">
                  <c:v>3.593161401534239</c:v>
                </c:pt>
                <c:pt idx="30839">
                  <c:v>3.6322239015342381</c:v>
                </c:pt>
                <c:pt idx="30840">
                  <c:v>3.495505151534239</c:v>
                </c:pt>
                <c:pt idx="30841">
                  <c:v>3.6322239015342381</c:v>
                </c:pt>
                <c:pt idx="30842">
                  <c:v>3.475973901534239</c:v>
                </c:pt>
                <c:pt idx="30843">
                  <c:v>3.495505151534239</c:v>
                </c:pt>
                <c:pt idx="30844">
                  <c:v>3.475973901534239</c:v>
                </c:pt>
                <c:pt idx="30845">
                  <c:v>3.475973901534239</c:v>
                </c:pt>
                <c:pt idx="30846">
                  <c:v>3.5736301515342399</c:v>
                </c:pt>
                <c:pt idx="30847">
                  <c:v>3.417380151534239</c:v>
                </c:pt>
                <c:pt idx="30848">
                  <c:v>3.495505151534239</c:v>
                </c:pt>
                <c:pt idx="30849">
                  <c:v>3.417380151534239</c:v>
                </c:pt>
                <c:pt idx="30850">
                  <c:v>3.593161401534239</c:v>
                </c:pt>
                <c:pt idx="30851">
                  <c:v>3.6322239015342381</c:v>
                </c:pt>
                <c:pt idx="30852">
                  <c:v>3.339255151534235</c:v>
                </c:pt>
                <c:pt idx="30853">
                  <c:v>3.456442651534235</c:v>
                </c:pt>
                <c:pt idx="30854">
                  <c:v>3.397848901534235</c:v>
                </c:pt>
                <c:pt idx="30855">
                  <c:v>3.378317651534239</c:v>
                </c:pt>
                <c:pt idx="30856">
                  <c:v>3.475973901534239</c:v>
                </c:pt>
                <c:pt idx="30857">
                  <c:v>3.417380151534239</c:v>
                </c:pt>
                <c:pt idx="30858">
                  <c:v>3.475973901534239</c:v>
                </c:pt>
                <c:pt idx="30859">
                  <c:v>3.456442651534235</c:v>
                </c:pt>
                <c:pt idx="30860">
                  <c:v>3.515036401534239</c:v>
                </c:pt>
                <c:pt idx="30861">
                  <c:v>3.339255151534235</c:v>
                </c:pt>
                <c:pt idx="30862">
                  <c:v>3.495505151534239</c:v>
                </c:pt>
                <c:pt idx="30863">
                  <c:v>3.397848901534235</c:v>
                </c:pt>
                <c:pt idx="30864">
                  <c:v>3.300192651534239</c:v>
                </c:pt>
                <c:pt idx="30865">
                  <c:v>3.515036401534239</c:v>
                </c:pt>
                <c:pt idx="30866">
                  <c:v>3.554098901534239</c:v>
                </c:pt>
                <c:pt idx="30867">
                  <c:v>3.475973901534239</c:v>
                </c:pt>
                <c:pt idx="30868">
                  <c:v>3.397848901534235</c:v>
                </c:pt>
                <c:pt idx="30869">
                  <c:v>3.554098901534239</c:v>
                </c:pt>
                <c:pt idx="30870">
                  <c:v>3.456442651534235</c:v>
                </c:pt>
                <c:pt idx="30871">
                  <c:v>3.319723901534239</c:v>
                </c:pt>
                <c:pt idx="30872">
                  <c:v>3.339255151534235</c:v>
                </c:pt>
                <c:pt idx="30873">
                  <c:v>3.495505151534239</c:v>
                </c:pt>
                <c:pt idx="30874">
                  <c:v>3.554098901534239</c:v>
                </c:pt>
                <c:pt idx="30875">
                  <c:v>3.456442651534235</c:v>
                </c:pt>
                <c:pt idx="30876">
                  <c:v>3.495505151534239</c:v>
                </c:pt>
                <c:pt idx="30877">
                  <c:v>3.397848901534235</c:v>
                </c:pt>
                <c:pt idx="30878">
                  <c:v>3.456442651534235</c:v>
                </c:pt>
                <c:pt idx="30879">
                  <c:v>3.456442651534235</c:v>
                </c:pt>
                <c:pt idx="30880">
                  <c:v>3.515036401534239</c:v>
                </c:pt>
                <c:pt idx="30881">
                  <c:v>3.6322239015342381</c:v>
                </c:pt>
                <c:pt idx="30882">
                  <c:v>3.378317651534239</c:v>
                </c:pt>
                <c:pt idx="30883">
                  <c:v>3.495505151534239</c:v>
                </c:pt>
                <c:pt idx="30884">
                  <c:v>3.456442651534235</c:v>
                </c:pt>
                <c:pt idx="30885">
                  <c:v>3.515036401534239</c:v>
                </c:pt>
                <c:pt idx="30886">
                  <c:v>3.495505151534239</c:v>
                </c:pt>
                <c:pt idx="30887">
                  <c:v>3.515036401534239</c:v>
                </c:pt>
                <c:pt idx="30888">
                  <c:v>3.417380151534239</c:v>
                </c:pt>
                <c:pt idx="30889">
                  <c:v>3.495505151534239</c:v>
                </c:pt>
                <c:pt idx="30890">
                  <c:v>3.6322239015342381</c:v>
                </c:pt>
                <c:pt idx="30891">
                  <c:v>3.593161401534239</c:v>
                </c:pt>
                <c:pt idx="30892">
                  <c:v>3.515036401534239</c:v>
                </c:pt>
                <c:pt idx="30893">
                  <c:v>3.515036401534239</c:v>
                </c:pt>
                <c:pt idx="30894">
                  <c:v>3.475973901534239</c:v>
                </c:pt>
                <c:pt idx="30895">
                  <c:v>3.319723901534239</c:v>
                </c:pt>
                <c:pt idx="30896">
                  <c:v>3.475973901534239</c:v>
                </c:pt>
                <c:pt idx="30897">
                  <c:v>3.397848901534235</c:v>
                </c:pt>
                <c:pt idx="30898">
                  <c:v>3.417380151534239</c:v>
                </c:pt>
                <c:pt idx="30899">
                  <c:v>3.397848901534235</c:v>
                </c:pt>
                <c:pt idx="30900">
                  <c:v>3.495505151534239</c:v>
                </c:pt>
                <c:pt idx="30901">
                  <c:v>3.456442651534235</c:v>
                </c:pt>
                <c:pt idx="30902">
                  <c:v>3.397848901534235</c:v>
                </c:pt>
                <c:pt idx="30903">
                  <c:v>3.417380151534239</c:v>
                </c:pt>
                <c:pt idx="30904">
                  <c:v>3.397848901534235</c:v>
                </c:pt>
                <c:pt idx="30905">
                  <c:v>3.397848901534235</c:v>
                </c:pt>
                <c:pt idx="30906">
                  <c:v>3.397848901534235</c:v>
                </c:pt>
                <c:pt idx="30907">
                  <c:v>3.339255151534235</c:v>
                </c:pt>
                <c:pt idx="30908">
                  <c:v>3.319723901534239</c:v>
                </c:pt>
                <c:pt idx="30909">
                  <c:v>3.378317651534239</c:v>
                </c:pt>
                <c:pt idx="30910">
                  <c:v>3.378317651534239</c:v>
                </c:pt>
                <c:pt idx="30911">
                  <c:v>3.475973901534239</c:v>
                </c:pt>
                <c:pt idx="30912">
                  <c:v>3.475973901534239</c:v>
                </c:pt>
                <c:pt idx="30913">
                  <c:v>3.417380151534239</c:v>
                </c:pt>
                <c:pt idx="30914">
                  <c:v>3.417380151534239</c:v>
                </c:pt>
                <c:pt idx="30915">
                  <c:v>3.456442651534235</c:v>
                </c:pt>
                <c:pt idx="30916">
                  <c:v>3.300192651534239</c:v>
                </c:pt>
                <c:pt idx="30917">
                  <c:v>3.495505151534239</c:v>
                </c:pt>
                <c:pt idx="30918">
                  <c:v>3.417380151534239</c:v>
                </c:pt>
                <c:pt idx="30919">
                  <c:v>3.378317651534239</c:v>
                </c:pt>
                <c:pt idx="30920">
                  <c:v>3.397848901534235</c:v>
                </c:pt>
                <c:pt idx="30921">
                  <c:v>3.378317651534239</c:v>
                </c:pt>
                <c:pt idx="30922">
                  <c:v>3.397848901534235</c:v>
                </c:pt>
                <c:pt idx="30923">
                  <c:v>3.475973901534239</c:v>
                </c:pt>
                <c:pt idx="30924">
                  <c:v>3.475973901534239</c:v>
                </c:pt>
                <c:pt idx="30925">
                  <c:v>3.475973901534239</c:v>
                </c:pt>
                <c:pt idx="30926">
                  <c:v>3.515036401534239</c:v>
                </c:pt>
                <c:pt idx="30927">
                  <c:v>3.319723901534239</c:v>
                </c:pt>
                <c:pt idx="30928">
                  <c:v>3.495505151534239</c:v>
                </c:pt>
                <c:pt idx="30929">
                  <c:v>3.456442651534235</c:v>
                </c:pt>
                <c:pt idx="30930">
                  <c:v>3.515036401534239</c:v>
                </c:pt>
                <c:pt idx="30931">
                  <c:v>3.397848901534235</c:v>
                </c:pt>
                <c:pt idx="30932">
                  <c:v>3.319723901534239</c:v>
                </c:pt>
                <c:pt idx="30933">
                  <c:v>3.417380151534239</c:v>
                </c:pt>
                <c:pt idx="30934">
                  <c:v>3.319723901534239</c:v>
                </c:pt>
                <c:pt idx="30935">
                  <c:v>3.378317651534239</c:v>
                </c:pt>
                <c:pt idx="30936">
                  <c:v>3.183005151534239</c:v>
                </c:pt>
                <c:pt idx="30937">
                  <c:v>3.2220676515342399</c:v>
                </c:pt>
                <c:pt idx="30938">
                  <c:v>3.1634739015342399</c:v>
                </c:pt>
                <c:pt idx="30939">
                  <c:v>3.1634739015342399</c:v>
                </c:pt>
                <c:pt idx="30940">
                  <c:v>3.1439426515342399</c:v>
                </c:pt>
                <c:pt idx="30941">
                  <c:v>3.183005151534239</c:v>
                </c:pt>
                <c:pt idx="30942">
                  <c:v>3.1634739015342399</c:v>
                </c:pt>
                <c:pt idx="30943">
                  <c:v>3.241598901534239</c:v>
                </c:pt>
                <c:pt idx="30944">
                  <c:v>3.300192651534239</c:v>
                </c:pt>
                <c:pt idx="30945">
                  <c:v>3.1439426515342399</c:v>
                </c:pt>
                <c:pt idx="30946">
                  <c:v>3.2611301515342399</c:v>
                </c:pt>
                <c:pt idx="30947">
                  <c:v>3.300192651534239</c:v>
                </c:pt>
                <c:pt idx="30948">
                  <c:v>3.319723901534239</c:v>
                </c:pt>
                <c:pt idx="30949">
                  <c:v>3.378317651534239</c:v>
                </c:pt>
                <c:pt idx="30950">
                  <c:v>3.378317651534239</c:v>
                </c:pt>
                <c:pt idx="30951">
                  <c:v>3.241598901534239</c:v>
                </c:pt>
                <c:pt idx="30952">
                  <c:v>3.417380151534239</c:v>
                </c:pt>
                <c:pt idx="30953">
                  <c:v>3.319723901534239</c:v>
                </c:pt>
                <c:pt idx="30954">
                  <c:v>3.339255151534235</c:v>
                </c:pt>
                <c:pt idx="30955">
                  <c:v>3.475973901534239</c:v>
                </c:pt>
                <c:pt idx="30956">
                  <c:v>3.183005151534239</c:v>
                </c:pt>
                <c:pt idx="30957">
                  <c:v>3.2220676515342399</c:v>
                </c:pt>
                <c:pt idx="30958">
                  <c:v>3.1634739015342399</c:v>
                </c:pt>
                <c:pt idx="30959">
                  <c:v>3.319723901534239</c:v>
                </c:pt>
                <c:pt idx="30960">
                  <c:v>3.300192651534239</c:v>
                </c:pt>
                <c:pt idx="30961">
                  <c:v>3.1634739015342399</c:v>
                </c:pt>
                <c:pt idx="30962">
                  <c:v>3.0072239015342399</c:v>
                </c:pt>
                <c:pt idx="30963">
                  <c:v>3.2220676515342399</c:v>
                </c:pt>
                <c:pt idx="30964">
                  <c:v>3.241598901534239</c:v>
                </c:pt>
                <c:pt idx="30965">
                  <c:v>3.0658176515342399</c:v>
                </c:pt>
                <c:pt idx="30966">
                  <c:v>3.319723901534239</c:v>
                </c:pt>
                <c:pt idx="30967">
                  <c:v>3.183005151534239</c:v>
                </c:pt>
                <c:pt idx="30968">
                  <c:v>3.2611301515342399</c:v>
                </c:pt>
                <c:pt idx="30969">
                  <c:v>3.1439426515342399</c:v>
                </c:pt>
                <c:pt idx="30970">
                  <c:v>3.241598901534239</c:v>
                </c:pt>
                <c:pt idx="30971">
                  <c:v>3.300192651534239</c:v>
                </c:pt>
                <c:pt idx="30972">
                  <c:v>3.339255151534235</c:v>
                </c:pt>
                <c:pt idx="30973">
                  <c:v>3.2220676515342399</c:v>
                </c:pt>
                <c:pt idx="30974">
                  <c:v>3.300192651534239</c:v>
                </c:pt>
                <c:pt idx="30975">
                  <c:v>3.300192651534239</c:v>
                </c:pt>
                <c:pt idx="30976">
                  <c:v>3.2220676515342399</c:v>
                </c:pt>
                <c:pt idx="30977">
                  <c:v>3.2220676515342399</c:v>
                </c:pt>
                <c:pt idx="30978">
                  <c:v>3.0658176515342399</c:v>
                </c:pt>
                <c:pt idx="30979">
                  <c:v>3.1439426515342399</c:v>
                </c:pt>
                <c:pt idx="30980">
                  <c:v>3.2611301515342399</c:v>
                </c:pt>
                <c:pt idx="30981">
                  <c:v>3.1439426515342399</c:v>
                </c:pt>
                <c:pt idx="30982">
                  <c:v>3.1439426515342399</c:v>
                </c:pt>
                <c:pt idx="30983">
                  <c:v>3.2611301515342399</c:v>
                </c:pt>
                <c:pt idx="30984">
                  <c:v>3.1439426515342399</c:v>
                </c:pt>
                <c:pt idx="30985">
                  <c:v>3.085348901534239</c:v>
                </c:pt>
                <c:pt idx="30986">
                  <c:v>3.085348901534239</c:v>
                </c:pt>
                <c:pt idx="30987">
                  <c:v>3.1634739015342399</c:v>
                </c:pt>
                <c:pt idx="30988">
                  <c:v>3.183005151534239</c:v>
                </c:pt>
                <c:pt idx="30989">
                  <c:v>3.2611301515342399</c:v>
                </c:pt>
                <c:pt idx="30990">
                  <c:v>3.1048801515342399</c:v>
                </c:pt>
                <c:pt idx="30991">
                  <c:v>3.1634739015342399</c:v>
                </c:pt>
                <c:pt idx="30992">
                  <c:v>2.987692651534239</c:v>
                </c:pt>
                <c:pt idx="30993">
                  <c:v>3.026755151534239</c:v>
                </c:pt>
                <c:pt idx="30994">
                  <c:v>3.2220676515342399</c:v>
                </c:pt>
                <c:pt idx="30995">
                  <c:v>3.026755151534239</c:v>
                </c:pt>
                <c:pt idx="30996">
                  <c:v>3.2611301515342399</c:v>
                </c:pt>
                <c:pt idx="30997">
                  <c:v>3.085348901534239</c:v>
                </c:pt>
                <c:pt idx="30998">
                  <c:v>3.1048801515342399</c:v>
                </c:pt>
                <c:pt idx="30999">
                  <c:v>3.1439426515342399</c:v>
                </c:pt>
                <c:pt idx="31000">
                  <c:v>3.0658176515342399</c:v>
                </c:pt>
                <c:pt idx="31001">
                  <c:v>3.1439426515342399</c:v>
                </c:pt>
                <c:pt idx="31002">
                  <c:v>3.0072239015342399</c:v>
                </c:pt>
                <c:pt idx="31003">
                  <c:v>3.183005151534239</c:v>
                </c:pt>
                <c:pt idx="31004">
                  <c:v>3.0658176515342399</c:v>
                </c:pt>
                <c:pt idx="31005">
                  <c:v>3.1048801515342399</c:v>
                </c:pt>
                <c:pt idx="31006">
                  <c:v>2.987692651534239</c:v>
                </c:pt>
                <c:pt idx="31007">
                  <c:v>2.948630151534239</c:v>
                </c:pt>
                <c:pt idx="31008">
                  <c:v>3.183005151534239</c:v>
                </c:pt>
                <c:pt idx="31009">
                  <c:v>3.026755151534239</c:v>
                </c:pt>
                <c:pt idx="31010">
                  <c:v>3.1048801515342399</c:v>
                </c:pt>
                <c:pt idx="31011">
                  <c:v>3.0658176515342399</c:v>
                </c:pt>
                <c:pt idx="31012">
                  <c:v>2.987692651534239</c:v>
                </c:pt>
                <c:pt idx="31013">
                  <c:v>3.026755151534239</c:v>
                </c:pt>
                <c:pt idx="31014">
                  <c:v>3.1439426515342399</c:v>
                </c:pt>
                <c:pt idx="31015">
                  <c:v>3.183005151534239</c:v>
                </c:pt>
                <c:pt idx="31016">
                  <c:v>3.026755151534239</c:v>
                </c:pt>
                <c:pt idx="31017">
                  <c:v>2.987692651534239</c:v>
                </c:pt>
                <c:pt idx="31018">
                  <c:v>3.1634739015342399</c:v>
                </c:pt>
                <c:pt idx="31019">
                  <c:v>3.026755151534239</c:v>
                </c:pt>
                <c:pt idx="31020">
                  <c:v>3.183005151534239</c:v>
                </c:pt>
                <c:pt idx="31021">
                  <c:v>3.2220676515342399</c:v>
                </c:pt>
                <c:pt idx="31022">
                  <c:v>2.987692651534239</c:v>
                </c:pt>
                <c:pt idx="31023">
                  <c:v>2.948630151534239</c:v>
                </c:pt>
                <c:pt idx="31024">
                  <c:v>3.0072239015342399</c:v>
                </c:pt>
                <c:pt idx="31025">
                  <c:v>2.831442651534235</c:v>
                </c:pt>
                <c:pt idx="31026">
                  <c:v>3.0072239015342399</c:v>
                </c:pt>
                <c:pt idx="31027">
                  <c:v>3.026755151534239</c:v>
                </c:pt>
                <c:pt idx="31028">
                  <c:v>3.1634739015342399</c:v>
                </c:pt>
                <c:pt idx="31029">
                  <c:v>2.987692651534239</c:v>
                </c:pt>
                <c:pt idx="31030">
                  <c:v>3.1634739015342399</c:v>
                </c:pt>
                <c:pt idx="31031">
                  <c:v>3.085348901534239</c:v>
                </c:pt>
                <c:pt idx="31032">
                  <c:v>3.026755151534239</c:v>
                </c:pt>
                <c:pt idx="31033">
                  <c:v>3.0658176515342399</c:v>
                </c:pt>
                <c:pt idx="31034">
                  <c:v>3.183005151534239</c:v>
                </c:pt>
                <c:pt idx="31035">
                  <c:v>3.1439426515342399</c:v>
                </c:pt>
                <c:pt idx="31036">
                  <c:v>2.948630151534239</c:v>
                </c:pt>
                <c:pt idx="31037">
                  <c:v>3.026755151534239</c:v>
                </c:pt>
                <c:pt idx="31038">
                  <c:v>3.026755151534239</c:v>
                </c:pt>
                <c:pt idx="31039">
                  <c:v>3.1439426515342399</c:v>
                </c:pt>
                <c:pt idx="31040">
                  <c:v>3.1048801515342399</c:v>
                </c:pt>
                <c:pt idx="31041">
                  <c:v>3.026755151534239</c:v>
                </c:pt>
                <c:pt idx="31042">
                  <c:v>2.948630151534239</c:v>
                </c:pt>
                <c:pt idx="31043">
                  <c:v>2.987692651534239</c:v>
                </c:pt>
                <c:pt idx="31044">
                  <c:v>2.929098901534239</c:v>
                </c:pt>
                <c:pt idx="31045">
                  <c:v>2.850973901534239</c:v>
                </c:pt>
                <c:pt idx="31046">
                  <c:v>2.948630151534239</c:v>
                </c:pt>
                <c:pt idx="31047">
                  <c:v>3.026755151534239</c:v>
                </c:pt>
                <c:pt idx="31048">
                  <c:v>3.026755151534239</c:v>
                </c:pt>
                <c:pt idx="31049">
                  <c:v>3.0658176515342399</c:v>
                </c:pt>
                <c:pt idx="31050">
                  <c:v>3.0072239015342399</c:v>
                </c:pt>
                <c:pt idx="31051">
                  <c:v>2.987692651534239</c:v>
                </c:pt>
                <c:pt idx="31052">
                  <c:v>3.0658176515342399</c:v>
                </c:pt>
                <c:pt idx="31053">
                  <c:v>3.1439426515342399</c:v>
                </c:pt>
                <c:pt idx="31054">
                  <c:v>3.0658176515342399</c:v>
                </c:pt>
                <c:pt idx="31055">
                  <c:v>3.1048801515342399</c:v>
                </c:pt>
                <c:pt idx="31056">
                  <c:v>3.026755151534239</c:v>
                </c:pt>
                <c:pt idx="31057">
                  <c:v>2.929098901534239</c:v>
                </c:pt>
                <c:pt idx="31058">
                  <c:v>2.948630151534239</c:v>
                </c:pt>
                <c:pt idx="31059">
                  <c:v>2.870505151534239</c:v>
                </c:pt>
                <c:pt idx="31060">
                  <c:v>2.850973901534239</c:v>
                </c:pt>
                <c:pt idx="31061">
                  <c:v>2.948630151534239</c:v>
                </c:pt>
                <c:pt idx="31062">
                  <c:v>2.909567651534239</c:v>
                </c:pt>
                <c:pt idx="31063">
                  <c:v>2.929098901534239</c:v>
                </c:pt>
                <c:pt idx="31064">
                  <c:v>2.909567651534239</c:v>
                </c:pt>
                <c:pt idx="31065">
                  <c:v>2.811911401534239</c:v>
                </c:pt>
                <c:pt idx="31066">
                  <c:v>3.0658176515342399</c:v>
                </c:pt>
                <c:pt idx="31067">
                  <c:v>3.1439426515342399</c:v>
                </c:pt>
                <c:pt idx="31068">
                  <c:v>2.850973901534239</c:v>
                </c:pt>
                <c:pt idx="31069">
                  <c:v>3.0072239015342399</c:v>
                </c:pt>
                <c:pt idx="31070">
                  <c:v>3.0072239015342399</c:v>
                </c:pt>
                <c:pt idx="31071">
                  <c:v>2.948630151534239</c:v>
                </c:pt>
                <c:pt idx="31072">
                  <c:v>3.085348901534239</c:v>
                </c:pt>
                <c:pt idx="31073">
                  <c:v>2.948630151534239</c:v>
                </c:pt>
                <c:pt idx="31074">
                  <c:v>2.909567651534239</c:v>
                </c:pt>
                <c:pt idx="31075">
                  <c:v>3.0658176515342399</c:v>
                </c:pt>
                <c:pt idx="31076">
                  <c:v>3.0658176515342399</c:v>
                </c:pt>
                <c:pt idx="31077">
                  <c:v>3.0072239015342399</c:v>
                </c:pt>
                <c:pt idx="31078">
                  <c:v>3.1634739015342399</c:v>
                </c:pt>
                <c:pt idx="31079">
                  <c:v>2.870505151534239</c:v>
                </c:pt>
                <c:pt idx="31080">
                  <c:v>3.0072239015342399</c:v>
                </c:pt>
                <c:pt idx="31081">
                  <c:v>2.948630151534239</c:v>
                </c:pt>
                <c:pt idx="31082">
                  <c:v>2.987692651534239</c:v>
                </c:pt>
                <c:pt idx="31083">
                  <c:v>2.811911401534239</c:v>
                </c:pt>
                <c:pt idx="31084">
                  <c:v>2.987692651534239</c:v>
                </c:pt>
                <c:pt idx="31085">
                  <c:v>2.929098901534239</c:v>
                </c:pt>
                <c:pt idx="31086">
                  <c:v>3.026755151534239</c:v>
                </c:pt>
                <c:pt idx="31087">
                  <c:v>2.948630151534239</c:v>
                </c:pt>
                <c:pt idx="31088">
                  <c:v>3.026755151534239</c:v>
                </c:pt>
                <c:pt idx="31089">
                  <c:v>2.929098901534239</c:v>
                </c:pt>
                <c:pt idx="31090">
                  <c:v>3.1048801515342399</c:v>
                </c:pt>
                <c:pt idx="31091">
                  <c:v>2.948630151534239</c:v>
                </c:pt>
                <c:pt idx="31092">
                  <c:v>3.0072239015342399</c:v>
                </c:pt>
                <c:pt idx="31093">
                  <c:v>2.929098901534239</c:v>
                </c:pt>
                <c:pt idx="31094">
                  <c:v>3.085348901534239</c:v>
                </c:pt>
                <c:pt idx="31095">
                  <c:v>2.948630151534239</c:v>
                </c:pt>
                <c:pt idx="31096">
                  <c:v>2.909567651534239</c:v>
                </c:pt>
                <c:pt idx="31097">
                  <c:v>2.929098901534239</c:v>
                </c:pt>
                <c:pt idx="31098">
                  <c:v>2.870505151534239</c:v>
                </c:pt>
                <c:pt idx="31099">
                  <c:v>2.811911401534239</c:v>
                </c:pt>
                <c:pt idx="31100">
                  <c:v>2.850973901534239</c:v>
                </c:pt>
                <c:pt idx="31101">
                  <c:v>2.850973901534239</c:v>
                </c:pt>
                <c:pt idx="31102">
                  <c:v>2.811911401534239</c:v>
                </c:pt>
                <c:pt idx="31103">
                  <c:v>2.948630151534239</c:v>
                </c:pt>
                <c:pt idx="31104">
                  <c:v>3.026755151534239</c:v>
                </c:pt>
                <c:pt idx="31105">
                  <c:v>2.948630151534239</c:v>
                </c:pt>
                <c:pt idx="31106">
                  <c:v>2.831442651534235</c:v>
                </c:pt>
                <c:pt idx="31107">
                  <c:v>2.948630151534239</c:v>
                </c:pt>
                <c:pt idx="31108">
                  <c:v>3.1439426515342399</c:v>
                </c:pt>
                <c:pt idx="31109">
                  <c:v>2.909567651534239</c:v>
                </c:pt>
                <c:pt idx="31110">
                  <c:v>2.948630151534239</c:v>
                </c:pt>
                <c:pt idx="31111">
                  <c:v>2.929098901534239</c:v>
                </c:pt>
                <c:pt idx="31112">
                  <c:v>2.987692651534239</c:v>
                </c:pt>
                <c:pt idx="31113">
                  <c:v>2.831442651534235</c:v>
                </c:pt>
                <c:pt idx="31114">
                  <c:v>2.987692651534239</c:v>
                </c:pt>
                <c:pt idx="31115">
                  <c:v>2.772848901534235</c:v>
                </c:pt>
                <c:pt idx="31116">
                  <c:v>2.831442651534235</c:v>
                </c:pt>
                <c:pt idx="31117">
                  <c:v>2.831442651534235</c:v>
                </c:pt>
                <c:pt idx="31118">
                  <c:v>2.733786401534239</c:v>
                </c:pt>
                <c:pt idx="31119">
                  <c:v>2.850973901534239</c:v>
                </c:pt>
                <c:pt idx="31120">
                  <c:v>2.831442651534235</c:v>
                </c:pt>
                <c:pt idx="31121">
                  <c:v>3.026755151534239</c:v>
                </c:pt>
                <c:pt idx="31122">
                  <c:v>3.0072239015342399</c:v>
                </c:pt>
                <c:pt idx="31123">
                  <c:v>3.026755151534239</c:v>
                </c:pt>
                <c:pt idx="31124">
                  <c:v>2.948630151534239</c:v>
                </c:pt>
                <c:pt idx="31125">
                  <c:v>2.909567651534239</c:v>
                </c:pt>
                <c:pt idx="31126">
                  <c:v>2.929098901534239</c:v>
                </c:pt>
                <c:pt idx="31127">
                  <c:v>2.987692651534239</c:v>
                </c:pt>
                <c:pt idx="31128">
                  <c:v>2.948630151534239</c:v>
                </c:pt>
                <c:pt idx="31129">
                  <c:v>2.909567651534239</c:v>
                </c:pt>
                <c:pt idx="31130">
                  <c:v>3.026755151534239</c:v>
                </c:pt>
                <c:pt idx="31131">
                  <c:v>2.909567651534239</c:v>
                </c:pt>
                <c:pt idx="31132">
                  <c:v>2.987692651534239</c:v>
                </c:pt>
                <c:pt idx="31133">
                  <c:v>2.870505151534239</c:v>
                </c:pt>
                <c:pt idx="31134">
                  <c:v>2.909567651534239</c:v>
                </c:pt>
                <c:pt idx="31135">
                  <c:v>2.929098901534239</c:v>
                </c:pt>
                <c:pt idx="31136">
                  <c:v>2.929098901534239</c:v>
                </c:pt>
                <c:pt idx="31137">
                  <c:v>2.948630151534239</c:v>
                </c:pt>
                <c:pt idx="31138">
                  <c:v>2.929098901534239</c:v>
                </c:pt>
                <c:pt idx="31139">
                  <c:v>2.948630151534239</c:v>
                </c:pt>
                <c:pt idx="31140">
                  <c:v>2.987692651534239</c:v>
                </c:pt>
                <c:pt idx="31141">
                  <c:v>2.909567651534239</c:v>
                </c:pt>
                <c:pt idx="31142">
                  <c:v>2.850973901534239</c:v>
                </c:pt>
                <c:pt idx="31143">
                  <c:v>2.811911401534239</c:v>
                </c:pt>
                <c:pt idx="31144">
                  <c:v>2.831442651534235</c:v>
                </c:pt>
                <c:pt idx="31145">
                  <c:v>2.850973901534239</c:v>
                </c:pt>
                <c:pt idx="31146">
                  <c:v>3.0072239015342399</c:v>
                </c:pt>
                <c:pt idx="31147">
                  <c:v>2.870505151534239</c:v>
                </c:pt>
                <c:pt idx="31148">
                  <c:v>2.909567651534239</c:v>
                </c:pt>
                <c:pt idx="31149">
                  <c:v>2.909567651534239</c:v>
                </c:pt>
                <c:pt idx="31150">
                  <c:v>2.987692651534239</c:v>
                </c:pt>
                <c:pt idx="31151">
                  <c:v>2.831442651534235</c:v>
                </c:pt>
                <c:pt idx="31152">
                  <c:v>2.811911401534239</c:v>
                </c:pt>
                <c:pt idx="31153">
                  <c:v>2.811911401534239</c:v>
                </c:pt>
                <c:pt idx="31154">
                  <c:v>3.0658176515342399</c:v>
                </c:pt>
                <c:pt idx="31155">
                  <c:v>2.850973901534239</c:v>
                </c:pt>
                <c:pt idx="31156">
                  <c:v>2.909567651534239</c:v>
                </c:pt>
                <c:pt idx="31157">
                  <c:v>2.909567651534239</c:v>
                </c:pt>
                <c:pt idx="31158">
                  <c:v>2.909567651534239</c:v>
                </c:pt>
                <c:pt idx="31159">
                  <c:v>2.831442651534235</c:v>
                </c:pt>
                <c:pt idx="31160">
                  <c:v>2.870505151534239</c:v>
                </c:pt>
                <c:pt idx="31161">
                  <c:v>2.675192651534239</c:v>
                </c:pt>
                <c:pt idx="31162">
                  <c:v>2.909567651534239</c:v>
                </c:pt>
                <c:pt idx="31163">
                  <c:v>2.831442651534235</c:v>
                </c:pt>
                <c:pt idx="31164">
                  <c:v>2.831442651534235</c:v>
                </c:pt>
                <c:pt idx="31165">
                  <c:v>2.7533176515342399</c:v>
                </c:pt>
                <c:pt idx="31166">
                  <c:v>2.831442651534235</c:v>
                </c:pt>
                <c:pt idx="31167">
                  <c:v>2.909567651534239</c:v>
                </c:pt>
                <c:pt idx="31168">
                  <c:v>2.909567651534239</c:v>
                </c:pt>
                <c:pt idx="31169">
                  <c:v>2.811911401534239</c:v>
                </c:pt>
                <c:pt idx="31170">
                  <c:v>2.909567651534239</c:v>
                </c:pt>
                <c:pt idx="31171">
                  <c:v>2.870505151534239</c:v>
                </c:pt>
                <c:pt idx="31172">
                  <c:v>2.987692651534239</c:v>
                </c:pt>
                <c:pt idx="31173">
                  <c:v>2.831442651534235</c:v>
                </c:pt>
                <c:pt idx="31174">
                  <c:v>2.811911401534239</c:v>
                </c:pt>
                <c:pt idx="31175">
                  <c:v>2.909567651534239</c:v>
                </c:pt>
                <c:pt idx="31176">
                  <c:v>2.929098901534239</c:v>
                </c:pt>
                <c:pt idx="31177">
                  <c:v>2.909567651534239</c:v>
                </c:pt>
                <c:pt idx="31178">
                  <c:v>2.831442651534235</c:v>
                </c:pt>
                <c:pt idx="31179">
                  <c:v>2.675192651534239</c:v>
                </c:pt>
                <c:pt idx="31180">
                  <c:v>2.772848901534235</c:v>
                </c:pt>
                <c:pt idx="31181">
                  <c:v>2.850973901534239</c:v>
                </c:pt>
                <c:pt idx="31182">
                  <c:v>3.0072239015342399</c:v>
                </c:pt>
                <c:pt idx="31183">
                  <c:v>2.831442651534235</c:v>
                </c:pt>
                <c:pt idx="31184">
                  <c:v>2.870505151534239</c:v>
                </c:pt>
                <c:pt idx="31185">
                  <c:v>2.948630151534239</c:v>
                </c:pt>
                <c:pt idx="31186">
                  <c:v>2.831442651534235</c:v>
                </c:pt>
                <c:pt idx="31187">
                  <c:v>2.772848901534235</c:v>
                </c:pt>
                <c:pt idx="31188">
                  <c:v>2.870505151534239</c:v>
                </c:pt>
                <c:pt idx="31189">
                  <c:v>2.772848901534235</c:v>
                </c:pt>
                <c:pt idx="31190">
                  <c:v>3.026755151534239</c:v>
                </c:pt>
                <c:pt idx="31191">
                  <c:v>2.909567651534239</c:v>
                </c:pt>
                <c:pt idx="31192">
                  <c:v>2.909567651534239</c:v>
                </c:pt>
                <c:pt idx="31193">
                  <c:v>2.948630151534239</c:v>
                </c:pt>
                <c:pt idx="31194">
                  <c:v>2.811911401534239</c:v>
                </c:pt>
                <c:pt idx="31195">
                  <c:v>3.026755151534239</c:v>
                </c:pt>
                <c:pt idx="31196">
                  <c:v>2.772848901534235</c:v>
                </c:pt>
                <c:pt idx="31197">
                  <c:v>2.850973901534239</c:v>
                </c:pt>
                <c:pt idx="31198">
                  <c:v>2.909567651534239</c:v>
                </c:pt>
                <c:pt idx="31199">
                  <c:v>2.987692651534239</c:v>
                </c:pt>
                <c:pt idx="31200">
                  <c:v>2.870505151534239</c:v>
                </c:pt>
                <c:pt idx="31201">
                  <c:v>3.0072239015342399</c:v>
                </c:pt>
                <c:pt idx="31202">
                  <c:v>2.929098901534239</c:v>
                </c:pt>
                <c:pt idx="31203">
                  <c:v>2.811911401534239</c:v>
                </c:pt>
                <c:pt idx="31204">
                  <c:v>2.772848901534235</c:v>
                </c:pt>
                <c:pt idx="31205">
                  <c:v>2.811911401534239</c:v>
                </c:pt>
                <c:pt idx="31206">
                  <c:v>2.772848901534235</c:v>
                </c:pt>
                <c:pt idx="31207">
                  <c:v>2.850973901534239</c:v>
                </c:pt>
                <c:pt idx="31208">
                  <c:v>2.929098901534239</c:v>
                </c:pt>
                <c:pt idx="31209">
                  <c:v>2.987692651534239</c:v>
                </c:pt>
                <c:pt idx="31210">
                  <c:v>2.909567651534239</c:v>
                </c:pt>
                <c:pt idx="31211">
                  <c:v>3.0072239015342399</c:v>
                </c:pt>
                <c:pt idx="31212">
                  <c:v>2.772848901534235</c:v>
                </c:pt>
                <c:pt idx="31213">
                  <c:v>2.7533176515342399</c:v>
                </c:pt>
                <c:pt idx="31214">
                  <c:v>2.811911401534239</c:v>
                </c:pt>
                <c:pt idx="31215">
                  <c:v>2.870505151534239</c:v>
                </c:pt>
                <c:pt idx="31216">
                  <c:v>2.831442651534235</c:v>
                </c:pt>
                <c:pt idx="31217">
                  <c:v>2.909567651534239</c:v>
                </c:pt>
                <c:pt idx="31218">
                  <c:v>2.929098901534239</c:v>
                </c:pt>
                <c:pt idx="31219">
                  <c:v>2.987692651534239</c:v>
                </c:pt>
                <c:pt idx="31220">
                  <c:v>2.870505151534239</c:v>
                </c:pt>
                <c:pt idx="31221">
                  <c:v>2.870505151534239</c:v>
                </c:pt>
                <c:pt idx="31222">
                  <c:v>2.929098901534239</c:v>
                </c:pt>
                <c:pt idx="31223">
                  <c:v>2.675192651534239</c:v>
                </c:pt>
                <c:pt idx="31224">
                  <c:v>2.850973901534239</c:v>
                </c:pt>
                <c:pt idx="31225">
                  <c:v>2.811911401534239</c:v>
                </c:pt>
                <c:pt idx="31226">
                  <c:v>3.026755151534239</c:v>
                </c:pt>
                <c:pt idx="31227">
                  <c:v>2.909567651534239</c:v>
                </c:pt>
                <c:pt idx="31228">
                  <c:v>2.929098901534239</c:v>
                </c:pt>
                <c:pt idx="31229">
                  <c:v>2.831442651534235</c:v>
                </c:pt>
                <c:pt idx="31230">
                  <c:v>2.772848901534235</c:v>
                </c:pt>
                <c:pt idx="31231">
                  <c:v>2.929098901534239</c:v>
                </c:pt>
                <c:pt idx="31232">
                  <c:v>2.929098901534239</c:v>
                </c:pt>
                <c:pt idx="31233">
                  <c:v>2.929098901534239</c:v>
                </c:pt>
                <c:pt idx="31234">
                  <c:v>2.929098901534239</c:v>
                </c:pt>
                <c:pt idx="31235">
                  <c:v>2.811911401534239</c:v>
                </c:pt>
                <c:pt idx="31236">
                  <c:v>2.909567651534239</c:v>
                </c:pt>
                <c:pt idx="31237">
                  <c:v>2.909567651534239</c:v>
                </c:pt>
                <c:pt idx="31238">
                  <c:v>2.870505151534239</c:v>
                </c:pt>
                <c:pt idx="31239">
                  <c:v>2.909567651534239</c:v>
                </c:pt>
                <c:pt idx="31240">
                  <c:v>2.772848901534235</c:v>
                </c:pt>
                <c:pt idx="31241">
                  <c:v>2.850973901534239</c:v>
                </c:pt>
                <c:pt idx="31242">
                  <c:v>2.831442651534235</c:v>
                </c:pt>
                <c:pt idx="31243">
                  <c:v>3.026755151534239</c:v>
                </c:pt>
                <c:pt idx="31244">
                  <c:v>2.987692651534239</c:v>
                </c:pt>
                <c:pt idx="31245">
                  <c:v>2.929098901534239</c:v>
                </c:pt>
                <c:pt idx="31246">
                  <c:v>3.0658176515342399</c:v>
                </c:pt>
                <c:pt idx="31247">
                  <c:v>2.675192651534239</c:v>
                </c:pt>
                <c:pt idx="31248">
                  <c:v>2.850973901534239</c:v>
                </c:pt>
                <c:pt idx="31249">
                  <c:v>2.831442651534235</c:v>
                </c:pt>
                <c:pt idx="31250">
                  <c:v>2.870505151534239</c:v>
                </c:pt>
                <c:pt idx="31251">
                  <c:v>2.929098901534239</c:v>
                </c:pt>
                <c:pt idx="31252">
                  <c:v>2.987692651534239</c:v>
                </c:pt>
                <c:pt idx="31253">
                  <c:v>2.929098901534239</c:v>
                </c:pt>
                <c:pt idx="31254">
                  <c:v>2.929098901534239</c:v>
                </c:pt>
                <c:pt idx="31255">
                  <c:v>2.929098901534239</c:v>
                </c:pt>
                <c:pt idx="31256">
                  <c:v>2.909567651534239</c:v>
                </c:pt>
                <c:pt idx="31257">
                  <c:v>2.831442651534235</c:v>
                </c:pt>
                <c:pt idx="31258">
                  <c:v>2.929098901534239</c:v>
                </c:pt>
                <c:pt idx="31259">
                  <c:v>2.811911401534239</c:v>
                </c:pt>
                <c:pt idx="31260">
                  <c:v>2.831442651534235</c:v>
                </c:pt>
                <c:pt idx="31261">
                  <c:v>2.831442651534235</c:v>
                </c:pt>
                <c:pt idx="31262">
                  <c:v>2.870505151534239</c:v>
                </c:pt>
                <c:pt idx="31263">
                  <c:v>2.929098901534239</c:v>
                </c:pt>
                <c:pt idx="31264">
                  <c:v>2.772848901534235</c:v>
                </c:pt>
                <c:pt idx="31265">
                  <c:v>2.909567651534239</c:v>
                </c:pt>
                <c:pt idx="31266">
                  <c:v>2.831442651534235</c:v>
                </c:pt>
                <c:pt idx="31267">
                  <c:v>2.929098901534239</c:v>
                </c:pt>
                <c:pt idx="31268">
                  <c:v>2.929098901534239</c:v>
                </c:pt>
                <c:pt idx="31269">
                  <c:v>2.948630151534239</c:v>
                </c:pt>
                <c:pt idx="31270">
                  <c:v>2.811911401534239</c:v>
                </c:pt>
                <c:pt idx="31271">
                  <c:v>2.909567651534239</c:v>
                </c:pt>
                <c:pt idx="31272">
                  <c:v>2.850973901534239</c:v>
                </c:pt>
                <c:pt idx="31273">
                  <c:v>2.831442651534235</c:v>
                </c:pt>
                <c:pt idx="31274">
                  <c:v>2.909567651534239</c:v>
                </c:pt>
                <c:pt idx="31275">
                  <c:v>2.831442651534235</c:v>
                </c:pt>
                <c:pt idx="31276">
                  <c:v>2.987692651534239</c:v>
                </c:pt>
                <c:pt idx="31277">
                  <c:v>2.909567651534239</c:v>
                </c:pt>
                <c:pt idx="31278">
                  <c:v>2.850973901534239</c:v>
                </c:pt>
                <c:pt idx="31279">
                  <c:v>2.831442651534235</c:v>
                </c:pt>
                <c:pt idx="31280">
                  <c:v>3.0658176515342399</c:v>
                </c:pt>
                <c:pt idx="31281">
                  <c:v>2.909567651534239</c:v>
                </c:pt>
                <c:pt idx="31282">
                  <c:v>2.948630151534239</c:v>
                </c:pt>
                <c:pt idx="31283">
                  <c:v>2.948630151534239</c:v>
                </c:pt>
                <c:pt idx="31284">
                  <c:v>3.0072239015342399</c:v>
                </c:pt>
                <c:pt idx="31285">
                  <c:v>3.0658176515342399</c:v>
                </c:pt>
                <c:pt idx="31286">
                  <c:v>2.909567651534239</c:v>
                </c:pt>
                <c:pt idx="31287">
                  <c:v>2.850973901534239</c:v>
                </c:pt>
                <c:pt idx="31288">
                  <c:v>2.811911401534239</c:v>
                </c:pt>
                <c:pt idx="31289">
                  <c:v>2.772848901534235</c:v>
                </c:pt>
                <c:pt idx="31290">
                  <c:v>2.831442651534235</c:v>
                </c:pt>
                <c:pt idx="31291">
                  <c:v>2.772848901534235</c:v>
                </c:pt>
                <c:pt idx="31292">
                  <c:v>3.0072239015342399</c:v>
                </c:pt>
                <c:pt idx="31293">
                  <c:v>2.948630151534239</c:v>
                </c:pt>
                <c:pt idx="31294">
                  <c:v>3.0658176515342399</c:v>
                </c:pt>
                <c:pt idx="31295">
                  <c:v>2.948630151534239</c:v>
                </c:pt>
                <c:pt idx="31296">
                  <c:v>2.929098901534239</c:v>
                </c:pt>
                <c:pt idx="31297">
                  <c:v>2.987692651534239</c:v>
                </c:pt>
                <c:pt idx="31298">
                  <c:v>2.870505151534239</c:v>
                </c:pt>
                <c:pt idx="31299">
                  <c:v>2.948630151534239</c:v>
                </c:pt>
                <c:pt idx="31300">
                  <c:v>2.929098901534239</c:v>
                </c:pt>
                <c:pt idx="31301">
                  <c:v>2.948630151534239</c:v>
                </c:pt>
                <c:pt idx="31302">
                  <c:v>2.987692651534239</c:v>
                </c:pt>
                <c:pt idx="31303">
                  <c:v>3.0072239015342399</c:v>
                </c:pt>
                <c:pt idx="31304">
                  <c:v>2.948630151534239</c:v>
                </c:pt>
                <c:pt idx="31305">
                  <c:v>3.0072239015342399</c:v>
                </c:pt>
                <c:pt idx="31306">
                  <c:v>2.948630151534239</c:v>
                </c:pt>
                <c:pt idx="31307">
                  <c:v>2.772848901534235</c:v>
                </c:pt>
                <c:pt idx="31308">
                  <c:v>2.948630151534239</c:v>
                </c:pt>
                <c:pt idx="31309">
                  <c:v>2.909567651534239</c:v>
                </c:pt>
                <c:pt idx="31310">
                  <c:v>3.0072239015342399</c:v>
                </c:pt>
                <c:pt idx="31311">
                  <c:v>3.026755151534239</c:v>
                </c:pt>
                <c:pt idx="31312">
                  <c:v>2.987692651534239</c:v>
                </c:pt>
                <c:pt idx="31313">
                  <c:v>3.0658176515342399</c:v>
                </c:pt>
                <c:pt idx="31314">
                  <c:v>2.987692651534239</c:v>
                </c:pt>
                <c:pt idx="31315">
                  <c:v>2.850973901534239</c:v>
                </c:pt>
                <c:pt idx="31316">
                  <c:v>2.929098901534239</c:v>
                </c:pt>
                <c:pt idx="31317">
                  <c:v>2.909567651534239</c:v>
                </c:pt>
                <c:pt idx="31318">
                  <c:v>3.026755151534239</c:v>
                </c:pt>
                <c:pt idx="31319">
                  <c:v>3.0072239015342399</c:v>
                </c:pt>
                <c:pt idx="31320">
                  <c:v>2.929098901534239</c:v>
                </c:pt>
                <c:pt idx="31321">
                  <c:v>3.026755151534239</c:v>
                </c:pt>
                <c:pt idx="31322">
                  <c:v>2.987692651534239</c:v>
                </c:pt>
                <c:pt idx="31323">
                  <c:v>2.909567651534239</c:v>
                </c:pt>
                <c:pt idx="31324">
                  <c:v>2.929098901534239</c:v>
                </c:pt>
                <c:pt idx="31325">
                  <c:v>2.870505151534239</c:v>
                </c:pt>
                <c:pt idx="31326">
                  <c:v>2.987692651534239</c:v>
                </c:pt>
                <c:pt idx="31327">
                  <c:v>3.085348901534239</c:v>
                </c:pt>
                <c:pt idx="31328">
                  <c:v>3.1048801515342399</c:v>
                </c:pt>
                <c:pt idx="31329">
                  <c:v>3.085348901534239</c:v>
                </c:pt>
                <c:pt idx="31330">
                  <c:v>2.987692651534239</c:v>
                </c:pt>
                <c:pt idx="31331">
                  <c:v>3.1048801515342399</c:v>
                </c:pt>
                <c:pt idx="31332">
                  <c:v>3.026755151534239</c:v>
                </c:pt>
                <c:pt idx="31333">
                  <c:v>2.909567651534239</c:v>
                </c:pt>
                <c:pt idx="31334">
                  <c:v>3.1048801515342399</c:v>
                </c:pt>
                <c:pt idx="31335">
                  <c:v>3.085348901534239</c:v>
                </c:pt>
                <c:pt idx="31336">
                  <c:v>3.0072239015342399</c:v>
                </c:pt>
                <c:pt idx="31337">
                  <c:v>3.0658176515342399</c:v>
                </c:pt>
                <c:pt idx="31338">
                  <c:v>2.987692651534239</c:v>
                </c:pt>
                <c:pt idx="31339">
                  <c:v>2.811911401534239</c:v>
                </c:pt>
                <c:pt idx="31340">
                  <c:v>3.1048801515342399</c:v>
                </c:pt>
                <c:pt idx="31341">
                  <c:v>3.085348901534239</c:v>
                </c:pt>
                <c:pt idx="31342">
                  <c:v>3.0072239015342399</c:v>
                </c:pt>
                <c:pt idx="31343">
                  <c:v>2.948630151534239</c:v>
                </c:pt>
                <c:pt idx="31344">
                  <c:v>3.0658176515342399</c:v>
                </c:pt>
                <c:pt idx="31345">
                  <c:v>3.1048801515342399</c:v>
                </c:pt>
                <c:pt idx="31346">
                  <c:v>2.929098901534239</c:v>
                </c:pt>
                <c:pt idx="31347">
                  <c:v>3.1634739015342399</c:v>
                </c:pt>
                <c:pt idx="31348">
                  <c:v>3.026755151534239</c:v>
                </c:pt>
                <c:pt idx="31349">
                  <c:v>3.1439426515342399</c:v>
                </c:pt>
                <c:pt idx="31350">
                  <c:v>3.1439426515342399</c:v>
                </c:pt>
                <c:pt idx="31351">
                  <c:v>2.987692651534239</c:v>
                </c:pt>
                <c:pt idx="31352">
                  <c:v>3.1634739015342399</c:v>
                </c:pt>
                <c:pt idx="31353">
                  <c:v>3.0658176515342399</c:v>
                </c:pt>
                <c:pt idx="31354">
                  <c:v>3.2611301515342399</c:v>
                </c:pt>
                <c:pt idx="31355">
                  <c:v>2.929098901534239</c:v>
                </c:pt>
                <c:pt idx="31356">
                  <c:v>3.0072239015342399</c:v>
                </c:pt>
                <c:pt idx="31357">
                  <c:v>2.929098901534239</c:v>
                </c:pt>
                <c:pt idx="31358">
                  <c:v>2.909567651534239</c:v>
                </c:pt>
                <c:pt idx="31359">
                  <c:v>3.0658176515342399</c:v>
                </c:pt>
                <c:pt idx="31360">
                  <c:v>3.026755151534239</c:v>
                </c:pt>
                <c:pt idx="31361">
                  <c:v>3.1048801515342399</c:v>
                </c:pt>
                <c:pt idx="31362">
                  <c:v>3.1634739015342399</c:v>
                </c:pt>
                <c:pt idx="31363">
                  <c:v>3.1634739015342399</c:v>
                </c:pt>
                <c:pt idx="31364">
                  <c:v>3.1634739015342399</c:v>
                </c:pt>
                <c:pt idx="31365">
                  <c:v>3.183005151534239</c:v>
                </c:pt>
                <c:pt idx="31366">
                  <c:v>3.0072239015342399</c:v>
                </c:pt>
                <c:pt idx="31367">
                  <c:v>3.026755151534239</c:v>
                </c:pt>
                <c:pt idx="31368">
                  <c:v>3.0658176515342399</c:v>
                </c:pt>
                <c:pt idx="31369">
                  <c:v>3.085348901534239</c:v>
                </c:pt>
                <c:pt idx="31370">
                  <c:v>3.026755151534239</c:v>
                </c:pt>
                <c:pt idx="31371">
                  <c:v>3.1048801515342399</c:v>
                </c:pt>
                <c:pt idx="31372">
                  <c:v>3.0658176515342399</c:v>
                </c:pt>
                <c:pt idx="31373">
                  <c:v>2.987692651534239</c:v>
                </c:pt>
                <c:pt idx="31374">
                  <c:v>3.026755151534239</c:v>
                </c:pt>
                <c:pt idx="31375">
                  <c:v>2.987692651534239</c:v>
                </c:pt>
                <c:pt idx="31376">
                  <c:v>2.987692651534239</c:v>
                </c:pt>
                <c:pt idx="31377">
                  <c:v>3.0658176515342399</c:v>
                </c:pt>
                <c:pt idx="31378">
                  <c:v>3.026755151534239</c:v>
                </c:pt>
                <c:pt idx="31379">
                  <c:v>3.0658176515342399</c:v>
                </c:pt>
                <c:pt idx="31380">
                  <c:v>3.183005151534239</c:v>
                </c:pt>
                <c:pt idx="31381">
                  <c:v>3.0658176515342399</c:v>
                </c:pt>
                <c:pt idx="31382">
                  <c:v>3.241598901534239</c:v>
                </c:pt>
                <c:pt idx="31383">
                  <c:v>3.0072239015342399</c:v>
                </c:pt>
                <c:pt idx="31384">
                  <c:v>3.0072239015342399</c:v>
                </c:pt>
                <c:pt idx="31385">
                  <c:v>3.1439426515342399</c:v>
                </c:pt>
                <c:pt idx="31386">
                  <c:v>3.1439426515342399</c:v>
                </c:pt>
                <c:pt idx="31387">
                  <c:v>3.183005151534239</c:v>
                </c:pt>
                <c:pt idx="31388">
                  <c:v>2.948630151534239</c:v>
                </c:pt>
                <c:pt idx="31389">
                  <c:v>2.987692651534239</c:v>
                </c:pt>
                <c:pt idx="31390">
                  <c:v>3.026755151534239</c:v>
                </c:pt>
                <c:pt idx="31391">
                  <c:v>3.026755151534239</c:v>
                </c:pt>
                <c:pt idx="31392">
                  <c:v>3.085348901534239</c:v>
                </c:pt>
                <c:pt idx="31393">
                  <c:v>3.1048801515342399</c:v>
                </c:pt>
                <c:pt idx="31394">
                  <c:v>3.1048801515342399</c:v>
                </c:pt>
                <c:pt idx="31395">
                  <c:v>3.026755151534239</c:v>
                </c:pt>
                <c:pt idx="31396">
                  <c:v>3.026755151534239</c:v>
                </c:pt>
                <c:pt idx="31397">
                  <c:v>3.1439426515342399</c:v>
                </c:pt>
                <c:pt idx="31398">
                  <c:v>3.1048801515342399</c:v>
                </c:pt>
                <c:pt idx="31399">
                  <c:v>3.026755151534239</c:v>
                </c:pt>
                <c:pt idx="31400">
                  <c:v>3.1439426515342399</c:v>
                </c:pt>
                <c:pt idx="31401">
                  <c:v>3.085348901534239</c:v>
                </c:pt>
                <c:pt idx="31402">
                  <c:v>3.1048801515342399</c:v>
                </c:pt>
                <c:pt idx="31403">
                  <c:v>3.1439426515342399</c:v>
                </c:pt>
                <c:pt idx="31404">
                  <c:v>3.1048801515342399</c:v>
                </c:pt>
                <c:pt idx="31405">
                  <c:v>3.1439426515342399</c:v>
                </c:pt>
                <c:pt idx="31406">
                  <c:v>3.1634739015342399</c:v>
                </c:pt>
                <c:pt idx="31407">
                  <c:v>3.1048801515342399</c:v>
                </c:pt>
                <c:pt idx="31408">
                  <c:v>3.1634739015342399</c:v>
                </c:pt>
                <c:pt idx="31409">
                  <c:v>3.241598901534239</c:v>
                </c:pt>
                <c:pt idx="31410">
                  <c:v>3.183005151534239</c:v>
                </c:pt>
                <c:pt idx="31411">
                  <c:v>3.1048801515342399</c:v>
                </c:pt>
                <c:pt idx="31412">
                  <c:v>3.1634739015342399</c:v>
                </c:pt>
                <c:pt idx="31413">
                  <c:v>3.1634739015342399</c:v>
                </c:pt>
                <c:pt idx="31414">
                  <c:v>3.1048801515342399</c:v>
                </c:pt>
                <c:pt idx="31415">
                  <c:v>3.1048801515342399</c:v>
                </c:pt>
                <c:pt idx="31416">
                  <c:v>3.1634739015342399</c:v>
                </c:pt>
                <c:pt idx="31417">
                  <c:v>3.1634739015342399</c:v>
                </c:pt>
                <c:pt idx="31418">
                  <c:v>3.2611301515342399</c:v>
                </c:pt>
                <c:pt idx="31419">
                  <c:v>3.1439426515342399</c:v>
                </c:pt>
                <c:pt idx="31420">
                  <c:v>3.241598901534239</c:v>
                </c:pt>
                <c:pt idx="31421">
                  <c:v>3.183005151534239</c:v>
                </c:pt>
                <c:pt idx="31422">
                  <c:v>3.2220676515342399</c:v>
                </c:pt>
                <c:pt idx="31423">
                  <c:v>3.2220676515342399</c:v>
                </c:pt>
                <c:pt idx="31424">
                  <c:v>3.300192651534239</c:v>
                </c:pt>
                <c:pt idx="31425">
                  <c:v>3.1048801515342399</c:v>
                </c:pt>
                <c:pt idx="31426">
                  <c:v>3.2611301515342399</c:v>
                </c:pt>
                <c:pt idx="31427">
                  <c:v>3.026755151534239</c:v>
                </c:pt>
                <c:pt idx="31428">
                  <c:v>3.1634739015342399</c:v>
                </c:pt>
                <c:pt idx="31429">
                  <c:v>3.1048801515342399</c:v>
                </c:pt>
                <c:pt idx="31430">
                  <c:v>3.1439426515342399</c:v>
                </c:pt>
                <c:pt idx="31431">
                  <c:v>3.319723901534239</c:v>
                </c:pt>
                <c:pt idx="31432">
                  <c:v>3.241598901534239</c:v>
                </c:pt>
                <c:pt idx="31433">
                  <c:v>3.2220676515342399</c:v>
                </c:pt>
                <c:pt idx="31434">
                  <c:v>3.2220676515342399</c:v>
                </c:pt>
                <c:pt idx="31435">
                  <c:v>3.183005151534239</c:v>
                </c:pt>
                <c:pt idx="31436">
                  <c:v>3.300192651534239</c:v>
                </c:pt>
                <c:pt idx="31437">
                  <c:v>3.319723901534239</c:v>
                </c:pt>
                <c:pt idx="31438">
                  <c:v>3.339255151534235</c:v>
                </c:pt>
                <c:pt idx="31439">
                  <c:v>3.1634739015342399</c:v>
                </c:pt>
                <c:pt idx="31440">
                  <c:v>3.2611301515342399</c:v>
                </c:pt>
                <c:pt idx="31441">
                  <c:v>3.241598901534239</c:v>
                </c:pt>
                <c:pt idx="31442">
                  <c:v>3.241598901534239</c:v>
                </c:pt>
                <c:pt idx="31443">
                  <c:v>3.1439426515342399</c:v>
                </c:pt>
                <c:pt idx="31444">
                  <c:v>3.1634739015342399</c:v>
                </c:pt>
                <c:pt idx="31445">
                  <c:v>3.241598901534239</c:v>
                </c:pt>
                <c:pt idx="31446">
                  <c:v>3.319723901534239</c:v>
                </c:pt>
                <c:pt idx="31447">
                  <c:v>3.339255151534235</c:v>
                </c:pt>
                <c:pt idx="31448">
                  <c:v>3.241598901534239</c:v>
                </c:pt>
                <c:pt idx="31449">
                  <c:v>3.1634739015342399</c:v>
                </c:pt>
                <c:pt idx="31450">
                  <c:v>3.339255151534235</c:v>
                </c:pt>
                <c:pt idx="31451">
                  <c:v>3.397848901534235</c:v>
                </c:pt>
                <c:pt idx="31452">
                  <c:v>3.2220676515342399</c:v>
                </c:pt>
                <c:pt idx="31453">
                  <c:v>3.2611301515342399</c:v>
                </c:pt>
                <c:pt idx="31454">
                  <c:v>3.319723901534239</c:v>
                </c:pt>
                <c:pt idx="31455">
                  <c:v>3.300192651534239</c:v>
                </c:pt>
                <c:pt idx="31456">
                  <c:v>3.378317651534239</c:v>
                </c:pt>
                <c:pt idx="31457">
                  <c:v>3.2220676515342399</c:v>
                </c:pt>
                <c:pt idx="31458">
                  <c:v>3.2611301515342399</c:v>
                </c:pt>
                <c:pt idx="31459">
                  <c:v>3.339255151534235</c:v>
                </c:pt>
                <c:pt idx="31460">
                  <c:v>3.2611301515342399</c:v>
                </c:pt>
                <c:pt idx="31461">
                  <c:v>3.475973901534239</c:v>
                </c:pt>
                <c:pt idx="31462">
                  <c:v>3.554098901534239</c:v>
                </c:pt>
                <c:pt idx="31463">
                  <c:v>3.378317651534239</c:v>
                </c:pt>
                <c:pt idx="31464">
                  <c:v>3.2611301515342399</c:v>
                </c:pt>
                <c:pt idx="31465">
                  <c:v>3.241598901534239</c:v>
                </c:pt>
                <c:pt idx="31466">
                  <c:v>3.378317651534239</c:v>
                </c:pt>
                <c:pt idx="31467">
                  <c:v>3.300192651534239</c:v>
                </c:pt>
                <c:pt idx="31468">
                  <c:v>3.241598901534239</c:v>
                </c:pt>
                <c:pt idx="31469">
                  <c:v>3.2611301515342399</c:v>
                </c:pt>
                <c:pt idx="31470">
                  <c:v>3.397848901534235</c:v>
                </c:pt>
                <c:pt idx="31471">
                  <c:v>3.300192651534239</c:v>
                </c:pt>
                <c:pt idx="31472">
                  <c:v>3.378317651534239</c:v>
                </c:pt>
                <c:pt idx="31473">
                  <c:v>3.241598901534239</c:v>
                </c:pt>
                <c:pt idx="31474">
                  <c:v>3.397848901534235</c:v>
                </c:pt>
                <c:pt idx="31475">
                  <c:v>3.241598901534239</c:v>
                </c:pt>
                <c:pt idx="31476">
                  <c:v>3.515036401534239</c:v>
                </c:pt>
                <c:pt idx="31477">
                  <c:v>3.417380151534239</c:v>
                </c:pt>
                <c:pt idx="31478">
                  <c:v>3.456442651534235</c:v>
                </c:pt>
                <c:pt idx="31479">
                  <c:v>3.417380151534239</c:v>
                </c:pt>
                <c:pt idx="31480">
                  <c:v>3.417380151534239</c:v>
                </c:pt>
                <c:pt idx="31481">
                  <c:v>3.397848901534235</c:v>
                </c:pt>
                <c:pt idx="31482">
                  <c:v>3.378317651534239</c:v>
                </c:pt>
                <c:pt idx="31483">
                  <c:v>3.339255151534235</c:v>
                </c:pt>
                <c:pt idx="31484">
                  <c:v>3.319723901534239</c:v>
                </c:pt>
                <c:pt idx="31485">
                  <c:v>3.319723901534239</c:v>
                </c:pt>
                <c:pt idx="31486">
                  <c:v>3.241598901534239</c:v>
                </c:pt>
                <c:pt idx="31487">
                  <c:v>3.397848901534235</c:v>
                </c:pt>
                <c:pt idx="31488">
                  <c:v>3.397848901534235</c:v>
                </c:pt>
                <c:pt idx="31489">
                  <c:v>3.339255151534235</c:v>
                </c:pt>
                <c:pt idx="31490">
                  <c:v>3.417380151534239</c:v>
                </c:pt>
                <c:pt idx="31491">
                  <c:v>3.319723901534239</c:v>
                </c:pt>
                <c:pt idx="31492">
                  <c:v>3.495505151534239</c:v>
                </c:pt>
                <c:pt idx="31493">
                  <c:v>3.397848901534235</c:v>
                </c:pt>
                <c:pt idx="31494">
                  <c:v>3.475973901534239</c:v>
                </c:pt>
                <c:pt idx="31495">
                  <c:v>3.475973901534239</c:v>
                </c:pt>
                <c:pt idx="31496">
                  <c:v>3.319723901534239</c:v>
                </c:pt>
                <c:pt idx="31497">
                  <c:v>3.417380151534239</c:v>
                </c:pt>
                <c:pt idx="31498">
                  <c:v>3.319723901534239</c:v>
                </c:pt>
                <c:pt idx="31499">
                  <c:v>3.495505151534239</c:v>
                </c:pt>
                <c:pt idx="31500">
                  <c:v>3.417380151534239</c:v>
                </c:pt>
                <c:pt idx="31501">
                  <c:v>3.397848901534235</c:v>
                </c:pt>
                <c:pt idx="31502">
                  <c:v>3.475973901534239</c:v>
                </c:pt>
                <c:pt idx="31503">
                  <c:v>3.300192651534239</c:v>
                </c:pt>
                <c:pt idx="31504">
                  <c:v>3.475973901534239</c:v>
                </c:pt>
                <c:pt idx="31505">
                  <c:v>3.495505151534239</c:v>
                </c:pt>
                <c:pt idx="31506">
                  <c:v>3.495505151534239</c:v>
                </c:pt>
                <c:pt idx="31507">
                  <c:v>3.417380151534239</c:v>
                </c:pt>
                <c:pt idx="31508">
                  <c:v>3.397848901534235</c:v>
                </c:pt>
                <c:pt idx="31509">
                  <c:v>3.515036401534239</c:v>
                </c:pt>
                <c:pt idx="31510">
                  <c:v>3.456442651534235</c:v>
                </c:pt>
                <c:pt idx="31511">
                  <c:v>3.456442651534235</c:v>
                </c:pt>
                <c:pt idx="31512">
                  <c:v>3.495505151534239</c:v>
                </c:pt>
                <c:pt idx="31513">
                  <c:v>3.2611301515342399</c:v>
                </c:pt>
                <c:pt idx="31514">
                  <c:v>3.475973901534239</c:v>
                </c:pt>
                <c:pt idx="31515">
                  <c:v>3.319723901534239</c:v>
                </c:pt>
                <c:pt idx="31516">
                  <c:v>3.417380151534239</c:v>
                </c:pt>
                <c:pt idx="31517">
                  <c:v>3.378317651534239</c:v>
                </c:pt>
                <c:pt idx="31518">
                  <c:v>3.319723901534239</c:v>
                </c:pt>
                <c:pt idx="31519">
                  <c:v>3.495505151534239</c:v>
                </c:pt>
                <c:pt idx="31520">
                  <c:v>3.339255151534235</c:v>
                </c:pt>
                <c:pt idx="31521">
                  <c:v>3.495505151534239</c:v>
                </c:pt>
                <c:pt idx="31522">
                  <c:v>3.397848901534235</c:v>
                </c:pt>
                <c:pt idx="31523">
                  <c:v>3.397848901534235</c:v>
                </c:pt>
                <c:pt idx="31524">
                  <c:v>3.397848901534235</c:v>
                </c:pt>
                <c:pt idx="31525">
                  <c:v>3.417380151534239</c:v>
                </c:pt>
                <c:pt idx="31526">
                  <c:v>3.554098901534239</c:v>
                </c:pt>
                <c:pt idx="31527">
                  <c:v>3.6322239015342381</c:v>
                </c:pt>
                <c:pt idx="31528">
                  <c:v>3.495505151534239</c:v>
                </c:pt>
                <c:pt idx="31529">
                  <c:v>3.397848901534235</c:v>
                </c:pt>
                <c:pt idx="31530">
                  <c:v>3.397848901534235</c:v>
                </c:pt>
                <c:pt idx="31531">
                  <c:v>3.417380151534239</c:v>
                </c:pt>
                <c:pt idx="31532">
                  <c:v>3.417380151534239</c:v>
                </c:pt>
                <c:pt idx="31533">
                  <c:v>3.495505151534239</c:v>
                </c:pt>
                <c:pt idx="31534">
                  <c:v>3.593161401534239</c:v>
                </c:pt>
                <c:pt idx="31535">
                  <c:v>3.417380151534239</c:v>
                </c:pt>
                <c:pt idx="31536">
                  <c:v>3.456442651534235</c:v>
                </c:pt>
                <c:pt idx="31537">
                  <c:v>3.554098901534239</c:v>
                </c:pt>
                <c:pt idx="31538">
                  <c:v>3.515036401534239</c:v>
                </c:pt>
                <c:pt idx="31539">
                  <c:v>3.495505151534239</c:v>
                </c:pt>
                <c:pt idx="31540">
                  <c:v>3.495505151534239</c:v>
                </c:pt>
                <c:pt idx="31541">
                  <c:v>3.5736301515342399</c:v>
                </c:pt>
                <c:pt idx="31542">
                  <c:v>3.6517551515342381</c:v>
                </c:pt>
                <c:pt idx="31543">
                  <c:v>3.5736301515342399</c:v>
                </c:pt>
                <c:pt idx="31544">
                  <c:v>3.495505151534239</c:v>
                </c:pt>
                <c:pt idx="31545">
                  <c:v>3.6322239015342381</c:v>
                </c:pt>
                <c:pt idx="31546">
                  <c:v>3.456442651534235</c:v>
                </c:pt>
                <c:pt idx="31547">
                  <c:v>3.515036401534239</c:v>
                </c:pt>
                <c:pt idx="31548">
                  <c:v>3.554098901534239</c:v>
                </c:pt>
                <c:pt idx="31549">
                  <c:v>3.5736301515342399</c:v>
                </c:pt>
                <c:pt idx="31550">
                  <c:v>3.5736301515342399</c:v>
                </c:pt>
                <c:pt idx="31551">
                  <c:v>3.515036401534239</c:v>
                </c:pt>
                <c:pt idx="31552">
                  <c:v>3.6322239015342381</c:v>
                </c:pt>
                <c:pt idx="31553">
                  <c:v>3.495505151534239</c:v>
                </c:pt>
                <c:pt idx="31554">
                  <c:v>3.6322239015342381</c:v>
                </c:pt>
                <c:pt idx="31555">
                  <c:v>3.5736301515342399</c:v>
                </c:pt>
                <c:pt idx="31556">
                  <c:v>3.554098901534239</c:v>
                </c:pt>
                <c:pt idx="31557">
                  <c:v>3.495505151534239</c:v>
                </c:pt>
                <c:pt idx="31558">
                  <c:v>3.6322239015342381</c:v>
                </c:pt>
                <c:pt idx="31559">
                  <c:v>3.6322239015342381</c:v>
                </c:pt>
                <c:pt idx="31560">
                  <c:v>3.554098901534239</c:v>
                </c:pt>
                <c:pt idx="31561">
                  <c:v>3.495505151534239</c:v>
                </c:pt>
                <c:pt idx="31562">
                  <c:v>3.475973901534239</c:v>
                </c:pt>
                <c:pt idx="31563">
                  <c:v>3.5736301515342399</c:v>
                </c:pt>
                <c:pt idx="31564">
                  <c:v>3.475973901534239</c:v>
                </c:pt>
                <c:pt idx="31565">
                  <c:v>3.554098901534239</c:v>
                </c:pt>
                <c:pt idx="31566">
                  <c:v>3.6322239015342381</c:v>
                </c:pt>
                <c:pt idx="31567">
                  <c:v>3.495505151534239</c:v>
                </c:pt>
                <c:pt idx="31568">
                  <c:v>3.710348901534239</c:v>
                </c:pt>
                <c:pt idx="31569">
                  <c:v>3.475973901534239</c:v>
                </c:pt>
                <c:pt idx="31570">
                  <c:v>3.5736301515342399</c:v>
                </c:pt>
                <c:pt idx="31571">
                  <c:v>3.456442651534235</c:v>
                </c:pt>
                <c:pt idx="31572">
                  <c:v>3.554098901534239</c:v>
                </c:pt>
                <c:pt idx="31573">
                  <c:v>3.6712864015342381</c:v>
                </c:pt>
                <c:pt idx="31574">
                  <c:v>3.6517551515342381</c:v>
                </c:pt>
                <c:pt idx="31575">
                  <c:v>3.6517551515342381</c:v>
                </c:pt>
                <c:pt idx="31576">
                  <c:v>3.5736301515342399</c:v>
                </c:pt>
                <c:pt idx="31577">
                  <c:v>3.593161401534239</c:v>
                </c:pt>
                <c:pt idx="31578">
                  <c:v>3.5736301515342399</c:v>
                </c:pt>
                <c:pt idx="31579">
                  <c:v>3.554098901534239</c:v>
                </c:pt>
                <c:pt idx="31580">
                  <c:v>3.456442651534235</c:v>
                </c:pt>
                <c:pt idx="31581">
                  <c:v>3.417380151534239</c:v>
                </c:pt>
                <c:pt idx="31582">
                  <c:v>3.6517551515342381</c:v>
                </c:pt>
                <c:pt idx="31583">
                  <c:v>3.5736301515342399</c:v>
                </c:pt>
                <c:pt idx="31584">
                  <c:v>3.5736301515342399</c:v>
                </c:pt>
                <c:pt idx="31585">
                  <c:v>3.5736301515342399</c:v>
                </c:pt>
                <c:pt idx="31586">
                  <c:v>3.554098901534239</c:v>
                </c:pt>
                <c:pt idx="31587">
                  <c:v>3.554098901534239</c:v>
                </c:pt>
                <c:pt idx="31588">
                  <c:v>3.6322239015342381</c:v>
                </c:pt>
                <c:pt idx="31589">
                  <c:v>3.6322239015342381</c:v>
                </c:pt>
                <c:pt idx="31590">
                  <c:v>3.729880151534239</c:v>
                </c:pt>
                <c:pt idx="31591">
                  <c:v>3.6322239015342381</c:v>
                </c:pt>
                <c:pt idx="31592">
                  <c:v>3.417380151534239</c:v>
                </c:pt>
                <c:pt idx="31593">
                  <c:v>3.417380151534239</c:v>
                </c:pt>
                <c:pt idx="31594">
                  <c:v>3.710348901534239</c:v>
                </c:pt>
                <c:pt idx="31595">
                  <c:v>3.319723901534239</c:v>
                </c:pt>
                <c:pt idx="31596">
                  <c:v>3.456442651534235</c:v>
                </c:pt>
                <c:pt idx="31597">
                  <c:v>3.6517551515342381</c:v>
                </c:pt>
                <c:pt idx="31598">
                  <c:v>3.6322239015342381</c:v>
                </c:pt>
                <c:pt idx="31599">
                  <c:v>3.6322239015342381</c:v>
                </c:pt>
                <c:pt idx="31600">
                  <c:v>3.593161401534239</c:v>
                </c:pt>
                <c:pt idx="31601">
                  <c:v>3.5736301515342399</c:v>
                </c:pt>
                <c:pt idx="31602">
                  <c:v>3.593161401534239</c:v>
                </c:pt>
                <c:pt idx="31603">
                  <c:v>3.6517551515342381</c:v>
                </c:pt>
                <c:pt idx="31604">
                  <c:v>3.5736301515342399</c:v>
                </c:pt>
                <c:pt idx="31605">
                  <c:v>3.6322239015342381</c:v>
                </c:pt>
                <c:pt idx="31606">
                  <c:v>3.729880151534239</c:v>
                </c:pt>
                <c:pt idx="31607">
                  <c:v>3.6517551515342381</c:v>
                </c:pt>
                <c:pt idx="31608">
                  <c:v>3.593161401534239</c:v>
                </c:pt>
                <c:pt idx="31609">
                  <c:v>3.554098901534239</c:v>
                </c:pt>
                <c:pt idx="31610">
                  <c:v>3.554098901534239</c:v>
                </c:pt>
                <c:pt idx="31611">
                  <c:v>3.554098901534239</c:v>
                </c:pt>
                <c:pt idx="31612">
                  <c:v>3.6322239015342381</c:v>
                </c:pt>
                <c:pt idx="31613">
                  <c:v>3.495505151534239</c:v>
                </c:pt>
                <c:pt idx="31614">
                  <c:v>3.749411401534239</c:v>
                </c:pt>
                <c:pt idx="31615">
                  <c:v>3.729880151534239</c:v>
                </c:pt>
                <c:pt idx="31616">
                  <c:v>3.456442651534235</c:v>
                </c:pt>
                <c:pt idx="31617">
                  <c:v>3.495505151534239</c:v>
                </c:pt>
                <c:pt idx="31618">
                  <c:v>3.5736301515342399</c:v>
                </c:pt>
                <c:pt idx="31619">
                  <c:v>3.5736301515342399</c:v>
                </c:pt>
                <c:pt idx="31620">
                  <c:v>3.6322239015342381</c:v>
                </c:pt>
                <c:pt idx="31621">
                  <c:v>3.515036401534239</c:v>
                </c:pt>
                <c:pt idx="31622">
                  <c:v>3.6712864015342381</c:v>
                </c:pt>
                <c:pt idx="31623">
                  <c:v>3.6322239015342381</c:v>
                </c:pt>
                <c:pt idx="31624">
                  <c:v>3.729880151534239</c:v>
                </c:pt>
                <c:pt idx="31625">
                  <c:v>3.6322239015342381</c:v>
                </c:pt>
                <c:pt idx="31626">
                  <c:v>3.495505151534239</c:v>
                </c:pt>
                <c:pt idx="31627">
                  <c:v>3.495505151534239</c:v>
                </c:pt>
                <c:pt idx="31628">
                  <c:v>3.554098901534239</c:v>
                </c:pt>
                <c:pt idx="31629">
                  <c:v>3.710348901534239</c:v>
                </c:pt>
                <c:pt idx="31630">
                  <c:v>3.554098901534239</c:v>
                </c:pt>
                <c:pt idx="31631">
                  <c:v>3.5736301515342399</c:v>
                </c:pt>
                <c:pt idx="31632">
                  <c:v>3.593161401534239</c:v>
                </c:pt>
                <c:pt idx="31633">
                  <c:v>3.495505151534239</c:v>
                </c:pt>
                <c:pt idx="31634">
                  <c:v>3.6517551515342381</c:v>
                </c:pt>
                <c:pt idx="31635">
                  <c:v>3.6322239015342381</c:v>
                </c:pt>
                <c:pt idx="31636">
                  <c:v>3.6517551515342381</c:v>
                </c:pt>
                <c:pt idx="31637">
                  <c:v>3.6712864015342381</c:v>
                </c:pt>
                <c:pt idx="31638">
                  <c:v>3.729880151534239</c:v>
                </c:pt>
                <c:pt idx="31639">
                  <c:v>3.593161401534239</c:v>
                </c:pt>
                <c:pt idx="31640">
                  <c:v>3.788473901534239</c:v>
                </c:pt>
                <c:pt idx="31641">
                  <c:v>3.6322239015342381</c:v>
                </c:pt>
                <c:pt idx="31642">
                  <c:v>3.6322239015342381</c:v>
                </c:pt>
                <c:pt idx="31643">
                  <c:v>3.554098901534239</c:v>
                </c:pt>
                <c:pt idx="31644">
                  <c:v>3.6517551515342381</c:v>
                </c:pt>
                <c:pt idx="31645">
                  <c:v>3.749411401534239</c:v>
                </c:pt>
                <c:pt idx="31646">
                  <c:v>3.710348901534239</c:v>
                </c:pt>
                <c:pt idx="31647">
                  <c:v>3.593161401534239</c:v>
                </c:pt>
                <c:pt idx="31648">
                  <c:v>3.5736301515342399</c:v>
                </c:pt>
                <c:pt idx="31649">
                  <c:v>3.6517551515342381</c:v>
                </c:pt>
                <c:pt idx="31650">
                  <c:v>3.5736301515342399</c:v>
                </c:pt>
                <c:pt idx="31651">
                  <c:v>3.808005151534239</c:v>
                </c:pt>
                <c:pt idx="31652">
                  <c:v>3.6517551515342381</c:v>
                </c:pt>
                <c:pt idx="31653">
                  <c:v>3.593161401534239</c:v>
                </c:pt>
                <c:pt idx="31654">
                  <c:v>3.554098901534239</c:v>
                </c:pt>
                <c:pt idx="31655">
                  <c:v>3.749411401534239</c:v>
                </c:pt>
                <c:pt idx="31656">
                  <c:v>3.729880151534239</c:v>
                </c:pt>
                <c:pt idx="31657">
                  <c:v>3.710348901534239</c:v>
                </c:pt>
                <c:pt idx="31658">
                  <c:v>3.729880151534239</c:v>
                </c:pt>
                <c:pt idx="31659">
                  <c:v>3.729880151534239</c:v>
                </c:pt>
                <c:pt idx="31660">
                  <c:v>3.6712864015342381</c:v>
                </c:pt>
                <c:pt idx="31661">
                  <c:v>3.6712864015342381</c:v>
                </c:pt>
                <c:pt idx="31662">
                  <c:v>3.729880151534239</c:v>
                </c:pt>
                <c:pt idx="31663">
                  <c:v>3.593161401534239</c:v>
                </c:pt>
                <c:pt idx="31664">
                  <c:v>3.6322239015342381</c:v>
                </c:pt>
                <c:pt idx="31665">
                  <c:v>3.6712864015342381</c:v>
                </c:pt>
                <c:pt idx="31666">
                  <c:v>3.6322239015342381</c:v>
                </c:pt>
                <c:pt idx="31667">
                  <c:v>3.6517551515342381</c:v>
                </c:pt>
                <c:pt idx="31668">
                  <c:v>3.729880151534239</c:v>
                </c:pt>
                <c:pt idx="31669">
                  <c:v>3.495505151534239</c:v>
                </c:pt>
                <c:pt idx="31670">
                  <c:v>3.6712864015342381</c:v>
                </c:pt>
                <c:pt idx="31671">
                  <c:v>3.749411401534239</c:v>
                </c:pt>
                <c:pt idx="31672">
                  <c:v>3.6517551515342381</c:v>
                </c:pt>
                <c:pt idx="31673">
                  <c:v>3.788473901534239</c:v>
                </c:pt>
                <c:pt idx="31674">
                  <c:v>3.6322239015342381</c:v>
                </c:pt>
                <c:pt idx="31675">
                  <c:v>3.729880151534239</c:v>
                </c:pt>
                <c:pt idx="31676">
                  <c:v>3.749411401534239</c:v>
                </c:pt>
                <c:pt idx="31677">
                  <c:v>3.6517551515342381</c:v>
                </c:pt>
                <c:pt idx="31678">
                  <c:v>3.554098901534239</c:v>
                </c:pt>
                <c:pt idx="31679">
                  <c:v>3.6712864015342381</c:v>
                </c:pt>
                <c:pt idx="31680">
                  <c:v>3.710348901534239</c:v>
                </c:pt>
                <c:pt idx="31681">
                  <c:v>3.6517551515342381</c:v>
                </c:pt>
                <c:pt idx="31682">
                  <c:v>3.6517551515342381</c:v>
                </c:pt>
                <c:pt idx="31683">
                  <c:v>3.5736301515342399</c:v>
                </c:pt>
                <c:pt idx="31684">
                  <c:v>3.5736301515342399</c:v>
                </c:pt>
                <c:pt idx="31685">
                  <c:v>3.554098901534239</c:v>
                </c:pt>
                <c:pt idx="31686">
                  <c:v>3.593161401534239</c:v>
                </c:pt>
                <c:pt idx="31687">
                  <c:v>3.788473901534239</c:v>
                </c:pt>
                <c:pt idx="31688">
                  <c:v>3.6517551515342381</c:v>
                </c:pt>
                <c:pt idx="31689">
                  <c:v>3.944723901534239</c:v>
                </c:pt>
                <c:pt idx="31690">
                  <c:v>3.729880151534239</c:v>
                </c:pt>
                <c:pt idx="31691">
                  <c:v>3.6712864015342381</c:v>
                </c:pt>
                <c:pt idx="31692">
                  <c:v>3.808005151534239</c:v>
                </c:pt>
                <c:pt idx="31693">
                  <c:v>3.6322239015342381</c:v>
                </c:pt>
                <c:pt idx="31694">
                  <c:v>3.729880151534239</c:v>
                </c:pt>
                <c:pt idx="31695">
                  <c:v>3.788473901534239</c:v>
                </c:pt>
                <c:pt idx="31696">
                  <c:v>3.6712864015342381</c:v>
                </c:pt>
                <c:pt idx="31697">
                  <c:v>3.6322239015342381</c:v>
                </c:pt>
                <c:pt idx="31698">
                  <c:v>3.593161401534239</c:v>
                </c:pt>
                <c:pt idx="31699">
                  <c:v>3.729880151534239</c:v>
                </c:pt>
                <c:pt idx="31700">
                  <c:v>3.729880151534239</c:v>
                </c:pt>
                <c:pt idx="31701">
                  <c:v>3.6712864015342381</c:v>
                </c:pt>
                <c:pt idx="31702">
                  <c:v>3.6322239015342381</c:v>
                </c:pt>
                <c:pt idx="31703">
                  <c:v>3.827536401534239</c:v>
                </c:pt>
                <c:pt idx="31704">
                  <c:v>3.749411401534239</c:v>
                </c:pt>
                <c:pt idx="31705">
                  <c:v>3.866598901534239</c:v>
                </c:pt>
                <c:pt idx="31706">
                  <c:v>3.710348901534239</c:v>
                </c:pt>
                <c:pt idx="31707">
                  <c:v>3.6712864015342381</c:v>
                </c:pt>
                <c:pt idx="31708">
                  <c:v>3.808005151534239</c:v>
                </c:pt>
                <c:pt idx="31709">
                  <c:v>3.6517551515342381</c:v>
                </c:pt>
                <c:pt idx="31710">
                  <c:v>3.593161401534239</c:v>
                </c:pt>
                <c:pt idx="31711">
                  <c:v>3.6517551515342381</c:v>
                </c:pt>
                <c:pt idx="31712">
                  <c:v>3.788473901534239</c:v>
                </c:pt>
                <c:pt idx="31713">
                  <c:v>3.729880151534239</c:v>
                </c:pt>
                <c:pt idx="31714">
                  <c:v>3.6517551515342381</c:v>
                </c:pt>
                <c:pt idx="31715">
                  <c:v>3.554098901534239</c:v>
                </c:pt>
                <c:pt idx="31716">
                  <c:v>3.6322239015342381</c:v>
                </c:pt>
                <c:pt idx="31717">
                  <c:v>3.6712864015342381</c:v>
                </c:pt>
                <c:pt idx="31718">
                  <c:v>3.749411401534239</c:v>
                </c:pt>
                <c:pt idx="31719">
                  <c:v>3.788473901534239</c:v>
                </c:pt>
                <c:pt idx="31720">
                  <c:v>3.866598901534239</c:v>
                </c:pt>
                <c:pt idx="31721">
                  <c:v>3.808005151534239</c:v>
                </c:pt>
                <c:pt idx="31722">
                  <c:v>3.788473901534239</c:v>
                </c:pt>
                <c:pt idx="31723">
                  <c:v>3.749411401534239</c:v>
                </c:pt>
                <c:pt idx="31724">
                  <c:v>3.866598901534239</c:v>
                </c:pt>
                <c:pt idx="31725">
                  <c:v>3.729880151534239</c:v>
                </c:pt>
                <c:pt idx="31726">
                  <c:v>3.5736301515342399</c:v>
                </c:pt>
                <c:pt idx="31727">
                  <c:v>3.495505151534239</c:v>
                </c:pt>
                <c:pt idx="31728">
                  <c:v>3.6517551515342381</c:v>
                </c:pt>
                <c:pt idx="31729">
                  <c:v>3.6712864015342381</c:v>
                </c:pt>
                <c:pt idx="31730">
                  <c:v>3.749411401534239</c:v>
                </c:pt>
                <c:pt idx="31731">
                  <c:v>3.6712864015342381</c:v>
                </c:pt>
                <c:pt idx="31732">
                  <c:v>3.729880151534239</c:v>
                </c:pt>
                <c:pt idx="31733">
                  <c:v>3.5736301515342399</c:v>
                </c:pt>
                <c:pt idx="31734">
                  <c:v>3.710348901534239</c:v>
                </c:pt>
                <c:pt idx="31735">
                  <c:v>3.788473901534239</c:v>
                </c:pt>
                <c:pt idx="31736">
                  <c:v>3.729880151534239</c:v>
                </c:pt>
                <c:pt idx="31737">
                  <c:v>3.788473901534239</c:v>
                </c:pt>
                <c:pt idx="31738">
                  <c:v>3.6517551515342381</c:v>
                </c:pt>
                <c:pt idx="31739">
                  <c:v>3.729880151534239</c:v>
                </c:pt>
                <c:pt idx="31740">
                  <c:v>3.749411401534239</c:v>
                </c:pt>
                <c:pt idx="31741">
                  <c:v>3.6517551515342381</c:v>
                </c:pt>
                <c:pt idx="31742">
                  <c:v>3.749411401534239</c:v>
                </c:pt>
                <c:pt idx="31743">
                  <c:v>3.710348901534239</c:v>
                </c:pt>
                <c:pt idx="31744">
                  <c:v>3.710348901534239</c:v>
                </c:pt>
                <c:pt idx="31745">
                  <c:v>3.593161401534239</c:v>
                </c:pt>
                <c:pt idx="31746">
                  <c:v>3.6322239015342381</c:v>
                </c:pt>
                <c:pt idx="31747">
                  <c:v>3.6517551515342381</c:v>
                </c:pt>
                <c:pt idx="31748">
                  <c:v>3.593161401534239</c:v>
                </c:pt>
                <c:pt idx="31749">
                  <c:v>3.729880151534239</c:v>
                </c:pt>
                <c:pt idx="31750">
                  <c:v>3.729880151534239</c:v>
                </c:pt>
                <c:pt idx="31751">
                  <c:v>3.6322239015342381</c:v>
                </c:pt>
                <c:pt idx="31752">
                  <c:v>3.788473901534239</c:v>
                </c:pt>
                <c:pt idx="31753">
                  <c:v>3.6712864015342381</c:v>
                </c:pt>
                <c:pt idx="31754">
                  <c:v>3.886130151534239</c:v>
                </c:pt>
                <c:pt idx="31755">
                  <c:v>3.710348901534239</c:v>
                </c:pt>
                <c:pt idx="31756">
                  <c:v>3.6517551515342381</c:v>
                </c:pt>
                <c:pt idx="31757">
                  <c:v>3.515036401534239</c:v>
                </c:pt>
                <c:pt idx="31758">
                  <c:v>3.6322239015342381</c:v>
                </c:pt>
                <c:pt idx="31759">
                  <c:v>3.6712864015342381</c:v>
                </c:pt>
                <c:pt idx="31760">
                  <c:v>3.6712864015342381</c:v>
                </c:pt>
                <c:pt idx="31761">
                  <c:v>3.729880151534239</c:v>
                </c:pt>
                <c:pt idx="31762">
                  <c:v>3.6517551515342381</c:v>
                </c:pt>
                <c:pt idx="31763">
                  <c:v>3.5736301515342399</c:v>
                </c:pt>
                <c:pt idx="31764">
                  <c:v>3.456442651534235</c:v>
                </c:pt>
                <c:pt idx="31765">
                  <c:v>3.6712864015342381</c:v>
                </c:pt>
                <c:pt idx="31766">
                  <c:v>3.6322239015342381</c:v>
                </c:pt>
                <c:pt idx="31767">
                  <c:v>3.6517551515342381</c:v>
                </c:pt>
                <c:pt idx="31768">
                  <c:v>3.6322239015342381</c:v>
                </c:pt>
                <c:pt idx="31769">
                  <c:v>3.749411401534239</c:v>
                </c:pt>
                <c:pt idx="31770">
                  <c:v>3.6712864015342381</c:v>
                </c:pt>
                <c:pt idx="31771">
                  <c:v>3.808005151534239</c:v>
                </c:pt>
                <c:pt idx="31772">
                  <c:v>3.593161401534239</c:v>
                </c:pt>
                <c:pt idx="31773">
                  <c:v>3.710348901534239</c:v>
                </c:pt>
                <c:pt idx="31774">
                  <c:v>3.417380151534239</c:v>
                </c:pt>
                <c:pt idx="31775">
                  <c:v>3.515036401534239</c:v>
                </c:pt>
                <c:pt idx="31776">
                  <c:v>3.554098901534239</c:v>
                </c:pt>
                <c:pt idx="31777">
                  <c:v>3.593161401534239</c:v>
                </c:pt>
                <c:pt idx="31778">
                  <c:v>3.495505151534239</c:v>
                </c:pt>
                <c:pt idx="31779">
                  <c:v>3.5736301515342399</c:v>
                </c:pt>
                <c:pt idx="31780">
                  <c:v>3.6517551515342381</c:v>
                </c:pt>
                <c:pt idx="31781">
                  <c:v>3.593161401534239</c:v>
                </c:pt>
                <c:pt idx="31782">
                  <c:v>3.6322239015342381</c:v>
                </c:pt>
                <c:pt idx="31783">
                  <c:v>3.6322239015342381</c:v>
                </c:pt>
                <c:pt idx="31784">
                  <c:v>3.6322239015342381</c:v>
                </c:pt>
                <c:pt idx="31785">
                  <c:v>3.6712864015342381</c:v>
                </c:pt>
                <c:pt idx="31786">
                  <c:v>3.827536401534239</c:v>
                </c:pt>
                <c:pt idx="31787">
                  <c:v>3.808005151534239</c:v>
                </c:pt>
                <c:pt idx="31788">
                  <c:v>3.749411401534239</c:v>
                </c:pt>
                <c:pt idx="31789">
                  <c:v>3.729880151534239</c:v>
                </c:pt>
                <c:pt idx="31790">
                  <c:v>3.6322239015342381</c:v>
                </c:pt>
                <c:pt idx="31791">
                  <c:v>3.710348901534239</c:v>
                </c:pt>
                <c:pt idx="31792">
                  <c:v>3.593161401534239</c:v>
                </c:pt>
                <c:pt idx="31793">
                  <c:v>3.554098901534239</c:v>
                </c:pt>
                <c:pt idx="31794">
                  <c:v>3.456442651534235</c:v>
                </c:pt>
                <c:pt idx="31795">
                  <c:v>3.5736301515342399</c:v>
                </c:pt>
                <c:pt idx="31796">
                  <c:v>3.5736301515342399</c:v>
                </c:pt>
                <c:pt idx="31797">
                  <c:v>3.593161401534239</c:v>
                </c:pt>
                <c:pt idx="31798">
                  <c:v>3.5736301515342399</c:v>
                </c:pt>
                <c:pt idx="31799">
                  <c:v>3.554098901534239</c:v>
                </c:pt>
                <c:pt idx="31800">
                  <c:v>3.6517551515342381</c:v>
                </c:pt>
                <c:pt idx="31801">
                  <c:v>3.6322239015342381</c:v>
                </c:pt>
                <c:pt idx="31802">
                  <c:v>3.6517551515342381</c:v>
                </c:pt>
                <c:pt idx="31803">
                  <c:v>3.6517551515342381</c:v>
                </c:pt>
                <c:pt idx="31804">
                  <c:v>3.5736301515342399</c:v>
                </c:pt>
                <c:pt idx="31805">
                  <c:v>3.6322239015342381</c:v>
                </c:pt>
                <c:pt idx="31806">
                  <c:v>3.710348901534239</c:v>
                </c:pt>
                <c:pt idx="31807">
                  <c:v>3.710348901534239</c:v>
                </c:pt>
                <c:pt idx="31808">
                  <c:v>3.5736301515342399</c:v>
                </c:pt>
                <c:pt idx="31809">
                  <c:v>3.5736301515342399</c:v>
                </c:pt>
                <c:pt idx="31810">
                  <c:v>3.593161401534239</c:v>
                </c:pt>
                <c:pt idx="31811">
                  <c:v>3.495505151534239</c:v>
                </c:pt>
                <c:pt idx="31812">
                  <c:v>3.6322239015342381</c:v>
                </c:pt>
                <c:pt idx="31813">
                  <c:v>3.5736301515342399</c:v>
                </c:pt>
                <c:pt idx="31814">
                  <c:v>3.515036401534239</c:v>
                </c:pt>
                <c:pt idx="31815">
                  <c:v>3.6517551515342381</c:v>
                </c:pt>
                <c:pt idx="31816">
                  <c:v>3.6517551515342381</c:v>
                </c:pt>
                <c:pt idx="31817">
                  <c:v>3.593161401534239</c:v>
                </c:pt>
                <c:pt idx="31818">
                  <c:v>3.710348901534239</c:v>
                </c:pt>
                <c:pt idx="31819">
                  <c:v>3.6712864015342381</c:v>
                </c:pt>
                <c:pt idx="31820">
                  <c:v>3.866598901534239</c:v>
                </c:pt>
                <c:pt idx="31821">
                  <c:v>3.6322239015342381</c:v>
                </c:pt>
                <c:pt idx="31822">
                  <c:v>3.554098901534239</c:v>
                </c:pt>
                <c:pt idx="31823">
                  <c:v>3.456442651534235</c:v>
                </c:pt>
                <c:pt idx="31824">
                  <c:v>3.554098901534239</c:v>
                </c:pt>
                <c:pt idx="31825">
                  <c:v>3.593161401534239</c:v>
                </c:pt>
                <c:pt idx="31826">
                  <c:v>3.495505151534239</c:v>
                </c:pt>
                <c:pt idx="31827">
                  <c:v>3.5736301515342399</c:v>
                </c:pt>
                <c:pt idx="31828">
                  <c:v>3.515036401534239</c:v>
                </c:pt>
                <c:pt idx="31829">
                  <c:v>3.475973901534239</c:v>
                </c:pt>
                <c:pt idx="31830">
                  <c:v>3.554098901534239</c:v>
                </c:pt>
                <c:pt idx="31831">
                  <c:v>3.5736301515342399</c:v>
                </c:pt>
                <c:pt idx="31832">
                  <c:v>3.495505151534239</c:v>
                </c:pt>
                <c:pt idx="31833">
                  <c:v>3.5736301515342399</c:v>
                </c:pt>
                <c:pt idx="31834">
                  <c:v>3.5736301515342399</c:v>
                </c:pt>
                <c:pt idx="31835">
                  <c:v>3.495505151534239</c:v>
                </c:pt>
                <c:pt idx="31836">
                  <c:v>3.593161401534239</c:v>
                </c:pt>
                <c:pt idx="31837">
                  <c:v>3.515036401534239</c:v>
                </c:pt>
                <c:pt idx="31838">
                  <c:v>3.593161401534239</c:v>
                </c:pt>
                <c:pt idx="31839">
                  <c:v>3.475973901534239</c:v>
                </c:pt>
                <c:pt idx="31840">
                  <c:v>3.475973901534239</c:v>
                </c:pt>
                <c:pt idx="31841">
                  <c:v>3.554098901534239</c:v>
                </c:pt>
                <c:pt idx="31842">
                  <c:v>3.593161401534239</c:v>
                </c:pt>
                <c:pt idx="31843">
                  <c:v>3.475973901534239</c:v>
                </c:pt>
                <c:pt idx="31844">
                  <c:v>3.5736301515342399</c:v>
                </c:pt>
                <c:pt idx="31845">
                  <c:v>3.495505151534239</c:v>
                </c:pt>
                <c:pt idx="31846">
                  <c:v>3.495505151534239</c:v>
                </c:pt>
                <c:pt idx="31847">
                  <c:v>3.495505151534239</c:v>
                </c:pt>
                <c:pt idx="31848">
                  <c:v>3.475973901534239</c:v>
                </c:pt>
                <c:pt idx="31849">
                  <c:v>3.5736301515342399</c:v>
                </c:pt>
                <c:pt idx="31850">
                  <c:v>3.495505151534239</c:v>
                </c:pt>
                <c:pt idx="31851">
                  <c:v>3.554098901534239</c:v>
                </c:pt>
                <c:pt idx="31852">
                  <c:v>3.5736301515342399</c:v>
                </c:pt>
                <c:pt idx="31853">
                  <c:v>3.6712864015342381</c:v>
                </c:pt>
                <c:pt idx="31854">
                  <c:v>3.729880151534239</c:v>
                </c:pt>
                <c:pt idx="31855">
                  <c:v>3.456442651534235</c:v>
                </c:pt>
                <c:pt idx="31856">
                  <c:v>3.475973901534239</c:v>
                </c:pt>
                <c:pt idx="31857">
                  <c:v>3.554098901534239</c:v>
                </c:pt>
                <c:pt idx="31858">
                  <c:v>3.456442651534235</c:v>
                </c:pt>
                <c:pt idx="31859">
                  <c:v>3.475973901534239</c:v>
                </c:pt>
                <c:pt idx="31860">
                  <c:v>3.456442651534235</c:v>
                </c:pt>
                <c:pt idx="31861">
                  <c:v>3.397848901534235</c:v>
                </c:pt>
                <c:pt idx="31862">
                  <c:v>3.417380151534239</c:v>
                </c:pt>
                <c:pt idx="31863">
                  <c:v>3.300192651534239</c:v>
                </c:pt>
                <c:pt idx="31864">
                  <c:v>3.339255151534235</c:v>
                </c:pt>
                <c:pt idx="31865">
                  <c:v>3.456442651534235</c:v>
                </c:pt>
                <c:pt idx="31866">
                  <c:v>3.417380151534239</c:v>
                </c:pt>
                <c:pt idx="31867">
                  <c:v>3.456442651534235</c:v>
                </c:pt>
                <c:pt idx="31868">
                  <c:v>3.5736301515342399</c:v>
                </c:pt>
                <c:pt idx="31869">
                  <c:v>3.515036401534239</c:v>
                </c:pt>
                <c:pt idx="31870">
                  <c:v>3.5736301515342399</c:v>
                </c:pt>
                <c:pt idx="31871">
                  <c:v>3.378317651534239</c:v>
                </c:pt>
                <c:pt idx="31872">
                  <c:v>3.378317651534239</c:v>
                </c:pt>
                <c:pt idx="31873">
                  <c:v>3.475973901534239</c:v>
                </c:pt>
                <c:pt idx="31874">
                  <c:v>3.339255151534235</c:v>
                </c:pt>
                <c:pt idx="31875">
                  <c:v>3.475973901534239</c:v>
                </c:pt>
                <c:pt idx="31876">
                  <c:v>3.241598901534239</c:v>
                </c:pt>
                <c:pt idx="31877">
                  <c:v>3.378317651534239</c:v>
                </c:pt>
                <c:pt idx="31878">
                  <c:v>3.475973901534239</c:v>
                </c:pt>
                <c:pt idx="31879">
                  <c:v>3.319723901534239</c:v>
                </c:pt>
                <c:pt idx="31880">
                  <c:v>3.456442651534235</c:v>
                </c:pt>
                <c:pt idx="31881">
                  <c:v>3.554098901534239</c:v>
                </c:pt>
                <c:pt idx="31882">
                  <c:v>3.417380151534239</c:v>
                </c:pt>
                <c:pt idx="31883">
                  <c:v>3.456442651534235</c:v>
                </c:pt>
                <c:pt idx="31884">
                  <c:v>3.417380151534239</c:v>
                </c:pt>
                <c:pt idx="31885">
                  <c:v>3.339255151534235</c:v>
                </c:pt>
                <c:pt idx="31886">
                  <c:v>3.300192651534239</c:v>
                </c:pt>
                <c:pt idx="31887">
                  <c:v>3.417380151534239</c:v>
                </c:pt>
                <c:pt idx="31888">
                  <c:v>3.241598901534239</c:v>
                </c:pt>
                <c:pt idx="31889">
                  <c:v>3.319723901534239</c:v>
                </c:pt>
                <c:pt idx="31890">
                  <c:v>3.397848901534235</c:v>
                </c:pt>
                <c:pt idx="31891">
                  <c:v>3.2220676515342399</c:v>
                </c:pt>
                <c:pt idx="31892">
                  <c:v>3.2611301515342399</c:v>
                </c:pt>
                <c:pt idx="31893">
                  <c:v>3.2220676515342399</c:v>
                </c:pt>
                <c:pt idx="31894">
                  <c:v>3.241598901534239</c:v>
                </c:pt>
                <c:pt idx="31895">
                  <c:v>3.319723901534239</c:v>
                </c:pt>
                <c:pt idx="31896">
                  <c:v>3.319723901534239</c:v>
                </c:pt>
                <c:pt idx="31897">
                  <c:v>3.319723901534239</c:v>
                </c:pt>
                <c:pt idx="31898">
                  <c:v>3.339255151534235</c:v>
                </c:pt>
                <c:pt idx="31899">
                  <c:v>3.1439426515342399</c:v>
                </c:pt>
                <c:pt idx="31900">
                  <c:v>3.339255151534235</c:v>
                </c:pt>
                <c:pt idx="31901">
                  <c:v>3.2220676515342399</c:v>
                </c:pt>
                <c:pt idx="31902">
                  <c:v>3.319723901534239</c:v>
                </c:pt>
                <c:pt idx="31903">
                  <c:v>3.397848901534235</c:v>
                </c:pt>
                <c:pt idx="31904">
                  <c:v>3.319723901534239</c:v>
                </c:pt>
                <c:pt idx="31905">
                  <c:v>3.397848901534235</c:v>
                </c:pt>
                <c:pt idx="31906">
                  <c:v>3.300192651534239</c:v>
                </c:pt>
                <c:pt idx="31907">
                  <c:v>3.456442651534235</c:v>
                </c:pt>
                <c:pt idx="31908">
                  <c:v>3.339255151534235</c:v>
                </c:pt>
                <c:pt idx="31909">
                  <c:v>3.300192651534239</c:v>
                </c:pt>
                <c:pt idx="31910">
                  <c:v>3.397848901534235</c:v>
                </c:pt>
                <c:pt idx="31911">
                  <c:v>3.300192651534239</c:v>
                </c:pt>
                <c:pt idx="31912">
                  <c:v>3.339255151534235</c:v>
                </c:pt>
                <c:pt idx="31913">
                  <c:v>3.300192651534239</c:v>
                </c:pt>
                <c:pt idx="31914">
                  <c:v>3.2611301515342399</c:v>
                </c:pt>
                <c:pt idx="31915">
                  <c:v>3.241598901534239</c:v>
                </c:pt>
                <c:pt idx="31916">
                  <c:v>3.300192651534239</c:v>
                </c:pt>
                <c:pt idx="31917">
                  <c:v>3.0658176515342399</c:v>
                </c:pt>
                <c:pt idx="31918">
                  <c:v>3.1048801515342399</c:v>
                </c:pt>
                <c:pt idx="31919">
                  <c:v>3.1439426515342399</c:v>
                </c:pt>
                <c:pt idx="31920">
                  <c:v>3.1048801515342399</c:v>
                </c:pt>
                <c:pt idx="31921">
                  <c:v>3.085348901534239</c:v>
                </c:pt>
                <c:pt idx="31922">
                  <c:v>3.1634739015342399</c:v>
                </c:pt>
                <c:pt idx="31923">
                  <c:v>3.1048801515342399</c:v>
                </c:pt>
                <c:pt idx="31924">
                  <c:v>3.085348901534239</c:v>
                </c:pt>
                <c:pt idx="31925">
                  <c:v>3.1634739015342399</c:v>
                </c:pt>
                <c:pt idx="31926">
                  <c:v>3.1439426515342399</c:v>
                </c:pt>
                <c:pt idx="31927">
                  <c:v>3.085348901534239</c:v>
                </c:pt>
                <c:pt idx="31928">
                  <c:v>3.026755151534239</c:v>
                </c:pt>
                <c:pt idx="31929">
                  <c:v>3.1439426515342399</c:v>
                </c:pt>
                <c:pt idx="31930">
                  <c:v>3.2220676515342399</c:v>
                </c:pt>
                <c:pt idx="31931">
                  <c:v>3.1634739015342399</c:v>
                </c:pt>
                <c:pt idx="31932">
                  <c:v>3.2220676515342399</c:v>
                </c:pt>
                <c:pt idx="31933">
                  <c:v>3.1048801515342399</c:v>
                </c:pt>
                <c:pt idx="31934">
                  <c:v>3.026755151534239</c:v>
                </c:pt>
                <c:pt idx="31935">
                  <c:v>2.929098901534239</c:v>
                </c:pt>
                <c:pt idx="31936">
                  <c:v>3.0072239015342399</c:v>
                </c:pt>
                <c:pt idx="31937">
                  <c:v>2.948630151534239</c:v>
                </c:pt>
                <c:pt idx="31938">
                  <c:v>3.0072239015342399</c:v>
                </c:pt>
                <c:pt idx="31939">
                  <c:v>2.870505151534239</c:v>
                </c:pt>
                <c:pt idx="31940">
                  <c:v>3.085348901534239</c:v>
                </c:pt>
                <c:pt idx="31941">
                  <c:v>2.929098901534239</c:v>
                </c:pt>
                <c:pt idx="31942">
                  <c:v>2.772848901534235</c:v>
                </c:pt>
                <c:pt idx="31943">
                  <c:v>2.909567651534239</c:v>
                </c:pt>
                <c:pt idx="31944">
                  <c:v>2.870505151534239</c:v>
                </c:pt>
                <c:pt idx="31945">
                  <c:v>2.811911401534239</c:v>
                </c:pt>
                <c:pt idx="31946">
                  <c:v>2.909567651534239</c:v>
                </c:pt>
                <c:pt idx="31947">
                  <c:v>2.811911401534239</c:v>
                </c:pt>
                <c:pt idx="31948">
                  <c:v>2.929098901534239</c:v>
                </c:pt>
                <c:pt idx="31949">
                  <c:v>2.850973901534239</c:v>
                </c:pt>
                <c:pt idx="31950">
                  <c:v>2.929098901534239</c:v>
                </c:pt>
                <c:pt idx="31951">
                  <c:v>2.772848901534235</c:v>
                </c:pt>
                <c:pt idx="31952">
                  <c:v>2.850973901534239</c:v>
                </c:pt>
                <c:pt idx="31953">
                  <c:v>2.909567651534239</c:v>
                </c:pt>
                <c:pt idx="31954">
                  <c:v>2.850973901534239</c:v>
                </c:pt>
                <c:pt idx="31955">
                  <c:v>2.929098901534239</c:v>
                </c:pt>
                <c:pt idx="31956">
                  <c:v>2.909567651534239</c:v>
                </c:pt>
                <c:pt idx="31957">
                  <c:v>2.929098901534239</c:v>
                </c:pt>
                <c:pt idx="31958">
                  <c:v>2.909567651534239</c:v>
                </c:pt>
                <c:pt idx="31959">
                  <c:v>2.831442651534235</c:v>
                </c:pt>
                <c:pt idx="31960">
                  <c:v>2.831442651534235</c:v>
                </c:pt>
                <c:pt idx="31961">
                  <c:v>2.7533176515342399</c:v>
                </c:pt>
                <c:pt idx="31962">
                  <c:v>2.772848901534235</c:v>
                </c:pt>
                <c:pt idx="31963">
                  <c:v>2.811911401534239</c:v>
                </c:pt>
                <c:pt idx="31964">
                  <c:v>2.675192651534239</c:v>
                </c:pt>
                <c:pt idx="31965">
                  <c:v>2.6165989015342381</c:v>
                </c:pt>
                <c:pt idx="31966">
                  <c:v>2.597067651534239</c:v>
                </c:pt>
                <c:pt idx="31967">
                  <c:v>2.675192651534239</c:v>
                </c:pt>
                <c:pt idx="31968">
                  <c:v>2.6165989015342381</c:v>
                </c:pt>
                <c:pt idx="31969">
                  <c:v>2.6165989015342381</c:v>
                </c:pt>
                <c:pt idx="31970">
                  <c:v>2.772848901534235</c:v>
                </c:pt>
                <c:pt idx="31971">
                  <c:v>2.675192651534239</c:v>
                </c:pt>
                <c:pt idx="31972">
                  <c:v>2.675192651534239</c:v>
                </c:pt>
                <c:pt idx="31973">
                  <c:v>2.6165989015342381</c:v>
                </c:pt>
                <c:pt idx="31974">
                  <c:v>2.6556614015342381</c:v>
                </c:pt>
                <c:pt idx="31975">
                  <c:v>2.733786401534239</c:v>
                </c:pt>
                <c:pt idx="31976">
                  <c:v>2.6556614015342381</c:v>
                </c:pt>
                <c:pt idx="31977">
                  <c:v>2.811911401534239</c:v>
                </c:pt>
                <c:pt idx="31978">
                  <c:v>2.831442651534235</c:v>
                </c:pt>
                <c:pt idx="31979">
                  <c:v>2.7533176515342399</c:v>
                </c:pt>
                <c:pt idx="31980">
                  <c:v>2.7533176515342399</c:v>
                </c:pt>
                <c:pt idx="31981">
                  <c:v>2.675192651534239</c:v>
                </c:pt>
                <c:pt idx="31982">
                  <c:v>2.6165989015342381</c:v>
                </c:pt>
                <c:pt idx="31983">
                  <c:v>2.6556614015342381</c:v>
                </c:pt>
                <c:pt idx="31984">
                  <c:v>2.538473901534239</c:v>
                </c:pt>
                <c:pt idx="31985">
                  <c:v>2.499411401534239</c:v>
                </c:pt>
                <c:pt idx="31986">
                  <c:v>2.421286401534239</c:v>
                </c:pt>
                <c:pt idx="31987">
                  <c:v>2.362692651534239</c:v>
                </c:pt>
                <c:pt idx="31988">
                  <c:v>2.460348901534239</c:v>
                </c:pt>
                <c:pt idx="31989">
                  <c:v>2.499411401534239</c:v>
                </c:pt>
                <c:pt idx="31990">
                  <c:v>2.499411401534239</c:v>
                </c:pt>
                <c:pt idx="31991">
                  <c:v>2.499411401534239</c:v>
                </c:pt>
                <c:pt idx="31992">
                  <c:v>2.518942651534239</c:v>
                </c:pt>
                <c:pt idx="31993">
                  <c:v>2.362692651534239</c:v>
                </c:pt>
                <c:pt idx="31994">
                  <c:v>2.499411401534239</c:v>
                </c:pt>
                <c:pt idx="31995">
                  <c:v>2.421286401534239</c:v>
                </c:pt>
                <c:pt idx="31996">
                  <c:v>2.597067651534239</c:v>
                </c:pt>
                <c:pt idx="31997">
                  <c:v>2.5775364015342399</c:v>
                </c:pt>
                <c:pt idx="31998">
                  <c:v>2.538473901534239</c:v>
                </c:pt>
                <c:pt idx="31999">
                  <c:v>2.538473901534239</c:v>
                </c:pt>
                <c:pt idx="32000">
                  <c:v>2.5775364015342399</c:v>
                </c:pt>
                <c:pt idx="32001">
                  <c:v>2.597067651534239</c:v>
                </c:pt>
                <c:pt idx="32002">
                  <c:v>2.518942651534239</c:v>
                </c:pt>
                <c:pt idx="32003">
                  <c:v>2.499411401534239</c:v>
                </c:pt>
                <c:pt idx="32004">
                  <c:v>2.440817651534239</c:v>
                </c:pt>
                <c:pt idx="32005">
                  <c:v>2.206442651534239</c:v>
                </c:pt>
                <c:pt idx="32006">
                  <c:v>2.2259739015342399</c:v>
                </c:pt>
                <c:pt idx="32007">
                  <c:v>2.304098901534239</c:v>
                </c:pt>
                <c:pt idx="32008">
                  <c:v>2.304098901534239</c:v>
                </c:pt>
                <c:pt idx="32009">
                  <c:v>2.2259739015342399</c:v>
                </c:pt>
                <c:pt idx="32010">
                  <c:v>2.2845676515342399</c:v>
                </c:pt>
                <c:pt idx="32011">
                  <c:v>2.206442651534239</c:v>
                </c:pt>
                <c:pt idx="32012">
                  <c:v>2.2845676515342399</c:v>
                </c:pt>
                <c:pt idx="32013">
                  <c:v>2.304098901534239</c:v>
                </c:pt>
                <c:pt idx="32014">
                  <c:v>2.382223901534239</c:v>
                </c:pt>
                <c:pt idx="32015">
                  <c:v>2.421286401534239</c:v>
                </c:pt>
                <c:pt idx="32016">
                  <c:v>2.460348901534239</c:v>
                </c:pt>
                <c:pt idx="32017">
                  <c:v>2.362692651534239</c:v>
                </c:pt>
                <c:pt idx="32018">
                  <c:v>2.499411401534239</c:v>
                </c:pt>
                <c:pt idx="32019">
                  <c:v>2.518942651534239</c:v>
                </c:pt>
                <c:pt idx="32020">
                  <c:v>2.499411401534239</c:v>
                </c:pt>
                <c:pt idx="32021">
                  <c:v>2.421286401534239</c:v>
                </c:pt>
                <c:pt idx="32022">
                  <c:v>2.499411401534239</c:v>
                </c:pt>
                <c:pt idx="32023">
                  <c:v>2.362692651534239</c:v>
                </c:pt>
                <c:pt idx="32024">
                  <c:v>2.2845676515342399</c:v>
                </c:pt>
                <c:pt idx="32025">
                  <c:v>2.1087864015342399</c:v>
                </c:pt>
                <c:pt idx="32026">
                  <c:v>2.186911401534239</c:v>
                </c:pt>
                <c:pt idx="32027">
                  <c:v>2.1087864015342399</c:v>
                </c:pt>
                <c:pt idx="32028">
                  <c:v>2.1283176515342399</c:v>
                </c:pt>
                <c:pt idx="32029">
                  <c:v>2.206442651534239</c:v>
                </c:pt>
                <c:pt idx="32030">
                  <c:v>2.1283176515342399</c:v>
                </c:pt>
                <c:pt idx="32031">
                  <c:v>2.0111301515342399</c:v>
                </c:pt>
                <c:pt idx="32032">
                  <c:v>2.1283176515342399</c:v>
                </c:pt>
                <c:pt idx="32033">
                  <c:v>2.206442651534239</c:v>
                </c:pt>
                <c:pt idx="32034">
                  <c:v>2.030661401534239</c:v>
                </c:pt>
                <c:pt idx="32035">
                  <c:v>2.2845676515342399</c:v>
                </c:pt>
                <c:pt idx="32036">
                  <c:v>2.206442651534239</c:v>
                </c:pt>
                <c:pt idx="32037">
                  <c:v>2.2845676515342399</c:v>
                </c:pt>
                <c:pt idx="32038">
                  <c:v>2.304098901534239</c:v>
                </c:pt>
                <c:pt idx="32039">
                  <c:v>2.2259739015342399</c:v>
                </c:pt>
                <c:pt idx="32040">
                  <c:v>2.2259739015342399</c:v>
                </c:pt>
                <c:pt idx="32041">
                  <c:v>2.421286401534239</c:v>
                </c:pt>
                <c:pt idx="32042">
                  <c:v>2.2259739015342399</c:v>
                </c:pt>
                <c:pt idx="32043">
                  <c:v>2.1087864015342399</c:v>
                </c:pt>
                <c:pt idx="32044">
                  <c:v>2.030661401534239</c:v>
                </c:pt>
                <c:pt idx="32045">
                  <c:v>2.1087864015342399</c:v>
                </c:pt>
                <c:pt idx="32046">
                  <c:v>2.0111301515342399</c:v>
                </c:pt>
                <c:pt idx="32047">
                  <c:v>1.972067651534239</c:v>
                </c:pt>
                <c:pt idx="32048">
                  <c:v>2.0501926515342399</c:v>
                </c:pt>
                <c:pt idx="32049">
                  <c:v>2.0111301515342399</c:v>
                </c:pt>
                <c:pt idx="32050">
                  <c:v>1.933005151534239</c:v>
                </c:pt>
                <c:pt idx="32051">
                  <c:v>1.972067651534239</c:v>
                </c:pt>
                <c:pt idx="32052">
                  <c:v>2.089255151534239</c:v>
                </c:pt>
                <c:pt idx="32053">
                  <c:v>1.933005151534239</c:v>
                </c:pt>
                <c:pt idx="32054">
                  <c:v>2.1283176515342399</c:v>
                </c:pt>
                <c:pt idx="32055">
                  <c:v>2.1283176515342399</c:v>
                </c:pt>
                <c:pt idx="32056">
                  <c:v>2.2845676515342399</c:v>
                </c:pt>
                <c:pt idx="32057">
                  <c:v>2.186911401534239</c:v>
                </c:pt>
                <c:pt idx="32058">
                  <c:v>2.2845676515342399</c:v>
                </c:pt>
                <c:pt idx="32059">
                  <c:v>2.147848901534239</c:v>
                </c:pt>
                <c:pt idx="32060">
                  <c:v>2.030661401534239</c:v>
                </c:pt>
                <c:pt idx="32061">
                  <c:v>2.1087864015342399</c:v>
                </c:pt>
                <c:pt idx="32062">
                  <c:v>1.972067651534239</c:v>
                </c:pt>
                <c:pt idx="32063">
                  <c:v>1.893942651534239</c:v>
                </c:pt>
                <c:pt idx="32064">
                  <c:v>2.030661401534239</c:v>
                </c:pt>
                <c:pt idx="32065">
                  <c:v>1.893942651534239</c:v>
                </c:pt>
                <c:pt idx="32066">
                  <c:v>2.0111301515342399</c:v>
                </c:pt>
                <c:pt idx="32067">
                  <c:v>1.8744114015342399</c:v>
                </c:pt>
                <c:pt idx="32068">
                  <c:v>1.7962864015342399</c:v>
                </c:pt>
                <c:pt idx="32069">
                  <c:v>1.7767551515342399</c:v>
                </c:pt>
                <c:pt idx="32070">
                  <c:v>2.089255151534239</c:v>
                </c:pt>
                <c:pt idx="32071">
                  <c:v>1.815817651534239</c:v>
                </c:pt>
                <c:pt idx="32072">
                  <c:v>2.0501926515342399</c:v>
                </c:pt>
                <c:pt idx="32073">
                  <c:v>2.089255151534239</c:v>
                </c:pt>
                <c:pt idx="32074">
                  <c:v>2.089255151534239</c:v>
                </c:pt>
                <c:pt idx="32075">
                  <c:v>2.1087864015342399</c:v>
                </c:pt>
                <c:pt idx="32076">
                  <c:v>2.089255151534239</c:v>
                </c:pt>
                <c:pt idx="32077">
                  <c:v>2.030661401534239</c:v>
                </c:pt>
                <c:pt idx="32078">
                  <c:v>1.893942651534239</c:v>
                </c:pt>
                <c:pt idx="32079">
                  <c:v>1.972067651534239</c:v>
                </c:pt>
                <c:pt idx="32080">
                  <c:v>1.933005151534239</c:v>
                </c:pt>
                <c:pt idx="32081">
                  <c:v>1.7181614015342399</c:v>
                </c:pt>
                <c:pt idx="32082">
                  <c:v>1.815817651534239</c:v>
                </c:pt>
                <c:pt idx="32083">
                  <c:v>1.7767551515342399</c:v>
                </c:pt>
                <c:pt idx="32084">
                  <c:v>1.737692651534239</c:v>
                </c:pt>
                <c:pt idx="32085">
                  <c:v>1.8548801515342399</c:v>
                </c:pt>
                <c:pt idx="32086">
                  <c:v>1.8744114015342399</c:v>
                </c:pt>
                <c:pt idx="32087">
                  <c:v>1.8548801515342399</c:v>
                </c:pt>
                <c:pt idx="32088">
                  <c:v>1.7767551515342399</c:v>
                </c:pt>
                <c:pt idx="32089">
                  <c:v>1.7962864015342399</c:v>
                </c:pt>
                <c:pt idx="32090">
                  <c:v>1.972067651534239</c:v>
                </c:pt>
                <c:pt idx="32091">
                  <c:v>1.933005151534239</c:v>
                </c:pt>
                <c:pt idx="32092">
                  <c:v>2.0111301515342399</c:v>
                </c:pt>
                <c:pt idx="32093">
                  <c:v>1.972067651534239</c:v>
                </c:pt>
                <c:pt idx="32094">
                  <c:v>1.972067651534239</c:v>
                </c:pt>
                <c:pt idx="32095">
                  <c:v>2.089255151534239</c:v>
                </c:pt>
                <c:pt idx="32096">
                  <c:v>1.7767551515342399</c:v>
                </c:pt>
                <c:pt idx="32097">
                  <c:v>1.815817651534239</c:v>
                </c:pt>
                <c:pt idx="32098">
                  <c:v>1.893942651534239</c:v>
                </c:pt>
                <c:pt idx="32099">
                  <c:v>2.0111301515342399</c:v>
                </c:pt>
                <c:pt idx="32100">
                  <c:v>1.7767551515342399</c:v>
                </c:pt>
                <c:pt idx="32101">
                  <c:v>1.7767551515342399</c:v>
                </c:pt>
                <c:pt idx="32102">
                  <c:v>1.7181614015342399</c:v>
                </c:pt>
                <c:pt idx="32103">
                  <c:v>1.6400364015342399</c:v>
                </c:pt>
                <c:pt idx="32104">
                  <c:v>1.7767551515342399</c:v>
                </c:pt>
                <c:pt idx="32105">
                  <c:v>1.7767551515342399</c:v>
                </c:pt>
                <c:pt idx="32106">
                  <c:v>1.7181614015342399</c:v>
                </c:pt>
                <c:pt idx="32107">
                  <c:v>1.8548801515342399</c:v>
                </c:pt>
                <c:pt idx="32108">
                  <c:v>1.893942651534239</c:v>
                </c:pt>
                <c:pt idx="32109">
                  <c:v>1.952536401534239</c:v>
                </c:pt>
                <c:pt idx="32110">
                  <c:v>2.030661401534239</c:v>
                </c:pt>
                <c:pt idx="32111">
                  <c:v>2.0111301515342399</c:v>
                </c:pt>
                <c:pt idx="32112">
                  <c:v>1.972067651534239</c:v>
                </c:pt>
                <c:pt idx="32113">
                  <c:v>1.952536401534239</c:v>
                </c:pt>
                <c:pt idx="32114">
                  <c:v>1.8744114015342399</c:v>
                </c:pt>
                <c:pt idx="32115">
                  <c:v>1.8744114015342399</c:v>
                </c:pt>
                <c:pt idx="32116">
                  <c:v>1.8548801515342399</c:v>
                </c:pt>
                <c:pt idx="32117">
                  <c:v>1.737692651534239</c:v>
                </c:pt>
                <c:pt idx="32118">
                  <c:v>1.815817651534239</c:v>
                </c:pt>
                <c:pt idx="32119">
                  <c:v>1.737692651534239</c:v>
                </c:pt>
                <c:pt idx="32120">
                  <c:v>1.659567651534239</c:v>
                </c:pt>
                <c:pt idx="32121">
                  <c:v>1.6205051515342399</c:v>
                </c:pt>
                <c:pt idx="32122">
                  <c:v>1.7767551515342399</c:v>
                </c:pt>
                <c:pt idx="32123">
                  <c:v>1.5619114015342399</c:v>
                </c:pt>
                <c:pt idx="32124">
                  <c:v>1.737692651534239</c:v>
                </c:pt>
                <c:pt idx="32125">
                  <c:v>1.659567651534239</c:v>
                </c:pt>
                <c:pt idx="32126">
                  <c:v>1.7962864015342399</c:v>
                </c:pt>
                <c:pt idx="32127">
                  <c:v>1.8744114015342399</c:v>
                </c:pt>
                <c:pt idx="32128">
                  <c:v>1.8744114015342399</c:v>
                </c:pt>
                <c:pt idx="32129">
                  <c:v>1.815817651534239</c:v>
                </c:pt>
                <c:pt idx="32130">
                  <c:v>2.030661401534239</c:v>
                </c:pt>
                <c:pt idx="32131">
                  <c:v>1.933005151534239</c:v>
                </c:pt>
                <c:pt idx="32132">
                  <c:v>1.7767551515342399</c:v>
                </c:pt>
                <c:pt idx="32133">
                  <c:v>1.8548801515342399</c:v>
                </c:pt>
                <c:pt idx="32134">
                  <c:v>1.7767551515342399</c:v>
                </c:pt>
                <c:pt idx="32135">
                  <c:v>1.7962864015342399</c:v>
                </c:pt>
                <c:pt idx="32136">
                  <c:v>1.7181614015342399</c:v>
                </c:pt>
                <c:pt idx="32137">
                  <c:v>1.6986301515342399</c:v>
                </c:pt>
                <c:pt idx="32138">
                  <c:v>1.6205051515342399</c:v>
                </c:pt>
                <c:pt idx="32139">
                  <c:v>1.7962864015342399</c:v>
                </c:pt>
                <c:pt idx="32140">
                  <c:v>1.7181614015342399</c:v>
                </c:pt>
                <c:pt idx="32141">
                  <c:v>1.6986301515342399</c:v>
                </c:pt>
                <c:pt idx="32142">
                  <c:v>1.7181614015342399</c:v>
                </c:pt>
                <c:pt idx="32143">
                  <c:v>1.659567651534239</c:v>
                </c:pt>
                <c:pt idx="32144">
                  <c:v>1.7962864015342399</c:v>
                </c:pt>
                <c:pt idx="32145">
                  <c:v>1.6986301515342399</c:v>
                </c:pt>
                <c:pt idx="32146">
                  <c:v>1.7962864015342399</c:v>
                </c:pt>
                <c:pt idx="32147">
                  <c:v>1.972067651534239</c:v>
                </c:pt>
                <c:pt idx="32148">
                  <c:v>1.933005151534239</c:v>
                </c:pt>
                <c:pt idx="32149">
                  <c:v>1.815817651534239</c:v>
                </c:pt>
                <c:pt idx="32150">
                  <c:v>1.7962864015342399</c:v>
                </c:pt>
                <c:pt idx="32151">
                  <c:v>1.6986301515342399</c:v>
                </c:pt>
                <c:pt idx="32152">
                  <c:v>1.7767551515342399</c:v>
                </c:pt>
                <c:pt idx="32153">
                  <c:v>1.6205051515342399</c:v>
                </c:pt>
                <c:pt idx="32154">
                  <c:v>1.6986301515342399</c:v>
                </c:pt>
                <c:pt idx="32155">
                  <c:v>1.5814426515342399</c:v>
                </c:pt>
                <c:pt idx="32156">
                  <c:v>1.6205051515342399</c:v>
                </c:pt>
                <c:pt idx="32157">
                  <c:v>1.5814426515342399</c:v>
                </c:pt>
                <c:pt idx="32158">
                  <c:v>1.6986301515342399</c:v>
                </c:pt>
                <c:pt idx="32159">
                  <c:v>1.6400364015342399</c:v>
                </c:pt>
                <c:pt idx="32160">
                  <c:v>1.7181614015342399</c:v>
                </c:pt>
                <c:pt idx="32161">
                  <c:v>1.5814426515342399</c:v>
                </c:pt>
                <c:pt idx="32162">
                  <c:v>1.7181614015342399</c:v>
                </c:pt>
                <c:pt idx="32163">
                  <c:v>1.7767551515342399</c:v>
                </c:pt>
                <c:pt idx="32164">
                  <c:v>1.6986301515342399</c:v>
                </c:pt>
                <c:pt idx="32165">
                  <c:v>1.7962864015342399</c:v>
                </c:pt>
                <c:pt idx="32166">
                  <c:v>1.737692651534239</c:v>
                </c:pt>
                <c:pt idx="32167">
                  <c:v>1.8548801515342399</c:v>
                </c:pt>
                <c:pt idx="32168">
                  <c:v>1.6986301515342399</c:v>
                </c:pt>
                <c:pt idx="32169">
                  <c:v>1.6986301515342399</c:v>
                </c:pt>
                <c:pt idx="32170">
                  <c:v>1.6205051515342399</c:v>
                </c:pt>
                <c:pt idx="32171">
                  <c:v>1.483786401534239</c:v>
                </c:pt>
                <c:pt idx="32172">
                  <c:v>1.5619114015342399</c:v>
                </c:pt>
                <c:pt idx="32173">
                  <c:v>1.6205051515342399</c:v>
                </c:pt>
                <c:pt idx="32174">
                  <c:v>1.5814426515342399</c:v>
                </c:pt>
                <c:pt idx="32175">
                  <c:v>1.5619114015342399</c:v>
                </c:pt>
                <c:pt idx="32176">
                  <c:v>1.5619114015342399</c:v>
                </c:pt>
                <c:pt idx="32177">
                  <c:v>1.483786401534239</c:v>
                </c:pt>
                <c:pt idx="32178">
                  <c:v>1.5619114015342399</c:v>
                </c:pt>
                <c:pt idx="32179">
                  <c:v>1.6205051515342399</c:v>
                </c:pt>
                <c:pt idx="32180">
                  <c:v>1.6205051515342399</c:v>
                </c:pt>
                <c:pt idx="32181">
                  <c:v>1.7767551515342399</c:v>
                </c:pt>
                <c:pt idx="32182">
                  <c:v>1.737692651534239</c:v>
                </c:pt>
                <c:pt idx="32183">
                  <c:v>1.8548801515342399</c:v>
                </c:pt>
                <c:pt idx="32184">
                  <c:v>1.7181614015342399</c:v>
                </c:pt>
                <c:pt idx="32185">
                  <c:v>1.737692651534239</c:v>
                </c:pt>
                <c:pt idx="32186">
                  <c:v>1.659567651534239</c:v>
                </c:pt>
                <c:pt idx="32187">
                  <c:v>1.5814426515342399</c:v>
                </c:pt>
                <c:pt idx="32188">
                  <c:v>1.483786401534239</c:v>
                </c:pt>
                <c:pt idx="32189">
                  <c:v>1.659567651534239</c:v>
                </c:pt>
                <c:pt idx="32190">
                  <c:v>1.5814426515342399</c:v>
                </c:pt>
                <c:pt idx="32191">
                  <c:v>1.5423801515342399</c:v>
                </c:pt>
                <c:pt idx="32192">
                  <c:v>1.7767551515342399</c:v>
                </c:pt>
                <c:pt idx="32193">
                  <c:v>1.5619114015342399</c:v>
                </c:pt>
                <c:pt idx="32194">
                  <c:v>1.5033176515342399</c:v>
                </c:pt>
                <c:pt idx="32195">
                  <c:v>1.659567651534239</c:v>
                </c:pt>
                <c:pt idx="32196">
                  <c:v>1.5423801515342399</c:v>
                </c:pt>
                <c:pt idx="32197">
                  <c:v>1.6986301515342399</c:v>
                </c:pt>
                <c:pt idx="32198">
                  <c:v>1.8548801515342399</c:v>
                </c:pt>
                <c:pt idx="32199">
                  <c:v>1.7962864015342399</c:v>
                </c:pt>
                <c:pt idx="32200">
                  <c:v>1.8744114015342399</c:v>
                </c:pt>
                <c:pt idx="32201">
                  <c:v>1.6986301515342399</c:v>
                </c:pt>
                <c:pt idx="32202">
                  <c:v>1.893942651534239</c:v>
                </c:pt>
                <c:pt idx="32203">
                  <c:v>1.483786401534239</c:v>
                </c:pt>
                <c:pt idx="32204">
                  <c:v>1.6205051515342399</c:v>
                </c:pt>
                <c:pt idx="32205">
                  <c:v>1.5619114015342399</c:v>
                </c:pt>
                <c:pt idx="32206">
                  <c:v>1.5619114015342399</c:v>
                </c:pt>
                <c:pt idx="32207">
                  <c:v>1.5814426515342399</c:v>
                </c:pt>
                <c:pt idx="32208">
                  <c:v>1.4642551515342399</c:v>
                </c:pt>
                <c:pt idx="32209">
                  <c:v>1.5033176515342399</c:v>
                </c:pt>
                <c:pt idx="32210">
                  <c:v>1.483786401534239</c:v>
                </c:pt>
                <c:pt idx="32211">
                  <c:v>1.5814426515342399</c:v>
                </c:pt>
                <c:pt idx="32212">
                  <c:v>1.659567651534239</c:v>
                </c:pt>
                <c:pt idx="32213">
                  <c:v>1.6205051515342399</c:v>
                </c:pt>
                <c:pt idx="32214">
                  <c:v>1.5619114015342399</c:v>
                </c:pt>
                <c:pt idx="32215">
                  <c:v>1.7181614015342399</c:v>
                </c:pt>
                <c:pt idx="32216">
                  <c:v>1.7767551515342399</c:v>
                </c:pt>
                <c:pt idx="32217">
                  <c:v>1.972067651534239</c:v>
                </c:pt>
                <c:pt idx="32218">
                  <c:v>1.737692651534239</c:v>
                </c:pt>
                <c:pt idx="32219">
                  <c:v>1.815817651534239</c:v>
                </c:pt>
                <c:pt idx="32220">
                  <c:v>1.7962864015342399</c:v>
                </c:pt>
                <c:pt idx="32221">
                  <c:v>1.6986301515342399</c:v>
                </c:pt>
                <c:pt idx="32222">
                  <c:v>1.6986301515342399</c:v>
                </c:pt>
                <c:pt idx="32223">
                  <c:v>1.5423801515342399</c:v>
                </c:pt>
                <c:pt idx="32224">
                  <c:v>1.6205051515342399</c:v>
                </c:pt>
                <c:pt idx="32225">
                  <c:v>1.4642551515342399</c:v>
                </c:pt>
                <c:pt idx="32226">
                  <c:v>1.5619114015342399</c:v>
                </c:pt>
                <c:pt idx="32227">
                  <c:v>1.5619114015342399</c:v>
                </c:pt>
                <c:pt idx="32228">
                  <c:v>1.5619114015342399</c:v>
                </c:pt>
                <c:pt idx="32229">
                  <c:v>1.6986301515342399</c:v>
                </c:pt>
                <c:pt idx="32230">
                  <c:v>1.5033176515342399</c:v>
                </c:pt>
                <c:pt idx="32231">
                  <c:v>1.6986301515342399</c:v>
                </c:pt>
                <c:pt idx="32232">
                  <c:v>1.659567651534239</c:v>
                </c:pt>
                <c:pt idx="32233">
                  <c:v>1.7181614015342399</c:v>
                </c:pt>
                <c:pt idx="32234">
                  <c:v>1.815817651534239</c:v>
                </c:pt>
                <c:pt idx="32235">
                  <c:v>1.815817651534239</c:v>
                </c:pt>
                <c:pt idx="32236">
                  <c:v>1.8548801515342399</c:v>
                </c:pt>
                <c:pt idx="32237">
                  <c:v>1.7962864015342399</c:v>
                </c:pt>
                <c:pt idx="32238">
                  <c:v>1.8548801515342399</c:v>
                </c:pt>
                <c:pt idx="32239">
                  <c:v>1.6986301515342399</c:v>
                </c:pt>
                <c:pt idx="32240">
                  <c:v>1.5423801515342399</c:v>
                </c:pt>
                <c:pt idx="32241">
                  <c:v>1.483786401534239</c:v>
                </c:pt>
                <c:pt idx="32242">
                  <c:v>1.5619114015342399</c:v>
                </c:pt>
                <c:pt idx="32243">
                  <c:v>1.3861301515342399</c:v>
                </c:pt>
                <c:pt idx="32244">
                  <c:v>1.483786401534239</c:v>
                </c:pt>
                <c:pt idx="32245">
                  <c:v>1.5814426515342399</c:v>
                </c:pt>
                <c:pt idx="32246">
                  <c:v>1.5814426515342399</c:v>
                </c:pt>
                <c:pt idx="32247">
                  <c:v>1.6205051515342399</c:v>
                </c:pt>
                <c:pt idx="32248">
                  <c:v>1.5814426515342399</c:v>
                </c:pt>
                <c:pt idx="32249">
                  <c:v>1.737692651534239</c:v>
                </c:pt>
                <c:pt idx="32250">
                  <c:v>1.6986301515342399</c:v>
                </c:pt>
                <c:pt idx="32251">
                  <c:v>1.6986301515342399</c:v>
                </c:pt>
                <c:pt idx="32252">
                  <c:v>1.737692651534239</c:v>
                </c:pt>
                <c:pt idx="32253">
                  <c:v>1.815817651534239</c:v>
                </c:pt>
                <c:pt idx="32254">
                  <c:v>1.893942651534239</c:v>
                </c:pt>
                <c:pt idx="32255">
                  <c:v>1.7962864015342399</c:v>
                </c:pt>
                <c:pt idx="32256">
                  <c:v>1.6986301515342399</c:v>
                </c:pt>
                <c:pt idx="32257">
                  <c:v>1.659567651534239</c:v>
                </c:pt>
                <c:pt idx="32258">
                  <c:v>1.7181614015342399</c:v>
                </c:pt>
                <c:pt idx="32259">
                  <c:v>1.5423801515342399</c:v>
                </c:pt>
                <c:pt idx="32260">
                  <c:v>1.6986301515342399</c:v>
                </c:pt>
                <c:pt idx="32261">
                  <c:v>1.5814426515342399</c:v>
                </c:pt>
                <c:pt idx="32262">
                  <c:v>1.5619114015342399</c:v>
                </c:pt>
                <c:pt idx="32263">
                  <c:v>1.659567651534239</c:v>
                </c:pt>
                <c:pt idx="32264">
                  <c:v>1.737692651534239</c:v>
                </c:pt>
                <c:pt idx="32265">
                  <c:v>1.6986301515342399</c:v>
                </c:pt>
                <c:pt idx="32266">
                  <c:v>1.7181614015342399</c:v>
                </c:pt>
                <c:pt idx="32267">
                  <c:v>1.815817651534239</c:v>
                </c:pt>
                <c:pt idx="32268">
                  <c:v>1.7767551515342399</c:v>
                </c:pt>
                <c:pt idx="32269">
                  <c:v>1.893942651534239</c:v>
                </c:pt>
                <c:pt idx="32270">
                  <c:v>1.893942651534239</c:v>
                </c:pt>
                <c:pt idx="32271">
                  <c:v>1.933005151534239</c:v>
                </c:pt>
                <c:pt idx="32272">
                  <c:v>1.7962864015342399</c:v>
                </c:pt>
                <c:pt idx="32273">
                  <c:v>1.6986301515342399</c:v>
                </c:pt>
                <c:pt idx="32274">
                  <c:v>1.7767551515342399</c:v>
                </c:pt>
                <c:pt idx="32275">
                  <c:v>1.6400364015342399</c:v>
                </c:pt>
                <c:pt idx="32276">
                  <c:v>1.6205051515342399</c:v>
                </c:pt>
                <c:pt idx="32277">
                  <c:v>1.6986301515342399</c:v>
                </c:pt>
                <c:pt idx="32278">
                  <c:v>1.5423801515342399</c:v>
                </c:pt>
                <c:pt idx="32279">
                  <c:v>1.6986301515342399</c:v>
                </c:pt>
                <c:pt idx="32280">
                  <c:v>1.5033176515342399</c:v>
                </c:pt>
                <c:pt idx="32281">
                  <c:v>1.5619114015342399</c:v>
                </c:pt>
                <c:pt idx="32282">
                  <c:v>1.7767551515342399</c:v>
                </c:pt>
                <c:pt idx="32283">
                  <c:v>1.7962864015342399</c:v>
                </c:pt>
                <c:pt idx="32284">
                  <c:v>1.815817651534239</c:v>
                </c:pt>
                <c:pt idx="32285">
                  <c:v>1.737692651534239</c:v>
                </c:pt>
                <c:pt idx="32286">
                  <c:v>1.8744114015342399</c:v>
                </c:pt>
                <c:pt idx="32287">
                  <c:v>1.8548801515342399</c:v>
                </c:pt>
                <c:pt idx="32288">
                  <c:v>1.893942651534239</c:v>
                </c:pt>
                <c:pt idx="32289">
                  <c:v>1.8744114015342399</c:v>
                </c:pt>
                <c:pt idx="32290">
                  <c:v>1.815817651534239</c:v>
                </c:pt>
                <c:pt idx="32291">
                  <c:v>1.6986301515342399</c:v>
                </c:pt>
                <c:pt idx="32292">
                  <c:v>1.6986301515342399</c:v>
                </c:pt>
                <c:pt idx="32293">
                  <c:v>1.6400364015342399</c:v>
                </c:pt>
                <c:pt idx="32294">
                  <c:v>1.7962864015342399</c:v>
                </c:pt>
                <c:pt idx="32295">
                  <c:v>1.7181614015342399</c:v>
                </c:pt>
                <c:pt idx="32296">
                  <c:v>1.7181614015342399</c:v>
                </c:pt>
                <c:pt idx="32297">
                  <c:v>1.5423801515342399</c:v>
                </c:pt>
                <c:pt idx="32298">
                  <c:v>1.7767551515342399</c:v>
                </c:pt>
                <c:pt idx="32299">
                  <c:v>1.659567651534239</c:v>
                </c:pt>
                <c:pt idx="32300">
                  <c:v>1.952536401534239</c:v>
                </c:pt>
                <c:pt idx="32301">
                  <c:v>1.815817651534239</c:v>
                </c:pt>
                <c:pt idx="32302">
                  <c:v>1.815817651534239</c:v>
                </c:pt>
                <c:pt idx="32303">
                  <c:v>1.8744114015342399</c:v>
                </c:pt>
                <c:pt idx="32304">
                  <c:v>2.0111301515342399</c:v>
                </c:pt>
                <c:pt idx="32305">
                  <c:v>1.8548801515342399</c:v>
                </c:pt>
                <c:pt idx="32306">
                  <c:v>1.8548801515342399</c:v>
                </c:pt>
                <c:pt idx="32307">
                  <c:v>1.7962864015342399</c:v>
                </c:pt>
                <c:pt idx="32308">
                  <c:v>1.8744114015342399</c:v>
                </c:pt>
                <c:pt idx="32309">
                  <c:v>1.7962864015342399</c:v>
                </c:pt>
                <c:pt idx="32310">
                  <c:v>1.737692651534239</c:v>
                </c:pt>
                <c:pt idx="32311">
                  <c:v>1.5423801515342399</c:v>
                </c:pt>
                <c:pt idx="32312">
                  <c:v>1.6400364015342399</c:v>
                </c:pt>
                <c:pt idx="32313">
                  <c:v>1.7767551515342399</c:v>
                </c:pt>
                <c:pt idx="32314">
                  <c:v>1.6986301515342399</c:v>
                </c:pt>
                <c:pt idx="32315">
                  <c:v>1.8548801515342399</c:v>
                </c:pt>
                <c:pt idx="32316">
                  <c:v>1.7962864015342399</c:v>
                </c:pt>
                <c:pt idx="32317">
                  <c:v>1.6400364015342399</c:v>
                </c:pt>
                <c:pt idx="32318">
                  <c:v>1.8548801515342399</c:v>
                </c:pt>
                <c:pt idx="32319">
                  <c:v>1.8548801515342399</c:v>
                </c:pt>
                <c:pt idx="32320">
                  <c:v>2.0111301515342399</c:v>
                </c:pt>
                <c:pt idx="32321">
                  <c:v>1.952536401534239</c:v>
                </c:pt>
                <c:pt idx="32322">
                  <c:v>2.089255151534239</c:v>
                </c:pt>
                <c:pt idx="32323">
                  <c:v>1.8744114015342399</c:v>
                </c:pt>
                <c:pt idx="32324">
                  <c:v>1.815817651534239</c:v>
                </c:pt>
                <c:pt idx="32325">
                  <c:v>1.8744114015342399</c:v>
                </c:pt>
                <c:pt idx="32326">
                  <c:v>1.7181614015342399</c:v>
                </c:pt>
                <c:pt idx="32327">
                  <c:v>1.659567651534239</c:v>
                </c:pt>
                <c:pt idx="32328">
                  <c:v>1.737692651534239</c:v>
                </c:pt>
                <c:pt idx="32329">
                  <c:v>1.7181614015342399</c:v>
                </c:pt>
                <c:pt idx="32330">
                  <c:v>1.737692651534239</c:v>
                </c:pt>
                <c:pt idx="32331">
                  <c:v>1.6986301515342399</c:v>
                </c:pt>
                <c:pt idx="32332">
                  <c:v>1.7181614015342399</c:v>
                </c:pt>
                <c:pt idx="32333">
                  <c:v>1.5814426515342399</c:v>
                </c:pt>
                <c:pt idx="32334">
                  <c:v>1.815817651534239</c:v>
                </c:pt>
                <c:pt idx="32335">
                  <c:v>1.893942651534239</c:v>
                </c:pt>
                <c:pt idx="32336">
                  <c:v>1.933005151534239</c:v>
                </c:pt>
                <c:pt idx="32337">
                  <c:v>1.933005151534239</c:v>
                </c:pt>
                <c:pt idx="32338">
                  <c:v>2.0111301515342399</c:v>
                </c:pt>
                <c:pt idx="32339">
                  <c:v>2.030661401534239</c:v>
                </c:pt>
                <c:pt idx="32340">
                  <c:v>2.030661401534239</c:v>
                </c:pt>
                <c:pt idx="32341">
                  <c:v>1.952536401534239</c:v>
                </c:pt>
                <c:pt idx="32342">
                  <c:v>1.7181614015342399</c:v>
                </c:pt>
                <c:pt idx="32343">
                  <c:v>1.815817651534239</c:v>
                </c:pt>
                <c:pt idx="32344">
                  <c:v>1.7767551515342399</c:v>
                </c:pt>
                <c:pt idx="32345">
                  <c:v>1.7962864015342399</c:v>
                </c:pt>
                <c:pt idx="32346">
                  <c:v>1.659567651534239</c:v>
                </c:pt>
                <c:pt idx="32347">
                  <c:v>1.737692651534239</c:v>
                </c:pt>
                <c:pt idx="32348">
                  <c:v>1.893942651534239</c:v>
                </c:pt>
                <c:pt idx="32349">
                  <c:v>1.952536401534239</c:v>
                </c:pt>
                <c:pt idx="32350">
                  <c:v>1.7181614015342399</c:v>
                </c:pt>
                <c:pt idx="32351">
                  <c:v>1.7767551515342399</c:v>
                </c:pt>
                <c:pt idx="32352">
                  <c:v>1.8744114015342399</c:v>
                </c:pt>
                <c:pt idx="32353">
                  <c:v>2.0111301515342399</c:v>
                </c:pt>
                <c:pt idx="32354">
                  <c:v>2.0111301515342399</c:v>
                </c:pt>
                <c:pt idx="32355">
                  <c:v>2.0111301515342399</c:v>
                </c:pt>
                <c:pt idx="32356">
                  <c:v>2.030661401534239</c:v>
                </c:pt>
                <c:pt idx="32357">
                  <c:v>2.0111301515342399</c:v>
                </c:pt>
                <c:pt idx="32358">
                  <c:v>1.893942651534239</c:v>
                </c:pt>
                <c:pt idx="32359">
                  <c:v>1.8744114015342399</c:v>
                </c:pt>
                <c:pt idx="32360">
                  <c:v>1.815817651534239</c:v>
                </c:pt>
                <c:pt idx="32361">
                  <c:v>1.6986301515342399</c:v>
                </c:pt>
                <c:pt idx="32362">
                  <c:v>1.8548801515342399</c:v>
                </c:pt>
                <c:pt idx="32363">
                  <c:v>1.8744114015342399</c:v>
                </c:pt>
                <c:pt idx="32364">
                  <c:v>1.7962864015342399</c:v>
                </c:pt>
                <c:pt idx="32365">
                  <c:v>1.7767551515342399</c:v>
                </c:pt>
                <c:pt idx="32366">
                  <c:v>1.7962864015342399</c:v>
                </c:pt>
                <c:pt idx="32367">
                  <c:v>1.7181614015342399</c:v>
                </c:pt>
                <c:pt idx="32368">
                  <c:v>1.933005151534239</c:v>
                </c:pt>
                <c:pt idx="32369">
                  <c:v>1.7962864015342399</c:v>
                </c:pt>
                <c:pt idx="32370">
                  <c:v>1.815817651534239</c:v>
                </c:pt>
                <c:pt idx="32371">
                  <c:v>1.737692651534239</c:v>
                </c:pt>
                <c:pt idx="32372">
                  <c:v>1.815817651534239</c:v>
                </c:pt>
                <c:pt idx="32373">
                  <c:v>1.7962864015342399</c:v>
                </c:pt>
                <c:pt idx="32374">
                  <c:v>1.815817651534239</c:v>
                </c:pt>
                <c:pt idx="32375">
                  <c:v>1.7962864015342399</c:v>
                </c:pt>
                <c:pt idx="32376">
                  <c:v>1.737692651534239</c:v>
                </c:pt>
                <c:pt idx="32377">
                  <c:v>1.737692651534239</c:v>
                </c:pt>
                <c:pt idx="32378">
                  <c:v>1.7962864015342399</c:v>
                </c:pt>
                <c:pt idx="32379">
                  <c:v>1.8744114015342399</c:v>
                </c:pt>
                <c:pt idx="32380">
                  <c:v>1.933005151534239</c:v>
                </c:pt>
                <c:pt idx="32381">
                  <c:v>1.8744114015342399</c:v>
                </c:pt>
                <c:pt idx="32382">
                  <c:v>1.7962864015342399</c:v>
                </c:pt>
                <c:pt idx="32383">
                  <c:v>1.8744114015342399</c:v>
                </c:pt>
                <c:pt idx="32384">
                  <c:v>1.7767551515342399</c:v>
                </c:pt>
                <c:pt idx="32385">
                  <c:v>2.0111301515342399</c:v>
                </c:pt>
                <c:pt idx="32386">
                  <c:v>1.815817651534239</c:v>
                </c:pt>
                <c:pt idx="32387">
                  <c:v>1.8744114015342399</c:v>
                </c:pt>
                <c:pt idx="32388">
                  <c:v>1.7962864015342399</c:v>
                </c:pt>
                <c:pt idx="32389">
                  <c:v>1.8548801515342399</c:v>
                </c:pt>
                <c:pt idx="32390">
                  <c:v>1.972067651534239</c:v>
                </c:pt>
                <c:pt idx="32391">
                  <c:v>2.0501926515342399</c:v>
                </c:pt>
                <c:pt idx="32392">
                  <c:v>1.893942651534239</c:v>
                </c:pt>
                <c:pt idx="32393">
                  <c:v>1.933005151534239</c:v>
                </c:pt>
                <c:pt idx="32394">
                  <c:v>1.8744114015342399</c:v>
                </c:pt>
                <c:pt idx="32395">
                  <c:v>1.815817651534239</c:v>
                </c:pt>
                <c:pt idx="32396">
                  <c:v>1.8548801515342399</c:v>
                </c:pt>
                <c:pt idx="32397">
                  <c:v>1.952536401534239</c:v>
                </c:pt>
                <c:pt idx="32398">
                  <c:v>1.815817651534239</c:v>
                </c:pt>
                <c:pt idx="32399">
                  <c:v>1.8548801515342399</c:v>
                </c:pt>
                <c:pt idx="32400">
                  <c:v>1.8744114015342399</c:v>
                </c:pt>
                <c:pt idx="32401">
                  <c:v>1.893942651534239</c:v>
                </c:pt>
                <c:pt idx="32402">
                  <c:v>1.893942651534239</c:v>
                </c:pt>
                <c:pt idx="32403">
                  <c:v>1.893942651534239</c:v>
                </c:pt>
                <c:pt idx="32404">
                  <c:v>1.8744114015342399</c:v>
                </c:pt>
                <c:pt idx="32405">
                  <c:v>1.893942651534239</c:v>
                </c:pt>
                <c:pt idx="32406">
                  <c:v>1.952536401534239</c:v>
                </c:pt>
                <c:pt idx="32407">
                  <c:v>1.8548801515342399</c:v>
                </c:pt>
                <c:pt idx="32408">
                  <c:v>1.952536401534239</c:v>
                </c:pt>
                <c:pt idx="32409">
                  <c:v>2.030661401534239</c:v>
                </c:pt>
                <c:pt idx="32410">
                  <c:v>1.893942651534239</c:v>
                </c:pt>
                <c:pt idx="32411">
                  <c:v>1.8744114015342399</c:v>
                </c:pt>
                <c:pt idx="32412">
                  <c:v>1.972067651534239</c:v>
                </c:pt>
                <c:pt idx="32413">
                  <c:v>1.8744114015342399</c:v>
                </c:pt>
                <c:pt idx="32414">
                  <c:v>2.0501926515342399</c:v>
                </c:pt>
                <c:pt idx="32415">
                  <c:v>1.952536401534239</c:v>
                </c:pt>
                <c:pt idx="32416">
                  <c:v>2.089255151534239</c:v>
                </c:pt>
                <c:pt idx="32417">
                  <c:v>1.972067651534239</c:v>
                </c:pt>
                <c:pt idx="32418">
                  <c:v>2.0111301515342399</c:v>
                </c:pt>
                <c:pt idx="32419">
                  <c:v>1.933005151534239</c:v>
                </c:pt>
                <c:pt idx="32420">
                  <c:v>1.952536401534239</c:v>
                </c:pt>
                <c:pt idx="32421">
                  <c:v>2.089255151534239</c:v>
                </c:pt>
                <c:pt idx="32422">
                  <c:v>1.972067651534239</c:v>
                </c:pt>
                <c:pt idx="32423">
                  <c:v>1.952536401534239</c:v>
                </c:pt>
                <c:pt idx="32424">
                  <c:v>1.893942651534239</c:v>
                </c:pt>
                <c:pt idx="32425">
                  <c:v>2.0111301515342399</c:v>
                </c:pt>
                <c:pt idx="32426">
                  <c:v>1.8744114015342399</c:v>
                </c:pt>
                <c:pt idx="32427">
                  <c:v>1.893942651534239</c:v>
                </c:pt>
                <c:pt idx="32428">
                  <c:v>1.972067651534239</c:v>
                </c:pt>
                <c:pt idx="32429">
                  <c:v>1.933005151534239</c:v>
                </c:pt>
                <c:pt idx="32430">
                  <c:v>1.933005151534239</c:v>
                </c:pt>
                <c:pt idx="32431">
                  <c:v>2.089255151534239</c:v>
                </c:pt>
                <c:pt idx="32432">
                  <c:v>2.089255151534239</c:v>
                </c:pt>
                <c:pt idx="32433">
                  <c:v>1.972067651534239</c:v>
                </c:pt>
                <c:pt idx="32434">
                  <c:v>1.952536401534239</c:v>
                </c:pt>
                <c:pt idx="32435">
                  <c:v>2.1087864015342399</c:v>
                </c:pt>
                <c:pt idx="32436">
                  <c:v>2.0111301515342399</c:v>
                </c:pt>
                <c:pt idx="32437">
                  <c:v>1.952536401534239</c:v>
                </c:pt>
                <c:pt idx="32438">
                  <c:v>2.0111301515342399</c:v>
                </c:pt>
                <c:pt idx="32439">
                  <c:v>2.030661401534239</c:v>
                </c:pt>
                <c:pt idx="32440">
                  <c:v>1.933005151534239</c:v>
                </c:pt>
                <c:pt idx="32441">
                  <c:v>1.952536401534239</c:v>
                </c:pt>
                <c:pt idx="32442">
                  <c:v>2.030661401534239</c:v>
                </c:pt>
                <c:pt idx="32443">
                  <c:v>1.8548801515342399</c:v>
                </c:pt>
                <c:pt idx="32444">
                  <c:v>2.030661401534239</c:v>
                </c:pt>
                <c:pt idx="32445">
                  <c:v>2.0501926515342399</c:v>
                </c:pt>
                <c:pt idx="32446">
                  <c:v>2.030661401534239</c:v>
                </c:pt>
                <c:pt idx="32447">
                  <c:v>2.089255151534239</c:v>
                </c:pt>
                <c:pt idx="32448">
                  <c:v>2.0501926515342399</c:v>
                </c:pt>
                <c:pt idx="32449">
                  <c:v>2.030661401534239</c:v>
                </c:pt>
                <c:pt idx="32450">
                  <c:v>1.893942651534239</c:v>
                </c:pt>
                <c:pt idx="32451">
                  <c:v>2.0111301515342399</c:v>
                </c:pt>
                <c:pt idx="32452">
                  <c:v>2.206442651534239</c:v>
                </c:pt>
                <c:pt idx="32453">
                  <c:v>2.0501926515342399</c:v>
                </c:pt>
                <c:pt idx="32454">
                  <c:v>2.030661401534239</c:v>
                </c:pt>
                <c:pt idx="32455">
                  <c:v>2.089255151534239</c:v>
                </c:pt>
                <c:pt idx="32456">
                  <c:v>2.0111301515342399</c:v>
                </c:pt>
                <c:pt idx="32457">
                  <c:v>2.089255151534239</c:v>
                </c:pt>
                <c:pt idx="32458">
                  <c:v>2.089255151534239</c:v>
                </c:pt>
                <c:pt idx="32459">
                  <c:v>2.089255151534239</c:v>
                </c:pt>
                <c:pt idx="32460">
                  <c:v>2.206442651534239</c:v>
                </c:pt>
                <c:pt idx="32461">
                  <c:v>2.1283176515342399</c:v>
                </c:pt>
                <c:pt idx="32462">
                  <c:v>2.1283176515342399</c:v>
                </c:pt>
                <c:pt idx="32463">
                  <c:v>2.147848901534239</c:v>
                </c:pt>
                <c:pt idx="32464">
                  <c:v>2.1087864015342399</c:v>
                </c:pt>
                <c:pt idx="32465">
                  <c:v>1.893942651534239</c:v>
                </c:pt>
                <c:pt idx="32466">
                  <c:v>1.952536401534239</c:v>
                </c:pt>
                <c:pt idx="32467">
                  <c:v>2.0111301515342399</c:v>
                </c:pt>
                <c:pt idx="32468">
                  <c:v>2.0501926515342399</c:v>
                </c:pt>
                <c:pt idx="32469">
                  <c:v>2.0111301515342399</c:v>
                </c:pt>
                <c:pt idx="32470">
                  <c:v>2.089255151534239</c:v>
                </c:pt>
                <c:pt idx="32471">
                  <c:v>2.1087864015342399</c:v>
                </c:pt>
                <c:pt idx="32472">
                  <c:v>1.972067651534239</c:v>
                </c:pt>
                <c:pt idx="32473">
                  <c:v>2.147848901534239</c:v>
                </c:pt>
                <c:pt idx="32474">
                  <c:v>2.1087864015342399</c:v>
                </c:pt>
                <c:pt idx="32475">
                  <c:v>2.1087864015342399</c:v>
                </c:pt>
                <c:pt idx="32476">
                  <c:v>2.089255151534239</c:v>
                </c:pt>
                <c:pt idx="32477">
                  <c:v>2.147848901534239</c:v>
                </c:pt>
                <c:pt idx="32478">
                  <c:v>2.0501926515342399</c:v>
                </c:pt>
                <c:pt idx="32479">
                  <c:v>2.0111301515342399</c:v>
                </c:pt>
                <c:pt idx="32480">
                  <c:v>2.1087864015342399</c:v>
                </c:pt>
                <c:pt idx="32481">
                  <c:v>2.147848901534239</c:v>
                </c:pt>
                <c:pt idx="32482">
                  <c:v>2.030661401534239</c:v>
                </c:pt>
                <c:pt idx="32483">
                  <c:v>1.972067651534239</c:v>
                </c:pt>
                <c:pt idx="32484">
                  <c:v>2.147848901534239</c:v>
                </c:pt>
                <c:pt idx="32485">
                  <c:v>2.1283176515342399</c:v>
                </c:pt>
                <c:pt idx="32486">
                  <c:v>2.0501926515342399</c:v>
                </c:pt>
                <c:pt idx="32487">
                  <c:v>2.1087864015342399</c:v>
                </c:pt>
                <c:pt idx="32488">
                  <c:v>2.089255151534239</c:v>
                </c:pt>
                <c:pt idx="32489">
                  <c:v>2.206442651534239</c:v>
                </c:pt>
                <c:pt idx="32490">
                  <c:v>2.1283176515342399</c:v>
                </c:pt>
                <c:pt idx="32491">
                  <c:v>2.206442651534239</c:v>
                </c:pt>
                <c:pt idx="32492">
                  <c:v>2.186911401534239</c:v>
                </c:pt>
                <c:pt idx="32493">
                  <c:v>2.265036401534239</c:v>
                </c:pt>
                <c:pt idx="32494">
                  <c:v>2.1283176515342399</c:v>
                </c:pt>
                <c:pt idx="32495">
                  <c:v>2.2259739015342399</c:v>
                </c:pt>
                <c:pt idx="32496">
                  <c:v>2.0501926515342399</c:v>
                </c:pt>
                <c:pt idx="32497">
                  <c:v>2.1283176515342399</c:v>
                </c:pt>
                <c:pt idx="32498">
                  <c:v>2.0501926515342399</c:v>
                </c:pt>
                <c:pt idx="32499">
                  <c:v>2.0501926515342399</c:v>
                </c:pt>
                <c:pt idx="32500">
                  <c:v>2.1087864015342399</c:v>
                </c:pt>
                <c:pt idx="32501">
                  <c:v>2.1087864015342399</c:v>
                </c:pt>
                <c:pt idx="32502">
                  <c:v>2.089255151534239</c:v>
                </c:pt>
                <c:pt idx="32503">
                  <c:v>2.0501926515342399</c:v>
                </c:pt>
                <c:pt idx="32504">
                  <c:v>2.1087864015342399</c:v>
                </c:pt>
                <c:pt idx="32505">
                  <c:v>2.186911401534239</c:v>
                </c:pt>
                <c:pt idx="32506">
                  <c:v>2.0501926515342399</c:v>
                </c:pt>
                <c:pt idx="32507">
                  <c:v>2.1283176515342399</c:v>
                </c:pt>
                <c:pt idx="32508">
                  <c:v>2.0111301515342399</c:v>
                </c:pt>
                <c:pt idx="32509">
                  <c:v>2.304098901534239</c:v>
                </c:pt>
                <c:pt idx="32510">
                  <c:v>2.1283176515342399</c:v>
                </c:pt>
                <c:pt idx="32511">
                  <c:v>2.206442651534239</c:v>
                </c:pt>
                <c:pt idx="32512">
                  <c:v>2.186911401534239</c:v>
                </c:pt>
                <c:pt idx="32513">
                  <c:v>2.0111301515342399</c:v>
                </c:pt>
                <c:pt idx="32514">
                  <c:v>2.147848901534239</c:v>
                </c:pt>
                <c:pt idx="32515">
                  <c:v>2.0501926515342399</c:v>
                </c:pt>
                <c:pt idx="32516">
                  <c:v>2.089255151534239</c:v>
                </c:pt>
                <c:pt idx="32517">
                  <c:v>2.186911401534239</c:v>
                </c:pt>
                <c:pt idx="32518">
                  <c:v>2.186911401534239</c:v>
                </c:pt>
                <c:pt idx="32519">
                  <c:v>1.933005151534239</c:v>
                </c:pt>
                <c:pt idx="32520">
                  <c:v>2.089255151534239</c:v>
                </c:pt>
                <c:pt idx="32521">
                  <c:v>2.186911401534239</c:v>
                </c:pt>
                <c:pt idx="32522">
                  <c:v>2.147848901534239</c:v>
                </c:pt>
                <c:pt idx="32523">
                  <c:v>2.1283176515342399</c:v>
                </c:pt>
                <c:pt idx="32524">
                  <c:v>2.1087864015342399</c:v>
                </c:pt>
                <c:pt idx="32525">
                  <c:v>2.1087864015342399</c:v>
                </c:pt>
                <c:pt idx="32526">
                  <c:v>2.206442651534239</c:v>
                </c:pt>
                <c:pt idx="32527">
                  <c:v>2.2845676515342399</c:v>
                </c:pt>
                <c:pt idx="32528">
                  <c:v>2.1087864015342399</c:v>
                </c:pt>
                <c:pt idx="32529">
                  <c:v>2.186911401534239</c:v>
                </c:pt>
                <c:pt idx="32530">
                  <c:v>2.186911401534239</c:v>
                </c:pt>
                <c:pt idx="32531">
                  <c:v>2.1283176515342399</c:v>
                </c:pt>
                <c:pt idx="32532">
                  <c:v>2.030661401534239</c:v>
                </c:pt>
                <c:pt idx="32533">
                  <c:v>2.186911401534239</c:v>
                </c:pt>
                <c:pt idx="32534">
                  <c:v>2.186911401534239</c:v>
                </c:pt>
                <c:pt idx="32535">
                  <c:v>2.1283176515342399</c:v>
                </c:pt>
                <c:pt idx="32536">
                  <c:v>2.2259739015342399</c:v>
                </c:pt>
                <c:pt idx="32537">
                  <c:v>2.147848901534239</c:v>
                </c:pt>
                <c:pt idx="32538">
                  <c:v>2.186911401534239</c:v>
                </c:pt>
                <c:pt idx="32539">
                  <c:v>2.089255151534239</c:v>
                </c:pt>
                <c:pt idx="32540">
                  <c:v>2.0111301515342399</c:v>
                </c:pt>
                <c:pt idx="32541">
                  <c:v>2.1087864015342399</c:v>
                </c:pt>
                <c:pt idx="32542">
                  <c:v>2.343161401534239</c:v>
                </c:pt>
                <c:pt idx="32543">
                  <c:v>2.2259739015342399</c:v>
                </c:pt>
                <c:pt idx="32544">
                  <c:v>2.147848901534239</c:v>
                </c:pt>
                <c:pt idx="32545">
                  <c:v>2.186911401534239</c:v>
                </c:pt>
                <c:pt idx="32546">
                  <c:v>2.206442651534239</c:v>
                </c:pt>
                <c:pt idx="32547">
                  <c:v>2.1283176515342399</c:v>
                </c:pt>
                <c:pt idx="32548">
                  <c:v>2.206442651534239</c:v>
                </c:pt>
                <c:pt idx="32549">
                  <c:v>2.089255151534239</c:v>
                </c:pt>
                <c:pt idx="32550">
                  <c:v>2.0501926515342399</c:v>
                </c:pt>
                <c:pt idx="32551">
                  <c:v>2.186911401534239</c:v>
                </c:pt>
                <c:pt idx="32552">
                  <c:v>2.1283176515342399</c:v>
                </c:pt>
                <c:pt idx="32553">
                  <c:v>2.147848901534239</c:v>
                </c:pt>
                <c:pt idx="32554">
                  <c:v>2.147848901534239</c:v>
                </c:pt>
                <c:pt idx="32555">
                  <c:v>2.186911401534239</c:v>
                </c:pt>
                <c:pt idx="32556">
                  <c:v>2.265036401534239</c:v>
                </c:pt>
                <c:pt idx="32557">
                  <c:v>2.1087864015342399</c:v>
                </c:pt>
                <c:pt idx="32558">
                  <c:v>2.186911401534239</c:v>
                </c:pt>
                <c:pt idx="32559">
                  <c:v>2.265036401534239</c:v>
                </c:pt>
                <c:pt idx="32560">
                  <c:v>2.147848901534239</c:v>
                </c:pt>
                <c:pt idx="32561">
                  <c:v>2.147848901534239</c:v>
                </c:pt>
                <c:pt idx="32562">
                  <c:v>2.1087864015342399</c:v>
                </c:pt>
                <c:pt idx="32563">
                  <c:v>2.030661401534239</c:v>
                </c:pt>
                <c:pt idx="32564">
                  <c:v>2.147848901534239</c:v>
                </c:pt>
                <c:pt idx="32565">
                  <c:v>2.206442651534239</c:v>
                </c:pt>
                <c:pt idx="32566">
                  <c:v>2.2845676515342399</c:v>
                </c:pt>
                <c:pt idx="32567">
                  <c:v>2.147848901534239</c:v>
                </c:pt>
                <c:pt idx="32568">
                  <c:v>2.2845676515342399</c:v>
                </c:pt>
                <c:pt idx="32569">
                  <c:v>2.206442651534239</c:v>
                </c:pt>
                <c:pt idx="32570">
                  <c:v>2.2259739015342399</c:v>
                </c:pt>
                <c:pt idx="32571">
                  <c:v>2.186911401534239</c:v>
                </c:pt>
                <c:pt idx="32572">
                  <c:v>2.089255151534239</c:v>
                </c:pt>
                <c:pt idx="32573">
                  <c:v>2.2845676515342399</c:v>
                </c:pt>
                <c:pt idx="32574">
                  <c:v>2.2845676515342399</c:v>
                </c:pt>
                <c:pt idx="32575">
                  <c:v>2.343161401534239</c:v>
                </c:pt>
                <c:pt idx="32576">
                  <c:v>2.265036401534239</c:v>
                </c:pt>
                <c:pt idx="32577">
                  <c:v>2.2259739015342399</c:v>
                </c:pt>
                <c:pt idx="32578">
                  <c:v>2.1283176515342399</c:v>
                </c:pt>
                <c:pt idx="32579">
                  <c:v>2.206442651534239</c:v>
                </c:pt>
                <c:pt idx="32580">
                  <c:v>2.147848901534239</c:v>
                </c:pt>
                <c:pt idx="32581">
                  <c:v>2.343161401534239</c:v>
                </c:pt>
                <c:pt idx="32582">
                  <c:v>2.265036401534239</c:v>
                </c:pt>
                <c:pt idx="32583">
                  <c:v>2.304098901534239</c:v>
                </c:pt>
                <c:pt idx="32584">
                  <c:v>2.206442651534239</c:v>
                </c:pt>
                <c:pt idx="32585">
                  <c:v>2.147848901534239</c:v>
                </c:pt>
                <c:pt idx="32586">
                  <c:v>2.1283176515342399</c:v>
                </c:pt>
                <c:pt idx="32587">
                  <c:v>2.2845676515342399</c:v>
                </c:pt>
                <c:pt idx="32588">
                  <c:v>2.2259739015342399</c:v>
                </c:pt>
                <c:pt idx="32589">
                  <c:v>2.2259739015342399</c:v>
                </c:pt>
                <c:pt idx="32590">
                  <c:v>2.2259739015342399</c:v>
                </c:pt>
                <c:pt idx="32591">
                  <c:v>2.362692651534239</c:v>
                </c:pt>
                <c:pt idx="32592">
                  <c:v>2.304098901534239</c:v>
                </c:pt>
                <c:pt idx="32593">
                  <c:v>2.2259739015342399</c:v>
                </c:pt>
                <c:pt idx="32594">
                  <c:v>2.186911401534239</c:v>
                </c:pt>
                <c:pt idx="32595">
                  <c:v>2.147848901534239</c:v>
                </c:pt>
                <c:pt idx="32596">
                  <c:v>2.206442651534239</c:v>
                </c:pt>
                <c:pt idx="32597">
                  <c:v>2.186911401534239</c:v>
                </c:pt>
                <c:pt idx="32598">
                  <c:v>2.2259739015342399</c:v>
                </c:pt>
                <c:pt idx="32599">
                  <c:v>2.147848901534239</c:v>
                </c:pt>
                <c:pt idx="32600">
                  <c:v>2.147848901534239</c:v>
                </c:pt>
                <c:pt idx="32601">
                  <c:v>2.2259739015342399</c:v>
                </c:pt>
                <c:pt idx="32602">
                  <c:v>2.1283176515342399</c:v>
                </c:pt>
                <c:pt idx="32603">
                  <c:v>2.206442651534239</c:v>
                </c:pt>
                <c:pt idx="32604">
                  <c:v>2.147848901534239</c:v>
                </c:pt>
                <c:pt idx="32605">
                  <c:v>2.206442651534239</c:v>
                </c:pt>
                <c:pt idx="32606">
                  <c:v>2.343161401534239</c:v>
                </c:pt>
                <c:pt idx="32607">
                  <c:v>2.343161401534239</c:v>
                </c:pt>
                <c:pt idx="32608">
                  <c:v>2.2845676515342399</c:v>
                </c:pt>
                <c:pt idx="32609">
                  <c:v>2.1283176515342399</c:v>
                </c:pt>
                <c:pt idx="32610">
                  <c:v>2.1087864015342399</c:v>
                </c:pt>
                <c:pt idx="32611">
                  <c:v>2.089255151534239</c:v>
                </c:pt>
                <c:pt idx="32612">
                  <c:v>2.265036401534239</c:v>
                </c:pt>
                <c:pt idx="32613">
                  <c:v>2.2845676515342399</c:v>
                </c:pt>
                <c:pt idx="32614">
                  <c:v>2.382223901534239</c:v>
                </c:pt>
                <c:pt idx="32615">
                  <c:v>2.186911401534239</c:v>
                </c:pt>
                <c:pt idx="32616">
                  <c:v>2.2845676515342399</c:v>
                </c:pt>
                <c:pt idx="32617">
                  <c:v>2.2259739015342399</c:v>
                </c:pt>
                <c:pt idx="32618">
                  <c:v>2.147848901534239</c:v>
                </c:pt>
                <c:pt idx="32619">
                  <c:v>2.089255151534239</c:v>
                </c:pt>
                <c:pt idx="32620">
                  <c:v>2.147848901534239</c:v>
                </c:pt>
                <c:pt idx="32621">
                  <c:v>2.2845676515342399</c:v>
                </c:pt>
                <c:pt idx="32622">
                  <c:v>2.265036401534239</c:v>
                </c:pt>
                <c:pt idx="32623">
                  <c:v>2.2845676515342399</c:v>
                </c:pt>
                <c:pt idx="32624">
                  <c:v>2.2259739015342399</c:v>
                </c:pt>
                <c:pt idx="32625">
                  <c:v>2.089255151534239</c:v>
                </c:pt>
                <c:pt idx="32626">
                  <c:v>2.2845676515342399</c:v>
                </c:pt>
                <c:pt idx="32627">
                  <c:v>2.206442651534239</c:v>
                </c:pt>
                <c:pt idx="32628">
                  <c:v>2.343161401534239</c:v>
                </c:pt>
                <c:pt idx="32629">
                  <c:v>2.206442651534239</c:v>
                </c:pt>
                <c:pt idx="32630">
                  <c:v>2.2845676515342399</c:v>
                </c:pt>
                <c:pt idx="32631">
                  <c:v>2.304098901534239</c:v>
                </c:pt>
                <c:pt idx="32632">
                  <c:v>2.147848901534239</c:v>
                </c:pt>
                <c:pt idx="32633">
                  <c:v>2.1283176515342399</c:v>
                </c:pt>
                <c:pt idx="32634">
                  <c:v>2.206442651534239</c:v>
                </c:pt>
                <c:pt idx="32635">
                  <c:v>2.147848901534239</c:v>
                </c:pt>
                <c:pt idx="32636">
                  <c:v>2.147848901534239</c:v>
                </c:pt>
                <c:pt idx="32637">
                  <c:v>2.089255151534239</c:v>
                </c:pt>
                <c:pt idx="32638">
                  <c:v>2.362692651534239</c:v>
                </c:pt>
                <c:pt idx="32639">
                  <c:v>2.2259739015342399</c:v>
                </c:pt>
                <c:pt idx="32640">
                  <c:v>2.2845676515342399</c:v>
                </c:pt>
                <c:pt idx="32641">
                  <c:v>2.1283176515342399</c:v>
                </c:pt>
                <c:pt idx="32642">
                  <c:v>2.206442651534239</c:v>
                </c:pt>
                <c:pt idx="32643">
                  <c:v>2.1283176515342399</c:v>
                </c:pt>
                <c:pt idx="32644">
                  <c:v>2.089255151534239</c:v>
                </c:pt>
                <c:pt idx="32645">
                  <c:v>2.265036401534239</c:v>
                </c:pt>
                <c:pt idx="32646">
                  <c:v>2.1087864015342399</c:v>
                </c:pt>
                <c:pt idx="32647">
                  <c:v>2.186911401534239</c:v>
                </c:pt>
                <c:pt idx="32648">
                  <c:v>2.265036401534239</c:v>
                </c:pt>
                <c:pt idx="32649">
                  <c:v>2.186911401534239</c:v>
                </c:pt>
                <c:pt idx="32650">
                  <c:v>2.1283176515342399</c:v>
                </c:pt>
                <c:pt idx="32651">
                  <c:v>2.1087864015342399</c:v>
                </c:pt>
                <c:pt idx="32652">
                  <c:v>2.186911401534239</c:v>
                </c:pt>
                <c:pt idx="32653">
                  <c:v>2.089255151534239</c:v>
                </c:pt>
                <c:pt idx="32654">
                  <c:v>2.2259739015342399</c:v>
                </c:pt>
                <c:pt idx="32655">
                  <c:v>2.2845676515342399</c:v>
                </c:pt>
                <c:pt idx="32656">
                  <c:v>2.2259739015342399</c:v>
                </c:pt>
                <c:pt idx="32657">
                  <c:v>2.362692651534239</c:v>
                </c:pt>
                <c:pt idx="32658">
                  <c:v>2.147848901534239</c:v>
                </c:pt>
                <c:pt idx="32659">
                  <c:v>2.186911401534239</c:v>
                </c:pt>
                <c:pt idx="32660">
                  <c:v>2.206442651534239</c:v>
                </c:pt>
                <c:pt idx="32661">
                  <c:v>2.2845676515342399</c:v>
                </c:pt>
                <c:pt idx="32662">
                  <c:v>2.0111301515342399</c:v>
                </c:pt>
                <c:pt idx="32663">
                  <c:v>2.265036401534239</c:v>
                </c:pt>
                <c:pt idx="32664">
                  <c:v>2.186911401534239</c:v>
                </c:pt>
                <c:pt idx="32665">
                  <c:v>2.1283176515342399</c:v>
                </c:pt>
                <c:pt idx="32666">
                  <c:v>2.089255151534239</c:v>
                </c:pt>
                <c:pt idx="32667">
                  <c:v>2.186911401534239</c:v>
                </c:pt>
                <c:pt idx="32668">
                  <c:v>2.147848901534239</c:v>
                </c:pt>
                <c:pt idx="32669">
                  <c:v>2.186911401534239</c:v>
                </c:pt>
                <c:pt idx="32670">
                  <c:v>2.2259739015342399</c:v>
                </c:pt>
                <c:pt idx="32671">
                  <c:v>2.2845676515342399</c:v>
                </c:pt>
                <c:pt idx="32672">
                  <c:v>2.2845676515342399</c:v>
                </c:pt>
                <c:pt idx="32673">
                  <c:v>2.2259739015342399</c:v>
                </c:pt>
                <c:pt idx="32674">
                  <c:v>2.1087864015342399</c:v>
                </c:pt>
                <c:pt idx="32675">
                  <c:v>2.147848901534239</c:v>
                </c:pt>
                <c:pt idx="32676">
                  <c:v>2.2845676515342399</c:v>
                </c:pt>
                <c:pt idx="32677">
                  <c:v>2.147848901534239</c:v>
                </c:pt>
                <c:pt idx="32678">
                  <c:v>2.206442651534239</c:v>
                </c:pt>
                <c:pt idx="32679">
                  <c:v>2.147848901534239</c:v>
                </c:pt>
                <c:pt idx="32680">
                  <c:v>2.206442651534239</c:v>
                </c:pt>
                <c:pt idx="32681">
                  <c:v>2.206442651534239</c:v>
                </c:pt>
                <c:pt idx="32682">
                  <c:v>2.147848901534239</c:v>
                </c:pt>
                <c:pt idx="32683">
                  <c:v>2.147848901534239</c:v>
                </c:pt>
                <c:pt idx="32684">
                  <c:v>2.186911401534239</c:v>
                </c:pt>
                <c:pt idx="32685">
                  <c:v>2.089255151534239</c:v>
                </c:pt>
                <c:pt idx="32686">
                  <c:v>2.186911401534239</c:v>
                </c:pt>
                <c:pt idx="32687">
                  <c:v>2.2845676515342399</c:v>
                </c:pt>
                <c:pt idx="32688">
                  <c:v>2.147848901534239</c:v>
                </c:pt>
                <c:pt idx="32689">
                  <c:v>2.265036401534239</c:v>
                </c:pt>
                <c:pt idx="32690">
                  <c:v>2.147848901534239</c:v>
                </c:pt>
                <c:pt idx="32691">
                  <c:v>2.186911401534239</c:v>
                </c:pt>
                <c:pt idx="32692">
                  <c:v>2.206442651534239</c:v>
                </c:pt>
                <c:pt idx="32693">
                  <c:v>2.147848901534239</c:v>
                </c:pt>
                <c:pt idx="32694">
                  <c:v>2.147848901534239</c:v>
                </c:pt>
                <c:pt idx="32695">
                  <c:v>2.0501926515342399</c:v>
                </c:pt>
                <c:pt idx="32696">
                  <c:v>2.186911401534239</c:v>
                </c:pt>
                <c:pt idx="32697">
                  <c:v>2.206442651534239</c:v>
                </c:pt>
                <c:pt idx="32698">
                  <c:v>2.186911401534239</c:v>
                </c:pt>
                <c:pt idx="32699">
                  <c:v>2.1087864015342399</c:v>
                </c:pt>
                <c:pt idx="32700">
                  <c:v>2.1283176515342399</c:v>
                </c:pt>
                <c:pt idx="32701">
                  <c:v>2.1283176515342399</c:v>
                </c:pt>
                <c:pt idx="32702">
                  <c:v>2.147848901534239</c:v>
                </c:pt>
                <c:pt idx="32703">
                  <c:v>2.2845676515342399</c:v>
                </c:pt>
                <c:pt idx="32704">
                  <c:v>2.206442651534239</c:v>
                </c:pt>
                <c:pt idx="32705">
                  <c:v>2.147848901534239</c:v>
                </c:pt>
                <c:pt idx="32706">
                  <c:v>2.2845676515342399</c:v>
                </c:pt>
                <c:pt idx="32707">
                  <c:v>2.186911401534239</c:v>
                </c:pt>
                <c:pt idx="32708">
                  <c:v>2.1087864015342399</c:v>
                </c:pt>
                <c:pt idx="32709">
                  <c:v>2.089255151534239</c:v>
                </c:pt>
                <c:pt idx="32710">
                  <c:v>2.089255151534239</c:v>
                </c:pt>
                <c:pt idx="32711">
                  <c:v>2.1087864015342399</c:v>
                </c:pt>
                <c:pt idx="32712">
                  <c:v>2.1283176515342399</c:v>
                </c:pt>
                <c:pt idx="32713">
                  <c:v>2.0501926515342399</c:v>
                </c:pt>
                <c:pt idx="32714">
                  <c:v>2.206442651534239</c:v>
                </c:pt>
                <c:pt idx="32715">
                  <c:v>2.0501926515342399</c:v>
                </c:pt>
                <c:pt idx="32716">
                  <c:v>2.030661401534239</c:v>
                </c:pt>
                <c:pt idx="32717">
                  <c:v>2.0501926515342399</c:v>
                </c:pt>
                <c:pt idx="32718">
                  <c:v>2.1283176515342399</c:v>
                </c:pt>
                <c:pt idx="32719">
                  <c:v>2.1087864015342399</c:v>
                </c:pt>
                <c:pt idx="32720">
                  <c:v>2.186911401534239</c:v>
                </c:pt>
                <c:pt idx="32721">
                  <c:v>2.186911401534239</c:v>
                </c:pt>
                <c:pt idx="32722">
                  <c:v>2.265036401534239</c:v>
                </c:pt>
                <c:pt idx="32723">
                  <c:v>2.186911401534239</c:v>
                </c:pt>
                <c:pt idx="32724">
                  <c:v>2.1087864015342399</c:v>
                </c:pt>
                <c:pt idx="32725">
                  <c:v>2.089255151534239</c:v>
                </c:pt>
                <c:pt idx="32726">
                  <c:v>2.1283176515342399</c:v>
                </c:pt>
                <c:pt idx="32727">
                  <c:v>2.147848901534239</c:v>
                </c:pt>
                <c:pt idx="32728">
                  <c:v>2.147848901534239</c:v>
                </c:pt>
                <c:pt idx="32729">
                  <c:v>2.030661401534239</c:v>
                </c:pt>
                <c:pt idx="32730">
                  <c:v>2.030661401534239</c:v>
                </c:pt>
                <c:pt idx="32731">
                  <c:v>2.0111301515342399</c:v>
                </c:pt>
                <c:pt idx="32732">
                  <c:v>2.089255151534239</c:v>
                </c:pt>
                <c:pt idx="32733">
                  <c:v>2.2845676515342399</c:v>
                </c:pt>
                <c:pt idx="32734">
                  <c:v>2.089255151534239</c:v>
                </c:pt>
                <c:pt idx="32735">
                  <c:v>2.1087864015342399</c:v>
                </c:pt>
                <c:pt idx="32736">
                  <c:v>2.030661401534239</c:v>
                </c:pt>
                <c:pt idx="32737">
                  <c:v>2.206442651534239</c:v>
                </c:pt>
                <c:pt idx="32738">
                  <c:v>2.2259739015342399</c:v>
                </c:pt>
                <c:pt idx="32739">
                  <c:v>2.206442651534239</c:v>
                </c:pt>
                <c:pt idx="32740">
                  <c:v>2.1283176515342399</c:v>
                </c:pt>
                <c:pt idx="32741">
                  <c:v>2.089255151534239</c:v>
                </c:pt>
                <c:pt idx="32742">
                  <c:v>2.1283176515342399</c:v>
                </c:pt>
                <c:pt idx="32743">
                  <c:v>2.1283176515342399</c:v>
                </c:pt>
                <c:pt idx="32744">
                  <c:v>2.147848901534239</c:v>
                </c:pt>
                <c:pt idx="32745">
                  <c:v>2.030661401534239</c:v>
                </c:pt>
                <c:pt idx="32746">
                  <c:v>2.030661401534239</c:v>
                </c:pt>
                <c:pt idx="32747">
                  <c:v>2.1283176515342399</c:v>
                </c:pt>
                <c:pt idx="32748">
                  <c:v>2.1087864015342399</c:v>
                </c:pt>
                <c:pt idx="32749">
                  <c:v>2.1087864015342399</c:v>
                </c:pt>
                <c:pt idx="32750">
                  <c:v>2.1087864015342399</c:v>
                </c:pt>
                <c:pt idx="32751">
                  <c:v>2.206442651534239</c:v>
                </c:pt>
                <c:pt idx="32752">
                  <c:v>2.030661401534239</c:v>
                </c:pt>
                <c:pt idx="32753">
                  <c:v>2.186911401534239</c:v>
                </c:pt>
                <c:pt idx="32754">
                  <c:v>2.186911401534239</c:v>
                </c:pt>
                <c:pt idx="32755">
                  <c:v>2.206442651534239</c:v>
                </c:pt>
                <c:pt idx="32756">
                  <c:v>2.186911401534239</c:v>
                </c:pt>
                <c:pt idx="32757">
                  <c:v>2.1283176515342399</c:v>
                </c:pt>
                <c:pt idx="32758">
                  <c:v>2.1087864015342399</c:v>
                </c:pt>
                <c:pt idx="32759">
                  <c:v>2.0501926515342399</c:v>
                </c:pt>
                <c:pt idx="32760">
                  <c:v>2.186911401534239</c:v>
                </c:pt>
                <c:pt idx="32761">
                  <c:v>2.030661401534239</c:v>
                </c:pt>
                <c:pt idx="32762">
                  <c:v>2.0111301515342399</c:v>
                </c:pt>
                <c:pt idx="32763">
                  <c:v>2.0111301515342399</c:v>
                </c:pt>
                <c:pt idx="32764">
                  <c:v>1.972067651534239</c:v>
                </c:pt>
                <c:pt idx="32765">
                  <c:v>2.089255151534239</c:v>
                </c:pt>
                <c:pt idx="32766">
                  <c:v>2.0111301515342399</c:v>
                </c:pt>
                <c:pt idx="32767">
                  <c:v>2.0501926515342399</c:v>
                </c:pt>
                <c:pt idx="32768">
                  <c:v>2.206442651534239</c:v>
                </c:pt>
                <c:pt idx="32769">
                  <c:v>2.0501926515342399</c:v>
                </c:pt>
                <c:pt idx="32770">
                  <c:v>2.265036401534239</c:v>
                </c:pt>
                <c:pt idx="32771">
                  <c:v>2.206442651534239</c:v>
                </c:pt>
                <c:pt idx="32772">
                  <c:v>2.206442651534239</c:v>
                </c:pt>
                <c:pt idx="32773">
                  <c:v>2.0111301515342399</c:v>
                </c:pt>
                <c:pt idx="32774">
                  <c:v>2.1283176515342399</c:v>
                </c:pt>
                <c:pt idx="32775">
                  <c:v>2.0111301515342399</c:v>
                </c:pt>
                <c:pt idx="32776">
                  <c:v>2.030661401534239</c:v>
                </c:pt>
                <c:pt idx="32777">
                  <c:v>2.0501926515342399</c:v>
                </c:pt>
                <c:pt idx="32778">
                  <c:v>2.089255151534239</c:v>
                </c:pt>
                <c:pt idx="32779">
                  <c:v>2.0111301515342399</c:v>
                </c:pt>
                <c:pt idx="32780">
                  <c:v>2.030661401534239</c:v>
                </c:pt>
                <c:pt idx="32781">
                  <c:v>2.1087864015342399</c:v>
                </c:pt>
                <c:pt idx="32782">
                  <c:v>2.147848901534239</c:v>
                </c:pt>
                <c:pt idx="32783">
                  <c:v>2.089255151534239</c:v>
                </c:pt>
                <c:pt idx="32784">
                  <c:v>2.186911401534239</c:v>
                </c:pt>
                <c:pt idx="32785">
                  <c:v>2.0111301515342399</c:v>
                </c:pt>
                <c:pt idx="32786">
                  <c:v>2.2845676515342399</c:v>
                </c:pt>
                <c:pt idx="32787">
                  <c:v>2.0501926515342399</c:v>
                </c:pt>
                <c:pt idx="32788">
                  <c:v>2.089255151534239</c:v>
                </c:pt>
                <c:pt idx="32789">
                  <c:v>2.0501926515342399</c:v>
                </c:pt>
                <c:pt idx="32790">
                  <c:v>1.952536401534239</c:v>
                </c:pt>
                <c:pt idx="32791">
                  <c:v>2.089255151534239</c:v>
                </c:pt>
                <c:pt idx="32792">
                  <c:v>2.1087864015342399</c:v>
                </c:pt>
                <c:pt idx="32793">
                  <c:v>2.0501926515342399</c:v>
                </c:pt>
                <c:pt idx="32794">
                  <c:v>2.0111301515342399</c:v>
                </c:pt>
                <c:pt idx="32795">
                  <c:v>2.0501926515342399</c:v>
                </c:pt>
                <c:pt idx="32796">
                  <c:v>2.089255151534239</c:v>
                </c:pt>
                <c:pt idx="32797">
                  <c:v>2.0501926515342399</c:v>
                </c:pt>
                <c:pt idx="32798">
                  <c:v>2.030661401534239</c:v>
                </c:pt>
                <c:pt idx="32799">
                  <c:v>2.089255151534239</c:v>
                </c:pt>
                <c:pt idx="32800">
                  <c:v>1.972067651534239</c:v>
                </c:pt>
                <c:pt idx="32801">
                  <c:v>2.147848901534239</c:v>
                </c:pt>
                <c:pt idx="32802">
                  <c:v>2.1283176515342399</c:v>
                </c:pt>
                <c:pt idx="32803">
                  <c:v>2.030661401534239</c:v>
                </c:pt>
                <c:pt idx="32804">
                  <c:v>2.1087864015342399</c:v>
                </c:pt>
                <c:pt idx="32805">
                  <c:v>2.030661401534239</c:v>
                </c:pt>
                <c:pt idx="32806">
                  <c:v>2.0111301515342399</c:v>
                </c:pt>
                <c:pt idx="32807">
                  <c:v>1.972067651534239</c:v>
                </c:pt>
                <c:pt idx="32808">
                  <c:v>1.952536401534239</c:v>
                </c:pt>
                <c:pt idx="32809">
                  <c:v>2.0111301515342399</c:v>
                </c:pt>
                <c:pt idx="32810">
                  <c:v>2.0111301515342399</c:v>
                </c:pt>
                <c:pt idx="32811">
                  <c:v>2.030661401534239</c:v>
                </c:pt>
                <c:pt idx="32812">
                  <c:v>1.933005151534239</c:v>
                </c:pt>
                <c:pt idx="32813">
                  <c:v>1.972067651534239</c:v>
                </c:pt>
                <c:pt idx="32814">
                  <c:v>2.0501926515342399</c:v>
                </c:pt>
                <c:pt idx="32815">
                  <c:v>1.972067651534239</c:v>
                </c:pt>
                <c:pt idx="32816">
                  <c:v>2.0111301515342399</c:v>
                </c:pt>
                <c:pt idx="32817">
                  <c:v>2.030661401534239</c:v>
                </c:pt>
                <c:pt idx="32818">
                  <c:v>2.147848901534239</c:v>
                </c:pt>
                <c:pt idx="32819">
                  <c:v>2.089255151534239</c:v>
                </c:pt>
                <c:pt idx="32820">
                  <c:v>2.1087864015342399</c:v>
                </c:pt>
                <c:pt idx="32821">
                  <c:v>2.1087864015342399</c:v>
                </c:pt>
                <c:pt idx="32822">
                  <c:v>2.147848901534239</c:v>
                </c:pt>
                <c:pt idx="32823">
                  <c:v>2.0501926515342399</c:v>
                </c:pt>
                <c:pt idx="32824">
                  <c:v>1.952536401534239</c:v>
                </c:pt>
                <c:pt idx="32825">
                  <c:v>2.0111301515342399</c:v>
                </c:pt>
                <c:pt idx="32826">
                  <c:v>1.933005151534239</c:v>
                </c:pt>
                <c:pt idx="32827">
                  <c:v>1.933005151534239</c:v>
                </c:pt>
                <c:pt idx="32828">
                  <c:v>2.089255151534239</c:v>
                </c:pt>
                <c:pt idx="32829">
                  <c:v>1.952536401534239</c:v>
                </c:pt>
                <c:pt idx="32830">
                  <c:v>1.972067651534239</c:v>
                </c:pt>
                <c:pt idx="32831">
                  <c:v>1.933005151534239</c:v>
                </c:pt>
                <c:pt idx="32832">
                  <c:v>1.972067651534239</c:v>
                </c:pt>
                <c:pt idx="32833">
                  <c:v>2.186911401534239</c:v>
                </c:pt>
                <c:pt idx="32834">
                  <c:v>2.147848901534239</c:v>
                </c:pt>
                <c:pt idx="32835">
                  <c:v>2.0111301515342399</c:v>
                </c:pt>
                <c:pt idx="32836">
                  <c:v>2.1283176515342399</c:v>
                </c:pt>
                <c:pt idx="32837">
                  <c:v>2.206442651534239</c:v>
                </c:pt>
                <c:pt idx="32838">
                  <c:v>2.0111301515342399</c:v>
                </c:pt>
                <c:pt idx="32839">
                  <c:v>1.952536401534239</c:v>
                </c:pt>
                <c:pt idx="32840">
                  <c:v>1.952536401534239</c:v>
                </c:pt>
                <c:pt idx="32841">
                  <c:v>1.972067651534239</c:v>
                </c:pt>
                <c:pt idx="32842">
                  <c:v>2.0111301515342399</c:v>
                </c:pt>
                <c:pt idx="32843">
                  <c:v>1.893942651534239</c:v>
                </c:pt>
                <c:pt idx="32844">
                  <c:v>2.0111301515342399</c:v>
                </c:pt>
                <c:pt idx="32845">
                  <c:v>2.1283176515342399</c:v>
                </c:pt>
                <c:pt idx="32846">
                  <c:v>1.952536401534239</c:v>
                </c:pt>
                <c:pt idx="32847">
                  <c:v>1.952536401534239</c:v>
                </c:pt>
                <c:pt idx="32848">
                  <c:v>2.1283176515342399</c:v>
                </c:pt>
                <c:pt idx="32849">
                  <c:v>2.1283176515342399</c:v>
                </c:pt>
                <c:pt idx="32850">
                  <c:v>2.089255151534239</c:v>
                </c:pt>
                <c:pt idx="32851">
                  <c:v>2.0111301515342399</c:v>
                </c:pt>
                <c:pt idx="32852">
                  <c:v>2.089255151534239</c:v>
                </c:pt>
                <c:pt idx="32853">
                  <c:v>1.972067651534239</c:v>
                </c:pt>
                <c:pt idx="32854">
                  <c:v>2.186911401534239</c:v>
                </c:pt>
                <c:pt idx="32855">
                  <c:v>2.089255151534239</c:v>
                </c:pt>
                <c:pt idx="32856">
                  <c:v>1.933005151534239</c:v>
                </c:pt>
                <c:pt idx="32857">
                  <c:v>2.030661401534239</c:v>
                </c:pt>
                <c:pt idx="32858">
                  <c:v>1.952536401534239</c:v>
                </c:pt>
                <c:pt idx="32859">
                  <c:v>1.972067651534239</c:v>
                </c:pt>
                <c:pt idx="32860">
                  <c:v>2.089255151534239</c:v>
                </c:pt>
                <c:pt idx="32861">
                  <c:v>1.933005151534239</c:v>
                </c:pt>
                <c:pt idx="32862">
                  <c:v>1.933005151534239</c:v>
                </c:pt>
                <c:pt idx="32863">
                  <c:v>1.933005151534239</c:v>
                </c:pt>
                <c:pt idx="32864">
                  <c:v>2.147848901534239</c:v>
                </c:pt>
                <c:pt idx="32865">
                  <c:v>2.089255151534239</c:v>
                </c:pt>
                <c:pt idx="32866">
                  <c:v>1.972067651534239</c:v>
                </c:pt>
                <c:pt idx="32867">
                  <c:v>1.893942651534239</c:v>
                </c:pt>
                <c:pt idx="32868">
                  <c:v>1.815817651534239</c:v>
                </c:pt>
                <c:pt idx="32869">
                  <c:v>1.933005151534239</c:v>
                </c:pt>
                <c:pt idx="32870">
                  <c:v>2.186911401534239</c:v>
                </c:pt>
                <c:pt idx="32871">
                  <c:v>2.1087864015342399</c:v>
                </c:pt>
                <c:pt idx="32872">
                  <c:v>2.030661401534239</c:v>
                </c:pt>
                <c:pt idx="32873">
                  <c:v>2.089255151534239</c:v>
                </c:pt>
                <c:pt idx="32874">
                  <c:v>1.8548801515342399</c:v>
                </c:pt>
                <c:pt idx="32875">
                  <c:v>1.972067651534239</c:v>
                </c:pt>
                <c:pt idx="32876">
                  <c:v>2.0111301515342399</c:v>
                </c:pt>
                <c:pt idx="32877">
                  <c:v>1.952536401534239</c:v>
                </c:pt>
                <c:pt idx="32878">
                  <c:v>2.0111301515342399</c:v>
                </c:pt>
                <c:pt idx="32879">
                  <c:v>1.8744114015342399</c:v>
                </c:pt>
                <c:pt idx="32880">
                  <c:v>1.8548801515342399</c:v>
                </c:pt>
                <c:pt idx="32881">
                  <c:v>2.0501926515342399</c:v>
                </c:pt>
                <c:pt idx="32882">
                  <c:v>2.030661401534239</c:v>
                </c:pt>
                <c:pt idx="32883">
                  <c:v>1.933005151534239</c:v>
                </c:pt>
                <c:pt idx="32884">
                  <c:v>2.030661401534239</c:v>
                </c:pt>
                <c:pt idx="32885">
                  <c:v>2.186911401534239</c:v>
                </c:pt>
                <c:pt idx="32886">
                  <c:v>2.186911401534239</c:v>
                </c:pt>
                <c:pt idx="32887">
                  <c:v>2.147848901534239</c:v>
                </c:pt>
                <c:pt idx="32888">
                  <c:v>2.1283176515342399</c:v>
                </c:pt>
                <c:pt idx="32889">
                  <c:v>2.1283176515342399</c:v>
                </c:pt>
                <c:pt idx="32890">
                  <c:v>2.089255151534239</c:v>
                </c:pt>
                <c:pt idx="32891">
                  <c:v>1.972067651534239</c:v>
                </c:pt>
                <c:pt idx="32892">
                  <c:v>2.1283176515342399</c:v>
                </c:pt>
                <c:pt idx="32893">
                  <c:v>1.972067651534239</c:v>
                </c:pt>
                <c:pt idx="32894">
                  <c:v>1.8744114015342399</c:v>
                </c:pt>
                <c:pt idx="32895">
                  <c:v>1.8744114015342399</c:v>
                </c:pt>
                <c:pt idx="32896">
                  <c:v>1.952536401534239</c:v>
                </c:pt>
                <c:pt idx="32897">
                  <c:v>1.893942651534239</c:v>
                </c:pt>
                <c:pt idx="32898">
                  <c:v>2.0501926515342399</c:v>
                </c:pt>
                <c:pt idx="32899">
                  <c:v>2.0111301515342399</c:v>
                </c:pt>
                <c:pt idx="32900">
                  <c:v>1.893942651534239</c:v>
                </c:pt>
                <c:pt idx="32901">
                  <c:v>1.952536401534239</c:v>
                </c:pt>
                <c:pt idx="32902">
                  <c:v>1.972067651534239</c:v>
                </c:pt>
                <c:pt idx="32903">
                  <c:v>1.8744114015342399</c:v>
                </c:pt>
                <c:pt idx="32904">
                  <c:v>2.0111301515342399</c:v>
                </c:pt>
                <c:pt idx="32905">
                  <c:v>2.0111301515342399</c:v>
                </c:pt>
                <c:pt idx="32906">
                  <c:v>2.1087864015342399</c:v>
                </c:pt>
                <c:pt idx="32907">
                  <c:v>2.1283176515342399</c:v>
                </c:pt>
                <c:pt idx="32908">
                  <c:v>2.206442651534239</c:v>
                </c:pt>
                <c:pt idx="32909">
                  <c:v>2.0501926515342399</c:v>
                </c:pt>
                <c:pt idx="32910">
                  <c:v>2.1283176515342399</c:v>
                </c:pt>
                <c:pt idx="32911">
                  <c:v>2.030661401534239</c:v>
                </c:pt>
                <c:pt idx="32912">
                  <c:v>1.933005151534239</c:v>
                </c:pt>
                <c:pt idx="32913">
                  <c:v>2.089255151534239</c:v>
                </c:pt>
                <c:pt idx="32914">
                  <c:v>2.206442651534239</c:v>
                </c:pt>
                <c:pt idx="32915">
                  <c:v>2.0501926515342399</c:v>
                </c:pt>
                <c:pt idx="32916">
                  <c:v>2.1283176515342399</c:v>
                </c:pt>
                <c:pt idx="32917">
                  <c:v>2.030661401534239</c:v>
                </c:pt>
                <c:pt idx="32918">
                  <c:v>2.147848901534239</c:v>
                </c:pt>
                <c:pt idx="32919">
                  <c:v>1.952536401534239</c:v>
                </c:pt>
                <c:pt idx="32920">
                  <c:v>1.972067651534239</c:v>
                </c:pt>
                <c:pt idx="32921">
                  <c:v>1.972067651534239</c:v>
                </c:pt>
                <c:pt idx="32922">
                  <c:v>1.933005151534239</c:v>
                </c:pt>
                <c:pt idx="32923">
                  <c:v>1.815817651534239</c:v>
                </c:pt>
                <c:pt idx="32924">
                  <c:v>2.0111301515342399</c:v>
                </c:pt>
                <c:pt idx="32925">
                  <c:v>1.933005151534239</c:v>
                </c:pt>
                <c:pt idx="32926">
                  <c:v>1.893942651534239</c:v>
                </c:pt>
                <c:pt idx="32927">
                  <c:v>1.933005151534239</c:v>
                </c:pt>
                <c:pt idx="32928">
                  <c:v>1.952536401534239</c:v>
                </c:pt>
                <c:pt idx="32929">
                  <c:v>1.815817651534239</c:v>
                </c:pt>
                <c:pt idx="32930">
                  <c:v>1.972067651534239</c:v>
                </c:pt>
                <c:pt idx="32931">
                  <c:v>2.030661401534239</c:v>
                </c:pt>
                <c:pt idx="32932">
                  <c:v>2.0501926515342399</c:v>
                </c:pt>
                <c:pt idx="32933">
                  <c:v>2.186911401534239</c:v>
                </c:pt>
                <c:pt idx="32934">
                  <c:v>2.030661401534239</c:v>
                </c:pt>
                <c:pt idx="32935">
                  <c:v>1.972067651534239</c:v>
                </c:pt>
                <c:pt idx="32936">
                  <c:v>2.147848901534239</c:v>
                </c:pt>
                <c:pt idx="32937">
                  <c:v>1.952536401534239</c:v>
                </c:pt>
                <c:pt idx="32938">
                  <c:v>1.933005151534239</c:v>
                </c:pt>
                <c:pt idx="32939">
                  <c:v>2.0111301515342399</c:v>
                </c:pt>
                <c:pt idx="32940">
                  <c:v>2.0111301515342399</c:v>
                </c:pt>
                <c:pt idx="32941">
                  <c:v>1.952536401534239</c:v>
                </c:pt>
                <c:pt idx="32942">
                  <c:v>1.933005151534239</c:v>
                </c:pt>
                <c:pt idx="32943">
                  <c:v>2.1087864015342399</c:v>
                </c:pt>
                <c:pt idx="32944">
                  <c:v>1.893942651534239</c:v>
                </c:pt>
                <c:pt idx="32945">
                  <c:v>1.7962864015342399</c:v>
                </c:pt>
                <c:pt idx="32946">
                  <c:v>1.737692651534239</c:v>
                </c:pt>
                <c:pt idx="32947">
                  <c:v>1.8744114015342399</c:v>
                </c:pt>
                <c:pt idx="32948">
                  <c:v>1.8548801515342399</c:v>
                </c:pt>
                <c:pt idx="32949">
                  <c:v>1.893942651534239</c:v>
                </c:pt>
                <c:pt idx="32950">
                  <c:v>2.0111301515342399</c:v>
                </c:pt>
                <c:pt idx="32951">
                  <c:v>2.0111301515342399</c:v>
                </c:pt>
                <c:pt idx="32952">
                  <c:v>1.893942651534239</c:v>
                </c:pt>
                <c:pt idx="32953">
                  <c:v>2.0111301515342399</c:v>
                </c:pt>
                <c:pt idx="32954">
                  <c:v>1.893942651534239</c:v>
                </c:pt>
                <c:pt idx="32955">
                  <c:v>1.893942651534239</c:v>
                </c:pt>
                <c:pt idx="32956">
                  <c:v>1.972067651534239</c:v>
                </c:pt>
                <c:pt idx="32957">
                  <c:v>2.030661401534239</c:v>
                </c:pt>
                <c:pt idx="32958">
                  <c:v>2.0111301515342399</c:v>
                </c:pt>
                <c:pt idx="32959">
                  <c:v>2.0111301515342399</c:v>
                </c:pt>
                <c:pt idx="32960">
                  <c:v>2.0111301515342399</c:v>
                </c:pt>
                <c:pt idx="32961">
                  <c:v>2.1087864015342399</c:v>
                </c:pt>
                <c:pt idx="32962">
                  <c:v>1.893942651534239</c:v>
                </c:pt>
                <c:pt idx="32963">
                  <c:v>1.8548801515342399</c:v>
                </c:pt>
                <c:pt idx="32964">
                  <c:v>1.893942651534239</c:v>
                </c:pt>
                <c:pt idx="32965">
                  <c:v>1.893942651534239</c:v>
                </c:pt>
                <c:pt idx="32966">
                  <c:v>1.933005151534239</c:v>
                </c:pt>
                <c:pt idx="32967">
                  <c:v>1.893942651534239</c:v>
                </c:pt>
                <c:pt idx="32968">
                  <c:v>1.7767551515342399</c:v>
                </c:pt>
                <c:pt idx="32969">
                  <c:v>1.7962864015342399</c:v>
                </c:pt>
                <c:pt idx="32970">
                  <c:v>1.6205051515342399</c:v>
                </c:pt>
                <c:pt idx="32971">
                  <c:v>1.8548801515342399</c:v>
                </c:pt>
                <c:pt idx="32972">
                  <c:v>1.737692651534239</c:v>
                </c:pt>
                <c:pt idx="32973">
                  <c:v>1.893942651534239</c:v>
                </c:pt>
                <c:pt idx="32974">
                  <c:v>1.933005151534239</c:v>
                </c:pt>
                <c:pt idx="32975">
                  <c:v>1.8744114015342399</c:v>
                </c:pt>
                <c:pt idx="32976">
                  <c:v>1.952536401534239</c:v>
                </c:pt>
                <c:pt idx="32977">
                  <c:v>1.952536401534239</c:v>
                </c:pt>
                <c:pt idx="32978">
                  <c:v>1.972067651534239</c:v>
                </c:pt>
                <c:pt idx="32979">
                  <c:v>1.8744114015342399</c:v>
                </c:pt>
                <c:pt idx="32980">
                  <c:v>2.030661401534239</c:v>
                </c:pt>
                <c:pt idx="32981">
                  <c:v>2.030661401534239</c:v>
                </c:pt>
                <c:pt idx="32982">
                  <c:v>1.972067651534239</c:v>
                </c:pt>
                <c:pt idx="32983">
                  <c:v>1.972067651534239</c:v>
                </c:pt>
                <c:pt idx="32984">
                  <c:v>2.030661401534239</c:v>
                </c:pt>
                <c:pt idx="32985">
                  <c:v>1.952536401534239</c:v>
                </c:pt>
                <c:pt idx="32986">
                  <c:v>1.815817651534239</c:v>
                </c:pt>
                <c:pt idx="32987">
                  <c:v>1.933005151534239</c:v>
                </c:pt>
                <c:pt idx="32988">
                  <c:v>1.815817651534239</c:v>
                </c:pt>
                <c:pt idx="32989">
                  <c:v>1.8548801515342399</c:v>
                </c:pt>
                <c:pt idx="32990">
                  <c:v>1.7962864015342399</c:v>
                </c:pt>
                <c:pt idx="32991">
                  <c:v>1.7767551515342399</c:v>
                </c:pt>
                <c:pt idx="32992">
                  <c:v>1.7181614015342399</c:v>
                </c:pt>
                <c:pt idx="32993">
                  <c:v>1.6986301515342399</c:v>
                </c:pt>
                <c:pt idx="32994">
                  <c:v>1.659567651534239</c:v>
                </c:pt>
                <c:pt idx="32995">
                  <c:v>1.933005151534239</c:v>
                </c:pt>
                <c:pt idx="32996">
                  <c:v>1.737692651534239</c:v>
                </c:pt>
                <c:pt idx="32997">
                  <c:v>1.952536401534239</c:v>
                </c:pt>
                <c:pt idx="32998">
                  <c:v>1.815817651534239</c:v>
                </c:pt>
                <c:pt idx="32999">
                  <c:v>1.815817651534239</c:v>
                </c:pt>
                <c:pt idx="33000">
                  <c:v>1.972067651534239</c:v>
                </c:pt>
                <c:pt idx="33001">
                  <c:v>1.972067651534239</c:v>
                </c:pt>
                <c:pt idx="33002">
                  <c:v>2.186911401534239</c:v>
                </c:pt>
                <c:pt idx="33003">
                  <c:v>1.952536401534239</c:v>
                </c:pt>
                <c:pt idx="33004">
                  <c:v>2.089255151534239</c:v>
                </c:pt>
                <c:pt idx="33005">
                  <c:v>1.893942651534239</c:v>
                </c:pt>
                <c:pt idx="33006">
                  <c:v>1.893942651534239</c:v>
                </c:pt>
                <c:pt idx="33007">
                  <c:v>1.815817651534239</c:v>
                </c:pt>
                <c:pt idx="33008">
                  <c:v>1.7962864015342399</c:v>
                </c:pt>
                <c:pt idx="33009">
                  <c:v>1.7767551515342399</c:v>
                </c:pt>
                <c:pt idx="33010">
                  <c:v>1.815817651534239</c:v>
                </c:pt>
                <c:pt idx="33011">
                  <c:v>1.737692651534239</c:v>
                </c:pt>
                <c:pt idx="33012">
                  <c:v>1.737692651534239</c:v>
                </c:pt>
                <c:pt idx="33013">
                  <c:v>1.7962864015342399</c:v>
                </c:pt>
                <c:pt idx="33014">
                  <c:v>1.7962864015342399</c:v>
                </c:pt>
                <c:pt idx="33015">
                  <c:v>1.737692651534239</c:v>
                </c:pt>
                <c:pt idx="33016">
                  <c:v>1.8744114015342399</c:v>
                </c:pt>
                <c:pt idx="33017">
                  <c:v>1.8548801515342399</c:v>
                </c:pt>
                <c:pt idx="33018">
                  <c:v>1.8548801515342399</c:v>
                </c:pt>
                <c:pt idx="33019">
                  <c:v>1.7767551515342399</c:v>
                </c:pt>
                <c:pt idx="33020">
                  <c:v>2.089255151534239</c:v>
                </c:pt>
                <c:pt idx="33021">
                  <c:v>2.089255151534239</c:v>
                </c:pt>
                <c:pt idx="33022">
                  <c:v>2.030661401534239</c:v>
                </c:pt>
                <c:pt idx="33023">
                  <c:v>2.0111301515342399</c:v>
                </c:pt>
                <c:pt idx="33024">
                  <c:v>1.933005151534239</c:v>
                </c:pt>
                <c:pt idx="33025">
                  <c:v>1.972067651534239</c:v>
                </c:pt>
                <c:pt idx="33026">
                  <c:v>1.815817651534239</c:v>
                </c:pt>
                <c:pt idx="33027">
                  <c:v>1.8548801515342399</c:v>
                </c:pt>
                <c:pt idx="33028">
                  <c:v>1.7767551515342399</c:v>
                </c:pt>
                <c:pt idx="33029">
                  <c:v>1.7181614015342399</c:v>
                </c:pt>
                <c:pt idx="33030">
                  <c:v>1.737692651534239</c:v>
                </c:pt>
                <c:pt idx="33031">
                  <c:v>1.6986301515342399</c:v>
                </c:pt>
                <c:pt idx="33032">
                  <c:v>1.7962864015342399</c:v>
                </c:pt>
                <c:pt idx="33033">
                  <c:v>1.7181614015342399</c:v>
                </c:pt>
                <c:pt idx="33034">
                  <c:v>1.7962864015342399</c:v>
                </c:pt>
                <c:pt idx="33035">
                  <c:v>1.815817651534239</c:v>
                </c:pt>
                <c:pt idx="33036">
                  <c:v>1.8548801515342399</c:v>
                </c:pt>
                <c:pt idx="33037">
                  <c:v>2.0111301515342399</c:v>
                </c:pt>
                <c:pt idx="33038">
                  <c:v>1.933005151534239</c:v>
                </c:pt>
                <c:pt idx="33039">
                  <c:v>2.0111301515342399</c:v>
                </c:pt>
                <c:pt idx="33040">
                  <c:v>2.030661401534239</c:v>
                </c:pt>
                <c:pt idx="33041">
                  <c:v>1.952536401534239</c:v>
                </c:pt>
                <c:pt idx="33042">
                  <c:v>1.972067651534239</c:v>
                </c:pt>
                <c:pt idx="33043">
                  <c:v>1.737692651534239</c:v>
                </c:pt>
                <c:pt idx="33044">
                  <c:v>1.8744114015342399</c:v>
                </c:pt>
                <c:pt idx="33045">
                  <c:v>1.933005151534239</c:v>
                </c:pt>
                <c:pt idx="33046">
                  <c:v>1.7767551515342399</c:v>
                </c:pt>
                <c:pt idx="33047">
                  <c:v>1.6400364015342399</c:v>
                </c:pt>
                <c:pt idx="33048">
                  <c:v>1.815817651534239</c:v>
                </c:pt>
                <c:pt idx="33049">
                  <c:v>1.6205051515342399</c:v>
                </c:pt>
                <c:pt idx="33050">
                  <c:v>1.659567651534239</c:v>
                </c:pt>
                <c:pt idx="33051">
                  <c:v>1.737692651534239</c:v>
                </c:pt>
                <c:pt idx="33052">
                  <c:v>1.659567651534239</c:v>
                </c:pt>
                <c:pt idx="33053">
                  <c:v>1.737692651534239</c:v>
                </c:pt>
                <c:pt idx="33054">
                  <c:v>1.815817651534239</c:v>
                </c:pt>
                <c:pt idx="33055">
                  <c:v>1.815817651534239</c:v>
                </c:pt>
                <c:pt idx="33056">
                  <c:v>1.8744114015342399</c:v>
                </c:pt>
                <c:pt idx="33057">
                  <c:v>1.815817651534239</c:v>
                </c:pt>
                <c:pt idx="33058">
                  <c:v>1.815817651534239</c:v>
                </c:pt>
                <c:pt idx="33059">
                  <c:v>1.972067651534239</c:v>
                </c:pt>
                <c:pt idx="33060">
                  <c:v>1.972067651534239</c:v>
                </c:pt>
                <c:pt idx="33061">
                  <c:v>1.893942651534239</c:v>
                </c:pt>
                <c:pt idx="33062">
                  <c:v>1.933005151534239</c:v>
                </c:pt>
                <c:pt idx="33063">
                  <c:v>1.8548801515342399</c:v>
                </c:pt>
                <c:pt idx="33064">
                  <c:v>1.7962864015342399</c:v>
                </c:pt>
                <c:pt idx="33065">
                  <c:v>1.815817651534239</c:v>
                </c:pt>
                <c:pt idx="33066">
                  <c:v>1.7767551515342399</c:v>
                </c:pt>
                <c:pt idx="33067">
                  <c:v>1.6400364015342399</c:v>
                </c:pt>
                <c:pt idx="33068">
                  <c:v>1.6205051515342399</c:v>
                </c:pt>
                <c:pt idx="33069">
                  <c:v>1.7181614015342399</c:v>
                </c:pt>
                <c:pt idx="33070">
                  <c:v>1.6400364015342399</c:v>
                </c:pt>
                <c:pt idx="33071">
                  <c:v>1.737692651534239</c:v>
                </c:pt>
                <c:pt idx="33072">
                  <c:v>1.893942651534239</c:v>
                </c:pt>
                <c:pt idx="33073">
                  <c:v>1.7962864015342399</c:v>
                </c:pt>
                <c:pt idx="33074">
                  <c:v>1.7962864015342399</c:v>
                </c:pt>
                <c:pt idx="33075">
                  <c:v>1.8744114015342399</c:v>
                </c:pt>
                <c:pt idx="33076">
                  <c:v>1.7962864015342399</c:v>
                </c:pt>
                <c:pt idx="33077">
                  <c:v>1.8744114015342399</c:v>
                </c:pt>
                <c:pt idx="33078">
                  <c:v>1.972067651534239</c:v>
                </c:pt>
                <c:pt idx="33079">
                  <c:v>1.8548801515342399</c:v>
                </c:pt>
                <c:pt idx="33080">
                  <c:v>1.893942651534239</c:v>
                </c:pt>
                <c:pt idx="33081">
                  <c:v>1.7962864015342399</c:v>
                </c:pt>
                <c:pt idx="33082">
                  <c:v>1.8744114015342399</c:v>
                </c:pt>
                <c:pt idx="33083">
                  <c:v>1.7767551515342399</c:v>
                </c:pt>
                <c:pt idx="33084">
                  <c:v>1.8548801515342399</c:v>
                </c:pt>
                <c:pt idx="33085">
                  <c:v>1.6986301515342399</c:v>
                </c:pt>
                <c:pt idx="33086">
                  <c:v>1.6400364015342399</c:v>
                </c:pt>
                <c:pt idx="33087">
                  <c:v>1.659567651534239</c:v>
                </c:pt>
                <c:pt idx="33088">
                  <c:v>1.7181614015342399</c:v>
                </c:pt>
                <c:pt idx="33089">
                  <c:v>1.8548801515342399</c:v>
                </c:pt>
                <c:pt idx="33090">
                  <c:v>1.7962864015342399</c:v>
                </c:pt>
                <c:pt idx="33091">
                  <c:v>1.8744114015342399</c:v>
                </c:pt>
                <c:pt idx="33092">
                  <c:v>1.737692651534239</c:v>
                </c:pt>
                <c:pt idx="33093">
                  <c:v>1.7767551515342399</c:v>
                </c:pt>
                <c:pt idx="33094">
                  <c:v>1.815817651534239</c:v>
                </c:pt>
                <c:pt idx="33095">
                  <c:v>1.893942651534239</c:v>
                </c:pt>
                <c:pt idx="33096">
                  <c:v>1.933005151534239</c:v>
                </c:pt>
                <c:pt idx="33097">
                  <c:v>1.933005151534239</c:v>
                </c:pt>
                <c:pt idx="33098">
                  <c:v>1.893942651534239</c:v>
                </c:pt>
                <c:pt idx="33099">
                  <c:v>1.8548801515342399</c:v>
                </c:pt>
                <c:pt idx="33100">
                  <c:v>1.972067651534239</c:v>
                </c:pt>
                <c:pt idx="33101">
                  <c:v>1.893942651534239</c:v>
                </c:pt>
                <c:pt idx="33102">
                  <c:v>1.8744114015342399</c:v>
                </c:pt>
                <c:pt idx="33103">
                  <c:v>1.6986301515342399</c:v>
                </c:pt>
                <c:pt idx="33104">
                  <c:v>1.893942651534239</c:v>
                </c:pt>
                <c:pt idx="33105">
                  <c:v>1.7181614015342399</c:v>
                </c:pt>
                <c:pt idx="33106">
                  <c:v>1.737692651534239</c:v>
                </c:pt>
                <c:pt idx="33107">
                  <c:v>1.7962864015342399</c:v>
                </c:pt>
                <c:pt idx="33108">
                  <c:v>1.737692651534239</c:v>
                </c:pt>
                <c:pt idx="33109">
                  <c:v>1.737692651534239</c:v>
                </c:pt>
                <c:pt idx="33110">
                  <c:v>1.8548801515342399</c:v>
                </c:pt>
                <c:pt idx="33111">
                  <c:v>1.893942651534239</c:v>
                </c:pt>
                <c:pt idx="33112">
                  <c:v>1.8744114015342399</c:v>
                </c:pt>
                <c:pt idx="33113">
                  <c:v>1.7962864015342399</c:v>
                </c:pt>
                <c:pt idx="33114">
                  <c:v>1.893942651534239</c:v>
                </c:pt>
                <c:pt idx="33115">
                  <c:v>2.089255151534239</c:v>
                </c:pt>
                <c:pt idx="33116">
                  <c:v>1.972067651534239</c:v>
                </c:pt>
                <c:pt idx="33117">
                  <c:v>1.893942651534239</c:v>
                </c:pt>
                <c:pt idx="33118">
                  <c:v>1.7962864015342399</c:v>
                </c:pt>
                <c:pt idx="33119">
                  <c:v>1.7962864015342399</c:v>
                </c:pt>
                <c:pt idx="33120">
                  <c:v>1.7181614015342399</c:v>
                </c:pt>
                <c:pt idx="33121">
                  <c:v>1.7767551515342399</c:v>
                </c:pt>
                <c:pt idx="33122">
                  <c:v>1.815817651534239</c:v>
                </c:pt>
                <c:pt idx="33123">
                  <c:v>1.7962864015342399</c:v>
                </c:pt>
                <c:pt idx="33124">
                  <c:v>1.7962864015342399</c:v>
                </c:pt>
                <c:pt idx="33125">
                  <c:v>1.8744114015342399</c:v>
                </c:pt>
                <c:pt idx="33126">
                  <c:v>1.815817651534239</c:v>
                </c:pt>
                <c:pt idx="33127">
                  <c:v>1.7962864015342399</c:v>
                </c:pt>
                <c:pt idx="33128">
                  <c:v>1.952536401534239</c:v>
                </c:pt>
                <c:pt idx="33129">
                  <c:v>1.7767551515342399</c:v>
                </c:pt>
                <c:pt idx="33130">
                  <c:v>1.933005151534239</c:v>
                </c:pt>
                <c:pt idx="33131">
                  <c:v>1.933005151534239</c:v>
                </c:pt>
                <c:pt idx="33132">
                  <c:v>2.1283176515342399</c:v>
                </c:pt>
                <c:pt idx="33133">
                  <c:v>2.0111301515342399</c:v>
                </c:pt>
                <c:pt idx="33134">
                  <c:v>1.893942651534239</c:v>
                </c:pt>
                <c:pt idx="33135">
                  <c:v>1.933005151534239</c:v>
                </c:pt>
                <c:pt idx="33136">
                  <c:v>1.8548801515342399</c:v>
                </c:pt>
                <c:pt idx="33137">
                  <c:v>1.815817651534239</c:v>
                </c:pt>
                <c:pt idx="33138">
                  <c:v>1.737692651534239</c:v>
                </c:pt>
                <c:pt idx="33139">
                  <c:v>1.7962864015342399</c:v>
                </c:pt>
                <c:pt idx="33140">
                  <c:v>1.737692651534239</c:v>
                </c:pt>
                <c:pt idx="33141">
                  <c:v>1.7181614015342399</c:v>
                </c:pt>
                <c:pt idx="33142">
                  <c:v>1.659567651534239</c:v>
                </c:pt>
                <c:pt idx="33143">
                  <c:v>1.737692651534239</c:v>
                </c:pt>
                <c:pt idx="33144">
                  <c:v>1.815817651534239</c:v>
                </c:pt>
                <c:pt idx="33145">
                  <c:v>1.815817651534239</c:v>
                </c:pt>
                <c:pt idx="33146">
                  <c:v>1.737692651534239</c:v>
                </c:pt>
                <c:pt idx="33147">
                  <c:v>1.7962864015342399</c:v>
                </c:pt>
                <c:pt idx="33148">
                  <c:v>2.030661401534239</c:v>
                </c:pt>
                <c:pt idx="33149">
                  <c:v>2.0501926515342399</c:v>
                </c:pt>
                <c:pt idx="33150">
                  <c:v>2.089255151534239</c:v>
                </c:pt>
                <c:pt idx="33151">
                  <c:v>2.0111301515342399</c:v>
                </c:pt>
                <c:pt idx="33152">
                  <c:v>1.952536401534239</c:v>
                </c:pt>
                <c:pt idx="33153">
                  <c:v>1.8744114015342399</c:v>
                </c:pt>
                <c:pt idx="33154">
                  <c:v>1.7181614015342399</c:v>
                </c:pt>
                <c:pt idx="33155">
                  <c:v>1.659567651534239</c:v>
                </c:pt>
                <c:pt idx="33156">
                  <c:v>1.7181614015342399</c:v>
                </c:pt>
                <c:pt idx="33157">
                  <c:v>1.737692651534239</c:v>
                </c:pt>
                <c:pt idx="33158">
                  <c:v>1.7767551515342399</c:v>
                </c:pt>
                <c:pt idx="33159">
                  <c:v>1.6986301515342399</c:v>
                </c:pt>
                <c:pt idx="33160">
                  <c:v>1.6986301515342399</c:v>
                </c:pt>
                <c:pt idx="33161">
                  <c:v>1.737692651534239</c:v>
                </c:pt>
                <c:pt idx="33162">
                  <c:v>1.8744114015342399</c:v>
                </c:pt>
                <c:pt idx="33163">
                  <c:v>1.7962864015342399</c:v>
                </c:pt>
                <c:pt idx="33164">
                  <c:v>1.8548801515342399</c:v>
                </c:pt>
                <c:pt idx="33165">
                  <c:v>1.8744114015342399</c:v>
                </c:pt>
                <c:pt idx="33166">
                  <c:v>2.1087864015342399</c:v>
                </c:pt>
                <c:pt idx="33167">
                  <c:v>2.186911401534239</c:v>
                </c:pt>
                <c:pt idx="33168">
                  <c:v>1.952536401534239</c:v>
                </c:pt>
                <c:pt idx="33169">
                  <c:v>2.0111301515342399</c:v>
                </c:pt>
                <c:pt idx="33170">
                  <c:v>1.815817651534239</c:v>
                </c:pt>
                <c:pt idx="33171">
                  <c:v>1.7962864015342399</c:v>
                </c:pt>
                <c:pt idx="33172">
                  <c:v>1.737692651534239</c:v>
                </c:pt>
                <c:pt idx="33173">
                  <c:v>1.8548801515342399</c:v>
                </c:pt>
                <c:pt idx="33174">
                  <c:v>1.737692651534239</c:v>
                </c:pt>
                <c:pt idx="33175">
                  <c:v>1.7767551515342399</c:v>
                </c:pt>
                <c:pt idx="33176">
                  <c:v>1.659567651534239</c:v>
                </c:pt>
                <c:pt idx="33177">
                  <c:v>1.6986301515342399</c:v>
                </c:pt>
                <c:pt idx="33178">
                  <c:v>1.7962864015342399</c:v>
                </c:pt>
                <c:pt idx="33179">
                  <c:v>1.7962864015342399</c:v>
                </c:pt>
                <c:pt idx="33180">
                  <c:v>1.8744114015342399</c:v>
                </c:pt>
                <c:pt idx="33181">
                  <c:v>1.7181614015342399</c:v>
                </c:pt>
                <c:pt idx="33182">
                  <c:v>1.8744114015342399</c:v>
                </c:pt>
                <c:pt idx="33183">
                  <c:v>1.8744114015342399</c:v>
                </c:pt>
                <c:pt idx="33184">
                  <c:v>2.089255151534239</c:v>
                </c:pt>
                <c:pt idx="33185">
                  <c:v>2.030661401534239</c:v>
                </c:pt>
                <c:pt idx="33186">
                  <c:v>2.147848901534239</c:v>
                </c:pt>
                <c:pt idx="33187">
                  <c:v>1.893942651534239</c:v>
                </c:pt>
                <c:pt idx="33188">
                  <c:v>1.893942651534239</c:v>
                </c:pt>
                <c:pt idx="33189">
                  <c:v>1.7962864015342399</c:v>
                </c:pt>
                <c:pt idx="33190">
                  <c:v>1.7181614015342399</c:v>
                </c:pt>
                <c:pt idx="33191">
                  <c:v>1.737692651534239</c:v>
                </c:pt>
                <c:pt idx="33192">
                  <c:v>1.6986301515342399</c:v>
                </c:pt>
                <c:pt idx="33193">
                  <c:v>1.7962864015342399</c:v>
                </c:pt>
                <c:pt idx="33194">
                  <c:v>1.659567651534239</c:v>
                </c:pt>
                <c:pt idx="33195">
                  <c:v>1.7767551515342399</c:v>
                </c:pt>
                <c:pt idx="33196">
                  <c:v>1.737692651534239</c:v>
                </c:pt>
                <c:pt idx="33197">
                  <c:v>1.7962864015342399</c:v>
                </c:pt>
                <c:pt idx="33198">
                  <c:v>1.893942651534239</c:v>
                </c:pt>
                <c:pt idx="33199">
                  <c:v>1.893942651534239</c:v>
                </c:pt>
                <c:pt idx="33200">
                  <c:v>1.972067651534239</c:v>
                </c:pt>
                <c:pt idx="33201">
                  <c:v>1.933005151534239</c:v>
                </c:pt>
                <c:pt idx="33202">
                  <c:v>2.030661401534239</c:v>
                </c:pt>
                <c:pt idx="33203">
                  <c:v>2.0111301515342399</c:v>
                </c:pt>
                <c:pt idx="33204">
                  <c:v>2.0111301515342399</c:v>
                </c:pt>
                <c:pt idx="33205">
                  <c:v>1.952536401534239</c:v>
                </c:pt>
                <c:pt idx="33206">
                  <c:v>1.7767551515342399</c:v>
                </c:pt>
                <c:pt idx="33207">
                  <c:v>1.893942651534239</c:v>
                </c:pt>
                <c:pt idx="33208">
                  <c:v>1.6986301515342399</c:v>
                </c:pt>
                <c:pt idx="33209">
                  <c:v>1.7962864015342399</c:v>
                </c:pt>
                <c:pt idx="33210">
                  <c:v>1.7962864015342399</c:v>
                </c:pt>
                <c:pt idx="33211">
                  <c:v>1.7767551515342399</c:v>
                </c:pt>
                <c:pt idx="33212">
                  <c:v>1.7767551515342399</c:v>
                </c:pt>
                <c:pt idx="33213">
                  <c:v>1.8548801515342399</c:v>
                </c:pt>
                <c:pt idx="33214">
                  <c:v>1.8548801515342399</c:v>
                </c:pt>
                <c:pt idx="33215">
                  <c:v>1.952536401534239</c:v>
                </c:pt>
                <c:pt idx="33216">
                  <c:v>1.8548801515342399</c:v>
                </c:pt>
                <c:pt idx="33217">
                  <c:v>2.0501926515342399</c:v>
                </c:pt>
                <c:pt idx="33218">
                  <c:v>2.089255151534239</c:v>
                </c:pt>
                <c:pt idx="33219">
                  <c:v>1.972067651534239</c:v>
                </c:pt>
                <c:pt idx="33220">
                  <c:v>2.0111301515342399</c:v>
                </c:pt>
                <c:pt idx="33221">
                  <c:v>2.030661401534239</c:v>
                </c:pt>
                <c:pt idx="33222">
                  <c:v>1.952536401534239</c:v>
                </c:pt>
                <c:pt idx="33223">
                  <c:v>1.952536401534239</c:v>
                </c:pt>
                <c:pt idx="33224">
                  <c:v>1.933005151534239</c:v>
                </c:pt>
                <c:pt idx="33225">
                  <c:v>1.8548801515342399</c:v>
                </c:pt>
                <c:pt idx="33226">
                  <c:v>1.893942651534239</c:v>
                </c:pt>
                <c:pt idx="33227">
                  <c:v>1.815817651534239</c:v>
                </c:pt>
                <c:pt idx="33228">
                  <c:v>1.7962864015342399</c:v>
                </c:pt>
                <c:pt idx="33229">
                  <c:v>1.893942651534239</c:v>
                </c:pt>
                <c:pt idx="33230">
                  <c:v>2.0501926515342399</c:v>
                </c:pt>
                <c:pt idx="33231">
                  <c:v>1.893942651534239</c:v>
                </c:pt>
                <c:pt idx="33232">
                  <c:v>1.933005151534239</c:v>
                </c:pt>
                <c:pt idx="33233">
                  <c:v>1.8744114015342399</c:v>
                </c:pt>
                <c:pt idx="33234">
                  <c:v>2.1283176515342399</c:v>
                </c:pt>
                <c:pt idx="33235">
                  <c:v>2.147848901534239</c:v>
                </c:pt>
                <c:pt idx="33236">
                  <c:v>2.186911401534239</c:v>
                </c:pt>
                <c:pt idx="33237">
                  <c:v>2.089255151534239</c:v>
                </c:pt>
                <c:pt idx="33238">
                  <c:v>2.1087864015342399</c:v>
                </c:pt>
                <c:pt idx="33239">
                  <c:v>2.0111301515342399</c:v>
                </c:pt>
                <c:pt idx="33240">
                  <c:v>2.1087864015342399</c:v>
                </c:pt>
                <c:pt idx="33241">
                  <c:v>2.0501926515342399</c:v>
                </c:pt>
                <c:pt idx="33242">
                  <c:v>1.893942651534239</c:v>
                </c:pt>
                <c:pt idx="33243">
                  <c:v>1.815817651534239</c:v>
                </c:pt>
                <c:pt idx="33244">
                  <c:v>1.933005151534239</c:v>
                </c:pt>
                <c:pt idx="33245">
                  <c:v>1.893942651534239</c:v>
                </c:pt>
                <c:pt idx="33246">
                  <c:v>1.972067651534239</c:v>
                </c:pt>
                <c:pt idx="33247">
                  <c:v>1.815817651534239</c:v>
                </c:pt>
                <c:pt idx="33248">
                  <c:v>1.893942651534239</c:v>
                </c:pt>
                <c:pt idx="33249">
                  <c:v>2.0501926515342399</c:v>
                </c:pt>
                <c:pt idx="33250">
                  <c:v>2.0111301515342399</c:v>
                </c:pt>
                <c:pt idx="33251">
                  <c:v>1.893942651534239</c:v>
                </c:pt>
                <c:pt idx="33252">
                  <c:v>2.1087864015342399</c:v>
                </c:pt>
                <c:pt idx="33253">
                  <c:v>2.186911401534239</c:v>
                </c:pt>
                <c:pt idx="33254">
                  <c:v>2.2845676515342399</c:v>
                </c:pt>
                <c:pt idx="33255">
                  <c:v>2.2259739015342399</c:v>
                </c:pt>
                <c:pt idx="33256">
                  <c:v>2.1087864015342399</c:v>
                </c:pt>
                <c:pt idx="33257">
                  <c:v>2.0501926515342399</c:v>
                </c:pt>
                <c:pt idx="33258">
                  <c:v>2.0111301515342399</c:v>
                </c:pt>
                <c:pt idx="33259">
                  <c:v>1.952536401534239</c:v>
                </c:pt>
                <c:pt idx="33260">
                  <c:v>1.933005151534239</c:v>
                </c:pt>
                <c:pt idx="33261">
                  <c:v>2.0111301515342399</c:v>
                </c:pt>
                <c:pt idx="33262">
                  <c:v>1.7962864015342399</c:v>
                </c:pt>
                <c:pt idx="33263">
                  <c:v>1.893942651534239</c:v>
                </c:pt>
                <c:pt idx="33264">
                  <c:v>1.972067651534239</c:v>
                </c:pt>
                <c:pt idx="33265">
                  <c:v>1.815817651534239</c:v>
                </c:pt>
                <c:pt idx="33266">
                  <c:v>1.8744114015342399</c:v>
                </c:pt>
                <c:pt idx="33267">
                  <c:v>2.089255151534239</c:v>
                </c:pt>
                <c:pt idx="33268">
                  <c:v>2.1087864015342399</c:v>
                </c:pt>
                <c:pt idx="33269">
                  <c:v>2.147848901534239</c:v>
                </c:pt>
                <c:pt idx="33270">
                  <c:v>2.2259739015342399</c:v>
                </c:pt>
                <c:pt idx="33271">
                  <c:v>2.2845676515342399</c:v>
                </c:pt>
                <c:pt idx="33272">
                  <c:v>2.186911401534239</c:v>
                </c:pt>
                <c:pt idx="33273">
                  <c:v>2.1087864015342399</c:v>
                </c:pt>
                <c:pt idx="33274">
                  <c:v>2.0111301515342399</c:v>
                </c:pt>
                <c:pt idx="33275">
                  <c:v>1.972067651534239</c:v>
                </c:pt>
                <c:pt idx="33276">
                  <c:v>1.893942651534239</c:v>
                </c:pt>
                <c:pt idx="33277">
                  <c:v>1.7962864015342399</c:v>
                </c:pt>
                <c:pt idx="33278">
                  <c:v>1.972067651534239</c:v>
                </c:pt>
                <c:pt idx="33279">
                  <c:v>1.952536401534239</c:v>
                </c:pt>
                <c:pt idx="33280">
                  <c:v>2.0111301515342399</c:v>
                </c:pt>
                <c:pt idx="33281">
                  <c:v>1.952536401534239</c:v>
                </c:pt>
                <c:pt idx="33282">
                  <c:v>2.0111301515342399</c:v>
                </c:pt>
                <c:pt idx="33283">
                  <c:v>2.089255151534239</c:v>
                </c:pt>
                <c:pt idx="33284">
                  <c:v>2.1283176515342399</c:v>
                </c:pt>
                <c:pt idx="33285">
                  <c:v>2.089255151534239</c:v>
                </c:pt>
                <c:pt idx="33286">
                  <c:v>2.2259739015342399</c:v>
                </c:pt>
                <c:pt idx="33287">
                  <c:v>2.304098901534239</c:v>
                </c:pt>
                <c:pt idx="33288">
                  <c:v>2.304098901534239</c:v>
                </c:pt>
                <c:pt idx="33289">
                  <c:v>2.2259739015342399</c:v>
                </c:pt>
                <c:pt idx="33290">
                  <c:v>2.1087864015342399</c:v>
                </c:pt>
                <c:pt idx="33291">
                  <c:v>2.030661401534239</c:v>
                </c:pt>
                <c:pt idx="33292">
                  <c:v>1.952536401534239</c:v>
                </c:pt>
                <c:pt idx="33293">
                  <c:v>2.0111301515342399</c:v>
                </c:pt>
                <c:pt idx="33294">
                  <c:v>2.089255151534239</c:v>
                </c:pt>
                <c:pt idx="33295">
                  <c:v>2.030661401534239</c:v>
                </c:pt>
                <c:pt idx="33296">
                  <c:v>2.030661401534239</c:v>
                </c:pt>
                <c:pt idx="33297">
                  <c:v>2.030661401534239</c:v>
                </c:pt>
                <c:pt idx="33298">
                  <c:v>2.0501926515342399</c:v>
                </c:pt>
                <c:pt idx="33299">
                  <c:v>1.952536401534239</c:v>
                </c:pt>
                <c:pt idx="33300">
                  <c:v>1.972067651534239</c:v>
                </c:pt>
                <c:pt idx="33301">
                  <c:v>2.089255151534239</c:v>
                </c:pt>
                <c:pt idx="33302">
                  <c:v>2.2845676515342399</c:v>
                </c:pt>
                <c:pt idx="33303">
                  <c:v>2.206442651534239</c:v>
                </c:pt>
                <c:pt idx="33304">
                  <c:v>2.343161401534239</c:v>
                </c:pt>
                <c:pt idx="33305">
                  <c:v>2.343161401534239</c:v>
                </c:pt>
                <c:pt idx="33306">
                  <c:v>2.421286401534239</c:v>
                </c:pt>
                <c:pt idx="33307">
                  <c:v>2.147848901534239</c:v>
                </c:pt>
                <c:pt idx="33308">
                  <c:v>2.147848901534239</c:v>
                </c:pt>
                <c:pt idx="33309">
                  <c:v>1.933005151534239</c:v>
                </c:pt>
                <c:pt idx="33310">
                  <c:v>1.893942651534239</c:v>
                </c:pt>
                <c:pt idx="33311">
                  <c:v>2.1283176515342399</c:v>
                </c:pt>
                <c:pt idx="33312">
                  <c:v>2.089255151534239</c:v>
                </c:pt>
                <c:pt idx="33313">
                  <c:v>2.1087864015342399</c:v>
                </c:pt>
                <c:pt idx="33314">
                  <c:v>2.089255151534239</c:v>
                </c:pt>
                <c:pt idx="33315">
                  <c:v>2.1087864015342399</c:v>
                </c:pt>
                <c:pt idx="33316">
                  <c:v>2.030661401534239</c:v>
                </c:pt>
                <c:pt idx="33317">
                  <c:v>2.1283176515342399</c:v>
                </c:pt>
                <c:pt idx="33318">
                  <c:v>2.343161401534239</c:v>
                </c:pt>
                <c:pt idx="33319">
                  <c:v>2.186911401534239</c:v>
                </c:pt>
                <c:pt idx="33320">
                  <c:v>2.362692651534239</c:v>
                </c:pt>
                <c:pt idx="33321">
                  <c:v>2.343161401534239</c:v>
                </c:pt>
                <c:pt idx="33322">
                  <c:v>2.382223901534239</c:v>
                </c:pt>
                <c:pt idx="33323">
                  <c:v>2.304098901534239</c:v>
                </c:pt>
                <c:pt idx="33324">
                  <c:v>2.304098901534239</c:v>
                </c:pt>
                <c:pt idx="33325">
                  <c:v>2.206442651534239</c:v>
                </c:pt>
                <c:pt idx="33326">
                  <c:v>2.186911401534239</c:v>
                </c:pt>
                <c:pt idx="33327">
                  <c:v>2.147848901534239</c:v>
                </c:pt>
                <c:pt idx="33328">
                  <c:v>2.1087864015342399</c:v>
                </c:pt>
                <c:pt idx="33329">
                  <c:v>2.0111301515342399</c:v>
                </c:pt>
                <c:pt idx="33330">
                  <c:v>2.2845676515342399</c:v>
                </c:pt>
                <c:pt idx="33331">
                  <c:v>2.147848901534239</c:v>
                </c:pt>
                <c:pt idx="33332">
                  <c:v>2.030661401534239</c:v>
                </c:pt>
                <c:pt idx="33333">
                  <c:v>2.2259739015342399</c:v>
                </c:pt>
                <c:pt idx="33334">
                  <c:v>2.1283176515342399</c:v>
                </c:pt>
                <c:pt idx="33335">
                  <c:v>2.0501926515342399</c:v>
                </c:pt>
                <c:pt idx="33336">
                  <c:v>2.2845676515342399</c:v>
                </c:pt>
                <c:pt idx="33337">
                  <c:v>2.362692651534239</c:v>
                </c:pt>
                <c:pt idx="33338">
                  <c:v>2.362692651534239</c:v>
                </c:pt>
                <c:pt idx="33339">
                  <c:v>2.440817651534239</c:v>
                </c:pt>
                <c:pt idx="33340">
                  <c:v>2.343161401534239</c:v>
                </c:pt>
                <c:pt idx="33341">
                  <c:v>2.2845676515342399</c:v>
                </c:pt>
                <c:pt idx="33342">
                  <c:v>2.147848901534239</c:v>
                </c:pt>
                <c:pt idx="33343">
                  <c:v>2.089255151534239</c:v>
                </c:pt>
                <c:pt idx="33344">
                  <c:v>2.2259739015342399</c:v>
                </c:pt>
                <c:pt idx="33345">
                  <c:v>2.206442651534239</c:v>
                </c:pt>
                <c:pt idx="33346">
                  <c:v>2.206442651534239</c:v>
                </c:pt>
                <c:pt idx="33347">
                  <c:v>2.2845676515342399</c:v>
                </c:pt>
                <c:pt idx="33348">
                  <c:v>2.089255151534239</c:v>
                </c:pt>
                <c:pt idx="33349">
                  <c:v>2.089255151534239</c:v>
                </c:pt>
                <c:pt idx="33350">
                  <c:v>2.440817651534239</c:v>
                </c:pt>
                <c:pt idx="33351">
                  <c:v>2.2845676515342399</c:v>
                </c:pt>
                <c:pt idx="33352">
                  <c:v>2.382223901534239</c:v>
                </c:pt>
                <c:pt idx="33353">
                  <c:v>2.382223901534239</c:v>
                </c:pt>
                <c:pt idx="33354">
                  <c:v>2.382223901534239</c:v>
                </c:pt>
                <c:pt idx="33355">
                  <c:v>2.460348901534239</c:v>
                </c:pt>
                <c:pt idx="33356">
                  <c:v>2.518942651534239</c:v>
                </c:pt>
                <c:pt idx="33357">
                  <c:v>2.382223901534239</c:v>
                </c:pt>
                <c:pt idx="33358">
                  <c:v>2.2259739015342399</c:v>
                </c:pt>
                <c:pt idx="33359">
                  <c:v>2.2259739015342399</c:v>
                </c:pt>
                <c:pt idx="33360">
                  <c:v>2.186911401534239</c:v>
                </c:pt>
                <c:pt idx="33361">
                  <c:v>2.304098901534239</c:v>
                </c:pt>
                <c:pt idx="33362">
                  <c:v>2.147848901534239</c:v>
                </c:pt>
                <c:pt idx="33363">
                  <c:v>2.2259739015342399</c:v>
                </c:pt>
                <c:pt idx="33364">
                  <c:v>2.2845676515342399</c:v>
                </c:pt>
                <c:pt idx="33365">
                  <c:v>2.2845676515342399</c:v>
                </c:pt>
                <c:pt idx="33366">
                  <c:v>2.186911401534239</c:v>
                </c:pt>
                <c:pt idx="33367">
                  <c:v>2.1283176515342399</c:v>
                </c:pt>
                <c:pt idx="33368">
                  <c:v>2.2259739015342399</c:v>
                </c:pt>
                <c:pt idx="33369">
                  <c:v>2.2845676515342399</c:v>
                </c:pt>
                <c:pt idx="33370">
                  <c:v>2.343161401534239</c:v>
                </c:pt>
                <c:pt idx="33371">
                  <c:v>2.2845676515342399</c:v>
                </c:pt>
                <c:pt idx="33372">
                  <c:v>2.304098901534239</c:v>
                </c:pt>
                <c:pt idx="33373">
                  <c:v>2.304098901534239</c:v>
                </c:pt>
                <c:pt idx="33374">
                  <c:v>2.343161401534239</c:v>
                </c:pt>
                <c:pt idx="33375">
                  <c:v>2.2845676515342399</c:v>
                </c:pt>
                <c:pt idx="33376">
                  <c:v>2.343161401534239</c:v>
                </c:pt>
                <c:pt idx="33377">
                  <c:v>2.2259739015342399</c:v>
                </c:pt>
                <c:pt idx="33378">
                  <c:v>2.343161401534239</c:v>
                </c:pt>
                <c:pt idx="33379">
                  <c:v>2.304098901534239</c:v>
                </c:pt>
                <c:pt idx="33380">
                  <c:v>2.343161401534239</c:v>
                </c:pt>
                <c:pt idx="33381">
                  <c:v>2.343161401534239</c:v>
                </c:pt>
                <c:pt idx="33382">
                  <c:v>2.362692651534239</c:v>
                </c:pt>
                <c:pt idx="33383">
                  <c:v>2.440817651534239</c:v>
                </c:pt>
                <c:pt idx="33384">
                  <c:v>2.304098901534239</c:v>
                </c:pt>
                <c:pt idx="33385">
                  <c:v>2.304098901534239</c:v>
                </c:pt>
                <c:pt idx="33386">
                  <c:v>2.2845676515342399</c:v>
                </c:pt>
                <c:pt idx="33387">
                  <c:v>2.382223901534239</c:v>
                </c:pt>
                <c:pt idx="33388">
                  <c:v>2.2845676515342399</c:v>
                </c:pt>
                <c:pt idx="33389">
                  <c:v>2.382223901534239</c:v>
                </c:pt>
                <c:pt idx="33390">
                  <c:v>2.421286401534239</c:v>
                </c:pt>
                <c:pt idx="33391">
                  <c:v>2.265036401534239</c:v>
                </c:pt>
                <c:pt idx="33392">
                  <c:v>2.421286401534239</c:v>
                </c:pt>
                <c:pt idx="33393">
                  <c:v>2.265036401534239</c:v>
                </c:pt>
                <c:pt idx="33394">
                  <c:v>2.2845676515342399</c:v>
                </c:pt>
                <c:pt idx="33395">
                  <c:v>2.440817651534239</c:v>
                </c:pt>
                <c:pt idx="33396">
                  <c:v>2.421286401534239</c:v>
                </c:pt>
                <c:pt idx="33397">
                  <c:v>2.382223901534239</c:v>
                </c:pt>
                <c:pt idx="33398">
                  <c:v>2.460348901534239</c:v>
                </c:pt>
                <c:pt idx="33399">
                  <c:v>2.440817651534239</c:v>
                </c:pt>
                <c:pt idx="33400">
                  <c:v>2.343161401534239</c:v>
                </c:pt>
                <c:pt idx="33401">
                  <c:v>2.460348901534239</c:v>
                </c:pt>
                <c:pt idx="33402">
                  <c:v>2.440817651534239</c:v>
                </c:pt>
                <c:pt idx="33403">
                  <c:v>2.382223901534239</c:v>
                </c:pt>
                <c:pt idx="33404">
                  <c:v>2.421286401534239</c:v>
                </c:pt>
                <c:pt idx="33405">
                  <c:v>2.460348901534239</c:v>
                </c:pt>
                <c:pt idx="33406">
                  <c:v>2.518942651534239</c:v>
                </c:pt>
                <c:pt idx="33407">
                  <c:v>2.362692651534239</c:v>
                </c:pt>
                <c:pt idx="33408">
                  <c:v>2.499411401534239</c:v>
                </c:pt>
                <c:pt idx="33409">
                  <c:v>2.499411401534239</c:v>
                </c:pt>
                <c:pt idx="33410">
                  <c:v>2.518942651534239</c:v>
                </c:pt>
                <c:pt idx="33411">
                  <c:v>2.518942651534239</c:v>
                </c:pt>
                <c:pt idx="33412">
                  <c:v>2.304098901534239</c:v>
                </c:pt>
                <c:pt idx="33413">
                  <c:v>2.5775364015342399</c:v>
                </c:pt>
                <c:pt idx="33414">
                  <c:v>2.421286401534239</c:v>
                </c:pt>
                <c:pt idx="33415">
                  <c:v>2.460348901534239</c:v>
                </c:pt>
                <c:pt idx="33416">
                  <c:v>2.518942651534239</c:v>
                </c:pt>
                <c:pt idx="33417">
                  <c:v>2.440817651534239</c:v>
                </c:pt>
                <c:pt idx="33418">
                  <c:v>2.6556614015342381</c:v>
                </c:pt>
                <c:pt idx="33419">
                  <c:v>2.382223901534239</c:v>
                </c:pt>
                <c:pt idx="33420">
                  <c:v>2.460348901534239</c:v>
                </c:pt>
                <c:pt idx="33421">
                  <c:v>2.518942651534239</c:v>
                </c:pt>
                <c:pt idx="33422">
                  <c:v>2.518942651534239</c:v>
                </c:pt>
                <c:pt idx="33423">
                  <c:v>2.518942651534239</c:v>
                </c:pt>
                <c:pt idx="33424">
                  <c:v>2.499411401534239</c:v>
                </c:pt>
                <c:pt idx="33425">
                  <c:v>2.518942651534239</c:v>
                </c:pt>
                <c:pt idx="33426">
                  <c:v>2.382223901534239</c:v>
                </c:pt>
                <c:pt idx="33427">
                  <c:v>2.675192651534239</c:v>
                </c:pt>
                <c:pt idx="33428">
                  <c:v>2.518942651534239</c:v>
                </c:pt>
                <c:pt idx="33429">
                  <c:v>2.518942651534239</c:v>
                </c:pt>
                <c:pt idx="33430">
                  <c:v>2.518942651534239</c:v>
                </c:pt>
                <c:pt idx="33431">
                  <c:v>2.538473901534239</c:v>
                </c:pt>
                <c:pt idx="33432">
                  <c:v>2.499411401534239</c:v>
                </c:pt>
                <c:pt idx="33433">
                  <c:v>2.538473901534239</c:v>
                </c:pt>
                <c:pt idx="33434">
                  <c:v>2.675192651534239</c:v>
                </c:pt>
                <c:pt idx="33435">
                  <c:v>2.675192651534239</c:v>
                </c:pt>
                <c:pt idx="33436">
                  <c:v>2.499411401534239</c:v>
                </c:pt>
                <c:pt idx="33437">
                  <c:v>2.5775364015342399</c:v>
                </c:pt>
                <c:pt idx="33438">
                  <c:v>2.597067651534239</c:v>
                </c:pt>
                <c:pt idx="33439">
                  <c:v>2.538473901534239</c:v>
                </c:pt>
                <c:pt idx="33440">
                  <c:v>2.440817651534239</c:v>
                </c:pt>
                <c:pt idx="33441">
                  <c:v>2.518942651534239</c:v>
                </c:pt>
                <c:pt idx="33442">
                  <c:v>2.5775364015342399</c:v>
                </c:pt>
                <c:pt idx="33443">
                  <c:v>2.538473901534239</c:v>
                </c:pt>
                <c:pt idx="33444">
                  <c:v>2.421286401534239</c:v>
                </c:pt>
                <c:pt idx="33445">
                  <c:v>2.499411401534239</c:v>
                </c:pt>
                <c:pt idx="33446">
                  <c:v>2.440817651534239</c:v>
                </c:pt>
                <c:pt idx="33447">
                  <c:v>2.6165989015342381</c:v>
                </c:pt>
                <c:pt idx="33448">
                  <c:v>2.538473901534239</c:v>
                </c:pt>
                <c:pt idx="33449">
                  <c:v>2.499411401534239</c:v>
                </c:pt>
                <c:pt idx="33450">
                  <c:v>2.597067651534239</c:v>
                </c:pt>
                <c:pt idx="33451">
                  <c:v>2.499411401534239</c:v>
                </c:pt>
                <c:pt idx="33452">
                  <c:v>2.5775364015342399</c:v>
                </c:pt>
                <c:pt idx="33453">
                  <c:v>2.675192651534239</c:v>
                </c:pt>
                <c:pt idx="33454">
                  <c:v>2.675192651534239</c:v>
                </c:pt>
                <c:pt idx="33455">
                  <c:v>2.675192651534239</c:v>
                </c:pt>
                <c:pt idx="33456">
                  <c:v>2.5775364015342399</c:v>
                </c:pt>
                <c:pt idx="33457">
                  <c:v>2.597067651534239</c:v>
                </c:pt>
                <c:pt idx="33458">
                  <c:v>2.538473901534239</c:v>
                </c:pt>
                <c:pt idx="33459">
                  <c:v>2.597067651534239</c:v>
                </c:pt>
                <c:pt idx="33460">
                  <c:v>2.6556614015342381</c:v>
                </c:pt>
                <c:pt idx="33461">
                  <c:v>2.772848901534235</c:v>
                </c:pt>
                <c:pt idx="33462">
                  <c:v>2.7533176515342399</c:v>
                </c:pt>
                <c:pt idx="33463">
                  <c:v>2.831442651534235</c:v>
                </c:pt>
                <c:pt idx="33464">
                  <c:v>2.5775364015342399</c:v>
                </c:pt>
                <c:pt idx="33465">
                  <c:v>2.675192651534239</c:v>
                </c:pt>
                <c:pt idx="33466">
                  <c:v>2.675192651534239</c:v>
                </c:pt>
                <c:pt idx="33467">
                  <c:v>2.5775364015342399</c:v>
                </c:pt>
                <c:pt idx="33468">
                  <c:v>2.6165989015342381</c:v>
                </c:pt>
                <c:pt idx="33469">
                  <c:v>2.6556614015342381</c:v>
                </c:pt>
                <c:pt idx="33470">
                  <c:v>2.5775364015342399</c:v>
                </c:pt>
                <c:pt idx="33471">
                  <c:v>2.538473901534239</c:v>
                </c:pt>
                <c:pt idx="33472">
                  <c:v>2.694723901534239</c:v>
                </c:pt>
                <c:pt idx="33473">
                  <c:v>2.772848901534235</c:v>
                </c:pt>
                <c:pt idx="33474">
                  <c:v>2.675192651534239</c:v>
                </c:pt>
                <c:pt idx="33475">
                  <c:v>2.675192651534239</c:v>
                </c:pt>
                <c:pt idx="33476">
                  <c:v>2.6556614015342381</c:v>
                </c:pt>
                <c:pt idx="33477">
                  <c:v>2.850973901534239</c:v>
                </c:pt>
                <c:pt idx="33478">
                  <c:v>2.929098901534239</c:v>
                </c:pt>
                <c:pt idx="33479">
                  <c:v>2.694723901534239</c:v>
                </c:pt>
                <c:pt idx="33480">
                  <c:v>2.7533176515342399</c:v>
                </c:pt>
                <c:pt idx="33481">
                  <c:v>2.538473901534239</c:v>
                </c:pt>
                <c:pt idx="33482">
                  <c:v>2.811911401534239</c:v>
                </c:pt>
                <c:pt idx="33483">
                  <c:v>2.811911401534239</c:v>
                </c:pt>
                <c:pt idx="33484">
                  <c:v>2.694723901534239</c:v>
                </c:pt>
                <c:pt idx="33485">
                  <c:v>2.7533176515342399</c:v>
                </c:pt>
                <c:pt idx="33486">
                  <c:v>2.694723901534239</c:v>
                </c:pt>
                <c:pt idx="33487">
                  <c:v>2.7533176515342399</c:v>
                </c:pt>
                <c:pt idx="33488">
                  <c:v>2.675192651534239</c:v>
                </c:pt>
                <c:pt idx="33489">
                  <c:v>2.7533176515342399</c:v>
                </c:pt>
                <c:pt idx="33490">
                  <c:v>2.7533176515342399</c:v>
                </c:pt>
                <c:pt idx="33491">
                  <c:v>2.772848901534235</c:v>
                </c:pt>
                <c:pt idx="33492">
                  <c:v>2.909567651534239</c:v>
                </c:pt>
                <c:pt idx="33493">
                  <c:v>2.772848901534235</c:v>
                </c:pt>
                <c:pt idx="33494">
                  <c:v>2.909567651534239</c:v>
                </c:pt>
                <c:pt idx="33495">
                  <c:v>2.772848901534235</c:v>
                </c:pt>
                <c:pt idx="33496">
                  <c:v>2.772848901534235</c:v>
                </c:pt>
                <c:pt idx="33497">
                  <c:v>2.733786401534239</c:v>
                </c:pt>
                <c:pt idx="33498">
                  <c:v>2.597067651534239</c:v>
                </c:pt>
                <c:pt idx="33499">
                  <c:v>2.733786401534239</c:v>
                </c:pt>
                <c:pt idx="33500">
                  <c:v>2.7533176515342399</c:v>
                </c:pt>
                <c:pt idx="33501">
                  <c:v>2.948630151534239</c:v>
                </c:pt>
                <c:pt idx="33502">
                  <c:v>2.850973901534239</c:v>
                </c:pt>
                <c:pt idx="33503">
                  <c:v>2.831442651534235</c:v>
                </c:pt>
                <c:pt idx="33504">
                  <c:v>2.772848901534235</c:v>
                </c:pt>
                <c:pt idx="33505">
                  <c:v>2.811911401534239</c:v>
                </c:pt>
                <c:pt idx="33506">
                  <c:v>2.870505151534239</c:v>
                </c:pt>
                <c:pt idx="33507">
                  <c:v>2.831442651534235</c:v>
                </c:pt>
                <c:pt idx="33508">
                  <c:v>2.870505151534239</c:v>
                </c:pt>
                <c:pt idx="33509">
                  <c:v>2.909567651534239</c:v>
                </c:pt>
                <c:pt idx="33510">
                  <c:v>2.929098901534239</c:v>
                </c:pt>
                <c:pt idx="33511">
                  <c:v>2.870505151534239</c:v>
                </c:pt>
                <c:pt idx="33512">
                  <c:v>2.909567651534239</c:v>
                </c:pt>
                <c:pt idx="33513">
                  <c:v>2.850973901534239</c:v>
                </c:pt>
                <c:pt idx="33514">
                  <c:v>2.850973901534239</c:v>
                </c:pt>
                <c:pt idx="33515">
                  <c:v>2.909567651534239</c:v>
                </c:pt>
                <c:pt idx="33516">
                  <c:v>2.948630151534239</c:v>
                </c:pt>
                <c:pt idx="33517">
                  <c:v>2.850973901534239</c:v>
                </c:pt>
                <c:pt idx="33518">
                  <c:v>2.831442651534235</c:v>
                </c:pt>
                <c:pt idx="33519">
                  <c:v>2.7533176515342399</c:v>
                </c:pt>
                <c:pt idx="33520">
                  <c:v>2.831442651534235</c:v>
                </c:pt>
                <c:pt idx="33521">
                  <c:v>2.850973901534239</c:v>
                </c:pt>
                <c:pt idx="33522">
                  <c:v>2.831442651534235</c:v>
                </c:pt>
                <c:pt idx="33523">
                  <c:v>2.831442651534235</c:v>
                </c:pt>
                <c:pt idx="33524">
                  <c:v>2.870505151534239</c:v>
                </c:pt>
                <c:pt idx="33525">
                  <c:v>2.909567651534239</c:v>
                </c:pt>
                <c:pt idx="33526">
                  <c:v>3.026755151534239</c:v>
                </c:pt>
                <c:pt idx="33527">
                  <c:v>3.0072239015342399</c:v>
                </c:pt>
                <c:pt idx="33528">
                  <c:v>2.948630151534239</c:v>
                </c:pt>
                <c:pt idx="33529">
                  <c:v>2.948630151534239</c:v>
                </c:pt>
                <c:pt idx="33530">
                  <c:v>2.811911401534239</c:v>
                </c:pt>
                <c:pt idx="33531">
                  <c:v>2.850973901534239</c:v>
                </c:pt>
                <c:pt idx="33532">
                  <c:v>2.909567651534239</c:v>
                </c:pt>
                <c:pt idx="33533">
                  <c:v>2.948630151534239</c:v>
                </c:pt>
                <c:pt idx="33534">
                  <c:v>2.909567651534239</c:v>
                </c:pt>
                <c:pt idx="33535">
                  <c:v>2.929098901534239</c:v>
                </c:pt>
                <c:pt idx="33536">
                  <c:v>2.929098901534239</c:v>
                </c:pt>
                <c:pt idx="33537">
                  <c:v>2.909567651534239</c:v>
                </c:pt>
                <c:pt idx="33538">
                  <c:v>2.987692651534239</c:v>
                </c:pt>
                <c:pt idx="33539">
                  <c:v>3.0072239015342399</c:v>
                </c:pt>
                <c:pt idx="33540">
                  <c:v>2.909567651534239</c:v>
                </c:pt>
                <c:pt idx="33541">
                  <c:v>2.870505151534239</c:v>
                </c:pt>
                <c:pt idx="33542">
                  <c:v>2.987692651534239</c:v>
                </c:pt>
                <c:pt idx="33543">
                  <c:v>3.0658176515342399</c:v>
                </c:pt>
                <c:pt idx="33544">
                  <c:v>2.929098901534239</c:v>
                </c:pt>
                <c:pt idx="33545">
                  <c:v>2.909567651534239</c:v>
                </c:pt>
                <c:pt idx="33546">
                  <c:v>2.948630151534239</c:v>
                </c:pt>
                <c:pt idx="33547">
                  <c:v>2.948630151534239</c:v>
                </c:pt>
                <c:pt idx="33548">
                  <c:v>2.909567651534239</c:v>
                </c:pt>
                <c:pt idx="33549">
                  <c:v>3.026755151534239</c:v>
                </c:pt>
                <c:pt idx="33550">
                  <c:v>2.948630151534239</c:v>
                </c:pt>
                <c:pt idx="33551">
                  <c:v>3.0072239015342399</c:v>
                </c:pt>
                <c:pt idx="33552">
                  <c:v>3.026755151534239</c:v>
                </c:pt>
                <c:pt idx="33553">
                  <c:v>3.0072239015342399</c:v>
                </c:pt>
                <c:pt idx="33554">
                  <c:v>2.948630151534239</c:v>
                </c:pt>
                <c:pt idx="33555">
                  <c:v>3.026755151534239</c:v>
                </c:pt>
                <c:pt idx="33556">
                  <c:v>3.026755151534239</c:v>
                </c:pt>
                <c:pt idx="33557">
                  <c:v>2.870505151534239</c:v>
                </c:pt>
                <c:pt idx="33558">
                  <c:v>3.1439426515342399</c:v>
                </c:pt>
                <c:pt idx="33559">
                  <c:v>3.1439426515342399</c:v>
                </c:pt>
                <c:pt idx="33560">
                  <c:v>3.0072239015342399</c:v>
                </c:pt>
                <c:pt idx="33561">
                  <c:v>2.870505151534239</c:v>
                </c:pt>
                <c:pt idx="33562">
                  <c:v>3.026755151534239</c:v>
                </c:pt>
                <c:pt idx="33563">
                  <c:v>2.987692651534239</c:v>
                </c:pt>
                <c:pt idx="33564">
                  <c:v>3.026755151534239</c:v>
                </c:pt>
                <c:pt idx="33565">
                  <c:v>3.0072239015342399</c:v>
                </c:pt>
                <c:pt idx="33566">
                  <c:v>2.948630151534239</c:v>
                </c:pt>
                <c:pt idx="33567">
                  <c:v>3.1048801515342399</c:v>
                </c:pt>
                <c:pt idx="33568">
                  <c:v>3.0658176515342399</c:v>
                </c:pt>
                <c:pt idx="33569">
                  <c:v>3.1048801515342399</c:v>
                </c:pt>
                <c:pt idx="33570">
                  <c:v>2.948630151534239</c:v>
                </c:pt>
                <c:pt idx="33571">
                  <c:v>2.929098901534239</c:v>
                </c:pt>
                <c:pt idx="33572">
                  <c:v>3.026755151534239</c:v>
                </c:pt>
                <c:pt idx="33573">
                  <c:v>3.026755151534239</c:v>
                </c:pt>
                <c:pt idx="33574">
                  <c:v>3.183005151534239</c:v>
                </c:pt>
                <c:pt idx="33575">
                  <c:v>2.987692651534239</c:v>
                </c:pt>
                <c:pt idx="33576">
                  <c:v>3.085348901534239</c:v>
                </c:pt>
                <c:pt idx="33577">
                  <c:v>3.0072239015342399</c:v>
                </c:pt>
                <c:pt idx="33578">
                  <c:v>3.1439426515342399</c:v>
                </c:pt>
                <c:pt idx="33579">
                  <c:v>2.929098901534239</c:v>
                </c:pt>
                <c:pt idx="33580">
                  <c:v>3.085348901534239</c:v>
                </c:pt>
                <c:pt idx="33581">
                  <c:v>3.026755151534239</c:v>
                </c:pt>
                <c:pt idx="33582">
                  <c:v>3.085348901534239</c:v>
                </c:pt>
                <c:pt idx="33583">
                  <c:v>3.1048801515342399</c:v>
                </c:pt>
                <c:pt idx="33584">
                  <c:v>3.1634739015342399</c:v>
                </c:pt>
                <c:pt idx="33585">
                  <c:v>3.0658176515342399</c:v>
                </c:pt>
                <c:pt idx="33586">
                  <c:v>3.085348901534239</c:v>
                </c:pt>
                <c:pt idx="33587">
                  <c:v>3.085348901534239</c:v>
                </c:pt>
                <c:pt idx="33588">
                  <c:v>2.987692651534239</c:v>
                </c:pt>
                <c:pt idx="33589">
                  <c:v>3.0658176515342399</c:v>
                </c:pt>
                <c:pt idx="33590">
                  <c:v>3.1048801515342399</c:v>
                </c:pt>
                <c:pt idx="33591">
                  <c:v>3.183005151534239</c:v>
                </c:pt>
                <c:pt idx="33592">
                  <c:v>3.241598901534239</c:v>
                </c:pt>
                <c:pt idx="33593">
                  <c:v>3.0072239015342399</c:v>
                </c:pt>
                <c:pt idx="33594">
                  <c:v>3.0072239015342399</c:v>
                </c:pt>
                <c:pt idx="33595">
                  <c:v>3.0072239015342399</c:v>
                </c:pt>
                <c:pt idx="33596">
                  <c:v>3.026755151534239</c:v>
                </c:pt>
                <c:pt idx="33597">
                  <c:v>2.987692651534239</c:v>
                </c:pt>
                <c:pt idx="33598">
                  <c:v>3.1634739015342399</c:v>
                </c:pt>
                <c:pt idx="33599">
                  <c:v>3.2220676515342399</c:v>
                </c:pt>
                <c:pt idx="33600">
                  <c:v>3.1048801515342399</c:v>
                </c:pt>
                <c:pt idx="33601">
                  <c:v>3.1634739015342399</c:v>
                </c:pt>
                <c:pt idx="33602">
                  <c:v>2.987692651534239</c:v>
                </c:pt>
                <c:pt idx="33603">
                  <c:v>3.1048801515342399</c:v>
                </c:pt>
                <c:pt idx="33604">
                  <c:v>3.1634739015342399</c:v>
                </c:pt>
                <c:pt idx="33605">
                  <c:v>2.987692651534239</c:v>
                </c:pt>
                <c:pt idx="33606">
                  <c:v>3.183005151534239</c:v>
                </c:pt>
                <c:pt idx="33607">
                  <c:v>3.1634739015342399</c:v>
                </c:pt>
                <c:pt idx="33608">
                  <c:v>3.2220676515342399</c:v>
                </c:pt>
                <c:pt idx="33609">
                  <c:v>3.1439426515342399</c:v>
                </c:pt>
                <c:pt idx="33610">
                  <c:v>3.241598901534239</c:v>
                </c:pt>
                <c:pt idx="33611">
                  <c:v>3.1634739015342399</c:v>
                </c:pt>
                <c:pt idx="33612">
                  <c:v>3.1439426515342399</c:v>
                </c:pt>
                <c:pt idx="33613">
                  <c:v>3.0658176515342399</c:v>
                </c:pt>
                <c:pt idx="33614">
                  <c:v>3.2220676515342399</c:v>
                </c:pt>
                <c:pt idx="33615">
                  <c:v>3.1439426515342399</c:v>
                </c:pt>
                <c:pt idx="33616">
                  <c:v>3.2611301515342399</c:v>
                </c:pt>
                <c:pt idx="33617">
                  <c:v>3.1634739015342399</c:v>
                </c:pt>
                <c:pt idx="33618">
                  <c:v>3.1048801515342399</c:v>
                </c:pt>
                <c:pt idx="33619">
                  <c:v>3.1634739015342399</c:v>
                </c:pt>
                <c:pt idx="33620">
                  <c:v>3.2611301515342399</c:v>
                </c:pt>
                <c:pt idx="33621">
                  <c:v>3.1439426515342399</c:v>
                </c:pt>
                <c:pt idx="33622">
                  <c:v>3.026755151534239</c:v>
                </c:pt>
                <c:pt idx="33623">
                  <c:v>3.2611301515342399</c:v>
                </c:pt>
                <c:pt idx="33624">
                  <c:v>3.241598901534239</c:v>
                </c:pt>
                <c:pt idx="33625">
                  <c:v>3.085348901534239</c:v>
                </c:pt>
                <c:pt idx="33626">
                  <c:v>3.319723901534239</c:v>
                </c:pt>
                <c:pt idx="33627">
                  <c:v>3.1048801515342399</c:v>
                </c:pt>
                <c:pt idx="33628">
                  <c:v>3.183005151534239</c:v>
                </c:pt>
                <c:pt idx="33629">
                  <c:v>3.085348901534239</c:v>
                </c:pt>
                <c:pt idx="33630">
                  <c:v>3.1048801515342399</c:v>
                </c:pt>
                <c:pt idx="33631">
                  <c:v>3.241598901534239</c:v>
                </c:pt>
                <c:pt idx="33632">
                  <c:v>3.2220676515342399</c:v>
                </c:pt>
                <c:pt idx="33633">
                  <c:v>3.1634739015342399</c:v>
                </c:pt>
                <c:pt idx="33634">
                  <c:v>3.085348901534239</c:v>
                </c:pt>
                <c:pt idx="33635">
                  <c:v>3.241598901534239</c:v>
                </c:pt>
                <c:pt idx="33636">
                  <c:v>3.0658176515342399</c:v>
                </c:pt>
                <c:pt idx="33637">
                  <c:v>3.241598901534239</c:v>
                </c:pt>
                <c:pt idx="33638">
                  <c:v>3.241598901534239</c:v>
                </c:pt>
                <c:pt idx="33639">
                  <c:v>3.300192651534239</c:v>
                </c:pt>
                <c:pt idx="33640">
                  <c:v>3.2611301515342399</c:v>
                </c:pt>
                <c:pt idx="33641">
                  <c:v>3.183005151534239</c:v>
                </c:pt>
                <c:pt idx="33642">
                  <c:v>3.2220676515342399</c:v>
                </c:pt>
                <c:pt idx="33643">
                  <c:v>3.026755151534239</c:v>
                </c:pt>
                <c:pt idx="33644">
                  <c:v>3.0072239015342399</c:v>
                </c:pt>
                <c:pt idx="33645">
                  <c:v>3.026755151534239</c:v>
                </c:pt>
                <c:pt idx="33646">
                  <c:v>3.2611301515342399</c:v>
                </c:pt>
                <c:pt idx="33647">
                  <c:v>3.241598901534239</c:v>
                </c:pt>
                <c:pt idx="33648">
                  <c:v>3.300192651534239</c:v>
                </c:pt>
                <c:pt idx="33649">
                  <c:v>3.0658176515342399</c:v>
                </c:pt>
                <c:pt idx="33650">
                  <c:v>3.2220676515342399</c:v>
                </c:pt>
                <c:pt idx="33651">
                  <c:v>3.241598901534239</c:v>
                </c:pt>
                <c:pt idx="33652">
                  <c:v>3.1048801515342399</c:v>
                </c:pt>
                <c:pt idx="33653">
                  <c:v>3.1634739015342399</c:v>
                </c:pt>
                <c:pt idx="33654">
                  <c:v>3.241598901534239</c:v>
                </c:pt>
                <c:pt idx="33655">
                  <c:v>3.241598901534239</c:v>
                </c:pt>
                <c:pt idx="33656">
                  <c:v>3.2220676515342399</c:v>
                </c:pt>
                <c:pt idx="33657">
                  <c:v>3.319723901534239</c:v>
                </c:pt>
                <c:pt idx="33658">
                  <c:v>3.339255151534235</c:v>
                </c:pt>
                <c:pt idx="33659">
                  <c:v>3.2220676515342399</c:v>
                </c:pt>
                <c:pt idx="33660">
                  <c:v>3.2220676515342399</c:v>
                </c:pt>
                <c:pt idx="33661">
                  <c:v>3.241598901534239</c:v>
                </c:pt>
                <c:pt idx="33662">
                  <c:v>3.183005151534239</c:v>
                </c:pt>
                <c:pt idx="33663">
                  <c:v>3.1634739015342399</c:v>
                </c:pt>
                <c:pt idx="33664">
                  <c:v>3.183005151534239</c:v>
                </c:pt>
                <c:pt idx="33665">
                  <c:v>3.1634739015342399</c:v>
                </c:pt>
                <c:pt idx="33666">
                  <c:v>3.1439426515342399</c:v>
                </c:pt>
                <c:pt idx="33667">
                  <c:v>3.2220676515342399</c:v>
                </c:pt>
                <c:pt idx="33668">
                  <c:v>3.0658176515342399</c:v>
                </c:pt>
                <c:pt idx="33669">
                  <c:v>3.1634739015342399</c:v>
                </c:pt>
                <c:pt idx="33670">
                  <c:v>3.2220676515342399</c:v>
                </c:pt>
                <c:pt idx="33671">
                  <c:v>3.1048801515342399</c:v>
                </c:pt>
                <c:pt idx="33672">
                  <c:v>3.300192651534239</c:v>
                </c:pt>
                <c:pt idx="33673">
                  <c:v>3.2220676515342399</c:v>
                </c:pt>
                <c:pt idx="33674">
                  <c:v>3.2220676515342399</c:v>
                </c:pt>
                <c:pt idx="33675">
                  <c:v>3.1439426515342399</c:v>
                </c:pt>
                <c:pt idx="33676">
                  <c:v>3.417380151534239</c:v>
                </c:pt>
                <c:pt idx="33677">
                  <c:v>3.1439426515342399</c:v>
                </c:pt>
                <c:pt idx="33678">
                  <c:v>3.339255151534235</c:v>
                </c:pt>
                <c:pt idx="33679">
                  <c:v>3.241598901534239</c:v>
                </c:pt>
                <c:pt idx="33680">
                  <c:v>3.1048801515342399</c:v>
                </c:pt>
                <c:pt idx="33681">
                  <c:v>3.1634739015342399</c:v>
                </c:pt>
                <c:pt idx="33682">
                  <c:v>3.2220676515342399</c:v>
                </c:pt>
                <c:pt idx="33683">
                  <c:v>3.1634739015342399</c:v>
                </c:pt>
                <c:pt idx="33684">
                  <c:v>3.0658176515342399</c:v>
                </c:pt>
                <c:pt idx="33685">
                  <c:v>3.2220676515342399</c:v>
                </c:pt>
                <c:pt idx="33686">
                  <c:v>3.1439426515342399</c:v>
                </c:pt>
                <c:pt idx="33687">
                  <c:v>3.1048801515342399</c:v>
                </c:pt>
                <c:pt idx="33688">
                  <c:v>3.241598901534239</c:v>
                </c:pt>
                <c:pt idx="33689">
                  <c:v>3.241598901534239</c:v>
                </c:pt>
                <c:pt idx="33690">
                  <c:v>3.339255151534235</c:v>
                </c:pt>
                <c:pt idx="33691">
                  <c:v>3.2220676515342399</c:v>
                </c:pt>
                <c:pt idx="33692">
                  <c:v>3.1439426515342399</c:v>
                </c:pt>
                <c:pt idx="33693">
                  <c:v>3.2220676515342399</c:v>
                </c:pt>
                <c:pt idx="33694">
                  <c:v>3.1634739015342399</c:v>
                </c:pt>
                <c:pt idx="33695">
                  <c:v>3.2220676515342399</c:v>
                </c:pt>
                <c:pt idx="33696">
                  <c:v>3.241598901534239</c:v>
                </c:pt>
                <c:pt idx="33697">
                  <c:v>3.241598901534239</c:v>
                </c:pt>
                <c:pt idx="33698">
                  <c:v>3.2220676515342399</c:v>
                </c:pt>
                <c:pt idx="33699">
                  <c:v>3.1439426515342399</c:v>
                </c:pt>
                <c:pt idx="33700">
                  <c:v>3.1439426515342399</c:v>
                </c:pt>
                <c:pt idx="33701">
                  <c:v>3.1634739015342399</c:v>
                </c:pt>
                <c:pt idx="33702">
                  <c:v>3.085348901534239</c:v>
                </c:pt>
                <c:pt idx="33703">
                  <c:v>3.1634739015342399</c:v>
                </c:pt>
                <c:pt idx="33704">
                  <c:v>3.183005151534239</c:v>
                </c:pt>
                <c:pt idx="33705">
                  <c:v>3.319723901534239</c:v>
                </c:pt>
                <c:pt idx="33706">
                  <c:v>3.2611301515342399</c:v>
                </c:pt>
                <c:pt idx="33707">
                  <c:v>3.241598901534239</c:v>
                </c:pt>
                <c:pt idx="33708">
                  <c:v>3.2220676515342399</c:v>
                </c:pt>
                <c:pt idx="33709">
                  <c:v>3.241598901534239</c:v>
                </c:pt>
                <c:pt idx="33710">
                  <c:v>3.1634739015342399</c:v>
                </c:pt>
                <c:pt idx="33711">
                  <c:v>3.1048801515342399</c:v>
                </c:pt>
                <c:pt idx="33712">
                  <c:v>3.2220676515342399</c:v>
                </c:pt>
                <c:pt idx="33713">
                  <c:v>3.1634739015342399</c:v>
                </c:pt>
                <c:pt idx="33714">
                  <c:v>3.2220676515342399</c:v>
                </c:pt>
                <c:pt idx="33715">
                  <c:v>3.085348901534239</c:v>
                </c:pt>
                <c:pt idx="33716">
                  <c:v>3.183005151534239</c:v>
                </c:pt>
                <c:pt idx="33717">
                  <c:v>3.2220676515342399</c:v>
                </c:pt>
                <c:pt idx="33718">
                  <c:v>3.1634739015342399</c:v>
                </c:pt>
                <c:pt idx="33719">
                  <c:v>3.2220676515342399</c:v>
                </c:pt>
                <c:pt idx="33720">
                  <c:v>3.319723901534239</c:v>
                </c:pt>
                <c:pt idx="33721">
                  <c:v>3.397848901534235</c:v>
                </c:pt>
                <c:pt idx="33722">
                  <c:v>3.2220676515342399</c:v>
                </c:pt>
                <c:pt idx="33723">
                  <c:v>3.339255151534235</c:v>
                </c:pt>
                <c:pt idx="33724">
                  <c:v>3.183005151534239</c:v>
                </c:pt>
                <c:pt idx="33725">
                  <c:v>3.1634739015342399</c:v>
                </c:pt>
                <c:pt idx="33726">
                  <c:v>3.085348901534239</c:v>
                </c:pt>
                <c:pt idx="33727">
                  <c:v>3.241598901534239</c:v>
                </c:pt>
                <c:pt idx="33728">
                  <c:v>3.241598901534239</c:v>
                </c:pt>
                <c:pt idx="33729">
                  <c:v>3.1439426515342399</c:v>
                </c:pt>
                <c:pt idx="33730">
                  <c:v>3.1048801515342399</c:v>
                </c:pt>
                <c:pt idx="33731">
                  <c:v>3.2220676515342399</c:v>
                </c:pt>
                <c:pt idx="33732">
                  <c:v>3.1634739015342399</c:v>
                </c:pt>
                <c:pt idx="33733">
                  <c:v>3.2611301515342399</c:v>
                </c:pt>
                <c:pt idx="33734">
                  <c:v>3.2611301515342399</c:v>
                </c:pt>
                <c:pt idx="33735">
                  <c:v>3.241598901534239</c:v>
                </c:pt>
                <c:pt idx="33736">
                  <c:v>3.2611301515342399</c:v>
                </c:pt>
                <c:pt idx="33737">
                  <c:v>3.241598901534239</c:v>
                </c:pt>
                <c:pt idx="33738">
                  <c:v>3.378317651534239</c:v>
                </c:pt>
                <c:pt idx="33739">
                  <c:v>3.339255151534235</c:v>
                </c:pt>
                <c:pt idx="33740">
                  <c:v>3.378317651534239</c:v>
                </c:pt>
                <c:pt idx="33741">
                  <c:v>3.183005151534239</c:v>
                </c:pt>
                <c:pt idx="33742">
                  <c:v>3.2611301515342399</c:v>
                </c:pt>
                <c:pt idx="33743">
                  <c:v>3.1634739015342399</c:v>
                </c:pt>
                <c:pt idx="33744">
                  <c:v>3.1634739015342399</c:v>
                </c:pt>
                <c:pt idx="33745">
                  <c:v>3.339255151534235</c:v>
                </c:pt>
                <c:pt idx="33746">
                  <c:v>3.319723901534239</c:v>
                </c:pt>
                <c:pt idx="33747">
                  <c:v>3.2220676515342399</c:v>
                </c:pt>
                <c:pt idx="33748">
                  <c:v>3.378317651534239</c:v>
                </c:pt>
                <c:pt idx="33749">
                  <c:v>3.2220676515342399</c:v>
                </c:pt>
                <c:pt idx="33750">
                  <c:v>3.319723901534239</c:v>
                </c:pt>
                <c:pt idx="33751">
                  <c:v>3.1439426515342399</c:v>
                </c:pt>
                <c:pt idx="33752">
                  <c:v>3.0658176515342399</c:v>
                </c:pt>
                <c:pt idx="33753">
                  <c:v>3.183005151534239</c:v>
                </c:pt>
                <c:pt idx="33754">
                  <c:v>3.300192651534239</c:v>
                </c:pt>
                <c:pt idx="33755">
                  <c:v>3.300192651534239</c:v>
                </c:pt>
                <c:pt idx="33756">
                  <c:v>3.378317651534239</c:v>
                </c:pt>
                <c:pt idx="33757">
                  <c:v>3.241598901534239</c:v>
                </c:pt>
                <c:pt idx="33758">
                  <c:v>3.300192651534239</c:v>
                </c:pt>
                <c:pt idx="33759">
                  <c:v>3.1439426515342399</c:v>
                </c:pt>
                <c:pt idx="33760">
                  <c:v>3.085348901534239</c:v>
                </c:pt>
                <c:pt idx="33761">
                  <c:v>3.085348901534239</c:v>
                </c:pt>
                <c:pt idx="33762">
                  <c:v>3.2220676515342399</c:v>
                </c:pt>
                <c:pt idx="33763">
                  <c:v>3.183005151534239</c:v>
                </c:pt>
                <c:pt idx="33764">
                  <c:v>3.1439426515342399</c:v>
                </c:pt>
                <c:pt idx="33765">
                  <c:v>3.1048801515342399</c:v>
                </c:pt>
                <c:pt idx="33766">
                  <c:v>3.1048801515342399</c:v>
                </c:pt>
                <c:pt idx="33767">
                  <c:v>3.241598901534239</c:v>
                </c:pt>
                <c:pt idx="33768">
                  <c:v>3.1048801515342399</c:v>
                </c:pt>
                <c:pt idx="33769">
                  <c:v>3.085348901534239</c:v>
                </c:pt>
                <c:pt idx="33770">
                  <c:v>3.241598901534239</c:v>
                </c:pt>
                <c:pt idx="33771">
                  <c:v>3.319723901534239</c:v>
                </c:pt>
                <c:pt idx="33772">
                  <c:v>3.397848901534235</c:v>
                </c:pt>
                <c:pt idx="33773">
                  <c:v>3.319723901534239</c:v>
                </c:pt>
                <c:pt idx="33774">
                  <c:v>3.319723901534239</c:v>
                </c:pt>
                <c:pt idx="33775">
                  <c:v>3.085348901534239</c:v>
                </c:pt>
                <c:pt idx="33776">
                  <c:v>3.1439426515342399</c:v>
                </c:pt>
                <c:pt idx="33777">
                  <c:v>3.0658176515342399</c:v>
                </c:pt>
                <c:pt idx="33778">
                  <c:v>3.1439426515342399</c:v>
                </c:pt>
                <c:pt idx="33779">
                  <c:v>3.2220676515342399</c:v>
                </c:pt>
                <c:pt idx="33780">
                  <c:v>3.1048801515342399</c:v>
                </c:pt>
                <c:pt idx="33781">
                  <c:v>3.1048801515342399</c:v>
                </c:pt>
                <c:pt idx="33782">
                  <c:v>3.183005151534239</c:v>
                </c:pt>
                <c:pt idx="33783">
                  <c:v>3.2220676515342399</c:v>
                </c:pt>
                <c:pt idx="33784">
                  <c:v>3.1439426515342399</c:v>
                </c:pt>
                <c:pt idx="33785">
                  <c:v>3.1048801515342399</c:v>
                </c:pt>
                <c:pt idx="33786">
                  <c:v>3.2220676515342399</c:v>
                </c:pt>
                <c:pt idx="33787">
                  <c:v>3.241598901534239</c:v>
                </c:pt>
                <c:pt idx="33788">
                  <c:v>3.2220676515342399</c:v>
                </c:pt>
                <c:pt idx="33789">
                  <c:v>3.319723901534239</c:v>
                </c:pt>
                <c:pt idx="33790">
                  <c:v>3.1048801515342399</c:v>
                </c:pt>
                <c:pt idx="33791">
                  <c:v>3.1634739015342399</c:v>
                </c:pt>
                <c:pt idx="33792">
                  <c:v>3.1439426515342399</c:v>
                </c:pt>
                <c:pt idx="33793">
                  <c:v>3.241598901534239</c:v>
                </c:pt>
                <c:pt idx="33794">
                  <c:v>3.026755151534239</c:v>
                </c:pt>
                <c:pt idx="33795">
                  <c:v>3.2220676515342399</c:v>
                </c:pt>
                <c:pt idx="33796">
                  <c:v>3.1048801515342399</c:v>
                </c:pt>
                <c:pt idx="33797">
                  <c:v>3.026755151534239</c:v>
                </c:pt>
                <c:pt idx="33798">
                  <c:v>3.1634739015342399</c:v>
                </c:pt>
                <c:pt idx="33799">
                  <c:v>3.1439426515342399</c:v>
                </c:pt>
                <c:pt idx="33800">
                  <c:v>3.1439426515342399</c:v>
                </c:pt>
                <c:pt idx="33801">
                  <c:v>3.026755151534239</c:v>
                </c:pt>
                <c:pt idx="33802">
                  <c:v>3.2220676515342399</c:v>
                </c:pt>
                <c:pt idx="33803">
                  <c:v>3.1634739015342399</c:v>
                </c:pt>
                <c:pt idx="33804">
                  <c:v>3.339255151534235</c:v>
                </c:pt>
                <c:pt idx="33805">
                  <c:v>3.2220676515342399</c:v>
                </c:pt>
                <c:pt idx="33806">
                  <c:v>3.2220676515342399</c:v>
                </c:pt>
                <c:pt idx="33807">
                  <c:v>3.1439426515342399</c:v>
                </c:pt>
                <c:pt idx="33808">
                  <c:v>3.0658176515342399</c:v>
                </c:pt>
                <c:pt idx="33809">
                  <c:v>3.183005151534239</c:v>
                </c:pt>
                <c:pt idx="33810">
                  <c:v>3.1439426515342399</c:v>
                </c:pt>
                <c:pt idx="33811">
                  <c:v>3.1634739015342399</c:v>
                </c:pt>
                <c:pt idx="33812">
                  <c:v>3.0658176515342399</c:v>
                </c:pt>
                <c:pt idx="33813">
                  <c:v>3.026755151534239</c:v>
                </c:pt>
                <c:pt idx="33814">
                  <c:v>3.0072239015342399</c:v>
                </c:pt>
                <c:pt idx="33815">
                  <c:v>3.026755151534239</c:v>
                </c:pt>
                <c:pt idx="33816">
                  <c:v>3.183005151534239</c:v>
                </c:pt>
                <c:pt idx="33817">
                  <c:v>2.987692651534239</c:v>
                </c:pt>
                <c:pt idx="33818">
                  <c:v>3.0658176515342399</c:v>
                </c:pt>
                <c:pt idx="33819">
                  <c:v>3.1048801515342399</c:v>
                </c:pt>
                <c:pt idx="33820">
                  <c:v>3.2220676515342399</c:v>
                </c:pt>
                <c:pt idx="33821">
                  <c:v>3.1634739015342399</c:v>
                </c:pt>
                <c:pt idx="33822">
                  <c:v>3.085348901534239</c:v>
                </c:pt>
                <c:pt idx="33823">
                  <c:v>3.026755151534239</c:v>
                </c:pt>
                <c:pt idx="33824">
                  <c:v>2.929098901534239</c:v>
                </c:pt>
                <c:pt idx="33825">
                  <c:v>3.2220676515342399</c:v>
                </c:pt>
                <c:pt idx="33826">
                  <c:v>3.1634739015342399</c:v>
                </c:pt>
                <c:pt idx="33827">
                  <c:v>3.0658176515342399</c:v>
                </c:pt>
                <c:pt idx="33828">
                  <c:v>3.2220676515342399</c:v>
                </c:pt>
                <c:pt idx="33829">
                  <c:v>3.241598901534239</c:v>
                </c:pt>
                <c:pt idx="33830">
                  <c:v>3.1048801515342399</c:v>
                </c:pt>
                <c:pt idx="33831">
                  <c:v>3.1048801515342399</c:v>
                </c:pt>
                <c:pt idx="33832">
                  <c:v>3.0658176515342399</c:v>
                </c:pt>
                <c:pt idx="33833">
                  <c:v>3.1048801515342399</c:v>
                </c:pt>
                <c:pt idx="33834">
                  <c:v>3.241598901534239</c:v>
                </c:pt>
                <c:pt idx="33835">
                  <c:v>3.026755151534239</c:v>
                </c:pt>
                <c:pt idx="33836">
                  <c:v>3.1439426515342399</c:v>
                </c:pt>
                <c:pt idx="33837">
                  <c:v>3.1634739015342399</c:v>
                </c:pt>
                <c:pt idx="33838">
                  <c:v>3.1048801515342399</c:v>
                </c:pt>
                <c:pt idx="33839">
                  <c:v>3.026755151534239</c:v>
                </c:pt>
                <c:pt idx="33840">
                  <c:v>3.026755151534239</c:v>
                </c:pt>
                <c:pt idx="33841">
                  <c:v>2.948630151534239</c:v>
                </c:pt>
                <c:pt idx="33842">
                  <c:v>3.026755151534239</c:v>
                </c:pt>
                <c:pt idx="33843">
                  <c:v>3.0072239015342399</c:v>
                </c:pt>
                <c:pt idx="33844">
                  <c:v>3.1048801515342399</c:v>
                </c:pt>
                <c:pt idx="33845">
                  <c:v>3.0072239015342399</c:v>
                </c:pt>
                <c:pt idx="33846">
                  <c:v>2.987692651534239</c:v>
                </c:pt>
                <c:pt idx="33847">
                  <c:v>3.026755151534239</c:v>
                </c:pt>
                <c:pt idx="33848">
                  <c:v>3.1048801515342399</c:v>
                </c:pt>
                <c:pt idx="33849">
                  <c:v>3.0072239015342399</c:v>
                </c:pt>
                <c:pt idx="33850">
                  <c:v>3.085348901534239</c:v>
                </c:pt>
                <c:pt idx="33851">
                  <c:v>3.1048801515342399</c:v>
                </c:pt>
                <c:pt idx="33852">
                  <c:v>3.026755151534239</c:v>
                </c:pt>
                <c:pt idx="33853">
                  <c:v>3.1634739015342399</c:v>
                </c:pt>
                <c:pt idx="33854">
                  <c:v>3.1048801515342399</c:v>
                </c:pt>
                <c:pt idx="33855">
                  <c:v>3.0072239015342399</c:v>
                </c:pt>
                <c:pt idx="33856">
                  <c:v>3.1439426515342399</c:v>
                </c:pt>
                <c:pt idx="33857">
                  <c:v>2.987692651534239</c:v>
                </c:pt>
                <c:pt idx="33858">
                  <c:v>3.0072239015342399</c:v>
                </c:pt>
                <c:pt idx="33859">
                  <c:v>2.987692651534239</c:v>
                </c:pt>
                <c:pt idx="33860">
                  <c:v>2.987692651534239</c:v>
                </c:pt>
                <c:pt idx="33861">
                  <c:v>2.929098901534239</c:v>
                </c:pt>
                <c:pt idx="33862">
                  <c:v>3.026755151534239</c:v>
                </c:pt>
                <c:pt idx="33863">
                  <c:v>2.929098901534239</c:v>
                </c:pt>
                <c:pt idx="33864">
                  <c:v>3.0072239015342399</c:v>
                </c:pt>
                <c:pt idx="33865">
                  <c:v>2.987692651534239</c:v>
                </c:pt>
                <c:pt idx="33866">
                  <c:v>2.987692651534239</c:v>
                </c:pt>
                <c:pt idx="33867">
                  <c:v>3.026755151534239</c:v>
                </c:pt>
                <c:pt idx="33868">
                  <c:v>3.0072239015342399</c:v>
                </c:pt>
                <c:pt idx="33869">
                  <c:v>2.929098901534239</c:v>
                </c:pt>
                <c:pt idx="33870">
                  <c:v>2.987692651534239</c:v>
                </c:pt>
                <c:pt idx="33871">
                  <c:v>3.0658176515342399</c:v>
                </c:pt>
                <c:pt idx="33872">
                  <c:v>3.0072239015342399</c:v>
                </c:pt>
                <c:pt idx="33873">
                  <c:v>2.948630151534239</c:v>
                </c:pt>
                <c:pt idx="33874">
                  <c:v>2.987692651534239</c:v>
                </c:pt>
                <c:pt idx="33875">
                  <c:v>2.909567651534239</c:v>
                </c:pt>
                <c:pt idx="33876">
                  <c:v>2.987692651534239</c:v>
                </c:pt>
                <c:pt idx="33877">
                  <c:v>2.870505151534239</c:v>
                </c:pt>
                <c:pt idx="33878">
                  <c:v>2.948630151534239</c:v>
                </c:pt>
                <c:pt idx="33879">
                  <c:v>2.948630151534239</c:v>
                </c:pt>
                <c:pt idx="33880">
                  <c:v>2.948630151534239</c:v>
                </c:pt>
                <c:pt idx="33881">
                  <c:v>2.948630151534239</c:v>
                </c:pt>
                <c:pt idx="33882">
                  <c:v>2.987692651534239</c:v>
                </c:pt>
                <c:pt idx="33883">
                  <c:v>2.929098901534239</c:v>
                </c:pt>
                <c:pt idx="33884">
                  <c:v>3.1439426515342399</c:v>
                </c:pt>
                <c:pt idx="33885">
                  <c:v>3.1048801515342399</c:v>
                </c:pt>
                <c:pt idx="33886">
                  <c:v>3.1048801515342399</c:v>
                </c:pt>
                <c:pt idx="33887">
                  <c:v>3.183005151534239</c:v>
                </c:pt>
                <c:pt idx="33888">
                  <c:v>3.0658176515342399</c:v>
                </c:pt>
                <c:pt idx="33889">
                  <c:v>2.987692651534239</c:v>
                </c:pt>
                <c:pt idx="33890">
                  <c:v>3.1048801515342399</c:v>
                </c:pt>
                <c:pt idx="33891">
                  <c:v>2.909567651534239</c:v>
                </c:pt>
                <c:pt idx="33892">
                  <c:v>2.948630151534239</c:v>
                </c:pt>
                <c:pt idx="33893">
                  <c:v>3.026755151534239</c:v>
                </c:pt>
                <c:pt idx="33894">
                  <c:v>2.948630151534239</c:v>
                </c:pt>
                <c:pt idx="33895">
                  <c:v>2.987692651534239</c:v>
                </c:pt>
                <c:pt idx="33896">
                  <c:v>2.948630151534239</c:v>
                </c:pt>
                <c:pt idx="33897">
                  <c:v>2.811911401534239</c:v>
                </c:pt>
                <c:pt idx="33898">
                  <c:v>2.831442651534235</c:v>
                </c:pt>
                <c:pt idx="33899">
                  <c:v>2.909567651534239</c:v>
                </c:pt>
                <c:pt idx="33900">
                  <c:v>2.870505151534239</c:v>
                </c:pt>
                <c:pt idx="33901">
                  <c:v>2.909567651534239</c:v>
                </c:pt>
                <c:pt idx="33902">
                  <c:v>3.1439426515342399</c:v>
                </c:pt>
                <c:pt idx="33903">
                  <c:v>2.948630151534239</c:v>
                </c:pt>
                <c:pt idx="33904">
                  <c:v>2.850973901534239</c:v>
                </c:pt>
                <c:pt idx="33905">
                  <c:v>2.929098901534239</c:v>
                </c:pt>
                <c:pt idx="33906">
                  <c:v>2.850973901534239</c:v>
                </c:pt>
                <c:pt idx="33907">
                  <c:v>2.929098901534239</c:v>
                </c:pt>
                <c:pt idx="33908">
                  <c:v>3.026755151534239</c:v>
                </c:pt>
                <c:pt idx="33909">
                  <c:v>2.948630151534239</c:v>
                </c:pt>
                <c:pt idx="33910">
                  <c:v>3.0658176515342399</c:v>
                </c:pt>
                <c:pt idx="33911">
                  <c:v>3.0658176515342399</c:v>
                </c:pt>
                <c:pt idx="33912">
                  <c:v>3.0072239015342399</c:v>
                </c:pt>
                <c:pt idx="33913">
                  <c:v>3.0658176515342399</c:v>
                </c:pt>
                <c:pt idx="33914">
                  <c:v>2.929098901534239</c:v>
                </c:pt>
                <c:pt idx="33915">
                  <c:v>2.948630151534239</c:v>
                </c:pt>
                <c:pt idx="33916">
                  <c:v>2.909567651534239</c:v>
                </c:pt>
                <c:pt idx="33917">
                  <c:v>2.948630151534239</c:v>
                </c:pt>
                <c:pt idx="33918">
                  <c:v>3.0072239015342399</c:v>
                </c:pt>
                <c:pt idx="33919">
                  <c:v>2.987692651534239</c:v>
                </c:pt>
                <c:pt idx="33920">
                  <c:v>2.909567651534239</c:v>
                </c:pt>
                <c:pt idx="33921">
                  <c:v>2.7533176515342399</c:v>
                </c:pt>
                <c:pt idx="33922">
                  <c:v>2.929098901534239</c:v>
                </c:pt>
                <c:pt idx="33923">
                  <c:v>2.850973901534239</c:v>
                </c:pt>
                <c:pt idx="33924">
                  <c:v>2.850973901534239</c:v>
                </c:pt>
                <c:pt idx="33925">
                  <c:v>2.929098901534239</c:v>
                </c:pt>
                <c:pt idx="33926">
                  <c:v>2.948630151534239</c:v>
                </c:pt>
                <c:pt idx="33927">
                  <c:v>2.929098901534239</c:v>
                </c:pt>
                <c:pt idx="33928">
                  <c:v>2.948630151534239</c:v>
                </c:pt>
                <c:pt idx="33929">
                  <c:v>3.026755151534239</c:v>
                </c:pt>
                <c:pt idx="33930">
                  <c:v>2.929098901534239</c:v>
                </c:pt>
                <c:pt idx="33931">
                  <c:v>2.929098901534239</c:v>
                </c:pt>
                <c:pt idx="33932">
                  <c:v>2.929098901534239</c:v>
                </c:pt>
                <c:pt idx="33933">
                  <c:v>2.987692651534239</c:v>
                </c:pt>
                <c:pt idx="33934">
                  <c:v>2.987692651534239</c:v>
                </c:pt>
                <c:pt idx="33935">
                  <c:v>2.850973901534239</c:v>
                </c:pt>
                <c:pt idx="33936">
                  <c:v>2.831442651534235</c:v>
                </c:pt>
                <c:pt idx="33937">
                  <c:v>2.850973901534239</c:v>
                </c:pt>
                <c:pt idx="33938">
                  <c:v>2.948630151534239</c:v>
                </c:pt>
                <c:pt idx="33939">
                  <c:v>2.7533176515342399</c:v>
                </c:pt>
                <c:pt idx="33940">
                  <c:v>2.850973901534239</c:v>
                </c:pt>
                <c:pt idx="33941">
                  <c:v>2.733786401534239</c:v>
                </c:pt>
                <c:pt idx="33942">
                  <c:v>2.733786401534239</c:v>
                </c:pt>
                <c:pt idx="33943">
                  <c:v>2.811911401534239</c:v>
                </c:pt>
                <c:pt idx="33944">
                  <c:v>2.733786401534239</c:v>
                </c:pt>
                <c:pt idx="33945">
                  <c:v>2.6165989015342381</c:v>
                </c:pt>
                <c:pt idx="33946">
                  <c:v>2.772848901534235</c:v>
                </c:pt>
                <c:pt idx="33947">
                  <c:v>2.538473901534239</c:v>
                </c:pt>
                <c:pt idx="33948">
                  <c:v>2.850973901534239</c:v>
                </c:pt>
                <c:pt idx="33949">
                  <c:v>2.733786401534239</c:v>
                </c:pt>
                <c:pt idx="33950">
                  <c:v>2.675192651534239</c:v>
                </c:pt>
                <c:pt idx="33951">
                  <c:v>2.7533176515342399</c:v>
                </c:pt>
                <c:pt idx="33952">
                  <c:v>2.831442651534235</c:v>
                </c:pt>
                <c:pt idx="33953">
                  <c:v>2.948630151534239</c:v>
                </c:pt>
                <c:pt idx="33954">
                  <c:v>2.870505151534239</c:v>
                </c:pt>
                <c:pt idx="33955">
                  <c:v>2.831442651534235</c:v>
                </c:pt>
                <c:pt idx="33956">
                  <c:v>2.948630151534239</c:v>
                </c:pt>
                <c:pt idx="33957">
                  <c:v>2.948630151534239</c:v>
                </c:pt>
                <c:pt idx="33958">
                  <c:v>2.850973901534239</c:v>
                </c:pt>
                <c:pt idx="33959">
                  <c:v>2.909567651534239</c:v>
                </c:pt>
                <c:pt idx="33960">
                  <c:v>2.909567651534239</c:v>
                </c:pt>
                <c:pt idx="33961">
                  <c:v>2.811911401534239</c:v>
                </c:pt>
                <c:pt idx="33962">
                  <c:v>2.850973901534239</c:v>
                </c:pt>
                <c:pt idx="33963">
                  <c:v>2.870505151534239</c:v>
                </c:pt>
                <c:pt idx="33964">
                  <c:v>2.850973901534239</c:v>
                </c:pt>
                <c:pt idx="33965">
                  <c:v>2.5775364015342399</c:v>
                </c:pt>
                <c:pt idx="33966">
                  <c:v>2.538473901534239</c:v>
                </c:pt>
                <c:pt idx="33967">
                  <c:v>2.518942651534239</c:v>
                </c:pt>
                <c:pt idx="33968">
                  <c:v>2.5775364015342399</c:v>
                </c:pt>
                <c:pt idx="33969">
                  <c:v>2.6165989015342381</c:v>
                </c:pt>
                <c:pt idx="33970">
                  <c:v>2.538473901534239</c:v>
                </c:pt>
                <c:pt idx="33971">
                  <c:v>2.597067651534239</c:v>
                </c:pt>
                <c:pt idx="33972">
                  <c:v>2.6556614015342381</c:v>
                </c:pt>
                <c:pt idx="33973">
                  <c:v>2.5775364015342399</c:v>
                </c:pt>
                <c:pt idx="33974">
                  <c:v>2.5775364015342399</c:v>
                </c:pt>
                <c:pt idx="33975">
                  <c:v>2.733786401534239</c:v>
                </c:pt>
                <c:pt idx="33976">
                  <c:v>2.675192651534239</c:v>
                </c:pt>
                <c:pt idx="33977">
                  <c:v>2.694723901534239</c:v>
                </c:pt>
                <c:pt idx="33978">
                  <c:v>2.831442651534235</c:v>
                </c:pt>
                <c:pt idx="33979">
                  <c:v>2.7533176515342399</c:v>
                </c:pt>
                <c:pt idx="33980">
                  <c:v>2.831442651534235</c:v>
                </c:pt>
                <c:pt idx="33981">
                  <c:v>2.870505151534239</c:v>
                </c:pt>
                <c:pt idx="33982">
                  <c:v>2.909567651534239</c:v>
                </c:pt>
                <c:pt idx="33983">
                  <c:v>2.811911401534239</c:v>
                </c:pt>
                <c:pt idx="33984">
                  <c:v>2.850973901534239</c:v>
                </c:pt>
                <c:pt idx="33985">
                  <c:v>2.694723901534239</c:v>
                </c:pt>
                <c:pt idx="33986">
                  <c:v>2.811911401534239</c:v>
                </c:pt>
                <c:pt idx="33987">
                  <c:v>2.6556614015342381</c:v>
                </c:pt>
                <c:pt idx="33988">
                  <c:v>2.538473901534239</c:v>
                </c:pt>
                <c:pt idx="33989">
                  <c:v>2.6556614015342381</c:v>
                </c:pt>
                <c:pt idx="33990">
                  <c:v>2.5775364015342399</c:v>
                </c:pt>
                <c:pt idx="33991">
                  <c:v>2.597067651534239</c:v>
                </c:pt>
                <c:pt idx="33992">
                  <c:v>2.460348901534239</c:v>
                </c:pt>
                <c:pt idx="33993">
                  <c:v>2.538473901534239</c:v>
                </c:pt>
                <c:pt idx="33994">
                  <c:v>2.5775364015342399</c:v>
                </c:pt>
                <c:pt idx="33995">
                  <c:v>2.538473901534239</c:v>
                </c:pt>
                <c:pt idx="33996">
                  <c:v>2.675192651534239</c:v>
                </c:pt>
                <c:pt idx="33997">
                  <c:v>2.597067651534239</c:v>
                </c:pt>
                <c:pt idx="33998">
                  <c:v>2.675192651534239</c:v>
                </c:pt>
                <c:pt idx="33999">
                  <c:v>2.675192651534239</c:v>
                </c:pt>
                <c:pt idx="34000">
                  <c:v>2.6165989015342381</c:v>
                </c:pt>
                <c:pt idx="34001">
                  <c:v>2.831442651534235</c:v>
                </c:pt>
                <c:pt idx="34002">
                  <c:v>2.733786401534239</c:v>
                </c:pt>
                <c:pt idx="34003">
                  <c:v>2.870505151534239</c:v>
                </c:pt>
                <c:pt idx="34004">
                  <c:v>2.772848901534235</c:v>
                </c:pt>
                <c:pt idx="34005">
                  <c:v>2.675192651534239</c:v>
                </c:pt>
                <c:pt idx="34006">
                  <c:v>2.6556614015342381</c:v>
                </c:pt>
                <c:pt idx="34007">
                  <c:v>2.6165989015342381</c:v>
                </c:pt>
                <c:pt idx="34008">
                  <c:v>2.5775364015342399</c:v>
                </c:pt>
                <c:pt idx="34009">
                  <c:v>2.499411401534239</c:v>
                </c:pt>
                <c:pt idx="34010">
                  <c:v>2.5775364015342399</c:v>
                </c:pt>
                <c:pt idx="34011">
                  <c:v>2.6556614015342381</c:v>
                </c:pt>
                <c:pt idx="34012">
                  <c:v>2.421286401534239</c:v>
                </c:pt>
                <c:pt idx="34013">
                  <c:v>2.440817651534239</c:v>
                </c:pt>
                <c:pt idx="34014">
                  <c:v>2.597067651534239</c:v>
                </c:pt>
                <c:pt idx="34015">
                  <c:v>2.460348901534239</c:v>
                </c:pt>
                <c:pt idx="34016">
                  <c:v>2.6165989015342381</c:v>
                </c:pt>
                <c:pt idx="34017">
                  <c:v>2.733786401534239</c:v>
                </c:pt>
                <c:pt idx="34018">
                  <c:v>2.675192651534239</c:v>
                </c:pt>
                <c:pt idx="34019">
                  <c:v>2.733786401534239</c:v>
                </c:pt>
                <c:pt idx="34020">
                  <c:v>2.831442651534235</c:v>
                </c:pt>
                <c:pt idx="34021">
                  <c:v>2.831442651534235</c:v>
                </c:pt>
                <c:pt idx="34022">
                  <c:v>2.733786401534239</c:v>
                </c:pt>
                <c:pt idx="34023">
                  <c:v>2.7533176515342399</c:v>
                </c:pt>
                <c:pt idx="34024">
                  <c:v>2.538473901534239</c:v>
                </c:pt>
                <c:pt idx="34025">
                  <c:v>2.499411401534239</c:v>
                </c:pt>
                <c:pt idx="34026">
                  <c:v>2.6556614015342381</c:v>
                </c:pt>
                <c:pt idx="34027">
                  <c:v>2.6165989015342381</c:v>
                </c:pt>
                <c:pt idx="34028">
                  <c:v>2.518942651534239</c:v>
                </c:pt>
                <c:pt idx="34029">
                  <c:v>2.421286401534239</c:v>
                </c:pt>
                <c:pt idx="34030">
                  <c:v>2.343161401534239</c:v>
                </c:pt>
                <c:pt idx="34031">
                  <c:v>2.382223901534239</c:v>
                </c:pt>
                <c:pt idx="34032">
                  <c:v>2.460348901534239</c:v>
                </c:pt>
                <c:pt idx="34033">
                  <c:v>2.460348901534239</c:v>
                </c:pt>
                <c:pt idx="34034">
                  <c:v>2.440817651534239</c:v>
                </c:pt>
                <c:pt idx="34035">
                  <c:v>2.518942651534239</c:v>
                </c:pt>
                <c:pt idx="34036">
                  <c:v>2.538473901534239</c:v>
                </c:pt>
                <c:pt idx="34037">
                  <c:v>2.6165989015342381</c:v>
                </c:pt>
                <c:pt idx="34038">
                  <c:v>2.772848901534235</c:v>
                </c:pt>
                <c:pt idx="34039">
                  <c:v>2.6556614015342381</c:v>
                </c:pt>
                <c:pt idx="34040">
                  <c:v>2.733786401534239</c:v>
                </c:pt>
                <c:pt idx="34041">
                  <c:v>2.7533176515342399</c:v>
                </c:pt>
                <c:pt idx="34042">
                  <c:v>2.6165989015342381</c:v>
                </c:pt>
                <c:pt idx="34043">
                  <c:v>2.5775364015342399</c:v>
                </c:pt>
                <c:pt idx="34044">
                  <c:v>2.518942651534239</c:v>
                </c:pt>
                <c:pt idx="34045">
                  <c:v>2.499411401534239</c:v>
                </c:pt>
                <c:pt idx="34046">
                  <c:v>2.518942651534239</c:v>
                </c:pt>
                <c:pt idx="34047">
                  <c:v>2.440817651534239</c:v>
                </c:pt>
                <c:pt idx="34048">
                  <c:v>2.499411401534239</c:v>
                </c:pt>
                <c:pt idx="34049">
                  <c:v>2.499411401534239</c:v>
                </c:pt>
                <c:pt idx="34050">
                  <c:v>2.460348901534239</c:v>
                </c:pt>
                <c:pt idx="34051">
                  <c:v>2.343161401534239</c:v>
                </c:pt>
                <c:pt idx="34052">
                  <c:v>2.538473901534239</c:v>
                </c:pt>
                <c:pt idx="34053">
                  <c:v>2.6165989015342381</c:v>
                </c:pt>
                <c:pt idx="34054">
                  <c:v>2.499411401534239</c:v>
                </c:pt>
                <c:pt idx="34055">
                  <c:v>2.733786401534239</c:v>
                </c:pt>
                <c:pt idx="34056">
                  <c:v>2.499411401534239</c:v>
                </c:pt>
                <c:pt idx="34057">
                  <c:v>2.538473901534239</c:v>
                </c:pt>
                <c:pt idx="34058">
                  <c:v>2.6165989015342381</c:v>
                </c:pt>
                <c:pt idx="34059">
                  <c:v>2.5775364015342399</c:v>
                </c:pt>
                <c:pt idx="34060">
                  <c:v>2.460348901534239</c:v>
                </c:pt>
                <c:pt idx="34061">
                  <c:v>2.499411401534239</c:v>
                </c:pt>
                <c:pt idx="34062">
                  <c:v>2.538473901534239</c:v>
                </c:pt>
                <c:pt idx="34063">
                  <c:v>2.518942651534239</c:v>
                </c:pt>
                <c:pt idx="34064">
                  <c:v>2.440817651534239</c:v>
                </c:pt>
                <c:pt idx="34065">
                  <c:v>2.518942651534239</c:v>
                </c:pt>
                <c:pt idx="34066">
                  <c:v>2.421286401534239</c:v>
                </c:pt>
                <c:pt idx="34067">
                  <c:v>2.460348901534239</c:v>
                </c:pt>
                <c:pt idx="34068">
                  <c:v>2.499411401534239</c:v>
                </c:pt>
                <c:pt idx="34069">
                  <c:v>2.304098901534239</c:v>
                </c:pt>
                <c:pt idx="34070">
                  <c:v>2.440817651534239</c:v>
                </c:pt>
                <c:pt idx="34071">
                  <c:v>2.597067651534239</c:v>
                </c:pt>
                <c:pt idx="34072">
                  <c:v>2.499411401534239</c:v>
                </c:pt>
                <c:pt idx="34073">
                  <c:v>2.6165989015342381</c:v>
                </c:pt>
                <c:pt idx="34074">
                  <c:v>2.597067651534239</c:v>
                </c:pt>
                <c:pt idx="34075">
                  <c:v>2.6556614015342381</c:v>
                </c:pt>
                <c:pt idx="34076">
                  <c:v>2.675192651534239</c:v>
                </c:pt>
                <c:pt idx="34077">
                  <c:v>2.675192651534239</c:v>
                </c:pt>
                <c:pt idx="34078">
                  <c:v>2.538473901534239</c:v>
                </c:pt>
                <c:pt idx="34079">
                  <c:v>2.499411401534239</c:v>
                </c:pt>
                <c:pt idx="34080">
                  <c:v>2.538473901534239</c:v>
                </c:pt>
                <c:pt idx="34081">
                  <c:v>2.440817651534239</c:v>
                </c:pt>
                <c:pt idx="34082">
                  <c:v>2.518942651534239</c:v>
                </c:pt>
                <c:pt idx="34083">
                  <c:v>2.304098901534239</c:v>
                </c:pt>
                <c:pt idx="34084">
                  <c:v>2.362692651534239</c:v>
                </c:pt>
                <c:pt idx="34085">
                  <c:v>2.362692651534239</c:v>
                </c:pt>
                <c:pt idx="34086">
                  <c:v>2.421286401534239</c:v>
                </c:pt>
                <c:pt idx="34087">
                  <c:v>2.518942651534239</c:v>
                </c:pt>
                <c:pt idx="34088">
                  <c:v>2.421286401534239</c:v>
                </c:pt>
                <c:pt idx="34089">
                  <c:v>2.5775364015342399</c:v>
                </c:pt>
                <c:pt idx="34090">
                  <c:v>2.460348901534239</c:v>
                </c:pt>
                <c:pt idx="34091">
                  <c:v>2.538473901534239</c:v>
                </c:pt>
                <c:pt idx="34092">
                  <c:v>2.6165989015342381</c:v>
                </c:pt>
                <c:pt idx="34093">
                  <c:v>2.518942651534239</c:v>
                </c:pt>
                <c:pt idx="34094">
                  <c:v>2.675192651534239</c:v>
                </c:pt>
                <c:pt idx="34095">
                  <c:v>2.6165989015342381</c:v>
                </c:pt>
                <c:pt idx="34096">
                  <c:v>2.518942651534239</c:v>
                </c:pt>
                <c:pt idx="34097">
                  <c:v>2.518942651534239</c:v>
                </c:pt>
                <c:pt idx="34098">
                  <c:v>2.460348901534239</c:v>
                </c:pt>
                <c:pt idx="34099">
                  <c:v>2.440817651534239</c:v>
                </c:pt>
                <c:pt idx="34100">
                  <c:v>2.421286401534239</c:v>
                </c:pt>
                <c:pt idx="34101">
                  <c:v>2.362692651534239</c:v>
                </c:pt>
                <c:pt idx="34102">
                  <c:v>2.343161401534239</c:v>
                </c:pt>
                <c:pt idx="34103">
                  <c:v>2.382223901534239</c:v>
                </c:pt>
                <c:pt idx="34104">
                  <c:v>2.343161401534239</c:v>
                </c:pt>
                <c:pt idx="34105">
                  <c:v>2.499411401534239</c:v>
                </c:pt>
                <c:pt idx="34106">
                  <c:v>2.206442651534239</c:v>
                </c:pt>
                <c:pt idx="34107">
                  <c:v>2.421286401534239</c:v>
                </c:pt>
                <c:pt idx="34108">
                  <c:v>2.518942651534239</c:v>
                </c:pt>
                <c:pt idx="34109">
                  <c:v>2.343161401534239</c:v>
                </c:pt>
                <c:pt idx="34110">
                  <c:v>2.6165989015342381</c:v>
                </c:pt>
                <c:pt idx="34111">
                  <c:v>2.421286401534239</c:v>
                </c:pt>
                <c:pt idx="34112">
                  <c:v>2.6165989015342381</c:v>
                </c:pt>
                <c:pt idx="34113">
                  <c:v>2.597067651534239</c:v>
                </c:pt>
                <c:pt idx="34114">
                  <c:v>2.421286401534239</c:v>
                </c:pt>
                <c:pt idx="34115">
                  <c:v>2.440817651534239</c:v>
                </c:pt>
                <c:pt idx="34116">
                  <c:v>2.518942651534239</c:v>
                </c:pt>
                <c:pt idx="34117">
                  <c:v>2.343161401534239</c:v>
                </c:pt>
                <c:pt idx="34118">
                  <c:v>2.421286401534239</c:v>
                </c:pt>
                <c:pt idx="34119">
                  <c:v>2.2259739015342399</c:v>
                </c:pt>
                <c:pt idx="34120">
                  <c:v>2.304098901534239</c:v>
                </c:pt>
                <c:pt idx="34121">
                  <c:v>2.343161401534239</c:v>
                </c:pt>
                <c:pt idx="34122">
                  <c:v>2.2845676515342399</c:v>
                </c:pt>
                <c:pt idx="34123">
                  <c:v>2.343161401534239</c:v>
                </c:pt>
                <c:pt idx="34124">
                  <c:v>2.206442651534239</c:v>
                </c:pt>
                <c:pt idx="34125">
                  <c:v>2.2845676515342399</c:v>
                </c:pt>
                <c:pt idx="34126">
                  <c:v>2.382223901534239</c:v>
                </c:pt>
                <c:pt idx="34127">
                  <c:v>2.343161401534239</c:v>
                </c:pt>
                <c:pt idx="34128">
                  <c:v>2.362692651534239</c:v>
                </c:pt>
                <c:pt idx="34129">
                  <c:v>2.499411401534239</c:v>
                </c:pt>
                <c:pt idx="34130">
                  <c:v>2.382223901534239</c:v>
                </c:pt>
                <c:pt idx="34131">
                  <c:v>2.499411401534239</c:v>
                </c:pt>
                <c:pt idx="34132">
                  <c:v>2.421286401534239</c:v>
                </c:pt>
                <c:pt idx="34133">
                  <c:v>2.460348901534239</c:v>
                </c:pt>
                <c:pt idx="34134">
                  <c:v>2.460348901534239</c:v>
                </c:pt>
                <c:pt idx="34135">
                  <c:v>2.343161401534239</c:v>
                </c:pt>
                <c:pt idx="34136">
                  <c:v>2.382223901534239</c:v>
                </c:pt>
                <c:pt idx="34137">
                  <c:v>2.304098901534239</c:v>
                </c:pt>
                <c:pt idx="34138">
                  <c:v>2.343161401534239</c:v>
                </c:pt>
                <c:pt idx="34139">
                  <c:v>2.2845676515342399</c:v>
                </c:pt>
                <c:pt idx="34140">
                  <c:v>2.147848901534239</c:v>
                </c:pt>
                <c:pt idx="34141">
                  <c:v>2.206442651534239</c:v>
                </c:pt>
                <c:pt idx="34142">
                  <c:v>2.304098901534239</c:v>
                </c:pt>
                <c:pt idx="34143">
                  <c:v>2.304098901534239</c:v>
                </c:pt>
                <c:pt idx="34144">
                  <c:v>2.421286401534239</c:v>
                </c:pt>
                <c:pt idx="34145">
                  <c:v>2.518942651534239</c:v>
                </c:pt>
                <c:pt idx="34146">
                  <c:v>2.499411401534239</c:v>
                </c:pt>
                <c:pt idx="34147">
                  <c:v>2.382223901534239</c:v>
                </c:pt>
                <c:pt idx="34148">
                  <c:v>2.499411401534239</c:v>
                </c:pt>
                <c:pt idx="34149">
                  <c:v>2.518942651534239</c:v>
                </c:pt>
                <c:pt idx="34150">
                  <c:v>2.538473901534239</c:v>
                </c:pt>
                <c:pt idx="34151">
                  <c:v>2.440817651534239</c:v>
                </c:pt>
                <c:pt idx="34152">
                  <c:v>2.304098901534239</c:v>
                </c:pt>
                <c:pt idx="34153">
                  <c:v>2.440817651534239</c:v>
                </c:pt>
                <c:pt idx="34154">
                  <c:v>2.440817651534239</c:v>
                </c:pt>
                <c:pt idx="34155">
                  <c:v>2.343161401534239</c:v>
                </c:pt>
                <c:pt idx="34156">
                  <c:v>2.304098901534239</c:v>
                </c:pt>
                <c:pt idx="34157">
                  <c:v>2.2845676515342399</c:v>
                </c:pt>
                <c:pt idx="34158">
                  <c:v>2.343161401534239</c:v>
                </c:pt>
                <c:pt idx="34159">
                  <c:v>2.304098901534239</c:v>
                </c:pt>
                <c:pt idx="34160">
                  <c:v>2.147848901534239</c:v>
                </c:pt>
                <c:pt idx="34161">
                  <c:v>2.421286401534239</c:v>
                </c:pt>
                <c:pt idx="34162">
                  <c:v>2.382223901534239</c:v>
                </c:pt>
                <c:pt idx="34163">
                  <c:v>2.382223901534239</c:v>
                </c:pt>
                <c:pt idx="34164">
                  <c:v>2.362692651534239</c:v>
                </c:pt>
                <c:pt idx="34165">
                  <c:v>2.518942651534239</c:v>
                </c:pt>
                <c:pt idx="34166">
                  <c:v>2.440817651534239</c:v>
                </c:pt>
                <c:pt idx="34167">
                  <c:v>2.538473901534239</c:v>
                </c:pt>
                <c:pt idx="34168">
                  <c:v>2.421286401534239</c:v>
                </c:pt>
                <c:pt idx="34169">
                  <c:v>2.440817651534239</c:v>
                </c:pt>
                <c:pt idx="34170">
                  <c:v>2.421286401534239</c:v>
                </c:pt>
                <c:pt idx="34171">
                  <c:v>2.343161401534239</c:v>
                </c:pt>
                <c:pt idx="34172">
                  <c:v>2.362692651534239</c:v>
                </c:pt>
                <c:pt idx="34173">
                  <c:v>2.2845676515342399</c:v>
                </c:pt>
                <c:pt idx="34174">
                  <c:v>2.343161401534239</c:v>
                </c:pt>
                <c:pt idx="34175">
                  <c:v>2.265036401534239</c:v>
                </c:pt>
                <c:pt idx="34176">
                  <c:v>2.2259739015342399</c:v>
                </c:pt>
                <c:pt idx="34177">
                  <c:v>2.265036401534239</c:v>
                </c:pt>
                <c:pt idx="34178">
                  <c:v>2.2259739015342399</c:v>
                </c:pt>
                <c:pt idx="34179">
                  <c:v>2.343161401534239</c:v>
                </c:pt>
                <c:pt idx="34180">
                  <c:v>2.421286401534239</c:v>
                </c:pt>
                <c:pt idx="34181">
                  <c:v>2.499411401534239</c:v>
                </c:pt>
                <c:pt idx="34182">
                  <c:v>2.421286401534239</c:v>
                </c:pt>
                <c:pt idx="34183">
                  <c:v>2.538473901534239</c:v>
                </c:pt>
                <c:pt idx="34184">
                  <c:v>2.382223901534239</c:v>
                </c:pt>
                <c:pt idx="34185">
                  <c:v>2.343161401534239</c:v>
                </c:pt>
                <c:pt idx="34186">
                  <c:v>2.440817651534239</c:v>
                </c:pt>
                <c:pt idx="34187">
                  <c:v>2.2845676515342399</c:v>
                </c:pt>
                <c:pt idx="34188">
                  <c:v>2.421286401534239</c:v>
                </c:pt>
                <c:pt idx="34189">
                  <c:v>2.382223901534239</c:v>
                </c:pt>
                <c:pt idx="34190">
                  <c:v>2.304098901534239</c:v>
                </c:pt>
                <c:pt idx="34191">
                  <c:v>2.304098901534239</c:v>
                </c:pt>
                <c:pt idx="34192">
                  <c:v>2.206442651534239</c:v>
                </c:pt>
                <c:pt idx="34193">
                  <c:v>2.304098901534239</c:v>
                </c:pt>
                <c:pt idx="34194">
                  <c:v>2.2845676515342399</c:v>
                </c:pt>
                <c:pt idx="34195">
                  <c:v>2.440817651534239</c:v>
                </c:pt>
                <c:pt idx="34196">
                  <c:v>2.538473901534239</c:v>
                </c:pt>
                <c:pt idx="34197">
                  <c:v>2.499411401534239</c:v>
                </c:pt>
                <c:pt idx="34198">
                  <c:v>2.499411401534239</c:v>
                </c:pt>
                <c:pt idx="34199">
                  <c:v>2.499411401534239</c:v>
                </c:pt>
                <c:pt idx="34200">
                  <c:v>2.440817651534239</c:v>
                </c:pt>
                <c:pt idx="34201">
                  <c:v>2.421286401534239</c:v>
                </c:pt>
                <c:pt idx="34202">
                  <c:v>2.421286401534239</c:v>
                </c:pt>
                <c:pt idx="34203">
                  <c:v>2.421286401534239</c:v>
                </c:pt>
                <c:pt idx="34204">
                  <c:v>2.5775364015342399</c:v>
                </c:pt>
                <c:pt idx="34205">
                  <c:v>2.421286401534239</c:v>
                </c:pt>
                <c:pt idx="34206">
                  <c:v>2.382223901534239</c:v>
                </c:pt>
                <c:pt idx="34207">
                  <c:v>2.2845676515342399</c:v>
                </c:pt>
                <c:pt idx="34208">
                  <c:v>2.362692651534239</c:v>
                </c:pt>
                <c:pt idx="34209">
                  <c:v>2.421286401534239</c:v>
                </c:pt>
                <c:pt idx="34210">
                  <c:v>2.343161401534239</c:v>
                </c:pt>
                <c:pt idx="34211">
                  <c:v>2.2845676515342399</c:v>
                </c:pt>
                <c:pt idx="34212">
                  <c:v>2.343161401534239</c:v>
                </c:pt>
                <c:pt idx="34213">
                  <c:v>2.421286401534239</c:v>
                </c:pt>
                <c:pt idx="34214">
                  <c:v>2.499411401534239</c:v>
                </c:pt>
                <c:pt idx="34215">
                  <c:v>2.362692651534239</c:v>
                </c:pt>
                <c:pt idx="34216">
                  <c:v>2.421286401534239</c:v>
                </c:pt>
                <c:pt idx="34217">
                  <c:v>2.421286401534239</c:v>
                </c:pt>
                <c:pt idx="34218">
                  <c:v>2.518942651534239</c:v>
                </c:pt>
                <c:pt idx="34219">
                  <c:v>2.382223901534239</c:v>
                </c:pt>
                <c:pt idx="34220">
                  <c:v>2.440817651534239</c:v>
                </c:pt>
                <c:pt idx="34221">
                  <c:v>2.421286401534239</c:v>
                </c:pt>
                <c:pt idx="34222">
                  <c:v>2.440817651534239</c:v>
                </c:pt>
                <c:pt idx="34223">
                  <c:v>2.518942651534239</c:v>
                </c:pt>
                <c:pt idx="34224">
                  <c:v>2.421286401534239</c:v>
                </c:pt>
                <c:pt idx="34225">
                  <c:v>2.343161401534239</c:v>
                </c:pt>
                <c:pt idx="34226">
                  <c:v>2.460348901534239</c:v>
                </c:pt>
                <c:pt idx="34227">
                  <c:v>2.440817651534239</c:v>
                </c:pt>
                <c:pt idx="34228">
                  <c:v>2.440817651534239</c:v>
                </c:pt>
                <c:pt idx="34229">
                  <c:v>2.343161401534239</c:v>
                </c:pt>
                <c:pt idx="34230">
                  <c:v>2.382223901534239</c:v>
                </c:pt>
                <c:pt idx="34231">
                  <c:v>2.499411401534239</c:v>
                </c:pt>
                <c:pt idx="34232">
                  <c:v>2.460348901534239</c:v>
                </c:pt>
                <c:pt idx="34233">
                  <c:v>2.421286401534239</c:v>
                </c:pt>
                <c:pt idx="34234">
                  <c:v>2.499411401534239</c:v>
                </c:pt>
                <c:pt idx="34235">
                  <c:v>2.597067651534239</c:v>
                </c:pt>
                <c:pt idx="34236">
                  <c:v>2.5775364015342399</c:v>
                </c:pt>
                <c:pt idx="34237">
                  <c:v>2.343161401534239</c:v>
                </c:pt>
                <c:pt idx="34238">
                  <c:v>2.499411401534239</c:v>
                </c:pt>
                <c:pt idx="34239">
                  <c:v>2.440817651534239</c:v>
                </c:pt>
                <c:pt idx="34240">
                  <c:v>2.538473901534239</c:v>
                </c:pt>
                <c:pt idx="34241">
                  <c:v>2.499411401534239</c:v>
                </c:pt>
                <c:pt idx="34242">
                  <c:v>2.304098901534239</c:v>
                </c:pt>
                <c:pt idx="34243">
                  <c:v>2.304098901534239</c:v>
                </c:pt>
                <c:pt idx="34244">
                  <c:v>2.343161401534239</c:v>
                </c:pt>
                <c:pt idx="34245">
                  <c:v>2.304098901534239</c:v>
                </c:pt>
                <c:pt idx="34246">
                  <c:v>2.440817651534239</c:v>
                </c:pt>
                <c:pt idx="34247">
                  <c:v>2.421286401534239</c:v>
                </c:pt>
                <c:pt idx="34248">
                  <c:v>2.460348901534239</c:v>
                </c:pt>
                <c:pt idx="34249">
                  <c:v>2.518942651534239</c:v>
                </c:pt>
                <c:pt idx="34250">
                  <c:v>2.421286401534239</c:v>
                </c:pt>
                <c:pt idx="34251">
                  <c:v>2.538473901534239</c:v>
                </c:pt>
                <c:pt idx="34252">
                  <c:v>2.6165989015342381</c:v>
                </c:pt>
                <c:pt idx="34253">
                  <c:v>2.421286401534239</c:v>
                </c:pt>
                <c:pt idx="34254">
                  <c:v>2.460348901534239</c:v>
                </c:pt>
                <c:pt idx="34255">
                  <c:v>2.597067651534239</c:v>
                </c:pt>
                <c:pt idx="34256">
                  <c:v>2.440817651534239</c:v>
                </c:pt>
                <c:pt idx="34257">
                  <c:v>2.362692651534239</c:v>
                </c:pt>
                <c:pt idx="34258">
                  <c:v>2.382223901534239</c:v>
                </c:pt>
                <c:pt idx="34259">
                  <c:v>2.440817651534239</c:v>
                </c:pt>
                <c:pt idx="34260">
                  <c:v>2.518942651534239</c:v>
                </c:pt>
                <c:pt idx="34261">
                  <c:v>2.518942651534239</c:v>
                </c:pt>
                <c:pt idx="34262">
                  <c:v>2.343161401534239</c:v>
                </c:pt>
                <c:pt idx="34263">
                  <c:v>2.421286401534239</c:v>
                </c:pt>
                <c:pt idx="34264">
                  <c:v>2.382223901534239</c:v>
                </c:pt>
                <c:pt idx="34265">
                  <c:v>2.499411401534239</c:v>
                </c:pt>
                <c:pt idx="34266">
                  <c:v>2.597067651534239</c:v>
                </c:pt>
                <c:pt idx="34267">
                  <c:v>2.538473901534239</c:v>
                </c:pt>
                <c:pt idx="34268">
                  <c:v>2.6556614015342381</c:v>
                </c:pt>
                <c:pt idx="34269">
                  <c:v>2.597067651534239</c:v>
                </c:pt>
                <c:pt idx="34270">
                  <c:v>2.382223901534239</c:v>
                </c:pt>
                <c:pt idx="34271">
                  <c:v>2.440817651534239</c:v>
                </c:pt>
                <c:pt idx="34272">
                  <c:v>2.538473901534239</c:v>
                </c:pt>
                <c:pt idx="34273">
                  <c:v>2.6556614015342381</c:v>
                </c:pt>
                <c:pt idx="34274">
                  <c:v>2.382223901534239</c:v>
                </c:pt>
                <c:pt idx="34275">
                  <c:v>2.460348901534239</c:v>
                </c:pt>
                <c:pt idx="34276">
                  <c:v>2.382223901534239</c:v>
                </c:pt>
                <c:pt idx="34277">
                  <c:v>2.382223901534239</c:v>
                </c:pt>
                <c:pt idx="34278">
                  <c:v>2.362692651534239</c:v>
                </c:pt>
                <c:pt idx="34279">
                  <c:v>2.440817651534239</c:v>
                </c:pt>
                <c:pt idx="34280">
                  <c:v>2.518942651534239</c:v>
                </c:pt>
                <c:pt idx="34281">
                  <c:v>2.440817651534239</c:v>
                </c:pt>
                <c:pt idx="34282">
                  <c:v>2.597067651534239</c:v>
                </c:pt>
                <c:pt idx="34283">
                  <c:v>2.518942651534239</c:v>
                </c:pt>
                <c:pt idx="34284">
                  <c:v>2.675192651534239</c:v>
                </c:pt>
                <c:pt idx="34285">
                  <c:v>2.597067651534239</c:v>
                </c:pt>
                <c:pt idx="34286">
                  <c:v>2.538473901534239</c:v>
                </c:pt>
                <c:pt idx="34287">
                  <c:v>2.6165989015342381</c:v>
                </c:pt>
                <c:pt idx="34288">
                  <c:v>2.5775364015342399</c:v>
                </c:pt>
                <c:pt idx="34289">
                  <c:v>2.597067651534239</c:v>
                </c:pt>
                <c:pt idx="34290">
                  <c:v>2.5775364015342399</c:v>
                </c:pt>
                <c:pt idx="34291">
                  <c:v>2.538473901534239</c:v>
                </c:pt>
                <c:pt idx="34292">
                  <c:v>2.440817651534239</c:v>
                </c:pt>
                <c:pt idx="34293">
                  <c:v>2.440817651534239</c:v>
                </c:pt>
                <c:pt idx="34294">
                  <c:v>2.421286401534239</c:v>
                </c:pt>
                <c:pt idx="34295">
                  <c:v>2.499411401534239</c:v>
                </c:pt>
                <c:pt idx="34296">
                  <c:v>2.597067651534239</c:v>
                </c:pt>
                <c:pt idx="34297">
                  <c:v>2.518942651534239</c:v>
                </c:pt>
                <c:pt idx="34298">
                  <c:v>2.675192651534239</c:v>
                </c:pt>
                <c:pt idx="34299">
                  <c:v>2.6556614015342381</c:v>
                </c:pt>
                <c:pt idx="34300">
                  <c:v>2.5775364015342399</c:v>
                </c:pt>
                <c:pt idx="34301">
                  <c:v>2.597067651534239</c:v>
                </c:pt>
                <c:pt idx="34302">
                  <c:v>2.675192651534239</c:v>
                </c:pt>
                <c:pt idx="34303">
                  <c:v>2.772848901534235</c:v>
                </c:pt>
                <c:pt idx="34304">
                  <c:v>2.675192651534239</c:v>
                </c:pt>
                <c:pt idx="34305">
                  <c:v>2.518942651534239</c:v>
                </c:pt>
                <c:pt idx="34306">
                  <c:v>2.675192651534239</c:v>
                </c:pt>
                <c:pt idx="34307">
                  <c:v>2.675192651534239</c:v>
                </c:pt>
                <c:pt idx="34308">
                  <c:v>2.6165989015342381</c:v>
                </c:pt>
                <c:pt idx="34309">
                  <c:v>2.733786401534239</c:v>
                </c:pt>
                <c:pt idx="34310">
                  <c:v>2.518942651534239</c:v>
                </c:pt>
                <c:pt idx="34311">
                  <c:v>2.538473901534239</c:v>
                </c:pt>
                <c:pt idx="34312">
                  <c:v>2.6165989015342381</c:v>
                </c:pt>
                <c:pt idx="34313">
                  <c:v>2.538473901534239</c:v>
                </c:pt>
                <c:pt idx="34314">
                  <c:v>2.6165989015342381</c:v>
                </c:pt>
                <c:pt idx="34315">
                  <c:v>2.499411401534239</c:v>
                </c:pt>
                <c:pt idx="34316">
                  <c:v>2.675192651534239</c:v>
                </c:pt>
                <c:pt idx="34317">
                  <c:v>2.5775364015342399</c:v>
                </c:pt>
                <c:pt idx="34318">
                  <c:v>2.675192651534239</c:v>
                </c:pt>
                <c:pt idx="34319">
                  <c:v>2.675192651534239</c:v>
                </c:pt>
                <c:pt idx="34320">
                  <c:v>2.870505151534239</c:v>
                </c:pt>
                <c:pt idx="34321">
                  <c:v>2.6165989015342381</c:v>
                </c:pt>
                <c:pt idx="34322">
                  <c:v>2.733786401534239</c:v>
                </c:pt>
                <c:pt idx="34323">
                  <c:v>2.6556614015342381</c:v>
                </c:pt>
                <c:pt idx="34324">
                  <c:v>2.733786401534239</c:v>
                </c:pt>
                <c:pt idx="34325">
                  <c:v>2.538473901534239</c:v>
                </c:pt>
                <c:pt idx="34326">
                  <c:v>2.460348901534239</c:v>
                </c:pt>
                <c:pt idx="34327">
                  <c:v>2.5775364015342399</c:v>
                </c:pt>
                <c:pt idx="34328">
                  <c:v>2.6165989015342381</c:v>
                </c:pt>
                <c:pt idx="34329">
                  <c:v>2.6165989015342381</c:v>
                </c:pt>
                <c:pt idx="34330">
                  <c:v>2.5775364015342399</c:v>
                </c:pt>
                <c:pt idx="34331">
                  <c:v>2.538473901534239</c:v>
                </c:pt>
                <c:pt idx="34332">
                  <c:v>2.675192651534239</c:v>
                </c:pt>
                <c:pt idx="34333">
                  <c:v>2.772848901534235</c:v>
                </c:pt>
                <c:pt idx="34334">
                  <c:v>2.733786401534239</c:v>
                </c:pt>
                <c:pt idx="34335">
                  <c:v>2.6165989015342381</c:v>
                </c:pt>
                <c:pt idx="34336">
                  <c:v>2.7533176515342399</c:v>
                </c:pt>
                <c:pt idx="34337">
                  <c:v>2.811911401534239</c:v>
                </c:pt>
                <c:pt idx="34338">
                  <c:v>2.7533176515342399</c:v>
                </c:pt>
                <c:pt idx="34339">
                  <c:v>2.675192651534239</c:v>
                </c:pt>
                <c:pt idx="34340">
                  <c:v>2.694723901534239</c:v>
                </c:pt>
                <c:pt idx="34341">
                  <c:v>2.7533176515342399</c:v>
                </c:pt>
                <c:pt idx="34342">
                  <c:v>2.675192651534239</c:v>
                </c:pt>
                <c:pt idx="34343">
                  <c:v>2.675192651534239</c:v>
                </c:pt>
                <c:pt idx="34344">
                  <c:v>2.6165989015342381</c:v>
                </c:pt>
                <c:pt idx="34345">
                  <c:v>2.675192651534239</c:v>
                </c:pt>
                <c:pt idx="34346">
                  <c:v>2.6165989015342381</c:v>
                </c:pt>
                <c:pt idx="34347">
                  <c:v>2.733786401534239</c:v>
                </c:pt>
                <c:pt idx="34348">
                  <c:v>2.6556614015342381</c:v>
                </c:pt>
                <c:pt idx="34349">
                  <c:v>2.811911401534239</c:v>
                </c:pt>
                <c:pt idx="34350">
                  <c:v>2.733786401534239</c:v>
                </c:pt>
                <c:pt idx="34351">
                  <c:v>2.811911401534239</c:v>
                </c:pt>
                <c:pt idx="34352">
                  <c:v>2.948630151534239</c:v>
                </c:pt>
                <c:pt idx="34353">
                  <c:v>2.929098901534239</c:v>
                </c:pt>
                <c:pt idx="34354">
                  <c:v>3.0072239015342399</c:v>
                </c:pt>
                <c:pt idx="34355">
                  <c:v>2.7533176515342399</c:v>
                </c:pt>
                <c:pt idx="34356">
                  <c:v>2.831442651534235</c:v>
                </c:pt>
                <c:pt idx="34357">
                  <c:v>2.870505151534239</c:v>
                </c:pt>
                <c:pt idx="34358">
                  <c:v>2.831442651534235</c:v>
                </c:pt>
                <c:pt idx="34359">
                  <c:v>2.675192651534239</c:v>
                </c:pt>
                <c:pt idx="34360">
                  <c:v>2.675192651534239</c:v>
                </c:pt>
                <c:pt idx="34361">
                  <c:v>2.7533176515342399</c:v>
                </c:pt>
                <c:pt idx="34362">
                  <c:v>2.5775364015342399</c:v>
                </c:pt>
                <c:pt idx="34363">
                  <c:v>2.850973901534239</c:v>
                </c:pt>
                <c:pt idx="34364">
                  <c:v>2.772848901534235</c:v>
                </c:pt>
                <c:pt idx="34365">
                  <c:v>2.675192651534239</c:v>
                </c:pt>
                <c:pt idx="34366">
                  <c:v>2.7533176515342399</c:v>
                </c:pt>
                <c:pt idx="34367">
                  <c:v>2.675192651534239</c:v>
                </c:pt>
                <c:pt idx="34368">
                  <c:v>2.733786401534239</c:v>
                </c:pt>
                <c:pt idx="34369">
                  <c:v>2.831442651534235</c:v>
                </c:pt>
                <c:pt idx="34370">
                  <c:v>2.831442651534235</c:v>
                </c:pt>
                <c:pt idx="34371">
                  <c:v>2.811911401534239</c:v>
                </c:pt>
                <c:pt idx="34372">
                  <c:v>2.772848901534235</c:v>
                </c:pt>
                <c:pt idx="34373">
                  <c:v>2.7533176515342399</c:v>
                </c:pt>
                <c:pt idx="34374">
                  <c:v>2.733786401534239</c:v>
                </c:pt>
                <c:pt idx="34375">
                  <c:v>2.772848901534235</c:v>
                </c:pt>
                <c:pt idx="34376">
                  <c:v>2.772848901534235</c:v>
                </c:pt>
                <c:pt idx="34377">
                  <c:v>2.811911401534239</c:v>
                </c:pt>
                <c:pt idx="34378">
                  <c:v>2.811911401534239</c:v>
                </c:pt>
                <c:pt idx="34379">
                  <c:v>2.831442651534235</c:v>
                </c:pt>
                <c:pt idx="34380">
                  <c:v>2.7533176515342399</c:v>
                </c:pt>
                <c:pt idx="34381">
                  <c:v>2.929098901534239</c:v>
                </c:pt>
                <c:pt idx="34382">
                  <c:v>2.811911401534239</c:v>
                </c:pt>
                <c:pt idx="34383">
                  <c:v>2.7533176515342399</c:v>
                </c:pt>
                <c:pt idx="34384">
                  <c:v>2.811911401534239</c:v>
                </c:pt>
                <c:pt idx="34385">
                  <c:v>2.909567651534239</c:v>
                </c:pt>
                <c:pt idx="34386">
                  <c:v>2.909567651534239</c:v>
                </c:pt>
                <c:pt idx="34387">
                  <c:v>2.733786401534239</c:v>
                </c:pt>
                <c:pt idx="34388">
                  <c:v>2.850973901534239</c:v>
                </c:pt>
                <c:pt idx="34389">
                  <c:v>2.7533176515342399</c:v>
                </c:pt>
                <c:pt idx="34390">
                  <c:v>2.870505151534239</c:v>
                </c:pt>
                <c:pt idx="34391">
                  <c:v>2.909567651534239</c:v>
                </c:pt>
                <c:pt idx="34392">
                  <c:v>2.870505151534239</c:v>
                </c:pt>
                <c:pt idx="34393">
                  <c:v>2.811911401534239</c:v>
                </c:pt>
                <c:pt idx="34394">
                  <c:v>2.694723901534239</c:v>
                </c:pt>
                <c:pt idx="34395">
                  <c:v>2.811911401534239</c:v>
                </c:pt>
                <c:pt idx="34396">
                  <c:v>2.929098901534239</c:v>
                </c:pt>
                <c:pt idx="34397">
                  <c:v>2.831442651534235</c:v>
                </c:pt>
                <c:pt idx="34398">
                  <c:v>2.987692651534239</c:v>
                </c:pt>
                <c:pt idx="34399">
                  <c:v>2.909567651534239</c:v>
                </c:pt>
                <c:pt idx="34400">
                  <c:v>2.929098901534239</c:v>
                </c:pt>
                <c:pt idx="34401">
                  <c:v>2.870505151534239</c:v>
                </c:pt>
                <c:pt idx="34402">
                  <c:v>2.909567651534239</c:v>
                </c:pt>
                <c:pt idx="34403">
                  <c:v>3.0658176515342399</c:v>
                </c:pt>
                <c:pt idx="34404">
                  <c:v>2.909567651534239</c:v>
                </c:pt>
                <c:pt idx="34405">
                  <c:v>2.948630151534239</c:v>
                </c:pt>
                <c:pt idx="34406">
                  <c:v>2.850973901534239</c:v>
                </c:pt>
                <c:pt idx="34407">
                  <c:v>2.948630151534239</c:v>
                </c:pt>
                <c:pt idx="34408">
                  <c:v>3.0658176515342399</c:v>
                </c:pt>
                <c:pt idx="34409">
                  <c:v>2.929098901534239</c:v>
                </c:pt>
                <c:pt idx="34410">
                  <c:v>2.987692651534239</c:v>
                </c:pt>
                <c:pt idx="34411">
                  <c:v>2.987692651534239</c:v>
                </c:pt>
                <c:pt idx="34412">
                  <c:v>2.929098901534239</c:v>
                </c:pt>
                <c:pt idx="34413">
                  <c:v>3.026755151534239</c:v>
                </c:pt>
                <c:pt idx="34414">
                  <c:v>2.948630151534239</c:v>
                </c:pt>
                <c:pt idx="34415">
                  <c:v>2.929098901534239</c:v>
                </c:pt>
                <c:pt idx="34416">
                  <c:v>2.987692651534239</c:v>
                </c:pt>
                <c:pt idx="34417">
                  <c:v>3.0658176515342399</c:v>
                </c:pt>
                <c:pt idx="34418">
                  <c:v>3.0072239015342399</c:v>
                </c:pt>
                <c:pt idx="34419">
                  <c:v>2.929098901534239</c:v>
                </c:pt>
                <c:pt idx="34420">
                  <c:v>3.085348901534239</c:v>
                </c:pt>
                <c:pt idx="34421">
                  <c:v>2.929098901534239</c:v>
                </c:pt>
                <c:pt idx="34422">
                  <c:v>3.0072239015342399</c:v>
                </c:pt>
                <c:pt idx="34423">
                  <c:v>2.909567651534239</c:v>
                </c:pt>
                <c:pt idx="34424">
                  <c:v>3.1048801515342399</c:v>
                </c:pt>
                <c:pt idx="34425">
                  <c:v>3.026755151534239</c:v>
                </c:pt>
                <c:pt idx="34426">
                  <c:v>2.948630151534239</c:v>
                </c:pt>
                <c:pt idx="34427">
                  <c:v>3.1048801515342399</c:v>
                </c:pt>
                <c:pt idx="34428">
                  <c:v>3.026755151534239</c:v>
                </c:pt>
                <c:pt idx="34429">
                  <c:v>3.1048801515342399</c:v>
                </c:pt>
                <c:pt idx="34430">
                  <c:v>3.1634739015342399</c:v>
                </c:pt>
                <c:pt idx="34431">
                  <c:v>3.026755151534239</c:v>
                </c:pt>
                <c:pt idx="34432">
                  <c:v>2.870505151534239</c:v>
                </c:pt>
                <c:pt idx="34433">
                  <c:v>3.085348901534239</c:v>
                </c:pt>
                <c:pt idx="34434">
                  <c:v>3.1634739015342399</c:v>
                </c:pt>
                <c:pt idx="34435">
                  <c:v>3.1048801515342399</c:v>
                </c:pt>
                <c:pt idx="34436">
                  <c:v>3.1048801515342399</c:v>
                </c:pt>
                <c:pt idx="34437">
                  <c:v>3.026755151534239</c:v>
                </c:pt>
                <c:pt idx="34438">
                  <c:v>3.0658176515342399</c:v>
                </c:pt>
                <c:pt idx="34439">
                  <c:v>3.026755151534239</c:v>
                </c:pt>
                <c:pt idx="34440">
                  <c:v>3.0072239015342399</c:v>
                </c:pt>
                <c:pt idx="34441">
                  <c:v>3.1439426515342399</c:v>
                </c:pt>
                <c:pt idx="34442">
                  <c:v>3.183005151534239</c:v>
                </c:pt>
                <c:pt idx="34443">
                  <c:v>3.0658176515342399</c:v>
                </c:pt>
                <c:pt idx="34444">
                  <c:v>3.1048801515342399</c:v>
                </c:pt>
                <c:pt idx="34445">
                  <c:v>3.0658176515342399</c:v>
                </c:pt>
                <c:pt idx="34446">
                  <c:v>3.1439426515342399</c:v>
                </c:pt>
                <c:pt idx="34447">
                  <c:v>3.1439426515342399</c:v>
                </c:pt>
                <c:pt idx="34448">
                  <c:v>3.0658176515342399</c:v>
                </c:pt>
                <c:pt idx="34449">
                  <c:v>3.183005151534239</c:v>
                </c:pt>
                <c:pt idx="34450">
                  <c:v>3.183005151534239</c:v>
                </c:pt>
                <c:pt idx="34451">
                  <c:v>3.183005151534239</c:v>
                </c:pt>
                <c:pt idx="34452">
                  <c:v>3.085348901534239</c:v>
                </c:pt>
                <c:pt idx="34453">
                  <c:v>3.241598901534239</c:v>
                </c:pt>
                <c:pt idx="34454">
                  <c:v>3.1439426515342399</c:v>
                </c:pt>
                <c:pt idx="34455">
                  <c:v>3.1634739015342399</c:v>
                </c:pt>
                <c:pt idx="34456">
                  <c:v>3.1439426515342399</c:v>
                </c:pt>
                <c:pt idx="34457">
                  <c:v>3.1048801515342399</c:v>
                </c:pt>
                <c:pt idx="34458">
                  <c:v>3.183005151534239</c:v>
                </c:pt>
                <c:pt idx="34459">
                  <c:v>3.1634739015342399</c:v>
                </c:pt>
                <c:pt idx="34460">
                  <c:v>3.1634739015342399</c:v>
                </c:pt>
                <c:pt idx="34461">
                  <c:v>3.2611301515342399</c:v>
                </c:pt>
                <c:pt idx="34462">
                  <c:v>3.339255151534235</c:v>
                </c:pt>
                <c:pt idx="34463">
                  <c:v>3.339255151534235</c:v>
                </c:pt>
                <c:pt idx="34464">
                  <c:v>3.300192651534239</c:v>
                </c:pt>
                <c:pt idx="34465">
                  <c:v>3.1048801515342399</c:v>
                </c:pt>
                <c:pt idx="34466">
                  <c:v>3.085348901534239</c:v>
                </c:pt>
                <c:pt idx="34467">
                  <c:v>3.183005151534239</c:v>
                </c:pt>
                <c:pt idx="34468">
                  <c:v>3.1439426515342399</c:v>
                </c:pt>
                <c:pt idx="34469">
                  <c:v>3.1048801515342399</c:v>
                </c:pt>
                <c:pt idx="34470">
                  <c:v>3.183005151534239</c:v>
                </c:pt>
                <c:pt idx="34471">
                  <c:v>3.183005151534239</c:v>
                </c:pt>
                <c:pt idx="34472">
                  <c:v>3.2611301515342399</c:v>
                </c:pt>
                <c:pt idx="34473">
                  <c:v>3.1048801515342399</c:v>
                </c:pt>
                <c:pt idx="34474">
                  <c:v>3.319723901534239</c:v>
                </c:pt>
                <c:pt idx="34475">
                  <c:v>3.1634739015342399</c:v>
                </c:pt>
                <c:pt idx="34476">
                  <c:v>3.300192651534239</c:v>
                </c:pt>
                <c:pt idx="34477">
                  <c:v>3.378317651534239</c:v>
                </c:pt>
                <c:pt idx="34478">
                  <c:v>3.378317651534239</c:v>
                </c:pt>
                <c:pt idx="34479">
                  <c:v>3.456442651534235</c:v>
                </c:pt>
                <c:pt idx="34480">
                  <c:v>3.417380151534239</c:v>
                </c:pt>
                <c:pt idx="34481">
                  <c:v>3.241598901534239</c:v>
                </c:pt>
                <c:pt idx="34482">
                  <c:v>3.2611301515342399</c:v>
                </c:pt>
                <c:pt idx="34483">
                  <c:v>3.319723901534239</c:v>
                </c:pt>
                <c:pt idx="34484">
                  <c:v>3.417380151534239</c:v>
                </c:pt>
                <c:pt idx="34485">
                  <c:v>3.339255151534235</c:v>
                </c:pt>
                <c:pt idx="34486">
                  <c:v>3.319723901534239</c:v>
                </c:pt>
                <c:pt idx="34487">
                  <c:v>3.2611301515342399</c:v>
                </c:pt>
                <c:pt idx="34488">
                  <c:v>3.2611301515342399</c:v>
                </c:pt>
                <c:pt idx="34489">
                  <c:v>3.319723901534239</c:v>
                </c:pt>
                <c:pt idx="34490">
                  <c:v>3.339255151534235</c:v>
                </c:pt>
                <c:pt idx="34491">
                  <c:v>3.378317651534239</c:v>
                </c:pt>
                <c:pt idx="34492">
                  <c:v>3.495505151534239</c:v>
                </c:pt>
                <c:pt idx="34493">
                  <c:v>3.495505151534239</c:v>
                </c:pt>
                <c:pt idx="34494">
                  <c:v>3.417380151534239</c:v>
                </c:pt>
                <c:pt idx="34495">
                  <c:v>3.495505151534239</c:v>
                </c:pt>
                <c:pt idx="34496">
                  <c:v>3.397848901534235</c:v>
                </c:pt>
                <c:pt idx="34497">
                  <c:v>3.417380151534239</c:v>
                </c:pt>
                <c:pt idx="34498">
                  <c:v>3.397848901534235</c:v>
                </c:pt>
                <c:pt idx="34499">
                  <c:v>3.378317651534239</c:v>
                </c:pt>
                <c:pt idx="34500">
                  <c:v>3.475973901534239</c:v>
                </c:pt>
                <c:pt idx="34501">
                  <c:v>3.378317651534239</c:v>
                </c:pt>
                <c:pt idx="34502">
                  <c:v>3.378317651534239</c:v>
                </c:pt>
                <c:pt idx="34503">
                  <c:v>3.475973901534239</c:v>
                </c:pt>
                <c:pt idx="34504">
                  <c:v>3.475973901534239</c:v>
                </c:pt>
                <c:pt idx="34505">
                  <c:v>3.397848901534235</c:v>
                </c:pt>
                <c:pt idx="34506">
                  <c:v>3.378317651534239</c:v>
                </c:pt>
                <c:pt idx="34507">
                  <c:v>3.456442651534235</c:v>
                </c:pt>
                <c:pt idx="34508">
                  <c:v>3.397848901534235</c:v>
                </c:pt>
                <c:pt idx="34509">
                  <c:v>3.475973901534239</c:v>
                </c:pt>
                <c:pt idx="34510">
                  <c:v>3.5736301515342399</c:v>
                </c:pt>
                <c:pt idx="34511">
                  <c:v>3.456442651534235</c:v>
                </c:pt>
                <c:pt idx="34512">
                  <c:v>3.6322239015342381</c:v>
                </c:pt>
                <c:pt idx="34513">
                  <c:v>3.495505151534239</c:v>
                </c:pt>
                <c:pt idx="34514">
                  <c:v>3.475973901534239</c:v>
                </c:pt>
                <c:pt idx="34515">
                  <c:v>3.495505151534239</c:v>
                </c:pt>
                <c:pt idx="34516">
                  <c:v>3.417380151534239</c:v>
                </c:pt>
                <c:pt idx="34517">
                  <c:v>3.475973901534239</c:v>
                </c:pt>
                <c:pt idx="34518">
                  <c:v>3.456442651534235</c:v>
                </c:pt>
                <c:pt idx="34519">
                  <c:v>3.495505151534239</c:v>
                </c:pt>
                <c:pt idx="34520">
                  <c:v>3.417380151534239</c:v>
                </c:pt>
                <c:pt idx="34521">
                  <c:v>3.339255151534235</c:v>
                </c:pt>
                <c:pt idx="34522">
                  <c:v>3.495505151534239</c:v>
                </c:pt>
                <c:pt idx="34523">
                  <c:v>3.417380151534239</c:v>
                </c:pt>
                <c:pt idx="34524">
                  <c:v>3.475973901534239</c:v>
                </c:pt>
                <c:pt idx="34525">
                  <c:v>3.6322239015342381</c:v>
                </c:pt>
                <c:pt idx="34526">
                  <c:v>3.5736301515342399</c:v>
                </c:pt>
                <c:pt idx="34527">
                  <c:v>3.554098901534239</c:v>
                </c:pt>
                <c:pt idx="34528">
                  <c:v>3.6322239015342381</c:v>
                </c:pt>
                <c:pt idx="34529">
                  <c:v>3.593161401534239</c:v>
                </c:pt>
                <c:pt idx="34530">
                  <c:v>3.339255151534235</c:v>
                </c:pt>
                <c:pt idx="34531">
                  <c:v>3.5736301515342399</c:v>
                </c:pt>
                <c:pt idx="34532">
                  <c:v>3.515036401534239</c:v>
                </c:pt>
                <c:pt idx="34533">
                  <c:v>3.554098901534239</c:v>
                </c:pt>
                <c:pt idx="34534">
                  <c:v>3.456442651534235</c:v>
                </c:pt>
                <c:pt idx="34535">
                  <c:v>3.6517551515342381</c:v>
                </c:pt>
                <c:pt idx="34536">
                  <c:v>3.5736301515342399</c:v>
                </c:pt>
                <c:pt idx="34537">
                  <c:v>3.475973901534239</c:v>
                </c:pt>
                <c:pt idx="34538">
                  <c:v>3.495505151534239</c:v>
                </c:pt>
                <c:pt idx="34539">
                  <c:v>3.6322239015342381</c:v>
                </c:pt>
                <c:pt idx="34540">
                  <c:v>3.5736301515342399</c:v>
                </c:pt>
                <c:pt idx="34541">
                  <c:v>3.495505151534239</c:v>
                </c:pt>
                <c:pt idx="34542">
                  <c:v>3.554098901534239</c:v>
                </c:pt>
                <c:pt idx="34543">
                  <c:v>3.495505151534239</c:v>
                </c:pt>
                <c:pt idx="34544">
                  <c:v>3.5736301515342399</c:v>
                </c:pt>
                <c:pt idx="34545">
                  <c:v>3.554098901534239</c:v>
                </c:pt>
                <c:pt idx="34546">
                  <c:v>3.515036401534239</c:v>
                </c:pt>
                <c:pt idx="34547">
                  <c:v>3.515036401534239</c:v>
                </c:pt>
                <c:pt idx="34548">
                  <c:v>3.5736301515342399</c:v>
                </c:pt>
                <c:pt idx="34549">
                  <c:v>3.495505151534239</c:v>
                </c:pt>
                <c:pt idx="34550">
                  <c:v>3.5736301515342399</c:v>
                </c:pt>
                <c:pt idx="34551">
                  <c:v>3.495505151534239</c:v>
                </c:pt>
                <c:pt idx="34552">
                  <c:v>3.515036401534239</c:v>
                </c:pt>
                <c:pt idx="34553">
                  <c:v>3.6322239015342381</c:v>
                </c:pt>
                <c:pt idx="34554">
                  <c:v>3.6712864015342381</c:v>
                </c:pt>
                <c:pt idx="34555">
                  <c:v>3.5736301515342399</c:v>
                </c:pt>
                <c:pt idx="34556">
                  <c:v>3.6517551515342381</c:v>
                </c:pt>
                <c:pt idx="34557">
                  <c:v>3.593161401534239</c:v>
                </c:pt>
                <c:pt idx="34558">
                  <c:v>3.593161401534239</c:v>
                </c:pt>
                <c:pt idx="34559">
                  <c:v>3.593161401534239</c:v>
                </c:pt>
                <c:pt idx="34560">
                  <c:v>3.710348901534239</c:v>
                </c:pt>
                <c:pt idx="34561">
                  <c:v>3.593161401534239</c:v>
                </c:pt>
                <c:pt idx="34562">
                  <c:v>3.593161401534239</c:v>
                </c:pt>
                <c:pt idx="34563">
                  <c:v>3.397848901534235</c:v>
                </c:pt>
                <c:pt idx="34564">
                  <c:v>3.6322239015342381</c:v>
                </c:pt>
                <c:pt idx="34565">
                  <c:v>3.456442651534235</c:v>
                </c:pt>
                <c:pt idx="34566">
                  <c:v>3.456442651534235</c:v>
                </c:pt>
                <c:pt idx="34567">
                  <c:v>3.6517551515342381</c:v>
                </c:pt>
                <c:pt idx="34568">
                  <c:v>3.6712864015342381</c:v>
                </c:pt>
                <c:pt idx="34569">
                  <c:v>3.729880151534239</c:v>
                </c:pt>
                <c:pt idx="34570">
                  <c:v>3.6517551515342381</c:v>
                </c:pt>
                <c:pt idx="34571">
                  <c:v>3.554098901534239</c:v>
                </c:pt>
                <c:pt idx="34572">
                  <c:v>3.6712864015342381</c:v>
                </c:pt>
                <c:pt idx="34573">
                  <c:v>3.6517551515342381</c:v>
                </c:pt>
                <c:pt idx="34574">
                  <c:v>3.6322239015342381</c:v>
                </c:pt>
                <c:pt idx="34575">
                  <c:v>3.749411401534239</c:v>
                </c:pt>
                <c:pt idx="34576">
                  <c:v>3.729880151534239</c:v>
                </c:pt>
                <c:pt idx="34577">
                  <c:v>3.866598901534239</c:v>
                </c:pt>
                <c:pt idx="34578">
                  <c:v>3.710348901534239</c:v>
                </c:pt>
                <c:pt idx="34579">
                  <c:v>3.593161401534239</c:v>
                </c:pt>
                <c:pt idx="34580">
                  <c:v>3.710348901534239</c:v>
                </c:pt>
                <c:pt idx="34581">
                  <c:v>3.710348901534239</c:v>
                </c:pt>
                <c:pt idx="34582">
                  <c:v>3.6517551515342381</c:v>
                </c:pt>
                <c:pt idx="34583">
                  <c:v>3.6712864015342381</c:v>
                </c:pt>
                <c:pt idx="34584">
                  <c:v>3.729880151534239</c:v>
                </c:pt>
                <c:pt idx="34585">
                  <c:v>3.866598901534239</c:v>
                </c:pt>
                <c:pt idx="34586">
                  <c:v>3.6712864015342381</c:v>
                </c:pt>
                <c:pt idx="34587">
                  <c:v>3.6517551515342381</c:v>
                </c:pt>
                <c:pt idx="34588">
                  <c:v>3.5736301515342399</c:v>
                </c:pt>
                <c:pt idx="34589">
                  <c:v>3.729880151534239</c:v>
                </c:pt>
                <c:pt idx="34590">
                  <c:v>3.6517551515342381</c:v>
                </c:pt>
                <c:pt idx="34591">
                  <c:v>3.6712864015342381</c:v>
                </c:pt>
                <c:pt idx="34592">
                  <c:v>3.866598901534239</c:v>
                </c:pt>
                <c:pt idx="34593">
                  <c:v>3.749411401534239</c:v>
                </c:pt>
                <c:pt idx="34594">
                  <c:v>3.866598901534239</c:v>
                </c:pt>
                <c:pt idx="34595">
                  <c:v>3.593161401534239</c:v>
                </c:pt>
                <c:pt idx="34596">
                  <c:v>3.6322239015342381</c:v>
                </c:pt>
                <c:pt idx="34597">
                  <c:v>3.6517551515342381</c:v>
                </c:pt>
                <c:pt idx="34598">
                  <c:v>3.710348901534239</c:v>
                </c:pt>
                <c:pt idx="34599">
                  <c:v>3.788473901534239</c:v>
                </c:pt>
                <c:pt idx="34600">
                  <c:v>3.6517551515342381</c:v>
                </c:pt>
                <c:pt idx="34601">
                  <c:v>3.6712864015342381</c:v>
                </c:pt>
                <c:pt idx="34602">
                  <c:v>3.749411401534239</c:v>
                </c:pt>
                <c:pt idx="34603">
                  <c:v>3.729880151534239</c:v>
                </c:pt>
                <c:pt idx="34604">
                  <c:v>3.788473901534239</c:v>
                </c:pt>
                <c:pt idx="34605">
                  <c:v>3.788473901534239</c:v>
                </c:pt>
                <c:pt idx="34606">
                  <c:v>3.749411401534239</c:v>
                </c:pt>
                <c:pt idx="34607">
                  <c:v>3.6517551515342381</c:v>
                </c:pt>
                <c:pt idx="34608">
                  <c:v>3.944723901534239</c:v>
                </c:pt>
                <c:pt idx="34609">
                  <c:v>3.788473901534239</c:v>
                </c:pt>
                <c:pt idx="34610">
                  <c:v>3.866598901534239</c:v>
                </c:pt>
                <c:pt idx="34611">
                  <c:v>3.6712864015342381</c:v>
                </c:pt>
                <c:pt idx="34612">
                  <c:v>3.788473901534239</c:v>
                </c:pt>
                <c:pt idx="34613">
                  <c:v>3.6712864015342381</c:v>
                </c:pt>
                <c:pt idx="34614">
                  <c:v>3.788473901534239</c:v>
                </c:pt>
                <c:pt idx="34615">
                  <c:v>3.749411401534239</c:v>
                </c:pt>
                <c:pt idx="34616">
                  <c:v>3.944723901534239</c:v>
                </c:pt>
                <c:pt idx="34617">
                  <c:v>3.788473901534239</c:v>
                </c:pt>
                <c:pt idx="34618">
                  <c:v>3.827536401534239</c:v>
                </c:pt>
                <c:pt idx="34619">
                  <c:v>3.6517551515342381</c:v>
                </c:pt>
                <c:pt idx="34620">
                  <c:v>3.6712864015342381</c:v>
                </c:pt>
                <c:pt idx="34621">
                  <c:v>3.593161401534239</c:v>
                </c:pt>
                <c:pt idx="34622">
                  <c:v>3.788473901534239</c:v>
                </c:pt>
                <c:pt idx="34623">
                  <c:v>3.6517551515342381</c:v>
                </c:pt>
                <c:pt idx="34624">
                  <c:v>3.944723901534239</c:v>
                </c:pt>
                <c:pt idx="34625">
                  <c:v>3.749411401534239</c:v>
                </c:pt>
                <c:pt idx="34626">
                  <c:v>3.964255151534239</c:v>
                </c:pt>
                <c:pt idx="34627">
                  <c:v>3.710348901534239</c:v>
                </c:pt>
                <c:pt idx="34628">
                  <c:v>3.788473901534239</c:v>
                </c:pt>
                <c:pt idx="34629">
                  <c:v>3.788473901534239</c:v>
                </c:pt>
                <c:pt idx="34630">
                  <c:v>3.886130151534239</c:v>
                </c:pt>
                <c:pt idx="34631">
                  <c:v>3.944723901534239</c:v>
                </c:pt>
                <c:pt idx="34632">
                  <c:v>3.944723901534239</c:v>
                </c:pt>
                <c:pt idx="34633">
                  <c:v>3.944723901534239</c:v>
                </c:pt>
                <c:pt idx="34634">
                  <c:v>3.866598901534239</c:v>
                </c:pt>
                <c:pt idx="34635">
                  <c:v>3.749411401534239</c:v>
                </c:pt>
                <c:pt idx="34636">
                  <c:v>3.749411401534239</c:v>
                </c:pt>
                <c:pt idx="34637">
                  <c:v>3.788473901534239</c:v>
                </c:pt>
                <c:pt idx="34638">
                  <c:v>3.749411401534239</c:v>
                </c:pt>
                <c:pt idx="34639">
                  <c:v>3.827536401534239</c:v>
                </c:pt>
                <c:pt idx="34640">
                  <c:v>3.944723901534239</c:v>
                </c:pt>
                <c:pt idx="34641">
                  <c:v>3.866598901534239</c:v>
                </c:pt>
                <c:pt idx="34642">
                  <c:v>3.749411401534239</c:v>
                </c:pt>
                <c:pt idx="34643">
                  <c:v>3.749411401534239</c:v>
                </c:pt>
                <c:pt idx="34644">
                  <c:v>3.827536401534239</c:v>
                </c:pt>
                <c:pt idx="34645">
                  <c:v>3.886130151534239</c:v>
                </c:pt>
                <c:pt idx="34646">
                  <c:v>3.866598901534239</c:v>
                </c:pt>
                <c:pt idx="34647">
                  <c:v>3.729880151534239</c:v>
                </c:pt>
                <c:pt idx="34648">
                  <c:v>3.827536401534239</c:v>
                </c:pt>
                <c:pt idx="34649">
                  <c:v>3.866598901534239</c:v>
                </c:pt>
                <c:pt idx="34650">
                  <c:v>3.808005151534239</c:v>
                </c:pt>
                <c:pt idx="34651">
                  <c:v>3.808005151534239</c:v>
                </c:pt>
                <c:pt idx="34652">
                  <c:v>3.788473901534239</c:v>
                </c:pt>
                <c:pt idx="34653">
                  <c:v>3.788473901534239</c:v>
                </c:pt>
                <c:pt idx="34654">
                  <c:v>3.749411401534239</c:v>
                </c:pt>
                <c:pt idx="34655">
                  <c:v>3.808005151534239</c:v>
                </c:pt>
                <c:pt idx="34656">
                  <c:v>3.788473901534239</c:v>
                </c:pt>
                <c:pt idx="34657">
                  <c:v>3.886130151534239</c:v>
                </c:pt>
                <c:pt idx="34658">
                  <c:v>3.866598901534239</c:v>
                </c:pt>
                <c:pt idx="34659">
                  <c:v>3.788473901534239</c:v>
                </c:pt>
                <c:pt idx="34660">
                  <c:v>3.6517551515342381</c:v>
                </c:pt>
                <c:pt idx="34661">
                  <c:v>3.886130151534239</c:v>
                </c:pt>
                <c:pt idx="34662">
                  <c:v>3.827536401534239</c:v>
                </c:pt>
                <c:pt idx="34663">
                  <c:v>3.866598901534239</c:v>
                </c:pt>
                <c:pt idx="34664">
                  <c:v>3.808005151534239</c:v>
                </c:pt>
                <c:pt idx="34665">
                  <c:v>3.886130151534239</c:v>
                </c:pt>
                <c:pt idx="34666">
                  <c:v>3.944723901534239</c:v>
                </c:pt>
                <c:pt idx="34667">
                  <c:v>3.6517551515342381</c:v>
                </c:pt>
                <c:pt idx="34668">
                  <c:v>3.827536401534239</c:v>
                </c:pt>
                <c:pt idx="34669">
                  <c:v>3.729880151534239</c:v>
                </c:pt>
                <c:pt idx="34670">
                  <c:v>3.788473901534239</c:v>
                </c:pt>
                <c:pt idx="34671">
                  <c:v>3.827536401534239</c:v>
                </c:pt>
                <c:pt idx="34672">
                  <c:v>3.729880151534239</c:v>
                </c:pt>
                <c:pt idx="34673">
                  <c:v>3.808005151534239</c:v>
                </c:pt>
                <c:pt idx="34674">
                  <c:v>3.886130151534239</c:v>
                </c:pt>
                <c:pt idx="34675">
                  <c:v>3.964255151534239</c:v>
                </c:pt>
                <c:pt idx="34676">
                  <c:v>3.866598901534239</c:v>
                </c:pt>
                <c:pt idx="34677">
                  <c:v>3.886130151534239</c:v>
                </c:pt>
                <c:pt idx="34678">
                  <c:v>3.886130151534239</c:v>
                </c:pt>
                <c:pt idx="34679">
                  <c:v>3.905661401534239</c:v>
                </c:pt>
                <c:pt idx="34680">
                  <c:v>3.788473901534239</c:v>
                </c:pt>
                <c:pt idx="34681">
                  <c:v>3.749411401534239</c:v>
                </c:pt>
                <c:pt idx="34682">
                  <c:v>3.827536401534239</c:v>
                </c:pt>
                <c:pt idx="34683">
                  <c:v>3.729880151534239</c:v>
                </c:pt>
                <c:pt idx="34684">
                  <c:v>3.827536401534239</c:v>
                </c:pt>
                <c:pt idx="34685">
                  <c:v>3.788473901534239</c:v>
                </c:pt>
                <c:pt idx="34686">
                  <c:v>3.866598901534239</c:v>
                </c:pt>
                <c:pt idx="34687">
                  <c:v>3.749411401534239</c:v>
                </c:pt>
                <c:pt idx="34688">
                  <c:v>3.749411401534239</c:v>
                </c:pt>
                <c:pt idx="34689">
                  <c:v>3.808005151534239</c:v>
                </c:pt>
                <c:pt idx="34690">
                  <c:v>3.886130151534239</c:v>
                </c:pt>
                <c:pt idx="34691">
                  <c:v>3.964255151534239</c:v>
                </c:pt>
                <c:pt idx="34692">
                  <c:v>3.866598901534239</c:v>
                </c:pt>
                <c:pt idx="34693">
                  <c:v>3.886130151534239</c:v>
                </c:pt>
                <c:pt idx="34694">
                  <c:v>3.788473901534239</c:v>
                </c:pt>
                <c:pt idx="34695">
                  <c:v>3.808005151534239</c:v>
                </c:pt>
                <c:pt idx="34696">
                  <c:v>3.808005151534239</c:v>
                </c:pt>
                <c:pt idx="34697">
                  <c:v>3.827536401534239</c:v>
                </c:pt>
                <c:pt idx="34698">
                  <c:v>3.788473901534239</c:v>
                </c:pt>
                <c:pt idx="34699">
                  <c:v>3.788473901534239</c:v>
                </c:pt>
                <c:pt idx="34700">
                  <c:v>3.749411401534239</c:v>
                </c:pt>
                <c:pt idx="34701">
                  <c:v>3.6712864015342381</c:v>
                </c:pt>
                <c:pt idx="34702">
                  <c:v>3.710348901534239</c:v>
                </c:pt>
                <c:pt idx="34703">
                  <c:v>3.788473901534239</c:v>
                </c:pt>
                <c:pt idx="34704">
                  <c:v>3.710348901534239</c:v>
                </c:pt>
                <c:pt idx="34705">
                  <c:v>3.6712864015342381</c:v>
                </c:pt>
                <c:pt idx="34706">
                  <c:v>3.866598901534239</c:v>
                </c:pt>
                <c:pt idx="34707">
                  <c:v>3.905661401534239</c:v>
                </c:pt>
                <c:pt idx="34708">
                  <c:v>3.866598901534239</c:v>
                </c:pt>
                <c:pt idx="34709">
                  <c:v>3.808005151534239</c:v>
                </c:pt>
                <c:pt idx="34710">
                  <c:v>3.866598901534239</c:v>
                </c:pt>
                <c:pt idx="34711">
                  <c:v>3.788473901534239</c:v>
                </c:pt>
                <c:pt idx="34712">
                  <c:v>3.866598901534239</c:v>
                </c:pt>
                <c:pt idx="34713">
                  <c:v>3.6712864015342381</c:v>
                </c:pt>
                <c:pt idx="34714">
                  <c:v>3.788473901534239</c:v>
                </c:pt>
                <c:pt idx="34715">
                  <c:v>3.749411401534239</c:v>
                </c:pt>
                <c:pt idx="34716">
                  <c:v>3.866598901534239</c:v>
                </c:pt>
                <c:pt idx="34717">
                  <c:v>3.788473901534239</c:v>
                </c:pt>
                <c:pt idx="34718">
                  <c:v>3.749411401534239</c:v>
                </c:pt>
                <c:pt idx="34719">
                  <c:v>3.827536401534239</c:v>
                </c:pt>
                <c:pt idx="34720">
                  <c:v>3.827536401534239</c:v>
                </c:pt>
                <c:pt idx="34721">
                  <c:v>3.866598901534239</c:v>
                </c:pt>
                <c:pt idx="34722">
                  <c:v>3.886130151534239</c:v>
                </c:pt>
                <c:pt idx="34723">
                  <c:v>3.827536401534239</c:v>
                </c:pt>
                <c:pt idx="34724">
                  <c:v>3.886130151534239</c:v>
                </c:pt>
                <c:pt idx="34725">
                  <c:v>3.866598901534239</c:v>
                </c:pt>
                <c:pt idx="34726">
                  <c:v>3.827536401534239</c:v>
                </c:pt>
                <c:pt idx="34727">
                  <c:v>3.749411401534239</c:v>
                </c:pt>
                <c:pt idx="34728">
                  <c:v>3.749411401534239</c:v>
                </c:pt>
                <c:pt idx="34729">
                  <c:v>3.6712864015342381</c:v>
                </c:pt>
                <c:pt idx="34730">
                  <c:v>3.788473901534239</c:v>
                </c:pt>
                <c:pt idx="34731">
                  <c:v>3.749411401534239</c:v>
                </c:pt>
                <c:pt idx="34732">
                  <c:v>3.749411401534239</c:v>
                </c:pt>
                <c:pt idx="34733">
                  <c:v>3.749411401534239</c:v>
                </c:pt>
                <c:pt idx="34734">
                  <c:v>3.6322239015342381</c:v>
                </c:pt>
                <c:pt idx="34735">
                  <c:v>3.749411401534239</c:v>
                </c:pt>
                <c:pt idx="34736">
                  <c:v>3.710348901534239</c:v>
                </c:pt>
                <c:pt idx="34737">
                  <c:v>3.5736301515342399</c:v>
                </c:pt>
                <c:pt idx="34738">
                  <c:v>3.6517551515342381</c:v>
                </c:pt>
                <c:pt idx="34739">
                  <c:v>3.749411401534239</c:v>
                </c:pt>
                <c:pt idx="34740">
                  <c:v>3.944723901534239</c:v>
                </c:pt>
                <c:pt idx="34741">
                  <c:v>3.808005151534239</c:v>
                </c:pt>
                <c:pt idx="34742">
                  <c:v>3.886130151534239</c:v>
                </c:pt>
                <c:pt idx="34743">
                  <c:v>3.729880151534239</c:v>
                </c:pt>
                <c:pt idx="34744">
                  <c:v>3.6712864015342381</c:v>
                </c:pt>
                <c:pt idx="34745">
                  <c:v>3.808005151534239</c:v>
                </c:pt>
                <c:pt idx="34746">
                  <c:v>3.729880151534239</c:v>
                </c:pt>
                <c:pt idx="34747">
                  <c:v>3.6712864015342381</c:v>
                </c:pt>
                <c:pt idx="34748">
                  <c:v>3.729880151534239</c:v>
                </c:pt>
                <c:pt idx="34749">
                  <c:v>3.788473901534239</c:v>
                </c:pt>
                <c:pt idx="34750">
                  <c:v>3.5736301515342399</c:v>
                </c:pt>
                <c:pt idx="34751">
                  <c:v>3.710348901534239</c:v>
                </c:pt>
                <c:pt idx="34752">
                  <c:v>3.710348901534239</c:v>
                </c:pt>
                <c:pt idx="34753">
                  <c:v>3.6517551515342381</c:v>
                </c:pt>
                <c:pt idx="34754">
                  <c:v>3.729880151534239</c:v>
                </c:pt>
                <c:pt idx="34755">
                  <c:v>3.710348901534239</c:v>
                </c:pt>
                <c:pt idx="34756">
                  <c:v>3.808005151534239</c:v>
                </c:pt>
                <c:pt idx="34757">
                  <c:v>3.808005151534239</c:v>
                </c:pt>
                <c:pt idx="34758">
                  <c:v>3.710348901534239</c:v>
                </c:pt>
                <c:pt idx="34759">
                  <c:v>3.6517551515342381</c:v>
                </c:pt>
                <c:pt idx="34760">
                  <c:v>3.710348901534239</c:v>
                </c:pt>
                <c:pt idx="34761">
                  <c:v>3.6322239015342381</c:v>
                </c:pt>
                <c:pt idx="34762">
                  <c:v>3.749411401534239</c:v>
                </c:pt>
                <c:pt idx="34763">
                  <c:v>3.729880151534239</c:v>
                </c:pt>
                <c:pt idx="34764">
                  <c:v>3.6517551515342381</c:v>
                </c:pt>
                <c:pt idx="34765">
                  <c:v>3.729880151534239</c:v>
                </c:pt>
                <c:pt idx="34766">
                  <c:v>3.749411401534239</c:v>
                </c:pt>
                <c:pt idx="34767">
                  <c:v>3.495505151534239</c:v>
                </c:pt>
                <c:pt idx="34768">
                  <c:v>3.729880151534239</c:v>
                </c:pt>
                <c:pt idx="34769">
                  <c:v>3.6517551515342381</c:v>
                </c:pt>
                <c:pt idx="34770">
                  <c:v>3.593161401534239</c:v>
                </c:pt>
                <c:pt idx="34771">
                  <c:v>3.788473901534239</c:v>
                </c:pt>
                <c:pt idx="34772">
                  <c:v>3.788473901534239</c:v>
                </c:pt>
                <c:pt idx="34773">
                  <c:v>3.6517551515342381</c:v>
                </c:pt>
                <c:pt idx="34774">
                  <c:v>3.886130151534239</c:v>
                </c:pt>
                <c:pt idx="34775">
                  <c:v>3.788473901534239</c:v>
                </c:pt>
                <c:pt idx="34776">
                  <c:v>3.6517551515342381</c:v>
                </c:pt>
                <c:pt idx="34777">
                  <c:v>3.827536401534239</c:v>
                </c:pt>
                <c:pt idx="34778">
                  <c:v>3.6322239015342381</c:v>
                </c:pt>
                <c:pt idx="34779">
                  <c:v>3.6712864015342381</c:v>
                </c:pt>
                <c:pt idx="34780">
                  <c:v>3.749411401534239</c:v>
                </c:pt>
                <c:pt idx="34781">
                  <c:v>3.6322239015342381</c:v>
                </c:pt>
                <c:pt idx="34782">
                  <c:v>3.6322239015342381</c:v>
                </c:pt>
                <c:pt idx="34783">
                  <c:v>3.710348901534239</c:v>
                </c:pt>
                <c:pt idx="34784">
                  <c:v>3.6322239015342381</c:v>
                </c:pt>
                <c:pt idx="34785">
                  <c:v>3.5736301515342399</c:v>
                </c:pt>
                <c:pt idx="34786">
                  <c:v>3.554098901534239</c:v>
                </c:pt>
                <c:pt idx="34787">
                  <c:v>3.554098901534239</c:v>
                </c:pt>
                <c:pt idx="34788">
                  <c:v>3.788473901534239</c:v>
                </c:pt>
                <c:pt idx="34789">
                  <c:v>3.827536401534239</c:v>
                </c:pt>
                <c:pt idx="34790">
                  <c:v>3.808005151534239</c:v>
                </c:pt>
                <c:pt idx="34791">
                  <c:v>3.593161401534239</c:v>
                </c:pt>
                <c:pt idx="34792">
                  <c:v>3.6517551515342381</c:v>
                </c:pt>
                <c:pt idx="34793">
                  <c:v>3.6517551515342381</c:v>
                </c:pt>
                <c:pt idx="34794">
                  <c:v>3.593161401534239</c:v>
                </c:pt>
                <c:pt idx="34795">
                  <c:v>3.6322239015342381</c:v>
                </c:pt>
                <c:pt idx="34796">
                  <c:v>3.593161401534239</c:v>
                </c:pt>
                <c:pt idx="34797">
                  <c:v>3.6712864015342381</c:v>
                </c:pt>
                <c:pt idx="34798">
                  <c:v>3.495505151534239</c:v>
                </c:pt>
                <c:pt idx="34799">
                  <c:v>3.6712864015342381</c:v>
                </c:pt>
                <c:pt idx="34800">
                  <c:v>3.475973901534239</c:v>
                </c:pt>
                <c:pt idx="34801">
                  <c:v>3.6712864015342381</c:v>
                </c:pt>
                <c:pt idx="34802">
                  <c:v>3.554098901534239</c:v>
                </c:pt>
                <c:pt idx="34803">
                  <c:v>3.554098901534239</c:v>
                </c:pt>
                <c:pt idx="34804">
                  <c:v>3.554098901534239</c:v>
                </c:pt>
                <c:pt idx="34805">
                  <c:v>3.6322239015342381</c:v>
                </c:pt>
                <c:pt idx="34806">
                  <c:v>3.729880151534239</c:v>
                </c:pt>
                <c:pt idx="34807">
                  <c:v>3.6322239015342381</c:v>
                </c:pt>
                <c:pt idx="34808">
                  <c:v>3.6517551515342381</c:v>
                </c:pt>
                <c:pt idx="34809">
                  <c:v>3.475973901534239</c:v>
                </c:pt>
                <c:pt idx="34810">
                  <c:v>3.593161401534239</c:v>
                </c:pt>
                <c:pt idx="34811">
                  <c:v>3.554098901534239</c:v>
                </c:pt>
                <c:pt idx="34812">
                  <c:v>3.515036401534239</c:v>
                </c:pt>
                <c:pt idx="34813">
                  <c:v>3.710348901534239</c:v>
                </c:pt>
                <c:pt idx="34814">
                  <c:v>3.495505151534239</c:v>
                </c:pt>
                <c:pt idx="34815">
                  <c:v>3.554098901534239</c:v>
                </c:pt>
                <c:pt idx="34816">
                  <c:v>3.5736301515342399</c:v>
                </c:pt>
                <c:pt idx="34817">
                  <c:v>3.593161401534239</c:v>
                </c:pt>
                <c:pt idx="34818">
                  <c:v>3.6517551515342381</c:v>
                </c:pt>
                <c:pt idx="34819">
                  <c:v>3.475973901534239</c:v>
                </c:pt>
                <c:pt idx="34820">
                  <c:v>3.593161401534239</c:v>
                </c:pt>
                <c:pt idx="34821">
                  <c:v>3.710348901534239</c:v>
                </c:pt>
                <c:pt idx="34822">
                  <c:v>3.749411401534239</c:v>
                </c:pt>
                <c:pt idx="34823">
                  <c:v>3.6322239015342381</c:v>
                </c:pt>
                <c:pt idx="34824">
                  <c:v>3.554098901534239</c:v>
                </c:pt>
                <c:pt idx="34825">
                  <c:v>3.6322239015342381</c:v>
                </c:pt>
                <c:pt idx="34826">
                  <c:v>3.495505151534239</c:v>
                </c:pt>
                <c:pt idx="34827">
                  <c:v>3.554098901534239</c:v>
                </c:pt>
                <c:pt idx="34828">
                  <c:v>3.456442651534235</c:v>
                </c:pt>
                <c:pt idx="34829">
                  <c:v>3.456442651534235</c:v>
                </c:pt>
                <c:pt idx="34830">
                  <c:v>3.515036401534239</c:v>
                </c:pt>
                <c:pt idx="34831">
                  <c:v>3.6517551515342381</c:v>
                </c:pt>
                <c:pt idx="34832">
                  <c:v>3.397848901534235</c:v>
                </c:pt>
                <c:pt idx="34833">
                  <c:v>3.475973901534239</c:v>
                </c:pt>
                <c:pt idx="34834">
                  <c:v>3.417380151534239</c:v>
                </c:pt>
                <c:pt idx="34835">
                  <c:v>3.495505151534239</c:v>
                </c:pt>
                <c:pt idx="34836">
                  <c:v>3.593161401534239</c:v>
                </c:pt>
                <c:pt idx="34837">
                  <c:v>3.6517551515342381</c:v>
                </c:pt>
                <c:pt idx="34838">
                  <c:v>3.5736301515342399</c:v>
                </c:pt>
                <c:pt idx="34839">
                  <c:v>3.6322239015342381</c:v>
                </c:pt>
                <c:pt idx="34840">
                  <c:v>3.593161401534239</c:v>
                </c:pt>
                <c:pt idx="34841">
                  <c:v>3.6517551515342381</c:v>
                </c:pt>
                <c:pt idx="34842">
                  <c:v>3.475973901534239</c:v>
                </c:pt>
                <c:pt idx="34843">
                  <c:v>3.6322239015342381</c:v>
                </c:pt>
                <c:pt idx="34844">
                  <c:v>3.397848901534235</c:v>
                </c:pt>
                <c:pt idx="34845">
                  <c:v>3.515036401534239</c:v>
                </c:pt>
                <c:pt idx="34846">
                  <c:v>3.475973901534239</c:v>
                </c:pt>
                <c:pt idx="34847">
                  <c:v>3.475973901534239</c:v>
                </c:pt>
                <c:pt idx="34848">
                  <c:v>3.456442651534235</c:v>
                </c:pt>
                <c:pt idx="34849">
                  <c:v>3.475973901534239</c:v>
                </c:pt>
                <c:pt idx="34850">
                  <c:v>3.475973901534239</c:v>
                </c:pt>
                <c:pt idx="34851">
                  <c:v>3.456442651534235</c:v>
                </c:pt>
                <c:pt idx="34852">
                  <c:v>3.515036401534239</c:v>
                </c:pt>
                <c:pt idx="34853">
                  <c:v>3.6322239015342381</c:v>
                </c:pt>
                <c:pt idx="34854">
                  <c:v>3.417380151534239</c:v>
                </c:pt>
                <c:pt idx="34855">
                  <c:v>3.6712864015342381</c:v>
                </c:pt>
                <c:pt idx="34856">
                  <c:v>3.6322239015342381</c:v>
                </c:pt>
                <c:pt idx="34857">
                  <c:v>3.5736301515342399</c:v>
                </c:pt>
                <c:pt idx="34858">
                  <c:v>3.475973901534239</c:v>
                </c:pt>
                <c:pt idx="34859">
                  <c:v>3.456442651534235</c:v>
                </c:pt>
                <c:pt idx="34860">
                  <c:v>3.456442651534235</c:v>
                </c:pt>
                <c:pt idx="34861">
                  <c:v>3.515036401534239</c:v>
                </c:pt>
                <c:pt idx="34862">
                  <c:v>3.495505151534239</c:v>
                </c:pt>
                <c:pt idx="34863">
                  <c:v>3.456442651534235</c:v>
                </c:pt>
                <c:pt idx="34864">
                  <c:v>3.378317651534239</c:v>
                </c:pt>
                <c:pt idx="34865">
                  <c:v>3.397848901534235</c:v>
                </c:pt>
                <c:pt idx="34866">
                  <c:v>3.475973901534239</c:v>
                </c:pt>
                <c:pt idx="34867">
                  <c:v>3.495505151534239</c:v>
                </c:pt>
                <c:pt idx="34868">
                  <c:v>3.515036401534239</c:v>
                </c:pt>
                <c:pt idx="34869">
                  <c:v>3.515036401534239</c:v>
                </c:pt>
                <c:pt idx="34870">
                  <c:v>3.495505151534239</c:v>
                </c:pt>
                <c:pt idx="34871">
                  <c:v>3.475973901534239</c:v>
                </c:pt>
                <c:pt idx="34872">
                  <c:v>3.554098901534239</c:v>
                </c:pt>
                <c:pt idx="34873">
                  <c:v>3.515036401534239</c:v>
                </c:pt>
                <c:pt idx="34874">
                  <c:v>3.378317651534239</c:v>
                </c:pt>
                <c:pt idx="34875">
                  <c:v>3.300192651534239</c:v>
                </c:pt>
                <c:pt idx="34876">
                  <c:v>3.339255151534235</c:v>
                </c:pt>
                <c:pt idx="34877">
                  <c:v>3.397848901534235</c:v>
                </c:pt>
                <c:pt idx="34878">
                  <c:v>3.319723901534239</c:v>
                </c:pt>
                <c:pt idx="34879">
                  <c:v>3.378317651534239</c:v>
                </c:pt>
                <c:pt idx="34880">
                  <c:v>3.475973901534239</c:v>
                </c:pt>
                <c:pt idx="34881">
                  <c:v>3.378317651534239</c:v>
                </c:pt>
                <c:pt idx="34882">
                  <c:v>3.495505151534239</c:v>
                </c:pt>
                <c:pt idx="34883">
                  <c:v>3.339255151534235</c:v>
                </c:pt>
                <c:pt idx="34884">
                  <c:v>3.554098901534239</c:v>
                </c:pt>
                <c:pt idx="34885">
                  <c:v>3.378317651534239</c:v>
                </c:pt>
                <c:pt idx="34886">
                  <c:v>3.475973901534239</c:v>
                </c:pt>
                <c:pt idx="34887">
                  <c:v>3.475973901534239</c:v>
                </c:pt>
                <c:pt idx="34888">
                  <c:v>3.554098901534239</c:v>
                </c:pt>
                <c:pt idx="34889">
                  <c:v>3.554098901534239</c:v>
                </c:pt>
                <c:pt idx="34890">
                  <c:v>3.495505151534239</c:v>
                </c:pt>
                <c:pt idx="34891">
                  <c:v>3.495505151534239</c:v>
                </c:pt>
                <c:pt idx="34892">
                  <c:v>3.495505151534239</c:v>
                </c:pt>
                <c:pt idx="34893">
                  <c:v>3.515036401534239</c:v>
                </c:pt>
                <c:pt idx="34894">
                  <c:v>3.475973901534239</c:v>
                </c:pt>
                <c:pt idx="34895">
                  <c:v>3.397848901534235</c:v>
                </c:pt>
                <c:pt idx="34896">
                  <c:v>3.397848901534235</c:v>
                </c:pt>
                <c:pt idx="34897">
                  <c:v>3.475973901534239</c:v>
                </c:pt>
                <c:pt idx="34898">
                  <c:v>3.397848901534235</c:v>
                </c:pt>
                <c:pt idx="34899">
                  <c:v>3.319723901534239</c:v>
                </c:pt>
                <c:pt idx="34900">
                  <c:v>3.495505151534239</c:v>
                </c:pt>
                <c:pt idx="34901">
                  <c:v>3.300192651534239</c:v>
                </c:pt>
                <c:pt idx="34902">
                  <c:v>3.397848901534235</c:v>
                </c:pt>
                <c:pt idx="34903">
                  <c:v>3.241598901534239</c:v>
                </c:pt>
                <c:pt idx="34904">
                  <c:v>3.378317651534239</c:v>
                </c:pt>
                <c:pt idx="34905">
                  <c:v>3.397848901534235</c:v>
                </c:pt>
                <c:pt idx="34906">
                  <c:v>3.456442651534235</c:v>
                </c:pt>
                <c:pt idx="34907">
                  <c:v>3.456442651534235</c:v>
                </c:pt>
                <c:pt idx="34908">
                  <c:v>3.339255151534235</c:v>
                </c:pt>
                <c:pt idx="34909">
                  <c:v>3.495505151534239</c:v>
                </c:pt>
                <c:pt idx="34910">
                  <c:v>3.495505151534239</c:v>
                </c:pt>
                <c:pt idx="34911">
                  <c:v>3.378317651534239</c:v>
                </c:pt>
                <c:pt idx="34912">
                  <c:v>3.397848901534235</c:v>
                </c:pt>
                <c:pt idx="34913">
                  <c:v>3.339255151534235</c:v>
                </c:pt>
                <c:pt idx="34914">
                  <c:v>3.378317651534239</c:v>
                </c:pt>
                <c:pt idx="34915">
                  <c:v>3.495505151534239</c:v>
                </c:pt>
                <c:pt idx="34916">
                  <c:v>3.5736301515342399</c:v>
                </c:pt>
                <c:pt idx="34917">
                  <c:v>3.456442651534235</c:v>
                </c:pt>
                <c:pt idx="34918">
                  <c:v>3.475973901534239</c:v>
                </c:pt>
                <c:pt idx="34919">
                  <c:v>3.2220676515342399</c:v>
                </c:pt>
                <c:pt idx="34920">
                  <c:v>3.378317651534239</c:v>
                </c:pt>
                <c:pt idx="34921">
                  <c:v>3.397848901534235</c:v>
                </c:pt>
                <c:pt idx="34922">
                  <c:v>3.2611301515342399</c:v>
                </c:pt>
                <c:pt idx="34923">
                  <c:v>3.2220676515342399</c:v>
                </c:pt>
                <c:pt idx="34924">
                  <c:v>3.319723901534239</c:v>
                </c:pt>
                <c:pt idx="34925">
                  <c:v>3.300192651534239</c:v>
                </c:pt>
                <c:pt idx="34926">
                  <c:v>3.241598901534239</c:v>
                </c:pt>
                <c:pt idx="34927">
                  <c:v>3.2611301515342399</c:v>
                </c:pt>
                <c:pt idx="34928">
                  <c:v>3.1439426515342399</c:v>
                </c:pt>
                <c:pt idx="34929">
                  <c:v>3.2220676515342399</c:v>
                </c:pt>
                <c:pt idx="34930">
                  <c:v>3.241598901534239</c:v>
                </c:pt>
                <c:pt idx="34931">
                  <c:v>3.2220676515342399</c:v>
                </c:pt>
                <c:pt idx="34932">
                  <c:v>3.2220676515342399</c:v>
                </c:pt>
                <c:pt idx="34933">
                  <c:v>3.241598901534239</c:v>
                </c:pt>
                <c:pt idx="34934">
                  <c:v>3.183005151534239</c:v>
                </c:pt>
                <c:pt idx="34935">
                  <c:v>3.241598901534239</c:v>
                </c:pt>
                <c:pt idx="34936">
                  <c:v>3.378317651534239</c:v>
                </c:pt>
                <c:pt idx="34937">
                  <c:v>3.339255151534235</c:v>
                </c:pt>
                <c:pt idx="34938">
                  <c:v>3.397848901534235</c:v>
                </c:pt>
                <c:pt idx="34939">
                  <c:v>3.319723901534239</c:v>
                </c:pt>
                <c:pt idx="34940">
                  <c:v>3.339255151534235</c:v>
                </c:pt>
                <c:pt idx="34941">
                  <c:v>3.319723901534239</c:v>
                </c:pt>
                <c:pt idx="34942">
                  <c:v>3.319723901534239</c:v>
                </c:pt>
                <c:pt idx="34943">
                  <c:v>3.2220676515342399</c:v>
                </c:pt>
                <c:pt idx="34944">
                  <c:v>3.378317651534239</c:v>
                </c:pt>
                <c:pt idx="34945">
                  <c:v>3.241598901534239</c:v>
                </c:pt>
                <c:pt idx="34946">
                  <c:v>3.319723901534239</c:v>
                </c:pt>
                <c:pt idx="34947">
                  <c:v>3.339255151534235</c:v>
                </c:pt>
                <c:pt idx="34948">
                  <c:v>3.378317651534239</c:v>
                </c:pt>
                <c:pt idx="34949">
                  <c:v>3.319723901534239</c:v>
                </c:pt>
                <c:pt idx="34950">
                  <c:v>3.0072239015342399</c:v>
                </c:pt>
                <c:pt idx="34951">
                  <c:v>3.0072239015342399</c:v>
                </c:pt>
                <c:pt idx="34952">
                  <c:v>3.085348901534239</c:v>
                </c:pt>
                <c:pt idx="34953">
                  <c:v>2.987692651534239</c:v>
                </c:pt>
                <c:pt idx="34954">
                  <c:v>2.909567651534239</c:v>
                </c:pt>
                <c:pt idx="34955">
                  <c:v>3.0658176515342399</c:v>
                </c:pt>
                <c:pt idx="34956">
                  <c:v>3.026755151534239</c:v>
                </c:pt>
                <c:pt idx="34957">
                  <c:v>2.987692651534239</c:v>
                </c:pt>
                <c:pt idx="34958">
                  <c:v>3.1634739015342399</c:v>
                </c:pt>
                <c:pt idx="34959">
                  <c:v>3.1048801515342399</c:v>
                </c:pt>
                <c:pt idx="34960">
                  <c:v>3.085348901534239</c:v>
                </c:pt>
                <c:pt idx="34961">
                  <c:v>3.1634739015342399</c:v>
                </c:pt>
                <c:pt idx="34962">
                  <c:v>3.183005151534239</c:v>
                </c:pt>
                <c:pt idx="34963">
                  <c:v>3.241598901534239</c:v>
                </c:pt>
                <c:pt idx="34964">
                  <c:v>3.2611301515342399</c:v>
                </c:pt>
                <c:pt idx="34965">
                  <c:v>3.2611301515342399</c:v>
                </c:pt>
                <c:pt idx="34966">
                  <c:v>3.2220676515342399</c:v>
                </c:pt>
                <c:pt idx="34967">
                  <c:v>3.2611301515342399</c:v>
                </c:pt>
                <c:pt idx="34968">
                  <c:v>3.300192651534239</c:v>
                </c:pt>
                <c:pt idx="34969">
                  <c:v>3.2220676515342399</c:v>
                </c:pt>
                <c:pt idx="34970">
                  <c:v>3.2220676515342399</c:v>
                </c:pt>
                <c:pt idx="34971">
                  <c:v>3.0072239015342399</c:v>
                </c:pt>
                <c:pt idx="34972">
                  <c:v>3.0658176515342399</c:v>
                </c:pt>
                <c:pt idx="34973">
                  <c:v>3.0072239015342399</c:v>
                </c:pt>
                <c:pt idx="34974">
                  <c:v>3.1439426515342399</c:v>
                </c:pt>
                <c:pt idx="34975">
                  <c:v>2.929098901534239</c:v>
                </c:pt>
                <c:pt idx="34976">
                  <c:v>3.0658176515342399</c:v>
                </c:pt>
                <c:pt idx="34977">
                  <c:v>2.948630151534239</c:v>
                </c:pt>
                <c:pt idx="34978">
                  <c:v>2.948630151534239</c:v>
                </c:pt>
                <c:pt idx="34979">
                  <c:v>3.0658176515342399</c:v>
                </c:pt>
                <c:pt idx="34980">
                  <c:v>3.026755151534239</c:v>
                </c:pt>
                <c:pt idx="34981">
                  <c:v>3.0658176515342399</c:v>
                </c:pt>
                <c:pt idx="34982">
                  <c:v>3.1048801515342399</c:v>
                </c:pt>
                <c:pt idx="34983">
                  <c:v>3.0072239015342399</c:v>
                </c:pt>
                <c:pt idx="34984">
                  <c:v>3.0658176515342399</c:v>
                </c:pt>
                <c:pt idx="34985">
                  <c:v>3.1048801515342399</c:v>
                </c:pt>
                <c:pt idx="34986">
                  <c:v>3.2220676515342399</c:v>
                </c:pt>
                <c:pt idx="34987">
                  <c:v>3.085348901534239</c:v>
                </c:pt>
                <c:pt idx="34988">
                  <c:v>3.1634739015342399</c:v>
                </c:pt>
                <c:pt idx="34989">
                  <c:v>3.0072239015342399</c:v>
                </c:pt>
                <c:pt idx="34990">
                  <c:v>3.1634739015342399</c:v>
                </c:pt>
                <c:pt idx="34991">
                  <c:v>2.987692651534239</c:v>
                </c:pt>
                <c:pt idx="34992">
                  <c:v>2.987692651534239</c:v>
                </c:pt>
                <c:pt idx="34993">
                  <c:v>3.1048801515342399</c:v>
                </c:pt>
                <c:pt idx="34994">
                  <c:v>3.085348901534239</c:v>
                </c:pt>
                <c:pt idx="34995">
                  <c:v>3.1048801515342399</c:v>
                </c:pt>
                <c:pt idx="34996">
                  <c:v>2.831442651534235</c:v>
                </c:pt>
                <c:pt idx="34997">
                  <c:v>2.850973901534239</c:v>
                </c:pt>
                <c:pt idx="34998">
                  <c:v>2.909567651534239</c:v>
                </c:pt>
                <c:pt idx="34999">
                  <c:v>2.850973901534239</c:v>
                </c:pt>
                <c:pt idx="35000">
                  <c:v>2.831442651534235</c:v>
                </c:pt>
                <c:pt idx="35001">
                  <c:v>2.831442651534235</c:v>
                </c:pt>
                <c:pt idx="35002">
                  <c:v>2.870505151534239</c:v>
                </c:pt>
                <c:pt idx="35003">
                  <c:v>2.850973901534239</c:v>
                </c:pt>
                <c:pt idx="35004">
                  <c:v>2.870505151534239</c:v>
                </c:pt>
                <c:pt idx="35005">
                  <c:v>2.909567651534239</c:v>
                </c:pt>
                <c:pt idx="35006">
                  <c:v>2.987692651534239</c:v>
                </c:pt>
                <c:pt idx="35007">
                  <c:v>2.831442651534235</c:v>
                </c:pt>
                <c:pt idx="35008">
                  <c:v>3.085348901534239</c:v>
                </c:pt>
                <c:pt idx="35009">
                  <c:v>3.1048801515342399</c:v>
                </c:pt>
                <c:pt idx="35010">
                  <c:v>3.085348901534239</c:v>
                </c:pt>
                <c:pt idx="35011">
                  <c:v>3.026755151534239</c:v>
                </c:pt>
                <c:pt idx="35012">
                  <c:v>2.929098901534239</c:v>
                </c:pt>
                <c:pt idx="35013">
                  <c:v>2.811911401534239</c:v>
                </c:pt>
                <c:pt idx="35014">
                  <c:v>2.811911401534239</c:v>
                </c:pt>
                <c:pt idx="35015">
                  <c:v>2.987692651534239</c:v>
                </c:pt>
                <c:pt idx="35016">
                  <c:v>2.948630151534239</c:v>
                </c:pt>
                <c:pt idx="35017">
                  <c:v>2.831442651534235</c:v>
                </c:pt>
                <c:pt idx="35018">
                  <c:v>2.850973901534239</c:v>
                </c:pt>
                <c:pt idx="35019">
                  <c:v>2.831442651534235</c:v>
                </c:pt>
                <c:pt idx="35020">
                  <c:v>2.850973901534239</c:v>
                </c:pt>
                <c:pt idx="35021">
                  <c:v>2.909567651534239</c:v>
                </c:pt>
                <c:pt idx="35022">
                  <c:v>2.870505151534239</c:v>
                </c:pt>
                <c:pt idx="35023">
                  <c:v>2.7533176515342399</c:v>
                </c:pt>
                <c:pt idx="35024">
                  <c:v>2.929098901534239</c:v>
                </c:pt>
                <c:pt idx="35025">
                  <c:v>2.831442651534235</c:v>
                </c:pt>
                <c:pt idx="35026">
                  <c:v>2.909567651534239</c:v>
                </c:pt>
                <c:pt idx="35027">
                  <c:v>2.850973901534239</c:v>
                </c:pt>
                <c:pt idx="35028">
                  <c:v>3.0658176515342399</c:v>
                </c:pt>
                <c:pt idx="35029">
                  <c:v>3.0072239015342399</c:v>
                </c:pt>
                <c:pt idx="35030">
                  <c:v>2.929098901534239</c:v>
                </c:pt>
                <c:pt idx="35031">
                  <c:v>2.870505151534239</c:v>
                </c:pt>
                <c:pt idx="35032">
                  <c:v>2.870505151534239</c:v>
                </c:pt>
                <c:pt idx="35033">
                  <c:v>2.811911401534239</c:v>
                </c:pt>
                <c:pt idx="35034">
                  <c:v>2.850973901534239</c:v>
                </c:pt>
                <c:pt idx="35035">
                  <c:v>2.772848901534235</c:v>
                </c:pt>
                <c:pt idx="35036">
                  <c:v>2.870505151534239</c:v>
                </c:pt>
                <c:pt idx="35037">
                  <c:v>2.675192651534239</c:v>
                </c:pt>
                <c:pt idx="35038">
                  <c:v>2.675192651534239</c:v>
                </c:pt>
                <c:pt idx="35039">
                  <c:v>2.6556614015342381</c:v>
                </c:pt>
                <c:pt idx="35040">
                  <c:v>2.6165989015342381</c:v>
                </c:pt>
                <c:pt idx="35041">
                  <c:v>2.675192651534239</c:v>
                </c:pt>
                <c:pt idx="35042">
                  <c:v>2.7533176515342399</c:v>
                </c:pt>
                <c:pt idx="35043">
                  <c:v>2.831442651534235</c:v>
                </c:pt>
                <c:pt idx="35044">
                  <c:v>2.675192651534239</c:v>
                </c:pt>
                <c:pt idx="35045">
                  <c:v>2.733786401534239</c:v>
                </c:pt>
                <c:pt idx="35046">
                  <c:v>2.811911401534239</c:v>
                </c:pt>
                <c:pt idx="35047">
                  <c:v>2.831442651534235</c:v>
                </c:pt>
                <c:pt idx="35048">
                  <c:v>2.831442651534235</c:v>
                </c:pt>
                <c:pt idx="35049">
                  <c:v>2.772848901534235</c:v>
                </c:pt>
                <c:pt idx="35050">
                  <c:v>2.7533176515342399</c:v>
                </c:pt>
                <c:pt idx="35051">
                  <c:v>2.811911401534239</c:v>
                </c:pt>
                <c:pt idx="35052">
                  <c:v>2.7533176515342399</c:v>
                </c:pt>
                <c:pt idx="35053">
                  <c:v>2.811911401534239</c:v>
                </c:pt>
                <c:pt idx="35054">
                  <c:v>2.831442651534235</c:v>
                </c:pt>
                <c:pt idx="35055">
                  <c:v>2.7533176515342399</c:v>
                </c:pt>
                <c:pt idx="35056">
                  <c:v>2.6165989015342381</c:v>
                </c:pt>
                <c:pt idx="35057">
                  <c:v>2.6165989015342381</c:v>
                </c:pt>
                <c:pt idx="35058">
                  <c:v>2.6556614015342381</c:v>
                </c:pt>
                <c:pt idx="35059">
                  <c:v>2.5775364015342399</c:v>
                </c:pt>
                <c:pt idx="35060">
                  <c:v>2.5775364015342399</c:v>
                </c:pt>
                <c:pt idx="35061">
                  <c:v>2.675192651534239</c:v>
                </c:pt>
                <c:pt idx="35062">
                  <c:v>2.772848901534235</c:v>
                </c:pt>
                <c:pt idx="35063">
                  <c:v>2.772848901534235</c:v>
                </c:pt>
                <c:pt idx="35064">
                  <c:v>2.6165989015342381</c:v>
                </c:pt>
                <c:pt idx="35065">
                  <c:v>2.733786401534239</c:v>
                </c:pt>
                <c:pt idx="35066">
                  <c:v>2.909567651534239</c:v>
                </c:pt>
                <c:pt idx="35067">
                  <c:v>2.909567651534239</c:v>
                </c:pt>
                <c:pt idx="35068">
                  <c:v>2.7533176515342399</c:v>
                </c:pt>
                <c:pt idx="35069">
                  <c:v>2.733786401534239</c:v>
                </c:pt>
                <c:pt idx="35070">
                  <c:v>2.733786401534239</c:v>
                </c:pt>
                <c:pt idx="35071">
                  <c:v>2.7533176515342399</c:v>
                </c:pt>
                <c:pt idx="35072">
                  <c:v>2.850973901534239</c:v>
                </c:pt>
                <c:pt idx="35073">
                  <c:v>2.5775364015342399</c:v>
                </c:pt>
                <c:pt idx="35074">
                  <c:v>2.6165989015342381</c:v>
                </c:pt>
                <c:pt idx="35075">
                  <c:v>2.5775364015342399</c:v>
                </c:pt>
                <c:pt idx="35076">
                  <c:v>2.694723901534239</c:v>
                </c:pt>
                <c:pt idx="35077">
                  <c:v>2.499411401534239</c:v>
                </c:pt>
                <c:pt idx="35078">
                  <c:v>2.675192651534239</c:v>
                </c:pt>
                <c:pt idx="35079">
                  <c:v>2.5775364015342399</c:v>
                </c:pt>
                <c:pt idx="35080">
                  <c:v>2.6556614015342381</c:v>
                </c:pt>
                <c:pt idx="35081">
                  <c:v>2.675192651534239</c:v>
                </c:pt>
                <c:pt idx="35082">
                  <c:v>2.7533176515342399</c:v>
                </c:pt>
                <c:pt idx="35083">
                  <c:v>2.675192651534239</c:v>
                </c:pt>
                <c:pt idx="35084">
                  <c:v>2.675192651534239</c:v>
                </c:pt>
                <c:pt idx="35085">
                  <c:v>2.850973901534239</c:v>
                </c:pt>
                <c:pt idx="35086">
                  <c:v>2.675192651534239</c:v>
                </c:pt>
                <c:pt idx="35087">
                  <c:v>2.538473901534239</c:v>
                </c:pt>
                <c:pt idx="35088">
                  <c:v>2.597067651534239</c:v>
                </c:pt>
                <c:pt idx="35089">
                  <c:v>2.597067651534239</c:v>
                </c:pt>
                <c:pt idx="35090">
                  <c:v>2.6556614015342381</c:v>
                </c:pt>
                <c:pt idx="35091">
                  <c:v>2.597067651534239</c:v>
                </c:pt>
                <c:pt idx="35092">
                  <c:v>2.518942651534239</c:v>
                </c:pt>
                <c:pt idx="35093">
                  <c:v>2.382223901534239</c:v>
                </c:pt>
                <c:pt idx="35094">
                  <c:v>2.499411401534239</c:v>
                </c:pt>
                <c:pt idx="35095">
                  <c:v>2.5775364015342399</c:v>
                </c:pt>
                <c:pt idx="35096">
                  <c:v>2.6165989015342381</c:v>
                </c:pt>
                <c:pt idx="35097">
                  <c:v>2.675192651534239</c:v>
                </c:pt>
                <c:pt idx="35098">
                  <c:v>2.5775364015342399</c:v>
                </c:pt>
                <c:pt idx="35099">
                  <c:v>2.499411401534239</c:v>
                </c:pt>
                <c:pt idx="35100">
                  <c:v>2.6556614015342381</c:v>
                </c:pt>
                <c:pt idx="35101">
                  <c:v>2.675192651534239</c:v>
                </c:pt>
                <c:pt idx="35102">
                  <c:v>2.772848901534235</c:v>
                </c:pt>
                <c:pt idx="35103">
                  <c:v>2.675192651534239</c:v>
                </c:pt>
                <c:pt idx="35104">
                  <c:v>2.694723901534239</c:v>
                </c:pt>
                <c:pt idx="35105">
                  <c:v>2.6165989015342381</c:v>
                </c:pt>
                <c:pt idx="35106">
                  <c:v>2.538473901534239</c:v>
                </c:pt>
                <c:pt idx="35107">
                  <c:v>2.597067651534239</c:v>
                </c:pt>
                <c:pt idx="35108">
                  <c:v>2.675192651534239</c:v>
                </c:pt>
                <c:pt idx="35109">
                  <c:v>2.6165989015342381</c:v>
                </c:pt>
                <c:pt idx="35110">
                  <c:v>2.5775364015342399</c:v>
                </c:pt>
                <c:pt idx="35111">
                  <c:v>2.440817651534239</c:v>
                </c:pt>
                <c:pt idx="35112">
                  <c:v>2.518942651534239</c:v>
                </c:pt>
                <c:pt idx="35113">
                  <c:v>2.518942651534239</c:v>
                </c:pt>
                <c:pt idx="35114">
                  <c:v>2.5775364015342399</c:v>
                </c:pt>
                <c:pt idx="35115">
                  <c:v>2.2259739015342399</c:v>
                </c:pt>
                <c:pt idx="35116">
                  <c:v>2.597067651534239</c:v>
                </c:pt>
                <c:pt idx="35117">
                  <c:v>2.6165989015342381</c:v>
                </c:pt>
                <c:pt idx="35118">
                  <c:v>2.5775364015342399</c:v>
                </c:pt>
                <c:pt idx="35119">
                  <c:v>2.499411401534239</c:v>
                </c:pt>
                <c:pt idx="35120">
                  <c:v>2.6556614015342381</c:v>
                </c:pt>
                <c:pt idx="35121">
                  <c:v>2.675192651534239</c:v>
                </c:pt>
                <c:pt idx="35122">
                  <c:v>2.597067651534239</c:v>
                </c:pt>
                <c:pt idx="35123">
                  <c:v>2.597067651534239</c:v>
                </c:pt>
                <c:pt idx="35124">
                  <c:v>2.675192651534239</c:v>
                </c:pt>
                <c:pt idx="35125">
                  <c:v>2.6165989015342381</c:v>
                </c:pt>
                <c:pt idx="35126">
                  <c:v>2.6556614015342381</c:v>
                </c:pt>
                <c:pt idx="35127">
                  <c:v>2.675192651534239</c:v>
                </c:pt>
                <c:pt idx="35128">
                  <c:v>2.538473901534239</c:v>
                </c:pt>
                <c:pt idx="35129">
                  <c:v>2.382223901534239</c:v>
                </c:pt>
                <c:pt idx="35130">
                  <c:v>2.460348901534239</c:v>
                </c:pt>
                <c:pt idx="35131">
                  <c:v>2.440817651534239</c:v>
                </c:pt>
                <c:pt idx="35132">
                  <c:v>2.499411401534239</c:v>
                </c:pt>
                <c:pt idx="35133">
                  <c:v>2.440817651534239</c:v>
                </c:pt>
                <c:pt idx="35134">
                  <c:v>2.538473901534239</c:v>
                </c:pt>
                <c:pt idx="35135">
                  <c:v>2.6165989015342381</c:v>
                </c:pt>
                <c:pt idx="35136">
                  <c:v>2.499411401534239</c:v>
                </c:pt>
                <c:pt idx="35137">
                  <c:v>2.518942651534239</c:v>
                </c:pt>
                <c:pt idx="35138">
                  <c:v>2.6556614015342381</c:v>
                </c:pt>
                <c:pt idx="35139">
                  <c:v>2.7533176515342399</c:v>
                </c:pt>
                <c:pt idx="35140">
                  <c:v>2.5775364015342399</c:v>
                </c:pt>
                <c:pt idx="35141">
                  <c:v>2.538473901534239</c:v>
                </c:pt>
                <c:pt idx="35142">
                  <c:v>2.5775364015342399</c:v>
                </c:pt>
                <c:pt idx="35143">
                  <c:v>2.538473901534239</c:v>
                </c:pt>
                <c:pt idx="35144">
                  <c:v>2.597067651534239</c:v>
                </c:pt>
                <c:pt idx="35145">
                  <c:v>2.6165989015342381</c:v>
                </c:pt>
                <c:pt idx="35146">
                  <c:v>2.538473901534239</c:v>
                </c:pt>
                <c:pt idx="35147">
                  <c:v>2.343161401534239</c:v>
                </c:pt>
                <c:pt idx="35148">
                  <c:v>2.440817651534239</c:v>
                </c:pt>
                <c:pt idx="35149">
                  <c:v>2.304098901534239</c:v>
                </c:pt>
                <c:pt idx="35150">
                  <c:v>2.382223901534239</c:v>
                </c:pt>
                <c:pt idx="35151">
                  <c:v>2.440817651534239</c:v>
                </c:pt>
                <c:pt idx="35152">
                  <c:v>2.518942651534239</c:v>
                </c:pt>
                <c:pt idx="35153">
                  <c:v>2.6556614015342381</c:v>
                </c:pt>
                <c:pt idx="35154">
                  <c:v>2.499411401534239</c:v>
                </c:pt>
                <c:pt idx="35155">
                  <c:v>2.6165989015342381</c:v>
                </c:pt>
                <c:pt idx="35156">
                  <c:v>2.5775364015342399</c:v>
                </c:pt>
                <c:pt idx="35157">
                  <c:v>2.499411401534239</c:v>
                </c:pt>
                <c:pt idx="35158">
                  <c:v>2.518942651534239</c:v>
                </c:pt>
                <c:pt idx="35159">
                  <c:v>2.421286401534239</c:v>
                </c:pt>
                <c:pt idx="35160">
                  <c:v>2.6165989015342381</c:v>
                </c:pt>
                <c:pt idx="35161">
                  <c:v>2.6165989015342381</c:v>
                </c:pt>
                <c:pt idx="35162">
                  <c:v>2.6165989015342381</c:v>
                </c:pt>
                <c:pt idx="35163">
                  <c:v>2.6165989015342381</c:v>
                </c:pt>
                <c:pt idx="35164">
                  <c:v>2.499411401534239</c:v>
                </c:pt>
                <c:pt idx="35165">
                  <c:v>2.421286401534239</c:v>
                </c:pt>
                <c:pt idx="35166">
                  <c:v>2.421286401534239</c:v>
                </c:pt>
                <c:pt idx="35167">
                  <c:v>2.382223901534239</c:v>
                </c:pt>
                <c:pt idx="35168">
                  <c:v>2.421286401534239</c:v>
                </c:pt>
                <c:pt idx="35169">
                  <c:v>2.499411401534239</c:v>
                </c:pt>
                <c:pt idx="35170">
                  <c:v>2.518942651534239</c:v>
                </c:pt>
                <c:pt idx="35171">
                  <c:v>2.538473901534239</c:v>
                </c:pt>
                <c:pt idx="35172">
                  <c:v>2.538473901534239</c:v>
                </c:pt>
                <c:pt idx="35173">
                  <c:v>2.499411401534239</c:v>
                </c:pt>
                <c:pt idx="35174">
                  <c:v>2.440817651534239</c:v>
                </c:pt>
                <c:pt idx="35175">
                  <c:v>2.6165989015342381</c:v>
                </c:pt>
                <c:pt idx="35176">
                  <c:v>2.5775364015342399</c:v>
                </c:pt>
                <c:pt idx="35177">
                  <c:v>2.440817651534239</c:v>
                </c:pt>
                <c:pt idx="35178">
                  <c:v>2.5775364015342399</c:v>
                </c:pt>
                <c:pt idx="35179">
                  <c:v>2.538473901534239</c:v>
                </c:pt>
                <c:pt idx="35180">
                  <c:v>2.597067651534239</c:v>
                </c:pt>
                <c:pt idx="35181">
                  <c:v>2.460348901534239</c:v>
                </c:pt>
                <c:pt idx="35182">
                  <c:v>2.518942651534239</c:v>
                </c:pt>
                <c:pt idx="35183">
                  <c:v>2.343161401534239</c:v>
                </c:pt>
                <c:pt idx="35184">
                  <c:v>2.440817651534239</c:v>
                </c:pt>
                <c:pt idx="35185">
                  <c:v>2.499411401534239</c:v>
                </c:pt>
                <c:pt idx="35186">
                  <c:v>2.460348901534239</c:v>
                </c:pt>
                <c:pt idx="35187">
                  <c:v>2.499411401534239</c:v>
                </c:pt>
                <c:pt idx="35188">
                  <c:v>2.6556614015342381</c:v>
                </c:pt>
                <c:pt idx="35189">
                  <c:v>2.518942651534239</c:v>
                </c:pt>
                <c:pt idx="35190">
                  <c:v>2.343161401534239</c:v>
                </c:pt>
                <c:pt idx="35191">
                  <c:v>2.421286401534239</c:v>
                </c:pt>
                <c:pt idx="35192">
                  <c:v>2.6556614015342381</c:v>
                </c:pt>
                <c:pt idx="35193">
                  <c:v>2.460348901534239</c:v>
                </c:pt>
                <c:pt idx="35194">
                  <c:v>2.538473901534239</c:v>
                </c:pt>
                <c:pt idx="35195">
                  <c:v>2.421286401534239</c:v>
                </c:pt>
                <c:pt idx="35196">
                  <c:v>2.460348901534239</c:v>
                </c:pt>
                <c:pt idx="35197">
                  <c:v>2.6165989015342381</c:v>
                </c:pt>
                <c:pt idx="35198">
                  <c:v>2.499411401534239</c:v>
                </c:pt>
                <c:pt idx="35199">
                  <c:v>2.421286401534239</c:v>
                </c:pt>
                <c:pt idx="35200">
                  <c:v>2.362692651534239</c:v>
                </c:pt>
                <c:pt idx="35201">
                  <c:v>2.421286401534239</c:v>
                </c:pt>
                <c:pt idx="35202">
                  <c:v>2.440817651534239</c:v>
                </c:pt>
                <c:pt idx="35203">
                  <c:v>2.518942651534239</c:v>
                </c:pt>
                <c:pt idx="35204">
                  <c:v>2.460348901534239</c:v>
                </c:pt>
                <c:pt idx="35205">
                  <c:v>2.499411401534239</c:v>
                </c:pt>
                <c:pt idx="35206">
                  <c:v>2.460348901534239</c:v>
                </c:pt>
                <c:pt idx="35207">
                  <c:v>2.597067651534239</c:v>
                </c:pt>
                <c:pt idx="35208">
                  <c:v>2.5775364015342399</c:v>
                </c:pt>
                <c:pt idx="35209">
                  <c:v>2.499411401534239</c:v>
                </c:pt>
                <c:pt idx="35210">
                  <c:v>2.421286401534239</c:v>
                </c:pt>
                <c:pt idx="35211">
                  <c:v>2.440817651534239</c:v>
                </c:pt>
                <c:pt idx="35212">
                  <c:v>2.421286401534239</c:v>
                </c:pt>
                <c:pt idx="35213">
                  <c:v>2.440817651534239</c:v>
                </c:pt>
                <c:pt idx="35214">
                  <c:v>2.597067651534239</c:v>
                </c:pt>
                <c:pt idx="35215">
                  <c:v>2.421286401534239</c:v>
                </c:pt>
                <c:pt idx="35216">
                  <c:v>2.343161401534239</c:v>
                </c:pt>
                <c:pt idx="35217">
                  <c:v>2.440817651534239</c:v>
                </c:pt>
                <c:pt idx="35218">
                  <c:v>2.499411401534239</c:v>
                </c:pt>
                <c:pt idx="35219">
                  <c:v>2.382223901534239</c:v>
                </c:pt>
                <c:pt idx="35220">
                  <c:v>2.362692651534239</c:v>
                </c:pt>
                <c:pt idx="35221">
                  <c:v>2.5775364015342399</c:v>
                </c:pt>
                <c:pt idx="35222">
                  <c:v>2.421286401534239</c:v>
                </c:pt>
                <c:pt idx="35223">
                  <c:v>2.362692651534239</c:v>
                </c:pt>
                <c:pt idx="35224">
                  <c:v>2.518942651534239</c:v>
                </c:pt>
                <c:pt idx="35225">
                  <c:v>2.538473901534239</c:v>
                </c:pt>
                <c:pt idx="35226">
                  <c:v>2.538473901534239</c:v>
                </c:pt>
                <c:pt idx="35227">
                  <c:v>2.499411401534239</c:v>
                </c:pt>
                <c:pt idx="35228">
                  <c:v>2.421286401534239</c:v>
                </c:pt>
                <c:pt idx="35229">
                  <c:v>2.440817651534239</c:v>
                </c:pt>
                <c:pt idx="35230">
                  <c:v>2.538473901534239</c:v>
                </c:pt>
                <c:pt idx="35231">
                  <c:v>2.5775364015342399</c:v>
                </c:pt>
                <c:pt idx="35232">
                  <c:v>2.6165989015342381</c:v>
                </c:pt>
                <c:pt idx="35233">
                  <c:v>2.421286401534239</c:v>
                </c:pt>
                <c:pt idx="35234">
                  <c:v>2.421286401534239</c:v>
                </c:pt>
                <c:pt idx="35235">
                  <c:v>2.518942651534239</c:v>
                </c:pt>
                <c:pt idx="35236">
                  <c:v>2.460348901534239</c:v>
                </c:pt>
                <c:pt idx="35237">
                  <c:v>2.518942651534239</c:v>
                </c:pt>
                <c:pt idx="35238">
                  <c:v>2.440817651534239</c:v>
                </c:pt>
                <c:pt idx="35239">
                  <c:v>2.382223901534239</c:v>
                </c:pt>
                <c:pt idx="35240">
                  <c:v>2.6165989015342381</c:v>
                </c:pt>
                <c:pt idx="35241">
                  <c:v>2.538473901534239</c:v>
                </c:pt>
                <c:pt idx="35242">
                  <c:v>2.5775364015342399</c:v>
                </c:pt>
                <c:pt idx="35243">
                  <c:v>2.499411401534239</c:v>
                </c:pt>
                <c:pt idx="35244">
                  <c:v>2.538473901534239</c:v>
                </c:pt>
                <c:pt idx="35245">
                  <c:v>2.6165989015342381</c:v>
                </c:pt>
                <c:pt idx="35246">
                  <c:v>2.5775364015342399</c:v>
                </c:pt>
                <c:pt idx="35247">
                  <c:v>2.675192651534239</c:v>
                </c:pt>
                <c:pt idx="35248">
                  <c:v>2.597067651534239</c:v>
                </c:pt>
                <c:pt idx="35249">
                  <c:v>2.499411401534239</c:v>
                </c:pt>
                <c:pt idx="35250">
                  <c:v>2.499411401534239</c:v>
                </c:pt>
                <c:pt idx="35251">
                  <c:v>2.518942651534239</c:v>
                </c:pt>
                <c:pt idx="35252">
                  <c:v>2.304098901534239</c:v>
                </c:pt>
                <c:pt idx="35253">
                  <c:v>2.362692651534239</c:v>
                </c:pt>
                <c:pt idx="35254">
                  <c:v>2.499411401534239</c:v>
                </c:pt>
                <c:pt idx="35255">
                  <c:v>2.440817651534239</c:v>
                </c:pt>
                <c:pt idx="35256">
                  <c:v>2.440817651534239</c:v>
                </c:pt>
                <c:pt idx="35257">
                  <c:v>2.5775364015342399</c:v>
                </c:pt>
                <c:pt idx="35258">
                  <c:v>2.421286401534239</c:v>
                </c:pt>
                <c:pt idx="35259">
                  <c:v>2.538473901534239</c:v>
                </c:pt>
                <c:pt idx="35260">
                  <c:v>2.538473901534239</c:v>
                </c:pt>
                <c:pt idx="35261">
                  <c:v>2.421286401534239</c:v>
                </c:pt>
                <c:pt idx="35262">
                  <c:v>2.538473901534239</c:v>
                </c:pt>
                <c:pt idx="35263">
                  <c:v>2.6556614015342381</c:v>
                </c:pt>
                <c:pt idx="35264">
                  <c:v>2.597067651534239</c:v>
                </c:pt>
                <c:pt idx="35265">
                  <c:v>2.675192651534239</c:v>
                </c:pt>
                <c:pt idx="35266">
                  <c:v>2.538473901534239</c:v>
                </c:pt>
                <c:pt idx="35267">
                  <c:v>2.440817651534239</c:v>
                </c:pt>
                <c:pt idx="35268">
                  <c:v>2.518942651534239</c:v>
                </c:pt>
                <c:pt idx="35269">
                  <c:v>2.382223901534239</c:v>
                </c:pt>
                <c:pt idx="35270">
                  <c:v>2.382223901534239</c:v>
                </c:pt>
                <c:pt idx="35271">
                  <c:v>2.538473901534239</c:v>
                </c:pt>
                <c:pt idx="35272">
                  <c:v>2.5775364015342399</c:v>
                </c:pt>
                <c:pt idx="35273">
                  <c:v>2.499411401534239</c:v>
                </c:pt>
                <c:pt idx="35274">
                  <c:v>2.518942651534239</c:v>
                </c:pt>
                <c:pt idx="35275">
                  <c:v>2.5775364015342399</c:v>
                </c:pt>
                <c:pt idx="35276">
                  <c:v>2.499411401534239</c:v>
                </c:pt>
                <c:pt idx="35277">
                  <c:v>2.675192651534239</c:v>
                </c:pt>
                <c:pt idx="35278">
                  <c:v>2.597067651534239</c:v>
                </c:pt>
                <c:pt idx="35279">
                  <c:v>2.675192651534239</c:v>
                </c:pt>
                <c:pt idx="35280">
                  <c:v>2.5775364015342399</c:v>
                </c:pt>
                <c:pt idx="35281">
                  <c:v>2.733786401534239</c:v>
                </c:pt>
                <c:pt idx="35282">
                  <c:v>2.733786401534239</c:v>
                </c:pt>
                <c:pt idx="35283">
                  <c:v>2.343161401534239</c:v>
                </c:pt>
                <c:pt idx="35284">
                  <c:v>2.597067651534239</c:v>
                </c:pt>
                <c:pt idx="35285">
                  <c:v>2.5775364015342399</c:v>
                </c:pt>
                <c:pt idx="35286">
                  <c:v>2.518942651534239</c:v>
                </c:pt>
                <c:pt idx="35287">
                  <c:v>2.499411401534239</c:v>
                </c:pt>
                <c:pt idx="35288">
                  <c:v>2.538473901534239</c:v>
                </c:pt>
                <c:pt idx="35289">
                  <c:v>2.6165989015342381</c:v>
                </c:pt>
                <c:pt idx="35290">
                  <c:v>2.694723901534239</c:v>
                </c:pt>
                <c:pt idx="35291">
                  <c:v>2.5775364015342399</c:v>
                </c:pt>
                <c:pt idx="35292">
                  <c:v>2.6556614015342381</c:v>
                </c:pt>
                <c:pt idx="35293">
                  <c:v>2.6165989015342381</c:v>
                </c:pt>
                <c:pt idx="35294">
                  <c:v>2.6556614015342381</c:v>
                </c:pt>
                <c:pt idx="35295">
                  <c:v>2.6165989015342381</c:v>
                </c:pt>
                <c:pt idx="35296">
                  <c:v>2.6165989015342381</c:v>
                </c:pt>
                <c:pt idx="35297">
                  <c:v>2.675192651534239</c:v>
                </c:pt>
                <c:pt idx="35298">
                  <c:v>2.6556614015342381</c:v>
                </c:pt>
                <c:pt idx="35299">
                  <c:v>2.850973901534239</c:v>
                </c:pt>
                <c:pt idx="35300">
                  <c:v>2.6165989015342381</c:v>
                </c:pt>
                <c:pt idx="35301">
                  <c:v>2.518942651534239</c:v>
                </c:pt>
                <c:pt idx="35302">
                  <c:v>2.499411401534239</c:v>
                </c:pt>
                <c:pt idx="35303">
                  <c:v>2.597067651534239</c:v>
                </c:pt>
                <c:pt idx="35304">
                  <c:v>2.6556614015342381</c:v>
                </c:pt>
                <c:pt idx="35305">
                  <c:v>2.6165989015342381</c:v>
                </c:pt>
                <c:pt idx="35306">
                  <c:v>2.675192651534239</c:v>
                </c:pt>
                <c:pt idx="35307">
                  <c:v>2.6165989015342381</c:v>
                </c:pt>
                <c:pt idx="35308">
                  <c:v>2.675192651534239</c:v>
                </c:pt>
                <c:pt idx="35309">
                  <c:v>2.733786401534239</c:v>
                </c:pt>
                <c:pt idx="35310">
                  <c:v>2.811911401534239</c:v>
                </c:pt>
                <c:pt idx="35311">
                  <c:v>2.6556614015342381</c:v>
                </c:pt>
                <c:pt idx="35312">
                  <c:v>2.733786401534239</c:v>
                </c:pt>
                <c:pt idx="35313">
                  <c:v>2.7533176515342399</c:v>
                </c:pt>
                <c:pt idx="35314">
                  <c:v>2.811911401534239</c:v>
                </c:pt>
                <c:pt idx="35315">
                  <c:v>2.733786401534239</c:v>
                </c:pt>
                <c:pt idx="35316">
                  <c:v>2.811911401534239</c:v>
                </c:pt>
                <c:pt idx="35317">
                  <c:v>2.772848901534235</c:v>
                </c:pt>
                <c:pt idx="35318">
                  <c:v>2.675192651534239</c:v>
                </c:pt>
                <c:pt idx="35319">
                  <c:v>2.6556614015342381</c:v>
                </c:pt>
                <c:pt idx="35320">
                  <c:v>2.733786401534239</c:v>
                </c:pt>
                <c:pt idx="35321">
                  <c:v>2.6556614015342381</c:v>
                </c:pt>
                <c:pt idx="35322">
                  <c:v>2.694723901534239</c:v>
                </c:pt>
                <c:pt idx="35323">
                  <c:v>2.675192651534239</c:v>
                </c:pt>
                <c:pt idx="35324">
                  <c:v>2.675192651534239</c:v>
                </c:pt>
                <c:pt idx="35325">
                  <c:v>2.870505151534239</c:v>
                </c:pt>
                <c:pt idx="35326">
                  <c:v>2.831442651534235</c:v>
                </c:pt>
                <c:pt idx="35327">
                  <c:v>2.850973901534239</c:v>
                </c:pt>
                <c:pt idx="35328">
                  <c:v>2.675192651534239</c:v>
                </c:pt>
                <c:pt idx="35329">
                  <c:v>2.675192651534239</c:v>
                </c:pt>
                <c:pt idx="35330">
                  <c:v>2.597067651534239</c:v>
                </c:pt>
                <c:pt idx="35331">
                  <c:v>2.675192651534239</c:v>
                </c:pt>
                <c:pt idx="35332">
                  <c:v>2.675192651534239</c:v>
                </c:pt>
                <c:pt idx="35333">
                  <c:v>2.675192651534239</c:v>
                </c:pt>
                <c:pt idx="35334">
                  <c:v>2.6165989015342381</c:v>
                </c:pt>
                <c:pt idx="35335">
                  <c:v>2.538473901534239</c:v>
                </c:pt>
                <c:pt idx="35336">
                  <c:v>2.733786401534239</c:v>
                </c:pt>
                <c:pt idx="35337">
                  <c:v>2.597067651534239</c:v>
                </c:pt>
                <c:pt idx="35338">
                  <c:v>2.6165989015342381</c:v>
                </c:pt>
                <c:pt idx="35339">
                  <c:v>2.675192651534239</c:v>
                </c:pt>
                <c:pt idx="35340">
                  <c:v>2.909567651534239</c:v>
                </c:pt>
                <c:pt idx="35341">
                  <c:v>2.948630151534239</c:v>
                </c:pt>
                <c:pt idx="35342">
                  <c:v>2.675192651534239</c:v>
                </c:pt>
                <c:pt idx="35343">
                  <c:v>2.929098901534239</c:v>
                </c:pt>
                <c:pt idx="35344">
                  <c:v>2.811911401534239</c:v>
                </c:pt>
                <c:pt idx="35345">
                  <c:v>2.7533176515342399</c:v>
                </c:pt>
                <c:pt idx="35346">
                  <c:v>2.831442651534235</c:v>
                </c:pt>
                <c:pt idx="35347">
                  <c:v>2.909567651534239</c:v>
                </c:pt>
                <c:pt idx="35348">
                  <c:v>2.831442651534235</c:v>
                </c:pt>
                <c:pt idx="35349">
                  <c:v>2.850973901534239</c:v>
                </c:pt>
                <c:pt idx="35350">
                  <c:v>2.831442651534235</c:v>
                </c:pt>
                <c:pt idx="35351">
                  <c:v>2.733786401534239</c:v>
                </c:pt>
                <c:pt idx="35352">
                  <c:v>2.831442651534235</c:v>
                </c:pt>
                <c:pt idx="35353">
                  <c:v>2.7533176515342399</c:v>
                </c:pt>
                <c:pt idx="35354">
                  <c:v>2.772848901534235</c:v>
                </c:pt>
                <c:pt idx="35355">
                  <c:v>2.675192651534239</c:v>
                </c:pt>
                <c:pt idx="35356">
                  <c:v>2.7533176515342399</c:v>
                </c:pt>
                <c:pt idx="35357">
                  <c:v>2.929098901534239</c:v>
                </c:pt>
                <c:pt idx="35358">
                  <c:v>2.831442651534235</c:v>
                </c:pt>
                <c:pt idx="35359">
                  <c:v>2.7533176515342399</c:v>
                </c:pt>
                <c:pt idx="35360">
                  <c:v>3.0072239015342399</c:v>
                </c:pt>
                <c:pt idx="35361">
                  <c:v>2.909567651534239</c:v>
                </c:pt>
                <c:pt idx="35362">
                  <c:v>2.909567651534239</c:v>
                </c:pt>
                <c:pt idx="35363">
                  <c:v>2.831442651534235</c:v>
                </c:pt>
                <c:pt idx="35364">
                  <c:v>2.831442651534235</c:v>
                </c:pt>
                <c:pt idx="35365">
                  <c:v>2.909567651534239</c:v>
                </c:pt>
                <c:pt idx="35366">
                  <c:v>2.7533176515342399</c:v>
                </c:pt>
                <c:pt idx="35367">
                  <c:v>2.7533176515342399</c:v>
                </c:pt>
                <c:pt idx="35368">
                  <c:v>2.870505151534239</c:v>
                </c:pt>
                <c:pt idx="35369">
                  <c:v>2.831442651534235</c:v>
                </c:pt>
                <c:pt idx="35370">
                  <c:v>2.811911401534239</c:v>
                </c:pt>
                <c:pt idx="35371">
                  <c:v>2.831442651534235</c:v>
                </c:pt>
                <c:pt idx="35372">
                  <c:v>2.831442651534235</c:v>
                </c:pt>
                <c:pt idx="35373">
                  <c:v>2.7533176515342399</c:v>
                </c:pt>
                <c:pt idx="35374">
                  <c:v>2.929098901534239</c:v>
                </c:pt>
                <c:pt idx="35375">
                  <c:v>2.811911401534239</c:v>
                </c:pt>
                <c:pt idx="35376">
                  <c:v>2.7533176515342399</c:v>
                </c:pt>
                <c:pt idx="35377">
                  <c:v>2.831442651534235</c:v>
                </c:pt>
                <c:pt idx="35378">
                  <c:v>2.850973901534239</c:v>
                </c:pt>
                <c:pt idx="35379">
                  <c:v>2.909567651534239</c:v>
                </c:pt>
                <c:pt idx="35380">
                  <c:v>2.870505151534239</c:v>
                </c:pt>
                <c:pt idx="35381">
                  <c:v>2.6165989015342381</c:v>
                </c:pt>
                <c:pt idx="35382">
                  <c:v>2.850973901534239</c:v>
                </c:pt>
                <c:pt idx="35383">
                  <c:v>2.850973901534239</c:v>
                </c:pt>
                <c:pt idx="35384">
                  <c:v>2.870505151534239</c:v>
                </c:pt>
                <c:pt idx="35385">
                  <c:v>2.772848901534235</c:v>
                </c:pt>
                <c:pt idx="35386">
                  <c:v>2.909567651534239</c:v>
                </c:pt>
                <c:pt idx="35387">
                  <c:v>2.870505151534239</c:v>
                </c:pt>
                <c:pt idx="35388">
                  <c:v>2.987692651534239</c:v>
                </c:pt>
                <c:pt idx="35389">
                  <c:v>2.850973901534239</c:v>
                </c:pt>
                <c:pt idx="35390">
                  <c:v>2.929098901534239</c:v>
                </c:pt>
                <c:pt idx="35391">
                  <c:v>2.948630151534239</c:v>
                </c:pt>
                <c:pt idx="35392">
                  <c:v>3.0072239015342399</c:v>
                </c:pt>
                <c:pt idx="35393">
                  <c:v>2.948630151534239</c:v>
                </c:pt>
                <c:pt idx="35394">
                  <c:v>2.831442651534235</c:v>
                </c:pt>
                <c:pt idx="35395">
                  <c:v>2.909567651534239</c:v>
                </c:pt>
                <c:pt idx="35396">
                  <c:v>2.909567651534239</c:v>
                </c:pt>
                <c:pt idx="35397">
                  <c:v>2.987692651534239</c:v>
                </c:pt>
                <c:pt idx="35398">
                  <c:v>2.929098901534239</c:v>
                </c:pt>
                <c:pt idx="35399">
                  <c:v>2.987692651534239</c:v>
                </c:pt>
                <c:pt idx="35400">
                  <c:v>2.987692651534239</c:v>
                </c:pt>
                <c:pt idx="35401">
                  <c:v>2.948630151534239</c:v>
                </c:pt>
                <c:pt idx="35402">
                  <c:v>2.987692651534239</c:v>
                </c:pt>
                <c:pt idx="35403">
                  <c:v>2.850973901534239</c:v>
                </c:pt>
                <c:pt idx="35404">
                  <c:v>3.026755151534239</c:v>
                </c:pt>
                <c:pt idx="35405">
                  <c:v>2.850973901534239</c:v>
                </c:pt>
                <c:pt idx="35406">
                  <c:v>3.0072239015342399</c:v>
                </c:pt>
                <c:pt idx="35407">
                  <c:v>2.987692651534239</c:v>
                </c:pt>
                <c:pt idx="35408">
                  <c:v>3.0658176515342399</c:v>
                </c:pt>
                <c:pt idx="35409">
                  <c:v>2.987692651534239</c:v>
                </c:pt>
                <c:pt idx="35410">
                  <c:v>3.026755151534239</c:v>
                </c:pt>
                <c:pt idx="35411">
                  <c:v>3.1439426515342399</c:v>
                </c:pt>
                <c:pt idx="35412">
                  <c:v>3.0658176515342399</c:v>
                </c:pt>
                <c:pt idx="35413">
                  <c:v>3.085348901534239</c:v>
                </c:pt>
                <c:pt idx="35414">
                  <c:v>3.1048801515342399</c:v>
                </c:pt>
                <c:pt idx="35415">
                  <c:v>3.0658176515342399</c:v>
                </c:pt>
                <c:pt idx="35416">
                  <c:v>2.948630151534239</c:v>
                </c:pt>
                <c:pt idx="35417">
                  <c:v>3.1048801515342399</c:v>
                </c:pt>
                <c:pt idx="35418">
                  <c:v>3.1439426515342399</c:v>
                </c:pt>
                <c:pt idx="35419">
                  <c:v>3.2220676515342399</c:v>
                </c:pt>
                <c:pt idx="35420">
                  <c:v>2.948630151534239</c:v>
                </c:pt>
                <c:pt idx="35421">
                  <c:v>3.1048801515342399</c:v>
                </c:pt>
                <c:pt idx="35422">
                  <c:v>2.987692651534239</c:v>
                </c:pt>
                <c:pt idx="35423">
                  <c:v>3.1048801515342399</c:v>
                </c:pt>
                <c:pt idx="35424">
                  <c:v>3.0658176515342399</c:v>
                </c:pt>
                <c:pt idx="35425">
                  <c:v>3.1048801515342399</c:v>
                </c:pt>
                <c:pt idx="35426">
                  <c:v>3.1439426515342399</c:v>
                </c:pt>
                <c:pt idx="35427">
                  <c:v>3.1048801515342399</c:v>
                </c:pt>
                <c:pt idx="35428">
                  <c:v>3.241598901534239</c:v>
                </c:pt>
                <c:pt idx="35429">
                  <c:v>3.1048801515342399</c:v>
                </c:pt>
                <c:pt idx="35430">
                  <c:v>3.1634739015342399</c:v>
                </c:pt>
                <c:pt idx="35431">
                  <c:v>3.1634739015342399</c:v>
                </c:pt>
                <c:pt idx="35432">
                  <c:v>3.1048801515342399</c:v>
                </c:pt>
                <c:pt idx="35433">
                  <c:v>3.1634739015342399</c:v>
                </c:pt>
                <c:pt idx="35434">
                  <c:v>3.1048801515342399</c:v>
                </c:pt>
                <c:pt idx="35435">
                  <c:v>3.0658176515342399</c:v>
                </c:pt>
                <c:pt idx="35436">
                  <c:v>3.1048801515342399</c:v>
                </c:pt>
                <c:pt idx="35437">
                  <c:v>3.1634739015342399</c:v>
                </c:pt>
                <c:pt idx="35438">
                  <c:v>3.1048801515342399</c:v>
                </c:pt>
                <c:pt idx="35439">
                  <c:v>3.241598901534239</c:v>
                </c:pt>
                <c:pt idx="35440">
                  <c:v>3.2611301515342399</c:v>
                </c:pt>
                <c:pt idx="35441">
                  <c:v>3.300192651534239</c:v>
                </c:pt>
                <c:pt idx="35442">
                  <c:v>3.1439426515342399</c:v>
                </c:pt>
                <c:pt idx="35443">
                  <c:v>3.241598901534239</c:v>
                </c:pt>
                <c:pt idx="35444">
                  <c:v>3.2220676515342399</c:v>
                </c:pt>
                <c:pt idx="35445">
                  <c:v>3.2220676515342399</c:v>
                </c:pt>
                <c:pt idx="35446">
                  <c:v>3.1439426515342399</c:v>
                </c:pt>
                <c:pt idx="35447">
                  <c:v>3.241598901534239</c:v>
                </c:pt>
                <c:pt idx="35448">
                  <c:v>3.2220676515342399</c:v>
                </c:pt>
                <c:pt idx="35449">
                  <c:v>3.0658176515342399</c:v>
                </c:pt>
                <c:pt idx="35450">
                  <c:v>3.241598901534239</c:v>
                </c:pt>
                <c:pt idx="35451">
                  <c:v>3.1634739015342399</c:v>
                </c:pt>
                <c:pt idx="35452">
                  <c:v>3.241598901534239</c:v>
                </c:pt>
                <c:pt idx="35453">
                  <c:v>3.183005151534239</c:v>
                </c:pt>
                <c:pt idx="35454">
                  <c:v>3.2220676515342399</c:v>
                </c:pt>
                <c:pt idx="35455">
                  <c:v>3.2611301515342399</c:v>
                </c:pt>
                <c:pt idx="35456">
                  <c:v>3.300192651534239</c:v>
                </c:pt>
                <c:pt idx="35457">
                  <c:v>3.397848901534235</c:v>
                </c:pt>
                <c:pt idx="35458">
                  <c:v>3.417380151534239</c:v>
                </c:pt>
                <c:pt idx="35459">
                  <c:v>3.2220676515342399</c:v>
                </c:pt>
                <c:pt idx="35460">
                  <c:v>3.378317651534239</c:v>
                </c:pt>
                <c:pt idx="35461">
                  <c:v>3.378317651534239</c:v>
                </c:pt>
                <c:pt idx="35462">
                  <c:v>3.495505151534239</c:v>
                </c:pt>
                <c:pt idx="35463">
                  <c:v>3.397848901534235</c:v>
                </c:pt>
                <c:pt idx="35464">
                  <c:v>3.475973901534239</c:v>
                </c:pt>
                <c:pt idx="35465">
                  <c:v>3.300192651534239</c:v>
                </c:pt>
                <c:pt idx="35466">
                  <c:v>3.339255151534235</c:v>
                </c:pt>
                <c:pt idx="35467">
                  <c:v>3.378317651534239</c:v>
                </c:pt>
                <c:pt idx="35468">
                  <c:v>3.319723901534239</c:v>
                </c:pt>
                <c:pt idx="35469">
                  <c:v>3.417380151534239</c:v>
                </c:pt>
                <c:pt idx="35470">
                  <c:v>3.417380151534239</c:v>
                </c:pt>
                <c:pt idx="35471">
                  <c:v>3.417380151534239</c:v>
                </c:pt>
                <c:pt idx="35472">
                  <c:v>3.183005151534239</c:v>
                </c:pt>
                <c:pt idx="35473">
                  <c:v>3.378317651534239</c:v>
                </c:pt>
                <c:pt idx="35474">
                  <c:v>3.417380151534239</c:v>
                </c:pt>
                <c:pt idx="35475">
                  <c:v>3.515036401534239</c:v>
                </c:pt>
                <c:pt idx="35476">
                  <c:v>3.495505151534239</c:v>
                </c:pt>
                <c:pt idx="35477">
                  <c:v>3.397848901534235</c:v>
                </c:pt>
                <c:pt idx="35478">
                  <c:v>3.515036401534239</c:v>
                </c:pt>
                <c:pt idx="35479">
                  <c:v>3.515036401534239</c:v>
                </c:pt>
                <c:pt idx="35480">
                  <c:v>3.6517551515342381</c:v>
                </c:pt>
                <c:pt idx="35481">
                  <c:v>3.417380151534239</c:v>
                </c:pt>
                <c:pt idx="35482">
                  <c:v>3.397848901534235</c:v>
                </c:pt>
                <c:pt idx="35483">
                  <c:v>3.456442651534235</c:v>
                </c:pt>
                <c:pt idx="35484">
                  <c:v>3.417380151534239</c:v>
                </c:pt>
                <c:pt idx="35485">
                  <c:v>3.339255151534235</c:v>
                </c:pt>
                <c:pt idx="35486">
                  <c:v>3.515036401534239</c:v>
                </c:pt>
                <c:pt idx="35487">
                  <c:v>3.554098901534239</c:v>
                </c:pt>
                <c:pt idx="35488">
                  <c:v>3.397848901534235</c:v>
                </c:pt>
                <c:pt idx="35489">
                  <c:v>3.417380151534239</c:v>
                </c:pt>
                <c:pt idx="35490">
                  <c:v>3.5736301515342399</c:v>
                </c:pt>
                <c:pt idx="35491">
                  <c:v>3.554098901534239</c:v>
                </c:pt>
                <c:pt idx="35492">
                  <c:v>3.515036401534239</c:v>
                </c:pt>
                <c:pt idx="35493">
                  <c:v>3.593161401534239</c:v>
                </c:pt>
                <c:pt idx="35494">
                  <c:v>3.554098901534239</c:v>
                </c:pt>
                <c:pt idx="35495">
                  <c:v>3.5736301515342399</c:v>
                </c:pt>
                <c:pt idx="35496">
                  <c:v>3.6322239015342381</c:v>
                </c:pt>
                <c:pt idx="35497">
                  <c:v>3.495505151534239</c:v>
                </c:pt>
                <c:pt idx="35498">
                  <c:v>3.593161401534239</c:v>
                </c:pt>
                <c:pt idx="35499">
                  <c:v>3.456442651534235</c:v>
                </c:pt>
                <c:pt idx="35500">
                  <c:v>3.475973901534239</c:v>
                </c:pt>
                <c:pt idx="35501">
                  <c:v>3.495505151534239</c:v>
                </c:pt>
                <c:pt idx="35502">
                  <c:v>3.5736301515342399</c:v>
                </c:pt>
                <c:pt idx="35503">
                  <c:v>3.515036401534239</c:v>
                </c:pt>
                <c:pt idx="35504">
                  <c:v>3.495505151534239</c:v>
                </c:pt>
                <c:pt idx="35505">
                  <c:v>3.475973901534239</c:v>
                </c:pt>
                <c:pt idx="35506">
                  <c:v>3.5736301515342399</c:v>
                </c:pt>
                <c:pt idx="35507">
                  <c:v>3.6322239015342381</c:v>
                </c:pt>
                <c:pt idx="35508">
                  <c:v>3.710348901534239</c:v>
                </c:pt>
                <c:pt idx="35509">
                  <c:v>3.5736301515342399</c:v>
                </c:pt>
                <c:pt idx="35510">
                  <c:v>3.593161401534239</c:v>
                </c:pt>
                <c:pt idx="35511">
                  <c:v>3.710348901534239</c:v>
                </c:pt>
                <c:pt idx="35512">
                  <c:v>3.749411401534239</c:v>
                </c:pt>
                <c:pt idx="35513">
                  <c:v>3.593161401534239</c:v>
                </c:pt>
                <c:pt idx="35514">
                  <c:v>3.5736301515342399</c:v>
                </c:pt>
                <c:pt idx="35515">
                  <c:v>3.593161401534239</c:v>
                </c:pt>
                <c:pt idx="35516">
                  <c:v>3.5736301515342399</c:v>
                </c:pt>
                <c:pt idx="35517">
                  <c:v>3.554098901534239</c:v>
                </c:pt>
                <c:pt idx="35518">
                  <c:v>3.5736301515342399</c:v>
                </c:pt>
                <c:pt idx="35519">
                  <c:v>3.593161401534239</c:v>
                </c:pt>
                <c:pt idx="35520">
                  <c:v>3.710348901534239</c:v>
                </c:pt>
                <c:pt idx="35521">
                  <c:v>3.6712864015342381</c:v>
                </c:pt>
                <c:pt idx="35522">
                  <c:v>3.554098901534239</c:v>
                </c:pt>
                <c:pt idx="35523">
                  <c:v>3.6517551515342381</c:v>
                </c:pt>
                <c:pt idx="35524">
                  <c:v>3.729880151534239</c:v>
                </c:pt>
                <c:pt idx="35525">
                  <c:v>3.729880151534239</c:v>
                </c:pt>
                <c:pt idx="35526">
                  <c:v>3.710348901534239</c:v>
                </c:pt>
                <c:pt idx="35527">
                  <c:v>3.808005151534239</c:v>
                </c:pt>
                <c:pt idx="35528">
                  <c:v>3.749411401534239</c:v>
                </c:pt>
                <c:pt idx="35529">
                  <c:v>3.593161401534239</c:v>
                </c:pt>
                <c:pt idx="35530">
                  <c:v>3.729880151534239</c:v>
                </c:pt>
                <c:pt idx="35531">
                  <c:v>3.6517551515342381</c:v>
                </c:pt>
                <c:pt idx="35532">
                  <c:v>3.6517551515342381</c:v>
                </c:pt>
                <c:pt idx="35533">
                  <c:v>3.495505151534239</c:v>
                </c:pt>
                <c:pt idx="35534">
                  <c:v>3.6322239015342381</c:v>
                </c:pt>
                <c:pt idx="35535">
                  <c:v>3.788473901534239</c:v>
                </c:pt>
                <c:pt idx="35536">
                  <c:v>3.749411401534239</c:v>
                </c:pt>
                <c:pt idx="35537">
                  <c:v>3.6517551515342381</c:v>
                </c:pt>
                <c:pt idx="35538">
                  <c:v>3.788473901534239</c:v>
                </c:pt>
                <c:pt idx="35539">
                  <c:v>3.729880151534239</c:v>
                </c:pt>
                <c:pt idx="35540">
                  <c:v>3.788473901534239</c:v>
                </c:pt>
                <c:pt idx="35541">
                  <c:v>3.710348901534239</c:v>
                </c:pt>
                <c:pt idx="35542">
                  <c:v>3.729880151534239</c:v>
                </c:pt>
                <c:pt idx="35543">
                  <c:v>3.827536401534239</c:v>
                </c:pt>
                <c:pt idx="35544">
                  <c:v>3.808005151534239</c:v>
                </c:pt>
                <c:pt idx="35545">
                  <c:v>3.6712864015342381</c:v>
                </c:pt>
                <c:pt idx="35546">
                  <c:v>3.788473901534239</c:v>
                </c:pt>
                <c:pt idx="35547">
                  <c:v>3.827536401534239</c:v>
                </c:pt>
                <c:pt idx="35548">
                  <c:v>3.710348901534239</c:v>
                </c:pt>
                <c:pt idx="35549">
                  <c:v>3.6322239015342381</c:v>
                </c:pt>
                <c:pt idx="35550">
                  <c:v>3.6322239015342381</c:v>
                </c:pt>
                <c:pt idx="35551">
                  <c:v>3.788473901534239</c:v>
                </c:pt>
                <c:pt idx="35552">
                  <c:v>3.710348901534239</c:v>
                </c:pt>
                <c:pt idx="35553">
                  <c:v>3.827536401534239</c:v>
                </c:pt>
                <c:pt idx="35554">
                  <c:v>3.866598901534239</c:v>
                </c:pt>
                <c:pt idx="35555">
                  <c:v>3.808005151534239</c:v>
                </c:pt>
                <c:pt idx="35556">
                  <c:v>3.749411401534239</c:v>
                </c:pt>
                <c:pt idx="35557">
                  <c:v>3.749411401534239</c:v>
                </c:pt>
                <c:pt idx="35558">
                  <c:v>3.886130151534239</c:v>
                </c:pt>
                <c:pt idx="35559">
                  <c:v>3.886130151534239</c:v>
                </c:pt>
                <c:pt idx="35560">
                  <c:v>3.808005151534239</c:v>
                </c:pt>
                <c:pt idx="35561">
                  <c:v>3.866598901534239</c:v>
                </c:pt>
                <c:pt idx="35562">
                  <c:v>3.866598901534239</c:v>
                </c:pt>
                <c:pt idx="35563">
                  <c:v>3.886130151534239</c:v>
                </c:pt>
                <c:pt idx="35564">
                  <c:v>3.964255151534239</c:v>
                </c:pt>
                <c:pt idx="35565">
                  <c:v>3.866598901534239</c:v>
                </c:pt>
                <c:pt idx="35566">
                  <c:v>3.827536401534239</c:v>
                </c:pt>
                <c:pt idx="35567">
                  <c:v>3.710348901534239</c:v>
                </c:pt>
                <c:pt idx="35568">
                  <c:v>3.749411401534239</c:v>
                </c:pt>
                <c:pt idx="35569">
                  <c:v>3.827536401534239</c:v>
                </c:pt>
                <c:pt idx="35570">
                  <c:v>3.808005151534239</c:v>
                </c:pt>
                <c:pt idx="35571">
                  <c:v>3.866598901534239</c:v>
                </c:pt>
                <c:pt idx="35572">
                  <c:v>3.808005151534239</c:v>
                </c:pt>
                <c:pt idx="35573">
                  <c:v>3.749411401534239</c:v>
                </c:pt>
                <c:pt idx="35574">
                  <c:v>3.808005151534239</c:v>
                </c:pt>
                <c:pt idx="35575">
                  <c:v>3.944723901534239</c:v>
                </c:pt>
                <c:pt idx="35576">
                  <c:v>3.944723901534239</c:v>
                </c:pt>
                <c:pt idx="35577">
                  <c:v>3.827536401534239</c:v>
                </c:pt>
                <c:pt idx="35578">
                  <c:v>3.808005151534239</c:v>
                </c:pt>
                <c:pt idx="35579">
                  <c:v>3.866598901534239</c:v>
                </c:pt>
                <c:pt idx="35580">
                  <c:v>3.808005151534239</c:v>
                </c:pt>
                <c:pt idx="35581">
                  <c:v>3.886130151534239</c:v>
                </c:pt>
                <c:pt idx="35582">
                  <c:v>3.788473901534239</c:v>
                </c:pt>
                <c:pt idx="35583">
                  <c:v>3.808005151534239</c:v>
                </c:pt>
                <c:pt idx="35584">
                  <c:v>3.866598901534239</c:v>
                </c:pt>
                <c:pt idx="35585">
                  <c:v>3.886130151534239</c:v>
                </c:pt>
                <c:pt idx="35586">
                  <c:v>4.0228489015342399</c:v>
                </c:pt>
                <c:pt idx="35587">
                  <c:v>4.0619114015342399</c:v>
                </c:pt>
                <c:pt idx="35588">
                  <c:v>3.866598901534239</c:v>
                </c:pt>
                <c:pt idx="35589">
                  <c:v>3.944723901534239</c:v>
                </c:pt>
                <c:pt idx="35590">
                  <c:v>3.964255151534239</c:v>
                </c:pt>
                <c:pt idx="35591">
                  <c:v>3.944723901534239</c:v>
                </c:pt>
                <c:pt idx="35592">
                  <c:v>4.1009739015342399</c:v>
                </c:pt>
                <c:pt idx="35593">
                  <c:v>3.964255151534239</c:v>
                </c:pt>
                <c:pt idx="35594">
                  <c:v>3.827536401534239</c:v>
                </c:pt>
                <c:pt idx="35595">
                  <c:v>4.0228489015342399</c:v>
                </c:pt>
                <c:pt idx="35596">
                  <c:v>3.905661401534239</c:v>
                </c:pt>
                <c:pt idx="35597">
                  <c:v>3.886130151534239</c:v>
                </c:pt>
                <c:pt idx="35598">
                  <c:v>3.944723901534239</c:v>
                </c:pt>
                <c:pt idx="35599">
                  <c:v>3.983786401534239</c:v>
                </c:pt>
                <c:pt idx="35600">
                  <c:v>4.0423801515342399</c:v>
                </c:pt>
                <c:pt idx="35601">
                  <c:v>3.944723901534239</c:v>
                </c:pt>
                <c:pt idx="35602">
                  <c:v>3.866598901534239</c:v>
                </c:pt>
                <c:pt idx="35603">
                  <c:v>4.0423801515342399</c:v>
                </c:pt>
                <c:pt idx="35604">
                  <c:v>3.983786401534239</c:v>
                </c:pt>
                <c:pt idx="35605">
                  <c:v>3.944723901534239</c:v>
                </c:pt>
                <c:pt idx="35606">
                  <c:v>3.944723901534239</c:v>
                </c:pt>
                <c:pt idx="35607">
                  <c:v>4.1009739015342399</c:v>
                </c:pt>
                <c:pt idx="35608">
                  <c:v>4.2181614015342399</c:v>
                </c:pt>
                <c:pt idx="35609">
                  <c:v>4.198630151534239</c:v>
                </c:pt>
                <c:pt idx="35610">
                  <c:v>3.905661401534239</c:v>
                </c:pt>
                <c:pt idx="35611">
                  <c:v>3.886130151534239</c:v>
                </c:pt>
                <c:pt idx="35612">
                  <c:v>4.0228489015342399</c:v>
                </c:pt>
                <c:pt idx="35613">
                  <c:v>3.983786401534239</c:v>
                </c:pt>
                <c:pt idx="35614">
                  <c:v>4.0423801515342399</c:v>
                </c:pt>
                <c:pt idx="35615">
                  <c:v>4.0619114015342399</c:v>
                </c:pt>
                <c:pt idx="35616">
                  <c:v>3.944723901534239</c:v>
                </c:pt>
                <c:pt idx="35617">
                  <c:v>4.0619114015342399</c:v>
                </c:pt>
                <c:pt idx="35618">
                  <c:v>4.0619114015342399</c:v>
                </c:pt>
                <c:pt idx="35619">
                  <c:v>3.964255151534239</c:v>
                </c:pt>
                <c:pt idx="35620">
                  <c:v>4.0423801515342399</c:v>
                </c:pt>
                <c:pt idx="35621">
                  <c:v>3.983786401534239</c:v>
                </c:pt>
                <c:pt idx="35622">
                  <c:v>4.0423801515342399</c:v>
                </c:pt>
                <c:pt idx="35623">
                  <c:v>4.0619114015342399</c:v>
                </c:pt>
                <c:pt idx="35624">
                  <c:v>4.1790989015342399</c:v>
                </c:pt>
                <c:pt idx="35625">
                  <c:v>4.2376926515342399</c:v>
                </c:pt>
                <c:pt idx="35626">
                  <c:v>4.1205051515342346</c:v>
                </c:pt>
                <c:pt idx="35627">
                  <c:v>4.0228489015342399</c:v>
                </c:pt>
                <c:pt idx="35628">
                  <c:v>3.964255151534239</c:v>
                </c:pt>
                <c:pt idx="35629">
                  <c:v>3.983786401534239</c:v>
                </c:pt>
                <c:pt idx="35630">
                  <c:v>4.0228489015342399</c:v>
                </c:pt>
                <c:pt idx="35631">
                  <c:v>4.1009739015342399</c:v>
                </c:pt>
                <c:pt idx="35632">
                  <c:v>4.1009739015342399</c:v>
                </c:pt>
                <c:pt idx="35633">
                  <c:v>4.2181614015342399</c:v>
                </c:pt>
                <c:pt idx="35634">
                  <c:v>4.1009739015342399</c:v>
                </c:pt>
                <c:pt idx="35635">
                  <c:v>4.1790989015342399</c:v>
                </c:pt>
                <c:pt idx="35636">
                  <c:v>4.0423801515342399</c:v>
                </c:pt>
                <c:pt idx="35637">
                  <c:v>4.0619114015342399</c:v>
                </c:pt>
                <c:pt idx="35638">
                  <c:v>4.1400364015342399</c:v>
                </c:pt>
                <c:pt idx="35639">
                  <c:v>4.1205051515342346</c:v>
                </c:pt>
                <c:pt idx="35640">
                  <c:v>4.0619114015342399</c:v>
                </c:pt>
                <c:pt idx="35641">
                  <c:v>4.1009739015342399</c:v>
                </c:pt>
                <c:pt idx="35642">
                  <c:v>4.1790989015342399</c:v>
                </c:pt>
                <c:pt idx="35643">
                  <c:v>4.1400364015342399</c:v>
                </c:pt>
                <c:pt idx="35644">
                  <c:v>4.0619114015342399</c:v>
                </c:pt>
                <c:pt idx="35645">
                  <c:v>4.1205051515342346</c:v>
                </c:pt>
                <c:pt idx="35646">
                  <c:v>4.1400364015342399</c:v>
                </c:pt>
                <c:pt idx="35647">
                  <c:v>4.0423801515342399</c:v>
                </c:pt>
                <c:pt idx="35648">
                  <c:v>4.1400364015342399</c:v>
                </c:pt>
                <c:pt idx="35649">
                  <c:v>4.3158176515342346</c:v>
                </c:pt>
                <c:pt idx="35650">
                  <c:v>4.2376926515342399</c:v>
                </c:pt>
                <c:pt idx="35651">
                  <c:v>4.1790989015342399</c:v>
                </c:pt>
                <c:pt idx="35652">
                  <c:v>3.983786401534239</c:v>
                </c:pt>
                <c:pt idx="35653">
                  <c:v>4.0228489015342399</c:v>
                </c:pt>
                <c:pt idx="35654">
                  <c:v>4.1009739015342399</c:v>
                </c:pt>
                <c:pt idx="35655">
                  <c:v>4.0619114015342399</c:v>
                </c:pt>
                <c:pt idx="35656">
                  <c:v>4.198630151534239</c:v>
                </c:pt>
                <c:pt idx="35657">
                  <c:v>4.0423801515342399</c:v>
                </c:pt>
                <c:pt idx="35658">
                  <c:v>4.0619114015342399</c:v>
                </c:pt>
                <c:pt idx="35659">
                  <c:v>4.1400364015342399</c:v>
                </c:pt>
                <c:pt idx="35660">
                  <c:v>4.1205051515342346</c:v>
                </c:pt>
                <c:pt idx="35661">
                  <c:v>4.1790989015342399</c:v>
                </c:pt>
                <c:pt idx="35662">
                  <c:v>4.0423801515342399</c:v>
                </c:pt>
                <c:pt idx="35663">
                  <c:v>4.1400364015342399</c:v>
                </c:pt>
                <c:pt idx="35664">
                  <c:v>4.1400364015342399</c:v>
                </c:pt>
                <c:pt idx="35665">
                  <c:v>4.2181614015342399</c:v>
                </c:pt>
                <c:pt idx="35666">
                  <c:v>4.1009739015342399</c:v>
                </c:pt>
                <c:pt idx="35667">
                  <c:v>4.2962864015342399</c:v>
                </c:pt>
                <c:pt idx="35668">
                  <c:v>4.0228489015342399</c:v>
                </c:pt>
                <c:pt idx="35669">
                  <c:v>4.1790989015342399</c:v>
                </c:pt>
                <c:pt idx="35670">
                  <c:v>4.2962864015342399</c:v>
                </c:pt>
                <c:pt idx="35671">
                  <c:v>3.964255151534239</c:v>
                </c:pt>
                <c:pt idx="35672">
                  <c:v>4.1205051515342346</c:v>
                </c:pt>
                <c:pt idx="35673">
                  <c:v>4.2181614015342399</c:v>
                </c:pt>
                <c:pt idx="35674">
                  <c:v>4.198630151534239</c:v>
                </c:pt>
                <c:pt idx="35675">
                  <c:v>4.2181614015342399</c:v>
                </c:pt>
                <c:pt idx="35676">
                  <c:v>4.1205051515342346</c:v>
                </c:pt>
                <c:pt idx="35677">
                  <c:v>4.1790989015342399</c:v>
                </c:pt>
                <c:pt idx="35678">
                  <c:v>4.0228489015342399</c:v>
                </c:pt>
                <c:pt idx="35679">
                  <c:v>4.2181614015342399</c:v>
                </c:pt>
                <c:pt idx="35680">
                  <c:v>4.1790989015342399</c:v>
                </c:pt>
                <c:pt idx="35681">
                  <c:v>4.2181614015342399</c:v>
                </c:pt>
                <c:pt idx="35682">
                  <c:v>4.1790989015342399</c:v>
                </c:pt>
                <c:pt idx="35683">
                  <c:v>4.1400364015342399</c:v>
                </c:pt>
                <c:pt idx="35684">
                  <c:v>4.1790989015342399</c:v>
                </c:pt>
                <c:pt idx="35685">
                  <c:v>4.1790989015342399</c:v>
                </c:pt>
                <c:pt idx="35686">
                  <c:v>4.2376926515342399</c:v>
                </c:pt>
                <c:pt idx="35687">
                  <c:v>4.2376926515342399</c:v>
                </c:pt>
                <c:pt idx="35688">
                  <c:v>4.198630151534239</c:v>
                </c:pt>
                <c:pt idx="35689">
                  <c:v>4.1790989015342399</c:v>
                </c:pt>
                <c:pt idx="35690">
                  <c:v>4.1205051515342346</c:v>
                </c:pt>
                <c:pt idx="35691">
                  <c:v>4.0619114015342399</c:v>
                </c:pt>
                <c:pt idx="35692">
                  <c:v>4.1400364015342399</c:v>
                </c:pt>
                <c:pt idx="35693">
                  <c:v>4.2376926515342399</c:v>
                </c:pt>
                <c:pt idx="35694">
                  <c:v>4.1790989015342399</c:v>
                </c:pt>
                <c:pt idx="35695">
                  <c:v>4.1009739015342399</c:v>
                </c:pt>
                <c:pt idx="35696">
                  <c:v>4.2181614015342399</c:v>
                </c:pt>
                <c:pt idx="35697">
                  <c:v>3.983786401534239</c:v>
                </c:pt>
                <c:pt idx="35698">
                  <c:v>4.1009739015342399</c:v>
                </c:pt>
                <c:pt idx="35699">
                  <c:v>4.1790989015342399</c:v>
                </c:pt>
                <c:pt idx="35700">
                  <c:v>4.1009739015342399</c:v>
                </c:pt>
                <c:pt idx="35701">
                  <c:v>4.1009739015342399</c:v>
                </c:pt>
                <c:pt idx="35702">
                  <c:v>3.964255151534239</c:v>
                </c:pt>
                <c:pt idx="35703">
                  <c:v>4.1205051515342346</c:v>
                </c:pt>
                <c:pt idx="35704">
                  <c:v>4.1009739015342399</c:v>
                </c:pt>
                <c:pt idx="35705">
                  <c:v>4.2767551515342399</c:v>
                </c:pt>
                <c:pt idx="35706">
                  <c:v>4.1790989015342399</c:v>
                </c:pt>
                <c:pt idx="35707">
                  <c:v>4.2376926515342399</c:v>
                </c:pt>
                <c:pt idx="35708">
                  <c:v>4.1400364015342399</c:v>
                </c:pt>
                <c:pt idx="35709">
                  <c:v>4.1790989015342399</c:v>
                </c:pt>
                <c:pt idx="35710">
                  <c:v>4.1790989015342399</c:v>
                </c:pt>
                <c:pt idx="35711">
                  <c:v>4.1790989015342399</c:v>
                </c:pt>
                <c:pt idx="35712">
                  <c:v>4.1790989015342399</c:v>
                </c:pt>
                <c:pt idx="35713">
                  <c:v>4.3158176515342346</c:v>
                </c:pt>
                <c:pt idx="35714">
                  <c:v>4.1400364015342399</c:v>
                </c:pt>
                <c:pt idx="35715">
                  <c:v>4.0423801515342399</c:v>
                </c:pt>
                <c:pt idx="35716">
                  <c:v>4.1205051515342346</c:v>
                </c:pt>
                <c:pt idx="35717">
                  <c:v>4.2376926515342399</c:v>
                </c:pt>
                <c:pt idx="35718">
                  <c:v>4.198630151534239</c:v>
                </c:pt>
                <c:pt idx="35719">
                  <c:v>3.964255151534239</c:v>
                </c:pt>
                <c:pt idx="35720">
                  <c:v>4.1009739015342399</c:v>
                </c:pt>
                <c:pt idx="35721">
                  <c:v>4.1400364015342399</c:v>
                </c:pt>
                <c:pt idx="35722">
                  <c:v>4.2181614015342399</c:v>
                </c:pt>
                <c:pt idx="35723">
                  <c:v>4.3158176515342346</c:v>
                </c:pt>
                <c:pt idx="35724">
                  <c:v>4.3158176515342346</c:v>
                </c:pt>
                <c:pt idx="35725">
                  <c:v>4.1400364015342399</c:v>
                </c:pt>
                <c:pt idx="35726">
                  <c:v>4.1790989015342399</c:v>
                </c:pt>
                <c:pt idx="35727">
                  <c:v>4.1009739015342399</c:v>
                </c:pt>
                <c:pt idx="35728">
                  <c:v>4.2181614015342399</c:v>
                </c:pt>
                <c:pt idx="35729">
                  <c:v>4.1400364015342399</c:v>
                </c:pt>
                <c:pt idx="35730">
                  <c:v>4.2962864015342399</c:v>
                </c:pt>
                <c:pt idx="35731">
                  <c:v>4.198630151534239</c:v>
                </c:pt>
                <c:pt idx="35732">
                  <c:v>4.2181614015342399</c:v>
                </c:pt>
                <c:pt idx="35733">
                  <c:v>4.0619114015342399</c:v>
                </c:pt>
                <c:pt idx="35734">
                  <c:v>4.2181614015342399</c:v>
                </c:pt>
                <c:pt idx="35735">
                  <c:v>4.198630151534239</c:v>
                </c:pt>
                <c:pt idx="35736">
                  <c:v>4.1205051515342346</c:v>
                </c:pt>
                <c:pt idx="35737">
                  <c:v>4.1009739015342399</c:v>
                </c:pt>
                <c:pt idx="35738">
                  <c:v>4.3158176515342346</c:v>
                </c:pt>
                <c:pt idx="35739">
                  <c:v>4.2767551515342399</c:v>
                </c:pt>
                <c:pt idx="35740">
                  <c:v>4.2767551515342399</c:v>
                </c:pt>
                <c:pt idx="35741">
                  <c:v>4.1205051515342346</c:v>
                </c:pt>
                <c:pt idx="35742">
                  <c:v>4.1009739015342399</c:v>
                </c:pt>
                <c:pt idx="35743">
                  <c:v>3.964255151534239</c:v>
                </c:pt>
                <c:pt idx="35744">
                  <c:v>4.2181614015342399</c:v>
                </c:pt>
                <c:pt idx="35745">
                  <c:v>4.2376926515342399</c:v>
                </c:pt>
                <c:pt idx="35746">
                  <c:v>4.2181614015342399</c:v>
                </c:pt>
                <c:pt idx="35747">
                  <c:v>4.198630151534239</c:v>
                </c:pt>
                <c:pt idx="35748">
                  <c:v>4.1790989015342399</c:v>
                </c:pt>
                <c:pt idx="35749">
                  <c:v>4.1009739015342399</c:v>
                </c:pt>
                <c:pt idx="35750">
                  <c:v>4.1009739015342399</c:v>
                </c:pt>
                <c:pt idx="35751">
                  <c:v>4.0423801515342399</c:v>
                </c:pt>
                <c:pt idx="35752">
                  <c:v>4.1205051515342346</c:v>
                </c:pt>
                <c:pt idx="35753">
                  <c:v>4.1400364015342399</c:v>
                </c:pt>
                <c:pt idx="35754">
                  <c:v>4.1790989015342399</c:v>
                </c:pt>
                <c:pt idx="35755">
                  <c:v>4.198630151534239</c:v>
                </c:pt>
                <c:pt idx="35756">
                  <c:v>4.198630151534239</c:v>
                </c:pt>
                <c:pt idx="35757">
                  <c:v>4.198630151534239</c:v>
                </c:pt>
                <c:pt idx="35758">
                  <c:v>4.1009739015342399</c:v>
                </c:pt>
                <c:pt idx="35759">
                  <c:v>4.2767551515342399</c:v>
                </c:pt>
                <c:pt idx="35760">
                  <c:v>4.1009739015342399</c:v>
                </c:pt>
                <c:pt idx="35761">
                  <c:v>4.198630151534239</c:v>
                </c:pt>
                <c:pt idx="35762">
                  <c:v>4.1205051515342346</c:v>
                </c:pt>
                <c:pt idx="35763">
                  <c:v>4.0619114015342399</c:v>
                </c:pt>
                <c:pt idx="35764">
                  <c:v>4.1400364015342399</c:v>
                </c:pt>
                <c:pt idx="35765">
                  <c:v>3.983786401534239</c:v>
                </c:pt>
                <c:pt idx="35766">
                  <c:v>4.1790989015342399</c:v>
                </c:pt>
                <c:pt idx="35767">
                  <c:v>4.1009739015342399</c:v>
                </c:pt>
                <c:pt idx="35768">
                  <c:v>3.964255151534239</c:v>
                </c:pt>
                <c:pt idx="35769">
                  <c:v>4.198630151534239</c:v>
                </c:pt>
                <c:pt idx="35770">
                  <c:v>3.983786401534239</c:v>
                </c:pt>
                <c:pt idx="35771">
                  <c:v>4.1400364015342399</c:v>
                </c:pt>
                <c:pt idx="35772">
                  <c:v>4.1790989015342399</c:v>
                </c:pt>
                <c:pt idx="35773">
                  <c:v>4.1205051515342346</c:v>
                </c:pt>
                <c:pt idx="35774">
                  <c:v>4.1009739015342399</c:v>
                </c:pt>
                <c:pt idx="35775">
                  <c:v>3.944723901534239</c:v>
                </c:pt>
                <c:pt idx="35776">
                  <c:v>4.1205051515342346</c:v>
                </c:pt>
                <c:pt idx="35777">
                  <c:v>4.1400364015342399</c:v>
                </c:pt>
                <c:pt idx="35778">
                  <c:v>4.0423801515342399</c:v>
                </c:pt>
                <c:pt idx="35779">
                  <c:v>4.0228489015342399</c:v>
                </c:pt>
                <c:pt idx="35780">
                  <c:v>4.0423801515342399</c:v>
                </c:pt>
                <c:pt idx="35781">
                  <c:v>3.983786401534239</c:v>
                </c:pt>
                <c:pt idx="35782">
                  <c:v>3.944723901534239</c:v>
                </c:pt>
                <c:pt idx="35783">
                  <c:v>3.944723901534239</c:v>
                </c:pt>
                <c:pt idx="35784">
                  <c:v>3.905661401534239</c:v>
                </c:pt>
                <c:pt idx="35785">
                  <c:v>4.1009739015342399</c:v>
                </c:pt>
                <c:pt idx="35786">
                  <c:v>4.0423801515342399</c:v>
                </c:pt>
                <c:pt idx="35787">
                  <c:v>4.1400364015342399</c:v>
                </c:pt>
                <c:pt idx="35788">
                  <c:v>4.1400364015342399</c:v>
                </c:pt>
                <c:pt idx="35789">
                  <c:v>4.1790989015342399</c:v>
                </c:pt>
                <c:pt idx="35790">
                  <c:v>4.198630151534239</c:v>
                </c:pt>
                <c:pt idx="35791">
                  <c:v>4.0423801515342399</c:v>
                </c:pt>
                <c:pt idx="35792">
                  <c:v>4.2181614015342399</c:v>
                </c:pt>
                <c:pt idx="35793">
                  <c:v>4.1400364015342399</c:v>
                </c:pt>
                <c:pt idx="35794">
                  <c:v>4.0619114015342399</c:v>
                </c:pt>
                <c:pt idx="35795">
                  <c:v>3.983786401534239</c:v>
                </c:pt>
                <c:pt idx="35796">
                  <c:v>4.1009739015342399</c:v>
                </c:pt>
                <c:pt idx="35797">
                  <c:v>3.983786401534239</c:v>
                </c:pt>
                <c:pt idx="35798">
                  <c:v>4.0228489015342399</c:v>
                </c:pt>
                <c:pt idx="35799">
                  <c:v>3.944723901534239</c:v>
                </c:pt>
                <c:pt idx="35800">
                  <c:v>3.983786401534239</c:v>
                </c:pt>
                <c:pt idx="35801">
                  <c:v>4.1009739015342399</c:v>
                </c:pt>
                <c:pt idx="35802">
                  <c:v>3.983786401534239</c:v>
                </c:pt>
                <c:pt idx="35803">
                  <c:v>4.0423801515342399</c:v>
                </c:pt>
                <c:pt idx="35804">
                  <c:v>4.0423801515342399</c:v>
                </c:pt>
                <c:pt idx="35805">
                  <c:v>4.1009739015342399</c:v>
                </c:pt>
                <c:pt idx="35806">
                  <c:v>3.983786401534239</c:v>
                </c:pt>
                <c:pt idx="35807">
                  <c:v>4.0619114015342399</c:v>
                </c:pt>
                <c:pt idx="35808">
                  <c:v>3.983786401534239</c:v>
                </c:pt>
                <c:pt idx="35809">
                  <c:v>4.1009739015342399</c:v>
                </c:pt>
                <c:pt idx="35810">
                  <c:v>4.0228489015342399</c:v>
                </c:pt>
                <c:pt idx="35811">
                  <c:v>3.964255151534239</c:v>
                </c:pt>
                <c:pt idx="35812">
                  <c:v>4.1009739015342399</c:v>
                </c:pt>
                <c:pt idx="35813">
                  <c:v>4.0228489015342399</c:v>
                </c:pt>
                <c:pt idx="35814">
                  <c:v>4.1790989015342399</c:v>
                </c:pt>
                <c:pt idx="35815">
                  <c:v>3.944723901534239</c:v>
                </c:pt>
                <c:pt idx="35816">
                  <c:v>4.0619114015342399</c:v>
                </c:pt>
                <c:pt idx="35817">
                  <c:v>3.964255151534239</c:v>
                </c:pt>
                <c:pt idx="35818">
                  <c:v>3.964255151534239</c:v>
                </c:pt>
                <c:pt idx="35819">
                  <c:v>3.827536401534239</c:v>
                </c:pt>
                <c:pt idx="35820">
                  <c:v>4.0228489015342399</c:v>
                </c:pt>
                <c:pt idx="35821">
                  <c:v>3.944723901534239</c:v>
                </c:pt>
                <c:pt idx="35822">
                  <c:v>4.1009739015342399</c:v>
                </c:pt>
                <c:pt idx="35823">
                  <c:v>4.1205051515342346</c:v>
                </c:pt>
                <c:pt idx="35824">
                  <c:v>3.944723901534239</c:v>
                </c:pt>
                <c:pt idx="35825">
                  <c:v>4.1400364015342399</c:v>
                </c:pt>
                <c:pt idx="35826">
                  <c:v>4.0619114015342399</c:v>
                </c:pt>
                <c:pt idx="35827">
                  <c:v>3.944723901534239</c:v>
                </c:pt>
                <c:pt idx="35828">
                  <c:v>3.944723901534239</c:v>
                </c:pt>
                <c:pt idx="35829">
                  <c:v>3.866598901534239</c:v>
                </c:pt>
                <c:pt idx="35830">
                  <c:v>3.944723901534239</c:v>
                </c:pt>
                <c:pt idx="35831">
                  <c:v>3.964255151534239</c:v>
                </c:pt>
                <c:pt idx="35832">
                  <c:v>3.964255151534239</c:v>
                </c:pt>
                <c:pt idx="35833">
                  <c:v>3.983786401534239</c:v>
                </c:pt>
                <c:pt idx="35834">
                  <c:v>3.808005151534239</c:v>
                </c:pt>
                <c:pt idx="35835">
                  <c:v>3.944723901534239</c:v>
                </c:pt>
                <c:pt idx="35836">
                  <c:v>3.905661401534239</c:v>
                </c:pt>
                <c:pt idx="35837">
                  <c:v>4.1009739015342399</c:v>
                </c:pt>
                <c:pt idx="35838">
                  <c:v>4.1205051515342346</c:v>
                </c:pt>
                <c:pt idx="35839">
                  <c:v>4.1009739015342399</c:v>
                </c:pt>
                <c:pt idx="35840">
                  <c:v>4.0228489015342399</c:v>
                </c:pt>
                <c:pt idx="35841">
                  <c:v>4.0228489015342399</c:v>
                </c:pt>
                <c:pt idx="35842">
                  <c:v>4.1400364015342399</c:v>
                </c:pt>
                <c:pt idx="35843">
                  <c:v>4.0423801515342399</c:v>
                </c:pt>
                <c:pt idx="35844">
                  <c:v>3.964255151534239</c:v>
                </c:pt>
                <c:pt idx="35845">
                  <c:v>3.964255151534239</c:v>
                </c:pt>
                <c:pt idx="35846">
                  <c:v>3.886130151534239</c:v>
                </c:pt>
                <c:pt idx="35847">
                  <c:v>4.0423801515342399</c:v>
                </c:pt>
                <c:pt idx="35848">
                  <c:v>3.866598901534239</c:v>
                </c:pt>
                <c:pt idx="35849">
                  <c:v>3.788473901534239</c:v>
                </c:pt>
                <c:pt idx="35850">
                  <c:v>3.886130151534239</c:v>
                </c:pt>
                <c:pt idx="35851">
                  <c:v>3.827536401534239</c:v>
                </c:pt>
                <c:pt idx="35852">
                  <c:v>3.944723901534239</c:v>
                </c:pt>
                <c:pt idx="35853">
                  <c:v>3.964255151534239</c:v>
                </c:pt>
                <c:pt idx="35854">
                  <c:v>4.0228489015342399</c:v>
                </c:pt>
                <c:pt idx="35855">
                  <c:v>4.0228489015342399</c:v>
                </c:pt>
                <c:pt idx="35856">
                  <c:v>4.1400364015342399</c:v>
                </c:pt>
                <c:pt idx="35857">
                  <c:v>3.964255151534239</c:v>
                </c:pt>
                <c:pt idx="35858">
                  <c:v>3.964255151534239</c:v>
                </c:pt>
                <c:pt idx="35859">
                  <c:v>4.0423801515342399</c:v>
                </c:pt>
                <c:pt idx="35860">
                  <c:v>3.905661401534239</c:v>
                </c:pt>
                <c:pt idx="35861">
                  <c:v>3.886130151534239</c:v>
                </c:pt>
                <c:pt idx="35862">
                  <c:v>3.944723901534239</c:v>
                </c:pt>
                <c:pt idx="35863">
                  <c:v>3.886130151534239</c:v>
                </c:pt>
                <c:pt idx="35864">
                  <c:v>3.808005151534239</c:v>
                </c:pt>
                <c:pt idx="35865">
                  <c:v>3.905661401534239</c:v>
                </c:pt>
                <c:pt idx="35866">
                  <c:v>3.827536401534239</c:v>
                </c:pt>
                <c:pt idx="35867">
                  <c:v>3.827536401534239</c:v>
                </c:pt>
                <c:pt idx="35868">
                  <c:v>3.866598901534239</c:v>
                </c:pt>
                <c:pt idx="35869">
                  <c:v>3.944723901534239</c:v>
                </c:pt>
                <c:pt idx="35870">
                  <c:v>3.944723901534239</c:v>
                </c:pt>
                <c:pt idx="35871">
                  <c:v>3.964255151534239</c:v>
                </c:pt>
                <c:pt idx="35872">
                  <c:v>4.1205051515342346</c:v>
                </c:pt>
                <c:pt idx="35873">
                  <c:v>4.0423801515342399</c:v>
                </c:pt>
                <c:pt idx="35874">
                  <c:v>4.0619114015342399</c:v>
                </c:pt>
                <c:pt idx="35875">
                  <c:v>3.944723901534239</c:v>
                </c:pt>
                <c:pt idx="35876">
                  <c:v>3.944723901534239</c:v>
                </c:pt>
                <c:pt idx="35877">
                  <c:v>3.944723901534239</c:v>
                </c:pt>
                <c:pt idx="35878">
                  <c:v>3.808005151534239</c:v>
                </c:pt>
                <c:pt idx="35879">
                  <c:v>3.944723901534239</c:v>
                </c:pt>
                <c:pt idx="35880">
                  <c:v>3.808005151534239</c:v>
                </c:pt>
                <c:pt idx="35881">
                  <c:v>3.827536401534239</c:v>
                </c:pt>
                <c:pt idx="35882">
                  <c:v>3.905661401534239</c:v>
                </c:pt>
                <c:pt idx="35883">
                  <c:v>3.944723901534239</c:v>
                </c:pt>
                <c:pt idx="35884">
                  <c:v>3.729880151534239</c:v>
                </c:pt>
                <c:pt idx="35885">
                  <c:v>3.886130151534239</c:v>
                </c:pt>
                <c:pt idx="35886">
                  <c:v>3.983786401534239</c:v>
                </c:pt>
                <c:pt idx="35887">
                  <c:v>3.886130151534239</c:v>
                </c:pt>
                <c:pt idx="35888">
                  <c:v>3.827536401534239</c:v>
                </c:pt>
                <c:pt idx="35889">
                  <c:v>3.944723901534239</c:v>
                </c:pt>
                <c:pt idx="35890">
                  <c:v>3.983786401534239</c:v>
                </c:pt>
                <c:pt idx="35891">
                  <c:v>3.964255151534239</c:v>
                </c:pt>
                <c:pt idx="35892">
                  <c:v>3.964255151534239</c:v>
                </c:pt>
                <c:pt idx="35893">
                  <c:v>3.964255151534239</c:v>
                </c:pt>
                <c:pt idx="35894">
                  <c:v>3.964255151534239</c:v>
                </c:pt>
                <c:pt idx="35895">
                  <c:v>3.964255151534239</c:v>
                </c:pt>
                <c:pt idx="35896">
                  <c:v>3.749411401534239</c:v>
                </c:pt>
                <c:pt idx="35897">
                  <c:v>3.964255151534239</c:v>
                </c:pt>
                <c:pt idx="35898">
                  <c:v>3.729880151534239</c:v>
                </c:pt>
                <c:pt idx="35899">
                  <c:v>3.827536401534239</c:v>
                </c:pt>
                <c:pt idx="35900">
                  <c:v>3.808005151534239</c:v>
                </c:pt>
                <c:pt idx="35901">
                  <c:v>3.944723901534239</c:v>
                </c:pt>
                <c:pt idx="35902">
                  <c:v>3.983786401534239</c:v>
                </c:pt>
                <c:pt idx="35903">
                  <c:v>3.944723901534239</c:v>
                </c:pt>
                <c:pt idx="35904">
                  <c:v>4.0619114015342399</c:v>
                </c:pt>
                <c:pt idx="35905">
                  <c:v>3.983786401534239</c:v>
                </c:pt>
                <c:pt idx="35906">
                  <c:v>3.964255151534239</c:v>
                </c:pt>
                <c:pt idx="35907">
                  <c:v>3.964255151534239</c:v>
                </c:pt>
                <c:pt idx="35908">
                  <c:v>4.0228489015342399</c:v>
                </c:pt>
                <c:pt idx="35909">
                  <c:v>3.944723901534239</c:v>
                </c:pt>
                <c:pt idx="35910">
                  <c:v>3.944723901534239</c:v>
                </c:pt>
                <c:pt idx="35911">
                  <c:v>3.827536401534239</c:v>
                </c:pt>
                <c:pt idx="35912">
                  <c:v>3.944723901534239</c:v>
                </c:pt>
                <c:pt idx="35913">
                  <c:v>3.788473901534239</c:v>
                </c:pt>
                <c:pt idx="35914">
                  <c:v>4.0228489015342399</c:v>
                </c:pt>
                <c:pt idx="35915">
                  <c:v>3.964255151534239</c:v>
                </c:pt>
                <c:pt idx="35916">
                  <c:v>3.866598901534239</c:v>
                </c:pt>
                <c:pt idx="35917">
                  <c:v>3.944723901534239</c:v>
                </c:pt>
                <c:pt idx="35918">
                  <c:v>3.788473901534239</c:v>
                </c:pt>
                <c:pt idx="35919">
                  <c:v>3.944723901534239</c:v>
                </c:pt>
                <c:pt idx="35920">
                  <c:v>3.788473901534239</c:v>
                </c:pt>
                <c:pt idx="35921">
                  <c:v>3.827536401534239</c:v>
                </c:pt>
                <c:pt idx="35922">
                  <c:v>3.749411401534239</c:v>
                </c:pt>
                <c:pt idx="35923">
                  <c:v>3.710348901534239</c:v>
                </c:pt>
                <c:pt idx="35924">
                  <c:v>3.5736301515342399</c:v>
                </c:pt>
                <c:pt idx="35925">
                  <c:v>3.729880151534239</c:v>
                </c:pt>
                <c:pt idx="35926">
                  <c:v>3.515036401534239</c:v>
                </c:pt>
                <c:pt idx="35927">
                  <c:v>3.5736301515342399</c:v>
                </c:pt>
                <c:pt idx="35928">
                  <c:v>3.729880151534239</c:v>
                </c:pt>
                <c:pt idx="35929">
                  <c:v>3.788473901534239</c:v>
                </c:pt>
                <c:pt idx="35930">
                  <c:v>3.729880151534239</c:v>
                </c:pt>
                <c:pt idx="35931">
                  <c:v>3.788473901534239</c:v>
                </c:pt>
                <c:pt idx="35932">
                  <c:v>3.866598901534239</c:v>
                </c:pt>
                <c:pt idx="35933">
                  <c:v>3.749411401534239</c:v>
                </c:pt>
                <c:pt idx="35934">
                  <c:v>3.827536401534239</c:v>
                </c:pt>
                <c:pt idx="35935">
                  <c:v>3.788473901534239</c:v>
                </c:pt>
                <c:pt idx="35936">
                  <c:v>3.866598901534239</c:v>
                </c:pt>
                <c:pt idx="35937">
                  <c:v>3.808005151534239</c:v>
                </c:pt>
                <c:pt idx="35938">
                  <c:v>3.866598901534239</c:v>
                </c:pt>
                <c:pt idx="35939">
                  <c:v>3.886130151534239</c:v>
                </c:pt>
                <c:pt idx="35940">
                  <c:v>4.0228489015342399</c:v>
                </c:pt>
                <c:pt idx="35941">
                  <c:v>3.827536401534239</c:v>
                </c:pt>
                <c:pt idx="35942">
                  <c:v>3.808005151534239</c:v>
                </c:pt>
                <c:pt idx="35943">
                  <c:v>3.729880151534239</c:v>
                </c:pt>
                <c:pt idx="35944">
                  <c:v>3.788473901534239</c:v>
                </c:pt>
                <c:pt idx="35945">
                  <c:v>3.808005151534239</c:v>
                </c:pt>
                <c:pt idx="35946">
                  <c:v>3.749411401534239</c:v>
                </c:pt>
                <c:pt idx="35947">
                  <c:v>3.749411401534239</c:v>
                </c:pt>
                <c:pt idx="35948">
                  <c:v>3.944723901534239</c:v>
                </c:pt>
                <c:pt idx="35949">
                  <c:v>3.808005151534239</c:v>
                </c:pt>
                <c:pt idx="35950">
                  <c:v>3.749411401534239</c:v>
                </c:pt>
                <c:pt idx="35951">
                  <c:v>3.729880151534239</c:v>
                </c:pt>
                <c:pt idx="35952">
                  <c:v>3.593161401534239</c:v>
                </c:pt>
                <c:pt idx="35953">
                  <c:v>3.6517551515342381</c:v>
                </c:pt>
                <c:pt idx="35954">
                  <c:v>3.729880151534239</c:v>
                </c:pt>
                <c:pt idx="35955">
                  <c:v>3.593161401534239</c:v>
                </c:pt>
                <c:pt idx="35956">
                  <c:v>3.710348901534239</c:v>
                </c:pt>
                <c:pt idx="35957">
                  <c:v>3.6517551515342381</c:v>
                </c:pt>
                <c:pt idx="35958">
                  <c:v>3.729880151534239</c:v>
                </c:pt>
                <c:pt idx="35959">
                  <c:v>3.808005151534239</c:v>
                </c:pt>
                <c:pt idx="35960">
                  <c:v>3.6712864015342381</c:v>
                </c:pt>
                <c:pt idx="35961">
                  <c:v>3.6712864015342381</c:v>
                </c:pt>
                <c:pt idx="35962">
                  <c:v>3.710348901534239</c:v>
                </c:pt>
                <c:pt idx="35963">
                  <c:v>3.6712864015342381</c:v>
                </c:pt>
                <c:pt idx="35964">
                  <c:v>3.808005151534239</c:v>
                </c:pt>
                <c:pt idx="35965">
                  <c:v>3.749411401534239</c:v>
                </c:pt>
                <c:pt idx="35966">
                  <c:v>3.729880151534239</c:v>
                </c:pt>
                <c:pt idx="35967">
                  <c:v>3.515036401534239</c:v>
                </c:pt>
                <c:pt idx="35968">
                  <c:v>3.6517551515342381</c:v>
                </c:pt>
                <c:pt idx="35969">
                  <c:v>3.6712864015342381</c:v>
                </c:pt>
                <c:pt idx="35970">
                  <c:v>3.6712864015342381</c:v>
                </c:pt>
                <c:pt idx="35971">
                  <c:v>3.710348901534239</c:v>
                </c:pt>
                <c:pt idx="35972">
                  <c:v>3.6322239015342381</c:v>
                </c:pt>
                <c:pt idx="35973">
                  <c:v>3.710348901534239</c:v>
                </c:pt>
                <c:pt idx="35974">
                  <c:v>3.710348901534239</c:v>
                </c:pt>
                <c:pt idx="35975">
                  <c:v>3.6517551515342381</c:v>
                </c:pt>
                <c:pt idx="35976">
                  <c:v>3.6517551515342381</c:v>
                </c:pt>
                <c:pt idx="35977">
                  <c:v>3.495505151534239</c:v>
                </c:pt>
                <c:pt idx="35978">
                  <c:v>3.6517551515342381</c:v>
                </c:pt>
                <c:pt idx="35979">
                  <c:v>3.593161401534239</c:v>
                </c:pt>
                <c:pt idx="35980">
                  <c:v>3.593161401534239</c:v>
                </c:pt>
                <c:pt idx="35981">
                  <c:v>3.554098901534239</c:v>
                </c:pt>
                <c:pt idx="35982">
                  <c:v>3.495505151534239</c:v>
                </c:pt>
                <c:pt idx="35983">
                  <c:v>3.710348901534239</c:v>
                </c:pt>
                <c:pt idx="35984">
                  <c:v>3.515036401534239</c:v>
                </c:pt>
                <c:pt idx="35985">
                  <c:v>3.710348901534239</c:v>
                </c:pt>
                <c:pt idx="35986">
                  <c:v>3.554098901534239</c:v>
                </c:pt>
                <c:pt idx="35987">
                  <c:v>3.495505151534239</c:v>
                </c:pt>
                <c:pt idx="35988">
                  <c:v>3.6517551515342381</c:v>
                </c:pt>
                <c:pt idx="35989">
                  <c:v>3.6712864015342381</c:v>
                </c:pt>
                <c:pt idx="35990">
                  <c:v>3.5736301515342399</c:v>
                </c:pt>
                <c:pt idx="35991">
                  <c:v>3.5736301515342399</c:v>
                </c:pt>
                <c:pt idx="35992">
                  <c:v>3.729880151534239</c:v>
                </c:pt>
                <c:pt idx="35993">
                  <c:v>3.6322239015342381</c:v>
                </c:pt>
                <c:pt idx="35994">
                  <c:v>3.593161401534239</c:v>
                </c:pt>
                <c:pt idx="35995">
                  <c:v>3.495505151534239</c:v>
                </c:pt>
                <c:pt idx="35996">
                  <c:v>3.554098901534239</c:v>
                </c:pt>
                <c:pt idx="35997">
                  <c:v>3.417380151534239</c:v>
                </c:pt>
                <c:pt idx="35998">
                  <c:v>3.593161401534239</c:v>
                </c:pt>
                <c:pt idx="35999">
                  <c:v>3.5736301515342399</c:v>
                </c:pt>
                <c:pt idx="36000">
                  <c:v>3.593161401534239</c:v>
                </c:pt>
                <c:pt idx="36001">
                  <c:v>3.5736301515342399</c:v>
                </c:pt>
                <c:pt idx="36002">
                  <c:v>3.6517551515342381</c:v>
                </c:pt>
                <c:pt idx="36003">
                  <c:v>3.456442651534235</c:v>
                </c:pt>
                <c:pt idx="36004">
                  <c:v>3.554098901534239</c:v>
                </c:pt>
                <c:pt idx="36005">
                  <c:v>3.593161401534239</c:v>
                </c:pt>
                <c:pt idx="36006">
                  <c:v>3.5736301515342399</c:v>
                </c:pt>
                <c:pt idx="36007">
                  <c:v>3.6517551515342381</c:v>
                </c:pt>
                <c:pt idx="36008">
                  <c:v>3.475973901534239</c:v>
                </c:pt>
                <c:pt idx="36009">
                  <c:v>3.456442651534235</c:v>
                </c:pt>
                <c:pt idx="36010">
                  <c:v>3.5736301515342399</c:v>
                </c:pt>
                <c:pt idx="36011">
                  <c:v>3.495505151534239</c:v>
                </c:pt>
                <c:pt idx="36012">
                  <c:v>3.554098901534239</c:v>
                </c:pt>
                <c:pt idx="36013">
                  <c:v>3.6322239015342381</c:v>
                </c:pt>
                <c:pt idx="36014">
                  <c:v>3.5736301515342399</c:v>
                </c:pt>
                <c:pt idx="36015">
                  <c:v>3.495505151534239</c:v>
                </c:pt>
                <c:pt idx="36016">
                  <c:v>3.495505151534239</c:v>
                </c:pt>
                <c:pt idx="36017">
                  <c:v>3.397848901534235</c:v>
                </c:pt>
                <c:pt idx="36018">
                  <c:v>3.378317651534239</c:v>
                </c:pt>
                <c:pt idx="36019">
                  <c:v>3.515036401534239</c:v>
                </c:pt>
                <c:pt idx="36020">
                  <c:v>3.515036401534239</c:v>
                </c:pt>
                <c:pt idx="36021">
                  <c:v>3.495505151534239</c:v>
                </c:pt>
                <c:pt idx="36022">
                  <c:v>3.554098901534239</c:v>
                </c:pt>
                <c:pt idx="36023">
                  <c:v>3.475973901534239</c:v>
                </c:pt>
                <c:pt idx="36024">
                  <c:v>3.495505151534239</c:v>
                </c:pt>
                <c:pt idx="36025">
                  <c:v>3.554098901534239</c:v>
                </c:pt>
                <c:pt idx="36026">
                  <c:v>3.593161401534239</c:v>
                </c:pt>
                <c:pt idx="36027">
                  <c:v>3.554098901534239</c:v>
                </c:pt>
                <c:pt idx="36028">
                  <c:v>3.593161401534239</c:v>
                </c:pt>
                <c:pt idx="36029">
                  <c:v>3.6517551515342381</c:v>
                </c:pt>
                <c:pt idx="36030">
                  <c:v>3.6517551515342381</c:v>
                </c:pt>
                <c:pt idx="36031">
                  <c:v>3.495505151534239</c:v>
                </c:pt>
                <c:pt idx="36032">
                  <c:v>3.515036401534239</c:v>
                </c:pt>
                <c:pt idx="36033">
                  <c:v>3.417380151534239</c:v>
                </c:pt>
                <c:pt idx="36034">
                  <c:v>3.456442651534235</c:v>
                </c:pt>
                <c:pt idx="36035">
                  <c:v>3.515036401534239</c:v>
                </c:pt>
                <c:pt idx="36036">
                  <c:v>3.378317651534239</c:v>
                </c:pt>
                <c:pt idx="36037">
                  <c:v>3.475973901534239</c:v>
                </c:pt>
                <c:pt idx="36038">
                  <c:v>3.417380151534239</c:v>
                </c:pt>
                <c:pt idx="36039">
                  <c:v>3.495505151534239</c:v>
                </c:pt>
                <c:pt idx="36040">
                  <c:v>3.554098901534239</c:v>
                </c:pt>
                <c:pt idx="36041">
                  <c:v>3.339255151534235</c:v>
                </c:pt>
                <c:pt idx="36042">
                  <c:v>3.397848901534235</c:v>
                </c:pt>
                <c:pt idx="36043">
                  <c:v>3.495505151534239</c:v>
                </c:pt>
                <c:pt idx="36044">
                  <c:v>3.6322239015342381</c:v>
                </c:pt>
                <c:pt idx="36045">
                  <c:v>3.6322239015342381</c:v>
                </c:pt>
                <c:pt idx="36046">
                  <c:v>3.475973901534239</c:v>
                </c:pt>
                <c:pt idx="36047">
                  <c:v>3.417380151534239</c:v>
                </c:pt>
                <c:pt idx="36048">
                  <c:v>3.397848901534235</c:v>
                </c:pt>
                <c:pt idx="36049">
                  <c:v>3.456442651534235</c:v>
                </c:pt>
                <c:pt idx="36050">
                  <c:v>3.319723901534239</c:v>
                </c:pt>
                <c:pt idx="36051">
                  <c:v>3.417380151534239</c:v>
                </c:pt>
                <c:pt idx="36052">
                  <c:v>3.475973901534239</c:v>
                </c:pt>
                <c:pt idx="36053">
                  <c:v>3.339255151534235</c:v>
                </c:pt>
                <c:pt idx="36054">
                  <c:v>3.2611301515342399</c:v>
                </c:pt>
                <c:pt idx="36055">
                  <c:v>3.339255151534235</c:v>
                </c:pt>
                <c:pt idx="36056">
                  <c:v>3.339255151534235</c:v>
                </c:pt>
                <c:pt idx="36057">
                  <c:v>3.417380151534239</c:v>
                </c:pt>
                <c:pt idx="36058">
                  <c:v>3.515036401534239</c:v>
                </c:pt>
                <c:pt idx="36059">
                  <c:v>3.475973901534239</c:v>
                </c:pt>
                <c:pt idx="36060">
                  <c:v>3.397848901534235</c:v>
                </c:pt>
                <c:pt idx="36061">
                  <c:v>3.378317651534239</c:v>
                </c:pt>
                <c:pt idx="36062">
                  <c:v>3.554098901534239</c:v>
                </c:pt>
                <c:pt idx="36063">
                  <c:v>3.495505151534239</c:v>
                </c:pt>
                <c:pt idx="36064">
                  <c:v>3.475973901534239</c:v>
                </c:pt>
                <c:pt idx="36065">
                  <c:v>3.378317651534239</c:v>
                </c:pt>
                <c:pt idx="36066">
                  <c:v>3.475973901534239</c:v>
                </c:pt>
                <c:pt idx="36067">
                  <c:v>3.378317651534239</c:v>
                </c:pt>
                <c:pt idx="36068">
                  <c:v>3.475973901534239</c:v>
                </c:pt>
                <c:pt idx="36069">
                  <c:v>3.554098901534239</c:v>
                </c:pt>
                <c:pt idx="36070">
                  <c:v>3.319723901534239</c:v>
                </c:pt>
                <c:pt idx="36071">
                  <c:v>3.241598901534239</c:v>
                </c:pt>
                <c:pt idx="36072">
                  <c:v>3.241598901534239</c:v>
                </c:pt>
                <c:pt idx="36073">
                  <c:v>3.300192651534239</c:v>
                </c:pt>
                <c:pt idx="36074">
                  <c:v>3.378317651534239</c:v>
                </c:pt>
                <c:pt idx="36075">
                  <c:v>3.1634739015342399</c:v>
                </c:pt>
                <c:pt idx="36076">
                  <c:v>3.5736301515342399</c:v>
                </c:pt>
                <c:pt idx="36077">
                  <c:v>3.378317651534239</c:v>
                </c:pt>
                <c:pt idx="36078">
                  <c:v>3.456442651534235</c:v>
                </c:pt>
                <c:pt idx="36079">
                  <c:v>3.397848901534235</c:v>
                </c:pt>
                <c:pt idx="36080">
                  <c:v>3.495505151534239</c:v>
                </c:pt>
                <c:pt idx="36081">
                  <c:v>3.495505151534239</c:v>
                </c:pt>
                <c:pt idx="36082">
                  <c:v>3.397848901534235</c:v>
                </c:pt>
                <c:pt idx="36083">
                  <c:v>3.397848901534235</c:v>
                </c:pt>
                <c:pt idx="36084">
                  <c:v>3.339255151534235</c:v>
                </c:pt>
                <c:pt idx="36085">
                  <c:v>3.339255151534235</c:v>
                </c:pt>
                <c:pt idx="36086">
                  <c:v>3.397848901534235</c:v>
                </c:pt>
                <c:pt idx="36087">
                  <c:v>3.378317651534239</c:v>
                </c:pt>
                <c:pt idx="36088">
                  <c:v>3.397848901534235</c:v>
                </c:pt>
                <c:pt idx="36089">
                  <c:v>3.183005151534239</c:v>
                </c:pt>
                <c:pt idx="36090">
                  <c:v>3.300192651534239</c:v>
                </c:pt>
                <c:pt idx="36091">
                  <c:v>3.1048801515342399</c:v>
                </c:pt>
                <c:pt idx="36092">
                  <c:v>3.241598901534239</c:v>
                </c:pt>
                <c:pt idx="36093">
                  <c:v>3.241598901534239</c:v>
                </c:pt>
                <c:pt idx="36094">
                  <c:v>3.339255151534235</c:v>
                </c:pt>
                <c:pt idx="36095">
                  <c:v>3.378317651534239</c:v>
                </c:pt>
                <c:pt idx="36096">
                  <c:v>3.339255151534235</c:v>
                </c:pt>
                <c:pt idx="36097">
                  <c:v>3.319723901534239</c:v>
                </c:pt>
                <c:pt idx="36098">
                  <c:v>3.475973901534239</c:v>
                </c:pt>
                <c:pt idx="36099">
                  <c:v>3.417380151534239</c:v>
                </c:pt>
                <c:pt idx="36100">
                  <c:v>3.495505151534239</c:v>
                </c:pt>
                <c:pt idx="36101">
                  <c:v>3.378317651534239</c:v>
                </c:pt>
                <c:pt idx="36102">
                  <c:v>3.300192651534239</c:v>
                </c:pt>
                <c:pt idx="36103">
                  <c:v>3.319723901534239</c:v>
                </c:pt>
                <c:pt idx="36104">
                  <c:v>3.378317651534239</c:v>
                </c:pt>
                <c:pt idx="36105">
                  <c:v>3.417380151534239</c:v>
                </c:pt>
                <c:pt idx="36106">
                  <c:v>3.378317651534239</c:v>
                </c:pt>
                <c:pt idx="36107">
                  <c:v>3.319723901534239</c:v>
                </c:pt>
                <c:pt idx="36108">
                  <c:v>3.300192651534239</c:v>
                </c:pt>
                <c:pt idx="36109">
                  <c:v>3.2611301515342399</c:v>
                </c:pt>
                <c:pt idx="36110">
                  <c:v>3.300192651534239</c:v>
                </c:pt>
                <c:pt idx="36111">
                  <c:v>3.1634739015342399</c:v>
                </c:pt>
                <c:pt idx="36112">
                  <c:v>3.339255151534235</c:v>
                </c:pt>
                <c:pt idx="36113">
                  <c:v>3.339255151534235</c:v>
                </c:pt>
                <c:pt idx="36114">
                  <c:v>3.300192651534239</c:v>
                </c:pt>
                <c:pt idx="36115">
                  <c:v>3.2611301515342399</c:v>
                </c:pt>
                <c:pt idx="36116">
                  <c:v>3.417380151534239</c:v>
                </c:pt>
                <c:pt idx="36117">
                  <c:v>3.495505151534239</c:v>
                </c:pt>
                <c:pt idx="36118">
                  <c:v>3.339255151534235</c:v>
                </c:pt>
                <c:pt idx="36119">
                  <c:v>3.241598901534239</c:v>
                </c:pt>
                <c:pt idx="36120">
                  <c:v>3.339255151534235</c:v>
                </c:pt>
                <c:pt idx="36121">
                  <c:v>3.183005151534239</c:v>
                </c:pt>
                <c:pt idx="36122">
                  <c:v>3.378317651534239</c:v>
                </c:pt>
                <c:pt idx="36123">
                  <c:v>3.339255151534235</c:v>
                </c:pt>
                <c:pt idx="36124">
                  <c:v>3.2611301515342399</c:v>
                </c:pt>
                <c:pt idx="36125">
                  <c:v>3.2220676515342399</c:v>
                </c:pt>
                <c:pt idx="36126">
                  <c:v>3.1439426515342399</c:v>
                </c:pt>
                <c:pt idx="36127">
                  <c:v>3.1634739015342399</c:v>
                </c:pt>
                <c:pt idx="36128">
                  <c:v>3.339255151534235</c:v>
                </c:pt>
                <c:pt idx="36129">
                  <c:v>3.2611301515342399</c:v>
                </c:pt>
                <c:pt idx="36130">
                  <c:v>3.241598901534239</c:v>
                </c:pt>
                <c:pt idx="36131">
                  <c:v>3.378317651534239</c:v>
                </c:pt>
                <c:pt idx="36132">
                  <c:v>3.378317651534239</c:v>
                </c:pt>
                <c:pt idx="36133">
                  <c:v>3.241598901534239</c:v>
                </c:pt>
                <c:pt idx="36134">
                  <c:v>3.300192651534239</c:v>
                </c:pt>
                <c:pt idx="36135">
                  <c:v>3.397848901534235</c:v>
                </c:pt>
                <c:pt idx="36136">
                  <c:v>3.417380151534239</c:v>
                </c:pt>
                <c:pt idx="36137">
                  <c:v>3.319723901534239</c:v>
                </c:pt>
                <c:pt idx="36138">
                  <c:v>3.300192651534239</c:v>
                </c:pt>
                <c:pt idx="36139">
                  <c:v>3.241598901534239</c:v>
                </c:pt>
                <c:pt idx="36140">
                  <c:v>3.397848901534235</c:v>
                </c:pt>
                <c:pt idx="36141">
                  <c:v>3.2611301515342399</c:v>
                </c:pt>
                <c:pt idx="36142">
                  <c:v>3.1634739015342399</c:v>
                </c:pt>
                <c:pt idx="36143">
                  <c:v>3.1048801515342399</c:v>
                </c:pt>
                <c:pt idx="36144">
                  <c:v>3.1439426515342399</c:v>
                </c:pt>
                <c:pt idx="36145">
                  <c:v>3.1439426515342399</c:v>
                </c:pt>
                <c:pt idx="36146">
                  <c:v>3.183005151534239</c:v>
                </c:pt>
                <c:pt idx="36147">
                  <c:v>3.378317651534239</c:v>
                </c:pt>
                <c:pt idx="36148">
                  <c:v>3.241598901534239</c:v>
                </c:pt>
                <c:pt idx="36149">
                  <c:v>3.2611301515342399</c:v>
                </c:pt>
                <c:pt idx="36150">
                  <c:v>3.319723901534239</c:v>
                </c:pt>
                <c:pt idx="36151">
                  <c:v>3.417380151534239</c:v>
                </c:pt>
                <c:pt idx="36152">
                  <c:v>3.339255151534235</c:v>
                </c:pt>
                <c:pt idx="36153">
                  <c:v>3.300192651534239</c:v>
                </c:pt>
                <c:pt idx="36154">
                  <c:v>3.241598901534239</c:v>
                </c:pt>
                <c:pt idx="36155">
                  <c:v>3.300192651534239</c:v>
                </c:pt>
                <c:pt idx="36156">
                  <c:v>3.241598901534239</c:v>
                </c:pt>
                <c:pt idx="36157">
                  <c:v>3.300192651534239</c:v>
                </c:pt>
                <c:pt idx="36158">
                  <c:v>3.241598901534239</c:v>
                </c:pt>
                <c:pt idx="36159">
                  <c:v>3.2220676515342399</c:v>
                </c:pt>
                <c:pt idx="36160">
                  <c:v>3.1634739015342399</c:v>
                </c:pt>
                <c:pt idx="36161">
                  <c:v>3.183005151534239</c:v>
                </c:pt>
                <c:pt idx="36162">
                  <c:v>3.2611301515342399</c:v>
                </c:pt>
                <c:pt idx="36163">
                  <c:v>3.2220676515342399</c:v>
                </c:pt>
                <c:pt idx="36164">
                  <c:v>3.339255151534235</c:v>
                </c:pt>
                <c:pt idx="36165">
                  <c:v>3.397848901534235</c:v>
                </c:pt>
                <c:pt idx="36166">
                  <c:v>3.2611301515342399</c:v>
                </c:pt>
                <c:pt idx="36167">
                  <c:v>3.417380151534239</c:v>
                </c:pt>
                <c:pt idx="36168">
                  <c:v>3.378317651534239</c:v>
                </c:pt>
                <c:pt idx="36169">
                  <c:v>3.397848901534235</c:v>
                </c:pt>
                <c:pt idx="36170">
                  <c:v>3.319723901534239</c:v>
                </c:pt>
                <c:pt idx="36171">
                  <c:v>3.183005151534239</c:v>
                </c:pt>
                <c:pt idx="36172">
                  <c:v>3.378317651534239</c:v>
                </c:pt>
                <c:pt idx="36173">
                  <c:v>3.2611301515342399</c:v>
                </c:pt>
                <c:pt idx="36174">
                  <c:v>3.417380151534239</c:v>
                </c:pt>
                <c:pt idx="36175">
                  <c:v>3.1634739015342399</c:v>
                </c:pt>
                <c:pt idx="36176">
                  <c:v>3.2220676515342399</c:v>
                </c:pt>
                <c:pt idx="36177">
                  <c:v>3.183005151534239</c:v>
                </c:pt>
                <c:pt idx="36178">
                  <c:v>3.1439426515342399</c:v>
                </c:pt>
                <c:pt idx="36179">
                  <c:v>3.0658176515342399</c:v>
                </c:pt>
                <c:pt idx="36180">
                  <c:v>3.183005151534239</c:v>
                </c:pt>
                <c:pt idx="36181">
                  <c:v>3.319723901534239</c:v>
                </c:pt>
                <c:pt idx="36182">
                  <c:v>3.319723901534239</c:v>
                </c:pt>
                <c:pt idx="36183">
                  <c:v>3.1634739015342399</c:v>
                </c:pt>
                <c:pt idx="36184">
                  <c:v>3.1634739015342399</c:v>
                </c:pt>
                <c:pt idx="36185">
                  <c:v>3.300192651534239</c:v>
                </c:pt>
                <c:pt idx="36186">
                  <c:v>3.456442651534235</c:v>
                </c:pt>
                <c:pt idx="36187">
                  <c:v>3.456442651534235</c:v>
                </c:pt>
                <c:pt idx="36188">
                  <c:v>3.2220676515342399</c:v>
                </c:pt>
                <c:pt idx="36189">
                  <c:v>3.241598901534239</c:v>
                </c:pt>
                <c:pt idx="36190">
                  <c:v>3.2611301515342399</c:v>
                </c:pt>
                <c:pt idx="36191">
                  <c:v>3.1634739015342399</c:v>
                </c:pt>
                <c:pt idx="36192">
                  <c:v>3.300192651534239</c:v>
                </c:pt>
                <c:pt idx="36193">
                  <c:v>3.183005151534239</c:v>
                </c:pt>
                <c:pt idx="36194">
                  <c:v>3.339255151534235</c:v>
                </c:pt>
                <c:pt idx="36195">
                  <c:v>3.1634739015342399</c:v>
                </c:pt>
                <c:pt idx="36196">
                  <c:v>3.085348901534239</c:v>
                </c:pt>
                <c:pt idx="36197">
                  <c:v>3.026755151534239</c:v>
                </c:pt>
                <c:pt idx="36198">
                  <c:v>3.183005151534239</c:v>
                </c:pt>
                <c:pt idx="36199">
                  <c:v>3.2611301515342399</c:v>
                </c:pt>
                <c:pt idx="36200">
                  <c:v>3.417380151534239</c:v>
                </c:pt>
                <c:pt idx="36201">
                  <c:v>3.241598901534239</c:v>
                </c:pt>
                <c:pt idx="36202">
                  <c:v>3.339255151534235</c:v>
                </c:pt>
                <c:pt idx="36203">
                  <c:v>3.2611301515342399</c:v>
                </c:pt>
                <c:pt idx="36204">
                  <c:v>3.339255151534235</c:v>
                </c:pt>
                <c:pt idx="36205">
                  <c:v>3.1634739015342399</c:v>
                </c:pt>
                <c:pt idx="36206">
                  <c:v>3.2611301515342399</c:v>
                </c:pt>
                <c:pt idx="36207">
                  <c:v>3.300192651534239</c:v>
                </c:pt>
                <c:pt idx="36208">
                  <c:v>3.300192651534239</c:v>
                </c:pt>
                <c:pt idx="36209">
                  <c:v>3.339255151534235</c:v>
                </c:pt>
                <c:pt idx="36210">
                  <c:v>3.2220676515342399</c:v>
                </c:pt>
                <c:pt idx="36211">
                  <c:v>3.1634739015342399</c:v>
                </c:pt>
                <c:pt idx="36212">
                  <c:v>3.1634739015342399</c:v>
                </c:pt>
                <c:pt idx="36213">
                  <c:v>3.183005151534239</c:v>
                </c:pt>
                <c:pt idx="36214">
                  <c:v>3.300192651534239</c:v>
                </c:pt>
                <c:pt idx="36215">
                  <c:v>3.026755151534239</c:v>
                </c:pt>
                <c:pt idx="36216">
                  <c:v>3.1048801515342399</c:v>
                </c:pt>
                <c:pt idx="36217">
                  <c:v>3.300192651534239</c:v>
                </c:pt>
                <c:pt idx="36218">
                  <c:v>3.300192651534239</c:v>
                </c:pt>
                <c:pt idx="36219">
                  <c:v>3.397848901534235</c:v>
                </c:pt>
                <c:pt idx="36220">
                  <c:v>3.319723901534239</c:v>
                </c:pt>
                <c:pt idx="36221">
                  <c:v>3.417380151534239</c:v>
                </c:pt>
                <c:pt idx="36222">
                  <c:v>3.319723901534239</c:v>
                </c:pt>
                <c:pt idx="36223">
                  <c:v>3.2611301515342399</c:v>
                </c:pt>
                <c:pt idx="36224">
                  <c:v>3.300192651534239</c:v>
                </c:pt>
                <c:pt idx="36225">
                  <c:v>3.241598901534239</c:v>
                </c:pt>
                <c:pt idx="36226">
                  <c:v>3.1634739015342399</c:v>
                </c:pt>
                <c:pt idx="36227">
                  <c:v>3.1048801515342399</c:v>
                </c:pt>
                <c:pt idx="36228">
                  <c:v>3.0658176515342399</c:v>
                </c:pt>
                <c:pt idx="36229">
                  <c:v>3.026755151534239</c:v>
                </c:pt>
                <c:pt idx="36230">
                  <c:v>3.085348901534239</c:v>
                </c:pt>
                <c:pt idx="36231">
                  <c:v>2.987692651534239</c:v>
                </c:pt>
                <c:pt idx="36232">
                  <c:v>3.2220676515342399</c:v>
                </c:pt>
                <c:pt idx="36233">
                  <c:v>3.1048801515342399</c:v>
                </c:pt>
                <c:pt idx="36234">
                  <c:v>3.1634739015342399</c:v>
                </c:pt>
                <c:pt idx="36235">
                  <c:v>3.339255151534235</c:v>
                </c:pt>
                <c:pt idx="36236">
                  <c:v>3.300192651534239</c:v>
                </c:pt>
                <c:pt idx="36237">
                  <c:v>3.417380151534239</c:v>
                </c:pt>
                <c:pt idx="36238">
                  <c:v>3.378317651534239</c:v>
                </c:pt>
                <c:pt idx="36239">
                  <c:v>3.2611301515342399</c:v>
                </c:pt>
                <c:pt idx="36240">
                  <c:v>3.378317651534239</c:v>
                </c:pt>
                <c:pt idx="36241">
                  <c:v>3.378317651534239</c:v>
                </c:pt>
                <c:pt idx="36242">
                  <c:v>3.378317651534239</c:v>
                </c:pt>
                <c:pt idx="36243">
                  <c:v>3.1439426515342399</c:v>
                </c:pt>
                <c:pt idx="36244">
                  <c:v>3.2220676515342399</c:v>
                </c:pt>
                <c:pt idx="36245">
                  <c:v>3.1634739015342399</c:v>
                </c:pt>
                <c:pt idx="36246">
                  <c:v>3.1634739015342399</c:v>
                </c:pt>
                <c:pt idx="36247">
                  <c:v>3.0072239015342399</c:v>
                </c:pt>
                <c:pt idx="36248">
                  <c:v>3.2611301515342399</c:v>
                </c:pt>
                <c:pt idx="36249">
                  <c:v>3.300192651534239</c:v>
                </c:pt>
                <c:pt idx="36250">
                  <c:v>3.241598901534239</c:v>
                </c:pt>
                <c:pt idx="36251">
                  <c:v>3.319723901534239</c:v>
                </c:pt>
                <c:pt idx="36252">
                  <c:v>3.339255151534235</c:v>
                </c:pt>
                <c:pt idx="36253">
                  <c:v>3.319723901534239</c:v>
                </c:pt>
                <c:pt idx="36254">
                  <c:v>3.319723901534239</c:v>
                </c:pt>
                <c:pt idx="36255">
                  <c:v>3.397848901534235</c:v>
                </c:pt>
                <c:pt idx="36256">
                  <c:v>3.339255151534235</c:v>
                </c:pt>
                <c:pt idx="36257">
                  <c:v>3.319723901534239</c:v>
                </c:pt>
                <c:pt idx="36258">
                  <c:v>3.2611301515342399</c:v>
                </c:pt>
                <c:pt idx="36259">
                  <c:v>3.241598901534239</c:v>
                </c:pt>
                <c:pt idx="36260">
                  <c:v>3.300192651534239</c:v>
                </c:pt>
                <c:pt idx="36261">
                  <c:v>3.183005151534239</c:v>
                </c:pt>
                <c:pt idx="36262">
                  <c:v>3.1439426515342399</c:v>
                </c:pt>
                <c:pt idx="36263">
                  <c:v>3.1439426515342399</c:v>
                </c:pt>
                <c:pt idx="36264">
                  <c:v>3.2220676515342399</c:v>
                </c:pt>
                <c:pt idx="36265">
                  <c:v>3.1439426515342399</c:v>
                </c:pt>
                <c:pt idx="36266">
                  <c:v>3.183005151534239</c:v>
                </c:pt>
                <c:pt idx="36267">
                  <c:v>3.2220676515342399</c:v>
                </c:pt>
                <c:pt idx="36268">
                  <c:v>3.339255151534235</c:v>
                </c:pt>
                <c:pt idx="36269">
                  <c:v>3.300192651534239</c:v>
                </c:pt>
                <c:pt idx="36270">
                  <c:v>3.319723901534239</c:v>
                </c:pt>
                <c:pt idx="36271">
                  <c:v>3.339255151534235</c:v>
                </c:pt>
                <c:pt idx="36272">
                  <c:v>3.397848901534235</c:v>
                </c:pt>
                <c:pt idx="36273">
                  <c:v>3.2611301515342399</c:v>
                </c:pt>
                <c:pt idx="36274">
                  <c:v>3.378317651534239</c:v>
                </c:pt>
                <c:pt idx="36275">
                  <c:v>3.339255151534235</c:v>
                </c:pt>
                <c:pt idx="36276">
                  <c:v>3.339255151534235</c:v>
                </c:pt>
                <c:pt idx="36277">
                  <c:v>3.2220676515342399</c:v>
                </c:pt>
                <c:pt idx="36278">
                  <c:v>3.319723901534239</c:v>
                </c:pt>
                <c:pt idx="36279">
                  <c:v>3.1048801515342399</c:v>
                </c:pt>
                <c:pt idx="36280">
                  <c:v>3.241598901534239</c:v>
                </c:pt>
                <c:pt idx="36281">
                  <c:v>3.241598901534239</c:v>
                </c:pt>
                <c:pt idx="36282">
                  <c:v>3.2220676515342399</c:v>
                </c:pt>
                <c:pt idx="36283">
                  <c:v>3.2220676515342399</c:v>
                </c:pt>
                <c:pt idx="36284">
                  <c:v>3.183005151534239</c:v>
                </c:pt>
                <c:pt idx="36285">
                  <c:v>3.339255151534235</c:v>
                </c:pt>
                <c:pt idx="36286">
                  <c:v>3.397848901534235</c:v>
                </c:pt>
                <c:pt idx="36287">
                  <c:v>3.339255151534235</c:v>
                </c:pt>
                <c:pt idx="36288">
                  <c:v>3.397848901534235</c:v>
                </c:pt>
                <c:pt idx="36289">
                  <c:v>3.475973901534239</c:v>
                </c:pt>
                <c:pt idx="36290">
                  <c:v>3.339255151534235</c:v>
                </c:pt>
                <c:pt idx="36291">
                  <c:v>3.417380151534239</c:v>
                </c:pt>
                <c:pt idx="36292">
                  <c:v>3.339255151534235</c:v>
                </c:pt>
                <c:pt idx="36293">
                  <c:v>3.397848901534235</c:v>
                </c:pt>
                <c:pt idx="36294">
                  <c:v>3.339255151534235</c:v>
                </c:pt>
                <c:pt idx="36295">
                  <c:v>3.339255151534235</c:v>
                </c:pt>
                <c:pt idx="36296">
                  <c:v>3.319723901534239</c:v>
                </c:pt>
                <c:pt idx="36297">
                  <c:v>3.2220676515342399</c:v>
                </c:pt>
                <c:pt idx="36298">
                  <c:v>3.183005151534239</c:v>
                </c:pt>
                <c:pt idx="36299">
                  <c:v>3.300192651534239</c:v>
                </c:pt>
                <c:pt idx="36300">
                  <c:v>3.241598901534239</c:v>
                </c:pt>
                <c:pt idx="36301">
                  <c:v>3.1634739015342399</c:v>
                </c:pt>
                <c:pt idx="36302">
                  <c:v>3.339255151534235</c:v>
                </c:pt>
                <c:pt idx="36303">
                  <c:v>3.2611301515342399</c:v>
                </c:pt>
                <c:pt idx="36304">
                  <c:v>3.495505151534239</c:v>
                </c:pt>
                <c:pt idx="36305">
                  <c:v>3.417380151534239</c:v>
                </c:pt>
                <c:pt idx="36306">
                  <c:v>3.456442651534235</c:v>
                </c:pt>
                <c:pt idx="36307">
                  <c:v>3.339255151534235</c:v>
                </c:pt>
                <c:pt idx="36308">
                  <c:v>3.2611301515342399</c:v>
                </c:pt>
                <c:pt idx="36309">
                  <c:v>3.397848901534235</c:v>
                </c:pt>
                <c:pt idx="36310">
                  <c:v>3.417380151534239</c:v>
                </c:pt>
                <c:pt idx="36311">
                  <c:v>3.300192651534239</c:v>
                </c:pt>
                <c:pt idx="36312">
                  <c:v>3.2611301515342399</c:v>
                </c:pt>
                <c:pt idx="36313">
                  <c:v>3.241598901534239</c:v>
                </c:pt>
                <c:pt idx="36314">
                  <c:v>3.2611301515342399</c:v>
                </c:pt>
                <c:pt idx="36315">
                  <c:v>3.1439426515342399</c:v>
                </c:pt>
                <c:pt idx="36316">
                  <c:v>3.339255151534235</c:v>
                </c:pt>
                <c:pt idx="36317">
                  <c:v>3.378317651534239</c:v>
                </c:pt>
                <c:pt idx="36318">
                  <c:v>3.319723901534239</c:v>
                </c:pt>
                <c:pt idx="36319">
                  <c:v>3.339255151534235</c:v>
                </c:pt>
                <c:pt idx="36320">
                  <c:v>3.456442651534235</c:v>
                </c:pt>
                <c:pt idx="36321">
                  <c:v>3.554098901534239</c:v>
                </c:pt>
                <c:pt idx="36322">
                  <c:v>3.554098901534239</c:v>
                </c:pt>
                <c:pt idx="36323">
                  <c:v>3.475973901534239</c:v>
                </c:pt>
                <c:pt idx="36324">
                  <c:v>3.417380151534239</c:v>
                </c:pt>
                <c:pt idx="36325">
                  <c:v>3.417380151534239</c:v>
                </c:pt>
                <c:pt idx="36326">
                  <c:v>3.339255151534235</c:v>
                </c:pt>
                <c:pt idx="36327">
                  <c:v>3.378317651534239</c:v>
                </c:pt>
                <c:pt idx="36328">
                  <c:v>3.339255151534235</c:v>
                </c:pt>
                <c:pt idx="36329">
                  <c:v>3.300192651534239</c:v>
                </c:pt>
                <c:pt idx="36330">
                  <c:v>3.2611301515342399</c:v>
                </c:pt>
                <c:pt idx="36331">
                  <c:v>3.378317651534239</c:v>
                </c:pt>
                <c:pt idx="36332">
                  <c:v>3.339255151534235</c:v>
                </c:pt>
                <c:pt idx="36333">
                  <c:v>3.319723901534239</c:v>
                </c:pt>
                <c:pt idx="36334">
                  <c:v>3.319723901534239</c:v>
                </c:pt>
                <c:pt idx="36335">
                  <c:v>3.339255151534235</c:v>
                </c:pt>
                <c:pt idx="36336">
                  <c:v>3.397848901534235</c:v>
                </c:pt>
                <c:pt idx="36337">
                  <c:v>3.456442651534235</c:v>
                </c:pt>
                <c:pt idx="36338">
                  <c:v>3.475973901534239</c:v>
                </c:pt>
                <c:pt idx="36339">
                  <c:v>3.554098901534239</c:v>
                </c:pt>
                <c:pt idx="36340">
                  <c:v>3.593161401534239</c:v>
                </c:pt>
                <c:pt idx="36341">
                  <c:v>3.495505151534239</c:v>
                </c:pt>
                <c:pt idx="36342">
                  <c:v>3.475973901534239</c:v>
                </c:pt>
                <c:pt idx="36343">
                  <c:v>3.515036401534239</c:v>
                </c:pt>
                <c:pt idx="36344">
                  <c:v>3.456442651534235</c:v>
                </c:pt>
                <c:pt idx="36345">
                  <c:v>3.2611301515342399</c:v>
                </c:pt>
                <c:pt idx="36346">
                  <c:v>3.319723901534239</c:v>
                </c:pt>
                <c:pt idx="36347">
                  <c:v>3.1634739015342399</c:v>
                </c:pt>
                <c:pt idx="36348">
                  <c:v>3.319723901534239</c:v>
                </c:pt>
                <c:pt idx="36349">
                  <c:v>3.319723901534239</c:v>
                </c:pt>
                <c:pt idx="36350">
                  <c:v>3.319723901534239</c:v>
                </c:pt>
                <c:pt idx="36351">
                  <c:v>3.319723901534239</c:v>
                </c:pt>
                <c:pt idx="36352">
                  <c:v>3.300192651534239</c:v>
                </c:pt>
                <c:pt idx="36353">
                  <c:v>3.378317651534239</c:v>
                </c:pt>
                <c:pt idx="36354">
                  <c:v>3.729880151534239</c:v>
                </c:pt>
                <c:pt idx="36355">
                  <c:v>3.475973901534239</c:v>
                </c:pt>
                <c:pt idx="36356">
                  <c:v>3.5736301515342399</c:v>
                </c:pt>
                <c:pt idx="36357">
                  <c:v>3.456442651534235</c:v>
                </c:pt>
                <c:pt idx="36358">
                  <c:v>3.495505151534239</c:v>
                </c:pt>
                <c:pt idx="36359">
                  <c:v>3.554098901534239</c:v>
                </c:pt>
                <c:pt idx="36360">
                  <c:v>3.515036401534239</c:v>
                </c:pt>
                <c:pt idx="36361">
                  <c:v>3.397848901534235</c:v>
                </c:pt>
                <c:pt idx="36362">
                  <c:v>3.397848901534235</c:v>
                </c:pt>
                <c:pt idx="36363">
                  <c:v>3.378317651534239</c:v>
                </c:pt>
                <c:pt idx="36364">
                  <c:v>3.456442651534235</c:v>
                </c:pt>
                <c:pt idx="36365">
                  <c:v>3.397848901534235</c:v>
                </c:pt>
                <c:pt idx="36366">
                  <c:v>3.319723901534239</c:v>
                </c:pt>
                <c:pt idx="36367">
                  <c:v>3.495505151534239</c:v>
                </c:pt>
                <c:pt idx="36368">
                  <c:v>3.319723901534239</c:v>
                </c:pt>
                <c:pt idx="36369">
                  <c:v>3.397848901534235</c:v>
                </c:pt>
                <c:pt idx="36370">
                  <c:v>3.417380151534239</c:v>
                </c:pt>
                <c:pt idx="36371">
                  <c:v>3.495505151534239</c:v>
                </c:pt>
                <c:pt idx="36372">
                  <c:v>3.397848901534235</c:v>
                </c:pt>
                <c:pt idx="36373">
                  <c:v>3.475973901534239</c:v>
                </c:pt>
                <c:pt idx="36374">
                  <c:v>3.417380151534239</c:v>
                </c:pt>
                <c:pt idx="36375">
                  <c:v>3.339255151534235</c:v>
                </c:pt>
                <c:pt idx="36376">
                  <c:v>3.2611301515342399</c:v>
                </c:pt>
                <c:pt idx="36377">
                  <c:v>3.475973901534239</c:v>
                </c:pt>
                <c:pt idx="36378">
                  <c:v>3.2611301515342399</c:v>
                </c:pt>
                <c:pt idx="36379">
                  <c:v>3.378317651534239</c:v>
                </c:pt>
                <c:pt idx="36380">
                  <c:v>3.456442651534235</c:v>
                </c:pt>
                <c:pt idx="36381">
                  <c:v>3.475973901534239</c:v>
                </c:pt>
                <c:pt idx="36382">
                  <c:v>3.475973901534239</c:v>
                </c:pt>
                <c:pt idx="36383">
                  <c:v>3.495505151534239</c:v>
                </c:pt>
                <c:pt idx="36384">
                  <c:v>3.475973901534239</c:v>
                </c:pt>
                <c:pt idx="36385">
                  <c:v>3.456442651534235</c:v>
                </c:pt>
                <c:pt idx="36386">
                  <c:v>3.378317651534239</c:v>
                </c:pt>
                <c:pt idx="36387">
                  <c:v>3.378317651534239</c:v>
                </c:pt>
                <c:pt idx="36388">
                  <c:v>3.495505151534239</c:v>
                </c:pt>
                <c:pt idx="36389">
                  <c:v>3.495505151534239</c:v>
                </c:pt>
                <c:pt idx="36390">
                  <c:v>3.5736301515342399</c:v>
                </c:pt>
                <c:pt idx="36391">
                  <c:v>3.554098901534239</c:v>
                </c:pt>
                <c:pt idx="36392">
                  <c:v>3.554098901534239</c:v>
                </c:pt>
                <c:pt idx="36393">
                  <c:v>3.5736301515342399</c:v>
                </c:pt>
                <c:pt idx="36394">
                  <c:v>3.515036401534239</c:v>
                </c:pt>
                <c:pt idx="36395">
                  <c:v>3.456442651534235</c:v>
                </c:pt>
                <c:pt idx="36396">
                  <c:v>3.495505151534239</c:v>
                </c:pt>
                <c:pt idx="36397">
                  <c:v>3.417380151534239</c:v>
                </c:pt>
                <c:pt idx="36398">
                  <c:v>3.378317651534239</c:v>
                </c:pt>
                <c:pt idx="36399">
                  <c:v>3.515036401534239</c:v>
                </c:pt>
                <c:pt idx="36400">
                  <c:v>3.397848901534235</c:v>
                </c:pt>
                <c:pt idx="36401">
                  <c:v>3.456442651534235</c:v>
                </c:pt>
                <c:pt idx="36402">
                  <c:v>3.397848901534235</c:v>
                </c:pt>
                <c:pt idx="36403">
                  <c:v>3.417380151534239</c:v>
                </c:pt>
                <c:pt idx="36404">
                  <c:v>3.6322239015342381</c:v>
                </c:pt>
                <c:pt idx="36405">
                  <c:v>3.554098901534239</c:v>
                </c:pt>
                <c:pt idx="36406">
                  <c:v>3.397848901534235</c:v>
                </c:pt>
                <c:pt idx="36407">
                  <c:v>3.495505151534239</c:v>
                </c:pt>
                <c:pt idx="36408">
                  <c:v>3.495505151534239</c:v>
                </c:pt>
                <c:pt idx="36409">
                  <c:v>3.554098901534239</c:v>
                </c:pt>
                <c:pt idx="36410">
                  <c:v>3.5736301515342399</c:v>
                </c:pt>
                <c:pt idx="36411">
                  <c:v>3.319723901534239</c:v>
                </c:pt>
                <c:pt idx="36412">
                  <c:v>3.456442651534235</c:v>
                </c:pt>
                <c:pt idx="36413">
                  <c:v>3.417380151534239</c:v>
                </c:pt>
                <c:pt idx="36414">
                  <c:v>3.5736301515342399</c:v>
                </c:pt>
                <c:pt idx="36415">
                  <c:v>3.475973901534239</c:v>
                </c:pt>
                <c:pt idx="36416">
                  <c:v>3.6517551515342381</c:v>
                </c:pt>
                <c:pt idx="36417">
                  <c:v>3.554098901534239</c:v>
                </c:pt>
                <c:pt idx="36418">
                  <c:v>3.397848901534235</c:v>
                </c:pt>
                <c:pt idx="36419">
                  <c:v>3.495505151534239</c:v>
                </c:pt>
                <c:pt idx="36420">
                  <c:v>3.495505151534239</c:v>
                </c:pt>
                <c:pt idx="36421">
                  <c:v>3.495505151534239</c:v>
                </c:pt>
                <c:pt idx="36422">
                  <c:v>3.6322239015342381</c:v>
                </c:pt>
                <c:pt idx="36423">
                  <c:v>3.475973901534239</c:v>
                </c:pt>
                <c:pt idx="36424">
                  <c:v>3.475973901534239</c:v>
                </c:pt>
                <c:pt idx="36425">
                  <c:v>3.495505151534239</c:v>
                </c:pt>
                <c:pt idx="36426">
                  <c:v>3.788473901534239</c:v>
                </c:pt>
                <c:pt idx="36427">
                  <c:v>3.710348901534239</c:v>
                </c:pt>
                <c:pt idx="36428">
                  <c:v>3.5736301515342399</c:v>
                </c:pt>
                <c:pt idx="36429">
                  <c:v>3.515036401534239</c:v>
                </c:pt>
                <c:pt idx="36430">
                  <c:v>3.6322239015342381</c:v>
                </c:pt>
                <c:pt idx="36431">
                  <c:v>3.6322239015342381</c:v>
                </c:pt>
                <c:pt idx="36432">
                  <c:v>3.6712864015342381</c:v>
                </c:pt>
                <c:pt idx="36433">
                  <c:v>3.5736301515342399</c:v>
                </c:pt>
                <c:pt idx="36434">
                  <c:v>3.710348901534239</c:v>
                </c:pt>
                <c:pt idx="36435">
                  <c:v>3.6322239015342381</c:v>
                </c:pt>
                <c:pt idx="36436">
                  <c:v>3.6322239015342381</c:v>
                </c:pt>
                <c:pt idx="36437">
                  <c:v>3.6517551515342381</c:v>
                </c:pt>
                <c:pt idx="36438">
                  <c:v>3.6322239015342381</c:v>
                </c:pt>
                <c:pt idx="36439">
                  <c:v>3.6517551515342381</c:v>
                </c:pt>
                <c:pt idx="36440">
                  <c:v>3.495505151534239</c:v>
                </c:pt>
                <c:pt idx="36441">
                  <c:v>3.593161401534239</c:v>
                </c:pt>
                <c:pt idx="36442">
                  <c:v>3.5736301515342399</c:v>
                </c:pt>
                <c:pt idx="36443">
                  <c:v>3.515036401534239</c:v>
                </c:pt>
                <c:pt idx="36444">
                  <c:v>3.788473901534239</c:v>
                </c:pt>
                <c:pt idx="36445">
                  <c:v>3.593161401534239</c:v>
                </c:pt>
                <c:pt idx="36446">
                  <c:v>3.729880151534239</c:v>
                </c:pt>
                <c:pt idx="36447">
                  <c:v>3.593161401534239</c:v>
                </c:pt>
                <c:pt idx="36448">
                  <c:v>3.749411401534239</c:v>
                </c:pt>
                <c:pt idx="36449">
                  <c:v>3.710348901534239</c:v>
                </c:pt>
                <c:pt idx="36450">
                  <c:v>3.788473901534239</c:v>
                </c:pt>
                <c:pt idx="36451">
                  <c:v>3.729880151534239</c:v>
                </c:pt>
                <c:pt idx="36452">
                  <c:v>3.6517551515342381</c:v>
                </c:pt>
                <c:pt idx="36453">
                  <c:v>3.827536401534239</c:v>
                </c:pt>
                <c:pt idx="36454">
                  <c:v>3.788473901534239</c:v>
                </c:pt>
                <c:pt idx="36455">
                  <c:v>3.6712864015342381</c:v>
                </c:pt>
                <c:pt idx="36456">
                  <c:v>3.808005151534239</c:v>
                </c:pt>
                <c:pt idx="36457">
                  <c:v>3.808005151534239</c:v>
                </c:pt>
                <c:pt idx="36458">
                  <c:v>3.749411401534239</c:v>
                </c:pt>
                <c:pt idx="36459">
                  <c:v>3.749411401534239</c:v>
                </c:pt>
                <c:pt idx="36460">
                  <c:v>3.808005151534239</c:v>
                </c:pt>
                <c:pt idx="36461">
                  <c:v>3.866598901534239</c:v>
                </c:pt>
                <c:pt idx="36462">
                  <c:v>3.983786401534239</c:v>
                </c:pt>
                <c:pt idx="36463">
                  <c:v>3.886130151534239</c:v>
                </c:pt>
                <c:pt idx="36464">
                  <c:v>3.729880151534239</c:v>
                </c:pt>
                <c:pt idx="36465">
                  <c:v>3.749411401534239</c:v>
                </c:pt>
                <c:pt idx="36466">
                  <c:v>3.729880151534239</c:v>
                </c:pt>
                <c:pt idx="36467">
                  <c:v>3.729880151534239</c:v>
                </c:pt>
                <c:pt idx="36468">
                  <c:v>3.808005151534239</c:v>
                </c:pt>
                <c:pt idx="36469">
                  <c:v>3.788473901534239</c:v>
                </c:pt>
                <c:pt idx="36470">
                  <c:v>3.866598901534239</c:v>
                </c:pt>
                <c:pt idx="36471">
                  <c:v>3.808005151534239</c:v>
                </c:pt>
                <c:pt idx="36472">
                  <c:v>3.886130151534239</c:v>
                </c:pt>
                <c:pt idx="36473">
                  <c:v>3.729880151534239</c:v>
                </c:pt>
                <c:pt idx="36474">
                  <c:v>3.866598901534239</c:v>
                </c:pt>
                <c:pt idx="36475">
                  <c:v>3.827536401534239</c:v>
                </c:pt>
                <c:pt idx="36476">
                  <c:v>3.905661401534239</c:v>
                </c:pt>
                <c:pt idx="36477">
                  <c:v>3.905661401534239</c:v>
                </c:pt>
                <c:pt idx="36478">
                  <c:v>4.0423801515342399</c:v>
                </c:pt>
                <c:pt idx="36479">
                  <c:v>3.944723901534239</c:v>
                </c:pt>
                <c:pt idx="36480">
                  <c:v>3.964255151534239</c:v>
                </c:pt>
                <c:pt idx="36481">
                  <c:v>3.808005151534239</c:v>
                </c:pt>
                <c:pt idx="36482">
                  <c:v>3.944723901534239</c:v>
                </c:pt>
                <c:pt idx="36483">
                  <c:v>3.944723901534239</c:v>
                </c:pt>
                <c:pt idx="36484">
                  <c:v>3.944723901534239</c:v>
                </c:pt>
                <c:pt idx="36485">
                  <c:v>3.866598901534239</c:v>
                </c:pt>
                <c:pt idx="36486">
                  <c:v>3.944723901534239</c:v>
                </c:pt>
                <c:pt idx="36487">
                  <c:v>3.886130151534239</c:v>
                </c:pt>
                <c:pt idx="36488">
                  <c:v>3.886130151534239</c:v>
                </c:pt>
                <c:pt idx="36489">
                  <c:v>3.964255151534239</c:v>
                </c:pt>
                <c:pt idx="36490">
                  <c:v>3.944723901534239</c:v>
                </c:pt>
                <c:pt idx="36491">
                  <c:v>3.964255151534239</c:v>
                </c:pt>
                <c:pt idx="36492">
                  <c:v>3.886130151534239</c:v>
                </c:pt>
                <c:pt idx="36493">
                  <c:v>4.0228489015342399</c:v>
                </c:pt>
                <c:pt idx="36494">
                  <c:v>4.0228489015342399</c:v>
                </c:pt>
                <c:pt idx="36495">
                  <c:v>3.983786401534239</c:v>
                </c:pt>
                <c:pt idx="36496">
                  <c:v>4.0619114015342399</c:v>
                </c:pt>
                <c:pt idx="36497">
                  <c:v>4.0228489015342399</c:v>
                </c:pt>
                <c:pt idx="36498">
                  <c:v>3.983786401534239</c:v>
                </c:pt>
                <c:pt idx="36499">
                  <c:v>3.886130151534239</c:v>
                </c:pt>
                <c:pt idx="36500">
                  <c:v>3.983786401534239</c:v>
                </c:pt>
                <c:pt idx="36501">
                  <c:v>3.886130151534239</c:v>
                </c:pt>
                <c:pt idx="36502">
                  <c:v>3.905661401534239</c:v>
                </c:pt>
                <c:pt idx="36503">
                  <c:v>3.886130151534239</c:v>
                </c:pt>
                <c:pt idx="36504">
                  <c:v>4.0423801515342399</c:v>
                </c:pt>
                <c:pt idx="36505">
                  <c:v>3.983786401534239</c:v>
                </c:pt>
                <c:pt idx="36506">
                  <c:v>3.964255151534239</c:v>
                </c:pt>
                <c:pt idx="36507">
                  <c:v>4.1009739015342399</c:v>
                </c:pt>
                <c:pt idx="36508">
                  <c:v>4.0423801515342399</c:v>
                </c:pt>
                <c:pt idx="36509">
                  <c:v>3.983786401534239</c:v>
                </c:pt>
                <c:pt idx="36510">
                  <c:v>3.983786401534239</c:v>
                </c:pt>
                <c:pt idx="36511">
                  <c:v>4.1400364015342399</c:v>
                </c:pt>
                <c:pt idx="36512">
                  <c:v>4.1205051515342346</c:v>
                </c:pt>
                <c:pt idx="36513">
                  <c:v>4.0228489015342399</c:v>
                </c:pt>
                <c:pt idx="36514">
                  <c:v>4.1790989015342399</c:v>
                </c:pt>
                <c:pt idx="36515">
                  <c:v>3.944723901534239</c:v>
                </c:pt>
                <c:pt idx="36516">
                  <c:v>3.964255151534239</c:v>
                </c:pt>
                <c:pt idx="36517">
                  <c:v>4.0228489015342399</c:v>
                </c:pt>
                <c:pt idx="36518">
                  <c:v>3.983786401534239</c:v>
                </c:pt>
                <c:pt idx="36519">
                  <c:v>4.0228489015342399</c:v>
                </c:pt>
                <c:pt idx="36520">
                  <c:v>4.1009739015342399</c:v>
                </c:pt>
                <c:pt idx="36521">
                  <c:v>4.1400364015342399</c:v>
                </c:pt>
                <c:pt idx="36522">
                  <c:v>4.1400364015342399</c:v>
                </c:pt>
                <c:pt idx="36523">
                  <c:v>4.1400364015342399</c:v>
                </c:pt>
                <c:pt idx="36524">
                  <c:v>4.2767551515342399</c:v>
                </c:pt>
                <c:pt idx="36525">
                  <c:v>4.1009739015342399</c:v>
                </c:pt>
                <c:pt idx="36526">
                  <c:v>4.1790989015342399</c:v>
                </c:pt>
                <c:pt idx="36527">
                  <c:v>4.2376926515342399</c:v>
                </c:pt>
                <c:pt idx="36528">
                  <c:v>4.3158176515342346</c:v>
                </c:pt>
                <c:pt idx="36529">
                  <c:v>4.2376926515342399</c:v>
                </c:pt>
                <c:pt idx="36530">
                  <c:v>4.198630151534239</c:v>
                </c:pt>
                <c:pt idx="36531">
                  <c:v>4.1009739015342399</c:v>
                </c:pt>
                <c:pt idx="36532">
                  <c:v>4.0619114015342399</c:v>
                </c:pt>
                <c:pt idx="36533">
                  <c:v>4.1400364015342399</c:v>
                </c:pt>
                <c:pt idx="36534">
                  <c:v>4.198630151534239</c:v>
                </c:pt>
                <c:pt idx="36535">
                  <c:v>4.1009739015342399</c:v>
                </c:pt>
                <c:pt idx="36536">
                  <c:v>4.1790989015342399</c:v>
                </c:pt>
                <c:pt idx="36537">
                  <c:v>4.2181614015342399</c:v>
                </c:pt>
                <c:pt idx="36538">
                  <c:v>4.1790989015342399</c:v>
                </c:pt>
                <c:pt idx="36539">
                  <c:v>4.2181614015342399</c:v>
                </c:pt>
                <c:pt idx="36540">
                  <c:v>4.2962864015342399</c:v>
                </c:pt>
                <c:pt idx="36541">
                  <c:v>4.2962864015342399</c:v>
                </c:pt>
                <c:pt idx="36542">
                  <c:v>4.2181614015342399</c:v>
                </c:pt>
                <c:pt idx="36543">
                  <c:v>4.4330051515342399</c:v>
                </c:pt>
                <c:pt idx="36544">
                  <c:v>4.374411401534239</c:v>
                </c:pt>
                <c:pt idx="36545">
                  <c:v>4.3158176515342346</c:v>
                </c:pt>
                <c:pt idx="36546">
                  <c:v>4.1790989015342399</c:v>
                </c:pt>
                <c:pt idx="36547">
                  <c:v>4.1790989015342399</c:v>
                </c:pt>
                <c:pt idx="36548">
                  <c:v>4.3158176515342346</c:v>
                </c:pt>
                <c:pt idx="36549">
                  <c:v>4.3158176515342346</c:v>
                </c:pt>
                <c:pt idx="36550">
                  <c:v>4.198630151534239</c:v>
                </c:pt>
                <c:pt idx="36551">
                  <c:v>4.2767551515342399</c:v>
                </c:pt>
                <c:pt idx="36552">
                  <c:v>4.2767551515342399</c:v>
                </c:pt>
                <c:pt idx="36553">
                  <c:v>4.393942651534239</c:v>
                </c:pt>
                <c:pt idx="36554">
                  <c:v>4.3158176515342346</c:v>
                </c:pt>
                <c:pt idx="36555">
                  <c:v>4.393942651534239</c:v>
                </c:pt>
                <c:pt idx="36556">
                  <c:v>4.4720676515342399</c:v>
                </c:pt>
                <c:pt idx="36557">
                  <c:v>4.374411401534239</c:v>
                </c:pt>
                <c:pt idx="36558">
                  <c:v>4.2767551515342399</c:v>
                </c:pt>
                <c:pt idx="36559">
                  <c:v>4.5111301515342399</c:v>
                </c:pt>
                <c:pt idx="36560">
                  <c:v>4.5306614015342399</c:v>
                </c:pt>
                <c:pt idx="36561">
                  <c:v>4.4720676515342399</c:v>
                </c:pt>
                <c:pt idx="36562">
                  <c:v>4.452536401534239</c:v>
                </c:pt>
                <c:pt idx="36563">
                  <c:v>4.3158176515342346</c:v>
                </c:pt>
                <c:pt idx="36564">
                  <c:v>4.4330051515342399</c:v>
                </c:pt>
                <c:pt idx="36565">
                  <c:v>4.3158176515342346</c:v>
                </c:pt>
                <c:pt idx="36566">
                  <c:v>4.3158176515342346</c:v>
                </c:pt>
                <c:pt idx="36567">
                  <c:v>4.393942651534239</c:v>
                </c:pt>
                <c:pt idx="36568">
                  <c:v>4.5501926515342399</c:v>
                </c:pt>
                <c:pt idx="36569">
                  <c:v>4.5111301515342399</c:v>
                </c:pt>
                <c:pt idx="36570">
                  <c:v>4.5111301515342399</c:v>
                </c:pt>
                <c:pt idx="36571">
                  <c:v>4.452536401534239</c:v>
                </c:pt>
                <c:pt idx="36572">
                  <c:v>4.452536401534239</c:v>
                </c:pt>
                <c:pt idx="36573">
                  <c:v>4.3158176515342346</c:v>
                </c:pt>
                <c:pt idx="36574">
                  <c:v>4.452536401534239</c:v>
                </c:pt>
                <c:pt idx="36575">
                  <c:v>4.5501926515342399</c:v>
                </c:pt>
                <c:pt idx="36576">
                  <c:v>4.608786401534239</c:v>
                </c:pt>
                <c:pt idx="36577">
                  <c:v>4.452536401534239</c:v>
                </c:pt>
                <c:pt idx="36578">
                  <c:v>4.4720676515342399</c:v>
                </c:pt>
                <c:pt idx="36579">
                  <c:v>4.5892551515342399</c:v>
                </c:pt>
                <c:pt idx="36580">
                  <c:v>4.374411401534239</c:v>
                </c:pt>
                <c:pt idx="36581">
                  <c:v>4.393942651534239</c:v>
                </c:pt>
                <c:pt idx="36582">
                  <c:v>4.5501926515342399</c:v>
                </c:pt>
                <c:pt idx="36583">
                  <c:v>4.5111301515342399</c:v>
                </c:pt>
                <c:pt idx="36584">
                  <c:v>4.5501926515342399</c:v>
                </c:pt>
                <c:pt idx="36585">
                  <c:v>4.6283176515342346</c:v>
                </c:pt>
                <c:pt idx="36586">
                  <c:v>4.686911401534239</c:v>
                </c:pt>
                <c:pt idx="36587">
                  <c:v>4.608786401534239</c:v>
                </c:pt>
                <c:pt idx="36588">
                  <c:v>4.4720676515342399</c:v>
                </c:pt>
                <c:pt idx="36589">
                  <c:v>4.6283176515342346</c:v>
                </c:pt>
                <c:pt idx="36590">
                  <c:v>4.5306614015342399</c:v>
                </c:pt>
                <c:pt idx="36591">
                  <c:v>4.686911401534239</c:v>
                </c:pt>
                <c:pt idx="36592">
                  <c:v>4.6673801515342346</c:v>
                </c:pt>
                <c:pt idx="36593">
                  <c:v>4.6673801515342346</c:v>
                </c:pt>
                <c:pt idx="36594">
                  <c:v>4.686911401534239</c:v>
                </c:pt>
                <c:pt idx="36595">
                  <c:v>4.686911401534239</c:v>
                </c:pt>
                <c:pt idx="36596">
                  <c:v>4.784567651534239</c:v>
                </c:pt>
                <c:pt idx="36597">
                  <c:v>4.7064426515342399</c:v>
                </c:pt>
                <c:pt idx="36598">
                  <c:v>4.6283176515342346</c:v>
                </c:pt>
                <c:pt idx="36599">
                  <c:v>4.608786401534239</c:v>
                </c:pt>
                <c:pt idx="36600">
                  <c:v>4.765036401534239</c:v>
                </c:pt>
                <c:pt idx="36601">
                  <c:v>4.7064426515342399</c:v>
                </c:pt>
                <c:pt idx="36602">
                  <c:v>4.8431614015342399</c:v>
                </c:pt>
                <c:pt idx="36603">
                  <c:v>4.608786401534239</c:v>
                </c:pt>
                <c:pt idx="36604">
                  <c:v>4.7064426515342399</c:v>
                </c:pt>
                <c:pt idx="36605">
                  <c:v>4.6283176515342346</c:v>
                </c:pt>
                <c:pt idx="36606">
                  <c:v>4.6673801515342346</c:v>
                </c:pt>
                <c:pt idx="36607">
                  <c:v>4.823630151534239</c:v>
                </c:pt>
                <c:pt idx="36608">
                  <c:v>4.8431614015342399</c:v>
                </c:pt>
                <c:pt idx="36609">
                  <c:v>4.745505151534239</c:v>
                </c:pt>
                <c:pt idx="36610">
                  <c:v>4.8431614015342399</c:v>
                </c:pt>
                <c:pt idx="36611">
                  <c:v>4.6673801515342346</c:v>
                </c:pt>
                <c:pt idx="36612">
                  <c:v>4.7064426515342399</c:v>
                </c:pt>
                <c:pt idx="36613">
                  <c:v>4.784567651534239</c:v>
                </c:pt>
                <c:pt idx="36614">
                  <c:v>4.765036401534239</c:v>
                </c:pt>
                <c:pt idx="36615">
                  <c:v>4.7064426515342399</c:v>
                </c:pt>
                <c:pt idx="36616">
                  <c:v>4.9603489015342399</c:v>
                </c:pt>
                <c:pt idx="36617">
                  <c:v>4.862692651534239</c:v>
                </c:pt>
                <c:pt idx="36618">
                  <c:v>4.823630151534239</c:v>
                </c:pt>
                <c:pt idx="36619">
                  <c:v>4.823630151534239</c:v>
                </c:pt>
                <c:pt idx="36620">
                  <c:v>4.784567651534239</c:v>
                </c:pt>
                <c:pt idx="36621">
                  <c:v>4.823630151534239</c:v>
                </c:pt>
                <c:pt idx="36622">
                  <c:v>4.765036401534239</c:v>
                </c:pt>
                <c:pt idx="36623">
                  <c:v>4.7064426515342399</c:v>
                </c:pt>
                <c:pt idx="36624">
                  <c:v>4.940817651534239</c:v>
                </c:pt>
                <c:pt idx="36625">
                  <c:v>4.862692651534239</c:v>
                </c:pt>
                <c:pt idx="36626">
                  <c:v>4.9212864015342399</c:v>
                </c:pt>
                <c:pt idx="36627">
                  <c:v>4.940817651534239</c:v>
                </c:pt>
                <c:pt idx="36628">
                  <c:v>4.823630151534239</c:v>
                </c:pt>
                <c:pt idx="36629">
                  <c:v>4.784567651534239</c:v>
                </c:pt>
                <c:pt idx="36630">
                  <c:v>4.9212864015342399</c:v>
                </c:pt>
                <c:pt idx="36631">
                  <c:v>5.0384739015342399</c:v>
                </c:pt>
                <c:pt idx="36632">
                  <c:v>4.940817651534239</c:v>
                </c:pt>
                <c:pt idx="36633">
                  <c:v>4.8431614015342399</c:v>
                </c:pt>
                <c:pt idx="36634">
                  <c:v>4.8431614015342399</c:v>
                </c:pt>
                <c:pt idx="36635">
                  <c:v>4.9212864015342399</c:v>
                </c:pt>
                <c:pt idx="36636">
                  <c:v>4.8822239015342399</c:v>
                </c:pt>
                <c:pt idx="36637">
                  <c:v>4.8431614015342399</c:v>
                </c:pt>
                <c:pt idx="36638">
                  <c:v>4.9212864015342399</c:v>
                </c:pt>
                <c:pt idx="36639">
                  <c:v>4.8431614015342399</c:v>
                </c:pt>
                <c:pt idx="36640">
                  <c:v>4.9603489015342399</c:v>
                </c:pt>
                <c:pt idx="36641">
                  <c:v>5.097067651534239</c:v>
                </c:pt>
                <c:pt idx="36642">
                  <c:v>4.9212864015342399</c:v>
                </c:pt>
                <c:pt idx="36643">
                  <c:v>4.8431614015342399</c:v>
                </c:pt>
                <c:pt idx="36644">
                  <c:v>4.9994114015342399</c:v>
                </c:pt>
                <c:pt idx="36645">
                  <c:v>4.9603489015342399</c:v>
                </c:pt>
                <c:pt idx="36646">
                  <c:v>4.9994114015342399</c:v>
                </c:pt>
                <c:pt idx="36647">
                  <c:v>5.0189426515342399</c:v>
                </c:pt>
                <c:pt idx="36648">
                  <c:v>4.9603489015342399</c:v>
                </c:pt>
                <c:pt idx="36649">
                  <c:v>5.0384739015342399</c:v>
                </c:pt>
                <c:pt idx="36650">
                  <c:v>4.940817651534239</c:v>
                </c:pt>
                <c:pt idx="36651">
                  <c:v>4.940817651534239</c:v>
                </c:pt>
                <c:pt idx="36652">
                  <c:v>4.9603489015342399</c:v>
                </c:pt>
                <c:pt idx="36653">
                  <c:v>4.940817651534239</c:v>
                </c:pt>
                <c:pt idx="36654">
                  <c:v>5.097067651534239</c:v>
                </c:pt>
                <c:pt idx="36655">
                  <c:v>4.9603489015342399</c:v>
                </c:pt>
                <c:pt idx="36656">
                  <c:v>4.940817651534239</c:v>
                </c:pt>
                <c:pt idx="36657">
                  <c:v>5.0189426515342399</c:v>
                </c:pt>
                <c:pt idx="36658">
                  <c:v>5.1556614015342399</c:v>
                </c:pt>
                <c:pt idx="36659">
                  <c:v>4.9994114015342399</c:v>
                </c:pt>
                <c:pt idx="36660">
                  <c:v>5.0775364015342399</c:v>
                </c:pt>
                <c:pt idx="36661">
                  <c:v>5.0775364015342399</c:v>
                </c:pt>
                <c:pt idx="36662">
                  <c:v>4.9603489015342399</c:v>
                </c:pt>
                <c:pt idx="36663">
                  <c:v>5.194723901534239</c:v>
                </c:pt>
                <c:pt idx="36664">
                  <c:v>5.1751926515342399</c:v>
                </c:pt>
                <c:pt idx="36665">
                  <c:v>5.097067651534239</c:v>
                </c:pt>
                <c:pt idx="36666">
                  <c:v>4.9994114015342399</c:v>
                </c:pt>
                <c:pt idx="36667">
                  <c:v>5.097067651534239</c:v>
                </c:pt>
                <c:pt idx="36668">
                  <c:v>5.0384739015342399</c:v>
                </c:pt>
                <c:pt idx="36669">
                  <c:v>5.0189426515342399</c:v>
                </c:pt>
                <c:pt idx="36670">
                  <c:v>5.2337864015342399</c:v>
                </c:pt>
                <c:pt idx="36671">
                  <c:v>5.0384739015342399</c:v>
                </c:pt>
                <c:pt idx="36672">
                  <c:v>5.097067651534239</c:v>
                </c:pt>
                <c:pt idx="36673">
                  <c:v>5.0775364015342399</c:v>
                </c:pt>
                <c:pt idx="36674">
                  <c:v>5.2337864015342399</c:v>
                </c:pt>
                <c:pt idx="36675">
                  <c:v>5.253317651534239</c:v>
                </c:pt>
                <c:pt idx="36676">
                  <c:v>5.0384739015342399</c:v>
                </c:pt>
                <c:pt idx="36677">
                  <c:v>4.9994114015342399</c:v>
                </c:pt>
                <c:pt idx="36678">
                  <c:v>5.097067651534239</c:v>
                </c:pt>
                <c:pt idx="36679">
                  <c:v>5.1751926515342399</c:v>
                </c:pt>
                <c:pt idx="36680">
                  <c:v>5.1751926515342399</c:v>
                </c:pt>
                <c:pt idx="36681">
                  <c:v>5.194723901534239</c:v>
                </c:pt>
                <c:pt idx="36682">
                  <c:v>5.0775364015342399</c:v>
                </c:pt>
                <c:pt idx="36683">
                  <c:v>5.097067651534239</c:v>
                </c:pt>
                <c:pt idx="36684">
                  <c:v>5.097067651534239</c:v>
                </c:pt>
                <c:pt idx="36685">
                  <c:v>5.194723901534239</c:v>
                </c:pt>
                <c:pt idx="36686">
                  <c:v>5.2337864015342399</c:v>
                </c:pt>
                <c:pt idx="36687">
                  <c:v>5.1556614015342399</c:v>
                </c:pt>
                <c:pt idx="36688">
                  <c:v>5.1751926515342399</c:v>
                </c:pt>
                <c:pt idx="36689">
                  <c:v>5.311911401534239</c:v>
                </c:pt>
                <c:pt idx="36690">
                  <c:v>5.3314426515342399</c:v>
                </c:pt>
                <c:pt idx="36691">
                  <c:v>5.253317651534239</c:v>
                </c:pt>
                <c:pt idx="36692">
                  <c:v>5.1751926515342399</c:v>
                </c:pt>
                <c:pt idx="36693">
                  <c:v>5.1556614015342399</c:v>
                </c:pt>
                <c:pt idx="36694">
                  <c:v>5.2728489015342399</c:v>
                </c:pt>
                <c:pt idx="36695">
                  <c:v>5.253317651534239</c:v>
                </c:pt>
                <c:pt idx="36696">
                  <c:v>5.311911401534239</c:v>
                </c:pt>
                <c:pt idx="36697">
                  <c:v>5.350973901534239</c:v>
                </c:pt>
                <c:pt idx="36698">
                  <c:v>5.2728489015342399</c:v>
                </c:pt>
                <c:pt idx="36699">
                  <c:v>5.311911401534239</c:v>
                </c:pt>
                <c:pt idx="36700">
                  <c:v>5.194723901534239</c:v>
                </c:pt>
                <c:pt idx="36701">
                  <c:v>5.1751926515342399</c:v>
                </c:pt>
                <c:pt idx="36702">
                  <c:v>5.253317651534239</c:v>
                </c:pt>
                <c:pt idx="36703">
                  <c:v>5.311911401534239</c:v>
                </c:pt>
                <c:pt idx="36704">
                  <c:v>5.3314426515342399</c:v>
                </c:pt>
                <c:pt idx="36705">
                  <c:v>5.2337864015342399</c:v>
                </c:pt>
                <c:pt idx="36706">
                  <c:v>5.2337864015342399</c:v>
                </c:pt>
                <c:pt idx="36707">
                  <c:v>5.3314426515342399</c:v>
                </c:pt>
                <c:pt idx="36708">
                  <c:v>5.2728489015342399</c:v>
                </c:pt>
                <c:pt idx="36709">
                  <c:v>5.3314426515342399</c:v>
                </c:pt>
                <c:pt idx="36710">
                  <c:v>5.5462864015342399</c:v>
                </c:pt>
                <c:pt idx="36711">
                  <c:v>5.4290989015342399</c:v>
                </c:pt>
                <c:pt idx="36712">
                  <c:v>5.2728489015342399</c:v>
                </c:pt>
                <c:pt idx="36713">
                  <c:v>5.311911401534239</c:v>
                </c:pt>
                <c:pt idx="36714">
                  <c:v>5.253317651534239</c:v>
                </c:pt>
                <c:pt idx="36715">
                  <c:v>5.253317651534239</c:v>
                </c:pt>
                <c:pt idx="36716">
                  <c:v>5.4095676515342399</c:v>
                </c:pt>
                <c:pt idx="36717">
                  <c:v>5.350973901534239</c:v>
                </c:pt>
                <c:pt idx="36718">
                  <c:v>5.4095676515342399</c:v>
                </c:pt>
                <c:pt idx="36719">
                  <c:v>5.390036401534239</c:v>
                </c:pt>
                <c:pt idx="36720">
                  <c:v>5.390036401534239</c:v>
                </c:pt>
                <c:pt idx="36721">
                  <c:v>5.390036401534239</c:v>
                </c:pt>
                <c:pt idx="36722">
                  <c:v>5.4095676515342399</c:v>
                </c:pt>
                <c:pt idx="36723">
                  <c:v>5.390036401534239</c:v>
                </c:pt>
                <c:pt idx="36724">
                  <c:v>5.4876926515342399</c:v>
                </c:pt>
                <c:pt idx="36725">
                  <c:v>5.390036401534239</c:v>
                </c:pt>
                <c:pt idx="36726">
                  <c:v>5.5853489015342399</c:v>
                </c:pt>
                <c:pt idx="36727">
                  <c:v>5.4876926515342399</c:v>
                </c:pt>
                <c:pt idx="36728">
                  <c:v>5.6048801515342346</c:v>
                </c:pt>
                <c:pt idx="36729">
                  <c:v>5.390036401534239</c:v>
                </c:pt>
                <c:pt idx="36730">
                  <c:v>5.4876926515342399</c:v>
                </c:pt>
                <c:pt idx="36731">
                  <c:v>5.5462864015342399</c:v>
                </c:pt>
                <c:pt idx="36732">
                  <c:v>5.4290989015342399</c:v>
                </c:pt>
                <c:pt idx="36733">
                  <c:v>5.4095676515342399</c:v>
                </c:pt>
                <c:pt idx="36734">
                  <c:v>5.4095676515342399</c:v>
                </c:pt>
                <c:pt idx="36735">
                  <c:v>5.6048801515342346</c:v>
                </c:pt>
                <c:pt idx="36736">
                  <c:v>5.4290989015342399</c:v>
                </c:pt>
                <c:pt idx="36737">
                  <c:v>5.5072239015342399</c:v>
                </c:pt>
                <c:pt idx="36738">
                  <c:v>5.5853489015342399</c:v>
                </c:pt>
                <c:pt idx="36739">
                  <c:v>5.5072239015342399</c:v>
                </c:pt>
                <c:pt idx="36740">
                  <c:v>5.722067651534239</c:v>
                </c:pt>
                <c:pt idx="36741">
                  <c:v>5.722067651534239</c:v>
                </c:pt>
                <c:pt idx="36742">
                  <c:v>5.4681614015342399</c:v>
                </c:pt>
                <c:pt idx="36743">
                  <c:v>5.663473901534239</c:v>
                </c:pt>
                <c:pt idx="36744">
                  <c:v>5.8197239015342399</c:v>
                </c:pt>
                <c:pt idx="36745">
                  <c:v>5.683005151534239</c:v>
                </c:pt>
                <c:pt idx="36746">
                  <c:v>5.6048801515342346</c:v>
                </c:pt>
                <c:pt idx="36747">
                  <c:v>5.663473901534239</c:v>
                </c:pt>
                <c:pt idx="36748">
                  <c:v>5.5072239015342399</c:v>
                </c:pt>
                <c:pt idx="36749">
                  <c:v>5.5462864015342399</c:v>
                </c:pt>
                <c:pt idx="36750">
                  <c:v>5.5072239015342399</c:v>
                </c:pt>
                <c:pt idx="36751">
                  <c:v>5.5072239015342399</c:v>
                </c:pt>
                <c:pt idx="36752">
                  <c:v>5.5853489015342399</c:v>
                </c:pt>
                <c:pt idx="36753">
                  <c:v>5.5462864015342399</c:v>
                </c:pt>
                <c:pt idx="36754">
                  <c:v>5.722067651534239</c:v>
                </c:pt>
                <c:pt idx="36755">
                  <c:v>5.761130151534239</c:v>
                </c:pt>
                <c:pt idx="36756">
                  <c:v>5.5072239015342399</c:v>
                </c:pt>
                <c:pt idx="36757">
                  <c:v>5.722067651534239</c:v>
                </c:pt>
                <c:pt idx="36758">
                  <c:v>5.897848901534239</c:v>
                </c:pt>
                <c:pt idx="36759">
                  <c:v>5.7415989015342399</c:v>
                </c:pt>
                <c:pt idx="36760">
                  <c:v>5.722067651534239</c:v>
                </c:pt>
                <c:pt idx="36761">
                  <c:v>5.722067651534239</c:v>
                </c:pt>
                <c:pt idx="36762">
                  <c:v>5.722067651534239</c:v>
                </c:pt>
                <c:pt idx="36763">
                  <c:v>5.683005151534239</c:v>
                </c:pt>
                <c:pt idx="36764">
                  <c:v>5.7415989015342399</c:v>
                </c:pt>
                <c:pt idx="36765">
                  <c:v>5.663473901534239</c:v>
                </c:pt>
                <c:pt idx="36766">
                  <c:v>5.722067651534239</c:v>
                </c:pt>
                <c:pt idx="36767">
                  <c:v>5.7415989015342399</c:v>
                </c:pt>
                <c:pt idx="36768">
                  <c:v>5.878317651534239</c:v>
                </c:pt>
                <c:pt idx="36769">
                  <c:v>5.6048801515342346</c:v>
                </c:pt>
                <c:pt idx="36770">
                  <c:v>5.722067651534239</c:v>
                </c:pt>
                <c:pt idx="36771">
                  <c:v>5.683005151534239</c:v>
                </c:pt>
                <c:pt idx="36772">
                  <c:v>5.8392551515342399</c:v>
                </c:pt>
                <c:pt idx="36773">
                  <c:v>5.8197239015342399</c:v>
                </c:pt>
                <c:pt idx="36774">
                  <c:v>5.878317651534239</c:v>
                </c:pt>
                <c:pt idx="36775">
                  <c:v>5.897848901534239</c:v>
                </c:pt>
                <c:pt idx="36776">
                  <c:v>5.878317651534239</c:v>
                </c:pt>
                <c:pt idx="36777">
                  <c:v>5.722067651534239</c:v>
                </c:pt>
                <c:pt idx="36778">
                  <c:v>5.7415989015342399</c:v>
                </c:pt>
                <c:pt idx="36779">
                  <c:v>5.800192651534239</c:v>
                </c:pt>
                <c:pt idx="36780">
                  <c:v>5.761130151534239</c:v>
                </c:pt>
                <c:pt idx="36781">
                  <c:v>5.7415989015342399</c:v>
                </c:pt>
                <c:pt idx="36782">
                  <c:v>5.761130151534239</c:v>
                </c:pt>
                <c:pt idx="36783">
                  <c:v>5.761130151534239</c:v>
                </c:pt>
                <c:pt idx="36784">
                  <c:v>5.800192651534239</c:v>
                </c:pt>
                <c:pt idx="36785">
                  <c:v>5.8197239015342399</c:v>
                </c:pt>
                <c:pt idx="36786">
                  <c:v>5.722067651534239</c:v>
                </c:pt>
                <c:pt idx="36787">
                  <c:v>5.722067651534239</c:v>
                </c:pt>
                <c:pt idx="36788">
                  <c:v>5.8197239015342399</c:v>
                </c:pt>
                <c:pt idx="36789">
                  <c:v>6.0345676515342399</c:v>
                </c:pt>
                <c:pt idx="36790">
                  <c:v>5.878317651534239</c:v>
                </c:pt>
                <c:pt idx="36791">
                  <c:v>5.995505151534239</c:v>
                </c:pt>
                <c:pt idx="36792">
                  <c:v>5.897848901534239</c:v>
                </c:pt>
                <c:pt idx="36793">
                  <c:v>5.722067651534239</c:v>
                </c:pt>
                <c:pt idx="36794">
                  <c:v>5.800192651534239</c:v>
                </c:pt>
                <c:pt idx="36795">
                  <c:v>5.917380151534239</c:v>
                </c:pt>
                <c:pt idx="36796">
                  <c:v>5.800192651534239</c:v>
                </c:pt>
                <c:pt idx="36797">
                  <c:v>5.878317651534239</c:v>
                </c:pt>
                <c:pt idx="36798">
                  <c:v>5.8392551515342399</c:v>
                </c:pt>
                <c:pt idx="36799">
                  <c:v>5.7415989015342399</c:v>
                </c:pt>
                <c:pt idx="36800">
                  <c:v>5.683005151534239</c:v>
                </c:pt>
                <c:pt idx="36801">
                  <c:v>5.8392551515342399</c:v>
                </c:pt>
                <c:pt idx="36802">
                  <c:v>5.917380151534239</c:v>
                </c:pt>
                <c:pt idx="36803">
                  <c:v>5.878317651534239</c:v>
                </c:pt>
                <c:pt idx="36804">
                  <c:v>5.878317651534239</c:v>
                </c:pt>
                <c:pt idx="36805">
                  <c:v>5.878317651534239</c:v>
                </c:pt>
                <c:pt idx="36806">
                  <c:v>5.995505151534239</c:v>
                </c:pt>
                <c:pt idx="36807">
                  <c:v>6.0345676515342399</c:v>
                </c:pt>
                <c:pt idx="36808">
                  <c:v>6.0540989015342399</c:v>
                </c:pt>
                <c:pt idx="36809">
                  <c:v>5.878317651534239</c:v>
                </c:pt>
                <c:pt idx="36810">
                  <c:v>5.917380151534239</c:v>
                </c:pt>
                <c:pt idx="36811">
                  <c:v>5.8197239015342399</c:v>
                </c:pt>
                <c:pt idx="36812">
                  <c:v>5.761130151534239</c:v>
                </c:pt>
                <c:pt idx="36813">
                  <c:v>5.995505151534239</c:v>
                </c:pt>
                <c:pt idx="36814">
                  <c:v>5.9564426515342399</c:v>
                </c:pt>
                <c:pt idx="36815">
                  <c:v>5.897848901534239</c:v>
                </c:pt>
                <c:pt idx="36816">
                  <c:v>6.0345676515342399</c:v>
                </c:pt>
                <c:pt idx="36817">
                  <c:v>5.878317651534239</c:v>
                </c:pt>
                <c:pt idx="36818">
                  <c:v>5.761130151534239</c:v>
                </c:pt>
                <c:pt idx="36819">
                  <c:v>5.8197239015342399</c:v>
                </c:pt>
                <c:pt idx="36820">
                  <c:v>6.0540989015342399</c:v>
                </c:pt>
                <c:pt idx="36821">
                  <c:v>5.995505151534239</c:v>
                </c:pt>
                <c:pt idx="36822">
                  <c:v>6.1322239015342399</c:v>
                </c:pt>
                <c:pt idx="36823">
                  <c:v>5.995505151534239</c:v>
                </c:pt>
                <c:pt idx="36824">
                  <c:v>6.0540989015342399</c:v>
                </c:pt>
                <c:pt idx="36825">
                  <c:v>6.0736301515342399</c:v>
                </c:pt>
                <c:pt idx="36826">
                  <c:v>5.917380151534239</c:v>
                </c:pt>
                <c:pt idx="36827">
                  <c:v>5.917380151534239</c:v>
                </c:pt>
                <c:pt idx="36828">
                  <c:v>6.0345676515342399</c:v>
                </c:pt>
                <c:pt idx="36829">
                  <c:v>5.878317651534239</c:v>
                </c:pt>
                <c:pt idx="36830">
                  <c:v>5.995505151534239</c:v>
                </c:pt>
                <c:pt idx="36831">
                  <c:v>5.897848901534239</c:v>
                </c:pt>
                <c:pt idx="36832">
                  <c:v>5.995505151534239</c:v>
                </c:pt>
                <c:pt idx="36833">
                  <c:v>5.917380151534239</c:v>
                </c:pt>
                <c:pt idx="36834">
                  <c:v>6.0540989015342399</c:v>
                </c:pt>
                <c:pt idx="36835">
                  <c:v>5.9564426515342399</c:v>
                </c:pt>
                <c:pt idx="36836">
                  <c:v>6.0736301515342399</c:v>
                </c:pt>
                <c:pt idx="36837">
                  <c:v>6.0736301515342399</c:v>
                </c:pt>
                <c:pt idx="36838">
                  <c:v>6.1908176515342346</c:v>
                </c:pt>
                <c:pt idx="36839">
                  <c:v>6.268942651534239</c:v>
                </c:pt>
                <c:pt idx="36840">
                  <c:v>6.1322239015342399</c:v>
                </c:pt>
                <c:pt idx="36841">
                  <c:v>6.0736301515342399</c:v>
                </c:pt>
                <c:pt idx="36842">
                  <c:v>5.917380151534239</c:v>
                </c:pt>
                <c:pt idx="36843">
                  <c:v>6.1322239015342399</c:v>
                </c:pt>
                <c:pt idx="36844">
                  <c:v>6.1322239015342399</c:v>
                </c:pt>
                <c:pt idx="36845">
                  <c:v>5.995505151534239</c:v>
                </c:pt>
                <c:pt idx="36846">
                  <c:v>6.0345676515342399</c:v>
                </c:pt>
                <c:pt idx="36847">
                  <c:v>6.1126926515342399</c:v>
                </c:pt>
                <c:pt idx="36848">
                  <c:v>5.995505151534239</c:v>
                </c:pt>
                <c:pt idx="36849">
                  <c:v>5.995505151534239</c:v>
                </c:pt>
                <c:pt idx="36850">
                  <c:v>5.995505151534239</c:v>
                </c:pt>
                <c:pt idx="36851">
                  <c:v>6.0540989015342399</c:v>
                </c:pt>
                <c:pt idx="36852">
                  <c:v>5.995505151534239</c:v>
                </c:pt>
                <c:pt idx="36853">
                  <c:v>6.0736301515342399</c:v>
                </c:pt>
                <c:pt idx="36854">
                  <c:v>6.1126926515342399</c:v>
                </c:pt>
                <c:pt idx="36855">
                  <c:v>6.2298801515342399</c:v>
                </c:pt>
                <c:pt idx="36856">
                  <c:v>6.308005151534239</c:v>
                </c:pt>
                <c:pt idx="36857">
                  <c:v>6.2884739015342399</c:v>
                </c:pt>
                <c:pt idx="36858">
                  <c:v>6.1322239015342399</c:v>
                </c:pt>
                <c:pt idx="36859">
                  <c:v>5.995505151534239</c:v>
                </c:pt>
                <c:pt idx="36860">
                  <c:v>6.0736301515342399</c:v>
                </c:pt>
                <c:pt idx="36861">
                  <c:v>6.0345676515342399</c:v>
                </c:pt>
                <c:pt idx="36862">
                  <c:v>6.1322239015342399</c:v>
                </c:pt>
                <c:pt idx="36863">
                  <c:v>6.1322239015342399</c:v>
                </c:pt>
                <c:pt idx="36864">
                  <c:v>6.2298801515342399</c:v>
                </c:pt>
                <c:pt idx="36865">
                  <c:v>6.2103489015342399</c:v>
                </c:pt>
                <c:pt idx="36866">
                  <c:v>6.2298801515342399</c:v>
                </c:pt>
                <c:pt idx="36867">
                  <c:v>6.2103489015342399</c:v>
                </c:pt>
                <c:pt idx="36868">
                  <c:v>6.268942651534239</c:v>
                </c:pt>
                <c:pt idx="36869">
                  <c:v>6.1517551515342399</c:v>
                </c:pt>
                <c:pt idx="36870">
                  <c:v>6.2103489015342399</c:v>
                </c:pt>
                <c:pt idx="36871">
                  <c:v>6.366598901534239</c:v>
                </c:pt>
                <c:pt idx="36872">
                  <c:v>6.366598901534239</c:v>
                </c:pt>
                <c:pt idx="36873">
                  <c:v>6.2884739015342399</c:v>
                </c:pt>
                <c:pt idx="36874">
                  <c:v>6.366598901534239</c:v>
                </c:pt>
                <c:pt idx="36875">
                  <c:v>6.1908176515342346</c:v>
                </c:pt>
                <c:pt idx="36876">
                  <c:v>6.1126926515342399</c:v>
                </c:pt>
                <c:pt idx="36877">
                  <c:v>6.2103489015342399</c:v>
                </c:pt>
                <c:pt idx="36878">
                  <c:v>6.308005151534239</c:v>
                </c:pt>
                <c:pt idx="36879">
                  <c:v>6.1322239015342399</c:v>
                </c:pt>
                <c:pt idx="36880">
                  <c:v>6.1517551515342399</c:v>
                </c:pt>
                <c:pt idx="36881">
                  <c:v>6.2298801515342399</c:v>
                </c:pt>
                <c:pt idx="36882">
                  <c:v>6.1517551515342399</c:v>
                </c:pt>
                <c:pt idx="36883">
                  <c:v>6.268942651534239</c:v>
                </c:pt>
                <c:pt idx="36884">
                  <c:v>6.268942651534239</c:v>
                </c:pt>
                <c:pt idx="36885">
                  <c:v>6.1908176515342346</c:v>
                </c:pt>
                <c:pt idx="36886">
                  <c:v>6.268942651534239</c:v>
                </c:pt>
                <c:pt idx="36887">
                  <c:v>6.4447239015342399</c:v>
                </c:pt>
                <c:pt idx="36888">
                  <c:v>6.4056614015342399</c:v>
                </c:pt>
                <c:pt idx="36889">
                  <c:v>6.464255151534239</c:v>
                </c:pt>
                <c:pt idx="36890">
                  <c:v>6.4447239015342399</c:v>
                </c:pt>
                <c:pt idx="36891">
                  <c:v>6.386130151534239</c:v>
                </c:pt>
                <c:pt idx="36892">
                  <c:v>6.386130151534239</c:v>
                </c:pt>
                <c:pt idx="36893">
                  <c:v>6.4056614015342399</c:v>
                </c:pt>
                <c:pt idx="36894">
                  <c:v>6.4056614015342399</c:v>
                </c:pt>
                <c:pt idx="36895">
                  <c:v>6.386130151534239</c:v>
                </c:pt>
                <c:pt idx="36896">
                  <c:v>6.268942651534239</c:v>
                </c:pt>
                <c:pt idx="36897">
                  <c:v>6.2103489015342399</c:v>
                </c:pt>
                <c:pt idx="36898">
                  <c:v>6.308005151534239</c:v>
                </c:pt>
                <c:pt idx="36899">
                  <c:v>6.464255151534239</c:v>
                </c:pt>
                <c:pt idx="36900">
                  <c:v>6.308005151534239</c:v>
                </c:pt>
                <c:pt idx="36901">
                  <c:v>6.464255151534239</c:v>
                </c:pt>
                <c:pt idx="36902">
                  <c:v>6.2884739015342399</c:v>
                </c:pt>
                <c:pt idx="36903">
                  <c:v>6.4447239015342399</c:v>
                </c:pt>
                <c:pt idx="36904">
                  <c:v>6.268942651534239</c:v>
                </c:pt>
                <c:pt idx="36905">
                  <c:v>6.3275364015342346</c:v>
                </c:pt>
                <c:pt idx="36906">
                  <c:v>6.5423801515342399</c:v>
                </c:pt>
                <c:pt idx="36907">
                  <c:v>6.464255151534239</c:v>
                </c:pt>
                <c:pt idx="36908">
                  <c:v>6.5423801515342399</c:v>
                </c:pt>
                <c:pt idx="36909">
                  <c:v>6.386130151534239</c:v>
                </c:pt>
                <c:pt idx="36910">
                  <c:v>6.5423801515342399</c:v>
                </c:pt>
                <c:pt idx="36911">
                  <c:v>6.366598901534239</c:v>
                </c:pt>
                <c:pt idx="36912">
                  <c:v>6.5619114015342399</c:v>
                </c:pt>
                <c:pt idx="36913">
                  <c:v>6.4056614015342399</c:v>
                </c:pt>
                <c:pt idx="36914">
                  <c:v>6.3275364015342346</c:v>
                </c:pt>
                <c:pt idx="36915">
                  <c:v>6.464255151534239</c:v>
                </c:pt>
                <c:pt idx="36916">
                  <c:v>6.4447239015342399</c:v>
                </c:pt>
                <c:pt idx="36917">
                  <c:v>6.464255151534239</c:v>
                </c:pt>
                <c:pt idx="36918">
                  <c:v>6.464255151534239</c:v>
                </c:pt>
                <c:pt idx="36919">
                  <c:v>6.4056614015342399</c:v>
                </c:pt>
                <c:pt idx="36920">
                  <c:v>6.366598901534239</c:v>
                </c:pt>
                <c:pt idx="36921">
                  <c:v>6.4056614015342399</c:v>
                </c:pt>
                <c:pt idx="36922">
                  <c:v>6.4056614015342399</c:v>
                </c:pt>
                <c:pt idx="36923">
                  <c:v>6.268942651534239</c:v>
                </c:pt>
                <c:pt idx="36924">
                  <c:v>6.1517551515342399</c:v>
                </c:pt>
                <c:pt idx="36925">
                  <c:v>6.2103489015342399</c:v>
                </c:pt>
                <c:pt idx="36926">
                  <c:v>6.1517551515342399</c:v>
                </c:pt>
                <c:pt idx="36927">
                  <c:v>6.308005151534239</c:v>
                </c:pt>
                <c:pt idx="36928">
                  <c:v>6.2298801515342399</c:v>
                </c:pt>
                <c:pt idx="36929">
                  <c:v>6.3275364015342346</c:v>
                </c:pt>
                <c:pt idx="36930">
                  <c:v>6.4447239015342399</c:v>
                </c:pt>
                <c:pt idx="36931">
                  <c:v>6.366598901534239</c:v>
                </c:pt>
                <c:pt idx="36932">
                  <c:v>6.4056614015342399</c:v>
                </c:pt>
                <c:pt idx="36933">
                  <c:v>6.464255151534239</c:v>
                </c:pt>
                <c:pt idx="36934">
                  <c:v>6.4056614015342399</c:v>
                </c:pt>
                <c:pt idx="36935">
                  <c:v>6.4837864015342399</c:v>
                </c:pt>
                <c:pt idx="36936">
                  <c:v>6.5423801515342399</c:v>
                </c:pt>
                <c:pt idx="36937">
                  <c:v>6.4837864015342399</c:v>
                </c:pt>
                <c:pt idx="36938">
                  <c:v>6.4056614015342399</c:v>
                </c:pt>
                <c:pt idx="36939">
                  <c:v>6.2884739015342399</c:v>
                </c:pt>
                <c:pt idx="36940">
                  <c:v>6.4056614015342399</c:v>
                </c:pt>
                <c:pt idx="36941">
                  <c:v>6.386130151534239</c:v>
                </c:pt>
                <c:pt idx="36942">
                  <c:v>6.5228489015342399</c:v>
                </c:pt>
                <c:pt idx="36943">
                  <c:v>6.5423801515342399</c:v>
                </c:pt>
                <c:pt idx="36944">
                  <c:v>6.600973901534239</c:v>
                </c:pt>
                <c:pt idx="36945">
                  <c:v>6.464255151534239</c:v>
                </c:pt>
                <c:pt idx="36946">
                  <c:v>6.308005151534239</c:v>
                </c:pt>
                <c:pt idx="36947">
                  <c:v>6.4056614015342399</c:v>
                </c:pt>
                <c:pt idx="36948">
                  <c:v>6.464255151534239</c:v>
                </c:pt>
                <c:pt idx="36949">
                  <c:v>6.4056614015342399</c:v>
                </c:pt>
                <c:pt idx="36950">
                  <c:v>6.386130151534239</c:v>
                </c:pt>
                <c:pt idx="36951">
                  <c:v>6.366598901534239</c:v>
                </c:pt>
                <c:pt idx="36952">
                  <c:v>6.308005151534239</c:v>
                </c:pt>
                <c:pt idx="36953">
                  <c:v>6.3275364015342346</c:v>
                </c:pt>
                <c:pt idx="36954">
                  <c:v>6.308005151534239</c:v>
                </c:pt>
                <c:pt idx="36955">
                  <c:v>6.308005151534239</c:v>
                </c:pt>
                <c:pt idx="36956">
                  <c:v>6.308005151534239</c:v>
                </c:pt>
                <c:pt idx="36957">
                  <c:v>6.4056614015342399</c:v>
                </c:pt>
                <c:pt idx="36958">
                  <c:v>6.366598901534239</c:v>
                </c:pt>
                <c:pt idx="36959">
                  <c:v>6.4447239015342399</c:v>
                </c:pt>
                <c:pt idx="36960">
                  <c:v>6.464255151534239</c:v>
                </c:pt>
                <c:pt idx="36961">
                  <c:v>6.464255151534239</c:v>
                </c:pt>
                <c:pt idx="36962">
                  <c:v>6.6205051515342346</c:v>
                </c:pt>
                <c:pt idx="36963">
                  <c:v>6.5423801515342399</c:v>
                </c:pt>
                <c:pt idx="36964">
                  <c:v>6.6205051515342346</c:v>
                </c:pt>
                <c:pt idx="36965">
                  <c:v>6.6205051515342346</c:v>
                </c:pt>
                <c:pt idx="36966">
                  <c:v>6.5423801515342399</c:v>
                </c:pt>
                <c:pt idx="36967">
                  <c:v>6.4837864015342399</c:v>
                </c:pt>
                <c:pt idx="36968">
                  <c:v>6.640036401534239</c:v>
                </c:pt>
                <c:pt idx="36969">
                  <c:v>6.464255151534239</c:v>
                </c:pt>
                <c:pt idx="36970">
                  <c:v>6.4056614015342399</c:v>
                </c:pt>
                <c:pt idx="36971">
                  <c:v>6.464255151534239</c:v>
                </c:pt>
                <c:pt idx="36972">
                  <c:v>6.5619114015342399</c:v>
                </c:pt>
                <c:pt idx="36973">
                  <c:v>6.366598901534239</c:v>
                </c:pt>
                <c:pt idx="36974">
                  <c:v>6.4056614015342399</c:v>
                </c:pt>
                <c:pt idx="36975">
                  <c:v>6.386130151534239</c:v>
                </c:pt>
                <c:pt idx="36976">
                  <c:v>6.4056614015342399</c:v>
                </c:pt>
                <c:pt idx="36977">
                  <c:v>6.4056614015342399</c:v>
                </c:pt>
                <c:pt idx="36978">
                  <c:v>6.4056614015342399</c:v>
                </c:pt>
                <c:pt idx="36979">
                  <c:v>6.3275364015342346</c:v>
                </c:pt>
                <c:pt idx="36980">
                  <c:v>6.4447239015342399</c:v>
                </c:pt>
                <c:pt idx="36981">
                  <c:v>6.4447239015342399</c:v>
                </c:pt>
                <c:pt idx="36982">
                  <c:v>6.5423801515342399</c:v>
                </c:pt>
                <c:pt idx="36983">
                  <c:v>6.5619114015342399</c:v>
                </c:pt>
                <c:pt idx="36984">
                  <c:v>6.640036401534239</c:v>
                </c:pt>
                <c:pt idx="36985">
                  <c:v>6.640036401534239</c:v>
                </c:pt>
                <c:pt idx="36986">
                  <c:v>6.640036401534239</c:v>
                </c:pt>
                <c:pt idx="36987">
                  <c:v>6.6205051515342346</c:v>
                </c:pt>
                <c:pt idx="36988">
                  <c:v>6.7572239015342399</c:v>
                </c:pt>
                <c:pt idx="36989">
                  <c:v>6.5228489015342399</c:v>
                </c:pt>
                <c:pt idx="36990">
                  <c:v>6.5228489015342399</c:v>
                </c:pt>
                <c:pt idx="36991">
                  <c:v>6.4447239015342399</c:v>
                </c:pt>
                <c:pt idx="36992">
                  <c:v>6.5423801515342399</c:v>
                </c:pt>
                <c:pt idx="36993">
                  <c:v>6.268942651534239</c:v>
                </c:pt>
                <c:pt idx="36994">
                  <c:v>6.4056614015342399</c:v>
                </c:pt>
                <c:pt idx="36995">
                  <c:v>6.386130151534239</c:v>
                </c:pt>
                <c:pt idx="36996">
                  <c:v>6.4447239015342399</c:v>
                </c:pt>
                <c:pt idx="36997">
                  <c:v>6.5228489015342399</c:v>
                </c:pt>
                <c:pt idx="36998">
                  <c:v>6.4447239015342399</c:v>
                </c:pt>
                <c:pt idx="36999">
                  <c:v>6.2298801515342399</c:v>
                </c:pt>
                <c:pt idx="37000">
                  <c:v>6.366598901534239</c:v>
                </c:pt>
                <c:pt idx="37001">
                  <c:v>6.6205051515342346</c:v>
                </c:pt>
                <c:pt idx="37002">
                  <c:v>6.464255151534239</c:v>
                </c:pt>
                <c:pt idx="37003">
                  <c:v>6.600973901534239</c:v>
                </c:pt>
                <c:pt idx="37004">
                  <c:v>6.600973901534239</c:v>
                </c:pt>
                <c:pt idx="37005">
                  <c:v>6.698630151534239</c:v>
                </c:pt>
                <c:pt idx="37006">
                  <c:v>6.640036401534239</c:v>
                </c:pt>
                <c:pt idx="37007">
                  <c:v>6.7181614015342399</c:v>
                </c:pt>
                <c:pt idx="37008">
                  <c:v>6.5619114015342399</c:v>
                </c:pt>
                <c:pt idx="37009">
                  <c:v>6.5619114015342399</c:v>
                </c:pt>
                <c:pt idx="37010">
                  <c:v>6.4447239015342399</c:v>
                </c:pt>
                <c:pt idx="37011">
                  <c:v>6.5228489015342399</c:v>
                </c:pt>
                <c:pt idx="37012">
                  <c:v>6.3275364015342346</c:v>
                </c:pt>
                <c:pt idx="37013">
                  <c:v>6.4056614015342399</c:v>
                </c:pt>
                <c:pt idx="37014">
                  <c:v>6.4056614015342399</c:v>
                </c:pt>
                <c:pt idx="37015">
                  <c:v>6.4447239015342399</c:v>
                </c:pt>
                <c:pt idx="37016">
                  <c:v>6.5423801515342399</c:v>
                </c:pt>
                <c:pt idx="37017">
                  <c:v>6.4056614015342399</c:v>
                </c:pt>
                <c:pt idx="37018">
                  <c:v>6.464255151534239</c:v>
                </c:pt>
                <c:pt idx="37019">
                  <c:v>6.366598901534239</c:v>
                </c:pt>
                <c:pt idx="37020">
                  <c:v>6.5619114015342399</c:v>
                </c:pt>
                <c:pt idx="37021">
                  <c:v>6.5619114015342399</c:v>
                </c:pt>
                <c:pt idx="37022">
                  <c:v>6.5423801515342399</c:v>
                </c:pt>
                <c:pt idx="37023">
                  <c:v>6.7572239015342399</c:v>
                </c:pt>
                <c:pt idx="37024">
                  <c:v>6.6790989015342399</c:v>
                </c:pt>
                <c:pt idx="37025">
                  <c:v>6.698630151534239</c:v>
                </c:pt>
                <c:pt idx="37026">
                  <c:v>6.7962864015342399</c:v>
                </c:pt>
                <c:pt idx="37027">
                  <c:v>6.7962864015342399</c:v>
                </c:pt>
                <c:pt idx="37028">
                  <c:v>6.698630151534239</c:v>
                </c:pt>
                <c:pt idx="37029">
                  <c:v>6.464255151534239</c:v>
                </c:pt>
                <c:pt idx="37030">
                  <c:v>6.5423801515342399</c:v>
                </c:pt>
                <c:pt idx="37031">
                  <c:v>6.6205051515342346</c:v>
                </c:pt>
                <c:pt idx="37032">
                  <c:v>6.464255151534239</c:v>
                </c:pt>
                <c:pt idx="37033">
                  <c:v>6.464255151534239</c:v>
                </c:pt>
                <c:pt idx="37034">
                  <c:v>6.5228489015342399</c:v>
                </c:pt>
                <c:pt idx="37035">
                  <c:v>6.6205051515342346</c:v>
                </c:pt>
                <c:pt idx="37036">
                  <c:v>6.5423801515342399</c:v>
                </c:pt>
                <c:pt idx="37037">
                  <c:v>6.4837864015342399</c:v>
                </c:pt>
                <c:pt idx="37038">
                  <c:v>6.464255151534239</c:v>
                </c:pt>
                <c:pt idx="37039">
                  <c:v>6.4447239015342399</c:v>
                </c:pt>
                <c:pt idx="37040">
                  <c:v>6.600973901534239</c:v>
                </c:pt>
                <c:pt idx="37041">
                  <c:v>6.7767551515342399</c:v>
                </c:pt>
                <c:pt idx="37042">
                  <c:v>6.640036401534239</c:v>
                </c:pt>
                <c:pt idx="37043">
                  <c:v>6.7767551515342399</c:v>
                </c:pt>
                <c:pt idx="37044">
                  <c:v>6.7767551515342399</c:v>
                </c:pt>
                <c:pt idx="37045">
                  <c:v>6.7572239015342399</c:v>
                </c:pt>
                <c:pt idx="37046">
                  <c:v>6.7767551515342399</c:v>
                </c:pt>
                <c:pt idx="37047">
                  <c:v>6.640036401534239</c:v>
                </c:pt>
                <c:pt idx="37048">
                  <c:v>6.640036401534239</c:v>
                </c:pt>
                <c:pt idx="37049">
                  <c:v>6.5228489015342399</c:v>
                </c:pt>
                <c:pt idx="37050">
                  <c:v>6.4837864015342399</c:v>
                </c:pt>
                <c:pt idx="37051">
                  <c:v>6.4447239015342399</c:v>
                </c:pt>
                <c:pt idx="37052">
                  <c:v>6.5619114015342399</c:v>
                </c:pt>
                <c:pt idx="37053">
                  <c:v>6.5423801515342399</c:v>
                </c:pt>
                <c:pt idx="37054">
                  <c:v>6.5423801515342399</c:v>
                </c:pt>
                <c:pt idx="37055">
                  <c:v>6.4056614015342399</c:v>
                </c:pt>
                <c:pt idx="37056">
                  <c:v>6.5228489015342399</c:v>
                </c:pt>
                <c:pt idx="37057">
                  <c:v>6.4447239015342399</c:v>
                </c:pt>
                <c:pt idx="37058">
                  <c:v>6.464255151534239</c:v>
                </c:pt>
                <c:pt idx="37059">
                  <c:v>6.6790989015342399</c:v>
                </c:pt>
                <c:pt idx="37060">
                  <c:v>6.7572239015342399</c:v>
                </c:pt>
                <c:pt idx="37061">
                  <c:v>6.7767551515342399</c:v>
                </c:pt>
                <c:pt idx="37062">
                  <c:v>6.7962864015342399</c:v>
                </c:pt>
                <c:pt idx="37063">
                  <c:v>6.7767551515342399</c:v>
                </c:pt>
                <c:pt idx="37064">
                  <c:v>6.6790989015342399</c:v>
                </c:pt>
                <c:pt idx="37065">
                  <c:v>6.7572239015342399</c:v>
                </c:pt>
                <c:pt idx="37066">
                  <c:v>6.698630151534239</c:v>
                </c:pt>
                <c:pt idx="37067">
                  <c:v>6.640036401534239</c:v>
                </c:pt>
                <c:pt idx="37068">
                  <c:v>6.4837864015342399</c:v>
                </c:pt>
                <c:pt idx="37069">
                  <c:v>6.5423801515342399</c:v>
                </c:pt>
                <c:pt idx="37070">
                  <c:v>6.640036401534239</c:v>
                </c:pt>
                <c:pt idx="37071">
                  <c:v>6.5619114015342399</c:v>
                </c:pt>
                <c:pt idx="37072">
                  <c:v>6.4837864015342399</c:v>
                </c:pt>
                <c:pt idx="37073">
                  <c:v>6.4837864015342399</c:v>
                </c:pt>
                <c:pt idx="37074">
                  <c:v>6.6205051515342346</c:v>
                </c:pt>
                <c:pt idx="37075">
                  <c:v>6.464255151534239</c:v>
                </c:pt>
                <c:pt idx="37076">
                  <c:v>6.5228489015342399</c:v>
                </c:pt>
                <c:pt idx="37077">
                  <c:v>6.5619114015342399</c:v>
                </c:pt>
                <c:pt idx="37078">
                  <c:v>6.7767551515342399</c:v>
                </c:pt>
                <c:pt idx="37079">
                  <c:v>6.7962864015342399</c:v>
                </c:pt>
                <c:pt idx="37080">
                  <c:v>6.7767551515342399</c:v>
                </c:pt>
                <c:pt idx="37081">
                  <c:v>6.9330051515342399</c:v>
                </c:pt>
                <c:pt idx="37082">
                  <c:v>6.8548801515342346</c:v>
                </c:pt>
                <c:pt idx="37083">
                  <c:v>6.7767551515342399</c:v>
                </c:pt>
                <c:pt idx="37084">
                  <c:v>6.7572239015342399</c:v>
                </c:pt>
                <c:pt idx="37085">
                  <c:v>6.6205051515342346</c:v>
                </c:pt>
                <c:pt idx="37086">
                  <c:v>6.6205051515342346</c:v>
                </c:pt>
                <c:pt idx="37087">
                  <c:v>6.600973901534239</c:v>
                </c:pt>
                <c:pt idx="37088">
                  <c:v>6.640036401534239</c:v>
                </c:pt>
                <c:pt idx="37089">
                  <c:v>6.5228489015342399</c:v>
                </c:pt>
                <c:pt idx="37090">
                  <c:v>6.5228489015342399</c:v>
                </c:pt>
                <c:pt idx="37091">
                  <c:v>6.600973901534239</c:v>
                </c:pt>
                <c:pt idx="37092">
                  <c:v>6.600973901534239</c:v>
                </c:pt>
                <c:pt idx="37093">
                  <c:v>6.4447239015342399</c:v>
                </c:pt>
                <c:pt idx="37094">
                  <c:v>6.6205051515342346</c:v>
                </c:pt>
                <c:pt idx="37095">
                  <c:v>6.6205051515342346</c:v>
                </c:pt>
                <c:pt idx="37096">
                  <c:v>6.698630151534239</c:v>
                </c:pt>
                <c:pt idx="37097">
                  <c:v>6.8353489015342399</c:v>
                </c:pt>
                <c:pt idx="37098">
                  <c:v>6.874411401534239</c:v>
                </c:pt>
                <c:pt idx="37099">
                  <c:v>6.9134739015342399</c:v>
                </c:pt>
                <c:pt idx="37100">
                  <c:v>6.8548801515342346</c:v>
                </c:pt>
                <c:pt idx="37101">
                  <c:v>6.7767551515342399</c:v>
                </c:pt>
                <c:pt idx="37102">
                  <c:v>6.8548801515342346</c:v>
                </c:pt>
                <c:pt idx="37103">
                  <c:v>6.7181614015342399</c:v>
                </c:pt>
                <c:pt idx="37104">
                  <c:v>6.6205051515342346</c:v>
                </c:pt>
                <c:pt idx="37105">
                  <c:v>6.698630151534239</c:v>
                </c:pt>
                <c:pt idx="37106">
                  <c:v>6.640036401534239</c:v>
                </c:pt>
                <c:pt idx="37107">
                  <c:v>6.5619114015342399</c:v>
                </c:pt>
                <c:pt idx="37108">
                  <c:v>6.6205051515342346</c:v>
                </c:pt>
                <c:pt idx="37109">
                  <c:v>6.698630151534239</c:v>
                </c:pt>
                <c:pt idx="37110">
                  <c:v>6.6790989015342399</c:v>
                </c:pt>
                <c:pt idx="37111">
                  <c:v>6.640036401534239</c:v>
                </c:pt>
                <c:pt idx="37112">
                  <c:v>6.6790989015342399</c:v>
                </c:pt>
                <c:pt idx="37113">
                  <c:v>6.6205051515342346</c:v>
                </c:pt>
                <c:pt idx="37114">
                  <c:v>6.9134739015342399</c:v>
                </c:pt>
                <c:pt idx="37115">
                  <c:v>6.7962864015342399</c:v>
                </c:pt>
                <c:pt idx="37116">
                  <c:v>6.7962864015342399</c:v>
                </c:pt>
                <c:pt idx="37117">
                  <c:v>6.8548801515342346</c:v>
                </c:pt>
                <c:pt idx="37118">
                  <c:v>6.8548801515342346</c:v>
                </c:pt>
                <c:pt idx="37119">
                  <c:v>6.8548801515342346</c:v>
                </c:pt>
                <c:pt idx="37120">
                  <c:v>6.9134739015342399</c:v>
                </c:pt>
                <c:pt idx="37121">
                  <c:v>6.7572239015342399</c:v>
                </c:pt>
                <c:pt idx="37122">
                  <c:v>6.5423801515342399</c:v>
                </c:pt>
                <c:pt idx="37123">
                  <c:v>6.6205051515342346</c:v>
                </c:pt>
                <c:pt idx="37124">
                  <c:v>6.7181614015342399</c:v>
                </c:pt>
                <c:pt idx="37125">
                  <c:v>6.6790989015342399</c:v>
                </c:pt>
                <c:pt idx="37126">
                  <c:v>6.6205051515342346</c:v>
                </c:pt>
                <c:pt idx="37127">
                  <c:v>6.6790989015342399</c:v>
                </c:pt>
                <c:pt idx="37128">
                  <c:v>6.640036401534239</c:v>
                </c:pt>
                <c:pt idx="37129">
                  <c:v>6.7767551515342399</c:v>
                </c:pt>
                <c:pt idx="37130">
                  <c:v>6.7181614015342399</c:v>
                </c:pt>
                <c:pt idx="37131">
                  <c:v>6.7572239015342399</c:v>
                </c:pt>
                <c:pt idx="37132">
                  <c:v>7.0306614015342399</c:v>
                </c:pt>
                <c:pt idx="37133">
                  <c:v>6.8548801515342346</c:v>
                </c:pt>
                <c:pt idx="37134">
                  <c:v>7.0306614015342399</c:v>
                </c:pt>
                <c:pt idx="37135">
                  <c:v>6.952536401534239</c:v>
                </c:pt>
                <c:pt idx="37136">
                  <c:v>6.9134739015342399</c:v>
                </c:pt>
                <c:pt idx="37137">
                  <c:v>6.7962864015342399</c:v>
                </c:pt>
                <c:pt idx="37138">
                  <c:v>6.874411401534239</c:v>
                </c:pt>
                <c:pt idx="37139">
                  <c:v>6.7572239015342399</c:v>
                </c:pt>
                <c:pt idx="37140">
                  <c:v>6.7181614015342399</c:v>
                </c:pt>
                <c:pt idx="37141">
                  <c:v>6.7181614015342399</c:v>
                </c:pt>
                <c:pt idx="37142">
                  <c:v>6.698630151534239</c:v>
                </c:pt>
                <c:pt idx="37143">
                  <c:v>6.6790989015342399</c:v>
                </c:pt>
                <c:pt idx="37144">
                  <c:v>6.7572239015342399</c:v>
                </c:pt>
                <c:pt idx="37145">
                  <c:v>6.7767551515342399</c:v>
                </c:pt>
                <c:pt idx="37146">
                  <c:v>6.7572239015342399</c:v>
                </c:pt>
                <c:pt idx="37147">
                  <c:v>6.698630151534239</c:v>
                </c:pt>
                <c:pt idx="37148">
                  <c:v>6.8548801515342346</c:v>
                </c:pt>
                <c:pt idx="37149">
                  <c:v>6.874411401534239</c:v>
                </c:pt>
                <c:pt idx="37150">
                  <c:v>6.9330051515342399</c:v>
                </c:pt>
                <c:pt idx="37151">
                  <c:v>6.9720676515342399</c:v>
                </c:pt>
                <c:pt idx="37152">
                  <c:v>6.9330051515342399</c:v>
                </c:pt>
                <c:pt idx="37153">
                  <c:v>6.9720676515342399</c:v>
                </c:pt>
                <c:pt idx="37154">
                  <c:v>7.0892551515342399</c:v>
                </c:pt>
                <c:pt idx="37155">
                  <c:v>6.9330051515342399</c:v>
                </c:pt>
                <c:pt idx="37156">
                  <c:v>6.9720676515342399</c:v>
                </c:pt>
                <c:pt idx="37157">
                  <c:v>6.874411401534239</c:v>
                </c:pt>
                <c:pt idx="37158">
                  <c:v>6.874411401534239</c:v>
                </c:pt>
                <c:pt idx="37159">
                  <c:v>6.7962864015342399</c:v>
                </c:pt>
                <c:pt idx="37160">
                  <c:v>6.874411401534239</c:v>
                </c:pt>
                <c:pt idx="37161">
                  <c:v>6.7962864015342399</c:v>
                </c:pt>
                <c:pt idx="37162">
                  <c:v>6.8353489015342399</c:v>
                </c:pt>
                <c:pt idx="37163">
                  <c:v>6.7181614015342399</c:v>
                </c:pt>
                <c:pt idx="37164">
                  <c:v>6.7767551515342399</c:v>
                </c:pt>
                <c:pt idx="37165">
                  <c:v>6.874411401534239</c:v>
                </c:pt>
                <c:pt idx="37166">
                  <c:v>6.9330051515342399</c:v>
                </c:pt>
                <c:pt idx="37167">
                  <c:v>6.952536401534239</c:v>
                </c:pt>
                <c:pt idx="37168">
                  <c:v>7.0306614015342399</c:v>
                </c:pt>
                <c:pt idx="37169">
                  <c:v>6.9330051515342399</c:v>
                </c:pt>
                <c:pt idx="37170">
                  <c:v>7.1283176515342346</c:v>
                </c:pt>
                <c:pt idx="37171">
                  <c:v>6.952536401534239</c:v>
                </c:pt>
                <c:pt idx="37172">
                  <c:v>7.0111301515342399</c:v>
                </c:pt>
                <c:pt idx="37173">
                  <c:v>6.952536401534239</c:v>
                </c:pt>
                <c:pt idx="37174">
                  <c:v>6.874411401534239</c:v>
                </c:pt>
                <c:pt idx="37175">
                  <c:v>6.7962864015342399</c:v>
                </c:pt>
                <c:pt idx="37176">
                  <c:v>6.7181614015342399</c:v>
                </c:pt>
                <c:pt idx="37177">
                  <c:v>6.7767551515342399</c:v>
                </c:pt>
                <c:pt idx="37178">
                  <c:v>6.8353489015342399</c:v>
                </c:pt>
                <c:pt idx="37179">
                  <c:v>6.8353489015342399</c:v>
                </c:pt>
                <c:pt idx="37180">
                  <c:v>6.874411401534239</c:v>
                </c:pt>
                <c:pt idx="37181">
                  <c:v>6.7572239015342399</c:v>
                </c:pt>
                <c:pt idx="37182">
                  <c:v>6.9720676515342399</c:v>
                </c:pt>
                <c:pt idx="37183">
                  <c:v>6.8353489015342399</c:v>
                </c:pt>
                <c:pt idx="37184">
                  <c:v>7.0306614015342399</c:v>
                </c:pt>
                <c:pt idx="37185">
                  <c:v>7.0892551515342399</c:v>
                </c:pt>
                <c:pt idx="37186">
                  <c:v>7.0892551515342399</c:v>
                </c:pt>
                <c:pt idx="37187">
                  <c:v>7.1673801515342346</c:v>
                </c:pt>
                <c:pt idx="37188">
                  <c:v>7.186911401534239</c:v>
                </c:pt>
                <c:pt idx="37189">
                  <c:v>7.0111301515342399</c:v>
                </c:pt>
                <c:pt idx="37190">
                  <c:v>7.0892551515342399</c:v>
                </c:pt>
                <c:pt idx="37191">
                  <c:v>6.9330051515342399</c:v>
                </c:pt>
                <c:pt idx="37192">
                  <c:v>6.7767551515342399</c:v>
                </c:pt>
                <c:pt idx="37193">
                  <c:v>6.9134739015342399</c:v>
                </c:pt>
                <c:pt idx="37194">
                  <c:v>6.874411401534239</c:v>
                </c:pt>
                <c:pt idx="37195">
                  <c:v>6.874411401534239</c:v>
                </c:pt>
                <c:pt idx="37196">
                  <c:v>6.8548801515342346</c:v>
                </c:pt>
                <c:pt idx="37197">
                  <c:v>7.0306614015342399</c:v>
                </c:pt>
                <c:pt idx="37198">
                  <c:v>6.9720676515342399</c:v>
                </c:pt>
                <c:pt idx="37199">
                  <c:v>6.9330051515342399</c:v>
                </c:pt>
                <c:pt idx="37200">
                  <c:v>6.874411401534239</c:v>
                </c:pt>
                <c:pt idx="37201">
                  <c:v>7.0306614015342399</c:v>
                </c:pt>
                <c:pt idx="37202">
                  <c:v>7.1087864015342399</c:v>
                </c:pt>
                <c:pt idx="37203">
                  <c:v>7.0306614015342399</c:v>
                </c:pt>
                <c:pt idx="37204">
                  <c:v>7.0892551515342399</c:v>
                </c:pt>
                <c:pt idx="37205">
                  <c:v>7.284567651534239</c:v>
                </c:pt>
                <c:pt idx="37206">
                  <c:v>7.1673801515342346</c:v>
                </c:pt>
                <c:pt idx="37207">
                  <c:v>7.1673801515342346</c:v>
                </c:pt>
                <c:pt idx="37208">
                  <c:v>6.9330051515342399</c:v>
                </c:pt>
                <c:pt idx="37209">
                  <c:v>6.952536401534239</c:v>
                </c:pt>
                <c:pt idx="37210">
                  <c:v>6.9720676515342399</c:v>
                </c:pt>
                <c:pt idx="37211">
                  <c:v>6.9720676515342399</c:v>
                </c:pt>
                <c:pt idx="37212">
                  <c:v>7.0111301515342399</c:v>
                </c:pt>
                <c:pt idx="37213">
                  <c:v>7.0306614015342399</c:v>
                </c:pt>
                <c:pt idx="37214">
                  <c:v>6.9330051515342399</c:v>
                </c:pt>
                <c:pt idx="37215">
                  <c:v>6.952536401534239</c:v>
                </c:pt>
                <c:pt idx="37216">
                  <c:v>6.9720676515342399</c:v>
                </c:pt>
                <c:pt idx="37217">
                  <c:v>7.0501926515342399</c:v>
                </c:pt>
                <c:pt idx="37218">
                  <c:v>7.1673801515342346</c:v>
                </c:pt>
                <c:pt idx="37219">
                  <c:v>7.245505151534239</c:v>
                </c:pt>
                <c:pt idx="37220">
                  <c:v>7.265036401534239</c:v>
                </c:pt>
                <c:pt idx="37221">
                  <c:v>7.265036401534239</c:v>
                </c:pt>
                <c:pt idx="37222">
                  <c:v>7.245505151534239</c:v>
                </c:pt>
                <c:pt idx="37223">
                  <c:v>7.186911401534239</c:v>
                </c:pt>
                <c:pt idx="37224">
                  <c:v>7.1283176515342346</c:v>
                </c:pt>
                <c:pt idx="37225">
                  <c:v>6.9720676515342399</c:v>
                </c:pt>
                <c:pt idx="37226">
                  <c:v>7.0306614015342399</c:v>
                </c:pt>
                <c:pt idx="37227">
                  <c:v>6.874411401534239</c:v>
                </c:pt>
                <c:pt idx="37228">
                  <c:v>7.186911401534239</c:v>
                </c:pt>
                <c:pt idx="37229">
                  <c:v>7.1087864015342399</c:v>
                </c:pt>
                <c:pt idx="37230">
                  <c:v>6.952536401534239</c:v>
                </c:pt>
                <c:pt idx="37231">
                  <c:v>7.0501926515342399</c:v>
                </c:pt>
                <c:pt idx="37232">
                  <c:v>7.0306614015342399</c:v>
                </c:pt>
                <c:pt idx="37233">
                  <c:v>7.0306614015342399</c:v>
                </c:pt>
                <c:pt idx="37234">
                  <c:v>7.1673801515342346</c:v>
                </c:pt>
                <c:pt idx="37235">
                  <c:v>7.1283176515342346</c:v>
                </c:pt>
                <c:pt idx="37236">
                  <c:v>7.284567651534239</c:v>
                </c:pt>
                <c:pt idx="37237">
                  <c:v>7.3431614015342399</c:v>
                </c:pt>
                <c:pt idx="37238">
                  <c:v>7.265036401534239</c:v>
                </c:pt>
                <c:pt idx="37239">
                  <c:v>7.284567651534239</c:v>
                </c:pt>
                <c:pt idx="37240">
                  <c:v>7.3431614015342399</c:v>
                </c:pt>
                <c:pt idx="37241">
                  <c:v>7.245505151534239</c:v>
                </c:pt>
                <c:pt idx="37242">
                  <c:v>7.0892551515342399</c:v>
                </c:pt>
                <c:pt idx="37243">
                  <c:v>7.0892551515342399</c:v>
                </c:pt>
                <c:pt idx="37244">
                  <c:v>7.0501926515342399</c:v>
                </c:pt>
                <c:pt idx="37245">
                  <c:v>7.1087864015342399</c:v>
                </c:pt>
                <c:pt idx="37246">
                  <c:v>7.1673801515342346</c:v>
                </c:pt>
                <c:pt idx="37247">
                  <c:v>7.0306614015342399</c:v>
                </c:pt>
                <c:pt idx="37248">
                  <c:v>7.0501926515342399</c:v>
                </c:pt>
                <c:pt idx="37249">
                  <c:v>7.0892551515342399</c:v>
                </c:pt>
                <c:pt idx="37250">
                  <c:v>7.1283176515342346</c:v>
                </c:pt>
                <c:pt idx="37251">
                  <c:v>7.265036401534239</c:v>
                </c:pt>
                <c:pt idx="37252">
                  <c:v>7.284567651534239</c:v>
                </c:pt>
                <c:pt idx="37253">
                  <c:v>7.323630151534239</c:v>
                </c:pt>
                <c:pt idx="37254">
                  <c:v>7.284567651534239</c:v>
                </c:pt>
                <c:pt idx="37255">
                  <c:v>7.265036401534239</c:v>
                </c:pt>
                <c:pt idx="37256">
                  <c:v>7.4017551515342399</c:v>
                </c:pt>
                <c:pt idx="37257">
                  <c:v>7.362692651534239</c:v>
                </c:pt>
                <c:pt idx="37258">
                  <c:v>7.362692651534239</c:v>
                </c:pt>
                <c:pt idx="37259">
                  <c:v>7.1673801515342346</c:v>
                </c:pt>
                <c:pt idx="37260">
                  <c:v>7.1673801515342346</c:v>
                </c:pt>
                <c:pt idx="37261">
                  <c:v>7.0306614015342399</c:v>
                </c:pt>
                <c:pt idx="37262">
                  <c:v>7.245505151534239</c:v>
                </c:pt>
                <c:pt idx="37263">
                  <c:v>7.0892551515342399</c:v>
                </c:pt>
                <c:pt idx="37264">
                  <c:v>7.1087864015342399</c:v>
                </c:pt>
                <c:pt idx="37265">
                  <c:v>7.1087864015342399</c:v>
                </c:pt>
                <c:pt idx="37266">
                  <c:v>7.245505151534239</c:v>
                </c:pt>
                <c:pt idx="37267">
                  <c:v>7.265036401534239</c:v>
                </c:pt>
                <c:pt idx="37268">
                  <c:v>7.186911401534239</c:v>
                </c:pt>
                <c:pt idx="37269">
                  <c:v>7.1673801515342346</c:v>
                </c:pt>
                <c:pt idx="37270">
                  <c:v>7.245505151534239</c:v>
                </c:pt>
                <c:pt idx="37271">
                  <c:v>7.323630151534239</c:v>
                </c:pt>
                <c:pt idx="37272">
                  <c:v>7.3431614015342399</c:v>
                </c:pt>
                <c:pt idx="37273">
                  <c:v>7.362692651534239</c:v>
                </c:pt>
                <c:pt idx="37274">
                  <c:v>7.4798801515342399</c:v>
                </c:pt>
                <c:pt idx="37275">
                  <c:v>7.362692651534239</c:v>
                </c:pt>
                <c:pt idx="37276">
                  <c:v>7.186911401534239</c:v>
                </c:pt>
                <c:pt idx="37277">
                  <c:v>7.1283176515342346</c:v>
                </c:pt>
                <c:pt idx="37278">
                  <c:v>7.265036401534239</c:v>
                </c:pt>
                <c:pt idx="37279">
                  <c:v>7.186911401534239</c:v>
                </c:pt>
                <c:pt idx="37280">
                  <c:v>7.2064426515342399</c:v>
                </c:pt>
                <c:pt idx="37281">
                  <c:v>7.1673801515342346</c:v>
                </c:pt>
                <c:pt idx="37282">
                  <c:v>7.1087864015342399</c:v>
                </c:pt>
                <c:pt idx="37283">
                  <c:v>7.245505151534239</c:v>
                </c:pt>
                <c:pt idx="37284">
                  <c:v>7.265036401534239</c:v>
                </c:pt>
                <c:pt idx="37285">
                  <c:v>7.186911401534239</c:v>
                </c:pt>
                <c:pt idx="37286">
                  <c:v>7.323630151534239</c:v>
                </c:pt>
                <c:pt idx="37287">
                  <c:v>7.284567651534239</c:v>
                </c:pt>
                <c:pt idx="37288">
                  <c:v>7.4994114015342399</c:v>
                </c:pt>
                <c:pt idx="37289">
                  <c:v>7.4212864015342399</c:v>
                </c:pt>
                <c:pt idx="37290">
                  <c:v>7.5580051515342399</c:v>
                </c:pt>
                <c:pt idx="37291">
                  <c:v>7.4798801515342399</c:v>
                </c:pt>
                <c:pt idx="37292">
                  <c:v>7.4798801515342399</c:v>
                </c:pt>
                <c:pt idx="37293">
                  <c:v>7.284567651534239</c:v>
                </c:pt>
                <c:pt idx="37294">
                  <c:v>7.4017551515342399</c:v>
                </c:pt>
                <c:pt idx="37295">
                  <c:v>7.323630151534239</c:v>
                </c:pt>
                <c:pt idx="37296">
                  <c:v>7.265036401534239</c:v>
                </c:pt>
                <c:pt idx="37297">
                  <c:v>7.245505151534239</c:v>
                </c:pt>
                <c:pt idx="37298">
                  <c:v>7.265036401534239</c:v>
                </c:pt>
                <c:pt idx="37299">
                  <c:v>7.3431614015342399</c:v>
                </c:pt>
                <c:pt idx="37300">
                  <c:v>7.4017551515342399</c:v>
                </c:pt>
                <c:pt idx="37301">
                  <c:v>7.284567651534239</c:v>
                </c:pt>
                <c:pt idx="37302">
                  <c:v>7.245505151534239</c:v>
                </c:pt>
                <c:pt idx="37303">
                  <c:v>7.4994114015342399</c:v>
                </c:pt>
                <c:pt idx="37304">
                  <c:v>7.597067651534239</c:v>
                </c:pt>
                <c:pt idx="37305">
                  <c:v>7.5580051515342399</c:v>
                </c:pt>
                <c:pt idx="37306">
                  <c:v>7.6556614015342399</c:v>
                </c:pt>
                <c:pt idx="37307">
                  <c:v>7.675192651534239</c:v>
                </c:pt>
                <c:pt idx="37308">
                  <c:v>7.6556614015342399</c:v>
                </c:pt>
                <c:pt idx="37309">
                  <c:v>7.4994114015342399</c:v>
                </c:pt>
                <c:pt idx="37310">
                  <c:v>7.3431614015342399</c:v>
                </c:pt>
                <c:pt idx="37311">
                  <c:v>7.3431614015342399</c:v>
                </c:pt>
                <c:pt idx="37312">
                  <c:v>7.4798801515342399</c:v>
                </c:pt>
                <c:pt idx="37313">
                  <c:v>7.4994114015342399</c:v>
                </c:pt>
                <c:pt idx="37314">
                  <c:v>7.3431614015342399</c:v>
                </c:pt>
                <c:pt idx="37315">
                  <c:v>7.440817651534239</c:v>
                </c:pt>
                <c:pt idx="37316">
                  <c:v>7.440817651534239</c:v>
                </c:pt>
                <c:pt idx="37317">
                  <c:v>7.4994114015342399</c:v>
                </c:pt>
                <c:pt idx="37318">
                  <c:v>7.440817651534239</c:v>
                </c:pt>
                <c:pt idx="37319">
                  <c:v>7.597067651534239</c:v>
                </c:pt>
                <c:pt idx="37320">
                  <c:v>7.5189426515342399</c:v>
                </c:pt>
                <c:pt idx="37321">
                  <c:v>7.6556614015342399</c:v>
                </c:pt>
                <c:pt idx="37322">
                  <c:v>7.7728489015342399</c:v>
                </c:pt>
                <c:pt idx="37323">
                  <c:v>7.7337864015342399</c:v>
                </c:pt>
                <c:pt idx="37324">
                  <c:v>7.6556614015342399</c:v>
                </c:pt>
                <c:pt idx="37325">
                  <c:v>7.675192651534239</c:v>
                </c:pt>
                <c:pt idx="37326">
                  <c:v>7.7337864015342399</c:v>
                </c:pt>
                <c:pt idx="37327">
                  <c:v>7.4994114015342399</c:v>
                </c:pt>
                <c:pt idx="37328">
                  <c:v>7.440817651534239</c:v>
                </c:pt>
                <c:pt idx="37329">
                  <c:v>7.4798801515342399</c:v>
                </c:pt>
                <c:pt idx="37330">
                  <c:v>7.4994114015342399</c:v>
                </c:pt>
                <c:pt idx="37331">
                  <c:v>7.636130151534239</c:v>
                </c:pt>
                <c:pt idx="37332">
                  <c:v>7.4994114015342399</c:v>
                </c:pt>
                <c:pt idx="37333">
                  <c:v>7.4798801515342399</c:v>
                </c:pt>
                <c:pt idx="37334">
                  <c:v>7.5775364015342399</c:v>
                </c:pt>
                <c:pt idx="37335">
                  <c:v>7.5775364015342399</c:v>
                </c:pt>
                <c:pt idx="37336">
                  <c:v>7.5189426515342399</c:v>
                </c:pt>
                <c:pt idx="37337">
                  <c:v>7.636130151534239</c:v>
                </c:pt>
                <c:pt idx="37338">
                  <c:v>7.675192651534239</c:v>
                </c:pt>
                <c:pt idx="37339">
                  <c:v>7.675192651534239</c:v>
                </c:pt>
                <c:pt idx="37340">
                  <c:v>7.850973901534239</c:v>
                </c:pt>
                <c:pt idx="37341">
                  <c:v>7.753317651534239</c:v>
                </c:pt>
                <c:pt idx="37342">
                  <c:v>7.9681614015342399</c:v>
                </c:pt>
                <c:pt idx="37343">
                  <c:v>7.753317651534239</c:v>
                </c:pt>
                <c:pt idx="37344">
                  <c:v>7.7337864015342399</c:v>
                </c:pt>
                <c:pt idx="37345">
                  <c:v>7.636130151534239</c:v>
                </c:pt>
                <c:pt idx="37346">
                  <c:v>7.4994114015342399</c:v>
                </c:pt>
                <c:pt idx="37347">
                  <c:v>7.5775364015342399</c:v>
                </c:pt>
                <c:pt idx="37348">
                  <c:v>7.5775364015342399</c:v>
                </c:pt>
                <c:pt idx="37349">
                  <c:v>7.5189426515342399</c:v>
                </c:pt>
                <c:pt idx="37350">
                  <c:v>7.5775364015342399</c:v>
                </c:pt>
                <c:pt idx="37351">
                  <c:v>7.675192651534239</c:v>
                </c:pt>
                <c:pt idx="37352">
                  <c:v>7.694723901534239</c:v>
                </c:pt>
                <c:pt idx="37353">
                  <c:v>7.636130151534239</c:v>
                </c:pt>
                <c:pt idx="37354">
                  <c:v>7.675192651534239</c:v>
                </c:pt>
                <c:pt idx="37355">
                  <c:v>7.8314426515342399</c:v>
                </c:pt>
                <c:pt idx="37356">
                  <c:v>7.9681614015342399</c:v>
                </c:pt>
                <c:pt idx="37357">
                  <c:v>7.9876926515342399</c:v>
                </c:pt>
                <c:pt idx="37358">
                  <c:v>8.0462864015342408</c:v>
                </c:pt>
                <c:pt idx="37359">
                  <c:v>7.890036401534239</c:v>
                </c:pt>
                <c:pt idx="37360">
                  <c:v>7.7728489015342399</c:v>
                </c:pt>
                <c:pt idx="37361">
                  <c:v>7.7337864015342399</c:v>
                </c:pt>
                <c:pt idx="37362">
                  <c:v>7.753317651534239</c:v>
                </c:pt>
                <c:pt idx="37363">
                  <c:v>7.5775364015342399</c:v>
                </c:pt>
                <c:pt idx="37364">
                  <c:v>7.694723901534239</c:v>
                </c:pt>
                <c:pt idx="37365">
                  <c:v>7.675192651534239</c:v>
                </c:pt>
                <c:pt idx="37366">
                  <c:v>7.7337864015342399</c:v>
                </c:pt>
                <c:pt idx="37367">
                  <c:v>7.6556614015342399</c:v>
                </c:pt>
                <c:pt idx="37368">
                  <c:v>7.850973901534239</c:v>
                </c:pt>
                <c:pt idx="37369">
                  <c:v>7.753317651534239</c:v>
                </c:pt>
                <c:pt idx="37370">
                  <c:v>7.753317651534239</c:v>
                </c:pt>
                <c:pt idx="37371">
                  <c:v>7.753317651534239</c:v>
                </c:pt>
                <c:pt idx="37372">
                  <c:v>7.811911401534239</c:v>
                </c:pt>
                <c:pt idx="37373">
                  <c:v>7.694723901534239</c:v>
                </c:pt>
                <c:pt idx="37374">
                  <c:v>7.811911401534239</c:v>
                </c:pt>
                <c:pt idx="37375">
                  <c:v>7.850973901534239</c:v>
                </c:pt>
                <c:pt idx="37376">
                  <c:v>7.850973901534239</c:v>
                </c:pt>
                <c:pt idx="37377">
                  <c:v>7.7337864015342399</c:v>
                </c:pt>
                <c:pt idx="37378">
                  <c:v>7.7337864015342399</c:v>
                </c:pt>
                <c:pt idx="37379">
                  <c:v>7.811911401534239</c:v>
                </c:pt>
                <c:pt idx="37380">
                  <c:v>7.811911401534239</c:v>
                </c:pt>
                <c:pt idx="37381">
                  <c:v>7.850973901534239</c:v>
                </c:pt>
                <c:pt idx="37382">
                  <c:v>7.8314426515342399</c:v>
                </c:pt>
                <c:pt idx="37383">
                  <c:v>7.7337864015342399</c:v>
                </c:pt>
                <c:pt idx="37384">
                  <c:v>7.850973901534239</c:v>
                </c:pt>
                <c:pt idx="37385">
                  <c:v>7.7337864015342399</c:v>
                </c:pt>
                <c:pt idx="37386">
                  <c:v>7.9290989015342399</c:v>
                </c:pt>
                <c:pt idx="37387">
                  <c:v>7.811911401534239</c:v>
                </c:pt>
                <c:pt idx="37388">
                  <c:v>7.9290989015342399</c:v>
                </c:pt>
                <c:pt idx="37389">
                  <c:v>7.9290989015342399</c:v>
                </c:pt>
                <c:pt idx="37390">
                  <c:v>7.890036401534239</c:v>
                </c:pt>
                <c:pt idx="37391">
                  <c:v>7.8314426515342399</c:v>
                </c:pt>
                <c:pt idx="37392">
                  <c:v>7.9876926515342399</c:v>
                </c:pt>
                <c:pt idx="37393">
                  <c:v>7.7728489015342399</c:v>
                </c:pt>
                <c:pt idx="37394">
                  <c:v>7.9876926515342399</c:v>
                </c:pt>
                <c:pt idx="37395">
                  <c:v>7.890036401534239</c:v>
                </c:pt>
                <c:pt idx="37396">
                  <c:v>7.850973901534239</c:v>
                </c:pt>
                <c:pt idx="37397">
                  <c:v>7.8314426515342399</c:v>
                </c:pt>
                <c:pt idx="37398">
                  <c:v>7.9876926515342399</c:v>
                </c:pt>
                <c:pt idx="37399">
                  <c:v>7.9290989015342399</c:v>
                </c:pt>
                <c:pt idx="37400">
                  <c:v>7.850973901534239</c:v>
                </c:pt>
                <c:pt idx="37401">
                  <c:v>7.850973901534239</c:v>
                </c:pt>
                <c:pt idx="37402">
                  <c:v>8.1244114015342319</c:v>
                </c:pt>
                <c:pt idx="37403">
                  <c:v>7.890036401534239</c:v>
                </c:pt>
                <c:pt idx="37404">
                  <c:v>8.1634739015342408</c:v>
                </c:pt>
                <c:pt idx="37405">
                  <c:v>8.0853489015342408</c:v>
                </c:pt>
                <c:pt idx="37406">
                  <c:v>8.0072239015342319</c:v>
                </c:pt>
                <c:pt idx="37407">
                  <c:v>7.890036401534239</c:v>
                </c:pt>
                <c:pt idx="37408">
                  <c:v>7.9876926515342399</c:v>
                </c:pt>
                <c:pt idx="37409">
                  <c:v>8.0658176515342408</c:v>
                </c:pt>
                <c:pt idx="37410">
                  <c:v>8.0658176515342408</c:v>
                </c:pt>
                <c:pt idx="37411">
                  <c:v>7.9876926515342399</c:v>
                </c:pt>
                <c:pt idx="37412">
                  <c:v>8.0853489015342408</c:v>
                </c:pt>
                <c:pt idx="37413">
                  <c:v>8.0072239015342319</c:v>
                </c:pt>
                <c:pt idx="37414">
                  <c:v>8.0072239015342319</c:v>
                </c:pt>
                <c:pt idx="37415">
                  <c:v>8.0658176515342408</c:v>
                </c:pt>
                <c:pt idx="37416">
                  <c:v>8.0072239015342319</c:v>
                </c:pt>
                <c:pt idx="37417">
                  <c:v>8.0658176515342408</c:v>
                </c:pt>
                <c:pt idx="37418">
                  <c:v>8.1244114015342319</c:v>
                </c:pt>
                <c:pt idx="37419">
                  <c:v>7.9876926515342399</c:v>
                </c:pt>
                <c:pt idx="37420">
                  <c:v>8.0853489015342408</c:v>
                </c:pt>
                <c:pt idx="37421">
                  <c:v>8.0658176515342408</c:v>
                </c:pt>
                <c:pt idx="37422">
                  <c:v>8.2415989015342319</c:v>
                </c:pt>
                <c:pt idx="37423">
                  <c:v>8.1439426515342408</c:v>
                </c:pt>
                <c:pt idx="37424">
                  <c:v>8.0658176515342408</c:v>
                </c:pt>
                <c:pt idx="37425">
                  <c:v>8.0658176515342408</c:v>
                </c:pt>
                <c:pt idx="37426">
                  <c:v>8.1439426515342408</c:v>
                </c:pt>
                <c:pt idx="37427">
                  <c:v>8.2415989015342319</c:v>
                </c:pt>
                <c:pt idx="37428">
                  <c:v>8.0658176515342408</c:v>
                </c:pt>
                <c:pt idx="37429">
                  <c:v>8.1439426515342408</c:v>
                </c:pt>
                <c:pt idx="37430">
                  <c:v>8.2220676515342408</c:v>
                </c:pt>
                <c:pt idx="37431">
                  <c:v>8.1439426515342408</c:v>
                </c:pt>
                <c:pt idx="37432">
                  <c:v>8.1634739015342408</c:v>
                </c:pt>
                <c:pt idx="37433">
                  <c:v>8.2025364015342408</c:v>
                </c:pt>
                <c:pt idx="37434">
                  <c:v>8.3197239015342372</c:v>
                </c:pt>
                <c:pt idx="37435">
                  <c:v>8.1439426515342408</c:v>
                </c:pt>
                <c:pt idx="37436">
                  <c:v>8.2806614015342319</c:v>
                </c:pt>
                <c:pt idx="37437">
                  <c:v>8.2025364015342408</c:v>
                </c:pt>
                <c:pt idx="37438">
                  <c:v>8.2806614015342319</c:v>
                </c:pt>
                <c:pt idx="37439">
                  <c:v>8.2220676515342408</c:v>
                </c:pt>
                <c:pt idx="37440">
                  <c:v>8.2025364015342408</c:v>
                </c:pt>
                <c:pt idx="37441">
                  <c:v>8.2025364015342408</c:v>
                </c:pt>
                <c:pt idx="37442">
                  <c:v>8.2415989015342319</c:v>
                </c:pt>
                <c:pt idx="37443">
                  <c:v>8.2806614015342319</c:v>
                </c:pt>
                <c:pt idx="37444">
                  <c:v>8.2806614015342319</c:v>
                </c:pt>
                <c:pt idx="37445">
                  <c:v>8.3001926515342408</c:v>
                </c:pt>
                <c:pt idx="37446">
                  <c:v>8.2806614015342319</c:v>
                </c:pt>
                <c:pt idx="37447">
                  <c:v>8.2220676515342408</c:v>
                </c:pt>
                <c:pt idx="37448">
                  <c:v>8.3001926515342408</c:v>
                </c:pt>
                <c:pt idx="37449">
                  <c:v>8.3001926515342408</c:v>
                </c:pt>
                <c:pt idx="37450">
                  <c:v>8.3001926515342408</c:v>
                </c:pt>
                <c:pt idx="37451">
                  <c:v>8.2415989015342319</c:v>
                </c:pt>
                <c:pt idx="37452">
                  <c:v>8.2806614015342319</c:v>
                </c:pt>
                <c:pt idx="37453">
                  <c:v>8.3783176515342372</c:v>
                </c:pt>
                <c:pt idx="37454">
                  <c:v>8.3392551515342372</c:v>
                </c:pt>
                <c:pt idx="37455">
                  <c:v>8.3197239015342372</c:v>
                </c:pt>
                <c:pt idx="37456">
                  <c:v>8.2806614015342319</c:v>
                </c:pt>
                <c:pt idx="37457">
                  <c:v>8.3392551515342372</c:v>
                </c:pt>
                <c:pt idx="37458">
                  <c:v>8.4564426515342408</c:v>
                </c:pt>
                <c:pt idx="37459">
                  <c:v>8.4173801515342372</c:v>
                </c:pt>
                <c:pt idx="37460">
                  <c:v>8.3197239015342372</c:v>
                </c:pt>
                <c:pt idx="37461">
                  <c:v>8.4759739015342372</c:v>
                </c:pt>
                <c:pt idx="37462">
                  <c:v>8.6908176515342372</c:v>
                </c:pt>
                <c:pt idx="37463">
                  <c:v>8.5540989015342408</c:v>
                </c:pt>
                <c:pt idx="37464">
                  <c:v>8.5540989015342408</c:v>
                </c:pt>
                <c:pt idx="37465">
                  <c:v>8.5345676515342408</c:v>
                </c:pt>
                <c:pt idx="37466">
                  <c:v>8.4173801515342372</c:v>
                </c:pt>
                <c:pt idx="37467">
                  <c:v>8.3978489015342372</c:v>
                </c:pt>
                <c:pt idx="37468">
                  <c:v>8.4759739015342372</c:v>
                </c:pt>
                <c:pt idx="37469">
                  <c:v>8.5540989015342408</c:v>
                </c:pt>
                <c:pt idx="37470">
                  <c:v>8.5736301515342408</c:v>
                </c:pt>
                <c:pt idx="37471">
                  <c:v>8.3392551515342372</c:v>
                </c:pt>
                <c:pt idx="37472">
                  <c:v>8.4173801515342372</c:v>
                </c:pt>
                <c:pt idx="37473">
                  <c:v>8.4759739015342372</c:v>
                </c:pt>
                <c:pt idx="37474">
                  <c:v>8.5345676515342408</c:v>
                </c:pt>
                <c:pt idx="37475">
                  <c:v>8.4955051515342408</c:v>
                </c:pt>
                <c:pt idx="37476">
                  <c:v>8.5736301515342408</c:v>
                </c:pt>
                <c:pt idx="37477">
                  <c:v>8.5540989015342408</c:v>
                </c:pt>
                <c:pt idx="37478">
                  <c:v>8.7298801515342372</c:v>
                </c:pt>
                <c:pt idx="37479">
                  <c:v>8.7103489015342319</c:v>
                </c:pt>
                <c:pt idx="37480">
                  <c:v>8.7298801515342372</c:v>
                </c:pt>
                <c:pt idx="37481">
                  <c:v>8.5540989015342408</c:v>
                </c:pt>
                <c:pt idx="37482">
                  <c:v>8.6126926515342408</c:v>
                </c:pt>
                <c:pt idx="37483">
                  <c:v>8.5736301515342408</c:v>
                </c:pt>
                <c:pt idx="37484">
                  <c:v>8.5540989015342408</c:v>
                </c:pt>
                <c:pt idx="37485">
                  <c:v>8.4759739015342372</c:v>
                </c:pt>
                <c:pt idx="37486">
                  <c:v>8.5540989015342408</c:v>
                </c:pt>
                <c:pt idx="37487">
                  <c:v>8.5736301515342408</c:v>
                </c:pt>
                <c:pt idx="37488">
                  <c:v>8.4955051515342408</c:v>
                </c:pt>
                <c:pt idx="37489">
                  <c:v>8.7103489015342319</c:v>
                </c:pt>
                <c:pt idx="37490">
                  <c:v>8.6322239015342319</c:v>
                </c:pt>
                <c:pt idx="37491">
                  <c:v>8.5736301515342408</c:v>
                </c:pt>
                <c:pt idx="37492">
                  <c:v>8.6322239015342319</c:v>
                </c:pt>
                <c:pt idx="37493">
                  <c:v>8.7884739015342319</c:v>
                </c:pt>
                <c:pt idx="37494">
                  <c:v>8.7298801515342372</c:v>
                </c:pt>
                <c:pt idx="37495">
                  <c:v>8.8080051515342372</c:v>
                </c:pt>
                <c:pt idx="37496">
                  <c:v>8.8861301515342408</c:v>
                </c:pt>
                <c:pt idx="37497">
                  <c:v>8.6322239015342319</c:v>
                </c:pt>
                <c:pt idx="37498">
                  <c:v>8.6517551515342372</c:v>
                </c:pt>
                <c:pt idx="37499">
                  <c:v>8.6126926515342408</c:v>
                </c:pt>
                <c:pt idx="37500">
                  <c:v>8.7298801515342372</c:v>
                </c:pt>
                <c:pt idx="37501">
                  <c:v>8.7689426515342372</c:v>
                </c:pt>
                <c:pt idx="37502">
                  <c:v>8.7884739015342319</c:v>
                </c:pt>
                <c:pt idx="37503">
                  <c:v>8.7103489015342319</c:v>
                </c:pt>
                <c:pt idx="37504">
                  <c:v>8.8080051515342372</c:v>
                </c:pt>
                <c:pt idx="37505">
                  <c:v>8.6908176515342372</c:v>
                </c:pt>
                <c:pt idx="37506">
                  <c:v>8.7103489015342319</c:v>
                </c:pt>
                <c:pt idx="37507">
                  <c:v>8.7884739015342319</c:v>
                </c:pt>
                <c:pt idx="37508">
                  <c:v>8.7884739015342319</c:v>
                </c:pt>
                <c:pt idx="37509">
                  <c:v>8.8080051515342372</c:v>
                </c:pt>
                <c:pt idx="37510">
                  <c:v>8.7689426515342372</c:v>
                </c:pt>
                <c:pt idx="37511">
                  <c:v>8.8861301515342408</c:v>
                </c:pt>
                <c:pt idx="37512">
                  <c:v>8.8861301515342408</c:v>
                </c:pt>
                <c:pt idx="37513">
                  <c:v>8.8470676515342372</c:v>
                </c:pt>
                <c:pt idx="37514">
                  <c:v>8.8470676515342372</c:v>
                </c:pt>
                <c:pt idx="37515">
                  <c:v>8.8665989015342408</c:v>
                </c:pt>
                <c:pt idx="37516">
                  <c:v>8.7689426515342372</c:v>
                </c:pt>
                <c:pt idx="37517">
                  <c:v>8.8861301515342408</c:v>
                </c:pt>
                <c:pt idx="37518">
                  <c:v>8.7103489015342319</c:v>
                </c:pt>
                <c:pt idx="37519">
                  <c:v>8.8080051515342372</c:v>
                </c:pt>
                <c:pt idx="37520">
                  <c:v>8.7689426515342372</c:v>
                </c:pt>
                <c:pt idx="37521">
                  <c:v>8.8861301515342408</c:v>
                </c:pt>
                <c:pt idx="37522">
                  <c:v>8.8861301515342408</c:v>
                </c:pt>
                <c:pt idx="37523">
                  <c:v>8.9447239015342319</c:v>
                </c:pt>
                <c:pt idx="37524">
                  <c:v>8.9642551515342372</c:v>
                </c:pt>
                <c:pt idx="37525">
                  <c:v>9.0228489015342408</c:v>
                </c:pt>
                <c:pt idx="37526">
                  <c:v>9.0228489015342408</c:v>
                </c:pt>
                <c:pt idx="37527">
                  <c:v>8.8861301515342408</c:v>
                </c:pt>
                <c:pt idx="37528">
                  <c:v>9.0228489015342408</c:v>
                </c:pt>
                <c:pt idx="37529">
                  <c:v>8.8470676515342372</c:v>
                </c:pt>
                <c:pt idx="37530">
                  <c:v>8.8861301515342408</c:v>
                </c:pt>
                <c:pt idx="37531">
                  <c:v>8.8665989015342408</c:v>
                </c:pt>
                <c:pt idx="37532">
                  <c:v>8.9447239015342319</c:v>
                </c:pt>
                <c:pt idx="37533">
                  <c:v>8.9447239015342319</c:v>
                </c:pt>
                <c:pt idx="37534">
                  <c:v>9.0033176515342408</c:v>
                </c:pt>
                <c:pt idx="37535">
                  <c:v>8.8665989015342408</c:v>
                </c:pt>
                <c:pt idx="37536">
                  <c:v>9.1400364015342408</c:v>
                </c:pt>
                <c:pt idx="37537">
                  <c:v>9.0033176515342408</c:v>
                </c:pt>
                <c:pt idx="37538">
                  <c:v>9.0423801515342408</c:v>
                </c:pt>
                <c:pt idx="37539">
                  <c:v>9.1400364015342408</c:v>
                </c:pt>
                <c:pt idx="37540">
                  <c:v>9.1400364015342408</c:v>
                </c:pt>
                <c:pt idx="37541">
                  <c:v>8.9447239015342319</c:v>
                </c:pt>
                <c:pt idx="37542">
                  <c:v>9.1986301515342372</c:v>
                </c:pt>
                <c:pt idx="37543">
                  <c:v>9.0619114015342319</c:v>
                </c:pt>
                <c:pt idx="37544">
                  <c:v>9.1790989015342408</c:v>
                </c:pt>
                <c:pt idx="37545">
                  <c:v>9.0228489015342408</c:v>
                </c:pt>
                <c:pt idx="37546">
                  <c:v>9.0033176515342408</c:v>
                </c:pt>
                <c:pt idx="37547">
                  <c:v>8.9251926515342408</c:v>
                </c:pt>
                <c:pt idx="37548">
                  <c:v>9.0228489015342408</c:v>
                </c:pt>
                <c:pt idx="37549">
                  <c:v>9.1400364015342408</c:v>
                </c:pt>
                <c:pt idx="37550">
                  <c:v>9.0033176515342408</c:v>
                </c:pt>
                <c:pt idx="37551">
                  <c:v>9.1205051515342408</c:v>
                </c:pt>
                <c:pt idx="37552">
                  <c:v>9.0423801515342408</c:v>
                </c:pt>
                <c:pt idx="37553">
                  <c:v>9.0619114015342319</c:v>
                </c:pt>
                <c:pt idx="37554">
                  <c:v>9.1205051515342408</c:v>
                </c:pt>
                <c:pt idx="37555">
                  <c:v>9.1790989015342408</c:v>
                </c:pt>
                <c:pt idx="37556">
                  <c:v>9.1205051515342408</c:v>
                </c:pt>
                <c:pt idx="37557">
                  <c:v>9.1400364015342408</c:v>
                </c:pt>
                <c:pt idx="37558">
                  <c:v>9.2962864015342372</c:v>
                </c:pt>
                <c:pt idx="37559">
                  <c:v>9.2962864015342372</c:v>
                </c:pt>
                <c:pt idx="37560">
                  <c:v>9.2962864015342372</c:v>
                </c:pt>
                <c:pt idx="37561">
                  <c:v>9.1986301515342372</c:v>
                </c:pt>
                <c:pt idx="37562">
                  <c:v>9.0619114015342319</c:v>
                </c:pt>
                <c:pt idx="37563">
                  <c:v>9.0619114015342319</c:v>
                </c:pt>
                <c:pt idx="37564">
                  <c:v>9.1400364015342408</c:v>
                </c:pt>
                <c:pt idx="37565">
                  <c:v>9.1009739015342319</c:v>
                </c:pt>
                <c:pt idx="37566">
                  <c:v>9.2181614015342248</c:v>
                </c:pt>
                <c:pt idx="37567">
                  <c:v>9.1790989015342408</c:v>
                </c:pt>
                <c:pt idx="37568">
                  <c:v>9.1400364015342408</c:v>
                </c:pt>
                <c:pt idx="37569">
                  <c:v>9.2962864015342372</c:v>
                </c:pt>
                <c:pt idx="37570">
                  <c:v>9.2962864015342372</c:v>
                </c:pt>
                <c:pt idx="37571">
                  <c:v>9.2962864015342372</c:v>
                </c:pt>
                <c:pt idx="37572">
                  <c:v>9.2962864015342372</c:v>
                </c:pt>
                <c:pt idx="37573">
                  <c:v>9.2962864015342372</c:v>
                </c:pt>
                <c:pt idx="37574">
                  <c:v>9.2962864015342372</c:v>
                </c:pt>
                <c:pt idx="37575">
                  <c:v>9.2962864015342372</c:v>
                </c:pt>
                <c:pt idx="37576">
                  <c:v>9.3744114015342372</c:v>
                </c:pt>
                <c:pt idx="37577">
                  <c:v>9.2962864015342372</c:v>
                </c:pt>
                <c:pt idx="37578">
                  <c:v>9.2181614015342248</c:v>
                </c:pt>
                <c:pt idx="37579">
                  <c:v>9.3744114015342372</c:v>
                </c:pt>
                <c:pt idx="37580">
                  <c:v>9.2962864015342372</c:v>
                </c:pt>
                <c:pt idx="37581">
                  <c:v>9.3744114015342372</c:v>
                </c:pt>
                <c:pt idx="37582">
                  <c:v>9.2962864015342372</c:v>
                </c:pt>
                <c:pt idx="37583">
                  <c:v>9.2962864015342372</c:v>
                </c:pt>
                <c:pt idx="37584">
                  <c:v>9.4330051515342372</c:v>
                </c:pt>
                <c:pt idx="37585">
                  <c:v>9.2962864015342372</c:v>
                </c:pt>
                <c:pt idx="37586">
                  <c:v>9.3548801515342408</c:v>
                </c:pt>
                <c:pt idx="37587">
                  <c:v>9.2962864015342372</c:v>
                </c:pt>
                <c:pt idx="37588">
                  <c:v>9.3548801515342408</c:v>
                </c:pt>
                <c:pt idx="37589">
                  <c:v>9.2962864015342372</c:v>
                </c:pt>
                <c:pt idx="37590">
                  <c:v>9.2962864015342372</c:v>
                </c:pt>
                <c:pt idx="37591">
                  <c:v>9.4134739015342372</c:v>
                </c:pt>
                <c:pt idx="37592">
                  <c:v>9.3548801515342408</c:v>
                </c:pt>
                <c:pt idx="37593">
                  <c:v>9.5306614015342319</c:v>
                </c:pt>
                <c:pt idx="37594">
                  <c:v>9.4330051515342372</c:v>
                </c:pt>
                <c:pt idx="37595">
                  <c:v>9.3744114015342372</c:v>
                </c:pt>
                <c:pt idx="37596">
                  <c:v>9.3353489015342372</c:v>
                </c:pt>
                <c:pt idx="37597">
                  <c:v>9.1790989015342408</c:v>
                </c:pt>
                <c:pt idx="37598">
                  <c:v>9.3548801515342408</c:v>
                </c:pt>
                <c:pt idx="37599">
                  <c:v>9.2181614015342248</c:v>
                </c:pt>
                <c:pt idx="37600">
                  <c:v>9.5697239015342408</c:v>
                </c:pt>
                <c:pt idx="37601">
                  <c:v>9.5111301515342408</c:v>
                </c:pt>
                <c:pt idx="37602">
                  <c:v>9.4915989015342372</c:v>
                </c:pt>
                <c:pt idx="37603">
                  <c:v>9.4525364015342408</c:v>
                </c:pt>
                <c:pt idx="37604">
                  <c:v>9.3744114015342372</c:v>
                </c:pt>
                <c:pt idx="37605">
                  <c:v>9.4134739015342372</c:v>
                </c:pt>
                <c:pt idx="37606">
                  <c:v>9.5697239015342408</c:v>
                </c:pt>
                <c:pt idx="37607">
                  <c:v>9.4525364015342408</c:v>
                </c:pt>
                <c:pt idx="37608">
                  <c:v>9.5111301515342408</c:v>
                </c:pt>
                <c:pt idx="37609">
                  <c:v>9.6478489015342319</c:v>
                </c:pt>
                <c:pt idx="37610">
                  <c:v>9.5306614015342319</c:v>
                </c:pt>
                <c:pt idx="37611">
                  <c:v>9.3744114015342372</c:v>
                </c:pt>
                <c:pt idx="37612">
                  <c:v>9.3744114015342372</c:v>
                </c:pt>
                <c:pt idx="37613">
                  <c:v>9.4330051515342372</c:v>
                </c:pt>
                <c:pt idx="37614">
                  <c:v>9.6478489015342319</c:v>
                </c:pt>
                <c:pt idx="37615">
                  <c:v>9.6478489015342319</c:v>
                </c:pt>
                <c:pt idx="37616">
                  <c:v>9.6673801515342372</c:v>
                </c:pt>
                <c:pt idx="37617">
                  <c:v>9.6087864015342372</c:v>
                </c:pt>
                <c:pt idx="37618">
                  <c:v>9.5306614015342319</c:v>
                </c:pt>
                <c:pt idx="37619">
                  <c:v>9.3744114015342372</c:v>
                </c:pt>
                <c:pt idx="37620">
                  <c:v>9.3744114015342372</c:v>
                </c:pt>
                <c:pt idx="37621">
                  <c:v>9.5306614015342319</c:v>
                </c:pt>
                <c:pt idx="37622">
                  <c:v>9.6087864015342372</c:v>
                </c:pt>
                <c:pt idx="37623">
                  <c:v>9.7259739015342319</c:v>
                </c:pt>
                <c:pt idx="37624">
                  <c:v>9.6673801515342372</c:v>
                </c:pt>
                <c:pt idx="37625">
                  <c:v>9.5892551515342408</c:v>
                </c:pt>
                <c:pt idx="37626">
                  <c:v>9.5111301515342408</c:v>
                </c:pt>
                <c:pt idx="37627">
                  <c:v>9.6087864015342372</c:v>
                </c:pt>
                <c:pt idx="37628">
                  <c:v>9.5892551515342408</c:v>
                </c:pt>
                <c:pt idx="37629">
                  <c:v>9.6478489015342319</c:v>
                </c:pt>
                <c:pt idx="37630">
                  <c:v>9.5697239015342408</c:v>
                </c:pt>
                <c:pt idx="37631">
                  <c:v>9.5697239015342408</c:v>
                </c:pt>
                <c:pt idx="37632">
                  <c:v>9.5697239015342408</c:v>
                </c:pt>
                <c:pt idx="37633">
                  <c:v>9.7650364015342408</c:v>
                </c:pt>
                <c:pt idx="37634">
                  <c:v>9.7455051515342372</c:v>
                </c:pt>
                <c:pt idx="37635">
                  <c:v>9.5892551515342408</c:v>
                </c:pt>
                <c:pt idx="37636">
                  <c:v>9.5697239015342408</c:v>
                </c:pt>
                <c:pt idx="37637">
                  <c:v>9.7259739015342319</c:v>
                </c:pt>
                <c:pt idx="37638">
                  <c:v>9.7259739015342319</c:v>
                </c:pt>
                <c:pt idx="37639">
                  <c:v>9.7259739015342319</c:v>
                </c:pt>
                <c:pt idx="37640">
                  <c:v>9.7455051515342372</c:v>
                </c:pt>
                <c:pt idx="37641">
                  <c:v>9.7845676515342372</c:v>
                </c:pt>
                <c:pt idx="37642">
                  <c:v>9.6673801515342372</c:v>
                </c:pt>
                <c:pt idx="37643">
                  <c:v>9.6087864015342372</c:v>
                </c:pt>
                <c:pt idx="37644">
                  <c:v>9.7259739015342319</c:v>
                </c:pt>
                <c:pt idx="37645">
                  <c:v>9.7259739015342319</c:v>
                </c:pt>
                <c:pt idx="37646">
                  <c:v>9.7259739015342319</c:v>
                </c:pt>
                <c:pt idx="37647">
                  <c:v>9.6478489015342319</c:v>
                </c:pt>
                <c:pt idx="37648">
                  <c:v>9.8236301515342408</c:v>
                </c:pt>
                <c:pt idx="37649">
                  <c:v>9.6673801515342372</c:v>
                </c:pt>
                <c:pt idx="37650">
                  <c:v>9.7259739015342319</c:v>
                </c:pt>
                <c:pt idx="37651">
                  <c:v>9.7650364015342408</c:v>
                </c:pt>
                <c:pt idx="37652">
                  <c:v>9.7455051515342372</c:v>
                </c:pt>
                <c:pt idx="37653">
                  <c:v>9.6869114015342319</c:v>
                </c:pt>
                <c:pt idx="37654">
                  <c:v>9.8626926515342408</c:v>
                </c:pt>
                <c:pt idx="37655">
                  <c:v>9.8431614015342319</c:v>
                </c:pt>
                <c:pt idx="37656">
                  <c:v>9.7650364015342408</c:v>
                </c:pt>
                <c:pt idx="37657">
                  <c:v>9.9212864015342372</c:v>
                </c:pt>
                <c:pt idx="37658">
                  <c:v>9.6673801515342372</c:v>
                </c:pt>
                <c:pt idx="37659">
                  <c:v>9.6673801515342372</c:v>
                </c:pt>
                <c:pt idx="37660">
                  <c:v>9.7650364015342408</c:v>
                </c:pt>
                <c:pt idx="37661">
                  <c:v>9.7650364015342408</c:v>
                </c:pt>
                <c:pt idx="37662">
                  <c:v>9.8236301515342408</c:v>
                </c:pt>
                <c:pt idx="37663">
                  <c:v>9.7455051515342372</c:v>
                </c:pt>
                <c:pt idx="37664">
                  <c:v>9.9017551515342372</c:v>
                </c:pt>
                <c:pt idx="37665">
                  <c:v>9.8236301515342408</c:v>
                </c:pt>
                <c:pt idx="37666">
                  <c:v>9.7455051515342372</c:v>
                </c:pt>
                <c:pt idx="37667">
                  <c:v>9.8431614015342319</c:v>
                </c:pt>
                <c:pt idx="37668">
                  <c:v>9.8626926515342408</c:v>
                </c:pt>
                <c:pt idx="37669">
                  <c:v>9.8236301515342408</c:v>
                </c:pt>
                <c:pt idx="37670">
                  <c:v>9.8236301515342408</c:v>
                </c:pt>
                <c:pt idx="37671">
                  <c:v>9.9017551515342372</c:v>
                </c:pt>
                <c:pt idx="37672">
                  <c:v>9.9212864015342372</c:v>
                </c:pt>
                <c:pt idx="37673">
                  <c:v>9.9408176515342372</c:v>
                </c:pt>
                <c:pt idx="37674">
                  <c:v>9.8431614015342319</c:v>
                </c:pt>
                <c:pt idx="37675">
                  <c:v>9.7455051515342372</c:v>
                </c:pt>
                <c:pt idx="37676">
                  <c:v>9.8626926515342408</c:v>
                </c:pt>
                <c:pt idx="37677">
                  <c:v>9.9212864015342372</c:v>
                </c:pt>
                <c:pt idx="37678">
                  <c:v>9.9017551515342372</c:v>
                </c:pt>
                <c:pt idx="37679">
                  <c:v>9.7650364015342408</c:v>
                </c:pt>
                <c:pt idx="37680">
                  <c:v>9.9212864015342372</c:v>
                </c:pt>
                <c:pt idx="37681">
                  <c:v>9.9212864015342372</c:v>
                </c:pt>
                <c:pt idx="37682">
                  <c:v>9.8626926515342408</c:v>
                </c:pt>
                <c:pt idx="37683">
                  <c:v>9.8626926515342408</c:v>
                </c:pt>
                <c:pt idx="37684">
                  <c:v>9.9408176515342372</c:v>
                </c:pt>
                <c:pt idx="37685">
                  <c:v>9.7455051515342372</c:v>
                </c:pt>
                <c:pt idx="37686">
                  <c:v>9.8626926515342408</c:v>
                </c:pt>
                <c:pt idx="37687">
                  <c:v>9.9994114015342372</c:v>
                </c:pt>
                <c:pt idx="37688">
                  <c:v>10.058005151534241</c:v>
                </c:pt>
                <c:pt idx="37689">
                  <c:v>10.155661401534241</c:v>
                </c:pt>
                <c:pt idx="37690">
                  <c:v>9.9994114015342372</c:v>
                </c:pt>
                <c:pt idx="37691">
                  <c:v>9.9212864015342372</c:v>
                </c:pt>
                <c:pt idx="37692">
                  <c:v>9.9212864015342372</c:v>
                </c:pt>
                <c:pt idx="37693">
                  <c:v>9.8431614015342319</c:v>
                </c:pt>
                <c:pt idx="37694">
                  <c:v>9.9994114015342372</c:v>
                </c:pt>
                <c:pt idx="37695">
                  <c:v>10.077536401534241</c:v>
                </c:pt>
                <c:pt idx="37696">
                  <c:v>10.018942651534241</c:v>
                </c:pt>
                <c:pt idx="37697">
                  <c:v>9.9212864015342372</c:v>
                </c:pt>
                <c:pt idx="37698">
                  <c:v>9.9798801515342408</c:v>
                </c:pt>
                <c:pt idx="37699">
                  <c:v>10.077536401534241</c:v>
                </c:pt>
                <c:pt idx="37700">
                  <c:v>9.9994114015342372</c:v>
                </c:pt>
                <c:pt idx="37701">
                  <c:v>10.058005151534241</c:v>
                </c:pt>
                <c:pt idx="37702">
                  <c:v>9.9212864015342372</c:v>
                </c:pt>
                <c:pt idx="37703">
                  <c:v>10.018942651534241</c:v>
                </c:pt>
                <c:pt idx="37704">
                  <c:v>9.9212864015342372</c:v>
                </c:pt>
                <c:pt idx="37705">
                  <c:v>10.058005151534241</c:v>
                </c:pt>
                <c:pt idx="37706">
                  <c:v>10.077536401534241</c:v>
                </c:pt>
                <c:pt idx="37707">
                  <c:v>9.9408176515342372</c:v>
                </c:pt>
                <c:pt idx="37708">
                  <c:v>9.8431614015342319</c:v>
                </c:pt>
                <c:pt idx="37709">
                  <c:v>10.077536401534241</c:v>
                </c:pt>
                <c:pt idx="37710">
                  <c:v>10.175192651534241</c:v>
                </c:pt>
                <c:pt idx="37711">
                  <c:v>10.018942651534241</c:v>
                </c:pt>
                <c:pt idx="37712">
                  <c:v>10.175192651534241</c:v>
                </c:pt>
                <c:pt idx="37713">
                  <c:v>10.058005151534241</c:v>
                </c:pt>
                <c:pt idx="37714">
                  <c:v>10.058005151534241</c:v>
                </c:pt>
                <c:pt idx="37715">
                  <c:v>10.058005151534241</c:v>
                </c:pt>
                <c:pt idx="37716">
                  <c:v>9.9994114015342372</c:v>
                </c:pt>
                <c:pt idx="37717">
                  <c:v>10.097067651534241</c:v>
                </c:pt>
                <c:pt idx="37718">
                  <c:v>10.155661401534241</c:v>
                </c:pt>
                <c:pt idx="37719">
                  <c:v>10.058005151534241</c:v>
                </c:pt>
                <c:pt idx="37720">
                  <c:v>10.136130151534241</c:v>
                </c:pt>
                <c:pt idx="37721">
                  <c:v>10.214255151534241</c:v>
                </c:pt>
                <c:pt idx="37722">
                  <c:v>10.136130151534241</c:v>
                </c:pt>
                <c:pt idx="37723">
                  <c:v>10.018942651534241</c:v>
                </c:pt>
                <c:pt idx="37724">
                  <c:v>10.058005151534241</c:v>
                </c:pt>
                <c:pt idx="37725">
                  <c:v>10.155661401534241</c:v>
                </c:pt>
                <c:pt idx="37726">
                  <c:v>10.018942651534241</c:v>
                </c:pt>
                <c:pt idx="37727">
                  <c:v>10.097067651534241</c:v>
                </c:pt>
                <c:pt idx="37728">
                  <c:v>10.214255151534241</c:v>
                </c:pt>
                <c:pt idx="37729">
                  <c:v>10.018942651534241</c:v>
                </c:pt>
                <c:pt idx="37730">
                  <c:v>10.097067651534241</c:v>
                </c:pt>
                <c:pt idx="37731">
                  <c:v>10.077536401534241</c:v>
                </c:pt>
                <c:pt idx="37732">
                  <c:v>10.018942651534241</c:v>
                </c:pt>
                <c:pt idx="37733">
                  <c:v>10.097067651534241</c:v>
                </c:pt>
                <c:pt idx="37734">
                  <c:v>10.018942651534241</c:v>
                </c:pt>
                <c:pt idx="37735">
                  <c:v>10.077536401534241</c:v>
                </c:pt>
                <c:pt idx="37736">
                  <c:v>10.097067651534241</c:v>
                </c:pt>
                <c:pt idx="37737">
                  <c:v>10.214255151534241</c:v>
                </c:pt>
                <c:pt idx="37738">
                  <c:v>10.077536401534241</c:v>
                </c:pt>
                <c:pt idx="37739">
                  <c:v>10.233786401534241</c:v>
                </c:pt>
                <c:pt idx="37740">
                  <c:v>10.233786401534241</c:v>
                </c:pt>
                <c:pt idx="37741">
                  <c:v>10.175192651534241</c:v>
                </c:pt>
                <c:pt idx="37742">
                  <c:v>10.077536401534241</c:v>
                </c:pt>
                <c:pt idx="37743">
                  <c:v>10.214255151534241</c:v>
                </c:pt>
                <c:pt idx="37744">
                  <c:v>10.233786401534241</c:v>
                </c:pt>
                <c:pt idx="37745">
                  <c:v>10.097067651534241</c:v>
                </c:pt>
                <c:pt idx="37746">
                  <c:v>10.175192651534241</c:v>
                </c:pt>
                <c:pt idx="37747">
                  <c:v>10.214255151534241</c:v>
                </c:pt>
                <c:pt idx="37748">
                  <c:v>10.058005151534241</c:v>
                </c:pt>
                <c:pt idx="37749">
                  <c:v>10.175192651534241</c:v>
                </c:pt>
                <c:pt idx="37750">
                  <c:v>9.9994114015342372</c:v>
                </c:pt>
                <c:pt idx="37751">
                  <c:v>10.097067651534241</c:v>
                </c:pt>
                <c:pt idx="37752">
                  <c:v>10.077536401534241</c:v>
                </c:pt>
                <c:pt idx="37753">
                  <c:v>10.253317651534241</c:v>
                </c:pt>
                <c:pt idx="37754">
                  <c:v>10.233786401534241</c:v>
                </c:pt>
                <c:pt idx="37755">
                  <c:v>10.311911401534241</c:v>
                </c:pt>
                <c:pt idx="37756">
                  <c:v>10.136130151534241</c:v>
                </c:pt>
                <c:pt idx="37757">
                  <c:v>10.136130151534241</c:v>
                </c:pt>
                <c:pt idx="37758">
                  <c:v>10.175192651534241</c:v>
                </c:pt>
                <c:pt idx="37759">
                  <c:v>10.136130151534241</c:v>
                </c:pt>
                <c:pt idx="37760">
                  <c:v>10.214255151534241</c:v>
                </c:pt>
                <c:pt idx="37761">
                  <c:v>10.136130151534241</c:v>
                </c:pt>
                <c:pt idx="37762">
                  <c:v>10.097067651534241</c:v>
                </c:pt>
                <c:pt idx="37763">
                  <c:v>10.136130151534241</c:v>
                </c:pt>
                <c:pt idx="37764">
                  <c:v>10.097067651534241</c:v>
                </c:pt>
                <c:pt idx="37765">
                  <c:v>10.097067651534241</c:v>
                </c:pt>
                <c:pt idx="37766">
                  <c:v>10.155661401534241</c:v>
                </c:pt>
                <c:pt idx="37767">
                  <c:v>10.214255151534241</c:v>
                </c:pt>
                <c:pt idx="37768">
                  <c:v>10.292380151534241</c:v>
                </c:pt>
                <c:pt idx="37769">
                  <c:v>10.253317651534241</c:v>
                </c:pt>
                <c:pt idx="37770">
                  <c:v>10.331442651534241</c:v>
                </c:pt>
                <c:pt idx="37771">
                  <c:v>10.370505151534241</c:v>
                </c:pt>
                <c:pt idx="37772">
                  <c:v>10.097067651534241</c:v>
                </c:pt>
                <c:pt idx="37773">
                  <c:v>10.175192651534241</c:v>
                </c:pt>
                <c:pt idx="37774">
                  <c:v>10.175192651534241</c:v>
                </c:pt>
                <c:pt idx="37775">
                  <c:v>10.311911401534241</c:v>
                </c:pt>
                <c:pt idx="37776">
                  <c:v>10.175192651534241</c:v>
                </c:pt>
                <c:pt idx="37777">
                  <c:v>10.214255151534241</c:v>
                </c:pt>
                <c:pt idx="37778">
                  <c:v>10.331442651534241</c:v>
                </c:pt>
                <c:pt idx="37779">
                  <c:v>10.175192651534241</c:v>
                </c:pt>
                <c:pt idx="37780">
                  <c:v>10.253317651534241</c:v>
                </c:pt>
                <c:pt idx="37781">
                  <c:v>10.136130151534241</c:v>
                </c:pt>
                <c:pt idx="37782">
                  <c:v>10.155661401534241</c:v>
                </c:pt>
                <c:pt idx="37783">
                  <c:v>10.136130151534241</c:v>
                </c:pt>
                <c:pt idx="37784">
                  <c:v>10.233786401534241</c:v>
                </c:pt>
                <c:pt idx="37785">
                  <c:v>10.155661401534241</c:v>
                </c:pt>
                <c:pt idx="37786">
                  <c:v>10.292380151534241</c:v>
                </c:pt>
                <c:pt idx="37787">
                  <c:v>10.311911401534241</c:v>
                </c:pt>
                <c:pt idx="37788">
                  <c:v>10.409567651534241</c:v>
                </c:pt>
                <c:pt idx="37789">
                  <c:v>10.214255151534241</c:v>
                </c:pt>
                <c:pt idx="37790">
                  <c:v>10.253317651534241</c:v>
                </c:pt>
                <c:pt idx="37791">
                  <c:v>10.253317651534241</c:v>
                </c:pt>
                <c:pt idx="37792">
                  <c:v>10.253317651534241</c:v>
                </c:pt>
                <c:pt idx="37793">
                  <c:v>10.233786401534241</c:v>
                </c:pt>
                <c:pt idx="37794">
                  <c:v>10.155661401534241</c:v>
                </c:pt>
                <c:pt idx="37795">
                  <c:v>10.077536401534241</c:v>
                </c:pt>
                <c:pt idx="37796">
                  <c:v>10.253317651534241</c:v>
                </c:pt>
                <c:pt idx="37797">
                  <c:v>10.253317651534241</c:v>
                </c:pt>
                <c:pt idx="37798">
                  <c:v>10.155661401534241</c:v>
                </c:pt>
                <c:pt idx="37799">
                  <c:v>10.331442651534241</c:v>
                </c:pt>
                <c:pt idx="37800">
                  <c:v>10.370505151534241</c:v>
                </c:pt>
                <c:pt idx="37801">
                  <c:v>10.214255151534241</c:v>
                </c:pt>
                <c:pt idx="37802">
                  <c:v>10.429098901534241</c:v>
                </c:pt>
                <c:pt idx="37803">
                  <c:v>10.311911401534241</c:v>
                </c:pt>
                <c:pt idx="37804">
                  <c:v>10.429098901534241</c:v>
                </c:pt>
                <c:pt idx="37805">
                  <c:v>10.175192651534241</c:v>
                </c:pt>
                <c:pt idx="37806">
                  <c:v>10.253317651534241</c:v>
                </c:pt>
                <c:pt idx="37807">
                  <c:v>10.311911401534241</c:v>
                </c:pt>
                <c:pt idx="37808">
                  <c:v>10.331442651534241</c:v>
                </c:pt>
                <c:pt idx="37809">
                  <c:v>10.155661401534241</c:v>
                </c:pt>
                <c:pt idx="37810">
                  <c:v>10.253317651534241</c:v>
                </c:pt>
                <c:pt idx="37811">
                  <c:v>10.175192651534241</c:v>
                </c:pt>
                <c:pt idx="37812">
                  <c:v>10.253317651534241</c:v>
                </c:pt>
                <c:pt idx="37813">
                  <c:v>10.233786401534241</c:v>
                </c:pt>
                <c:pt idx="37814">
                  <c:v>10.233786401534241</c:v>
                </c:pt>
                <c:pt idx="37815">
                  <c:v>10.155661401534241</c:v>
                </c:pt>
                <c:pt idx="37816">
                  <c:v>10.292380151534241</c:v>
                </c:pt>
                <c:pt idx="37817">
                  <c:v>10.253317651534241</c:v>
                </c:pt>
                <c:pt idx="37818">
                  <c:v>10.331442651534241</c:v>
                </c:pt>
                <c:pt idx="37819">
                  <c:v>10.311911401534241</c:v>
                </c:pt>
                <c:pt idx="37820">
                  <c:v>10.468161401534241</c:v>
                </c:pt>
                <c:pt idx="37821">
                  <c:v>10.409567651534241</c:v>
                </c:pt>
                <c:pt idx="37822">
                  <c:v>10.370505151534241</c:v>
                </c:pt>
                <c:pt idx="37823">
                  <c:v>10.233786401534241</c:v>
                </c:pt>
                <c:pt idx="37824">
                  <c:v>10.253317651534241</c:v>
                </c:pt>
                <c:pt idx="37825">
                  <c:v>10.331442651534241</c:v>
                </c:pt>
                <c:pt idx="37826">
                  <c:v>10.390036401534241</c:v>
                </c:pt>
                <c:pt idx="37827">
                  <c:v>10.253317651534241</c:v>
                </c:pt>
                <c:pt idx="37828">
                  <c:v>10.253317651534241</c:v>
                </c:pt>
                <c:pt idx="37829">
                  <c:v>10.253317651534241</c:v>
                </c:pt>
                <c:pt idx="37830">
                  <c:v>10.233786401534241</c:v>
                </c:pt>
                <c:pt idx="37831">
                  <c:v>10.331442651534241</c:v>
                </c:pt>
                <c:pt idx="37832">
                  <c:v>10.331442651534241</c:v>
                </c:pt>
                <c:pt idx="37833">
                  <c:v>10.429098901534241</c:v>
                </c:pt>
                <c:pt idx="37834">
                  <c:v>10.292380151534241</c:v>
                </c:pt>
                <c:pt idx="37835">
                  <c:v>10.429098901534241</c:v>
                </c:pt>
                <c:pt idx="37836">
                  <c:v>10.429098901534241</c:v>
                </c:pt>
                <c:pt idx="37837">
                  <c:v>10.370505151534241</c:v>
                </c:pt>
                <c:pt idx="37838">
                  <c:v>10.253317651534241</c:v>
                </c:pt>
                <c:pt idx="37839">
                  <c:v>10.253317651534241</c:v>
                </c:pt>
                <c:pt idx="37840">
                  <c:v>10.331442651534241</c:v>
                </c:pt>
                <c:pt idx="37841">
                  <c:v>10.292380151534241</c:v>
                </c:pt>
                <c:pt idx="37842">
                  <c:v>10.292380151534241</c:v>
                </c:pt>
                <c:pt idx="37843">
                  <c:v>10.253317651534241</c:v>
                </c:pt>
                <c:pt idx="37844">
                  <c:v>10.175192651534241</c:v>
                </c:pt>
                <c:pt idx="37845">
                  <c:v>10.370505151534241</c:v>
                </c:pt>
                <c:pt idx="37846">
                  <c:v>10.311911401534241</c:v>
                </c:pt>
                <c:pt idx="37847">
                  <c:v>10.214255151534241</c:v>
                </c:pt>
                <c:pt idx="37848">
                  <c:v>10.331442651534241</c:v>
                </c:pt>
                <c:pt idx="37849">
                  <c:v>10.370505151534241</c:v>
                </c:pt>
                <c:pt idx="37850">
                  <c:v>10.292380151534241</c:v>
                </c:pt>
                <c:pt idx="37851">
                  <c:v>10.429098901534241</c:v>
                </c:pt>
                <c:pt idx="37852">
                  <c:v>10.370505151534241</c:v>
                </c:pt>
                <c:pt idx="37853">
                  <c:v>10.370505151534241</c:v>
                </c:pt>
                <c:pt idx="37854">
                  <c:v>10.390036401534241</c:v>
                </c:pt>
                <c:pt idx="37855">
                  <c:v>10.331442651534241</c:v>
                </c:pt>
                <c:pt idx="37856">
                  <c:v>10.429098901534241</c:v>
                </c:pt>
                <c:pt idx="37857">
                  <c:v>10.331442651534241</c:v>
                </c:pt>
                <c:pt idx="37858">
                  <c:v>10.370505151534241</c:v>
                </c:pt>
                <c:pt idx="37859">
                  <c:v>10.311911401534241</c:v>
                </c:pt>
                <c:pt idx="37860">
                  <c:v>10.331442651534241</c:v>
                </c:pt>
                <c:pt idx="37861">
                  <c:v>10.429098901534241</c:v>
                </c:pt>
                <c:pt idx="37862">
                  <c:v>10.331442651534241</c:v>
                </c:pt>
                <c:pt idx="37863">
                  <c:v>10.331442651534241</c:v>
                </c:pt>
                <c:pt idx="37864">
                  <c:v>10.409567651534241</c:v>
                </c:pt>
                <c:pt idx="37865">
                  <c:v>10.311911401534241</c:v>
                </c:pt>
                <c:pt idx="37866">
                  <c:v>10.311911401534241</c:v>
                </c:pt>
                <c:pt idx="37867">
                  <c:v>10.175192651534241</c:v>
                </c:pt>
                <c:pt idx="37868">
                  <c:v>10.331442651534241</c:v>
                </c:pt>
                <c:pt idx="37869">
                  <c:v>10.311911401534241</c:v>
                </c:pt>
                <c:pt idx="37870">
                  <c:v>10.390036401534241</c:v>
                </c:pt>
                <c:pt idx="37871">
                  <c:v>10.331442651534241</c:v>
                </c:pt>
                <c:pt idx="37872">
                  <c:v>10.390036401534241</c:v>
                </c:pt>
                <c:pt idx="37873">
                  <c:v>10.331442651534241</c:v>
                </c:pt>
                <c:pt idx="37874">
                  <c:v>10.311911401534241</c:v>
                </c:pt>
                <c:pt idx="37875">
                  <c:v>10.233786401534241</c:v>
                </c:pt>
                <c:pt idx="37876">
                  <c:v>10.253317651534241</c:v>
                </c:pt>
                <c:pt idx="37877">
                  <c:v>10.311911401534241</c:v>
                </c:pt>
                <c:pt idx="37878">
                  <c:v>10.331442651534241</c:v>
                </c:pt>
                <c:pt idx="37879">
                  <c:v>10.370505151534241</c:v>
                </c:pt>
                <c:pt idx="37880">
                  <c:v>10.370505151534241</c:v>
                </c:pt>
                <c:pt idx="37881">
                  <c:v>10.233786401534241</c:v>
                </c:pt>
                <c:pt idx="37882">
                  <c:v>10.311911401534241</c:v>
                </c:pt>
                <c:pt idx="37883">
                  <c:v>10.468161401534241</c:v>
                </c:pt>
                <c:pt idx="37884">
                  <c:v>10.409567651534241</c:v>
                </c:pt>
                <c:pt idx="37885">
                  <c:v>10.253317651534241</c:v>
                </c:pt>
                <c:pt idx="37886">
                  <c:v>10.468161401534241</c:v>
                </c:pt>
                <c:pt idx="37887">
                  <c:v>10.409567651534241</c:v>
                </c:pt>
                <c:pt idx="37888">
                  <c:v>10.214255151534241</c:v>
                </c:pt>
                <c:pt idx="37889">
                  <c:v>10.390036401534241</c:v>
                </c:pt>
                <c:pt idx="37890">
                  <c:v>10.429098901534241</c:v>
                </c:pt>
                <c:pt idx="37891">
                  <c:v>10.253317651534241</c:v>
                </c:pt>
                <c:pt idx="37892">
                  <c:v>10.233786401534241</c:v>
                </c:pt>
                <c:pt idx="37893">
                  <c:v>10.409567651534241</c:v>
                </c:pt>
                <c:pt idx="37894">
                  <c:v>10.370505151534241</c:v>
                </c:pt>
                <c:pt idx="37895">
                  <c:v>10.390036401534241</c:v>
                </c:pt>
                <c:pt idx="37896">
                  <c:v>10.311911401534241</c:v>
                </c:pt>
                <c:pt idx="37897">
                  <c:v>10.331442651534241</c:v>
                </c:pt>
                <c:pt idx="37898">
                  <c:v>10.331442651534241</c:v>
                </c:pt>
                <c:pt idx="37899">
                  <c:v>10.390036401534241</c:v>
                </c:pt>
                <c:pt idx="37900">
                  <c:v>10.409567651534241</c:v>
                </c:pt>
                <c:pt idx="37901">
                  <c:v>10.429098901534241</c:v>
                </c:pt>
                <c:pt idx="37902">
                  <c:v>10.468161401534241</c:v>
                </c:pt>
                <c:pt idx="37903">
                  <c:v>10.390036401534241</c:v>
                </c:pt>
                <c:pt idx="37904">
                  <c:v>10.390036401534241</c:v>
                </c:pt>
                <c:pt idx="37905">
                  <c:v>10.253317651534241</c:v>
                </c:pt>
                <c:pt idx="37906">
                  <c:v>10.331442651534241</c:v>
                </c:pt>
                <c:pt idx="37907">
                  <c:v>10.292380151534241</c:v>
                </c:pt>
                <c:pt idx="37908">
                  <c:v>10.292380151534241</c:v>
                </c:pt>
                <c:pt idx="37909">
                  <c:v>10.331442651534241</c:v>
                </c:pt>
                <c:pt idx="37910">
                  <c:v>10.292380151534241</c:v>
                </c:pt>
                <c:pt idx="37911">
                  <c:v>10.233786401534241</c:v>
                </c:pt>
                <c:pt idx="37912">
                  <c:v>10.311911401534241</c:v>
                </c:pt>
                <c:pt idx="37913">
                  <c:v>10.233786401534241</c:v>
                </c:pt>
                <c:pt idx="37914">
                  <c:v>10.311911401534241</c:v>
                </c:pt>
                <c:pt idx="37915">
                  <c:v>10.468161401534241</c:v>
                </c:pt>
                <c:pt idx="37916">
                  <c:v>10.214255151534241</c:v>
                </c:pt>
                <c:pt idx="37917">
                  <c:v>10.370505151534241</c:v>
                </c:pt>
                <c:pt idx="37918">
                  <c:v>10.370505151534241</c:v>
                </c:pt>
                <c:pt idx="37919">
                  <c:v>10.370505151534241</c:v>
                </c:pt>
                <c:pt idx="37920">
                  <c:v>10.331442651534241</c:v>
                </c:pt>
                <c:pt idx="37921">
                  <c:v>10.487692651534241</c:v>
                </c:pt>
                <c:pt idx="37922">
                  <c:v>10.487692651534241</c:v>
                </c:pt>
                <c:pt idx="37923">
                  <c:v>10.370505151534241</c:v>
                </c:pt>
                <c:pt idx="37924">
                  <c:v>10.390036401534241</c:v>
                </c:pt>
                <c:pt idx="37925">
                  <c:v>10.390036401534241</c:v>
                </c:pt>
                <c:pt idx="37926">
                  <c:v>10.390036401534241</c:v>
                </c:pt>
                <c:pt idx="37927">
                  <c:v>10.253317651534241</c:v>
                </c:pt>
                <c:pt idx="37928">
                  <c:v>10.390036401534241</c:v>
                </c:pt>
                <c:pt idx="37929">
                  <c:v>10.253317651534241</c:v>
                </c:pt>
                <c:pt idx="37930">
                  <c:v>10.370505151534241</c:v>
                </c:pt>
                <c:pt idx="37931">
                  <c:v>10.331442651534241</c:v>
                </c:pt>
                <c:pt idx="37932">
                  <c:v>10.311911401534241</c:v>
                </c:pt>
                <c:pt idx="37933">
                  <c:v>10.331442651534241</c:v>
                </c:pt>
                <c:pt idx="37934">
                  <c:v>10.253317651534241</c:v>
                </c:pt>
                <c:pt idx="37935">
                  <c:v>10.155661401534241</c:v>
                </c:pt>
                <c:pt idx="37936">
                  <c:v>10.292380151534241</c:v>
                </c:pt>
                <c:pt idx="37937">
                  <c:v>10.331442651534241</c:v>
                </c:pt>
                <c:pt idx="37938">
                  <c:v>10.331442651534241</c:v>
                </c:pt>
                <c:pt idx="37939">
                  <c:v>10.429098901534241</c:v>
                </c:pt>
                <c:pt idx="37940">
                  <c:v>10.468161401534241</c:v>
                </c:pt>
                <c:pt idx="37941">
                  <c:v>10.370505151534241</c:v>
                </c:pt>
                <c:pt idx="37942">
                  <c:v>10.331442651534241</c:v>
                </c:pt>
                <c:pt idx="37943">
                  <c:v>10.331442651534241</c:v>
                </c:pt>
                <c:pt idx="37944">
                  <c:v>10.253317651534241</c:v>
                </c:pt>
                <c:pt idx="37945">
                  <c:v>10.331442651534241</c:v>
                </c:pt>
                <c:pt idx="37946">
                  <c:v>10.370505151534241</c:v>
                </c:pt>
                <c:pt idx="37947">
                  <c:v>10.233786401534241</c:v>
                </c:pt>
                <c:pt idx="37948">
                  <c:v>10.390036401534241</c:v>
                </c:pt>
                <c:pt idx="37949">
                  <c:v>10.253317651534241</c:v>
                </c:pt>
                <c:pt idx="37950">
                  <c:v>10.370505151534241</c:v>
                </c:pt>
                <c:pt idx="37951">
                  <c:v>10.136130151534241</c:v>
                </c:pt>
                <c:pt idx="37952">
                  <c:v>10.233786401534241</c:v>
                </c:pt>
                <c:pt idx="37953">
                  <c:v>10.331442651534241</c:v>
                </c:pt>
                <c:pt idx="37954">
                  <c:v>10.409567651534241</c:v>
                </c:pt>
                <c:pt idx="37955">
                  <c:v>10.292380151534241</c:v>
                </c:pt>
                <c:pt idx="37956">
                  <c:v>10.311911401534241</c:v>
                </c:pt>
                <c:pt idx="37957">
                  <c:v>10.331442651534241</c:v>
                </c:pt>
                <c:pt idx="37958">
                  <c:v>10.233786401534241</c:v>
                </c:pt>
                <c:pt idx="37959">
                  <c:v>10.233786401534241</c:v>
                </c:pt>
                <c:pt idx="37960">
                  <c:v>10.370505151534241</c:v>
                </c:pt>
                <c:pt idx="37961">
                  <c:v>10.390036401534241</c:v>
                </c:pt>
                <c:pt idx="37962">
                  <c:v>10.409567651534241</c:v>
                </c:pt>
                <c:pt idx="37963">
                  <c:v>10.409567651534241</c:v>
                </c:pt>
                <c:pt idx="37964">
                  <c:v>10.409567651534241</c:v>
                </c:pt>
                <c:pt idx="37965">
                  <c:v>10.370505151534241</c:v>
                </c:pt>
                <c:pt idx="37966">
                  <c:v>10.507223901534241</c:v>
                </c:pt>
                <c:pt idx="37967">
                  <c:v>10.370505151534241</c:v>
                </c:pt>
                <c:pt idx="37968">
                  <c:v>10.331442651534241</c:v>
                </c:pt>
                <c:pt idx="37969">
                  <c:v>10.253317651534241</c:v>
                </c:pt>
                <c:pt idx="37970">
                  <c:v>10.253317651534241</c:v>
                </c:pt>
                <c:pt idx="37971">
                  <c:v>10.331442651534241</c:v>
                </c:pt>
                <c:pt idx="37972">
                  <c:v>10.233786401534241</c:v>
                </c:pt>
                <c:pt idx="37973">
                  <c:v>10.214255151534241</c:v>
                </c:pt>
                <c:pt idx="37974">
                  <c:v>10.370505151534241</c:v>
                </c:pt>
                <c:pt idx="37975">
                  <c:v>10.155661401534241</c:v>
                </c:pt>
                <c:pt idx="37976">
                  <c:v>10.175192651534241</c:v>
                </c:pt>
                <c:pt idx="37977">
                  <c:v>10.331442651534241</c:v>
                </c:pt>
                <c:pt idx="37978">
                  <c:v>10.253317651534241</c:v>
                </c:pt>
                <c:pt idx="37979">
                  <c:v>10.331442651534241</c:v>
                </c:pt>
                <c:pt idx="37980">
                  <c:v>10.468161401534241</c:v>
                </c:pt>
                <c:pt idx="37981">
                  <c:v>10.331442651534241</c:v>
                </c:pt>
                <c:pt idx="37982">
                  <c:v>10.390036401534241</c:v>
                </c:pt>
                <c:pt idx="37983">
                  <c:v>10.468161401534241</c:v>
                </c:pt>
                <c:pt idx="37984">
                  <c:v>10.429098901534241</c:v>
                </c:pt>
                <c:pt idx="37985">
                  <c:v>10.370505151534241</c:v>
                </c:pt>
                <c:pt idx="37986">
                  <c:v>10.253317651534241</c:v>
                </c:pt>
                <c:pt idx="37987">
                  <c:v>10.311911401534241</c:v>
                </c:pt>
                <c:pt idx="37988">
                  <c:v>10.331442651534241</c:v>
                </c:pt>
                <c:pt idx="37989">
                  <c:v>10.155661401534241</c:v>
                </c:pt>
                <c:pt idx="37990">
                  <c:v>10.292380151534241</c:v>
                </c:pt>
                <c:pt idx="37991">
                  <c:v>10.214255151534241</c:v>
                </c:pt>
                <c:pt idx="37992">
                  <c:v>10.214255151534241</c:v>
                </c:pt>
                <c:pt idx="37993">
                  <c:v>10.175192651534241</c:v>
                </c:pt>
                <c:pt idx="37994">
                  <c:v>10.233786401534241</c:v>
                </c:pt>
                <c:pt idx="37995">
                  <c:v>10.253317651534241</c:v>
                </c:pt>
                <c:pt idx="37996">
                  <c:v>10.292380151534241</c:v>
                </c:pt>
                <c:pt idx="37997">
                  <c:v>10.311911401534241</c:v>
                </c:pt>
                <c:pt idx="37998">
                  <c:v>10.253317651534241</c:v>
                </c:pt>
                <c:pt idx="37999">
                  <c:v>10.390036401534241</c:v>
                </c:pt>
                <c:pt idx="38000">
                  <c:v>10.409567651534241</c:v>
                </c:pt>
                <c:pt idx="38001">
                  <c:v>10.390036401534241</c:v>
                </c:pt>
                <c:pt idx="38002">
                  <c:v>10.487692651534241</c:v>
                </c:pt>
                <c:pt idx="38003">
                  <c:v>10.390036401534241</c:v>
                </c:pt>
                <c:pt idx="38004">
                  <c:v>10.331442651534241</c:v>
                </c:pt>
                <c:pt idx="38005">
                  <c:v>10.311911401534241</c:v>
                </c:pt>
                <c:pt idx="38006">
                  <c:v>10.370505151534241</c:v>
                </c:pt>
                <c:pt idx="38007">
                  <c:v>10.331442651534241</c:v>
                </c:pt>
                <c:pt idx="38008">
                  <c:v>10.097067651534241</c:v>
                </c:pt>
                <c:pt idx="38009">
                  <c:v>10.155661401534241</c:v>
                </c:pt>
                <c:pt idx="38010">
                  <c:v>10.253317651534241</c:v>
                </c:pt>
                <c:pt idx="38011">
                  <c:v>10.175192651534241</c:v>
                </c:pt>
                <c:pt idx="38012">
                  <c:v>10.292380151534241</c:v>
                </c:pt>
                <c:pt idx="38013">
                  <c:v>10.370505151534241</c:v>
                </c:pt>
                <c:pt idx="38014">
                  <c:v>10.253317651534241</c:v>
                </c:pt>
                <c:pt idx="38015">
                  <c:v>10.233786401534241</c:v>
                </c:pt>
                <c:pt idx="38016">
                  <c:v>10.487692651534241</c:v>
                </c:pt>
                <c:pt idx="38017">
                  <c:v>10.292380151534241</c:v>
                </c:pt>
                <c:pt idx="38018">
                  <c:v>10.331442651534241</c:v>
                </c:pt>
                <c:pt idx="38019">
                  <c:v>10.429098901534241</c:v>
                </c:pt>
                <c:pt idx="38020">
                  <c:v>10.507223901534241</c:v>
                </c:pt>
                <c:pt idx="38021">
                  <c:v>10.409567651534241</c:v>
                </c:pt>
                <c:pt idx="38022">
                  <c:v>10.409567651534241</c:v>
                </c:pt>
                <c:pt idx="38023">
                  <c:v>10.292380151534241</c:v>
                </c:pt>
                <c:pt idx="38024">
                  <c:v>10.175192651534241</c:v>
                </c:pt>
                <c:pt idx="38025">
                  <c:v>10.253317651534241</c:v>
                </c:pt>
                <c:pt idx="38026">
                  <c:v>10.214255151534241</c:v>
                </c:pt>
                <c:pt idx="38027">
                  <c:v>10.214255151534241</c:v>
                </c:pt>
                <c:pt idx="38028">
                  <c:v>10.311911401534241</c:v>
                </c:pt>
                <c:pt idx="38029">
                  <c:v>10.253317651534241</c:v>
                </c:pt>
                <c:pt idx="38030">
                  <c:v>10.311911401534241</c:v>
                </c:pt>
                <c:pt idx="38031">
                  <c:v>10.292380151534241</c:v>
                </c:pt>
                <c:pt idx="38032">
                  <c:v>10.292380151534241</c:v>
                </c:pt>
                <c:pt idx="38033">
                  <c:v>10.175192651534241</c:v>
                </c:pt>
                <c:pt idx="38034">
                  <c:v>10.409567651534241</c:v>
                </c:pt>
                <c:pt idx="38035">
                  <c:v>10.487692651534241</c:v>
                </c:pt>
                <c:pt idx="38036">
                  <c:v>10.429098901534241</c:v>
                </c:pt>
                <c:pt idx="38037">
                  <c:v>10.409567651534241</c:v>
                </c:pt>
                <c:pt idx="38038">
                  <c:v>10.370505151534241</c:v>
                </c:pt>
                <c:pt idx="38039">
                  <c:v>10.370505151534241</c:v>
                </c:pt>
                <c:pt idx="38040">
                  <c:v>10.409567651534241</c:v>
                </c:pt>
                <c:pt idx="38041">
                  <c:v>10.214255151534241</c:v>
                </c:pt>
                <c:pt idx="38042">
                  <c:v>10.214255151534241</c:v>
                </c:pt>
                <c:pt idx="38043">
                  <c:v>10.214255151534241</c:v>
                </c:pt>
                <c:pt idx="38044">
                  <c:v>10.233786401534241</c:v>
                </c:pt>
                <c:pt idx="38045">
                  <c:v>10.292380151534241</c:v>
                </c:pt>
                <c:pt idx="38046">
                  <c:v>10.292380151534241</c:v>
                </c:pt>
                <c:pt idx="38047">
                  <c:v>10.292380151534241</c:v>
                </c:pt>
                <c:pt idx="38048">
                  <c:v>10.370505151534241</c:v>
                </c:pt>
                <c:pt idx="38049">
                  <c:v>10.233786401534241</c:v>
                </c:pt>
                <c:pt idx="38050">
                  <c:v>10.370505151534241</c:v>
                </c:pt>
                <c:pt idx="38051">
                  <c:v>10.292380151534241</c:v>
                </c:pt>
                <c:pt idx="38052">
                  <c:v>10.370505151534241</c:v>
                </c:pt>
                <c:pt idx="38053">
                  <c:v>10.214255151534241</c:v>
                </c:pt>
                <c:pt idx="38054">
                  <c:v>10.370505151534241</c:v>
                </c:pt>
                <c:pt idx="38055">
                  <c:v>10.409567651534241</c:v>
                </c:pt>
                <c:pt idx="38056">
                  <c:v>10.370505151534241</c:v>
                </c:pt>
                <c:pt idx="38057">
                  <c:v>10.390036401534241</c:v>
                </c:pt>
                <c:pt idx="38058">
                  <c:v>10.390036401534241</c:v>
                </c:pt>
                <c:pt idx="38059">
                  <c:v>10.175192651534241</c:v>
                </c:pt>
                <c:pt idx="38060">
                  <c:v>10.214255151534241</c:v>
                </c:pt>
                <c:pt idx="38061">
                  <c:v>10.155661401534241</c:v>
                </c:pt>
                <c:pt idx="38062">
                  <c:v>10.253317651534241</c:v>
                </c:pt>
                <c:pt idx="38063">
                  <c:v>10.136130151534241</c:v>
                </c:pt>
                <c:pt idx="38064">
                  <c:v>10.253317651534241</c:v>
                </c:pt>
                <c:pt idx="38065">
                  <c:v>10.233786401534241</c:v>
                </c:pt>
                <c:pt idx="38066">
                  <c:v>10.214255151534241</c:v>
                </c:pt>
                <c:pt idx="38067">
                  <c:v>10.253317651534241</c:v>
                </c:pt>
                <c:pt idx="38068">
                  <c:v>10.370505151534241</c:v>
                </c:pt>
                <c:pt idx="38069">
                  <c:v>10.214255151534241</c:v>
                </c:pt>
                <c:pt idx="38070">
                  <c:v>10.331442651534241</c:v>
                </c:pt>
                <c:pt idx="38071">
                  <c:v>10.370505151534241</c:v>
                </c:pt>
                <c:pt idx="38072">
                  <c:v>10.409567651534241</c:v>
                </c:pt>
                <c:pt idx="38073">
                  <c:v>10.253317651534241</c:v>
                </c:pt>
                <c:pt idx="38074">
                  <c:v>10.233786401534241</c:v>
                </c:pt>
                <c:pt idx="38075">
                  <c:v>10.214255151534241</c:v>
                </c:pt>
                <c:pt idx="38076">
                  <c:v>10.409567651534241</c:v>
                </c:pt>
                <c:pt idx="38077">
                  <c:v>10.214255151534241</c:v>
                </c:pt>
                <c:pt idx="38078">
                  <c:v>10.292380151534241</c:v>
                </c:pt>
                <c:pt idx="38079">
                  <c:v>10.175192651534241</c:v>
                </c:pt>
                <c:pt idx="38080">
                  <c:v>10.155661401534241</c:v>
                </c:pt>
                <c:pt idx="38081">
                  <c:v>10.155661401534241</c:v>
                </c:pt>
                <c:pt idx="38082">
                  <c:v>10.233786401534241</c:v>
                </c:pt>
                <c:pt idx="38083">
                  <c:v>10.233786401534241</c:v>
                </c:pt>
                <c:pt idx="38084">
                  <c:v>10.331442651534241</c:v>
                </c:pt>
                <c:pt idx="38085">
                  <c:v>10.370505151534241</c:v>
                </c:pt>
                <c:pt idx="38086">
                  <c:v>10.253317651534241</c:v>
                </c:pt>
                <c:pt idx="38087">
                  <c:v>10.233786401534241</c:v>
                </c:pt>
                <c:pt idx="38088">
                  <c:v>10.331442651534241</c:v>
                </c:pt>
                <c:pt idx="38089">
                  <c:v>10.468161401534241</c:v>
                </c:pt>
                <c:pt idx="38090">
                  <c:v>10.253317651534241</c:v>
                </c:pt>
                <c:pt idx="38091">
                  <c:v>10.253317651534241</c:v>
                </c:pt>
                <c:pt idx="38092">
                  <c:v>10.390036401534241</c:v>
                </c:pt>
                <c:pt idx="38093">
                  <c:v>10.311911401534241</c:v>
                </c:pt>
                <c:pt idx="38094">
                  <c:v>10.331442651534241</c:v>
                </c:pt>
                <c:pt idx="38095">
                  <c:v>10.175192651534241</c:v>
                </c:pt>
                <c:pt idx="38096">
                  <c:v>10.253317651534241</c:v>
                </c:pt>
                <c:pt idx="38097">
                  <c:v>9.9994114015342372</c:v>
                </c:pt>
                <c:pt idx="38098">
                  <c:v>10.155661401534241</c:v>
                </c:pt>
                <c:pt idx="38099">
                  <c:v>10.175192651534241</c:v>
                </c:pt>
                <c:pt idx="38100">
                  <c:v>10.214255151534241</c:v>
                </c:pt>
                <c:pt idx="38101">
                  <c:v>10.155661401534241</c:v>
                </c:pt>
                <c:pt idx="38102">
                  <c:v>10.311911401534241</c:v>
                </c:pt>
                <c:pt idx="38103">
                  <c:v>10.253317651534241</c:v>
                </c:pt>
                <c:pt idx="38104">
                  <c:v>10.175192651534241</c:v>
                </c:pt>
                <c:pt idx="38105">
                  <c:v>10.233786401534241</c:v>
                </c:pt>
                <c:pt idx="38106">
                  <c:v>10.370505151534241</c:v>
                </c:pt>
                <c:pt idx="38107">
                  <c:v>10.311911401534241</c:v>
                </c:pt>
                <c:pt idx="38108">
                  <c:v>10.214255151534241</c:v>
                </c:pt>
                <c:pt idx="38109">
                  <c:v>10.370505151534241</c:v>
                </c:pt>
                <c:pt idx="38110">
                  <c:v>10.331442651534241</c:v>
                </c:pt>
                <c:pt idx="38111">
                  <c:v>10.253317651534241</c:v>
                </c:pt>
                <c:pt idx="38112">
                  <c:v>10.233786401534241</c:v>
                </c:pt>
                <c:pt idx="38113">
                  <c:v>10.214255151534241</c:v>
                </c:pt>
                <c:pt idx="38114">
                  <c:v>10.175192651534241</c:v>
                </c:pt>
                <c:pt idx="38115">
                  <c:v>10.175192651534241</c:v>
                </c:pt>
                <c:pt idx="38116">
                  <c:v>10.175192651534241</c:v>
                </c:pt>
                <c:pt idx="38117">
                  <c:v>10.175192651534241</c:v>
                </c:pt>
                <c:pt idx="38118">
                  <c:v>10.292380151534241</c:v>
                </c:pt>
                <c:pt idx="38119">
                  <c:v>10.292380151534241</c:v>
                </c:pt>
                <c:pt idx="38120">
                  <c:v>10.175192651534241</c:v>
                </c:pt>
                <c:pt idx="38121">
                  <c:v>10.233786401534241</c:v>
                </c:pt>
                <c:pt idx="38122">
                  <c:v>10.155661401534241</c:v>
                </c:pt>
                <c:pt idx="38123">
                  <c:v>10.331442651534241</c:v>
                </c:pt>
                <c:pt idx="38124">
                  <c:v>10.390036401534241</c:v>
                </c:pt>
                <c:pt idx="38125">
                  <c:v>10.292380151534241</c:v>
                </c:pt>
                <c:pt idx="38126">
                  <c:v>10.331442651534241</c:v>
                </c:pt>
                <c:pt idx="38127">
                  <c:v>10.370505151534241</c:v>
                </c:pt>
                <c:pt idx="38128">
                  <c:v>10.155661401534241</c:v>
                </c:pt>
                <c:pt idx="38129">
                  <c:v>10.331442651534241</c:v>
                </c:pt>
                <c:pt idx="38130">
                  <c:v>10.233786401534241</c:v>
                </c:pt>
                <c:pt idx="38131">
                  <c:v>10.136130151534241</c:v>
                </c:pt>
                <c:pt idx="38132">
                  <c:v>10.214255151534241</c:v>
                </c:pt>
                <c:pt idx="38133">
                  <c:v>10.292380151534241</c:v>
                </c:pt>
                <c:pt idx="38134">
                  <c:v>10.155661401534241</c:v>
                </c:pt>
                <c:pt idx="38135">
                  <c:v>10.253317651534241</c:v>
                </c:pt>
                <c:pt idx="38136">
                  <c:v>10.292380151534241</c:v>
                </c:pt>
                <c:pt idx="38137">
                  <c:v>10.253317651534241</c:v>
                </c:pt>
                <c:pt idx="38138">
                  <c:v>10.175192651534241</c:v>
                </c:pt>
                <c:pt idx="38139">
                  <c:v>10.233786401534241</c:v>
                </c:pt>
                <c:pt idx="38140">
                  <c:v>10.429098901534241</c:v>
                </c:pt>
                <c:pt idx="38141">
                  <c:v>10.370505151534241</c:v>
                </c:pt>
                <c:pt idx="38142">
                  <c:v>10.253317651534241</c:v>
                </c:pt>
                <c:pt idx="38143">
                  <c:v>10.253317651534241</c:v>
                </c:pt>
                <c:pt idx="38144">
                  <c:v>10.390036401534241</c:v>
                </c:pt>
                <c:pt idx="38145">
                  <c:v>10.175192651534241</c:v>
                </c:pt>
                <c:pt idx="38146">
                  <c:v>10.233786401534241</c:v>
                </c:pt>
                <c:pt idx="38147">
                  <c:v>10.175192651534241</c:v>
                </c:pt>
                <c:pt idx="38148">
                  <c:v>10.155661401534241</c:v>
                </c:pt>
                <c:pt idx="38149">
                  <c:v>10.155661401534241</c:v>
                </c:pt>
                <c:pt idx="38150">
                  <c:v>10.253317651534241</c:v>
                </c:pt>
                <c:pt idx="38151">
                  <c:v>10.311911401534241</c:v>
                </c:pt>
                <c:pt idx="38152">
                  <c:v>10.253317651534241</c:v>
                </c:pt>
                <c:pt idx="38153">
                  <c:v>10.233786401534241</c:v>
                </c:pt>
                <c:pt idx="38154">
                  <c:v>10.214255151534241</c:v>
                </c:pt>
                <c:pt idx="38155">
                  <c:v>10.136130151534241</c:v>
                </c:pt>
                <c:pt idx="38156">
                  <c:v>10.155661401534241</c:v>
                </c:pt>
                <c:pt idx="38157">
                  <c:v>10.292380151534241</c:v>
                </c:pt>
                <c:pt idx="38158">
                  <c:v>10.370505151534241</c:v>
                </c:pt>
                <c:pt idx="38159">
                  <c:v>10.292380151534241</c:v>
                </c:pt>
                <c:pt idx="38160">
                  <c:v>10.292380151534241</c:v>
                </c:pt>
                <c:pt idx="38161">
                  <c:v>10.253317651534241</c:v>
                </c:pt>
                <c:pt idx="38162">
                  <c:v>10.175192651534241</c:v>
                </c:pt>
                <c:pt idx="38163">
                  <c:v>10.097067651534241</c:v>
                </c:pt>
                <c:pt idx="38164">
                  <c:v>10.097067651534241</c:v>
                </c:pt>
                <c:pt idx="38165">
                  <c:v>10.155661401534241</c:v>
                </c:pt>
                <c:pt idx="38166">
                  <c:v>10.214255151534241</c:v>
                </c:pt>
                <c:pt idx="38167">
                  <c:v>10.233786401534241</c:v>
                </c:pt>
                <c:pt idx="38168">
                  <c:v>10.311911401534241</c:v>
                </c:pt>
                <c:pt idx="38169">
                  <c:v>10.253317651534241</c:v>
                </c:pt>
                <c:pt idx="38170">
                  <c:v>10.233786401534241</c:v>
                </c:pt>
                <c:pt idx="38171">
                  <c:v>10.155661401534241</c:v>
                </c:pt>
                <c:pt idx="38172">
                  <c:v>10.175192651534241</c:v>
                </c:pt>
                <c:pt idx="38173">
                  <c:v>10.175192651534241</c:v>
                </c:pt>
                <c:pt idx="38174">
                  <c:v>10.253317651534241</c:v>
                </c:pt>
                <c:pt idx="38175">
                  <c:v>10.370505151534241</c:v>
                </c:pt>
                <c:pt idx="38176">
                  <c:v>10.331442651534241</c:v>
                </c:pt>
                <c:pt idx="38177">
                  <c:v>10.370505151534241</c:v>
                </c:pt>
                <c:pt idx="38178">
                  <c:v>10.253317651534241</c:v>
                </c:pt>
                <c:pt idx="38179">
                  <c:v>10.370505151534241</c:v>
                </c:pt>
                <c:pt idx="38180">
                  <c:v>10.155661401534241</c:v>
                </c:pt>
                <c:pt idx="38181">
                  <c:v>10.253317651534241</c:v>
                </c:pt>
                <c:pt idx="38182">
                  <c:v>10.214255151534241</c:v>
                </c:pt>
                <c:pt idx="38183">
                  <c:v>10.136130151534241</c:v>
                </c:pt>
                <c:pt idx="38184">
                  <c:v>10.214255151534241</c:v>
                </c:pt>
                <c:pt idx="38185">
                  <c:v>10.233786401534241</c:v>
                </c:pt>
                <c:pt idx="38186">
                  <c:v>10.155661401534241</c:v>
                </c:pt>
                <c:pt idx="38187">
                  <c:v>10.097067651534241</c:v>
                </c:pt>
                <c:pt idx="38188">
                  <c:v>10.370505151534241</c:v>
                </c:pt>
                <c:pt idx="38189">
                  <c:v>10.058005151534241</c:v>
                </c:pt>
                <c:pt idx="38190">
                  <c:v>10.097067651534241</c:v>
                </c:pt>
                <c:pt idx="38191">
                  <c:v>10.097067651534241</c:v>
                </c:pt>
                <c:pt idx="38192">
                  <c:v>10.175192651534241</c:v>
                </c:pt>
                <c:pt idx="38193">
                  <c:v>10.370505151534241</c:v>
                </c:pt>
                <c:pt idx="38194">
                  <c:v>10.370505151534241</c:v>
                </c:pt>
                <c:pt idx="38195">
                  <c:v>10.292380151534241</c:v>
                </c:pt>
                <c:pt idx="38196">
                  <c:v>10.311911401534241</c:v>
                </c:pt>
                <c:pt idx="38197">
                  <c:v>10.175192651534241</c:v>
                </c:pt>
                <c:pt idx="38198">
                  <c:v>10.175192651534241</c:v>
                </c:pt>
                <c:pt idx="38199">
                  <c:v>10.292380151534241</c:v>
                </c:pt>
                <c:pt idx="38200">
                  <c:v>10.233786401534241</c:v>
                </c:pt>
                <c:pt idx="38201">
                  <c:v>10.155661401534241</c:v>
                </c:pt>
                <c:pt idx="38202">
                  <c:v>10.233786401534241</c:v>
                </c:pt>
                <c:pt idx="38203">
                  <c:v>10.155661401534241</c:v>
                </c:pt>
                <c:pt idx="38204">
                  <c:v>10.214255151534241</c:v>
                </c:pt>
                <c:pt idx="38205">
                  <c:v>10.233786401534241</c:v>
                </c:pt>
                <c:pt idx="38206">
                  <c:v>10.233786401534241</c:v>
                </c:pt>
                <c:pt idx="38207">
                  <c:v>10.077536401534241</c:v>
                </c:pt>
                <c:pt idx="38208">
                  <c:v>10.292380151534241</c:v>
                </c:pt>
                <c:pt idx="38209">
                  <c:v>10.331442651534241</c:v>
                </c:pt>
                <c:pt idx="38210">
                  <c:v>10.429098901534241</c:v>
                </c:pt>
                <c:pt idx="38211">
                  <c:v>10.331442651534241</c:v>
                </c:pt>
                <c:pt idx="38212">
                  <c:v>10.292380151534241</c:v>
                </c:pt>
                <c:pt idx="38213">
                  <c:v>10.292380151534241</c:v>
                </c:pt>
                <c:pt idx="38214">
                  <c:v>10.175192651534241</c:v>
                </c:pt>
                <c:pt idx="38215">
                  <c:v>10.097067651534241</c:v>
                </c:pt>
                <c:pt idx="38216">
                  <c:v>10.097067651534241</c:v>
                </c:pt>
                <c:pt idx="38217">
                  <c:v>10.292380151534241</c:v>
                </c:pt>
                <c:pt idx="38218">
                  <c:v>10.155661401534241</c:v>
                </c:pt>
                <c:pt idx="38219">
                  <c:v>10.097067651534241</c:v>
                </c:pt>
                <c:pt idx="38220">
                  <c:v>10.214255151534241</c:v>
                </c:pt>
                <c:pt idx="38221">
                  <c:v>10.253317651534241</c:v>
                </c:pt>
                <c:pt idx="38222">
                  <c:v>10.214255151534241</c:v>
                </c:pt>
                <c:pt idx="38223">
                  <c:v>10.058005151534241</c:v>
                </c:pt>
                <c:pt idx="38224">
                  <c:v>10.058005151534241</c:v>
                </c:pt>
                <c:pt idx="38225">
                  <c:v>10.331442651534241</c:v>
                </c:pt>
                <c:pt idx="38226">
                  <c:v>10.292380151534241</c:v>
                </c:pt>
                <c:pt idx="38227">
                  <c:v>10.155661401534241</c:v>
                </c:pt>
                <c:pt idx="38228">
                  <c:v>10.233786401534241</c:v>
                </c:pt>
                <c:pt idx="38229">
                  <c:v>10.175192651534241</c:v>
                </c:pt>
                <c:pt idx="38230">
                  <c:v>10.233786401534241</c:v>
                </c:pt>
                <c:pt idx="38231">
                  <c:v>10.175192651534241</c:v>
                </c:pt>
                <c:pt idx="38232">
                  <c:v>10.253317651534241</c:v>
                </c:pt>
                <c:pt idx="38233">
                  <c:v>10.214255151534241</c:v>
                </c:pt>
                <c:pt idx="38234">
                  <c:v>10.214255151534241</c:v>
                </c:pt>
                <c:pt idx="38235">
                  <c:v>10.233786401534241</c:v>
                </c:pt>
                <c:pt idx="38236">
                  <c:v>10.077536401534241</c:v>
                </c:pt>
                <c:pt idx="38237">
                  <c:v>10.155661401534241</c:v>
                </c:pt>
                <c:pt idx="38238">
                  <c:v>10.018942651534241</c:v>
                </c:pt>
                <c:pt idx="38239">
                  <c:v>10.214255151534241</c:v>
                </c:pt>
                <c:pt idx="38240">
                  <c:v>10.155661401534241</c:v>
                </c:pt>
                <c:pt idx="38241">
                  <c:v>10.136130151534241</c:v>
                </c:pt>
                <c:pt idx="38242">
                  <c:v>10.097067651534241</c:v>
                </c:pt>
                <c:pt idx="38243">
                  <c:v>10.331442651534241</c:v>
                </c:pt>
                <c:pt idx="38244">
                  <c:v>10.155661401534241</c:v>
                </c:pt>
                <c:pt idx="38245">
                  <c:v>10.155661401534241</c:v>
                </c:pt>
                <c:pt idx="38246">
                  <c:v>10.175192651534241</c:v>
                </c:pt>
                <c:pt idx="38247">
                  <c:v>10.292380151534241</c:v>
                </c:pt>
                <c:pt idx="38248">
                  <c:v>10.097067651534241</c:v>
                </c:pt>
                <c:pt idx="38249">
                  <c:v>10.175192651534241</c:v>
                </c:pt>
                <c:pt idx="38250">
                  <c:v>10.155661401534241</c:v>
                </c:pt>
                <c:pt idx="38251">
                  <c:v>10.214255151534241</c:v>
                </c:pt>
                <c:pt idx="38252">
                  <c:v>10.214255151534241</c:v>
                </c:pt>
                <c:pt idx="38253">
                  <c:v>10.097067651534241</c:v>
                </c:pt>
                <c:pt idx="38254">
                  <c:v>10.058005151534241</c:v>
                </c:pt>
                <c:pt idx="38255">
                  <c:v>10.155661401534241</c:v>
                </c:pt>
                <c:pt idx="38256">
                  <c:v>10.155661401534241</c:v>
                </c:pt>
                <c:pt idx="38257">
                  <c:v>10.253317651534241</c:v>
                </c:pt>
                <c:pt idx="38258">
                  <c:v>10.097067651534241</c:v>
                </c:pt>
                <c:pt idx="38259">
                  <c:v>10.155661401534241</c:v>
                </c:pt>
                <c:pt idx="38260">
                  <c:v>10.311911401534241</c:v>
                </c:pt>
                <c:pt idx="38261">
                  <c:v>10.253317651534241</c:v>
                </c:pt>
                <c:pt idx="38262">
                  <c:v>10.253317651534241</c:v>
                </c:pt>
                <c:pt idx="38263">
                  <c:v>10.253317651534241</c:v>
                </c:pt>
                <c:pt idx="38264">
                  <c:v>10.175192651534241</c:v>
                </c:pt>
                <c:pt idx="38265">
                  <c:v>10.175192651534241</c:v>
                </c:pt>
                <c:pt idx="38266">
                  <c:v>10.233786401534241</c:v>
                </c:pt>
                <c:pt idx="38267">
                  <c:v>10.253317651534241</c:v>
                </c:pt>
                <c:pt idx="38268">
                  <c:v>10.155661401534241</c:v>
                </c:pt>
                <c:pt idx="38269">
                  <c:v>10.097067651534241</c:v>
                </c:pt>
                <c:pt idx="38270">
                  <c:v>10.331442651534241</c:v>
                </c:pt>
                <c:pt idx="38271">
                  <c:v>10.097067651534241</c:v>
                </c:pt>
                <c:pt idx="38272">
                  <c:v>10.155661401534241</c:v>
                </c:pt>
                <c:pt idx="38273">
                  <c:v>10.175192651534241</c:v>
                </c:pt>
                <c:pt idx="38274">
                  <c:v>10.018942651534241</c:v>
                </c:pt>
                <c:pt idx="38275">
                  <c:v>10.018942651534241</c:v>
                </c:pt>
                <c:pt idx="38276">
                  <c:v>10.331442651534241</c:v>
                </c:pt>
                <c:pt idx="38277">
                  <c:v>10.253317651534241</c:v>
                </c:pt>
                <c:pt idx="38278">
                  <c:v>10.311911401534241</c:v>
                </c:pt>
                <c:pt idx="38279">
                  <c:v>10.233786401534241</c:v>
                </c:pt>
                <c:pt idx="38280">
                  <c:v>10.136130151534241</c:v>
                </c:pt>
                <c:pt idx="38281">
                  <c:v>10.097067651534241</c:v>
                </c:pt>
                <c:pt idx="38282">
                  <c:v>10.175192651534241</c:v>
                </c:pt>
                <c:pt idx="38283">
                  <c:v>10.155661401534241</c:v>
                </c:pt>
                <c:pt idx="38284">
                  <c:v>10.292380151534241</c:v>
                </c:pt>
                <c:pt idx="38285">
                  <c:v>10.214255151534241</c:v>
                </c:pt>
                <c:pt idx="38286">
                  <c:v>9.9994114015342372</c:v>
                </c:pt>
                <c:pt idx="38287">
                  <c:v>10.018942651534241</c:v>
                </c:pt>
                <c:pt idx="38288">
                  <c:v>10.077536401534241</c:v>
                </c:pt>
                <c:pt idx="38289">
                  <c:v>10.077536401534241</c:v>
                </c:pt>
                <c:pt idx="38290">
                  <c:v>10.175192651534241</c:v>
                </c:pt>
                <c:pt idx="38291">
                  <c:v>10.214255151534241</c:v>
                </c:pt>
                <c:pt idx="38292">
                  <c:v>10.018942651534241</c:v>
                </c:pt>
                <c:pt idx="38293">
                  <c:v>10.253317651534241</c:v>
                </c:pt>
                <c:pt idx="38294">
                  <c:v>10.253317651534241</c:v>
                </c:pt>
                <c:pt idx="38295">
                  <c:v>10.136130151534241</c:v>
                </c:pt>
                <c:pt idx="38296">
                  <c:v>10.233786401534241</c:v>
                </c:pt>
                <c:pt idx="38297">
                  <c:v>10.233786401534241</c:v>
                </c:pt>
                <c:pt idx="38298">
                  <c:v>10.097067651534241</c:v>
                </c:pt>
                <c:pt idx="38299">
                  <c:v>10.292380151534241</c:v>
                </c:pt>
                <c:pt idx="38300">
                  <c:v>10.175192651534241</c:v>
                </c:pt>
                <c:pt idx="38301">
                  <c:v>10.214255151534241</c:v>
                </c:pt>
                <c:pt idx="38302">
                  <c:v>10.077536401534241</c:v>
                </c:pt>
                <c:pt idx="38303">
                  <c:v>10.018942651534241</c:v>
                </c:pt>
                <c:pt idx="38304">
                  <c:v>10.058005151534241</c:v>
                </c:pt>
                <c:pt idx="38305">
                  <c:v>10.077536401534241</c:v>
                </c:pt>
                <c:pt idx="38306">
                  <c:v>10.155661401534241</c:v>
                </c:pt>
                <c:pt idx="38307">
                  <c:v>10.058005151534241</c:v>
                </c:pt>
                <c:pt idx="38308">
                  <c:v>10.175192651534241</c:v>
                </c:pt>
                <c:pt idx="38309">
                  <c:v>10.097067651534241</c:v>
                </c:pt>
                <c:pt idx="38310">
                  <c:v>10.136130151534241</c:v>
                </c:pt>
                <c:pt idx="38311">
                  <c:v>10.214255151534241</c:v>
                </c:pt>
                <c:pt idx="38312">
                  <c:v>10.253317651534241</c:v>
                </c:pt>
                <c:pt idx="38313">
                  <c:v>10.233786401534241</c:v>
                </c:pt>
                <c:pt idx="38314">
                  <c:v>10.175192651534241</c:v>
                </c:pt>
                <c:pt idx="38315">
                  <c:v>10.233786401534241</c:v>
                </c:pt>
                <c:pt idx="38316">
                  <c:v>10.155661401534241</c:v>
                </c:pt>
                <c:pt idx="38317">
                  <c:v>10.253317651534241</c:v>
                </c:pt>
                <c:pt idx="38318">
                  <c:v>10.233786401534241</c:v>
                </c:pt>
                <c:pt idx="38319">
                  <c:v>10.058005151534241</c:v>
                </c:pt>
                <c:pt idx="38320">
                  <c:v>10.097067651534241</c:v>
                </c:pt>
                <c:pt idx="38321">
                  <c:v>10.155661401534241</c:v>
                </c:pt>
                <c:pt idx="38322">
                  <c:v>9.9994114015342372</c:v>
                </c:pt>
                <c:pt idx="38323">
                  <c:v>10.175192651534241</c:v>
                </c:pt>
                <c:pt idx="38324">
                  <c:v>10.077536401534241</c:v>
                </c:pt>
                <c:pt idx="38325">
                  <c:v>10.077536401534241</c:v>
                </c:pt>
                <c:pt idx="38326">
                  <c:v>10.155661401534241</c:v>
                </c:pt>
                <c:pt idx="38327">
                  <c:v>10.331442651534241</c:v>
                </c:pt>
                <c:pt idx="38328">
                  <c:v>10.311911401534241</c:v>
                </c:pt>
                <c:pt idx="38329">
                  <c:v>10.097067651534241</c:v>
                </c:pt>
                <c:pt idx="38330">
                  <c:v>10.331442651534241</c:v>
                </c:pt>
                <c:pt idx="38331">
                  <c:v>10.077536401534241</c:v>
                </c:pt>
                <c:pt idx="38332">
                  <c:v>10.175192651534241</c:v>
                </c:pt>
                <c:pt idx="38333">
                  <c:v>10.214255151534241</c:v>
                </c:pt>
                <c:pt idx="38334">
                  <c:v>10.058005151534241</c:v>
                </c:pt>
                <c:pt idx="38335">
                  <c:v>10.058005151534241</c:v>
                </c:pt>
                <c:pt idx="38336">
                  <c:v>10.097067651534241</c:v>
                </c:pt>
                <c:pt idx="38337">
                  <c:v>10.214255151534241</c:v>
                </c:pt>
                <c:pt idx="38338">
                  <c:v>10.097067651534241</c:v>
                </c:pt>
                <c:pt idx="38339">
                  <c:v>10.058005151534241</c:v>
                </c:pt>
                <c:pt idx="38340">
                  <c:v>10.097067651534241</c:v>
                </c:pt>
                <c:pt idx="38341">
                  <c:v>9.9994114015342372</c:v>
                </c:pt>
                <c:pt idx="38342">
                  <c:v>10.077536401534241</c:v>
                </c:pt>
                <c:pt idx="38343">
                  <c:v>10.214255151534241</c:v>
                </c:pt>
                <c:pt idx="38344">
                  <c:v>10.233786401534241</c:v>
                </c:pt>
                <c:pt idx="38345">
                  <c:v>10.214255151534241</c:v>
                </c:pt>
                <c:pt idx="38346">
                  <c:v>10.233786401534241</c:v>
                </c:pt>
                <c:pt idx="38347">
                  <c:v>10.253317651534241</c:v>
                </c:pt>
                <c:pt idx="38348">
                  <c:v>10.292380151534241</c:v>
                </c:pt>
                <c:pt idx="38349">
                  <c:v>10.175192651534241</c:v>
                </c:pt>
                <c:pt idx="38350">
                  <c:v>10.175192651534241</c:v>
                </c:pt>
                <c:pt idx="38351">
                  <c:v>10.058005151534241</c:v>
                </c:pt>
                <c:pt idx="38352">
                  <c:v>10.097067651534241</c:v>
                </c:pt>
                <c:pt idx="38353">
                  <c:v>10.155661401534241</c:v>
                </c:pt>
                <c:pt idx="38354">
                  <c:v>10.018942651534241</c:v>
                </c:pt>
                <c:pt idx="38355">
                  <c:v>10.077536401534241</c:v>
                </c:pt>
                <c:pt idx="38356">
                  <c:v>10.155661401534241</c:v>
                </c:pt>
                <c:pt idx="38357">
                  <c:v>9.9994114015342372</c:v>
                </c:pt>
                <c:pt idx="38358">
                  <c:v>10.097067651534241</c:v>
                </c:pt>
                <c:pt idx="38359">
                  <c:v>10.077536401534241</c:v>
                </c:pt>
                <c:pt idx="38360">
                  <c:v>10.155661401534241</c:v>
                </c:pt>
                <c:pt idx="38361">
                  <c:v>10.233786401534241</c:v>
                </c:pt>
                <c:pt idx="38362">
                  <c:v>10.214255151534241</c:v>
                </c:pt>
                <c:pt idx="38363">
                  <c:v>10.214255151534241</c:v>
                </c:pt>
                <c:pt idx="38364">
                  <c:v>10.058005151534241</c:v>
                </c:pt>
                <c:pt idx="38365">
                  <c:v>10.136130151534241</c:v>
                </c:pt>
                <c:pt idx="38366">
                  <c:v>9.9798801515342408</c:v>
                </c:pt>
                <c:pt idx="38367">
                  <c:v>10.136130151534241</c:v>
                </c:pt>
                <c:pt idx="38368">
                  <c:v>10.136130151534241</c:v>
                </c:pt>
                <c:pt idx="38369">
                  <c:v>10.097067651534241</c:v>
                </c:pt>
                <c:pt idx="38370">
                  <c:v>10.018942651534241</c:v>
                </c:pt>
                <c:pt idx="38371">
                  <c:v>9.9212864015342372</c:v>
                </c:pt>
                <c:pt idx="38372">
                  <c:v>10.018942651534241</c:v>
                </c:pt>
                <c:pt idx="38373">
                  <c:v>9.9798801515342408</c:v>
                </c:pt>
                <c:pt idx="38374">
                  <c:v>10.077536401534241</c:v>
                </c:pt>
                <c:pt idx="38375">
                  <c:v>9.9798801515342408</c:v>
                </c:pt>
                <c:pt idx="38376">
                  <c:v>9.9798801515342408</c:v>
                </c:pt>
                <c:pt idx="38377">
                  <c:v>10.058005151534241</c:v>
                </c:pt>
                <c:pt idx="38378">
                  <c:v>10.097067651534241</c:v>
                </c:pt>
                <c:pt idx="38379">
                  <c:v>10.058005151534241</c:v>
                </c:pt>
                <c:pt idx="38380">
                  <c:v>9.9798801515342408</c:v>
                </c:pt>
                <c:pt idx="38381">
                  <c:v>10.175192651534241</c:v>
                </c:pt>
                <c:pt idx="38382">
                  <c:v>10.097067651534241</c:v>
                </c:pt>
                <c:pt idx="38383">
                  <c:v>10.058005151534241</c:v>
                </c:pt>
                <c:pt idx="38384">
                  <c:v>10.097067651534241</c:v>
                </c:pt>
                <c:pt idx="38385">
                  <c:v>9.9994114015342372</c:v>
                </c:pt>
                <c:pt idx="38386">
                  <c:v>10.077536401534241</c:v>
                </c:pt>
                <c:pt idx="38387">
                  <c:v>9.9994114015342372</c:v>
                </c:pt>
                <c:pt idx="38388">
                  <c:v>9.9994114015342372</c:v>
                </c:pt>
                <c:pt idx="38389">
                  <c:v>10.097067651534241</c:v>
                </c:pt>
                <c:pt idx="38390">
                  <c:v>9.9798801515342408</c:v>
                </c:pt>
                <c:pt idx="38391">
                  <c:v>10.058005151534241</c:v>
                </c:pt>
                <c:pt idx="38392">
                  <c:v>9.9212864015342372</c:v>
                </c:pt>
                <c:pt idx="38393">
                  <c:v>9.9798801515342408</c:v>
                </c:pt>
                <c:pt idx="38394">
                  <c:v>10.077536401534241</c:v>
                </c:pt>
                <c:pt idx="38395">
                  <c:v>10.097067651534241</c:v>
                </c:pt>
                <c:pt idx="38396">
                  <c:v>10.077536401534241</c:v>
                </c:pt>
                <c:pt idx="38397">
                  <c:v>10.077536401534241</c:v>
                </c:pt>
                <c:pt idx="38398">
                  <c:v>10.018942651534241</c:v>
                </c:pt>
                <c:pt idx="38399">
                  <c:v>10.155661401534241</c:v>
                </c:pt>
                <c:pt idx="38400">
                  <c:v>10.136130151534241</c:v>
                </c:pt>
                <c:pt idx="38401">
                  <c:v>10.077536401534241</c:v>
                </c:pt>
                <c:pt idx="38402">
                  <c:v>10.018942651534241</c:v>
                </c:pt>
                <c:pt idx="38403">
                  <c:v>9.9212864015342372</c:v>
                </c:pt>
                <c:pt idx="38404">
                  <c:v>10.175192651534241</c:v>
                </c:pt>
                <c:pt idx="38405">
                  <c:v>10.097067651534241</c:v>
                </c:pt>
                <c:pt idx="38406">
                  <c:v>10.097067651534241</c:v>
                </c:pt>
                <c:pt idx="38407">
                  <c:v>9.9994114015342372</c:v>
                </c:pt>
                <c:pt idx="38408">
                  <c:v>10.018942651534241</c:v>
                </c:pt>
                <c:pt idx="38409">
                  <c:v>10.018942651534241</c:v>
                </c:pt>
                <c:pt idx="38410">
                  <c:v>10.018942651534241</c:v>
                </c:pt>
                <c:pt idx="38411">
                  <c:v>10.077536401534241</c:v>
                </c:pt>
                <c:pt idx="38412">
                  <c:v>10.155661401534241</c:v>
                </c:pt>
                <c:pt idx="38413">
                  <c:v>9.9994114015342372</c:v>
                </c:pt>
                <c:pt idx="38414">
                  <c:v>10.018942651534241</c:v>
                </c:pt>
                <c:pt idx="38415">
                  <c:v>9.9212864015342372</c:v>
                </c:pt>
                <c:pt idx="38416">
                  <c:v>9.9994114015342372</c:v>
                </c:pt>
                <c:pt idx="38417">
                  <c:v>9.9408176515342372</c:v>
                </c:pt>
                <c:pt idx="38418">
                  <c:v>10.097067651534241</c:v>
                </c:pt>
                <c:pt idx="38419">
                  <c:v>10.058005151534241</c:v>
                </c:pt>
                <c:pt idx="38420">
                  <c:v>9.9994114015342372</c:v>
                </c:pt>
                <c:pt idx="38421">
                  <c:v>10.018942651534241</c:v>
                </c:pt>
                <c:pt idx="38422">
                  <c:v>10.077536401534241</c:v>
                </c:pt>
                <c:pt idx="38423">
                  <c:v>9.9994114015342372</c:v>
                </c:pt>
                <c:pt idx="38424">
                  <c:v>10.058005151534241</c:v>
                </c:pt>
                <c:pt idx="38425">
                  <c:v>9.9798801515342408</c:v>
                </c:pt>
                <c:pt idx="38426">
                  <c:v>10.018942651534241</c:v>
                </c:pt>
                <c:pt idx="38427">
                  <c:v>9.9212864015342372</c:v>
                </c:pt>
                <c:pt idx="38428">
                  <c:v>10.097067651534241</c:v>
                </c:pt>
                <c:pt idx="38429">
                  <c:v>10.058005151534241</c:v>
                </c:pt>
                <c:pt idx="38430">
                  <c:v>10.175192651534241</c:v>
                </c:pt>
                <c:pt idx="38431">
                  <c:v>10.136130151534241</c:v>
                </c:pt>
                <c:pt idx="38432">
                  <c:v>10.058005151534241</c:v>
                </c:pt>
                <c:pt idx="38433">
                  <c:v>9.9408176515342372</c:v>
                </c:pt>
                <c:pt idx="38434">
                  <c:v>10.077536401534241</c:v>
                </c:pt>
                <c:pt idx="38435">
                  <c:v>10.097067651534241</c:v>
                </c:pt>
                <c:pt idx="38436">
                  <c:v>10.175192651534241</c:v>
                </c:pt>
                <c:pt idx="38437">
                  <c:v>10.058005151534241</c:v>
                </c:pt>
                <c:pt idx="38438">
                  <c:v>10.077536401534241</c:v>
                </c:pt>
                <c:pt idx="38439">
                  <c:v>10.097067651534241</c:v>
                </c:pt>
                <c:pt idx="38440">
                  <c:v>9.9798801515342408</c:v>
                </c:pt>
                <c:pt idx="38441">
                  <c:v>10.077536401534241</c:v>
                </c:pt>
                <c:pt idx="38442">
                  <c:v>10.058005151534241</c:v>
                </c:pt>
                <c:pt idx="38443">
                  <c:v>9.9994114015342372</c:v>
                </c:pt>
                <c:pt idx="38444">
                  <c:v>10.018942651534241</c:v>
                </c:pt>
                <c:pt idx="38445">
                  <c:v>9.9408176515342372</c:v>
                </c:pt>
                <c:pt idx="38446">
                  <c:v>10.058005151534241</c:v>
                </c:pt>
                <c:pt idx="38447">
                  <c:v>10.058005151534241</c:v>
                </c:pt>
                <c:pt idx="38448">
                  <c:v>9.9994114015342372</c:v>
                </c:pt>
                <c:pt idx="38449">
                  <c:v>10.018942651534241</c:v>
                </c:pt>
                <c:pt idx="38450">
                  <c:v>10.077536401534241</c:v>
                </c:pt>
                <c:pt idx="38451">
                  <c:v>9.9798801515342408</c:v>
                </c:pt>
                <c:pt idx="38452">
                  <c:v>10.058005151534241</c:v>
                </c:pt>
                <c:pt idx="38453">
                  <c:v>9.9994114015342372</c:v>
                </c:pt>
                <c:pt idx="38454">
                  <c:v>10.097067651534241</c:v>
                </c:pt>
                <c:pt idx="38455">
                  <c:v>10.018942651534241</c:v>
                </c:pt>
                <c:pt idx="38456">
                  <c:v>10.077536401534241</c:v>
                </c:pt>
                <c:pt idx="38457">
                  <c:v>10.018942651534241</c:v>
                </c:pt>
                <c:pt idx="38458">
                  <c:v>10.155661401534241</c:v>
                </c:pt>
                <c:pt idx="38459">
                  <c:v>9.9798801515342408</c:v>
                </c:pt>
                <c:pt idx="38460">
                  <c:v>9.9994114015342372</c:v>
                </c:pt>
                <c:pt idx="38461">
                  <c:v>10.097067651534241</c:v>
                </c:pt>
                <c:pt idx="38462">
                  <c:v>9.9798801515342408</c:v>
                </c:pt>
                <c:pt idx="38463">
                  <c:v>10.097067651534241</c:v>
                </c:pt>
                <c:pt idx="38464">
                  <c:v>10.292380151534241</c:v>
                </c:pt>
                <c:pt idx="38465">
                  <c:v>10.233786401534241</c:v>
                </c:pt>
                <c:pt idx="38466">
                  <c:v>10.097067651534241</c:v>
                </c:pt>
                <c:pt idx="38467">
                  <c:v>10.018942651534241</c:v>
                </c:pt>
                <c:pt idx="38468">
                  <c:v>9.9408176515342372</c:v>
                </c:pt>
                <c:pt idx="38469">
                  <c:v>10.155661401534241</c:v>
                </c:pt>
                <c:pt idx="38470">
                  <c:v>9.9994114015342372</c:v>
                </c:pt>
                <c:pt idx="38471">
                  <c:v>9.8431614015342319</c:v>
                </c:pt>
                <c:pt idx="38472">
                  <c:v>10.058005151534241</c:v>
                </c:pt>
                <c:pt idx="38473">
                  <c:v>9.9994114015342372</c:v>
                </c:pt>
                <c:pt idx="38474">
                  <c:v>10.097067651534241</c:v>
                </c:pt>
                <c:pt idx="38475">
                  <c:v>10.155661401534241</c:v>
                </c:pt>
                <c:pt idx="38476">
                  <c:v>9.9212864015342372</c:v>
                </c:pt>
                <c:pt idx="38477">
                  <c:v>10.136130151534241</c:v>
                </c:pt>
                <c:pt idx="38478">
                  <c:v>10.018942651534241</c:v>
                </c:pt>
                <c:pt idx="38479">
                  <c:v>9.9994114015342372</c:v>
                </c:pt>
                <c:pt idx="38480">
                  <c:v>10.253317651534241</c:v>
                </c:pt>
                <c:pt idx="38481">
                  <c:v>10.136130151534241</c:v>
                </c:pt>
                <c:pt idx="38482">
                  <c:v>10.155661401534241</c:v>
                </c:pt>
                <c:pt idx="38483">
                  <c:v>10.058005151534241</c:v>
                </c:pt>
                <c:pt idx="38484">
                  <c:v>10.058005151534241</c:v>
                </c:pt>
                <c:pt idx="38485">
                  <c:v>9.9994114015342372</c:v>
                </c:pt>
                <c:pt idx="38486">
                  <c:v>10.077536401534241</c:v>
                </c:pt>
                <c:pt idx="38487">
                  <c:v>10.058005151534241</c:v>
                </c:pt>
                <c:pt idx="38488">
                  <c:v>9.9798801515342408</c:v>
                </c:pt>
                <c:pt idx="38489">
                  <c:v>10.058005151534241</c:v>
                </c:pt>
                <c:pt idx="38490">
                  <c:v>10.077536401534241</c:v>
                </c:pt>
                <c:pt idx="38491">
                  <c:v>9.9994114015342372</c:v>
                </c:pt>
                <c:pt idx="38492">
                  <c:v>10.097067651534241</c:v>
                </c:pt>
                <c:pt idx="38493">
                  <c:v>10.058005151534241</c:v>
                </c:pt>
                <c:pt idx="38494">
                  <c:v>10.058005151534241</c:v>
                </c:pt>
                <c:pt idx="38495">
                  <c:v>10.018942651534241</c:v>
                </c:pt>
                <c:pt idx="38496">
                  <c:v>10.097067651534241</c:v>
                </c:pt>
                <c:pt idx="38497">
                  <c:v>10.097067651534241</c:v>
                </c:pt>
                <c:pt idx="38498">
                  <c:v>10.077536401534241</c:v>
                </c:pt>
                <c:pt idx="38499">
                  <c:v>9.9408176515342372</c:v>
                </c:pt>
                <c:pt idx="38500">
                  <c:v>10.058005151534241</c:v>
                </c:pt>
                <c:pt idx="38501">
                  <c:v>10.097067651534241</c:v>
                </c:pt>
                <c:pt idx="38502">
                  <c:v>10.058005151534241</c:v>
                </c:pt>
                <c:pt idx="38503">
                  <c:v>9.9017551515342372</c:v>
                </c:pt>
                <c:pt idx="38504">
                  <c:v>9.9798801515342408</c:v>
                </c:pt>
                <c:pt idx="38505">
                  <c:v>9.9798801515342408</c:v>
                </c:pt>
                <c:pt idx="38506">
                  <c:v>10.018942651534241</c:v>
                </c:pt>
                <c:pt idx="38507">
                  <c:v>10.058005151534241</c:v>
                </c:pt>
                <c:pt idx="38508">
                  <c:v>10.058005151534241</c:v>
                </c:pt>
                <c:pt idx="38509">
                  <c:v>10.097067651534241</c:v>
                </c:pt>
                <c:pt idx="38510">
                  <c:v>9.9798801515342408</c:v>
                </c:pt>
                <c:pt idx="38511">
                  <c:v>9.9408176515342372</c:v>
                </c:pt>
                <c:pt idx="38512">
                  <c:v>10.136130151534241</c:v>
                </c:pt>
                <c:pt idx="38513">
                  <c:v>10.097067651534241</c:v>
                </c:pt>
                <c:pt idx="38514">
                  <c:v>10.175192651534241</c:v>
                </c:pt>
                <c:pt idx="38515">
                  <c:v>10.018942651534241</c:v>
                </c:pt>
                <c:pt idx="38516">
                  <c:v>10.155661401534241</c:v>
                </c:pt>
                <c:pt idx="38517">
                  <c:v>10.155661401534241</c:v>
                </c:pt>
                <c:pt idx="38518">
                  <c:v>10.018942651534241</c:v>
                </c:pt>
                <c:pt idx="38519">
                  <c:v>10.058005151534241</c:v>
                </c:pt>
                <c:pt idx="38520">
                  <c:v>10.136130151534241</c:v>
                </c:pt>
                <c:pt idx="38521">
                  <c:v>10.058005151534241</c:v>
                </c:pt>
                <c:pt idx="38522">
                  <c:v>9.9798801515342408</c:v>
                </c:pt>
                <c:pt idx="38523">
                  <c:v>10.058005151534241</c:v>
                </c:pt>
                <c:pt idx="38524">
                  <c:v>10.155661401534241</c:v>
                </c:pt>
                <c:pt idx="38525">
                  <c:v>10.097067651534241</c:v>
                </c:pt>
                <c:pt idx="38526">
                  <c:v>10.058005151534241</c:v>
                </c:pt>
                <c:pt idx="38527">
                  <c:v>10.018942651534241</c:v>
                </c:pt>
                <c:pt idx="38528">
                  <c:v>10.097067651534241</c:v>
                </c:pt>
                <c:pt idx="38529">
                  <c:v>10.097067651534241</c:v>
                </c:pt>
                <c:pt idx="38530">
                  <c:v>10.233786401534241</c:v>
                </c:pt>
                <c:pt idx="38531">
                  <c:v>9.9994114015342372</c:v>
                </c:pt>
                <c:pt idx="38532">
                  <c:v>9.9994114015342372</c:v>
                </c:pt>
                <c:pt idx="38533">
                  <c:v>9.9212864015342372</c:v>
                </c:pt>
                <c:pt idx="38534">
                  <c:v>9.9798801515342408</c:v>
                </c:pt>
                <c:pt idx="38535">
                  <c:v>10.097067651534241</c:v>
                </c:pt>
                <c:pt idx="38536">
                  <c:v>9.8626926515342408</c:v>
                </c:pt>
                <c:pt idx="38537">
                  <c:v>10.058005151534241</c:v>
                </c:pt>
                <c:pt idx="38538">
                  <c:v>10.155661401534241</c:v>
                </c:pt>
                <c:pt idx="38539">
                  <c:v>10.097067651534241</c:v>
                </c:pt>
                <c:pt idx="38540">
                  <c:v>10.155661401534241</c:v>
                </c:pt>
                <c:pt idx="38541">
                  <c:v>9.9212864015342372</c:v>
                </c:pt>
                <c:pt idx="38542">
                  <c:v>9.9994114015342372</c:v>
                </c:pt>
                <c:pt idx="38543">
                  <c:v>9.8626926515342408</c:v>
                </c:pt>
                <c:pt idx="38544">
                  <c:v>10.155661401534241</c:v>
                </c:pt>
                <c:pt idx="38545">
                  <c:v>10.097067651534241</c:v>
                </c:pt>
                <c:pt idx="38546">
                  <c:v>10.253317651534241</c:v>
                </c:pt>
                <c:pt idx="38547">
                  <c:v>10.077536401534241</c:v>
                </c:pt>
                <c:pt idx="38548">
                  <c:v>10.058005151534241</c:v>
                </c:pt>
                <c:pt idx="38549">
                  <c:v>9.9408176515342372</c:v>
                </c:pt>
                <c:pt idx="38550">
                  <c:v>9.9408176515342372</c:v>
                </c:pt>
                <c:pt idx="38551">
                  <c:v>9.9994114015342372</c:v>
                </c:pt>
                <c:pt idx="38552">
                  <c:v>10.097067651534241</c:v>
                </c:pt>
                <c:pt idx="38553">
                  <c:v>9.9994114015342372</c:v>
                </c:pt>
                <c:pt idx="38554">
                  <c:v>10.097067651534241</c:v>
                </c:pt>
                <c:pt idx="38555">
                  <c:v>10.077536401534241</c:v>
                </c:pt>
                <c:pt idx="38556">
                  <c:v>9.9994114015342372</c:v>
                </c:pt>
                <c:pt idx="38557">
                  <c:v>10.097067651534241</c:v>
                </c:pt>
                <c:pt idx="38558">
                  <c:v>10.155661401534241</c:v>
                </c:pt>
                <c:pt idx="38559">
                  <c:v>10.077536401534241</c:v>
                </c:pt>
                <c:pt idx="38560">
                  <c:v>10.097067651534241</c:v>
                </c:pt>
                <c:pt idx="38561">
                  <c:v>10.136130151534241</c:v>
                </c:pt>
                <c:pt idx="38562">
                  <c:v>10.136130151534241</c:v>
                </c:pt>
                <c:pt idx="38563">
                  <c:v>10.097067651534241</c:v>
                </c:pt>
                <c:pt idx="38564">
                  <c:v>10.018942651534241</c:v>
                </c:pt>
                <c:pt idx="38565">
                  <c:v>9.9212864015342372</c:v>
                </c:pt>
                <c:pt idx="38566">
                  <c:v>10.018942651534241</c:v>
                </c:pt>
                <c:pt idx="38567">
                  <c:v>10.058005151534241</c:v>
                </c:pt>
                <c:pt idx="38568">
                  <c:v>9.9798801515342408</c:v>
                </c:pt>
                <c:pt idx="38569">
                  <c:v>10.077536401534241</c:v>
                </c:pt>
                <c:pt idx="38570">
                  <c:v>9.9017551515342372</c:v>
                </c:pt>
                <c:pt idx="38571">
                  <c:v>9.9408176515342372</c:v>
                </c:pt>
                <c:pt idx="38572">
                  <c:v>9.9212864015342372</c:v>
                </c:pt>
                <c:pt idx="38573">
                  <c:v>9.9408176515342372</c:v>
                </c:pt>
                <c:pt idx="38574">
                  <c:v>10.058005151534241</c:v>
                </c:pt>
                <c:pt idx="38575">
                  <c:v>9.9994114015342372</c:v>
                </c:pt>
                <c:pt idx="38576">
                  <c:v>10.155661401534241</c:v>
                </c:pt>
                <c:pt idx="38577">
                  <c:v>9.9994114015342372</c:v>
                </c:pt>
                <c:pt idx="38578">
                  <c:v>10.058005151534241</c:v>
                </c:pt>
                <c:pt idx="38579">
                  <c:v>10.077536401534241</c:v>
                </c:pt>
                <c:pt idx="38580">
                  <c:v>10.077536401534241</c:v>
                </c:pt>
                <c:pt idx="38581">
                  <c:v>9.9798801515342408</c:v>
                </c:pt>
                <c:pt idx="38582">
                  <c:v>10.058005151534241</c:v>
                </c:pt>
                <c:pt idx="38583">
                  <c:v>9.9994114015342372</c:v>
                </c:pt>
                <c:pt idx="38584">
                  <c:v>9.9994114015342372</c:v>
                </c:pt>
                <c:pt idx="38585">
                  <c:v>9.9994114015342372</c:v>
                </c:pt>
                <c:pt idx="38586">
                  <c:v>9.9212864015342372</c:v>
                </c:pt>
                <c:pt idx="38587">
                  <c:v>10.058005151534241</c:v>
                </c:pt>
                <c:pt idx="38588">
                  <c:v>9.9798801515342408</c:v>
                </c:pt>
                <c:pt idx="38589">
                  <c:v>10.077536401534241</c:v>
                </c:pt>
                <c:pt idx="38590">
                  <c:v>9.9798801515342408</c:v>
                </c:pt>
                <c:pt idx="38591">
                  <c:v>9.9408176515342372</c:v>
                </c:pt>
                <c:pt idx="38592">
                  <c:v>9.9798801515342408</c:v>
                </c:pt>
                <c:pt idx="38593">
                  <c:v>10.136130151534241</c:v>
                </c:pt>
                <c:pt idx="38594">
                  <c:v>10.253317651534241</c:v>
                </c:pt>
                <c:pt idx="38595">
                  <c:v>9.9212864015342372</c:v>
                </c:pt>
                <c:pt idx="38596">
                  <c:v>10.077536401534241</c:v>
                </c:pt>
                <c:pt idx="38597">
                  <c:v>10.058005151534241</c:v>
                </c:pt>
                <c:pt idx="38598">
                  <c:v>9.9798801515342408</c:v>
                </c:pt>
                <c:pt idx="38599">
                  <c:v>9.9994114015342372</c:v>
                </c:pt>
                <c:pt idx="38600">
                  <c:v>10.077536401534241</c:v>
                </c:pt>
                <c:pt idx="38601">
                  <c:v>9.9798801515342408</c:v>
                </c:pt>
                <c:pt idx="38602">
                  <c:v>10.058005151534241</c:v>
                </c:pt>
                <c:pt idx="38603">
                  <c:v>10.077536401534241</c:v>
                </c:pt>
                <c:pt idx="38604">
                  <c:v>10.155661401534241</c:v>
                </c:pt>
                <c:pt idx="38605">
                  <c:v>10.155661401534241</c:v>
                </c:pt>
                <c:pt idx="38606">
                  <c:v>9.9408176515342372</c:v>
                </c:pt>
                <c:pt idx="38607">
                  <c:v>10.018942651534241</c:v>
                </c:pt>
                <c:pt idx="38608">
                  <c:v>9.9994114015342372</c:v>
                </c:pt>
                <c:pt idx="38609">
                  <c:v>10.097067651534241</c:v>
                </c:pt>
                <c:pt idx="38610">
                  <c:v>10.077536401534241</c:v>
                </c:pt>
                <c:pt idx="38611">
                  <c:v>10.097067651534241</c:v>
                </c:pt>
                <c:pt idx="38612">
                  <c:v>10.018942651534241</c:v>
                </c:pt>
                <c:pt idx="38613">
                  <c:v>10.077536401534241</c:v>
                </c:pt>
                <c:pt idx="38614">
                  <c:v>10.058005151534241</c:v>
                </c:pt>
                <c:pt idx="38615">
                  <c:v>9.9994114015342372</c:v>
                </c:pt>
                <c:pt idx="38616">
                  <c:v>9.9798801515342408</c:v>
                </c:pt>
                <c:pt idx="38617">
                  <c:v>10.077536401534241</c:v>
                </c:pt>
                <c:pt idx="38618">
                  <c:v>10.077536401534241</c:v>
                </c:pt>
                <c:pt idx="38619">
                  <c:v>10.058005151534241</c:v>
                </c:pt>
                <c:pt idx="38620">
                  <c:v>10.018942651534241</c:v>
                </c:pt>
                <c:pt idx="38621">
                  <c:v>9.9994114015342372</c:v>
                </c:pt>
                <c:pt idx="38622">
                  <c:v>10.018942651534241</c:v>
                </c:pt>
                <c:pt idx="38623">
                  <c:v>9.9994114015342372</c:v>
                </c:pt>
                <c:pt idx="38624">
                  <c:v>9.9994114015342372</c:v>
                </c:pt>
                <c:pt idx="38625">
                  <c:v>10.097067651534241</c:v>
                </c:pt>
                <c:pt idx="38626">
                  <c:v>10.077536401534241</c:v>
                </c:pt>
                <c:pt idx="38627">
                  <c:v>10.077536401534241</c:v>
                </c:pt>
                <c:pt idx="38628">
                  <c:v>10.058005151534241</c:v>
                </c:pt>
                <c:pt idx="38629">
                  <c:v>10.077536401534241</c:v>
                </c:pt>
                <c:pt idx="38630">
                  <c:v>10.058005151534241</c:v>
                </c:pt>
                <c:pt idx="38631">
                  <c:v>9.9798801515342408</c:v>
                </c:pt>
                <c:pt idx="38632">
                  <c:v>9.8626926515342408</c:v>
                </c:pt>
                <c:pt idx="38633">
                  <c:v>10.097067651534241</c:v>
                </c:pt>
                <c:pt idx="38634">
                  <c:v>9.9017551515342372</c:v>
                </c:pt>
                <c:pt idx="38635">
                  <c:v>10.058005151534241</c:v>
                </c:pt>
                <c:pt idx="38636">
                  <c:v>10.097067651534241</c:v>
                </c:pt>
                <c:pt idx="38637">
                  <c:v>9.9408176515342372</c:v>
                </c:pt>
                <c:pt idx="38638">
                  <c:v>10.018942651534241</c:v>
                </c:pt>
                <c:pt idx="38639">
                  <c:v>10.077536401534241</c:v>
                </c:pt>
                <c:pt idx="38640">
                  <c:v>9.9994114015342372</c:v>
                </c:pt>
                <c:pt idx="38641">
                  <c:v>10.155661401534241</c:v>
                </c:pt>
                <c:pt idx="38642">
                  <c:v>10.155661401534241</c:v>
                </c:pt>
                <c:pt idx="38643">
                  <c:v>10.097067651534241</c:v>
                </c:pt>
                <c:pt idx="38644">
                  <c:v>9.8626926515342408</c:v>
                </c:pt>
                <c:pt idx="38645">
                  <c:v>10.018942651534241</c:v>
                </c:pt>
                <c:pt idx="38646">
                  <c:v>10.136130151534241</c:v>
                </c:pt>
                <c:pt idx="38647">
                  <c:v>10.136130151534241</c:v>
                </c:pt>
                <c:pt idx="38648">
                  <c:v>9.9408176515342372</c:v>
                </c:pt>
                <c:pt idx="38649">
                  <c:v>9.9798801515342408</c:v>
                </c:pt>
                <c:pt idx="38650">
                  <c:v>9.9212864015342372</c:v>
                </c:pt>
                <c:pt idx="38651">
                  <c:v>10.018942651534241</c:v>
                </c:pt>
                <c:pt idx="38652">
                  <c:v>9.9408176515342372</c:v>
                </c:pt>
                <c:pt idx="38653">
                  <c:v>9.9994114015342372</c:v>
                </c:pt>
                <c:pt idx="38654">
                  <c:v>9.9798801515342408</c:v>
                </c:pt>
                <c:pt idx="38655">
                  <c:v>10.018942651534241</c:v>
                </c:pt>
                <c:pt idx="38656">
                  <c:v>10.097067651534241</c:v>
                </c:pt>
                <c:pt idx="38657">
                  <c:v>9.9798801515342408</c:v>
                </c:pt>
                <c:pt idx="38658">
                  <c:v>10.058005151534241</c:v>
                </c:pt>
                <c:pt idx="38659">
                  <c:v>10.058005151534241</c:v>
                </c:pt>
                <c:pt idx="38660">
                  <c:v>10.058005151534241</c:v>
                </c:pt>
                <c:pt idx="38661">
                  <c:v>9.9212864015342372</c:v>
                </c:pt>
                <c:pt idx="38662">
                  <c:v>10.058005151534241</c:v>
                </c:pt>
                <c:pt idx="38663">
                  <c:v>9.9408176515342372</c:v>
                </c:pt>
                <c:pt idx="38664">
                  <c:v>10.018942651534241</c:v>
                </c:pt>
                <c:pt idx="38665">
                  <c:v>9.9798801515342408</c:v>
                </c:pt>
                <c:pt idx="38666">
                  <c:v>9.8431614015342319</c:v>
                </c:pt>
                <c:pt idx="38667">
                  <c:v>9.9212864015342372</c:v>
                </c:pt>
                <c:pt idx="38668">
                  <c:v>10.018942651534241</c:v>
                </c:pt>
                <c:pt idx="38669">
                  <c:v>9.9212864015342372</c:v>
                </c:pt>
                <c:pt idx="38670">
                  <c:v>9.9798801515342408</c:v>
                </c:pt>
                <c:pt idx="38671">
                  <c:v>9.9212864015342372</c:v>
                </c:pt>
                <c:pt idx="38672">
                  <c:v>9.9212864015342372</c:v>
                </c:pt>
                <c:pt idx="38673">
                  <c:v>10.077536401534241</c:v>
                </c:pt>
                <c:pt idx="38674">
                  <c:v>10.077536401534241</c:v>
                </c:pt>
                <c:pt idx="38675">
                  <c:v>10.175192651534241</c:v>
                </c:pt>
                <c:pt idx="38676">
                  <c:v>10.097067651534241</c:v>
                </c:pt>
                <c:pt idx="38677">
                  <c:v>9.9994114015342372</c:v>
                </c:pt>
                <c:pt idx="38678">
                  <c:v>9.9408176515342372</c:v>
                </c:pt>
                <c:pt idx="38679">
                  <c:v>10.077536401534241</c:v>
                </c:pt>
                <c:pt idx="38680">
                  <c:v>9.9408176515342372</c:v>
                </c:pt>
                <c:pt idx="38681">
                  <c:v>9.9212864015342372</c:v>
                </c:pt>
                <c:pt idx="38682">
                  <c:v>9.9994114015342372</c:v>
                </c:pt>
                <c:pt idx="38683">
                  <c:v>9.9994114015342372</c:v>
                </c:pt>
                <c:pt idx="38684">
                  <c:v>9.9994114015342372</c:v>
                </c:pt>
                <c:pt idx="38685">
                  <c:v>9.8236301515342408</c:v>
                </c:pt>
                <c:pt idx="38686">
                  <c:v>10.058005151534241</c:v>
                </c:pt>
                <c:pt idx="38687">
                  <c:v>9.8626926515342408</c:v>
                </c:pt>
                <c:pt idx="38688">
                  <c:v>9.9212864015342372</c:v>
                </c:pt>
                <c:pt idx="38689">
                  <c:v>9.9994114015342372</c:v>
                </c:pt>
                <c:pt idx="38690">
                  <c:v>9.9798801515342408</c:v>
                </c:pt>
                <c:pt idx="38691">
                  <c:v>9.9994114015342372</c:v>
                </c:pt>
                <c:pt idx="38692">
                  <c:v>10.097067651534241</c:v>
                </c:pt>
                <c:pt idx="38693">
                  <c:v>9.9408176515342372</c:v>
                </c:pt>
                <c:pt idx="38694">
                  <c:v>9.9408176515342372</c:v>
                </c:pt>
                <c:pt idx="38695">
                  <c:v>9.9408176515342372</c:v>
                </c:pt>
                <c:pt idx="38696">
                  <c:v>10.058005151534241</c:v>
                </c:pt>
                <c:pt idx="38697">
                  <c:v>10.077536401534241</c:v>
                </c:pt>
                <c:pt idx="38698">
                  <c:v>9.9798801515342408</c:v>
                </c:pt>
                <c:pt idx="38699">
                  <c:v>9.9408176515342372</c:v>
                </c:pt>
                <c:pt idx="38700">
                  <c:v>9.9798801515342408</c:v>
                </c:pt>
                <c:pt idx="38701">
                  <c:v>9.9017551515342372</c:v>
                </c:pt>
                <c:pt idx="38702">
                  <c:v>9.9798801515342408</c:v>
                </c:pt>
                <c:pt idx="38703">
                  <c:v>9.9408176515342372</c:v>
                </c:pt>
                <c:pt idx="38704">
                  <c:v>9.9994114015342372</c:v>
                </c:pt>
                <c:pt idx="38705">
                  <c:v>10.058005151534241</c:v>
                </c:pt>
                <c:pt idx="38706">
                  <c:v>9.9798801515342408</c:v>
                </c:pt>
                <c:pt idx="38707">
                  <c:v>10.018942651534241</c:v>
                </c:pt>
                <c:pt idx="38708">
                  <c:v>10.097067651534241</c:v>
                </c:pt>
                <c:pt idx="38709">
                  <c:v>10.058005151534241</c:v>
                </c:pt>
                <c:pt idx="38710">
                  <c:v>9.9212864015342372</c:v>
                </c:pt>
                <c:pt idx="38711">
                  <c:v>9.9408176515342372</c:v>
                </c:pt>
                <c:pt idx="38712">
                  <c:v>9.9798801515342408</c:v>
                </c:pt>
                <c:pt idx="38713">
                  <c:v>9.8626926515342408</c:v>
                </c:pt>
                <c:pt idx="38714">
                  <c:v>10.058005151534241</c:v>
                </c:pt>
                <c:pt idx="38715">
                  <c:v>9.9798801515342408</c:v>
                </c:pt>
                <c:pt idx="38716">
                  <c:v>9.9994114015342372</c:v>
                </c:pt>
                <c:pt idx="38717">
                  <c:v>10.018942651534241</c:v>
                </c:pt>
                <c:pt idx="38718">
                  <c:v>9.9798801515342408</c:v>
                </c:pt>
                <c:pt idx="38719">
                  <c:v>9.9798801515342408</c:v>
                </c:pt>
                <c:pt idx="38720">
                  <c:v>10.058005151534241</c:v>
                </c:pt>
                <c:pt idx="38721">
                  <c:v>10.058005151534241</c:v>
                </c:pt>
                <c:pt idx="38722">
                  <c:v>9.9408176515342372</c:v>
                </c:pt>
                <c:pt idx="38723">
                  <c:v>10.018942651534241</c:v>
                </c:pt>
                <c:pt idx="38724">
                  <c:v>9.9798801515342408</c:v>
                </c:pt>
                <c:pt idx="38725">
                  <c:v>10.058005151534241</c:v>
                </c:pt>
                <c:pt idx="38726">
                  <c:v>9.9798801515342408</c:v>
                </c:pt>
                <c:pt idx="38727">
                  <c:v>9.9017551515342372</c:v>
                </c:pt>
                <c:pt idx="38728">
                  <c:v>10.058005151534241</c:v>
                </c:pt>
                <c:pt idx="38729">
                  <c:v>9.9017551515342372</c:v>
                </c:pt>
                <c:pt idx="38730">
                  <c:v>9.9408176515342372</c:v>
                </c:pt>
                <c:pt idx="38731">
                  <c:v>9.9798801515342408</c:v>
                </c:pt>
                <c:pt idx="38732">
                  <c:v>9.9994114015342372</c:v>
                </c:pt>
                <c:pt idx="38733">
                  <c:v>9.9994114015342372</c:v>
                </c:pt>
                <c:pt idx="38734">
                  <c:v>9.9798801515342408</c:v>
                </c:pt>
                <c:pt idx="38735">
                  <c:v>10.077536401534241</c:v>
                </c:pt>
                <c:pt idx="38736">
                  <c:v>10.058005151534241</c:v>
                </c:pt>
                <c:pt idx="38737">
                  <c:v>9.9212864015342372</c:v>
                </c:pt>
                <c:pt idx="38738">
                  <c:v>9.9212864015342372</c:v>
                </c:pt>
                <c:pt idx="38739">
                  <c:v>9.9408176515342372</c:v>
                </c:pt>
                <c:pt idx="38740">
                  <c:v>9.9798801515342408</c:v>
                </c:pt>
                <c:pt idx="38741">
                  <c:v>10.077536401534241</c:v>
                </c:pt>
                <c:pt idx="38742">
                  <c:v>9.9212864015342372</c:v>
                </c:pt>
                <c:pt idx="38743">
                  <c:v>9.9994114015342372</c:v>
                </c:pt>
                <c:pt idx="38744">
                  <c:v>9.9798801515342408</c:v>
                </c:pt>
                <c:pt idx="38745">
                  <c:v>9.9017551515342372</c:v>
                </c:pt>
                <c:pt idx="38746">
                  <c:v>9.9798801515342408</c:v>
                </c:pt>
                <c:pt idx="38747">
                  <c:v>9.9212864015342372</c:v>
                </c:pt>
                <c:pt idx="38748">
                  <c:v>9.9798801515342408</c:v>
                </c:pt>
                <c:pt idx="38749">
                  <c:v>9.9212864015342372</c:v>
                </c:pt>
                <c:pt idx="38750">
                  <c:v>9.9212864015342372</c:v>
                </c:pt>
                <c:pt idx="38751">
                  <c:v>9.9212864015342372</c:v>
                </c:pt>
                <c:pt idx="38752">
                  <c:v>9.9798801515342408</c:v>
                </c:pt>
                <c:pt idx="38753">
                  <c:v>9.8431614015342319</c:v>
                </c:pt>
                <c:pt idx="38754">
                  <c:v>9.9212864015342372</c:v>
                </c:pt>
                <c:pt idx="38755">
                  <c:v>9.9994114015342372</c:v>
                </c:pt>
                <c:pt idx="38756">
                  <c:v>9.9798801515342408</c:v>
                </c:pt>
                <c:pt idx="38757">
                  <c:v>10.175192651534241</c:v>
                </c:pt>
                <c:pt idx="38758">
                  <c:v>10.077536401534241</c:v>
                </c:pt>
                <c:pt idx="38759">
                  <c:v>9.8626926515342408</c:v>
                </c:pt>
                <c:pt idx="38760">
                  <c:v>9.9408176515342372</c:v>
                </c:pt>
                <c:pt idx="38761">
                  <c:v>9.9994114015342372</c:v>
                </c:pt>
                <c:pt idx="38762">
                  <c:v>9.9408176515342372</c:v>
                </c:pt>
                <c:pt idx="38763">
                  <c:v>10.058005151534241</c:v>
                </c:pt>
                <c:pt idx="38764">
                  <c:v>9.9212864015342372</c:v>
                </c:pt>
                <c:pt idx="38765">
                  <c:v>9.9994114015342372</c:v>
                </c:pt>
                <c:pt idx="38766">
                  <c:v>9.9408176515342372</c:v>
                </c:pt>
                <c:pt idx="38767">
                  <c:v>9.8431614015342319</c:v>
                </c:pt>
                <c:pt idx="38768">
                  <c:v>9.9212864015342372</c:v>
                </c:pt>
                <c:pt idx="38769">
                  <c:v>9.8431614015342319</c:v>
                </c:pt>
                <c:pt idx="38770">
                  <c:v>9.9798801515342408</c:v>
                </c:pt>
                <c:pt idx="38771">
                  <c:v>9.9408176515342372</c:v>
                </c:pt>
                <c:pt idx="38772">
                  <c:v>10.097067651534241</c:v>
                </c:pt>
                <c:pt idx="38773">
                  <c:v>10.018942651534241</c:v>
                </c:pt>
                <c:pt idx="38774">
                  <c:v>10.058005151534241</c:v>
                </c:pt>
                <c:pt idx="38775">
                  <c:v>10.018942651534241</c:v>
                </c:pt>
                <c:pt idx="38776">
                  <c:v>9.9994114015342372</c:v>
                </c:pt>
                <c:pt idx="38777">
                  <c:v>10.018942651534241</c:v>
                </c:pt>
                <c:pt idx="38778">
                  <c:v>9.9798801515342408</c:v>
                </c:pt>
                <c:pt idx="38779">
                  <c:v>9.8431614015342319</c:v>
                </c:pt>
                <c:pt idx="38780">
                  <c:v>9.9408176515342372</c:v>
                </c:pt>
                <c:pt idx="38781">
                  <c:v>9.9798801515342408</c:v>
                </c:pt>
                <c:pt idx="38782">
                  <c:v>9.8431614015342319</c:v>
                </c:pt>
                <c:pt idx="38783">
                  <c:v>9.9408176515342372</c:v>
                </c:pt>
                <c:pt idx="38784">
                  <c:v>9.9017551515342372</c:v>
                </c:pt>
                <c:pt idx="38785">
                  <c:v>9.7650364015342408</c:v>
                </c:pt>
                <c:pt idx="38786">
                  <c:v>9.9212864015342372</c:v>
                </c:pt>
                <c:pt idx="38787">
                  <c:v>10.018942651534241</c:v>
                </c:pt>
                <c:pt idx="38788">
                  <c:v>10.058005151534241</c:v>
                </c:pt>
                <c:pt idx="38789">
                  <c:v>9.9798801515342408</c:v>
                </c:pt>
                <c:pt idx="38790">
                  <c:v>9.9408176515342372</c:v>
                </c:pt>
                <c:pt idx="38791">
                  <c:v>9.9798801515342408</c:v>
                </c:pt>
                <c:pt idx="38792">
                  <c:v>9.9798801515342408</c:v>
                </c:pt>
                <c:pt idx="38793">
                  <c:v>10.058005151534241</c:v>
                </c:pt>
                <c:pt idx="38794">
                  <c:v>9.9994114015342372</c:v>
                </c:pt>
                <c:pt idx="38795">
                  <c:v>10.077536401534241</c:v>
                </c:pt>
                <c:pt idx="38796">
                  <c:v>9.9017551515342372</c:v>
                </c:pt>
                <c:pt idx="38797">
                  <c:v>10.018942651534241</c:v>
                </c:pt>
                <c:pt idx="38798">
                  <c:v>9.9212864015342372</c:v>
                </c:pt>
                <c:pt idx="38799">
                  <c:v>9.9798801515342408</c:v>
                </c:pt>
                <c:pt idx="38800">
                  <c:v>9.9798801515342408</c:v>
                </c:pt>
                <c:pt idx="38801">
                  <c:v>9.8236301515342408</c:v>
                </c:pt>
                <c:pt idx="38802">
                  <c:v>9.9017551515342372</c:v>
                </c:pt>
                <c:pt idx="38803">
                  <c:v>10.018942651534241</c:v>
                </c:pt>
                <c:pt idx="38804">
                  <c:v>9.9212864015342372</c:v>
                </c:pt>
                <c:pt idx="38805">
                  <c:v>9.9408176515342372</c:v>
                </c:pt>
                <c:pt idx="38806">
                  <c:v>10.155661401534241</c:v>
                </c:pt>
                <c:pt idx="38807">
                  <c:v>10.058005151534241</c:v>
                </c:pt>
                <c:pt idx="38808">
                  <c:v>10.018942651534241</c:v>
                </c:pt>
                <c:pt idx="38809">
                  <c:v>9.9994114015342372</c:v>
                </c:pt>
                <c:pt idx="38810">
                  <c:v>9.8626926515342408</c:v>
                </c:pt>
                <c:pt idx="38811">
                  <c:v>9.9798801515342408</c:v>
                </c:pt>
                <c:pt idx="38812">
                  <c:v>9.9212864015342372</c:v>
                </c:pt>
                <c:pt idx="38813">
                  <c:v>9.9798801515342408</c:v>
                </c:pt>
                <c:pt idx="38814">
                  <c:v>9.9212864015342372</c:v>
                </c:pt>
                <c:pt idx="38815">
                  <c:v>9.8236301515342408</c:v>
                </c:pt>
                <c:pt idx="38816">
                  <c:v>9.9017551515342372</c:v>
                </c:pt>
                <c:pt idx="38817">
                  <c:v>9.8626926515342408</c:v>
                </c:pt>
                <c:pt idx="38818">
                  <c:v>9.9212864015342372</c:v>
                </c:pt>
                <c:pt idx="38819">
                  <c:v>9.9408176515342372</c:v>
                </c:pt>
                <c:pt idx="38820">
                  <c:v>9.9798801515342408</c:v>
                </c:pt>
                <c:pt idx="38821">
                  <c:v>9.9212864015342372</c:v>
                </c:pt>
                <c:pt idx="38822">
                  <c:v>9.9798801515342408</c:v>
                </c:pt>
                <c:pt idx="38823">
                  <c:v>9.9017551515342372</c:v>
                </c:pt>
                <c:pt idx="38824">
                  <c:v>9.9994114015342372</c:v>
                </c:pt>
                <c:pt idx="38825">
                  <c:v>9.9408176515342372</c:v>
                </c:pt>
                <c:pt idx="38826">
                  <c:v>9.9408176515342372</c:v>
                </c:pt>
                <c:pt idx="38827">
                  <c:v>9.7845676515342372</c:v>
                </c:pt>
                <c:pt idx="38828">
                  <c:v>9.9212864015342372</c:v>
                </c:pt>
                <c:pt idx="38829">
                  <c:v>9.9994114015342372</c:v>
                </c:pt>
                <c:pt idx="38830">
                  <c:v>9.8626926515342408</c:v>
                </c:pt>
                <c:pt idx="38831">
                  <c:v>9.9994114015342372</c:v>
                </c:pt>
                <c:pt idx="38832">
                  <c:v>9.9994114015342372</c:v>
                </c:pt>
                <c:pt idx="38833">
                  <c:v>9.9017551515342372</c:v>
                </c:pt>
                <c:pt idx="38834">
                  <c:v>9.9798801515342408</c:v>
                </c:pt>
                <c:pt idx="38835">
                  <c:v>9.9017551515342372</c:v>
                </c:pt>
                <c:pt idx="38836">
                  <c:v>9.8431614015342319</c:v>
                </c:pt>
                <c:pt idx="38837">
                  <c:v>9.9408176515342372</c:v>
                </c:pt>
                <c:pt idx="38838">
                  <c:v>9.9408176515342372</c:v>
                </c:pt>
                <c:pt idx="38839">
                  <c:v>9.9994114015342372</c:v>
                </c:pt>
                <c:pt idx="38840">
                  <c:v>10.136130151534241</c:v>
                </c:pt>
                <c:pt idx="38841">
                  <c:v>10.018942651534241</c:v>
                </c:pt>
                <c:pt idx="38842">
                  <c:v>9.9408176515342372</c:v>
                </c:pt>
                <c:pt idx="38843">
                  <c:v>9.8626926515342408</c:v>
                </c:pt>
                <c:pt idx="38844">
                  <c:v>9.9212864015342372</c:v>
                </c:pt>
                <c:pt idx="38845">
                  <c:v>9.8431614015342319</c:v>
                </c:pt>
                <c:pt idx="38846">
                  <c:v>10.058005151534241</c:v>
                </c:pt>
                <c:pt idx="38847">
                  <c:v>9.8626926515342408</c:v>
                </c:pt>
                <c:pt idx="38848">
                  <c:v>10.077536401534241</c:v>
                </c:pt>
                <c:pt idx="38849">
                  <c:v>9.8236301515342408</c:v>
                </c:pt>
                <c:pt idx="38850">
                  <c:v>9.8626926515342408</c:v>
                </c:pt>
                <c:pt idx="38851">
                  <c:v>9.8431614015342319</c:v>
                </c:pt>
                <c:pt idx="38852">
                  <c:v>9.9017551515342372</c:v>
                </c:pt>
                <c:pt idx="38853">
                  <c:v>9.9017551515342372</c:v>
                </c:pt>
                <c:pt idx="38854">
                  <c:v>9.7650364015342408</c:v>
                </c:pt>
                <c:pt idx="38855">
                  <c:v>10.136130151534241</c:v>
                </c:pt>
                <c:pt idx="38856">
                  <c:v>9.9798801515342408</c:v>
                </c:pt>
                <c:pt idx="38857">
                  <c:v>9.9408176515342372</c:v>
                </c:pt>
                <c:pt idx="38858">
                  <c:v>9.9994114015342372</c:v>
                </c:pt>
                <c:pt idx="38859">
                  <c:v>9.8236301515342408</c:v>
                </c:pt>
                <c:pt idx="38860">
                  <c:v>9.9994114015342372</c:v>
                </c:pt>
                <c:pt idx="38861">
                  <c:v>9.8431614015342319</c:v>
                </c:pt>
                <c:pt idx="38862">
                  <c:v>9.9408176515342372</c:v>
                </c:pt>
                <c:pt idx="38863">
                  <c:v>9.8431614015342319</c:v>
                </c:pt>
                <c:pt idx="38864">
                  <c:v>9.8236301515342408</c:v>
                </c:pt>
                <c:pt idx="38865">
                  <c:v>9.9017551515342372</c:v>
                </c:pt>
                <c:pt idx="38866">
                  <c:v>9.8626926515342408</c:v>
                </c:pt>
                <c:pt idx="38867">
                  <c:v>9.8236301515342408</c:v>
                </c:pt>
                <c:pt idx="38868">
                  <c:v>9.9994114015342372</c:v>
                </c:pt>
                <c:pt idx="38869">
                  <c:v>9.9017551515342372</c:v>
                </c:pt>
                <c:pt idx="38870">
                  <c:v>9.8431614015342319</c:v>
                </c:pt>
                <c:pt idx="38871">
                  <c:v>9.9212864015342372</c:v>
                </c:pt>
                <c:pt idx="38872">
                  <c:v>10.058005151534241</c:v>
                </c:pt>
                <c:pt idx="38873">
                  <c:v>9.9408176515342372</c:v>
                </c:pt>
                <c:pt idx="38874">
                  <c:v>10.058005151534241</c:v>
                </c:pt>
                <c:pt idx="38875">
                  <c:v>9.8431614015342319</c:v>
                </c:pt>
                <c:pt idx="38876">
                  <c:v>9.9408176515342372</c:v>
                </c:pt>
                <c:pt idx="38877">
                  <c:v>9.8431614015342319</c:v>
                </c:pt>
                <c:pt idx="38878">
                  <c:v>9.9212864015342372</c:v>
                </c:pt>
                <c:pt idx="38879">
                  <c:v>9.8431614015342319</c:v>
                </c:pt>
                <c:pt idx="38880">
                  <c:v>9.9994114015342372</c:v>
                </c:pt>
                <c:pt idx="38881">
                  <c:v>9.9798801515342408</c:v>
                </c:pt>
                <c:pt idx="38882">
                  <c:v>9.9212864015342372</c:v>
                </c:pt>
                <c:pt idx="38883">
                  <c:v>9.7845676515342372</c:v>
                </c:pt>
                <c:pt idx="38884">
                  <c:v>9.8236301515342408</c:v>
                </c:pt>
                <c:pt idx="38885">
                  <c:v>10.018942651534241</c:v>
                </c:pt>
                <c:pt idx="38886">
                  <c:v>9.9212864015342372</c:v>
                </c:pt>
                <c:pt idx="38887">
                  <c:v>10.058005151534241</c:v>
                </c:pt>
                <c:pt idx="38888">
                  <c:v>9.9798801515342408</c:v>
                </c:pt>
                <c:pt idx="38889">
                  <c:v>9.9994114015342372</c:v>
                </c:pt>
                <c:pt idx="38890">
                  <c:v>10.155661401534241</c:v>
                </c:pt>
                <c:pt idx="38891">
                  <c:v>9.9994114015342372</c:v>
                </c:pt>
                <c:pt idx="38892">
                  <c:v>9.9212864015342372</c:v>
                </c:pt>
                <c:pt idx="38893">
                  <c:v>10.058005151534241</c:v>
                </c:pt>
                <c:pt idx="38894">
                  <c:v>9.9212864015342372</c:v>
                </c:pt>
                <c:pt idx="38895">
                  <c:v>9.9798801515342408</c:v>
                </c:pt>
                <c:pt idx="38896">
                  <c:v>9.8236301515342408</c:v>
                </c:pt>
                <c:pt idx="38897">
                  <c:v>9.7650364015342408</c:v>
                </c:pt>
                <c:pt idx="38898">
                  <c:v>10.077536401534241</c:v>
                </c:pt>
                <c:pt idx="38899">
                  <c:v>9.9017551515342372</c:v>
                </c:pt>
                <c:pt idx="38900">
                  <c:v>9.8236301515342408</c:v>
                </c:pt>
                <c:pt idx="38901">
                  <c:v>9.9212864015342372</c:v>
                </c:pt>
                <c:pt idx="38902">
                  <c:v>9.8431614015342319</c:v>
                </c:pt>
                <c:pt idx="38903">
                  <c:v>9.9212864015342372</c:v>
                </c:pt>
                <c:pt idx="38904">
                  <c:v>9.9408176515342372</c:v>
                </c:pt>
                <c:pt idx="38905">
                  <c:v>10.018942651534241</c:v>
                </c:pt>
                <c:pt idx="38906">
                  <c:v>10.058005151534241</c:v>
                </c:pt>
                <c:pt idx="38907">
                  <c:v>10.058005151534241</c:v>
                </c:pt>
                <c:pt idx="38908">
                  <c:v>10.018942651534241</c:v>
                </c:pt>
                <c:pt idx="38909">
                  <c:v>10.155661401534241</c:v>
                </c:pt>
                <c:pt idx="38910">
                  <c:v>9.9212864015342372</c:v>
                </c:pt>
                <c:pt idx="38911">
                  <c:v>10.058005151534241</c:v>
                </c:pt>
                <c:pt idx="38912">
                  <c:v>10.058005151534241</c:v>
                </c:pt>
                <c:pt idx="38913">
                  <c:v>10.077536401534241</c:v>
                </c:pt>
                <c:pt idx="38914">
                  <c:v>10.058005151534241</c:v>
                </c:pt>
                <c:pt idx="38915">
                  <c:v>9.9408176515342372</c:v>
                </c:pt>
                <c:pt idx="38916">
                  <c:v>9.9212864015342372</c:v>
                </c:pt>
                <c:pt idx="38917">
                  <c:v>9.8626926515342408</c:v>
                </c:pt>
                <c:pt idx="38918">
                  <c:v>9.8431614015342319</c:v>
                </c:pt>
                <c:pt idx="38919">
                  <c:v>9.7259739015342319</c:v>
                </c:pt>
                <c:pt idx="38920">
                  <c:v>9.9408176515342372</c:v>
                </c:pt>
                <c:pt idx="38921">
                  <c:v>9.8236301515342408</c:v>
                </c:pt>
                <c:pt idx="38922">
                  <c:v>9.7845676515342372</c:v>
                </c:pt>
                <c:pt idx="38923">
                  <c:v>9.9212864015342372</c:v>
                </c:pt>
                <c:pt idx="38924">
                  <c:v>9.8431614015342319</c:v>
                </c:pt>
                <c:pt idx="38925">
                  <c:v>9.8431614015342319</c:v>
                </c:pt>
                <c:pt idx="38926">
                  <c:v>9.8626926515342408</c:v>
                </c:pt>
                <c:pt idx="38927">
                  <c:v>9.9408176515342372</c:v>
                </c:pt>
                <c:pt idx="38928">
                  <c:v>9.9798801515342408</c:v>
                </c:pt>
                <c:pt idx="38929">
                  <c:v>9.9408176515342372</c:v>
                </c:pt>
                <c:pt idx="38930">
                  <c:v>10.077536401534241</c:v>
                </c:pt>
                <c:pt idx="38931">
                  <c:v>10.097067651534241</c:v>
                </c:pt>
                <c:pt idx="38932">
                  <c:v>10.058005151534241</c:v>
                </c:pt>
                <c:pt idx="38933">
                  <c:v>10.058005151534241</c:v>
                </c:pt>
                <c:pt idx="38934">
                  <c:v>10.058005151534241</c:v>
                </c:pt>
                <c:pt idx="38935">
                  <c:v>10.077536401534241</c:v>
                </c:pt>
                <c:pt idx="38936">
                  <c:v>9.9994114015342372</c:v>
                </c:pt>
                <c:pt idx="38937">
                  <c:v>9.9994114015342372</c:v>
                </c:pt>
                <c:pt idx="38938">
                  <c:v>10.175192651534241</c:v>
                </c:pt>
                <c:pt idx="38939">
                  <c:v>9.8431614015342319</c:v>
                </c:pt>
                <c:pt idx="38940">
                  <c:v>9.9994114015342372</c:v>
                </c:pt>
                <c:pt idx="38941">
                  <c:v>9.8236301515342408</c:v>
                </c:pt>
                <c:pt idx="38942">
                  <c:v>9.7650364015342408</c:v>
                </c:pt>
                <c:pt idx="38943">
                  <c:v>9.8236301515342408</c:v>
                </c:pt>
                <c:pt idx="38944">
                  <c:v>9.9798801515342408</c:v>
                </c:pt>
                <c:pt idx="38945">
                  <c:v>9.7455051515342372</c:v>
                </c:pt>
                <c:pt idx="38946">
                  <c:v>9.9017551515342372</c:v>
                </c:pt>
                <c:pt idx="38947">
                  <c:v>9.8431614015342319</c:v>
                </c:pt>
                <c:pt idx="38948">
                  <c:v>9.9212864015342372</c:v>
                </c:pt>
                <c:pt idx="38949">
                  <c:v>9.8626926515342408</c:v>
                </c:pt>
                <c:pt idx="38950">
                  <c:v>9.9212864015342372</c:v>
                </c:pt>
                <c:pt idx="38951">
                  <c:v>9.9798801515342408</c:v>
                </c:pt>
                <c:pt idx="38952">
                  <c:v>9.9017551515342372</c:v>
                </c:pt>
                <c:pt idx="38953">
                  <c:v>9.9212864015342372</c:v>
                </c:pt>
                <c:pt idx="38954">
                  <c:v>9.9798801515342408</c:v>
                </c:pt>
                <c:pt idx="38955">
                  <c:v>10.018942651534241</c:v>
                </c:pt>
                <c:pt idx="38956">
                  <c:v>9.9994114015342372</c:v>
                </c:pt>
                <c:pt idx="38957">
                  <c:v>9.9798801515342408</c:v>
                </c:pt>
                <c:pt idx="38958">
                  <c:v>10.077536401534241</c:v>
                </c:pt>
                <c:pt idx="38959">
                  <c:v>10.018942651534241</c:v>
                </c:pt>
                <c:pt idx="38960">
                  <c:v>10.077536401534241</c:v>
                </c:pt>
                <c:pt idx="38961">
                  <c:v>10.058005151534241</c:v>
                </c:pt>
                <c:pt idx="38962">
                  <c:v>9.8626926515342408</c:v>
                </c:pt>
                <c:pt idx="38963">
                  <c:v>9.7650364015342408</c:v>
                </c:pt>
                <c:pt idx="38964">
                  <c:v>10.018942651534241</c:v>
                </c:pt>
                <c:pt idx="38965">
                  <c:v>9.9212864015342372</c:v>
                </c:pt>
                <c:pt idx="38966">
                  <c:v>9.7455051515342372</c:v>
                </c:pt>
                <c:pt idx="38967">
                  <c:v>9.7650364015342408</c:v>
                </c:pt>
                <c:pt idx="38968">
                  <c:v>9.8236301515342408</c:v>
                </c:pt>
                <c:pt idx="38969">
                  <c:v>9.7650364015342408</c:v>
                </c:pt>
                <c:pt idx="38970">
                  <c:v>9.9408176515342372</c:v>
                </c:pt>
                <c:pt idx="38971">
                  <c:v>9.8236301515342408</c:v>
                </c:pt>
                <c:pt idx="38972">
                  <c:v>9.8626926515342408</c:v>
                </c:pt>
                <c:pt idx="38973">
                  <c:v>9.7845676515342372</c:v>
                </c:pt>
                <c:pt idx="38974">
                  <c:v>9.9408176515342372</c:v>
                </c:pt>
                <c:pt idx="38975">
                  <c:v>9.8626926515342408</c:v>
                </c:pt>
                <c:pt idx="38976">
                  <c:v>10.077536401534241</c:v>
                </c:pt>
                <c:pt idx="38977">
                  <c:v>10.058005151534241</c:v>
                </c:pt>
                <c:pt idx="38978">
                  <c:v>9.9212864015342372</c:v>
                </c:pt>
                <c:pt idx="38979">
                  <c:v>9.9408176515342372</c:v>
                </c:pt>
                <c:pt idx="38980">
                  <c:v>10.077536401534241</c:v>
                </c:pt>
                <c:pt idx="38981">
                  <c:v>9.9994114015342372</c:v>
                </c:pt>
                <c:pt idx="38982">
                  <c:v>9.9994114015342372</c:v>
                </c:pt>
                <c:pt idx="38983">
                  <c:v>9.7845676515342372</c:v>
                </c:pt>
                <c:pt idx="38984">
                  <c:v>9.8626926515342408</c:v>
                </c:pt>
                <c:pt idx="38985">
                  <c:v>9.9212864015342372</c:v>
                </c:pt>
                <c:pt idx="38986">
                  <c:v>9.9017551515342372</c:v>
                </c:pt>
                <c:pt idx="38987">
                  <c:v>9.7455051515342372</c:v>
                </c:pt>
                <c:pt idx="38988">
                  <c:v>9.7455051515342372</c:v>
                </c:pt>
                <c:pt idx="38989">
                  <c:v>9.8626926515342408</c:v>
                </c:pt>
                <c:pt idx="38990">
                  <c:v>9.7259739015342319</c:v>
                </c:pt>
                <c:pt idx="38991">
                  <c:v>9.8626926515342408</c:v>
                </c:pt>
                <c:pt idx="38992">
                  <c:v>9.9212864015342372</c:v>
                </c:pt>
                <c:pt idx="38993">
                  <c:v>9.9212864015342372</c:v>
                </c:pt>
                <c:pt idx="38994">
                  <c:v>9.8236301515342408</c:v>
                </c:pt>
                <c:pt idx="38995">
                  <c:v>9.9017551515342372</c:v>
                </c:pt>
                <c:pt idx="38996">
                  <c:v>9.9408176515342372</c:v>
                </c:pt>
                <c:pt idx="38997">
                  <c:v>10.097067651534241</c:v>
                </c:pt>
                <c:pt idx="38998">
                  <c:v>9.9798801515342408</c:v>
                </c:pt>
                <c:pt idx="38999">
                  <c:v>9.9408176515342372</c:v>
                </c:pt>
                <c:pt idx="39000">
                  <c:v>9.9408176515342372</c:v>
                </c:pt>
                <c:pt idx="39001">
                  <c:v>9.9798801515342408</c:v>
                </c:pt>
                <c:pt idx="39002">
                  <c:v>9.9017551515342372</c:v>
                </c:pt>
                <c:pt idx="39003">
                  <c:v>9.8236301515342408</c:v>
                </c:pt>
                <c:pt idx="39004">
                  <c:v>9.7455051515342372</c:v>
                </c:pt>
                <c:pt idx="39005">
                  <c:v>9.9212864015342372</c:v>
                </c:pt>
                <c:pt idx="39006">
                  <c:v>9.8626926515342408</c:v>
                </c:pt>
                <c:pt idx="39007">
                  <c:v>9.8236301515342408</c:v>
                </c:pt>
                <c:pt idx="39008">
                  <c:v>9.9408176515342372</c:v>
                </c:pt>
                <c:pt idx="39009">
                  <c:v>9.8236301515342408</c:v>
                </c:pt>
                <c:pt idx="39010">
                  <c:v>9.7650364015342408</c:v>
                </c:pt>
                <c:pt idx="39011">
                  <c:v>9.7845676515342372</c:v>
                </c:pt>
                <c:pt idx="39012">
                  <c:v>9.8236301515342408</c:v>
                </c:pt>
                <c:pt idx="39013">
                  <c:v>9.9994114015342372</c:v>
                </c:pt>
                <c:pt idx="39014">
                  <c:v>9.9798801515342408</c:v>
                </c:pt>
                <c:pt idx="39015">
                  <c:v>9.9408176515342372</c:v>
                </c:pt>
                <c:pt idx="39016">
                  <c:v>10.018942651534241</c:v>
                </c:pt>
                <c:pt idx="39017">
                  <c:v>10.058005151534241</c:v>
                </c:pt>
                <c:pt idx="39018">
                  <c:v>9.8431614015342319</c:v>
                </c:pt>
                <c:pt idx="39019">
                  <c:v>9.9408176515342372</c:v>
                </c:pt>
                <c:pt idx="39020">
                  <c:v>9.8626926515342408</c:v>
                </c:pt>
                <c:pt idx="39021">
                  <c:v>9.9017551515342372</c:v>
                </c:pt>
                <c:pt idx="39022">
                  <c:v>9.9408176515342372</c:v>
                </c:pt>
                <c:pt idx="39023">
                  <c:v>9.7845676515342372</c:v>
                </c:pt>
                <c:pt idx="39024">
                  <c:v>9.9017551515342372</c:v>
                </c:pt>
                <c:pt idx="39025">
                  <c:v>9.8431614015342319</c:v>
                </c:pt>
                <c:pt idx="39026">
                  <c:v>9.8431614015342319</c:v>
                </c:pt>
                <c:pt idx="39027">
                  <c:v>9.7455051515342372</c:v>
                </c:pt>
                <c:pt idx="39028">
                  <c:v>9.8236301515342408</c:v>
                </c:pt>
                <c:pt idx="39029">
                  <c:v>9.7845676515342372</c:v>
                </c:pt>
                <c:pt idx="39030">
                  <c:v>9.7455051515342372</c:v>
                </c:pt>
                <c:pt idx="39031">
                  <c:v>9.7845676515342372</c:v>
                </c:pt>
                <c:pt idx="39032">
                  <c:v>9.7455051515342372</c:v>
                </c:pt>
                <c:pt idx="39033">
                  <c:v>9.7259739015342319</c:v>
                </c:pt>
                <c:pt idx="39034">
                  <c:v>10.018942651534241</c:v>
                </c:pt>
                <c:pt idx="39035">
                  <c:v>9.9798801515342408</c:v>
                </c:pt>
                <c:pt idx="39036">
                  <c:v>9.9017551515342372</c:v>
                </c:pt>
                <c:pt idx="39037">
                  <c:v>9.9994114015342372</c:v>
                </c:pt>
                <c:pt idx="39038">
                  <c:v>10.058005151534241</c:v>
                </c:pt>
                <c:pt idx="39039">
                  <c:v>9.9994114015342372</c:v>
                </c:pt>
                <c:pt idx="39040">
                  <c:v>9.9408176515342372</c:v>
                </c:pt>
                <c:pt idx="39041">
                  <c:v>9.9798801515342408</c:v>
                </c:pt>
                <c:pt idx="39042">
                  <c:v>9.8431614015342319</c:v>
                </c:pt>
                <c:pt idx="39043">
                  <c:v>9.7259739015342319</c:v>
                </c:pt>
                <c:pt idx="39044">
                  <c:v>9.8236301515342408</c:v>
                </c:pt>
                <c:pt idx="39045">
                  <c:v>9.9212864015342372</c:v>
                </c:pt>
                <c:pt idx="39046">
                  <c:v>9.7650364015342408</c:v>
                </c:pt>
                <c:pt idx="39047">
                  <c:v>9.7650364015342408</c:v>
                </c:pt>
                <c:pt idx="39048">
                  <c:v>9.8431614015342319</c:v>
                </c:pt>
                <c:pt idx="39049">
                  <c:v>9.8431614015342319</c:v>
                </c:pt>
                <c:pt idx="39050">
                  <c:v>9.7259739015342319</c:v>
                </c:pt>
                <c:pt idx="39051">
                  <c:v>9.7259739015342319</c:v>
                </c:pt>
                <c:pt idx="39052">
                  <c:v>9.7259739015342319</c:v>
                </c:pt>
                <c:pt idx="39053">
                  <c:v>9.9212864015342372</c:v>
                </c:pt>
                <c:pt idx="39054">
                  <c:v>10.018942651534241</c:v>
                </c:pt>
                <c:pt idx="39055">
                  <c:v>9.9798801515342408</c:v>
                </c:pt>
                <c:pt idx="39056">
                  <c:v>9.9798801515342408</c:v>
                </c:pt>
                <c:pt idx="39057">
                  <c:v>10.018942651534241</c:v>
                </c:pt>
                <c:pt idx="39058">
                  <c:v>10.136130151534241</c:v>
                </c:pt>
                <c:pt idx="39059">
                  <c:v>9.9017551515342372</c:v>
                </c:pt>
                <c:pt idx="39060">
                  <c:v>9.9017551515342372</c:v>
                </c:pt>
                <c:pt idx="39061">
                  <c:v>9.8431614015342319</c:v>
                </c:pt>
                <c:pt idx="39062">
                  <c:v>9.8236301515342408</c:v>
                </c:pt>
                <c:pt idx="39063">
                  <c:v>9.7650364015342408</c:v>
                </c:pt>
                <c:pt idx="39064">
                  <c:v>9.8236301515342408</c:v>
                </c:pt>
                <c:pt idx="39065">
                  <c:v>9.7845676515342372</c:v>
                </c:pt>
                <c:pt idx="39066">
                  <c:v>9.6869114015342319</c:v>
                </c:pt>
                <c:pt idx="39067">
                  <c:v>9.7650364015342408</c:v>
                </c:pt>
                <c:pt idx="39068">
                  <c:v>9.7455051515342372</c:v>
                </c:pt>
                <c:pt idx="39069">
                  <c:v>9.7259739015342319</c:v>
                </c:pt>
                <c:pt idx="39070">
                  <c:v>9.7845676515342372</c:v>
                </c:pt>
                <c:pt idx="39071">
                  <c:v>9.7455051515342372</c:v>
                </c:pt>
                <c:pt idx="39072">
                  <c:v>9.8431614015342319</c:v>
                </c:pt>
                <c:pt idx="39073">
                  <c:v>9.9408176515342372</c:v>
                </c:pt>
                <c:pt idx="39074">
                  <c:v>10.018942651534241</c:v>
                </c:pt>
                <c:pt idx="39075">
                  <c:v>9.8626926515342408</c:v>
                </c:pt>
                <c:pt idx="39076">
                  <c:v>9.8431614015342319</c:v>
                </c:pt>
                <c:pt idx="39077">
                  <c:v>9.9798801515342408</c:v>
                </c:pt>
                <c:pt idx="39078">
                  <c:v>9.8626926515342408</c:v>
                </c:pt>
                <c:pt idx="39079">
                  <c:v>9.8431614015342319</c:v>
                </c:pt>
                <c:pt idx="39080">
                  <c:v>9.7845676515342372</c:v>
                </c:pt>
                <c:pt idx="39081">
                  <c:v>9.7455051515342372</c:v>
                </c:pt>
                <c:pt idx="39082">
                  <c:v>9.8236301515342408</c:v>
                </c:pt>
                <c:pt idx="39083">
                  <c:v>9.7650364015342408</c:v>
                </c:pt>
                <c:pt idx="39084">
                  <c:v>9.8236301515342408</c:v>
                </c:pt>
                <c:pt idx="39085">
                  <c:v>9.8236301515342408</c:v>
                </c:pt>
                <c:pt idx="39086">
                  <c:v>9.8236301515342408</c:v>
                </c:pt>
                <c:pt idx="39087">
                  <c:v>9.9017551515342372</c:v>
                </c:pt>
                <c:pt idx="39088">
                  <c:v>9.8626926515342408</c:v>
                </c:pt>
                <c:pt idx="39089">
                  <c:v>9.8431614015342319</c:v>
                </c:pt>
                <c:pt idx="39090">
                  <c:v>9.8236301515342408</c:v>
                </c:pt>
                <c:pt idx="39091">
                  <c:v>9.8626926515342408</c:v>
                </c:pt>
                <c:pt idx="39092">
                  <c:v>10.018942651534241</c:v>
                </c:pt>
                <c:pt idx="39093">
                  <c:v>9.9994114015342372</c:v>
                </c:pt>
                <c:pt idx="39094">
                  <c:v>9.9408176515342372</c:v>
                </c:pt>
                <c:pt idx="39095">
                  <c:v>9.8626926515342408</c:v>
                </c:pt>
                <c:pt idx="39096">
                  <c:v>9.7650364015342408</c:v>
                </c:pt>
                <c:pt idx="39097">
                  <c:v>9.7259739015342319</c:v>
                </c:pt>
                <c:pt idx="39098">
                  <c:v>9.6869114015342319</c:v>
                </c:pt>
                <c:pt idx="39099">
                  <c:v>9.7455051515342372</c:v>
                </c:pt>
                <c:pt idx="39100">
                  <c:v>9.7845676515342372</c:v>
                </c:pt>
                <c:pt idx="39101">
                  <c:v>9.7455051515342372</c:v>
                </c:pt>
                <c:pt idx="39102">
                  <c:v>9.7455051515342372</c:v>
                </c:pt>
                <c:pt idx="39103">
                  <c:v>9.7845676515342372</c:v>
                </c:pt>
                <c:pt idx="39104">
                  <c:v>9.6869114015342319</c:v>
                </c:pt>
                <c:pt idx="39105">
                  <c:v>9.6869114015342319</c:v>
                </c:pt>
                <c:pt idx="39106">
                  <c:v>9.7259739015342319</c:v>
                </c:pt>
                <c:pt idx="39107">
                  <c:v>9.8431614015342319</c:v>
                </c:pt>
                <c:pt idx="39108">
                  <c:v>9.8431614015342319</c:v>
                </c:pt>
                <c:pt idx="39109">
                  <c:v>9.9994114015342372</c:v>
                </c:pt>
                <c:pt idx="39110">
                  <c:v>9.9994114015342372</c:v>
                </c:pt>
                <c:pt idx="39111">
                  <c:v>9.9408176515342372</c:v>
                </c:pt>
                <c:pt idx="39112">
                  <c:v>9.9017551515342372</c:v>
                </c:pt>
                <c:pt idx="39113">
                  <c:v>9.8236301515342408</c:v>
                </c:pt>
                <c:pt idx="39114">
                  <c:v>9.8431614015342319</c:v>
                </c:pt>
                <c:pt idx="39115">
                  <c:v>9.7845676515342372</c:v>
                </c:pt>
                <c:pt idx="39116">
                  <c:v>9.7455051515342372</c:v>
                </c:pt>
                <c:pt idx="39117">
                  <c:v>9.7845676515342372</c:v>
                </c:pt>
                <c:pt idx="39118">
                  <c:v>9.7650364015342408</c:v>
                </c:pt>
                <c:pt idx="39119">
                  <c:v>9.7259739015342319</c:v>
                </c:pt>
                <c:pt idx="39120">
                  <c:v>9.7845676515342372</c:v>
                </c:pt>
                <c:pt idx="39121">
                  <c:v>9.6478489015342319</c:v>
                </c:pt>
                <c:pt idx="39122">
                  <c:v>9.8236301515342408</c:v>
                </c:pt>
                <c:pt idx="39123">
                  <c:v>9.7845676515342372</c:v>
                </c:pt>
                <c:pt idx="39124">
                  <c:v>9.9798801515342408</c:v>
                </c:pt>
                <c:pt idx="39125">
                  <c:v>9.8626926515342408</c:v>
                </c:pt>
                <c:pt idx="39126">
                  <c:v>9.8431614015342319</c:v>
                </c:pt>
                <c:pt idx="39127">
                  <c:v>9.9212864015342372</c:v>
                </c:pt>
                <c:pt idx="39128">
                  <c:v>9.9798801515342408</c:v>
                </c:pt>
                <c:pt idx="39129">
                  <c:v>9.8626926515342408</c:v>
                </c:pt>
                <c:pt idx="39130">
                  <c:v>9.8626926515342408</c:v>
                </c:pt>
                <c:pt idx="39131">
                  <c:v>9.8626926515342408</c:v>
                </c:pt>
                <c:pt idx="39132">
                  <c:v>9.7650364015342408</c:v>
                </c:pt>
                <c:pt idx="39133">
                  <c:v>9.8236301515342408</c:v>
                </c:pt>
                <c:pt idx="39134">
                  <c:v>9.7455051515342372</c:v>
                </c:pt>
                <c:pt idx="39135">
                  <c:v>9.7455051515342372</c:v>
                </c:pt>
                <c:pt idx="39136">
                  <c:v>9.7259739015342319</c:v>
                </c:pt>
                <c:pt idx="39137">
                  <c:v>9.6673801515342372</c:v>
                </c:pt>
                <c:pt idx="39138">
                  <c:v>9.7845676515342372</c:v>
                </c:pt>
                <c:pt idx="39139">
                  <c:v>9.7259739015342319</c:v>
                </c:pt>
                <c:pt idx="39140">
                  <c:v>9.7259739015342319</c:v>
                </c:pt>
                <c:pt idx="39141">
                  <c:v>9.7650364015342408</c:v>
                </c:pt>
                <c:pt idx="39142">
                  <c:v>9.9408176515342372</c:v>
                </c:pt>
                <c:pt idx="39143">
                  <c:v>9.9994114015342372</c:v>
                </c:pt>
                <c:pt idx="39144">
                  <c:v>9.9408176515342372</c:v>
                </c:pt>
                <c:pt idx="39145">
                  <c:v>9.8431614015342319</c:v>
                </c:pt>
                <c:pt idx="39146">
                  <c:v>9.8626926515342408</c:v>
                </c:pt>
                <c:pt idx="39147">
                  <c:v>9.8431614015342319</c:v>
                </c:pt>
                <c:pt idx="39148">
                  <c:v>9.9017551515342372</c:v>
                </c:pt>
                <c:pt idx="39149">
                  <c:v>9.7845676515342372</c:v>
                </c:pt>
                <c:pt idx="39150">
                  <c:v>9.7455051515342372</c:v>
                </c:pt>
                <c:pt idx="39151">
                  <c:v>9.7650364015342408</c:v>
                </c:pt>
                <c:pt idx="39152">
                  <c:v>9.8236301515342408</c:v>
                </c:pt>
                <c:pt idx="39153">
                  <c:v>9.6869114015342319</c:v>
                </c:pt>
                <c:pt idx="39154">
                  <c:v>9.6673801515342372</c:v>
                </c:pt>
                <c:pt idx="39155">
                  <c:v>9.7259739015342319</c:v>
                </c:pt>
                <c:pt idx="39156">
                  <c:v>9.8236301515342408</c:v>
                </c:pt>
                <c:pt idx="39157">
                  <c:v>9.6673801515342372</c:v>
                </c:pt>
                <c:pt idx="39158">
                  <c:v>9.8431614015342319</c:v>
                </c:pt>
                <c:pt idx="39159">
                  <c:v>9.8431614015342319</c:v>
                </c:pt>
                <c:pt idx="39160">
                  <c:v>9.9017551515342372</c:v>
                </c:pt>
                <c:pt idx="39161">
                  <c:v>9.7455051515342372</c:v>
                </c:pt>
                <c:pt idx="39162">
                  <c:v>9.9408176515342372</c:v>
                </c:pt>
                <c:pt idx="39163">
                  <c:v>10.018942651534241</c:v>
                </c:pt>
                <c:pt idx="39164">
                  <c:v>9.8626926515342408</c:v>
                </c:pt>
                <c:pt idx="39165">
                  <c:v>9.7455051515342372</c:v>
                </c:pt>
                <c:pt idx="39166">
                  <c:v>9.8626926515342408</c:v>
                </c:pt>
                <c:pt idx="39167">
                  <c:v>9.8236301515342408</c:v>
                </c:pt>
                <c:pt idx="39168">
                  <c:v>9.6673801515342372</c:v>
                </c:pt>
                <c:pt idx="39169">
                  <c:v>9.6869114015342319</c:v>
                </c:pt>
                <c:pt idx="39170">
                  <c:v>9.6673801515342372</c:v>
                </c:pt>
                <c:pt idx="39171">
                  <c:v>9.7845676515342372</c:v>
                </c:pt>
                <c:pt idx="39172">
                  <c:v>9.6869114015342319</c:v>
                </c:pt>
                <c:pt idx="39173">
                  <c:v>9.7845676515342372</c:v>
                </c:pt>
                <c:pt idx="39174">
                  <c:v>9.7845676515342372</c:v>
                </c:pt>
                <c:pt idx="39175">
                  <c:v>9.7650364015342408</c:v>
                </c:pt>
                <c:pt idx="39176">
                  <c:v>9.8431614015342319</c:v>
                </c:pt>
                <c:pt idx="39177">
                  <c:v>9.8626926515342408</c:v>
                </c:pt>
                <c:pt idx="39178">
                  <c:v>9.8431614015342319</c:v>
                </c:pt>
                <c:pt idx="39179">
                  <c:v>9.7650364015342408</c:v>
                </c:pt>
                <c:pt idx="39180">
                  <c:v>9.9798801515342408</c:v>
                </c:pt>
                <c:pt idx="39181">
                  <c:v>9.8626926515342408</c:v>
                </c:pt>
                <c:pt idx="39182">
                  <c:v>9.8626926515342408</c:v>
                </c:pt>
                <c:pt idx="39183">
                  <c:v>9.7650364015342408</c:v>
                </c:pt>
                <c:pt idx="39184">
                  <c:v>9.8236301515342408</c:v>
                </c:pt>
                <c:pt idx="39185">
                  <c:v>9.7259739015342319</c:v>
                </c:pt>
                <c:pt idx="39186">
                  <c:v>9.9212864015342372</c:v>
                </c:pt>
                <c:pt idx="39187">
                  <c:v>9.8626926515342408</c:v>
                </c:pt>
                <c:pt idx="39188">
                  <c:v>9.7845676515342372</c:v>
                </c:pt>
                <c:pt idx="39189">
                  <c:v>9.7845676515342372</c:v>
                </c:pt>
                <c:pt idx="39190">
                  <c:v>9.7259739015342319</c:v>
                </c:pt>
                <c:pt idx="39191">
                  <c:v>9.6673801515342372</c:v>
                </c:pt>
                <c:pt idx="39192">
                  <c:v>9.7455051515342372</c:v>
                </c:pt>
                <c:pt idx="39193">
                  <c:v>9.9212864015342372</c:v>
                </c:pt>
                <c:pt idx="39194">
                  <c:v>9.9017551515342372</c:v>
                </c:pt>
                <c:pt idx="39195">
                  <c:v>9.8626926515342408</c:v>
                </c:pt>
                <c:pt idx="39196">
                  <c:v>9.7259739015342319</c:v>
                </c:pt>
                <c:pt idx="39197">
                  <c:v>9.8236301515342408</c:v>
                </c:pt>
                <c:pt idx="39198">
                  <c:v>9.9212864015342372</c:v>
                </c:pt>
                <c:pt idx="39199">
                  <c:v>9.8236301515342408</c:v>
                </c:pt>
                <c:pt idx="39200">
                  <c:v>9.8236301515342408</c:v>
                </c:pt>
                <c:pt idx="39201">
                  <c:v>9.8431614015342319</c:v>
                </c:pt>
                <c:pt idx="39202">
                  <c:v>9.7455051515342372</c:v>
                </c:pt>
                <c:pt idx="39203">
                  <c:v>9.8626926515342408</c:v>
                </c:pt>
                <c:pt idx="39204">
                  <c:v>9.7259739015342319</c:v>
                </c:pt>
                <c:pt idx="39205">
                  <c:v>9.7455051515342372</c:v>
                </c:pt>
                <c:pt idx="39206">
                  <c:v>9.8431614015342319</c:v>
                </c:pt>
                <c:pt idx="39207">
                  <c:v>9.7455051515342372</c:v>
                </c:pt>
                <c:pt idx="39208">
                  <c:v>9.9212864015342372</c:v>
                </c:pt>
                <c:pt idx="39209">
                  <c:v>9.8626926515342408</c:v>
                </c:pt>
                <c:pt idx="39210">
                  <c:v>9.8236301515342408</c:v>
                </c:pt>
                <c:pt idx="39211">
                  <c:v>10.018942651534241</c:v>
                </c:pt>
                <c:pt idx="39212">
                  <c:v>10.018942651534241</c:v>
                </c:pt>
                <c:pt idx="39213">
                  <c:v>9.9408176515342372</c:v>
                </c:pt>
                <c:pt idx="39214">
                  <c:v>9.9017551515342372</c:v>
                </c:pt>
                <c:pt idx="39215">
                  <c:v>9.9212864015342372</c:v>
                </c:pt>
                <c:pt idx="39216">
                  <c:v>9.7845676515342372</c:v>
                </c:pt>
                <c:pt idx="39217">
                  <c:v>9.8236301515342408</c:v>
                </c:pt>
                <c:pt idx="39218">
                  <c:v>9.9017551515342372</c:v>
                </c:pt>
                <c:pt idx="39219">
                  <c:v>9.8626926515342408</c:v>
                </c:pt>
                <c:pt idx="39220">
                  <c:v>9.8236301515342408</c:v>
                </c:pt>
                <c:pt idx="39221">
                  <c:v>9.7650364015342408</c:v>
                </c:pt>
                <c:pt idx="39222">
                  <c:v>9.7455051515342372</c:v>
                </c:pt>
                <c:pt idx="39223">
                  <c:v>9.7845676515342372</c:v>
                </c:pt>
                <c:pt idx="39224">
                  <c:v>9.7259739015342319</c:v>
                </c:pt>
                <c:pt idx="39225">
                  <c:v>9.7845676515342372</c:v>
                </c:pt>
                <c:pt idx="39226">
                  <c:v>9.7455051515342372</c:v>
                </c:pt>
                <c:pt idx="39227">
                  <c:v>9.9408176515342372</c:v>
                </c:pt>
                <c:pt idx="39228">
                  <c:v>9.8431614015342319</c:v>
                </c:pt>
                <c:pt idx="39229">
                  <c:v>9.9017551515342372</c:v>
                </c:pt>
                <c:pt idx="39230">
                  <c:v>9.9798801515342408</c:v>
                </c:pt>
                <c:pt idx="39231">
                  <c:v>9.8626926515342408</c:v>
                </c:pt>
                <c:pt idx="39232">
                  <c:v>9.9408176515342372</c:v>
                </c:pt>
                <c:pt idx="39233">
                  <c:v>9.7259739015342319</c:v>
                </c:pt>
                <c:pt idx="39234">
                  <c:v>9.7845676515342372</c:v>
                </c:pt>
                <c:pt idx="39235">
                  <c:v>9.7650364015342408</c:v>
                </c:pt>
                <c:pt idx="39236">
                  <c:v>9.8431614015342319</c:v>
                </c:pt>
                <c:pt idx="39237">
                  <c:v>9.8626926515342408</c:v>
                </c:pt>
                <c:pt idx="39238">
                  <c:v>9.7650364015342408</c:v>
                </c:pt>
                <c:pt idx="39239">
                  <c:v>9.7259739015342319</c:v>
                </c:pt>
                <c:pt idx="39240">
                  <c:v>9.6673801515342372</c:v>
                </c:pt>
                <c:pt idx="39241">
                  <c:v>9.7455051515342372</c:v>
                </c:pt>
                <c:pt idx="39242">
                  <c:v>9.7259739015342319</c:v>
                </c:pt>
                <c:pt idx="39243">
                  <c:v>9.7455051515342372</c:v>
                </c:pt>
                <c:pt idx="39244">
                  <c:v>9.7455051515342372</c:v>
                </c:pt>
                <c:pt idx="39245">
                  <c:v>9.8236301515342408</c:v>
                </c:pt>
                <c:pt idx="39246">
                  <c:v>9.8431614015342319</c:v>
                </c:pt>
                <c:pt idx="39247">
                  <c:v>9.8431614015342319</c:v>
                </c:pt>
                <c:pt idx="39248">
                  <c:v>9.8236301515342408</c:v>
                </c:pt>
                <c:pt idx="39249">
                  <c:v>9.9212864015342372</c:v>
                </c:pt>
                <c:pt idx="39250">
                  <c:v>9.7259739015342319</c:v>
                </c:pt>
                <c:pt idx="39251">
                  <c:v>9.8431614015342319</c:v>
                </c:pt>
                <c:pt idx="39252">
                  <c:v>9.9212864015342372</c:v>
                </c:pt>
                <c:pt idx="39253">
                  <c:v>9.7455051515342372</c:v>
                </c:pt>
                <c:pt idx="39254">
                  <c:v>9.9017551515342372</c:v>
                </c:pt>
                <c:pt idx="39255">
                  <c:v>9.7845676515342372</c:v>
                </c:pt>
                <c:pt idx="39256">
                  <c:v>9.7650364015342408</c:v>
                </c:pt>
                <c:pt idx="39257">
                  <c:v>9.6673801515342372</c:v>
                </c:pt>
                <c:pt idx="39258">
                  <c:v>9.6478489015342319</c:v>
                </c:pt>
                <c:pt idx="39259">
                  <c:v>9.7455051515342372</c:v>
                </c:pt>
                <c:pt idx="39260">
                  <c:v>9.8236301515342408</c:v>
                </c:pt>
                <c:pt idx="39261">
                  <c:v>9.7650364015342408</c:v>
                </c:pt>
                <c:pt idx="39262">
                  <c:v>9.7845676515342372</c:v>
                </c:pt>
                <c:pt idx="39263">
                  <c:v>9.9017551515342372</c:v>
                </c:pt>
                <c:pt idx="39264">
                  <c:v>9.8626926515342408</c:v>
                </c:pt>
                <c:pt idx="39265">
                  <c:v>9.7650364015342408</c:v>
                </c:pt>
                <c:pt idx="39266">
                  <c:v>9.9212864015342372</c:v>
                </c:pt>
                <c:pt idx="39267">
                  <c:v>9.8236301515342408</c:v>
                </c:pt>
                <c:pt idx="39268">
                  <c:v>9.7455051515342372</c:v>
                </c:pt>
                <c:pt idx="39269">
                  <c:v>9.7455051515342372</c:v>
                </c:pt>
                <c:pt idx="39270">
                  <c:v>9.7259739015342319</c:v>
                </c:pt>
                <c:pt idx="39271">
                  <c:v>9.6869114015342319</c:v>
                </c:pt>
                <c:pt idx="39272">
                  <c:v>9.8626926515342408</c:v>
                </c:pt>
                <c:pt idx="39273">
                  <c:v>9.6673801515342372</c:v>
                </c:pt>
                <c:pt idx="39274">
                  <c:v>9.7650364015342408</c:v>
                </c:pt>
                <c:pt idx="39275">
                  <c:v>9.7455051515342372</c:v>
                </c:pt>
                <c:pt idx="39276">
                  <c:v>9.7259739015342319</c:v>
                </c:pt>
                <c:pt idx="39277">
                  <c:v>9.7650364015342408</c:v>
                </c:pt>
                <c:pt idx="39278">
                  <c:v>9.7650364015342408</c:v>
                </c:pt>
                <c:pt idx="39279">
                  <c:v>9.9017551515342372</c:v>
                </c:pt>
                <c:pt idx="39280">
                  <c:v>9.8236301515342408</c:v>
                </c:pt>
                <c:pt idx="39281">
                  <c:v>9.9798801515342408</c:v>
                </c:pt>
                <c:pt idx="39282">
                  <c:v>9.9017551515342372</c:v>
                </c:pt>
                <c:pt idx="39283">
                  <c:v>9.9017551515342372</c:v>
                </c:pt>
                <c:pt idx="39284">
                  <c:v>9.7259739015342319</c:v>
                </c:pt>
                <c:pt idx="39285">
                  <c:v>9.6869114015342319</c:v>
                </c:pt>
                <c:pt idx="39286">
                  <c:v>9.9798801515342408</c:v>
                </c:pt>
                <c:pt idx="39287">
                  <c:v>9.8236301515342408</c:v>
                </c:pt>
                <c:pt idx="39288">
                  <c:v>9.7845676515342372</c:v>
                </c:pt>
                <c:pt idx="39289">
                  <c:v>9.8236301515342408</c:v>
                </c:pt>
                <c:pt idx="39290">
                  <c:v>9.7455051515342372</c:v>
                </c:pt>
                <c:pt idx="39291">
                  <c:v>9.7650364015342408</c:v>
                </c:pt>
                <c:pt idx="39292">
                  <c:v>9.7259739015342319</c:v>
                </c:pt>
                <c:pt idx="39293">
                  <c:v>9.7650364015342408</c:v>
                </c:pt>
                <c:pt idx="39294">
                  <c:v>9.7259739015342319</c:v>
                </c:pt>
                <c:pt idx="39295">
                  <c:v>9.8236301515342408</c:v>
                </c:pt>
                <c:pt idx="39296">
                  <c:v>9.7650364015342408</c:v>
                </c:pt>
                <c:pt idx="39297">
                  <c:v>9.8431614015342319</c:v>
                </c:pt>
                <c:pt idx="39298">
                  <c:v>9.8431614015342319</c:v>
                </c:pt>
                <c:pt idx="39299">
                  <c:v>9.8431614015342319</c:v>
                </c:pt>
                <c:pt idx="39300">
                  <c:v>9.8236301515342408</c:v>
                </c:pt>
                <c:pt idx="39301">
                  <c:v>9.7455051515342372</c:v>
                </c:pt>
                <c:pt idx="39302">
                  <c:v>9.7455051515342372</c:v>
                </c:pt>
                <c:pt idx="39303">
                  <c:v>9.7845676515342372</c:v>
                </c:pt>
                <c:pt idx="39304">
                  <c:v>9.7259739015342319</c:v>
                </c:pt>
                <c:pt idx="39305">
                  <c:v>9.9017551515342372</c:v>
                </c:pt>
                <c:pt idx="39306">
                  <c:v>9.7650364015342408</c:v>
                </c:pt>
                <c:pt idx="39307">
                  <c:v>9.7650364015342408</c:v>
                </c:pt>
                <c:pt idx="39308">
                  <c:v>9.7259739015342319</c:v>
                </c:pt>
                <c:pt idx="39309">
                  <c:v>9.6673801515342372</c:v>
                </c:pt>
                <c:pt idx="39310">
                  <c:v>9.6869114015342319</c:v>
                </c:pt>
                <c:pt idx="39311">
                  <c:v>9.7650364015342408</c:v>
                </c:pt>
                <c:pt idx="39312">
                  <c:v>9.6869114015342319</c:v>
                </c:pt>
                <c:pt idx="39313">
                  <c:v>9.7845676515342372</c:v>
                </c:pt>
                <c:pt idx="39314">
                  <c:v>9.8236301515342408</c:v>
                </c:pt>
                <c:pt idx="39315">
                  <c:v>9.7650364015342408</c:v>
                </c:pt>
                <c:pt idx="39316">
                  <c:v>9.9408176515342372</c:v>
                </c:pt>
                <c:pt idx="39317">
                  <c:v>9.8626926515342408</c:v>
                </c:pt>
                <c:pt idx="39318">
                  <c:v>9.7650364015342408</c:v>
                </c:pt>
                <c:pt idx="39319">
                  <c:v>9.9017551515342372</c:v>
                </c:pt>
                <c:pt idx="39320">
                  <c:v>9.8431614015342319</c:v>
                </c:pt>
                <c:pt idx="39321">
                  <c:v>9.7845676515342372</c:v>
                </c:pt>
                <c:pt idx="39322">
                  <c:v>9.7845676515342372</c:v>
                </c:pt>
                <c:pt idx="39323">
                  <c:v>9.9017551515342372</c:v>
                </c:pt>
                <c:pt idx="39324">
                  <c:v>9.7650364015342408</c:v>
                </c:pt>
                <c:pt idx="39325">
                  <c:v>9.6478489015342319</c:v>
                </c:pt>
                <c:pt idx="39326">
                  <c:v>9.8236301515342408</c:v>
                </c:pt>
                <c:pt idx="39327">
                  <c:v>9.7259739015342319</c:v>
                </c:pt>
                <c:pt idx="39328">
                  <c:v>9.8236301515342408</c:v>
                </c:pt>
                <c:pt idx="39329">
                  <c:v>9.7650364015342408</c:v>
                </c:pt>
                <c:pt idx="39330">
                  <c:v>9.9212864015342372</c:v>
                </c:pt>
                <c:pt idx="39331">
                  <c:v>9.8236301515342408</c:v>
                </c:pt>
                <c:pt idx="39332">
                  <c:v>9.7845676515342372</c:v>
                </c:pt>
                <c:pt idx="39333">
                  <c:v>9.9798801515342408</c:v>
                </c:pt>
                <c:pt idx="39334">
                  <c:v>9.8431614015342319</c:v>
                </c:pt>
                <c:pt idx="39335">
                  <c:v>9.7845676515342372</c:v>
                </c:pt>
                <c:pt idx="39336">
                  <c:v>9.8236301515342408</c:v>
                </c:pt>
                <c:pt idx="39337">
                  <c:v>9.8626926515342408</c:v>
                </c:pt>
                <c:pt idx="39338">
                  <c:v>9.8431614015342319</c:v>
                </c:pt>
                <c:pt idx="39339">
                  <c:v>9.8236301515342408</c:v>
                </c:pt>
                <c:pt idx="39340">
                  <c:v>9.6478489015342319</c:v>
                </c:pt>
                <c:pt idx="39341">
                  <c:v>9.8236301515342408</c:v>
                </c:pt>
                <c:pt idx="39342">
                  <c:v>9.8431614015342319</c:v>
                </c:pt>
                <c:pt idx="39343">
                  <c:v>9.7455051515342372</c:v>
                </c:pt>
                <c:pt idx="39344">
                  <c:v>9.7455051515342372</c:v>
                </c:pt>
                <c:pt idx="39345">
                  <c:v>9.7455051515342372</c:v>
                </c:pt>
                <c:pt idx="39346">
                  <c:v>9.9798801515342408</c:v>
                </c:pt>
                <c:pt idx="39347">
                  <c:v>9.9017551515342372</c:v>
                </c:pt>
                <c:pt idx="39348">
                  <c:v>9.8626926515342408</c:v>
                </c:pt>
                <c:pt idx="39349">
                  <c:v>9.6869114015342319</c:v>
                </c:pt>
                <c:pt idx="39350">
                  <c:v>9.9212864015342372</c:v>
                </c:pt>
                <c:pt idx="39351">
                  <c:v>9.8431614015342319</c:v>
                </c:pt>
                <c:pt idx="39352">
                  <c:v>9.7259739015342319</c:v>
                </c:pt>
                <c:pt idx="39353">
                  <c:v>9.7455051515342372</c:v>
                </c:pt>
                <c:pt idx="39354">
                  <c:v>9.6869114015342319</c:v>
                </c:pt>
                <c:pt idx="39355">
                  <c:v>9.6673801515342372</c:v>
                </c:pt>
                <c:pt idx="39356">
                  <c:v>9.8626926515342408</c:v>
                </c:pt>
                <c:pt idx="39357">
                  <c:v>9.7455051515342372</c:v>
                </c:pt>
                <c:pt idx="39358">
                  <c:v>9.7650364015342408</c:v>
                </c:pt>
                <c:pt idx="39359">
                  <c:v>9.7650364015342408</c:v>
                </c:pt>
                <c:pt idx="39360">
                  <c:v>9.8431614015342319</c:v>
                </c:pt>
                <c:pt idx="39361">
                  <c:v>9.7259739015342319</c:v>
                </c:pt>
                <c:pt idx="39362">
                  <c:v>9.7259739015342319</c:v>
                </c:pt>
                <c:pt idx="39363">
                  <c:v>9.9017551515342372</c:v>
                </c:pt>
                <c:pt idx="39364">
                  <c:v>9.8431614015342319</c:v>
                </c:pt>
                <c:pt idx="39365">
                  <c:v>9.9017551515342372</c:v>
                </c:pt>
                <c:pt idx="39366">
                  <c:v>9.7845676515342372</c:v>
                </c:pt>
                <c:pt idx="39367">
                  <c:v>9.9408176515342372</c:v>
                </c:pt>
                <c:pt idx="39368">
                  <c:v>9.8236301515342408</c:v>
                </c:pt>
                <c:pt idx="39369">
                  <c:v>9.8236301515342408</c:v>
                </c:pt>
                <c:pt idx="39370">
                  <c:v>9.7455051515342372</c:v>
                </c:pt>
                <c:pt idx="39371">
                  <c:v>9.7455051515342372</c:v>
                </c:pt>
                <c:pt idx="39372">
                  <c:v>9.7650364015342408</c:v>
                </c:pt>
                <c:pt idx="39373">
                  <c:v>9.8236301515342408</c:v>
                </c:pt>
                <c:pt idx="39374">
                  <c:v>9.7455051515342372</c:v>
                </c:pt>
                <c:pt idx="39375">
                  <c:v>9.7455051515342372</c:v>
                </c:pt>
                <c:pt idx="39376">
                  <c:v>9.6478489015342319</c:v>
                </c:pt>
                <c:pt idx="39377">
                  <c:v>9.7259739015342319</c:v>
                </c:pt>
                <c:pt idx="39378">
                  <c:v>9.6478489015342319</c:v>
                </c:pt>
                <c:pt idx="39379">
                  <c:v>9.7650364015342408</c:v>
                </c:pt>
                <c:pt idx="39380">
                  <c:v>9.8236301515342408</c:v>
                </c:pt>
                <c:pt idx="39381">
                  <c:v>9.6478489015342319</c:v>
                </c:pt>
                <c:pt idx="39382">
                  <c:v>9.7455051515342372</c:v>
                </c:pt>
                <c:pt idx="39383">
                  <c:v>9.6869114015342319</c:v>
                </c:pt>
                <c:pt idx="39384">
                  <c:v>9.8431614015342319</c:v>
                </c:pt>
                <c:pt idx="39385">
                  <c:v>9.7650364015342408</c:v>
                </c:pt>
                <c:pt idx="39386">
                  <c:v>9.7259739015342319</c:v>
                </c:pt>
                <c:pt idx="39387">
                  <c:v>9.7455051515342372</c:v>
                </c:pt>
                <c:pt idx="39388">
                  <c:v>9.7455051515342372</c:v>
                </c:pt>
                <c:pt idx="39389">
                  <c:v>9.8431614015342319</c:v>
                </c:pt>
                <c:pt idx="39390">
                  <c:v>9.7259739015342319</c:v>
                </c:pt>
                <c:pt idx="39391">
                  <c:v>9.9212864015342372</c:v>
                </c:pt>
                <c:pt idx="39392">
                  <c:v>9.7455051515342372</c:v>
                </c:pt>
                <c:pt idx="39393">
                  <c:v>9.6478489015342319</c:v>
                </c:pt>
                <c:pt idx="39394">
                  <c:v>9.8236301515342408</c:v>
                </c:pt>
                <c:pt idx="39395">
                  <c:v>9.7259739015342319</c:v>
                </c:pt>
                <c:pt idx="39396">
                  <c:v>9.7845676515342372</c:v>
                </c:pt>
                <c:pt idx="39397">
                  <c:v>9.7845676515342372</c:v>
                </c:pt>
                <c:pt idx="39398">
                  <c:v>9.7455051515342372</c:v>
                </c:pt>
                <c:pt idx="39399">
                  <c:v>9.7259739015342319</c:v>
                </c:pt>
                <c:pt idx="39400">
                  <c:v>9.7259739015342319</c:v>
                </c:pt>
                <c:pt idx="39401">
                  <c:v>9.7845676515342372</c:v>
                </c:pt>
                <c:pt idx="39402">
                  <c:v>9.7845676515342372</c:v>
                </c:pt>
                <c:pt idx="39403">
                  <c:v>9.7845676515342372</c:v>
                </c:pt>
                <c:pt idx="39404">
                  <c:v>9.7845676515342372</c:v>
                </c:pt>
                <c:pt idx="39405">
                  <c:v>9.9798801515342408</c:v>
                </c:pt>
                <c:pt idx="39406">
                  <c:v>9.7845676515342372</c:v>
                </c:pt>
                <c:pt idx="39407">
                  <c:v>9.7259739015342319</c:v>
                </c:pt>
                <c:pt idx="39408">
                  <c:v>9.9017551515342372</c:v>
                </c:pt>
                <c:pt idx="39409">
                  <c:v>9.8236301515342408</c:v>
                </c:pt>
                <c:pt idx="39410">
                  <c:v>9.8431614015342319</c:v>
                </c:pt>
                <c:pt idx="39411">
                  <c:v>9.7259739015342319</c:v>
                </c:pt>
                <c:pt idx="39412">
                  <c:v>9.7455051515342372</c:v>
                </c:pt>
                <c:pt idx="39413">
                  <c:v>9.7259739015342319</c:v>
                </c:pt>
                <c:pt idx="39414">
                  <c:v>9.8431614015342319</c:v>
                </c:pt>
                <c:pt idx="39415">
                  <c:v>9.8236301515342408</c:v>
                </c:pt>
                <c:pt idx="39416">
                  <c:v>9.7455051515342372</c:v>
                </c:pt>
                <c:pt idx="39417">
                  <c:v>9.7455051515342372</c:v>
                </c:pt>
                <c:pt idx="39418">
                  <c:v>9.7650364015342408</c:v>
                </c:pt>
                <c:pt idx="39419">
                  <c:v>9.7455051515342372</c:v>
                </c:pt>
                <c:pt idx="39420">
                  <c:v>9.8431614015342319</c:v>
                </c:pt>
                <c:pt idx="39421">
                  <c:v>9.7845676515342372</c:v>
                </c:pt>
                <c:pt idx="39422">
                  <c:v>9.7259739015342319</c:v>
                </c:pt>
                <c:pt idx="39423">
                  <c:v>9.8431614015342319</c:v>
                </c:pt>
                <c:pt idx="39424">
                  <c:v>9.9017551515342372</c:v>
                </c:pt>
                <c:pt idx="39425">
                  <c:v>9.7455051515342372</c:v>
                </c:pt>
                <c:pt idx="39426">
                  <c:v>9.8431614015342319</c:v>
                </c:pt>
                <c:pt idx="39427">
                  <c:v>9.7259739015342319</c:v>
                </c:pt>
                <c:pt idx="39428">
                  <c:v>9.8626926515342408</c:v>
                </c:pt>
                <c:pt idx="39429">
                  <c:v>9.7259739015342319</c:v>
                </c:pt>
                <c:pt idx="39430">
                  <c:v>9.7845676515342372</c:v>
                </c:pt>
                <c:pt idx="39431">
                  <c:v>9.7455051515342372</c:v>
                </c:pt>
                <c:pt idx="39432">
                  <c:v>9.7650364015342408</c:v>
                </c:pt>
                <c:pt idx="39433">
                  <c:v>9.6478489015342319</c:v>
                </c:pt>
                <c:pt idx="39434">
                  <c:v>9.8431614015342319</c:v>
                </c:pt>
                <c:pt idx="39435">
                  <c:v>9.8431614015342319</c:v>
                </c:pt>
                <c:pt idx="39436">
                  <c:v>9.7650364015342408</c:v>
                </c:pt>
                <c:pt idx="39437">
                  <c:v>9.7650364015342408</c:v>
                </c:pt>
                <c:pt idx="39438">
                  <c:v>9.7455051515342372</c:v>
                </c:pt>
                <c:pt idx="39439">
                  <c:v>9.7845676515342372</c:v>
                </c:pt>
                <c:pt idx="39440">
                  <c:v>9.8236301515342408</c:v>
                </c:pt>
                <c:pt idx="39441">
                  <c:v>9.8236301515342408</c:v>
                </c:pt>
                <c:pt idx="39442">
                  <c:v>9.7259739015342319</c:v>
                </c:pt>
                <c:pt idx="39443">
                  <c:v>9.8431614015342319</c:v>
                </c:pt>
                <c:pt idx="39444">
                  <c:v>9.7845676515342372</c:v>
                </c:pt>
                <c:pt idx="39445">
                  <c:v>9.7845676515342372</c:v>
                </c:pt>
                <c:pt idx="39446">
                  <c:v>9.7845676515342372</c:v>
                </c:pt>
                <c:pt idx="39447">
                  <c:v>9.7455051515342372</c:v>
                </c:pt>
                <c:pt idx="39448">
                  <c:v>9.6478489015342319</c:v>
                </c:pt>
                <c:pt idx="39449">
                  <c:v>9.7650364015342408</c:v>
                </c:pt>
                <c:pt idx="39450">
                  <c:v>9.7650364015342408</c:v>
                </c:pt>
                <c:pt idx="39451">
                  <c:v>9.7650364015342408</c:v>
                </c:pt>
                <c:pt idx="39452">
                  <c:v>9.7650364015342408</c:v>
                </c:pt>
                <c:pt idx="39453">
                  <c:v>9.7650364015342408</c:v>
                </c:pt>
                <c:pt idx="39454">
                  <c:v>9.6673801515342372</c:v>
                </c:pt>
                <c:pt idx="39455">
                  <c:v>9.7455051515342372</c:v>
                </c:pt>
                <c:pt idx="39456">
                  <c:v>9.6673801515342372</c:v>
                </c:pt>
                <c:pt idx="39457">
                  <c:v>9.7845676515342372</c:v>
                </c:pt>
                <c:pt idx="39458">
                  <c:v>9.7259739015342319</c:v>
                </c:pt>
                <c:pt idx="39459">
                  <c:v>9.8236301515342408</c:v>
                </c:pt>
                <c:pt idx="39460">
                  <c:v>9.8431614015342319</c:v>
                </c:pt>
                <c:pt idx="39461">
                  <c:v>9.7259739015342319</c:v>
                </c:pt>
                <c:pt idx="39462">
                  <c:v>9.7259739015342319</c:v>
                </c:pt>
                <c:pt idx="39463">
                  <c:v>9.7845676515342372</c:v>
                </c:pt>
                <c:pt idx="39464">
                  <c:v>9.9212864015342372</c:v>
                </c:pt>
                <c:pt idx="39465">
                  <c:v>9.9212864015342372</c:v>
                </c:pt>
                <c:pt idx="39466">
                  <c:v>9.8236301515342408</c:v>
                </c:pt>
                <c:pt idx="39467">
                  <c:v>9.7845676515342372</c:v>
                </c:pt>
                <c:pt idx="39468">
                  <c:v>9.7650364015342408</c:v>
                </c:pt>
                <c:pt idx="39469">
                  <c:v>9.7259739015342319</c:v>
                </c:pt>
                <c:pt idx="39470">
                  <c:v>9.7455051515342372</c:v>
                </c:pt>
                <c:pt idx="39471">
                  <c:v>9.9212864015342372</c:v>
                </c:pt>
                <c:pt idx="39472">
                  <c:v>9.7259739015342319</c:v>
                </c:pt>
                <c:pt idx="39473">
                  <c:v>9.8236301515342408</c:v>
                </c:pt>
                <c:pt idx="39474">
                  <c:v>9.8626926515342408</c:v>
                </c:pt>
                <c:pt idx="39475">
                  <c:v>9.7650364015342408</c:v>
                </c:pt>
                <c:pt idx="39476">
                  <c:v>9.7650364015342408</c:v>
                </c:pt>
                <c:pt idx="39477">
                  <c:v>9.8236301515342408</c:v>
                </c:pt>
                <c:pt idx="39478">
                  <c:v>9.7845676515342372</c:v>
                </c:pt>
                <c:pt idx="39479">
                  <c:v>9.8431614015342319</c:v>
                </c:pt>
                <c:pt idx="39480">
                  <c:v>9.7455051515342372</c:v>
                </c:pt>
                <c:pt idx="39481">
                  <c:v>9.8431614015342319</c:v>
                </c:pt>
                <c:pt idx="39482">
                  <c:v>9.9212864015342372</c:v>
                </c:pt>
                <c:pt idx="39483">
                  <c:v>9.6673801515342372</c:v>
                </c:pt>
                <c:pt idx="39484">
                  <c:v>9.7259739015342319</c:v>
                </c:pt>
                <c:pt idx="39485">
                  <c:v>9.8626926515342408</c:v>
                </c:pt>
                <c:pt idx="39486">
                  <c:v>9.7650364015342408</c:v>
                </c:pt>
                <c:pt idx="39487">
                  <c:v>9.7650364015342408</c:v>
                </c:pt>
                <c:pt idx="39488">
                  <c:v>9.8431614015342319</c:v>
                </c:pt>
                <c:pt idx="39489">
                  <c:v>9.7845676515342372</c:v>
                </c:pt>
                <c:pt idx="39490">
                  <c:v>9.7259739015342319</c:v>
                </c:pt>
                <c:pt idx="39491">
                  <c:v>9.6869114015342319</c:v>
                </c:pt>
                <c:pt idx="39492">
                  <c:v>9.9212864015342372</c:v>
                </c:pt>
                <c:pt idx="39493">
                  <c:v>9.7650364015342408</c:v>
                </c:pt>
                <c:pt idx="39494">
                  <c:v>9.7259739015342319</c:v>
                </c:pt>
                <c:pt idx="39495">
                  <c:v>9.7650364015342408</c:v>
                </c:pt>
                <c:pt idx="39496">
                  <c:v>9.7650364015342408</c:v>
                </c:pt>
                <c:pt idx="39497">
                  <c:v>9.9408176515342372</c:v>
                </c:pt>
                <c:pt idx="39498">
                  <c:v>9.9017551515342372</c:v>
                </c:pt>
                <c:pt idx="39499">
                  <c:v>9.8626926515342408</c:v>
                </c:pt>
                <c:pt idx="39500">
                  <c:v>9.8236301515342408</c:v>
                </c:pt>
                <c:pt idx="39501">
                  <c:v>9.7845676515342372</c:v>
                </c:pt>
                <c:pt idx="39502">
                  <c:v>9.8236301515342408</c:v>
                </c:pt>
                <c:pt idx="39503">
                  <c:v>9.7650364015342408</c:v>
                </c:pt>
                <c:pt idx="39504">
                  <c:v>9.8236301515342408</c:v>
                </c:pt>
                <c:pt idx="39505">
                  <c:v>9.8626926515342408</c:v>
                </c:pt>
                <c:pt idx="39506">
                  <c:v>9.8236301515342408</c:v>
                </c:pt>
                <c:pt idx="39507">
                  <c:v>9.8626926515342408</c:v>
                </c:pt>
                <c:pt idx="39508">
                  <c:v>9.9212864015342372</c:v>
                </c:pt>
                <c:pt idx="39509">
                  <c:v>9.8626926515342408</c:v>
                </c:pt>
                <c:pt idx="39510">
                  <c:v>9.8431614015342319</c:v>
                </c:pt>
                <c:pt idx="39511">
                  <c:v>9.9212864015342372</c:v>
                </c:pt>
                <c:pt idx="39512">
                  <c:v>9.7650364015342408</c:v>
                </c:pt>
                <c:pt idx="39513">
                  <c:v>9.9212864015342372</c:v>
                </c:pt>
                <c:pt idx="39514">
                  <c:v>9.9798801515342408</c:v>
                </c:pt>
                <c:pt idx="39515">
                  <c:v>9.7650364015342408</c:v>
                </c:pt>
                <c:pt idx="39516">
                  <c:v>9.9212864015342372</c:v>
                </c:pt>
                <c:pt idx="39517">
                  <c:v>9.7259739015342319</c:v>
                </c:pt>
                <c:pt idx="39518">
                  <c:v>9.7845676515342372</c:v>
                </c:pt>
                <c:pt idx="39519">
                  <c:v>9.7650364015342408</c:v>
                </c:pt>
                <c:pt idx="39520">
                  <c:v>9.8236301515342408</c:v>
                </c:pt>
                <c:pt idx="39521">
                  <c:v>9.7650364015342408</c:v>
                </c:pt>
                <c:pt idx="39522">
                  <c:v>9.9212864015342372</c:v>
                </c:pt>
                <c:pt idx="39523">
                  <c:v>9.7455051515342372</c:v>
                </c:pt>
                <c:pt idx="39524">
                  <c:v>9.8236301515342408</c:v>
                </c:pt>
                <c:pt idx="39525">
                  <c:v>9.8236301515342408</c:v>
                </c:pt>
                <c:pt idx="39526">
                  <c:v>9.7455051515342372</c:v>
                </c:pt>
                <c:pt idx="39527">
                  <c:v>9.9212864015342372</c:v>
                </c:pt>
                <c:pt idx="39528">
                  <c:v>9.8236301515342408</c:v>
                </c:pt>
                <c:pt idx="39529">
                  <c:v>9.8236301515342408</c:v>
                </c:pt>
                <c:pt idx="39530">
                  <c:v>9.9798801515342408</c:v>
                </c:pt>
                <c:pt idx="39531">
                  <c:v>9.8626926515342408</c:v>
                </c:pt>
                <c:pt idx="39532">
                  <c:v>9.9212864015342372</c:v>
                </c:pt>
                <c:pt idx="39533">
                  <c:v>9.7845676515342372</c:v>
                </c:pt>
                <c:pt idx="39534">
                  <c:v>9.8626926515342408</c:v>
                </c:pt>
                <c:pt idx="39535">
                  <c:v>9.8236301515342408</c:v>
                </c:pt>
                <c:pt idx="39536">
                  <c:v>9.8236301515342408</c:v>
                </c:pt>
                <c:pt idx="39537">
                  <c:v>9.7650364015342408</c:v>
                </c:pt>
                <c:pt idx="39538">
                  <c:v>9.9212864015342372</c:v>
                </c:pt>
                <c:pt idx="39539">
                  <c:v>9.7845676515342372</c:v>
                </c:pt>
                <c:pt idx="39540">
                  <c:v>9.7845676515342372</c:v>
                </c:pt>
                <c:pt idx="39541">
                  <c:v>9.7845676515342372</c:v>
                </c:pt>
                <c:pt idx="39542">
                  <c:v>9.8431614015342319</c:v>
                </c:pt>
                <c:pt idx="39543">
                  <c:v>10.018942651534241</c:v>
                </c:pt>
                <c:pt idx="39544">
                  <c:v>9.8236301515342408</c:v>
                </c:pt>
                <c:pt idx="39545">
                  <c:v>9.9798801515342408</c:v>
                </c:pt>
                <c:pt idx="39546">
                  <c:v>9.9408176515342372</c:v>
                </c:pt>
                <c:pt idx="39547">
                  <c:v>9.8431614015342319</c:v>
                </c:pt>
                <c:pt idx="39548">
                  <c:v>9.8236301515342408</c:v>
                </c:pt>
                <c:pt idx="39549">
                  <c:v>9.7650364015342408</c:v>
                </c:pt>
                <c:pt idx="39550">
                  <c:v>9.7650364015342408</c:v>
                </c:pt>
                <c:pt idx="39551">
                  <c:v>9.6869114015342319</c:v>
                </c:pt>
                <c:pt idx="39552">
                  <c:v>9.9017551515342372</c:v>
                </c:pt>
                <c:pt idx="39553">
                  <c:v>9.8431614015342319</c:v>
                </c:pt>
                <c:pt idx="39554">
                  <c:v>9.7845676515342372</c:v>
                </c:pt>
                <c:pt idx="39555">
                  <c:v>9.8431614015342319</c:v>
                </c:pt>
                <c:pt idx="39556">
                  <c:v>9.8236301515342408</c:v>
                </c:pt>
                <c:pt idx="39557">
                  <c:v>9.7845676515342372</c:v>
                </c:pt>
                <c:pt idx="39558">
                  <c:v>9.8236301515342408</c:v>
                </c:pt>
                <c:pt idx="39559">
                  <c:v>9.8431614015342319</c:v>
                </c:pt>
                <c:pt idx="39560">
                  <c:v>9.7259739015342319</c:v>
                </c:pt>
                <c:pt idx="39561">
                  <c:v>9.8626926515342408</c:v>
                </c:pt>
                <c:pt idx="39562">
                  <c:v>9.8236301515342408</c:v>
                </c:pt>
                <c:pt idx="39563">
                  <c:v>9.9017551515342372</c:v>
                </c:pt>
                <c:pt idx="39564">
                  <c:v>9.7845676515342372</c:v>
                </c:pt>
                <c:pt idx="39565">
                  <c:v>9.8431614015342319</c:v>
                </c:pt>
                <c:pt idx="39566">
                  <c:v>9.8431614015342319</c:v>
                </c:pt>
                <c:pt idx="39567">
                  <c:v>9.8431614015342319</c:v>
                </c:pt>
                <c:pt idx="39568">
                  <c:v>9.7650364015342408</c:v>
                </c:pt>
                <c:pt idx="39569">
                  <c:v>9.8626926515342408</c:v>
                </c:pt>
                <c:pt idx="39570">
                  <c:v>9.8236301515342408</c:v>
                </c:pt>
                <c:pt idx="39571">
                  <c:v>9.8431614015342319</c:v>
                </c:pt>
                <c:pt idx="39572">
                  <c:v>9.8626926515342408</c:v>
                </c:pt>
                <c:pt idx="39573">
                  <c:v>9.7650364015342408</c:v>
                </c:pt>
                <c:pt idx="39574">
                  <c:v>9.7845676515342372</c:v>
                </c:pt>
                <c:pt idx="39575">
                  <c:v>9.8236301515342408</c:v>
                </c:pt>
                <c:pt idx="39576">
                  <c:v>9.7845676515342372</c:v>
                </c:pt>
                <c:pt idx="39577">
                  <c:v>9.9212864015342372</c:v>
                </c:pt>
                <c:pt idx="39578">
                  <c:v>9.8626926515342408</c:v>
                </c:pt>
                <c:pt idx="39579">
                  <c:v>9.9017551515342372</c:v>
                </c:pt>
                <c:pt idx="39580">
                  <c:v>9.7455051515342372</c:v>
                </c:pt>
                <c:pt idx="39581">
                  <c:v>9.8236301515342408</c:v>
                </c:pt>
                <c:pt idx="39582">
                  <c:v>9.8431614015342319</c:v>
                </c:pt>
                <c:pt idx="39583">
                  <c:v>9.7650364015342408</c:v>
                </c:pt>
                <c:pt idx="39584">
                  <c:v>9.8236301515342408</c:v>
                </c:pt>
                <c:pt idx="39585">
                  <c:v>9.7845676515342372</c:v>
                </c:pt>
                <c:pt idx="39586">
                  <c:v>9.9212864015342372</c:v>
                </c:pt>
                <c:pt idx="39587">
                  <c:v>9.6673801515342372</c:v>
                </c:pt>
                <c:pt idx="39588">
                  <c:v>9.7650364015342408</c:v>
                </c:pt>
                <c:pt idx="39589">
                  <c:v>9.9212864015342372</c:v>
                </c:pt>
                <c:pt idx="39590">
                  <c:v>9.7650364015342408</c:v>
                </c:pt>
                <c:pt idx="39591">
                  <c:v>9.7259739015342319</c:v>
                </c:pt>
                <c:pt idx="39592">
                  <c:v>9.8236301515342408</c:v>
                </c:pt>
                <c:pt idx="39593">
                  <c:v>9.7845676515342372</c:v>
                </c:pt>
                <c:pt idx="39594">
                  <c:v>9.9408176515342372</c:v>
                </c:pt>
                <c:pt idx="39595">
                  <c:v>9.8431614015342319</c:v>
                </c:pt>
                <c:pt idx="39596">
                  <c:v>9.8236301515342408</c:v>
                </c:pt>
                <c:pt idx="39597">
                  <c:v>9.7650364015342408</c:v>
                </c:pt>
                <c:pt idx="39598">
                  <c:v>9.7259739015342319</c:v>
                </c:pt>
                <c:pt idx="39599">
                  <c:v>9.7650364015342408</c:v>
                </c:pt>
                <c:pt idx="39600">
                  <c:v>9.8431614015342319</c:v>
                </c:pt>
                <c:pt idx="39601">
                  <c:v>9.7455051515342372</c:v>
                </c:pt>
                <c:pt idx="39602">
                  <c:v>9.9994114015342372</c:v>
                </c:pt>
                <c:pt idx="39603">
                  <c:v>9.8626926515342408</c:v>
                </c:pt>
                <c:pt idx="39604">
                  <c:v>9.7845676515342372</c:v>
                </c:pt>
                <c:pt idx="39605">
                  <c:v>9.7259739015342319</c:v>
                </c:pt>
                <c:pt idx="39606">
                  <c:v>9.7650364015342408</c:v>
                </c:pt>
                <c:pt idx="39607">
                  <c:v>9.7455051515342372</c:v>
                </c:pt>
                <c:pt idx="39608">
                  <c:v>9.7650364015342408</c:v>
                </c:pt>
                <c:pt idx="39609">
                  <c:v>9.9017551515342372</c:v>
                </c:pt>
                <c:pt idx="39610">
                  <c:v>9.9017551515342372</c:v>
                </c:pt>
                <c:pt idx="39611">
                  <c:v>9.9017551515342372</c:v>
                </c:pt>
                <c:pt idx="39612">
                  <c:v>9.8626926515342408</c:v>
                </c:pt>
                <c:pt idx="39613">
                  <c:v>9.7650364015342408</c:v>
                </c:pt>
                <c:pt idx="39614">
                  <c:v>9.7259739015342319</c:v>
                </c:pt>
                <c:pt idx="39615">
                  <c:v>9.8236301515342408</c:v>
                </c:pt>
                <c:pt idx="39616">
                  <c:v>9.9212864015342372</c:v>
                </c:pt>
                <c:pt idx="39617">
                  <c:v>9.7650364015342408</c:v>
                </c:pt>
                <c:pt idx="39618">
                  <c:v>9.8431614015342319</c:v>
                </c:pt>
                <c:pt idx="39619">
                  <c:v>9.6673801515342372</c:v>
                </c:pt>
                <c:pt idx="39620">
                  <c:v>9.7259739015342319</c:v>
                </c:pt>
                <c:pt idx="39621">
                  <c:v>9.8431614015342319</c:v>
                </c:pt>
                <c:pt idx="39622">
                  <c:v>9.7259739015342319</c:v>
                </c:pt>
                <c:pt idx="39623">
                  <c:v>9.8236301515342408</c:v>
                </c:pt>
                <c:pt idx="39624">
                  <c:v>9.8431614015342319</c:v>
                </c:pt>
                <c:pt idx="39625">
                  <c:v>9.7650364015342408</c:v>
                </c:pt>
                <c:pt idx="39626">
                  <c:v>9.8431614015342319</c:v>
                </c:pt>
                <c:pt idx="39627">
                  <c:v>9.8626926515342408</c:v>
                </c:pt>
                <c:pt idx="39628">
                  <c:v>9.8626926515342408</c:v>
                </c:pt>
                <c:pt idx="39629">
                  <c:v>9.8236301515342408</c:v>
                </c:pt>
                <c:pt idx="39630">
                  <c:v>9.8431614015342319</c:v>
                </c:pt>
                <c:pt idx="39631">
                  <c:v>9.7845676515342372</c:v>
                </c:pt>
                <c:pt idx="39632">
                  <c:v>9.7455051515342372</c:v>
                </c:pt>
                <c:pt idx="39633">
                  <c:v>9.6478489015342319</c:v>
                </c:pt>
                <c:pt idx="39634">
                  <c:v>9.8236301515342408</c:v>
                </c:pt>
                <c:pt idx="39635">
                  <c:v>9.7845676515342372</c:v>
                </c:pt>
                <c:pt idx="39636">
                  <c:v>9.8236301515342408</c:v>
                </c:pt>
                <c:pt idx="39637">
                  <c:v>9.8431614015342319</c:v>
                </c:pt>
                <c:pt idx="39638">
                  <c:v>9.8626926515342408</c:v>
                </c:pt>
                <c:pt idx="39639">
                  <c:v>9.7455051515342372</c:v>
                </c:pt>
                <c:pt idx="39640">
                  <c:v>9.9798801515342408</c:v>
                </c:pt>
                <c:pt idx="39641">
                  <c:v>9.7845676515342372</c:v>
                </c:pt>
                <c:pt idx="39642">
                  <c:v>9.7650364015342408</c:v>
                </c:pt>
                <c:pt idx="39643">
                  <c:v>9.9212864015342372</c:v>
                </c:pt>
                <c:pt idx="39644">
                  <c:v>9.9212864015342372</c:v>
                </c:pt>
                <c:pt idx="39645">
                  <c:v>9.7650364015342408</c:v>
                </c:pt>
                <c:pt idx="39646">
                  <c:v>9.7650364015342408</c:v>
                </c:pt>
                <c:pt idx="39647">
                  <c:v>9.7650364015342408</c:v>
                </c:pt>
                <c:pt idx="39648">
                  <c:v>9.7650364015342408</c:v>
                </c:pt>
                <c:pt idx="39649">
                  <c:v>9.6478489015342319</c:v>
                </c:pt>
                <c:pt idx="39650">
                  <c:v>9.7455051515342372</c:v>
                </c:pt>
                <c:pt idx="39651">
                  <c:v>9.7455051515342372</c:v>
                </c:pt>
                <c:pt idx="39652">
                  <c:v>9.7455051515342372</c:v>
                </c:pt>
                <c:pt idx="39653">
                  <c:v>9.8236301515342408</c:v>
                </c:pt>
                <c:pt idx="39654">
                  <c:v>9.6478489015342319</c:v>
                </c:pt>
                <c:pt idx="39655">
                  <c:v>9.7455051515342372</c:v>
                </c:pt>
                <c:pt idx="39656">
                  <c:v>9.7259739015342319</c:v>
                </c:pt>
                <c:pt idx="39657">
                  <c:v>9.8626926515342408</c:v>
                </c:pt>
                <c:pt idx="39658">
                  <c:v>9.7455051515342372</c:v>
                </c:pt>
                <c:pt idx="39659">
                  <c:v>9.9212864015342372</c:v>
                </c:pt>
                <c:pt idx="39660">
                  <c:v>9.8236301515342408</c:v>
                </c:pt>
                <c:pt idx="39661">
                  <c:v>9.6673801515342372</c:v>
                </c:pt>
                <c:pt idx="39662">
                  <c:v>9.7650364015342408</c:v>
                </c:pt>
                <c:pt idx="39663">
                  <c:v>9.7259739015342319</c:v>
                </c:pt>
                <c:pt idx="39664">
                  <c:v>9.8431614015342319</c:v>
                </c:pt>
                <c:pt idx="39665">
                  <c:v>9.7650364015342408</c:v>
                </c:pt>
                <c:pt idx="39666">
                  <c:v>9.8236301515342408</c:v>
                </c:pt>
                <c:pt idx="39667">
                  <c:v>9.7650364015342408</c:v>
                </c:pt>
                <c:pt idx="39668">
                  <c:v>9.7845676515342372</c:v>
                </c:pt>
                <c:pt idx="39669">
                  <c:v>9.8236301515342408</c:v>
                </c:pt>
                <c:pt idx="39670">
                  <c:v>9.6869114015342319</c:v>
                </c:pt>
                <c:pt idx="39671">
                  <c:v>9.8236301515342408</c:v>
                </c:pt>
                <c:pt idx="39672">
                  <c:v>9.7259739015342319</c:v>
                </c:pt>
                <c:pt idx="39673">
                  <c:v>9.8626926515342408</c:v>
                </c:pt>
                <c:pt idx="39674">
                  <c:v>9.6869114015342319</c:v>
                </c:pt>
                <c:pt idx="39675">
                  <c:v>9.8626926515342408</c:v>
                </c:pt>
                <c:pt idx="39676">
                  <c:v>9.9994114015342372</c:v>
                </c:pt>
                <c:pt idx="39677">
                  <c:v>9.8236301515342408</c:v>
                </c:pt>
                <c:pt idx="39678">
                  <c:v>9.8236301515342408</c:v>
                </c:pt>
                <c:pt idx="39679">
                  <c:v>9.7259739015342319</c:v>
                </c:pt>
                <c:pt idx="39680">
                  <c:v>9.9798801515342408</c:v>
                </c:pt>
                <c:pt idx="39681">
                  <c:v>9.8431614015342319</c:v>
                </c:pt>
                <c:pt idx="39682">
                  <c:v>9.8236301515342408</c:v>
                </c:pt>
                <c:pt idx="39683">
                  <c:v>9.7259739015342319</c:v>
                </c:pt>
                <c:pt idx="39684">
                  <c:v>9.7650364015342408</c:v>
                </c:pt>
                <c:pt idx="39685">
                  <c:v>9.7650364015342408</c:v>
                </c:pt>
                <c:pt idx="39686">
                  <c:v>9.7650364015342408</c:v>
                </c:pt>
                <c:pt idx="39687">
                  <c:v>9.8236301515342408</c:v>
                </c:pt>
                <c:pt idx="39688">
                  <c:v>9.7455051515342372</c:v>
                </c:pt>
                <c:pt idx="39689">
                  <c:v>9.8626926515342408</c:v>
                </c:pt>
                <c:pt idx="39690">
                  <c:v>9.7650364015342408</c:v>
                </c:pt>
                <c:pt idx="39691">
                  <c:v>9.7455051515342372</c:v>
                </c:pt>
                <c:pt idx="39692">
                  <c:v>9.8236301515342408</c:v>
                </c:pt>
                <c:pt idx="39693">
                  <c:v>9.9212864015342372</c:v>
                </c:pt>
                <c:pt idx="39694">
                  <c:v>9.8626926515342408</c:v>
                </c:pt>
                <c:pt idx="39695">
                  <c:v>9.9212864015342372</c:v>
                </c:pt>
                <c:pt idx="39696">
                  <c:v>9.8626926515342408</c:v>
                </c:pt>
                <c:pt idx="39697">
                  <c:v>9.8626926515342408</c:v>
                </c:pt>
                <c:pt idx="39698">
                  <c:v>9.8236301515342408</c:v>
                </c:pt>
                <c:pt idx="39699">
                  <c:v>9.6673801515342372</c:v>
                </c:pt>
                <c:pt idx="39700">
                  <c:v>9.7259739015342319</c:v>
                </c:pt>
                <c:pt idx="39701">
                  <c:v>9.7650364015342408</c:v>
                </c:pt>
                <c:pt idx="39702">
                  <c:v>9.6087864015342372</c:v>
                </c:pt>
                <c:pt idx="39703">
                  <c:v>9.6869114015342319</c:v>
                </c:pt>
                <c:pt idx="39704">
                  <c:v>9.7650364015342408</c:v>
                </c:pt>
                <c:pt idx="39705">
                  <c:v>9.7259739015342319</c:v>
                </c:pt>
                <c:pt idx="39706">
                  <c:v>9.8236301515342408</c:v>
                </c:pt>
                <c:pt idx="39707">
                  <c:v>9.8626926515342408</c:v>
                </c:pt>
                <c:pt idx="39708">
                  <c:v>9.8236301515342408</c:v>
                </c:pt>
                <c:pt idx="39709">
                  <c:v>9.9212864015342372</c:v>
                </c:pt>
                <c:pt idx="39710">
                  <c:v>9.8431614015342319</c:v>
                </c:pt>
                <c:pt idx="39711">
                  <c:v>9.8236301515342408</c:v>
                </c:pt>
                <c:pt idx="39712">
                  <c:v>9.7650364015342408</c:v>
                </c:pt>
                <c:pt idx="39713">
                  <c:v>9.7259739015342319</c:v>
                </c:pt>
                <c:pt idx="39714">
                  <c:v>9.7845676515342372</c:v>
                </c:pt>
                <c:pt idx="39715">
                  <c:v>9.8236301515342408</c:v>
                </c:pt>
                <c:pt idx="39716">
                  <c:v>9.7845676515342372</c:v>
                </c:pt>
                <c:pt idx="39717">
                  <c:v>9.7259739015342319</c:v>
                </c:pt>
                <c:pt idx="39718">
                  <c:v>9.7845676515342372</c:v>
                </c:pt>
                <c:pt idx="39719">
                  <c:v>9.7455051515342372</c:v>
                </c:pt>
                <c:pt idx="39720">
                  <c:v>9.7845676515342372</c:v>
                </c:pt>
                <c:pt idx="39721">
                  <c:v>9.7455051515342372</c:v>
                </c:pt>
                <c:pt idx="39722">
                  <c:v>9.8626926515342408</c:v>
                </c:pt>
                <c:pt idx="39723">
                  <c:v>9.7650364015342408</c:v>
                </c:pt>
                <c:pt idx="39724">
                  <c:v>9.8431614015342319</c:v>
                </c:pt>
                <c:pt idx="39725">
                  <c:v>9.7455051515342372</c:v>
                </c:pt>
                <c:pt idx="39726">
                  <c:v>9.7845676515342372</c:v>
                </c:pt>
                <c:pt idx="39727">
                  <c:v>9.7650364015342408</c:v>
                </c:pt>
                <c:pt idx="39728">
                  <c:v>9.7845676515342372</c:v>
                </c:pt>
                <c:pt idx="39729">
                  <c:v>9.7455051515342372</c:v>
                </c:pt>
                <c:pt idx="39730">
                  <c:v>9.8626926515342408</c:v>
                </c:pt>
                <c:pt idx="39731">
                  <c:v>9.7650364015342408</c:v>
                </c:pt>
                <c:pt idx="39732">
                  <c:v>9.7845676515342372</c:v>
                </c:pt>
                <c:pt idx="39733">
                  <c:v>9.8626926515342408</c:v>
                </c:pt>
                <c:pt idx="39734">
                  <c:v>9.7259739015342319</c:v>
                </c:pt>
                <c:pt idx="39735">
                  <c:v>9.7845676515342372</c:v>
                </c:pt>
                <c:pt idx="39736">
                  <c:v>9.9408176515342372</c:v>
                </c:pt>
                <c:pt idx="39737">
                  <c:v>9.6478489015342319</c:v>
                </c:pt>
                <c:pt idx="39738">
                  <c:v>9.8236301515342408</c:v>
                </c:pt>
                <c:pt idx="39739">
                  <c:v>9.7259739015342319</c:v>
                </c:pt>
                <c:pt idx="39740">
                  <c:v>9.7259739015342319</c:v>
                </c:pt>
                <c:pt idx="39741">
                  <c:v>9.9017551515342372</c:v>
                </c:pt>
                <c:pt idx="39742">
                  <c:v>9.8626926515342408</c:v>
                </c:pt>
                <c:pt idx="39743">
                  <c:v>9.9212864015342372</c:v>
                </c:pt>
                <c:pt idx="39744">
                  <c:v>9.7259739015342319</c:v>
                </c:pt>
                <c:pt idx="39745">
                  <c:v>9.7845676515342372</c:v>
                </c:pt>
                <c:pt idx="39746">
                  <c:v>9.7455051515342372</c:v>
                </c:pt>
                <c:pt idx="39747">
                  <c:v>9.7455051515342372</c:v>
                </c:pt>
                <c:pt idx="39748">
                  <c:v>9.7259739015342319</c:v>
                </c:pt>
                <c:pt idx="39749">
                  <c:v>9.7845676515342372</c:v>
                </c:pt>
                <c:pt idx="39750">
                  <c:v>9.7259739015342319</c:v>
                </c:pt>
                <c:pt idx="39751">
                  <c:v>9.7455051515342372</c:v>
                </c:pt>
                <c:pt idx="39752">
                  <c:v>9.6478489015342319</c:v>
                </c:pt>
                <c:pt idx="39753">
                  <c:v>9.7845676515342372</c:v>
                </c:pt>
                <c:pt idx="39754">
                  <c:v>9.7259739015342319</c:v>
                </c:pt>
                <c:pt idx="39755">
                  <c:v>9.7259739015342319</c:v>
                </c:pt>
                <c:pt idx="39756">
                  <c:v>9.7259739015342319</c:v>
                </c:pt>
                <c:pt idx="39757">
                  <c:v>9.7845676515342372</c:v>
                </c:pt>
                <c:pt idx="39758">
                  <c:v>9.9798801515342408</c:v>
                </c:pt>
                <c:pt idx="39759">
                  <c:v>9.7650364015342408</c:v>
                </c:pt>
                <c:pt idx="39760">
                  <c:v>9.8431614015342319</c:v>
                </c:pt>
                <c:pt idx="39761">
                  <c:v>9.7259739015342319</c:v>
                </c:pt>
                <c:pt idx="39762">
                  <c:v>9.7650364015342408</c:v>
                </c:pt>
                <c:pt idx="39763">
                  <c:v>9.7650364015342408</c:v>
                </c:pt>
                <c:pt idx="39764">
                  <c:v>9.8431614015342319</c:v>
                </c:pt>
                <c:pt idx="39765">
                  <c:v>9.6673801515342372</c:v>
                </c:pt>
                <c:pt idx="39766">
                  <c:v>9.7455051515342372</c:v>
                </c:pt>
                <c:pt idx="39767">
                  <c:v>9.7455051515342372</c:v>
                </c:pt>
                <c:pt idx="39768">
                  <c:v>9.8236301515342408</c:v>
                </c:pt>
                <c:pt idx="39769">
                  <c:v>9.8431614015342319</c:v>
                </c:pt>
                <c:pt idx="39770">
                  <c:v>9.6087864015342372</c:v>
                </c:pt>
                <c:pt idx="39771">
                  <c:v>9.6673801515342372</c:v>
                </c:pt>
                <c:pt idx="39772">
                  <c:v>9.7259739015342319</c:v>
                </c:pt>
                <c:pt idx="39773">
                  <c:v>9.7259739015342319</c:v>
                </c:pt>
                <c:pt idx="39774">
                  <c:v>9.9798801515342408</c:v>
                </c:pt>
                <c:pt idx="39775">
                  <c:v>9.8431614015342319</c:v>
                </c:pt>
                <c:pt idx="39776">
                  <c:v>9.7845676515342372</c:v>
                </c:pt>
                <c:pt idx="39777">
                  <c:v>9.8236301515342408</c:v>
                </c:pt>
                <c:pt idx="39778">
                  <c:v>9.7650364015342408</c:v>
                </c:pt>
                <c:pt idx="39779">
                  <c:v>9.6087864015342372</c:v>
                </c:pt>
                <c:pt idx="39780">
                  <c:v>9.7650364015342408</c:v>
                </c:pt>
                <c:pt idx="39781">
                  <c:v>9.7259739015342319</c:v>
                </c:pt>
                <c:pt idx="39782">
                  <c:v>9.7259739015342319</c:v>
                </c:pt>
                <c:pt idx="39783">
                  <c:v>9.5892551515342408</c:v>
                </c:pt>
                <c:pt idx="39784">
                  <c:v>9.7259739015342319</c:v>
                </c:pt>
                <c:pt idx="39785">
                  <c:v>9.6869114015342319</c:v>
                </c:pt>
                <c:pt idx="39786">
                  <c:v>9.7455051515342372</c:v>
                </c:pt>
                <c:pt idx="39787">
                  <c:v>9.5892551515342408</c:v>
                </c:pt>
                <c:pt idx="39788">
                  <c:v>9.7259739015342319</c:v>
                </c:pt>
                <c:pt idx="39789">
                  <c:v>9.7259739015342319</c:v>
                </c:pt>
                <c:pt idx="39790">
                  <c:v>9.7455051515342372</c:v>
                </c:pt>
                <c:pt idx="39791">
                  <c:v>9.7259739015342319</c:v>
                </c:pt>
                <c:pt idx="39792">
                  <c:v>9.8236301515342408</c:v>
                </c:pt>
                <c:pt idx="39793">
                  <c:v>9.6478489015342319</c:v>
                </c:pt>
                <c:pt idx="39794">
                  <c:v>9.6478489015342319</c:v>
                </c:pt>
                <c:pt idx="39795">
                  <c:v>9.8236301515342408</c:v>
                </c:pt>
                <c:pt idx="39796">
                  <c:v>9.6673801515342372</c:v>
                </c:pt>
                <c:pt idx="39797">
                  <c:v>9.7455051515342372</c:v>
                </c:pt>
                <c:pt idx="39798">
                  <c:v>9.6087864015342372</c:v>
                </c:pt>
                <c:pt idx="39799">
                  <c:v>9.6869114015342319</c:v>
                </c:pt>
                <c:pt idx="39800">
                  <c:v>9.6087864015342372</c:v>
                </c:pt>
                <c:pt idx="39801">
                  <c:v>9.6478489015342319</c:v>
                </c:pt>
                <c:pt idx="39802">
                  <c:v>9.7259739015342319</c:v>
                </c:pt>
                <c:pt idx="39803">
                  <c:v>9.5892551515342408</c:v>
                </c:pt>
                <c:pt idx="39804">
                  <c:v>9.7455051515342372</c:v>
                </c:pt>
                <c:pt idx="39805">
                  <c:v>9.7259739015342319</c:v>
                </c:pt>
                <c:pt idx="39806">
                  <c:v>9.6087864015342372</c:v>
                </c:pt>
                <c:pt idx="39807">
                  <c:v>9.7259739015342319</c:v>
                </c:pt>
                <c:pt idx="39808">
                  <c:v>9.6087864015342372</c:v>
                </c:pt>
                <c:pt idx="39809">
                  <c:v>9.6673801515342372</c:v>
                </c:pt>
                <c:pt idx="39810">
                  <c:v>9.5892551515342408</c:v>
                </c:pt>
                <c:pt idx="39811">
                  <c:v>9.6478489015342319</c:v>
                </c:pt>
                <c:pt idx="39812">
                  <c:v>9.5892551515342408</c:v>
                </c:pt>
                <c:pt idx="39813">
                  <c:v>9.7845676515342372</c:v>
                </c:pt>
                <c:pt idx="39814">
                  <c:v>9.5697239015342408</c:v>
                </c:pt>
                <c:pt idx="39815">
                  <c:v>9.7845676515342372</c:v>
                </c:pt>
                <c:pt idx="39816">
                  <c:v>9.6478489015342319</c:v>
                </c:pt>
                <c:pt idx="39817">
                  <c:v>9.7259739015342319</c:v>
                </c:pt>
                <c:pt idx="39818">
                  <c:v>9.6087864015342372</c:v>
                </c:pt>
                <c:pt idx="39819">
                  <c:v>9.6087864015342372</c:v>
                </c:pt>
                <c:pt idx="39820">
                  <c:v>9.5306614015342319</c:v>
                </c:pt>
                <c:pt idx="39821">
                  <c:v>9.6087864015342372</c:v>
                </c:pt>
                <c:pt idx="39822">
                  <c:v>9.6478489015342319</c:v>
                </c:pt>
                <c:pt idx="39823">
                  <c:v>9.6673801515342372</c:v>
                </c:pt>
                <c:pt idx="39824">
                  <c:v>9.7650364015342408</c:v>
                </c:pt>
                <c:pt idx="39825">
                  <c:v>9.7455051515342372</c:v>
                </c:pt>
                <c:pt idx="39826">
                  <c:v>9.7650364015342408</c:v>
                </c:pt>
                <c:pt idx="39827">
                  <c:v>9.5306614015342319</c:v>
                </c:pt>
                <c:pt idx="39828">
                  <c:v>9.5697239015342408</c:v>
                </c:pt>
                <c:pt idx="39829">
                  <c:v>9.5892551515342408</c:v>
                </c:pt>
                <c:pt idx="39830">
                  <c:v>9.6673801515342372</c:v>
                </c:pt>
                <c:pt idx="39831">
                  <c:v>9.5892551515342408</c:v>
                </c:pt>
                <c:pt idx="39832">
                  <c:v>9.5892551515342408</c:v>
                </c:pt>
                <c:pt idx="39833">
                  <c:v>9.5697239015342408</c:v>
                </c:pt>
                <c:pt idx="39834">
                  <c:v>9.4525364015342408</c:v>
                </c:pt>
                <c:pt idx="39835">
                  <c:v>9.6478489015342319</c:v>
                </c:pt>
                <c:pt idx="39836">
                  <c:v>9.5111301515342408</c:v>
                </c:pt>
                <c:pt idx="39837">
                  <c:v>9.6673801515342372</c:v>
                </c:pt>
                <c:pt idx="39838">
                  <c:v>9.5892551515342408</c:v>
                </c:pt>
                <c:pt idx="39839">
                  <c:v>9.6087864015342372</c:v>
                </c:pt>
                <c:pt idx="39840">
                  <c:v>9.6478489015342319</c:v>
                </c:pt>
                <c:pt idx="39841">
                  <c:v>9.7259739015342319</c:v>
                </c:pt>
                <c:pt idx="39842">
                  <c:v>9.7259739015342319</c:v>
                </c:pt>
                <c:pt idx="39843">
                  <c:v>9.5111301515342408</c:v>
                </c:pt>
                <c:pt idx="39844">
                  <c:v>9.4915989015342372</c:v>
                </c:pt>
                <c:pt idx="39845">
                  <c:v>9.6478489015342319</c:v>
                </c:pt>
                <c:pt idx="39846">
                  <c:v>9.6673801515342372</c:v>
                </c:pt>
                <c:pt idx="39847">
                  <c:v>9.6087864015342372</c:v>
                </c:pt>
                <c:pt idx="39848">
                  <c:v>9.5306614015342319</c:v>
                </c:pt>
                <c:pt idx="39849">
                  <c:v>9.5892551515342408</c:v>
                </c:pt>
                <c:pt idx="39850">
                  <c:v>9.5111301515342408</c:v>
                </c:pt>
                <c:pt idx="39851">
                  <c:v>9.5306614015342319</c:v>
                </c:pt>
                <c:pt idx="39852">
                  <c:v>9.6869114015342319</c:v>
                </c:pt>
                <c:pt idx="39853">
                  <c:v>9.5306614015342319</c:v>
                </c:pt>
                <c:pt idx="39854">
                  <c:v>9.5306614015342319</c:v>
                </c:pt>
                <c:pt idx="39855">
                  <c:v>9.5111301515342408</c:v>
                </c:pt>
                <c:pt idx="39856">
                  <c:v>9.5306614015342319</c:v>
                </c:pt>
                <c:pt idx="39857">
                  <c:v>9.5892551515342408</c:v>
                </c:pt>
                <c:pt idx="39858">
                  <c:v>9.6087864015342372</c:v>
                </c:pt>
                <c:pt idx="39859">
                  <c:v>9.6673801515342372</c:v>
                </c:pt>
                <c:pt idx="39860">
                  <c:v>9.6087864015342372</c:v>
                </c:pt>
                <c:pt idx="39861">
                  <c:v>9.5111301515342408</c:v>
                </c:pt>
                <c:pt idx="39862">
                  <c:v>9.5697239015342408</c:v>
                </c:pt>
                <c:pt idx="39863">
                  <c:v>9.5697239015342408</c:v>
                </c:pt>
                <c:pt idx="39864">
                  <c:v>9.5306614015342319</c:v>
                </c:pt>
                <c:pt idx="39865">
                  <c:v>9.4330051515342372</c:v>
                </c:pt>
                <c:pt idx="39866">
                  <c:v>9.5306614015342319</c:v>
                </c:pt>
                <c:pt idx="39867">
                  <c:v>9.5306614015342319</c:v>
                </c:pt>
                <c:pt idx="39868">
                  <c:v>9.4915989015342372</c:v>
                </c:pt>
                <c:pt idx="39869">
                  <c:v>9.5111301515342408</c:v>
                </c:pt>
                <c:pt idx="39870">
                  <c:v>9.5892551515342408</c:v>
                </c:pt>
                <c:pt idx="39871">
                  <c:v>9.4525364015342408</c:v>
                </c:pt>
                <c:pt idx="39872">
                  <c:v>9.4915989015342372</c:v>
                </c:pt>
                <c:pt idx="39873">
                  <c:v>9.5111301515342408</c:v>
                </c:pt>
                <c:pt idx="39874">
                  <c:v>9.5306614015342319</c:v>
                </c:pt>
                <c:pt idx="39875">
                  <c:v>9.6087864015342372</c:v>
                </c:pt>
                <c:pt idx="39876">
                  <c:v>9.7259739015342319</c:v>
                </c:pt>
                <c:pt idx="39877">
                  <c:v>9.5111301515342408</c:v>
                </c:pt>
                <c:pt idx="39878">
                  <c:v>9.5697239015342408</c:v>
                </c:pt>
                <c:pt idx="39879">
                  <c:v>9.5111301515342408</c:v>
                </c:pt>
                <c:pt idx="39880">
                  <c:v>9.5892551515342408</c:v>
                </c:pt>
                <c:pt idx="39881">
                  <c:v>9.4330051515342372</c:v>
                </c:pt>
                <c:pt idx="39882">
                  <c:v>9.4525364015342408</c:v>
                </c:pt>
                <c:pt idx="39883">
                  <c:v>9.4915989015342372</c:v>
                </c:pt>
                <c:pt idx="39884">
                  <c:v>9.4330051515342372</c:v>
                </c:pt>
                <c:pt idx="39885">
                  <c:v>9.5111301515342408</c:v>
                </c:pt>
                <c:pt idx="39886">
                  <c:v>9.4330051515342372</c:v>
                </c:pt>
                <c:pt idx="39887">
                  <c:v>9.5892551515342408</c:v>
                </c:pt>
                <c:pt idx="39888">
                  <c:v>9.4525364015342408</c:v>
                </c:pt>
                <c:pt idx="39889">
                  <c:v>9.5697239015342408</c:v>
                </c:pt>
                <c:pt idx="39890">
                  <c:v>9.4525364015342408</c:v>
                </c:pt>
                <c:pt idx="39891">
                  <c:v>9.5306614015342319</c:v>
                </c:pt>
                <c:pt idx="39892">
                  <c:v>9.6673801515342372</c:v>
                </c:pt>
                <c:pt idx="39893">
                  <c:v>9.4330051515342372</c:v>
                </c:pt>
                <c:pt idx="39894">
                  <c:v>9.4134739015342372</c:v>
                </c:pt>
                <c:pt idx="39895">
                  <c:v>9.4330051515342372</c:v>
                </c:pt>
                <c:pt idx="39896">
                  <c:v>9.3548801515342408</c:v>
                </c:pt>
                <c:pt idx="39897">
                  <c:v>9.3744114015342372</c:v>
                </c:pt>
                <c:pt idx="39898">
                  <c:v>9.3744114015342372</c:v>
                </c:pt>
                <c:pt idx="39899">
                  <c:v>9.4330051515342372</c:v>
                </c:pt>
                <c:pt idx="39900">
                  <c:v>9.3548801515342408</c:v>
                </c:pt>
                <c:pt idx="39901">
                  <c:v>9.3744114015342372</c:v>
                </c:pt>
                <c:pt idx="39902">
                  <c:v>9.4134739015342372</c:v>
                </c:pt>
                <c:pt idx="39903">
                  <c:v>9.3353489015342372</c:v>
                </c:pt>
                <c:pt idx="39904">
                  <c:v>9.5111301515342408</c:v>
                </c:pt>
                <c:pt idx="39905">
                  <c:v>9.6869114015342319</c:v>
                </c:pt>
                <c:pt idx="39906">
                  <c:v>9.5111301515342408</c:v>
                </c:pt>
                <c:pt idx="39907">
                  <c:v>9.4330051515342372</c:v>
                </c:pt>
                <c:pt idx="39908">
                  <c:v>9.5111301515342408</c:v>
                </c:pt>
                <c:pt idx="39909">
                  <c:v>9.3744114015342372</c:v>
                </c:pt>
                <c:pt idx="39910">
                  <c:v>9.4915989015342372</c:v>
                </c:pt>
                <c:pt idx="39911">
                  <c:v>9.4915989015342372</c:v>
                </c:pt>
                <c:pt idx="39912">
                  <c:v>9.4915989015342372</c:v>
                </c:pt>
                <c:pt idx="39913">
                  <c:v>9.5697239015342408</c:v>
                </c:pt>
                <c:pt idx="39914">
                  <c:v>9.5111301515342408</c:v>
                </c:pt>
                <c:pt idx="39915">
                  <c:v>9.3548801515342408</c:v>
                </c:pt>
                <c:pt idx="39916">
                  <c:v>9.6087864015342372</c:v>
                </c:pt>
                <c:pt idx="39917">
                  <c:v>9.5111301515342408</c:v>
                </c:pt>
                <c:pt idx="39918">
                  <c:v>9.4525364015342408</c:v>
                </c:pt>
                <c:pt idx="39919">
                  <c:v>9.2962864015342372</c:v>
                </c:pt>
                <c:pt idx="39920">
                  <c:v>9.3548801515342408</c:v>
                </c:pt>
                <c:pt idx="39921">
                  <c:v>9.2962864015342372</c:v>
                </c:pt>
                <c:pt idx="39922">
                  <c:v>9.3353489015342372</c:v>
                </c:pt>
                <c:pt idx="39923">
                  <c:v>9.2962864015342372</c:v>
                </c:pt>
                <c:pt idx="39924">
                  <c:v>9.2962864015342372</c:v>
                </c:pt>
                <c:pt idx="39925">
                  <c:v>9.3744114015342372</c:v>
                </c:pt>
                <c:pt idx="39926">
                  <c:v>9.3548801515342408</c:v>
                </c:pt>
                <c:pt idx="39927">
                  <c:v>9.3744114015342372</c:v>
                </c:pt>
                <c:pt idx="39928">
                  <c:v>9.3353489015342372</c:v>
                </c:pt>
                <c:pt idx="39929">
                  <c:v>9.3548801515342408</c:v>
                </c:pt>
                <c:pt idx="39930">
                  <c:v>9.4330051515342372</c:v>
                </c:pt>
                <c:pt idx="39931">
                  <c:v>9.3548801515342408</c:v>
                </c:pt>
                <c:pt idx="39932">
                  <c:v>9.4330051515342372</c:v>
                </c:pt>
                <c:pt idx="39933">
                  <c:v>9.3744114015342372</c:v>
                </c:pt>
                <c:pt idx="39934">
                  <c:v>9.3548801515342408</c:v>
                </c:pt>
                <c:pt idx="39935">
                  <c:v>9.3548801515342408</c:v>
                </c:pt>
                <c:pt idx="39936">
                  <c:v>9.4330051515342372</c:v>
                </c:pt>
                <c:pt idx="39937">
                  <c:v>9.3744114015342372</c:v>
                </c:pt>
                <c:pt idx="39938">
                  <c:v>9.4330051515342372</c:v>
                </c:pt>
                <c:pt idx="39939">
                  <c:v>9.3744114015342372</c:v>
                </c:pt>
                <c:pt idx="39940">
                  <c:v>9.3353489015342372</c:v>
                </c:pt>
                <c:pt idx="39941">
                  <c:v>9.2962864015342372</c:v>
                </c:pt>
                <c:pt idx="39942">
                  <c:v>9.2962864015342372</c:v>
                </c:pt>
                <c:pt idx="39943">
                  <c:v>9.2962864015342372</c:v>
                </c:pt>
                <c:pt idx="39944">
                  <c:v>9.2962864015342372</c:v>
                </c:pt>
                <c:pt idx="39945">
                  <c:v>9.3744114015342372</c:v>
                </c:pt>
                <c:pt idx="39946">
                  <c:v>9.1986301515342372</c:v>
                </c:pt>
                <c:pt idx="39947">
                  <c:v>9.2181614015342248</c:v>
                </c:pt>
                <c:pt idx="39948">
                  <c:v>9.3353489015342372</c:v>
                </c:pt>
                <c:pt idx="39949">
                  <c:v>9.2962864015342372</c:v>
                </c:pt>
                <c:pt idx="39950">
                  <c:v>9.2181614015342248</c:v>
                </c:pt>
                <c:pt idx="39951">
                  <c:v>9.2181614015342248</c:v>
                </c:pt>
                <c:pt idx="39952">
                  <c:v>9.3548801515342408</c:v>
                </c:pt>
                <c:pt idx="39953">
                  <c:v>9.2962864015342372</c:v>
                </c:pt>
                <c:pt idx="39954">
                  <c:v>9.4330051515342372</c:v>
                </c:pt>
                <c:pt idx="39955">
                  <c:v>9.3353489015342372</c:v>
                </c:pt>
                <c:pt idx="39956">
                  <c:v>9.2962864015342372</c:v>
                </c:pt>
                <c:pt idx="39957">
                  <c:v>9.3353489015342372</c:v>
                </c:pt>
                <c:pt idx="39958">
                  <c:v>9.1205051515342408</c:v>
                </c:pt>
                <c:pt idx="39959">
                  <c:v>9.2962864015342372</c:v>
                </c:pt>
                <c:pt idx="39960">
                  <c:v>9.3744114015342372</c:v>
                </c:pt>
                <c:pt idx="39961">
                  <c:v>9.2962864015342372</c:v>
                </c:pt>
                <c:pt idx="39962">
                  <c:v>9.2962864015342372</c:v>
                </c:pt>
                <c:pt idx="39963">
                  <c:v>9.1986301515342372</c:v>
                </c:pt>
                <c:pt idx="39964">
                  <c:v>9.2962864015342372</c:v>
                </c:pt>
                <c:pt idx="39965">
                  <c:v>9.0423801515342408</c:v>
                </c:pt>
                <c:pt idx="39966">
                  <c:v>9.1400364015342408</c:v>
                </c:pt>
                <c:pt idx="39967">
                  <c:v>9.1009739015342319</c:v>
                </c:pt>
                <c:pt idx="39968">
                  <c:v>9.0423801515342408</c:v>
                </c:pt>
                <c:pt idx="39969">
                  <c:v>9.1009739015342319</c:v>
                </c:pt>
                <c:pt idx="39970">
                  <c:v>9.0619114015342319</c:v>
                </c:pt>
                <c:pt idx="39971">
                  <c:v>9.1400364015342408</c:v>
                </c:pt>
                <c:pt idx="39972">
                  <c:v>9.1400364015342408</c:v>
                </c:pt>
                <c:pt idx="39973">
                  <c:v>9.2572239015342319</c:v>
                </c:pt>
                <c:pt idx="39974">
                  <c:v>9.2181614015342248</c:v>
                </c:pt>
                <c:pt idx="39975">
                  <c:v>9.1400364015342408</c:v>
                </c:pt>
                <c:pt idx="39976">
                  <c:v>9.1205051515342408</c:v>
                </c:pt>
                <c:pt idx="39977">
                  <c:v>9.1400364015342408</c:v>
                </c:pt>
                <c:pt idx="39978">
                  <c:v>9.2181614015342248</c:v>
                </c:pt>
                <c:pt idx="39979">
                  <c:v>9.2962864015342372</c:v>
                </c:pt>
                <c:pt idx="39980">
                  <c:v>9.1205051515342408</c:v>
                </c:pt>
                <c:pt idx="39981">
                  <c:v>9.1400364015342408</c:v>
                </c:pt>
                <c:pt idx="39982">
                  <c:v>9.1205051515342408</c:v>
                </c:pt>
                <c:pt idx="39983">
                  <c:v>9.2962864015342372</c:v>
                </c:pt>
                <c:pt idx="39984">
                  <c:v>9.0619114015342319</c:v>
                </c:pt>
                <c:pt idx="39985">
                  <c:v>9.1009739015342319</c:v>
                </c:pt>
                <c:pt idx="39986">
                  <c:v>9.0423801515342408</c:v>
                </c:pt>
                <c:pt idx="39987">
                  <c:v>8.8861301515342408</c:v>
                </c:pt>
                <c:pt idx="39988">
                  <c:v>9.1009739015342319</c:v>
                </c:pt>
                <c:pt idx="39989">
                  <c:v>9.0033176515342408</c:v>
                </c:pt>
                <c:pt idx="39990">
                  <c:v>8.9447239015342319</c:v>
                </c:pt>
                <c:pt idx="39991">
                  <c:v>9.0423801515342408</c:v>
                </c:pt>
                <c:pt idx="39992">
                  <c:v>8.9642551515342372</c:v>
                </c:pt>
                <c:pt idx="39993">
                  <c:v>9.0228489015342408</c:v>
                </c:pt>
                <c:pt idx="39994">
                  <c:v>8.9447239015342319</c:v>
                </c:pt>
                <c:pt idx="39995">
                  <c:v>9.0423801515342408</c:v>
                </c:pt>
                <c:pt idx="39996">
                  <c:v>9.1986301515342372</c:v>
                </c:pt>
                <c:pt idx="39997">
                  <c:v>9.1009739015342319</c:v>
                </c:pt>
                <c:pt idx="39998">
                  <c:v>9.1986301515342372</c:v>
                </c:pt>
                <c:pt idx="39999">
                  <c:v>9.1400364015342408</c:v>
                </c:pt>
                <c:pt idx="40000">
                  <c:v>9.2962864015342372</c:v>
                </c:pt>
                <c:pt idx="40001">
                  <c:v>9.1205051515342408</c:v>
                </c:pt>
                <c:pt idx="40002">
                  <c:v>9.0423801515342408</c:v>
                </c:pt>
                <c:pt idx="40003">
                  <c:v>8.9642551515342372</c:v>
                </c:pt>
                <c:pt idx="40004">
                  <c:v>8.8861301515342408</c:v>
                </c:pt>
                <c:pt idx="40005">
                  <c:v>8.9251926515342408</c:v>
                </c:pt>
                <c:pt idx="40006">
                  <c:v>8.9251926515342408</c:v>
                </c:pt>
                <c:pt idx="40007">
                  <c:v>8.9447239015342319</c:v>
                </c:pt>
                <c:pt idx="40008">
                  <c:v>8.9642551515342372</c:v>
                </c:pt>
                <c:pt idx="40009">
                  <c:v>8.9447239015342319</c:v>
                </c:pt>
                <c:pt idx="40010">
                  <c:v>8.8861301515342408</c:v>
                </c:pt>
                <c:pt idx="40011">
                  <c:v>8.9447239015342319</c:v>
                </c:pt>
                <c:pt idx="40012">
                  <c:v>8.8861301515342408</c:v>
                </c:pt>
                <c:pt idx="40013">
                  <c:v>8.8080051515342372</c:v>
                </c:pt>
                <c:pt idx="40014">
                  <c:v>8.9251926515342408</c:v>
                </c:pt>
                <c:pt idx="40015">
                  <c:v>8.9251926515342408</c:v>
                </c:pt>
                <c:pt idx="40016">
                  <c:v>8.9642551515342372</c:v>
                </c:pt>
                <c:pt idx="40017">
                  <c:v>8.9447239015342319</c:v>
                </c:pt>
                <c:pt idx="40018">
                  <c:v>9.1790989015342408</c:v>
                </c:pt>
                <c:pt idx="40019">
                  <c:v>8.9642551515342372</c:v>
                </c:pt>
                <c:pt idx="40020">
                  <c:v>9.1009739015342319</c:v>
                </c:pt>
                <c:pt idx="40021">
                  <c:v>9.1205051515342408</c:v>
                </c:pt>
                <c:pt idx="40022">
                  <c:v>9.1009739015342319</c:v>
                </c:pt>
                <c:pt idx="40023">
                  <c:v>8.9447239015342319</c:v>
                </c:pt>
                <c:pt idx="40024">
                  <c:v>8.7298801515342372</c:v>
                </c:pt>
                <c:pt idx="40025">
                  <c:v>8.7884739015342319</c:v>
                </c:pt>
                <c:pt idx="40026">
                  <c:v>8.7689426515342372</c:v>
                </c:pt>
                <c:pt idx="40027">
                  <c:v>8.8470676515342372</c:v>
                </c:pt>
                <c:pt idx="40028">
                  <c:v>8.8080051515342372</c:v>
                </c:pt>
                <c:pt idx="40029">
                  <c:v>8.7298801515342372</c:v>
                </c:pt>
                <c:pt idx="40030">
                  <c:v>8.7103489015342319</c:v>
                </c:pt>
                <c:pt idx="40031">
                  <c:v>8.7689426515342372</c:v>
                </c:pt>
                <c:pt idx="40032">
                  <c:v>8.7298801515342372</c:v>
                </c:pt>
                <c:pt idx="40033">
                  <c:v>8.7298801515342372</c:v>
                </c:pt>
                <c:pt idx="40034">
                  <c:v>8.8080051515342372</c:v>
                </c:pt>
                <c:pt idx="40035">
                  <c:v>8.7103489015342319</c:v>
                </c:pt>
                <c:pt idx="40036">
                  <c:v>8.8470676515342372</c:v>
                </c:pt>
                <c:pt idx="40037">
                  <c:v>8.9642551515342372</c:v>
                </c:pt>
                <c:pt idx="40038">
                  <c:v>8.9447239015342319</c:v>
                </c:pt>
                <c:pt idx="40039">
                  <c:v>8.8665989015342408</c:v>
                </c:pt>
                <c:pt idx="40040">
                  <c:v>8.9447239015342319</c:v>
                </c:pt>
                <c:pt idx="40041">
                  <c:v>8.8861301515342408</c:v>
                </c:pt>
                <c:pt idx="40042">
                  <c:v>8.7298801515342372</c:v>
                </c:pt>
                <c:pt idx="40043">
                  <c:v>8.6908176515342372</c:v>
                </c:pt>
                <c:pt idx="40044">
                  <c:v>8.7103489015342319</c:v>
                </c:pt>
                <c:pt idx="40045">
                  <c:v>8.6126926515342408</c:v>
                </c:pt>
                <c:pt idx="40046">
                  <c:v>8.7884739015342319</c:v>
                </c:pt>
                <c:pt idx="40047">
                  <c:v>8.8080051515342372</c:v>
                </c:pt>
                <c:pt idx="40048">
                  <c:v>8.7103489015342319</c:v>
                </c:pt>
                <c:pt idx="40049">
                  <c:v>8.6908176515342372</c:v>
                </c:pt>
                <c:pt idx="40050">
                  <c:v>8.7689426515342372</c:v>
                </c:pt>
                <c:pt idx="40051">
                  <c:v>8.7103489015342319</c:v>
                </c:pt>
                <c:pt idx="40052">
                  <c:v>8.6908176515342372</c:v>
                </c:pt>
                <c:pt idx="40053">
                  <c:v>8.6908176515342372</c:v>
                </c:pt>
                <c:pt idx="40054">
                  <c:v>8.7103489015342319</c:v>
                </c:pt>
                <c:pt idx="40055">
                  <c:v>8.8861301515342408</c:v>
                </c:pt>
                <c:pt idx="40056">
                  <c:v>8.8470676515342372</c:v>
                </c:pt>
                <c:pt idx="40057">
                  <c:v>8.8861301515342408</c:v>
                </c:pt>
                <c:pt idx="40058">
                  <c:v>8.8470676515342372</c:v>
                </c:pt>
                <c:pt idx="40059">
                  <c:v>8.6517551515342372</c:v>
                </c:pt>
                <c:pt idx="40060">
                  <c:v>8.7689426515342372</c:v>
                </c:pt>
                <c:pt idx="40061">
                  <c:v>8.6322239015342319</c:v>
                </c:pt>
                <c:pt idx="40062">
                  <c:v>8.6322239015342319</c:v>
                </c:pt>
                <c:pt idx="40063">
                  <c:v>8.6517551515342372</c:v>
                </c:pt>
                <c:pt idx="40064">
                  <c:v>8.7298801515342372</c:v>
                </c:pt>
                <c:pt idx="40065">
                  <c:v>8.5540989015342408</c:v>
                </c:pt>
                <c:pt idx="40066">
                  <c:v>8.6908176515342372</c:v>
                </c:pt>
                <c:pt idx="40067">
                  <c:v>8.5540989015342408</c:v>
                </c:pt>
                <c:pt idx="40068">
                  <c:v>8.6908176515342372</c:v>
                </c:pt>
                <c:pt idx="40069">
                  <c:v>8.6908176515342372</c:v>
                </c:pt>
                <c:pt idx="40070">
                  <c:v>8.6322239015342319</c:v>
                </c:pt>
                <c:pt idx="40071">
                  <c:v>8.6126926515342408</c:v>
                </c:pt>
                <c:pt idx="40072">
                  <c:v>8.6908176515342372</c:v>
                </c:pt>
                <c:pt idx="40073">
                  <c:v>8.6126926515342408</c:v>
                </c:pt>
                <c:pt idx="40074">
                  <c:v>8.7689426515342372</c:v>
                </c:pt>
                <c:pt idx="40075">
                  <c:v>8.6322239015342319</c:v>
                </c:pt>
                <c:pt idx="40076">
                  <c:v>8.6517551515342372</c:v>
                </c:pt>
                <c:pt idx="40077">
                  <c:v>8.7884739015342319</c:v>
                </c:pt>
                <c:pt idx="40078">
                  <c:v>8.6126926515342408</c:v>
                </c:pt>
                <c:pt idx="40079">
                  <c:v>8.5736301515342408</c:v>
                </c:pt>
                <c:pt idx="40080">
                  <c:v>8.6517551515342372</c:v>
                </c:pt>
                <c:pt idx="40081">
                  <c:v>8.4759739015342372</c:v>
                </c:pt>
                <c:pt idx="40082">
                  <c:v>8.5345676515342408</c:v>
                </c:pt>
                <c:pt idx="40083">
                  <c:v>8.3978489015342372</c:v>
                </c:pt>
                <c:pt idx="40084">
                  <c:v>8.5736301515342408</c:v>
                </c:pt>
                <c:pt idx="40085">
                  <c:v>8.6322239015342319</c:v>
                </c:pt>
                <c:pt idx="40086">
                  <c:v>8.4759739015342372</c:v>
                </c:pt>
                <c:pt idx="40087">
                  <c:v>8.5540989015342408</c:v>
                </c:pt>
                <c:pt idx="40088">
                  <c:v>8.5540989015342408</c:v>
                </c:pt>
                <c:pt idx="40089">
                  <c:v>8.4955051515342408</c:v>
                </c:pt>
                <c:pt idx="40090">
                  <c:v>8.6322239015342319</c:v>
                </c:pt>
                <c:pt idx="40091">
                  <c:v>8.5540989015342408</c:v>
                </c:pt>
                <c:pt idx="40092">
                  <c:v>8.6908176515342372</c:v>
                </c:pt>
                <c:pt idx="40093">
                  <c:v>8.6908176515342372</c:v>
                </c:pt>
                <c:pt idx="40094">
                  <c:v>8.7298801515342372</c:v>
                </c:pt>
                <c:pt idx="40095">
                  <c:v>8.4759739015342372</c:v>
                </c:pt>
                <c:pt idx="40096">
                  <c:v>8.6126926515342408</c:v>
                </c:pt>
                <c:pt idx="40097">
                  <c:v>8.6126926515342408</c:v>
                </c:pt>
                <c:pt idx="40098">
                  <c:v>8.6517551515342372</c:v>
                </c:pt>
                <c:pt idx="40099">
                  <c:v>8.5736301515342408</c:v>
                </c:pt>
                <c:pt idx="40100">
                  <c:v>8.4173801515342372</c:v>
                </c:pt>
                <c:pt idx="40101">
                  <c:v>8.4173801515342372</c:v>
                </c:pt>
                <c:pt idx="40102">
                  <c:v>8.4173801515342372</c:v>
                </c:pt>
                <c:pt idx="40103">
                  <c:v>8.4564426515342408</c:v>
                </c:pt>
                <c:pt idx="40104">
                  <c:v>8.4564426515342408</c:v>
                </c:pt>
                <c:pt idx="40105">
                  <c:v>8.4955051515342408</c:v>
                </c:pt>
                <c:pt idx="40106">
                  <c:v>8.4955051515342408</c:v>
                </c:pt>
                <c:pt idx="40107">
                  <c:v>8.4564426515342408</c:v>
                </c:pt>
                <c:pt idx="40108">
                  <c:v>8.4759739015342372</c:v>
                </c:pt>
                <c:pt idx="40109">
                  <c:v>8.5736301515342408</c:v>
                </c:pt>
                <c:pt idx="40110">
                  <c:v>8.5345676515342408</c:v>
                </c:pt>
                <c:pt idx="40111">
                  <c:v>8.5540989015342408</c:v>
                </c:pt>
                <c:pt idx="40112">
                  <c:v>8.6126926515342408</c:v>
                </c:pt>
                <c:pt idx="40113">
                  <c:v>8.5345676515342408</c:v>
                </c:pt>
                <c:pt idx="40114">
                  <c:v>8.4955051515342408</c:v>
                </c:pt>
                <c:pt idx="40115">
                  <c:v>8.4759739015342372</c:v>
                </c:pt>
                <c:pt idx="40116">
                  <c:v>8.3001926515342408</c:v>
                </c:pt>
                <c:pt idx="40117">
                  <c:v>8.5540989015342408</c:v>
                </c:pt>
                <c:pt idx="40118">
                  <c:v>8.4173801515342372</c:v>
                </c:pt>
                <c:pt idx="40119">
                  <c:v>8.3978489015342372</c:v>
                </c:pt>
                <c:pt idx="40120">
                  <c:v>8.3783176515342372</c:v>
                </c:pt>
                <c:pt idx="40121">
                  <c:v>8.2806614015342319</c:v>
                </c:pt>
                <c:pt idx="40122">
                  <c:v>8.2806614015342319</c:v>
                </c:pt>
                <c:pt idx="40123">
                  <c:v>8.3001926515342408</c:v>
                </c:pt>
                <c:pt idx="40124">
                  <c:v>8.3392551515342372</c:v>
                </c:pt>
                <c:pt idx="40125">
                  <c:v>8.4173801515342372</c:v>
                </c:pt>
                <c:pt idx="40126">
                  <c:v>8.4759739015342372</c:v>
                </c:pt>
                <c:pt idx="40127">
                  <c:v>8.3783176515342372</c:v>
                </c:pt>
                <c:pt idx="40128">
                  <c:v>8.3783176515342372</c:v>
                </c:pt>
                <c:pt idx="40129">
                  <c:v>8.3978489015342372</c:v>
                </c:pt>
                <c:pt idx="40130">
                  <c:v>8.4759739015342372</c:v>
                </c:pt>
                <c:pt idx="40131">
                  <c:v>8.4173801515342372</c:v>
                </c:pt>
                <c:pt idx="40132">
                  <c:v>8.3978489015342372</c:v>
                </c:pt>
                <c:pt idx="40133">
                  <c:v>8.3978489015342372</c:v>
                </c:pt>
                <c:pt idx="40134">
                  <c:v>8.3197239015342372</c:v>
                </c:pt>
                <c:pt idx="40135">
                  <c:v>8.2806614015342319</c:v>
                </c:pt>
                <c:pt idx="40136">
                  <c:v>8.3392551515342372</c:v>
                </c:pt>
                <c:pt idx="40137">
                  <c:v>8.2806614015342319</c:v>
                </c:pt>
                <c:pt idx="40138">
                  <c:v>8.3001926515342408</c:v>
                </c:pt>
                <c:pt idx="40139">
                  <c:v>8.2415989015342319</c:v>
                </c:pt>
                <c:pt idx="40140">
                  <c:v>8.3197239015342372</c:v>
                </c:pt>
                <c:pt idx="40141">
                  <c:v>8.3001926515342408</c:v>
                </c:pt>
                <c:pt idx="40142">
                  <c:v>8.1634739015342408</c:v>
                </c:pt>
                <c:pt idx="40143">
                  <c:v>8.0072239015342319</c:v>
                </c:pt>
                <c:pt idx="40144">
                  <c:v>8.3392551515342372</c:v>
                </c:pt>
                <c:pt idx="40145">
                  <c:v>8.2415989015342319</c:v>
                </c:pt>
                <c:pt idx="40146">
                  <c:v>8.3783176515342372</c:v>
                </c:pt>
                <c:pt idx="40147">
                  <c:v>8.3392551515342372</c:v>
                </c:pt>
                <c:pt idx="40148">
                  <c:v>8.3197239015342372</c:v>
                </c:pt>
                <c:pt idx="40149">
                  <c:v>8.2806614015342319</c:v>
                </c:pt>
                <c:pt idx="40150">
                  <c:v>8.2806614015342319</c:v>
                </c:pt>
                <c:pt idx="40151">
                  <c:v>8.3001926515342408</c:v>
                </c:pt>
                <c:pt idx="40152">
                  <c:v>8.2806614015342319</c:v>
                </c:pt>
                <c:pt idx="40153">
                  <c:v>8.2220676515342408</c:v>
                </c:pt>
                <c:pt idx="40154">
                  <c:v>8.2415989015342319</c:v>
                </c:pt>
                <c:pt idx="40155">
                  <c:v>8.1439426515342408</c:v>
                </c:pt>
                <c:pt idx="40156">
                  <c:v>8.2220676515342408</c:v>
                </c:pt>
                <c:pt idx="40157">
                  <c:v>8.1244114015342319</c:v>
                </c:pt>
                <c:pt idx="40158">
                  <c:v>8.2806614015342319</c:v>
                </c:pt>
                <c:pt idx="40159">
                  <c:v>8.2025364015342408</c:v>
                </c:pt>
                <c:pt idx="40160">
                  <c:v>8.1244114015342319</c:v>
                </c:pt>
                <c:pt idx="40161">
                  <c:v>8.2806614015342319</c:v>
                </c:pt>
                <c:pt idx="40162">
                  <c:v>8.2806614015342319</c:v>
                </c:pt>
                <c:pt idx="40163">
                  <c:v>8.3197239015342372</c:v>
                </c:pt>
                <c:pt idx="40164">
                  <c:v>8.2415989015342319</c:v>
                </c:pt>
                <c:pt idx="40165">
                  <c:v>8.3197239015342372</c:v>
                </c:pt>
                <c:pt idx="40166">
                  <c:v>8.2220676515342408</c:v>
                </c:pt>
                <c:pt idx="40167">
                  <c:v>8.2220676515342408</c:v>
                </c:pt>
                <c:pt idx="40168">
                  <c:v>8.2415989015342319</c:v>
                </c:pt>
                <c:pt idx="40169">
                  <c:v>8.1439426515342408</c:v>
                </c:pt>
                <c:pt idx="40170">
                  <c:v>8.2415989015342319</c:v>
                </c:pt>
                <c:pt idx="40171">
                  <c:v>8.0853489015342408</c:v>
                </c:pt>
                <c:pt idx="40172">
                  <c:v>8.2806614015342319</c:v>
                </c:pt>
                <c:pt idx="40173">
                  <c:v>8.2025364015342408</c:v>
                </c:pt>
                <c:pt idx="40174">
                  <c:v>8.2220676515342408</c:v>
                </c:pt>
                <c:pt idx="40175">
                  <c:v>8.0658176515342408</c:v>
                </c:pt>
                <c:pt idx="40176">
                  <c:v>8.1244114015342319</c:v>
                </c:pt>
                <c:pt idx="40177">
                  <c:v>8.1634739015342408</c:v>
                </c:pt>
                <c:pt idx="40178">
                  <c:v>8.2025364015342408</c:v>
                </c:pt>
                <c:pt idx="40179">
                  <c:v>8.0658176515342408</c:v>
                </c:pt>
                <c:pt idx="40180">
                  <c:v>8.3001926515342408</c:v>
                </c:pt>
                <c:pt idx="40181">
                  <c:v>8.2806614015342319</c:v>
                </c:pt>
                <c:pt idx="40182">
                  <c:v>8.2806614015342319</c:v>
                </c:pt>
                <c:pt idx="40183">
                  <c:v>8.2025364015342408</c:v>
                </c:pt>
                <c:pt idx="40184">
                  <c:v>8.2415989015342319</c:v>
                </c:pt>
                <c:pt idx="40185">
                  <c:v>8.0462864015342408</c:v>
                </c:pt>
                <c:pt idx="40186">
                  <c:v>8.2025364015342408</c:v>
                </c:pt>
                <c:pt idx="40187">
                  <c:v>8.0658176515342408</c:v>
                </c:pt>
                <c:pt idx="40188">
                  <c:v>8.1634739015342408</c:v>
                </c:pt>
                <c:pt idx="40189">
                  <c:v>8.1439426515342408</c:v>
                </c:pt>
                <c:pt idx="40190">
                  <c:v>8.0853489015342408</c:v>
                </c:pt>
                <c:pt idx="40191">
                  <c:v>8.1244114015342319</c:v>
                </c:pt>
                <c:pt idx="40192">
                  <c:v>8.0853489015342408</c:v>
                </c:pt>
                <c:pt idx="40193">
                  <c:v>8.0658176515342408</c:v>
                </c:pt>
                <c:pt idx="40194">
                  <c:v>8.0658176515342408</c:v>
                </c:pt>
                <c:pt idx="40195">
                  <c:v>8.0462864015342408</c:v>
                </c:pt>
                <c:pt idx="40196">
                  <c:v>7.9876926515342399</c:v>
                </c:pt>
                <c:pt idx="40197">
                  <c:v>8.3197239015342372</c:v>
                </c:pt>
                <c:pt idx="40198">
                  <c:v>8.2220676515342408</c:v>
                </c:pt>
                <c:pt idx="40199">
                  <c:v>8.1634739015342408</c:v>
                </c:pt>
                <c:pt idx="40200">
                  <c:v>8.0853489015342408</c:v>
                </c:pt>
                <c:pt idx="40201">
                  <c:v>8.0658176515342408</c:v>
                </c:pt>
                <c:pt idx="40202">
                  <c:v>7.9876926515342399</c:v>
                </c:pt>
                <c:pt idx="40203">
                  <c:v>8.0853489015342408</c:v>
                </c:pt>
                <c:pt idx="40204">
                  <c:v>8.0853489015342408</c:v>
                </c:pt>
                <c:pt idx="40205">
                  <c:v>7.9095676515342399</c:v>
                </c:pt>
                <c:pt idx="40206">
                  <c:v>8.2025364015342408</c:v>
                </c:pt>
                <c:pt idx="40207">
                  <c:v>8.1634739015342408</c:v>
                </c:pt>
                <c:pt idx="40208">
                  <c:v>7.9681614015342399</c:v>
                </c:pt>
                <c:pt idx="40209">
                  <c:v>8.2025364015342408</c:v>
                </c:pt>
                <c:pt idx="40210">
                  <c:v>7.9681614015342399</c:v>
                </c:pt>
                <c:pt idx="40211">
                  <c:v>7.9876926515342399</c:v>
                </c:pt>
                <c:pt idx="40212">
                  <c:v>7.9290989015342399</c:v>
                </c:pt>
                <c:pt idx="40213">
                  <c:v>8.0853489015342408</c:v>
                </c:pt>
                <c:pt idx="40214">
                  <c:v>8.0853489015342408</c:v>
                </c:pt>
                <c:pt idx="40215">
                  <c:v>8.1244114015342319</c:v>
                </c:pt>
                <c:pt idx="40216">
                  <c:v>8.3197239015342372</c:v>
                </c:pt>
                <c:pt idx="40217">
                  <c:v>8.1244114015342319</c:v>
                </c:pt>
                <c:pt idx="40218">
                  <c:v>8.0853489015342408</c:v>
                </c:pt>
                <c:pt idx="40219">
                  <c:v>8.0853489015342408</c:v>
                </c:pt>
                <c:pt idx="40220">
                  <c:v>8.0072239015342319</c:v>
                </c:pt>
                <c:pt idx="40221">
                  <c:v>8.0072239015342319</c:v>
                </c:pt>
                <c:pt idx="40222">
                  <c:v>8.0853489015342408</c:v>
                </c:pt>
                <c:pt idx="40223">
                  <c:v>7.9681614015342399</c:v>
                </c:pt>
                <c:pt idx="40224">
                  <c:v>8.0853489015342408</c:v>
                </c:pt>
                <c:pt idx="40225">
                  <c:v>8.0462864015342408</c:v>
                </c:pt>
                <c:pt idx="40226">
                  <c:v>8.0462864015342408</c:v>
                </c:pt>
                <c:pt idx="40227">
                  <c:v>7.850973901534239</c:v>
                </c:pt>
                <c:pt idx="40228">
                  <c:v>7.9876926515342399</c:v>
                </c:pt>
                <c:pt idx="40229">
                  <c:v>7.9876926515342399</c:v>
                </c:pt>
                <c:pt idx="40230">
                  <c:v>7.9290989015342399</c:v>
                </c:pt>
                <c:pt idx="40231">
                  <c:v>7.9290989015342399</c:v>
                </c:pt>
                <c:pt idx="40232">
                  <c:v>8.1439426515342408</c:v>
                </c:pt>
                <c:pt idx="40233">
                  <c:v>8.1439426515342408</c:v>
                </c:pt>
                <c:pt idx="40234">
                  <c:v>8.0658176515342408</c:v>
                </c:pt>
                <c:pt idx="40235">
                  <c:v>8.1439426515342408</c:v>
                </c:pt>
                <c:pt idx="40236">
                  <c:v>7.9681614015342399</c:v>
                </c:pt>
                <c:pt idx="40237">
                  <c:v>7.9290989015342399</c:v>
                </c:pt>
                <c:pt idx="40238">
                  <c:v>7.9290989015342399</c:v>
                </c:pt>
                <c:pt idx="40239">
                  <c:v>8.0658176515342408</c:v>
                </c:pt>
                <c:pt idx="40240">
                  <c:v>7.9095676515342399</c:v>
                </c:pt>
                <c:pt idx="40241">
                  <c:v>7.9876926515342399</c:v>
                </c:pt>
                <c:pt idx="40242">
                  <c:v>7.890036401534239</c:v>
                </c:pt>
                <c:pt idx="40243">
                  <c:v>7.9290989015342399</c:v>
                </c:pt>
                <c:pt idx="40244">
                  <c:v>7.9290989015342399</c:v>
                </c:pt>
                <c:pt idx="40245">
                  <c:v>7.753317651534239</c:v>
                </c:pt>
                <c:pt idx="40246">
                  <c:v>7.850973901534239</c:v>
                </c:pt>
                <c:pt idx="40247">
                  <c:v>7.753317651534239</c:v>
                </c:pt>
                <c:pt idx="40248">
                  <c:v>7.753317651534239</c:v>
                </c:pt>
                <c:pt idx="40249">
                  <c:v>7.890036401534239</c:v>
                </c:pt>
                <c:pt idx="40250">
                  <c:v>8.0072239015342319</c:v>
                </c:pt>
                <c:pt idx="40251">
                  <c:v>8.0853489015342408</c:v>
                </c:pt>
                <c:pt idx="40252">
                  <c:v>7.9095676515342399</c:v>
                </c:pt>
                <c:pt idx="40253">
                  <c:v>8.0072239015342319</c:v>
                </c:pt>
                <c:pt idx="40254">
                  <c:v>7.9876926515342399</c:v>
                </c:pt>
                <c:pt idx="40255">
                  <c:v>7.890036401534239</c:v>
                </c:pt>
                <c:pt idx="40256">
                  <c:v>7.9095676515342399</c:v>
                </c:pt>
                <c:pt idx="40257">
                  <c:v>7.811911401534239</c:v>
                </c:pt>
                <c:pt idx="40258">
                  <c:v>7.7728489015342399</c:v>
                </c:pt>
                <c:pt idx="40259">
                  <c:v>7.9876926515342399</c:v>
                </c:pt>
                <c:pt idx="40260">
                  <c:v>7.850973901534239</c:v>
                </c:pt>
                <c:pt idx="40261">
                  <c:v>7.8314426515342399</c:v>
                </c:pt>
                <c:pt idx="40262">
                  <c:v>7.811911401534239</c:v>
                </c:pt>
                <c:pt idx="40263">
                  <c:v>7.850973901534239</c:v>
                </c:pt>
                <c:pt idx="40264">
                  <c:v>7.9095676515342399</c:v>
                </c:pt>
                <c:pt idx="40265">
                  <c:v>7.9876926515342399</c:v>
                </c:pt>
                <c:pt idx="40266">
                  <c:v>7.9095676515342399</c:v>
                </c:pt>
                <c:pt idx="40267">
                  <c:v>7.850973901534239</c:v>
                </c:pt>
                <c:pt idx="40268">
                  <c:v>7.9095676515342399</c:v>
                </c:pt>
                <c:pt idx="40269">
                  <c:v>7.9681614015342399</c:v>
                </c:pt>
                <c:pt idx="40270">
                  <c:v>7.890036401534239</c:v>
                </c:pt>
                <c:pt idx="40271">
                  <c:v>7.7728489015342399</c:v>
                </c:pt>
                <c:pt idx="40272">
                  <c:v>7.890036401534239</c:v>
                </c:pt>
                <c:pt idx="40273">
                  <c:v>7.7337864015342399</c:v>
                </c:pt>
                <c:pt idx="40274">
                  <c:v>7.850973901534239</c:v>
                </c:pt>
                <c:pt idx="40275">
                  <c:v>7.890036401534239</c:v>
                </c:pt>
                <c:pt idx="40276">
                  <c:v>7.9290989015342399</c:v>
                </c:pt>
                <c:pt idx="40277">
                  <c:v>7.850973901534239</c:v>
                </c:pt>
                <c:pt idx="40278">
                  <c:v>7.890036401534239</c:v>
                </c:pt>
                <c:pt idx="40279">
                  <c:v>7.850973901534239</c:v>
                </c:pt>
                <c:pt idx="40280">
                  <c:v>7.753317651534239</c:v>
                </c:pt>
                <c:pt idx="40281">
                  <c:v>7.7728489015342399</c:v>
                </c:pt>
                <c:pt idx="40282">
                  <c:v>7.811911401534239</c:v>
                </c:pt>
                <c:pt idx="40283">
                  <c:v>7.850973901534239</c:v>
                </c:pt>
                <c:pt idx="40284">
                  <c:v>7.9681614015342399</c:v>
                </c:pt>
                <c:pt idx="40285">
                  <c:v>7.9095676515342399</c:v>
                </c:pt>
                <c:pt idx="40286">
                  <c:v>7.9681614015342399</c:v>
                </c:pt>
                <c:pt idx="40287">
                  <c:v>7.9290989015342399</c:v>
                </c:pt>
                <c:pt idx="40288">
                  <c:v>7.8314426515342399</c:v>
                </c:pt>
                <c:pt idx="40289">
                  <c:v>7.811911401534239</c:v>
                </c:pt>
                <c:pt idx="40290">
                  <c:v>7.811911401534239</c:v>
                </c:pt>
                <c:pt idx="40291">
                  <c:v>7.811911401534239</c:v>
                </c:pt>
                <c:pt idx="40292">
                  <c:v>7.850973901534239</c:v>
                </c:pt>
                <c:pt idx="40293">
                  <c:v>7.811911401534239</c:v>
                </c:pt>
                <c:pt idx="40294">
                  <c:v>7.7728489015342399</c:v>
                </c:pt>
                <c:pt idx="40295">
                  <c:v>7.890036401534239</c:v>
                </c:pt>
                <c:pt idx="40296">
                  <c:v>7.850973901534239</c:v>
                </c:pt>
                <c:pt idx="40297">
                  <c:v>7.753317651534239</c:v>
                </c:pt>
                <c:pt idx="40298">
                  <c:v>7.694723901534239</c:v>
                </c:pt>
                <c:pt idx="40299">
                  <c:v>7.7337864015342399</c:v>
                </c:pt>
                <c:pt idx="40300">
                  <c:v>7.890036401534239</c:v>
                </c:pt>
                <c:pt idx="40301">
                  <c:v>7.850973901534239</c:v>
                </c:pt>
                <c:pt idx="40302">
                  <c:v>7.9290989015342399</c:v>
                </c:pt>
                <c:pt idx="40303">
                  <c:v>7.6556614015342399</c:v>
                </c:pt>
                <c:pt idx="40304">
                  <c:v>7.850973901534239</c:v>
                </c:pt>
                <c:pt idx="40305">
                  <c:v>7.850973901534239</c:v>
                </c:pt>
                <c:pt idx="40306">
                  <c:v>7.9095676515342399</c:v>
                </c:pt>
                <c:pt idx="40307">
                  <c:v>7.7337864015342399</c:v>
                </c:pt>
                <c:pt idx="40308">
                  <c:v>7.850973901534239</c:v>
                </c:pt>
                <c:pt idx="40309">
                  <c:v>7.7728489015342399</c:v>
                </c:pt>
                <c:pt idx="40310">
                  <c:v>7.850973901534239</c:v>
                </c:pt>
                <c:pt idx="40311">
                  <c:v>7.694723901534239</c:v>
                </c:pt>
                <c:pt idx="40312">
                  <c:v>7.9290989015342399</c:v>
                </c:pt>
                <c:pt idx="40313">
                  <c:v>7.811911401534239</c:v>
                </c:pt>
                <c:pt idx="40314">
                  <c:v>7.597067651534239</c:v>
                </c:pt>
                <c:pt idx="40315">
                  <c:v>7.7337864015342399</c:v>
                </c:pt>
                <c:pt idx="40316">
                  <c:v>7.753317651534239</c:v>
                </c:pt>
                <c:pt idx="40317">
                  <c:v>7.753317651534239</c:v>
                </c:pt>
                <c:pt idx="40318">
                  <c:v>7.8314426515342399</c:v>
                </c:pt>
                <c:pt idx="40319">
                  <c:v>7.890036401534239</c:v>
                </c:pt>
                <c:pt idx="40320">
                  <c:v>7.753317651534239</c:v>
                </c:pt>
                <c:pt idx="40321">
                  <c:v>7.9681614015342399</c:v>
                </c:pt>
                <c:pt idx="40322">
                  <c:v>7.9290989015342399</c:v>
                </c:pt>
                <c:pt idx="40323">
                  <c:v>7.753317651534239</c:v>
                </c:pt>
                <c:pt idx="40324">
                  <c:v>7.811911401534239</c:v>
                </c:pt>
                <c:pt idx="40325">
                  <c:v>7.675192651534239</c:v>
                </c:pt>
                <c:pt idx="40326">
                  <c:v>7.7728489015342399</c:v>
                </c:pt>
                <c:pt idx="40327">
                  <c:v>7.811911401534239</c:v>
                </c:pt>
                <c:pt idx="40328">
                  <c:v>7.6556614015342399</c:v>
                </c:pt>
                <c:pt idx="40329">
                  <c:v>7.890036401534239</c:v>
                </c:pt>
                <c:pt idx="40330">
                  <c:v>7.811911401534239</c:v>
                </c:pt>
                <c:pt idx="40331">
                  <c:v>7.7728489015342399</c:v>
                </c:pt>
                <c:pt idx="40332">
                  <c:v>7.811911401534239</c:v>
                </c:pt>
                <c:pt idx="40333">
                  <c:v>7.694723901534239</c:v>
                </c:pt>
                <c:pt idx="40334">
                  <c:v>7.811911401534239</c:v>
                </c:pt>
                <c:pt idx="40335">
                  <c:v>7.753317651534239</c:v>
                </c:pt>
                <c:pt idx="40336">
                  <c:v>7.9681614015342399</c:v>
                </c:pt>
                <c:pt idx="40337">
                  <c:v>7.8314426515342399</c:v>
                </c:pt>
                <c:pt idx="40338">
                  <c:v>7.8314426515342399</c:v>
                </c:pt>
                <c:pt idx="40339">
                  <c:v>7.753317651534239</c:v>
                </c:pt>
                <c:pt idx="40340">
                  <c:v>7.7728489015342399</c:v>
                </c:pt>
                <c:pt idx="40341">
                  <c:v>7.675192651534239</c:v>
                </c:pt>
                <c:pt idx="40342">
                  <c:v>7.636130151534239</c:v>
                </c:pt>
                <c:pt idx="40343">
                  <c:v>7.7337864015342399</c:v>
                </c:pt>
                <c:pt idx="40344">
                  <c:v>7.753317651534239</c:v>
                </c:pt>
                <c:pt idx="40345">
                  <c:v>7.7728489015342399</c:v>
                </c:pt>
                <c:pt idx="40346">
                  <c:v>7.850973901534239</c:v>
                </c:pt>
                <c:pt idx="40347">
                  <c:v>7.7728489015342399</c:v>
                </c:pt>
                <c:pt idx="40348">
                  <c:v>7.811911401534239</c:v>
                </c:pt>
                <c:pt idx="40349">
                  <c:v>7.694723901534239</c:v>
                </c:pt>
                <c:pt idx="40350">
                  <c:v>7.811911401534239</c:v>
                </c:pt>
                <c:pt idx="40351">
                  <c:v>7.5189426515342399</c:v>
                </c:pt>
                <c:pt idx="40352">
                  <c:v>7.7728489015342399</c:v>
                </c:pt>
                <c:pt idx="40353">
                  <c:v>7.7728489015342399</c:v>
                </c:pt>
                <c:pt idx="40354">
                  <c:v>7.7728489015342399</c:v>
                </c:pt>
                <c:pt idx="40355">
                  <c:v>7.8314426515342399</c:v>
                </c:pt>
                <c:pt idx="40356">
                  <c:v>7.7728489015342399</c:v>
                </c:pt>
                <c:pt idx="40357">
                  <c:v>7.694723901534239</c:v>
                </c:pt>
                <c:pt idx="40358">
                  <c:v>7.7728489015342399</c:v>
                </c:pt>
                <c:pt idx="40359">
                  <c:v>7.694723901534239</c:v>
                </c:pt>
                <c:pt idx="40360">
                  <c:v>7.6556614015342399</c:v>
                </c:pt>
                <c:pt idx="40361">
                  <c:v>7.8314426515342399</c:v>
                </c:pt>
                <c:pt idx="40362">
                  <c:v>7.675192651534239</c:v>
                </c:pt>
                <c:pt idx="40363">
                  <c:v>7.597067651534239</c:v>
                </c:pt>
                <c:pt idx="40364">
                  <c:v>7.6556614015342399</c:v>
                </c:pt>
                <c:pt idx="40365">
                  <c:v>7.753317651534239</c:v>
                </c:pt>
                <c:pt idx="40366">
                  <c:v>7.694723901534239</c:v>
                </c:pt>
                <c:pt idx="40367">
                  <c:v>7.811911401534239</c:v>
                </c:pt>
                <c:pt idx="40368">
                  <c:v>7.6556614015342399</c:v>
                </c:pt>
                <c:pt idx="40369">
                  <c:v>7.694723901534239</c:v>
                </c:pt>
                <c:pt idx="40370">
                  <c:v>7.694723901534239</c:v>
                </c:pt>
                <c:pt idx="40371">
                  <c:v>7.5775364015342399</c:v>
                </c:pt>
                <c:pt idx="40372">
                  <c:v>7.636130151534239</c:v>
                </c:pt>
                <c:pt idx="40373">
                  <c:v>7.675192651534239</c:v>
                </c:pt>
                <c:pt idx="40374">
                  <c:v>7.694723901534239</c:v>
                </c:pt>
                <c:pt idx="40375">
                  <c:v>7.675192651534239</c:v>
                </c:pt>
                <c:pt idx="40376">
                  <c:v>7.675192651534239</c:v>
                </c:pt>
                <c:pt idx="40377">
                  <c:v>7.675192651534239</c:v>
                </c:pt>
                <c:pt idx="40378">
                  <c:v>7.636130151534239</c:v>
                </c:pt>
                <c:pt idx="40379">
                  <c:v>7.675192651534239</c:v>
                </c:pt>
                <c:pt idx="40380">
                  <c:v>7.753317651534239</c:v>
                </c:pt>
                <c:pt idx="40381">
                  <c:v>7.636130151534239</c:v>
                </c:pt>
                <c:pt idx="40382">
                  <c:v>7.811911401534239</c:v>
                </c:pt>
                <c:pt idx="40383">
                  <c:v>7.675192651534239</c:v>
                </c:pt>
                <c:pt idx="40384">
                  <c:v>7.8314426515342399</c:v>
                </c:pt>
                <c:pt idx="40385">
                  <c:v>7.8314426515342399</c:v>
                </c:pt>
                <c:pt idx="40386">
                  <c:v>7.694723901534239</c:v>
                </c:pt>
                <c:pt idx="40387">
                  <c:v>7.675192651534239</c:v>
                </c:pt>
                <c:pt idx="40388">
                  <c:v>7.7337864015342399</c:v>
                </c:pt>
                <c:pt idx="40389">
                  <c:v>7.636130151534239</c:v>
                </c:pt>
                <c:pt idx="40390">
                  <c:v>7.6556614015342399</c:v>
                </c:pt>
                <c:pt idx="40391">
                  <c:v>7.694723901534239</c:v>
                </c:pt>
                <c:pt idx="40392">
                  <c:v>7.694723901534239</c:v>
                </c:pt>
                <c:pt idx="40393">
                  <c:v>7.675192651534239</c:v>
                </c:pt>
                <c:pt idx="40394">
                  <c:v>7.7337864015342399</c:v>
                </c:pt>
                <c:pt idx="40395">
                  <c:v>7.7337864015342399</c:v>
                </c:pt>
                <c:pt idx="40396">
                  <c:v>7.7337864015342399</c:v>
                </c:pt>
                <c:pt idx="40397">
                  <c:v>7.7337864015342399</c:v>
                </c:pt>
                <c:pt idx="40398">
                  <c:v>7.694723901534239</c:v>
                </c:pt>
                <c:pt idx="40399">
                  <c:v>7.597067651534239</c:v>
                </c:pt>
                <c:pt idx="40400">
                  <c:v>7.675192651534239</c:v>
                </c:pt>
                <c:pt idx="40401">
                  <c:v>7.636130151534239</c:v>
                </c:pt>
                <c:pt idx="40402">
                  <c:v>7.7728489015342399</c:v>
                </c:pt>
                <c:pt idx="40403">
                  <c:v>7.7728489015342399</c:v>
                </c:pt>
                <c:pt idx="40404">
                  <c:v>7.597067651534239</c:v>
                </c:pt>
                <c:pt idx="40405">
                  <c:v>7.675192651534239</c:v>
                </c:pt>
                <c:pt idx="40406">
                  <c:v>7.7728489015342399</c:v>
                </c:pt>
                <c:pt idx="40407">
                  <c:v>7.597067651534239</c:v>
                </c:pt>
                <c:pt idx="40408">
                  <c:v>7.7728489015342399</c:v>
                </c:pt>
                <c:pt idx="40409">
                  <c:v>7.636130151534239</c:v>
                </c:pt>
                <c:pt idx="40410">
                  <c:v>7.7728489015342399</c:v>
                </c:pt>
                <c:pt idx="40411">
                  <c:v>7.6556614015342399</c:v>
                </c:pt>
                <c:pt idx="40412">
                  <c:v>7.675192651534239</c:v>
                </c:pt>
                <c:pt idx="40413">
                  <c:v>7.7337864015342399</c:v>
                </c:pt>
                <c:pt idx="40414">
                  <c:v>7.6556614015342399</c:v>
                </c:pt>
                <c:pt idx="40415">
                  <c:v>7.694723901534239</c:v>
                </c:pt>
                <c:pt idx="40416">
                  <c:v>7.636130151534239</c:v>
                </c:pt>
                <c:pt idx="40417">
                  <c:v>7.6556614015342399</c:v>
                </c:pt>
                <c:pt idx="40418">
                  <c:v>7.7728489015342399</c:v>
                </c:pt>
                <c:pt idx="40419">
                  <c:v>7.597067651534239</c:v>
                </c:pt>
                <c:pt idx="40420">
                  <c:v>7.6556614015342399</c:v>
                </c:pt>
                <c:pt idx="40421">
                  <c:v>7.636130151534239</c:v>
                </c:pt>
                <c:pt idx="40422">
                  <c:v>7.675192651534239</c:v>
                </c:pt>
                <c:pt idx="40423">
                  <c:v>7.694723901534239</c:v>
                </c:pt>
                <c:pt idx="40424">
                  <c:v>7.675192651534239</c:v>
                </c:pt>
                <c:pt idx="40425">
                  <c:v>7.753317651534239</c:v>
                </c:pt>
                <c:pt idx="40426">
                  <c:v>7.6556614015342399</c:v>
                </c:pt>
                <c:pt idx="40427">
                  <c:v>7.6556614015342399</c:v>
                </c:pt>
                <c:pt idx="40428">
                  <c:v>7.675192651534239</c:v>
                </c:pt>
                <c:pt idx="40429">
                  <c:v>7.753317651534239</c:v>
                </c:pt>
                <c:pt idx="40430">
                  <c:v>7.7728489015342399</c:v>
                </c:pt>
                <c:pt idx="40431">
                  <c:v>7.6556614015342399</c:v>
                </c:pt>
                <c:pt idx="40432">
                  <c:v>7.6556614015342399</c:v>
                </c:pt>
                <c:pt idx="40433">
                  <c:v>7.694723901534239</c:v>
                </c:pt>
                <c:pt idx="40434">
                  <c:v>7.753317651534239</c:v>
                </c:pt>
                <c:pt idx="40435">
                  <c:v>7.753317651534239</c:v>
                </c:pt>
                <c:pt idx="40436">
                  <c:v>7.7337864015342399</c:v>
                </c:pt>
                <c:pt idx="40437">
                  <c:v>7.6556614015342399</c:v>
                </c:pt>
                <c:pt idx="40438">
                  <c:v>7.6556614015342399</c:v>
                </c:pt>
                <c:pt idx="40439">
                  <c:v>7.675192651534239</c:v>
                </c:pt>
                <c:pt idx="40440">
                  <c:v>7.694723901534239</c:v>
                </c:pt>
                <c:pt idx="40441">
                  <c:v>7.675192651534239</c:v>
                </c:pt>
                <c:pt idx="40442">
                  <c:v>7.636130151534239</c:v>
                </c:pt>
                <c:pt idx="40443">
                  <c:v>7.675192651534239</c:v>
                </c:pt>
                <c:pt idx="40444">
                  <c:v>7.6556614015342399</c:v>
                </c:pt>
                <c:pt idx="40445">
                  <c:v>7.7728489015342399</c:v>
                </c:pt>
                <c:pt idx="40446">
                  <c:v>7.675192651534239</c:v>
                </c:pt>
                <c:pt idx="40447">
                  <c:v>7.7728489015342399</c:v>
                </c:pt>
                <c:pt idx="40448">
                  <c:v>7.7728489015342399</c:v>
                </c:pt>
                <c:pt idx="40449">
                  <c:v>7.675192651534239</c:v>
                </c:pt>
                <c:pt idx="40450">
                  <c:v>7.6556614015342399</c:v>
                </c:pt>
                <c:pt idx="40451">
                  <c:v>7.694723901534239</c:v>
                </c:pt>
                <c:pt idx="40452">
                  <c:v>7.7337864015342399</c:v>
                </c:pt>
                <c:pt idx="40453">
                  <c:v>7.675192651534239</c:v>
                </c:pt>
                <c:pt idx="40454">
                  <c:v>7.811911401534239</c:v>
                </c:pt>
                <c:pt idx="40455">
                  <c:v>7.694723901534239</c:v>
                </c:pt>
                <c:pt idx="40456">
                  <c:v>7.636130151534239</c:v>
                </c:pt>
                <c:pt idx="40457">
                  <c:v>7.5775364015342399</c:v>
                </c:pt>
                <c:pt idx="40458">
                  <c:v>7.8314426515342399</c:v>
                </c:pt>
                <c:pt idx="40459">
                  <c:v>7.6556614015342399</c:v>
                </c:pt>
                <c:pt idx="40460">
                  <c:v>7.850973901534239</c:v>
                </c:pt>
                <c:pt idx="40461">
                  <c:v>7.7337864015342399</c:v>
                </c:pt>
                <c:pt idx="40462">
                  <c:v>7.7337864015342399</c:v>
                </c:pt>
                <c:pt idx="40463">
                  <c:v>7.7728489015342399</c:v>
                </c:pt>
                <c:pt idx="40464">
                  <c:v>7.850973901534239</c:v>
                </c:pt>
                <c:pt idx="40465">
                  <c:v>7.8314426515342399</c:v>
                </c:pt>
                <c:pt idx="40466">
                  <c:v>7.850973901534239</c:v>
                </c:pt>
                <c:pt idx="40467">
                  <c:v>7.7337864015342399</c:v>
                </c:pt>
                <c:pt idx="40468">
                  <c:v>7.7337864015342399</c:v>
                </c:pt>
                <c:pt idx="40469">
                  <c:v>7.636130151534239</c:v>
                </c:pt>
                <c:pt idx="40470">
                  <c:v>7.6556614015342399</c:v>
                </c:pt>
                <c:pt idx="40471">
                  <c:v>7.675192651534239</c:v>
                </c:pt>
                <c:pt idx="40472">
                  <c:v>7.850973901534239</c:v>
                </c:pt>
                <c:pt idx="40473">
                  <c:v>7.694723901534239</c:v>
                </c:pt>
                <c:pt idx="40474">
                  <c:v>7.694723901534239</c:v>
                </c:pt>
                <c:pt idx="40475">
                  <c:v>7.7728489015342399</c:v>
                </c:pt>
                <c:pt idx="40476">
                  <c:v>7.7728489015342399</c:v>
                </c:pt>
                <c:pt idx="40477">
                  <c:v>7.675192651534239</c:v>
                </c:pt>
                <c:pt idx="40478">
                  <c:v>7.7337864015342399</c:v>
                </c:pt>
                <c:pt idx="40479">
                  <c:v>7.753317651534239</c:v>
                </c:pt>
                <c:pt idx="40480">
                  <c:v>7.6556614015342399</c:v>
                </c:pt>
                <c:pt idx="40481">
                  <c:v>7.8314426515342399</c:v>
                </c:pt>
                <c:pt idx="40482">
                  <c:v>7.9095676515342399</c:v>
                </c:pt>
                <c:pt idx="40483">
                  <c:v>7.7728489015342399</c:v>
                </c:pt>
                <c:pt idx="40484">
                  <c:v>7.753317651534239</c:v>
                </c:pt>
                <c:pt idx="40485">
                  <c:v>7.597067651534239</c:v>
                </c:pt>
                <c:pt idx="40486">
                  <c:v>7.7337864015342399</c:v>
                </c:pt>
                <c:pt idx="40487">
                  <c:v>7.694723901534239</c:v>
                </c:pt>
                <c:pt idx="40488">
                  <c:v>7.7728489015342399</c:v>
                </c:pt>
                <c:pt idx="40489">
                  <c:v>7.7337864015342399</c:v>
                </c:pt>
                <c:pt idx="40490">
                  <c:v>7.6556614015342399</c:v>
                </c:pt>
                <c:pt idx="40491">
                  <c:v>7.850973901534239</c:v>
                </c:pt>
                <c:pt idx="40492">
                  <c:v>7.8314426515342399</c:v>
                </c:pt>
                <c:pt idx="40493">
                  <c:v>7.7728489015342399</c:v>
                </c:pt>
                <c:pt idx="40494">
                  <c:v>7.675192651534239</c:v>
                </c:pt>
                <c:pt idx="40495">
                  <c:v>7.694723901534239</c:v>
                </c:pt>
                <c:pt idx="40496">
                  <c:v>7.811911401534239</c:v>
                </c:pt>
                <c:pt idx="40497">
                  <c:v>7.811911401534239</c:v>
                </c:pt>
                <c:pt idx="40498">
                  <c:v>7.850973901534239</c:v>
                </c:pt>
                <c:pt idx="40499">
                  <c:v>7.890036401534239</c:v>
                </c:pt>
                <c:pt idx="40500">
                  <c:v>7.753317651534239</c:v>
                </c:pt>
                <c:pt idx="40501">
                  <c:v>7.7728489015342399</c:v>
                </c:pt>
                <c:pt idx="40502">
                  <c:v>7.7728489015342399</c:v>
                </c:pt>
                <c:pt idx="40503">
                  <c:v>7.850973901534239</c:v>
                </c:pt>
                <c:pt idx="40504">
                  <c:v>7.694723901534239</c:v>
                </c:pt>
                <c:pt idx="40505">
                  <c:v>7.694723901534239</c:v>
                </c:pt>
                <c:pt idx="40506">
                  <c:v>7.7728489015342399</c:v>
                </c:pt>
                <c:pt idx="40507">
                  <c:v>7.675192651534239</c:v>
                </c:pt>
                <c:pt idx="40508">
                  <c:v>7.694723901534239</c:v>
                </c:pt>
                <c:pt idx="40509">
                  <c:v>7.850973901534239</c:v>
                </c:pt>
                <c:pt idx="40510">
                  <c:v>7.7337864015342399</c:v>
                </c:pt>
                <c:pt idx="40511">
                  <c:v>7.811911401534239</c:v>
                </c:pt>
                <c:pt idx="40512">
                  <c:v>7.675192651534239</c:v>
                </c:pt>
                <c:pt idx="40513">
                  <c:v>7.7728489015342399</c:v>
                </c:pt>
                <c:pt idx="40514">
                  <c:v>7.9095676515342399</c:v>
                </c:pt>
                <c:pt idx="40515">
                  <c:v>7.9290989015342399</c:v>
                </c:pt>
                <c:pt idx="40516">
                  <c:v>7.9095676515342399</c:v>
                </c:pt>
                <c:pt idx="40517">
                  <c:v>7.850973901534239</c:v>
                </c:pt>
                <c:pt idx="40518">
                  <c:v>7.850973901534239</c:v>
                </c:pt>
                <c:pt idx="40519">
                  <c:v>7.7337864015342399</c:v>
                </c:pt>
                <c:pt idx="40520">
                  <c:v>7.753317651534239</c:v>
                </c:pt>
                <c:pt idx="40521">
                  <c:v>7.7728489015342399</c:v>
                </c:pt>
                <c:pt idx="40522">
                  <c:v>7.850973901534239</c:v>
                </c:pt>
                <c:pt idx="40523">
                  <c:v>7.675192651534239</c:v>
                </c:pt>
                <c:pt idx="40524">
                  <c:v>7.694723901534239</c:v>
                </c:pt>
                <c:pt idx="40525">
                  <c:v>7.636130151534239</c:v>
                </c:pt>
                <c:pt idx="40526">
                  <c:v>7.7728489015342399</c:v>
                </c:pt>
                <c:pt idx="40527">
                  <c:v>7.675192651534239</c:v>
                </c:pt>
                <c:pt idx="40528">
                  <c:v>7.7728489015342399</c:v>
                </c:pt>
                <c:pt idx="40529">
                  <c:v>7.850973901534239</c:v>
                </c:pt>
                <c:pt idx="40530">
                  <c:v>7.890036401534239</c:v>
                </c:pt>
                <c:pt idx="40531">
                  <c:v>7.9095676515342399</c:v>
                </c:pt>
                <c:pt idx="40532">
                  <c:v>8.0462864015342408</c:v>
                </c:pt>
                <c:pt idx="40533">
                  <c:v>7.7337864015342399</c:v>
                </c:pt>
                <c:pt idx="40534">
                  <c:v>7.811911401534239</c:v>
                </c:pt>
                <c:pt idx="40535">
                  <c:v>7.811911401534239</c:v>
                </c:pt>
                <c:pt idx="40536">
                  <c:v>7.7728489015342399</c:v>
                </c:pt>
                <c:pt idx="40537">
                  <c:v>7.7337864015342399</c:v>
                </c:pt>
                <c:pt idx="40538">
                  <c:v>7.8314426515342399</c:v>
                </c:pt>
                <c:pt idx="40539">
                  <c:v>7.7337864015342399</c:v>
                </c:pt>
                <c:pt idx="40540">
                  <c:v>7.694723901534239</c:v>
                </c:pt>
                <c:pt idx="40541">
                  <c:v>7.694723901534239</c:v>
                </c:pt>
                <c:pt idx="40542">
                  <c:v>7.7728489015342399</c:v>
                </c:pt>
                <c:pt idx="40543">
                  <c:v>7.7728489015342399</c:v>
                </c:pt>
                <c:pt idx="40544">
                  <c:v>7.8314426515342399</c:v>
                </c:pt>
                <c:pt idx="40545">
                  <c:v>7.850973901534239</c:v>
                </c:pt>
                <c:pt idx="40546">
                  <c:v>7.811911401534239</c:v>
                </c:pt>
                <c:pt idx="40547">
                  <c:v>7.850973901534239</c:v>
                </c:pt>
                <c:pt idx="40548">
                  <c:v>7.8314426515342399</c:v>
                </c:pt>
                <c:pt idx="40549">
                  <c:v>7.8314426515342399</c:v>
                </c:pt>
                <c:pt idx="40550">
                  <c:v>7.850973901534239</c:v>
                </c:pt>
                <c:pt idx="40551">
                  <c:v>7.753317651534239</c:v>
                </c:pt>
                <c:pt idx="40552">
                  <c:v>7.7728489015342399</c:v>
                </c:pt>
                <c:pt idx="40553">
                  <c:v>7.7728489015342399</c:v>
                </c:pt>
                <c:pt idx="40554">
                  <c:v>7.7728489015342399</c:v>
                </c:pt>
                <c:pt idx="40555">
                  <c:v>7.811911401534239</c:v>
                </c:pt>
                <c:pt idx="40556">
                  <c:v>7.7728489015342399</c:v>
                </c:pt>
                <c:pt idx="40557">
                  <c:v>7.694723901534239</c:v>
                </c:pt>
                <c:pt idx="40558">
                  <c:v>7.7728489015342399</c:v>
                </c:pt>
                <c:pt idx="40559">
                  <c:v>7.753317651534239</c:v>
                </c:pt>
                <c:pt idx="40560">
                  <c:v>7.7728489015342399</c:v>
                </c:pt>
                <c:pt idx="40561">
                  <c:v>7.7728489015342399</c:v>
                </c:pt>
                <c:pt idx="40562">
                  <c:v>7.890036401534239</c:v>
                </c:pt>
                <c:pt idx="40563">
                  <c:v>7.9095676515342399</c:v>
                </c:pt>
                <c:pt idx="40564">
                  <c:v>7.7728489015342399</c:v>
                </c:pt>
                <c:pt idx="40565">
                  <c:v>7.890036401534239</c:v>
                </c:pt>
                <c:pt idx="40566">
                  <c:v>7.850973901534239</c:v>
                </c:pt>
                <c:pt idx="40567">
                  <c:v>7.8314426515342399</c:v>
                </c:pt>
                <c:pt idx="40568">
                  <c:v>7.753317651534239</c:v>
                </c:pt>
                <c:pt idx="40569">
                  <c:v>7.6556614015342399</c:v>
                </c:pt>
                <c:pt idx="40570">
                  <c:v>7.753317651534239</c:v>
                </c:pt>
                <c:pt idx="40571">
                  <c:v>7.7728489015342399</c:v>
                </c:pt>
                <c:pt idx="40572">
                  <c:v>7.753317651534239</c:v>
                </c:pt>
                <c:pt idx="40573">
                  <c:v>7.753317651534239</c:v>
                </c:pt>
                <c:pt idx="40574">
                  <c:v>7.811911401534239</c:v>
                </c:pt>
                <c:pt idx="40575">
                  <c:v>7.811911401534239</c:v>
                </c:pt>
                <c:pt idx="40576">
                  <c:v>7.811911401534239</c:v>
                </c:pt>
                <c:pt idx="40577">
                  <c:v>7.6556614015342399</c:v>
                </c:pt>
                <c:pt idx="40578">
                  <c:v>7.811911401534239</c:v>
                </c:pt>
                <c:pt idx="40579">
                  <c:v>7.850973901534239</c:v>
                </c:pt>
                <c:pt idx="40580">
                  <c:v>7.753317651534239</c:v>
                </c:pt>
                <c:pt idx="40581">
                  <c:v>7.850973901534239</c:v>
                </c:pt>
                <c:pt idx="40582">
                  <c:v>7.753317651534239</c:v>
                </c:pt>
                <c:pt idx="40583">
                  <c:v>7.7728489015342399</c:v>
                </c:pt>
                <c:pt idx="40584">
                  <c:v>7.597067651534239</c:v>
                </c:pt>
                <c:pt idx="40585">
                  <c:v>7.7337864015342399</c:v>
                </c:pt>
                <c:pt idx="40586">
                  <c:v>7.811911401534239</c:v>
                </c:pt>
                <c:pt idx="40587">
                  <c:v>7.7728489015342399</c:v>
                </c:pt>
                <c:pt idx="40588">
                  <c:v>7.7728489015342399</c:v>
                </c:pt>
                <c:pt idx="40589">
                  <c:v>7.5189426515342399</c:v>
                </c:pt>
                <c:pt idx="40590">
                  <c:v>7.7337864015342399</c:v>
                </c:pt>
                <c:pt idx="40591">
                  <c:v>7.8314426515342399</c:v>
                </c:pt>
                <c:pt idx="40592">
                  <c:v>7.694723901534239</c:v>
                </c:pt>
                <c:pt idx="40593">
                  <c:v>7.890036401534239</c:v>
                </c:pt>
                <c:pt idx="40594">
                  <c:v>7.850973901534239</c:v>
                </c:pt>
                <c:pt idx="40595">
                  <c:v>7.7728489015342399</c:v>
                </c:pt>
                <c:pt idx="40596">
                  <c:v>7.850973901534239</c:v>
                </c:pt>
                <c:pt idx="40597">
                  <c:v>7.753317651534239</c:v>
                </c:pt>
                <c:pt idx="40598">
                  <c:v>7.850973901534239</c:v>
                </c:pt>
                <c:pt idx="40599">
                  <c:v>7.7728489015342399</c:v>
                </c:pt>
                <c:pt idx="40600">
                  <c:v>7.811911401534239</c:v>
                </c:pt>
                <c:pt idx="40601">
                  <c:v>7.753317651534239</c:v>
                </c:pt>
                <c:pt idx="40602">
                  <c:v>7.8314426515342399</c:v>
                </c:pt>
                <c:pt idx="40603">
                  <c:v>7.694723901534239</c:v>
                </c:pt>
                <c:pt idx="40604">
                  <c:v>7.7728489015342399</c:v>
                </c:pt>
                <c:pt idx="40605">
                  <c:v>7.7337864015342399</c:v>
                </c:pt>
                <c:pt idx="40606">
                  <c:v>7.890036401534239</c:v>
                </c:pt>
                <c:pt idx="40607">
                  <c:v>7.850973901534239</c:v>
                </c:pt>
                <c:pt idx="40608">
                  <c:v>7.9290989015342399</c:v>
                </c:pt>
                <c:pt idx="40609">
                  <c:v>7.7728489015342399</c:v>
                </c:pt>
                <c:pt idx="40610">
                  <c:v>7.7728489015342399</c:v>
                </c:pt>
                <c:pt idx="40611">
                  <c:v>7.811911401534239</c:v>
                </c:pt>
                <c:pt idx="40612">
                  <c:v>7.9095676515342399</c:v>
                </c:pt>
                <c:pt idx="40613">
                  <c:v>7.9290989015342399</c:v>
                </c:pt>
                <c:pt idx="40614">
                  <c:v>7.9290989015342399</c:v>
                </c:pt>
                <c:pt idx="40615">
                  <c:v>7.8314426515342399</c:v>
                </c:pt>
                <c:pt idx="40616">
                  <c:v>7.850973901534239</c:v>
                </c:pt>
                <c:pt idx="40617">
                  <c:v>7.9095676515342399</c:v>
                </c:pt>
                <c:pt idx="40618">
                  <c:v>7.9876926515342399</c:v>
                </c:pt>
                <c:pt idx="40619">
                  <c:v>7.890036401534239</c:v>
                </c:pt>
                <c:pt idx="40620">
                  <c:v>7.8314426515342399</c:v>
                </c:pt>
                <c:pt idx="40621">
                  <c:v>7.694723901534239</c:v>
                </c:pt>
                <c:pt idx="40622">
                  <c:v>7.890036401534239</c:v>
                </c:pt>
                <c:pt idx="40623">
                  <c:v>7.753317651534239</c:v>
                </c:pt>
                <c:pt idx="40624">
                  <c:v>7.850973901534239</c:v>
                </c:pt>
                <c:pt idx="40625">
                  <c:v>7.811911401534239</c:v>
                </c:pt>
                <c:pt idx="40626">
                  <c:v>7.7728489015342399</c:v>
                </c:pt>
                <c:pt idx="40627">
                  <c:v>7.9095676515342399</c:v>
                </c:pt>
                <c:pt idx="40628">
                  <c:v>7.9095676515342399</c:v>
                </c:pt>
                <c:pt idx="40629">
                  <c:v>7.890036401534239</c:v>
                </c:pt>
                <c:pt idx="40630">
                  <c:v>7.9095676515342399</c:v>
                </c:pt>
                <c:pt idx="40631">
                  <c:v>7.9681614015342399</c:v>
                </c:pt>
                <c:pt idx="40632">
                  <c:v>7.850973901534239</c:v>
                </c:pt>
                <c:pt idx="40633">
                  <c:v>7.694723901534239</c:v>
                </c:pt>
                <c:pt idx="40634">
                  <c:v>7.694723901534239</c:v>
                </c:pt>
                <c:pt idx="40635">
                  <c:v>7.7337864015342399</c:v>
                </c:pt>
                <c:pt idx="40636">
                  <c:v>7.753317651534239</c:v>
                </c:pt>
                <c:pt idx="40637">
                  <c:v>7.753317651534239</c:v>
                </c:pt>
                <c:pt idx="40638">
                  <c:v>7.7337864015342399</c:v>
                </c:pt>
                <c:pt idx="40639">
                  <c:v>7.890036401534239</c:v>
                </c:pt>
                <c:pt idx="40640">
                  <c:v>7.8314426515342399</c:v>
                </c:pt>
                <c:pt idx="40641">
                  <c:v>7.753317651534239</c:v>
                </c:pt>
                <c:pt idx="40642">
                  <c:v>7.850973901534239</c:v>
                </c:pt>
                <c:pt idx="40643">
                  <c:v>7.753317651534239</c:v>
                </c:pt>
                <c:pt idx="40644">
                  <c:v>7.7728489015342399</c:v>
                </c:pt>
                <c:pt idx="40645">
                  <c:v>7.694723901534239</c:v>
                </c:pt>
                <c:pt idx="40646">
                  <c:v>7.9290989015342399</c:v>
                </c:pt>
                <c:pt idx="40647">
                  <c:v>7.9095676515342399</c:v>
                </c:pt>
                <c:pt idx="40648">
                  <c:v>7.8314426515342399</c:v>
                </c:pt>
                <c:pt idx="40649">
                  <c:v>7.890036401534239</c:v>
                </c:pt>
                <c:pt idx="40650">
                  <c:v>7.811911401534239</c:v>
                </c:pt>
                <c:pt idx="40651">
                  <c:v>7.7728489015342399</c:v>
                </c:pt>
                <c:pt idx="40652">
                  <c:v>7.6556614015342399</c:v>
                </c:pt>
                <c:pt idx="40653">
                  <c:v>7.811911401534239</c:v>
                </c:pt>
                <c:pt idx="40654">
                  <c:v>7.9095676515342399</c:v>
                </c:pt>
                <c:pt idx="40655">
                  <c:v>7.811911401534239</c:v>
                </c:pt>
                <c:pt idx="40656">
                  <c:v>7.753317651534239</c:v>
                </c:pt>
                <c:pt idx="40657">
                  <c:v>7.850973901534239</c:v>
                </c:pt>
                <c:pt idx="40658">
                  <c:v>7.8314426515342399</c:v>
                </c:pt>
                <c:pt idx="40659">
                  <c:v>7.7337864015342399</c:v>
                </c:pt>
                <c:pt idx="40660">
                  <c:v>7.7337864015342399</c:v>
                </c:pt>
                <c:pt idx="40661">
                  <c:v>7.9876926515342399</c:v>
                </c:pt>
                <c:pt idx="40662">
                  <c:v>7.9876926515342399</c:v>
                </c:pt>
                <c:pt idx="40663">
                  <c:v>7.811911401534239</c:v>
                </c:pt>
                <c:pt idx="40664">
                  <c:v>7.694723901534239</c:v>
                </c:pt>
                <c:pt idx="40665">
                  <c:v>7.7728489015342399</c:v>
                </c:pt>
                <c:pt idx="40666">
                  <c:v>7.7337864015342399</c:v>
                </c:pt>
                <c:pt idx="40667">
                  <c:v>7.7728489015342399</c:v>
                </c:pt>
                <c:pt idx="40668">
                  <c:v>7.890036401534239</c:v>
                </c:pt>
                <c:pt idx="40669">
                  <c:v>7.8314426515342399</c:v>
                </c:pt>
                <c:pt idx="40670">
                  <c:v>7.753317651534239</c:v>
                </c:pt>
                <c:pt idx="40671">
                  <c:v>7.850973901534239</c:v>
                </c:pt>
                <c:pt idx="40672">
                  <c:v>7.694723901534239</c:v>
                </c:pt>
                <c:pt idx="40673">
                  <c:v>7.9290989015342399</c:v>
                </c:pt>
                <c:pt idx="40674">
                  <c:v>7.753317651534239</c:v>
                </c:pt>
                <c:pt idx="40675">
                  <c:v>7.753317651534239</c:v>
                </c:pt>
                <c:pt idx="40676">
                  <c:v>7.753317651534239</c:v>
                </c:pt>
                <c:pt idx="40677">
                  <c:v>7.675192651534239</c:v>
                </c:pt>
                <c:pt idx="40678">
                  <c:v>7.9290989015342399</c:v>
                </c:pt>
                <c:pt idx="40679">
                  <c:v>7.753317651534239</c:v>
                </c:pt>
                <c:pt idx="40680">
                  <c:v>7.811911401534239</c:v>
                </c:pt>
                <c:pt idx="40681">
                  <c:v>7.753317651534239</c:v>
                </c:pt>
                <c:pt idx="40682">
                  <c:v>7.9290989015342399</c:v>
                </c:pt>
                <c:pt idx="40683">
                  <c:v>7.811911401534239</c:v>
                </c:pt>
                <c:pt idx="40684">
                  <c:v>7.7728489015342399</c:v>
                </c:pt>
                <c:pt idx="40685">
                  <c:v>7.7337864015342399</c:v>
                </c:pt>
                <c:pt idx="40686">
                  <c:v>7.850973901534239</c:v>
                </c:pt>
                <c:pt idx="40687">
                  <c:v>7.753317651534239</c:v>
                </c:pt>
                <c:pt idx="40688">
                  <c:v>7.811911401534239</c:v>
                </c:pt>
                <c:pt idx="40689">
                  <c:v>7.850973901534239</c:v>
                </c:pt>
                <c:pt idx="40690">
                  <c:v>7.850973901534239</c:v>
                </c:pt>
                <c:pt idx="40691">
                  <c:v>7.694723901534239</c:v>
                </c:pt>
                <c:pt idx="40692">
                  <c:v>7.9095676515342399</c:v>
                </c:pt>
                <c:pt idx="40693">
                  <c:v>7.811911401534239</c:v>
                </c:pt>
                <c:pt idx="40694">
                  <c:v>7.7728489015342399</c:v>
                </c:pt>
                <c:pt idx="40695">
                  <c:v>7.7728489015342399</c:v>
                </c:pt>
                <c:pt idx="40696">
                  <c:v>7.9876926515342399</c:v>
                </c:pt>
                <c:pt idx="40697">
                  <c:v>7.9681614015342399</c:v>
                </c:pt>
                <c:pt idx="40698">
                  <c:v>7.850973901534239</c:v>
                </c:pt>
                <c:pt idx="40699">
                  <c:v>7.850973901534239</c:v>
                </c:pt>
                <c:pt idx="40700">
                  <c:v>7.7728489015342399</c:v>
                </c:pt>
                <c:pt idx="40701">
                  <c:v>7.850973901534239</c:v>
                </c:pt>
                <c:pt idx="40702">
                  <c:v>7.850973901534239</c:v>
                </c:pt>
                <c:pt idx="40703">
                  <c:v>7.890036401534239</c:v>
                </c:pt>
                <c:pt idx="40704">
                  <c:v>7.753317651534239</c:v>
                </c:pt>
                <c:pt idx="40705">
                  <c:v>7.850973901534239</c:v>
                </c:pt>
                <c:pt idx="40706">
                  <c:v>7.811911401534239</c:v>
                </c:pt>
                <c:pt idx="40707">
                  <c:v>7.7728489015342399</c:v>
                </c:pt>
                <c:pt idx="40708">
                  <c:v>7.9095676515342399</c:v>
                </c:pt>
                <c:pt idx="40709">
                  <c:v>7.7728489015342399</c:v>
                </c:pt>
                <c:pt idx="40710">
                  <c:v>7.890036401534239</c:v>
                </c:pt>
                <c:pt idx="40711">
                  <c:v>7.7728489015342399</c:v>
                </c:pt>
                <c:pt idx="40712">
                  <c:v>7.890036401534239</c:v>
                </c:pt>
                <c:pt idx="40713">
                  <c:v>7.9290989015342399</c:v>
                </c:pt>
                <c:pt idx="40714">
                  <c:v>7.811911401534239</c:v>
                </c:pt>
                <c:pt idx="40715">
                  <c:v>7.753317651534239</c:v>
                </c:pt>
                <c:pt idx="40716">
                  <c:v>7.9095676515342399</c:v>
                </c:pt>
                <c:pt idx="40717">
                  <c:v>7.7728489015342399</c:v>
                </c:pt>
                <c:pt idx="40718">
                  <c:v>7.811911401534239</c:v>
                </c:pt>
                <c:pt idx="40719">
                  <c:v>7.850973901534239</c:v>
                </c:pt>
                <c:pt idx="40720">
                  <c:v>7.8314426515342399</c:v>
                </c:pt>
                <c:pt idx="40721">
                  <c:v>7.9290989015342399</c:v>
                </c:pt>
                <c:pt idx="40722">
                  <c:v>7.9681614015342399</c:v>
                </c:pt>
                <c:pt idx="40723">
                  <c:v>7.9095676515342399</c:v>
                </c:pt>
                <c:pt idx="40724">
                  <c:v>7.9095676515342399</c:v>
                </c:pt>
                <c:pt idx="40725">
                  <c:v>7.850973901534239</c:v>
                </c:pt>
                <c:pt idx="40726">
                  <c:v>7.9290989015342399</c:v>
                </c:pt>
                <c:pt idx="40727">
                  <c:v>7.753317651534239</c:v>
                </c:pt>
                <c:pt idx="40728">
                  <c:v>7.9681614015342399</c:v>
                </c:pt>
                <c:pt idx="40729">
                  <c:v>7.7728489015342399</c:v>
                </c:pt>
                <c:pt idx="40730">
                  <c:v>7.9876926515342399</c:v>
                </c:pt>
                <c:pt idx="40731">
                  <c:v>7.694723901534239</c:v>
                </c:pt>
                <c:pt idx="40732">
                  <c:v>7.7728489015342399</c:v>
                </c:pt>
                <c:pt idx="40733">
                  <c:v>7.7728489015342399</c:v>
                </c:pt>
                <c:pt idx="40734">
                  <c:v>7.8314426515342399</c:v>
                </c:pt>
                <c:pt idx="40735">
                  <c:v>7.753317651534239</c:v>
                </c:pt>
                <c:pt idx="40736">
                  <c:v>7.9095676515342399</c:v>
                </c:pt>
                <c:pt idx="40737">
                  <c:v>7.753317651534239</c:v>
                </c:pt>
                <c:pt idx="40738">
                  <c:v>7.850973901534239</c:v>
                </c:pt>
                <c:pt idx="40739">
                  <c:v>7.850973901534239</c:v>
                </c:pt>
                <c:pt idx="40740">
                  <c:v>7.9095676515342399</c:v>
                </c:pt>
                <c:pt idx="40741">
                  <c:v>7.7337864015342399</c:v>
                </c:pt>
                <c:pt idx="40742">
                  <c:v>7.850973901534239</c:v>
                </c:pt>
                <c:pt idx="40743">
                  <c:v>7.8314426515342399</c:v>
                </c:pt>
                <c:pt idx="40744">
                  <c:v>7.811911401534239</c:v>
                </c:pt>
                <c:pt idx="40745">
                  <c:v>7.9290989015342399</c:v>
                </c:pt>
                <c:pt idx="40746">
                  <c:v>7.7728489015342399</c:v>
                </c:pt>
                <c:pt idx="40747">
                  <c:v>7.890036401534239</c:v>
                </c:pt>
                <c:pt idx="40748">
                  <c:v>7.7728489015342399</c:v>
                </c:pt>
                <c:pt idx="40749">
                  <c:v>7.890036401534239</c:v>
                </c:pt>
                <c:pt idx="40750">
                  <c:v>7.811911401534239</c:v>
                </c:pt>
                <c:pt idx="40751">
                  <c:v>7.811911401534239</c:v>
                </c:pt>
                <c:pt idx="40752">
                  <c:v>7.9095676515342399</c:v>
                </c:pt>
                <c:pt idx="40753">
                  <c:v>7.7337864015342399</c:v>
                </c:pt>
                <c:pt idx="40754">
                  <c:v>7.811911401534239</c:v>
                </c:pt>
                <c:pt idx="40755">
                  <c:v>7.7728489015342399</c:v>
                </c:pt>
                <c:pt idx="40756">
                  <c:v>7.8314426515342399</c:v>
                </c:pt>
                <c:pt idx="40757">
                  <c:v>7.7728489015342399</c:v>
                </c:pt>
                <c:pt idx="40758">
                  <c:v>7.753317651534239</c:v>
                </c:pt>
                <c:pt idx="40759">
                  <c:v>7.811911401534239</c:v>
                </c:pt>
                <c:pt idx="40760">
                  <c:v>7.811911401534239</c:v>
                </c:pt>
                <c:pt idx="40761">
                  <c:v>7.890036401534239</c:v>
                </c:pt>
                <c:pt idx="40762">
                  <c:v>7.890036401534239</c:v>
                </c:pt>
                <c:pt idx="40763">
                  <c:v>7.9290989015342399</c:v>
                </c:pt>
                <c:pt idx="40764">
                  <c:v>7.753317651534239</c:v>
                </c:pt>
                <c:pt idx="40765">
                  <c:v>7.9290989015342399</c:v>
                </c:pt>
                <c:pt idx="40766">
                  <c:v>7.9095676515342399</c:v>
                </c:pt>
                <c:pt idx="40767">
                  <c:v>7.811911401534239</c:v>
                </c:pt>
                <c:pt idx="40768">
                  <c:v>7.850973901534239</c:v>
                </c:pt>
                <c:pt idx="40769">
                  <c:v>7.9290989015342399</c:v>
                </c:pt>
                <c:pt idx="40770">
                  <c:v>7.850973901534239</c:v>
                </c:pt>
                <c:pt idx="40771">
                  <c:v>7.7728489015342399</c:v>
                </c:pt>
                <c:pt idx="40772">
                  <c:v>7.9876926515342399</c:v>
                </c:pt>
                <c:pt idx="40773">
                  <c:v>7.753317651534239</c:v>
                </c:pt>
                <c:pt idx="40774">
                  <c:v>7.811911401534239</c:v>
                </c:pt>
                <c:pt idx="40775">
                  <c:v>7.9681614015342399</c:v>
                </c:pt>
                <c:pt idx="40776">
                  <c:v>7.811911401534239</c:v>
                </c:pt>
                <c:pt idx="40777">
                  <c:v>7.7728489015342399</c:v>
                </c:pt>
                <c:pt idx="40778">
                  <c:v>7.890036401534239</c:v>
                </c:pt>
                <c:pt idx="40779">
                  <c:v>7.811911401534239</c:v>
                </c:pt>
                <c:pt idx="40780">
                  <c:v>7.850973901534239</c:v>
                </c:pt>
                <c:pt idx="40781">
                  <c:v>7.9681614015342399</c:v>
                </c:pt>
                <c:pt idx="40782">
                  <c:v>7.8314426515342399</c:v>
                </c:pt>
                <c:pt idx="40783">
                  <c:v>7.694723901534239</c:v>
                </c:pt>
                <c:pt idx="40784">
                  <c:v>7.850973901534239</c:v>
                </c:pt>
                <c:pt idx="40785">
                  <c:v>7.8314426515342399</c:v>
                </c:pt>
                <c:pt idx="40786">
                  <c:v>7.9290989015342399</c:v>
                </c:pt>
                <c:pt idx="40787">
                  <c:v>7.850973901534239</c:v>
                </c:pt>
                <c:pt idx="40788">
                  <c:v>7.9290989015342399</c:v>
                </c:pt>
                <c:pt idx="40789">
                  <c:v>7.8314426515342399</c:v>
                </c:pt>
                <c:pt idx="40790">
                  <c:v>7.9681614015342399</c:v>
                </c:pt>
                <c:pt idx="40791">
                  <c:v>7.7728489015342399</c:v>
                </c:pt>
                <c:pt idx="40792">
                  <c:v>7.850973901534239</c:v>
                </c:pt>
                <c:pt idx="40793">
                  <c:v>7.8314426515342399</c:v>
                </c:pt>
                <c:pt idx="40794">
                  <c:v>7.9290989015342399</c:v>
                </c:pt>
                <c:pt idx="40795">
                  <c:v>7.890036401534239</c:v>
                </c:pt>
                <c:pt idx="40796">
                  <c:v>7.850973901534239</c:v>
                </c:pt>
                <c:pt idx="40797">
                  <c:v>7.9095676515342399</c:v>
                </c:pt>
                <c:pt idx="40798">
                  <c:v>7.8314426515342399</c:v>
                </c:pt>
                <c:pt idx="40799">
                  <c:v>7.8314426515342399</c:v>
                </c:pt>
                <c:pt idx="40800">
                  <c:v>7.9095676515342399</c:v>
                </c:pt>
                <c:pt idx="40801">
                  <c:v>7.850973901534239</c:v>
                </c:pt>
                <c:pt idx="40802">
                  <c:v>7.890036401534239</c:v>
                </c:pt>
                <c:pt idx="40803">
                  <c:v>7.850973901534239</c:v>
                </c:pt>
                <c:pt idx="40804">
                  <c:v>7.9095676515342399</c:v>
                </c:pt>
                <c:pt idx="40805">
                  <c:v>7.7728489015342399</c:v>
                </c:pt>
                <c:pt idx="40806">
                  <c:v>7.7728489015342399</c:v>
                </c:pt>
                <c:pt idx="40807">
                  <c:v>7.890036401534239</c:v>
                </c:pt>
                <c:pt idx="40808">
                  <c:v>7.850973901534239</c:v>
                </c:pt>
                <c:pt idx="40809">
                  <c:v>7.850973901534239</c:v>
                </c:pt>
                <c:pt idx="40810">
                  <c:v>7.7728489015342399</c:v>
                </c:pt>
                <c:pt idx="40811">
                  <c:v>7.9095676515342399</c:v>
                </c:pt>
                <c:pt idx="40812">
                  <c:v>7.9095676515342399</c:v>
                </c:pt>
                <c:pt idx="40813">
                  <c:v>7.890036401534239</c:v>
                </c:pt>
                <c:pt idx="40814">
                  <c:v>7.850973901534239</c:v>
                </c:pt>
                <c:pt idx="40815">
                  <c:v>7.9095676515342399</c:v>
                </c:pt>
                <c:pt idx="40816">
                  <c:v>7.890036401534239</c:v>
                </c:pt>
                <c:pt idx="40817">
                  <c:v>7.753317651534239</c:v>
                </c:pt>
                <c:pt idx="40818">
                  <c:v>7.9095676515342399</c:v>
                </c:pt>
                <c:pt idx="40819">
                  <c:v>7.753317651534239</c:v>
                </c:pt>
                <c:pt idx="40820">
                  <c:v>7.7337864015342399</c:v>
                </c:pt>
                <c:pt idx="40821">
                  <c:v>7.9290989015342399</c:v>
                </c:pt>
                <c:pt idx="40822">
                  <c:v>7.7728489015342399</c:v>
                </c:pt>
                <c:pt idx="40823">
                  <c:v>7.9876926515342399</c:v>
                </c:pt>
                <c:pt idx="40824">
                  <c:v>7.890036401534239</c:v>
                </c:pt>
                <c:pt idx="40825">
                  <c:v>7.9095676515342399</c:v>
                </c:pt>
                <c:pt idx="40826">
                  <c:v>7.9290989015342399</c:v>
                </c:pt>
                <c:pt idx="40827">
                  <c:v>7.675192651534239</c:v>
                </c:pt>
                <c:pt idx="40828">
                  <c:v>7.811911401534239</c:v>
                </c:pt>
                <c:pt idx="40829">
                  <c:v>8.0072239015342319</c:v>
                </c:pt>
                <c:pt idx="40830">
                  <c:v>7.9290989015342399</c:v>
                </c:pt>
                <c:pt idx="40831">
                  <c:v>7.890036401534239</c:v>
                </c:pt>
                <c:pt idx="40832">
                  <c:v>7.8314426515342399</c:v>
                </c:pt>
                <c:pt idx="40833">
                  <c:v>7.850973901534239</c:v>
                </c:pt>
                <c:pt idx="40834">
                  <c:v>7.811911401534239</c:v>
                </c:pt>
                <c:pt idx="40835">
                  <c:v>7.9681614015342399</c:v>
                </c:pt>
                <c:pt idx="40836">
                  <c:v>7.850973901534239</c:v>
                </c:pt>
                <c:pt idx="40837">
                  <c:v>7.850973901534239</c:v>
                </c:pt>
                <c:pt idx="40838">
                  <c:v>7.850973901534239</c:v>
                </c:pt>
                <c:pt idx="40839">
                  <c:v>7.9095676515342399</c:v>
                </c:pt>
                <c:pt idx="40840">
                  <c:v>7.8314426515342399</c:v>
                </c:pt>
                <c:pt idx="40841">
                  <c:v>7.8314426515342399</c:v>
                </c:pt>
                <c:pt idx="40842">
                  <c:v>7.890036401534239</c:v>
                </c:pt>
                <c:pt idx="40843">
                  <c:v>7.7728489015342399</c:v>
                </c:pt>
                <c:pt idx="40844">
                  <c:v>7.890036401534239</c:v>
                </c:pt>
                <c:pt idx="40845">
                  <c:v>7.850973901534239</c:v>
                </c:pt>
                <c:pt idx="40846">
                  <c:v>7.890036401534239</c:v>
                </c:pt>
                <c:pt idx="40847">
                  <c:v>7.9681614015342399</c:v>
                </c:pt>
                <c:pt idx="40848">
                  <c:v>7.890036401534239</c:v>
                </c:pt>
                <c:pt idx="40849">
                  <c:v>7.694723901534239</c:v>
                </c:pt>
                <c:pt idx="40850">
                  <c:v>7.7337864015342399</c:v>
                </c:pt>
                <c:pt idx="40851">
                  <c:v>7.811911401534239</c:v>
                </c:pt>
                <c:pt idx="40852">
                  <c:v>7.890036401534239</c:v>
                </c:pt>
                <c:pt idx="40853">
                  <c:v>7.811911401534239</c:v>
                </c:pt>
                <c:pt idx="40854">
                  <c:v>7.694723901534239</c:v>
                </c:pt>
                <c:pt idx="40855">
                  <c:v>7.850973901534239</c:v>
                </c:pt>
                <c:pt idx="40856">
                  <c:v>7.850973901534239</c:v>
                </c:pt>
                <c:pt idx="40857">
                  <c:v>7.8314426515342399</c:v>
                </c:pt>
                <c:pt idx="40858">
                  <c:v>7.9290989015342399</c:v>
                </c:pt>
                <c:pt idx="40859">
                  <c:v>7.850973901534239</c:v>
                </c:pt>
                <c:pt idx="40860">
                  <c:v>7.850973901534239</c:v>
                </c:pt>
                <c:pt idx="40861">
                  <c:v>7.811911401534239</c:v>
                </c:pt>
                <c:pt idx="40862">
                  <c:v>7.9681614015342399</c:v>
                </c:pt>
                <c:pt idx="40863">
                  <c:v>7.9876926515342399</c:v>
                </c:pt>
                <c:pt idx="40864">
                  <c:v>7.850973901534239</c:v>
                </c:pt>
                <c:pt idx="40865">
                  <c:v>7.850973901534239</c:v>
                </c:pt>
                <c:pt idx="40866">
                  <c:v>7.890036401534239</c:v>
                </c:pt>
                <c:pt idx="40867">
                  <c:v>7.850973901534239</c:v>
                </c:pt>
                <c:pt idx="40868">
                  <c:v>7.7728489015342399</c:v>
                </c:pt>
                <c:pt idx="40869">
                  <c:v>7.8314426515342399</c:v>
                </c:pt>
                <c:pt idx="40870">
                  <c:v>7.850973901534239</c:v>
                </c:pt>
                <c:pt idx="40871">
                  <c:v>7.850973901534239</c:v>
                </c:pt>
                <c:pt idx="40872">
                  <c:v>7.753317651534239</c:v>
                </c:pt>
                <c:pt idx="40873">
                  <c:v>7.811911401534239</c:v>
                </c:pt>
                <c:pt idx="40874">
                  <c:v>7.7728489015342399</c:v>
                </c:pt>
                <c:pt idx="40875">
                  <c:v>7.7728489015342399</c:v>
                </c:pt>
                <c:pt idx="40876">
                  <c:v>7.850973901534239</c:v>
                </c:pt>
                <c:pt idx="40877">
                  <c:v>7.850973901534239</c:v>
                </c:pt>
                <c:pt idx="40878">
                  <c:v>7.753317651534239</c:v>
                </c:pt>
                <c:pt idx="40879">
                  <c:v>7.9095676515342399</c:v>
                </c:pt>
                <c:pt idx="40880">
                  <c:v>8.0658176515342408</c:v>
                </c:pt>
                <c:pt idx="40881">
                  <c:v>7.9095676515342399</c:v>
                </c:pt>
                <c:pt idx="40882">
                  <c:v>7.9095676515342399</c:v>
                </c:pt>
                <c:pt idx="40883">
                  <c:v>7.753317651534239</c:v>
                </c:pt>
                <c:pt idx="40884">
                  <c:v>7.7728489015342399</c:v>
                </c:pt>
                <c:pt idx="40885">
                  <c:v>7.8314426515342399</c:v>
                </c:pt>
                <c:pt idx="40886">
                  <c:v>7.850973901534239</c:v>
                </c:pt>
                <c:pt idx="40887">
                  <c:v>7.9095676515342399</c:v>
                </c:pt>
                <c:pt idx="40888">
                  <c:v>7.753317651534239</c:v>
                </c:pt>
                <c:pt idx="40889">
                  <c:v>7.890036401534239</c:v>
                </c:pt>
                <c:pt idx="40890">
                  <c:v>7.7728489015342399</c:v>
                </c:pt>
                <c:pt idx="40891">
                  <c:v>7.9095676515342399</c:v>
                </c:pt>
                <c:pt idx="40892">
                  <c:v>7.9876926515342399</c:v>
                </c:pt>
                <c:pt idx="40893">
                  <c:v>7.811911401534239</c:v>
                </c:pt>
                <c:pt idx="40894">
                  <c:v>7.890036401534239</c:v>
                </c:pt>
                <c:pt idx="40895">
                  <c:v>7.850973901534239</c:v>
                </c:pt>
                <c:pt idx="40896">
                  <c:v>8.0658176515342408</c:v>
                </c:pt>
                <c:pt idx="40897">
                  <c:v>7.9876926515342399</c:v>
                </c:pt>
                <c:pt idx="40898">
                  <c:v>7.9681614015342399</c:v>
                </c:pt>
                <c:pt idx="40899">
                  <c:v>7.9290989015342399</c:v>
                </c:pt>
                <c:pt idx="40900">
                  <c:v>7.9876926515342399</c:v>
                </c:pt>
                <c:pt idx="40901">
                  <c:v>7.9681614015342399</c:v>
                </c:pt>
                <c:pt idx="40902">
                  <c:v>7.9681614015342399</c:v>
                </c:pt>
                <c:pt idx="40903">
                  <c:v>7.8314426515342399</c:v>
                </c:pt>
                <c:pt idx="40904">
                  <c:v>8.0658176515342408</c:v>
                </c:pt>
                <c:pt idx="40905">
                  <c:v>7.890036401534239</c:v>
                </c:pt>
                <c:pt idx="40906">
                  <c:v>7.9290989015342399</c:v>
                </c:pt>
                <c:pt idx="40907">
                  <c:v>7.890036401534239</c:v>
                </c:pt>
                <c:pt idx="40908">
                  <c:v>7.8314426515342399</c:v>
                </c:pt>
                <c:pt idx="40909">
                  <c:v>7.7728489015342399</c:v>
                </c:pt>
                <c:pt idx="40910">
                  <c:v>7.811911401534239</c:v>
                </c:pt>
                <c:pt idx="40911">
                  <c:v>7.850973901534239</c:v>
                </c:pt>
                <c:pt idx="40912">
                  <c:v>7.9681614015342399</c:v>
                </c:pt>
                <c:pt idx="40913">
                  <c:v>7.7728489015342399</c:v>
                </c:pt>
                <c:pt idx="40914">
                  <c:v>7.9876926515342399</c:v>
                </c:pt>
                <c:pt idx="40915">
                  <c:v>7.850973901534239</c:v>
                </c:pt>
                <c:pt idx="40916">
                  <c:v>7.850973901534239</c:v>
                </c:pt>
                <c:pt idx="40917">
                  <c:v>7.7337864015342399</c:v>
                </c:pt>
                <c:pt idx="40918">
                  <c:v>7.850973901534239</c:v>
                </c:pt>
                <c:pt idx="40919">
                  <c:v>7.9290989015342399</c:v>
                </c:pt>
                <c:pt idx="40920">
                  <c:v>7.850973901534239</c:v>
                </c:pt>
                <c:pt idx="40921">
                  <c:v>8.1244114015342319</c:v>
                </c:pt>
                <c:pt idx="40922">
                  <c:v>8.0658176515342408</c:v>
                </c:pt>
                <c:pt idx="40923">
                  <c:v>7.9876926515342399</c:v>
                </c:pt>
                <c:pt idx="40924">
                  <c:v>7.9290989015342399</c:v>
                </c:pt>
                <c:pt idx="40925">
                  <c:v>8.1634739015342408</c:v>
                </c:pt>
                <c:pt idx="40926">
                  <c:v>7.9876926515342399</c:v>
                </c:pt>
                <c:pt idx="40927">
                  <c:v>8.1244114015342319</c:v>
                </c:pt>
                <c:pt idx="40928">
                  <c:v>8.0658176515342408</c:v>
                </c:pt>
                <c:pt idx="40929">
                  <c:v>8.0658176515342408</c:v>
                </c:pt>
                <c:pt idx="40930">
                  <c:v>8.0462864015342408</c:v>
                </c:pt>
                <c:pt idx="40931">
                  <c:v>8.0072239015342319</c:v>
                </c:pt>
                <c:pt idx="40932">
                  <c:v>7.9290989015342399</c:v>
                </c:pt>
                <c:pt idx="40933">
                  <c:v>8.0072239015342319</c:v>
                </c:pt>
                <c:pt idx="40934">
                  <c:v>7.9290989015342399</c:v>
                </c:pt>
                <c:pt idx="40935">
                  <c:v>8.0072239015342319</c:v>
                </c:pt>
                <c:pt idx="40936">
                  <c:v>8.0072239015342319</c:v>
                </c:pt>
                <c:pt idx="40937">
                  <c:v>7.9876926515342399</c:v>
                </c:pt>
                <c:pt idx="40938">
                  <c:v>7.9681614015342399</c:v>
                </c:pt>
                <c:pt idx="40939">
                  <c:v>7.890036401534239</c:v>
                </c:pt>
                <c:pt idx="40940">
                  <c:v>7.9095676515342399</c:v>
                </c:pt>
                <c:pt idx="40941">
                  <c:v>7.9095676515342399</c:v>
                </c:pt>
                <c:pt idx="40942">
                  <c:v>7.9681614015342399</c:v>
                </c:pt>
                <c:pt idx="40943">
                  <c:v>7.9095676515342399</c:v>
                </c:pt>
                <c:pt idx="40944">
                  <c:v>7.9876926515342399</c:v>
                </c:pt>
                <c:pt idx="40945">
                  <c:v>7.890036401534239</c:v>
                </c:pt>
                <c:pt idx="40946">
                  <c:v>7.7337864015342399</c:v>
                </c:pt>
                <c:pt idx="40947">
                  <c:v>7.8314426515342399</c:v>
                </c:pt>
                <c:pt idx="40948">
                  <c:v>7.8314426515342399</c:v>
                </c:pt>
                <c:pt idx="40949">
                  <c:v>7.753317651534239</c:v>
                </c:pt>
                <c:pt idx="40950">
                  <c:v>7.850973901534239</c:v>
                </c:pt>
                <c:pt idx="40951">
                  <c:v>8.0462864015342408</c:v>
                </c:pt>
                <c:pt idx="40952">
                  <c:v>7.9876926515342399</c:v>
                </c:pt>
                <c:pt idx="40953">
                  <c:v>8.0658176515342408</c:v>
                </c:pt>
                <c:pt idx="40954">
                  <c:v>7.850973901534239</c:v>
                </c:pt>
                <c:pt idx="40955">
                  <c:v>7.9290989015342399</c:v>
                </c:pt>
                <c:pt idx="40956">
                  <c:v>7.9876926515342399</c:v>
                </c:pt>
                <c:pt idx="40957">
                  <c:v>7.9095676515342399</c:v>
                </c:pt>
                <c:pt idx="40958">
                  <c:v>7.9876926515342399</c:v>
                </c:pt>
                <c:pt idx="40959">
                  <c:v>8.0072239015342319</c:v>
                </c:pt>
                <c:pt idx="40960">
                  <c:v>8.0072239015342319</c:v>
                </c:pt>
                <c:pt idx="40961">
                  <c:v>8.0658176515342408</c:v>
                </c:pt>
                <c:pt idx="40962">
                  <c:v>7.9876926515342399</c:v>
                </c:pt>
                <c:pt idx="40963">
                  <c:v>8.0072239015342319</c:v>
                </c:pt>
                <c:pt idx="40964">
                  <c:v>7.9095676515342399</c:v>
                </c:pt>
                <c:pt idx="40965">
                  <c:v>7.9095676515342399</c:v>
                </c:pt>
                <c:pt idx="40966">
                  <c:v>7.9290989015342399</c:v>
                </c:pt>
                <c:pt idx="40967">
                  <c:v>7.9095676515342399</c:v>
                </c:pt>
                <c:pt idx="40968">
                  <c:v>7.9095676515342399</c:v>
                </c:pt>
                <c:pt idx="40969">
                  <c:v>7.9290989015342399</c:v>
                </c:pt>
                <c:pt idx="40970">
                  <c:v>7.8314426515342399</c:v>
                </c:pt>
                <c:pt idx="40971">
                  <c:v>7.890036401534239</c:v>
                </c:pt>
                <c:pt idx="40972">
                  <c:v>7.890036401534239</c:v>
                </c:pt>
                <c:pt idx="40973">
                  <c:v>7.9095676515342399</c:v>
                </c:pt>
                <c:pt idx="40974">
                  <c:v>7.9095676515342399</c:v>
                </c:pt>
                <c:pt idx="40975">
                  <c:v>7.9095676515342399</c:v>
                </c:pt>
                <c:pt idx="40976">
                  <c:v>7.890036401534239</c:v>
                </c:pt>
                <c:pt idx="40977">
                  <c:v>7.850973901534239</c:v>
                </c:pt>
                <c:pt idx="40978">
                  <c:v>7.890036401534239</c:v>
                </c:pt>
                <c:pt idx="40979">
                  <c:v>7.7337864015342399</c:v>
                </c:pt>
                <c:pt idx="40980">
                  <c:v>7.890036401534239</c:v>
                </c:pt>
                <c:pt idx="40981">
                  <c:v>7.890036401534239</c:v>
                </c:pt>
                <c:pt idx="40982">
                  <c:v>7.850973901534239</c:v>
                </c:pt>
                <c:pt idx="40983">
                  <c:v>7.7337864015342399</c:v>
                </c:pt>
                <c:pt idx="40984">
                  <c:v>7.675192651534239</c:v>
                </c:pt>
                <c:pt idx="40985">
                  <c:v>7.811911401534239</c:v>
                </c:pt>
                <c:pt idx="40986">
                  <c:v>7.9095676515342399</c:v>
                </c:pt>
                <c:pt idx="40987">
                  <c:v>7.890036401534239</c:v>
                </c:pt>
                <c:pt idx="40988">
                  <c:v>7.850973901534239</c:v>
                </c:pt>
                <c:pt idx="40989">
                  <c:v>7.9290989015342399</c:v>
                </c:pt>
                <c:pt idx="40990">
                  <c:v>7.9095676515342399</c:v>
                </c:pt>
                <c:pt idx="40991">
                  <c:v>7.9876926515342399</c:v>
                </c:pt>
                <c:pt idx="40992">
                  <c:v>7.9290989015342399</c:v>
                </c:pt>
                <c:pt idx="40993">
                  <c:v>7.850973901534239</c:v>
                </c:pt>
                <c:pt idx="40994">
                  <c:v>7.9681614015342399</c:v>
                </c:pt>
                <c:pt idx="40995">
                  <c:v>8.0658176515342408</c:v>
                </c:pt>
                <c:pt idx="40996">
                  <c:v>7.850973901534239</c:v>
                </c:pt>
                <c:pt idx="40997">
                  <c:v>7.9876926515342399</c:v>
                </c:pt>
                <c:pt idx="40998">
                  <c:v>7.9876926515342399</c:v>
                </c:pt>
                <c:pt idx="40999">
                  <c:v>7.753317651534239</c:v>
                </c:pt>
                <c:pt idx="41000">
                  <c:v>7.9876926515342399</c:v>
                </c:pt>
                <c:pt idx="41001">
                  <c:v>7.694723901534239</c:v>
                </c:pt>
                <c:pt idx="41002">
                  <c:v>7.890036401534239</c:v>
                </c:pt>
                <c:pt idx="41003">
                  <c:v>7.7728489015342399</c:v>
                </c:pt>
                <c:pt idx="41004">
                  <c:v>7.890036401534239</c:v>
                </c:pt>
                <c:pt idx="41005">
                  <c:v>7.8314426515342399</c:v>
                </c:pt>
                <c:pt idx="41006">
                  <c:v>7.850973901534239</c:v>
                </c:pt>
                <c:pt idx="41007">
                  <c:v>7.7337864015342399</c:v>
                </c:pt>
                <c:pt idx="41008">
                  <c:v>7.9095676515342399</c:v>
                </c:pt>
                <c:pt idx="41009">
                  <c:v>7.9095676515342399</c:v>
                </c:pt>
                <c:pt idx="41010">
                  <c:v>7.9290989015342399</c:v>
                </c:pt>
                <c:pt idx="41011">
                  <c:v>7.890036401534239</c:v>
                </c:pt>
                <c:pt idx="41012">
                  <c:v>7.890036401534239</c:v>
                </c:pt>
                <c:pt idx="41013">
                  <c:v>7.9876926515342399</c:v>
                </c:pt>
                <c:pt idx="41014">
                  <c:v>8.0853489015342408</c:v>
                </c:pt>
                <c:pt idx="41015">
                  <c:v>8.0853489015342408</c:v>
                </c:pt>
                <c:pt idx="41016">
                  <c:v>7.9876926515342399</c:v>
                </c:pt>
                <c:pt idx="41017">
                  <c:v>7.9095676515342399</c:v>
                </c:pt>
                <c:pt idx="41018">
                  <c:v>7.9681614015342399</c:v>
                </c:pt>
                <c:pt idx="41019">
                  <c:v>7.9876926515342399</c:v>
                </c:pt>
                <c:pt idx="41020">
                  <c:v>7.9290989015342399</c:v>
                </c:pt>
                <c:pt idx="41021">
                  <c:v>7.9095676515342399</c:v>
                </c:pt>
                <c:pt idx="41022">
                  <c:v>7.850973901534239</c:v>
                </c:pt>
                <c:pt idx="41023">
                  <c:v>7.7728489015342399</c:v>
                </c:pt>
                <c:pt idx="41024">
                  <c:v>7.7728489015342399</c:v>
                </c:pt>
                <c:pt idx="41025">
                  <c:v>7.7337864015342399</c:v>
                </c:pt>
                <c:pt idx="41026">
                  <c:v>7.850973901534239</c:v>
                </c:pt>
                <c:pt idx="41027">
                  <c:v>7.8314426515342399</c:v>
                </c:pt>
                <c:pt idx="41028">
                  <c:v>7.890036401534239</c:v>
                </c:pt>
                <c:pt idx="41029">
                  <c:v>7.694723901534239</c:v>
                </c:pt>
                <c:pt idx="41030">
                  <c:v>7.753317651534239</c:v>
                </c:pt>
                <c:pt idx="41031">
                  <c:v>7.850973901534239</c:v>
                </c:pt>
                <c:pt idx="41032">
                  <c:v>7.9095676515342399</c:v>
                </c:pt>
                <c:pt idx="41033">
                  <c:v>8.0853489015342408</c:v>
                </c:pt>
                <c:pt idx="41034">
                  <c:v>7.9876926515342399</c:v>
                </c:pt>
                <c:pt idx="41035">
                  <c:v>7.9095676515342399</c:v>
                </c:pt>
                <c:pt idx="41036">
                  <c:v>7.9681614015342399</c:v>
                </c:pt>
                <c:pt idx="41037">
                  <c:v>7.9095676515342399</c:v>
                </c:pt>
                <c:pt idx="41038">
                  <c:v>8.0658176515342408</c:v>
                </c:pt>
                <c:pt idx="41039">
                  <c:v>7.7728489015342399</c:v>
                </c:pt>
                <c:pt idx="41040">
                  <c:v>7.7728489015342399</c:v>
                </c:pt>
                <c:pt idx="41041">
                  <c:v>7.694723901534239</c:v>
                </c:pt>
                <c:pt idx="41042">
                  <c:v>7.7728489015342399</c:v>
                </c:pt>
                <c:pt idx="41043">
                  <c:v>7.7728489015342399</c:v>
                </c:pt>
                <c:pt idx="41044">
                  <c:v>7.753317651534239</c:v>
                </c:pt>
                <c:pt idx="41045">
                  <c:v>7.7728489015342399</c:v>
                </c:pt>
                <c:pt idx="41046">
                  <c:v>7.8314426515342399</c:v>
                </c:pt>
                <c:pt idx="41047">
                  <c:v>7.811911401534239</c:v>
                </c:pt>
                <c:pt idx="41048">
                  <c:v>7.811911401534239</c:v>
                </c:pt>
                <c:pt idx="41049">
                  <c:v>7.811911401534239</c:v>
                </c:pt>
                <c:pt idx="41050">
                  <c:v>7.811911401534239</c:v>
                </c:pt>
                <c:pt idx="41051">
                  <c:v>7.811911401534239</c:v>
                </c:pt>
                <c:pt idx="41052">
                  <c:v>8.0658176515342408</c:v>
                </c:pt>
                <c:pt idx="41053">
                  <c:v>7.9095676515342399</c:v>
                </c:pt>
                <c:pt idx="41054">
                  <c:v>8.0853489015342408</c:v>
                </c:pt>
                <c:pt idx="41055">
                  <c:v>8.0072239015342319</c:v>
                </c:pt>
                <c:pt idx="41056">
                  <c:v>8.0462864015342408</c:v>
                </c:pt>
                <c:pt idx="41057">
                  <c:v>7.890036401534239</c:v>
                </c:pt>
                <c:pt idx="41058">
                  <c:v>7.7728489015342399</c:v>
                </c:pt>
                <c:pt idx="41059">
                  <c:v>7.7728489015342399</c:v>
                </c:pt>
                <c:pt idx="41060">
                  <c:v>7.753317651534239</c:v>
                </c:pt>
                <c:pt idx="41061">
                  <c:v>7.9095676515342399</c:v>
                </c:pt>
                <c:pt idx="41062">
                  <c:v>7.850973901534239</c:v>
                </c:pt>
                <c:pt idx="41063">
                  <c:v>7.811911401534239</c:v>
                </c:pt>
                <c:pt idx="41064">
                  <c:v>7.6556614015342399</c:v>
                </c:pt>
                <c:pt idx="41065">
                  <c:v>7.7728489015342399</c:v>
                </c:pt>
                <c:pt idx="41066">
                  <c:v>7.694723901534239</c:v>
                </c:pt>
                <c:pt idx="41067">
                  <c:v>7.753317651534239</c:v>
                </c:pt>
                <c:pt idx="41068">
                  <c:v>7.7728489015342399</c:v>
                </c:pt>
                <c:pt idx="41069">
                  <c:v>7.9681614015342399</c:v>
                </c:pt>
                <c:pt idx="41070">
                  <c:v>8.0072239015342319</c:v>
                </c:pt>
                <c:pt idx="41071">
                  <c:v>8.0072239015342319</c:v>
                </c:pt>
                <c:pt idx="41072">
                  <c:v>7.9876926515342399</c:v>
                </c:pt>
                <c:pt idx="41073">
                  <c:v>8.0658176515342408</c:v>
                </c:pt>
                <c:pt idx="41074">
                  <c:v>8.0072239015342319</c:v>
                </c:pt>
                <c:pt idx="41075">
                  <c:v>7.9290989015342399</c:v>
                </c:pt>
                <c:pt idx="41076">
                  <c:v>7.811911401534239</c:v>
                </c:pt>
                <c:pt idx="41077">
                  <c:v>7.890036401534239</c:v>
                </c:pt>
                <c:pt idx="41078">
                  <c:v>7.850973901534239</c:v>
                </c:pt>
                <c:pt idx="41079">
                  <c:v>7.8314426515342399</c:v>
                </c:pt>
                <c:pt idx="41080">
                  <c:v>7.694723901534239</c:v>
                </c:pt>
                <c:pt idx="41081">
                  <c:v>7.8314426515342399</c:v>
                </c:pt>
                <c:pt idx="41082">
                  <c:v>7.811911401534239</c:v>
                </c:pt>
                <c:pt idx="41083">
                  <c:v>7.7728489015342399</c:v>
                </c:pt>
                <c:pt idx="41084">
                  <c:v>7.850973901534239</c:v>
                </c:pt>
                <c:pt idx="41085">
                  <c:v>7.7728489015342399</c:v>
                </c:pt>
                <c:pt idx="41086">
                  <c:v>7.7728489015342399</c:v>
                </c:pt>
                <c:pt idx="41087">
                  <c:v>7.8314426515342399</c:v>
                </c:pt>
                <c:pt idx="41088">
                  <c:v>7.9876926515342399</c:v>
                </c:pt>
                <c:pt idx="41089">
                  <c:v>8.0853489015342408</c:v>
                </c:pt>
                <c:pt idx="41090">
                  <c:v>7.9290989015342399</c:v>
                </c:pt>
                <c:pt idx="41091">
                  <c:v>8.0072239015342319</c:v>
                </c:pt>
                <c:pt idx="41092">
                  <c:v>8.0462864015342408</c:v>
                </c:pt>
                <c:pt idx="41093">
                  <c:v>8.0658176515342408</c:v>
                </c:pt>
                <c:pt idx="41094">
                  <c:v>7.850973901534239</c:v>
                </c:pt>
                <c:pt idx="41095">
                  <c:v>7.9290989015342399</c:v>
                </c:pt>
                <c:pt idx="41096">
                  <c:v>7.890036401534239</c:v>
                </c:pt>
                <c:pt idx="41097">
                  <c:v>7.7728489015342399</c:v>
                </c:pt>
                <c:pt idx="41098">
                  <c:v>7.850973901534239</c:v>
                </c:pt>
                <c:pt idx="41099">
                  <c:v>7.890036401534239</c:v>
                </c:pt>
                <c:pt idx="41100">
                  <c:v>7.675192651534239</c:v>
                </c:pt>
                <c:pt idx="41101">
                  <c:v>7.753317651534239</c:v>
                </c:pt>
                <c:pt idx="41102">
                  <c:v>7.675192651534239</c:v>
                </c:pt>
                <c:pt idx="41103">
                  <c:v>7.753317651534239</c:v>
                </c:pt>
                <c:pt idx="41104">
                  <c:v>7.675192651534239</c:v>
                </c:pt>
                <c:pt idx="41105">
                  <c:v>7.850973901534239</c:v>
                </c:pt>
                <c:pt idx="41106">
                  <c:v>7.850973901534239</c:v>
                </c:pt>
                <c:pt idx="41107">
                  <c:v>7.9681614015342399</c:v>
                </c:pt>
                <c:pt idx="41108">
                  <c:v>7.9681614015342399</c:v>
                </c:pt>
                <c:pt idx="41109">
                  <c:v>7.890036401534239</c:v>
                </c:pt>
                <c:pt idx="41110">
                  <c:v>7.9290989015342399</c:v>
                </c:pt>
                <c:pt idx="41111">
                  <c:v>8.0462864015342408</c:v>
                </c:pt>
                <c:pt idx="41112">
                  <c:v>7.811911401534239</c:v>
                </c:pt>
                <c:pt idx="41113">
                  <c:v>7.9095676515342399</c:v>
                </c:pt>
                <c:pt idx="41114">
                  <c:v>7.890036401534239</c:v>
                </c:pt>
                <c:pt idx="41115">
                  <c:v>7.9095676515342399</c:v>
                </c:pt>
                <c:pt idx="41116">
                  <c:v>7.811911401534239</c:v>
                </c:pt>
                <c:pt idx="41117">
                  <c:v>7.7337864015342399</c:v>
                </c:pt>
                <c:pt idx="41118">
                  <c:v>7.7728489015342399</c:v>
                </c:pt>
                <c:pt idx="41119">
                  <c:v>7.7337864015342399</c:v>
                </c:pt>
                <c:pt idx="41120">
                  <c:v>7.753317651534239</c:v>
                </c:pt>
                <c:pt idx="41121">
                  <c:v>7.7728489015342399</c:v>
                </c:pt>
                <c:pt idx="41122">
                  <c:v>7.890036401534239</c:v>
                </c:pt>
                <c:pt idx="41123">
                  <c:v>7.850973901534239</c:v>
                </c:pt>
                <c:pt idx="41124">
                  <c:v>7.9095676515342399</c:v>
                </c:pt>
                <c:pt idx="41125">
                  <c:v>7.811911401534239</c:v>
                </c:pt>
                <c:pt idx="41126">
                  <c:v>7.9095676515342399</c:v>
                </c:pt>
                <c:pt idx="41127">
                  <c:v>7.9681614015342399</c:v>
                </c:pt>
                <c:pt idx="41128">
                  <c:v>7.9876926515342399</c:v>
                </c:pt>
                <c:pt idx="41129">
                  <c:v>7.9681614015342399</c:v>
                </c:pt>
                <c:pt idx="41130">
                  <c:v>7.8314426515342399</c:v>
                </c:pt>
                <c:pt idx="41131">
                  <c:v>7.890036401534239</c:v>
                </c:pt>
                <c:pt idx="41132">
                  <c:v>7.8314426515342399</c:v>
                </c:pt>
                <c:pt idx="41133">
                  <c:v>7.9681614015342399</c:v>
                </c:pt>
                <c:pt idx="41134">
                  <c:v>7.850973901534239</c:v>
                </c:pt>
                <c:pt idx="41135">
                  <c:v>7.753317651534239</c:v>
                </c:pt>
                <c:pt idx="41136">
                  <c:v>7.753317651534239</c:v>
                </c:pt>
                <c:pt idx="41137">
                  <c:v>7.7337864015342399</c:v>
                </c:pt>
                <c:pt idx="41138">
                  <c:v>7.850973901534239</c:v>
                </c:pt>
                <c:pt idx="41139">
                  <c:v>7.7728489015342399</c:v>
                </c:pt>
                <c:pt idx="41140">
                  <c:v>7.7728489015342399</c:v>
                </c:pt>
                <c:pt idx="41141">
                  <c:v>7.9095676515342399</c:v>
                </c:pt>
                <c:pt idx="41142">
                  <c:v>7.8314426515342399</c:v>
                </c:pt>
                <c:pt idx="41143">
                  <c:v>7.9290989015342399</c:v>
                </c:pt>
                <c:pt idx="41144">
                  <c:v>7.9095676515342399</c:v>
                </c:pt>
                <c:pt idx="41145">
                  <c:v>7.9681614015342399</c:v>
                </c:pt>
                <c:pt idx="41146">
                  <c:v>7.9681614015342399</c:v>
                </c:pt>
                <c:pt idx="41147">
                  <c:v>7.9290989015342399</c:v>
                </c:pt>
                <c:pt idx="41148">
                  <c:v>7.9290989015342399</c:v>
                </c:pt>
                <c:pt idx="41149">
                  <c:v>7.890036401534239</c:v>
                </c:pt>
                <c:pt idx="41150">
                  <c:v>7.811911401534239</c:v>
                </c:pt>
                <c:pt idx="41151">
                  <c:v>7.7337864015342399</c:v>
                </c:pt>
                <c:pt idx="41152">
                  <c:v>7.811911401534239</c:v>
                </c:pt>
                <c:pt idx="41153">
                  <c:v>7.9290989015342399</c:v>
                </c:pt>
                <c:pt idx="41154">
                  <c:v>7.8314426515342399</c:v>
                </c:pt>
                <c:pt idx="41155">
                  <c:v>7.8314426515342399</c:v>
                </c:pt>
                <c:pt idx="41156">
                  <c:v>7.7728489015342399</c:v>
                </c:pt>
                <c:pt idx="41157">
                  <c:v>7.7728489015342399</c:v>
                </c:pt>
                <c:pt idx="41158">
                  <c:v>7.675192651534239</c:v>
                </c:pt>
                <c:pt idx="41159">
                  <c:v>7.8314426515342399</c:v>
                </c:pt>
                <c:pt idx="41160">
                  <c:v>7.850973901534239</c:v>
                </c:pt>
                <c:pt idx="41161">
                  <c:v>7.850973901534239</c:v>
                </c:pt>
                <c:pt idx="41162">
                  <c:v>7.890036401534239</c:v>
                </c:pt>
                <c:pt idx="41163">
                  <c:v>7.753317651534239</c:v>
                </c:pt>
                <c:pt idx="41164">
                  <c:v>7.890036401534239</c:v>
                </c:pt>
                <c:pt idx="41165">
                  <c:v>7.9095676515342399</c:v>
                </c:pt>
                <c:pt idx="41166">
                  <c:v>7.9290989015342399</c:v>
                </c:pt>
                <c:pt idx="41167">
                  <c:v>7.7728489015342399</c:v>
                </c:pt>
                <c:pt idx="41168">
                  <c:v>7.9095676515342399</c:v>
                </c:pt>
                <c:pt idx="41169">
                  <c:v>7.8314426515342399</c:v>
                </c:pt>
                <c:pt idx="41170">
                  <c:v>7.850973901534239</c:v>
                </c:pt>
                <c:pt idx="41171">
                  <c:v>7.9876926515342399</c:v>
                </c:pt>
                <c:pt idx="41172">
                  <c:v>7.7337864015342399</c:v>
                </c:pt>
                <c:pt idx="41173">
                  <c:v>7.753317651534239</c:v>
                </c:pt>
                <c:pt idx="41174">
                  <c:v>7.753317651534239</c:v>
                </c:pt>
                <c:pt idx="41175">
                  <c:v>7.7728489015342399</c:v>
                </c:pt>
                <c:pt idx="41176">
                  <c:v>7.7337864015342399</c:v>
                </c:pt>
                <c:pt idx="41177">
                  <c:v>7.811911401534239</c:v>
                </c:pt>
                <c:pt idx="41178">
                  <c:v>7.9095676515342399</c:v>
                </c:pt>
                <c:pt idx="41179">
                  <c:v>7.850973901534239</c:v>
                </c:pt>
                <c:pt idx="41180">
                  <c:v>7.890036401534239</c:v>
                </c:pt>
                <c:pt idx="41181">
                  <c:v>7.850973901534239</c:v>
                </c:pt>
                <c:pt idx="41182">
                  <c:v>7.890036401534239</c:v>
                </c:pt>
                <c:pt idx="41183">
                  <c:v>7.890036401534239</c:v>
                </c:pt>
                <c:pt idx="41184">
                  <c:v>7.636130151534239</c:v>
                </c:pt>
                <c:pt idx="41185">
                  <c:v>7.850973901534239</c:v>
                </c:pt>
                <c:pt idx="41186">
                  <c:v>7.8314426515342399</c:v>
                </c:pt>
                <c:pt idx="41187">
                  <c:v>7.890036401534239</c:v>
                </c:pt>
                <c:pt idx="41188">
                  <c:v>7.8314426515342399</c:v>
                </c:pt>
                <c:pt idx="41189">
                  <c:v>7.811911401534239</c:v>
                </c:pt>
                <c:pt idx="41190">
                  <c:v>7.850973901534239</c:v>
                </c:pt>
                <c:pt idx="41191">
                  <c:v>7.811911401534239</c:v>
                </c:pt>
                <c:pt idx="41192">
                  <c:v>7.850973901534239</c:v>
                </c:pt>
                <c:pt idx="41193">
                  <c:v>7.7728489015342399</c:v>
                </c:pt>
                <c:pt idx="41194">
                  <c:v>7.7728489015342399</c:v>
                </c:pt>
                <c:pt idx="41195">
                  <c:v>7.850973901534239</c:v>
                </c:pt>
                <c:pt idx="41196">
                  <c:v>7.7728489015342399</c:v>
                </c:pt>
                <c:pt idx="41197">
                  <c:v>7.7728489015342399</c:v>
                </c:pt>
                <c:pt idx="41198">
                  <c:v>7.7728489015342399</c:v>
                </c:pt>
                <c:pt idx="41199">
                  <c:v>7.9290989015342399</c:v>
                </c:pt>
                <c:pt idx="41200">
                  <c:v>7.890036401534239</c:v>
                </c:pt>
                <c:pt idx="41201">
                  <c:v>7.7337864015342399</c:v>
                </c:pt>
                <c:pt idx="41202">
                  <c:v>7.811911401534239</c:v>
                </c:pt>
                <c:pt idx="41203">
                  <c:v>7.7728489015342399</c:v>
                </c:pt>
                <c:pt idx="41204">
                  <c:v>7.850973901534239</c:v>
                </c:pt>
                <c:pt idx="41205">
                  <c:v>7.850973901534239</c:v>
                </c:pt>
                <c:pt idx="41206">
                  <c:v>7.890036401534239</c:v>
                </c:pt>
                <c:pt idx="41207">
                  <c:v>7.9095676515342399</c:v>
                </c:pt>
                <c:pt idx="41208">
                  <c:v>7.753317651534239</c:v>
                </c:pt>
                <c:pt idx="41209">
                  <c:v>7.7728489015342399</c:v>
                </c:pt>
                <c:pt idx="41210">
                  <c:v>7.7728489015342399</c:v>
                </c:pt>
                <c:pt idx="41211">
                  <c:v>7.7337864015342399</c:v>
                </c:pt>
                <c:pt idx="41212">
                  <c:v>7.9876926515342399</c:v>
                </c:pt>
                <c:pt idx="41213">
                  <c:v>7.9290989015342399</c:v>
                </c:pt>
                <c:pt idx="41214">
                  <c:v>7.9095676515342399</c:v>
                </c:pt>
                <c:pt idx="41215">
                  <c:v>7.9095676515342399</c:v>
                </c:pt>
                <c:pt idx="41216">
                  <c:v>7.850973901534239</c:v>
                </c:pt>
                <c:pt idx="41217">
                  <c:v>7.811911401534239</c:v>
                </c:pt>
                <c:pt idx="41218">
                  <c:v>7.850973901534239</c:v>
                </c:pt>
                <c:pt idx="41219">
                  <c:v>7.753317651534239</c:v>
                </c:pt>
                <c:pt idx="41220">
                  <c:v>7.850973901534239</c:v>
                </c:pt>
                <c:pt idx="41221">
                  <c:v>7.890036401534239</c:v>
                </c:pt>
                <c:pt idx="41222">
                  <c:v>7.7728489015342399</c:v>
                </c:pt>
                <c:pt idx="41223">
                  <c:v>7.9095676515342399</c:v>
                </c:pt>
                <c:pt idx="41224">
                  <c:v>7.7728489015342399</c:v>
                </c:pt>
                <c:pt idx="41225">
                  <c:v>7.9095676515342399</c:v>
                </c:pt>
                <c:pt idx="41226">
                  <c:v>7.850973901534239</c:v>
                </c:pt>
                <c:pt idx="41227">
                  <c:v>7.8314426515342399</c:v>
                </c:pt>
                <c:pt idx="41228">
                  <c:v>7.675192651534239</c:v>
                </c:pt>
                <c:pt idx="41229">
                  <c:v>7.850973901534239</c:v>
                </c:pt>
                <c:pt idx="41230">
                  <c:v>7.9095676515342399</c:v>
                </c:pt>
                <c:pt idx="41231">
                  <c:v>8.0072239015342319</c:v>
                </c:pt>
                <c:pt idx="41232">
                  <c:v>7.850973901534239</c:v>
                </c:pt>
                <c:pt idx="41233">
                  <c:v>7.811911401534239</c:v>
                </c:pt>
                <c:pt idx="41234">
                  <c:v>7.811911401534239</c:v>
                </c:pt>
                <c:pt idx="41235">
                  <c:v>7.7337864015342399</c:v>
                </c:pt>
                <c:pt idx="41236">
                  <c:v>7.8314426515342399</c:v>
                </c:pt>
                <c:pt idx="41237">
                  <c:v>7.7728489015342399</c:v>
                </c:pt>
                <c:pt idx="41238">
                  <c:v>7.811911401534239</c:v>
                </c:pt>
                <c:pt idx="41239">
                  <c:v>7.8314426515342399</c:v>
                </c:pt>
                <c:pt idx="41240">
                  <c:v>7.9876926515342399</c:v>
                </c:pt>
                <c:pt idx="41241">
                  <c:v>7.7728489015342399</c:v>
                </c:pt>
                <c:pt idx="41242">
                  <c:v>7.9095676515342399</c:v>
                </c:pt>
                <c:pt idx="41243">
                  <c:v>7.850973901534239</c:v>
                </c:pt>
                <c:pt idx="41244">
                  <c:v>7.753317651534239</c:v>
                </c:pt>
                <c:pt idx="41245">
                  <c:v>7.636130151534239</c:v>
                </c:pt>
                <c:pt idx="41246">
                  <c:v>7.890036401534239</c:v>
                </c:pt>
                <c:pt idx="41247">
                  <c:v>7.850973901534239</c:v>
                </c:pt>
                <c:pt idx="41248">
                  <c:v>7.9681614015342399</c:v>
                </c:pt>
                <c:pt idx="41249">
                  <c:v>7.7728489015342399</c:v>
                </c:pt>
                <c:pt idx="41250">
                  <c:v>7.9681614015342399</c:v>
                </c:pt>
                <c:pt idx="41251">
                  <c:v>7.9876926515342399</c:v>
                </c:pt>
                <c:pt idx="41252">
                  <c:v>7.675192651534239</c:v>
                </c:pt>
                <c:pt idx="41253">
                  <c:v>7.7728489015342399</c:v>
                </c:pt>
                <c:pt idx="41254">
                  <c:v>7.753317651534239</c:v>
                </c:pt>
                <c:pt idx="41255">
                  <c:v>7.890036401534239</c:v>
                </c:pt>
                <c:pt idx="41256">
                  <c:v>7.9095676515342399</c:v>
                </c:pt>
                <c:pt idx="41257">
                  <c:v>7.7728489015342399</c:v>
                </c:pt>
                <c:pt idx="41258">
                  <c:v>7.850973901534239</c:v>
                </c:pt>
                <c:pt idx="41259">
                  <c:v>7.890036401534239</c:v>
                </c:pt>
                <c:pt idx="41260">
                  <c:v>7.8314426515342399</c:v>
                </c:pt>
                <c:pt idx="41261">
                  <c:v>7.890036401534239</c:v>
                </c:pt>
                <c:pt idx="41262">
                  <c:v>7.7728489015342399</c:v>
                </c:pt>
                <c:pt idx="41263">
                  <c:v>7.7728489015342399</c:v>
                </c:pt>
                <c:pt idx="41264">
                  <c:v>7.890036401534239</c:v>
                </c:pt>
                <c:pt idx="41265">
                  <c:v>7.8314426515342399</c:v>
                </c:pt>
                <c:pt idx="41266">
                  <c:v>7.9681614015342399</c:v>
                </c:pt>
                <c:pt idx="41267">
                  <c:v>7.8314426515342399</c:v>
                </c:pt>
                <c:pt idx="41268">
                  <c:v>7.7728489015342399</c:v>
                </c:pt>
                <c:pt idx="41269">
                  <c:v>7.636130151534239</c:v>
                </c:pt>
                <c:pt idx="41270">
                  <c:v>7.811911401534239</c:v>
                </c:pt>
                <c:pt idx="41271">
                  <c:v>7.7728489015342399</c:v>
                </c:pt>
                <c:pt idx="41272">
                  <c:v>7.753317651534239</c:v>
                </c:pt>
                <c:pt idx="41273">
                  <c:v>7.9095676515342399</c:v>
                </c:pt>
                <c:pt idx="41274">
                  <c:v>7.8314426515342399</c:v>
                </c:pt>
                <c:pt idx="41275">
                  <c:v>7.9095676515342399</c:v>
                </c:pt>
                <c:pt idx="41276">
                  <c:v>7.850973901534239</c:v>
                </c:pt>
                <c:pt idx="41277">
                  <c:v>7.8314426515342399</c:v>
                </c:pt>
                <c:pt idx="41278">
                  <c:v>7.850973901534239</c:v>
                </c:pt>
                <c:pt idx="41279">
                  <c:v>7.7728489015342399</c:v>
                </c:pt>
                <c:pt idx="41280">
                  <c:v>7.811911401534239</c:v>
                </c:pt>
                <c:pt idx="41281">
                  <c:v>7.9095676515342399</c:v>
                </c:pt>
                <c:pt idx="41282">
                  <c:v>7.9095676515342399</c:v>
                </c:pt>
                <c:pt idx="41283">
                  <c:v>7.9290989015342399</c:v>
                </c:pt>
                <c:pt idx="41284">
                  <c:v>7.9290989015342399</c:v>
                </c:pt>
                <c:pt idx="41285">
                  <c:v>7.890036401534239</c:v>
                </c:pt>
                <c:pt idx="41286">
                  <c:v>7.811911401534239</c:v>
                </c:pt>
                <c:pt idx="41287">
                  <c:v>7.6556614015342399</c:v>
                </c:pt>
                <c:pt idx="41288">
                  <c:v>7.8314426515342399</c:v>
                </c:pt>
                <c:pt idx="41289">
                  <c:v>7.6556614015342399</c:v>
                </c:pt>
                <c:pt idx="41290">
                  <c:v>7.7337864015342399</c:v>
                </c:pt>
                <c:pt idx="41291">
                  <c:v>7.753317651534239</c:v>
                </c:pt>
                <c:pt idx="41292">
                  <c:v>7.850973901534239</c:v>
                </c:pt>
                <c:pt idx="41293">
                  <c:v>7.9290989015342399</c:v>
                </c:pt>
                <c:pt idx="41294">
                  <c:v>7.9290989015342399</c:v>
                </c:pt>
                <c:pt idx="41295">
                  <c:v>7.890036401534239</c:v>
                </c:pt>
                <c:pt idx="41296">
                  <c:v>7.7728489015342399</c:v>
                </c:pt>
                <c:pt idx="41297">
                  <c:v>7.811911401534239</c:v>
                </c:pt>
                <c:pt idx="41298">
                  <c:v>7.9681614015342399</c:v>
                </c:pt>
                <c:pt idx="41299">
                  <c:v>7.850973901534239</c:v>
                </c:pt>
                <c:pt idx="41300">
                  <c:v>7.9876926515342399</c:v>
                </c:pt>
                <c:pt idx="41301">
                  <c:v>7.811911401534239</c:v>
                </c:pt>
                <c:pt idx="41302">
                  <c:v>7.9290989015342399</c:v>
                </c:pt>
                <c:pt idx="41303">
                  <c:v>7.7728489015342399</c:v>
                </c:pt>
                <c:pt idx="41304">
                  <c:v>7.890036401534239</c:v>
                </c:pt>
                <c:pt idx="41305">
                  <c:v>7.850973901534239</c:v>
                </c:pt>
                <c:pt idx="41306">
                  <c:v>7.7728489015342399</c:v>
                </c:pt>
                <c:pt idx="41307">
                  <c:v>7.8314426515342399</c:v>
                </c:pt>
                <c:pt idx="41308">
                  <c:v>7.8314426515342399</c:v>
                </c:pt>
                <c:pt idx="41309">
                  <c:v>7.7728489015342399</c:v>
                </c:pt>
                <c:pt idx="41310">
                  <c:v>7.9095676515342399</c:v>
                </c:pt>
                <c:pt idx="41311">
                  <c:v>7.7728489015342399</c:v>
                </c:pt>
                <c:pt idx="41312">
                  <c:v>7.9290989015342399</c:v>
                </c:pt>
                <c:pt idx="41313">
                  <c:v>7.811911401534239</c:v>
                </c:pt>
                <c:pt idx="41314">
                  <c:v>7.850973901534239</c:v>
                </c:pt>
                <c:pt idx="41315">
                  <c:v>7.850973901534239</c:v>
                </c:pt>
                <c:pt idx="41316">
                  <c:v>7.9290989015342399</c:v>
                </c:pt>
                <c:pt idx="41317">
                  <c:v>7.850973901534239</c:v>
                </c:pt>
                <c:pt idx="41318">
                  <c:v>7.9681614015342399</c:v>
                </c:pt>
                <c:pt idx="41319">
                  <c:v>7.9290989015342399</c:v>
                </c:pt>
                <c:pt idx="41320">
                  <c:v>7.8314426515342399</c:v>
                </c:pt>
                <c:pt idx="41321">
                  <c:v>7.850973901534239</c:v>
                </c:pt>
                <c:pt idx="41322">
                  <c:v>7.7728489015342399</c:v>
                </c:pt>
                <c:pt idx="41323">
                  <c:v>7.7728489015342399</c:v>
                </c:pt>
                <c:pt idx="41324">
                  <c:v>7.890036401534239</c:v>
                </c:pt>
                <c:pt idx="41325">
                  <c:v>7.7337864015342399</c:v>
                </c:pt>
                <c:pt idx="41326">
                  <c:v>7.7337864015342399</c:v>
                </c:pt>
                <c:pt idx="41327">
                  <c:v>7.7728489015342399</c:v>
                </c:pt>
                <c:pt idx="41328">
                  <c:v>7.850973901534239</c:v>
                </c:pt>
                <c:pt idx="41329">
                  <c:v>7.8314426515342399</c:v>
                </c:pt>
                <c:pt idx="41330">
                  <c:v>7.8314426515342399</c:v>
                </c:pt>
                <c:pt idx="41331">
                  <c:v>7.890036401534239</c:v>
                </c:pt>
                <c:pt idx="41332">
                  <c:v>7.9095676515342399</c:v>
                </c:pt>
                <c:pt idx="41333">
                  <c:v>7.890036401534239</c:v>
                </c:pt>
                <c:pt idx="41334">
                  <c:v>7.9095676515342399</c:v>
                </c:pt>
                <c:pt idx="41335">
                  <c:v>7.850973901534239</c:v>
                </c:pt>
                <c:pt idx="41336">
                  <c:v>7.850973901534239</c:v>
                </c:pt>
                <c:pt idx="41337">
                  <c:v>7.7337864015342399</c:v>
                </c:pt>
                <c:pt idx="41338">
                  <c:v>7.811911401534239</c:v>
                </c:pt>
                <c:pt idx="41339">
                  <c:v>7.675192651534239</c:v>
                </c:pt>
                <c:pt idx="41340">
                  <c:v>7.694723901534239</c:v>
                </c:pt>
                <c:pt idx="41341">
                  <c:v>7.675192651534239</c:v>
                </c:pt>
                <c:pt idx="41342">
                  <c:v>7.7728489015342399</c:v>
                </c:pt>
                <c:pt idx="41343">
                  <c:v>7.675192651534239</c:v>
                </c:pt>
                <c:pt idx="41344">
                  <c:v>7.694723901534239</c:v>
                </c:pt>
                <c:pt idx="41345">
                  <c:v>7.7728489015342399</c:v>
                </c:pt>
                <c:pt idx="41346">
                  <c:v>7.8314426515342399</c:v>
                </c:pt>
                <c:pt idx="41347">
                  <c:v>7.8314426515342399</c:v>
                </c:pt>
                <c:pt idx="41348">
                  <c:v>7.9290989015342399</c:v>
                </c:pt>
                <c:pt idx="41349">
                  <c:v>8.0658176515342408</c:v>
                </c:pt>
                <c:pt idx="41350">
                  <c:v>7.9681614015342399</c:v>
                </c:pt>
                <c:pt idx="41351">
                  <c:v>7.890036401534239</c:v>
                </c:pt>
                <c:pt idx="41352">
                  <c:v>7.9095676515342399</c:v>
                </c:pt>
                <c:pt idx="41353">
                  <c:v>7.9290989015342399</c:v>
                </c:pt>
                <c:pt idx="41354">
                  <c:v>7.753317651534239</c:v>
                </c:pt>
                <c:pt idx="41355">
                  <c:v>7.811911401534239</c:v>
                </c:pt>
                <c:pt idx="41356">
                  <c:v>7.7337864015342399</c:v>
                </c:pt>
                <c:pt idx="41357">
                  <c:v>7.811911401534239</c:v>
                </c:pt>
                <c:pt idx="41358">
                  <c:v>7.7337864015342399</c:v>
                </c:pt>
                <c:pt idx="41359">
                  <c:v>7.753317651534239</c:v>
                </c:pt>
                <c:pt idx="41360">
                  <c:v>7.753317651534239</c:v>
                </c:pt>
                <c:pt idx="41361">
                  <c:v>7.753317651534239</c:v>
                </c:pt>
                <c:pt idx="41362">
                  <c:v>7.811911401534239</c:v>
                </c:pt>
                <c:pt idx="41363">
                  <c:v>7.811911401534239</c:v>
                </c:pt>
                <c:pt idx="41364">
                  <c:v>7.675192651534239</c:v>
                </c:pt>
                <c:pt idx="41365">
                  <c:v>7.7337864015342399</c:v>
                </c:pt>
                <c:pt idx="41366">
                  <c:v>7.811911401534239</c:v>
                </c:pt>
                <c:pt idx="41367">
                  <c:v>7.9681614015342399</c:v>
                </c:pt>
                <c:pt idx="41368">
                  <c:v>7.850973901534239</c:v>
                </c:pt>
                <c:pt idx="41369">
                  <c:v>7.9095676515342399</c:v>
                </c:pt>
                <c:pt idx="41370">
                  <c:v>7.850973901534239</c:v>
                </c:pt>
                <c:pt idx="41371">
                  <c:v>7.636130151534239</c:v>
                </c:pt>
                <c:pt idx="41372">
                  <c:v>7.850973901534239</c:v>
                </c:pt>
                <c:pt idx="41373">
                  <c:v>7.7337864015342399</c:v>
                </c:pt>
                <c:pt idx="41374">
                  <c:v>7.694723901534239</c:v>
                </c:pt>
                <c:pt idx="41375">
                  <c:v>7.8314426515342399</c:v>
                </c:pt>
                <c:pt idx="41376">
                  <c:v>7.675192651534239</c:v>
                </c:pt>
                <c:pt idx="41377">
                  <c:v>7.7728489015342399</c:v>
                </c:pt>
                <c:pt idx="41378">
                  <c:v>7.7728489015342399</c:v>
                </c:pt>
                <c:pt idx="41379">
                  <c:v>7.694723901534239</c:v>
                </c:pt>
                <c:pt idx="41380">
                  <c:v>7.7337864015342399</c:v>
                </c:pt>
                <c:pt idx="41381">
                  <c:v>7.7337864015342399</c:v>
                </c:pt>
                <c:pt idx="41382">
                  <c:v>7.9095676515342399</c:v>
                </c:pt>
                <c:pt idx="41383">
                  <c:v>7.694723901534239</c:v>
                </c:pt>
                <c:pt idx="41384">
                  <c:v>7.675192651534239</c:v>
                </c:pt>
                <c:pt idx="41385">
                  <c:v>7.811911401534239</c:v>
                </c:pt>
                <c:pt idx="41386">
                  <c:v>7.850973901534239</c:v>
                </c:pt>
                <c:pt idx="41387">
                  <c:v>7.890036401534239</c:v>
                </c:pt>
                <c:pt idx="41388">
                  <c:v>7.7728489015342399</c:v>
                </c:pt>
                <c:pt idx="41389">
                  <c:v>7.7728489015342399</c:v>
                </c:pt>
                <c:pt idx="41390">
                  <c:v>7.636130151534239</c:v>
                </c:pt>
                <c:pt idx="41391">
                  <c:v>7.675192651534239</c:v>
                </c:pt>
                <c:pt idx="41392">
                  <c:v>7.8314426515342399</c:v>
                </c:pt>
                <c:pt idx="41393">
                  <c:v>7.7728489015342399</c:v>
                </c:pt>
                <c:pt idx="41394">
                  <c:v>7.7337864015342399</c:v>
                </c:pt>
                <c:pt idx="41395">
                  <c:v>7.7728489015342399</c:v>
                </c:pt>
                <c:pt idx="41396">
                  <c:v>7.694723901534239</c:v>
                </c:pt>
                <c:pt idx="41397">
                  <c:v>7.9095676515342399</c:v>
                </c:pt>
                <c:pt idx="41398">
                  <c:v>7.850973901534239</c:v>
                </c:pt>
                <c:pt idx="41399">
                  <c:v>7.753317651534239</c:v>
                </c:pt>
                <c:pt idx="41400">
                  <c:v>7.850973901534239</c:v>
                </c:pt>
                <c:pt idx="41401">
                  <c:v>7.636130151534239</c:v>
                </c:pt>
                <c:pt idx="41402">
                  <c:v>7.694723901534239</c:v>
                </c:pt>
                <c:pt idx="41403">
                  <c:v>7.7337864015342399</c:v>
                </c:pt>
                <c:pt idx="41404">
                  <c:v>7.7337864015342399</c:v>
                </c:pt>
                <c:pt idx="41405">
                  <c:v>7.6556614015342399</c:v>
                </c:pt>
                <c:pt idx="41406">
                  <c:v>7.7728489015342399</c:v>
                </c:pt>
                <c:pt idx="41407">
                  <c:v>7.753317651534239</c:v>
                </c:pt>
                <c:pt idx="41408">
                  <c:v>7.7728489015342399</c:v>
                </c:pt>
                <c:pt idx="41409">
                  <c:v>7.811911401534239</c:v>
                </c:pt>
                <c:pt idx="41410">
                  <c:v>7.6556614015342399</c:v>
                </c:pt>
                <c:pt idx="41411">
                  <c:v>7.7337864015342399</c:v>
                </c:pt>
                <c:pt idx="41412">
                  <c:v>7.8314426515342399</c:v>
                </c:pt>
                <c:pt idx="41413">
                  <c:v>7.753317651534239</c:v>
                </c:pt>
                <c:pt idx="41414">
                  <c:v>7.7728489015342399</c:v>
                </c:pt>
                <c:pt idx="41415">
                  <c:v>7.7728489015342399</c:v>
                </c:pt>
                <c:pt idx="41416">
                  <c:v>7.7337864015342399</c:v>
                </c:pt>
                <c:pt idx="41417">
                  <c:v>7.753317651534239</c:v>
                </c:pt>
                <c:pt idx="41418">
                  <c:v>7.694723901534239</c:v>
                </c:pt>
                <c:pt idx="41419">
                  <c:v>7.7728489015342399</c:v>
                </c:pt>
                <c:pt idx="41420">
                  <c:v>7.7728489015342399</c:v>
                </c:pt>
                <c:pt idx="41421">
                  <c:v>7.890036401534239</c:v>
                </c:pt>
                <c:pt idx="41422">
                  <c:v>7.7728489015342399</c:v>
                </c:pt>
                <c:pt idx="41423">
                  <c:v>7.694723901534239</c:v>
                </c:pt>
                <c:pt idx="41424">
                  <c:v>7.7728489015342399</c:v>
                </c:pt>
                <c:pt idx="41425">
                  <c:v>7.8314426515342399</c:v>
                </c:pt>
                <c:pt idx="41426">
                  <c:v>7.753317651534239</c:v>
                </c:pt>
                <c:pt idx="41427">
                  <c:v>7.850973901534239</c:v>
                </c:pt>
                <c:pt idx="41428">
                  <c:v>7.9095676515342399</c:v>
                </c:pt>
                <c:pt idx="41429">
                  <c:v>7.850973901534239</c:v>
                </c:pt>
                <c:pt idx="41430">
                  <c:v>7.6556614015342399</c:v>
                </c:pt>
                <c:pt idx="41431">
                  <c:v>7.7728489015342399</c:v>
                </c:pt>
                <c:pt idx="41432">
                  <c:v>7.7337864015342399</c:v>
                </c:pt>
                <c:pt idx="41433">
                  <c:v>7.811911401534239</c:v>
                </c:pt>
                <c:pt idx="41434">
                  <c:v>7.753317651534239</c:v>
                </c:pt>
                <c:pt idx="41435">
                  <c:v>7.8314426515342399</c:v>
                </c:pt>
                <c:pt idx="41436">
                  <c:v>7.753317651534239</c:v>
                </c:pt>
                <c:pt idx="41437">
                  <c:v>7.7728489015342399</c:v>
                </c:pt>
                <c:pt idx="41438">
                  <c:v>7.811911401534239</c:v>
                </c:pt>
                <c:pt idx="41439">
                  <c:v>7.694723901534239</c:v>
                </c:pt>
                <c:pt idx="41440">
                  <c:v>7.694723901534239</c:v>
                </c:pt>
                <c:pt idx="41441">
                  <c:v>7.7728489015342399</c:v>
                </c:pt>
                <c:pt idx="41442">
                  <c:v>7.636130151534239</c:v>
                </c:pt>
                <c:pt idx="41443">
                  <c:v>7.811911401534239</c:v>
                </c:pt>
                <c:pt idx="41444">
                  <c:v>7.753317651534239</c:v>
                </c:pt>
                <c:pt idx="41445">
                  <c:v>7.9095676515342399</c:v>
                </c:pt>
                <c:pt idx="41446">
                  <c:v>7.7728489015342399</c:v>
                </c:pt>
                <c:pt idx="41447">
                  <c:v>7.850973901534239</c:v>
                </c:pt>
                <c:pt idx="41448">
                  <c:v>7.7728489015342399</c:v>
                </c:pt>
                <c:pt idx="41449">
                  <c:v>7.7728489015342399</c:v>
                </c:pt>
                <c:pt idx="41450">
                  <c:v>7.8314426515342399</c:v>
                </c:pt>
                <c:pt idx="41451">
                  <c:v>7.7728489015342399</c:v>
                </c:pt>
                <c:pt idx="41452">
                  <c:v>7.694723901534239</c:v>
                </c:pt>
                <c:pt idx="41453">
                  <c:v>7.6556614015342399</c:v>
                </c:pt>
                <c:pt idx="41454">
                  <c:v>7.8314426515342399</c:v>
                </c:pt>
                <c:pt idx="41455">
                  <c:v>7.7728489015342399</c:v>
                </c:pt>
                <c:pt idx="41456">
                  <c:v>7.8314426515342399</c:v>
                </c:pt>
                <c:pt idx="41457">
                  <c:v>7.597067651534239</c:v>
                </c:pt>
                <c:pt idx="41458">
                  <c:v>7.753317651534239</c:v>
                </c:pt>
                <c:pt idx="41459">
                  <c:v>7.8314426515342399</c:v>
                </c:pt>
                <c:pt idx="41460">
                  <c:v>7.890036401534239</c:v>
                </c:pt>
                <c:pt idx="41461">
                  <c:v>7.636130151534239</c:v>
                </c:pt>
                <c:pt idx="41462">
                  <c:v>7.8314426515342399</c:v>
                </c:pt>
                <c:pt idx="41463">
                  <c:v>7.7337864015342399</c:v>
                </c:pt>
                <c:pt idx="41464">
                  <c:v>7.7337864015342399</c:v>
                </c:pt>
                <c:pt idx="41465">
                  <c:v>7.890036401534239</c:v>
                </c:pt>
                <c:pt idx="41466">
                  <c:v>7.9290989015342399</c:v>
                </c:pt>
                <c:pt idx="41467">
                  <c:v>7.753317651534239</c:v>
                </c:pt>
                <c:pt idx="41468">
                  <c:v>7.694723901534239</c:v>
                </c:pt>
                <c:pt idx="41469">
                  <c:v>7.8314426515342399</c:v>
                </c:pt>
                <c:pt idx="41470">
                  <c:v>7.811911401534239</c:v>
                </c:pt>
                <c:pt idx="41471">
                  <c:v>7.7728489015342399</c:v>
                </c:pt>
                <c:pt idx="41472">
                  <c:v>7.753317651534239</c:v>
                </c:pt>
                <c:pt idx="41473">
                  <c:v>7.675192651534239</c:v>
                </c:pt>
                <c:pt idx="41474">
                  <c:v>7.753317651534239</c:v>
                </c:pt>
                <c:pt idx="41475">
                  <c:v>7.850973901534239</c:v>
                </c:pt>
                <c:pt idx="41476">
                  <c:v>7.7728489015342399</c:v>
                </c:pt>
                <c:pt idx="41477">
                  <c:v>7.850973901534239</c:v>
                </c:pt>
                <c:pt idx="41478">
                  <c:v>7.694723901534239</c:v>
                </c:pt>
                <c:pt idx="41479">
                  <c:v>7.753317651534239</c:v>
                </c:pt>
                <c:pt idx="41480">
                  <c:v>7.8314426515342399</c:v>
                </c:pt>
                <c:pt idx="41481">
                  <c:v>7.811911401534239</c:v>
                </c:pt>
                <c:pt idx="41482">
                  <c:v>7.9290989015342399</c:v>
                </c:pt>
                <c:pt idx="41483">
                  <c:v>7.850973901534239</c:v>
                </c:pt>
                <c:pt idx="41484">
                  <c:v>7.7728489015342399</c:v>
                </c:pt>
                <c:pt idx="41485">
                  <c:v>7.694723901534239</c:v>
                </c:pt>
                <c:pt idx="41486">
                  <c:v>7.753317651534239</c:v>
                </c:pt>
                <c:pt idx="41487">
                  <c:v>7.753317651534239</c:v>
                </c:pt>
                <c:pt idx="41488">
                  <c:v>7.753317651534239</c:v>
                </c:pt>
                <c:pt idx="41489">
                  <c:v>7.7337864015342399</c:v>
                </c:pt>
                <c:pt idx="41490">
                  <c:v>7.753317651534239</c:v>
                </c:pt>
                <c:pt idx="41491">
                  <c:v>7.8314426515342399</c:v>
                </c:pt>
                <c:pt idx="41492">
                  <c:v>7.7728489015342399</c:v>
                </c:pt>
                <c:pt idx="41493">
                  <c:v>7.811911401534239</c:v>
                </c:pt>
                <c:pt idx="41494">
                  <c:v>7.636130151534239</c:v>
                </c:pt>
                <c:pt idx="41495">
                  <c:v>7.7337864015342399</c:v>
                </c:pt>
                <c:pt idx="41496">
                  <c:v>7.7337864015342399</c:v>
                </c:pt>
                <c:pt idx="41497">
                  <c:v>7.811911401534239</c:v>
                </c:pt>
                <c:pt idx="41498">
                  <c:v>7.850973901534239</c:v>
                </c:pt>
                <c:pt idx="41499">
                  <c:v>7.7728489015342399</c:v>
                </c:pt>
                <c:pt idx="41500">
                  <c:v>7.694723901534239</c:v>
                </c:pt>
                <c:pt idx="41501">
                  <c:v>7.675192651534239</c:v>
                </c:pt>
                <c:pt idx="41502">
                  <c:v>7.7728489015342399</c:v>
                </c:pt>
                <c:pt idx="41503">
                  <c:v>7.811911401534239</c:v>
                </c:pt>
                <c:pt idx="41504">
                  <c:v>7.636130151534239</c:v>
                </c:pt>
                <c:pt idx="41505">
                  <c:v>7.7728489015342399</c:v>
                </c:pt>
                <c:pt idx="41506">
                  <c:v>7.7728489015342399</c:v>
                </c:pt>
                <c:pt idx="41507">
                  <c:v>7.675192651534239</c:v>
                </c:pt>
                <c:pt idx="41508">
                  <c:v>7.675192651534239</c:v>
                </c:pt>
                <c:pt idx="41509">
                  <c:v>7.753317651534239</c:v>
                </c:pt>
                <c:pt idx="41510">
                  <c:v>7.9095676515342399</c:v>
                </c:pt>
                <c:pt idx="41511">
                  <c:v>7.7337864015342399</c:v>
                </c:pt>
                <c:pt idx="41512">
                  <c:v>7.890036401534239</c:v>
                </c:pt>
                <c:pt idx="41513">
                  <c:v>7.675192651534239</c:v>
                </c:pt>
                <c:pt idx="41514">
                  <c:v>7.890036401534239</c:v>
                </c:pt>
                <c:pt idx="41515">
                  <c:v>7.850973901534239</c:v>
                </c:pt>
                <c:pt idx="41516">
                  <c:v>7.7728489015342399</c:v>
                </c:pt>
                <c:pt idx="41517">
                  <c:v>7.7337864015342399</c:v>
                </c:pt>
                <c:pt idx="41518">
                  <c:v>7.890036401534239</c:v>
                </c:pt>
                <c:pt idx="41519">
                  <c:v>7.6556614015342399</c:v>
                </c:pt>
                <c:pt idx="41520">
                  <c:v>7.636130151534239</c:v>
                </c:pt>
                <c:pt idx="41521">
                  <c:v>7.811911401534239</c:v>
                </c:pt>
                <c:pt idx="41522">
                  <c:v>7.811911401534239</c:v>
                </c:pt>
                <c:pt idx="41523">
                  <c:v>7.7728489015342399</c:v>
                </c:pt>
                <c:pt idx="41524">
                  <c:v>7.7337864015342399</c:v>
                </c:pt>
                <c:pt idx="41525">
                  <c:v>7.7728489015342399</c:v>
                </c:pt>
                <c:pt idx="41526">
                  <c:v>7.753317651534239</c:v>
                </c:pt>
                <c:pt idx="41527">
                  <c:v>7.7337864015342399</c:v>
                </c:pt>
                <c:pt idx="41528">
                  <c:v>7.7728489015342399</c:v>
                </c:pt>
                <c:pt idx="41529">
                  <c:v>7.753317651534239</c:v>
                </c:pt>
                <c:pt idx="41530">
                  <c:v>7.850973901534239</c:v>
                </c:pt>
                <c:pt idx="41531">
                  <c:v>7.753317651534239</c:v>
                </c:pt>
                <c:pt idx="41532">
                  <c:v>7.7728489015342399</c:v>
                </c:pt>
                <c:pt idx="41533">
                  <c:v>7.7337864015342399</c:v>
                </c:pt>
                <c:pt idx="41534">
                  <c:v>7.636130151534239</c:v>
                </c:pt>
                <c:pt idx="41535">
                  <c:v>7.7337864015342399</c:v>
                </c:pt>
                <c:pt idx="41536">
                  <c:v>7.753317651534239</c:v>
                </c:pt>
                <c:pt idx="41537">
                  <c:v>7.675192651534239</c:v>
                </c:pt>
                <c:pt idx="41538">
                  <c:v>7.850973901534239</c:v>
                </c:pt>
                <c:pt idx="41539">
                  <c:v>7.694723901534239</c:v>
                </c:pt>
                <c:pt idx="41540">
                  <c:v>7.890036401534239</c:v>
                </c:pt>
                <c:pt idx="41541">
                  <c:v>7.694723901534239</c:v>
                </c:pt>
                <c:pt idx="41542">
                  <c:v>7.6556614015342399</c:v>
                </c:pt>
                <c:pt idx="41543">
                  <c:v>7.7728489015342399</c:v>
                </c:pt>
                <c:pt idx="41544">
                  <c:v>7.811911401534239</c:v>
                </c:pt>
                <c:pt idx="41545">
                  <c:v>7.636130151534239</c:v>
                </c:pt>
                <c:pt idx="41546">
                  <c:v>7.9095676515342399</c:v>
                </c:pt>
                <c:pt idx="41547">
                  <c:v>7.890036401534239</c:v>
                </c:pt>
                <c:pt idx="41548">
                  <c:v>7.7728489015342399</c:v>
                </c:pt>
                <c:pt idx="41549">
                  <c:v>7.811911401534239</c:v>
                </c:pt>
                <c:pt idx="41550">
                  <c:v>7.675192651534239</c:v>
                </c:pt>
                <c:pt idx="41551">
                  <c:v>7.6556614015342399</c:v>
                </c:pt>
                <c:pt idx="41552">
                  <c:v>7.7337864015342399</c:v>
                </c:pt>
                <c:pt idx="41553">
                  <c:v>7.675192651534239</c:v>
                </c:pt>
                <c:pt idx="41554">
                  <c:v>7.811911401534239</c:v>
                </c:pt>
                <c:pt idx="41555">
                  <c:v>7.890036401534239</c:v>
                </c:pt>
                <c:pt idx="41556">
                  <c:v>7.7728489015342399</c:v>
                </c:pt>
                <c:pt idx="41557">
                  <c:v>7.753317651534239</c:v>
                </c:pt>
                <c:pt idx="41558">
                  <c:v>7.675192651534239</c:v>
                </c:pt>
                <c:pt idx="41559">
                  <c:v>7.675192651534239</c:v>
                </c:pt>
                <c:pt idx="41560">
                  <c:v>7.7728489015342399</c:v>
                </c:pt>
                <c:pt idx="41561">
                  <c:v>7.7337864015342399</c:v>
                </c:pt>
                <c:pt idx="41562">
                  <c:v>7.753317651534239</c:v>
                </c:pt>
                <c:pt idx="41563">
                  <c:v>7.753317651534239</c:v>
                </c:pt>
                <c:pt idx="41564">
                  <c:v>7.811911401534239</c:v>
                </c:pt>
                <c:pt idx="41565">
                  <c:v>7.694723901534239</c:v>
                </c:pt>
                <c:pt idx="41566">
                  <c:v>7.890036401534239</c:v>
                </c:pt>
                <c:pt idx="41567">
                  <c:v>7.694723901534239</c:v>
                </c:pt>
                <c:pt idx="41568">
                  <c:v>7.811911401534239</c:v>
                </c:pt>
                <c:pt idx="41569">
                  <c:v>7.7337864015342399</c:v>
                </c:pt>
                <c:pt idx="41570">
                  <c:v>7.890036401534239</c:v>
                </c:pt>
                <c:pt idx="41571">
                  <c:v>7.753317651534239</c:v>
                </c:pt>
                <c:pt idx="41572">
                  <c:v>7.636130151534239</c:v>
                </c:pt>
                <c:pt idx="41573">
                  <c:v>7.850973901534239</c:v>
                </c:pt>
                <c:pt idx="41574">
                  <c:v>7.850973901534239</c:v>
                </c:pt>
                <c:pt idx="41575">
                  <c:v>7.753317651534239</c:v>
                </c:pt>
                <c:pt idx="41576">
                  <c:v>7.811911401534239</c:v>
                </c:pt>
                <c:pt idx="41577">
                  <c:v>7.7728489015342399</c:v>
                </c:pt>
                <c:pt idx="41578">
                  <c:v>7.7728489015342399</c:v>
                </c:pt>
                <c:pt idx="41579">
                  <c:v>7.890036401534239</c:v>
                </c:pt>
                <c:pt idx="41580">
                  <c:v>7.9095676515342399</c:v>
                </c:pt>
                <c:pt idx="41581">
                  <c:v>7.6556614015342399</c:v>
                </c:pt>
                <c:pt idx="41582">
                  <c:v>7.850973901534239</c:v>
                </c:pt>
                <c:pt idx="41583">
                  <c:v>7.753317651534239</c:v>
                </c:pt>
                <c:pt idx="41584">
                  <c:v>7.811911401534239</c:v>
                </c:pt>
                <c:pt idx="41585">
                  <c:v>7.694723901534239</c:v>
                </c:pt>
                <c:pt idx="41586">
                  <c:v>7.8314426515342399</c:v>
                </c:pt>
                <c:pt idx="41587">
                  <c:v>7.9681614015342399</c:v>
                </c:pt>
                <c:pt idx="41588">
                  <c:v>7.8314426515342399</c:v>
                </c:pt>
                <c:pt idx="41589">
                  <c:v>7.7728489015342399</c:v>
                </c:pt>
                <c:pt idx="41590">
                  <c:v>7.7728489015342399</c:v>
                </c:pt>
                <c:pt idx="41591">
                  <c:v>7.850973901534239</c:v>
                </c:pt>
                <c:pt idx="41592">
                  <c:v>7.7728489015342399</c:v>
                </c:pt>
                <c:pt idx="41593">
                  <c:v>7.7337864015342399</c:v>
                </c:pt>
                <c:pt idx="41594">
                  <c:v>7.811911401534239</c:v>
                </c:pt>
                <c:pt idx="41595">
                  <c:v>7.8314426515342399</c:v>
                </c:pt>
                <c:pt idx="41596">
                  <c:v>7.890036401534239</c:v>
                </c:pt>
                <c:pt idx="41597">
                  <c:v>7.890036401534239</c:v>
                </c:pt>
                <c:pt idx="41598">
                  <c:v>7.694723901534239</c:v>
                </c:pt>
                <c:pt idx="41599">
                  <c:v>7.7337864015342399</c:v>
                </c:pt>
                <c:pt idx="41600">
                  <c:v>7.694723901534239</c:v>
                </c:pt>
                <c:pt idx="41601">
                  <c:v>7.7728489015342399</c:v>
                </c:pt>
                <c:pt idx="41602">
                  <c:v>7.811911401534239</c:v>
                </c:pt>
                <c:pt idx="41603">
                  <c:v>7.7728489015342399</c:v>
                </c:pt>
                <c:pt idx="41604">
                  <c:v>7.753317651534239</c:v>
                </c:pt>
                <c:pt idx="41605">
                  <c:v>7.8314426515342399</c:v>
                </c:pt>
                <c:pt idx="41606">
                  <c:v>7.890036401534239</c:v>
                </c:pt>
                <c:pt idx="41607">
                  <c:v>7.890036401534239</c:v>
                </c:pt>
                <c:pt idx="41608">
                  <c:v>7.675192651534239</c:v>
                </c:pt>
                <c:pt idx="41609">
                  <c:v>7.694723901534239</c:v>
                </c:pt>
                <c:pt idx="41610">
                  <c:v>7.694723901534239</c:v>
                </c:pt>
                <c:pt idx="41611">
                  <c:v>7.753317651534239</c:v>
                </c:pt>
                <c:pt idx="41612">
                  <c:v>7.9095676515342399</c:v>
                </c:pt>
                <c:pt idx="41613">
                  <c:v>7.850973901534239</c:v>
                </c:pt>
                <c:pt idx="41614">
                  <c:v>7.694723901534239</c:v>
                </c:pt>
                <c:pt idx="41615">
                  <c:v>7.850973901534239</c:v>
                </c:pt>
                <c:pt idx="41616">
                  <c:v>7.694723901534239</c:v>
                </c:pt>
                <c:pt idx="41617">
                  <c:v>7.753317651534239</c:v>
                </c:pt>
                <c:pt idx="41618">
                  <c:v>7.9095676515342399</c:v>
                </c:pt>
                <c:pt idx="41619">
                  <c:v>7.7337864015342399</c:v>
                </c:pt>
                <c:pt idx="41620">
                  <c:v>7.694723901534239</c:v>
                </c:pt>
                <c:pt idx="41621">
                  <c:v>7.8314426515342399</c:v>
                </c:pt>
                <c:pt idx="41622">
                  <c:v>7.850973901534239</c:v>
                </c:pt>
                <c:pt idx="41623">
                  <c:v>7.8314426515342399</c:v>
                </c:pt>
                <c:pt idx="41624">
                  <c:v>7.811911401534239</c:v>
                </c:pt>
                <c:pt idx="41625">
                  <c:v>7.753317651534239</c:v>
                </c:pt>
                <c:pt idx="41626">
                  <c:v>7.753317651534239</c:v>
                </c:pt>
                <c:pt idx="41627">
                  <c:v>7.7337864015342399</c:v>
                </c:pt>
                <c:pt idx="41628">
                  <c:v>7.9095676515342399</c:v>
                </c:pt>
                <c:pt idx="41629">
                  <c:v>7.850973901534239</c:v>
                </c:pt>
                <c:pt idx="41630">
                  <c:v>7.811911401534239</c:v>
                </c:pt>
                <c:pt idx="41631">
                  <c:v>7.675192651534239</c:v>
                </c:pt>
                <c:pt idx="41632">
                  <c:v>7.694723901534239</c:v>
                </c:pt>
                <c:pt idx="41633">
                  <c:v>7.811911401534239</c:v>
                </c:pt>
                <c:pt idx="41634">
                  <c:v>7.811911401534239</c:v>
                </c:pt>
                <c:pt idx="41635">
                  <c:v>7.675192651534239</c:v>
                </c:pt>
                <c:pt idx="41636">
                  <c:v>7.675192651534239</c:v>
                </c:pt>
                <c:pt idx="41637">
                  <c:v>7.753317651534239</c:v>
                </c:pt>
                <c:pt idx="41638">
                  <c:v>7.6556614015342399</c:v>
                </c:pt>
                <c:pt idx="41639">
                  <c:v>7.811911401534239</c:v>
                </c:pt>
                <c:pt idx="41640">
                  <c:v>7.811911401534239</c:v>
                </c:pt>
                <c:pt idx="41641">
                  <c:v>7.6556614015342399</c:v>
                </c:pt>
                <c:pt idx="41642">
                  <c:v>7.811911401534239</c:v>
                </c:pt>
                <c:pt idx="41643">
                  <c:v>7.850973901534239</c:v>
                </c:pt>
                <c:pt idx="41644">
                  <c:v>7.9095676515342399</c:v>
                </c:pt>
                <c:pt idx="41645">
                  <c:v>7.753317651534239</c:v>
                </c:pt>
                <c:pt idx="41646">
                  <c:v>7.9290989015342399</c:v>
                </c:pt>
                <c:pt idx="41647">
                  <c:v>7.7337864015342399</c:v>
                </c:pt>
                <c:pt idx="41648">
                  <c:v>7.8314426515342399</c:v>
                </c:pt>
                <c:pt idx="41649">
                  <c:v>7.7337864015342399</c:v>
                </c:pt>
                <c:pt idx="41650">
                  <c:v>7.675192651534239</c:v>
                </c:pt>
                <c:pt idx="41651">
                  <c:v>7.811911401534239</c:v>
                </c:pt>
                <c:pt idx="41652">
                  <c:v>7.694723901534239</c:v>
                </c:pt>
                <c:pt idx="41653">
                  <c:v>7.6556614015342399</c:v>
                </c:pt>
                <c:pt idx="41654">
                  <c:v>7.7337864015342399</c:v>
                </c:pt>
                <c:pt idx="41655">
                  <c:v>7.890036401534239</c:v>
                </c:pt>
                <c:pt idx="41656">
                  <c:v>7.6556614015342399</c:v>
                </c:pt>
                <c:pt idx="41657">
                  <c:v>7.850973901534239</c:v>
                </c:pt>
                <c:pt idx="41658">
                  <c:v>7.811911401534239</c:v>
                </c:pt>
                <c:pt idx="41659">
                  <c:v>7.7728489015342399</c:v>
                </c:pt>
                <c:pt idx="41660">
                  <c:v>7.8314426515342399</c:v>
                </c:pt>
                <c:pt idx="41661">
                  <c:v>7.9095676515342399</c:v>
                </c:pt>
                <c:pt idx="41662">
                  <c:v>7.811911401534239</c:v>
                </c:pt>
                <c:pt idx="41663">
                  <c:v>7.8314426515342399</c:v>
                </c:pt>
                <c:pt idx="41664">
                  <c:v>7.7337864015342399</c:v>
                </c:pt>
                <c:pt idx="41665">
                  <c:v>7.753317651534239</c:v>
                </c:pt>
                <c:pt idx="41666">
                  <c:v>7.675192651534239</c:v>
                </c:pt>
                <c:pt idx="41667">
                  <c:v>7.811911401534239</c:v>
                </c:pt>
                <c:pt idx="41668">
                  <c:v>7.8314426515342399</c:v>
                </c:pt>
                <c:pt idx="41669">
                  <c:v>7.7728489015342399</c:v>
                </c:pt>
                <c:pt idx="41670">
                  <c:v>7.694723901534239</c:v>
                </c:pt>
                <c:pt idx="41671">
                  <c:v>7.694723901534239</c:v>
                </c:pt>
                <c:pt idx="41672">
                  <c:v>7.7728489015342399</c:v>
                </c:pt>
                <c:pt idx="41673">
                  <c:v>7.7337864015342399</c:v>
                </c:pt>
                <c:pt idx="41674">
                  <c:v>7.675192651534239</c:v>
                </c:pt>
                <c:pt idx="41675">
                  <c:v>7.636130151534239</c:v>
                </c:pt>
                <c:pt idx="41676">
                  <c:v>7.675192651534239</c:v>
                </c:pt>
                <c:pt idx="41677">
                  <c:v>7.850973901534239</c:v>
                </c:pt>
                <c:pt idx="41678">
                  <c:v>7.890036401534239</c:v>
                </c:pt>
                <c:pt idx="41679">
                  <c:v>7.890036401534239</c:v>
                </c:pt>
                <c:pt idx="41680">
                  <c:v>7.7337864015342399</c:v>
                </c:pt>
                <c:pt idx="41681">
                  <c:v>7.694723901534239</c:v>
                </c:pt>
                <c:pt idx="41682">
                  <c:v>7.7728489015342399</c:v>
                </c:pt>
                <c:pt idx="41683">
                  <c:v>7.675192651534239</c:v>
                </c:pt>
                <c:pt idx="41684">
                  <c:v>7.7337864015342399</c:v>
                </c:pt>
                <c:pt idx="41685">
                  <c:v>7.7728489015342399</c:v>
                </c:pt>
                <c:pt idx="41686">
                  <c:v>7.7728489015342399</c:v>
                </c:pt>
                <c:pt idx="41687">
                  <c:v>7.753317651534239</c:v>
                </c:pt>
                <c:pt idx="41688">
                  <c:v>7.597067651534239</c:v>
                </c:pt>
                <c:pt idx="41689">
                  <c:v>7.694723901534239</c:v>
                </c:pt>
                <c:pt idx="41690">
                  <c:v>7.7337864015342399</c:v>
                </c:pt>
                <c:pt idx="41691">
                  <c:v>7.753317651534239</c:v>
                </c:pt>
                <c:pt idx="41692">
                  <c:v>7.7728489015342399</c:v>
                </c:pt>
                <c:pt idx="41693">
                  <c:v>7.811911401534239</c:v>
                </c:pt>
                <c:pt idx="41694">
                  <c:v>7.850973901534239</c:v>
                </c:pt>
                <c:pt idx="41695">
                  <c:v>7.8314426515342399</c:v>
                </c:pt>
                <c:pt idx="41696">
                  <c:v>7.753317651534239</c:v>
                </c:pt>
                <c:pt idx="41697">
                  <c:v>7.8314426515342399</c:v>
                </c:pt>
                <c:pt idx="41698">
                  <c:v>7.675192651534239</c:v>
                </c:pt>
                <c:pt idx="41699">
                  <c:v>7.7337864015342399</c:v>
                </c:pt>
                <c:pt idx="41700">
                  <c:v>7.7728489015342399</c:v>
                </c:pt>
                <c:pt idx="41701">
                  <c:v>7.6556614015342399</c:v>
                </c:pt>
                <c:pt idx="41702">
                  <c:v>7.694723901534239</c:v>
                </c:pt>
                <c:pt idx="41703">
                  <c:v>7.694723901534239</c:v>
                </c:pt>
                <c:pt idx="41704">
                  <c:v>7.675192651534239</c:v>
                </c:pt>
                <c:pt idx="41705">
                  <c:v>7.753317651534239</c:v>
                </c:pt>
                <c:pt idx="41706">
                  <c:v>7.675192651534239</c:v>
                </c:pt>
                <c:pt idx="41707">
                  <c:v>7.675192651534239</c:v>
                </c:pt>
                <c:pt idx="41708">
                  <c:v>7.7337864015342399</c:v>
                </c:pt>
                <c:pt idx="41709">
                  <c:v>7.694723901534239</c:v>
                </c:pt>
                <c:pt idx="41710">
                  <c:v>7.675192651534239</c:v>
                </c:pt>
                <c:pt idx="41711">
                  <c:v>7.9095676515342399</c:v>
                </c:pt>
                <c:pt idx="41712">
                  <c:v>7.890036401534239</c:v>
                </c:pt>
                <c:pt idx="41713">
                  <c:v>7.636130151534239</c:v>
                </c:pt>
                <c:pt idx="41714">
                  <c:v>7.7728489015342399</c:v>
                </c:pt>
                <c:pt idx="41715">
                  <c:v>7.811911401534239</c:v>
                </c:pt>
                <c:pt idx="41716">
                  <c:v>7.7337864015342399</c:v>
                </c:pt>
                <c:pt idx="41717">
                  <c:v>7.811911401534239</c:v>
                </c:pt>
                <c:pt idx="41718">
                  <c:v>7.850973901534239</c:v>
                </c:pt>
                <c:pt idx="41719">
                  <c:v>7.597067651534239</c:v>
                </c:pt>
                <c:pt idx="41720">
                  <c:v>7.753317651534239</c:v>
                </c:pt>
                <c:pt idx="41721">
                  <c:v>7.850973901534239</c:v>
                </c:pt>
                <c:pt idx="41722">
                  <c:v>7.7728489015342399</c:v>
                </c:pt>
                <c:pt idx="41723">
                  <c:v>7.694723901534239</c:v>
                </c:pt>
                <c:pt idx="41724">
                  <c:v>7.753317651534239</c:v>
                </c:pt>
                <c:pt idx="41725">
                  <c:v>7.753317651534239</c:v>
                </c:pt>
                <c:pt idx="41726">
                  <c:v>7.753317651534239</c:v>
                </c:pt>
                <c:pt idx="41727">
                  <c:v>7.850973901534239</c:v>
                </c:pt>
                <c:pt idx="41728">
                  <c:v>7.7337864015342399</c:v>
                </c:pt>
                <c:pt idx="41729">
                  <c:v>7.811911401534239</c:v>
                </c:pt>
                <c:pt idx="41730">
                  <c:v>7.9095676515342399</c:v>
                </c:pt>
                <c:pt idx="41731">
                  <c:v>7.675192651534239</c:v>
                </c:pt>
                <c:pt idx="41732">
                  <c:v>7.8314426515342399</c:v>
                </c:pt>
                <c:pt idx="41733">
                  <c:v>7.694723901534239</c:v>
                </c:pt>
                <c:pt idx="41734">
                  <c:v>7.675192651534239</c:v>
                </c:pt>
                <c:pt idx="41735">
                  <c:v>7.675192651534239</c:v>
                </c:pt>
                <c:pt idx="41736">
                  <c:v>7.753317651534239</c:v>
                </c:pt>
                <c:pt idx="41737">
                  <c:v>7.753317651534239</c:v>
                </c:pt>
                <c:pt idx="41738">
                  <c:v>7.636130151534239</c:v>
                </c:pt>
                <c:pt idx="41739">
                  <c:v>7.675192651534239</c:v>
                </c:pt>
                <c:pt idx="41740">
                  <c:v>7.694723901534239</c:v>
                </c:pt>
                <c:pt idx="41741">
                  <c:v>7.675192651534239</c:v>
                </c:pt>
                <c:pt idx="41742">
                  <c:v>7.694723901534239</c:v>
                </c:pt>
                <c:pt idx="41743">
                  <c:v>7.753317651534239</c:v>
                </c:pt>
                <c:pt idx="41744">
                  <c:v>7.7728489015342399</c:v>
                </c:pt>
                <c:pt idx="41745">
                  <c:v>7.7728489015342399</c:v>
                </c:pt>
                <c:pt idx="41746">
                  <c:v>7.694723901534239</c:v>
                </c:pt>
                <c:pt idx="41747">
                  <c:v>7.811911401534239</c:v>
                </c:pt>
                <c:pt idx="41748">
                  <c:v>7.7728489015342399</c:v>
                </c:pt>
                <c:pt idx="41749">
                  <c:v>7.8314426515342399</c:v>
                </c:pt>
                <c:pt idx="41750">
                  <c:v>7.890036401534239</c:v>
                </c:pt>
                <c:pt idx="41751">
                  <c:v>7.7728489015342399</c:v>
                </c:pt>
                <c:pt idx="41752">
                  <c:v>7.7337864015342399</c:v>
                </c:pt>
                <c:pt idx="41753">
                  <c:v>7.850973901534239</c:v>
                </c:pt>
                <c:pt idx="41754">
                  <c:v>7.7728489015342399</c:v>
                </c:pt>
                <c:pt idx="41755">
                  <c:v>7.7728489015342399</c:v>
                </c:pt>
                <c:pt idx="41756">
                  <c:v>7.5775364015342399</c:v>
                </c:pt>
                <c:pt idx="41757">
                  <c:v>7.636130151534239</c:v>
                </c:pt>
                <c:pt idx="41758">
                  <c:v>7.7728489015342399</c:v>
                </c:pt>
                <c:pt idx="41759">
                  <c:v>7.7728489015342399</c:v>
                </c:pt>
                <c:pt idx="41760">
                  <c:v>7.9095676515342399</c:v>
                </c:pt>
                <c:pt idx="41761">
                  <c:v>7.811911401534239</c:v>
                </c:pt>
                <c:pt idx="41762">
                  <c:v>7.7728489015342399</c:v>
                </c:pt>
                <c:pt idx="41763">
                  <c:v>7.7728489015342399</c:v>
                </c:pt>
                <c:pt idx="41764">
                  <c:v>7.8314426515342399</c:v>
                </c:pt>
                <c:pt idx="41765">
                  <c:v>7.811911401534239</c:v>
                </c:pt>
                <c:pt idx="41766">
                  <c:v>7.6556614015342399</c:v>
                </c:pt>
                <c:pt idx="41767">
                  <c:v>7.7728489015342399</c:v>
                </c:pt>
                <c:pt idx="41768">
                  <c:v>7.850973901534239</c:v>
                </c:pt>
                <c:pt idx="41769">
                  <c:v>7.753317651534239</c:v>
                </c:pt>
                <c:pt idx="41770">
                  <c:v>7.811911401534239</c:v>
                </c:pt>
                <c:pt idx="41771">
                  <c:v>7.6556614015342399</c:v>
                </c:pt>
                <c:pt idx="41772">
                  <c:v>7.8314426515342399</c:v>
                </c:pt>
                <c:pt idx="41773">
                  <c:v>7.6556614015342399</c:v>
                </c:pt>
                <c:pt idx="41774">
                  <c:v>7.753317651534239</c:v>
                </c:pt>
                <c:pt idx="41775">
                  <c:v>7.811911401534239</c:v>
                </c:pt>
                <c:pt idx="41776">
                  <c:v>7.9290989015342399</c:v>
                </c:pt>
                <c:pt idx="41777">
                  <c:v>7.850973901534239</c:v>
                </c:pt>
                <c:pt idx="41778">
                  <c:v>7.8314426515342399</c:v>
                </c:pt>
                <c:pt idx="41779">
                  <c:v>7.753317651534239</c:v>
                </c:pt>
                <c:pt idx="41780">
                  <c:v>7.694723901534239</c:v>
                </c:pt>
                <c:pt idx="41781">
                  <c:v>7.811911401534239</c:v>
                </c:pt>
                <c:pt idx="41782">
                  <c:v>7.7728489015342399</c:v>
                </c:pt>
                <c:pt idx="41783">
                  <c:v>7.7337864015342399</c:v>
                </c:pt>
                <c:pt idx="41784">
                  <c:v>7.753317651534239</c:v>
                </c:pt>
                <c:pt idx="41785">
                  <c:v>7.753317651534239</c:v>
                </c:pt>
                <c:pt idx="41786">
                  <c:v>7.694723901534239</c:v>
                </c:pt>
                <c:pt idx="41787">
                  <c:v>7.6556614015342399</c:v>
                </c:pt>
                <c:pt idx="41788">
                  <c:v>7.7337864015342399</c:v>
                </c:pt>
                <c:pt idx="41789">
                  <c:v>7.636130151534239</c:v>
                </c:pt>
                <c:pt idx="41790">
                  <c:v>7.675192651534239</c:v>
                </c:pt>
                <c:pt idx="41791">
                  <c:v>7.694723901534239</c:v>
                </c:pt>
                <c:pt idx="41792">
                  <c:v>7.6556614015342399</c:v>
                </c:pt>
                <c:pt idx="41793">
                  <c:v>7.850973901534239</c:v>
                </c:pt>
                <c:pt idx="41794">
                  <c:v>7.811911401534239</c:v>
                </c:pt>
                <c:pt idx="41795">
                  <c:v>7.9290989015342399</c:v>
                </c:pt>
                <c:pt idx="41796">
                  <c:v>7.7728489015342399</c:v>
                </c:pt>
                <c:pt idx="41797">
                  <c:v>7.675192651534239</c:v>
                </c:pt>
                <c:pt idx="41798">
                  <c:v>7.675192651534239</c:v>
                </c:pt>
                <c:pt idx="41799">
                  <c:v>7.850973901534239</c:v>
                </c:pt>
                <c:pt idx="41800">
                  <c:v>7.6556614015342399</c:v>
                </c:pt>
                <c:pt idx="41801">
                  <c:v>7.753317651534239</c:v>
                </c:pt>
                <c:pt idx="41802">
                  <c:v>7.7337864015342399</c:v>
                </c:pt>
                <c:pt idx="41803">
                  <c:v>7.6556614015342399</c:v>
                </c:pt>
                <c:pt idx="41804">
                  <c:v>7.694723901534239</c:v>
                </c:pt>
                <c:pt idx="41805">
                  <c:v>7.694723901534239</c:v>
                </c:pt>
                <c:pt idx="41806">
                  <c:v>7.694723901534239</c:v>
                </c:pt>
                <c:pt idx="41807">
                  <c:v>7.7728489015342399</c:v>
                </c:pt>
                <c:pt idx="41808">
                  <c:v>7.753317651534239</c:v>
                </c:pt>
                <c:pt idx="41809">
                  <c:v>7.675192651534239</c:v>
                </c:pt>
                <c:pt idx="41810">
                  <c:v>7.811911401534239</c:v>
                </c:pt>
                <c:pt idx="41811">
                  <c:v>7.850973901534239</c:v>
                </c:pt>
                <c:pt idx="41812">
                  <c:v>7.8314426515342399</c:v>
                </c:pt>
                <c:pt idx="41813">
                  <c:v>7.811911401534239</c:v>
                </c:pt>
                <c:pt idx="41814">
                  <c:v>7.7337864015342399</c:v>
                </c:pt>
                <c:pt idx="41815">
                  <c:v>7.6556614015342399</c:v>
                </c:pt>
                <c:pt idx="41816">
                  <c:v>7.675192651534239</c:v>
                </c:pt>
                <c:pt idx="41817">
                  <c:v>7.753317651534239</c:v>
                </c:pt>
                <c:pt idx="41818">
                  <c:v>7.9290989015342399</c:v>
                </c:pt>
                <c:pt idx="41819">
                  <c:v>7.694723901534239</c:v>
                </c:pt>
                <c:pt idx="41820">
                  <c:v>7.7337864015342399</c:v>
                </c:pt>
                <c:pt idx="41821">
                  <c:v>7.753317651534239</c:v>
                </c:pt>
                <c:pt idx="41822">
                  <c:v>7.811911401534239</c:v>
                </c:pt>
                <c:pt idx="41823">
                  <c:v>7.636130151534239</c:v>
                </c:pt>
                <c:pt idx="41824">
                  <c:v>7.7337864015342399</c:v>
                </c:pt>
                <c:pt idx="41825">
                  <c:v>7.7337864015342399</c:v>
                </c:pt>
                <c:pt idx="41826">
                  <c:v>7.9095676515342399</c:v>
                </c:pt>
                <c:pt idx="41827">
                  <c:v>7.7728489015342399</c:v>
                </c:pt>
                <c:pt idx="41828">
                  <c:v>7.850973901534239</c:v>
                </c:pt>
                <c:pt idx="41829">
                  <c:v>7.675192651534239</c:v>
                </c:pt>
                <c:pt idx="41830">
                  <c:v>7.753317651534239</c:v>
                </c:pt>
                <c:pt idx="41831">
                  <c:v>7.6556614015342399</c:v>
                </c:pt>
                <c:pt idx="41832">
                  <c:v>7.597067651534239</c:v>
                </c:pt>
                <c:pt idx="41833">
                  <c:v>7.753317651534239</c:v>
                </c:pt>
                <c:pt idx="41834">
                  <c:v>7.811911401534239</c:v>
                </c:pt>
                <c:pt idx="41835">
                  <c:v>7.8314426515342399</c:v>
                </c:pt>
                <c:pt idx="41836">
                  <c:v>7.8314426515342399</c:v>
                </c:pt>
                <c:pt idx="41837">
                  <c:v>7.811911401534239</c:v>
                </c:pt>
                <c:pt idx="41838">
                  <c:v>7.8314426515342399</c:v>
                </c:pt>
                <c:pt idx="41839">
                  <c:v>7.6556614015342399</c:v>
                </c:pt>
                <c:pt idx="41840">
                  <c:v>7.675192651534239</c:v>
                </c:pt>
                <c:pt idx="41841">
                  <c:v>7.694723901534239</c:v>
                </c:pt>
                <c:pt idx="41842">
                  <c:v>7.675192651534239</c:v>
                </c:pt>
                <c:pt idx="41843">
                  <c:v>7.811911401534239</c:v>
                </c:pt>
                <c:pt idx="41844">
                  <c:v>7.890036401534239</c:v>
                </c:pt>
                <c:pt idx="41845">
                  <c:v>7.811911401534239</c:v>
                </c:pt>
                <c:pt idx="41846">
                  <c:v>7.6556614015342399</c:v>
                </c:pt>
                <c:pt idx="41847">
                  <c:v>7.597067651534239</c:v>
                </c:pt>
                <c:pt idx="41848">
                  <c:v>7.753317651534239</c:v>
                </c:pt>
                <c:pt idx="41849">
                  <c:v>7.6556614015342399</c:v>
                </c:pt>
                <c:pt idx="41850">
                  <c:v>7.8314426515342399</c:v>
                </c:pt>
                <c:pt idx="41851">
                  <c:v>7.8314426515342399</c:v>
                </c:pt>
                <c:pt idx="41852">
                  <c:v>7.636130151534239</c:v>
                </c:pt>
                <c:pt idx="41853">
                  <c:v>7.8314426515342399</c:v>
                </c:pt>
                <c:pt idx="41854">
                  <c:v>7.7337864015342399</c:v>
                </c:pt>
                <c:pt idx="41855">
                  <c:v>7.7728489015342399</c:v>
                </c:pt>
                <c:pt idx="41856">
                  <c:v>7.8314426515342399</c:v>
                </c:pt>
                <c:pt idx="41857">
                  <c:v>7.753317651534239</c:v>
                </c:pt>
                <c:pt idx="41858">
                  <c:v>7.675192651534239</c:v>
                </c:pt>
                <c:pt idx="41859">
                  <c:v>7.694723901534239</c:v>
                </c:pt>
                <c:pt idx="41860">
                  <c:v>7.8314426515342399</c:v>
                </c:pt>
                <c:pt idx="41861">
                  <c:v>7.6556614015342399</c:v>
                </c:pt>
                <c:pt idx="41862">
                  <c:v>7.850973901534239</c:v>
                </c:pt>
                <c:pt idx="41863">
                  <c:v>7.753317651534239</c:v>
                </c:pt>
                <c:pt idx="41864">
                  <c:v>7.890036401534239</c:v>
                </c:pt>
                <c:pt idx="41865">
                  <c:v>7.694723901534239</c:v>
                </c:pt>
                <c:pt idx="41866">
                  <c:v>7.7728489015342399</c:v>
                </c:pt>
                <c:pt idx="41867">
                  <c:v>7.694723901534239</c:v>
                </c:pt>
                <c:pt idx="41868">
                  <c:v>7.890036401534239</c:v>
                </c:pt>
                <c:pt idx="41869">
                  <c:v>7.753317651534239</c:v>
                </c:pt>
                <c:pt idx="41870">
                  <c:v>7.753317651534239</c:v>
                </c:pt>
                <c:pt idx="41871">
                  <c:v>7.890036401534239</c:v>
                </c:pt>
                <c:pt idx="41872">
                  <c:v>7.8314426515342399</c:v>
                </c:pt>
                <c:pt idx="41873">
                  <c:v>7.9095676515342399</c:v>
                </c:pt>
                <c:pt idx="41874">
                  <c:v>7.7337864015342399</c:v>
                </c:pt>
                <c:pt idx="41875">
                  <c:v>7.9095676515342399</c:v>
                </c:pt>
                <c:pt idx="41876">
                  <c:v>7.811911401534239</c:v>
                </c:pt>
                <c:pt idx="41877">
                  <c:v>7.811911401534239</c:v>
                </c:pt>
                <c:pt idx="41878">
                  <c:v>7.850973901534239</c:v>
                </c:pt>
                <c:pt idx="41879">
                  <c:v>7.7728489015342399</c:v>
                </c:pt>
                <c:pt idx="41880">
                  <c:v>7.636130151534239</c:v>
                </c:pt>
                <c:pt idx="41881">
                  <c:v>7.850973901534239</c:v>
                </c:pt>
                <c:pt idx="41882">
                  <c:v>7.8314426515342399</c:v>
                </c:pt>
                <c:pt idx="41883">
                  <c:v>7.850973901534239</c:v>
                </c:pt>
                <c:pt idx="41884">
                  <c:v>7.6556614015342399</c:v>
                </c:pt>
                <c:pt idx="41885">
                  <c:v>7.811911401534239</c:v>
                </c:pt>
                <c:pt idx="41886">
                  <c:v>7.753317651534239</c:v>
                </c:pt>
                <c:pt idx="41887">
                  <c:v>7.850973901534239</c:v>
                </c:pt>
                <c:pt idx="41888">
                  <c:v>7.8314426515342399</c:v>
                </c:pt>
                <c:pt idx="41889">
                  <c:v>7.6556614015342399</c:v>
                </c:pt>
                <c:pt idx="41890">
                  <c:v>7.753317651534239</c:v>
                </c:pt>
                <c:pt idx="41891">
                  <c:v>7.6556614015342399</c:v>
                </c:pt>
                <c:pt idx="41892">
                  <c:v>7.9095676515342399</c:v>
                </c:pt>
                <c:pt idx="41893">
                  <c:v>7.850973901534239</c:v>
                </c:pt>
                <c:pt idx="41894">
                  <c:v>7.890036401534239</c:v>
                </c:pt>
                <c:pt idx="41895">
                  <c:v>7.7337864015342399</c:v>
                </c:pt>
                <c:pt idx="41896">
                  <c:v>7.811911401534239</c:v>
                </c:pt>
                <c:pt idx="41897">
                  <c:v>7.850973901534239</c:v>
                </c:pt>
                <c:pt idx="41898">
                  <c:v>7.9290989015342399</c:v>
                </c:pt>
                <c:pt idx="41899">
                  <c:v>7.7728489015342399</c:v>
                </c:pt>
                <c:pt idx="41900">
                  <c:v>7.7728489015342399</c:v>
                </c:pt>
                <c:pt idx="41901">
                  <c:v>7.9876926515342399</c:v>
                </c:pt>
                <c:pt idx="41902">
                  <c:v>7.9095676515342399</c:v>
                </c:pt>
                <c:pt idx="41903">
                  <c:v>7.7728489015342399</c:v>
                </c:pt>
                <c:pt idx="41904">
                  <c:v>7.8314426515342399</c:v>
                </c:pt>
                <c:pt idx="41905">
                  <c:v>7.811911401534239</c:v>
                </c:pt>
                <c:pt idx="41906">
                  <c:v>7.7728489015342399</c:v>
                </c:pt>
                <c:pt idx="41907">
                  <c:v>7.753317651534239</c:v>
                </c:pt>
                <c:pt idx="41908">
                  <c:v>7.753317651534239</c:v>
                </c:pt>
                <c:pt idx="41909">
                  <c:v>7.811911401534239</c:v>
                </c:pt>
                <c:pt idx="41910">
                  <c:v>7.7728489015342399</c:v>
                </c:pt>
                <c:pt idx="41911">
                  <c:v>8.0072239015342319</c:v>
                </c:pt>
                <c:pt idx="41912">
                  <c:v>7.890036401534239</c:v>
                </c:pt>
                <c:pt idx="41913">
                  <c:v>7.850973901534239</c:v>
                </c:pt>
                <c:pt idx="41914">
                  <c:v>7.811911401534239</c:v>
                </c:pt>
                <c:pt idx="41915">
                  <c:v>7.811911401534239</c:v>
                </c:pt>
                <c:pt idx="41916">
                  <c:v>7.7728489015342399</c:v>
                </c:pt>
                <c:pt idx="41917">
                  <c:v>7.890036401534239</c:v>
                </c:pt>
                <c:pt idx="41918">
                  <c:v>7.694723901534239</c:v>
                </c:pt>
                <c:pt idx="41919">
                  <c:v>7.9095676515342399</c:v>
                </c:pt>
                <c:pt idx="41920">
                  <c:v>7.7728489015342399</c:v>
                </c:pt>
                <c:pt idx="41921">
                  <c:v>7.753317651534239</c:v>
                </c:pt>
                <c:pt idx="41922">
                  <c:v>7.850973901534239</c:v>
                </c:pt>
                <c:pt idx="41923">
                  <c:v>7.753317651534239</c:v>
                </c:pt>
                <c:pt idx="41924">
                  <c:v>7.7728489015342399</c:v>
                </c:pt>
                <c:pt idx="41925">
                  <c:v>7.890036401534239</c:v>
                </c:pt>
                <c:pt idx="41926">
                  <c:v>7.811911401534239</c:v>
                </c:pt>
                <c:pt idx="41927">
                  <c:v>7.7728489015342399</c:v>
                </c:pt>
                <c:pt idx="41928">
                  <c:v>7.7728489015342399</c:v>
                </c:pt>
                <c:pt idx="41929">
                  <c:v>7.811911401534239</c:v>
                </c:pt>
                <c:pt idx="41930">
                  <c:v>7.850973901534239</c:v>
                </c:pt>
                <c:pt idx="41931">
                  <c:v>7.753317651534239</c:v>
                </c:pt>
                <c:pt idx="41932">
                  <c:v>7.9095676515342399</c:v>
                </c:pt>
                <c:pt idx="41933">
                  <c:v>7.753317651534239</c:v>
                </c:pt>
                <c:pt idx="41934">
                  <c:v>7.7728489015342399</c:v>
                </c:pt>
                <c:pt idx="41935">
                  <c:v>7.675192651534239</c:v>
                </c:pt>
                <c:pt idx="41936">
                  <c:v>7.811911401534239</c:v>
                </c:pt>
                <c:pt idx="41937">
                  <c:v>7.6556614015342399</c:v>
                </c:pt>
                <c:pt idx="41938">
                  <c:v>7.850973901534239</c:v>
                </c:pt>
                <c:pt idx="41939">
                  <c:v>7.753317651534239</c:v>
                </c:pt>
                <c:pt idx="41940">
                  <c:v>7.9290989015342399</c:v>
                </c:pt>
                <c:pt idx="41941">
                  <c:v>7.890036401534239</c:v>
                </c:pt>
                <c:pt idx="41942">
                  <c:v>7.9876926515342399</c:v>
                </c:pt>
                <c:pt idx="41943">
                  <c:v>8.0462864015342408</c:v>
                </c:pt>
                <c:pt idx="41944">
                  <c:v>7.9290989015342399</c:v>
                </c:pt>
                <c:pt idx="41945">
                  <c:v>7.7728489015342399</c:v>
                </c:pt>
                <c:pt idx="41946">
                  <c:v>8.0072239015342319</c:v>
                </c:pt>
                <c:pt idx="41947">
                  <c:v>7.890036401534239</c:v>
                </c:pt>
                <c:pt idx="41948">
                  <c:v>7.850973901534239</c:v>
                </c:pt>
                <c:pt idx="41949">
                  <c:v>7.850973901534239</c:v>
                </c:pt>
                <c:pt idx="41950">
                  <c:v>7.9290989015342399</c:v>
                </c:pt>
                <c:pt idx="41951">
                  <c:v>7.811911401534239</c:v>
                </c:pt>
                <c:pt idx="41952">
                  <c:v>7.811911401534239</c:v>
                </c:pt>
                <c:pt idx="41953">
                  <c:v>7.850973901534239</c:v>
                </c:pt>
                <c:pt idx="41954">
                  <c:v>7.850973901534239</c:v>
                </c:pt>
                <c:pt idx="41955">
                  <c:v>7.694723901534239</c:v>
                </c:pt>
                <c:pt idx="41956">
                  <c:v>7.8314426515342399</c:v>
                </c:pt>
                <c:pt idx="41957">
                  <c:v>7.675192651534239</c:v>
                </c:pt>
                <c:pt idx="41958">
                  <c:v>7.694723901534239</c:v>
                </c:pt>
                <c:pt idx="41959">
                  <c:v>7.811911401534239</c:v>
                </c:pt>
                <c:pt idx="41960">
                  <c:v>7.7728489015342399</c:v>
                </c:pt>
                <c:pt idx="41961">
                  <c:v>7.675192651534239</c:v>
                </c:pt>
                <c:pt idx="41962">
                  <c:v>7.694723901534239</c:v>
                </c:pt>
                <c:pt idx="41963">
                  <c:v>7.6556614015342399</c:v>
                </c:pt>
                <c:pt idx="41964">
                  <c:v>7.675192651534239</c:v>
                </c:pt>
                <c:pt idx="41965">
                  <c:v>7.811911401534239</c:v>
                </c:pt>
                <c:pt idx="41966">
                  <c:v>7.850973901534239</c:v>
                </c:pt>
                <c:pt idx="41967">
                  <c:v>7.753317651534239</c:v>
                </c:pt>
                <c:pt idx="41968">
                  <c:v>7.9681614015342399</c:v>
                </c:pt>
                <c:pt idx="41969">
                  <c:v>7.850973901534239</c:v>
                </c:pt>
                <c:pt idx="41970">
                  <c:v>7.753317651534239</c:v>
                </c:pt>
                <c:pt idx="41971">
                  <c:v>7.890036401534239</c:v>
                </c:pt>
                <c:pt idx="41972">
                  <c:v>7.9095676515342399</c:v>
                </c:pt>
                <c:pt idx="41973">
                  <c:v>7.811911401534239</c:v>
                </c:pt>
                <c:pt idx="41974">
                  <c:v>7.890036401534239</c:v>
                </c:pt>
                <c:pt idx="41975">
                  <c:v>7.7337864015342399</c:v>
                </c:pt>
                <c:pt idx="41976">
                  <c:v>7.890036401534239</c:v>
                </c:pt>
                <c:pt idx="41977">
                  <c:v>7.675192651534239</c:v>
                </c:pt>
                <c:pt idx="41978">
                  <c:v>7.675192651534239</c:v>
                </c:pt>
                <c:pt idx="41979">
                  <c:v>7.753317651534239</c:v>
                </c:pt>
                <c:pt idx="41980">
                  <c:v>7.7337864015342399</c:v>
                </c:pt>
                <c:pt idx="41981">
                  <c:v>7.890036401534239</c:v>
                </c:pt>
                <c:pt idx="41982">
                  <c:v>7.694723901534239</c:v>
                </c:pt>
                <c:pt idx="41983">
                  <c:v>7.597067651534239</c:v>
                </c:pt>
                <c:pt idx="41984">
                  <c:v>7.694723901534239</c:v>
                </c:pt>
                <c:pt idx="41985">
                  <c:v>7.6556614015342399</c:v>
                </c:pt>
                <c:pt idx="41986">
                  <c:v>7.694723901534239</c:v>
                </c:pt>
                <c:pt idx="41987">
                  <c:v>7.7337864015342399</c:v>
                </c:pt>
                <c:pt idx="41988">
                  <c:v>7.5775364015342399</c:v>
                </c:pt>
                <c:pt idx="41989">
                  <c:v>7.675192651534239</c:v>
                </c:pt>
                <c:pt idx="41990">
                  <c:v>7.8314426515342399</c:v>
                </c:pt>
                <c:pt idx="41991">
                  <c:v>7.850973901534239</c:v>
                </c:pt>
                <c:pt idx="41992">
                  <c:v>7.8314426515342399</c:v>
                </c:pt>
                <c:pt idx="41993">
                  <c:v>7.753317651534239</c:v>
                </c:pt>
                <c:pt idx="41994">
                  <c:v>7.890036401534239</c:v>
                </c:pt>
                <c:pt idx="41995">
                  <c:v>7.811911401534239</c:v>
                </c:pt>
                <c:pt idx="41996">
                  <c:v>7.9095676515342399</c:v>
                </c:pt>
                <c:pt idx="41997">
                  <c:v>7.675192651534239</c:v>
                </c:pt>
                <c:pt idx="41998">
                  <c:v>7.5775364015342399</c:v>
                </c:pt>
                <c:pt idx="41999">
                  <c:v>7.675192651534239</c:v>
                </c:pt>
                <c:pt idx="42000">
                  <c:v>7.675192651534239</c:v>
                </c:pt>
                <c:pt idx="42001">
                  <c:v>7.5775364015342399</c:v>
                </c:pt>
                <c:pt idx="42002">
                  <c:v>7.5775364015342399</c:v>
                </c:pt>
                <c:pt idx="42003">
                  <c:v>7.694723901534239</c:v>
                </c:pt>
                <c:pt idx="42004">
                  <c:v>7.694723901534239</c:v>
                </c:pt>
                <c:pt idx="42005">
                  <c:v>7.6556614015342399</c:v>
                </c:pt>
                <c:pt idx="42006">
                  <c:v>7.694723901534239</c:v>
                </c:pt>
                <c:pt idx="42007">
                  <c:v>7.636130151534239</c:v>
                </c:pt>
                <c:pt idx="42008">
                  <c:v>7.675192651534239</c:v>
                </c:pt>
                <c:pt idx="42009">
                  <c:v>7.675192651534239</c:v>
                </c:pt>
                <c:pt idx="42010">
                  <c:v>7.7728489015342399</c:v>
                </c:pt>
                <c:pt idx="42011">
                  <c:v>7.6556614015342399</c:v>
                </c:pt>
                <c:pt idx="42012">
                  <c:v>7.7728489015342399</c:v>
                </c:pt>
                <c:pt idx="42013">
                  <c:v>7.890036401534239</c:v>
                </c:pt>
                <c:pt idx="42014">
                  <c:v>7.753317651534239</c:v>
                </c:pt>
                <c:pt idx="42015">
                  <c:v>7.753317651534239</c:v>
                </c:pt>
                <c:pt idx="42016">
                  <c:v>7.7728489015342399</c:v>
                </c:pt>
                <c:pt idx="42017">
                  <c:v>7.694723901534239</c:v>
                </c:pt>
                <c:pt idx="42018">
                  <c:v>7.675192651534239</c:v>
                </c:pt>
                <c:pt idx="42019">
                  <c:v>7.850973901534239</c:v>
                </c:pt>
                <c:pt idx="42020">
                  <c:v>7.7728489015342399</c:v>
                </c:pt>
                <c:pt idx="42021">
                  <c:v>7.811911401534239</c:v>
                </c:pt>
                <c:pt idx="42022">
                  <c:v>7.5775364015342399</c:v>
                </c:pt>
                <c:pt idx="42023">
                  <c:v>7.694723901534239</c:v>
                </c:pt>
                <c:pt idx="42024">
                  <c:v>7.636130151534239</c:v>
                </c:pt>
                <c:pt idx="42025">
                  <c:v>7.675192651534239</c:v>
                </c:pt>
                <c:pt idx="42026">
                  <c:v>7.753317651534239</c:v>
                </c:pt>
                <c:pt idx="42027">
                  <c:v>7.7728489015342399</c:v>
                </c:pt>
                <c:pt idx="42028">
                  <c:v>7.811911401534239</c:v>
                </c:pt>
                <c:pt idx="42029">
                  <c:v>7.6556614015342399</c:v>
                </c:pt>
                <c:pt idx="42030">
                  <c:v>7.675192651534239</c:v>
                </c:pt>
                <c:pt idx="42031">
                  <c:v>7.9876926515342399</c:v>
                </c:pt>
                <c:pt idx="42032">
                  <c:v>7.7728489015342399</c:v>
                </c:pt>
                <c:pt idx="42033">
                  <c:v>7.694723901534239</c:v>
                </c:pt>
                <c:pt idx="42034">
                  <c:v>7.8314426515342399</c:v>
                </c:pt>
                <c:pt idx="42035">
                  <c:v>7.753317651534239</c:v>
                </c:pt>
                <c:pt idx="42036">
                  <c:v>7.753317651534239</c:v>
                </c:pt>
                <c:pt idx="42037">
                  <c:v>7.694723901534239</c:v>
                </c:pt>
                <c:pt idx="42038">
                  <c:v>7.811911401534239</c:v>
                </c:pt>
                <c:pt idx="42039">
                  <c:v>7.753317651534239</c:v>
                </c:pt>
                <c:pt idx="42040">
                  <c:v>7.675192651534239</c:v>
                </c:pt>
                <c:pt idx="42041">
                  <c:v>7.636130151534239</c:v>
                </c:pt>
                <c:pt idx="42042">
                  <c:v>7.7728489015342399</c:v>
                </c:pt>
                <c:pt idx="42043">
                  <c:v>7.7337864015342399</c:v>
                </c:pt>
                <c:pt idx="42044">
                  <c:v>7.7337864015342399</c:v>
                </c:pt>
                <c:pt idx="42045">
                  <c:v>7.675192651534239</c:v>
                </c:pt>
                <c:pt idx="42046">
                  <c:v>7.636130151534239</c:v>
                </c:pt>
                <c:pt idx="42047">
                  <c:v>7.8314426515342399</c:v>
                </c:pt>
                <c:pt idx="42048">
                  <c:v>7.890036401534239</c:v>
                </c:pt>
                <c:pt idx="42049">
                  <c:v>7.811911401534239</c:v>
                </c:pt>
                <c:pt idx="42050">
                  <c:v>7.890036401534239</c:v>
                </c:pt>
                <c:pt idx="42051">
                  <c:v>7.7728489015342399</c:v>
                </c:pt>
                <c:pt idx="42052">
                  <c:v>7.9095676515342399</c:v>
                </c:pt>
                <c:pt idx="42053">
                  <c:v>7.675192651534239</c:v>
                </c:pt>
                <c:pt idx="42054">
                  <c:v>7.753317651534239</c:v>
                </c:pt>
                <c:pt idx="42055">
                  <c:v>7.7728489015342399</c:v>
                </c:pt>
                <c:pt idx="42056">
                  <c:v>7.636130151534239</c:v>
                </c:pt>
                <c:pt idx="42057">
                  <c:v>7.753317651534239</c:v>
                </c:pt>
                <c:pt idx="42058">
                  <c:v>7.7337864015342399</c:v>
                </c:pt>
                <c:pt idx="42059">
                  <c:v>7.675192651534239</c:v>
                </c:pt>
                <c:pt idx="42060">
                  <c:v>7.636130151534239</c:v>
                </c:pt>
                <c:pt idx="42061">
                  <c:v>7.597067651534239</c:v>
                </c:pt>
                <c:pt idx="42062">
                  <c:v>7.6556614015342399</c:v>
                </c:pt>
                <c:pt idx="42063">
                  <c:v>7.753317651534239</c:v>
                </c:pt>
                <c:pt idx="42064">
                  <c:v>7.5775364015342399</c:v>
                </c:pt>
                <c:pt idx="42065">
                  <c:v>7.7728489015342399</c:v>
                </c:pt>
                <c:pt idx="42066">
                  <c:v>7.811911401534239</c:v>
                </c:pt>
                <c:pt idx="42067">
                  <c:v>7.753317651534239</c:v>
                </c:pt>
                <c:pt idx="42068">
                  <c:v>7.890036401534239</c:v>
                </c:pt>
                <c:pt idx="42069">
                  <c:v>7.850973901534239</c:v>
                </c:pt>
                <c:pt idx="42070">
                  <c:v>7.7728489015342399</c:v>
                </c:pt>
                <c:pt idx="42071">
                  <c:v>7.7728489015342399</c:v>
                </c:pt>
                <c:pt idx="42072">
                  <c:v>7.753317651534239</c:v>
                </c:pt>
                <c:pt idx="42073">
                  <c:v>7.7337864015342399</c:v>
                </c:pt>
                <c:pt idx="42074">
                  <c:v>7.8314426515342399</c:v>
                </c:pt>
                <c:pt idx="42075">
                  <c:v>7.753317651534239</c:v>
                </c:pt>
                <c:pt idx="42076">
                  <c:v>7.7728489015342399</c:v>
                </c:pt>
                <c:pt idx="42077">
                  <c:v>7.694723901534239</c:v>
                </c:pt>
                <c:pt idx="42078">
                  <c:v>7.6556614015342399</c:v>
                </c:pt>
                <c:pt idx="42079">
                  <c:v>7.675192651534239</c:v>
                </c:pt>
                <c:pt idx="42080">
                  <c:v>7.6556614015342399</c:v>
                </c:pt>
                <c:pt idx="42081">
                  <c:v>7.694723901534239</c:v>
                </c:pt>
                <c:pt idx="42082">
                  <c:v>7.5775364015342399</c:v>
                </c:pt>
                <c:pt idx="42083">
                  <c:v>7.636130151534239</c:v>
                </c:pt>
                <c:pt idx="42084">
                  <c:v>7.811911401534239</c:v>
                </c:pt>
                <c:pt idx="42085">
                  <c:v>7.753317651534239</c:v>
                </c:pt>
                <c:pt idx="42086">
                  <c:v>7.7728489015342399</c:v>
                </c:pt>
                <c:pt idx="42087">
                  <c:v>7.850973901534239</c:v>
                </c:pt>
                <c:pt idx="42088">
                  <c:v>7.811911401534239</c:v>
                </c:pt>
                <c:pt idx="42089">
                  <c:v>7.890036401534239</c:v>
                </c:pt>
                <c:pt idx="42090">
                  <c:v>7.694723901534239</c:v>
                </c:pt>
                <c:pt idx="42091">
                  <c:v>7.7728489015342399</c:v>
                </c:pt>
                <c:pt idx="42092">
                  <c:v>7.7728489015342399</c:v>
                </c:pt>
                <c:pt idx="42093">
                  <c:v>7.675192651534239</c:v>
                </c:pt>
                <c:pt idx="42094">
                  <c:v>7.675192651534239</c:v>
                </c:pt>
                <c:pt idx="42095">
                  <c:v>7.7728489015342399</c:v>
                </c:pt>
                <c:pt idx="42096">
                  <c:v>7.7728489015342399</c:v>
                </c:pt>
                <c:pt idx="42097">
                  <c:v>7.675192651534239</c:v>
                </c:pt>
                <c:pt idx="42098">
                  <c:v>7.694723901534239</c:v>
                </c:pt>
                <c:pt idx="42099">
                  <c:v>7.636130151534239</c:v>
                </c:pt>
                <c:pt idx="42100">
                  <c:v>7.7337864015342399</c:v>
                </c:pt>
                <c:pt idx="42101">
                  <c:v>7.636130151534239</c:v>
                </c:pt>
                <c:pt idx="42102">
                  <c:v>7.7728489015342399</c:v>
                </c:pt>
                <c:pt idx="42103">
                  <c:v>7.7728489015342399</c:v>
                </c:pt>
                <c:pt idx="42104">
                  <c:v>7.675192651534239</c:v>
                </c:pt>
                <c:pt idx="42105">
                  <c:v>7.694723901534239</c:v>
                </c:pt>
                <c:pt idx="42106">
                  <c:v>7.7728489015342399</c:v>
                </c:pt>
                <c:pt idx="42107">
                  <c:v>7.8314426515342399</c:v>
                </c:pt>
                <c:pt idx="42108">
                  <c:v>7.597067651534239</c:v>
                </c:pt>
                <c:pt idx="42109">
                  <c:v>7.6556614015342399</c:v>
                </c:pt>
                <c:pt idx="42110">
                  <c:v>7.7337864015342399</c:v>
                </c:pt>
                <c:pt idx="42111">
                  <c:v>7.7728489015342399</c:v>
                </c:pt>
                <c:pt idx="42112">
                  <c:v>7.675192651534239</c:v>
                </c:pt>
                <c:pt idx="42113">
                  <c:v>7.7337864015342399</c:v>
                </c:pt>
                <c:pt idx="42114">
                  <c:v>7.694723901534239</c:v>
                </c:pt>
                <c:pt idx="42115">
                  <c:v>7.6556614015342399</c:v>
                </c:pt>
                <c:pt idx="42116">
                  <c:v>7.675192651534239</c:v>
                </c:pt>
                <c:pt idx="42117">
                  <c:v>7.597067651534239</c:v>
                </c:pt>
                <c:pt idx="42118">
                  <c:v>7.6556614015342399</c:v>
                </c:pt>
                <c:pt idx="42119">
                  <c:v>7.4994114015342399</c:v>
                </c:pt>
                <c:pt idx="42120">
                  <c:v>7.694723901534239</c:v>
                </c:pt>
                <c:pt idx="42121">
                  <c:v>7.7337864015342399</c:v>
                </c:pt>
                <c:pt idx="42122">
                  <c:v>7.850973901534239</c:v>
                </c:pt>
                <c:pt idx="42123">
                  <c:v>7.850973901534239</c:v>
                </c:pt>
                <c:pt idx="42124">
                  <c:v>7.7337864015342399</c:v>
                </c:pt>
                <c:pt idx="42125">
                  <c:v>7.8314426515342399</c:v>
                </c:pt>
                <c:pt idx="42126">
                  <c:v>7.6556614015342399</c:v>
                </c:pt>
                <c:pt idx="42127">
                  <c:v>7.597067651534239</c:v>
                </c:pt>
                <c:pt idx="42128">
                  <c:v>7.6556614015342399</c:v>
                </c:pt>
                <c:pt idx="42129">
                  <c:v>7.8314426515342399</c:v>
                </c:pt>
                <c:pt idx="42130">
                  <c:v>7.694723901534239</c:v>
                </c:pt>
                <c:pt idx="42131">
                  <c:v>7.675192651534239</c:v>
                </c:pt>
                <c:pt idx="42132">
                  <c:v>7.7728489015342399</c:v>
                </c:pt>
                <c:pt idx="42133">
                  <c:v>7.7337864015342399</c:v>
                </c:pt>
                <c:pt idx="42134">
                  <c:v>7.636130151534239</c:v>
                </c:pt>
                <c:pt idx="42135">
                  <c:v>7.636130151534239</c:v>
                </c:pt>
                <c:pt idx="42136">
                  <c:v>7.675192651534239</c:v>
                </c:pt>
                <c:pt idx="42137">
                  <c:v>7.597067651534239</c:v>
                </c:pt>
                <c:pt idx="42138">
                  <c:v>7.7728489015342399</c:v>
                </c:pt>
                <c:pt idx="42139">
                  <c:v>7.675192651534239</c:v>
                </c:pt>
                <c:pt idx="42140">
                  <c:v>7.9290989015342399</c:v>
                </c:pt>
                <c:pt idx="42141">
                  <c:v>7.9095676515342399</c:v>
                </c:pt>
                <c:pt idx="42142">
                  <c:v>7.753317651534239</c:v>
                </c:pt>
                <c:pt idx="42143">
                  <c:v>7.7337864015342399</c:v>
                </c:pt>
                <c:pt idx="42144">
                  <c:v>7.675192651534239</c:v>
                </c:pt>
                <c:pt idx="42145">
                  <c:v>7.5775364015342399</c:v>
                </c:pt>
                <c:pt idx="42146">
                  <c:v>7.675192651534239</c:v>
                </c:pt>
                <c:pt idx="42147">
                  <c:v>7.6556614015342399</c:v>
                </c:pt>
                <c:pt idx="42148">
                  <c:v>7.7337864015342399</c:v>
                </c:pt>
                <c:pt idx="42149">
                  <c:v>7.7728489015342399</c:v>
                </c:pt>
                <c:pt idx="42150">
                  <c:v>7.694723901534239</c:v>
                </c:pt>
                <c:pt idx="42151">
                  <c:v>7.7337864015342399</c:v>
                </c:pt>
                <c:pt idx="42152">
                  <c:v>7.675192651534239</c:v>
                </c:pt>
                <c:pt idx="42153">
                  <c:v>7.636130151534239</c:v>
                </c:pt>
                <c:pt idx="42154">
                  <c:v>7.694723901534239</c:v>
                </c:pt>
                <c:pt idx="42155">
                  <c:v>7.636130151534239</c:v>
                </c:pt>
                <c:pt idx="42156">
                  <c:v>7.597067651534239</c:v>
                </c:pt>
                <c:pt idx="42157">
                  <c:v>7.8314426515342399</c:v>
                </c:pt>
                <c:pt idx="42158">
                  <c:v>7.850973901534239</c:v>
                </c:pt>
                <c:pt idx="42159">
                  <c:v>7.811911401534239</c:v>
                </c:pt>
                <c:pt idx="42160">
                  <c:v>7.7728489015342399</c:v>
                </c:pt>
                <c:pt idx="42161">
                  <c:v>7.6556614015342399</c:v>
                </c:pt>
                <c:pt idx="42162">
                  <c:v>7.753317651534239</c:v>
                </c:pt>
                <c:pt idx="42163">
                  <c:v>7.597067651534239</c:v>
                </c:pt>
                <c:pt idx="42164">
                  <c:v>7.7337864015342399</c:v>
                </c:pt>
                <c:pt idx="42165">
                  <c:v>7.6556614015342399</c:v>
                </c:pt>
                <c:pt idx="42166">
                  <c:v>7.636130151534239</c:v>
                </c:pt>
                <c:pt idx="42167">
                  <c:v>7.753317651534239</c:v>
                </c:pt>
                <c:pt idx="42168">
                  <c:v>7.7337864015342399</c:v>
                </c:pt>
                <c:pt idx="42169">
                  <c:v>7.753317651534239</c:v>
                </c:pt>
                <c:pt idx="42170">
                  <c:v>7.6556614015342399</c:v>
                </c:pt>
                <c:pt idx="42171">
                  <c:v>7.636130151534239</c:v>
                </c:pt>
                <c:pt idx="42172">
                  <c:v>7.6556614015342399</c:v>
                </c:pt>
                <c:pt idx="42173">
                  <c:v>7.7337864015342399</c:v>
                </c:pt>
                <c:pt idx="42174">
                  <c:v>7.7728489015342399</c:v>
                </c:pt>
                <c:pt idx="42175">
                  <c:v>7.7337864015342399</c:v>
                </c:pt>
                <c:pt idx="42176">
                  <c:v>7.7337864015342399</c:v>
                </c:pt>
                <c:pt idx="42177">
                  <c:v>7.850973901534239</c:v>
                </c:pt>
                <c:pt idx="42178">
                  <c:v>7.6556614015342399</c:v>
                </c:pt>
                <c:pt idx="42179">
                  <c:v>7.597067651534239</c:v>
                </c:pt>
                <c:pt idx="42180">
                  <c:v>7.675192651534239</c:v>
                </c:pt>
                <c:pt idx="42181">
                  <c:v>7.636130151534239</c:v>
                </c:pt>
                <c:pt idx="42182">
                  <c:v>7.636130151534239</c:v>
                </c:pt>
                <c:pt idx="42183">
                  <c:v>7.753317651534239</c:v>
                </c:pt>
                <c:pt idx="42184">
                  <c:v>7.694723901534239</c:v>
                </c:pt>
                <c:pt idx="42185">
                  <c:v>7.811911401534239</c:v>
                </c:pt>
                <c:pt idx="42186">
                  <c:v>7.811911401534239</c:v>
                </c:pt>
                <c:pt idx="42187">
                  <c:v>7.694723901534239</c:v>
                </c:pt>
                <c:pt idx="42188">
                  <c:v>7.694723901534239</c:v>
                </c:pt>
                <c:pt idx="42189">
                  <c:v>7.694723901534239</c:v>
                </c:pt>
                <c:pt idx="42190">
                  <c:v>7.7337864015342399</c:v>
                </c:pt>
                <c:pt idx="42191">
                  <c:v>7.6556614015342399</c:v>
                </c:pt>
                <c:pt idx="42192">
                  <c:v>7.7337864015342399</c:v>
                </c:pt>
                <c:pt idx="42193">
                  <c:v>7.753317651534239</c:v>
                </c:pt>
                <c:pt idx="42194">
                  <c:v>7.890036401534239</c:v>
                </c:pt>
                <c:pt idx="42195">
                  <c:v>7.6556614015342399</c:v>
                </c:pt>
                <c:pt idx="42196">
                  <c:v>7.636130151534239</c:v>
                </c:pt>
                <c:pt idx="42197">
                  <c:v>7.675192651534239</c:v>
                </c:pt>
                <c:pt idx="42198">
                  <c:v>7.597067651534239</c:v>
                </c:pt>
                <c:pt idx="42199">
                  <c:v>7.694723901534239</c:v>
                </c:pt>
                <c:pt idx="42200">
                  <c:v>7.7337864015342399</c:v>
                </c:pt>
                <c:pt idx="42201">
                  <c:v>7.675192651534239</c:v>
                </c:pt>
                <c:pt idx="42202">
                  <c:v>7.694723901534239</c:v>
                </c:pt>
                <c:pt idx="42203">
                  <c:v>7.675192651534239</c:v>
                </c:pt>
                <c:pt idx="42204">
                  <c:v>7.7728489015342399</c:v>
                </c:pt>
                <c:pt idx="42205">
                  <c:v>7.753317651534239</c:v>
                </c:pt>
                <c:pt idx="42206">
                  <c:v>7.694723901534239</c:v>
                </c:pt>
                <c:pt idx="42207">
                  <c:v>7.7728489015342399</c:v>
                </c:pt>
                <c:pt idx="42208">
                  <c:v>7.694723901534239</c:v>
                </c:pt>
                <c:pt idx="42209">
                  <c:v>7.850973901534239</c:v>
                </c:pt>
                <c:pt idx="42210">
                  <c:v>7.753317651534239</c:v>
                </c:pt>
                <c:pt idx="42211">
                  <c:v>7.753317651534239</c:v>
                </c:pt>
                <c:pt idx="42212">
                  <c:v>7.7728489015342399</c:v>
                </c:pt>
                <c:pt idx="42213">
                  <c:v>7.694723901534239</c:v>
                </c:pt>
                <c:pt idx="42214">
                  <c:v>7.5775364015342399</c:v>
                </c:pt>
                <c:pt idx="42215">
                  <c:v>7.5775364015342399</c:v>
                </c:pt>
                <c:pt idx="42216">
                  <c:v>7.675192651534239</c:v>
                </c:pt>
                <c:pt idx="42217">
                  <c:v>7.5775364015342399</c:v>
                </c:pt>
                <c:pt idx="42218">
                  <c:v>7.636130151534239</c:v>
                </c:pt>
                <c:pt idx="42219">
                  <c:v>7.636130151534239</c:v>
                </c:pt>
                <c:pt idx="42220">
                  <c:v>7.7728489015342399</c:v>
                </c:pt>
                <c:pt idx="42221">
                  <c:v>7.675192651534239</c:v>
                </c:pt>
                <c:pt idx="42222">
                  <c:v>7.6556614015342399</c:v>
                </c:pt>
                <c:pt idx="42223">
                  <c:v>7.694723901534239</c:v>
                </c:pt>
                <c:pt idx="42224">
                  <c:v>7.6556614015342399</c:v>
                </c:pt>
                <c:pt idx="42225">
                  <c:v>7.7337864015342399</c:v>
                </c:pt>
                <c:pt idx="42226">
                  <c:v>7.694723901534239</c:v>
                </c:pt>
                <c:pt idx="42227">
                  <c:v>7.8314426515342399</c:v>
                </c:pt>
                <c:pt idx="42228">
                  <c:v>7.8314426515342399</c:v>
                </c:pt>
                <c:pt idx="42229">
                  <c:v>7.7337864015342399</c:v>
                </c:pt>
                <c:pt idx="42230">
                  <c:v>7.7337864015342399</c:v>
                </c:pt>
                <c:pt idx="42231">
                  <c:v>7.5775364015342399</c:v>
                </c:pt>
                <c:pt idx="42232">
                  <c:v>7.6556614015342399</c:v>
                </c:pt>
                <c:pt idx="42233">
                  <c:v>7.6556614015342399</c:v>
                </c:pt>
                <c:pt idx="42234">
                  <c:v>7.597067651534239</c:v>
                </c:pt>
                <c:pt idx="42235">
                  <c:v>7.694723901534239</c:v>
                </c:pt>
                <c:pt idx="42236">
                  <c:v>7.5775364015342399</c:v>
                </c:pt>
                <c:pt idx="42237">
                  <c:v>7.6556614015342399</c:v>
                </c:pt>
                <c:pt idx="42238">
                  <c:v>7.6556614015342399</c:v>
                </c:pt>
                <c:pt idx="42239">
                  <c:v>7.6556614015342399</c:v>
                </c:pt>
                <c:pt idx="42240">
                  <c:v>7.694723901534239</c:v>
                </c:pt>
                <c:pt idx="42241">
                  <c:v>7.811911401534239</c:v>
                </c:pt>
                <c:pt idx="42242">
                  <c:v>7.753317651534239</c:v>
                </c:pt>
                <c:pt idx="42243">
                  <c:v>7.8314426515342399</c:v>
                </c:pt>
                <c:pt idx="42244">
                  <c:v>7.890036401534239</c:v>
                </c:pt>
                <c:pt idx="42245">
                  <c:v>7.9681614015342399</c:v>
                </c:pt>
                <c:pt idx="42246">
                  <c:v>7.6556614015342399</c:v>
                </c:pt>
                <c:pt idx="42247">
                  <c:v>7.753317651534239</c:v>
                </c:pt>
                <c:pt idx="42248">
                  <c:v>7.675192651534239</c:v>
                </c:pt>
                <c:pt idx="42249">
                  <c:v>7.597067651534239</c:v>
                </c:pt>
                <c:pt idx="42250">
                  <c:v>7.5775364015342399</c:v>
                </c:pt>
                <c:pt idx="42251">
                  <c:v>7.675192651534239</c:v>
                </c:pt>
                <c:pt idx="42252">
                  <c:v>7.5775364015342399</c:v>
                </c:pt>
                <c:pt idx="42253">
                  <c:v>7.5775364015342399</c:v>
                </c:pt>
                <c:pt idx="42254">
                  <c:v>7.4994114015342399</c:v>
                </c:pt>
                <c:pt idx="42255">
                  <c:v>7.811911401534239</c:v>
                </c:pt>
                <c:pt idx="42256">
                  <c:v>7.675192651534239</c:v>
                </c:pt>
                <c:pt idx="42257">
                  <c:v>7.753317651534239</c:v>
                </c:pt>
                <c:pt idx="42258">
                  <c:v>7.7337864015342399</c:v>
                </c:pt>
                <c:pt idx="42259">
                  <c:v>7.811911401534239</c:v>
                </c:pt>
                <c:pt idx="42260">
                  <c:v>7.9095676515342399</c:v>
                </c:pt>
                <c:pt idx="42261">
                  <c:v>7.811911401534239</c:v>
                </c:pt>
                <c:pt idx="42262">
                  <c:v>7.890036401534239</c:v>
                </c:pt>
                <c:pt idx="42263">
                  <c:v>7.694723901534239</c:v>
                </c:pt>
                <c:pt idx="42264">
                  <c:v>7.597067651534239</c:v>
                </c:pt>
                <c:pt idx="42265">
                  <c:v>7.4798801515342399</c:v>
                </c:pt>
                <c:pt idx="42266">
                  <c:v>7.694723901534239</c:v>
                </c:pt>
                <c:pt idx="42267">
                  <c:v>7.597067651534239</c:v>
                </c:pt>
                <c:pt idx="42268">
                  <c:v>7.7337864015342399</c:v>
                </c:pt>
                <c:pt idx="42269">
                  <c:v>7.694723901534239</c:v>
                </c:pt>
                <c:pt idx="42270">
                  <c:v>7.7337864015342399</c:v>
                </c:pt>
                <c:pt idx="42271">
                  <c:v>7.6556614015342399</c:v>
                </c:pt>
                <c:pt idx="42272">
                  <c:v>7.694723901534239</c:v>
                </c:pt>
                <c:pt idx="42273">
                  <c:v>7.6556614015342399</c:v>
                </c:pt>
                <c:pt idx="42274">
                  <c:v>7.7728489015342399</c:v>
                </c:pt>
                <c:pt idx="42275">
                  <c:v>7.753317651534239</c:v>
                </c:pt>
                <c:pt idx="42276">
                  <c:v>7.7337864015342399</c:v>
                </c:pt>
                <c:pt idx="42277">
                  <c:v>7.7728489015342399</c:v>
                </c:pt>
                <c:pt idx="42278">
                  <c:v>7.890036401534239</c:v>
                </c:pt>
                <c:pt idx="42279">
                  <c:v>7.850973901534239</c:v>
                </c:pt>
                <c:pt idx="42280">
                  <c:v>7.7728489015342399</c:v>
                </c:pt>
                <c:pt idx="42281">
                  <c:v>7.636130151534239</c:v>
                </c:pt>
                <c:pt idx="42282">
                  <c:v>7.675192651534239</c:v>
                </c:pt>
                <c:pt idx="42283">
                  <c:v>7.636130151534239</c:v>
                </c:pt>
                <c:pt idx="42284">
                  <c:v>7.6556614015342399</c:v>
                </c:pt>
                <c:pt idx="42285">
                  <c:v>7.636130151534239</c:v>
                </c:pt>
                <c:pt idx="42286">
                  <c:v>7.597067651534239</c:v>
                </c:pt>
                <c:pt idx="42287">
                  <c:v>7.636130151534239</c:v>
                </c:pt>
                <c:pt idx="42288">
                  <c:v>7.6556614015342399</c:v>
                </c:pt>
                <c:pt idx="42289">
                  <c:v>7.636130151534239</c:v>
                </c:pt>
                <c:pt idx="42290">
                  <c:v>7.6556614015342399</c:v>
                </c:pt>
                <c:pt idx="42291">
                  <c:v>7.4994114015342399</c:v>
                </c:pt>
                <c:pt idx="42292">
                  <c:v>7.7337864015342399</c:v>
                </c:pt>
                <c:pt idx="42293">
                  <c:v>7.694723901534239</c:v>
                </c:pt>
                <c:pt idx="42294">
                  <c:v>7.7337864015342399</c:v>
                </c:pt>
                <c:pt idx="42295">
                  <c:v>7.6556614015342399</c:v>
                </c:pt>
                <c:pt idx="42296">
                  <c:v>7.694723901534239</c:v>
                </c:pt>
                <c:pt idx="42297">
                  <c:v>7.850973901534239</c:v>
                </c:pt>
                <c:pt idx="42298">
                  <c:v>7.694723901534239</c:v>
                </c:pt>
                <c:pt idx="42299">
                  <c:v>7.6556614015342399</c:v>
                </c:pt>
                <c:pt idx="42300">
                  <c:v>7.597067651534239</c:v>
                </c:pt>
                <c:pt idx="42301">
                  <c:v>7.636130151534239</c:v>
                </c:pt>
                <c:pt idx="42302">
                  <c:v>7.4798801515342399</c:v>
                </c:pt>
                <c:pt idx="42303">
                  <c:v>7.636130151534239</c:v>
                </c:pt>
                <c:pt idx="42304">
                  <c:v>7.636130151534239</c:v>
                </c:pt>
                <c:pt idx="42305">
                  <c:v>7.7337864015342399</c:v>
                </c:pt>
                <c:pt idx="42306">
                  <c:v>7.636130151534239</c:v>
                </c:pt>
                <c:pt idx="42307">
                  <c:v>7.440817651534239</c:v>
                </c:pt>
                <c:pt idx="42308">
                  <c:v>7.5580051515342399</c:v>
                </c:pt>
                <c:pt idx="42309">
                  <c:v>7.6556614015342399</c:v>
                </c:pt>
                <c:pt idx="42310">
                  <c:v>7.7337864015342399</c:v>
                </c:pt>
                <c:pt idx="42311">
                  <c:v>7.753317651534239</c:v>
                </c:pt>
                <c:pt idx="42312">
                  <c:v>7.850973901534239</c:v>
                </c:pt>
                <c:pt idx="42313">
                  <c:v>7.8314426515342399</c:v>
                </c:pt>
                <c:pt idx="42314">
                  <c:v>7.7728489015342399</c:v>
                </c:pt>
                <c:pt idx="42315">
                  <c:v>7.8314426515342399</c:v>
                </c:pt>
                <c:pt idx="42316">
                  <c:v>7.6556614015342399</c:v>
                </c:pt>
                <c:pt idx="42317">
                  <c:v>7.636130151534239</c:v>
                </c:pt>
                <c:pt idx="42318">
                  <c:v>7.6556614015342399</c:v>
                </c:pt>
                <c:pt idx="42319">
                  <c:v>7.597067651534239</c:v>
                </c:pt>
                <c:pt idx="42320">
                  <c:v>7.4798801515342399</c:v>
                </c:pt>
                <c:pt idx="42321">
                  <c:v>7.597067651534239</c:v>
                </c:pt>
                <c:pt idx="42322">
                  <c:v>7.694723901534239</c:v>
                </c:pt>
                <c:pt idx="42323">
                  <c:v>7.5775364015342399</c:v>
                </c:pt>
                <c:pt idx="42324">
                  <c:v>7.5775364015342399</c:v>
                </c:pt>
                <c:pt idx="42325">
                  <c:v>7.675192651534239</c:v>
                </c:pt>
                <c:pt idx="42326">
                  <c:v>7.5775364015342399</c:v>
                </c:pt>
                <c:pt idx="42327">
                  <c:v>7.5189426515342399</c:v>
                </c:pt>
                <c:pt idx="42328">
                  <c:v>7.7337864015342399</c:v>
                </c:pt>
                <c:pt idx="42329">
                  <c:v>7.675192651534239</c:v>
                </c:pt>
                <c:pt idx="42330">
                  <c:v>7.811911401534239</c:v>
                </c:pt>
                <c:pt idx="42331">
                  <c:v>7.850973901534239</c:v>
                </c:pt>
                <c:pt idx="42332">
                  <c:v>7.694723901534239</c:v>
                </c:pt>
                <c:pt idx="42333">
                  <c:v>7.675192651534239</c:v>
                </c:pt>
                <c:pt idx="42334">
                  <c:v>7.636130151534239</c:v>
                </c:pt>
                <c:pt idx="42335">
                  <c:v>7.5189426515342399</c:v>
                </c:pt>
                <c:pt idx="42336">
                  <c:v>7.7337864015342399</c:v>
                </c:pt>
                <c:pt idx="42337">
                  <c:v>7.5775364015342399</c:v>
                </c:pt>
                <c:pt idx="42338">
                  <c:v>7.5775364015342399</c:v>
                </c:pt>
                <c:pt idx="42339">
                  <c:v>7.597067651534239</c:v>
                </c:pt>
                <c:pt idx="42340">
                  <c:v>7.440817651534239</c:v>
                </c:pt>
                <c:pt idx="42341">
                  <c:v>7.5775364015342399</c:v>
                </c:pt>
                <c:pt idx="42342">
                  <c:v>7.5189426515342399</c:v>
                </c:pt>
                <c:pt idx="42343">
                  <c:v>7.5775364015342399</c:v>
                </c:pt>
                <c:pt idx="42344">
                  <c:v>7.694723901534239</c:v>
                </c:pt>
                <c:pt idx="42345">
                  <c:v>7.7728489015342399</c:v>
                </c:pt>
                <c:pt idx="42346">
                  <c:v>7.753317651534239</c:v>
                </c:pt>
                <c:pt idx="42347">
                  <c:v>7.753317651534239</c:v>
                </c:pt>
                <c:pt idx="42348">
                  <c:v>7.694723901534239</c:v>
                </c:pt>
                <c:pt idx="42349">
                  <c:v>7.811911401534239</c:v>
                </c:pt>
                <c:pt idx="42350">
                  <c:v>7.7728489015342399</c:v>
                </c:pt>
                <c:pt idx="42351">
                  <c:v>7.675192651534239</c:v>
                </c:pt>
                <c:pt idx="42352">
                  <c:v>7.597067651534239</c:v>
                </c:pt>
                <c:pt idx="42353">
                  <c:v>7.675192651534239</c:v>
                </c:pt>
                <c:pt idx="42354">
                  <c:v>7.597067651534239</c:v>
                </c:pt>
                <c:pt idx="42355">
                  <c:v>7.636130151534239</c:v>
                </c:pt>
                <c:pt idx="42356">
                  <c:v>7.597067651534239</c:v>
                </c:pt>
                <c:pt idx="42357">
                  <c:v>7.694723901534239</c:v>
                </c:pt>
                <c:pt idx="42358">
                  <c:v>7.5580051515342399</c:v>
                </c:pt>
                <c:pt idx="42359">
                  <c:v>7.636130151534239</c:v>
                </c:pt>
                <c:pt idx="42360">
                  <c:v>7.675192651534239</c:v>
                </c:pt>
                <c:pt idx="42361">
                  <c:v>7.8314426515342399</c:v>
                </c:pt>
                <c:pt idx="42362">
                  <c:v>7.636130151534239</c:v>
                </c:pt>
                <c:pt idx="42363">
                  <c:v>7.694723901534239</c:v>
                </c:pt>
                <c:pt idx="42364">
                  <c:v>7.7337864015342399</c:v>
                </c:pt>
                <c:pt idx="42365">
                  <c:v>7.8314426515342399</c:v>
                </c:pt>
                <c:pt idx="42366">
                  <c:v>7.753317651534239</c:v>
                </c:pt>
                <c:pt idx="42367">
                  <c:v>7.694723901534239</c:v>
                </c:pt>
                <c:pt idx="42368">
                  <c:v>7.6556614015342399</c:v>
                </c:pt>
                <c:pt idx="42369">
                  <c:v>7.5189426515342399</c:v>
                </c:pt>
                <c:pt idx="42370">
                  <c:v>7.6556614015342399</c:v>
                </c:pt>
                <c:pt idx="42371">
                  <c:v>7.5775364015342399</c:v>
                </c:pt>
                <c:pt idx="42372">
                  <c:v>7.636130151534239</c:v>
                </c:pt>
                <c:pt idx="42373">
                  <c:v>7.636130151534239</c:v>
                </c:pt>
                <c:pt idx="42374">
                  <c:v>7.675192651534239</c:v>
                </c:pt>
                <c:pt idx="42375">
                  <c:v>7.597067651534239</c:v>
                </c:pt>
                <c:pt idx="42376">
                  <c:v>7.5189426515342399</c:v>
                </c:pt>
                <c:pt idx="42377">
                  <c:v>7.636130151534239</c:v>
                </c:pt>
                <c:pt idx="42378">
                  <c:v>7.811911401534239</c:v>
                </c:pt>
                <c:pt idx="42379">
                  <c:v>7.6556614015342399</c:v>
                </c:pt>
                <c:pt idx="42380">
                  <c:v>7.636130151534239</c:v>
                </c:pt>
                <c:pt idx="42381">
                  <c:v>7.7728489015342399</c:v>
                </c:pt>
                <c:pt idx="42382">
                  <c:v>7.5775364015342399</c:v>
                </c:pt>
                <c:pt idx="42383">
                  <c:v>7.7337864015342399</c:v>
                </c:pt>
                <c:pt idx="42384">
                  <c:v>7.6556614015342399</c:v>
                </c:pt>
                <c:pt idx="42385">
                  <c:v>7.675192651534239</c:v>
                </c:pt>
                <c:pt idx="42386">
                  <c:v>7.694723901534239</c:v>
                </c:pt>
                <c:pt idx="42387">
                  <c:v>7.675192651534239</c:v>
                </c:pt>
                <c:pt idx="42388">
                  <c:v>7.5775364015342399</c:v>
                </c:pt>
                <c:pt idx="42389">
                  <c:v>7.636130151534239</c:v>
                </c:pt>
                <c:pt idx="42390">
                  <c:v>7.753317651534239</c:v>
                </c:pt>
                <c:pt idx="42391">
                  <c:v>7.597067651534239</c:v>
                </c:pt>
                <c:pt idx="42392">
                  <c:v>7.675192651534239</c:v>
                </c:pt>
                <c:pt idx="42393">
                  <c:v>7.694723901534239</c:v>
                </c:pt>
                <c:pt idx="42394">
                  <c:v>7.694723901534239</c:v>
                </c:pt>
                <c:pt idx="42395">
                  <c:v>7.636130151534239</c:v>
                </c:pt>
                <c:pt idx="42396">
                  <c:v>7.5775364015342399</c:v>
                </c:pt>
                <c:pt idx="42397">
                  <c:v>7.753317651534239</c:v>
                </c:pt>
                <c:pt idx="42398">
                  <c:v>7.694723901534239</c:v>
                </c:pt>
                <c:pt idx="42399">
                  <c:v>7.6556614015342399</c:v>
                </c:pt>
                <c:pt idx="42400">
                  <c:v>7.636130151534239</c:v>
                </c:pt>
                <c:pt idx="42401">
                  <c:v>7.675192651534239</c:v>
                </c:pt>
                <c:pt idx="42402">
                  <c:v>7.5189426515342399</c:v>
                </c:pt>
                <c:pt idx="42403">
                  <c:v>7.5775364015342399</c:v>
                </c:pt>
                <c:pt idx="42404">
                  <c:v>7.753317651534239</c:v>
                </c:pt>
                <c:pt idx="42405">
                  <c:v>7.6556614015342399</c:v>
                </c:pt>
                <c:pt idx="42406">
                  <c:v>7.636130151534239</c:v>
                </c:pt>
                <c:pt idx="42407">
                  <c:v>7.6556614015342399</c:v>
                </c:pt>
                <c:pt idx="42408">
                  <c:v>7.636130151534239</c:v>
                </c:pt>
                <c:pt idx="42409">
                  <c:v>7.4994114015342399</c:v>
                </c:pt>
                <c:pt idx="42410">
                  <c:v>7.5775364015342399</c:v>
                </c:pt>
                <c:pt idx="42411">
                  <c:v>7.675192651534239</c:v>
                </c:pt>
                <c:pt idx="42412">
                  <c:v>7.6556614015342399</c:v>
                </c:pt>
                <c:pt idx="42413">
                  <c:v>7.636130151534239</c:v>
                </c:pt>
                <c:pt idx="42414">
                  <c:v>7.597067651534239</c:v>
                </c:pt>
                <c:pt idx="42415">
                  <c:v>7.753317651534239</c:v>
                </c:pt>
                <c:pt idx="42416">
                  <c:v>7.6556614015342399</c:v>
                </c:pt>
                <c:pt idx="42417">
                  <c:v>7.5580051515342399</c:v>
                </c:pt>
                <c:pt idx="42418">
                  <c:v>7.636130151534239</c:v>
                </c:pt>
                <c:pt idx="42419">
                  <c:v>7.5775364015342399</c:v>
                </c:pt>
                <c:pt idx="42420">
                  <c:v>7.6556614015342399</c:v>
                </c:pt>
                <c:pt idx="42421">
                  <c:v>7.5580051515342399</c:v>
                </c:pt>
                <c:pt idx="42422">
                  <c:v>7.636130151534239</c:v>
                </c:pt>
                <c:pt idx="42423">
                  <c:v>7.7337864015342399</c:v>
                </c:pt>
                <c:pt idx="42424">
                  <c:v>7.7337864015342399</c:v>
                </c:pt>
                <c:pt idx="42425">
                  <c:v>7.675192651534239</c:v>
                </c:pt>
                <c:pt idx="42426">
                  <c:v>7.675192651534239</c:v>
                </c:pt>
                <c:pt idx="42427">
                  <c:v>7.6556614015342399</c:v>
                </c:pt>
                <c:pt idx="42428">
                  <c:v>7.6556614015342399</c:v>
                </c:pt>
                <c:pt idx="42429">
                  <c:v>7.6556614015342399</c:v>
                </c:pt>
                <c:pt idx="42430">
                  <c:v>7.5189426515342399</c:v>
                </c:pt>
                <c:pt idx="42431">
                  <c:v>7.6556614015342399</c:v>
                </c:pt>
                <c:pt idx="42432">
                  <c:v>7.636130151534239</c:v>
                </c:pt>
                <c:pt idx="42433">
                  <c:v>7.597067651534239</c:v>
                </c:pt>
                <c:pt idx="42434">
                  <c:v>7.694723901534239</c:v>
                </c:pt>
                <c:pt idx="42435">
                  <c:v>7.694723901534239</c:v>
                </c:pt>
                <c:pt idx="42436">
                  <c:v>7.694723901534239</c:v>
                </c:pt>
                <c:pt idx="42437">
                  <c:v>7.597067651534239</c:v>
                </c:pt>
                <c:pt idx="42438">
                  <c:v>7.636130151534239</c:v>
                </c:pt>
                <c:pt idx="42439">
                  <c:v>7.675192651534239</c:v>
                </c:pt>
                <c:pt idx="42440">
                  <c:v>7.5775364015342399</c:v>
                </c:pt>
                <c:pt idx="42441">
                  <c:v>7.694723901534239</c:v>
                </c:pt>
                <c:pt idx="42442">
                  <c:v>7.675192651534239</c:v>
                </c:pt>
                <c:pt idx="42443">
                  <c:v>7.6556614015342399</c:v>
                </c:pt>
                <c:pt idx="42444">
                  <c:v>7.811911401534239</c:v>
                </c:pt>
                <c:pt idx="42445">
                  <c:v>7.597067651534239</c:v>
                </c:pt>
                <c:pt idx="42446">
                  <c:v>7.694723901534239</c:v>
                </c:pt>
                <c:pt idx="42447">
                  <c:v>7.5580051515342399</c:v>
                </c:pt>
                <c:pt idx="42448">
                  <c:v>7.5580051515342399</c:v>
                </c:pt>
                <c:pt idx="42449">
                  <c:v>7.675192651534239</c:v>
                </c:pt>
                <c:pt idx="42450">
                  <c:v>7.636130151534239</c:v>
                </c:pt>
                <c:pt idx="42451">
                  <c:v>7.694723901534239</c:v>
                </c:pt>
                <c:pt idx="42452">
                  <c:v>7.675192651534239</c:v>
                </c:pt>
                <c:pt idx="42453">
                  <c:v>7.5580051515342399</c:v>
                </c:pt>
                <c:pt idx="42454">
                  <c:v>7.5775364015342399</c:v>
                </c:pt>
                <c:pt idx="42455">
                  <c:v>7.6556614015342399</c:v>
                </c:pt>
                <c:pt idx="42456">
                  <c:v>7.5580051515342399</c:v>
                </c:pt>
                <c:pt idx="42457">
                  <c:v>7.636130151534239</c:v>
                </c:pt>
                <c:pt idx="42458">
                  <c:v>7.597067651534239</c:v>
                </c:pt>
                <c:pt idx="42459">
                  <c:v>7.675192651534239</c:v>
                </c:pt>
                <c:pt idx="42460">
                  <c:v>7.597067651534239</c:v>
                </c:pt>
                <c:pt idx="42461">
                  <c:v>7.597067651534239</c:v>
                </c:pt>
                <c:pt idx="42462">
                  <c:v>7.636130151534239</c:v>
                </c:pt>
                <c:pt idx="42463">
                  <c:v>7.7337864015342399</c:v>
                </c:pt>
                <c:pt idx="42464">
                  <c:v>7.597067651534239</c:v>
                </c:pt>
                <c:pt idx="42465">
                  <c:v>7.694723901534239</c:v>
                </c:pt>
                <c:pt idx="42466">
                  <c:v>7.8314426515342399</c:v>
                </c:pt>
                <c:pt idx="42467">
                  <c:v>7.7337864015342399</c:v>
                </c:pt>
                <c:pt idx="42468">
                  <c:v>7.5775364015342399</c:v>
                </c:pt>
                <c:pt idx="42469">
                  <c:v>7.675192651534239</c:v>
                </c:pt>
                <c:pt idx="42470">
                  <c:v>7.675192651534239</c:v>
                </c:pt>
                <c:pt idx="42471">
                  <c:v>7.675192651534239</c:v>
                </c:pt>
                <c:pt idx="42472">
                  <c:v>7.636130151534239</c:v>
                </c:pt>
                <c:pt idx="42473">
                  <c:v>7.7728489015342399</c:v>
                </c:pt>
                <c:pt idx="42474">
                  <c:v>7.6556614015342399</c:v>
                </c:pt>
                <c:pt idx="42475">
                  <c:v>7.6556614015342399</c:v>
                </c:pt>
                <c:pt idx="42476">
                  <c:v>7.636130151534239</c:v>
                </c:pt>
                <c:pt idx="42477">
                  <c:v>7.636130151534239</c:v>
                </c:pt>
                <c:pt idx="42478">
                  <c:v>7.636130151534239</c:v>
                </c:pt>
                <c:pt idx="42479">
                  <c:v>7.5189426515342399</c:v>
                </c:pt>
                <c:pt idx="42480">
                  <c:v>7.6556614015342399</c:v>
                </c:pt>
                <c:pt idx="42481">
                  <c:v>7.753317651534239</c:v>
                </c:pt>
                <c:pt idx="42482">
                  <c:v>7.7337864015342399</c:v>
                </c:pt>
                <c:pt idx="42483">
                  <c:v>7.753317651534239</c:v>
                </c:pt>
                <c:pt idx="42484">
                  <c:v>7.675192651534239</c:v>
                </c:pt>
                <c:pt idx="42485">
                  <c:v>7.694723901534239</c:v>
                </c:pt>
                <c:pt idx="42486">
                  <c:v>7.7728489015342399</c:v>
                </c:pt>
                <c:pt idx="42487">
                  <c:v>7.7337864015342399</c:v>
                </c:pt>
                <c:pt idx="42488">
                  <c:v>7.7728489015342399</c:v>
                </c:pt>
                <c:pt idx="42489">
                  <c:v>7.753317651534239</c:v>
                </c:pt>
                <c:pt idx="42490">
                  <c:v>7.811911401534239</c:v>
                </c:pt>
                <c:pt idx="42491">
                  <c:v>7.694723901534239</c:v>
                </c:pt>
                <c:pt idx="42492">
                  <c:v>7.6556614015342399</c:v>
                </c:pt>
                <c:pt idx="42493">
                  <c:v>7.597067651534239</c:v>
                </c:pt>
                <c:pt idx="42494">
                  <c:v>7.6556614015342399</c:v>
                </c:pt>
                <c:pt idx="42495">
                  <c:v>7.636130151534239</c:v>
                </c:pt>
                <c:pt idx="42496">
                  <c:v>7.6556614015342399</c:v>
                </c:pt>
                <c:pt idx="42497">
                  <c:v>7.6556614015342399</c:v>
                </c:pt>
                <c:pt idx="42498">
                  <c:v>7.753317651534239</c:v>
                </c:pt>
                <c:pt idx="42499">
                  <c:v>7.8314426515342399</c:v>
                </c:pt>
                <c:pt idx="42500">
                  <c:v>7.636130151534239</c:v>
                </c:pt>
                <c:pt idx="42501">
                  <c:v>7.7337864015342399</c:v>
                </c:pt>
                <c:pt idx="42502">
                  <c:v>7.753317651534239</c:v>
                </c:pt>
                <c:pt idx="42503">
                  <c:v>7.675192651534239</c:v>
                </c:pt>
                <c:pt idx="42504">
                  <c:v>7.753317651534239</c:v>
                </c:pt>
                <c:pt idx="42505">
                  <c:v>7.597067651534239</c:v>
                </c:pt>
                <c:pt idx="42506">
                  <c:v>7.694723901534239</c:v>
                </c:pt>
                <c:pt idx="42507">
                  <c:v>7.636130151534239</c:v>
                </c:pt>
                <c:pt idx="42508">
                  <c:v>7.597067651534239</c:v>
                </c:pt>
                <c:pt idx="42509">
                  <c:v>7.636130151534239</c:v>
                </c:pt>
                <c:pt idx="42510">
                  <c:v>7.694723901534239</c:v>
                </c:pt>
                <c:pt idx="42511">
                  <c:v>7.7337864015342399</c:v>
                </c:pt>
                <c:pt idx="42512">
                  <c:v>7.6556614015342399</c:v>
                </c:pt>
                <c:pt idx="42513">
                  <c:v>7.675192651534239</c:v>
                </c:pt>
                <c:pt idx="42514">
                  <c:v>7.811911401534239</c:v>
                </c:pt>
                <c:pt idx="42515">
                  <c:v>7.811911401534239</c:v>
                </c:pt>
                <c:pt idx="42516">
                  <c:v>7.7337864015342399</c:v>
                </c:pt>
                <c:pt idx="42517">
                  <c:v>7.694723901534239</c:v>
                </c:pt>
                <c:pt idx="42518">
                  <c:v>7.675192651534239</c:v>
                </c:pt>
                <c:pt idx="42519">
                  <c:v>7.6556614015342399</c:v>
                </c:pt>
                <c:pt idx="42520">
                  <c:v>7.4994114015342399</c:v>
                </c:pt>
                <c:pt idx="42521">
                  <c:v>7.675192651534239</c:v>
                </c:pt>
                <c:pt idx="42522">
                  <c:v>7.6556614015342399</c:v>
                </c:pt>
                <c:pt idx="42523">
                  <c:v>7.694723901534239</c:v>
                </c:pt>
                <c:pt idx="42524">
                  <c:v>7.597067651534239</c:v>
                </c:pt>
                <c:pt idx="42525">
                  <c:v>7.675192651534239</c:v>
                </c:pt>
                <c:pt idx="42526">
                  <c:v>7.636130151534239</c:v>
                </c:pt>
                <c:pt idx="42527">
                  <c:v>7.694723901534239</c:v>
                </c:pt>
                <c:pt idx="42528">
                  <c:v>7.636130151534239</c:v>
                </c:pt>
                <c:pt idx="42529">
                  <c:v>7.694723901534239</c:v>
                </c:pt>
                <c:pt idx="42530">
                  <c:v>7.9095676515342399</c:v>
                </c:pt>
                <c:pt idx="42531">
                  <c:v>7.7728489015342399</c:v>
                </c:pt>
                <c:pt idx="42532">
                  <c:v>7.753317651534239</c:v>
                </c:pt>
                <c:pt idx="42533">
                  <c:v>7.636130151534239</c:v>
                </c:pt>
                <c:pt idx="42534">
                  <c:v>7.694723901534239</c:v>
                </c:pt>
                <c:pt idx="42535">
                  <c:v>7.6556614015342399</c:v>
                </c:pt>
                <c:pt idx="42536">
                  <c:v>7.7337864015342399</c:v>
                </c:pt>
                <c:pt idx="42537">
                  <c:v>7.5775364015342399</c:v>
                </c:pt>
                <c:pt idx="42538">
                  <c:v>7.694723901534239</c:v>
                </c:pt>
                <c:pt idx="42539">
                  <c:v>7.694723901534239</c:v>
                </c:pt>
                <c:pt idx="42540">
                  <c:v>7.7728489015342399</c:v>
                </c:pt>
                <c:pt idx="42541">
                  <c:v>7.7337864015342399</c:v>
                </c:pt>
                <c:pt idx="42542">
                  <c:v>7.675192651534239</c:v>
                </c:pt>
                <c:pt idx="42543">
                  <c:v>7.6556614015342399</c:v>
                </c:pt>
                <c:pt idx="42544">
                  <c:v>7.6556614015342399</c:v>
                </c:pt>
                <c:pt idx="42545">
                  <c:v>7.597067651534239</c:v>
                </c:pt>
                <c:pt idx="42546">
                  <c:v>7.753317651534239</c:v>
                </c:pt>
                <c:pt idx="42547">
                  <c:v>7.7728489015342399</c:v>
                </c:pt>
                <c:pt idx="42548">
                  <c:v>7.753317651534239</c:v>
                </c:pt>
                <c:pt idx="42549">
                  <c:v>7.5580051515342399</c:v>
                </c:pt>
                <c:pt idx="42550">
                  <c:v>7.694723901534239</c:v>
                </c:pt>
                <c:pt idx="42551">
                  <c:v>7.636130151534239</c:v>
                </c:pt>
                <c:pt idx="42552">
                  <c:v>7.6556614015342399</c:v>
                </c:pt>
                <c:pt idx="42553">
                  <c:v>7.597067651534239</c:v>
                </c:pt>
                <c:pt idx="42554">
                  <c:v>7.597067651534239</c:v>
                </c:pt>
                <c:pt idx="42555">
                  <c:v>7.694723901534239</c:v>
                </c:pt>
                <c:pt idx="42556">
                  <c:v>7.7337864015342399</c:v>
                </c:pt>
                <c:pt idx="42557">
                  <c:v>7.597067651534239</c:v>
                </c:pt>
                <c:pt idx="42558">
                  <c:v>7.636130151534239</c:v>
                </c:pt>
                <c:pt idx="42559">
                  <c:v>7.675192651534239</c:v>
                </c:pt>
                <c:pt idx="42560">
                  <c:v>7.675192651534239</c:v>
                </c:pt>
                <c:pt idx="42561">
                  <c:v>7.753317651534239</c:v>
                </c:pt>
                <c:pt idx="42562">
                  <c:v>7.675192651534239</c:v>
                </c:pt>
                <c:pt idx="42563">
                  <c:v>7.7728489015342399</c:v>
                </c:pt>
                <c:pt idx="42564">
                  <c:v>7.753317651534239</c:v>
                </c:pt>
                <c:pt idx="42565">
                  <c:v>7.597067651534239</c:v>
                </c:pt>
                <c:pt idx="42566">
                  <c:v>7.7728489015342399</c:v>
                </c:pt>
                <c:pt idx="42567">
                  <c:v>7.694723901534239</c:v>
                </c:pt>
                <c:pt idx="42568">
                  <c:v>7.694723901534239</c:v>
                </c:pt>
                <c:pt idx="42569">
                  <c:v>7.6556614015342399</c:v>
                </c:pt>
                <c:pt idx="42570">
                  <c:v>7.5775364015342399</c:v>
                </c:pt>
                <c:pt idx="42571">
                  <c:v>7.6556614015342399</c:v>
                </c:pt>
                <c:pt idx="42572">
                  <c:v>7.6556614015342399</c:v>
                </c:pt>
                <c:pt idx="42573">
                  <c:v>7.5580051515342399</c:v>
                </c:pt>
                <c:pt idx="42574">
                  <c:v>7.636130151534239</c:v>
                </c:pt>
                <c:pt idx="42575">
                  <c:v>7.7728489015342399</c:v>
                </c:pt>
                <c:pt idx="42576">
                  <c:v>7.6556614015342399</c:v>
                </c:pt>
                <c:pt idx="42577">
                  <c:v>7.7728489015342399</c:v>
                </c:pt>
                <c:pt idx="42578">
                  <c:v>7.6556614015342399</c:v>
                </c:pt>
                <c:pt idx="42579">
                  <c:v>7.675192651534239</c:v>
                </c:pt>
                <c:pt idx="42580">
                  <c:v>7.694723901534239</c:v>
                </c:pt>
                <c:pt idx="42581">
                  <c:v>7.5775364015342399</c:v>
                </c:pt>
                <c:pt idx="42582">
                  <c:v>7.5775364015342399</c:v>
                </c:pt>
                <c:pt idx="42583">
                  <c:v>7.636130151534239</c:v>
                </c:pt>
                <c:pt idx="42584">
                  <c:v>7.5775364015342399</c:v>
                </c:pt>
                <c:pt idx="42585">
                  <c:v>7.7337864015342399</c:v>
                </c:pt>
                <c:pt idx="42586">
                  <c:v>7.6556614015342399</c:v>
                </c:pt>
                <c:pt idx="42587">
                  <c:v>7.753317651534239</c:v>
                </c:pt>
                <c:pt idx="42588">
                  <c:v>7.694723901534239</c:v>
                </c:pt>
                <c:pt idx="42589">
                  <c:v>7.5189426515342399</c:v>
                </c:pt>
                <c:pt idx="42590">
                  <c:v>7.636130151534239</c:v>
                </c:pt>
                <c:pt idx="42591">
                  <c:v>7.7337864015342399</c:v>
                </c:pt>
                <c:pt idx="42592">
                  <c:v>7.597067651534239</c:v>
                </c:pt>
                <c:pt idx="42593">
                  <c:v>7.753317651534239</c:v>
                </c:pt>
                <c:pt idx="42594">
                  <c:v>7.753317651534239</c:v>
                </c:pt>
                <c:pt idx="42595">
                  <c:v>7.850973901534239</c:v>
                </c:pt>
                <c:pt idx="42596">
                  <c:v>7.850973901534239</c:v>
                </c:pt>
                <c:pt idx="42597">
                  <c:v>7.694723901534239</c:v>
                </c:pt>
                <c:pt idx="42598">
                  <c:v>7.694723901534239</c:v>
                </c:pt>
                <c:pt idx="42599">
                  <c:v>7.694723901534239</c:v>
                </c:pt>
                <c:pt idx="42600">
                  <c:v>7.4798801515342399</c:v>
                </c:pt>
                <c:pt idx="42601">
                  <c:v>7.636130151534239</c:v>
                </c:pt>
                <c:pt idx="42602">
                  <c:v>7.636130151534239</c:v>
                </c:pt>
                <c:pt idx="42603">
                  <c:v>7.597067651534239</c:v>
                </c:pt>
                <c:pt idx="42604">
                  <c:v>7.753317651534239</c:v>
                </c:pt>
                <c:pt idx="42605">
                  <c:v>7.675192651534239</c:v>
                </c:pt>
                <c:pt idx="42606">
                  <c:v>7.5189426515342399</c:v>
                </c:pt>
                <c:pt idx="42607">
                  <c:v>7.7728489015342399</c:v>
                </c:pt>
                <c:pt idx="42608">
                  <c:v>7.6556614015342399</c:v>
                </c:pt>
                <c:pt idx="42609">
                  <c:v>7.5580051515342399</c:v>
                </c:pt>
                <c:pt idx="42610">
                  <c:v>7.753317651534239</c:v>
                </c:pt>
                <c:pt idx="42611">
                  <c:v>7.694723901534239</c:v>
                </c:pt>
                <c:pt idx="42612">
                  <c:v>7.597067651534239</c:v>
                </c:pt>
                <c:pt idx="42613">
                  <c:v>7.694723901534239</c:v>
                </c:pt>
                <c:pt idx="42614">
                  <c:v>7.694723901534239</c:v>
                </c:pt>
                <c:pt idx="42615">
                  <c:v>7.5775364015342399</c:v>
                </c:pt>
                <c:pt idx="42616">
                  <c:v>7.6556614015342399</c:v>
                </c:pt>
                <c:pt idx="42617">
                  <c:v>7.675192651534239</c:v>
                </c:pt>
                <c:pt idx="42618">
                  <c:v>7.636130151534239</c:v>
                </c:pt>
                <c:pt idx="42619">
                  <c:v>7.694723901534239</c:v>
                </c:pt>
                <c:pt idx="42620">
                  <c:v>7.694723901534239</c:v>
                </c:pt>
                <c:pt idx="42621">
                  <c:v>7.5189426515342399</c:v>
                </c:pt>
                <c:pt idx="42622">
                  <c:v>7.6556614015342399</c:v>
                </c:pt>
                <c:pt idx="42623">
                  <c:v>7.7337864015342399</c:v>
                </c:pt>
                <c:pt idx="42624">
                  <c:v>7.675192651534239</c:v>
                </c:pt>
                <c:pt idx="42625">
                  <c:v>7.675192651534239</c:v>
                </c:pt>
                <c:pt idx="42626">
                  <c:v>7.636130151534239</c:v>
                </c:pt>
                <c:pt idx="42627">
                  <c:v>7.850973901534239</c:v>
                </c:pt>
                <c:pt idx="42628">
                  <c:v>7.753317651534239</c:v>
                </c:pt>
                <c:pt idx="42629">
                  <c:v>7.850973901534239</c:v>
                </c:pt>
                <c:pt idx="42630">
                  <c:v>7.7337864015342399</c:v>
                </c:pt>
                <c:pt idx="42631">
                  <c:v>7.694723901534239</c:v>
                </c:pt>
                <c:pt idx="42632">
                  <c:v>7.6556614015342399</c:v>
                </c:pt>
                <c:pt idx="42633">
                  <c:v>7.636130151534239</c:v>
                </c:pt>
                <c:pt idx="42634">
                  <c:v>7.636130151534239</c:v>
                </c:pt>
                <c:pt idx="42635">
                  <c:v>7.5775364015342399</c:v>
                </c:pt>
                <c:pt idx="42636">
                  <c:v>7.7337864015342399</c:v>
                </c:pt>
                <c:pt idx="42637">
                  <c:v>7.597067651534239</c:v>
                </c:pt>
                <c:pt idx="42638">
                  <c:v>7.675192651534239</c:v>
                </c:pt>
                <c:pt idx="42639">
                  <c:v>7.753317651534239</c:v>
                </c:pt>
                <c:pt idx="42640">
                  <c:v>7.7728489015342399</c:v>
                </c:pt>
                <c:pt idx="42641">
                  <c:v>7.675192651534239</c:v>
                </c:pt>
                <c:pt idx="42642">
                  <c:v>7.597067651534239</c:v>
                </c:pt>
                <c:pt idx="42643">
                  <c:v>7.694723901534239</c:v>
                </c:pt>
                <c:pt idx="42644">
                  <c:v>7.811911401534239</c:v>
                </c:pt>
                <c:pt idx="42645">
                  <c:v>7.7728489015342399</c:v>
                </c:pt>
                <c:pt idx="42646">
                  <c:v>7.694723901534239</c:v>
                </c:pt>
                <c:pt idx="42647">
                  <c:v>7.694723901534239</c:v>
                </c:pt>
                <c:pt idx="42648">
                  <c:v>7.636130151534239</c:v>
                </c:pt>
                <c:pt idx="42649">
                  <c:v>7.675192651534239</c:v>
                </c:pt>
                <c:pt idx="42650">
                  <c:v>7.675192651534239</c:v>
                </c:pt>
                <c:pt idx="42651">
                  <c:v>7.5580051515342399</c:v>
                </c:pt>
                <c:pt idx="42652">
                  <c:v>7.6556614015342399</c:v>
                </c:pt>
                <c:pt idx="42653">
                  <c:v>7.6556614015342399</c:v>
                </c:pt>
                <c:pt idx="42654">
                  <c:v>7.675192651534239</c:v>
                </c:pt>
                <c:pt idx="42655">
                  <c:v>7.6556614015342399</c:v>
                </c:pt>
                <c:pt idx="42656">
                  <c:v>7.811911401534239</c:v>
                </c:pt>
                <c:pt idx="42657">
                  <c:v>7.6556614015342399</c:v>
                </c:pt>
                <c:pt idx="42658">
                  <c:v>7.636130151534239</c:v>
                </c:pt>
                <c:pt idx="42659">
                  <c:v>7.694723901534239</c:v>
                </c:pt>
                <c:pt idx="42660">
                  <c:v>7.675192651534239</c:v>
                </c:pt>
                <c:pt idx="42661">
                  <c:v>7.694723901534239</c:v>
                </c:pt>
                <c:pt idx="42662">
                  <c:v>7.811911401534239</c:v>
                </c:pt>
                <c:pt idx="42663">
                  <c:v>7.694723901534239</c:v>
                </c:pt>
                <c:pt idx="42664">
                  <c:v>7.6556614015342399</c:v>
                </c:pt>
                <c:pt idx="42665">
                  <c:v>7.6556614015342399</c:v>
                </c:pt>
                <c:pt idx="42666">
                  <c:v>7.6556614015342399</c:v>
                </c:pt>
                <c:pt idx="42667">
                  <c:v>7.6556614015342399</c:v>
                </c:pt>
                <c:pt idx="42668">
                  <c:v>7.636130151534239</c:v>
                </c:pt>
                <c:pt idx="42669">
                  <c:v>7.7728489015342399</c:v>
                </c:pt>
                <c:pt idx="42670">
                  <c:v>7.675192651534239</c:v>
                </c:pt>
                <c:pt idx="42671">
                  <c:v>7.6556614015342399</c:v>
                </c:pt>
                <c:pt idx="42672">
                  <c:v>7.6556614015342399</c:v>
                </c:pt>
                <c:pt idx="42673">
                  <c:v>7.4994114015342399</c:v>
                </c:pt>
                <c:pt idx="42674">
                  <c:v>7.753317651534239</c:v>
                </c:pt>
                <c:pt idx="42675">
                  <c:v>7.5775364015342399</c:v>
                </c:pt>
                <c:pt idx="42676">
                  <c:v>7.636130151534239</c:v>
                </c:pt>
                <c:pt idx="42677">
                  <c:v>7.694723901534239</c:v>
                </c:pt>
                <c:pt idx="42678">
                  <c:v>7.694723901534239</c:v>
                </c:pt>
                <c:pt idx="42679">
                  <c:v>7.6556614015342399</c:v>
                </c:pt>
                <c:pt idx="42680">
                  <c:v>7.694723901534239</c:v>
                </c:pt>
                <c:pt idx="42681">
                  <c:v>7.675192651534239</c:v>
                </c:pt>
                <c:pt idx="42682">
                  <c:v>7.811911401534239</c:v>
                </c:pt>
                <c:pt idx="42683">
                  <c:v>7.675192651534239</c:v>
                </c:pt>
                <c:pt idx="42684">
                  <c:v>7.636130151534239</c:v>
                </c:pt>
                <c:pt idx="42685">
                  <c:v>7.5189426515342399</c:v>
                </c:pt>
                <c:pt idx="42686">
                  <c:v>7.597067651534239</c:v>
                </c:pt>
                <c:pt idx="42687">
                  <c:v>7.5775364015342399</c:v>
                </c:pt>
                <c:pt idx="42688">
                  <c:v>7.7728489015342399</c:v>
                </c:pt>
                <c:pt idx="42689">
                  <c:v>7.5189426515342399</c:v>
                </c:pt>
                <c:pt idx="42690">
                  <c:v>7.753317651534239</c:v>
                </c:pt>
                <c:pt idx="42691">
                  <c:v>7.636130151534239</c:v>
                </c:pt>
                <c:pt idx="42692">
                  <c:v>7.675192651534239</c:v>
                </c:pt>
                <c:pt idx="42693">
                  <c:v>7.694723901534239</c:v>
                </c:pt>
                <c:pt idx="42694">
                  <c:v>7.8314426515342399</c:v>
                </c:pt>
                <c:pt idx="42695">
                  <c:v>7.694723901534239</c:v>
                </c:pt>
                <c:pt idx="42696">
                  <c:v>7.811911401534239</c:v>
                </c:pt>
                <c:pt idx="42697">
                  <c:v>7.694723901534239</c:v>
                </c:pt>
                <c:pt idx="42698">
                  <c:v>7.7337864015342399</c:v>
                </c:pt>
                <c:pt idx="42699">
                  <c:v>7.694723901534239</c:v>
                </c:pt>
                <c:pt idx="42700">
                  <c:v>7.5775364015342399</c:v>
                </c:pt>
                <c:pt idx="42701">
                  <c:v>7.675192651534239</c:v>
                </c:pt>
                <c:pt idx="42702">
                  <c:v>7.6556614015342399</c:v>
                </c:pt>
                <c:pt idx="42703">
                  <c:v>7.6556614015342399</c:v>
                </c:pt>
                <c:pt idx="42704">
                  <c:v>7.636130151534239</c:v>
                </c:pt>
                <c:pt idx="42705">
                  <c:v>7.636130151534239</c:v>
                </c:pt>
                <c:pt idx="42706">
                  <c:v>7.597067651534239</c:v>
                </c:pt>
                <c:pt idx="42707">
                  <c:v>7.7728489015342399</c:v>
                </c:pt>
                <c:pt idx="42708">
                  <c:v>7.694723901534239</c:v>
                </c:pt>
                <c:pt idx="42709">
                  <c:v>7.636130151534239</c:v>
                </c:pt>
                <c:pt idx="42710">
                  <c:v>7.694723901534239</c:v>
                </c:pt>
                <c:pt idx="42711">
                  <c:v>7.7728489015342399</c:v>
                </c:pt>
                <c:pt idx="42712">
                  <c:v>7.675192651534239</c:v>
                </c:pt>
                <c:pt idx="42713">
                  <c:v>7.675192651534239</c:v>
                </c:pt>
                <c:pt idx="42714">
                  <c:v>7.694723901534239</c:v>
                </c:pt>
                <c:pt idx="42715">
                  <c:v>7.6556614015342399</c:v>
                </c:pt>
                <c:pt idx="42716">
                  <c:v>7.694723901534239</c:v>
                </c:pt>
                <c:pt idx="42717">
                  <c:v>7.6556614015342399</c:v>
                </c:pt>
                <c:pt idx="42718">
                  <c:v>7.694723901534239</c:v>
                </c:pt>
                <c:pt idx="42719">
                  <c:v>7.675192651534239</c:v>
                </c:pt>
                <c:pt idx="42720">
                  <c:v>7.675192651534239</c:v>
                </c:pt>
                <c:pt idx="42721">
                  <c:v>7.597067651534239</c:v>
                </c:pt>
                <c:pt idx="42722">
                  <c:v>7.753317651534239</c:v>
                </c:pt>
                <c:pt idx="42723">
                  <c:v>7.7337864015342399</c:v>
                </c:pt>
                <c:pt idx="42724">
                  <c:v>7.7337864015342399</c:v>
                </c:pt>
                <c:pt idx="42725">
                  <c:v>7.636130151534239</c:v>
                </c:pt>
                <c:pt idx="42726">
                  <c:v>7.7728489015342399</c:v>
                </c:pt>
                <c:pt idx="42727">
                  <c:v>7.811911401534239</c:v>
                </c:pt>
                <c:pt idx="42728">
                  <c:v>7.753317651534239</c:v>
                </c:pt>
                <c:pt idx="42729">
                  <c:v>7.6556614015342399</c:v>
                </c:pt>
                <c:pt idx="42730">
                  <c:v>7.6556614015342399</c:v>
                </c:pt>
                <c:pt idx="42731">
                  <c:v>7.675192651534239</c:v>
                </c:pt>
                <c:pt idx="42732">
                  <c:v>7.694723901534239</c:v>
                </c:pt>
                <c:pt idx="42733">
                  <c:v>7.6556614015342399</c:v>
                </c:pt>
                <c:pt idx="42734">
                  <c:v>7.675192651534239</c:v>
                </c:pt>
                <c:pt idx="42735">
                  <c:v>7.5580051515342399</c:v>
                </c:pt>
                <c:pt idx="42736">
                  <c:v>7.753317651534239</c:v>
                </c:pt>
                <c:pt idx="42737">
                  <c:v>7.6556614015342399</c:v>
                </c:pt>
                <c:pt idx="42738">
                  <c:v>7.597067651534239</c:v>
                </c:pt>
                <c:pt idx="42739">
                  <c:v>7.675192651534239</c:v>
                </c:pt>
                <c:pt idx="42740">
                  <c:v>7.6556614015342399</c:v>
                </c:pt>
                <c:pt idx="42741">
                  <c:v>7.6556614015342399</c:v>
                </c:pt>
                <c:pt idx="42742">
                  <c:v>7.694723901534239</c:v>
                </c:pt>
                <c:pt idx="42743">
                  <c:v>7.753317651534239</c:v>
                </c:pt>
                <c:pt idx="42744">
                  <c:v>7.811911401534239</c:v>
                </c:pt>
                <c:pt idx="42745">
                  <c:v>7.675192651534239</c:v>
                </c:pt>
                <c:pt idx="42746">
                  <c:v>7.6556614015342399</c:v>
                </c:pt>
                <c:pt idx="42747">
                  <c:v>7.5580051515342399</c:v>
                </c:pt>
                <c:pt idx="42748">
                  <c:v>7.675192651534239</c:v>
                </c:pt>
                <c:pt idx="42749">
                  <c:v>7.597067651534239</c:v>
                </c:pt>
                <c:pt idx="42750">
                  <c:v>7.597067651534239</c:v>
                </c:pt>
                <c:pt idx="42751">
                  <c:v>7.7337864015342399</c:v>
                </c:pt>
                <c:pt idx="42752">
                  <c:v>7.597067651534239</c:v>
                </c:pt>
                <c:pt idx="42753">
                  <c:v>7.636130151534239</c:v>
                </c:pt>
                <c:pt idx="42754">
                  <c:v>7.6556614015342399</c:v>
                </c:pt>
                <c:pt idx="42755">
                  <c:v>7.675192651534239</c:v>
                </c:pt>
                <c:pt idx="42756">
                  <c:v>7.7337864015342399</c:v>
                </c:pt>
                <c:pt idx="42757">
                  <c:v>7.597067651534239</c:v>
                </c:pt>
                <c:pt idx="42758">
                  <c:v>7.5580051515342399</c:v>
                </c:pt>
                <c:pt idx="42759">
                  <c:v>7.597067651534239</c:v>
                </c:pt>
                <c:pt idx="42760">
                  <c:v>7.8314426515342399</c:v>
                </c:pt>
                <c:pt idx="42761">
                  <c:v>7.753317651534239</c:v>
                </c:pt>
                <c:pt idx="42762">
                  <c:v>7.7337864015342399</c:v>
                </c:pt>
                <c:pt idx="42763">
                  <c:v>7.636130151534239</c:v>
                </c:pt>
                <c:pt idx="42764">
                  <c:v>7.636130151534239</c:v>
                </c:pt>
                <c:pt idx="42765">
                  <c:v>7.675192651534239</c:v>
                </c:pt>
                <c:pt idx="42766">
                  <c:v>7.675192651534239</c:v>
                </c:pt>
                <c:pt idx="42767">
                  <c:v>7.5189426515342399</c:v>
                </c:pt>
                <c:pt idx="42768">
                  <c:v>7.7337864015342399</c:v>
                </c:pt>
                <c:pt idx="42769">
                  <c:v>7.7337864015342399</c:v>
                </c:pt>
                <c:pt idx="42770">
                  <c:v>7.694723901534239</c:v>
                </c:pt>
                <c:pt idx="42771">
                  <c:v>7.5580051515342399</c:v>
                </c:pt>
                <c:pt idx="42772">
                  <c:v>7.753317651534239</c:v>
                </c:pt>
                <c:pt idx="42773">
                  <c:v>7.597067651534239</c:v>
                </c:pt>
                <c:pt idx="42774">
                  <c:v>7.694723901534239</c:v>
                </c:pt>
                <c:pt idx="42775">
                  <c:v>7.6556614015342399</c:v>
                </c:pt>
                <c:pt idx="42776">
                  <c:v>7.6556614015342399</c:v>
                </c:pt>
                <c:pt idx="42777">
                  <c:v>7.6556614015342399</c:v>
                </c:pt>
                <c:pt idx="42778">
                  <c:v>7.753317651534239</c:v>
                </c:pt>
                <c:pt idx="42779">
                  <c:v>7.6556614015342399</c:v>
                </c:pt>
                <c:pt idx="42780">
                  <c:v>7.636130151534239</c:v>
                </c:pt>
                <c:pt idx="42781">
                  <c:v>7.5580051515342399</c:v>
                </c:pt>
                <c:pt idx="42782">
                  <c:v>7.5189426515342399</c:v>
                </c:pt>
                <c:pt idx="42783">
                  <c:v>7.636130151534239</c:v>
                </c:pt>
                <c:pt idx="42784">
                  <c:v>7.5775364015342399</c:v>
                </c:pt>
                <c:pt idx="42785">
                  <c:v>7.7337864015342399</c:v>
                </c:pt>
                <c:pt idx="42786">
                  <c:v>7.597067651534239</c:v>
                </c:pt>
                <c:pt idx="42787">
                  <c:v>7.5580051515342399</c:v>
                </c:pt>
                <c:pt idx="42788">
                  <c:v>7.694723901534239</c:v>
                </c:pt>
                <c:pt idx="42789">
                  <c:v>7.6556614015342399</c:v>
                </c:pt>
                <c:pt idx="42790">
                  <c:v>7.636130151534239</c:v>
                </c:pt>
                <c:pt idx="42791">
                  <c:v>7.6556614015342399</c:v>
                </c:pt>
                <c:pt idx="42792">
                  <c:v>7.675192651534239</c:v>
                </c:pt>
                <c:pt idx="42793">
                  <c:v>7.7728489015342399</c:v>
                </c:pt>
                <c:pt idx="42794">
                  <c:v>7.6556614015342399</c:v>
                </c:pt>
                <c:pt idx="42795">
                  <c:v>7.636130151534239</c:v>
                </c:pt>
                <c:pt idx="42796">
                  <c:v>7.636130151534239</c:v>
                </c:pt>
                <c:pt idx="42797">
                  <c:v>7.597067651534239</c:v>
                </c:pt>
                <c:pt idx="42798">
                  <c:v>7.636130151534239</c:v>
                </c:pt>
                <c:pt idx="42799">
                  <c:v>7.5189426515342399</c:v>
                </c:pt>
                <c:pt idx="42800">
                  <c:v>7.6556614015342399</c:v>
                </c:pt>
                <c:pt idx="42801">
                  <c:v>7.636130151534239</c:v>
                </c:pt>
                <c:pt idx="42802">
                  <c:v>7.597067651534239</c:v>
                </c:pt>
                <c:pt idx="42803">
                  <c:v>7.5189426515342399</c:v>
                </c:pt>
                <c:pt idx="42804">
                  <c:v>7.5775364015342399</c:v>
                </c:pt>
                <c:pt idx="42805">
                  <c:v>7.7337864015342399</c:v>
                </c:pt>
                <c:pt idx="42806">
                  <c:v>7.5189426515342399</c:v>
                </c:pt>
                <c:pt idx="42807">
                  <c:v>7.6556614015342399</c:v>
                </c:pt>
                <c:pt idx="42808">
                  <c:v>7.5775364015342399</c:v>
                </c:pt>
                <c:pt idx="42809">
                  <c:v>7.6556614015342399</c:v>
                </c:pt>
                <c:pt idx="42810">
                  <c:v>7.7728489015342399</c:v>
                </c:pt>
                <c:pt idx="42811">
                  <c:v>7.597067651534239</c:v>
                </c:pt>
                <c:pt idx="42812">
                  <c:v>7.636130151534239</c:v>
                </c:pt>
                <c:pt idx="42813">
                  <c:v>7.636130151534239</c:v>
                </c:pt>
                <c:pt idx="42814">
                  <c:v>7.4994114015342399</c:v>
                </c:pt>
                <c:pt idx="42815">
                  <c:v>7.675192651534239</c:v>
                </c:pt>
                <c:pt idx="42816">
                  <c:v>7.636130151534239</c:v>
                </c:pt>
                <c:pt idx="42817">
                  <c:v>7.811911401534239</c:v>
                </c:pt>
                <c:pt idx="42818">
                  <c:v>7.636130151534239</c:v>
                </c:pt>
                <c:pt idx="42819">
                  <c:v>7.675192651534239</c:v>
                </c:pt>
                <c:pt idx="42820">
                  <c:v>7.5775364015342399</c:v>
                </c:pt>
                <c:pt idx="42821">
                  <c:v>7.5775364015342399</c:v>
                </c:pt>
                <c:pt idx="42822">
                  <c:v>7.636130151534239</c:v>
                </c:pt>
                <c:pt idx="42823">
                  <c:v>7.636130151534239</c:v>
                </c:pt>
                <c:pt idx="42824">
                  <c:v>7.694723901534239</c:v>
                </c:pt>
                <c:pt idx="42825">
                  <c:v>7.694723901534239</c:v>
                </c:pt>
                <c:pt idx="42826">
                  <c:v>7.753317651534239</c:v>
                </c:pt>
                <c:pt idx="42827">
                  <c:v>7.694723901534239</c:v>
                </c:pt>
                <c:pt idx="42828">
                  <c:v>7.753317651534239</c:v>
                </c:pt>
                <c:pt idx="42829">
                  <c:v>7.6556614015342399</c:v>
                </c:pt>
                <c:pt idx="42830">
                  <c:v>7.7728489015342399</c:v>
                </c:pt>
                <c:pt idx="42831">
                  <c:v>7.7337864015342399</c:v>
                </c:pt>
                <c:pt idx="42832">
                  <c:v>7.597067651534239</c:v>
                </c:pt>
                <c:pt idx="42833">
                  <c:v>7.6556614015342399</c:v>
                </c:pt>
                <c:pt idx="42834">
                  <c:v>7.7337864015342399</c:v>
                </c:pt>
                <c:pt idx="42835">
                  <c:v>7.636130151534239</c:v>
                </c:pt>
                <c:pt idx="42836">
                  <c:v>7.753317651534239</c:v>
                </c:pt>
                <c:pt idx="42837">
                  <c:v>7.5775364015342399</c:v>
                </c:pt>
                <c:pt idx="42838">
                  <c:v>7.6556614015342399</c:v>
                </c:pt>
                <c:pt idx="42839">
                  <c:v>7.5775364015342399</c:v>
                </c:pt>
                <c:pt idx="42840">
                  <c:v>7.7728489015342399</c:v>
                </c:pt>
                <c:pt idx="42841">
                  <c:v>7.4798801515342399</c:v>
                </c:pt>
                <c:pt idx="42842">
                  <c:v>7.811911401534239</c:v>
                </c:pt>
                <c:pt idx="42843">
                  <c:v>7.7728489015342399</c:v>
                </c:pt>
                <c:pt idx="42844">
                  <c:v>7.7728489015342399</c:v>
                </c:pt>
                <c:pt idx="42845">
                  <c:v>7.5775364015342399</c:v>
                </c:pt>
                <c:pt idx="42846">
                  <c:v>7.753317651534239</c:v>
                </c:pt>
                <c:pt idx="42847">
                  <c:v>7.636130151534239</c:v>
                </c:pt>
                <c:pt idx="42848">
                  <c:v>7.675192651534239</c:v>
                </c:pt>
                <c:pt idx="42849">
                  <c:v>7.636130151534239</c:v>
                </c:pt>
                <c:pt idx="42850">
                  <c:v>7.636130151534239</c:v>
                </c:pt>
                <c:pt idx="42851">
                  <c:v>7.5775364015342399</c:v>
                </c:pt>
                <c:pt idx="42852">
                  <c:v>7.7337864015342399</c:v>
                </c:pt>
                <c:pt idx="42853">
                  <c:v>7.636130151534239</c:v>
                </c:pt>
                <c:pt idx="42854">
                  <c:v>7.6556614015342399</c:v>
                </c:pt>
                <c:pt idx="42855">
                  <c:v>7.5775364015342399</c:v>
                </c:pt>
                <c:pt idx="42856">
                  <c:v>7.6556614015342399</c:v>
                </c:pt>
                <c:pt idx="42857">
                  <c:v>7.675192651534239</c:v>
                </c:pt>
                <c:pt idx="42858">
                  <c:v>7.6556614015342399</c:v>
                </c:pt>
                <c:pt idx="42859">
                  <c:v>7.7728489015342399</c:v>
                </c:pt>
                <c:pt idx="42860">
                  <c:v>7.675192651534239</c:v>
                </c:pt>
                <c:pt idx="42861">
                  <c:v>7.7337864015342399</c:v>
                </c:pt>
                <c:pt idx="42862">
                  <c:v>7.753317651534239</c:v>
                </c:pt>
                <c:pt idx="42863">
                  <c:v>7.675192651534239</c:v>
                </c:pt>
                <c:pt idx="42864">
                  <c:v>7.636130151534239</c:v>
                </c:pt>
                <c:pt idx="42865">
                  <c:v>7.5775364015342399</c:v>
                </c:pt>
                <c:pt idx="42866">
                  <c:v>7.675192651534239</c:v>
                </c:pt>
                <c:pt idx="42867">
                  <c:v>7.5775364015342399</c:v>
                </c:pt>
                <c:pt idx="42868">
                  <c:v>7.6556614015342399</c:v>
                </c:pt>
                <c:pt idx="42869">
                  <c:v>7.694723901534239</c:v>
                </c:pt>
                <c:pt idx="42870">
                  <c:v>7.5189426515342399</c:v>
                </c:pt>
                <c:pt idx="42871">
                  <c:v>7.597067651534239</c:v>
                </c:pt>
                <c:pt idx="42872">
                  <c:v>7.6556614015342399</c:v>
                </c:pt>
                <c:pt idx="42873">
                  <c:v>7.597067651534239</c:v>
                </c:pt>
                <c:pt idx="42874">
                  <c:v>7.6556614015342399</c:v>
                </c:pt>
                <c:pt idx="42875">
                  <c:v>7.675192651534239</c:v>
                </c:pt>
                <c:pt idx="42876">
                  <c:v>7.7337864015342399</c:v>
                </c:pt>
                <c:pt idx="42877">
                  <c:v>7.7728489015342399</c:v>
                </c:pt>
                <c:pt idx="42878">
                  <c:v>7.675192651534239</c:v>
                </c:pt>
                <c:pt idx="42879">
                  <c:v>7.7337864015342399</c:v>
                </c:pt>
                <c:pt idx="42880">
                  <c:v>7.6556614015342399</c:v>
                </c:pt>
                <c:pt idx="42881">
                  <c:v>7.5580051515342399</c:v>
                </c:pt>
                <c:pt idx="42882">
                  <c:v>7.694723901534239</c:v>
                </c:pt>
                <c:pt idx="42883">
                  <c:v>7.675192651534239</c:v>
                </c:pt>
                <c:pt idx="42884">
                  <c:v>7.675192651534239</c:v>
                </c:pt>
                <c:pt idx="42885">
                  <c:v>7.636130151534239</c:v>
                </c:pt>
                <c:pt idx="42886">
                  <c:v>7.694723901534239</c:v>
                </c:pt>
                <c:pt idx="42887">
                  <c:v>7.694723901534239</c:v>
                </c:pt>
                <c:pt idx="42888">
                  <c:v>7.5189426515342399</c:v>
                </c:pt>
                <c:pt idx="42889">
                  <c:v>7.597067651534239</c:v>
                </c:pt>
                <c:pt idx="42890">
                  <c:v>7.6556614015342399</c:v>
                </c:pt>
                <c:pt idx="42891">
                  <c:v>7.753317651534239</c:v>
                </c:pt>
                <c:pt idx="42892">
                  <c:v>7.675192651534239</c:v>
                </c:pt>
                <c:pt idx="42893">
                  <c:v>7.675192651534239</c:v>
                </c:pt>
                <c:pt idx="42894">
                  <c:v>7.811911401534239</c:v>
                </c:pt>
                <c:pt idx="42895">
                  <c:v>7.811911401534239</c:v>
                </c:pt>
                <c:pt idx="42896">
                  <c:v>7.675192651534239</c:v>
                </c:pt>
                <c:pt idx="42897">
                  <c:v>7.694723901534239</c:v>
                </c:pt>
                <c:pt idx="42898">
                  <c:v>7.753317651534239</c:v>
                </c:pt>
                <c:pt idx="42899">
                  <c:v>7.694723901534239</c:v>
                </c:pt>
                <c:pt idx="42900">
                  <c:v>7.753317651534239</c:v>
                </c:pt>
                <c:pt idx="42901">
                  <c:v>7.753317651534239</c:v>
                </c:pt>
                <c:pt idx="42902">
                  <c:v>7.636130151534239</c:v>
                </c:pt>
                <c:pt idx="42903">
                  <c:v>7.597067651534239</c:v>
                </c:pt>
                <c:pt idx="42904">
                  <c:v>7.5775364015342399</c:v>
                </c:pt>
                <c:pt idx="42905">
                  <c:v>7.597067651534239</c:v>
                </c:pt>
                <c:pt idx="42906">
                  <c:v>7.6556614015342399</c:v>
                </c:pt>
                <c:pt idx="42907">
                  <c:v>7.636130151534239</c:v>
                </c:pt>
                <c:pt idx="42908">
                  <c:v>7.675192651534239</c:v>
                </c:pt>
                <c:pt idx="42909">
                  <c:v>7.6556614015342399</c:v>
                </c:pt>
                <c:pt idx="42910">
                  <c:v>7.5775364015342399</c:v>
                </c:pt>
                <c:pt idx="42911">
                  <c:v>7.753317651534239</c:v>
                </c:pt>
                <c:pt idx="42912">
                  <c:v>7.5775364015342399</c:v>
                </c:pt>
                <c:pt idx="42913">
                  <c:v>7.7337864015342399</c:v>
                </c:pt>
                <c:pt idx="42914">
                  <c:v>7.7728489015342399</c:v>
                </c:pt>
                <c:pt idx="42915">
                  <c:v>7.811911401534239</c:v>
                </c:pt>
                <c:pt idx="42916">
                  <c:v>7.890036401534239</c:v>
                </c:pt>
                <c:pt idx="42917">
                  <c:v>7.753317651534239</c:v>
                </c:pt>
                <c:pt idx="42918">
                  <c:v>7.7728489015342399</c:v>
                </c:pt>
                <c:pt idx="42919">
                  <c:v>7.675192651534239</c:v>
                </c:pt>
                <c:pt idx="42920">
                  <c:v>7.753317651534239</c:v>
                </c:pt>
                <c:pt idx="42921">
                  <c:v>7.753317651534239</c:v>
                </c:pt>
                <c:pt idx="42922">
                  <c:v>7.8314426515342399</c:v>
                </c:pt>
                <c:pt idx="42923">
                  <c:v>7.7728489015342399</c:v>
                </c:pt>
                <c:pt idx="42924">
                  <c:v>7.7337864015342399</c:v>
                </c:pt>
                <c:pt idx="42925">
                  <c:v>7.675192651534239</c:v>
                </c:pt>
                <c:pt idx="42926">
                  <c:v>7.753317651534239</c:v>
                </c:pt>
                <c:pt idx="42927">
                  <c:v>7.4994114015342399</c:v>
                </c:pt>
                <c:pt idx="42928">
                  <c:v>7.675192651534239</c:v>
                </c:pt>
                <c:pt idx="42929">
                  <c:v>7.5775364015342399</c:v>
                </c:pt>
                <c:pt idx="42930">
                  <c:v>7.5580051515342399</c:v>
                </c:pt>
                <c:pt idx="42931">
                  <c:v>7.597067651534239</c:v>
                </c:pt>
                <c:pt idx="42932">
                  <c:v>7.5775364015342399</c:v>
                </c:pt>
                <c:pt idx="42933">
                  <c:v>7.5580051515342399</c:v>
                </c:pt>
                <c:pt idx="42934">
                  <c:v>7.694723901534239</c:v>
                </c:pt>
                <c:pt idx="42935">
                  <c:v>7.5580051515342399</c:v>
                </c:pt>
                <c:pt idx="42936">
                  <c:v>7.7337864015342399</c:v>
                </c:pt>
                <c:pt idx="42937">
                  <c:v>7.5189426515342399</c:v>
                </c:pt>
                <c:pt idx="42938">
                  <c:v>7.753317651534239</c:v>
                </c:pt>
                <c:pt idx="42939">
                  <c:v>7.675192651534239</c:v>
                </c:pt>
                <c:pt idx="42940">
                  <c:v>7.811911401534239</c:v>
                </c:pt>
                <c:pt idx="42941">
                  <c:v>7.753317651534239</c:v>
                </c:pt>
                <c:pt idx="42942">
                  <c:v>7.7337864015342399</c:v>
                </c:pt>
                <c:pt idx="42943">
                  <c:v>7.694723901534239</c:v>
                </c:pt>
                <c:pt idx="42944">
                  <c:v>7.753317651534239</c:v>
                </c:pt>
                <c:pt idx="42945">
                  <c:v>7.694723901534239</c:v>
                </c:pt>
                <c:pt idx="42946">
                  <c:v>7.9095676515342399</c:v>
                </c:pt>
                <c:pt idx="42947">
                  <c:v>7.694723901534239</c:v>
                </c:pt>
                <c:pt idx="42948">
                  <c:v>7.7337864015342399</c:v>
                </c:pt>
                <c:pt idx="42949">
                  <c:v>7.7337864015342399</c:v>
                </c:pt>
                <c:pt idx="42950">
                  <c:v>7.890036401534239</c:v>
                </c:pt>
                <c:pt idx="42951">
                  <c:v>7.6556614015342399</c:v>
                </c:pt>
                <c:pt idx="42952">
                  <c:v>7.636130151534239</c:v>
                </c:pt>
                <c:pt idx="42953">
                  <c:v>7.597067651534239</c:v>
                </c:pt>
                <c:pt idx="42954">
                  <c:v>7.694723901534239</c:v>
                </c:pt>
                <c:pt idx="42955">
                  <c:v>7.753317651534239</c:v>
                </c:pt>
                <c:pt idx="42956">
                  <c:v>7.7337864015342399</c:v>
                </c:pt>
                <c:pt idx="42957">
                  <c:v>7.5775364015342399</c:v>
                </c:pt>
                <c:pt idx="42958">
                  <c:v>7.7337864015342399</c:v>
                </c:pt>
                <c:pt idx="42959">
                  <c:v>7.597067651534239</c:v>
                </c:pt>
                <c:pt idx="42960">
                  <c:v>7.4798801515342399</c:v>
                </c:pt>
                <c:pt idx="42961">
                  <c:v>7.5189426515342399</c:v>
                </c:pt>
                <c:pt idx="42962">
                  <c:v>7.597067651534239</c:v>
                </c:pt>
                <c:pt idx="42963">
                  <c:v>7.694723901534239</c:v>
                </c:pt>
                <c:pt idx="42964">
                  <c:v>7.7728489015342399</c:v>
                </c:pt>
                <c:pt idx="42965">
                  <c:v>7.7728489015342399</c:v>
                </c:pt>
                <c:pt idx="42966">
                  <c:v>7.7728489015342399</c:v>
                </c:pt>
                <c:pt idx="42967">
                  <c:v>7.597067651534239</c:v>
                </c:pt>
                <c:pt idx="42968">
                  <c:v>7.7337864015342399</c:v>
                </c:pt>
                <c:pt idx="42969">
                  <c:v>7.7728489015342399</c:v>
                </c:pt>
                <c:pt idx="42970">
                  <c:v>7.7728489015342399</c:v>
                </c:pt>
                <c:pt idx="42971">
                  <c:v>7.753317651534239</c:v>
                </c:pt>
                <c:pt idx="42972">
                  <c:v>7.7337864015342399</c:v>
                </c:pt>
                <c:pt idx="42973">
                  <c:v>7.890036401534239</c:v>
                </c:pt>
                <c:pt idx="42974">
                  <c:v>7.636130151534239</c:v>
                </c:pt>
                <c:pt idx="42975">
                  <c:v>7.636130151534239</c:v>
                </c:pt>
                <c:pt idx="42976">
                  <c:v>7.636130151534239</c:v>
                </c:pt>
                <c:pt idx="42977">
                  <c:v>7.675192651534239</c:v>
                </c:pt>
                <c:pt idx="42978">
                  <c:v>7.694723901534239</c:v>
                </c:pt>
                <c:pt idx="42979">
                  <c:v>7.675192651534239</c:v>
                </c:pt>
                <c:pt idx="42980">
                  <c:v>7.636130151534239</c:v>
                </c:pt>
                <c:pt idx="42981">
                  <c:v>7.6556614015342399</c:v>
                </c:pt>
                <c:pt idx="42982">
                  <c:v>7.7337864015342399</c:v>
                </c:pt>
                <c:pt idx="42983">
                  <c:v>7.5580051515342399</c:v>
                </c:pt>
                <c:pt idx="42984">
                  <c:v>7.4798801515342399</c:v>
                </c:pt>
                <c:pt idx="42985">
                  <c:v>7.5775364015342399</c:v>
                </c:pt>
                <c:pt idx="42986">
                  <c:v>7.636130151534239</c:v>
                </c:pt>
                <c:pt idx="42987">
                  <c:v>7.636130151534239</c:v>
                </c:pt>
                <c:pt idx="42988">
                  <c:v>7.8314426515342399</c:v>
                </c:pt>
                <c:pt idx="42989">
                  <c:v>7.5775364015342399</c:v>
                </c:pt>
                <c:pt idx="42990">
                  <c:v>7.694723901534239</c:v>
                </c:pt>
                <c:pt idx="42991">
                  <c:v>7.5775364015342399</c:v>
                </c:pt>
                <c:pt idx="42992">
                  <c:v>7.850973901534239</c:v>
                </c:pt>
                <c:pt idx="42993">
                  <c:v>7.597067651534239</c:v>
                </c:pt>
                <c:pt idx="42994">
                  <c:v>7.7337864015342399</c:v>
                </c:pt>
                <c:pt idx="42995">
                  <c:v>7.6556614015342399</c:v>
                </c:pt>
                <c:pt idx="42996">
                  <c:v>7.6556614015342399</c:v>
                </c:pt>
                <c:pt idx="42997">
                  <c:v>7.753317651534239</c:v>
                </c:pt>
                <c:pt idx="42998">
                  <c:v>7.694723901534239</c:v>
                </c:pt>
                <c:pt idx="42999">
                  <c:v>7.675192651534239</c:v>
                </c:pt>
                <c:pt idx="43000">
                  <c:v>7.694723901534239</c:v>
                </c:pt>
                <c:pt idx="43001">
                  <c:v>7.5775364015342399</c:v>
                </c:pt>
                <c:pt idx="43002">
                  <c:v>7.597067651534239</c:v>
                </c:pt>
                <c:pt idx="43003">
                  <c:v>7.636130151534239</c:v>
                </c:pt>
                <c:pt idx="43004">
                  <c:v>7.636130151534239</c:v>
                </c:pt>
                <c:pt idx="43005">
                  <c:v>7.7728489015342399</c:v>
                </c:pt>
                <c:pt idx="43006">
                  <c:v>7.7337864015342399</c:v>
                </c:pt>
                <c:pt idx="43007">
                  <c:v>7.694723901534239</c:v>
                </c:pt>
                <c:pt idx="43008">
                  <c:v>7.694723901534239</c:v>
                </c:pt>
                <c:pt idx="43009">
                  <c:v>7.7337864015342399</c:v>
                </c:pt>
                <c:pt idx="43010">
                  <c:v>7.811911401534239</c:v>
                </c:pt>
                <c:pt idx="43011">
                  <c:v>7.7728489015342399</c:v>
                </c:pt>
                <c:pt idx="43012">
                  <c:v>7.753317651534239</c:v>
                </c:pt>
                <c:pt idx="43013">
                  <c:v>7.5775364015342399</c:v>
                </c:pt>
                <c:pt idx="43014">
                  <c:v>7.4994114015342399</c:v>
                </c:pt>
                <c:pt idx="43015">
                  <c:v>7.675192651534239</c:v>
                </c:pt>
                <c:pt idx="43016">
                  <c:v>7.5775364015342399</c:v>
                </c:pt>
                <c:pt idx="43017">
                  <c:v>7.7337864015342399</c:v>
                </c:pt>
                <c:pt idx="43018">
                  <c:v>7.694723901534239</c:v>
                </c:pt>
                <c:pt idx="43019">
                  <c:v>7.753317651534239</c:v>
                </c:pt>
                <c:pt idx="43020">
                  <c:v>7.6556614015342399</c:v>
                </c:pt>
                <c:pt idx="43021">
                  <c:v>7.7728489015342399</c:v>
                </c:pt>
                <c:pt idx="43022">
                  <c:v>7.675192651534239</c:v>
                </c:pt>
                <c:pt idx="43023">
                  <c:v>7.694723901534239</c:v>
                </c:pt>
                <c:pt idx="43024">
                  <c:v>7.7337864015342399</c:v>
                </c:pt>
                <c:pt idx="43025">
                  <c:v>7.675192651534239</c:v>
                </c:pt>
                <c:pt idx="43026">
                  <c:v>7.675192651534239</c:v>
                </c:pt>
                <c:pt idx="43027">
                  <c:v>7.694723901534239</c:v>
                </c:pt>
                <c:pt idx="43028">
                  <c:v>7.694723901534239</c:v>
                </c:pt>
                <c:pt idx="43029">
                  <c:v>7.597067651534239</c:v>
                </c:pt>
                <c:pt idx="43030">
                  <c:v>7.6556614015342399</c:v>
                </c:pt>
                <c:pt idx="43031">
                  <c:v>7.636130151534239</c:v>
                </c:pt>
                <c:pt idx="43032">
                  <c:v>7.636130151534239</c:v>
                </c:pt>
                <c:pt idx="43033">
                  <c:v>7.5580051515342399</c:v>
                </c:pt>
                <c:pt idx="43034">
                  <c:v>7.636130151534239</c:v>
                </c:pt>
                <c:pt idx="43035">
                  <c:v>7.5775364015342399</c:v>
                </c:pt>
                <c:pt idx="43036">
                  <c:v>7.5775364015342399</c:v>
                </c:pt>
                <c:pt idx="43037">
                  <c:v>7.5775364015342399</c:v>
                </c:pt>
                <c:pt idx="43038">
                  <c:v>7.5775364015342399</c:v>
                </c:pt>
                <c:pt idx="43039">
                  <c:v>7.5580051515342399</c:v>
                </c:pt>
                <c:pt idx="43040">
                  <c:v>7.440817651534239</c:v>
                </c:pt>
                <c:pt idx="43041">
                  <c:v>7.6556614015342399</c:v>
                </c:pt>
                <c:pt idx="43042">
                  <c:v>7.5580051515342399</c:v>
                </c:pt>
                <c:pt idx="43043">
                  <c:v>7.694723901534239</c:v>
                </c:pt>
                <c:pt idx="43044">
                  <c:v>7.7337864015342399</c:v>
                </c:pt>
                <c:pt idx="43045">
                  <c:v>7.811911401534239</c:v>
                </c:pt>
                <c:pt idx="43046">
                  <c:v>7.7337864015342399</c:v>
                </c:pt>
                <c:pt idx="43047">
                  <c:v>7.753317651534239</c:v>
                </c:pt>
                <c:pt idx="43048">
                  <c:v>7.694723901534239</c:v>
                </c:pt>
                <c:pt idx="43049">
                  <c:v>7.6556614015342399</c:v>
                </c:pt>
                <c:pt idx="43050">
                  <c:v>7.694723901534239</c:v>
                </c:pt>
                <c:pt idx="43051">
                  <c:v>7.4798801515342399</c:v>
                </c:pt>
                <c:pt idx="43052">
                  <c:v>7.5580051515342399</c:v>
                </c:pt>
                <c:pt idx="43053">
                  <c:v>7.636130151534239</c:v>
                </c:pt>
                <c:pt idx="43054">
                  <c:v>7.5580051515342399</c:v>
                </c:pt>
                <c:pt idx="43055">
                  <c:v>7.4994114015342399</c:v>
                </c:pt>
                <c:pt idx="43056">
                  <c:v>7.6556614015342399</c:v>
                </c:pt>
                <c:pt idx="43057">
                  <c:v>7.5775364015342399</c:v>
                </c:pt>
                <c:pt idx="43058">
                  <c:v>7.6556614015342399</c:v>
                </c:pt>
                <c:pt idx="43059">
                  <c:v>7.6556614015342399</c:v>
                </c:pt>
                <c:pt idx="43060">
                  <c:v>7.675192651534239</c:v>
                </c:pt>
                <c:pt idx="43061">
                  <c:v>7.636130151534239</c:v>
                </c:pt>
                <c:pt idx="43062">
                  <c:v>7.694723901534239</c:v>
                </c:pt>
                <c:pt idx="43063">
                  <c:v>7.597067651534239</c:v>
                </c:pt>
                <c:pt idx="43064">
                  <c:v>7.811911401534239</c:v>
                </c:pt>
                <c:pt idx="43065">
                  <c:v>7.753317651534239</c:v>
                </c:pt>
                <c:pt idx="43066">
                  <c:v>7.753317651534239</c:v>
                </c:pt>
                <c:pt idx="43067">
                  <c:v>7.7337864015342399</c:v>
                </c:pt>
                <c:pt idx="43068">
                  <c:v>7.6556614015342399</c:v>
                </c:pt>
                <c:pt idx="43069">
                  <c:v>7.4798801515342399</c:v>
                </c:pt>
                <c:pt idx="43070">
                  <c:v>7.5580051515342399</c:v>
                </c:pt>
                <c:pt idx="43071">
                  <c:v>7.636130151534239</c:v>
                </c:pt>
                <c:pt idx="43072">
                  <c:v>7.5775364015342399</c:v>
                </c:pt>
                <c:pt idx="43073">
                  <c:v>7.4212864015342399</c:v>
                </c:pt>
                <c:pt idx="43074">
                  <c:v>7.5775364015342399</c:v>
                </c:pt>
                <c:pt idx="43075">
                  <c:v>7.6556614015342399</c:v>
                </c:pt>
                <c:pt idx="43076">
                  <c:v>7.5775364015342399</c:v>
                </c:pt>
                <c:pt idx="43077">
                  <c:v>7.4798801515342399</c:v>
                </c:pt>
                <c:pt idx="43078">
                  <c:v>7.6556614015342399</c:v>
                </c:pt>
                <c:pt idx="43079">
                  <c:v>7.5775364015342399</c:v>
                </c:pt>
                <c:pt idx="43080">
                  <c:v>7.7728489015342399</c:v>
                </c:pt>
                <c:pt idx="43081">
                  <c:v>7.675192651534239</c:v>
                </c:pt>
                <c:pt idx="43082">
                  <c:v>7.811911401534239</c:v>
                </c:pt>
                <c:pt idx="43083">
                  <c:v>7.850973901534239</c:v>
                </c:pt>
                <c:pt idx="43084">
                  <c:v>7.7337864015342399</c:v>
                </c:pt>
                <c:pt idx="43085">
                  <c:v>7.850973901534239</c:v>
                </c:pt>
                <c:pt idx="43086">
                  <c:v>7.7337864015342399</c:v>
                </c:pt>
                <c:pt idx="43087">
                  <c:v>7.4994114015342399</c:v>
                </c:pt>
                <c:pt idx="43088">
                  <c:v>7.597067651534239</c:v>
                </c:pt>
                <c:pt idx="43089">
                  <c:v>7.597067651534239</c:v>
                </c:pt>
                <c:pt idx="43090">
                  <c:v>7.5775364015342399</c:v>
                </c:pt>
                <c:pt idx="43091">
                  <c:v>7.5580051515342399</c:v>
                </c:pt>
                <c:pt idx="43092">
                  <c:v>7.597067651534239</c:v>
                </c:pt>
                <c:pt idx="43093">
                  <c:v>7.5775364015342399</c:v>
                </c:pt>
                <c:pt idx="43094">
                  <c:v>7.636130151534239</c:v>
                </c:pt>
                <c:pt idx="43095">
                  <c:v>7.5189426515342399</c:v>
                </c:pt>
                <c:pt idx="43096">
                  <c:v>7.5775364015342399</c:v>
                </c:pt>
                <c:pt idx="43097">
                  <c:v>7.6556614015342399</c:v>
                </c:pt>
                <c:pt idx="43098">
                  <c:v>7.636130151534239</c:v>
                </c:pt>
                <c:pt idx="43099">
                  <c:v>7.7337864015342399</c:v>
                </c:pt>
                <c:pt idx="43100">
                  <c:v>7.7337864015342399</c:v>
                </c:pt>
                <c:pt idx="43101">
                  <c:v>7.753317651534239</c:v>
                </c:pt>
                <c:pt idx="43102">
                  <c:v>7.7337864015342399</c:v>
                </c:pt>
                <c:pt idx="43103">
                  <c:v>7.7728489015342399</c:v>
                </c:pt>
                <c:pt idx="43104">
                  <c:v>7.7337864015342399</c:v>
                </c:pt>
                <c:pt idx="43105">
                  <c:v>7.675192651534239</c:v>
                </c:pt>
                <c:pt idx="43106">
                  <c:v>7.5775364015342399</c:v>
                </c:pt>
                <c:pt idx="43107">
                  <c:v>7.440817651534239</c:v>
                </c:pt>
                <c:pt idx="43108">
                  <c:v>7.636130151534239</c:v>
                </c:pt>
                <c:pt idx="43109">
                  <c:v>7.5580051515342399</c:v>
                </c:pt>
                <c:pt idx="43110">
                  <c:v>7.6556614015342399</c:v>
                </c:pt>
                <c:pt idx="43111">
                  <c:v>7.5775364015342399</c:v>
                </c:pt>
                <c:pt idx="43112">
                  <c:v>7.440817651534239</c:v>
                </c:pt>
                <c:pt idx="43113">
                  <c:v>7.5580051515342399</c:v>
                </c:pt>
                <c:pt idx="43114">
                  <c:v>7.597067651534239</c:v>
                </c:pt>
                <c:pt idx="43115">
                  <c:v>7.597067651534239</c:v>
                </c:pt>
                <c:pt idx="43116">
                  <c:v>7.597067651534239</c:v>
                </c:pt>
                <c:pt idx="43117">
                  <c:v>7.7337864015342399</c:v>
                </c:pt>
                <c:pt idx="43118">
                  <c:v>7.675192651534239</c:v>
                </c:pt>
                <c:pt idx="43119">
                  <c:v>7.694723901534239</c:v>
                </c:pt>
                <c:pt idx="43120">
                  <c:v>7.850973901534239</c:v>
                </c:pt>
                <c:pt idx="43121">
                  <c:v>7.7728489015342399</c:v>
                </c:pt>
                <c:pt idx="43122">
                  <c:v>7.811911401534239</c:v>
                </c:pt>
                <c:pt idx="43123">
                  <c:v>7.6556614015342399</c:v>
                </c:pt>
                <c:pt idx="43124">
                  <c:v>7.5580051515342399</c:v>
                </c:pt>
                <c:pt idx="43125">
                  <c:v>7.5580051515342399</c:v>
                </c:pt>
                <c:pt idx="43126">
                  <c:v>7.5580051515342399</c:v>
                </c:pt>
                <c:pt idx="43127">
                  <c:v>7.4798801515342399</c:v>
                </c:pt>
                <c:pt idx="43128">
                  <c:v>7.4994114015342399</c:v>
                </c:pt>
                <c:pt idx="43129">
                  <c:v>7.6556614015342399</c:v>
                </c:pt>
                <c:pt idx="43130">
                  <c:v>7.6556614015342399</c:v>
                </c:pt>
                <c:pt idx="43131">
                  <c:v>7.5189426515342399</c:v>
                </c:pt>
                <c:pt idx="43132">
                  <c:v>7.5580051515342399</c:v>
                </c:pt>
                <c:pt idx="43133">
                  <c:v>7.5775364015342399</c:v>
                </c:pt>
                <c:pt idx="43134">
                  <c:v>7.5775364015342399</c:v>
                </c:pt>
                <c:pt idx="43135">
                  <c:v>7.850973901534239</c:v>
                </c:pt>
                <c:pt idx="43136">
                  <c:v>7.850973901534239</c:v>
                </c:pt>
                <c:pt idx="43137">
                  <c:v>7.811911401534239</c:v>
                </c:pt>
                <c:pt idx="43138">
                  <c:v>7.7728489015342399</c:v>
                </c:pt>
                <c:pt idx="43139">
                  <c:v>7.7728489015342399</c:v>
                </c:pt>
                <c:pt idx="43140">
                  <c:v>7.7337864015342399</c:v>
                </c:pt>
                <c:pt idx="43141">
                  <c:v>7.5580051515342399</c:v>
                </c:pt>
                <c:pt idx="43142">
                  <c:v>7.6556614015342399</c:v>
                </c:pt>
                <c:pt idx="43143">
                  <c:v>7.5775364015342399</c:v>
                </c:pt>
                <c:pt idx="43144">
                  <c:v>7.597067651534239</c:v>
                </c:pt>
                <c:pt idx="43145">
                  <c:v>7.5189426515342399</c:v>
                </c:pt>
                <c:pt idx="43146">
                  <c:v>7.4798801515342399</c:v>
                </c:pt>
                <c:pt idx="43147">
                  <c:v>7.440817651534239</c:v>
                </c:pt>
                <c:pt idx="43148">
                  <c:v>7.6556614015342399</c:v>
                </c:pt>
                <c:pt idx="43149">
                  <c:v>7.5189426515342399</c:v>
                </c:pt>
                <c:pt idx="43150">
                  <c:v>7.6556614015342399</c:v>
                </c:pt>
                <c:pt idx="43151">
                  <c:v>7.636130151534239</c:v>
                </c:pt>
                <c:pt idx="43152">
                  <c:v>7.636130151534239</c:v>
                </c:pt>
                <c:pt idx="43153">
                  <c:v>7.8314426515342399</c:v>
                </c:pt>
                <c:pt idx="43154">
                  <c:v>7.6556614015342399</c:v>
                </c:pt>
                <c:pt idx="43155">
                  <c:v>7.7337864015342399</c:v>
                </c:pt>
                <c:pt idx="43156">
                  <c:v>7.753317651534239</c:v>
                </c:pt>
                <c:pt idx="43157">
                  <c:v>7.753317651534239</c:v>
                </c:pt>
                <c:pt idx="43158">
                  <c:v>7.675192651534239</c:v>
                </c:pt>
                <c:pt idx="43159">
                  <c:v>7.6556614015342399</c:v>
                </c:pt>
                <c:pt idx="43160">
                  <c:v>7.675192651534239</c:v>
                </c:pt>
                <c:pt idx="43161">
                  <c:v>7.5189426515342399</c:v>
                </c:pt>
                <c:pt idx="43162">
                  <c:v>7.636130151534239</c:v>
                </c:pt>
                <c:pt idx="43163">
                  <c:v>7.636130151534239</c:v>
                </c:pt>
                <c:pt idx="43164">
                  <c:v>7.675192651534239</c:v>
                </c:pt>
                <c:pt idx="43165">
                  <c:v>7.636130151534239</c:v>
                </c:pt>
                <c:pt idx="43166">
                  <c:v>7.675192651534239</c:v>
                </c:pt>
                <c:pt idx="43167">
                  <c:v>7.5189426515342399</c:v>
                </c:pt>
                <c:pt idx="43168">
                  <c:v>7.5775364015342399</c:v>
                </c:pt>
                <c:pt idx="43169">
                  <c:v>7.636130151534239</c:v>
                </c:pt>
                <c:pt idx="43170">
                  <c:v>7.597067651534239</c:v>
                </c:pt>
                <c:pt idx="43171">
                  <c:v>7.6556614015342399</c:v>
                </c:pt>
                <c:pt idx="43172">
                  <c:v>7.7728489015342399</c:v>
                </c:pt>
                <c:pt idx="43173">
                  <c:v>7.8314426515342399</c:v>
                </c:pt>
                <c:pt idx="43174">
                  <c:v>7.850973901534239</c:v>
                </c:pt>
                <c:pt idx="43175">
                  <c:v>7.675192651534239</c:v>
                </c:pt>
                <c:pt idx="43176">
                  <c:v>7.6556614015342399</c:v>
                </c:pt>
                <c:pt idx="43177">
                  <c:v>7.7728489015342399</c:v>
                </c:pt>
                <c:pt idx="43178">
                  <c:v>7.675192651534239</c:v>
                </c:pt>
                <c:pt idx="43179">
                  <c:v>7.5580051515342399</c:v>
                </c:pt>
                <c:pt idx="43180">
                  <c:v>7.636130151534239</c:v>
                </c:pt>
                <c:pt idx="43181">
                  <c:v>7.5775364015342399</c:v>
                </c:pt>
                <c:pt idx="43182">
                  <c:v>7.5189426515342399</c:v>
                </c:pt>
                <c:pt idx="43183">
                  <c:v>7.4212864015342399</c:v>
                </c:pt>
                <c:pt idx="43184">
                  <c:v>7.5775364015342399</c:v>
                </c:pt>
                <c:pt idx="43185">
                  <c:v>7.636130151534239</c:v>
                </c:pt>
                <c:pt idx="43186">
                  <c:v>7.636130151534239</c:v>
                </c:pt>
                <c:pt idx="43187">
                  <c:v>7.753317651534239</c:v>
                </c:pt>
                <c:pt idx="43188">
                  <c:v>7.636130151534239</c:v>
                </c:pt>
                <c:pt idx="43189">
                  <c:v>7.636130151534239</c:v>
                </c:pt>
                <c:pt idx="43190">
                  <c:v>7.675192651534239</c:v>
                </c:pt>
                <c:pt idx="43191">
                  <c:v>7.694723901534239</c:v>
                </c:pt>
                <c:pt idx="43192">
                  <c:v>7.5775364015342399</c:v>
                </c:pt>
                <c:pt idx="43193">
                  <c:v>7.694723901534239</c:v>
                </c:pt>
                <c:pt idx="43194">
                  <c:v>7.4994114015342399</c:v>
                </c:pt>
                <c:pt idx="43195">
                  <c:v>7.7728489015342399</c:v>
                </c:pt>
                <c:pt idx="43196">
                  <c:v>7.6556614015342399</c:v>
                </c:pt>
                <c:pt idx="43197">
                  <c:v>7.5775364015342399</c:v>
                </c:pt>
                <c:pt idx="43198">
                  <c:v>7.5189426515342399</c:v>
                </c:pt>
                <c:pt idx="43199">
                  <c:v>7.636130151534239</c:v>
                </c:pt>
                <c:pt idx="43200">
                  <c:v>7.675192651534239</c:v>
                </c:pt>
                <c:pt idx="43201">
                  <c:v>7.597067651534239</c:v>
                </c:pt>
                <c:pt idx="43202">
                  <c:v>7.6556614015342399</c:v>
                </c:pt>
                <c:pt idx="43203">
                  <c:v>7.4798801515342399</c:v>
                </c:pt>
                <c:pt idx="43204">
                  <c:v>7.7728489015342399</c:v>
                </c:pt>
                <c:pt idx="43205">
                  <c:v>7.7337864015342399</c:v>
                </c:pt>
                <c:pt idx="43206">
                  <c:v>7.694723901534239</c:v>
                </c:pt>
                <c:pt idx="43207">
                  <c:v>7.636130151534239</c:v>
                </c:pt>
                <c:pt idx="43208">
                  <c:v>7.753317651534239</c:v>
                </c:pt>
                <c:pt idx="43209">
                  <c:v>7.7728489015342399</c:v>
                </c:pt>
                <c:pt idx="43210">
                  <c:v>7.5775364015342399</c:v>
                </c:pt>
                <c:pt idx="43211">
                  <c:v>7.7337864015342399</c:v>
                </c:pt>
                <c:pt idx="43212">
                  <c:v>7.7728489015342399</c:v>
                </c:pt>
                <c:pt idx="43213">
                  <c:v>7.7337864015342399</c:v>
                </c:pt>
                <c:pt idx="43214">
                  <c:v>7.6556614015342399</c:v>
                </c:pt>
                <c:pt idx="43215">
                  <c:v>7.6556614015342399</c:v>
                </c:pt>
                <c:pt idx="43216">
                  <c:v>7.4798801515342399</c:v>
                </c:pt>
                <c:pt idx="43217">
                  <c:v>7.5775364015342399</c:v>
                </c:pt>
                <c:pt idx="43218">
                  <c:v>7.5775364015342399</c:v>
                </c:pt>
                <c:pt idx="43219">
                  <c:v>7.4994114015342399</c:v>
                </c:pt>
                <c:pt idx="43220">
                  <c:v>7.440817651534239</c:v>
                </c:pt>
                <c:pt idx="43221">
                  <c:v>7.5775364015342399</c:v>
                </c:pt>
                <c:pt idx="43222">
                  <c:v>7.6556614015342399</c:v>
                </c:pt>
                <c:pt idx="43223">
                  <c:v>7.811911401534239</c:v>
                </c:pt>
                <c:pt idx="43224">
                  <c:v>7.6556614015342399</c:v>
                </c:pt>
                <c:pt idx="43225">
                  <c:v>7.753317651534239</c:v>
                </c:pt>
                <c:pt idx="43226">
                  <c:v>7.850973901534239</c:v>
                </c:pt>
                <c:pt idx="43227">
                  <c:v>7.675192651534239</c:v>
                </c:pt>
                <c:pt idx="43228">
                  <c:v>7.636130151534239</c:v>
                </c:pt>
                <c:pt idx="43229">
                  <c:v>7.5775364015342399</c:v>
                </c:pt>
                <c:pt idx="43230">
                  <c:v>7.597067651534239</c:v>
                </c:pt>
                <c:pt idx="43231">
                  <c:v>7.6556614015342399</c:v>
                </c:pt>
                <c:pt idx="43232">
                  <c:v>7.6556614015342399</c:v>
                </c:pt>
                <c:pt idx="43233">
                  <c:v>7.5775364015342399</c:v>
                </c:pt>
                <c:pt idx="43234">
                  <c:v>7.5580051515342399</c:v>
                </c:pt>
                <c:pt idx="43235">
                  <c:v>7.597067651534239</c:v>
                </c:pt>
                <c:pt idx="43236">
                  <c:v>7.4994114015342399</c:v>
                </c:pt>
                <c:pt idx="43237">
                  <c:v>7.4798801515342399</c:v>
                </c:pt>
                <c:pt idx="43238">
                  <c:v>7.4798801515342399</c:v>
                </c:pt>
                <c:pt idx="43239">
                  <c:v>7.597067651534239</c:v>
                </c:pt>
                <c:pt idx="43240">
                  <c:v>7.753317651534239</c:v>
                </c:pt>
                <c:pt idx="43241">
                  <c:v>7.694723901534239</c:v>
                </c:pt>
                <c:pt idx="43242">
                  <c:v>7.6556614015342399</c:v>
                </c:pt>
                <c:pt idx="43243">
                  <c:v>7.597067651534239</c:v>
                </c:pt>
                <c:pt idx="43244">
                  <c:v>7.4994114015342399</c:v>
                </c:pt>
                <c:pt idx="43245">
                  <c:v>7.5580051515342399</c:v>
                </c:pt>
                <c:pt idx="43246">
                  <c:v>7.5775364015342399</c:v>
                </c:pt>
                <c:pt idx="43247">
                  <c:v>7.4798801515342399</c:v>
                </c:pt>
                <c:pt idx="43248">
                  <c:v>7.850973901534239</c:v>
                </c:pt>
                <c:pt idx="43249">
                  <c:v>7.675192651534239</c:v>
                </c:pt>
                <c:pt idx="43250">
                  <c:v>7.694723901534239</c:v>
                </c:pt>
                <c:pt idx="43251">
                  <c:v>7.5189426515342399</c:v>
                </c:pt>
                <c:pt idx="43252">
                  <c:v>7.5775364015342399</c:v>
                </c:pt>
                <c:pt idx="43253">
                  <c:v>7.5189426515342399</c:v>
                </c:pt>
                <c:pt idx="43254">
                  <c:v>7.636130151534239</c:v>
                </c:pt>
                <c:pt idx="43255">
                  <c:v>7.6556614015342399</c:v>
                </c:pt>
                <c:pt idx="43256">
                  <c:v>7.694723901534239</c:v>
                </c:pt>
                <c:pt idx="43257">
                  <c:v>7.6556614015342399</c:v>
                </c:pt>
                <c:pt idx="43258">
                  <c:v>7.5580051515342399</c:v>
                </c:pt>
                <c:pt idx="43259">
                  <c:v>7.6556614015342399</c:v>
                </c:pt>
                <c:pt idx="43260">
                  <c:v>7.675192651534239</c:v>
                </c:pt>
                <c:pt idx="43261">
                  <c:v>7.5775364015342399</c:v>
                </c:pt>
                <c:pt idx="43262">
                  <c:v>7.5189426515342399</c:v>
                </c:pt>
                <c:pt idx="43263">
                  <c:v>7.597067651534239</c:v>
                </c:pt>
                <c:pt idx="43264">
                  <c:v>7.5580051515342399</c:v>
                </c:pt>
                <c:pt idx="43265">
                  <c:v>7.5580051515342399</c:v>
                </c:pt>
                <c:pt idx="43266">
                  <c:v>7.694723901534239</c:v>
                </c:pt>
                <c:pt idx="43267">
                  <c:v>7.6556614015342399</c:v>
                </c:pt>
                <c:pt idx="43268">
                  <c:v>7.675192651534239</c:v>
                </c:pt>
                <c:pt idx="43269">
                  <c:v>7.5775364015342399</c:v>
                </c:pt>
                <c:pt idx="43270">
                  <c:v>7.440817651534239</c:v>
                </c:pt>
                <c:pt idx="43271">
                  <c:v>7.4994114015342399</c:v>
                </c:pt>
                <c:pt idx="43272">
                  <c:v>7.636130151534239</c:v>
                </c:pt>
                <c:pt idx="43273">
                  <c:v>7.636130151534239</c:v>
                </c:pt>
                <c:pt idx="43274">
                  <c:v>7.753317651534239</c:v>
                </c:pt>
                <c:pt idx="43275">
                  <c:v>7.7337864015342399</c:v>
                </c:pt>
                <c:pt idx="43276">
                  <c:v>7.6556614015342399</c:v>
                </c:pt>
                <c:pt idx="43277">
                  <c:v>7.5580051515342399</c:v>
                </c:pt>
                <c:pt idx="43278">
                  <c:v>7.5580051515342399</c:v>
                </c:pt>
                <c:pt idx="43279">
                  <c:v>7.597067651534239</c:v>
                </c:pt>
                <c:pt idx="43280">
                  <c:v>7.5775364015342399</c:v>
                </c:pt>
                <c:pt idx="43281">
                  <c:v>7.7337864015342399</c:v>
                </c:pt>
                <c:pt idx="43282">
                  <c:v>7.694723901534239</c:v>
                </c:pt>
                <c:pt idx="43283">
                  <c:v>7.6556614015342399</c:v>
                </c:pt>
                <c:pt idx="43284">
                  <c:v>7.636130151534239</c:v>
                </c:pt>
                <c:pt idx="43285">
                  <c:v>7.6556614015342399</c:v>
                </c:pt>
                <c:pt idx="43286">
                  <c:v>7.675192651534239</c:v>
                </c:pt>
                <c:pt idx="43287">
                  <c:v>7.5580051515342399</c:v>
                </c:pt>
                <c:pt idx="43288">
                  <c:v>7.5189426515342399</c:v>
                </c:pt>
                <c:pt idx="43289">
                  <c:v>7.5775364015342399</c:v>
                </c:pt>
                <c:pt idx="43290">
                  <c:v>7.694723901534239</c:v>
                </c:pt>
                <c:pt idx="43291">
                  <c:v>7.636130151534239</c:v>
                </c:pt>
                <c:pt idx="43292">
                  <c:v>7.5189426515342399</c:v>
                </c:pt>
                <c:pt idx="43293">
                  <c:v>7.636130151534239</c:v>
                </c:pt>
                <c:pt idx="43294">
                  <c:v>7.6556614015342399</c:v>
                </c:pt>
                <c:pt idx="43295">
                  <c:v>7.597067651534239</c:v>
                </c:pt>
                <c:pt idx="43296">
                  <c:v>7.5189426515342399</c:v>
                </c:pt>
                <c:pt idx="43297">
                  <c:v>7.5775364015342399</c:v>
                </c:pt>
                <c:pt idx="43298">
                  <c:v>7.7337864015342399</c:v>
                </c:pt>
                <c:pt idx="43299">
                  <c:v>7.6556614015342399</c:v>
                </c:pt>
                <c:pt idx="43300">
                  <c:v>7.4994114015342399</c:v>
                </c:pt>
                <c:pt idx="43301">
                  <c:v>7.675192651534239</c:v>
                </c:pt>
                <c:pt idx="43302">
                  <c:v>7.811911401534239</c:v>
                </c:pt>
                <c:pt idx="43303">
                  <c:v>7.4994114015342399</c:v>
                </c:pt>
                <c:pt idx="43304">
                  <c:v>7.636130151534239</c:v>
                </c:pt>
                <c:pt idx="43305">
                  <c:v>7.5775364015342399</c:v>
                </c:pt>
                <c:pt idx="43306">
                  <c:v>7.5580051515342399</c:v>
                </c:pt>
                <c:pt idx="43307">
                  <c:v>7.636130151534239</c:v>
                </c:pt>
                <c:pt idx="43308">
                  <c:v>7.6556614015342399</c:v>
                </c:pt>
                <c:pt idx="43309">
                  <c:v>7.753317651534239</c:v>
                </c:pt>
                <c:pt idx="43310">
                  <c:v>7.7337864015342399</c:v>
                </c:pt>
                <c:pt idx="43311">
                  <c:v>7.694723901534239</c:v>
                </c:pt>
                <c:pt idx="43312">
                  <c:v>7.5775364015342399</c:v>
                </c:pt>
                <c:pt idx="43313">
                  <c:v>7.5775364015342399</c:v>
                </c:pt>
                <c:pt idx="43314">
                  <c:v>7.5580051515342399</c:v>
                </c:pt>
                <c:pt idx="43315">
                  <c:v>7.5189426515342399</c:v>
                </c:pt>
                <c:pt idx="43316">
                  <c:v>7.694723901534239</c:v>
                </c:pt>
                <c:pt idx="43317">
                  <c:v>7.753317651534239</c:v>
                </c:pt>
                <c:pt idx="43318">
                  <c:v>7.636130151534239</c:v>
                </c:pt>
                <c:pt idx="43319">
                  <c:v>7.7337864015342399</c:v>
                </c:pt>
                <c:pt idx="43320">
                  <c:v>7.675192651534239</c:v>
                </c:pt>
                <c:pt idx="43321">
                  <c:v>7.5775364015342399</c:v>
                </c:pt>
                <c:pt idx="43322">
                  <c:v>7.5580051515342399</c:v>
                </c:pt>
                <c:pt idx="43323">
                  <c:v>7.4994114015342399</c:v>
                </c:pt>
                <c:pt idx="43324">
                  <c:v>7.5580051515342399</c:v>
                </c:pt>
                <c:pt idx="43325">
                  <c:v>7.811911401534239</c:v>
                </c:pt>
                <c:pt idx="43326">
                  <c:v>7.5775364015342399</c:v>
                </c:pt>
                <c:pt idx="43327">
                  <c:v>7.6556614015342399</c:v>
                </c:pt>
                <c:pt idx="43328">
                  <c:v>7.597067651534239</c:v>
                </c:pt>
                <c:pt idx="43329">
                  <c:v>7.5775364015342399</c:v>
                </c:pt>
                <c:pt idx="43330">
                  <c:v>7.5580051515342399</c:v>
                </c:pt>
                <c:pt idx="43331">
                  <c:v>7.5189426515342399</c:v>
                </c:pt>
                <c:pt idx="43332">
                  <c:v>7.4017551515342399</c:v>
                </c:pt>
                <c:pt idx="43333">
                  <c:v>7.5580051515342399</c:v>
                </c:pt>
                <c:pt idx="43334">
                  <c:v>7.675192651534239</c:v>
                </c:pt>
                <c:pt idx="43335">
                  <c:v>7.694723901534239</c:v>
                </c:pt>
                <c:pt idx="43336">
                  <c:v>7.6556614015342399</c:v>
                </c:pt>
                <c:pt idx="43337">
                  <c:v>7.675192651534239</c:v>
                </c:pt>
                <c:pt idx="43338">
                  <c:v>7.6556614015342399</c:v>
                </c:pt>
                <c:pt idx="43339">
                  <c:v>7.5189426515342399</c:v>
                </c:pt>
                <c:pt idx="43340">
                  <c:v>7.675192651534239</c:v>
                </c:pt>
                <c:pt idx="43341">
                  <c:v>7.636130151534239</c:v>
                </c:pt>
                <c:pt idx="43342">
                  <c:v>7.7337864015342399</c:v>
                </c:pt>
                <c:pt idx="43343">
                  <c:v>7.7337864015342399</c:v>
                </c:pt>
                <c:pt idx="43344">
                  <c:v>7.675192651534239</c:v>
                </c:pt>
                <c:pt idx="43345">
                  <c:v>7.7728489015342399</c:v>
                </c:pt>
                <c:pt idx="43346">
                  <c:v>7.4798801515342399</c:v>
                </c:pt>
                <c:pt idx="43347">
                  <c:v>7.440817651534239</c:v>
                </c:pt>
                <c:pt idx="43348">
                  <c:v>7.5775364015342399</c:v>
                </c:pt>
                <c:pt idx="43349">
                  <c:v>7.597067651534239</c:v>
                </c:pt>
                <c:pt idx="43350">
                  <c:v>7.6556614015342399</c:v>
                </c:pt>
                <c:pt idx="43351">
                  <c:v>7.636130151534239</c:v>
                </c:pt>
                <c:pt idx="43352">
                  <c:v>7.694723901534239</c:v>
                </c:pt>
                <c:pt idx="43353">
                  <c:v>7.636130151534239</c:v>
                </c:pt>
                <c:pt idx="43354">
                  <c:v>7.6556614015342399</c:v>
                </c:pt>
                <c:pt idx="43355">
                  <c:v>7.6556614015342399</c:v>
                </c:pt>
                <c:pt idx="43356">
                  <c:v>7.597067651534239</c:v>
                </c:pt>
                <c:pt idx="43357">
                  <c:v>7.4994114015342399</c:v>
                </c:pt>
                <c:pt idx="43358">
                  <c:v>7.6556614015342399</c:v>
                </c:pt>
                <c:pt idx="43359">
                  <c:v>7.7337864015342399</c:v>
                </c:pt>
                <c:pt idx="43360">
                  <c:v>7.753317651534239</c:v>
                </c:pt>
                <c:pt idx="43361">
                  <c:v>7.753317651534239</c:v>
                </c:pt>
                <c:pt idx="43362">
                  <c:v>7.7337864015342399</c:v>
                </c:pt>
                <c:pt idx="43363">
                  <c:v>7.694723901534239</c:v>
                </c:pt>
                <c:pt idx="43364">
                  <c:v>7.636130151534239</c:v>
                </c:pt>
                <c:pt idx="43365">
                  <c:v>7.5189426515342399</c:v>
                </c:pt>
                <c:pt idx="43366">
                  <c:v>7.5580051515342399</c:v>
                </c:pt>
                <c:pt idx="43367">
                  <c:v>7.5189426515342399</c:v>
                </c:pt>
                <c:pt idx="43368">
                  <c:v>7.5189426515342399</c:v>
                </c:pt>
                <c:pt idx="43369">
                  <c:v>7.440817651534239</c:v>
                </c:pt>
                <c:pt idx="43370">
                  <c:v>7.597067651534239</c:v>
                </c:pt>
                <c:pt idx="43371">
                  <c:v>7.5775364015342399</c:v>
                </c:pt>
                <c:pt idx="43372">
                  <c:v>7.4212864015342399</c:v>
                </c:pt>
                <c:pt idx="43373">
                  <c:v>7.6556614015342399</c:v>
                </c:pt>
                <c:pt idx="43374">
                  <c:v>7.6556614015342399</c:v>
                </c:pt>
                <c:pt idx="43375">
                  <c:v>7.675192651534239</c:v>
                </c:pt>
                <c:pt idx="43376">
                  <c:v>7.5189426515342399</c:v>
                </c:pt>
                <c:pt idx="43377">
                  <c:v>7.5580051515342399</c:v>
                </c:pt>
                <c:pt idx="43378">
                  <c:v>7.4798801515342399</c:v>
                </c:pt>
                <c:pt idx="43379">
                  <c:v>7.5189426515342399</c:v>
                </c:pt>
                <c:pt idx="43380">
                  <c:v>7.5580051515342399</c:v>
                </c:pt>
                <c:pt idx="43381">
                  <c:v>7.6556614015342399</c:v>
                </c:pt>
                <c:pt idx="43382">
                  <c:v>7.5189426515342399</c:v>
                </c:pt>
                <c:pt idx="43383">
                  <c:v>7.6556614015342399</c:v>
                </c:pt>
                <c:pt idx="43384">
                  <c:v>7.5775364015342399</c:v>
                </c:pt>
                <c:pt idx="43385">
                  <c:v>7.5189426515342399</c:v>
                </c:pt>
                <c:pt idx="43386">
                  <c:v>7.6556614015342399</c:v>
                </c:pt>
                <c:pt idx="43387">
                  <c:v>7.5189426515342399</c:v>
                </c:pt>
                <c:pt idx="43388">
                  <c:v>7.597067651534239</c:v>
                </c:pt>
                <c:pt idx="43389">
                  <c:v>7.597067651534239</c:v>
                </c:pt>
                <c:pt idx="43390">
                  <c:v>7.4994114015342399</c:v>
                </c:pt>
                <c:pt idx="43391">
                  <c:v>7.6556614015342399</c:v>
                </c:pt>
                <c:pt idx="43392">
                  <c:v>7.5775364015342399</c:v>
                </c:pt>
                <c:pt idx="43393">
                  <c:v>7.5580051515342399</c:v>
                </c:pt>
                <c:pt idx="43394">
                  <c:v>7.6556614015342399</c:v>
                </c:pt>
                <c:pt idx="43395">
                  <c:v>7.4994114015342399</c:v>
                </c:pt>
                <c:pt idx="43396">
                  <c:v>7.5775364015342399</c:v>
                </c:pt>
                <c:pt idx="43397">
                  <c:v>7.5580051515342399</c:v>
                </c:pt>
                <c:pt idx="43398">
                  <c:v>7.597067651534239</c:v>
                </c:pt>
                <c:pt idx="43399">
                  <c:v>7.675192651534239</c:v>
                </c:pt>
                <c:pt idx="43400">
                  <c:v>7.597067651534239</c:v>
                </c:pt>
                <c:pt idx="43401">
                  <c:v>7.5775364015342399</c:v>
                </c:pt>
                <c:pt idx="43402">
                  <c:v>7.5189426515342399</c:v>
                </c:pt>
                <c:pt idx="43403">
                  <c:v>7.5189426515342399</c:v>
                </c:pt>
                <c:pt idx="43404">
                  <c:v>7.440817651534239</c:v>
                </c:pt>
                <c:pt idx="43405">
                  <c:v>7.6556614015342399</c:v>
                </c:pt>
                <c:pt idx="43406">
                  <c:v>7.597067651534239</c:v>
                </c:pt>
                <c:pt idx="43407">
                  <c:v>7.675192651534239</c:v>
                </c:pt>
                <c:pt idx="43408">
                  <c:v>7.5580051515342399</c:v>
                </c:pt>
                <c:pt idx="43409">
                  <c:v>7.4994114015342399</c:v>
                </c:pt>
                <c:pt idx="43410">
                  <c:v>7.636130151534239</c:v>
                </c:pt>
                <c:pt idx="43411">
                  <c:v>7.636130151534239</c:v>
                </c:pt>
                <c:pt idx="43412">
                  <c:v>7.597067651534239</c:v>
                </c:pt>
                <c:pt idx="43413">
                  <c:v>7.5775364015342399</c:v>
                </c:pt>
                <c:pt idx="43414">
                  <c:v>7.5775364015342399</c:v>
                </c:pt>
                <c:pt idx="43415">
                  <c:v>7.4994114015342399</c:v>
                </c:pt>
                <c:pt idx="43416">
                  <c:v>7.636130151534239</c:v>
                </c:pt>
                <c:pt idx="43417">
                  <c:v>7.811911401534239</c:v>
                </c:pt>
                <c:pt idx="43418">
                  <c:v>7.597067651534239</c:v>
                </c:pt>
                <c:pt idx="43419">
                  <c:v>7.6556614015342399</c:v>
                </c:pt>
                <c:pt idx="43420">
                  <c:v>7.636130151534239</c:v>
                </c:pt>
                <c:pt idx="43421">
                  <c:v>7.5189426515342399</c:v>
                </c:pt>
                <c:pt idx="43422">
                  <c:v>7.675192651534239</c:v>
                </c:pt>
                <c:pt idx="43423">
                  <c:v>7.4994114015342399</c:v>
                </c:pt>
                <c:pt idx="43424">
                  <c:v>7.636130151534239</c:v>
                </c:pt>
                <c:pt idx="43425">
                  <c:v>7.4798801515342399</c:v>
                </c:pt>
                <c:pt idx="43426">
                  <c:v>7.5189426515342399</c:v>
                </c:pt>
                <c:pt idx="43427">
                  <c:v>7.5189426515342399</c:v>
                </c:pt>
                <c:pt idx="43428">
                  <c:v>7.5580051515342399</c:v>
                </c:pt>
                <c:pt idx="43429">
                  <c:v>7.636130151534239</c:v>
                </c:pt>
                <c:pt idx="43430">
                  <c:v>7.597067651534239</c:v>
                </c:pt>
                <c:pt idx="43431">
                  <c:v>7.6556614015342399</c:v>
                </c:pt>
                <c:pt idx="43432">
                  <c:v>7.5580051515342399</c:v>
                </c:pt>
                <c:pt idx="43433">
                  <c:v>7.636130151534239</c:v>
                </c:pt>
                <c:pt idx="43434">
                  <c:v>7.5580051515342399</c:v>
                </c:pt>
                <c:pt idx="43435">
                  <c:v>7.5775364015342399</c:v>
                </c:pt>
                <c:pt idx="43436">
                  <c:v>7.5580051515342399</c:v>
                </c:pt>
                <c:pt idx="43437">
                  <c:v>7.636130151534239</c:v>
                </c:pt>
                <c:pt idx="43438">
                  <c:v>7.4994114015342399</c:v>
                </c:pt>
                <c:pt idx="43439">
                  <c:v>7.675192651534239</c:v>
                </c:pt>
                <c:pt idx="43440">
                  <c:v>7.597067651534239</c:v>
                </c:pt>
                <c:pt idx="43441">
                  <c:v>7.5580051515342399</c:v>
                </c:pt>
                <c:pt idx="43442">
                  <c:v>7.753317651534239</c:v>
                </c:pt>
                <c:pt idx="43443">
                  <c:v>7.5775364015342399</c:v>
                </c:pt>
                <c:pt idx="43444">
                  <c:v>7.5775364015342399</c:v>
                </c:pt>
                <c:pt idx="43445">
                  <c:v>7.5189426515342399</c:v>
                </c:pt>
                <c:pt idx="43446">
                  <c:v>7.6556614015342399</c:v>
                </c:pt>
                <c:pt idx="43447">
                  <c:v>7.597067651534239</c:v>
                </c:pt>
                <c:pt idx="43448">
                  <c:v>7.5580051515342399</c:v>
                </c:pt>
                <c:pt idx="43449">
                  <c:v>7.5775364015342399</c:v>
                </c:pt>
                <c:pt idx="43450">
                  <c:v>7.4994114015342399</c:v>
                </c:pt>
                <c:pt idx="43451">
                  <c:v>7.5775364015342399</c:v>
                </c:pt>
                <c:pt idx="43452">
                  <c:v>7.636130151534239</c:v>
                </c:pt>
                <c:pt idx="43453">
                  <c:v>7.636130151534239</c:v>
                </c:pt>
                <c:pt idx="43454">
                  <c:v>7.5775364015342399</c:v>
                </c:pt>
                <c:pt idx="43455">
                  <c:v>7.6556614015342399</c:v>
                </c:pt>
                <c:pt idx="43456">
                  <c:v>7.5580051515342399</c:v>
                </c:pt>
                <c:pt idx="43457">
                  <c:v>7.5775364015342399</c:v>
                </c:pt>
                <c:pt idx="43458">
                  <c:v>7.6556614015342399</c:v>
                </c:pt>
                <c:pt idx="43459">
                  <c:v>7.5580051515342399</c:v>
                </c:pt>
                <c:pt idx="43460">
                  <c:v>7.6556614015342399</c:v>
                </c:pt>
                <c:pt idx="43461">
                  <c:v>7.5775364015342399</c:v>
                </c:pt>
                <c:pt idx="43462">
                  <c:v>7.694723901534239</c:v>
                </c:pt>
                <c:pt idx="43463">
                  <c:v>7.6556614015342399</c:v>
                </c:pt>
                <c:pt idx="43464">
                  <c:v>7.5775364015342399</c:v>
                </c:pt>
                <c:pt idx="43465">
                  <c:v>7.597067651534239</c:v>
                </c:pt>
                <c:pt idx="43466">
                  <c:v>7.753317651534239</c:v>
                </c:pt>
                <c:pt idx="43467">
                  <c:v>7.597067651534239</c:v>
                </c:pt>
                <c:pt idx="43468">
                  <c:v>7.5775364015342399</c:v>
                </c:pt>
                <c:pt idx="43469">
                  <c:v>7.6556614015342399</c:v>
                </c:pt>
                <c:pt idx="43470">
                  <c:v>7.5775364015342399</c:v>
                </c:pt>
                <c:pt idx="43471">
                  <c:v>7.811911401534239</c:v>
                </c:pt>
                <c:pt idx="43472">
                  <c:v>7.694723901534239</c:v>
                </c:pt>
                <c:pt idx="43473">
                  <c:v>7.5580051515342399</c:v>
                </c:pt>
                <c:pt idx="43474">
                  <c:v>7.694723901534239</c:v>
                </c:pt>
                <c:pt idx="43475">
                  <c:v>7.4798801515342399</c:v>
                </c:pt>
                <c:pt idx="43476">
                  <c:v>7.636130151534239</c:v>
                </c:pt>
                <c:pt idx="43477">
                  <c:v>7.597067651534239</c:v>
                </c:pt>
                <c:pt idx="43478">
                  <c:v>7.5189426515342399</c:v>
                </c:pt>
                <c:pt idx="43479">
                  <c:v>7.5775364015342399</c:v>
                </c:pt>
                <c:pt idx="43480">
                  <c:v>7.636130151534239</c:v>
                </c:pt>
                <c:pt idx="43481">
                  <c:v>7.675192651534239</c:v>
                </c:pt>
                <c:pt idx="43482">
                  <c:v>7.675192651534239</c:v>
                </c:pt>
                <c:pt idx="43483">
                  <c:v>7.675192651534239</c:v>
                </c:pt>
                <c:pt idx="43484">
                  <c:v>7.675192651534239</c:v>
                </c:pt>
                <c:pt idx="43485">
                  <c:v>7.4994114015342399</c:v>
                </c:pt>
                <c:pt idx="43486">
                  <c:v>7.636130151534239</c:v>
                </c:pt>
                <c:pt idx="43487">
                  <c:v>7.5775364015342399</c:v>
                </c:pt>
                <c:pt idx="43488">
                  <c:v>7.4798801515342399</c:v>
                </c:pt>
                <c:pt idx="43489">
                  <c:v>7.6556614015342399</c:v>
                </c:pt>
                <c:pt idx="43490">
                  <c:v>7.694723901534239</c:v>
                </c:pt>
                <c:pt idx="43491">
                  <c:v>7.636130151534239</c:v>
                </c:pt>
                <c:pt idx="43492">
                  <c:v>7.5189426515342399</c:v>
                </c:pt>
                <c:pt idx="43493">
                  <c:v>7.597067651534239</c:v>
                </c:pt>
                <c:pt idx="43494">
                  <c:v>7.6556614015342399</c:v>
                </c:pt>
                <c:pt idx="43495">
                  <c:v>7.675192651534239</c:v>
                </c:pt>
                <c:pt idx="43496">
                  <c:v>7.6556614015342399</c:v>
                </c:pt>
                <c:pt idx="43497">
                  <c:v>7.753317651534239</c:v>
                </c:pt>
                <c:pt idx="43498">
                  <c:v>7.7728489015342399</c:v>
                </c:pt>
                <c:pt idx="43499">
                  <c:v>7.7728489015342399</c:v>
                </c:pt>
                <c:pt idx="43500">
                  <c:v>7.7728489015342399</c:v>
                </c:pt>
                <c:pt idx="43501">
                  <c:v>7.6556614015342399</c:v>
                </c:pt>
                <c:pt idx="43502">
                  <c:v>7.5580051515342399</c:v>
                </c:pt>
                <c:pt idx="43503">
                  <c:v>7.5580051515342399</c:v>
                </c:pt>
                <c:pt idx="43504">
                  <c:v>7.5775364015342399</c:v>
                </c:pt>
                <c:pt idx="43505">
                  <c:v>7.6556614015342399</c:v>
                </c:pt>
                <c:pt idx="43506">
                  <c:v>7.597067651534239</c:v>
                </c:pt>
                <c:pt idx="43507">
                  <c:v>7.636130151534239</c:v>
                </c:pt>
                <c:pt idx="43508">
                  <c:v>7.4994114015342399</c:v>
                </c:pt>
                <c:pt idx="43509">
                  <c:v>7.5189426515342399</c:v>
                </c:pt>
                <c:pt idx="43510">
                  <c:v>7.6556614015342399</c:v>
                </c:pt>
                <c:pt idx="43511">
                  <c:v>7.5775364015342399</c:v>
                </c:pt>
                <c:pt idx="43512">
                  <c:v>7.5775364015342399</c:v>
                </c:pt>
                <c:pt idx="43513">
                  <c:v>7.636130151534239</c:v>
                </c:pt>
                <c:pt idx="43514">
                  <c:v>7.7337864015342399</c:v>
                </c:pt>
                <c:pt idx="43515">
                  <c:v>7.7728489015342399</c:v>
                </c:pt>
                <c:pt idx="43516">
                  <c:v>7.597067651534239</c:v>
                </c:pt>
                <c:pt idx="43517">
                  <c:v>7.694723901534239</c:v>
                </c:pt>
                <c:pt idx="43518">
                  <c:v>7.6556614015342399</c:v>
                </c:pt>
                <c:pt idx="43519">
                  <c:v>7.675192651534239</c:v>
                </c:pt>
                <c:pt idx="43520">
                  <c:v>7.5189426515342399</c:v>
                </c:pt>
                <c:pt idx="43521">
                  <c:v>7.597067651534239</c:v>
                </c:pt>
                <c:pt idx="43522">
                  <c:v>7.597067651534239</c:v>
                </c:pt>
                <c:pt idx="43523">
                  <c:v>7.694723901534239</c:v>
                </c:pt>
                <c:pt idx="43524">
                  <c:v>7.636130151534239</c:v>
                </c:pt>
                <c:pt idx="43525">
                  <c:v>7.5189426515342399</c:v>
                </c:pt>
                <c:pt idx="43526">
                  <c:v>7.5580051515342399</c:v>
                </c:pt>
                <c:pt idx="43527">
                  <c:v>7.636130151534239</c:v>
                </c:pt>
                <c:pt idx="43528">
                  <c:v>7.6556614015342399</c:v>
                </c:pt>
                <c:pt idx="43529">
                  <c:v>7.5580051515342399</c:v>
                </c:pt>
                <c:pt idx="43530">
                  <c:v>7.5775364015342399</c:v>
                </c:pt>
                <c:pt idx="43531">
                  <c:v>7.6556614015342399</c:v>
                </c:pt>
                <c:pt idx="43532">
                  <c:v>7.811911401534239</c:v>
                </c:pt>
                <c:pt idx="43533">
                  <c:v>7.5580051515342399</c:v>
                </c:pt>
                <c:pt idx="43534">
                  <c:v>7.597067651534239</c:v>
                </c:pt>
                <c:pt idx="43535">
                  <c:v>7.5580051515342399</c:v>
                </c:pt>
                <c:pt idx="43536">
                  <c:v>7.5580051515342399</c:v>
                </c:pt>
                <c:pt idx="43537">
                  <c:v>7.4212864015342399</c:v>
                </c:pt>
                <c:pt idx="43538">
                  <c:v>7.5775364015342399</c:v>
                </c:pt>
                <c:pt idx="43539">
                  <c:v>7.6556614015342399</c:v>
                </c:pt>
                <c:pt idx="43540">
                  <c:v>7.5775364015342399</c:v>
                </c:pt>
                <c:pt idx="43541">
                  <c:v>7.694723901534239</c:v>
                </c:pt>
                <c:pt idx="43542">
                  <c:v>7.636130151534239</c:v>
                </c:pt>
                <c:pt idx="43543">
                  <c:v>7.4994114015342399</c:v>
                </c:pt>
                <c:pt idx="43544">
                  <c:v>7.675192651534239</c:v>
                </c:pt>
                <c:pt idx="43545">
                  <c:v>7.5189426515342399</c:v>
                </c:pt>
                <c:pt idx="43546">
                  <c:v>7.694723901534239</c:v>
                </c:pt>
                <c:pt idx="43547">
                  <c:v>7.694723901534239</c:v>
                </c:pt>
                <c:pt idx="43548">
                  <c:v>7.6556614015342399</c:v>
                </c:pt>
                <c:pt idx="43549">
                  <c:v>7.5189426515342399</c:v>
                </c:pt>
                <c:pt idx="43550">
                  <c:v>7.597067651534239</c:v>
                </c:pt>
                <c:pt idx="43551">
                  <c:v>7.5775364015342399</c:v>
                </c:pt>
                <c:pt idx="43552">
                  <c:v>7.694723901534239</c:v>
                </c:pt>
                <c:pt idx="43553">
                  <c:v>7.636130151534239</c:v>
                </c:pt>
                <c:pt idx="43554">
                  <c:v>7.675192651534239</c:v>
                </c:pt>
                <c:pt idx="43555">
                  <c:v>7.694723901534239</c:v>
                </c:pt>
                <c:pt idx="43556">
                  <c:v>7.7337864015342399</c:v>
                </c:pt>
                <c:pt idx="43557">
                  <c:v>7.675192651534239</c:v>
                </c:pt>
                <c:pt idx="43558">
                  <c:v>7.6556614015342399</c:v>
                </c:pt>
                <c:pt idx="43559">
                  <c:v>7.694723901534239</c:v>
                </c:pt>
                <c:pt idx="43560">
                  <c:v>7.6556614015342399</c:v>
                </c:pt>
                <c:pt idx="43561">
                  <c:v>7.597067651534239</c:v>
                </c:pt>
                <c:pt idx="43562">
                  <c:v>7.7337864015342399</c:v>
                </c:pt>
                <c:pt idx="43563">
                  <c:v>7.675192651534239</c:v>
                </c:pt>
                <c:pt idx="43564">
                  <c:v>7.7337864015342399</c:v>
                </c:pt>
                <c:pt idx="43565">
                  <c:v>7.5580051515342399</c:v>
                </c:pt>
                <c:pt idx="43566">
                  <c:v>7.5775364015342399</c:v>
                </c:pt>
                <c:pt idx="43567">
                  <c:v>7.7337864015342399</c:v>
                </c:pt>
                <c:pt idx="43568">
                  <c:v>7.5580051515342399</c:v>
                </c:pt>
                <c:pt idx="43569">
                  <c:v>7.694723901534239</c:v>
                </c:pt>
                <c:pt idx="43570">
                  <c:v>7.753317651534239</c:v>
                </c:pt>
                <c:pt idx="43571">
                  <c:v>7.675192651534239</c:v>
                </c:pt>
                <c:pt idx="43572">
                  <c:v>7.694723901534239</c:v>
                </c:pt>
                <c:pt idx="43573">
                  <c:v>7.636130151534239</c:v>
                </c:pt>
                <c:pt idx="43574">
                  <c:v>7.6556614015342399</c:v>
                </c:pt>
                <c:pt idx="43575">
                  <c:v>7.753317651534239</c:v>
                </c:pt>
                <c:pt idx="43576">
                  <c:v>7.675192651534239</c:v>
                </c:pt>
                <c:pt idx="43577">
                  <c:v>7.5189426515342399</c:v>
                </c:pt>
                <c:pt idx="43578">
                  <c:v>7.5775364015342399</c:v>
                </c:pt>
                <c:pt idx="43579">
                  <c:v>7.636130151534239</c:v>
                </c:pt>
                <c:pt idx="43580">
                  <c:v>7.7728489015342399</c:v>
                </c:pt>
                <c:pt idx="43581">
                  <c:v>7.5189426515342399</c:v>
                </c:pt>
                <c:pt idx="43582">
                  <c:v>7.636130151534239</c:v>
                </c:pt>
                <c:pt idx="43583">
                  <c:v>7.597067651534239</c:v>
                </c:pt>
                <c:pt idx="43584">
                  <c:v>7.6556614015342399</c:v>
                </c:pt>
                <c:pt idx="43585">
                  <c:v>7.597067651534239</c:v>
                </c:pt>
                <c:pt idx="43586">
                  <c:v>7.694723901534239</c:v>
                </c:pt>
                <c:pt idx="43587">
                  <c:v>7.5775364015342399</c:v>
                </c:pt>
                <c:pt idx="43588">
                  <c:v>7.5775364015342399</c:v>
                </c:pt>
                <c:pt idx="43589">
                  <c:v>7.597067651534239</c:v>
                </c:pt>
                <c:pt idx="43590">
                  <c:v>7.6556614015342399</c:v>
                </c:pt>
                <c:pt idx="43591">
                  <c:v>7.5189426515342399</c:v>
                </c:pt>
                <c:pt idx="43592">
                  <c:v>7.7337864015342399</c:v>
                </c:pt>
                <c:pt idx="43593">
                  <c:v>7.6556614015342399</c:v>
                </c:pt>
                <c:pt idx="43594">
                  <c:v>7.597067651534239</c:v>
                </c:pt>
                <c:pt idx="43595">
                  <c:v>7.8314426515342399</c:v>
                </c:pt>
                <c:pt idx="43596">
                  <c:v>7.675192651534239</c:v>
                </c:pt>
                <c:pt idx="43597">
                  <c:v>7.636130151534239</c:v>
                </c:pt>
                <c:pt idx="43598">
                  <c:v>7.675192651534239</c:v>
                </c:pt>
                <c:pt idx="43599">
                  <c:v>7.5775364015342399</c:v>
                </c:pt>
                <c:pt idx="43600">
                  <c:v>7.5775364015342399</c:v>
                </c:pt>
                <c:pt idx="43601">
                  <c:v>7.5189426515342399</c:v>
                </c:pt>
                <c:pt idx="43602">
                  <c:v>7.597067651534239</c:v>
                </c:pt>
                <c:pt idx="43603">
                  <c:v>7.6556614015342399</c:v>
                </c:pt>
                <c:pt idx="43604">
                  <c:v>7.6556614015342399</c:v>
                </c:pt>
                <c:pt idx="43605">
                  <c:v>7.5775364015342399</c:v>
                </c:pt>
                <c:pt idx="43606">
                  <c:v>7.6556614015342399</c:v>
                </c:pt>
                <c:pt idx="43607">
                  <c:v>7.5580051515342399</c:v>
                </c:pt>
                <c:pt idx="43608">
                  <c:v>7.675192651534239</c:v>
                </c:pt>
                <c:pt idx="43609">
                  <c:v>7.636130151534239</c:v>
                </c:pt>
                <c:pt idx="43610">
                  <c:v>7.5580051515342399</c:v>
                </c:pt>
                <c:pt idx="43611">
                  <c:v>7.7728489015342399</c:v>
                </c:pt>
                <c:pt idx="43612">
                  <c:v>7.753317651534239</c:v>
                </c:pt>
                <c:pt idx="43613">
                  <c:v>7.694723901534239</c:v>
                </c:pt>
                <c:pt idx="43614">
                  <c:v>7.5775364015342399</c:v>
                </c:pt>
                <c:pt idx="43615">
                  <c:v>7.636130151534239</c:v>
                </c:pt>
                <c:pt idx="43616">
                  <c:v>7.6556614015342399</c:v>
                </c:pt>
                <c:pt idx="43617">
                  <c:v>7.636130151534239</c:v>
                </c:pt>
                <c:pt idx="43618">
                  <c:v>7.5189426515342399</c:v>
                </c:pt>
                <c:pt idx="43619">
                  <c:v>7.5775364015342399</c:v>
                </c:pt>
                <c:pt idx="43620">
                  <c:v>7.5775364015342399</c:v>
                </c:pt>
                <c:pt idx="43621">
                  <c:v>7.597067651534239</c:v>
                </c:pt>
                <c:pt idx="43622">
                  <c:v>7.5775364015342399</c:v>
                </c:pt>
                <c:pt idx="43623">
                  <c:v>7.636130151534239</c:v>
                </c:pt>
                <c:pt idx="43624">
                  <c:v>7.4994114015342399</c:v>
                </c:pt>
                <c:pt idx="43625">
                  <c:v>7.4994114015342399</c:v>
                </c:pt>
                <c:pt idx="43626">
                  <c:v>7.6556614015342399</c:v>
                </c:pt>
                <c:pt idx="43627">
                  <c:v>7.694723901534239</c:v>
                </c:pt>
                <c:pt idx="43628">
                  <c:v>7.7728489015342399</c:v>
                </c:pt>
                <c:pt idx="43629">
                  <c:v>7.6556614015342399</c:v>
                </c:pt>
                <c:pt idx="43630">
                  <c:v>7.7337864015342399</c:v>
                </c:pt>
                <c:pt idx="43631">
                  <c:v>7.597067651534239</c:v>
                </c:pt>
                <c:pt idx="43632">
                  <c:v>7.5189426515342399</c:v>
                </c:pt>
                <c:pt idx="43633">
                  <c:v>7.5775364015342399</c:v>
                </c:pt>
                <c:pt idx="43634">
                  <c:v>7.597067651534239</c:v>
                </c:pt>
                <c:pt idx="43635">
                  <c:v>7.440817651534239</c:v>
                </c:pt>
                <c:pt idx="43636">
                  <c:v>7.6556614015342399</c:v>
                </c:pt>
                <c:pt idx="43637">
                  <c:v>7.636130151534239</c:v>
                </c:pt>
                <c:pt idx="43638">
                  <c:v>7.597067651534239</c:v>
                </c:pt>
                <c:pt idx="43639">
                  <c:v>7.5775364015342399</c:v>
                </c:pt>
                <c:pt idx="43640">
                  <c:v>7.5775364015342399</c:v>
                </c:pt>
                <c:pt idx="43641">
                  <c:v>7.5580051515342399</c:v>
                </c:pt>
                <c:pt idx="43642">
                  <c:v>7.7337864015342399</c:v>
                </c:pt>
                <c:pt idx="43643">
                  <c:v>7.675192651534239</c:v>
                </c:pt>
                <c:pt idx="43644">
                  <c:v>7.753317651534239</c:v>
                </c:pt>
                <c:pt idx="43645">
                  <c:v>7.675192651534239</c:v>
                </c:pt>
                <c:pt idx="43646">
                  <c:v>7.675192651534239</c:v>
                </c:pt>
                <c:pt idx="43647">
                  <c:v>7.5580051515342399</c:v>
                </c:pt>
                <c:pt idx="43648">
                  <c:v>7.6556614015342399</c:v>
                </c:pt>
                <c:pt idx="43649">
                  <c:v>7.5775364015342399</c:v>
                </c:pt>
                <c:pt idx="43650">
                  <c:v>7.5775364015342399</c:v>
                </c:pt>
                <c:pt idx="43651">
                  <c:v>7.4994114015342399</c:v>
                </c:pt>
                <c:pt idx="43652">
                  <c:v>7.4017551515342399</c:v>
                </c:pt>
                <c:pt idx="43653">
                  <c:v>7.597067651534239</c:v>
                </c:pt>
                <c:pt idx="43654">
                  <c:v>7.675192651534239</c:v>
                </c:pt>
                <c:pt idx="43655">
                  <c:v>7.597067651534239</c:v>
                </c:pt>
                <c:pt idx="43656">
                  <c:v>7.636130151534239</c:v>
                </c:pt>
                <c:pt idx="43657">
                  <c:v>7.636130151534239</c:v>
                </c:pt>
                <c:pt idx="43658">
                  <c:v>7.7728489015342399</c:v>
                </c:pt>
                <c:pt idx="43659">
                  <c:v>7.636130151534239</c:v>
                </c:pt>
                <c:pt idx="43660">
                  <c:v>7.636130151534239</c:v>
                </c:pt>
                <c:pt idx="43661">
                  <c:v>7.811911401534239</c:v>
                </c:pt>
                <c:pt idx="43662">
                  <c:v>7.636130151534239</c:v>
                </c:pt>
                <c:pt idx="43663">
                  <c:v>7.6556614015342399</c:v>
                </c:pt>
                <c:pt idx="43664">
                  <c:v>7.7337864015342399</c:v>
                </c:pt>
                <c:pt idx="43665">
                  <c:v>7.5775364015342399</c:v>
                </c:pt>
                <c:pt idx="43666">
                  <c:v>7.6556614015342399</c:v>
                </c:pt>
                <c:pt idx="43667">
                  <c:v>7.6556614015342399</c:v>
                </c:pt>
                <c:pt idx="43668">
                  <c:v>7.5775364015342399</c:v>
                </c:pt>
                <c:pt idx="43669">
                  <c:v>7.694723901534239</c:v>
                </c:pt>
                <c:pt idx="43670">
                  <c:v>7.5775364015342399</c:v>
                </c:pt>
                <c:pt idx="43671">
                  <c:v>7.6556614015342399</c:v>
                </c:pt>
                <c:pt idx="43672">
                  <c:v>7.675192651534239</c:v>
                </c:pt>
                <c:pt idx="43673">
                  <c:v>7.636130151534239</c:v>
                </c:pt>
                <c:pt idx="43674">
                  <c:v>7.6556614015342399</c:v>
                </c:pt>
                <c:pt idx="43675">
                  <c:v>7.636130151534239</c:v>
                </c:pt>
                <c:pt idx="43676">
                  <c:v>7.6556614015342399</c:v>
                </c:pt>
                <c:pt idx="43677">
                  <c:v>7.7728489015342399</c:v>
                </c:pt>
                <c:pt idx="43678">
                  <c:v>7.753317651534239</c:v>
                </c:pt>
                <c:pt idx="43679">
                  <c:v>7.6556614015342399</c:v>
                </c:pt>
                <c:pt idx="43680">
                  <c:v>7.636130151534239</c:v>
                </c:pt>
                <c:pt idx="43681">
                  <c:v>7.753317651534239</c:v>
                </c:pt>
                <c:pt idx="43682">
                  <c:v>7.5580051515342399</c:v>
                </c:pt>
                <c:pt idx="43683">
                  <c:v>7.597067651534239</c:v>
                </c:pt>
                <c:pt idx="43684">
                  <c:v>7.597067651534239</c:v>
                </c:pt>
                <c:pt idx="43685">
                  <c:v>7.636130151534239</c:v>
                </c:pt>
                <c:pt idx="43686">
                  <c:v>7.5580051515342399</c:v>
                </c:pt>
                <c:pt idx="43687">
                  <c:v>7.694723901534239</c:v>
                </c:pt>
                <c:pt idx="43688">
                  <c:v>7.6556614015342399</c:v>
                </c:pt>
                <c:pt idx="43689">
                  <c:v>7.5189426515342399</c:v>
                </c:pt>
                <c:pt idx="43690">
                  <c:v>7.7337864015342399</c:v>
                </c:pt>
                <c:pt idx="43691">
                  <c:v>7.4994114015342399</c:v>
                </c:pt>
                <c:pt idx="43692">
                  <c:v>7.753317651534239</c:v>
                </c:pt>
                <c:pt idx="43693">
                  <c:v>7.694723901534239</c:v>
                </c:pt>
                <c:pt idx="43694">
                  <c:v>7.811911401534239</c:v>
                </c:pt>
                <c:pt idx="43695">
                  <c:v>7.675192651534239</c:v>
                </c:pt>
                <c:pt idx="43696">
                  <c:v>7.675192651534239</c:v>
                </c:pt>
                <c:pt idx="43697">
                  <c:v>7.597067651534239</c:v>
                </c:pt>
                <c:pt idx="43698">
                  <c:v>7.7337864015342399</c:v>
                </c:pt>
                <c:pt idx="43699">
                  <c:v>7.636130151534239</c:v>
                </c:pt>
                <c:pt idx="43700">
                  <c:v>7.5775364015342399</c:v>
                </c:pt>
                <c:pt idx="43701">
                  <c:v>7.5775364015342399</c:v>
                </c:pt>
                <c:pt idx="43702">
                  <c:v>7.694723901534239</c:v>
                </c:pt>
                <c:pt idx="43703">
                  <c:v>7.597067651534239</c:v>
                </c:pt>
                <c:pt idx="43704">
                  <c:v>7.636130151534239</c:v>
                </c:pt>
                <c:pt idx="43705">
                  <c:v>7.4994114015342399</c:v>
                </c:pt>
                <c:pt idx="43706">
                  <c:v>7.7728489015342399</c:v>
                </c:pt>
                <c:pt idx="43707">
                  <c:v>7.597067651534239</c:v>
                </c:pt>
                <c:pt idx="43708">
                  <c:v>7.675192651534239</c:v>
                </c:pt>
                <c:pt idx="43709">
                  <c:v>7.694723901534239</c:v>
                </c:pt>
                <c:pt idx="43710">
                  <c:v>7.811911401534239</c:v>
                </c:pt>
                <c:pt idx="43711">
                  <c:v>7.7337864015342399</c:v>
                </c:pt>
                <c:pt idx="43712">
                  <c:v>7.636130151534239</c:v>
                </c:pt>
                <c:pt idx="43713">
                  <c:v>7.5775364015342399</c:v>
                </c:pt>
                <c:pt idx="43714">
                  <c:v>7.7728489015342399</c:v>
                </c:pt>
                <c:pt idx="43715">
                  <c:v>7.597067651534239</c:v>
                </c:pt>
                <c:pt idx="43716">
                  <c:v>7.5580051515342399</c:v>
                </c:pt>
                <c:pt idx="43717">
                  <c:v>7.4994114015342399</c:v>
                </c:pt>
                <c:pt idx="43718">
                  <c:v>7.636130151534239</c:v>
                </c:pt>
                <c:pt idx="43719">
                  <c:v>7.636130151534239</c:v>
                </c:pt>
                <c:pt idx="43720">
                  <c:v>7.675192651534239</c:v>
                </c:pt>
                <c:pt idx="43721">
                  <c:v>7.636130151534239</c:v>
                </c:pt>
                <c:pt idx="43722">
                  <c:v>7.597067651534239</c:v>
                </c:pt>
                <c:pt idx="43723">
                  <c:v>7.6556614015342399</c:v>
                </c:pt>
                <c:pt idx="43724">
                  <c:v>7.694723901534239</c:v>
                </c:pt>
                <c:pt idx="43725">
                  <c:v>7.597067651534239</c:v>
                </c:pt>
                <c:pt idx="43726">
                  <c:v>7.694723901534239</c:v>
                </c:pt>
                <c:pt idx="43727">
                  <c:v>7.811911401534239</c:v>
                </c:pt>
                <c:pt idx="43728">
                  <c:v>7.6556614015342399</c:v>
                </c:pt>
                <c:pt idx="43729">
                  <c:v>7.5775364015342399</c:v>
                </c:pt>
                <c:pt idx="43730">
                  <c:v>7.675192651534239</c:v>
                </c:pt>
                <c:pt idx="43731">
                  <c:v>7.6556614015342399</c:v>
                </c:pt>
                <c:pt idx="43732">
                  <c:v>7.6556614015342399</c:v>
                </c:pt>
                <c:pt idx="43733">
                  <c:v>7.5775364015342399</c:v>
                </c:pt>
                <c:pt idx="43734">
                  <c:v>7.694723901534239</c:v>
                </c:pt>
                <c:pt idx="43735">
                  <c:v>7.694723901534239</c:v>
                </c:pt>
                <c:pt idx="43736">
                  <c:v>7.4994114015342399</c:v>
                </c:pt>
                <c:pt idx="43737">
                  <c:v>7.597067651534239</c:v>
                </c:pt>
                <c:pt idx="43738">
                  <c:v>7.636130151534239</c:v>
                </c:pt>
                <c:pt idx="43739">
                  <c:v>7.4994114015342399</c:v>
                </c:pt>
                <c:pt idx="43740">
                  <c:v>7.5775364015342399</c:v>
                </c:pt>
                <c:pt idx="43741">
                  <c:v>7.6556614015342399</c:v>
                </c:pt>
                <c:pt idx="43742">
                  <c:v>7.675192651534239</c:v>
                </c:pt>
                <c:pt idx="43743">
                  <c:v>7.675192651534239</c:v>
                </c:pt>
                <c:pt idx="43744">
                  <c:v>7.694723901534239</c:v>
                </c:pt>
                <c:pt idx="43745">
                  <c:v>7.5580051515342399</c:v>
                </c:pt>
                <c:pt idx="43746">
                  <c:v>7.5189426515342399</c:v>
                </c:pt>
                <c:pt idx="43747">
                  <c:v>7.6556614015342399</c:v>
                </c:pt>
                <c:pt idx="43748">
                  <c:v>7.675192651534239</c:v>
                </c:pt>
                <c:pt idx="43749">
                  <c:v>7.675192651534239</c:v>
                </c:pt>
                <c:pt idx="43750">
                  <c:v>7.597067651534239</c:v>
                </c:pt>
                <c:pt idx="43751">
                  <c:v>7.5580051515342399</c:v>
                </c:pt>
                <c:pt idx="43752">
                  <c:v>7.675192651534239</c:v>
                </c:pt>
                <c:pt idx="43753">
                  <c:v>7.7337864015342399</c:v>
                </c:pt>
                <c:pt idx="43754">
                  <c:v>7.6556614015342399</c:v>
                </c:pt>
                <c:pt idx="43755">
                  <c:v>7.6556614015342399</c:v>
                </c:pt>
                <c:pt idx="43756">
                  <c:v>7.7337864015342399</c:v>
                </c:pt>
                <c:pt idx="43757">
                  <c:v>7.597067651534239</c:v>
                </c:pt>
                <c:pt idx="43758">
                  <c:v>7.5580051515342399</c:v>
                </c:pt>
                <c:pt idx="43759">
                  <c:v>7.753317651534239</c:v>
                </c:pt>
                <c:pt idx="43760">
                  <c:v>7.7728489015342399</c:v>
                </c:pt>
                <c:pt idx="43761">
                  <c:v>7.675192651534239</c:v>
                </c:pt>
                <c:pt idx="43762">
                  <c:v>7.636130151534239</c:v>
                </c:pt>
                <c:pt idx="43763">
                  <c:v>7.597067651534239</c:v>
                </c:pt>
                <c:pt idx="43764">
                  <c:v>7.597067651534239</c:v>
                </c:pt>
                <c:pt idx="43765">
                  <c:v>7.5775364015342399</c:v>
                </c:pt>
                <c:pt idx="43766">
                  <c:v>7.5189426515342399</c:v>
                </c:pt>
                <c:pt idx="43767">
                  <c:v>7.5580051515342399</c:v>
                </c:pt>
                <c:pt idx="43768">
                  <c:v>7.5580051515342399</c:v>
                </c:pt>
                <c:pt idx="43769">
                  <c:v>7.5775364015342399</c:v>
                </c:pt>
                <c:pt idx="43770">
                  <c:v>7.597067651534239</c:v>
                </c:pt>
                <c:pt idx="43771">
                  <c:v>7.675192651534239</c:v>
                </c:pt>
                <c:pt idx="43772">
                  <c:v>7.675192651534239</c:v>
                </c:pt>
                <c:pt idx="43773">
                  <c:v>7.694723901534239</c:v>
                </c:pt>
                <c:pt idx="43774">
                  <c:v>7.7337864015342399</c:v>
                </c:pt>
                <c:pt idx="43775">
                  <c:v>7.7337864015342399</c:v>
                </c:pt>
                <c:pt idx="43776">
                  <c:v>7.811911401534239</c:v>
                </c:pt>
                <c:pt idx="43777">
                  <c:v>7.597067651534239</c:v>
                </c:pt>
                <c:pt idx="43778">
                  <c:v>7.6556614015342399</c:v>
                </c:pt>
                <c:pt idx="43779">
                  <c:v>7.5775364015342399</c:v>
                </c:pt>
                <c:pt idx="43780">
                  <c:v>7.675192651534239</c:v>
                </c:pt>
                <c:pt idx="43781">
                  <c:v>7.5580051515342399</c:v>
                </c:pt>
                <c:pt idx="43782">
                  <c:v>7.6556614015342399</c:v>
                </c:pt>
                <c:pt idx="43783">
                  <c:v>7.636130151534239</c:v>
                </c:pt>
                <c:pt idx="43784">
                  <c:v>7.597067651534239</c:v>
                </c:pt>
                <c:pt idx="43785">
                  <c:v>7.597067651534239</c:v>
                </c:pt>
                <c:pt idx="43786">
                  <c:v>7.6556614015342399</c:v>
                </c:pt>
                <c:pt idx="43787">
                  <c:v>7.675192651534239</c:v>
                </c:pt>
                <c:pt idx="43788">
                  <c:v>7.597067651534239</c:v>
                </c:pt>
                <c:pt idx="43789">
                  <c:v>7.4798801515342399</c:v>
                </c:pt>
                <c:pt idx="43790">
                  <c:v>7.694723901534239</c:v>
                </c:pt>
                <c:pt idx="43791">
                  <c:v>7.597067651534239</c:v>
                </c:pt>
                <c:pt idx="43792">
                  <c:v>7.7337864015342399</c:v>
                </c:pt>
                <c:pt idx="43793">
                  <c:v>7.7337864015342399</c:v>
                </c:pt>
                <c:pt idx="43794">
                  <c:v>7.753317651534239</c:v>
                </c:pt>
                <c:pt idx="43795">
                  <c:v>7.636130151534239</c:v>
                </c:pt>
                <c:pt idx="43796">
                  <c:v>7.811911401534239</c:v>
                </c:pt>
                <c:pt idx="43797">
                  <c:v>7.694723901534239</c:v>
                </c:pt>
                <c:pt idx="43798">
                  <c:v>7.597067651534239</c:v>
                </c:pt>
                <c:pt idx="43799">
                  <c:v>7.636130151534239</c:v>
                </c:pt>
                <c:pt idx="43800">
                  <c:v>7.5775364015342399</c:v>
                </c:pt>
                <c:pt idx="43801">
                  <c:v>7.4994114015342399</c:v>
                </c:pt>
                <c:pt idx="43802">
                  <c:v>7.7337864015342399</c:v>
                </c:pt>
                <c:pt idx="43803">
                  <c:v>7.694723901534239</c:v>
                </c:pt>
                <c:pt idx="43804">
                  <c:v>7.6556614015342399</c:v>
                </c:pt>
                <c:pt idx="43805">
                  <c:v>7.636130151534239</c:v>
                </c:pt>
                <c:pt idx="43806">
                  <c:v>7.5775364015342399</c:v>
                </c:pt>
                <c:pt idx="43807">
                  <c:v>7.6556614015342399</c:v>
                </c:pt>
                <c:pt idx="43808">
                  <c:v>7.675192651534239</c:v>
                </c:pt>
                <c:pt idx="43809">
                  <c:v>7.850973901534239</c:v>
                </c:pt>
                <c:pt idx="43810">
                  <c:v>7.8314426515342399</c:v>
                </c:pt>
                <c:pt idx="43811">
                  <c:v>7.5775364015342399</c:v>
                </c:pt>
                <c:pt idx="43812">
                  <c:v>7.597067651534239</c:v>
                </c:pt>
                <c:pt idx="43813">
                  <c:v>7.694723901534239</c:v>
                </c:pt>
                <c:pt idx="43814">
                  <c:v>7.636130151534239</c:v>
                </c:pt>
                <c:pt idx="43815">
                  <c:v>7.694723901534239</c:v>
                </c:pt>
                <c:pt idx="43816">
                  <c:v>7.675192651534239</c:v>
                </c:pt>
                <c:pt idx="43817">
                  <c:v>7.694723901534239</c:v>
                </c:pt>
                <c:pt idx="43818">
                  <c:v>7.5775364015342399</c:v>
                </c:pt>
                <c:pt idx="43819">
                  <c:v>7.5775364015342399</c:v>
                </c:pt>
                <c:pt idx="43820">
                  <c:v>7.675192651534239</c:v>
                </c:pt>
                <c:pt idx="43821">
                  <c:v>7.5775364015342399</c:v>
                </c:pt>
                <c:pt idx="43822">
                  <c:v>7.694723901534239</c:v>
                </c:pt>
                <c:pt idx="43823">
                  <c:v>7.694723901534239</c:v>
                </c:pt>
                <c:pt idx="43824">
                  <c:v>7.636130151534239</c:v>
                </c:pt>
                <c:pt idx="43825">
                  <c:v>7.7728489015342399</c:v>
                </c:pt>
                <c:pt idx="43826">
                  <c:v>7.7337864015342399</c:v>
                </c:pt>
                <c:pt idx="43827">
                  <c:v>7.753317651534239</c:v>
                </c:pt>
                <c:pt idx="43828">
                  <c:v>7.6556614015342399</c:v>
                </c:pt>
                <c:pt idx="43829">
                  <c:v>7.597067651534239</c:v>
                </c:pt>
                <c:pt idx="43830">
                  <c:v>7.675192651534239</c:v>
                </c:pt>
                <c:pt idx="43831">
                  <c:v>7.6556614015342399</c:v>
                </c:pt>
                <c:pt idx="43832">
                  <c:v>7.5775364015342399</c:v>
                </c:pt>
                <c:pt idx="43833">
                  <c:v>7.5775364015342399</c:v>
                </c:pt>
                <c:pt idx="43834">
                  <c:v>7.694723901534239</c:v>
                </c:pt>
                <c:pt idx="43835">
                  <c:v>7.5775364015342399</c:v>
                </c:pt>
                <c:pt idx="43836">
                  <c:v>7.6556614015342399</c:v>
                </c:pt>
                <c:pt idx="43837">
                  <c:v>7.6556614015342399</c:v>
                </c:pt>
                <c:pt idx="43838">
                  <c:v>7.6556614015342399</c:v>
                </c:pt>
                <c:pt idx="43839">
                  <c:v>7.5580051515342399</c:v>
                </c:pt>
                <c:pt idx="43840">
                  <c:v>7.5580051515342399</c:v>
                </c:pt>
                <c:pt idx="43841">
                  <c:v>7.5775364015342399</c:v>
                </c:pt>
                <c:pt idx="43842">
                  <c:v>7.753317651534239</c:v>
                </c:pt>
                <c:pt idx="43843">
                  <c:v>7.675192651534239</c:v>
                </c:pt>
                <c:pt idx="43844">
                  <c:v>7.7728489015342399</c:v>
                </c:pt>
                <c:pt idx="43845">
                  <c:v>7.6556614015342399</c:v>
                </c:pt>
                <c:pt idx="43846">
                  <c:v>7.5580051515342399</c:v>
                </c:pt>
                <c:pt idx="43847">
                  <c:v>7.636130151534239</c:v>
                </c:pt>
                <c:pt idx="43848">
                  <c:v>7.597067651534239</c:v>
                </c:pt>
                <c:pt idx="43849">
                  <c:v>7.636130151534239</c:v>
                </c:pt>
                <c:pt idx="43850">
                  <c:v>7.753317651534239</c:v>
                </c:pt>
                <c:pt idx="43851">
                  <c:v>7.597067651534239</c:v>
                </c:pt>
                <c:pt idx="43852">
                  <c:v>7.694723901534239</c:v>
                </c:pt>
                <c:pt idx="43853">
                  <c:v>7.675192651534239</c:v>
                </c:pt>
                <c:pt idx="43854">
                  <c:v>7.6556614015342399</c:v>
                </c:pt>
                <c:pt idx="43855">
                  <c:v>7.6556614015342399</c:v>
                </c:pt>
                <c:pt idx="43856">
                  <c:v>7.5580051515342399</c:v>
                </c:pt>
                <c:pt idx="43857">
                  <c:v>7.5775364015342399</c:v>
                </c:pt>
                <c:pt idx="43858">
                  <c:v>7.5775364015342399</c:v>
                </c:pt>
                <c:pt idx="43859">
                  <c:v>7.753317651534239</c:v>
                </c:pt>
                <c:pt idx="43860">
                  <c:v>7.694723901534239</c:v>
                </c:pt>
                <c:pt idx="43861">
                  <c:v>7.694723901534239</c:v>
                </c:pt>
                <c:pt idx="43862">
                  <c:v>7.5189426515342399</c:v>
                </c:pt>
                <c:pt idx="43863">
                  <c:v>7.636130151534239</c:v>
                </c:pt>
                <c:pt idx="43864">
                  <c:v>7.6556614015342399</c:v>
                </c:pt>
                <c:pt idx="43865">
                  <c:v>7.5580051515342399</c:v>
                </c:pt>
                <c:pt idx="43866">
                  <c:v>7.6556614015342399</c:v>
                </c:pt>
                <c:pt idx="43867">
                  <c:v>7.5189426515342399</c:v>
                </c:pt>
                <c:pt idx="43868">
                  <c:v>7.597067651534239</c:v>
                </c:pt>
                <c:pt idx="43869">
                  <c:v>7.4798801515342399</c:v>
                </c:pt>
                <c:pt idx="43870">
                  <c:v>7.636130151534239</c:v>
                </c:pt>
                <c:pt idx="43871">
                  <c:v>7.636130151534239</c:v>
                </c:pt>
                <c:pt idx="43872">
                  <c:v>7.6556614015342399</c:v>
                </c:pt>
                <c:pt idx="43873">
                  <c:v>7.6556614015342399</c:v>
                </c:pt>
                <c:pt idx="43874">
                  <c:v>7.753317651534239</c:v>
                </c:pt>
                <c:pt idx="43875">
                  <c:v>7.890036401534239</c:v>
                </c:pt>
                <c:pt idx="43876">
                  <c:v>7.7728489015342399</c:v>
                </c:pt>
                <c:pt idx="43877">
                  <c:v>7.7728489015342399</c:v>
                </c:pt>
                <c:pt idx="43878">
                  <c:v>7.636130151534239</c:v>
                </c:pt>
                <c:pt idx="43879">
                  <c:v>7.5775364015342399</c:v>
                </c:pt>
                <c:pt idx="43880">
                  <c:v>7.5580051515342399</c:v>
                </c:pt>
                <c:pt idx="43881">
                  <c:v>7.694723901534239</c:v>
                </c:pt>
                <c:pt idx="43882">
                  <c:v>7.4994114015342399</c:v>
                </c:pt>
                <c:pt idx="43883">
                  <c:v>7.4798801515342399</c:v>
                </c:pt>
                <c:pt idx="43884">
                  <c:v>7.5775364015342399</c:v>
                </c:pt>
                <c:pt idx="43885">
                  <c:v>7.675192651534239</c:v>
                </c:pt>
                <c:pt idx="43886">
                  <c:v>7.5775364015342399</c:v>
                </c:pt>
                <c:pt idx="43887">
                  <c:v>7.5580051515342399</c:v>
                </c:pt>
                <c:pt idx="43888">
                  <c:v>7.6556614015342399</c:v>
                </c:pt>
                <c:pt idx="43889">
                  <c:v>7.636130151534239</c:v>
                </c:pt>
                <c:pt idx="43890">
                  <c:v>7.7728489015342399</c:v>
                </c:pt>
                <c:pt idx="43891">
                  <c:v>7.694723901534239</c:v>
                </c:pt>
                <c:pt idx="43892">
                  <c:v>7.753317651534239</c:v>
                </c:pt>
                <c:pt idx="43893">
                  <c:v>7.753317651534239</c:v>
                </c:pt>
                <c:pt idx="43894">
                  <c:v>7.7728489015342399</c:v>
                </c:pt>
                <c:pt idx="43895">
                  <c:v>7.8314426515342399</c:v>
                </c:pt>
                <c:pt idx="43896">
                  <c:v>7.694723901534239</c:v>
                </c:pt>
                <c:pt idx="43897">
                  <c:v>7.694723901534239</c:v>
                </c:pt>
                <c:pt idx="43898">
                  <c:v>7.6556614015342399</c:v>
                </c:pt>
                <c:pt idx="43899">
                  <c:v>7.636130151534239</c:v>
                </c:pt>
                <c:pt idx="43900">
                  <c:v>7.7728489015342399</c:v>
                </c:pt>
                <c:pt idx="43901">
                  <c:v>7.597067651534239</c:v>
                </c:pt>
                <c:pt idx="43902">
                  <c:v>7.7728489015342399</c:v>
                </c:pt>
                <c:pt idx="43903">
                  <c:v>7.636130151534239</c:v>
                </c:pt>
                <c:pt idx="43904">
                  <c:v>7.5580051515342399</c:v>
                </c:pt>
                <c:pt idx="43905">
                  <c:v>7.636130151534239</c:v>
                </c:pt>
                <c:pt idx="43906">
                  <c:v>7.636130151534239</c:v>
                </c:pt>
                <c:pt idx="43907">
                  <c:v>7.5775364015342399</c:v>
                </c:pt>
                <c:pt idx="43908">
                  <c:v>7.675192651534239</c:v>
                </c:pt>
                <c:pt idx="43909">
                  <c:v>7.811911401534239</c:v>
                </c:pt>
                <c:pt idx="43910">
                  <c:v>7.850973901534239</c:v>
                </c:pt>
                <c:pt idx="43911">
                  <c:v>7.811911401534239</c:v>
                </c:pt>
                <c:pt idx="43912">
                  <c:v>7.7337864015342399</c:v>
                </c:pt>
                <c:pt idx="43913">
                  <c:v>7.694723901534239</c:v>
                </c:pt>
                <c:pt idx="43914">
                  <c:v>7.694723901534239</c:v>
                </c:pt>
                <c:pt idx="43915">
                  <c:v>7.636130151534239</c:v>
                </c:pt>
                <c:pt idx="43916">
                  <c:v>7.753317651534239</c:v>
                </c:pt>
                <c:pt idx="43917">
                  <c:v>7.6556614015342399</c:v>
                </c:pt>
                <c:pt idx="43918">
                  <c:v>7.753317651534239</c:v>
                </c:pt>
                <c:pt idx="43919">
                  <c:v>7.675192651534239</c:v>
                </c:pt>
                <c:pt idx="43920">
                  <c:v>7.694723901534239</c:v>
                </c:pt>
                <c:pt idx="43921">
                  <c:v>7.753317651534239</c:v>
                </c:pt>
                <c:pt idx="43922">
                  <c:v>7.7337864015342399</c:v>
                </c:pt>
                <c:pt idx="43923">
                  <c:v>7.7728489015342399</c:v>
                </c:pt>
                <c:pt idx="43924">
                  <c:v>7.6556614015342399</c:v>
                </c:pt>
                <c:pt idx="43925">
                  <c:v>7.636130151534239</c:v>
                </c:pt>
                <c:pt idx="43926">
                  <c:v>7.597067651534239</c:v>
                </c:pt>
                <c:pt idx="43927">
                  <c:v>7.597067651534239</c:v>
                </c:pt>
                <c:pt idx="43928">
                  <c:v>7.7337864015342399</c:v>
                </c:pt>
                <c:pt idx="43929">
                  <c:v>7.753317651534239</c:v>
                </c:pt>
                <c:pt idx="43930">
                  <c:v>7.597067651534239</c:v>
                </c:pt>
                <c:pt idx="43931">
                  <c:v>7.694723901534239</c:v>
                </c:pt>
                <c:pt idx="43932">
                  <c:v>7.694723901534239</c:v>
                </c:pt>
                <c:pt idx="43933">
                  <c:v>7.7728489015342399</c:v>
                </c:pt>
                <c:pt idx="43934">
                  <c:v>7.694723901534239</c:v>
                </c:pt>
                <c:pt idx="43935">
                  <c:v>7.694723901534239</c:v>
                </c:pt>
                <c:pt idx="43936">
                  <c:v>7.7728489015342399</c:v>
                </c:pt>
                <c:pt idx="43937">
                  <c:v>7.694723901534239</c:v>
                </c:pt>
                <c:pt idx="43938">
                  <c:v>7.675192651534239</c:v>
                </c:pt>
                <c:pt idx="43939">
                  <c:v>7.7337864015342399</c:v>
                </c:pt>
                <c:pt idx="43940">
                  <c:v>7.6556614015342399</c:v>
                </c:pt>
                <c:pt idx="43941">
                  <c:v>7.753317651534239</c:v>
                </c:pt>
                <c:pt idx="43942">
                  <c:v>7.753317651534239</c:v>
                </c:pt>
                <c:pt idx="43943">
                  <c:v>7.8314426515342399</c:v>
                </c:pt>
                <c:pt idx="43944">
                  <c:v>7.811911401534239</c:v>
                </c:pt>
                <c:pt idx="43945">
                  <c:v>7.7728489015342399</c:v>
                </c:pt>
                <c:pt idx="43946">
                  <c:v>7.811911401534239</c:v>
                </c:pt>
                <c:pt idx="43947">
                  <c:v>7.694723901534239</c:v>
                </c:pt>
                <c:pt idx="43948">
                  <c:v>7.597067651534239</c:v>
                </c:pt>
                <c:pt idx="43949">
                  <c:v>7.5775364015342399</c:v>
                </c:pt>
                <c:pt idx="43950">
                  <c:v>7.5189426515342399</c:v>
                </c:pt>
                <c:pt idx="43951">
                  <c:v>7.5775364015342399</c:v>
                </c:pt>
                <c:pt idx="43952">
                  <c:v>7.597067651534239</c:v>
                </c:pt>
                <c:pt idx="43953">
                  <c:v>7.5580051515342399</c:v>
                </c:pt>
                <c:pt idx="43954">
                  <c:v>7.6556614015342399</c:v>
                </c:pt>
                <c:pt idx="43955">
                  <c:v>7.4994114015342399</c:v>
                </c:pt>
                <c:pt idx="43956">
                  <c:v>7.5775364015342399</c:v>
                </c:pt>
                <c:pt idx="43957">
                  <c:v>7.5189426515342399</c:v>
                </c:pt>
                <c:pt idx="43958">
                  <c:v>7.5775364015342399</c:v>
                </c:pt>
                <c:pt idx="43959">
                  <c:v>7.5775364015342399</c:v>
                </c:pt>
                <c:pt idx="43960">
                  <c:v>7.694723901534239</c:v>
                </c:pt>
                <c:pt idx="43961">
                  <c:v>7.7728489015342399</c:v>
                </c:pt>
                <c:pt idx="43962">
                  <c:v>7.7728489015342399</c:v>
                </c:pt>
                <c:pt idx="43963">
                  <c:v>7.694723901534239</c:v>
                </c:pt>
                <c:pt idx="43964">
                  <c:v>7.811911401534239</c:v>
                </c:pt>
                <c:pt idx="43965">
                  <c:v>7.694723901534239</c:v>
                </c:pt>
                <c:pt idx="43966">
                  <c:v>7.753317651534239</c:v>
                </c:pt>
                <c:pt idx="43967">
                  <c:v>7.890036401534239</c:v>
                </c:pt>
                <c:pt idx="43968">
                  <c:v>7.9681614015342399</c:v>
                </c:pt>
                <c:pt idx="43969">
                  <c:v>7.8314426515342399</c:v>
                </c:pt>
                <c:pt idx="43970">
                  <c:v>7.7337864015342399</c:v>
                </c:pt>
                <c:pt idx="43971">
                  <c:v>7.7337864015342399</c:v>
                </c:pt>
                <c:pt idx="43972">
                  <c:v>7.636130151534239</c:v>
                </c:pt>
                <c:pt idx="43973">
                  <c:v>7.636130151534239</c:v>
                </c:pt>
                <c:pt idx="43974">
                  <c:v>7.5580051515342399</c:v>
                </c:pt>
                <c:pt idx="43975">
                  <c:v>7.5189426515342399</c:v>
                </c:pt>
                <c:pt idx="43976">
                  <c:v>7.4798801515342399</c:v>
                </c:pt>
                <c:pt idx="43977">
                  <c:v>7.5580051515342399</c:v>
                </c:pt>
                <c:pt idx="43978">
                  <c:v>7.5775364015342399</c:v>
                </c:pt>
                <c:pt idx="43979">
                  <c:v>7.4798801515342399</c:v>
                </c:pt>
                <c:pt idx="43980">
                  <c:v>7.4798801515342399</c:v>
                </c:pt>
                <c:pt idx="43981">
                  <c:v>7.5189426515342399</c:v>
                </c:pt>
                <c:pt idx="43982">
                  <c:v>7.597067651534239</c:v>
                </c:pt>
                <c:pt idx="43983">
                  <c:v>7.5775364015342399</c:v>
                </c:pt>
                <c:pt idx="43984">
                  <c:v>7.7728489015342399</c:v>
                </c:pt>
                <c:pt idx="43985">
                  <c:v>7.694723901534239</c:v>
                </c:pt>
                <c:pt idx="43986">
                  <c:v>7.850973901534239</c:v>
                </c:pt>
                <c:pt idx="43987">
                  <c:v>7.811911401534239</c:v>
                </c:pt>
                <c:pt idx="43988">
                  <c:v>7.694723901534239</c:v>
                </c:pt>
                <c:pt idx="43989">
                  <c:v>7.753317651534239</c:v>
                </c:pt>
                <c:pt idx="43990">
                  <c:v>7.675192651534239</c:v>
                </c:pt>
                <c:pt idx="43991">
                  <c:v>7.7728489015342399</c:v>
                </c:pt>
                <c:pt idx="43992">
                  <c:v>7.5775364015342399</c:v>
                </c:pt>
                <c:pt idx="43993">
                  <c:v>7.597067651534239</c:v>
                </c:pt>
                <c:pt idx="43994">
                  <c:v>7.6556614015342399</c:v>
                </c:pt>
                <c:pt idx="43995">
                  <c:v>7.694723901534239</c:v>
                </c:pt>
                <c:pt idx="43996">
                  <c:v>7.6556614015342399</c:v>
                </c:pt>
                <c:pt idx="43997">
                  <c:v>7.4798801515342399</c:v>
                </c:pt>
                <c:pt idx="43998">
                  <c:v>7.4994114015342399</c:v>
                </c:pt>
                <c:pt idx="43999">
                  <c:v>7.5580051515342399</c:v>
                </c:pt>
                <c:pt idx="44000">
                  <c:v>7.4017551515342399</c:v>
                </c:pt>
                <c:pt idx="44001">
                  <c:v>7.5580051515342399</c:v>
                </c:pt>
                <c:pt idx="44002">
                  <c:v>7.5189426515342399</c:v>
                </c:pt>
                <c:pt idx="44003">
                  <c:v>7.597067651534239</c:v>
                </c:pt>
                <c:pt idx="44004">
                  <c:v>7.675192651534239</c:v>
                </c:pt>
                <c:pt idx="44005">
                  <c:v>7.694723901534239</c:v>
                </c:pt>
                <c:pt idx="44006">
                  <c:v>7.597067651534239</c:v>
                </c:pt>
                <c:pt idx="44007">
                  <c:v>7.7337864015342399</c:v>
                </c:pt>
                <c:pt idx="44008">
                  <c:v>7.694723901534239</c:v>
                </c:pt>
                <c:pt idx="44009">
                  <c:v>7.675192651534239</c:v>
                </c:pt>
                <c:pt idx="44010">
                  <c:v>7.6556614015342399</c:v>
                </c:pt>
                <c:pt idx="44011">
                  <c:v>7.636130151534239</c:v>
                </c:pt>
                <c:pt idx="44012">
                  <c:v>7.597067651534239</c:v>
                </c:pt>
                <c:pt idx="44013">
                  <c:v>7.597067651534239</c:v>
                </c:pt>
                <c:pt idx="44014">
                  <c:v>7.4994114015342399</c:v>
                </c:pt>
                <c:pt idx="44015">
                  <c:v>7.6556614015342399</c:v>
                </c:pt>
                <c:pt idx="44016">
                  <c:v>7.6556614015342399</c:v>
                </c:pt>
                <c:pt idx="44017">
                  <c:v>7.4212864015342399</c:v>
                </c:pt>
                <c:pt idx="44018">
                  <c:v>7.5189426515342399</c:v>
                </c:pt>
                <c:pt idx="44019">
                  <c:v>7.4994114015342399</c:v>
                </c:pt>
                <c:pt idx="44020">
                  <c:v>7.5580051515342399</c:v>
                </c:pt>
                <c:pt idx="44021">
                  <c:v>7.4994114015342399</c:v>
                </c:pt>
                <c:pt idx="44022">
                  <c:v>7.5189426515342399</c:v>
                </c:pt>
                <c:pt idx="44023">
                  <c:v>7.5580051515342399</c:v>
                </c:pt>
                <c:pt idx="44024">
                  <c:v>7.6556614015342399</c:v>
                </c:pt>
                <c:pt idx="44025">
                  <c:v>7.6556614015342399</c:v>
                </c:pt>
                <c:pt idx="44026">
                  <c:v>7.4994114015342399</c:v>
                </c:pt>
                <c:pt idx="44027">
                  <c:v>7.5775364015342399</c:v>
                </c:pt>
                <c:pt idx="44028">
                  <c:v>7.675192651534239</c:v>
                </c:pt>
                <c:pt idx="44029">
                  <c:v>7.7728489015342399</c:v>
                </c:pt>
                <c:pt idx="44030">
                  <c:v>7.636130151534239</c:v>
                </c:pt>
                <c:pt idx="44031">
                  <c:v>7.6556614015342399</c:v>
                </c:pt>
                <c:pt idx="44032">
                  <c:v>7.5775364015342399</c:v>
                </c:pt>
                <c:pt idx="44033">
                  <c:v>7.7337864015342399</c:v>
                </c:pt>
                <c:pt idx="44034">
                  <c:v>7.7337864015342399</c:v>
                </c:pt>
                <c:pt idx="44035">
                  <c:v>7.4994114015342399</c:v>
                </c:pt>
                <c:pt idx="44036">
                  <c:v>7.6556614015342399</c:v>
                </c:pt>
                <c:pt idx="44037">
                  <c:v>7.5580051515342399</c:v>
                </c:pt>
                <c:pt idx="44038">
                  <c:v>7.636130151534239</c:v>
                </c:pt>
                <c:pt idx="44039">
                  <c:v>7.4798801515342399</c:v>
                </c:pt>
                <c:pt idx="44040">
                  <c:v>7.4212864015342399</c:v>
                </c:pt>
                <c:pt idx="44041">
                  <c:v>7.6556614015342399</c:v>
                </c:pt>
                <c:pt idx="44042">
                  <c:v>7.5580051515342399</c:v>
                </c:pt>
                <c:pt idx="44043">
                  <c:v>7.6556614015342399</c:v>
                </c:pt>
                <c:pt idx="44044">
                  <c:v>7.5775364015342399</c:v>
                </c:pt>
                <c:pt idx="44045">
                  <c:v>7.597067651534239</c:v>
                </c:pt>
                <c:pt idx="44046">
                  <c:v>7.675192651534239</c:v>
                </c:pt>
                <c:pt idx="44047">
                  <c:v>7.4212864015342399</c:v>
                </c:pt>
                <c:pt idx="44048">
                  <c:v>7.5189426515342399</c:v>
                </c:pt>
                <c:pt idx="44049">
                  <c:v>7.3431614015342399</c:v>
                </c:pt>
                <c:pt idx="44050">
                  <c:v>7.5775364015342399</c:v>
                </c:pt>
                <c:pt idx="44051">
                  <c:v>7.597067651534239</c:v>
                </c:pt>
                <c:pt idx="44052">
                  <c:v>7.5775364015342399</c:v>
                </c:pt>
                <c:pt idx="44053">
                  <c:v>7.597067651534239</c:v>
                </c:pt>
                <c:pt idx="44054">
                  <c:v>7.636130151534239</c:v>
                </c:pt>
                <c:pt idx="44055">
                  <c:v>7.811911401534239</c:v>
                </c:pt>
                <c:pt idx="44056">
                  <c:v>7.694723901534239</c:v>
                </c:pt>
                <c:pt idx="44057">
                  <c:v>7.5580051515342399</c:v>
                </c:pt>
                <c:pt idx="44058">
                  <c:v>7.597067651534239</c:v>
                </c:pt>
                <c:pt idx="44059">
                  <c:v>7.5189426515342399</c:v>
                </c:pt>
                <c:pt idx="44060">
                  <c:v>7.5775364015342399</c:v>
                </c:pt>
                <c:pt idx="44061">
                  <c:v>7.597067651534239</c:v>
                </c:pt>
                <c:pt idx="44062">
                  <c:v>7.675192651534239</c:v>
                </c:pt>
                <c:pt idx="44063">
                  <c:v>7.5775364015342399</c:v>
                </c:pt>
                <c:pt idx="44064">
                  <c:v>7.597067651534239</c:v>
                </c:pt>
                <c:pt idx="44065">
                  <c:v>7.675192651534239</c:v>
                </c:pt>
                <c:pt idx="44066">
                  <c:v>7.5775364015342399</c:v>
                </c:pt>
                <c:pt idx="44067">
                  <c:v>7.4798801515342399</c:v>
                </c:pt>
                <c:pt idx="44068">
                  <c:v>7.5775364015342399</c:v>
                </c:pt>
                <c:pt idx="44069">
                  <c:v>7.5775364015342399</c:v>
                </c:pt>
                <c:pt idx="44070">
                  <c:v>7.6556614015342399</c:v>
                </c:pt>
                <c:pt idx="44071">
                  <c:v>7.7728489015342399</c:v>
                </c:pt>
                <c:pt idx="44072">
                  <c:v>7.675192651534239</c:v>
                </c:pt>
                <c:pt idx="44073">
                  <c:v>7.675192651534239</c:v>
                </c:pt>
                <c:pt idx="44074">
                  <c:v>7.5775364015342399</c:v>
                </c:pt>
                <c:pt idx="44075">
                  <c:v>7.636130151534239</c:v>
                </c:pt>
                <c:pt idx="44076">
                  <c:v>7.694723901534239</c:v>
                </c:pt>
                <c:pt idx="44077">
                  <c:v>7.440817651534239</c:v>
                </c:pt>
                <c:pt idx="44078">
                  <c:v>7.6556614015342399</c:v>
                </c:pt>
                <c:pt idx="44079">
                  <c:v>7.5775364015342399</c:v>
                </c:pt>
                <c:pt idx="44080">
                  <c:v>7.675192651534239</c:v>
                </c:pt>
                <c:pt idx="44081">
                  <c:v>7.6556614015342399</c:v>
                </c:pt>
                <c:pt idx="44082">
                  <c:v>7.675192651534239</c:v>
                </c:pt>
                <c:pt idx="44083">
                  <c:v>7.7337864015342399</c:v>
                </c:pt>
                <c:pt idx="44084">
                  <c:v>7.440817651534239</c:v>
                </c:pt>
                <c:pt idx="44085">
                  <c:v>7.597067651534239</c:v>
                </c:pt>
                <c:pt idx="44086">
                  <c:v>7.5189426515342399</c:v>
                </c:pt>
                <c:pt idx="44087">
                  <c:v>7.4212864015342399</c:v>
                </c:pt>
                <c:pt idx="44088">
                  <c:v>7.636130151534239</c:v>
                </c:pt>
                <c:pt idx="44089">
                  <c:v>7.5775364015342399</c:v>
                </c:pt>
                <c:pt idx="44090">
                  <c:v>7.6556614015342399</c:v>
                </c:pt>
                <c:pt idx="44091">
                  <c:v>7.675192651534239</c:v>
                </c:pt>
                <c:pt idx="44092">
                  <c:v>7.7337864015342399</c:v>
                </c:pt>
                <c:pt idx="44093">
                  <c:v>7.753317651534239</c:v>
                </c:pt>
                <c:pt idx="44094">
                  <c:v>7.636130151534239</c:v>
                </c:pt>
                <c:pt idx="44095">
                  <c:v>7.675192651534239</c:v>
                </c:pt>
                <c:pt idx="44096">
                  <c:v>7.753317651534239</c:v>
                </c:pt>
                <c:pt idx="44097">
                  <c:v>7.675192651534239</c:v>
                </c:pt>
                <c:pt idx="44098">
                  <c:v>7.636130151534239</c:v>
                </c:pt>
                <c:pt idx="44099">
                  <c:v>7.636130151534239</c:v>
                </c:pt>
                <c:pt idx="44100">
                  <c:v>7.675192651534239</c:v>
                </c:pt>
                <c:pt idx="44101">
                  <c:v>7.6556614015342399</c:v>
                </c:pt>
                <c:pt idx="44102">
                  <c:v>7.636130151534239</c:v>
                </c:pt>
                <c:pt idx="44103">
                  <c:v>7.440817651534239</c:v>
                </c:pt>
                <c:pt idx="44104">
                  <c:v>7.597067651534239</c:v>
                </c:pt>
                <c:pt idx="44105">
                  <c:v>7.4994114015342399</c:v>
                </c:pt>
                <c:pt idx="44106">
                  <c:v>7.4994114015342399</c:v>
                </c:pt>
                <c:pt idx="44107">
                  <c:v>7.5775364015342399</c:v>
                </c:pt>
                <c:pt idx="44108">
                  <c:v>7.5189426515342399</c:v>
                </c:pt>
                <c:pt idx="44109">
                  <c:v>7.5775364015342399</c:v>
                </c:pt>
                <c:pt idx="44110">
                  <c:v>7.7337864015342399</c:v>
                </c:pt>
                <c:pt idx="44111">
                  <c:v>7.597067651534239</c:v>
                </c:pt>
                <c:pt idx="44112">
                  <c:v>7.7337864015342399</c:v>
                </c:pt>
                <c:pt idx="44113">
                  <c:v>7.597067651534239</c:v>
                </c:pt>
                <c:pt idx="44114">
                  <c:v>7.675192651534239</c:v>
                </c:pt>
                <c:pt idx="44115">
                  <c:v>7.753317651534239</c:v>
                </c:pt>
                <c:pt idx="44116">
                  <c:v>7.5775364015342399</c:v>
                </c:pt>
                <c:pt idx="44117">
                  <c:v>7.6556614015342399</c:v>
                </c:pt>
                <c:pt idx="44118">
                  <c:v>7.694723901534239</c:v>
                </c:pt>
                <c:pt idx="44119">
                  <c:v>7.675192651534239</c:v>
                </c:pt>
                <c:pt idx="44120">
                  <c:v>7.6556614015342399</c:v>
                </c:pt>
                <c:pt idx="44121">
                  <c:v>7.5580051515342399</c:v>
                </c:pt>
                <c:pt idx="44122">
                  <c:v>7.5775364015342399</c:v>
                </c:pt>
                <c:pt idx="44123">
                  <c:v>7.4017551515342399</c:v>
                </c:pt>
                <c:pt idx="44124">
                  <c:v>7.597067651534239</c:v>
                </c:pt>
                <c:pt idx="44125">
                  <c:v>7.5775364015342399</c:v>
                </c:pt>
                <c:pt idx="44126">
                  <c:v>7.597067651534239</c:v>
                </c:pt>
                <c:pt idx="44127">
                  <c:v>7.6556614015342399</c:v>
                </c:pt>
                <c:pt idx="44128">
                  <c:v>7.694723901534239</c:v>
                </c:pt>
                <c:pt idx="44129">
                  <c:v>7.597067651534239</c:v>
                </c:pt>
                <c:pt idx="44130">
                  <c:v>7.5775364015342399</c:v>
                </c:pt>
                <c:pt idx="44131">
                  <c:v>7.5580051515342399</c:v>
                </c:pt>
                <c:pt idx="44132">
                  <c:v>7.4994114015342399</c:v>
                </c:pt>
                <c:pt idx="44133">
                  <c:v>7.675192651534239</c:v>
                </c:pt>
                <c:pt idx="44134">
                  <c:v>7.597067651534239</c:v>
                </c:pt>
                <c:pt idx="44135">
                  <c:v>7.597067651534239</c:v>
                </c:pt>
                <c:pt idx="44136">
                  <c:v>7.636130151534239</c:v>
                </c:pt>
                <c:pt idx="44137">
                  <c:v>7.6556614015342399</c:v>
                </c:pt>
                <c:pt idx="44138">
                  <c:v>7.636130151534239</c:v>
                </c:pt>
                <c:pt idx="44139">
                  <c:v>7.597067651534239</c:v>
                </c:pt>
                <c:pt idx="44140">
                  <c:v>7.4798801515342399</c:v>
                </c:pt>
                <c:pt idx="44141">
                  <c:v>7.5775364015342399</c:v>
                </c:pt>
                <c:pt idx="44142">
                  <c:v>7.5580051515342399</c:v>
                </c:pt>
                <c:pt idx="44143">
                  <c:v>7.5189426515342399</c:v>
                </c:pt>
                <c:pt idx="44144">
                  <c:v>7.597067651534239</c:v>
                </c:pt>
                <c:pt idx="44145">
                  <c:v>7.675192651534239</c:v>
                </c:pt>
                <c:pt idx="44146">
                  <c:v>7.5580051515342399</c:v>
                </c:pt>
                <c:pt idx="44147">
                  <c:v>7.7337864015342399</c:v>
                </c:pt>
                <c:pt idx="44148">
                  <c:v>7.5775364015342399</c:v>
                </c:pt>
                <c:pt idx="44149">
                  <c:v>7.597067651534239</c:v>
                </c:pt>
                <c:pt idx="44150">
                  <c:v>7.597067651534239</c:v>
                </c:pt>
                <c:pt idx="44151">
                  <c:v>7.6556614015342399</c:v>
                </c:pt>
                <c:pt idx="44152">
                  <c:v>7.694723901534239</c:v>
                </c:pt>
                <c:pt idx="44153">
                  <c:v>7.5775364015342399</c:v>
                </c:pt>
                <c:pt idx="44154">
                  <c:v>7.5775364015342399</c:v>
                </c:pt>
                <c:pt idx="44155">
                  <c:v>7.597067651534239</c:v>
                </c:pt>
                <c:pt idx="44156">
                  <c:v>7.5189426515342399</c:v>
                </c:pt>
                <c:pt idx="44157">
                  <c:v>7.4798801515342399</c:v>
                </c:pt>
                <c:pt idx="44158">
                  <c:v>7.4994114015342399</c:v>
                </c:pt>
                <c:pt idx="44159">
                  <c:v>7.4994114015342399</c:v>
                </c:pt>
                <c:pt idx="44160">
                  <c:v>7.5189426515342399</c:v>
                </c:pt>
                <c:pt idx="44161">
                  <c:v>7.4017551515342399</c:v>
                </c:pt>
                <c:pt idx="44162">
                  <c:v>7.597067651534239</c:v>
                </c:pt>
                <c:pt idx="44163">
                  <c:v>7.597067651534239</c:v>
                </c:pt>
                <c:pt idx="44164">
                  <c:v>7.597067651534239</c:v>
                </c:pt>
                <c:pt idx="44165">
                  <c:v>7.597067651534239</c:v>
                </c:pt>
                <c:pt idx="44166">
                  <c:v>7.636130151534239</c:v>
                </c:pt>
                <c:pt idx="44167">
                  <c:v>7.6556614015342399</c:v>
                </c:pt>
                <c:pt idx="44168">
                  <c:v>7.7337864015342399</c:v>
                </c:pt>
                <c:pt idx="44169">
                  <c:v>7.5189426515342399</c:v>
                </c:pt>
                <c:pt idx="44170">
                  <c:v>7.694723901534239</c:v>
                </c:pt>
                <c:pt idx="44171">
                  <c:v>7.5775364015342399</c:v>
                </c:pt>
                <c:pt idx="44172">
                  <c:v>7.694723901534239</c:v>
                </c:pt>
                <c:pt idx="44173">
                  <c:v>7.4994114015342399</c:v>
                </c:pt>
                <c:pt idx="44174">
                  <c:v>7.636130151534239</c:v>
                </c:pt>
                <c:pt idx="44175">
                  <c:v>7.597067651534239</c:v>
                </c:pt>
                <c:pt idx="44176">
                  <c:v>7.636130151534239</c:v>
                </c:pt>
                <c:pt idx="44177">
                  <c:v>7.5775364015342399</c:v>
                </c:pt>
                <c:pt idx="44178">
                  <c:v>7.5580051515342399</c:v>
                </c:pt>
                <c:pt idx="44179">
                  <c:v>7.4994114015342399</c:v>
                </c:pt>
                <c:pt idx="44180">
                  <c:v>7.5775364015342399</c:v>
                </c:pt>
                <c:pt idx="44181">
                  <c:v>7.5775364015342399</c:v>
                </c:pt>
                <c:pt idx="44182">
                  <c:v>7.5775364015342399</c:v>
                </c:pt>
                <c:pt idx="44183">
                  <c:v>7.6556614015342399</c:v>
                </c:pt>
                <c:pt idx="44184">
                  <c:v>7.7728489015342399</c:v>
                </c:pt>
                <c:pt idx="44185">
                  <c:v>7.675192651534239</c:v>
                </c:pt>
                <c:pt idx="44186">
                  <c:v>7.6556614015342399</c:v>
                </c:pt>
                <c:pt idx="44187">
                  <c:v>7.675192651534239</c:v>
                </c:pt>
                <c:pt idx="44188">
                  <c:v>7.5775364015342399</c:v>
                </c:pt>
                <c:pt idx="44189">
                  <c:v>7.5189426515342399</c:v>
                </c:pt>
                <c:pt idx="44190">
                  <c:v>7.597067651534239</c:v>
                </c:pt>
                <c:pt idx="44191">
                  <c:v>7.5580051515342399</c:v>
                </c:pt>
                <c:pt idx="44192">
                  <c:v>7.4994114015342399</c:v>
                </c:pt>
                <c:pt idx="44193">
                  <c:v>7.5775364015342399</c:v>
                </c:pt>
                <c:pt idx="44194">
                  <c:v>7.440817651534239</c:v>
                </c:pt>
                <c:pt idx="44195">
                  <c:v>7.4798801515342399</c:v>
                </c:pt>
                <c:pt idx="44196">
                  <c:v>7.440817651534239</c:v>
                </c:pt>
                <c:pt idx="44197">
                  <c:v>7.4994114015342399</c:v>
                </c:pt>
                <c:pt idx="44198">
                  <c:v>7.6556614015342399</c:v>
                </c:pt>
                <c:pt idx="44199">
                  <c:v>7.597067651534239</c:v>
                </c:pt>
                <c:pt idx="44200">
                  <c:v>7.694723901534239</c:v>
                </c:pt>
                <c:pt idx="44201">
                  <c:v>7.597067651534239</c:v>
                </c:pt>
                <c:pt idx="44202">
                  <c:v>7.675192651534239</c:v>
                </c:pt>
                <c:pt idx="44203">
                  <c:v>7.6556614015342399</c:v>
                </c:pt>
                <c:pt idx="44204">
                  <c:v>7.6556614015342399</c:v>
                </c:pt>
                <c:pt idx="44205">
                  <c:v>7.5580051515342399</c:v>
                </c:pt>
                <c:pt idx="44206">
                  <c:v>7.6556614015342399</c:v>
                </c:pt>
                <c:pt idx="44207">
                  <c:v>7.4017551515342399</c:v>
                </c:pt>
                <c:pt idx="44208">
                  <c:v>7.636130151534239</c:v>
                </c:pt>
                <c:pt idx="44209">
                  <c:v>7.440817651534239</c:v>
                </c:pt>
                <c:pt idx="44210">
                  <c:v>7.4212864015342399</c:v>
                </c:pt>
                <c:pt idx="44211">
                  <c:v>7.636130151534239</c:v>
                </c:pt>
                <c:pt idx="44212">
                  <c:v>7.4994114015342399</c:v>
                </c:pt>
                <c:pt idx="44213">
                  <c:v>7.4798801515342399</c:v>
                </c:pt>
                <c:pt idx="44214">
                  <c:v>7.5580051515342399</c:v>
                </c:pt>
                <c:pt idx="44215">
                  <c:v>7.597067651534239</c:v>
                </c:pt>
                <c:pt idx="44216">
                  <c:v>7.636130151534239</c:v>
                </c:pt>
                <c:pt idx="44217">
                  <c:v>7.5580051515342399</c:v>
                </c:pt>
                <c:pt idx="44218">
                  <c:v>7.636130151534239</c:v>
                </c:pt>
                <c:pt idx="44219">
                  <c:v>7.675192651534239</c:v>
                </c:pt>
                <c:pt idx="44220">
                  <c:v>7.675192651534239</c:v>
                </c:pt>
                <c:pt idx="44221">
                  <c:v>7.753317651534239</c:v>
                </c:pt>
                <c:pt idx="44222">
                  <c:v>7.675192651534239</c:v>
                </c:pt>
                <c:pt idx="44223">
                  <c:v>7.597067651534239</c:v>
                </c:pt>
                <c:pt idx="44224">
                  <c:v>7.6556614015342399</c:v>
                </c:pt>
                <c:pt idx="44225">
                  <c:v>7.636130151534239</c:v>
                </c:pt>
                <c:pt idx="44226">
                  <c:v>7.597067651534239</c:v>
                </c:pt>
                <c:pt idx="44227">
                  <c:v>7.440817651534239</c:v>
                </c:pt>
                <c:pt idx="44228">
                  <c:v>7.636130151534239</c:v>
                </c:pt>
                <c:pt idx="44229">
                  <c:v>7.4994114015342399</c:v>
                </c:pt>
                <c:pt idx="44230">
                  <c:v>7.4798801515342399</c:v>
                </c:pt>
                <c:pt idx="44231">
                  <c:v>7.597067651534239</c:v>
                </c:pt>
                <c:pt idx="44232">
                  <c:v>7.5189426515342399</c:v>
                </c:pt>
                <c:pt idx="44233">
                  <c:v>7.5189426515342399</c:v>
                </c:pt>
                <c:pt idx="44234">
                  <c:v>7.597067651534239</c:v>
                </c:pt>
                <c:pt idx="44235">
                  <c:v>7.6556614015342399</c:v>
                </c:pt>
                <c:pt idx="44236">
                  <c:v>7.4798801515342399</c:v>
                </c:pt>
                <c:pt idx="44237">
                  <c:v>7.694723901534239</c:v>
                </c:pt>
                <c:pt idx="44238">
                  <c:v>7.597067651534239</c:v>
                </c:pt>
                <c:pt idx="44239">
                  <c:v>7.6556614015342399</c:v>
                </c:pt>
                <c:pt idx="44240">
                  <c:v>7.6556614015342399</c:v>
                </c:pt>
                <c:pt idx="44241">
                  <c:v>7.636130151534239</c:v>
                </c:pt>
                <c:pt idx="44242">
                  <c:v>7.4994114015342399</c:v>
                </c:pt>
                <c:pt idx="44243">
                  <c:v>7.4798801515342399</c:v>
                </c:pt>
                <c:pt idx="44244">
                  <c:v>7.5189426515342399</c:v>
                </c:pt>
                <c:pt idx="44245">
                  <c:v>7.5580051515342399</c:v>
                </c:pt>
                <c:pt idx="44246">
                  <c:v>7.5580051515342399</c:v>
                </c:pt>
                <c:pt idx="44247">
                  <c:v>7.4017551515342399</c:v>
                </c:pt>
                <c:pt idx="44248">
                  <c:v>7.4798801515342399</c:v>
                </c:pt>
                <c:pt idx="44249">
                  <c:v>7.5580051515342399</c:v>
                </c:pt>
                <c:pt idx="44250">
                  <c:v>7.5580051515342399</c:v>
                </c:pt>
                <c:pt idx="44251">
                  <c:v>7.5580051515342399</c:v>
                </c:pt>
                <c:pt idx="44252">
                  <c:v>7.6556614015342399</c:v>
                </c:pt>
                <c:pt idx="44253">
                  <c:v>7.675192651534239</c:v>
                </c:pt>
                <c:pt idx="44254">
                  <c:v>7.7337864015342399</c:v>
                </c:pt>
                <c:pt idx="44255">
                  <c:v>7.675192651534239</c:v>
                </c:pt>
                <c:pt idx="44256">
                  <c:v>7.675192651534239</c:v>
                </c:pt>
                <c:pt idx="44257">
                  <c:v>7.7337864015342399</c:v>
                </c:pt>
                <c:pt idx="44258">
                  <c:v>7.636130151534239</c:v>
                </c:pt>
                <c:pt idx="44259">
                  <c:v>7.5580051515342399</c:v>
                </c:pt>
                <c:pt idx="44260">
                  <c:v>7.636130151534239</c:v>
                </c:pt>
                <c:pt idx="44261">
                  <c:v>7.4212864015342399</c:v>
                </c:pt>
                <c:pt idx="44262">
                  <c:v>7.597067651534239</c:v>
                </c:pt>
                <c:pt idx="44263">
                  <c:v>7.5189426515342399</c:v>
                </c:pt>
                <c:pt idx="44264">
                  <c:v>7.5189426515342399</c:v>
                </c:pt>
                <c:pt idx="44265">
                  <c:v>7.5580051515342399</c:v>
                </c:pt>
                <c:pt idx="44266">
                  <c:v>7.5189426515342399</c:v>
                </c:pt>
                <c:pt idx="44267">
                  <c:v>7.5775364015342399</c:v>
                </c:pt>
                <c:pt idx="44268">
                  <c:v>7.4994114015342399</c:v>
                </c:pt>
                <c:pt idx="44269">
                  <c:v>7.597067651534239</c:v>
                </c:pt>
                <c:pt idx="44270">
                  <c:v>7.597067651534239</c:v>
                </c:pt>
                <c:pt idx="44271">
                  <c:v>7.753317651534239</c:v>
                </c:pt>
                <c:pt idx="44272">
                  <c:v>7.6556614015342399</c:v>
                </c:pt>
                <c:pt idx="44273">
                  <c:v>7.675192651534239</c:v>
                </c:pt>
                <c:pt idx="44274">
                  <c:v>7.636130151534239</c:v>
                </c:pt>
                <c:pt idx="44275">
                  <c:v>7.7728489015342399</c:v>
                </c:pt>
                <c:pt idx="44276">
                  <c:v>7.5189426515342399</c:v>
                </c:pt>
                <c:pt idx="44277">
                  <c:v>7.636130151534239</c:v>
                </c:pt>
                <c:pt idx="44278">
                  <c:v>7.440817651534239</c:v>
                </c:pt>
                <c:pt idx="44279">
                  <c:v>7.5775364015342399</c:v>
                </c:pt>
                <c:pt idx="44280">
                  <c:v>7.5189426515342399</c:v>
                </c:pt>
                <c:pt idx="44281">
                  <c:v>7.4994114015342399</c:v>
                </c:pt>
                <c:pt idx="44282">
                  <c:v>7.4798801515342399</c:v>
                </c:pt>
                <c:pt idx="44283">
                  <c:v>7.4994114015342399</c:v>
                </c:pt>
                <c:pt idx="44284">
                  <c:v>7.440817651534239</c:v>
                </c:pt>
                <c:pt idx="44285">
                  <c:v>7.5580051515342399</c:v>
                </c:pt>
                <c:pt idx="44286">
                  <c:v>7.4994114015342399</c:v>
                </c:pt>
                <c:pt idx="44287">
                  <c:v>7.636130151534239</c:v>
                </c:pt>
                <c:pt idx="44288">
                  <c:v>7.7337864015342399</c:v>
                </c:pt>
                <c:pt idx="44289">
                  <c:v>7.675192651534239</c:v>
                </c:pt>
                <c:pt idx="44290">
                  <c:v>7.694723901534239</c:v>
                </c:pt>
                <c:pt idx="44291">
                  <c:v>7.675192651534239</c:v>
                </c:pt>
                <c:pt idx="44292">
                  <c:v>7.7337864015342399</c:v>
                </c:pt>
                <c:pt idx="44293">
                  <c:v>7.597067651534239</c:v>
                </c:pt>
                <c:pt idx="44294">
                  <c:v>7.4994114015342399</c:v>
                </c:pt>
                <c:pt idx="44295">
                  <c:v>7.4798801515342399</c:v>
                </c:pt>
                <c:pt idx="44296">
                  <c:v>7.4017551515342399</c:v>
                </c:pt>
                <c:pt idx="44297">
                  <c:v>7.5580051515342399</c:v>
                </c:pt>
                <c:pt idx="44298">
                  <c:v>7.4994114015342399</c:v>
                </c:pt>
                <c:pt idx="44299">
                  <c:v>7.4798801515342399</c:v>
                </c:pt>
                <c:pt idx="44300">
                  <c:v>7.4994114015342399</c:v>
                </c:pt>
                <c:pt idx="44301">
                  <c:v>7.5580051515342399</c:v>
                </c:pt>
                <c:pt idx="44302">
                  <c:v>7.5580051515342399</c:v>
                </c:pt>
                <c:pt idx="44303">
                  <c:v>7.7337864015342399</c:v>
                </c:pt>
                <c:pt idx="44304">
                  <c:v>7.675192651534239</c:v>
                </c:pt>
                <c:pt idx="44305">
                  <c:v>7.636130151534239</c:v>
                </c:pt>
                <c:pt idx="44306">
                  <c:v>7.6556614015342399</c:v>
                </c:pt>
                <c:pt idx="44307">
                  <c:v>7.675192651534239</c:v>
                </c:pt>
                <c:pt idx="44308">
                  <c:v>7.6556614015342399</c:v>
                </c:pt>
                <c:pt idx="44309">
                  <c:v>7.636130151534239</c:v>
                </c:pt>
                <c:pt idx="44310">
                  <c:v>7.597067651534239</c:v>
                </c:pt>
                <c:pt idx="44311">
                  <c:v>7.675192651534239</c:v>
                </c:pt>
                <c:pt idx="44312">
                  <c:v>7.3431614015342399</c:v>
                </c:pt>
                <c:pt idx="44313">
                  <c:v>7.440817651534239</c:v>
                </c:pt>
                <c:pt idx="44314">
                  <c:v>7.5189426515342399</c:v>
                </c:pt>
                <c:pt idx="44315">
                  <c:v>7.5580051515342399</c:v>
                </c:pt>
                <c:pt idx="44316">
                  <c:v>7.597067651534239</c:v>
                </c:pt>
                <c:pt idx="44317">
                  <c:v>7.636130151534239</c:v>
                </c:pt>
                <c:pt idx="44318">
                  <c:v>7.597067651534239</c:v>
                </c:pt>
                <c:pt idx="44319">
                  <c:v>7.4994114015342399</c:v>
                </c:pt>
                <c:pt idx="44320">
                  <c:v>7.636130151534239</c:v>
                </c:pt>
                <c:pt idx="44321">
                  <c:v>7.694723901534239</c:v>
                </c:pt>
                <c:pt idx="44322">
                  <c:v>7.811911401534239</c:v>
                </c:pt>
                <c:pt idx="44323">
                  <c:v>7.753317651534239</c:v>
                </c:pt>
                <c:pt idx="44324">
                  <c:v>7.753317651534239</c:v>
                </c:pt>
                <c:pt idx="44325">
                  <c:v>7.636130151534239</c:v>
                </c:pt>
                <c:pt idx="44326">
                  <c:v>7.636130151534239</c:v>
                </c:pt>
                <c:pt idx="44327">
                  <c:v>7.5189426515342399</c:v>
                </c:pt>
                <c:pt idx="44328">
                  <c:v>7.5580051515342399</c:v>
                </c:pt>
                <c:pt idx="44329">
                  <c:v>7.4994114015342399</c:v>
                </c:pt>
                <c:pt idx="44330">
                  <c:v>7.597067651534239</c:v>
                </c:pt>
                <c:pt idx="44331">
                  <c:v>7.4994114015342399</c:v>
                </c:pt>
                <c:pt idx="44332">
                  <c:v>7.675192651534239</c:v>
                </c:pt>
                <c:pt idx="44333">
                  <c:v>7.5189426515342399</c:v>
                </c:pt>
                <c:pt idx="44334">
                  <c:v>7.6556614015342399</c:v>
                </c:pt>
                <c:pt idx="44335">
                  <c:v>7.4994114015342399</c:v>
                </c:pt>
                <c:pt idx="44336">
                  <c:v>7.440817651534239</c:v>
                </c:pt>
                <c:pt idx="44337">
                  <c:v>7.636130151534239</c:v>
                </c:pt>
                <c:pt idx="44338">
                  <c:v>7.5775364015342399</c:v>
                </c:pt>
                <c:pt idx="44339">
                  <c:v>7.675192651534239</c:v>
                </c:pt>
                <c:pt idx="44340">
                  <c:v>7.7728489015342399</c:v>
                </c:pt>
                <c:pt idx="44341">
                  <c:v>7.8314426515342399</c:v>
                </c:pt>
                <c:pt idx="44342">
                  <c:v>7.694723901534239</c:v>
                </c:pt>
                <c:pt idx="44343">
                  <c:v>7.6556614015342399</c:v>
                </c:pt>
                <c:pt idx="44344">
                  <c:v>7.5775364015342399</c:v>
                </c:pt>
                <c:pt idx="44345">
                  <c:v>7.4798801515342399</c:v>
                </c:pt>
                <c:pt idx="44346">
                  <c:v>7.6556614015342399</c:v>
                </c:pt>
                <c:pt idx="44347">
                  <c:v>7.5580051515342399</c:v>
                </c:pt>
                <c:pt idx="44348">
                  <c:v>7.5775364015342399</c:v>
                </c:pt>
                <c:pt idx="44349">
                  <c:v>7.5580051515342399</c:v>
                </c:pt>
                <c:pt idx="44350">
                  <c:v>7.440817651534239</c:v>
                </c:pt>
                <c:pt idx="44351">
                  <c:v>7.5189426515342399</c:v>
                </c:pt>
                <c:pt idx="44352">
                  <c:v>7.5189426515342399</c:v>
                </c:pt>
                <c:pt idx="44353">
                  <c:v>7.636130151534239</c:v>
                </c:pt>
                <c:pt idx="44354">
                  <c:v>7.636130151534239</c:v>
                </c:pt>
                <c:pt idx="44355">
                  <c:v>7.6556614015342399</c:v>
                </c:pt>
                <c:pt idx="44356">
                  <c:v>7.7728489015342399</c:v>
                </c:pt>
                <c:pt idx="44357">
                  <c:v>7.5775364015342399</c:v>
                </c:pt>
                <c:pt idx="44358">
                  <c:v>7.694723901534239</c:v>
                </c:pt>
                <c:pt idx="44359">
                  <c:v>7.7337864015342399</c:v>
                </c:pt>
                <c:pt idx="44360">
                  <c:v>7.7337864015342399</c:v>
                </c:pt>
                <c:pt idx="44361">
                  <c:v>7.5580051515342399</c:v>
                </c:pt>
                <c:pt idx="44362">
                  <c:v>7.5775364015342399</c:v>
                </c:pt>
                <c:pt idx="44363">
                  <c:v>7.5580051515342399</c:v>
                </c:pt>
                <c:pt idx="44364">
                  <c:v>7.4994114015342399</c:v>
                </c:pt>
                <c:pt idx="44365">
                  <c:v>7.5580051515342399</c:v>
                </c:pt>
                <c:pt idx="44366">
                  <c:v>7.5189426515342399</c:v>
                </c:pt>
                <c:pt idx="44367">
                  <c:v>7.5775364015342399</c:v>
                </c:pt>
                <c:pt idx="44368">
                  <c:v>7.440817651534239</c:v>
                </c:pt>
                <c:pt idx="44369">
                  <c:v>7.5775364015342399</c:v>
                </c:pt>
                <c:pt idx="44370">
                  <c:v>7.636130151534239</c:v>
                </c:pt>
                <c:pt idx="44371">
                  <c:v>7.5775364015342399</c:v>
                </c:pt>
                <c:pt idx="44372">
                  <c:v>7.5775364015342399</c:v>
                </c:pt>
                <c:pt idx="44373">
                  <c:v>7.675192651534239</c:v>
                </c:pt>
                <c:pt idx="44374">
                  <c:v>7.5580051515342399</c:v>
                </c:pt>
                <c:pt idx="44375">
                  <c:v>7.440817651534239</c:v>
                </c:pt>
                <c:pt idx="44376">
                  <c:v>7.5580051515342399</c:v>
                </c:pt>
                <c:pt idx="44377">
                  <c:v>7.675192651534239</c:v>
                </c:pt>
                <c:pt idx="44378">
                  <c:v>7.636130151534239</c:v>
                </c:pt>
                <c:pt idx="44379">
                  <c:v>7.4994114015342399</c:v>
                </c:pt>
                <c:pt idx="44380">
                  <c:v>7.5189426515342399</c:v>
                </c:pt>
                <c:pt idx="44381">
                  <c:v>7.5189426515342399</c:v>
                </c:pt>
                <c:pt idx="44382">
                  <c:v>7.4994114015342399</c:v>
                </c:pt>
                <c:pt idx="44383">
                  <c:v>7.636130151534239</c:v>
                </c:pt>
                <c:pt idx="44384">
                  <c:v>7.5189426515342399</c:v>
                </c:pt>
                <c:pt idx="44385">
                  <c:v>7.5189426515342399</c:v>
                </c:pt>
                <c:pt idx="44386">
                  <c:v>7.4798801515342399</c:v>
                </c:pt>
                <c:pt idx="44387">
                  <c:v>7.636130151534239</c:v>
                </c:pt>
                <c:pt idx="44388">
                  <c:v>7.5775364015342399</c:v>
                </c:pt>
                <c:pt idx="44389">
                  <c:v>7.636130151534239</c:v>
                </c:pt>
                <c:pt idx="44390">
                  <c:v>7.5775364015342399</c:v>
                </c:pt>
                <c:pt idx="44391">
                  <c:v>7.4994114015342399</c:v>
                </c:pt>
                <c:pt idx="44392">
                  <c:v>7.4994114015342399</c:v>
                </c:pt>
                <c:pt idx="44393">
                  <c:v>7.597067651534239</c:v>
                </c:pt>
                <c:pt idx="44394">
                  <c:v>7.5580051515342399</c:v>
                </c:pt>
                <c:pt idx="44395">
                  <c:v>7.4994114015342399</c:v>
                </c:pt>
                <c:pt idx="44396">
                  <c:v>7.5775364015342399</c:v>
                </c:pt>
                <c:pt idx="44397">
                  <c:v>7.4798801515342399</c:v>
                </c:pt>
                <c:pt idx="44398">
                  <c:v>7.6556614015342399</c:v>
                </c:pt>
                <c:pt idx="44399">
                  <c:v>7.5580051515342399</c:v>
                </c:pt>
                <c:pt idx="44400">
                  <c:v>7.6556614015342399</c:v>
                </c:pt>
                <c:pt idx="44401">
                  <c:v>7.5775364015342399</c:v>
                </c:pt>
                <c:pt idx="44402">
                  <c:v>7.4994114015342399</c:v>
                </c:pt>
                <c:pt idx="44403">
                  <c:v>7.636130151534239</c:v>
                </c:pt>
                <c:pt idx="44404">
                  <c:v>7.636130151534239</c:v>
                </c:pt>
                <c:pt idx="44405">
                  <c:v>7.5189426515342399</c:v>
                </c:pt>
                <c:pt idx="44406">
                  <c:v>7.5775364015342399</c:v>
                </c:pt>
                <c:pt idx="44407">
                  <c:v>7.694723901534239</c:v>
                </c:pt>
                <c:pt idx="44408">
                  <c:v>7.597067651534239</c:v>
                </c:pt>
                <c:pt idx="44409">
                  <c:v>7.4798801515342399</c:v>
                </c:pt>
                <c:pt idx="44410">
                  <c:v>7.5580051515342399</c:v>
                </c:pt>
                <c:pt idx="44411">
                  <c:v>7.5775364015342399</c:v>
                </c:pt>
                <c:pt idx="44412">
                  <c:v>7.5189426515342399</c:v>
                </c:pt>
                <c:pt idx="44413">
                  <c:v>7.4798801515342399</c:v>
                </c:pt>
                <c:pt idx="44414">
                  <c:v>7.4994114015342399</c:v>
                </c:pt>
                <c:pt idx="44415">
                  <c:v>7.5580051515342399</c:v>
                </c:pt>
                <c:pt idx="44416">
                  <c:v>7.5580051515342399</c:v>
                </c:pt>
                <c:pt idx="44417">
                  <c:v>7.440817651534239</c:v>
                </c:pt>
                <c:pt idx="44418">
                  <c:v>7.6556614015342399</c:v>
                </c:pt>
                <c:pt idx="44419">
                  <c:v>7.4994114015342399</c:v>
                </c:pt>
                <c:pt idx="44420">
                  <c:v>7.5775364015342399</c:v>
                </c:pt>
                <c:pt idx="44421">
                  <c:v>7.5189426515342399</c:v>
                </c:pt>
                <c:pt idx="44422">
                  <c:v>7.5580051515342399</c:v>
                </c:pt>
                <c:pt idx="44423">
                  <c:v>7.597067651534239</c:v>
                </c:pt>
                <c:pt idx="44424">
                  <c:v>7.675192651534239</c:v>
                </c:pt>
                <c:pt idx="44425">
                  <c:v>7.5580051515342399</c:v>
                </c:pt>
                <c:pt idx="44426">
                  <c:v>7.636130151534239</c:v>
                </c:pt>
                <c:pt idx="44427">
                  <c:v>7.5775364015342399</c:v>
                </c:pt>
                <c:pt idx="44428">
                  <c:v>7.4994114015342399</c:v>
                </c:pt>
                <c:pt idx="44429">
                  <c:v>7.597067651534239</c:v>
                </c:pt>
                <c:pt idx="44430">
                  <c:v>7.5189426515342399</c:v>
                </c:pt>
                <c:pt idx="44431">
                  <c:v>7.5189426515342399</c:v>
                </c:pt>
                <c:pt idx="44432">
                  <c:v>7.5775364015342399</c:v>
                </c:pt>
                <c:pt idx="44433">
                  <c:v>7.6556614015342399</c:v>
                </c:pt>
                <c:pt idx="44434">
                  <c:v>7.4994114015342399</c:v>
                </c:pt>
                <c:pt idx="44435">
                  <c:v>7.753317651534239</c:v>
                </c:pt>
                <c:pt idx="44436">
                  <c:v>7.5189426515342399</c:v>
                </c:pt>
                <c:pt idx="44437">
                  <c:v>7.5189426515342399</c:v>
                </c:pt>
                <c:pt idx="44438">
                  <c:v>7.4994114015342399</c:v>
                </c:pt>
                <c:pt idx="44439">
                  <c:v>7.5775364015342399</c:v>
                </c:pt>
                <c:pt idx="44440">
                  <c:v>7.6556614015342399</c:v>
                </c:pt>
                <c:pt idx="44441">
                  <c:v>7.6556614015342399</c:v>
                </c:pt>
                <c:pt idx="44442">
                  <c:v>7.597067651534239</c:v>
                </c:pt>
                <c:pt idx="44443">
                  <c:v>7.636130151534239</c:v>
                </c:pt>
                <c:pt idx="44444">
                  <c:v>7.4994114015342399</c:v>
                </c:pt>
                <c:pt idx="44445">
                  <c:v>7.636130151534239</c:v>
                </c:pt>
                <c:pt idx="44446">
                  <c:v>7.6556614015342399</c:v>
                </c:pt>
                <c:pt idx="44447">
                  <c:v>7.362692651534239</c:v>
                </c:pt>
                <c:pt idx="44448">
                  <c:v>7.636130151534239</c:v>
                </c:pt>
                <c:pt idx="44449">
                  <c:v>7.5775364015342399</c:v>
                </c:pt>
                <c:pt idx="44450">
                  <c:v>7.597067651534239</c:v>
                </c:pt>
                <c:pt idx="44451">
                  <c:v>7.5189426515342399</c:v>
                </c:pt>
                <c:pt idx="44452">
                  <c:v>7.5189426515342399</c:v>
                </c:pt>
                <c:pt idx="44453">
                  <c:v>7.5775364015342399</c:v>
                </c:pt>
                <c:pt idx="44454">
                  <c:v>7.5775364015342399</c:v>
                </c:pt>
                <c:pt idx="44455">
                  <c:v>7.5775364015342399</c:v>
                </c:pt>
                <c:pt idx="44456">
                  <c:v>7.636130151534239</c:v>
                </c:pt>
                <c:pt idx="44457">
                  <c:v>7.5775364015342399</c:v>
                </c:pt>
                <c:pt idx="44458">
                  <c:v>7.4994114015342399</c:v>
                </c:pt>
                <c:pt idx="44459">
                  <c:v>7.5775364015342399</c:v>
                </c:pt>
                <c:pt idx="44460">
                  <c:v>7.5580051515342399</c:v>
                </c:pt>
                <c:pt idx="44461">
                  <c:v>7.5775364015342399</c:v>
                </c:pt>
                <c:pt idx="44462">
                  <c:v>7.694723901534239</c:v>
                </c:pt>
                <c:pt idx="44463">
                  <c:v>7.5775364015342399</c:v>
                </c:pt>
                <c:pt idx="44464">
                  <c:v>7.636130151534239</c:v>
                </c:pt>
                <c:pt idx="44465">
                  <c:v>7.4017551515342399</c:v>
                </c:pt>
                <c:pt idx="44466">
                  <c:v>7.597067651534239</c:v>
                </c:pt>
                <c:pt idx="44467">
                  <c:v>7.636130151534239</c:v>
                </c:pt>
                <c:pt idx="44468">
                  <c:v>7.7337864015342399</c:v>
                </c:pt>
                <c:pt idx="44469">
                  <c:v>7.5580051515342399</c:v>
                </c:pt>
                <c:pt idx="44470">
                  <c:v>7.5580051515342399</c:v>
                </c:pt>
                <c:pt idx="44471">
                  <c:v>7.4994114015342399</c:v>
                </c:pt>
                <c:pt idx="44472">
                  <c:v>7.5775364015342399</c:v>
                </c:pt>
                <c:pt idx="44473">
                  <c:v>7.5775364015342399</c:v>
                </c:pt>
                <c:pt idx="44474">
                  <c:v>7.5775364015342399</c:v>
                </c:pt>
                <c:pt idx="44475">
                  <c:v>7.5580051515342399</c:v>
                </c:pt>
                <c:pt idx="44476">
                  <c:v>7.597067651534239</c:v>
                </c:pt>
                <c:pt idx="44477">
                  <c:v>7.597067651534239</c:v>
                </c:pt>
                <c:pt idx="44478">
                  <c:v>7.694723901534239</c:v>
                </c:pt>
                <c:pt idx="44479">
                  <c:v>7.6556614015342399</c:v>
                </c:pt>
                <c:pt idx="44480">
                  <c:v>7.5189426515342399</c:v>
                </c:pt>
                <c:pt idx="44481">
                  <c:v>7.6556614015342399</c:v>
                </c:pt>
                <c:pt idx="44482">
                  <c:v>7.694723901534239</c:v>
                </c:pt>
                <c:pt idx="44483">
                  <c:v>7.675192651534239</c:v>
                </c:pt>
                <c:pt idx="44484">
                  <c:v>7.6556614015342399</c:v>
                </c:pt>
                <c:pt idx="44485">
                  <c:v>7.675192651534239</c:v>
                </c:pt>
                <c:pt idx="44486">
                  <c:v>7.5580051515342399</c:v>
                </c:pt>
                <c:pt idx="44487">
                  <c:v>7.5775364015342399</c:v>
                </c:pt>
                <c:pt idx="44488">
                  <c:v>7.675192651534239</c:v>
                </c:pt>
                <c:pt idx="44489">
                  <c:v>7.5775364015342399</c:v>
                </c:pt>
                <c:pt idx="44490">
                  <c:v>7.4798801515342399</c:v>
                </c:pt>
                <c:pt idx="44491">
                  <c:v>7.597067651534239</c:v>
                </c:pt>
                <c:pt idx="44492">
                  <c:v>7.6556614015342399</c:v>
                </c:pt>
                <c:pt idx="44493">
                  <c:v>7.5189426515342399</c:v>
                </c:pt>
                <c:pt idx="44494">
                  <c:v>7.694723901534239</c:v>
                </c:pt>
                <c:pt idx="44495">
                  <c:v>7.6556614015342399</c:v>
                </c:pt>
                <c:pt idx="44496">
                  <c:v>7.5580051515342399</c:v>
                </c:pt>
                <c:pt idx="44497">
                  <c:v>7.6556614015342399</c:v>
                </c:pt>
                <c:pt idx="44498">
                  <c:v>7.597067651534239</c:v>
                </c:pt>
                <c:pt idx="44499">
                  <c:v>7.636130151534239</c:v>
                </c:pt>
                <c:pt idx="44500">
                  <c:v>7.675192651534239</c:v>
                </c:pt>
                <c:pt idx="44501">
                  <c:v>7.5580051515342399</c:v>
                </c:pt>
                <c:pt idx="44502">
                  <c:v>7.5580051515342399</c:v>
                </c:pt>
                <c:pt idx="44503">
                  <c:v>7.5775364015342399</c:v>
                </c:pt>
                <c:pt idx="44504">
                  <c:v>7.597067651534239</c:v>
                </c:pt>
                <c:pt idx="44505">
                  <c:v>7.597067651534239</c:v>
                </c:pt>
                <c:pt idx="44506">
                  <c:v>7.5189426515342399</c:v>
                </c:pt>
                <c:pt idx="44507">
                  <c:v>7.5189426515342399</c:v>
                </c:pt>
                <c:pt idx="44508">
                  <c:v>7.597067651534239</c:v>
                </c:pt>
                <c:pt idx="44509">
                  <c:v>7.5189426515342399</c:v>
                </c:pt>
                <c:pt idx="44510">
                  <c:v>7.694723901534239</c:v>
                </c:pt>
                <c:pt idx="44511">
                  <c:v>7.5775364015342399</c:v>
                </c:pt>
                <c:pt idx="44512">
                  <c:v>7.6556614015342399</c:v>
                </c:pt>
                <c:pt idx="44513">
                  <c:v>7.5775364015342399</c:v>
                </c:pt>
                <c:pt idx="44514">
                  <c:v>7.597067651534239</c:v>
                </c:pt>
                <c:pt idx="44515">
                  <c:v>7.675192651534239</c:v>
                </c:pt>
                <c:pt idx="44516">
                  <c:v>7.597067651534239</c:v>
                </c:pt>
                <c:pt idx="44517">
                  <c:v>7.597067651534239</c:v>
                </c:pt>
                <c:pt idx="44518">
                  <c:v>7.5775364015342399</c:v>
                </c:pt>
                <c:pt idx="44519">
                  <c:v>7.597067651534239</c:v>
                </c:pt>
                <c:pt idx="44520">
                  <c:v>7.5775364015342399</c:v>
                </c:pt>
                <c:pt idx="44521">
                  <c:v>7.5580051515342399</c:v>
                </c:pt>
                <c:pt idx="44522">
                  <c:v>7.5189426515342399</c:v>
                </c:pt>
                <c:pt idx="44523">
                  <c:v>7.5580051515342399</c:v>
                </c:pt>
                <c:pt idx="44524">
                  <c:v>7.636130151534239</c:v>
                </c:pt>
                <c:pt idx="44525">
                  <c:v>7.675192651534239</c:v>
                </c:pt>
                <c:pt idx="44526">
                  <c:v>7.636130151534239</c:v>
                </c:pt>
                <c:pt idx="44527">
                  <c:v>7.5189426515342399</c:v>
                </c:pt>
                <c:pt idx="44528">
                  <c:v>7.636130151534239</c:v>
                </c:pt>
                <c:pt idx="44529">
                  <c:v>7.597067651534239</c:v>
                </c:pt>
                <c:pt idx="44530">
                  <c:v>7.597067651534239</c:v>
                </c:pt>
                <c:pt idx="44531">
                  <c:v>7.675192651534239</c:v>
                </c:pt>
                <c:pt idx="44532">
                  <c:v>7.7728489015342399</c:v>
                </c:pt>
                <c:pt idx="44533">
                  <c:v>7.675192651534239</c:v>
                </c:pt>
                <c:pt idx="44534">
                  <c:v>7.597067651534239</c:v>
                </c:pt>
                <c:pt idx="44535">
                  <c:v>7.597067651534239</c:v>
                </c:pt>
                <c:pt idx="44536">
                  <c:v>7.4798801515342399</c:v>
                </c:pt>
                <c:pt idx="44537">
                  <c:v>7.636130151534239</c:v>
                </c:pt>
                <c:pt idx="44538">
                  <c:v>7.636130151534239</c:v>
                </c:pt>
                <c:pt idx="44539">
                  <c:v>7.5775364015342399</c:v>
                </c:pt>
                <c:pt idx="44540">
                  <c:v>7.597067651534239</c:v>
                </c:pt>
                <c:pt idx="44541">
                  <c:v>7.5580051515342399</c:v>
                </c:pt>
                <c:pt idx="44542">
                  <c:v>7.4994114015342399</c:v>
                </c:pt>
                <c:pt idx="44543">
                  <c:v>7.5189426515342399</c:v>
                </c:pt>
                <c:pt idx="44544">
                  <c:v>7.6556614015342399</c:v>
                </c:pt>
                <c:pt idx="44545">
                  <c:v>7.597067651534239</c:v>
                </c:pt>
                <c:pt idx="44546">
                  <c:v>7.6556614015342399</c:v>
                </c:pt>
                <c:pt idx="44547">
                  <c:v>7.597067651534239</c:v>
                </c:pt>
                <c:pt idx="44548">
                  <c:v>7.811911401534239</c:v>
                </c:pt>
                <c:pt idx="44549">
                  <c:v>7.675192651534239</c:v>
                </c:pt>
                <c:pt idx="44550">
                  <c:v>7.675192651534239</c:v>
                </c:pt>
                <c:pt idx="44551">
                  <c:v>7.597067651534239</c:v>
                </c:pt>
                <c:pt idx="44552">
                  <c:v>7.636130151534239</c:v>
                </c:pt>
                <c:pt idx="44553">
                  <c:v>7.597067651534239</c:v>
                </c:pt>
                <c:pt idx="44554">
                  <c:v>7.4994114015342399</c:v>
                </c:pt>
                <c:pt idx="44555">
                  <c:v>7.636130151534239</c:v>
                </c:pt>
                <c:pt idx="44556">
                  <c:v>7.6556614015342399</c:v>
                </c:pt>
                <c:pt idx="44557">
                  <c:v>7.6556614015342399</c:v>
                </c:pt>
                <c:pt idx="44558">
                  <c:v>7.636130151534239</c:v>
                </c:pt>
                <c:pt idx="44559">
                  <c:v>7.6556614015342399</c:v>
                </c:pt>
                <c:pt idx="44560">
                  <c:v>7.597067651534239</c:v>
                </c:pt>
                <c:pt idx="44561">
                  <c:v>7.5775364015342399</c:v>
                </c:pt>
                <c:pt idx="44562">
                  <c:v>7.636130151534239</c:v>
                </c:pt>
                <c:pt idx="44563">
                  <c:v>7.675192651534239</c:v>
                </c:pt>
                <c:pt idx="44564">
                  <c:v>7.811911401534239</c:v>
                </c:pt>
                <c:pt idx="44565">
                  <c:v>7.6556614015342399</c:v>
                </c:pt>
                <c:pt idx="44566">
                  <c:v>7.694723901534239</c:v>
                </c:pt>
                <c:pt idx="44567">
                  <c:v>7.5775364015342399</c:v>
                </c:pt>
                <c:pt idx="44568">
                  <c:v>7.636130151534239</c:v>
                </c:pt>
                <c:pt idx="44569">
                  <c:v>7.4798801515342399</c:v>
                </c:pt>
                <c:pt idx="44570">
                  <c:v>7.6556614015342399</c:v>
                </c:pt>
                <c:pt idx="44571">
                  <c:v>7.597067651534239</c:v>
                </c:pt>
                <c:pt idx="44572">
                  <c:v>7.694723901534239</c:v>
                </c:pt>
                <c:pt idx="44573">
                  <c:v>7.636130151534239</c:v>
                </c:pt>
                <c:pt idx="44574">
                  <c:v>7.597067651534239</c:v>
                </c:pt>
                <c:pt idx="44575">
                  <c:v>7.3431614015342399</c:v>
                </c:pt>
                <c:pt idx="44576">
                  <c:v>7.597067651534239</c:v>
                </c:pt>
                <c:pt idx="44577">
                  <c:v>7.5189426515342399</c:v>
                </c:pt>
                <c:pt idx="44578">
                  <c:v>7.694723901534239</c:v>
                </c:pt>
                <c:pt idx="44579">
                  <c:v>7.636130151534239</c:v>
                </c:pt>
                <c:pt idx="44580">
                  <c:v>7.8314426515342399</c:v>
                </c:pt>
                <c:pt idx="44581">
                  <c:v>7.7728489015342399</c:v>
                </c:pt>
                <c:pt idx="44582">
                  <c:v>7.694723901534239</c:v>
                </c:pt>
                <c:pt idx="44583">
                  <c:v>7.5775364015342399</c:v>
                </c:pt>
                <c:pt idx="44584">
                  <c:v>7.5580051515342399</c:v>
                </c:pt>
                <c:pt idx="44585">
                  <c:v>7.636130151534239</c:v>
                </c:pt>
                <c:pt idx="44586">
                  <c:v>7.5775364015342399</c:v>
                </c:pt>
                <c:pt idx="44587">
                  <c:v>7.6556614015342399</c:v>
                </c:pt>
                <c:pt idx="44588">
                  <c:v>7.7337864015342399</c:v>
                </c:pt>
                <c:pt idx="44589">
                  <c:v>7.5580051515342399</c:v>
                </c:pt>
                <c:pt idx="44590">
                  <c:v>7.4994114015342399</c:v>
                </c:pt>
                <c:pt idx="44591">
                  <c:v>7.5189426515342399</c:v>
                </c:pt>
                <c:pt idx="44592">
                  <c:v>7.5775364015342399</c:v>
                </c:pt>
                <c:pt idx="44593">
                  <c:v>7.6556614015342399</c:v>
                </c:pt>
                <c:pt idx="44594">
                  <c:v>7.5580051515342399</c:v>
                </c:pt>
                <c:pt idx="44595">
                  <c:v>7.4994114015342399</c:v>
                </c:pt>
                <c:pt idx="44596">
                  <c:v>7.753317651534239</c:v>
                </c:pt>
                <c:pt idx="44597">
                  <c:v>7.694723901534239</c:v>
                </c:pt>
                <c:pt idx="44598">
                  <c:v>7.7728489015342399</c:v>
                </c:pt>
                <c:pt idx="44599">
                  <c:v>7.5775364015342399</c:v>
                </c:pt>
                <c:pt idx="44600">
                  <c:v>7.5775364015342399</c:v>
                </c:pt>
                <c:pt idx="44601">
                  <c:v>7.5775364015342399</c:v>
                </c:pt>
                <c:pt idx="44602">
                  <c:v>7.4798801515342399</c:v>
                </c:pt>
                <c:pt idx="44603">
                  <c:v>7.5580051515342399</c:v>
                </c:pt>
                <c:pt idx="44604">
                  <c:v>7.5189426515342399</c:v>
                </c:pt>
                <c:pt idx="44605">
                  <c:v>7.4994114015342399</c:v>
                </c:pt>
                <c:pt idx="44606">
                  <c:v>7.636130151534239</c:v>
                </c:pt>
                <c:pt idx="44607">
                  <c:v>7.4798801515342399</c:v>
                </c:pt>
                <c:pt idx="44608">
                  <c:v>7.597067651534239</c:v>
                </c:pt>
                <c:pt idx="44609">
                  <c:v>7.694723901534239</c:v>
                </c:pt>
                <c:pt idx="44610">
                  <c:v>7.6556614015342399</c:v>
                </c:pt>
                <c:pt idx="44611">
                  <c:v>7.597067651534239</c:v>
                </c:pt>
                <c:pt idx="44612">
                  <c:v>7.6556614015342399</c:v>
                </c:pt>
                <c:pt idx="44613">
                  <c:v>7.753317651534239</c:v>
                </c:pt>
                <c:pt idx="44614">
                  <c:v>7.694723901534239</c:v>
                </c:pt>
                <c:pt idx="44615">
                  <c:v>7.694723901534239</c:v>
                </c:pt>
                <c:pt idx="44616">
                  <c:v>7.675192651534239</c:v>
                </c:pt>
                <c:pt idx="44617">
                  <c:v>7.5189426515342399</c:v>
                </c:pt>
                <c:pt idx="44618">
                  <c:v>7.597067651534239</c:v>
                </c:pt>
                <c:pt idx="44619">
                  <c:v>7.6556614015342399</c:v>
                </c:pt>
                <c:pt idx="44620">
                  <c:v>7.636130151534239</c:v>
                </c:pt>
                <c:pt idx="44621">
                  <c:v>7.5775364015342399</c:v>
                </c:pt>
                <c:pt idx="44622">
                  <c:v>7.7337864015342399</c:v>
                </c:pt>
                <c:pt idx="44623">
                  <c:v>7.5775364015342399</c:v>
                </c:pt>
                <c:pt idx="44624">
                  <c:v>7.675192651534239</c:v>
                </c:pt>
                <c:pt idx="44625">
                  <c:v>7.694723901534239</c:v>
                </c:pt>
                <c:pt idx="44626">
                  <c:v>7.6556614015342399</c:v>
                </c:pt>
                <c:pt idx="44627">
                  <c:v>7.636130151534239</c:v>
                </c:pt>
                <c:pt idx="44628">
                  <c:v>7.6556614015342399</c:v>
                </c:pt>
                <c:pt idx="44629">
                  <c:v>7.6556614015342399</c:v>
                </c:pt>
                <c:pt idx="44630">
                  <c:v>7.7728489015342399</c:v>
                </c:pt>
                <c:pt idx="44631">
                  <c:v>7.753317651534239</c:v>
                </c:pt>
                <c:pt idx="44632">
                  <c:v>7.597067651534239</c:v>
                </c:pt>
                <c:pt idx="44633">
                  <c:v>7.675192651534239</c:v>
                </c:pt>
                <c:pt idx="44634">
                  <c:v>7.5580051515342399</c:v>
                </c:pt>
                <c:pt idx="44635">
                  <c:v>7.5189426515342399</c:v>
                </c:pt>
                <c:pt idx="44636">
                  <c:v>7.597067651534239</c:v>
                </c:pt>
                <c:pt idx="44637">
                  <c:v>7.636130151534239</c:v>
                </c:pt>
                <c:pt idx="44638">
                  <c:v>7.675192651534239</c:v>
                </c:pt>
                <c:pt idx="44639">
                  <c:v>7.597067651534239</c:v>
                </c:pt>
                <c:pt idx="44640">
                  <c:v>7.597067651534239</c:v>
                </c:pt>
                <c:pt idx="44641">
                  <c:v>7.597067651534239</c:v>
                </c:pt>
                <c:pt idx="44642">
                  <c:v>7.4994114015342399</c:v>
                </c:pt>
                <c:pt idx="44643">
                  <c:v>7.694723901534239</c:v>
                </c:pt>
                <c:pt idx="44644">
                  <c:v>7.7728489015342399</c:v>
                </c:pt>
                <c:pt idx="44645">
                  <c:v>7.753317651534239</c:v>
                </c:pt>
                <c:pt idx="44646">
                  <c:v>7.694723901534239</c:v>
                </c:pt>
                <c:pt idx="44647">
                  <c:v>7.7337864015342399</c:v>
                </c:pt>
                <c:pt idx="44648">
                  <c:v>7.5775364015342399</c:v>
                </c:pt>
                <c:pt idx="44649">
                  <c:v>7.597067651534239</c:v>
                </c:pt>
                <c:pt idx="44650">
                  <c:v>7.694723901534239</c:v>
                </c:pt>
                <c:pt idx="44651">
                  <c:v>7.5775364015342399</c:v>
                </c:pt>
                <c:pt idx="44652">
                  <c:v>7.6556614015342399</c:v>
                </c:pt>
                <c:pt idx="44653">
                  <c:v>7.5775364015342399</c:v>
                </c:pt>
                <c:pt idx="44654">
                  <c:v>7.6556614015342399</c:v>
                </c:pt>
                <c:pt idx="44655">
                  <c:v>7.5775364015342399</c:v>
                </c:pt>
                <c:pt idx="44656">
                  <c:v>7.597067651534239</c:v>
                </c:pt>
                <c:pt idx="44657">
                  <c:v>7.5580051515342399</c:v>
                </c:pt>
                <c:pt idx="44658">
                  <c:v>7.675192651534239</c:v>
                </c:pt>
                <c:pt idx="44659">
                  <c:v>7.675192651534239</c:v>
                </c:pt>
                <c:pt idx="44660">
                  <c:v>7.6556614015342399</c:v>
                </c:pt>
                <c:pt idx="44661">
                  <c:v>7.636130151534239</c:v>
                </c:pt>
                <c:pt idx="44662">
                  <c:v>7.675192651534239</c:v>
                </c:pt>
                <c:pt idx="44663">
                  <c:v>7.675192651534239</c:v>
                </c:pt>
                <c:pt idx="44664">
                  <c:v>7.675192651534239</c:v>
                </c:pt>
                <c:pt idx="44665">
                  <c:v>7.6556614015342399</c:v>
                </c:pt>
                <c:pt idx="44666">
                  <c:v>7.4798801515342399</c:v>
                </c:pt>
                <c:pt idx="44667">
                  <c:v>7.597067651534239</c:v>
                </c:pt>
                <c:pt idx="44668">
                  <c:v>7.597067651534239</c:v>
                </c:pt>
                <c:pt idx="44669">
                  <c:v>7.6556614015342399</c:v>
                </c:pt>
                <c:pt idx="44670">
                  <c:v>7.597067651534239</c:v>
                </c:pt>
                <c:pt idx="44671">
                  <c:v>7.4798801515342399</c:v>
                </c:pt>
                <c:pt idx="44672">
                  <c:v>7.636130151534239</c:v>
                </c:pt>
                <c:pt idx="44673">
                  <c:v>7.4798801515342399</c:v>
                </c:pt>
                <c:pt idx="44674">
                  <c:v>7.5775364015342399</c:v>
                </c:pt>
                <c:pt idx="44675">
                  <c:v>7.636130151534239</c:v>
                </c:pt>
                <c:pt idx="44676">
                  <c:v>7.5580051515342399</c:v>
                </c:pt>
                <c:pt idx="44677">
                  <c:v>7.597067651534239</c:v>
                </c:pt>
                <c:pt idx="44678">
                  <c:v>7.597067651534239</c:v>
                </c:pt>
                <c:pt idx="44679">
                  <c:v>7.753317651534239</c:v>
                </c:pt>
                <c:pt idx="44680">
                  <c:v>7.7728489015342399</c:v>
                </c:pt>
                <c:pt idx="44681">
                  <c:v>7.5775364015342399</c:v>
                </c:pt>
                <c:pt idx="44682">
                  <c:v>7.5775364015342399</c:v>
                </c:pt>
                <c:pt idx="44683">
                  <c:v>7.5189426515342399</c:v>
                </c:pt>
                <c:pt idx="44684">
                  <c:v>7.5580051515342399</c:v>
                </c:pt>
                <c:pt idx="44685">
                  <c:v>7.636130151534239</c:v>
                </c:pt>
                <c:pt idx="44686">
                  <c:v>7.5189426515342399</c:v>
                </c:pt>
                <c:pt idx="44687">
                  <c:v>7.597067651534239</c:v>
                </c:pt>
                <c:pt idx="44688">
                  <c:v>7.597067651534239</c:v>
                </c:pt>
                <c:pt idx="44689">
                  <c:v>7.5189426515342399</c:v>
                </c:pt>
                <c:pt idx="44690">
                  <c:v>7.694723901534239</c:v>
                </c:pt>
                <c:pt idx="44691">
                  <c:v>7.6556614015342399</c:v>
                </c:pt>
                <c:pt idx="44692">
                  <c:v>7.6556614015342399</c:v>
                </c:pt>
                <c:pt idx="44693">
                  <c:v>7.5775364015342399</c:v>
                </c:pt>
                <c:pt idx="44694">
                  <c:v>7.5580051515342399</c:v>
                </c:pt>
                <c:pt idx="44695">
                  <c:v>7.6556614015342399</c:v>
                </c:pt>
                <c:pt idx="44696">
                  <c:v>7.850973901534239</c:v>
                </c:pt>
                <c:pt idx="44697">
                  <c:v>7.694723901534239</c:v>
                </c:pt>
                <c:pt idx="44698">
                  <c:v>7.597067651534239</c:v>
                </c:pt>
                <c:pt idx="44699">
                  <c:v>7.636130151534239</c:v>
                </c:pt>
                <c:pt idx="44700">
                  <c:v>7.5189426515342399</c:v>
                </c:pt>
                <c:pt idx="44701">
                  <c:v>7.6556614015342399</c:v>
                </c:pt>
                <c:pt idx="44702">
                  <c:v>7.675192651534239</c:v>
                </c:pt>
                <c:pt idx="44703">
                  <c:v>7.5775364015342399</c:v>
                </c:pt>
                <c:pt idx="44704">
                  <c:v>7.694723901534239</c:v>
                </c:pt>
                <c:pt idx="44705">
                  <c:v>7.694723901534239</c:v>
                </c:pt>
                <c:pt idx="44706">
                  <c:v>7.5775364015342399</c:v>
                </c:pt>
                <c:pt idx="44707">
                  <c:v>7.5775364015342399</c:v>
                </c:pt>
                <c:pt idx="44708">
                  <c:v>7.636130151534239</c:v>
                </c:pt>
                <c:pt idx="44709">
                  <c:v>7.7337864015342399</c:v>
                </c:pt>
                <c:pt idx="44710">
                  <c:v>7.636130151534239</c:v>
                </c:pt>
                <c:pt idx="44711">
                  <c:v>7.7337864015342399</c:v>
                </c:pt>
                <c:pt idx="44712">
                  <c:v>7.694723901534239</c:v>
                </c:pt>
                <c:pt idx="44713">
                  <c:v>7.6556614015342399</c:v>
                </c:pt>
                <c:pt idx="44714">
                  <c:v>7.6556614015342399</c:v>
                </c:pt>
                <c:pt idx="44715">
                  <c:v>7.636130151534239</c:v>
                </c:pt>
                <c:pt idx="44716">
                  <c:v>7.6556614015342399</c:v>
                </c:pt>
                <c:pt idx="44717">
                  <c:v>7.5775364015342399</c:v>
                </c:pt>
                <c:pt idx="44718">
                  <c:v>7.597067651534239</c:v>
                </c:pt>
                <c:pt idx="44719">
                  <c:v>7.675192651534239</c:v>
                </c:pt>
                <c:pt idx="44720">
                  <c:v>7.675192651534239</c:v>
                </c:pt>
                <c:pt idx="44721">
                  <c:v>7.5580051515342399</c:v>
                </c:pt>
                <c:pt idx="44722">
                  <c:v>7.675192651534239</c:v>
                </c:pt>
                <c:pt idx="44723">
                  <c:v>7.5580051515342399</c:v>
                </c:pt>
                <c:pt idx="44724">
                  <c:v>7.597067651534239</c:v>
                </c:pt>
                <c:pt idx="44725">
                  <c:v>7.636130151534239</c:v>
                </c:pt>
                <c:pt idx="44726">
                  <c:v>7.6556614015342399</c:v>
                </c:pt>
                <c:pt idx="44727">
                  <c:v>7.694723901534239</c:v>
                </c:pt>
                <c:pt idx="44728">
                  <c:v>7.7728489015342399</c:v>
                </c:pt>
                <c:pt idx="44729">
                  <c:v>7.811911401534239</c:v>
                </c:pt>
                <c:pt idx="44730">
                  <c:v>7.811911401534239</c:v>
                </c:pt>
                <c:pt idx="44731">
                  <c:v>7.694723901534239</c:v>
                </c:pt>
                <c:pt idx="44732">
                  <c:v>7.6556614015342399</c:v>
                </c:pt>
                <c:pt idx="44733">
                  <c:v>7.6556614015342399</c:v>
                </c:pt>
                <c:pt idx="44734">
                  <c:v>7.6556614015342399</c:v>
                </c:pt>
                <c:pt idx="44735">
                  <c:v>7.5189426515342399</c:v>
                </c:pt>
                <c:pt idx="44736">
                  <c:v>7.694723901534239</c:v>
                </c:pt>
                <c:pt idx="44737">
                  <c:v>7.6556614015342399</c:v>
                </c:pt>
                <c:pt idx="44738">
                  <c:v>7.636130151534239</c:v>
                </c:pt>
                <c:pt idx="44739">
                  <c:v>7.636130151534239</c:v>
                </c:pt>
                <c:pt idx="44740">
                  <c:v>7.694723901534239</c:v>
                </c:pt>
                <c:pt idx="44741">
                  <c:v>7.4994114015342399</c:v>
                </c:pt>
                <c:pt idx="44742">
                  <c:v>7.7337864015342399</c:v>
                </c:pt>
                <c:pt idx="44743">
                  <c:v>7.6556614015342399</c:v>
                </c:pt>
                <c:pt idx="44744">
                  <c:v>7.597067651534239</c:v>
                </c:pt>
                <c:pt idx="44745">
                  <c:v>7.6556614015342399</c:v>
                </c:pt>
                <c:pt idx="44746">
                  <c:v>7.636130151534239</c:v>
                </c:pt>
                <c:pt idx="44747">
                  <c:v>7.4994114015342399</c:v>
                </c:pt>
                <c:pt idx="44748">
                  <c:v>7.5580051515342399</c:v>
                </c:pt>
                <c:pt idx="44749">
                  <c:v>7.4994114015342399</c:v>
                </c:pt>
                <c:pt idx="44750">
                  <c:v>7.675192651534239</c:v>
                </c:pt>
                <c:pt idx="44751">
                  <c:v>7.5775364015342399</c:v>
                </c:pt>
                <c:pt idx="44752">
                  <c:v>7.440817651534239</c:v>
                </c:pt>
                <c:pt idx="44753">
                  <c:v>7.597067651534239</c:v>
                </c:pt>
                <c:pt idx="44754">
                  <c:v>7.5580051515342399</c:v>
                </c:pt>
                <c:pt idx="44755">
                  <c:v>7.675192651534239</c:v>
                </c:pt>
                <c:pt idx="44756">
                  <c:v>7.5580051515342399</c:v>
                </c:pt>
                <c:pt idx="44757">
                  <c:v>7.6556614015342399</c:v>
                </c:pt>
                <c:pt idx="44758">
                  <c:v>7.440817651534239</c:v>
                </c:pt>
                <c:pt idx="44759">
                  <c:v>7.7337864015342399</c:v>
                </c:pt>
                <c:pt idx="44760">
                  <c:v>7.5580051515342399</c:v>
                </c:pt>
                <c:pt idx="44761">
                  <c:v>7.675192651534239</c:v>
                </c:pt>
                <c:pt idx="44762">
                  <c:v>7.694723901534239</c:v>
                </c:pt>
                <c:pt idx="44763">
                  <c:v>7.4994114015342399</c:v>
                </c:pt>
                <c:pt idx="44764">
                  <c:v>7.5580051515342399</c:v>
                </c:pt>
                <c:pt idx="44765">
                  <c:v>7.5775364015342399</c:v>
                </c:pt>
                <c:pt idx="44766">
                  <c:v>7.5775364015342399</c:v>
                </c:pt>
                <c:pt idx="44767">
                  <c:v>7.5580051515342399</c:v>
                </c:pt>
                <c:pt idx="44768">
                  <c:v>7.675192651534239</c:v>
                </c:pt>
                <c:pt idx="44769">
                  <c:v>7.675192651534239</c:v>
                </c:pt>
                <c:pt idx="44770">
                  <c:v>7.636130151534239</c:v>
                </c:pt>
                <c:pt idx="44771">
                  <c:v>7.636130151534239</c:v>
                </c:pt>
                <c:pt idx="44772">
                  <c:v>7.6556614015342399</c:v>
                </c:pt>
                <c:pt idx="44773">
                  <c:v>7.6556614015342399</c:v>
                </c:pt>
                <c:pt idx="44774">
                  <c:v>7.5580051515342399</c:v>
                </c:pt>
                <c:pt idx="44775">
                  <c:v>7.597067651534239</c:v>
                </c:pt>
                <c:pt idx="44776">
                  <c:v>7.6556614015342399</c:v>
                </c:pt>
                <c:pt idx="44777">
                  <c:v>7.5189426515342399</c:v>
                </c:pt>
                <c:pt idx="44778">
                  <c:v>7.694723901534239</c:v>
                </c:pt>
                <c:pt idx="44779">
                  <c:v>7.675192651534239</c:v>
                </c:pt>
                <c:pt idx="44780">
                  <c:v>7.753317651534239</c:v>
                </c:pt>
                <c:pt idx="44781">
                  <c:v>7.636130151534239</c:v>
                </c:pt>
                <c:pt idx="44782">
                  <c:v>7.5189426515342399</c:v>
                </c:pt>
                <c:pt idx="44783">
                  <c:v>7.694723901534239</c:v>
                </c:pt>
                <c:pt idx="44784">
                  <c:v>7.6556614015342399</c:v>
                </c:pt>
                <c:pt idx="44785">
                  <c:v>7.597067651534239</c:v>
                </c:pt>
                <c:pt idx="44786">
                  <c:v>7.4994114015342399</c:v>
                </c:pt>
                <c:pt idx="44787">
                  <c:v>7.5580051515342399</c:v>
                </c:pt>
                <c:pt idx="44788">
                  <c:v>7.5189426515342399</c:v>
                </c:pt>
                <c:pt idx="44789">
                  <c:v>7.636130151534239</c:v>
                </c:pt>
                <c:pt idx="44790">
                  <c:v>7.597067651534239</c:v>
                </c:pt>
                <c:pt idx="44791">
                  <c:v>7.636130151534239</c:v>
                </c:pt>
                <c:pt idx="44792">
                  <c:v>7.675192651534239</c:v>
                </c:pt>
                <c:pt idx="44793">
                  <c:v>7.6556614015342399</c:v>
                </c:pt>
                <c:pt idx="44794">
                  <c:v>7.6556614015342399</c:v>
                </c:pt>
                <c:pt idx="44795">
                  <c:v>7.597067651534239</c:v>
                </c:pt>
                <c:pt idx="44796">
                  <c:v>7.5775364015342399</c:v>
                </c:pt>
                <c:pt idx="44797">
                  <c:v>7.7728489015342399</c:v>
                </c:pt>
                <c:pt idx="44798">
                  <c:v>7.440817651534239</c:v>
                </c:pt>
                <c:pt idx="44799">
                  <c:v>7.753317651534239</c:v>
                </c:pt>
                <c:pt idx="44800">
                  <c:v>7.5189426515342399</c:v>
                </c:pt>
                <c:pt idx="44801">
                  <c:v>7.5580051515342399</c:v>
                </c:pt>
                <c:pt idx="44802">
                  <c:v>7.5580051515342399</c:v>
                </c:pt>
                <c:pt idx="44803">
                  <c:v>7.440817651534239</c:v>
                </c:pt>
                <c:pt idx="44804">
                  <c:v>7.597067651534239</c:v>
                </c:pt>
                <c:pt idx="44805">
                  <c:v>7.694723901534239</c:v>
                </c:pt>
                <c:pt idx="44806">
                  <c:v>7.675192651534239</c:v>
                </c:pt>
                <c:pt idx="44807">
                  <c:v>7.597067651534239</c:v>
                </c:pt>
                <c:pt idx="44808">
                  <c:v>7.7337864015342399</c:v>
                </c:pt>
                <c:pt idx="44809">
                  <c:v>7.694723901534239</c:v>
                </c:pt>
                <c:pt idx="44810">
                  <c:v>7.694723901534239</c:v>
                </c:pt>
                <c:pt idx="44811">
                  <c:v>7.8314426515342399</c:v>
                </c:pt>
                <c:pt idx="44812">
                  <c:v>7.6556614015342399</c:v>
                </c:pt>
                <c:pt idx="44813">
                  <c:v>7.8314426515342399</c:v>
                </c:pt>
                <c:pt idx="44814">
                  <c:v>7.5189426515342399</c:v>
                </c:pt>
                <c:pt idx="44815">
                  <c:v>7.6556614015342399</c:v>
                </c:pt>
                <c:pt idx="44816">
                  <c:v>7.5775364015342399</c:v>
                </c:pt>
                <c:pt idx="44817">
                  <c:v>7.5580051515342399</c:v>
                </c:pt>
                <c:pt idx="44818">
                  <c:v>7.636130151534239</c:v>
                </c:pt>
                <c:pt idx="44819">
                  <c:v>7.5775364015342399</c:v>
                </c:pt>
                <c:pt idx="44820">
                  <c:v>7.694723901534239</c:v>
                </c:pt>
                <c:pt idx="44821">
                  <c:v>7.694723901534239</c:v>
                </c:pt>
                <c:pt idx="44822">
                  <c:v>7.675192651534239</c:v>
                </c:pt>
                <c:pt idx="44823">
                  <c:v>7.6556614015342399</c:v>
                </c:pt>
                <c:pt idx="44824">
                  <c:v>7.6556614015342399</c:v>
                </c:pt>
                <c:pt idx="44825">
                  <c:v>7.753317651534239</c:v>
                </c:pt>
                <c:pt idx="44826">
                  <c:v>7.5775364015342399</c:v>
                </c:pt>
                <c:pt idx="44827">
                  <c:v>7.5775364015342399</c:v>
                </c:pt>
                <c:pt idx="44828">
                  <c:v>7.753317651534239</c:v>
                </c:pt>
                <c:pt idx="44829">
                  <c:v>7.597067651534239</c:v>
                </c:pt>
                <c:pt idx="44830">
                  <c:v>7.7728489015342399</c:v>
                </c:pt>
                <c:pt idx="44831">
                  <c:v>7.5775364015342399</c:v>
                </c:pt>
                <c:pt idx="44832">
                  <c:v>7.6556614015342399</c:v>
                </c:pt>
                <c:pt idx="44833">
                  <c:v>7.597067651534239</c:v>
                </c:pt>
                <c:pt idx="44834">
                  <c:v>7.5775364015342399</c:v>
                </c:pt>
                <c:pt idx="44835">
                  <c:v>7.675192651534239</c:v>
                </c:pt>
                <c:pt idx="44836">
                  <c:v>7.5775364015342399</c:v>
                </c:pt>
                <c:pt idx="44837">
                  <c:v>7.4994114015342399</c:v>
                </c:pt>
                <c:pt idx="44838">
                  <c:v>7.5775364015342399</c:v>
                </c:pt>
                <c:pt idx="44839">
                  <c:v>7.675192651534239</c:v>
                </c:pt>
                <c:pt idx="44840">
                  <c:v>7.6556614015342399</c:v>
                </c:pt>
                <c:pt idx="44841">
                  <c:v>7.5775364015342399</c:v>
                </c:pt>
                <c:pt idx="44842">
                  <c:v>7.5775364015342399</c:v>
                </c:pt>
                <c:pt idx="44843">
                  <c:v>7.5189426515342399</c:v>
                </c:pt>
                <c:pt idx="44844">
                  <c:v>7.636130151534239</c:v>
                </c:pt>
                <c:pt idx="44845">
                  <c:v>7.8314426515342399</c:v>
                </c:pt>
                <c:pt idx="44846">
                  <c:v>7.7728489015342399</c:v>
                </c:pt>
                <c:pt idx="44847">
                  <c:v>7.675192651534239</c:v>
                </c:pt>
                <c:pt idx="44848">
                  <c:v>7.597067651534239</c:v>
                </c:pt>
                <c:pt idx="44849">
                  <c:v>7.5580051515342399</c:v>
                </c:pt>
                <c:pt idx="44850">
                  <c:v>7.6556614015342399</c:v>
                </c:pt>
                <c:pt idx="44851">
                  <c:v>7.6556614015342399</c:v>
                </c:pt>
                <c:pt idx="44852">
                  <c:v>7.5580051515342399</c:v>
                </c:pt>
                <c:pt idx="44853">
                  <c:v>7.675192651534239</c:v>
                </c:pt>
                <c:pt idx="44854">
                  <c:v>7.5775364015342399</c:v>
                </c:pt>
                <c:pt idx="44855">
                  <c:v>7.597067651534239</c:v>
                </c:pt>
                <c:pt idx="44856">
                  <c:v>7.5775364015342399</c:v>
                </c:pt>
                <c:pt idx="44857">
                  <c:v>7.597067651534239</c:v>
                </c:pt>
                <c:pt idx="44858">
                  <c:v>7.6556614015342399</c:v>
                </c:pt>
                <c:pt idx="44859">
                  <c:v>7.753317651534239</c:v>
                </c:pt>
                <c:pt idx="44860">
                  <c:v>7.5189426515342399</c:v>
                </c:pt>
                <c:pt idx="44861">
                  <c:v>7.597067651534239</c:v>
                </c:pt>
                <c:pt idx="44862">
                  <c:v>7.7337864015342399</c:v>
                </c:pt>
                <c:pt idx="44863">
                  <c:v>7.7728489015342399</c:v>
                </c:pt>
                <c:pt idx="44864">
                  <c:v>7.7728489015342399</c:v>
                </c:pt>
                <c:pt idx="44865">
                  <c:v>7.597067651534239</c:v>
                </c:pt>
                <c:pt idx="44866">
                  <c:v>7.636130151534239</c:v>
                </c:pt>
                <c:pt idx="44867">
                  <c:v>7.6556614015342399</c:v>
                </c:pt>
                <c:pt idx="44868">
                  <c:v>7.5775364015342399</c:v>
                </c:pt>
                <c:pt idx="44869">
                  <c:v>7.5775364015342399</c:v>
                </c:pt>
                <c:pt idx="44870">
                  <c:v>7.694723901534239</c:v>
                </c:pt>
                <c:pt idx="44871">
                  <c:v>7.5580051515342399</c:v>
                </c:pt>
                <c:pt idx="44872">
                  <c:v>7.636130151534239</c:v>
                </c:pt>
                <c:pt idx="44873">
                  <c:v>7.5775364015342399</c:v>
                </c:pt>
                <c:pt idx="44874">
                  <c:v>7.8314426515342399</c:v>
                </c:pt>
                <c:pt idx="44875">
                  <c:v>7.5775364015342399</c:v>
                </c:pt>
                <c:pt idx="44876">
                  <c:v>7.675192651534239</c:v>
                </c:pt>
                <c:pt idx="44877">
                  <c:v>7.675192651534239</c:v>
                </c:pt>
                <c:pt idx="44878">
                  <c:v>7.7728489015342399</c:v>
                </c:pt>
                <c:pt idx="44879">
                  <c:v>7.7728489015342399</c:v>
                </c:pt>
                <c:pt idx="44880">
                  <c:v>7.7728489015342399</c:v>
                </c:pt>
                <c:pt idx="44881">
                  <c:v>7.6556614015342399</c:v>
                </c:pt>
                <c:pt idx="44882">
                  <c:v>7.5775364015342399</c:v>
                </c:pt>
                <c:pt idx="44883">
                  <c:v>7.5189426515342399</c:v>
                </c:pt>
                <c:pt idx="44884">
                  <c:v>7.5580051515342399</c:v>
                </c:pt>
                <c:pt idx="44885">
                  <c:v>7.597067651534239</c:v>
                </c:pt>
                <c:pt idx="44886">
                  <c:v>7.675192651534239</c:v>
                </c:pt>
                <c:pt idx="44887">
                  <c:v>7.6556614015342399</c:v>
                </c:pt>
                <c:pt idx="44888">
                  <c:v>7.6556614015342399</c:v>
                </c:pt>
                <c:pt idx="44889">
                  <c:v>7.6556614015342399</c:v>
                </c:pt>
                <c:pt idx="44890">
                  <c:v>7.636130151534239</c:v>
                </c:pt>
                <c:pt idx="44891">
                  <c:v>7.597067651534239</c:v>
                </c:pt>
                <c:pt idx="44892">
                  <c:v>7.6556614015342399</c:v>
                </c:pt>
                <c:pt idx="44893">
                  <c:v>7.694723901534239</c:v>
                </c:pt>
                <c:pt idx="44894">
                  <c:v>7.811911401534239</c:v>
                </c:pt>
                <c:pt idx="44895">
                  <c:v>7.8314426515342399</c:v>
                </c:pt>
                <c:pt idx="44896">
                  <c:v>7.811911401534239</c:v>
                </c:pt>
                <c:pt idx="44897">
                  <c:v>7.694723901534239</c:v>
                </c:pt>
                <c:pt idx="44898">
                  <c:v>7.7337864015342399</c:v>
                </c:pt>
                <c:pt idx="44899">
                  <c:v>7.7728489015342399</c:v>
                </c:pt>
                <c:pt idx="44900">
                  <c:v>7.7337864015342399</c:v>
                </c:pt>
                <c:pt idx="44901">
                  <c:v>7.636130151534239</c:v>
                </c:pt>
                <c:pt idx="44902">
                  <c:v>7.753317651534239</c:v>
                </c:pt>
                <c:pt idx="44903">
                  <c:v>7.675192651534239</c:v>
                </c:pt>
                <c:pt idx="44904">
                  <c:v>7.6556614015342399</c:v>
                </c:pt>
                <c:pt idx="44905">
                  <c:v>7.753317651534239</c:v>
                </c:pt>
                <c:pt idx="44906">
                  <c:v>7.753317651534239</c:v>
                </c:pt>
                <c:pt idx="44907">
                  <c:v>7.7337864015342399</c:v>
                </c:pt>
                <c:pt idx="44908">
                  <c:v>7.675192651534239</c:v>
                </c:pt>
                <c:pt idx="44909">
                  <c:v>7.7337864015342399</c:v>
                </c:pt>
                <c:pt idx="44910">
                  <c:v>7.675192651534239</c:v>
                </c:pt>
                <c:pt idx="44911">
                  <c:v>7.6556614015342399</c:v>
                </c:pt>
                <c:pt idx="44912">
                  <c:v>7.6556614015342399</c:v>
                </c:pt>
                <c:pt idx="44913">
                  <c:v>7.7337864015342399</c:v>
                </c:pt>
                <c:pt idx="44914">
                  <c:v>7.597067651534239</c:v>
                </c:pt>
                <c:pt idx="44915">
                  <c:v>7.7728489015342399</c:v>
                </c:pt>
                <c:pt idx="44916">
                  <c:v>7.7728489015342399</c:v>
                </c:pt>
                <c:pt idx="44917">
                  <c:v>7.7728489015342399</c:v>
                </c:pt>
                <c:pt idx="44918">
                  <c:v>7.9095676515342399</c:v>
                </c:pt>
                <c:pt idx="44919">
                  <c:v>7.675192651534239</c:v>
                </c:pt>
                <c:pt idx="44920">
                  <c:v>7.636130151534239</c:v>
                </c:pt>
                <c:pt idx="44921">
                  <c:v>7.6556614015342399</c:v>
                </c:pt>
                <c:pt idx="44922">
                  <c:v>7.6556614015342399</c:v>
                </c:pt>
                <c:pt idx="44923">
                  <c:v>7.7728489015342399</c:v>
                </c:pt>
                <c:pt idx="44924">
                  <c:v>7.6556614015342399</c:v>
                </c:pt>
                <c:pt idx="44925">
                  <c:v>7.7337864015342399</c:v>
                </c:pt>
                <c:pt idx="44926">
                  <c:v>7.694723901534239</c:v>
                </c:pt>
                <c:pt idx="44927">
                  <c:v>7.597067651534239</c:v>
                </c:pt>
                <c:pt idx="44928">
                  <c:v>7.694723901534239</c:v>
                </c:pt>
                <c:pt idx="44929">
                  <c:v>7.694723901534239</c:v>
                </c:pt>
                <c:pt idx="44930">
                  <c:v>7.636130151534239</c:v>
                </c:pt>
                <c:pt idx="44931">
                  <c:v>7.6556614015342399</c:v>
                </c:pt>
                <c:pt idx="44932">
                  <c:v>7.6556614015342399</c:v>
                </c:pt>
                <c:pt idx="44933">
                  <c:v>7.5775364015342399</c:v>
                </c:pt>
                <c:pt idx="44934">
                  <c:v>7.5580051515342399</c:v>
                </c:pt>
                <c:pt idx="44935">
                  <c:v>7.5775364015342399</c:v>
                </c:pt>
                <c:pt idx="44936">
                  <c:v>7.5580051515342399</c:v>
                </c:pt>
                <c:pt idx="44937">
                  <c:v>7.6556614015342399</c:v>
                </c:pt>
                <c:pt idx="44938">
                  <c:v>7.6556614015342399</c:v>
                </c:pt>
                <c:pt idx="44939">
                  <c:v>7.675192651534239</c:v>
                </c:pt>
                <c:pt idx="44940">
                  <c:v>7.7337864015342399</c:v>
                </c:pt>
                <c:pt idx="44941">
                  <c:v>7.694723901534239</c:v>
                </c:pt>
                <c:pt idx="44942">
                  <c:v>7.694723901534239</c:v>
                </c:pt>
                <c:pt idx="44943">
                  <c:v>7.5775364015342399</c:v>
                </c:pt>
                <c:pt idx="44944">
                  <c:v>7.811911401534239</c:v>
                </c:pt>
                <c:pt idx="44945">
                  <c:v>7.850973901534239</c:v>
                </c:pt>
                <c:pt idx="44946">
                  <c:v>7.7337864015342399</c:v>
                </c:pt>
                <c:pt idx="44947">
                  <c:v>7.753317651534239</c:v>
                </c:pt>
                <c:pt idx="44948">
                  <c:v>7.675192651534239</c:v>
                </c:pt>
                <c:pt idx="44949">
                  <c:v>7.675192651534239</c:v>
                </c:pt>
                <c:pt idx="44950">
                  <c:v>7.753317651534239</c:v>
                </c:pt>
                <c:pt idx="44951">
                  <c:v>7.5580051515342399</c:v>
                </c:pt>
                <c:pt idx="44952">
                  <c:v>7.7337864015342399</c:v>
                </c:pt>
                <c:pt idx="44953">
                  <c:v>7.6556614015342399</c:v>
                </c:pt>
                <c:pt idx="44954">
                  <c:v>7.597067651534239</c:v>
                </c:pt>
                <c:pt idx="44955">
                  <c:v>7.8314426515342399</c:v>
                </c:pt>
                <c:pt idx="44956">
                  <c:v>7.5775364015342399</c:v>
                </c:pt>
                <c:pt idx="44957">
                  <c:v>7.5775364015342399</c:v>
                </c:pt>
                <c:pt idx="44958">
                  <c:v>7.5775364015342399</c:v>
                </c:pt>
                <c:pt idx="44959">
                  <c:v>7.5189426515342399</c:v>
                </c:pt>
                <c:pt idx="44960">
                  <c:v>7.5775364015342399</c:v>
                </c:pt>
                <c:pt idx="44961">
                  <c:v>7.5775364015342399</c:v>
                </c:pt>
                <c:pt idx="44962">
                  <c:v>7.5775364015342399</c:v>
                </c:pt>
                <c:pt idx="44963">
                  <c:v>7.675192651534239</c:v>
                </c:pt>
                <c:pt idx="44964">
                  <c:v>7.675192651534239</c:v>
                </c:pt>
                <c:pt idx="44965">
                  <c:v>7.5189426515342399</c:v>
                </c:pt>
                <c:pt idx="44966">
                  <c:v>7.753317651534239</c:v>
                </c:pt>
                <c:pt idx="44967">
                  <c:v>7.675192651534239</c:v>
                </c:pt>
                <c:pt idx="44968">
                  <c:v>7.7728489015342399</c:v>
                </c:pt>
                <c:pt idx="44969">
                  <c:v>7.753317651534239</c:v>
                </c:pt>
                <c:pt idx="44970">
                  <c:v>7.675192651534239</c:v>
                </c:pt>
                <c:pt idx="44971">
                  <c:v>7.694723901534239</c:v>
                </c:pt>
                <c:pt idx="44972">
                  <c:v>7.694723901534239</c:v>
                </c:pt>
                <c:pt idx="44973">
                  <c:v>7.753317651534239</c:v>
                </c:pt>
                <c:pt idx="44974">
                  <c:v>7.811911401534239</c:v>
                </c:pt>
                <c:pt idx="44975">
                  <c:v>7.6556614015342399</c:v>
                </c:pt>
                <c:pt idx="44976">
                  <c:v>7.675192651534239</c:v>
                </c:pt>
                <c:pt idx="44977">
                  <c:v>7.4212864015342399</c:v>
                </c:pt>
                <c:pt idx="44978">
                  <c:v>7.597067651534239</c:v>
                </c:pt>
                <c:pt idx="44979">
                  <c:v>7.4994114015342399</c:v>
                </c:pt>
                <c:pt idx="44980">
                  <c:v>7.440817651534239</c:v>
                </c:pt>
                <c:pt idx="44981">
                  <c:v>7.5189426515342399</c:v>
                </c:pt>
                <c:pt idx="44982">
                  <c:v>7.5775364015342399</c:v>
                </c:pt>
                <c:pt idx="44983">
                  <c:v>7.4017551515342399</c:v>
                </c:pt>
                <c:pt idx="44984">
                  <c:v>7.5189426515342399</c:v>
                </c:pt>
                <c:pt idx="44985">
                  <c:v>7.636130151534239</c:v>
                </c:pt>
                <c:pt idx="44986">
                  <c:v>7.5775364015342399</c:v>
                </c:pt>
                <c:pt idx="44987">
                  <c:v>7.636130151534239</c:v>
                </c:pt>
                <c:pt idx="44988">
                  <c:v>7.6556614015342399</c:v>
                </c:pt>
                <c:pt idx="44989">
                  <c:v>7.636130151534239</c:v>
                </c:pt>
                <c:pt idx="44990">
                  <c:v>7.636130151534239</c:v>
                </c:pt>
                <c:pt idx="44991">
                  <c:v>7.811911401534239</c:v>
                </c:pt>
                <c:pt idx="44992">
                  <c:v>7.6556614015342399</c:v>
                </c:pt>
                <c:pt idx="44993">
                  <c:v>7.7337864015342399</c:v>
                </c:pt>
                <c:pt idx="44994">
                  <c:v>7.8314426515342399</c:v>
                </c:pt>
                <c:pt idx="44995">
                  <c:v>7.850973901534239</c:v>
                </c:pt>
                <c:pt idx="44996">
                  <c:v>7.7728489015342399</c:v>
                </c:pt>
                <c:pt idx="44997">
                  <c:v>7.5775364015342399</c:v>
                </c:pt>
                <c:pt idx="44998">
                  <c:v>7.6556614015342399</c:v>
                </c:pt>
                <c:pt idx="44999">
                  <c:v>7.597067651534239</c:v>
                </c:pt>
                <c:pt idx="45000">
                  <c:v>7.597067651534239</c:v>
                </c:pt>
                <c:pt idx="45001">
                  <c:v>7.440817651534239</c:v>
                </c:pt>
                <c:pt idx="45002">
                  <c:v>7.5775364015342399</c:v>
                </c:pt>
                <c:pt idx="45003">
                  <c:v>7.4994114015342399</c:v>
                </c:pt>
                <c:pt idx="45004">
                  <c:v>7.4798801515342399</c:v>
                </c:pt>
                <c:pt idx="45005">
                  <c:v>7.4798801515342399</c:v>
                </c:pt>
                <c:pt idx="45006">
                  <c:v>7.5580051515342399</c:v>
                </c:pt>
                <c:pt idx="45007">
                  <c:v>7.5775364015342399</c:v>
                </c:pt>
                <c:pt idx="45008">
                  <c:v>7.5189426515342399</c:v>
                </c:pt>
                <c:pt idx="45009">
                  <c:v>7.5580051515342399</c:v>
                </c:pt>
                <c:pt idx="45010">
                  <c:v>7.6556614015342399</c:v>
                </c:pt>
                <c:pt idx="45011">
                  <c:v>7.7337864015342399</c:v>
                </c:pt>
                <c:pt idx="45012">
                  <c:v>7.597067651534239</c:v>
                </c:pt>
                <c:pt idx="45013">
                  <c:v>7.811911401534239</c:v>
                </c:pt>
                <c:pt idx="45014">
                  <c:v>7.694723901534239</c:v>
                </c:pt>
                <c:pt idx="45015">
                  <c:v>7.6556614015342399</c:v>
                </c:pt>
                <c:pt idx="45016">
                  <c:v>7.694723901534239</c:v>
                </c:pt>
                <c:pt idx="45017">
                  <c:v>7.675192651534239</c:v>
                </c:pt>
                <c:pt idx="45018">
                  <c:v>7.6556614015342399</c:v>
                </c:pt>
                <c:pt idx="45019">
                  <c:v>7.4994114015342399</c:v>
                </c:pt>
                <c:pt idx="45020">
                  <c:v>7.5775364015342399</c:v>
                </c:pt>
                <c:pt idx="45021">
                  <c:v>7.4798801515342399</c:v>
                </c:pt>
                <c:pt idx="45022">
                  <c:v>7.4994114015342399</c:v>
                </c:pt>
                <c:pt idx="45023">
                  <c:v>7.5580051515342399</c:v>
                </c:pt>
                <c:pt idx="45024">
                  <c:v>7.4994114015342399</c:v>
                </c:pt>
                <c:pt idx="45025">
                  <c:v>7.440817651534239</c:v>
                </c:pt>
                <c:pt idx="45026">
                  <c:v>7.5775364015342399</c:v>
                </c:pt>
                <c:pt idx="45027">
                  <c:v>7.5189426515342399</c:v>
                </c:pt>
                <c:pt idx="45028">
                  <c:v>7.597067651534239</c:v>
                </c:pt>
                <c:pt idx="45029">
                  <c:v>7.5580051515342399</c:v>
                </c:pt>
                <c:pt idx="45030">
                  <c:v>7.6556614015342399</c:v>
                </c:pt>
                <c:pt idx="45031">
                  <c:v>7.675192651534239</c:v>
                </c:pt>
                <c:pt idx="45032">
                  <c:v>7.7728489015342399</c:v>
                </c:pt>
                <c:pt idx="45033">
                  <c:v>7.753317651534239</c:v>
                </c:pt>
                <c:pt idx="45034">
                  <c:v>7.7337864015342399</c:v>
                </c:pt>
                <c:pt idx="45035">
                  <c:v>7.675192651534239</c:v>
                </c:pt>
                <c:pt idx="45036">
                  <c:v>7.7337864015342399</c:v>
                </c:pt>
                <c:pt idx="45037">
                  <c:v>7.597067651534239</c:v>
                </c:pt>
                <c:pt idx="45038">
                  <c:v>7.5775364015342399</c:v>
                </c:pt>
                <c:pt idx="45039">
                  <c:v>7.4994114015342399</c:v>
                </c:pt>
                <c:pt idx="45040">
                  <c:v>7.5580051515342399</c:v>
                </c:pt>
                <c:pt idx="45041">
                  <c:v>7.5775364015342399</c:v>
                </c:pt>
                <c:pt idx="45042">
                  <c:v>7.597067651534239</c:v>
                </c:pt>
                <c:pt idx="45043">
                  <c:v>7.4798801515342399</c:v>
                </c:pt>
                <c:pt idx="45044">
                  <c:v>7.440817651534239</c:v>
                </c:pt>
                <c:pt idx="45045">
                  <c:v>7.5580051515342399</c:v>
                </c:pt>
                <c:pt idx="45046">
                  <c:v>7.597067651534239</c:v>
                </c:pt>
                <c:pt idx="45047">
                  <c:v>7.5189426515342399</c:v>
                </c:pt>
                <c:pt idx="45048">
                  <c:v>7.597067651534239</c:v>
                </c:pt>
                <c:pt idx="45049">
                  <c:v>7.5775364015342399</c:v>
                </c:pt>
                <c:pt idx="45050">
                  <c:v>7.675192651534239</c:v>
                </c:pt>
                <c:pt idx="45051">
                  <c:v>7.753317651534239</c:v>
                </c:pt>
                <c:pt idx="45052">
                  <c:v>7.694723901534239</c:v>
                </c:pt>
                <c:pt idx="45053">
                  <c:v>7.675192651534239</c:v>
                </c:pt>
                <c:pt idx="45054">
                  <c:v>7.8314426515342399</c:v>
                </c:pt>
                <c:pt idx="45055">
                  <c:v>7.5775364015342399</c:v>
                </c:pt>
                <c:pt idx="45056">
                  <c:v>7.636130151534239</c:v>
                </c:pt>
                <c:pt idx="45057">
                  <c:v>7.5189426515342399</c:v>
                </c:pt>
                <c:pt idx="45058">
                  <c:v>7.5189426515342399</c:v>
                </c:pt>
                <c:pt idx="45059">
                  <c:v>7.5189426515342399</c:v>
                </c:pt>
                <c:pt idx="45060">
                  <c:v>7.5580051515342399</c:v>
                </c:pt>
                <c:pt idx="45061">
                  <c:v>7.4212864015342399</c:v>
                </c:pt>
                <c:pt idx="45062">
                  <c:v>7.597067651534239</c:v>
                </c:pt>
                <c:pt idx="45063">
                  <c:v>7.675192651534239</c:v>
                </c:pt>
                <c:pt idx="45064">
                  <c:v>7.4994114015342399</c:v>
                </c:pt>
                <c:pt idx="45065">
                  <c:v>7.636130151534239</c:v>
                </c:pt>
                <c:pt idx="45066">
                  <c:v>7.5189426515342399</c:v>
                </c:pt>
                <c:pt idx="45067">
                  <c:v>7.6556614015342399</c:v>
                </c:pt>
                <c:pt idx="45068">
                  <c:v>7.597067651534239</c:v>
                </c:pt>
                <c:pt idx="45069">
                  <c:v>7.7337864015342399</c:v>
                </c:pt>
                <c:pt idx="45070">
                  <c:v>7.675192651534239</c:v>
                </c:pt>
                <c:pt idx="45071">
                  <c:v>7.7728489015342399</c:v>
                </c:pt>
                <c:pt idx="45072">
                  <c:v>7.850973901534239</c:v>
                </c:pt>
                <c:pt idx="45073">
                  <c:v>7.6556614015342399</c:v>
                </c:pt>
                <c:pt idx="45074">
                  <c:v>7.5775364015342399</c:v>
                </c:pt>
                <c:pt idx="45075">
                  <c:v>7.5775364015342399</c:v>
                </c:pt>
                <c:pt idx="45076">
                  <c:v>7.440817651534239</c:v>
                </c:pt>
                <c:pt idx="45077">
                  <c:v>7.597067651534239</c:v>
                </c:pt>
                <c:pt idx="45078">
                  <c:v>7.5775364015342399</c:v>
                </c:pt>
                <c:pt idx="45079">
                  <c:v>7.4798801515342399</c:v>
                </c:pt>
                <c:pt idx="45080">
                  <c:v>7.5189426515342399</c:v>
                </c:pt>
                <c:pt idx="45081">
                  <c:v>7.4994114015342399</c:v>
                </c:pt>
                <c:pt idx="45082">
                  <c:v>7.362692651534239</c:v>
                </c:pt>
                <c:pt idx="45083">
                  <c:v>7.5580051515342399</c:v>
                </c:pt>
                <c:pt idx="45084">
                  <c:v>7.5189426515342399</c:v>
                </c:pt>
                <c:pt idx="45085">
                  <c:v>7.5189426515342399</c:v>
                </c:pt>
                <c:pt idx="45086">
                  <c:v>7.675192651534239</c:v>
                </c:pt>
                <c:pt idx="45087">
                  <c:v>7.6556614015342399</c:v>
                </c:pt>
                <c:pt idx="45088">
                  <c:v>7.6556614015342399</c:v>
                </c:pt>
                <c:pt idx="45089">
                  <c:v>7.675192651534239</c:v>
                </c:pt>
                <c:pt idx="45090">
                  <c:v>7.6556614015342399</c:v>
                </c:pt>
                <c:pt idx="45091">
                  <c:v>7.675192651534239</c:v>
                </c:pt>
                <c:pt idx="45092">
                  <c:v>7.6556614015342399</c:v>
                </c:pt>
                <c:pt idx="45093">
                  <c:v>7.597067651534239</c:v>
                </c:pt>
                <c:pt idx="45094">
                  <c:v>7.597067651534239</c:v>
                </c:pt>
                <c:pt idx="45095">
                  <c:v>7.5189426515342399</c:v>
                </c:pt>
                <c:pt idx="45096">
                  <c:v>7.4994114015342399</c:v>
                </c:pt>
                <c:pt idx="45097">
                  <c:v>7.4017551515342399</c:v>
                </c:pt>
                <c:pt idx="45098">
                  <c:v>7.5189426515342399</c:v>
                </c:pt>
                <c:pt idx="45099">
                  <c:v>7.5580051515342399</c:v>
                </c:pt>
                <c:pt idx="45100">
                  <c:v>7.440817651534239</c:v>
                </c:pt>
                <c:pt idx="45101">
                  <c:v>7.5189426515342399</c:v>
                </c:pt>
                <c:pt idx="45102">
                  <c:v>7.4994114015342399</c:v>
                </c:pt>
                <c:pt idx="45103">
                  <c:v>7.4798801515342399</c:v>
                </c:pt>
                <c:pt idx="45104">
                  <c:v>7.675192651534239</c:v>
                </c:pt>
                <c:pt idx="45105">
                  <c:v>7.811911401534239</c:v>
                </c:pt>
                <c:pt idx="45106">
                  <c:v>7.675192651534239</c:v>
                </c:pt>
                <c:pt idx="45107">
                  <c:v>7.694723901534239</c:v>
                </c:pt>
                <c:pt idx="45108">
                  <c:v>7.753317651534239</c:v>
                </c:pt>
                <c:pt idx="45109">
                  <c:v>7.675192651534239</c:v>
                </c:pt>
                <c:pt idx="45110">
                  <c:v>7.753317651534239</c:v>
                </c:pt>
                <c:pt idx="45111">
                  <c:v>7.4994114015342399</c:v>
                </c:pt>
                <c:pt idx="45112">
                  <c:v>7.5775364015342399</c:v>
                </c:pt>
                <c:pt idx="45113">
                  <c:v>7.6556614015342399</c:v>
                </c:pt>
                <c:pt idx="45114">
                  <c:v>7.5189426515342399</c:v>
                </c:pt>
                <c:pt idx="45115">
                  <c:v>7.4994114015342399</c:v>
                </c:pt>
                <c:pt idx="45116">
                  <c:v>7.5189426515342399</c:v>
                </c:pt>
                <c:pt idx="45117">
                  <c:v>7.4994114015342399</c:v>
                </c:pt>
                <c:pt idx="45118">
                  <c:v>7.5189426515342399</c:v>
                </c:pt>
                <c:pt idx="45119">
                  <c:v>7.4994114015342399</c:v>
                </c:pt>
                <c:pt idx="45120">
                  <c:v>7.440817651534239</c:v>
                </c:pt>
                <c:pt idx="45121">
                  <c:v>7.636130151534239</c:v>
                </c:pt>
                <c:pt idx="45122">
                  <c:v>7.7337864015342399</c:v>
                </c:pt>
                <c:pt idx="45123">
                  <c:v>7.636130151534239</c:v>
                </c:pt>
                <c:pt idx="45124">
                  <c:v>7.811911401534239</c:v>
                </c:pt>
                <c:pt idx="45125">
                  <c:v>7.6556614015342399</c:v>
                </c:pt>
                <c:pt idx="45126">
                  <c:v>7.694723901534239</c:v>
                </c:pt>
                <c:pt idx="45127">
                  <c:v>7.675192651534239</c:v>
                </c:pt>
                <c:pt idx="45128">
                  <c:v>7.675192651534239</c:v>
                </c:pt>
                <c:pt idx="45129">
                  <c:v>7.5580051515342399</c:v>
                </c:pt>
                <c:pt idx="45130">
                  <c:v>7.5775364015342399</c:v>
                </c:pt>
                <c:pt idx="45131">
                  <c:v>7.5580051515342399</c:v>
                </c:pt>
                <c:pt idx="45132">
                  <c:v>7.4994114015342399</c:v>
                </c:pt>
                <c:pt idx="45133">
                  <c:v>7.4994114015342399</c:v>
                </c:pt>
                <c:pt idx="45134">
                  <c:v>7.4798801515342399</c:v>
                </c:pt>
                <c:pt idx="45135">
                  <c:v>7.636130151534239</c:v>
                </c:pt>
                <c:pt idx="45136">
                  <c:v>7.597067651534239</c:v>
                </c:pt>
                <c:pt idx="45137">
                  <c:v>7.597067651534239</c:v>
                </c:pt>
                <c:pt idx="45138">
                  <c:v>7.5775364015342399</c:v>
                </c:pt>
                <c:pt idx="45139">
                  <c:v>7.5189426515342399</c:v>
                </c:pt>
                <c:pt idx="45140">
                  <c:v>7.7337864015342399</c:v>
                </c:pt>
                <c:pt idx="45141">
                  <c:v>7.597067651534239</c:v>
                </c:pt>
                <c:pt idx="45142">
                  <c:v>7.6556614015342399</c:v>
                </c:pt>
                <c:pt idx="45143">
                  <c:v>7.694723901534239</c:v>
                </c:pt>
                <c:pt idx="45144">
                  <c:v>7.675192651534239</c:v>
                </c:pt>
                <c:pt idx="45145">
                  <c:v>7.597067651534239</c:v>
                </c:pt>
                <c:pt idx="45146">
                  <c:v>7.6556614015342399</c:v>
                </c:pt>
                <c:pt idx="45147">
                  <c:v>7.4994114015342399</c:v>
                </c:pt>
                <c:pt idx="45148">
                  <c:v>7.5580051515342399</c:v>
                </c:pt>
                <c:pt idx="45149">
                  <c:v>7.597067651534239</c:v>
                </c:pt>
                <c:pt idx="45150">
                  <c:v>7.5189426515342399</c:v>
                </c:pt>
                <c:pt idx="45151">
                  <c:v>7.440817651534239</c:v>
                </c:pt>
                <c:pt idx="45152">
                  <c:v>7.4798801515342399</c:v>
                </c:pt>
                <c:pt idx="45153">
                  <c:v>7.4798801515342399</c:v>
                </c:pt>
                <c:pt idx="45154">
                  <c:v>7.636130151534239</c:v>
                </c:pt>
                <c:pt idx="45155">
                  <c:v>7.5775364015342399</c:v>
                </c:pt>
                <c:pt idx="45156">
                  <c:v>7.6556614015342399</c:v>
                </c:pt>
                <c:pt idx="45157">
                  <c:v>7.811911401534239</c:v>
                </c:pt>
                <c:pt idx="45158">
                  <c:v>7.6556614015342399</c:v>
                </c:pt>
                <c:pt idx="45159">
                  <c:v>7.675192651534239</c:v>
                </c:pt>
                <c:pt idx="45160">
                  <c:v>7.753317651534239</c:v>
                </c:pt>
                <c:pt idx="45161">
                  <c:v>7.694723901534239</c:v>
                </c:pt>
                <c:pt idx="45162">
                  <c:v>7.694723901534239</c:v>
                </c:pt>
                <c:pt idx="45163">
                  <c:v>7.636130151534239</c:v>
                </c:pt>
                <c:pt idx="45164">
                  <c:v>7.6556614015342399</c:v>
                </c:pt>
                <c:pt idx="45165">
                  <c:v>7.5189426515342399</c:v>
                </c:pt>
                <c:pt idx="45166">
                  <c:v>7.636130151534239</c:v>
                </c:pt>
                <c:pt idx="45167">
                  <c:v>7.5580051515342399</c:v>
                </c:pt>
                <c:pt idx="45168">
                  <c:v>7.4994114015342399</c:v>
                </c:pt>
                <c:pt idx="45169">
                  <c:v>7.5189426515342399</c:v>
                </c:pt>
                <c:pt idx="45170">
                  <c:v>7.597067651534239</c:v>
                </c:pt>
                <c:pt idx="45171">
                  <c:v>7.5775364015342399</c:v>
                </c:pt>
                <c:pt idx="45172">
                  <c:v>7.5775364015342399</c:v>
                </c:pt>
                <c:pt idx="45173">
                  <c:v>7.811911401534239</c:v>
                </c:pt>
                <c:pt idx="45174">
                  <c:v>7.6556614015342399</c:v>
                </c:pt>
                <c:pt idx="45175">
                  <c:v>7.597067651534239</c:v>
                </c:pt>
                <c:pt idx="45176">
                  <c:v>7.753317651534239</c:v>
                </c:pt>
                <c:pt idx="45177">
                  <c:v>7.7337864015342399</c:v>
                </c:pt>
                <c:pt idx="45178">
                  <c:v>7.811911401534239</c:v>
                </c:pt>
                <c:pt idx="45179">
                  <c:v>7.636130151534239</c:v>
                </c:pt>
                <c:pt idx="45180">
                  <c:v>7.694723901534239</c:v>
                </c:pt>
                <c:pt idx="45181">
                  <c:v>7.694723901534239</c:v>
                </c:pt>
                <c:pt idx="45182">
                  <c:v>7.597067651534239</c:v>
                </c:pt>
                <c:pt idx="45183">
                  <c:v>7.694723901534239</c:v>
                </c:pt>
                <c:pt idx="45184">
                  <c:v>7.675192651534239</c:v>
                </c:pt>
                <c:pt idx="45185">
                  <c:v>7.6556614015342399</c:v>
                </c:pt>
                <c:pt idx="45186">
                  <c:v>7.636130151534239</c:v>
                </c:pt>
                <c:pt idx="45187">
                  <c:v>7.5775364015342399</c:v>
                </c:pt>
                <c:pt idx="45188">
                  <c:v>7.5775364015342399</c:v>
                </c:pt>
                <c:pt idx="45189">
                  <c:v>7.440817651534239</c:v>
                </c:pt>
                <c:pt idx="45190">
                  <c:v>7.6556614015342399</c:v>
                </c:pt>
                <c:pt idx="45191">
                  <c:v>7.636130151534239</c:v>
                </c:pt>
                <c:pt idx="45192">
                  <c:v>7.7337864015342399</c:v>
                </c:pt>
                <c:pt idx="45193">
                  <c:v>7.694723901534239</c:v>
                </c:pt>
                <c:pt idx="45194">
                  <c:v>7.675192651534239</c:v>
                </c:pt>
                <c:pt idx="45195">
                  <c:v>7.7337864015342399</c:v>
                </c:pt>
                <c:pt idx="45196">
                  <c:v>7.675192651534239</c:v>
                </c:pt>
                <c:pt idx="45197">
                  <c:v>7.675192651534239</c:v>
                </c:pt>
                <c:pt idx="45198">
                  <c:v>7.597067651534239</c:v>
                </c:pt>
                <c:pt idx="45199">
                  <c:v>7.5775364015342399</c:v>
                </c:pt>
                <c:pt idx="45200">
                  <c:v>7.597067651534239</c:v>
                </c:pt>
                <c:pt idx="45201">
                  <c:v>7.5775364015342399</c:v>
                </c:pt>
                <c:pt idx="45202">
                  <c:v>7.5189426515342399</c:v>
                </c:pt>
                <c:pt idx="45203">
                  <c:v>7.636130151534239</c:v>
                </c:pt>
                <c:pt idx="45204">
                  <c:v>7.5775364015342399</c:v>
                </c:pt>
                <c:pt idx="45205">
                  <c:v>7.636130151534239</c:v>
                </c:pt>
                <c:pt idx="45206">
                  <c:v>7.4798801515342399</c:v>
                </c:pt>
                <c:pt idx="45207">
                  <c:v>7.5189426515342399</c:v>
                </c:pt>
                <c:pt idx="45208">
                  <c:v>7.5775364015342399</c:v>
                </c:pt>
                <c:pt idx="45209">
                  <c:v>7.5775364015342399</c:v>
                </c:pt>
                <c:pt idx="45210">
                  <c:v>7.597067651534239</c:v>
                </c:pt>
                <c:pt idx="45211">
                  <c:v>7.675192651534239</c:v>
                </c:pt>
                <c:pt idx="45212">
                  <c:v>7.6556614015342399</c:v>
                </c:pt>
                <c:pt idx="45213">
                  <c:v>7.5580051515342399</c:v>
                </c:pt>
                <c:pt idx="45214">
                  <c:v>7.636130151534239</c:v>
                </c:pt>
                <c:pt idx="45215">
                  <c:v>7.5775364015342399</c:v>
                </c:pt>
                <c:pt idx="45216">
                  <c:v>7.5775364015342399</c:v>
                </c:pt>
                <c:pt idx="45217">
                  <c:v>7.5580051515342399</c:v>
                </c:pt>
                <c:pt idx="45218">
                  <c:v>7.694723901534239</c:v>
                </c:pt>
                <c:pt idx="45219">
                  <c:v>7.7337864015342399</c:v>
                </c:pt>
                <c:pt idx="45220">
                  <c:v>7.597067651534239</c:v>
                </c:pt>
                <c:pt idx="45221">
                  <c:v>7.5580051515342399</c:v>
                </c:pt>
                <c:pt idx="45222">
                  <c:v>7.5189426515342399</c:v>
                </c:pt>
                <c:pt idx="45223">
                  <c:v>7.5775364015342399</c:v>
                </c:pt>
                <c:pt idx="45224">
                  <c:v>7.597067651534239</c:v>
                </c:pt>
                <c:pt idx="45225">
                  <c:v>7.5775364015342399</c:v>
                </c:pt>
                <c:pt idx="45226">
                  <c:v>7.597067651534239</c:v>
                </c:pt>
                <c:pt idx="45227">
                  <c:v>7.5775364015342399</c:v>
                </c:pt>
                <c:pt idx="45228">
                  <c:v>7.675192651534239</c:v>
                </c:pt>
                <c:pt idx="45229">
                  <c:v>7.5775364015342399</c:v>
                </c:pt>
                <c:pt idx="45230">
                  <c:v>7.597067651534239</c:v>
                </c:pt>
                <c:pt idx="45231">
                  <c:v>7.4212864015342399</c:v>
                </c:pt>
                <c:pt idx="45232">
                  <c:v>7.5189426515342399</c:v>
                </c:pt>
                <c:pt idx="45233">
                  <c:v>7.597067651534239</c:v>
                </c:pt>
                <c:pt idx="45234">
                  <c:v>7.6556614015342399</c:v>
                </c:pt>
                <c:pt idx="45235">
                  <c:v>7.5775364015342399</c:v>
                </c:pt>
                <c:pt idx="45236">
                  <c:v>7.7728489015342399</c:v>
                </c:pt>
                <c:pt idx="45237">
                  <c:v>7.597067651534239</c:v>
                </c:pt>
                <c:pt idx="45238">
                  <c:v>7.5580051515342399</c:v>
                </c:pt>
                <c:pt idx="45239">
                  <c:v>7.636130151534239</c:v>
                </c:pt>
                <c:pt idx="45240">
                  <c:v>7.5580051515342399</c:v>
                </c:pt>
                <c:pt idx="45241">
                  <c:v>7.4798801515342399</c:v>
                </c:pt>
                <c:pt idx="45242">
                  <c:v>7.5775364015342399</c:v>
                </c:pt>
                <c:pt idx="45243">
                  <c:v>7.5580051515342399</c:v>
                </c:pt>
                <c:pt idx="45244">
                  <c:v>7.4798801515342399</c:v>
                </c:pt>
                <c:pt idx="45245">
                  <c:v>7.694723901534239</c:v>
                </c:pt>
                <c:pt idx="45246">
                  <c:v>7.6556614015342399</c:v>
                </c:pt>
                <c:pt idx="45247">
                  <c:v>7.4994114015342399</c:v>
                </c:pt>
                <c:pt idx="45248">
                  <c:v>7.440817651534239</c:v>
                </c:pt>
                <c:pt idx="45249">
                  <c:v>7.4994114015342399</c:v>
                </c:pt>
                <c:pt idx="45250">
                  <c:v>7.5775364015342399</c:v>
                </c:pt>
                <c:pt idx="45251">
                  <c:v>7.636130151534239</c:v>
                </c:pt>
                <c:pt idx="45252">
                  <c:v>7.6556614015342399</c:v>
                </c:pt>
                <c:pt idx="45253">
                  <c:v>7.636130151534239</c:v>
                </c:pt>
                <c:pt idx="45254">
                  <c:v>7.5189426515342399</c:v>
                </c:pt>
                <c:pt idx="45255">
                  <c:v>7.440817651534239</c:v>
                </c:pt>
                <c:pt idx="45256">
                  <c:v>7.6556614015342399</c:v>
                </c:pt>
                <c:pt idx="45257">
                  <c:v>7.5775364015342399</c:v>
                </c:pt>
                <c:pt idx="45258">
                  <c:v>7.636130151534239</c:v>
                </c:pt>
                <c:pt idx="45259">
                  <c:v>7.6556614015342399</c:v>
                </c:pt>
                <c:pt idx="45260">
                  <c:v>7.636130151534239</c:v>
                </c:pt>
                <c:pt idx="45261">
                  <c:v>7.694723901534239</c:v>
                </c:pt>
                <c:pt idx="45262">
                  <c:v>7.6556614015342399</c:v>
                </c:pt>
                <c:pt idx="45263">
                  <c:v>7.675192651534239</c:v>
                </c:pt>
                <c:pt idx="45264">
                  <c:v>7.7728489015342399</c:v>
                </c:pt>
                <c:pt idx="45265">
                  <c:v>7.440817651534239</c:v>
                </c:pt>
                <c:pt idx="45266">
                  <c:v>7.4994114015342399</c:v>
                </c:pt>
                <c:pt idx="45267">
                  <c:v>7.5580051515342399</c:v>
                </c:pt>
                <c:pt idx="45268">
                  <c:v>7.597067651534239</c:v>
                </c:pt>
                <c:pt idx="45269">
                  <c:v>7.5580051515342399</c:v>
                </c:pt>
                <c:pt idx="45270">
                  <c:v>7.7337864015342399</c:v>
                </c:pt>
                <c:pt idx="45271">
                  <c:v>7.5775364015342399</c:v>
                </c:pt>
                <c:pt idx="45272">
                  <c:v>7.5580051515342399</c:v>
                </c:pt>
                <c:pt idx="45273">
                  <c:v>7.5189426515342399</c:v>
                </c:pt>
                <c:pt idx="45274">
                  <c:v>7.5189426515342399</c:v>
                </c:pt>
                <c:pt idx="45275">
                  <c:v>7.5775364015342399</c:v>
                </c:pt>
                <c:pt idx="45276">
                  <c:v>7.597067651534239</c:v>
                </c:pt>
                <c:pt idx="45277">
                  <c:v>7.597067651534239</c:v>
                </c:pt>
                <c:pt idx="45278">
                  <c:v>7.694723901534239</c:v>
                </c:pt>
                <c:pt idx="45279">
                  <c:v>7.5775364015342399</c:v>
                </c:pt>
                <c:pt idx="45280">
                  <c:v>7.5580051515342399</c:v>
                </c:pt>
                <c:pt idx="45281">
                  <c:v>7.440817651534239</c:v>
                </c:pt>
                <c:pt idx="45282">
                  <c:v>7.4798801515342399</c:v>
                </c:pt>
                <c:pt idx="45283">
                  <c:v>7.597067651534239</c:v>
                </c:pt>
                <c:pt idx="45284">
                  <c:v>7.694723901534239</c:v>
                </c:pt>
                <c:pt idx="45285">
                  <c:v>7.597067651534239</c:v>
                </c:pt>
                <c:pt idx="45286">
                  <c:v>7.5580051515342399</c:v>
                </c:pt>
                <c:pt idx="45287">
                  <c:v>7.5775364015342399</c:v>
                </c:pt>
                <c:pt idx="45288">
                  <c:v>7.6556614015342399</c:v>
                </c:pt>
                <c:pt idx="45289">
                  <c:v>7.4994114015342399</c:v>
                </c:pt>
                <c:pt idx="45290">
                  <c:v>7.597067651534239</c:v>
                </c:pt>
                <c:pt idx="45291">
                  <c:v>7.636130151534239</c:v>
                </c:pt>
                <c:pt idx="45292">
                  <c:v>7.4798801515342399</c:v>
                </c:pt>
                <c:pt idx="45293">
                  <c:v>7.636130151534239</c:v>
                </c:pt>
                <c:pt idx="45294">
                  <c:v>7.597067651534239</c:v>
                </c:pt>
                <c:pt idx="45295">
                  <c:v>7.694723901534239</c:v>
                </c:pt>
                <c:pt idx="45296">
                  <c:v>7.636130151534239</c:v>
                </c:pt>
                <c:pt idx="45297">
                  <c:v>7.4994114015342399</c:v>
                </c:pt>
                <c:pt idx="45298">
                  <c:v>7.5775364015342399</c:v>
                </c:pt>
                <c:pt idx="45299">
                  <c:v>7.5189426515342399</c:v>
                </c:pt>
                <c:pt idx="45300">
                  <c:v>7.636130151534239</c:v>
                </c:pt>
                <c:pt idx="45301">
                  <c:v>7.636130151534239</c:v>
                </c:pt>
                <c:pt idx="45302">
                  <c:v>7.5189426515342399</c:v>
                </c:pt>
                <c:pt idx="45303">
                  <c:v>7.636130151534239</c:v>
                </c:pt>
                <c:pt idx="45304">
                  <c:v>7.675192651534239</c:v>
                </c:pt>
                <c:pt idx="45305">
                  <c:v>7.6556614015342399</c:v>
                </c:pt>
                <c:pt idx="45306">
                  <c:v>7.694723901534239</c:v>
                </c:pt>
                <c:pt idx="45307">
                  <c:v>7.4994114015342399</c:v>
                </c:pt>
                <c:pt idx="45308">
                  <c:v>7.636130151534239</c:v>
                </c:pt>
                <c:pt idx="45309">
                  <c:v>7.5189426515342399</c:v>
                </c:pt>
                <c:pt idx="45310">
                  <c:v>7.694723901534239</c:v>
                </c:pt>
                <c:pt idx="45311">
                  <c:v>7.6556614015342399</c:v>
                </c:pt>
                <c:pt idx="45312">
                  <c:v>7.675192651534239</c:v>
                </c:pt>
                <c:pt idx="45313">
                  <c:v>7.5580051515342399</c:v>
                </c:pt>
                <c:pt idx="45314">
                  <c:v>7.5775364015342399</c:v>
                </c:pt>
                <c:pt idx="45315">
                  <c:v>7.636130151534239</c:v>
                </c:pt>
                <c:pt idx="45316">
                  <c:v>7.5189426515342399</c:v>
                </c:pt>
                <c:pt idx="45317">
                  <c:v>7.5580051515342399</c:v>
                </c:pt>
                <c:pt idx="45318">
                  <c:v>7.5775364015342399</c:v>
                </c:pt>
                <c:pt idx="45319">
                  <c:v>7.597067651534239</c:v>
                </c:pt>
                <c:pt idx="45320">
                  <c:v>7.636130151534239</c:v>
                </c:pt>
                <c:pt idx="45321">
                  <c:v>7.5580051515342399</c:v>
                </c:pt>
                <c:pt idx="45322">
                  <c:v>7.675192651534239</c:v>
                </c:pt>
                <c:pt idx="45323">
                  <c:v>7.6556614015342399</c:v>
                </c:pt>
                <c:pt idx="45324">
                  <c:v>7.5189426515342399</c:v>
                </c:pt>
                <c:pt idx="45325">
                  <c:v>7.5775364015342399</c:v>
                </c:pt>
                <c:pt idx="45326">
                  <c:v>7.597067651534239</c:v>
                </c:pt>
                <c:pt idx="45327">
                  <c:v>7.636130151534239</c:v>
                </c:pt>
                <c:pt idx="45328">
                  <c:v>7.5580051515342399</c:v>
                </c:pt>
                <c:pt idx="45329">
                  <c:v>7.753317651534239</c:v>
                </c:pt>
                <c:pt idx="45330">
                  <c:v>7.7337864015342399</c:v>
                </c:pt>
                <c:pt idx="45331">
                  <c:v>7.636130151534239</c:v>
                </c:pt>
                <c:pt idx="45332">
                  <c:v>7.636130151534239</c:v>
                </c:pt>
                <c:pt idx="45333">
                  <c:v>7.4212864015342399</c:v>
                </c:pt>
                <c:pt idx="45334">
                  <c:v>7.5580051515342399</c:v>
                </c:pt>
                <c:pt idx="45335">
                  <c:v>7.4994114015342399</c:v>
                </c:pt>
                <c:pt idx="45336">
                  <c:v>7.5189426515342399</c:v>
                </c:pt>
                <c:pt idx="45337">
                  <c:v>7.4994114015342399</c:v>
                </c:pt>
                <c:pt idx="45338">
                  <c:v>7.597067651534239</c:v>
                </c:pt>
                <c:pt idx="45339">
                  <c:v>7.636130151534239</c:v>
                </c:pt>
                <c:pt idx="45340">
                  <c:v>7.675192651534239</c:v>
                </c:pt>
                <c:pt idx="45341">
                  <c:v>7.5775364015342399</c:v>
                </c:pt>
                <c:pt idx="45342">
                  <c:v>7.4798801515342399</c:v>
                </c:pt>
                <c:pt idx="45343">
                  <c:v>7.5189426515342399</c:v>
                </c:pt>
                <c:pt idx="45344">
                  <c:v>7.4994114015342399</c:v>
                </c:pt>
                <c:pt idx="45345">
                  <c:v>7.675192651534239</c:v>
                </c:pt>
                <c:pt idx="45346">
                  <c:v>7.5775364015342399</c:v>
                </c:pt>
                <c:pt idx="45347">
                  <c:v>7.5775364015342399</c:v>
                </c:pt>
                <c:pt idx="45348">
                  <c:v>7.636130151534239</c:v>
                </c:pt>
                <c:pt idx="45349">
                  <c:v>7.597067651534239</c:v>
                </c:pt>
                <c:pt idx="45350">
                  <c:v>7.4798801515342399</c:v>
                </c:pt>
                <c:pt idx="45351">
                  <c:v>7.4994114015342399</c:v>
                </c:pt>
                <c:pt idx="45352">
                  <c:v>7.4994114015342399</c:v>
                </c:pt>
                <c:pt idx="45353">
                  <c:v>7.5580051515342399</c:v>
                </c:pt>
                <c:pt idx="45354">
                  <c:v>7.7728489015342399</c:v>
                </c:pt>
                <c:pt idx="45355">
                  <c:v>7.5775364015342399</c:v>
                </c:pt>
                <c:pt idx="45356">
                  <c:v>7.675192651534239</c:v>
                </c:pt>
                <c:pt idx="45357">
                  <c:v>7.7337864015342399</c:v>
                </c:pt>
                <c:pt idx="45358">
                  <c:v>7.597067651534239</c:v>
                </c:pt>
                <c:pt idx="45359">
                  <c:v>7.636130151534239</c:v>
                </c:pt>
                <c:pt idx="45360">
                  <c:v>7.5580051515342399</c:v>
                </c:pt>
                <c:pt idx="45361">
                  <c:v>7.675192651534239</c:v>
                </c:pt>
                <c:pt idx="45362">
                  <c:v>7.597067651534239</c:v>
                </c:pt>
                <c:pt idx="45363">
                  <c:v>7.675192651534239</c:v>
                </c:pt>
                <c:pt idx="45364">
                  <c:v>7.694723901534239</c:v>
                </c:pt>
                <c:pt idx="45365">
                  <c:v>7.5189426515342399</c:v>
                </c:pt>
                <c:pt idx="45366">
                  <c:v>7.636130151534239</c:v>
                </c:pt>
                <c:pt idx="45367">
                  <c:v>7.5775364015342399</c:v>
                </c:pt>
                <c:pt idx="45368">
                  <c:v>7.6556614015342399</c:v>
                </c:pt>
                <c:pt idx="45369">
                  <c:v>7.4994114015342399</c:v>
                </c:pt>
                <c:pt idx="45370">
                  <c:v>7.4994114015342399</c:v>
                </c:pt>
                <c:pt idx="45371">
                  <c:v>7.440817651534239</c:v>
                </c:pt>
                <c:pt idx="45372">
                  <c:v>7.5189426515342399</c:v>
                </c:pt>
                <c:pt idx="45373">
                  <c:v>7.5189426515342399</c:v>
                </c:pt>
                <c:pt idx="45374">
                  <c:v>7.440817651534239</c:v>
                </c:pt>
                <c:pt idx="45375">
                  <c:v>7.597067651534239</c:v>
                </c:pt>
                <c:pt idx="45376">
                  <c:v>7.5580051515342399</c:v>
                </c:pt>
                <c:pt idx="45377">
                  <c:v>7.440817651534239</c:v>
                </c:pt>
                <c:pt idx="45378">
                  <c:v>7.5189426515342399</c:v>
                </c:pt>
                <c:pt idx="45379">
                  <c:v>7.4798801515342399</c:v>
                </c:pt>
                <c:pt idx="45380">
                  <c:v>7.597067651534239</c:v>
                </c:pt>
                <c:pt idx="45381">
                  <c:v>7.4994114015342399</c:v>
                </c:pt>
                <c:pt idx="45382">
                  <c:v>7.6556614015342399</c:v>
                </c:pt>
                <c:pt idx="45383">
                  <c:v>7.440817651534239</c:v>
                </c:pt>
                <c:pt idx="45384">
                  <c:v>7.5189426515342399</c:v>
                </c:pt>
                <c:pt idx="45385">
                  <c:v>7.5189426515342399</c:v>
                </c:pt>
                <c:pt idx="45386">
                  <c:v>7.5189426515342399</c:v>
                </c:pt>
                <c:pt idx="45387">
                  <c:v>7.597067651534239</c:v>
                </c:pt>
                <c:pt idx="45388">
                  <c:v>7.6556614015342399</c:v>
                </c:pt>
                <c:pt idx="45389">
                  <c:v>7.5189426515342399</c:v>
                </c:pt>
                <c:pt idx="45390">
                  <c:v>7.5189426515342399</c:v>
                </c:pt>
                <c:pt idx="45391">
                  <c:v>7.5775364015342399</c:v>
                </c:pt>
                <c:pt idx="45392">
                  <c:v>7.5189426515342399</c:v>
                </c:pt>
                <c:pt idx="45393">
                  <c:v>7.4994114015342399</c:v>
                </c:pt>
                <c:pt idx="45394">
                  <c:v>7.4798801515342399</c:v>
                </c:pt>
                <c:pt idx="45395">
                  <c:v>7.4994114015342399</c:v>
                </c:pt>
                <c:pt idx="45396">
                  <c:v>7.5580051515342399</c:v>
                </c:pt>
                <c:pt idx="45397">
                  <c:v>7.440817651534239</c:v>
                </c:pt>
                <c:pt idx="45398">
                  <c:v>7.597067651534239</c:v>
                </c:pt>
                <c:pt idx="45399">
                  <c:v>7.5580051515342399</c:v>
                </c:pt>
                <c:pt idx="45400">
                  <c:v>7.5580051515342399</c:v>
                </c:pt>
                <c:pt idx="45401">
                  <c:v>7.5580051515342399</c:v>
                </c:pt>
                <c:pt idx="45402">
                  <c:v>7.6556614015342399</c:v>
                </c:pt>
                <c:pt idx="45403">
                  <c:v>7.675192651534239</c:v>
                </c:pt>
                <c:pt idx="45404">
                  <c:v>7.5189426515342399</c:v>
                </c:pt>
                <c:pt idx="45405">
                  <c:v>7.4994114015342399</c:v>
                </c:pt>
                <c:pt idx="45406">
                  <c:v>7.5580051515342399</c:v>
                </c:pt>
                <c:pt idx="45407">
                  <c:v>7.440817651534239</c:v>
                </c:pt>
                <c:pt idx="45408">
                  <c:v>7.5189426515342399</c:v>
                </c:pt>
                <c:pt idx="45409">
                  <c:v>7.5189426515342399</c:v>
                </c:pt>
                <c:pt idx="45410">
                  <c:v>7.5189426515342399</c:v>
                </c:pt>
                <c:pt idx="45411">
                  <c:v>7.5775364015342399</c:v>
                </c:pt>
                <c:pt idx="45412">
                  <c:v>7.5189426515342399</c:v>
                </c:pt>
                <c:pt idx="45413">
                  <c:v>7.5580051515342399</c:v>
                </c:pt>
                <c:pt idx="45414">
                  <c:v>7.5775364015342399</c:v>
                </c:pt>
                <c:pt idx="45415">
                  <c:v>7.597067651534239</c:v>
                </c:pt>
                <c:pt idx="45416">
                  <c:v>7.5189426515342399</c:v>
                </c:pt>
                <c:pt idx="45417">
                  <c:v>7.5775364015342399</c:v>
                </c:pt>
                <c:pt idx="45418">
                  <c:v>7.5775364015342399</c:v>
                </c:pt>
                <c:pt idx="45419">
                  <c:v>7.440817651534239</c:v>
                </c:pt>
                <c:pt idx="45420">
                  <c:v>7.5775364015342399</c:v>
                </c:pt>
                <c:pt idx="45421">
                  <c:v>7.4798801515342399</c:v>
                </c:pt>
                <c:pt idx="45422">
                  <c:v>7.5775364015342399</c:v>
                </c:pt>
                <c:pt idx="45423">
                  <c:v>7.4994114015342399</c:v>
                </c:pt>
                <c:pt idx="45424">
                  <c:v>7.4017551515342399</c:v>
                </c:pt>
                <c:pt idx="45425">
                  <c:v>7.440817651534239</c:v>
                </c:pt>
                <c:pt idx="45426">
                  <c:v>7.597067651534239</c:v>
                </c:pt>
                <c:pt idx="45427">
                  <c:v>7.5189426515342399</c:v>
                </c:pt>
                <c:pt idx="45428">
                  <c:v>7.4994114015342399</c:v>
                </c:pt>
                <c:pt idx="45429">
                  <c:v>7.4017551515342399</c:v>
                </c:pt>
                <c:pt idx="45430">
                  <c:v>7.5775364015342399</c:v>
                </c:pt>
                <c:pt idx="45431">
                  <c:v>7.4798801515342399</c:v>
                </c:pt>
                <c:pt idx="45432">
                  <c:v>7.6556614015342399</c:v>
                </c:pt>
                <c:pt idx="45433">
                  <c:v>7.597067651534239</c:v>
                </c:pt>
                <c:pt idx="45434">
                  <c:v>7.5775364015342399</c:v>
                </c:pt>
                <c:pt idx="45435">
                  <c:v>7.4994114015342399</c:v>
                </c:pt>
                <c:pt idx="45436">
                  <c:v>7.4994114015342399</c:v>
                </c:pt>
                <c:pt idx="45437">
                  <c:v>7.5775364015342399</c:v>
                </c:pt>
                <c:pt idx="45438">
                  <c:v>7.5189426515342399</c:v>
                </c:pt>
                <c:pt idx="45439">
                  <c:v>7.5580051515342399</c:v>
                </c:pt>
                <c:pt idx="45440">
                  <c:v>7.636130151534239</c:v>
                </c:pt>
                <c:pt idx="45441">
                  <c:v>7.7728489015342399</c:v>
                </c:pt>
                <c:pt idx="45442">
                  <c:v>7.694723901534239</c:v>
                </c:pt>
                <c:pt idx="45443">
                  <c:v>7.636130151534239</c:v>
                </c:pt>
                <c:pt idx="45444">
                  <c:v>7.7337864015342399</c:v>
                </c:pt>
                <c:pt idx="45445">
                  <c:v>7.636130151534239</c:v>
                </c:pt>
                <c:pt idx="45446">
                  <c:v>7.5580051515342399</c:v>
                </c:pt>
                <c:pt idx="45447">
                  <c:v>7.597067651534239</c:v>
                </c:pt>
                <c:pt idx="45448">
                  <c:v>7.5189426515342399</c:v>
                </c:pt>
                <c:pt idx="45449">
                  <c:v>7.636130151534239</c:v>
                </c:pt>
                <c:pt idx="45450">
                  <c:v>7.4798801515342399</c:v>
                </c:pt>
                <c:pt idx="45451">
                  <c:v>7.597067651534239</c:v>
                </c:pt>
                <c:pt idx="45452">
                  <c:v>7.6556614015342399</c:v>
                </c:pt>
                <c:pt idx="45453">
                  <c:v>7.5775364015342399</c:v>
                </c:pt>
                <c:pt idx="45454">
                  <c:v>7.5775364015342399</c:v>
                </c:pt>
                <c:pt idx="45455">
                  <c:v>7.5775364015342399</c:v>
                </c:pt>
                <c:pt idx="45456">
                  <c:v>7.636130151534239</c:v>
                </c:pt>
                <c:pt idx="45457">
                  <c:v>7.5775364015342399</c:v>
                </c:pt>
                <c:pt idx="45458">
                  <c:v>7.5580051515342399</c:v>
                </c:pt>
                <c:pt idx="45459">
                  <c:v>7.5580051515342399</c:v>
                </c:pt>
                <c:pt idx="45460">
                  <c:v>7.5189426515342399</c:v>
                </c:pt>
                <c:pt idx="45461">
                  <c:v>7.4994114015342399</c:v>
                </c:pt>
                <c:pt idx="45462">
                  <c:v>7.6556614015342399</c:v>
                </c:pt>
                <c:pt idx="45463">
                  <c:v>7.4994114015342399</c:v>
                </c:pt>
                <c:pt idx="45464">
                  <c:v>7.5189426515342399</c:v>
                </c:pt>
                <c:pt idx="45465">
                  <c:v>7.5775364015342399</c:v>
                </c:pt>
                <c:pt idx="45466">
                  <c:v>7.6556614015342399</c:v>
                </c:pt>
                <c:pt idx="45467">
                  <c:v>7.597067651534239</c:v>
                </c:pt>
                <c:pt idx="45468">
                  <c:v>7.636130151534239</c:v>
                </c:pt>
                <c:pt idx="45469">
                  <c:v>7.4994114015342399</c:v>
                </c:pt>
                <c:pt idx="45470">
                  <c:v>7.597067651534239</c:v>
                </c:pt>
                <c:pt idx="45471">
                  <c:v>7.4017551515342399</c:v>
                </c:pt>
                <c:pt idx="45472">
                  <c:v>7.694723901534239</c:v>
                </c:pt>
                <c:pt idx="45473">
                  <c:v>7.4994114015342399</c:v>
                </c:pt>
                <c:pt idx="45474">
                  <c:v>7.5189426515342399</c:v>
                </c:pt>
                <c:pt idx="45475">
                  <c:v>7.5189426515342399</c:v>
                </c:pt>
                <c:pt idx="45476">
                  <c:v>7.636130151534239</c:v>
                </c:pt>
                <c:pt idx="45477">
                  <c:v>7.6556614015342399</c:v>
                </c:pt>
                <c:pt idx="45478">
                  <c:v>7.5580051515342399</c:v>
                </c:pt>
                <c:pt idx="45479">
                  <c:v>7.675192651534239</c:v>
                </c:pt>
                <c:pt idx="45480">
                  <c:v>7.694723901534239</c:v>
                </c:pt>
                <c:pt idx="45481">
                  <c:v>7.6556614015342399</c:v>
                </c:pt>
                <c:pt idx="45482">
                  <c:v>7.6556614015342399</c:v>
                </c:pt>
                <c:pt idx="45483">
                  <c:v>7.753317651534239</c:v>
                </c:pt>
                <c:pt idx="45484">
                  <c:v>7.6556614015342399</c:v>
                </c:pt>
                <c:pt idx="45485">
                  <c:v>7.597067651534239</c:v>
                </c:pt>
                <c:pt idx="45486">
                  <c:v>7.5580051515342399</c:v>
                </c:pt>
                <c:pt idx="45487">
                  <c:v>7.4994114015342399</c:v>
                </c:pt>
                <c:pt idx="45488">
                  <c:v>7.597067651534239</c:v>
                </c:pt>
                <c:pt idx="45489">
                  <c:v>7.5775364015342399</c:v>
                </c:pt>
                <c:pt idx="45490">
                  <c:v>7.597067651534239</c:v>
                </c:pt>
                <c:pt idx="45491">
                  <c:v>7.5189426515342399</c:v>
                </c:pt>
                <c:pt idx="45492">
                  <c:v>7.597067651534239</c:v>
                </c:pt>
                <c:pt idx="45493">
                  <c:v>7.5580051515342399</c:v>
                </c:pt>
                <c:pt idx="45494">
                  <c:v>7.675192651534239</c:v>
                </c:pt>
                <c:pt idx="45495">
                  <c:v>7.5775364015342399</c:v>
                </c:pt>
                <c:pt idx="45496">
                  <c:v>7.4994114015342399</c:v>
                </c:pt>
                <c:pt idx="45497">
                  <c:v>7.597067651534239</c:v>
                </c:pt>
                <c:pt idx="45498">
                  <c:v>7.675192651534239</c:v>
                </c:pt>
                <c:pt idx="45499">
                  <c:v>7.636130151534239</c:v>
                </c:pt>
                <c:pt idx="45500">
                  <c:v>7.753317651534239</c:v>
                </c:pt>
                <c:pt idx="45501">
                  <c:v>7.5775364015342399</c:v>
                </c:pt>
                <c:pt idx="45502">
                  <c:v>7.5580051515342399</c:v>
                </c:pt>
                <c:pt idx="45503">
                  <c:v>7.5189426515342399</c:v>
                </c:pt>
                <c:pt idx="45504">
                  <c:v>7.675192651534239</c:v>
                </c:pt>
                <c:pt idx="45505">
                  <c:v>7.4994114015342399</c:v>
                </c:pt>
                <c:pt idx="45506">
                  <c:v>7.5775364015342399</c:v>
                </c:pt>
                <c:pt idx="45507">
                  <c:v>7.5775364015342399</c:v>
                </c:pt>
                <c:pt idx="45508">
                  <c:v>7.753317651534239</c:v>
                </c:pt>
                <c:pt idx="45509">
                  <c:v>7.5189426515342399</c:v>
                </c:pt>
                <c:pt idx="45510">
                  <c:v>7.4994114015342399</c:v>
                </c:pt>
                <c:pt idx="45511">
                  <c:v>7.5189426515342399</c:v>
                </c:pt>
                <c:pt idx="45512">
                  <c:v>7.4798801515342399</c:v>
                </c:pt>
                <c:pt idx="45513">
                  <c:v>7.4798801515342399</c:v>
                </c:pt>
                <c:pt idx="45514">
                  <c:v>7.675192651534239</c:v>
                </c:pt>
                <c:pt idx="45515">
                  <c:v>7.694723901534239</c:v>
                </c:pt>
                <c:pt idx="45516">
                  <c:v>7.7728489015342399</c:v>
                </c:pt>
                <c:pt idx="45517">
                  <c:v>7.6556614015342399</c:v>
                </c:pt>
                <c:pt idx="45518">
                  <c:v>7.5775364015342399</c:v>
                </c:pt>
                <c:pt idx="45519">
                  <c:v>7.5580051515342399</c:v>
                </c:pt>
                <c:pt idx="45520">
                  <c:v>7.636130151534239</c:v>
                </c:pt>
                <c:pt idx="45521">
                  <c:v>7.5775364015342399</c:v>
                </c:pt>
                <c:pt idx="45522">
                  <c:v>7.636130151534239</c:v>
                </c:pt>
                <c:pt idx="45523">
                  <c:v>7.5775364015342399</c:v>
                </c:pt>
                <c:pt idx="45524">
                  <c:v>7.6556614015342399</c:v>
                </c:pt>
                <c:pt idx="45525">
                  <c:v>7.5189426515342399</c:v>
                </c:pt>
                <c:pt idx="45526">
                  <c:v>7.597067651534239</c:v>
                </c:pt>
                <c:pt idx="45527">
                  <c:v>7.753317651534239</c:v>
                </c:pt>
                <c:pt idx="45528">
                  <c:v>7.597067651534239</c:v>
                </c:pt>
                <c:pt idx="45529">
                  <c:v>7.5580051515342399</c:v>
                </c:pt>
                <c:pt idx="45530">
                  <c:v>7.753317651534239</c:v>
                </c:pt>
                <c:pt idx="45531">
                  <c:v>7.7337864015342399</c:v>
                </c:pt>
                <c:pt idx="45532">
                  <c:v>7.7728489015342399</c:v>
                </c:pt>
                <c:pt idx="45533">
                  <c:v>7.675192651534239</c:v>
                </c:pt>
                <c:pt idx="45534">
                  <c:v>7.597067651534239</c:v>
                </c:pt>
                <c:pt idx="45535">
                  <c:v>7.5775364015342399</c:v>
                </c:pt>
                <c:pt idx="45536">
                  <c:v>7.5775364015342399</c:v>
                </c:pt>
                <c:pt idx="45537">
                  <c:v>7.636130151534239</c:v>
                </c:pt>
                <c:pt idx="45538">
                  <c:v>7.5580051515342399</c:v>
                </c:pt>
                <c:pt idx="45539">
                  <c:v>7.6556614015342399</c:v>
                </c:pt>
                <c:pt idx="45540">
                  <c:v>7.597067651534239</c:v>
                </c:pt>
                <c:pt idx="45541">
                  <c:v>7.597067651534239</c:v>
                </c:pt>
                <c:pt idx="45542">
                  <c:v>7.5189426515342399</c:v>
                </c:pt>
                <c:pt idx="45543">
                  <c:v>7.597067651534239</c:v>
                </c:pt>
                <c:pt idx="45544">
                  <c:v>7.6556614015342399</c:v>
                </c:pt>
                <c:pt idx="45545">
                  <c:v>7.7728489015342399</c:v>
                </c:pt>
                <c:pt idx="45546">
                  <c:v>7.5580051515342399</c:v>
                </c:pt>
                <c:pt idx="45547">
                  <c:v>7.694723901534239</c:v>
                </c:pt>
                <c:pt idx="45548">
                  <c:v>7.675192651534239</c:v>
                </c:pt>
                <c:pt idx="45549">
                  <c:v>7.675192651534239</c:v>
                </c:pt>
                <c:pt idx="45550">
                  <c:v>7.636130151534239</c:v>
                </c:pt>
                <c:pt idx="45551">
                  <c:v>7.636130151534239</c:v>
                </c:pt>
                <c:pt idx="45552">
                  <c:v>7.597067651534239</c:v>
                </c:pt>
                <c:pt idx="45553">
                  <c:v>7.4798801515342399</c:v>
                </c:pt>
                <c:pt idx="45554">
                  <c:v>7.636130151534239</c:v>
                </c:pt>
                <c:pt idx="45555">
                  <c:v>7.6556614015342399</c:v>
                </c:pt>
                <c:pt idx="45556">
                  <c:v>7.694723901534239</c:v>
                </c:pt>
                <c:pt idx="45557">
                  <c:v>7.6556614015342399</c:v>
                </c:pt>
                <c:pt idx="45558">
                  <c:v>7.6556614015342399</c:v>
                </c:pt>
                <c:pt idx="45559">
                  <c:v>7.4798801515342399</c:v>
                </c:pt>
                <c:pt idx="45560">
                  <c:v>7.694723901534239</c:v>
                </c:pt>
                <c:pt idx="45561">
                  <c:v>7.5580051515342399</c:v>
                </c:pt>
                <c:pt idx="45562">
                  <c:v>7.694723901534239</c:v>
                </c:pt>
                <c:pt idx="45563">
                  <c:v>7.694723901534239</c:v>
                </c:pt>
                <c:pt idx="45564">
                  <c:v>7.597067651534239</c:v>
                </c:pt>
                <c:pt idx="45565">
                  <c:v>7.636130151534239</c:v>
                </c:pt>
                <c:pt idx="45566">
                  <c:v>7.6556614015342399</c:v>
                </c:pt>
                <c:pt idx="45567">
                  <c:v>7.5189426515342399</c:v>
                </c:pt>
                <c:pt idx="45568">
                  <c:v>7.5189426515342399</c:v>
                </c:pt>
                <c:pt idx="45569">
                  <c:v>7.675192651534239</c:v>
                </c:pt>
                <c:pt idx="45570">
                  <c:v>7.636130151534239</c:v>
                </c:pt>
                <c:pt idx="45571">
                  <c:v>7.5775364015342399</c:v>
                </c:pt>
                <c:pt idx="45572">
                  <c:v>7.597067651534239</c:v>
                </c:pt>
                <c:pt idx="45573">
                  <c:v>7.5580051515342399</c:v>
                </c:pt>
                <c:pt idx="45574">
                  <c:v>7.6556614015342399</c:v>
                </c:pt>
                <c:pt idx="45575">
                  <c:v>7.675192651534239</c:v>
                </c:pt>
                <c:pt idx="45576">
                  <c:v>7.5189426515342399</c:v>
                </c:pt>
                <c:pt idx="45577">
                  <c:v>7.675192651534239</c:v>
                </c:pt>
                <c:pt idx="45578">
                  <c:v>7.694723901534239</c:v>
                </c:pt>
                <c:pt idx="45579">
                  <c:v>7.753317651534239</c:v>
                </c:pt>
                <c:pt idx="45580">
                  <c:v>7.675192651534239</c:v>
                </c:pt>
                <c:pt idx="45581">
                  <c:v>7.636130151534239</c:v>
                </c:pt>
                <c:pt idx="45582">
                  <c:v>7.6556614015342399</c:v>
                </c:pt>
                <c:pt idx="45583">
                  <c:v>7.5775364015342399</c:v>
                </c:pt>
                <c:pt idx="45584">
                  <c:v>7.636130151534239</c:v>
                </c:pt>
                <c:pt idx="45585">
                  <c:v>7.4994114015342399</c:v>
                </c:pt>
                <c:pt idx="45586">
                  <c:v>7.597067651534239</c:v>
                </c:pt>
                <c:pt idx="45587">
                  <c:v>7.5775364015342399</c:v>
                </c:pt>
                <c:pt idx="45588">
                  <c:v>7.597067651534239</c:v>
                </c:pt>
                <c:pt idx="45589">
                  <c:v>7.4994114015342399</c:v>
                </c:pt>
                <c:pt idx="45590">
                  <c:v>7.6556614015342399</c:v>
                </c:pt>
                <c:pt idx="45591">
                  <c:v>7.694723901534239</c:v>
                </c:pt>
                <c:pt idx="45592">
                  <c:v>7.6556614015342399</c:v>
                </c:pt>
                <c:pt idx="45593">
                  <c:v>7.675192651534239</c:v>
                </c:pt>
                <c:pt idx="45594">
                  <c:v>7.6556614015342399</c:v>
                </c:pt>
                <c:pt idx="45595">
                  <c:v>7.694723901534239</c:v>
                </c:pt>
                <c:pt idx="45596">
                  <c:v>7.7728489015342399</c:v>
                </c:pt>
                <c:pt idx="45597">
                  <c:v>7.675192651534239</c:v>
                </c:pt>
                <c:pt idx="45598">
                  <c:v>7.6556614015342399</c:v>
                </c:pt>
                <c:pt idx="45599">
                  <c:v>7.5580051515342399</c:v>
                </c:pt>
                <c:pt idx="45600">
                  <c:v>7.597067651534239</c:v>
                </c:pt>
                <c:pt idx="45601">
                  <c:v>7.597067651534239</c:v>
                </c:pt>
                <c:pt idx="45602">
                  <c:v>7.636130151534239</c:v>
                </c:pt>
                <c:pt idx="45603">
                  <c:v>7.753317651534239</c:v>
                </c:pt>
                <c:pt idx="45604">
                  <c:v>7.675192651534239</c:v>
                </c:pt>
                <c:pt idx="45605">
                  <c:v>7.5580051515342399</c:v>
                </c:pt>
                <c:pt idx="45606">
                  <c:v>7.5775364015342399</c:v>
                </c:pt>
                <c:pt idx="45607">
                  <c:v>7.597067651534239</c:v>
                </c:pt>
                <c:pt idx="45608">
                  <c:v>7.597067651534239</c:v>
                </c:pt>
                <c:pt idx="45609">
                  <c:v>7.5189426515342399</c:v>
                </c:pt>
                <c:pt idx="45610">
                  <c:v>7.7337864015342399</c:v>
                </c:pt>
                <c:pt idx="45611">
                  <c:v>7.636130151534239</c:v>
                </c:pt>
                <c:pt idx="45612">
                  <c:v>7.753317651534239</c:v>
                </c:pt>
                <c:pt idx="45613">
                  <c:v>7.597067651534239</c:v>
                </c:pt>
                <c:pt idx="45614">
                  <c:v>7.675192651534239</c:v>
                </c:pt>
                <c:pt idx="45615">
                  <c:v>7.5189426515342399</c:v>
                </c:pt>
                <c:pt idx="45616">
                  <c:v>7.5775364015342399</c:v>
                </c:pt>
                <c:pt idx="45617">
                  <c:v>7.6556614015342399</c:v>
                </c:pt>
                <c:pt idx="45618">
                  <c:v>7.6556614015342399</c:v>
                </c:pt>
                <c:pt idx="45619">
                  <c:v>7.4798801515342399</c:v>
                </c:pt>
                <c:pt idx="45620">
                  <c:v>7.4994114015342399</c:v>
                </c:pt>
                <c:pt idx="45621">
                  <c:v>7.5580051515342399</c:v>
                </c:pt>
                <c:pt idx="45622">
                  <c:v>7.5189426515342399</c:v>
                </c:pt>
                <c:pt idx="45623">
                  <c:v>7.5580051515342399</c:v>
                </c:pt>
                <c:pt idx="45624">
                  <c:v>7.636130151534239</c:v>
                </c:pt>
                <c:pt idx="45625">
                  <c:v>7.597067651534239</c:v>
                </c:pt>
                <c:pt idx="45626">
                  <c:v>7.4994114015342399</c:v>
                </c:pt>
                <c:pt idx="45627">
                  <c:v>7.5775364015342399</c:v>
                </c:pt>
                <c:pt idx="45628">
                  <c:v>7.694723901534239</c:v>
                </c:pt>
                <c:pt idx="45629">
                  <c:v>7.6556614015342399</c:v>
                </c:pt>
                <c:pt idx="45630">
                  <c:v>7.811911401534239</c:v>
                </c:pt>
                <c:pt idx="45631">
                  <c:v>7.5580051515342399</c:v>
                </c:pt>
                <c:pt idx="45632">
                  <c:v>7.636130151534239</c:v>
                </c:pt>
                <c:pt idx="45633">
                  <c:v>7.636130151534239</c:v>
                </c:pt>
                <c:pt idx="45634">
                  <c:v>7.694723901534239</c:v>
                </c:pt>
                <c:pt idx="45635">
                  <c:v>7.5775364015342399</c:v>
                </c:pt>
                <c:pt idx="45636">
                  <c:v>7.597067651534239</c:v>
                </c:pt>
                <c:pt idx="45637">
                  <c:v>7.5775364015342399</c:v>
                </c:pt>
                <c:pt idx="45638">
                  <c:v>7.5580051515342399</c:v>
                </c:pt>
                <c:pt idx="45639">
                  <c:v>7.675192651534239</c:v>
                </c:pt>
                <c:pt idx="45640">
                  <c:v>7.675192651534239</c:v>
                </c:pt>
                <c:pt idx="45641">
                  <c:v>7.5189426515342399</c:v>
                </c:pt>
                <c:pt idx="45642">
                  <c:v>7.636130151534239</c:v>
                </c:pt>
                <c:pt idx="45643">
                  <c:v>7.694723901534239</c:v>
                </c:pt>
                <c:pt idx="45644">
                  <c:v>7.675192651534239</c:v>
                </c:pt>
                <c:pt idx="45645">
                  <c:v>7.7337864015342399</c:v>
                </c:pt>
                <c:pt idx="45646">
                  <c:v>7.850973901534239</c:v>
                </c:pt>
                <c:pt idx="45647">
                  <c:v>7.5775364015342399</c:v>
                </c:pt>
                <c:pt idx="45648">
                  <c:v>7.675192651534239</c:v>
                </c:pt>
                <c:pt idx="45649">
                  <c:v>7.636130151534239</c:v>
                </c:pt>
                <c:pt idx="45650">
                  <c:v>7.5775364015342399</c:v>
                </c:pt>
                <c:pt idx="45651">
                  <c:v>7.636130151534239</c:v>
                </c:pt>
                <c:pt idx="45652">
                  <c:v>7.636130151534239</c:v>
                </c:pt>
                <c:pt idx="45653">
                  <c:v>7.675192651534239</c:v>
                </c:pt>
                <c:pt idx="45654">
                  <c:v>7.5580051515342399</c:v>
                </c:pt>
                <c:pt idx="45655">
                  <c:v>7.5775364015342399</c:v>
                </c:pt>
                <c:pt idx="45656">
                  <c:v>7.694723901534239</c:v>
                </c:pt>
                <c:pt idx="45657">
                  <c:v>7.5775364015342399</c:v>
                </c:pt>
                <c:pt idx="45658">
                  <c:v>7.6556614015342399</c:v>
                </c:pt>
                <c:pt idx="45659">
                  <c:v>7.7337864015342399</c:v>
                </c:pt>
                <c:pt idx="45660">
                  <c:v>7.7337864015342399</c:v>
                </c:pt>
                <c:pt idx="45661">
                  <c:v>7.597067651534239</c:v>
                </c:pt>
                <c:pt idx="45662">
                  <c:v>7.7728489015342399</c:v>
                </c:pt>
                <c:pt idx="45663">
                  <c:v>7.675192651534239</c:v>
                </c:pt>
                <c:pt idx="45664">
                  <c:v>7.5775364015342399</c:v>
                </c:pt>
                <c:pt idx="45665">
                  <c:v>7.5775364015342399</c:v>
                </c:pt>
                <c:pt idx="45666">
                  <c:v>7.694723901534239</c:v>
                </c:pt>
                <c:pt idx="45667">
                  <c:v>7.5775364015342399</c:v>
                </c:pt>
                <c:pt idx="45668">
                  <c:v>7.5775364015342399</c:v>
                </c:pt>
                <c:pt idx="45669">
                  <c:v>7.6556614015342399</c:v>
                </c:pt>
                <c:pt idx="45670">
                  <c:v>7.6556614015342399</c:v>
                </c:pt>
                <c:pt idx="45671">
                  <c:v>7.4994114015342399</c:v>
                </c:pt>
                <c:pt idx="45672">
                  <c:v>7.4994114015342399</c:v>
                </c:pt>
                <c:pt idx="45673">
                  <c:v>7.6556614015342399</c:v>
                </c:pt>
                <c:pt idx="45674">
                  <c:v>7.7728489015342399</c:v>
                </c:pt>
                <c:pt idx="45675">
                  <c:v>7.5580051515342399</c:v>
                </c:pt>
                <c:pt idx="45676">
                  <c:v>7.811911401534239</c:v>
                </c:pt>
                <c:pt idx="45677">
                  <c:v>7.636130151534239</c:v>
                </c:pt>
                <c:pt idx="45678">
                  <c:v>7.753317651534239</c:v>
                </c:pt>
                <c:pt idx="45679">
                  <c:v>7.694723901534239</c:v>
                </c:pt>
                <c:pt idx="45680">
                  <c:v>7.675192651534239</c:v>
                </c:pt>
                <c:pt idx="45681">
                  <c:v>7.5775364015342399</c:v>
                </c:pt>
                <c:pt idx="45682">
                  <c:v>7.675192651534239</c:v>
                </c:pt>
                <c:pt idx="45683">
                  <c:v>7.6556614015342399</c:v>
                </c:pt>
                <c:pt idx="45684">
                  <c:v>7.597067651534239</c:v>
                </c:pt>
                <c:pt idx="45685">
                  <c:v>7.636130151534239</c:v>
                </c:pt>
                <c:pt idx="45686">
                  <c:v>7.597067651534239</c:v>
                </c:pt>
                <c:pt idx="45687">
                  <c:v>7.5775364015342399</c:v>
                </c:pt>
                <c:pt idx="45688">
                  <c:v>7.5189426515342399</c:v>
                </c:pt>
                <c:pt idx="45689">
                  <c:v>7.597067651534239</c:v>
                </c:pt>
                <c:pt idx="45690">
                  <c:v>7.636130151534239</c:v>
                </c:pt>
                <c:pt idx="45691">
                  <c:v>7.636130151534239</c:v>
                </c:pt>
                <c:pt idx="45692">
                  <c:v>7.597067651534239</c:v>
                </c:pt>
                <c:pt idx="45693">
                  <c:v>7.694723901534239</c:v>
                </c:pt>
                <c:pt idx="45694">
                  <c:v>7.7337864015342399</c:v>
                </c:pt>
                <c:pt idx="45695">
                  <c:v>7.890036401534239</c:v>
                </c:pt>
                <c:pt idx="45696">
                  <c:v>7.753317651534239</c:v>
                </c:pt>
                <c:pt idx="45697">
                  <c:v>7.6556614015342399</c:v>
                </c:pt>
                <c:pt idx="45698">
                  <c:v>7.5775364015342399</c:v>
                </c:pt>
                <c:pt idx="45699">
                  <c:v>7.4798801515342399</c:v>
                </c:pt>
                <c:pt idx="45700">
                  <c:v>7.5580051515342399</c:v>
                </c:pt>
                <c:pt idx="45701">
                  <c:v>7.6556614015342399</c:v>
                </c:pt>
                <c:pt idx="45702">
                  <c:v>7.6556614015342399</c:v>
                </c:pt>
                <c:pt idx="45703">
                  <c:v>7.6556614015342399</c:v>
                </c:pt>
                <c:pt idx="45704">
                  <c:v>7.5775364015342399</c:v>
                </c:pt>
                <c:pt idx="45705">
                  <c:v>7.6556614015342399</c:v>
                </c:pt>
                <c:pt idx="45706">
                  <c:v>7.636130151534239</c:v>
                </c:pt>
                <c:pt idx="45707">
                  <c:v>7.5189426515342399</c:v>
                </c:pt>
                <c:pt idx="45708">
                  <c:v>7.694723901534239</c:v>
                </c:pt>
                <c:pt idx="45709">
                  <c:v>7.694723901534239</c:v>
                </c:pt>
                <c:pt idx="45710">
                  <c:v>7.6556614015342399</c:v>
                </c:pt>
                <c:pt idx="45711">
                  <c:v>7.597067651534239</c:v>
                </c:pt>
                <c:pt idx="45712">
                  <c:v>7.694723901534239</c:v>
                </c:pt>
                <c:pt idx="45713">
                  <c:v>7.694723901534239</c:v>
                </c:pt>
                <c:pt idx="45714">
                  <c:v>7.597067651534239</c:v>
                </c:pt>
                <c:pt idx="45715">
                  <c:v>7.597067651534239</c:v>
                </c:pt>
                <c:pt idx="45716">
                  <c:v>7.597067651534239</c:v>
                </c:pt>
                <c:pt idx="45717">
                  <c:v>7.5189426515342399</c:v>
                </c:pt>
                <c:pt idx="45718">
                  <c:v>7.636130151534239</c:v>
                </c:pt>
                <c:pt idx="45719">
                  <c:v>7.597067651534239</c:v>
                </c:pt>
                <c:pt idx="45720">
                  <c:v>7.675192651534239</c:v>
                </c:pt>
                <c:pt idx="45721">
                  <c:v>7.675192651534239</c:v>
                </c:pt>
                <c:pt idx="45722">
                  <c:v>7.5775364015342399</c:v>
                </c:pt>
                <c:pt idx="45723">
                  <c:v>7.675192651534239</c:v>
                </c:pt>
                <c:pt idx="45724">
                  <c:v>7.636130151534239</c:v>
                </c:pt>
                <c:pt idx="45725">
                  <c:v>7.5189426515342399</c:v>
                </c:pt>
                <c:pt idx="45726">
                  <c:v>7.753317651534239</c:v>
                </c:pt>
                <c:pt idx="45727">
                  <c:v>7.5775364015342399</c:v>
                </c:pt>
                <c:pt idx="45728">
                  <c:v>7.753317651534239</c:v>
                </c:pt>
                <c:pt idx="45729">
                  <c:v>7.6556614015342399</c:v>
                </c:pt>
                <c:pt idx="45730">
                  <c:v>7.7337864015342399</c:v>
                </c:pt>
                <c:pt idx="45731">
                  <c:v>7.5580051515342399</c:v>
                </c:pt>
                <c:pt idx="45732">
                  <c:v>7.6556614015342399</c:v>
                </c:pt>
                <c:pt idx="45733">
                  <c:v>7.694723901534239</c:v>
                </c:pt>
                <c:pt idx="45734">
                  <c:v>7.4798801515342399</c:v>
                </c:pt>
                <c:pt idx="45735">
                  <c:v>7.7337864015342399</c:v>
                </c:pt>
                <c:pt idx="45736">
                  <c:v>7.675192651534239</c:v>
                </c:pt>
                <c:pt idx="45737">
                  <c:v>7.5189426515342399</c:v>
                </c:pt>
                <c:pt idx="45738">
                  <c:v>7.636130151534239</c:v>
                </c:pt>
                <c:pt idx="45739">
                  <c:v>7.636130151534239</c:v>
                </c:pt>
                <c:pt idx="45740">
                  <c:v>7.753317651534239</c:v>
                </c:pt>
                <c:pt idx="45741">
                  <c:v>7.5775364015342399</c:v>
                </c:pt>
                <c:pt idx="45742">
                  <c:v>7.636130151534239</c:v>
                </c:pt>
                <c:pt idx="45743">
                  <c:v>7.675192651534239</c:v>
                </c:pt>
                <c:pt idx="45744">
                  <c:v>7.6556614015342399</c:v>
                </c:pt>
                <c:pt idx="45745">
                  <c:v>7.890036401534239</c:v>
                </c:pt>
                <c:pt idx="45746">
                  <c:v>7.753317651534239</c:v>
                </c:pt>
                <c:pt idx="45747">
                  <c:v>7.597067651534239</c:v>
                </c:pt>
                <c:pt idx="45748">
                  <c:v>7.4994114015342399</c:v>
                </c:pt>
                <c:pt idx="45749">
                  <c:v>7.5775364015342399</c:v>
                </c:pt>
                <c:pt idx="45750">
                  <c:v>7.5189426515342399</c:v>
                </c:pt>
                <c:pt idx="45751">
                  <c:v>7.675192651534239</c:v>
                </c:pt>
                <c:pt idx="45752">
                  <c:v>7.5775364015342399</c:v>
                </c:pt>
                <c:pt idx="45753">
                  <c:v>7.5189426515342399</c:v>
                </c:pt>
                <c:pt idx="45754">
                  <c:v>7.597067651534239</c:v>
                </c:pt>
                <c:pt idx="45755">
                  <c:v>7.4994114015342399</c:v>
                </c:pt>
                <c:pt idx="45756">
                  <c:v>7.675192651534239</c:v>
                </c:pt>
                <c:pt idx="45757">
                  <c:v>7.675192651534239</c:v>
                </c:pt>
                <c:pt idx="45758">
                  <c:v>7.5775364015342399</c:v>
                </c:pt>
                <c:pt idx="45759">
                  <c:v>7.597067651534239</c:v>
                </c:pt>
                <c:pt idx="45760">
                  <c:v>7.5580051515342399</c:v>
                </c:pt>
                <c:pt idx="45761">
                  <c:v>7.6556614015342399</c:v>
                </c:pt>
                <c:pt idx="45762">
                  <c:v>7.694723901534239</c:v>
                </c:pt>
                <c:pt idx="45763">
                  <c:v>7.694723901534239</c:v>
                </c:pt>
                <c:pt idx="45764">
                  <c:v>7.5580051515342399</c:v>
                </c:pt>
                <c:pt idx="45765">
                  <c:v>7.597067651534239</c:v>
                </c:pt>
                <c:pt idx="45766">
                  <c:v>7.440817651534239</c:v>
                </c:pt>
                <c:pt idx="45767">
                  <c:v>7.4994114015342399</c:v>
                </c:pt>
                <c:pt idx="45768">
                  <c:v>7.5775364015342399</c:v>
                </c:pt>
                <c:pt idx="45769">
                  <c:v>7.4798801515342399</c:v>
                </c:pt>
                <c:pt idx="45770">
                  <c:v>7.5189426515342399</c:v>
                </c:pt>
                <c:pt idx="45771">
                  <c:v>7.675192651534239</c:v>
                </c:pt>
                <c:pt idx="45772">
                  <c:v>7.5775364015342399</c:v>
                </c:pt>
                <c:pt idx="45773">
                  <c:v>7.5775364015342399</c:v>
                </c:pt>
                <c:pt idx="45774">
                  <c:v>7.636130151534239</c:v>
                </c:pt>
                <c:pt idx="45775">
                  <c:v>7.5580051515342399</c:v>
                </c:pt>
                <c:pt idx="45776">
                  <c:v>7.5580051515342399</c:v>
                </c:pt>
                <c:pt idx="45777">
                  <c:v>7.7337864015342399</c:v>
                </c:pt>
                <c:pt idx="45778">
                  <c:v>7.675192651534239</c:v>
                </c:pt>
                <c:pt idx="45779">
                  <c:v>7.636130151534239</c:v>
                </c:pt>
                <c:pt idx="45780">
                  <c:v>7.636130151534239</c:v>
                </c:pt>
                <c:pt idx="45781">
                  <c:v>7.5580051515342399</c:v>
                </c:pt>
                <c:pt idx="45782">
                  <c:v>7.597067651534239</c:v>
                </c:pt>
                <c:pt idx="45783">
                  <c:v>7.597067651534239</c:v>
                </c:pt>
                <c:pt idx="45784">
                  <c:v>7.597067651534239</c:v>
                </c:pt>
                <c:pt idx="45785">
                  <c:v>7.5775364015342399</c:v>
                </c:pt>
                <c:pt idx="45786">
                  <c:v>7.636130151534239</c:v>
                </c:pt>
                <c:pt idx="45787">
                  <c:v>7.5775364015342399</c:v>
                </c:pt>
                <c:pt idx="45788">
                  <c:v>7.6556614015342399</c:v>
                </c:pt>
                <c:pt idx="45789">
                  <c:v>7.694723901534239</c:v>
                </c:pt>
                <c:pt idx="45790">
                  <c:v>7.5775364015342399</c:v>
                </c:pt>
                <c:pt idx="45791">
                  <c:v>7.5775364015342399</c:v>
                </c:pt>
                <c:pt idx="45792">
                  <c:v>7.675192651534239</c:v>
                </c:pt>
                <c:pt idx="45793">
                  <c:v>7.675192651534239</c:v>
                </c:pt>
                <c:pt idx="45794">
                  <c:v>7.597067651534239</c:v>
                </c:pt>
                <c:pt idx="45795">
                  <c:v>7.675192651534239</c:v>
                </c:pt>
                <c:pt idx="45796">
                  <c:v>7.6556614015342399</c:v>
                </c:pt>
                <c:pt idx="45797">
                  <c:v>7.5580051515342399</c:v>
                </c:pt>
                <c:pt idx="45798">
                  <c:v>7.636130151534239</c:v>
                </c:pt>
                <c:pt idx="45799">
                  <c:v>7.4994114015342399</c:v>
                </c:pt>
                <c:pt idx="45800">
                  <c:v>7.636130151534239</c:v>
                </c:pt>
                <c:pt idx="45801">
                  <c:v>7.597067651534239</c:v>
                </c:pt>
                <c:pt idx="45802">
                  <c:v>7.5775364015342399</c:v>
                </c:pt>
                <c:pt idx="45803">
                  <c:v>7.4994114015342399</c:v>
                </c:pt>
                <c:pt idx="45804">
                  <c:v>7.6556614015342399</c:v>
                </c:pt>
                <c:pt idx="45805">
                  <c:v>7.597067651534239</c:v>
                </c:pt>
                <c:pt idx="45806">
                  <c:v>7.636130151534239</c:v>
                </c:pt>
                <c:pt idx="45807">
                  <c:v>7.5775364015342399</c:v>
                </c:pt>
                <c:pt idx="45808">
                  <c:v>7.597067651534239</c:v>
                </c:pt>
                <c:pt idx="45809">
                  <c:v>7.5775364015342399</c:v>
                </c:pt>
                <c:pt idx="45810">
                  <c:v>7.636130151534239</c:v>
                </c:pt>
                <c:pt idx="45811">
                  <c:v>7.6556614015342399</c:v>
                </c:pt>
                <c:pt idx="45812">
                  <c:v>7.6556614015342399</c:v>
                </c:pt>
                <c:pt idx="45813">
                  <c:v>7.5775364015342399</c:v>
                </c:pt>
                <c:pt idx="45814">
                  <c:v>7.4212864015342399</c:v>
                </c:pt>
                <c:pt idx="45815">
                  <c:v>7.4798801515342399</c:v>
                </c:pt>
                <c:pt idx="45816">
                  <c:v>7.597067651534239</c:v>
                </c:pt>
                <c:pt idx="45817">
                  <c:v>7.6556614015342399</c:v>
                </c:pt>
                <c:pt idx="45818">
                  <c:v>7.5775364015342399</c:v>
                </c:pt>
                <c:pt idx="45819">
                  <c:v>7.597067651534239</c:v>
                </c:pt>
                <c:pt idx="45820">
                  <c:v>7.5775364015342399</c:v>
                </c:pt>
                <c:pt idx="45821">
                  <c:v>7.6556614015342399</c:v>
                </c:pt>
                <c:pt idx="45822">
                  <c:v>7.5580051515342399</c:v>
                </c:pt>
                <c:pt idx="45823">
                  <c:v>7.440817651534239</c:v>
                </c:pt>
                <c:pt idx="45824">
                  <c:v>7.675192651534239</c:v>
                </c:pt>
                <c:pt idx="45825">
                  <c:v>7.597067651534239</c:v>
                </c:pt>
                <c:pt idx="45826">
                  <c:v>7.5580051515342399</c:v>
                </c:pt>
                <c:pt idx="45827">
                  <c:v>7.6556614015342399</c:v>
                </c:pt>
                <c:pt idx="45828">
                  <c:v>7.597067651534239</c:v>
                </c:pt>
                <c:pt idx="45829">
                  <c:v>7.694723901534239</c:v>
                </c:pt>
                <c:pt idx="45830">
                  <c:v>7.5775364015342399</c:v>
                </c:pt>
                <c:pt idx="45831">
                  <c:v>7.5775364015342399</c:v>
                </c:pt>
                <c:pt idx="45832">
                  <c:v>7.636130151534239</c:v>
                </c:pt>
                <c:pt idx="45833">
                  <c:v>7.440817651534239</c:v>
                </c:pt>
                <c:pt idx="45834">
                  <c:v>7.636130151534239</c:v>
                </c:pt>
                <c:pt idx="45835">
                  <c:v>7.5189426515342399</c:v>
                </c:pt>
                <c:pt idx="45836">
                  <c:v>7.5775364015342399</c:v>
                </c:pt>
                <c:pt idx="45837">
                  <c:v>7.6556614015342399</c:v>
                </c:pt>
                <c:pt idx="45838">
                  <c:v>7.5189426515342399</c:v>
                </c:pt>
                <c:pt idx="45839">
                  <c:v>7.5775364015342399</c:v>
                </c:pt>
                <c:pt idx="45840">
                  <c:v>7.5580051515342399</c:v>
                </c:pt>
                <c:pt idx="45841">
                  <c:v>7.694723901534239</c:v>
                </c:pt>
                <c:pt idx="45842">
                  <c:v>7.675192651534239</c:v>
                </c:pt>
                <c:pt idx="45843">
                  <c:v>7.5775364015342399</c:v>
                </c:pt>
                <c:pt idx="45844">
                  <c:v>7.675192651534239</c:v>
                </c:pt>
                <c:pt idx="45845">
                  <c:v>7.675192651534239</c:v>
                </c:pt>
                <c:pt idx="45846">
                  <c:v>7.6556614015342399</c:v>
                </c:pt>
                <c:pt idx="45847">
                  <c:v>7.4798801515342399</c:v>
                </c:pt>
                <c:pt idx="45848">
                  <c:v>7.694723901534239</c:v>
                </c:pt>
                <c:pt idx="45849">
                  <c:v>7.4798801515342399</c:v>
                </c:pt>
                <c:pt idx="45850">
                  <c:v>7.6556614015342399</c:v>
                </c:pt>
                <c:pt idx="45851">
                  <c:v>7.597067651534239</c:v>
                </c:pt>
                <c:pt idx="45852">
                  <c:v>7.597067651534239</c:v>
                </c:pt>
                <c:pt idx="45853">
                  <c:v>7.5580051515342399</c:v>
                </c:pt>
                <c:pt idx="45854">
                  <c:v>7.6556614015342399</c:v>
                </c:pt>
                <c:pt idx="45855">
                  <c:v>7.636130151534239</c:v>
                </c:pt>
                <c:pt idx="45856">
                  <c:v>7.694723901534239</c:v>
                </c:pt>
                <c:pt idx="45857">
                  <c:v>7.597067651534239</c:v>
                </c:pt>
                <c:pt idx="45858">
                  <c:v>7.5189426515342399</c:v>
                </c:pt>
                <c:pt idx="45859">
                  <c:v>7.5580051515342399</c:v>
                </c:pt>
                <c:pt idx="45860">
                  <c:v>7.5580051515342399</c:v>
                </c:pt>
                <c:pt idx="45861">
                  <c:v>7.636130151534239</c:v>
                </c:pt>
                <c:pt idx="45862">
                  <c:v>7.7337864015342399</c:v>
                </c:pt>
                <c:pt idx="45863">
                  <c:v>7.5775364015342399</c:v>
                </c:pt>
                <c:pt idx="45864">
                  <c:v>7.675192651534239</c:v>
                </c:pt>
                <c:pt idx="45865">
                  <c:v>7.5189426515342399</c:v>
                </c:pt>
                <c:pt idx="45866">
                  <c:v>7.597067651534239</c:v>
                </c:pt>
                <c:pt idx="45867">
                  <c:v>7.5189426515342399</c:v>
                </c:pt>
                <c:pt idx="45868">
                  <c:v>7.5580051515342399</c:v>
                </c:pt>
                <c:pt idx="45869">
                  <c:v>7.7337864015342399</c:v>
                </c:pt>
                <c:pt idx="45870">
                  <c:v>7.5775364015342399</c:v>
                </c:pt>
                <c:pt idx="45871">
                  <c:v>7.636130151534239</c:v>
                </c:pt>
                <c:pt idx="45872">
                  <c:v>7.597067651534239</c:v>
                </c:pt>
                <c:pt idx="45873">
                  <c:v>7.6556614015342399</c:v>
                </c:pt>
                <c:pt idx="45874">
                  <c:v>7.6556614015342399</c:v>
                </c:pt>
                <c:pt idx="45875">
                  <c:v>7.5775364015342399</c:v>
                </c:pt>
                <c:pt idx="45876">
                  <c:v>7.636130151534239</c:v>
                </c:pt>
                <c:pt idx="45877">
                  <c:v>7.6556614015342399</c:v>
                </c:pt>
                <c:pt idx="45878">
                  <c:v>7.6556614015342399</c:v>
                </c:pt>
                <c:pt idx="45879">
                  <c:v>7.597067651534239</c:v>
                </c:pt>
                <c:pt idx="45880">
                  <c:v>7.597067651534239</c:v>
                </c:pt>
                <c:pt idx="45881">
                  <c:v>7.4212864015342399</c:v>
                </c:pt>
                <c:pt idx="45882">
                  <c:v>7.636130151534239</c:v>
                </c:pt>
                <c:pt idx="45883">
                  <c:v>7.5580051515342399</c:v>
                </c:pt>
                <c:pt idx="45884">
                  <c:v>7.4994114015342399</c:v>
                </c:pt>
                <c:pt idx="45885">
                  <c:v>7.4994114015342399</c:v>
                </c:pt>
                <c:pt idx="45886">
                  <c:v>7.694723901534239</c:v>
                </c:pt>
                <c:pt idx="45887">
                  <c:v>7.6556614015342399</c:v>
                </c:pt>
                <c:pt idx="45888">
                  <c:v>7.597067651534239</c:v>
                </c:pt>
                <c:pt idx="45889">
                  <c:v>7.6556614015342399</c:v>
                </c:pt>
                <c:pt idx="45890">
                  <c:v>7.6556614015342399</c:v>
                </c:pt>
                <c:pt idx="45891">
                  <c:v>7.5580051515342399</c:v>
                </c:pt>
                <c:pt idx="45892">
                  <c:v>7.7728489015342399</c:v>
                </c:pt>
                <c:pt idx="45893">
                  <c:v>7.7337864015342399</c:v>
                </c:pt>
                <c:pt idx="45894">
                  <c:v>7.811911401534239</c:v>
                </c:pt>
                <c:pt idx="45895">
                  <c:v>7.7337864015342399</c:v>
                </c:pt>
                <c:pt idx="45896">
                  <c:v>7.597067651534239</c:v>
                </c:pt>
                <c:pt idx="45897">
                  <c:v>7.850973901534239</c:v>
                </c:pt>
                <c:pt idx="45898">
                  <c:v>7.9095676515342399</c:v>
                </c:pt>
                <c:pt idx="45899">
                  <c:v>7.6556614015342399</c:v>
                </c:pt>
                <c:pt idx="45900">
                  <c:v>7.4798801515342399</c:v>
                </c:pt>
                <c:pt idx="45901">
                  <c:v>7.636130151534239</c:v>
                </c:pt>
                <c:pt idx="45902">
                  <c:v>7.675192651534239</c:v>
                </c:pt>
                <c:pt idx="45903">
                  <c:v>7.694723901534239</c:v>
                </c:pt>
                <c:pt idx="45904">
                  <c:v>7.675192651534239</c:v>
                </c:pt>
                <c:pt idx="45905">
                  <c:v>7.694723901534239</c:v>
                </c:pt>
                <c:pt idx="45906">
                  <c:v>7.6556614015342399</c:v>
                </c:pt>
                <c:pt idx="45907">
                  <c:v>7.636130151534239</c:v>
                </c:pt>
                <c:pt idx="45908">
                  <c:v>7.675192651534239</c:v>
                </c:pt>
                <c:pt idx="45909">
                  <c:v>7.6556614015342399</c:v>
                </c:pt>
                <c:pt idx="45910">
                  <c:v>7.5189426515342399</c:v>
                </c:pt>
                <c:pt idx="45911">
                  <c:v>7.694723901534239</c:v>
                </c:pt>
                <c:pt idx="45912">
                  <c:v>7.694723901534239</c:v>
                </c:pt>
                <c:pt idx="45913">
                  <c:v>7.8314426515342399</c:v>
                </c:pt>
                <c:pt idx="45914">
                  <c:v>7.7728489015342399</c:v>
                </c:pt>
                <c:pt idx="45915">
                  <c:v>7.9095676515342399</c:v>
                </c:pt>
                <c:pt idx="45916">
                  <c:v>7.7337864015342399</c:v>
                </c:pt>
                <c:pt idx="45917">
                  <c:v>7.7337864015342399</c:v>
                </c:pt>
                <c:pt idx="45918">
                  <c:v>7.6556614015342399</c:v>
                </c:pt>
                <c:pt idx="45919">
                  <c:v>7.850973901534239</c:v>
                </c:pt>
                <c:pt idx="45920">
                  <c:v>7.675192651534239</c:v>
                </c:pt>
                <c:pt idx="45921">
                  <c:v>7.7337864015342399</c:v>
                </c:pt>
                <c:pt idx="45922">
                  <c:v>7.6556614015342399</c:v>
                </c:pt>
                <c:pt idx="45923">
                  <c:v>7.5189426515342399</c:v>
                </c:pt>
                <c:pt idx="45924">
                  <c:v>7.753317651534239</c:v>
                </c:pt>
                <c:pt idx="45925">
                  <c:v>7.5189426515342399</c:v>
                </c:pt>
                <c:pt idx="45926">
                  <c:v>7.636130151534239</c:v>
                </c:pt>
                <c:pt idx="45927">
                  <c:v>7.694723901534239</c:v>
                </c:pt>
                <c:pt idx="45928">
                  <c:v>7.694723901534239</c:v>
                </c:pt>
                <c:pt idx="45929">
                  <c:v>7.4994114015342399</c:v>
                </c:pt>
                <c:pt idx="45930">
                  <c:v>7.4798801515342399</c:v>
                </c:pt>
                <c:pt idx="45931">
                  <c:v>7.4994114015342399</c:v>
                </c:pt>
                <c:pt idx="45932">
                  <c:v>7.636130151534239</c:v>
                </c:pt>
                <c:pt idx="45933">
                  <c:v>7.5189426515342399</c:v>
                </c:pt>
                <c:pt idx="45934">
                  <c:v>7.636130151534239</c:v>
                </c:pt>
                <c:pt idx="45935">
                  <c:v>7.4994114015342399</c:v>
                </c:pt>
                <c:pt idx="45936">
                  <c:v>7.5775364015342399</c:v>
                </c:pt>
                <c:pt idx="45937">
                  <c:v>7.636130151534239</c:v>
                </c:pt>
                <c:pt idx="45938">
                  <c:v>7.636130151534239</c:v>
                </c:pt>
                <c:pt idx="45939">
                  <c:v>7.675192651534239</c:v>
                </c:pt>
                <c:pt idx="45940">
                  <c:v>7.597067651534239</c:v>
                </c:pt>
                <c:pt idx="45941">
                  <c:v>7.694723901534239</c:v>
                </c:pt>
                <c:pt idx="45942">
                  <c:v>7.7728489015342399</c:v>
                </c:pt>
                <c:pt idx="45943">
                  <c:v>7.753317651534239</c:v>
                </c:pt>
                <c:pt idx="45944">
                  <c:v>7.694723901534239</c:v>
                </c:pt>
                <c:pt idx="45945">
                  <c:v>7.753317651534239</c:v>
                </c:pt>
                <c:pt idx="45946">
                  <c:v>7.7337864015342399</c:v>
                </c:pt>
                <c:pt idx="45947">
                  <c:v>7.675192651534239</c:v>
                </c:pt>
                <c:pt idx="45948">
                  <c:v>7.850973901534239</c:v>
                </c:pt>
                <c:pt idx="45949">
                  <c:v>7.7337864015342399</c:v>
                </c:pt>
                <c:pt idx="45950">
                  <c:v>7.890036401534239</c:v>
                </c:pt>
                <c:pt idx="45951">
                  <c:v>7.6556614015342399</c:v>
                </c:pt>
                <c:pt idx="45952">
                  <c:v>7.675192651534239</c:v>
                </c:pt>
                <c:pt idx="45953">
                  <c:v>7.675192651534239</c:v>
                </c:pt>
                <c:pt idx="45954">
                  <c:v>7.636130151534239</c:v>
                </c:pt>
                <c:pt idx="45955">
                  <c:v>7.4017551515342399</c:v>
                </c:pt>
                <c:pt idx="45956">
                  <c:v>7.4017551515342399</c:v>
                </c:pt>
                <c:pt idx="45957">
                  <c:v>7.5580051515342399</c:v>
                </c:pt>
                <c:pt idx="45958">
                  <c:v>7.5580051515342399</c:v>
                </c:pt>
                <c:pt idx="45959">
                  <c:v>7.5189426515342399</c:v>
                </c:pt>
                <c:pt idx="45960">
                  <c:v>7.440817651534239</c:v>
                </c:pt>
                <c:pt idx="45961">
                  <c:v>7.5775364015342399</c:v>
                </c:pt>
                <c:pt idx="45962">
                  <c:v>7.5775364015342399</c:v>
                </c:pt>
                <c:pt idx="45963">
                  <c:v>7.362692651534239</c:v>
                </c:pt>
                <c:pt idx="45964">
                  <c:v>7.636130151534239</c:v>
                </c:pt>
                <c:pt idx="45965">
                  <c:v>7.7337864015342399</c:v>
                </c:pt>
                <c:pt idx="45966">
                  <c:v>7.694723901534239</c:v>
                </c:pt>
                <c:pt idx="45967">
                  <c:v>7.7728489015342399</c:v>
                </c:pt>
                <c:pt idx="45968">
                  <c:v>7.7728489015342399</c:v>
                </c:pt>
                <c:pt idx="45969">
                  <c:v>7.7728489015342399</c:v>
                </c:pt>
                <c:pt idx="45970">
                  <c:v>7.675192651534239</c:v>
                </c:pt>
                <c:pt idx="45971">
                  <c:v>7.694723901534239</c:v>
                </c:pt>
                <c:pt idx="45972">
                  <c:v>7.7728489015342399</c:v>
                </c:pt>
                <c:pt idx="45973">
                  <c:v>7.675192651534239</c:v>
                </c:pt>
                <c:pt idx="45974">
                  <c:v>7.6556614015342399</c:v>
                </c:pt>
                <c:pt idx="45975">
                  <c:v>7.5775364015342399</c:v>
                </c:pt>
                <c:pt idx="45976">
                  <c:v>7.5189426515342399</c:v>
                </c:pt>
                <c:pt idx="45977">
                  <c:v>7.597067651534239</c:v>
                </c:pt>
                <c:pt idx="45978">
                  <c:v>7.5189426515342399</c:v>
                </c:pt>
                <c:pt idx="45979">
                  <c:v>7.4798801515342399</c:v>
                </c:pt>
                <c:pt idx="45980">
                  <c:v>7.597067651534239</c:v>
                </c:pt>
                <c:pt idx="45981">
                  <c:v>7.4994114015342399</c:v>
                </c:pt>
                <c:pt idx="45982">
                  <c:v>7.4212864015342399</c:v>
                </c:pt>
                <c:pt idx="45983">
                  <c:v>7.597067651534239</c:v>
                </c:pt>
                <c:pt idx="45984">
                  <c:v>7.4994114015342399</c:v>
                </c:pt>
                <c:pt idx="45985">
                  <c:v>7.4798801515342399</c:v>
                </c:pt>
                <c:pt idx="45986">
                  <c:v>7.597067651534239</c:v>
                </c:pt>
                <c:pt idx="45987">
                  <c:v>7.5580051515342399</c:v>
                </c:pt>
                <c:pt idx="45988">
                  <c:v>7.675192651534239</c:v>
                </c:pt>
                <c:pt idx="45989">
                  <c:v>7.694723901534239</c:v>
                </c:pt>
                <c:pt idx="45990">
                  <c:v>7.6556614015342399</c:v>
                </c:pt>
                <c:pt idx="45991">
                  <c:v>7.694723901534239</c:v>
                </c:pt>
                <c:pt idx="45992">
                  <c:v>7.753317651534239</c:v>
                </c:pt>
                <c:pt idx="45993">
                  <c:v>7.7337864015342399</c:v>
                </c:pt>
                <c:pt idx="45994">
                  <c:v>7.6556614015342399</c:v>
                </c:pt>
                <c:pt idx="45995">
                  <c:v>7.6556614015342399</c:v>
                </c:pt>
                <c:pt idx="45996">
                  <c:v>7.675192651534239</c:v>
                </c:pt>
                <c:pt idx="45997">
                  <c:v>7.440817651534239</c:v>
                </c:pt>
                <c:pt idx="45998">
                  <c:v>7.811911401534239</c:v>
                </c:pt>
                <c:pt idx="45999">
                  <c:v>7.6556614015342399</c:v>
                </c:pt>
                <c:pt idx="46000">
                  <c:v>7.753317651534239</c:v>
                </c:pt>
                <c:pt idx="46001">
                  <c:v>7.6556614015342399</c:v>
                </c:pt>
                <c:pt idx="46002">
                  <c:v>7.675192651534239</c:v>
                </c:pt>
                <c:pt idx="46003">
                  <c:v>7.5580051515342399</c:v>
                </c:pt>
                <c:pt idx="46004">
                  <c:v>7.4994114015342399</c:v>
                </c:pt>
                <c:pt idx="46005">
                  <c:v>7.4212864015342399</c:v>
                </c:pt>
                <c:pt idx="46006">
                  <c:v>7.5775364015342399</c:v>
                </c:pt>
                <c:pt idx="46007">
                  <c:v>7.440817651534239</c:v>
                </c:pt>
                <c:pt idx="46008">
                  <c:v>7.5580051515342399</c:v>
                </c:pt>
                <c:pt idx="46009">
                  <c:v>7.6556614015342399</c:v>
                </c:pt>
                <c:pt idx="46010">
                  <c:v>7.5775364015342399</c:v>
                </c:pt>
                <c:pt idx="46011">
                  <c:v>7.5775364015342399</c:v>
                </c:pt>
                <c:pt idx="46012">
                  <c:v>7.753317651534239</c:v>
                </c:pt>
                <c:pt idx="46013">
                  <c:v>7.5775364015342399</c:v>
                </c:pt>
                <c:pt idx="46014">
                  <c:v>7.5775364015342399</c:v>
                </c:pt>
                <c:pt idx="46015">
                  <c:v>7.636130151534239</c:v>
                </c:pt>
                <c:pt idx="46016">
                  <c:v>7.5775364015342399</c:v>
                </c:pt>
                <c:pt idx="46017">
                  <c:v>7.636130151534239</c:v>
                </c:pt>
                <c:pt idx="46018">
                  <c:v>7.597067651534239</c:v>
                </c:pt>
                <c:pt idx="46019">
                  <c:v>7.636130151534239</c:v>
                </c:pt>
                <c:pt idx="46020">
                  <c:v>7.4994114015342399</c:v>
                </c:pt>
                <c:pt idx="46021">
                  <c:v>7.694723901534239</c:v>
                </c:pt>
                <c:pt idx="46022">
                  <c:v>7.440817651534239</c:v>
                </c:pt>
                <c:pt idx="46023">
                  <c:v>7.636130151534239</c:v>
                </c:pt>
                <c:pt idx="46024">
                  <c:v>7.4994114015342399</c:v>
                </c:pt>
                <c:pt idx="46025">
                  <c:v>7.5580051515342399</c:v>
                </c:pt>
                <c:pt idx="46026">
                  <c:v>7.636130151534239</c:v>
                </c:pt>
                <c:pt idx="46027">
                  <c:v>7.694723901534239</c:v>
                </c:pt>
                <c:pt idx="46028">
                  <c:v>7.597067651534239</c:v>
                </c:pt>
                <c:pt idx="46029">
                  <c:v>7.636130151534239</c:v>
                </c:pt>
                <c:pt idx="46030">
                  <c:v>7.636130151534239</c:v>
                </c:pt>
                <c:pt idx="46031">
                  <c:v>7.5775364015342399</c:v>
                </c:pt>
                <c:pt idx="46032">
                  <c:v>7.6556614015342399</c:v>
                </c:pt>
                <c:pt idx="46033">
                  <c:v>7.675192651534239</c:v>
                </c:pt>
                <c:pt idx="46034">
                  <c:v>7.5775364015342399</c:v>
                </c:pt>
                <c:pt idx="46035">
                  <c:v>7.5775364015342399</c:v>
                </c:pt>
                <c:pt idx="46036">
                  <c:v>7.5775364015342399</c:v>
                </c:pt>
                <c:pt idx="46037">
                  <c:v>7.6556614015342399</c:v>
                </c:pt>
                <c:pt idx="46038">
                  <c:v>7.694723901534239</c:v>
                </c:pt>
                <c:pt idx="46039">
                  <c:v>7.597067651534239</c:v>
                </c:pt>
                <c:pt idx="46040">
                  <c:v>7.5580051515342399</c:v>
                </c:pt>
                <c:pt idx="46041">
                  <c:v>7.636130151534239</c:v>
                </c:pt>
                <c:pt idx="46042">
                  <c:v>7.5775364015342399</c:v>
                </c:pt>
                <c:pt idx="46043">
                  <c:v>7.6556614015342399</c:v>
                </c:pt>
                <c:pt idx="46044">
                  <c:v>7.636130151534239</c:v>
                </c:pt>
                <c:pt idx="46045">
                  <c:v>7.4017551515342399</c:v>
                </c:pt>
                <c:pt idx="46046">
                  <c:v>7.694723901534239</c:v>
                </c:pt>
                <c:pt idx="46047">
                  <c:v>7.5580051515342399</c:v>
                </c:pt>
                <c:pt idx="46048">
                  <c:v>7.597067651534239</c:v>
                </c:pt>
                <c:pt idx="46049">
                  <c:v>7.5775364015342399</c:v>
                </c:pt>
                <c:pt idx="46050">
                  <c:v>7.5580051515342399</c:v>
                </c:pt>
                <c:pt idx="46051">
                  <c:v>7.694723901534239</c:v>
                </c:pt>
                <c:pt idx="46052">
                  <c:v>7.7337864015342399</c:v>
                </c:pt>
                <c:pt idx="46053">
                  <c:v>7.5775364015342399</c:v>
                </c:pt>
                <c:pt idx="46054">
                  <c:v>7.4798801515342399</c:v>
                </c:pt>
                <c:pt idx="46055">
                  <c:v>7.636130151534239</c:v>
                </c:pt>
                <c:pt idx="46056">
                  <c:v>7.636130151534239</c:v>
                </c:pt>
                <c:pt idx="46057">
                  <c:v>7.5775364015342399</c:v>
                </c:pt>
                <c:pt idx="46058">
                  <c:v>7.6556614015342399</c:v>
                </c:pt>
                <c:pt idx="46059">
                  <c:v>7.6556614015342399</c:v>
                </c:pt>
                <c:pt idx="46060">
                  <c:v>7.6556614015342399</c:v>
                </c:pt>
                <c:pt idx="46061">
                  <c:v>7.6556614015342399</c:v>
                </c:pt>
                <c:pt idx="46062">
                  <c:v>7.5775364015342399</c:v>
                </c:pt>
                <c:pt idx="46063">
                  <c:v>7.5775364015342399</c:v>
                </c:pt>
                <c:pt idx="46064">
                  <c:v>7.5775364015342399</c:v>
                </c:pt>
                <c:pt idx="46065">
                  <c:v>7.5189426515342399</c:v>
                </c:pt>
                <c:pt idx="46066">
                  <c:v>7.675192651534239</c:v>
                </c:pt>
                <c:pt idx="46067">
                  <c:v>7.8314426515342399</c:v>
                </c:pt>
                <c:pt idx="46068">
                  <c:v>7.6556614015342399</c:v>
                </c:pt>
                <c:pt idx="46069">
                  <c:v>7.675192651534239</c:v>
                </c:pt>
                <c:pt idx="46070">
                  <c:v>7.675192651534239</c:v>
                </c:pt>
                <c:pt idx="46071">
                  <c:v>7.597067651534239</c:v>
                </c:pt>
                <c:pt idx="46072">
                  <c:v>7.4994114015342399</c:v>
                </c:pt>
                <c:pt idx="46073">
                  <c:v>7.597067651534239</c:v>
                </c:pt>
                <c:pt idx="46074">
                  <c:v>7.636130151534239</c:v>
                </c:pt>
                <c:pt idx="46075">
                  <c:v>7.694723901534239</c:v>
                </c:pt>
                <c:pt idx="46076">
                  <c:v>7.811911401534239</c:v>
                </c:pt>
                <c:pt idx="46077">
                  <c:v>7.694723901534239</c:v>
                </c:pt>
                <c:pt idx="46078">
                  <c:v>7.636130151534239</c:v>
                </c:pt>
                <c:pt idx="46079">
                  <c:v>7.694723901534239</c:v>
                </c:pt>
                <c:pt idx="46080">
                  <c:v>7.6556614015342399</c:v>
                </c:pt>
                <c:pt idx="46081">
                  <c:v>7.597067651534239</c:v>
                </c:pt>
                <c:pt idx="46082">
                  <c:v>7.5775364015342399</c:v>
                </c:pt>
                <c:pt idx="46083">
                  <c:v>7.675192651534239</c:v>
                </c:pt>
                <c:pt idx="46084">
                  <c:v>7.675192651534239</c:v>
                </c:pt>
                <c:pt idx="46085">
                  <c:v>7.6556614015342399</c:v>
                </c:pt>
                <c:pt idx="46086">
                  <c:v>7.6556614015342399</c:v>
                </c:pt>
                <c:pt idx="46087">
                  <c:v>7.6556614015342399</c:v>
                </c:pt>
                <c:pt idx="46088">
                  <c:v>7.7337864015342399</c:v>
                </c:pt>
                <c:pt idx="46089">
                  <c:v>7.6556614015342399</c:v>
                </c:pt>
                <c:pt idx="46090">
                  <c:v>7.636130151534239</c:v>
                </c:pt>
                <c:pt idx="46091">
                  <c:v>7.4798801515342399</c:v>
                </c:pt>
                <c:pt idx="46092">
                  <c:v>7.597067651534239</c:v>
                </c:pt>
                <c:pt idx="46093">
                  <c:v>7.636130151534239</c:v>
                </c:pt>
                <c:pt idx="46094">
                  <c:v>7.597067651534239</c:v>
                </c:pt>
                <c:pt idx="46095">
                  <c:v>7.597067651534239</c:v>
                </c:pt>
                <c:pt idx="46096">
                  <c:v>7.5189426515342399</c:v>
                </c:pt>
                <c:pt idx="46097">
                  <c:v>7.7337864015342399</c:v>
                </c:pt>
                <c:pt idx="46098">
                  <c:v>7.694723901534239</c:v>
                </c:pt>
                <c:pt idx="46099">
                  <c:v>7.5580051515342399</c:v>
                </c:pt>
                <c:pt idx="46100">
                  <c:v>7.636130151534239</c:v>
                </c:pt>
                <c:pt idx="46101">
                  <c:v>7.6556614015342399</c:v>
                </c:pt>
                <c:pt idx="46102">
                  <c:v>7.7337864015342399</c:v>
                </c:pt>
                <c:pt idx="46103">
                  <c:v>7.5580051515342399</c:v>
                </c:pt>
                <c:pt idx="46104">
                  <c:v>7.675192651534239</c:v>
                </c:pt>
                <c:pt idx="46105">
                  <c:v>7.7337864015342399</c:v>
                </c:pt>
                <c:pt idx="46106">
                  <c:v>7.675192651534239</c:v>
                </c:pt>
                <c:pt idx="46107">
                  <c:v>7.5775364015342399</c:v>
                </c:pt>
                <c:pt idx="46108">
                  <c:v>7.5189426515342399</c:v>
                </c:pt>
                <c:pt idx="46109">
                  <c:v>7.440817651534239</c:v>
                </c:pt>
                <c:pt idx="46110">
                  <c:v>7.4798801515342399</c:v>
                </c:pt>
                <c:pt idx="46111">
                  <c:v>7.5189426515342399</c:v>
                </c:pt>
                <c:pt idx="46112">
                  <c:v>7.6556614015342399</c:v>
                </c:pt>
                <c:pt idx="46113">
                  <c:v>7.597067651534239</c:v>
                </c:pt>
                <c:pt idx="46114">
                  <c:v>7.6556614015342399</c:v>
                </c:pt>
                <c:pt idx="46115">
                  <c:v>7.7728489015342399</c:v>
                </c:pt>
                <c:pt idx="46116">
                  <c:v>7.636130151534239</c:v>
                </c:pt>
                <c:pt idx="46117">
                  <c:v>7.675192651534239</c:v>
                </c:pt>
                <c:pt idx="46118">
                  <c:v>7.7337864015342399</c:v>
                </c:pt>
                <c:pt idx="46119">
                  <c:v>7.6556614015342399</c:v>
                </c:pt>
                <c:pt idx="46120">
                  <c:v>7.675192651534239</c:v>
                </c:pt>
                <c:pt idx="46121">
                  <c:v>7.4798801515342399</c:v>
                </c:pt>
                <c:pt idx="46122">
                  <c:v>7.636130151534239</c:v>
                </c:pt>
                <c:pt idx="46123">
                  <c:v>7.6556614015342399</c:v>
                </c:pt>
                <c:pt idx="46124">
                  <c:v>7.5189426515342399</c:v>
                </c:pt>
                <c:pt idx="46125">
                  <c:v>7.675192651534239</c:v>
                </c:pt>
                <c:pt idx="46126">
                  <c:v>7.4798801515342399</c:v>
                </c:pt>
                <c:pt idx="46127">
                  <c:v>7.5189426515342399</c:v>
                </c:pt>
                <c:pt idx="46128">
                  <c:v>7.5775364015342399</c:v>
                </c:pt>
                <c:pt idx="46129">
                  <c:v>7.4798801515342399</c:v>
                </c:pt>
                <c:pt idx="46130">
                  <c:v>7.5189426515342399</c:v>
                </c:pt>
                <c:pt idx="46131">
                  <c:v>7.694723901534239</c:v>
                </c:pt>
                <c:pt idx="46132">
                  <c:v>7.636130151534239</c:v>
                </c:pt>
                <c:pt idx="46133">
                  <c:v>7.7337864015342399</c:v>
                </c:pt>
                <c:pt idx="46134">
                  <c:v>7.694723901534239</c:v>
                </c:pt>
                <c:pt idx="46135">
                  <c:v>7.4994114015342399</c:v>
                </c:pt>
                <c:pt idx="46136">
                  <c:v>7.6556614015342399</c:v>
                </c:pt>
                <c:pt idx="46137">
                  <c:v>7.7728489015342399</c:v>
                </c:pt>
                <c:pt idx="46138">
                  <c:v>7.636130151534239</c:v>
                </c:pt>
                <c:pt idx="46139">
                  <c:v>7.6556614015342399</c:v>
                </c:pt>
                <c:pt idx="46140">
                  <c:v>7.675192651534239</c:v>
                </c:pt>
                <c:pt idx="46141">
                  <c:v>7.6556614015342399</c:v>
                </c:pt>
                <c:pt idx="46142">
                  <c:v>7.6556614015342399</c:v>
                </c:pt>
                <c:pt idx="46143">
                  <c:v>7.440817651534239</c:v>
                </c:pt>
                <c:pt idx="46144">
                  <c:v>7.636130151534239</c:v>
                </c:pt>
                <c:pt idx="46145">
                  <c:v>7.6556614015342399</c:v>
                </c:pt>
                <c:pt idx="46146">
                  <c:v>7.597067651534239</c:v>
                </c:pt>
                <c:pt idx="46147">
                  <c:v>7.4994114015342399</c:v>
                </c:pt>
                <c:pt idx="46148">
                  <c:v>7.4994114015342399</c:v>
                </c:pt>
                <c:pt idx="46149">
                  <c:v>7.597067651534239</c:v>
                </c:pt>
                <c:pt idx="46150">
                  <c:v>7.694723901534239</c:v>
                </c:pt>
                <c:pt idx="46151">
                  <c:v>7.6556614015342399</c:v>
                </c:pt>
                <c:pt idx="46152">
                  <c:v>7.597067651534239</c:v>
                </c:pt>
                <c:pt idx="46153">
                  <c:v>7.5580051515342399</c:v>
                </c:pt>
                <c:pt idx="46154">
                  <c:v>7.675192651534239</c:v>
                </c:pt>
                <c:pt idx="46155">
                  <c:v>7.7337864015342399</c:v>
                </c:pt>
                <c:pt idx="46156">
                  <c:v>7.7728489015342399</c:v>
                </c:pt>
                <c:pt idx="46157">
                  <c:v>7.6556614015342399</c:v>
                </c:pt>
                <c:pt idx="46158">
                  <c:v>7.675192651534239</c:v>
                </c:pt>
                <c:pt idx="46159">
                  <c:v>7.597067651534239</c:v>
                </c:pt>
                <c:pt idx="46160">
                  <c:v>7.4798801515342399</c:v>
                </c:pt>
                <c:pt idx="46161">
                  <c:v>7.5775364015342399</c:v>
                </c:pt>
                <c:pt idx="46162">
                  <c:v>7.636130151534239</c:v>
                </c:pt>
                <c:pt idx="46163">
                  <c:v>7.4017551515342399</c:v>
                </c:pt>
                <c:pt idx="46164">
                  <c:v>7.636130151534239</c:v>
                </c:pt>
                <c:pt idx="46165">
                  <c:v>7.636130151534239</c:v>
                </c:pt>
                <c:pt idx="46166">
                  <c:v>7.5580051515342399</c:v>
                </c:pt>
                <c:pt idx="46167">
                  <c:v>7.636130151534239</c:v>
                </c:pt>
                <c:pt idx="46168">
                  <c:v>7.636130151534239</c:v>
                </c:pt>
                <c:pt idx="46169">
                  <c:v>7.5189426515342399</c:v>
                </c:pt>
                <c:pt idx="46170">
                  <c:v>7.636130151534239</c:v>
                </c:pt>
                <c:pt idx="46171">
                  <c:v>7.8314426515342399</c:v>
                </c:pt>
                <c:pt idx="46172">
                  <c:v>7.6556614015342399</c:v>
                </c:pt>
                <c:pt idx="46173">
                  <c:v>7.694723901534239</c:v>
                </c:pt>
                <c:pt idx="46174">
                  <c:v>7.850973901534239</c:v>
                </c:pt>
                <c:pt idx="46175">
                  <c:v>7.6556614015342399</c:v>
                </c:pt>
                <c:pt idx="46176">
                  <c:v>7.6556614015342399</c:v>
                </c:pt>
                <c:pt idx="46177">
                  <c:v>7.597067651534239</c:v>
                </c:pt>
                <c:pt idx="46178">
                  <c:v>7.5775364015342399</c:v>
                </c:pt>
                <c:pt idx="46179">
                  <c:v>7.5189426515342399</c:v>
                </c:pt>
                <c:pt idx="46180">
                  <c:v>7.5580051515342399</c:v>
                </c:pt>
                <c:pt idx="46181">
                  <c:v>7.3431614015342399</c:v>
                </c:pt>
                <c:pt idx="46182">
                  <c:v>7.5189426515342399</c:v>
                </c:pt>
                <c:pt idx="46183">
                  <c:v>7.636130151534239</c:v>
                </c:pt>
                <c:pt idx="46184">
                  <c:v>7.5189426515342399</c:v>
                </c:pt>
                <c:pt idx="46185">
                  <c:v>7.5189426515342399</c:v>
                </c:pt>
                <c:pt idx="46186">
                  <c:v>7.5189426515342399</c:v>
                </c:pt>
                <c:pt idx="46187">
                  <c:v>7.7337864015342399</c:v>
                </c:pt>
                <c:pt idx="46188">
                  <c:v>7.7337864015342399</c:v>
                </c:pt>
                <c:pt idx="46189">
                  <c:v>7.753317651534239</c:v>
                </c:pt>
                <c:pt idx="46190">
                  <c:v>7.9095676515342399</c:v>
                </c:pt>
                <c:pt idx="46191">
                  <c:v>7.850973901534239</c:v>
                </c:pt>
                <c:pt idx="46192">
                  <c:v>7.675192651534239</c:v>
                </c:pt>
                <c:pt idx="46193">
                  <c:v>7.5189426515342399</c:v>
                </c:pt>
                <c:pt idx="46194">
                  <c:v>7.4994114015342399</c:v>
                </c:pt>
                <c:pt idx="46195">
                  <c:v>7.4994114015342399</c:v>
                </c:pt>
                <c:pt idx="46196">
                  <c:v>7.4798801515342399</c:v>
                </c:pt>
                <c:pt idx="46197">
                  <c:v>7.597067651534239</c:v>
                </c:pt>
                <c:pt idx="46198">
                  <c:v>7.4798801515342399</c:v>
                </c:pt>
                <c:pt idx="46199">
                  <c:v>7.440817651534239</c:v>
                </c:pt>
                <c:pt idx="46200">
                  <c:v>7.4994114015342399</c:v>
                </c:pt>
                <c:pt idx="46201">
                  <c:v>7.4798801515342399</c:v>
                </c:pt>
                <c:pt idx="46202">
                  <c:v>7.5775364015342399</c:v>
                </c:pt>
                <c:pt idx="46203">
                  <c:v>7.597067651534239</c:v>
                </c:pt>
                <c:pt idx="46204">
                  <c:v>7.597067651534239</c:v>
                </c:pt>
                <c:pt idx="46205">
                  <c:v>7.5580051515342399</c:v>
                </c:pt>
                <c:pt idx="46206">
                  <c:v>7.7337864015342399</c:v>
                </c:pt>
                <c:pt idx="46207">
                  <c:v>7.694723901534239</c:v>
                </c:pt>
                <c:pt idx="46208">
                  <c:v>7.753317651534239</c:v>
                </c:pt>
                <c:pt idx="46209">
                  <c:v>7.8314426515342399</c:v>
                </c:pt>
                <c:pt idx="46210">
                  <c:v>7.811911401534239</c:v>
                </c:pt>
                <c:pt idx="46211">
                  <c:v>7.850973901534239</c:v>
                </c:pt>
                <c:pt idx="46212">
                  <c:v>7.4798801515342399</c:v>
                </c:pt>
                <c:pt idx="46213">
                  <c:v>7.5189426515342399</c:v>
                </c:pt>
                <c:pt idx="46214">
                  <c:v>7.5189426515342399</c:v>
                </c:pt>
                <c:pt idx="46215">
                  <c:v>7.636130151534239</c:v>
                </c:pt>
                <c:pt idx="46216">
                  <c:v>7.5189426515342399</c:v>
                </c:pt>
                <c:pt idx="46217">
                  <c:v>7.5775364015342399</c:v>
                </c:pt>
                <c:pt idx="46218">
                  <c:v>7.6556614015342399</c:v>
                </c:pt>
                <c:pt idx="46219">
                  <c:v>7.636130151534239</c:v>
                </c:pt>
                <c:pt idx="46220">
                  <c:v>7.5775364015342399</c:v>
                </c:pt>
                <c:pt idx="46221">
                  <c:v>7.597067651534239</c:v>
                </c:pt>
                <c:pt idx="46222">
                  <c:v>7.5775364015342399</c:v>
                </c:pt>
                <c:pt idx="46223">
                  <c:v>7.694723901534239</c:v>
                </c:pt>
                <c:pt idx="46224">
                  <c:v>7.636130151534239</c:v>
                </c:pt>
                <c:pt idx="46225">
                  <c:v>7.753317651534239</c:v>
                </c:pt>
                <c:pt idx="46226">
                  <c:v>7.675192651534239</c:v>
                </c:pt>
                <c:pt idx="46227">
                  <c:v>7.636130151534239</c:v>
                </c:pt>
                <c:pt idx="46228">
                  <c:v>7.7337864015342399</c:v>
                </c:pt>
                <c:pt idx="46229">
                  <c:v>7.4994114015342399</c:v>
                </c:pt>
                <c:pt idx="46230">
                  <c:v>7.597067651534239</c:v>
                </c:pt>
                <c:pt idx="46231">
                  <c:v>7.6556614015342399</c:v>
                </c:pt>
                <c:pt idx="46232">
                  <c:v>7.597067651534239</c:v>
                </c:pt>
                <c:pt idx="46233">
                  <c:v>7.5580051515342399</c:v>
                </c:pt>
                <c:pt idx="46234">
                  <c:v>7.5775364015342399</c:v>
                </c:pt>
                <c:pt idx="46235">
                  <c:v>7.4994114015342399</c:v>
                </c:pt>
                <c:pt idx="46236">
                  <c:v>7.5189426515342399</c:v>
                </c:pt>
                <c:pt idx="46237">
                  <c:v>7.5580051515342399</c:v>
                </c:pt>
                <c:pt idx="46238">
                  <c:v>7.5580051515342399</c:v>
                </c:pt>
                <c:pt idx="46239">
                  <c:v>7.6556614015342399</c:v>
                </c:pt>
                <c:pt idx="46240">
                  <c:v>7.694723901534239</c:v>
                </c:pt>
                <c:pt idx="46241">
                  <c:v>7.675192651534239</c:v>
                </c:pt>
                <c:pt idx="46242">
                  <c:v>7.8314426515342399</c:v>
                </c:pt>
                <c:pt idx="46243">
                  <c:v>7.694723901534239</c:v>
                </c:pt>
                <c:pt idx="46244">
                  <c:v>7.7728489015342399</c:v>
                </c:pt>
                <c:pt idx="46245">
                  <c:v>7.636130151534239</c:v>
                </c:pt>
                <c:pt idx="46246">
                  <c:v>7.597067651534239</c:v>
                </c:pt>
                <c:pt idx="46247">
                  <c:v>7.4017551515342399</c:v>
                </c:pt>
                <c:pt idx="46248">
                  <c:v>7.5189426515342399</c:v>
                </c:pt>
                <c:pt idx="46249">
                  <c:v>7.440817651534239</c:v>
                </c:pt>
                <c:pt idx="46250">
                  <c:v>7.5580051515342399</c:v>
                </c:pt>
                <c:pt idx="46251">
                  <c:v>7.4017551515342399</c:v>
                </c:pt>
                <c:pt idx="46252">
                  <c:v>7.597067651534239</c:v>
                </c:pt>
                <c:pt idx="46253">
                  <c:v>7.5580051515342399</c:v>
                </c:pt>
                <c:pt idx="46254">
                  <c:v>7.5189426515342399</c:v>
                </c:pt>
                <c:pt idx="46255">
                  <c:v>7.4994114015342399</c:v>
                </c:pt>
                <c:pt idx="46256">
                  <c:v>7.7337864015342399</c:v>
                </c:pt>
                <c:pt idx="46257">
                  <c:v>7.753317651534239</c:v>
                </c:pt>
                <c:pt idx="46258">
                  <c:v>7.811911401534239</c:v>
                </c:pt>
                <c:pt idx="46259">
                  <c:v>7.7728489015342399</c:v>
                </c:pt>
                <c:pt idx="46260">
                  <c:v>7.850973901534239</c:v>
                </c:pt>
                <c:pt idx="46261">
                  <c:v>7.8314426515342399</c:v>
                </c:pt>
                <c:pt idx="46262">
                  <c:v>7.8314426515342399</c:v>
                </c:pt>
                <c:pt idx="46263">
                  <c:v>7.4994114015342399</c:v>
                </c:pt>
                <c:pt idx="46264">
                  <c:v>7.4994114015342399</c:v>
                </c:pt>
                <c:pt idx="46265">
                  <c:v>7.5189426515342399</c:v>
                </c:pt>
                <c:pt idx="46266">
                  <c:v>7.4798801515342399</c:v>
                </c:pt>
                <c:pt idx="46267">
                  <c:v>7.4212864015342399</c:v>
                </c:pt>
                <c:pt idx="46268">
                  <c:v>7.5775364015342399</c:v>
                </c:pt>
                <c:pt idx="46269">
                  <c:v>7.5580051515342399</c:v>
                </c:pt>
                <c:pt idx="46270">
                  <c:v>7.5580051515342399</c:v>
                </c:pt>
                <c:pt idx="46271">
                  <c:v>7.7337864015342399</c:v>
                </c:pt>
                <c:pt idx="46272">
                  <c:v>7.6556614015342399</c:v>
                </c:pt>
                <c:pt idx="46273">
                  <c:v>7.4017551515342399</c:v>
                </c:pt>
                <c:pt idx="46274">
                  <c:v>7.6556614015342399</c:v>
                </c:pt>
                <c:pt idx="46275">
                  <c:v>7.7728489015342399</c:v>
                </c:pt>
                <c:pt idx="46276">
                  <c:v>7.7337864015342399</c:v>
                </c:pt>
                <c:pt idx="46277">
                  <c:v>7.7337864015342399</c:v>
                </c:pt>
                <c:pt idx="46278">
                  <c:v>7.7728489015342399</c:v>
                </c:pt>
                <c:pt idx="46279">
                  <c:v>7.597067651534239</c:v>
                </c:pt>
                <c:pt idx="46280">
                  <c:v>7.7337864015342399</c:v>
                </c:pt>
                <c:pt idx="46281">
                  <c:v>7.4994114015342399</c:v>
                </c:pt>
                <c:pt idx="46282">
                  <c:v>7.440817651534239</c:v>
                </c:pt>
                <c:pt idx="46283">
                  <c:v>7.5189426515342399</c:v>
                </c:pt>
                <c:pt idx="46284">
                  <c:v>7.636130151534239</c:v>
                </c:pt>
                <c:pt idx="46285">
                  <c:v>7.6556614015342399</c:v>
                </c:pt>
                <c:pt idx="46286">
                  <c:v>7.5580051515342399</c:v>
                </c:pt>
                <c:pt idx="46287">
                  <c:v>7.4798801515342399</c:v>
                </c:pt>
                <c:pt idx="46288">
                  <c:v>7.4798801515342399</c:v>
                </c:pt>
                <c:pt idx="46289">
                  <c:v>7.5775364015342399</c:v>
                </c:pt>
                <c:pt idx="46290">
                  <c:v>7.5189426515342399</c:v>
                </c:pt>
                <c:pt idx="46291">
                  <c:v>7.5580051515342399</c:v>
                </c:pt>
                <c:pt idx="46292">
                  <c:v>7.753317651534239</c:v>
                </c:pt>
                <c:pt idx="46293">
                  <c:v>7.7337864015342399</c:v>
                </c:pt>
                <c:pt idx="46294">
                  <c:v>7.675192651534239</c:v>
                </c:pt>
                <c:pt idx="46295">
                  <c:v>7.675192651534239</c:v>
                </c:pt>
                <c:pt idx="46296">
                  <c:v>7.7728489015342399</c:v>
                </c:pt>
                <c:pt idx="46297">
                  <c:v>7.6556614015342399</c:v>
                </c:pt>
                <c:pt idx="46298">
                  <c:v>7.597067651534239</c:v>
                </c:pt>
                <c:pt idx="46299">
                  <c:v>7.5189426515342399</c:v>
                </c:pt>
                <c:pt idx="46300">
                  <c:v>7.5775364015342399</c:v>
                </c:pt>
                <c:pt idx="46301">
                  <c:v>7.4994114015342399</c:v>
                </c:pt>
                <c:pt idx="46302">
                  <c:v>7.5775364015342399</c:v>
                </c:pt>
                <c:pt idx="46303">
                  <c:v>7.636130151534239</c:v>
                </c:pt>
                <c:pt idx="46304">
                  <c:v>7.4994114015342399</c:v>
                </c:pt>
                <c:pt idx="46305">
                  <c:v>7.4017551515342399</c:v>
                </c:pt>
                <c:pt idx="46306">
                  <c:v>7.5580051515342399</c:v>
                </c:pt>
                <c:pt idx="46307">
                  <c:v>7.4994114015342399</c:v>
                </c:pt>
                <c:pt idx="46308">
                  <c:v>7.4994114015342399</c:v>
                </c:pt>
                <c:pt idx="46309">
                  <c:v>7.694723901534239</c:v>
                </c:pt>
                <c:pt idx="46310">
                  <c:v>7.7728489015342399</c:v>
                </c:pt>
                <c:pt idx="46311">
                  <c:v>7.7728489015342399</c:v>
                </c:pt>
                <c:pt idx="46312">
                  <c:v>7.7728489015342399</c:v>
                </c:pt>
                <c:pt idx="46313">
                  <c:v>7.7728489015342399</c:v>
                </c:pt>
                <c:pt idx="46314">
                  <c:v>7.597067651534239</c:v>
                </c:pt>
                <c:pt idx="46315">
                  <c:v>7.6556614015342399</c:v>
                </c:pt>
                <c:pt idx="46316">
                  <c:v>7.4994114015342399</c:v>
                </c:pt>
                <c:pt idx="46317">
                  <c:v>7.5189426515342399</c:v>
                </c:pt>
                <c:pt idx="46318">
                  <c:v>7.4994114015342399</c:v>
                </c:pt>
                <c:pt idx="46319">
                  <c:v>7.6556614015342399</c:v>
                </c:pt>
                <c:pt idx="46320">
                  <c:v>7.597067651534239</c:v>
                </c:pt>
                <c:pt idx="46321">
                  <c:v>7.5580051515342399</c:v>
                </c:pt>
                <c:pt idx="46322">
                  <c:v>7.597067651534239</c:v>
                </c:pt>
                <c:pt idx="46323">
                  <c:v>7.675192651534239</c:v>
                </c:pt>
                <c:pt idx="46324">
                  <c:v>7.440817651534239</c:v>
                </c:pt>
                <c:pt idx="46325">
                  <c:v>7.636130151534239</c:v>
                </c:pt>
                <c:pt idx="46326">
                  <c:v>7.5775364015342399</c:v>
                </c:pt>
                <c:pt idx="46327">
                  <c:v>7.7728489015342399</c:v>
                </c:pt>
                <c:pt idx="46328">
                  <c:v>7.7337864015342399</c:v>
                </c:pt>
                <c:pt idx="46329">
                  <c:v>7.7728489015342399</c:v>
                </c:pt>
                <c:pt idx="46330">
                  <c:v>7.694723901534239</c:v>
                </c:pt>
                <c:pt idx="46331">
                  <c:v>7.675192651534239</c:v>
                </c:pt>
                <c:pt idx="46332">
                  <c:v>7.636130151534239</c:v>
                </c:pt>
                <c:pt idx="46333">
                  <c:v>7.4212864015342399</c:v>
                </c:pt>
                <c:pt idx="46334">
                  <c:v>7.675192651534239</c:v>
                </c:pt>
                <c:pt idx="46335">
                  <c:v>7.5580051515342399</c:v>
                </c:pt>
                <c:pt idx="46336">
                  <c:v>7.5775364015342399</c:v>
                </c:pt>
                <c:pt idx="46337">
                  <c:v>7.5580051515342399</c:v>
                </c:pt>
                <c:pt idx="46338">
                  <c:v>7.5775364015342399</c:v>
                </c:pt>
                <c:pt idx="46339">
                  <c:v>7.5775364015342399</c:v>
                </c:pt>
                <c:pt idx="46340">
                  <c:v>7.636130151534239</c:v>
                </c:pt>
                <c:pt idx="46341">
                  <c:v>7.440817651534239</c:v>
                </c:pt>
                <c:pt idx="46342">
                  <c:v>7.6556614015342399</c:v>
                </c:pt>
                <c:pt idx="46343">
                  <c:v>7.6556614015342399</c:v>
                </c:pt>
                <c:pt idx="46344">
                  <c:v>7.675192651534239</c:v>
                </c:pt>
                <c:pt idx="46345">
                  <c:v>7.811911401534239</c:v>
                </c:pt>
                <c:pt idx="46346">
                  <c:v>7.753317651534239</c:v>
                </c:pt>
                <c:pt idx="46347">
                  <c:v>7.850973901534239</c:v>
                </c:pt>
                <c:pt idx="46348">
                  <c:v>7.7728489015342399</c:v>
                </c:pt>
                <c:pt idx="46349">
                  <c:v>7.597067651534239</c:v>
                </c:pt>
                <c:pt idx="46350">
                  <c:v>7.5189426515342399</c:v>
                </c:pt>
                <c:pt idx="46351">
                  <c:v>7.5189426515342399</c:v>
                </c:pt>
                <c:pt idx="46352">
                  <c:v>7.4994114015342399</c:v>
                </c:pt>
                <c:pt idx="46353">
                  <c:v>7.597067651534239</c:v>
                </c:pt>
                <c:pt idx="46354">
                  <c:v>7.5189426515342399</c:v>
                </c:pt>
                <c:pt idx="46355">
                  <c:v>7.675192651534239</c:v>
                </c:pt>
                <c:pt idx="46356">
                  <c:v>7.4994114015342399</c:v>
                </c:pt>
                <c:pt idx="46357">
                  <c:v>7.4994114015342399</c:v>
                </c:pt>
                <c:pt idx="46358">
                  <c:v>7.597067651534239</c:v>
                </c:pt>
                <c:pt idx="46359">
                  <c:v>7.597067651534239</c:v>
                </c:pt>
                <c:pt idx="46360">
                  <c:v>7.6556614015342399</c:v>
                </c:pt>
                <c:pt idx="46361">
                  <c:v>7.7337864015342399</c:v>
                </c:pt>
                <c:pt idx="46362">
                  <c:v>7.694723901534239</c:v>
                </c:pt>
                <c:pt idx="46363">
                  <c:v>7.7728489015342399</c:v>
                </c:pt>
                <c:pt idx="46364">
                  <c:v>7.890036401534239</c:v>
                </c:pt>
                <c:pt idx="46365">
                  <c:v>7.675192651534239</c:v>
                </c:pt>
                <c:pt idx="46366">
                  <c:v>7.675192651534239</c:v>
                </c:pt>
                <c:pt idx="46367">
                  <c:v>7.5775364015342399</c:v>
                </c:pt>
                <c:pt idx="46368">
                  <c:v>7.5189426515342399</c:v>
                </c:pt>
                <c:pt idx="46369">
                  <c:v>7.6556614015342399</c:v>
                </c:pt>
                <c:pt idx="46370">
                  <c:v>7.5580051515342399</c:v>
                </c:pt>
                <c:pt idx="46371">
                  <c:v>7.5775364015342399</c:v>
                </c:pt>
                <c:pt idx="46372">
                  <c:v>7.440817651534239</c:v>
                </c:pt>
                <c:pt idx="46373">
                  <c:v>7.5775364015342399</c:v>
                </c:pt>
                <c:pt idx="46374">
                  <c:v>7.636130151534239</c:v>
                </c:pt>
                <c:pt idx="46375">
                  <c:v>7.5580051515342399</c:v>
                </c:pt>
                <c:pt idx="46376">
                  <c:v>7.5189426515342399</c:v>
                </c:pt>
                <c:pt idx="46377">
                  <c:v>7.4798801515342399</c:v>
                </c:pt>
                <c:pt idx="46378">
                  <c:v>7.5189426515342399</c:v>
                </c:pt>
                <c:pt idx="46379">
                  <c:v>7.5189426515342399</c:v>
                </c:pt>
                <c:pt idx="46380">
                  <c:v>7.4798801515342399</c:v>
                </c:pt>
                <c:pt idx="46381">
                  <c:v>7.5189426515342399</c:v>
                </c:pt>
                <c:pt idx="46382">
                  <c:v>7.4994114015342399</c:v>
                </c:pt>
                <c:pt idx="46383">
                  <c:v>7.5580051515342399</c:v>
                </c:pt>
                <c:pt idx="46384">
                  <c:v>7.5775364015342399</c:v>
                </c:pt>
                <c:pt idx="46385">
                  <c:v>7.5189426515342399</c:v>
                </c:pt>
                <c:pt idx="46386">
                  <c:v>7.5580051515342399</c:v>
                </c:pt>
                <c:pt idx="46387">
                  <c:v>7.440817651534239</c:v>
                </c:pt>
                <c:pt idx="46388">
                  <c:v>7.636130151534239</c:v>
                </c:pt>
                <c:pt idx="46389">
                  <c:v>7.6556614015342399</c:v>
                </c:pt>
                <c:pt idx="46390">
                  <c:v>7.5775364015342399</c:v>
                </c:pt>
                <c:pt idx="46391">
                  <c:v>7.4798801515342399</c:v>
                </c:pt>
                <c:pt idx="46392">
                  <c:v>7.5775364015342399</c:v>
                </c:pt>
                <c:pt idx="46393">
                  <c:v>7.4994114015342399</c:v>
                </c:pt>
                <c:pt idx="46394">
                  <c:v>7.5775364015342399</c:v>
                </c:pt>
                <c:pt idx="46395">
                  <c:v>7.5775364015342399</c:v>
                </c:pt>
                <c:pt idx="46396">
                  <c:v>7.5189426515342399</c:v>
                </c:pt>
                <c:pt idx="46397">
                  <c:v>7.5189426515342399</c:v>
                </c:pt>
                <c:pt idx="46398">
                  <c:v>7.675192651534239</c:v>
                </c:pt>
                <c:pt idx="46399">
                  <c:v>7.4798801515342399</c:v>
                </c:pt>
                <c:pt idx="46400">
                  <c:v>7.5775364015342399</c:v>
                </c:pt>
                <c:pt idx="46401">
                  <c:v>7.597067651534239</c:v>
                </c:pt>
                <c:pt idx="46402">
                  <c:v>7.636130151534239</c:v>
                </c:pt>
                <c:pt idx="46403">
                  <c:v>7.636130151534239</c:v>
                </c:pt>
                <c:pt idx="46404">
                  <c:v>7.6556614015342399</c:v>
                </c:pt>
                <c:pt idx="46405">
                  <c:v>7.362692651534239</c:v>
                </c:pt>
                <c:pt idx="46406">
                  <c:v>7.6556614015342399</c:v>
                </c:pt>
                <c:pt idx="46407">
                  <c:v>7.5775364015342399</c:v>
                </c:pt>
                <c:pt idx="46408">
                  <c:v>7.5775364015342399</c:v>
                </c:pt>
                <c:pt idx="46409">
                  <c:v>7.5580051515342399</c:v>
                </c:pt>
                <c:pt idx="46410">
                  <c:v>7.7337864015342399</c:v>
                </c:pt>
                <c:pt idx="46411">
                  <c:v>7.675192651534239</c:v>
                </c:pt>
                <c:pt idx="46412">
                  <c:v>7.597067651534239</c:v>
                </c:pt>
                <c:pt idx="46413">
                  <c:v>7.5775364015342399</c:v>
                </c:pt>
                <c:pt idx="46414">
                  <c:v>7.5580051515342399</c:v>
                </c:pt>
                <c:pt idx="46415">
                  <c:v>7.4994114015342399</c:v>
                </c:pt>
                <c:pt idx="46416">
                  <c:v>7.6556614015342399</c:v>
                </c:pt>
                <c:pt idx="46417">
                  <c:v>7.636130151534239</c:v>
                </c:pt>
                <c:pt idx="46418">
                  <c:v>7.5775364015342399</c:v>
                </c:pt>
                <c:pt idx="46419">
                  <c:v>7.5580051515342399</c:v>
                </c:pt>
                <c:pt idx="46420">
                  <c:v>7.5580051515342399</c:v>
                </c:pt>
                <c:pt idx="46421">
                  <c:v>7.4994114015342399</c:v>
                </c:pt>
                <c:pt idx="46422">
                  <c:v>7.675192651534239</c:v>
                </c:pt>
                <c:pt idx="46423">
                  <c:v>7.5189426515342399</c:v>
                </c:pt>
                <c:pt idx="46424">
                  <c:v>7.4994114015342399</c:v>
                </c:pt>
                <c:pt idx="46425">
                  <c:v>7.5775364015342399</c:v>
                </c:pt>
                <c:pt idx="46426">
                  <c:v>7.597067651534239</c:v>
                </c:pt>
                <c:pt idx="46427">
                  <c:v>7.597067651534239</c:v>
                </c:pt>
                <c:pt idx="46428">
                  <c:v>7.5775364015342399</c:v>
                </c:pt>
                <c:pt idx="46429">
                  <c:v>7.597067651534239</c:v>
                </c:pt>
                <c:pt idx="46430">
                  <c:v>7.5775364015342399</c:v>
                </c:pt>
                <c:pt idx="46431">
                  <c:v>7.5580051515342399</c:v>
                </c:pt>
                <c:pt idx="46432">
                  <c:v>7.5775364015342399</c:v>
                </c:pt>
                <c:pt idx="46433">
                  <c:v>7.636130151534239</c:v>
                </c:pt>
                <c:pt idx="46434">
                  <c:v>7.636130151534239</c:v>
                </c:pt>
                <c:pt idx="46435">
                  <c:v>7.4798801515342399</c:v>
                </c:pt>
                <c:pt idx="46436">
                  <c:v>7.4017551515342399</c:v>
                </c:pt>
                <c:pt idx="46437">
                  <c:v>7.5775364015342399</c:v>
                </c:pt>
                <c:pt idx="46438">
                  <c:v>7.675192651534239</c:v>
                </c:pt>
                <c:pt idx="46439">
                  <c:v>7.5189426515342399</c:v>
                </c:pt>
                <c:pt idx="46440">
                  <c:v>7.636130151534239</c:v>
                </c:pt>
                <c:pt idx="46441">
                  <c:v>7.4994114015342399</c:v>
                </c:pt>
                <c:pt idx="46442">
                  <c:v>7.6556614015342399</c:v>
                </c:pt>
                <c:pt idx="46443">
                  <c:v>7.4798801515342399</c:v>
                </c:pt>
                <c:pt idx="46444">
                  <c:v>7.6556614015342399</c:v>
                </c:pt>
                <c:pt idx="46445">
                  <c:v>7.440817651534239</c:v>
                </c:pt>
                <c:pt idx="46446">
                  <c:v>7.5189426515342399</c:v>
                </c:pt>
                <c:pt idx="46447">
                  <c:v>7.5580051515342399</c:v>
                </c:pt>
                <c:pt idx="46448">
                  <c:v>7.4994114015342399</c:v>
                </c:pt>
                <c:pt idx="46449">
                  <c:v>7.5580051515342399</c:v>
                </c:pt>
                <c:pt idx="46450">
                  <c:v>7.6556614015342399</c:v>
                </c:pt>
                <c:pt idx="46451">
                  <c:v>7.636130151534239</c:v>
                </c:pt>
                <c:pt idx="46452">
                  <c:v>7.5580051515342399</c:v>
                </c:pt>
                <c:pt idx="46453">
                  <c:v>7.5775364015342399</c:v>
                </c:pt>
                <c:pt idx="46454">
                  <c:v>7.636130151534239</c:v>
                </c:pt>
                <c:pt idx="46455">
                  <c:v>7.636130151534239</c:v>
                </c:pt>
                <c:pt idx="46456">
                  <c:v>7.5775364015342399</c:v>
                </c:pt>
                <c:pt idx="46457">
                  <c:v>7.5775364015342399</c:v>
                </c:pt>
                <c:pt idx="46458">
                  <c:v>7.597067651534239</c:v>
                </c:pt>
                <c:pt idx="46459">
                  <c:v>7.5580051515342399</c:v>
                </c:pt>
                <c:pt idx="46460">
                  <c:v>7.694723901534239</c:v>
                </c:pt>
                <c:pt idx="46461">
                  <c:v>7.6556614015342399</c:v>
                </c:pt>
                <c:pt idx="46462">
                  <c:v>7.597067651534239</c:v>
                </c:pt>
                <c:pt idx="46463">
                  <c:v>7.4994114015342399</c:v>
                </c:pt>
                <c:pt idx="46464">
                  <c:v>7.440817651534239</c:v>
                </c:pt>
                <c:pt idx="46465">
                  <c:v>7.636130151534239</c:v>
                </c:pt>
                <c:pt idx="46466">
                  <c:v>7.694723901534239</c:v>
                </c:pt>
                <c:pt idx="46467">
                  <c:v>7.675192651534239</c:v>
                </c:pt>
                <c:pt idx="46468">
                  <c:v>7.7337864015342399</c:v>
                </c:pt>
                <c:pt idx="46469">
                  <c:v>7.5189426515342399</c:v>
                </c:pt>
                <c:pt idx="46470">
                  <c:v>7.440817651534239</c:v>
                </c:pt>
                <c:pt idx="46471">
                  <c:v>7.5580051515342399</c:v>
                </c:pt>
                <c:pt idx="46472">
                  <c:v>7.6556614015342399</c:v>
                </c:pt>
                <c:pt idx="46473">
                  <c:v>7.4798801515342399</c:v>
                </c:pt>
                <c:pt idx="46474">
                  <c:v>7.5775364015342399</c:v>
                </c:pt>
                <c:pt idx="46475">
                  <c:v>7.675192651534239</c:v>
                </c:pt>
                <c:pt idx="46476">
                  <c:v>7.4994114015342399</c:v>
                </c:pt>
                <c:pt idx="46477">
                  <c:v>7.636130151534239</c:v>
                </c:pt>
                <c:pt idx="46478">
                  <c:v>7.675192651534239</c:v>
                </c:pt>
                <c:pt idx="46479">
                  <c:v>7.694723901534239</c:v>
                </c:pt>
                <c:pt idx="46480">
                  <c:v>7.5189426515342399</c:v>
                </c:pt>
                <c:pt idx="46481">
                  <c:v>7.675192651534239</c:v>
                </c:pt>
                <c:pt idx="46482">
                  <c:v>7.7337864015342399</c:v>
                </c:pt>
                <c:pt idx="46483">
                  <c:v>7.7728489015342399</c:v>
                </c:pt>
                <c:pt idx="46484">
                  <c:v>7.675192651534239</c:v>
                </c:pt>
                <c:pt idx="46485">
                  <c:v>7.5775364015342399</c:v>
                </c:pt>
                <c:pt idx="46486">
                  <c:v>7.675192651534239</c:v>
                </c:pt>
                <c:pt idx="46487">
                  <c:v>7.597067651534239</c:v>
                </c:pt>
                <c:pt idx="46488">
                  <c:v>7.4994114015342399</c:v>
                </c:pt>
                <c:pt idx="46489">
                  <c:v>7.636130151534239</c:v>
                </c:pt>
                <c:pt idx="46490">
                  <c:v>7.675192651534239</c:v>
                </c:pt>
                <c:pt idx="46491">
                  <c:v>7.5775364015342399</c:v>
                </c:pt>
                <c:pt idx="46492">
                  <c:v>7.5189426515342399</c:v>
                </c:pt>
                <c:pt idx="46493">
                  <c:v>7.4994114015342399</c:v>
                </c:pt>
                <c:pt idx="46494">
                  <c:v>7.694723901534239</c:v>
                </c:pt>
                <c:pt idx="46495">
                  <c:v>7.5775364015342399</c:v>
                </c:pt>
                <c:pt idx="46496">
                  <c:v>7.440817651534239</c:v>
                </c:pt>
                <c:pt idx="46497">
                  <c:v>7.7337864015342399</c:v>
                </c:pt>
                <c:pt idx="46498">
                  <c:v>7.5189426515342399</c:v>
                </c:pt>
                <c:pt idx="46499">
                  <c:v>7.597067651534239</c:v>
                </c:pt>
                <c:pt idx="46500">
                  <c:v>7.6556614015342399</c:v>
                </c:pt>
                <c:pt idx="46501">
                  <c:v>7.636130151534239</c:v>
                </c:pt>
                <c:pt idx="46502">
                  <c:v>7.597067651534239</c:v>
                </c:pt>
                <c:pt idx="46503">
                  <c:v>7.4798801515342399</c:v>
                </c:pt>
                <c:pt idx="46504">
                  <c:v>7.5580051515342399</c:v>
                </c:pt>
                <c:pt idx="46505">
                  <c:v>7.597067651534239</c:v>
                </c:pt>
                <c:pt idx="46506">
                  <c:v>7.5775364015342399</c:v>
                </c:pt>
                <c:pt idx="46507">
                  <c:v>7.5775364015342399</c:v>
                </c:pt>
                <c:pt idx="46508">
                  <c:v>7.5189426515342399</c:v>
                </c:pt>
                <c:pt idx="46509">
                  <c:v>7.6556614015342399</c:v>
                </c:pt>
                <c:pt idx="46510">
                  <c:v>7.4994114015342399</c:v>
                </c:pt>
                <c:pt idx="46511">
                  <c:v>7.675192651534239</c:v>
                </c:pt>
                <c:pt idx="46512">
                  <c:v>7.636130151534239</c:v>
                </c:pt>
                <c:pt idx="46513">
                  <c:v>7.5189426515342399</c:v>
                </c:pt>
                <c:pt idx="46514">
                  <c:v>7.636130151534239</c:v>
                </c:pt>
                <c:pt idx="46515">
                  <c:v>7.636130151534239</c:v>
                </c:pt>
                <c:pt idx="46516">
                  <c:v>7.7337864015342399</c:v>
                </c:pt>
                <c:pt idx="46517">
                  <c:v>7.7337864015342399</c:v>
                </c:pt>
                <c:pt idx="46518">
                  <c:v>7.5775364015342399</c:v>
                </c:pt>
                <c:pt idx="46519">
                  <c:v>7.5775364015342399</c:v>
                </c:pt>
                <c:pt idx="46520">
                  <c:v>7.5580051515342399</c:v>
                </c:pt>
                <c:pt idx="46521">
                  <c:v>7.6556614015342399</c:v>
                </c:pt>
                <c:pt idx="46522">
                  <c:v>7.4994114015342399</c:v>
                </c:pt>
                <c:pt idx="46523">
                  <c:v>7.6556614015342399</c:v>
                </c:pt>
                <c:pt idx="46524">
                  <c:v>7.5580051515342399</c:v>
                </c:pt>
                <c:pt idx="46525">
                  <c:v>7.636130151534239</c:v>
                </c:pt>
                <c:pt idx="46526">
                  <c:v>7.597067651534239</c:v>
                </c:pt>
                <c:pt idx="46527">
                  <c:v>7.6556614015342399</c:v>
                </c:pt>
                <c:pt idx="46528">
                  <c:v>7.5775364015342399</c:v>
                </c:pt>
                <c:pt idx="46529">
                  <c:v>7.5775364015342399</c:v>
                </c:pt>
                <c:pt idx="46530">
                  <c:v>7.5775364015342399</c:v>
                </c:pt>
                <c:pt idx="46531">
                  <c:v>7.5580051515342399</c:v>
                </c:pt>
                <c:pt idx="46532">
                  <c:v>7.675192651534239</c:v>
                </c:pt>
                <c:pt idx="46533">
                  <c:v>7.7337864015342399</c:v>
                </c:pt>
                <c:pt idx="46534">
                  <c:v>7.675192651534239</c:v>
                </c:pt>
                <c:pt idx="46535">
                  <c:v>7.440817651534239</c:v>
                </c:pt>
                <c:pt idx="46536">
                  <c:v>7.4994114015342399</c:v>
                </c:pt>
                <c:pt idx="46537">
                  <c:v>7.5775364015342399</c:v>
                </c:pt>
                <c:pt idx="46538">
                  <c:v>7.636130151534239</c:v>
                </c:pt>
                <c:pt idx="46539">
                  <c:v>7.753317651534239</c:v>
                </c:pt>
                <c:pt idx="46540">
                  <c:v>7.597067651534239</c:v>
                </c:pt>
                <c:pt idx="46541">
                  <c:v>7.5775364015342399</c:v>
                </c:pt>
                <c:pt idx="46542">
                  <c:v>7.5189426515342399</c:v>
                </c:pt>
                <c:pt idx="46543">
                  <c:v>7.597067651534239</c:v>
                </c:pt>
                <c:pt idx="46544">
                  <c:v>7.6556614015342399</c:v>
                </c:pt>
                <c:pt idx="46545">
                  <c:v>7.597067651534239</c:v>
                </c:pt>
                <c:pt idx="46546">
                  <c:v>7.636130151534239</c:v>
                </c:pt>
                <c:pt idx="46547">
                  <c:v>7.4798801515342399</c:v>
                </c:pt>
                <c:pt idx="46548">
                  <c:v>7.597067651534239</c:v>
                </c:pt>
                <c:pt idx="46549">
                  <c:v>7.5580051515342399</c:v>
                </c:pt>
                <c:pt idx="46550">
                  <c:v>7.5189426515342399</c:v>
                </c:pt>
                <c:pt idx="46551">
                  <c:v>7.440817651534239</c:v>
                </c:pt>
                <c:pt idx="46552">
                  <c:v>7.5189426515342399</c:v>
                </c:pt>
                <c:pt idx="46553">
                  <c:v>7.7337864015342399</c:v>
                </c:pt>
                <c:pt idx="46554">
                  <c:v>7.597067651534239</c:v>
                </c:pt>
                <c:pt idx="46555">
                  <c:v>7.5580051515342399</c:v>
                </c:pt>
                <c:pt idx="46556">
                  <c:v>7.5775364015342399</c:v>
                </c:pt>
                <c:pt idx="46557">
                  <c:v>7.597067651534239</c:v>
                </c:pt>
                <c:pt idx="46558">
                  <c:v>7.636130151534239</c:v>
                </c:pt>
                <c:pt idx="46559">
                  <c:v>7.5189426515342399</c:v>
                </c:pt>
                <c:pt idx="46560">
                  <c:v>7.5775364015342399</c:v>
                </c:pt>
                <c:pt idx="46561">
                  <c:v>7.597067651534239</c:v>
                </c:pt>
                <c:pt idx="46562">
                  <c:v>7.5775364015342399</c:v>
                </c:pt>
                <c:pt idx="46563">
                  <c:v>7.6556614015342399</c:v>
                </c:pt>
                <c:pt idx="46564">
                  <c:v>7.597067651534239</c:v>
                </c:pt>
                <c:pt idx="46565">
                  <c:v>7.7728489015342399</c:v>
                </c:pt>
                <c:pt idx="46566">
                  <c:v>7.5775364015342399</c:v>
                </c:pt>
                <c:pt idx="46567">
                  <c:v>7.636130151534239</c:v>
                </c:pt>
                <c:pt idx="46568">
                  <c:v>7.4212864015342399</c:v>
                </c:pt>
                <c:pt idx="46569">
                  <c:v>7.5775364015342399</c:v>
                </c:pt>
                <c:pt idx="46570">
                  <c:v>7.5775364015342399</c:v>
                </c:pt>
                <c:pt idx="46571">
                  <c:v>7.5580051515342399</c:v>
                </c:pt>
                <c:pt idx="46572">
                  <c:v>7.6556614015342399</c:v>
                </c:pt>
                <c:pt idx="46573">
                  <c:v>7.5775364015342399</c:v>
                </c:pt>
                <c:pt idx="46574">
                  <c:v>7.6556614015342399</c:v>
                </c:pt>
                <c:pt idx="46575">
                  <c:v>7.597067651534239</c:v>
                </c:pt>
                <c:pt idx="46576">
                  <c:v>7.675192651534239</c:v>
                </c:pt>
                <c:pt idx="46577">
                  <c:v>7.5775364015342399</c:v>
                </c:pt>
                <c:pt idx="46578">
                  <c:v>7.4798801515342399</c:v>
                </c:pt>
                <c:pt idx="46579">
                  <c:v>7.440817651534239</c:v>
                </c:pt>
                <c:pt idx="46580">
                  <c:v>7.675192651534239</c:v>
                </c:pt>
                <c:pt idx="46581">
                  <c:v>7.694723901534239</c:v>
                </c:pt>
                <c:pt idx="46582">
                  <c:v>7.694723901534239</c:v>
                </c:pt>
                <c:pt idx="46583">
                  <c:v>7.5580051515342399</c:v>
                </c:pt>
                <c:pt idx="46584">
                  <c:v>7.5775364015342399</c:v>
                </c:pt>
                <c:pt idx="46585">
                  <c:v>7.5189426515342399</c:v>
                </c:pt>
                <c:pt idx="46586">
                  <c:v>7.4994114015342399</c:v>
                </c:pt>
                <c:pt idx="46587">
                  <c:v>7.5189426515342399</c:v>
                </c:pt>
                <c:pt idx="46588">
                  <c:v>7.4798801515342399</c:v>
                </c:pt>
                <c:pt idx="46589">
                  <c:v>7.597067651534239</c:v>
                </c:pt>
                <c:pt idx="46590">
                  <c:v>7.5775364015342399</c:v>
                </c:pt>
                <c:pt idx="46591">
                  <c:v>7.694723901534239</c:v>
                </c:pt>
                <c:pt idx="46592">
                  <c:v>7.636130151534239</c:v>
                </c:pt>
                <c:pt idx="46593">
                  <c:v>7.5189426515342399</c:v>
                </c:pt>
                <c:pt idx="46594">
                  <c:v>7.5775364015342399</c:v>
                </c:pt>
                <c:pt idx="46595">
                  <c:v>7.5775364015342399</c:v>
                </c:pt>
                <c:pt idx="46596">
                  <c:v>7.4798801515342399</c:v>
                </c:pt>
                <c:pt idx="46597">
                  <c:v>7.6556614015342399</c:v>
                </c:pt>
                <c:pt idx="46598">
                  <c:v>7.636130151534239</c:v>
                </c:pt>
                <c:pt idx="46599">
                  <c:v>7.7337864015342399</c:v>
                </c:pt>
                <c:pt idx="46600">
                  <c:v>7.5580051515342399</c:v>
                </c:pt>
                <c:pt idx="46601">
                  <c:v>7.5580051515342399</c:v>
                </c:pt>
                <c:pt idx="46602">
                  <c:v>7.597067651534239</c:v>
                </c:pt>
                <c:pt idx="46603">
                  <c:v>7.5775364015342399</c:v>
                </c:pt>
                <c:pt idx="46604">
                  <c:v>7.5189426515342399</c:v>
                </c:pt>
                <c:pt idx="46605">
                  <c:v>7.5775364015342399</c:v>
                </c:pt>
                <c:pt idx="46606">
                  <c:v>7.636130151534239</c:v>
                </c:pt>
                <c:pt idx="46607">
                  <c:v>7.675192651534239</c:v>
                </c:pt>
                <c:pt idx="46608">
                  <c:v>7.6556614015342399</c:v>
                </c:pt>
                <c:pt idx="46609">
                  <c:v>7.5189426515342399</c:v>
                </c:pt>
                <c:pt idx="46610">
                  <c:v>7.5775364015342399</c:v>
                </c:pt>
                <c:pt idx="46611">
                  <c:v>7.5775364015342399</c:v>
                </c:pt>
                <c:pt idx="46612">
                  <c:v>7.6556614015342399</c:v>
                </c:pt>
                <c:pt idx="46613">
                  <c:v>7.675192651534239</c:v>
                </c:pt>
                <c:pt idx="46614">
                  <c:v>7.6556614015342399</c:v>
                </c:pt>
                <c:pt idx="46615">
                  <c:v>7.7728489015342399</c:v>
                </c:pt>
                <c:pt idx="46616">
                  <c:v>7.4994114015342399</c:v>
                </c:pt>
                <c:pt idx="46617">
                  <c:v>7.636130151534239</c:v>
                </c:pt>
                <c:pt idx="46618">
                  <c:v>7.597067651534239</c:v>
                </c:pt>
                <c:pt idx="46619">
                  <c:v>7.6556614015342399</c:v>
                </c:pt>
                <c:pt idx="46620">
                  <c:v>7.4798801515342399</c:v>
                </c:pt>
                <c:pt idx="46621">
                  <c:v>7.5775364015342399</c:v>
                </c:pt>
                <c:pt idx="46622">
                  <c:v>7.5580051515342399</c:v>
                </c:pt>
                <c:pt idx="46623">
                  <c:v>7.5775364015342399</c:v>
                </c:pt>
                <c:pt idx="46624">
                  <c:v>7.4798801515342399</c:v>
                </c:pt>
                <c:pt idx="46625">
                  <c:v>7.5775364015342399</c:v>
                </c:pt>
                <c:pt idx="46626">
                  <c:v>7.4994114015342399</c:v>
                </c:pt>
                <c:pt idx="46627">
                  <c:v>7.5775364015342399</c:v>
                </c:pt>
                <c:pt idx="46628">
                  <c:v>7.5580051515342399</c:v>
                </c:pt>
                <c:pt idx="46629">
                  <c:v>7.7337864015342399</c:v>
                </c:pt>
                <c:pt idx="46630">
                  <c:v>7.636130151534239</c:v>
                </c:pt>
                <c:pt idx="46631">
                  <c:v>7.675192651534239</c:v>
                </c:pt>
                <c:pt idx="46632">
                  <c:v>7.675192651534239</c:v>
                </c:pt>
                <c:pt idx="46633">
                  <c:v>7.694723901534239</c:v>
                </c:pt>
                <c:pt idx="46634">
                  <c:v>7.5189426515342399</c:v>
                </c:pt>
                <c:pt idx="46635">
                  <c:v>7.5580051515342399</c:v>
                </c:pt>
                <c:pt idx="46636">
                  <c:v>7.675192651534239</c:v>
                </c:pt>
                <c:pt idx="46637">
                  <c:v>7.597067651534239</c:v>
                </c:pt>
                <c:pt idx="46638">
                  <c:v>7.675192651534239</c:v>
                </c:pt>
                <c:pt idx="46639">
                  <c:v>7.636130151534239</c:v>
                </c:pt>
                <c:pt idx="46640">
                  <c:v>7.5580051515342399</c:v>
                </c:pt>
                <c:pt idx="46641">
                  <c:v>7.5775364015342399</c:v>
                </c:pt>
                <c:pt idx="46642">
                  <c:v>7.597067651534239</c:v>
                </c:pt>
                <c:pt idx="46643">
                  <c:v>7.5775364015342399</c:v>
                </c:pt>
                <c:pt idx="46644">
                  <c:v>7.5775364015342399</c:v>
                </c:pt>
                <c:pt idx="46645">
                  <c:v>7.6556614015342399</c:v>
                </c:pt>
                <c:pt idx="46646">
                  <c:v>7.675192651534239</c:v>
                </c:pt>
                <c:pt idx="46647">
                  <c:v>7.636130151534239</c:v>
                </c:pt>
                <c:pt idx="46648">
                  <c:v>7.636130151534239</c:v>
                </c:pt>
                <c:pt idx="46649">
                  <c:v>7.5580051515342399</c:v>
                </c:pt>
                <c:pt idx="46650">
                  <c:v>7.5775364015342399</c:v>
                </c:pt>
                <c:pt idx="46651">
                  <c:v>7.5580051515342399</c:v>
                </c:pt>
                <c:pt idx="46652">
                  <c:v>7.675192651534239</c:v>
                </c:pt>
                <c:pt idx="46653">
                  <c:v>7.5580051515342399</c:v>
                </c:pt>
                <c:pt idx="46654">
                  <c:v>7.5189426515342399</c:v>
                </c:pt>
                <c:pt idx="46655">
                  <c:v>7.5775364015342399</c:v>
                </c:pt>
                <c:pt idx="46656">
                  <c:v>7.636130151534239</c:v>
                </c:pt>
                <c:pt idx="46657">
                  <c:v>7.636130151534239</c:v>
                </c:pt>
                <c:pt idx="46658">
                  <c:v>7.6556614015342399</c:v>
                </c:pt>
                <c:pt idx="46659">
                  <c:v>7.6556614015342399</c:v>
                </c:pt>
                <c:pt idx="46660">
                  <c:v>7.5189426515342399</c:v>
                </c:pt>
                <c:pt idx="46661">
                  <c:v>7.5775364015342399</c:v>
                </c:pt>
                <c:pt idx="46662">
                  <c:v>7.5775364015342399</c:v>
                </c:pt>
                <c:pt idx="46663">
                  <c:v>7.753317651534239</c:v>
                </c:pt>
                <c:pt idx="46664">
                  <c:v>7.675192651534239</c:v>
                </c:pt>
                <c:pt idx="46665">
                  <c:v>7.5775364015342399</c:v>
                </c:pt>
                <c:pt idx="46666">
                  <c:v>7.675192651534239</c:v>
                </c:pt>
                <c:pt idx="46667">
                  <c:v>7.5775364015342399</c:v>
                </c:pt>
                <c:pt idx="46668">
                  <c:v>7.4994114015342399</c:v>
                </c:pt>
                <c:pt idx="46669">
                  <c:v>7.675192651534239</c:v>
                </c:pt>
                <c:pt idx="46670">
                  <c:v>7.675192651534239</c:v>
                </c:pt>
                <c:pt idx="46671">
                  <c:v>7.4994114015342399</c:v>
                </c:pt>
                <c:pt idx="46672">
                  <c:v>7.636130151534239</c:v>
                </c:pt>
                <c:pt idx="46673">
                  <c:v>7.675192651534239</c:v>
                </c:pt>
                <c:pt idx="46674">
                  <c:v>7.5580051515342399</c:v>
                </c:pt>
                <c:pt idx="46675">
                  <c:v>7.6556614015342399</c:v>
                </c:pt>
                <c:pt idx="46676">
                  <c:v>7.675192651534239</c:v>
                </c:pt>
                <c:pt idx="46677">
                  <c:v>7.636130151534239</c:v>
                </c:pt>
                <c:pt idx="46678">
                  <c:v>7.7337864015342399</c:v>
                </c:pt>
                <c:pt idx="46679">
                  <c:v>7.5775364015342399</c:v>
                </c:pt>
                <c:pt idx="46680">
                  <c:v>7.675192651534239</c:v>
                </c:pt>
                <c:pt idx="46681">
                  <c:v>7.5775364015342399</c:v>
                </c:pt>
                <c:pt idx="46682">
                  <c:v>7.5189426515342399</c:v>
                </c:pt>
                <c:pt idx="46683">
                  <c:v>7.5775364015342399</c:v>
                </c:pt>
                <c:pt idx="46684">
                  <c:v>7.5775364015342399</c:v>
                </c:pt>
                <c:pt idx="46685">
                  <c:v>7.4798801515342399</c:v>
                </c:pt>
                <c:pt idx="46686">
                  <c:v>7.636130151534239</c:v>
                </c:pt>
                <c:pt idx="46687">
                  <c:v>7.7337864015342399</c:v>
                </c:pt>
                <c:pt idx="46688">
                  <c:v>7.5775364015342399</c:v>
                </c:pt>
                <c:pt idx="46689">
                  <c:v>7.5775364015342399</c:v>
                </c:pt>
                <c:pt idx="46690">
                  <c:v>7.5775364015342399</c:v>
                </c:pt>
                <c:pt idx="46691">
                  <c:v>7.6556614015342399</c:v>
                </c:pt>
                <c:pt idx="46692">
                  <c:v>7.636130151534239</c:v>
                </c:pt>
                <c:pt idx="46693">
                  <c:v>7.5775364015342399</c:v>
                </c:pt>
                <c:pt idx="46694">
                  <c:v>7.5189426515342399</c:v>
                </c:pt>
                <c:pt idx="46695">
                  <c:v>7.597067651534239</c:v>
                </c:pt>
                <c:pt idx="46696">
                  <c:v>7.5775364015342399</c:v>
                </c:pt>
                <c:pt idx="46697">
                  <c:v>7.597067651534239</c:v>
                </c:pt>
                <c:pt idx="46698">
                  <c:v>7.694723901534239</c:v>
                </c:pt>
                <c:pt idx="46699">
                  <c:v>7.4994114015342399</c:v>
                </c:pt>
                <c:pt idx="46700">
                  <c:v>7.5189426515342399</c:v>
                </c:pt>
                <c:pt idx="46701">
                  <c:v>7.636130151534239</c:v>
                </c:pt>
                <c:pt idx="46702">
                  <c:v>7.6556614015342399</c:v>
                </c:pt>
                <c:pt idx="46703">
                  <c:v>7.636130151534239</c:v>
                </c:pt>
                <c:pt idx="46704">
                  <c:v>7.675192651534239</c:v>
                </c:pt>
                <c:pt idx="46705">
                  <c:v>7.5775364015342399</c:v>
                </c:pt>
                <c:pt idx="46706">
                  <c:v>7.6556614015342399</c:v>
                </c:pt>
                <c:pt idx="46707">
                  <c:v>7.636130151534239</c:v>
                </c:pt>
                <c:pt idx="46708">
                  <c:v>7.4994114015342399</c:v>
                </c:pt>
                <c:pt idx="46709">
                  <c:v>7.597067651534239</c:v>
                </c:pt>
                <c:pt idx="46710">
                  <c:v>7.6556614015342399</c:v>
                </c:pt>
                <c:pt idx="46711">
                  <c:v>7.636130151534239</c:v>
                </c:pt>
                <c:pt idx="46712">
                  <c:v>7.6556614015342399</c:v>
                </c:pt>
                <c:pt idx="46713">
                  <c:v>7.694723901534239</c:v>
                </c:pt>
                <c:pt idx="46714">
                  <c:v>7.6556614015342399</c:v>
                </c:pt>
                <c:pt idx="46715">
                  <c:v>7.5189426515342399</c:v>
                </c:pt>
                <c:pt idx="46716">
                  <c:v>7.597067651534239</c:v>
                </c:pt>
                <c:pt idx="46717">
                  <c:v>7.636130151534239</c:v>
                </c:pt>
                <c:pt idx="46718">
                  <c:v>7.675192651534239</c:v>
                </c:pt>
                <c:pt idx="46719">
                  <c:v>7.636130151534239</c:v>
                </c:pt>
                <c:pt idx="46720">
                  <c:v>7.636130151534239</c:v>
                </c:pt>
                <c:pt idx="46721">
                  <c:v>7.5775364015342399</c:v>
                </c:pt>
                <c:pt idx="46722">
                  <c:v>7.636130151534239</c:v>
                </c:pt>
                <c:pt idx="46723">
                  <c:v>7.6556614015342399</c:v>
                </c:pt>
                <c:pt idx="46724">
                  <c:v>7.5775364015342399</c:v>
                </c:pt>
                <c:pt idx="46725">
                  <c:v>7.5775364015342399</c:v>
                </c:pt>
                <c:pt idx="46726">
                  <c:v>7.5189426515342399</c:v>
                </c:pt>
                <c:pt idx="46727">
                  <c:v>7.675192651534239</c:v>
                </c:pt>
                <c:pt idx="46728">
                  <c:v>7.694723901534239</c:v>
                </c:pt>
                <c:pt idx="46729">
                  <c:v>7.636130151534239</c:v>
                </c:pt>
                <c:pt idx="46730">
                  <c:v>7.636130151534239</c:v>
                </c:pt>
                <c:pt idx="46731">
                  <c:v>7.694723901534239</c:v>
                </c:pt>
                <c:pt idx="46732">
                  <c:v>7.636130151534239</c:v>
                </c:pt>
                <c:pt idx="46733">
                  <c:v>7.5580051515342399</c:v>
                </c:pt>
                <c:pt idx="46734">
                  <c:v>7.675192651534239</c:v>
                </c:pt>
                <c:pt idx="46735">
                  <c:v>7.597067651534239</c:v>
                </c:pt>
                <c:pt idx="46736">
                  <c:v>7.6556614015342399</c:v>
                </c:pt>
                <c:pt idx="46737">
                  <c:v>7.694723901534239</c:v>
                </c:pt>
                <c:pt idx="46738">
                  <c:v>7.7337864015342399</c:v>
                </c:pt>
                <c:pt idx="46739">
                  <c:v>7.694723901534239</c:v>
                </c:pt>
                <c:pt idx="46740">
                  <c:v>7.597067651534239</c:v>
                </c:pt>
                <c:pt idx="46741">
                  <c:v>7.675192651534239</c:v>
                </c:pt>
                <c:pt idx="46742">
                  <c:v>7.6556614015342399</c:v>
                </c:pt>
                <c:pt idx="46743">
                  <c:v>7.7337864015342399</c:v>
                </c:pt>
                <c:pt idx="46744">
                  <c:v>7.675192651534239</c:v>
                </c:pt>
                <c:pt idx="46745">
                  <c:v>7.6556614015342399</c:v>
                </c:pt>
                <c:pt idx="46746">
                  <c:v>7.694723901534239</c:v>
                </c:pt>
                <c:pt idx="46747">
                  <c:v>7.6556614015342399</c:v>
                </c:pt>
                <c:pt idx="46748">
                  <c:v>7.5775364015342399</c:v>
                </c:pt>
                <c:pt idx="46749">
                  <c:v>7.675192651534239</c:v>
                </c:pt>
                <c:pt idx="46750">
                  <c:v>7.694723901534239</c:v>
                </c:pt>
                <c:pt idx="46751">
                  <c:v>7.6556614015342399</c:v>
                </c:pt>
                <c:pt idx="46752">
                  <c:v>7.636130151534239</c:v>
                </c:pt>
                <c:pt idx="46753">
                  <c:v>7.694723901534239</c:v>
                </c:pt>
                <c:pt idx="46754">
                  <c:v>7.5580051515342399</c:v>
                </c:pt>
                <c:pt idx="46755">
                  <c:v>7.5775364015342399</c:v>
                </c:pt>
                <c:pt idx="46756">
                  <c:v>7.694723901534239</c:v>
                </c:pt>
                <c:pt idx="46757">
                  <c:v>7.5775364015342399</c:v>
                </c:pt>
                <c:pt idx="46758">
                  <c:v>7.694723901534239</c:v>
                </c:pt>
                <c:pt idx="46759">
                  <c:v>7.753317651534239</c:v>
                </c:pt>
                <c:pt idx="46760">
                  <c:v>7.6556614015342399</c:v>
                </c:pt>
                <c:pt idx="46761">
                  <c:v>7.675192651534239</c:v>
                </c:pt>
                <c:pt idx="46762">
                  <c:v>7.694723901534239</c:v>
                </c:pt>
                <c:pt idx="46763">
                  <c:v>7.694723901534239</c:v>
                </c:pt>
                <c:pt idx="46764">
                  <c:v>7.597067651534239</c:v>
                </c:pt>
                <c:pt idx="46765">
                  <c:v>7.7728489015342399</c:v>
                </c:pt>
                <c:pt idx="46766">
                  <c:v>7.694723901534239</c:v>
                </c:pt>
                <c:pt idx="46767">
                  <c:v>7.636130151534239</c:v>
                </c:pt>
                <c:pt idx="46768">
                  <c:v>7.675192651534239</c:v>
                </c:pt>
                <c:pt idx="46769">
                  <c:v>7.597067651534239</c:v>
                </c:pt>
                <c:pt idx="46770">
                  <c:v>7.636130151534239</c:v>
                </c:pt>
                <c:pt idx="46771">
                  <c:v>7.694723901534239</c:v>
                </c:pt>
                <c:pt idx="46772">
                  <c:v>7.6556614015342399</c:v>
                </c:pt>
                <c:pt idx="46773">
                  <c:v>7.7337864015342399</c:v>
                </c:pt>
                <c:pt idx="46774">
                  <c:v>7.4994114015342399</c:v>
                </c:pt>
                <c:pt idx="46775">
                  <c:v>7.4994114015342399</c:v>
                </c:pt>
                <c:pt idx="46776">
                  <c:v>7.597067651534239</c:v>
                </c:pt>
                <c:pt idx="46777">
                  <c:v>7.597067651534239</c:v>
                </c:pt>
                <c:pt idx="46778">
                  <c:v>7.7728489015342399</c:v>
                </c:pt>
                <c:pt idx="46779">
                  <c:v>7.675192651534239</c:v>
                </c:pt>
                <c:pt idx="46780">
                  <c:v>7.6556614015342399</c:v>
                </c:pt>
                <c:pt idx="46781">
                  <c:v>7.5189426515342399</c:v>
                </c:pt>
                <c:pt idx="46782">
                  <c:v>7.753317651534239</c:v>
                </c:pt>
                <c:pt idx="46783">
                  <c:v>7.636130151534239</c:v>
                </c:pt>
                <c:pt idx="46784">
                  <c:v>7.675192651534239</c:v>
                </c:pt>
                <c:pt idx="46785">
                  <c:v>7.675192651534239</c:v>
                </c:pt>
                <c:pt idx="46786">
                  <c:v>7.5580051515342399</c:v>
                </c:pt>
                <c:pt idx="46787">
                  <c:v>7.675192651534239</c:v>
                </c:pt>
                <c:pt idx="46788">
                  <c:v>7.597067651534239</c:v>
                </c:pt>
                <c:pt idx="46789">
                  <c:v>7.4994114015342399</c:v>
                </c:pt>
                <c:pt idx="46790">
                  <c:v>7.5775364015342399</c:v>
                </c:pt>
                <c:pt idx="46791">
                  <c:v>7.636130151534239</c:v>
                </c:pt>
                <c:pt idx="46792">
                  <c:v>7.753317651534239</c:v>
                </c:pt>
                <c:pt idx="46793">
                  <c:v>7.6556614015342399</c:v>
                </c:pt>
                <c:pt idx="46794">
                  <c:v>7.5775364015342399</c:v>
                </c:pt>
                <c:pt idx="46795">
                  <c:v>7.675192651534239</c:v>
                </c:pt>
                <c:pt idx="46796">
                  <c:v>7.675192651534239</c:v>
                </c:pt>
                <c:pt idx="46797">
                  <c:v>7.636130151534239</c:v>
                </c:pt>
                <c:pt idx="46798">
                  <c:v>7.694723901534239</c:v>
                </c:pt>
                <c:pt idx="46799">
                  <c:v>7.7728489015342399</c:v>
                </c:pt>
                <c:pt idx="46800">
                  <c:v>7.675192651534239</c:v>
                </c:pt>
                <c:pt idx="46801">
                  <c:v>7.675192651534239</c:v>
                </c:pt>
                <c:pt idx="46802">
                  <c:v>7.5775364015342399</c:v>
                </c:pt>
                <c:pt idx="46803">
                  <c:v>7.7728489015342399</c:v>
                </c:pt>
                <c:pt idx="46804">
                  <c:v>7.675192651534239</c:v>
                </c:pt>
                <c:pt idx="46805">
                  <c:v>7.636130151534239</c:v>
                </c:pt>
                <c:pt idx="46806">
                  <c:v>7.636130151534239</c:v>
                </c:pt>
                <c:pt idx="46807">
                  <c:v>7.5580051515342399</c:v>
                </c:pt>
                <c:pt idx="46808">
                  <c:v>7.4994114015342399</c:v>
                </c:pt>
                <c:pt idx="46809">
                  <c:v>7.636130151534239</c:v>
                </c:pt>
                <c:pt idx="46810">
                  <c:v>7.6556614015342399</c:v>
                </c:pt>
                <c:pt idx="46811">
                  <c:v>7.675192651534239</c:v>
                </c:pt>
                <c:pt idx="46812">
                  <c:v>7.6556614015342399</c:v>
                </c:pt>
                <c:pt idx="46813">
                  <c:v>7.694723901534239</c:v>
                </c:pt>
                <c:pt idx="46814">
                  <c:v>7.636130151534239</c:v>
                </c:pt>
                <c:pt idx="46815">
                  <c:v>7.694723901534239</c:v>
                </c:pt>
                <c:pt idx="46816">
                  <c:v>7.675192651534239</c:v>
                </c:pt>
                <c:pt idx="46817">
                  <c:v>7.694723901534239</c:v>
                </c:pt>
                <c:pt idx="46818">
                  <c:v>7.636130151534239</c:v>
                </c:pt>
                <c:pt idx="46819">
                  <c:v>7.694723901534239</c:v>
                </c:pt>
                <c:pt idx="46820">
                  <c:v>7.694723901534239</c:v>
                </c:pt>
                <c:pt idx="46821">
                  <c:v>7.6556614015342399</c:v>
                </c:pt>
                <c:pt idx="46822">
                  <c:v>7.694723901534239</c:v>
                </c:pt>
                <c:pt idx="46823">
                  <c:v>7.5580051515342399</c:v>
                </c:pt>
                <c:pt idx="46824">
                  <c:v>7.597067651534239</c:v>
                </c:pt>
                <c:pt idx="46825">
                  <c:v>7.5580051515342399</c:v>
                </c:pt>
                <c:pt idx="46826">
                  <c:v>7.675192651534239</c:v>
                </c:pt>
                <c:pt idx="46827">
                  <c:v>7.6556614015342399</c:v>
                </c:pt>
                <c:pt idx="46828">
                  <c:v>7.6556614015342399</c:v>
                </c:pt>
                <c:pt idx="46829">
                  <c:v>7.6556614015342399</c:v>
                </c:pt>
                <c:pt idx="46830">
                  <c:v>7.636130151534239</c:v>
                </c:pt>
                <c:pt idx="46831">
                  <c:v>7.675192651534239</c:v>
                </c:pt>
                <c:pt idx="46832">
                  <c:v>7.7337864015342399</c:v>
                </c:pt>
                <c:pt idx="46833">
                  <c:v>7.636130151534239</c:v>
                </c:pt>
                <c:pt idx="46834">
                  <c:v>7.636130151534239</c:v>
                </c:pt>
                <c:pt idx="46835">
                  <c:v>7.5775364015342399</c:v>
                </c:pt>
                <c:pt idx="46836">
                  <c:v>7.5775364015342399</c:v>
                </c:pt>
                <c:pt idx="46837">
                  <c:v>7.597067651534239</c:v>
                </c:pt>
                <c:pt idx="46838">
                  <c:v>7.5775364015342399</c:v>
                </c:pt>
                <c:pt idx="46839">
                  <c:v>7.4994114015342399</c:v>
                </c:pt>
                <c:pt idx="46840">
                  <c:v>7.6556614015342399</c:v>
                </c:pt>
                <c:pt idx="46841">
                  <c:v>7.5580051515342399</c:v>
                </c:pt>
                <c:pt idx="46842">
                  <c:v>7.5580051515342399</c:v>
                </c:pt>
                <c:pt idx="46843">
                  <c:v>7.597067651534239</c:v>
                </c:pt>
                <c:pt idx="46844">
                  <c:v>7.5775364015342399</c:v>
                </c:pt>
                <c:pt idx="46845">
                  <c:v>7.694723901534239</c:v>
                </c:pt>
                <c:pt idx="46846">
                  <c:v>7.811911401534239</c:v>
                </c:pt>
                <c:pt idx="46847">
                  <c:v>7.6556614015342399</c:v>
                </c:pt>
                <c:pt idx="46848">
                  <c:v>7.675192651534239</c:v>
                </c:pt>
                <c:pt idx="46849">
                  <c:v>7.675192651534239</c:v>
                </c:pt>
                <c:pt idx="46850">
                  <c:v>7.597067651534239</c:v>
                </c:pt>
                <c:pt idx="46851">
                  <c:v>7.675192651534239</c:v>
                </c:pt>
                <c:pt idx="46852">
                  <c:v>7.636130151534239</c:v>
                </c:pt>
                <c:pt idx="46853">
                  <c:v>7.440817651534239</c:v>
                </c:pt>
                <c:pt idx="46854">
                  <c:v>7.6556614015342399</c:v>
                </c:pt>
                <c:pt idx="46855">
                  <c:v>7.636130151534239</c:v>
                </c:pt>
                <c:pt idx="46856">
                  <c:v>7.6556614015342399</c:v>
                </c:pt>
                <c:pt idx="46857">
                  <c:v>7.5775364015342399</c:v>
                </c:pt>
                <c:pt idx="46858">
                  <c:v>7.636130151534239</c:v>
                </c:pt>
                <c:pt idx="46859">
                  <c:v>7.675192651534239</c:v>
                </c:pt>
                <c:pt idx="46860">
                  <c:v>7.675192651534239</c:v>
                </c:pt>
                <c:pt idx="46861">
                  <c:v>7.636130151534239</c:v>
                </c:pt>
                <c:pt idx="46862">
                  <c:v>7.7337864015342399</c:v>
                </c:pt>
                <c:pt idx="46863">
                  <c:v>7.811911401534239</c:v>
                </c:pt>
                <c:pt idx="46864">
                  <c:v>7.8314426515342399</c:v>
                </c:pt>
                <c:pt idx="46865">
                  <c:v>7.7337864015342399</c:v>
                </c:pt>
                <c:pt idx="46866">
                  <c:v>7.6556614015342399</c:v>
                </c:pt>
                <c:pt idx="46867">
                  <c:v>7.675192651534239</c:v>
                </c:pt>
                <c:pt idx="46868">
                  <c:v>7.597067651534239</c:v>
                </c:pt>
                <c:pt idx="46869">
                  <c:v>7.636130151534239</c:v>
                </c:pt>
                <c:pt idx="46870">
                  <c:v>7.4994114015342399</c:v>
                </c:pt>
                <c:pt idx="46871">
                  <c:v>7.636130151534239</c:v>
                </c:pt>
                <c:pt idx="46872">
                  <c:v>7.597067651534239</c:v>
                </c:pt>
                <c:pt idx="46873">
                  <c:v>7.694723901534239</c:v>
                </c:pt>
                <c:pt idx="46874">
                  <c:v>7.636130151534239</c:v>
                </c:pt>
                <c:pt idx="46875">
                  <c:v>7.5189426515342399</c:v>
                </c:pt>
                <c:pt idx="46876">
                  <c:v>7.6556614015342399</c:v>
                </c:pt>
                <c:pt idx="46877">
                  <c:v>7.6556614015342399</c:v>
                </c:pt>
                <c:pt idx="46878">
                  <c:v>7.753317651534239</c:v>
                </c:pt>
                <c:pt idx="46879">
                  <c:v>7.7337864015342399</c:v>
                </c:pt>
                <c:pt idx="46880">
                  <c:v>7.811911401534239</c:v>
                </c:pt>
                <c:pt idx="46881">
                  <c:v>7.597067651534239</c:v>
                </c:pt>
                <c:pt idx="46882">
                  <c:v>7.753317651534239</c:v>
                </c:pt>
                <c:pt idx="46883">
                  <c:v>7.5189426515342399</c:v>
                </c:pt>
                <c:pt idx="46884">
                  <c:v>7.597067651534239</c:v>
                </c:pt>
                <c:pt idx="46885">
                  <c:v>7.5189426515342399</c:v>
                </c:pt>
                <c:pt idx="46886">
                  <c:v>7.5775364015342399</c:v>
                </c:pt>
                <c:pt idx="46887">
                  <c:v>7.694723901534239</c:v>
                </c:pt>
                <c:pt idx="46888">
                  <c:v>7.636130151534239</c:v>
                </c:pt>
                <c:pt idx="46889">
                  <c:v>7.5775364015342399</c:v>
                </c:pt>
                <c:pt idx="46890">
                  <c:v>7.675192651534239</c:v>
                </c:pt>
                <c:pt idx="46891">
                  <c:v>7.5775364015342399</c:v>
                </c:pt>
                <c:pt idx="46892">
                  <c:v>7.5775364015342399</c:v>
                </c:pt>
                <c:pt idx="46893">
                  <c:v>7.675192651534239</c:v>
                </c:pt>
                <c:pt idx="46894">
                  <c:v>7.675192651534239</c:v>
                </c:pt>
                <c:pt idx="46895">
                  <c:v>7.6556614015342399</c:v>
                </c:pt>
                <c:pt idx="46896">
                  <c:v>7.7728489015342399</c:v>
                </c:pt>
                <c:pt idx="46897">
                  <c:v>7.7728489015342399</c:v>
                </c:pt>
                <c:pt idx="46898">
                  <c:v>7.694723901534239</c:v>
                </c:pt>
                <c:pt idx="46899">
                  <c:v>7.7337864015342399</c:v>
                </c:pt>
                <c:pt idx="46900">
                  <c:v>7.850973901534239</c:v>
                </c:pt>
                <c:pt idx="46901">
                  <c:v>7.6556614015342399</c:v>
                </c:pt>
                <c:pt idx="46902">
                  <c:v>7.694723901534239</c:v>
                </c:pt>
                <c:pt idx="46903">
                  <c:v>7.5189426515342399</c:v>
                </c:pt>
                <c:pt idx="46904">
                  <c:v>7.753317651534239</c:v>
                </c:pt>
                <c:pt idx="46905">
                  <c:v>7.7337864015342399</c:v>
                </c:pt>
                <c:pt idx="46906">
                  <c:v>7.753317651534239</c:v>
                </c:pt>
                <c:pt idx="46907">
                  <c:v>7.7337864015342399</c:v>
                </c:pt>
                <c:pt idx="46908">
                  <c:v>7.675192651534239</c:v>
                </c:pt>
                <c:pt idx="46909">
                  <c:v>7.597067651534239</c:v>
                </c:pt>
                <c:pt idx="46910">
                  <c:v>7.597067651534239</c:v>
                </c:pt>
                <c:pt idx="46911">
                  <c:v>7.6556614015342399</c:v>
                </c:pt>
                <c:pt idx="46912">
                  <c:v>7.636130151534239</c:v>
                </c:pt>
                <c:pt idx="46913">
                  <c:v>7.9095676515342399</c:v>
                </c:pt>
                <c:pt idx="46914">
                  <c:v>7.7337864015342399</c:v>
                </c:pt>
                <c:pt idx="46915">
                  <c:v>7.8314426515342399</c:v>
                </c:pt>
                <c:pt idx="46916">
                  <c:v>7.6556614015342399</c:v>
                </c:pt>
                <c:pt idx="46917">
                  <c:v>7.675192651534239</c:v>
                </c:pt>
                <c:pt idx="46918">
                  <c:v>7.675192651534239</c:v>
                </c:pt>
                <c:pt idx="46919">
                  <c:v>7.753317651534239</c:v>
                </c:pt>
                <c:pt idx="46920">
                  <c:v>7.694723901534239</c:v>
                </c:pt>
                <c:pt idx="46921">
                  <c:v>7.5189426515342399</c:v>
                </c:pt>
                <c:pt idx="46922">
                  <c:v>7.7337864015342399</c:v>
                </c:pt>
                <c:pt idx="46923">
                  <c:v>7.597067651534239</c:v>
                </c:pt>
                <c:pt idx="46924">
                  <c:v>7.8314426515342399</c:v>
                </c:pt>
                <c:pt idx="46925">
                  <c:v>7.6556614015342399</c:v>
                </c:pt>
                <c:pt idx="46926">
                  <c:v>7.6556614015342399</c:v>
                </c:pt>
                <c:pt idx="46927">
                  <c:v>7.5775364015342399</c:v>
                </c:pt>
                <c:pt idx="46928">
                  <c:v>7.5189426515342399</c:v>
                </c:pt>
                <c:pt idx="46929">
                  <c:v>7.597067651534239</c:v>
                </c:pt>
                <c:pt idx="46930">
                  <c:v>7.597067651534239</c:v>
                </c:pt>
                <c:pt idx="46931">
                  <c:v>7.5775364015342399</c:v>
                </c:pt>
                <c:pt idx="46932">
                  <c:v>7.5580051515342399</c:v>
                </c:pt>
                <c:pt idx="46933">
                  <c:v>7.6556614015342399</c:v>
                </c:pt>
                <c:pt idx="46934">
                  <c:v>7.636130151534239</c:v>
                </c:pt>
                <c:pt idx="46935">
                  <c:v>7.4994114015342399</c:v>
                </c:pt>
                <c:pt idx="46936">
                  <c:v>7.5775364015342399</c:v>
                </c:pt>
                <c:pt idx="46937">
                  <c:v>7.5189426515342399</c:v>
                </c:pt>
                <c:pt idx="46938">
                  <c:v>7.6556614015342399</c:v>
                </c:pt>
                <c:pt idx="46939">
                  <c:v>7.6556614015342399</c:v>
                </c:pt>
                <c:pt idx="46940">
                  <c:v>7.811911401534239</c:v>
                </c:pt>
                <c:pt idx="46941">
                  <c:v>7.675192651534239</c:v>
                </c:pt>
                <c:pt idx="46942">
                  <c:v>7.890036401534239</c:v>
                </c:pt>
                <c:pt idx="46943">
                  <c:v>7.7337864015342399</c:v>
                </c:pt>
                <c:pt idx="46944">
                  <c:v>7.890036401534239</c:v>
                </c:pt>
                <c:pt idx="46945">
                  <c:v>7.6556614015342399</c:v>
                </c:pt>
                <c:pt idx="46946">
                  <c:v>7.675192651534239</c:v>
                </c:pt>
                <c:pt idx="46947">
                  <c:v>7.753317651534239</c:v>
                </c:pt>
                <c:pt idx="46948">
                  <c:v>7.694723901534239</c:v>
                </c:pt>
                <c:pt idx="46949">
                  <c:v>7.753317651534239</c:v>
                </c:pt>
                <c:pt idx="46950">
                  <c:v>7.753317651534239</c:v>
                </c:pt>
                <c:pt idx="46951">
                  <c:v>7.5775364015342399</c:v>
                </c:pt>
                <c:pt idx="46952">
                  <c:v>7.597067651534239</c:v>
                </c:pt>
                <c:pt idx="46953">
                  <c:v>7.5775364015342399</c:v>
                </c:pt>
                <c:pt idx="46954">
                  <c:v>7.6556614015342399</c:v>
                </c:pt>
                <c:pt idx="46955">
                  <c:v>7.7728489015342399</c:v>
                </c:pt>
                <c:pt idx="46956">
                  <c:v>7.5775364015342399</c:v>
                </c:pt>
                <c:pt idx="46957">
                  <c:v>7.5189426515342399</c:v>
                </c:pt>
                <c:pt idx="46958">
                  <c:v>7.5775364015342399</c:v>
                </c:pt>
                <c:pt idx="46959">
                  <c:v>7.4798801515342399</c:v>
                </c:pt>
                <c:pt idx="46960">
                  <c:v>7.675192651534239</c:v>
                </c:pt>
                <c:pt idx="46961">
                  <c:v>7.4994114015342399</c:v>
                </c:pt>
                <c:pt idx="46962">
                  <c:v>7.597067651534239</c:v>
                </c:pt>
                <c:pt idx="46963">
                  <c:v>7.5189426515342399</c:v>
                </c:pt>
                <c:pt idx="46964">
                  <c:v>7.850973901534239</c:v>
                </c:pt>
                <c:pt idx="46965">
                  <c:v>7.675192651534239</c:v>
                </c:pt>
                <c:pt idx="46966">
                  <c:v>7.6556614015342399</c:v>
                </c:pt>
                <c:pt idx="46967">
                  <c:v>7.5775364015342399</c:v>
                </c:pt>
                <c:pt idx="46968">
                  <c:v>7.7337864015342399</c:v>
                </c:pt>
                <c:pt idx="46969">
                  <c:v>7.675192651534239</c:v>
                </c:pt>
                <c:pt idx="46970">
                  <c:v>7.8314426515342399</c:v>
                </c:pt>
                <c:pt idx="46971">
                  <c:v>7.7728489015342399</c:v>
                </c:pt>
                <c:pt idx="46972">
                  <c:v>7.811911401534239</c:v>
                </c:pt>
                <c:pt idx="46973">
                  <c:v>7.7728489015342399</c:v>
                </c:pt>
                <c:pt idx="46974">
                  <c:v>7.7337864015342399</c:v>
                </c:pt>
                <c:pt idx="46975">
                  <c:v>7.5775364015342399</c:v>
                </c:pt>
                <c:pt idx="46976">
                  <c:v>7.5775364015342399</c:v>
                </c:pt>
                <c:pt idx="46977">
                  <c:v>7.4798801515342399</c:v>
                </c:pt>
                <c:pt idx="46978">
                  <c:v>7.636130151534239</c:v>
                </c:pt>
                <c:pt idx="46979">
                  <c:v>7.6556614015342399</c:v>
                </c:pt>
                <c:pt idx="46980">
                  <c:v>7.6556614015342399</c:v>
                </c:pt>
                <c:pt idx="46981">
                  <c:v>7.636130151534239</c:v>
                </c:pt>
                <c:pt idx="46982">
                  <c:v>7.5580051515342399</c:v>
                </c:pt>
                <c:pt idx="46983">
                  <c:v>7.4994114015342399</c:v>
                </c:pt>
                <c:pt idx="46984">
                  <c:v>7.440817651534239</c:v>
                </c:pt>
                <c:pt idx="46985">
                  <c:v>7.597067651534239</c:v>
                </c:pt>
                <c:pt idx="46986">
                  <c:v>7.4994114015342399</c:v>
                </c:pt>
                <c:pt idx="46987">
                  <c:v>7.6556614015342399</c:v>
                </c:pt>
                <c:pt idx="46988">
                  <c:v>7.597067651534239</c:v>
                </c:pt>
                <c:pt idx="46989">
                  <c:v>7.694723901534239</c:v>
                </c:pt>
                <c:pt idx="46990">
                  <c:v>7.636130151534239</c:v>
                </c:pt>
                <c:pt idx="46991">
                  <c:v>7.675192651534239</c:v>
                </c:pt>
                <c:pt idx="46992">
                  <c:v>7.7728489015342399</c:v>
                </c:pt>
                <c:pt idx="46993">
                  <c:v>7.6556614015342399</c:v>
                </c:pt>
                <c:pt idx="46994">
                  <c:v>7.753317651534239</c:v>
                </c:pt>
                <c:pt idx="46995">
                  <c:v>7.5775364015342399</c:v>
                </c:pt>
                <c:pt idx="46996">
                  <c:v>7.694723901534239</c:v>
                </c:pt>
                <c:pt idx="46997">
                  <c:v>7.675192651534239</c:v>
                </c:pt>
                <c:pt idx="46998">
                  <c:v>7.7337864015342399</c:v>
                </c:pt>
                <c:pt idx="46999">
                  <c:v>7.6556614015342399</c:v>
                </c:pt>
                <c:pt idx="47000">
                  <c:v>7.694723901534239</c:v>
                </c:pt>
                <c:pt idx="47001">
                  <c:v>7.636130151534239</c:v>
                </c:pt>
                <c:pt idx="47002">
                  <c:v>7.597067651534239</c:v>
                </c:pt>
                <c:pt idx="47003">
                  <c:v>7.753317651534239</c:v>
                </c:pt>
                <c:pt idx="47004">
                  <c:v>7.636130151534239</c:v>
                </c:pt>
                <c:pt idx="47005">
                  <c:v>7.5775364015342399</c:v>
                </c:pt>
                <c:pt idx="47006">
                  <c:v>7.5775364015342399</c:v>
                </c:pt>
                <c:pt idx="47007">
                  <c:v>7.694723901534239</c:v>
                </c:pt>
                <c:pt idx="47008">
                  <c:v>7.753317651534239</c:v>
                </c:pt>
                <c:pt idx="47009">
                  <c:v>7.7337864015342399</c:v>
                </c:pt>
                <c:pt idx="47010">
                  <c:v>7.694723901534239</c:v>
                </c:pt>
                <c:pt idx="47011">
                  <c:v>7.597067651534239</c:v>
                </c:pt>
                <c:pt idx="47012">
                  <c:v>7.597067651534239</c:v>
                </c:pt>
                <c:pt idx="47013">
                  <c:v>7.636130151534239</c:v>
                </c:pt>
                <c:pt idx="47014">
                  <c:v>7.5189426515342399</c:v>
                </c:pt>
                <c:pt idx="47015">
                  <c:v>7.6556614015342399</c:v>
                </c:pt>
                <c:pt idx="47016">
                  <c:v>7.597067651534239</c:v>
                </c:pt>
                <c:pt idx="47017">
                  <c:v>7.6556614015342399</c:v>
                </c:pt>
                <c:pt idx="47018">
                  <c:v>7.636130151534239</c:v>
                </c:pt>
                <c:pt idx="47019">
                  <c:v>7.597067651534239</c:v>
                </c:pt>
                <c:pt idx="47020">
                  <c:v>7.675192651534239</c:v>
                </c:pt>
                <c:pt idx="47021">
                  <c:v>7.675192651534239</c:v>
                </c:pt>
                <c:pt idx="47022">
                  <c:v>7.636130151534239</c:v>
                </c:pt>
                <c:pt idx="47023">
                  <c:v>7.675192651534239</c:v>
                </c:pt>
                <c:pt idx="47024">
                  <c:v>7.7337864015342399</c:v>
                </c:pt>
                <c:pt idx="47025">
                  <c:v>7.5775364015342399</c:v>
                </c:pt>
                <c:pt idx="47026">
                  <c:v>7.440817651534239</c:v>
                </c:pt>
                <c:pt idx="47027">
                  <c:v>7.636130151534239</c:v>
                </c:pt>
                <c:pt idx="47028">
                  <c:v>7.6556614015342399</c:v>
                </c:pt>
                <c:pt idx="47029">
                  <c:v>7.597067651534239</c:v>
                </c:pt>
                <c:pt idx="47030">
                  <c:v>7.6556614015342399</c:v>
                </c:pt>
                <c:pt idx="47031">
                  <c:v>7.675192651534239</c:v>
                </c:pt>
                <c:pt idx="47032">
                  <c:v>7.675192651534239</c:v>
                </c:pt>
                <c:pt idx="47033">
                  <c:v>7.5580051515342399</c:v>
                </c:pt>
                <c:pt idx="47034">
                  <c:v>7.4798801515342399</c:v>
                </c:pt>
                <c:pt idx="47035">
                  <c:v>7.5775364015342399</c:v>
                </c:pt>
                <c:pt idx="47036">
                  <c:v>7.5189426515342399</c:v>
                </c:pt>
                <c:pt idx="47037">
                  <c:v>7.5775364015342399</c:v>
                </c:pt>
                <c:pt idx="47038">
                  <c:v>7.5775364015342399</c:v>
                </c:pt>
                <c:pt idx="47039">
                  <c:v>7.6556614015342399</c:v>
                </c:pt>
                <c:pt idx="47040">
                  <c:v>7.597067651534239</c:v>
                </c:pt>
                <c:pt idx="47041">
                  <c:v>7.6556614015342399</c:v>
                </c:pt>
                <c:pt idx="47042">
                  <c:v>7.5775364015342399</c:v>
                </c:pt>
                <c:pt idx="47043">
                  <c:v>7.6556614015342399</c:v>
                </c:pt>
                <c:pt idx="47044">
                  <c:v>7.636130151534239</c:v>
                </c:pt>
                <c:pt idx="47045">
                  <c:v>7.7337864015342399</c:v>
                </c:pt>
                <c:pt idx="47046">
                  <c:v>7.7337864015342399</c:v>
                </c:pt>
                <c:pt idx="47047">
                  <c:v>7.636130151534239</c:v>
                </c:pt>
                <c:pt idx="47048">
                  <c:v>7.694723901534239</c:v>
                </c:pt>
                <c:pt idx="47049">
                  <c:v>7.4994114015342399</c:v>
                </c:pt>
                <c:pt idx="47050">
                  <c:v>7.597067651534239</c:v>
                </c:pt>
                <c:pt idx="47051">
                  <c:v>7.675192651534239</c:v>
                </c:pt>
                <c:pt idx="47052">
                  <c:v>7.675192651534239</c:v>
                </c:pt>
                <c:pt idx="47053">
                  <c:v>7.440817651534239</c:v>
                </c:pt>
                <c:pt idx="47054">
                  <c:v>7.440817651534239</c:v>
                </c:pt>
                <c:pt idx="47055">
                  <c:v>7.5775364015342399</c:v>
                </c:pt>
                <c:pt idx="47056">
                  <c:v>7.7728489015342399</c:v>
                </c:pt>
                <c:pt idx="47057">
                  <c:v>7.694723901534239</c:v>
                </c:pt>
                <c:pt idx="47058">
                  <c:v>7.7337864015342399</c:v>
                </c:pt>
                <c:pt idx="47059">
                  <c:v>7.597067651534239</c:v>
                </c:pt>
                <c:pt idx="47060">
                  <c:v>7.6556614015342399</c:v>
                </c:pt>
                <c:pt idx="47061">
                  <c:v>7.7337864015342399</c:v>
                </c:pt>
                <c:pt idx="47062">
                  <c:v>7.675192651534239</c:v>
                </c:pt>
                <c:pt idx="47063">
                  <c:v>7.636130151534239</c:v>
                </c:pt>
                <c:pt idx="47064">
                  <c:v>7.7728489015342399</c:v>
                </c:pt>
                <c:pt idx="47065">
                  <c:v>7.675192651534239</c:v>
                </c:pt>
                <c:pt idx="47066">
                  <c:v>7.5775364015342399</c:v>
                </c:pt>
                <c:pt idx="47067">
                  <c:v>7.597067651534239</c:v>
                </c:pt>
                <c:pt idx="47068">
                  <c:v>7.753317651534239</c:v>
                </c:pt>
                <c:pt idx="47069">
                  <c:v>7.597067651534239</c:v>
                </c:pt>
                <c:pt idx="47070">
                  <c:v>7.5189426515342399</c:v>
                </c:pt>
                <c:pt idx="47071">
                  <c:v>7.5580051515342399</c:v>
                </c:pt>
                <c:pt idx="47072">
                  <c:v>7.5775364015342399</c:v>
                </c:pt>
                <c:pt idx="47073">
                  <c:v>7.4994114015342399</c:v>
                </c:pt>
                <c:pt idx="47074">
                  <c:v>7.4994114015342399</c:v>
                </c:pt>
                <c:pt idx="47075">
                  <c:v>7.5775364015342399</c:v>
                </c:pt>
                <c:pt idx="47076">
                  <c:v>7.5580051515342399</c:v>
                </c:pt>
                <c:pt idx="47077">
                  <c:v>7.5580051515342399</c:v>
                </c:pt>
                <c:pt idx="47078">
                  <c:v>7.5775364015342399</c:v>
                </c:pt>
                <c:pt idx="47079">
                  <c:v>7.694723901534239</c:v>
                </c:pt>
                <c:pt idx="47080">
                  <c:v>7.636130151534239</c:v>
                </c:pt>
                <c:pt idx="47081">
                  <c:v>7.5775364015342399</c:v>
                </c:pt>
                <c:pt idx="47082">
                  <c:v>7.6556614015342399</c:v>
                </c:pt>
                <c:pt idx="47083">
                  <c:v>7.811911401534239</c:v>
                </c:pt>
                <c:pt idx="47084">
                  <c:v>7.811911401534239</c:v>
                </c:pt>
                <c:pt idx="47085">
                  <c:v>7.694723901534239</c:v>
                </c:pt>
                <c:pt idx="47086">
                  <c:v>7.694723901534239</c:v>
                </c:pt>
                <c:pt idx="47087">
                  <c:v>7.597067651534239</c:v>
                </c:pt>
                <c:pt idx="47088">
                  <c:v>7.4798801515342399</c:v>
                </c:pt>
                <c:pt idx="47089">
                  <c:v>7.4798801515342399</c:v>
                </c:pt>
                <c:pt idx="47090">
                  <c:v>7.4212864015342399</c:v>
                </c:pt>
                <c:pt idx="47091">
                  <c:v>7.5580051515342399</c:v>
                </c:pt>
                <c:pt idx="47092">
                  <c:v>7.5775364015342399</c:v>
                </c:pt>
                <c:pt idx="47093">
                  <c:v>7.5775364015342399</c:v>
                </c:pt>
                <c:pt idx="47094">
                  <c:v>7.4994114015342399</c:v>
                </c:pt>
                <c:pt idx="47095">
                  <c:v>7.4994114015342399</c:v>
                </c:pt>
                <c:pt idx="47096">
                  <c:v>7.5580051515342399</c:v>
                </c:pt>
                <c:pt idx="47097">
                  <c:v>7.6556614015342399</c:v>
                </c:pt>
                <c:pt idx="47098">
                  <c:v>7.675192651534239</c:v>
                </c:pt>
                <c:pt idx="47099">
                  <c:v>7.6556614015342399</c:v>
                </c:pt>
                <c:pt idx="47100">
                  <c:v>7.753317651534239</c:v>
                </c:pt>
                <c:pt idx="47101">
                  <c:v>7.7728489015342399</c:v>
                </c:pt>
                <c:pt idx="47102">
                  <c:v>7.9095676515342399</c:v>
                </c:pt>
                <c:pt idx="47103">
                  <c:v>7.8314426515342399</c:v>
                </c:pt>
                <c:pt idx="47104">
                  <c:v>7.636130151534239</c:v>
                </c:pt>
                <c:pt idx="47105">
                  <c:v>7.5189426515342399</c:v>
                </c:pt>
                <c:pt idx="47106">
                  <c:v>7.5580051515342399</c:v>
                </c:pt>
                <c:pt idx="47107">
                  <c:v>7.440817651534239</c:v>
                </c:pt>
                <c:pt idx="47108">
                  <c:v>7.5189426515342399</c:v>
                </c:pt>
                <c:pt idx="47109">
                  <c:v>7.5580051515342399</c:v>
                </c:pt>
                <c:pt idx="47110">
                  <c:v>7.4994114015342399</c:v>
                </c:pt>
                <c:pt idx="47111">
                  <c:v>7.5775364015342399</c:v>
                </c:pt>
                <c:pt idx="47112">
                  <c:v>7.5189426515342399</c:v>
                </c:pt>
                <c:pt idx="47113">
                  <c:v>7.4994114015342399</c:v>
                </c:pt>
                <c:pt idx="47114">
                  <c:v>7.636130151534239</c:v>
                </c:pt>
                <c:pt idx="47115">
                  <c:v>7.597067651534239</c:v>
                </c:pt>
                <c:pt idx="47116">
                  <c:v>7.5775364015342399</c:v>
                </c:pt>
                <c:pt idx="47117">
                  <c:v>7.694723901534239</c:v>
                </c:pt>
                <c:pt idx="47118">
                  <c:v>7.675192651534239</c:v>
                </c:pt>
                <c:pt idx="47119">
                  <c:v>7.597067651534239</c:v>
                </c:pt>
                <c:pt idx="47120">
                  <c:v>7.753317651534239</c:v>
                </c:pt>
                <c:pt idx="47121">
                  <c:v>7.753317651534239</c:v>
                </c:pt>
                <c:pt idx="47122">
                  <c:v>7.753317651534239</c:v>
                </c:pt>
                <c:pt idx="47123">
                  <c:v>7.675192651534239</c:v>
                </c:pt>
                <c:pt idx="47124">
                  <c:v>7.5775364015342399</c:v>
                </c:pt>
                <c:pt idx="47125">
                  <c:v>7.440817651534239</c:v>
                </c:pt>
                <c:pt idx="47126">
                  <c:v>7.4994114015342399</c:v>
                </c:pt>
                <c:pt idx="47127">
                  <c:v>7.5189426515342399</c:v>
                </c:pt>
                <c:pt idx="47128">
                  <c:v>7.5775364015342399</c:v>
                </c:pt>
                <c:pt idx="47129">
                  <c:v>7.4994114015342399</c:v>
                </c:pt>
                <c:pt idx="47130">
                  <c:v>7.4994114015342399</c:v>
                </c:pt>
                <c:pt idx="47131">
                  <c:v>7.4994114015342399</c:v>
                </c:pt>
                <c:pt idx="47132">
                  <c:v>7.5189426515342399</c:v>
                </c:pt>
                <c:pt idx="47133">
                  <c:v>7.5189426515342399</c:v>
                </c:pt>
                <c:pt idx="47134">
                  <c:v>7.636130151534239</c:v>
                </c:pt>
                <c:pt idx="47135">
                  <c:v>7.6556614015342399</c:v>
                </c:pt>
                <c:pt idx="47136">
                  <c:v>7.694723901534239</c:v>
                </c:pt>
                <c:pt idx="47137">
                  <c:v>7.694723901534239</c:v>
                </c:pt>
                <c:pt idx="47138">
                  <c:v>7.8314426515342399</c:v>
                </c:pt>
                <c:pt idx="47139">
                  <c:v>7.753317651534239</c:v>
                </c:pt>
                <c:pt idx="47140">
                  <c:v>7.8314426515342399</c:v>
                </c:pt>
                <c:pt idx="47141">
                  <c:v>7.694723901534239</c:v>
                </c:pt>
                <c:pt idx="47142">
                  <c:v>7.4017551515342399</c:v>
                </c:pt>
                <c:pt idx="47143">
                  <c:v>7.4994114015342399</c:v>
                </c:pt>
                <c:pt idx="47144">
                  <c:v>7.440817651534239</c:v>
                </c:pt>
                <c:pt idx="47145">
                  <c:v>7.4798801515342399</c:v>
                </c:pt>
                <c:pt idx="47146">
                  <c:v>7.440817651534239</c:v>
                </c:pt>
                <c:pt idx="47147">
                  <c:v>7.597067651534239</c:v>
                </c:pt>
                <c:pt idx="47148">
                  <c:v>7.4994114015342399</c:v>
                </c:pt>
                <c:pt idx="47149">
                  <c:v>7.5189426515342399</c:v>
                </c:pt>
                <c:pt idx="47150">
                  <c:v>7.5775364015342399</c:v>
                </c:pt>
                <c:pt idx="47151">
                  <c:v>7.597067651534239</c:v>
                </c:pt>
                <c:pt idx="47152">
                  <c:v>7.5775364015342399</c:v>
                </c:pt>
                <c:pt idx="47153">
                  <c:v>7.675192651534239</c:v>
                </c:pt>
                <c:pt idx="47154">
                  <c:v>7.694723901534239</c:v>
                </c:pt>
                <c:pt idx="47155">
                  <c:v>7.694723901534239</c:v>
                </c:pt>
                <c:pt idx="47156">
                  <c:v>7.636130151534239</c:v>
                </c:pt>
                <c:pt idx="47157">
                  <c:v>7.753317651534239</c:v>
                </c:pt>
                <c:pt idx="47158">
                  <c:v>7.636130151534239</c:v>
                </c:pt>
                <c:pt idx="47159">
                  <c:v>7.7337864015342399</c:v>
                </c:pt>
                <c:pt idx="47160">
                  <c:v>7.4994114015342399</c:v>
                </c:pt>
                <c:pt idx="47161">
                  <c:v>7.5580051515342399</c:v>
                </c:pt>
                <c:pt idx="47162">
                  <c:v>7.440817651534239</c:v>
                </c:pt>
                <c:pt idx="47163">
                  <c:v>7.4212864015342399</c:v>
                </c:pt>
                <c:pt idx="47164">
                  <c:v>7.4017551515342399</c:v>
                </c:pt>
                <c:pt idx="47165">
                  <c:v>7.6556614015342399</c:v>
                </c:pt>
                <c:pt idx="47166">
                  <c:v>7.5775364015342399</c:v>
                </c:pt>
                <c:pt idx="47167">
                  <c:v>7.4017551515342399</c:v>
                </c:pt>
                <c:pt idx="47168">
                  <c:v>7.4798801515342399</c:v>
                </c:pt>
                <c:pt idx="47169">
                  <c:v>7.597067651534239</c:v>
                </c:pt>
                <c:pt idx="47170">
                  <c:v>7.4798801515342399</c:v>
                </c:pt>
                <c:pt idx="47171">
                  <c:v>7.440817651534239</c:v>
                </c:pt>
                <c:pt idx="47172">
                  <c:v>7.7337864015342399</c:v>
                </c:pt>
                <c:pt idx="47173">
                  <c:v>7.675192651534239</c:v>
                </c:pt>
                <c:pt idx="47174">
                  <c:v>7.7728489015342399</c:v>
                </c:pt>
                <c:pt idx="47175">
                  <c:v>7.753317651534239</c:v>
                </c:pt>
                <c:pt idx="47176">
                  <c:v>7.694723901534239</c:v>
                </c:pt>
                <c:pt idx="47177">
                  <c:v>7.890036401534239</c:v>
                </c:pt>
                <c:pt idx="47178">
                  <c:v>7.4994114015342399</c:v>
                </c:pt>
                <c:pt idx="47179">
                  <c:v>7.4212864015342399</c:v>
                </c:pt>
                <c:pt idx="47180">
                  <c:v>7.4994114015342399</c:v>
                </c:pt>
                <c:pt idx="47181">
                  <c:v>7.5580051515342399</c:v>
                </c:pt>
                <c:pt idx="47182">
                  <c:v>7.4212864015342399</c:v>
                </c:pt>
                <c:pt idx="47183">
                  <c:v>7.4798801515342399</c:v>
                </c:pt>
                <c:pt idx="47184">
                  <c:v>7.4798801515342399</c:v>
                </c:pt>
                <c:pt idx="47185">
                  <c:v>7.5189426515342399</c:v>
                </c:pt>
                <c:pt idx="47186">
                  <c:v>7.5580051515342399</c:v>
                </c:pt>
                <c:pt idx="47187">
                  <c:v>7.4994114015342399</c:v>
                </c:pt>
                <c:pt idx="47188">
                  <c:v>7.4017551515342399</c:v>
                </c:pt>
                <c:pt idx="47189">
                  <c:v>7.5189426515342399</c:v>
                </c:pt>
                <c:pt idx="47190">
                  <c:v>7.675192651534239</c:v>
                </c:pt>
                <c:pt idx="47191">
                  <c:v>7.6556614015342399</c:v>
                </c:pt>
                <c:pt idx="47192">
                  <c:v>7.694723901534239</c:v>
                </c:pt>
                <c:pt idx="47193">
                  <c:v>7.7337864015342399</c:v>
                </c:pt>
                <c:pt idx="47194">
                  <c:v>7.694723901534239</c:v>
                </c:pt>
                <c:pt idx="47195">
                  <c:v>7.7728489015342399</c:v>
                </c:pt>
                <c:pt idx="47196">
                  <c:v>7.5580051515342399</c:v>
                </c:pt>
                <c:pt idx="47197">
                  <c:v>7.440817651534239</c:v>
                </c:pt>
                <c:pt idx="47198">
                  <c:v>7.636130151534239</c:v>
                </c:pt>
                <c:pt idx="47199">
                  <c:v>7.440817651534239</c:v>
                </c:pt>
                <c:pt idx="47200">
                  <c:v>7.362692651534239</c:v>
                </c:pt>
                <c:pt idx="47201">
                  <c:v>7.5775364015342399</c:v>
                </c:pt>
                <c:pt idx="47202">
                  <c:v>7.4017551515342399</c:v>
                </c:pt>
                <c:pt idx="47203">
                  <c:v>7.4994114015342399</c:v>
                </c:pt>
                <c:pt idx="47204">
                  <c:v>7.5189426515342399</c:v>
                </c:pt>
                <c:pt idx="47205">
                  <c:v>7.4798801515342399</c:v>
                </c:pt>
                <c:pt idx="47206">
                  <c:v>7.4798801515342399</c:v>
                </c:pt>
                <c:pt idx="47207">
                  <c:v>7.694723901534239</c:v>
                </c:pt>
                <c:pt idx="47208">
                  <c:v>7.597067651534239</c:v>
                </c:pt>
                <c:pt idx="47209">
                  <c:v>7.753317651534239</c:v>
                </c:pt>
                <c:pt idx="47210">
                  <c:v>7.636130151534239</c:v>
                </c:pt>
                <c:pt idx="47211">
                  <c:v>7.694723901534239</c:v>
                </c:pt>
                <c:pt idx="47212">
                  <c:v>7.5775364015342399</c:v>
                </c:pt>
                <c:pt idx="47213">
                  <c:v>7.675192651534239</c:v>
                </c:pt>
                <c:pt idx="47214">
                  <c:v>7.5775364015342399</c:v>
                </c:pt>
                <c:pt idx="47215">
                  <c:v>7.4798801515342399</c:v>
                </c:pt>
                <c:pt idx="47216">
                  <c:v>7.4017551515342399</c:v>
                </c:pt>
                <c:pt idx="47217">
                  <c:v>7.4798801515342399</c:v>
                </c:pt>
                <c:pt idx="47218">
                  <c:v>7.5189426515342399</c:v>
                </c:pt>
                <c:pt idx="47219">
                  <c:v>7.5189426515342399</c:v>
                </c:pt>
                <c:pt idx="47220">
                  <c:v>7.440817651534239</c:v>
                </c:pt>
                <c:pt idx="47221">
                  <c:v>7.440817651534239</c:v>
                </c:pt>
                <c:pt idx="47222">
                  <c:v>7.362692651534239</c:v>
                </c:pt>
                <c:pt idx="47223">
                  <c:v>7.5580051515342399</c:v>
                </c:pt>
                <c:pt idx="47224">
                  <c:v>7.5775364015342399</c:v>
                </c:pt>
                <c:pt idx="47225">
                  <c:v>7.597067651534239</c:v>
                </c:pt>
                <c:pt idx="47226">
                  <c:v>7.675192651534239</c:v>
                </c:pt>
                <c:pt idx="47227">
                  <c:v>7.694723901534239</c:v>
                </c:pt>
                <c:pt idx="47228">
                  <c:v>7.7728489015342399</c:v>
                </c:pt>
                <c:pt idx="47229">
                  <c:v>7.5775364015342399</c:v>
                </c:pt>
                <c:pt idx="47230">
                  <c:v>7.6556614015342399</c:v>
                </c:pt>
                <c:pt idx="47231">
                  <c:v>7.5580051515342399</c:v>
                </c:pt>
                <c:pt idx="47232">
                  <c:v>7.597067651534239</c:v>
                </c:pt>
                <c:pt idx="47233">
                  <c:v>7.636130151534239</c:v>
                </c:pt>
                <c:pt idx="47234">
                  <c:v>7.4798801515342399</c:v>
                </c:pt>
                <c:pt idx="47235">
                  <c:v>7.4212864015342399</c:v>
                </c:pt>
                <c:pt idx="47236">
                  <c:v>7.4798801515342399</c:v>
                </c:pt>
                <c:pt idx="47237">
                  <c:v>7.440817651534239</c:v>
                </c:pt>
                <c:pt idx="47238">
                  <c:v>7.5189426515342399</c:v>
                </c:pt>
                <c:pt idx="47239">
                  <c:v>7.4798801515342399</c:v>
                </c:pt>
                <c:pt idx="47240">
                  <c:v>7.5189426515342399</c:v>
                </c:pt>
                <c:pt idx="47241">
                  <c:v>7.597067651534239</c:v>
                </c:pt>
                <c:pt idx="47242">
                  <c:v>7.4994114015342399</c:v>
                </c:pt>
                <c:pt idx="47243">
                  <c:v>7.5775364015342399</c:v>
                </c:pt>
                <c:pt idx="47244">
                  <c:v>7.753317651534239</c:v>
                </c:pt>
                <c:pt idx="47245">
                  <c:v>7.675192651534239</c:v>
                </c:pt>
                <c:pt idx="47246">
                  <c:v>7.636130151534239</c:v>
                </c:pt>
                <c:pt idx="47247">
                  <c:v>7.597067651534239</c:v>
                </c:pt>
                <c:pt idx="47248">
                  <c:v>7.675192651534239</c:v>
                </c:pt>
                <c:pt idx="47249">
                  <c:v>7.5580051515342399</c:v>
                </c:pt>
                <c:pt idx="47250">
                  <c:v>7.5189426515342399</c:v>
                </c:pt>
                <c:pt idx="47251">
                  <c:v>7.440817651534239</c:v>
                </c:pt>
                <c:pt idx="47252">
                  <c:v>7.597067651534239</c:v>
                </c:pt>
                <c:pt idx="47253">
                  <c:v>7.5580051515342399</c:v>
                </c:pt>
                <c:pt idx="47254">
                  <c:v>7.4017551515342399</c:v>
                </c:pt>
                <c:pt idx="47255">
                  <c:v>7.440817651534239</c:v>
                </c:pt>
                <c:pt idx="47256">
                  <c:v>7.4212864015342399</c:v>
                </c:pt>
                <c:pt idx="47257">
                  <c:v>7.5189426515342399</c:v>
                </c:pt>
                <c:pt idx="47258">
                  <c:v>7.4994114015342399</c:v>
                </c:pt>
                <c:pt idx="47259">
                  <c:v>7.5580051515342399</c:v>
                </c:pt>
                <c:pt idx="47260">
                  <c:v>7.694723901534239</c:v>
                </c:pt>
                <c:pt idx="47261">
                  <c:v>7.753317651534239</c:v>
                </c:pt>
                <c:pt idx="47262">
                  <c:v>7.5775364015342399</c:v>
                </c:pt>
                <c:pt idx="47263">
                  <c:v>7.597067651534239</c:v>
                </c:pt>
                <c:pt idx="47264">
                  <c:v>7.4994114015342399</c:v>
                </c:pt>
                <c:pt idx="47265">
                  <c:v>7.362692651534239</c:v>
                </c:pt>
                <c:pt idx="47266">
                  <c:v>7.4994114015342399</c:v>
                </c:pt>
                <c:pt idx="47267">
                  <c:v>7.5189426515342399</c:v>
                </c:pt>
                <c:pt idx="47268">
                  <c:v>7.5775364015342399</c:v>
                </c:pt>
                <c:pt idx="47269">
                  <c:v>7.4212864015342399</c:v>
                </c:pt>
                <c:pt idx="47270">
                  <c:v>7.4212864015342399</c:v>
                </c:pt>
                <c:pt idx="47271">
                  <c:v>7.440817651534239</c:v>
                </c:pt>
                <c:pt idx="47272">
                  <c:v>7.5580051515342399</c:v>
                </c:pt>
                <c:pt idx="47273">
                  <c:v>7.4994114015342399</c:v>
                </c:pt>
                <c:pt idx="47274">
                  <c:v>7.4798801515342399</c:v>
                </c:pt>
                <c:pt idx="47275">
                  <c:v>7.4994114015342399</c:v>
                </c:pt>
                <c:pt idx="47276">
                  <c:v>7.5775364015342399</c:v>
                </c:pt>
                <c:pt idx="47277">
                  <c:v>7.5580051515342399</c:v>
                </c:pt>
                <c:pt idx="47278">
                  <c:v>7.6556614015342399</c:v>
                </c:pt>
                <c:pt idx="47279">
                  <c:v>7.811911401534239</c:v>
                </c:pt>
                <c:pt idx="47280">
                  <c:v>7.6556614015342399</c:v>
                </c:pt>
                <c:pt idx="47281">
                  <c:v>7.5580051515342399</c:v>
                </c:pt>
                <c:pt idx="47282">
                  <c:v>7.5775364015342399</c:v>
                </c:pt>
                <c:pt idx="47283">
                  <c:v>7.694723901534239</c:v>
                </c:pt>
                <c:pt idx="47284">
                  <c:v>7.5775364015342399</c:v>
                </c:pt>
                <c:pt idx="47285">
                  <c:v>7.5775364015342399</c:v>
                </c:pt>
                <c:pt idx="47286">
                  <c:v>7.5189426515342399</c:v>
                </c:pt>
                <c:pt idx="47287">
                  <c:v>7.4798801515342399</c:v>
                </c:pt>
                <c:pt idx="47288">
                  <c:v>7.5775364015342399</c:v>
                </c:pt>
                <c:pt idx="47289">
                  <c:v>7.4994114015342399</c:v>
                </c:pt>
                <c:pt idx="47290">
                  <c:v>7.5580051515342399</c:v>
                </c:pt>
                <c:pt idx="47291">
                  <c:v>7.4798801515342399</c:v>
                </c:pt>
                <c:pt idx="47292">
                  <c:v>7.5189426515342399</c:v>
                </c:pt>
                <c:pt idx="47293">
                  <c:v>7.6556614015342399</c:v>
                </c:pt>
                <c:pt idx="47294">
                  <c:v>7.5580051515342399</c:v>
                </c:pt>
                <c:pt idx="47295">
                  <c:v>7.6556614015342399</c:v>
                </c:pt>
                <c:pt idx="47296">
                  <c:v>7.675192651534239</c:v>
                </c:pt>
                <c:pt idx="47297">
                  <c:v>7.850973901534239</c:v>
                </c:pt>
                <c:pt idx="47298">
                  <c:v>7.6556614015342399</c:v>
                </c:pt>
                <c:pt idx="47299">
                  <c:v>7.636130151534239</c:v>
                </c:pt>
                <c:pt idx="47300">
                  <c:v>7.675192651534239</c:v>
                </c:pt>
                <c:pt idx="47301">
                  <c:v>7.597067651534239</c:v>
                </c:pt>
                <c:pt idx="47302">
                  <c:v>7.5189426515342399</c:v>
                </c:pt>
                <c:pt idx="47303">
                  <c:v>7.5775364015342399</c:v>
                </c:pt>
                <c:pt idx="47304">
                  <c:v>7.5580051515342399</c:v>
                </c:pt>
                <c:pt idx="47305">
                  <c:v>7.4798801515342399</c:v>
                </c:pt>
                <c:pt idx="47306">
                  <c:v>7.4994114015342399</c:v>
                </c:pt>
                <c:pt idx="47307">
                  <c:v>7.4994114015342399</c:v>
                </c:pt>
                <c:pt idx="47308">
                  <c:v>7.4212864015342399</c:v>
                </c:pt>
                <c:pt idx="47309">
                  <c:v>7.4994114015342399</c:v>
                </c:pt>
                <c:pt idx="47310">
                  <c:v>7.636130151534239</c:v>
                </c:pt>
                <c:pt idx="47311">
                  <c:v>7.597067651534239</c:v>
                </c:pt>
                <c:pt idx="47312">
                  <c:v>7.6556614015342399</c:v>
                </c:pt>
                <c:pt idx="47313">
                  <c:v>7.694723901534239</c:v>
                </c:pt>
                <c:pt idx="47314">
                  <c:v>7.694723901534239</c:v>
                </c:pt>
                <c:pt idx="47315">
                  <c:v>7.6556614015342399</c:v>
                </c:pt>
                <c:pt idx="47316">
                  <c:v>7.5775364015342399</c:v>
                </c:pt>
                <c:pt idx="47317">
                  <c:v>7.636130151534239</c:v>
                </c:pt>
                <c:pt idx="47318">
                  <c:v>7.675192651534239</c:v>
                </c:pt>
                <c:pt idx="47319">
                  <c:v>7.675192651534239</c:v>
                </c:pt>
                <c:pt idx="47320">
                  <c:v>7.5775364015342399</c:v>
                </c:pt>
                <c:pt idx="47321">
                  <c:v>7.440817651534239</c:v>
                </c:pt>
                <c:pt idx="47322">
                  <c:v>7.597067651534239</c:v>
                </c:pt>
                <c:pt idx="47323">
                  <c:v>7.636130151534239</c:v>
                </c:pt>
                <c:pt idx="47324">
                  <c:v>7.440817651534239</c:v>
                </c:pt>
                <c:pt idx="47325">
                  <c:v>7.636130151534239</c:v>
                </c:pt>
                <c:pt idx="47326">
                  <c:v>7.636130151534239</c:v>
                </c:pt>
                <c:pt idx="47327">
                  <c:v>7.597067651534239</c:v>
                </c:pt>
                <c:pt idx="47328">
                  <c:v>7.7337864015342399</c:v>
                </c:pt>
                <c:pt idx="47329">
                  <c:v>7.636130151534239</c:v>
                </c:pt>
                <c:pt idx="47330">
                  <c:v>7.636130151534239</c:v>
                </c:pt>
                <c:pt idx="47331">
                  <c:v>7.6556614015342399</c:v>
                </c:pt>
                <c:pt idx="47332">
                  <c:v>7.6556614015342399</c:v>
                </c:pt>
                <c:pt idx="47333">
                  <c:v>7.5189426515342399</c:v>
                </c:pt>
                <c:pt idx="47334">
                  <c:v>7.5189426515342399</c:v>
                </c:pt>
                <c:pt idx="47335">
                  <c:v>7.636130151534239</c:v>
                </c:pt>
                <c:pt idx="47336">
                  <c:v>7.7337864015342399</c:v>
                </c:pt>
                <c:pt idx="47337">
                  <c:v>7.5580051515342399</c:v>
                </c:pt>
                <c:pt idx="47338">
                  <c:v>7.4994114015342399</c:v>
                </c:pt>
                <c:pt idx="47339">
                  <c:v>7.5189426515342399</c:v>
                </c:pt>
                <c:pt idx="47340">
                  <c:v>7.4798801515342399</c:v>
                </c:pt>
                <c:pt idx="47341">
                  <c:v>7.5775364015342399</c:v>
                </c:pt>
                <c:pt idx="47342">
                  <c:v>7.4798801515342399</c:v>
                </c:pt>
                <c:pt idx="47343">
                  <c:v>7.636130151534239</c:v>
                </c:pt>
                <c:pt idx="47344">
                  <c:v>7.5189426515342399</c:v>
                </c:pt>
                <c:pt idx="47345">
                  <c:v>7.6556614015342399</c:v>
                </c:pt>
                <c:pt idx="47346">
                  <c:v>7.694723901534239</c:v>
                </c:pt>
                <c:pt idx="47347">
                  <c:v>7.6556614015342399</c:v>
                </c:pt>
                <c:pt idx="47348">
                  <c:v>7.5580051515342399</c:v>
                </c:pt>
                <c:pt idx="47349">
                  <c:v>7.597067651534239</c:v>
                </c:pt>
                <c:pt idx="47350">
                  <c:v>7.597067651534239</c:v>
                </c:pt>
                <c:pt idx="47351">
                  <c:v>7.597067651534239</c:v>
                </c:pt>
                <c:pt idx="47352">
                  <c:v>7.5775364015342399</c:v>
                </c:pt>
                <c:pt idx="47353">
                  <c:v>7.675192651534239</c:v>
                </c:pt>
                <c:pt idx="47354">
                  <c:v>7.597067651534239</c:v>
                </c:pt>
                <c:pt idx="47355">
                  <c:v>7.440817651534239</c:v>
                </c:pt>
                <c:pt idx="47356">
                  <c:v>7.6556614015342399</c:v>
                </c:pt>
                <c:pt idx="47357">
                  <c:v>7.5580051515342399</c:v>
                </c:pt>
                <c:pt idx="47358">
                  <c:v>7.4994114015342399</c:v>
                </c:pt>
                <c:pt idx="47359">
                  <c:v>7.636130151534239</c:v>
                </c:pt>
                <c:pt idx="47360">
                  <c:v>7.4994114015342399</c:v>
                </c:pt>
                <c:pt idx="47361">
                  <c:v>7.675192651534239</c:v>
                </c:pt>
                <c:pt idx="47362">
                  <c:v>7.694723901534239</c:v>
                </c:pt>
                <c:pt idx="47363">
                  <c:v>7.636130151534239</c:v>
                </c:pt>
                <c:pt idx="47364">
                  <c:v>7.5775364015342399</c:v>
                </c:pt>
                <c:pt idx="47365">
                  <c:v>7.636130151534239</c:v>
                </c:pt>
                <c:pt idx="47366">
                  <c:v>7.5580051515342399</c:v>
                </c:pt>
                <c:pt idx="47367">
                  <c:v>7.440817651534239</c:v>
                </c:pt>
                <c:pt idx="47368">
                  <c:v>7.5189426515342399</c:v>
                </c:pt>
                <c:pt idx="47369">
                  <c:v>7.4994114015342399</c:v>
                </c:pt>
                <c:pt idx="47370">
                  <c:v>7.362692651534239</c:v>
                </c:pt>
                <c:pt idx="47371">
                  <c:v>7.440817651534239</c:v>
                </c:pt>
                <c:pt idx="47372">
                  <c:v>7.4798801515342399</c:v>
                </c:pt>
                <c:pt idx="47373">
                  <c:v>7.597067651534239</c:v>
                </c:pt>
                <c:pt idx="47374">
                  <c:v>7.4994114015342399</c:v>
                </c:pt>
                <c:pt idx="47375">
                  <c:v>7.5775364015342399</c:v>
                </c:pt>
                <c:pt idx="47376">
                  <c:v>7.4017551515342399</c:v>
                </c:pt>
                <c:pt idx="47377">
                  <c:v>7.4798801515342399</c:v>
                </c:pt>
                <c:pt idx="47378">
                  <c:v>7.5580051515342399</c:v>
                </c:pt>
                <c:pt idx="47379">
                  <c:v>7.5775364015342399</c:v>
                </c:pt>
                <c:pt idx="47380">
                  <c:v>7.597067651534239</c:v>
                </c:pt>
                <c:pt idx="47381">
                  <c:v>7.5775364015342399</c:v>
                </c:pt>
                <c:pt idx="47382">
                  <c:v>7.440817651534239</c:v>
                </c:pt>
                <c:pt idx="47383">
                  <c:v>7.675192651534239</c:v>
                </c:pt>
                <c:pt idx="47384">
                  <c:v>7.440817651534239</c:v>
                </c:pt>
                <c:pt idx="47385">
                  <c:v>7.597067651534239</c:v>
                </c:pt>
                <c:pt idx="47386">
                  <c:v>7.5189426515342399</c:v>
                </c:pt>
                <c:pt idx="47387">
                  <c:v>7.4994114015342399</c:v>
                </c:pt>
                <c:pt idx="47388">
                  <c:v>7.440817651534239</c:v>
                </c:pt>
                <c:pt idx="47389">
                  <c:v>7.636130151534239</c:v>
                </c:pt>
                <c:pt idx="47390">
                  <c:v>7.5189426515342399</c:v>
                </c:pt>
                <c:pt idx="47391">
                  <c:v>7.5580051515342399</c:v>
                </c:pt>
                <c:pt idx="47392">
                  <c:v>7.4994114015342399</c:v>
                </c:pt>
                <c:pt idx="47393">
                  <c:v>7.597067651534239</c:v>
                </c:pt>
                <c:pt idx="47394">
                  <c:v>7.4798801515342399</c:v>
                </c:pt>
                <c:pt idx="47395">
                  <c:v>7.4798801515342399</c:v>
                </c:pt>
                <c:pt idx="47396">
                  <c:v>7.5580051515342399</c:v>
                </c:pt>
                <c:pt idx="47397">
                  <c:v>7.6556614015342399</c:v>
                </c:pt>
                <c:pt idx="47398">
                  <c:v>7.597067651534239</c:v>
                </c:pt>
                <c:pt idx="47399">
                  <c:v>7.5580051515342399</c:v>
                </c:pt>
                <c:pt idx="47400">
                  <c:v>7.4994114015342399</c:v>
                </c:pt>
                <c:pt idx="47401">
                  <c:v>7.440817651534239</c:v>
                </c:pt>
                <c:pt idx="47402">
                  <c:v>7.440817651534239</c:v>
                </c:pt>
                <c:pt idx="47403">
                  <c:v>7.5580051515342399</c:v>
                </c:pt>
                <c:pt idx="47404">
                  <c:v>7.4798801515342399</c:v>
                </c:pt>
                <c:pt idx="47405">
                  <c:v>7.5775364015342399</c:v>
                </c:pt>
                <c:pt idx="47406">
                  <c:v>7.5189426515342399</c:v>
                </c:pt>
                <c:pt idx="47407">
                  <c:v>7.440817651534239</c:v>
                </c:pt>
                <c:pt idx="47408">
                  <c:v>7.4994114015342399</c:v>
                </c:pt>
                <c:pt idx="47409">
                  <c:v>7.5189426515342399</c:v>
                </c:pt>
                <c:pt idx="47410">
                  <c:v>7.5580051515342399</c:v>
                </c:pt>
                <c:pt idx="47411">
                  <c:v>7.597067651534239</c:v>
                </c:pt>
                <c:pt idx="47412">
                  <c:v>7.4994114015342399</c:v>
                </c:pt>
                <c:pt idx="47413">
                  <c:v>7.5775364015342399</c:v>
                </c:pt>
                <c:pt idx="47414">
                  <c:v>7.5189426515342399</c:v>
                </c:pt>
                <c:pt idx="47415">
                  <c:v>7.5775364015342399</c:v>
                </c:pt>
                <c:pt idx="47416">
                  <c:v>7.4798801515342399</c:v>
                </c:pt>
                <c:pt idx="47417">
                  <c:v>7.4798801515342399</c:v>
                </c:pt>
                <c:pt idx="47418">
                  <c:v>7.597067651534239</c:v>
                </c:pt>
                <c:pt idx="47419">
                  <c:v>7.5775364015342399</c:v>
                </c:pt>
                <c:pt idx="47420">
                  <c:v>7.5580051515342399</c:v>
                </c:pt>
                <c:pt idx="47421">
                  <c:v>7.5775364015342399</c:v>
                </c:pt>
                <c:pt idx="47422">
                  <c:v>7.5580051515342399</c:v>
                </c:pt>
                <c:pt idx="47423">
                  <c:v>7.5189426515342399</c:v>
                </c:pt>
                <c:pt idx="47424">
                  <c:v>7.5775364015342399</c:v>
                </c:pt>
                <c:pt idx="47425">
                  <c:v>7.5189426515342399</c:v>
                </c:pt>
                <c:pt idx="47426">
                  <c:v>7.5775364015342399</c:v>
                </c:pt>
                <c:pt idx="47427">
                  <c:v>7.5580051515342399</c:v>
                </c:pt>
                <c:pt idx="47428">
                  <c:v>7.675192651534239</c:v>
                </c:pt>
                <c:pt idx="47429">
                  <c:v>7.4994114015342399</c:v>
                </c:pt>
                <c:pt idx="47430">
                  <c:v>7.4798801515342399</c:v>
                </c:pt>
                <c:pt idx="47431">
                  <c:v>7.5775364015342399</c:v>
                </c:pt>
                <c:pt idx="47432">
                  <c:v>7.440817651534239</c:v>
                </c:pt>
                <c:pt idx="47433">
                  <c:v>7.636130151534239</c:v>
                </c:pt>
                <c:pt idx="47434">
                  <c:v>7.675192651534239</c:v>
                </c:pt>
                <c:pt idx="47435">
                  <c:v>7.636130151534239</c:v>
                </c:pt>
                <c:pt idx="47436">
                  <c:v>7.5189426515342399</c:v>
                </c:pt>
                <c:pt idx="47437">
                  <c:v>7.6556614015342399</c:v>
                </c:pt>
                <c:pt idx="47438">
                  <c:v>7.6556614015342399</c:v>
                </c:pt>
                <c:pt idx="47439">
                  <c:v>7.4212864015342399</c:v>
                </c:pt>
                <c:pt idx="47440">
                  <c:v>7.5775364015342399</c:v>
                </c:pt>
                <c:pt idx="47441">
                  <c:v>7.5775364015342399</c:v>
                </c:pt>
                <c:pt idx="47442">
                  <c:v>7.636130151534239</c:v>
                </c:pt>
                <c:pt idx="47443">
                  <c:v>7.4798801515342399</c:v>
                </c:pt>
                <c:pt idx="47444">
                  <c:v>7.597067651534239</c:v>
                </c:pt>
                <c:pt idx="47445">
                  <c:v>7.5775364015342399</c:v>
                </c:pt>
                <c:pt idx="47446">
                  <c:v>7.4994114015342399</c:v>
                </c:pt>
                <c:pt idx="47447">
                  <c:v>7.4994114015342399</c:v>
                </c:pt>
                <c:pt idx="47448">
                  <c:v>7.636130151534239</c:v>
                </c:pt>
                <c:pt idx="47449">
                  <c:v>7.5189426515342399</c:v>
                </c:pt>
                <c:pt idx="47450">
                  <c:v>7.5580051515342399</c:v>
                </c:pt>
                <c:pt idx="47451">
                  <c:v>7.440817651534239</c:v>
                </c:pt>
                <c:pt idx="47452">
                  <c:v>7.5580051515342399</c:v>
                </c:pt>
                <c:pt idx="47453">
                  <c:v>7.5775364015342399</c:v>
                </c:pt>
                <c:pt idx="47454">
                  <c:v>7.5580051515342399</c:v>
                </c:pt>
                <c:pt idx="47455">
                  <c:v>7.675192651534239</c:v>
                </c:pt>
                <c:pt idx="47456">
                  <c:v>7.5580051515342399</c:v>
                </c:pt>
                <c:pt idx="47457">
                  <c:v>7.636130151534239</c:v>
                </c:pt>
                <c:pt idx="47458">
                  <c:v>7.5580051515342399</c:v>
                </c:pt>
                <c:pt idx="47459">
                  <c:v>7.675192651534239</c:v>
                </c:pt>
                <c:pt idx="47460">
                  <c:v>7.6556614015342399</c:v>
                </c:pt>
                <c:pt idx="47461">
                  <c:v>7.5580051515342399</c:v>
                </c:pt>
                <c:pt idx="47462">
                  <c:v>7.4994114015342399</c:v>
                </c:pt>
                <c:pt idx="47463">
                  <c:v>7.5189426515342399</c:v>
                </c:pt>
                <c:pt idx="47464">
                  <c:v>7.5580051515342399</c:v>
                </c:pt>
                <c:pt idx="47465">
                  <c:v>7.5580051515342399</c:v>
                </c:pt>
                <c:pt idx="47466">
                  <c:v>7.597067651534239</c:v>
                </c:pt>
                <c:pt idx="47467">
                  <c:v>7.694723901534239</c:v>
                </c:pt>
                <c:pt idx="47468">
                  <c:v>7.753317651534239</c:v>
                </c:pt>
                <c:pt idx="47469">
                  <c:v>7.6556614015342399</c:v>
                </c:pt>
                <c:pt idx="47470">
                  <c:v>7.4798801515342399</c:v>
                </c:pt>
                <c:pt idx="47471">
                  <c:v>7.4798801515342399</c:v>
                </c:pt>
                <c:pt idx="47472">
                  <c:v>7.440817651534239</c:v>
                </c:pt>
                <c:pt idx="47473">
                  <c:v>7.597067651534239</c:v>
                </c:pt>
                <c:pt idx="47474">
                  <c:v>7.5580051515342399</c:v>
                </c:pt>
                <c:pt idx="47475">
                  <c:v>7.5189426515342399</c:v>
                </c:pt>
                <c:pt idx="47476">
                  <c:v>7.5775364015342399</c:v>
                </c:pt>
                <c:pt idx="47477">
                  <c:v>7.5580051515342399</c:v>
                </c:pt>
                <c:pt idx="47478">
                  <c:v>7.597067651534239</c:v>
                </c:pt>
                <c:pt idx="47479">
                  <c:v>7.597067651534239</c:v>
                </c:pt>
                <c:pt idx="47480">
                  <c:v>7.597067651534239</c:v>
                </c:pt>
                <c:pt idx="47481">
                  <c:v>7.675192651534239</c:v>
                </c:pt>
                <c:pt idx="47482">
                  <c:v>7.7337864015342399</c:v>
                </c:pt>
                <c:pt idx="47483">
                  <c:v>7.694723901534239</c:v>
                </c:pt>
                <c:pt idx="47484">
                  <c:v>7.5775364015342399</c:v>
                </c:pt>
                <c:pt idx="47485">
                  <c:v>7.675192651534239</c:v>
                </c:pt>
                <c:pt idx="47486">
                  <c:v>7.4994114015342399</c:v>
                </c:pt>
                <c:pt idx="47487">
                  <c:v>7.597067651534239</c:v>
                </c:pt>
                <c:pt idx="47488">
                  <c:v>7.440817651534239</c:v>
                </c:pt>
                <c:pt idx="47489">
                  <c:v>7.636130151534239</c:v>
                </c:pt>
                <c:pt idx="47490">
                  <c:v>7.5775364015342399</c:v>
                </c:pt>
                <c:pt idx="47491">
                  <c:v>7.5580051515342399</c:v>
                </c:pt>
                <c:pt idx="47492">
                  <c:v>7.597067651534239</c:v>
                </c:pt>
                <c:pt idx="47493">
                  <c:v>7.4994114015342399</c:v>
                </c:pt>
                <c:pt idx="47494">
                  <c:v>7.5189426515342399</c:v>
                </c:pt>
                <c:pt idx="47495">
                  <c:v>7.4798801515342399</c:v>
                </c:pt>
                <c:pt idx="47496">
                  <c:v>7.6556614015342399</c:v>
                </c:pt>
                <c:pt idx="47497">
                  <c:v>7.5189426515342399</c:v>
                </c:pt>
                <c:pt idx="47498">
                  <c:v>7.694723901534239</c:v>
                </c:pt>
                <c:pt idx="47499">
                  <c:v>7.5189426515342399</c:v>
                </c:pt>
                <c:pt idx="47500">
                  <c:v>7.675192651534239</c:v>
                </c:pt>
                <c:pt idx="47501">
                  <c:v>7.6556614015342399</c:v>
                </c:pt>
                <c:pt idx="47502">
                  <c:v>7.6556614015342399</c:v>
                </c:pt>
                <c:pt idx="47503">
                  <c:v>7.4212864015342399</c:v>
                </c:pt>
                <c:pt idx="47504">
                  <c:v>7.636130151534239</c:v>
                </c:pt>
                <c:pt idx="47505">
                  <c:v>7.5775364015342399</c:v>
                </c:pt>
                <c:pt idx="47506">
                  <c:v>7.675192651534239</c:v>
                </c:pt>
                <c:pt idx="47507">
                  <c:v>7.5580051515342399</c:v>
                </c:pt>
                <c:pt idx="47508">
                  <c:v>7.5580051515342399</c:v>
                </c:pt>
                <c:pt idx="47509">
                  <c:v>7.597067651534239</c:v>
                </c:pt>
                <c:pt idx="47510">
                  <c:v>7.4994114015342399</c:v>
                </c:pt>
                <c:pt idx="47511">
                  <c:v>7.5580051515342399</c:v>
                </c:pt>
                <c:pt idx="47512">
                  <c:v>7.4994114015342399</c:v>
                </c:pt>
                <c:pt idx="47513">
                  <c:v>7.5189426515342399</c:v>
                </c:pt>
                <c:pt idx="47514">
                  <c:v>7.694723901534239</c:v>
                </c:pt>
                <c:pt idx="47515">
                  <c:v>7.5580051515342399</c:v>
                </c:pt>
                <c:pt idx="47516">
                  <c:v>7.7337864015342399</c:v>
                </c:pt>
                <c:pt idx="47517">
                  <c:v>7.675192651534239</c:v>
                </c:pt>
                <c:pt idx="47518">
                  <c:v>7.5189426515342399</c:v>
                </c:pt>
                <c:pt idx="47519">
                  <c:v>7.5775364015342399</c:v>
                </c:pt>
                <c:pt idx="47520">
                  <c:v>7.6556614015342399</c:v>
                </c:pt>
                <c:pt idx="47521">
                  <c:v>7.5189426515342399</c:v>
                </c:pt>
                <c:pt idx="47522">
                  <c:v>7.5775364015342399</c:v>
                </c:pt>
                <c:pt idx="47523">
                  <c:v>7.4994114015342399</c:v>
                </c:pt>
                <c:pt idx="47524">
                  <c:v>7.675192651534239</c:v>
                </c:pt>
                <c:pt idx="47525">
                  <c:v>7.4994114015342399</c:v>
                </c:pt>
                <c:pt idx="47526">
                  <c:v>7.675192651534239</c:v>
                </c:pt>
                <c:pt idx="47527">
                  <c:v>7.636130151534239</c:v>
                </c:pt>
                <c:pt idx="47528">
                  <c:v>7.636130151534239</c:v>
                </c:pt>
                <c:pt idx="47529">
                  <c:v>7.675192651534239</c:v>
                </c:pt>
                <c:pt idx="47530">
                  <c:v>7.5189426515342399</c:v>
                </c:pt>
                <c:pt idx="47531">
                  <c:v>7.5775364015342399</c:v>
                </c:pt>
                <c:pt idx="47532">
                  <c:v>7.6556614015342399</c:v>
                </c:pt>
                <c:pt idx="47533">
                  <c:v>7.675192651534239</c:v>
                </c:pt>
                <c:pt idx="47534">
                  <c:v>7.675192651534239</c:v>
                </c:pt>
                <c:pt idx="47535">
                  <c:v>7.597067651534239</c:v>
                </c:pt>
                <c:pt idx="47536">
                  <c:v>7.675192651534239</c:v>
                </c:pt>
                <c:pt idx="47537">
                  <c:v>7.5775364015342399</c:v>
                </c:pt>
                <c:pt idx="47538">
                  <c:v>7.5580051515342399</c:v>
                </c:pt>
                <c:pt idx="47539">
                  <c:v>7.5580051515342399</c:v>
                </c:pt>
                <c:pt idx="47540">
                  <c:v>7.675192651534239</c:v>
                </c:pt>
                <c:pt idx="47541">
                  <c:v>7.636130151534239</c:v>
                </c:pt>
                <c:pt idx="47542">
                  <c:v>7.6556614015342399</c:v>
                </c:pt>
                <c:pt idx="47543">
                  <c:v>7.675192651534239</c:v>
                </c:pt>
                <c:pt idx="47544">
                  <c:v>7.675192651534239</c:v>
                </c:pt>
                <c:pt idx="47545">
                  <c:v>7.694723901534239</c:v>
                </c:pt>
                <c:pt idx="47546">
                  <c:v>7.636130151534239</c:v>
                </c:pt>
                <c:pt idx="47547">
                  <c:v>7.5580051515342399</c:v>
                </c:pt>
                <c:pt idx="47548">
                  <c:v>7.636130151534239</c:v>
                </c:pt>
                <c:pt idx="47549">
                  <c:v>7.636130151534239</c:v>
                </c:pt>
                <c:pt idx="47550">
                  <c:v>7.6556614015342399</c:v>
                </c:pt>
                <c:pt idx="47551">
                  <c:v>7.5775364015342399</c:v>
                </c:pt>
                <c:pt idx="47552">
                  <c:v>7.4994114015342399</c:v>
                </c:pt>
                <c:pt idx="47553">
                  <c:v>7.5775364015342399</c:v>
                </c:pt>
                <c:pt idx="47554">
                  <c:v>7.6556614015342399</c:v>
                </c:pt>
                <c:pt idx="47555">
                  <c:v>7.5189426515342399</c:v>
                </c:pt>
                <c:pt idx="47556">
                  <c:v>7.5775364015342399</c:v>
                </c:pt>
                <c:pt idx="47557">
                  <c:v>7.6556614015342399</c:v>
                </c:pt>
                <c:pt idx="47558">
                  <c:v>7.597067651534239</c:v>
                </c:pt>
                <c:pt idx="47559">
                  <c:v>7.6556614015342399</c:v>
                </c:pt>
                <c:pt idx="47560">
                  <c:v>7.597067651534239</c:v>
                </c:pt>
                <c:pt idx="47561">
                  <c:v>7.675192651534239</c:v>
                </c:pt>
                <c:pt idx="47562">
                  <c:v>7.636130151534239</c:v>
                </c:pt>
                <c:pt idx="47563">
                  <c:v>7.675192651534239</c:v>
                </c:pt>
                <c:pt idx="47564">
                  <c:v>7.5775364015342399</c:v>
                </c:pt>
                <c:pt idx="47565">
                  <c:v>7.7337864015342399</c:v>
                </c:pt>
                <c:pt idx="47566">
                  <c:v>7.7337864015342399</c:v>
                </c:pt>
                <c:pt idx="47567">
                  <c:v>7.597067651534239</c:v>
                </c:pt>
                <c:pt idx="47568">
                  <c:v>7.597067651534239</c:v>
                </c:pt>
                <c:pt idx="47569">
                  <c:v>7.5775364015342399</c:v>
                </c:pt>
                <c:pt idx="47570">
                  <c:v>7.5775364015342399</c:v>
                </c:pt>
                <c:pt idx="47571">
                  <c:v>7.4994114015342399</c:v>
                </c:pt>
                <c:pt idx="47572">
                  <c:v>7.6556614015342399</c:v>
                </c:pt>
                <c:pt idx="47573">
                  <c:v>7.5775364015342399</c:v>
                </c:pt>
                <c:pt idx="47574">
                  <c:v>7.675192651534239</c:v>
                </c:pt>
                <c:pt idx="47575">
                  <c:v>7.5775364015342399</c:v>
                </c:pt>
                <c:pt idx="47576">
                  <c:v>7.5189426515342399</c:v>
                </c:pt>
                <c:pt idx="47577">
                  <c:v>7.5580051515342399</c:v>
                </c:pt>
                <c:pt idx="47578">
                  <c:v>7.597067651534239</c:v>
                </c:pt>
                <c:pt idx="47579">
                  <c:v>7.675192651534239</c:v>
                </c:pt>
                <c:pt idx="47580">
                  <c:v>7.675192651534239</c:v>
                </c:pt>
                <c:pt idx="47581">
                  <c:v>7.5775364015342399</c:v>
                </c:pt>
                <c:pt idx="47582">
                  <c:v>7.753317651534239</c:v>
                </c:pt>
                <c:pt idx="47583">
                  <c:v>7.675192651534239</c:v>
                </c:pt>
                <c:pt idx="47584">
                  <c:v>7.675192651534239</c:v>
                </c:pt>
                <c:pt idx="47585">
                  <c:v>7.5580051515342399</c:v>
                </c:pt>
                <c:pt idx="47586">
                  <c:v>7.5189426515342399</c:v>
                </c:pt>
                <c:pt idx="47587">
                  <c:v>7.5580051515342399</c:v>
                </c:pt>
                <c:pt idx="47588">
                  <c:v>7.5775364015342399</c:v>
                </c:pt>
                <c:pt idx="47589">
                  <c:v>7.4994114015342399</c:v>
                </c:pt>
                <c:pt idx="47590">
                  <c:v>7.597067651534239</c:v>
                </c:pt>
                <c:pt idx="47591">
                  <c:v>7.5580051515342399</c:v>
                </c:pt>
                <c:pt idx="47592">
                  <c:v>7.597067651534239</c:v>
                </c:pt>
                <c:pt idx="47593">
                  <c:v>7.6556614015342399</c:v>
                </c:pt>
                <c:pt idx="47594">
                  <c:v>7.6556614015342399</c:v>
                </c:pt>
                <c:pt idx="47595">
                  <c:v>7.5580051515342399</c:v>
                </c:pt>
                <c:pt idx="47596">
                  <c:v>7.5775364015342399</c:v>
                </c:pt>
                <c:pt idx="47597">
                  <c:v>7.6556614015342399</c:v>
                </c:pt>
                <c:pt idx="47598">
                  <c:v>7.694723901534239</c:v>
                </c:pt>
                <c:pt idx="47599">
                  <c:v>7.6556614015342399</c:v>
                </c:pt>
                <c:pt idx="47600">
                  <c:v>7.597067651534239</c:v>
                </c:pt>
                <c:pt idx="47601">
                  <c:v>7.597067651534239</c:v>
                </c:pt>
                <c:pt idx="47602">
                  <c:v>7.636130151534239</c:v>
                </c:pt>
                <c:pt idx="47603">
                  <c:v>7.4798801515342399</c:v>
                </c:pt>
                <c:pt idx="47604">
                  <c:v>7.5580051515342399</c:v>
                </c:pt>
                <c:pt idx="47605">
                  <c:v>7.675192651534239</c:v>
                </c:pt>
                <c:pt idx="47606">
                  <c:v>7.5580051515342399</c:v>
                </c:pt>
                <c:pt idx="47607">
                  <c:v>7.675192651534239</c:v>
                </c:pt>
                <c:pt idx="47608">
                  <c:v>7.6556614015342399</c:v>
                </c:pt>
                <c:pt idx="47609">
                  <c:v>7.597067651534239</c:v>
                </c:pt>
                <c:pt idx="47610">
                  <c:v>7.597067651534239</c:v>
                </c:pt>
                <c:pt idx="47611">
                  <c:v>7.597067651534239</c:v>
                </c:pt>
                <c:pt idx="47612">
                  <c:v>7.636130151534239</c:v>
                </c:pt>
                <c:pt idx="47613">
                  <c:v>7.636130151534239</c:v>
                </c:pt>
                <c:pt idx="47614">
                  <c:v>7.6556614015342399</c:v>
                </c:pt>
                <c:pt idx="47615">
                  <c:v>7.753317651534239</c:v>
                </c:pt>
                <c:pt idx="47616">
                  <c:v>7.597067651534239</c:v>
                </c:pt>
                <c:pt idx="47617">
                  <c:v>7.5580051515342399</c:v>
                </c:pt>
                <c:pt idx="47618">
                  <c:v>7.4994114015342399</c:v>
                </c:pt>
                <c:pt idx="47619">
                  <c:v>7.597067651534239</c:v>
                </c:pt>
                <c:pt idx="47620">
                  <c:v>7.6556614015342399</c:v>
                </c:pt>
                <c:pt idx="47621">
                  <c:v>7.4994114015342399</c:v>
                </c:pt>
                <c:pt idx="47622">
                  <c:v>7.811911401534239</c:v>
                </c:pt>
                <c:pt idx="47623">
                  <c:v>7.675192651534239</c:v>
                </c:pt>
                <c:pt idx="47624">
                  <c:v>7.6556614015342399</c:v>
                </c:pt>
                <c:pt idx="47625">
                  <c:v>7.5775364015342399</c:v>
                </c:pt>
                <c:pt idx="47626">
                  <c:v>7.4994114015342399</c:v>
                </c:pt>
                <c:pt idx="47627">
                  <c:v>7.636130151534239</c:v>
                </c:pt>
                <c:pt idx="47628">
                  <c:v>7.636130151534239</c:v>
                </c:pt>
                <c:pt idx="47629">
                  <c:v>7.675192651534239</c:v>
                </c:pt>
                <c:pt idx="47630">
                  <c:v>7.753317651534239</c:v>
                </c:pt>
                <c:pt idx="47631">
                  <c:v>7.694723901534239</c:v>
                </c:pt>
                <c:pt idx="47632">
                  <c:v>7.597067651534239</c:v>
                </c:pt>
                <c:pt idx="47633">
                  <c:v>7.5775364015342399</c:v>
                </c:pt>
                <c:pt idx="47634">
                  <c:v>7.694723901534239</c:v>
                </c:pt>
                <c:pt idx="47635">
                  <c:v>7.5775364015342399</c:v>
                </c:pt>
                <c:pt idx="47636">
                  <c:v>7.4798801515342399</c:v>
                </c:pt>
                <c:pt idx="47637">
                  <c:v>7.4994114015342399</c:v>
                </c:pt>
                <c:pt idx="47638">
                  <c:v>7.597067651534239</c:v>
                </c:pt>
                <c:pt idx="47639">
                  <c:v>7.675192651534239</c:v>
                </c:pt>
                <c:pt idx="47640">
                  <c:v>7.597067651534239</c:v>
                </c:pt>
                <c:pt idx="47641">
                  <c:v>7.4994114015342399</c:v>
                </c:pt>
                <c:pt idx="47642">
                  <c:v>7.5775364015342399</c:v>
                </c:pt>
                <c:pt idx="47643">
                  <c:v>7.4994114015342399</c:v>
                </c:pt>
                <c:pt idx="47644">
                  <c:v>7.597067651534239</c:v>
                </c:pt>
                <c:pt idx="47645">
                  <c:v>7.6556614015342399</c:v>
                </c:pt>
                <c:pt idx="47646">
                  <c:v>7.6556614015342399</c:v>
                </c:pt>
                <c:pt idx="47647">
                  <c:v>7.7337864015342399</c:v>
                </c:pt>
                <c:pt idx="47648">
                  <c:v>7.675192651534239</c:v>
                </c:pt>
                <c:pt idx="47649">
                  <c:v>7.4994114015342399</c:v>
                </c:pt>
                <c:pt idx="47650">
                  <c:v>7.5189426515342399</c:v>
                </c:pt>
                <c:pt idx="47651">
                  <c:v>7.597067651534239</c:v>
                </c:pt>
                <c:pt idx="47652">
                  <c:v>7.597067651534239</c:v>
                </c:pt>
                <c:pt idx="47653">
                  <c:v>7.5775364015342399</c:v>
                </c:pt>
                <c:pt idx="47654">
                  <c:v>7.7728489015342399</c:v>
                </c:pt>
                <c:pt idx="47655">
                  <c:v>7.636130151534239</c:v>
                </c:pt>
                <c:pt idx="47656">
                  <c:v>7.597067651534239</c:v>
                </c:pt>
                <c:pt idx="47657">
                  <c:v>7.6556614015342399</c:v>
                </c:pt>
                <c:pt idx="47658">
                  <c:v>7.4798801515342399</c:v>
                </c:pt>
                <c:pt idx="47659">
                  <c:v>7.5580051515342399</c:v>
                </c:pt>
                <c:pt idx="47660">
                  <c:v>7.675192651534239</c:v>
                </c:pt>
                <c:pt idx="47661">
                  <c:v>7.6556614015342399</c:v>
                </c:pt>
                <c:pt idx="47662">
                  <c:v>7.694723901534239</c:v>
                </c:pt>
                <c:pt idx="47663">
                  <c:v>7.7728489015342399</c:v>
                </c:pt>
                <c:pt idx="47664">
                  <c:v>7.636130151534239</c:v>
                </c:pt>
                <c:pt idx="47665">
                  <c:v>7.7337864015342399</c:v>
                </c:pt>
                <c:pt idx="47666">
                  <c:v>7.636130151534239</c:v>
                </c:pt>
                <c:pt idx="47667">
                  <c:v>7.5580051515342399</c:v>
                </c:pt>
                <c:pt idx="47668">
                  <c:v>7.4212864015342399</c:v>
                </c:pt>
                <c:pt idx="47669">
                  <c:v>7.5189426515342399</c:v>
                </c:pt>
                <c:pt idx="47670">
                  <c:v>7.5580051515342399</c:v>
                </c:pt>
                <c:pt idx="47671">
                  <c:v>7.6556614015342399</c:v>
                </c:pt>
                <c:pt idx="47672">
                  <c:v>7.5580051515342399</c:v>
                </c:pt>
                <c:pt idx="47673">
                  <c:v>7.7337864015342399</c:v>
                </c:pt>
                <c:pt idx="47674">
                  <c:v>7.5189426515342399</c:v>
                </c:pt>
                <c:pt idx="47675">
                  <c:v>7.675192651534239</c:v>
                </c:pt>
                <c:pt idx="47676">
                  <c:v>7.5775364015342399</c:v>
                </c:pt>
                <c:pt idx="47677">
                  <c:v>7.5189426515342399</c:v>
                </c:pt>
                <c:pt idx="47678">
                  <c:v>7.5775364015342399</c:v>
                </c:pt>
                <c:pt idx="47679">
                  <c:v>7.597067651534239</c:v>
                </c:pt>
                <c:pt idx="47680">
                  <c:v>7.675192651534239</c:v>
                </c:pt>
                <c:pt idx="47681">
                  <c:v>7.753317651534239</c:v>
                </c:pt>
                <c:pt idx="47682">
                  <c:v>7.636130151534239</c:v>
                </c:pt>
                <c:pt idx="47683">
                  <c:v>7.5189426515342399</c:v>
                </c:pt>
                <c:pt idx="47684">
                  <c:v>7.5189426515342399</c:v>
                </c:pt>
                <c:pt idx="47685">
                  <c:v>7.753317651534239</c:v>
                </c:pt>
                <c:pt idx="47686">
                  <c:v>7.675192651534239</c:v>
                </c:pt>
                <c:pt idx="47687">
                  <c:v>7.5775364015342399</c:v>
                </c:pt>
                <c:pt idx="47688">
                  <c:v>7.6556614015342399</c:v>
                </c:pt>
                <c:pt idx="47689">
                  <c:v>7.636130151534239</c:v>
                </c:pt>
                <c:pt idx="47690">
                  <c:v>7.5775364015342399</c:v>
                </c:pt>
                <c:pt idx="47691">
                  <c:v>7.5189426515342399</c:v>
                </c:pt>
                <c:pt idx="47692">
                  <c:v>7.597067651534239</c:v>
                </c:pt>
                <c:pt idx="47693">
                  <c:v>7.5189426515342399</c:v>
                </c:pt>
                <c:pt idx="47694">
                  <c:v>7.636130151534239</c:v>
                </c:pt>
                <c:pt idx="47695">
                  <c:v>7.4994114015342399</c:v>
                </c:pt>
                <c:pt idx="47696">
                  <c:v>7.675192651534239</c:v>
                </c:pt>
                <c:pt idx="47697">
                  <c:v>7.675192651534239</c:v>
                </c:pt>
                <c:pt idx="47698">
                  <c:v>7.753317651534239</c:v>
                </c:pt>
                <c:pt idx="47699">
                  <c:v>7.636130151534239</c:v>
                </c:pt>
                <c:pt idx="47700">
                  <c:v>7.4798801515342399</c:v>
                </c:pt>
                <c:pt idx="47701">
                  <c:v>7.6556614015342399</c:v>
                </c:pt>
                <c:pt idx="47702">
                  <c:v>7.636130151534239</c:v>
                </c:pt>
                <c:pt idx="47703">
                  <c:v>7.6556614015342399</c:v>
                </c:pt>
                <c:pt idx="47704">
                  <c:v>7.597067651534239</c:v>
                </c:pt>
                <c:pt idx="47705">
                  <c:v>7.5775364015342399</c:v>
                </c:pt>
                <c:pt idx="47706">
                  <c:v>7.5189426515342399</c:v>
                </c:pt>
                <c:pt idx="47707">
                  <c:v>7.5189426515342399</c:v>
                </c:pt>
                <c:pt idx="47708">
                  <c:v>7.5189426515342399</c:v>
                </c:pt>
                <c:pt idx="47709">
                  <c:v>7.4994114015342399</c:v>
                </c:pt>
                <c:pt idx="47710">
                  <c:v>7.597067651534239</c:v>
                </c:pt>
                <c:pt idx="47711">
                  <c:v>7.597067651534239</c:v>
                </c:pt>
                <c:pt idx="47712">
                  <c:v>7.5580051515342399</c:v>
                </c:pt>
                <c:pt idx="47713">
                  <c:v>7.694723901534239</c:v>
                </c:pt>
                <c:pt idx="47714">
                  <c:v>7.597067651534239</c:v>
                </c:pt>
                <c:pt idx="47715">
                  <c:v>7.597067651534239</c:v>
                </c:pt>
                <c:pt idx="47716">
                  <c:v>7.5580051515342399</c:v>
                </c:pt>
                <c:pt idx="47717">
                  <c:v>7.597067651534239</c:v>
                </c:pt>
                <c:pt idx="47718">
                  <c:v>7.6556614015342399</c:v>
                </c:pt>
                <c:pt idx="47719">
                  <c:v>7.675192651534239</c:v>
                </c:pt>
                <c:pt idx="47720">
                  <c:v>7.5580051515342399</c:v>
                </c:pt>
                <c:pt idx="47721">
                  <c:v>7.5775364015342399</c:v>
                </c:pt>
                <c:pt idx="47722">
                  <c:v>7.5775364015342399</c:v>
                </c:pt>
                <c:pt idx="47723">
                  <c:v>7.5580051515342399</c:v>
                </c:pt>
                <c:pt idx="47724">
                  <c:v>7.675192651534239</c:v>
                </c:pt>
                <c:pt idx="47725">
                  <c:v>7.7728489015342399</c:v>
                </c:pt>
                <c:pt idx="47726">
                  <c:v>7.636130151534239</c:v>
                </c:pt>
                <c:pt idx="47727">
                  <c:v>7.4994114015342399</c:v>
                </c:pt>
                <c:pt idx="47728">
                  <c:v>7.6556614015342399</c:v>
                </c:pt>
                <c:pt idx="47729">
                  <c:v>7.636130151534239</c:v>
                </c:pt>
                <c:pt idx="47730">
                  <c:v>7.636130151534239</c:v>
                </c:pt>
                <c:pt idx="47731">
                  <c:v>7.694723901534239</c:v>
                </c:pt>
                <c:pt idx="47732">
                  <c:v>7.636130151534239</c:v>
                </c:pt>
                <c:pt idx="47733">
                  <c:v>7.5580051515342399</c:v>
                </c:pt>
                <c:pt idx="47734">
                  <c:v>7.8314426515342399</c:v>
                </c:pt>
                <c:pt idx="47735">
                  <c:v>7.5775364015342399</c:v>
                </c:pt>
                <c:pt idx="47736">
                  <c:v>7.5775364015342399</c:v>
                </c:pt>
                <c:pt idx="47737">
                  <c:v>7.675192651534239</c:v>
                </c:pt>
                <c:pt idx="47738">
                  <c:v>7.5775364015342399</c:v>
                </c:pt>
                <c:pt idx="47739">
                  <c:v>7.636130151534239</c:v>
                </c:pt>
                <c:pt idx="47740">
                  <c:v>7.597067651534239</c:v>
                </c:pt>
                <c:pt idx="47741">
                  <c:v>7.597067651534239</c:v>
                </c:pt>
                <c:pt idx="47742">
                  <c:v>7.5775364015342399</c:v>
                </c:pt>
                <c:pt idx="47743">
                  <c:v>7.5775364015342399</c:v>
                </c:pt>
                <c:pt idx="47744">
                  <c:v>7.5580051515342399</c:v>
                </c:pt>
                <c:pt idx="47745">
                  <c:v>7.597067651534239</c:v>
                </c:pt>
                <c:pt idx="47746">
                  <c:v>7.6556614015342399</c:v>
                </c:pt>
                <c:pt idx="47747">
                  <c:v>7.6556614015342399</c:v>
                </c:pt>
                <c:pt idx="47748">
                  <c:v>7.694723901534239</c:v>
                </c:pt>
                <c:pt idx="47749">
                  <c:v>7.675192651534239</c:v>
                </c:pt>
                <c:pt idx="47750">
                  <c:v>7.694723901534239</c:v>
                </c:pt>
                <c:pt idx="47751">
                  <c:v>7.694723901534239</c:v>
                </c:pt>
                <c:pt idx="47752">
                  <c:v>7.5189426515342399</c:v>
                </c:pt>
                <c:pt idx="47753">
                  <c:v>7.4994114015342399</c:v>
                </c:pt>
                <c:pt idx="47754">
                  <c:v>7.675192651534239</c:v>
                </c:pt>
                <c:pt idx="47755">
                  <c:v>7.675192651534239</c:v>
                </c:pt>
                <c:pt idx="47756">
                  <c:v>7.7337864015342399</c:v>
                </c:pt>
                <c:pt idx="47757">
                  <c:v>7.675192651534239</c:v>
                </c:pt>
                <c:pt idx="47758">
                  <c:v>7.6556614015342399</c:v>
                </c:pt>
                <c:pt idx="47759">
                  <c:v>7.5189426515342399</c:v>
                </c:pt>
                <c:pt idx="47760">
                  <c:v>7.636130151534239</c:v>
                </c:pt>
                <c:pt idx="47761">
                  <c:v>7.597067651534239</c:v>
                </c:pt>
                <c:pt idx="47762">
                  <c:v>7.694723901534239</c:v>
                </c:pt>
                <c:pt idx="47763">
                  <c:v>7.694723901534239</c:v>
                </c:pt>
                <c:pt idx="47764">
                  <c:v>7.6556614015342399</c:v>
                </c:pt>
                <c:pt idx="47765">
                  <c:v>7.5775364015342399</c:v>
                </c:pt>
                <c:pt idx="47766">
                  <c:v>7.5775364015342399</c:v>
                </c:pt>
                <c:pt idx="47767">
                  <c:v>7.6556614015342399</c:v>
                </c:pt>
                <c:pt idx="47768">
                  <c:v>7.5189426515342399</c:v>
                </c:pt>
                <c:pt idx="47769">
                  <c:v>7.694723901534239</c:v>
                </c:pt>
                <c:pt idx="47770">
                  <c:v>7.5775364015342399</c:v>
                </c:pt>
                <c:pt idx="47771">
                  <c:v>7.5580051515342399</c:v>
                </c:pt>
                <c:pt idx="47772">
                  <c:v>7.440817651534239</c:v>
                </c:pt>
                <c:pt idx="47773">
                  <c:v>7.5775364015342399</c:v>
                </c:pt>
                <c:pt idx="47774">
                  <c:v>7.636130151534239</c:v>
                </c:pt>
                <c:pt idx="47775">
                  <c:v>7.675192651534239</c:v>
                </c:pt>
                <c:pt idx="47776">
                  <c:v>7.5775364015342399</c:v>
                </c:pt>
                <c:pt idx="47777">
                  <c:v>7.5189426515342399</c:v>
                </c:pt>
                <c:pt idx="47778">
                  <c:v>7.6556614015342399</c:v>
                </c:pt>
                <c:pt idx="47779">
                  <c:v>7.675192651534239</c:v>
                </c:pt>
                <c:pt idx="47780">
                  <c:v>7.7337864015342399</c:v>
                </c:pt>
                <c:pt idx="47781">
                  <c:v>7.694723901534239</c:v>
                </c:pt>
                <c:pt idx="47782">
                  <c:v>7.636130151534239</c:v>
                </c:pt>
                <c:pt idx="47783">
                  <c:v>7.597067651534239</c:v>
                </c:pt>
                <c:pt idx="47784">
                  <c:v>7.5580051515342399</c:v>
                </c:pt>
                <c:pt idx="47785">
                  <c:v>7.5189426515342399</c:v>
                </c:pt>
                <c:pt idx="47786">
                  <c:v>7.597067651534239</c:v>
                </c:pt>
                <c:pt idx="47787">
                  <c:v>7.597067651534239</c:v>
                </c:pt>
                <c:pt idx="47788">
                  <c:v>7.5775364015342399</c:v>
                </c:pt>
                <c:pt idx="47789">
                  <c:v>7.6556614015342399</c:v>
                </c:pt>
                <c:pt idx="47790">
                  <c:v>7.5775364015342399</c:v>
                </c:pt>
                <c:pt idx="47791">
                  <c:v>7.636130151534239</c:v>
                </c:pt>
                <c:pt idx="47792">
                  <c:v>7.694723901534239</c:v>
                </c:pt>
                <c:pt idx="47793">
                  <c:v>7.5580051515342399</c:v>
                </c:pt>
                <c:pt idx="47794">
                  <c:v>7.5775364015342399</c:v>
                </c:pt>
                <c:pt idx="47795">
                  <c:v>7.850973901534239</c:v>
                </c:pt>
                <c:pt idx="47796">
                  <c:v>7.694723901534239</c:v>
                </c:pt>
                <c:pt idx="47797">
                  <c:v>7.7337864015342399</c:v>
                </c:pt>
                <c:pt idx="47798">
                  <c:v>7.850973901534239</c:v>
                </c:pt>
                <c:pt idx="47799">
                  <c:v>7.4994114015342399</c:v>
                </c:pt>
                <c:pt idx="47800">
                  <c:v>7.636130151534239</c:v>
                </c:pt>
                <c:pt idx="47801">
                  <c:v>7.5189426515342399</c:v>
                </c:pt>
                <c:pt idx="47802">
                  <c:v>7.5775364015342399</c:v>
                </c:pt>
                <c:pt idx="47803">
                  <c:v>7.5775364015342399</c:v>
                </c:pt>
                <c:pt idx="47804">
                  <c:v>7.675192651534239</c:v>
                </c:pt>
                <c:pt idx="47805">
                  <c:v>7.5775364015342399</c:v>
                </c:pt>
                <c:pt idx="47806">
                  <c:v>7.675192651534239</c:v>
                </c:pt>
                <c:pt idx="47807">
                  <c:v>7.6556614015342399</c:v>
                </c:pt>
                <c:pt idx="47808">
                  <c:v>7.675192651534239</c:v>
                </c:pt>
                <c:pt idx="47809">
                  <c:v>7.4798801515342399</c:v>
                </c:pt>
                <c:pt idx="47810">
                  <c:v>7.675192651534239</c:v>
                </c:pt>
                <c:pt idx="47811">
                  <c:v>7.597067651534239</c:v>
                </c:pt>
                <c:pt idx="47812">
                  <c:v>7.8314426515342399</c:v>
                </c:pt>
                <c:pt idx="47813">
                  <c:v>7.675192651534239</c:v>
                </c:pt>
                <c:pt idx="47814">
                  <c:v>7.7728489015342399</c:v>
                </c:pt>
                <c:pt idx="47815">
                  <c:v>7.7728489015342399</c:v>
                </c:pt>
                <c:pt idx="47816">
                  <c:v>7.694723901534239</c:v>
                </c:pt>
                <c:pt idx="47817">
                  <c:v>7.6556614015342399</c:v>
                </c:pt>
                <c:pt idx="47818">
                  <c:v>7.5775364015342399</c:v>
                </c:pt>
                <c:pt idx="47819">
                  <c:v>7.694723901534239</c:v>
                </c:pt>
                <c:pt idx="47820">
                  <c:v>7.6556614015342399</c:v>
                </c:pt>
                <c:pt idx="47821">
                  <c:v>7.5775364015342399</c:v>
                </c:pt>
                <c:pt idx="47822">
                  <c:v>7.5775364015342399</c:v>
                </c:pt>
                <c:pt idx="47823">
                  <c:v>7.753317651534239</c:v>
                </c:pt>
                <c:pt idx="47824">
                  <c:v>7.675192651534239</c:v>
                </c:pt>
                <c:pt idx="47825">
                  <c:v>7.5580051515342399</c:v>
                </c:pt>
                <c:pt idx="47826">
                  <c:v>7.6556614015342399</c:v>
                </c:pt>
                <c:pt idx="47827">
                  <c:v>7.5775364015342399</c:v>
                </c:pt>
                <c:pt idx="47828">
                  <c:v>7.636130151534239</c:v>
                </c:pt>
                <c:pt idx="47829">
                  <c:v>7.675192651534239</c:v>
                </c:pt>
                <c:pt idx="47830">
                  <c:v>7.753317651534239</c:v>
                </c:pt>
                <c:pt idx="47831">
                  <c:v>7.7337864015342399</c:v>
                </c:pt>
                <c:pt idx="47832">
                  <c:v>7.675192651534239</c:v>
                </c:pt>
                <c:pt idx="47833">
                  <c:v>7.7337864015342399</c:v>
                </c:pt>
                <c:pt idx="47834">
                  <c:v>7.5775364015342399</c:v>
                </c:pt>
                <c:pt idx="47835">
                  <c:v>7.597067651534239</c:v>
                </c:pt>
                <c:pt idx="47836">
                  <c:v>7.597067651534239</c:v>
                </c:pt>
                <c:pt idx="47837">
                  <c:v>7.5775364015342399</c:v>
                </c:pt>
                <c:pt idx="47838">
                  <c:v>7.5775364015342399</c:v>
                </c:pt>
                <c:pt idx="47839">
                  <c:v>7.5775364015342399</c:v>
                </c:pt>
                <c:pt idx="47840">
                  <c:v>7.675192651534239</c:v>
                </c:pt>
                <c:pt idx="47841">
                  <c:v>7.6556614015342399</c:v>
                </c:pt>
                <c:pt idx="47842">
                  <c:v>7.597067651534239</c:v>
                </c:pt>
                <c:pt idx="47843">
                  <c:v>7.753317651534239</c:v>
                </c:pt>
                <c:pt idx="47844">
                  <c:v>7.5775364015342399</c:v>
                </c:pt>
                <c:pt idx="47845">
                  <c:v>7.6556614015342399</c:v>
                </c:pt>
                <c:pt idx="47846">
                  <c:v>7.7337864015342399</c:v>
                </c:pt>
                <c:pt idx="47847">
                  <c:v>7.675192651534239</c:v>
                </c:pt>
                <c:pt idx="47848">
                  <c:v>7.7337864015342399</c:v>
                </c:pt>
                <c:pt idx="47849">
                  <c:v>7.5189426515342399</c:v>
                </c:pt>
                <c:pt idx="47850">
                  <c:v>7.5189426515342399</c:v>
                </c:pt>
                <c:pt idx="47851">
                  <c:v>7.597067651534239</c:v>
                </c:pt>
                <c:pt idx="47852">
                  <c:v>7.7337864015342399</c:v>
                </c:pt>
                <c:pt idx="47853">
                  <c:v>7.6556614015342399</c:v>
                </c:pt>
                <c:pt idx="47854">
                  <c:v>7.694723901534239</c:v>
                </c:pt>
                <c:pt idx="47855">
                  <c:v>7.5580051515342399</c:v>
                </c:pt>
                <c:pt idx="47856">
                  <c:v>7.5775364015342399</c:v>
                </c:pt>
                <c:pt idx="47857">
                  <c:v>7.675192651534239</c:v>
                </c:pt>
                <c:pt idx="47858">
                  <c:v>7.6556614015342399</c:v>
                </c:pt>
                <c:pt idx="47859">
                  <c:v>7.694723901534239</c:v>
                </c:pt>
                <c:pt idx="47860">
                  <c:v>7.6556614015342399</c:v>
                </c:pt>
                <c:pt idx="47861">
                  <c:v>7.6556614015342399</c:v>
                </c:pt>
                <c:pt idx="47862">
                  <c:v>7.753317651534239</c:v>
                </c:pt>
                <c:pt idx="47863">
                  <c:v>7.7337864015342399</c:v>
                </c:pt>
                <c:pt idx="47864">
                  <c:v>7.890036401534239</c:v>
                </c:pt>
                <c:pt idx="47865">
                  <c:v>7.6556614015342399</c:v>
                </c:pt>
                <c:pt idx="47866">
                  <c:v>7.694723901534239</c:v>
                </c:pt>
                <c:pt idx="47867">
                  <c:v>7.6556614015342399</c:v>
                </c:pt>
                <c:pt idx="47868">
                  <c:v>7.7728489015342399</c:v>
                </c:pt>
                <c:pt idx="47869">
                  <c:v>7.5775364015342399</c:v>
                </c:pt>
                <c:pt idx="47870">
                  <c:v>7.636130151534239</c:v>
                </c:pt>
                <c:pt idx="47871">
                  <c:v>7.5775364015342399</c:v>
                </c:pt>
                <c:pt idx="47872">
                  <c:v>7.597067651534239</c:v>
                </c:pt>
                <c:pt idx="47873">
                  <c:v>7.636130151534239</c:v>
                </c:pt>
                <c:pt idx="47874">
                  <c:v>7.811911401534239</c:v>
                </c:pt>
                <c:pt idx="47875">
                  <c:v>7.636130151534239</c:v>
                </c:pt>
                <c:pt idx="47876">
                  <c:v>7.4798801515342399</c:v>
                </c:pt>
                <c:pt idx="47877">
                  <c:v>7.6556614015342399</c:v>
                </c:pt>
                <c:pt idx="47878">
                  <c:v>7.5775364015342399</c:v>
                </c:pt>
                <c:pt idx="47879">
                  <c:v>7.753317651534239</c:v>
                </c:pt>
                <c:pt idx="47880">
                  <c:v>7.753317651534239</c:v>
                </c:pt>
                <c:pt idx="47881">
                  <c:v>7.694723901534239</c:v>
                </c:pt>
                <c:pt idx="47882">
                  <c:v>7.7337864015342399</c:v>
                </c:pt>
                <c:pt idx="47883">
                  <c:v>7.694723901534239</c:v>
                </c:pt>
                <c:pt idx="47884">
                  <c:v>7.6556614015342399</c:v>
                </c:pt>
                <c:pt idx="47885">
                  <c:v>7.5775364015342399</c:v>
                </c:pt>
                <c:pt idx="47886">
                  <c:v>7.597067651534239</c:v>
                </c:pt>
                <c:pt idx="47887">
                  <c:v>7.636130151534239</c:v>
                </c:pt>
                <c:pt idx="47888">
                  <c:v>7.5580051515342399</c:v>
                </c:pt>
                <c:pt idx="47889">
                  <c:v>7.675192651534239</c:v>
                </c:pt>
                <c:pt idx="47890">
                  <c:v>7.636130151534239</c:v>
                </c:pt>
                <c:pt idx="47891">
                  <c:v>7.5580051515342399</c:v>
                </c:pt>
                <c:pt idx="47892">
                  <c:v>7.6556614015342399</c:v>
                </c:pt>
                <c:pt idx="47893">
                  <c:v>7.5189426515342399</c:v>
                </c:pt>
                <c:pt idx="47894">
                  <c:v>7.694723901534239</c:v>
                </c:pt>
                <c:pt idx="47895">
                  <c:v>7.675192651534239</c:v>
                </c:pt>
                <c:pt idx="47896">
                  <c:v>7.9095676515342399</c:v>
                </c:pt>
                <c:pt idx="47897">
                  <c:v>7.694723901534239</c:v>
                </c:pt>
                <c:pt idx="47898">
                  <c:v>7.6556614015342399</c:v>
                </c:pt>
                <c:pt idx="47899">
                  <c:v>7.850973901534239</c:v>
                </c:pt>
                <c:pt idx="47900">
                  <c:v>7.850973901534239</c:v>
                </c:pt>
                <c:pt idx="47901">
                  <c:v>7.7728489015342399</c:v>
                </c:pt>
                <c:pt idx="47902">
                  <c:v>7.636130151534239</c:v>
                </c:pt>
                <c:pt idx="47903">
                  <c:v>7.694723901534239</c:v>
                </c:pt>
                <c:pt idx="47904">
                  <c:v>7.7337864015342399</c:v>
                </c:pt>
                <c:pt idx="47905">
                  <c:v>7.636130151534239</c:v>
                </c:pt>
                <c:pt idx="47906">
                  <c:v>7.675192651534239</c:v>
                </c:pt>
                <c:pt idx="47907">
                  <c:v>7.675192651534239</c:v>
                </c:pt>
                <c:pt idx="47908">
                  <c:v>7.636130151534239</c:v>
                </c:pt>
                <c:pt idx="47909">
                  <c:v>7.753317651534239</c:v>
                </c:pt>
                <c:pt idx="47910">
                  <c:v>7.7728489015342399</c:v>
                </c:pt>
                <c:pt idx="47911">
                  <c:v>7.5775364015342399</c:v>
                </c:pt>
                <c:pt idx="47912">
                  <c:v>7.7337864015342399</c:v>
                </c:pt>
                <c:pt idx="47913">
                  <c:v>7.6556614015342399</c:v>
                </c:pt>
                <c:pt idx="47914">
                  <c:v>7.636130151534239</c:v>
                </c:pt>
                <c:pt idx="47915">
                  <c:v>7.7337864015342399</c:v>
                </c:pt>
                <c:pt idx="47916">
                  <c:v>7.811911401534239</c:v>
                </c:pt>
                <c:pt idx="47917">
                  <c:v>7.9095676515342399</c:v>
                </c:pt>
                <c:pt idx="47918">
                  <c:v>7.850973901534239</c:v>
                </c:pt>
                <c:pt idx="47919">
                  <c:v>7.753317651534239</c:v>
                </c:pt>
                <c:pt idx="47920">
                  <c:v>7.850973901534239</c:v>
                </c:pt>
                <c:pt idx="47921">
                  <c:v>7.9290989015342399</c:v>
                </c:pt>
                <c:pt idx="47922">
                  <c:v>7.811911401534239</c:v>
                </c:pt>
                <c:pt idx="47923">
                  <c:v>7.890036401534239</c:v>
                </c:pt>
                <c:pt idx="47924">
                  <c:v>7.850973901534239</c:v>
                </c:pt>
                <c:pt idx="47925">
                  <c:v>7.7728489015342399</c:v>
                </c:pt>
                <c:pt idx="47926">
                  <c:v>7.890036401534239</c:v>
                </c:pt>
                <c:pt idx="47927">
                  <c:v>7.850973901534239</c:v>
                </c:pt>
                <c:pt idx="47928">
                  <c:v>7.675192651534239</c:v>
                </c:pt>
                <c:pt idx="47929">
                  <c:v>7.7728489015342399</c:v>
                </c:pt>
                <c:pt idx="47930">
                  <c:v>7.636130151534239</c:v>
                </c:pt>
                <c:pt idx="47931">
                  <c:v>7.597067651534239</c:v>
                </c:pt>
                <c:pt idx="47932">
                  <c:v>7.675192651534239</c:v>
                </c:pt>
                <c:pt idx="47933">
                  <c:v>7.694723901534239</c:v>
                </c:pt>
                <c:pt idx="47934">
                  <c:v>7.6556614015342399</c:v>
                </c:pt>
                <c:pt idx="47935">
                  <c:v>7.597067651534239</c:v>
                </c:pt>
                <c:pt idx="47936">
                  <c:v>7.753317651534239</c:v>
                </c:pt>
                <c:pt idx="47937">
                  <c:v>7.597067651534239</c:v>
                </c:pt>
                <c:pt idx="47938">
                  <c:v>7.597067651534239</c:v>
                </c:pt>
                <c:pt idx="47939">
                  <c:v>7.5189426515342399</c:v>
                </c:pt>
                <c:pt idx="47940">
                  <c:v>7.7337864015342399</c:v>
                </c:pt>
                <c:pt idx="47941">
                  <c:v>7.6556614015342399</c:v>
                </c:pt>
                <c:pt idx="47942">
                  <c:v>7.753317651534239</c:v>
                </c:pt>
                <c:pt idx="47943">
                  <c:v>7.811911401534239</c:v>
                </c:pt>
                <c:pt idx="47944">
                  <c:v>7.8314426515342399</c:v>
                </c:pt>
                <c:pt idx="47945">
                  <c:v>7.7728489015342399</c:v>
                </c:pt>
                <c:pt idx="47946">
                  <c:v>7.675192651534239</c:v>
                </c:pt>
                <c:pt idx="47947">
                  <c:v>7.7728489015342399</c:v>
                </c:pt>
                <c:pt idx="47948">
                  <c:v>7.7337864015342399</c:v>
                </c:pt>
                <c:pt idx="47949">
                  <c:v>7.890036401534239</c:v>
                </c:pt>
                <c:pt idx="47950">
                  <c:v>7.694723901534239</c:v>
                </c:pt>
                <c:pt idx="47951">
                  <c:v>7.7728489015342399</c:v>
                </c:pt>
                <c:pt idx="47952">
                  <c:v>7.8314426515342399</c:v>
                </c:pt>
                <c:pt idx="47953">
                  <c:v>7.811911401534239</c:v>
                </c:pt>
                <c:pt idx="47954">
                  <c:v>7.890036401534239</c:v>
                </c:pt>
                <c:pt idx="47955">
                  <c:v>7.597067651534239</c:v>
                </c:pt>
                <c:pt idx="47956">
                  <c:v>7.675192651534239</c:v>
                </c:pt>
                <c:pt idx="47957">
                  <c:v>7.753317651534239</c:v>
                </c:pt>
                <c:pt idx="47958">
                  <c:v>7.636130151534239</c:v>
                </c:pt>
                <c:pt idx="47959">
                  <c:v>7.5580051515342399</c:v>
                </c:pt>
                <c:pt idx="47960">
                  <c:v>7.5775364015342399</c:v>
                </c:pt>
                <c:pt idx="47961">
                  <c:v>7.5775364015342399</c:v>
                </c:pt>
                <c:pt idx="47962">
                  <c:v>7.5775364015342399</c:v>
                </c:pt>
                <c:pt idx="47963">
                  <c:v>7.5189426515342399</c:v>
                </c:pt>
                <c:pt idx="47964">
                  <c:v>7.597067651534239</c:v>
                </c:pt>
                <c:pt idx="47965">
                  <c:v>7.597067651534239</c:v>
                </c:pt>
                <c:pt idx="47966">
                  <c:v>7.636130151534239</c:v>
                </c:pt>
                <c:pt idx="47967">
                  <c:v>7.636130151534239</c:v>
                </c:pt>
                <c:pt idx="47968">
                  <c:v>7.753317651534239</c:v>
                </c:pt>
                <c:pt idx="47969">
                  <c:v>7.5580051515342399</c:v>
                </c:pt>
                <c:pt idx="47970">
                  <c:v>7.694723901534239</c:v>
                </c:pt>
                <c:pt idx="47971">
                  <c:v>7.753317651534239</c:v>
                </c:pt>
                <c:pt idx="47972">
                  <c:v>7.7728489015342399</c:v>
                </c:pt>
                <c:pt idx="47973">
                  <c:v>7.890036401534239</c:v>
                </c:pt>
                <c:pt idx="47974">
                  <c:v>7.694723901534239</c:v>
                </c:pt>
                <c:pt idx="47975">
                  <c:v>7.694723901534239</c:v>
                </c:pt>
                <c:pt idx="47976">
                  <c:v>7.694723901534239</c:v>
                </c:pt>
                <c:pt idx="47977">
                  <c:v>7.7728489015342399</c:v>
                </c:pt>
                <c:pt idx="47978">
                  <c:v>7.6556614015342399</c:v>
                </c:pt>
                <c:pt idx="47979">
                  <c:v>7.675192651534239</c:v>
                </c:pt>
                <c:pt idx="47980">
                  <c:v>7.753317651534239</c:v>
                </c:pt>
                <c:pt idx="47981">
                  <c:v>7.694723901534239</c:v>
                </c:pt>
                <c:pt idx="47982">
                  <c:v>7.6556614015342399</c:v>
                </c:pt>
                <c:pt idx="47983">
                  <c:v>7.6556614015342399</c:v>
                </c:pt>
                <c:pt idx="47984">
                  <c:v>7.5189426515342399</c:v>
                </c:pt>
                <c:pt idx="47985">
                  <c:v>7.5775364015342399</c:v>
                </c:pt>
                <c:pt idx="47986">
                  <c:v>7.4994114015342399</c:v>
                </c:pt>
                <c:pt idx="47987">
                  <c:v>7.5775364015342399</c:v>
                </c:pt>
                <c:pt idx="47988">
                  <c:v>7.5580051515342399</c:v>
                </c:pt>
                <c:pt idx="47989">
                  <c:v>7.5775364015342399</c:v>
                </c:pt>
                <c:pt idx="47990">
                  <c:v>7.675192651534239</c:v>
                </c:pt>
                <c:pt idx="47991">
                  <c:v>7.5775364015342399</c:v>
                </c:pt>
                <c:pt idx="47992">
                  <c:v>7.753317651534239</c:v>
                </c:pt>
                <c:pt idx="47993">
                  <c:v>7.597067651534239</c:v>
                </c:pt>
                <c:pt idx="47994">
                  <c:v>7.6556614015342399</c:v>
                </c:pt>
                <c:pt idx="47995">
                  <c:v>7.7337864015342399</c:v>
                </c:pt>
                <c:pt idx="47996">
                  <c:v>7.675192651534239</c:v>
                </c:pt>
                <c:pt idx="47997">
                  <c:v>7.694723901534239</c:v>
                </c:pt>
                <c:pt idx="47998">
                  <c:v>7.694723901534239</c:v>
                </c:pt>
                <c:pt idx="47999">
                  <c:v>7.5580051515342399</c:v>
                </c:pt>
                <c:pt idx="48000">
                  <c:v>7.694723901534239</c:v>
                </c:pt>
                <c:pt idx="48001">
                  <c:v>7.811911401534239</c:v>
                </c:pt>
                <c:pt idx="48002">
                  <c:v>7.5775364015342399</c:v>
                </c:pt>
                <c:pt idx="48003">
                  <c:v>7.5580051515342399</c:v>
                </c:pt>
                <c:pt idx="48004">
                  <c:v>7.597067651534239</c:v>
                </c:pt>
                <c:pt idx="48005">
                  <c:v>7.675192651534239</c:v>
                </c:pt>
                <c:pt idx="48006">
                  <c:v>7.5580051515342399</c:v>
                </c:pt>
                <c:pt idx="48007">
                  <c:v>7.694723901534239</c:v>
                </c:pt>
                <c:pt idx="48008">
                  <c:v>7.4994114015342399</c:v>
                </c:pt>
                <c:pt idx="48009">
                  <c:v>7.6556614015342399</c:v>
                </c:pt>
                <c:pt idx="48010">
                  <c:v>7.7337864015342399</c:v>
                </c:pt>
                <c:pt idx="48011">
                  <c:v>7.694723901534239</c:v>
                </c:pt>
                <c:pt idx="48012">
                  <c:v>7.636130151534239</c:v>
                </c:pt>
                <c:pt idx="48013">
                  <c:v>7.5775364015342399</c:v>
                </c:pt>
                <c:pt idx="48014">
                  <c:v>7.597067651534239</c:v>
                </c:pt>
                <c:pt idx="48015">
                  <c:v>7.7728489015342399</c:v>
                </c:pt>
                <c:pt idx="48016">
                  <c:v>7.7728489015342399</c:v>
                </c:pt>
                <c:pt idx="48017">
                  <c:v>7.675192651534239</c:v>
                </c:pt>
                <c:pt idx="48018">
                  <c:v>7.6556614015342399</c:v>
                </c:pt>
                <c:pt idx="48019">
                  <c:v>7.6556614015342399</c:v>
                </c:pt>
                <c:pt idx="48020">
                  <c:v>7.6556614015342399</c:v>
                </c:pt>
                <c:pt idx="48021">
                  <c:v>7.6556614015342399</c:v>
                </c:pt>
                <c:pt idx="48022">
                  <c:v>7.753317651534239</c:v>
                </c:pt>
                <c:pt idx="48023">
                  <c:v>7.7337864015342399</c:v>
                </c:pt>
                <c:pt idx="48024">
                  <c:v>7.6556614015342399</c:v>
                </c:pt>
                <c:pt idx="48025">
                  <c:v>7.6556614015342399</c:v>
                </c:pt>
                <c:pt idx="48026">
                  <c:v>7.5775364015342399</c:v>
                </c:pt>
                <c:pt idx="48027">
                  <c:v>7.597067651534239</c:v>
                </c:pt>
                <c:pt idx="48028">
                  <c:v>7.6556614015342399</c:v>
                </c:pt>
                <c:pt idx="48029">
                  <c:v>7.636130151534239</c:v>
                </c:pt>
                <c:pt idx="48030">
                  <c:v>7.5775364015342399</c:v>
                </c:pt>
                <c:pt idx="48031">
                  <c:v>7.5580051515342399</c:v>
                </c:pt>
                <c:pt idx="48032">
                  <c:v>7.5580051515342399</c:v>
                </c:pt>
                <c:pt idx="48033">
                  <c:v>7.5189426515342399</c:v>
                </c:pt>
                <c:pt idx="48034">
                  <c:v>7.694723901534239</c:v>
                </c:pt>
                <c:pt idx="48035">
                  <c:v>7.5189426515342399</c:v>
                </c:pt>
                <c:pt idx="48036">
                  <c:v>7.6556614015342399</c:v>
                </c:pt>
                <c:pt idx="48037">
                  <c:v>7.636130151534239</c:v>
                </c:pt>
                <c:pt idx="48038">
                  <c:v>7.753317651534239</c:v>
                </c:pt>
                <c:pt idx="48039">
                  <c:v>7.5775364015342399</c:v>
                </c:pt>
                <c:pt idx="48040">
                  <c:v>7.6556614015342399</c:v>
                </c:pt>
                <c:pt idx="48041">
                  <c:v>7.4994114015342399</c:v>
                </c:pt>
                <c:pt idx="48042">
                  <c:v>7.6556614015342399</c:v>
                </c:pt>
                <c:pt idx="48043">
                  <c:v>7.597067651534239</c:v>
                </c:pt>
                <c:pt idx="48044">
                  <c:v>7.636130151534239</c:v>
                </c:pt>
                <c:pt idx="48045">
                  <c:v>7.694723901534239</c:v>
                </c:pt>
                <c:pt idx="48046">
                  <c:v>7.6556614015342399</c:v>
                </c:pt>
                <c:pt idx="48047">
                  <c:v>7.5775364015342399</c:v>
                </c:pt>
                <c:pt idx="48048">
                  <c:v>7.675192651534239</c:v>
                </c:pt>
                <c:pt idx="48049">
                  <c:v>7.5580051515342399</c:v>
                </c:pt>
                <c:pt idx="48050">
                  <c:v>7.694723901534239</c:v>
                </c:pt>
                <c:pt idx="48051">
                  <c:v>7.6556614015342399</c:v>
                </c:pt>
                <c:pt idx="48052">
                  <c:v>7.753317651534239</c:v>
                </c:pt>
                <c:pt idx="48053">
                  <c:v>7.6556614015342399</c:v>
                </c:pt>
                <c:pt idx="48054">
                  <c:v>7.597067651534239</c:v>
                </c:pt>
                <c:pt idx="48055">
                  <c:v>7.5775364015342399</c:v>
                </c:pt>
                <c:pt idx="48056">
                  <c:v>7.5775364015342399</c:v>
                </c:pt>
                <c:pt idx="48057">
                  <c:v>7.7728489015342399</c:v>
                </c:pt>
                <c:pt idx="48058">
                  <c:v>7.675192651534239</c:v>
                </c:pt>
                <c:pt idx="48059">
                  <c:v>7.6556614015342399</c:v>
                </c:pt>
                <c:pt idx="48060">
                  <c:v>7.7337864015342399</c:v>
                </c:pt>
                <c:pt idx="48061">
                  <c:v>7.5189426515342399</c:v>
                </c:pt>
                <c:pt idx="48062">
                  <c:v>7.675192651534239</c:v>
                </c:pt>
                <c:pt idx="48063">
                  <c:v>7.7337864015342399</c:v>
                </c:pt>
                <c:pt idx="48064">
                  <c:v>7.5775364015342399</c:v>
                </c:pt>
                <c:pt idx="48065">
                  <c:v>7.4994114015342399</c:v>
                </c:pt>
                <c:pt idx="48066">
                  <c:v>7.753317651534239</c:v>
                </c:pt>
                <c:pt idx="48067">
                  <c:v>7.7337864015342399</c:v>
                </c:pt>
                <c:pt idx="48068">
                  <c:v>7.5775364015342399</c:v>
                </c:pt>
                <c:pt idx="48069">
                  <c:v>7.5775364015342399</c:v>
                </c:pt>
                <c:pt idx="48070">
                  <c:v>7.694723901534239</c:v>
                </c:pt>
                <c:pt idx="48071">
                  <c:v>7.597067651534239</c:v>
                </c:pt>
                <c:pt idx="48072">
                  <c:v>7.636130151534239</c:v>
                </c:pt>
                <c:pt idx="48073">
                  <c:v>7.5189426515342399</c:v>
                </c:pt>
                <c:pt idx="48074">
                  <c:v>7.5775364015342399</c:v>
                </c:pt>
                <c:pt idx="48075">
                  <c:v>7.597067651534239</c:v>
                </c:pt>
                <c:pt idx="48076">
                  <c:v>7.5580051515342399</c:v>
                </c:pt>
                <c:pt idx="48077">
                  <c:v>7.6556614015342399</c:v>
                </c:pt>
                <c:pt idx="48078">
                  <c:v>7.5775364015342399</c:v>
                </c:pt>
                <c:pt idx="48079">
                  <c:v>7.636130151534239</c:v>
                </c:pt>
                <c:pt idx="48080">
                  <c:v>7.694723901534239</c:v>
                </c:pt>
                <c:pt idx="48081">
                  <c:v>7.694723901534239</c:v>
                </c:pt>
                <c:pt idx="48082">
                  <c:v>7.597067651534239</c:v>
                </c:pt>
                <c:pt idx="48083">
                  <c:v>7.5189426515342399</c:v>
                </c:pt>
                <c:pt idx="48084">
                  <c:v>7.7337864015342399</c:v>
                </c:pt>
                <c:pt idx="48085">
                  <c:v>7.636130151534239</c:v>
                </c:pt>
                <c:pt idx="48086">
                  <c:v>7.753317651534239</c:v>
                </c:pt>
                <c:pt idx="48087">
                  <c:v>7.4994114015342399</c:v>
                </c:pt>
                <c:pt idx="48088">
                  <c:v>7.675192651534239</c:v>
                </c:pt>
                <c:pt idx="48089">
                  <c:v>7.675192651534239</c:v>
                </c:pt>
                <c:pt idx="48090">
                  <c:v>7.636130151534239</c:v>
                </c:pt>
                <c:pt idx="48091">
                  <c:v>7.5580051515342399</c:v>
                </c:pt>
                <c:pt idx="48092">
                  <c:v>7.5580051515342399</c:v>
                </c:pt>
                <c:pt idx="48093">
                  <c:v>7.5775364015342399</c:v>
                </c:pt>
                <c:pt idx="48094">
                  <c:v>7.5580051515342399</c:v>
                </c:pt>
                <c:pt idx="48095">
                  <c:v>7.675192651534239</c:v>
                </c:pt>
                <c:pt idx="48096">
                  <c:v>7.6556614015342399</c:v>
                </c:pt>
                <c:pt idx="48097">
                  <c:v>7.694723901534239</c:v>
                </c:pt>
                <c:pt idx="48098">
                  <c:v>7.5775364015342399</c:v>
                </c:pt>
                <c:pt idx="48099">
                  <c:v>7.6556614015342399</c:v>
                </c:pt>
                <c:pt idx="48100">
                  <c:v>7.6556614015342399</c:v>
                </c:pt>
                <c:pt idx="48101">
                  <c:v>7.6556614015342399</c:v>
                </c:pt>
                <c:pt idx="48102">
                  <c:v>7.597067651534239</c:v>
                </c:pt>
                <c:pt idx="48103">
                  <c:v>7.5580051515342399</c:v>
                </c:pt>
                <c:pt idx="48104">
                  <c:v>7.694723901534239</c:v>
                </c:pt>
                <c:pt idx="48105">
                  <c:v>7.597067651534239</c:v>
                </c:pt>
                <c:pt idx="48106">
                  <c:v>7.597067651534239</c:v>
                </c:pt>
                <c:pt idx="48107">
                  <c:v>7.753317651534239</c:v>
                </c:pt>
                <c:pt idx="48108">
                  <c:v>7.6556614015342399</c:v>
                </c:pt>
                <c:pt idx="48109">
                  <c:v>7.5580051515342399</c:v>
                </c:pt>
                <c:pt idx="48110">
                  <c:v>7.597067651534239</c:v>
                </c:pt>
                <c:pt idx="48111">
                  <c:v>7.5775364015342399</c:v>
                </c:pt>
                <c:pt idx="48112">
                  <c:v>7.6556614015342399</c:v>
                </c:pt>
                <c:pt idx="48113">
                  <c:v>7.636130151534239</c:v>
                </c:pt>
                <c:pt idx="48114">
                  <c:v>7.636130151534239</c:v>
                </c:pt>
                <c:pt idx="48115">
                  <c:v>7.6556614015342399</c:v>
                </c:pt>
                <c:pt idx="48116">
                  <c:v>7.694723901534239</c:v>
                </c:pt>
                <c:pt idx="48117">
                  <c:v>7.694723901534239</c:v>
                </c:pt>
                <c:pt idx="48118">
                  <c:v>7.694723901534239</c:v>
                </c:pt>
                <c:pt idx="48119">
                  <c:v>7.5775364015342399</c:v>
                </c:pt>
                <c:pt idx="48120">
                  <c:v>7.636130151534239</c:v>
                </c:pt>
                <c:pt idx="48121">
                  <c:v>7.675192651534239</c:v>
                </c:pt>
                <c:pt idx="48122">
                  <c:v>7.597067651534239</c:v>
                </c:pt>
                <c:pt idx="48123">
                  <c:v>7.5580051515342399</c:v>
                </c:pt>
                <c:pt idx="48124">
                  <c:v>7.694723901534239</c:v>
                </c:pt>
                <c:pt idx="48125">
                  <c:v>7.6556614015342399</c:v>
                </c:pt>
                <c:pt idx="48126">
                  <c:v>7.636130151534239</c:v>
                </c:pt>
                <c:pt idx="48127">
                  <c:v>7.4994114015342399</c:v>
                </c:pt>
                <c:pt idx="48128">
                  <c:v>7.5580051515342399</c:v>
                </c:pt>
                <c:pt idx="48129">
                  <c:v>7.5775364015342399</c:v>
                </c:pt>
                <c:pt idx="48130">
                  <c:v>7.5189426515342399</c:v>
                </c:pt>
                <c:pt idx="48131">
                  <c:v>7.5189426515342399</c:v>
                </c:pt>
                <c:pt idx="48132">
                  <c:v>7.7337864015342399</c:v>
                </c:pt>
                <c:pt idx="48133">
                  <c:v>7.694723901534239</c:v>
                </c:pt>
                <c:pt idx="48134">
                  <c:v>7.694723901534239</c:v>
                </c:pt>
                <c:pt idx="48135">
                  <c:v>7.597067651534239</c:v>
                </c:pt>
                <c:pt idx="48136">
                  <c:v>7.5775364015342399</c:v>
                </c:pt>
                <c:pt idx="48137">
                  <c:v>7.5580051515342399</c:v>
                </c:pt>
                <c:pt idx="48138">
                  <c:v>7.7337864015342399</c:v>
                </c:pt>
                <c:pt idx="48139">
                  <c:v>7.675192651534239</c:v>
                </c:pt>
                <c:pt idx="48140">
                  <c:v>7.694723901534239</c:v>
                </c:pt>
                <c:pt idx="48141">
                  <c:v>7.6556614015342399</c:v>
                </c:pt>
                <c:pt idx="48142">
                  <c:v>7.597067651534239</c:v>
                </c:pt>
                <c:pt idx="48143">
                  <c:v>7.597067651534239</c:v>
                </c:pt>
                <c:pt idx="48144">
                  <c:v>7.636130151534239</c:v>
                </c:pt>
                <c:pt idx="48145">
                  <c:v>7.597067651534239</c:v>
                </c:pt>
                <c:pt idx="48146">
                  <c:v>7.5580051515342399</c:v>
                </c:pt>
                <c:pt idx="48147">
                  <c:v>7.440817651534239</c:v>
                </c:pt>
                <c:pt idx="48148">
                  <c:v>7.6556614015342399</c:v>
                </c:pt>
                <c:pt idx="48149">
                  <c:v>7.5580051515342399</c:v>
                </c:pt>
                <c:pt idx="48150">
                  <c:v>7.636130151534239</c:v>
                </c:pt>
                <c:pt idx="48151">
                  <c:v>7.636130151534239</c:v>
                </c:pt>
                <c:pt idx="48152">
                  <c:v>7.7728489015342399</c:v>
                </c:pt>
                <c:pt idx="48153">
                  <c:v>7.6556614015342399</c:v>
                </c:pt>
                <c:pt idx="48154">
                  <c:v>7.5775364015342399</c:v>
                </c:pt>
                <c:pt idx="48155">
                  <c:v>7.6556614015342399</c:v>
                </c:pt>
                <c:pt idx="48156">
                  <c:v>7.5580051515342399</c:v>
                </c:pt>
                <c:pt idx="48157">
                  <c:v>7.636130151534239</c:v>
                </c:pt>
                <c:pt idx="48158">
                  <c:v>7.5580051515342399</c:v>
                </c:pt>
                <c:pt idx="48159">
                  <c:v>7.694723901534239</c:v>
                </c:pt>
                <c:pt idx="48160">
                  <c:v>7.675192651534239</c:v>
                </c:pt>
                <c:pt idx="48161">
                  <c:v>7.6556614015342399</c:v>
                </c:pt>
                <c:pt idx="48162">
                  <c:v>7.5189426515342399</c:v>
                </c:pt>
                <c:pt idx="48163">
                  <c:v>7.5775364015342399</c:v>
                </c:pt>
                <c:pt idx="48164">
                  <c:v>7.4994114015342399</c:v>
                </c:pt>
                <c:pt idx="48165">
                  <c:v>7.5580051515342399</c:v>
                </c:pt>
                <c:pt idx="48166">
                  <c:v>7.4017551515342399</c:v>
                </c:pt>
                <c:pt idx="48167">
                  <c:v>7.675192651534239</c:v>
                </c:pt>
                <c:pt idx="48168">
                  <c:v>7.597067651534239</c:v>
                </c:pt>
                <c:pt idx="48169">
                  <c:v>7.4994114015342399</c:v>
                </c:pt>
                <c:pt idx="48170">
                  <c:v>7.694723901534239</c:v>
                </c:pt>
                <c:pt idx="48171">
                  <c:v>7.5580051515342399</c:v>
                </c:pt>
                <c:pt idx="48172">
                  <c:v>7.597067651534239</c:v>
                </c:pt>
                <c:pt idx="48173">
                  <c:v>7.5189426515342399</c:v>
                </c:pt>
                <c:pt idx="48174">
                  <c:v>7.694723901534239</c:v>
                </c:pt>
                <c:pt idx="48175">
                  <c:v>7.5775364015342399</c:v>
                </c:pt>
                <c:pt idx="48176">
                  <c:v>7.636130151534239</c:v>
                </c:pt>
                <c:pt idx="48177">
                  <c:v>7.597067651534239</c:v>
                </c:pt>
                <c:pt idx="48178">
                  <c:v>7.597067651534239</c:v>
                </c:pt>
                <c:pt idx="48179">
                  <c:v>7.4798801515342399</c:v>
                </c:pt>
                <c:pt idx="48180">
                  <c:v>7.4212864015342399</c:v>
                </c:pt>
                <c:pt idx="48181">
                  <c:v>7.4798801515342399</c:v>
                </c:pt>
                <c:pt idx="48182">
                  <c:v>7.4798801515342399</c:v>
                </c:pt>
                <c:pt idx="48183">
                  <c:v>7.4212864015342399</c:v>
                </c:pt>
                <c:pt idx="48184">
                  <c:v>7.694723901534239</c:v>
                </c:pt>
                <c:pt idx="48185">
                  <c:v>7.636130151534239</c:v>
                </c:pt>
                <c:pt idx="48186">
                  <c:v>7.636130151534239</c:v>
                </c:pt>
                <c:pt idx="48187">
                  <c:v>7.636130151534239</c:v>
                </c:pt>
                <c:pt idx="48188">
                  <c:v>7.5189426515342399</c:v>
                </c:pt>
                <c:pt idx="48189">
                  <c:v>7.597067651534239</c:v>
                </c:pt>
                <c:pt idx="48190">
                  <c:v>7.5189426515342399</c:v>
                </c:pt>
                <c:pt idx="48191">
                  <c:v>7.6556614015342399</c:v>
                </c:pt>
                <c:pt idx="48192">
                  <c:v>7.5189426515342399</c:v>
                </c:pt>
                <c:pt idx="48193">
                  <c:v>7.5775364015342399</c:v>
                </c:pt>
                <c:pt idx="48194">
                  <c:v>7.6556614015342399</c:v>
                </c:pt>
                <c:pt idx="48195">
                  <c:v>7.597067651534239</c:v>
                </c:pt>
                <c:pt idx="48196">
                  <c:v>7.5189426515342399</c:v>
                </c:pt>
                <c:pt idx="48197">
                  <c:v>7.5775364015342399</c:v>
                </c:pt>
                <c:pt idx="48198">
                  <c:v>7.5189426515342399</c:v>
                </c:pt>
                <c:pt idx="48199">
                  <c:v>7.440817651534239</c:v>
                </c:pt>
                <c:pt idx="48200">
                  <c:v>7.636130151534239</c:v>
                </c:pt>
                <c:pt idx="48201">
                  <c:v>7.694723901534239</c:v>
                </c:pt>
                <c:pt idx="48202">
                  <c:v>7.597067651534239</c:v>
                </c:pt>
                <c:pt idx="48203">
                  <c:v>7.636130151534239</c:v>
                </c:pt>
                <c:pt idx="48204">
                  <c:v>7.636130151534239</c:v>
                </c:pt>
                <c:pt idx="48205">
                  <c:v>7.6556614015342399</c:v>
                </c:pt>
                <c:pt idx="48206">
                  <c:v>7.636130151534239</c:v>
                </c:pt>
                <c:pt idx="48207">
                  <c:v>7.597067651534239</c:v>
                </c:pt>
                <c:pt idx="48208">
                  <c:v>7.6556614015342399</c:v>
                </c:pt>
                <c:pt idx="48209">
                  <c:v>7.6556614015342399</c:v>
                </c:pt>
                <c:pt idx="48210">
                  <c:v>7.753317651534239</c:v>
                </c:pt>
                <c:pt idx="48211">
                  <c:v>7.5580051515342399</c:v>
                </c:pt>
                <c:pt idx="48212">
                  <c:v>7.5580051515342399</c:v>
                </c:pt>
                <c:pt idx="48213">
                  <c:v>7.675192651534239</c:v>
                </c:pt>
                <c:pt idx="48214">
                  <c:v>7.5580051515342399</c:v>
                </c:pt>
                <c:pt idx="48215">
                  <c:v>7.440817651534239</c:v>
                </c:pt>
                <c:pt idx="48216">
                  <c:v>7.5580051515342399</c:v>
                </c:pt>
                <c:pt idx="48217">
                  <c:v>7.4994114015342399</c:v>
                </c:pt>
                <c:pt idx="48218">
                  <c:v>7.694723901534239</c:v>
                </c:pt>
                <c:pt idx="48219">
                  <c:v>7.4798801515342399</c:v>
                </c:pt>
                <c:pt idx="48220">
                  <c:v>7.6556614015342399</c:v>
                </c:pt>
                <c:pt idx="48221">
                  <c:v>7.675192651534239</c:v>
                </c:pt>
                <c:pt idx="48222">
                  <c:v>7.6556614015342399</c:v>
                </c:pt>
                <c:pt idx="48223">
                  <c:v>7.694723901534239</c:v>
                </c:pt>
                <c:pt idx="48224">
                  <c:v>7.5580051515342399</c:v>
                </c:pt>
                <c:pt idx="48225">
                  <c:v>7.597067651534239</c:v>
                </c:pt>
                <c:pt idx="48226">
                  <c:v>7.636130151534239</c:v>
                </c:pt>
                <c:pt idx="48227">
                  <c:v>7.7337864015342399</c:v>
                </c:pt>
                <c:pt idx="48228">
                  <c:v>7.636130151534239</c:v>
                </c:pt>
                <c:pt idx="48229">
                  <c:v>7.597067651534239</c:v>
                </c:pt>
                <c:pt idx="48230">
                  <c:v>7.6556614015342399</c:v>
                </c:pt>
                <c:pt idx="48231">
                  <c:v>7.362692651534239</c:v>
                </c:pt>
                <c:pt idx="48232">
                  <c:v>7.4798801515342399</c:v>
                </c:pt>
                <c:pt idx="48233">
                  <c:v>7.5189426515342399</c:v>
                </c:pt>
                <c:pt idx="48234">
                  <c:v>7.5189426515342399</c:v>
                </c:pt>
                <c:pt idx="48235">
                  <c:v>7.5775364015342399</c:v>
                </c:pt>
                <c:pt idx="48236">
                  <c:v>7.5189426515342399</c:v>
                </c:pt>
                <c:pt idx="48237">
                  <c:v>7.636130151534239</c:v>
                </c:pt>
                <c:pt idx="48238">
                  <c:v>7.5775364015342399</c:v>
                </c:pt>
                <c:pt idx="48239">
                  <c:v>7.4212864015342399</c:v>
                </c:pt>
                <c:pt idx="48240">
                  <c:v>7.7337864015342399</c:v>
                </c:pt>
                <c:pt idx="48241">
                  <c:v>7.675192651534239</c:v>
                </c:pt>
                <c:pt idx="48242">
                  <c:v>7.636130151534239</c:v>
                </c:pt>
                <c:pt idx="48243">
                  <c:v>7.6556614015342399</c:v>
                </c:pt>
                <c:pt idx="48244">
                  <c:v>7.5775364015342399</c:v>
                </c:pt>
                <c:pt idx="48245">
                  <c:v>7.5775364015342399</c:v>
                </c:pt>
                <c:pt idx="48246">
                  <c:v>7.7337864015342399</c:v>
                </c:pt>
                <c:pt idx="48247">
                  <c:v>7.5189426515342399</c:v>
                </c:pt>
                <c:pt idx="48248">
                  <c:v>7.4798801515342399</c:v>
                </c:pt>
                <c:pt idx="48249">
                  <c:v>7.5775364015342399</c:v>
                </c:pt>
                <c:pt idx="48250">
                  <c:v>7.4994114015342399</c:v>
                </c:pt>
                <c:pt idx="48251">
                  <c:v>7.440817651534239</c:v>
                </c:pt>
                <c:pt idx="48252">
                  <c:v>7.4994114015342399</c:v>
                </c:pt>
                <c:pt idx="48253">
                  <c:v>7.4994114015342399</c:v>
                </c:pt>
                <c:pt idx="48254">
                  <c:v>7.597067651534239</c:v>
                </c:pt>
                <c:pt idx="48255">
                  <c:v>7.5580051515342399</c:v>
                </c:pt>
                <c:pt idx="48256">
                  <c:v>7.6556614015342399</c:v>
                </c:pt>
                <c:pt idx="48257">
                  <c:v>7.5580051515342399</c:v>
                </c:pt>
                <c:pt idx="48258">
                  <c:v>7.675192651534239</c:v>
                </c:pt>
                <c:pt idx="48259">
                  <c:v>7.675192651534239</c:v>
                </c:pt>
                <c:pt idx="48260">
                  <c:v>7.4798801515342399</c:v>
                </c:pt>
                <c:pt idx="48261">
                  <c:v>7.694723901534239</c:v>
                </c:pt>
                <c:pt idx="48262">
                  <c:v>7.6556614015342399</c:v>
                </c:pt>
                <c:pt idx="48263">
                  <c:v>7.675192651534239</c:v>
                </c:pt>
                <c:pt idx="48264">
                  <c:v>7.6556614015342399</c:v>
                </c:pt>
                <c:pt idx="48265">
                  <c:v>7.4994114015342399</c:v>
                </c:pt>
                <c:pt idx="48266">
                  <c:v>7.4994114015342399</c:v>
                </c:pt>
                <c:pt idx="48267">
                  <c:v>7.4212864015342399</c:v>
                </c:pt>
                <c:pt idx="48268">
                  <c:v>7.5775364015342399</c:v>
                </c:pt>
                <c:pt idx="48269">
                  <c:v>7.440817651534239</c:v>
                </c:pt>
                <c:pt idx="48270">
                  <c:v>7.4798801515342399</c:v>
                </c:pt>
                <c:pt idx="48271">
                  <c:v>7.440817651534239</c:v>
                </c:pt>
                <c:pt idx="48272">
                  <c:v>7.7337864015342399</c:v>
                </c:pt>
                <c:pt idx="48273">
                  <c:v>7.636130151534239</c:v>
                </c:pt>
                <c:pt idx="48274">
                  <c:v>7.675192651534239</c:v>
                </c:pt>
                <c:pt idx="48275">
                  <c:v>7.5775364015342399</c:v>
                </c:pt>
                <c:pt idx="48276">
                  <c:v>7.6556614015342399</c:v>
                </c:pt>
                <c:pt idx="48277">
                  <c:v>7.5580051515342399</c:v>
                </c:pt>
                <c:pt idx="48278">
                  <c:v>7.7337864015342399</c:v>
                </c:pt>
                <c:pt idx="48279">
                  <c:v>7.5775364015342399</c:v>
                </c:pt>
                <c:pt idx="48280">
                  <c:v>7.675192651534239</c:v>
                </c:pt>
                <c:pt idx="48281">
                  <c:v>7.5580051515342399</c:v>
                </c:pt>
                <c:pt idx="48282">
                  <c:v>7.4017551515342399</c:v>
                </c:pt>
                <c:pt idx="48283">
                  <c:v>7.4994114015342399</c:v>
                </c:pt>
                <c:pt idx="48284">
                  <c:v>7.4017551515342399</c:v>
                </c:pt>
                <c:pt idx="48285">
                  <c:v>7.440817651534239</c:v>
                </c:pt>
                <c:pt idx="48286">
                  <c:v>7.4994114015342399</c:v>
                </c:pt>
                <c:pt idx="48287">
                  <c:v>7.4994114015342399</c:v>
                </c:pt>
                <c:pt idx="48288">
                  <c:v>7.5189426515342399</c:v>
                </c:pt>
                <c:pt idx="48289">
                  <c:v>7.5775364015342399</c:v>
                </c:pt>
                <c:pt idx="48290">
                  <c:v>7.7337864015342399</c:v>
                </c:pt>
                <c:pt idx="48291">
                  <c:v>7.7337864015342399</c:v>
                </c:pt>
                <c:pt idx="48292">
                  <c:v>7.675192651534239</c:v>
                </c:pt>
                <c:pt idx="48293">
                  <c:v>7.5775364015342399</c:v>
                </c:pt>
                <c:pt idx="48294">
                  <c:v>7.5189426515342399</c:v>
                </c:pt>
                <c:pt idx="48295">
                  <c:v>7.6556614015342399</c:v>
                </c:pt>
                <c:pt idx="48296">
                  <c:v>7.675192651534239</c:v>
                </c:pt>
                <c:pt idx="48297">
                  <c:v>7.636130151534239</c:v>
                </c:pt>
                <c:pt idx="48298">
                  <c:v>7.7337864015342399</c:v>
                </c:pt>
                <c:pt idx="48299">
                  <c:v>7.5189426515342399</c:v>
                </c:pt>
                <c:pt idx="48300">
                  <c:v>7.440817651534239</c:v>
                </c:pt>
                <c:pt idx="48301">
                  <c:v>7.4994114015342399</c:v>
                </c:pt>
                <c:pt idx="48302">
                  <c:v>7.5189426515342399</c:v>
                </c:pt>
                <c:pt idx="48303">
                  <c:v>7.597067651534239</c:v>
                </c:pt>
                <c:pt idx="48304">
                  <c:v>7.636130151534239</c:v>
                </c:pt>
                <c:pt idx="48305">
                  <c:v>7.6556614015342399</c:v>
                </c:pt>
                <c:pt idx="48306">
                  <c:v>7.5189426515342399</c:v>
                </c:pt>
                <c:pt idx="48307">
                  <c:v>7.597067651534239</c:v>
                </c:pt>
                <c:pt idx="48308">
                  <c:v>7.694723901534239</c:v>
                </c:pt>
                <c:pt idx="48309">
                  <c:v>7.597067651534239</c:v>
                </c:pt>
                <c:pt idx="48310">
                  <c:v>7.753317651534239</c:v>
                </c:pt>
                <c:pt idx="48311">
                  <c:v>7.675192651534239</c:v>
                </c:pt>
                <c:pt idx="48312">
                  <c:v>7.6556614015342399</c:v>
                </c:pt>
                <c:pt idx="48313">
                  <c:v>7.636130151534239</c:v>
                </c:pt>
                <c:pt idx="48314">
                  <c:v>7.5580051515342399</c:v>
                </c:pt>
                <c:pt idx="48315">
                  <c:v>7.5775364015342399</c:v>
                </c:pt>
                <c:pt idx="48316">
                  <c:v>7.440817651534239</c:v>
                </c:pt>
                <c:pt idx="48317">
                  <c:v>7.440817651534239</c:v>
                </c:pt>
                <c:pt idx="48318">
                  <c:v>7.4798801515342399</c:v>
                </c:pt>
                <c:pt idx="48319">
                  <c:v>7.5189426515342399</c:v>
                </c:pt>
                <c:pt idx="48320">
                  <c:v>7.4017551515342399</c:v>
                </c:pt>
                <c:pt idx="48321">
                  <c:v>7.5775364015342399</c:v>
                </c:pt>
                <c:pt idx="48322">
                  <c:v>7.4798801515342399</c:v>
                </c:pt>
                <c:pt idx="48323">
                  <c:v>7.5580051515342399</c:v>
                </c:pt>
                <c:pt idx="48324">
                  <c:v>7.5775364015342399</c:v>
                </c:pt>
                <c:pt idx="48325">
                  <c:v>7.675192651534239</c:v>
                </c:pt>
                <c:pt idx="48326">
                  <c:v>7.675192651534239</c:v>
                </c:pt>
                <c:pt idx="48327">
                  <c:v>7.636130151534239</c:v>
                </c:pt>
                <c:pt idx="48328">
                  <c:v>7.675192651534239</c:v>
                </c:pt>
                <c:pt idx="48329">
                  <c:v>7.5580051515342399</c:v>
                </c:pt>
                <c:pt idx="48330">
                  <c:v>7.636130151534239</c:v>
                </c:pt>
                <c:pt idx="48331">
                  <c:v>7.5775364015342399</c:v>
                </c:pt>
                <c:pt idx="48332">
                  <c:v>7.5775364015342399</c:v>
                </c:pt>
                <c:pt idx="48333">
                  <c:v>7.4994114015342399</c:v>
                </c:pt>
                <c:pt idx="48334">
                  <c:v>7.4994114015342399</c:v>
                </c:pt>
                <c:pt idx="48335">
                  <c:v>7.4017551515342399</c:v>
                </c:pt>
                <c:pt idx="48336">
                  <c:v>7.362692651534239</c:v>
                </c:pt>
                <c:pt idx="48337">
                  <c:v>7.440817651534239</c:v>
                </c:pt>
                <c:pt idx="48338">
                  <c:v>7.597067651534239</c:v>
                </c:pt>
                <c:pt idx="48339">
                  <c:v>7.4994114015342399</c:v>
                </c:pt>
                <c:pt idx="48340">
                  <c:v>7.4994114015342399</c:v>
                </c:pt>
                <c:pt idx="48341">
                  <c:v>7.636130151534239</c:v>
                </c:pt>
                <c:pt idx="48342">
                  <c:v>7.5189426515342399</c:v>
                </c:pt>
                <c:pt idx="48343">
                  <c:v>7.675192651534239</c:v>
                </c:pt>
                <c:pt idx="48344">
                  <c:v>7.5580051515342399</c:v>
                </c:pt>
                <c:pt idx="48345">
                  <c:v>7.675192651534239</c:v>
                </c:pt>
                <c:pt idx="48346">
                  <c:v>7.5775364015342399</c:v>
                </c:pt>
                <c:pt idx="48347">
                  <c:v>7.675192651534239</c:v>
                </c:pt>
                <c:pt idx="48348">
                  <c:v>7.636130151534239</c:v>
                </c:pt>
                <c:pt idx="48349">
                  <c:v>7.597067651534239</c:v>
                </c:pt>
                <c:pt idx="48350">
                  <c:v>7.5189426515342399</c:v>
                </c:pt>
                <c:pt idx="48351">
                  <c:v>7.636130151534239</c:v>
                </c:pt>
                <c:pt idx="48352">
                  <c:v>7.597067651534239</c:v>
                </c:pt>
                <c:pt idx="48353">
                  <c:v>7.5189426515342399</c:v>
                </c:pt>
                <c:pt idx="48354">
                  <c:v>7.5580051515342399</c:v>
                </c:pt>
                <c:pt idx="48355">
                  <c:v>7.6556614015342399</c:v>
                </c:pt>
                <c:pt idx="48356">
                  <c:v>7.597067651534239</c:v>
                </c:pt>
                <c:pt idx="48357">
                  <c:v>7.5580051515342399</c:v>
                </c:pt>
                <c:pt idx="48358">
                  <c:v>7.694723901534239</c:v>
                </c:pt>
                <c:pt idx="48359">
                  <c:v>7.753317651534239</c:v>
                </c:pt>
                <c:pt idx="48360">
                  <c:v>7.6556614015342399</c:v>
                </c:pt>
                <c:pt idx="48361">
                  <c:v>7.6556614015342399</c:v>
                </c:pt>
                <c:pt idx="48362">
                  <c:v>7.6556614015342399</c:v>
                </c:pt>
                <c:pt idx="48363">
                  <c:v>7.694723901534239</c:v>
                </c:pt>
                <c:pt idx="48364">
                  <c:v>7.597067651534239</c:v>
                </c:pt>
                <c:pt idx="48365">
                  <c:v>7.6556614015342399</c:v>
                </c:pt>
                <c:pt idx="48366">
                  <c:v>7.675192651534239</c:v>
                </c:pt>
                <c:pt idx="48367">
                  <c:v>7.5775364015342399</c:v>
                </c:pt>
                <c:pt idx="48368">
                  <c:v>7.6556614015342399</c:v>
                </c:pt>
                <c:pt idx="48369">
                  <c:v>7.5775364015342399</c:v>
                </c:pt>
                <c:pt idx="48370">
                  <c:v>7.675192651534239</c:v>
                </c:pt>
                <c:pt idx="48371">
                  <c:v>7.675192651534239</c:v>
                </c:pt>
                <c:pt idx="48372">
                  <c:v>7.5580051515342399</c:v>
                </c:pt>
                <c:pt idx="48373">
                  <c:v>7.5189426515342399</c:v>
                </c:pt>
                <c:pt idx="48374">
                  <c:v>7.5775364015342399</c:v>
                </c:pt>
                <c:pt idx="48375">
                  <c:v>7.597067651534239</c:v>
                </c:pt>
                <c:pt idx="48376">
                  <c:v>7.5580051515342399</c:v>
                </c:pt>
                <c:pt idx="48377">
                  <c:v>7.4017551515342399</c:v>
                </c:pt>
                <c:pt idx="48378">
                  <c:v>7.5775364015342399</c:v>
                </c:pt>
                <c:pt idx="48379">
                  <c:v>7.5775364015342399</c:v>
                </c:pt>
                <c:pt idx="48380">
                  <c:v>7.4994114015342399</c:v>
                </c:pt>
                <c:pt idx="48381">
                  <c:v>7.5189426515342399</c:v>
                </c:pt>
                <c:pt idx="48382">
                  <c:v>7.4212864015342399</c:v>
                </c:pt>
                <c:pt idx="48383">
                  <c:v>7.5775364015342399</c:v>
                </c:pt>
                <c:pt idx="48384">
                  <c:v>7.5775364015342399</c:v>
                </c:pt>
                <c:pt idx="48385">
                  <c:v>7.5580051515342399</c:v>
                </c:pt>
                <c:pt idx="48386">
                  <c:v>7.440817651534239</c:v>
                </c:pt>
                <c:pt idx="48387">
                  <c:v>7.4212864015342399</c:v>
                </c:pt>
                <c:pt idx="48388">
                  <c:v>7.440817651534239</c:v>
                </c:pt>
                <c:pt idx="48389">
                  <c:v>7.5189426515342399</c:v>
                </c:pt>
                <c:pt idx="48390">
                  <c:v>7.5580051515342399</c:v>
                </c:pt>
                <c:pt idx="48391">
                  <c:v>7.440817651534239</c:v>
                </c:pt>
                <c:pt idx="48392">
                  <c:v>7.4994114015342399</c:v>
                </c:pt>
                <c:pt idx="48393">
                  <c:v>7.636130151534239</c:v>
                </c:pt>
                <c:pt idx="48394">
                  <c:v>7.5189426515342399</c:v>
                </c:pt>
                <c:pt idx="48395">
                  <c:v>7.597067651534239</c:v>
                </c:pt>
                <c:pt idx="48396">
                  <c:v>7.440817651534239</c:v>
                </c:pt>
                <c:pt idx="48397">
                  <c:v>7.4212864015342399</c:v>
                </c:pt>
                <c:pt idx="48398">
                  <c:v>7.597067651534239</c:v>
                </c:pt>
                <c:pt idx="48399">
                  <c:v>7.5189426515342399</c:v>
                </c:pt>
                <c:pt idx="48400">
                  <c:v>7.4994114015342399</c:v>
                </c:pt>
                <c:pt idx="48401">
                  <c:v>7.440817651534239</c:v>
                </c:pt>
                <c:pt idx="48402">
                  <c:v>7.4798801515342399</c:v>
                </c:pt>
                <c:pt idx="48403">
                  <c:v>7.5775364015342399</c:v>
                </c:pt>
                <c:pt idx="48404">
                  <c:v>7.675192651534239</c:v>
                </c:pt>
                <c:pt idx="48405">
                  <c:v>7.5189426515342399</c:v>
                </c:pt>
                <c:pt idx="48406">
                  <c:v>7.597067651534239</c:v>
                </c:pt>
                <c:pt idx="48407">
                  <c:v>7.5775364015342399</c:v>
                </c:pt>
                <c:pt idx="48408">
                  <c:v>7.5189426515342399</c:v>
                </c:pt>
                <c:pt idx="48409">
                  <c:v>7.5775364015342399</c:v>
                </c:pt>
                <c:pt idx="48410">
                  <c:v>7.7337864015342399</c:v>
                </c:pt>
                <c:pt idx="48411">
                  <c:v>7.5775364015342399</c:v>
                </c:pt>
                <c:pt idx="48412">
                  <c:v>7.636130151534239</c:v>
                </c:pt>
                <c:pt idx="48413">
                  <c:v>7.5775364015342399</c:v>
                </c:pt>
                <c:pt idx="48414">
                  <c:v>7.5580051515342399</c:v>
                </c:pt>
                <c:pt idx="48415">
                  <c:v>7.4017551515342399</c:v>
                </c:pt>
                <c:pt idx="48416">
                  <c:v>7.440817651534239</c:v>
                </c:pt>
                <c:pt idx="48417">
                  <c:v>7.597067651534239</c:v>
                </c:pt>
                <c:pt idx="48418">
                  <c:v>7.675192651534239</c:v>
                </c:pt>
                <c:pt idx="48419">
                  <c:v>7.4994114015342399</c:v>
                </c:pt>
                <c:pt idx="48420">
                  <c:v>7.6556614015342399</c:v>
                </c:pt>
                <c:pt idx="48421">
                  <c:v>7.4994114015342399</c:v>
                </c:pt>
                <c:pt idx="48422">
                  <c:v>7.4212864015342399</c:v>
                </c:pt>
                <c:pt idx="48423">
                  <c:v>7.4798801515342399</c:v>
                </c:pt>
                <c:pt idx="48424">
                  <c:v>7.5580051515342399</c:v>
                </c:pt>
                <c:pt idx="48425">
                  <c:v>7.4017551515342399</c:v>
                </c:pt>
                <c:pt idx="48426">
                  <c:v>7.4994114015342399</c:v>
                </c:pt>
                <c:pt idx="48427">
                  <c:v>7.5775364015342399</c:v>
                </c:pt>
                <c:pt idx="48428">
                  <c:v>7.5189426515342399</c:v>
                </c:pt>
                <c:pt idx="48429">
                  <c:v>7.4798801515342399</c:v>
                </c:pt>
                <c:pt idx="48430">
                  <c:v>7.5580051515342399</c:v>
                </c:pt>
                <c:pt idx="48431">
                  <c:v>7.5775364015342399</c:v>
                </c:pt>
                <c:pt idx="48432">
                  <c:v>7.597067651534239</c:v>
                </c:pt>
                <c:pt idx="48433">
                  <c:v>7.5189426515342399</c:v>
                </c:pt>
                <c:pt idx="48434">
                  <c:v>7.5189426515342399</c:v>
                </c:pt>
                <c:pt idx="48435">
                  <c:v>7.5189426515342399</c:v>
                </c:pt>
                <c:pt idx="48436">
                  <c:v>7.4994114015342399</c:v>
                </c:pt>
                <c:pt idx="48437">
                  <c:v>7.4798801515342399</c:v>
                </c:pt>
                <c:pt idx="48438">
                  <c:v>7.5189426515342399</c:v>
                </c:pt>
                <c:pt idx="48439">
                  <c:v>7.4994114015342399</c:v>
                </c:pt>
                <c:pt idx="48440">
                  <c:v>7.6556614015342399</c:v>
                </c:pt>
                <c:pt idx="48441">
                  <c:v>7.5189426515342399</c:v>
                </c:pt>
                <c:pt idx="48442">
                  <c:v>7.597067651534239</c:v>
                </c:pt>
                <c:pt idx="48443">
                  <c:v>7.5775364015342399</c:v>
                </c:pt>
                <c:pt idx="48444">
                  <c:v>7.597067651534239</c:v>
                </c:pt>
                <c:pt idx="48445">
                  <c:v>7.5580051515342399</c:v>
                </c:pt>
                <c:pt idx="48446">
                  <c:v>7.5775364015342399</c:v>
                </c:pt>
                <c:pt idx="48447">
                  <c:v>7.4994114015342399</c:v>
                </c:pt>
                <c:pt idx="48448">
                  <c:v>7.4994114015342399</c:v>
                </c:pt>
                <c:pt idx="48449">
                  <c:v>7.597067651534239</c:v>
                </c:pt>
                <c:pt idx="48450">
                  <c:v>7.675192651534239</c:v>
                </c:pt>
                <c:pt idx="48451">
                  <c:v>7.6556614015342399</c:v>
                </c:pt>
                <c:pt idx="48452">
                  <c:v>7.5189426515342399</c:v>
                </c:pt>
                <c:pt idx="48453">
                  <c:v>7.597067651534239</c:v>
                </c:pt>
                <c:pt idx="48454">
                  <c:v>7.5580051515342399</c:v>
                </c:pt>
                <c:pt idx="48455">
                  <c:v>7.5580051515342399</c:v>
                </c:pt>
                <c:pt idx="48456">
                  <c:v>7.597067651534239</c:v>
                </c:pt>
                <c:pt idx="48457">
                  <c:v>7.597067651534239</c:v>
                </c:pt>
                <c:pt idx="48458">
                  <c:v>7.636130151534239</c:v>
                </c:pt>
                <c:pt idx="48459">
                  <c:v>7.4994114015342399</c:v>
                </c:pt>
                <c:pt idx="48460">
                  <c:v>7.5580051515342399</c:v>
                </c:pt>
                <c:pt idx="48461">
                  <c:v>7.4994114015342399</c:v>
                </c:pt>
                <c:pt idx="48462">
                  <c:v>7.6556614015342399</c:v>
                </c:pt>
                <c:pt idx="48463">
                  <c:v>7.6556614015342399</c:v>
                </c:pt>
                <c:pt idx="48464">
                  <c:v>7.440817651534239</c:v>
                </c:pt>
                <c:pt idx="48465">
                  <c:v>7.5580051515342399</c:v>
                </c:pt>
                <c:pt idx="48466">
                  <c:v>7.5580051515342399</c:v>
                </c:pt>
                <c:pt idx="48467">
                  <c:v>7.597067651534239</c:v>
                </c:pt>
                <c:pt idx="48468">
                  <c:v>7.7728489015342399</c:v>
                </c:pt>
                <c:pt idx="48469">
                  <c:v>7.597067651534239</c:v>
                </c:pt>
                <c:pt idx="48470">
                  <c:v>7.5189426515342399</c:v>
                </c:pt>
                <c:pt idx="48471">
                  <c:v>7.5775364015342399</c:v>
                </c:pt>
                <c:pt idx="48472">
                  <c:v>7.5775364015342399</c:v>
                </c:pt>
                <c:pt idx="48473">
                  <c:v>7.4994114015342399</c:v>
                </c:pt>
                <c:pt idx="48474">
                  <c:v>7.5775364015342399</c:v>
                </c:pt>
                <c:pt idx="48475">
                  <c:v>7.5775364015342399</c:v>
                </c:pt>
                <c:pt idx="48476">
                  <c:v>7.5580051515342399</c:v>
                </c:pt>
                <c:pt idx="48477">
                  <c:v>7.4798801515342399</c:v>
                </c:pt>
                <c:pt idx="48478">
                  <c:v>7.440817651534239</c:v>
                </c:pt>
                <c:pt idx="48479">
                  <c:v>7.636130151534239</c:v>
                </c:pt>
                <c:pt idx="48480">
                  <c:v>7.7337864015342399</c:v>
                </c:pt>
                <c:pt idx="48481">
                  <c:v>7.636130151534239</c:v>
                </c:pt>
                <c:pt idx="48482">
                  <c:v>7.440817651534239</c:v>
                </c:pt>
                <c:pt idx="48483">
                  <c:v>7.6556614015342399</c:v>
                </c:pt>
                <c:pt idx="48484">
                  <c:v>7.7337864015342399</c:v>
                </c:pt>
                <c:pt idx="48485">
                  <c:v>7.6556614015342399</c:v>
                </c:pt>
                <c:pt idx="48486">
                  <c:v>7.5580051515342399</c:v>
                </c:pt>
                <c:pt idx="48487">
                  <c:v>7.5580051515342399</c:v>
                </c:pt>
                <c:pt idx="48488">
                  <c:v>7.694723901534239</c:v>
                </c:pt>
                <c:pt idx="48489">
                  <c:v>7.5580051515342399</c:v>
                </c:pt>
                <c:pt idx="48490">
                  <c:v>7.4994114015342399</c:v>
                </c:pt>
                <c:pt idx="48491">
                  <c:v>7.5580051515342399</c:v>
                </c:pt>
                <c:pt idx="48492">
                  <c:v>7.5189426515342399</c:v>
                </c:pt>
                <c:pt idx="48493">
                  <c:v>7.5775364015342399</c:v>
                </c:pt>
                <c:pt idx="48494">
                  <c:v>7.5775364015342399</c:v>
                </c:pt>
                <c:pt idx="48495">
                  <c:v>7.5580051515342399</c:v>
                </c:pt>
                <c:pt idx="48496">
                  <c:v>7.597067651534239</c:v>
                </c:pt>
                <c:pt idx="48497">
                  <c:v>7.5775364015342399</c:v>
                </c:pt>
                <c:pt idx="48498">
                  <c:v>7.7337864015342399</c:v>
                </c:pt>
                <c:pt idx="48499">
                  <c:v>7.675192651534239</c:v>
                </c:pt>
                <c:pt idx="48500">
                  <c:v>7.636130151534239</c:v>
                </c:pt>
                <c:pt idx="48501">
                  <c:v>7.7337864015342399</c:v>
                </c:pt>
                <c:pt idx="48502">
                  <c:v>7.4798801515342399</c:v>
                </c:pt>
                <c:pt idx="48503">
                  <c:v>7.4994114015342399</c:v>
                </c:pt>
                <c:pt idx="48504">
                  <c:v>7.636130151534239</c:v>
                </c:pt>
                <c:pt idx="48505">
                  <c:v>7.5775364015342399</c:v>
                </c:pt>
                <c:pt idx="48506">
                  <c:v>7.5775364015342399</c:v>
                </c:pt>
                <c:pt idx="48507">
                  <c:v>7.6556614015342399</c:v>
                </c:pt>
                <c:pt idx="48508">
                  <c:v>7.5580051515342399</c:v>
                </c:pt>
                <c:pt idx="48509">
                  <c:v>7.362692651534239</c:v>
                </c:pt>
                <c:pt idx="48510">
                  <c:v>7.4994114015342399</c:v>
                </c:pt>
                <c:pt idx="48511">
                  <c:v>7.5775364015342399</c:v>
                </c:pt>
                <c:pt idx="48512">
                  <c:v>7.5189426515342399</c:v>
                </c:pt>
                <c:pt idx="48513">
                  <c:v>7.6556614015342399</c:v>
                </c:pt>
                <c:pt idx="48514">
                  <c:v>7.6556614015342399</c:v>
                </c:pt>
                <c:pt idx="48515">
                  <c:v>7.4212864015342399</c:v>
                </c:pt>
                <c:pt idx="48516">
                  <c:v>7.753317651534239</c:v>
                </c:pt>
                <c:pt idx="48517">
                  <c:v>7.6556614015342399</c:v>
                </c:pt>
                <c:pt idx="48518">
                  <c:v>7.6556614015342399</c:v>
                </c:pt>
                <c:pt idx="48519">
                  <c:v>7.5775364015342399</c:v>
                </c:pt>
                <c:pt idx="48520">
                  <c:v>7.5775364015342399</c:v>
                </c:pt>
                <c:pt idx="48521">
                  <c:v>7.5189426515342399</c:v>
                </c:pt>
                <c:pt idx="48522">
                  <c:v>7.5580051515342399</c:v>
                </c:pt>
                <c:pt idx="48523">
                  <c:v>7.597067651534239</c:v>
                </c:pt>
                <c:pt idx="48524">
                  <c:v>7.597067651534239</c:v>
                </c:pt>
                <c:pt idx="48525">
                  <c:v>7.5580051515342399</c:v>
                </c:pt>
                <c:pt idx="48526">
                  <c:v>7.6556614015342399</c:v>
                </c:pt>
                <c:pt idx="48527">
                  <c:v>7.5580051515342399</c:v>
                </c:pt>
                <c:pt idx="48528">
                  <c:v>7.636130151534239</c:v>
                </c:pt>
                <c:pt idx="48529">
                  <c:v>7.4798801515342399</c:v>
                </c:pt>
                <c:pt idx="48530">
                  <c:v>7.5775364015342399</c:v>
                </c:pt>
                <c:pt idx="48531">
                  <c:v>7.6556614015342399</c:v>
                </c:pt>
                <c:pt idx="48532">
                  <c:v>7.753317651534239</c:v>
                </c:pt>
                <c:pt idx="48533">
                  <c:v>7.636130151534239</c:v>
                </c:pt>
                <c:pt idx="48534">
                  <c:v>7.7728489015342399</c:v>
                </c:pt>
                <c:pt idx="48535">
                  <c:v>7.636130151534239</c:v>
                </c:pt>
                <c:pt idx="48536">
                  <c:v>7.440817651534239</c:v>
                </c:pt>
                <c:pt idx="48537">
                  <c:v>7.4212864015342399</c:v>
                </c:pt>
                <c:pt idx="48538">
                  <c:v>7.5189426515342399</c:v>
                </c:pt>
                <c:pt idx="48539">
                  <c:v>7.5189426515342399</c:v>
                </c:pt>
                <c:pt idx="48540">
                  <c:v>7.5189426515342399</c:v>
                </c:pt>
                <c:pt idx="48541">
                  <c:v>7.5189426515342399</c:v>
                </c:pt>
                <c:pt idx="48542">
                  <c:v>7.5775364015342399</c:v>
                </c:pt>
                <c:pt idx="48543">
                  <c:v>7.4994114015342399</c:v>
                </c:pt>
                <c:pt idx="48544">
                  <c:v>7.675192651534239</c:v>
                </c:pt>
                <c:pt idx="48545">
                  <c:v>7.6556614015342399</c:v>
                </c:pt>
                <c:pt idx="48546">
                  <c:v>7.597067651534239</c:v>
                </c:pt>
                <c:pt idx="48547">
                  <c:v>7.5580051515342399</c:v>
                </c:pt>
                <c:pt idx="48548">
                  <c:v>7.6556614015342399</c:v>
                </c:pt>
                <c:pt idx="48549">
                  <c:v>7.5580051515342399</c:v>
                </c:pt>
                <c:pt idx="48550">
                  <c:v>7.694723901534239</c:v>
                </c:pt>
                <c:pt idx="48551">
                  <c:v>7.5189426515342399</c:v>
                </c:pt>
                <c:pt idx="48552">
                  <c:v>7.5580051515342399</c:v>
                </c:pt>
                <c:pt idx="48553">
                  <c:v>7.440817651534239</c:v>
                </c:pt>
                <c:pt idx="48554">
                  <c:v>7.597067651534239</c:v>
                </c:pt>
                <c:pt idx="48555">
                  <c:v>7.5189426515342399</c:v>
                </c:pt>
                <c:pt idx="48556">
                  <c:v>7.5580051515342399</c:v>
                </c:pt>
                <c:pt idx="48557">
                  <c:v>7.5775364015342399</c:v>
                </c:pt>
                <c:pt idx="48558">
                  <c:v>7.5189426515342399</c:v>
                </c:pt>
                <c:pt idx="48559">
                  <c:v>7.5775364015342399</c:v>
                </c:pt>
                <c:pt idx="48560">
                  <c:v>7.7337864015342399</c:v>
                </c:pt>
                <c:pt idx="48561">
                  <c:v>7.675192651534239</c:v>
                </c:pt>
                <c:pt idx="48562">
                  <c:v>7.5775364015342399</c:v>
                </c:pt>
                <c:pt idx="48563">
                  <c:v>7.6556614015342399</c:v>
                </c:pt>
                <c:pt idx="48564">
                  <c:v>7.597067651534239</c:v>
                </c:pt>
                <c:pt idx="48565">
                  <c:v>7.694723901534239</c:v>
                </c:pt>
                <c:pt idx="48566">
                  <c:v>7.694723901534239</c:v>
                </c:pt>
                <c:pt idx="48567">
                  <c:v>7.694723901534239</c:v>
                </c:pt>
                <c:pt idx="48568">
                  <c:v>7.5775364015342399</c:v>
                </c:pt>
                <c:pt idx="48569">
                  <c:v>7.5580051515342399</c:v>
                </c:pt>
                <c:pt idx="48570">
                  <c:v>7.5580051515342399</c:v>
                </c:pt>
                <c:pt idx="48571">
                  <c:v>7.5189426515342399</c:v>
                </c:pt>
                <c:pt idx="48572">
                  <c:v>7.5775364015342399</c:v>
                </c:pt>
                <c:pt idx="48573">
                  <c:v>7.5189426515342399</c:v>
                </c:pt>
                <c:pt idx="48574">
                  <c:v>7.6556614015342399</c:v>
                </c:pt>
                <c:pt idx="48575">
                  <c:v>7.5775364015342399</c:v>
                </c:pt>
                <c:pt idx="48576">
                  <c:v>7.636130151534239</c:v>
                </c:pt>
                <c:pt idx="48577">
                  <c:v>7.5775364015342399</c:v>
                </c:pt>
                <c:pt idx="48578">
                  <c:v>7.597067651534239</c:v>
                </c:pt>
                <c:pt idx="48579">
                  <c:v>7.6556614015342399</c:v>
                </c:pt>
                <c:pt idx="48580">
                  <c:v>7.636130151534239</c:v>
                </c:pt>
                <c:pt idx="48581">
                  <c:v>7.636130151534239</c:v>
                </c:pt>
                <c:pt idx="48582">
                  <c:v>7.5775364015342399</c:v>
                </c:pt>
                <c:pt idx="48583">
                  <c:v>7.597067651534239</c:v>
                </c:pt>
                <c:pt idx="48584">
                  <c:v>7.4798801515342399</c:v>
                </c:pt>
                <c:pt idx="48585">
                  <c:v>7.5189426515342399</c:v>
                </c:pt>
                <c:pt idx="48586">
                  <c:v>7.6556614015342399</c:v>
                </c:pt>
                <c:pt idx="48587">
                  <c:v>7.440817651534239</c:v>
                </c:pt>
                <c:pt idx="48588">
                  <c:v>7.4212864015342399</c:v>
                </c:pt>
                <c:pt idx="48589">
                  <c:v>7.636130151534239</c:v>
                </c:pt>
                <c:pt idx="48590">
                  <c:v>7.675192651534239</c:v>
                </c:pt>
                <c:pt idx="48591">
                  <c:v>7.5775364015342399</c:v>
                </c:pt>
                <c:pt idx="48592">
                  <c:v>7.5189426515342399</c:v>
                </c:pt>
                <c:pt idx="48593">
                  <c:v>7.5189426515342399</c:v>
                </c:pt>
                <c:pt idx="48594">
                  <c:v>7.636130151534239</c:v>
                </c:pt>
                <c:pt idx="48595">
                  <c:v>7.5189426515342399</c:v>
                </c:pt>
                <c:pt idx="48596">
                  <c:v>7.5189426515342399</c:v>
                </c:pt>
                <c:pt idx="48597">
                  <c:v>7.5580051515342399</c:v>
                </c:pt>
                <c:pt idx="48598">
                  <c:v>7.6556614015342399</c:v>
                </c:pt>
                <c:pt idx="48599">
                  <c:v>7.675192651534239</c:v>
                </c:pt>
                <c:pt idx="48600">
                  <c:v>7.4212864015342399</c:v>
                </c:pt>
                <c:pt idx="48601">
                  <c:v>7.5189426515342399</c:v>
                </c:pt>
                <c:pt idx="48602">
                  <c:v>7.5775364015342399</c:v>
                </c:pt>
                <c:pt idx="48603">
                  <c:v>7.597067651534239</c:v>
                </c:pt>
                <c:pt idx="48604">
                  <c:v>7.597067651534239</c:v>
                </c:pt>
                <c:pt idx="48605">
                  <c:v>7.5580051515342399</c:v>
                </c:pt>
                <c:pt idx="48606">
                  <c:v>7.5580051515342399</c:v>
                </c:pt>
                <c:pt idx="48607">
                  <c:v>7.636130151534239</c:v>
                </c:pt>
                <c:pt idx="48608">
                  <c:v>7.636130151534239</c:v>
                </c:pt>
                <c:pt idx="48609">
                  <c:v>7.5580051515342399</c:v>
                </c:pt>
                <c:pt idx="48610">
                  <c:v>7.5189426515342399</c:v>
                </c:pt>
                <c:pt idx="48611">
                  <c:v>7.4994114015342399</c:v>
                </c:pt>
                <c:pt idx="48612">
                  <c:v>7.636130151534239</c:v>
                </c:pt>
                <c:pt idx="48613">
                  <c:v>7.4798801515342399</c:v>
                </c:pt>
                <c:pt idx="48614">
                  <c:v>7.675192651534239</c:v>
                </c:pt>
                <c:pt idx="48615">
                  <c:v>7.5775364015342399</c:v>
                </c:pt>
                <c:pt idx="48616">
                  <c:v>7.5775364015342399</c:v>
                </c:pt>
                <c:pt idx="48617">
                  <c:v>7.5775364015342399</c:v>
                </c:pt>
                <c:pt idx="48618">
                  <c:v>7.4212864015342399</c:v>
                </c:pt>
                <c:pt idx="48619">
                  <c:v>7.4798801515342399</c:v>
                </c:pt>
                <c:pt idx="48620">
                  <c:v>7.4212864015342399</c:v>
                </c:pt>
                <c:pt idx="48621">
                  <c:v>7.4798801515342399</c:v>
                </c:pt>
                <c:pt idx="48622">
                  <c:v>7.5580051515342399</c:v>
                </c:pt>
                <c:pt idx="48623">
                  <c:v>7.6556614015342399</c:v>
                </c:pt>
                <c:pt idx="48624">
                  <c:v>7.5189426515342399</c:v>
                </c:pt>
                <c:pt idx="48625">
                  <c:v>7.5189426515342399</c:v>
                </c:pt>
                <c:pt idx="48626">
                  <c:v>7.597067651534239</c:v>
                </c:pt>
                <c:pt idx="48627">
                  <c:v>7.4994114015342399</c:v>
                </c:pt>
                <c:pt idx="48628">
                  <c:v>7.636130151534239</c:v>
                </c:pt>
                <c:pt idx="48629">
                  <c:v>7.597067651534239</c:v>
                </c:pt>
                <c:pt idx="48630">
                  <c:v>7.7337864015342399</c:v>
                </c:pt>
                <c:pt idx="48631">
                  <c:v>7.694723901534239</c:v>
                </c:pt>
                <c:pt idx="48632">
                  <c:v>7.5189426515342399</c:v>
                </c:pt>
                <c:pt idx="48633">
                  <c:v>7.440817651534239</c:v>
                </c:pt>
                <c:pt idx="48634">
                  <c:v>7.5580051515342399</c:v>
                </c:pt>
                <c:pt idx="48635">
                  <c:v>7.5775364015342399</c:v>
                </c:pt>
                <c:pt idx="48636">
                  <c:v>7.440817651534239</c:v>
                </c:pt>
                <c:pt idx="48637">
                  <c:v>7.5775364015342399</c:v>
                </c:pt>
                <c:pt idx="48638">
                  <c:v>7.6556614015342399</c:v>
                </c:pt>
                <c:pt idx="48639">
                  <c:v>7.5580051515342399</c:v>
                </c:pt>
                <c:pt idx="48640">
                  <c:v>7.4994114015342399</c:v>
                </c:pt>
                <c:pt idx="48641">
                  <c:v>7.3431614015342399</c:v>
                </c:pt>
                <c:pt idx="48642">
                  <c:v>7.5580051515342399</c:v>
                </c:pt>
                <c:pt idx="48643">
                  <c:v>7.5775364015342399</c:v>
                </c:pt>
                <c:pt idx="48644">
                  <c:v>7.5189426515342399</c:v>
                </c:pt>
                <c:pt idx="48645">
                  <c:v>7.5775364015342399</c:v>
                </c:pt>
                <c:pt idx="48646">
                  <c:v>7.753317651534239</c:v>
                </c:pt>
                <c:pt idx="48647">
                  <c:v>7.636130151534239</c:v>
                </c:pt>
                <c:pt idx="48648">
                  <c:v>7.7337864015342399</c:v>
                </c:pt>
                <c:pt idx="48649">
                  <c:v>7.4994114015342399</c:v>
                </c:pt>
                <c:pt idx="48650">
                  <c:v>7.4212864015342399</c:v>
                </c:pt>
                <c:pt idx="48651">
                  <c:v>7.3431614015342399</c:v>
                </c:pt>
                <c:pt idx="48652">
                  <c:v>7.4994114015342399</c:v>
                </c:pt>
                <c:pt idx="48653">
                  <c:v>7.6556614015342399</c:v>
                </c:pt>
                <c:pt idx="48654">
                  <c:v>7.5580051515342399</c:v>
                </c:pt>
                <c:pt idx="48655">
                  <c:v>7.5580051515342399</c:v>
                </c:pt>
                <c:pt idx="48656">
                  <c:v>7.440817651534239</c:v>
                </c:pt>
                <c:pt idx="48657">
                  <c:v>7.675192651534239</c:v>
                </c:pt>
                <c:pt idx="48658">
                  <c:v>7.597067651534239</c:v>
                </c:pt>
                <c:pt idx="48659">
                  <c:v>7.4994114015342399</c:v>
                </c:pt>
                <c:pt idx="48660">
                  <c:v>7.4798801515342399</c:v>
                </c:pt>
                <c:pt idx="48661">
                  <c:v>7.5775364015342399</c:v>
                </c:pt>
                <c:pt idx="48662">
                  <c:v>7.5580051515342399</c:v>
                </c:pt>
                <c:pt idx="48663">
                  <c:v>7.694723901534239</c:v>
                </c:pt>
                <c:pt idx="48664">
                  <c:v>7.4798801515342399</c:v>
                </c:pt>
                <c:pt idx="48665">
                  <c:v>7.5775364015342399</c:v>
                </c:pt>
                <c:pt idx="48666">
                  <c:v>7.5775364015342399</c:v>
                </c:pt>
                <c:pt idx="48667">
                  <c:v>7.5775364015342399</c:v>
                </c:pt>
                <c:pt idx="48668">
                  <c:v>7.7728489015342399</c:v>
                </c:pt>
                <c:pt idx="48669">
                  <c:v>7.5775364015342399</c:v>
                </c:pt>
                <c:pt idx="48670">
                  <c:v>7.675192651534239</c:v>
                </c:pt>
                <c:pt idx="48671">
                  <c:v>7.597067651534239</c:v>
                </c:pt>
                <c:pt idx="48672">
                  <c:v>7.597067651534239</c:v>
                </c:pt>
                <c:pt idx="48673">
                  <c:v>7.5775364015342399</c:v>
                </c:pt>
                <c:pt idx="48674">
                  <c:v>7.5775364015342399</c:v>
                </c:pt>
                <c:pt idx="48675">
                  <c:v>7.4212864015342399</c:v>
                </c:pt>
                <c:pt idx="48676">
                  <c:v>7.597067651534239</c:v>
                </c:pt>
                <c:pt idx="48677">
                  <c:v>7.597067651534239</c:v>
                </c:pt>
                <c:pt idx="48678">
                  <c:v>7.5775364015342399</c:v>
                </c:pt>
                <c:pt idx="48679">
                  <c:v>7.5580051515342399</c:v>
                </c:pt>
                <c:pt idx="48680">
                  <c:v>7.850973901534239</c:v>
                </c:pt>
                <c:pt idx="48681">
                  <c:v>7.675192651534239</c:v>
                </c:pt>
                <c:pt idx="48682">
                  <c:v>7.5189426515342399</c:v>
                </c:pt>
                <c:pt idx="48683">
                  <c:v>7.636130151534239</c:v>
                </c:pt>
                <c:pt idx="48684">
                  <c:v>7.5775364015342399</c:v>
                </c:pt>
                <c:pt idx="48685">
                  <c:v>7.5580051515342399</c:v>
                </c:pt>
                <c:pt idx="48686">
                  <c:v>7.597067651534239</c:v>
                </c:pt>
                <c:pt idx="48687">
                  <c:v>7.597067651534239</c:v>
                </c:pt>
                <c:pt idx="48688">
                  <c:v>7.5189426515342399</c:v>
                </c:pt>
                <c:pt idx="48689">
                  <c:v>7.4798801515342399</c:v>
                </c:pt>
                <c:pt idx="48690">
                  <c:v>7.5580051515342399</c:v>
                </c:pt>
                <c:pt idx="48691">
                  <c:v>7.5580051515342399</c:v>
                </c:pt>
                <c:pt idx="48692">
                  <c:v>7.5189426515342399</c:v>
                </c:pt>
                <c:pt idx="48693">
                  <c:v>7.6556614015342399</c:v>
                </c:pt>
                <c:pt idx="48694">
                  <c:v>7.4994114015342399</c:v>
                </c:pt>
                <c:pt idx="48695">
                  <c:v>7.440817651534239</c:v>
                </c:pt>
                <c:pt idx="48696">
                  <c:v>7.636130151534239</c:v>
                </c:pt>
                <c:pt idx="48697">
                  <c:v>7.5189426515342399</c:v>
                </c:pt>
                <c:pt idx="48698">
                  <c:v>7.675192651534239</c:v>
                </c:pt>
                <c:pt idx="48699">
                  <c:v>7.4994114015342399</c:v>
                </c:pt>
                <c:pt idx="48700">
                  <c:v>7.4994114015342399</c:v>
                </c:pt>
                <c:pt idx="48701">
                  <c:v>7.5580051515342399</c:v>
                </c:pt>
                <c:pt idx="48702">
                  <c:v>7.6556614015342399</c:v>
                </c:pt>
                <c:pt idx="48703">
                  <c:v>7.5775364015342399</c:v>
                </c:pt>
                <c:pt idx="48704">
                  <c:v>7.6556614015342399</c:v>
                </c:pt>
                <c:pt idx="48705">
                  <c:v>7.362692651534239</c:v>
                </c:pt>
                <c:pt idx="48706">
                  <c:v>7.5775364015342399</c:v>
                </c:pt>
                <c:pt idx="48707">
                  <c:v>7.5775364015342399</c:v>
                </c:pt>
                <c:pt idx="48708">
                  <c:v>7.4994114015342399</c:v>
                </c:pt>
                <c:pt idx="48709">
                  <c:v>7.4798801515342399</c:v>
                </c:pt>
                <c:pt idx="48710">
                  <c:v>7.5189426515342399</c:v>
                </c:pt>
                <c:pt idx="48711">
                  <c:v>7.4798801515342399</c:v>
                </c:pt>
                <c:pt idx="48712">
                  <c:v>7.5775364015342399</c:v>
                </c:pt>
                <c:pt idx="48713">
                  <c:v>7.5580051515342399</c:v>
                </c:pt>
                <c:pt idx="48714">
                  <c:v>7.5775364015342399</c:v>
                </c:pt>
                <c:pt idx="48715">
                  <c:v>7.5189426515342399</c:v>
                </c:pt>
                <c:pt idx="48716">
                  <c:v>7.5775364015342399</c:v>
                </c:pt>
                <c:pt idx="48717">
                  <c:v>7.5189426515342399</c:v>
                </c:pt>
                <c:pt idx="48718">
                  <c:v>7.6556614015342399</c:v>
                </c:pt>
                <c:pt idx="48719">
                  <c:v>7.5775364015342399</c:v>
                </c:pt>
                <c:pt idx="48720">
                  <c:v>7.597067651534239</c:v>
                </c:pt>
                <c:pt idx="48721">
                  <c:v>7.4798801515342399</c:v>
                </c:pt>
                <c:pt idx="48722">
                  <c:v>7.636130151534239</c:v>
                </c:pt>
                <c:pt idx="48723">
                  <c:v>7.4994114015342399</c:v>
                </c:pt>
                <c:pt idx="48724">
                  <c:v>7.4994114015342399</c:v>
                </c:pt>
                <c:pt idx="48725">
                  <c:v>7.5775364015342399</c:v>
                </c:pt>
                <c:pt idx="48726">
                  <c:v>7.675192651534239</c:v>
                </c:pt>
                <c:pt idx="48727">
                  <c:v>7.5580051515342399</c:v>
                </c:pt>
                <c:pt idx="48728">
                  <c:v>7.597067651534239</c:v>
                </c:pt>
                <c:pt idx="48729">
                  <c:v>7.694723901534239</c:v>
                </c:pt>
                <c:pt idx="48730">
                  <c:v>7.5775364015342399</c:v>
                </c:pt>
                <c:pt idx="48731">
                  <c:v>7.636130151534239</c:v>
                </c:pt>
                <c:pt idx="48732">
                  <c:v>7.5775364015342399</c:v>
                </c:pt>
                <c:pt idx="48733">
                  <c:v>7.5775364015342399</c:v>
                </c:pt>
                <c:pt idx="48734">
                  <c:v>7.5189426515342399</c:v>
                </c:pt>
                <c:pt idx="48735">
                  <c:v>7.5775364015342399</c:v>
                </c:pt>
                <c:pt idx="48736">
                  <c:v>7.5775364015342399</c:v>
                </c:pt>
                <c:pt idx="48737">
                  <c:v>7.5775364015342399</c:v>
                </c:pt>
                <c:pt idx="48738">
                  <c:v>7.4798801515342399</c:v>
                </c:pt>
                <c:pt idx="48739">
                  <c:v>7.5189426515342399</c:v>
                </c:pt>
                <c:pt idx="48740">
                  <c:v>7.597067651534239</c:v>
                </c:pt>
                <c:pt idx="48741">
                  <c:v>7.597067651534239</c:v>
                </c:pt>
                <c:pt idx="48742">
                  <c:v>7.5775364015342399</c:v>
                </c:pt>
                <c:pt idx="48743">
                  <c:v>7.5775364015342399</c:v>
                </c:pt>
                <c:pt idx="48744">
                  <c:v>7.4994114015342399</c:v>
                </c:pt>
                <c:pt idx="48745">
                  <c:v>7.6556614015342399</c:v>
                </c:pt>
                <c:pt idx="48746">
                  <c:v>7.597067651534239</c:v>
                </c:pt>
                <c:pt idx="48747">
                  <c:v>7.6556614015342399</c:v>
                </c:pt>
                <c:pt idx="48748">
                  <c:v>7.636130151534239</c:v>
                </c:pt>
                <c:pt idx="48749">
                  <c:v>7.636130151534239</c:v>
                </c:pt>
                <c:pt idx="48750">
                  <c:v>7.5580051515342399</c:v>
                </c:pt>
                <c:pt idx="48751">
                  <c:v>7.5189426515342399</c:v>
                </c:pt>
                <c:pt idx="48752">
                  <c:v>7.5775364015342399</c:v>
                </c:pt>
                <c:pt idx="48753">
                  <c:v>7.4994114015342399</c:v>
                </c:pt>
                <c:pt idx="48754">
                  <c:v>7.5580051515342399</c:v>
                </c:pt>
                <c:pt idx="48755">
                  <c:v>7.5580051515342399</c:v>
                </c:pt>
                <c:pt idx="48756">
                  <c:v>7.597067651534239</c:v>
                </c:pt>
                <c:pt idx="48757">
                  <c:v>7.636130151534239</c:v>
                </c:pt>
                <c:pt idx="48758">
                  <c:v>7.597067651534239</c:v>
                </c:pt>
                <c:pt idx="48759">
                  <c:v>7.4994114015342399</c:v>
                </c:pt>
                <c:pt idx="48760">
                  <c:v>7.5775364015342399</c:v>
                </c:pt>
                <c:pt idx="48761">
                  <c:v>7.5580051515342399</c:v>
                </c:pt>
                <c:pt idx="48762">
                  <c:v>7.5775364015342399</c:v>
                </c:pt>
                <c:pt idx="48763">
                  <c:v>7.7337864015342399</c:v>
                </c:pt>
                <c:pt idx="48764">
                  <c:v>7.7728489015342399</c:v>
                </c:pt>
                <c:pt idx="48765">
                  <c:v>7.5775364015342399</c:v>
                </c:pt>
                <c:pt idx="48766">
                  <c:v>7.5580051515342399</c:v>
                </c:pt>
                <c:pt idx="48767">
                  <c:v>7.4798801515342399</c:v>
                </c:pt>
                <c:pt idx="48768">
                  <c:v>7.5580051515342399</c:v>
                </c:pt>
                <c:pt idx="48769">
                  <c:v>7.5775364015342399</c:v>
                </c:pt>
                <c:pt idx="48770">
                  <c:v>7.636130151534239</c:v>
                </c:pt>
                <c:pt idx="48771">
                  <c:v>7.4798801515342399</c:v>
                </c:pt>
                <c:pt idx="48772">
                  <c:v>7.5775364015342399</c:v>
                </c:pt>
                <c:pt idx="48773">
                  <c:v>7.636130151534239</c:v>
                </c:pt>
                <c:pt idx="48774">
                  <c:v>7.5775364015342399</c:v>
                </c:pt>
                <c:pt idx="48775">
                  <c:v>7.597067651534239</c:v>
                </c:pt>
                <c:pt idx="48776">
                  <c:v>7.636130151534239</c:v>
                </c:pt>
                <c:pt idx="48777">
                  <c:v>7.5775364015342399</c:v>
                </c:pt>
                <c:pt idx="48778">
                  <c:v>7.6556614015342399</c:v>
                </c:pt>
                <c:pt idx="48779">
                  <c:v>7.597067651534239</c:v>
                </c:pt>
                <c:pt idx="48780">
                  <c:v>7.675192651534239</c:v>
                </c:pt>
                <c:pt idx="48781">
                  <c:v>7.675192651534239</c:v>
                </c:pt>
                <c:pt idx="48782">
                  <c:v>7.5580051515342399</c:v>
                </c:pt>
                <c:pt idx="48783">
                  <c:v>7.5580051515342399</c:v>
                </c:pt>
                <c:pt idx="48784">
                  <c:v>7.4798801515342399</c:v>
                </c:pt>
                <c:pt idx="48785">
                  <c:v>7.5580051515342399</c:v>
                </c:pt>
                <c:pt idx="48786">
                  <c:v>7.6556614015342399</c:v>
                </c:pt>
                <c:pt idx="48787">
                  <c:v>7.4212864015342399</c:v>
                </c:pt>
                <c:pt idx="48788">
                  <c:v>7.5189426515342399</c:v>
                </c:pt>
                <c:pt idx="48789">
                  <c:v>7.5580051515342399</c:v>
                </c:pt>
                <c:pt idx="48790">
                  <c:v>7.5775364015342399</c:v>
                </c:pt>
                <c:pt idx="48791">
                  <c:v>7.5189426515342399</c:v>
                </c:pt>
                <c:pt idx="48792">
                  <c:v>7.4212864015342399</c:v>
                </c:pt>
                <c:pt idx="48793">
                  <c:v>7.5580051515342399</c:v>
                </c:pt>
                <c:pt idx="48794">
                  <c:v>7.4994114015342399</c:v>
                </c:pt>
                <c:pt idx="48795">
                  <c:v>7.753317651534239</c:v>
                </c:pt>
                <c:pt idx="48796">
                  <c:v>7.5775364015342399</c:v>
                </c:pt>
                <c:pt idx="48797">
                  <c:v>7.811911401534239</c:v>
                </c:pt>
                <c:pt idx="48798">
                  <c:v>7.7728489015342399</c:v>
                </c:pt>
                <c:pt idx="48799">
                  <c:v>7.4994114015342399</c:v>
                </c:pt>
                <c:pt idx="48800">
                  <c:v>7.4798801515342399</c:v>
                </c:pt>
                <c:pt idx="48801">
                  <c:v>7.5775364015342399</c:v>
                </c:pt>
                <c:pt idx="48802">
                  <c:v>7.5189426515342399</c:v>
                </c:pt>
                <c:pt idx="48803">
                  <c:v>7.5580051515342399</c:v>
                </c:pt>
                <c:pt idx="48804">
                  <c:v>7.597067651534239</c:v>
                </c:pt>
                <c:pt idx="48805">
                  <c:v>7.4798801515342399</c:v>
                </c:pt>
                <c:pt idx="48806">
                  <c:v>7.675192651534239</c:v>
                </c:pt>
                <c:pt idx="48807">
                  <c:v>7.5775364015342399</c:v>
                </c:pt>
                <c:pt idx="48808">
                  <c:v>7.675192651534239</c:v>
                </c:pt>
                <c:pt idx="48809">
                  <c:v>7.5775364015342399</c:v>
                </c:pt>
                <c:pt idx="48810">
                  <c:v>7.5580051515342399</c:v>
                </c:pt>
                <c:pt idx="48811">
                  <c:v>7.4798801515342399</c:v>
                </c:pt>
                <c:pt idx="48812">
                  <c:v>7.694723901534239</c:v>
                </c:pt>
                <c:pt idx="48813">
                  <c:v>7.694723901534239</c:v>
                </c:pt>
                <c:pt idx="48814">
                  <c:v>7.694723901534239</c:v>
                </c:pt>
                <c:pt idx="48815">
                  <c:v>7.6556614015342399</c:v>
                </c:pt>
                <c:pt idx="48816">
                  <c:v>7.5580051515342399</c:v>
                </c:pt>
                <c:pt idx="48817">
                  <c:v>7.4994114015342399</c:v>
                </c:pt>
                <c:pt idx="48818">
                  <c:v>7.597067651534239</c:v>
                </c:pt>
                <c:pt idx="48819">
                  <c:v>7.4994114015342399</c:v>
                </c:pt>
                <c:pt idx="48820">
                  <c:v>7.5580051515342399</c:v>
                </c:pt>
                <c:pt idx="48821">
                  <c:v>7.636130151534239</c:v>
                </c:pt>
                <c:pt idx="48822">
                  <c:v>7.636130151534239</c:v>
                </c:pt>
                <c:pt idx="48823">
                  <c:v>7.597067651534239</c:v>
                </c:pt>
                <c:pt idx="48824">
                  <c:v>7.4798801515342399</c:v>
                </c:pt>
                <c:pt idx="48825">
                  <c:v>7.597067651534239</c:v>
                </c:pt>
                <c:pt idx="48826">
                  <c:v>7.5775364015342399</c:v>
                </c:pt>
                <c:pt idx="48827">
                  <c:v>7.4994114015342399</c:v>
                </c:pt>
                <c:pt idx="48828">
                  <c:v>7.597067651534239</c:v>
                </c:pt>
                <c:pt idx="48829">
                  <c:v>7.7337864015342399</c:v>
                </c:pt>
                <c:pt idx="48830">
                  <c:v>7.7728489015342399</c:v>
                </c:pt>
                <c:pt idx="48831">
                  <c:v>7.7337864015342399</c:v>
                </c:pt>
                <c:pt idx="48832">
                  <c:v>7.6556614015342399</c:v>
                </c:pt>
                <c:pt idx="48833">
                  <c:v>7.5189426515342399</c:v>
                </c:pt>
                <c:pt idx="48834">
                  <c:v>7.5189426515342399</c:v>
                </c:pt>
                <c:pt idx="48835">
                  <c:v>7.5775364015342399</c:v>
                </c:pt>
                <c:pt idx="48836">
                  <c:v>7.5580051515342399</c:v>
                </c:pt>
                <c:pt idx="48837">
                  <c:v>7.636130151534239</c:v>
                </c:pt>
                <c:pt idx="48838">
                  <c:v>7.694723901534239</c:v>
                </c:pt>
                <c:pt idx="48839">
                  <c:v>7.694723901534239</c:v>
                </c:pt>
                <c:pt idx="48840">
                  <c:v>7.4798801515342399</c:v>
                </c:pt>
                <c:pt idx="48841">
                  <c:v>7.4798801515342399</c:v>
                </c:pt>
                <c:pt idx="48842">
                  <c:v>7.636130151534239</c:v>
                </c:pt>
                <c:pt idx="48843">
                  <c:v>7.440817651534239</c:v>
                </c:pt>
                <c:pt idx="48844">
                  <c:v>7.5580051515342399</c:v>
                </c:pt>
                <c:pt idx="48845">
                  <c:v>7.597067651534239</c:v>
                </c:pt>
                <c:pt idx="48846">
                  <c:v>7.6556614015342399</c:v>
                </c:pt>
                <c:pt idx="48847">
                  <c:v>7.694723901534239</c:v>
                </c:pt>
                <c:pt idx="48848">
                  <c:v>7.5189426515342399</c:v>
                </c:pt>
                <c:pt idx="48849">
                  <c:v>7.4798801515342399</c:v>
                </c:pt>
                <c:pt idx="48850">
                  <c:v>7.5189426515342399</c:v>
                </c:pt>
                <c:pt idx="48851">
                  <c:v>7.597067651534239</c:v>
                </c:pt>
                <c:pt idx="48852">
                  <c:v>7.597067651534239</c:v>
                </c:pt>
                <c:pt idx="48853">
                  <c:v>7.636130151534239</c:v>
                </c:pt>
                <c:pt idx="48854">
                  <c:v>7.4994114015342399</c:v>
                </c:pt>
                <c:pt idx="48855">
                  <c:v>7.6556614015342399</c:v>
                </c:pt>
                <c:pt idx="48856">
                  <c:v>7.675192651534239</c:v>
                </c:pt>
                <c:pt idx="48857">
                  <c:v>7.5189426515342399</c:v>
                </c:pt>
                <c:pt idx="48858">
                  <c:v>7.6556614015342399</c:v>
                </c:pt>
                <c:pt idx="48859">
                  <c:v>7.7337864015342399</c:v>
                </c:pt>
                <c:pt idx="48860">
                  <c:v>7.636130151534239</c:v>
                </c:pt>
                <c:pt idx="48861">
                  <c:v>7.694723901534239</c:v>
                </c:pt>
                <c:pt idx="48862">
                  <c:v>7.694723901534239</c:v>
                </c:pt>
                <c:pt idx="48863">
                  <c:v>7.6556614015342399</c:v>
                </c:pt>
                <c:pt idx="48864">
                  <c:v>7.597067651534239</c:v>
                </c:pt>
                <c:pt idx="48865">
                  <c:v>7.597067651534239</c:v>
                </c:pt>
                <c:pt idx="48866">
                  <c:v>7.5775364015342399</c:v>
                </c:pt>
                <c:pt idx="48867">
                  <c:v>7.597067651534239</c:v>
                </c:pt>
                <c:pt idx="48868">
                  <c:v>7.5189426515342399</c:v>
                </c:pt>
                <c:pt idx="48869">
                  <c:v>7.5189426515342399</c:v>
                </c:pt>
                <c:pt idx="48870">
                  <c:v>7.4994114015342399</c:v>
                </c:pt>
                <c:pt idx="48871">
                  <c:v>7.4798801515342399</c:v>
                </c:pt>
                <c:pt idx="48872">
                  <c:v>7.4994114015342399</c:v>
                </c:pt>
                <c:pt idx="48873">
                  <c:v>7.4994114015342399</c:v>
                </c:pt>
                <c:pt idx="48874">
                  <c:v>7.6556614015342399</c:v>
                </c:pt>
                <c:pt idx="48875">
                  <c:v>7.440817651534239</c:v>
                </c:pt>
                <c:pt idx="48876">
                  <c:v>7.6556614015342399</c:v>
                </c:pt>
                <c:pt idx="48877">
                  <c:v>7.597067651534239</c:v>
                </c:pt>
                <c:pt idx="48878">
                  <c:v>7.597067651534239</c:v>
                </c:pt>
                <c:pt idx="48879">
                  <c:v>7.694723901534239</c:v>
                </c:pt>
                <c:pt idx="48880">
                  <c:v>7.7728489015342399</c:v>
                </c:pt>
                <c:pt idx="48881">
                  <c:v>7.6556614015342399</c:v>
                </c:pt>
                <c:pt idx="48882">
                  <c:v>7.7337864015342399</c:v>
                </c:pt>
                <c:pt idx="48883">
                  <c:v>7.7337864015342399</c:v>
                </c:pt>
                <c:pt idx="48884">
                  <c:v>7.5189426515342399</c:v>
                </c:pt>
                <c:pt idx="48885">
                  <c:v>7.5775364015342399</c:v>
                </c:pt>
                <c:pt idx="48886">
                  <c:v>7.636130151534239</c:v>
                </c:pt>
                <c:pt idx="48887">
                  <c:v>7.440817651534239</c:v>
                </c:pt>
                <c:pt idx="48888">
                  <c:v>7.5189426515342399</c:v>
                </c:pt>
                <c:pt idx="48889">
                  <c:v>7.5580051515342399</c:v>
                </c:pt>
                <c:pt idx="48890">
                  <c:v>7.5775364015342399</c:v>
                </c:pt>
                <c:pt idx="48891">
                  <c:v>7.4798801515342399</c:v>
                </c:pt>
                <c:pt idx="48892">
                  <c:v>7.5775364015342399</c:v>
                </c:pt>
                <c:pt idx="48893">
                  <c:v>7.4798801515342399</c:v>
                </c:pt>
                <c:pt idx="48894">
                  <c:v>7.636130151534239</c:v>
                </c:pt>
                <c:pt idx="48895">
                  <c:v>7.6556614015342399</c:v>
                </c:pt>
                <c:pt idx="48896">
                  <c:v>7.675192651534239</c:v>
                </c:pt>
                <c:pt idx="48897">
                  <c:v>7.636130151534239</c:v>
                </c:pt>
                <c:pt idx="48898">
                  <c:v>7.675192651534239</c:v>
                </c:pt>
                <c:pt idx="48899">
                  <c:v>7.5775364015342399</c:v>
                </c:pt>
                <c:pt idx="48900">
                  <c:v>7.675192651534239</c:v>
                </c:pt>
                <c:pt idx="48901">
                  <c:v>7.6556614015342399</c:v>
                </c:pt>
                <c:pt idx="48902">
                  <c:v>7.694723901534239</c:v>
                </c:pt>
                <c:pt idx="48903">
                  <c:v>7.753317651534239</c:v>
                </c:pt>
                <c:pt idx="48904">
                  <c:v>7.675192651534239</c:v>
                </c:pt>
                <c:pt idx="48905">
                  <c:v>7.675192651534239</c:v>
                </c:pt>
                <c:pt idx="48906">
                  <c:v>7.7337864015342399</c:v>
                </c:pt>
                <c:pt idx="48907">
                  <c:v>7.636130151534239</c:v>
                </c:pt>
                <c:pt idx="48908">
                  <c:v>7.597067651534239</c:v>
                </c:pt>
                <c:pt idx="48909">
                  <c:v>7.5775364015342399</c:v>
                </c:pt>
                <c:pt idx="48910">
                  <c:v>7.675192651534239</c:v>
                </c:pt>
                <c:pt idx="48911">
                  <c:v>7.6556614015342399</c:v>
                </c:pt>
                <c:pt idx="48912">
                  <c:v>7.6556614015342399</c:v>
                </c:pt>
                <c:pt idx="48913">
                  <c:v>7.675192651534239</c:v>
                </c:pt>
                <c:pt idx="48914">
                  <c:v>7.636130151534239</c:v>
                </c:pt>
                <c:pt idx="48915">
                  <c:v>7.7337864015342399</c:v>
                </c:pt>
                <c:pt idx="48916">
                  <c:v>7.6556614015342399</c:v>
                </c:pt>
                <c:pt idx="48917">
                  <c:v>7.753317651534239</c:v>
                </c:pt>
                <c:pt idx="48918">
                  <c:v>7.694723901534239</c:v>
                </c:pt>
                <c:pt idx="48919">
                  <c:v>7.5775364015342399</c:v>
                </c:pt>
                <c:pt idx="48920">
                  <c:v>7.675192651534239</c:v>
                </c:pt>
                <c:pt idx="48921">
                  <c:v>7.597067651534239</c:v>
                </c:pt>
                <c:pt idx="48922">
                  <c:v>7.636130151534239</c:v>
                </c:pt>
                <c:pt idx="48923">
                  <c:v>7.890036401534239</c:v>
                </c:pt>
                <c:pt idx="48924">
                  <c:v>7.7337864015342399</c:v>
                </c:pt>
                <c:pt idx="48925">
                  <c:v>7.7337864015342399</c:v>
                </c:pt>
                <c:pt idx="48926">
                  <c:v>7.636130151534239</c:v>
                </c:pt>
                <c:pt idx="48927">
                  <c:v>7.6556614015342399</c:v>
                </c:pt>
                <c:pt idx="48928">
                  <c:v>7.4994114015342399</c:v>
                </c:pt>
                <c:pt idx="48929">
                  <c:v>7.5189426515342399</c:v>
                </c:pt>
                <c:pt idx="48930">
                  <c:v>7.5775364015342399</c:v>
                </c:pt>
                <c:pt idx="48931">
                  <c:v>7.597067651534239</c:v>
                </c:pt>
                <c:pt idx="48932">
                  <c:v>7.636130151534239</c:v>
                </c:pt>
                <c:pt idx="48933">
                  <c:v>7.5580051515342399</c:v>
                </c:pt>
                <c:pt idx="48934">
                  <c:v>7.4994114015342399</c:v>
                </c:pt>
                <c:pt idx="48935">
                  <c:v>7.5775364015342399</c:v>
                </c:pt>
                <c:pt idx="48936">
                  <c:v>7.5580051515342399</c:v>
                </c:pt>
                <c:pt idx="48937">
                  <c:v>7.5580051515342399</c:v>
                </c:pt>
                <c:pt idx="48938">
                  <c:v>7.675192651534239</c:v>
                </c:pt>
                <c:pt idx="48939">
                  <c:v>7.636130151534239</c:v>
                </c:pt>
                <c:pt idx="48940">
                  <c:v>7.753317651534239</c:v>
                </c:pt>
                <c:pt idx="48941">
                  <c:v>7.5580051515342399</c:v>
                </c:pt>
                <c:pt idx="48942">
                  <c:v>7.597067651534239</c:v>
                </c:pt>
                <c:pt idx="48943">
                  <c:v>7.5189426515342399</c:v>
                </c:pt>
                <c:pt idx="48944">
                  <c:v>7.6556614015342399</c:v>
                </c:pt>
                <c:pt idx="48945">
                  <c:v>7.597067651534239</c:v>
                </c:pt>
                <c:pt idx="48946">
                  <c:v>7.6556614015342399</c:v>
                </c:pt>
                <c:pt idx="48947">
                  <c:v>7.694723901534239</c:v>
                </c:pt>
                <c:pt idx="48948">
                  <c:v>7.7337864015342399</c:v>
                </c:pt>
                <c:pt idx="48949">
                  <c:v>7.694723901534239</c:v>
                </c:pt>
                <c:pt idx="48950">
                  <c:v>7.7728489015342399</c:v>
                </c:pt>
                <c:pt idx="48951">
                  <c:v>7.6556614015342399</c:v>
                </c:pt>
                <c:pt idx="48952">
                  <c:v>7.675192651534239</c:v>
                </c:pt>
                <c:pt idx="48953">
                  <c:v>7.7337864015342399</c:v>
                </c:pt>
                <c:pt idx="48954">
                  <c:v>7.675192651534239</c:v>
                </c:pt>
                <c:pt idx="48955">
                  <c:v>7.7337864015342399</c:v>
                </c:pt>
                <c:pt idx="48956">
                  <c:v>7.597067651534239</c:v>
                </c:pt>
                <c:pt idx="48957">
                  <c:v>7.5189426515342399</c:v>
                </c:pt>
                <c:pt idx="48958">
                  <c:v>7.4994114015342399</c:v>
                </c:pt>
                <c:pt idx="48959">
                  <c:v>7.362692651534239</c:v>
                </c:pt>
                <c:pt idx="48960">
                  <c:v>7.4994114015342399</c:v>
                </c:pt>
                <c:pt idx="48961">
                  <c:v>7.362692651534239</c:v>
                </c:pt>
                <c:pt idx="48962">
                  <c:v>7.5580051515342399</c:v>
                </c:pt>
                <c:pt idx="48963">
                  <c:v>7.5189426515342399</c:v>
                </c:pt>
                <c:pt idx="48964">
                  <c:v>7.597067651534239</c:v>
                </c:pt>
                <c:pt idx="48965">
                  <c:v>7.5189426515342399</c:v>
                </c:pt>
                <c:pt idx="48966">
                  <c:v>7.4798801515342399</c:v>
                </c:pt>
                <c:pt idx="48967">
                  <c:v>7.5189426515342399</c:v>
                </c:pt>
                <c:pt idx="48968">
                  <c:v>7.6556614015342399</c:v>
                </c:pt>
                <c:pt idx="48969">
                  <c:v>7.675192651534239</c:v>
                </c:pt>
                <c:pt idx="48970">
                  <c:v>7.675192651534239</c:v>
                </c:pt>
                <c:pt idx="48971">
                  <c:v>7.694723901534239</c:v>
                </c:pt>
                <c:pt idx="48972">
                  <c:v>7.675192651534239</c:v>
                </c:pt>
                <c:pt idx="48973">
                  <c:v>7.753317651534239</c:v>
                </c:pt>
                <c:pt idx="48974">
                  <c:v>7.636130151534239</c:v>
                </c:pt>
                <c:pt idx="48975">
                  <c:v>7.675192651534239</c:v>
                </c:pt>
                <c:pt idx="48976">
                  <c:v>7.597067651534239</c:v>
                </c:pt>
                <c:pt idx="48977">
                  <c:v>7.6556614015342399</c:v>
                </c:pt>
                <c:pt idx="48978">
                  <c:v>7.694723901534239</c:v>
                </c:pt>
                <c:pt idx="48979">
                  <c:v>7.694723901534239</c:v>
                </c:pt>
                <c:pt idx="48980">
                  <c:v>7.440817651534239</c:v>
                </c:pt>
                <c:pt idx="48981">
                  <c:v>7.4994114015342399</c:v>
                </c:pt>
                <c:pt idx="48982">
                  <c:v>7.4798801515342399</c:v>
                </c:pt>
                <c:pt idx="48983">
                  <c:v>7.440817651534239</c:v>
                </c:pt>
                <c:pt idx="48984">
                  <c:v>7.4994114015342399</c:v>
                </c:pt>
                <c:pt idx="48985">
                  <c:v>7.4994114015342399</c:v>
                </c:pt>
                <c:pt idx="48986">
                  <c:v>7.5775364015342399</c:v>
                </c:pt>
                <c:pt idx="48987">
                  <c:v>7.440817651534239</c:v>
                </c:pt>
                <c:pt idx="48988">
                  <c:v>7.4017551515342399</c:v>
                </c:pt>
                <c:pt idx="48989">
                  <c:v>7.5580051515342399</c:v>
                </c:pt>
                <c:pt idx="48990">
                  <c:v>7.5775364015342399</c:v>
                </c:pt>
                <c:pt idx="48991">
                  <c:v>7.694723901534239</c:v>
                </c:pt>
                <c:pt idx="48992">
                  <c:v>7.5580051515342399</c:v>
                </c:pt>
                <c:pt idx="48993">
                  <c:v>7.597067651534239</c:v>
                </c:pt>
                <c:pt idx="48994">
                  <c:v>7.636130151534239</c:v>
                </c:pt>
                <c:pt idx="48995">
                  <c:v>7.694723901534239</c:v>
                </c:pt>
                <c:pt idx="48996">
                  <c:v>7.753317651534239</c:v>
                </c:pt>
                <c:pt idx="48997">
                  <c:v>7.694723901534239</c:v>
                </c:pt>
                <c:pt idx="48998">
                  <c:v>7.6556614015342399</c:v>
                </c:pt>
                <c:pt idx="48999">
                  <c:v>7.675192651534239</c:v>
                </c:pt>
                <c:pt idx="49000">
                  <c:v>7.4994114015342399</c:v>
                </c:pt>
                <c:pt idx="49001">
                  <c:v>7.4212864015342399</c:v>
                </c:pt>
                <c:pt idx="49002">
                  <c:v>7.4798801515342399</c:v>
                </c:pt>
                <c:pt idx="49003">
                  <c:v>7.5775364015342399</c:v>
                </c:pt>
                <c:pt idx="49004">
                  <c:v>7.440817651534239</c:v>
                </c:pt>
                <c:pt idx="49005">
                  <c:v>7.5580051515342399</c:v>
                </c:pt>
                <c:pt idx="49006">
                  <c:v>7.4798801515342399</c:v>
                </c:pt>
                <c:pt idx="49007">
                  <c:v>7.4994114015342399</c:v>
                </c:pt>
                <c:pt idx="49008">
                  <c:v>7.4212864015342399</c:v>
                </c:pt>
                <c:pt idx="49009">
                  <c:v>7.362692651534239</c:v>
                </c:pt>
                <c:pt idx="49010">
                  <c:v>7.4994114015342399</c:v>
                </c:pt>
                <c:pt idx="49011">
                  <c:v>7.5580051515342399</c:v>
                </c:pt>
                <c:pt idx="49012">
                  <c:v>7.7337864015342399</c:v>
                </c:pt>
                <c:pt idx="49013">
                  <c:v>7.6556614015342399</c:v>
                </c:pt>
                <c:pt idx="49014">
                  <c:v>7.6556614015342399</c:v>
                </c:pt>
                <c:pt idx="49015">
                  <c:v>7.5775364015342399</c:v>
                </c:pt>
                <c:pt idx="49016">
                  <c:v>7.7337864015342399</c:v>
                </c:pt>
                <c:pt idx="49017">
                  <c:v>7.675192651534239</c:v>
                </c:pt>
                <c:pt idx="49018">
                  <c:v>7.7337864015342399</c:v>
                </c:pt>
                <c:pt idx="49019">
                  <c:v>7.4994114015342399</c:v>
                </c:pt>
                <c:pt idx="49020">
                  <c:v>7.4017551515342399</c:v>
                </c:pt>
                <c:pt idx="49021">
                  <c:v>7.4994114015342399</c:v>
                </c:pt>
                <c:pt idx="49022">
                  <c:v>7.4994114015342399</c:v>
                </c:pt>
                <c:pt idx="49023">
                  <c:v>7.4212864015342399</c:v>
                </c:pt>
                <c:pt idx="49024">
                  <c:v>7.4994114015342399</c:v>
                </c:pt>
                <c:pt idx="49025">
                  <c:v>7.5189426515342399</c:v>
                </c:pt>
                <c:pt idx="49026">
                  <c:v>7.4994114015342399</c:v>
                </c:pt>
                <c:pt idx="49027">
                  <c:v>7.4017551515342399</c:v>
                </c:pt>
                <c:pt idx="49028">
                  <c:v>7.4212864015342399</c:v>
                </c:pt>
                <c:pt idx="49029">
                  <c:v>7.440817651534239</c:v>
                </c:pt>
                <c:pt idx="49030">
                  <c:v>7.597067651534239</c:v>
                </c:pt>
                <c:pt idx="49031">
                  <c:v>7.6556614015342399</c:v>
                </c:pt>
                <c:pt idx="49032">
                  <c:v>7.6556614015342399</c:v>
                </c:pt>
                <c:pt idx="49033">
                  <c:v>7.7337864015342399</c:v>
                </c:pt>
                <c:pt idx="49034">
                  <c:v>7.675192651534239</c:v>
                </c:pt>
                <c:pt idx="49035">
                  <c:v>7.7728489015342399</c:v>
                </c:pt>
                <c:pt idx="49036">
                  <c:v>7.636130151534239</c:v>
                </c:pt>
                <c:pt idx="49037">
                  <c:v>7.7728489015342399</c:v>
                </c:pt>
                <c:pt idx="49038">
                  <c:v>7.4994114015342399</c:v>
                </c:pt>
                <c:pt idx="49039">
                  <c:v>7.4017551515342399</c:v>
                </c:pt>
                <c:pt idx="49040">
                  <c:v>7.597067651534239</c:v>
                </c:pt>
                <c:pt idx="49041">
                  <c:v>7.4017551515342399</c:v>
                </c:pt>
                <c:pt idx="49042">
                  <c:v>7.4212864015342399</c:v>
                </c:pt>
                <c:pt idx="49043">
                  <c:v>7.5189426515342399</c:v>
                </c:pt>
                <c:pt idx="49044">
                  <c:v>7.440817651534239</c:v>
                </c:pt>
                <c:pt idx="49045">
                  <c:v>7.4798801515342399</c:v>
                </c:pt>
                <c:pt idx="49046">
                  <c:v>7.440817651534239</c:v>
                </c:pt>
                <c:pt idx="49047">
                  <c:v>7.440817651534239</c:v>
                </c:pt>
                <c:pt idx="49048">
                  <c:v>7.5775364015342399</c:v>
                </c:pt>
                <c:pt idx="49049">
                  <c:v>7.636130151534239</c:v>
                </c:pt>
                <c:pt idx="49050">
                  <c:v>7.7337864015342399</c:v>
                </c:pt>
                <c:pt idx="49051">
                  <c:v>7.694723901534239</c:v>
                </c:pt>
                <c:pt idx="49052">
                  <c:v>7.6556614015342399</c:v>
                </c:pt>
                <c:pt idx="49053">
                  <c:v>7.5775364015342399</c:v>
                </c:pt>
                <c:pt idx="49054">
                  <c:v>7.6556614015342399</c:v>
                </c:pt>
                <c:pt idx="49055">
                  <c:v>7.5775364015342399</c:v>
                </c:pt>
                <c:pt idx="49056">
                  <c:v>7.6556614015342399</c:v>
                </c:pt>
                <c:pt idx="49057">
                  <c:v>7.5580051515342399</c:v>
                </c:pt>
                <c:pt idx="49058">
                  <c:v>7.5189426515342399</c:v>
                </c:pt>
                <c:pt idx="49059">
                  <c:v>7.5580051515342399</c:v>
                </c:pt>
                <c:pt idx="49060">
                  <c:v>7.440817651534239</c:v>
                </c:pt>
                <c:pt idx="49061">
                  <c:v>7.5775364015342399</c:v>
                </c:pt>
                <c:pt idx="49062">
                  <c:v>7.6556614015342399</c:v>
                </c:pt>
                <c:pt idx="49063">
                  <c:v>7.440817651534239</c:v>
                </c:pt>
                <c:pt idx="49064">
                  <c:v>7.4798801515342399</c:v>
                </c:pt>
                <c:pt idx="49065">
                  <c:v>7.4798801515342399</c:v>
                </c:pt>
                <c:pt idx="49066">
                  <c:v>7.323630151534239</c:v>
                </c:pt>
                <c:pt idx="49067">
                  <c:v>7.5580051515342399</c:v>
                </c:pt>
                <c:pt idx="49068">
                  <c:v>7.7337864015342399</c:v>
                </c:pt>
                <c:pt idx="49069">
                  <c:v>7.5775364015342399</c:v>
                </c:pt>
                <c:pt idx="49070">
                  <c:v>7.753317651534239</c:v>
                </c:pt>
                <c:pt idx="49071">
                  <c:v>7.7728489015342399</c:v>
                </c:pt>
                <c:pt idx="49072">
                  <c:v>7.7337864015342399</c:v>
                </c:pt>
                <c:pt idx="49073">
                  <c:v>7.6556614015342399</c:v>
                </c:pt>
                <c:pt idx="49074">
                  <c:v>7.5189426515342399</c:v>
                </c:pt>
                <c:pt idx="49075">
                  <c:v>7.597067651534239</c:v>
                </c:pt>
                <c:pt idx="49076">
                  <c:v>7.5580051515342399</c:v>
                </c:pt>
                <c:pt idx="49077">
                  <c:v>7.4017551515342399</c:v>
                </c:pt>
                <c:pt idx="49078">
                  <c:v>7.440817651534239</c:v>
                </c:pt>
                <c:pt idx="49079">
                  <c:v>7.5580051515342399</c:v>
                </c:pt>
                <c:pt idx="49080">
                  <c:v>7.5189426515342399</c:v>
                </c:pt>
                <c:pt idx="49081">
                  <c:v>7.5775364015342399</c:v>
                </c:pt>
                <c:pt idx="49082">
                  <c:v>7.440817651534239</c:v>
                </c:pt>
                <c:pt idx="49083">
                  <c:v>7.4798801515342399</c:v>
                </c:pt>
                <c:pt idx="49084">
                  <c:v>7.5775364015342399</c:v>
                </c:pt>
                <c:pt idx="49085">
                  <c:v>7.4212864015342399</c:v>
                </c:pt>
                <c:pt idx="49086">
                  <c:v>7.5775364015342399</c:v>
                </c:pt>
                <c:pt idx="49087">
                  <c:v>7.6556614015342399</c:v>
                </c:pt>
                <c:pt idx="49088">
                  <c:v>7.850973901534239</c:v>
                </c:pt>
                <c:pt idx="49089">
                  <c:v>7.7728489015342399</c:v>
                </c:pt>
                <c:pt idx="49090">
                  <c:v>7.753317651534239</c:v>
                </c:pt>
                <c:pt idx="49091">
                  <c:v>7.694723901534239</c:v>
                </c:pt>
                <c:pt idx="49092">
                  <c:v>7.636130151534239</c:v>
                </c:pt>
                <c:pt idx="49093">
                  <c:v>7.4798801515342399</c:v>
                </c:pt>
                <c:pt idx="49094">
                  <c:v>7.597067651534239</c:v>
                </c:pt>
                <c:pt idx="49095">
                  <c:v>7.3431614015342399</c:v>
                </c:pt>
                <c:pt idx="49096">
                  <c:v>7.440817651534239</c:v>
                </c:pt>
                <c:pt idx="49097">
                  <c:v>7.4798801515342399</c:v>
                </c:pt>
                <c:pt idx="49098">
                  <c:v>7.4994114015342399</c:v>
                </c:pt>
                <c:pt idx="49099">
                  <c:v>7.4017551515342399</c:v>
                </c:pt>
                <c:pt idx="49100">
                  <c:v>7.5580051515342399</c:v>
                </c:pt>
                <c:pt idx="49101">
                  <c:v>7.5189426515342399</c:v>
                </c:pt>
                <c:pt idx="49102">
                  <c:v>7.4994114015342399</c:v>
                </c:pt>
                <c:pt idx="49103">
                  <c:v>7.597067651534239</c:v>
                </c:pt>
                <c:pt idx="49104">
                  <c:v>7.6556614015342399</c:v>
                </c:pt>
                <c:pt idx="49105">
                  <c:v>7.811911401534239</c:v>
                </c:pt>
                <c:pt idx="49106">
                  <c:v>7.675192651534239</c:v>
                </c:pt>
                <c:pt idx="49107">
                  <c:v>7.753317651534239</c:v>
                </c:pt>
                <c:pt idx="49108">
                  <c:v>7.7728489015342399</c:v>
                </c:pt>
                <c:pt idx="49109">
                  <c:v>7.6556614015342399</c:v>
                </c:pt>
                <c:pt idx="49110">
                  <c:v>7.694723901534239</c:v>
                </c:pt>
                <c:pt idx="49111">
                  <c:v>7.5189426515342399</c:v>
                </c:pt>
                <c:pt idx="49112">
                  <c:v>7.4994114015342399</c:v>
                </c:pt>
                <c:pt idx="49113">
                  <c:v>7.4798801515342399</c:v>
                </c:pt>
                <c:pt idx="49114">
                  <c:v>7.4994114015342399</c:v>
                </c:pt>
                <c:pt idx="49115">
                  <c:v>7.362692651534239</c:v>
                </c:pt>
                <c:pt idx="49116">
                  <c:v>7.4994114015342399</c:v>
                </c:pt>
                <c:pt idx="49117">
                  <c:v>7.4994114015342399</c:v>
                </c:pt>
                <c:pt idx="49118">
                  <c:v>7.5580051515342399</c:v>
                </c:pt>
                <c:pt idx="49119">
                  <c:v>7.4994114015342399</c:v>
                </c:pt>
                <c:pt idx="49120">
                  <c:v>7.4798801515342399</c:v>
                </c:pt>
                <c:pt idx="49121">
                  <c:v>7.5580051515342399</c:v>
                </c:pt>
                <c:pt idx="49122">
                  <c:v>7.6556614015342399</c:v>
                </c:pt>
                <c:pt idx="49123">
                  <c:v>7.7337864015342399</c:v>
                </c:pt>
                <c:pt idx="49124">
                  <c:v>7.850973901534239</c:v>
                </c:pt>
                <c:pt idx="49125">
                  <c:v>7.811911401534239</c:v>
                </c:pt>
                <c:pt idx="49126">
                  <c:v>7.694723901534239</c:v>
                </c:pt>
                <c:pt idx="49127">
                  <c:v>7.694723901534239</c:v>
                </c:pt>
                <c:pt idx="49128">
                  <c:v>7.5580051515342399</c:v>
                </c:pt>
                <c:pt idx="49129">
                  <c:v>7.5580051515342399</c:v>
                </c:pt>
                <c:pt idx="49130">
                  <c:v>7.4994114015342399</c:v>
                </c:pt>
                <c:pt idx="49131">
                  <c:v>7.597067651534239</c:v>
                </c:pt>
                <c:pt idx="49132">
                  <c:v>7.4994114015342399</c:v>
                </c:pt>
                <c:pt idx="49133">
                  <c:v>7.362692651534239</c:v>
                </c:pt>
                <c:pt idx="49134">
                  <c:v>7.5189426515342399</c:v>
                </c:pt>
                <c:pt idx="49135">
                  <c:v>7.4798801515342399</c:v>
                </c:pt>
                <c:pt idx="49136">
                  <c:v>7.6556614015342399</c:v>
                </c:pt>
                <c:pt idx="49137">
                  <c:v>7.4994114015342399</c:v>
                </c:pt>
                <c:pt idx="49138">
                  <c:v>7.5580051515342399</c:v>
                </c:pt>
                <c:pt idx="49139">
                  <c:v>7.5775364015342399</c:v>
                </c:pt>
                <c:pt idx="49140">
                  <c:v>7.5580051515342399</c:v>
                </c:pt>
                <c:pt idx="49141">
                  <c:v>7.675192651534239</c:v>
                </c:pt>
                <c:pt idx="49142">
                  <c:v>7.694723901534239</c:v>
                </c:pt>
                <c:pt idx="49143">
                  <c:v>7.675192651534239</c:v>
                </c:pt>
                <c:pt idx="49144">
                  <c:v>7.694723901534239</c:v>
                </c:pt>
                <c:pt idx="49145">
                  <c:v>7.4994114015342399</c:v>
                </c:pt>
                <c:pt idx="49146">
                  <c:v>7.597067651534239</c:v>
                </c:pt>
                <c:pt idx="49147">
                  <c:v>7.636130151534239</c:v>
                </c:pt>
                <c:pt idx="49148">
                  <c:v>7.5189426515342399</c:v>
                </c:pt>
                <c:pt idx="49149">
                  <c:v>7.4798801515342399</c:v>
                </c:pt>
                <c:pt idx="49150">
                  <c:v>7.440817651534239</c:v>
                </c:pt>
                <c:pt idx="49151">
                  <c:v>7.597067651534239</c:v>
                </c:pt>
                <c:pt idx="49152">
                  <c:v>7.4798801515342399</c:v>
                </c:pt>
                <c:pt idx="49153">
                  <c:v>7.4994114015342399</c:v>
                </c:pt>
                <c:pt idx="49154">
                  <c:v>7.5580051515342399</c:v>
                </c:pt>
                <c:pt idx="49155">
                  <c:v>7.4994114015342399</c:v>
                </c:pt>
                <c:pt idx="49156">
                  <c:v>7.5580051515342399</c:v>
                </c:pt>
                <c:pt idx="49157">
                  <c:v>7.5775364015342399</c:v>
                </c:pt>
                <c:pt idx="49158">
                  <c:v>7.7337864015342399</c:v>
                </c:pt>
                <c:pt idx="49159">
                  <c:v>7.7337864015342399</c:v>
                </c:pt>
                <c:pt idx="49160">
                  <c:v>7.753317651534239</c:v>
                </c:pt>
                <c:pt idx="49161">
                  <c:v>7.694723901534239</c:v>
                </c:pt>
                <c:pt idx="49162">
                  <c:v>7.5775364015342399</c:v>
                </c:pt>
                <c:pt idx="49163">
                  <c:v>7.597067651534239</c:v>
                </c:pt>
                <c:pt idx="49164">
                  <c:v>7.597067651534239</c:v>
                </c:pt>
                <c:pt idx="49165">
                  <c:v>7.6556614015342399</c:v>
                </c:pt>
                <c:pt idx="49166">
                  <c:v>7.5580051515342399</c:v>
                </c:pt>
                <c:pt idx="49167">
                  <c:v>7.4994114015342399</c:v>
                </c:pt>
                <c:pt idx="49168">
                  <c:v>7.5580051515342399</c:v>
                </c:pt>
                <c:pt idx="49169">
                  <c:v>7.4798801515342399</c:v>
                </c:pt>
                <c:pt idx="49170">
                  <c:v>7.5580051515342399</c:v>
                </c:pt>
                <c:pt idx="49171">
                  <c:v>7.4798801515342399</c:v>
                </c:pt>
                <c:pt idx="49172">
                  <c:v>7.5580051515342399</c:v>
                </c:pt>
                <c:pt idx="49173">
                  <c:v>7.6556614015342399</c:v>
                </c:pt>
                <c:pt idx="49174">
                  <c:v>7.636130151534239</c:v>
                </c:pt>
                <c:pt idx="49175">
                  <c:v>7.636130151534239</c:v>
                </c:pt>
                <c:pt idx="49176">
                  <c:v>7.7337864015342399</c:v>
                </c:pt>
                <c:pt idx="49177">
                  <c:v>7.636130151534239</c:v>
                </c:pt>
                <c:pt idx="49178">
                  <c:v>7.6556614015342399</c:v>
                </c:pt>
                <c:pt idx="49179">
                  <c:v>7.5775364015342399</c:v>
                </c:pt>
                <c:pt idx="49180">
                  <c:v>7.753317651534239</c:v>
                </c:pt>
                <c:pt idx="49181">
                  <c:v>7.5775364015342399</c:v>
                </c:pt>
                <c:pt idx="49182">
                  <c:v>7.5189426515342399</c:v>
                </c:pt>
                <c:pt idx="49183">
                  <c:v>7.5580051515342399</c:v>
                </c:pt>
                <c:pt idx="49184">
                  <c:v>7.636130151534239</c:v>
                </c:pt>
                <c:pt idx="49185">
                  <c:v>7.4212864015342399</c:v>
                </c:pt>
                <c:pt idx="49186">
                  <c:v>7.5189426515342399</c:v>
                </c:pt>
                <c:pt idx="49187">
                  <c:v>7.5775364015342399</c:v>
                </c:pt>
                <c:pt idx="49188">
                  <c:v>7.4798801515342399</c:v>
                </c:pt>
                <c:pt idx="49189">
                  <c:v>7.5189426515342399</c:v>
                </c:pt>
                <c:pt idx="49190">
                  <c:v>7.5189426515342399</c:v>
                </c:pt>
                <c:pt idx="49191">
                  <c:v>7.5189426515342399</c:v>
                </c:pt>
                <c:pt idx="49192">
                  <c:v>7.694723901534239</c:v>
                </c:pt>
                <c:pt idx="49193">
                  <c:v>7.597067651534239</c:v>
                </c:pt>
                <c:pt idx="49194">
                  <c:v>7.6556614015342399</c:v>
                </c:pt>
                <c:pt idx="49195">
                  <c:v>7.7728489015342399</c:v>
                </c:pt>
                <c:pt idx="49196">
                  <c:v>7.753317651534239</c:v>
                </c:pt>
                <c:pt idx="49197">
                  <c:v>7.5775364015342399</c:v>
                </c:pt>
                <c:pt idx="49198">
                  <c:v>7.5775364015342399</c:v>
                </c:pt>
                <c:pt idx="49199">
                  <c:v>7.636130151534239</c:v>
                </c:pt>
                <c:pt idx="49200">
                  <c:v>7.6556614015342399</c:v>
                </c:pt>
                <c:pt idx="49201">
                  <c:v>7.440817651534239</c:v>
                </c:pt>
                <c:pt idx="49202">
                  <c:v>7.5189426515342399</c:v>
                </c:pt>
                <c:pt idx="49203">
                  <c:v>7.440817651534239</c:v>
                </c:pt>
                <c:pt idx="49204">
                  <c:v>7.4994114015342399</c:v>
                </c:pt>
                <c:pt idx="49205">
                  <c:v>7.4994114015342399</c:v>
                </c:pt>
                <c:pt idx="49206">
                  <c:v>7.4994114015342399</c:v>
                </c:pt>
                <c:pt idx="49207">
                  <c:v>7.3431614015342399</c:v>
                </c:pt>
                <c:pt idx="49208">
                  <c:v>7.440817651534239</c:v>
                </c:pt>
                <c:pt idx="49209">
                  <c:v>7.636130151534239</c:v>
                </c:pt>
                <c:pt idx="49210">
                  <c:v>7.694723901534239</c:v>
                </c:pt>
                <c:pt idx="49211">
                  <c:v>7.6556614015342399</c:v>
                </c:pt>
                <c:pt idx="49212">
                  <c:v>7.675192651534239</c:v>
                </c:pt>
                <c:pt idx="49213">
                  <c:v>7.636130151534239</c:v>
                </c:pt>
                <c:pt idx="49214">
                  <c:v>7.636130151534239</c:v>
                </c:pt>
                <c:pt idx="49215">
                  <c:v>7.597067651534239</c:v>
                </c:pt>
                <c:pt idx="49216">
                  <c:v>7.6556614015342399</c:v>
                </c:pt>
                <c:pt idx="49217">
                  <c:v>7.694723901534239</c:v>
                </c:pt>
                <c:pt idx="49218">
                  <c:v>7.440817651534239</c:v>
                </c:pt>
                <c:pt idx="49219">
                  <c:v>7.4798801515342399</c:v>
                </c:pt>
                <c:pt idx="49220">
                  <c:v>7.440817651534239</c:v>
                </c:pt>
                <c:pt idx="49221">
                  <c:v>7.5189426515342399</c:v>
                </c:pt>
                <c:pt idx="49222">
                  <c:v>7.5189426515342399</c:v>
                </c:pt>
                <c:pt idx="49223">
                  <c:v>7.4798801515342399</c:v>
                </c:pt>
                <c:pt idx="49224">
                  <c:v>7.5775364015342399</c:v>
                </c:pt>
                <c:pt idx="49225">
                  <c:v>7.597067651534239</c:v>
                </c:pt>
                <c:pt idx="49226">
                  <c:v>7.5580051515342399</c:v>
                </c:pt>
                <c:pt idx="49227">
                  <c:v>7.597067651534239</c:v>
                </c:pt>
                <c:pt idx="49228">
                  <c:v>7.5775364015342399</c:v>
                </c:pt>
                <c:pt idx="49229">
                  <c:v>7.7728489015342399</c:v>
                </c:pt>
                <c:pt idx="49230">
                  <c:v>7.7728489015342399</c:v>
                </c:pt>
                <c:pt idx="49231">
                  <c:v>7.694723901534239</c:v>
                </c:pt>
                <c:pt idx="49232">
                  <c:v>7.5775364015342399</c:v>
                </c:pt>
                <c:pt idx="49233">
                  <c:v>7.636130151534239</c:v>
                </c:pt>
                <c:pt idx="49234">
                  <c:v>7.7337864015342399</c:v>
                </c:pt>
                <c:pt idx="49235">
                  <c:v>7.4994114015342399</c:v>
                </c:pt>
                <c:pt idx="49236">
                  <c:v>7.5189426515342399</c:v>
                </c:pt>
                <c:pt idx="49237">
                  <c:v>7.5775364015342399</c:v>
                </c:pt>
                <c:pt idx="49238">
                  <c:v>7.440817651534239</c:v>
                </c:pt>
                <c:pt idx="49239">
                  <c:v>7.5580051515342399</c:v>
                </c:pt>
                <c:pt idx="49240">
                  <c:v>7.5189426515342399</c:v>
                </c:pt>
                <c:pt idx="49241">
                  <c:v>7.5775364015342399</c:v>
                </c:pt>
                <c:pt idx="49242">
                  <c:v>7.5775364015342399</c:v>
                </c:pt>
                <c:pt idx="49243">
                  <c:v>7.694723901534239</c:v>
                </c:pt>
                <c:pt idx="49244">
                  <c:v>7.5580051515342399</c:v>
                </c:pt>
                <c:pt idx="49245">
                  <c:v>7.597067651534239</c:v>
                </c:pt>
                <c:pt idx="49246">
                  <c:v>7.694723901534239</c:v>
                </c:pt>
                <c:pt idx="49247">
                  <c:v>7.636130151534239</c:v>
                </c:pt>
                <c:pt idx="49248">
                  <c:v>7.597067651534239</c:v>
                </c:pt>
                <c:pt idx="49249">
                  <c:v>7.6556614015342399</c:v>
                </c:pt>
                <c:pt idx="49250">
                  <c:v>7.5775364015342399</c:v>
                </c:pt>
                <c:pt idx="49251">
                  <c:v>7.636130151534239</c:v>
                </c:pt>
                <c:pt idx="49252">
                  <c:v>7.440817651534239</c:v>
                </c:pt>
                <c:pt idx="49253">
                  <c:v>7.4798801515342399</c:v>
                </c:pt>
                <c:pt idx="49254">
                  <c:v>7.5189426515342399</c:v>
                </c:pt>
                <c:pt idx="49255">
                  <c:v>7.5775364015342399</c:v>
                </c:pt>
                <c:pt idx="49256">
                  <c:v>7.5189426515342399</c:v>
                </c:pt>
                <c:pt idx="49257">
                  <c:v>7.5580051515342399</c:v>
                </c:pt>
                <c:pt idx="49258">
                  <c:v>7.4994114015342399</c:v>
                </c:pt>
                <c:pt idx="49259">
                  <c:v>7.5775364015342399</c:v>
                </c:pt>
                <c:pt idx="49260">
                  <c:v>7.6556614015342399</c:v>
                </c:pt>
                <c:pt idx="49261">
                  <c:v>7.6556614015342399</c:v>
                </c:pt>
                <c:pt idx="49262">
                  <c:v>7.5775364015342399</c:v>
                </c:pt>
                <c:pt idx="49263">
                  <c:v>7.675192651534239</c:v>
                </c:pt>
                <c:pt idx="49264">
                  <c:v>7.694723901534239</c:v>
                </c:pt>
                <c:pt idx="49265">
                  <c:v>7.597067651534239</c:v>
                </c:pt>
                <c:pt idx="49266">
                  <c:v>7.6556614015342399</c:v>
                </c:pt>
                <c:pt idx="49267">
                  <c:v>7.5580051515342399</c:v>
                </c:pt>
                <c:pt idx="49268">
                  <c:v>7.7337864015342399</c:v>
                </c:pt>
                <c:pt idx="49269">
                  <c:v>7.6556614015342399</c:v>
                </c:pt>
                <c:pt idx="49270">
                  <c:v>7.597067651534239</c:v>
                </c:pt>
                <c:pt idx="49271">
                  <c:v>7.5775364015342399</c:v>
                </c:pt>
                <c:pt idx="49272">
                  <c:v>7.5580051515342399</c:v>
                </c:pt>
                <c:pt idx="49273">
                  <c:v>7.4798801515342399</c:v>
                </c:pt>
                <c:pt idx="49274">
                  <c:v>7.4994114015342399</c:v>
                </c:pt>
                <c:pt idx="49275">
                  <c:v>7.675192651534239</c:v>
                </c:pt>
                <c:pt idx="49276">
                  <c:v>7.5189426515342399</c:v>
                </c:pt>
                <c:pt idx="49277">
                  <c:v>7.5775364015342399</c:v>
                </c:pt>
                <c:pt idx="49278">
                  <c:v>7.7337864015342399</c:v>
                </c:pt>
                <c:pt idx="49279">
                  <c:v>7.5580051515342399</c:v>
                </c:pt>
                <c:pt idx="49280">
                  <c:v>7.5775364015342399</c:v>
                </c:pt>
                <c:pt idx="49281">
                  <c:v>7.597067651534239</c:v>
                </c:pt>
                <c:pt idx="49282">
                  <c:v>7.675192651534239</c:v>
                </c:pt>
                <c:pt idx="49283">
                  <c:v>7.636130151534239</c:v>
                </c:pt>
                <c:pt idx="49284">
                  <c:v>7.6556614015342399</c:v>
                </c:pt>
                <c:pt idx="49285">
                  <c:v>7.5775364015342399</c:v>
                </c:pt>
                <c:pt idx="49286">
                  <c:v>7.5580051515342399</c:v>
                </c:pt>
                <c:pt idx="49287">
                  <c:v>7.4798801515342399</c:v>
                </c:pt>
                <c:pt idx="49288">
                  <c:v>7.5580051515342399</c:v>
                </c:pt>
                <c:pt idx="49289">
                  <c:v>7.5580051515342399</c:v>
                </c:pt>
                <c:pt idx="49290">
                  <c:v>7.440817651534239</c:v>
                </c:pt>
                <c:pt idx="49291">
                  <c:v>7.440817651534239</c:v>
                </c:pt>
                <c:pt idx="49292">
                  <c:v>7.4017551515342399</c:v>
                </c:pt>
                <c:pt idx="49293">
                  <c:v>7.4994114015342399</c:v>
                </c:pt>
                <c:pt idx="49294">
                  <c:v>7.636130151534239</c:v>
                </c:pt>
                <c:pt idx="49295">
                  <c:v>7.675192651534239</c:v>
                </c:pt>
                <c:pt idx="49296">
                  <c:v>7.5580051515342399</c:v>
                </c:pt>
                <c:pt idx="49297">
                  <c:v>7.694723901534239</c:v>
                </c:pt>
                <c:pt idx="49298">
                  <c:v>7.5775364015342399</c:v>
                </c:pt>
                <c:pt idx="49299">
                  <c:v>7.675192651534239</c:v>
                </c:pt>
                <c:pt idx="49300">
                  <c:v>7.6556614015342399</c:v>
                </c:pt>
                <c:pt idx="49301">
                  <c:v>7.675192651534239</c:v>
                </c:pt>
                <c:pt idx="49302">
                  <c:v>7.6556614015342399</c:v>
                </c:pt>
                <c:pt idx="49303">
                  <c:v>7.6556614015342399</c:v>
                </c:pt>
                <c:pt idx="49304">
                  <c:v>7.597067651534239</c:v>
                </c:pt>
                <c:pt idx="49305">
                  <c:v>7.4994114015342399</c:v>
                </c:pt>
                <c:pt idx="49306">
                  <c:v>7.597067651534239</c:v>
                </c:pt>
                <c:pt idx="49307">
                  <c:v>7.5189426515342399</c:v>
                </c:pt>
                <c:pt idx="49308">
                  <c:v>7.5775364015342399</c:v>
                </c:pt>
                <c:pt idx="49309">
                  <c:v>7.5189426515342399</c:v>
                </c:pt>
                <c:pt idx="49310">
                  <c:v>7.5580051515342399</c:v>
                </c:pt>
                <c:pt idx="49311">
                  <c:v>7.5775364015342399</c:v>
                </c:pt>
                <c:pt idx="49312">
                  <c:v>7.5775364015342399</c:v>
                </c:pt>
                <c:pt idx="49313">
                  <c:v>7.753317651534239</c:v>
                </c:pt>
                <c:pt idx="49314">
                  <c:v>7.636130151534239</c:v>
                </c:pt>
                <c:pt idx="49315">
                  <c:v>7.6556614015342399</c:v>
                </c:pt>
                <c:pt idx="49316">
                  <c:v>7.636130151534239</c:v>
                </c:pt>
                <c:pt idx="49317">
                  <c:v>7.6556614015342399</c:v>
                </c:pt>
                <c:pt idx="49318">
                  <c:v>7.5775364015342399</c:v>
                </c:pt>
                <c:pt idx="49319">
                  <c:v>7.675192651534239</c:v>
                </c:pt>
                <c:pt idx="49320">
                  <c:v>7.597067651534239</c:v>
                </c:pt>
                <c:pt idx="49321">
                  <c:v>7.4798801515342399</c:v>
                </c:pt>
                <c:pt idx="49322">
                  <c:v>7.4994114015342399</c:v>
                </c:pt>
                <c:pt idx="49323">
                  <c:v>7.5189426515342399</c:v>
                </c:pt>
                <c:pt idx="49324">
                  <c:v>7.4994114015342399</c:v>
                </c:pt>
                <c:pt idx="49325">
                  <c:v>7.597067651534239</c:v>
                </c:pt>
                <c:pt idx="49326">
                  <c:v>7.5580051515342399</c:v>
                </c:pt>
                <c:pt idx="49327">
                  <c:v>7.440817651534239</c:v>
                </c:pt>
                <c:pt idx="49328">
                  <c:v>7.5189426515342399</c:v>
                </c:pt>
                <c:pt idx="49329">
                  <c:v>7.6556614015342399</c:v>
                </c:pt>
                <c:pt idx="49330">
                  <c:v>7.6556614015342399</c:v>
                </c:pt>
                <c:pt idx="49331">
                  <c:v>7.694723901534239</c:v>
                </c:pt>
                <c:pt idx="49332">
                  <c:v>7.694723901534239</c:v>
                </c:pt>
                <c:pt idx="49333">
                  <c:v>7.6556614015342399</c:v>
                </c:pt>
                <c:pt idx="49334">
                  <c:v>7.5189426515342399</c:v>
                </c:pt>
                <c:pt idx="49335">
                  <c:v>7.597067651534239</c:v>
                </c:pt>
                <c:pt idx="49336">
                  <c:v>7.675192651534239</c:v>
                </c:pt>
                <c:pt idx="49337">
                  <c:v>7.5775364015342399</c:v>
                </c:pt>
                <c:pt idx="49338">
                  <c:v>7.675192651534239</c:v>
                </c:pt>
                <c:pt idx="49339">
                  <c:v>7.5775364015342399</c:v>
                </c:pt>
                <c:pt idx="49340">
                  <c:v>7.4798801515342399</c:v>
                </c:pt>
                <c:pt idx="49341">
                  <c:v>7.5775364015342399</c:v>
                </c:pt>
                <c:pt idx="49342">
                  <c:v>7.3431614015342399</c:v>
                </c:pt>
                <c:pt idx="49343">
                  <c:v>7.4798801515342399</c:v>
                </c:pt>
                <c:pt idx="49344">
                  <c:v>7.6556614015342399</c:v>
                </c:pt>
                <c:pt idx="49345">
                  <c:v>7.5775364015342399</c:v>
                </c:pt>
                <c:pt idx="49346">
                  <c:v>7.675192651534239</c:v>
                </c:pt>
                <c:pt idx="49347">
                  <c:v>7.7337864015342399</c:v>
                </c:pt>
                <c:pt idx="49348">
                  <c:v>7.597067651534239</c:v>
                </c:pt>
                <c:pt idx="49349">
                  <c:v>7.597067651534239</c:v>
                </c:pt>
                <c:pt idx="49350">
                  <c:v>7.675192651534239</c:v>
                </c:pt>
                <c:pt idx="49351">
                  <c:v>7.5580051515342399</c:v>
                </c:pt>
                <c:pt idx="49352">
                  <c:v>7.6556614015342399</c:v>
                </c:pt>
                <c:pt idx="49353">
                  <c:v>7.6556614015342399</c:v>
                </c:pt>
                <c:pt idx="49354">
                  <c:v>7.5775364015342399</c:v>
                </c:pt>
                <c:pt idx="49355">
                  <c:v>7.597067651534239</c:v>
                </c:pt>
                <c:pt idx="49356">
                  <c:v>7.440817651534239</c:v>
                </c:pt>
                <c:pt idx="49357">
                  <c:v>7.4994114015342399</c:v>
                </c:pt>
                <c:pt idx="49358">
                  <c:v>7.4994114015342399</c:v>
                </c:pt>
                <c:pt idx="49359">
                  <c:v>7.4798801515342399</c:v>
                </c:pt>
                <c:pt idx="49360">
                  <c:v>7.694723901534239</c:v>
                </c:pt>
                <c:pt idx="49361">
                  <c:v>7.5775364015342399</c:v>
                </c:pt>
                <c:pt idx="49362">
                  <c:v>7.675192651534239</c:v>
                </c:pt>
                <c:pt idx="49363">
                  <c:v>7.5775364015342399</c:v>
                </c:pt>
                <c:pt idx="49364">
                  <c:v>7.636130151534239</c:v>
                </c:pt>
                <c:pt idx="49365">
                  <c:v>7.597067651534239</c:v>
                </c:pt>
                <c:pt idx="49366">
                  <c:v>7.675192651534239</c:v>
                </c:pt>
                <c:pt idx="49367">
                  <c:v>7.5580051515342399</c:v>
                </c:pt>
                <c:pt idx="49368">
                  <c:v>7.597067651534239</c:v>
                </c:pt>
                <c:pt idx="49369">
                  <c:v>7.636130151534239</c:v>
                </c:pt>
                <c:pt idx="49370">
                  <c:v>7.5580051515342399</c:v>
                </c:pt>
                <c:pt idx="49371">
                  <c:v>7.5580051515342399</c:v>
                </c:pt>
                <c:pt idx="49372">
                  <c:v>7.5775364015342399</c:v>
                </c:pt>
                <c:pt idx="49373">
                  <c:v>7.5189426515342399</c:v>
                </c:pt>
                <c:pt idx="49374">
                  <c:v>7.5775364015342399</c:v>
                </c:pt>
                <c:pt idx="49375">
                  <c:v>7.5580051515342399</c:v>
                </c:pt>
                <c:pt idx="49376">
                  <c:v>7.4994114015342399</c:v>
                </c:pt>
                <c:pt idx="49377">
                  <c:v>7.5775364015342399</c:v>
                </c:pt>
                <c:pt idx="49378">
                  <c:v>7.440817651534239</c:v>
                </c:pt>
                <c:pt idx="49379">
                  <c:v>7.4798801515342399</c:v>
                </c:pt>
                <c:pt idx="49380">
                  <c:v>7.5775364015342399</c:v>
                </c:pt>
                <c:pt idx="49381">
                  <c:v>7.636130151534239</c:v>
                </c:pt>
                <c:pt idx="49382">
                  <c:v>7.4994114015342399</c:v>
                </c:pt>
                <c:pt idx="49383">
                  <c:v>7.5775364015342399</c:v>
                </c:pt>
                <c:pt idx="49384">
                  <c:v>7.6556614015342399</c:v>
                </c:pt>
                <c:pt idx="49385">
                  <c:v>7.5775364015342399</c:v>
                </c:pt>
                <c:pt idx="49386">
                  <c:v>7.597067651534239</c:v>
                </c:pt>
                <c:pt idx="49387">
                  <c:v>7.5580051515342399</c:v>
                </c:pt>
                <c:pt idx="49388">
                  <c:v>7.4994114015342399</c:v>
                </c:pt>
                <c:pt idx="49389">
                  <c:v>7.5580051515342399</c:v>
                </c:pt>
                <c:pt idx="49390">
                  <c:v>7.5775364015342399</c:v>
                </c:pt>
                <c:pt idx="49391">
                  <c:v>7.6556614015342399</c:v>
                </c:pt>
                <c:pt idx="49392">
                  <c:v>7.5580051515342399</c:v>
                </c:pt>
                <c:pt idx="49393">
                  <c:v>7.3431614015342399</c:v>
                </c:pt>
                <c:pt idx="49394">
                  <c:v>7.675192651534239</c:v>
                </c:pt>
                <c:pt idx="49395">
                  <c:v>7.5189426515342399</c:v>
                </c:pt>
                <c:pt idx="49396">
                  <c:v>7.597067651534239</c:v>
                </c:pt>
                <c:pt idx="49397">
                  <c:v>7.5580051515342399</c:v>
                </c:pt>
                <c:pt idx="49398">
                  <c:v>7.6556614015342399</c:v>
                </c:pt>
                <c:pt idx="49399">
                  <c:v>7.636130151534239</c:v>
                </c:pt>
                <c:pt idx="49400">
                  <c:v>7.6556614015342399</c:v>
                </c:pt>
                <c:pt idx="49401">
                  <c:v>7.4798801515342399</c:v>
                </c:pt>
                <c:pt idx="49402">
                  <c:v>7.5580051515342399</c:v>
                </c:pt>
                <c:pt idx="49403">
                  <c:v>7.4994114015342399</c:v>
                </c:pt>
                <c:pt idx="49404">
                  <c:v>7.5580051515342399</c:v>
                </c:pt>
                <c:pt idx="49405">
                  <c:v>7.597067651534239</c:v>
                </c:pt>
                <c:pt idx="49406">
                  <c:v>7.5189426515342399</c:v>
                </c:pt>
                <c:pt idx="49407">
                  <c:v>7.5775364015342399</c:v>
                </c:pt>
                <c:pt idx="49408">
                  <c:v>7.5580051515342399</c:v>
                </c:pt>
                <c:pt idx="49409">
                  <c:v>7.6556614015342399</c:v>
                </c:pt>
                <c:pt idx="49410">
                  <c:v>7.4798801515342399</c:v>
                </c:pt>
                <c:pt idx="49411">
                  <c:v>7.597067651534239</c:v>
                </c:pt>
                <c:pt idx="49412">
                  <c:v>7.675192651534239</c:v>
                </c:pt>
                <c:pt idx="49413">
                  <c:v>7.4017551515342399</c:v>
                </c:pt>
                <c:pt idx="49414">
                  <c:v>7.597067651534239</c:v>
                </c:pt>
                <c:pt idx="49415">
                  <c:v>7.675192651534239</c:v>
                </c:pt>
                <c:pt idx="49416">
                  <c:v>7.597067651534239</c:v>
                </c:pt>
                <c:pt idx="49417">
                  <c:v>7.4212864015342399</c:v>
                </c:pt>
                <c:pt idx="49418">
                  <c:v>7.597067651534239</c:v>
                </c:pt>
                <c:pt idx="49419">
                  <c:v>7.5580051515342399</c:v>
                </c:pt>
                <c:pt idx="49420">
                  <c:v>7.597067651534239</c:v>
                </c:pt>
                <c:pt idx="49421">
                  <c:v>7.4017551515342399</c:v>
                </c:pt>
                <c:pt idx="49422">
                  <c:v>7.440817651534239</c:v>
                </c:pt>
                <c:pt idx="49423">
                  <c:v>7.4994114015342399</c:v>
                </c:pt>
                <c:pt idx="49424">
                  <c:v>7.5189426515342399</c:v>
                </c:pt>
                <c:pt idx="49425">
                  <c:v>7.5580051515342399</c:v>
                </c:pt>
                <c:pt idx="49426">
                  <c:v>7.597067651534239</c:v>
                </c:pt>
                <c:pt idx="49427">
                  <c:v>7.4994114015342399</c:v>
                </c:pt>
                <c:pt idx="49428">
                  <c:v>7.5189426515342399</c:v>
                </c:pt>
                <c:pt idx="49429">
                  <c:v>7.5189426515342399</c:v>
                </c:pt>
                <c:pt idx="49430">
                  <c:v>7.5775364015342399</c:v>
                </c:pt>
                <c:pt idx="49431">
                  <c:v>7.5189426515342399</c:v>
                </c:pt>
                <c:pt idx="49432">
                  <c:v>7.4994114015342399</c:v>
                </c:pt>
                <c:pt idx="49433">
                  <c:v>7.636130151534239</c:v>
                </c:pt>
                <c:pt idx="49434">
                  <c:v>7.5775364015342399</c:v>
                </c:pt>
                <c:pt idx="49435">
                  <c:v>7.597067651534239</c:v>
                </c:pt>
                <c:pt idx="49436">
                  <c:v>7.5580051515342399</c:v>
                </c:pt>
                <c:pt idx="49437">
                  <c:v>7.5580051515342399</c:v>
                </c:pt>
                <c:pt idx="49438">
                  <c:v>7.4212864015342399</c:v>
                </c:pt>
                <c:pt idx="49439">
                  <c:v>7.4798801515342399</c:v>
                </c:pt>
                <c:pt idx="49440">
                  <c:v>7.6556614015342399</c:v>
                </c:pt>
                <c:pt idx="49441">
                  <c:v>7.4798801515342399</c:v>
                </c:pt>
                <c:pt idx="49442">
                  <c:v>7.6556614015342399</c:v>
                </c:pt>
                <c:pt idx="49443">
                  <c:v>7.636130151534239</c:v>
                </c:pt>
                <c:pt idx="49444">
                  <c:v>7.5775364015342399</c:v>
                </c:pt>
                <c:pt idx="49445">
                  <c:v>7.7337864015342399</c:v>
                </c:pt>
                <c:pt idx="49446">
                  <c:v>7.597067651534239</c:v>
                </c:pt>
                <c:pt idx="49447">
                  <c:v>7.636130151534239</c:v>
                </c:pt>
                <c:pt idx="49448">
                  <c:v>7.5580051515342399</c:v>
                </c:pt>
                <c:pt idx="49449">
                  <c:v>7.5580051515342399</c:v>
                </c:pt>
                <c:pt idx="49450">
                  <c:v>7.5775364015342399</c:v>
                </c:pt>
                <c:pt idx="49451">
                  <c:v>7.636130151534239</c:v>
                </c:pt>
                <c:pt idx="49452">
                  <c:v>7.4994114015342399</c:v>
                </c:pt>
                <c:pt idx="49453">
                  <c:v>7.597067651534239</c:v>
                </c:pt>
                <c:pt idx="49454">
                  <c:v>7.694723901534239</c:v>
                </c:pt>
                <c:pt idx="49455">
                  <c:v>7.4994114015342399</c:v>
                </c:pt>
                <c:pt idx="49456">
                  <c:v>7.636130151534239</c:v>
                </c:pt>
                <c:pt idx="49457">
                  <c:v>7.5189426515342399</c:v>
                </c:pt>
                <c:pt idx="49458">
                  <c:v>7.636130151534239</c:v>
                </c:pt>
                <c:pt idx="49459">
                  <c:v>7.597067651534239</c:v>
                </c:pt>
                <c:pt idx="49460">
                  <c:v>7.636130151534239</c:v>
                </c:pt>
                <c:pt idx="49461">
                  <c:v>7.636130151534239</c:v>
                </c:pt>
                <c:pt idx="49462">
                  <c:v>7.5775364015342399</c:v>
                </c:pt>
                <c:pt idx="49463">
                  <c:v>7.5775364015342399</c:v>
                </c:pt>
                <c:pt idx="49464">
                  <c:v>7.440817651534239</c:v>
                </c:pt>
                <c:pt idx="49465">
                  <c:v>7.5775364015342399</c:v>
                </c:pt>
                <c:pt idx="49466">
                  <c:v>7.636130151534239</c:v>
                </c:pt>
                <c:pt idx="49467">
                  <c:v>7.675192651534239</c:v>
                </c:pt>
                <c:pt idx="49468">
                  <c:v>7.7337864015342399</c:v>
                </c:pt>
                <c:pt idx="49469">
                  <c:v>7.4994114015342399</c:v>
                </c:pt>
                <c:pt idx="49470">
                  <c:v>7.5189426515342399</c:v>
                </c:pt>
                <c:pt idx="49471">
                  <c:v>7.6556614015342399</c:v>
                </c:pt>
                <c:pt idx="49472">
                  <c:v>7.5580051515342399</c:v>
                </c:pt>
                <c:pt idx="49473">
                  <c:v>7.5775364015342399</c:v>
                </c:pt>
                <c:pt idx="49474">
                  <c:v>7.4798801515342399</c:v>
                </c:pt>
                <c:pt idx="49475">
                  <c:v>7.636130151534239</c:v>
                </c:pt>
                <c:pt idx="49476">
                  <c:v>7.5775364015342399</c:v>
                </c:pt>
                <c:pt idx="49477">
                  <c:v>7.5189426515342399</c:v>
                </c:pt>
                <c:pt idx="49478">
                  <c:v>7.5189426515342399</c:v>
                </c:pt>
                <c:pt idx="49479">
                  <c:v>7.597067651534239</c:v>
                </c:pt>
                <c:pt idx="49480">
                  <c:v>7.5580051515342399</c:v>
                </c:pt>
                <c:pt idx="49481">
                  <c:v>7.6556614015342399</c:v>
                </c:pt>
                <c:pt idx="49482">
                  <c:v>7.753317651534239</c:v>
                </c:pt>
                <c:pt idx="49483">
                  <c:v>7.890036401534239</c:v>
                </c:pt>
                <c:pt idx="49484">
                  <c:v>7.694723901534239</c:v>
                </c:pt>
                <c:pt idx="49485">
                  <c:v>7.597067651534239</c:v>
                </c:pt>
                <c:pt idx="49486">
                  <c:v>7.636130151534239</c:v>
                </c:pt>
                <c:pt idx="49487">
                  <c:v>7.636130151534239</c:v>
                </c:pt>
                <c:pt idx="49488">
                  <c:v>7.5580051515342399</c:v>
                </c:pt>
                <c:pt idx="49489">
                  <c:v>7.5775364015342399</c:v>
                </c:pt>
                <c:pt idx="49490">
                  <c:v>7.6556614015342399</c:v>
                </c:pt>
                <c:pt idx="49491">
                  <c:v>7.636130151534239</c:v>
                </c:pt>
                <c:pt idx="49492">
                  <c:v>7.5775364015342399</c:v>
                </c:pt>
                <c:pt idx="49493">
                  <c:v>7.440817651534239</c:v>
                </c:pt>
                <c:pt idx="49494">
                  <c:v>7.636130151534239</c:v>
                </c:pt>
                <c:pt idx="49495">
                  <c:v>7.5189426515342399</c:v>
                </c:pt>
                <c:pt idx="49496">
                  <c:v>7.636130151534239</c:v>
                </c:pt>
                <c:pt idx="49497">
                  <c:v>7.675192651534239</c:v>
                </c:pt>
                <c:pt idx="49498">
                  <c:v>7.5775364015342399</c:v>
                </c:pt>
                <c:pt idx="49499">
                  <c:v>7.597067651534239</c:v>
                </c:pt>
                <c:pt idx="49500">
                  <c:v>7.597067651534239</c:v>
                </c:pt>
                <c:pt idx="49501">
                  <c:v>7.675192651534239</c:v>
                </c:pt>
                <c:pt idx="49502">
                  <c:v>7.597067651534239</c:v>
                </c:pt>
                <c:pt idx="49503">
                  <c:v>7.4798801515342399</c:v>
                </c:pt>
                <c:pt idx="49504">
                  <c:v>7.597067651534239</c:v>
                </c:pt>
                <c:pt idx="49505">
                  <c:v>7.5775364015342399</c:v>
                </c:pt>
                <c:pt idx="49506">
                  <c:v>7.5189426515342399</c:v>
                </c:pt>
                <c:pt idx="49507">
                  <c:v>7.5580051515342399</c:v>
                </c:pt>
                <c:pt idx="49508">
                  <c:v>7.4994114015342399</c:v>
                </c:pt>
                <c:pt idx="49509">
                  <c:v>7.597067651534239</c:v>
                </c:pt>
                <c:pt idx="49510">
                  <c:v>7.5189426515342399</c:v>
                </c:pt>
                <c:pt idx="49511">
                  <c:v>7.6556614015342399</c:v>
                </c:pt>
                <c:pt idx="49512">
                  <c:v>7.5189426515342399</c:v>
                </c:pt>
                <c:pt idx="49513">
                  <c:v>7.636130151534239</c:v>
                </c:pt>
                <c:pt idx="49514">
                  <c:v>7.675192651534239</c:v>
                </c:pt>
                <c:pt idx="49515">
                  <c:v>7.6556614015342399</c:v>
                </c:pt>
                <c:pt idx="49516">
                  <c:v>7.5775364015342399</c:v>
                </c:pt>
                <c:pt idx="49517">
                  <c:v>7.694723901534239</c:v>
                </c:pt>
                <c:pt idx="49518">
                  <c:v>7.597067651534239</c:v>
                </c:pt>
                <c:pt idx="49519">
                  <c:v>7.636130151534239</c:v>
                </c:pt>
                <c:pt idx="49520">
                  <c:v>7.4798801515342399</c:v>
                </c:pt>
                <c:pt idx="49521">
                  <c:v>7.4994114015342399</c:v>
                </c:pt>
                <c:pt idx="49522">
                  <c:v>7.675192651534239</c:v>
                </c:pt>
                <c:pt idx="49523">
                  <c:v>7.694723901534239</c:v>
                </c:pt>
                <c:pt idx="49524">
                  <c:v>7.5775364015342399</c:v>
                </c:pt>
                <c:pt idx="49525">
                  <c:v>7.5580051515342399</c:v>
                </c:pt>
                <c:pt idx="49526">
                  <c:v>7.4994114015342399</c:v>
                </c:pt>
                <c:pt idx="49527">
                  <c:v>7.5189426515342399</c:v>
                </c:pt>
                <c:pt idx="49528">
                  <c:v>7.5775364015342399</c:v>
                </c:pt>
                <c:pt idx="49529">
                  <c:v>7.6556614015342399</c:v>
                </c:pt>
                <c:pt idx="49530">
                  <c:v>7.6556614015342399</c:v>
                </c:pt>
                <c:pt idx="49531">
                  <c:v>7.6556614015342399</c:v>
                </c:pt>
                <c:pt idx="49532">
                  <c:v>7.694723901534239</c:v>
                </c:pt>
                <c:pt idx="49533">
                  <c:v>7.597067651534239</c:v>
                </c:pt>
                <c:pt idx="49534">
                  <c:v>7.675192651534239</c:v>
                </c:pt>
                <c:pt idx="49535">
                  <c:v>7.4994114015342399</c:v>
                </c:pt>
                <c:pt idx="49536">
                  <c:v>7.6556614015342399</c:v>
                </c:pt>
                <c:pt idx="49537">
                  <c:v>7.5775364015342399</c:v>
                </c:pt>
                <c:pt idx="49538">
                  <c:v>7.6556614015342399</c:v>
                </c:pt>
                <c:pt idx="49539">
                  <c:v>7.5580051515342399</c:v>
                </c:pt>
                <c:pt idx="49540">
                  <c:v>7.6556614015342399</c:v>
                </c:pt>
                <c:pt idx="49541">
                  <c:v>7.5775364015342399</c:v>
                </c:pt>
                <c:pt idx="49542">
                  <c:v>7.636130151534239</c:v>
                </c:pt>
                <c:pt idx="49543">
                  <c:v>7.4994114015342399</c:v>
                </c:pt>
                <c:pt idx="49544">
                  <c:v>7.6556614015342399</c:v>
                </c:pt>
                <c:pt idx="49545">
                  <c:v>7.675192651534239</c:v>
                </c:pt>
                <c:pt idx="49546">
                  <c:v>7.675192651534239</c:v>
                </c:pt>
                <c:pt idx="49547">
                  <c:v>7.753317651534239</c:v>
                </c:pt>
                <c:pt idx="49548">
                  <c:v>7.753317651534239</c:v>
                </c:pt>
                <c:pt idx="49549">
                  <c:v>7.675192651534239</c:v>
                </c:pt>
                <c:pt idx="49550">
                  <c:v>7.675192651534239</c:v>
                </c:pt>
                <c:pt idx="49551">
                  <c:v>7.5580051515342399</c:v>
                </c:pt>
                <c:pt idx="49552">
                  <c:v>7.636130151534239</c:v>
                </c:pt>
                <c:pt idx="49553">
                  <c:v>7.6556614015342399</c:v>
                </c:pt>
                <c:pt idx="49554">
                  <c:v>7.5580051515342399</c:v>
                </c:pt>
                <c:pt idx="49555">
                  <c:v>7.597067651534239</c:v>
                </c:pt>
                <c:pt idx="49556">
                  <c:v>7.4994114015342399</c:v>
                </c:pt>
                <c:pt idx="49557">
                  <c:v>7.636130151534239</c:v>
                </c:pt>
                <c:pt idx="49558">
                  <c:v>7.597067651534239</c:v>
                </c:pt>
                <c:pt idx="49559">
                  <c:v>7.597067651534239</c:v>
                </c:pt>
                <c:pt idx="49560">
                  <c:v>7.675192651534239</c:v>
                </c:pt>
                <c:pt idx="49561">
                  <c:v>7.597067651534239</c:v>
                </c:pt>
                <c:pt idx="49562">
                  <c:v>7.7337864015342399</c:v>
                </c:pt>
                <c:pt idx="49563">
                  <c:v>7.811911401534239</c:v>
                </c:pt>
                <c:pt idx="49564">
                  <c:v>7.753317651534239</c:v>
                </c:pt>
                <c:pt idx="49565">
                  <c:v>7.694723901534239</c:v>
                </c:pt>
                <c:pt idx="49566">
                  <c:v>7.694723901534239</c:v>
                </c:pt>
                <c:pt idx="49567">
                  <c:v>7.694723901534239</c:v>
                </c:pt>
                <c:pt idx="49568">
                  <c:v>7.694723901534239</c:v>
                </c:pt>
                <c:pt idx="49569">
                  <c:v>7.6556614015342399</c:v>
                </c:pt>
                <c:pt idx="49570">
                  <c:v>7.675192651534239</c:v>
                </c:pt>
                <c:pt idx="49571">
                  <c:v>7.5189426515342399</c:v>
                </c:pt>
                <c:pt idx="49572">
                  <c:v>7.694723901534239</c:v>
                </c:pt>
                <c:pt idx="49573">
                  <c:v>7.6556614015342399</c:v>
                </c:pt>
                <c:pt idx="49574">
                  <c:v>7.5580051515342399</c:v>
                </c:pt>
                <c:pt idx="49575">
                  <c:v>7.597067651534239</c:v>
                </c:pt>
                <c:pt idx="49576">
                  <c:v>7.6556614015342399</c:v>
                </c:pt>
                <c:pt idx="49577">
                  <c:v>7.636130151534239</c:v>
                </c:pt>
                <c:pt idx="49578">
                  <c:v>7.6556614015342399</c:v>
                </c:pt>
                <c:pt idx="49579">
                  <c:v>7.636130151534239</c:v>
                </c:pt>
                <c:pt idx="49580">
                  <c:v>7.675192651534239</c:v>
                </c:pt>
                <c:pt idx="49581">
                  <c:v>7.753317651534239</c:v>
                </c:pt>
                <c:pt idx="49582">
                  <c:v>7.850973901534239</c:v>
                </c:pt>
                <c:pt idx="49583">
                  <c:v>7.5189426515342399</c:v>
                </c:pt>
                <c:pt idx="49584">
                  <c:v>7.6556614015342399</c:v>
                </c:pt>
                <c:pt idx="49585">
                  <c:v>7.5580051515342399</c:v>
                </c:pt>
                <c:pt idx="49586">
                  <c:v>7.694723901534239</c:v>
                </c:pt>
                <c:pt idx="49587">
                  <c:v>7.5580051515342399</c:v>
                </c:pt>
                <c:pt idx="49588">
                  <c:v>7.7337864015342399</c:v>
                </c:pt>
                <c:pt idx="49589">
                  <c:v>7.675192651534239</c:v>
                </c:pt>
                <c:pt idx="49590">
                  <c:v>7.6556614015342399</c:v>
                </c:pt>
                <c:pt idx="49591">
                  <c:v>7.675192651534239</c:v>
                </c:pt>
                <c:pt idx="49592">
                  <c:v>7.636130151534239</c:v>
                </c:pt>
                <c:pt idx="49593">
                  <c:v>7.675192651534239</c:v>
                </c:pt>
                <c:pt idx="49594">
                  <c:v>7.597067651534239</c:v>
                </c:pt>
                <c:pt idx="49595">
                  <c:v>7.597067651534239</c:v>
                </c:pt>
                <c:pt idx="49596">
                  <c:v>7.6556614015342399</c:v>
                </c:pt>
                <c:pt idx="49597">
                  <c:v>7.4798801515342399</c:v>
                </c:pt>
                <c:pt idx="49598">
                  <c:v>7.694723901534239</c:v>
                </c:pt>
                <c:pt idx="49599">
                  <c:v>7.694723901534239</c:v>
                </c:pt>
                <c:pt idx="49600">
                  <c:v>7.5775364015342399</c:v>
                </c:pt>
                <c:pt idx="49601">
                  <c:v>7.5580051515342399</c:v>
                </c:pt>
                <c:pt idx="49602">
                  <c:v>7.5775364015342399</c:v>
                </c:pt>
                <c:pt idx="49603">
                  <c:v>7.5775364015342399</c:v>
                </c:pt>
                <c:pt idx="49604">
                  <c:v>7.6556614015342399</c:v>
                </c:pt>
                <c:pt idx="49605">
                  <c:v>7.4798801515342399</c:v>
                </c:pt>
                <c:pt idx="49606">
                  <c:v>7.6556614015342399</c:v>
                </c:pt>
                <c:pt idx="49607">
                  <c:v>7.5775364015342399</c:v>
                </c:pt>
                <c:pt idx="49608">
                  <c:v>7.597067651534239</c:v>
                </c:pt>
                <c:pt idx="49609">
                  <c:v>7.597067651534239</c:v>
                </c:pt>
                <c:pt idx="49610">
                  <c:v>7.636130151534239</c:v>
                </c:pt>
                <c:pt idx="49611">
                  <c:v>7.636130151534239</c:v>
                </c:pt>
                <c:pt idx="49612">
                  <c:v>7.6556614015342399</c:v>
                </c:pt>
                <c:pt idx="49613">
                  <c:v>7.675192651534239</c:v>
                </c:pt>
                <c:pt idx="49614">
                  <c:v>7.675192651534239</c:v>
                </c:pt>
                <c:pt idx="49615">
                  <c:v>7.636130151534239</c:v>
                </c:pt>
                <c:pt idx="49616">
                  <c:v>7.694723901534239</c:v>
                </c:pt>
                <c:pt idx="49617">
                  <c:v>7.5775364015342399</c:v>
                </c:pt>
                <c:pt idx="49618">
                  <c:v>7.675192651534239</c:v>
                </c:pt>
                <c:pt idx="49619">
                  <c:v>7.6556614015342399</c:v>
                </c:pt>
                <c:pt idx="49620">
                  <c:v>7.5775364015342399</c:v>
                </c:pt>
                <c:pt idx="49621">
                  <c:v>7.694723901534239</c:v>
                </c:pt>
                <c:pt idx="49622">
                  <c:v>7.597067651534239</c:v>
                </c:pt>
                <c:pt idx="49623">
                  <c:v>7.636130151534239</c:v>
                </c:pt>
                <c:pt idx="49624">
                  <c:v>7.6556614015342399</c:v>
                </c:pt>
                <c:pt idx="49625">
                  <c:v>7.694723901534239</c:v>
                </c:pt>
                <c:pt idx="49626">
                  <c:v>7.675192651534239</c:v>
                </c:pt>
                <c:pt idx="49627">
                  <c:v>7.6556614015342399</c:v>
                </c:pt>
                <c:pt idx="49628">
                  <c:v>7.6556614015342399</c:v>
                </c:pt>
                <c:pt idx="49629">
                  <c:v>7.6556614015342399</c:v>
                </c:pt>
                <c:pt idx="49630">
                  <c:v>7.6556614015342399</c:v>
                </c:pt>
                <c:pt idx="49631">
                  <c:v>7.694723901534239</c:v>
                </c:pt>
                <c:pt idx="49632">
                  <c:v>7.636130151534239</c:v>
                </c:pt>
                <c:pt idx="49633">
                  <c:v>7.5775364015342399</c:v>
                </c:pt>
                <c:pt idx="49634">
                  <c:v>7.597067651534239</c:v>
                </c:pt>
                <c:pt idx="49635">
                  <c:v>7.5775364015342399</c:v>
                </c:pt>
                <c:pt idx="49636">
                  <c:v>7.597067651534239</c:v>
                </c:pt>
                <c:pt idx="49637">
                  <c:v>7.636130151534239</c:v>
                </c:pt>
                <c:pt idx="49638">
                  <c:v>7.6556614015342399</c:v>
                </c:pt>
                <c:pt idx="49639">
                  <c:v>7.5580051515342399</c:v>
                </c:pt>
                <c:pt idx="49640">
                  <c:v>7.694723901534239</c:v>
                </c:pt>
                <c:pt idx="49641">
                  <c:v>7.675192651534239</c:v>
                </c:pt>
                <c:pt idx="49642">
                  <c:v>7.5775364015342399</c:v>
                </c:pt>
                <c:pt idx="49643">
                  <c:v>7.636130151534239</c:v>
                </c:pt>
                <c:pt idx="49644">
                  <c:v>7.636130151534239</c:v>
                </c:pt>
                <c:pt idx="49645">
                  <c:v>7.5580051515342399</c:v>
                </c:pt>
                <c:pt idx="49646">
                  <c:v>7.597067651534239</c:v>
                </c:pt>
                <c:pt idx="49647">
                  <c:v>7.6556614015342399</c:v>
                </c:pt>
                <c:pt idx="49648">
                  <c:v>7.7337864015342399</c:v>
                </c:pt>
                <c:pt idx="49649">
                  <c:v>7.6556614015342399</c:v>
                </c:pt>
                <c:pt idx="49650">
                  <c:v>7.675192651534239</c:v>
                </c:pt>
                <c:pt idx="49651">
                  <c:v>7.5189426515342399</c:v>
                </c:pt>
                <c:pt idx="49652">
                  <c:v>7.6556614015342399</c:v>
                </c:pt>
                <c:pt idx="49653">
                  <c:v>7.597067651534239</c:v>
                </c:pt>
                <c:pt idx="49654">
                  <c:v>7.597067651534239</c:v>
                </c:pt>
                <c:pt idx="49655">
                  <c:v>7.753317651534239</c:v>
                </c:pt>
                <c:pt idx="49656">
                  <c:v>7.6556614015342399</c:v>
                </c:pt>
                <c:pt idx="49657">
                  <c:v>7.597067651534239</c:v>
                </c:pt>
                <c:pt idx="49658">
                  <c:v>7.636130151534239</c:v>
                </c:pt>
                <c:pt idx="49659">
                  <c:v>7.5580051515342399</c:v>
                </c:pt>
                <c:pt idx="49660">
                  <c:v>7.636130151534239</c:v>
                </c:pt>
                <c:pt idx="49661">
                  <c:v>7.6556614015342399</c:v>
                </c:pt>
                <c:pt idx="49662">
                  <c:v>7.694723901534239</c:v>
                </c:pt>
                <c:pt idx="49663">
                  <c:v>7.6556614015342399</c:v>
                </c:pt>
                <c:pt idx="49664">
                  <c:v>7.6556614015342399</c:v>
                </c:pt>
                <c:pt idx="49665">
                  <c:v>7.5775364015342399</c:v>
                </c:pt>
                <c:pt idx="49666">
                  <c:v>7.5580051515342399</c:v>
                </c:pt>
                <c:pt idx="49667">
                  <c:v>7.753317651534239</c:v>
                </c:pt>
                <c:pt idx="49668">
                  <c:v>7.694723901534239</c:v>
                </c:pt>
                <c:pt idx="49669">
                  <c:v>7.694723901534239</c:v>
                </c:pt>
                <c:pt idx="49670">
                  <c:v>7.597067651534239</c:v>
                </c:pt>
                <c:pt idx="49671">
                  <c:v>7.675192651534239</c:v>
                </c:pt>
                <c:pt idx="49672">
                  <c:v>7.850973901534239</c:v>
                </c:pt>
                <c:pt idx="49673">
                  <c:v>7.636130151534239</c:v>
                </c:pt>
                <c:pt idx="49674">
                  <c:v>7.4994114015342399</c:v>
                </c:pt>
                <c:pt idx="49675">
                  <c:v>7.636130151534239</c:v>
                </c:pt>
                <c:pt idx="49676">
                  <c:v>7.597067651534239</c:v>
                </c:pt>
                <c:pt idx="49677">
                  <c:v>7.5775364015342399</c:v>
                </c:pt>
                <c:pt idx="49678">
                  <c:v>7.675192651534239</c:v>
                </c:pt>
                <c:pt idx="49679">
                  <c:v>7.694723901534239</c:v>
                </c:pt>
                <c:pt idx="49680">
                  <c:v>7.5189426515342399</c:v>
                </c:pt>
                <c:pt idx="49681">
                  <c:v>7.6556614015342399</c:v>
                </c:pt>
                <c:pt idx="49682">
                  <c:v>7.636130151534239</c:v>
                </c:pt>
                <c:pt idx="49683">
                  <c:v>7.5775364015342399</c:v>
                </c:pt>
                <c:pt idx="49684">
                  <c:v>7.5775364015342399</c:v>
                </c:pt>
                <c:pt idx="49685">
                  <c:v>7.5580051515342399</c:v>
                </c:pt>
                <c:pt idx="49686">
                  <c:v>7.6556614015342399</c:v>
                </c:pt>
                <c:pt idx="49687">
                  <c:v>7.694723901534239</c:v>
                </c:pt>
                <c:pt idx="49688">
                  <c:v>7.675192651534239</c:v>
                </c:pt>
                <c:pt idx="49689">
                  <c:v>7.7337864015342399</c:v>
                </c:pt>
                <c:pt idx="49690">
                  <c:v>7.753317651534239</c:v>
                </c:pt>
                <c:pt idx="49691">
                  <c:v>7.597067651534239</c:v>
                </c:pt>
                <c:pt idx="49692">
                  <c:v>7.597067651534239</c:v>
                </c:pt>
                <c:pt idx="49693">
                  <c:v>7.597067651534239</c:v>
                </c:pt>
                <c:pt idx="49694">
                  <c:v>7.5580051515342399</c:v>
                </c:pt>
                <c:pt idx="49695">
                  <c:v>7.6556614015342399</c:v>
                </c:pt>
                <c:pt idx="49696">
                  <c:v>7.7337864015342399</c:v>
                </c:pt>
                <c:pt idx="49697">
                  <c:v>7.7728489015342399</c:v>
                </c:pt>
                <c:pt idx="49698">
                  <c:v>7.675192651534239</c:v>
                </c:pt>
                <c:pt idx="49699">
                  <c:v>7.675192651534239</c:v>
                </c:pt>
                <c:pt idx="49700">
                  <c:v>7.6556614015342399</c:v>
                </c:pt>
                <c:pt idx="49701">
                  <c:v>7.694723901534239</c:v>
                </c:pt>
                <c:pt idx="49702">
                  <c:v>7.6556614015342399</c:v>
                </c:pt>
                <c:pt idx="49703">
                  <c:v>7.636130151534239</c:v>
                </c:pt>
                <c:pt idx="49704">
                  <c:v>7.753317651534239</c:v>
                </c:pt>
                <c:pt idx="49705">
                  <c:v>7.5580051515342399</c:v>
                </c:pt>
                <c:pt idx="49706">
                  <c:v>7.5580051515342399</c:v>
                </c:pt>
                <c:pt idx="49707">
                  <c:v>7.5775364015342399</c:v>
                </c:pt>
                <c:pt idx="49708">
                  <c:v>7.636130151534239</c:v>
                </c:pt>
                <c:pt idx="49709">
                  <c:v>7.636130151534239</c:v>
                </c:pt>
                <c:pt idx="49710">
                  <c:v>7.675192651534239</c:v>
                </c:pt>
                <c:pt idx="49711">
                  <c:v>7.636130151534239</c:v>
                </c:pt>
                <c:pt idx="49712">
                  <c:v>7.675192651534239</c:v>
                </c:pt>
                <c:pt idx="49713">
                  <c:v>7.694723901534239</c:v>
                </c:pt>
                <c:pt idx="49714">
                  <c:v>7.694723901534239</c:v>
                </c:pt>
                <c:pt idx="49715">
                  <c:v>7.597067651534239</c:v>
                </c:pt>
                <c:pt idx="49716">
                  <c:v>7.6556614015342399</c:v>
                </c:pt>
                <c:pt idx="49717">
                  <c:v>7.636130151534239</c:v>
                </c:pt>
                <c:pt idx="49718">
                  <c:v>7.753317651534239</c:v>
                </c:pt>
                <c:pt idx="49719">
                  <c:v>7.753317651534239</c:v>
                </c:pt>
                <c:pt idx="49720">
                  <c:v>7.675192651534239</c:v>
                </c:pt>
                <c:pt idx="49721">
                  <c:v>7.597067651534239</c:v>
                </c:pt>
                <c:pt idx="49722">
                  <c:v>7.636130151534239</c:v>
                </c:pt>
                <c:pt idx="49723">
                  <c:v>7.636130151534239</c:v>
                </c:pt>
                <c:pt idx="49724">
                  <c:v>7.694723901534239</c:v>
                </c:pt>
                <c:pt idx="49725">
                  <c:v>7.6556614015342399</c:v>
                </c:pt>
                <c:pt idx="49726">
                  <c:v>7.597067651534239</c:v>
                </c:pt>
                <c:pt idx="49727">
                  <c:v>7.636130151534239</c:v>
                </c:pt>
                <c:pt idx="49728">
                  <c:v>7.675192651534239</c:v>
                </c:pt>
                <c:pt idx="49729">
                  <c:v>7.753317651534239</c:v>
                </c:pt>
                <c:pt idx="49730">
                  <c:v>7.7728489015342399</c:v>
                </c:pt>
                <c:pt idx="49731">
                  <c:v>7.636130151534239</c:v>
                </c:pt>
                <c:pt idx="49732">
                  <c:v>7.636130151534239</c:v>
                </c:pt>
                <c:pt idx="49733">
                  <c:v>7.694723901534239</c:v>
                </c:pt>
                <c:pt idx="49734">
                  <c:v>7.675192651534239</c:v>
                </c:pt>
                <c:pt idx="49735">
                  <c:v>7.6556614015342399</c:v>
                </c:pt>
                <c:pt idx="49736">
                  <c:v>7.5580051515342399</c:v>
                </c:pt>
                <c:pt idx="49737">
                  <c:v>7.5775364015342399</c:v>
                </c:pt>
                <c:pt idx="49738">
                  <c:v>7.597067651534239</c:v>
                </c:pt>
                <c:pt idx="49739">
                  <c:v>7.5189426515342399</c:v>
                </c:pt>
                <c:pt idx="49740">
                  <c:v>7.597067651534239</c:v>
                </c:pt>
                <c:pt idx="49741">
                  <c:v>7.5580051515342399</c:v>
                </c:pt>
                <c:pt idx="49742">
                  <c:v>7.5580051515342399</c:v>
                </c:pt>
                <c:pt idx="49743">
                  <c:v>7.636130151534239</c:v>
                </c:pt>
                <c:pt idx="49744">
                  <c:v>7.675192651534239</c:v>
                </c:pt>
                <c:pt idx="49745">
                  <c:v>7.753317651534239</c:v>
                </c:pt>
                <c:pt idx="49746">
                  <c:v>7.675192651534239</c:v>
                </c:pt>
                <c:pt idx="49747">
                  <c:v>7.6556614015342399</c:v>
                </c:pt>
                <c:pt idx="49748">
                  <c:v>7.694723901534239</c:v>
                </c:pt>
                <c:pt idx="49749">
                  <c:v>7.694723901534239</c:v>
                </c:pt>
                <c:pt idx="49750">
                  <c:v>7.753317651534239</c:v>
                </c:pt>
                <c:pt idx="49751">
                  <c:v>7.636130151534239</c:v>
                </c:pt>
                <c:pt idx="49752">
                  <c:v>7.753317651534239</c:v>
                </c:pt>
                <c:pt idx="49753">
                  <c:v>7.694723901534239</c:v>
                </c:pt>
                <c:pt idx="49754">
                  <c:v>7.675192651534239</c:v>
                </c:pt>
                <c:pt idx="49755">
                  <c:v>7.5580051515342399</c:v>
                </c:pt>
                <c:pt idx="49756">
                  <c:v>7.5580051515342399</c:v>
                </c:pt>
                <c:pt idx="49757">
                  <c:v>7.4994114015342399</c:v>
                </c:pt>
                <c:pt idx="49758">
                  <c:v>7.675192651534239</c:v>
                </c:pt>
                <c:pt idx="49759">
                  <c:v>7.5775364015342399</c:v>
                </c:pt>
                <c:pt idx="49760">
                  <c:v>7.597067651534239</c:v>
                </c:pt>
                <c:pt idx="49761">
                  <c:v>7.5189426515342399</c:v>
                </c:pt>
                <c:pt idx="49762">
                  <c:v>7.675192651534239</c:v>
                </c:pt>
                <c:pt idx="49763">
                  <c:v>7.7728489015342399</c:v>
                </c:pt>
                <c:pt idx="49764">
                  <c:v>7.694723901534239</c:v>
                </c:pt>
                <c:pt idx="49765">
                  <c:v>7.597067651534239</c:v>
                </c:pt>
                <c:pt idx="49766">
                  <c:v>7.5189426515342399</c:v>
                </c:pt>
                <c:pt idx="49767">
                  <c:v>7.5775364015342399</c:v>
                </c:pt>
                <c:pt idx="49768">
                  <c:v>7.597067651534239</c:v>
                </c:pt>
                <c:pt idx="49769">
                  <c:v>7.6556614015342399</c:v>
                </c:pt>
                <c:pt idx="49770">
                  <c:v>7.636130151534239</c:v>
                </c:pt>
                <c:pt idx="49771">
                  <c:v>7.753317651534239</c:v>
                </c:pt>
                <c:pt idx="49772">
                  <c:v>7.753317651534239</c:v>
                </c:pt>
                <c:pt idx="49773">
                  <c:v>7.5775364015342399</c:v>
                </c:pt>
                <c:pt idx="49774">
                  <c:v>7.7337864015342399</c:v>
                </c:pt>
                <c:pt idx="49775">
                  <c:v>7.597067651534239</c:v>
                </c:pt>
                <c:pt idx="49776">
                  <c:v>7.5775364015342399</c:v>
                </c:pt>
                <c:pt idx="49777">
                  <c:v>7.5580051515342399</c:v>
                </c:pt>
                <c:pt idx="49778">
                  <c:v>7.6556614015342399</c:v>
                </c:pt>
                <c:pt idx="49779">
                  <c:v>7.9290989015342399</c:v>
                </c:pt>
                <c:pt idx="49780">
                  <c:v>7.675192651534239</c:v>
                </c:pt>
                <c:pt idx="49781">
                  <c:v>7.694723901534239</c:v>
                </c:pt>
                <c:pt idx="49782">
                  <c:v>7.5580051515342399</c:v>
                </c:pt>
                <c:pt idx="49783">
                  <c:v>7.694723901534239</c:v>
                </c:pt>
                <c:pt idx="49784">
                  <c:v>7.675192651534239</c:v>
                </c:pt>
                <c:pt idx="49785">
                  <c:v>7.597067651534239</c:v>
                </c:pt>
                <c:pt idx="49786">
                  <c:v>7.6556614015342399</c:v>
                </c:pt>
                <c:pt idx="49787">
                  <c:v>7.597067651534239</c:v>
                </c:pt>
                <c:pt idx="49788">
                  <c:v>7.6556614015342399</c:v>
                </c:pt>
                <c:pt idx="49789">
                  <c:v>7.4798801515342399</c:v>
                </c:pt>
                <c:pt idx="49790">
                  <c:v>7.597067651534239</c:v>
                </c:pt>
                <c:pt idx="49791">
                  <c:v>7.5189426515342399</c:v>
                </c:pt>
                <c:pt idx="49792">
                  <c:v>7.597067651534239</c:v>
                </c:pt>
                <c:pt idx="49793">
                  <c:v>7.5775364015342399</c:v>
                </c:pt>
                <c:pt idx="49794">
                  <c:v>7.597067651534239</c:v>
                </c:pt>
                <c:pt idx="49795">
                  <c:v>7.753317651534239</c:v>
                </c:pt>
                <c:pt idx="49796">
                  <c:v>7.675192651534239</c:v>
                </c:pt>
                <c:pt idx="49797">
                  <c:v>7.675192651534239</c:v>
                </c:pt>
                <c:pt idx="49798">
                  <c:v>7.5775364015342399</c:v>
                </c:pt>
                <c:pt idx="49799">
                  <c:v>7.6556614015342399</c:v>
                </c:pt>
                <c:pt idx="49800">
                  <c:v>7.636130151534239</c:v>
                </c:pt>
                <c:pt idx="49801">
                  <c:v>7.636130151534239</c:v>
                </c:pt>
                <c:pt idx="49802">
                  <c:v>7.7337864015342399</c:v>
                </c:pt>
                <c:pt idx="49803">
                  <c:v>7.597067651534239</c:v>
                </c:pt>
                <c:pt idx="49804">
                  <c:v>7.5580051515342399</c:v>
                </c:pt>
                <c:pt idx="49805">
                  <c:v>7.5580051515342399</c:v>
                </c:pt>
                <c:pt idx="49806">
                  <c:v>7.4994114015342399</c:v>
                </c:pt>
                <c:pt idx="49807">
                  <c:v>7.597067651534239</c:v>
                </c:pt>
                <c:pt idx="49808">
                  <c:v>7.597067651534239</c:v>
                </c:pt>
                <c:pt idx="49809">
                  <c:v>7.5580051515342399</c:v>
                </c:pt>
                <c:pt idx="49810">
                  <c:v>7.6556614015342399</c:v>
                </c:pt>
                <c:pt idx="49811">
                  <c:v>7.7728489015342399</c:v>
                </c:pt>
                <c:pt idx="49812">
                  <c:v>7.7337864015342399</c:v>
                </c:pt>
                <c:pt idx="49813">
                  <c:v>7.6556614015342399</c:v>
                </c:pt>
                <c:pt idx="49814">
                  <c:v>7.7337864015342399</c:v>
                </c:pt>
                <c:pt idx="49815">
                  <c:v>7.694723901534239</c:v>
                </c:pt>
                <c:pt idx="49816">
                  <c:v>7.675192651534239</c:v>
                </c:pt>
                <c:pt idx="49817">
                  <c:v>7.597067651534239</c:v>
                </c:pt>
                <c:pt idx="49818">
                  <c:v>7.5775364015342399</c:v>
                </c:pt>
                <c:pt idx="49819">
                  <c:v>7.5189426515342399</c:v>
                </c:pt>
                <c:pt idx="49820">
                  <c:v>7.6556614015342399</c:v>
                </c:pt>
                <c:pt idx="49821">
                  <c:v>7.6556614015342399</c:v>
                </c:pt>
                <c:pt idx="49822">
                  <c:v>7.6556614015342399</c:v>
                </c:pt>
                <c:pt idx="49823">
                  <c:v>7.5775364015342399</c:v>
                </c:pt>
                <c:pt idx="49824">
                  <c:v>7.675192651534239</c:v>
                </c:pt>
                <c:pt idx="49825">
                  <c:v>7.597067651534239</c:v>
                </c:pt>
                <c:pt idx="49826">
                  <c:v>7.597067651534239</c:v>
                </c:pt>
                <c:pt idx="49827">
                  <c:v>7.636130151534239</c:v>
                </c:pt>
                <c:pt idx="49828">
                  <c:v>7.694723901534239</c:v>
                </c:pt>
                <c:pt idx="49829">
                  <c:v>7.753317651534239</c:v>
                </c:pt>
                <c:pt idx="49830">
                  <c:v>7.694723901534239</c:v>
                </c:pt>
                <c:pt idx="49831">
                  <c:v>7.7337864015342399</c:v>
                </c:pt>
                <c:pt idx="49832">
                  <c:v>7.5775364015342399</c:v>
                </c:pt>
                <c:pt idx="49833">
                  <c:v>7.636130151534239</c:v>
                </c:pt>
                <c:pt idx="49834">
                  <c:v>7.675192651534239</c:v>
                </c:pt>
                <c:pt idx="49835">
                  <c:v>7.7337864015342399</c:v>
                </c:pt>
                <c:pt idx="49836">
                  <c:v>7.6556614015342399</c:v>
                </c:pt>
                <c:pt idx="49837">
                  <c:v>7.6556614015342399</c:v>
                </c:pt>
                <c:pt idx="49838">
                  <c:v>7.675192651534239</c:v>
                </c:pt>
                <c:pt idx="49839">
                  <c:v>7.4994114015342399</c:v>
                </c:pt>
                <c:pt idx="49840">
                  <c:v>7.636130151534239</c:v>
                </c:pt>
                <c:pt idx="49841">
                  <c:v>7.675192651534239</c:v>
                </c:pt>
                <c:pt idx="49842">
                  <c:v>7.5189426515342399</c:v>
                </c:pt>
                <c:pt idx="49843">
                  <c:v>7.6556614015342399</c:v>
                </c:pt>
                <c:pt idx="49844">
                  <c:v>7.5775364015342399</c:v>
                </c:pt>
                <c:pt idx="49845">
                  <c:v>7.597067651534239</c:v>
                </c:pt>
                <c:pt idx="49846">
                  <c:v>7.636130151534239</c:v>
                </c:pt>
                <c:pt idx="49847">
                  <c:v>7.811911401534239</c:v>
                </c:pt>
                <c:pt idx="49848">
                  <c:v>7.6556614015342399</c:v>
                </c:pt>
                <c:pt idx="49849">
                  <c:v>7.4798801515342399</c:v>
                </c:pt>
                <c:pt idx="49850">
                  <c:v>7.4798801515342399</c:v>
                </c:pt>
                <c:pt idx="49851">
                  <c:v>7.636130151534239</c:v>
                </c:pt>
                <c:pt idx="49852">
                  <c:v>7.5189426515342399</c:v>
                </c:pt>
                <c:pt idx="49853">
                  <c:v>7.636130151534239</c:v>
                </c:pt>
                <c:pt idx="49854">
                  <c:v>7.753317651534239</c:v>
                </c:pt>
                <c:pt idx="49855">
                  <c:v>7.636130151534239</c:v>
                </c:pt>
                <c:pt idx="49856">
                  <c:v>7.675192651534239</c:v>
                </c:pt>
                <c:pt idx="49857">
                  <c:v>7.5775364015342399</c:v>
                </c:pt>
                <c:pt idx="49858">
                  <c:v>7.636130151534239</c:v>
                </c:pt>
                <c:pt idx="49859">
                  <c:v>7.5775364015342399</c:v>
                </c:pt>
                <c:pt idx="49860">
                  <c:v>7.5189426515342399</c:v>
                </c:pt>
                <c:pt idx="49861">
                  <c:v>7.6556614015342399</c:v>
                </c:pt>
                <c:pt idx="49862">
                  <c:v>7.675192651534239</c:v>
                </c:pt>
                <c:pt idx="49863">
                  <c:v>7.636130151534239</c:v>
                </c:pt>
                <c:pt idx="49864">
                  <c:v>7.753317651534239</c:v>
                </c:pt>
                <c:pt idx="49865">
                  <c:v>7.597067651534239</c:v>
                </c:pt>
                <c:pt idx="49866">
                  <c:v>7.5580051515342399</c:v>
                </c:pt>
                <c:pt idx="49867">
                  <c:v>7.5775364015342399</c:v>
                </c:pt>
                <c:pt idx="49868">
                  <c:v>7.4994114015342399</c:v>
                </c:pt>
                <c:pt idx="49869">
                  <c:v>7.5775364015342399</c:v>
                </c:pt>
                <c:pt idx="49870">
                  <c:v>7.5775364015342399</c:v>
                </c:pt>
                <c:pt idx="49871">
                  <c:v>7.5775364015342399</c:v>
                </c:pt>
                <c:pt idx="49872">
                  <c:v>7.4798801515342399</c:v>
                </c:pt>
                <c:pt idx="49873">
                  <c:v>7.597067651534239</c:v>
                </c:pt>
                <c:pt idx="49874">
                  <c:v>7.5580051515342399</c:v>
                </c:pt>
                <c:pt idx="49875">
                  <c:v>7.4994114015342399</c:v>
                </c:pt>
                <c:pt idx="49876">
                  <c:v>7.5189426515342399</c:v>
                </c:pt>
                <c:pt idx="49877">
                  <c:v>7.4798801515342399</c:v>
                </c:pt>
                <c:pt idx="49878">
                  <c:v>7.675192651534239</c:v>
                </c:pt>
                <c:pt idx="49879">
                  <c:v>7.890036401534239</c:v>
                </c:pt>
                <c:pt idx="49880">
                  <c:v>7.753317651534239</c:v>
                </c:pt>
                <c:pt idx="49881">
                  <c:v>7.6556614015342399</c:v>
                </c:pt>
                <c:pt idx="49882">
                  <c:v>7.675192651534239</c:v>
                </c:pt>
                <c:pt idx="49883">
                  <c:v>7.7337864015342399</c:v>
                </c:pt>
                <c:pt idx="49884">
                  <c:v>7.597067651534239</c:v>
                </c:pt>
                <c:pt idx="49885">
                  <c:v>7.675192651534239</c:v>
                </c:pt>
                <c:pt idx="49886">
                  <c:v>7.5775364015342399</c:v>
                </c:pt>
                <c:pt idx="49887">
                  <c:v>7.5775364015342399</c:v>
                </c:pt>
                <c:pt idx="49888">
                  <c:v>7.4798801515342399</c:v>
                </c:pt>
                <c:pt idx="49889">
                  <c:v>7.5775364015342399</c:v>
                </c:pt>
                <c:pt idx="49890">
                  <c:v>7.636130151534239</c:v>
                </c:pt>
                <c:pt idx="49891">
                  <c:v>7.675192651534239</c:v>
                </c:pt>
                <c:pt idx="49892">
                  <c:v>7.636130151534239</c:v>
                </c:pt>
                <c:pt idx="49893">
                  <c:v>7.5580051515342399</c:v>
                </c:pt>
                <c:pt idx="49894">
                  <c:v>7.6556614015342399</c:v>
                </c:pt>
                <c:pt idx="49895">
                  <c:v>7.6556614015342399</c:v>
                </c:pt>
                <c:pt idx="49896">
                  <c:v>7.8314426515342399</c:v>
                </c:pt>
                <c:pt idx="49897">
                  <c:v>7.753317651534239</c:v>
                </c:pt>
                <c:pt idx="49898">
                  <c:v>7.675192651534239</c:v>
                </c:pt>
                <c:pt idx="49899">
                  <c:v>7.694723901534239</c:v>
                </c:pt>
                <c:pt idx="49900">
                  <c:v>7.753317651534239</c:v>
                </c:pt>
                <c:pt idx="49901">
                  <c:v>7.811911401534239</c:v>
                </c:pt>
                <c:pt idx="49902">
                  <c:v>7.753317651534239</c:v>
                </c:pt>
                <c:pt idx="49903">
                  <c:v>7.7337864015342399</c:v>
                </c:pt>
                <c:pt idx="49904">
                  <c:v>7.6556614015342399</c:v>
                </c:pt>
                <c:pt idx="49905">
                  <c:v>7.694723901534239</c:v>
                </c:pt>
                <c:pt idx="49906">
                  <c:v>7.7337864015342399</c:v>
                </c:pt>
                <c:pt idx="49907">
                  <c:v>7.694723901534239</c:v>
                </c:pt>
                <c:pt idx="49908">
                  <c:v>7.753317651534239</c:v>
                </c:pt>
                <c:pt idx="49909">
                  <c:v>7.6556614015342399</c:v>
                </c:pt>
                <c:pt idx="49910">
                  <c:v>7.694723901534239</c:v>
                </c:pt>
                <c:pt idx="49911">
                  <c:v>7.694723901534239</c:v>
                </c:pt>
                <c:pt idx="49912">
                  <c:v>7.675192651534239</c:v>
                </c:pt>
                <c:pt idx="49913">
                  <c:v>7.5775364015342399</c:v>
                </c:pt>
                <c:pt idx="49914">
                  <c:v>7.7337864015342399</c:v>
                </c:pt>
                <c:pt idx="49915">
                  <c:v>7.7337864015342399</c:v>
                </c:pt>
                <c:pt idx="49916">
                  <c:v>7.7728489015342399</c:v>
                </c:pt>
                <c:pt idx="49917">
                  <c:v>7.753317651534239</c:v>
                </c:pt>
                <c:pt idx="49918">
                  <c:v>7.811911401534239</c:v>
                </c:pt>
                <c:pt idx="49919">
                  <c:v>7.753317651534239</c:v>
                </c:pt>
                <c:pt idx="49920">
                  <c:v>7.7728489015342399</c:v>
                </c:pt>
                <c:pt idx="49921">
                  <c:v>7.7728489015342399</c:v>
                </c:pt>
                <c:pt idx="49922">
                  <c:v>7.753317651534239</c:v>
                </c:pt>
                <c:pt idx="49923">
                  <c:v>7.9095676515342399</c:v>
                </c:pt>
                <c:pt idx="49924">
                  <c:v>7.7728489015342399</c:v>
                </c:pt>
                <c:pt idx="49925">
                  <c:v>7.753317651534239</c:v>
                </c:pt>
                <c:pt idx="49926">
                  <c:v>7.811911401534239</c:v>
                </c:pt>
                <c:pt idx="49927">
                  <c:v>7.7728489015342399</c:v>
                </c:pt>
                <c:pt idx="49928">
                  <c:v>7.7728489015342399</c:v>
                </c:pt>
                <c:pt idx="49929">
                  <c:v>7.597067651534239</c:v>
                </c:pt>
                <c:pt idx="49930">
                  <c:v>7.5775364015342399</c:v>
                </c:pt>
                <c:pt idx="49931">
                  <c:v>7.5775364015342399</c:v>
                </c:pt>
                <c:pt idx="49932">
                  <c:v>7.4994114015342399</c:v>
                </c:pt>
                <c:pt idx="49933">
                  <c:v>7.4994114015342399</c:v>
                </c:pt>
                <c:pt idx="49934">
                  <c:v>7.4994114015342399</c:v>
                </c:pt>
                <c:pt idx="49935">
                  <c:v>7.5775364015342399</c:v>
                </c:pt>
                <c:pt idx="49936">
                  <c:v>7.5775364015342399</c:v>
                </c:pt>
                <c:pt idx="49937">
                  <c:v>7.5775364015342399</c:v>
                </c:pt>
                <c:pt idx="49938">
                  <c:v>7.440817651534239</c:v>
                </c:pt>
                <c:pt idx="49939">
                  <c:v>7.5189426515342399</c:v>
                </c:pt>
                <c:pt idx="49940">
                  <c:v>7.5580051515342399</c:v>
                </c:pt>
                <c:pt idx="49941">
                  <c:v>7.6556614015342399</c:v>
                </c:pt>
                <c:pt idx="49942">
                  <c:v>7.675192651534239</c:v>
                </c:pt>
                <c:pt idx="49943">
                  <c:v>7.694723901534239</c:v>
                </c:pt>
                <c:pt idx="49944">
                  <c:v>7.675192651534239</c:v>
                </c:pt>
                <c:pt idx="49945">
                  <c:v>7.7337864015342399</c:v>
                </c:pt>
                <c:pt idx="49946">
                  <c:v>7.675192651534239</c:v>
                </c:pt>
                <c:pt idx="49947">
                  <c:v>7.753317651534239</c:v>
                </c:pt>
                <c:pt idx="49948">
                  <c:v>7.694723901534239</c:v>
                </c:pt>
                <c:pt idx="49949">
                  <c:v>7.694723901534239</c:v>
                </c:pt>
                <c:pt idx="49950">
                  <c:v>7.753317651534239</c:v>
                </c:pt>
                <c:pt idx="49951">
                  <c:v>7.811911401534239</c:v>
                </c:pt>
                <c:pt idx="49952">
                  <c:v>7.811911401534239</c:v>
                </c:pt>
                <c:pt idx="49953">
                  <c:v>7.811911401534239</c:v>
                </c:pt>
                <c:pt idx="49954">
                  <c:v>7.7728489015342399</c:v>
                </c:pt>
                <c:pt idx="49955">
                  <c:v>7.6556614015342399</c:v>
                </c:pt>
                <c:pt idx="49956">
                  <c:v>7.5580051515342399</c:v>
                </c:pt>
                <c:pt idx="49957">
                  <c:v>7.6556614015342399</c:v>
                </c:pt>
                <c:pt idx="49958">
                  <c:v>7.636130151534239</c:v>
                </c:pt>
                <c:pt idx="49959">
                  <c:v>7.636130151534239</c:v>
                </c:pt>
                <c:pt idx="49960">
                  <c:v>7.597067651534239</c:v>
                </c:pt>
                <c:pt idx="49961">
                  <c:v>7.5189426515342399</c:v>
                </c:pt>
                <c:pt idx="49962">
                  <c:v>7.5775364015342399</c:v>
                </c:pt>
                <c:pt idx="49963">
                  <c:v>7.5775364015342399</c:v>
                </c:pt>
                <c:pt idx="49964">
                  <c:v>7.5189426515342399</c:v>
                </c:pt>
                <c:pt idx="49965">
                  <c:v>7.4798801515342399</c:v>
                </c:pt>
                <c:pt idx="49966">
                  <c:v>7.597067651534239</c:v>
                </c:pt>
                <c:pt idx="49967">
                  <c:v>7.636130151534239</c:v>
                </c:pt>
                <c:pt idx="49968">
                  <c:v>7.5775364015342399</c:v>
                </c:pt>
                <c:pt idx="49969">
                  <c:v>7.675192651534239</c:v>
                </c:pt>
                <c:pt idx="49970">
                  <c:v>7.675192651534239</c:v>
                </c:pt>
                <c:pt idx="49971">
                  <c:v>7.753317651534239</c:v>
                </c:pt>
                <c:pt idx="49972">
                  <c:v>7.811911401534239</c:v>
                </c:pt>
                <c:pt idx="49973">
                  <c:v>7.7728489015342399</c:v>
                </c:pt>
                <c:pt idx="49974">
                  <c:v>7.753317651534239</c:v>
                </c:pt>
                <c:pt idx="49975">
                  <c:v>7.753317651534239</c:v>
                </c:pt>
                <c:pt idx="49976">
                  <c:v>7.636130151534239</c:v>
                </c:pt>
                <c:pt idx="49977">
                  <c:v>7.7337864015342399</c:v>
                </c:pt>
                <c:pt idx="49978">
                  <c:v>7.440817651534239</c:v>
                </c:pt>
                <c:pt idx="49979">
                  <c:v>7.5580051515342399</c:v>
                </c:pt>
                <c:pt idx="49980">
                  <c:v>7.7728489015342399</c:v>
                </c:pt>
                <c:pt idx="49981">
                  <c:v>7.694723901534239</c:v>
                </c:pt>
                <c:pt idx="49982">
                  <c:v>7.5580051515342399</c:v>
                </c:pt>
                <c:pt idx="49983">
                  <c:v>7.4994114015342399</c:v>
                </c:pt>
                <c:pt idx="49984">
                  <c:v>7.6556614015342399</c:v>
                </c:pt>
                <c:pt idx="49985">
                  <c:v>7.5775364015342399</c:v>
                </c:pt>
                <c:pt idx="49986">
                  <c:v>7.5580051515342399</c:v>
                </c:pt>
                <c:pt idx="49987">
                  <c:v>7.5189426515342399</c:v>
                </c:pt>
                <c:pt idx="49988">
                  <c:v>7.5189426515342399</c:v>
                </c:pt>
                <c:pt idx="49989">
                  <c:v>7.5580051515342399</c:v>
                </c:pt>
                <c:pt idx="49990">
                  <c:v>7.753317651534239</c:v>
                </c:pt>
                <c:pt idx="49991">
                  <c:v>7.7337864015342399</c:v>
                </c:pt>
                <c:pt idx="49992">
                  <c:v>7.5775364015342399</c:v>
                </c:pt>
                <c:pt idx="49993">
                  <c:v>7.6556614015342399</c:v>
                </c:pt>
                <c:pt idx="49994">
                  <c:v>7.7728489015342399</c:v>
                </c:pt>
                <c:pt idx="49995">
                  <c:v>7.753317651534239</c:v>
                </c:pt>
                <c:pt idx="49996">
                  <c:v>7.753317651534239</c:v>
                </c:pt>
                <c:pt idx="49997">
                  <c:v>7.6556614015342399</c:v>
                </c:pt>
                <c:pt idx="49998">
                  <c:v>7.7728489015342399</c:v>
                </c:pt>
                <c:pt idx="49999">
                  <c:v>7.6556614015342399</c:v>
                </c:pt>
              </c:numCache>
            </c:numRef>
          </c:yVal>
          <c:smooth val="0"/>
        </c:ser>
        <c:dLbls>
          <c:showLegendKey val="0"/>
          <c:showVal val="0"/>
          <c:showCatName val="0"/>
          <c:showSerName val="0"/>
          <c:showPercent val="0"/>
          <c:showBubbleSize val="0"/>
        </c:dLbls>
        <c:axId val="209014144"/>
        <c:axId val="209012608"/>
      </c:scatterChart>
      <c:valAx>
        <c:axId val="208962304"/>
        <c:scaling>
          <c:orientation val="minMax"/>
          <c:max val="0.215"/>
          <c:min val="0.19500000000000001"/>
        </c:scaling>
        <c:delete val="0"/>
        <c:axPos val="b"/>
        <c:majorGridlines/>
        <c:title>
          <c:tx>
            <c:rich>
              <a:bodyPr/>
              <a:lstStyle/>
              <a:p>
                <a:pPr>
                  <a:defRPr/>
                </a:pPr>
                <a:r>
                  <a:rPr lang="fr-FR"/>
                  <a:t>Temps</a:t>
                </a:r>
                <a:r>
                  <a:rPr lang="fr-FR" baseline="0"/>
                  <a:t> (sec)</a:t>
                </a:r>
                <a:endParaRPr lang="fr-FR"/>
              </a:p>
            </c:rich>
          </c:tx>
          <c:layout/>
          <c:overlay val="0"/>
        </c:title>
        <c:numFmt formatCode="General" sourceLinked="1"/>
        <c:majorTickMark val="none"/>
        <c:minorTickMark val="none"/>
        <c:tickLblPos val="nextTo"/>
        <c:crossAx val="208964608"/>
        <c:crosses val="autoZero"/>
        <c:crossBetween val="midCat"/>
      </c:valAx>
      <c:valAx>
        <c:axId val="208964608"/>
        <c:scaling>
          <c:orientation val="minMax"/>
          <c:max val="2"/>
          <c:min val="0"/>
        </c:scaling>
        <c:delete val="0"/>
        <c:axPos val="l"/>
        <c:majorGridlines/>
        <c:title>
          <c:tx>
            <c:rich>
              <a:bodyPr/>
              <a:lstStyle/>
              <a:p>
                <a:pPr>
                  <a:defRPr/>
                </a:pPr>
                <a:r>
                  <a:rPr lang="fr-FR"/>
                  <a:t>Pression</a:t>
                </a:r>
                <a:r>
                  <a:rPr lang="fr-FR" baseline="0"/>
                  <a:t> (bar)</a:t>
                </a:r>
                <a:endParaRPr lang="fr-FR"/>
              </a:p>
            </c:rich>
          </c:tx>
          <c:layout>
            <c:manualLayout>
              <c:xMode val="edge"/>
              <c:yMode val="edge"/>
              <c:x val="0.94328750217977397"/>
              <c:y val="0.31579705408445602"/>
            </c:manualLayout>
          </c:layout>
          <c:overlay val="0"/>
        </c:title>
        <c:numFmt formatCode="General" sourceLinked="1"/>
        <c:majorTickMark val="none"/>
        <c:minorTickMark val="none"/>
        <c:tickLblPos val="nextTo"/>
        <c:crossAx val="208962304"/>
        <c:crosses val="autoZero"/>
        <c:crossBetween val="midCat"/>
      </c:valAx>
      <c:valAx>
        <c:axId val="209012608"/>
        <c:scaling>
          <c:orientation val="minMax"/>
          <c:min val="0"/>
        </c:scaling>
        <c:delete val="0"/>
        <c:axPos val="r"/>
        <c:numFmt formatCode="#,##0" sourceLinked="0"/>
        <c:majorTickMark val="out"/>
        <c:minorTickMark val="none"/>
        <c:tickLblPos val="nextTo"/>
        <c:crossAx val="209014144"/>
        <c:crosses val="max"/>
        <c:crossBetween val="midCat"/>
      </c:valAx>
      <c:valAx>
        <c:axId val="209014144"/>
        <c:scaling>
          <c:orientation val="minMax"/>
        </c:scaling>
        <c:delete val="1"/>
        <c:axPos val="b"/>
        <c:numFmt formatCode="General" sourceLinked="1"/>
        <c:majorTickMark val="out"/>
        <c:minorTickMark val="none"/>
        <c:tickLblPos val="nextTo"/>
        <c:crossAx val="209012608"/>
        <c:crosses val="autoZero"/>
        <c:crossBetween val="midCat"/>
      </c:valAx>
    </c:plotArea>
    <c:legend>
      <c:legendPos val="r"/>
      <c:layout>
        <c:manualLayout>
          <c:xMode val="edge"/>
          <c:yMode val="edge"/>
          <c:x val="6.4557386802734706E-2"/>
          <c:y val="1.6849329644605199E-2"/>
          <c:w val="0.30214684306797901"/>
          <c:h val="0.142665983320132"/>
        </c:manualLayout>
      </c:layout>
      <c:overlay val="0"/>
    </c:legend>
    <c:plotVisOnly val="1"/>
    <c:dispBlanksAs val="gap"/>
    <c:showDLblsOverMax val="0"/>
  </c:chart>
  <c:externalData r:id="rId1">
    <c:autoUpdate val="0"/>
  </c:externalData>
  <c:userShapes r:id="rId2"/>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000"/>
            </a:pPr>
            <a:r>
              <a:rPr lang="fr-FR" sz="1000"/>
              <a:t>Commande</a:t>
            </a:r>
            <a:r>
              <a:rPr lang="fr-FR" sz="1000" baseline="0"/>
              <a:t> de l'EV1</a:t>
            </a:r>
            <a:endParaRPr lang="fr-FR" sz="1000"/>
          </a:p>
        </c:rich>
      </c:tx>
      <c:layout>
        <c:manualLayout>
          <c:xMode val="edge"/>
          <c:yMode val="edge"/>
          <c:x val="0.328656589351559"/>
          <c:y val="0"/>
        </c:manualLayout>
      </c:layout>
      <c:overlay val="0"/>
    </c:title>
    <c:autoTitleDeleted val="0"/>
    <c:plotArea>
      <c:layout>
        <c:manualLayout>
          <c:layoutTarget val="inner"/>
          <c:xMode val="edge"/>
          <c:yMode val="edge"/>
          <c:x val="0.15125554894217699"/>
          <c:y val="0.112748014617144"/>
          <c:w val="0.66621786489002999"/>
          <c:h val="0.68985746961578398"/>
        </c:manualLayout>
      </c:layout>
      <c:scatterChart>
        <c:scatterStyle val="lineMarker"/>
        <c:varyColors val="0"/>
        <c:ser>
          <c:idx val="0"/>
          <c:order val="0"/>
          <c:tx>
            <c:strRef>
              <c:f>Feuil1!$G$1</c:f>
              <c:strCache>
                <c:ptCount val="1"/>
                <c:pt idx="0">
                  <c:v>Cde EV (V)</c:v>
                </c:pt>
              </c:strCache>
            </c:strRef>
          </c:tx>
          <c:marker>
            <c:symbol val="none"/>
          </c:marker>
          <c:xVal>
            <c:numRef>
              <c:f>Feuil1!$F$2:$F$1835</c:f>
              <c:numCache>
                <c:formatCode>General</c:formatCode>
                <c:ptCount val="1834"/>
                <c:pt idx="0">
                  <c:v>1</c:v>
                </c:pt>
                <c:pt idx="1">
                  <c:v>3</c:v>
                </c:pt>
                <c:pt idx="2">
                  <c:v>5</c:v>
                </c:pt>
                <c:pt idx="3">
                  <c:v>7</c:v>
                </c:pt>
                <c:pt idx="4">
                  <c:v>9</c:v>
                </c:pt>
                <c:pt idx="5">
                  <c:v>11</c:v>
                </c:pt>
                <c:pt idx="6">
                  <c:v>13</c:v>
                </c:pt>
                <c:pt idx="7">
                  <c:v>15</c:v>
                </c:pt>
                <c:pt idx="8">
                  <c:v>18</c:v>
                </c:pt>
                <c:pt idx="9">
                  <c:v>20</c:v>
                </c:pt>
                <c:pt idx="10">
                  <c:v>22</c:v>
                </c:pt>
                <c:pt idx="11">
                  <c:v>24</c:v>
                </c:pt>
                <c:pt idx="12">
                  <c:v>26</c:v>
                </c:pt>
                <c:pt idx="13">
                  <c:v>28</c:v>
                </c:pt>
                <c:pt idx="14">
                  <c:v>30</c:v>
                </c:pt>
                <c:pt idx="15">
                  <c:v>32</c:v>
                </c:pt>
                <c:pt idx="16">
                  <c:v>34</c:v>
                </c:pt>
                <c:pt idx="17">
                  <c:v>36</c:v>
                </c:pt>
                <c:pt idx="18">
                  <c:v>38</c:v>
                </c:pt>
                <c:pt idx="19">
                  <c:v>40</c:v>
                </c:pt>
                <c:pt idx="20">
                  <c:v>42</c:v>
                </c:pt>
                <c:pt idx="21">
                  <c:v>44</c:v>
                </c:pt>
                <c:pt idx="22">
                  <c:v>46</c:v>
                </c:pt>
                <c:pt idx="23">
                  <c:v>48</c:v>
                </c:pt>
                <c:pt idx="24">
                  <c:v>50</c:v>
                </c:pt>
                <c:pt idx="25">
                  <c:v>52</c:v>
                </c:pt>
                <c:pt idx="26">
                  <c:v>54</c:v>
                </c:pt>
                <c:pt idx="27">
                  <c:v>56</c:v>
                </c:pt>
                <c:pt idx="28">
                  <c:v>59</c:v>
                </c:pt>
                <c:pt idx="29">
                  <c:v>61</c:v>
                </c:pt>
                <c:pt idx="30">
                  <c:v>63</c:v>
                </c:pt>
                <c:pt idx="31">
                  <c:v>65</c:v>
                </c:pt>
                <c:pt idx="32">
                  <c:v>67</c:v>
                </c:pt>
                <c:pt idx="33">
                  <c:v>69</c:v>
                </c:pt>
                <c:pt idx="34">
                  <c:v>71</c:v>
                </c:pt>
                <c:pt idx="35">
                  <c:v>73</c:v>
                </c:pt>
                <c:pt idx="36">
                  <c:v>75</c:v>
                </c:pt>
                <c:pt idx="37">
                  <c:v>77</c:v>
                </c:pt>
                <c:pt idx="38">
                  <c:v>79</c:v>
                </c:pt>
                <c:pt idx="39">
                  <c:v>81</c:v>
                </c:pt>
                <c:pt idx="40">
                  <c:v>83</c:v>
                </c:pt>
                <c:pt idx="41">
                  <c:v>85</c:v>
                </c:pt>
                <c:pt idx="42">
                  <c:v>87</c:v>
                </c:pt>
                <c:pt idx="43">
                  <c:v>89</c:v>
                </c:pt>
                <c:pt idx="44">
                  <c:v>91</c:v>
                </c:pt>
                <c:pt idx="45">
                  <c:v>93</c:v>
                </c:pt>
                <c:pt idx="46">
                  <c:v>95</c:v>
                </c:pt>
                <c:pt idx="47">
                  <c:v>97</c:v>
                </c:pt>
                <c:pt idx="48">
                  <c:v>100</c:v>
                </c:pt>
                <c:pt idx="49">
                  <c:v>102</c:v>
                </c:pt>
                <c:pt idx="50">
                  <c:v>104</c:v>
                </c:pt>
                <c:pt idx="51">
                  <c:v>106</c:v>
                </c:pt>
                <c:pt idx="52">
                  <c:v>108</c:v>
                </c:pt>
                <c:pt idx="53">
                  <c:v>110</c:v>
                </c:pt>
                <c:pt idx="54">
                  <c:v>112</c:v>
                </c:pt>
                <c:pt idx="55">
                  <c:v>114</c:v>
                </c:pt>
                <c:pt idx="56">
                  <c:v>116</c:v>
                </c:pt>
                <c:pt idx="57">
                  <c:v>118</c:v>
                </c:pt>
                <c:pt idx="58">
                  <c:v>120</c:v>
                </c:pt>
                <c:pt idx="59">
                  <c:v>122</c:v>
                </c:pt>
                <c:pt idx="60">
                  <c:v>124</c:v>
                </c:pt>
                <c:pt idx="61">
                  <c:v>126</c:v>
                </c:pt>
                <c:pt idx="62">
                  <c:v>128</c:v>
                </c:pt>
                <c:pt idx="63">
                  <c:v>130</c:v>
                </c:pt>
                <c:pt idx="64">
                  <c:v>132</c:v>
                </c:pt>
                <c:pt idx="65">
                  <c:v>134</c:v>
                </c:pt>
                <c:pt idx="66">
                  <c:v>136</c:v>
                </c:pt>
                <c:pt idx="67">
                  <c:v>138</c:v>
                </c:pt>
                <c:pt idx="68">
                  <c:v>141</c:v>
                </c:pt>
                <c:pt idx="69">
                  <c:v>143</c:v>
                </c:pt>
                <c:pt idx="70">
                  <c:v>145</c:v>
                </c:pt>
                <c:pt idx="71">
                  <c:v>147</c:v>
                </c:pt>
                <c:pt idx="72">
                  <c:v>149</c:v>
                </c:pt>
                <c:pt idx="73">
                  <c:v>151</c:v>
                </c:pt>
                <c:pt idx="74">
                  <c:v>153</c:v>
                </c:pt>
                <c:pt idx="75">
                  <c:v>155</c:v>
                </c:pt>
                <c:pt idx="76">
                  <c:v>157</c:v>
                </c:pt>
                <c:pt idx="77">
                  <c:v>159</c:v>
                </c:pt>
                <c:pt idx="78">
                  <c:v>161</c:v>
                </c:pt>
                <c:pt idx="79">
                  <c:v>163</c:v>
                </c:pt>
                <c:pt idx="80">
                  <c:v>165</c:v>
                </c:pt>
                <c:pt idx="81">
                  <c:v>167</c:v>
                </c:pt>
                <c:pt idx="82">
                  <c:v>169</c:v>
                </c:pt>
                <c:pt idx="83">
                  <c:v>171</c:v>
                </c:pt>
                <c:pt idx="84">
                  <c:v>173</c:v>
                </c:pt>
                <c:pt idx="85">
                  <c:v>175</c:v>
                </c:pt>
                <c:pt idx="86">
                  <c:v>177</c:v>
                </c:pt>
                <c:pt idx="87">
                  <c:v>179</c:v>
                </c:pt>
                <c:pt idx="88">
                  <c:v>182</c:v>
                </c:pt>
                <c:pt idx="89">
                  <c:v>184</c:v>
                </c:pt>
                <c:pt idx="90">
                  <c:v>186</c:v>
                </c:pt>
                <c:pt idx="91">
                  <c:v>188</c:v>
                </c:pt>
                <c:pt idx="92">
                  <c:v>190</c:v>
                </c:pt>
                <c:pt idx="93">
                  <c:v>192</c:v>
                </c:pt>
                <c:pt idx="94">
                  <c:v>194</c:v>
                </c:pt>
                <c:pt idx="95">
                  <c:v>196</c:v>
                </c:pt>
                <c:pt idx="96">
                  <c:v>198</c:v>
                </c:pt>
                <c:pt idx="97">
                  <c:v>200</c:v>
                </c:pt>
                <c:pt idx="98">
                  <c:v>202</c:v>
                </c:pt>
                <c:pt idx="99">
                  <c:v>204</c:v>
                </c:pt>
                <c:pt idx="100">
                  <c:v>206</c:v>
                </c:pt>
                <c:pt idx="101">
                  <c:v>208</c:v>
                </c:pt>
                <c:pt idx="102">
                  <c:v>210</c:v>
                </c:pt>
                <c:pt idx="103">
                  <c:v>212</c:v>
                </c:pt>
                <c:pt idx="104">
                  <c:v>214</c:v>
                </c:pt>
                <c:pt idx="105">
                  <c:v>216</c:v>
                </c:pt>
                <c:pt idx="106">
                  <c:v>218</c:v>
                </c:pt>
                <c:pt idx="107">
                  <c:v>220</c:v>
                </c:pt>
                <c:pt idx="108">
                  <c:v>223</c:v>
                </c:pt>
                <c:pt idx="109">
                  <c:v>225</c:v>
                </c:pt>
                <c:pt idx="110">
                  <c:v>227</c:v>
                </c:pt>
                <c:pt idx="111">
                  <c:v>229</c:v>
                </c:pt>
                <c:pt idx="112">
                  <c:v>231</c:v>
                </c:pt>
                <c:pt idx="113">
                  <c:v>233</c:v>
                </c:pt>
                <c:pt idx="114">
                  <c:v>235</c:v>
                </c:pt>
                <c:pt idx="115">
                  <c:v>237</c:v>
                </c:pt>
                <c:pt idx="116">
                  <c:v>239</c:v>
                </c:pt>
                <c:pt idx="117">
                  <c:v>241</c:v>
                </c:pt>
                <c:pt idx="118">
                  <c:v>243</c:v>
                </c:pt>
                <c:pt idx="119">
                  <c:v>245</c:v>
                </c:pt>
                <c:pt idx="120">
                  <c:v>247</c:v>
                </c:pt>
                <c:pt idx="121">
                  <c:v>249</c:v>
                </c:pt>
                <c:pt idx="122">
                  <c:v>251</c:v>
                </c:pt>
                <c:pt idx="123">
                  <c:v>253</c:v>
                </c:pt>
                <c:pt idx="124">
                  <c:v>255</c:v>
                </c:pt>
                <c:pt idx="125">
                  <c:v>257</c:v>
                </c:pt>
                <c:pt idx="126">
                  <c:v>259</c:v>
                </c:pt>
                <c:pt idx="127">
                  <c:v>261</c:v>
                </c:pt>
                <c:pt idx="128">
                  <c:v>264</c:v>
                </c:pt>
                <c:pt idx="129">
                  <c:v>266</c:v>
                </c:pt>
                <c:pt idx="130">
                  <c:v>268</c:v>
                </c:pt>
                <c:pt idx="131">
                  <c:v>270</c:v>
                </c:pt>
                <c:pt idx="132">
                  <c:v>272</c:v>
                </c:pt>
                <c:pt idx="133">
                  <c:v>274</c:v>
                </c:pt>
                <c:pt idx="134">
                  <c:v>276</c:v>
                </c:pt>
                <c:pt idx="135">
                  <c:v>278</c:v>
                </c:pt>
                <c:pt idx="136">
                  <c:v>280</c:v>
                </c:pt>
                <c:pt idx="137">
                  <c:v>282</c:v>
                </c:pt>
                <c:pt idx="138">
                  <c:v>284</c:v>
                </c:pt>
                <c:pt idx="139">
                  <c:v>286</c:v>
                </c:pt>
                <c:pt idx="140">
                  <c:v>288</c:v>
                </c:pt>
                <c:pt idx="141">
                  <c:v>290</c:v>
                </c:pt>
                <c:pt idx="142">
                  <c:v>292</c:v>
                </c:pt>
                <c:pt idx="143">
                  <c:v>294</c:v>
                </c:pt>
                <c:pt idx="144">
                  <c:v>296</c:v>
                </c:pt>
                <c:pt idx="145">
                  <c:v>298</c:v>
                </c:pt>
                <c:pt idx="146">
                  <c:v>300</c:v>
                </c:pt>
                <c:pt idx="147">
                  <c:v>302</c:v>
                </c:pt>
                <c:pt idx="148">
                  <c:v>305</c:v>
                </c:pt>
                <c:pt idx="149">
                  <c:v>307</c:v>
                </c:pt>
                <c:pt idx="150">
                  <c:v>309</c:v>
                </c:pt>
                <c:pt idx="151">
                  <c:v>311</c:v>
                </c:pt>
                <c:pt idx="152">
                  <c:v>313</c:v>
                </c:pt>
                <c:pt idx="153">
                  <c:v>315</c:v>
                </c:pt>
                <c:pt idx="154">
                  <c:v>317</c:v>
                </c:pt>
                <c:pt idx="155">
                  <c:v>319</c:v>
                </c:pt>
                <c:pt idx="156">
                  <c:v>321</c:v>
                </c:pt>
                <c:pt idx="157">
                  <c:v>323</c:v>
                </c:pt>
                <c:pt idx="158">
                  <c:v>325</c:v>
                </c:pt>
                <c:pt idx="159">
                  <c:v>327</c:v>
                </c:pt>
                <c:pt idx="160">
                  <c:v>329</c:v>
                </c:pt>
                <c:pt idx="161">
                  <c:v>331</c:v>
                </c:pt>
                <c:pt idx="162">
                  <c:v>333</c:v>
                </c:pt>
                <c:pt idx="163">
                  <c:v>335</c:v>
                </c:pt>
                <c:pt idx="164">
                  <c:v>337</c:v>
                </c:pt>
                <c:pt idx="165">
                  <c:v>339</c:v>
                </c:pt>
                <c:pt idx="166">
                  <c:v>341</c:v>
                </c:pt>
                <c:pt idx="167">
                  <c:v>343</c:v>
                </c:pt>
                <c:pt idx="168">
                  <c:v>346</c:v>
                </c:pt>
                <c:pt idx="169">
                  <c:v>348</c:v>
                </c:pt>
                <c:pt idx="170">
                  <c:v>350</c:v>
                </c:pt>
                <c:pt idx="171">
                  <c:v>352</c:v>
                </c:pt>
                <c:pt idx="172">
                  <c:v>354</c:v>
                </c:pt>
                <c:pt idx="173">
                  <c:v>356</c:v>
                </c:pt>
                <c:pt idx="174">
                  <c:v>358</c:v>
                </c:pt>
                <c:pt idx="175">
                  <c:v>360</c:v>
                </c:pt>
                <c:pt idx="176">
                  <c:v>362</c:v>
                </c:pt>
                <c:pt idx="177">
                  <c:v>364</c:v>
                </c:pt>
                <c:pt idx="178">
                  <c:v>366</c:v>
                </c:pt>
                <c:pt idx="179">
                  <c:v>368</c:v>
                </c:pt>
                <c:pt idx="180">
                  <c:v>370</c:v>
                </c:pt>
                <c:pt idx="181">
                  <c:v>372</c:v>
                </c:pt>
                <c:pt idx="182">
                  <c:v>374</c:v>
                </c:pt>
                <c:pt idx="183">
                  <c:v>376</c:v>
                </c:pt>
                <c:pt idx="184">
                  <c:v>378</c:v>
                </c:pt>
                <c:pt idx="185">
                  <c:v>380</c:v>
                </c:pt>
                <c:pt idx="186">
                  <c:v>382</c:v>
                </c:pt>
                <c:pt idx="187">
                  <c:v>384</c:v>
                </c:pt>
                <c:pt idx="188">
                  <c:v>387</c:v>
                </c:pt>
                <c:pt idx="189">
                  <c:v>389</c:v>
                </c:pt>
                <c:pt idx="190">
                  <c:v>391</c:v>
                </c:pt>
                <c:pt idx="191">
                  <c:v>393</c:v>
                </c:pt>
                <c:pt idx="192">
                  <c:v>395</c:v>
                </c:pt>
                <c:pt idx="193">
                  <c:v>397</c:v>
                </c:pt>
                <c:pt idx="194">
                  <c:v>399</c:v>
                </c:pt>
                <c:pt idx="195">
                  <c:v>401</c:v>
                </c:pt>
                <c:pt idx="196">
                  <c:v>403</c:v>
                </c:pt>
                <c:pt idx="197">
                  <c:v>405</c:v>
                </c:pt>
                <c:pt idx="198">
                  <c:v>407</c:v>
                </c:pt>
                <c:pt idx="199">
                  <c:v>409</c:v>
                </c:pt>
                <c:pt idx="200">
                  <c:v>411</c:v>
                </c:pt>
                <c:pt idx="201">
                  <c:v>413</c:v>
                </c:pt>
                <c:pt idx="202">
                  <c:v>415</c:v>
                </c:pt>
                <c:pt idx="203">
                  <c:v>417</c:v>
                </c:pt>
                <c:pt idx="204">
                  <c:v>419</c:v>
                </c:pt>
                <c:pt idx="205">
                  <c:v>421</c:v>
                </c:pt>
                <c:pt idx="206">
                  <c:v>423</c:v>
                </c:pt>
                <c:pt idx="207">
                  <c:v>425</c:v>
                </c:pt>
                <c:pt idx="208">
                  <c:v>428</c:v>
                </c:pt>
                <c:pt idx="209">
                  <c:v>430</c:v>
                </c:pt>
                <c:pt idx="210">
                  <c:v>432</c:v>
                </c:pt>
                <c:pt idx="211">
                  <c:v>434</c:v>
                </c:pt>
                <c:pt idx="212">
                  <c:v>436</c:v>
                </c:pt>
                <c:pt idx="213">
                  <c:v>438</c:v>
                </c:pt>
                <c:pt idx="214">
                  <c:v>440</c:v>
                </c:pt>
                <c:pt idx="215">
                  <c:v>442</c:v>
                </c:pt>
                <c:pt idx="216">
                  <c:v>444</c:v>
                </c:pt>
                <c:pt idx="217">
                  <c:v>446</c:v>
                </c:pt>
                <c:pt idx="218">
                  <c:v>448</c:v>
                </c:pt>
                <c:pt idx="219">
                  <c:v>450</c:v>
                </c:pt>
                <c:pt idx="220">
                  <c:v>452</c:v>
                </c:pt>
                <c:pt idx="221">
                  <c:v>454</c:v>
                </c:pt>
                <c:pt idx="222">
                  <c:v>456</c:v>
                </c:pt>
                <c:pt idx="223">
                  <c:v>458</c:v>
                </c:pt>
                <c:pt idx="224">
                  <c:v>460</c:v>
                </c:pt>
                <c:pt idx="225">
                  <c:v>462</c:v>
                </c:pt>
                <c:pt idx="226">
                  <c:v>464</c:v>
                </c:pt>
                <c:pt idx="227">
                  <c:v>466</c:v>
                </c:pt>
                <c:pt idx="228">
                  <c:v>469</c:v>
                </c:pt>
                <c:pt idx="229">
                  <c:v>471</c:v>
                </c:pt>
                <c:pt idx="230">
                  <c:v>473</c:v>
                </c:pt>
                <c:pt idx="231">
                  <c:v>475</c:v>
                </c:pt>
                <c:pt idx="232">
                  <c:v>477</c:v>
                </c:pt>
                <c:pt idx="233">
                  <c:v>479</c:v>
                </c:pt>
                <c:pt idx="234">
                  <c:v>481</c:v>
                </c:pt>
                <c:pt idx="235">
                  <c:v>483</c:v>
                </c:pt>
                <c:pt idx="236">
                  <c:v>485</c:v>
                </c:pt>
                <c:pt idx="237">
                  <c:v>487</c:v>
                </c:pt>
                <c:pt idx="238">
                  <c:v>489</c:v>
                </c:pt>
                <c:pt idx="239">
                  <c:v>491</c:v>
                </c:pt>
                <c:pt idx="240">
                  <c:v>493</c:v>
                </c:pt>
                <c:pt idx="241">
                  <c:v>495</c:v>
                </c:pt>
                <c:pt idx="242">
                  <c:v>497</c:v>
                </c:pt>
                <c:pt idx="243">
                  <c:v>499</c:v>
                </c:pt>
                <c:pt idx="244">
                  <c:v>501</c:v>
                </c:pt>
                <c:pt idx="245">
                  <c:v>503</c:v>
                </c:pt>
                <c:pt idx="246">
                  <c:v>505</c:v>
                </c:pt>
                <c:pt idx="247">
                  <c:v>507</c:v>
                </c:pt>
                <c:pt idx="248">
                  <c:v>510</c:v>
                </c:pt>
                <c:pt idx="249">
                  <c:v>512</c:v>
                </c:pt>
                <c:pt idx="250">
                  <c:v>514</c:v>
                </c:pt>
                <c:pt idx="251">
                  <c:v>516</c:v>
                </c:pt>
                <c:pt idx="252">
                  <c:v>518</c:v>
                </c:pt>
                <c:pt idx="253">
                  <c:v>520</c:v>
                </c:pt>
                <c:pt idx="254">
                  <c:v>522</c:v>
                </c:pt>
                <c:pt idx="255">
                  <c:v>524</c:v>
                </c:pt>
                <c:pt idx="256">
                  <c:v>526</c:v>
                </c:pt>
                <c:pt idx="257">
                  <c:v>528</c:v>
                </c:pt>
                <c:pt idx="258">
                  <c:v>530</c:v>
                </c:pt>
                <c:pt idx="259">
                  <c:v>532</c:v>
                </c:pt>
                <c:pt idx="260">
                  <c:v>534</c:v>
                </c:pt>
                <c:pt idx="261">
                  <c:v>536</c:v>
                </c:pt>
                <c:pt idx="262">
                  <c:v>538</c:v>
                </c:pt>
                <c:pt idx="263">
                  <c:v>540</c:v>
                </c:pt>
                <c:pt idx="264">
                  <c:v>542</c:v>
                </c:pt>
                <c:pt idx="265">
                  <c:v>544</c:v>
                </c:pt>
                <c:pt idx="266">
                  <c:v>546</c:v>
                </c:pt>
                <c:pt idx="267">
                  <c:v>548</c:v>
                </c:pt>
                <c:pt idx="268">
                  <c:v>551</c:v>
                </c:pt>
                <c:pt idx="269">
                  <c:v>553</c:v>
                </c:pt>
                <c:pt idx="270">
                  <c:v>555</c:v>
                </c:pt>
                <c:pt idx="271">
                  <c:v>557</c:v>
                </c:pt>
                <c:pt idx="272">
                  <c:v>559</c:v>
                </c:pt>
                <c:pt idx="273">
                  <c:v>561</c:v>
                </c:pt>
                <c:pt idx="274">
                  <c:v>563</c:v>
                </c:pt>
                <c:pt idx="275">
                  <c:v>565</c:v>
                </c:pt>
                <c:pt idx="276">
                  <c:v>567</c:v>
                </c:pt>
                <c:pt idx="277">
                  <c:v>569</c:v>
                </c:pt>
                <c:pt idx="278">
                  <c:v>571</c:v>
                </c:pt>
                <c:pt idx="279">
                  <c:v>573</c:v>
                </c:pt>
                <c:pt idx="280">
                  <c:v>575</c:v>
                </c:pt>
                <c:pt idx="281">
                  <c:v>577</c:v>
                </c:pt>
                <c:pt idx="282">
                  <c:v>579</c:v>
                </c:pt>
                <c:pt idx="283">
                  <c:v>581</c:v>
                </c:pt>
                <c:pt idx="284">
                  <c:v>583</c:v>
                </c:pt>
                <c:pt idx="285">
                  <c:v>585</c:v>
                </c:pt>
                <c:pt idx="286">
                  <c:v>587</c:v>
                </c:pt>
                <c:pt idx="287">
                  <c:v>589</c:v>
                </c:pt>
                <c:pt idx="288">
                  <c:v>592</c:v>
                </c:pt>
                <c:pt idx="289">
                  <c:v>594</c:v>
                </c:pt>
                <c:pt idx="290">
                  <c:v>596</c:v>
                </c:pt>
                <c:pt idx="291">
                  <c:v>598</c:v>
                </c:pt>
                <c:pt idx="292">
                  <c:v>600</c:v>
                </c:pt>
                <c:pt idx="293">
                  <c:v>602</c:v>
                </c:pt>
                <c:pt idx="294">
                  <c:v>604</c:v>
                </c:pt>
                <c:pt idx="295">
                  <c:v>606</c:v>
                </c:pt>
                <c:pt idx="296">
                  <c:v>608</c:v>
                </c:pt>
                <c:pt idx="297">
                  <c:v>610</c:v>
                </c:pt>
                <c:pt idx="298">
                  <c:v>612</c:v>
                </c:pt>
                <c:pt idx="299">
                  <c:v>614</c:v>
                </c:pt>
                <c:pt idx="300">
                  <c:v>616</c:v>
                </c:pt>
                <c:pt idx="301">
                  <c:v>618</c:v>
                </c:pt>
                <c:pt idx="302">
                  <c:v>620</c:v>
                </c:pt>
                <c:pt idx="303">
                  <c:v>622</c:v>
                </c:pt>
                <c:pt idx="304">
                  <c:v>624</c:v>
                </c:pt>
                <c:pt idx="305">
                  <c:v>626</c:v>
                </c:pt>
                <c:pt idx="306">
                  <c:v>628</c:v>
                </c:pt>
                <c:pt idx="307">
                  <c:v>630</c:v>
                </c:pt>
                <c:pt idx="308">
                  <c:v>633</c:v>
                </c:pt>
                <c:pt idx="309">
                  <c:v>635</c:v>
                </c:pt>
                <c:pt idx="310">
                  <c:v>637</c:v>
                </c:pt>
                <c:pt idx="311">
                  <c:v>639</c:v>
                </c:pt>
                <c:pt idx="312">
                  <c:v>641</c:v>
                </c:pt>
                <c:pt idx="313">
                  <c:v>643</c:v>
                </c:pt>
                <c:pt idx="314">
                  <c:v>645</c:v>
                </c:pt>
                <c:pt idx="315">
                  <c:v>647</c:v>
                </c:pt>
                <c:pt idx="316">
                  <c:v>649</c:v>
                </c:pt>
                <c:pt idx="317">
                  <c:v>651</c:v>
                </c:pt>
                <c:pt idx="318">
                  <c:v>653</c:v>
                </c:pt>
                <c:pt idx="319">
                  <c:v>655</c:v>
                </c:pt>
                <c:pt idx="320">
                  <c:v>657</c:v>
                </c:pt>
                <c:pt idx="321">
                  <c:v>659</c:v>
                </c:pt>
                <c:pt idx="322">
                  <c:v>661</c:v>
                </c:pt>
                <c:pt idx="323">
                  <c:v>663</c:v>
                </c:pt>
                <c:pt idx="324">
                  <c:v>665</c:v>
                </c:pt>
                <c:pt idx="325">
                  <c:v>667</c:v>
                </c:pt>
                <c:pt idx="326">
                  <c:v>669</c:v>
                </c:pt>
                <c:pt idx="327">
                  <c:v>671</c:v>
                </c:pt>
                <c:pt idx="328">
                  <c:v>674</c:v>
                </c:pt>
                <c:pt idx="329">
                  <c:v>676</c:v>
                </c:pt>
                <c:pt idx="330">
                  <c:v>678</c:v>
                </c:pt>
                <c:pt idx="331">
                  <c:v>680</c:v>
                </c:pt>
                <c:pt idx="332">
                  <c:v>682</c:v>
                </c:pt>
                <c:pt idx="333">
                  <c:v>684</c:v>
                </c:pt>
                <c:pt idx="334">
                  <c:v>686</c:v>
                </c:pt>
                <c:pt idx="335">
                  <c:v>688</c:v>
                </c:pt>
                <c:pt idx="336">
                  <c:v>690</c:v>
                </c:pt>
                <c:pt idx="337">
                  <c:v>692</c:v>
                </c:pt>
                <c:pt idx="338">
                  <c:v>694</c:v>
                </c:pt>
                <c:pt idx="339">
                  <c:v>696</c:v>
                </c:pt>
                <c:pt idx="340">
                  <c:v>698</c:v>
                </c:pt>
                <c:pt idx="341">
                  <c:v>700</c:v>
                </c:pt>
                <c:pt idx="342">
                  <c:v>702</c:v>
                </c:pt>
                <c:pt idx="343">
                  <c:v>704</c:v>
                </c:pt>
                <c:pt idx="344">
                  <c:v>706</c:v>
                </c:pt>
                <c:pt idx="345">
                  <c:v>708</c:v>
                </c:pt>
                <c:pt idx="346">
                  <c:v>710</c:v>
                </c:pt>
                <c:pt idx="347">
                  <c:v>712</c:v>
                </c:pt>
                <c:pt idx="348">
                  <c:v>715</c:v>
                </c:pt>
                <c:pt idx="349">
                  <c:v>717</c:v>
                </c:pt>
                <c:pt idx="350">
                  <c:v>719</c:v>
                </c:pt>
                <c:pt idx="351">
                  <c:v>721</c:v>
                </c:pt>
                <c:pt idx="352">
                  <c:v>723</c:v>
                </c:pt>
                <c:pt idx="353">
                  <c:v>725</c:v>
                </c:pt>
                <c:pt idx="354">
                  <c:v>727</c:v>
                </c:pt>
                <c:pt idx="355">
                  <c:v>729</c:v>
                </c:pt>
                <c:pt idx="356">
                  <c:v>731</c:v>
                </c:pt>
                <c:pt idx="357">
                  <c:v>733</c:v>
                </c:pt>
                <c:pt idx="358">
                  <c:v>735</c:v>
                </c:pt>
                <c:pt idx="359">
                  <c:v>737</c:v>
                </c:pt>
                <c:pt idx="360">
                  <c:v>739</c:v>
                </c:pt>
                <c:pt idx="361">
                  <c:v>741</c:v>
                </c:pt>
                <c:pt idx="362">
                  <c:v>743</c:v>
                </c:pt>
                <c:pt idx="363">
                  <c:v>745</c:v>
                </c:pt>
                <c:pt idx="364">
                  <c:v>747</c:v>
                </c:pt>
                <c:pt idx="365">
                  <c:v>749</c:v>
                </c:pt>
                <c:pt idx="366">
                  <c:v>751</c:v>
                </c:pt>
                <c:pt idx="367">
                  <c:v>753</c:v>
                </c:pt>
                <c:pt idx="368">
                  <c:v>756</c:v>
                </c:pt>
                <c:pt idx="369">
                  <c:v>758</c:v>
                </c:pt>
                <c:pt idx="370">
                  <c:v>760</c:v>
                </c:pt>
                <c:pt idx="371">
                  <c:v>762</c:v>
                </c:pt>
                <c:pt idx="372">
                  <c:v>764</c:v>
                </c:pt>
                <c:pt idx="373">
                  <c:v>766</c:v>
                </c:pt>
                <c:pt idx="374">
                  <c:v>768</c:v>
                </c:pt>
                <c:pt idx="375">
                  <c:v>770</c:v>
                </c:pt>
                <c:pt idx="376">
                  <c:v>772</c:v>
                </c:pt>
                <c:pt idx="377">
                  <c:v>774</c:v>
                </c:pt>
                <c:pt idx="378">
                  <c:v>776</c:v>
                </c:pt>
                <c:pt idx="379">
                  <c:v>778</c:v>
                </c:pt>
                <c:pt idx="380">
                  <c:v>780</c:v>
                </c:pt>
                <c:pt idx="381">
                  <c:v>782</c:v>
                </c:pt>
                <c:pt idx="382">
                  <c:v>784</c:v>
                </c:pt>
                <c:pt idx="383">
                  <c:v>786</c:v>
                </c:pt>
                <c:pt idx="384">
                  <c:v>788</c:v>
                </c:pt>
                <c:pt idx="385">
                  <c:v>790</c:v>
                </c:pt>
                <c:pt idx="386">
                  <c:v>792</c:v>
                </c:pt>
                <c:pt idx="387">
                  <c:v>794</c:v>
                </c:pt>
                <c:pt idx="388">
                  <c:v>797</c:v>
                </c:pt>
                <c:pt idx="389">
                  <c:v>799</c:v>
                </c:pt>
                <c:pt idx="390">
                  <c:v>801</c:v>
                </c:pt>
                <c:pt idx="391">
                  <c:v>803</c:v>
                </c:pt>
                <c:pt idx="392">
                  <c:v>805</c:v>
                </c:pt>
                <c:pt idx="393">
                  <c:v>807</c:v>
                </c:pt>
                <c:pt idx="394">
                  <c:v>809</c:v>
                </c:pt>
                <c:pt idx="395">
                  <c:v>811</c:v>
                </c:pt>
                <c:pt idx="396">
                  <c:v>813</c:v>
                </c:pt>
                <c:pt idx="397">
                  <c:v>815</c:v>
                </c:pt>
                <c:pt idx="398">
                  <c:v>817</c:v>
                </c:pt>
                <c:pt idx="399">
                  <c:v>819</c:v>
                </c:pt>
                <c:pt idx="400">
                  <c:v>821</c:v>
                </c:pt>
                <c:pt idx="401">
                  <c:v>823</c:v>
                </c:pt>
                <c:pt idx="402">
                  <c:v>825</c:v>
                </c:pt>
                <c:pt idx="403">
                  <c:v>827</c:v>
                </c:pt>
                <c:pt idx="404">
                  <c:v>829</c:v>
                </c:pt>
                <c:pt idx="405">
                  <c:v>831</c:v>
                </c:pt>
                <c:pt idx="406">
                  <c:v>833</c:v>
                </c:pt>
                <c:pt idx="407">
                  <c:v>835</c:v>
                </c:pt>
                <c:pt idx="408">
                  <c:v>838</c:v>
                </c:pt>
                <c:pt idx="409">
                  <c:v>840</c:v>
                </c:pt>
                <c:pt idx="410">
                  <c:v>842</c:v>
                </c:pt>
                <c:pt idx="411">
                  <c:v>844</c:v>
                </c:pt>
                <c:pt idx="412">
                  <c:v>846</c:v>
                </c:pt>
                <c:pt idx="413">
                  <c:v>848</c:v>
                </c:pt>
                <c:pt idx="414">
                  <c:v>850</c:v>
                </c:pt>
                <c:pt idx="415">
                  <c:v>852</c:v>
                </c:pt>
                <c:pt idx="416">
                  <c:v>854</c:v>
                </c:pt>
                <c:pt idx="417">
                  <c:v>856</c:v>
                </c:pt>
                <c:pt idx="418">
                  <c:v>858</c:v>
                </c:pt>
                <c:pt idx="419">
                  <c:v>860</c:v>
                </c:pt>
                <c:pt idx="420">
                  <c:v>862</c:v>
                </c:pt>
                <c:pt idx="421">
                  <c:v>864</c:v>
                </c:pt>
                <c:pt idx="422">
                  <c:v>866</c:v>
                </c:pt>
                <c:pt idx="423">
                  <c:v>868</c:v>
                </c:pt>
                <c:pt idx="424">
                  <c:v>870</c:v>
                </c:pt>
                <c:pt idx="425">
                  <c:v>872</c:v>
                </c:pt>
                <c:pt idx="426">
                  <c:v>874</c:v>
                </c:pt>
                <c:pt idx="427">
                  <c:v>876</c:v>
                </c:pt>
                <c:pt idx="428">
                  <c:v>879</c:v>
                </c:pt>
                <c:pt idx="429">
                  <c:v>881</c:v>
                </c:pt>
                <c:pt idx="430">
                  <c:v>883</c:v>
                </c:pt>
                <c:pt idx="431">
                  <c:v>885</c:v>
                </c:pt>
                <c:pt idx="432">
                  <c:v>887</c:v>
                </c:pt>
                <c:pt idx="433">
                  <c:v>889</c:v>
                </c:pt>
                <c:pt idx="434">
                  <c:v>891</c:v>
                </c:pt>
                <c:pt idx="435">
                  <c:v>893</c:v>
                </c:pt>
                <c:pt idx="436">
                  <c:v>895</c:v>
                </c:pt>
                <c:pt idx="437">
                  <c:v>897</c:v>
                </c:pt>
                <c:pt idx="438">
                  <c:v>899</c:v>
                </c:pt>
                <c:pt idx="439">
                  <c:v>901</c:v>
                </c:pt>
                <c:pt idx="440">
                  <c:v>903</c:v>
                </c:pt>
                <c:pt idx="441">
                  <c:v>905</c:v>
                </c:pt>
                <c:pt idx="442">
                  <c:v>907</c:v>
                </c:pt>
                <c:pt idx="443">
                  <c:v>909</c:v>
                </c:pt>
                <c:pt idx="444">
                  <c:v>911</c:v>
                </c:pt>
                <c:pt idx="445">
                  <c:v>913</c:v>
                </c:pt>
                <c:pt idx="446">
                  <c:v>915</c:v>
                </c:pt>
                <c:pt idx="447">
                  <c:v>917</c:v>
                </c:pt>
                <c:pt idx="448">
                  <c:v>920</c:v>
                </c:pt>
                <c:pt idx="449">
                  <c:v>922</c:v>
                </c:pt>
                <c:pt idx="450">
                  <c:v>924</c:v>
                </c:pt>
                <c:pt idx="451">
                  <c:v>926</c:v>
                </c:pt>
                <c:pt idx="452">
                  <c:v>928</c:v>
                </c:pt>
                <c:pt idx="453">
                  <c:v>930</c:v>
                </c:pt>
                <c:pt idx="454">
                  <c:v>932</c:v>
                </c:pt>
                <c:pt idx="455">
                  <c:v>934</c:v>
                </c:pt>
                <c:pt idx="456">
                  <c:v>936</c:v>
                </c:pt>
                <c:pt idx="457">
                  <c:v>938</c:v>
                </c:pt>
                <c:pt idx="458">
                  <c:v>940</c:v>
                </c:pt>
                <c:pt idx="459">
                  <c:v>942</c:v>
                </c:pt>
                <c:pt idx="460">
                  <c:v>944</c:v>
                </c:pt>
                <c:pt idx="461">
                  <c:v>946</c:v>
                </c:pt>
                <c:pt idx="462">
                  <c:v>948</c:v>
                </c:pt>
                <c:pt idx="463">
                  <c:v>950</c:v>
                </c:pt>
                <c:pt idx="464">
                  <c:v>952</c:v>
                </c:pt>
                <c:pt idx="465">
                  <c:v>954</c:v>
                </c:pt>
                <c:pt idx="466">
                  <c:v>956</c:v>
                </c:pt>
                <c:pt idx="467">
                  <c:v>958</c:v>
                </c:pt>
                <c:pt idx="468">
                  <c:v>961</c:v>
                </c:pt>
                <c:pt idx="469">
                  <c:v>963</c:v>
                </c:pt>
                <c:pt idx="470">
                  <c:v>965</c:v>
                </c:pt>
                <c:pt idx="471">
                  <c:v>967</c:v>
                </c:pt>
                <c:pt idx="472">
                  <c:v>969</c:v>
                </c:pt>
                <c:pt idx="473">
                  <c:v>971</c:v>
                </c:pt>
                <c:pt idx="474">
                  <c:v>973</c:v>
                </c:pt>
                <c:pt idx="475">
                  <c:v>975</c:v>
                </c:pt>
                <c:pt idx="476">
                  <c:v>977</c:v>
                </c:pt>
                <c:pt idx="477">
                  <c:v>979</c:v>
                </c:pt>
                <c:pt idx="478">
                  <c:v>981</c:v>
                </c:pt>
                <c:pt idx="479">
                  <c:v>983</c:v>
                </c:pt>
                <c:pt idx="480">
                  <c:v>985</c:v>
                </c:pt>
                <c:pt idx="481">
                  <c:v>987</c:v>
                </c:pt>
                <c:pt idx="482">
                  <c:v>989</c:v>
                </c:pt>
                <c:pt idx="483">
                  <c:v>991</c:v>
                </c:pt>
                <c:pt idx="484">
                  <c:v>993</c:v>
                </c:pt>
                <c:pt idx="485">
                  <c:v>995</c:v>
                </c:pt>
                <c:pt idx="486">
                  <c:v>997</c:v>
                </c:pt>
                <c:pt idx="487">
                  <c:v>999</c:v>
                </c:pt>
                <c:pt idx="488">
                  <c:v>1002</c:v>
                </c:pt>
                <c:pt idx="489">
                  <c:v>1004</c:v>
                </c:pt>
                <c:pt idx="490">
                  <c:v>1006</c:v>
                </c:pt>
                <c:pt idx="491">
                  <c:v>1008</c:v>
                </c:pt>
                <c:pt idx="492">
                  <c:v>1010</c:v>
                </c:pt>
                <c:pt idx="493">
                  <c:v>1012</c:v>
                </c:pt>
                <c:pt idx="494">
                  <c:v>1014</c:v>
                </c:pt>
                <c:pt idx="495">
                  <c:v>1016</c:v>
                </c:pt>
                <c:pt idx="496">
                  <c:v>1018</c:v>
                </c:pt>
                <c:pt idx="497">
                  <c:v>1020</c:v>
                </c:pt>
                <c:pt idx="498">
                  <c:v>1022</c:v>
                </c:pt>
                <c:pt idx="499">
                  <c:v>1024</c:v>
                </c:pt>
                <c:pt idx="500">
                  <c:v>1026</c:v>
                </c:pt>
                <c:pt idx="501">
                  <c:v>1028</c:v>
                </c:pt>
                <c:pt idx="502">
                  <c:v>1030</c:v>
                </c:pt>
                <c:pt idx="503">
                  <c:v>1032</c:v>
                </c:pt>
                <c:pt idx="504">
                  <c:v>1034</c:v>
                </c:pt>
                <c:pt idx="505">
                  <c:v>1036</c:v>
                </c:pt>
                <c:pt idx="506">
                  <c:v>1038</c:v>
                </c:pt>
                <c:pt idx="507">
                  <c:v>1040</c:v>
                </c:pt>
                <c:pt idx="508">
                  <c:v>1043</c:v>
                </c:pt>
                <c:pt idx="509">
                  <c:v>1045</c:v>
                </c:pt>
                <c:pt idx="510">
                  <c:v>1047</c:v>
                </c:pt>
                <c:pt idx="511">
                  <c:v>1049</c:v>
                </c:pt>
                <c:pt idx="512">
                  <c:v>1051</c:v>
                </c:pt>
                <c:pt idx="513">
                  <c:v>1053</c:v>
                </c:pt>
                <c:pt idx="514">
                  <c:v>1055</c:v>
                </c:pt>
                <c:pt idx="515">
                  <c:v>1057</c:v>
                </c:pt>
                <c:pt idx="516">
                  <c:v>1059</c:v>
                </c:pt>
                <c:pt idx="517">
                  <c:v>1061</c:v>
                </c:pt>
                <c:pt idx="518">
                  <c:v>1063</c:v>
                </c:pt>
                <c:pt idx="519">
                  <c:v>1065</c:v>
                </c:pt>
                <c:pt idx="520">
                  <c:v>1067</c:v>
                </c:pt>
                <c:pt idx="521">
                  <c:v>1069</c:v>
                </c:pt>
                <c:pt idx="522">
                  <c:v>1071</c:v>
                </c:pt>
                <c:pt idx="523">
                  <c:v>1073</c:v>
                </c:pt>
                <c:pt idx="524">
                  <c:v>1075</c:v>
                </c:pt>
                <c:pt idx="525">
                  <c:v>1077</c:v>
                </c:pt>
                <c:pt idx="526">
                  <c:v>1079</c:v>
                </c:pt>
                <c:pt idx="527">
                  <c:v>1081</c:v>
                </c:pt>
                <c:pt idx="528">
                  <c:v>1084</c:v>
                </c:pt>
                <c:pt idx="529">
                  <c:v>1086</c:v>
                </c:pt>
                <c:pt idx="530">
                  <c:v>1088</c:v>
                </c:pt>
                <c:pt idx="531">
                  <c:v>1090</c:v>
                </c:pt>
                <c:pt idx="532">
                  <c:v>1092</c:v>
                </c:pt>
                <c:pt idx="533">
                  <c:v>1094</c:v>
                </c:pt>
                <c:pt idx="534">
                  <c:v>1096</c:v>
                </c:pt>
                <c:pt idx="535">
                  <c:v>1098</c:v>
                </c:pt>
                <c:pt idx="536">
                  <c:v>1100</c:v>
                </c:pt>
                <c:pt idx="537">
                  <c:v>1102</c:v>
                </c:pt>
                <c:pt idx="538">
                  <c:v>1104</c:v>
                </c:pt>
                <c:pt idx="539">
                  <c:v>1106</c:v>
                </c:pt>
                <c:pt idx="540">
                  <c:v>1108</c:v>
                </c:pt>
                <c:pt idx="541">
                  <c:v>1110</c:v>
                </c:pt>
                <c:pt idx="542">
                  <c:v>1112</c:v>
                </c:pt>
                <c:pt idx="543">
                  <c:v>1114</c:v>
                </c:pt>
                <c:pt idx="544">
                  <c:v>1116</c:v>
                </c:pt>
                <c:pt idx="545">
                  <c:v>1118</c:v>
                </c:pt>
                <c:pt idx="546">
                  <c:v>1120</c:v>
                </c:pt>
                <c:pt idx="547">
                  <c:v>1122</c:v>
                </c:pt>
                <c:pt idx="548">
                  <c:v>1125</c:v>
                </c:pt>
                <c:pt idx="549">
                  <c:v>1127</c:v>
                </c:pt>
                <c:pt idx="550">
                  <c:v>1129</c:v>
                </c:pt>
                <c:pt idx="551">
                  <c:v>1131</c:v>
                </c:pt>
                <c:pt idx="552">
                  <c:v>1133</c:v>
                </c:pt>
                <c:pt idx="553">
                  <c:v>1135</c:v>
                </c:pt>
                <c:pt idx="554">
                  <c:v>1137</c:v>
                </c:pt>
                <c:pt idx="555">
                  <c:v>1139</c:v>
                </c:pt>
                <c:pt idx="556">
                  <c:v>1141</c:v>
                </c:pt>
                <c:pt idx="557">
                  <c:v>1143</c:v>
                </c:pt>
                <c:pt idx="558">
                  <c:v>1145</c:v>
                </c:pt>
                <c:pt idx="559">
                  <c:v>1147</c:v>
                </c:pt>
                <c:pt idx="560">
                  <c:v>1149</c:v>
                </c:pt>
                <c:pt idx="561">
                  <c:v>1151</c:v>
                </c:pt>
                <c:pt idx="562">
                  <c:v>1153</c:v>
                </c:pt>
                <c:pt idx="563">
                  <c:v>1155</c:v>
                </c:pt>
                <c:pt idx="564">
                  <c:v>1157</c:v>
                </c:pt>
                <c:pt idx="565">
                  <c:v>1159</c:v>
                </c:pt>
                <c:pt idx="566">
                  <c:v>1161</c:v>
                </c:pt>
                <c:pt idx="567">
                  <c:v>1163</c:v>
                </c:pt>
                <c:pt idx="568">
                  <c:v>1166</c:v>
                </c:pt>
                <c:pt idx="569">
                  <c:v>1168</c:v>
                </c:pt>
                <c:pt idx="570">
                  <c:v>1170</c:v>
                </c:pt>
                <c:pt idx="571">
                  <c:v>1172</c:v>
                </c:pt>
                <c:pt idx="572">
                  <c:v>1174</c:v>
                </c:pt>
                <c:pt idx="573">
                  <c:v>1176</c:v>
                </c:pt>
                <c:pt idx="574">
                  <c:v>1178</c:v>
                </c:pt>
                <c:pt idx="575">
                  <c:v>1180</c:v>
                </c:pt>
                <c:pt idx="576">
                  <c:v>1182</c:v>
                </c:pt>
                <c:pt idx="577">
                  <c:v>1184</c:v>
                </c:pt>
                <c:pt idx="578">
                  <c:v>1186</c:v>
                </c:pt>
                <c:pt idx="579">
                  <c:v>1188</c:v>
                </c:pt>
                <c:pt idx="580">
                  <c:v>1190</c:v>
                </c:pt>
                <c:pt idx="581">
                  <c:v>1192</c:v>
                </c:pt>
                <c:pt idx="582">
                  <c:v>1194</c:v>
                </c:pt>
                <c:pt idx="583">
                  <c:v>1196</c:v>
                </c:pt>
                <c:pt idx="584">
                  <c:v>1198</c:v>
                </c:pt>
                <c:pt idx="585">
                  <c:v>1200</c:v>
                </c:pt>
                <c:pt idx="586">
                  <c:v>1202</c:v>
                </c:pt>
                <c:pt idx="587">
                  <c:v>1204</c:v>
                </c:pt>
                <c:pt idx="588">
                  <c:v>1207</c:v>
                </c:pt>
                <c:pt idx="589">
                  <c:v>1209</c:v>
                </c:pt>
                <c:pt idx="590">
                  <c:v>1211</c:v>
                </c:pt>
                <c:pt idx="591">
                  <c:v>1213</c:v>
                </c:pt>
                <c:pt idx="592">
                  <c:v>1215</c:v>
                </c:pt>
                <c:pt idx="593">
                  <c:v>1217</c:v>
                </c:pt>
                <c:pt idx="594">
                  <c:v>1219</c:v>
                </c:pt>
                <c:pt idx="595">
                  <c:v>1221</c:v>
                </c:pt>
                <c:pt idx="596">
                  <c:v>1223</c:v>
                </c:pt>
                <c:pt idx="597">
                  <c:v>1225</c:v>
                </c:pt>
                <c:pt idx="598">
                  <c:v>1227</c:v>
                </c:pt>
                <c:pt idx="599">
                  <c:v>1229</c:v>
                </c:pt>
                <c:pt idx="600">
                  <c:v>1231</c:v>
                </c:pt>
                <c:pt idx="601">
                  <c:v>1233</c:v>
                </c:pt>
                <c:pt idx="602">
                  <c:v>1235</c:v>
                </c:pt>
                <c:pt idx="603">
                  <c:v>1237</c:v>
                </c:pt>
                <c:pt idx="604">
                  <c:v>1239</c:v>
                </c:pt>
                <c:pt idx="605">
                  <c:v>1241</c:v>
                </c:pt>
                <c:pt idx="606">
                  <c:v>1243</c:v>
                </c:pt>
                <c:pt idx="607">
                  <c:v>1245</c:v>
                </c:pt>
                <c:pt idx="608">
                  <c:v>1248</c:v>
                </c:pt>
                <c:pt idx="609">
                  <c:v>1250</c:v>
                </c:pt>
                <c:pt idx="610">
                  <c:v>1252</c:v>
                </c:pt>
                <c:pt idx="611">
                  <c:v>1254</c:v>
                </c:pt>
                <c:pt idx="612">
                  <c:v>1256</c:v>
                </c:pt>
                <c:pt idx="613">
                  <c:v>1258</c:v>
                </c:pt>
                <c:pt idx="614">
                  <c:v>1260</c:v>
                </c:pt>
                <c:pt idx="615">
                  <c:v>1262</c:v>
                </c:pt>
                <c:pt idx="616">
                  <c:v>1264</c:v>
                </c:pt>
                <c:pt idx="617">
                  <c:v>1266</c:v>
                </c:pt>
                <c:pt idx="618">
                  <c:v>1268</c:v>
                </c:pt>
                <c:pt idx="619">
                  <c:v>1270</c:v>
                </c:pt>
                <c:pt idx="620">
                  <c:v>1272</c:v>
                </c:pt>
                <c:pt idx="621">
                  <c:v>1274</c:v>
                </c:pt>
                <c:pt idx="622">
                  <c:v>1276</c:v>
                </c:pt>
                <c:pt idx="623">
                  <c:v>1278</c:v>
                </c:pt>
                <c:pt idx="624">
                  <c:v>1280</c:v>
                </c:pt>
                <c:pt idx="625">
                  <c:v>1282</c:v>
                </c:pt>
                <c:pt idx="626">
                  <c:v>1284</c:v>
                </c:pt>
                <c:pt idx="627">
                  <c:v>1286</c:v>
                </c:pt>
                <c:pt idx="628">
                  <c:v>1289</c:v>
                </c:pt>
                <c:pt idx="629">
                  <c:v>1291</c:v>
                </c:pt>
                <c:pt idx="630">
                  <c:v>1293</c:v>
                </c:pt>
                <c:pt idx="631">
                  <c:v>1295</c:v>
                </c:pt>
                <c:pt idx="632">
                  <c:v>1297</c:v>
                </c:pt>
                <c:pt idx="633">
                  <c:v>1299</c:v>
                </c:pt>
                <c:pt idx="634">
                  <c:v>1301</c:v>
                </c:pt>
                <c:pt idx="635">
                  <c:v>1303</c:v>
                </c:pt>
                <c:pt idx="636">
                  <c:v>1305</c:v>
                </c:pt>
                <c:pt idx="637">
                  <c:v>1307</c:v>
                </c:pt>
                <c:pt idx="638">
                  <c:v>1309</c:v>
                </c:pt>
                <c:pt idx="639">
                  <c:v>1311</c:v>
                </c:pt>
                <c:pt idx="640">
                  <c:v>1313</c:v>
                </c:pt>
                <c:pt idx="641">
                  <c:v>1315</c:v>
                </c:pt>
                <c:pt idx="642">
                  <c:v>1317</c:v>
                </c:pt>
                <c:pt idx="643">
                  <c:v>1319</c:v>
                </c:pt>
                <c:pt idx="644">
                  <c:v>1321</c:v>
                </c:pt>
                <c:pt idx="645">
                  <c:v>1323</c:v>
                </c:pt>
                <c:pt idx="646">
                  <c:v>1325</c:v>
                </c:pt>
                <c:pt idx="647">
                  <c:v>1327</c:v>
                </c:pt>
                <c:pt idx="648">
                  <c:v>1330</c:v>
                </c:pt>
                <c:pt idx="649">
                  <c:v>1332</c:v>
                </c:pt>
                <c:pt idx="650">
                  <c:v>1334</c:v>
                </c:pt>
                <c:pt idx="651">
                  <c:v>1336</c:v>
                </c:pt>
                <c:pt idx="652">
                  <c:v>1338</c:v>
                </c:pt>
                <c:pt idx="653">
                  <c:v>1340</c:v>
                </c:pt>
                <c:pt idx="654">
                  <c:v>1342</c:v>
                </c:pt>
                <c:pt idx="655">
                  <c:v>1344</c:v>
                </c:pt>
                <c:pt idx="656">
                  <c:v>1346</c:v>
                </c:pt>
                <c:pt idx="657">
                  <c:v>1348</c:v>
                </c:pt>
                <c:pt idx="658">
                  <c:v>1350</c:v>
                </c:pt>
                <c:pt idx="659">
                  <c:v>1352</c:v>
                </c:pt>
                <c:pt idx="660">
                  <c:v>1354</c:v>
                </c:pt>
                <c:pt idx="661">
                  <c:v>1356</c:v>
                </c:pt>
                <c:pt idx="662">
                  <c:v>1358</c:v>
                </c:pt>
                <c:pt idx="663">
                  <c:v>1360</c:v>
                </c:pt>
                <c:pt idx="664">
                  <c:v>1362</c:v>
                </c:pt>
                <c:pt idx="665">
                  <c:v>1364</c:v>
                </c:pt>
                <c:pt idx="666">
                  <c:v>1366</c:v>
                </c:pt>
                <c:pt idx="667">
                  <c:v>1368</c:v>
                </c:pt>
                <c:pt idx="668">
                  <c:v>1371</c:v>
                </c:pt>
                <c:pt idx="669">
                  <c:v>1373</c:v>
                </c:pt>
                <c:pt idx="670">
                  <c:v>1375</c:v>
                </c:pt>
                <c:pt idx="671">
                  <c:v>1377</c:v>
                </c:pt>
                <c:pt idx="672">
                  <c:v>1379</c:v>
                </c:pt>
                <c:pt idx="673">
                  <c:v>1381</c:v>
                </c:pt>
                <c:pt idx="674">
                  <c:v>1383</c:v>
                </c:pt>
                <c:pt idx="675">
                  <c:v>1385</c:v>
                </c:pt>
                <c:pt idx="676">
                  <c:v>1387</c:v>
                </c:pt>
                <c:pt idx="677">
                  <c:v>1389</c:v>
                </c:pt>
                <c:pt idx="678">
                  <c:v>1391</c:v>
                </c:pt>
                <c:pt idx="679">
                  <c:v>1393</c:v>
                </c:pt>
                <c:pt idx="680">
                  <c:v>1395</c:v>
                </c:pt>
                <c:pt idx="681">
                  <c:v>1397</c:v>
                </c:pt>
                <c:pt idx="682">
                  <c:v>1399</c:v>
                </c:pt>
                <c:pt idx="683">
                  <c:v>1401</c:v>
                </c:pt>
                <c:pt idx="684">
                  <c:v>1403</c:v>
                </c:pt>
                <c:pt idx="685">
                  <c:v>1405</c:v>
                </c:pt>
                <c:pt idx="686">
                  <c:v>1407</c:v>
                </c:pt>
                <c:pt idx="687">
                  <c:v>1409</c:v>
                </c:pt>
                <c:pt idx="688">
                  <c:v>1412</c:v>
                </c:pt>
                <c:pt idx="689">
                  <c:v>1414</c:v>
                </c:pt>
                <c:pt idx="690">
                  <c:v>1416</c:v>
                </c:pt>
                <c:pt idx="691">
                  <c:v>1418</c:v>
                </c:pt>
                <c:pt idx="692">
                  <c:v>1420</c:v>
                </c:pt>
                <c:pt idx="693">
                  <c:v>1422</c:v>
                </c:pt>
                <c:pt idx="694">
                  <c:v>1424</c:v>
                </c:pt>
                <c:pt idx="695">
                  <c:v>1426</c:v>
                </c:pt>
                <c:pt idx="696">
                  <c:v>1428</c:v>
                </c:pt>
                <c:pt idx="697">
                  <c:v>1430</c:v>
                </c:pt>
                <c:pt idx="698">
                  <c:v>1432</c:v>
                </c:pt>
                <c:pt idx="699">
                  <c:v>1434</c:v>
                </c:pt>
                <c:pt idx="700">
                  <c:v>1436</c:v>
                </c:pt>
                <c:pt idx="701">
                  <c:v>1438</c:v>
                </c:pt>
                <c:pt idx="702">
                  <c:v>1440</c:v>
                </c:pt>
                <c:pt idx="703">
                  <c:v>1442</c:v>
                </c:pt>
                <c:pt idx="704">
                  <c:v>1444</c:v>
                </c:pt>
                <c:pt idx="705">
                  <c:v>1446</c:v>
                </c:pt>
                <c:pt idx="706">
                  <c:v>1448</c:v>
                </c:pt>
                <c:pt idx="707">
                  <c:v>1450</c:v>
                </c:pt>
                <c:pt idx="708">
                  <c:v>1453</c:v>
                </c:pt>
                <c:pt idx="709">
                  <c:v>1455</c:v>
                </c:pt>
                <c:pt idx="710">
                  <c:v>1457</c:v>
                </c:pt>
                <c:pt idx="711">
                  <c:v>1459</c:v>
                </c:pt>
                <c:pt idx="712">
                  <c:v>1461</c:v>
                </c:pt>
                <c:pt idx="713">
                  <c:v>1463</c:v>
                </c:pt>
                <c:pt idx="714">
                  <c:v>1465</c:v>
                </c:pt>
                <c:pt idx="715">
                  <c:v>1467</c:v>
                </c:pt>
                <c:pt idx="716">
                  <c:v>1469</c:v>
                </c:pt>
                <c:pt idx="717">
                  <c:v>1471</c:v>
                </c:pt>
                <c:pt idx="718">
                  <c:v>1473</c:v>
                </c:pt>
                <c:pt idx="719">
                  <c:v>1475</c:v>
                </c:pt>
                <c:pt idx="720">
                  <c:v>1477</c:v>
                </c:pt>
                <c:pt idx="721">
                  <c:v>1479</c:v>
                </c:pt>
                <c:pt idx="722">
                  <c:v>1481</c:v>
                </c:pt>
                <c:pt idx="723">
                  <c:v>1483</c:v>
                </c:pt>
                <c:pt idx="724">
                  <c:v>1485</c:v>
                </c:pt>
                <c:pt idx="725">
                  <c:v>1487</c:v>
                </c:pt>
                <c:pt idx="726">
                  <c:v>1489</c:v>
                </c:pt>
                <c:pt idx="727">
                  <c:v>1491</c:v>
                </c:pt>
                <c:pt idx="728">
                  <c:v>1494</c:v>
                </c:pt>
                <c:pt idx="729">
                  <c:v>1496</c:v>
                </c:pt>
                <c:pt idx="730">
                  <c:v>1498</c:v>
                </c:pt>
                <c:pt idx="731">
                  <c:v>1500</c:v>
                </c:pt>
                <c:pt idx="732">
                  <c:v>1502</c:v>
                </c:pt>
                <c:pt idx="733">
                  <c:v>1504</c:v>
                </c:pt>
                <c:pt idx="734">
                  <c:v>1506</c:v>
                </c:pt>
                <c:pt idx="735">
                  <c:v>1508</c:v>
                </c:pt>
                <c:pt idx="736">
                  <c:v>1510</c:v>
                </c:pt>
                <c:pt idx="737">
                  <c:v>1512</c:v>
                </c:pt>
                <c:pt idx="738">
                  <c:v>1514</c:v>
                </c:pt>
                <c:pt idx="739">
                  <c:v>1516</c:v>
                </c:pt>
                <c:pt idx="740">
                  <c:v>1518</c:v>
                </c:pt>
                <c:pt idx="741">
                  <c:v>1520</c:v>
                </c:pt>
                <c:pt idx="742">
                  <c:v>1522</c:v>
                </c:pt>
                <c:pt idx="743">
                  <c:v>1524</c:v>
                </c:pt>
                <c:pt idx="744">
                  <c:v>1526</c:v>
                </c:pt>
                <c:pt idx="745">
                  <c:v>1528</c:v>
                </c:pt>
                <c:pt idx="746">
                  <c:v>1530</c:v>
                </c:pt>
                <c:pt idx="747">
                  <c:v>1532</c:v>
                </c:pt>
                <c:pt idx="748">
                  <c:v>1535</c:v>
                </c:pt>
                <c:pt idx="749">
                  <c:v>1537</c:v>
                </c:pt>
                <c:pt idx="750">
                  <c:v>1539</c:v>
                </c:pt>
                <c:pt idx="751">
                  <c:v>1541</c:v>
                </c:pt>
                <c:pt idx="752">
                  <c:v>1543</c:v>
                </c:pt>
                <c:pt idx="753">
                  <c:v>1545</c:v>
                </c:pt>
                <c:pt idx="754">
                  <c:v>1547</c:v>
                </c:pt>
                <c:pt idx="755">
                  <c:v>1549</c:v>
                </c:pt>
                <c:pt idx="756">
                  <c:v>1551</c:v>
                </c:pt>
                <c:pt idx="757">
                  <c:v>1553</c:v>
                </c:pt>
                <c:pt idx="758">
                  <c:v>1555</c:v>
                </c:pt>
                <c:pt idx="759">
                  <c:v>1557</c:v>
                </c:pt>
                <c:pt idx="760">
                  <c:v>1559</c:v>
                </c:pt>
                <c:pt idx="761">
                  <c:v>1561</c:v>
                </c:pt>
                <c:pt idx="762">
                  <c:v>1563</c:v>
                </c:pt>
                <c:pt idx="763">
                  <c:v>1565</c:v>
                </c:pt>
                <c:pt idx="764">
                  <c:v>1567</c:v>
                </c:pt>
                <c:pt idx="765">
                  <c:v>1569</c:v>
                </c:pt>
                <c:pt idx="766">
                  <c:v>1571</c:v>
                </c:pt>
                <c:pt idx="767">
                  <c:v>1573</c:v>
                </c:pt>
                <c:pt idx="768">
                  <c:v>1576</c:v>
                </c:pt>
                <c:pt idx="769">
                  <c:v>1578</c:v>
                </c:pt>
                <c:pt idx="770">
                  <c:v>1580</c:v>
                </c:pt>
                <c:pt idx="771">
                  <c:v>1582</c:v>
                </c:pt>
                <c:pt idx="772">
                  <c:v>1584</c:v>
                </c:pt>
                <c:pt idx="773">
                  <c:v>1586</c:v>
                </c:pt>
                <c:pt idx="774">
                  <c:v>1588</c:v>
                </c:pt>
                <c:pt idx="775">
                  <c:v>1590</c:v>
                </c:pt>
                <c:pt idx="776">
                  <c:v>1592</c:v>
                </c:pt>
                <c:pt idx="777">
                  <c:v>1594</c:v>
                </c:pt>
                <c:pt idx="778">
                  <c:v>1596</c:v>
                </c:pt>
                <c:pt idx="779">
                  <c:v>1598</c:v>
                </c:pt>
                <c:pt idx="780">
                  <c:v>1600</c:v>
                </c:pt>
                <c:pt idx="781">
                  <c:v>1602</c:v>
                </c:pt>
                <c:pt idx="782">
                  <c:v>1604</c:v>
                </c:pt>
                <c:pt idx="783">
                  <c:v>1606</c:v>
                </c:pt>
                <c:pt idx="784">
                  <c:v>1608</c:v>
                </c:pt>
                <c:pt idx="785">
                  <c:v>1610</c:v>
                </c:pt>
                <c:pt idx="786">
                  <c:v>1612</c:v>
                </c:pt>
                <c:pt idx="787">
                  <c:v>1614</c:v>
                </c:pt>
                <c:pt idx="788">
                  <c:v>1617</c:v>
                </c:pt>
                <c:pt idx="789">
                  <c:v>1619</c:v>
                </c:pt>
                <c:pt idx="790">
                  <c:v>1621</c:v>
                </c:pt>
                <c:pt idx="791">
                  <c:v>1623</c:v>
                </c:pt>
                <c:pt idx="792">
                  <c:v>1625</c:v>
                </c:pt>
                <c:pt idx="793">
                  <c:v>1627</c:v>
                </c:pt>
                <c:pt idx="794">
                  <c:v>1629</c:v>
                </c:pt>
                <c:pt idx="795">
                  <c:v>1631</c:v>
                </c:pt>
                <c:pt idx="796">
                  <c:v>1633</c:v>
                </c:pt>
                <c:pt idx="797">
                  <c:v>1635</c:v>
                </c:pt>
                <c:pt idx="798">
                  <c:v>1637</c:v>
                </c:pt>
                <c:pt idx="799">
                  <c:v>1639</c:v>
                </c:pt>
                <c:pt idx="800">
                  <c:v>1641</c:v>
                </c:pt>
                <c:pt idx="801">
                  <c:v>1643</c:v>
                </c:pt>
                <c:pt idx="802">
                  <c:v>1645</c:v>
                </c:pt>
                <c:pt idx="803">
                  <c:v>1647</c:v>
                </c:pt>
                <c:pt idx="804">
                  <c:v>1649</c:v>
                </c:pt>
                <c:pt idx="805">
                  <c:v>1651</c:v>
                </c:pt>
                <c:pt idx="806">
                  <c:v>1653</c:v>
                </c:pt>
                <c:pt idx="807">
                  <c:v>1655</c:v>
                </c:pt>
                <c:pt idx="808">
                  <c:v>1658</c:v>
                </c:pt>
                <c:pt idx="809">
                  <c:v>1660</c:v>
                </c:pt>
                <c:pt idx="810">
                  <c:v>1662</c:v>
                </c:pt>
                <c:pt idx="811">
                  <c:v>1664</c:v>
                </c:pt>
                <c:pt idx="812">
                  <c:v>1666</c:v>
                </c:pt>
                <c:pt idx="813">
                  <c:v>1668</c:v>
                </c:pt>
                <c:pt idx="814">
                  <c:v>1670</c:v>
                </c:pt>
                <c:pt idx="815">
                  <c:v>1672</c:v>
                </c:pt>
                <c:pt idx="816">
                  <c:v>1674</c:v>
                </c:pt>
                <c:pt idx="817">
                  <c:v>1676</c:v>
                </c:pt>
                <c:pt idx="818">
                  <c:v>1678</c:v>
                </c:pt>
                <c:pt idx="819">
                  <c:v>1680</c:v>
                </c:pt>
                <c:pt idx="820">
                  <c:v>1682</c:v>
                </c:pt>
                <c:pt idx="821">
                  <c:v>1684</c:v>
                </c:pt>
                <c:pt idx="822">
                  <c:v>1686</c:v>
                </c:pt>
                <c:pt idx="823">
                  <c:v>1688</c:v>
                </c:pt>
                <c:pt idx="824">
                  <c:v>1690</c:v>
                </c:pt>
                <c:pt idx="825">
                  <c:v>1692</c:v>
                </c:pt>
                <c:pt idx="826">
                  <c:v>1694</c:v>
                </c:pt>
                <c:pt idx="827">
                  <c:v>1696</c:v>
                </c:pt>
                <c:pt idx="828">
                  <c:v>1699</c:v>
                </c:pt>
                <c:pt idx="829">
                  <c:v>1701</c:v>
                </c:pt>
                <c:pt idx="830">
                  <c:v>1703</c:v>
                </c:pt>
                <c:pt idx="831">
                  <c:v>1705</c:v>
                </c:pt>
                <c:pt idx="832">
                  <c:v>1707</c:v>
                </c:pt>
                <c:pt idx="833">
                  <c:v>1709</c:v>
                </c:pt>
                <c:pt idx="834">
                  <c:v>1711</c:v>
                </c:pt>
                <c:pt idx="835">
                  <c:v>1713</c:v>
                </c:pt>
                <c:pt idx="836">
                  <c:v>1715</c:v>
                </c:pt>
                <c:pt idx="837">
                  <c:v>1717</c:v>
                </c:pt>
                <c:pt idx="838">
                  <c:v>1719</c:v>
                </c:pt>
                <c:pt idx="839">
                  <c:v>1721</c:v>
                </c:pt>
                <c:pt idx="840">
                  <c:v>1723</c:v>
                </c:pt>
                <c:pt idx="841">
                  <c:v>1725</c:v>
                </c:pt>
                <c:pt idx="842">
                  <c:v>1727</c:v>
                </c:pt>
                <c:pt idx="843">
                  <c:v>1729</c:v>
                </c:pt>
                <c:pt idx="844">
                  <c:v>1731</c:v>
                </c:pt>
                <c:pt idx="845">
                  <c:v>1733</c:v>
                </c:pt>
                <c:pt idx="846">
                  <c:v>1735</c:v>
                </c:pt>
                <c:pt idx="847">
                  <c:v>1737</c:v>
                </c:pt>
                <c:pt idx="848">
                  <c:v>1740</c:v>
                </c:pt>
                <c:pt idx="849">
                  <c:v>1742</c:v>
                </c:pt>
                <c:pt idx="850">
                  <c:v>1744</c:v>
                </c:pt>
                <c:pt idx="851">
                  <c:v>1746</c:v>
                </c:pt>
                <c:pt idx="852">
                  <c:v>1748</c:v>
                </c:pt>
                <c:pt idx="853">
                  <c:v>1750</c:v>
                </c:pt>
                <c:pt idx="854">
                  <c:v>1752</c:v>
                </c:pt>
                <c:pt idx="855">
                  <c:v>1754</c:v>
                </c:pt>
                <c:pt idx="856">
                  <c:v>1756</c:v>
                </c:pt>
                <c:pt idx="857">
                  <c:v>1758</c:v>
                </c:pt>
                <c:pt idx="858">
                  <c:v>1760</c:v>
                </c:pt>
                <c:pt idx="859">
                  <c:v>1762</c:v>
                </c:pt>
                <c:pt idx="860">
                  <c:v>1764</c:v>
                </c:pt>
                <c:pt idx="861">
                  <c:v>1766</c:v>
                </c:pt>
                <c:pt idx="862">
                  <c:v>1768</c:v>
                </c:pt>
                <c:pt idx="863">
                  <c:v>1770</c:v>
                </c:pt>
                <c:pt idx="864">
                  <c:v>1772</c:v>
                </c:pt>
                <c:pt idx="865">
                  <c:v>1774</c:v>
                </c:pt>
                <c:pt idx="866">
                  <c:v>1776</c:v>
                </c:pt>
                <c:pt idx="867">
                  <c:v>1778</c:v>
                </c:pt>
                <c:pt idx="868">
                  <c:v>1781</c:v>
                </c:pt>
                <c:pt idx="869">
                  <c:v>1783</c:v>
                </c:pt>
                <c:pt idx="870">
                  <c:v>1785</c:v>
                </c:pt>
                <c:pt idx="871">
                  <c:v>1787</c:v>
                </c:pt>
                <c:pt idx="872">
                  <c:v>1789</c:v>
                </c:pt>
                <c:pt idx="873">
                  <c:v>1791</c:v>
                </c:pt>
                <c:pt idx="874">
                  <c:v>1793</c:v>
                </c:pt>
                <c:pt idx="875">
                  <c:v>1795</c:v>
                </c:pt>
                <c:pt idx="876">
                  <c:v>1797</c:v>
                </c:pt>
                <c:pt idx="877">
                  <c:v>1799</c:v>
                </c:pt>
                <c:pt idx="878">
                  <c:v>1801</c:v>
                </c:pt>
                <c:pt idx="879">
                  <c:v>1803</c:v>
                </c:pt>
                <c:pt idx="880">
                  <c:v>1805</c:v>
                </c:pt>
                <c:pt idx="881">
                  <c:v>1807</c:v>
                </c:pt>
                <c:pt idx="882">
                  <c:v>1809</c:v>
                </c:pt>
                <c:pt idx="883">
                  <c:v>1811</c:v>
                </c:pt>
                <c:pt idx="884">
                  <c:v>1813</c:v>
                </c:pt>
                <c:pt idx="885">
                  <c:v>1815</c:v>
                </c:pt>
                <c:pt idx="886">
                  <c:v>1817</c:v>
                </c:pt>
                <c:pt idx="887">
                  <c:v>1819</c:v>
                </c:pt>
                <c:pt idx="888">
                  <c:v>1822</c:v>
                </c:pt>
                <c:pt idx="889">
                  <c:v>1824</c:v>
                </c:pt>
                <c:pt idx="890">
                  <c:v>1826</c:v>
                </c:pt>
                <c:pt idx="891">
                  <c:v>1828</c:v>
                </c:pt>
                <c:pt idx="892">
                  <c:v>1830</c:v>
                </c:pt>
                <c:pt idx="893">
                  <c:v>1832</c:v>
                </c:pt>
                <c:pt idx="894">
                  <c:v>1834</c:v>
                </c:pt>
                <c:pt idx="895">
                  <c:v>1836</c:v>
                </c:pt>
                <c:pt idx="896">
                  <c:v>1838</c:v>
                </c:pt>
                <c:pt idx="897">
                  <c:v>1840</c:v>
                </c:pt>
                <c:pt idx="898">
                  <c:v>1842</c:v>
                </c:pt>
                <c:pt idx="899">
                  <c:v>1844</c:v>
                </c:pt>
                <c:pt idx="900">
                  <c:v>1846</c:v>
                </c:pt>
                <c:pt idx="901">
                  <c:v>1848</c:v>
                </c:pt>
                <c:pt idx="902">
                  <c:v>1850</c:v>
                </c:pt>
                <c:pt idx="903">
                  <c:v>1852</c:v>
                </c:pt>
                <c:pt idx="904">
                  <c:v>1854</c:v>
                </c:pt>
                <c:pt idx="905">
                  <c:v>1856</c:v>
                </c:pt>
                <c:pt idx="906">
                  <c:v>1858</c:v>
                </c:pt>
                <c:pt idx="907">
                  <c:v>1860</c:v>
                </c:pt>
                <c:pt idx="908">
                  <c:v>1863</c:v>
                </c:pt>
                <c:pt idx="909">
                  <c:v>1865</c:v>
                </c:pt>
                <c:pt idx="910">
                  <c:v>1867</c:v>
                </c:pt>
                <c:pt idx="911">
                  <c:v>1869</c:v>
                </c:pt>
                <c:pt idx="912">
                  <c:v>1871</c:v>
                </c:pt>
                <c:pt idx="913">
                  <c:v>1873</c:v>
                </c:pt>
                <c:pt idx="914">
                  <c:v>1875</c:v>
                </c:pt>
                <c:pt idx="915">
                  <c:v>1877</c:v>
                </c:pt>
                <c:pt idx="916">
                  <c:v>1879</c:v>
                </c:pt>
                <c:pt idx="917">
                  <c:v>1881</c:v>
                </c:pt>
                <c:pt idx="918">
                  <c:v>1883</c:v>
                </c:pt>
                <c:pt idx="919">
                  <c:v>1885</c:v>
                </c:pt>
                <c:pt idx="920">
                  <c:v>1887</c:v>
                </c:pt>
                <c:pt idx="921">
                  <c:v>1889</c:v>
                </c:pt>
                <c:pt idx="922">
                  <c:v>1891</c:v>
                </c:pt>
                <c:pt idx="923">
                  <c:v>1893</c:v>
                </c:pt>
                <c:pt idx="924">
                  <c:v>1895</c:v>
                </c:pt>
                <c:pt idx="925">
                  <c:v>1897</c:v>
                </c:pt>
                <c:pt idx="926">
                  <c:v>1899</c:v>
                </c:pt>
                <c:pt idx="927">
                  <c:v>1901</c:v>
                </c:pt>
                <c:pt idx="928">
                  <c:v>1904</c:v>
                </c:pt>
                <c:pt idx="929">
                  <c:v>1906</c:v>
                </c:pt>
                <c:pt idx="930">
                  <c:v>1908</c:v>
                </c:pt>
                <c:pt idx="931">
                  <c:v>1910</c:v>
                </c:pt>
                <c:pt idx="932">
                  <c:v>1912</c:v>
                </c:pt>
                <c:pt idx="933">
                  <c:v>1914</c:v>
                </c:pt>
                <c:pt idx="934">
                  <c:v>1916</c:v>
                </c:pt>
                <c:pt idx="935">
                  <c:v>1918</c:v>
                </c:pt>
                <c:pt idx="936">
                  <c:v>1920</c:v>
                </c:pt>
                <c:pt idx="937">
                  <c:v>1922</c:v>
                </c:pt>
                <c:pt idx="938">
                  <c:v>1924</c:v>
                </c:pt>
                <c:pt idx="939">
                  <c:v>1926</c:v>
                </c:pt>
                <c:pt idx="940">
                  <c:v>1928</c:v>
                </c:pt>
                <c:pt idx="941">
                  <c:v>1930</c:v>
                </c:pt>
                <c:pt idx="942">
                  <c:v>1932</c:v>
                </c:pt>
                <c:pt idx="943">
                  <c:v>1934</c:v>
                </c:pt>
                <c:pt idx="944">
                  <c:v>1936</c:v>
                </c:pt>
                <c:pt idx="945">
                  <c:v>1938</c:v>
                </c:pt>
                <c:pt idx="946">
                  <c:v>1940</c:v>
                </c:pt>
                <c:pt idx="947">
                  <c:v>1942</c:v>
                </c:pt>
                <c:pt idx="948">
                  <c:v>1945</c:v>
                </c:pt>
                <c:pt idx="949">
                  <c:v>1947</c:v>
                </c:pt>
                <c:pt idx="950">
                  <c:v>1949</c:v>
                </c:pt>
                <c:pt idx="951">
                  <c:v>1951</c:v>
                </c:pt>
                <c:pt idx="952">
                  <c:v>1953</c:v>
                </c:pt>
                <c:pt idx="953">
                  <c:v>1955</c:v>
                </c:pt>
                <c:pt idx="954">
                  <c:v>1957</c:v>
                </c:pt>
                <c:pt idx="955">
                  <c:v>1959</c:v>
                </c:pt>
                <c:pt idx="956">
                  <c:v>1961</c:v>
                </c:pt>
                <c:pt idx="957">
                  <c:v>1963</c:v>
                </c:pt>
                <c:pt idx="958">
                  <c:v>1965</c:v>
                </c:pt>
                <c:pt idx="959">
                  <c:v>1967</c:v>
                </c:pt>
                <c:pt idx="960">
                  <c:v>1969</c:v>
                </c:pt>
                <c:pt idx="961">
                  <c:v>1971</c:v>
                </c:pt>
                <c:pt idx="962">
                  <c:v>1973</c:v>
                </c:pt>
                <c:pt idx="963">
                  <c:v>1975</c:v>
                </c:pt>
                <c:pt idx="964">
                  <c:v>1977</c:v>
                </c:pt>
                <c:pt idx="965">
                  <c:v>1979</c:v>
                </c:pt>
                <c:pt idx="966">
                  <c:v>1981</c:v>
                </c:pt>
                <c:pt idx="967">
                  <c:v>1983</c:v>
                </c:pt>
                <c:pt idx="968">
                  <c:v>1986</c:v>
                </c:pt>
                <c:pt idx="969">
                  <c:v>1988</c:v>
                </c:pt>
                <c:pt idx="970">
                  <c:v>1990</c:v>
                </c:pt>
                <c:pt idx="971">
                  <c:v>1992</c:v>
                </c:pt>
                <c:pt idx="972">
                  <c:v>1994</c:v>
                </c:pt>
                <c:pt idx="973">
                  <c:v>1996</c:v>
                </c:pt>
                <c:pt idx="974">
                  <c:v>1998</c:v>
                </c:pt>
                <c:pt idx="975">
                  <c:v>2000</c:v>
                </c:pt>
                <c:pt idx="976">
                  <c:v>2002</c:v>
                </c:pt>
                <c:pt idx="977">
                  <c:v>2004</c:v>
                </c:pt>
                <c:pt idx="978">
                  <c:v>2006</c:v>
                </c:pt>
                <c:pt idx="979">
                  <c:v>2008</c:v>
                </c:pt>
                <c:pt idx="980">
                  <c:v>2010</c:v>
                </c:pt>
                <c:pt idx="981">
                  <c:v>2012</c:v>
                </c:pt>
                <c:pt idx="982">
                  <c:v>2014</c:v>
                </c:pt>
                <c:pt idx="983">
                  <c:v>2016</c:v>
                </c:pt>
                <c:pt idx="984">
                  <c:v>2018</c:v>
                </c:pt>
                <c:pt idx="985">
                  <c:v>2020</c:v>
                </c:pt>
                <c:pt idx="986">
                  <c:v>2022</c:v>
                </c:pt>
                <c:pt idx="987">
                  <c:v>2024</c:v>
                </c:pt>
                <c:pt idx="988">
                  <c:v>2027</c:v>
                </c:pt>
                <c:pt idx="989">
                  <c:v>2029</c:v>
                </c:pt>
                <c:pt idx="990">
                  <c:v>2031</c:v>
                </c:pt>
                <c:pt idx="991">
                  <c:v>2033</c:v>
                </c:pt>
                <c:pt idx="992">
                  <c:v>2035</c:v>
                </c:pt>
                <c:pt idx="993">
                  <c:v>2037</c:v>
                </c:pt>
                <c:pt idx="994">
                  <c:v>2039</c:v>
                </c:pt>
                <c:pt idx="995">
                  <c:v>2041</c:v>
                </c:pt>
                <c:pt idx="996">
                  <c:v>2043</c:v>
                </c:pt>
                <c:pt idx="997">
                  <c:v>2045</c:v>
                </c:pt>
                <c:pt idx="998">
                  <c:v>2047</c:v>
                </c:pt>
                <c:pt idx="999">
                  <c:v>2049</c:v>
                </c:pt>
                <c:pt idx="1000">
                  <c:v>2051</c:v>
                </c:pt>
                <c:pt idx="1001">
                  <c:v>2053</c:v>
                </c:pt>
                <c:pt idx="1002">
                  <c:v>2055</c:v>
                </c:pt>
                <c:pt idx="1003">
                  <c:v>2057</c:v>
                </c:pt>
                <c:pt idx="1004">
                  <c:v>2059</c:v>
                </c:pt>
                <c:pt idx="1005">
                  <c:v>2061</c:v>
                </c:pt>
                <c:pt idx="1006">
                  <c:v>2063</c:v>
                </c:pt>
                <c:pt idx="1007">
                  <c:v>2065</c:v>
                </c:pt>
                <c:pt idx="1008">
                  <c:v>2068</c:v>
                </c:pt>
                <c:pt idx="1009">
                  <c:v>2070</c:v>
                </c:pt>
                <c:pt idx="1010">
                  <c:v>2072</c:v>
                </c:pt>
                <c:pt idx="1011">
                  <c:v>2074</c:v>
                </c:pt>
                <c:pt idx="1012">
                  <c:v>2076</c:v>
                </c:pt>
                <c:pt idx="1013">
                  <c:v>2078</c:v>
                </c:pt>
                <c:pt idx="1014">
                  <c:v>2080</c:v>
                </c:pt>
                <c:pt idx="1015">
                  <c:v>2082</c:v>
                </c:pt>
                <c:pt idx="1016">
                  <c:v>2084</c:v>
                </c:pt>
                <c:pt idx="1017">
                  <c:v>2086</c:v>
                </c:pt>
                <c:pt idx="1018">
                  <c:v>2088</c:v>
                </c:pt>
                <c:pt idx="1019">
                  <c:v>2090</c:v>
                </c:pt>
                <c:pt idx="1020">
                  <c:v>2092</c:v>
                </c:pt>
                <c:pt idx="1021">
                  <c:v>2094</c:v>
                </c:pt>
                <c:pt idx="1022">
                  <c:v>2096</c:v>
                </c:pt>
                <c:pt idx="1023">
                  <c:v>2098</c:v>
                </c:pt>
                <c:pt idx="1024">
                  <c:v>2100</c:v>
                </c:pt>
                <c:pt idx="1025">
                  <c:v>2102</c:v>
                </c:pt>
                <c:pt idx="1026">
                  <c:v>2104</c:v>
                </c:pt>
                <c:pt idx="1027">
                  <c:v>2106</c:v>
                </c:pt>
                <c:pt idx="1028">
                  <c:v>2109</c:v>
                </c:pt>
                <c:pt idx="1029">
                  <c:v>2111</c:v>
                </c:pt>
                <c:pt idx="1030">
                  <c:v>2113</c:v>
                </c:pt>
                <c:pt idx="1031">
                  <c:v>2115</c:v>
                </c:pt>
                <c:pt idx="1032">
                  <c:v>2117</c:v>
                </c:pt>
                <c:pt idx="1033">
                  <c:v>2119</c:v>
                </c:pt>
                <c:pt idx="1034">
                  <c:v>2121</c:v>
                </c:pt>
                <c:pt idx="1035">
                  <c:v>2123</c:v>
                </c:pt>
                <c:pt idx="1036">
                  <c:v>2125</c:v>
                </c:pt>
                <c:pt idx="1037">
                  <c:v>2127</c:v>
                </c:pt>
                <c:pt idx="1038">
                  <c:v>2129</c:v>
                </c:pt>
                <c:pt idx="1039">
                  <c:v>2131</c:v>
                </c:pt>
                <c:pt idx="1040">
                  <c:v>2133</c:v>
                </c:pt>
                <c:pt idx="1041">
                  <c:v>2135</c:v>
                </c:pt>
                <c:pt idx="1042">
                  <c:v>2137</c:v>
                </c:pt>
                <c:pt idx="1043">
                  <c:v>2139</c:v>
                </c:pt>
                <c:pt idx="1044">
                  <c:v>2141</c:v>
                </c:pt>
                <c:pt idx="1045">
                  <c:v>2143</c:v>
                </c:pt>
                <c:pt idx="1046">
                  <c:v>2145</c:v>
                </c:pt>
                <c:pt idx="1047">
                  <c:v>2147</c:v>
                </c:pt>
                <c:pt idx="1048">
                  <c:v>2150</c:v>
                </c:pt>
                <c:pt idx="1049">
                  <c:v>2152</c:v>
                </c:pt>
                <c:pt idx="1050">
                  <c:v>2154</c:v>
                </c:pt>
                <c:pt idx="1051">
                  <c:v>2156</c:v>
                </c:pt>
                <c:pt idx="1052">
                  <c:v>2158</c:v>
                </c:pt>
                <c:pt idx="1053">
                  <c:v>2160</c:v>
                </c:pt>
                <c:pt idx="1054">
                  <c:v>2162</c:v>
                </c:pt>
                <c:pt idx="1055">
                  <c:v>2164</c:v>
                </c:pt>
                <c:pt idx="1056">
                  <c:v>2166</c:v>
                </c:pt>
                <c:pt idx="1057">
                  <c:v>2168</c:v>
                </c:pt>
                <c:pt idx="1058">
                  <c:v>2170</c:v>
                </c:pt>
                <c:pt idx="1059">
                  <c:v>2172</c:v>
                </c:pt>
                <c:pt idx="1060">
                  <c:v>2174</c:v>
                </c:pt>
                <c:pt idx="1061">
                  <c:v>2176</c:v>
                </c:pt>
                <c:pt idx="1062">
                  <c:v>2178</c:v>
                </c:pt>
                <c:pt idx="1063">
                  <c:v>2180</c:v>
                </c:pt>
                <c:pt idx="1064">
                  <c:v>2182</c:v>
                </c:pt>
                <c:pt idx="1065">
                  <c:v>2184</c:v>
                </c:pt>
                <c:pt idx="1066">
                  <c:v>2186</c:v>
                </c:pt>
                <c:pt idx="1067">
                  <c:v>2188</c:v>
                </c:pt>
                <c:pt idx="1068">
                  <c:v>2191</c:v>
                </c:pt>
                <c:pt idx="1069">
                  <c:v>2193</c:v>
                </c:pt>
                <c:pt idx="1070">
                  <c:v>2195</c:v>
                </c:pt>
                <c:pt idx="1071">
                  <c:v>2197</c:v>
                </c:pt>
                <c:pt idx="1072">
                  <c:v>2199</c:v>
                </c:pt>
                <c:pt idx="1073">
                  <c:v>2201</c:v>
                </c:pt>
                <c:pt idx="1074">
                  <c:v>2203</c:v>
                </c:pt>
                <c:pt idx="1075">
                  <c:v>2205</c:v>
                </c:pt>
                <c:pt idx="1076">
                  <c:v>2207</c:v>
                </c:pt>
                <c:pt idx="1077">
                  <c:v>2209</c:v>
                </c:pt>
                <c:pt idx="1078">
                  <c:v>2211</c:v>
                </c:pt>
                <c:pt idx="1079">
                  <c:v>2213</c:v>
                </c:pt>
                <c:pt idx="1080">
                  <c:v>2215</c:v>
                </c:pt>
                <c:pt idx="1081">
                  <c:v>2217</c:v>
                </c:pt>
                <c:pt idx="1082">
                  <c:v>2219</c:v>
                </c:pt>
                <c:pt idx="1083">
                  <c:v>2221</c:v>
                </c:pt>
                <c:pt idx="1084">
                  <c:v>2223</c:v>
                </c:pt>
                <c:pt idx="1085">
                  <c:v>2225</c:v>
                </c:pt>
                <c:pt idx="1086">
                  <c:v>2227</c:v>
                </c:pt>
                <c:pt idx="1087">
                  <c:v>2229</c:v>
                </c:pt>
                <c:pt idx="1088">
                  <c:v>2232</c:v>
                </c:pt>
                <c:pt idx="1089">
                  <c:v>2234</c:v>
                </c:pt>
                <c:pt idx="1090">
                  <c:v>2236</c:v>
                </c:pt>
                <c:pt idx="1091">
                  <c:v>2238</c:v>
                </c:pt>
                <c:pt idx="1092">
                  <c:v>2240</c:v>
                </c:pt>
                <c:pt idx="1093">
                  <c:v>2242</c:v>
                </c:pt>
                <c:pt idx="1094">
                  <c:v>2244</c:v>
                </c:pt>
                <c:pt idx="1095">
                  <c:v>2246</c:v>
                </c:pt>
                <c:pt idx="1096">
                  <c:v>2248</c:v>
                </c:pt>
                <c:pt idx="1097">
                  <c:v>2250</c:v>
                </c:pt>
                <c:pt idx="1098">
                  <c:v>2252</c:v>
                </c:pt>
                <c:pt idx="1099">
                  <c:v>2254</c:v>
                </c:pt>
                <c:pt idx="1100">
                  <c:v>2256</c:v>
                </c:pt>
                <c:pt idx="1101">
                  <c:v>2258</c:v>
                </c:pt>
                <c:pt idx="1102">
                  <c:v>2260</c:v>
                </c:pt>
                <c:pt idx="1103">
                  <c:v>2262</c:v>
                </c:pt>
                <c:pt idx="1104">
                  <c:v>2264</c:v>
                </c:pt>
                <c:pt idx="1105">
                  <c:v>2266</c:v>
                </c:pt>
                <c:pt idx="1106">
                  <c:v>2268</c:v>
                </c:pt>
                <c:pt idx="1107">
                  <c:v>2270</c:v>
                </c:pt>
                <c:pt idx="1108">
                  <c:v>2273</c:v>
                </c:pt>
                <c:pt idx="1109">
                  <c:v>2275</c:v>
                </c:pt>
                <c:pt idx="1110">
                  <c:v>2277</c:v>
                </c:pt>
                <c:pt idx="1111">
                  <c:v>2279</c:v>
                </c:pt>
                <c:pt idx="1112">
                  <c:v>2281</c:v>
                </c:pt>
                <c:pt idx="1113">
                  <c:v>2283</c:v>
                </c:pt>
                <c:pt idx="1114">
                  <c:v>2285</c:v>
                </c:pt>
                <c:pt idx="1115">
                  <c:v>2287</c:v>
                </c:pt>
                <c:pt idx="1116">
                  <c:v>2289</c:v>
                </c:pt>
                <c:pt idx="1117">
                  <c:v>2291</c:v>
                </c:pt>
                <c:pt idx="1118">
                  <c:v>2293</c:v>
                </c:pt>
                <c:pt idx="1119">
                  <c:v>2295</c:v>
                </c:pt>
                <c:pt idx="1120">
                  <c:v>2297</c:v>
                </c:pt>
                <c:pt idx="1121">
                  <c:v>2299</c:v>
                </c:pt>
                <c:pt idx="1122">
                  <c:v>2301</c:v>
                </c:pt>
                <c:pt idx="1123">
                  <c:v>2303</c:v>
                </c:pt>
                <c:pt idx="1124">
                  <c:v>2305</c:v>
                </c:pt>
                <c:pt idx="1125">
                  <c:v>2307</c:v>
                </c:pt>
                <c:pt idx="1126">
                  <c:v>2309</c:v>
                </c:pt>
                <c:pt idx="1127">
                  <c:v>2311</c:v>
                </c:pt>
                <c:pt idx="1128">
                  <c:v>2314</c:v>
                </c:pt>
                <c:pt idx="1129">
                  <c:v>2316</c:v>
                </c:pt>
                <c:pt idx="1130">
                  <c:v>2318</c:v>
                </c:pt>
                <c:pt idx="1131">
                  <c:v>2320</c:v>
                </c:pt>
                <c:pt idx="1132">
                  <c:v>2322</c:v>
                </c:pt>
                <c:pt idx="1133">
                  <c:v>2324</c:v>
                </c:pt>
                <c:pt idx="1134">
                  <c:v>2326</c:v>
                </c:pt>
                <c:pt idx="1135">
                  <c:v>2328</c:v>
                </c:pt>
                <c:pt idx="1136">
                  <c:v>2330</c:v>
                </c:pt>
                <c:pt idx="1137">
                  <c:v>2332</c:v>
                </c:pt>
                <c:pt idx="1138">
                  <c:v>2334</c:v>
                </c:pt>
                <c:pt idx="1139">
                  <c:v>2336</c:v>
                </c:pt>
                <c:pt idx="1140">
                  <c:v>2338</c:v>
                </c:pt>
                <c:pt idx="1141">
                  <c:v>2340</c:v>
                </c:pt>
                <c:pt idx="1142">
                  <c:v>2342</c:v>
                </c:pt>
                <c:pt idx="1143">
                  <c:v>2344</c:v>
                </c:pt>
                <c:pt idx="1144">
                  <c:v>2346</c:v>
                </c:pt>
                <c:pt idx="1145">
                  <c:v>2348</c:v>
                </c:pt>
                <c:pt idx="1146">
                  <c:v>2350</c:v>
                </c:pt>
                <c:pt idx="1147">
                  <c:v>2352</c:v>
                </c:pt>
                <c:pt idx="1148">
                  <c:v>2355</c:v>
                </c:pt>
                <c:pt idx="1149">
                  <c:v>2357</c:v>
                </c:pt>
                <c:pt idx="1150">
                  <c:v>2359</c:v>
                </c:pt>
                <c:pt idx="1151">
                  <c:v>2361</c:v>
                </c:pt>
                <c:pt idx="1152">
                  <c:v>2363</c:v>
                </c:pt>
                <c:pt idx="1153">
                  <c:v>2365</c:v>
                </c:pt>
                <c:pt idx="1154">
                  <c:v>2367</c:v>
                </c:pt>
                <c:pt idx="1155">
                  <c:v>2369</c:v>
                </c:pt>
                <c:pt idx="1156">
                  <c:v>2371</c:v>
                </c:pt>
                <c:pt idx="1157">
                  <c:v>2373</c:v>
                </c:pt>
                <c:pt idx="1158">
                  <c:v>2375</c:v>
                </c:pt>
                <c:pt idx="1159">
                  <c:v>2377</c:v>
                </c:pt>
                <c:pt idx="1160">
                  <c:v>2379</c:v>
                </c:pt>
                <c:pt idx="1161">
                  <c:v>2381</c:v>
                </c:pt>
                <c:pt idx="1162">
                  <c:v>2383</c:v>
                </c:pt>
                <c:pt idx="1163">
                  <c:v>2385</c:v>
                </c:pt>
                <c:pt idx="1164">
                  <c:v>2387</c:v>
                </c:pt>
                <c:pt idx="1165">
                  <c:v>2389</c:v>
                </c:pt>
                <c:pt idx="1166">
                  <c:v>2391</c:v>
                </c:pt>
                <c:pt idx="1167">
                  <c:v>2393</c:v>
                </c:pt>
                <c:pt idx="1168">
                  <c:v>2396</c:v>
                </c:pt>
                <c:pt idx="1169">
                  <c:v>2398</c:v>
                </c:pt>
                <c:pt idx="1170">
                  <c:v>2400</c:v>
                </c:pt>
                <c:pt idx="1171">
                  <c:v>2402</c:v>
                </c:pt>
                <c:pt idx="1172">
                  <c:v>2404</c:v>
                </c:pt>
                <c:pt idx="1173">
                  <c:v>2406</c:v>
                </c:pt>
                <c:pt idx="1174">
                  <c:v>2408</c:v>
                </c:pt>
                <c:pt idx="1175">
                  <c:v>2410</c:v>
                </c:pt>
                <c:pt idx="1176">
                  <c:v>2412</c:v>
                </c:pt>
                <c:pt idx="1177">
                  <c:v>2414</c:v>
                </c:pt>
                <c:pt idx="1178">
                  <c:v>2416</c:v>
                </c:pt>
                <c:pt idx="1179">
                  <c:v>2418</c:v>
                </c:pt>
                <c:pt idx="1180">
                  <c:v>2420</c:v>
                </c:pt>
                <c:pt idx="1181">
                  <c:v>2422</c:v>
                </c:pt>
                <c:pt idx="1182">
                  <c:v>2424</c:v>
                </c:pt>
                <c:pt idx="1183">
                  <c:v>2426</c:v>
                </c:pt>
                <c:pt idx="1184">
                  <c:v>2428</c:v>
                </c:pt>
                <c:pt idx="1185">
                  <c:v>2430</c:v>
                </c:pt>
                <c:pt idx="1186">
                  <c:v>2432</c:v>
                </c:pt>
                <c:pt idx="1187">
                  <c:v>2434</c:v>
                </c:pt>
                <c:pt idx="1188">
                  <c:v>2437</c:v>
                </c:pt>
                <c:pt idx="1189">
                  <c:v>2439</c:v>
                </c:pt>
                <c:pt idx="1190">
                  <c:v>2441</c:v>
                </c:pt>
                <c:pt idx="1191">
                  <c:v>2443</c:v>
                </c:pt>
                <c:pt idx="1192">
                  <c:v>2445</c:v>
                </c:pt>
                <c:pt idx="1193">
                  <c:v>2447</c:v>
                </c:pt>
                <c:pt idx="1194">
                  <c:v>2449</c:v>
                </c:pt>
                <c:pt idx="1195">
                  <c:v>2451</c:v>
                </c:pt>
                <c:pt idx="1196">
                  <c:v>2453</c:v>
                </c:pt>
                <c:pt idx="1197">
                  <c:v>2455</c:v>
                </c:pt>
                <c:pt idx="1198">
                  <c:v>2457</c:v>
                </c:pt>
                <c:pt idx="1199">
                  <c:v>2459</c:v>
                </c:pt>
                <c:pt idx="1200">
                  <c:v>2461</c:v>
                </c:pt>
                <c:pt idx="1201">
                  <c:v>2463</c:v>
                </c:pt>
                <c:pt idx="1202">
                  <c:v>2465</c:v>
                </c:pt>
                <c:pt idx="1203">
                  <c:v>2467</c:v>
                </c:pt>
                <c:pt idx="1204">
                  <c:v>2469</c:v>
                </c:pt>
                <c:pt idx="1205">
                  <c:v>2471</c:v>
                </c:pt>
                <c:pt idx="1206">
                  <c:v>2473</c:v>
                </c:pt>
                <c:pt idx="1207">
                  <c:v>2475</c:v>
                </c:pt>
                <c:pt idx="1208">
                  <c:v>2478</c:v>
                </c:pt>
                <c:pt idx="1209">
                  <c:v>2480</c:v>
                </c:pt>
                <c:pt idx="1210">
                  <c:v>2482</c:v>
                </c:pt>
                <c:pt idx="1211">
                  <c:v>2484</c:v>
                </c:pt>
                <c:pt idx="1212">
                  <c:v>2486</c:v>
                </c:pt>
                <c:pt idx="1213">
                  <c:v>2488</c:v>
                </c:pt>
                <c:pt idx="1214">
                  <c:v>2490</c:v>
                </c:pt>
                <c:pt idx="1215">
                  <c:v>2492</c:v>
                </c:pt>
                <c:pt idx="1216">
                  <c:v>2494</c:v>
                </c:pt>
                <c:pt idx="1217">
                  <c:v>2496</c:v>
                </c:pt>
                <c:pt idx="1218">
                  <c:v>2498</c:v>
                </c:pt>
                <c:pt idx="1219">
                  <c:v>2500</c:v>
                </c:pt>
                <c:pt idx="1220">
                  <c:v>2502</c:v>
                </c:pt>
                <c:pt idx="1221">
                  <c:v>2504</c:v>
                </c:pt>
                <c:pt idx="1222">
                  <c:v>2506</c:v>
                </c:pt>
                <c:pt idx="1223">
                  <c:v>2508</c:v>
                </c:pt>
                <c:pt idx="1224">
                  <c:v>2510</c:v>
                </c:pt>
                <c:pt idx="1225">
                  <c:v>2512</c:v>
                </c:pt>
                <c:pt idx="1226">
                  <c:v>2514</c:v>
                </c:pt>
                <c:pt idx="1227">
                  <c:v>2516</c:v>
                </c:pt>
                <c:pt idx="1228">
                  <c:v>2519</c:v>
                </c:pt>
                <c:pt idx="1229">
                  <c:v>2521</c:v>
                </c:pt>
                <c:pt idx="1230">
                  <c:v>2523</c:v>
                </c:pt>
                <c:pt idx="1231">
                  <c:v>2525</c:v>
                </c:pt>
                <c:pt idx="1232">
                  <c:v>2527</c:v>
                </c:pt>
                <c:pt idx="1233">
                  <c:v>2529</c:v>
                </c:pt>
                <c:pt idx="1234">
                  <c:v>2531</c:v>
                </c:pt>
                <c:pt idx="1235">
                  <c:v>2533</c:v>
                </c:pt>
                <c:pt idx="1236">
                  <c:v>2535</c:v>
                </c:pt>
                <c:pt idx="1237">
                  <c:v>2537</c:v>
                </c:pt>
                <c:pt idx="1238">
                  <c:v>2539</c:v>
                </c:pt>
                <c:pt idx="1239">
                  <c:v>2541</c:v>
                </c:pt>
                <c:pt idx="1240">
                  <c:v>2543</c:v>
                </c:pt>
                <c:pt idx="1241">
                  <c:v>2545</c:v>
                </c:pt>
                <c:pt idx="1242">
                  <c:v>2547</c:v>
                </c:pt>
                <c:pt idx="1243">
                  <c:v>2549</c:v>
                </c:pt>
                <c:pt idx="1244">
                  <c:v>2551</c:v>
                </c:pt>
                <c:pt idx="1245">
                  <c:v>2553</c:v>
                </c:pt>
                <c:pt idx="1246">
                  <c:v>2555</c:v>
                </c:pt>
                <c:pt idx="1247">
                  <c:v>2557</c:v>
                </c:pt>
                <c:pt idx="1248">
                  <c:v>2560</c:v>
                </c:pt>
                <c:pt idx="1249">
                  <c:v>2562</c:v>
                </c:pt>
                <c:pt idx="1250">
                  <c:v>2564</c:v>
                </c:pt>
                <c:pt idx="1251">
                  <c:v>2566</c:v>
                </c:pt>
                <c:pt idx="1252">
                  <c:v>2568</c:v>
                </c:pt>
                <c:pt idx="1253">
                  <c:v>2570</c:v>
                </c:pt>
                <c:pt idx="1254">
                  <c:v>2572</c:v>
                </c:pt>
                <c:pt idx="1255">
                  <c:v>2574</c:v>
                </c:pt>
                <c:pt idx="1256">
                  <c:v>2576</c:v>
                </c:pt>
                <c:pt idx="1257">
                  <c:v>2578</c:v>
                </c:pt>
                <c:pt idx="1258">
                  <c:v>2580</c:v>
                </c:pt>
                <c:pt idx="1259">
                  <c:v>2582</c:v>
                </c:pt>
                <c:pt idx="1260">
                  <c:v>2584</c:v>
                </c:pt>
                <c:pt idx="1261">
                  <c:v>2586</c:v>
                </c:pt>
                <c:pt idx="1262">
                  <c:v>2588</c:v>
                </c:pt>
                <c:pt idx="1263">
                  <c:v>2590</c:v>
                </c:pt>
                <c:pt idx="1264">
                  <c:v>2592</c:v>
                </c:pt>
                <c:pt idx="1265">
                  <c:v>2594</c:v>
                </c:pt>
                <c:pt idx="1266">
                  <c:v>2596</c:v>
                </c:pt>
                <c:pt idx="1267">
                  <c:v>2598</c:v>
                </c:pt>
                <c:pt idx="1268">
                  <c:v>2601</c:v>
                </c:pt>
                <c:pt idx="1269">
                  <c:v>2603</c:v>
                </c:pt>
                <c:pt idx="1270">
                  <c:v>2605</c:v>
                </c:pt>
                <c:pt idx="1271">
                  <c:v>2607</c:v>
                </c:pt>
                <c:pt idx="1272">
                  <c:v>2609</c:v>
                </c:pt>
                <c:pt idx="1273">
                  <c:v>2611</c:v>
                </c:pt>
                <c:pt idx="1274">
                  <c:v>2613</c:v>
                </c:pt>
                <c:pt idx="1275">
                  <c:v>2615</c:v>
                </c:pt>
                <c:pt idx="1276">
                  <c:v>2617</c:v>
                </c:pt>
                <c:pt idx="1277">
                  <c:v>2619</c:v>
                </c:pt>
                <c:pt idx="1278">
                  <c:v>2621</c:v>
                </c:pt>
                <c:pt idx="1279">
                  <c:v>2623</c:v>
                </c:pt>
                <c:pt idx="1280">
                  <c:v>2625</c:v>
                </c:pt>
                <c:pt idx="1281">
                  <c:v>2627</c:v>
                </c:pt>
                <c:pt idx="1282">
                  <c:v>2629</c:v>
                </c:pt>
                <c:pt idx="1283">
                  <c:v>2631</c:v>
                </c:pt>
                <c:pt idx="1284">
                  <c:v>2633</c:v>
                </c:pt>
                <c:pt idx="1285">
                  <c:v>2635</c:v>
                </c:pt>
                <c:pt idx="1286">
                  <c:v>2637</c:v>
                </c:pt>
                <c:pt idx="1287">
                  <c:v>2639</c:v>
                </c:pt>
                <c:pt idx="1288">
                  <c:v>2642</c:v>
                </c:pt>
                <c:pt idx="1289">
                  <c:v>2644</c:v>
                </c:pt>
                <c:pt idx="1290">
                  <c:v>2646</c:v>
                </c:pt>
                <c:pt idx="1291">
                  <c:v>2648</c:v>
                </c:pt>
                <c:pt idx="1292">
                  <c:v>2650</c:v>
                </c:pt>
                <c:pt idx="1293">
                  <c:v>2652</c:v>
                </c:pt>
                <c:pt idx="1294">
                  <c:v>2654</c:v>
                </c:pt>
                <c:pt idx="1295">
                  <c:v>2656</c:v>
                </c:pt>
                <c:pt idx="1296">
                  <c:v>2658</c:v>
                </c:pt>
                <c:pt idx="1297">
                  <c:v>2660</c:v>
                </c:pt>
                <c:pt idx="1298">
                  <c:v>2662</c:v>
                </c:pt>
                <c:pt idx="1299">
                  <c:v>2664</c:v>
                </c:pt>
                <c:pt idx="1300">
                  <c:v>2666</c:v>
                </c:pt>
                <c:pt idx="1301">
                  <c:v>2668</c:v>
                </c:pt>
                <c:pt idx="1302">
                  <c:v>2670</c:v>
                </c:pt>
                <c:pt idx="1303">
                  <c:v>2672</c:v>
                </c:pt>
                <c:pt idx="1304">
                  <c:v>2674</c:v>
                </c:pt>
                <c:pt idx="1305">
                  <c:v>2676</c:v>
                </c:pt>
                <c:pt idx="1306">
                  <c:v>2678</c:v>
                </c:pt>
                <c:pt idx="1307">
                  <c:v>2680</c:v>
                </c:pt>
                <c:pt idx="1308">
                  <c:v>2683</c:v>
                </c:pt>
                <c:pt idx="1309">
                  <c:v>2685</c:v>
                </c:pt>
                <c:pt idx="1310">
                  <c:v>2687</c:v>
                </c:pt>
                <c:pt idx="1311">
                  <c:v>2689</c:v>
                </c:pt>
                <c:pt idx="1312">
                  <c:v>2691</c:v>
                </c:pt>
                <c:pt idx="1313">
                  <c:v>2693</c:v>
                </c:pt>
                <c:pt idx="1314">
                  <c:v>2695</c:v>
                </c:pt>
                <c:pt idx="1315">
                  <c:v>2697</c:v>
                </c:pt>
                <c:pt idx="1316">
                  <c:v>2699</c:v>
                </c:pt>
                <c:pt idx="1317">
                  <c:v>2701</c:v>
                </c:pt>
                <c:pt idx="1318">
                  <c:v>2703</c:v>
                </c:pt>
                <c:pt idx="1319">
                  <c:v>2705</c:v>
                </c:pt>
                <c:pt idx="1320">
                  <c:v>2707</c:v>
                </c:pt>
                <c:pt idx="1321">
                  <c:v>2709</c:v>
                </c:pt>
                <c:pt idx="1322">
                  <c:v>2711</c:v>
                </c:pt>
                <c:pt idx="1323">
                  <c:v>2713</c:v>
                </c:pt>
                <c:pt idx="1324">
                  <c:v>2715</c:v>
                </c:pt>
                <c:pt idx="1325">
                  <c:v>2717</c:v>
                </c:pt>
                <c:pt idx="1326">
                  <c:v>2719</c:v>
                </c:pt>
                <c:pt idx="1327">
                  <c:v>2721</c:v>
                </c:pt>
                <c:pt idx="1328">
                  <c:v>2724</c:v>
                </c:pt>
                <c:pt idx="1329">
                  <c:v>2726</c:v>
                </c:pt>
                <c:pt idx="1330">
                  <c:v>2728</c:v>
                </c:pt>
                <c:pt idx="1331">
                  <c:v>2730</c:v>
                </c:pt>
                <c:pt idx="1332">
                  <c:v>2732</c:v>
                </c:pt>
                <c:pt idx="1333">
                  <c:v>2734</c:v>
                </c:pt>
                <c:pt idx="1334">
                  <c:v>2736</c:v>
                </c:pt>
                <c:pt idx="1335">
                  <c:v>2738</c:v>
                </c:pt>
                <c:pt idx="1336">
                  <c:v>2740</c:v>
                </c:pt>
                <c:pt idx="1337">
                  <c:v>2742</c:v>
                </c:pt>
                <c:pt idx="1338">
                  <c:v>2744</c:v>
                </c:pt>
                <c:pt idx="1339">
                  <c:v>2746</c:v>
                </c:pt>
                <c:pt idx="1340">
                  <c:v>2748</c:v>
                </c:pt>
                <c:pt idx="1341">
                  <c:v>2750</c:v>
                </c:pt>
                <c:pt idx="1342">
                  <c:v>2752</c:v>
                </c:pt>
                <c:pt idx="1343">
                  <c:v>2754</c:v>
                </c:pt>
                <c:pt idx="1344">
                  <c:v>2756</c:v>
                </c:pt>
                <c:pt idx="1345">
                  <c:v>2758</c:v>
                </c:pt>
                <c:pt idx="1346">
                  <c:v>2760</c:v>
                </c:pt>
                <c:pt idx="1347">
                  <c:v>2762</c:v>
                </c:pt>
                <c:pt idx="1348">
                  <c:v>2765</c:v>
                </c:pt>
                <c:pt idx="1349">
                  <c:v>2767</c:v>
                </c:pt>
                <c:pt idx="1350">
                  <c:v>2769</c:v>
                </c:pt>
                <c:pt idx="1351">
                  <c:v>2771</c:v>
                </c:pt>
                <c:pt idx="1352">
                  <c:v>2773</c:v>
                </c:pt>
                <c:pt idx="1353">
                  <c:v>2775</c:v>
                </c:pt>
                <c:pt idx="1354">
                  <c:v>2777</c:v>
                </c:pt>
                <c:pt idx="1355">
                  <c:v>2779</c:v>
                </c:pt>
                <c:pt idx="1356">
                  <c:v>2781</c:v>
                </c:pt>
                <c:pt idx="1357">
                  <c:v>2783</c:v>
                </c:pt>
                <c:pt idx="1358">
                  <c:v>2785</c:v>
                </c:pt>
                <c:pt idx="1359">
                  <c:v>2787</c:v>
                </c:pt>
                <c:pt idx="1360">
                  <c:v>2789</c:v>
                </c:pt>
                <c:pt idx="1361">
                  <c:v>2791</c:v>
                </c:pt>
                <c:pt idx="1362">
                  <c:v>2793</c:v>
                </c:pt>
                <c:pt idx="1363">
                  <c:v>2795</c:v>
                </c:pt>
                <c:pt idx="1364">
                  <c:v>2797</c:v>
                </c:pt>
                <c:pt idx="1365">
                  <c:v>2799</c:v>
                </c:pt>
                <c:pt idx="1366">
                  <c:v>2801</c:v>
                </c:pt>
                <c:pt idx="1367">
                  <c:v>2803</c:v>
                </c:pt>
                <c:pt idx="1368">
                  <c:v>2806</c:v>
                </c:pt>
                <c:pt idx="1369">
                  <c:v>2808</c:v>
                </c:pt>
                <c:pt idx="1370">
                  <c:v>2810</c:v>
                </c:pt>
                <c:pt idx="1371">
                  <c:v>2812</c:v>
                </c:pt>
                <c:pt idx="1372">
                  <c:v>2814</c:v>
                </c:pt>
                <c:pt idx="1373">
                  <c:v>2816</c:v>
                </c:pt>
                <c:pt idx="1374">
                  <c:v>2818</c:v>
                </c:pt>
                <c:pt idx="1375">
                  <c:v>2820</c:v>
                </c:pt>
                <c:pt idx="1376">
                  <c:v>2822</c:v>
                </c:pt>
                <c:pt idx="1377">
                  <c:v>2824</c:v>
                </c:pt>
                <c:pt idx="1378">
                  <c:v>2826</c:v>
                </c:pt>
                <c:pt idx="1379">
                  <c:v>2828</c:v>
                </c:pt>
                <c:pt idx="1380">
                  <c:v>2830</c:v>
                </c:pt>
                <c:pt idx="1381">
                  <c:v>2832</c:v>
                </c:pt>
                <c:pt idx="1382">
                  <c:v>2834</c:v>
                </c:pt>
                <c:pt idx="1383">
                  <c:v>2836</c:v>
                </c:pt>
                <c:pt idx="1384">
                  <c:v>2838</c:v>
                </c:pt>
                <c:pt idx="1385">
                  <c:v>2840</c:v>
                </c:pt>
                <c:pt idx="1386">
                  <c:v>2842</c:v>
                </c:pt>
                <c:pt idx="1387">
                  <c:v>2844</c:v>
                </c:pt>
                <c:pt idx="1388">
                  <c:v>2847</c:v>
                </c:pt>
                <c:pt idx="1389">
                  <c:v>2849</c:v>
                </c:pt>
                <c:pt idx="1390">
                  <c:v>2851</c:v>
                </c:pt>
                <c:pt idx="1391">
                  <c:v>2853</c:v>
                </c:pt>
                <c:pt idx="1392">
                  <c:v>2855</c:v>
                </c:pt>
                <c:pt idx="1393">
                  <c:v>2857</c:v>
                </c:pt>
                <c:pt idx="1394">
                  <c:v>2859</c:v>
                </c:pt>
                <c:pt idx="1395">
                  <c:v>2861</c:v>
                </c:pt>
                <c:pt idx="1396">
                  <c:v>2863</c:v>
                </c:pt>
                <c:pt idx="1397">
                  <c:v>2865</c:v>
                </c:pt>
                <c:pt idx="1398">
                  <c:v>2867</c:v>
                </c:pt>
                <c:pt idx="1399">
                  <c:v>2869</c:v>
                </c:pt>
                <c:pt idx="1400">
                  <c:v>2871</c:v>
                </c:pt>
                <c:pt idx="1401">
                  <c:v>2873</c:v>
                </c:pt>
                <c:pt idx="1402">
                  <c:v>2875</c:v>
                </c:pt>
                <c:pt idx="1403">
                  <c:v>2877</c:v>
                </c:pt>
                <c:pt idx="1404">
                  <c:v>2879</c:v>
                </c:pt>
                <c:pt idx="1405">
                  <c:v>2881</c:v>
                </c:pt>
                <c:pt idx="1406">
                  <c:v>2883</c:v>
                </c:pt>
                <c:pt idx="1407">
                  <c:v>2885</c:v>
                </c:pt>
                <c:pt idx="1408">
                  <c:v>2888</c:v>
                </c:pt>
                <c:pt idx="1409">
                  <c:v>2890</c:v>
                </c:pt>
                <c:pt idx="1410">
                  <c:v>2892</c:v>
                </c:pt>
                <c:pt idx="1411">
                  <c:v>2894</c:v>
                </c:pt>
                <c:pt idx="1412">
                  <c:v>2896</c:v>
                </c:pt>
                <c:pt idx="1413">
                  <c:v>2898</c:v>
                </c:pt>
                <c:pt idx="1414">
                  <c:v>2900</c:v>
                </c:pt>
                <c:pt idx="1415">
                  <c:v>2902</c:v>
                </c:pt>
                <c:pt idx="1416">
                  <c:v>2904</c:v>
                </c:pt>
                <c:pt idx="1417">
                  <c:v>2906</c:v>
                </c:pt>
                <c:pt idx="1418">
                  <c:v>2908</c:v>
                </c:pt>
                <c:pt idx="1419">
                  <c:v>2910</c:v>
                </c:pt>
                <c:pt idx="1420">
                  <c:v>2912</c:v>
                </c:pt>
                <c:pt idx="1421">
                  <c:v>2914</c:v>
                </c:pt>
                <c:pt idx="1422">
                  <c:v>2916</c:v>
                </c:pt>
                <c:pt idx="1423">
                  <c:v>2918</c:v>
                </c:pt>
                <c:pt idx="1424">
                  <c:v>2920</c:v>
                </c:pt>
                <c:pt idx="1425">
                  <c:v>2922</c:v>
                </c:pt>
                <c:pt idx="1426">
                  <c:v>2924</c:v>
                </c:pt>
                <c:pt idx="1427">
                  <c:v>2926</c:v>
                </c:pt>
                <c:pt idx="1428">
                  <c:v>2929</c:v>
                </c:pt>
                <c:pt idx="1429">
                  <c:v>2931</c:v>
                </c:pt>
                <c:pt idx="1430">
                  <c:v>2933</c:v>
                </c:pt>
                <c:pt idx="1431">
                  <c:v>2935</c:v>
                </c:pt>
                <c:pt idx="1432">
                  <c:v>2937</c:v>
                </c:pt>
                <c:pt idx="1433">
                  <c:v>2939</c:v>
                </c:pt>
                <c:pt idx="1434">
                  <c:v>2941</c:v>
                </c:pt>
                <c:pt idx="1435">
                  <c:v>2943</c:v>
                </c:pt>
                <c:pt idx="1436">
                  <c:v>2945</c:v>
                </c:pt>
                <c:pt idx="1437">
                  <c:v>2947</c:v>
                </c:pt>
                <c:pt idx="1438">
                  <c:v>2949</c:v>
                </c:pt>
                <c:pt idx="1439">
                  <c:v>2951</c:v>
                </c:pt>
                <c:pt idx="1440">
                  <c:v>2953</c:v>
                </c:pt>
                <c:pt idx="1441">
                  <c:v>2955</c:v>
                </c:pt>
                <c:pt idx="1442">
                  <c:v>2957</c:v>
                </c:pt>
                <c:pt idx="1443">
                  <c:v>2959</c:v>
                </c:pt>
                <c:pt idx="1444">
                  <c:v>2961</c:v>
                </c:pt>
                <c:pt idx="1445">
                  <c:v>2963</c:v>
                </c:pt>
                <c:pt idx="1446">
                  <c:v>2965</c:v>
                </c:pt>
                <c:pt idx="1447">
                  <c:v>2967</c:v>
                </c:pt>
                <c:pt idx="1448">
                  <c:v>2970</c:v>
                </c:pt>
                <c:pt idx="1449">
                  <c:v>2972</c:v>
                </c:pt>
                <c:pt idx="1450">
                  <c:v>2974</c:v>
                </c:pt>
                <c:pt idx="1451">
                  <c:v>2976</c:v>
                </c:pt>
                <c:pt idx="1452">
                  <c:v>2978</c:v>
                </c:pt>
                <c:pt idx="1453">
                  <c:v>2980</c:v>
                </c:pt>
                <c:pt idx="1454">
                  <c:v>2982</c:v>
                </c:pt>
                <c:pt idx="1455">
                  <c:v>2984</c:v>
                </c:pt>
                <c:pt idx="1456">
                  <c:v>2986</c:v>
                </c:pt>
                <c:pt idx="1457">
                  <c:v>2988</c:v>
                </c:pt>
                <c:pt idx="1458">
                  <c:v>2990</c:v>
                </c:pt>
                <c:pt idx="1459">
                  <c:v>2992</c:v>
                </c:pt>
                <c:pt idx="1460">
                  <c:v>2994</c:v>
                </c:pt>
                <c:pt idx="1461">
                  <c:v>2996</c:v>
                </c:pt>
                <c:pt idx="1462">
                  <c:v>2998</c:v>
                </c:pt>
                <c:pt idx="1463">
                  <c:v>3000</c:v>
                </c:pt>
                <c:pt idx="1464">
                  <c:v>3002</c:v>
                </c:pt>
                <c:pt idx="1465">
                  <c:v>3004</c:v>
                </c:pt>
                <c:pt idx="1466">
                  <c:v>3006</c:v>
                </c:pt>
                <c:pt idx="1467">
                  <c:v>3008</c:v>
                </c:pt>
                <c:pt idx="1468">
                  <c:v>3011</c:v>
                </c:pt>
                <c:pt idx="1469">
                  <c:v>3013</c:v>
                </c:pt>
                <c:pt idx="1470">
                  <c:v>3015</c:v>
                </c:pt>
                <c:pt idx="1471">
                  <c:v>3017</c:v>
                </c:pt>
                <c:pt idx="1472">
                  <c:v>3019</c:v>
                </c:pt>
                <c:pt idx="1473">
                  <c:v>3021</c:v>
                </c:pt>
                <c:pt idx="1474">
                  <c:v>3023</c:v>
                </c:pt>
                <c:pt idx="1475">
                  <c:v>3025</c:v>
                </c:pt>
                <c:pt idx="1476">
                  <c:v>3027</c:v>
                </c:pt>
                <c:pt idx="1477">
                  <c:v>3029</c:v>
                </c:pt>
                <c:pt idx="1478">
                  <c:v>3031</c:v>
                </c:pt>
                <c:pt idx="1479">
                  <c:v>3033</c:v>
                </c:pt>
                <c:pt idx="1480">
                  <c:v>3035</c:v>
                </c:pt>
                <c:pt idx="1481">
                  <c:v>3037</c:v>
                </c:pt>
                <c:pt idx="1482">
                  <c:v>3039</c:v>
                </c:pt>
                <c:pt idx="1483">
                  <c:v>3041</c:v>
                </c:pt>
                <c:pt idx="1484">
                  <c:v>3043</c:v>
                </c:pt>
                <c:pt idx="1485">
                  <c:v>3045</c:v>
                </c:pt>
                <c:pt idx="1486">
                  <c:v>3047</c:v>
                </c:pt>
                <c:pt idx="1487">
                  <c:v>3049</c:v>
                </c:pt>
                <c:pt idx="1488">
                  <c:v>3052</c:v>
                </c:pt>
                <c:pt idx="1489">
                  <c:v>3054</c:v>
                </c:pt>
                <c:pt idx="1490">
                  <c:v>3056</c:v>
                </c:pt>
                <c:pt idx="1491">
                  <c:v>3058</c:v>
                </c:pt>
                <c:pt idx="1492">
                  <c:v>3060</c:v>
                </c:pt>
                <c:pt idx="1493">
                  <c:v>3062</c:v>
                </c:pt>
                <c:pt idx="1494">
                  <c:v>3064</c:v>
                </c:pt>
                <c:pt idx="1495">
                  <c:v>3066</c:v>
                </c:pt>
                <c:pt idx="1496">
                  <c:v>3068</c:v>
                </c:pt>
                <c:pt idx="1497">
                  <c:v>3070</c:v>
                </c:pt>
                <c:pt idx="1498">
                  <c:v>3072</c:v>
                </c:pt>
                <c:pt idx="1499">
                  <c:v>3074</c:v>
                </c:pt>
                <c:pt idx="1500">
                  <c:v>3076</c:v>
                </c:pt>
                <c:pt idx="1501">
                  <c:v>3078</c:v>
                </c:pt>
                <c:pt idx="1502">
                  <c:v>3080</c:v>
                </c:pt>
                <c:pt idx="1503">
                  <c:v>3082</c:v>
                </c:pt>
                <c:pt idx="1504">
                  <c:v>3084</c:v>
                </c:pt>
                <c:pt idx="1505">
                  <c:v>3086</c:v>
                </c:pt>
                <c:pt idx="1506">
                  <c:v>3088</c:v>
                </c:pt>
                <c:pt idx="1507">
                  <c:v>3090</c:v>
                </c:pt>
                <c:pt idx="1508">
                  <c:v>3093</c:v>
                </c:pt>
                <c:pt idx="1509">
                  <c:v>3095</c:v>
                </c:pt>
                <c:pt idx="1510">
                  <c:v>3097</c:v>
                </c:pt>
                <c:pt idx="1511">
                  <c:v>3099</c:v>
                </c:pt>
                <c:pt idx="1512">
                  <c:v>3101</c:v>
                </c:pt>
                <c:pt idx="1513">
                  <c:v>3103</c:v>
                </c:pt>
                <c:pt idx="1514">
                  <c:v>3105</c:v>
                </c:pt>
                <c:pt idx="1515">
                  <c:v>3107</c:v>
                </c:pt>
                <c:pt idx="1516">
                  <c:v>3109</c:v>
                </c:pt>
                <c:pt idx="1517">
                  <c:v>3111</c:v>
                </c:pt>
                <c:pt idx="1518">
                  <c:v>3113</c:v>
                </c:pt>
                <c:pt idx="1519">
                  <c:v>3115</c:v>
                </c:pt>
                <c:pt idx="1520">
                  <c:v>3117</c:v>
                </c:pt>
                <c:pt idx="1521">
                  <c:v>3119</c:v>
                </c:pt>
                <c:pt idx="1522">
                  <c:v>3121</c:v>
                </c:pt>
                <c:pt idx="1523">
                  <c:v>3123</c:v>
                </c:pt>
                <c:pt idx="1524">
                  <c:v>3125</c:v>
                </c:pt>
                <c:pt idx="1525">
                  <c:v>3127</c:v>
                </c:pt>
                <c:pt idx="1526">
                  <c:v>3129</c:v>
                </c:pt>
                <c:pt idx="1527">
                  <c:v>3131</c:v>
                </c:pt>
                <c:pt idx="1528">
                  <c:v>3134</c:v>
                </c:pt>
                <c:pt idx="1529">
                  <c:v>3136</c:v>
                </c:pt>
                <c:pt idx="1530">
                  <c:v>3138</c:v>
                </c:pt>
                <c:pt idx="1531">
                  <c:v>3140</c:v>
                </c:pt>
                <c:pt idx="1532">
                  <c:v>3142</c:v>
                </c:pt>
                <c:pt idx="1533">
                  <c:v>3144</c:v>
                </c:pt>
                <c:pt idx="1534">
                  <c:v>3146</c:v>
                </c:pt>
                <c:pt idx="1535">
                  <c:v>3148</c:v>
                </c:pt>
                <c:pt idx="1536">
                  <c:v>3150</c:v>
                </c:pt>
                <c:pt idx="1537">
                  <c:v>3152</c:v>
                </c:pt>
                <c:pt idx="1538">
                  <c:v>3154</c:v>
                </c:pt>
                <c:pt idx="1539">
                  <c:v>3156</c:v>
                </c:pt>
                <c:pt idx="1540">
                  <c:v>3158</c:v>
                </c:pt>
                <c:pt idx="1541">
                  <c:v>3160</c:v>
                </c:pt>
                <c:pt idx="1542">
                  <c:v>3162</c:v>
                </c:pt>
                <c:pt idx="1543">
                  <c:v>3164</c:v>
                </c:pt>
                <c:pt idx="1544">
                  <c:v>3166</c:v>
                </c:pt>
                <c:pt idx="1545">
                  <c:v>3168</c:v>
                </c:pt>
                <c:pt idx="1546">
                  <c:v>3170</c:v>
                </c:pt>
                <c:pt idx="1547">
                  <c:v>3172</c:v>
                </c:pt>
                <c:pt idx="1548">
                  <c:v>3175</c:v>
                </c:pt>
                <c:pt idx="1549">
                  <c:v>3177</c:v>
                </c:pt>
                <c:pt idx="1550">
                  <c:v>3179</c:v>
                </c:pt>
                <c:pt idx="1551">
                  <c:v>3181</c:v>
                </c:pt>
                <c:pt idx="1552">
                  <c:v>3183</c:v>
                </c:pt>
                <c:pt idx="1553">
                  <c:v>3185</c:v>
                </c:pt>
                <c:pt idx="1554">
                  <c:v>3187</c:v>
                </c:pt>
                <c:pt idx="1555">
                  <c:v>3189</c:v>
                </c:pt>
                <c:pt idx="1556">
                  <c:v>3191</c:v>
                </c:pt>
                <c:pt idx="1557">
                  <c:v>3193</c:v>
                </c:pt>
                <c:pt idx="1558">
                  <c:v>3195</c:v>
                </c:pt>
                <c:pt idx="1559">
                  <c:v>3197</c:v>
                </c:pt>
                <c:pt idx="1560">
                  <c:v>3199</c:v>
                </c:pt>
                <c:pt idx="1561">
                  <c:v>3201</c:v>
                </c:pt>
                <c:pt idx="1562">
                  <c:v>3203</c:v>
                </c:pt>
                <c:pt idx="1563">
                  <c:v>3205</c:v>
                </c:pt>
                <c:pt idx="1564">
                  <c:v>3207</c:v>
                </c:pt>
                <c:pt idx="1565">
                  <c:v>3209</c:v>
                </c:pt>
                <c:pt idx="1566">
                  <c:v>3211</c:v>
                </c:pt>
                <c:pt idx="1567">
                  <c:v>3213</c:v>
                </c:pt>
                <c:pt idx="1568">
                  <c:v>3216</c:v>
                </c:pt>
                <c:pt idx="1569">
                  <c:v>3218</c:v>
                </c:pt>
                <c:pt idx="1570">
                  <c:v>3220</c:v>
                </c:pt>
                <c:pt idx="1571">
                  <c:v>3222</c:v>
                </c:pt>
                <c:pt idx="1572">
                  <c:v>3224</c:v>
                </c:pt>
                <c:pt idx="1573">
                  <c:v>3226</c:v>
                </c:pt>
                <c:pt idx="1574">
                  <c:v>3228</c:v>
                </c:pt>
                <c:pt idx="1575">
                  <c:v>3230</c:v>
                </c:pt>
                <c:pt idx="1576">
                  <c:v>3232</c:v>
                </c:pt>
                <c:pt idx="1577">
                  <c:v>3234</c:v>
                </c:pt>
                <c:pt idx="1578">
                  <c:v>3236</c:v>
                </c:pt>
                <c:pt idx="1579">
                  <c:v>3238</c:v>
                </c:pt>
                <c:pt idx="1580">
                  <c:v>3240</c:v>
                </c:pt>
                <c:pt idx="1581">
                  <c:v>3242</c:v>
                </c:pt>
                <c:pt idx="1582">
                  <c:v>3244</c:v>
                </c:pt>
                <c:pt idx="1583">
                  <c:v>3246</c:v>
                </c:pt>
                <c:pt idx="1584">
                  <c:v>3248</c:v>
                </c:pt>
                <c:pt idx="1585">
                  <c:v>3250</c:v>
                </c:pt>
                <c:pt idx="1586">
                  <c:v>3252</c:v>
                </c:pt>
                <c:pt idx="1587">
                  <c:v>3254</c:v>
                </c:pt>
                <c:pt idx="1588">
                  <c:v>3257</c:v>
                </c:pt>
                <c:pt idx="1589">
                  <c:v>3259</c:v>
                </c:pt>
                <c:pt idx="1590">
                  <c:v>3261</c:v>
                </c:pt>
                <c:pt idx="1591">
                  <c:v>3263</c:v>
                </c:pt>
                <c:pt idx="1592">
                  <c:v>3265</c:v>
                </c:pt>
                <c:pt idx="1593">
                  <c:v>3267</c:v>
                </c:pt>
                <c:pt idx="1594">
                  <c:v>3269</c:v>
                </c:pt>
                <c:pt idx="1595">
                  <c:v>3271</c:v>
                </c:pt>
                <c:pt idx="1596">
                  <c:v>3273</c:v>
                </c:pt>
                <c:pt idx="1597">
                  <c:v>3275</c:v>
                </c:pt>
                <c:pt idx="1598">
                  <c:v>3277</c:v>
                </c:pt>
                <c:pt idx="1599">
                  <c:v>3279</c:v>
                </c:pt>
                <c:pt idx="1600">
                  <c:v>3281</c:v>
                </c:pt>
                <c:pt idx="1601">
                  <c:v>3283</c:v>
                </c:pt>
                <c:pt idx="1602">
                  <c:v>3285</c:v>
                </c:pt>
                <c:pt idx="1603">
                  <c:v>3287</c:v>
                </c:pt>
                <c:pt idx="1604">
                  <c:v>3289</c:v>
                </c:pt>
                <c:pt idx="1605">
                  <c:v>3291</c:v>
                </c:pt>
                <c:pt idx="1606">
                  <c:v>3293</c:v>
                </c:pt>
                <c:pt idx="1607">
                  <c:v>3295</c:v>
                </c:pt>
                <c:pt idx="1608">
                  <c:v>3298</c:v>
                </c:pt>
                <c:pt idx="1609">
                  <c:v>3300</c:v>
                </c:pt>
                <c:pt idx="1610">
                  <c:v>3302</c:v>
                </c:pt>
                <c:pt idx="1611">
                  <c:v>3304</c:v>
                </c:pt>
                <c:pt idx="1612">
                  <c:v>3306</c:v>
                </c:pt>
                <c:pt idx="1613">
                  <c:v>3308</c:v>
                </c:pt>
                <c:pt idx="1614">
                  <c:v>3310</c:v>
                </c:pt>
                <c:pt idx="1615">
                  <c:v>3312</c:v>
                </c:pt>
                <c:pt idx="1616">
                  <c:v>3314</c:v>
                </c:pt>
                <c:pt idx="1617">
                  <c:v>3316</c:v>
                </c:pt>
                <c:pt idx="1618">
                  <c:v>3318</c:v>
                </c:pt>
                <c:pt idx="1619">
                  <c:v>3320</c:v>
                </c:pt>
                <c:pt idx="1620">
                  <c:v>3322</c:v>
                </c:pt>
                <c:pt idx="1621">
                  <c:v>3324</c:v>
                </c:pt>
                <c:pt idx="1622">
                  <c:v>3326</c:v>
                </c:pt>
                <c:pt idx="1623">
                  <c:v>3328</c:v>
                </c:pt>
                <c:pt idx="1624">
                  <c:v>3330</c:v>
                </c:pt>
                <c:pt idx="1625">
                  <c:v>3332</c:v>
                </c:pt>
                <c:pt idx="1626">
                  <c:v>3334</c:v>
                </c:pt>
                <c:pt idx="1627">
                  <c:v>3336</c:v>
                </c:pt>
                <c:pt idx="1628">
                  <c:v>3339</c:v>
                </c:pt>
                <c:pt idx="1629">
                  <c:v>3341</c:v>
                </c:pt>
                <c:pt idx="1630">
                  <c:v>3343</c:v>
                </c:pt>
                <c:pt idx="1631">
                  <c:v>3345</c:v>
                </c:pt>
                <c:pt idx="1632">
                  <c:v>3347</c:v>
                </c:pt>
                <c:pt idx="1633">
                  <c:v>3349</c:v>
                </c:pt>
                <c:pt idx="1634">
                  <c:v>3351</c:v>
                </c:pt>
                <c:pt idx="1635">
                  <c:v>3353</c:v>
                </c:pt>
                <c:pt idx="1636">
                  <c:v>3355</c:v>
                </c:pt>
                <c:pt idx="1637">
                  <c:v>3357</c:v>
                </c:pt>
                <c:pt idx="1638">
                  <c:v>3359</c:v>
                </c:pt>
                <c:pt idx="1639">
                  <c:v>3361</c:v>
                </c:pt>
                <c:pt idx="1640">
                  <c:v>3363</c:v>
                </c:pt>
                <c:pt idx="1641">
                  <c:v>3365</c:v>
                </c:pt>
                <c:pt idx="1642">
                  <c:v>3367</c:v>
                </c:pt>
                <c:pt idx="1643">
                  <c:v>3369</c:v>
                </c:pt>
                <c:pt idx="1644">
                  <c:v>3371</c:v>
                </c:pt>
                <c:pt idx="1645">
                  <c:v>3373</c:v>
                </c:pt>
                <c:pt idx="1646">
                  <c:v>3375</c:v>
                </c:pt>
                <c:pt idx="1647">
                  <c:v>3377</c:v>
                </c:pt>
                <c:pt idx="1648">
                  <c:v>3380</c:v>
                </c:pt>
                <c:pt idx="1649">
                  <c:v>3382</c:v>
                </c:pt>
                <c:pt idx="1650">
                  <c:v>3384</c:v>
                </c:pt>
                <c:pt idx="1651">
                  <c:v>3386</c:v>
                </c:pt>
                <c:pt idx="1652">
                  <c:v>3388</c:v>
                </c:pt>
                <c:pt idx="1653">
                  <c:v>3390</c:v>
                </c:pt>
                <c:pt idx="1654">
                  <c:v>3392</c:v>
                </c:pt>
                <c:pt idx="1655">
                  <c:v>3394</c:v>
                </c:pt>
                <c:pt idx="1656">
                  <c:v>3396</c:v>
                </c:pt>
                <c:pt idx="1657">
                  <c:v>3398</c:v>
                </c:pt>
                <c:pt idx="1658">
                  <c:v>3400</c:v>
                </c:pt>
                <c:pt idx="1659">
                  <c:v>3402</c:v>
                </c:pt>
                <c:pt idx="1660">
                  <c:v>3404</c:v>
                </c:pt>
                <c:pt idx="1661">
                  <c:v>3406</c:v>
                </c:pt>
                <c:pt idx="1662">
                  <c:v>3408</c:v>
                </c:pt>
                <c:pt idx="1663">
                  <c:v>3410</c:v>
                </c:pt>
                <c:pt idx="1664">
                  <c:v>3412</c:v>
                </c:pt>
                <c:pt idx="1665">
                  <c:v>3414</c:v>
                </c:pt>
                <c:pt idx="1666">
                  <c:v>3416</c:v>
                </c:pt>
                <c:pt idx="1667">
                  <c:v>3418</c:v>
                </c:pt>
                <c:pt idx="1668">
                  <c:v>3421</c:v>
                </c:pt>
                <c:pt idx="1669">
                  <c:v>3423</c:v>
                </c:pt>
                <c:pt idx="1670">
                  <c:v>3425</c:v>
                </c:pt>
                <c:pt idx="1671">
                  <c:v>3427</c:v>
                </c:pt>
                <c:pt idx="1672">
                  <c:v>3429</c:v>
                </c:pt>
                <c:pt idx="1673">
                  <c:v>3431</c:v>
                </c:pt>
                <c:pt idx="1674">
                  <c:v>3433</c:v>
                </c:pt>
                <c:pt idx="1675">
                  <c:v>3435</c:v>
                </c:pt>
                <c:pt idx="1676">
                  <c:v>3437</c:v>
                </c:pt>
                <c:pt idx="1677">
                  <c:v>3439</c:v>
                </c:pt>
                <c:pt idx="1678">
                  <c:v>3441</c:v>
                </c:pt>
                <c:pt idx="1679">
                  <c:v>3443</c:v>
                </c:pt>
                <c:pt idx="1680">
                  <c:v>3445</c:v>
                </c:pt>
                <c:pt idx="1681">
                  <c:v>3447</c:v>
                </c:pt>
                <c:pt idx="1682">
                  <c:v>3449</c:v>
                </c:pt>
                <c:pt idx="1683">
                  <c:v>3451</c:v>
                </c:pt>
                <c:pt idx="1684">
                  <c:v>3453</c:v>
                </c:pt>
                <c:pt idx="1685">
                  <c:v>3455</c:v>
                </c:pt>
                <c:pt idx="1686">
                  <c:v>3457</c:v>
                </c:pt>
                <c:pt idx="1687">
                  <c:v>3459</c:v>
                </c:pt>
                <c:pt idx="1688">
                  <c:v>3462</c:v>
                </c:pt>
                <c:pt idx="1689">
                  <c:v>3464</c:v>
                </c:pt>
                <c:pt idx="1690">
                  <c:v>3466</c:v>
                </c:pt>
                <c:pt idx="1691">
                  <c:v>3468</c:v>
                </c:pt>
                <c:pt idx="1692">
                  <c:v>3470</c:v>
                </c:pt>
                <c:pt idx="1693">
                  <c:v>3472</c:v>
                </c:pt>
                <c:pt idx="1694">
                  <c:v>3474</c:v>
                </c:pt>
                <c:pt idx="1695">
                  <c:v>3476</c:v>
                </c:pt>
                <c:pt idx="1696">
                  <c:v>3478</c:v>
                </c:pt>
                <c:pt idx="1697">
                  <c:v>3480</c:v>
                </c:pt>
                <c:pt idx="1698">
                  <c:v>3482</c:v>
                </c:pt>
                <c:pt idx="1699">
                  <c:v>3484</c:v>
                </c:pt>
                <c:pt idx="1700">
                  <c:v>3486</c:v>
                </c:pt>
                <c:pt idx="1701">
                  <c:v>3488</c:v>
                </c:pt>
                <c:pt idx="1702">
                  <c:v>3490</c:v>
                </c:pt>
                <c:pt idx="1703">
                  <c:v>3492</c:v>
                </c:pt>
                <c:pt idx="1704">
                  <c:v>3494</c:v>
                </c:pt>
                <c:pt idx="1705">
                  <c:v>3496</c:v>
                </c:pt>
                <c:pt idx="1706">
                  <c:v>3498</c:v>
                </c:pt>
                <c:pt idx="1707">
                  <c:v>3500</c:v>
                </c:pt>
                <c:pt idx="1708">
                  <c:v>3503</c:v>
                </c:pt>
                <c:pt idx="1709">
                  <c:v>3505</c:v>
                </c:pt>
                <c:pt idx="1710">
                  <c:v>3507</c:v>
                </c:pt>
                <c:pt idx="1711">
                  <c:v>3509</c:v>
                </c:pt>
                <c:pt idx="1712">
                  <c:v>3511</c:v>
                </c:pt>
                <c:pt idx="1713">
                  <c:v>3513</c:v>
                </c:pt>
                <c:pt idx="1714">
                  <c:v>3515</c:v>
                </c:pt>
                <c:pt idx="1715">
                  <c:v>3517</c:v>
                </c:pt>
                <c:pt idx="1716">
                  <c:v>3519</c:v>
                </c:pt>
                <c:pt idx="1717">
                  <c:v>3521</c:v>
                </c:pt>
                <c:pt idx="1718">
                  <c:v>3523</c:v>
                </c:pt>
                <c:pt idx="1719">
                  <c:v>3525</c:v>
                </c:pt>
                <c:pt idx="1720">
                  <c:v>3527</c:v>
                </c:pt>
                <c:pt idx="1721">
                  <c:v>3529</c:v>
                </c:pt>
                <c:pt idx="1722">
                  <c:v>3531</c:v>
                </c:pt>
                <c:pt idx="1723">
                  <c:v>3533</c:v>
                </c:pt>
                <c:pt idx="1724">
                  <c:v>3535</c:v>
                </c:pt>
                <c:pt idx="1725">
                  <c:v>3537</c:v>
                </c:pt>
                <c:pt idx="1726">
                  <c:v>3539</c:v>
                </c:pt>
                <c:pt idx="1727">
                  <c:v>3541</c:v>
                </c:pt>
                <c:pt idx="1728">
                  <c:v>3544</c:v>
                </c:pt>
                <c:pt idx="1729">
                  <c:v>3546</c:v>
                </c:pt>
                <c:pt idx="1730">
                  <c:v>3548</c:v>
                </c:pt>
                <c:pt idx="1731">
                  <c:v>3550</c:v>
                </c:pt>
                <c:pt idx="1732">
                  <c:v>3552</c:v>
                </c:pt>
                <c:pt idx="1733">
                  <c:v>3554</c:v>
                </c:pt>
                <c:pt idx="1734">
                  <c:v>3556</c:v>
                </c:pt>
                <c:pt idx="1735">
                  <c:v>3558</c:v>
                </c:pt>
                <c:pt idx="1736">
                  <c:v>3560</c:v>
                </c:pt>
                <c:pt idx="1737">
                  <c:v>3562</c:v>
                </c:pt>
                <c:pt idx="1738">
                  <c:v>3564</c:v>
                </c:pt>
                <c:pt idx="1739">
                  <c:v>3566</c:v>
                </c:pt>
                <c:pt idx="1740">
                  <c:v>3568</c:v>
                </c:pt>
                <c:pt idx="1741">
                  <c:v>3570</c:v>
                </c:pt>
                <c:pt idx="1742">
                  <c:v>3572</c:v>
                </c:pt>
                <c:pt idx="1743">
                  <c:v>3574</c:v>
                </c:pt>
                <c:pt idx="1744">
                  <c:v>3576</c:v>
                </c:pt>
                <c:pt idx="1745">
                  <c:v>3578</c:v>
                </c:pt>
                <c:pt idx="1746">
                  <c:v>3580</c:v>
                </c:pt>
                <c:pt idx="1747">
                  <c:v>3582</c:v>
                </c:pt>
                <c:pt idx="1748">
                  <c:v>3585</c:v>
                </c:pt>
                <c:pt idx="1749">
                  <c:v>3587</c:v>
                </c:pt>
                <c:pt idx="1750">
                  <c:v>3589</c:v>
                </c:pt>
                <c:pt idx="1751">
                  <c:v>3591</c:v>
                </c:pt>
                <c:pt idx="1752">
                  <c:v>3593</c:v>
                </c:pt>
                <c:pt idx="1753">
                  <c:v>3595</c:v>
                </c:pt>
                <c:pt idx="1754">
                  <c:v>3597</c:v>
                </c:pt>
                <c:pt idx="1755">
                  <c:v>3599</c:v>
                </c:pt>
                <c:pt idx="1756">
                  <c:v>3601</c:v>
                </c:pt>
                <c:pt idx="1757">
                  <c:v>3603</c:v>
                </c:pt>
                <c:pt idx="1758">
                  <c:v>3605</c:v>
                </c:pt>
                <c:pt idx="1759">
                  <c:v>3607</c:v>
                </c:pt>
                <c:pt idx="1760">
                  <c:v>3609</c:v>
                </c:pt>
                <c:pt idx="1761">
                  <c:v>3611</c:v>
                </c:pt>
                <c:pt idx="1762">
                  <c:v>3613</c:v>
                </c:pt>
                <c:pt idx="1763">
                  <c:v>3615</c:v>
                </c:pt>
                <c:pt idx="1764">
                  <c:v>3617</c:v>
                </c:pt>
                <c:pt idx="1765">
                  <c:v>3619</c:v>
                </c:pt>
                <c:pt idx="1766">
                  <c:v>3621</c:v>
                </c:pt>
                <c:pt idx="1767">
                  <c:v>3623</c:v>
                </c:pt>
                <c:pt idx="1768">
                  <c:v>3626</c:v>
                </c:pt>
                <c:pt idx="1769">
                  <c:v>3628</c:v>
                </c:pt>
                <c:pt idx="1770">
                  <c:v>3630</c:v>
                </c:pt>
                <c:pt idx="1771">
                  <c:v>3632</c:v>
                </c:pt>
                <c:pt idx="1772">
                  <c:v>3634</c:v>
                </c:pt>
                <c:pt idx="1773">
                  <c:v>3636</c:v>
                </c:pt>
                <c:pt idx="1774">
                  <c:v>3638</c:v>
                </c:pt>
                <c:pt idx="1775">
                  <c:v>3640</c:v>
                </c:pt>
                <c:pt idx="1776">
                  <c:v>3642</c:v>
                </c:pt>
                <c:pt idx="1777">
                  <c:v>3644</c:v>
                </c:pt>
                <c:pt idx="1778">
                  <c:v>3646</c:v>
                </c:pt>
                <c:pt idx="1779">
                  <c:v>3648</c:v>
                </c:pt>
                <c:pt idx="1780">
                  <c:v>3650</c:v>
                </c:pt>
                <c:pt idx="1781">
                  <c:v>3652</c:v>
                </c:pt>
                <c:pt idx="1782">
                  <c:v>3654</c:v>
                </c:pt>
                <c:pt idx="1783">
                  <c:v>3656</c:v>
                </c:pt>
                <c:pt idx="1784">
                  <c:v>3658</c:v>
                </c:pt>
                <c:pt idx="1785">
                  <c:v>3660</c:v>
                </c:pt>
                <c:pt idx="1786">
                  <c:v>3662</c:v>
                </c:pt>
                <c:pt idx="1787">
                  <c:v>3664</c:v>
                </c:pt>
                <c:pt idx="1788">
                  <c:v>3667</c:v>
                </c:pt>
                <c:pt idx="1789">
                  <c:v>3669</c:v>
                </c:pt>
                <c:pt idx="1790">
                  <c:v>3671</c:v>
                </c:pt>
                <c:pt idx="1791">
                  <c:v>3673</c:v>
                </c:pt>
                <c:pt idx="1792">
                  <c:v>3675</c:v>
                </c:pt>
                <c:pt idx="1793">
                  <c:v>3677</c:v>
                </c:pt>
                <c:pt idx="1794">
                  <c:v>3679</c:v>
                </c:pt>
                <c:pt idx="1795">
                  <c:v>3681</c:v>
                </c:pt>
                <c:pt idx="1796">
                  <c:v>3683</c:v>
                </c:pt>
                <c:pt idx="1797">
                  <c:v>3685</c:v>
                </c:pt>
                <c:pt idx="1798">
                  <c:v>3687</c:v>
                </c:pt>
                <c:pt idx="1799">
                  <c:v>3689</c:v>
                </c:pt>
                <c:pt idx="1800">
                  <c:v>3691</c:v>
                </c:pt>
                <c:pt idx="1801">
                  <c:v>3693</c:v>
                </c:pt>
                <c:pt idx="1802">
                  <c:v>3695</c:v>
                </c:pt>
                <c:pt idx="1803">
                  <c:v>3697</c:v>
                </c:pt>
                <c:pt idx="1804">
                  <c:v>3699</c:v>
                </c:pt>
                <c:pt idx="1805">
                  <c:v>3701</c:v>
                </c:pt>
                <c:pt idx="1806">
                  <c:v>3703</c:v>
                </c:pt>
                <c:pt idx="1807">
                  <c:v>3705</c:v>
                </c:pt>
                <c:pt idx="1808">
                  <c:v>3708</c:v>
                </c:pt>
                <c:pt idx="1809">
                  <c:v>3710</c:v>
                </c:pt>
                <c:pt idx="1810">
                  <c:v>3712</c:v>
                </c:pt>
                <c:pt idx="1811">
                  <c:v>3714</c:v>
                </c:pt>
                <c:pt idx="1812">
                  <c:v>3716</c:v>
                </c:pt>
                <c:pt idx="1813">
                  <c:v>3718</c:v>
                </c:pt>
                <c:pt idx="1814">
                  <c:v>3720</c:v>
                </c:pt>
                <c:pt idx="1815">
                  <c:v>3722</c:v>
                </c:pt>
                <c:pt idx="1816">
                  <c:v>3724</c:v>
                </c:pt>
                <c:pt idx="1817">
                  <c:v>3726</c:v>
                </c:pt>
                <c:pt idx="1818">
                  <c:v>3728</c:v>
                </c:pt>
                <c:pt idx="1819">
                  <c:v>3730</c:v>
                </c:pt>
                <c:pt idx="1820">
                  <c:v>3732</c:v>
                </c:pt>
                <c:pt idx="1821">
                  <c:v>3734</c:v>
                </c:pt>
                <c:pt idx="1822">
                  <c:v>3736</c:v>
                </c:pt>
                <c:pt idx="1823">
                  <c:v>3738</c:v>
                </c:pt>
                <c:pt idx="1824">
                  <c:v>3740</c:v>
                </c:pt>
                <c:pt idx="1825">
                  <c:v>3742</c:v>
                </c:pt>
                <c:pt idx="1826">
                  <c:v>3744</c:v>
                </c:pt>
                <c:pt idx="1827">
                  <c:v>3746</c:v>
                </c:pt>
                <c:pt idx="1828">
                  <c:v>3749</c:v>
                </c:pt>
                <c:pt idx="1829">
                  <c:v>3751</c:v>
                </c:pt>
                <c:pt idx="1830">
                  <c:v>3753</c:v>
                </c:pt>
                <c:pt idx="1831">
                  <c:v>3755</c:v>
                </c:pt>
                <c:pt idx="1832">
                  <c:v>3757</c:v>
                </c:pt>
                <c:pt idx="1833">
                  <c:v>3759</c:v>
                </c:pt>
              </c:numCache>
            </c:numRef>
          </c:xVal>
          <c:yVal>
            <c:numRef>
              <c:f>Feuil1!$G$2:$G$1835</c:f>
              <c:numCache>
                <c:formatCode>General</c:formatCode>
                <c:ptCount val="1834"/>
                <c:pt idx="0">
                  <c:v>0</c:v>
                </c:pt>
                <c:pt idx="1">
                  <c:v>0</c:v>
                </c:pt>
                <c:pt idx="2">
                  <c:v>0</c:v>
                </c:pt>
                <c:pt idx="3">
                  <c:v>0</c:v>
                </c:pt>
                <c:pt idx="4">
                  <c:v>0</c:v>
                </c:pt>
                <c:pt idx="5">
                  <c:v>0</c:v>
                </c:pt>
                <c:pt idx="6">
                  <c:v>0</c:v>
                </c:pt>
                <c:pt idx="7">
                  <c:v>0</c:v>
                </c:pt>
                <c:pt idx="8">
                  <c:v>0</c:v>
                </c:pt>
                <c:pt idx="9">
                  <c:v>0</c:v>
                </c:pt>
                <c:pt idx="10">
                  <c:v>0</c:v>
                </c:pt>
                <c:pt idx="11">
                  <c:v>0</c:v>
                </c:pt>
                <c:pt idx="12">
                  <c:v>0</c:v>
                </c:pt>
                <c:pt idx="13">
                  <c:v>0</c:v>
                </c:pt>
                <c:pt idx="14">
                  <c:v>0</c:v>
                </c:pt>
                <c:pt idx="15">
                  <c:v>0</c:v>
                </c:pt>
                <c:pt idx="16">
                  <c:v>0</c:v>
                </c:pt>
                <c:pt idx="17">
                  <c:v>0</c:v>
                </c:pt>
                <c:pt idx="18">
                  <c:v>0</c:v>
                </c:pt>
                <c:pt idx="19">
                  <c:v>0</c:v>
                </c:pt>
                <c:pt idx="20">
                  <c:v>0</c:v>
                </c:pt>
                <c:pt idx="21">
                  <c:v>0</c:v>
                </c:pt>
                <c:pt idx="22">
                  <c:v>0</c:v>
                </c:pt>
                <c:pt idx="23">
                  <c:v>0</c:v>
                </c:pt>
                <c:pt idx="24">
                  <c:v>0</c:v>
                </c:pt>
                <c:pt idx="25">
                  <c:v>0</c:v>
                </c:pt>
                <c:pt idx="26">
                  <c:v>0</c:v>
                </c:pt>
                <c:pt idx="27">
                  <c:v>0</c:v>
                </c:pt>
                <c:pt idx="28">
                  <c:v>0</c:v>
                </c:pt>
                <c:pt idx="29">
                  <c:v>0</c:v>
                </c:pt>
                <c:pt idx="30">
                  <c:v>0</c:v>
                </c:pt>
                <c:pt idx="31">
                  <c:v>0</c:v>
                </c:pt>
                <c:pt idx="32">
                  <c:v>0</c:v>
                </c:pt>
                <c:pt idx="33">
                  <c:v>0</c:v>
                </c:pt>
                <c:pt idx="34">
                  <c:v>0</c:v>
                </c:pt>
                <c:pt idx="35">
                  <c:v>0</c:v>
                </c:pt>
                <c:pt idx="36">
                  <c:v>0</c:v>
                </c:pt>
                <c:pt idx="37">
                  <c:v>0</c:v>
                </c:pt>
                <c:pt idx="38">
                  <c:v>0</c:v>
                </c:pt>
                <c:pt idx="39">
                  <c:v>0</c:v>
                </c:pt>
                <c:pt idx="40">
                  <c:v>0</c:v>
                </c:pt>
                <c:pt idx="41">
                  <c:v>0</c:v>
                </c:pt>
                <c:pt idx="42">
                  <c:v>0</c:v>
                </c:pt>
                <c:pt idx="43">
                  <c:v>0</c:v>
                </c:pt>
                <c:pt idx="44">
                  <c:v>0</c:v>
                </c:pt>
                <c:pt idx="45">
                  <c:v>0</c:v>
                </c:pt>
                <c:pt idx="46">
                  <c:v>0</c:v>
                </c:pt>
                <c:pt idx="47">
                  <c:v>0</c:v>
                </c:pt>
                <c:pt idx="48">
                  <c:v>0</c:v>
                </c:pt>
                <c:pt idx="49">
                  <c:v>0</c:v>
                </c:pt>
                <c:pt idx="50">
                  <c:v>0</c:v>
                </c:pt>
                <c:pt idx="51">
                  <c:v>0</c:v>
                </c:pt>
                <c:pt idx="52">
                  <c:v>0</c:v>
                </c:pt>
                <c:pt idx="53">
                  <c:v>0</c:v>
                </c:pt>
                <c:pt idx="54">
                  <c:v>0</c:v>
                </c:pt>
                <c:pt idx="55">
                  <c:v>0</c:v>
                </c:pt>
                <c:pt idx="56">
                  <c:v>0</c:v>
                </c:pt>
                <c:pt idx="57">
                  <c:v>0</c:v>
                </c:pt>
                <c:pt idx="58">
                  <c:v>0</c:v>
                </c:pt>
                <c:pt idx="59">
                  <c:v>0</c:v>
                </c:pt>
                <c:pt idx="60">
                  <c:v>0</c:v>
                </c:pt>
                <c:pt idx="61">
                  <c:v>0</c:v>
                </c:pt>
                <c:pt idx="62">
                  <c:v>0</c:v>
                </c:pt>
                <c:pt idx="63">
                  <c:v>0</c:v>
                </c:pt>
                <c:pt idx="64">
                  <c:v>0</c:v>
                </c:pt>
                <c:pt idx="65">
                  <c:v>0</c:v>
                </c:pt>
                <c:pt idx="66">
                  <c:v>0</c:v>
                </c:pt>
                <c:pt idx="67">
                  <c:v>0</c:v>
                </c:pt>
                <c:pt idx="68">
                  <c:v>0</c:v>
                </c:pt>
                <c:pt idx="69">
                  <c:v>0</c:v>
                </c:pt>
                <c:pt idx="70">
                  <c:v>0</c:v>
                </c:pt>
                <c:pt idx="71">
                  <c:v>0</c:v>
                </c:pt>
                <c:pt idx="72">
                  <c:v>0</c:v>
                </c:pt>
                <c:pt idx="73">
                  <c:v>0</c:v>
                </c:pt>
                <c:pt idx="74">
                  <c:v>0</c:v>
                </c:pt>
                <c:pt idx="75">
                  <c:v>0</c:v>
                </c:pt>
                <c:pt idx="76">
                  <c:v>0</c:v>
                </c:pt>
                <c:pt idx="77">
                  <c:v>0</c:v>
                </c:pt>
                <c:pt idx="78">
                  <c:v>0</c:v>
                </c:pt>
                <c:pt idx="79">
                  <c:v>0</c:v>
                </c:pt>
                <c:pt idx="80">
                  <c:v>0</c:v>
                </c:pt>
                <c:pt idx="81">
                  <c:v>0</c:v>
                </c:pt>
                <c:pt idx="82">
                  <c:v>0</c:v>
                </c:pt>
                <c:pt idx="83">
                  <c:v>0</c:v>
                </c:pt>
                <c:pt idx="84">
                  <c:v>0</c:v>
                </c:pt>
                <c:pt idx="85">
                  <c:v>0</c:v>
                </c:pt>
                <c:pt idx="86">
                  <c:v>0</c:v>
                </c:pt>
                <c:pt idx="87">
                  <c:v>0</c:v>
                </c:pt>
                <c:pt idx="88">
                  <c:v>0</c:v>
                </c:pt>
                <c:pt idx="89">
                  <c:v>0</c:v>
                </c:pt>
                <c:pt idx="90">
                  <c:v>0</c:v>
                </c:pt>
                <c:pt idx="91">
                  <c:v>0</c:v>
                </c:pt>
                <c:pt idx="92">
                  <c:v>0</c:v>
                </c:pt>
                <c:pt idx="93">
                  <c:v>0</c:v>
                </c:pt>
                <c:pt idx="94">
                  <c:v>0</c:v>
                </c:pt>
                <c:pt idx="95">
                  <c:v>0</c:v>
                </c:pt>
                <c:pt idx="96">
                  <c:v>0</c:v>
                </c:pt>
                <c:pt idx="97">
                  <c:v>0</c:v>
                </c:pt>
                <c:pt idx="98">
                  <c:v>0</c:v>
                </c:pt>
                <c:pt idx="99">
                  <c:v>0</c:v>
                </c:pt>
                <c:pt idx="100">
                  <c:v>0</c:v>
                </c:pt>
                <c:pt idx="101">
                  <c:v>0</c:v>
                </c:pt>
                <c:pt idx="102">
                  <c:v>0</c:v>
                </c:pt>
                <c:pt idx="103">
                  <c:v>0</c:v>
                </c:pt>
                <c:pt idx="104">
                  <c:v>0</c:v>
                </c:pt>
                <c:pt idx="105">
                  <c:v>0</c:v>
                </c:pt>
                <c:pt idx="106">
                  <c:v>0</c:v>
                </c:pt>
                <c:pt idx="107">
                  <c:v>0</c:v>
                </c:pt>
                <c:pt idx="108">
                  <c:v>0</c:v>
                </c:pt>
                <c:pt idx="109">
                  <c:v>0</c:v>
                </c:pt>
                <c:pt idx="110">
                  <c:v>0</c:v>
                </c:pt>
                <c:pt idx="111">
                  <c:v>0</c:v>
                </c:pt>
                <c:pt idx="112">
                  <c:v>0</c:v>
                </c:pt>
                <c:pt idx="113">
                  <c:v>0</c:v>
                </c:pt>
                <c:pt idx="114">
                  <c:v>0</c:v>
                </c:pt>
                <c:pt idx="115">
                  <c:v>0</c:v>
                </c:pt>
                <c:pt idx="116">
                  <c:v>0</c:v>
                </c:pt>
                <c:pt idx="117">
                  <c:v>0</c:v>
                </c:pt>
                <c:pt idx="118">
                  <c:v>0</c:v>
                </c:pt>
                <c:pt idx="119">
                  <c:v>0</c:v>
                </c:pt>
                <c:pt idx="120">
                  <c:v>0</c:v>
                </c:pt>
                <c:pt idx="121">
                  <c:v>0</c:v>
                </c:pt>
                <c:pt idx="122">
                  <c:v>0</c:v>
                </c:pt>
                <c:pt idx="123">
                  <c:v>0</c:v>
                </c:pt>
                <c:pt idx="124">
                  <c:v>0</c:v>
                </c:pt>
                <c:pt idx="125">
                  <c:v>0</c:v>
                </c:pt>
                <c:pt idx="126">
                  <c:v>0</c:v>
                </c:pt>
                <c:pt idx="127">
                  <c:v>0</c:v>
                </c:pt>
                <c:pt idx="128">
                  <c:v>0</c:v>
                </c:pt>
                <c:pt idx="129">
                  <c:v>0</c:v>
                </c:pt>
                <c:pt idx="130">
                  <c:v>0</c:v>
                </c:pt>
                <c:pt idx="131">
                  <c:v>0</c:v>
                </c:pt>
                <c:pt idx="132">
                  <c:v>0</c:v>
                </c:pt>
                <c:pt idx="133">
                  <c:v>0</c:v>
                </c:pt>
                <c:pt idx="134">
                  <c:v>0</c:v>
                </c:pt>
                <c:pt idx="135">
                  <c:v>0</c:v>
                </c:pt>
                <c:pt idx="136">
                  <c:v>0</c:v>
                </c:pt>
                <c:pt idx="137">
                  <c:v>0</c:v>
                </c:pt>
                <c:pt idx="138">
                  <c:v>0</c:v>
                </c:pt>
                <c:pt idx="139">
                  <c:v>0</c:v>
                </c:pt>
                <c:pt idx="140">
                  <c:v>0</c:v>
                </c:pt>
                <c:pt idx="141">
                  <c:v>0</c:v>
                </c:pt>
                <c:pt idx="142">
                  <c:v>0</c:v>
                </c:pt>
                <c:pt idx="143">
                  <c:v>0</c:v>
                </c:pt>
                <c:pt idx="144">
                  <c:v>0</c:v>
                </c:pt>
                <c:pt idx="145">
                  <c:v>0</c:v>
                </c:pt>
                <c:pt idx="146">
                  <c:v>0</c:v>
                </c:pt>
                <c:pt idx="147">
                  <c:v>0</c:v>
                </c:pt>
                <c:pt idx="148">
                  <c:v>0</c:v>
                </c:pt>
                <c:pt idx="149">
                  <c:v>0</c:v>
                </c:pt>
                <c:pt idx="150">
                  <c:v>0</c:v>
                </c:pt>
                <c:pt idx="151">
                  <c:v>0</c:v>
                </c:pt>
                <c:pt idx="152">
                  <c:v>0</c:v>
                </c:pt>
                <c:pt idx="153">
                  <c:v>0</c:v>
                </c:pt>
                <c:pt idx="154">
                  <c:v>0</c:v>
                </c:pt>
                <c:pt idx="155">
                  <c:v>0</c:v>
                </c:pt>
                <c:pt idx="156">
                  <c:v>0</c:v>
                </c:pt>
                <c:pt idx="157">
                  <c:v>0</c:v>
                </c:pt>
                <c:pt idx="158">
                  <c:v>0</c:v>
                </c:pt>
                <c:pt idx="159">
                  <c:v>0</c:v>
                </c:pt>
                <c:pt idx="160">
                  <c:v>0</c:v>
                </c:pt>
                <c:pt idx="161">
                  <c:v>0</c:v>
                </c:pt>
                <c:pt idx="162">
                  <c:v>0</c:v>
                </c:pt>
                <c:pt idx="163">
                  <c:v>0</c:v>
                </c:pt>
                <c:pt idx="164">
                  <c:v>0</c:v>
                </c:pt>
                <c:pt idx="165">
                  <c:v>0</c:v>
                </c:pt>
                <c:pt idx="166">
                  <c:v>0</c:v>
                </c:pt>
                <c:pt idx="167">
                  <c:v>0</c:v>
                </c:pt>
                <c:pt idx="168">
                  <c:v>0</c:v>
                </c:pt>
                <c:pt idx="169">
                  <c:v>0</c:v>
                </c:pt>
                <c:pt idx="170">
                  <c:v>0</c:v>
                </c:pt>
                <c:pt idx="171">
                  <c:v>0</c:v>
                </c:pt>
                <c:pt idx="172">
                  <c:v>0</c:v>
                </c:pt>
                <c:pt idx="173">
                  <c:v>0</c:v>
                </c:pt>
                <c:pt idx="174">
                  <c:v>0</c:v>
                </c:pt>
                <c:pt idx="175">
                  <c:v>0</c:v>
                </c:pt>
                <c:pt idx="176">
                  <c:v>0</c:v>
                </c:pt>
                <c:pt idx="177">
                  <c:v>0</c:v>
                </c:pt>
                <c:pt idx="178">
                  <c:v>0</c:v>
                </c:pt>
                <c:pt idx="179">
                  <c:v>0</c:v>
                </c:pt>
                <c:pt idx="180">
                  <c:v>0</c:v>
                </c:pt>
                <c:pt idx="181">
                  <c:v>0</c:v>
                </c:pt>
                <c:pt idx="182">
                  <c:v>0</c:v>
                </c:pt>
                <c:pt idx="183">
                  <c:v>0</c:v>
                </c:pt>
                <c:pt idx="184">
                  <c:v>0</c:v>
                </c:pt>
                <c:pt idx="185">
                  <c:v>0</c:v>
                </c:pt>
                <c:pt idx="186">
                  <c:v>0</c:v>
                </c:pt>
                <c:pt idx="187">
                  <c:v>0</c:v>
                </c:pt>
                <c:pt idx="188">
                  <c:v>0</c:v>
                </c:pt>
                <c:pt idx="189">
                  <c:v>0</c:v>
                </c:pt>
                <c:pt idx="190">
                  <c:v>0</c:v>
                </c:pt>
                <c:pt idx="191">
                  <c:v>0</c:v>
                </c:pt>
                <c:pt idx="192">
                  <c:v>0</c:v>
                </c:pt>
                <c:pt idx="193">
                  <c:v>0</c:v>
                </c:pt>
                <c:pt idx="194">
                  <c:v>0</c:v>
                </c:pt>
                <c:pt idx="195">
                  <c:v>0</c:v>
                </c:pt>
                <c:pt idx="196">
                  <c:v>0</c:v>
                </c:pt>
                <c:pt idx="197">
                  <c:v>0</c:v>
                </c:pt>
                <c:pt idx="198">
                  <c:v>0</c:v>
                </c:pt>
                <c:pt idx="199">
                  <c:v>0</c:v>
                </c:pt>
                <c:pt idx="200">
                  <c:v>0</c:v>
                </c:pt>
                <c:pt idx="201">
                  <c:v>0</c:v>
                </c:pt>
                <c:pt idx="202">
                  <c:v>0</c:v>
                </c:pt>
                <c:pt idx="203">
                  <c:v>0</c:v>
                </c:pt>
                <c:pt idx="204">
                  <c:v>0</c:v>
                </c:pt>
                <c:pt idx="205">
                  <c:v>0</c:v>
                </c:pt>
                <c:pt idx="206">
                  <c:v>0</c:v>
                </c:pt>
                <c:pt idx="207">
                  <c:v>0</c:v>
                </c:pt>
                <c:pt idx="208">
                  <c:v>0</c:v>
                </c:pt>
                <c:pt idx="209">
                  <c:v>0</c:v>
                </c:pt>
                <c:pt idx="210">
                  <c:v>0</c:v>
                </c:pt>
                <c:pt idx="211">
                  <c:v>0</c:v>
                </c:pt>
                <c:pt idx="212">
                  <c:v>0</c:v>
                </c:pt>
                <c:pt idx="213">
                  <c:v>0</c:v>
                </c:pt>
                <c:pt idx="214">
                  <c:v>0</c:v>
                </c:pt>
                <c:pt idx="215">
                  <c:v>0</c:v>
                </c:pt>
                <c:pt idx="216">
                  <c:v>0</c:v>
                </c:pt>
                <c:pt idx="217">
                  <c:v>0</c:v>
                </c:pt>
                <c:pt idx="218">
                  <c:v>0</c:v>
                </c:pt>
                <c:pt idx="219">
                  <c:v>0</c:v>
                </c:pt>
                <c:pt idx="220">
                  <c:v>0</c:v>
                </c:pt>
                <c:pt idx="221">
                  <c:v>0</c:v>
                </c:pt>
                <c:pt idx="222">
                  <c:v>0</c:v>
                </c:pt>
                <c:pt idx="223">
                  <c:v>0</c:v>
                </c:pt>
                <c:pt idx="224">
                  <c:v>0</c:v>
                </c:pt>
                <c:pt idx="225">
                  <c:v>0</c:v>
                </c:pt>
                <c:pt idx="226">
                  <c:v>0</c:v>
                </c:pt>
                <c:pt idx="227">
                  <c:v>0</c:v>
                </c:pt>
                <c:pt idx="228">
                  <c:v>0</c:v>
                </c:pt>
                <c:pt idx="229">
                  <c:v>0</c:v>
                </c:pt>
                <c:pt idx="230">
                  <c:v>0</c:v>
                </c:pt>
                <c:pt idx="231">
                  <c:v>0</c:v>
                </c:pt>
                <c:pt idx="232">
                  <c:v>0</c:v>
                </c:pt>
                <c:pt idx="233">
                  <c:v>0</c:v>
                </c:pt>
                <c:pt idx="234">
                  <c:v>0</c:v>
                </c:pt>
                <c:pt idx="235">
                  <c:v>0</c:v>
                </c:pt>
                <c:pt idx="236">
                  <c:v>0</c:v>
                </c:pt>
                <c:pt idx="237">
                  <c:v>0</c:v>
                </c:pt>
                <c:pt idx="238">
                  <c:v>0</c:v>
                </c:pt>
                <c:pt idx="239">
                  <c:v>0</c:v>
                </c:pt>
                <c:pt idx="240">
                  <c:v>0</c:v>
                </c:pt>
                <c:pt idx="241">
                  <c:v>0</c:v>
                </c:pt>
                <c:pt idx="242">
                  <c:v>0</c:v>
                </c:pt>
                <c:pt idx="243">
                  <c:v>0</c:v>
                </c:pt>
                <c:pt idx="244">
                  <c:v>0</c:v>
                </c:pt>
                <c:pt idx="245">
                  <c:v>0</c:v>
                </c:pt>
                <c:pt idx="246">
                  <c:v>0</c:v>
                </c:pt>
                <c:pt idx="247">
                  <c:v>0</c:v>
                </c:pt>
                <c:pt idx="248">
                  <c:v>0</c:v>
                </c:pt>
                <c:pt idx="249">
                  <c:v>0</c:v>
                </c:pt>
                <c:pt idx="250">
                  <c:v>0</c:v>
                </c:pt>
                <c:pt idx="251">
                  <c:v>0</c:v>
                </c:pt>
                <c:pt idx="252">
                  <c:v>0</c:v>
                </c:pt>
                <c:pt idx="253">
                  <c:v>0</c:v>
                </c:pt>
                <c:pt idx="254">
                  <c:v>0</c:v>
                </c:pt>
                <c:pt idx="255">
                  <c:v>0</c:v>
                </c:pt>
                <c:pt idx="256">
                  <c:v>0</c:v>
                </c:pt>
                <c:pt idx="257">
                  <c:v>0</c:v>
                </c:pt>
                <c:pt idx="258">
                  <c:v>0</c:v>
                </c:pt>
                <c:pt idx="259">
                  <c:v>0</c:v>
                </c:pt>
                <c:pt idx="260">
                  <c:v>0</c:v>
                </c:pt>
                <c:pt idx="261">
                  <c:v>0</c:v>
                </c:pt>
                <c:pt idx="262">
                  <c:v>0</c:v>
                </c:pt>
                <c:pt idx="263">
                  <c:v>0</c:v>
                </c:pt>
                <c:pt idx="264">
                  <c:v>0</c:v>
                </c:pt>
                <c:pt idx="265">
                  <c:v>0</c:v>
                </c:pt>
                <c:pt idx="266">
                  <c:v>0</c:v>
                </c:pt>
                <c:pt idx="267">
                  <c:v>0</c:v>
                </c:pt>
                <c:pt idx="268">
                  <c:v>0</c:v>
                </c:pt>
                <c:pt idx="269">
                  <c:v>0</c:v>
                </c:pt>
                <c:pt idx="270">
                  <c:v>0</c:v>
                </c:pt>
                <c:pt idx="271">
                  <c:v>0</c:v>
                </c:pt>
                <c:pt idx="272">
                  <c:v>0</c:v>
                </c:pt>
                <c:pt idx="273">
                  <c:v>0</c:v>
                </c:pt>
                <c:pt idx="274">
                  <c:v>0</c:v>
                </c:pt>
                <c:pt idx="275">
                  <c:v>0</c:v>
                </c:pt>
                <c:pt idx="276">
                  <c:v>0</c:v>
                </c:pt>
                <c:pt idx="277">
                  <c:v>0</c:v>
                </c:pt>
                <c:pt idx="278">
                  <c:v>0</c:v>
                </c:pt>
                <c:pt idx="279">
                  <c:v>0</c:v>
                </c:pt>
                <c:pt idx="280">
                  <c:v>0</c:v>
                </c:pt>
                <c:pt idx="281">
                  <c:v>0</c:v>
                </c:pt>
                <c:pt idx="282">
                  <c:v>0</c:v>
                </c:pt>
                <c:pt idx="283">
                  <c:v>0</c:v>
                </c:pt>
                <c:pt idx="284">
                  <c:v>0</c:v>
                </c:pt>
                <c:pt idx="285">
                  <c:v>0</c:v>
                </c:pt>
                <c:pt idx="286">
                  <c:v>0</c:v>
                </c:pt>
                <c:pt idx="287">
                  <c:v>0</c:v>
                </c:pt>
                <c:pt idx="288">
                  <c:v>0</c:v>
                </c:pt>
                <c:pt idx="289">
                  <c:v>0</c:v>
                </c:pt>
                <c:pt idx="290">
                  <c:v>0</c:v>
                </c:pt>
                <c:pt idx="291">
                  <c:v>0</c:v>
                </c:pt>
                <c:pt idx="292">
                  <c:v>0</c:v>
                </c:pt>
                <c:pt idx="293">
                  <c:v>0</c:v>
                </c:pt>
                <c:pt idx="294">
                  <c:v>0</c:v>
                </c:pt>
                <c:pt idx="295">
                  <c:v>0</c:v>
                </c:pt>
                <c:pt idx="296">
                  <c:v>0</c:v>
                </c:pt>
                <c:pt idx="297">
                  <c:v>0</c:v>
                </c:pt>
                <c:pt idx="298">
                  <c:v>0</c:v>
                </c:pt>
                <c:pt idx="299">
                  <c:v>0</c:v>
                </c:pt>
                <c:pt idx="300">
                  <c:v>0</c:v>
                </c:pt>
                <c:pt idx="301">
                  <c:v>0</c:v>
                </c:pt>
                <c:pt idx="302">
                  <c:v>0</c:v>
                </c:pt>
                <c:pt idx="303">
                  <c:v>0</c:v>
                </c:pt>
                <c:pt idx="304">
                  <c:v>0</c:v>
                </c:pt>
                <c:pt idx="305">
                  <c:v>0</c:v>
                </c:pt>
                <c:pt idx="306">
                  <c:v>0</c:v>
                </c:pt>
                <c:pt idx="307">
                  <c:v>0</c:v>
                </c:pt>
                <c:pt idx="308">
                  <c:v>0</c:v>
                </c:pt>
                <c:pt idx="309">
                  <c:v>0</c:v>
                </c:pt>
                <c:pt idx="310">
                  <c:v>0</c:v>
                </c:pt>
                <c:pt idx="311">
                  <c:v>0</c:v>
                </c:pt>
                <c:pt idx="312">
                  <c:v>0</c:v>
                </c:pt>
                <c:pt idx="313">
                  <c:v>0</c:v>
                </c:pt>
                <c:pt idx="314">
                  <c:v>0</c:v>
                </c:pt>
                <c:pt idx="315">
                  <c:v>0</c:v>
                </c:pt>
                <c:pt idx="316">
                  <c:v>0</c:v>
                </c:pt>
                <c:pt idx="317">
                  <c:v>0</c:v>
                </c:pt>
                <c:pt idx="318">
                  <c:v>0</c:v>
                </c:pt>
                <c:pt idx="319">
                  <c:v>0</c:v>
                </c:pt>
                <c:pt idx="320">
                  <c:v>0</c:v>
                </c:pt>
                <c:pt idx="321">
                  <c:v>0</c:v>
                </c:pt>
                <c:pt idx="322">
                  <c:v>0</c:v>
                </c:pt>
                <c:pt idx="323">
                  <c:v>0</c:v>
                </c:pt>
                <c:pt idx="324">
                  <c:v>0</c:v>
                </c:pt>
                <c:pt idx="325">
                  <c:v>0</c:v>
                </c:pt>
                <c:pt idx="326">
                  <c:v>0</c:v>
                </c:pt>
                <c:pt idx="327">
                  <c:v>0</c:v>
                </c:pt>
                <c:pt idx="328">
                  <c:v>0</c:v>
                </c:pt>
                <c:pt idx="329">
                  <c:v>0</c:v>
                </c:pt>
                <c:pt idx="330">
                  <c:v>0</c:v>
                </c:pt>
                <c:pt idx="331">
                  <c:v>0</c:v>
                </c:pt>
                <c:pt idx="332">
                  <c:v>0</c:v>
                </c:pt>
                <c:pt idx="333">
                  <c:v>0</c:v>
                </c:pt>
                <c:pt idx="334">
                  <c:v>0</c:v>
                </c:pt>
                <c:pt idx="335">
                  <c:v>0</c:v>
                </c:pt>
                <c:pt idx="336">
                  <c:v>0</c:v>
                </c:pt>
                <c:pt idx="337">
                  <c:v>0</c:v>
                </c:pt>
                <c:pt idx="338">
                  <c:v>0</c:v>
                </c:pt>
                <c:pt idx="339">
                  <c:v>0</c:v>
                </c:pt>
                <c:pt idx="340">
                  <c:v>0</c:v>
                </c:pt>
                <c:pt idx="341">
                  <c:v>0</c:v>
                </c:pt>
                <c:pt idx="342">
                  <c:v>0</c:v>
                </c:pt>
                <c:pt idx="343">
                  <c:v>0</c:v>
                </c:pt>
                <c:pt idx="344">
                  <c:v>0</c:v>
                </c:pt>
                <c:pt idx="345">
                  <c:v>0</c:v>
                </c:pt>
                <c:pt idx="346">
                  <c:v>0</c:v>
                </c:pt>
                <c:pt idx="347">
                  <c:v>0</c:v>
                </c:pt>
                <c:pt idx="348">
                  <c:v>0</c:v>
                </c:pt>
                <c:pt idx="349">
                  <c:v>0</c:v>
                </c:pt>
                <c:pt idx="350">
                  <c:v>0</c:v>
                </c:pt>
                <c:pt idx="351">
                  <c:v>0</c:v>
                </c:pt>
                <c:pt idx="352">
                  <c:v>0</c:v>
                </c:pt>
                <c:pt idx="353">
                  <c:v>0</c:v>
                </c:pt>
                <c:pt idx="354">
                  <c:v>0</c:v>
                </c:pt>
                <c:pt idx="355">
                  <c:v>0</c:v>
                </c:pt>
                <c:pt idx="356">
                  <c:v>0</c:v>
                </c:pt>
                <c:pt idx="357">
                  <c:v>0</c:v>
                </c:pt>
                <c:pt idx="358">
                  <c:v>0</c:v>
                </c:pt>
                <c:pt idx="359">
                  <c:v>0</c:v>
                </c:pt>
                <c:pt idx="360">
                  <c:v>0</c:v>
                </c:pt>
                <c:pt idx="361">
                  <c:v>0</c:v>
                </c:pt>
                <c:pt idx="362">
                  <c:v>0</c:v>
                </c:pt>
                <c:pt idx="363">
                  <c:v>0</c:v>
                </c:pt>
                <c:pt idx="364">
                  <c:v>0</c:v>
                </c:pt>
                <c:pt idx="365">
                  <c:v>0</c:v>
                </c:pt>
                <c:pt idx="366">
                  <c:v>0</c:v>
                </c:pt>
                <c:pt idx="367">
                  <c:v>0</c:v>
                </c:pt>
                <c:pt idx="368">
                  <c:v>0</c:v>
                </c:pt>
                <c:pt idx="369">
                  <c:v>0</c:v>
                </c:pt>
                <c:pt idx="370">
                  <c:v>0</c:v>
                </c:pt>
                <c:pt idx="371">
                  <c:v>0</c:v>
                </c:pt>
                <c:pt idx="372">
                  <c:v>0</c:v>
                </c:pt>
                <c:pt idx="373">
                  <c:v>0</c:v>
                </c:pt>
                <c:pt idx="374">
                  <c:v>0</c:v>
                </c:pt>
                <c:pt idx="375">
                  <c:v>0</c:v>
                </c:pt>
                <c:pt idx="376">
                  <c:v>0</c:v>
                </c:pt>
                <c:pt idx="377">
                  <c:v>0</c:v>
                </c:pt>
                <c:pt idx="378">
                  <c:v>0</c:v>
                </c:pt>
                <c:pt idx="379">
                  <c:v>0</c:v>
                </c:pt>
                <c:pt idx="380">
                  <c:v>0</c:v>
                </c:pt>
                <c:pt idx="381">
                  <c:v>0</c:v>
                </c:pt>
                <c:pt idx="382">
                  <c:v>0</c:v>
                </c:pt>
                <c:pt idx="383">
                  <c:v>0</c:v>
                </c:pt>
                <c:pt idx="384">
                  <c:v>0</c:v>
                </c:pt>
                <c:pt idx="385">
                  <c:v>0</c:v>
                </c:pt>
                <c:pt idx="386">
                  <c:v>0</c:v>
                </c:pt>
                <c:pt idx="387">
                  <c:v>0</c:v>
                </c:pt>
                <c:pt idx="388">
                  <c:v>0</c:v>
                </c:pt>
                <c:pt idx="389">
                  <c:v>0</c:v>
                </c:pt>
                <c:pt idx="390">
                  <c:v>0</c:v>
                </c:pt>
                <c:pt idx="391">
                  <c:v>0</c:v>
                </c:pt>
                <c:pt idx="392">
                  <c:v>0</c:v>
                </c:pt>
                <c:pt idx="393">
                  <c:v>0</c:v>
                </c:pt>
                <c:pt idx="394">
                  <c:v>0</c:v>
                </c:pt>
                <c:pt idx="395">
                  <c:v>0</c:v>
                </c:pt>
                <c:pt idx="396">
                  <c:v>0</c:v>
                </c:pt>
                <c:pt idx="397">
                  <c:v>0</c:v>
                </c:pt>
                <c:pt idx="398">
                  <c:v>0</c:v>
                </c:pt>
                <c:pt idx="399">
                  <c:v>0</c:v>
                </c:pt>
                <c:pt idx="400">
                  <c:v>0</c:v>
                </c:pt>
                <c:pt idx="401">
                  <c:v>0</c:v>
                </c:pt>
                <c:pt idx="402">
                  <c:v>0</c:v>
                </c:pt>
                <c:pt idx="403">
                  <c:v>0</c:v>
                </c:pt>
                <c:pt idx="404">
                  <c:v>0</c:v>
                </c:pt>
                <c:pt idx="405">
                  <c:v>0</c:v>
                </c:pt>
                <c:pt idx="406">
                  <c:v>0</c:v>
                </c:pt>
                <c:pt idx="407">
                  <c:v>0</c:v>
                </c:pt>
                <c:pt idx="408">
                  <c:v>0</c:v>
                </c:pt>
                <c:pt idx="409">
                  <c:v>0</c:v>
                </c:pt>
                <c:pt idx="410">
                  <c:v>0</c:v>
                </c:pt>
                <c:pt idx="411">
                  <c:v>0</c:v>
                </c:pt>
                <c:pt idx="412">
                  <c:v>0</c:v>
                </c:pt>
                <c:pt idx="413">
                  <c:v>0</c:v>
                </c:pt>
                <c:pt idx="414">
                  <c:v>0</c:v>
                </c:pt>
                <c:pt idx="415">
                  <c:v>0</c:v>
                </c:pt>
                <c:pt idx="416">
                  <c:v>0</c:v>
                </c:pt>
                <c:pt idx="417">
                  <c:v>0</c:v>
                </c:pt>
                <c:pt idx="418">
                  <c:v>0</c:v>
                </c:pt>
                <c:pt idx="419">
                  <c:v>0</c:v>
                </c:pt>
                <c:pt idx="420">
                  <c:v>0</c:v>
                </c:pt>
                <c:pt idx="421">
                  <c:v>0</c:v>
                </c:pt>
                <c:pt idx="422">
                  <c:v>0</c:v>
                </c:pt>
                <c:pt idx="423">
                  <c:v>0</c:v>
                </c:pt>
                <c:pt idx="424">
                  <c:v>0</c:v>
                </c:pt>
                <c:pt idx="425">
                  <c:v>0</c:v>
                </c:pt>
                <c:pt idx="426">
                  <c:v>0</c:v>
                </c:pt>
                <c:pt idx="427">
                  <c:v>0</c:v>
                </c:pt>
                <c:pt idx="428">
                  <c:v>0</c:v>
                </c:pt>
                <c:pt idx="429">
                  <c:v>0</c:v>
                </c:pt>
                <c:pt idx="430">
                  <c:v>0</c:v>
                </c:pt>
                <c:pt idx="431">
                  <c:v>0</c:v>
                </c:pt>
                <c:pt idx="432">
                  <c:v>0</c:v>
                </c:pt>
                <c:pt idx="433">
                  <c:v>0</c:v>
                </c:pt>
                <c:pt idx="434">
                  <c:v>0</c:v>
                </c:pt>
                <c:pt idx="435">
                  <c:v>0</c:v>
                </c:pt>
                <c:pt idx="436">
                  <c:v>0</c:v>
                </c:pt>
                <c:pt idx="437">
                  <c:v>0</c:v>
                </c:pt>
                <c:pt idx="438">
                  <c:v>0</c:v>
                </c:pt>
                <c:pt idx="439">
                  <c:v>0</c:v>
                </c:pt>
                <c:pt idx="440">
                  <c:v>0</c:v>
                </c:pt>
                <c:pt idx="441">
                  <c:v>0</c:v>
                </c:pt>
                <c:pt idx="442">
                  <c:v>0</c:v>
                </c:pt>
                <c:pt idx="443">
                  <c:v>0</c:v>
                </c:pt>
                <c:pt idx="444">
                  <c:v>0</c:v>
                </c:pt>
                <c:pt idx="445">
                  <c:v>0</c:v>
                </c:pt>
                <c:pt idx="446">
                  <c:v>0</c:v>
                </c:pt>
                <c:pt idx="447">
                  <c:v>0</c:v>
                </c:pt>
                <c:pt idx="448">
                  <c:v>0</c:v>
                </c:pt>
                <c:pt idx="449">
                  <c:v>0</c:v>
                </c:pt>
                <c:pt idx="450">
                  <c:v>0</c:v>
                </c:pt>
                <c:pt idx="451">
                  <c:v>0</c:v>
                </c:pt>
                <c:pt idx="452">
                  <c:v>0</c:v>
                </c:pt>
                <c:pt idx="453">
                  <c:v>0</c:v>
                </c:pt>
                <c:pt idx="454">
                  <c:v>0</c:v>
                </c:pt>
                <c:pt idx="455">
                  <c:v>0</c:v>
                </c:pt>
                <c:pt idx="456">
                  <c:v>0</c:v>
                </c:pt>
                <c:pt idx="457">
                  <c:v>0</c:v>
                </c:pt>
                <c:pt idx="458">
                  <c:v>0</c:v>
                </c:pt>
                <c:pt idx="459">
                  <c:v>0</c:v>
                </c:pt>
                <c:pt idx="460">
                  <c:v>0</c:v>
                </c:pt>
                <c:pt idx="461">
                  <c:v>0</c:v>
                </c:pt>
                <c:pt idx="462">
                  <c:v>0</c:v>
                </c:pt>
                <c:pt idx="463">
                  <c:v>0</c:v>
                </c:pt>
                <c:pt idx="464">
                  <c:v>0</c:v>
                </c:pt>
                <c:pt idx="465">
                  <c:v>0</c:v>
                </c:pt>
                <c:pt idx="466">
                  <c:v>0</c:v>
                </c:pt>
                <c:pt idx="467">
                  <c:v>0</c:v>
                </c:pt>
                <c:pt idx="468">
                  <c:v>0</c:v>
                </c:pt>
                <c:pt idx="469">
                  <c:v>0</c:v>
                </c:pt>
                <c:pt idx="470">
                  <c:v>0</c:v>
                </c:pt>
                <c:pt idx="471">
                  <c:v>0</c:v>
                </c:pt>
                <c:pt idx="472">
                  <c:v>0</c:v>
                </c:pt>
                <c:pt idx="473">
                  <c:v>0</c:v>
                </c:pt>
                <c:pt idx="474">
                  <c:v>0</c:v>
                </c:pt>
                <c:pt idx="475">
                  <c:v>0</c:v>
                </c:pt>
                <c:pt idx="476">
                  <c:v>0</c:v>
                </c:pt>
                <c:pt idx="477">
                  <c:v>0</c:v>
                </c:pt>
                <c:pt idx="478">
                  <c:v>0</c:v>
                </c:pt>
                <c:pt idx="479">
                  <c:v>0</c:v>
                </c:pt>
                <c:pt idx="480">
                  <c:v>0</c:v>
                </c:pt>
                <c:pt idx="481">
                  <c:v>0</c:v>
                </c:pt>
                <c:pt idx="482">
                  <c:v>0</c:v>
                </c:pt>
                <c:pt idx="483">
                  <c:v>0</c:v>
                </c:pt>
                <c:pt idx="484">
                  <c:v>0</c:v>
                </c:pt>
                <c:pt idx="485">
                  <c:v>0</c:v>
                </c:pt>
                <c:pt idx="486">
                  <c:v>0.1</c:v>
                </c:pt>
                <c:pt idx="487">
                  <c:v>4.9000000000000004</c:v>
                </c:pt>
                <c:pt idx="488">
                  <c:v>8.1</c:v>
                </c:pt>
                <c:pt idx="489">
                  <c:v>10</c:v>
                </c:pt>
                <c:pt idx="490">
                  <c:v>11</c:v>
                </c:pt>
                <c:pt idx="491">
                  <c:v>11.6</c:v>
                </c:pt>
                <c:pt idx="492">
                  <c:v>11.9</c:v>
                </c:pt>
                <c:pt idx="493">
                  <c:v>12.1</c:v>
                </c:pt>
                <c:pt idx="494">
                  <c:v>12.2</c:v>
                </c:pt>
                <c:pt idx="495">
                  <c:v>12.3</c:v>
                </c:pt>
                <c:pt idx="496">
                  <c:v>12.4</c:v>
                </c:pt>
                <c:pt idx="497">
                  <c:v>12.4</c:v>
                </c:pt>
                <c:pt idx="498">
                  <c:v>12.4</c:v>
                </c:pt>
                <c:pt idx="499">
                  <c:v>12.4</c:v>
                </c:pt>
                <c:pt idx="500">
                  <c:v>12.4</c:v>
                </c:pt>
                <c:pt idx="501">
                  <c:v>12.4</c:v>
                </c:pt>
                <c:pt idx="502">
                  <c:v>12.4</c:v>
                </c:pt>
                <c:pt idx="503">
                  <c:v>12.4</c:v>
                </c:pt>
                <c:pt idx="504">
                  <c:v>12.4</c:v>
                </c:pt>
                <c:pt idx="505">
                  <c:v>12.4</c:v>
                </c:pt>
                <c:pt idx="506">
                  <c:v>12.4</c:v>
                </c:pt>
                <c:pt idx="507">
                  <c:v>12.4</c:v>
                </c:pt>
                <c:pt idx="508">
                  <c:v>12.4</c:v>
                </c:pt>
                <c:pt idx="509">
                  <c:v>12.4</c:v>
                </c:pt>
                <c:pt idx="510">
                  <c:v>12.4</c:v>
                </c:pt>
                <c:pt idx="511">
                  <c:v>12.4</c:v>
                </c:pt>
                <c:pt idx="512">
                  <c:v>12.4</c:v>
                </c:pt>
                <c:pt idx="513">
                  <c:v>12.4</c:v>
                </c:pt>
                <c:pt idx="514">
                  <c:v>12.4</c:v>
                </c:pt>
                <c:pt idx="515">
                  <c:v>12.4</c:v>
                </c:pt>
                <c:pt idx="516">
                  <c:v>12.4</c:v>
                </c:pt>
                <c:pt idx="517">
                  <c:v>12.4</c:v>
                </c:pt>
                <c:pt idx="518">
                  <c:v>12.4</c:v>
                </c:pt>
                <c:pt idx="519">
                  <c:v>12.4</c:v>
                </c:pt>
                <c:pt idx="520">
                  <c:v>12.4</c:v>
                </c:pt>
                <c:pt idx="521">
                  <c:v>12.4</c:v>
                </c:pt>
                <c:pt idx="522">
                  <c:v>12.4</c:v>
                </c:pt>
                <c:pt idx="523">
                  <c:v>12.4</c:v>
                </c:pt>
                <c:pt idx="524">
                  <c:v>12.4</c:v>
                </c:pt>
                <c:pt idx="525">
                  <c:v>12.4</c:v>
                </c:pt>
                <c:pt idx="526">
                  <c:v>12.4</c:v>
                </c:pt>
                <c:pt idx="527">
                  <c:v>12.4</c:v>
                </c:pt>
                <c:pt idx="528">
                  <c:v>12.4</c:v>
                </c:pt>
                <c:pt idx="529">
                  <c:v>12.4</c:v>
                </c:pt>
                <c:pt idx="530">
                  <c:v>12.4</c:v>
                </c:pt>
                <c:pt idx="531">
                  <c:v>12.4</c:v>
                </c:pt>
                <c:pt idx="532">
                  <c:v>12.4</c:v>
                </c:pt>
                <c:pt idx="533">
                  <c:v>12.4</c:v>
                </c:pt>
                <c:pt idx="534">
                  <c:v>12.4</c:v>
                </c:pt>
                <c:pt idx="535">
                  <c:v>12.4</c:v>
                </c:pt>
                <c:pt idx="536">
                  <c:v>12.4</c:v>
                </c:pt>
                <c:pt idx="537">
                  <c:v>12.4</c:v>
                </c:pt>
                <c:pt idx="538">
                  <c:v>12.4</c:v>
                </c:pt>
                <c:pt idx="539">
                  <c:v>12.3</c:v>
                </c:pt>
                <c:pt idx="540">
                  <c:v>12.3</c:v>
                </c:pt>
                <c:pt idx="541">
                  <c:v>12.3</c:v>
                </c:pt>
                <c:pt idx="542">
                  <c:v>12.3</c:v>
                </c:pt>
                <c:pt idx="543">
                  <c:v>12.3</c:v>
                </c:pt>
                <c:pt idx="544">
                  <c:v>12.3</c:v>
                </c:pt>
                <c:pt idx="545">
                  <c:v>12.3</c:v>
                </c:pt>
                <c:pt idx="546">
                  <c:v>12.3</c:v>
                </c:pt>
                <c:pt idx="547">
                  <c:v>12.4</c:v>
                </c:pt>
                <c:pt idx="548">
                  <c:v>12.3</c:v>
                </c:pt>
                <c:pt idx="549">
                  <c:v>12.4</c:v>
                </c:pt>
                <c:pt idx="550">
                  <c:v>12.3</c:v>
                </c:pt>
                <c:pt idx="551">
                  <c:v>12.3</c:v>
                </c:pt>
                <c:pt idx="552">
                  <c:v>12.4</c:v>
                </c:pt>
                <c:pt idx="553">
                  <c:v>12.3</c:v>
                </c:pt>
                <c:pt idx="554">
                  <c:v>12.3</c:v>
                </c:pt>
                <c:pt idx="555">
                  <c:v>12.3</c:v>
                </c:pt>
                <c:pt idx="556">
                  <c:v>12.3</c:v>
                </c:pt>
                <c:pt idx="557">
                  <c:v>12.3</c:v>
                </c:pt>
                <c:pt idx="558">
                  <c:v>12.3</c:v>
                </c:pt>
                <c:pt idx="559">
                  <c:v>12.3</c:v>
                </c:pt>
                <c:pt idx="560">
                  <c:v>12.3</c:v>
                </c:pt>
                <c:pt idx="561">
                  <c:v>12.4</c:v>
                </c:pt>
                <c:pt idx="562">
                  <c:v>12.4</c:v>
                </c:pt>
                <c:pt idx="563">
                  <c:v>12.4</c:v>
                </c:pt>
                <c:pt idx="564">
                  <c:v>12.3</c:v>
                </c:pt>
                <c:pt idx="565">
                  <c:v>12.4</c:v>
                </c:pt>
                <c:pt idx="566">
                  <c:v>12.4</c:v>
                </c:pt>
                <c:pt idx="567">
                  <c:v>12.4</c:v>
                </c:pt>
                <c:pt idx="568">
                  <c:v>12.3</c:v>
                </c:pt>
                <c:pt idx="569">
                  <c:v>12.4</c:v>
                </c:pt>
                <c:pt idx="570">
                  <c:v>12.3</c:v>
                </c:pt>
                <c:pt idx="571">
                  <c:v>12.4</c:v>
                </c:pt>
                <c:pt idx="572">
                  <c:v>12.3</c:v>
                </c:pt>
                <c:pt idx="573">
                  <c:v>12.3</c:v>
                </c:pt>
                <c:pt idx="574">
                  <c:v>12.3</c:v>
                </c:pt>
                <c:pt idx="575">
                  <c:v>12.3</c:v>
                </c:pt>
                <c:pt idx="576">
                  <c:v>12.4</c:v>
                </c:pt>
                <c:pt idx="577">
                  <c:v>12.3</c:v>
                </c:pt>
                <c:pt idx="578">
                  <c:v>12.3</c:v>
                </c:pt>
                <c:pt idx="579">
                  <c:v>12.3</c:v>
                </c:pt>
                <c:pt idx="580">
                  <c:v>12.4</c:v>
                </c:pt>
                <c:pt idx="581">
                  <c:v>12.3</c:v>
                </c:pt>
                <c:pt idx="582">
                  <c:v>12.3</c:v>
                </c:pt>
                <c:pt idx="583">
                  <c:v>12.3</c:v>
                </c:pt>
                <c:pt idx="584">
                  <c:v>12.3</c:v>
                </c:pt>
                <c:pt idx="585">
                  <c:v>12.3</c:v>
                </c:pt>
                <c:pt idx="586">
                  <c:v>12.3</c:v>
                </c:pt>
                <c:pt idx="587">
                  <c:v>12.3</c:v>
                </c:pt>
                <c:pt idx="588">
                  <c:v>12.3</c:v>
                </c:pt>
                <c:pt idx="589">
                  <c:v>12.3</c:v>
                </c:pt>
                <c:pt idx="590">
                  <c:v>12.3</c:v>
                </c:pt>
                <c:pt idx="591">
                  <c:v>12.3</c:v>
                </c:pt>
                <c:pt idx="592">
                  <c:v>12.3</c:v>
                </c:pt>
                <c:pt idx="593">
                  <c:v>12.4</c:v>
                </c:pt>
                <c:pt idx="594">
                  <c:v>12.3</c:v>
                </c:pt>
                <c:pt idx="595">
                  <c:v>12.4</c:v>
                </c:pt>
                <c:pt idx="596">
                  <c:v>12.3</c:v>
                </c:pt>
                <c:pt idx="597">
                  <c:v>12.3</c:v>
                </c:pt>
                <c:pt idx="598">
                  <c:v>12.3</c:v>
                </c:pt>
                <c:pt idx="599">
                  <c:v>12.3</c:v>
                </c:pt>
                <c:pt idx="600">
                  <c:v>12.3</c:v>
                </c:pt>
                <c:pt idx="601">
                  <c:v>12.3</c:v>
                </c:pt>
                <c:pt idx="602">
                  <c:v>12.3</c:v>
                </c:pt>
                <c:pt idx="603">
                  <c:v>12.3</c:v>
                </c:pt>
                <c:pt idx="604">
                  <c:v>12.3</c:v>
                </c:pt>
                <c:pt idx="605">
                  <c:v>12.3</c:v>
                </c:pt>
                <c:pt idx="606">
                  <c:v>12.3</c:v>
                </c:pt>
                <c:pt idx="607">
                  <c:v>12.3</c:v>
                </c:pt>
                <c:pt idx="608">
                  <c:v>12.3</c:v>
                </c:pt>
                <c:pt idx="609">
                  <c:v>12.3</c:v>
                </c:pt>
                <c:pt idx="610">
                  <c:v>12.3</c:v>
                </c:pt>
                <c:pt idx="611">
                  <c:v>12.3</c:v>
                </c:pt>
                <c:pt idx="612">
                  <c:v>12.3</c:v>
                </c:pt>
                <c:pt idx="613">
                  <c:v>12.4</c:v>
                </c:pt>
                <c:pt idx="614">
                  <c:v>12.3</c:v>
                </c:pt>
                <c:pt idx="615">
                  <c:v>12.3</c:v>
                </c:pt>
                <c:pt idx="616">
                  <c:v>12.3</c:v>
                </c:pt>
                <c:pt idx="617">
                  <c:v>12.3</c:v>
                </c:pt>
                <c:pt idx="618">
                  <c:v>12.3</c:v>
                </c:pt>
                <c:pt idx="619">
                  <c:v>12.3</c:v>
                </c:pt>
                <c:pt idx="620">
                  <c:v>12.3</c:v>
                </c:pt>
                <c:pt idx="621">
                  <c:v>12.3</c:v>
                </c:pt>
                <c:pt idx="622">
                  <c:v>12.3</c:v>
                </c:pt>
                <c:pt idx="623">
                  <c:v>12.3</c:v>
                </c:pt>
                <c:pt idx="624">
                  <c:v>12.3</c:v>
                </c:pt>
                <c:pt idx="625">
                  <c:v>12.3</c:v>
                </c:pt>
                <c:pt idx="626">
                  <c:v>12.3</c:v>
                </c:pt>
                <c:pt idx="627">
                  <c:v>12.3</c:v>
                </c:pt>
                <c:pt idx="628">
                  <c:v>12.3</c:v>
                </c:pt>
                <c:pt idx="629">
                  <c:v>12.3</c:v>
                </c:pt>
                <c:pt idx="630">
                  <c:v>12.2</c:v>
                </c:pt>
                <c:pt idx="631">
                  <c:v>12.3</c:v>
                </c:pt>
                <c:pt idx="632">
                  <c:v>12.2</c:v>
                </c:pt>
                <c:pt idx="633">
                  <c:v>12.3</c:v>
                </c:pt>
                <c:pt idx="634">
                  <c:v>12.3</c:v>
                </c:pt>
                <c:pt idx="635">
                  <c:v>12.2</c:v>
                </c:pt>
                <c:pt idx="636">
                  <c:v>12.2</c:v>
                </c:pt>
                <c:pt idx="637">
                  <c:v>12.3</c:v>
                </c:pt>
                <c:pt idx="638">
                  <c:v>12.3</c:v>
                </c:pt>
                <c:pt idx="639">
                  <c:v>12.3</c:v>
                </c:pt>
                <c:pt idx="640">
                  <c:v>12.2</c:v>
                </c:pt>
                <c:pt idx="641">
                  <c:v>12.2</c:v>
                </c:pt>
                <c:pt idx="642">
                  <c:v>12.2</c:v>
                </c:pt>
                <c:pt idx="643">
                  <c:v>12.3</c:v>
                </c:pt>
                <c:pt idx="644">
                  <c:v>12.2</c:v>
                </c:pt>
                <c:pt idx="645">
                  <c:v>12.2</c:v>
                </c:pt>
                <c:pt idx="646">
                  <c:v>12.2</c:v>
                </c:pt>
                <c:pt idx="647">
                  <c:v>12.2</c:v>
                </c:pt>
                <c:pt idx="648">
                  <c:v>12.3</c:v>
                </c:pt>
                <c:pt idx="649">
                  <c:v>12.3</c:v>
                </c:pt>
                <c:pt idx="650">
                  <c:v>12.3</c:v>
                </c:pt>
                <c:pt idx="651">
                  <c:v>12.3</c:v>
                </c:pt>
                <c:pt idx="652">
                  <c:v>12.3</c:v>
                </c:pt>
                <c:pt idx="653">
                  <c:v>12.3</c:v>
                </c:pt>
                <c:pt idx="654">
                  <c:v>12.3</c:v>
                </c:pt>
                <c:pt idx="655">
                  <c:v>12.3</c:v>
                </c:pt>
                <c:pt idx="656">
                  <c:v>12.3</c:v>
                </c:pt>
                <c:pt idx="657">
                  <c:v>12.3</c:v>
                </c:pt>
                <c:pt idx="658">
                  <c:v>12.3</c:v>
                </c:pt>
                <c:pt idx="659">
                  <c:v>12.3</c:v>
                </c:pt>
                <c:pt idx="660">
                  <c:v>12.3</c:v>
                </c:pt>
                <c:pt idx="661">
                  <c:v>12.3</c:v>
                </c:pt>
                <c:pt idx="662">
                  <c:v>12.3</c:v>
                </c:pt>
                <c:pt idx="663">
                  <c:v>12.3</c:v>
                </c:pt>
                <c:pt idx="664">
                  <c:v>12.3</c:v>
                </c:pt>
                <c:pt idx="665">
                  <c:v>12.3</c:v>
                </c:pt>
                <c:pt idx="666">
                  <c:v>12.3</c:v>
                </c:pt>
                <c:pt idx="667">
                  <c:v>12.2</c:v>
                </c:pt>
                <c:pt idx="668">
                  <c:v>12.3</c:v>
                </c:pt>
                <c:pt idx="669">
                  <c:v>12.3</c:v>
                </c:pt>
                <c:pt idx="670">
                  <c:v>12.3</c:v>
                </c:pt>
                <c:pt idx="671">
                  <c:v>12.3</c:v>
                </c:pt>
                <c:pt idx="672">
                  <c:v>12.2</c:v>
                </c:pt>
                <c:pt idx="673">
                  <c:v>12.3</c:v>
                </c:pt>
                <c:pt idx="674">
                  <c:v>12.2</c:v>
                </c:pt>
                <c:pt idx="675">
                  <c:v>12.3</c:v>
                </c:pt>
                <c:pt idx="676">
                  <c:v>12.3</c:v>
                </c:pt>
                <c:pt idx="677">
                  <c:v>12.3</c:v>
                </c:pt>
                <c:pt idx="678">
                  <c:v>12.3</c:v>
                </c:pt>
                <c:pt idx="679">
                  <c:v>12.2</c:v>
                </c:pt>
                <c:pt idx="680">
                  <c:v>12.3</c:v>
                </c:pt>
                <c:pt idx="681">
                  <c:v>12.3</c:v>
                </c:pt>
                <c:pt idx="682">
                  <c:v>12.3</c:v>
                </c:pt>
                <c:pt idx="683">
                  <c:v>12.3</c:v>
                </c:pt>
                <c:pt idx="684">
                  <c:v>12.2</c:v>
                </c:pt>
                <c:pt idx="685">
                  <c:v>12.2</c:v>
                </c:pt>
                <c:pt idx="686">
                  <c:v>12.2</c:v>
                </c:pt>
                <c:pt idx="687">
                  <c:v>12.3</c:v>
                </c:pt>
                <c:pt idx="688">
                  <c:v>12.2</c:v>
                </c:pt>
                <c:pt idx="689">
                  <c:v>12.2</c:v>
                </c:pt>
                <c:pt idx="690">
                  <c:v>12.2</c:v>
                </c:pt>
                <c:pt idx="691">
                  <c:v>12.3</c:v>
                </c:pt>
                <c:pt idx="692">
                  <c:v>12.2</c:v>
                </c:pt>
                <c:pt idx="693">
                  <c:v>12.3</c:v>
                </c:pt>
                <c:pt idx="694">
                  <c:v>12.3</c:v>
                </c:pt>
                <c:pt idx="695">
                  <c:v>12.2</c:v>
                </c:pt>
                <c:pt idx="696">
                  <c:v>12.2</c:v>
                </c:pt>
                <c:pt idx="697">
                  <c:v>12.2</c:v>
                </c:pt>
                <c:pt idx="698">
                  <c:v>12.2</c:v>
                </c:pt>
                <c:pt idx="699">
                  <c:v>12.2</c:v>
                </c:pt>
                <c:pt idx="700">
                  <c:v>12.3</c:v>
                </c:pt>
                <c:pt idx="701">
                  <c:v>12.2</c:v>
                </c:pt>
                <c:pt idx="702">
                  <c:v>12.2</c:v>
                </c:pt>
                <c:pt idx="703">
                  <c:v>12.3</c:v>
                </c:pt>
                <c:pt idx="704">
                  <c:v>12.2</c:v>
                </c:pt>
                <c:pt idx="705">
                  <c:v>12.2</c:v>
                </c:pt>
                <c:pt idx="706">
                  <c:v>12.2</c:v>
                </c:pt>
                <c:pt idx="707">
                  <c:v>12.2</c:v>
                </c:pt>
                <c:pt idx="708">
                  <c:v>12.2</c:v>
                </c:pt>
                <c:pt idx="709">
                  <c:v>12.2</c:v>
                </c:pt>
                <c:pt idx="710">
                  <c:v>12.2</c:v>
                </c:pt>
                <c:pt idx="711">
                  <c:v>12.2</c:v>
                </c:pt>
                <c:pt idx="712">
                  <c:v>12.2</c:v>
                </c:pt>
                <c:pt idx="713">
                  <c:v>12.2</c:v>
                </c:pt>
                <c:pt idx="714">
                  <c:v>12.2</c:v>
                </c:pt>
                <c:pt idx="715">
                  <c:v>12.2</c:v>
                </c:pt>
                <c:pt idx="716">
                  <c:v>12.2</c:v>
                </c:pt>
                <c:pt idx="717">
                  <c:v>12.2</c:v>
                </c:pt>
                <c:pt idx="718">
                  <c:v>12.2</c:v>
                </c:pt>
                <c:pt idx="719">
                  <c:v>12.2</c:v>
                </c:pt>
                <c:pt idx="720">
                  <c:v>12.2</c:v>
                </c:pt>
                <c:pt idx="721">
                  <c:v>12.2</c:v>
                </c:pt>
                <c:pt idx="722">
                  <c:v>12.2</c:v>
                </c:pt>
                <c:pt idx="723">
                  <c:v>12.2</c:v>
                </c:pt>
                <c:pt idx="724">
                  <c:v>12.2</c:v>
                </c:pt>
                <c:pt idx="725">
                  <c:v>12.2</c:v>
                </c:pt>
                <c:pt idx="726">
                  <c:v>12.2</c:v>
                </c:pt>
                <c:pt idx="727">
                  <c:v>12.2</c:v>
                </c:pt>
                <c:pt idx="728">
                  <c:v>12.2</c:v>
                </c:pt>
                <c:pt idx="729">
                  <c:v>12.2</c:v>
                </c:pt>
                <c:pt idx="730">
                  <c:v>12.2</c:v>
                </c:pt>
                <c:pt idx="731">
                  <c:v>12.2</c:v>
                </c:pt>
                <c:pt idx="732">
                  <c:v>12.2</c:v>
                </c:pt>
                <c:pt idx="733">
                  <c:v>12.2</c:v>
                </c:pt>
                <c:pt idx="734">
                  <c:v>12.2</c:v>
                </c:pt>
                <c:pt idx="735">
                  <c:v>12.2</c:v>
                </c:pt>
                <c:pt idx="736">
                  <c:v>12.2</c:v>
                </c:pt>
                <c:pt idx="737">
                  <c:v>12.2</c:v>
                </c:pt>
                <c:pt idx="738">
                  <c:v>12.2</c:v>
                </c:pt>
                <c:pt idx="739">
                  <c:v>12.2</c:v>
                </c:pt>
                <c:pt idx="740">
                  <c:v>12.2</c:v>
                </c:pt>
                <c:pt idx="741">
                  <c:v>12.2</c:v>
                </c:pt>
                <c:pt idx="742">
                  <c:v>12.2</c:v>
                </c:pt>
                <c:pt idx="743">
                  <c:v>12.2</c:v>
                </c:pt>
                <c:pt idx="744">
                  <c:v>12.2</c:v>
                </c:pt>
                <c:pt idx="745">
                  <c:v>12.2</c:v>
                </c:pt>
                <c:pt idx="746">
                  <c:v>12.2</c:v>
                </c:pt>
                <c:pt idx="747">
                  <c:v>12.2</c:v>
                </c:pt>
                <c:pt idx="748">
                  <c:v>12.2</c:v>
                </c:pt>
                <c:pt idx="749">
                  <c:v>12.2</c:v>
                </c:pt>
                <c:pt idx="750">
                  <c:v>12.2</c:v>
                </c:pt>
                <c:pt idx="751">
                  <c:v>12.2</c:v>
                </c:pt>
                <c:pt idx="752">
                  <c:v>12.2</c:v>
                </c:pt>
                <c:pt idx="753">
                  <c:v>12.2</c:v>
                </c:pt>
                <c:pt idx="754">
                  <c:v>12.2</c:v>
                </c:pt>
                <c:pt idx="755">
                  <c:v>12.2</c:v>
                </c:pt>
                <c:pt idx="756">
                  <c:v>12.2</c:v>
                </c:pt>
                <c:pt idx="757">
                  <c:v>12.2</c:v>
                </c:pt>
                <c:pt idx="758">
                  <c:v>12.2</c:v>
                </c:pt>
                <c:pt idx="759">
                  <c:v>12.2</c:v>
                </c:pt>
                <c:pt idx="760">
                  <c:v>12.2</c:v>
                </c:pt>
                <c:pt idx="761">
                  <c:v>12.2</c:v>
                </c:pt>
                <c:pt idx="762">
                  <c:v>12.2</c:v>
                </c:pt>
                <c:pt idx="763">
                  <c:v>12.2</c:v>
                </c:pt>
                <c:pt idx="764">
                  <c:v>12.2</c:v>
                </c:pt>
                <c:pt idx="765">
                  <c:v>12.2</c:v>
                </c:pt>
                <c:pt idx="766">
                  <c:v>12.2</c:v>
                </c:pt>
                <c:pt idx="767">
                  <c:v>12.2</c:v>
                </c:pt>
                <c:pt idx="768">
                  <c:v>12.2</c:v>
                </c:pt>
                <c:pt idx="769">
                  <c:v>12.2</c:v>
                </c:pt>
                <c:pt idx="770">
                  <c:v>12.2</c:v>
                </c:pt>
                <c:pt idx="771">
                  <c:v>12.2</c:v>
                </c:pt>
                <c:pt idx="772">
                  <c:v>12.2</c:v>
                </c:pt>
                <c:pt idx="773">
                  <c:v>12.2</c:v>
                </c:pt>
                <c:pt idx="774">
                  <c:v>12.2</c:v>
                </c:pt>
                <c:pt idx="775">
                  <c:v>12.2</c:v>
                </c:pt>
                <c:pt idx="776">
                  <c:v>12.2</c:v>
                </c:pt>
                <c:pt idx="777">
                  <c:v>12.2</c:v>
                </c:pt>
                <c:pt idx="778">
                  <c:v>12.2</c:v>
                </c:pt>
                <c:pt idx="779">
                  <c:v>12.2</c:v>
                </c:pt>
                <c:pt idx="780">
                  <c:v>12.2</c:v>
                </c:pt>
                <c:pt idx="781">
                  <c:v>12.2</c:v>
                </c:pt>
                <c:pt idx="782">
                  <c:v>12.2</c:v>
                </c:pt>
                <c:pt idx="783">
                  <c:v>12.2</c:v>
                </c:pt>
                <c:pt idx="784">
                  <c:v>12.2</c:v>
                </c:pt>
                <c:pt idx="785">
                  <c:v>12.2</c:v>
                </c:pt>
                <c:pt idx="786">
                  <c:v>12.2</c:v>
                </c:pt>
                <c:pt idx="787">
                  <c:v>12.2</c:v>
                </c:pt>
                <c:pt idx="788">
                  <c:v>12.2</c:v>
                </c:pt>
                <c:pt idx="789">
                  <c:v>12.2</c:v>
                </c:pt>
                <c:pt idx="790">
                  <c:v>12.2</c:v>
                </c:pt>
                <c:pt idx="791">
                  <c:v>12.2</c:v>
                </c:pt>
                <c:pt idx="792">
                  <c:v>12.2</c:v>
                </c:pt>
                <c:pt idx="793">
                  <c:v>12.2</c:v>
                </c:pt>
                <c:pt idx="794">
                  <c:v>12.2</c:v>
                </c:pt>
                <c:pt idx="795">
                  <c:v>12.2</c:v>
                </c:pt>
                <c:pt idx="796">
                  <c:v>12.2</c:v>
                </c:pt>
                <c:pt idx="797">
                  <c:v>12.2</c:v>
                </c:pt>
                <c:pt idx="798">
                  <c:v>12.1</c:v>
                </c:pt>
                <c:pt idx="799">
                  <c:v>12.2</c:v>
                </c:pt>
                <c:pt idx="800">
                  <c:v>12.1</c:v>
                </c:pt>
                <c:pt idx="801">
                  <c:v>12.1</c:v>
                </c:pt>
                <c:pt idx="802">
                  <c:v>12.1</c:v>
                </c:pt>
                <c:pt idx="803">
                  <c:v>12.1</c:v>
                </c:pt>
                <c:pt idx="804">
                  <c:v>12.1</c:v>
                </c:pt>
                <c:pt idx="805">
                  <c:v>12.1</c:v>
                </c:pt>
                <c:pt idx="806">
                  <c:v>12.1</c:v>
                </c:pt>
                <c:pt idx="807">
                  <c:v>12.1</c:v>
                </c:pt>
                <c:pt idx="808">
                  <c:v>12.1</c:v>
                </c:pt>
                <c:pt idx="809">
                  <c:v>12.1</c:v>
                </c:pt>
                <c:pt idx="810">
                  <c:v>12.1</c:v>
                </c:pt>
                <c:pt idx="811">
                  <c:v>12.1</c:v>
                </c:pt>
                <c:pt idx="812">
                  <c:v>12.1</c:v>
                </c:pt>
                <c:pt idx="813">
                  <c:v>12.1</c:v>
                </c:pt>
                <c:pt idx="814">
                  <c:v>12.1</c:v>
                </c:pt>
                <c:pt idx="815">
                  <c:v>12.1</c:v>
                </c:pt>
                <c:pt idx="816">
                  <c:v>12.1</c:v>
                </c:pt>
                <c:pt idx="817">
                  <c:v>12.1</c:v>
                </c:pt>
                <c:pt idx="818">
                  <c:v>12.1</c:v>
                </c:pt>
                <c:pt idx="819">
                  <c:v>12.1</c:v>
                </c:pt>
                <c:pt idx="820">
                  <c:v>12.1</c:v>
                </c:pt>
                <c:pt idx="821">
                  <c:v>12.1</c:v>
                </c:pt>
                <c:pt idx="822">
                  <c:v>12.1</c:v>
                </c:pt>
                <c:pt idx="823">
                  <c:v>12.2</c:v>
                </c:pt>
                <c:pt idx="824">
                  <c:v>12.1</c:v>
                </c:pt>
                <c:pt idx="825">
                  <c:v>12.2</c:v>
                </c:pt>
                <c:pt idx="826">
                  <c:v>12.2</c:v>
                </c:pt>
                <c:pt idx="827">
                  <c:v>12.1</c:v>
                </c:pt>
                <c:pt idx="828">
                  <c:v>12.1</c:v>
                </c:pt>
                <c:pt idx="829">
                  <c:v>12.2</c:v>
                </c:pt>
                <c:pt idx="830">
                  <c:v>12.1</c:v>
                </c:pt>
                <c:pt idx="831">
                  <c:v>12.2</c:v>
                </c:pt>
                <c:pt idx="832">
                  <c:v>12.2</c:v>
                </c:pt>
                <c:pt idx="833">
                  <c:v>12.1</c:v>
                </c:pt>
                <c:pt idx="834">
                  <c:v>12.2</c:v>
                </c:pt>
                <c:pt idx="835">
                  <c:v>12.1</c:v>
                </c:pt>
                <c:pt idx="836">
                  <c:v>12.1</c:v>
                </c:pt>
                <c:pt idx="837">
                  <c:v>12.1</c:v>
                </c:pt>
                <c:pt idx="838">
                  <c:v>12.1</c:v>
                </c:pt>
                <c:pt idx="839">
                  <c:v>12.1</c:v>
                </c:pt>
                <c:pt idx="840">
                  <c:v>12.1</c:v>
                </c:pt>
                <c:pt idx="841">
                  <c:v>12.1</c:v>
                </c:pt>
                <c:pt idx="842">
                  <c:v>12.1</c:v>
                </c:pt>
                <c:pt idx="843">
                  <c:v>12.1</c:v>
                </c:pt>
                <c:pt idx="844">
                  <c:v>12.1</c:v>
                </c:pt>
                <c:pt idx="845">
                  <c:v>12.1</c:v>
                </c:pt>
                <c:pt idx="846">
                  <c:v>12.1</c:v>
                </c:pt>
                <c:pt idx="847">
                  <c:v>12.1</c:v>
                </c:pt>
                <c:pt idx="848">
                  <c:v>12.1</c:v>
                </c:pt>
                <c:pt idx="849">
                  <c:v>12.1</c:v>
                </c:pt>
                <c:pt idx="850">
                  <c:v>12.1</c:v>
                </c:pt>
                <c:pt idx="851">
                  <c:v>12.1</c:v>
                </c:pt>
                <c:pt idx="852">
                  <c:v>12.1</c:v>
                </c:pt>
                <c:pt idx="853">
                  <c:v>12.2</c:v>
                </c:pt>
                <c:pt idx="854">
                  <c:v>12.1</c:v>
                </c:pt>
                <c:pt idx="855">
                  <c:v>12.1</c:v>
                </c:pt>
                <c:pt idx="856">
                  <c:v>12.1</c:v>
                </c:pt>
                <c:pt idx="857">
                  <c:v>12.2</c:v>
                </c:pt>
                <c:pt idx="858">
                  <c:v>12.1</c:v>
                </c:pt>
                <c:pt idx="859">
                  <c:v>12.1</c:v>
                </c:pt>
                <c:pt idx="860">
                  <c:v>12.1</c:v>
                </c:pt>
                <c:pt idx="861">
                  <c:v>12.1</c:v>
                </c:pt>
                <c:pt idx="862">
                  <c:v>12.1</c:v>
                </c:pt>
                <c:pt idx="863">
                  <c:v>12.1</c:v>
                </c:pt>
                <c:pt idx="864">
                  <c:v>12.1</c:v>
                </c:pt>
                <c:pt idx="865">
                  <c:v>12.1</c:v>
                </c:pt>
                <c:pt idx="866">
                  <c:v>12.1</c:v>
                </c:pt>
                <c:pt idx="867">
                  <c:v>12.1</c:v>
                </c:pt>
                <c:pt idx="868">
                  <c:v>12.1</c:v>
                </c:pt>
                <c:pt idx="869">
                  <c:v>12.1</c:v>
                </c:pt>
                <c:pt idx="870">
                  <c:v>12.1</c:v>
                </c:pt>
                <c:pt idx="871">
                  <c:v>12.1</c:v>
                </c:pt>
                <c:pt idx="872">
                  <c:v>12.1</c:v>
                </c:pt>
                <c:pt idx="873">
                  <c:v>12.1</c:v>
                </c:pt>
                <c:pt idx="874">
                  <c:v>12.1</c:v>
                </c:pt>
                <c:pt idx="875">
                  <c:v>12.1</c:v>
                </c:pt>
                <c:pt idx="876">
                  <c:v>12.1</c:v>
                </c:pt>
                <c:pt idx="877">
                  <c:v>12.1</c:v>
                </c:pt>
                <c:pt idx="878">
                  <c:v>12.1</c:v>
                </c:pt>
                <c:pt idx="879">
                  <c:v>12.1</c:v>
                </c:pt>
                <c:pt idx="880">
                  <c:v>12.1</c:v>
                </c:pt>
                <c:pt idx="881">
                  <c:v>12.1</c:v>
                </c:pt>
                <c:pt idx="882">
                  <c:v>12.1</c:v>
                </c:pt>
                <c:pt idx="883">
                  <c:v>12.1</c:v>
                </c:pt>
                <c:pt idx="884">
                  <c:v>12.1</c:v>
                </c:pt>
                <c:pt idx="885">
                  <c:v>12.1</c:v>
                </c:pt>
                <c:pt idx="886">
                  <c:v>12.1</c:v>
                </c:pt>
                <c:pt idx="887">
                  <c:v>12.1</c:v>
                </c:pt>
                <c:pt idx="888">
                  <c:v>12.1</c:v>
                </c:pt>
                <c:pt idx="889">
                  <c:v>12.1</c:v>
                </c:pt>
                <c:pt idx="890">
                  <c:v>12.1</c:v>
                </c:pt>
                <c:pt idx="891">
                  <c:v>12.1</c:v>
                </c:pt>
                <c:pt idx="892">
                  <c:v>12.1</c:v>
                </c:pt>
                <c:pt idx="893">
                  <c:v>12.1</c:v>
                </c:pt>
                <c:pt idx="894">
                  <c:v>12.1</c:v>
                </c:pt>
                <c:pt idx="895">
                  <c:v>12.1</c:v>
                </c:pt>
                <c:pt idx="896">
                  <c:v>12.1</c:v>
                </c:pt>
                <c:pt idx="897">
                  <c:v>12.1</c:v>
                </c:pt>
                <c:pt idx="898">
                  <c:v>12.1</c:v>
                </c:pt>
                <c:pt idx="899">
                  <c:v>12.1</c:v>
                </c:pt>
                <c:pt idx="900">
                  <c:v>12.1</c:v>
                </c:pt>
                <c:pt idx="901">
                  <c:v>12.1</c:v>
                </c:pt>
                <c:pt idx="902">
                  <c:v>12.1</c:v>
                </c:pt>
                <c:pt idx="903">
                  <c:v>12.1</c:v>
                </c:pt>
                <c:pt idx="904">
                  <c:v>12.1</c:v>
                </c:pt>
                <c:pt idx="905">
                  <c:v>12.1</c:v>
                </c:pt>
                <c:pt idx="906">
                  <c:v>12.1</c:v>
                </c:pt>
                <c:pt idx="907">
                  <c:v>12.1</c:v>
                </c:pt>
                <c:pt idx="908">
                  <c:v>12.1</c:v>
                </c:pt>
                <c:pt idx="909">
                  <c:v>12.1</c:v>
                </c:pt>
                <c:pt idx="910">
                  <c:v>12.1</c:v>
                </c:pt>
                <c:pt idx="911">
                  <c:v>12.1</c:v>
                </c:pt>
                <c:pt idx="912">
                  <c:v>12.1</c:v>
                </c:pt>
                <c:pt idx="913">
                  <c:v>12.1</c:v>
                </c:pt>
                <c:pt idx="914">
                  <c:v>12.1</c:v>
                </c:pt>
                <c:pt idx="915">
                  <c:v>12.1</c:v>
                </c:pt>
                <c:pt idx="916">
                  <c:v>12.1</c:v>
                </c:pt>
                <c:pt idx="917">
                  <c:v>12.1</c:v>
                </c:pt>
                <c:pt idx="918">
                  <c:v>12.1</c:v>
                </c:pt>
                <c:pt idx="919">
                  <c:v>12.1</c:v>
                </c:pt>
                <c:pt idx="920">
                  <c:v>12.1</c:v>
                </c:pt>
                <c:pt idx="921">
                  <c:v>12.1</c:v>
                </c:pt>
                <c:pt idx="922">
                  <c:v>12.1</c:v>
                </c:pt>
                <c:pt idx="923">
                  <c:v>12.1</c:v>
                </c:pt>
                <c:pt idx="924">
                  <c:v>12.1</c:v>
                </c:pt>
                <c:pt idx="925">
                  <c:v>12.1</c:v>
                </c:pt>
                <c:pt idx="926">
                  <c:v>12.1</c:v>
                </c:pt>
                <c:pt idx="927">
                  <c:v>12.1</c:v>
                </c:pt>
                <c:pt idx="928">
                  <c:v>12.1</c:v>
                </c:pt>
                <c:pt idx="929">
                  <c:v>12.1</c:v>
                </c:pt>
                <c:pt idx="930">
                  <c:v>12.1</c:v>
                </c:pt>
                <c:pt idx="931">
                  <c:v>12.1</c:v>
                </c:pt>
                <c:pt idx="932">
                  <c:v>12.1</c:v>
                </c:pt>
                <c:pt idx="933">
                  <c:v>12.1</c:v>
                </c:pt>
                <c:pt idx="934">
                  <c:v>12.1</c:v>
                </c:pt>
                <c:pt idx="935">
                  <c:v>12.1</c:v>
                </c:pt>
                <c:pt idx="936">
                  <c:v>12.1</c:v>
                </c:pt>
                <c:pt idx="937">
                  <c:v>12.1</c:v>
                </c:pt>
                <c:pt idx="938">
                  <c:v>12.1</c:v>
                </c:pt>
                <c:pt idx="939">
                  <c:v>12.1</c:v>
                </c:pt>
                <c:pt idx="940">
                  <c:v>12.1</c:v>
                </c:pt>
                <c:pt idx="941">
                  <c:v>12.1</c:v>
                </c:pt>
                <c:pt idx="942">
                  <c:v>12.1</c:v>
                </c:pt>
                <c:pt idx="943">
                  <c:v>12.1</c:v>
                </c:pt>
                <c:pt idx="944">
                  <c:v>12.1</c:v>
                </c:pt>
                <c:pt idx="945">
                  <c:v>12.1</c:v>
                </c:pt>
                <c:pt idx="946">
                  <c:v>12.1</c:v>
                </c:pt>
                <c:pt idx="947">
                  <c:v>12.1</c:v>
                </c:pt>
                <c:pt idx="948">
                  <c:v>12.1</c:v>
                </c:pt>
                <c:pt idx="949">
                  <c:v>12.1</c:v>
                </c:pt>
                <c:pt idx="950">
                  <c:v>12.1</c:v>
                </c:pt>
                <c:pt idx="951">
                  <c:v>12.1</c:v>
                </c:pt>
                <c:pt idx="952">
                  <c:v>12.1</c:v>
                </c:pt>
                <c:pt idx="953">
                  <c:v>12.1</c:v>
                </c:pt>
                <c:pt idx="954">
                  <c:v>12.1</c:v>
                </c:pt>
                <c:pt idx="955">
                  <c:v>12.1</c:v>
                </c:pt>
                <c:pt idx="956">
                  <c:v>12.1</c:v>
                </c:pt>
                <c:pt idx="957">
                  <c:v>12.1</c:v>
                </c:pt>
                <c:pt idx="958">
                  <c:v>12.1</c:v>
                </c:pt>
                <c:pt idx="959">
                  <c:v>12.1</c:v>
                </c:pt>
                <c:pt idx="960">
                  <c:v>12.1</c:v>
                </c:pt>
                <c:pt idx="961">
                  <c:v>12.1</c:v>
                </c:pt>
                <c:pt idx="962">
                  <c:v>12.1</c:v>
                </c:pt>
                <c:pt idx="963">
                  <c:v>12.1</c:v>
                </c:pt>
                <c:pt idx="964">
                  <c:v>12.1</c:v>
                </c:pt>
                <c:pt idx="965">
                  <c:v>12.1</c:v>
                </c:pt>
                <c:pt idx="966">
                  <c:v>12.1</c:v>
                </c:pt>
                <c:pt idx="967">
                  <c:v>12.1</c:v>
                </c:pt>
                <c:pt idx="968">
                  <c:v>12.1</c:v>
                </c:pt>
                <c:pt idx="969">
                  <c:v>12.1</c:v>
                </c:pt>
                <c:pt idx="970">
                  <c:v>12.1</c:v>
                </c:pt>
                <c:pt idx="971">
                  <c:v>12</c:v>
                </c:pt>
                <c:pt idx="972">
                  <c:v>12.1</c:v>
                </c:pt>
                <c:pt idx="973">
                  <c:v>12</c:v>
                </c:pt>
                <c:pt idx="974">
                  <c:v>12</c:v>
                </c:pt>
                <c:pt idx="975">
                  <c:v>12</c:v>
                </c:pt>
                <c:pt idx="976">
                  <c:v>12</c:v>
                </c:pt>
                <c:pt idx="977">
                  <c:v>12</c:v>
                </c:pt>
                <c:pt idx="978">
                  <c:v>12.1</c:v>
                </c:pt>
                <c:pt idx="979">
                  <c:v>12</c:v>
                </c:pt>
                <c:pt idx="980">
                  <c:v>12</c:v>
                </c:pt>
                <c:pt idx="981">
                  <c:v>12</c:v>
                </c:pt>
                <c:pt idx="982">
                  <c:v>12</c:v>
                </c:pt>
                <c:pt idx="983">
                  <c:v>12</c:v>
                </c:pt>
                <c:pt idx="984">
                  <c:v>12</c:v>
                </c:pt>
                <c:pt idx="985">
                  <c:v>12</c:v>
                </c:pt>
                <c:pt idx="986">
                  <c:v>12</c:v>
                </c:pt>
                <c:pt idx="987">
                  <c:v>12</c:v>
                </c:pt>
                <c:pt idx="988">
                  <c:v>12</c:v>
                </c:pt>
                <c:pt idx="989">
                  <c:v>12.1</c:v>
                </c:pt>
                <c:pt idx="990">
                  <c:v>12</c:v>
                </c:pt>
                <c:pt idx="991">
                  <c:v>12</c:v>
                </c:pt>
                <c:pt idx="992">
                  <c:v>12</c:v>
                </c:pt>
                <c:pt idx="993">
                  <c:v>12.1</c:v>
                </c:pt>
                <c:pt idx="994">
                  <c:v>12.1</c:v>
                </c:pt>
                <c:pt idx="995">
                  <c:v>12.1</c:v>
                </c:pt>
                <c:pt idx="996">
                  <c:v>12.1</c:v>
                </c:pt>
                <c:pt idx="997">
                  <c:v>12.1</c:v>
                </c:pt>
                <c:pt idx="998">
                  <c:v>12.1</c:v>
                </c:pt>
                <c:pt idx="999">
                  <c:v>12</c:v>
                </c:pt>
                <c:pt idx="1000">
                  <c:v>12.1</c:v>
                </c:pt>
                <c:pt idx="1001">
                  <c:v>12</c:v>
                </c:pt>
                <c:pt idx="1002">
                  <c:v>12.1</c:v>
                </c:pt>
                <c:pt idx="1003">
                  <c:v>12.1</c:v>
                </c:pt>
                <c:pt idx="1004">
                  <c:v>12.1</c:v>
                </c:pt>
                <c:pt idx="1005">
                  <c:v>12.1</c:v>
                </c:pt>
                <c:pt idx="1006">
                  <c:v>12</c:v>
                </c:pt>
                <c:pt idx="1007">
                  <c:v>12</c:v>
                </c:pt>
                <c:pt idx="1008">
                  <c:v>12</c:v>
                </c:pt>
                <c:pt idx="1009">
                  <c:v>12</c:v>
                </c:pt>
                <c:pt idx="1010">
                  <c:v>12</c:v>
                </c:pt>
                <c:pt idx="1011">
                  <c:v>12.1</c:v>
                </c:pt>
                <c:pt idx="1012">
                  <c:v>12</c:v>
                </c:pt>
                <c:pt idx="1013">
                  <c:v>12</c:v>
                </c:pt>
                <c:pt idx="1014">
                  <c:v>12</c:v>
                </c:pt>
                <c:pt idx="1015">
                  <c:v>12</c:v>
                </c:pt>
                <c:pt idx="1016">
                  <c:v>12</c:v>
                </c:pt>
                <c:pt idx="1017">
                  <c:v>12.1</c:v>
                </c:pt>
                <c:pt idx="1018">
                  <c:v>12.1</c:v>
                </c:pt>
                <c:pt idx="1019">
                  <c:v>12</c:v>
                </c:pt>
                <c:pt idx="1020">
                  <c:v>12</c:v>
                </c:pt>
                <c:pt idx="1021">
                  <c:v>12</c:v>
                </c:pt>
                <c:pt idx="1022">
                  <c:v>12</c:v>
                </c:pt>
                <c:pt idx="1023">
                  <c:v>12</c:v>
                </c:pt>
                <c:pt idx="1024">
                  <c:v>12</c:v>
                </c:pt>
                <c:pt idx="1025">
                  <c:v>12.1</c:v>
                </c:pt>
                <c:pt idx="1026">
                  <c:v>12</c:v>
                </c:pt>
                <c:pt idx="1027">
                  <c:v>12.1</c:v>
                </c:pt>
                <c:pt idx="1028">
                  <c:v>12</c:v>
                </c:pt>
                <c:pt idx="1029">
                  <c:v>12</c:v>
                </c:pt>
                <c:pt idx="1030">
                  <c:v>12</c:v>
                </c:pt>
                <c:pt idx="1031">
                  <c:v>12</c:v>
                </c:pt>
                <c:pt idx="1032">
                  <c:v>12.1</c:v>
                </c:pt>
                <c:pt idx="1033">
                  <c:v>12</c:v>
                </c:pt>
                <c:pt idx="1034">
                  <c:v>12</c:v>
                </c:pt>
                <c:pt idx="1035">
                  <c:v>12</c:v>
                </c:pt>
                <c:pt idx="1036">
                  <c:v>12</c:v>
                </c:pt>
                <c:pt idx="1037">
                  <c:v>12</c:v>
                </c:pt>
                <c:pt idx="1038">
                  <c:v>12.1</c:v>
                </c:pt>
                <c:pt idx="1039">
                  <c:v>12</c:v>
                </c:pt>
                <c:pt idx="1040">
                  <c:v>12</c:v>
                </c:pt>
                <c:pt idx="1041">
                  <c:v>12</c:v>
                </c:pt>
                <c:pt idx="1042">
                  <c:v>12</c:v>
                </c:pt>
                <c:pt idx="1043">
                  <c:v>12</c:v>
                </c:pt>
                <c:pt idx="1044">
                  <c:v>12</c:v>
                </c:pt>
                <c:pt idx="1045">
                  <c:v>12</c:v>
                </c:pt>
                <c:pt idx="1046">
                  <c:v>12</c:v>
                </c:pt>
                <c:pt idx="1047">
                  <c:v>12</c:v>
                </c:pt>
                <c:pt idx="1048">
                  <c:v>12</c:v>
                </c:pt>
                <c:pt idx="1049">
                  <c:v>12</c:v>
                </c:pt>
                <c:pt idx="1050">
                  <c:v>12</c:v>
                </c:pt>
                <c:pt idx="1051">
                  <c:v>12.1</c:v>
                </c:pt>
                <c:pt idx="1052">
                  <c:v>12</c:v>
                </c:pt>
                <c:pt idx="1053">
                  <c:v>12</c:v>
                </c:pt>
                <c:pt idx="1054">
                  <c:v>12</c:v>
                </c:pt>
                <c:pt idx="1055">
                  <c:v>12</c:v>
                </c:pt>
                <c:pt idx="1056">
                  <c:v>12</c:v>
                </c:pt>
                <c:pt idx="1057">
                  <c:v>12</c:v>
                </c:pt>
                <c:pt idx="1058">
                  <c:v>12</c:v>
                </c:pt>
                <c:pt idx="1059">
                  <c:v>12</c:v>
                </c:pt>
                <c:pt idx="1060">
                  <c:v>12</c:v>
                </c:pt>
                <c:pt idx="1061">
                  <c:v>12</c:v>
                </c:pt>
                <c:pt idx="1062">
                  <c:v>12</c:v>
                </c:pt>
                <c:pt idx="1063">
                  <c:v>12</c:v>
                </c:pt>
                <c:pt idx="1064">
                  <c:v>12</c:v>
                </c:pt>
                <c:pt idx="1065">
                  <c:v>12</c:v>
                </c:pt>
                <c:pt idx="1066">
                  <c:v>12</c:v>
                </c:pt>
                <c:pt idx="1067">
                  <c:v>12</c:v>
                </c:pt>
                <c:pt idx="1068">
                  <c:v>12</c:v>
                </c:pt>
                <c:pt idx="1069">
                  <c:v>12</c:v>
                </c:pt>
                <c:pt idx="1070">
                  <c:v>12</c:v>
                </c:pt>
                <c:pt idx="1071">
                  <c:v>12</c:v>
                </c:pt>
                <c:pt idx="1072">
                  <c:v>12</c:v>
                </c:pt>
                <c:pt idx="1073">
                  <c:v>12</c:v>
                </c:pt>
                <c:pt idx="1074">
                  <c:v>12</c:v>
                </c:pt>
                <c:pt idx="1075">
                  <c:v>12</c:v>
                </c:pt>
                <c:pt idx="1076">
                  <c:v>12</c:v>
                </c:pt>
                <c:pt idx="1077">
                  <c:v>12</c:v>
                </c:pt>
                <c:pt idx="1078">
                  <c:v>12</c:v>
                </c:pt>
                <c:pt idx="1079">
                  <c:v>12</c:v>
                </c:pt>
                <c:pt idx="1080">
                  <c:v>12</c:v>
                </c:pt>
                <c:pt idx="1081">
                  <c:v>12</c:v>
                </c:pt>
                <c:pt idx="1082">
                  <c:v>12</c:v>
                </c:pt>
                <c:pt idx="1083">
                  <c:v>12</c:v>
                </c:pt>
                <c:pt idx="1084">
                  <c:v>12</c:v>
                </c:pt>
                <c:pt idx="1085">
                  <c:v>12</c:v>
                </c:pt>
                <c:pt idx="1086">
                  <c:v>12</c:v>
                </c:pt>
                <c:pt idx="1087">
                  <c:v>12</c:v>
                </c:pt>
                <c:pt idx="1088">
                  <c:v>12</c:v>
                </c:pt>
                <c:pt idx="1089">
                  <c:v>12</c:v>
                </c:pt>
                <c:pt idx="1090">
                  <c:v>12</c:v>
                </c:pt>
                <c:pt idx="1091">
                  <c:v>12</c:v>
                </c:pt>
                <c:pt idx="1092">
                  <c:v>12</c:v>
                </c:pt>
                <c:pt idx="1093">
                  <c:v>12</c:v>
                </c:pt>
                <c:pt idx="1094">
                  <c:v>12</c:v>
                </c:pt>
                <c:pt idx="1095">
                  <c:v>12</c:v>
                </c:pt>
                <c:pt idx="1096">
                  <c:v>12</c:v>
                </c:pt>
                <c:pt idx="1097">
                  <c:v>12</c:v>
                </c:pt>
                <c:pt idx="1098">
                  <c:v>12</c:v>
                </c:pt>
                <c:pt idx="1099">
                  <c:v>12</c:v>
                </c:pt>
                <c:pt idx="1100">
                  <c:v>12</c:v>
                </c:pt>
                <c:pt idx="1101">
                  <c:v>12</c:v>
                </c:pt>
                <c:pt idx="1102">
                  <c:v>12</c:v>
                </c:pt>
                <c:pt idx="1103">
                  <c:v>12</c:v>
                </c:pt>
                <c:pt idx="1104">
                  <c:v>12</c:v>
                </c:pt>
                <c:pt idx="1105">
                  <c:v>12</c:v>
                </c:pt>
                <c:pt idx="1106">
                  <c:v>12</c:v>
                </c:pt>
                <c:pt idx="1107">
                  <c:v>12</c:v>
                </c:pt>
                <c:pt idx="1108">
                  <c:v>12</c:v>
                </c:pt>
                <c:pt idx="1109">
                  <c:v>12</c:v>
                </c:pt>
                <c:pt idx="1110">
                  <c:v>12</c:v>
                </c:pt>
                <c:pt idx="1111">
                  <c:v>8.7000000000000011</c:v>
                </c:pt>
                <c:pt idx="1112">
                  <c:v>4.5999999999999996</c:v>
                </c:pt>
                <c:pt idx="1113">
                  <c:v>2.2999999999999998</c:v>
                </c:pt>
                <c:pt idx="1114">
                  <c:v>1</c:v>
                </c:pt>
                <c:pt idx="1115">
                  <c:v>0.3</c:v>
                </c:pt>
                <c:pt idx="1116">
                  <c:v>-0.2</c:v>
                </c:pt>
                <c:pt idx="1117">
                  <c:v>-0.4</c:v>
                </c:pt>
                <c:pt idx="1118">
                  <c:v>-0.6</c:v>
                </c:pt>
                <c:pt idx="1119">
                  <c:v>-0.6</c:v>
                </c:pt>
                <c:pt idx="1120">
                  <c:v>-0.7</c:v>
                </c:pt>
                <c:pt idx="1121">
                  <c:v>-0.7</c:v>
                </c:pt>
                <c:pt idx="1122">
                  <c:v>-0.7</c:v>
                </c:pt>
                <c:pt idx="1123">
                  <c:v>-0.7</c:v>
                </c:pt>
                <c:pt idx="1124">
                  <c:v>-0.8</c:v>
                </c:pt>
                <c:pt idx="1125">
                  <c:v>-0.8</c:v>
                </c:pt>
                <c:pt idx="1126">
                  <c:v>-0.8</c:v>
                </c:pt>
                <c:pt idx="1127">
                  <c:v>-0.8</c:v>
                </c:pt>
                <c:pt idx="1128">
                  <c:v>-0.8</c:v>
                </c:pt>
                <c:pt idx="1129">
                  <c:v>-0.8</c:v>
                </c:pt>
                <c:pt idx="1130">
                  <c:v>-0.8</c:v>
                </c:pt>
                <c:pt idx="1131">
                  <c:v>-0.8</c:v>
                </c:pt>
                <c:pt idx="1132">
                  <c:v>-0.8</c:v>
                </c:pt>
                <c:pt idx="1133">
                  <c:v>-0.8</c:v>
                </c:pt>
                <c:pt idx="1134">
                  <c:v>-0.8</c:v>
                </c:pt>
                <c:pt idx="1135">
                  <c:v>-0.8</c:v>
                </c:pt>
                <c:pt idx="1136">
                  <c:v>-0.8</c:v>
                </c:pt>
                <c:pt idx="1137">
                  <c:v>-0.8</c:v>
                </c:pt>
                <c:pt idx="1138">
                  <c:v>-0.8</c:v>
                </c:pt>
                <c:pt idx="1139">
                  <c:v>-0.8</c:v>
                </c:pt>
                <c:pt idx="1140">
                  <c:v>-0.8</c:v>
                </c:pt>
                <c:pt idx="1141">
                  <c:v>-0.8</c:v>
                </c:pt>
                <c:pt idx="1142">
                  <c:v>-0.8</c:v>
                </c:pt>
                <c:pt idx="1143">
                  <c:v>-0.8</c:v>
                </c:pt>
                <c:pt idx="1144">
                  <c:v>-0.8</c:v>
                </c:pt>
                <c:pt idx="1145">
                  <c:v>-0.8</c:v>
                </c:pt>
                <c:pt idx="1146">
                  <c:v>-0.8</c:v>
                </c:pt>
                <c:pt idx="1147">
                  <c:v>-0.8</c:v>
                </c:pt>
                <c:pt idx="1148">
                  <c:v>-0.8</c:v>
                </c:pt>
                <c:pt idx="1149">
                  <c:v>-0.8</c:v>
                </c:pt>
                <c:pt idx="1150">
                  <c:v>-0.8</c:v>
                </c:pt>
                <c:pt idx="1151">
                  <c:v>-0.8</c:v>
                </c:pt>
                <c:pt idx="1152">
                  <c:v>-0.8</c:v>
                </c:pt>
                <c:pt idx="1153">
                  <c:v>-0.8</c:v>
                </c:pt>
                <c:pt idx="1154">
                  <c:v>-0.8</c:v>
                </c:pt>
                <c:pt idx="1155">
                  <c:v>-0.8</c:v>
                </c:pt>
                <c:pt idx="1156">
                  <c:v>-0.8</c:v>
                </c:pt>
                <c:pt idx="1157">
                  <c:v>-0.8</c:v>
                </c:pt>
                <c:pt idx="1158">
                  <c:v>-0.8</c:v>
                </c:pt>
                <c:pt idx="1159">
                  <c:v>-0.8</c:v>
                </c:pt>
                <c:pt idx="1160">
                  <c:v>-0.8</c:v>
                </c:pt>
                <c:pt idx="1161">
                  <c:v>-0.8</c:v>
                </c:pt>
                <c:pt idx="1162">
                  <c:v>-0.8</c:v>
                </c:pt>
                <c:pt idx="1163">
                  <c:v>-0.8</c:v>
                </c:pt>
                <c:pt idx="1164">
                  <c:v>-0.8</c:v>
                </c:pt>
                <c:pt idx="1165">
                  <c:v>-0.8</c:v>
                </c:pt>
                <c:pt idx="1166">
                  <c:v>-0.8</c:v>
                </c:pt>
                <c:pt idx="1167">
                  <c:v>-0.8</c:v>
                </c:pt>
                <c:pt idx="1168">
                  <c:v>-0.8</c:v>
                </c:pt>
                <c:pt idx="1169">
                  <c:v>-0.8</c:v>
                </c:pt>
                <c:pt idx="1170">
                  <c:v>-0.8</c:v>
                </c:pt>
                <c:pt idx="1171">
                  <c:v>-0.8</c:v>
                </c:pt>
                <c:pt idx="1172">
                  <c:v>-0.8</c:v>
                </c:pt>
                <c:pt idx="1173">
                  <c:v>-0.3</c:v>
                </c:pt>
                <c:pt idx="1174">
                  <c:v>4.5999999999999996</c:v>
                </c:pt>
                <c:pt idx="1175">
                  <c:v>7.8</c:v>
                </c:pt>
                <c:pt idx="1176">
                  <c:v>9.6</c:v>
                </c:pt>
                <c:pt idx="1177">
                  <c:v>10.6</c:v>
                </c:pt>
                <c:pt idx="1178">
                  <c:v>11.2</c:v>
                </c:pt>
                <c:pt idx="1179">
                  <c:v>11.6</c:v>
                </c:pt>
                <c:pt idx="1180">
                  <c:v>11.8</c:v>
                </c:pt>
                <c:pt idx="1181">
                  <c:v>11.9</c:v>
                </c:pt>
                <c:pt idx="1182">
                  <c:v>12</c:v>
                </c:pt>
                <c:pt idx="1183">
                  <c:v>12</c:v>
                </c:pt>
                <c:pt idx="1184">
                  <c:v>12.1</c:v>
                </c:pt>
                <c:pt idx="1185">
                  <c:v>12.1</c:v>
                </c:pt>
                <c:pt idx="1186">
                  <c:v>12.1</c:v>
                </c:pt>
                <c:pt idx="1187">
                  <c:v>12.1</c:v>
                </c:pt>
                <c:pt idx="1188">
                  <c:v>12.1</c:v>
                </c:pt>
                <c:pt idx="1189">
                  <c:v>12.1</c:v>
                </c:pt>
                <c:pt idx="1190">
                  <c:v>12.1</c:v>
                </c:pt>
                <c:pt idx="1191">
                  <c:v>12.1</c:v>
                </c:pt>
                <c:pt idx="1192">
                  <c:v>12.1</c:v>
                </c:pt>
                <c:pt idx="1193">
                  <c:v>12.1</c:v>
                </c:pt>
                <c:pt idx="1194">
                  <c:v>12.1</c:v>
                </c:pt>
                <c:pt idx="1195">
                  <c:v>12.1</c:v>
                </c:pt>
                <c:pt idx="1196">
                  <c:v>12.1</c:v>
                </c:pt>
                <c:pt idx="1197">
                  <c:v>12.1</c:v>
                </c:pt>
                <c:pt idx="1198">
                  <c:v>12.1</c:v>
                </c:pt>
                <c:pt idx="1199">
                  <c:v>12.1</c:v>
                </c:pt>
                <c:pt idx="1200">
                  <c:v>12.1</c:v>
                </c:pt>
                <c:pt idx="1201">
                  <c:v>12.1</c:v>
                </c:pt>
                <c:pt idx="1202">
                  <c:v>12.1</c:v>
                </c:pt>
                <c:pt idx="1203">
                  <c:v>12.1</c:v>
                </c:pt>
                <c:pt idx="1204">
                  <c:v>12.1</c:v>
                </c:pt>
                <c:pt idx="1205">
                  <c:v>12.1</c:v>
                </c:pt>
                <c:pt idx="1206">
                  <c:v>12.1</c:v>
                </c:pt>
                <c:pt idx="1207">
                  <c:v>12.1</c:v>
                </c:pt>
                <c:pt idx="1208">
                  <c:v>12.1</c:v>
                </c:pt>
                <c:pt idx="1209">
                  <c:v>12.1</c:v>
                </c:pt>
                <c:pt idx="1210">
                  <c:v>12.1</c:v>
                </c:pt>
                <c:pt idx="1211">
                  <c:v>12.1</c:v>
                </c:pt>
                <c:pt idx="1212">
                  <c:v>12.1</c:v>
                </c:pt>
                <c:pt idx="1213">
                  <c:v>12.1</c:v>
                </c:pt>
                <c:pt idx="1214">
                  <c:v>12.1</c:v>
                </c:pt>
                <c:pt idx="1215">
                  <c:v>12.1</c:v>
                </c:pt>
                <c:pt idx="1216">
                  <c:v>12.1</c:v>
                </c:pt>
                <c:pt idx="1217">
                  <c:v>12.1</c:v>
                </c:pt>
                <c:pt idx="1218">
                  <c:v>12.1</c:v>
                </c:pt>
                <c:pt idx="1219">
                  <c:v>12.1</c:v>
                </c:pt>
                <c:pt idx="1220">
                  <c:v>12.1</c:v>
                </c:pt>
                <c:pt idx="1221">
                  <c:v>12.1</c:v>
                </c:pt>
                <c:pt idx="1222">
                  <c:v>12.1</c:v>
                </c:pt>
                <c:pt idx="1223">
                  <c:v>12.1</c:v>
                </c:pt>
                <c:pt idx="1224">
                  <c:v>12.1</c:v>
                </c:pt>
                <c:pt idx="1225">
                  <c:v>12</c:v>
                </c:pt>
                <c:pt idx="1226">
                  <c:v>12</c:v>
                </c:pt>
                <c:pt idx="1227">
                  <c:v>12</c:v>
                </c:pt>
                <c:pt idx="1228">
                  <c:v>12</c:v>
                </c:pt>
                <c:pt idx="1229">
                  <c:v>12.1</c:v>
                </c:pt>
                <c:pt idx="1230">
                  <c:v>12</c:v>
                </c:pt>
                <c:pt idx="1231">
                  <c:v>12</c:v>
                </c:pt>
                <c:pt idx="1232">
                  <c:v>12</c:v>
                </c:pt>
                <c:pt idx="1233">
                  <c:v>8.9</c:v>
                </c:pt>
                <c:pt idx="1234">
                  <c:v>4.7</c:v>
                </c:pt>
                <c:pt idx="1235">
                  <c:v>2.4</c:v>
                </c:pt>
                <c:pt idx="1236">
                  <c:v>1</c:v>
                </c:pt>
                <c:pt idx="1237">
                  <c:v>0.3</c:v>
                </c:pt>
                <c:pt idx="1238">
                  <c:v>-0.2</c:v>
                </c:pt>
                <c:pt idx="1239">
                  <c:v>-0.4</c:v>
                </c:pt>
                <c:pt idx="1240">
                  <c:v>-0.5</c:v>
                </c:pt>
                <c:pt idx="1241">
                  <c:v>-0.6</c:v>
                </c:pt>
                <c:pt idx="1242">
                  <c:v>-0.7</c:v>
                </c:pt>
                <c:pt idx="1243">
                  <c:v>-0.7</c:v>
                </c:pt>
                <c:pt idx="1244">
                  <c:v>-0.8</c:v>
                </c:pt>
                <c:pt idx="1245">
                  <c:v>-0.8</c:v>
                </c:pt>
                <c:pt idx="1246">
                  <c:v>-0.8</c:v>
                </c:pt>
                <c:pt idx="1247">
                  <c:v>-0.8</c:v>
                </c:pt>
                <c:pt idx="1248">
                  <c:v>-0.8</c:v>
                </c:pt>
                <c:pt idx="1249">
                  <c:v>-0.8</c:v>
                </c:pt>
                <c:pt idx="1250">
                  <c:v>-0.8</c:v>
                </c:pt>
                <c:pt idx="1251">
                  <c:v>-0.8</c:v>
                </c:pt>
                <c:pt idx="1252">
                  <c:v>-0.8</c:v>
                </c:pt>
                <c:pt idx="1253">
                  <c:v>-0.8</c:v>
                </c:pt>
                <c:pt idx="1254">
                  <c:v>-0.8</c:v>
                </c:pt>
                <c:pt idx="1255">
                  <c:v>-0.8</c:v>
                </c:pt>
                <c:pt idx="1256">
                  <c:v>-0.8</c:v>
                </c:pt>
                <c:pt idx="1257">
                  <c:v>-0.8</c:v>
                </c:pt>
                <c:pt idx="1258">
                  <c:v>-0.8</c:v>
                </c:pt>
                <c:pt idx="1259">
                  <c:v>-0.8</c:v>
                </c:pt>
                <c:pt idx="1260">
                  <c:v>-0.8</c:v>
                </c:pt>
                <c:pt idx="1261">
                  <c:v>-0.8</c:v>
                </c:pt>
                <c:pt idx="1262">
                  <c:v>-0.8</c:v>
                </c:pt>
                <c:pt idx="1263">
                  <c:v>-0.8</c:v>
                </c:pt>
                <c:pt idx="1264">
                  <c:v>-0.8</c:v>
                </c:pt>
                <c:pt idx="1265">
                  <c:v>-0.8</c:v>
                </c:pt>
                <c:pt idx="1266">
                  <c:v>-0.8</c:v>
                </c:pt>
                <c:pt idx="1267">
                  <c:v>-0.8</c:v>
                </c:pt>
                <c:pt idx="1268">
                  <c:v>-0.8</c:v>
                </c:pt>
                <c:pt idx="1269">
                  <c:v>-0.8</c:v>
                </c:pt>
                <c:pt idx="1270">
                  <c:v>-0.8</c:v>
                </c:pt>
                <c:pt idx="1271">
                  <c:v>-0.8</c:v>
                </c:pt>
                <c:pt idx="1272">
                  <c:v>-0.8</c:v>
                </c:pt>
                <c:pt idx="1273">
                  <c:v>-0.8</c:v>
                </c:pt>
                <c:pt idx="1274">
                  <c:v>-0.8</c:v>
                </c:pt>
                <c:pt idx="1275">
                  <c:v>-0.8</c:v>
                </c:pt>
                <c:pt idx="1276">
                  <c:v>-0.8</c:v>
                </c:pt>
                <c:pt idx="1277">
                  <c:v>-0.8</c:v>
                </c:pt>
                <c:pt idx="1278">
                  <c:v>-0.8</c:v>
                </c:pt>
                <c:pt idx="1279">
                  <c:v>-0.8</c:v>
                </c:pt>
                <c:pt idx="1280">
                  <c:v>-0.8</c:v>
                </c:pt>
                <c:pt idx="1281">
                  <c:v>-0.8</c:v>
                </c:pt>
                <c:pt idx="1282">
                  <c:v>-0.8</c:v>
                </c:pt>
                <c:pt idx="1283">
                  <c:v>-0.8</c:v>
                </c:pt>
                <c:pt idx="1284">
                  <c:v>-0.8</c:v>
                </c:pt>
                <c:pt idx="1285">
                  <c:v>-0.8</c:v>
                </c:pt>
                <c:pt idx="1286">
                  <c:v>-0.8</c:v>
                </c:pt>
                <c:pt idx="1287">
                  <c:v>-0.8</c:v>
                </c:pt>
                <c:pt idx="1288">
                  <c:v>-0.8</c:v>
                </c:pt>
                <c:pt idx="1289">
                  <c:v>-0.8</c:v>
                </c:pt>
                <c:pt idx="1290">
                  <c:v>-0.8</c:v>
                </c:pt>
                <c:pt idx="1291">
                  <c:v>-0.8</c:v>
                </c:pt>
                <c:pt idx="1292">
                  <c:v>-0.8</c:v>
                </c:pt>
                <c:pt idx="1293">
                  <c:v>-0.8</c:v>
                </c:pt>
                <c:pt idx="1294">
                  <c:v>-0.8</c:v>
                </c:pt>
                <c:pt idx="1295">
                  <c:v>-0.8</c:v>
                </c:pt>
                <c:pt idx="1296">
                  <c:v>2.8</c:v>
                </c:pt>
                <c:pt idx="1297">
                  <c:v>6.8</c:v>
                </c:pt>
                <c:pt idx="1298">
                  <c:v>9</c:v>
                </c:pt>
                <c:pt idx="1299">
                  <c:v>10.3</c:v>
                </c:pt>
                <c:pt idx="1300">
                  <c:v>11</c:v>
                </c:pt>
                <c:pt idx="1301">
                  <c:v>11.5</c:v>
                </c:pt>
                <c:pt idx="1302">
                  <c:v>11.7</c:v>
                </c:pt>
                <c:pt idx="1303">
                  <c:v>11.9</c:v>
                </c:pt>
                <c:pt idx="1304">
                  <c:v>11.9</c:v>
                </c:pt>
                <c:pt idx="1305">
                  <c:v>12</c:v>
                </c:pt>
                <c:pt idx="1306">
                  <c:v>12</c:v>
                </c:pt>
                <c:pt idx="1307">
                  <c:v>12.1</c:v>
                </c:pt>
                <c:pt idx="1308">
                  <c:v>12.1</c:v>
                </c:pt>
                <c:pt idx="1309">
                  <c:v>12.1</c:v>
                </c:pt>
                <c:pt idx="1310">
                  <c:v>12</c:v>
                </c:pt>
                <c:pt idx="1311">
                  <c:v>12.1</c:v>
                </c:pt>
                <c:pt idx="1312">
                  <c:v>12</c:v>
                </c:pt>
                <c:pt idx="1313">
                  <c:v>12</c:v>
                </c:pt>
                <c:pt idx="1314">
                  <c:v>12</c:v>
                </c:pt>
                <c:pt idx="1315">
                  <c:v>12</c:v>
                </c:pt>
                <c:pt idx="1316">
                  <c:v>12.1</c:v>
                </c:pt>
                <c:pt idx="1317">
                  <c:v>12.1</c:v>
                </c:pt>
                <c:pt idx="1318">
                  <c:v>12.1</c:v>
                </c:pt>
                <c:pt idx="1319">
                  <c:v>12.1</c:v>
                </c:pt>
                <c:pt idx="1320">
                  <c:v>12.1</c:v>
                </c:pt>
                <c:pt idx="1321">
                  <c:v>12</c:v>
                </c:pt>
                <c:pt idx="1322">
                  <c:v>12.1</c:v>
                </c:pt>
                <c:pt idx="1323">
                  <c:v>12</c:v>
                </c:pt>
                <c:pt idx="1324">
                  <c:v>12</c:v>
                </c:pt>
                <c:pt idx="1325">
                  <c:v>12</c:v>
                </c:pt>
                <c:pt idx="1326">
                  <c:v>12</c:v>
                </c:pt>
                <c:pt idx="1327">
                  <c:v>12</c:v>
                </c:pt>
                <c:pt idx="1328">
                  <c:v>12</c:v>
                </c:pt>
                <c:pt idx="1329">
                  <c:v>12</c:v>
                </c:pt>
                <c:pt idx="1330">
                  <c:v>12</c:v>
                </c:pt>
                <c:pt idx="1331">
                  <c:v>12.1</c:v>
                </c:pt>
                <c:pt idx="1332">
                  <c:v>12</c:v>
                </c:pt>
                <c:pt idx="1333">
                  <c:v>12.1</c:v>
                </c:pt>
                <c:pt idx="1334">
                  <c:v>12.1</c:v>
                </c:pt>
                <c:pt idx="1335">
                  <c:v>12.1</c:v>
                </c:pt>
                <c:pt idx="1336">
                  <c:v>12.1</c:v>
                </c:pt>
                <c:pt idx="1337">
                  <c:v>12.1</c:v>
                </c:pt>
                <c:pt idx="1338">
                  <c:v>12.1</c:v>
                </c:pt>
                <c:pt idx="1339">
                  <c:v>12.1</c:v>
                </c:pt>
                <c:pt idx="1340">
                  <c:v>12.1</c:v>
                </c:pt>
                <c:pt idx="1341">
                  <c:v>12.1</c:v>
                </c:pt>
                <c:pt idx="1342">
                  <c:v>12.1</c:v>
                </c:pt>
                <c:pt idx="1343">
                  <c:v>12.1</c:v>
                </c:pt>
                <c:pt idx="1344">
                  <c:v>12.1</c:v>
                </c:pt>
                <c:pt idx="1345">
                  <c:v>12.1</c:v>
                </c:pt>
                <c:pt idx="1346">
                  <c:v>12.1</c:v>
                </c:pt>
                <c:pt idx="1347">
                  <c:v>12</c:v>
                </c:pt>
                <c:pt idx="1348">
                  <c:v>7.4</c:v>
                </c:pt>
                <c:pt idx="1349">
                  <c:v>3.9</c:v>
                </c:pt>
                <c:pt idx="1350">
                  <c:v>1.9</c:v>
                </c:pt>
                <c:pt idx="1351">
                  <c:v>0.8</c:v>
                </c:pt>
                <c:pt idx="1352">
                  <c:v>0.1</c:v>
                </c:pt>
                <c:pt idx="1353">
                  <c:v>-0.2</c:v>
                </c:pt>
                <c:pt idx="1354">
                  <c:v>-0.5</c:v>
                </c:pt>
                <c:pt idx="1355">
                  <c:v>-0.6</c:v>
                </c:pt>
                <c:pt idx="1356">
                  <c:v>-0.7</c:v>
                </c:pt>
                <c:pt idx="1357">
                  <c:v>-0.7</c:v>
                </c:pt>
                <c:pt idx="1358">
                  <c:v>-0.7</c:v>
                </c:pt>
                <c:pt idx="1359">
                  <c:v>-0.8</c:v>
                </c:pt>
                <c:pt idx="1360">
                  <c:v>-0.8</c:v>
                </c:pt>
                <c:pt idx="1361">
                  <c:v>-0.8</c:v>
                </c:pt>
                <c:pt idx="1362">
                  <c:v>-0.8</c:v>
                </c:pt>
                <c:pt idx="1363">
                  <c:v>-0.8</c:v>
                </c:pt>
                <c:pt idx="1364">
                  <c:v>-0.8</c:v>
                </c:pt>
                <c:pt idx="1365">
                  <c:v>-0.8</c:v>
                </c:pt>
                <c:pt idx="1366">
                  <c:v>-0.8</c:v>
                </c:pt>
                <c:pt idx="1367">
                  <c:v>-0.8</c:v>
                </c:pt>
                <c:pt idx="1368">
                  <c:v>-0.8</c:v>
                </c:pt>
                <c:pt idx="1369">
                  <c:v>-0.8</c:v>
                </c:pt>
                <c:pt idx="1370">
                  <c:v>-0.8</c:v>
                </c:pt>
                <c:pt idx="1371">
                  <c:v>-0.8</c:v>
                </c:pt>
                <c:pt idx="1372">
                  <c:v>-0.8</c:v>
                </c:pt>
                <c:pt idx="1373">
                  <c:v>-0.8</c:v>
                </c:pt>
                <c:pt idx="1374">
                  <c:v>-0.8</c:v>
                </c:pt>
                <c:pt idx="1375">
                  <c:v>-0.8</c:v>
                </c:pt>
                <c:pt idx="1376">
                  <c:v>-0.8</c:v>
                </c:pt>
                <c:pt idx="1377">
                  <c:v>-0.8</c:v>
                </c:pt>
                <c:pt idx="1378">
                  <c:v>-0.8</c:v>
                </c:pt>
                <c:pt idx="1379">
                  <c:v>-0.8</c:v>
                </c:pt>
                <c:pt idx="1380">
                  <c:v>-0.8</c:v>
                </c:pt>
                <c:pt idx="1381">
                  <c:v>-0.8</c:v>
                </c:pt>
                <c:pt idx="1382">
                  <c:v>-0.8</c:v>
                </c:pt>
                <c:pt idx="1383">
                  <c:v>-0.8</c:v>
                </c:pt>
                <c:pt idx="1384">
                  <c:v>-0.8</c:v>
                </c:pt>
                <c:pt idx="1385">
                  <c:v>-0.8</c:v>
                </c:pt>
                <c:pt idx="1386">
                  <c:v>-0.8</c:v>
                </c:pt>
                <c:pt idx="1387">
                  <c:v>-0.8</c:v>
                </c:pt>
                <c:pt idx="1388">
                  <c:v>-0.8</c:v>
                </c:pt>
                <c:pt idx="1389">
                  <c:v>-0.8</c:v>
                </c:pt>
                <c:pt idx="1390">
                  <c:v>-0.8</c:v>
                </c:pt>
                <c:pt idx="1391">
                  <c:v>-0.8</c:v>
                </c:pt>
                <c:pt idx="1392">
                  <c:v>-0.8</c:v>
                </c:pt>
                <c:pt idx="1393">
                  <c:v>-0.8</c:v>
                </c:pt>
                <c:pt idx="1394">
                  <c:v>-0.8</c:v>
                </c:pt>
                <c:pt idx="1395">
                  <c:v>-0.8</c:v>
                </c:pt>
                <c:pt idx="1396">
                  <c:v>-0.8</c:v>
                </c:pt>
                <c:pt idx="1397">
                  <c:v>-0.8</c:v>
                </c:pt>
                <c:pt idx="1398">
                  <c:v>-0.8</c:v>
                </c:pt>
                <c:pt idx="1399">
                  <c:v>-0.8</c:v>
                </c:pt>
                <c:pt idx="1400">
                  <c:v>-0.8</c:v>
                </c:pt>
                <c:pt idx="1401">
                  <c:v>-0.8</c:v>
                </c:pt>
                <c:pt idx="1402">
                  <c:v>-0.8</c:v>
                </c:pt>
                <c:pt idx="1403">
                  <c:v>-0.8</c:v>
                </c:pt>
                <c:pt idx="1404">
                  <c:v>-0.8</c:v>
                </c:pt>
                <c:pt idx="1405">
                  <c:v>-0.8</c:v>
                </c:pt>
                <c:pt idx="1406">
                  <c:v>-0.8</c:v>
                </c:pt>
                <c:pt idx="1407">
                  <c:v>-0.8</c:v>
                </c:pt>
                <c:pt idx="1408">
                  <c:v>-0.8</c:v>
                </c:pt>
                <c:pt idx="1409">
                  <c:v>-0.8</c:v>
                </c:pt>
                <c:pt idx="1410">
                  <c:v>1.3</c:v>
                </c:pt>
                <c:pt idx="1411">
                  <c:v>5.8</c:v>
                </c:pt>
                <c:pt idx="1412">
                  <c:v>8.5</c:v>
                </c:pt>
                <c:pt idx="1413">
                  <c:v>10</c:v>
                </c:pt>
                <c:pt idx="1414">
                  <c:v>10.8</c:v>
                </c:pt>
                <c:pt idx="1415">
                  <c:v>11.4</c:v>
                </c:pt>
                <c:pt idx="1416">
                  <c:v>11.7</c:v>
                </c:pt>
                <c:pt idx="1417">
                  <c:v>11.8</c:v>
                </c:pt>
                <c:pt idx="1418">
                  <c:v>11.9</c:v>
                </c:pt>
                <c:pt idx="1419">
                  <c:v>12</c:v>
                </c:pt>
                <c:pt idx="1420">
                  <c:v>12</c:v>
                </c:pt>
                <c:pt idx="1421">
                  <c:v>12</c:v>
                </c:pt>
                <c:pt idx="1422">
                  <c:v>12.1</c:v>
                </c:pt>
                <c:pt idx="1423">
                  <c:v>12.1</c:v>
                </c:pt>
                <c:pt idx="1424">
                  <c:v>12.1</c:v>
                </c:pt>
                <c:pt idx="1425">
                  <c:v>12.1</c:v>
                </c:pt>
                <c:pt idx="1426">
                  <c:v>12.1</c:v>
                </c:pt>
                <c:pt idx="1427">
                  <c:v>12.1</c:v>
                </c:pt>
                <c:pt idx="1428">
                  <c:v>12.1</c:v>
                </c:pt>
                <c:pt idx="1429">
                  <c:v>12.1</c:v>
                </c:pt>
                <c:pt idx="1430">
                  <c:v>12.1</c:v>
                </c:pt>
                <c:pt idx="1431">
                  <c:v>12.1</c:v>
                </c:pt>
                <c:pt idx="1432">
                  <c:v>12.1</c:v>
                </c:pt>
                <c:pt idx="1433">
                  <c:v>12.1</c:v>
                </c:pt>
                <c:pt idx="1434">
                  <c:v>12.1</c:v>
                </c:pt>
                <c:pt idx="1435">
                  <c:v>12.1</c:v>
                </c:pt>
                <c:pt idx="1436">
                  <c:v>12.1</c:v>
                </c:pt>
                <c:pt idx="1437">
                  <c:v>12.1</c:v>
                </c:pt>
                <c:pt idx="1438">
                  <c:v>12.1</c:v>
                </c:pt>
                <c:pt idx="1439">
                  <c:v>12.1</c:v>
                </c:pt>
                <c:pt idx="1440">
                  <c:v>12.1</c:v>
                </c:pt>
                <c:pt idx="1441">
                  <c:v>12.1</c:v>
                </c:pt>
                <c:pt idx="1442">
                  <c:v>12</c:v>
                </c:pt>
                <c:pt idx="1443">
                  <c:v>12.1</c:v>
                </c:pt>
                <c:pt idx="1444">
                  <c:v>12.1</c:v>
                </c:pt>
                <c:pt idx="1445">
                  <c:v>12.1</c:v>
                </c:pt>
                <c:pt idx="1446">
                  <c:v>12.1</c:v>
                </c:pt>
                <c:pt idx="1447">
                  <c:v>12.1</c:v>
                </c:pt>
                <c:pt idx="1448">
                  <c:v>7.2</c:v>
                </c:pt>
                <c:pt idx="1449">
                  <c:v>3.8</c:v>
                </c:pt>
                <c:pt idx="1450">
                  <c:v>1.8</c:v>
                </c:pt>
                <c:pt idx="1451">
                  <c:v>0.7</c:v>
                </c:pt>
                <c:pt idx="1452">
                  <c:v>0.1</c:v>
                </c:pt>
                <c:pt idx="1453">
                  <c:v>-0.2</c:v>
                </c:pt>
                <c:pt idx="1454">
                  <c:v>-0.4</c:v>
                </c:pt>
                <c:pt idx="1455">
                  <c:v>-0.6</c:v>
                </c:pt>
                <c:pt idx="1456">
                  <c:v>-0.7</c:v>
                </c:pt>
                <c:pt idx="1457">
                  <c:v>-0.7</c:v>
                </c:pt>
                <c:pt idx="1458">
                  <c:v>-0.7</c:v>
                </c:pt>
                <c:pt idx="1459">
                  <c:v>-0.8</c:v>
                </c:pt>
                <c:pt idx="1460">
                  <c:v>-0.8</c:v>
                </c:pt>
                <c:pt idx="1461">
                  <c:v>-0.8</c:v>
                </c:pt>
                <c:pt idx="1462">
                  <c:v>-0.8</c:v>
                </c:pt>
                <c:pt idx="1463">
                  <c:v>-0.8</c:v>
                </c:pt>
                <c:pt idx="1464">
                  <c:v>-0.8</c:v>
                </c:pt>
                <c:pt idx="1465">
                  <c:v>-0.8</c:v>
                </c:pt>
                <c:pt idx="1466">
                  <c:v>-0.8</c:v>
                </c:pt>
                <c:pt idx="1467">
                  <c:v>-0.8</c:v>
                </c:pt>
                <c:pt idx="1468">
                  <c:v>-0.8</c:v>
                </c:pt>
                <c:pt idx="1469">
                  <c:v>-0.8</c:v>
                </c:pt>
                <c:pt idx="1470">
                  <c:v>-0.8</c:v>
                </c:pt>
                <c:pt idx="1471">
                  <c:v>-0.8</c:v>
                </c:pt>
                <c:pt idx="1472">
                  <c:v>-0.8</c:v>
                </c:pt>
                <c:pt idx="1473">
                  <c:v>-0.8</c:v>
                </c:pt>
                <c:pt idx="1474">
                  <c:v>-0.8</c:v>
                </c:pt>
                <c:pt idx="1475">
                  <c:v>-0.8</c:v>
                </c:pt>
                <c:pt idx="1476">
                  <c:v>-0.8</c:v>
                </c:pt>
                <c:pt idx="1477">
                  <c:v>-0.8</c:v>
                </c:pt>
                <c:pt idx="1478">
                  <c:v>-0.8</c:v>
                </c:pt>
                <c:pt idx="1479">
                  <c:v>-0.8</c:v>
                </c:pt>
                <c:pt idx="1480">
                  <c:v>-0.8</c:v>
                </c:pt>
                <c:pt idx="1481">
                  <c:v>-0.8</c:v>
                </c:pt>
                <c:pt idx="1482">
                  <c:v>-0.8</c:v>
                </c:pt>
                <c:pt idx="1483">
                  <c:v>-0.8</c:v>
                </c:pt>
                <c:pt idx="1484">
                  <c:v>-0.8</c:v>
                </c:pt>
                <c:pt idx="1485">
                  <c:v>-0.8</c:v>
                </c:pt>
                <c:pt idx="1486">
                  <c:v>-0.8</c:v>
                </c:pt>
                <c:pt idx="1487">
                  <c:v>-0.8</c:v>
                </c:pt>
                <c:pt idx="1488">
                  <c:v>-0.8</c:v>
                </c:pt>
                <c:pt idx="1489">
                  <c:v>-0.8</c:v>
                </c:pt>
                <c:pt idx="1490">
                  <c:v>-0.8</c:v>
                </c:pt>
                <c:pt idx="1491">
                  <c:v>-0.8</c:v>
                </c:pt>
                <c:pt idx="1492">
                  <c:v>-0.8</c:v>
                </c:pt>
                <c:pt idx="1493">
                  <c:v>-0.8</c:v>
                </c:pt>
                <c:pt idx="1494">
                  <c:v>-0.8</c:v>
                </c:pt>
                <c:pt idx="1495">
                  <c:v>-0.8</c:v>
                </c:pt>
                <c:pt idx="1496">
                  <c:v>-0.8</c:v>
                </c:pt>
                <c:pt idx="1497">
                  <c:v>-0.8</c:v>
                </c:pt>
                <c:pt idx="1498">
                  <c:v>-0.8</c:v>
                </c:pt>
                <c:pt idx="1499">
                  <c:v>-0.8</c:v>
                </c:pt>
                <c:pt idx="1500">
                  <c:v>-0.8</c:v>
                </c:pt>
                <c:pt idx="1501">
                  <c:v>-0.8</c:v>
                </c:pt>
                <c:pt idx="1502">
                  <c:v>-0.8</c:v>
                </c:pt>
                <c:pt idx="1503">
                  <c:v>-0.8</c:v>
                </c:pt>
                <c:pt idx="1504">
                  <c:v>-0.8</c:v>
                </c:pt>
                <c:pt idx="1505">
                  <c:v>-0.8</c:v>
                </c:pt>
                <c:pt idx="1506">
                  <c:v>-0.8</c:v>
                </c:pt>
                <c:pt idx="1507">
                  <c:v>-0.8</c:v>
                </c:pt>
                <c:pt idx="1508">
                  <c:v>-0.8</c:v>
                </c:pt>
                <c:pt idx="1509">
                  <c:v>-0.8</c:v>
                </c:pt>
                <c:pt idx="1510">
                  <c:v>1.8</c:v>
                </c:pt>
                <c:pt idx="1511">
                  <c:v>6.2</c:v>
                </c:pt>
                <c:pt idx="1512">
                  <c:v>8.7000000000000011</c:v>
                </c:pt>
                <c:pt idx="1513">
                  <c:v>10.1</c:v>
                </c:pt>
                <c:pt idx="1514">
                  <c:v>10.9</c:v>
                </c:pt>
                <c:pt idx="1515">
                  <c:v>11.4</c:v>
                </c:pt>
                <c:pt idx="1516">
                  <c:v>11.7</c:v>
                </c:pt>
                <c:pt idx="1517">
                  <c:v>11.8</c:v>
                </c:pt>
                <c:pt idx="1518">
                  <c:v>11.9</c:v>
                </c:pt>
                <c:pt idx="1519">
                  <c:v>12</c:v>
                </c:pt>
                <c:pt idx="1520">
                  <c:v>12</c:v>
                </c:pt>
                <c:pt idx="1521">
                  <c:v>12</c:v>
                </c:pt>
                <c:pt idx="1522">
                  <c:v>12</c:v>
                </c:pt>
                <c:pt idx="1523">
                  <c:v>12</c:v>
                </c:pt>
                <c:pt idx="1524">
                  <c:v>12</c:v>
                </c:pt>
                <c:pt idx="1525">
                  <c:v>12.1</c:v>
                </c:pt>
                <c:pt idx="1526">
                  <c:v>12.1</c:v>
                </c:pt>
                <c:pt idx="1527">
                  <c:v>12.1</c:v>
                </c:pt>
                <c:pt idx="1528">
                  <c:v>12.1</c:v>
                </c:pt>
                <c:pt idx="1529">
                  <c:v>12.1</c:v>
                </c:pt>
                <c:pt idx="1530">
                  <c:v>12.1</c:v>
                </c:pt>
                <c:pt idx="1531">
                  <c:v>12.1</c:v>
                </c:pt>
                <c:pt idx="1532">
                  <c:v>12.1</c:v>
                </c:pt>
                <c:pt idx="1533">
                  <c:v>12.1</c:v>
                </c:pt>
                <c:pt idx="1534">
                  <c:v>12.1</c:v>
                </c:pt>
                <c:pt idx="1535">
                  <c:v>12.1</c:v>
                </c:pt>
                <c:pt idx="1536">
                  <c:v>12.1</c:v>
                </c:pt>
                <c:pt idx="1537">
                  <c:v>12.1</c:v>
                </c:pt>
                <c:pt idx="1538">
                  <c:v>12.1</c:v>
                </c:pt>
                <c:pt idx="1539">
                  <c:v>12.1</c:v>
                </c:pt>
                <c:pt idx="1540">
                  <c:v>12.1</c:v>
                </c:pt>
                <c:pt idx="1541">
                  <c:v>12.1</c:v>
                </c:pt>
                <c:pt idx="1542">
                  <c:v>12.1</c:v>
                </c:pt>
                <c:pt idx="1543">
                  <c:v>12.1</c:v>
                </c:pt>
                <c:pt idx="1544">
                  <c:v>7</c:v>
                </c:pt>
                <c:pt idx="1545">
                  <c:v>3.7</c:v>
                </c:pt>
                <c:pt idx="1546">
                  <c:v>1.8</c:v>
                </c:pt>
                <c:pt idx="1547">
                  <c:v>0.7</c:v>
                </c:pt>
                <c:pt idx="1548">
                  <c:v>0.1</c:v>
                </c:pt>
                <c:pt idx="1549">
                  <c:v>-0.3</c:v>
                </c:pt>
                <c:pt idx="1550">
                  <c:v>-0.5</c:v>
                </c:pt>
                <c:pt idx="1551">
                  <c:v>-0.6</c:v>
                </c:pt>
                <c:pt idx="1552">
                  <c:v>-0.7</c:v>
                </c:pt>
                <c:pt idx="1553">
                  <c:v>-0.7</c:v>
                </c:pt>
                <c:pt idx="1554">
                  <c:v>-0.7</c:v>
                </c:pt>
                <c:pt idx="1555">
                  <c:v>-0.7</c:v>
                </c:pt>
                <c:pt idx="1556">
                  <c:v>-0.8</c:v>
                </c:pt>
                <c:pt idx="1557">
                  <c:v>-0.8</c:v>
                </c:pt>
                <c:pt idx="1558">
                  <c:v>-0.8</c:v>
                </c:pt>
                <c:pt idx="1559">
                  <c:v>-0.8</c:v>
                </c:pt>
                <c:pt idx="1560">
                  <c:v>-0.8</c:v>
                </c:pt>
                <c:pt idx="1561">
                  <c:v>-0.8</c:v>
                </c:pt>
                <c:pt idx="1562">
                  <c:v>-0.8</c:v>
                </c:pt>
                <c:pt idx="1563">
                  <c:v>-0.8</c:v>
                </c:pt>
                <c:pt idx="1564">
                  <c:v>-0.8</c:v>
                </c:pt>
                <c:pt idx="1565">
                  <c:v>-0.8</c:v>
                </c:pt>
                <c:pt idx="1566">
                  <c:v>-0.8</c:v>
                </c:pt>
                <c:pt idx="1567">
                  <c:v>-0.8</c:v>
                </c:pt>
                <c:pt idx="1568">
                  <c:v>-0.8</c:v>
                </c:pt>
                <c:pt idx="1569">
                  <c:v>-0.8</c:v>
                </c:pt>
                <c:pt idx="1570">
                  <c:v>-0.8</c:v>
                </c:pt>
                <c:pt idx="1571">
                  <c:v>-0.8</c:v>
                </c:pt>
                <c:pt idx="1572">
                  <c:v>-0.8</c:v>
                </c:pt>
                <c:pt idx="1573">
                  <c:v>-0.8</c:v>
                </c:pt>
                <c:pt idx="1574">
                  <c:v>-0.8</c:v>
                </c:pt>
                <c:pt idx="1575">
                  <c:v>-0.8</c:v>
                </c:pt>
                <c:pt idx="1576">
                  <c:v>-0.8</c:v>
                </c:pt>
                <c:pt idx="1577">
                  <c:v>-0.8</c:v>
                </c:pt>
                <c:pt idx="1578">
                  <c:v>-0.8</c:v>
                </c:pt>
                <c:pt idx="1579">
                  <c:v>-0.8</c:v>
                </c:pt>
                <c:pt idx="1580">
                  <c:v>-0.8</c:v>
                </c:pt>
                <c:pt idx="1581">
                  <c:v>-0.8</c:v>
                </c:pt>
                <c:pt idx="1582">
                  <c:v>-0.8</c:v>
                </c:pt>
                <c:pt idx="1583">
                  <c:v>-0.8</c:v>
                </c:pt>
                <c:pt idx="1584">
                  <c:v>-0.8</c:v>
                </c:pt>
                <c:pt idx="1585">
                  <c:v>-0.8</c:v>
                </c:pt>
                <c:pt idx="1586">
                  <c:v>-0.8</c:v>
                </c:pt>
                <c:pt idx="1587">
                  <c:v>-0.8</c:v>
                </c:pt>
                <c:pt idx="1588">
                  <c:v>-0.8</c:v>
                </c:pt>
                <c:pt idx="1589">
                  <c:v>-0.8</c:v>
                </c:pt>
                <c:pt idx="1590">
                  <c:v>-0.8</c:v>
                </c:pt>
                <c:pt idx="1591">
                  <c:v>-0.8</c:v>
                </c:pt>
                <c:pt idx="1592">
                  <c:v>-0.8</c:v>
                </c:pt>
                <c:pt idx="1593">
                  <c:v>-0.8</c:v>
                </c:pt>
                <c:pt idx="1594">
                  <c:v>-0.8</c:v>
                </c:pt>
                <c:pt idx="1595">
                  <c:v>-0.8</c:v>
                </c:pt>
                <c:pt idx="1596">
                  <c:v>-0.8</c:v>
                </c:pt>
                <c:pt idx="1597">
                  <c:v>-0.8</c:v>
                </c:pt>
                <c:pt idx="1598">
                  <c:v>-0.8</c:v>
                </c:pt>
                <c:pt idx="1599">
                  <c:v>-0.8</c:v>
                </c:pt>
                <c:pt idx="1600">
                  <c:v>-0.8</c:v>
                </c:pt>
                <c:pt idx="1601">
                  <c:v>-0.8</c:v>
                </c:pt>
                <c:pt idx="1602">
                  <c:v>-0.8</c:v>
                </c:pt>
                <c:pt idx="1603">
                  <c:v>-0.8</c:v>
                </c:pt>
                <c:pt idx="1604">
                  <c:v>-0.8</c:v>
                </c:pt>
                <c:pt idx="1605">
                  <c:v>-0.8</c:v>
                </c:pt>
                <c:pt idx="1606">
                  <c:v>0.9</c:v>
                </c:pt>
                <c:pt idx="1607">
                  <c:v>5.6</c:v>
                </c:pt>
                <c:pt idx="1608">
                  <c:v>8.3000000000000007</c:v>
                </c:pt>
                <c:pt idx="1609">
                  <c:v>9.9</c:v>
                </c:pt>
                <c:pt idx="1610">
                  <c:v>10.8</c:v>
                </c:pt>
                <c:pt idx="1611">
                  <c:v>11.3</c:v>
                </c:pt>
                <c:pt idx="1612">
                  <c:v>11.6</c:v>
                </c:pt>
                <c:pt idx="1613">
                  <c:v>11.8</c:v>
                </c:pt>
                <c:pt idx="1614">
                  <c:v>11.9</c:v>
                </c:pt>
                <c:pt idx="1615">
                  <c:v>12</c:v>
                </c:pt>
                <c:pt idx="1616">
                  <c:v>12</c:v>
                </c:pt>
                <c:pt idx="1617">
                  <c:v>12</c:v>
                </c:pt>
                <c:pt idx="1618">
                  <c:v>12.1</c:v>
                </c:pt>
                <c:pt idx="1619">
                  <c:v>12.1</c:v>
                </c:pt>
                <c:pt idx="1620">
                  <c:v>12.1</c:v>
                </c:pt>
                <c:pt idx="1621">
                  <c:v>12.1</c:v>
                </c:pt>
                <c:pt idx="1622">
                  <c:v>12.1</c:v>
                </c:pt>
                <c:pt idx="1623">
                  <c:v>12.1</c:v>
                </c:pt>
                <c:pt idx="1624">
                  <c:v>12.1</c:v>
                </c:pt>
                <c:pt idx="1625">
                  <c:v>12.1</c:v>
                </c:pt>
                <c:pt idx="1626">
                  <c:v>12.1</c:v>
                </c:pt>
                <c:pt idx="1627">
                  <c:v>12.1</c:v>
                </c:pt>
                <c:pt idx="1628">
                  <c:v>12.1</c:v>
                </c:pt>
                <c:pt idx="1629">
                  <c:v>12.1</c:v>
                </c:pt>
                <c:pt idx="1630">
                  <c:v>12.1</c:v>
                </c:pt>
                <c:pt idx="1631">
                  <c:v>12.1</c:v>
                </c:pt>
                <c:pt idx="1632">
                  <c:v>12.1</c:v>
                </c:pt>
                <c:pt idx="1633">
                  <c:v>12.1</c:v>
                </c:pt>
                <c:pt idx="1634">
                  <c:v>12.1</c:v>
                </c:pt>
                <c:pt idx="1635">
                  <c:v>12.1</c:v>
                </c:pt>
                <c:pt idx="1636">
                  <c:v>12.1</c:v>
                </c:pt>
                <c:pt idx="1637">
                  <c:v>12.1</c:v>
                </c:pt>
                <c:pt idx="1638">
                  <c:v>12.1</c:v>
                </c:pt>
                <c:pt idx="1639">
                  <c:v>12.1</c:v>
                </c:pt>
                <c:pt idx="1640">
                  <c:v>12.1</c:v>
                </c:pt>
                <c:pt idx="1641">
                  <c:v>12.1</c:v>
                </c:pt>
                <c:pt idx="1642">
                  <c:v>12.1</c:v>
                </c:pt>
                <c:pt idx="1643">
                  <c:v>12</c:v>
                </c:pt>
                <c:pt idx="1644">
                  <c:v>7.1</c:v>
                </c:pt>
                <c:pt idx="1645">
                  <c:v>3.8</c:v>
                </c:pt>
                <c:pt idx="1646">
                  <c:v>1.8</c:v>
                </c:pt>
                <c:pt idx="1647">
                  <c:v>0.7</c:v>
                </c:pt>
                <c:pt idx="1648">
                  <c:v>0.1</c:v>
                </c:pt>
                <c:pt idx="1649">
                  <c:v>-0.3</c:v>
                </c:pt>
                <c:pt idx="1650">
                  <c:v>-0.5</c:v>
                </c:pt>
                <c:pt idx="1651">
                  <c:v>-0.6</c:v>
                </c:pt>
                <c:pt idx="1652">
                  <c:v>-0.7</c:v>
                </c:pt>
                <c:pt idx="1653">
                  <c:v>-0.7</c:v>
                </c:pt>
                <c:pt idx="1654">
                  <c:v>-0.8</c:v>
                </c:pt>
                <c:pt idx="1655">
                  <c:v>-0.8</c:v>
                </c:pt>
                <c:pt idx="1656">
                  <c:v>-0.7</c:v>
                </c:pt>
                <c:pt idx="1657">
                  <c:v>-0.8</c:v>
                </c:pt>
                <c:pt idx="1658">
                  <c:v>-0.8</c:v>
                </c:pt>
                <c:pt idx="1659">
                  <c:v>-0.8</c:v>
                </c:pt>
                <c:pt idx="1660">
                  <c:v>-0.8</c:v>
                </c:pt>
                <c:pt idx="1661">
                  <c:v>-0.8</c:v>
                </c:pt>
                <c:pt idx="1662">
                  <c:v>-0.8</c:v>
                </c:pt>
                <c:pt idx="1663">
                  <c:v>-0.8</c:v>
                </c:pt>
                <c:pt idx="1664">
                  <c:v>-0.8</c:v>
                </c:pt>
                <c:pt idx="1665">
                  <c:v>-0.8</c:v>
                </c:pt>
                <c:pt idx="1666">
                  <c:v>-0.8</c:v>
                </c:pt>
                <c:pt idx="1667">
                  <c:v>-0.8</c:v>
                </c:pt>
                <c:pt idx="1668">
                  <c:v>-0.8</c:v>
                </c:pt>
                <c:pt idx="1669">
                  <c:v>-0.8</c:v>
                </c:pt>
                <c:pt idx="1670">
                  <c:v>-0.8</c:v>
                </c:pt>
                <c:pt idx="1671">
                  <c:v>-0.8</c:v>
                </c:pt>
                <c:pt idx="1672">
                  <c:v>-0.8</c:v>
                </c:pt>
                <c:pt idx="1673">
                  <c:v>-0.8</c:v>
                </c:pt>
                <c:pt idx="1674">
                  <c:v>-0.8</c:v>
                </c:pt>
                <c:pt idx="1675">
                  <c:v>-0.8</c:v>
                </c:pt>
                <c:pt idx="1676">
                  <c:v>-0.8</c:v>
                </c:pt>
                <c:pt idx="1677">
                  <c:v>-0.8</c:v>
                </c:pt>
                <c:pt idx="1678">
                  <c:v>-0.8</c:v>
                </c:pt>
                <c:pt idx="1679">
                  <c:v>-0.8</c:v>
                </c:pt>
                <c:pt idx="1680">
                  <c:v>-0.8</c:v>
                </c:pt>
                <c:pt idx="1681">
                  <c:v>-0.8</c:v>
                </c:pt>
                <c:pt idx="1682">
                  <c:v>-0.8</c:v>
                </c:pt>
                <c:pt idx="1683">
                  <c:v>-0.8</c:v>
                </c:pt>
                <c:pt idx="1684">
                  <c:v>-0.8</c:v>
                </c:pt>
                <c:pt idx="1685">
                  <c:v>-0.8</c:v>
                </c:pt>
                <c:pt idx="1686">
                  <c:v>-0.8</c:v>
                </c:pt>
                <c:pt idx="1687">
                  <c:v>-0.8</c:v>
                </c:pt>
                <c:pt idx="1688">
                  <c:v>-0.8</c:v>
                </c:pt>
                <c:pt idx="1689">
                  <c:v>-0.8</c:v>
                </c:pt>
                <c:pt idx="1690">
                  <c:v>-0.8</c:v>
                </c:pt>
                <c:pt idx="1691">
                  <c:v>-0.8</c:v>
                </c:pt>
                <c:pt idx="1692">
                  <c:v>-0.8</c:v>
                </c:pt>
                <c:pt idx="1693">
                  <c:v>-0.8</c:v>
                </c:pt>
                <c:pt idx="1694">
                  <c:v>-0.8</c:v>
                </c:pt>
                <c:pt idx="1695">
                  <c:v>-0.8</c:v>
                </c:pt>
                <c:pt idx="1696">
                  <c:v>-0.8</c:v>
                </c:pt>
                <c:pt idx="1697">
                  <c:v>-0.8</c:v>
                </c:pt>
                <c:pt idx="1698">
                  <c:v>-0.8</c:v>
                </c:pt>
                <c:pt idx="1699">
                  <c:v>-0.8</c:v>
                </c:pt>
                <c:pt idx="1700">
                  <c:v>-0.8</c:v>
                </c:pt>
                <c:pt idx="1701">
                  <c:v>-0.8</c:v>
                </c:pt>
                <c:pt idx="1702">
                  <c:v>-0.8</c:v>
                </c:pt>
                <c:pt idx="1703">
                  <c:v>-0.8</c:v>
                </c:pt>
                <c:pt idx="1704">
                  <c:v>-0.8</c:v>
                </c:pt>
                <c:pt idx="1705">
                  <c:v>-0.8</c:v>
                </c:pt>
                <c:pt idx="1706">
                  <c:v>1.4</c:v>
                </c:pt>
                <c:pt idx="1707">
                  <c:v>5.8</c:v>
                </c:pt>
                <c:pt idx="1708">
                  <c:v>8.5</c:v>
                </c:pt>
                <c:pt idx="1709">
                  <c:v>10</c:v>
                </c:pt>
                <c:pt idx="1710">
                  <c:v>10.9</c:v>
                </c:pt>
                <c:pt idx="1711">
                  <c:v>11.4</c:v>
                </c:pt>
                <c:pt idx="1712">
                  <c:v>11.6</c:v>
                </c:pt>
                <c:pt idx="1713">
                  <c:v>11.8</c:v>
                </c:pt>
                <c:pt idx="1714">
                  <c:v>11.9</c:v>
                </c:pt>
                <c:pt idx="1715">
                  <c:v>12</c:v>
                </c:pt>
                <c:pt idx="1716">
                  <c:v>12</c:v>
                </c:pt>
                <c:pt idx="1717">
                  <c:v>12</c:v>
                </c:pt>
                <c:pt idx="1718">
                  <c:v>12.1</c:v>
                </c:pt>
                <c:pt idx="1719">
                  <c:v>12.1</c:v>
                </c:pt>
                <c:pt idx="1720">
                  <c:v>12.1</c:v>
                </c:pt>
                <c:pt idx="1721">
                  <c:v>12.1</c:v>
                </c:pt>
                <c:pt idx="1722">
                  <c:v>12.1</c:v>
                </c:pt>
                <c:pt idx="1723">
                  <c:v>12.1</c:v>
                </c:pt>
                <c:pt idx="1724">
                  <c:v>12.1</c:v>
                </c:pt>
                <c:pt idx="1725">
                  <c:v>12.1</c:v>
                </c:pt>
                <c:pt idx="1726">
                  <c:v>12.1</c:v>
                </c:pt>
                <c:pt idx="1727">
                  <c:v>12.1</c:v>
                </c:pt>
                <c:pt idx="1728">
                  <c:v>12.1</c:v>
                </c:pt>
                <c:pt idx="1729">
                  <c:v>12.1</c:v>
                </c:pt>
                <c:pt idx="1730">
                  <c:v>12.1</c:v>
                </c:pt>
                <c:pt idx="1731">
                  <c:v>12.1</c:v>
                </c:pt>
                <c:pt idx="1732">
                  <c:v>12</c:v>
                </c:pt>
                <c:pt idx="1733">
                  <c:v>12</c:v>
                </c:pt>
                <c:pt idx="1734">
                  <c:v>12</c:v>
                </c:pt>
                <c:pt idx="1735">
                  <c:v>12</c:v>
                </c:pt>
                <c:pt idx="1736">
                  <c:v>12</c:v>
                </c:pt>
                <c:pt idx="1737">
                  <c:v>12</c:v>
                </c:pt>
                <c:pt idx="1738">
                  <c:v>12</c:v>
                </c:pt>
                <c:pt idx="1739">
                  <c:v>12</c:v>
                </c:pt>
                <c:pt idx="1740">
                  <c:v>12</c:v>
                </c:pt>
                <c:pt idx="1741">
                  <c:v>6.7</c:v>
                </c:pt>
                <c:pt idx="1742">
                  <c:v>3.5</c:v>
                </c:pt>
                <c:pt idx="1743">
                  <c:v>1.7</c:v>
                </c:pt>
                <c:pt idx="1744">
                  <c:v>0.7</c:v>
                </c:pt>
                <c:pt idx="1745">
                  <c:v>0.1</c:v>
                </c:pt>
                <c:pt idx="1746">
                  <c:v>-0.3</c:v>
                </c:pt>
                <c:pt idx="1747">
                  <c:v>-0.5</c:v>
                </c:pt>
                <c:pt idx="1748">
                  <c:v>-0.6</c:v>
                </c:pt>
                <c:pt idx="1749">
                  <c:v>-0.7</c:v>
                </c:pt>
                <c:pt idx="1750">
                  <c:v>-0.7</c:v>
                </c:pt>
                <c:pt idx="1751">
                  <c:v>-0.7</c:v>
                </c:pt>
                <c:pt idx="1752">
                  <c:v>-0.8</c:v>
                </c:pt>
                <c:pt idx="1753">
                  <c:v>-0.8</c:v>
                </c:pt>
                <c:pt idx="1754">
                  <c:v>-0.8</c:v>
                </c:pt>
                <c:pt idx="1755">
                  <c:v>-0.8</c:v>
                </c:pt>
                <c:pt idx="1756">
                  <c:v>-0.8</c:v>
                </c:pt>
                <c:pt idx="1757">
                  <c:v>-0.8</c:v>
                </c:pt>
                <c:pt idx="1758">
                  <c:v>-0.8</c:v>
                </c:pt>
                <c:pt idx="1759">
                  <c:v>-0.8</c:v>
                </c:pt>
                <c:pt idx="1760">
                  <c:v>-0.8</c:v>
                </c:pt>
                <c:pt idx="1761">
                  <c:v>-0.8</c:v>
                </c:pt>
                <c:pt idx="1762">
                  <c:v>-0.8</c:v>
                </c:pt>
                <c:pt idx="1763">
                  <c:v>-0.8</c:v>
                </c:pt>
                <c:pt idx="1764">
                  <c:v>-0.8</c:v>
                </c:pt>
                <c:pt idx="1765">
                  <c:v>-0.8</c:v>
                </c:pt>
                <c:pt idx="1766">
                  <c:v>-0.8</c:v>
                </c:pt>
                <c:pt idx="1767">
                  <c:v>-0.8</c:v>
                </c:pt>
                <c:pt idx="1768">
                  <c:v>-0.8</c:v>
                </c:pt>
                <c:pt idx="1769">
                  <c:v>-0.8</c:v>
                </c:pt>
                <c:pt idx="1770">
                  <c:v>-0.8</c:v>
                </c:pt>
                <c:pt idx="1771">
                  <c:v>-0.8</c:v>
                </c:pt>
                <c:pt idx="1772">
                  <c:v>-0.8</c:v>
                </c:pt>
                <c:pt idx="1773">
                  <c:v>-0.8</c:v>
                </c:pt>
                <c:pt idx="1774">
                  <c:v>-0.8</c:v>
                </c:pt>
                <c:pt idx="1775">
                  <c:v>-0.8</c:v>
                </c:pt>
                <c:pt idx="1776">
                  <c:v>-0.8</c:v>
                </c:pt>
                <c:pt idx="1777">
                  <c:v>-0.8</c:v>
                </c:pt>
                <c:pt idx="1778">
                  <c:v>-0.8</c:v>
                </c:pt>
                <c:pt idx="1779">
                  <c:v>-0.8</c:v>
                </c:pt>
                <c:pt idx="1780">
                  <c:v>-0.8</c:v>
                </c:pt>
                <c:pt idx="1781">
                  <c:v>-0.8</c:v>
                </c:pt>
                <c:pt idx="1782">
                  <c:v>-0.8</c:v>
                </c:pt>
                <c:pt idx="1783">
                  <c:v>-0.8</c:v>
                </c:pt>
                <c:pt idx="1784">
                  <c:v>-0.8</c:v>
                </c:pt>
                <c:pt idx="1785">
                  <c:v>-0.8</c:v>
                </c:pt>
                <c:pt idx="1786">
                  <c:v>-0.8</c:v>
                </c:pt>
                <c:pt idx="1787">
                  <c:v>-0.8</c:v>
                </c:pt>
                <c:pt idx="1788">
                  <c:v>-0.8</c:v>
                </c:pt>
                <c:pt idx="1789">
                  <c:v>-0.8</c:v>
                </c:pt>
                <c:pt idx="1790">
                  <c:v>-0.8</c:v>
                </c:pt>
                <c:pt idx="1791">
                  <c:v>-0.8</c:v>
                </c:pt>
                <c:pt idx="1792">
                  <c:v>-0.8</c:v>
                </c:pt>
                <c:pt idx="1793">
                  <c:v>-0.8</c:v>
                </c:pt>
                <c:pt idx="1794">
                  <c:v>-0.8</c:v>
                </c:pt>
                <c:pt idx="1795">
                  <c:v>-0.8</c:v>
                </c:pt>
                <c:pt idx="1796">
                  <c:v>-0.8</c:v>
                </c:pt>
                <c:pt idx="1797">
                  <c:v>-0.8</c:v>
                </c:pt>
                <c:pt idx="1798">
                  <c:v>-0.8</c:v>
                </c:pt>
                <c:pt idx="1799">
                  <c:v>-0.8</c:v>
                </c:pt>
                <c:pt idx="1800">
                  <c:v>-0.8</c:v>
                </c:pt>
                <c:pt idx="1801">
                  <c:v>-0.8</c:v>
                </c:pt>
                <c:pt idx="1802">
                  <c:v>-0.8</c:v>
                </c:pt>
                <c:pt idx="1803">
                  <c:v>2.6</c:v>
                </c:pt>
                <c:pt idx="1804">
                  <c:v>6.6</c:v>
                </c:pt>
                <c:pt idx="1805">
                  <c:v>8.9</c:v>
                </c:pt>
                <c:pt idx="1806">
                  <c:v>10.3</c:v>
                </c:pt>
                <c:pt idx="1807">
                  <c:v>11</c:v>
                </c:pt>
                <c:pt idx="1808">
                  <c:v>11.5</c:v>
                </c:pt>
                <c:pt idx="1809">
                  <c:v>11.7</c:v>
                </c:pt>
                <c:pt idx="1810">
                  <c:v>11.8</c:v>
                </c:pt>
                <c:pt idx="1811">
                  <c:v>11.9</c:v>
                </c:pt>
                <c:pt idx="1812">
                  <c:v>12</c:v>
                </c:pt>
                <c:pt idx="1813">
                  <c:v>12</c:v>
                </c:pt>
                <c:pt idx="1814">
                  <c:v>12</c:v>
                </c:pt>
                <c:pt idx="1815">
                  <c:v>12.1</c:v>
                </c:pt>
                <c:pt idx="1816">
                  <c:v>12</c:v>
                </c:pt>
                <c:pt idx="1817">
                  <c:v>12</c:v>
                </c:pt>
                <c:pt idx="1818">
                  <c:v>12</c:v>
                </c:pt>
                <c:pt idx="1819">
                  <c:v>12</c:v>
                </c:pt>
                <c:pt idx="1820">
                  <c:v>12</c:v>
                </c:pt>
                <c:pt idx="1821">
                  <c:v>12</c:v>
                </c:pt>
                <c:pt idx="1822">
                  <c:v>12</c:v>
                </c:pt>
                <c:pt idx="1823">
                  <c:v>12</c:v>
                </c:pt>
                <c:pt idx="1824">
                  <c:v>12</c:v>
                </c:pt>
                <c:pt idx="1825">
                  <c:v>12</c:v>
                </c:pt>
                <c:pt idx="1826">
                  <c:v>12</c:v>
                </c:pt>
                <c:pt idx="1827">
                  <c:v>12</c:v>
                </c:pt>
                <c:pt idx="1828">
                  <c:v>12</c:v>
                </c:pt>
                <c:pt idx="1829">
                  <c:v>12</c:v>
                </c:pt>
                <c:pt idx="1830">
                  <c:v>12</c:v>
                </c:pt>
                <c:pt idx="1831">
                  <c:v>12</c:v>
                </c:pt>
                <c:pt idx="1832">
                  <c:v>12</c:v>
                </c:pt>
                <c:pt idx="1833">
                  <c:v>12</c:v>
                </c:pt>
              </c:numCache>
            </c:numRef>
          </c:yVal>
          <c:smooth val="0"/>
        </c:ser>
        <c:dLbls>
          <c:showLegendKey val="0"/>
          <c:showVal val="0"/>
          <c:showCatName val="0"/>
          <c:showSerName val="0"/>
          <c:showPercent val="0"/>
          <c:showBubbleSize val="0"/>
        </c:dLbls>
        <c:axId val="228718080"/>
        <c:axId val="228720000"/>
      </c:scatterChart>
      <c:scatterChart>
        <c:scatterStyle val="lineMarker"/>
        <c:varyColors val="0"/>
        <c:ser>
          <c:idx val="1"/>
          <c:order val="1"/>
          <c:tx>
            <c:strRef>
              <c:f>Feuil1!$H$1</c:f>
              <c:strCache>
                <c:ptCount val="1"/>
                <c:pt idx="0">
                  <c:v>Intensité (A)</c:v>
                </c:pt>
              </c:strCache>
            </c:strRef>
          </c:tx>
          <c:marker>
            <c:symbol val="none"/>
          </c:marker>
          <c:xVal>
            <c:numRef>
              <c:f>Feuil1!$F$2:$F$1835</c:f>
              <c:numCache>
                <c:formatCode>General</c:formatCode>
                <c:ptCount val="1834"/>
                <c:pt idx="0">
                  <c:v>1</c:v>
                </c:pt>
                <c:pt idx="1">
                  <c:v>3</c:v>
                </c:pt>
                <c:pt idx="2">
                  <c:v>5</c:v>
                </c:pt>
                <c:pt idx="3">
                  <c:v>7</c:v>
                </c:pt>
                <c:pt idx="4">
                  <c:v>9</c:v>
                </c:pt>
                <c:pt idx="5">
                  <c:v>11</c:v>
                </c:pt>
                <c:pt idx="6">
                  <c:v>13</c:v>
                </c:pt>
                <c:pt idx="7">
                  <c:v>15</c:v>
                </c:pt>
                <c:pt idx="8">
                  <c:v>18</c:v>
                </c:pt>
                <c:pt idx="9">
                  <c:v>20</c:v>
                </c:pt>
                <c:pt idx="10">
                  <c:v>22</c:v>
                </c:pt>
                <c:pt idx="11">
                  <c:v>24</c:v>
                </c:pt>
                <c:pt idx="12">
                  <c:v>26</c:v>
                </c:pt>
                <c:pt idx="13">
                  <c:v>28</c:v>
                </c:pt>
                <c:pt idx="14">
                  <c:v>30</c:v>
                </c:pt>
                <c:pt idx="15">
                  <c:v>32</c:v>
                </c:pt>
                <c:pt idx="16">
                  <c:v>34</c:v>
                </c:pt>
                <c:pt idx="17">
                  <c:v>36</c:v>
                </c:pt>
                <c:pt idx="18">
                  <c:v>38</c:v>
                </c:pt>
                <c:pt idx="19">
                  <c:v>40</c:v>
                </c:pt>
                <c:pt idx="20">
                  <c:v>42</c:v>
                </c:pt>
                <c:pt idx="21">
                  <c:v>44</c:v>
                </c:pt>
                <c:pt idx="22">
                  <c:v>46</c:v>
                </c:pt>
                <c:pt idx="23">
                  <c:v>48</c:v>
                </c:pt>
                <c:pt idx="24">
                  <c:v>50</c:v>
                </c:pt>
                <c:pt idx="25">
                  <c:v>52</c:v>
                </c:pt>
                <c:pt idx="26">
                  <c:v>54</c:v>
                </c:pt>
                <c:pt idx="27">
                  <c:v>56</c:v>
                </c:pt>
                <c:pt idx="28">
                  <c:v>59</c:v>
                </c:pt>
                <c:pt idx="29">
                  <c:v>61</c:v>
                </c:pt>
                <c:pt idx="30">
                  <c:v>63</c:v>
                </c:pt>
                <c:pt idx="31">
                  <c:v>65</c:v>
                </c:pt>
                <c:pt idx="32">
                  <c:v>67</c:v>
                </c:pt>
                <c:pt idx="33">
                  <c:v>69</c:v>
                </c:pt>
                <c:pt idx="34">
                  <c:v>71</c:v>
                </c:pt>
                <c:pt idx="35">
                  <c:v>73</c:v>
                </c:pt>
                <c:pt idx="36">
                  <c:v>75</c:v>
                </c:pt>
                <c:pt idx="37">
                  <c:v>77</c:v>
                </c:pt>
                <c:pt idx="38">
                  <c:v>79</c:v>
                </c:pt>
                <c:pt idx="39">
                  <c:v>81</c:v>
                </c:pt>
                <c:pt idx="40">
                  <c:v>83</c:v>
                </c:pt>
                <c:pt idx="41">
                  <c:v>85</c:v>
                </c:pt>
                <c:pt idx="42">
                  <c:v>87</c:v>
                </c:pt>
                <c:pt idx="43">
                  <c:v>89</c:v>
                </c:pt>
                <c:pt idx="44">
                  <c:v>91</c:v>
                </c:pt>
                <c:pt idx="45">
                  <c:v>93</c:v>
                </c:pt>
                <c:pt idx="46">
                  <c:v>95</c:v>
                </c:pt>
                <c:pt idx="47">
                  <c:v>97</c:v>
                </c:pt>
                <c:pt idx="48">
                  <c:v>100</c:v>
                </c:pt>
                <c:pt idx="49">
                  <c:v>102</c:v>
                </c:pt>
                <c:pt idx="50">
                  <c:v>104</c:v>
                </c:pt>
                <c:pt idx="51">
                  <c:v>106</c:v>
                </c:pt>
                <c:pt idx="52">
                  <c:v>108</c:v>
                </c:pt>
                <c:pt idx="53">
                  <c:v>110</c:v>
                </c:pt>
                <c:pt idx="54">
                  <c:v>112</c:v>
                </c:pt>
                <c:pt idx="55">
                  <c:v>114</c:v>
                </c:pt>
                <c:pt idx="56">
                  <c:v>116</c:v>
                </c:pt>
                <c:pt idx="57">
                  <c:v>118</c:v>
                </c:pt>
                <c:pt idx="58">
                  <c:v>120</c:v>
                </c:pt>
                <c:pt idx="59">
                  <c:v>122</c:v>
                </c:pt>
                <c:pt idx="60">
                  <c:v>124</c:v>
                </c:pt>
                <c:pt idx="61">
                  <c:v>126</c:v>
                </c:pt>
                <c:pt idx="62">
                  <c:v>128</c:v>
                </c:pt>
                <c:pt idx="63">
                  <c:v>130</c:v>
                </c:pt>
                <c:pt idx="64">
                  <c:v>132</c:v>
                </c:pt>
                <c:pt idx="65">
                  <c:v>134</c:v>
                </c:pt>
                <c:pt idx="66">
                  <c:v>136</c:v>
                </c:pt>
                <c:pt idx="67">
                  <c:v>138</c:v>
                </c:pt>
                <c:pt idx="68">
                  <c:v>141</c:v>
                </c:pt>
                <c:pt idx="69">
                  <c:v>143</c:v>
                </c:pt>
                <c:pt idx="70">
                  <c:v>145</c:v>
                </c:pt>
                <c:pt idx="71">
                  <c:v>147</c:v>
                </c:pt>
                <c:pt idx="72">
                  <c:v>149</c:v>
                </c:pt>
                <c:pt idx="73">
                  <c:v>151</c:v>
                </c:pt>
                <c:pt idx="74">
                  <c:v>153</c:v>
                </c:pt>
                <c:pt idx="75">
                  <c:v>155</c:v>
                </c:pt>
                <c:pt idx="76">
                  <c:v>157</c:v>
                </c:pt>
                <c:pt idx="77">
                  <c:v>159</c:v>
                </c:pt>
                <c:pt idx="78">
                  <c:v>161</c:v>
                </c:pt>
                <c:pt idx="79">
                  <c:v>163</c:v>
                </c:pt>
                <c:pt idx="80">
                  <c:v>165</c:v>
                </c:pt>
                <c:pt idx="81">
                  <c:v>167</c:v>
                </c:pt>
                <c:pt idx="82">
                  <c:v>169</c:v>
                </c:pt>
                <c:pt idx="83">
                  <c:v>171</c:v>
                </c:pt>
                <c:pt idx="84">
                  <c:v>173</c:v>
                </c:pt>
                <c:pt idx="85">
                  <c:v>175</c:v>
                </c:pt>
                <c:pt idx="86">
                  <c:v>177</c:v>
                </c:pt>
                <c:pt idx="87">
                  <c:v>179</c:v>
                </c:pt>
                <c:pt idx="88">
                  <c:v>182</c:v>
                </c:pt>
                <c:pt idx="89">
                  <c:v>184</c:v>
                </c:pt>
                <c:pt idx="90">
                  <c:v>186</c:v>
                </c:pt>
                <c:pt idx="91">
                  <c:v>188</c:v>
                </c:pt>
                <c:pt idx="92">
                  <c:v>190</c:v>
                </c:pt>
                <c:pt idx="93">
                  <c:v>192</c:v>
                </c:pt>
                <c:pt idx="94">
                  <c:v>194</c:v>
                </c:pt>
                <c:pt idx="95">
                  <c:v>196</c:v>
                </c:pt>
                <c:pt idx="96">
                  <c:v>198</c:v>
                </c:pt>
                <c:pt idx="97">
                  <c:v>200</c:v>
                </c:pt>
                <c:pt idx="98">
                  <c:v>202</c:v>
                </c:pt>
                <c:pt idx="99">
                  <c:v>204</c:v>
                </c:pt>
                <c:pt idx="100">
                  <c:v>206</c:v>
                </c:pt>
                <c:pt idx="101">
                  <c:v>208</c:v>
                </c:pt>
                <c:pt idx="102">
                  <c:v>210</c:v>
                </c:pt>
                <c:pt idx="103">
                  <c:v>212</c:v>
                </c:pt>
                <c:pt idx="104">
                  <c:v>214</c:v>
                </c:pt>
                <c:pt idx="105">
                  <c:v>216</c:v>
                </c:pt>
                <c:pt idx="106">
                  <c:v>218</c:v>
                </c:pt>
                <c:pt idx="107">
                  <c:v>220</c:v>
                </c:pt>
                <c:pt idx="108">
                  <c:v>223</c:v>
                </c:pt>
                <c:pt idx="109">
                  <c:v>225</c:v>
                </c:pt>
                <c:pt idx="110">
                  <c:v>227</c:v>
                </c:pt>
                <c:pt idx="111">
                  <c:v>229</c:v>
                </c:pt>
                <c:pt idx="112">
                  <c:v>231</c:v>
                </c:pt>
                <c:pt idx="113">
                  <c:v>233</c:v>
                </c:pt>
                <c:pt idx="114">
                  <c:v>235</c:v>
                </c:pt>
                <c:pt idx="115">
                  <c:v>237</c:v>
                </c:pt>
                <c:pt idx="116">
                  <c:v>239</c:v>
                </c:pt>
                <c:pt idx="117">
                  <c:v>241</c:v>
                </c:pt>
                <c:pt idx="118">
                  <c:v>243</c:v>
                </c:pt>
                <c:pt idx="119">
                  <c:v>245</c:v>
                </c:pt>
                <c:pt idx="120">
                  <c:v>247</c:v>
                </c:pt>
                <c:pt idx="121">
                  <c:v>249</c:v>
                </c:pt>
                <c:pt idx="122">
                  <c:v>251</c:v>
                </c:pt>
                <c:pt idx="123">
                  <c:v>253</c:v>
                </c:pt>
                <c:pt idx="124">
                  <c:v>255</c:v>
                </c:pt>
                <c:pt idx="125">
                  <c:v>257</c:v>
                </c:pt>
                <c:pt idx="126">
                  <c:v>259</c:v>
                </c:pt>
                <c:pt idx="127">
                  <c:v>261</c:v>
                </c:pt>
                <c:pt idx="128">
                  <c:v>264</c:v>
                </c:pt>
                <c:pt idx="129">
                  <c:v>266</c:v>
                </c:pt>
                <c:pt idx="130">
                  <c:v>268</c:v>
                </c:pt>
                <c:pt idx="131">
                  <c:v>270</c:v>
                </c:pt>
                <c:pt idx="132">
                  <c:v>272</c:v>
                </c:pt>
                <c:pt idx="133">
                  <c:v>274</c:v>
                </c:pt>
                <c:pt idx="134">
                  <c:v>276</c:v>
                </c:pt>
                <c:pt idx="135">
                  <c:v>278</c:v>
                </c:pt>
                <c:pt idx="136">
                  <c:v>280</c:v>
                </c:pt>
                <c:pt idx="137">
                  <c:v>282</c:v>
                </c:pt>
                <c:pt idx="138">
                  <c:v>284</c:v>
                </c:pt>
                <c:pt idx="139">
                  <c:v>286</c:v>
                </c:pt>
                <c:pt idx="140">
                  <c:v>288</c:v>
                </c:pt>
                <c:pt idx="141">
                  <c:v>290</c:v>
                </c:pt>
                <c:pt idx="142">
                  <c:v>292</c:v>
                </c:pt>
                <c:pt idx="143">
                  <c:v>294</c:v>
                </c:pt>
                <c:pt idx="144">
                  <c:v>296</c:v>
                </c:pt>
                <c:pt idx="145">
                  <c:v>298</c:v>
                </c:pt>
                <c:pt idx="146">
                  <c:v>300</c:v>
                </c:pt>
                <c:pt idx="147">
                  <c:v>302</c:v>
                </c:pt>
                <c:pt idx="148">
                  <c:v>305</c:v>
                </c:pt>
                <c:pt idx="149">
                  <c:v>307</c:v>
                </c:pt>
                <c:pt idx="150">
                  <c:v>309</c:v>
                </c:pt>
                <c:pt idx="151">
                  <c:v>311</c:v>
                </c:pt>
                <c:pt idx="152">
                  <c:v>313</c:v>
                </c:pt>
                <c:pt idx="153">
                  <c:v>315</c:v>
                </c:pt>
                <c:pt idx="154">
                  <c:v>317</c:v>
                </c:pt>
                <c:pt idx="155">
                  <c:v>319</c:v>
                </c:pt>
                <c:pt idx="156">
                  <c:v>321</c:v>
                </c:pt>
                <c:pt idx="157">
                  <c:v>323</c:v>
                </c:pt>
                <c:pt idx="158">
                  <c:v>325</c:v>
                </c:pt>
                <c:pt idx="159">
                  <c:v>327</c:v>
                </c:pt>
                <c:pt idx="160">
                  <c:v>329</c:v>
                </c:pt>
                <c:pt idx="161">
                  <c:v>331</c:v>
                </c:pt>
                <c:pt idx="162">
                  <c:v>333</c:v>
                </c:pt>
                <c:pt idx="163">
                  <c:v>335</c:v>
                </c:pt>
                <c:pt idx="164">
                  <c:v>337</c:v>
                </c:pt>
                <c:pt idx="165">
                  <c:v>339</c:v>
                </c:pt>
                <c:pt idx="166">
                  <c:v>341</c:v>
                </c:pt>
                <c:pt idx="167">
                  <c:v>343</c:v>
                </c:pt>
                <c:pt idx="168">
                  <c:v>346</c:v>
                </c:pt>
                <c:pt idx="169">
                  <c:v>348</c:v>
                </c:pt>
                <c:pt idx="170">
                  <c:v>350</c:v>
                </c:pt>
                <c:pt idx="171">
                  <c:v>352</c:v>
                </c:pt>
                <c:pt idx="172">
                  <c:v>354</c:v>
                </c:pt>
                <c:pt idx="173">
                  <c:v>356</c:v>
                </c:pt>
                <c:pt idx="174">
                  <c:v>358</c:v>
                </c:pt>
                <c:pt idx="175">
                  <c:v>360</c:v>
                </c:pt>
                <c:pt idx="176">
                  <c:v>362</c:v>
                </c:pt>
                <c:pt idx="177">
                  <c:v>364</c:v>
                </c:pt>
                <c:pt idx="178">
                  <c:v>366</c:v>
                </c:pt>
                <c:pt idx="179">
                  <c:v>368</c:v>
                </c:pt>
                <c:pt idx="180">
                  <c:v>370</c:v>
                </c:pt>
                <c:pt idx="181">
                  <c:v>372</c:v>
                </c:pt>
                <c:pt idx="182">
                  <c:v>374</c:v>
                </c:pt>
                <c:pt idx="183">
                  <c:v>376</c:v>
                </c:pt>
                <c:pt idx="184">
                  <c:v>378</c:v>
                </c:pt>
                <c:pt idx="185">
                  <c:v>380</c:v>
                </c:pt>
                <c:pt idx="186">
                  <c:v>382</c:v>
                </c:pt>
                <c:pt idx="187">
                  <c:v>384</c:v>
                </c:pt>
                <c:pt idx="188">
                  <c:v>387</c:v>
                </c:pt>
                <c:pt idx="189">
                  <c:v>389</c:v>
                </c:pt>
                <c:pt idx="190">
                  <c:v>391</c:v>
                </c:pt>
                <c:pt idx="191">
                  <c:v>393</c:v>
                </c:pt>
                <c:pt idx="192">
                  <c:v>395</c:v>
                </c:pt>
                <c:pt idx="193">
                  <c:v>397</c:v>
                </c:pt>
                <c:pt idx="194">
                  <c:v>399</c:v>
                </c:pt>
                <c:pt idx="195">
                  <c:v>401</c:v>
                </c:pt>
                <c:pt idx="196">
                  <c:v>403</c:v>
                </c:pt>
                <c:pt idx="197">
                  <c:v>405</c:v>
                </c:pt>
                <c:pt idx="198">
                  <c:v>407</c:v>
                </c:pt>
                <c:pt idx="199">
                  <c:v>409</c:v>
                </c:pt>
                <c:pt idx="200">
                  <c:v>411</c:v>
                </c:pt>
                <c:pt idx="201">
                  <c:v>413</c:v>
                </c:pt>
                <c:pt idx="202">
                  <c:v>415</c:v>
                </c:pt>
                <c:pt idx="203">
                  <c:v>417</c:v>
                </c:pt>
                <c:pt idx="204">
                  <c:v>419</c:v>
                </c:pt>
                <c:pt idx="205">
                  <c:v>421</c:v>
                </c:pt>
                <c:pt idx="206">
                  <c:v>423</c:v>
                </c:pt>
                <c:pt idx="207">
                  <c:v>425</c:v>
                </c:pt>
                <c:pt idx="208">
                  <c:v>428</c:v>
                </c:pt>
                <c:pt idx="209">
                  <c:v>430</c:v>
                </c:pt>
                <c:pt idx="210">
                  <c:v>432</c:v>
                </c:pt>
                <c:pt idx="211">
                  <c:v>434</c:v>
                </c:pt>
                <c:pt idx="212">
                  <c:v>436</c:v>
                </c:pt>
                <c:pt idx="213">
                  <c:v>438</c:v>
                </c:pt>
                <c:pt idx="214">
                  <c:v>440</c:v>
                </c:pt>
                <c:pt idx="215">
                  <c:v>442</c:v>
                </c:pt>
                <c:pt idx="216">
                  <c:v>444</c:v>
                </c:pt>
                <c:pt idx="217">
                  <c:v>446</c:v>
                </c:pt>
                <c:pt idx="218">
                  <c:v>448</c:v>
                </c:pt>
                <c:pt idx="219">
                  <c:v>450</c:v>
                </c:pt>
                <c:pt idx="220">
                  <c:v>452</c:v>
                </c:pt>
                <c:pt idx="221">
                  <c:v>454</c:v>
                </c:pt>
                <c:pt idx="222">
                  <c:v>456</c:v>
                </c:pt>
                <c:pt idx="223">
                  <c:v>458</c:v>
                </c:pt>
                <c:pt idx="224">
                  <c:v>460</c:v>
                </c:pt>
                <c:pt idx="225">
                  <c:v>462</c:v>
                </c:pt>
                <c:pt idx="226">
                  <c:v>464</c:v>
                </c:pt>
                <c:pt idx="227">
                  <c:v>466</c:v>
                </c:pt>
                <c:pt idx="228">
                  <c:v>469</c:v>
                </c:pt>
                <c:pt idx="229">
                  <c:v>471</c:v>
                </c:pt>
                <c:pt idx="230">
                  <c:v>473</c:v>
                </c:pt>
                <c:pt idx="231">
                  <c:v>475</c:v>
                </c:pt>
                <c:pt idx="232">
                  <c:v>477</c:v>
                </c:pt>
                <c:pt idx="233">
                  <c:v>479</c:v>
                </c:pt>
                <c:pt idx="234">
                  <c:v>481</c:v>
                </c:pt>
                <c:pt idx="235">
                  <c:v>483</c:v>
                </c:pt>
                <c:pt idx="236">
                  <c:v>485</c:v>
                </c:pt>
                <c:pt idx="237">
                  <c:v>487</c:v>
                </c:pt>
                <c:pt idx="238">
                  <c:v>489</c:v>
                </c:pt>
                <c:pt idx="239">
                  <c:v>491</c:v>
                </c:pt>
                <c:pt idx="240">
                  <c:v>493</c:v>
                </c:pt>
                <c:pt idx="241">
                  <c:v>495</c:v>
                </c:pt>
                <c:pt idx="242">
                  <c:v>497</c:v>
                </c:pt>
                <c:pt idx="243">
                  <c:v>499</c:v>
                </c:pt>
                <c:pt idx="244">
                  <c:v>501</c:v>
                </c:pt>
                <c:pt idx="245">
                  <c:v>503</c:v>
                </c:pt>
                <c:pt idx="246">
                  <c:v>505</c:v>
                </c:pt>
                <c:pt idx="247">
                  <c:v>507</c:v>
                </c:pt>
                <c:pt idx="248">
                  <c:v>510</c:v>
                </c:pt>
                <c:pt idx="249">
                  <c:v>512</c:v>
                </c:pt>
                <c:pt idx="250">
                  <c:v>514</c:v>
                </c:pt>
                <c:pt idx="251">
                  <c:v>516</c:v>
                </c:pt>
                <c:pt idx="252">
                  <c:v>518</c:v>
                </c:pt>
                <c:pt idx="253">
                  <c:v>520</c:v>
                </c:pt>
                <c:pt idx="254">
                  <c:v>522</c:v>
                </c:pt>
                <c:pt idx="255">
                  <c:v>524</c:v>
                </c:pt>
                <c:pt idx="256">
                  <c:v>526</c:v>
                </c:pt>
                <c:pt idx="257">
                  <c:v>528</c:v>
                </c:pt>
                <c:pt idx="258">
                  <c:v>530</c:v>
                </c:pt>
                <c:pt idx="259">
                  <c:v>532</c:v>
                </c:pt>
                <c:pt idx="260">
                  <c:v>534</c:v>
                </c:pt>
                <c:pt idx="261">
                  <c:v>536</c:v>
                </c:pt>
                <c:pt idx="262">
                  <c:v>538</c:v>
                </c:pt>
                <c:pt idx="263">
                  <c:v>540</c:v>
                </c:pt>
                <c:pt idx="264">
                  <c:v>542</c:v>
                </c:pt>
                <c:pt idx="265">
                  <c:v>544</c:v>
                </c:pt>
                <c:pt idx="266">
                  <c:v>546</c:v>
                </c:pt>
                <c:pt idx="267">
                  <c:v>548</c:v>
                </c:pt>
                <c:pt idx="268">
                  <c:v>551</c:v>
                </c:pt>
                <c:pt idx="269">
                  <c:v>553</c:v>
                </c:pt>
                <c:pt idx="270">
                  <c:v>555</c:v>
                </c:pt>
                <c:pt idx="271">
                  <c:v>557</c:v>
                </c:pt>
                <c:pt idx="272">
                  <c:v>559</c:v>
                </c:pt>
                <c:pt idx="273">
                  <c:v>561</c:v>
                </c:pt>
                <c:pt idx="274">
                  <c:v>563</c:v>
                </c:pt>
                <c:pt idx="275">
                  <c:v>565</c:v>
                </c:pt>
                <c:pt idx="276">
                  <c:v>567</c:v>
                </c:pt>
                <c:pt idx="277">
                  <c:v>569</c:v>
                </c:pt>
                <c:pt idx="278">
                  <c:v>571</c:v>
                </c:pt>
                <c:pt idx="279">
                  <c:v>573</c:v>
                </c:pt>
                <c:pt idx="280">
                  <c:v>575</c:v>
                </c:pt>
                <c:pt idx="281">
                  <c:v>577</c:v>
                </c:pt>
                <c:pt idx="282">
                  <c:v>579</c:v>
                </c:pt>
                <c:pt idx="283">
                  <c:v>581</c:v>
                </c:pt>
                <c:pt idx="284">
                  <c:v>583</c:v>
                </c:pt>
                <c:pt idx="285">
                  <c:v>585</c:v>
                </c:pt>
                <c:pt idx="286">
                  <c:v>587</c:v>
                </c:pt>
                <c:pt idx="287">
                  <c:v>589</c:v>
                </c:pt>
                <c:pt idx="288">
                  <c:v>592</c:v>
                </c:pt>
                <c:pt idx="289">
                  <c:v>594</c:v>
                </c:pt>
                <c:pt idx="290">
                  <c:v>596</c:v>
                </c:pt>
                <c:pt idx="291">
                  <c:v>598</c:v>
                </c:pt>
                <c:pt idx="292">
                  <c:v>600</c:v>
                </c:pt>
                <c:pt idx="293">
                  <c:v>602</c:v>
                </c:pt>
                <c:pt idx="294">
                  <c:v>604</c:v>
                </c:pt>
                <c:pt idx="295">
                  <c:v>606</c:v>
                </c:pt>
                <c:pt idx="296">
                  <c:v>608</c:v>
                </c:pt>
                <c:pt idx="297">
                  <c:v>610</c:v>
                </c:pt>
                <c:pt idx="298">
                  <c:v>612</c:v>
                </c:pt>
                <c:pt idx="299">
                  <c:v>614</c:v>
                </c:pt>
                <c:pt idx="300">
                  <c:v>616</c:v>
                </c:pt>
                <c:pt idx="301">
                  <c:v>618</c:v>
                </c:pt>
                <c:pt idx="302">
                  <c:v>620</c:v>
                </c:pt>
                <c:pt idx="303">
                  <c:v>622</c:v>
                </c:pt>
                <c:pt idx="304">
                  <c:v>624</c:v>
                </c:pt>
                <c:pt idx="305">
                  <c:v>626</c:v>
                </c:pt>
                <c:pt idx="306">
                  <c:v>628</c:v>
                </c:pt>
                <c:pt idx="307">
                  <c:v>630</c:v>
                </c:pt>
                <c:pt idx="308">
                  <c:v>633</c:v>
                </c:pt>
                <c:pt idx="309">
                  <c:v>635</c:v>
                </c:pt>
                <c:pt idx="310">
                  <c:v>637</c:v>
                </c:pt>
                <c:pt idx="311">
                  <c:v>639</c:v>
                </c:pt>
                <c:pt idx="312">
                  <c:v>641</c:v>
                </c:pt>
                <c:pt idx="313">
                  <c:v>643</c:v>
                </c:pt>
                <c:pt idx="314">
                  <c:v>645</c:v>
                </c:pt>
                <c:pt idx="315">
                  <c:v>647</c:v>
                </c:pt>
                <c:pt idx="316">
                  <c:v>649</c:v>
                </c:pt>
                <c:pt idx="317">
                  <c:v>651</c:v>
                </c:pt>
                <c:pt idx="318">
                  <c:v>653</c:v>
                </c:pt>
                <c:pt idx="319">
                  <c:v>655</c:v>
                </c:pt>
                <c:pt idx="320">
                  <c:v>657</c:v>
                </c:pt>
                <c:pt idx="321">
                  <c:v>659</c:v>
                </c:pt>
                <c:pt idx="322">
                  <c:v>661</c:v>
                </c:pt>
                <c:pt idx="323">
                  <c:v>663</c:v>
                </c:pt>
                <c:pt idx="324">
                  <c:v>665</c:v>
                </c:pt>
                <c:pt idx="325">
                  <c:v>667</c:v>
                </c:pt>
                <c:pt idx="326">
                  <c:v>669</c:v>
                </c:pt>
                <c:pt idx="327">
                  <c:v>671</c:v>
                </c:pt>
                <c:pt idx="328">
                  <c:v>674</c:v>
                </c:pt>
                <c:pt idx="329">
                  <c:v>676</c:v>
                </c:pt>
                <c:pt idx="330">
                  <c:v>678</c:v>
                </c:pt>
                <c:pt idx="331">
                  <c:v>680</c:v>
                </c:pt>
                <c:pt idx="332">
                  <c:v>682</c:v>
                </c:pt>
                <c:pt idx="333">
                  <c:v>684</c:v>
                </c:pt>
                <c:pt idx="334">
                  <c:v>686</c:v>
                </c:pt>
                <c:pt idx="335">
                  <c:v>688</c:v>
                </c:pt>
                <c:pt idx="336">
                  <c:v>690</c:v>
                </c:pt>
                <c:pt idx="337">
                  <c:v>692</c:v>
                </c:pt>
                <c:pt idx="338">
                  <c:v>694</c:v>
                </c:pt>
                <c:pt idx="339">
                  <c:v>696</c:v>
                </c:pt>
                <c:pt idx="340">
                  <c:v>698</c:v>
                </c:pt>
                <c:pt idx="341">
                  <c:v>700</c:v>
                </c:pt>
                <c:pt idx="342">
                  <c:v>702</c:v>
                </c:pt>
                <c:pt idx="343">
                  <c:v>704</c:v>
                </c:pt>
                <c:pt idx="344">
                  <c:v>706</c:v>
                </c:pt>
                <c:pt idx="345">
                  <c:v>708</c:v>
                </c:pt>
                <c:pt idx="346">
                  <c:v>710</c:v>
                </c:pt>
                <c:pt idx="347">
                  <c:v>712</c:v>
                </c:pt>
                <c:pt idx="348">
                  <c:v>715</c:v>
                </c:pt>
                <c:pt idx="349">
                  <c:v>717</c:v>
                </c:pt>
                <c:pt idx="350">
                  <c:v>719</c:v>
                </c:pt>
                <c:pt idx="351">
                  <c:v>721</c:v>
                </c:pt>
                <c:pt idx="352">
                  <c:v>723</c:v>
                </c:pt>
                <c:pt idx="353">
                  <c:v>725</c:v>
                </c:pt>
                <c:pt idx="354">
                  <c:v>727</c:v>
                </c:pt>
                <c:pt idx="355">
                  <c:v>729</c:v>
                </c:pt>
                <c:pt idx="356">
                  <c:v>731</c:v>
                </c:pt>
                <c:pt idx="357">
                  <c:v>733</c:v>
                </c:pt>
                <c:pt idx="358">
                  <c:v>735</c:v>
                </c:pt>
                <c:pt idx="359">
                  <c:v>737</c:v>
                </c:pt>
                <c:pt idx="360">
                  <c:v>739</c:v>
                </c:pt>
                <c:pt idx="361">
                  <c:v>741</c:v>
                </c:pt>
                <c:pt idx="362">
                  <c:v>743</c:v>
                </c:pt>
                <c:pt idx="363">
                  <c:v>745</c:v>
                </c:pt>
                <c:pt idx="364">
                  <c:v>747</c:v>
                </c:pt>
                <c:pt idx="365">
                  <c:v>749</c:v>
                </c:pt>
                <c:pt idx="366">
                  <c:v>751</c:v>
                </c:pt>
                <c:pt idx="367">
                  <c:v>753</c:v>
                </c:pt>
                <c:pt idx="368">
                  <c:v>756</c:v>
                </c:pt>
                <c:pt idx="369">
                  <c:v>758</c:v>
                </c:pt>
                <c:pt idx="370">
                  <c:v>760</c:v>
                </c:pt>
                <c:pt idx="371">
                  <c:v>762</c:v>
                </c:pt>
                <c:pt idx="372">
                  <c:v>764</c:v>
                </c:pt>
                <c:pt idx="373">
                  <c:v>766</c:v>
                </c:pt>
                <c:pt idx="374">
                  <c:v>768</c:v>
                </c:pt>
                <c:pt idx="375">
                  <c:v>770</c:v>
                </c:pt>
                <c:pt idx="376">
                  <c:v>772</c:v>
                </c:pt>
                <c:pt idx="377">
                  <c:v>774</c:v>
                </c:pt>
                <c:pt idx="378">
                  <c:v>776</c:v>
                </c:pt>
                <c:pt idx="379">
                  <c:v>778</c:v>
                </c:pt>
                <c:pt idx="380">
                  <c:v>780</c:v>
                </c:pt>
                <c:pt idx="381">
                  <c:v>782</c:v>
                </c:pt>
                <c:pt idx="382">
                  <c:v>784</c:v>
                </c:pt>
                <c:pt idx="383">
                  <c:v>786</c:v>
                </c:pt>
                <c:pt idx="384">
                  <c:v>788</c:v>
                </c:pt>
                <c:pt idx="385">
                  <c:v>790</c:v>
                </c:pt>
                <c:pt idx="386">
                  <c:v>792</c:v>
                </c:pt>
                <c:pt idx="387">
                  <c:v>794</c:v>
                </c:pt>
                <c:pt idx="388">
                  <c:v>797</c:v>
                </c:pt>
                <c:pt idx="389">
                  <c:v>799</c:v>
                </c:pt>
                <c:pt idx="390">
                  <c:v>801</c:v>
                </c:pt>
                <c:pt idx="391">
                  <c:v>803</c:v>
                </c:pt>
                <c:pt idx="392">
                  <c:v>805</c:v>
                </c:pt>
                <c:pt idx="393">
                  <c:v>807</c:v>
                </c:pt>
                <c:pt idx="394">
                  <c:v>809</c:v>
                </c:pt>
                <c:pt idx="395">
                  <c:v>811</c:v>
                </c:pt>
                <c:pt idx="396">
                  <c:v>813</c:v>
                </c:pt>
                <c:pt idx="397">
                  <c:v>815</c:v>
                </c:pt>
                <c:pt idx="398">
                  <c:v>817</c:v>
                </c:pt>
                <c:pt idx="399">
                  <c:v>819</c:v>
                </c:pt>
                <c:pt idx="400">
                  <c:v>821</c:v>
                </c:pt>
                <c:pt idx="401">
                  <c:v>823</c:v>
                </c:pt>
                <c:pt idx="402">
                  <c:v>825</c:v>
                </c:pt>
                <c:pt idx="403">
                  <c:v>827</c:v>
                </c:pt>
                <c:pt idx="404">
                  <c:v>829</c:v>
                </c:pt>
                <c:pt idx="405">
                  <c:v>831</c:v>
                </c:pt>
                <c:pt idx="406">
                  <c:v>833</c:v>
                </c:pt>
                <c:pt idx="407">
                  <c:v>835</c:v>
                </c:pt>
                <c:pt idx="408">
                  <c:v>838</c:v>
                </c:pt>
                <c:pt idx="409">
                  <c:v>840</c:v>
                </c:pt>
                <c:pt idx="410">
                  <c:v>842</c:v>
                </c:pt>
                <c:pt idx="411">
                  <c:v>844</c:v>
                </c:pt>
                <c:pt idx="412">
                  <c:v>846</c:v>
                </c:pt>
                <c:pt idx="413">
                  <c:v>848</c:v>
                </c:pt>
                <c:pt idx="414">
                  <c:v>850</c:v>
                </c:pt>
                <c:pt idx="415">
                  <c:v>852</c:v>
                </c:pt>
                <c:pt idx="416">
                  <c:v>854</c:v>
                </c:pt>
                <c:pt idx="417">
                  <c:v>856</c:v>
                </c:pt>
                <c:pt idx="418">
                  <c:v>858</c:v>
                </c:pt>
                <c:pt idx="419">
                  <c:v>860</c:v>
                </c:pt>
                <c:pt idx="420">
                  <c:v>862</c:v>
                </c:pt>
                <c:pt idx="421">
                  <c:v>864</c:v>
                </c:pt>
                <c:pt idx="422">
                  <c:v>866</c:v>
                </c:pt>
                <c:pt idx="423">
                  <c:v>868</c:v>
                </c:pt>
                <c:pt idx="424">
                  <c:v>870</c:v>
                </c:pt>
                <c:pt idx="425">
                  <c:v>872</c:v>
                </c:pt>
                <c:pt idx="426">
                  <c:v>874</c:v>
                </c:pt>
                <c:pt idx="427">
                  <c:v>876</c:v>
                </c:pt>
                <c:pt idx="428">
                  <c:v>879</c:v>
                </c:pt>
                <c:pt idx="429">
                  <c:v>881</c:v>
                </c:pt>
                <c:pt idx="430">
                  <c:v>883</c:v>
                </c:pt>
                <c:pt idx="431">
                  <c:v>885</c:v>
                </c:pt>
                <c:pt idx="432">
                  <c:v>887</c:v>
                </c:pt>
                <c:pt idx="433">
                  <c:v>889</c:v>
                </c:pt>
                <c:pt idx="434">
                  <c:v>891</c:v>
                </c:pt>
                <c:pt idx="435">
                  <c:v>893</c:v>
                </c:pt>
                <c:pt idx="436">
                  <c:v>895</c:v>
                </c:pt>
                <c:pt idx="437">
                  <c:v>897</c:v>
                </c:pt>
                <c:pt idx="438">
                  <c:v>899</c:v>
                </c:pt>
                <c:pt idx="439">
                  <c:v>901</c:v>
                </c:pt>
                <c:pt idx="440">
                  <c:v>903</c:v>
                </c:pt>
                <c:pt idx="441">
                  <c:v>905</c:v>
                </c:pt>
                <c:pt idx="442">
                  <c:v>907</c:v>
                </c:pt>
                <c:pt idx="443">
                  <c:v>909</c:v>
                </c:pt>
                <c:pt idx="444">
                  <c:v>911</c:v>
                </c:pt>
                <c:pt idx="445">
                  <c:v>913</c:v>
                </c:pt>
                <c:pt idx="446">
                  <c:v>915</c:v>
                </c:pt>
                <c:pt idx="447">
                  <c:v>917</c:v>
                </c:pt>
                <c:pt idx="448">
                  <c:v>920</c:v>
                </c:pt>
                <c:pt idx="449">
                  <c:v>922</c:v>
                </c:pt>
                <c:pt idx="450">
                  <c:v>924</c:v>
                </c:pt>
                <c:pt idx="451">
                  <c:v>926</c:v>
                </c:pt>
                <c:pt idx="452">
                  <c:v>928</c:v>
                </c:pt>
                <c:pt idx="453">
                  <c:v>930</c:v>
                </c:pt>
                <c:pt idx="454">
                  <c:v>932</c:v>
                </c:pt>
                <c:pt idx="455">
                  <c:v>934</c:v>
                </c:pt>
                <c:pt idx="456">
                  <c:v>936</c:v>
                </c:pt>
                <c:pt idx="457">
                  <c:v>938</c:v>
                </c:pt>
                <c:pt idx="458">
                  <c:v>940</c:v>
                </c:pt>
                <c:pt idx="459">
                  <c:v>942</c:v>
                </c:pt>
                <c:pt idx="460">
                  <c:v>944</c:v>
                </c:pt>
                <c:pt idx="461">
                  <c:v>946</c:v>
                </c:pt>
                <c:pt idx="462">
                  <c:v>948</c:v>
                </c:pt>
                <c:pt idx="463">
                  <c:v>950</c:v>
                </c:pt>
                <c:pt idx="464">
                  <c:v>952</c:v>
                </c:pt>
                <c:pt idx="465">
                  <c:v>954</c:v>
                </c:pt>
                <c:pt idx="466">
                  <c:v>956</c:v>
                </c:pt>
                <c:pt idx="467">
                  <c:v>958</c:v>
                </c:pt>
                <c:pt idx="468">
                  <c:v>961</c:v>
                </c:pt>
                <c:pt idx="469">
                  <c:v>963</c:v>
                </c:pt>
                <c:pt idx="470">
                  <c:v>965</c:v>
                </c:pt>
                <c:pt idx="471">
                  <c:v>967</c:v>
                </c:pt>
                <c:pt idx="472">
                  <c:v>969</c:v>
                </c:pt>
                <c:pt idx="473">
                  <c:v>971</c:v>
                </c:pt>
                <c:pt idx="474">
                  <c:v>973</c:v>
                </c:pt>
                <c:pt idx="475">
                  <c:v>975</c:v>
                </c:pt>
                <c:pt idx="476">
                  <c:v>977</c:v>
                </c:pt>
                <c:pt idx="477">
                  <c:v>979</c:v>
                </c:pt>
                <c:pt idx="478">
                  <c:v>981</c:v>
                </c:pt>
                <c:pt idx="479">
                  <c:v>983</c:v>
                </c:pt>
                <c:pt idx="480">
                  <c:v>985</c:v>
                </c:pt>
                <c:pt idx="481">
                  <c:v>987</c:v>
                </c:pt>
                <c:pt idx="482">
                  <c:v>989</c:v>
                </c:pt>
                <c:pt idx="483">
                  <c:v>991</c:v>
                </c:pt>
                <c:pt idx="484">
                  <c:v>993</c:v>
                </c:pt>
                <c:pt idx="485">
                  <c:v>995</c:v>
                </c:pt>
                <c:pt idx="486">
                  <c:v>997</c:v>
                </c:pt>
                <c:pt idx="487">
                  <c:v>999</c:v>
                </c:pt>
                <c:pt idx="488">
                  <c:v>1002</c:v>
                </c:pt>
                <c:pt idx="489">
                  <c:v>1004</c:v>
                </c:pt>
                <c:pt idx="490">
                  <c:v>1006</c:v>
                </c:pt>
                <c:pt idx="491">
                  <c:v>1008</c:v>
                </c:pt>
                <c:pt idx="492">
                  <c:v>1010</c:v>
                </c:pt>
                <c:pt idx="493">
                  <c:v>1012</c:v>
                </c:pt>
                <c:pt idx="494">
                  <c:v>1014</c:v>
                </c:pt>
                <c:pt idx="495">
                  <c:v>1016</c:v>
                </c:pt>
                <c:pt idx="496">
                  <c:v>1018</c:v>
                </c:pt>
                <c:pt idx="497">
                  <c:v>1020</c:v>
                </c:pt>
                <c:pt idx="498">
                  <c:v>1022</c:v>
                </c:pt>
                <c:pt idx="499">
                  <c:v>1024</c:v>
                </c:pt>
                <c:pt idx="500">
                  <c:v>1026</c:v>
                </c:pt>
                <c:pt idx="501">
                  <c:v>1028</c:v>
                </c:pt>
                <c:pt idx="502">
                  <c:v>1030</c:v>
                </c:pt>
                <c:pt idx="503">
                  <c:v>1032</c:v>
                </c:pt>
                <c:pt idx="504">
                  <c:v>1034</c:v>
                </c:pt>
                <c:pt idx="505">
                  <c:v>1036</c:v>
                </c:pt>
                <c:pt idx="506">
                  <c:v>1038</c:v>
                </c:pt>
                <c:pt idx="507">
                  <c:v>1040</c:v>
                </c:pt>
                <c:pt idx="508">
                  <c:v>1043</c:v>
                </c:pt>
                <c:pt idx="509">
                  <c:v>1045</c:v>
                </c:pt>
                <c:pt idx="510">
                  <c:v>1047</c:v>
                </c:pt>
                <c:pt idx="511">
                  <c:v>1049</c:v>
                </c:pt>
                <c:pt idx="512">
                  <c:v>1051</c:v>
                </c:pt>
                <c:pt idx="513">
                  <c:v>1053</c:v>
                </c:pt>
                <c:pt idx="514">
                  <c:v>1055</c:v>
                </c:pt>
                <c:pt idx="515">
                  <c:v>1057</c:v>
                </c:pt>
                <c:pt idx="516">
                  <c:v>1059</c:v>
                </c:pt>
                <c:pt idx="517">
                  <c:v>1061</c:v>
                </c:pt>
                <c:pt idx="518">
                  <c:v>1063</c:v>
                </c:pt>
                <c:pt idx="519">
                  <c:v>1065</c:v>
                </c:pt>
                <c:pt idx="520">
                  <c:v>1067</c:v>
                </c:pt>
                <c:pt idx="521">
                  <c:v>1069</c:v>
                </c:pt>
                <c:pt idx="522">
                  <c:v>1071</c:v>
                </c:pt>
                <c:pt idx="523">
                  <c:v>1073</c:v>
                </c:pt>
                <c:pt idx="524">
                  <c:v>1075</c:v>
                </c:pt>
                <c:pt idx="525">
                  <c:v>1077</c:v>
                </c:pt>
                <c:pt idx="526">
                  <c:v>1079</c:v>
                </c:pt>
                <c:pt idx="527">
                  <c:v>1081</c:v>
                </c:pt>
                <c:pt idx="528">
                  <c:v>1084</c:v>
                </c:pt>
                <c:pt idx="529">
                  <c:v>1086</c:v>
                </c:pt>
                <c:pt idx="530">
                  <c:v>1088</c:v>
                </c:pt>
                <c:pt idx="531">
                  <c:v>1090</c:v>
                </c:pt>
                <c:pt idx="532">
                  <c:v>1092</c:v>
                </c:pt>
                <c:pt idx="533">
                  <c:v>1094</c:v>
                </c:pt>
                <c:pt idx="534">
                  <c:v>1096</c:v>
                </c:pt>
                <c:pt idx="535">
                  <c:v>1098</c:v>
                </c:pt>
                <c:pt idx="536">
                  <c:v>1100</c:v>
                </c:pt>
                <c:pt idx="537">
                  <c:v>1102</c:v>
                </c:pt>
                <c:pt idx="538">
                  <c:v>1104</c:v>
                </c:pt>
                <c:pt idx="539">
                  <c:v>1106</c:v>
                </c:pt>
                <c:pt idx="540">
                  <c:v>1108</c:v>
                </c:pt>
                <c:pt idx="541">
                  <c:v>1110</c:v>
                </c:pt>
                <c:pt idx="542">
                  <c:v>1112</c:v>
                </c:pt>
                <c:pt idx="543">
                  <c:v>1114</c:v>
                </c:pt>
                <c:pt idx="544">
                  <c:v>1116</c:v>
                </c:pt>
                <c:pt idx="545">
                  <c:v>1118</c:v>
                </c:pt>
                <c:pt idx="546">
                  <c:v>1120</c:v>
                </c:pt>
                <c:pt idx="547">
                  <c:v>1122</c:v>
                </c:pt>
                <c:pt idx="548">
                  <c:v>1125</c:v>
                </c:pt>
                <c:pt idx="549">
                  <c:v>1127</c:v>
                </c:pt>
                <c:pt idx="550">
                  <c:v>1129</c:v>
                </c:pt>
                <c:pt idx="551">
                  <c:v>1131</c:v>
                </c:pt>
                <c:pt idx="552">
                  <c:v>1133</c:v>
                </c:pt>
                <c:pt idx="553">
                  <c:v>1135</c:v>
                </c:pt>
                <c:pt idx="554">
                  <c:v>1137</c:v>
                </c:pt>
                <c:pt idx="555">
                  <c:v>1139</c:v>
                </c:pt>
                <c:pt idx="556">
                  <c:v>1141</c:v>
                </c:pt>
                <c:pt idx="557">
                  <c:v>1143</c:v>
                </c:pt>
                <c:pt idx="558">
                  <c:v>1145</c:v>
                </c:pt>
                <c:pt idx="559">
                  <c:v>1147</c:v>
                </c:pt>
                <c:pt idx="560">
                  <c:v>1149</c:v>
                </c:pt>
                <c:pt idx="561">
                  <c:v>1151</c:v>
                </c:pt>
                <c:pt idx="562">
                  <c:v>1153</c:v>
                </c:pt>
                <c:pt idx="563">
                  <c:v>1155</c:v>
                </c:pt>
                <c:pt idx="564">
                  <c:v>1157</c:v>
                </c:pt>
                <c:pt idx="565">
                  <c:v>1159</c:v>
                </c:pt>
                <c:pt idx="566">
                  <c:v>1161</c:v>
                </c:pt>
                <c:pt idx="567">
                  <c:v>1163</c:v>
                </c:pt>
                <c:pt idx="568">
                  <c:v>1166</c:v>
                </c:pt>
                <c:pt idx="569">
                  <c:v>1168</c:v>
                </c:pt>
                <c:pt idx="570">
                  <c:v>1170</c:v>
                </c:pt>
                <c:pt idx="571">
                  <c:v>1172</c:v>
                </c:pt>
                <c:pt idx="572">
                  <c:v>1174</c:v>
                </c:pt>
                <c:pt idx="573">
                  <c:v>1176</c:v>
                </c:pt>
                <c:pt idx="574">
                  <c:v>1178</c:v>
                </c:pt>
                <c:pt idx="575">
                  <c:v>1180</c:v>
                </c:pt>
                <c:pt idx="576">
                  <c:v>1182</c:v>
                </c:pt>
                <c:pt idx="577">
                  <c:v>1184</c:v>
                </c:pt>
                <c:pt idx="578">
                  <c:v>1186</c:v>
                </c:pt>
                <c:pt idx="579">
                  <c:v>1188</c:v>
                </c:pt>
                <c:pt idx="580">
                  <c:v>1190</c:v>
                </c:pt>
                <c:pt idx="581">
                  <c:v>1192</c:v>
                </c:pt>
                <c:pt idx="582">
                  <c:v>1194</c:v>
                </c:pt>
                <c:pt idx="583">
                  <c:v>1196</c:v>
                </c:pt>
                <c:pt idx="584">
                  <c:v>1198</c:v>
                </c:pt>
                <c:pt idx="585">
                  <c:v>1200</c:v>
                </c:pt>
                <c:pt idx="586">
                  <c:v>1202</c:v>
                </c:pt>
                <c:pt idx="587">
                  <c:v>1204</c:v>
                </c:pt>
                <c:pt idx="588">
                  <c:v>1207</c:v>
                </c:pt>
                <c:pt idx="589">
                  <c:v>1209</c:v>
                </c:pt>
                <c:pt idx="590">
                  <c:v>1211</c:v>
                </c:pt>
                <c:pt idx="591">
                  <c:v>1213</c:v>
                </c:pt>
                <c:pt idx="592">
                  <c:v>1215</c:v>
                </c:pt>
                <c:pt idx="593">
                  <c:v>1217</c:v>
                </c:pt>
                <c:pt idx="594">
                  <c:v>1219</c:v>
                </c:pt>
                <c:pt idx="595">
                  <c:v>1221</c:v>
                </c:pt>
                <c:pt idx="596">
                  <c:v>1223</c:v>
                </c:pt>
                <c:pt idx="597">
                  <c:v>1225</c:v>
                </c:pt>
                <c:pt idx="598">
                  <c:v>1227</c:v>
                </c:pt>
                <c:pt idx="599">
                  <c:v>1229</c:v>
                </c:pt>
                <c:pt idx="600">
                  <c:v>1231</c:v>
                </c:pt>
                <c:pt idx="601">
                  <c:v>1233</c:v>
                </c:pt>
                <c:pt idx="602">
                  <c:v>1235</c:v>
                </c:pt>
                <c:pt idx="603">
                  <c:v>1237</c:v>
                </c:pt>
                <c:pt idx="604">
                  <c:v>1239</c:v>
                </c:pt>
                <c:pt idx="605">
                  <c:v>1241</c:v>
                </c:pt>
                <c:pt idx="606">
                  <c:v>1243</c:v>
                </c:pt>
                <c:pt idx="607">
                  <c:v>1245</c:v>
                </c:pt>
                <c:pt idx="608">
                  <c:v>1248</c:v>
                </c:pt>
                <c:pt idx="609">
                  <c:v>1250</c:v>
                </c:pt>
                <c:pt idx="610">
                  <c:v>1252</c:v>
                </c:pt>
                <c:pt idx="611">
                  <c:v>1254</c:v>
                </c:pt>
                <c:pt idx="612">
                  <c:v>1256</c:v>
                </c:pt>
                <c:pt idx="613">
                  <c:v>1258</c:v>
                </c:pt>
                <c:pt idx="614">
                  <c:v>1260</c:v>
                </c:pt>
                <c:pt idx="615">
                  <c:v>1262</c:v>
                </c:pt>
                <c:pt idx="616">
                  <c:v>1264</c:v>
                </c:pt>
                <c:pt idx="617">
                  <c:v>1266</c:v>
                </c:pt>
                <c:pt idx="618">
                  <c:v>1268</c:v>
                </c:pt>
                <c:pt idx="619">
                  <c:v>1270</c:v>
                </c:pt>
                <c:pt idx="620">
                  <c:v>1272</c:v>
                </c:pt>
                <c:pt idx="621">
                  <c:v>1274</c:v>
                </c:pt>
                <c:pt idx="622">
                  <c:v>1276</c:v>
                </c:pt>
                <c:pt idx="623">
                  <c:v>1278</c:v>
                </c:pt>
                <c:pt idx="624">
                  <c:v>1280</c:v>
                </c:pt>
                <c:pt idx="625">
                  <c:v>1282</c:v>
                </c:pt>
                <c:pt idx="626">
                  <c:v>1284</c:v>
                </c:pt>
                <c:pt idx="627">
                  <c:v>1286</c:v>
                </c:pt>
                <c:pt idx="628">
                  <c:v>1289</c:v>
                </c:pt>
                <c:pt idx="629">
                  <c:v>1291</c:v>
                </c:pt>
                <c:pt idx="630">
                  <c:v>1293</c:v>
                </c:pt>
                <c:pt idx="631">
                  <c:v>1295</c:v>
                </c:pt>
                <c:pt idx="632">
                  <c:v>1297</c:v>
                </c:pt>
                <c:pt idx="633">
                  <c:v>1299</c:v>
                </c:pt>
                <c:pt idx="634">
                  <c:v>1301</c:v>
                </c:pt>
                <c:pt idx="635">
                  <c:v>1303</c:v>
                </c:pt>
                <c:pt idx="636">
                  <c:v>1305</c:v>
                </c:pt>
                <c:pt idx="637">
                  <c:v>1307</c:v>
                </c:pt>
                <c:pt idx="638">
                  <c:v>1309</c:v>
                </c:pt>
                <c:pt idx="639">
                  <c:v>1311</c:v>
                </c:pt>
                <c:pt idx="640">
                  <c:v>1313</c:v>
                </c:pt>
                <c:pt idx="641">
                  <c:v>1315</c:v>
                </c:pt>
                <c:pt idx="642">
                  <c:v>1317</c:v>
                </c:pt>
                <c:pt idx="643">
                  <c:v>1319</c:v>
                </c:pt>
                <c:pt idx="644">
                  <c:v>1321</c:v>
                </c:pt>
                <c:pt idx="645">
                  <c:v>1323</c:v>
                </c:pt>
                <c:pt idx="646">
                  <c:v>1325</c:v>
                </c:pt>
                <c:pt idx="647">
                  <c:v>1327</c:v>
                </c:pt>
                <c:pt idx="648">
                  <c:v>1330</c:v>
                </c:pt>
                <c:pt idx="649">
                  <c:v>1332</c:v>
                </c:pt>
                <c:pt idx="650">
                  <c:v>1334</c:v>
                </c:pt>
                <c:pt idx="651">
                  <c:v>1336</c:v>
                </c:pt>
                <c:pt idx="652">
                  <c:v>1338</c:v>
                </c:pt>
                <c:pt idx="653">
                  <c:v>1340</c:v>
                </c:pt>
                <c:pt idx="654">
                  <c:v>1342</c:v>
                </c:pt>
                <c:pt idx="655">
                  <c:v>1344</c:v>
                </c:pt>
                <c:pt idx="656">
                  <c:v>1346</c:v>
                </c:pt>
                <c:pt idx="657">
                  <c:v>1348</c:v>
                </c:pt>
                <c:pt idx="658">
                  <c:v>1350</c:v>
                </c:pt>
                <c:pt idx="659">
                  <c:v>1352</c:v>
                </c:pt>
                <c:pt idx="660">
                  <c:v>1354</c:v>
                </c:pt>
                <c:pt idx="661">
                  <c:v>1356</c:v>
                </c:pt>
                <c:pt idx="662">
                  <c:v>1358</c:v>
                </c:pt>
                <c:pt idx="663">
                  <c:v>1360</c:v>
                </c:pt>
                <c:pt idx="664">
                  <c:v>1362</c:v>
                </c:pt>
                <c:pt idx="665">
                  <c:v>1364</c:v>
                </c:pt>
                <c:pt idx="666">
                  <c:v>1366</c:v>
                </c:pt>
                <c:pt idx="667">
                  <c:v>1368</c:v>
                </c:pt>
                <c:pt idx="668">
                  <c:v>1371</c:v>
                </c:pt>
                <c:pt idx="669">
                  <c:v>1373</c:v>
                </c:pt>
                <c:pt idx="670">
                  <c:v>1375</c:v>
                </c:pt>
                <c:pt idx="671">
                  <c:v>1377</c:v>
                </c:pt>
                <c:pt idx="672">
                  <c:v>1379</c:v>
                </c:pt>
                <c:pt idx="673">
                  <c:v>1381</c:v>
                </c:pt>
                <c:pt idx="674">
                  <c:v>1383</c:v>
                </c:pt>
                <c:pt idx="675">
                  <c:v>1385</c:v>
                </c:pt>
                <c:pt idx="676">
                  <c:v>1387</c:v>
                </c:pt>
                <c:pt idx="677">
                  <c:v>1389</c:v>
                </c:pt>
                <c:pt idx="678">
                  <c:v>1391</c:v>
                </c:pt>
                <c:pt idx="679">
                  <c:v>1393</c:v>
                </c:pt>
                <c:pt idx="680">
                  <c:v>1395</c:v>
                </c:pt>
                <c:pt idx="681">
                  <c:v>1397</c:v>
                </c:pt>
                <c:pt idx="682">
                  <c:v>1399</c:v>
                </c:pt>
                <c:pt idx="683">
                  <c:v>1401</c:v>
                </c:pt>
                <c:pt idx="684">
                  <c:v>1403</c:v>
                </c:pt>
                <c:pt idx="685">
                  <c:v>1405</c:v>
                </c:pt>
                <c:pt idx="686">
                  <c:v>1407</c:v>
                </c:pt>
                <c:pt idx="687">
                  <c:v>1409</c:v>
                </c:pt>
                <c:pt idx="688">
                  <c:v>1412</c:v>
                </c:pt>
                <c:pt idx="689">
                  <c:v>1414</c:v>
                </c:pt>
                <c:pt idx="690">
                  <c:v>1416</c:v>
                </c:pt>
                <c:pt idx="691">
                  <c:v>1418</c:v>
                </c:pt>
                <c:pt idx="692">
                  <c:v>1420</c:v>
                </c:pt>
                <c:pt idx="693">
                  <c:v>1422</c:v>
                </c:pt>
                <c:pt idx="694">
                  <c:v>1424</c:v>
                </c:pt>
                <c:pt idx="695">
                  <c:v>1426</c:v>
                </c:pt>
                <c:pt idx="696">
                  <c:v>1428</c:v>
                </c:pt>
                <c:pt idx="697">
                  <c:v>1430</c:v>
                </c:pt>
                <c:pt idx="698">
                  <c:v>1432</c:v>
                </c:pt>
                <c:pt idx="699">
                  <c:v>1434</c:v>
                </c:pt>
                <c:pt idx="700">
                  <c:v>1436</c:v>
                </c:pt>
                <c:pt idx="701">
                  <c:v>1438</c:v>
                </c:pt>
                <c:pt idx="702">
                  <c:v>1440</c:v>
                </c:pt>
                <c:pt idx="703">
                  <c:v>1442</c:v>
                </c:pt>
                <c:pt idx="704">
                  <c:v>1444</c:v>
                </c:pt>
                <c:pt idx="705">
                  <c:v>1446</c:v>
                </c:pt>
                <c:pt idx="706">
                  <c:v>1448</c:v>
                </c:pt>
                <c:pt idx="707">
                  <c:v>1450</c:v>
                </c:pt>
                <c:pt idx="708">
                  <c:v>1453</c:v>
                </c:pt>
                <c:pt idx="709">
                  <c:v>1455</c:v>
                </c:pt>
                <c:pt idx="710">
                  <c:v>1457</c:v>
                </c:pt>
                <c:pt idx="711">
                  <c:v>1459</c:v>
                </c:pt>
                <c:pt idx="712">
                  <c:v>1461</c:v>
                </c:pt>
                <c:pt idx="713">
                  <c:v>1463</c:v>
                </c:pt>
                <c:pt idx="714">
                  <c:v>1465</c:v>
                </c:pt>
                <c:pt idx="715">
                  <c:v>1467</c:v>
                </c:pt>
                <c:pt idx="716">
                  <c:v>1469</c:v>
                </c:pt>
                <c:pt idx="717">
                  <c:v>1471</c:v>
                </c:pt>
                <c:pt idx="718">
                  <c:v>1473</c:v>
                </c:pt>
                <c:pt idx="719">
                  <c:v>1475</c:v>
                </c:pt>
                <c:pt idx="720">
                  <c:v>1477</c:v>
                </c:pt>
                <c:pt idx="721">
                  <c:v>1479</c:v>
                </c:pt>
                <c:pt idx="722">
                  <c:v>1481</c:v>
                </c:pt>
                <c:pt idx="723">
                  <c:v>1483</c:v>
                </c:pt>
                <c:pt idx="724">
                  <c:v>1485</c:v>
                </c:pt>
                <c:pt idx="725">
                  <c:v>1487</c:v>
                </c:pt>
                <c:pt idx="726">
                  <c:v>1489</c:v>
                </c:pt>
                <c:pt idx="727">
                  <c:v>1491</c:v>
                </c:pt>
                <c:pt idx="728">
                  <c:v>1494</c:v>
                </c:pt>
                <c:pt idx="729">
                  <c:v>1496</c:v>
                </c:pt>
                <c:pt idx="730">
                  <c:v>1498</c:v>
                </c:pt>
                <c:pt idx="731">
                  <c:v>1500</c:v>
                </c:pt>
                <c:pt idx="732">
                  <c:v>1502</c:v>
                </c:pt>
                <c:pt idx="733">
                  <c:v>1504</c:v>
                </c:pt>
                <c:pt idx="734">
                  <c:v>1506</c:v>
                </c:pt>
                <c:pt idx="735">
                  <c:v>1508</c:v>
                </c:pt>
                <c:pt idx="736">
                  <c:v>1510</c:v>
                </c:pt>
                <c:pt idx="737">
                  <c:v>1512</c:v>
                </c:pt>
                <c:pt idx="738">
                  <c:v>1514</c:v>
                </c:pt>
                <c:pt idx="739">
                  <c:v>1516</c:v>
                </c:pt>
                <c:pt idx="740">
                  <c:v>1518</c:v>
                </c:pt>
                <c:pt idx="741">
                  <c:v>1520</c:v>
                </c:pt>
                <c:pt idx="742">
                  <c:v>1522</c:v>
                </c:pt>
                <c:pt idx="743">
                  <c:v>1524</c:v>
                </c:pt>
                <c:pt idx="744">
                  <c:v>1526</c:v>
                </c:pt>
                <c:pt idx="745">
                  <c:v>1528</c:v>
                </c:pt>
                <c:pt idx="746">
                  <c:v>1530</c:v>
                </c:pt>
                <c:pt idx="747">
                  <c:v>1532</c:v>
                </c:pt>
                <c:pt idx="748">
                  <c:v>1535</c:v>
                </c:pt>
                <c:pt idx="749">
                  <c:v>1537</c:v>
                </c:pt>
                <c:pt idx="750">
                  <c:v>1539</c:v>
                </c:pt>
                <c:pt idx="751">
                  <c:v>1541</c:v>
                </c:pt>
                <c:pt idx="752">
                  <c:v>1543</c:v>
                </c:pt>
                <c:pt idx="753">
                  <c:v>1545</c:v>
                </c:pt>
                <c:pt idx="754">
                  <c:v>1547</c:v>
                </c:pt>
                <c:pt idx="755">
                  <c:v>1549</c:v>
                </c:pt>
                <c:pt idx="756">
                  <c:v>1551</c:v>
                </c:pt>
                <c:pt idx="757">
                  <c:v>1553</c:v>
                </c:pt>
                <c:pt idx="758">
                  <c:v>1555</c:v>
                </c:pt>
                <c:pt idx="759">
                  <c:v>1557</c:v>
                </c:pt>
                <c:pt idx="760">
                  <c:v>1559</c:v>
                </c:pt>
                <c:pt idx="761">
                  <c:v>1561</c:v>
                </c:pt>
                <c:pt idx="762">
                  <c:v>1563</c:v>
                </c:pt>
                <c:pt idx="763">
                  <c:v>1565</c:v>
                </c:pt>
                <c:pt idx="764">
                  <c:v>1567</c:v>
                </c:pt>
                <c:pt idx="765">
                  <c:v>1569</c:v>
                </c:pt>
                <c:pt idx="766">
                  <c:v>1571</c:v>
                </c:pt>
                <c:pt idx="767">
                  <c:v>1573</c:v>
                </c:pt>
                <c:pt idx="768">
                  <c:v>1576</c:v>
                </c:pt>
                <c:pt idx="769">
                  <c:v>1578</c:v>
                </c:pt>
                <c:pt idx="770">
                  <c:v>1580</c:v>
                </c:pt>
                <c:pt idx="771">
                  <c:v>1582</c:v>
                </c:pt>
                <c:pt idx="772">
                  <c:v>1584</c:v>
                </c:pt>
                <c:pt idx="773">
                  <c:v>1586</c:v>
                </c:pt>
                <c:pt idx="774">
                  <c:v>1588</c:v>
                </c:pt>
                <c:pt idx="775">
                  <c:v>1590</c:v>
                </c:pt>
                <c:pt idx="776">
                  <c:v>1592</c:v>
                </c:pt>
                <c:pt idx="777">
                  <c:v>1594</c:v>
                </c:pt>
                <c:pt idx="778">
                  <c:v>1596</c:v>
                </c:pt>
                <c:pt idx="779">
                  <c:v>1598</c:v>
                </c:pt>
                <c:pt idx="780">
                  <c:v>1600</c:v>
                </c:pt>
                <c:pt idx="781">
                  <c:v>1602</c:v>
                </c:pt>
                <c:pt idx="782">
                  <c:v>1604</c:v>
                </c:pt>
                <c:pt idx="783">
                  <c:v>1606</c:v>
                </c:pt>
                <c:pt idx="784">
                  <c:v>1608</c:v>
                </c:pt>
                <c:pt idx="785">
                  <c:v>1610</c:v>
                </c:pt>
                <c:pt idx="786">
                  <c:v>1612</c:v>
                </c:pt>
                <c:pt idx="787">
                  <c:v>1614</c:v>
                </c:pt>
                <c:pt idx="788">
                  <c:v>1617</c:v>
                </c:pt>
                <c:pt idx="789">
                  <c:v>1619</c:v>
                </c:pt>
                <c:pt idx="790">
                  <c:v>1621</c:v>
                </c:pt>
                <c:pt idx="791">
                  <c:v>1623</c:v>
                </c:pt>
                <c:pt idx="792">
                  <c:v>1625</c:v>
                </c:pt>
                <c:pt idx="793">
                  <c:v>1627</c:v>
                </c:pt>
                <c:pt idx="794">
                  <c:v>1629</c:v>
                </c:pt>
                <c:pt idx="795">
                  <c:v>1631</c:v>
                </c:pt>
                <c:pt idx="796">
                  <c:v>1633</c:v>
                </c:pt>
                <c:pt idx="797">
                  <c:v>1635</c:v>
                </c:pt>
                <c:pt idx="798">
                  <c:v>1637</c:v>
                </c:pt>
                <c:pt idx="799">
                  <c:v>1639</c:v>
                </c:pt>
                <c:pt idx="800">
                  <c:v>1641</c:v>
                </c:pt>
                <c:pt idx="801">
                  <c:v>1643</c:v>
                </c:pt>
                <c:pt idx="802">
                  <c:v>1645</c:v>
                </c:pt>
                <c:pt idx="803">
                  <c:v>1647</c:v>
                </c:pt>
                <c:pt idx="804">
                  <c:v>1649</c:v>
                </c:pt>
                <c:pt idx="805">
                  <c:v>1651</c:v>
                </c:pt>
                <c:pt idx="806">
                  <c:v>1653</c:v>
                </c:pt>
                <c:pt idx="807">
                  <c:v>1655</c:v>
                </c:pt>
                <c:pt idx="808">
                  <c:v>1658</c:v>
                </c:pt>
                <c:pt idx="809">
                  <c:v>1660</c:v>
                </c:pt>
                <c:pt idx="810">
                  <c:v>1662</c:v>
                </c:pt>
                <c:pt idx="811">
                  <c:v>1664</c:v>
                </c:pt>
                <c:pt idx="812">
                  <c:v>1666</c:v>
                </c:pt>
                <c:pt idx="813">
                  <c:v>1668</c:v>
                </c:pt>
                <c:pt idx="814">
                  <c:v>1670</c:v>
                </c:pt>
                <c:pt idx="815">
                  <c:v>1672</c:v>
                </c:pt>
                <c:pt idx="816">
                  <c:v>1674</c:v>
                </c:pt>
                <c:pt idx="817">
                  <c:v>1676</c:v>
                </c:pt>
                <c:pt idx="818">
                  <c:v>1678</c:v>
                </c:pt>
                <c:pt idx="819">
                  <c:v>1680</c:v>
                </c:pt>
                <c:pt idx="820">
                  <c:v>1682</c:v>
                </c:pt>
                <c:pt idx="821">
                  <c:v>1684</c:v>
                </c:pt>
                <c:pt idx="822">
                  <c:v>1686</c:v>
                </c:pt>
                <c:pt idx="823">
                  <c:v>1688</c:v>
                </c:pt>
                <c:pt idx="824">
                  <c:v>1690</c:v>
                </c:pt>
                <c:pt idx="825">
                  <c:v>1692</c:v>
                </c:pt>
                <c:pt idx="826">
                  <c:v>1694</c:v>
                </c:pt>
                <c:pt idx="827">
                  <c:v>1696</c:v>
                </c:pt>
                <c:pt idx="828">
                  <c:v>1699</c:v>
                </c:pt>
                <c:pt idx="829">
                  <c:v>1701</c:v>
                </c:pt>
                <c:pt idx="830">
                  <c:v>1703</c:v>
                </c:pt>
                <c:pt idx="831">
                  <c:v>1705</c:v>
                </c:pt>
                <c:pt idx="832">
                  <c:v>1707</c:v>
                </c:pt>
                <c:pt idx="833">
                  <c:v>1709</c:v>
                </c:pt>
                <c:pt idx="834">
                  <c:v>1711</c:v>
                </c:pt>
                <c:pt idx="835">
                  <c:v>1713</c:v>
                </c:pt>
                <c:pt idx="836">
                  <c:v>1715</c:v>
                </c:pt>
                <c:pt idx="837">
                  <c:v>1717</c:v>
                </c:pt>
                <c:pt idx="838">
                  <c:v>1719</c:v>
                </c:pt>
                <c:pt idx="839">
                  <c:v>1721</c:v>
                </c:pt>
                <c:pt idx="840">
                  <c:v>1723</c:v>
                </c:pt>
                <c:pt idx="841">
                  <c:v>1725</c:v>
                </c:pt>
                <c:pt idx="842">
                  <c:v>1727</c:v>
                </c:pt>
                <c:pt idx="843">
                  <c:v>1729</c:v>
                </c:pt>
                <c:pt idx="844">
                  <c:v>1731</c:v>
                </c:pt>
                <c:pt idx="845">
                  <c:v>1733</c:v>
                </c:pt>
                <c:pt idx="846">
                  <c:v>1735</c:v>
                </c:pt>
                <c:pt idx="847">
                  <c:v>1737</c:v>
                </c:pt>
                <c:pt idx="848">
                  <c:v>1740</c:v>
                </c:pt>
                <c:pt idx="849">
                  <c:v>1742</c:v>
                </c:pt>
                <c:pt idx="850">
                  <c:v>1744</c:v>
                </c:pt>
                <c:pt idx="851">
                  <c:v>1746</c:v>
                </c:pt>
                <c:pt idx="852">
                  <c:v>1748</c:v>
                </c:pt>
                <c:pt idx="853">
                  <c:v>1750</c:v>
                </c:pt>
                <c:pt idx="854">
                  <c:v>1752</c:v>
                </c:pt>
                <c:pt idx="855">
                  <c:v>1754</c:v>
                </c:pt>
                <c:pt idx="856">
                  <c:v>1756</c:v>
                </c:pt>
                <c:pt idx="857">
                  <c:v>1758</c:v>
                </c:pt>
                <c:pt idx="858">
                  <c:v>1760</c:v>
                </c:pt>
                <c:pt idx="859">
                  <c:v>1762</c:v>
                </c:pt>
                <c:pt idx="860">
                  <c:v>1764</c:v>
                </c:pt>
                <c:pt idx="861">
                  <c:v>1766</c:v>
                </c:pt>
                <c:pt idx="862">
                  <c:v>1768</c:v>
                </c:pt>
                <c:pt idx="863">
                  <c:v>1770</c:v>
                </c:pt>
                <c:pt idx="864">
                  <c:v>1772</c:v>
                </c:pt>
                <c:pt idx="865">
                  <c:v>1774</c:v>
                </c:pt>
                <c:pt idx="866">
                  <c:v>1776</c:v>
                </c:pt>
                <c:pt idx="867">
                  <c:v>1778</c:v>
                </c:pt>
                <c:pt idx="868">
                  <c:v>1781</c:v>
                </c:pt>
                <c:pt idx="869">
                  <c:v>1783</c:v>
                </c:pt>
                <c:pt idx="870">
                  <c:v>1785</c:v>
                </c:pt>
                <c:pt idx="871">
                  <c:v>1787</c:v>
                </c:pt>
                <c:pt idx="872">
                  <c:v>1789</c:v>
                </c:pt>
                <c:pt idx="873">
                  <c:v>1791</c:v>
                </c:pt>
                <c:pt idx="874">
                  <c:v>1793</c:v>
                </c:pt>
                <c:pt idx="875">
                  <c:v>1795</c:v>
                </c:pt>
                <c:pt idx="876">
                  <c:v>1797</c:v>
                </c:pt>
                <c:pt idx="877">
                  <c:v>1799</c:v>
                </c:pt>
                <c:pt idx="878">
                  <c:v>1801</c:v>
                </c:pt>
                <c:pt idx="879">
                  <c:v>1803</c:v>
                </c:pt>
                <c:pt idx="880">
                  <c:v>1805</c:v>
                </c:pt>
                <c:pt idx="881">
                  <c:v>1807</c:v>
                </c:pt>
                <c:pt idx="882">
                  <c:v>1809</c:v>
                </c:pt>
                <c:pt idx="883">
                  <c:v>1811</c:v>
                </c:pt>
                <c:pt idx="884">
                  <c:v>1813</c:v>
                </c:pt>
                <c:pt idx="885">
                  <c:v>1815</c:v>
                </c:pt>
                <c:pt idx="886">
                  <c:v>1817</c:v>
                </c:pt>
                <c:pt idx="887">
                  <c:v>1819</c:v>
                </c:pt>
                <c:pt idx="888">
                  <c:v>1822</c:v>
                </c:pt>
                <c:pt idx="889">
                  <c:v>1824</c:v>
                </c:pt>
                <c:pt idx="890">
                  <c:v>1826</c:v>
                </c:pt>
                <c:pt idx="891">
                  <c:v>1828</c:v>
                </c:pt>
                <c:pt idx="892">
                  <c:v>1830</c:v>
                </c:pt>
                <c:pt idx="893">
                  <c:v>1832</c:v>
                </c:pt>
                <c:pt idx="894">
                  <c:v>1834</c:v>
                </c:pt>
                <c:pt idx="895">
                  <c:v>1836</c:v>
                </c:pt>
                <c:pt idx="896">
                  <c:v>1838</c:v>
                </c:pt>
                <c:pt idx="897">
                  <c:v>1840</c:v>
                </c:pt>
                <c:pt idx="898">
                  <c:v>1842</c:v>
                </c:pt>
                <c:pt idx="899">
                  <c:v>1844</c:v>
                </c:pt>
                <c:pt idx="900">
                  <c:v>1846</c:v>
                </c:pt>
                <c:pt idx="901">
                  <c:v>1848</c:v>
                </c:pt>
                <c:pt idx="902">
                  <c:v>1850</c:v>
                </c:pt>
                <c:pt idx="903">
                  <c:v>1852</c:v>
                </c:pt>
                <c:pt idx="904">
                  <c:v>1854</c:v>
                </c:pt>
                <c:pt idx="905">
                  <c:v>1856</c:v>
                </c:pt>
                <c:pt idx="906">
                  <c:v>1858</c:v>
                </c:pt>
                <c:pt idx="907">
                  <c:v>1860</c:v>
                </c:pt>
                <c:pt idx="908">
                  <c:v>1863</c:v>
                </c:pt>
                <c:pt idx="909">
                  <c:v>1865</c:v>
                </c:pt>
                <c:pt idx="910">
                  <c:v>1867</c:v>
                </c:pt>
                <c:pt idx="911">
                  <c:v>1869</c:v>
                </c:pt>
                <c:pt idx="912">
                  <c:v>1871</c:v>
                </c:pt>
                <c:pt idx="913">
                  <c:v>1873</c:v>
                </c:pt>
                <c:pt idx="914">
                  <c:v>1875</c:v>
                </c:pt>
                <c:pt idx="915">
                  <c:v>1877</c:v>
                </c:pt>
                <c:pt idx="916">
                  <c:v>1879</c:v>
                </c:pt>
                <c:pt idx="917">
                  <c:v>1881</c:v>
                </c:pt>
                <c:pt idx="918">
                  <c:v>1883</c:v>
                </c:pt>
                <c:pt idx="919">
                  <c:v>1885</c:v>
                </c:pt>
                <c:pt idx="920">
                  <c:v>1887</c:v>
                </c:pt>
                <c:pt idx="921">
                  <c:v>1889</c:v>
                </c:pt>
                <c:pt idx="922">
                  <c:v>1891</c:v>
                </c:pt>
                <c:pt idx="923">
                  <c:v>1893</c:v>
                </c:pt>
                <c:pt idx="924">
                  <c:v>1895</c:v>
                </c:pt>
                <c:pt idx="925">
                  <c:v>1897</c:v>
                </c:pt>
                <c:pt idx="926">
                  <c:v>1899</c:v>
                </c:pt>
                <c:pt idx="927">
                  <c:v>1901</c:v>
                </c:pt>
                <c:pt idx="928">
                  <c:v>1904</c:v>
                </c:pt>
                <c:pt idx="929">
                  <c:v>1906</c:v>
                </c:pt>
                <c:pt idx="930">
                  <c:v>1908</c:v>
                </c:pt>
                <c:pt idx="931">
                  <c:v>1910</c:v>
                </c:pt>
                <c:pt idx="932">
                  <c:v>1912</c:v>
                </c:pt>
                <c:pt idx="933">
                  <c:v>1914</c:v>
                </c:pt>
                <c:pt idx="934">
                  <c:v>1916</c:v>
                </c:pt>
                <c:pt idx="935">
                  <c:v>1918</c:v>
                </c:pt>
                <c:pt idx="936">
                  <c:v>1920</c:v>
                </c:pt>
                <c:pt idx="937">
                  <c:v>1922</c:v>
                </c:pt>
                <c:pt idx="938">
                  <c:v>1924</c:v>
                </c:pt>
                <c:pt idx="939">
                  <c:v>1926</c:v>
                </c:pt>
                <c:pt idx="940">
                  <c:v>1928</c:v>
                </c:pt>
                <c:pt idx="941">
                  <c:v>1930</c:v>
                </c:pt>
                <c:pt idx="942">
                  <c:v>1932</c:v>
                </c:pt>
                <c:pt idx="943">
                  <c:v>1934</c:v>
                </c:pt>
                <c:pt idx="944">
                  <c:v>1936</c:v>
                </c:pt>
                <c:pt idx="945">
                  <c:v>1938</c:v>
                </c:pt>
                <c:pt idx="946">
                  <c:v>1940</c:v>
                </c:pt>
                <c:pt idx="947">
                  <c:v>1942</c:v>
                </c:pt>
                <c:pt idx="948">
                  <c:v>1945</c:v>
                </c:pt>
                <c:pt idx="949">
                  <c:v>1947</c:v>
                </c:pt>
                <c:pt idx="950">
                  <c:v>1949</c:v>
                </c:pt>
                <c:pt idx="951">
                  <c:v>1951</c:v>
                </c:pt>
                <c:pt idx="952">
                  <c:v>1953</c:v>
                </c:pt>
                <c:pt idx="953">
                  <c:v>1955</c:v>
                </c:pt>
                <c:pt idx="954">
                  <c:v>1957</c:v>
                </c:pt>
                <c:pt idx="955">
                  <c:v>1959</c:v>
                </c:pt>
                <c:pt idx="956">
                  <c:v>1961</c:v>
                </c:pt>
                <c:pt idx="957">
                  <c:v>1963</c:v>
                </c:pt>
                <c:pt idx="958">
                  <c:v>1965</c:v>
                </c:pt>
                <c:pt idx="959">
                  <c:v>1967</c:v>
                </c:pt>
                <c:pt idx="960">
                  <c:v>1969</c:v>
                </c:pt>
                <c:pt idx="961">
                  <c:v>1971</c:v>
                </c:pt>
                <c:pt idx="962">
                  <c:v>1973</c:v>
                </c:pt>
                <c:pt idx="963">
                  <c:v>1975</c:v>
                </c:pt>
                <c:pt idx="964">
                  <c:v>1977</c:v>
                </c:pt>
                <c:pt idx="965">
                  <c:v>1979</c:v>
                </c:pt>
                <c:pt idx="966">
                  <c:v>1981</c:v>
                </c:pt>
                <c:pt idx="967">
                  <c:v>1983</c:v>
                </c:pt>
                <c:pt idx="968">
                  <c:v>1986</c:v>
                </c:pt>
                <c:pt idx="969">
                  <c:v>1988</c:v>
                </c:pt>
                <c:pt idx="970">
                  <c:v>1990</c:v>
                </c:pt>
                <c:pt idx="971">
                  <c:v>1992</c:v>
                </c:pt>
                <c:pt idx="972">
                  <c:v>1994</c:v>
                </c:pt>
                <c:pt idx="973">
                  <c:v>1996</c:v>
                </c:pt>
                <c:pt idx="974">
                  <c:v>1998</c:v>
                </c:pt>
                <c:pt idx="975">
                  <c:v>2000</c:v>
                </c:pt>
                <c:pt idx="976">
                  <c:v>2002</c:v>
                </c:pt>
                <c:pt idx="977">
                  <c:v>2004</c:v>
                </c:pt>
                <c:pt idx="978">
                  <c:v>2006</c:v>
                </c:pt>
                <c:pt idx="979">
                  <c:v>2008</c:v>
                </c:pt>
                <c:pt idx="980">
                  <c:v>2010</c:v>
                </c:pt>
                <c:pt idx="981">
                  <c:v>2012</c:v>
                </c:pt>
                <c:pt idx="982">
                  <c:v>2014</c:v>
                </c:pt>
                <c:pt idx="983">
                  <c:v>2016</c:v>
                </c:pt>
                <c:pt idx="984">
                  <c:v>2018</c:v>
                </c:pt>
                <c:pt idx="985">
                  <c:v>2020</c:v>
                </c:pt>
                <c:pt idx="986">
                  <c:v>2022</c:v>
                </c:pt>
                <c:pt idx="987">
                  <c:v>2024</c:v>
                </c:pt>
                <c:pt idx="988">
                  <c:v>2027</c:v>
                </c:pt>
                <c:pt idx="989">
                  <c:v>2029</c:v>
                </c:pt>
                <c:pt idx="990">
                  <c:v>2031</c:v>
                </c:pt>
                <c:pt idx="991">
                  <c:v>2033</c:v>
                </c:pt>
                <c:pt idx="992">
                  <c:v>2035</c:v>
                </c:pt>
                <c:pt idx="993">
                  <c:v>2037</c:v>
                </c:pt>
                <c:pt idx="994">
                  <c:v>2039</c:v>
                </c:pt>
                <c:pt idx="995">
                  <c:v>2041</c:v>
                </c:pt>
                <c:pt idx="996">
                  <c:v>2043</c:v>
                </c:pt>
                <c:pt idx="997">
                  <c:v>2045</c:v>
                </c:pt>
                <c:pt idx="998">
                  <c:v>2047</c:v>
                </c:pt>
                <c:pt idx="999">
                  <c:v>2049</c:v>
                </c:pt>
                <c:pt idx="1000">
                  <c:v>2051</c:v>
                </c:pt>
                <c:pt idx="1001">
                  <c:v>2053</c:v>
                </c:pt>
                <c:pt idx="1002">
                  <c:v>2055</c:v>
                </c:pt>
                <c:pt idx="1003">
                  <c:v>2057</c:v>
                </c:pt>
                <c:pt idx="1004">
                  <c:v>2059</c:v>
                </c:pt>
                <c:pt idx="1005">
                  <c:v>2061</c:v>
                </c:pt>
                <c:pt idx="1006">
                  <c:v>2063</c:v>
                </c:pt>
                <c:pt idx="1007">
                  <c:v>2065</c:v>
                </c:pt>
                <c:pt idx="1008">
                  <c:v>2068</c:v>
                </c:pt>
                <c:pt idx="1009">
                  <c:v>2070</c:v>
                </c:pt>
                <c:pt idx="1010">
                  <c:v>2072</c:v>
                </c:pt>
                <c:pt idx="1011">
                  <c:v>2074</c:v>
                </c:pt>
                <c:pt idx="1012">
                  <c:v>2076</c:v>
                </c:pt>
                <c:pt idx="1013">
                  <c:v>2078</c:v>
                </c:pt>
                <c:pt idx="1014">
                  <c:v>2080</c:v>
                </c:pt>
                <c:pt idx="1015">
                  <c:v>2082</c:v>
                </c:pt>
                <c:pt idx="1016">
                  <c:v>2084</c:v>
                </c:pt>
                <c:pt idx="1017">
                  <c:v>2086</c:v>
                </c:pt>
                <c:pt idx="1018">
                  <c:v>2088</c:v>
                </c:pt>
                <c:pt idx="1019">
                  <c:v>2090</c:v>
                </c:pt>
                <c:pt idx="1020">
                  <c:v>2092</c:v>
                </c:pt>
                <c:pt idx="1021">
                  <c:v>2094</c:v>
                </c:pt>
                <c:pt idx="1022">
                  <c:v>2096</c:v>
                </c:pt>
                <c:pt idx="1023">
                  <c:v>2098</c:v>
                </c:pt>
                <c:pt idx="1024">
                  <c:v>2100</c:v>
                </c:pt>
                <c:pt idx="1025">
                  <c:v>2102</c:v>
                </c:pt>
                <c:pt idx="1026">
                  <c:v>2104</c:v>
                </c:pt>
                <c:pt idx="1027">
                  <c:v>2106</c:v>
                </c:pt>
                <c:pt idx="1028">
                  <c:v>2109</c:v>
                </c:pt>
                <c:pt idx="1029">
                  <c:v>2111</c:v>
                </c:pt>
                <c:pt idx="1030">
                  <c:v>2113</c:v>
                </c:pt>
                <c:pt idx="1031">
                  <c:v>2115</c:v>
                </c:pt>
                <c:pt idx="1032">
                  <c:v>2117</c:v>
                </c:pt>
                <c:pt idx="1033">
                  <c:v>2119</c:v>
                </c:pt>
                <c:pt idx="1034">
                  <c:v>2121</c:v>
                </c:pt>
                <c:pt idx="1035">
                  <c:v>2123</c:v>
                </c:pt>
                <c:pt idx="1036">
                  <c:v>2125</c:v>
                </c:pt>
                <c:pt idx="1037">
                  <c:v>2127</c:v>
                </c:pt>
                <c:pt idx="1038">
                  <c:v>2129</c:v>
                </c:pt>
                <c:pt idx="1039">
                  <c:v>2131</c:v>
                </c:pt>
                <c:pt idx="1040">
                  <c:v>2133</c:v>
                </c:pt>
                <c:pt idx="1041">
                  <c:v>2135</c:v>
                </c:pt>
                <c:pt idx="1042">
                  <c:v>2137</c:v>
                </c:pt>
                <c:pt idx="1043">
                  <c:v>2139</c:v>
                </c:pt>
                <c:pt idx="1044">
                  <c:v>2141</c:v>
                </c:pt>
                <c:pt idx="1045">
                  <c:v>2143</c:v>
                </c:pt>
                <c:pt idx="1046">
                  <c:v>2145</c:v>
                </c:pt>
                <c:pt idx="1047">
                  <c:v>2147</c:v>
                </c:pt>
                <c:pt idx="1048">
                  <c:v>2150</c:v>
                </c:pt>
                <c:pt idx="1049">
                  <c:v>2152</c:v>
                </c:pt>
                <c:pt idx="1050">
                  <c:v>2154</c:v>
                </c:pt>
                <c:pt idx="1051">
                  <c:v>2156</c:v>
                </c:pt>
                <c:pt idx="1052">
                  <c:v>2158</c:v>
                </c:pt>
                <c:pt idx="1053">
                  <c:v>2160</c:v>
                </c:pt>
                <c:pt idx="1054">
                  <c:v>2162</c:v>
                </c:pt>
                <c:pt idx="1055">
                  <c:v>2164</c:v>
                </c:pt>
                <c:pt idx="1056">
                  <c:v>2166</c:v>
                </c:pt>
                <c:pt idx="1057">
                  <c:v>2168</c:v>
                </c:pt>
                <c:pt idx="1058">
                  <c:v>2170</c:v>
                </c:pt>
                <c:pt idx="1059">
                  <c:v>2172</c:v>
                </c:pt>
                <c:pt idx="1060">
                  <c:v>2174</c:v>
                </c:pt>
                <c:pt idx="1061">
                  <c:v>2176</c:v>
                </c:pt>
                <c:pt idx="1062">
                  <c:v>2178</c:v>
                </c:pt>
                <c:pt idx="1063">
                  <c:v>2180</c:v>
                </c:pt>
                <c:pt idx="1064">
                  <c:v>2182</c:v>
                </c:pt>
                <c:pt idx="1065">
                  <c:v>2184</c:v>
                </c:pt>
                <c:pt idx="1066">
                  <c:v>2186</c:v>
                </c:pt>
                <c:pt idx="1067">
                  <c:v>2188</c:v>
                </c:pt>
                <c:pt idx="1068">
                  <c:v>2191</c:v>
                </c:pt>
                <c:pt idx="1069">
                  <c:v>2193</c:v>
                </c:pt>
                <c:pt idx="1070">
                  <c:v>2195</c:v>
                </c:pt>
                <c:pt idx="1071">
                  <c:v>2197</c:v>
                </c:pt>
                <c:pt idx="1072">
                  <c:v>2199</c:v>
                </c:pt>
                <c:pt idx="1073">
                  <c:v>2201</c:v>
                </c:pt>
                <c:pt idx="1074">
                  <c:v>2203</c:v>
                </c:pt>
                <c:pt idx="1075">
                  <c:v>2205</c:v>
                </c:pt>
                <c:pt idx="1076">
                  <c:v>2207</c:v>
                </c:pt>
                <c:pt idx="1077">
                  <c:v>2209</c:v>
                </c:pt>
                <c:pt idx="1078">
                  <c:v>2211</c:v>
                </c:pt>
                <c:pt idx="1079">
                  <c:v>2213</c:v>
                </c:pt>
                <c:pt idx="1080">
                  <c:v>2215</c:v>
                </c:pt>
                <c:pt idx="1081">
                  <c:v>2217</c:v>
                </c:pt>
                <c:pt idx="1082">
                  <c:v>2219</c:v>
                </c:pt>
                <c:pt idx="1083">
                  <c:v>2221</c:v>
                </c:pt>
                <c:pt idx="1084">
                  <c:v>2223</c:v>
                </c:pt>
                <c:pt idx="1085">
                  <c:v>2225</c:v>
                </c:pt>
                <c:pt idx="1086">
                  <c:v>2227</c:v>
                </c:pt>
                <c:pt idx="1087">
                  <c:v>2229</c:v>
                </c:pt>
                <c:pt idx="1088">
                  <c:v>2232</c:v>
                </c:pt>
                <c:pt idx="1089">
                  <c:v>2234</c:v>
                </c:pt>
                <c:pt idx="1090">
                  <c:v>2236</c:v>
                </c:pt>
                <c:pt idx="1091">
                  <c:v>2238</c:v>
                </c:pt>
                <c:pt idx="1092">
                  <c:v>2240</c:v>
                </c:pt>
                <c:pt idx="1093">
                  <c:v>2242</c:v>
                </c:pt>
                <c:pt idx="1094">
                  <c:v>2244</c:v>
                </c:pt>
                <c:pt idx="1095">
                  <c:v>2246</c:v>
                </c:pt>
                <c:pt idx="1096">
                  <c:v>2248</c:v>
                </c:pt>
                <c:pt idx="1097">
                  <c:v>2250</c:v>
                </c:pt>
                <c:pt idx="1098">
                  <c:v>2252</c:v>
                </c:pt>
                <c:pt idx="1099">
                  <c:v>2254</c:v>
                </c:pt>
                <c:pt idx="1100">
                  <c:v>2256</c:v>
                </c:pt>
                <c:pt idx="1101">
                  <c:v>2258</c:v>
                </c:pt>
                <c:pt idx="1102">
                  <c:v>2260</c:v>
                </c:pt>
                <c:pt idx="1103">
                  <c:v>2262</c:v>
                </c:pt>
                <c:pt idx="1104">
                  <c:v>2264</c:v>
                </c:pt>
                <c:pt idx="1105">
                  <c:v>2266</c:v>
                </c:pt>
                <c:pt idx="1106">
                  <c:v>2268</c:v>
                </c:pt>
                <c:pt idx="1107">
                  <c:v>2270</c:v>
                </c:pt>
                <c:pt idx="1108">
                  <c:v>2273</c:v>
                </c:pt>
                <c:pt idx="1109">
                  <c:v>2275</c:v>
                </c:pt>
                <c:pt idx="1110">
                  <c:v>2277</c:v>
                </c:pt>
                <c:pt idx="1111">
                  <c:v>2279</c:v>
                </c:pt>
                <c:pt idx="1112">
                  <c:v>2281</c:v>
                </c:pt>
                <c:pt idx="1113">
                  <c:v>2283</c:v>
                </c:pt>
                <c:pt idx="1114">
                  <c:v>2285</c:v>
                </c:pt>
                <c:pt idx="1115">
                  <c:v>2287</c:v>
                </c:pt>
                <c:pt idx="1116">
                  <c:v>2289</c:v>
                </c:pt>
                <c:pt idx="1117">
                  <c:v>2291</c:v>
                </c:pt>
                <c:pt idx="1118">
                  <c:v>2293</c:v>
                </c:pt>
                <c:pt idx="1119">
                  <c:v>2295</c:v>
                </c:pt>
                <c:pt idx="1120">
                  <c:v>2297</c:v>
                </c:pt>
                <c:pt idx="1121">
                  <c:v>2299</c:v>
                </c:pt>
                <c:pt idx="1122">
                  <c:v>2301</c:v>
                </c:pt>
                <c:pt idx="1123">
                  <c:v>2303</c:v>
                </c:pt>
                <c:pt idx="1124">
                  <c:v>2305</c:v>
                </c:pt>
                <c:pt idx="1125">
                  <c:v>2307</c:v>
                </c:pt>
                <c:pt idx="1126">
                  <c:v>2309</c:v>
                </c:pt>
                <c:pt idx="1127">
                  <c:v>2311</c:v>
                </c:pt>
                <c:pt idx="1128">
                  <c:v>2314</c:v>
                </c:pt>
                <c:pt idx="1129">
                  <c:v>2316</c:v>
                </c:pt>
                <c:pt idx="1130">
                  <c:v>2318</c:v>
                </c:pt>
                <c:pt idx="1131">
                  <c:v>2320</c:v>
                </c:pt>
                <c:pt idx="1132">
                  <c:v>2322</c:v>
                </c:pt>
                <c:pt idx="1133">
                  <c:v>2324</c:v>
                </c:pt>
                <c:pt idx="1134">
                  <c:v>2326</c:v>
                </c:pt>
                <c:pt idx="1135">
                  <c:v>2328</c:v>
                </c:pt>
                <c:pt idx="1136">
                  <c:v>2330</c:v>
                </c:pt>
                <c:pt idx="1137">
                  <c:v>2332</c:v>
                </c:pt>
                <c:pt idx="1138">
                  <c:v>2334</c:v>
                </c:pt>
                <c:pt idx="1139">
                  <c:v>2336</c:v>
                </c:pt>
                <c:pt idx="1140">
                  <c:v>2338</c:v>
                </c:pt>
                <c:pt idx="1141">
                  <c:v>2340</c:v>
                </c:pt>
                <c:pt idx="1142">
                  <c:v>2342</c:v>
                </c:pt>
                <c:pt idx="1143">
                  <c:v>2344</c:v>
                </c:pt>
                <c:pt idx="1144">
                  <c:v>2346</c:v>
                </c:pt>
                <c:pt idx="1145">
                  <c:v>2348</c:v>
                </c:pt>
                <c:pt idx="1146">
                  <c:v>2350</c:v>
                </c:pt>
                <c:pt idx="1147">
                  <c:v>2352</c:v>
                </c:pt>
                <c:pt idx="1148">
                  <c:v>2355</c:v>
                </c:pt>
                <c:pt idx="1149">
                  <c:v>2357</c:v>
                </c:pt>
                <c:pt idx="1150">
                  <c:v>2359</c:v>
                </c:pt>
                <c:pt idx="1151">
                  <c:v>2361</c:v>
                </c:pt>
                <c:pt idx="1152">
                  <c:v>2363</c:v>
                </c:pt>
                <c:pt idx="1153">
                  <c:v>2365</c:v>
                </c:pt>
                <c:pt idx="1154">
                  <c:v>2367</c:v>
                </c:pt>
                <c:pt idx="1155">
                  <c:v>2369</c:v>
                </c:pt>
                <c:pt idx="1156">
                  <c:v>2371</c:v>
                </c:pt>
                <c:pt idx="1157">
                  <c:v>2373</c:v>
                </c:pt>
                <c:pt idx="1158">
                  <c:v>2375</c:v>
                </c:pt>
                <c:pt idx="1159">
                  <c:v>2377</c:v>
                </c:pt>
                <c:pt idx="1160">
                  <c:v>2379</c:v>
                </c:pt>
                <c:pt idx="1161">
                  <c:v>2381</c:v>
                </c:pt>
                <c:pt idx="1162">
                  <c:v>2383</c:v>
                </c:pt>
                <c:pt idx="1163">
                  <c:v>2385</c:v>
                </c:pt>
                <c:pt idx="1164">
                  <c:v>2387</c:v>
                </c:pt>
                <c:pt idx="1165">
                  <c:v>2389</c:v>
                </c:pt>
                <c:pt idx="1166">
                  <c:v>2391</c:v>
                </c:pt>
                <c:pt idx="1167">
                  <c:v>2393</c:v>
                </c:pt>
                <c:pt idx="1168">
                  <c:v>2396</c:v>
                </c:pt>
                <c:pt idx="1169">
                  <c:v>2398</c:v>
                </c:pt>
                <c:pt idx="1170">
                  <c:v>2400</c:v>
                </c:pt>
                <c:pt idx="1171">
                  <c:v>2402</c:v>
                </c:pt>
                <c:pt idx="1172">
                  <c:v>2404</c:v>
                </c:pt>
                <c:pt idx="1173">
                  <c:v>2406</c:v>
                </c:pt>
                <c:pt idx="1174">
                  <c:v>2408</c:v>
                </c:pt>
                <c:pt idx="1175">
                  <c:v>2410</c:v>
                </c:pt>
                <c:pt idx="1176">
                  <c:v>2412</c:v>
                </c:pt>
                <c:pt idx="1177">
                  <c:v>2414</c:v>
                </c:pt>
                <c:pt idx="1178">
                  <c:v>2416</c:v>
                </c:pt>
                <c:pt idx="1179">
                  <c:v>2418</c:v>
                </c:pt>
                <c:pt idx="1180">
                  <c:v>2420</c:v>
                </c:pt>
                <c:pt idx="1181">
                  <c:v>2422</c:v>
                </c:pt>
                <c:pt idx="1182">
                  <c:v>2424</c:v>
                </c:pt>
                <c:pt idx="1183">
                  <c:v>2426</c:v>
                </c:pt>
                <c:pt idx="1184">
                  <c:v>2428</c:v>
                </c:pt>
                <c:pt idx="1185">
                  <c:v>2430</c:v>
                </c:pt>
                <c:pt idx="1186">
                  <c:v>2432</c:v>
                </c:pt>
                <c:pt idx="1187">
                  <c:v>2434</c:v>
                </c:pt>
                <c:pt idx="1188">
                  <c:v>2437</c:v>
                </c:pt>
                <c:pt idx="1189">
                  <c:v>2439</c:v>
                </c:pt>
                <c:pt idx="1190">
                  <c:v>2441</c:v>
                </c:pt>
                <c:pt idx="1191">
                  <c:v>2443</c:v>
                </c:pt>
                <c:pt idx="1192">
                  <c:v>2445</c:v>
                </c:pt>
                <c:pt idx="1193">
                  <c:v>2447</c:v>
                </c:pt>
                <c:pt idx="1194">
                  <c:v>2449</c:v>
                </c:pt>
                <c:pt idx="1195">
                  <c:v>2451</c:v>
                </c:pt>
                <c:pt idx="1196">
                  <c:v>2453</c:v>
                </c:pt>
                <c:pt idx="1197">
                  <c:v>2455</c:v>
                </c:pt>
                <c:pt idx="1198">
                  <c:v>2457</c:v>
                </c:pt>
                <c:pt idx="1199">
                  <c:v>2459</c:v>
                </c:pt>
                <c:pt idx="1200">
                  <c:v>2461</c:v>
                </c:pt>
                <c:pt idx="1201">
                  <c:v>2463</c:v>
                </c:pt>
                <c:pt idx="1202">
                  <c:v>2465</c:v>
                </c:pt>
                <c:pt idx="1203">
                  <c:v>2467</c:v>
                </c:pt>
                <c:pt idx="1204">
                  <c:v>2469</c:v>
                </c:pt>
                <c:pt idx="1205">
                  <c:v>2471</c:v>
                </c:pt>
                <c:pt idx="1206">
                  <c:v>2473</c:v>
                </c:pt>
                <c:pt idx="1207">
                  <c:v>2475</c:v>
                </c:pt>
                <c:pt idx="1208">
                  <c:v>2478</c:v>
                </c:pt>
                <c:pt idx="1209">
                  <c:v>2480</c:v>
                </c:pt>
                <c:pt idx="1210">
                  <c:v>2482</c:v>
                </c:pt>
                <c:pt idx="1211">
                  <c:v>2484</c:v>
                </c:pt>
                <c:pt idx="1212">
                  <c:v>2486</c:v>
                </c:pt>
                <c:pt idx="1213">
                  <c:v>2488</c:v>
                </c:pt>
                <c:pt idx="1214">
                  <c:v>2490</c:v>
                </c:pt>
                <c:pt idx="1215">
                  <c:v>2492</c:v>
                </c:pt>
                <c:pt idx="1216">
                  <c:v>2494</c:v>
                </c:pt>
                <c:pt idx="1217">
                  <c:v>2496</c:v>
                </c:pt>
                <c:pt idx="1218">
                  <c:v>2498</c:v>
                </c:pt>
                <c:pt idx="1219">
                  <c:v>2500</c:v>
                </c:pt>
                <c:pt idx="1220">
                  <c:v>2502</c:v>
                </c:pt>
                <c:pt idx="1221">
                  <c:v>2504</c:v>
                </c:pt>
                <c:pt idx="1222">
                  <c:v>2506</c:v>
                </c:pt>
                <c:pt idx="1223">
                  <c:v>2508</c:v>
                </c:pt>
                <c:pt idx="1224">
                  <c:v>2510</c:v>
                </c:pt>
                <c:pt idx="1225">
                  <c:v>2512</c:v>
                </c:pt>
                <c:pt idx="1226">
                  <c:v>2514</c:v>
                </c:pt>
                <c:pt idx="1227">
                  <c:v>2516</c:v>
                </c:pt>
                <c:pt idx="1228">
                  <c:v>2519</c:v>
                </c:pt>
                <c:pt idx="1229">
                  <c:v>2521</c:v>
                </c:pt>
                <c:pt idx="1230">
                  <c:v>2523</c:v>
                </c:pt>
                <c:pt idx="1231">
                  <c:v>2525</c:v>
                </c:pt>
                <c:pt idx="1232">
                  <c:v>2527</c:v>
                </c:pt>
                <c:pt idx="1233">
                  <c:v>2529</c:v>
                </c:pt>
                <c:pt idx="1234">
                  <c:v>2531</c:v>
                </c:pt>
                <c:pt idx="1235">
                  <c:v>2533</c:v>
                </c:pt>
                <c:pt idx="1236">
                  <c:v>2535</c:v>
                </c:pt>
                <c:pt idx="1237">
                  <c:v>2537</c:v>
                </c:pt>
                <c:pt idx="1238">
                  <c:v>2539</c:v>
                </c:pt>
                <c:pt idx="1239">
                  <c:v>2541</c:v>
                </c:pt>
                <c:pt idx="1240">
                  <c:v>2543</c:v>
                </c:pt>
                <c:pt idx="1241">
                  <c:v>2545</c:v>
                </c:pt>
                <c:pt idx="1242">
                  <c:v>2547</c:v>
                </c:pt>
                <c:pt idx="1243">
                  <c:v>2549</c:v>
                </c:pt>
                <c:pt idx="1244">
                  <c:v>2551</c:v>
                </c:pt>
                <c:pt idx="1245">
                  <c:v>2553</c:v>
                </c:pt>
                <c:pt idx="1246">
                  <c:v>2555</c:v>
                </c:pt>
                <c:pt idx="1247">
                  <c:v>2557</c:v>
                </c:pt>
                <c:pt idx="1248">
                  <c:v>2560</c:v>
                </c:pt>
                <c:pt idx="1249">
                  <c:v>2562</c:v>
                </c:pt>
                <c:pt idx="1250">
                  <c:v>2564</c:v>
                </c:pt>
                <c:pt idx="1251">
                  <c:v>2566</c:v>
                </c:pt>
                <c:pt idx="1252">
                  <c:v>2568</c:v>
                </c:pt>
                <c:pt idx="1253">
                  <c:v>2570</c:v>
                </c:pt>
                <c:pt idx="1254">
                  <c:v>2572</c:v>
                </c:pt>
                <c:pt idx="1255">
                  <c:v>2574</c:v>
                </c:pt>
                <c:pt idx="1256">
                  <c:v>2576</c:v>
                </c:pt>
                <c:pt idx="1257">
                  <c:v>2578</c:v>
                </c:pt>
                <c:pt idx="1258">
                  <c:v>2580</c:v>
                </c:pt>
                <c:pt idx="1259">
                  <c:v>2582</c:v>
                </c:pt>
                <c:pt idx="1260">
                  <c:v>2584</c:v>
                </c:pt>
                <c:pt idx="1261">
                  <c:v>2586</c:v>
                </c:pt>
                <c:pt idx="1262">
                  <c:v>2588</c:v>
                </c:pt>
                <c:pt idx="1263">
                  <c:v>2590</c:v>
                </c:pt>
                <c:pt idx="1264">
                  <c:v>2592</c:v>
                </c:pt>
                <c:pt idx="1265">
                  <c:v>2594</c:v>
                </c:pt>
                <c:pt idx="1266">
                  <c:v>2596</c:v>
                </c:pt>
                <c:pt idx="1267">
                  <c:v>2598</c:v>
                </c:pt>
                <c:pt idx="1268">
                  <c:v>2601</c:v>
                </c:pt>
                <c:pt idx="1269">
                  <c:v>2603</c:v>
                </c:pt>
                <c:pt idx="1270">
                  <c:v>2605</c:v>
                </c:pt>
                <c:pt idx="1271">
                  <c:v>2607</c:v>
                </c:pt>
                <c:pt idx="1272">
                  <c:v>2609</c:v>
                </c:pt>
                <c:pt idx="1273">
                  <c:v>2611</c:v>
                </c:pt>
                <c:pt idx="1274">
                  <c:v>2613</c:v>
                </c:pt>
                <c:pt idx="1275">
                  <c:v>2615</c:v>
                </c:pt>
                <c:pt idx="1276">
                  <c:v>2617</c:v>
                </c:pt>
                <c:pt idx="1277">
                  <c:v>2619</c:v>
                </c:pt>
                <c:pt idx="1278">
                  <c:v>2621</c:v>
                </c:pt>
                <c:pt idx="1279">
                  <c:v>2623</c:v>
                </c:pt>
                <c:pt idx="1280">
                  <c:v>2625</c:v>
                </c:pt>
                <c:pt idx="1281">
                  <c:v>2627</c:v>
                </c:pt>
                <c:pt idx="1282">
                  <c:v>2629</c:v>
                </c:pt>
                <c:pt idx="1283">
                  <c:v>2631</c:v>
                </c:pt>
                <c:pt idx="1284">
                  <c:v>2633</c:v>
                </c:pt>
                <c:pt idx="1285">
                  <c:v>2635</c:v>
                </c:pt>
                <c:pt idx="1286">
                  <c:v>2637</c:v>
                </c:pt>
                <c:pt idx="1287">
                  <c:v>2639</c:v>
                </c:pt>
                <c:pt idx="1288">
                  <c:v>2642</c:v>
                </c:pt>
                <c:pt idx="1289">
                  <c:v>2644</c:v>
                </c:pt>
                <c:pt idx="1290">
                  <c:v>2646</c:v>
                </c:pt>
                <c:pt idx="1291">
                  <c:v>2648</c:v>
                </c:pt>
                <c:pt idx="1292">
                  <c:v>2650</c:v>
                </c:pt>
                <c:pt idx="1293">
                  <c:v>2652</c:v>
                </c:pt>
                <c:pt idx="1294">
                  <c:v>2654</c:v>
                </c:pt>
                <c:pt idx="1295">
                  <c:v>2656</c:v>
                </c:pt>
                <c:pt idx="1296">
                  <c:v>2658</c:v>
                </c:pt>
                <c:pt idx="1297">
                  <c:v>2660</c:v>
                </c:pt>
                <c:pt idx="1298">
                  <c:v>2662</c:v>
                </c:pt>
                <c:pt idx="1299">
                  <c:v>2664</c:v>
                </c:pt>
                <c:pt idx="1300">
                  <c:v>2666</c:v>
                </c:pt>
                <c:pt idx="1301">
                  <c:v>2668</c:v>
                </c:pt>
                <c:pt idx="1302">
                  <c:v>2670</c:v>
                </c:pt>
                <c:pt idx="1303">
                  <c:v>2672</c:v>
                </c:pt>
                <c:pt idx="1304">
                  <c:v>2674</c:v>
                </c:pt>
                <c:pt idx="1305">
                  <c:v>2676</c:v>
                </c:pt>
                <c:pt idx="1306">
                  <c:v>2678</c:v>
                </c:pt>
                <c:pt idx="1307">
                  <c:v>2680</c:v>
                </c:pt>
                <c:pt idx="1308">
                  <c:v>2683</c:v>
                </c:pt>
                <c:pt idx="1309">
                  <c:v>2685</c:v>
                </c:pt>
                <c:pt idx="1310">
                  <c:v>2687</c:v>
                </c:pt>
                <c:pt idx="1311">
                  <c:v>2689</c:v>
                </c:pt>
                <c:pt idx="1312">
                  <c:v>2691</c:v>
                </c:pt>
                <c:pt idx="1313">
                  <c:v>2693</c:v>
                </c:pt>
                <c:pt idx="1314">
                  <c:v>2695</c:v>
                </c:pt>
                <c:pt idx="1315">
                  <c:v>2697</c:v>
                </c:pt>
                <c:pt idx="1316">
                  <c:v>2699</c:v>
                </c:pt>
                <c:pt idx="1317">
                  <c:v>2701</c:v>
                </c:pt>
                <c:pt idx="1318">
                  <c:v>2703</c:v>
                </c:pt>
                <c:pt idx="1319">
                  <c:v>2705</c:v>
                </c:pt>
                <c:pt idx="1320">
                  <c:v>2707</c:v>
                </c:pt>
                <c:pt idx="1321">
                  <c:v>2709</c:v>
                </c:pt>
                <c:pt idx="1322">
                  <c:v>2711</c:v>
                </c:pt>
                <c:pt idx="1323">
                  <c:v>2713</c:v>
                </c:pt>
                <c:pt idx="1324">
                  <c:v>2715</c:v>
                </c:pt>
                <c:pt idx="1325">
                  <c:v>2717</c:v>
                </c:pt>
                <c:pt idx="1326">
                  <c:v>2719</c:v>
                </c:pt>
                <c:pt idx="1327">
                  <c:v>2721</c:v>
                </c:pt>
                <c:pt idx="1328">
                  <c:v>2724</c:v>
                </c:pt>
                <c:pt idx="1329">
                  <c:v>2726</c:v>
                </c:pt>
                <c:pt idx="1330">
                  <c:v>2728</c:v>
                </c:pt>
                <c:pt idx="1331">
                  <c:v>2730</c:v>
                </c:pt>
                <c:pt idx="1332">
                  <c:v>2732</c:v>
                </c:pt>
                <c:pt idx="1333">
                  <c:v>2734</c:v>
                </c:pt>
                <c:pt idx="1334">
                  <c:v>2736</c:v>
                </c:pt>
                <c:pt idx="1335">
                  <c:v>2738</c:v>
                </c:pt>
                <c:pt idx="1336">
                  <c:v>2740</c:v>
                </c:pt>
                <c:pt idx="1337">
                  <c:v>2742</c:v>
                </c:pt>
                <c:pt idx="1338">
                  <c:v>2744</c:v>
                </c:pt>
                <c:pt idx="1339">
                  <c:v>2746</c:v>
                </c:pt>
                <c:pt idx="1340">
                  <c:v>2748</c:v>
                </c:pt>
                <c:pt idx="1341">
                  <c:v>2750</c:v>
                </c:pt>
                <c:pt idx="1342">
                  <c:v>2752</c:v>
                </c:pt>
                <c:pt idx="1343">
                  <c:v>2754</c:v>
                </c:pt>
                <c:pt idx="1344">
                  <c:v>2756</c:v>
                </c:pt>
                <c:pt idx="1345">
                  <c:v>2758</c:v>
                </c:pt>
                <c:pt idx="1346">
                  <c:v>2760</c:v>
                </c:pt>
                <c:pt idx="1347">
                  <c:v>2762</c:v>
                </c:pt>
                <c:pt idx="1348">
                  <c:v>2765</c:v>
                </c:pt>
                <c:pt idx="1349">
                  <c:v>2767</c:v>
                </c:pt>
                <c:pt idx="1350">
                  <c:v>2769</c:v>
                </c:pt>
                <c:pt idx="1351">
                  <c:v>2771</c:v>
                </c:pt>
                <c:pt idx="1352">
                  <c:v>2773</c:v>
                </c:pt>
                <c:pt idx="1353">
                  <c:v>2775</c:v>
                </c:pt>
                <c:pt idx="1354">
                  <c:v>2777</c:v>
                </c:pt>
                <c:pt idx="1355">
                  <c:v>2779</c:v>
                </c:pt>
                <c:pt idx="1356">
                  <c:v>2781</c:v>
                </c:pt>
                <c:pt idx="1357">
                  <c:v>2783</c:v>
                </c:pt>
                <c:pt idx="1358">
                  <c:v>2785</c:v>
                </c:pt>
                <c:pt idx="1359">
                  <c:v>2787</c:v>
                </c:pt>
                <c:pt idx="1360">
                  <c:v>2789</c:v>
                </c:pt>
                <c:pt idx="1361">
                  <c:v>2791</c:v>
                </c:pt>
                <c:pt idx="1362">
                  <c:v>2793</c:v>
                </c:pt>
                <c:pt idx="1363">
                  <c:v>2795</c:v>
                </c:pt>
                <c:pt idx="1364">
                  <c:v>2797</c:v>
                </c:pt>
                <c:pt idx="1365">
                  <c:v>2799</c:v>
                </c:pt>
                <c:pt idx="1366">
                  <c:v>2801</c:v>
                </c:pt>
                <c:pt idx="1367">
                  <c:v>2803</c:v>
                </c:pt>
                <c:pt idx="1368">
                  <c:v>2806</c:v>
                </c:pt>
                <c:pt idx="1369">
                  <c:v>2808</c:v>
                </c:pt>
                <c:pt idx="1370">
                  <c:v>2810</c:v>
                </c:pt>
                <c:pt idx="1371">
                  <c:v>2812</c:v>
                </c:pt>
                <c:pt idx="1372">
                  <c:v>2814</c:v>
                </c:pt>
                <c:pt idx="1373">
                  <c:v>2816</c:v>
                </c:pt>
                <c:pt idx="1374">
                  <c:v>2818</c:v>
                </c:pt>
                <c:pt idx="1375">
                  <c:v>2820</c:v>
                </c:pt>
                <c:pt idx="1376">
                  <c:v>2822</c:v>
                </c:pt>
                <c:pt idx="1377">
                  <c:v>2824</c:v>
                </c:pt>
                <c:pt idx="1378">
                  <c:v>2826</c:v>
                </c:pt>
                <c:pt idx="1379">
                  <c:v>2828</c:v>
                </c:pt>
                <c:pt idx="1380">
                  <c:v>2830</c:v>
                </c:pt>
                <c:pt idx="1381">
                  <c:v>2832</c:v>
                </c:pt>
                <c:pt idx="1382">
                  <c:v>2834</c:v>
                </c:pt>
                <c:pt idx="1383">
                  <c:v>2836</c:v>
                </c:pt>
                <c:pt idx="1384">
                  <c:v>2838</c:v>
                </c:pt>
                <c:pt idx="1385">
                  <c:v>2840</c:v>
                </c:pt>
                <c:pt idx="1386">
                  <c:v>2842</c:v>
                </c:pt>
                <c:pt idx="1387">
                  <c:v>2844</c:v>
                </c:pt>
                <c:pt idx="1388">
                  <c:v>2847</c:v>
                </c:pt>
                <c:pt idx="1389">
                  <c:v>2849</c:v>
                </c:pt>
                <c:pt idx="1390">
                  <c:v>2851</c:v>
                </c:pt>
                <c:pt idx="1391">
                  <c:v>2853</c:v>
                </c:pt>
                <c:pt idx="1392">
                  <c:v>2855</c:v>
                </c:pt>
                <c:pt idx="1393">
                  <c:v>2857</c:v>
                </c:pt>
                <c:pt idx="1394">
                  <c:v>2859</c:v>
                </c:pt>
                <c:pt idx="1395">
                  <c:v>2861</c:v>
                </c:pt>
                <c:pt idx="1396">
                  <c:v>2863</c:v>
                </c:pt>
                <c:pt idx="1397">
                  <c:v>2865</c:v>
                </c:pt>
                <c:pt idx="1398">
                  <c:v>2867</c:v>
                </c:pt>
                <c:pt idx="1399">
                  <c:v>2869</c:v>
                </c:pt>
                <c:pt idx="1400">
                  <c:v>2871</c:v>
                </c:pt>
                <c:pt idx="1401">
                  <c:v>2873</c:v>
                </c:pt>
                <c:pt idx="1402">
                  <c:v>2875</c:v>
                </c:pt>
                <c:pt idx="1403">
                  <c:v>2877</c:v>
                </c:pt>
                <c:pt idx="1404">
                  <c:v>2879</c:v>
                </c:pt>
                <c:pt idx="1405">
                  <c:v>2881</c:v>
                </c:pt>
                <c:pt idx="1406">
                  <c:v>2883</c:v>
                </c:pt>
                <c:pt idx="1407">
                  <c:v>2885</c:v>
                </c:pt>
                <c:pt idx="1408">
                  <c:v>2888</c:v>
                </c:pt>
                <c:pt idx="1409">
                  <c:v>2890</c:v>
                </c:pt>
                <c:pt idx="1410">
                  <c:v>2892</c:v>
                </c:pt>
                <c:pt idx="1411">
                  <c:v>2894</c:v>
                </c:pt>
                <c:pt idx="1412">
                  <c:v>2896</c:v>
                </c:pt>
                <c:pt idx="1413">
                  <c:v>2898</c:v>
                </c:pt>
                <c:pt idx="1414">
                  <c:v>2900</c:v>
                </c:pt>
                <c:pt idx="1415">
                  <c:v>2902</c:v>
                </c:pt>
                <c:pt idx="1416">
                  <c:v>2904</c:v>
                </c:pt>
                <c:pt idx="1417">
                  <c:v>2906</c:v>
                </c:pt>
                <c:pt idx="1418">
                  <c:v>2908</c:v>
                </c:pt>
                <c:pt idx="1419">
                  <c:v>2910</c:v>
                </c:pt>
                <c:pt idx="1420">
                  <c:v>2912</c:v>
                </c:pt>
                <c:pt idx="1421">
                  <c:v>2914</c:v>
                </c:pt>
                <c:pt idx="1422">
                  <c:v>2916</c:v>
                </c:pt>
                <c:pt idx="1423">
                  <c:v>2918</c:v>
                </c:pt>
                <c:pt idx="1424">
                  <c:v>2920</c:v>
                </c:pt>
                <c:pt idx="1425">
                  <c:v>2922</c:v>
                </c:pt>
                <c:pt idx="1426">
                  <c:v>2924</c:v>
                </c:pt>
                <c:pt idx="1427">
                  <c:v>2926</c:v>
                </c:pt>
                <c:pt idx="1428">
                  <c:v>2929</c:v>
                </c:pt>
                <c:pt idx="1429">
                  <c:v>2931</c:v>
                </c:pt>
                <c:pt idx="1430">
                  <c:v>2933</c:v>
                </c:pt>
                <c:pt idx="1431">
                  <c:v>2935</c:v>
                </c:pt>
                <c:pt idx="1432">
                  <c:v>2937</c:v>
                </c:pt>
                <c:pt idx="1433">
                  <c:v>2939</c:v>
                </c:pt>
                <c:pt idx="1434">
                  <c:v>2941</c:v>
                </c:pt>
                <c:pt idx="1435">
                  <c:v>2943</c:v>
                </c:pt>
                <c:pt idx="1436">
                  <c:v>2945</c:v>
                </c:pt>
                <c:pt idx="1437">
                  <c:v>2947</c:v>
                </c:pt>
                <c:pt idx="1438">
                  <c:v>2949</c:v>
                </c:pt>
                <c:pt idx="1439">
                  <c:v>2951</c:v>
                </c:pt>
                <c:pt idx="1440">
                  <c:v>2953</c:v>
                </c:pt>
                <c:pt idx="1441">
                  <c:v>2955</c:v>
                </c:pt>
                <c:pt idx="1442">
                  <c:v>2957</c:v>
                </c:pt>
                <c:pt idx="1443">
                  <c:v>2959</c:v>
                </c:pt>
                <c:pt idx="1444">
                  <c:v>2961</c:v>
                </c:pt>
                <c:pt idx="1445">
                  <c:v>2963</c:v>
                </c:pt>
                <c:pt idx="1446">
                  <c:v>2965</c:v>
                </c:pt>
                <c:pt idx="1447">
                  <c:v>2967</c:v>
                </c:pt>
                <c:pt idx="1448">
                  <c:v>2970</c:v>
                </c:pt>
                <c:pt idx="1449">
                  <c:v>2972</c:v>
                </c:pt>
                <c:pt idx="1450">
                  <c:v>2974</c:v>
                </c:pt>
                <c:pt idx="1451">
                  <c:v>2976</c:v>
                </c:pt>
                <c:pt idx="1452">
                  <c:v>2978</c:v>
                </c:pt>
                <c:pt idx="1453">
                  <c:v>2980</c:v>
                </c:pt>
                <c:pt idx="1454">
                  <c:v>2982</c:v>
                </c:pt>
                <c:pt idx="1455">
                  <c:v>2984</c:v>
                </c:pt>
                <c:pt idx="1456">
                  <c:v>2986</c:v>
                </c:pt>
                <c:pt idx="1457">
                  <c:v>2988</c:v>
                </c:pt>
                <c:pt idx="1458">
                  <c:v>2990</c:v>
                </c:pt>
                <c:pt idx="1459">
                  <c:v>2992</c:v>
                </c:pt>
                <c:pt idx="1460">
                  <c:v>2994</c:v>
                </c:pt>
                <c:pt idx="1461">
                  <c:v>2996</c:v>
                </c:pt>
                <c:pt idx="1462">
                  <c:v>2998</c:v>
                </c:pt>
                <c:pt idx="1463">
                  <c:v>3000</c:v>
                </c:pt>
                <c:pt idx="1464">
                  <c:v>3002</c:v>
                </c:pt>
                <c:pt idx="1465">
                  <c:v>3004</c:v>
                </c:pt>
                <c:pt idx="1466">
                  <c:v>3006</c:v>
                </c:pt>
                <c:pt idx="1467">
                  <c:v>3008</c:v>
                </c:pt>
                <c:pt idx="1468">
                  <c:v>3011</c:v>
                </c:pt>
                <c:pt idx="1469">
                  <c:v>3013</c:v>
                </c:pt>
                <c:pt idx="1470">
                  <c:v>3015</c:v>
                </c:pt>
                <c:pt idx="1471">
                  <c:v>3017</c:v>
                </c:pt>
                <c:pt idx="1472">
                  <c:v>3019</c:v>
                </c:pt>
                <c:pt idx="1473">
                  <c:v>3021</c:v>
                </c:pt>
                <c:pt idx="1474">
                  <c:v>3023</c:v>
                </c:pt>
                <c:pt idx="1475">
                  <c:v>3025</c:v>
                </c:pt>
                <c:pt idx="1476">
                  <c:v>3027</c:v>
                </c:pt>
                <c:pt idx="1477">
                  <c:v>3029</c:v>
                </c:pt>
                <c:pt idx="1478">
                  <c:v>3031</c:v>
                </c:pt>
                <c:pt idx="1479">
                  <c:v>3033</c:v>
                </c:pt>
                <c:pt idx="1480">
                  <c:v>3035</c:v>
                </c:pt>
                <c:pt idx="1481">
                  <c:v>3037</c:v>
                </c:pt>
                <c:pt idx="1482">
                  <c:v>3039</c:v>
                </c:pt>
                <c:pt idx="1483">
                  <c:v>3041</c:v>
                </c:pt>
                <c:pt idx="1484">
                  <c:v>3043</c:v>
                </c:pt>
                <c:pt idx="1485">
                  <c:v>3045</c:v>
                </c:pt>
                <c:pt idx="1486">
                  <c:v>3047</c:v>
                </c:pt>
                <c:pt idx="1487">
                  <c:v>3049</c:v>
                </c:pt>
                <c:pt idx="1488">
                  <c:v>3052</c:v>
                </c:pt>
                <c:pt idx="1489">
                  <c:v>3054</c:v>
                </c:pt>
                <c:pt idx="1490">
                  <c:v>3056</c:v>
                </c:pt>
                <c:pt idx="1491">
                  <c:v>3058</c:v>
                </c:pt>
                <c:pt idx="1492">
                  <c:v>3060</c:v>
                </c:pt>
                <c:pt idx="1493">
                  <c:v>3062</c:v>
                </c:pt>
                <c:pt idx="1494">
                  <c:v>3064</c:v>
                </c:pt>
                <c:pt idx="1495">
                  <c:v>3066</c:v>
                </c:pt>
                <c:pt idx="1496">
                  <c:v>3068</c:v>
                </c:pt>
                <c:pt idx="1497">
                  <c:v>3070</c:v>
                </c:pt>
                <c:pt idx="1498">
                  <c:v>3072</c:v>
                </c:pt>
                <c:pt idx="1499">
                  <c:v>3074</c:v>
                </c:pt>
                <c:pt idx="1500">
                  <c:v>3076</c:v>
                </c:pt>
                <c:pt idx="1501">
                  <c:v>3078</c:v>
                </c:pt>
                <c:pt idx="1502">
                  <c:v>3080</c:v>
                </c:pt>
                <c:pt idx="1503">
                  <c:v>3082</c:v>
                </c:pt>
                <c:pt idx="1504">
                  <c:v>3084</c:v>
                </c:pt>
                <c:pt idx="1505">
                  <c:v>3086</c:v>
                </c:pt>
                <c:pt idx="1506">
                  <c:v>3088</c:v>
                </c:pt>
                <c:pt idx="1507">
                  <c:v>3090</c:v>
                </c:pt>
                <c:pt idx="1508">
                  <c:v>3093</c:v>
                </c:pt>
                <c:pt idx="1509">
                  <c:v>3095</c:v>
                </c:pt>
                <c:pt idx="1510">
                  <c:v>3097</c:v>
                </c:pt>
                <c:pt idx="1511">
                  <c:v>3099</c:v>
                </c:pt>
                <c:pt idx="1512">
                  <c:v>3101</c:v>
                </c:pt>
                <c:pt idx="1513">
                  <c:v>3103</c:v>
                </c:pt>
                <c:pt idx="1514">
                  <c:v>3105</c:v>
                </c:pt>
                <c:pt idx="1515">
                  <c:v>3107</c:v>
                </c:pt>
                <c:pt idx="1516">
                  <c:v>3109</c:v>
                </c:pt>
                <c:pt idx="1517">
                  <c:v>3111</c:v>
                </c:pt>
                <c:pt idx="1518">
                  <c:v>3113</c:v>
                </c:pt>
                <c:pt idx="1519">
                  <c:v>3115</c:v>
                </c:pt>
                <c:pt idx="1520">
                  <c:v>3117</c:v>
                </c:pt>
                <c:pt idx="1521">
                  <c:v>3119</c:v>
                </c:pt>
                <c:pt idx="1522">
                  <c:v>3121</c:v>
                </c:pt>
                <c:pt idx="1523">
                  <c:v>3123</c:v>
                </c:pt>
                <c:pt idx="1524">
                  <c:v>3125</c:v>
                </c:pt>
                <c:pt idx="1525">
                  <c:v>3127</c:v>
                </c:pt>
                <c:pt idx="1526">
                  <c:v>3129</c:v>
                </c:pt>
                <c:pt idx="1527">
                  <c:v>3131</c:v>
                </c:pt>
                <c:pt idx="1528">
                  <c:v>3134</c:v>
                </c:pt>
                <c:pt idx="1529">
                  <c:v>3136</c:v>
                </c:pt>
                <c:pt idx="1530">
                  <c:v>3138</c:v>
                </c:pt>
                <c:pt idx="1531">
                  <c:v>3140</c:v>
                </c:pt>
                <c:pt idx="1532">
                  <c:v>3142</c:v>
                </c:pt>
                <c:pt idx="1533">
                  <c:v>3144</c:v>
                </c:pt>
                <c:pt idx="1534">
                  <c:v>3146</c:v>
                </c:pt>
                <c:pt idx="1535">
                  <c:v>3148</c:v>
                </c:pt>
                <c:pt idx="1536">
                  <c:v>3150</c:v>
                </c:pt>
                <c:pt idx="1537">
                  <c:v>3152</c:v>
                </c:pt>
                <c:pt idx="1538">
                  <c:v>3154</c:v>
                </c:pt>
                <c:pt idx="1539">
                  <c:v>3156</c:v>
                </c:pt>
                <c:pt idx="1540">
                  <c:v>3158</c:v>
                </c:pt>
                <c:pt idx="1541">
                  <c:v>3160</c:v>
                </c:pt>
                <c:pt idx="1542">
                  <c:v>3162</c:v>
                </c:pt>
                <c:pt idx="1543">
                  <c:v>3164</c:v>
                </c:pt>
                <c:pt idx="1544">
                  <c:v>3166</c:v>
                </c:pt>
                <c:pt idx="1545">
                  <c:v>3168</c:v>
                </c:pt>
                <c:pt idx="1546">
                  <c:v>3170</c:v>
                </c:pt>
                <c:pt idx="1547">
                  <c:v>3172</c:v>
                </c:pt>
                <c:pt idx="1548">
                  <c:v>3175</c:v>
                </c:pt>
                <c:pt idx="1549">
                  <c:v>3177</c:v>
                </c:pt>
                <c:pt idx="1550">
                  <c:v>3179</c:v>
                </c:pt>
                <c:pt idx="1551">
                  <c:v>3181</c:v>
                </c:pt>
                <c:pt idx="1552">
                  <c:v>3183</c:v>
                </c:pt>
                <c:pt idx="1553">
                  <c:v>3185</c:v>
                </c:pt>
                <c:pt idx="1554">
                  <c:v>3187</c:v>
                </c:pt>
                <c:pt idx="1555">
                  <c:v>3189</c:v>
                </c:pt>
                <c:pt idx="1556">
                  <c:v>3191</c:v>
                </c:pt>
                <c:pt idx="1557">
                  <c:v>3193</c:v>
                </c:pt>
                <c:pt idx="1558">
                  <c:v>3195</c:v>
                </c:pt>
                <c:pt idx="1559">
                  <c:v>3197</c:v>
                </c:pt>
                <c:pt idx="1560">
                  <c:v>3199</c:v>
                </c:pt>
                <c:pt idx="1561">
                  <c:v>3201</c:v>
                </c:pt>
                <c:pt idx="1562">
                  <c:v>3203</c:v>
                </c:pt>
                <c:pt idx="1563">
                  <c:v>3205</c:v>
                </c:pt>
                <c:pt idx="1564">
                  <c:v>3207</c:v>
                </c:pt>
                <c:pt idx="1565">
                  <c:v>3209</c:v>
                </c:pt>
                <c:pt idx="1566">
                  <c:v>3211</c:v>
                </c:pt>
                <c:pt idx="1567">
                  <c:v>3213</c:v>
                </c:pt>
                <c:pt idx="1568">
                  <c:v>3216</c:v>
                </c:pt>
                <c:pt idx="1569">
                  <c:v>3218</c:v>
                </c:pt>
                <c:pt idx="1570">
                  <c:v>3220</c:v>
                </c:pt>
                <c:pt idx="1571">
                  <c:v>3222</c:v>
                </c:pt>
                <c:pt idx="1572">
                  <c:v>3224</c:v>
                </c:pt>
                <c:pt idx="1573">
                  <c:v>3226</c:v>
                </c:pt>
                <c:pt idx="1574">
                  <c:v>3228</c:v>
                </c:pt>
                <c:pt idx="1575">
                  <c:v>3230</c:v>
                </c:pt>
                <c:pt idx="1576">
                  <c:v>3232</c:v>
                </c:pt>
                <c:pt idx="1577">
                  <c:v>3234</c:v>
                </c:pt>
                <c:pt idx="1578">
                  <c:v>3236</c:v>
                </c:pt>
                <c:pt idx="1579">
                  <c:v>3238</c:v>
                </c:pt>
                <c:pt idx="1580">
                  <c:v>3240</c:v>
                </c:pt>
                <c:pt idx="1581">
                  <c:v>3242</c:v>
                </c:pt>
                <c:pt idx="1582">
                  <c:v>3244</c:v>
                </c:pt>
                <c:pt idx="1583">
                  <c:v>3246</c:v>
                </c:pt>
                <c:pt idx="1584">
                  <c:v>3248</c:v>
                </c:pt>
                <c:pt idx="1585">
                  <c:v>3250</c:v>
                </c:pt>
                <c:pt idx="1586">
                  <c:v>3252</c:v>
                </c:pt>
                <c:pt idx="1587">
                  <c:v>3254</c:v>
                </c:pt>
                <c:pt idx="1588">
                  <c:v>3257</c:v>
                </c:pt>
                <c:pt idx="1589">
                  <c:v>3259</c:v>
                </c:pt>
                <c:pt idx="1590">
                  <c:v>3261</c:v>
                </c:pt>
                <c:pt idx="1591">
                  <c:v>3263</c:v>
                </c:pt>
                <c:pt idx="1592">
                  <c:v>3265</c:v>
                </c:pt>
                <c:pt idx="1593">
                  <c:v>3267</c:v>
                </c:pt>
                <c:pt idx="1594">
                  <c:v>3269</c:v>
                </c:pt>
                <c:pt idx="1595">
                  <c:v>3271</c:v>
                </c:pt>
                <c:pt idx="1596">
                  <c:v>3273</c:v>
                </c:pt>
                <c:pt idx="1597">
                  <c:v>3275</c:v>
                </c:pt>
                <c:pt idx="1598">
                  <c:v>3277</c:v>
                </c:pt>
                <c:pt idx="1599">
                  <c:v>3279</c:v>
                </c:pt>
                <c:pt idx="1600">
                  <c:v>3281</c:v>
                </c:pt>
                <c:pt idx="1601">
                  <c:v>3283</c:v>
                </c:pt>
                <c:pt idx="1602">
                  <c:v>3285</c:v>
                </c:pt>
                <c:pt idx="1603">
                  <c:v>3287</c:v>
                </c:pt>
                <c:pt idx="1604">
                  <c:v>3289</c:v>
                </c:pt>
                <c:pt idx="1605">
                  <c:v>3291</c:v>
                </c:pt>
                <c:pt idx="1606">
                  <c:v>3293</c:v>
                </c:pt>
                <c:pt idx="1607">
                  <c:v>3295</c:v>
                </c:pt>
                <c:pt idx="1608">
                  <c:v>3298</c:v>
                </c:pt>
                <c:pt idx="1609">
                  <c:v>3300</c:v>
                </c:pt>
                <c:pt idx="1610">
                  <c:v>3302</c:v>
                </c:pt>
                <c:pt idx="1611">
                  <c:v>3304</c:v>
                </c:pt>
                <c:pt idx="1612">
                  <c:v>3306</c:v>
                </c:pt>
                <c:pt idx="1613">
                  <c:v>3308</c:v>
                </c:pt>
                <c:pt idx="1614">
                  <c:v>3310</c:v>
                </c:pt>
                <c:pt idx="1615">
                  <c:v>3312</c:v>
                </c:pt>
                <c:pt idx="1616">
                  <c:v>3314</c:v>
                </c:pt>
                <c:pt idx="1617">
                  <c:v>3316</c:v>
                </c:pt>
                <c:pt idx="1618">
                  <c:v>3318</c:v>
                </c:pt>
                <c:pt idx="1619">
                  <c:v>3320</c:v>
                </c:pt>
                <c:pt idx="1620">
                  <c:v>3322</c:v>
                </c:pt>
                <c:pt idx="1621">
                  <c:v>3324</c:v>
                </c:pt>
                <c:pt idx="1622">
                  <c:v>3326</c:v>
                </c:pt>
                <c:pt idx="1623">
                  <c:v>3328</c:v>
                </c:pt>
                <c:pt idx="1624">
                  <c:v>3330</c:v>
                </c:pt>
                <c:pt idx="1625">
                  <c:v>3332</c:v>
                </c:pt>
                <c:pt idx="1626">
                  <c:v>3334</c:v>
                </c:pt>
                <c:pt idx="1627">
                  <c:v>3336</c:v>
                </c:pt>
                <c:pt idx="1628">
                  <c:v>3339</c:v>
                </c:pt>
                <c:pt idx="1629">
                  <c:v>3341</c:v>
                </c:pt>
                <c:pt idx="1630">
                  <c:v>3343</c:v>
                </c:pt>
                <c:pt idx="1631">
                  <c:v>3345</c:v>
                </c:pt>
                <c:pt idx="1632">
                  <c:v>3347</c:v>
                </c:pt>
                <c:pt idx="1633">
                  <c:v>3349</c:v>
                </c:pt>
                <c:pt idx="1634">
                  <c:v>3351</c:v>
                </c:pt>
                <c:pt idx="1635">
                  <c:v>3353</c:v>
                </c:pt>
                <c:pt idx="1636">
                  <c:v>3355</c:v>
                </c:pt>
                <c:pt idx="1637">
                  <c:v>3357</c:v>
                </c:pt>
                <c:pt idx="1638">
                  <c:v>3359</c:v>
                </c:pt>
                <c:pt idx="1639">
                  <c:v>3361</c:v>
                </c:pt>
                <c:pt idx="1640">
                  <c:v>3363</c:v>
                </c:pt>
                <c:pt idx="1641">
                  <c:v>3365</c:v>
                </c:pt>
                <c:pt idx="1642">
                  <c:v>3367</c:v>
                </c:pt>
                <c:pt idx="1643">
                  <c:v>3369</c:v>
                </c:pt>
                <c:pt idx="1644">
                  <c:v>3371</c:v>
                </c:pt>
                <c:pt idx="1645">
                  <c:v>3373</c:v>
                </c:pt>
                <c:pt idx="1646">
                  <c:v>3375</c:v>
                </c:pt>
                <c:pt idx="1647">
                  <c:v>3377</c:v>
                </c:pt>
                <c:pt idx="1648">
                  <c:v>3380</c:v>
                </c:pt>
                <c:pt idx="1649">
                  <c:v>3382</c:v>
                </c:pt>
                <c:pt idx="1650">
                  <c:v>3384</c:v>
                </c:pt>
                <c:pt idx="1651">
                  <c:v>3386</c:v>
                </c:pt>
                <c:pt idx="1652">
                  <c:v>3388</c:v>
                </c:pt>
                <c:pt idx="1653">
                  <c:v>3390</c:v>
                </c:pt>
                <c:pt idx="1654">
                  <c:v>3392</c:v>
                </c:pt>
                <c:pt idx="1655">
                  <c:v>3394</c:v>
                </c:pt>
                <c:pt idx="1656">
                  <c:v>3396</c:v>
                </c:pt>
                <c:pt idx="1657">
                  <c:v>3398</c:v>
                </c:pt>
                <c:pt idx="1658">
                  <c:v>3400</c:v>
                </c:pt>
                <c:pt idx="1659">
                  <c:v>3402</c:v>
                </c:pt>
                <c:pt idx="1660">
                  <c:v>3404</c:v>
                </c:pt>
                <c:pt idx="1661">
                  <c:v>3406</c:v>
                </c:pt>
                <c:pt idx="1662">
                  <c:v>3408</c:v>
                </c:pt>
                <c:pt idx="1663">
                  <c:v>3410</c:v>
                </c:pt>
                <c:pt idx="1664">
                  <c:v>3412</c:v>
                </c:pt>
                <c:pt idx="1665">
                  <c:v>3414</c:v>
                </c:pt>
                <c:pt idx="1666">
                  <c:v>3416</c:v>
                </c:pt>
                <c:pt idx="1667">
                  <c:v>3418</c:v>
                </c:pt>
                <c:pt idx="1668">
                  <c:v>3421</c:v>
                </c:pt>
                <c:pt idx="1669">
                  <c:v>3423</c:v>
                </c:pt>
                <c:pt idx="1670">
                  <c:v>3425</c:v>
                </c:pt>
                <c:pt idx="1671">
                  <c:v>3427</c:v>
                </c:pt>
                <c:pt idx="1672">
                  <c:v>3429</c:v>
                </c:pt>
                <c:pt idx="1673">
                  <c:v>3431</c:v>
                </c:pt>
                <c:pt idx="1674">
                  <c:v>3433</c:v>
                </c:pt>
                <c:pt idx="1675">
                  <c:v>3435</c:v>
                </c:pt>
                <c:pt idx="1676">
                  <c:v>3437</c:v>
                </c:pt>
                <c:pt idx="1677">
                  <c:v>3439</c:v>
                </c:pt>
                <c:pt idx="1678">
                  <c:v>3441</c:v>
                </c:pt>
                <c:pt idx="1679">
                  <c:v>3443</c:v>
                </c:pt>
                <c:pt idx="1680">
                  <c:v>3445</c:v>
                </c:pt>
                <c:pt idx="1681">
                  <c:v>3447</c:v>
                </c:pt>
                <c:pt idx="1682">
                  <c:v>3449</c:v>
                </c:pt>
                <c:pt idx="1683">
                  <c:v>3451</c:v>
                </c:pt>
                <c:pt idx="1684">
                  <c:v>3453</c:v>
                </c:pt>
                <c:pt idx="1685">
                  <c:v>3455</c:v>
                </c:pt>
                <c:pt idx="1686">
                  <c:v>3457</c:v>
                </c:pt>
                <c:pt idx="1687">
                  <c:v>3459</c:v>
                </c:pt>
                <c:pt idx="1688">
                  <c:v>3462</c:v>
                </c:pt>
                <c:pt idx="1689">
                  <c:v>3464</c:v>
                </c:pt>
                <c:pt idx="1690">
                  <c:v>3466</c:v>
                </c:pt>
                <c:pt idx="1691">
                  <c:v>3468</c:v>
                </c:pt>
                <c:pt idx="1692">
                  <c:v>3470</c:v>
                </c:pt>
                <c:pt idx="1693">
                  <c:v>3472</c:v>
                </c:pt>
                <c:pt idx="1694">
                  <c:v>3474</c:v>
                </c:pt>
                <c:pt idx="1695">
                  <c:v>3476</c:v>
                </c:pt>
                <c:pt idx="1696">
                  <c:v>3478</c:v>
                </c:pt>
                <c:pt idx="1697">
                  <c:v>3480</c:v>
                </c:pt>
                <c:pt idx="1698">
                  <c:v>3482</c:v>
                </c:pt>
                <c:pt idx="1699">
                  <c:v>3484</c:v>
                </c:pt>
                <c:pt idx="1700">
                  <c:v>3486</c:v>
                </c:pt>
                <c:pt idx="1701">
                  <c:v>3488</c:v>
                </c:pt>
                <c:pt idx="1702">
                  <c:v>3490</c:v>
                </c:pt>
                <c:pt idx="1703">
                  <c:v>3492</c:v>
                </c:pt>
                <c:pt idx="1704">
                  <c:v>3494</c:v>
                </c:pt>
                <c:pt idx="1705">
                  <c:v>3496</c:v>
                </c:pt>
                <c:pt idx="1706">
                  <c:v>3498</c:v>
                </c:pt>
                <c:pt idx="1707">
                  <c:v>3500</c:v>
                </c:pt>
                <c:pt idx="1708">
                  <c:v>3503</c:v>
                </c:pt>
                <c:pt idx="1709">
                  <c:v>3505</c:v>
                </c:pt>
                <c:pt idx="1710">
                  <c:v>3507</c:v>
                </c:pt>
                <c:pt idx="1711">
                  <c:v>3509</c:v>
                </c:pt>
                <c:pt idx="1712">
                  <c:v>3511</c:v>
                </c:pt>
                <c:pt idx="1713">
                  <c:v>3513</c:v>
                </c:pt>
                <c:pt idx="1714">
                  <c:v>3515</c:v>
                </c:pt>
                <c:pt idx="1715">
                  <c:v>3517</c:v>
                </c:pt>
                <c:pt idx="1716">
                  <c:v>3519</c:v>
                </c:pt>
                <c:pt idx="1717">
                  <c:v>3521</c:v>
                </c:pt>
                <c:pt idx="1718">
                  <c:v>3523</c:v>
                </c:pt>
                <c:pt idx="1719">
                  <c:v>3525</c:v>
                </c:pt>
                <c:pt idx="1720">
                  <c:v>3527</c:v>
                </c:pt>
                <c:pt idx="1721">
                  <c:v>3529</c:v>
                </c:pt>
                <c:pt idx="1722">
                  <c:v>3531</c:v>
                </c:pt>
                <c:pt idx="1723">
                  <c:v>3533</c:v>
                </c:pt>
                <c:pt idx="1724">
                  <c:v>3535</c:v>
                </c:pt>
                <c:pt idx="1725">
                  <c:v>3537</c:v>
                </c:pt>
                <c:pt idx="1726">
                  <c:v>3539</c:v>
                </c:pt>
                <c:pt idx="1727">
                  <c:v>3541</c:v>
                </c:pt>
                <c:pt idx="1728">
                  <c:v>3544</c:v>
                </c:pt>
                <c:pt idx="1729">
                  <c:v>3546</c:v>
                </c:pt>
                <c:pt idx="1730">
                  <c:v>3548</c:v>
                </c:pt>
                <c:pt idx="1731">
                  <c:v>3550</c:v>
                </c:pt>
                <c:pt idx="1732">
                  <c:v>3552</c:v>
                </c:pt>
                <c:pt idx="1733">
                  <c:v>3554</c:v>
                </c:pt>
                <c:pt idx="1734">
                  <c:v>3556</c:v>
                </c:pt>
                <c:pt idx="1735">
                  <c:v>3558</c:v>
                </c:pt>
                <c:pt idx="1736">
                  <c:v>3560</c:v>
                </c:pt>
                <c:pt idx="1737">
                  <c:v>3562</c:v>
                </c:pt>
                <c:pt idx="1738">
                  <c:v>3564</c:v>
                </c:pt>
                <c:pt idx="1739">
                  <c:v>3566</c:v>
                </c:pt>
                <c:pt idx="1740">
                  <c:v>3568</c:v>
                </c:pt>
                <c:pt idx="1741">
                  <c:v>3570</c:v>
                </c:pt>
                <c:pt idx="1742">
                  <c:v>3572</c:v>
                </c:pt>
                <c:pt idx="1743">
                  <c:v>3574</c:v>
                </c:pt>
                <c:pt idx="1744">
                  <c:v>3576</c:v>
                </c:pt>
                <c:pt idx="1745">
                  <c:v>3578</c:v>
                </c:pt>
                <c:pt idx="1746">
                  <c:v>3580</c:v>
                </c:pt>
                <c:pt idx="1747">
                  <c:v>3582</c:v>
                </c:pt>
                <c:pt idx="1748">
                  <c:v>3585</c:v>
                </c:pt>
                <c:pt idx="1749">
                  <c:v>3587</c:v>
                </c:pt>
                <c:pt idx="1750">
                  <c:v>3589</c:v>
                </c:pt>
                <c:pt idx="1751">
                  <c:v>3591</c:v>
                </c:pt>
                <c:pt idx="1752">
                  <c:v>3593</c:v>
                </c:pt>
                <c:pt idx="1753">
                  <c:v>3595</c:v>
                </c:pt>
                <c:pt idx="1754">
                  <c:v>3597</c:v>
                </c:pt>
                <c:pt idx="1755">
                  <c:v>3599</c:v>
                </c:pt>
                <c:pt idx="1756">
                  <c:v>3601</c:v>
                </c:pt>
                <c:pt idx="1757">
                  <c:v>3603</c:v>
                </c:pt>
                <c:pt idx="1758">
                  <c:v>3605</c:v>
                </c:pt>
                <c:pt idx="1759">
                  <c:v>3607</c:v>
                </c:pt>
                <c:pt idx="1760">
                  <c:v>3609</c:v>
                </c:pt>
                <c:pt idx="1761">
                  <c:v>3611</c:v>
                </c:pt>
                <c:pt idx="1762">
                  <c:v>3613</c:v>
                </c:pt>
                <c:pt idx="1763">
                  <c:v>3615</c:v>
                </c:pt>
                <c:pt idx="1764">
                  <c:v>3617</c:v>
                </c:pt>
                <c:pt idx="1765">
                  <c:v>3619</c:v>
                </c:pt>
                <c:pt idx="1766">
                  <c:v>3621</c:v>
                </c:pt>
                <c:pt idx="1767">
                  <c:v>3623</c:v>
                </c:pt>
                <c:pt idx="1768">
                  <c:v>3626</c:v>
                </c:pt>
                <c:pt idx="1769">
                  <c:v>3628</c:v>
                </c:pt>
                <c:pt idx="1770">
                  <c:v>3630</c:v>
                </c:pt>
                <c:pt idx="1771">
                  <c:v>3632</c:v>
                </c:pt>
                <c:pt idx="1772">
                  <c:v>3634</c:v>
                </c:pt>
                <c:pt idx="1773">
                  <c:v>3636</c:v>
                </c:pt>
                <c:pt idx="1774">
                  <c:v>3638</c:v>
                </c:pt>
                <c:pt idx="1775">
                  <c:v>3640</c:v>
                </c:pt>
                <c:pt idx="1776">
                  <c:v>3642</c:v>
                </c:pt>
                <c:pt idx="1777">
                  <c:v>3644</c:v>
                </c:pt>
                <c:pt idx="1778">
                  <c:v>3646</c:v>
                </c:pt>
                <c:pt idx="1779">
                  <c:v>3648</c:v>
                </c:pt>
                <c:pt idx="1780">
                  <c:v>3650</c:v>
                </c:pt>
                <c:pt idx="1781">
                  <c:v>3652</c:v>
                </c:pt>
                <c:pt idx="1782">
                  <c:v>3654</c:v>
                </c:pt>
                <c:pt idx="1783">
                  <c:v>3656</c:v>
                </c:pt>
                <c:pt idx="1784">
                  <c:v>3658</c:v>
                </c:pt>
                <c:pt idx="1785">
                  <c:v>3660</c:v>
                </c:pt>
                <c:pt idx="1786">
                  <c:v>3662</c:v>
                </c:pt>
                <c:pt idx="1787">
                  <c:v>3664</c:v>
                </c:pt>
                <c:pt idx="1788">
                  <c:v>3667</c:v>
                </c:pt>
                <c:pt idx="1789">
                  <c:v>3669</c:v>
                </c:pt>
                <c:pt idx="1790">
                  <c:v>3671</c:v>
                </c:pt>
                <c:pt idx="1791">
                  <c:v>3673</c:v>
                </c:pt>
                <c:pt idx="1792">
                  <c:v>3675</c:v>
                </c:pt>
                <c:pt idx="1793">
                  <c:v>3677</c:v>
                </c:pt>
                <c:pt idx="1794">
                  <c:v>3679</c:v>
                </c:pt>
                <c:pt idx="1795">
                  <c:v>3681</c:v>
                </c:pt>
                <c:pt idx="1796">
                  <c:v>3683</c:v>
                </c:pt>
                <c:pt idx="1797">
                  <c:v>3685</c:v>
                </c:pt>
                <c:pt idx="1798">
                  <c:v>3687</c:v>
                </c:pt>
                <c:pt idx="1799">
                  <c:v>3689</c:v>
                </c:pt>
                <c:pt idx="1800">
                  <c:v>3691</c:v>
                </c:pt>
                <c:pt idx="1801">
                  <c:v>3693</c:v>
                </c:pt>
                <c:pt idx="1802">
                  <c:v>3695</c:v>
                </c:pt>
                <c:pt idx="1803">
                  <c:v>3697</c:v>
                </c:pt>
                <c:pt idx="1804">
                  <c:v>3699</c:v>
                </c:pt>
                <c:pt idx="1805">
                  <c:v>3701</c:v>
                </c:pt>
                <c:pt idx="1806">
                  <c:v>3703</c:v>
                </c:pt>
                <c:pt idx="1807">
                  <c:v>3705</c:v>
                </c:pt>
                <c:pt idx="1808">
                  <c:v>3708</c:v>
                </c:pt>
                <c:pt idx="1809">
                  <c:v>3710</c:v>
                </c:pt>
                <c:pt idx="1810">
                  <c:v>3712</c:v>
                </c:pt>
                <c:pt idx="1811">
                  <c:v>3714</c:v>
                </c:pt>
                <c:pt idx="1812">
                  <c:v>3716</c:v>
                </c:pt>
                <c:pt idx="1813">
                  <c:v>3718</c:v>
                </c:pt>
                <c:pt idx="1814">
                  <c:v>3720</c:v>
                </c:pt>
                <c:pt idx="1815">
                  <c:v>3722</c:v>
                </c:pt>
                <c:pt idx="1816">
                  <c:v>3724</c:v>
                </c:pt>
                <c:pt idx="1817">
                  <c:v>3726</c:v>
                </c:pt>
                <c:pt idx="1818">
                  <c:v>3728</c:v>
                </c:pt>
                <c:pt idx="1819">
                  <c:v>3730</c:v>
                </c:pt>
                <c:pt idx="1820">
                  <c:v>3732</c:v>
                </c:pt>
                <c:pt idx="1821">
                  <c:v>3734</c:v>
                </c:pt>
                <c:pt idx="1822">
                  <c:v>3736</c:v>
                </c:pt>
                <c:pt idx="1823">
                  <c:v>3738</c:v>
                </c:pt>
                <c:pt idx="1824">
                  <c:v>3740</c:v>
                </c:pt>
                <c:pt idx="1825">
                  <c:v>3742</c:v>
                </c:pt>
                <c:pt idx="1826">
                  <c:v>3744</c:v>
                </c:pt>
                <c:pt idx="1827">
                  <c:v>3746</c:v>
                </c:pt>
                <c:pt idx="1828">
                  <c:v>3749</c:v>
                </c:pt>
                <c:pt idx="1829">
                  <c:v>3751</c:v>
                </c:pt>
                <c:pt idx="1830">
                  <c:v>3753</c:v>
                </c:pt>
                <c:pt idx="1831">
                  <c:v>3755</c:v>
                </c:pt>
                <c:pt idx="1832">
                  <c:v>3757</c:v>
                </c:pt>
                <c:pt idx="1833">
                  <c:v>3759</c:v>
                </c:pt>
              </c:numCache>
            </c:numRef>
          </c:xVal>
          <c:yVal>
            <c:numRef>
              <c:f>Feuil1!$H$2:$H$1835</c:f>
              <c:numCache>
                <c:formatCode>General</c:formatCode>
                <c:ptCount val="1834"/>
                <c:pt idx="0">
                  <c:v>0.02</c:v>
                </c:pt>
                <c:pt idx="1">
                  <c:v>0</c:v>
                </c:pt>
                <c:pt idx="2">
                  <c:v>0.01</c:v>
                </c:pt>
                <c:pt idx="3">
                  <c:v>0.02</c:v>
                </c:pt>
                <c:pt idx="4">
                  <c:v>0.01</c:v>
                </c:pt>
                <c:pt idx="5">
                  <c:v>-0.01</c:v>
                </c:pt>
                <c:pt idx="6">
                  <c:v>0.01</c:v>
                </c:pt>
                <c:pt idx="7">
                  <c:v>0.02</c:v>
                </c:pt>
                <c:pt idx="8">
                  <c:v>0.01</c:v>
                </c:pt>
                <c:pt idx="9">
                  <c:v>0.01</c:v>
                </c:pt>
                <c:pt idx="10">
                  <c:v>0.01</c:v>
                </c:pt>
                <c:pt idx="11">
                  <c:v>0</c:v>
                </c:pt>
                <c:pt idx="12">
                  <c:v>0</c:v>
                </c:pt>
                <c:pt idx="13">
                  <c:v>-0.01</c:v>
                </c:pt>
                <c:pt idx="14">
                  <c:v>0</c:v>
                </c:pt>
                <c:pt idx="15">
                  <c:v>0</c:v>
                </c:pt>
                <c:pt idx="16">
                  <c:v>0</c:v>
                </c:pt>
                <c:pt idx="17">
                  <c:v>-0.01</c:v>
                </c:pt>
                <c:pt idx="18">
                  <c:v>0</c:v>
                </c:pt>
                <c:pt idx="19">
                  <c:v>0</c:v>
                </c:pt>
                <c:pt idx="20">
                  <c:v>0.01</c:v>
                </c:pt>
                <c:pt idx="21">
                  <c:v>0</c:v>
                </c:pt>
                <c:pt idx="22">
                  <c:v>0.02</c:v>
                </c:pt>
                <c:pt idx="23">
                  <c:v>0.01</c:v>
                </c:pt>
                <c:pt idx="24">
                  <c:v>0.02</c:v>
                </c:pt>
                <c:pt idx="25">
                  <c:v>0</c:v>
                </c:pt>
                <c:pt idx="26">
                  <c:v>0</c:v>
                </c:pt>
                <c:pt idx="27">
                  <c:v>-0.01</c:v>
                </c:pt>
                <c:pt idx="28">
                  <c:v>-0.01</c:v>
                </c:pt>
                <c:pt idx="29">
                  <c:v>0.02</c:v>
                </c:pt>
                <c:pt idx="30">
                  <c:v>0.02</c:v>
                </c:pt>
                <c:pt idx="31">
                  <c:v>-0.01</c:v>
                </c:pt>
                <c:pt idx="32">
                  <c:v>0</c:v>
                </c:pt>
                <c:pt idx="33">
                  <c:v>0</c:v>
                </c:pt>
                <c:pt idx="34">
                  <c:v>0.01</c:v>
                </c:pt>
                <c:pt idx="35">
                  <c:v>0</c:v>
                </c:pt>
                <c:pt idx="36">
                  <c:v>0</c:v>
                </c:pt>
                <c:pt idx="37">
                  <c:v>0</c:v>
                </c:pt>
                <c:pt idx="38">
                  <c:v>0</c:v>
                </c:pt>
                <c:pt idx="39">
                  <c:v>0</c:v>
                </c:pt>
                <c:pt idx="40">
                  <c:v>-0.01</c:v>
                </c:pt>
                <c:pt idx="41">
                  <c:v>0.01</c:v>
                </c:pt>
                <c:pt idx="42">
                  <c:v>0</c:v>
                </c:pt>
                <c:pt idx="43">
                  <c:v>-0.01</c:v>
                </c:pt>
                <c:pt idx="44">
                  <c:v>-0.02</c:v>
                </c:pt>
                <c:pt idx="45">
                  <c:v>0.01</c:v>
                </c:pt>
                <c:pt idx="46">
                  <c:v>0</c:v>
                </c:pt>
                <c:pt idx="47">
                  <c:v>-0.01</c:v>
                </c:pt>
                <c:pt idx="48">
                  <c:v>-0.01</c:v>
                </c:pt>
                <c:pt idx="49">
                  <c:v>-0.01</c:v>
                </c:pt>
                <c:pt idx="50">
                  <c:v>-0.01</c:v>
                </c:pt>
                <c:pt idx="51">
                  <c:v>-0.02</c:v>
                </c:pt>
                <c:pt idx="52">
                  <c:v>-0.01</c:v>
                </c:pt>
                <c:pt idx="53">
                  <c:v>-0.01</c:v>
                </c:pt>
                <c:pt idx="54">
                  <c:v>0.02</c:v>
                </c:pt>
                <c:pt idx="55">
                  <c:v>0</c:v>
                </c:pt>
                <c:pt idx="56">
                  <c:v>-0.02</c:v>
                </c:pt>
                <c:pt idx="57">
                  <c:v>0</c:v>
                </c:pt>
                <c:pt idx="58">
                  <c:v>0.01</c:v>
                </c:pt>
                <c:pt idx="59">
                  <c:v>-0.01</c:v>
                </c:pt>
                <c:pt idx="60">
                  <c:v>-0.01</c:v>
                </c:pt>
                <c:pt idx="61">
                  <c:v>0.01</c:v>
                </c:pt>
                <c:pt idx="62">
                  <c:v>0</c:v>
                </c:pt>
                <c:pt idx="63">
                  <c:v>0</c:v>
                </c:pt>
                <c:pt idx="64">
                  <c:v>0.01</c:v>
                </c:pt>
                <c:pt idx="65">
                  <c:v>0.02</c:v>
                </c:pt>
                <c:pt idx="66">
                  <c:v>-0.01</c:v>
                </c:pt>
                <c:pt idx="67">
                  <c:v>-0.01</c:v>
                </c:pt>
                <c:pt idx="68">
                  <c:v>0</c:v>
                </c:pt>
                <c:pt idx="69">
                  <c:v>-0.01</c:v>
                </c:pt>
                <c:pt idx="70">
                  <c:v>0.01</c:v>
                </c:pt>
                <c:pt idx="71">
                  <c:v>0</c:v>
                </c:pt>
                <c:pt idx="72">
                  <c:v>0.01</c:v>
                </c:pt>
                <c:pt idx="73">
                  <c:v>-0.02</c:v>
                </c:pt>
                <c:pt idx="74">
                  <c:v>-0.02</c:v>
                </c:pt>
                <c:pt idx="75">
                  <c:v>-0.01</c:v>
                </c:pt>
                <c:pt idx="76">
                  <c:v>-0.01</c:v>
                </c:pt>
                <c:pt idx="77">
                  <c:v>-0.01</c:v>
                </c:pt>
                <c:pt idx="78">
                  <c:v>0</c:v>
                </c:pt>
                <c:pt idx="79">
                  <c:v>-0.05</c:v>
                </c:pt>
                <c:pt idx="80">
                  <c:v>-0.01</c:v>
                </c:pt>
                <c:pt idx="81">
                  <c:v>0</c:v>
                </c:pt>
                <c:pt idx="82">
                  <c:v>0</c:v>
                </c:pt>
                <c:pt idx="83">
                  <c:v>-0.01</c:v>
                </c:pt>
                <c:pt idx="84">
                  <c:v>-0.01</c:v>
                </c:pt>
                <c:pt idx="85">
                  <c:v>0</c:v>
                </c:pt>
                <c:pt idx="86">
                  <c:v>0</c:v>
                </c:pt>
                <c:pt idx="87">
                  <c:v>0.01</c:v>
                </c:pt>
                <c:pt idx="88">
                  <c:v>-0.01</c:v>
                </c:pt>
                <c:pt idx="89">
                  <c:v>-0.01</c:v>
                </c:pt>
                <c:pt idx="90">
                  <c:v>0</c:v>
                </c:pt>
                <c:pt idx="91">
                  <c:v>0.01</c:v>
                </c:pt>
                <c:pt idx="92">
                  <c:v>0</c:v>
                </c:pt>
                <c:pt idx="93">
                  <c:v>-0.02</c:v>
                </c:pt>
                <c:pt idx="94">
                  <c:v>0</c:v>
                </c:pt>
                <c:pt idx="95">
                  <c:v>0</c:v>
                </c:pt>
                <c:pt idx="96">
                  <c:v>0.01</c:v>
                </c:pt>
                <c:pt idx="97">
                  <c:v>0</c:v>
                </c:pt>
                <c:pt idx="98">
                  <c:v>0.01</c:v>
                </c:pt>
                <c:pt idx="99">
                  <c:v>-0.02</c:v>
                </c:pt>
                <c:pt idx="100">
                  <c:v>-0.01</c:v>
                </c:pt>
                <c:pt idx="101">
                  <c:v>0</c:v>
                </c:pt>
                <c:pt idx="102">
                  <c:v>0.02</c:v>
                </c:pt>
                <c:pt idx="103">
                  <c:v>0</c:v>
                </c:pt>
                <c:pt idx="104">
                  <c:v>-0.01</c:v>
                </c:pt>
                <c:pt idx="105">
                  <c:v>0</c:v>
                </c:pt>
                <c:pt idx="106">
                  <c:v>-0.01</c:v>
                </c:pt>
                <c:pt idx="107">
                  <c:v>0.01</c:v>
                </c:pt>
                <c:pt idx="108">
                  <c:v>-0.01</c:v>
                </c:pt>
                <c:pt idx="109">
                  <c:v>-0.02</c:v>
                </c:pt>
                <c:pt idx="110">
                  <c:v>-0.02</c:v>
                </c:pt>
                <c:pt idx="111">
                  <c:v>0.01</c:v>
                </c:pt>
                <c:pt idx="112">
                  <c:v>-0.01</c:v>
                </c:pt>
                <c:pt idx="113">
                  <c:v>0</c:v>
                </c:pt>
                <c:pt idx="114">
                  <c:v>-0.01</c:v>
                </c:pt>
                <c:pt idx="115">
                  <c:v>-0.02</c:v>
                </c:pt>
                <c:pt idx="116">
                  <c:v>-0.01</c:v>
                </c:pt>
                <c:pt idx="117">
                  <c:v>-0.01</c:v>
                </c:pt>
                <c:pt idx="118">
                  <c:v>-0.01</c:v>
                </c:pt>
                <c:pt idx="119">
                  <c:v>0</c:v>
                </c:pt>
                <c:pt idx="120">
                  <c:v>0</c:v>
                </c:pt>
                <c:pt idx="121">
                  <c:v>-0.01</c:v>
                </c:pt>
                <c:pt idx="122">
                  <c:v>-0.01</c:v>
                </c:pt>
                <c:pt idx="123">
                  <c:v>0</c:v>
                </c:pt>
                <c:pt idx="124">
                  <c:v>0.01</c:v>
                </c:pt>
                <c:pt idx="125">
                  <c:v>-0.01</c:v>
                </c:pt>
                <c:pt idx="126">
                  <c:v>0</c:v>
                </c:pt>
                <c:pt idx="127">
                  <c:v>0.01</c:v>
                </c:pt>
                <c:pt idx="128">
                  <c:v>0</c:v>
                </c:pt>
                <c:pt idx="129">
                  <c:v>-0.02</c:v>
                </c:pt>
                <c:pt idx="130">
                  <c:v>0</c:v>
                </c:pt>
                <c:pt idx="131">
                  <c:v>0.01</c:v>
                </c:pt>
                <c:pt idx="132">
                  <c:v>0.01</c:v>
                </c:pt>
                <c:pt idx="133">
                  <c:v>0.01</c:v>
                </c:pt>
                <c:pt idx="134">
                  <c:v>-0.01</c:v>
                </c:pt>
                <c:pt idx="135">
                  <c:v>-0.01</c:v>
                </c:pt>
                <c:pt idx="136">
                  <c:v>-0.01</c:v>
                </c:pt>
                <c:pt idx="137">
                  <c:v>-0.01</c:v>
                </c:pt>
                <c:pt idx="138">
                  <c:v>0.01</c:v>
                </c:pt>
                <c:pt idx="139">
                  <c:v>-0.01</c:v>
                </c:pt>
                <c:pt idx="140">
                  <c:v>0</c:v>
                </c:pt>
                <c:pt idx="141">
                  <c:v>-0.01</c:v>
                </c:pt>
                <c:pt idx="142">
                  <c:v>0.01</c:v>
                </c:pt>
                <c:pt idx="143">
                  <c:v>0.01</c:v>
                </c:pt>
                <c:pt idx="144">
                  <c:v>0.01</c:v>
                </c:pt>
                <c:pt idx="145">
                  <c:v>-0.01</c:v>
                </c:pt>
                <c:pt idx="146">
                  <c:v>-0.01</c:v>
                </c:pt>
                <c:pt idx="147">
                  <c:v>0</c:v>
                </c:pt>
                <c:pt idx="148">
                  <c:v>-0.02</c:v>
                </c:pt>
                <c:pt idx="149">
                  <c:v>0</c:v>
                </c:pt>
                <c:pt idx="150">
                  <c:v>-0.01</c:v>
                </c:pt>
                <c:pt idx="151">
                  <c:v>-0.01</c:v>
                </c:pt>
                <c:pt idx="152">
                  <c:v>-0.01</c:v>
                </c:pt>
                <c:pt idx="153">
                  <c:v>-0.02</c:v>
                </c:pt>
                <c:pt idx="154">
                  <c:v>-0.01</c:v>
                </c:pt>
                <c:pt idx="155">
                  <c:v>0</c:v>
                </c:pt>
                <c:pt idx="156">
                  <c:v>-0.02</c:v>
                </c:pt>
                <c:pt idx="157">
                  <c:v>-0.01</c:v>
                </c:pt>
                <c:pt idx="158">
                  <c:v>-0.01</c:v>
                </c:pt>
                <c:pt idx="159">
                  <c:v>0.01</c:v>
                </c:pt>
                <c:pt idx="160">
                  <c:v>-0.02</c:v>
                </c:pt>
                <c:pt idx="161">
                  <c:v>0</c:v>
                </c:pt>
                <c:pt idx="162">
                  <c:v>-0.01</c:v>
                </c:pt>
                <c:pt idx="163">
                  <c:v>0</c:v>
                </c:pt>
                <c:pt idx="164">
                  <c:v>0</c:v>
                </c:pt>
                <c:pt idx="165">
                  <c:v>-0.01</c:v>
                </c:pt>
                <c:pt idx="166">
                  <c:v>0</c:v>
                </c:pt>
                <c:pt idx="167">
                  <c:v>0</c:v>
                </c:pt>
                <c:pt idx="168">
                  <c:v>-0.01</c:v>
                </c:pt>
                <c:pt idx="169">
                  <c:v>0.01</c:v>
                </c:pt>
                <c:pt idx="170">
                  <c:v>-0.01</c:v>
                </c:pt>
                <c:pt idx="171">
                  <c:v>-0.01</c:v>
                </c:pt>
                <c:pt idx="172">
                  <c:v>-0.02</c:v>
                </c:pt>
                <c:pt idx="173">
                  <c:v>0</c:v>
                </c:pt>
                <c:pt idx="174">
                  <c:v>-0.01</c:v>
                </c:pt>
                <c:pt idx="175">
                  <c:v>-0.02</c:v>
                </c:pt>
                <c:pt idx="176">
                  <c:v>0.01</c:v>
                </c:pt>
                <c:pt idx="177">
                  <c:v>-0.01</c:v>
                </c:pt>
                <c:pt idx="178">
                  <c:v>-0.01</c:v>
                </c:pt>
                <c:pt idx="179">
                  <c:v>-0.01</c:v>
                </c:pt>
                <c:pt idx="180">
                  <c:v>0.01</c:v>
                </c:pt>
                <c:pt idx="181">
                  <c:v>0</c:v>
                </c:pt>
                <c:pt idx="182">
                  <c:v>-0.01</c:v>
                </c:pt>
                <c:pt idx="183">
                  <c:v>0</c:v>
                </c:pt>
                <c:pt idx="184">
                  <c:v>0.02</c:v>
                </c:pt>
                <c:pt idx="185">
                  <c:v>0</c:v>
                </c:pt>
                <c:pt idx="186">
                  <c:v>-0.01</c:v>
                </c:pt>
                <c:pt idx="187">
                  <c:v>0.01</c:v>
                </c:pt>
                <c:pt idx="188">
                  <c:v>-0.02</c:v>
                </c:pt>
                <c:pt idx="189">
                  <c:v>-0.01</c:v>
                </c:pt>
                <c:pt idx="190">
                  <c:v>-0.01</c:v>
                </c:pt>
                <c:pt idx="191">
                  <c:v>0</c:v>
                </c:pt>
                <c:pt idx="192">
                  <c:v>0.01</c:v>
                </c:pt>
                <c:pt idx="193">
                  <c:v>-0.01</c:v>
                </c:pt>
                <c:pt idx="194">
                  <c:v>-0.01</c:v>
                </c:pt>
                <c:pt idx="195">
                  <c:v>0</c:v>
                </c:pt>
                <c:pt idx="196">
                  <c:v>-0.01</c:v>
                </c:pt>
                <c:pt idx="197">
                  <c:v>-0.01</c:v>
                </c:pt>
                <c:pt idx="198">
                  <c:v>0</c:v>
                </c:pt>
                <c:pt idx="199">
                  <c:v>-0.01</c:v>
                </c:pt>
                <c:pt idx="200">
                  <c:v>-0.01</c:v>
                </c:pt>
                <c:pt idx="201">
                  <c:v>0</c:v>
                </c:pt>
                <c:pt idx="202">
                  <c:v>0</c:v>
                </c:pt>
                <c:pt idx="203">
                  <c:v>-0.02</c:v>
                </c:pt>
                <c:pt idx="204">
                  <c:v>0.01</c:v>
                </c:pt>
                <c:pt idx="205">
                  <c:v>-0.01</c:v>
                </c:pt>
                <c:pt idx="206">
                  <c:v>-0.02</c:v>
                </c:pt>
                <c:pt idx="207">
                  <c:v>-0.01</c:v>
                </c:pt>
                <c:pt idx="208">
                  <c:v>0</c:v>
                </c:pt>
                <c:pt idx="209">
                  <c:v>-0.01</c:v>
                </c:pt>
                <c:pt idx="210">
                  <c:v>0</c:v>
                </c:pt>
                <c:pt idx="211">
                  <c:v>-0.01</c:v>
                </c:pt>
                <c:pt idx="212">
                  <c:v>-0.01</c:v>
                </c:pt>
                <c:pt idx="213">
                  <c:v>0</c:v>
                </c:pt>
                <c:pt idx="214">
                  <c:v>0</c:v>
                </c:pt>
                <c:pt idx="215">
                  <c:v>0</c:v>
                </c:pt>
                <c:pt idx="216">
                  <c:v>0</c:v>
                </c:pt>
                <c:pt idx="217">
                  <c:v>0.01</c:v>
                </c:pt>
                <c:pt idx="218">
                  <c:v>0.01</c:v>
                </c:pt>
                <c:pt idx="219">
                  <c:v>0.01</c:v>
                </c:pt>
                <c:pt idx="220">
                  <c:v>0</c:v>
                </c:pt>
                <c:pt idx="221">
                  <c:v>-0.01</c:v>
                </c:pt>
                <c:pt idx="222">
                  <c:v>0.01</c:v>
                </c:pt>
                <c:pt idx="223">
                  <c:v>0.01</c:v>
                </c:pt>
                <c:pt idx="224">
                  <c:v>-0.01</c:v>
                </c:pt>
                <c:pt idx="225">
                  <c:v>0</c:v>
                </c:pt>
                <c:pt idx="226">
                  <c:v>0.01</c:v>
                </c:pt>
                <c:pt idx="227">
                  <c:v>0.02</c:v>
                </c:pt>
                <c:pt idx="228">
                  <c:v>0</c:v>
                </c:pt>
                <c:pt idx="229">
                  <c:v>0.01</c:v>
                </c:pt>
                <c:pt idx="230">
                  <c:v>0.01</c:v>
                </c:pt>
                <c:pt idx="231">
                  <c:v>0.01</c:v>
                </c:pt>
                <c:pt idx="232">
                  <c:v>0</c:v>
                </c:pt>
                <c:pt idx="233">
                  <c:v>-0.01</c:v>
                </c:pt>
                <c:pt idx="234">
                  <c:v>0</c:v>
                </c:pt>
                <c:pt idx="235">
                  <c:v>0</c:v>
                </c:pt>
                <c:pt idx="236">
                  <c:v>0</c:v>
                </c:pt>
                <c:pt idx="237">
                  <c:v>-0.01</c:v>
                </c:pt>
                <c:pt idx="238">
                  <c:v>0.01</c:v>
                </c:pt>
                <c:pt idx="239">
                  <c:v>0.01</c:v>
                </c:pt>
                <c:pt idx="240">
                  <c:v>0</c:v>
                </c:pt>
                <c:pt idx="241">
                  <c:v>0.01</c:v>
                </c:pt>
                <c:pt idx="242">
                  <c:v>-0.01</c:v>
                </c:pt>
                <c:pt idx="243">
                  <c:v>-0.02</c:v>
                </c:pt>
                <c:pt idx="244">
                  <c:v>-0.02</c:v>
                </c:pt>
                <c:pt idx="245">
                  <c:v>0</c:v>
                </c:pt>
                <c:pt idx="246">
                  <c:v>0.01</c:v>
                </c:pt>
                <c:pt idx="247">
                  <c:v>0</c:v>
                </c:pt>
                <c:pt idx="248">
                  <c:v>0.02</c:v>
                </c:pt>
                <c:pt idx="249">
                  <c:v>0</c:v>
                </c:pt>
                <c:pt idx="250">
                  <c:v>0</c:v>
                </c:pt>
                <c:pt idx="251">
                  <c:v>0</c:v>
                </c:pt>
                <c:pt idx="252">
                  <c:v>0.01</c:v>
                </c:pt>
                <c:pt idx="253">
                  <c:v>0</c:v>
                </c:pt>
                <c:pt idx="254">
                  <c:v>-0.01</c:v>
                </c:pt>
                <c:pt idx="255">
                  <c:v>0</c:v>
                </c:pt>
                <c:pt idx="256">
                  <c:v>-0.01</c:v>
                </c:pt>
                <c:pt idx="257">
                  <c:v>0.01</c:v>
                </c:pt>
                <c:pt idx="258">
                  <c:v>0</c:v>
                </c:pt>
                <c:pt idx="259">
                  <c:v>0.01</c:v>
                </c:pt>
                <c:pt idx="260">
                  <c:v>0.02</c:v>
                </c:pt>
                <c:pt idx="261">
                  <c:v>0.02</c:v>
                </c:pt>
                <c:pt idx="262">
                  <c:v>0.01</c:v>
                </c:pt>
                <c:pt idx="263">
                  <c:v>0</c:v>
                </c:pt>
                <c:pt idx="264">
                  <c:v>0</c:v>
                </c:pt>
                <c:pt idx="265">
                  <c:v>0.01</c:v>
                </c:pt>
                <c:pt idx="266">
                  <c:v>0.01</c:v>
                </c:pt>
                <c:pt idx="267">
                  <c:v>0.02</c:v>
                </c:pt>
                <c:pt idx="268">
                  <c:v>0.01</c:v>
                </c:pt>
                <c:pt idx="269">
                  <c:v>0.01</c:v>
                </c:pt>
                <c:pt idx="270">
                  <c:v>0</c:v>
                </c:pt>
                <c:pt idx="271">
                  <c:v>0</c:v>
                </c:pt>
                <c:pt idx="272">
                  <c:v>0</c:v>
                </c:pt>
                <c:pt idx="273">
                  <c:v>0.01</c:v>
                </c:pt>
                <c:pt idx="274">
                  <c:v>0.01</c:v>
                </c:pt>
                <c:pt idx="275">
                  <c:v>0.01</c:v>
                </c:pt>
                <c:pt idx="276">
                  <c:v>0</c:v>
                </c:pt>
                <c:pt idx="277">
                  <c:v>-0.01</c:v>
                </c:pt>
                <c:pt idx="278">
                  <c:v>0</c:v>
                </c:pt>
                <c:pt idx="279">
                  <c:v>0</c:v>
                </c:pt>
                <c:pt idx="280">
                  <c:v>-0.01</c:v>
                </c:pt>
                <c:pt idx="281">
                  <c:v>0.01</c:v>
                </c:pt>
                <c:pt idx="282">
                  <c:v>-0.01</c:v>
                </c:pt>
                <c:pt idx="283">
                  <c:v>0.01</c:v>
                </c:pt>
                <c:pt idx="284">
                  <c:v>0.01</c:v>
                </c:pt>
                <c:pt idx="285">
                  <c:v>0</c:v>
                </c:pt>
                <c:pt idx="286">
                  <c:v>0</c:v>
                </c:pt>
                <c:pt idx="287">
                  <c:v>0.02</c:v>
                </c:pt>
                <c:pt idx="288">
                  <c:v>0.02</c:v>
                </c:pt>
                <c:pt idx="289">
                  <c:v>0.01</c:v>
                </c:pt>
                <c:pt idx="290">
                  <c:v>0.01</c:v>
                </c:pt>
                <c:pt idx="291">
                  <c:v>0.01</c:v>
                </c:pt>
                <c:pt idx="292">
                  <c:v>0.01</c:v>
                </c:pt>
                <c:pt idx="293">
                  <c:v>-0.01</c:v>
                </c:pt>
                <c:pt idx="294">
                  <c:v>0.01</c:v>
                </c:pt>
                <c:pt idx="295">
                  <c:v>0</c:v>
                </c:pt>
                <c:pt idx="296">
                  <c:v>0.01</c:v>
                </c:pt>
                <c:pt idx="297">
                  <c:v>0</c:v>
                </c:pt>
                <c:pt idx="298">
                  <c:v>-0.01</c:v>
                </c:pt>
                <c:pt idx="299">
                  <c:v>0</c:v>
                </c:pt>
                <c:pt idx="300">
                  <c:v>0</c:v>
                </c:pt>
                <c:pt idx="301">
                  <c:v>0.01</c:v>
                </c:pt>
                <c:pt idx="302">
                  <c:v>0.01</c:v>
                </c:pt>
                <c:pt idx="303">
                  <c:v>0.02</c:v>
                </c:pt>
                <c:pt idx="304">
                  <c:v>0.01</c:v>
                </c:pt>
                <c:pt idx="305">
                  <c:v>0.02</c:v>
                </c:pt>
                <c:pt idx="306">
                  <c:v>0</c:v>
                </c:pt>
                <c:pt idx="307">
                  <c:v>0.02</c:v>
                </c:pt>
                <c:pt idx="308">
                  <c:v>0.01</c:v>
                </c:pt>
                <c:pt idx="309">
                  <c:v>0.01</c:v>
                </c:pt>
                <c:pt idx="310">
                  <c:v>0.01</c:v>
                </c:pt>
                <c:pt idx="311">
                  <c:v>0.01</c:v>
                </c:pt>
                <c:pt idx="312">
                  <c:v>0.01</c:v>
                </c:pt>
                <c:pt idx="313">
                  <c:v>0</c:v>
                </c:pt>
                <c:pt idx="314">
                  <c:v>0.02</c:v>
                </c:pt>
                <c:pt idx="315">
                  <c:v>0.01</c:v>
                </c:pt>
                <c:pt idx="316">
                  <c:v>0.02</c:v>
                </c:pt>
                <c:pt idx="317">
                  <c:v>0.02</c:v>
                </c:pt>
                <c:pt idx="318">
                  <c:v>0.01</c:v>
                </c:pt>
                <c:pt idx="319">
                  <c:v>0.01</c:v>
                </c:pt>
                <c:pt idx="320">
                  <c:v>0.02</c:v>
                </c:pt>
                <c:pt idx="321">
                  <c:v>0.03</c:v>
                </c:pt>
                <c:pt idx="322">
                  <c:v>0</c:v>
                </c:pt>
                <c:pt idx="323">
                  <c:v>0.01</c:v>
                </c:pt>
                <c:pt idx="324">
                  <c:v>0.02</c:v>
                </c:pt>
                <c:pt idx="325">
                  <c:v>0.01</c:v>
                </c:pt>
                <c:pt idx="326">
                  <c:v>0.01</c:v>
                </c:pt>
                <c:pt idx="327">
                  <c:v>0</c:v>
                </c:pt>
                <c:pt idx="328">
                  <c:v>0.03</c:v>
                </c:pt>
                <c:pt idx="329">
                  <c:v>0</c:v>
                </c:pt>
                <c:pt idx="330">
                  <c:v>0.02</c:v>
                </c:pt>
                <c:pt idx="331">
                  <c:v>0</c:v>
                </c:pt>
                <c:pt idx="332">
                  <c:v>0.02</c:v>
                </c:pt>
                <c:pt idx="333">
                  <c:v>0.02</c:v>
                </c:pt>
                <c:pt idx="334">
                  <c:v>0.01</c:v>
                </c:pt>
                <c:pt idx="335">
                  <c:v>0.01</c:v>
                </c:pt>
                <c:pt idx="336">
                  <c:v>-0.01</c:v>
                </c:pt>
                <c:pt idx="337">
                  <c:v>-0.01</c:v>
                </c:pt>
                <c:pt idx="338">
                  <c:v>0.01</c:v>
                </c:pt>
                <c:pt idx="339">
                  <c:v>-0.01</c:v>
                </c:pt>
                <c:pt idx="340">
                  <c:v>0.01</c:v>
                </c:pt>
                <c:pt idx="341">
                  <c:v>0.01</c:v>
                </c:pt>
                <c:pt idx="342">
                  <c:v>0.02</c:v>
                </c:pt>
                <c:pt idx="343">
                  <c:v>0</c:v>
                </c:pt>
                <c:pt idx="344">
                  <c:v>0.01</c:v>
                </c:pt>
                <c:pt idx="345">
                  <c:v>0.01</c:v>
                </c:pt>
                <c:pt idx="346">
                  <c:v>0.02</c:v>
                </c:pt>
                <c:pt idx="347">
                  <c:v>0.01</c:v>
                </c:pt>
                <c:pt idx="348">
                  <c:v>0</c:v>
                </c:pt>
                <c:pt idx="349">
                  <c:v>0</c:v>
                </c:pt>
                <c:pt idx="350">
                  <c:v>0.01</c:v>
                </c:pt>
                <c:pt idx="351">
                  <c:v>0.01</c:v>
                </c:pt>
                <c:pt idx="352">
                  <c:v>0</c:v>
                </c:pt>
                <c:pt idx="353">
                  <c:v>0.02</c:v>
                </c:pt>
                <c:pt idx="354">
                  <c:v>0</c:v>
                </c:pt>
                <c:pt idx="355">
                  <c:v>0.01</c:v>
                </c:pt>
                <c:pt idx="356">
                  <c:v>0.02</c:v>
                </c:pt>
                <c:pt idx="357">
                  <c:v>0.01</c:v>
                </c:pt>
                <c:pt idx="358">
                  <c:v>0.02</c:v>
                </c:pt>
                <c:pt idx="359">
                  <c:v>0</c:v>
                </c:pt>
                <c:pt idx="360">
                  <c:v>0.01</c:v>
                </c:pt>
                <c:pt idx="361">
                  <c:v>0.02</c:v>
                </c:pt>
                <c:pt idx="362">
                  <c:v>0.01</c:v>
                </c:pt>
                <c:pt idx="363">
                  <c:v>0</c:v>
                </c:pt>
                <c:pt idx="364">
                  <c:v>0</c:v>
                </c:pt>
                <c:pt idx="365">
                  <c:v>0.02</c:v>
                </c:pt>
                <c:pt idx="366">
                  <c:v>0</c:v>
                </c:pt>
                <c:pt idx="367">
                  <c:v>0.02</c:v>
                </c:pt>
                <c:pt idx="368">
                  <c:v>0.02</c:v>
                </c:pt>
                <c:pt idx="369">
                  <c:v>0.03</c:v>
                </c:pt>
                <c:pt idx="370">
                  <c:v>0.02</c:v>
                </c:pt>
                <c:pt idx="371">
                  <c:v>0.01</c:v>
                </c:pt>
                <c:pt idx="372">
                  <c:v>0.01</c:v>
                </c:pt>
                <c:pt idx="373">
                  <c:v>-0.01</c:v>
                </c:pt>
                <c:pt idx="374">
                  <c:v>0.02</c:v>
                </c:pt>
                <c:pt idx="375">
                  <c:v>0.01</c:v>
                </c:pt>
                <c:pt idx="376">
                  <c:v>0.01</c:v>
                </c:pt>
                <c:pt idx="377">
                  <c:v>0.03</c:v>
                </c:pt>
                <c:pt idx="378">
                  <c:v>0.02</c:v>
                </c:pt>
                <c:pt idx="379">
                  <c:v>0.03</c:v>
                </c:pt>
                <c:pt idx="380">
                  <c:v>0.01</c:v>
                </c:pt>
                <c:pt idx="381">
                  <c:v>0.01</c:v>
                </c:pt>
                <c:pt idx="382">
                  <c:v>0.02</c:v>
                </c:pt>
                <c:pt idx="383">
                  <c:v>0</c:v>
                </c:pt>
                <c:pt idx="384">
                  <c:v>0.02</c:v>
                </c:pt>
                <c:pt idx="385">
                  <c:v>0.01</c:v>
                </c:pt>
                <c:pt idx="386">
                  <c:v>0.01</c:v>
                </c:pt>
                <c:pt idx="387">
                  <c:v>0.02</c:v>
                </c:pt>
                <c:pt idx="388">
                  <c:v>0.01</c:v>
                </c:pt>
                <c:pt idx="389">
                  <c:v>0.01</c:v>
                </c:pt>
                <c:pt idx="390">
                  <c:v>0.01</c:v>
                </c:pt>
                <c:pt idx="391">
                  <c:v>0.02</c:v>
                </c:pt>
                <c:pt idx="392">
                  <c:v>0</c:v>
                </c:pt>
                <c:pt idx="393">
                  <c:v>0.01</c:v>
                </c:pt>
                <c:pt idx="394">
                  <c:v>0.02</c:v>
                </c:pt>
                <c:pt idx="395">
                  <c:v>0.02</c:v>
                </c:pt>
                <c:pt idx="396">
                  <c:v>0.01</c:v>
                </c:pt>
                <c:pt idx="397">
                  <c:v>0.01</c:v>
                </c:pt>
                <c:pt idx="398">
                  <c:v>0</c:v>
                </c:pt>
                <c:pt idx="399">
                  <c:v>0.01</c:v>
                </c:pt>
                <c:pt idx="400">
                  <c:v>0.03</c:v>
                </c:pt>
                <c:pt idx="401">
                  <c:v>0.01</c:v>
                </c:pt>
                <c:pt idx="402">
                  <c:v>0.02</c:v>
                </c:pt>
                <c:pt idx="403">
                  <c:v>0.02</c:v>
                </c:pt>
                <c:pt idx="404">
                  <c:v>0.01</c:v>
                </c:pt>
                <c:pt idx="405">
                  <c:v>0</c:v>
                </c:pt>
                <c:pt idx="406">
                  <c:v>0.01</c:v>
                </c:pt>
                <c:pt idx="407">
                  <c:v>0.01</c:v>
                </c:pt>
                <c:pt idx="408">
                  <c:v>0.01</c:v>
                </c:pt>
                <c:pt idx="409">
                  <c:v>0.01</c:v>
                </c:pt>
                <c:pt idx="410">
                  <c:v>0.01</c:v>
                </c:pt>
                <c:pt idx="411">
                  <c:v>0.02</c:v>
                </c:pt>
                <c:pt idx="412">
                  <c:v>0.02</c:v>
                </c:pt>
                <c:pt idx="413">
                  <c:v>0.01</c:v>
                </c:pt>
                <c:pt idx="414">
                  <c:v>0.02</c:v>
                </c:pt>
                <c:pt idx="415">
                  <c:v>0</c:v>
                </c:pt>
                <c:pt idx="416">
                  <c:v>0</c:v>
                </c:pt>
                <c:pt idx="417">
                  <c:v>0.01</c:v>
                </c:pt>
                <c:pt idx="418">
                  <c:v>0</c:v>
                </c:pt>
                <c:pt idx="419">
                  <c:v>0.01</c:v>
                </c:pt>
                <c:pt idx="420">
                  <c:v>0.02</c:v>
                </c:pt>
                <c:pt idx="421">
                  <c:v>0.01</c:v>
                </c:pt>
                <c:pt idx="422">
                  <c:v>0.01</c:v>
                </c:pt>
                <c:pt idx="423">
                  <c:v>0.01</c:v>
                </c:pt>
                <c:pt idx="424">
                  <c:v>0.03</c:v>
                </c:pt>
                <c:pt idx="425">
                  <c:v>0</c:v>
                </c:pt>
                <c:pt idx="426">
                  <c:v>0.02</c:v>
                </c:pt>
                <c:pt idx="427">
                  <c:v>0.01</c:v>
                </c:pt>
                <c:pt idx="428">
                  <c:v>0</c:v>
                </c:pt>
                <c:pt idx="429">
                  <c:v>0.01</c:v>
                </c:pt>
                <c:pt idx="430">
                  <c:v>0</c:v>
                </c:pt>
                <c:pt idx="431">
                  <c:v>0</c:v>
                </c:pt>
                <c:pt idx="432">
                  <c:v>0.02</c:v>
                </c:pt>
                <c:pt idx="433">
                  <c:v>0.02</c:v>
                </c:pt>
                <c:pt idx="434">
                  <c:v>0.01</c:v>
                </c:pt>
                <c:pt idx="435">
                  <c:v>0.01</c:v>
                </c:pt>
                <c:pt idx="436">
                  <c:v>0.01</c:v>
                </c:pt>
                <c:pt idx="437">
                  <c:v>-0.01</c:v>
                </c:pt>
                <c:pt idx="438">
                  <c:v>0.01</c:v>
                </c:pt>
                <c:pt idx="439">
                  <c:v>0.02</c:v>
                </c:pt>
                <c:pt idx="440">
                  <c:v>0.02</c:v>
                </c:pt>
                <c:pt idx="441">
                  <c:v>0.02</c:v>
                </c:pt>
                <c:pt idx="442">
                  <c:v>0.01</c:v>
                </c:pt>
                <c:pt idx="443">
                  <c:v>0</c:v>
                </c:pt>
                <c:pt idx="444">
                  <c:v>0.02</c:v>
                </c:pt>
                <c:pt idx="445">
                  <c:v>0.01</c:v>
                </c:pt>
                <c:pt idx="446">
                  <c:v>0.01</c:v>
                </c:pt>
                <c:pt idx="447">
                  <c:v>0.02</c:v>
                </c:pt>
                <c:pt idx="448">
                  <c:v>0</c:v>
                </c:pt>
                <c:pt idx="449">
                  <c:v>0</c:v>
                </c:pt>
                <c:pt idx="450">
                  <c:v>0</c:v>
                </c:pt>
                <c:pt idx="451">
                  <c:v>0.01</c:v>
                </c:pt>
                <c:pt idx="452">
                  <c:v>0</c:v>
                </c:pt>
                <c:pt idx="453">
                  <c:v>0.01</c:v>
                </c:pt>
                <c:pt idx="454">
                  <c:v>0</c:v>
                </c:pt>
                <c:pt idx="455">
                  <c:v>0.01</c:v>
                </c:pt>
                <c:pt idx="456">
                  <c:v>0.02</c:v>
                </c:pt>
                <c:pt idx="457">
                  <c:v>0.01</c:v>
                </c:pt>
                <c:pt idx="458">
                  <c:v>0.02</c:v>
                </c:pt>
                <c:pt idx="459">
                  <c:v>0.01</c:v>
                </c:pt>
                <c:pt idx="460">
                  <c:v>0.03</c:v>
                </c:pt>
                <c:pt idx="461">
                  <c:v>0</c:v>
                </c:pt>
                <c:pt idx="462">
                  <c:v>0</c:v>
                </c:pt>
                <c:pt idx="463">
                  <c:v>0.01</c:v>
                </c:pt>
                <c:pt idx="464">
                  <c:v>0.02</c:v>
                </c:pt>
                <c:pt idx="465">
                  <c:v>0</c:v>
                </c:pt>
                <c:pt idx="466">
                  <c:v>0.02</c:v>
                </c:pt>
                <c:pt idx="467">
                  <c:v>0.01</c:v>
                </c:pt>
                <c:pt idx="468">
                  <c:v>0</c:v>
                </c:pt>
                <c:pt idx="469">
                  <c:v>0</c:v>
                </c:pt>
                <c:pt idx="470">
                  <c:v>0.01</c:v>
                </c:pt>
                <c:pt idx="471">
                  <c:v>0.02</c:v>
                </c:pt>
                <c:pt idx="472">
                  <c:v>0.02</c:v>
                </c:pt>
                <c:pt idx="473">
                  <c:v>0.01</c:v>
                </c:pt>
                <c:pt idx="474">
                  <c:v>0.01</c:v>
                </c:pt>
                <c:pt idx="475">
                  <c:v>0.02</c:v>
                </c:pt>
                <c:pt idx="476">
                  <c:v>0.01</c:v>
                </c:pt>
                <c:pt idx="477">
                  <c:v>0</c:v>
                </c:pt>
                <c:pt idx="478">
                  <c:v>0</c:v>
                </c:pt>
                <c:pt idx="479">
                  <c:v>0.01</c:v>
                </c:pt>
                <c:pt idx="480">
                  <c:v>0</c:v>
                </c:pt>
                <c:pt idx="481">
                  <c:v>0.01</c:v>
                </c:pt>
                <c:pt idx="482">
                  <c:v>0</c:v>
                </c:pt>
                <c:pt idx="483">
                  <c:v>0</c:v>
                </c:pt>
                <c:pt idx="484">
                  <c:v>0</c:v>
                </c:pt>
                <c:pt idx="485">
                  <c:v>0.01</c:v>
                </c:pt>
                <c:pt idx="486">
                  <c:v>0.01</c:v>
                </c:pt>
                <c:pt idx="487">
                  <c:v>0.03</c:v>
                </c:pt>
                <c:pt idx="488">
                  <c:v>0.02</c:v>
                </c:pt>
                <c:pt idx="489">
                  <c:v>0.04</c:v>
                </c:pt>
                <c:pt idx="490">
                  <c:v>7.0000000000000007E-2</c:v>
                </c:pt>
                <c:pt idx="491">
                  <c:v>0.06</c:v>
                </c:pt>
                <c:pt idx="492">
                  <c:v>7.0000000000000007E-2</c:v>
                </c:pt>
                <c:pt idx="493">
                  <c:v>7.0000000000000007E-2</c:v>
                </c:pt>
                <c:pt idx="494">
                  <c:v>7.0000000000000007E-2</c:v>
                </c:pt>
                <c:pt idx="495">
                  <c:v>0.1</c:v>
                </c:pt>
                <c:pt idx="496">
                  <c:v>7.0000000000000007E-2</c:v>
                </c:pt>
                <c:pt idx="497">
                  <c:v>0.08</c:v>
                </c:pt>
                <c:pt idx="498">
                  <c:v>0.11</c:v>
                </c:pt>
                <c:pt idx="499">
                  <c:v>0.14000000000000001</c:v>
                </c:pt>
                <c:pt idx="500">
                  <c:v>0.12</c:v>
                </c:pt>
                <c:pt idx="501">
                  <c:v>0.11</c:v>
                </c:pt>
                <c:pt idx="502">
                  <c:v>0.11</c:v>
                </c:pt>
                <c:pt idx="503">
                  <c:v>0.15</c:v>
                </c:pt>
                <c:pt idx="504">
                  <c:v>0.16</c:v>
                </c:pt>
                <c:pt idx="505">
                  <c:v>0.13</c:v>
                </c:pt>
                <c:pt idx="506">
                  <c:v>0.15</c:v>
                </c:pt>
                <c:pt idx="507">
                  <c:v>0.13</c:v>
                </c:pt>
                <c:pt idx="508">
                  <c:v>0.12</c:v>
                </c:pt>
                <c:pt idx="509">
                  <c:v>0.11</c:v>
                </c:pt>
                <c:pt idx="510">
                  <c:v>0.14000000000000001</c:v>
                </c:pt>
                <c:pt idx="511">
                  <c:v>0.15</c:v>
                </c:pt>
                <c:pt idx="512">
                  <c:v>0.19</c:v>
                </c:pt>
                <c:pt idx="513">
                  <c:v>0.16</c:v>
                </c:pt>
                <c:pt idx="514">
                  <c:v>0.16</c:v>
                </c:pt>
                <c:pt idx="515">
                  <c:v>0.16</c:v>
                </c:pt>
                <c:pt idx="516">
                  <c:v>0.16</c:v>
                </c:pt>
                <c:pt idx="517">
                  <c:v>0.16</c:v>
                </c:pt>
                <c:pt idx="518">
                  <c:v>0.16</c:v>
                </c:pt>
                <c:pt idx="519">
                  <c:v>0.15</c:v>
                </c:pt>
                <c:pt idx="520">
                  <c:v>0.14000000000000001</c:v>
                </c:pt>
                <c:pt idx="521">
                  <c:v>0.18</c:v>
                </c:pt>
                <c:pt idx="522">
                  <c:v>0.18</c:v>
                </c:pt>
                <c:pt idx="523">
                  <c:v>0.16</c:v>
                </c:pt>
                <c:pt idx="524">
                  <c:v>0.18</c:v>
                </c:pt>
                <c:pt idx="525">
                  <c:v>0.18</c:v>
                </c:pt>
                <c:pt idx="526">
                  <c:v>0.18</c:v>
                </c:pt>
                <c:pt idx="527">
                  <c:v>0.16</c:v>
                </c:pt>
                <c:pt idx="528">
                  <c:v>0.18</c:v>
                </c:pt>
                <c:pt idx="529">
                  <c:v>0.19</c:v>
                </c:pt>
                <c:pt idx="530">
                  <c:v>0.19</c:v>
                </c:pt>
                <c:pt idx="531">
                  <c:v>0.21</c:v>
                </c:pt>
                <c:pt idx="532">
                  <c:v>0.2</c:v>
                </c:pt>
                <c:pt idx="533">
                  <c:v>0.21</c:v>
                </c:pt>
                <c:pt idx="534">
                  <c:v>0.22</c:v>
                </c:pt>
                <c:pt idx="535">
                  <c:v>0.21</c:v>
                </c:pt>
                <c:pt idx="536">
                  <c:v>0.21</c:v>
                </c:pt>
                <c:pt idx="537">
                  <c:v>0.22</c:v>
                </c:pt>
                <c:pt idx="538">
                  <c:v>0.21</c:v>
                </c:pt>
                <c:pt idx="539">
                  <c:v>0.21</c:v>
                </c:pt>
                <c:pt idx="540">
                  <c:v>0.22</c:v>
                </c:pt>
                <c:pt idx="541">
                  <c:v>0.22</c:v>
                </c:pt>
                <c:pt idx="542">
                  <c:v>0.23</c:v>
                </c:pt>
                <c:pt idx="543">
                  <c:v>0.23</c:v>
                </c:pt>
                <c:pt idx="544">
                  <c:v>0.22</c:v>
                </c:pt>
                <c:pt idx="545">
                  <c:v>0.23</c:v>
                </c:pt>
                <c:pt idx="546">
                  <c:v>0.24</c:v>
                </c:pt>
                <c:pt idx="547">
                  <c:v>0.22</c:v>
                </c:pt>
                <c:pt idx="548">
                  <c:v>0.22</c:v>
                </c:pt>
                <c:pt idx="549">
                  <c:v>0.22</c:v>
                </c:pt>
                <c:pt idx="550">
                  <c:v>0.23</c:v>
                </c:pt>
                <c:pt idx="551">
                  <c:v>0.24</c:v>
                </c:pt>
                <c:pt idx="552">
                  <c:v>0.24</c:v>
                </c:pt>
                <c:pt idx="553">
                  <c:v>0.24</c:v>
                </c:pt>
                <c:pt idx="554">
                  <c:v>0.25</c:v>
                </c:pt>
                <c:pt idx="555">
                  <c:v>0.23</c:v>
                </c:pt>
                <c:pt idx="556">
                  <c:v>0.25</c:v>
                </c:pt>
                <c:pt idx="557">
                  <c:v>0.26</c:v>
                </c:pt>
                <c:pt idx="558">
                  <c:v>0.24</c:v>
                </c:pt>
                <c:pt idx="559">
                  <c:v>0.25</c:v>
                </c:pt>
                <c:pt idx="560">
                  <c:v>0.26</c:v>
                </c:pt>
                <c:pt idx="561">
                  <c:v>0.26</c:v>
                </c:pt>
                <c:pt idx="562">
                  <c:v>0.26</c:v>
                </c:pt>
                <c:pt idx="563">
                  <c:v>0.24</c:v>
                </c:pt>
                <c:pt idx="564">
                  <c:v>0.26</c:v>
                </c:pt>
                <c:pt idx="565">
                  <c:v>0.27</c:v>
                </c:pt>
                <c:pt idx="566">
                  <c:v>0.26</c:v>
                </c:pt>
                <c:pt idx="567">
                  <c:v>0.25</c:v>
                </c:pt>
                <c:pt idx="568">
                  <c:v>0.26</c:v>
                </c:pt>
                <c:pt idx="569">
                  <c:v>0.28000000000000003</c:v>
                </c:pt>
                <c:pt idx="570">
                  <c:v>0.27</c:v>
                </c:pt>
                <c:pt idx="571">
                  <c:v>0.26</c:v>
                </c:pt>
                <c:pt idx="572">
                  <c:v>0.28000000000000003</c:v>
                </c:pt>
                <c:pt idx="573">
                  <c:v>0.27</c:v>
                </c:pt>
                <c:pt idx="574">
                  <c:v>0.26</c:v>
                </c:pt>
                <c:pt idx="575">
                  <c:v>0.27</c:v>
                </c:pt>
                <c:pt idx="576">
                  <c:v>0.27</c:v>
                </c:pt>
                <c:pt idx="577">
                  <c:v>0.28000000000000003</c:v>
                </c:pt>
                <c:pt idx="578">
                  <c:v>0.27</c:v>
                </c:pt>
                <c:pt idx="579">
                  <c:v>0.28999999999999998</c:v>
                </c:pt>
                <c:pt idx="580">
                  <c:v>0.28000000000000003</c:v>
                </c:pt>
                <c:pt idx="581">
                  <c:v>0.28000000000000003</c:v>
                </c:pt>
                <c:pt idx="582">
                  <c:v>0.28000000000000003</c:v>
                </c:pt>
                <c:pt idx="583">
                  <c:v>0.28000000000000003</c:v>
                </c:pt>
                <c:pt idx="584">
                  <c:v>0.27</c:v>
                </c:pt>
                <c:pt idx="585">
                  <c:v>0.28000000000000003</c:v>
                </c:pt>
                <c:pt idx="586">
                  <c:v>0.28999999999999998</c:v>
                </c:pt>
                <c:pt idx="587">
                  <c:v>0.28999999999999998</c:v>
                </c:pt>
                <c:pt idx="588">
                  <c:v>0.31</c:v>
                </c:pt>
                <c:pt idx="589">
                  <c:v>0.31</c:v>
                </c:pt>
                <c:pt idx="590">
                  <c:v>0.31</c:v>
                </c:pt>
                <c:pt idx="591">
                  <c:v>0.31</c:v>
                </c:pt>
                <c:pt idx="592">
                  <c:v>0.31</c:v>
                </c:pt>
                <c:pt idx="593">
                  <c:v>0.31</c:v>
                </c:pt>
                <c:pt idx="594">
                  <c:v>0.31</c:v>
                </c:pt>
                <c:pt idx="595">
                  <c:v>0.31</c:v>
                </c:pt>
                <c:pt idx="596">
                  <c:v>0.31</c:v>
                </c:pt>
                <c:pt idx="597">
                  <c:v>0.31</c:v>
                </c:pt>
                <c:pt idx="598">
                  <c:v>0.31</c:v>
                </c:pt>
                <c:pt idx="599">
                  <c:v>0.31</c:v>
                </c:pt>
                <c:pt idx="600">
                  <c:v>0.31</c:v>
                </c:pt>
                <c:pt idx="601">
                  <c:v>0.34</c:v>
                </c:pt>
                <c:pt idx="602">
                  <c:v>0.31</c:v>
                </c:pt>
                <c:pt idx="603">
                  <c:v>0.31</c:v>
                </c:pt>
                <c:pt idx="604">
                  <c:v>0.31</c:v>
                </c:pt>
                <c:pt idx="605">
                  <c:v>0.33</c:v>
                </c:pt>
                <c:pt idx="606">
                  <c:v>0.33</c:v>
                </c:pt>
                <c:pt idx="607">
                  <c:v>0.33</c:v>
                </c:pt>
                <c:pt idx="608">
                  <c:v>0.33</c:v>
                </c:pt>
                <c:pt idx="609">
                  <c:v>0.34</c:v>
                </c:pt>
                <c:pt idx="610">
                  <c:v>0.33</c:v>
                </c:pt>
                <c:pt idx="611">
                  <c:v>0.31</c:v>
                </c:pt>
                <c:pt idx="612">
                  <c:v>0.34</c:v>
                </c:pt>
                <c:pt idx="613">
                  <c:v>0.34</c:v>
                </c:pt>
                <c:pt idx="614">
                  <c:v>0.34</c:v>
                </c:pt>
                <c:pt idx="615">
                  <c:v>0.36</c:v>
                </c:pt>
                <c:pt idx="616">
                  <c:v>0.35</c:v>
                </c:pt>
                <c:pt idx="617">
                  <c:v>0.34</c:v>
                </c:pt>
                <c:pt idx="618">
                  <c:v>0.34</c:v>
                </c:pt>
                <c:pt idx="619">
                  <c:v>0.35</c:v>
                </c:pt>
                <c:pt idx="620">
                  <c:v>0.34</c:v>
                </c:pt>
                <c:pt idx="621">
                  <c:v>0.34</c:v>
                </c:pt>
                <c:pt idx="622">
                  <c:v>0.35</c:v>
                </c:pt>
                <c:pt idx="623">
                  <c:v>0.34</c:v>
                </c:pt>
                <c:pt idx="624">
                  <c:v>0.35</c:v>
                </c:pt>
                <c:pt idx="625">
                  <c:v>0.36</c:v>
                </c:pt>
                <c:pt idx="626">
                  <c:v>0.37</c:v>
                </c:pt>
                <c:pt idx="627">
                  <c:v>0.36</c:v>
                </c:pt>
                <c:pt idx="628">
                  <c:v>0.36</c:v>
                </c:pt>
                <c:pt idx="629">
                  <c:v>0.35</c:v>
                </c:pt>
                <c:pt idx="630">
                  <c:v>0.37</c:v>
                </c:pt>
                <c:pt idx="631">
                  <c:v>0.37</c:v>
                </c:pt>
                <c:pt idx="632">
                  <c:v>0.37</c:v>
                </c:pt>
                <c:pt idx="633">
                  <c:v>0.36</c:v>
                </c:pt>
                <c:pt idx="634">
                  <c:v>0.38</c:v>
                </c:pt>
                <c:pt idx="635">
                  <c:v>0.37</c:v>
                </c:pt>
                <c:pt idx="636">
                  <c:v>0.37</c:v>
                </c:pt>
                <c:pt idx="637">
                  <c:v>0.37</c:v>
                </c:pt>
                <c:pt idx="638">
                  <c:v>0.36</c:v>
                </c:pt>
                <c:pt idx="639">
                  <c:v>0.37</c:v>
                </c:pt>
                <c:pt idx="640">
                  <c:v>0.37</c:v>
                </c:pt>
                <c:pt idx="641">
                  <c:v>0.37</c:v>
                </c:pt>
                <c:pt idx="642">
                  <c:v>0.37</c:v>
                </c:pt>
                <c:pt idx="643">
                  <c:v>0.36</c:v>
                </c:pt>
                <c:pt idx="644">
                  <c:v>0.37</c:v>
                </c:pt>
                <c:pt idx="645">
                  <c:v>0.36</c:v>
                </c:pt>
                <c:pt idx="646">
                  <c:v>0.38</c:v>
                </c:pt>
                <c:pt idx="647">
                  <c:v>0.38</c:v>
                </c:pt>
                <c:pt idx="648">
                  <c:v>0.36</c:v>
                </c:pt>
                <c:pt idx="649">
                  <c:v>0.37</c:v>
                </c:pt>
                <c:pt idx="650">
                  <c:v>0.37</c:v>
                </c:pt>
                <c:pt idx="651">
                  <c:v>0.39</c:v>
                </c:pt>
                <c:pt idx="652">
                  <c:v>0.38</c:v>
                </c:pt>
                <c:pt idx="653">
                  <c:v>0.39</c:v>
                </c:pt>
                <c:pt idx="654">
                  <c:v>0.39</c:v>
                </c:pt>
                <c:pt idx="655">
                  <c:v>0.39</c:v>
                </c:pt>
                <c:pt idx="656">
                  <c:v>0.37</c:v>
                </c:pt>
                <c:pt idx="657">
                  <c:v>0.4</c:v>
                </c:pt>
                <c:pt idx="658">
                  <c:v>0.4</c:v>
                </c:pt>
                <c:pt idx="659">
                  <c:v>0.4</c:v>
                </c:pt>
                <c:pt idx="660">
                  <c:v>0.39</c:v>
                </c:pt>
                <c:pt idx="661">
                  <c:v>0.4</c:v>
                </c:pt>
                <c:pt idx="662">
                  <c:v>0.4</c:v>
                </c:pt>
                <c:pt idx="663">
                  <c:v>0.4</c:v>
                </c:pt>
                <c:pt idx="664">
                  <c:v>0.38</c:v>
                </c:pt>
                <c:pt idx="665">
                  <c:v>0.4</c:v>
                </c:pt>
                <c:pt idx="666">
                  <c:v>0.41</c:v>
                </c:pt>
                <c:pt idx="667">
                  <c:v>0.4</c:v>
                </c:pt>
                <c:pt idx="668">
                  <c:v>0.4</c:v>
                </c:pt>
                <c:pt idx="669">
                  <c:v>0.42</c:v>
                </c:pt>
                <c:pt idx="670">
                  <c:v>0.42</c:v>
                </c:pt>
                <c:pt idx="671">
                  <c:v>0.4</c:v>
                </c:pt>
                <c:pt idx="672">
                  <c:v>0.41</c:v>
                </c:pt>
                <c:pt idx="673">
                  <c:v>0.42</c:v>
                </c:pt>
                <c:pt idx="674">
                  <c:v>0.42</c:v>
                </c:pt>
                <c:pt idx="675">
                  <c:v>0.41</c:v>
                </c:pt>
                <c:pt idx="676">
                  <c:v>0.41</c:v>
                </c:pt>
                <c:pt idx="677">
                  <c:v>0.4</c:v>
                </c:pt>
                <c:pt idx="678">
                  <c:v>0.41</c:v>
                </c:pt>
                <c:pt idx="679">
                  <c:v>0.42</c:v>
                </c:pt>
                <c:pt idx="680">
                  <c:v>0.42</c:v>
                </c:pt>
                <c:pt idx="681">
                  <c:v>0.42</c:v>
                </c:pt>
                <c:pt idx="682">
                  <c:v>0.4</c:v>
                </c:pt>
                <c:pt idx="683">
                  <c:v>0.42</c:v>
                </c:pt>
                <c:pt idx="684">
                  <c:v>0.42</c:v>
                </c:pt>
                <c:pt idx="685">
                  <c:v>0.43</c:v>
                </c:pt>
                <c:pt idx="686">
                  <c:v>0.42</c:v>
                </c:pt>
                <c:pt idx="687">
                  <c:v>0.42</c:v>
                </c:pt>
                <c:pt idx="688">
                  <c:v>0.42</c:v>
                </c:pt>
                <c:pt idx="689">
                  <c:v>0.44</c:v>
                </c:pt>
                <c:pt idx="690">
                  <c:v>0.43</c:v>
                </c:pt>
                <c:pt idx="691">
                  <c:v>0.41</c:v>
                </c:pt>
                <c:pt idx="692">
                  <c:v>0.44</c:v>
                </c:pt>
                <c:pt idx="693">
                  <c:v>0.43</c:v>
                </c:pt>
                <c:pt idx="694">
                  <c:v>0.44</c:v>
                </c:pt>
                <c:pt idx="695">
                  <c:v>0.44</c:v>
                </c:pt>
                <c:pt idx="696">
                  <c:v>0.46</c:v>
                </c:pt>
                <c:pt idx="697">
                  <c:v>0.44</c:v>
                </c:pt>
                <c:pt idx="698">
                  <c:v>0.46</c:v>
                </c:pt>
                <c:pt idx="699">
                  <c:v>0.44</c:v>
                </c:pt>
                <c:pt idx="700">
                  <c:v>0.46</c:v>
                </c:pt>
                <c:pt idx="701">
                  <c:v>0.47</c:v>
                </c:pt>
                <c:pt idx="702">
                  <c:v>0.46</c:v>
                </c:pt>
                <c:pt idx="703">
                  <c:v>0.46</c:v>
                </c:pt>
                <c:pt idx="704">
                  <c:v>0.44</c:v>
                </c:pt>
                <c:pt idx="705">
                  <c:v>0.43</c:v>
                </c:pt>
                <c:pt idx="706">
                  <c:v>0.44</c:v>
                </c:pt>
                <c:pt idx="707">
                  <c:v>0.44</c:v>
                </c:pt>
                <c:pt idx="708">
                  <c:v>0.46</c:v>
                </c:pt>
                <c:pt idx="709">
                  <c:v>0.44</c:v>
                </c:pt>
                <c:pt idx="710">
                  <c:v>0.47</c:v>
                </c:pt>
                <c:pt idx="711">
                  <c:v>0.48</c:v>
                </c:pt>
                <c:pt idx="712">
                  <c:v>0.46</c:v>
                </c:pt>
                <c:pt idx="713">
                  <c:v>0.47</c:v>
                </c:pt>
                <c:pt idx="714">
                  <c:v>0.44</c:v>
                </c:pt>
                <c:pt idx="715">
                  <c:v>0.47</c:v>
                </c:pt>
                <c:pt idx="716">
                  <c:v>0.46</c:v>
                </c:pt>
                <c:pt idx="717">
                  <c:v>0.46</c:v>
                </c:pt>
                <c:pt idx="718">
                  <c:v>0.49</c:v>
                </c:pt>
                <c:pt idx="719">
                  <c:v>0.47</c:v>
                </c:pt>
                <c:pt idx="720">
                  <c:v>0.48</c:v>
                </c:pt>
                <c:pt idx="721">
                  <c:v>0.47</c:v>
                </c:pt>
                <c:pt idx="722">
                  <c:v>0.47</c:v>
                </c:pt>
                <c:pt idx="723">
                  <c:v>0.47</c:v>
                </c:pt>
                <c:pt idx="724">
                  <c:v>0.48</c:v>
                </c:pt>
                <c:pt idx="725">
                  <c:v>0.48</c:v>
                </c:pt>
                <c:pt idx="726">
                  <c:v>0.48</c:v>
                </c:pt>
                <c:pt idx="727">
                  <c:v>0.49</c:v>
                </c:pt>
                <c:pt idx="728">
                  <c:v>0.49</c:v>
                </c:pt>
                <c:pt idx="729">
                  <c:v>0.5</c:v>
                </c:pt>
                <c:pt idx="730">
                  <c:v>0.49</c:v>
                </c:pt>
                <c:pt idx="731">
                  <c:v>0.49</c:v>
                </c:pt>
                <c:pt idx="732">
                  <c:v>0.49</c:v>
                </c:pt>
                <c:pt idx="733">
                  <c:v>0.5</c:v>
                </c:pt>
                <c:pt idx="734">
                  <c:v>0.49</c:v>
                </c:pt>
                <c:pt idx="735">
                  <c:v>0.51</c:v>
                </c:pt>
                <c:pt idx="736">
                  <c:v>0.51</c:v>
                </c:pt>
                <c:pt idx="737">
                  <c:v>0.51</c:v>
                </c:pt>
                <c:pt idx="738">
                  <c:v>0.49</c:v>
                </c:pt>
                <c:pt idx="739">
                  <c:v>0.49</c:v>
                </c:pt>
                <c:pt idx="740">
                  <c:v>0.49</c:v>
                </c:pt>
                <c:pt idx="741">
                  <c:v>0.5</c:v>
                </c:pt>
                <c:pt idx="742">
                  <c:v>0.51</c:v>
                </c:pt>
                <c:pt idx="743">
                  <c:v>0.51</c:v>
                </c:pt>
                <c:pt idx="744">
                  <c:v>0.5</c:v>
                </c:pt>
                <c:pt idx="745">
                  <c:v>0.51</c:v>
                </c:pt>
                <c:pt idx="746">
                  <c:v>0.51</c:v>
                </c:pt>
                <c:pt idx="747">
                  <c:v>0.52</c:v>
                </c:pt>
                <c:pt idx="748">
                  <c:v>0.51</c:v>
                </c:pt>
                <c:pt idx="749">
                  <c:v>0.51</c:v>
                </c:pt>
                <c:pt idx="750">
                  <c:v>0.51</c:v>
                </c:pt>
                <c:pt idx="751">
                  <c:v>0.51</c:v>
                </c:pt>
                <c:pt idx="752">
                  <c:v>0.52</c:v>
                </c:pt>
                <c:pt idx="753">
                  <c:v>0.51</c:v>
                </c:pt>
                <c:pt idx="754">
                  <c:v>0.52</c:v>
                </c:pt>
                <c:pt idx="755">
                  <c:v>0.52</c:v>
                </c:pt>
                <c:pt idx="756">
                  <c:v>0.5</c:v>
                </c:pt>
                <c:pt idx="757">
                  <c:v>0.53</c:v>
                </c:pt>
                <c:pt idx="758">
                  <c:v>0.51</c:v>
                </c:pt>
                <c:pt idx="759">
                  <c:v>0.52</c:v>
                </c:pt>
                <c:pt idx="760">
                  <c:v>0.52</c:v>
                </c:pt>
                <c:pt idx="761">
                  <c:v>0.52</c:v>
                </c:pt>
                <c:pt idx="762">
                  <c:v>0.53</c:v>
                </c:pt>
                <c:pt idx="763">
                  <c:v>0.52</c:v>
                </c:pt>
                <c:pt idx="764">
                  <c:v>0.52</c:v>
                </c:pt>
                <c:pt idx="765">
                  <c:v>0.53</c:v>
                </c:pt>
                <c:pt idx="766">
                  <c:v>0.53</c:v>
                </c:pt>
                <c:pt idx="767">
                  <c:v>0.53</c:v>
                </c:pt>
                <c:pt idx="768">
                  <c:v>0.54</c:v>
                </c:pt>
                <c:pt idx="769">
                  <c:v>0.53</c:v>
                </c:pt>
                <c:pt idx="770">
                  <c:v>0.52</c:v>
                </c:pt>
                <c:pt idx="771">
                  <c:v>0.53</c:v>
                </c:pt>
                <c:pt idx="772">
                  <c:v>0.53</c:v>
                </c:pt>
                <c:pt idx="773">
                  <c:v>0.54</c:v>
                </c:pt>
                <c:pt idx="774">
                  <c:v>0.54</c:v>
                </c:pt>
                <c:pt idx="775">
                  <c:v>0.54</c:v>
                </c:pt>
                <c:pt idx="776">
                  <c:v>0.54</c:v>
                </c:pt>
                <c:pt idx="777">
                  <c:v>0.55000000000000004</c:v>
                </c:pt>
                <c:pt idx="778">
                  <c:v>0.55000000000000004</c:v>
                </c:pt>
                <c:pt idx="779">
                  <c:v>0.54</c:v>
                </c:pt>
                <c:pt idx="780">
                  <c:v>0.54</c:v>
                </c:pt>
                <c:pt idx="781">
                  <c:v>0.54</c:v>
                </c:pt>
                <c:pt idx="782">
                  <c:v>0.54</c:v>
                </c:pt>
                <c:pt idx="783">
                  <c:v>0.54</c:v>
                </c:pt>
                <c:pt idx="784">
                  <c:v>0.56000000000000005</c:v>
                </c:pt>
                <c:pt idx="785">
                  <c:v>0.56000000000000005</c:v>
                </c:pt>
                <c:pt idx="786">
                  <c:v>0.55000000000000004</c:v>
                </c:pt>
                <c:pt idx="787">
                  <c:v>0.55000000000000004</c:v>
                </c:pt>
                <c:pt idx="788">
                  <c:v>0.56000000000000005</c:v>
                </c:pt>
                <c:pt idx="789">
                  <c:v>0.56000000000000005</c:v>
                </c:pt>
                <c:pt idx="790">
                  <c:v>0.55000000000000004</c:v>
                </c:pt>
                <c:pt idx="791">
                  <c:v>0.57999999999999996</c:v>
                </c:pt>
                <c:pt idx="792">
                  <c:v>0.56000000000000005</c:v>
                </c:pt>
                <c:pt idx="793">
                  <c:v>0.56000000000000005</c:v>
                </c:pt>
                <c:pt idx="794">
                  <c:v>0.57999999999999996</c:v>
                </c:pt>
                <c:pt idx="795">
                  <c:v>0.57999999999999996</c:v>
                </c:pt>
                <c:pt idx="796">
                  <c:v>0.56000000000000005</c:v>
                </c:pt>
                <c:pt idx="797">
                  <c:v>0.57999999999999996</c:v>
                </c:pt>
                <c:pt idx="798">
                  <c:v>0.54</c:v>
                </c:pt>
                <c:pt idx="799">
                  <c:v>0.57999999999999996</c:v>
                </c:pt>
                <c:pt idx="800">
                  <c:v>0.57999999999999996</c:v>
                </c:pt>
                <c:pt idx="801">
                  <c:v>0.57999999999999996</c:v>
                </c:pt>
                <c:pt idx="802">
                  <c:v>0.56000000000000005</c:v>
                </c:pt>
                <c:pt idx="803">
                  <c:v>0.6</c:v>
                </c:pt>
                <c:pt idx="804">
                  <c:v>0.56000000000000005</c:v>
                </c:pt>
                <c:pt idx="805">
                  <c:v>0.57999999999999996</c:v>
                </c:pt>
                <c:pt idx="806">
                  <c:v>0.57999999999999996</c:v>
                </c:pt>
                <c:pt idx="807">
                  <c:v>0.56000000000000005</c:v>
                </c:pt>
                <c:pt idx="808">
                  <c:v>0.57999999999999996</c:v>
                </c:pt>
                <c:pt idx="809">
                  <c:v>0.59</c:v>
                </c:pt>
                <c:pt idx="810">
                  <c:v>0.59</c:v>
                </c:pt>
                <c:pt idx="811">
                  <c:v>0.59</c:v>
                </c:pt>
                <c:pt idx="812">
                  <c:v>0.59</c:v>
                </c:pt>
                <c:pt idx="813">
                  <c:v>0.6</c:v>
                </c:pt>
                <c:pt idx="814">
                  <c:v>0.57999999999999996</c:v>
                </c:pt>
                <c:pt idx="815">
                  <c:v>0.6</c:v>
                </c:pt>
                <c:pt idx="816">
                  <c:v>0.59</c:v>
                </c:pt>
                <c:pt idx="817">
                  <c:v>0.6</c:v>
                </c:pt>
                <c:pt idx="818">
                  <c:v>0.61</c:v>
                </c:pt>
                <c:pt idx="819">
                  <c:v>0.57999999999999996</c:v>
                </c:pt>
                <c:pt idx="820">
                  <c:v>0.61</c:v>
                </c:pt>
                <c:pt idx="821">
                  <c:v>0.6</c:v>
                </c:pt>
                <c:pt idx="822">
                  <c:v>0.59</c:v>
                </c:pt>
                <c:pt idx="823">
                  <c:v>0.59</c:v>
                </c:pt>
                <c:pt idx="824">
                  <c:v>0.59</c:v>
                </c:pt>
                <c:pt idx="825">
                  <c:v>0.57999999999999996</c:v>
                </c:pt>
                <c:pt idx="826">
                  <c:v>0.62</c:v>
                </c:pt>
                <c:pt idx="827">
                  <c:v>0.62</c:v>
                </c:pt>
                <c:pt idx="828">
                  <c:v>0.61</c:v>
                </c:pt>
                <c:pt idx="829">
                  <c:v>0.63</c:v>
                </c:pt>
                <c:pt idx="830">
                  <c:v>0.62</c:v>
                </c:pt>
                <c:pt idx="831">
                  <c:v>0.62</c:v>
                </c:pt>
                <c:pt idx="832">
                  <c:v>0.6</c:v>
                </c:pt>
                <c:pt idx="833">
                  <c:v>0.61</c:v>
                </c:pt>
                <c:pt idx="834">
                  <c:v>0.6</c:v>
                </c:pt>
                <c:pt idx="835">
                  <c:v>0.62</c:v>
                </c:pt>
                <c:pt idx="836">
                  <c:v>0.61</c:v>
                </c:pt>
                <c:pt idx="837">
                  <c:v>0.6</c:v>
                </c:pt>
                <c:pt idx="838">
                  <c:v>0.61</c:v>
                </c:pt>
                <c:pt idx="839">
                  <c:v>0.61</c:v>
                </c:pt>
                <c:pt idx="840">
                  <c:v>0.61</c:v>
                </c:pt>
                <c:pt idx="841">
                  <c:v>0.61</c:v>
                </c:pt>
                <c:pt idx="842">
                  <c:v>0.63</c:v>
                </c:pt>
                <c:pt idx="843">
                  <c:v>0.63</c:v>
                </c:pt>
                <c:pt idx="844">
                  <c:v>0.63</c:v>
                </c:pt>
                <c:pt idx="845">
                  <c:v>0.63</c:v>
                </c:pt>
                <c:pt idx="846">
                  <c:v>0.62</c:v>
                </c:pt>
                <c:pt idx="847">
                  <c:v>0.62</c:v>
                </c:pt>
                <c:pt idx="848">
                  <c:v>0.62</c:v>
                </c:pt>
                <c:pt idx="849">
                  <c:v>0.63</c:v>
                </c:pt>
                <c:pt idx="850">
                  <c:v>0.63</c:v>
                </c:pt>
                <c:pt idx="851">
                  <c:v>0.62</c:v>
                </c:pt>
                <c:pt idx="852">
                  <c:v>0.63</c:v>
                </c:pt>
                <c:pt idx="853">
                  <c:v>0.63</c:v>
                </c:pt>
                <c:pt idx="854">
                  <c:v>0.64</c:v>
                </c:pt>
                <c:pt idx="855">
                  <c:v>0.63</c:v>
                </c:pt>
                <c:pt idx="856">
                  <c:v>0.64</c:v>
                </c:pt>
                <c:pt idx="857">
                  <c:v>0.63</c:v>
                </c:pt>
                <c:pt idx="858">
                  <c:v>0.64</c:v>
                </c:pt>
                <c:pt idx="859">
                  <c:v>0.63</c:v>
                </c:pt>
                <c:pt idx="860">
                  <c:v>0.63</c:v>
                </c:pt>
                <c:pt idx="861">
                  <c:v>0.63</c:v>
                </c:pt>
                <c:pt idx="862">
                  <c:v>0.63</c:v>
                </c:pt>
                <c:pt idx="863">
                  <c:v>0.63</c:v>
                </c:pt>
                <c:pt idx="864">
                  <c:v>0.65</c:v>
                </c:pt>
                <c:pt idx="865">
                  <c:v>0.65</c:v>
                </c:pt>
                <c:pt idx="866">
                  <c:v>0.65</c:v>
                </c:pt>
                <c:pt idx="867">
                  <c:v>0.65</c:v>
                </c:pt>
                <c:pt idx="868">
                  <c:v>0.65</c:v>
                </c:pt>
                <c:pt idx="869">
                  <c:v>0.66</c:v>
                </c:pt>
                <c:pt idx="870">
                  <c:v>0.66</c:v>
                </c:pt>
                <c:pt idx="871">
                  <c:v>0.66</c:v>
                </c:pt>
                <c:pt idx="872">
                  <c:v>0.65</c:v>
                </c:pt>
                <c:pt idx="873">
                  <c:v>0.66</c:v>
                </c:pt>
                <c:pt idx="874">
                  <c:v>0.66</c:v>
                </c:pt>
                <c:pt idx="875">
                  <c:v>0.66</c:v>
                </c:pt>
                <c:pt idx="876">
                  <c:v>0.66</c:v>
                </c:pt>
                <c:pt idx="877">
                  <c:v>0.65</c:v>
                </c:pt>
                <c:pt idx="878">
                  <c:v>0.65</c:v>
                </c:pt>
                <c:pt idx="879">
                  <c:v>0.66</c:v>
                </c:pt>
                <c:pt idx="880">
                  <c:v>0.67</c:v>
                </c:pt>
                <c:pt idx="881">
                  <c:v>0.67</c:v>
                </c:pt>
                <c:pt idx="882">
                  <c:v>0.67</c:v>
                </c:pt>
                <c:pt idx="883">
                  <c:v>0.68</c:v>
                </c:pt>
                <c:pt idx="884">
                  <c:v>0.67</c:v>
                </c:pt>
                <c:pt idx="885">
                  <c:v>0.66</c:v>
                </c:pt>
                <c:pt idx="886">
                  <c:v>0.67</c:v>
                </c:pt>
                <c:pt idx="887">
                  <c:v>0.66</c:v>
                </c:pt>
                <c:pt idx="888">
                  <c:v>0.67</c:v>
                </c:pt>
                <c:pt idx="889">
                  <c:v>0.67</c:v>
                </c:pt>
                <c:pt idx="890">
                  <c:v>0.65</c:v>
                </c:pt>
                <c:pt idx="891">
                  <c:v>0.66</c:v>
                </c:pt>
                <c:pt idx="892">
                  <c:v>0.68</c:v>
                </c:pt>
                <c:pt idx="893">
                  <c:v>0.68</c:v>
                </c:pt>
                <c:pt idx="894">
                  <c:v>0.67</c:v>
                </c:pt>
                <c:pt idx="895">
                  <c:v>0.66</c:v>
                </c:pt>
                <c:pt idx="896">
                  <c:v>0.68</c:v>
                </c:pt>
                <c:pt idx="897">
                  <c:v>0.66</c:v>
                </c:pt>
                <c:pt idx="898">
                  <c:v>0.67</c:v>
                </c:pt>
                <c:pt idx="899">
                  <c:v>0.68</c:v>
                </c:pt>
                <c:pt idx="900">
                  <c:v>0.71</c:v>
                </c:pt>
                <c:pt idx="901">
                  <c:v>0.67</c:v>
                </c:pt>
                <c:pt idx="902">
                  <c:v>0.69</c:v>
                </c:pt>
                <c:pt idx="903">
                  <c:v>0.68</c:v>
                </c:pt>
                <c:pt idx="904">
                  <c:v>0.67</c:v>
                </c:pt>
                <c:pt idx="905">
                  <c:v>0.71</c:v>
                </c:pt>
                <c:pt idx="906">
                  <c:v>0.67</c:v>
                </c:pt>
                <c:pt idx="907">
                  <c:v>0.68</c:v>
                </c:pt>
                <c:pt idx="908">
                  <c:v>0.71</c:v>
                </c:pt>
                <c:pt idx="909">
                  <c:v>0.67</c:v>
                </c:pt>
                <c:pt idx="910">
                  <c:v>0.68</c:v>
                </c:pt>
                <c:pt idx="911">
                  <c:v>0.67</c:v>
                </c:pt>
                <c:pt idx="912">
                  <c:v>0.69</c:v>
                </c:pt>
                <c:pt idx="913">
                  <c:v>0.71</c:v>
                </c:pt>
                <c:pt idx="914">
                  <c:v>0.71</c:v>
                </c:pt>
                <c:pt idx="915">
                  <c:v>0.71</c:v>
                </c:pt>
                <c:pt idx="916">
                  <c:v>0.71</c:v>
                </c:pt>
                <c:pt idx="917">
                  <c:v>0.69</c:v>
                </c:pt>
                <c:pt idx="918">
                  <c:v>0.69</c:v>
                </c:pt>
                <c:pt idx="919">
                  <c:v>0.69</c:v>
                </c:pt>
                <c:pt idx="920">
                  <c:v>0.71</c:v>
                </c:pt>
                <c:pt idx="921">
                  <c:v>0.72</c:v>
                </c:pt>
                <c:pt idx="922">
                  <c:v>0.71</c:v>
                </c:pt>
                <c:pt idx="923">
                  <c:v>0.71</c:v>
                </c:pt>
                <c:pt idx="924">
                  <c:v>0.71</c:v>
                </c:pt>
                <c:pt idx="925">
                  <c:v>0.73</c:v>
                </c:pt>
                <c:pt idx="926">
                  <c:v>0.71</c:v>
                </c:pt>
                <c:pt idx="927">
                  <c:v>0.73</c:v>
                </c:pt>
                <c:pt idx="928">
                  <c:v>0.73</c:v>
                </c:pt>
                <c:pt idx="929">
                  <c:v>0.72</c:v>
                </c:pt>
                <c:pt idx="930">
                  <c:v>0.72</c:v>
                </c:pt>
                <c:pt idx="931">
                  <c:v>0.72</c:v>
                </c:pt>
                <c:pt idx="932">
                  <c:v>0.73</c:v>
                </c:pt>
                <c:pt idx="933">
                  <c:v>0.72</c:v>
                </c:pt>
                <c:pt idx="934">
                  <c:v>0.73</c:v>
                </c:pt>
                <c:pt idx="935">
                  <c:v>0.73</c:v>
                </c:pt>
                <c:pt idx="936">
                  <c:v>0.74</c:v>
                </c:pt>
                <c:pt idx="937">
                  <c:v>0.74</c:v>
                </c:pt>
                <c:pt idx="938">
                  <c:v>0.71</c:v>
                </c:pt>
                <c:pt idx="939">
                  <c:v>0.72</c:v>
                </c:pt>
                <c:pt idx="940">
                  <c:v>0.71</c:v>
                </c:pt>
                <c:pt idx="941">
                  <c:v>0.72</c:v>
                </c:pt>
                <c:pt idx="942">
                  <c:v>0.74</c:v>
                </c:pt>
                <c:pt idx="943">
                  <c:v>0.73</c:v>
                </c:pt>
                <c:pt idx="944">
                  <c:v>0.75</c:v>
                </c:pt>
                <c:pt idx="945">
                  <c:v>0.74</c:v>
                </c:pt>
                <c:pt idx="946">
                  <c:v>0.73</c:v>
                </c:pt>
                <c:pt idx="947">
                  <c:v>0.75</c:v>
                </c:pt>
                <c:pt idx="948">
                  <c:v>0.74</c:v>
                </c:pt>
                <c:pt idx="949">
                  <c:v>0.75</c:v>
                </c:pt>
                <c:pt idx="950">
                  <c:v>0.75</c:v>
                </c:pt>
                <c:pt idx="951">
                  <c:v>0.76</c:v>
                </c:pt>
                <c:pt idx="952">
                  <c:v>0.74</c:v>
                </c:pt>
                <c:pt idx="953">
                  <c:v>0.75</c:v>
                </c:pt>
                <c:pt idx="954">
                  <c:v>0.74</c:v>
                </c:pt>
                <c:pt idx="955">
                  <c:v>0.74</c:v>
                </c:pt>
                <c:pt idx="956">
                  <c:v>0.75</c:v>
                </c:pt>
                <c:pt idx="957">
                  <c:v>0.75</c:v>
                </c:pt>
                <c:pt idx="958">
                  <c:v>0.74</c:v>
                </c:pt>
                <c:pt idx="959">
                  <c:v>0.75</c:v>
                </c:pt>
                <c:pt idx="960">
                  <c:v>0.76</c:v>
                </c:pt>
                <c:pt idx="961">
                  <c:v>0.75</c:v>
                </c:pt>
                <c:pt idx="962">
                  <c:v>0.77</c:v>
                </c:pt>
                <c:pt idx="963">
                  <c:v>0.77</c:v>
                </c:pt>
                <c:pt idx="964">
                  <c:v>0.78</c:v>
                </c:pt>
                <c:pt idx="965">
                  <c:v>0.77</c:v>
                </c:pt>
                <c:pt idx="966">
                  <c:v>0.77</c:v>
                </c:pt>
                <c:pt idx="967">
                  <c:v>0.76</c:v>
                </c:pt>
                <c:pt idx="968">
                  <c:v>0.76</c:v>
                </c:pt>
                <c:pt idx="969">
                  <c:v>0.76</c:v>
                </c:pt>
                <c:pt idx="970">
                  <c:v>0.75</c:v>
                </c:pt>
                <c:pt idx="971">
                  <c:v>0.76</c:v>
                </c:pt>
                <c:pt idx="972">
                  <c:v>0.77</c:v>
                </c:pt>
                <c:pt idx="973">
                  <c:v>0.77</c:v>
                </c:pt>
                <c:pt idx="974">
                  <c:v>0.77</c:v>
                </c:pt>
                <c:pt idx="975">
                  <c:v>0.76</c:v>
                </c:pt>
                <c:pt idx="976">
                  <c:v>0.78</c:v>
                </c:pt>
                <c:pt idx="977">
                  <c:v>0.75</c:v>
                </c:pt>
                <c:pt idx="978">
                  <c:v>0.76</c:v>
                </c:pt>
                <c:pt idx="979">
                  <c:v>0.77</c:v>
                </c:pt>
                <c:pt idx="980">
                  <c:v>0.77</c:v>
                </c:pt>
                <c:pt idx="981">
                  <c:v>0.76</c:v>
                </c:pt>
                <c:pt idx="982">
                  <c:v>0.78</c:v>
                </c:pt>
                <c:pt idx="983">
                  <c:v>0.78</c:v>
                </c:pt>
                <c:pt idx="984">
                  <c:v>0.76</c:v>
                </c:pt>
                <c:pt idx="985">
                  <c:v>0.76</c:v>
                </c:pt>
                <c:pt idx="986">
                  <c:v>0.76</c:v>
                </c:pt>
                <c:pt idx="987">
                  <c:v>0.77</c:v>
                </c:pt>
                <c:pt idx="988">
                  <c:v>0.77</c:v>
                </c:pt>
                <c:pt idx="989">
                  <c:v>0.75</c:v>
                </c:pt>
                <c:pt idx="990">
                  <c:v>0.79</c:v>
                </c:pt>
                <c:pt idx="991">
                  <c:v>0.78</c:v>
                </c:pt>
                <c:pt idx="992">
                  <c:v>0.78</c:v>
                </c:pt>
                <c:pt idx="993">
                  <c:v>0.79</c:v>
                </c:pt>
                <c:pt idx="994">
                  <c:v>0.77</c:v>
                </c:pt>
                <c:pt idx="995">
                  <c:v>0.78</c:v>
                </c:pt>
                <c:pt idx="996">
                  <c:v>0.78</c:v>
                </c:pt>
                <c:pt idx="997">
                  <c:v>0.79</c:v>
                </c:pt>
                <c:pt idx="998">
                  <c:v>0.78</c:v>
                </c:pt>
                <c:pt idx="999">
                  <c:v>0.78</c:v>
                </c:pt>
                <c:pt idx="1000">
                  <c:v>0.78</c:v>
                </c:pt>
                <c:pt idx="1001">
                  <c:v>0.8</c:v>
                </c:pt>
                <c:pt idx="1002">
                  <c:v>0.78</c:v>
                </c:pt>
                <c:pt idx="1003">
                  <c:v>0.79</c:v>
                </c:pt>
                <c:pt idx="1004">
                  <c:v>0.81</c:v>
                </c:pt>
                <c:pt idx="1005">
                  <c:v>0.8</c:v>
                </c:pt>
                <c:pt idx="1006">
                  <c:v>0.79</c:v>
                </c:pt>
                <c:pt idx="1007">
                  <c:v>0.8</c:v>
                </c:pt>
                <c:pt idx="1008">
                  <c:v>0.8</c:v>
                </c:pt>
                <c:pt idx="1009">
                  <c:v>0.79</c:v>
                </c:pt>
                <c:pt idx="1010">
                  <c:v>0.79</c:v>
                </c:pt>
                <c:pt idx="1011">
                  <c:v>0.8</c:v>
                </c:pt>
                <c:pt idx="1012">
                  <c:v>0.8</c:v>
                </c:pt>
                <c:pt idx="1013">
                  <c:v>0.8</c:v>
                </c:pt>
                <c:pt idx="1014">
                  <c:v>0.8</c:v>
                </c:pt>
                <c:pt idx="1015">
                  <c:v>0.8</c:v>
                </c:pt>
                <c:pt idx="1016">
                  <c:v>0.83</c:v>
                </c:pt>
                <c:pt idx="1017">
                  <c:v>0.81</c:v>
                </c:pt>
                <c:pt idx="1018">
                  <c:v>0.83</c:v>
                </c:pt>
                <c:pt idx="1019">
                  <c:v>0.81</c:v>
                </c:pt>
                <c:pt idx="1020">
                  <c:v>0.81</c:v>
                </c:pt>
                <c:pt idx="1021">
                  <c:v>0.81</c:v>
                </c:pt>
                <c:pt idx="1022">
                  <c:v>0.81</c:v>
                </c:pt>
                <c:pt idx="1023">
                  <c:v>0.81</c:v>
                </c:pt>
                <c:pt idx="1024">
                  <c:v>0.83</c:v>
                </c:pt>
                <c:pt idx="1025">
                  <c:v>0.81</c:v>
                </c:pt>
                <c:pt idx="1026">
                  <c:v>0.83</c:v>
                </c:pt>
                <c:pt idx="1027">
                  <c:v>0.81</c:v>
                </c:pt>
                <c:pt idx="1028">
                  <c:v>0.83</c:v>
                </c:pt>
                <c:pt idx="1029">
                  <c:v>0.83</c:v>
                </c:pt>
                <c:pt idx="1030">
                  <c:v>0.83</c:v>
                </c:pt>
                <c:pt idx="1031">
                  <c:v>0.83</c:v>
                </c:pt>
                <c:pt idx="1032">
                  <c:v>0.81</c:v>
                </c:pt>
                <c:pt idx="1033">
                  <c:v>0.8</c:v>
                </c:pt>
                <c:pt idx="1034">
                  <c:v>0.83</c:v>
                </c:pt>
                <c:pt idx="1035">
                  <c:v>0.83</c:v>
                </c:pt>
                <c:pt idx="1036">
                  <c:v>0.83</c:v>
                </c:pt>
                <c:pt idx="1037">
                  <c:v>0.83</c:v>
                </c:pt>
                <c:pt idx="1038">
                  <c:v>0.83</c:v>
                </c:pt>
                <c:pt idx="1039">
                  <c:v>0.83</c:v>
                </c:pt>
                <c:pt idx="1040">
                  <c:v>0.84</c:v>
                </c:pt>
                <c:pt idx="1041">
                  <c:v>0.83</c:v>
                </c:pt>
                <c:pt idx="1042">
                  <c:v>0.83</c:v>
                </c:pt>
                <c:pt idx="1043">
                  <c:v>0.83</c:v>
                </c:pt>
                <c:pt idx="1044">
                  <c:v>0.84</c:v>
                </c:pt>
                <c:pt idx="1045">
                  <c:v>0.83</c:v>
                </c:pt>
                <c:pt idx="1046">
                  <c:v>0.83</c:v>
                </c:pt>
                <c:pt idx="1047">
                  <c:v>0.83</c:v>
                </c:pt>
                <c:pt idx="1048">
                  <c:v>0.83</c:v>
                </c:pt>
                <c:pt idx="1049">
                  <c:v>0.83</c:v>
                </c:pt>
                <c:pt idx="1050">
                  <c:v>0.83</c:v>
                </c:pt>
                <c:pt idx="1051">
                  <c:v>0.84</c:v>
                </c:pt>
                <c:pt idx="1052">
                  <c:v>0.84</c:v>
                </c:pt>
                <c:pt idx="1053">
                  <c:v>0.84</c:v>
                </c:pt>
                <c:pt idx="1054">
                  <c:v>0.86</c:v>
                </c:pt>
                <c:pt idx="1055">
                  <c:v>0.84</c:v>
                </c:pt>
                <c:pt idx="1056">
                  <c:v>0.87</c:v>
                </c:pt>
                <c:pt idx="1057">
                  <c:v>0.87</c:v>
                </c:pt>
                <c:pt idx="1058">
                  <c:v>0.86</c:v>
                </c:pt>
                <c:pt idx="1059">
                  <c:v>0.84</c:v>
                </c:pt>
                <c:pt idx="1060">
                  <c:v>0.84</c:v>
                </c:pt>
                <c:pt idx="1061">
                  <c:v>0.86</c:v>
                </c:pt>
                <c:pt idx="1062">
                  <c:v>0.84</c:v>
                </c:pt>
                <c:pt idx="1063">
                  <c:v>0.86</c:v>
                </c:pt>
                <c:pt idx="1064">
                  <c:v>0.87</c:v>
                </c:pt>
                <c:pt idx="1065">
                  <c:v>0.86</c:v>
                </c:pt>
                <c:pt idx="1066">
                  <c:v>0.86</c:v>
                </c:pt>
                <c:pt idx="1067">
                  <c:v>0.88</c:v>
                </c:pt>
                <c:pt idx="1068">
                  <c:v>0.87</c:v>
                </c:pt>
                <c:pt idx="1069">
                  <c:v>0.88</c:v>
                </c:pt>
                <c:pt idx="1070">
                  <c:v>0.87</c:v>
                </c:pt>
                <c:pt idx="1071">
                  <c:v>0.88</c:v>
                </c:pt>
                <c:pt idx="1072">
                  <c:v>0.87</c:v>
                </c:pt>
                <c:pt idx="1073">
                  <c:v>0.87</c:v>
                </c:pt>
                <c:pt idx="1074">
                  <c:v>0.87</c:v>
                </c:pt>
                <c:pt idx="1075">
                  <c:v>0.88</c:v>
                </c:pt>
                <c:pt idx="1076">
                  <c:v>0.88</c:v>
                </c:pt>
                <c:pt idx="1077">
                  <c:v>0.89</c:v>
                </c:pt>
                <c:pt idx="1078">
                  <c:v>0.88</c:v>
                </c:pt>
                <c:pt idx="1079">
                  <c:v>0.86</c:v>
                </c:pt>
                <c:pt idx="1080">
                  <c:v>0.88</c:v>
                </c:pt>
                <c:pt idx="1081">
                  <c:v>0.9</c:v>
                </c:pt>
                <c:pt idx="1082">
                  <c:v>0.88</c:v>
                </c:pt>
                <c:pt idx="1083">
                  <c:v>0.88</c:v>
                </c:pt>
                <c:pt idx="1084">
                  <c:v>0.87</c:v>
                </c:pt>
                <c:pt idx="1085">
                  <c:v>0.87</c:v>
                </c:pt>
                <c:pt idx="1086">
                  <c:v>0.87</c:v>
                </c:pt>
                <c:pt idx="1087">
                  <c:v>0.88</c:v>
                </c:pt>
                <c:pt idx="1088">
                  <c:v>0.89</c:v>
                </c:pt>
                <c:pt idx="1089">
                  <c:v>0.89</c:v>
                </c:pt>
                <c:pt idx="1090">
                  <c:v>0.89</c:v>
                </c:pt>
                <c:pt idx="1091">
                  <c:v>0.89</c:v>
                </c:pt>
                <c:pt idx="1092">
                  <c:v>0.89</c:v>
                </c:pt>
                <c:pt idx="1093">
                  <c:v>0.89</c:v>
                </c:pt>
                <c:pt idx="1094">
                  <c:v>0.89</c:v>
                </c:pt>
                <c:pt idx="1095">
                  <c:v>0.89</c:v>
                </c:pt>
                <c:pt idx="1096">
                  <c:v>0.89</c:v>
                </c:pt>
                <c:pt idx="1097">
                  <c:v>0.9</c:v>
                </c:pt>
                <c:pt idx="1098">
                  <c:v>0.88</c:v>
                </c:pt>
                <c:pt idx="1099">
                  <c:v>0.89</c:v>
                </c:pt>
                <c:pt idx="1100">
                  <c:v>0.89</c:v>
                </c:pt>
                <c:pt idx="1101">
                  <c:v>0.91</c:v>
                </c:pt>
                <c:pt idx="1102">
                  <c:v>0.9</c:v>
                </c:pt>
                <c:pt idx="1103">
                  <c:v>0.91</c:v>
                </c:pt>
                <c:pt idx="1104">
                  <c:v>0.89</c:v>
                </c:pt>
                <c:pt idx="1105">
                  <c:v>0.9</c:v>
                </c:pt>
                <c:pt idx="1106">
                  <c:v>0.9</c:v>
                </c:pt>
                <c:pt idx="1107">
                  <c:v>0.91</c:v>
                </c:pt>
                <c:pt idx="1108">
                  <c:v>0.91</c:v>
                </c:pt>
                <c:pt idx="1109">
                  <c:v>0.91</c:v>
                </c:pt>
                <c:pt idx="1110">
                  <c:v>0.9</c:v>
                </c:pt>
                <c:pt idx="1111">
                  <c:v>0.88</c:v>
                </c:pt>
                <c:pt idx="1112">
                  <c:v>0.87</c:v>
                </c:pt>
                <c:pt idx="1113">
                  <c:v>0.89</c:v>
                </c:pt>
                <c:pt idx="1114">
                  <c:v>0.87</c:v>
                </c:pt>
                <c:pt idx="1115">
                  <c:v>0.87</c:v>
                </c:pt>
                <c:pt idx="1116">
                  <c:v>0.84</c:v>
                </c:pt>
                <c:pt idx="1117">
                  <c:v>0.86</c:v>
                </c:pt>
                <c:pt idx="1118">
                  <c:v>0.84</c:v>
                </c:pt>
                <c:pt idx="1119">
                  <c:v>0.81</c:v>
                </c:pt>
                <c:pt idx="1120">
                  <c:v>0.81</c:v>
                </c:pt>
                <c:pt idx="1121">
                  <c:v>0.83</c:v>
                </c:pt>
                <c:pt idx="1122">
                  <c:v>0.83</c:v>
                </c:pt>
                <c:pt idx="1123">
                  <c:v>0.8</c:v>
                </c:pt>
                <c:pt idx="1124">
                  <c:v>0.8</c:v>
                </c:pt>
                <c:pt idx="1125">
                  <c:v>0.79</c:v>
                </c:pt>
                <c:pt idx="1126">
                  <c:v>0.79</c:v>
                </c:pt>
                <c:pt idx="1127">
                  <c:v>0.78</c:v>
                </c:pt>
                <c:pt idx="1128">
                  <c:v>0.78</c:v>
                </c:pt>
                <c:pt idx="1129">
                  <c:v>0.79</c:v>
                </c:pt>
                <c:pt idx="1130">
                  <c:v>0.77</c:v>
                </c:pt>
                <c:pt idx="1131">
                  <c:v>0.78</c:v>
                </c:pt>
                <c:pt idx="1132">
                  <c:v>0.78</c:v>
                </c:pt>
                <c:pt idx="1133">
                  <c:v>0.78</c:v>
                </c:pt>
                <c:pt idx="1134">
                  <c:v>0.77</c:v>
                </c:pt>
                <c:pt idx="1135">
                  <c:v>0.77</c:v>
                </c:pt>
                <c:pt idx="1136">
                  <c:v>0.78</c:v>
                </c:pt>
                <c:pt idx="1137">
                  <c:v>0.77</c:v>
                </c:pt>
                <c:pt idx="1138">
                  <c:v>0.78</c:v>
                </c:pt>
                <c:pt idx="1139">
                  <c:v>0.75</c:v>
                </c:pt>
                <c:pt idx="1140">
                  <c:v>0.75</c:v>
                </c:pt>
                <c:pt idx="1141">
                  <c:v>0.75</c:v>
                </c:pt>
                <c:pt idx="1142">
                  <c:v>0.75</c:v>
                </c:pt>
                <c:pt idx="1143">
                  <c:v>0.76</c:v>
                </c:pt>
                <c:pt idx="1144">
                  <c:v>0.75</c:v>
                </c:pt>
                <c:pt idx="1145">
                  <c:v>0.75</c:v>
                </c:pt>
                <c:pt idx="1146">
                  <c:v>0.75</c:v>
                </c:pt>
                <c:pt idx="1147">
                  <c:v>0.75</c:v>
                </c:pt>
                <c:pt idx="1148">
                  <c:v>0.75</c:v>
                </c:pt>
                <c:pt idx="1149">
                  <c:v>0.75</c:v>
                </c:pt>
                <c:pt idx="1150">
                  <c:v>0.74</c:v>
                </c:pt>
                <c:pt idx="1151">
                  <c:v>0.75</c:v>
                </c:pt>
                <c:pt idx="1152">
                  <c:v>0.73</c:v>
                </c:pt>
                <c:pt idx="1153">
                  <c:v>0.74</c:v>
                </c:pt>
                <c:pt idx="1154">
                  <c:v>0.74</c:v>
                </c:pt>
                <c:pt idx="1155">
                  <c:v>0.74</c:v>
                </c:pt>
                <c:pt idx="1156">
                  <c:v>0.73</c:v>
                </c:pt>
                <c:pt idx="1157">
                  <c:v>0.73</c:v>
                </c:pt>
                <c:pt idx="1158">
                  <c:v>0.72</c:v>
                </c:pt>
                <c:pt idx="1159">
                  <c:v>0.72</c:v>
                </c:pt>
                <c:pt idx="1160">
                  <c:v>0.72</c:v>
                </c:pt>
                <c:pt idx="1161">
                  <c:v>0.71</c:v>
                </c:pt>
                <c:pt idx="1162">
                  <c:v>0.71</c:v>
                </c:pt>
                <c:pt idx="1163">
                  <c:v>0.71</c:v>
                </c:pt>
                <c:pt idx="1164">
                  <c:v>0.71</c:v>
                </c:pt>
                <c:pt idx="1165">
                  <c:v>0.71</c:v>
                </c:pt>
                <c:pt idx="1166">
                  <c:v>0.71</c:v>
                </c:pt>
                <c:pt idx="1167">
                  <c:v>0.71</c:v>
                </c:pt>
                <c:pt idx="1168">
                  <c:v>0.72</c:v>
                </c:pt>
                <c:pt idx="1169">
                  <c:v>0.73</c:v>
                </c:pt>
                <c:pt idx="1170">
                  <c:v>0.69</c:v>
                </c:pt>
                <c:pt idx="1171">
                  <c:v>0.71</c:v>
                </c:pt>
                <c:pt idx="1172">
                  <c:v>0.72</c:v>
                </c:pt>
                <c:pt idx="1173">
                  <c:v>0.71</c:v>
                </c:pt>
                <c:pt idx="1174">
                  <c:v>0.73</c:v>
                </c:pt>
                <c:pt idx="1175">
                  <c:v>0.74</c:v>
                </c:pt>
                <c:pt idx="1176">
                  <c:v>0.75</c:v>
                </c:pt>
                <c:pt idx="1177">
                  <c:v>0.75</c:v>
                </c:pt>
                <c:pt idx="1178">
                  <c:v>0.76</c:v>
                </c:pt>
                <c:pt idx="1179">
                  <c:v>0.76</c:v>
                </c:pt>
                <c:pt idx="1180">
                  <c:v>0.78</c:v>
                </c:pt>
                <c:pt idx="1181">
                  <c:v>0.77</c:v>
                </c:pt>
                <c:pt idx="1182">
                  <c:v>0.78</c:v>
                </c:pt>
                <c:pt idx="1183">
                  <c:v>0.79</c:v>
                </c:pt>
                <c:pt idx="1184">
                  <c:v>0.79</c:v>
                </c:pt>
                <c:pt idx="1185">
                  <c:v>0.79</c:v>
                </c:pt>
                <c:pt idx="1186">
                  <c:v>0.81</c:v>
                </c:pt>
                <c:pt idx="1187">
                  <c:v>0.81</c:v>
                </c:pt>
                <c:pt idx="1188">
                  <c:v>0.81</c:v>
                </c:pt>
                <c:pt idx="1189">
                  <c:v>0.8</c:v>
                </c:pt>
                <c:pt idx="1190">
                  <c:v>0.83</c:v>
                </c:pt>
                <c:pt idx="1191">
                  <c:v>0.83</c:v>
                </c:pt>
                <c:pt idx="1192">
                  <c:v>0.83</c:v>
                </c:pt>
                <c:pt idx="1193">
                  <c:v>0.83</c:v>
                </c:pt>
                <c:pt idx="1194">
                  <c:v>0.83</c:v>
                </c:pt>
                <c:pt idx="1195">
                  <c:v>0.84</c:v>
                </c:pt>
                <c:pt idx="1196">
                  <c:v>0.84</c:v>
                </c:pt>
                <c:pt idx="1197">
                  <c:v>0.84</c:v>
                </c:pt>
                <c:pt idx="1198">
                  <c:v>0.83</c:v>
                </c:pt>
                <c:pt idx="1199">
                  <c:v>0.83</c:v>
                </c:pt>
                <c:pt idx="1200">
                  <c:v>0.86</c:v>
                </c:pt>
                <c:pt idx="1201">
                  <c:v>0.84</c:v>
                </c:pt>
                <c:pt idx="1202">
                  <c:v>0.84</c:v>
                </c:pt>
                <c:pt idx="1203">
                  <c:v>0.87</c:v>
                </c:pt>
                <c:pt idx="1204">
                  <c:v>0.86</c:v>
                </c:pt>
                <c:pt idx="1205">
                  <c:v>0.86</c:v>
                </c:pt>
                <c:pt idx="1206">
                  <c:v>0.88</c:v>
                </c:pt>
                <c:pt idx="1207">
                  <c:v>0.87</c:v>
                </c:pt>
                <c:pt idx="1208">
                  <c:v>0.87</c:v>
                </c:pt>
                <c:pt idx="1209">
                  <c:v>0.88</c:v>
                </c:pt>
                <c:pt idx="1210">
                  <c:v>0.89</c:v>
                </c:pt>
                <c:pt idx="1211">
                  <c:v>0.88</c:v>
                </c:pt>
                <c:pt idx="1212">
                  <c:v>0.89</c:v>
                </c:pt>
                <c:pt idx="1213">
                  <c:v>0.88</c:v>
                </c:pt>
                <c:pt idx="1214">
                  <c:v>0.91</c:v>
                </c:pt>
                <c:pt idx="1215">
                  <c:v>0.89</c:v>
                </c:pt>
                <c:pt idx="1216">
                  <c:v>0.89</c:v>
                </c:pt>
                <c:pt idx="1217">
                  <c:v>0.9</c:v>
                </c:pt>
                <c:pt idx="1218">
                  <c:v>0.91</c:v>
                </c:pt>
                <c:pt idx="1219">
                  <c:v>0.9</c:v>
                </c:pt>
                <c:pt idx="1220">
                  <c:v>0.9</c:v>
                </c:pt>
                <c:pt idx="1221">
                  <c:v>0.9</c:v>
                </c:pt>
                <c:pt idx="1222">
                  <c:v>0.92</c:v>
                </c:pt>
                <c:pt idx="1223">
                  <c:v>0.92</c:v>
                </c:pt>
                <c:pt idx="1224">
                  <c:v>0.92</c:v>
                </c:pt>
                <c:pt idx="1225">
                  <c:v>0.92</c:v>
                </c:pt>
                <c:pt idx="1226">
                  <c:v>0.92</c:v>
                </c:pt>
                <c:pt idx="1227">
                  <c:v>0.91</c:v>
                </c:pt>
                <c:pt idx="1228">
                  <c:v>0.92</c:v>
                </c:pt>
                <c:pt idx="1229">
                  <c:v>0.91</c:v>
                </c:pt>
                <c:pt idx="1230">
                  <c:v>0.92</c:v>
                </c:pt>
                <c:pt idx="1231">
                  <c:v>0.93</c:v>
                </c:pt>
                <c:pt idx="1232">
                  <c:v>0.92</c:v>
                </c:pt>
                <c:pt idx="1233">
                  <c:v>0.89</c:v>
                </c:pt>
                <c:pt idx="1234">
                  <c:v>0.91</c:v>
                </c:pt>
                <c:pt idx="1235">
                  <c:v>0.9</c:v>
                </c:pt>
                <c:pt idx="1236">
                  <c:v>0.89</c:v>
                </c:pt>
                <c:pt idx="1237">
                  <c:v>0.87</c:v>
                </c:pt>
                <c:pt idx="1238">
                  <c:v>0.87</c:v>
                </c:pt>
                <c:pt idx="1239">
                  <c:v>0.87</c:v>
                </c:pt>
                <c:pt idx="1240">
                  <c:v>0.86</c:v>
                </c:pt>
                <c:pt idx="1241">
                  <c:v>0.86</c:v>
                </c:pt>
                <c:pt idx="1242">
                  <c:v>0.84</c:v>
                </c:pt>
                <c:pt idx="1243">
                  <c:v>0.84</c:v>
                </c:pt>
                <c:pt idx="1244">
                  <c:v>0.83</c:v>
                </c:pt>
                <c:pt idx="1245">
                  <c:v>0.83</c:v>
                </c:pt>
                <c:pt idx="1246">
                  <c:v>0.83</c:v>
                </c:pt>
                <c:pt idx="1247">
                  <c:v>0.83</c:v>
                </c:pt>
                <c:pt idx="1248">
                  <c:v>0.83</c:v>
                </c:pt>
                <c:pt idx="1249">
                  <c:v>0.81</c:v>
                </c:pt>
                <c:pt idx="1250">
                  <c:v>0.81</c:v>
                </c:pt>
                <c:pt idx="1251">
                  <c:v>0.81</c:v>
                </c:pt>
                <c:pt idx="1252">
                  <c:v>0.81</c:v>
                </c:pt>
                <c:pt idx="1253">
                  <c:v>0.8</c:v>
                </c:pt>
                <c:pt idx="1254">
                  <c:v>0.79</c:v>
                </c:pt>
                <c:pt idx="1255">
                  <c:v>0.78</c:v>
                </c:pt>
                <c:pt idx="1256">
                  <c:v>0.79</c:v>
                </c:pt>
                <c:pt idx="1257">
                  <c:v>0.79</c:v>
                </c:pt>
                <c:pt idx="1258">
                  <c:v>0.8</c:v>
                </c:pt>
                <c:pt idx="1259">
                  <c:v>0.79</c:v>
                </c:pt>
                <c:pt idx="1260">
                  <c:v>0.77</c:v>
                </c:pt>
                <c:pt idx="1261">
                  <c:v>0.78</c:v>
                </c:pt>
                <c:pt idx="1262">
                  <c:v>0.79</c:v>
                </c:pt>
                <c:pt idx="1263">
                  <c:v>0.76</c:v>
                </c:pt>
                <c:pt idx="1264">
                  <c:v>0.78</c:v>
                </c:pt>
                <c:pt idx="1265">
                  <c:v>0.78</c:v>
                </c:pt>
                <c:pt idx="1266">
                  <c:v>0.76</c:v>
                </c:pt>
                <c:pt idx="1267">
                  <c:v>0.77</c:v>
                </c:pt>
                <c:pt idx="1268">
                  <c:v>0.76</c:v>
                </c:pt>
                <c:pt idx="1269">
                  <c:v>0.76</c:v>
                </c:pt>
                <c:pt idx="1270">
                  <c:v>0.76</c:v>
                </c:pt>
                <c:pt idx="1271">
                  <c:v>0.76</c:v>
                </c:pt>
                <c:pt idx="1272">
                  <c:v>0.76</c:v>
                </c:pt>
                <c:pt idx="1273">
                  <c:v>0.76</c:v>
                </c:pt>
                <c:pt idx="1274">
                  <c:v>0.76</c:v>
                </c:pt>
                <c:pt idx="1275">
                  <c:v>0.75</c:v>
                </c:pt>
                <c:pt idx="1276">
                  <c:v>0.75</c:v>
                </c:pt>
                <c:pt idx="1277">
                  <c:v>0.76</c:v>
                </c:pt>
                <c:pt idx="1278">
                  <c:v>0.75</c:v>
                </c:pt>
                <c:pt idx="1279">
                  <c:v>0.77</c:v>
                </c:pt>
                <c:pt idx="1280">
                  <c:v>0.74</c:v>
                </c:pt>
                <c:pt idx="1281">
                  <c:v>0.76</c:v>
                </c:pt>
                <c:pt idx="1282">
                  <c:v>0.74</c:v>
                </c:pt>
                <c:pt idx="1283">
                  <c:v>0.74</c:v>
                </c:pt>
                <c:pt idx="1284">
                  <c:v>0.73</c:v>
                </c:pt>
                <c:pt idx="1285">
                  <c:v>0.74</c:v>
                </c:pt>
                <c:pt idx="1286">
                  <c:v>0.75</c:v>
                </c:pt>
                <c:pt idx="1287">
                  <c:v>0.75</c:v>
                </c:pt>
                <c:pt idx="1288">
                  <c:v>0.74</c:v>
                </c:pt>
                <c:pt idx="1289">
                  <c:v>0.75</c:v>
                </c:pt>
                <c:pt idx="1290">
                  <c:v>0.74</c:v>
                </c:pt>
                <c:pt idx="1291">
                  <c:v>0.73</c:v>
                </c:pt>
                <c:pt idx="1292">
                  <c:v>0.74</c:v>
                </c:pt>
                <c:pt idx="1293">
                  <c:v>0.74</c:v>
                </c:pt>
                <c:pt idx="1294">
                  <c:v>0.73</c:v>
                </c:pt>
                <c:pt idx="1295">
                  <c:v>0.72</c:v>
                </c:pt>
                <c:pt idx="1296">
                  <c:v>0.76</c:v>
                </c:pt>
                <c:pt idx="1297">
                  <c:v>0.74</c:v>
                </c:pt>
                <c:pt idx="1298">
                  <c:v>0.76</c:v>
                </c:pt>
                <c:pt idx="1299">
                  <c:v>0.75</c:v>
                </c:pt>
                <c:pt idx="1300">
                  <c:v>0.76</c:v>
                </c:pt>
                <c:pt idx="1301">
                  <c:v>0.78</c:v>
                </c:pt>
                <c:pt idx="1302">
                  <c:v>0.8</c:v>
                </c:pt>
                <c:pt idx="1303">
                  <c:v>0.8</c:v>
                </c:pt>
                <c:pt idx="1304">
                  <c:v>0.81</c:v>
                </c:pt>
                <c:pt idx="1305">
                  <c:v>0.81</c:v>
                </c:pt>
                <c:pt idx="1306">
                  <c:v>0.81</c:v>
                </c:pt>
                <c:pt idx="1307">
                  <c:v>0.81</c:v>
                </c:pt>
                <c:pt idx="1308">
                  <c:v>0.83</c:v>
                </c:pt>
                <c:pt idx="1309">
                  <c:v>0.83</c:v>
                </c:pt>
                <c:pt idx="1310">
                  <c:v>0.84</c:v>
                </c:pt>
                <c:pt idx="1311">
                  <c:v>0.83</c:v>
                </c:pt>
                <c:pt idx="1312">
                  <c:v>0.84</c:v>
                </c:pt>
                <c:pt idx="1313">
                  <c:v>0.84</c:v>
                </c:pt>
                <c:pt idx="1314">
                  <c:v>0.84</c:v>
                </c:pt>
                <c:pt idx="1315">
                  <c:v>0.83</c:v>
                </c:pt>
                <c:pt idx="1316">
                  <c:v>0.86</c:v>
                </c:pt>
                <c:pt idx="1317">
                  <c:v>0.88</c:v>
                </c:pt>
                <c:pt idx="1318">
                  <c:v>0.86</c:v>
                </c:pt>
                <c:pt idx="1319">
                  <c:v>0.87</c:v>
                </c:pt>
                <c:pt idx="1320">
                  <c:v>0.87</c:v>
                </c:pt>
                <c:pt idx="1321">
                  <c:v>0.87</c:v>
                </c:pt>
                <c:pt idx="1322">
                  <c:v>0.88</c:v>
                </c:pt>
                <c:pt idx="1323">
                  <c:v>0.89</c:v>
                </c:pt>
                <c:pt idx="1324">
                  <c:v>0.88</c:v>
                </c:pt>
                <c:pt idx="1325">
                  <c:v>0.89</c:v>
                </c:pt>
                <c:pt idx="1326">
                  <c:v>0.9</c:v>
                </c:pt>
                <c:pt idx="1327">
                  <c:v>0.89</c:v>
                </c:pt>
                <c:pt idx="1328">
                  <c:v>0.9</c:v>
                </c:pt>
                <c:pt idx="1329">
                  <c:v>0.91</c:v>
                </c:pt>
                <c:pt idx="1330">
                  <c:v>0.89</c:v>
                </c:pt>
                <c:pt idx="1331">
                  <c:v>0.9</c:v>
                </c:pt>
                <c:pt idx="1332">
                  <c:v>0.9</c:v>
                </c:pt>
                <c:pt idx="1333">
                  <c:v>0.9</c:v>
                </c:pt>
                <c:pt idx="1334">
                  <c:v>0.91</c:v>
                </c:pt>
                <c:pt idx="1335">
                  <c:v>0.91</c:v>
                </c:pt>
                <c:pt idx="1336">
                  <c:v>0.91</c:v>
                </c:pt>
                <c:pt idx="1337">
                  <c:v>0.9</c:v>
                </c:pt>
                <c:pt idx="1338">
                  <c:v>0.91</c:v>
                </c:pt>
                <c:pt idx="1339">
                  <c:v>0.92</c:v>
                </c:pt>
                <c:pt idx="1340">
                  <c:v>0.93</c:v>
                </c:pt>
                <c:pt idx="1341">
                  <c:v>0.92</c:v>
                </c:pt>
                <c:pt idx="1342">
                  <c:v>0.91</c:v>
                </c:pt>
                <c:pt idx="1343">
                  <c:v>0.94</c:v>
                </c:pt>
                <c:pt idx="1344">
                  <c:v>0.91</c:v>
                </c:pt>
                <c:pt idx="1345">
                  <c:v>0.94</c:v>
                </c:pt>
                <c:pt idx="1346">
                  <c:v>0.93</c:v>
                </c:pt>
                <c:pt idx="1347">
                  <c:v>0.94</c:v>
                </c:pt>
                <c:pt idx="1348">
                  <c:v>0.92</c:v>
                </c:pt>
                <c:pt idx="1349">
                  <c:v>0.91</c:v>
                </c:pt>
                <c:pt idx="1350">
                  <c:v>0.91</c:v>
                </c:pt>
                <c:pt idx="1351">
                  <c:v>0.9</c:v>
                </c:pt>
                <c:pt idx="1352">
                  <c:v>0.89</c:v>
                </c:pt>
                <c:pt idx="1353">
                  <c:v>0.88</c:v>
                </c:pt>
                <c:pt idx="1354">
                  <c:v>0.87</c:v>
                </c:pt>
                <c:pt idx="1355">
                  <c:v>0.88</c:v>
                </c:pt>
                <c:pt idx="1356">
                  <c:v>0.88</c:v>
                </c:pt>
                <c:pt idx="1357">
                  <c:v>0.87</c:v>
                </c:pt>
                <c:pt idx="1358">
                  <c:v>0.84</c:v>
                </c:pt>
                <c:pt idx="1359">
                  <c:v>0.84</c:v>
                </c:pt>
                <c:pt idx="1360">
                  <c:v>0.87</c:v>
                </c:pt>
                <c:pt idx="1361">
                  <c:v>0.84</c:v>
                </c:pt>
                <c:pt idx="1362">
                  <c:v>0.84</c:v>
                </c:pt>
                <c:pt idx="1363">
                  <c:v>0.83</c:v>
                </c:pt>
                <c:pt idx="1364">
                  <c:v>0.83</c:v>
                </c:pt>
                <c:pt idx="1365">
                  <c:v>0.83</c:v>
                </c:pt>
                <c:pt idx="1366">
                  <c:v>0.81</c:v>
                </c:pt>
                <c:pt idx="1367">
                  <c:v>0.81</c:v>
                </c:pt>
                <c:pt idx="1368">
                  <c:v>0.83</c:v>
                </c:pt>
                <c:pt idx="1369">
                  <c:v>0.81</c:v>
                </c:pt>
                <c:pt idx="1370">
                  <c:v>0.79</c:v>
                </c:pt>
                <c:pt idx="1371">
                  <c:v>0.81</c:v>
                </c:pt>
                <c:pt idx="1372">
                  <c:v>0.81</c:v>
                </c:pt>
                <c:pt idx="1373">
                  <c:v>0.79</c:v>
                </c:pt>
                <c:pt idx="1374">
                  <c:v>0.8</c:v>
                </c:pt>
                <c:pt idx="1375">
                  <c:v>0.79</c:v>
                </c:pt>
                <c:pt idx="1376">
                  <c:v>0.8</c:v>
                </c:pt>
                <c:pt idx="1377">
                  <c:v>0.79</c:v>
                </c:pt>
                <c:pt idx="1378">
                  <c:v>0.79</c:v>
                </c:pt>
                <c:pt idx="1379">
                  <c:v>0.78</c:v>
                </c:pt>
                <c:pt idx="1380">
                  <c:v>0.79</c:v>
                </c:pt>
                <c:pt idx="1381">
                  <c:v>0.78</c:v>
                </c:pt>
                <c:pt idx="1382">
                  <c:v>0.79</c:v>
                </c:pt>
                <c:pt idx="1383">
                  <c:v>0.78</c:v>
                </c:pt>
                <c:pt idx="1384">
                  <c:v>0.77</c:v>
                </c:pt>
                <c:pt idx="1385">
                  <c:v>0.78</c:v>
                </c:pt>
                <c:pt idx="1386">
                  <c:v>0.78</c:v>
                </c:pt>
                <c:pt idx="1387">
                  <c:v>0.76</c:v>
                </c:pt>
                <c:pt idx="1388">
                  <c:v>0.77</c:v>
                </c:pt>
                <c:pt idx="1389">
                  <c:v>0.76</c:v>
                </c:pt>
                <c:pt idx="1390">
                  <c:v>0.77</c:v>
                </c:pt>
                <c:pt idx="1391">
                  <c:v>0.78</c:v>
                </c:pt>
                <c:pt idx="1392">
                  <c:v>0.76</c:v>
                </c:pt>
                <c:pt idx="1393">
                  <c:v>0.77</c:v>
                </c:pt>
                <c:pt idx="1394">
                  <c:v>0.75</c:v>
                </c:pt>
                <c:pt idx="1395">
                  <c:v>0.77</c:v>
                </c:pt>
                <c:pt idx="1396">
                  <c:v>0.75</c:v>
                </c:pt>
                <c:pt idx="1397">
                  <c:v>0.77</c:v>
                </c:pt>
                <c:pt idx="1398">
                  <c:v>0.76</c:v>
                </c:pt>
                <c:pt idx="1399">
                  <c:v>0.77</c:v>
                </c:pt>
                <c:pt idx="1400">
                  <c:v>0.76</c:v>
                </c:pt>
                <c:pt idx="1401">
                  <c:v>0.75</c:v>
                </c:pt>
                <c:pt idx="1402">
                  <c:v>0.77</c:v>
                </c:pt>
                <c:pt idx="1403">
                  <c:v>0.76</c:v>
                </c:pt>
                <c:pt idx="1404">
                  <c:v>0.77</c:v>
                </c:pt>
                <c:pt idx="1405">
                  <c:v>0.75</c:v>
                </c:pt>
                <c:pt idx="1406">
                  <c:v>0.74</c:v>
                </c:pt>
                <c:pt idx="1407">
                  <c:v>0.75</c:v>
                </c:pt>
                <c:pt idx="1408">
                  <c:v>0.75</c:v>
                </c:pt>
                <c:pt idx="1409">
                  <c:v>0.74</c:v>
                </c:pt>
                <c:pt idx="1410">
                  <c:v>0.77</c:v>
                </c:pt>
                <c:pt idx="1411">
                  <c:v>0.76</c:v>
                </c:pt>
                <c:pt idx="1412">
                  <c:v>0.79</c:v>
                </c:pt>
                <c:pt idx="1413">
                  <c:v>0.79</c:v>
                </c:pt>
                <c:pt idx="1414">
                  <c:v>0.79</c:v>
                </c:pt>
                <c:pt idx="1415">
                  <c:v>0.79</c:v>
                </c:pt>
                <c:pt idx="1416">
                  <c:v>0.8</c:v>
                </c:pt>
                <c:pt idx="1417">
                  <c:v>0.81</c:v>
                </c:pt>
                <c:pt idx="1418">
                  <c:v>0.83</c:v>
                </c:pt>
                <c:pt idx="1419">
                  <c:v>0.81</c:v>
                </c:pt>
                <c:pt idx="1420">
                  <c:v>0.84</c:v>
                </c:pt>
                <c:pt idx="1421">
                  <c:v>0.84</c:v>
                </c:pt>
                <c:pt idx="1422">
                  <c:v>0.86</c:v>
                </c:pt>
                <c:pt idx="1423">
                  <c:v>0.84</c:v>
                </c:pt>
                <c:pt idx="1424">
                  <c:v>0.86</c:v>
                </c:pt>
                <c:pt idx="1425">
                  <c:v>0.86</c:v>
                </c:pt>
                <c:pt idx="1426">
                  <c:v>0.88</c:v>
                </c:pt>
                <c:pt idx="1427">
                  <c:v>0.87</c:v>
                </c:pt>
                <c:pt idx="1428">
                  <c:v>0.88</c:v>
                </c:pt>
                <c:pt idx="1429">
                  <c:v>0.89</c:v>
                </c:pt>
                <c:pt idx="1430">
                  <c:v>0.88</c:v>
                </c:pt>
                <c:pt idx="1431">
                  <c:v>0.87</c:v>
                </c:pt>
                <c:pt idx="1432">
                  <c:v>0.87</c:v>
                </c:pt>
                <c:pt idx="1433">
                  <c:v>0.87</c:v>
                </c:pt>
                <c:pt idx="1434">
                  <c:v>0.88</c:v>
                </c:pt>
                <c:pt idx="1435">
                  <c:v>0.9</c:v>
                </c:pt>
                <c:pt idx="1436">
                  <c:v>0.9</c:v>
                </c:pt>
                <c:pt idx="1437">
                  <c:v>0.9</c:v>
                </c:pt>
                <c:pt idx="1438">
                  <c:v>0.91</c:v>
                </c:pt>
                <c:pt idx="1439">
                  <c:v>0.92</c:v>
                </c:pt>
                <c:pt idx="1440">
                  <c:v>0.92</c:v>
                </c:pt>
                <c:pt idx="1441">
                  <c:v>0.91</c:v>
                </c:pt>
                <c:pt idx="1442">
                  <c:v>0.91</c:v>
                </c:pt>
                <c:pt idx="1443">
                  <c:v>0.91</c:v>
                </c:pt>
                <c:pt idx="1444">
                  <c:v>0.92</c:v>
                </c:pt>
                <c:pt idx="1445">
                  <c:v>0.93</c:v>
                </c:pt>
                <c:pt idx="1446">
                  <c:v>0.93</c:v>
                </c:pt>
                <c:pt idx="1447">
                  <c:v>0.93</c:v>
                </c:pt>
                <c:pt idx="1448">
                  <c:v>0.9</c:v>
                </c:pt>
                <c:pt idx="1449">
                  <c:v>0.92</c:v>
                </c:pt>
                <c:pt idx="1450">
                  <c:v>0.9</c:v>
                </c:pt>
                <c:pt idx="1451">
                  <c:v>0.91</c:v>
                </c:pt>
                <c:pt idx="1452">
                  <c:v>0.88</c:v>
                </c:pt>
                <c:pt idx="1453">
                  <c:v>0.88</c:v>
                </c:pt>
                <c:pt idx="1454">
                  <c:v>0.88</c:v>
                </c:pt>
                <c:pt idx="1455">
                  <c:v>0.87</c:v>
                </c:pt>
                <c:pt idx="1456">
                  <c:v>0.87</c:v>
                </c:pt>
                <c:pt idx="1457">
                  <c:v>0.87</c:v>
                </c:pt>
                <c:pt idx="1458">
                  <c:v>0.86</c:v>
                </c:pt>
                <c:pt idx="1459">
                  <c:v>0.86</c:v>
                </c:pt>
                <c:pt idx="1460">
                  <c:v>0.84</c:v>
                </c:pt>
                <c:pt idx="1461">
                  <c:v>0.83</c:v>
                </c:pt>
                <c:pt idx="1462">
                  <c:v>0.84</c:v>
                </c:pt>
                <c:pt idx="1463">
                  <c:v>0.83</c:v>
                </c:pt>
                <c:pt idx="1464">
                  <c:v>0.83</c:v>
                </c:pt>
                <c:pt idx="1465">
                  <c:v>0.83</c:v>
                </c:pt>
                <c:pt idx="1466">
                  <c:v>0.83</c:v>
                </c:pt>
                <c:pt idx="1467">
                  <c:v>0.83</c:v>
                </c:pt>
                <c:pt idx="1468">
                  <c:v>0.83</c:v>
                </c:pt>
                <c:pt idx="1469">
                  <c:v>0.83</c:v>
                </c:pt>
                <c:pt idx="1470">
                  <c:v>0.81</c:v>
                </c:pt>
                <c:pt idx="1471">
                  <c:v>0.83</c:v>
                </c:pt>
                <c:pt idx="1472">
                  <c:v>0.81</c:v>
                </c:pt>
                <c:pt idx="1473">
                  <c:v>0.81</c:v>
                </c:pt>
                <c:pt idx="1474">
                  <c:v>0.79</c:v>
                </c:pt>
                <c:pt idx="1475">
                  <c:v>0.81</c:v>
                </c:pt>
                <c:pt idx="1476">
                  <c:v>0.8</c:v>
                </c:pt>
                <c:pt idx="1477">
                  <c:v>0.8</c:v>
                </c:pt>
                <c:pt idx="1478">
                  <c:v>0.83</c:v>
                </c:pt>
                <c:pt idx="1479">
                  <c:v>0.79</c:v>
                </c:pt>
                <c:pt idx="1480">
                  <c:v>0.79</c:v>
                </c:pt>
                <c:pt idx="1481">
                  <c:v>0.8</c:v>
                </c:pt>
                <c:pt idx="1482">
                  <c:v>0.8</c:v>
                </c:pt>
                <c:pt idx="1483">
                  <c:v>0.79</c:v>
                </c:pt>
                <c:pt idx="1484">
                  <c:v>0.8</c:v>
                </c:pt>
                <c:pt idx="1485">
                  <c:v>0.8</c:v>
                </c:pt>
                <c:pt idx="1486">
                  <c:v>0.79</c:v>
                </c:pt>
                <c:pt idx="1487">
                  <c:v>0.79</c:v>
                </c:pt>
                <c:pt idx="1488">
                  <c:v>0.79</c:v>
                </c:pt>
                <c:pt idx="1489">
                  <c:v>0.79</c:v>
                </c:pt>
                <c:pt idx="1490">
                  <c:v>0.79</c:v>
                </c:pt>
                <c:pt idx="1491">
                  <c:v>0.79</c:v>
                </c:pt>
                <c:pt idx="1492">
                  <c:v>0.77</c:v>
                </c:pt>
                <c:pt idx="1493">
                  <c:v>0.78</c:v>
                </c:pt>
                <c:pt idx="1494">
                  <c:v>0.79</c:v>
                </c:pt>
                <c:pt idx="1495">
                  <c:v>0.77</c:v>
                </c:pt>
                <c:pt idx="1496">
                  <c:v>0.79</c:v>
                </c:pt>
                <c:pt idx="1497">
                  <c:v>0.77</c:v>
                </c:pt>
                <c:pt idx="1498">
                  <c:v>0.78</c:v>
                </c:pt>
                <c:pt idx="1499">
                  <c:v>0.77</c:v>
                </c:pt>
                <c:pt idx="1500">
                  <c:v>0.77</c:v>
                </c:pt>
                <c:pt idx="1501">
                  <c:v>0.78</c:v>
                </c:pt>
                <c:pt idx="1502">
                  <c:v>0.76</c:v>
                </c:pt>
                <c:pt idx="1503">
                  <c:v>0.76</c:v>
                </c:pt>
                <c:pt idx="1504">
                  <c:v>0.77</c:v>
                </c:pt>
                <c:pt idx="1505">
                  <c:v>0.76</c:v>
                </c:pt>
                <c:pt idx="1506">
                  <c:v>0.75</c:v>
                </c:pt>
                <c:pt idx="1507">
                  <c:v>0.76</c:v>
                </c:pt>
                <c:pt idx="1508">
                  <c:v>0.76</c:v>
                </c:pt>
                <c:pt idx="1509">
                  <c:v>0.75</c:v>
                </c:pt>
                <c:pt idx="1510">
                  <c:v>0.78</c:v>
                </c:pt>
                <c:pt idx="1511">
                  <c:v>0.78</c:v>
                </c:pt>
                <c:pt idx="1512">
                  <c:v>0.8</c:v>
                </c:pt>
                <c:pt idx="1513">
                  <c:v>0.81</c:v>
                </c:pt>
                <c:pt idx="1514">
                  <c:v>0.8</c:v>
                </c:pt>
                <c:pt idx="1515">
                  <c:v>0.83</c:v>
                </c:pt>
                <c:pt idx="1516">
                  <c:v>0.83</c:v>
                </c:pt>
                <c:pt idx="1517">
                  <c:v>0.83</c:v>
                </c:pt>
                <c:pt idx="1518">
                  <c:v>0.84</c:v>
                </c:pt>
                <c:pt idx="1519">
                  <c:v>0.86</c:v>
                </c:pt>
                <c:pt idx="1520">
                  <c:v>0.86</c:v>
                </c:pt>
                <c:pt idx="1521">
                  <c:v>0.88</c:v>
                </c:pt>
                <c:pt idx="1522">
                  <c:v>0.88</c:v>
                </c:pt>
                <c:pt idx="1523">
                  <c:v>0.87</c:v>
                </c:pt>
                <c:pt idx="1524">
                  <c:v>0.88</c:v>
                </c:pt>
                <c:pt idx="1525">
                  <c:v>0.89</c:v>
                </c:pt>
                <c:pt idx="1526">
                  <c:v>0.88</c:v>
                </c:pt>
                <c:pt idx="1527">
                  <c:v>0.89</c:v>
                </c:pt>
                <c:pt idx="1528">
                  <c:v>0.89</c:v>
                </c:pt>
                <c:pt idx="1529">
                  <c:v>0.9</c:v>
                </c:pt>
                <c:pt idx="1530">
                  <c:v>0.91</c:v>
                </c:pt>
                <c:pt idx="1531">
                  <c:v>0.91</c:v>
                </c:pt>
                <c:pt idx="1532">
                  <c:v>0.9</c:v>
                </c:pt>
                <c:pt idx="1533">
                  <c:v>0.92</c:v>
                </c:pt>
                <c:pt idx="1534">
                  <c:v>0.91</c:v>
                </c:pt>
                <c:pt idx="1535">
                  <c:v>0.92</c:v>
                </c:pt>
                <c:pt idx="1536">
                  <c:v>0.92</c:v>
                </c:pt>
                <c:pt idx="1537">
                  <c:v>0.94</c:v>
                </c:pt>
                <c:pt idx="1538">
                  <c:v>0.93</c:v>
                </c:pt>
                <c:pt idx="1539">
                  <c:v>0.92</c:v>
                </c:pt>
                <c:pt idx="1540">
                  <c:v>0.93</c:v>
                </c:pt>
                <c:pt idx="1541">
                  <c:v>0.95</c:v>
                </c:pt>
                <c:pt idx="1542">
                  <c:v>0.94</c:v>
                </c:pt>
                <c:pt idx="1543">
                  <c:v>0.94</c:v>
                </c:pt>
                <c:pt idx="1544">
                  <c:v>0.92</c:v>
                </c:pt>
                <c:pt idx="1545">
                  <c:v>0.92</c:v>
                </c:pt>
                <c:pt idx="1546">
                  <c:v>0.92</c:v>
                </c:pt>
                <c:pt idx="1547">
                  <c:v>0.91</c:v>
                </c:pt>
                <c:pt idx="1548">
                  <c:v>0.91</c:v>
                </c:pt>
                <c:pt idx="1549">
                  <c:v>0.89</c:v>
                </c:pt>
                <c:pt idx="1550">
                  <c:v>0.89</c:v>
                </c:pt>
                <c:pt idx="1551">
                  <c:v>0.89</c:v>
                </c:pt>
                <c:pt idx="1552">
                  <c:v>0.87</c:v>
                </c:pt>
                <c:pt idx="1553">
                  <c:v>0.87</c:v>
                </c:pt>
                <c:pt idx="1554">
                  <c:v>0.88</c:v>
                </c:pt>
                <c:pt idx="1555">
                  <c:v>0.86</c:v>
                </c:pt>
                <c:pt idx="1556">
                  <c:v>0.84</c:v>
                </c:pt>
                <c:pt idx="1557">
                  <c:v>0.86</c:v>
                </c:pt>
                <c:pt idx="1558">
                  <c:v>0.87</c:v>
                </c:pt>
                <c:pt idx="1559">
                  <c:v>0.84</c:v>
                </c:pt>
                <c:pt idx="1560">
                  <c:v>0.84</c:v>
                </c:pt>
                <c:pt idx="1561">
                  <c:v>0.86</c:v>
                </c:pt>
                <c:pt idx="1562">
                  <c:v>0.83</c:v>
                </c:pt>
                <c:pt idx="1563">
                  <c:v>0.83</c:v>
                </c:pt>
                <c:pt idx="1564">
                  <c:v>0.83</c:v>
                </c:pt>
                <c:pt idx="1565">
                  <c:v>0.83</c:v>
                </c:pt>
                <c:pt idx="1566">
                  <c:v>0.83</c:v>
                </c:pt>
                <c:pt idx="1567">
                  <c:v>0.83</c:v>
                </c:pt>
                <c:pt idx="1568">
                  <c:v>0.81</c:v>
                </c:pt>
                <c:pt idx="1569">
                  <c:v>0.83</c:v>
                </c:pt>
                <c:pt idx="1570">
                  <c:v>0.83</c:v>
                </c:pt>
                <c:pt idx="1571">
                  <c:v>0.84</c:v>
                </c:pt>
                <c:pt idx="1572">
                  <c:v>0.81</c:v>
                </c:pt>
                <c:pt idx="1573">
                  <c:v>0.83</c:v>
                </c:pt>
                <c:pt idx="1574">
                  <c:v>0.8</c:v>
                </c:pt>
                <c:pt idx="1575">
                  <c:v>0.83</c:v>
                </c:pt>
                <c:pt idx="1576">
                  <c:v>0.83</c:v>
                </c:pt>
                <c:pt idx="1577">
                  <c:v>0.8</c:v>
                </c:pt>
                <c:pt idx="1578">
                  <c:v>0.8</c:v>
                </c:pt>
                <c:pt idx="1579">
                  <c:v>0.81</c:v>
                </c:pt>
                <c:pt idx="1580">
                  <c:v>0.81</c:v>
                </c:pt>
                <c:pt idx="1581">
                  <c:v>0.81</c:v>
                </c:pt>
                <c:pt idx="1582">
                  <c:v>0.81</c:v>
                </c:pt>
                <c:pt idx="1583">
                  <c:v>0.8</c:v>
                </c:pt>
                <c:pt idx="1584">
                  <c:v>0.81</c:v>
                </c:pt>
                <c:pt idx="1585">
                  <c:v>0.8</c:v>
                </c:pt>
                <c:pt idx="1586">
                  <c:v>0.8</c:v>
                </c:pt>
                <c:pt idx="1587">
                  <c:v>0.78</c:v>
                </c:pt>
                <c:pt idx="1588">
                  <c:v>0.8</c:v>
                </c:pt>
                <c:pt idx="1589">
                  <c:v>0.78</c:v>
                </c:pt>
                <c:pt idx="1590">
                  <c:v>0.8</c:v>
                </c:pt>
                <c:pt idx="1591">
                  <c:v>0.79</c:v>
                </c:pt>
                <c:pt idx="1592">
                  <c:v>0.78</c:v>
                </c:pt>
                <c:pt idx="1593">
                  <c:v>0.77</c:v>
                </c:pt>
                <c:pt idx="1594">
                  <c:v>0.79</c:v>
                </c:pt>
                <c:pt idx="1595">
                  <c:v>0.8</c:v>
                </c:pt>
                <c:pt idx="1596">
                  <c:v>0.79</c:v>
                </c:pt>
                <c:pt idx="1597">
                  <c:v>0.79</c:v>
                </c:pt>
                <c:pt idx="1598">
                  <c:v>0.79</c:v>
                </c:pt>
                <c:pt idx="1599">
                  <c:v>0.78</c:v>
                </c:pt>
                <c:pt idx="1600">
                  <c:v>0.8</c:v>
                </c:pt>
                <c:pt idx="1601">
                  <c:v>0.78</c:v>
                </c:pt>
                <c:pt idx="1602">
                  <c:v>0.81</c:v>
                </c:pt>
                <c:pt idx="1603">
                  <c:v>0.77</c:v>
                </c:pt>
                <c:pt idx="1604">
                  <c:v>0.76</c:v>
                </c:pt>
                <c:pt idx="1605">
                  <c:v>0.76</c:v>
                </c:pt>
                <c:pt idx="1606">
                  <c:v>0.8</c:v>
                </c:pt>
                <c:pt idx="1607">
                  <c:v>0.83</c:v>
                </c:pt>
                <c:pt idx="1608">
                  <c:v>0.81</c:v>
                </c:pt>
                <c:pt idx="1609">
                  <c:v>0.8</c:v>
                </c:pt>
                <c:pt idx="1610">
                  <c:v>0.83</c:v>
                </c:pt>
                <c:pt idx="1611">
                  <c:v>0.83</c:v>
                </c:pt>
                <c:pt idx="1612">
                  <c:v>0.86</c:v>
                </c:pt>
                <c:pt idx="1613">
                  <c:v>0.84</c:v>
                </c:pt>
                <c:pt idx="1614">
                  <c:v>0.88</c:v>
                </c:pt>
                <c:pt idx="1615">
                  <c:v>0.88</c:v>
                </c:pt>
                <c:pt idx="1616">
                  <c:v>0.87</c:v>
                </c:pt>
                <c:pt idx="1617">
                  <c:v>0.88</c:v>
                </c:pt>
                <c:pt idx="1618">
                  <c:v>0.89</c:v>
                </c:pt>
                <c:pt idx="1619">
                  <c:v>0.9</c:v>
                </c:pt>
                <c:pt idx="1620">
                  <c:v>0.89</c:v>
                </c:pt>
                <c:pt idx="1621">
                  <c:v>0.89</c:v>
                </c:pt>
                <c:pt idx="1622">
                  <c:v>0.91</c:v>
                </c:pt>
                <c:pt idx="1623">
                  <c:v>0.9</c:v>
                </c:pt>
                <c:pt idx="1624">
                  <c:v>0.91</c:v>
                </c:pt>
                <c:pt idx="1625">
                  <c:v>0.91</c:v>
                </c:pt>
                <c:pt idx="1626">
                  <c:v>0.92</c:v>
                </c:pt>
                <c:pt idx="1627">
                  <c:v>0.93</c:v>
                </c:pt>
                <c:pt idx="1628">
                  <c:v>0.91</c:v>
                </c:pt>
                <c:pt idx="1629">
                  <c:v>0.92</c:v>
                </c:pt>
                <c:pt idx="1630">
                  <c:v>0.95</c:v>
                </c:pt>
                <c:pt idx="1631">
                  <c:v>0.96</c:v>
                </c:pt>
                <c:pt idx="1632">
                  <c:v>0.94</c:v>
                </c:pt>
                <c:pt idx="1633">
                  <c:v>0.95</c:v>
                </c:pt>
                <c:pt idx="1634">
                  <c:v>0.95</c:v>
                </c:pt>
                <c:pt idx="1635">
                  <c:v>0.95</c:v>
                </c:pt>
                <c:pt idx="1636">
                  <c:v>0.94</c:v>
                </c:pt>
                <c:pt idx="1637">
                  <c:v>0.95</c:v>
                </c:pt>
                <c:pt idx="1638">
                  <c:v>0.96</c:v>
                </c:pt>
                <c:pt idx="1639">
                  <c:v>0.96</c:v>
                </c:pt>
                <c:pt idx="1640">
                  <c:v>0.95</c:v>
                </c:pt>
                <c:pt idx="1641">
                  <c:v>0.96</c:v>
                </c:pt>
                <c:pt idx="1642">
                  <c:v>0.96</c:v>
                </c:pt>
                <c:pt idx="1643">
                  <c:v>0.95</c:v>
                </c:pt>
                <c:pt idx="1644">
                  <c:v>0.94</c:v>
                </c:pt>
                <c:pt idx="1645">
                  <c:v>0.95</c:v>
                </c:pt>
                <c:pt idx="1646">
                  <c:v>0.95</c:v>
                </c:pt>
                <c:pt idx="1647">
                  <c:v>0.93</c:v>
                </c:pt>
                <c:pt idx="1648">
                  <c:v>0.94</c:v>
                </c:pt>
                <c:pt idx="1649">
                  <c:v>0.93</c:v>
                </c:pt>
                <c:pt idx="1650">
                  <c:v>0.91</c:v>
                </c:pt>
                <c:pt idx="1651">
                  <c:v>0.91</c:v>
                </c:pt>
                <c:pt idx="1652">
                  <c:v>0.9</c:v>
                </c:pt>
                <c:pt idx="1653">
                  <c:v>0.89</c:v>
                </c:pt>
                <c:pt idx="1654">
                  <c:v>0.88</c:v>
                </c:pt>
                <c:pt idx="1655">
                  <c:v>0.9</c:v>
                </c:pt>
                <c:pt idx="1656">
                  <c:v>0.89</c:v>
                </c:pt>
                <c:pt idx="1657">
                  <c:v>0.9</c:v>
                </c:pt>
                <c:pt idx="1658">
                  <c:v>0.89</c:v>
                </c:pt>
                <c:pt idx="1659">
                  <c:v>0.88</c:v>
                </c:pt>
                <c:pt idx="1660">
                  <c:v>0.88</c:v>
                </c:pt>
                <c:pt idx="1661">
                  <c:v>0.89</c:v>
                </c:pt>
                <c:pt idx="1662">
                  <c:v>0.86</c:v>
                </c:pt>
                <c:pt idx="1663">
                  <c:v>0.84</c:v>
                </c:pt>
                <c:pt idx="1664">
                  <c:v>0.86</c:v>
                </c:pt>
                <c:pt idx="1665">
                  <c:v>0.86</c:v>
                </c:pt>
                <c:pt idx="1666">
                  <c:v>0.86</c:v>
                </c:pt>
                <c:pt idx="1667">
                  <c:v>0.87</c:v>
                </c:pt>
                <c:pt idx="1668">
                  <c:v>0.87</c:v>
                </c:pt>
                <c:pt idx="1669">
                  <c:v>0.84</c:v>
                </c:pt>
                <c:pt idx="1670">
                  <c:v>0.84</c:v>
                </c:pt>
                <c:pt idx="1671">
                  <c:v>0.84</c:v>
                </c:pt>
                <c:pt idx="1672">
                  <c:v>0.84</c:v>
                </c:pt>
                <c:pt idx="1673">
                  <c:v>0.84</c:v>
                </c:pt>
                <c:pt idx="1674">
                  <c:v>0.86</c:v>
                </c:pt>
                <c:pt idx="1675">
                  <c:v>0.83</c:v>
                </c:pt>
                <c:pt idx="1676">
                  <c:v>0.83</c:v>
                </c:pt>
                <c:pt idx="1677">
                  <c:v>0.83</c:v>
                </c:pt>
                <c:pt idx="1678">
                  <c:v>0.83</c:v>
                </c:pt>
                <c:pt idx="1679">
                  <c:v>0.83</c:v>
                </c:pt>
                <c:pt idx="1680">
                  <c:v>0.83</c:v>
                </c:pt>
                <c:pt idx="1681">
                  <c:v>0.83</c:v>
                </c:pt>
                <c:pt idx="1682">
                  <c:v>0.83</c:v>
                </c:pt>
                <c:pt idx="1683">
                  <c:v>0.81</c:v>
                </c:pt>
                <c:pt idx="1684">
                  <c:v>0.81</c:v>
                </c:pt>
                <c:pt idx="1685">
                  <c:v>0.81</c:v>
                </c:pt>
                <c:pt idx="1686">
                  <c:v>0.83</c:v>
                </c:pt>
                <c:pt idx="1687">
                  <c:v>0.83</c:v>
                </c:pt>
                <c:pt idx="1688">
                  <c:v>0.81</c:v>
                </c:pt>
                <c:pt idx="1689">
                  <c:v>0.81</c:v>
                </c:pt>
                <c:pt idx="1690">
                  <c:v>0.8</c:v>
                </c:pt>
                <c:pt idx="1691">
                  <c:v>0.81</c:v>
                </c:pt>
                <c:pt idx="1692">
                  <c:v>0.81</c:v>
                </c:pt>
                <c:pt idx="1693">
                  <c:v>0.79</c:v>
                </c:pt>
                <c:pt idx="1694">
                  <c:v>0.83</c:v>
                </c:pt>
                <c:pt idx="1695">
                  <c:v>0.8</c:v>
                </c:pt>
                <c:pt idx="1696">
                  <c:v>0.81</c:v>
                </c:pt>
                <c:pt idx="1697">
                  <c:v>0.8</c:v>
                </c:pt>
                <c:pt idx="1698">
                  <c:v>0.8</c:v>
                </c:pt>
                <c:pt idx="1699">
                  <c:v>0.83</c:v>
                </c:pt>
                <c:pt idx="1700">
                  <c:v>0.78</c:v>
                </c:pt>
                <c:pt idx="1701">
                  <c:v>0.8</c:v>
                </c:pt>
                <c:pt idx="1702">
                  <c:v>0.79</c:v>
                </c:pt>
                <c:pt idx="1703">
                  <c:v>0.8</c:v>
                </c:pt>
                <c:pt idx="1704">
                  <c:v>0.8</c:v>
                </c:pt>
                <c:pt idx="1705">
                  <c:v>0.79</c:v>
                </c:pt>
                <c:pt idx="1706">
                  <c:v>0.81</c:v>
                </c:pt>
                <c:pt idx="1707">
                  <c:v>0.83</c:v>
                </c:pt>
                <c:pt idx="1708">
                  <c:v>0.83</c:v>
                </c:pt>
                <c:pt idx="1709">
                  <c:v>0.83</c:v>
                </c:pt>
                <c:pt idx="1710">
                  <c:v>0.84</c:v>
                </c:pt>
                <c:pt idx="1711">
                  <c:v>0.86</c:v>
                </c:pt>
                <c:pt idx="1712">
                  <c:v>0.84</c:v>
                </c:pt>
                <c:pt idx="1713">
                  <c:v>0.88</c:v>
                </c:pt>
                <c:pt idx="1714">
                  <c:v>0.88</c:v>
                </c:pt>
                <c:pt idx="1715">
                  <c:v>0.88</c:v>
                </c:pt>
                <c:pt idx="1716">
                  <c:v>0.88</c:v>
                </c:pt>
                <c:pt idx="1717">
                  <c:v>0.89</c:v>
                </c:pt>
                <c:pt idx="1718">
                  <c:v>0.89</c:v>
                </c:pt>
                <c:pt idx="1719">
                  <c:v>0.89</c:v>
                </c:pt>
                <c:pt idx="1720">
                  <c:v>0.9</c:v>
                </c:pt>
                <c:pt idx="1721">
                  <c:v>0.92</c:v>
                </c:pt>
                <c:pt idx="1722">
                  <c:v>0.92</c:v>
                </c:pt>
                <c:pt idx="1723">
                  <c:v>0.91</c:v>
                </c:pt>
                <c:pt idx="1724">
                  <c:v>0.94</c:v>
                </c:pt>
                <c:pt idx="1725">
                  <c:v>0.94</c:v>
                </c:pt>
                <c:pt idx="1726">
                  <c:v>0.92</c:v>
                </c:pt>
                <c:pt idx="1727">
                  <c:v>0.93</c:v>
                </c:pt>
                <c:pt idx="1728">
                  <c:v>0.94</c:v>
                </c:pt>
                <c:pt idx="1729">
                  <c:v>0.93</c:v>
                </c:pt>
                <c:pt idx="1730">
                  <c:v>0.96</c:v>
                </c:pt>
                <c:pt idx="1731">
                  <c:v>0.95</c:v>
                </c:pt>
                <c:pt idx="1732">
                  <c:v>0.95</c:v>
                </c:pt>
                <c:pt idx="1733">
                  <c:v>0.98</c:v>
                </c:pt>
                <c:pt idx="1734">
                  <c:v>0.95</c:v>
                </c:pt>
                <c:pt idx="1735">
                  <c:v>0.95</c:v>
                </c:pt>
                <c:pt idx="1736">
                  <c:v>0.95</c:v>
                </c:pt>
                <c:pt idx="1737">
                  <c:v>0.95</c:v>
                </c:pt>
                <c:pt idx="1738">
                  <c:v>0.98</c:v>
                </c:pt>
                <c:pt idx="1739">
                  <c:v>0.98</c:v>
                </c:pt>
                <c:pt idx="1740">
                  <c:v>0.98</c:v>
                </c:pt>
                <c:pt idx="1741">
                  <c:v>0.95</c:v>
                </c:pt>
                <c:pt idx="1742">
                  <c:v>0.95</c:v>
                </c:pt>
                <c:pt idx="1743">
                  <c:v>0.93</c:v>
                </c:pt>
                <c:pt idx="1744">
                  <c:v>0.94</c:v>
                </c:pt>
                <c:pt idx="1745">
                  <c:v>0.93</c:v>
                </c:pt>
                <c:pt idx="1746">
                  <c:v>0.91</c:v>
                </c:pt>
                <c:pt idx="1747">
                  <c:v>0.92</c:v>
                </c:pt>
                <c:pt idx="1748">
                  <c:v>0.91</c:v>
                </c:pt>
                <c:pt idx="1749">
                  <c:v>0.92</c:v>
                </c:pt>
                <c:pt idx="1750">
                  <c:v>0.89</c:v>
                </c:pt>
                <c:pt idx="1751">
                  <c:v>0.9</c:v>
                </c:pt>
                <c:pt idx="1752">
                  <c:v>0.88</c:v>
                </c:pt>
                <c:pt idx="1753">
                  <c:v>0.88</c:v>
                </c:pt>
                <c:pt idx="1754">
                  <c:v>0.88</c:v>
                </c:pt>
                <c:pt idx="1755">
                  <c:v>0.89</c:v>
                </c:pt>
                <c:pt idx="1756">
                  <c:v>0.89</c:v>
                </c:pt>
                <c:pt idx="1757">
                  <c:v>0.88</c:v>
                </c:pt>
                <c:pt idx="1758">
                  <c:v>0.88</c:v>
                </c:pt>
                <c:pt idx="1759">
                  <c:v>0.88</c:v>
                </c:pt>
                <c:pt idx="1760">
                  <c:v>0.89</c:v>
                </c:pt>
                <c:pt idx="1761">
                  <c:v>0.88</c:v>
                </c:pt>
                <c:pt idx="1762">
                  <c:v>0.87</c:v>
                </c:pt>
                <c:pt idx="1763">
                  <c:v>0.87</c:v>
                </c:pt>
                <c:pt idx="1764">
                  <c:v>0.86</c:v>
                </c:pt>
                <c:pt idx="1765">
                  <c:v>0.86</c:v>
                </c:pt>
                <c:pt idx="1766">
                  <c:v>0.87</c:v>
                </c:pt>
                <c:pt idx="1767">
                  <c:v>0.87</c:v>
                </c:pt>
                <c:pt idx="1768">
                  <c:v>0.86</c:v>
                </c:pt>
                <c:pt idx="1769">
                  <c:v>0.84</c:v>
                </c:pt>
                <c:pt idx="1770">
                  <c:v>0.84</c:v>
                </c:pt>
                <c:pt idx="1771">
                  <c:v>0.86</c:v>
                </c:pt>
                <c:pt idx="1772">
                  <c:v>0.84</c:v>
                </c:pt>
                <c:pt idx="1773">
                  <c:v>0.84</c:v>
                </c:pt>
                <c:pt idx="1774">
                  <c:v>0.86</c:v>
                </c:pt>
                <c:pt idx="1775">
                  <c:v>0.83</c:v>
                </c:pt>
                <c:pt idx="1776">
                  <c:v>0.84</c:v>
                </c:pt>
                <c:pt idx="1777">
                  <c:v>0.84</c:v>
                </c:pt>
                <c:pt idx="1778">
                  <c:v>0.83</c:v>
                </c:pt>
                <c:pt idx="1779">
                  <c:v>0.84</c:v>
                </c:pt>
                <c:pt idx="1780">
                  <c:v>0.83</c:v>
                </c:pt>
                <c:pt idx="1781">
                  <c:v>0.81</c:v>
                </c:pt>
                <c:pt idx="1782">
                  <c:v>0.84</c:v>
                </c:pt>
                <c:pt idx="1783">
                  <c:v>0.83</c:v>
                </c:pt>
                <c:pt idx="1784">
                  <c:v>0.83</c:v>
                </c:pt>
                <c:pt idx="1785">
                  <c:v>0.83</c:v>
                </c:pt>
                <c:pt idx="1786">
                  <c:v>0.84</c:v>
                </c:pt>
                <c:pt idx="1787">
                  <c:v>0.8</c:v>
                </c:pt>
                <c:pt idx="1788">
                  <c:v>0.81</c:v>
                </c:pt>
                <c:pt idx="1789">
                  <c:v>0.83</c:v>
                </c:pt>
                <c:pt idx="1790">
                  <c:v>0.83</c:v>
                </c:pt>
                <c:pt idx="1791">
                  <c:v>0.81</c:v>
                </c:pt>
                <c:pt idx="1792">
                  <c:v>0.8</c:v>
                </c:pt>
                <c:pt idx="1793">
                  <c:v>0.81</c:v>
                </c:pt>
                <c:pt idx="1794">
                  <c:v>0.81</c:v>
                </c:pt>
                <c:pt idx="1795">
                  <c:v>0.81</c:v>
                </c:pt>
                <c:pt idx="1796">
                  <c:v>0.8</c:v>
                </c:pt>
                <c:pt idx="1797">
                  <c:v>0.81</c:v>
                </c:pt>
                <c:pt idx="1798">
                  <c:v>0.81</c:v>
                </c:pt>
                <c:pt idx="1799">
                  <c:v>0.81</c:v>
                </c:pt>
                <c:pt idx="1800">
                  <c:v>0.81</c:v>
                </c:pt>
                <c:pt idx="1801">
                  <c:v>0.81</c:v>
                </c:pt>
                <c:pt idx="1802">
                  <c:v>0.81</c:v>
                </c:pt>
                <c:pt idx="1803">
                  <c:v>0.83</c:v>
                </c:pt>
                <c:pt idx="1804">
                  <c:v>0.83</c:v>
                </c:pt>
                <c:pt idx="1805">
                  <c:v>0.83</c:v>
                </c:pt>
                <c:pt idx="1806">
                  <c:v>0.84</c:v>
                </c:pt>
                <c:pt idx="1807">
                  <c:v>0.83</c:v>
                </c:pt>
                <c:pt idx="1808">
                  <c:v>0.84</c:v>
                </c:pt>
                <c:pt idx="1809">
                  <c:v>0.88</c:v>
                </c:pt>
                <c:pt idx="1810">
                  <c:v>0.86</c:v>
                </c:pt>
                <c:pt idx="1811">
                  <c:v>0.88</c:v>
                </c:pt>
                <c:pt idx="1812">
                  <c:v>0.87</c:v>
                </c:pt>
                <c:pt idx="1813">
                  <c:v>0.88</c:v>
                </c:pt>
                <c:pt idx="1814">
                  <c:v>0.88</c:v>
                </c:pt>
                <c:pt idx="1815">
                  <c:v>0.91</c:v>
                </c:pt>
                <c:pt idx="1816">
                  <c:v>0.9</c:v>
                </c:pt>
                <c:pt idx="1817">
                  <c:v>0.9</c:v>
                </c:pt>
                <c:pt idx="1818">
                  <c:v>0.92</c:v>
                </c:pt>
                <c:pt idx="1819">
                  <c:v>0.92</c:v>
                </c:pt>
                <c:pt idx="1820">
                  <c:v>0.91</c:v>
                </c:pt>
                <c:pt idx="1821">
                  <c:v>0.93</c:v>
                </c:pt>
                <c:pt idx="1822">
                  <c:v>0.93</c:v>
                </c:pt>
                <c:pt idx="1823">
                  <c:v>0.92</c:v>
                </c:pt>
                <c:pt idx="1824">
                  <c:v>0.94</c:v>
                </c:pt>
                <c:pt idx="1825">
                  <c:v>0.94</c:v>
                </c:pt>
                <c:pt idx="1826">
                  <c:v>0.94</c:v>
                </c:pt>
                <c:pt idx="1827">
                  <c:v>0.95</c:v>
                </c:pt>
                <c:pt idx="1828">
                  <c:v>0.95</c:v>
                </c:pt>
                <c:pt idx="1829">
                  <c:v>0.98</c:v>
                </c:pt>
                <c:pt idx="1830">
                  <c:v>0.95</c:v>
                </c:pt>
                <c:pt idx="1831">
                  <c:v>0.98</c:v>
                </c:pt>
                <c:pt idx="1832">
                  <c:v>0.98</c:v>
                </c:pt>
                <c:pt idx="1833">
                  <c:v>0.98</c:v>
                </c:pt>
              </c:numCache>
            </c:numRef>
          </c:yVal>
          <c:smooth val="0"/>
        </c:ser>
        <c:dLbls>
          <c:showLegendKey val="0"/>
          <c:showVal val="0"/>
          <c:showCatName val="0"/>
          <c:showSerName val="0"/>
          <c:showPercent val="0"/>
          <c:showBubbleSize val="0"/>
        </c:dLbls>
        <c:axId val="228724096"/>
        <c:axId val="228722560"/>
      </c:scatterChart>
      <c:valAx>
        <c:axId val="228718080"/>
        <c:scaling>
          <c:orientation val="minMax"/>
          <c:max val="2600"/>
          <c:min val="2200"/>
        </c:scaling>
        <c:delete val="0"/>
        <c:axPos val="b"/>
        <c:majorGridlines/>
        <c:minorGridlines/>
        <c:title>
          <c:tx>
            <c:rich>
              <a:bodyPr/>
              <a:lstStyle/>
              <a:p>
                <a:pPr>
                  <a:defRPr/>
                </a:pPr>
                <a:r>
                  <a:rPr lang="fr-FR"/>
                  <a:t>Temps </a:t>
                </a:r>
                <a:r>
                  <a:rPr lang="fr-FR">
                    <a:sym typeface="Symbol"/>
                  </a:rPr>
                  <a:t></a:t>
                </a:r>
                <a:r>
                  <a:rPr lang="fr-FR"/>
                  <a:t>sec</a:t>
                </a:r>
              </a:p>
            </c:rich>
          </c:tx>
          <c:layout>
            <c:manualLayout>
              <c:xMode val="edge"/>
              <c:yMode val="edge"/>
              <c:x val="0.42923056944249499"/>
              <c:y val="0.92978285270611305"/>
            </c:manualLayout>
          </c:layout>
          <c:overlay val="0"/>
        </c:title>
        <c:numFmt formatCode="General" sourceLinked="1"/>
        <c:majorTickMark val="none"/>
        <c:minorTickMark val="none"/>
        <c:tickLblPos val="nextTo"/>
        <c:txPr>
          <a:bodyPr/>
          <a:lstStyle/>
          <a:p>
            <a:pPr>
              <a:defRPr sz="800"/>
            </a:pPr>
            <a:endParaRPr lang="fr-FR"/>
          </a:p>
        </c:txPr>
        <c:crossAx val="228720000"/>
        <c:crosses val="autoZero"/>
        <c:crossBetween val="midCat"/>
      </c:valAx>
      <c:valAx>
        <c:axId val="228720000"/>
        <c:scaling>
          <c:orientation val="minMax"/>
          <c:min val="0"/>
        </c:scaling>
        <c:delete val="0"/>
        <c:axPos val="l"/>
        <c:majorGridlines/>
        <c:title>
          <c:tx>
            <c:rich>
              <a:bodyPr/>
              <a:lstStyle/>
              <a:p>
                <a:pPr>
                  <a:defRPr sz="800"/>
                </a:pPr>
                <a:r>
                  <a:rPr lang="fr-FR" sz="800"/>
                  <a:t>Tension d'excitation</a:t>
                </a:r>
                <a:r>
                  <a:rPr lang="fr-FR" sz="800" baseline="0"/>
                  <a:t> V</a:t>
                </a:r>
                <a:endParaRPr lang="fr-FR" sz="800"/>
              </a:p>
            </c:rich>
          </c:tx>
          <c:overlay val="0"/>
        </c:title>
        <c:numFmt formatCode="General" sourceLinked="1"/>
        <c:majorTickMark val="none"/>
        <c:minorTickMark val="none"/>
        <c:tickLblPos val="nextTo"/>
        <c:txPr>
          <a:bodyPr/>
          <a:lstStyle/>
          <a:p>
            <a:pPr>
              <a:defRPr sz="800"/>
            </a:pPr>
            <a:endParaRPr lang="fr-FR"/>
          </a:p>
        </c:txPr>
        <c:crossAx val="228718080"/>
        <c:crosses val="autoZero"/>
        <c:crossBetween val="midCat"/>
      </c:valAx>
      <c:valAx>
        <c:axId val="228722560"/>
        <c:scaling>
          <c:orientation val="minMax"/>
          <c:max val="1.4"/>
          <c:min val="0"/>
        </c:scaling>
        <c:delete val="0"/>
        <c:axPos val="r"/>
        <c:numFmt formatCode="General" sourceLinked="1"/>
        <c:majorTickMark val="out"/>
        <c:minorTickMark val="none"/>
        <c:tickLblPos val="nextTo"/>
        <c:txPr>
          <a:bodyPr/>
          <a:lstStyle/>
          <a:p>
            <a:pPr>
              <a:defRPr sz="800"/>
            </a:pPr>
            <a:endParaRPr lang="fr-FR"/>
          </a:p>
        </c:txPr>
        <c:crossAx val="228724096"/>
        <c:crosses val="max"/>
        <c:crossBetween val="midCat"/>
      </c:valAx>
      <c:valAx>
        <c:axId val="228724096"/>
        <c:scaling>
          <c:orientation val="minMax"/>
        </c:scaling>
        <c:delete val="1"/>
        <c:axPos val="b"/>
        <c:numFmt formatCode="General" sourceLinked="1"/>
        <c:majorTickMark val="out"/>
        <c:minorTickMark val="none"/>
        <c:tickLblPos val="nextTo"/>
        <c:crossAx val="228722560"/>
        <c:crosses val="autoZero"/>
        <c:crossBetween val="midCat"/>
      </c:valAx>
    </c:plotArea>
    <c:plotVisOnly val="1"/>
    <c:dispBlanksAs val="gap"/>
    <c:showDLblsOverMax val="0"/>
  </c:chart>
  <c:externalData r:id="rId1">
    <c:autoUpdate val="0"/>
  </c:externalData>
  <c:userShapes r:id="rId2"/>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fr-FR"/>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fr-FR"/>
              <a:t>Relation</a:t>
            </a:r>
            <a:r>
              <a:rPr lang="fr-FR" baseline="0"/>
              <a:t> I = f(U)</a:t>
            </a:r>
            <a:endParaRPr lang="fr-FR"/>
          </a:p>
        </c:rich>
      </c:tx>
      <c:overlay val="0"/>
    </c:title>
    <c:autoTitleDeleted val="0"/>
    <c:plotArea>
      <c:layout>
        <c:manualLayout>
          <c:layoutTarget val="inner"/>
          <c:xMode val="edge"/>
          <c:yMode val="edge"/>
          <c:x val="0.14883406867255899"/>
          <c:y val="0.139110521768642"/>
          <c:w val="0.76461791375888499"/>
          <c:h val="0.687219256334202"/>
        </c:manualLayout>
      </c:layout>
      <c:scatterChart>
        <c:scatterStyle val="lineMarker"/>
        <c:varyColors val="0"/>
        <c:ser>
          <c:idx val="0"/>
          <c:order val="0"/>
          <c:tx>
            <c:strRef>
              <c:f>Feuil1!$G$1</c:f>
              <c:strCache>
                <c:ptCount val="1"/>
                <c:pt idx="0">
                  <c:v>Cde EV (V)</c:v>
                </c:pt>
              </c:strCache>
            </c:strRef>
          </c:tx>
          <c:marker>
            <c:symbol val="none"/>
          </c:marker>
          <c:xVal>
            <c:numRef>
              <c:f>Feuil1!$F$2:$F$1835</c:f>
              <c:numCache>
                <c:formatCode>General</c:formatCode>
                <c:ptCount val="1834"/>
                <c:pt idx="0">
                  <c:v>1</c:v>
                </c:pt>
                <c:pt idx="1">
                  <c:v>3</c:v>
                </c:pt>
                <c:pt idx="2">
                  <c:v>5</c:v>
                </c:pt>
                <c:pt idx="3">
                  <c:v>7</c:v>
                </c:pt>
                <c:pt idx="4">
                  <c:v>9</c:v>
                </c:pt>
                <c:pt idx="5">
                  <c:v>11</c:v>
                </c:pt>
                <c:pt idx="6">
                  <c:v>13</c:v>
                </c:pt>
                <c:pt idx="7">
                  <c:v>15</c:v>
                </c:pt>
                <c:pt idx="8">
                  <c:v>18</c:v>
                </c:pt>
                <c:pt idx="9">
                  <c:v>20</c:v>
                </c:pt>
                <c:pt idx="10">
                  <c:v>22</c:v>
                </c:pt>
                <c:pt idx="11">
                  <c:v>24</c:v>
                </c:pt>
                <c:pt idx="12">
                  <c:v>26</c:v>
                </c:pt>
                <c:pt idx="13">
                  <c:v>28</c:v>
                </c:pt>
                <c:pt idx="14">
                  <c:v>30</c:v>
                </c:pt>
                <c:pt idx="15">
                  <c:v>32</c:v>
                </c:pt>
                <c:pt idx="16">
                  <c:v>34</c:v>
                </c:pt>
                <c:pt idx="17">
                  <c:v>36</c:v>
                </c:pt>
                <c:pt idx="18">
                  <c:v>38</c:v>
                </c:pt>
                <c:pt idx="19">
                  <c:v>40</c:v>
                </c:pt>
                <c:pt idx="20">
                  <c:v>42</c:v>
                </c:pt>
                <c:pt idx="21">
                  <c:v>44</c:v>
                </c:pt>
                <c:pt idx="22">
                  <c:v>46</c:v>
                </c:pt>
                <c:pt idx="23">
                  <c:v>48</c:v>
                </c:pt>
                <c:pt idx="24">
                  <c:v>50</c:v>
                </c:pt>
                <c:pt idx="25">
                  <c:v>52</c:v>
                </c:pt>
                <c:pt idx="26">
                  <c:v>54</c:v>
                </c:pt>
                <c:pt idx="27">
                  <c:v>56</c:v>
                </c:pt>
                <c:pt idx="28">
                  <c:v>59</c:v>
                </c:pt>
                <c:pt idx="29">
                  <c:v>61</c:v>
                </c:pt>
                <c:pt idx="30">
                  <c:v>63</c:v>
                </c:pt>
                <c:pt idx="31">
                  <c:v>65</c:v>
                </c:pt>
                <c:pt idx="32">
                  <c:v>67</c:v>
                </c:pt>
                <c:pt idx="33">
                  <c:v>69</c:v>
                </c:pt>
                <c:pt idx="34">
                  <c:v>71</c:v>
                </c:pt>
                <c:pt idx="35">
                  <c:v>73</c:v>
                </c:pt>
                <c:pt idx="36">
                  <c:v>75</c:v>
                </c:pt>
                <c:pt idx="37">
                  <c:v>77</c:v>
                </c:pt>
                <c:pt idx="38">
                  <c:v>79</c:v>
                </c:pt>
                <c:pt idx="39">
                  <c:v>81</c:v>
                </c:pt>
                <c:pt idx="40">
                  <c:v>83</c:v>
                </c:pt>
                <c:pt idx="41">
                  <c:v>85</c:v>
                </c:pt>
                <c:pt idx="42">
                  <c:v>87</c:v>
                </c:pt>
                <c:pt idx="43">
                  <c:v>89</c:v>
                </c:pt>
                <c:pt idx="44">
                  <c:v>91</c:v>
                </c:pt>
                <c:pt idx="45">
                  <c:v>93</c:v>
                </c:pt>
                <c:pt idx="46">
                  <c:v>95</c:v>
                </c:pt>
                <c:pt idx="47">
                  <c:v>97</c:v>
                </c:pt>
                <c:pt idx="48">
                  <c:v>100</c:v>
                </c:pt>
                <c:pt idx="49">
                  <c:v>102</c:v>
                </c:pt>
                <c:pt idx="50">
                  <c:v>104</c:v>
                </c:pt>
                <c:pt idx="51">
                  <c:v>106</c:v>
                </c:pt>
                <c:pt idx="52">
                  <c:v>108</c:v>
                </c:pt>
                <c:pt idx="53">
                  <c:v>110</c:v>
                </c:pt>
                <c:pt idx="54">
                  <c:v>112</c:v>
                </c:pt>
                <c:pt idx="55">
                  <c:v>114</c:v>
                </c:pt>
                <c:pt idx="56">
                  <c:v>116</c:v>
                </c:pt>
                <c:pt idx="57">
                  <c:v>118</c:v>
                </c:pt>
                <c:pt idx="58">
                  <c:v>120</c:v>
                </c:pt>
                <c:pt idx="59">
                  <c:v>122</c:v>
                </c:pt>
                <c:pt idx="60">
                  <c:v>124</c:v>
                </c:pt>
                <c:pt idx="61">
                  <c:v>126</c:v>
                </c:pt>
                <c:pt idx="62">
                  <c:v>128</c:v>
                </c:pt>
                <c:pt idx="63">
                  <c:v>130</c:v>
                </c:pt>
                <c:pt idx="64">
                  <c:v>132</c:v>
                </c:pt>
                <c:pt idx="65">
                  <c:v>134</c:v>
                </c:pt>
                <c:pt idx="66">
                  <c:v>136</c:v>
                </c:pt>
                <c:pt idx="67">
                  <c:v>138</c:v>
                </c:pt>
                <c:pt idx="68">
                  <c:v>141</c:v>
                </c:pt>
                <c:pt idx="69">
                  <c:v>143</c:v>
                </c:pt>
                <c:pt idx="70">
                  <c:v>145</c:v>
                </c:pt>
                <c:pt idx="71">
                  <c:v>147</c:v>
                </c:pt>
                <c:pt idx="72">
                  <c:v>149</c:v>
                </c:pt>
                <c:pt idx="73">
                  <c:v>151</c:v>
                </c:pt>
                <c:pt idx="74">
                  <c:v>153</c:v>
                </c:pt>
                <c:pt idx="75">
                  <c:v>155</c:v>
                </c:pt>
                <c:pt idx="76">
                  <c:v>157</c:v>
                </c:pt>
                <c:pt idx="77">
                  <c:v>159</c:v>
                </c:pt>
                <c:pt idx="78">
                  <c:v>161</c:v>
                </c:pt>
                <c:pt idx="79">
                  <c:v>163</c:v>
                </c:pt>
                <c:pt idx="80">
                  <c:v>165</c:v>
                </c:pt>
                <c:pt idx="81">
                  <c:v>167</c:v>
                </c:pt>
                <c:pt idx="82">
                  <c:v>169</c:v>
                </c:pt>
                <c:pt idx="83">
                  <c:v>171</c:v>
                </c:pt>
                <c:pt idx="84">
                  <c:v>173</c:v>
                </c:pt>
                <c:pt idx="85">
                  <c:v>175</c:v>
                </c:pt>
                <c:pt idx="86">
                  <c:v>177</c:v>
                </c:pt>
                <c:pt idx="87">
                  <c:v>179</c:v>
                </c:pt>
                <c:pt idx="88">
                  <c:v>182</c:v>
                </c:pt>
                <c:pt idx="89">
                  <c:v>184</c:v>
                </c:pt>
                <c:pt idx="90">
                  <c:v>186</c:v>
                </c:pt>
                <c:pt idx="91">
                  <c:v>188</c:v>
                </c:pt>
                <c:pt idx="92">
                  <c:v>190</c:v>
                </c:pt>
                <c:pt idx="93">
                  <c:v>192</c:v>
                </c:pt>
                <c:pt idx="94">
                  <c:v>194</c:v>
                </c:pt>
                <c:pt idx="95">
                  <c:v>196</c:v>
                </c:pt>
                <c:pt idx="96">
                  <c:v>198</c:v>
                </c:pt>
                <c:pt idx="97">
                  <c:v>200</c:v>
                </c:pt>
                <c:pt idx="98">
                  <c:v>202</c:v>
                </c:pt>
                <c:pt idx="99">
                  <c:v>204</c:v>
                </c:pt>
                <c:pt idx="100">
                  <c:v>206</c:v>
                </c:pt>
                <c:pt idx="101">
                  <c:v>208</c:v>
                </c:pt>
                <c:pt idx="102">
                  <c:v>210</c:v>
                </c:pt>
                <c:pt idx="103">
                  <c:v>212</c:v>
                </c:pt>
                <c:pt idx="104">
                  <c:v>214</c:v>
                </c:pt>
                <c:pt idx="105">
                  <c:v>216</c:v>
                </c:pt>
                <c:pt idx="106">
                  <c:v>218</c:v>
                </c:pt>
                <c:pt idx="107">
                  <c:v>220</c:v>
                </c:pt>
                <c:pt idx="108">
                  <c:v>223</c:v>
                </c:pt>
                <c:pt idx="109">
                  <c:v>225</c:v>
                </c:pt>
                <c:pt idx="110">
                  <c:v>227</c:v>
                </c:pt>
                <c:pt idx="111">
                  <c:v>229</c:v>
                </c:pt>
                <c:pt idx="112">
                  <c:v>231</c:v>
                </c:pt>
                <c:pt idx="113">
                  <c:v>233</c:v>
                </c:pt>
                <c:pt idx="114">
                  <c:v>235</c:v>
                </c:pt>
                <c:pt idx="115">
                  <c:v>237</c:v>
                </c:pt>
                <c:pt idx="116">
                  <c:v>239</c:v>
                </c:pt>
                <c:pt idx="117">
                  <c:v>241</c:v>
                </c:pt>
                <c:pt idx="118">
                  <c:v>243</c:v>
                </c:pt>
                <c:pt idx="119">
                  <c:v>245</c:v>
                </c:pt>
                <c:pt idx="120">
                  <c:v>247</c:v>
                </c:pt>
                <c:pt idx="121">
                  <c:v>249</c:v>
                </c:pt>
                <c:pt idx="122">
                  <c:v>251</c:v>
                </c:pt>
                <c:pt idx="123">
                  <c:v>253</c:v>
                </c:pt>
                <c:pt idx="124">
                  <c:v>255</c:v>
                </c:pt>
                <c:pt idx="125">
                  <c:v>257</c:v>
                </c:pt>
                <c:pt idx="126">
                  <c:v>259</c:v>
                </c:pt>
                <c:pt idx="127">
                  <c:v>261</c:v>
                </c:pt>
                <c:pt idx="128">
                  <c:v>264</c:v>
                </c:pt>
                <c:pt idx="129">
                  <c:v>266</c:v>
                </c:pt>
                <c:pt idx="130">
                  <c:v>268</c:v>
                </c:pt>
                <c:pt idx="131">
                  <c:v>270</c:v>
                </c:pt>
                <c:pt idx="132">
                  <c:v>272</c:v>
                </c:pt>
                <c:pt idx="133">
                  <c:v>274</c:v>
                </c:pt>
                <c:pt idx="134">
                  <c:v>276</c:v>
                </c:pt>
                <c:pt idx="135">
                  <c:v>278</c:v>
                </c:pt>
                <c:pt idx="136">
                  <c:v>280</c:v>
                </c:pt>
                <c:pt idx="137">
                  <c:v>282</c:v>
                </c:pt>
                <c:pt idx="138">
                  <c:v>284</c:v>
                </c:pt>
                <c:pt idx="139">
                  <c:v>286</c:v>
                </c:pt>
                <c:pt idx="140">
                  <c:v>288</c:v>
                </c:pt>
                <c:pt idx="141">
                  <c:v>290</c:v>
                </c:pt>
                <c:pt idx="142">
                  <c:v>292</c:v>
                </c:pt>
                <c:pt idx="143">
                  <c:v>294</c:v>
                </c:pt>
                <c:pt idx="144">
                  <c:v>296</c:v>
                </c:pt>
                <c:pt idx="145">
                  <c:v>298</c:v>
                </c:pt>
                <c:pt idx="146">
                  <c:v>300</c:v>
                </c:pt>
                <c:pt idx="147">
                  <c:v>302</c:v>
                </c:pt>
                <c:pt idx="148">
                  <c:v>305</c:v>
                </c:pt>
                <c:pt idx="149">
                  <c:v>307</c:v>
                </c:pt>
                <c:pt idx="150">
                  <c:v>309</c:v>
                </c:pt>
                <c:pt idx="151">
                  <c:v>311</c:v>
                </c:pt>
                <c:pt idx="152">
                  <c:v>313</c:v>
                </c:pt>
                <c:pt idx="153">
                  <c:v>315</c:v>
                </c:pt>
                <c:pt idx="154">
                  <c:v>317</c:v>
                </c:pt>
                <c:pt idx="155">
                  <c:v>319</c:v>
                </c:pt>
                <c:pt idx="156">
                  <c:v>321</c:v>
                </c:pt>
                <c:pt idx="157">
                  <c:v>323</c:v>
                </c:pt>
                <c:pt idx="158">
                  <c:v>325</c:v>
                </c:pt>
                <c:pt idx="159">
                  <c:v>327</c:v>
                </c:pt>
                <c:pt idx="160">
                  <c:v>329</c:v>
                </c:pt>
                <c:pt idx="161">
                  <c:v>331</c:v>
                </c:pt>
                <c:pt idx="162">
                  <c:v>333</c:v>
                </c:pt>
                <c:pt idx="163">
                  <c:v>335</c:v>
                </c:pt>
                <c:pt idx="164">
                  <c:v>337</c:v>
                </c:pt>
                <c:pt idx="165">
                  <c:v>339</c:v>
                </c:pt>
                <c:pt idx="166">
                  <c:v>341</c:v>
                </c:pt>
                <c:pt idx="167">
                  <c:v>343</c:v>
                </c:pt>
                <c:pt idx="168">
                  <c:v>346</c:v>
                </c:pt>
                <c:pt idx="169">
                  <c:v>348</c:v>
                </c:pt>
                <c:pt idx="170">
                  <c:v>350</c:v>
                </c:pt>
                <c:pt idx="171">
                  <c:v>352</c:v>
                </c:pt>
                <c:pt idx="172">
                  <c:v>354</c:v>
                </c:pt>
                <c:pt idx="173">
                  <c:v>356</c:v>
                </c:pt>
                <c:pt idx="174">
                  <c:v>358</c:v>
                </c:pt>
                <c:pt idx="175">
                  <c:v>360</c:v>
                </c:pt>
                <c:pt idx="176">
                  <c:v>362</c:v>
                </c:pt>
                <c:pt idx="177">
                  <c:v>364</c:v>
                </c:pt>
                <c:pt idx="178">
                  <c:v>366</c:v>
                </c:pt>
                <c:pt idx="179">
                  <c:v>368</c:v>
                </c:pt>
                <c:pt idx="180">
                  <c:v>370</c:v>
                </c:pt>
                <c:pt idx="181">
                  <c:v>372</c:v>
                </c:pt>
                <c:pt idx="182">
                  <c:v>374</c:v>
                </c:pt>
                <c:pt idx="183">
                  <c:v>376</c:v>
                </c:pt>
                <c:pt idx="184">
                  <c:v>378</c:v>
                </c:pt>
                <c:pt idx="185">
                  <c:v>380</c:v>
                </c:pt>
                <c:pt idx="186">
                  <c:v>382</c:v>
                </c:pt>
                <c:pt idx="187">
                  <c:v>384</c:v>
                </c:pt>
                <c:pt idx="188">
                  <c:v>387</c:v>
                </c:pt>
                <c:pt idx="189">
                  <c:v>389</c:v>
                </c:pt>
                <c:pt idx="190">
                  <c:v>391</c:v>
                </c:pt>
                <c:pt idx="191">
                  <c:v>393</c:v>
                </c:pt>
                <c:pt idx="192">
                  <c:v>395</c:v>
                </c:pt>
                <c:pt idx="193">
                  <c:v>397</c:v>
                </c:pt>
                <c:pt idx="194">
                  <c:v>399</c:v>
                </c:pt>
                <c:pt idx="195">
                  <c:v>401</c:v>
                </c:pt>
                <c:pt idx="196">
                  <c:v>403</c:v>
                </c:pt>
                <c:pt idx="197">
                  <c:v>405</c:v>
                </c:pt>
                <c:pt idx="198">
                  <c:v>407</c:v>
                </c:pt>
                <c:pt idx="199">
                  <c:v>409</c:v>
                </c:pt>
                <c:pt idx="200">
                  <c:v>411</c:v>
                </c:pt>
                <c:pt idx="201">
                  <c:v>413</c:v>
                </c:pt>
                <c:pt idx="202">
                  <c:v>415</c:v>
                </c:pt>
                <c:pt idx="203">
                  <c:v>417</c:v>
                </c:pt>
                <c:pt idx="204">
                  <c:v>419</c:v>
                </c:pt>
                <c:pt idx="205">
                  <c:v>421</c:v>
                </c:pt>
                <c:pt idx="206">
                  <c:v>423</c:v>
                </c:pt>
                <c:pt idx="207">
                  <c:v>425</c:v>
                </c:pt>
                <c:pt idx="208">
                  <c:v>428</c:v>
                </c:pt>
                <c:pt idx="209">
                  <c:v>430</c:v>
                </c:pt>
                <c:pt idx="210">
                  <c:v>432</c:v>
                </c:pt>
                <c:pt idx="211">
                  <c:v>434</c:v>
                </c:pt>
                <c:pt idx="212">
                  <c:v>436</c:v>
                </c:pt>
                <c:pt idx="213">
                  <c:v>438</c:v>
                </c:pt>
                <c:pt idx="214">
                  <c:v>440</c:v>
                </c:pt>
                <c:pt idx="215">
                  <c:v>442</c:v>
                </c:pt>
                <c:pt idx="216">
                  <c:v>444</c:v>
                </c:pt>
                <c:pt idx="217">
                  <c:v>446</c:v>
                </c:pt>
                <c:pt idx="218">
                  <c:v>448</c:v>
                </c:pt>
                <c:pt idx="219">
                  <c:v>450</c:v>
                </c:pt>
                <c:pt idx="220">
                  <c:v>452</c:v>
                </c:pt>
                <c:pt idx="221">
                  <c:v>454</c:v>
                </c:pt>
                <c:pt idx="222">
                  <c:v>456</c:v>
                </c:pt>
                <c:pt idx="223">
                  <c:v>458</c:v>
                </c:pt>
                <c:pt idx="224">
                  <c:v>460</c:v>
                </c:pt>
                <c:pt idx="225">
                  <c:v>462</c:v>
                </c:pt>
                <c:pt idx="226">
                  <c:v>464</c:v>
                </c:pt>
                <c:pt idx="227">
                  <c:v>466</c:v>
                </c:pt>
                <c:pt idx="228">
                  <c:v>469</c:v>
                </c:pt>
                <c:pt idx="229">
                  <c:v>471</c:v>
                </c:pt>
                <c:pt idx="230">
                  <c:v>473</c:v>
                </c:pt>
                <c:pt idx="231">
                  <c:v>475</c:v>
                </c:pt>
                <c:pt idx="232">
                  <c:v>477</c:v>
                </c:pt>
                <c:pt idx="233">
                  <c:v>479</c:v>
                </c:pt>
                <c:pt idx="234">
                  <c:v>481</c:v>
                </c:pt>
                <c:pt idx="235">
                  <c:v>483</c:v>
                </c:pt>
                <c:pt idx="236">
                  <c:v>485</c:v>
                </c:pt>
                <c:pt idx="237">
                  <c:v>487</c:v>
                </c:pt>
                <c:pt idx="238">
                  <c:v>489</c:v>
                </c:pt>
                <c:pt idx="239">
                  <c:v>491</c:v>
                </c:pt>
                <c:pt idx="240">
                  <c:v>493</c:v>
                </c:pt>
                <c:pt idx="241">
                  <c:v>495</c:v>
                </c:pt>
                <c:pt idx="242">
                  <c:v>497</c:v>
                </c:pt>
                <c:pt idx="243">
                  <c:v>499</c:v>
                </c:pt>
                <c:pt idx="244">
                  <c:v>501</c:v>
                </c:pt>
                <c:pt idx="245">
                  <c:v>503</c:v>
                </c:pt>
                <c:pt idx="246">
                  <c:v>505</c:v>
                </c:pt>
                <c:pt idx="247">
                  <c:v>507</c:v>
                </c:pt>
                <c:pt idx="248">
                  <c:v>510</c:v>
                </c:pt>
                <c:pt idx="249">
                  <c:v>512</c:v>
                </c:pt>
                <c:pt idx="250">
                  <c:v>514</c:v>
                </c:pt>
                <c:pt idx="251">
                  <c:v>516</c:v>
                </c:pt>
                <c:pt idx="252">
                  <c:v>518</c:v>
                </c:pt>
                <c:pt idx="253">
                  <c:v>520</c:v>
                </c:pt>
                <c:pt idx="254">
                  <c:v>522</c:v>
                </c:pt>
                <c:pt idx="255">
                  <c:v>524</c:v>
                </c:pt>
                <c:pt idx="256">
                  <c:v>526</c:v>
                </c:pt>
                <c:pt idx="257">
                  <c:v>528</c:v>
                </c:pt>
                <c:pt idx="258">
                  <c:v>530</c:v>
                </c:pt>
                <c:pt idx="259">
                  <c:v>532</c:v>
                </c:pt>
                <c:pt idx="260">
                  <c:v>534</c:v>
                </c:pt>
                <c:pt idx="261">
                  <c:v>536</c:v>
                </c:pt>
                <c:pt idx="262">
                  <c:v>538</c:v>
                </c:pt>
                <c:pt idx="263">
                  <c:v>540</c:v>
                </c:pt>
                <c:pt idx="264">
                  <c:v>542</c:v>
                </c:pt>
                <c:pt idx="265">
                  <c:v>544</c:v>
                </c:pt>
                <c:pt idx="266">
                  <c:v>546</c:v>
                </c:pt>
                <c:pt idx="267">
                  <c:v>548</c:v>
                </c:pt>
                <c:pt idx="268">
                  <c:v>551</c:v>
                </c:pt>
                <c:pt idx="269">
                  <c:v>553</c:v>
                </c:pt>
                <c:pt idx="270">
                  <c:v>555</c:v>
                </c:pt>
                <c:pt idx="271">
                  <c:v>557</c:v>
                </c:pt>
                <c:pt idx="272">
                  <c:v>559</c:v>
                </c:pt>
                <c:pt idx="273">
                  <c:v>561</c:v>
                </c:pt>
                <c:pt idx="274">
                  <c:v>563</c:v>
                </c:pt>
                <c:pt idx="275">
                  <c:v>565</c:v>
                </c:pt>
                <c:pt idx="276">
                  <c:v>567</c:v>
                </c:pt>
                <c:pt idx="277">
                  <c:v>569</c:v>
                </c:pt>
                <c:pt idx="278">
                  <c:v>571</c:v>
                </c:pt>
                <c:pt idx="279">
                  <c:v>573</c:v>
                </c:pt>
                <c:pt idx="280">
                  <c:v>575</c:v>
                </c:pt>
                <c:pt idx="281">
                  <c:v>577</c:v>
                </c:pt>
                <c:pt idx="282">
                  <c:v>579</c:v>
                </c:pt>
                <c:pt idx="283">
                  <c:v>581</c:v>
                </c:pt>
                <c:pt idx="284">
                  <c:v>583</c:v>
                </c:pt>
                <c:pt idx="285">
                  <c:v>585</c:v>
                </c:pt>
                <c:pt idx="286">
                  <c:v>587</c:v>
                </c:pt>
                <c:pt idx="287">
                  <c:v>589</c:v>
                </c:pt>
                <c:pt idx="288">
                  <c:v>592</c:v>
                </c:pt>
                <c:pt idx="289">
                  <c:v>594</c:v>
                </c:pt>
                <c:pt idx="290">
                  <c:v>596</c:v>
                </c:pt>
                <c:pt idx="291">
                  <c:v>598</c:v>
                </c:pt>
                <c:pt idx="292">
                  <c:v>600</c:v>
                </c:pt>
                <c:pt idx="293">
                  <c:v>602</c:v>
                </c:pt>
                <c:pt idx="294">
                  <c:v>604</c:v>
                </c:pt>
                <c:pt idx="295">
                  <c:v>606</c:v>
                </c:pt>
                <c:pt idx="296">
                  <c:v>608</c:v>
                </c:pt>
                <c:pt idx="297">
                  <c:v>610</c:v>
                </c:pt>
                <c:pt idx="298">
                  <c:v>612</c:v>
                </c:pt>
                <c:pt idx="299">
                  <c:v>614</c:v>
                </c:pt>
                <c:pt idx="300">
                  <c:v>616</c:v>
                </c:pt>
                <c:pt idx="301">
                  <c:v>618</c:v>
                </c:pt>
                <c:pt idx="302">
                  <c:v>620</c:v>
                </c:pt>
                <c:pt idx="303">
                  <c:v>622</c:v>
                </c:pt>
                <c:pt idx="304">
                  <c:v>624</c:v>
                </c:pt>
                <c:pt idx="305">
                  <c:v>626</c:v>
                </c:pt>
                <c:pt idx="306">
                  <c:v>628</c:v>
                </c:pt>
                <c:pt idx="307">
                  <c:v>630</c:v>
                </c:pt>
                <c:pt idx="308">
                  <c:v>633</c:v>
                </c:pt>
                <c:pt idx="309">
                  <c:v>635</c:v>
                </c:pt>
                <c:pt idx="310">
                  <c:v>637</c:v>
                </c:pt>
                <c:pt idx="311">
                  <c:v>639</c:v>
                </c:pt>
                <c:pt idx="312">
                  <c:v>641</c:v>
                </c:pt>
                <c:pt idx="313">
                  <c:v>643</c:v>
                </c:pt>
                <c:pt idx="314">
                  <c:v>645</c:v>
                </c:pt>
                <c:pt idx="315">
                  <c:v>647</c:v>
                </c:pt>
                <c:pt idx="316">
                  <c:v>649</c:v>
                </c:pt>
                <c:pt idx="317">
                  <c:v>651</c:v>
                </c:pt>
                <c:pt idx="318">
                  <c:v>653</c:v>
                </c:pt>
                <c:pt idx="319">
                  <c:v>655</c:v>
                </c:pt>
                <c:pt idx="320">
                  <c:v>657</c:v>
                </c:pt>
                <c:pt idx="321">
                  <c:v>659</c:v>
                </c:pt>
                <c:pt idx="322">
                  <c:v>661</c:v>
                </c:pt>
                <c:pt idx="323">
                  <c:v>663</c:v>
                </c:pt>
                <c:pt idx="324">
                  <c:v>665</c:v>
                </c:pt>
                <c:pt idx="325">
                  <c:v>667</c:v>
                </c:pt>
                <c:pt idx="326">
                  <c:v>669</c:v>
                </c:pt>
                <c:pt idx="327">
                  <c:v>671</c:v>
                </c:pt>
                <c:pt idx="328">
                  <c:v>674</c:v>
                </c:pt>
                <c:pt idx="329">
                  <c:v>676</c:v>
                </c:pt>
                <c:pt idx="330">
                  <c:v>678</c:v>
                </c:pt>
                <c:pt idx="331">
                  <c:v>680</c:v>
                </c:pt>
                <c:pt idx="332">
                  <c:v>682</c:v>
                </c:pt>
                <c:pt idx="333">
                  <c:v>684</c:v>
                </c:pt>
                <c:pt idx="334">
                  <c:v>686</c:v>
                </c:pt>
                <c:pt idx="335">
                  <c:v>688</c:v>
                </c:pt>
                <c:pt idx="336">
                  <c:v>690</c:v>
                </c:pt>
                <c:pt idx="337">
                  <c:v>692</c:v>
                </c:pt>
                <c:pt idx="338">
                  <c:v>694</c:v>
                </c:pt>
                <c:pt idx="339">
                  <c:v>696</c:v>
                </c:pt>
                <c:pt idx="340">
                  <c:v>698</c:v>
                </c:pt>
                <c:pt idx="341">
                  <c:v>700</c:v>
                </c:pt>
                <c:pt idx="342">
                  <c:v>702</c:v>
                </c:pt>
                <c:pt idx="343">
                  <c:v>704</c:v>
                </c:pt>
                <c:pt idx="344">
                  <c:v>706</c:v>
                </c:pt>
                <c:pt idx="345">
                  <c:v>708</c:v>
                </c:pt>
                <c:pt idx="346">
                  <c:v>710</c:v>
                </c:pt>
                <c:pt idx="347">
                  <c:v>712</c:v>
                </c:pt>
                <c:pt idx="348">
                  <c:v>715</c:v>
                </c:pt>
                <c:pt idx="349">
                  <c:v>717</c:v>
                </c:pt>
                <c:pt idx="350">
                  <c:v>719</c:v>
                </c:pt>
                <c:pt idx="351">
                  <c:v>721</c:v>
                </c:pt>
                <c:pt idx="352">
                  <c:v>723</c:v>
                </c:pt>
                <c:pt idx="353">
                  <c:v>725</c:v>
                </c:pt>
                <c:pt idx="354">
                  <c:v>727</c:v>
                </c:pt>
                <c:pt idx="355">
                  <c:v>729</c:v>
                </c:pt>
                <c:pt idx="356">
                  <c:v>731</c:v>
                </c:pt>
                <c:pt idx="357">
                  <c:v>733</c:v>
                </c:pt>
                <c:pt idx="358">
                  <c:v>735</c:v>
                </c:pt>
                <c:pt idx="359">
                  <c:v>737</c:v>
                </c:pt>
                <c:pt idx="360">
                  <c:v>739</c:v>
                </c:pt>
                <c:pt idx="361">
                  <c:v>741</c:v>
                </c:pt>
                <c:pt idx="362">
                  <c:v>743</c:v>
                </c:pt>
                <c:pt idx="363">
                  <c:v>745</c:v>
                </c:pt>
                <c:pt idx="364">
                  <c:v>747</c:v>
                </c:pt>
                <c:pt idx="365">
                  <c:v>749</c:v>
                </c:pt>
                <c:pt idx="366">
                  <c:v>751</c:v>
                </c:pt>
                <c:pt idx="367">
                  <c:v>753</c:v>
                </c:pt>
                <c:pt idx="368">
                  <c:v>756</c:v>
                </c:pt>
                <c:pt idx="369">
                  <c:v>758</c:v>
                </c:pt>
                <c:pt idx="370">
                  <c:v>760</c:v>
                </c:pt>
                <c:pt idx="371">
                  <c:v>762</c:v>
                </c:pt>
                <c:pt idx="372">
                  <c:v>764</c:v>
                </c:pt>
                <c:pt idx="373">
                  <c:v>766</c:v>
                </c:pt>
                <c:pt idx="374">
                  <c:v>768</c:v>
                </c:pt>
                <c:pt idx="375">
                  <c:v>770</c:v>
                </c:pt>
                <c:pt idx="376">
                  <c:v>772</c:v>
                </c:pt>
                <c:pt idx="377">
                  <c:v>774</c:v>
                </c:pt>
                <c:pt idx="378">
                  <c:v>776</c:v>
                </c:pt>
                <c:pt idx="379">
                  <c:v>778</c:v>
                </c:pt>
                <c:pt idx="380">
                  <c:v>780</c:v>
                </c:pt>
                <c:pt idx="381">
                  <c:v>782</c:v>
                </c:pt>
                <c:pt idx="382">
                  <c:v>784</c:v>
                </c:pt>
                <c:pt idx="383">
                  <c:v>786</c:v>
                </c:pt>
                <c:pt idx="384">
                  <c:v>788</c:v>
                </c:pt>
                <c:pt idx="385">
                  <c:v>790</c:v>
                </c:pt>
                <c:pt idx="386">
                  <c:v>792</c:v>
                </c:pt>
                <c:pt idx="387">
                  <c:v>794</c:v>
                </c:pt>
                <c:pt idx="388">
                  <c:v>797</c:v>
                </c:pt>
                <c:pt idx="389">
                  <c:v>799</c:v>
                </c:pt>
                <c:pt idx="390">
                  <c:v>801</c:v>
                </c:pt>
                <c:pt idx="391">
                  <c:v>803</c:v>
                </c:pt>
                <c:pt idx="392">
                  <c:v>805</c:v>
                </c:pt>
                <c:pt idx="393">
                  <c:v>807</c:v>
                </c:pt>
                <c:pt idx="394">
                  <c:v>809</c:v>
                </c:pt>
                <c:pt idx="395">
                  <c:v>811</c:v>
                </c:pt>
                <c:pt idx="396">
                  <c:v>813</c:v>
                </c:pt>
                <c:pt idx="397">
                  <c:v>815</c:v>
                </c:pt>
                <c:pt idx="398">
                  <c:v>817</c:v>
                </c:pt>
                <c:pt idx="399">
                  <c:v>819</c:v>
                </c:pt>
                <c:pt idx="400">
                  <c:v>821</c:v>
                </c:pt>
                <c:pt idx="401">
                  <c:v>823</c:v>
                </c:pt>
                <c:pt idx="402">
                  <c:v>825</c:v>
                </c:pt>
                <c:pt idx="403">
                  <c:v>827</c:v>
                </c:pt>
                <c:pt idx="404">
                  <c:v>829</c:v>
                </c:pt>
                <c:pt idx="405">
                  <c:v>831</c:v>
                </c:pt>
                <c:pt idx="406">
                  <c:v>833</c:v>
                </c:pt>
                <c:pt idx="407">
                  <c:v>835</c:v>
                </c:pt>
                <c:pt idx="408">
                  <c:v>838</c:v>
                </c:pt>
                <c:pt idx="409">
                  <c:v>840</c:v>
                </c:pt>
                <c:pt idx="410">
                  <c:v>842</c:v>
                </c:pt>
                <c:pt idx="411">
                  <c:v>844</c:v>
                </c:pt>
                <c:pt idx="412">
                  <c:v>846</c:v>
                </c:pt>
                <c:pt idx="413">
                  <c:v>848</c:v>
                </c:pt>
                <c:pt idx="414">
                  <c:v>850</c:v>
                </c:pt>
                <c:pt idx="415">
                  <c:v>852</c:v>
                </c:pt>
                <c:pt idx="416">
                  <c:v>854</c:v>
                </c:pt>
                <c:pt idx="417">
                  <c:v>856</c:v>
                </c:pt>
                <c:pt idx="418">
                  <c:v>858</c:v>
                </c:pt>
                <c:pt idx="419">
                  <c:v>860</c:v>
                </c:pt>
                <c:pt idx="420">
                  <c:v>862</c:v>
                </c:pt>
                <c:pt idx="421">
                  <c:v>864</c:v>
                </c:pt>
                <c:pt idx="422">
                  <c:v>866</c:v>
                </c:pt>
                <c:pt idx="423">
                  <c:v>868</c:v>
                </c:pt>
                <c:pt idx="424">
                  <c:v>870</c:v>
                </c:pt>
                <c:pt idx="425">
                  <c:v>872</c:v>
                </c:pt>
                <c:pt idx="426">
                  <c:v>874</c:v>
                </c:pt>
                <c:pt idx="427">
                  <c:v>876</c:v>
                </c:pt>
                <c:pt idx="428">
                  <c:v>879</c:v>
                </c:pt>
                <c:pt idx="429">
                  <c:v>881</c:v>
                </c:pt>
                <c:pt idx="430">
                  <c:v>883</c:v>
                </c:pt>
                <c:pt idx="431">
                  <c:v>885</c:v>
                </c:pt>
                <c:pt idx="432">
                  <c:v>887</c:v>
                </c:pt>
                <c:pt idx="433">
                  <c:v>889</c:v>
                </c:pt>
                <c:pt idx="434">
                  <c:v>891</c:v>
                </c:pt>
                <c:pt idx="435">
                  <c:v>893</c:v>
                </c:pt>
                <c:pt idx="436">
                  <c:v>895</c:v>
                </c:pt>
                <c:pt idx="437">
                  <c:v>897</c:v>
                </c:pt>
                <c:pt idx="438">
                  <c:v>899</c:v>
                </c:pt>
                <c:pt idx="439">
                  <c:v>901</c:v>
                </c:pt>
                <c:pt idx="440">
                  <c:v>903</c:v>
                </c:pt>
                <c:pt idx="441">
                  <c:v>905</c:v>
                </c:pt>
                <c:pt idx="442">
                  <c:v>907</c:v>
                </c:pt>
                <c:pt idx="443">
                  <c:v>909</c:v>
                </c:pt>
                <c:pt idx="444">
                  <c:v>911</c:v>
                </c:pt>
                <c:pt idx="445">
                  <c:v>913</c:v>
                </c:pt>
                <c:pt idx="446">
                  <c:v>915</c:v>
                </c:pt>
                <c:pt idx="447">
                  <c:v>917</c:v>
                </c:pt>
                <c:pt idx="448">
                  <c:v>920</c:v>
                </c:pt>
                <c:pt idx="449">
                  <c:v>922</c:v>
                </c:pt>
                <c:pt idx="450">
                  <c:v>924</c:v>
                </c:pt>
                <c:pt idx="451">
                  <c:v>926</c:v>
                </c:pt>
                <c:pt idx="452">
                  <c:v>928</c:v>
                </c:pt>
                <c:pt idx="453">
                  <c:v>930</c:v>
                </c:pt>
                <c:pt idx="454">
                  <c:v>932</c:v>
                </c:pt>
                <c:pt idx="455">
                  <c:v>934</c:v>
                </c:pt>
                <c:pt idx="456">
                  <c:v>936</c:v>
                </c:pt>
                <c:pt idx="457">
                  <c:v>938</c:v>
                </c:pt>
                <c:pt idx="458">
                  <c:v>940</c:v>
                </c:pt>
                <c:pt idx="459">
                  <c:v>942</c:v>
                </c:pt>
                <c:pt idx="460">
                  <c:v>944</c:v>
                </c:pt>
                <c:pt idx="461">
                  <c:v>946</c:v>
                </c:pt>
                <c:pt idx="462">
                  <c:v>948</c:v>
                </c:pt>
                <c:pt idx="463">
                  <c:v>950</c:v>
                </c:pt>
                <c:pt idx="464">
                  <c:v>952</c:v>
                </c:pt>
                <c:pt idx="465">
                  <c:v>954</c:v>
                </c:pt>
                <c:pt idx="466">
                  <c:v>956</c:v>
                </c:pt>
                <c:pt idx="467">
                  <c:v>958</c:v>
                </c:pt>
                <c:pt idx="468">
                  <c:v>961</c:v>
                </c:pt>
                <c:pt idx="469">
                  <c:v>963</c:v>
                </c:pt>
                <c:pt idx="470">
                  <c:v>965</c:v>
                </c:pt>
                <c:pt idx="471">
                  <c:v>967</c:v>
                </c:pt>
                <c:pt idx="472">
                  <c:v>969</c:v>
                </c:pt>
                <c:pt idx="473">
                  <c:v>971</c:v>
                </c:pt>
                <c:pt idx="474">
                  <c:v>973</c:v>
                </c:pt>
                <c:pt idx="475">
                  <c:v>975</c:v>
                </c:pt>
                <c:pt idx="476">
                  <c:v>977</c:v>
                </c:pt>
                <c:pt idx="477">
                  <c:v>979</c:v>
                </c:pt>
                <c:pt idx="478">
                  <c:v>981</c:v>
                </c:pt>
                <c:pt idx="479">
                  <c:v>983</c:v>
                </c:pt>
                <c:pt idx="480">
                  <c:v>985</c:v>
                </c:pt>
                <c:pt idx="481">
                  <c:v>987</c:v>
                </c:pt>
                <c:pt idx="482">
                  <c:v>989</c:v>
                </c:pt>
                <c:pt idx="483">
                  <c:v>991</c:v>
                </c:pt>
                <c:pt idx="484">
                  <c:v>993</c:v>
                </c:pt>
                <c:pt idx="485">
                  <c:v>995</c:v>
                </c:pt>
                <c:pt idx="486">
                  <c:v>997</c:v>
                </c:pt>
                <c:pt idx="487">
                  <c:v>999</c:v>
                </c:pt>
                <c:pt idx="488">
                  <c:v>1002</c:v>
                </c:pt>
                <c:pt idx="489">
                  <c:v>1004</c:v>
                </c:pt>
                <c:pt idx="490">
                  <c:v>1006</c:v>
                </c:pt>
                <c:pt idx="491">
                  <c:v>1008</c:v>
                </c:pt>
                <c:pt idx="492">
                  <c:v>1010</c:v>
                </c:pt>
                <c:pt idx="493">
                  <c:v>1012</c:v>
                </c:pt>
                <c:pt idx="494">
                  <c:v>1014</c:v>
                </c:pt>
                <c:pt idx="495">
                  <c:v>1016</c:v>
                </c:pt>
                <c:pt idx="496">
                  <c:v>1018</c:v>
                </c:pt>
                <c:pt idx="497">
                  <c:v>1020</c:v>
                </c:pt>
                <c:pt idx="498">
                  <c:v>1022</c:v>
                </c:pt>
                <c:pt idx="499">
                  <c:v>1024</c:v>
                </c:pt>
                <c:pt idx="500">
                  <c:v>1026</c:v>
                </c:pt>
                <c:pt idx="501">
                  <c:v>1028</c:v>
                </c:pt>
                <c:pt idx="502">
                  <c:v>1030</c:v>
                </c:pt>
                <c:pt idx="503">
                  <c:v>1032</c:v>
                </c:pt>
                <c:pt idx="504">
                  <c:v>1034</c:v>
                </c:pt>
                <c:pt idx="505">
                  <c:v>1036</c:v>
                </c:pt>
                <c:pt idx="506">
                  <c:v>1038</c:v>
                </c:pt>
                <c:pt idx="507">
                  <c:v>1040</c:v>
                </c:pt>
                <c:pt idx="508">
                  <c:v>1043</c:v>
                </c:pt>
                <c:pt idx="509">
                  <c:v>1045</c:v>
                </c:pt>
                <c:pt idx="510">
                  <c:v>1047</c:v>
                </c:pt>
                <c:pt idx="511">
                  <c:v>1049</c:v>
                </c:pt>
                <c:pt idx="512">
                  <c:v>1051</c:v>
                </c:pt>
                <c:pt idx="513">
                  <c:v>1053</c:v>
                </c:pt>
                <c:pt idx="514">
                  <c:v>1055</c:v>
                </c:pt>
                <c:pt idx="515">
                  <c:v>1057</c:v>
                </c:pt>
                <c:pt idx="516">
                  <c:v>1059</c:v>
                </c:pt>
                <c:pt idx="517">
                  <c:v>1061</c:v>
                </c:pt>
                <c:pt idx="518">
                  <c:v>1063</c:v>
                </c:pt>
                <c:pt idx="519">
                  <c:v>1065</c:v>
                </c:pt>
                <c:pt idx="520">
                  <c:v>1067</c:v>
                </c:pt>
                <c:pt idx="521">
                  <c:v>1069</c:v>
                </c:pt>
                <c:pt idx="522">
                  <c:v>1071</c:v>
                </c:pt>
                <c:pt idx="523">
                  <c:v>1073</c:v>
                </c:pt>
                <c:pt idx="524">
                  <c:v>1075</c:v>
                </c:pt>
                <c:pt idx="525">
                  <c:v>1077</c:v>
                </c:pt>
                <c:pt idx="526">
                  <c:v>1079</c:v>
                </c:pt>
                <c:pt idx="527">
                  <c:v>1081</c:v>
                </c:pt>
                <c:pt idx="528">
                  <c:v>1084</c:v>
                </c:pt>
                <c:pt idx="529">
                  <c:v>1086</c:v>
                </c:pt>
                <c:pt idx="530">
                  <c:v>1088</c:v>
                </c:pt>
                <c:pt idx="531">
                  <c:v>1090</c:v>
                </c:pt>
                <c:pt idx="532">
                  <c:v>1092</c:v>
                </c:pt>
                <c:pt idx="533">
                  <c:v>1094</c:v>
                </c:pt>
                <c:pt idx="534">
                  <c:v>1096</c:v>
                </c:pt>
                <c:pt idx="535">
                  <c:v>1098</c:v>
                </c:pt>
                <c:pt idx="536">
                  <c:v>1100</c:v>
                </c:pt>
                <c:pt idx="537">
                  <c:v>1102</c:v>
                </c:pt>
                <c:pt idx="538">
                  <c:v>1104</c:v>
                </c:pt>
                <c:pt idx="539">
                  <c:v>1106</c:v>
                </c:pt>
                <c:pt idx="540">
                  <c:v>1108</c:v>
                </c:pt>
                <c:pt idx="541">
                  <c:v>1110</c:v>
                </c:pt>
                <c:pt idx="542">
                  <c:v>1112</c:v>
                </c:pt>
                <c:pt idx="543">
                  <c:v>1114</c:v>
                </c:pt>
                <c:pt idx="544">
                  <c:v>1116</c:v>
                </c:pt>
                <c:pt idx="545">
                  <c:v>1118</c:v>
                </c:pt>
                <c:pt idx="546">
                  <c:v>1120</c:v>
                </c:pt>
                <c:pt idx="547">
                  <c:v>1122</c:v>
                </c:pt>
                <c:pt idx="548">
                  <c:v>1125</c:v>
                </c:pt>
                <c:pt idx="549">
                  <c:v>1127</c:v>
                </c:pt>
                <c:pt idx="550">
                  <c:v>1129</c:v>
                </c:pt>
                <c:pt idx="551">
                  <c:v>1131</c:v>
                </c:pt>
                <c:pt idx="552">
                  <c:v>1133</c:v>
                </c:pt>
                <c:pt idx="553">
                  <c:v>1135</c:v>
                </c:pt>
                <c:pt idx="554">
                  <c:v>1137</c:v>
                </c:pt>
                <c:pt idx="555">
                  <c:v>1139</c:v>
                </c:pt>
                <c:pt idx="556">
                  <c:v>1141</c:v>
                </c:pt>
                <c:pt idx="557">
                  <c:v>1143</c:v>
                </c:pt>
                <c:pt idx="558">
                  <c:v>1145</c:v>
                </c:pt>
                <c:pt idx="559">
                  <c:v>1147</c:v>
                </c:pt>
                <c:pt idx="560">
                  <c:v>1149</c:v>
                </c:pt>
                <c:pt idx="561">
                  <c:v>1151</c:v>
                </c:pt>
                <c:pt idx="562">
                  <c:v>1153</c:v>
                </c:pt>
                <c:pt idx="563">
                  <c:v>1155</c:v>
                </c:pt>
                <c:pt idx="564">
                  <c:v>1157</c:v>
                </c:pt>
                <c:pt idx="565">
                  <c:v>1159</c:v>
                </c:pt>
                <c:pt idx="566">
                  <c:v>1161</c:v>
                </c:pt>
                <c:pt idx="567">
                  <c:v>1163</c:v>
                </c:pt>
                <c:pt idx="568">
                  <c:v>1166</c:v>
                </c:pt>
                <c:pt idx="569">
                  <c:v>1168</c:v>
                </c:pt>
                <c:pt idx="570">
                  <c:v>1170</c:v>
                </c:pt>
                <c:pt idx="571">
                  <c:v>1172</c:v>
                </c:pt>
                <c:pt idx="572">
                  <c:v>1174</c:v>
                </c:pt>
                <c:pt idx="573">
                  <c:v>1176</c:v>
                </c:pt>
                <c:pt idx="574">
                  <c:v>1178</c:v>
                </c:pt>
                <c:pt idx="575">
                  <c:v>1180</c:v>
                </c:pt>
                <c:pt idx="576">
                  <c:v>1182</c:v>
                </c:pt>
                <c:pt idx="577">
                  <c:v>1184</c:v>
                </c:pt>
                <c:pt idx="578">
                  <c:v>1186</c:v>
                </c:pt>
                <c:pt idx="579">
                  <c:v>1188</c:v>
                </c:pt>
                <c:pt idx="580">
                  <c:v>1190</c:v>
                </c:pt>
                <c:pt idx="581">
                  <c:v>1192</c:v>
                </c:pt>
                <c:pt idx="582">
                  <c:v>1194</c:v>
                </c:pt>
                <c:pt idx="583">
                  <c:v>1196</c:v>
                </c:pt>
                <c:pt idx="584">
                  <c:v>1198</c:v>
                </c:pt>
                <c:pt idx="585">
                  <c:v>1200</c:v>
                </c:pt>
                <c:pt idx="586">
                  <c:v>1202</c:v>
                </c:pt>
                <c:pt idx="587">
                  <c:v>1204</c:v>
                </c:pt>
                <c:pt idx="588">
                  <c:v>1207</c:v>
                </c:pt>
                <c:pt idx="589">
                  <c:v>1209</c:v>
                </c:pt>
                <c:pt idx="590">
                  <c:v>1211</c:v>
                </c:pt>
                <c:pt idx="591">
                  <c:v>1213</c:v>
                </c:pt>
                <c:pt idx="592">
                  <c:v>1215</c:v>
                </c:pt>
                <c:pt idx="593">
                  <c:v>1217</c:v>
                </c:pt>
                <c:pt idx="594">
                  <c:v>1219</c:v>
                </c:pt>
                <c:pt idx="595">
                  <c:v>1221</c:v>
                </c:pt>
                <c:pt idx="596">
                  <c:v>1223</c:v>
                </c:pt>
                <c:pt idx="597">
                  <c:v>1225</c:v>
                </c:pt>
                <c:pt idx="598">
                  <c:v>1227</c:v>
                </c:pt>
                <c:pt idx="599">
                  <c:v>1229</c:v>
                </c:pt>
                <c:pt idx="600">
                  <c:v>1231</c:v>
                </c:pt>
                <c:pt idx="601">
                  <c:v>1233</c:v>
                </c:pt>
                <c:pt idx="602">
                  <c:v>1235</c:v>
                </c:pt>
                <c:pt idx="603">
                  <c:v>1237</c:v>
                </c:pt>
                <c:pt idx="604">
                  <c:v>1239</c:v>
                </c:pt>
                <c:pt idx="605">
                  <c:v>1241</c:v>
                </c:pt>
                <c:pt idx="606">
                  <c:v>1243</c:v>
                </c:pt>
                <c:pt idx="607">
                  <c:v>1245</c:v>
                </c:pt>
                <c:pt idx="608">
                  <c:v>1248</c:v>
                </c:pt>
                <c:pt idx="609">
                  <c:v>1250</c:v>
                </c:pt>
                <c:pt idx="610">
                  <c:v>1252</c:v>
                </c:pt>
                <c:pt idx="611">
                  <c:v>1254</c:v>
                </c:pt>
                <c:pt idx="612">
                  <c:v>1256</c:v>
                </c:pt>
                <c:pt idx="613">
                  <c:v>1258</c:v>
                </c:pt>
                <c:pt idx="614">
                  <c:v>1260</c:v>
                </c:pt>
                <c:pt idx="615">
                  <c:v>1262</c:v>
                </c:pt>
                <c:pt idx="616">
                  <c:v>1264</c:v>
                </c:pt>
                <c:pt idx="617">
                  <c:v>1266</c:v>
                </c:pt>
                <c:pt idx="618">
                  <c:v>1268</c:v>
                </c:pt>
                <c:pt idx="619">
                  <c:v>1270</c:v>
                </c:pt>
                <c:pt idx="620">
                  <c:v>1272</c:v>
                </c:pt>
                <c:pt idx="621">
                  <c:v>1274</c:v>
                </c:pt>
                <c:pt idx="622">
                  <c:v>1276</c:v>
                </c:pt>
                <c:pt idx="623">
                  <c:v>1278</c:v>
                </c:pt>
                <c:pt idx="624">
                  <c:v>1280</c:v>
                </c:pt>
                <c:pt idx="625">
                  <c:v>1282</c:v>
                </c:pt>
                <c:pt idx="626">
                  <c:v>1284</c:v>
                </c:pt>
                <c:pt idx="627">
                  <c:v>1286</c:v>
                </c:pt>
                <c:pt idx="628">
                  <c:v>1289</c:v>
                </c:pt>
                <c:pt idx="629">
                  <c:v>1291</c:v>
                </c:pt>
                <c:pt idx="630">
                  <c:v>1293</c:v>
                </c:pt>
                <c:pt idx="631">
                  <c:v>1295</c:v>
                </c:pt>
                <c:pt idx="632">
                  <c:v>1297</c:v>
                </c:pt>
                <c:pt idx="633">
                  <c:v>1299</c:v>
                </c:pt>
                <c:pt idx="634">
                  <c:v>1301</c:v>
                </c:pt>
                <c:pt idx="635">
                  <c:v>1303</c:v>
                </c:pt>
                <c:pt idx="636">
                  <c:v>1305</c:v>
                </c:pt>
                <c:pt idx="637">
                  <c:v>1307</c:v>
                </c:pt>
                <c:pt idx="638">
                  <c:v>1309</c:v>
                </c:pt>
                <c:pt idx="639">
                  <c:v>1311</c:v>
                </c:pt>
                <c:pt idx="640">
                  <c:v>1313</c:v>
                </c:pt>
                <c:pt idx="641">
                  <c:v>1315</c:v>
                </c:pt>
                <c:pt idx="642">
                  <c:v>1317</c:v>
                </c:pt>
                <c:pt idx="643">
                  <c:v>1319</c:v>
                </c:pt>
                <c:pt idx="644">
                  <c:v>1321</c:v>
                </c:pt>
                <c:pt idx="645">
                  <c:v>1323</c:v>
                </c:pt>
                <c:pt idx="646">
                  <c:v>1325</c:v>
                </c:pt>
                <c:pt idx="647">
                  <c:v>1327</c:v>
                </c:pt>
                <c:pt idx="648">
                  <c:v>1330</c:v>
                </c:pt>
                <c:pt idx="649">
                  <c:v>1332</c:v>
                </c:pt>
                <c:pt idx="650">
                  <c:v>1334</c:v>
                </c:pt>
                <c:pt idx="651">
                  <c:v>1336</c:v>
                </c:pt>
                <c:pt idx="652">
                  <c:v>1338</c:v>
                </c:pt>
                <c:pt idx="653">
                  <c:v>1340</c:v>
                </c:pt>
                <c:pt idx="654">
                  <c:v>1342</c:v>
                </c:pt>
                <c:pt idx="655">
                  <c:v>1344</c:v>
                </c:pt>
                <c:pt idx="656">
                  <c:v>1346</c:v>
                </c:pt>
                <c:pt idx="657">
                  <c:v>1348</c:v>
                </c:pt>
                <c:pt idx="658">
                  <c:v>1350</c:v>
                </c:pt>
                <c:pt idx="659">
                  <c:v>1352</c:v>
                </c:pt>
                <c:pt idx="660">
                  <c:v>1354</c:v>
                </c:pt>
                <c:pt idx="661">
                  <c:v>1356</c:v>
                </c:pt>
                <c:pt idx="662">
                  <c:v>1358</c:v>
                </c:pt>
                <c:pt idx="663">
                  <c:v>1360</c:v>
                </c:pt>
                <c:pt idx="664">
                  <c:v>1362</c:v>
                </c:pt>
                <c:pt idx="665">
                  <c:v>1364</c:v>
                </c:pt>
                <c:pt idx="666">
                  <c:v>1366</c:v>
                </c:pt>
                <c:pt idx="667">
                  <c:v>1368</c:v>
                </c:pt>
                <c:pt idx="668">
                  <c:v>1371</c:v>
                </c:pt>
                <c:pt idx="669">
                  <c:v>1373</c:v>
                </c:pt>
                <c:pt idx="670">
                  <c:v>1375</c:v>
                </c:pt>
                <c:pt idx="671">
                  <c:v>1377</c:v>
                </c:pt>
                <c:pt idx="672">
                  <c:v>1379</c:v>
                </c:pt>
                <c:pt idx="673">
                  <c:v>1381</c:v>
                </c:pt>
                <c:pt idx="674">
                  <c:v>1383</c:v>
                </c:pt>
                <c:pt idx="675">
                  <c:v>1385</c:v>
                </c:pt>
                <c:pt idx="676">
                  <c:v>1387</c:v>
                </c:pt>
                <c:pt idx="677">
                  <c:v>1389</c:v>
                </c:pt>
                <c:pt idx="678">
                  <c:v>1391</c:v>
                </c:pt>
                <c:pt idx="679">
                  <c:v>1393</c:v>
                </c:pt>
                <c:pt idx="680">
                  <c:v>1395</c:v>
                </c:pt>
                <c:pt idx="681">
                  <c:v>1397</c:v>
                </c:pt>
                <c:pt idx="682">
                  <c:v>1399</c:v>
                </c:pt>
                <c:pt idx="683">
                  <c:v>1401</c:v>
                </c:pt>
                <c:pt idx="684">
                  <c:v>1403</c:v>
                </c:pt>
                <c:pt idx="685">
                  <c:v>1405</c:v>
                </c:pt>
                <c:pt idx="686">
                  <c:v>1407</c:v>
                </c:pt>
                <c:pt idx="687">
                  <c:v>1409</c:v>
                </c:pt>
                <c:pt idx="688">
                  <c:v>1412</c:v>
                </c:pt>
                <c:pt idx="689">
                  <c:v>1414</c:v>
                </c:pt>
                <c:pt idx="690">
                  <c:v>1416</c:v>
                </c:pt>
                <c:pt idx="691">
                  <c:v>1418</c:v>
                </c:pt>
                <c:pt idx="692">
                  <c:v>1420</c:v>
                </c:pt>
                <c:pt idx="693">
                  <c:v>1422</c:v>
                </c:pt>
                <c:pt idx="694">
                  <c:v>1424</c:v>
                </c:pt>
                <c:pt idx="695">
                  <c:v>1426</c:v>
                </c:pt>
                <c:pt idx="696">
                  <c:v>1428</c:v>
                </c:pt>
                <c:pt idx="697">
                  <c:v>1430</c:v>
                </c:pt>
                <c:pt idx="698">
                  <c:v>1432</c:v>
                </c:pt>
                <c:pt idx="699">
                  <c:v>1434</c:v>
                </c:pt>
                <c:pt idx="700">
                  <c:v>1436</c:v>
                </c:pt>
                <c:pt idx="701">
                  <c:v>1438</c:v>
                </c:pt>
                <c:pt idx="702">
                  <c:v>1440</c:v>
                </c:pt>
                <c:pt idx="703">
                  <c:v>1442</c:v>
                </c:pt>
                <c:pt idx="704">
                  <c:v>1444</c:v>
                </c:pt>
                <c:pt idx="705">
                  <c:v>1446</c:v>
                </c:pt>
                <c:pt idx="706">
                  <c:v>1448</c:v>
                </c:pt>
                <c:pt idx="707">
                  <c:v>1450</c:v>
                </c:pt>
                <c:pt idx="708">
                  <c:v>1453</c:v>
                </c:pt>
                <c:pt idx="709">
                  <c:v>1455</c:v>
                </c:pt>
                <c:pt idx="710">
                  <c:v>1457</c:v>
                </c:pt>
                <c:pt idx="711">
                  <c:v>1459</c:v>
                </c:pt>
                <c:pt idx="712">
                  <c:v>1461</c:v>
                </c:pt>
                <c:pt idx="713">
                  <c:v>1463</c:v>
                </c:pt>
                <c:pt idx="714">
                  <c:v>1465</c:v>
                </c:pt>
                <c:pt idx="715">
                  <c:v>1467</c:v>
                </c:pt>
                <c:pt idx="716">
                  <c:v>1469</c:v>
                </c:pt>
                <c:pt idx="717">
                  <c:v>1471</c:v>
                </c:pt>
                <c:pt idx="718">
                  <c:v>1473</c:v>
                </c:pt>
                <c:pt idx="719">
                  <c:v>1475</c:v>
                </c:pt>
                <c:pt idx="720">
                  <c:v>1477</c:v>
                </c:pt>
                <c:pt idx="721">
                  <c:v>1479</c:v>
                </c:pt>
                <c:pt idx="722">
                  <c:v>1481</c:v>
                </c:pt>
                <c:pt idx="723">
                  <c:v>1483</c:v>
                </c:pt>
                <c:pt idx="724">
                  <c:v>1485</c:v>
                </c:pt>
                <c:pt idx="725">
                  <c:v>1487</c:v>
                </c:pt>
                <c:pt idx="726">
                  <c:v>1489</c:v>
                </c:pt>
                <c:pt idx="727">
                  <c:v>1491</c:v>
                </c:pt>
                <c:pt idx="728">
                  <c:v>1494</c:v>
                </c:pt>
                <c:pt idx="729">
                  <c:v>1496</c:v>
                </c:pt>
                <c:pt idx="730">
                  <c:v>1498</c:v>
                </c:pt>
                <c:pt idx="731">
                  <c:v>1500</c:v>
                </c:pt>
                <c:pt idx="732">
                  <c:v>1502</c:v>
                </c:pt>
                <c:pt idx="733">
                  <c:v>1504</c:v>
                </c:pt>
                <c:pt idx="734">
                  <c:v>1506</c:v>
                </c:pt>
                <c:pt idx="735">
                  <c:v>1508</c:v>
                </c:pt>
                <c:pt idx="736">
                  <c:v>1510</c:v>
                </c:pt>
                <c:pt idx="737">
                  <c:v>1512</c:v>
                </c:pt>
                <c:pt idx="738">
                  <c:v>1514</c:v>
                </c:pt>
                <c:pt idx="739">
                  <c:v>1516</c:v>
                </c:pt>
                <c:pt idx="740">
                  <c:v>1518</c:v>
                </c:pt>
                <c:pt idx="741">
                  <c:v>1520</c:v>
                </c:pt>
                <c:pt idx="742">
                  <c:v>1522</c:v>
                </c:pt>
                <c:pt idx="743">
                  <c:v>1524</c:v>
                </c:pt>
                <c:pt idx="744">
                  <c:v>1526</c:v>
                </c:pt>
                <c:pt idx="745">
                  <c:v>1528</c:v>
                </c:pt>
                <c:pt idx="746">
                  <c:v>1530</c:v>
                </c:pt>
                <c:pt idx="747">
                  <c:v>1532</c:v>
                </c:pt>
                <c:pt idx="748">
                  <c:v>1535</c:v>
                </c:pt>
                <c:pt idx="749">
                  <c:v>1537</c:v>
                </c:pt>
                <c:pt idx="750">
                  <c:v>1539</c:v>
                </c:pt>
                <c:pt idx="751">
                  <c:v>1541</c:v>
                </c:pt>
                <c:pt idx="752">
                  <c:v>1543</c:v>
                </c:pt>
                <c:pt idx="753">
                  <c:v>1545</c:v>
                </c:pt>
                <c:pt idx="754">
                  <c:v>1547</c:v>
                </c:pt>
                <c:pt idx="755">
                  <c:v>1549</c:v>
                </c:pt>
                <c:pt idx="756">
                  <c:v>1551</c:v>
                </c:pt>
                <c:pt idx="757">
                  <c:v>1553</c:v>
                </c:pt>
                <c:pt idx="758">
                  <c:v>1555</c:v>
                </c:pt>
                <c:pt idx="759">
                  <c:v>1557</c:v>
                </c:pt>
                <c:pt idx="760">
                  <c:v>1559</c:v>
                </c:pt>
                <c:pt idx="761">
                  <c:v>1561</c:v>
                </c:pt>
                <c:pt idx="762">
                  <c:v>1563</c:v>
                </c:pt>
                <c:pt idx="763">
                  <c:v>1565</c:v>
                </c:pt>
                <c:pt idx="764">
                  <c:v>1567</c:v>
                </c:pt>
                <c:pt idx="765">
                  <c:v>1569</c:v>
                </c:pt>
                <c:pt idx="766">
                  <c:v>1571</c:v>
                </c:pt>
                <c:pt idx="767">
                  <c:v>1573</c:v>
                </c:pt>
                <c:pt idx="768">
                  <c:v>1576</c:v>
                </c:pt>
                <c:pt idx="769">
                  <c:v>1578</c:v>
                </c:pt>
                <c:pt idx="770">
                  <c:v>1580</c:v>
                </c:pt>
                <c:pt idx="771">
                  <c:v>1582</c:v>
                </c:pt>
                <c:pt idx="772">
                  <c:v>1584</c:v>
                </c:pt>
                <c:pt idx="773">
                  <c:v>1586</c:v>
                </c:pt>
                <c:pt idx="774">
                  <c:v>1588</c:v>
                </c:pt>
                <c:pt idx="775">
                  <c:v>1590</c:v>
                </c:pt>
                <c:pt idx="776">
                  <c:v>1592</c:v>
                </c:pt>
                <c:pt idx="777">
                  <c:v>1594</c:v>
                </c:pt>
                <c:pt idx="778">
                  <c:v>1596</c:v>
                </c:pt>
                <c:pt idx="779">
                  <c:v>1598</c:v>
                </c:pt>
                <c:pt idx="780">
                  <c:v>1600</c:v>
                </c:pt>
                <c:pt idx="781">
                  <c:v>1602</c:v>
                </c:pt>
                <c:pt idx="782">
                  <c:v>1604</c:v>
                </c:pt>
                <c:pt idx="783">
                  <c:v>1606</c:v>
                </c:pt>
                <c:pt idx="784">
                  <c:v>1608</c:v>
                </c:pt>
                <c:pt idx="785">
                  <c:v>1610</c:v>
                </c:pt>
                <c:pt idx="786">
                  <c:v>1612</c:v>
                </c:pt>
                <c:pt idx="787">
                  <c:v>1614</c:v>
                </c:pt>
                <c:pt idx="788">
                  <c:v>1617</c:v>
                </c:pt>
                <c:pt idx="789">
                  <c:v>1619</c:v>
                </c:pt>
                <c:pt idx="790">
                  <c:v>1621</c:v>
                </c:pt>
                <c:pt idx="791">
                  <c:v>1623</c:v>
                </c:pt>
                <c:pt idx="792">
                  <c:v>1625</c:v>
                </c:pt>
                <c:pt idx="793">
                  <c:v>1627</c:v>
                </c:pt>
                <c:pt idx="794">
                  <c:v>1629</c:v>
                </c:pt>
                <c:pt idx="795">
                  <c:v>1631</c:v>
                </c:pt>
                <c:pt idx="796">
                  <c:v>1633</c:v>
                </c:pt>
                <c:pt idx="797">
                  <c:v>1635</c:v>
                </c:pt>
                <c:pt idx="798">
                  <c:v>1637</c:v>
                </c:pt>
                <c:pt idx="799">
                  <c:v>1639</c:v>
                </c:pt>
                <c:pt idx="800">
                  <c:v>1641</c:v>
                </c:pt>
                <c:pt idx="801">
                  <c:v>1643</c:v>
                </c:pt>
                <c:pt idx="802">
                  <c:v>1645</c:v>
                </c:pt>
                <c:pt idx="803">
                  <c:v>1647</c:v>
                </c:pt>
                <c:pt idx="804">
                  <c:v>1649</c:v>
                </c:pt>
                <c:pt idx="805">
                  <c:v>1651</c:v>
                </c:pt>
                <c:pt idx="806">
                  <c:v>1653</c:v>
                </c:pt>
                <c:pt idx="807">
                  <c:v>1655</c:v>
                </c:pt>
                <c:pt idx="808">
                  <c:v>1658</c:v>
                </c:pt>
                <c:pt idx="809">
                  <c:v>1660</c:v>
                </c:pt>
                <c:pt idx="810">
                  <c:v>1662</c:v>
                </c:pt>
                <c:pt idx="811">
                  <c:v>1664</c:v>
                </c:pt>
                <c:pt idx="812">
                  <c:v>1666</c:v>
                </c:pt>
                <c:pt idx="813">
                  <c:v>1668</c:v>
                </c:pt>
                <c:pt idx="814">
                  <c:v>1670</c:v>
                </c:pt>
                <c:pt idx="815">
                  <c:v>1672</c:v>
                </c:pt>
                <c:pt idx="816">
                  <c:v>1674</c:v>
                </c:pt>
                <c:pt idx="817">
                  <c:v>1676</c:v>
                </c:pt>
                <c:pt idx="818">
                  <c:v>1678</c:v>
                </c:pt>
                <c:pt idx="819">
                  <c:v>1680</c:v>
                </c:pt>
                <c:pt idx="820">
                  <c:v>1682</c:v>
                </c:pt>
                <c:pt idx="821">
                  <c:v>1684</c:v>
                </c:pt>
                <c:pt idx="822">
                  <c:v>1686</c:v>
                </c:pt>
                <c:pt idx="823">
                  <c:v>1688</c:v>
                </c:pt>
                <c:pt idx="824">
                  <c:v>1690</c:v>
                </c:pt>
                <c:pt idx="825">
                  <c:v>1692</c:v>
                </c:pt>
                <c:pt idx="826">
                  <c:v>1694</c:v>
                </c:pt>
                <c:pt idx="827">
                  <c:v>1696</c:v>
                </c:pt>
                <c:pt idx="828">
                  <c:v>1699</c:v>
                </c:pt>
                <c:pt idx="829">
                  <c:v>1701</c:v>
                </c:pt>
                <c:pt idx="830">
                  <c:v>1703</c:v>
                </c:pt>
                <c:pt idx="831">
                  <c:v>1705</c:v>
                </c:pt>
                <c:pt idx="832">
                  <c:v>1707</c:v>
                </c:pt>
                <c:pt idx="833">
                  <c:v>1709</c:v>
                </c:pt>
                <c:pt idx="834">
                  <c:v>1711</c:v>
                </c:pt>
                <c:pt idx="835">
                  <c:v>1713</c:v>
                </c:pt>
                <c:pt idx="836">
                  <c:v>1715</c:v>
                </c:pt>
                <c:pt idx="837">
                  <c:v>1717</c:v>
                </c:pt>
                <c:pt idx="838">
                  <c:v>1719</c:v>
                </c:pt>
                <c:pt idx="839">
                  <c:v>1721</c:v>
                </c:pt>
                <c:pt idx="840">
                  <c:v>1723</c:v>
                </c:pt>
                <c:pt idx="841">
                  <c:v>1725</c:v>
                </c:pt>
                <c:pt idx="842">
                  <c:v>1727</c:v>
                </c:pt>
                <c:pt idx="843">
                  <c:v>1729</c:v>
                </c:pt>
                <c:pt idx="844">
                  <c:v>1731</c:v>
                </c:pt>
                <c:pt idx="845">
                  <c:v>1733</c:v>
                </c:pt>
                <c:pt idx="846">
                  <c:v>1735</c:v>
                </c:pt>
                <c:pt idx="847">
                  <c:v>1737</c:v>
                </c:pt>
                <c:pt idx="848">
                  <c:v>1740</c:v>
                </c:pt>
                <c:pt idx="849">
                  <c:v>1742</c:v>
                </c:pt>
                <c:pt idx="850">
                  <c:v>1744</c:v>
                </c:pt>
                <c:pt idx="851">
                  <c:v>1746</c:v>
                </c:pt>
                <c:pt idx="852">
                  <c:v>1748</c:v>
                </c:pt>
                <c:pt idx="853">
                  <c:v>1750</c:v>
                </c:pt>
                <c:pt idx="854">
                  <c:v>1752</c:v>
                </c:pt>
                <c:pt idx="855">
                  <c:v>1754</c:v>
                </c:pt>
                <c:pt idx="856">
                  <c:v>1756</c:v>
                </c:pt>
                <c:pt idx="857">
                  <c:v>1758</c:v>
                </c:pt>
                <c:pt idx="858">
                  <c:v>1760</c:v>
                </c:pt>
                <c:pt idx="859">
                  <c:v>1762</c:v>
                </c:pt>
                <c:pt idx="860">
                  <c:v>1764</c:v>
                </c:pt>
                <c:pt idx="861">
                  <c:v>1766</c:v>
                </c:pt>
                <c:pt idx="862">
                  <c:v>1768</c:v>
                </c:pt>
                <c:pt idx="863">
                  <c:v>1770</c:v>
                </c:pt>
                <c:pt idx="864">
                  <c:v>1772</c:v>
                </c:pt>
                <c:pt idx="865">
                  <c:v>1774</c:v>
                </c:pt>
                <c:pt idx="866">
                  <c:v>1776</c:v>
                </c:pt>
                <c:pt idx="867">
                  <c:v>1778</c:v>
                </c:pt>
                <c:pt idx="868">
                  <c:v>1781</c:v>
                </c:pt>
                <c:pt idx="869">
                  <c:v>1783</c:v>
                </c:pt>
                <c:pt idx="870">
                  <c:v>1785</c:v>
                </c:pt>
                <c:pt idx="871">
                  <c:v>1787</c:v>
                </c:pt>
                <c:pt idx="872">
                  <c:v>1789</c:v>
                </c:pt>
                <c:pt idx="873">
                  <c:v>1791</c:v>
                </c:pt>
                <c:pt idx="874">
                  <c:v>1793</c:v>
                </c:pt>
                <c:pt idx="875">
                  <c:v>1795</c:v>
                </c:pt>
                <c:pt idx="876">
                  <c:v>1797</c:v>
                </c:pt>
                <c:pt idx="877">
                  <c:v>1799</c:v>
                </c:pt>
                <c:pt idx="878">
                  <c:v>1801</c:v>
                </c:pt>
                <c:pt idx="879">
                  <c:v>1803</c:v>
                </c:pt>
                <c:pt idx="880">
                  <c:v>1805</c:v>
                </c:pt>
                <c:pt idx="881">
                  <c:v>1807</c:v>
                </c:pt>
                <c:pt idx="882">
                  <c:v>1809</c:v>
                </c:pt>
                <c:pt idx="883">
                  <c:v>1811</c:v>
                </c:pt>
                <c:pt idx="884">
                  <c:v>1813</c:v>
                </c:pt>
                <c:pt idx="885">
                  <c:v>1815</c:v>
                </c:pt>
                <c:pt idx="886">
                  <c:v>1817</c:v>
                </c:pt>
                <c:pt idx="887">
                  <c:v>1819</c:v>
                </c:pt>
                <c:pt idx="888">
                  <c:v>1822</c:v>
                </c:pt>
                <c:pt idx="889">
                  <c:v>1824</c:v>
                </c:pt>
                <c:pt idx="890">
                  <c:v>1826</c:v>
                </c:pt>
                <c:pt idx="891">
                  <c:v>1828</c:v>
                </c:pt>
                <c:pt idx="892">
                  <c:v>1830</c:v>
                </c:pt>
                <c:pt idx="893">
                  <c:v>1832</c:v>
                </c:pt>
                <c:pt idx="894">
                  <c:v>1834</c:v>
                </c:pt>
                <c:pt idx="895">
                  <c:v>1836</c:v>
                </c:pt>
                <c:pt idx="896">
                  <c:v>1838</c:v>
                </c:pt>
                <c:pt idx="897">
                  <c:v>1840</c:v>
                </c:pt>
                <c:pt idx="898">
                  <c:v>1842</c:v>
                </c:pt>
                <c:pt idx="899">
                  <c:v>1844</c:v>
                </c:pt>
                <c:pt idx="900">
                  <c:v>1846</c:v>
                </c:pt>
                <c:pt idx="901">
                  <c:v>1848</c:v>
                </c:pt>
                <c:pt idx="902">
                  <c:v>1850</c:v>
                </c:pt>
                <c:pt idx="903">
                  <c:v>1852</c:v>
                </c:pt>
                <c:pt idx="904">
                  <c:v>1854</c:v>
                </c:pt>
                <c:pt idx="905">
                  <c:v>1856</c:v>
                </c:pt>
                <c:pt idx="906">
                  <c:v>1858</c:v>
                </c:pt>
                <c:pt idx="907">
                  <c:v>1860</c:v>
                </c:pt>
                <c:pt idx="908">
                  <c:v>1863</c:v>
                </c:pt>
                <c:pt idx="909">
                  <c:v>1865</c:v>
                </c:pt>
                <c:pt idx="910">
                  <c:v>1867</c:v>
                </c:pt>
                <c:pt idx="911">
                  <c:v>1869</c:v>
                </c:pt>
                <c:pt idx="912">
                  <c:v>1871</c:v>
                </c:pt>
                <c:pt idx="913">
                  <c:v>1873</c:v>
                </c:pt>
                <c:pt idx="914">
                  <c:v>1875</c:v>
                </c:pt>
                <c:pt idx="915">
                  <c:v>1877</c:v>
                </c:pt>
                <c:pt idx="916">
                  <c:v>1879</c:v>
                </c:pt>
                <c:pt idx="917">
                  <c:v>1881</c:v>
                </c:pt>
                <c:pt idx="918">
                  <c:v>1883</c:v>
                </c:pt>
                <c:pt idx="919">
                  <c:v>1885</c:v>
                </c:pt>
                <c:pt idx="920">
                  <c:v>1887</c:v>
                </c:pt>
                <c:pt idx="921">
                  <c:v>1889</c:v>
                </c:pt>
                <c:pt idx="922">
                  <c:v>1891</c:v>
                </c:pt>
                <c:pt idx="923">
                  <c:v>1893</c:v>
                </c:pt>
                <c:pt idx="924">
                  <c:v>1895</c:v>
                </c:pt>
                <c:pt idx="925">
                  <c:v>1897</c:v>
                </c:pt>
                <c:pt idx="926">
                  <c:v>1899</c:v>
                </c:pt>
                <c:pt idx="927">
                  <c:v>1901</c:v>
                </c:pt>
                <c:pt idx="928">
                  <c:v>1904</c:v>
                </c:pt>
                <c:pt idx="929">
                  <c:v>1906</c:v>
                </c:pt>
                <c:pt idx="930">
                  <c:v>1908</c:v>
                </c:pt>
                <c:pt idx="931">
                  <c:v>1910</c:v>
                </c:pt>
                <c:pt idx="932">
                  <c:v>1912</c:v>
                </c:pt>
                <c:pt idx="933">
                  <c:v>1914</c:v>
                </c:pt>
                <c:pt idx="934">
                  <c:v>1916</c:v>
                </c:pt>
                <c:pt idx="935">
                  <c:v>1918</c:v>
                </c:pt>
                <c:pt idx="936">
                  <c:v>1920</c:v>
                </c:pt>
                <c:pt idx="937">
                  <c:v>1922</c:v>
                </c:pt>
                <c:pt idx="938">
                  <c:v>1924</c:v>
                </c:pt>
                <c:pt idx="939">
                  <c:v>1926</c:v>
                </c:pt>
                <c:pt idx="940">
                  <c:v>1928</c:v>
                </c:pt>
                <c:pt idx="941">
                  <c:v>1930</c:v>
                </c:pt>
                <c:pt idx="942">
                  <c:v>1932</c:v>
                </c:pt>
                <c:pt idx="943">
                  <c:v>1934</c:v>
                </c:pt>
                <c:pt idx="944">
                  <c:v>1936</c:v>
                </c:pt>
                <c:pt idx="945">
                  <c:v>1938</c:v>
                </c:pt>
                <c:pt idx="946">
                  <c:v>1940</c:v>
                </c:pt>
                <c:pt idx="947">
                  <c:v>1942</c:v>
                </c:pt>
                <c:pt idx="948">
                  <c:v>1945</c:v>
                </c:pt>
                <c:pt idx="949">
                  <c:v>1947</c:v>
                </c:pt>
                <c:pt idx="950">
                  <c:v>1949</c:v>
                </c:pt>
                <c:pt idx="951">
                  <c:v>1951</c:v>
                </c:pt>
                <c:pt idx="952">
                  <c:v>1953</c:v>
                </c:pt>
                <c:pt idx="953">
                  <c:v>1955</c:v>
                </c:pt>
                <c:pt idx="954">
                  <c:v>1957</c:v>
                </c:pt>
                <c:pt idx="955">
                  <c:v>1959</c:v>
                </c:pt>
                <c:pt idx="956">
                  <c:v>1961</c:v>
                </c:pt>
                <c:pt idx="957">
                  <c:v>1963</c:v>
                </c:pt>
                <c:pt idx="958">
                  <c:v>1965</c:v>
                </c:pt>
                <c:pt idx="959">
                  <c:v>1967</c:v>
                </c:pt>
                <c:pt idx="960">
                  <c:v>1969</c:v>
                </c:pt>
                <c:pt idx="961">
                  <c:v>1971</c:v>
                </c:pt>
                <c:pt idx="962">
                  <c:v>1973</c:v>
                </c:pt>
                <c:pt idx="963">
                  <c:v>1975</c:v>
                </c:pt>
                <c:pt idx="964">
                  <c:v>1977</c:v>
                </c:pt>
                <c:pt idx="965">
                  <c:v>1979</c:v>
                </c:pt>
                <c:pt idx="966">
                  <c:v>1981</c:v>
                </c:pt>
                <c:pt idx="967">
                  <c:v>1983</c:v>
                </c:pt>
                <c:pt idx="968">
                  <c:v>1986</c:v>
                </c:pt>
                <c:pt idx="969">
                  <c:v>1988</c:v>
                </c:pt>
                <c:pt idx="970">
                  <c:v>1990</c:v>
                </c:pt>
                <c:pt idx="971">
                  <c:v>1992</c:v>
                </c:pt>
                <c:pt idx="972">
                  <c:v>1994</c:v>
                </c:pt>
                <c:pt idx="973">
                  <c:v>1996</c:v>
                </c:pt>
                <c:pt idx="974">
                  <c:v>1998</c:v>
                </c:pt>
                <c:pt idx="975">
                  <c:v>2000</c:v>
                </c:pt>
                <c:pt idx="976">
                  <c:v>2002</c:v>
                </c:pt>
                <c:pt idx="977">
                  <c:v>2004</c:v>
                </c:pt>
                <c:pt idx="978">
                  <c:v>2006</c:v>
                </c:pt>
                <c:pt idx="979">
                  <c:v>2008</c:v>
                </c:pt>
                <c:pt idx="980">
                  <c:v>2010</c:v>
                </c:pt>
                <c:pt idx="981">
                  <c:v>2012</c:v>
                </c:pt>
                <c:pt idx="982">
                  <c:v>2014</c:v>
                </c:pt>
                <c:pt idx="983">
                  <c:v>2016</c:v>
                </c:pt>
                <c:pt idx="984">
                  <c:v>2018</c:v>
                </c:pt>
                <c:pt idx="985">
                  <c:v>2020</c:v>
                </c:pt>
                <c:pt idx="986">
                  <c:v>2022</c:v>
                </c:pt>
                <c:pt idx="987">
                  <c:v>2024</c:v>
                </c:pt>
                <c:pt idx="988">
                  <c:v>2027</c:v>
                </c:pt>
                <c:pt idx="989">
                  <c:v>2029</c:v>
                </c:pt>
                <c:pt idx="990">
                  <c:v>2031</c:v>
                </c:pt>
                <c:pt idx="991">
                  <c:v>2033</c:v>
                </c:pt>
                <c:pt idx="992">
                  <c:v>2035</c:v>
                </c:pt>
                <c:pt idx="993">
                  <c:v>2037</c:v>
                </c:pt>
                <c:pt idx="994">
                  <c:v>2039</c:v>
                </c:pt>
                <c:pt idx="995">
                  <c:v>2041</c:v>
                </c:pt>
                <c:pt idx="996">
                  <c:v>2043</c:v>
                </c:pt>
                <c:pt idx="997">
                  <c:v>2045</c:v>
                </c:pt>
                <c:pt idx="998">
                  <c:v>2047</c:v>
                </c:pt>
                <c:pt idx="999">
                  <c:v>2049</c:v>
                </c:pt>
                <c:pt idx="1000">
                  <c:v>2051</c:v>
                </c:pt>
                <c:pt idx="1001">
                  <c:v>2053</c:v>
                </c:pt>
                <c:pt idx="1002">
                  <c:v>2055</c:v>
                </c:pt>
                <c:pt idx="1003">
                  <c:v>2057</c:v>
                </c:pt>
                <c:pt idx="1004">
                  <c:v>2059</c:v>
                </c:pt>
                <c:pt idx="1005">
                  <c:v>2061</c:v>
                </c:pt>
                <c:pt idx="1006">
                  <c:v>2063</c:v>
                </c:pt>
                <c:pt idx="1007">
                  <c:v>2065</c:v>
                </c:pt>
                <c:pt idx="1008">
                  <c:v>2068</c:v>
                </c:pt>
                <c:pt idx="1009">
                  <c:v>2070</c:v>
                </c:pt>
                <c:pt idx="1010">
                  <c:v>2072</c:v>
                </c:pt>
                <c:pt idx="1011">
                  <c:v>2074</c:v>
                </c:pt>
                <c:pt idx="1012">
                  <c:v>2076</c:v>
                </c:pt>
                <c:pt idx="1013">
                  <c:v>2078</c:v>
                </c:pt>
                <c:pt idx="1014">
                  <c:v>2080</c:v>
                </c:pt>
                <c:pt idx="1015">
                  <c:v>2082</c:v>
                </c:pt>
                <c:pt idx="1016">
                  <c:v>2084</c:v>
                </c:pt>
                <c:pt idx="1017">
                  <c:v>2086</c:v>
                </c:pt>
                <c:pt idx="1018">
                  <c:v>2088</c:v>
                </c:pt>
                <c:pt idx="1019">
                  <c:v>2090</c:v>
                </c:pt>
                <c:pt idx="1020">
                  <c:v>2092</c:v>
                </c:pt>
                <c:pt idx="1021">
                  <c:v>2094</c:v>
                </c:pt>
                <c:pt idx="1022">
                  <c:v>2096</c:v>
                </c:pt>
                <c:pt idx="1023">
                  <c:v>2098</c:v>
                </c:pt>
                <c:pt idx="1024">
                  <c:v>2100</c:v>
                </c:pt>
                <c:pt idx="1025">
                  <c:v>2102</c:v>
                </c:pt>
                <c:pt idx="1026">
                  <c:v>2104</c:v>
                </c:pt>
                <c:pt idx="1027">
                  <c:v>2106</c:v>
                </c:pt>
                <c:pt idx="1028">
                  <c:v>2109</c:v>
                </c:pt>
                <c:pt idx="1029">
                  <c:v>2111</c:v>
                </c:pt>
                <c:pt idx="1030">
                  <c:v>2113</c:v>
                </c:pt>
                <c:pt idx="1031">
                  <c:v>2115</c:v>
                </c:pt>
                <c:pt idx="1032">
                  <c:v>2117</c:v>
                </c:pt>
                <c:pt idx="1033">
                  <c:v>2119</c:v>
                </c:pt>
                <c:pt idx="1034">
                  <c:v>2121</c:v>
                </c:pt>
                <c:pt idx="1035">
                  <c:v>2123</c:v>
                </c:pt>
                <c:pt idx="1036">
                  <c:v>2125</c:v>
                </c:pt>
                <c:pt idx="1037">
                  <c:v>2127</c:v>
                </c:pt>
                <c:pt idx="1038">
                  <c:v>2129</c:v>
                </c:pt>
                <c:pt idx="1039">
                  <c:v>2131</c:v>
                </c:pt>
                <c:pt idx="1040">
                  <c:v>2133</c:v>
                </c:pt>
                <c:pt idx="1041">
                  <c:v>2135</c:v>
                </c:pt>
                <c:pt idx="1042">
                  <c:v>2137</c:v>
                </c:pt>
                <c:pt idx="1043">
                  <c:v>2139</c:v>
                </c:pt>
                <c:pt idx="1044">
                  <c:v>2141</c:v>
                </c:pt>
                <c:pt idx="1045">
                  <c:v>2143</c:v>
                </c:pt>
                <c:pt idx="1046">
                  <c:v>2145</c:v>
                </c:pt>
                <c:pt idx="1047">
                  <c:v>2147</c:v>
                </c:pt>
                <c:pt idx="1048">
                  <c:v>2150</c:v>
                </c:pt>
                <c:pt idx="1049">
                  <c:v>2152</c:v>
                </c:pt>
                <c:pt idx="1050">
                  <c:v>2154</c:v>
                </c:pt>
                <c:pt idx="1051">
                  <c:v>2156</c:v>
                </c:pt>
                <c:pt idx="1052">
                  <c:v>2158</c:v>
                </c:pt>
                <c:pt idx="1053">
                  <c:v>2160</c:v>
                </c:pt>
                <c:pt idx="1054">
                  <c:v>2162</c:v>
                </c:pt>
                <c:pt idx="1055">
                  <c:v>2164</c:v>
                </c:pt>
                <c:pt idx="1056">
                  <c:v>2166</c:v>
                </c:pt>
                <c:pt idx="1057">
                  <c:v>2168</c:v>
                </c:pt>
                <c:pt idx="1058">
                  <c:v>2170</c:v>
                </c:pt>
                <c:pt idx="1059">
                  <c:v>2172</c:v>
                </c:pt>
                <c:pt idx="1060">
                  <c:v>2174</c:v>
                </c:pt>
                <c:pt idx="1061">
                  <c:v>2176</c:v>
                </c:pt>
                <c:pt idx="1062">
                  <c:v>2178</c:v>
                </c:pt>
                <c:pt idx="1063">
                  <c:v>2180</c:v>
                </c:pt>
                <c:pt idx="1064">
                  <c:v>2182</c:v>
                </c:pt>
                <c:pt idx="1065">
                  <c:v>2184</c:v>
                </c:pt>
                <c:pt idx="1066">
                  <c:v>2186</c:v>
                </c:pt>
                <c:pt idx="1067">
                  <c:v>2188</c:v>
                </c:pt>
                <c:pt idx="1068">
                  <c:v>2191</c:v>
                </c:pt>
                <c:pt idx="1069">
                  <c:v>2193</c:v>
                </c:pt>
                <c:pt idx="1070">
                  <c:v>2195</c:v>
                </c:pt>
                <c:pt idx="1071">
                  <c:v>2197</c:v>
                </c:pt>
                <c:pt idx="1072">
                  <c:v>2199</c:v>
                </c:pt>
                <c:pt idx="1073">
                  <c:v>2201</c:v>
                </c:pt>
                <c:pt idx="1074">
                  <c:v>2203</c:v>
                </c:pt>
                <c:pt idx="1075">
                  <c:v>2205</c:v>
                </c:pt>
                <c:pt idx="1076">
                  <c:v>2207</c:v>
                </c:pt>
                <c:pt idx="1077">
                  <c:v>2209</c:v>
                </c:pt>
                <c:pt idx="1078">
                  <c:v>2211</c:v>
                </c:pt>
                <c:pt idx="1079">
                  <c:v>2213</c:v>
                </c:pt>
                <c:pt idx="1080">
                  <c:v>2215</c:v>
                </c:pt>
                <c:pt idx="1081">
                  <c:v>2217</c:v>
                </c:pt>
                <c:pt idx="1082">
                  <c:v>2219</c:v>
                </c:pt>
                <c:pt idx="1083">
                  <c:v>2221</c:v>
                </c:pt>
                <c:pt idx="1084">
                  <c:v>2223</c:v>
                </c:pt>
                <c:pt idx="1085">
                  <c:v>2225</c:v>
                </c:pt>
                <c:pt idx="1086">
                  <c:v>2227</c:v>
                </c:pt>
                <c:pt idx="1087">
                  <c:v>2229</c:v>
                </c:pt>
                <c:pt idx="1088">
                  <c:v>2232</c:v>
                </c:pt>
                <c:pt idx="1089">
                  <c:v>2234</c:v>
                </c:pt>
                <c:pt idx="1090">
                  <c:v>2236</c:v>
                </c:pt>
                <c:pt idx="1091">
                  <c:v>2238</c:v>
                </c:pt>
                <c:pt idx="1092">
                  <c:v>2240</c:v>
                </c:pt>
                <c:pt idx="1093">
                  <c:v>2242</c:v>
                </c:pt>
                <c:pt idx="1094">
                  <c:v>2244</c:v>
                </c:pt>
                <c:pt idx="1095">
                  <c:v>2246</c:v>
                </c:pt>
                <c:pt idx="1096">
                  <c:v>2248</c:v>
                </c:pt>
                <c:pt idx="1097">
                  <c:v>2250</c:v>
                </c:pt>
                <c:pt idx="1098">
                  <c:v>2252</c:v>
                </c:pt>
                <c:pt idx="1099">
                  <c:v>2254</c:v>
                </c:pt>
                <c:pt idx="1100">
                  <c:v>2256</c:v>
                </c:pt>
                <c:pt idx="1101">
                  <c:v>2258</c:v>
                </c:pt>
                <c:pt idx="1102">
                  <c:v>2260</c:v>
                </c:pt>
                <c:pt idx="1103">
                  <c:v>2262</c:v>
                </c:pt>
                <c:pt idx="1104">
                  <c:v>2264</c:v>
                </c:pt>
                <c:pt idx="1105">
                  <c:v>2266</c:v>
                </c:pt>
                <c:pt idx="1106">
                  <c:v>2268</c:v>
                </c:pt>
                <c:pt idx="1107">
                  <c:v>2270</c:v>
                </c:pt>
                <c:pt idx="1108">
                  <c:v>2273</c:v>
                </c:pt>
                <c:pt idx="1109">
                  <c:v>2275</c:v>
                </c:pt>
                <c:pt idx="1110">
                  <c:v>2277</c:v>
                </c:pt>
                <c:pt idx="1111">
                  <c:v>2279</c:v>
                </c:pt>
                <c:pt idx="1112">
                  <c:v>2281</c:v>
                </c:pt>
                <c:pt idx="1113">
                  <c:v>2283</c:v>
                </c:pt>
                <c:pt idx="1114">
                  <c:v>2285</c:v>
                </c:pt>
                <c:pt idx="1115">
                  <c:v>2287</c:v>
                </c:pt>
                <c:pt idx="1116">
                  <c:v>2289</c:v>
                </c:pt>
                <c:pt idx="1117">
                  <c:v>2291</c:v>
                </c:pt>
                <c:pt idx="1118">
                  <c:v>2293</c:v>
                </c:pt>
                <c:pt idx="1119">
                  <c:v>2295</c:v>
                </c:pt>
                <c:pt idx="1120">
                  <c:v>2297</c:v>
                </c:pt>
                <c:pt idx="1121">
                  <c:v>2299</c:v>
                </c:pt>
                <c:pt idx="1122">
                  <c:v>2301</c:v>
                </c:pt>
                <c:pt idx="1123">
                  <c:v>2303</c:v>
                </c:pt>
                <c:pt idx="1124">
                  <c:v>2305</c:v>
                </c:pt>
                <c:pt idx="1125">
                  <c:v>2307</c:v>
                </c:pt>
                <c:pt idx="1126">
                  <c:v>2309</c:v>
                </c:pt>
                <c:pt idx="1127">
                  <c:v>2311</c:v>
                </c:pt>
                <c:pt idx="1128">
                  <c:v>2314</c:v>
                </c:pt>
                <c:pt idx="1129">
                  <c:v>2316</c:v>
                </c:pt>
                <c:pt idx="1130">
                  <c:v>2318</c:v>
                </c:pt>
                <c:pt idx="1131">
                  <c:v>2320</c:v>
                </c:pt>
                <c:pt idx="1132">
                  <c:v>2322</c:v>
                </c:pt>
                <c:pt idx="1133">
                  <c:v>2324</c:v>
                </c:pt>
                <c:pt idx="1134">
                  <c:v>2326</c:v>
                </c:pt>
                <c:pt idx="1135">
                  <c:v>2328</c:v>
                </c:pt>
                <c:pt idx="1136">
                  <c:v>2330</c:v>
                </c:pt>
                <c:pt idx="1137">
                  <c:v>2332</c:v>
                </c:pt>
                <c:pt idx="1138">
                  <c:v>2334</c:v>
                </c:pt>
                <c:pt idx="1139">
                  <c:v>2336</c:v>
                </c:pt>
                <c:pt idx="1140">
                  <c:v>2338</c:v>
                </c:pt>
                <c:pt idx="1141">
                  <c:v>2340</c:v>
                </c:pt>
                <c:pt idx="1142">
                  <c:v>2342</c:v>
                </c:pt>
                <c:pt idx="1143">
                  <c:v>2344</c:v>
                </c:pt>
                <c:pt idx="1144">
                  <c:v>2346</c:v>
                </c:pt>
                <c:pt idx="1145">
                  <c:v>2348</c:v>
                </c:pt>
                <c:pt idx="1146">
                  <c:v>2350</c:v>
                </c:pt>
                <c:pt idx="1147">
                  <c:v>2352</c:v>
                </c:pt>
                <c:pt idx="1148">
                  <c:v>2355</c:v>
                </c:pt>
                <c:pt idx="1149">
                  <c:v>2357</c:v>
                </c:pt>
                <c:pt idx="1150">
                  <c:v>2359</c:v>
                </c:pt>
                <c:pt idx="1151">
                  <c:v>2361</c:v>
                </c:pt>
                <c:pt idx="1152">
                  <c:v>2363</c:v>
                </c:pt>
                <c:pt idx="1153">
                  <c:v>2365</c:v>
                </c:pt>
                <c:pt idx="1154">
                  <c:v>2367</c:v>
                </c:pt>
                <c:pt idx="1155">
                  <c:v>2369</c:v>
                </c:pt>
                <c:pt idx="1156">
                  <c:v>2371</c:v>
                </c:pt>
                <c:pt idx="1157">
                  <c:v>2373</c:v>
                </c:pt>
                <c:pt idx="1158">
                  <c:v>2375</c:v>
                </c:pt>
                <c:pt idx="1159">
                  <c:v>2377</c:v>
                </c:pt>
                <c:pt idx="1160">
                  <c:v>2379</c:v>
                </c:pt>
                <c:pt idx="1161">
                  <c:v>2381</c:v>
                </c:pt>
                <c:pt idx="1162">
                  <c:v>2383</c:v>
                </c:pt>
                <c:pt idx="1163">
                  <c:v>2385</c:v>
                </c:pt>
                <c:pt idx="1164">
                  <c:v>2387</c:v>
                </c:pt>
                <c:pt idx="1165">
                  <c:v>2389</c:v>
                </c:pt>
                <c:pt idx="1166">
                  <c:v>2391</c:v>
                </c:pt>
                <c:pt idx="1167">
                  <c:v>2393</c:v>
                </c:pt>
                <c:pt idx="1168">
                  <c:v>2396</c:v>
                </c:pt>
                <c:pt idx="1169">
                  <c:v>2398</c:v>
                </c:pt>
                <c:pt idx="1170">
                  <c:v>2400</c:v>
                </c:pt>
                <c:pt idx="1171">
                  <c:v>2402</c:v>
                </c:pt>
                <c:pt idx="1172">
                  <c:v>2404</c:v>
                </c:pt>
                <c:pt idx="1173">
                  <c:v>2406</c:v>
                </c:pt>
                <c:pt idx="1174">
                  <c:v>2408</c:v>
                </c:pt>
                <c:pt idx="1175">
                  <c:v>2410</c:v>
                </c:pt>
                <c:pt idx="1176">
                  <c:v>2412</c:v>
                </c:pt>
                <c:pt idx="1177">
                  <c:v>2414</c:v>
                </c:pt>
                <c:pt idx="1178">
                  <c:v>2416</c:v>
                </c:pt>
                <c:pt idx="1179">
                  <c:v>2418</c:v>
                </c:pt>
                <c:pt idx="1180">
                  <c:v>2420</c:v>
                </c:pt>
                <c:pt idx="1181">
                  <c:v>2422</c:v>
                </c:pt>
                <c:pt idx="1182">
                  <c:v>2424</c:v>
                </c:pt>
                <c:pt idx="1183">
                  <c:v>2426</c:v>
                </c:pt>
                <c:pt idx="1184">
                  <c:v>2428</c:v>
                </c:pt>
                <c:pt idx="1185">
                  <c:v>2430</c:v>
                </c:pt>
                <c:pt idx="1186">
                  <c:v>2432</c:v>
                </c:pt>
                <c:pt idx="1187">
                  <c:v>2434</c:v>
                </c:pt>
                <c:pt idx="1188">
                  <c:v>2437</c:v>
                </c:pt>
                <c:pt idx="1189">
                  <c:v>2439</c:v>
                </c:pt>
                <c:pt idx="1190">
                  <c:v>2441</c:v>
                </c:pt>
                <c:pt idx="1191">
                  <c:v>2443</c:v>
                </c:pt>
                <c:pt idx="1192">
                  <c:v>2445</c:v>
                </c:pt>
                <c:pt idx="1193">
                  <c:v>2447</c:v>
                </c:pt>
                <c:pt idx="1194">
                  <c:v>2449</c:v>
                </c:pt>
                <c:pt idx="1195">
                  <c:v>2451</c:v>
                </c:pt>
                <c:pt idx="1196">
                  <c:v>2453</c:v>
                </c:pt>
                <c:pt idx="1197">
                  <c:v>2455</c:v>
                </c:pt>
                <c:pt idx="1198">
                  <c:v>2457</c:v>
                </c:pt>
                <c:pt idx="1199">
                  <c:v>2459</c:v>
                </c:pt>
                <c:pt idx="1200">
                  <c:v>2461</c:v>
                </c:pt>
                <c:pt idx="1201">
                  <c:v>2463</c:v>
                </c:pt>
                <c:pt idx="1202">
                  <c:v>2465</c:v>
                </c:pt>
                <c:pt idx="1203">
                  <c:v>2467</c:v>
                </c:pt>
                <c:pt idx="1204">
                  <c:v>2469</c:v>
                </c:pt>
                <c:pt idx="1205">
                  <c:v>2471</c:v>
                </c:pt>
                <c:pt idx="1206">
                  <c:v>2473</c:v>
                </c:pt>
                <c:pt idx="1207">
                  <c:v>2475</c:v>
                </c:pt>
                <c:pt idx="1208">
                  <c:v>2478</c:v>
                </c:pt>
                <c:pt idx="1209">
                  <c:v>2480</c:v>
                </c:pt>
                <c:pt idx="1210">
                  <c:v>2482</c:v>
                </c:pt>
                <c:pt idx="1211">
                  <c:v>2484</c:v>
                </c:pt>
                <c:pt idx="1212">
                  <c:v>2486</c:v>
                </c:pt>
                <c:pt idx="1213">
                  <c:v>2488</c:v>
                </c:pt>
                <c:pt idx="1214">
                  <c:v>2490</c:v>
                </c:pt>
                <c:pt idx="1215">
                  <c:v>2492</c:v>
                </c:pt>
                <c:pt idx="1216">
                  <c:v>2494</c:v>
                </c:pt>
                <c:pt idx="1217">
                  <c:v>2496</c:v>
                </c:pt>
                <c:pt idx="1218">
                  <c:v>2498</c:v>
                </c:pt>
                <c:pt idx="1219">
                  <c:v>2500</c:v>
                </c:pt>
                <c:pt idx="1220">
                  <c:v>2502</c:v>
                </c:pt>
                <c:pt idx="1221">
                  <c:v>2504</c:v>
                </c:pt>
                <c:pt idx="1222">
                  <c:v>2506</c:v>
                </c:pt>
                <c:pt idx="1223">
                  <c:v>2508</c:v>
                </c:pt>
                <c:pt idx="1224">
                  <c:v>2510</c:v>
                </c:pt>
                <c:pt idx="1225">
                  <c:v>2512</c:v>
                </c:pt>
                <c:pt idx="1226">
                  <c:v>2514</c:v>
                </c:pt>
                <c:pt idx="1227">
                  <c:v>2516</c:v>
                </c:pt>
                <c:pt idx="1228">
                  <c:v>2519</c:v>
                </c:pt>
                <c:pt idx="1229">
                  <c:v>2521</c:v>
                </c:pt>
                <c:pt idx="1230">
                  <c:v>2523</c:v>
                </c:pt>
                <c:pt idx="1231">
                  <c:v>2525</c:v>
                </c:pt>
                <c:pt idx="1232">
                  <c:v>2527</c:v>
                </c:pt>
                <c:pt idx="1233">
                  <c:v>2529</c:v>
                </c:pt>
                <c:pt idx="1234">
                  <c:v>2531</c:v>
                </c:pt>
                <c:pt idx="1235">
                  <c:v>2533</c:v>
                </c:pt>
                <c:pt idx="1236">
                  <c:v>2535</c:v>
                </c:pt>
                <c:pt idx="1237">
                  <c:v>2537</c:v>
                </c:pt>
                <c:pt idx="1238">
                  <c:v>2539</c:v>
                </c:pt>
                <c:pt idx="1239">
                  <c:v>2541</c:v>
                </c:pt>
                <c:pt idx="1240">
                  <c:v>2543</c:v>
                </c:pt>
                <c:pt idx="1241">
                  <c:v>2545</c:v>
                </c:pt>
                <c:pt idx="1242">
                  <c:v>2547</c:v>
                </c:pt>
                <c:pt idx="1243">
                  <c:v>2549</c:v>
                </c:pt>
                <c:pt idx="1244">
                  <c:v>2551</c:v>
                </c:pt>
                <c:pt idx="1245">
                  <c:v>2553</c:v>
                </c:pt>
                <c:pt idx="1246">
                  <c:v>2555</c:v>
                </c:pt>
                <c:pt idx="1247">
                  <c:v>2557</c:v>
                </c:pt>
                <c:pt idx="1248">
                  <c:v>2560</c:v>
                </c:pt>
                <c:pt idx="1249">
                  <c:v>2562</c:v>
                </c:pt>
                <c:pt idx="1250">
                  <c:v>2564</c:v>
                </c:pt>
                <c:pt idx="1251">
                  <c:v>2566</c:v>
                </c:pt>
                <c:pt idx="1252">
                  <c:v>2568</c:v>
                </c:pt>
                <c:pt idx="1253">
                  <c:v>2570</c:v>
                </c:pt>
                <c:pt idx="1254">
                  <c:v>2572</c:v>
                </c:pt>
                <c:pt idx="1255">
                  <c:v>2574</c:v>
                </c:pt>
                <c:pt idx="1256">
                  <c:v>2576</c:v>
                </c:pt>
                <c:pt idx="1257">
                  <c:v>2578</c:v>
                </c:pt>
                <c:pt idx="1258">
                  <c:v>2580</c:v>
                </c:pt>
                <c:pt idx="1259">
                  <c:v>2582</c:v>
                </c:pt>
                <c:pt idx="1260">
                  <c:v>2584</c:v>
                </c:pt>
                <c:pt idx="1261">
                  <c:v>2586</c:v>
                </c:pt>
                <c:pt idx="1262">
                  <c:v>2588</c:v>
                </c:pt>
                <c:pt idx="1263">
                  <c:v>2590</c:v>
                </c:pt>
                <c:pt idx="1264">
                  <c:v>2592</c:v>
                </c:pt>
                <c:pt idx="1265">
                  <c:v>2594</c:v>
                </c:pt>
                <c:pt idx="1266">
                  <c:v>2596</c:v>
                </c:pt>
                <c:pt idx="1267">
                  <c:v>2598</c:v>
                </c:pt>
                <c:pt idx="1268">
                  <c:v>2601</c:v>
                </c:pt>
                <c:pt idx="1269">
                  <c:v>2603</c:v>
                </c:pt>
                <c:pt idx="1270">
                  <c:v>2605</c:v>
                </c:pt>
                <c:pt idx="1271">
                  <c:v>2607</c:v>
                </c:pt>
                <c:pt idx="1272">
                  <c:v>2609</c:v>
                </c:pt>
                <c:pt idx="1273">
                  <c:v>2611</c:v>
                </c:pt>
                <c:pt idx="1274">
                  <c:v>2613</c:v>
                </c:pt>
                <c:pt idx="1275">
                  <c:v>2615</c:v>
                </c:pt>
                <c:pt idx="1276">
                  <c:v>2617</c:v>
                </c:pt>
                <c:pt idx="1277">
                  <c:v>2619</c:v>
                </c:pt>
                <c:pt idx="1278">
                  <c:v>2621</c:v>
                </c:pt>
                <c:pt idx="1279">
                  <c:v>2623</c:v>
                </c:pt>
                <c:pt idx="1280">
                  <c:v>2625</c:v>
                </c:pt>
                <c:pt idx="1281">
                  <c:v>2627</c:v>
                </c:pt>
                <c:pt idx="1282">
                  <c:v>2629</c:v>
                </c:pt>
                <c:pt idx="1283">
                  <c:v>2631</c:v>
                </c:pt>
                <c:pt idx="1284">
                  <c:v>2633</c:v>
                </c:pt>
                <c:pt idx="1285">
                  <c:v>2635</c:v>
                </c:pt>
                <c:pt idx="1286">
                  <c:v>2637</c:v>
                </c:pt>
                <c:pt idx="1287">
                  <c:v>2639</c:v>
                </c:pt>
                <c:pt idx="1288">
                  <c:v>2642</c:v>
                </c:pt>
                <c:pt idx="1289">
                  <c:v>2644</c:v>
                </c:pt>
                <c:pt idx="1290">
                  <c:v>2646</c:v>
                </c:pt>
                <c:pt idx="1291">
                  <c:v>2648</c:v>
                </c:pt>
                <c:pt idx="1292">
                  <c:v>2650</c:v>
                </c:pt>
                <c:pt idx="1293">
                  <c:v>2652</c:v>
                </c:pt>
                <c:pt idx="1294">
                  <c:v>2654</c:v>
                </c:pt>
                <c:pt idx="1295">
                  <c:v>2656</c:v>
                </c:pt>
                <c:pt idx="1296">
                  <c:v>2658</c:v>
                </c:pt>
                <c:pt idx="1297">
                  <c:v>2660</c:v>
                </c:pt>
                <c:pt idx="1298">
                  <c:v>2662</c:v>
                </c:pt>
                <c:pt idx="1299">
                  <c:v>2664</c:v>
                </c:pt>
                <c:pt idx="1300">
                  <c:v>2666</c:v>
                </c:pt>
                <c:pt idx="1301">
                  <c:v>2668</c:v>
                </c:pt>
                <c:pt idx="1302">
                  <c:v>2670</c:v>
                </c:pt>
                <c:pt idx="1303">
                  <c:v>2672</c:v>
                </c:pt>
                <c:pt idx="1304">
                  <c:v>2674</c:v>
                </c:pt>
                <c:pt idx="1305">
                  <c:v>2676</c:v>
                </c:pt>
                <c:pt idx="1306">
                  <c:v>2678</c:v>
                </c:pt>
                <c:pt idx="1307">
                  <c:v>2680</c:v>
                </c:pt>
                <c:pt idx="1308">
                  <c:v>2683</c:v>
                </c:pt>
                <c:pt idx="1309">
                  <c:v>2685</c:v>
                </c:pt>
                <c:pt idx="1310">
                  <c:v>2687</c:v>
                </c:pt>
                <c:pt idx="1311">
                  <c:v>2689</c:v>
                </c:pt>
                <c:pt idx="1312">
                  <c:v>2691</c:v>
                </c:pt>
                <c:pt idx="1313">
                  <c:v>2693</c:v>
                </c:pt>
                <c:pt idx="1314">
                  <c:v>2695</c:v>
                </c:pt>
                <c:pt idx="1315">
                  <c:v>2697</c:v>
                </c:pt>
                <c:pt idx="1316">
                  <c:v>2699</c:v>
                </c:pt>
                <c:pt idx="1317">
                  <c:v>2701</c:v>
                </c:pt>
                <c:pt idx="1318">
                  <c:v>2703</c:v>
                </c:pt>
                <c:pt idx="1319">
                  <c:v>2705</c:v>
                </c:pt>
                <c:pt idx="1320">
                  <c:v>2707</c:v>
                </c:pt>
                <c:pt idx="1321">
                  <c:v>2709</c:v>
                </c:pt>
                <c:pt idx="1322">
                  <c:v>2711</c:v>
                </c:pt>
                <c:pt idx="1323">
                  <c:v>2713</c:v>
                </c:pt>
                <c:pt idx="1324">
                  <c:v>2715</c:v>
                </c:pt>
                <c:pt idx="1325">
                  <c:v>2717</c:v>
                </c:pt>
                <c:pt idx="1326">
                  <c:v>2719</c:v>
                </c:pt>
                <c:pt idx="1327">
                  <c:v>2721</c:v>
                </c:pt>
                <c:pt idx="1328">
                  <c:v>2724</c:v>
                </c:pt>
                <c:pt idx="1329">
                  <c:v>2726</c:v>
                </c:pt>
                <c:pt idx="1330">
                  <c:v>2728</c:v>
                </c:pt>
                <c:pt idx="1331">
                  <c:v>2730</c:v>
                </c:pt>
                <c:pt idx="1332">
                  <c:v>2732</c:v>
                </c:pt>
                <c:pt idx="1333">
                  <c:v>2734</c:v>
                </c:pt>
                <c:pt idx="1334">
                  <c:v>2736</c:v>
                </c:pt>
                <c:pt idx="1335">
                  <c:v>2738</c:v>
                </c:pt>
                <c:pt idx="1336">
                  <c:v>2740</c:v>
                </c:pt>
                <c:pt idx="1337">
                  <c:v>2742</c:v>
                </c:pt>
                <c:pt idx="1338">
                  <c:v>2744</c:v>
                </c:pt>
                <c:pt idx="1339">
                  <c:v>2746</c:v>
                </c:pt>
                <c:pt idx="1340">
                  <c:v>2748</c:v>
                </c:pt>
                <c:pt idx="1341">
                  <c:v>2750</c:v>
                </c:pt>
                <c:pt idx="1342">
                  <c:v>2752</c:v>
                </c:pt>
                <c:pt idx="1343">
                  <c:v>2754</c:v>
                </c:pt>
                <c:pt idx="1344">
                  <c:v>2756</c:v>
                </c:pt>
                <c:pt idx="1345">
                  <c:v>2758</c:v>
                </c:pt>
                <c:pt idx="1346">
                  <c:v>2760</c:v>
                </c:pt>
                <c:pt idx="1347">
                  <c:v>2762</c:v>
                </c:pt>
                <c:pt idx="1348">
                  <c:v>2765</c:v>
                </c:pt>
                <c:pt idx="1349">
                  <c:v>2767</c:v>
                </c:pt>
                <c:pt idx="1350">
                  <c:v>2769</c:v>
                </c:pt>
                <c:pt idx="1351">
                  <c:v>2771</c:v>
                </c:pt>
                <c:pt idx="1352">
                  <c:v>2773</c:v>
                </c:pt>
                <c:pt idx="1353">
                  <c:v>2775</c:v>
                </c:pt>
                <c:pt idx="1354">
                  <c:v>2777</c:v>
                </c:pt>
                <c:pt idx="1355">
                  <c:v>2779</c:v>
                </c:pt>
                <c:pt idx="1356">
                  <c:v>2781</c:v>
                </c:pt>
                <c:pt idx="1357">
                  <c:v>2783</c:v>
                </c:pt>
                <c:pt idx="1358">
                  <c:v>2785</c:v>
                </c:pt>
                <c:pt idx="1359">
                  <c:v>2787</c:v>
                </c:pt>
                <c:pt idx="1360">
                  <c:v>2789</c:v>
                </c:pt>
                <c:pt idx="1361">
                  <c:v>2791</c:v>
                </c:pt>
                <c:pt idx="1362">
                  <c:v>2793</c:v>
                </c:pt>
                <c:pt idx="1363">
                  <c:v>2795</c:v>
                </c:pt>
                <c:pt idx="1364">
                  <c:v>2797</c:v>
                </c:pt>
                <c:pt idx="1365">
                  <c:v>2799</c:v>
                </c:pt>
                <c:pt idx="1366">
                  <c:v>2801</c:v>
                </c:pt>
                <c:pt idx="1367">
                  <c:v>2803</c:v>
                </c:pt>
                <c:pt idx="1368">
                  <c:v>2806</c:v>
                </c:pt>
                <c:pt idx="1369">
                  <c:v>2808</c:v>
                </c:pt>
                <c:pt idx="1370">
                  <c:v>2810</c:v>
                </c:pt>
                <c:pt idx="1371">
                  <c:v>2812</c:v>
                </c:pt>
                <c:pt idx="1372">
                  <c:v>2814</c:v>
                </c:pt>
                <c:pt idx="1373">
                  <c:v>2816</c:v>
                </c:pt>
                <c:pt idx="1374">
                  <c:v>2818</c:v>
                </c:pt>
                <c:pt idx="1375">
                  <c:v>2820</c:v>
                </c:pt>
                <c:pt idx="1376">
                  <c:v>2822</c:v>
                </c:pt>
                <c:pt idx="1377">
                  <c:v>2824</c:v>
                </c:pt>
                <c:pt idx="1378">
                  <c:v>2826</c:v>
                </c:pt>
                <c:pt idx="1379">
                  <c:v>2828</c:v>
                </c:pt>
                <c:pt idx="1380">
                  <c:v>2830</c:v>
                </c:pt>
                <c:pt idx="1381">
                  <c:v>2832</c:v>
                </c:pt>
                <c:pt idx="1382">
                  <c:v>2834</c:v>
                </c:pt>
                <c:pt idx="1383">
                  <c:v>2836</c:v>
                </c:pt>
                <c:pt idx="1384">
                  <c:v>2838</c:v>
                </c:pt>
                <c:pt idx="1385">
                  <c:v>2840</c:v>
                </c:pt>
                <c:pt idx="1386">
                  <c:v>2842</c:v>
                </c:pt>
                <c:pt idx="1387">
                  <c:v>2844</c:v>
                </c:pt>
                <c:pt idx="1388">
                  <c:v>2847</c:v>
                </c:pt>
                <c:pt idx="1389">
                  <c:v>2849</c:v>
                </c:pt>
                <c:pt idx="1390">
                  <c:v>2851</c:v>
                </c:pt>
                <c:pt idx="1391">
                  <c:v>2853</c:v>
                </c:pt>
                <c:pt idx="1392">
                  <c:v>2855</c:v>
                </c:pt>
                <c:pt idx="1393">
                  <c:v>2857</c:v>
                </c:pt>
                <c:pt idx="1394">
                  <c:v>2859</c:v>
                </c:pt>
                <c:pt idx="1395">
                  <c:v>2861</c:v>
                </c:pt>
                <c:pt idx="1396">
                  <c:v>2863</c:v>
                </c:pt>
                <c:pt idx="1397">
                  <c:v>2865</c:v>
                </c:pt>
                <c:pt idx="1398">
                  <c:v>2867</c:v>
                </c:pt>
                <c:pt idx="1399">
                  <c:v>2869</c:v>
                </c:pt>
                <c:pt idx="1400">
                  <c:v>2871</c:v>
                </c:pt>
                <c:pt idx="1401">
                  <c:v>2873</c:v>
                </c:pt>
                <c:pt idx="1402">
                  <c:v>2875</c:v>
                </c:pt>
                <c:pt idx="1403">
                  <c:v>2877</c:v>
                </c:pt>
                <c:pt idx="1404">
                  <c:v>2879</c:v>
                </c:pt>
                <c:pt idx="1405">
                  <c:v>2881</c:v>
                </c:pt>
                <c:pt idx="1406">
                  <c:v>2883</c:v>
                </c:pt>
                <c:pt idx="1407">
                  <c:v>2885</c:v>
                </c:pt>
                <c:pt idx="1408">
                  <c:v>2888</c:v>
                </c:pt>
                <c:pt idx="1409">
                  <c:v>2890</c:v>
                </c:pt>
                <c:pt idx="1410">
                  <c:v>2892</c:v>
                </c:pt>
                <c:pt idx="1411">
                  <c:v>2894</c:v>
                </c:pt>
                <c:pt idx="1412">
                  <c:v>2896</c:v>
                </c:pt>
                <c:pt idx="1413">
                  <c:v>2898</c:v>
                </c:pt>
                <c:pt idx="1414">
                  <c:v>2900</c:v>
                </c:pt>
                <c:pt idx="1415">
                  <c:v>2902</c:v>
                </c:pt>
                <c:pt idx="1416">
                  <c:v>2904</c:v>
                </c:pt>
                <c:pt idx="1417">
                  <c:v>2906</c:v>
                </c:pt>
                <c:pt idx="1418">
                  <c:v>2908</c:v>
                </c:pt>
                <c:pt idx="1419">
                  <c:v>2910</c:v>
                </c:pt>
                <c:pt idx="1420">
                  <c:v>2912</c:v>
                </c:pt>
                <c:pt idx="1421">
                  <c:v>2914</c:v>
                </c:pt>
                <c:pt idx="1422">
                  <c:v>2916</c:v>
                </c:pt>
                <c:pt idx="1423">
                  <c:v>2918</c:v>
                </c:pt>
                <c:pt idx="1424">
                  <c:v>2920</c:v>
                </c:pt>
                <c:pt idx="1425">
                  <c:v>2922</c:v>
                </c:pt>
                <c:pt idx="1426">
                  <c:v>2924</c:v>
                </c:pt>
                <c:pt idx="1427">
                  <c:v>2926</c:v>
                </c:pt>
                <c:pt idx="1428">
                  <c:v>2929</c:v>
                </c:pt>
                <c:pt idx="1429">
                  <c:v>2931</c:v>
                </c:pt>
                <c:pt idx="1430">
                  <c:v>2933</c:v>
                </c:pt>
                <c:pt idx="1431">
                  <c:v>2935</c:v>
                </c:pt>
                <c:pt idx="1432">
                  <c:v>2937</c:v>
                </c:pt>
                <c:pt idx="1433">
                  <c:v>2939</c:v>
                </c:pt>
                <c:pt idx="1434">
                  <c:v>2941</c:v>
                </c:pt>
                <c:pt idx="1435">
                  <c:v>2943</c:v>
                </c:pt>
                <c:pt idx="1436">
                  <c:v>2945</c:v>
                </c:pt>
                <c:pt idx="1437">
                  <c:v>2947</c:v>
                </c:pt>
                <c:pt idx="1438">
                  <c:v>2949</c:v>
                </c:pt>
                <c:pt idx="1439">
                  <c:v>2951</c:v>
                </c:pt>
                <c:pt idx="1440">
                  <c:v>2953</c:v>
                </c:pt>
                <c:pt idx="1441">
                  <c:v>2955</c:v>
                </c:pt>
                <c:pt idx="1442">
                  <c:v>2957</c:v>
                </c:pt>
                <c:pt idx="1443">
                  <c:v>2959</c:v>
                </c:pt>
                <c:pt idx="1444">
                  <c:v>2961</c:v>
                </c:pt>
                <c:pt idx="1445">
                  <c:v>2963</c:v>
                </c:pt>
                <c:pt idx="1446">
                  <c:v>2965</c:v>
                </c:pt>
                <c:pt idx="1447">
                  <c:v>2967</c:v>
                </c:pt>
                <c:pt idx="1448">
                  <c:v>2970</c:v>
                </c:pt>
                <c:pt idx="1449">
                  <c:v>2972</c:v>
                </c:pt>
                <c:pt idx="1450">
                  <c:v>2974</c:v>
                </c:pt>
                <c:pt idx="1451">
                  <c:v>2976</c:v>
                </c:pt>
                <c:pt idx="1452">
                  <c:v>2978</c:v>
                </c:pt>
                <c:pt idx="1453">
                  <c:v>2980</c:v>
                </c:pt>
                <c:pt idx="1454">
                  <c:v>2982</c:v>
                </c:pt>
                <c:pt idx="1455">
                  <c:v>2984</c:v>
                </c:pt>
                <c:pt idx="1456">
                  <c:v>2986</c:v>
                </c:pt>
                <c:pt idx="1457">
                  <c:v>2988</c:v>
                </c:pt>
                <c:pt idx="1458">
                  <c:v>2990</c:v>
                </c:pt>
                <c:pt idx="1459">
                  <c:v>2992</c:v>
                </c:pt>
                <c:pt idx="1460">
                  <c:v>2994</c:v>
                </c:pt>
                <c:pt idx="1461">
                  <c:v>2996</c:v>
                </c:pt>
                <c:pt idx="1462">
                  <c:v>2998</c:v>
                </c:pt>
                <c:pt idx="1463">
                  <c:v>3000</c:v>
                </c:pt>
                <c:pt idx="1464">
                  <c:v>3002</c:v>
                </c:pt>
                <c:pt idx="1465">
                  <c:v>3004</c:v>
                </c:pt>
                <c:pt idx="1466">
                  <c:v>3006</c:v>
                </c:pt>
                <c:pt idx="1467">
                  <c:v>3008</c:v>
                </c:pt>
                <c:pt idx="1468">
                  <c:v>3011</c:v>
                </c:pt>
                <c:pt idx="1469">
                  <c:v>3013</c:v>
                </c:pt>
                <c:pt idx="1470">
                  <c:v>3015</c:v>
                </c:pt>
                <c:pt idx="1471">
                  <c:v>3017</c:v>
                </c:pt>
                <c:pt idx="1472">
                  <c:v>3019</c:v>
                </c:pt>
                <c:pt idx="1473">
                  <c:v>3021</c:v>
                </c:pt>
                <c:pt idx="1474">
                  <c:v>3023</c:v>
                </c:pt>
                <c:pt idx="1475">
                  <c:v>3025</c:v>
                </c:pt>
                <c:pt idx="1476">
                  <c:v>3027</c:v>
                </c:pt>
                <c:pt idx="1477">
                  <c:v>3029</c:v>
                </c:pt>
                <c:pt idx="1478">
                  <c:v>3031</c:v>
                </c:pt>
                <c:pt idx="1479">
                  <c:v>3033</c:v>
                </c:pt>
                <c:pt idx="1480">
                  <c:v>3035</c:v>
                </c:pt>
                <c:pt idx="1481">
                  <c:v>3037</c:v>
                </c:pt>
                <c:pt idx="1482">
                  <c:v>3039</c:v>
                </c:pt>
                <c:pt idx="1483">
                  <c:v>3041</c:v>
                </c:pt>
                <c:pt idx="1484">
                  <c:v>3043</c:v>
                </c:pt>
                <c:pt idx="1485">
                  <c:v>3045</c:v>
                </c:pt>
                <c:pt idx="1486">
                  <c:v>3047</c:v>
                </c:pt>
                <c:pt idx="1487">
                  <c:v>3049</c:v>
                </c:pt>
                <c:pt idx="1488">
                  <c:v>3052</c:v>
                </c:pt>
                <c:pt idx="1489">
                  <c:v>3054</c:v>
                </c:pt>
                <c:pt idx="1490">
                  <c:v>3056</c:v>
                </c:pt>
                <c:pt idx="1491">
                  <c:v>3058</c:v>
                </c:pt>
                <c:pt idx="1492">
                  <c:v>3060</c:v>
                </c:pt>
                <c:pt idx="1493">
                  <c:v>3062</c:v>
                </c:pt>
                <c:pt idx="1494">
                  <c:v>3064</c:v>
                </c:pt>
                <c:pt idx="1495">
                  <c:v>3066</c:v>
                </c:pt>
                <c:pt idx="1496">
                  <c:v>3068</c:v>
                </c:pt>
                <c:pt idx="1497">
                  <c:v>3070</c:v>
                </c:pt>
                <c:pt idx="1498">
                  <c:v>3072</c:v>
                </c:pt>
                <c:pt idx="1499">
                  <c:v>3074</c:v>
                </c:pt>
                <c:pt idx="1500">
                  <c:v>3076</c:v>
                </c:pt>
                <c:pt idx="1501">
                  <c:v>3078</c:v>
                </c:pt>
                <c:pt idx="1502">
                  <c:v>3080</c:v>
                </c:pt>
                <c:pt idx="1503">
                  <c:v>3082</c:v>
                </c:pt>
                <c:pt idx="1504">
                  <c:v>3084</c:v>
                </c:pt>
                <c:pt idx="1505">
                  <c:v>3086</c:v>
                </c:pt>
                <c:pt idx="1506">
                  <c:v>3088</c:v>
                </c:pt>
                <c:pt idx="1507">
                  <c:v>3090</c:v>
                </c:pt>
                <c:pt idx="1508">
                  <c:v>3093</c:v>
                </c:pt>
                <c:pt idx="1509">
                  <c:v>3095</c:v>
                </c:pt>
                <c:pt idx="1510">
                  <c:v>3097</c:v>
                </c:pt>
                <c:pt idx="1511">
                  <c:v>3099</c:v>
                </c:pt>
                <c:pt idx="1512">
                  <c:v>3101</c:v>
                </c:pt>
                <c:pt idx="1513">
                  <c:v>3103</c:v>
                </c:pt>
                <c:pt idx="1514">
                  <c:v>3105</c:v>
                </c:pt>
                <c:pt idx="1515">
                  <c:v>3107</c:v>
                </c:pt>
                <c:pt idx="1516">
                  <c:v>3109</c:v>
                </c:pt>
                <c:pt idx="1517">
                  <c:v>3111</c:v>
                </c:pt>
                <c:pt idx="1518">
                  <c:v>3113</c:v>
                </c:pt>
                <c:pt idx="1519">
                  <c:v>3115</c:v>
                </c:pt>
                <c:pt idx="1520">
                  <c:v>3117</c:v>
                </c:pt>
                <c:pt idx="1521">
                  <c:v>3119</c:v>
                </c:pt>
                <c:pt idx="1522">
                  <c:v>3121</c:v>
                </c:pt>
                <c:pt idx="1523">
                  <c:v>3123</c:v>
                </c:pt>
                <c:pt idx="1524">
                  <c:v>3125</c:v>
                </c:pt>
                <c:pt idx="1525">
                  <c:v>3127</c:v>
                </c:pt>
                <c:pt idx="1526">
                  <c:v>3129</c:v>
                </c:pt>
                <c:pt idx="1527">
                  <c:v>3131</c:v>
                </c:pt>
                <c:pt idx="1528">
                  <c:v>3134</c:v>
                </c:pt>
                <c:pt idx="1529">
                  <c:v>3136</c:v>
                </c:pt>
                <c:pt idx="1530">
                  <c:v>3138</c:v>
                </c:pt>
                <c:pt idx="1531">
                  <c:v>3140</c:v>
                </c:pt>
                <c:pt idx="1532">
                  <c:v>3142</c:v>
                </c:pt>
                <c:pt idx="1533">
                  <c:v>3144</c:v>
                </c:pt>
                <c:pt idx="1534">
                  <c:v>3146</c:v>
                </c:pt>
                <c:pt idx="1535">
                  <c:v>3148</c:v>
                </c:pt>
                <c:pt idx="1536">
                  <c:v>3150</c:v>
                </c:pt>
                <c:pt idx="1537">
                  <c:v>3152</c:v>
                </c:pt>
                <c:pt idx="1538">
                  <c:v>3154</c:v>
                </c:pt>
                <c:pt idx="1539">
                  <c:v>3156</c:v>
                </c:pt>
                <c:pt idx="1540">
                  <c:v>3158</c:v>
                </c:pt>
                <c:pt idx="1541">
                  <c:v>3160</c:v>
                </c:pt>
                <c:pt idx="1542">
                  <c:v>3162</c:v>
                </c:pt>
                <c:pt idx="1543">
                  <c:v>3164</c:v>
                </c:pt>
                <c:pt idx="1544">
                  <c:v>3166</c:v>
                </c:pt>
                <c:pt idx="1545">
                  <c:v>3168</c:v>
                </c:pt>
                <c:pt idx="1546">
                  <c:v>3170</c:v>
                </c:pt>
                <c:pt idx="1547">
                  <c:v>3172</c:v>
                </c:pt>
                <c:pt idx="1548">
                  <c:v>3175</c:v>
                </c:pt>
                <c:pt idx="1549">
                  <c:v>3177</c:v>
                </c:pt>
                <c:pt idx="1550">
                  <c:v>3179</c:v>
                </c:pt>
                <c:pt idx="1551">
                  <c:v>3181</c:v>
                </c:pt>
                <c:pt idx="1552">
                  <c:v>3183</c:v>
                </c:pt>
                <c:pt idx="1553">
                  <c:v>3185</c:v>
                </c:pt>
                <c:pt idx="1554">
                  <c:v>3187</c:v>
                </c:pt>
                <c:pt idx="1555">
                  <c:v>3189</c:v>
                </c:pt>
                <c:pt idx="1556">
                  <c:v>3191</c:v>
                </c:pt>
                <c:pt idx="1557">
                  <c:v>3193</c:v>
                </c:pt>
                <c:pt idx="1558">
                  <c:v>3195</c:v>
                </c:pt>
                <c:pt idx="1559">
                  <c:v>3197</c:v>
                </c:pt>
                <c:pt idx="1560">
                  <c:v>3199</c:v>
                </c:pt>
                <c:pt idx="1561">
                  <c:v>3201</c:v>
                </c:pt>
                <c:pt idx="1562">
                  <c:v>3203</c:v>
                </c:pt>
                <c:pt idx="1563">
                  <c:v>3205</c:v>
                </c:pt>
                <c:pt idx="1564">
                  <c:v>3207</c:v>
                </c:pt>
                <c:pt idx="1565">
                  <c:v>3209</c:v>
                </c:pt>
                <c:pt idx="1566">
                  <c:v>3211</c:v>
                </c:pt>
                <c:pt idx="1567">
                  <c:v>3213</c:v>
                </c:pt>
                <c:pt idx="1568">
                  <c:v>3216</c:v>
                </c:pt>
                <c:pt idx="1569">
                  <c:v>3218</c:v>
                </c:pt>
                <c:pt idx="1570">
                  <c:v>3220</c:v>
                </c:pt>
                <c:pt idx="1571">
                  <c:v>3222</c:v>
                </c:pt>
                <c:pt idx="1572">
                  <c:v>3224</c:v>
                </c:pt>
                <c:pt idx="1573">
                  <c:v>3226</c:v>
                </c:pt>
                <c:pt idx="1574">
                  <c:v>3228</c:v>
                </c:pt>
                <c:pt idx="1575">
                  <c:v>3230</c:v>
                </c:pt>
                <c:pt idx="1576">
                  <c:v>3232</c:v>
                </c:pt>
                <c:pt idx="1577">
                  <c:v>3234</c:v>
                </c:pt>
                <c:pt idx="1578">
                  <c:v>3236</c:v>
                </c:pt>
                <c:pt idx="1579">
                  <c:v>3238</c:v>
                </c:pt>
                <c:pt idx="1580">
                  <c:v>3240</c:v>
                </c:pt>
                <c:pt idx="1581">
                  <c:v>3242</c:v>
                </c:pt>
                <c:pt idx="1582">
                  <c:v>3244</c:v>
                </c:pt>
                <c:pt idx="1583">
                  <c:v>3246</c:v>
                </c:pt>
                <c:pt idx="1584">
                  <c:v>3248</c:v>
                </c:pt>
                <c:pt idx="1585">
                  <c:v>3250</c:v>
                </c:pt>
                <c:pt idx="1586">
                  <c:v>3252</c:v>
                </c:pt>
                <c:pt idx="1587">
                  <c:v>3254</c:v>
                </c:pt>
                <c:pt idx="1588">
                  <c:v>3257</c:v>
                </c:pt>
                <c:pt idx="1589">
                  <c:v>3259</c:v>
                </c:pt>
                <c:pt idx="1590">
                  <c:v>3261</c:v>
                </c:pt>
                <c:pt idx="1591">
                  <c:v>3263</c:v>
                </c:pt>
                <c:pt idx="1592">
                  <c:v>3265</c:v>
                </c:pt>
                <c:pt idx="1593">
                  <c:v>3267</c:v>
                </c:pt>
                <c:pt idx="1594">
                  <c:v>3269</c:v>
                </c:pt>
                <c:pt idx="1595">
                  <c:v>3271</c:v>
                </c:pt>
                <c:pt idx="1596">
                  <c:v>3273</c:v>
                </c:pt>
                <c:pt idx="1597">
                  <c:v>3275</c:v>
                </c:pt>
                <c:pt idx="1598">
                  <c:v>3277</c:v>
                </c:pt>
                <c:pt idx="1599">
                  <c:v>3279</c:v>
                </c:pt>
                <c:pt idx="1600">
                  <c:v>3281</c:v>
                </c:pt>
                <c:pt idx="1601">
                  <c:v>3283</c:v>
                </c:pt>
                <c:pt idx="1602">
                  <c:v>3285</c:v>
                </c:pt>
                <c:pt idx="1603">
                  <c:v>3287</c:v>
                </c:pt>
                <c:pt idx="1604">
                  <c:v>3289</c:v>
                </c:pt>
                <c:pt idx="1605">
                  <c:v>3291</c:v>
                </c:pt>
                <c:pt idx="1606">
                  <c:v>3293</c:v>
                </c:pt>
                <c:pt idx="1607">
                  <c:v>3295</c:v>
                </c:pt>
                <c:pt idx="1608">
                  <c:v>3298</c:v>
                </c:pt>
                <c:pt idx="1609">
                  <c:v>3300</c:v>
                </c:pt>
                <c:pt idx="1610">
                  <c:v>3302</c:v>
                </c:pt>
                <c:pt idx="1611">
                  <c:v>3304</c:v>
                </c:pt>
                <c:pt idx="1612">
                  <c:v>3306</c:v>
                </c:pt>
                <c:pt idx="1613">
                  <c:v>3308</c:v>
                </c:pt>
                <c:pt idx="1614">
                  <c:v>3310</c:v>
                </c:pt>
                <c:pt idx="1615">
                  <c:v>3312</c:v>
                </c:pt>
                <c:pt idx="1616">
                  <c:v>3314</c:v>
                </c:pt>
                <c:pt idx="1617">
                  <c:v>3316</c:v>
                </c:pt>
                <c:pt idx="1618">
                  <c:v>3318</c:v>
                </c:pt>
                <c:pt idx="1619">
                  <c:v>3320</c:v>
                </c:pt>
                <c:pt idx="1620">
                  <c:v>3322</c:v>
                </c:pt>
                <c:pt idx="1621">
                  <c:v>3324</c:v>
                </c:pt>
                <c:pt idx="1622">
                  <c:v>3326</c:v>
                </c:pt>
                <c:pt idx="1623">
                  <c:v>3328</c:v>
                </c:pt>
                <c:pt idx="1624">
                  <c:v>3330</c:v>
                </c:pt>
                <c:pt idx="1625">
                  <c:v>3332</c:v>
                </c:pt>
                <c:pt idx="1626">
                  <c:v>3334</c:v>
                </c:pt>
                <c:pt idx="1627">
                  <c:v>3336</c:v>
                </c:pt>
                <c:pt idx="1628">
                  <c:v>3339</c:v>
                </c:pt>
                <c:pt idx="1629">
                  <c:v>3341</c:v>
                </c:pt>
                <c:pt idx="1630">
                  <c:v>3343</c:v>
                </c:pt>
                <c:pt idx="1631">
                  <c:v>3345</c:v>
                </c:pt>
                <c:pt idx="1632">
                  <c:v>3347</c:v>
                </c:pt>
                <c:pt idx="1633">
                  <c:v>3349</c:v>
                </c:pt>
                <c:pt idx="1634">
                  <c:v>3351</c:v>
                </c:pt>
                <c:pt idx="1635">
                  <c:v>3353</c:v>
                </c:pt>
                <c:pt idx="1636">
                  <c:v>3355</c:v>
                </c:pt>
                <c:pt idx="1637">
                  <c:v>3357</c:v>
                </c:pt>
                <c:pt idx="1638">
                  <c:v>3359</c:v>
                </c:pt>
                <c:pt idx="1639">
                  <c:v>3361</c:v>
                </c:pt>
                <c:pt idx="1640">
                  <c:v>3363</c:v>
                </c:pt>
                <c:pt idx="1641">
                  <c:v>3365</c:v>
                </c:pt>
                <c:pt idx="1642">
                  <c:v>3367</c:v>
                </c:pt>
                <c:pt idx="1643">
                  <c:v>3369</c:v>
                </c:pt>
                <c:pt idx="1644">
                  <c:v>3371</c:v>
                </c:pt>
                <c:pt idx="1645">
                  <c:v>3373</c:v>
                </c:pt>
                <c:pt idx="1646">
                  <c:v>3375</c:v>
                </c:pt>
                <c:pt idx="1647">
                  <c:v>3377</c:v>
                </c:pt>
                <c:pt idx="1648">
                  <c:v>3380</c:v>
                </c:pt>
                <c:pt idx="1649">
                  <c:v>3382</c:v>
                </c:pt>
                <c:pt idx="1650">
                  <c:v>3384</c:v>
                </c:pt>
                <c:pt idx="1651">
                  <c:v>3386</c:v>
                </c:pt>
                <c:pt idx="1652">
                  <c:v>3388</c:v>
                </c:pt>
                <c:pt idx="1653">
                  <c:v>3390</c:v>
                </c:pt>
                <c:pt idx="1654">
                  <c:v>3392</c:v>
                </c:pt>
                <c:pt idx="1655">
                  <c:v>3394</c:v>
                </c:pt>
                <c:pt idx="1656">
                  <c:v>3396</c:v>
                </c:pt>
                <c:pt idx="1657">
                  <c:v>3398</c:v>
                </c:pt>
                <c:pt idx="1658">
                  <c:v>3400</c:v>
                </c:pt>
                <c:pt idx="1659">
                  <c:v>3402</c:v>
                </c:pt>
                <c:pt idx="1660">
                  <c:v>3404</c:v>
                </c:pt>
                <c:pt idx="1661">
                  <c:v>3406</c:v>
                </c:pt>
                <c:pt idx="1662">
                  <c:v>3408</c:v>
                </c:pt>
                <c:pt idx="1663">
                  <c:v>3410</c:v>
                </c:pt>
                <c:pt idx="1664">
                  <c:v>3412</c:v>
                </c:pt>
                <c:pt idx="1665">
                  <c:v>3414</c:v>
                </c:pt>
                <c:pt idx="1666">
                  <c:v>3416</c:v>
                </c:pt>
                <c:pt idx="1667">
                  <c:v>3418</c:v>
                </c:pt>
                <c:pt idx="1668">
                  <c:v>3421</c:v>
                </c:pt>
                <c:pt idx="1669">
                  <c:v>3423</c:v>
                </c:pt>
                <c:pt idx="1670">
                  <c:v>3425</c:v>
                </c:pt>
                <c:pt idx="1671">
                  <c:v>3427</c:v>
                </c:pt>
                <c:pt idx="1672">
                  <c:v>3429</c:v>
                </c:pt>
                <c:pt idx="1673">
                  <c:v>3431</c:v>
                </c:pt>
                <c:pt idx="1674">
                  <c:v>3433</c:v>
                </c:pt>
                <c:pt idx="1675">
                  <c:v>3435</c:v>
                </c:pt>
                <c:pt idx="1676">
                  <c:v>3437</c:v>
                </c:pt>
                <c:pt idx="1677">
                  <c:v>3439</c:v>
                </c:pt>
                <c:pt idx="1678">
                  <c:v>3441</c:v>
                </c:pt>
                <c:pt idx="1679">
                  <c:v>3443</c:v>
                </c:pt>
                <c:pt idx="1680">
                  <c:v>3445</c:v>
                </c:pt>
                <c:pt idx="1681">
                  <c:v>3447</c:v>
                </c:pt>
                <c:pt idx="1682">
                  <c:v>3449</c:v>
                </c:pt>
                <c:pt idx="1683">
                  <c:v>3451</c:v>
                </c:pt>
                <c:pt idx="1684">
                  <c:v>3453</c:v>
                </c:pt>
                <c:pt idx="1685">
                  <c:v>3455</c:v>
                </c:pt>
                <c:pt idx="1686">
                  <c:v>3457</c:v>
                </c:pt>
                <c:pt idx="1687">
                  <c:v>3459</c:v>
                </c:pt>
                <c:pt idx="1688">
                  <c:v>3462</c:v>
                </c:pt>
                <c:pt idx="1689">
                  <c:v>3464</c:v>
                </c:pt>
                <c:pt idx="1690">
                  <c:v>3466</c:v>
                </c:pt>
                <c:pt idx="1691">
                  <c:v>3468</c:v>
                </c:pt>
                <c:pt idx="1692">
                  <c:v>3470</c:v>
                </c:pt>
                <c:pt idx="1693">
                  <c:v>3472</c:v>
                </c:pt>
                <c:pt idx="1694">
                  <c:v>3474</c:v>
                </c:pt>
                <c:pt idx="1695">
                  <c:v>3476</c:v>
                </c:pt>
                <c:pt idx="1696">
                  <c:v>3478</c:v>
                </c:pt>
                <c:pt idx="1697">
                  <c:v>3480</c:v>
                </c:pt>
                <c:pt idx="1698">
                  <c:v>3482</c:v>
                </c:pt>
                <c:pt idx="1699">
                  <c:v>3484</c:v>
                </c:pt>
                <c:pt idx="1700">
                  <c:v>3486</c:v>
                </c:pt>
                <c:pt idx="1701">
                  <c:v>3488</c:v>
                </c:pt>
                <c:pt idx="1702">
                  <c:v>3490</c:v>
                </c:pt>
                <c:pt idx="1703">
                  <c:v>3492</c:v>
                </c:pt>
                <c:pt idx="1704">
                  <c:v>3494</c:v>
                </c:pt>
                <c:pt idx="1705">
                  <c:v>3496</c:v>
                </c:pt>
                <c:pt idx="1706">
                  <c:v>3498</c:v>
                </c:pt>
                <c:pt idx="1707">
                  <c:v>3500</c:v>
                </c:pt>
                <c:pt idx="1708">
                  <c:v>3503</c:v>
                </c:pt>
                <c:pt idx="1709">
                  <c:v>3505</c:v>
                </c:pt>
                <c:pt idx="1710">
                  <c:v>3507</c:v>
                </c:pt>
                <c:pt idx="1711">
                  <c:v>3509</c:v>
                </c:pt>
                <c:pt idx="1712">
                  <c:v>3511</c:v>
                </c:pt>
                <c:pt idx="1713">
                  <c:v>3513</c:v>
                </c:pt>
                <c:pt idx="1714">
                  <c:v>3515</c:v>
                </c:pt>
                <c:pt idx="1715">
                  <c:v>3517</c:v>
                </c:pt>
                <c:pt idx="1716">
                  <c:v>3519</c:v>
                </c:pt>
                <c:pt idx="1717">
                  <c:v>3521</c:v>
                </c:pt>
                <c:pt idx="1718">
                  <c:v>3523</c:v>
                </c:pt>
                <c:pt idx="1719">
                  <c:v>3525</c:v>
                </c:pt>
                <c:pt idx="1720">
                  <c:v>3527</c:v>
                </c:pt>
                <c:pt idx="1721">
                  <c:v>3529</c:v>
                </c:pt>
                <c:pt idx="1722">
                  <c:v>3531</c:v>
                </c:pt>
                <c:pt idx="1723">
                  <c:v>3533</c:v>
                </c:pt>
                <c:pt idx="1724">
                  <c:v>3535</c:v>
                </c:pt>
                <c:pt idx="1725">
                  <c:v>3537</c:v>
                </c:pt>
                <c:pt idx="1726">
                  <c:v>3539</c:v>
                </c:pt>
                <c:pt idx="1727">
                  <c:v>3541</c:v>
                </c:pt>
                <c:pt idx="1728">
                  <c:v>3544</c:v>
                </c:pt>
                <c:pt idx="1729">
                  <c:v>3546</c:v>
                </c:pt>
                <c:pt idx="1730">
                  <c:v>3548</c:v>
                </c:pt>
                <c:pt idx="1731">
                  <c:v>3550</c:v>
                </c:pt>
                <c:pt idx="1732">
                  <c:v>3552</c:v>
                </c:pt>
                <c:pt idx="1733">
                  <c:v>3554</c:v>
                </c:pt>
                <c:pt idx="1734">
                  <c:v>3556</c:v>
                </c:pt>
                <c:pt idx="1735">
                  <c:v>3558</c:v>
                </c:pt>
                <c:pt idx="1736">
                  <c:v>3560</c:v>
                </c:pt>
                <c:pt idx="1737">
                  <c:v>3562</c:v>
                </c:pt>
                <c:pt idx="1738">
                  <c:v>3564</c:v>
                </c:pt>
                <c:pt idx="1739">
                  <c:v>3566</c:v>
                </c:pt>
                <c:pt idx="1740">
                  <c:v>3568</c:v>
                </c:pt>
                <c:pt idx="1741">
                  <c:v>3570</c:v>
                </c:pt>
                <c:pt idx="1742">
                  <c:v>3572</c:v>
                </c:pt>
                <c:pt idx="1743">
                  <c:v>3574</c:v>
                </c:pt>
                <c:pt idx="1744">
                  <c:v>3576</c:v>
                </c:pt>
                <c:pt idx="1745">
                  <c:v>3578</c:v>
                </c:pt>
                <c:pt idx="1746">
                  <c:v>3580</c:v>
                </c:pt>
                <c:pt idx="1747">
                  <c:v>3582</c:v>
                </c:pt>
                <c:pt idx="1748">
                  <c:v>3585</c:v>
                </c:pt>
                <c:pt idx="1749">
                  <c:v>3587</c:v>
                </c:pt>
                <c:pt idx="1750">
                  <c:v>3589</c:v>
                </c:pt>
                <c:pt idx="1751">
                  <c:v>3591</c:v>
                </c:pt>
                <c:pt idx="1752">
                  <c:v>3593</c:v>
                </c:pt>
                <c:pt idx="1753">
                  <c:v>3595</c:v>
                </c:pt>
                <c:pt idx="1754">
                  <c:v>3597</c:v>
                </c:pt>
                <c:pt idx="1755">
                  <c:v>3599</c:v>
                </c:pt>
                <c:pt idx="1756">
                  <c:v>3601</c:v>
                </c:pt>
                <c:pt idx="1757">
                  <c:v>3603</c:v>
                </c:pt>
                <c:pt idx="1758">
                  <c:v>3605</c:v>
                </c:pt>
                <c:pt idx="1759">
                  <c:v>3607</c:v>
                </c:pt>
                <c:pt idx="1760">
                  <c:v>3609</c:v>
                </c:pt>
                <c:pt idx="1761">
                  <c:v>3611</c:v>
                </c:pt>
                <c:pt idx="1762">
                  <c:v>3613</c:v>
                </c:pt>
                <c:pt idx="1763">
                  <c:v>3615</c:v>
                </c:pt>
                <c:pt idx="1764">
                  <c:v>3617</c:v>
                </c:pt>
                <c:pt idx="1765">
                  <c:v>3619</c:v>
                </c:pt>
                <c:pt idx="1766">
                  <c:v>3621</c:v>
                </c:pt>
                <c:pt idx="1767">
                  <c:v>3623</c:v>
                </c:pt>
                <c:pt idx="1768">
                  <c:v>3626</c:v>
                </c:pt>
                <c:pt idx="1769">
                  <c:v>3628</c:v>
                </c:pt>
                <c:pt idx="1770">
                  <c:v>3630</c:v>
                </c:pt>
                <c:pt idx="1771">
                  <c:v>3632</c:v>
                </c:pt>
                <c:pt idx="1772">
                  <c:v>3634</c:v>
                </c:pt>
                <c:pt idx="1773">
                  <c:v>3636</c:v>
                </c:pt>
                <c:pt idx="1774">
                  <c:v>3638</c:v>
                </c:pt>
                <c:pt idx="1775">
                  <c:v>3640</c:v>
                </c:pt>
                <c:pt idx="1776">
                  <c:v>3642</c:v>
                </c:pt>
                <c:pt idx="1777">
                  <c:v>3644</c:v>
                </c:pt>
                <c:pt idx="1778">
                  <c:v>3646</c:v>
                </c:pt>
                <c:pt idx="1779">
                  <c:v>3648</c:v>
                </c:pt>
                <c:pt idx="1780">
                  <c:v>3650</c:v>
                </c:pt>
                <c:pt idx="1781">
                  <c:v>3652</c:v>
                </c:pt>
                <c:pt idx="1782">
                  <c:v>3654</c:v>
                </c:pt>
                <c:pt idx="1783">
                  <c:v>3656</c:v>
                </c:pt>
                <c:pt idx="1784">
                  <c:v>3658</c:v>
                </c:pt>
                <c:pt idx="1785">
                  <c:v>3660</c:v>
                </c:pt>
                <c:pt idx="1786">
                  <c:v>3662</c:v>
                </c:pt>
                <c:pt idx="1787">
                  <c:v>3664</c:v>
                </c:pt>
                <c:pt idx="1788">
                  <c:v>3667</c:v>
                </c:pt>
                <c:pt idx="1789">
                  <c:v>3669</c:v>
                </c:pt>
                <c:pt idx="1790">
                  <c:v>3671</c:v>
                </c:pt>
                <c:pt idx="1791">
                  <c:v>3673</c:v>
                </c:pt>
                <c:pt idx="1792">
                  <c:v>3675</c:v>
                </c:pt>
                <c:pt idx="1793">
                  <c:v>3677</c:v>
                </c:pt>
                <c:pt idx="1794">
                  <c:v>3679</c:v>
                </c:pt>
                <c:pt idx="1795">
                  <c:v>3681</c:v>
                </c:pt>
                <c:pt idx="1796">
                  <c:v>3683</c:v>
                </c:pt>
                <c:pt idx="1797">
                  <c:v>3685</c:v>
                </c:pt>
                <c:pt idx="1798">
                  <c:v>3687</c:v>
                </c:pt>
                <c:pt idx="1799">
                  <c:v>3689</c:v>
                </c:pt>
                <c:pt idx="1800">
                  <c:v>3691</c:v>
                </c:pt>
                <c:pt idx="1801">
                  <c:v>3693</c:v>
                </c:pt>
                <c:pt idx="1802">
                  <c:v>3695</c:v>
                </c:pt>
                <c:pt idx="1803">
                  <c:v>3697</c:v>
                </c:pt>
                <c:pt idx="1804">
                  <c:v>3699</c:v>
                </c:pt>
                <c:pt idx="1805">
                  <c:v>3701</c:v>
                </c:pt>
                <c:pt idx="1806">
                  <c:v>3703</c:v>
                </c:pt>
                <c:pt idx="1807">
                  <c:v>3705</c:v>
                </c:pt>
                <c:pt idx="1808">
                  <c:v>3708</c:v>
                </c:pt>
                <c:pt idx="1809">
                  <c:v>3710</c:v>
                </c:pt>
                <c:pt idx="1810">
                  <c:v>3712</c:v>
                </c:pt>
                <c:pt idx="1811">
                  <c:v>3714</c:v>
                </c:pt>
                <c:pt idx="1812">
                  <c:v>3716</c:v>
                </c:pt>
                <c:pt idx="1813">
                  <c:v>3718</c:v>
                </c:pt>
                <c:pt idx="1814">
                  <c:v>3720</c:v>
                </c:pt>
                <c:pt idx="1815">
                  <c:v>3722</c:v>
                </c:pt>
                <c:pt idx="1816">
                  <c:v>3724</c:v>
                </c:pt>
                <c:pt idx="1817">
                  <c:v>3726</c:v>
                </c:pt>
                <c:pt idx="1818">
                  <c:v>3728</c:v>
                </c:pt>
                <c:pt idx="1819">
                  <c:v>3730</c:v>
                </c:pt>
                <c:pt idx="1820">
                  <c:v>3732</c:v>
                </c:pt>
                <c:pt idx="1821">
                  <c:v>3734</c:v>
                </c:pt>
                <c:pt idx="1822">
                  <c:v>3736</c:v>
                </c:pt>
                <c:pt idx="1823">
                  <c:v>3738</c:v>
                </c:pt>
                <c:pt idx="1824">
                  <c:v>3740</c:v>
                </c:pt>
                <c:pt idx="1825">
                  <c:v>3742</c:v>
                </c:pt>
                <c:pt idx="1826">
                  <c:v>3744</c:v>
                </c:pt>
                <c:pt idx="1827">
                  <c:v>3746</c:v>
                </c:pt>
                <c:pt idx="1828">
                  <c:v>3749</c:v>
                </c:pt>
                <c:pt idx="1829">
                  <c:v>3751</c:v>
                </c:pt>
                <c:pt idx="1830">
                  <c:v>3753</c:v>
                </c:pt>
                <c:pt idx="1831">
                  <c:v>3755</c:v>
                </c:pt>
                <c:pt idx="1832">
                  <c:v>3757</c:v>
                </c:pt>
                <c:pt idx="1833">
                  <c:v>3759</c:v>
                </c:pt>
              </c:numCache>
            </c:numRef>
          </c:xVal>
          <c:yVal>
            <c:numRef>
              <c:f>Feuil1!$G$2:$G$1835</c:f>
              <c:numCache>
                <c:formatCode>General</c:formatCode>
                <c:ptCount val="1834"/>
                <c:pt idx="0">
                  <c:v>0</c:v>
                </c:pt>
                <c:pt idx="1">
                  <c:v>0</c:v>
                </c:pt>
                <c:pt idx="2">
                  <c:v>0</c:v>
                </c:pt>
                <c:pt idx="3">
                  <c:v>0</c:v>
                </c:pt>
                <c:pt idx="4">
                  <c:v>0</c:v>
                </c:pt>
                <c:pt idx="5">
                  <c:v>0</c:v>
                </c:pt>
                <c:pt idx="6">
                  <c:v>0</c:v>
                </c:pt>
                <c:pt idx="7">
                  <c:v>0</c:v>
                </c:pt>
                <c:pt idx="8">
                  <c:v>0</c:v>
                </c:pt>
                <c:pt idx="9">
                  <c:v>0</c:v>
                </c:pt>
                <c:pt idx="10">
                  <c:v>0</c:v>
                </c:pt>
                <c:pt idx="11">
                  <c:v>0</c:v>
                </c:pt>
                <c:pt idx="12">
                  <c:v>0</c:v>
                </c:pt>
                <c:pt idx="13">
                  <c:v>0</c:v>
                </c:pt>
                <c:pt idx="14">
                  <c:v>0</c:v>
                </c:pt>
                <c:pt idx="15">
                  <c:v>0</c:v>
                </c:pt>
                <c:pt idx="16">
                  <c:v>0</c:v>
                </c:pt>
                <c:pt idx="17">
                  <c:v>0</c:v>
                </c:pt>
                <c:pt idx="18">
                  <c:v>0</c:v>
                </c:pt>
                <c:pt idx="19">
                  <c:v>0</c:v>
                </c:pt>
                <c:pt idx="20">
                  <c:v>0</c:v>
                </c:pt>
                <c:pt idx="21">
                  <c:v>0</c:v>
                </c:pt>
                <c:pt idx="22">
                  <c:v>0</c:v>
                </c:pt>
                <c:pt idx="23">
                  <c:v>0</c:v>
                </c:pt>
                <c:pt idx="24">
                  <c:v>0</c:v>
                </c:pt>
                <c:pt idx="25">
                  <c:v>0</c:v>
                </c:pt>
                <c:pt idx="26">
                  <c:v>0</c:v>
                </c:pt>
                <c:pt idx="27">
                  <c:v>0</c:v>
                </c:pt>
                <c:pt idx="28">
                  <c:v>0</c:v>
                </c:pt>
                <c:pt idx="29">
                  <c:v>0</c:v>
                </c:pt>
                <c:pt idx="30">
                  <c:v>0</c:v>
                </c:pt>
                <c:pt idx="31">
                  <c:v>0</c:v>
                </c:pt>
                <c:pt idx="32">
                  <c:v>0</c:v>
                </c:pt>
                <c:pt idx="33">
                  <c:v>0</c:v>
                </c:pt>
                <c:pt idx="34">
                  <c:v>0</c:v>
                </c:pt>
                <c:pt idx="35">
                  <c:v>0</c:v>
                </c:pt>
                <c:pt idx="36">
                  <c:v>0</c:v>
                </c:pt>
                <c:pt idx="37">
                  <c:v>0</c:v>
                </c:pt>
                <c:pt idx="38">
                  <c:v>0</c:v>
                </c:pt>
                <c:pt idx="39">
                  <c:v>0</c:v>
                </c:pt>
                <c:pt idx="40">
                  <c:v>0</c:v>
                </c:pt>
                <c:pt idx="41">
                  <c:v>0</c:v>
                </c:pt>
                <c:pt idx="42">
                  <c:v>0</c:v>
                </c:pt>
                <c:pt idx="43">
                  <c:v>0</c:v>
                </c:pt>
                <c:pt idx="44">
                  <c:v>0</c:v>
                </c:pt>
                <c:pt idx="45">
                  <c:v>0</c:v>
                </c:pt>
                <c:pt idx="46">
                  <c:v>0</c:v>
                </c:pt>
                <c:pt idx="47">
                  <c:v>0</c:v>
                </c:pt>
                <c:pt idx="48">
                  <c:v>0</c:v>
                </c:pt>
                <c:pt idx="49">
                  <c:v>0</c:v>
                </c:pt>
                <c:pt idx="50">
                  <c:v>0</c:v>
                </c:pt>
                <c:pt idx="51">
                  <c:v>0</c:v>
                </c:pt>
                <c:pt idx="52">
                  <c:v>0</c:v>
                </c:pt>
                <c:pt idx="53">
                  <c:v>0</c:v>
                </c:pt>
                <c:pt idx="54">
                  <c:v>0</c:v>
                </c:pt>
                <c:pt idx="55">
                  <c:v>0</c:v>
                </c:pt>
                <c:pt idx="56">
                  <c:v>0</c:v>
                </c:pt>
                <c:pt idx="57">
                  <c:v>0</c:v>
                </c:pt>
                <c:pt idx="58">
                  <c:v>0</c:v>
                </c:pt>
                <c:pt idx="59">
                  <c:v>0</c:v>
                </c:pt>
                <c:pt idx="60">
                  <c:v>0</c:v>
                </c:pt>
                <c:pt idx="61">
                  <c:v>0</c:v>
                </c:pt>
                <c:pt idx="62">
                  <c:v>0</c:v>
                </c:pt>
                <c:pt idx="63">
                  <c:v>0</c:v>
                </c:pt>
                <c:pt idx="64">
                  <c:v>0</c:v>
                </c:pt>
                <c:pt idx="65">
                  <c:v>0</c:v>
                </c:pt>
                <c:pt idx="66">
                  <c:v>0</c:v>
                </c:pt>
                <c:pt idx="67">
                  <c:v>0</c:v>
                </c:pt>
                <c:pt idx="68">
                  <c:v>0</c:v>
                </c:pt>
                <c:pt idx="69">
                  <c:v>0</c:v>
                </c:pt>
                <c:pt idx="70">
                  <c:v>0</c:v>
                </c:pt>
                <c:pt idx="71">
                  <c:v>0</c:v>
                </c:pt>
                <c:pt idx="72">
                  <c:v>0</c:v>
                </c:pt>
                <c:pt idx="73">
                  <c:v>0</c:v>
                </c:pt>
                <c:pt idx="74">
                  <c:v>0</c:v>
                </c:pt>
                <c:pt idx="75">
                  <c:v>0</c:v>
                </c:pt>
                <c:pt idx="76">
                  <c:v>0</c:v>
                </c:pt>
                <c:pt idx="77">
                  <c:v>0</c:v>
                </c:pt>
                <c:pt idx="78">
                  <c:v>0</c:v>
                </c:pt>
                <c:pt idx="79">
                  <c:v>0</c:v>
                </c:pt>
                <c:pt idx="80">
                  <c:v>0</c:v>
                </c:pt>
                <c:pt idx="81">
                  <c:v>0</c:v>
                </c:pt>
                <c:pt idx="82">
                  <c:v>0</c:v>
                </c:pt>
                <c:pt idx="83">
                  <c:v>0</c:v>
                </c:pt>
                <c:pt idx="84">
                  <c:v>0</c:v>
                </c:pt>
                <c:pt idx="85">
                  <c:v>0</c:v>
                </c:pt>
                <c:pt idx="86">
                  <c:v>0</c:v>
                </c:pt>
                <c:pt idx="87">
                  <c:v>0</c:v>
                </c:pt>
                <c:pt idx="88">
                  <c:v>0</c:v>
                </c:pt>
                <c:pt idx="89">
                  <c:v>0</c:v>
                </c:pt>
                <c:pt idx="90">
                  <c:v>0</c:v>
                </c:pt>
                <c:pt idx="91">
                  <c:v>0</c:v>
                </c:pt>
                <c:pt idx="92">
                  <c:v>0</c:v>
                </c:pt>
                <c:pt idx="93">
                  <c:v>0</c:v>
                </c:pt>
                <c:pt idx="94">
                  <c:v>0</c:v>
                </c:pt>
                <c:pt idx="95">
                  <c:v>0</c:v>
                </c:pt>
                <c:pt idx="96">
                  <c:v>0</c:v>
                </c:pt>
                <c:pt idx="97">
                  <c:v>0</c:v>
                </c:pt>
                <c:pt idx="98">
                  <c:v>0</c:v>
                </c:pt>
                <c:pt idx="99">
                  <c:v>0</c:v>
                </c:pt>
                <c:pt idx="100">
                  <c:v>0</c:v>
                </c:pt>
                <c:pt idx="101">
                  <c:v>0</c:v>
                </c:pt>
                <c:pt idx="102">
                  <c:v>0</c:v>
                </c:pt>
                <c:pt idx="103">
                  <c:v>0</c:v>
                </c:pt>
                <c:pt idx="104">
                  <c:v>0</c:v>
                </c:pt>
                <c:pt idx="105">
                  <c:v>0</c:v>
                </c:pt>
                <c:pt idx="106">
                  <c:v>0</c:v>
                </c:pt>
                <c:pt idx="107">
                  <c:v>0</c:v>
                </c:pt>
                <c:pt idx="108">
                  <c:v>0</c:v>
                </c:pt>
                <c:pt idx="109">
                  <c:v>0</c:v>
                </c:pt>
                <c:pt idx="110">
                  <c:v>0</c:v>
                </c:pt>
                <c:pt idx="111">
                  <c:v>0</c:v>
                </c:pt>
                <c:pt idx="112">
                  <c:v>0</c:v>
                </c:pt>
                <c:pt idx="113">
                  <c:v>0</c:v>
                </c:pt>
                <c:pt idx="114">
                  <c:v>0</c:v>
                </c:pt>
                <c:pt idx="115">
                  <c:v>0</c:v>
                </c:pt>
                <c:pt idx="116">
                  <c:v>0</c:v>
                </c:pt>
                <c:pt idx="117">
                  <c:v>0</c:v>
                </c:pt>
                <c:pt idx="118">
                  <c:v>0</c:v>
                </c:pt>
                <c:pt idx="119">
                  <c:v>0</c:v>
                </c:pt>
                <c:pt idx="120">
                  <c:v>0</c:v>
                </c:pt>
                <c:pt idx="121">
                  <c:v>0</c:v>
                </c:pt>
                <c:pt idx="122">
                  <c:v>0</c:v>
                </c:pt>
                <c:pt idx="123">
                  <c:v>0</c:v>
                </c:pt>
                <c:pt idx="124">
                  <c:v>0</c:v>
                </c:pt>
                <c:pt idx="125">
                  <c:v>0</c:v>
                </c:pt>
                <c:pt idx="126">
                  <c:v>0</c:v>
                </c:pt>
                <c:pt idx="127">
                  <c:v>0</c:v>
                </c:pt>
                <c:pt idx="128">
                  <c:v>0</c:v>
                </c:pt>
                <c:pt idx="129">
                  <c:v>0</c:v>
                </c:pt>
                <c:pt idx="130">
                  <c:v>0</c:v>
                </c:pt>
                <c:pt idx="131">
                  <c:v>0</c:v>
                </c:pt>
                <c:pt idx="132">
                  <c:v>0</c:v>
                </c:pt>
                <c:pt idx="133">
                  <c:v>0</c:v>
                </c:pt>
                <c:pt idx="134">
                  <c:v>0</c:v>
                </c:pt>
                <c:pt idx="135">
                  <c:v>0</c:v>
                </c:pt>
                <c:pt idx="136">
                  <c:v>0</c:v>
                </c:pt>
                <c:pt idx="137">
                  <c:v>0</c:v>
                </c:pt>
                <c:pt idx="138">
                  <c:v>0</c:v>
                </c:pt>
                <c:pt idx="139">
                  <c:v>0</c:v>
                </c:pt>
                <c:pt idx="140">
                  <c:v>0</c:v>
                </c:pt>
                <c:pt idx="141">
                  <c:v>0</c:v>
                </c:pt>
                <c:pt idx="142">
                  <c:v>0</c:v>
                </c:pt>
                <c:pt idx="143">
                  <c:v>0</c:v>
                </c:pt>
                <c:pt idx="144">
                  <c:v>0</c:v>
                </c:pt>
                <c:pt idx="145">
                  <c:v>0</c:v>
                </c:pt>
                <c:pt idx="146">
                  <c:v>0</c:v>
                </c:pt>
                <c:pt idx="147">
                  <c:v>0</c:v>
                </c:pt>
                <c:pt idx="148">
                  <c:v>0</c:v>
                </c:pt>
                <c:pt idx="149">
                  <c:v>0</c:v>
                </c:pt>
                <c:pt idx="150">
                  <c:v>0</c:v>
                </c:pt>
                <c:pt idx="151">
                  <c:v>0</c:v>
                </c:pt>
                <c:pt idx="152">
                  <c:v>0</c:v>
                </c:pt>
                <c:pt idx="153">
                  <c:v>0</c:v>
                </c:pt>
                <c:pt idx="154">
                  <c:v>0</c:v>
                </c:pt>
                <c:pt idx="155">
                  <c:v>0</c:v>
                </c:pt>
                <c:pt idx="156">
                  <c:v>0</c:v>
                </c:pt>
                <c:pt idx="157">
                  <c:v>0</c:v>
                </c:pt>
                <c:pt idx="158">
                  <c:v>0</c:v>
                </c:pt>
                <c:pt idx="159">
                  <c:v>0</c:v>
                </c:pt>
                <c:pt idx="160">
                  <c:v>0</c:v>
                </c:pt>
                <c:pt idx="161">
                  <c:v>0</c:v>
                </c:pt>
                <c:pt idx="162">
                  <c:v>0</c:v>
                </c:pt>
                <c:pt idx="163">
                  <c:v>0</c:v>
                </c:pt>
                <c:pt idx="164">
                  <c:v>0</c:v>
                </c:pt>
                <c:pt idx="165">
                  <c:v>0</c:v>
                </c:pt>
                <c:pt idx="166">
                  <c:v>0</c:v>
                </c:pt>
                <c:pt idx="167">
                  <c:v>0</c:v>
                </c:pt>
                <c:pt idx="168">
                  <c:v>0</c:v>
                </c:pt>
                <c:pt idx="169">
                  <c:v>0</c:v>
                </c:pt>
                <c:pt idx="170">
                  <c:v>0</c:v>
                </c:pt>
                <c:pt idx="171">
                  <c:v>0</c:v>
                </c:pt>
                <c:pt idx="172">
                  <c:v>0</c:v>
                </c:pt>
                <c:pt idx="173">
                  <c:v>0</c:v>
                </c:pt>
                <c:pt idx="174">
                  <c:v>0</c:v>
                </c:pt>
                <c:pt idx="175">
                  <c:v>0</c:v>
                </c:pt>
                <c:pt idx="176">
                  <c:v>0</c:v>
                </c:pt>
                <c:pt idx="177">
                  <c:v>0</c:v>
                </c:pt>
                <c:pt idx="178">
                  <c:v>0</c:v>
                </c:pt>
                <c:pt idx="179">
                  <c:v>0</c:v>
                </c:pt>
                <c:pt idx="180">
                  <c:v>0</c:v>
                </c:pt>
                <c:pt idx="181">
                  <c:v>0</c:v>
                </c:pt>
                <c:pt idx="182">
                  <c:v>0</c:v>
                </c:pt>
                <c:pt idx="183">
                  <c:v>0</c:v>
                </c:pt>
                <c:pt idx="184">
                  <c:v>0</c:v>
                </c:pt>
                <c:pt idx="185">
                  <c:v>0</c:v>
                </c:pt>
                <c:pt idx="186">
                  <c:v>0</c:v>
                </c:pt>
                <c:pt idx="187">
                  <c:v>0</c:v>
                </c:pt>
                <c:pt idx="188">
                  <c:v>0</c:v>
                </c:pt>
                <c:pt idx="189">
                  <c:v>0</c:v>
                </c:pt>
                <c:pt idx="190">
                  <c:v>0</c:v>
                </c:pt>
                <c:pt idx="191">
                  <c:v>0</c:v>
                </c:pt>
                <c:pt idx="192">
                  <c:v>0</c:v>
                </c:pt>
                <c:pt idx="193">
                  <c:v>0</c:v>
                </c:pt>
                <c:pt idx="194">
                  <c:v>0</c:v>
                </c:pt>
                <c:pt idx="195">
                  <c:v>0</c:v>
                </c:pt>
                <c:pt idx="196">
                  <c:v>0</c:v>
                </c:pt>
                <c:pt idx="197">
                  <c:v>0</c:v>
                </c:pt>
                <c:pt idx="198">
                  <c:v>0</c:v>
                </c:pt>
                <c:pt idx="199">
                  <c:v>0</c:v>
                </c:pt>
                <c:pt idx="200">
                  <c:v>0</c:v>
                </c:pt>
                <c:pt idx="201">
                  <c:v>0</c:v>
                </c:pt>
                <c:pt idx="202">
                  <c:v>0</c:v>
                </c:pt>
                <c:pt idx="203">
                  <c:v>0</c:v>
                </c:pt>
                <c:pt idx="204">
                  <c:v>0</c:v>
                </c:pt>
                <c:pt idx="205">
                  <c:v>0</c:v>
                </c:pt>
                <c:pt idx="206">
                  <c:v>0</c:v>
                </c:pt>
                <c:pt idx="207">
                  <c:v>0</c:v>
                </c:pt>
                <c:pt idx="208">
                  <c:v>0</c:v>
                </c:pt>
                <c:pt idx="209">
                  <c:v>0</c:v>
                </c:pt>
                <c:pt idx="210">
                  <c:v>0</c:v>
                </c:pt>
                <c:pt idx="211">
                  <c:v>0</c:v>
                </c:pt>
                <c:pt idx="212">
                  <c:v>0</c:v>
                </c:pt>
                <c:pt idx="213">
                  <c:v>0</c:v>
                </c:pt>
                <c:pt idx="214">
                  <c:v>0</c:v>
                </c:pt>
                <c:pt idx="215">
                  <c:v>0</c:v>
                </c:pt>
                <c:pt idx="216">
                  <c:v>0</c:v>
                </c:pt>
                <c:pt idx="217">
                  <c:v>0</c:v>
                </c:pt>
                <c:pt idx="218">
                  <c:v>0</c:v>
                </c:pt>
                <c:pt idx="219">
                  <c:v>0</c:v>
                </c:pt>
                <c:pt idx="220">
                  <c:v>0</c:v>
                </c:pt>
                <c:pt idx="221">
                  <c:v>0</c:v>
                </c:pt>
                <c:pt idx="222">
                  <c:v>0</c:v>
                </c:pt>
                <c:pt idx="223">
                  <c:v>0</c:v>
                </c:pt>
                <c:pt idx="224">
                  <c:v>0</c:v>
                </c:pt>
                <c:pt idx="225">
                  <c:v>0</c:v>
                </c:pt>
                <c:pt idx="226">
                  <c:v>0</c:v>
                </c:pt>
                <c:pt idx="227">
                  <c:v>0</c:v>
                </c:pt>
                <c:pt idx="228">
                  <c:v>0</c:v>
                </c:pt>
                <c:pt idx="229">
                  <c:v>0</c:v>
                </c:pt>
                <c:pt idx="230">
                  <c:v>0</c:v>
                </c:pt>
                <c:pt idx="231">
                  <c:v>0</c:v>
                </c:pt>
                <c:pt idx="232">
                  <c:v>0</c:v>
                </c:pt>
                <c:pt idx="233">
                  <c:v>0</c:v>
                </c:pt>
                <c:pt idx="234">
                  <c:v>0</c:v>
                </c:pt>
                <c:pt idx="235">
                  <c:v>0</c:v>
                </c:pt>
                <c:pt idx="236">
                  <c:v>0</c:v>
                </c:pt>
                <c:pt idx="237">
                  <c:v>0</c:v>
                </c:pt>
                <c:pt idx="238">
                  <c:v>0</c:v>
                </c:pt>
                <c:pt idx="239">
                  <c:v>0</c:v>
                </c:pt>
                <c:pt idx="240">
                  <c:v>0</c:v>
                </c:pt>
                <c:pt idx="241">
                  <c:v>0</c:v>
                </c:pt>
                <c:pt idx="242">
                  <c:v>0</c:v>
                </c:pt>
                <c:pt idx="243">
                  <c:v>0</c:v>
                </c:pt>
                <c:pt idx="244">
                  <c:v>0</c:v>
                </c:pt>
                <c:pt idx="245">
                  <c:v>0</c:v>
                </c:pt>
                <c:pt idx="246">
                  <c:v>0</c:v>
                </c:pt>
                <c:pt idx="247">
                  <c:v>0</c:v>
                </c:pt>
                <c:pt idx="248">
                  <c:v>0</c:v>
                </c:pt>
                <c:pt idx="249">
                  <c:v>0</c:v>
                </c:pt>
                <c:pt idx="250">
                  <c:v>0</c:v>
                </c:pt>
                <c:pt idx="251">
                  <c:v>0</c:v>
                </c:pt>
                <c:pt idx="252">
                  <c:v>0</c:v>
                </c:pt>
                <c:pt idx="253">
                  <c:v>0</c:v>
                </c:pt>
                <c:pt idx="254">
                  <c:v>0</c:v>
                </c:pt>
                <c:pt idx="255">
                  <c:v>0</c:v>
                </c:pt>
                <c:pt idx="256">
                  <c:v>0</c:v>
                </c:pt>
                <c:pt idx="257">
                  <c:v>0</c:v>
                </c:pt>
                <c:pt idx="258">
                  <c:v>0</c:v>
                </c:pt>
                <c:pt idx="259">
                  <c:v>0</c:v>
                </c:pt>
                <c:pt idx="260">
                  <c:v>0</c:v>
                </c:pt>
                <c:pt idx="261">
                  <c:v>0</c:v>
                </c:pt>
                <c:pt idx="262">
                  <c:v>0</c:v>
                </c:pt>
                <c:pt idx="263">
                  <c:v>0</c:v>
                </c:pt>
                <c:pt idx="264">
                  <c:v>0</c:v>
                </c:pt>
                <c:pt idx="265">
                  <c:v>0</c:v>
                </c:pt>
                <c:pt idx="266">
                  <c:v>0</c:v>
                </c:pt>
                <c:pt idx="267">
                  <c:v>0</c:v>
                </c:pt>
                <c:pt idx="268">
                  <c:v>0</c:v>
                </c:pt>
                <c:pt idx="269">
                  <c:v>0</c:v>
                </c:pt>
                <c:pt idx="270">
                  <c:v>0</c:v>
                </c:pt>
                <c:pt idx="271">
                  <c:v>0</c:v>
                </c:pt>
                <c:pt idx="272">
                  <c:v>0</c:v>
                </c:pt>
                <c:pt idx="273">
                  <c:v>0</c:v>
                </c:pt>
                <c:pt idx="274">
                  <c:v>0</c:v>
                </c:pt>
                <c:pt idx="275">
                  <c:v>0</c:v>
                </c:pt>
                <c:pt idx="276">
                  <c:v>0</c:v>
                </c:pt>
                <c:pt idx="277">
                  <c:v>0</c:v>
                </c:pt>
                <c:pt idx="278">
                  <c:v>0</c:v>
                </c:pt>
                <c:pt idx="279">
                  <c:v>0</c:v>
                </c:pt>
                <c:pt idx="280">
                  <c:v>0</c:v>
                </c:pt>
                <c:pt idx="281">
                  <c:v>0</c:v>
                </c:pt>
                <c:pt idx="282">
                  <c:v>0</c:v>
                </c:pt>
                <c:pt idx="283">
                  <c:v>0</c:v>
                </c:pt>
                <c:pt idx="284">
                  <c:v>0</c:v>
                </c:pt>
                <c:pt idx="285">
                  <c:v>0</c:v>
                </c:pt>
                <c:pt idx="286">
                  <c:v>0</c:v>
                </c:pt>
                <c:pt idx="287">
                  <c:v>0</c:v>
                </c:pt>
                <c:pt idx="288">
                  <c:v>0</c:v>
                </c:pt>
                <c:pt idx="289">
                  <c:v>0</c:v>
                </c:pt>
                <c:pt idx="290">
                  <c:v>0</c:v>
                </c:pt>
                <c:pt idx="291">
                  <c:v>0</c:v>
                </c:pt>
                <c:pt idx="292">
                  <c:v>0</c:v>
                </c:pt>
                <c:pt idx="293">
                  <c:v>0</c:v>
                </c:pt>
                <c:pt idx="294">
                  <c:v>0</c:v>
                </c:pt>
                <c:pt idx="295">
                  <c:v>0</c:v>
                </c:pt>
                <c:pt idx="296">
                  <c:v>0</c:v>
                </c:pt>
                <c:pt idx="297">
                  <c:v>0</c:v>
                </c:pt>
                <c:pt idx="298">
                  <c:v>0</c:v>
                </c:pt>
                <c:pt idx="299">
                  <c:v>0</c:v>
                </c:pt>
                <c:pt idx="300">
                  <c:v>0</c:v>
                </c:pt>
                <c:pt idx="301">
                  <c:v>0</c:v>
                </c:pt>
                <c:pt idx="302">
                  <c:v>0</c:v>
                </c:pt>
                <c:pt idx="303">
                  <c:v>0</c:v>
                </c:pt>
                <c:pt idx="304">
                  <c:v>0</c:v>
                </c:pt>
                <c:pt idx="305">
                  <c:v>0</c:v>
                </c:pt>
                <c:pt idx="306">
                  <c:v>0</c:v>
                </c:pt>
                <c:pt idx="307">
                  <c:v>0</c:v>
                </c:pt>
                <c:pt idx="308">
                  <c:v>0</c:v>
                </c:pt>
                <c:pt idx="309">
                  <c:v>0</c:v>
                </c:pt>
                <c:pt idx="310">
                  <c:v>0</c:v>
                </c:pt>
                <c:pt idx="311">
                  <c:v>0</c:v>
                </c:pt>
                <c:pt idx="312">
                  <c:v>0</c:v>
                </c:pt>
                <c:pt idx="313">
                  <c:v>0</c:v>
                </c:pt>
                <c:pt idx="314">
                  <c:v>0</c:v>
                </c:pt>
                <c:pt idx="315">
                  <c:v>0</c:v>
                </c:pt>
                <c:pt idx="316">
                  <c:v>0</c:v>
                </c:pt>
                <c:pt idx="317">
                  <c:v>0</c:v>
                </c:pt>
                <c:pt idx="318">
                  <c:v>0</c:v>
                </c:pt>
                <c:pt idx="319">
                  <c:v>0</c:v>
                </c:pt>
                <c:pt idx="320">
                  <c:v>0</c:v>
                </c:pt>
                <c:pt idx="321">
                  <c:v>0</c:v>
                </c:pt>
                <c:pt idx="322">
                  <c:v>0</c:v>
                </c:pt>
                <c:pt idx="323">
                  <c:v>0</c:v>
                </c:pt>
                <c:pt idx="324">
                  <c:v>0</c:v>
                </c:pt>
                <c:pt idx="325">
                  <c:v>0</c:v>
                </c:pt>
                <c:pt idx="326">
                  <c:v>0</c:v>
                </c:pt>
                <c:pt idx="327">
                  <c:v>0</c:v>
                </c:pt>
                <c:pt idx="328">
                  <c:v>0</c:v>
                </c:pt>
                <c:pt idx="329">
                  <c:v>0</c:v>
                </c:pt>
                <c:pt idx="330">
                  <c:v>0</c:v>
                </c:pt>
                <c:pt idx="331">
                  <c:v>0</c:v>
                </c:pt>
                <c:pt idx="332">
                  <c:v>0</c:v>
                </c:pt>
                <c:pt idx="333">
                  <c:v>0</c:v>
                </c:pt>
                <c:pt idx="334">
                  <c:v>0</c:v>
                </c:pt>
                <c:pt idx="335">
                  <c:v>0</c:v>
                </c:pt>
                <c:pt idx="336">
                  <c:v>0</c:v>
                </c:pt>
                <c:pt idx="337">
                  <c:v>0</c:v>
                </c:pt>
                <c:pt idx="338">
                  <c:v>0</c:v>
                </c:pt>
                <c:pt idx="339">
                  <c:v>0</c:v>
                </c:pt>
                <c:pt idx="340">
                  <c:v>0</c:v>
                </c:pt>
                <c:pt idx="341">
                  <c:v>0</c:v>
                </c:pt>
                <c:pt idx="342">
                  <c:v>0</c:v>
                </c:pt>
                <c:pt idx="343">
                  <c:v>0</c:v>
                </c:pt>
                <c:pt idx="344">
                  <c:v>0</c:v>
                </c:pt>
                <c:pt idx="345">
                  <c:v>0</c:v>
                </c:pt>
                <c:pt idx="346">
                  <c:v>0</c:v>
                </c:pt>
                <c:pt idx="347">
                  <c:v>0</c:v>
                </c:pt>
                <c:pt idx="348">
                  <c:v>0</c:v>
                </c:pt>
                <c:pt idx="349">
                  <c:v>0</c:v>
                </c:pt>
                <c:pt idx="350">
                  <c:v>0</c:v>
                </c:pt>
                <c:pt idx="351">
                  <c:v>0</c:v>
                </c:pt>
                <c:pt idx="352">
                  <c:v>0</c:v>
                </c:pt>
                <c:pt idx="353">
                  <c:v>0</c:v>
                </c:pt>
                <c:pt idx="354">
                  <c:v>0</c:v>
                </c:pt>
                <c:pt idx="355">
                  <c:v>0</c:v>
                </c:pt>
                <c:pt idx="356">
                  <c:v>0</c:v>
                </c:pt>
                <c:pt idx="357">
                  <c:v>0</c:v>
                </c:pt>
                <c:pt idx="358">
                  <c:v>0</c:v>
                </c:pt>
                <c:pt idx="359">
                  <c:v>0</c:v>
                </c:pt>
                <c:pt idx="360">
                  <c:v>0</c:v>
                </c:pt>
                <c:pt idx="361">
                  <c:v>0</c:v>
                </c:pt>
                <c:pt idx="362">
                  <c:v>0</c:v>
                </c:pt>
                <c:pt idx="363">
                  <c:v>0</c:v>
                </c:pt>
                <c:pt idx="364">
                  <c:v>0</c:v>
                </c:pt>
                <c:pt idx="365">
                  <c:v>0</c:v>
                </c:pt>
                <c:pt idx="366">
                  <c:v>0</c:v>
                </c:pt>
                <c:pt idx="367">
                  <c:v>0</c:v>
                </c:pt>
                <c:pt idx="368">
                  <c:v>0</c:v>
                </c:pt>
                <c:pt idx="369">
                  <c:v>0</c:v>
                </c:pt>
                <c:pt idx="370">
                  <c:v>0</c:v>
                </c:pt>
                <c:pt idx="371">
                  <c:v>0</c:v>
                </c:pt>
                <c:pt idx="372">
                  <c:v>0</c:v>
                </c:pt>
                <c:pt idx="373">
                  <c:v>0</c:v>
                </c:pt>
                <c:pt idx="374">
                  <c:v>0</c:v>
                </c:pt>
                <c:pt idx="375">
                  <c:v>0</c:v>
                </c:pt>
                <c:pt idx="376">
                  <c:v>0</c:v>
                </c:pt>
                <c:pt idx="377">
                  <c:v>0</c:v>
                </c:pt>
                <c:pt idx="378">
                  <c:v>0</c:v>
                </c:pt>
                <c:pt idx="379">
                  <c:v>0</c:v>
                </c:pt>
                <c:pt idx="380">
                  <c:v>0</c:v>
                </c:pt>
                <c:pt idx="381">
                  <c:v>0</c:v>
                </c:pt>
                <c:pt idx="382">
                  <c:v>0</c:v>
                </c:pt>
                <c:pt idx="383">
                  <c:v>0</c:v>
                </c:pt>
                <c:pt idx="384">
                  <c:v>0</c:v>
                </c:pt>
                <c:pt idx="385">
                  <c:v>0</c:v>
                </c:pt>
                <c:pt idx="386">
                  <c:v>0</c:v>
                </c:pt>
                <c:pt idx="387">
                  <c:v>0</c:v>
                </c:pt>
                <c:pt idx="388">
                  <c:v>0</c:v>
                </c:pt>
                <c:pt idx="389">
                  <c:v>0</c:v>
                </c:pt>
                <c:pt idx="390">
                  <c:v>0</c:v>
                </c:pt>
                <c:pt idx="391">
                  <c:v>0</c:v>
                </c:pt>
                <c:pt idx="392">
                  <c:v>0</c:v>
                </c:pt>
                <c:pt idx="393">
                  <c:v>0</c:v>
                </c:pt>
                <c:pt idx="394">
                  <c:v>0</c:v>
                </c:pt>
                <c:pt idx="395">
                  <c:v>0</c:v>
                </c:pt>
                <c:pt idx="396">
                  <c:v>0</c:v>
                </c:pt>
                <c:pt idx="397">
                  <c:v>0</c:v>
                </c:pt>
                <c:pt idx="398">
                  <c:v>0</c:v>
                </c:pt>
                <c:pt idx="399">
                  <c:v>0</c:v>
                </c:pt>
                <c:pt idx="400">
                  <c:v>0</c:v>
                </c:pt>
                <c:pt idx="401">
                  <c:v>0</c:v>
                </c:pt>
                <c:pt idx="402">
                  <c:v>0</c:v>
                </c:pt>
                <c:pt idx="403">
                  <c:v>0</c:v>
                </c:pt>
                <c:pt idx="404">
                  <c:v>0</c:v>
                </c:pt>
                <c:pt idx="405">
                  <c:v>0</c:v>
                </c:pt>
                <c:pt idx="406">
                  <c:v>0</c:v>
                </c:pt>
                <c:pt idx="407">
                  <c:v>0</c:v>
                </c:pt>
                <c:pt idx="408">
                  <c:v>0</c:v>
                </c:pt>
                <c:pt idx="409">
                  <c:v>0</c:v>
                </c:pt>
                <c:pt idx="410">
                  <c:v>0</c:v>
                </c:pt>
                <c:pt idx="411">
                  <c:v>0</c:v>
                </c:pt>
                <c:pt idx="412">
                  <c:v>0</c:v>
                </c:pt>
                <c:pt idx="413">
                  <c:v>0</c:v>
                </c:pt>
                <c:pt idx="414">
                  <c:v>0</c:v>
                </c:pt>
                <c:pt idx="415">
                  <c:v>0</c:v>
                </c:pt>
                <c:pt idx="416">
                  <c:v>0</c:v>
                </c:pt>
                <c:pt idx="417">
                  <c:v>0</c:v>
                </c:pt>
                <c:pt idx="418">
                  <c:v>0</c:v>
                </c:pt>
                <c:pt idx="419">
                  <c:v>0</c:v>
                </c:pt>
                <c:pt idx="420">
                  <c:v>0</c:v>
                </c:pt>
                <c:pt idx="421">
                  <c:v>0</c:v>
                </c:pt>
                <c:pt idx="422">
                  <c:v>0</c:v>
                </c:pt>
                <c:pt idx="423">
                  <c:v>0</c:v>
                </c:pt>
                <c:pt idx="424">
                  <c:v>0</c:v>
                </c:pt>
                <c:pt idx="425">
                  <c:v>0</c:v>
                </c:pt>
                <c:pt idx="426">
                  <c:v>0</c:v>
                </c:pt>
                <c:pt idx="427">
                  <c:v>0</c:v>
                </c:pt>
                <c:pt idx="428">
                  <c:v>0</c:v>
                </c:pt>
                <c:pt idx="429">
                  <c:v>0</c:v>
                </c:pt>
                <c:pt idx="430">
                  <c:v>0</c:v>
                </c:pt>
                <c:pt idx="431">
                  <c:v>0</c:v>
                </c:pt>
                <c:pt idx="432">
                  <c:v>0</c:v>
                </c:pt>
                <c:pt idx="433">
                  <c:v>0</c:v>
                </c:pt>
                <c:pt idx="434">
                  <c:v>0</c:v>
                </c:pt>
                <c:pt idx="435">
                  <c:v>0</c:v>
                </c:pt>
                <c:pt idx="436">
                  <c:v>0</c:v>
                </c:pt>
                <c:pt idx="437">
                  <c:v>0</c:v>
                </c:pt>
                <c:pt idx="438">
                  <c:v>0</c:v>
                </c:pt>
                <c:pt idx="439">
                  <c:v>0</c:v>
                </c:pt>
                <c:pt idx="440">
                  <c:v>0</c:v>
                </c:pt>
                <c:pt idx="441">
                  <c:v>0</c:v>
                </c:pt>
                <c:pt idx="442">
                  <c:v>0</c:v>
                </c:pt>
                <c:pt idx="443">
                  <c:v>0</c:v>
                </c:pt>
                <c:pt idx="444">
                  <c:v>0</c:v>
                </c:pt>
                <c:pt idx="445">
                  <c:v>0</c:v>
                </c:pt>
                <c:pt idx="446">
                  <c:v>0</c:v>
                </c:pt>
                <c:pt idx="447">
                  <c:v>0</c:v>
                </c:pt>
                <c:pt idx="448">
                  <c:v>0</c:v>
                </c:pt>
                <c:pt idx="449">
                  <c:v>0</c:v>
                </c:pt>
                <c:pt idx="450">
                  <c:v>0</c:v>
                </c:pt>
                <c:pt idx="451">
                  <c:v>0</c:v>
                </c:pt>
                <c:pt idx="452">
                  <c:v>0</c:v>
                </c:pt>
                <c:pt idx="453">
                  <c:v>0</c:v>
                </c:pt>
                <c:pt idx="454">
                  <c:v>0</c:v>
                </c:pt>
                <c:pt idx="455">
                  <c:v>0</c:v>
                </c:pt>
                <c:pt idx="456">
                  <c:v>0</c:v>
                </c:pt>
                <c:pt idx="457">
                  <c:v>0</c:v>
                </c:pt>
                <c:pt idx="458">
                  <c:v>0</c:v>
                </c:pt>
                <c:pt idx="459">
                  <c:v>0</c:v>
                </c:pt>
                <c:pt idx="460">
                  <c:v>0</c:v>
                </c:pt>
                <c:pt idx="461">
                  <c:v>0</c:v>
                </c:pt>
                <c:pt idx="462">
                  <c:v>0</c:v>
                </c:pt>
                <c:pt idx="463">
                  <c:v>0</c:v>
                </c:pt>
                <c:pt idx="464">
                  <c:v>0</c:v>
                </c:pt>
                <c:pt idx="465">
                  <c:v>0</c:v>
                </c:pt>
                <c:pt idx="466">
                  <c:v>0</c:v>
                </c:pt>
                <c:pt idx="467">
                  <c:v>0</c:v>
                </c:pt>
                <c:pt idx="468">
                  <c:v>0</c:v>
                </c:pt>
                <c:pt idx="469">
                  <c:v>0</c:v>
                </c:pt>
                <c:pt idx="470">
                  <c:v>0</c:v>
                </c:pt>
                <c:pt idx="471">
                  <c:v>0</c:v>
                </c:pt>
                <c:pt idx="472">
                  <c:v>0</c:v>
                </c:pt>
                <c:pt idx="473">
                  <c:v>0</c:v>
                </c:pt>
                <c:pt idx="474">
                  <c:v>0</c:v>
                </c:pt>
                <c:pt idx="475">
                  <c:v>0</c:v>
                </c:pt>
                <c:pt idx="476">
                  <c:v>0</c:v>
                </c:pt>
                <c:pt idx="477">
                  <c:v>0</c:v>
                </c:pt>
                <c:pt idx="478">
                  <c:v>0</c:v>
                </c:pt>
                <c:pt idx="479">
                  <c:v>0</c:v>
                </c:pt>
                <c:pt idx="480">
                  <c:v>0</c:v>
                </c:pt>
                <c:pt idx="481">
                  <c:v>0</c:v>
                </c:pt>
                <c:pt idx="482">
                  <c:v>0</c:v>
                </c:pt>
                <c:pt idx="483">
                  <c:v>0</c:v>
                </c:pt>
                <c:pt idx="484">
                  <c:v>0</c:v>
                </c:pt>
                <c:pt idx="485">
                  <c:v>0</c:v>
                </c:pt>
                <c:pt idx="486">
                  <c:v>0.1</c:v>
                </c:pt>
                <c:pt idx="487">
                  <c:v>4.9000000000000004</c:v>
                </c:pt>
                <c:pt idx="488">
                  <c:v>8.1</c:v>
                </c:pt>
                <c:pt idx="489">
                  <c:v>10</c:v>
                </c:pt>
                <c:pt idx="490">
                  <c:v>11</c:v>
                </c:pt>
                <c:pt idx="491">
                  <c:v>11.6</c:v>
                </c:pt>
                <c:pt idx="492">
                  <c:v>11.9</c:v>
                </c:pt>
                <c:pt idx="493">
                  <c:v>12.1</c:v>
                </c:pt>
                <c:pt idx="494">
                  <c:v>12.2</c:v>
                </c:pt>
                <c:pt idx="495">
                  <c:v>12.3</c:v>
                </c:pt>
                <c:pt idx="496">
                  <c:v>12.4</c:v>
                </c:pt>
                <c:pt idx="497">
                  <c:v>12.4</c:v>
                </c:pt>
                <c:pt idx="498">
                  <c:v>12.4</c:v>
                </c:pt>
                <c:pt idx="499">
                  <c:v>12.4</c:v>
                </c:pt>
                <c:pt idx="500">
                  <c:v>12.4</c:v>
                </c:pt>
                <c:pt idx="501">
                  <c:v>12.4</c:v>
                </c:pt>
                <c:pt idx="502">
                  <c:v>12.4</c:v>
                </c:pt>
                <c:pt idx="503">
                  <c:v>12.4</c:v>
                </c:pt>
                <c:pt idx="504">
                  <c:v>12.4</c:v>
                </c:pt>
                <c:pt idx="505">
                  <c:v>12.4</c:v>
                </c:pt>
                <c:pt idx="506">
                  <c:v>12.4</c:v>
                </c:pt>
                <c:pt idx="507">
                  <c:v>12.4</c:v>
                </c:pt>
                <c:pt idx="508">
                  <c:v>12.4</c:v>
                </c:pt>
                <c:pt idx="509">
                  <c:v>12.4</c:v>
                </c:pt>
                <c:pt idx="510">
                  <c:v>12.4</c:v>
                </c:pt>
                <c:pt idx="511">
                  <c:v>12.4</c:v>
                </c:pt>
                <c:pt idx="512">
                  <c:v>12.4</c:v>
                </c:pt>
                <c:pt idx="513">
                  <c:v>12.4</c:v>
                </c:pt>
                <c:pt idx="514">
                  <c:v>12.4</c:v>
                </c:pt>
                <c:pt idx="515">
                  <c:v>12.4</c:v>
                </c:pt>
                <c:pt idx="516">
                  <c:v>12.4</c:v>
                </c:pt>
                <c:pt idx="517">
                  <c:v>12.4</c:v>
                </c:pt>
                <c:pt idx="518">
                  <c:v>12.4</c:v>
                </c:pt>
                <c:pt idx="519">
                  <c:v>12.4</c:v>
                </c:pt>
                <c:pt idx="520">
                  <c:v>12.4</c:v>
                </c:pt>
                <c:pt idx="521">
                  <c:v>12.4</c:v>
                </c:pt>
                <c:pt idx="522">
                  <c:v>12.4</c:v>
                </c:pt>
                <c:pt idx="523">
                  <c:v>12.4</c:v>
                </c:pt>
                <c:pt idx="524">
                  <c:v>12.4</c:v>
                </c:pt>
                <c:pt idx="525">
                  <c:v>12.4</c:v>
                </c:pt>
                <c:pt idx="526">
                  <c:v>12.4</c:v>
                </c:pt>
                <c:pt idx="527">
                  <c:v>12.4</c:v>
                </c:pt>
                <c:pt idx="528">
                  <c:v>12.4</c:v>
                </c:pt>
                <c:pt idx="529">
                  <c:v>12.4</c:v>
                </c:pt>
                <c:pt idx="530">
                  <c:v>12.4</c:v>
                </c:pt>
                <c:pt idx="531">
                  <c:v>12.4</c:v>
                </c:pt>
                <c:pt idx="532">
                  <c:v>12.4</c:v>
                </c:pt>
                <c:pt idx="533">
                  <c:v>12.4</c:v>
                </c:pt>
                <c:pt idx="534">
                  <c:v>12.4</c:v>
                </c:pt>
                <c:pt idx="535">
                  <c:v>12.4</c:v>
                </c:pt>
                <c:pt idx="536">
                  <c:v>12.4</c:v>
                </c:pt>
                <c:pt idx="537">
                  <c:v>12.4</c:v>
                </c:pt>
                <c:pt idx="538">
                  <c:v>12.4</c:v>
                </c:pt>
                <c:pt idx="539">
                  <c:v>12.3</c:v>
                </c:pt>
                <c:pt idx="540">
                  <c:v>12.3</c:v>
                </c:pt>
                <c:pt idx="541">
                  <c:v>12.3</c:v>
                </c:pt>
                <c:pt idx="542">
                  <c:v>12.3</c:v>
                </c:pt>
                <c:pt idx="543">
                  <c:v>12.3</c:v>
                </c:pt>
                <c:pt idx="544">
                  <c:v>12.3</c:v>
                </c:pt>
                <c:pt idx="545">
                  <c:v>12.3</c:v>
                </c:pt>
                <c:pt idx="546">
                  <c:v>12.3</c:v>
                </c:pt>
                <c:pt idx="547">
                  <c:v>12.4</c:v>
                </c:pt>
                <c:pt idx="548">
                  <c:v>12.3</c:v>
                </c:pt>
                <c:pt idx="549">
                  <c:v>12.4</c:v>
                </c:pt>
                <c:pt idx="550">
                  <c:v>12.3</c:v>
                </c:pt>
                <c:pt idx="551">
                  <c:v>12.3</c:v>
                </c:pt>
                <c:pt idx="552">
                  <c:v>12.4</c:v>
                </c:pt>
                <c:pt idx="553">
                  <c:v>12.3</c:v>
                </c:pt>
                <c:pt idx="554">
                  <c:v>12.3</c:v>
                </c:pt>
                <c:pt idx="555">
                  <c:v>12.3</c:v>
                </c:pt>
                <c:pt idx="556">
                  <c:v>12.3</c:v>
                </c:pt>
                <c:pt idx="557">
                  <c:v>12.3</c:v>
                </c:pt>
                <c:pt idx="558">
                  <c:v>12.3</c:v>
                </c:pt>
                <c:pt idx="559">
                  <c:v>12.3</c:v>
                </c:pt>
                <c:pt idx="560">
                  <c:v>12.3</c:v>
                </c:pt>
                <c:pt idx="561">
                  <c:v>12.4</c:v>
                </c:pt>
                <c:pt idx="562">
                  <c:v>12.4</c:v>
                </c:pt>
                <c:pt idx="563">
                  <c:v>12.4</c:v>
                </c:pt>
                <c:pt idx="564">
                  <c:v>12.3</c:v>
                </c:pt>
                <c:pt idx="565">
                  <c:v>12.4</c:v>
                </c:pt>
                <c:pt idx="566">
                  <c:v>12.4</c:v>
                </c:pt>
                <c:pt idx="567">
                  <c:v>12.4</c:v>
                </c:pt>
                <c:pt idx="568">
                  <c:v>12.3</c:v>
                </c:pt>
                <c:pt idx="569">
                  <c:v>12.4</c:v>
                </c:pt>
                <c:pt idx="570">
                  <c:v>12.3</c:v>
                </c:pt>
                <c:pt idx="571">
                  <c:v>12.4</c:v>
                </c:pt>
                <c:pt idx="572">
                  <c:v>12.3</c:v>
                </c:pt>
                <c:pt idx="573">
                  <c:v>12.3</c:v>
                </c:pt>
                <c:pt idx="574">
                  <c:v>12.3</c:v>
                </c:pt>
                <c:pt idx="575">
                  <c:v>12.3</c:v>
                </c:pt>
                <c:pt idx="576">
                  <c:v>12.4</c:v>
                </c:pt>
                <c:pt idx="577">
                  <c:v>12.3</c:v>
                </c:pt>
                <c:pt idx="578">
                  <c:v>12.3</c:v>
                </c:pt>
                <c:pt idx="579">
                  <c:v>12.3</c:v>
                </c:pt>
                <c:pt idx="580">
                  <c:v>12.4</c:v>
                </c:pt>
                <c:pt idx="581">
                  <c:v>12.3</c:v>
                </c:pt>
                <c:pt idx="582">
                  <c:v>12.3</c:v>
                </c:pt>
                <c:pt idx="583">
                  <c:v>12.3</c:v>
                </c:pt>
                <c:pt idx="584">
                  <c:v>12.3</c:v>
                </c:pt>
                <c:pt idx="585">
                  <c:v>12.3</c:v>
                </c:pt>
                <c:pt idx="586">
                  <c:v>12.3</c:v>
                </c:pt>
                <c:pt idx="587">
                  <c:v>12.3</c:v>
                </c:pt>
                <c:pt idx="588">
                  <c:v>12.3</c:v>
                </c:pt>
                <c:pt idx="589">
                  <c:v>12.3</c:v>
                </c:pt>
                <c:pt idx="590">
                  <c:v>12.3</c:v>
                </c:pt>
                <c:pt idx="591">
                  <c:v>12.3</c:v>
                </c:pt>
                <c:pt idx="592">
                  <c:v>12.3</c:v>
                </c:pt>
                <c:pt idx="593">
                  <c:v>12.4</c:v>
                </c:pt>
                <c:pt idx="594">
                  <c:v>12.3</c:v>
                </c:pt>
                <c:pt idx="595">
                  <c:v>12.4</c:v>
                </c:pt>
                <c:pt idx="596">
                  <c:v>12.3</c:v>
                </c:pt>
                <c:pt idx="597">
                  <c:v>12.3</c:v>
                </c:pt>
                <c:pt idx="598">
                  <c:v>12.3</c:v>
                </c:pt>
                <c:pt idx="599">
                  <c:v>12.3</c:v>
                </c:pt>
                <c:pt idx="600">
                  <c:v>12.3</c:v>
                </c:pt>
                <c:pt idx="601">
                  <c:v>12.3</c:v>
                </c:pt>
                <c:pt idx="602">
                  <c:v>12.3</c:v>
                </c:pt>
                <c:pt idx="603">
                  <c:v>12.3</c:v>
                </c:pt>
                <c:pt idx="604">
                  <c:v>12.3</c:v>
                </c:pt>
                <c:pt idx="605">
                  <c:v>12.3</c:v>
                </c:pt>
                <c:pt idx="606">
                  <c:v>12.3</c:v>
                </c:pt>
                <c:pt idx="607">
                  <c:v>12.3</c:v>
                </c:pt>
                <c:pt idx="608">
                  <c:v>12.3</c:v>
                </c:pt>
                <c:pt idx="609">
                  <c:v>12.3</c:v>
                </c:pt>
                <c:pt idx="610">
                  <c:v>12.3</c:v>
                </c:pt>
                <c:pt idx="611">
                  <c:v>12.3</c:v>
                </c:pt>
                <c:pt idx="612">
                  <c:v>12.3</c:v>
                </c:pt>
                <c:pt idx="613">
                  <c:v>12.4</c:v>
                </c:pt>
                <c:pt idx="614">
                  <c:v>12.3</c:v>
                </c:pt>
                <c:pt idx="615">
                  <c:v>12.3</c:v>
                </c:pt>
                <c:pt idx="616">
                  <c:v>12.3</c:v>
                </c:pt>
                <c:pt idx="617">
                  <c:v>12.3</c:v>
                </c:pt>
                <c:pt idx="618">
                  <c:v>12.3</c:v>
                </c:pt>
                <c:pt idx="619">
                  <c:v>12.3</c:v>
                </c:pt>
                <c:pt idx="620">
                  <c:v>12.3</c:v>
                </c:pt>
                <c:pt idx="621">
                  <c:v>12.3</c:v>
                </c:pt>
                <c:pt idx="622">
                  <c:v>12.3</c:v>
                </c:pt>
                <c:pt idx="623">
                  <c:v>12.3</c:v>
                </c:pt>
                <c:pt idx="624">
                  <c:v>12.3</c:v>
                </c:pt>
                <c:pt idx="625">
                  <c:v>12.3</c:v>
                </c:pt>
                <c:pt idx="626">
                  <c:v>12.3</c:v>
                </c:pt>
                <c:pt idx="627">
                  <c:v>12.3</c:v>
                </c:pt>
                <c:pt idx="628">
                  <c:v>12.3</c:v>
                </c:pt>
                <c:pt idx="629">
                  <c:v>12.3</c:v>
                </c:pt>
                <c:pt idx="630">
                  <c:v>12.2</c:v>
                </c:pt>
                <c:pt idx="631">
                  <c:v>12.3</c:v>
                </c:pt>
                <c:pt idx="632">
                  <c:v>12.2</c:v>
                </c:pt>
                <c:pt idx="633">
                  <c:v>12.3</c:v>
                </c:pt>
                <c:pt idx="634">
                  <c:v>12.3</c:v>
                </c:pt>
                <c:pt idx="635">
                  <c:v>12.2</c:v>
                </c:pt>
                <c:pt idx="636">
                  <c:v>12.2</c:v>
                </c:pt>
                <c:pt idx="637">
                  <c:v>12.3</c:v>
                </c:pt>
                <c:pt idx="638">
                  <c:v>12.3</c:v>
                </c:pt>
                <c:pt idx="639">
                  <c:v>12.3</c:v>
                </c:pt>
                <c:pt idx="640">
                  <c:v>12.2</c:v>
                </c:pt>
                <c:pt idx="641">
                  <c:v>12.2</c:v>
                </c:pt>
                <c:pt idx="642">
                  <c:v>12.2</c:v>
                </c:pt>
                <c:pt idx="643">
                  <c:v>12.3</c:v>
                </c:pt>
                <c:pt idx="644">
                  <c:v>12.2</c:v>
                </c:pt>
                <c:pt idx="645">
                  <c:v>12.2</c:v>
                </c:pt>
                <c:pt idx="646">
                  <c:v>12.2</c:v>
                </c:pt>
                <c:pt idx="647">
                  <c:v>12.2</c:v>
                </c:pt>
                <c:pt idx="648">
                  <c:v>12.3</c:v>
                </c:pt>
                <c:pt idx="649">
                  <c:v>12.3</c:v>
                </c:pt>
                <c:pt idx="650">
                  <c:v>12.3</c:v>
                </c:pt>
                <c:pt idx="651">
                  <c:v>12.3</c:v>
                </c:pt>
                <c:pt idx="652">
                  <c:v>12.3</c:v>
                </c:pt>
                <c:pt idx="653">
                  <c:v>12.3</c:v>
                </c:pt>
                <c:pt idx="654">
                  <c:v>12.3</c:v>
                </c:pt>
                <c:pt idx="655">
                  <c:v>12.3</c:v>
                </c:pt>
                <c:pt idx="656">
                  <c:v>12.3</c:v>
                </c:pt>
                <c:pt idx="657">
                  <c:v>12.3</c:v>
                </c:pt>
                <c:pt idx="658">
                  <c:v>12.3</c:v>
                </c:pt>
                <c:pt idx="659">
                  <c:v>12.3</c:v>
                </c:pt>
                <c:pt idx="660">
                  <c:v>12.3</c:v>
                </c:pt>
                <c:pt idx="661">
                  <c:v>12.3</c:v>
                </c:pt>
                <c:pt idx="662">
                  <c:v>12.3</c:v>
                </c:pt>
                <c:pt idx="663">
                  <c:v>12.3</c:v>
                </c:pt>
                <c:pt idx="664">
                  <c:v>12.3</c:v>
                </c:pt>
                <c:pt idx="665">
                  <c:v>12.3</c:v>
                </c:pt>
                <c:pt idx="666">
                  <c:v>12.3</c:v>
                </c:pt>
                <c:pt idx="667">
                  <c:v>12.2</c:v>
                </c:pt>
                <c:pt idx="668">
                  <c:v>12.3</c:v>
                </c:pt>
                <c:pt idx="669">
                  <c:v>12.3</c:v>
                </c:pt>
                <c:pt idx="670">
                  <c:v>12.3</c:v>
                </c:pt>
                <c:pt idx="671">
                  <c:v>12.3</c:v>
                </c:pt>
                <c:pt idx="672">
                  <c:v>12.2</c:v>
                </c:pt>
                <c:pt idx="673">
                  <c:v>12.3</c:v>
                </c:pt>
                <c:pt idx="674">
                  <c:v>12.2</c:v>
                </c:pt>
                <c:pt idx="675">
                  <c:v>12.3</c:v>
                </c:pt>
                <c:pt idx="676">
                  <c:v>12.3</c:v>
                </c:pt>
                <c:pt idx="677">
                  <c:v>12.3</c:v>
                </c:pt>
                <c:pt idx="678">
                  <c:v>12.3</c:v>
                </c:pt>
                <c:pt idx="679">
                  <c:v>12.2</c:v>
                </c:pt>
                <c:pt idx="680">
                  <c:v>12.3</c:v>
                </c:pt>
                <c:pt idx="681">
                  <c:v>12.3</c:v>
                </c:pt>
                <c:pt idx="682">
                  <c:v>12.3</c:v>
                </c:pt>
                <c:pt idx="683">
                  <c:v>12.3</c:v>
                </c:pt>
                <c:pt idx="684">
                  <c:v>12.2</c:v>
                </c:pt>
                <c:pt idx="685">
                  <c:v>12.2</c:v>
                </c:pt>
                <c:pt idx="686">
                  <c:v>12.2</c:v>
                </c:pt>
                <c:pt idx="687">
                  <c:v>12.3</c:v>
                </c:pt>
                <c:pt idx="688">
                  <c:v>12.2</c:v>
                </c:pt>
                <c:pt idx="689">
                  <c:v>12.2</c:v>
                </c:pt>
                <c:pt idx="690">
                  <c:v>12.2</c:v>
                </c:pt>
                <c:pt idx="691">
                  <c:v>12.3</c:v>
                </c:pt>
                <c:pt idx="692">
                  <c:v>12.2</c:v>
                </c:pt>
                <c:pt idx="693">
                  <c:v>12.3</c:v>
                </c:pt>
                <c:pt idx="694">
                  <c:v>12.3</c:v>
                </c:pt>
                <c:pt idx="695">
                  <c:v>12.2</c:v>
                </c:pt>
                <c:pt idx="696">
                  <c:v>12.2</c:v>
                </c:pt>
                <c:pt idx="697">
                  <c:v>12.2</c:v>
                </c:pt>
                <c:pt idx="698">
                  <c:v>12.2</c:v>
                </c:pt>
                <c:pt idx="699">
                  <c:v>12.2</c:v>
                </c:pt>
                <c:pt idx="700">
                  <c:v>12.3</c:v>
                </c:pt>
                <c:pt idx="701">
                  <c:v>12.2</c:v>
                </c:pt>
                <c:pt idx="702">
                  <c:v>12.2</c:v>
                </c:pt>
                <c:pt idx="703">
                  <c:v>12.3</c:v>
                </c:pt>
                <c:pt idx="704">
                  <c:v>12.2</c:v>
                </c:pt>
                <c:pt idx="705">
                  <c:v>12.2</c:v>
                </c:pt>
                <c:pt idx="706">
                  <c:v>12.2</c:v>
                </c:pt>
                <c:pt idx="707">
                  <c:v>12.2</c:v>
                </c:pt>
                <c:pt idx="708">
                  <c:v>12.2</c:v>
                </c:pt>
                <c:pt idx="709">
                  <c:v>12.2</c:v>
                </c:pt>
                <c:pt idx="710">
                  <c:v>12.2</c:v>
                </c:pt>
                <c:pt idx="711">
                  <c:v>12.2</c:v>
                </c:pt>
                <c:pt idx="712">
                  <c:v>12.2</c:v>
                </c:pt>
                <c:pt idx="713">
                  <c:v>12.2</c:v>
                </c:pt>
                <c:pt idx="714">
                  <c:v>12.2</c:v>
                </c:pt>
                <c:pt idx="715">
                  <c:v>12.2</c:v>
                </c:pt>
                <c:pt idx="716">
                  <c:v>12.2</c:v>
                </c:pt>
                <c:pt idx="717">
                  <c:v>12.2</c:v>
                </c:pt>
                <c:pt idx="718">
                  <c:v>12.2</c:v>
                </c:pt>
                <c:pt idx="719">
                  <c:v>12.2</c:v>
                </c:pt>
                <c:pt idx="720">
                  <c:v>12.2</c:v>
                </c:pt>
                <c:pt idx="721">
                  <c:v>12.2</c:v>
                </c:pt>
                <c:pt idx="722">
                  <c:v>12.2</c:v>
                </c:pt>
                <c:pt idx="723">
                  <c:v>12.2</c:v>
                </c:pt>
                <c:pt idx="724">
                  <c:v>12.2</c:v>
                </c:pt>
                <c:pt idx="725">
                  <c:v>12.2</c:v>
                </c:pt>
                <c:pt idx="726">
                  <c:v>12.2</c:v>
                </c:pt>
                <c:pt idx="727">
                  <c:v>12.2</c:v>
                </c:pt>
                <c:pt idx="728">
                  <c:v>12.2</c:v>
                </c:pt>
                <c:pt idx="729">
                  <c:v>12.2</c:v>
                </c:pt>
                <c:pt idx="730">
                  <c:v>12.2</c:v>
                </c:pt>
                <c:pt idx="731">
                  <c:v>12.2</c:v>
                </c:pt>
                <c:pt idx="732">
                  <c:v>12.2</c:v>
                </c:pt>
                <c:pt idx="733">
                  <c:v>12.2</c:v>
                </c:pt>
                <c:pt idx="734">
                  <c:v>12.2</c:v>
                </c:pt>
                <c:pt idx="735">
                  <c:v>12.2</c:v>
                </c:pt>
                <c:pt idx="736">
                  <c:v>12.2</c:v>
                </c:pt>
                <c:pt idx="737">
                  <c:v>12.2</c:v>
                </c:pt>
                <c:pt idx="738">
                  <c:v>12.2</c:v>
                </c:pt>
                <c:pt idx="739">
                  <c:v>12.2</c:v>
                </c:pt>
                <c:pt idx="740">
                  <c:v>12.2</c:v>
                </c:pt>
                <c:pt idx="741">
                  <c:v>12.2</c:v>
                </c:pt>
                <c:pt idx="742">
                  <c:v>12.2</c:v>
                </c:pt>
                <c:pt idx="743">
                  <c:v>12.2</c:v>
                </c:pt>
                <c:pt idx="744">
                  <c:v>12.2</c:v>
                </c:pt>
                <c:pt idx="745">
                  <c:v>12.2</c:v>
                </c:pt>
                <c:pt idx="746">
                  <c:v>12.2</c:v>
                </c:pt>
                <c:pt idx="747">
                  <c:v>12.2</c:v>
                </c:pt>
                <c:pt idx="748">
                  <c:v>12.2</c:v>
                </c:pt>
                <c:pt idx="749">
                  <c:v>12.2</c:v>
                </c:pt>
                <c:pt idx="750">
                  <c:v>12.2</c:v>
                </c:pt>
                <c:pt idx="751">
                  <c:v>12.2</c:v>
                </c:pt>
                <c:pt idx="752">
                  <c:v>12.2</c:v>
                </c:pt>
                <c:pt idx="753">
                  <c:v>12.2</c:v>
                </c:pt>
                <c:pt idx="754">
                  <c:v>12.2</c:v>
                </c:pt>
                <c:pt idx="755">
                  <c:v>12.2</c:v>
                </c:pt>
                <c:pt idx="756">
                  <c:v>12.2</c:v>
                </c:pt>
                <c:pt idx="757">
                  <c:v>12.2</c:v>
                </c:pt>
                <c:pt idx="758">
                  <c:v>12.2</c:v>
                </c:pt>
                <c:pt idx="759">
                  <c:v>12.2</c:v>
                </c:pt>
                <c:pt idx="760">
                  <c:v>12.2</c:v>
                </c:pt>
                <c:pt idx="761">
                  <c:v>12.2</c:v>
                </c:pt>
                <c:pt idx="762">
                  <c:v>12.2</c:v>
                </c:pt>
                <c:pt idx="763">
                  <c:v>12.2</c:v>
                </c:pt>
                <c:pt idx="764">
                  <c:v>12.2</c:v>
                </c:pt>
                <c:pt idx="765">
                  <c:v>12.2</c:v>
                </c:pt>
                <c:pt idx="766">
                  <c:v>12.2</c:v>
                </c:pt>
                <c:pt idx="767">
                  <c:v>12.2</c:v>
                </c:pt>
                <c:pt idx="768">
                  <c:v>12.2</c:v>
                </c:pt>
                <c:pt idx="769">
                  <c:v>12.2</c:v>
                </c:pt>
                <c:pt idx="770">
                  <c:v>12.2</c:v>
                </c:pt>
                <c:pt idx="771">
                  <c:v>12.2</c:v>
                </c:pt>
                <c:pt idx="772">
                  <c:v>12.2</c:v>
                </c:pt>
                <c:pt idx="773">
                  <c:v>12.2</c:v>
                </c:pt>
                <c:pt idx="774">
                  <c:v>12.2</c:v>
                </c:pt>
                <c:pt idx="775">
                  <c:v>12.2</c:v>
                </c:pt>
                <c:pt idx="776">
                  <c:v>12.2</c:v>
                </c:pt>
                <c:pt idx="777">
                  <c:v>12.2</c:v>
                </c:pt>
                <c:pt idx="778">
                  <c:v>12.2</c:v>
                </c:pt>
                <c:pt idx="779">
                  <c:v>12.2</c:v>
                </c:pt>
                <c:pt idx="780">
                  <c:v>12.2</c:v>
                </c:pt>
                <c:pt idx="781">
                  <c:v>12.2</c:v>
                </c:pt>
                <c:pt idx="782">
                  <c:v>12.2</c:v>
                </c:pt>
                <c:pt idx="783">
                  <c:v>12.2</c:v>
                </c:pt>
                <c:pt idx="784">
                  <c:v>12.2</c:v>
                </c:pt>
                <c:pt idx="785">
                  <c:v>12.2</c:v>
                </c:pt>
                <c:pt idx="786">
                  <c:v>12.2</c:v>
                </c:pt>
                <c:pt idx="787">
                  <c:v>12.2</c:v>
                </c:pt>
                <c:pt idx="788">
                  <c:v>12.2</c:v>
                </c:pt>
                <c:pt idx="789">
                  <c:v>12.2</c:v>
                </c:pt>
                <c:pt idx="790">
                  <c:v>12.2</c:v>
                </c:pt>
                <c:pt idx="791">
                  <c:v>12.2</c:v>
                </c:pt>
                <c:pt idx="792">
                  <c:v>12.2</c:v>
                </c:pt>
                <c:pt idx="793">
                  <c:v>12.2</c:v>
                </c:pt>
                <c:pt idx="794">
                  <c:v>12.2</c:v>
                </c:pt>
                <c:pt idx="795">
                  <c:v>12.2</c:v>
                </c:pt>
                <c:pt idx="796">
                  <c:v>12.2</c:v>
                </c:pt>
                <c:pt idx="797">
                  <c:v>12.2</c:v>
                </c:pt>
                <c:pt idx="798">
                  <c:v>12.1</c:v>
                </c:pt>
                <c:pt idx="799">
                  <c:v>12.2</c:v>
                </c:pt>
                <c:pt idx="800">
                  <c:v>12.1</c:v>
                </c:pt>
                <c:pt idx="801">
                  <c:v>12.1</c:v>
                </c:pt>
                <c:pt idx="802">
                  <c:v>12.1</c:v>
                </c:pt>
                <c:pt idx="803">
                  <c:v>12.1</c:v>
                </c:pt>
                <c:pt idx="804">
                  <c:v>12.1</c:v>
                </c:pt>
                <c:pt idx="805">
                  <c:v>12.1</c:v>
                </c:pt>
                <c:pt idx="806">
                  <c:v>12.1</c:v>
                </c:pt>
                <c:pt idx="807">
                  <c:v>12.1</c:v>
                </c:pt>
                <c:pt idx="808">
                  <c:v>12.1</c:v>
                </c:pt>
                <c:pt idx="809">
                  <c:v>12.1</c:v>
                </c:pt>
                <c:pt idx="810">
                  <c:v>12.1</c:v>
                </c:pt>
                <c:pt idx="811">
                  <c:v>12.1</c:v>
                </c:pt>
                <c:pt idx="812">
                  <c:v>12.1</c:v>
                </c:pt>
                <c:pt idx="813">
                  <c:v>12.1</c:v>
                </c:pt>
                <c:pt idx="814">
                  <c:v>12.1</c:v>
                </c:pt>
                <c:pt idx="815">
                  <c:v>12.1</c:v>
                </c:pt>
                <c:pt idx="816">
                  <c:v>12.1</c:v>
                </c:pt>
                <c:pt idx="817">
                  <c:v>12.1</c:v>
                </c:pt>
                <c:pt idx="818">
                  <c:v>12.1</c:v>
                </c:pt>
                <c:pt idx="819">
                  <c:v>12.1</c:v>
                </c:pt>
                <c:pt idx="820">
                  <c:v>12.1</c:v>
                </c:pt>
                <c:pt idx="821">
                  <c:v>12.1</c:v>
                </c:pt>
                <c:pt idx="822">
                  <c:v>12.1</c:v>
                </c:pt>
                <c:pt idx="823">
                  <c:v>12.2</c:v>
                </c:pt>
                <c:pt idx="824">
                  <c:v>12.1</c:v>
                </c:pt>
                <c:pt idx="825">
                  <c:v>12.2</c:v>
                </c:pt>
                <c:pt idx="826">
                  <c:v>12.2</c:v>
                </c:pt>
                <c:pt idx="827">
                  <c:v>12.1</c:v>
                </c:pt>
                <c:pt idx="828">
                  <c:v>12.1</c:v>
                </c:pt>
                <c:pt idx="829">
                  <c:v>12.2</c:v>
                </c:pt>
                <c:pt idx="830">
                  <c:v>12.1</c:v>
                </c:pt>
                <c:pt idx="831">
                  <c:v>12.2</c:v>
                </c:pt>
                <c:pt idx="832">
                  <c:v>12.2</c:v>
                </c:pt>
                <c:pt idx="833">
                  <c:v>12.1</c:v>
                </c:pt>
                <c:pt idx="834">
                  <c:v>12.2</c:v>
                </c:pt>
                <c:pt idx="835">
                  <c:v>12.1</c:v>
                </c:pt>
                <c:pt idx="836">
                  <c:v>12.1</c:v>
                </c:pt>
                <c:pt idx="837">
                  <c:v>12.1</c:v>
                </c:pt>
                <c:pt idx="838">
                  <c:v>12.1</c:v>
                </c:pt>
                <c:pt idx="839">
                  <c:v>12.1</c:v>
                </c:pt>
                <c:pt idx="840">
                  <c:v>12.1</c:v>
                </c:pt>
                <c:pt idx="841">
                  <c:v>12.1</c:v>
                </c:pt>
                <c:pt idx="842">
                  <c:v>12.1</c:v>
                </c:pt>
                <c:pt idx="843">
                  <c:v>12.1</c:v>
                </c:pt>
                <c:pt idx="844">
                  <c:v>12.1</c:v>
                </c:pt>
                <c:pt idx="845">
                  <c:v>12.1</c:v>
                </c:pt>
                <c:pt idx="846">
                  <c:v>12.1</c:v>
                </c:pt>
                <c:pt idx="847">
                  <c:v>12.1</c:v>
                </c:pt>
                <c:pt idx="848">
                  <c:v>12.1</c:v>
                </c:pt>
                <c:pt idx="849">
                  <c:v>12.1</c:v>
                </c:pt>
                <c:pt idx="850">
                  <c:v>12.1</c:v>
                </c:pt>
                <c:pt idx="851">
                  <c:v>12.1</c:v>
                </c:pt>
                <c:pt idx="852">
                  <c:v>12.1</c:v>
                </c:pt>
                <c:pt idx="853">
                  <c:v>12.2</c:v>
                </c:pt>
                <c:pt idx="854">
                  <c:v>12.1</c:v>
                </c:pt>
                <c:pt idx="855">
                  <c:v>12.1</c:v>
                </c:pt>
                <c:pt idx="856">
                  <c:v>12.1</c:v>
                </c:pt>
                <c:pt idx="857">
                  <c:v>12.2</c:v>
                </c:pt>
                <c:pt idx="858">
                  <c:v>12.1</c:v>
                </c:pt>
                <c:pt idx="859">
                  <c:v>12.1</c:v>
                </c:pt>
                <c:pt idx="860">
                  <c:v>12.1</c:v>
                </c:pt>
                <c:pt idx="861">
                  <c:v>12.1</c:v>
                </c:pt>
                <c:pt idx="862">
                  <c:v>12.1</c:v>
                </c:pt>
                <c:pt idx="863">
                  <c:v>12.1</c:v>
                </c:pt>
                <c:pt idx="864">
                  <c:v>12.1</c:v>
                </c:pt>
                <c:pt idx="865">
                  <c:v>12.1</c:v>
                </c:pt>
                <c:pt idx="866">
                  <c:v>12.1</c:v>
                </c:pt>
                <c:pt idx="867">
                  <c:v>12.1</c:v>
                </c:pt>
                <c:pt idx="868">
                  <c:v>12.1</c:v>
                </c:pt>
                <c:pt idx="869">
                  <c:v>12.1</c:v>
                </c:pt>
                <c:pt idx="870">
                  <c:v>12.1</c:v>
                </c:pt>
                <c:pt idx="871">
                  <c:v>12.1</c:v>
                </c:pt>
                <c:pt idx="872">
                  <c:v>12.1</c:v>
                </c:pt>
                <c:pt idx="873">
                  <c:v>12.1</c:v>
                </c:pt>
                <c:pt idx="874">
                  <c:v>12.1</c:v>
                </c:pt>
                <c:pt idx="875">
                  <c:v>12.1</c:v>
                </c:pt>
                <c:pt idx="876">
                  <c:v>12.1</c:v>
                </c:pt>
                <c:pt idx="877">
                  <c:v>12.1</c:v>
                </c:pt>
                <c:pt idx="878">
                  <c:v>12.1</c:v>
                </c:pt>
                <c:pt idx="879">
                  <c:v>12.1</c:v>
                </c:pt>
                <c:pt idx="880">
                  <c:v>12.1</c:v>
                </c:pt>
                <c:pt idx="881">
                  <c:v>12.1</c:v>
                </c:pt>
                <c:pt idx="882">
                  <c:v>12.1</c:v>
                </c:pt>
                <c:pt idx="883">
                  <c:v>12.1</c:v>
                </c:pt>
                <c:pt idx="884">
                  <c:v>12.1</c:v>
                </c:pt>
                <c:pt idx="885">
                  <c:v>12.1</c:v>
                </c:pt>
                <c:pt idx="886">
                  <c:v>12.1</c:v>
                </c:pt>
                <c:pt idx="887">
                  <c:v>12.1</c:v>
                </c:pt>
                <c:pt idx="888">
                  <c:v>12.1</c:v>
                </c:pt>
                <c:pt idx="889">
                  <c:v>12.1</c:v>
                </c:pt>
                <c:pt idx="890">
                  <c:v>12.1</c:v>
                </c:pt>
                <c:pt idx="891">
                  <c:v>12.1</c:v>
                </c:pt>
                <c:pt idx="892">
                  <c:v>12.1</c:v>
                </c:pt>
                <c:pt idx="893">
                  <c:v>12.1</c:v>
                </c:pt>
                <c:pt idx="894">
                  <c:v>12.1</c:v>
                </c:pt>
                <c:pt idx="895">
                  <c:v>12.1</c:v>
                </c:pt>
                <c:pt idx="896">
                  <c:v>12.1</c:v>
                </c:pt>
                <c:pt idx="897">
                  <c:v>12.1</c:v>
                </c:pt>
                <c:pt idx="898">
                  <c:v>12.1</c:v>
                </c:pt>
                <c:pt idx="899">
                  <c:v>12.1</c:v>
                </c:pt>
                <c:pt idx="900">
                  <c:v>12.1</c:v>
                </c:pt>
                <c:pt idx="901">
                  <c:v>12.1</c:v>
                </c:pt>
                <c:pt idx="902">
                  <c:v>12.1</c:v>
                </c:pt>
                <c:pt idx="903">
                  <c:v>12.1</c:v>
                </c:pt>
                <c:pt idx="904">
                  <c:v>12.1</c:v>
                </c:pt>
                <c:pt idx="905">
                  <c:v>12.1</c:v>
                </c:pt>
                <c:pt idx="906">
                  <c:v>12.1</c:v>
                </c:pt>
                <c:pt idx="907">
                  <c:v>12.1</c:v>
                </c:pt>
                <c:pt idx="908">
                  <c:v>12.1</c:v>
                </c:pt>
                <c:pt idx="909">
                  <c:v>12.1</c:v>
                </c:pt>
                <c:pt idx="910">
                  <c:v>12.1</c:v>
                </c:pt>
                <c:pt idx="911">
                  <c:v>12.1</c:v>
                </c:pt>
                <c:pt idx="912">
                  <c:v>12.1</c:v>
                </c:pt>
                <c:pt idx="913">
                  <c:v>12.1</c:v>
                </c:pt>
                <c:pt idx="914">
                  <c:v>12.1</c:v>
                </c:pt>
                <c:pt idx="915">
                  <c:v>12.1</c:v>
                </c:pt>
                <c:pt idx="916">
                  <c:v>12.1</c:v>
                </c:pt>
                <c:pt idx="917">
                  <c:v>12.1</c:v>
                </c:pt>
                <c:pt idx="918">
                  <c:v>12.1</c:v>
                </c:pt>
                <c:pt idx="919">
                  <c:v>12.1</c:v>
                </c:pt>
                <c:pt idx="920">
                  <c:v>12.1</c:v>
                </c:pt>
                <c:pt idx="921">
                  <c:v>12.1</c:v>
                </c:pt>
                <c:pt idx="922">
                  <c:v>12.1</c:v>
                </c:pt>
                <c:pt idx="923">
                  <c:v>12.1</c:v>
                </c:pt>
                <c:pt idx="924">
                  <c:v>12.1</c:v>
                </c:pt>
                <c:pt idx="925">
                  <c:v>12.1</c:v>
                </c:pt>
                <c:pt idx="926">
                  <c:v>12.1</c:v>
                </c:pt>
                <c:pt idx="927">
                  <c:v>12.1</c:v>
                </c:pt>
                <c:pt idx="928">
                  <c:v>12.1</c:v>
                </c:pt>
                <c:pt idx="929">
                  <c:v>12.1</c:v>
                </c:pt>
                <c:pt idx="930">
                  <c:v>12.1</c:v>
                </c:pt>
                <c:pt idx="931">
                  <c:v>12.1</c:v>
                </c:pt>
                <c:pt idx="932">
                  <c:v>12.1</c:v>
                </c:pt>
                <c:pt idx="933">
                  <c:v>12.1</c:v>
                </c:pt>
                <c:pt idx="934">
                  <c:v>12.1</c:v>
                </c:pt>
                <c:pt idx="935">
                  <c:v>12.1</c:v>
                </c:pt>
                <c:pt idx="936">
                  <c:v>12.1</c:v>
                </c:pt>
                <c:pt idx="937">
                  <c:v>12.1</c:v>
                </c:pt>
                <c:pt idx="938">
                  <c:v>12.1</c:v>
                </c:pt>
                <c:pt idx="939">
                  <c:v>12.1</c:v>
                </c:pt>
                <c:pt idx="940">
                  <c:v>12.1</c:v>
                </c:pt>
                <c:pt idx="941">
                  <c:v>12.1</c:v>
                </c:pt>
                <c:pt idx="942">
                  <c:v>12.1</c:v>
                </c:pt>
                <c:pt idx="943">
                  <c:v>12.1</c:v>
                </c:pt>
                <c:pt idx="944">
                  <c:v>12.1</c:v>
                </c:pt>
                <c:pt idx="945">
                  <c:v>12.1</c:v>
                </c:pt>
                <c:pt idx="946">
                  <c:v>12.1</c:v>
                </c:pt>
                <c:pt idx="947">
                  <c:v>12.1</c:v>
                </c:pt>
                <c:pt idx="948">
                  <c:v>12.1</c:v>
                </c:pt>
                <c:pt idx="949">
                  <c:v>12.1</c:v>
                </c:pt>
                <c:pt idx="950">
                  <c:v>12.1</c:v>
                </c:pt>
                <c:pt idx="951">
                  <c:v>12.1</c:v>
                </c:pt>
                <c:pt idx="952">
                  <c:v>12.1</c:v>
                </c:pt>
                <c:pt idx="953">
                  <c:v>12.1</c:v>
                </c:pt>
                <c:pt idx="954">
                  <c:v>12.1</c:v>
                </c:pt>
                <c:pt idx="955">
                  <c:v>12.1</c:v>
                </c:pt>
                <c:pt idx="956">
                  <c:v>12.1</c:v>
                </c:pt>
                <c:pt idx="957">
                  <c:v>12.1</c:v>
                </c:pt>
                <c:pt idx="958">
                  <c:v>12.1</c:v>
                </c:pt>
                <c:pt idx="959">
                  <c:v>12.1</c:v>
                </c:pt>
                <c:pt idx="960">
                  <c:v>12.1</c:v>
                </c:pt>
                <c:pt idx="961">
                  <c:v>12.1</c:v>
                </c:pt>
                <c:pt idx="962">
                  <c:v>12.1</c:v>
                </c:pt>
                <c:pt idx="963">
                  <c:v>12.1</c:v>
                </c:pt>
                <c:pt idx="964">
                  <c:v>12.1</c:v>
                </c:pt>
                <c:pt idx="965">
                  <c:v>12.1</c:v>
                </c:pt>
                <c:pt idx="966">
                  <c:v>12.1</c:v>
                </c:pt>
                <c:pt idx="967">
                  <c:v>12.1</c:v>
                </c:pt>
                <c:pt idx="968">
                  <c:v>12.1</c:v>
                </c:pt>
                <c:pt idx="969">
                  <c:v>12.1</c:v>
                </c:pt>
                <c:pt idx="970">
                  <c:v>12.1</c:v>
                </c:pt>
                <c:pt idx="971">
                  <c:v>12</c:v>
                </c:pt>
                <c:pt idx="972">
                  <c:v>12.1</c:v>
                </c:pt>
                <c:pt idx="973">
                  <c:v>12</c:v>
                </c:pt>
                <c:pt idx="974">
                  <c:v>12</c:v>
                </c:pt>
                <c:pt idx="975">
                  <c:v>12</c:v>
                </c:pt>
                <c:pt idx="976">
                  <c:v>12</c:v>
                </c:pt>
                <c:pt idx="977">
                  <c:v>12</c:v>
                </c:pt>
                <c:pt idx="978">
                  <c:v>12.1</c:v>
                </c:pt>
                <c:pt idx="979">
                  <c:v>12</c:v>
                </c:pt>
                <c:pt idx="980">
                  <c:v>12</c:v>
                </c:pt>
                <c:pt idx="981">
                  <c:v>12</c:v>
                </c:pt>
                <c:pt idx="982">
                  <c:v>12</c:v>
                </c:pt>
                <c:pt idx="983">
                  <c:v>12</c:v>
                </c:pt>
                <c:pt idx="984">
                  <c:v>12</c:v>
                </c:pt>
                <c:pt idx="985">
                  <c:v>12</c:v>
                </c:pt>
                <c:pt idx="986">
                  <c:v>12</c:v>
                </c:pt>
                <c:pt idx="987">
                  <c:v>12</c:v>
                </c:pt>
                <c:pt idx="988">
                  <c:v>12</c:v>
                </c:pt>
                <c:pt idx="989">
                  <c:v>12.1</c:v>
                </c:pt>
                <c:pt idx="990">
                  <c:v>12</c:v>
                </c:pt>
                <c:pt idx="991">
                  <c:v>12</c:v>
                </c:pt>
                <c:pt idx="992">
                  <c:v>12</c:v>
                </c:pt>
                <c:pt idx="993">
                  <c:v>12.1</c:v>
                </c:pt>
                <c:pt idx="994">
                  <c:v>12.1</c:v>
                </c:pt>
                <c:pt idx="995">
                  <c:v>12.1</c:v>
                </c:pt>
                <c:pt idx="996">
                  <c:v>12.1</c:v>
                </c:pt>
                <c:pt idx="997">
                  <c:v>12.1</c:v>
                </c:pt>
                <c:pt idx="998">
                  <c:v>12.1</c:v>
                </c:pt>
                <c:pt idx="999">
                  <c:v>12</c:v>
                </c:pt>
                <c:pt idx="1000">
                  <c:v>12.1</c:v>
                </c:pt>
                <c:pt idx="1001">
                  <c:v>12</c:v>
                </c:pt>
                <c:pt idx="1002">
                  <c:v>12.1</c:v>
                </c:pt>
                <c:pt idx="1003">
                  <c:v>12.1</c:v>
                </c:pt>
                <c:pt idx="1004">
                  <c:v>12.1</c:v>
                </c:pt>
                <c:pt idx="1005">
                  <c:v>12.1</c:v>
                </c:pt>
                <c:pt idx="1006">
                  <c:v>12</c:v>
                </c:pt>
                <c:pt idx="1007">
                  <c:v>12</c:v>
                </c:pt>
                <c:pt idx="1008">
                  <c:v>12</c:v>
                </c:pt>
                <c:pt idx="1009">
                  <c:v>12</c:v>
                </c:pt>
                <c:pt idx="1010">
                  <c:v>12</c:v>
                </c:pt>
                <c:pt idx="1011">
                  <c:v>12.1</c:v>
                </c:pt>
                <c:pt idx="1012">
                  <c:v>12</c:v>
                </c:pt>
                <c:pt idx="1013">
                  <c:v>12</c:v>
                </c:pt>
                <c:pt idx="1014">
                  <c:v>12</c:v>
                </c:pt>
                <c:pt idx="1015">
                  <c:v>12</c:v>
                </c:pt>
                <c:pt idx="1016">
                  <c:v>12</c:v>
                </c:pt>
                <c:pt idx="1017">
                  <c:v>12.1</c:v>
                </c:pt>
                <c:pt idx="1018">
                  <c:v>12.1</c:v>
                </c:pt>
                <c:pt idx="1019">
                  <c:v>12</c:v>
                </c:pt>
                <c:pt idx="1020">
                  <c:v>12</c:v>
                </c:pt>
                <c:pt idx="1021">
                  <c:v>12</c:v>
                </c:pt>
                <c:pt idx="1022">
                  <c:v>12</c:v>
                </c:pt>
                <c:pt idx="1023">
                  <c:v>12</c:v>
                </c:pt>
                <c:pt idx="1024">
                  <c:v>12</c:v>
                </c:pt>
                <c:pt idx="1025">
                  <c:v>12.1</c:v>
                </c:pt>
                <c:pt idx="1026">
                  <c:v>12</c:v>
                </c:pt>
                <c:pt idx="1027">
                  <c:v>12.1</c:v>
                </c:pt>
                <c:pt idx="1028">
                  <c:v>12</c:v>
                </c:pt>
                <c:pt idx="1029">
                  <c:v>12</c:v>
                </c:pt>
                <c:pt idx="1030">
                  <c:v>12</c:v>
                </c:pt>
                <c:pt idx="1031">
                  <c:v>12</c:v>
                </c:pt>
                <c:pt idx="1032">
                  <c:v>12.1</c:v>
                </c:pt>
                <c:pt idx="1033">
                  <c:v>12</c:v>
                </c:pt>
                <c:pt idx="1034">
                  <c:v>12</c:v>
                </c:pt>
                <c:pt idx="1035">
                  <c:v>12</c:v>
                </c:pt>
                <c:pt idx="1036">
                  <c:v>12</c:v>
                </c:pt>
                <c:pt idx="1037">
                  <c:v>12</c:v>
                </c:pt>
                <c:pt idx="1038">
                  <c:v>12.1</c:v>
                </c:pt>
                <c:pt idx="1039">
                  <c:v>12</c:v>
                </c:pt>
                <c:pt idx="1040">
                  <c:v>12</c:v>
                </c:pt>
                <c:pt idx="1041">
                  <c:v>12</c:v>
                </c:pt>
                <c:pt idx="1042">
                  <c:v>12</c:v>
                </c:pt>
                <c:pt idx="1043">
                  <c:v>12</c:v>
                </c:pt>
                <c:pt idx="1044">
                  <c:v>12</c:v>
                </c:pt>
                <c:pt idx="1045">
                  <c:v>12</c:v>
                </c:pt>
                <c:pt idx="1046">
                  <c:v>12</c:v>
                </c:pt>
                <c:pt idx="1047">
                  <c:v>12</c:v>
                </c:pt>
                <c:pt idx="1048">
                  <c:v>12</c:v>
                </c:pt>
                <c:pt idx="1049">
                  <c:v>12</c:v>
                </c:pt>
                <c:pt idx="1050">
                  <c:v>12</c:v>
                </c:pt>
                <c:pt idx="1051">
                  <c:v>12.1</c:v>
                </c:pt>
                <c:pt idx="1052">
                  <c:v>12</c:v>
                </c:pt>
                <c:pt idx="1053">
                  <c:v>12</c:v>
                </c:pt>
                <c:pt idx="1054">
                  <c:v>12</c:v>
                </c:pt>
                <c:pt idx="1055">
                  <c:v>12</c:v>
                </c:pt>
                <c:pt idx="1056">
                  <c:v>12</c:v>
                </c:pt>
                <c:pt idx="1057">
                  <c:v>12</c:v>
                </c:pt>
                <c:pt idx="1058">
                  <c:v>12</c:v>
                </c:pt>
                <c:pt idx="1059">
                  <c:v>12</c:v>
                </c:pt>
                <c:pt idx="1060">
                  <c:v>12</c:v>
                </c:pt>
                <c:pt idx="1061">
                  <c:v>12</c:v>
                </c:pt>
                <c:pt idx="1062">
                  <c:v>12</c:v>
                </c:pt>
                <c:pt idx="1063">
                  <c:v>12</c:v>
                </c:pt>
                <c:pt idx="1064">
                  <c:v>12</c:v>
                </c:pt>
                <c:pt idx="1065">
                  <c:v>12</c:v>
                </c:pt>
                <c:pt idx="1066">
                  <c:v>12</c:v>
                </c:pt>
                <c:pt idx="1067">
                  <c:v>12</c:v>
                </c:pt>
                <c:pt idx="1068">
                  <c:v>12</c:v>
                </c:pt>
                <c:pt idx="1069">
                  <c:v>12</c:v>
                </c:pt>
                <c:pt idx="1070">
                  <c:v>12</c:v>
                </c:pt>
                <c:pt idx="1071">
                  <c:v>12</c:v>
                </c:pt>
                <c:pt idx="1072">
                  <c:v>12</c:v>
                </c:pt>
                <c:pt idx="1073">
                  <c:v>12</c:v>
                </c:pt>
                <c:pt idx="1074">
                  <c:v>12</c:v>
                </c:pt>
                <c:pt idx="1075">
                  <c:v>12</c:v>
                </c:pt>
                <c:pt idx="1076">
                  <c:v>12</c:v>
                </c:pt>
                <c:pt idx="1077">
                  <c:v>12</c:v>
                </c:pt>
                <c:pt idx="1078">
                  <c:v>12</c:v>
                </c:pt>
                <c:pt idx="1079">
                  <c:v>12</c:v>
                </c:pt>
                <c:pt idx="1080">
                  <c:v>12</c:v>
                </c:pt>
                <c:pt idx="1081">
                  <c:v>12</c:v>
                </c:pt>
                <c:pt idx="1082">
                  <c:v>12</c:v>
                </c:pt>
                <c:pt idx="1083">
                  <c:v>12</c:v>
                </c:pt>
                <c:pt idx="1084">
                  <c:v>12</c:v>
                </c:pt>
                <c:pt idx="1085">
                  <c:v>12</c:v>
                </c:pt>
                <c:pt idx="1086">
                  <c:v>12</c:v>
                </c:pt>
                <c:pt idx="1087">
                  <c:v>12</c:v>
                </c:pt>
                <c:pt idx="1088">
                  <c:v>12</c:v>
                </c:pt>
                <c:pt idx="1089">
                  <c:v>12</c:v>
                </c:pt>
                <c:pt idx="1090">
                  <c:v>12</c:v>
                </c:pt>
                <c:pt idx="1091">
                  <c:v>12</c:v>
                </c:pt>
                <c:pt idx="1092">
                  <c:v>12</c:v>
                </c:pt>
                <c:pt idx="1093">
                  <c:v>12</c:v>
                </c:pt>
                <c:pt idx="1094">
                  <c:v>12</c:v>
                </c:pt>
                <c:pt idx="1095">
                  <c:v>12</c:v>
                </c:pt>
                <c:pt idx="1096">
                  <c:v>12</c:v>
                </c:pt>
                <c:pt idx="1097">
                  <c:v>12</c:v>
                </c:pt>
                <c:pt idx="1098">
                  <c:v>12</c:v>
                </c:pt>
                <c:pt idx="1099">
                  <c:v>12</c:v>
                </c:pt>
                <c:pt idx="1100">
                  <c:v>12</c:v>
                </c:pt>
                <c:pt idx="1101">
                  <c:v>12</c:v>
                </c:pt>
                <c:pt idx="1102">
                  <c:v>12</c:v>
                </c:pt>
                <c:pt idx="1103">
                  <c:v>12</c:v>
                </c:pt>
                <c:pt idx="1104">
                  <c:v>12</c:v>
                </c:pt>
                <c:pt idx="1105">
                  <c:v>12</c:v>
                </c:pt>
                <c:pt idx="1106">
                  <c:v>12</c:v>
                </c:pt>
                <c:pt idx="1107">
                  <c:v>12</c:v>
                </c:pt>
                <c:pt idx="1108">
                  <c:v>12</c:v>
                </c:pt>
                <c:pt idx="1109">
                  <c:v>12</c:v>
                </c:pt>
                <c:pt idx="1110">
                  <c:v>12</c:v>
                </c:pt>
                <c:pt idx="1111">
                  <c:v>8.7000000000000011</c:v>
                </c:pt>
                <c:pt idx="1112">
                  <c:v>4.5999999999999996</c:v>
                </c:pt>
                <c:pt idx="1113">
                  <c:v>2.2999999999999998</c:v>
                </c:pt>
                <c:pt idx="1114">
                  <c:v>1</c:v>
                </c:pt>
                <c:pt idx="1115">
                  <c:v>0.3</c:v>
                </c:pt>
                <c:pt idx="1116">
                  <c:v>-0.2</c:v>
                </c:pt>
                <c:pt idx="1117">
                  <c:v>-0.4</c:v>
                </c:pt>
                <c:pt idx="1118">
                  <c:v>-0.6</c:v>
                </c:pt>
                <c:pt idx="1119">
                  <c:v>-0.6</c:v>
                </c:pt>
                <c:pt idx="1120">
                  <c:v>-0.7</c:v>
                </c:pt>
                <c:pt idx="1121">
                  <c:v>-0.7</c:v>
                </c:pt>
                <c:pt idx="1122">
                  <c:v>-0.7</c:v>
                </c:pt>
                <c:pt idx="1123">
                  <c:v>-0.7</c:v>
                </c:pt>
                <c:pt idx="1124">
                  <c:v>-0.8</c:v>
                </c:pt>
                <c:pt idx="1125">
                  <c:v>-0.8</c:v>
                </c:pt>
                <c:pt idx="1126">
                  <c:v>-0.8</c:v>
                </c:pt>
                <c:pt idx="1127">
                  <c:v>-0.8</c:v>
                </c:pt>
                <c:pt idx="1128">
                  <c:v>-0.8</c:v>
                </c:pt>
                <c:pt idx="1129">
                  <c:v>-0.8</c:v>
                </c:pt>
                <c:pt idx="1130">
                  <c:v>-0.8</c:v>
                </c:pt>
                <c:pt idx="1131">
                  <c:v>-0.8</c:v>
                </c:pt>
                <c:pt idx="1132">
                  <c:v>-0.8</c:v>
                </c:pt>
                <c:pt idx="1133">
                  <c:v>-0.8</c:v>
                </c:pt>
                <c:pt idx="1134">
                  <c:v>-0.8</c:v>
                </c:pt>
                <c:pt idx="1135">
                  <c:v>-0.8</c:v>
                </c:pt>
                <c:pt idx="1136">
                  <c:v>-0.8</c:v>
                </c:pt>
                <c:pt idx="1137">
                  <c:v>-0.8</c:v>
                </c:pt>
                <c:pt idx="1138">
                  <c:v>-0.8</c:v>
                </c:pt>
                <c:pt idx="1139">
                  <c:v>-0.8</c:v>
                </c:pt>
                <c:pt idx="1140">
                  <c:v>-0.8</c:v>
                </c:pt>
                <c:pt idx="1141">
                  <c:v>-0.8</c:v>
                </c:pt>
                <c:pt idx="1142">
                  <c:v>-0.8</c:v>
                </c:pt>
                <c:pt idx="1143">
                  <c:v>-0.8</c:v>
                </c:pt>
                <c:pt idx="1144">
                  <c:v>-0.8</c:v>
                </c:pt>
                <c:pt idx="1145">
                  <c:v>-0.8</c:v>
                </c:pt>
                <c:pt idx="1146">
                  <c:v>-0.8</c:v>
                </c:pt>
                <c:pt idx="1147">
                  <c:v>-0.8</c:v>
                </c:pt>
                <c:pt idx="1148">
                  <c:v>-0.8</c:v>
                </c:pt>
                <c:pt idx="1149">
                  <c:v>-0.8</c:v>
                </c:pt>
                <c:pt idx="1150">
                  <c:v>-0.8</c:v>
                </c:pt>
                <c:pt idx="1151">
                  <c:v>-0.8</c:v>
                </c:pt>
                <c:pt idx="1152">
                  <c:v>-0.8</c:v>
                </c:pt>
                <c:pt idx="1153">
                  <c:v>-0.8</c:v>
                </c:pt>
                <c:pt idx="1154">
                  <c:v>-0.8</c:v>
                </c:pt>
                <c:pt idx="1155">
                  <c:v>-0.8</c:v>
                </c:pt>
                <c:pt idx="1156">
                  <c:v>-0.8</c:v>
                </c:pt>
                <c:pt idx="1157">
                  <c:v>-0.8</c:v>
                </c:pt>
                <c:pt idx="1158">
                  <c:v>-0.8</c:v>
                </c:pt>
                <c:pt idx="1159">
                  <c:v>-0.8</c:v>
                </c:pt>
                <c:pt idx="1160">
                  <c:v>-0.8</c:v>
                </c:pt>
                <c:pt idx="1161">
                  <c:v>-0.8</c:v>
                </c:pt>
                <c:pt idx="1162">
                  <c:v>-0.8</c:v>
                </c:pt>
                <c:pt idx="1163">
                  <c:v>-0.8</c:v>
                </c:pt>
                <c:pt idx="1164">
                  <c:v>-0.8</c:v>
                </c:pt>
                <c:pt idx="1165">
                  <c:v>-0.8</c:v>
                </c:pt>
                <c:pt idx="1166">
                  <c:v>-0.8</c:v>
                </c:pt>
                <c:pt idx="1167">
                  <c:v>-0.8</c:v>
                </c:pt>
                <c:pt idx="1168">
                  <c:v>-0.8</c:v>
                </c:pt>
                <c:pt idx="1169">
                  <c:v>-0.8</c:v>
                </c:pt>
                <c:pt idx="1170">
                  <c:v>-0.8</c:v>
                </c:pt>
                <c:pt idx="1171">
                  <c:v>-0.8</c:v>
                </c:pt>
                <c:pt idx="1172">
                  <c:v>-0.8</c:v>
                </c:pt>
                <c:pt idx="1173">
                  <c:v>-0.3</c:v>
                </c:pt>
                <c:pt idx="1174">
                  <c:v>4.5999999999999996</c:v>
                </c:pt>
                <c:pt idx="1175">
                  <c:v>7.8</c:v>
                </c:pt>
                <c:pt idx="1176">
                  <c:v>9.6</c:v>
                </c:pt>
                <c:pt idx="1177">
                  <c:v>10.6</c:v>
                </c:pt>
                <c:pt idx="1178">
                  <c:v>11.2</c:v>
                </c:pt>
                <c:pt idx="1179">
                  <c:v>11.6</c:v>
                </c:pt>
                <c:pt idx="1180">
                  <c:v>11.8</c:v>
                </c:pt>
                <c:pt idx="1181">
                  <c:v>11.9</c:v>
                </c:pt>
                <c:pt idx="1182">
                  <c:v>12</c:v>
                </c:pt>
                <c:pt idx="1183">
                  <c:v>12</c:v>
                </c:pt>
                <c:pt idx="1184">
                  <c:v>12.1</c:v>
                </c:pt>
                <c:pt idx="1185">
                  <c:v>12.1</c:v>
                </c:pt>
                <c:pt idx="1186">
                  <c:v>12.1</c:v>
                </c:pt>
                <c:pt idx="1187">
                  <c:v>12.1</c:v>
                </c:pt>
                <c:pt idx="1188">
                  <c:v>12.1</c:v>
                </c:pt>
                <c:pt idx="1189">
                  <c:v>12.1</c:v>
                </c:pt>
                <c:pt idx="1190">
                  <c:v>12.1</c:v>
                </c:pt>
                <c:pt idx="1191">
                  <c:v>12.1</c:v>
                </c:pt>
                <c:pt idx="1192">
                  <c:v>12.1</c:v>
                </c:pt>
                <c:pt idx="1193">
                  <c:v>12.1</c:v>
                </c:pt>
                <c:pt idx="1194">
                  <c:v>12.1</c:v>
                </c:pt>
                <c:pt idx="1195">
                  <c:v>12.1</c:v>
                </c:pt>
                <c:pt idx="1196">
                  <c:v>12.1</c:v>
                </c:pt>
                <c:pt idx="1197">
                  <c:v>12.1</c:v>
                </c:pt>
                <c:pt idx="1198">
                  <c:v>12.1</c:v>
                </c:pt>
                <c:pt idx="1199">
                  <c:v>12.1</c:v>
                </c:pt>
                <c:pt idx="1200">
                  <c:v>12.1</c:v>
                </c:pt>
                <c:pt idx="1201">
                  <c:v>12.1</c:v>
                </c:pt>
                <c:pt idx="1202">
                  <c:v>12.1</c:v>
                </c:pt>
                <c:pt idx="1203">
                  <c:v>12.1</c:v>
                </c:pt>
                <c:pt idx="1204">
                  <c:v>12.1</c:v>
                </c:pt>
                <c:pt idx="1205">
                  <c:v>12.1</c:v>
                </c:pt>
                <c:pt idx="1206">
                  <c:v>12.1</c:v>
                </c:pt>
                <c:pt idx="1207">
                  <c:v>12.1</c:v>
                </c:pt>
                <c:pt idx="1208">
                  <c:v>12.1</c:v>
                </c:pt>
                <c:pt idx="1209">
                  <c:v>12.1</c:v>
                </c:pt>
                <c:pt idx="1210">
                  <c:v>12.1</c:v>
                </c:pt>
                <c:pt idx="1211">
                  <c:v>12.1</c:v>
                </c:pt>
                <c:pt idx="1212">
                  <c:v>12.1</c:v>
                </c:pt>
                <c:pt idx="1213">
                  <c:v>12.1</c:v>
                </c:pt>
                <c:pt idx="1214">
                  <c:v>12.1</c:v>
                </c:pt>
                <c:pt idx="1215">
                  <c:v>12.1</c:v>
                </c:pt>
                <c:pt idx="1216">
                  <c:v>12.1</c:v>
                </c:pt>
                <c:pt idx="1217">
                  <c:v>12.1</c:v>
                </c:pt>
                <c:pt idx="1218">
                  <c:v>12.1</c:v>
                </c:pt>
                <c:pt idx="1219">
                  <c:v>12.1</c:v>
                </c:pt>
                <c:pt idx="1220">
                  <c:v>12.1</c:v>
                </c:pt>
                <c:pt idx="1221">
                  <c:v>12.1</c:v>
                </c:pt>
                <c:pt idx="1222">
                  <c:v>12.1</c:v>
                </c:pt>
                <c:pt idx="1223">
                  <c:v>12.1</c:v>
                </c:pt>
                <c:pt idx="1224">
                  <c:v>12.1</c:v>
                </c:pt>
                <c:pt idx="1225">
                  <c:v>12</c:v>
                </c:pt>
                <c:pt idx="1226">
                  <c:v>12</c:v>
                </c:pt>
                <c:pt idx="1227">
                  <c:v>12</c:v>
                </c:pt>
                <c:pt idx="1228">
                  <c:v>12</c:v>
                </c:pt>
                <c:pt idx="1229">
                  <c:v>12.1</c:v>
                </c:pt>
                <c:pt idx="1230">
                  <c:v>12</c:v>
                </c:pt>
                <c:pt idx="1231">
                  <c:v>12</c:v>
                </c:pt>
                <c:pt idx="1232">
                  <c:v>12</c:v>
                </c:pt>
                <c:pt idx="1233">
                  <c:v>8.9</c:v>
                </c:pt>
                <c:pt idx="1234">
                  <c:v>4.7</c:v>
                </c:pt>
                <c:pt idx="1235">
                  <c:v>2.4</c:v>
                </c:pt>
                <c:pt idx="1236">
                  <c:v>1</c:v>
                </c:pt>
                <c:pt idx="1237">
                  <c:v>0.3</c:v>
                </c:pt>
                <c:pt idx="1238">
                  <c:v>-0.2</c:v>
                </c:pt>
                <c:pt idx="1239">
                  <c:v>-0.4</c:v>
                </c:pt>
                <c:pt idx="1240">
                  <c:v>-0.5</c:v>
                </c:pt>
                <c:pt idx="1241">
                  <c:v>-0.6</c:v>
                </c:pt>
                <c:pt idx="1242">
                  <c:v>-0.7</c:v>
                </c:pt>
                <c:pt idx="1243">
                  <c:v>-0.7</c:v>
                </c:pt>
                <c:pt idx="1244">
                  <c:v>-0.8</c:v>
                </c:pt>
                <c:pt idx="1245">
                  <c:v>-0.8</c:v>
                </c:pt>
                <c:pt idx="1246">
                  <c:v>-0.8</c:v>
                </c:pt>
                <c:pt idx="1247">
                  <c:v>-0.8</c:v>
                </c:pt>
                <c:pt idx="1248">
                  <c:v>-0.8</c:v>
                </c:pt>
                <c:pt idx="1249">
                  <c:v>-0.8</c:v>
                </c:pt>
                <c:pt idx="1250">
                  <c:v>-0.8</c:v>
                </c:pt>
                <c:pt idx="1251">
                  <c:v>-0.8</c:v>
                </c:pt>
                <c:pt idx="1252">
                  <c:v>-0.8</c:v>
                </c:pt>
                <c:pt idx="1253">
                  <c:v>-0.8</c:v>
                </c:pt>
                <c:pt idx="1254">
                  <c:v>-0.8</c:v>
                </c:pt>
                <c:pt idx="1255">
                  <c:v>-0.8</c:v>
                </c:pt>
                <c:pt idx="1256">
                  <c:v>-0.8</c:v>
                </c:pt>
                <c:pt idx="1257">
                  <c:v>-0.8</c:v>
                </c:pt>
                <c:pt idx="1258">
                  <c:v>-0.8</c:v>
                </c:pt>
                <c:pt idx="1259">
                  <c:v>-0.8</c:v>
                </c:pt>
                <c:pt idx="1260">
                  <c:v>-0.8</c:v>
                </c:pt>
                <c:pt idx="1261">
                  <c:v>-0.8</c:v>
                </c:pt>
                <c:pt idx="1262">
                  <c:v>-0.8</c:v>
                </c:pt>
                <c:pt idx="1263">
                  <c:v>-0.8</c:v>
                </c:pt>
                <c:pt idx="1264">
                  <c:v>-0.8</c:v>
                </c:pt>
                <c:pt idx="1265">
                  <c:v>-0.8</c:v>
                </c:pt>
                <c:pt idx="1266">
                  <c:v>-0.8</c:v>
                </c:pt>
                <c:pt idx="1267">
                  <c:v>-0.8</c:v>
                </c:pt>
                <c:pt idx="1268">
                  <c:v>-0.8</c:v>
                </c:pt>
                <c:pt idx="1269">
                  <c:v>-0.8</c:v>
                </c:pt>
                <c:pt idx="1270">
                  <c:v>-0.8</c:v>
                </c:pt>
                <c:pt idx="1271">
                  <c:v>-0.8</c:v>
                </c:pt>
                <c:pt idx="1272">
                  <c:v>-0.8</c:v>
                </c:pt>
                <c:pt idx="1273">
                  <c:v>-0.8</c:v>
                </c:pt>
                <c:pt idx="1274">
                  <c:v>-0.8</c:v>
                </c:pt>
                <c:pt idx="1275">
                  <c:v>-0.8</c:v>
                </c:pt>
                <c:pt idx="1276">
                  <c:v>-0.8</c:v>
                </c:pt>
                <c:pt idx="1277">
                  <c:v>-0.8</c:v>
                </c:pt>
                <c:pt idx="1278">
                  <c:v>-0.8</c:v>
                </c:pt>
                <c:pt idx="1279">
                  <c:v>-0.8</c:v>
                </c:pt>
                <c:pt idx="1280">
                  <c:v>-0.8</c:v>
                </c:pt>
                <c:pt idx="1281">
                  <c:v>-0.8</c:v>
                </c:pt>
                <c:pt idx="1282">
                  <c:v>-0.8</c:v>
                </c:pt>
                <c:pt idx="1283">
                  <c:v>-0.8</c:v>
                </c:pt>
                <c:pt idx="1284">
                  <c:v>-0.8</c:v>
                </c:pt>
                <c:pt idx="1285">
                  <c:v>-0.8</c:v>
                </c:pt>
                <c:pt idx="1286">
                  <c:v>-0.8</c:v>
                </c:pt>
                <c:pt idx="1287">
                  <c:v>-0.8</c:v>
                </c:pt>
                <c:pt idx="1288">
                  <c:v>-0.8</c:v>
                </c:pt>
                <c:pt idx="1289">
                  <c:v>-0.8</c:v>
                </c:pt>
                <c:pt idx="1290">
                  <c:v>-0.8</c:v>
                </c:pt>
                <c:pt idx="1291">
                  <c:v>-0.8</c:v>
                </c:pt>
                <c:pt idx="1292">
                  <c:v>-0.8</c:v>
                </c:pt>
                <c:pt idx="1293">
                  <c:v>-0.8</c:v>
                </c:pt>
                <c:pt idx="1294">
                  <c:v>-0.8</c:v>
                </c:pt>
                <c:pt idx="1295">
                  <c:v>-0.8</c:v>
                </c:pt>
                <c:pt idx="1296">
                  <c:v>2.8</c:v>
                </c:pt>
                <c:pt idx="1297">
                  <c:v>6.8</c:v>
                </c:pt>
                <c:pt idx="1298">
                  <c:v>9</c:v>
                </c:pt>
                <c:pt idx="1299">
                  <c:v>10.3</c:v>
                </c:pt>
                <c:pt idx="1300">
                  <c:v>11</c:v>
                </c:pt>
                <c:pt idx="1301">
                  <c:v>11.5</c:v>
                </c:pt>
                <c:pt idx="1302">
                  <c:v>11.7</c:v>
                </c:pt>
                <c:pt idx="1303">
                  <c:v>11.9</c:v>
                </c:pt>
                <c:pt idx="1304">
                  <c:v>11.9</c:v>
                </c:pt>
                <c:pt idx="1305">
                  <c:v>12</c:v>
                </c:pt>
                <c:pt idx="1306">
                  <c:v>12</c:v>
                </c:pt>
                <c:pt idx="1307">
                  <c:v>12.1</c:v>
                </c:pt>
                <c:pt idx="1308">
                  <c:v>12.1</c:v>
                </c:pt>
                <c:pt idx="1309">
                  <c:v>12.1</c:v>
                </c:pt>
                <c:pt idx="1310">
                  <c:v>12</c:v>
                </c:pt>
                <c:pt idx="1311">
                  <c:v>12.1</c:v>
                </c:pt>
                <c:pt idx="1312">
                  <c:v>12</c:v>
                </c:pt>
                <c:pt idx="1313">
                  <c:v>12</c:v>
                </c:pt>
                <c:pt idx="1314">
                  <c:v>12</c:v>
                </c:pt>
                <c:pt idx="1315">
                  <c:v>12</c:v>
                </c:pt>
                <c:pt idx="1316">
                  <c:v>12.1</c:v>
                </c:pt>
                <c:pt idx="1317">
                  <c:v>12.1</c:v>
                </c:pt>
                <c:pt idx="1318">
                  <c:v>12.1</c:v>
                </c:pt>
                <c:pt idx="1319">
                  <c:v>12.1</c:v>
                </c:pt>
                <c:pt idx="1320">
                  <c:v>12.1</c:v>
                </c:pt>
                <c:pt idx="1321">
                  <c:v>12</c:v>
                </c:pt>
                <c:pt idx="1322">
                  <c:v>12.1</c:v>
                </c:pt>
                <c:pt idx="1323">
                  <c:v>12</c:v>
                </c:pt>
                <c:pt idx="1324">
                  <c:v>12</c:v>
                </c:pt>
                <c:pt idx="1325">
                  <c:v>12</c:v>
                </c:pt>
                <c:pt idx="1326">
                  <c:v>12</c:v>
                </c:pt>
                <c:pt idx="1327">
                  <c:v>12</c:v>
                </c:pt>
                <c:pt idx="1328">
                  <c:v>12</c:v>
                </c:pt>
                <c:pt idx="1329">
                  <c:v>12</c:v>
                </c:pt>
                <c:pt idx="1330">
                  <c:v>12</c:v>
                </c:pt>
                <c:pt idx="1331">
                  <c:v>12.1</c:v>
                </c:pt>
                <c:pt idx="1332">
                  <c:v>12</c:v>
                </c:pt>
                <c:pt idx="1333">
                  <c:v>12.1</c:v>
                </c:pt>
                <c:pt idx="1334">
                  <c:v>12.1</c:v>
                </c:pt>
                <c:pt idx="1335">
                  <c:v>12.1</c:v>
                </c:pt>
                <c:pt idx="1336">
                  <c:v>12.1</c:v>
                </c:pt>
                <c:pt idx="1337">
                  <c:v>12.1</c:v>
                </c:pt>
                <c:pt idx="1338">
                  <c:v>12.1</c:v>
                </c:pt>
                <c:pt idx="1339">
                  <c:v>12.1</c:v>
                </c:pt>
                <c:pt idx="1340">
                  <c:v>12.1</c:v>
                </c:pt>
                <c:pt idx="1341">
                  <c:v>12.1</c:v>
                </c:pt>
                <c:pt idx="1342">
                  <c:v>12.1</c:v>
                </c:pt>
                <c:pt idx="1343">
                  <c:v>12.1</c:v>
                </c:pt>
                <c:pt idx="1344">
                  <c:v>12.1</c:v>
                </c:pt>
                <c:pt idx="1345">
                  <c:v>12.1</c:v>
                </c:pt>
                <c:pt idx="1346">
                  <c:v>12.1</c:v>
                </c:pt>
                <c:pt idx="1347">
                  <c:v>12</c:v>
                </c:pt>
                <c:pt idx="1348">
                  <c:v>7.4</c:v>
                </c:pt>
                <c:pt idx="1349">
                  <c:v>3.9</c:v>
                </c:pt>
                <c:pt idx="1350">
                  <c:v>1.9</c:v>
                </c:pt>
                <c:pt idx="1351">
                  <c:v>0.8</c:v>
                </c:pt>
                <c:pt idx="1352">
                  <c:v>0.1</c:v>
                </c:pt>
                <c:pt idx="1353">
                  <c:v>-0.2</c:v>
                </c:pt>
                <c:pt idx="1354">
                  <c:v>-0.5</c:v>
                </c:pt>
                <c:pt idx="1355">
                  <c:v>-0.6</c:v>
                </c:pt>
                <c:pt idx="1356">
                  <c:v>-0.7</c:v>
                </c:pt>
                <c:pt idx="1357">
                  <c:v>-0.7</c:v>
                </c:pt>
                <c:pt idx="1358">
                  <c:v>-0.7</c:v>
                </c:pt>
                <c:pt idx="1359">
                  <c:v>-0.8</c:v>
                </c:pt>
                <c:pt idx="1360">
                  <c:v>-0.8</c:v>
                </c:pt>
                <c:pt idx="1361">
                  <c:v>-0.8</c:v>
                </c:pt>
                <c:pt idx="1362">
                  <c:v>-0.8</c:v>
                </c:pt>
                <c:pt idx="1363">
                  <c:v>-0.8</c:v>
                </c:pt>
                <c:pt idx="1364">
                  <c:v>-0.8</c:v>
                </c:pt>
                <c:pt idx="1365">
                  <c:v>-0.8</c:v>
                </c:pt>
                <c:pt idx="1366">
                  <c:v>-0.8</c:v>
                </c:pt>
                <c:pt idx="1367">
                  <c:v>-0.8</c:v>
                </c:pt>
                <c:pt idx="1368">
                  <c:v>-0.8</c:v>
                </c:pt>
                <c:pt idx="1369">
                  <c:v>-0.8</c:v>
                </c:pt>
                <c:pt idx="1370">
                  <c:v>-0.8</c:v>
                </c:pt>
                <c:pt idx="1371">
                  <c:v>-0.8</c:v>
                </c:pt>
                <c:pt idx="1372">
                  <c:v>-0.8</c:v>
                </c:pt>
                <c:pt idx="1373">
                  <c:v>-0.8</c:v>
                </c:pt>
                <c:pt idx="1374">
                  <c:v>-0.8</c:v>
                </c:pt>
                <c:pt idx="1375">
                  <c:v>-0.8</c:v>
                </c:pt>
                <c:pt idx="1376">
                  <c:v>-0.8</c:v>
                </c:pt>
                <c:pt idx="1377">
                  <c:v>-0.8</c:v>
                </c:pt>
                <c:pt idx="1378">
                  <c:v>-0.8</c:v>
                </c:pt>
                <c:pt idx="1379">
                  <c:v>-0.8</c:v>
                </c:pt>
                <c:pt idx="1380">
                  <c:v>-0.8</c:v>
                </c:pt>
                <c:pt idx="1381">
                  <c:v>-0.8</c:v>
                </c:pt>
                <c:pt idx="1382">
                  <c:v>-0.8</c:v>
                </c:pt>
                <c:pt idx="1383">
                  <c:v>-0.8</c:v>
                </c:pt>
                <c:pt idx="1384">
                  <c:v>-0.8</c:v>
                </c:pt>
                <c:pt idx="1385">
                  <c:v>-0.8</c:v>
                </c:pt>
                <c:pt idx="1386">
                  <c:v>-0.8</c:v>
                </c:pt>
                <c:pt idx="1387">
                  <c:v>-0.8</c:v>
                </c:pt>
                <c:pt idx="1388">
                  <c:v>-0.8</c:v>
                </c:pt>
                <c:pt idx="1389">
                  <c:v>-0.8</c:v>
                </c:pt>
                <c:pt idx="1390">
                  <c:v>-0.8</c:v>
                </c:pt>
                <c:pt idx="1391">
                  <c:v>-0.8</c:v>
                </c:pt>
                <c:pt idx="1392">
                  <c:v>-0.8</c:v>
                </c:pt>
                <c:pt idx="1393">
                  <c:v>-0.8</c:v>
                </c:pt>
                <c:pt idx="1394">
                  <c:v>-0.8</c:v>
                </c:pt>
                <c:pt idx="1395">
                  <c:v>-0.8</c:v>
                </c:pt>
                <c:pt idx="1396">
                  <c:v>-0.8</c:v>
                </c:pt>
                <c:pt idx="1397">
                  <c:v>-0.8</c:v>
                </c:pt>
                <c:pt idx="1398">
                  <c:v>-0.8</c:v>
                </c:pt>
                <c:pt idx="1399">
                  <c:v>-0.8</c:v>
                </c:pt>
                <c:pt idx="1400">
                  <c:v>-0.8</c:v>
                </c:pt>
                <c:pt idx="1401">
                  <c:v>-0.8</c:v>
                </c:pt>
                <c:pt idx="1402">
                  <c:v>-0.8</c:v>
                </c:pt>
                <c:pt idx="1403">
                  <c:v>-0.8</c:v>
                </c:pt>
                <c:pt idx="1404">
                  <c:v>-0.8</c:v>
                </c:pt>
                <c:pt idx="1405">
                  <c:v>-0.8</c:v>
                </c:pt>
                <c:pt idx="1406">
                  <c:v>-0.8</c:v>
                </c:pt>
                <c:pt idx="1407">
                  <c:v>-0.8</c:v>
                </c:pt>
                <c:pt idx="1408">
                  <c:v>-0.8</c:v>
                </c:pt>
                <c:pt idx="1409">
                  <c:v>-0.8</c:v>
                </c:pt>
                <c:pt idx="1410">
                  <c:v>1.3</c:v>
                </c:pt>
                <c:pt idx="1411">
                  <c:v>5.8</c:v>
                </c:pt>
                <c:pt idx="1412">
                  <c:v>8.5</c:v>
                </c:pt>
                <c:pt idx="1413">
                  <c:v>10</c:v>
                </c:pt>
                <c:pt idx="1414">
                  <c:v>10.8</c:v>
                </c:pt>
                <c:pt idx="1415">
                  <c:v>11.4</c:v>
                </c:pt>
                <c:pt idx="1416">
                  <c:v>11.7</c:v>
                </c:pt>
                <c:pt idx="1417">
                  <c:v>11.8</c:v>
                </c:pt>
                <c:pt idx="1418">
                  <c:v>11.9</c:v>
                </c:pt>
                <c:pt idx="1419">
                  <c:v>12</c:v>
                </c:pt>
                <c:pt idx="1420">
                  <c:v>12</c:v>
                </c:pt>
                <c:pt idx="1421">
                  <c:v>12</c:v>
                </c:pt>
                <c:pt idx="1422">
                  <c:v>12.1</c:v>
                </c:pt>
                <c:pt idx="1423">
                  <c:v>12.1</c:v>
                </c:pt>
                <c:pt idx="1424">
                  <c:v>12.1</c:v>
                </c:pt>
                <c:pt idx="1425">
                  <c:v>12.1</c:v>
                </c:pt>
                <c:pt idx="1426">
                  <c:v>12.1</c:v>
                </c:pt>
                <c:pt idx="1427">
                  <c:v>12.1</c:v>
                </c:pt>
                <c:pt idx="1428">
                  <c:v>12.1</c:v>
                </c:pt>
                <c:pt idx="1429">
                  <c:v>12.1</c:v>
                </c:pt>
                <c:pt idx="1430">
                  <c:v>12.1</c:v>
                </c:pt>
                <c:pt idx="1431">
                  <c:v>12.1</c:v>
                </c:pt>
                <c:pt idx="1432">
                  <c:v>12.1</c:v>
                </c:pt>
                <c:pt idx="1433">
                  <c:v>12.1</c:v>
                </c:pt>
                <c:pt idx="1434">
                  <c:v>12.1</c:v>
                </c:pt>
                <c:pt idx="1435">
                  <c:v>12.1</c:v>
                </c:pt>
                <c:pt idx="1436">
                  <c:v>12.1</c:v>
                </c:pt>
                <c:pt idx="1437">
                  <c:v>12.1</c:v>
                </c:pt>
                <c:pt idx="1438">
                  <c:v>12.1</c:v>
                </c:pt>
                <c:pt idx="1439">
                  <c:v>12.1</c:v>
                </c:pt>
                <c:pt idx="1440">
                  <c:v>12.1</c:v>
                </c:pt>
                <c:pt idx="1441">
                  <c:v>12.1</c:v>
                </c:pt>
                <c:pt idx="1442">
                  <c:v>12</c:v>
                </c:pt>
                <c:pt idx="1443">
                  <c:v>12.1</c:v>
                </c:pt>
                <c:pt idx="1444">
                  <c:v>12.1</c:v>
                </c:pt>
                <c:pt idx="1445">
                  <c:v>12.1</c:v>
                </c:pt>
                <c:pt idx="1446">
                  <c:v>12.1</c:v>
                </c:pt>
                <c:pt idx="1447">
                  <c:v>12.1</c:v>
                </c:pt>
                <c:pt idx="1448">
                  <c:v>7.2</c:v>
                </c:pt>
                <c:pt idx="1449">
                  <c:v>3.8</c:v>
                </c:pt>
                <c:pt idx="1450">
                  <c:v>1.8</c:v>
                </c:pt>
                <c:pt idx="1451">
                  <c:v>0.7</c:v>
                </c:pt>
                <c:pt idx="1452">
                  <c:v>0.1</c:v>
                </c:pt>
                <c:pt idx="1453">
                  <c:v>-0.2</c:v>
                </c:pt>
                <c:pt idx="1454">
                  <c:v>-0.4</c:v>
                </c:pt>
                <c:pt idx="1455">
                  <c:v>-0.6</c:v>
                </c:pt>
                <c:pt idx="1456">
                  <c:v>-0.7</c:v>
                </c:pt>
                <c:pt idx="1457">
                  <c:v>-0.7</c:v>
                </c:pt>
                <c:pt idx="1458">
                  <c:v>-0.7</c:v>
                </c:pt>
                <c:pt idx="1459">
                  <c:v>-0.8</c:v>
                </c:pt>
                <c:pt idx="1460">
                  <c:v>-0.8</c:v>
                </c:pt>
                <c:pt idx="1461">
                  <c:v>-0.8</c:v>
                </c:pt>
                <c:pt idx="1462">
                  <c:v>-0.8</c:v>
                </c:pt>
                <c:pt idx="1463">
                  <c:v>-0.8</c:v>
                </c:pt>
                <c:pt idx="1464">
                  <c:v>-0.8</c:v>
                </c:pt>
                <c:pt idx="1465">
                  <c:v>-0.8</c:v>
                </c:pt>
                <c:pt idx="1466">
                  <c:v>-0.8</c:v>
                </c:pt>
                <c:pt idx="1467">
                  <c:v>-0.8</c:v>
                </c:pt>
                <c:pt idx="1468">
                  <c:v>-0.8</c:v>
                </c:pt>
                <c:pt idx="1469">
                  <c:v>-0.8</c:v>
                </c:pt>
                <c:pt idx="1470">
                  <c:v>-0.8</c:v>
                </c:pt>
                <c:pt idx="1471">
                  <c:v>-0.8</c:v>
                </c:pt>
                <c:pt idx="1472">
                  <c:v>-0.8</c:v>
                </c:pt>
                <c:pt idx="1473">
                  <c:v>-0.8</c:v>
                </c:pt>
                <c:pt idx="1474">
                  <c:v>-0.8</c:v>
                </c:pt>
                <c:pt idx="1475">
                  <c:v>-0.8</c:v>
                </c:pt>
                <c:pt idx="1476">
                  <c:v>-0.8</c:v>
                </c:pt>
                <c:pt idx="1477">
                  <c:v>-0.8</c:v>
                </c:pt>
                <c:pt idx="1478">
                  <c:v>-0.8</c:v>
                </c:pt>
                <c:pt idx="1479">
                  <c:v>-0.8</c:v>
                </c:pt>
                <c:pt idx="1480">
                  <c:v>-0.8</c:v>
                </c:pt>
                <c:pt idx="1481">
                  <c:v>-0.8</c:v>
                </c:pt>
                <c:pt idx="1482">
                  <c:v>-0.8</c:v>
                </c:pt>
                <c:pt idx="1483">
                  <c:v>-0.8</c:v>
                </c:pt>
                <c:pt idx="1484">
                  <c:v>-0.8</c:v>
                </c:pt>
                <c:pt idx="1485">
                  <c:v>-0.8</c:v>
                </c:pt>
                <c:pt idx="1486">
                  <c:v>-0.8</c:v>
                </c:pt>
                <c:pt idx="1487">
                  <c:v>-0.8</c:v>
                </c:pt>
                <c:pt idx="1488">
                  <c:v>-0.8</c:v>
                </c:pt>
                <c:pt idx="1489">
                  <c:v>-0.8</c:v>
                </c:pt>
                <c:pt idx="1490">
                  <c:v>-0.8</c:v>
                </c:pt>
                <c:pt idx="1491">
                  <c:v>-0.8</c:v>
                </c:pt>
                <c:pt idx="1492">
                  <c:v>-0.8</c:v>
                </c:pt>
                <c:pt idx="1493">
                  <c:v>-0.8</c:v>
                </c:pt>
                <c:pt idx="1494">
                  <c:v>-0.8</c:v>
                </c:pt>
                <c:pt idx="1495">
                  <c:v>-0.8</c:v>
                </c:pt>
                <c:pt idx="1496">
                  <c:v>-0.8</c:v>
                </c:pt>
                <c:pt idx="1497">
                  <c:v>-0.8</c:v>
                </c:pt>
                <c:pt idx="1498">
                  <c:v>-0.8</c:v>
                </c:pt>
                <c:pt idx="1499">
                  <c:v>-0.8</c:v>
                </c:pt>
                <c:pt idx="1500">
                  <c:v>-0.8</c:v>
                </c:pt>
                <c:pt idx="1501">
                  <c:v>-0.8</c:v>
                </c:pt>
                <c:pt idx="1502">
                  <c:v>-0.8</c:v>
                </c:pt>
                <c:pt idx="1503">
                  <c:v>-0.8</c:v>
                </c:pt>
                <c:pt idx="1504">
                  <c:v>-0.8</c:v>
                </c:pt>
                <c:pt idx="1505">
                  <c:v>-0.8</c:v>
                </c:pt>
                <c:pt idx="1506">
                  <c:v>-0.8</c:v>
                </c:pt>
                <c:pt idx="1507">
                  <c:v>-0.8</c:v>
                </c:pt>
                <c:pt idx="1508">
                  <c:v>-0.8</c:v>
                </c:pt>
                <c:pt idx="1509">
                  <c:v>-0.8</c:v>
                </c:pt>
                <c:pt idx="1510">
                  <c:v>1.8</c:v>
                </c:pt>
                <c:pt idx="1511">
                  <c:v>6.2</c:v>
                </c:pt>
                <c:pt idx="1512">
                  <c:v>8.7000000000000011</c:v>
                </c:pt>
                <c:pt idx="1513">
                  <c:v>10.1</c:v>
                </c:pt>
                <c:pt idx="1514">
                  <c:v>10.9</c:v>
                </c:pt>
                <c:pt idx="1515">
                  <c:v>11.4</c:v>
                </c:pt>
                <c:pt idx="1516">
                  <c:v>11.7</c:v>
                </c:pt>
                <c:pt idx="1517">
                  <c:v>11.8</c:v>
                </c:pt>
                <c:pt idx="1518">
                  <c:v>11.9</c:v>
                </c:pt>
                <c:pt idx="1519">
                  <c:v>12</c:v>
                </c:pt>
                <c:pt idx="1520">
                  <c:v>12</c:v>
                </c:pt>
                <c:pt idx="1521">
                  <c:v>12</c:v>
                </c:pt>
                <c:pt idx="1522">
                  <c:v>12</c:v>
                </c:pt>
                <c:pt idx="1523">
                  <c:v>12</c:v>
                </c:pt>
                <c:pt idx="1524">
                  <c:v>12</c:v>
                </c:pt>
                <c:pt idx="1525">
                  <c:v>12.1</c:v>
                </c:pt>
                <c:pt idx="1526">
                  <c:v>12.1</c:v>
                </c:pt>
                <c:pt idx="1527">
                  <c:v>12.1</c:v>
                </c:pt>
                <c:pt idx="1528">
                  <c:v>12.1</c:v>
                </c:pt>
                <c:pt idx="1529">
                  <c:v>12.1</c:v>
                </c:pt>
                <c:pt idx="1530">
                  <c:v>12.1</c:v>
                </c:pt>
                <c:pt idx="1531">
                  <c:v>12.1</c:v>
                </c:pt>
                <c:pt idx="1532">
                  <c:v>12.1</c:v>
                </c:pt>
                <c:pt idx="1533">
                  <c:v>12.1</c:v>
                </c:pt>
                <c:pt idx="1534">
                  <c:v>12.1</c:v>
                </c:pt>
                <c:pt idx="1535">
                  <c:v>12.1</c:v>
                </c:pt>
                <c:pt idx="1536">
                  <c:v>12.1</c:v>
                </c:pt>
                <c:pt idx="1537">
                  <c:v>12.1</c:v>
                </c:pt>
                <c:pt idx="1538">
                  <c:v>12.1</c:v>
                </c:pt>
                <c:pt idx="1539">
                  <c:v>12.1</c:v>
                </c:pt>
                <c:pt idx="1540">
                  <c:v>12.1</c:v>
                </c:pt>
                <c:pt idx="1541">
                  <c:v>12.1</c:v>
                </c:pt>
                <c:pt idx="1542">
                  <c:v>12.1</c:v>
                </c:pt>
                <c:pt idx="1543">
                  <c:v>12.1</c:v>
                </c:pt>
                <c:pt idx="1544">
                  <c:v>7</c:v>
                </c:pt>
                <c:pt idx="1545">
                  <c:v>3.7</c:v>
                </c:pt>
                <c:pt idx="1546">
                  <c:v>1.8</c:v>
                </c:pt>
                <c:pt idx="1547">
                  <c:v>0.7</c:v>
                </c:pt>
                <c:pt idx="1548">
                  <c:v>0.1</c:v>
                </c:pt>
                <c:pt idx="1549">
                  <c:v>-0.3</c:v>
                </c:pt>
                <c:pt idx="1550">
                  <c:v>-0.5</c:v>
                </c:pt>
                <c:pt idx="1551">
                  <c:v>-0.6</c:v>
                </c:pt>
                <c:pt idx="1552">
                  <c:v>-0.7</c:v>
                </c:pt>
                <c:pt idx="1553">
                  <c:v>-0.7</c:v>
                </c:pt>
                <c:pt idx="1554">
                  <c:v>-0.7</c:v>
                </c:pt>
                <c:pt idx="1555">
                  <c:v>-0.7</c:v>
                </c:pt>
                <c:pt idx="1556">
                  <c:v>-0.8</c:v>
                </c:pt>
                <c:pt idx="1557">
                  <c:v>-0.8</c:v>
                </c:pt>
                <c:pt idx="1558">
                  <c:v>-0.8</c:v>
                </c:pt>
                <c:pt idx="1559">
                  <c:v>-0.8</c:v>
                </c:pt>
                <c:pt idx="1560">
                  <c:v>-0.8</c:v>
                </c:pt>
                <c:pt idx="1561">
                  <c:v>-0.8</c:v>
                </c:pt>
                <c:pt idx="1562">
                  <c:v>-0.8</c:v>
                </c:pt>
                <c:pt idx="1563">
                  <c:v>-0.8</c:v>
                </c:pt>
                <c:pt idx="1564">
                  <c:v>-0.8</c:v>
                </c:pt>
                <c:pt idx="1565">
                  <c:v>-0.8</c:v>
                </c:pt>
                <c:pt idx="1566">
                  <c:v>-0.8</c:v>
                </c:pt>
                <c:pt idx="1567">
                  <c:v>-0.8</c:v>
                </c:pt>
                <c:pt idx="1568">
                  <c:v>-0.8</c:v>
                </c:pt>
                <c:pt idx="1569">
                  <c:v>-0.8</c:v>
                </c:pt>
                <c:pt idx="1570">
                  <c:v>-0.8</c:v>
                </c:pt>
                <c:pt idx="1571">
                  <c:v>-0.8</c:v>
                </c:pt>
                <c:pt idx="1572">
                  <c:v>-0.8</c:v>
                </c:pt>
                <c:pt idx="1573">
                  <c:v>-0.8</c:v>
                </c:pt>
                <c:pt idx="1574">
                  <c:v>-0.8</c:v>
                </c:pt>
                <c:pt idx="1575">
                  <c:v>-0.8</c:v>
                </c:pt>
                <c:pt idx="1576">
                  <c:v>-0.8</c:v>
                </c:pt>
                <c:pt idx="1577">
                  <c:v>-0.8</c:v>
                </c:pt>
                <c:pt idx="1578">
                  <c:v>-0.8</c:v>
                </c:pt>
                <c:pt idx="1579">
                  <c:v>-0.8</c:v>
                </c:pt>
                <c:pt idx="1580">
                  <c:v>-0.8</c:v>
                </c:pt>
                <c:pt idx="1581">
                  <c:v>-0.8</c:v>
                </c:pt>
                <c:pt idx="1582">
                  <c:v>-0.8</c:v>
                </c:pt>
                <c:pt idx="1583">
                  <c:v>-0.8</c:v>
                </c:pt>
                <c:pt idx="1584">
                  <c:v>-0.8</c:v>
                </c:pt>
                <c:pt idx="1585">
                  <c:v>-0.8</c:v>
                </c:pt>
                <c:pt idx="1586">
                  <c:v>-0.8</c:v>
                </c:pt>
                <c:pt idx="1587">
                  <c:v>-0.8</c:v>
                </c:pt>
                <c:pt idx="1588">
                  <c:v>-0.8</c:v>
                </c:pt>
                <c:pt idx="1589">
                  <c:v>-0.8</c:v>
                </c:pt>
                <c:pt idx="1590">
                  <c:v>-0.8</c:v>
                </c:pt>
                <c:pt idx="1591">
                  <c:v>-0.8</c:v>
                </c:pt>
                <c:pt idx="1592">
                  <c:v>-0.8</c:v>
                </c:pt>
                <c:pt idx="1593">
                  <c:v>-0.8</c:v>
                </c:pt>
                <c:pt idx="1594">
                  <c:v>-0.8</c:v>
                </c:pt>
                <c:pt idx="1595">
                  <c:v>-0.8</c:v>
                </c:pt>
                <c:pt idx="1596">
                  <c:v>-0.8</c:v>
                </c:pt>
                <c:pt idx="1597">
                  <c:v>-0.8</c:v>
                </c:pt>
                <c:pt idx="1598">
                  <c:v>-0.8</c:v>
                </c:pt>
                <c:pt idx="1599">
                  <c:v>-0.8</c:v>
                </c:pt>
                <c:pt idx="1600">
                  <c:v>-0.8</c:v>
                </c:pt>
                <c:pt idx="1601">
                  <c:v>-0.8</c:v>
                </c:pt>
                <c:pt idx="1602">
                  <c:v>-0.8</c:v>
                </c:pt>
                <c:pt idx="1603">
                  <c:v>-0.8</c:v>
                </c:pt>
                <c:pt idx="1604">
                  <c:v>-0.8</c:v>
                </c:pt>
                <c:pt idx="1605">
                  <c:v>-0.8</c:v>
                </c:pt>
                <c:pt idx="1606">
                  <c:v>0.9</c:v>
                </c:pt>
                <c:pt idx="1607">
                  <c:v>5.6</c:v>
                </c:pt>
                <c:pt idx="1608">
                  <c:v>8.3000000000000007</c:v>
                </c:pt>
                <c:pt idx="1609">
                  <c:v>9.9</c:v>
                </c:pt>
                <c:pt idx="1610">
                  <c:v>10.8</c:v>
                </c:pt>
                <c:pt idx="1611">
                  <c:v>11.3</c:v>
                </c:pt>
                <c:pt idx="1612">
                  <c:v>11.6</c:v>
                </c:pt>
                <c:pt idx="1613">
                  <c:v>11.8</c:v>
                </c:pt>
                <c:pt idx="1614">
                  <c:v>11.9</c:v>
                </c:pt>
                <c:pt idx="1615">
                  <c:v>12</c:v>
                </c:pt>
                <c:pt idx="1616">
                  <c:v>12</c:v>
                </c:pt>
                <c:pt idx="1617">
                  <c:v>12</c:v>
                </c:pt>
                <c:pt idx="1618">
                  <c:v>12.1</c:v>
                </c:pt>
                <c:pt idx="1619">
                  <c:v>12.1</c:v>
                </c:pt>
                <c:pt idx="1620">
                  <c:v>12.1</c:v>
                </c:pt>
                <c:pt idx="1621">
                  <c:v>12.1</c:v>
                </c:pt>
                <c:pt idx="1622">
                  <c:v>12.1</c:v>
                </c:pt>
                <c:pt idx="1623">
                  <c:v>12.1</c:v>
                </c:pt>
                <c:pt idx="1624">
                  <c:v>12.1</c:v>
                </c:pt>
                <c:pt idx="1625">
                  <c:v>12.1</c:v>
                </c:pt>
                <c:pt idx="1626">
                  <c:v>12.1</c:v>
                </c:pt>
                <c:pt idx="1627">
                  <c:v>12.1</c:v>
                </c:pt>
                <c:pt idx="1628">
                  <c:v>12.1</c:v>
                </c:pt>
                <c:pt idx="1629">
                  <c:v>12.1</c:v>
                </c:pt>
                <c:pt idx="1630">
                  <c:v>12.1</c:v>
                </c:pt>
                <c:pt idx="1631">
                  <c:v>12.1</c:v>
                </c:pt>
                <c:pt idx="1632">
                  <c:v>12.1</c:v>
                </c:pt>
                <c:pt idx="1633">
                  <c:v>12.1</c:v>
                </c:pt>
                <c:pt idx="1634">
                  <c:v>12.1</c:v>
                </c:pt>
                <c:pt idx="1635">
                  <c:v>12.1</c:v>
                </c:pt>
                <c:pt idx="1636">
                  <c:v>12.1</c:v>
                </c:pt>
                <c:pt idx="1637">
                  <c:v>12.1</c:v>
                </c:pt>
                <c:pt idx="1638">
                  <c:v>12.1</c:v>
                </c:pt>
                <c:pt idx="1639">
                  <c:v>12.1</c:v>
                </c:pt>
                <c:pt idx="1640">
                  <c:v>12.1</c:v>
                </c:pt>
                <c:pt idx="1641">
                  <c:v>12.1</c:v>
                </c:pt>
                <c:pt idx="1642">
                  <c:v>12.1</c:v>
                </c:pt>
                <c:pt idx="1643">
                  <c:v>12</c:v>
                </c:pt>
                <c:pt idx="1644">
                  <c:v>7.1</c:v>
                </c:pt>
                <c:pt idx="1645">
                  <c:v>3.8</c:v>
                </c:pt>
                <c:pt idx="1646">
                  <c:v>1.8</c:v>
                </c:pt>
                <c:pt idx="1647">
                  <c:v>0.7</c:v>
                </c:pt>
                <c:pt idx="1648">
                  <c:v>0.1</c:v>
                </c:pt>
                <c:pt idx="1649">
                  <c:v>-0.3</c:v>
                </c:pt>
                <c:pt idx="1650">
                  <c:v>-0.5</c:v>
                </c:pt>
                <c:pt idx="1651">
                  <c:v>-0.6</c:v>
                </c:pt>
                <c:pt idx="1652">
                  <c:v>-0.7</c:v>
                </c:pt>
                <c:pt idx="1653">
                  <c:v>-0.7</c:v>
                </c:pt>
                <c:pt idx="1654">
                  <c:v>-0.8</c:v>
                </c:pt>
                <c:pt idx="1655">
                  <c:v>-0.8</c:v>
                </c:pt>
                <c:pt idx="1656">
                  <c:v>-0.7</c:v>
                </c:pt>
                <c:pt idx="1657">
                  <c:v>-0.8</c:v>
                </c:pt>
                <c:pt idx="1658">
                  <c:v>-0.8</c:v>
                </c:pt>
                <c:pt idx="1659">
                  <c:v>-0.8</c:v>
                </c:pt>
                <c:pt idx="1660">
                  <c:v>-0.8</c:v>
                </c:pt>
                <c:pt idx="1661">
                  <c:v>-0.8</c:v>
                </c:pt>
                <c:pt idx="1662">
                  <c:v>-0.8</c:v>
                </c:pt>
                <c:pt idx="1663">
                  <c:v>-0.8</c:v>
                </c:pt>
                <c:pt idx="1664">
                  <c:v>-0.8</c:v>
                </c:pt>
                <c:pt idx="1665">
                  <c:v>-0.8</c:v>
                </c:pt>
                <c:pt idx="1666">
                  <c:v>-0.8</c:v>
                </c:pt>
                <c:pt idx="1667">
                  <c:v>-0.8</c:v>
                </c:pt>
                <c:pt idx="1668">
                  <c:v>-0.8</c:v>
                </c:pt>
                <c:pt idx="1669">
                  <c:v>-0.8</c:v>
                </c:pt>
                <c:pt idx="1670">
                  <c:v>-0.8</c:v>
                </c:pt>
                <c:pt idx="1671">
                  <c:v>-0.8</c:v>
                </c:pt>
                <c:pt idx="1672">
                  <c:v>-0.8</c:v>
                </c:pt>
                <c:pt idx="1673">
                  <c:v>-0.8</c:v>
                </c:pt>
                <c:pt idx="1674">
                  <c:v>-0.8</c:v>
                </c:pt>
                <c:pt idx="1675">
                  <c:v>-0.8</c:v>
                </c:pt>
                <c:pt idx="1676">
                  <c:v>-0.8</c:v>
                </c:pt>
                <c:pt idx="1677">
                  <c:v>-0.8</c:v>
                </c:pt>
                <c:pt idx="1678">
                  <c:v>-0.8</c:v>
                </c:pt>
                <c:pt idx="1679">
                  <c:v>-0.8</c:v>
                </c:pt>
                <c:pt idx="1680">
                  <c:v>-0.8</c:v>
                </c:pt>
                <c:pt idx="1681">
                  <c:v>-0.8</c:v>
                </c:pt>
                <c:pt idx="1682">
                  <c:v>-0.8</c:v>
                </c:pt>
                <c:pt idx="1683">
                  <c:v>-0.8</c:v>
                </c:pt>
                <c:pt idx="1684">
                  <c:v>-0.8</c:v>
                </c:pt>
                <c:pt idx="1685">
                  <c:v>-0.8</c:v>
                </c:pt>
                <c:pt idx="1686">
                  <c:v>-0.8</c:v>
                </c:pt>
                <c:pt idx="1687">
                  <c:v>-0.8</c:v>
                </c:pt>
                <c:pt idx="1688">
                  <c:v>-0.8</c:v>
                </c:pt>
                <c:pt idx="1689">
                  <c:v>-0.8</c:v>
                </c:pt>
                <c:pt idx="1690">
                  <c:v>-0.8</c:v>
                </c:pt>
                <c:pt idx="1691">
                  <c:v>-0.8</c:v>
                </c:pt>
                <c:pt idx="1692">
                  <c:v>-0.8</c:v>
                </c:pt>
                <c:pt idx="1693">
                  <c:v>-0.8</c:v>
                </c:pt>
                <c:pt idx="1694">
                  <c:v>-0.8</c:v>
                </c:pt>
                <c:pt idx="1695">
                  <c:v>-0.8</c:v>
                </c:pt>
                <c:pt idx="1696">
                  <c:v>-0.8</c:v>
                </c:pt>
                <c:pt idx="1697">
                  <c:v>-0.8</c:v>
                </c:pt>
                <c:pt idx="1698">
                  <c:v>-0.8</c:v>
                </c:pt>
                <c:pt idx="1699">
                  <c:v>-0.8</c:v>
                </c:pt>
                <c:pt idx="1700">
                  <c:v>-0.8</c:v>
                </c:pt>
                <c:pt idx="1701">
                  <c:v>-0.8</c:v>
                </c:pt>
                <c:pt idx="1702">
                  <c:v>-0.8</c:v>
                </c:pt>
                <c:pt idx="1703">
                  <c:v>-0.8</c:v>
                </c:pt>
                <c:pt idx="1704">
                  <c:v>-0.8</c:v>
                </c:pt>
                <c:pt idx="1705">
                  <c:v>-0.8</c:v>
                </c:pt>
                <c:pt idx="1706">
                  <c:v>1.4</c:v>
                </c:pt>
                <c:pt idx="1707">
                  <c:v>5.8</c:v>
                </c:pt>
                <c:pt idx="1708">
                  <c:v>8.5</c:v>
                </c:pt>
                <c:pt idx="1709">
                  <c:v>10</c:v>
                </c:pt>
                <c:pt idx="1710">
                  <c:v>10.9</c:v>
                </c:pt>
                <c:pt idx="1711">
                  <c:v>11.4</c:v>
                </c:pt>
                <c:pt idx="1712">
                  <c:v>11.6</c:v>
                </c:pt>
                <c:pt idx="1713">
                  <c:v>11.8</c:v>
                </c:pt>
                <c:pt idx="1714">
                  <c:v>11.9</c:v>
                </c:pt>
                <c:pt idx="1715">
                  <c:v>12</c:v>
                </c:pt>
                <c:pt idx="1716">
                  <c:v>12</c:v>
                </c:pt>
                <c:pt idx="1717">
                  <c:v>12</c:v>
                </c:pt>
                <c:pt idx="1718">
                  <c:v>12.1</c:v>
                </c:pt>
                <c:pt idx="1719">
                  <c:v>12.1</c:v>
                </c:pt>
                <c:pt idx="1720">
                  <c:v>12.1</c:v>
                </c:pt>
                <c:pt idx="1721">
                  <c:v>12.1</c:v>
                </c:pt>
                <c:pt idx="1722">
                  <c:v>12.1</c:v>
                </c:pt>
                <c:pt idx="1723">
                  <c:v>12.1</c:v>
                </c:pt>
                <c:pt idx="1724">
                  <c:v>12.1</c:v>
                </c:pt>
                <c:pt idx="1725">
                  <c:v>12.1</c:v>
                </c:pt>
                <c:pt idx="1726">
                  <c:v>12.1</c:v>
                </c:pt>
                <c:pt idx="1727">
                  <c:v>12.1</c:v>
                </c:pt>
                <c:pt idx="1728">
                  <c:v>12.1</c:v>
                </c:pt>
                <c:pt idx="1729">
                  <c:v>12.1</c:v>
                </c:pt>
                <c:pt idx="1730">
                  <c:v>12.1</c:v>
                </c:pt>
                <c:pt idx="1731">
                  <c:v>12.1</c:v>
                </c:pt>
                <c:pt idx="1732">
                  <c:v>12</c:v>
                </c:pt>
                <c:pt idx="1733">
                  <c:v>12</c:v>
                </c:pt>
                <c:pt idx="1734">
                  <c:v>12</c:v>
                </c:pt>
                <c:pt idx="1735">
                  <c:v>12</c:v>
                </c:pt>
                <c:pt idx="1736">
                  <c:v>12</c:v>
                </c:pt>
                <c:pt idx="1737">
                  <c:v>12</c:v>
                </c:pt>
                <c:pt idx="1738">
                  <c:v>12</c:v>
                </c:pt>
                <c:pt idx="1739">
                  <c:v>12</c:v>
                </c:pt>
                <c:pt idx="1740">
                  <c:v>12</c:v>
                </c:pt>
                <c:pt idx="1741">
                  <c:v>6.7</c:v>
                </c:pt>
                <c:pt idx="1742">
                  <c:v>3.5</c:v>
                </c:pt>
                <c:pt idx="1743">
                  <c:v>1.7</c:v>
                </c:pt>
                <c:pt idx="1744">
                  <c:v>0.7</c:v>
                </c:pt>
                <c:pt idx="1745">
                  <c:v>0.1</c:v>
                </c:pt>
                <c:pt idx="1746">
                  <c:v>-0.3</c:v>
                </c:pt>
                <c:pt idx="1747">
                  <c:v>-0.5</c:v>
                </c:pt>
                <c:pt idx="1748">
                  <c:v>-0.6</c:v>
                </c:pt>
                <c:pt idx="1749">
                  <c:v>-0.7</c:v>
                </c:pt>
                <c:pt idx="1750">
                  <c:v>-0.7</c:v>
                </c:pt>
                <c:pt idx="1751">
                  <c:v>-0.7</c:v>
                </c:pt>
                <c:pt idx="1752">
                  <c:v>-0.8</c:v>
                </c:pt>
                <c:pt idx="1753">
                  <c:v>-0.8</c:v>
                </c:pt>
                <c:pt idx="1754">
                  <c:v>-0.8</c:v>
                </c:pt>
                <c:pt idx="1755">
                  <c:v>-0.8</c:v>
                </c:pt>
                <c:pt idx="1756">
                  <c:v>-0.8</c:v>
                </c:pt>
                <c:pt idx="1757">
                  <c:v>-0.8</c:v>
                </c:pt>
                <c:pt idx="1758">
                  <c:v>-0.8</c:v>
                </c:pt>
                <c:pt idx="1759">
                  <c:v>-0.8</c:v>
                </c:pt>
                <c:pt idx="1760">
                  <c:v>-0.8</c:v>
                </c:pt>
                <c:pt idx="1761">
                  <c:v>-0.8</c:v>
                </c:pt>
                <c:pt idx="1762">
                  <c:v>-0.8</c:v>
                </c:pt>
                <c:pt idx="1763">
                  <c:v>-0.8</c:v>
                </c:pt>
                <c:pt idx="1764">
                  <c:v>-0.8</c:v>
                </c:pt>
                <c:pt idx="1765">
                  <c:v>-0.8</c:v>
                </c:pt>
                <c:pt idx="1766">
                  <c:v>-0.8</c:v>
                </c:pt>
                <c:pt idx="1767">
                  <c:v>-0.8</c:v>
                </c:pt>
                <c:pt idx="1768">
                  <c:v>-0.8</c:v>
                </c:pt>
                <c:pt idx="1769">
                  <c:v>-0.8</c:v>
                </c:pt>
                <c:pt idx="1770">
                  <c:v>-0.8</c:v>
                </c:pt>
                <c:pt idx="1771">
                  <c:v>-0.8</c:v>
                </c:pt>
                <c:pt idx="1772">
                  <c:v>-0.8</c:v>
                </c:pt>
                <c:pt idx="1773">
                  <c:v>-0.8</c:v>
                </c:pt>
                <c:pt idx="1774">
                  <c:v>-0.8</c:v>
                </c:pt>
                <c:pt idx="1775">
                  <c:v>-0.8</c:v>
                </c:pt>
                <c:pt idx="1776">
                  <c:v>-0.8</c:v>
                </c:pt>
                <c:pt idx="1777">
                  <c:v>-0.8</c:v>
                </c:pt>
                <c:pt idx="1778">
                  <c:v>-0.8</c:v>
                </c:pt>
                <c:pt idx="1779">
                  <c:v>-0.8</c:v>
                </c:pt>
                <c:pt idx="1780">
                  <c:v>-0.8</c:v>
                </c:pt>
                <c:pt idx="1781">
                  <c:v>-0.8</c:v>
                </c:pt>
                <c:pt idx="1782">
                  <c:v>-0.8</c:v>
                </c:pt>
                <c:pt idx="1783">
                  <c:v>-0.8</c:v>
                </c:pt>
                <c:pt idx="1784">
                  <c:v>-0.8</c:v>
                </c:pt>
                <c:pt idx="1785">
                  <c:v>-0.8</c:v>
                </c:pt>
                <c:pt idx="1786">
                  <c:v>-0.8</c:v>
                </c:pt>
                <c:pt idx="1787">
                  <c:v>-0.8</c:v>
                </c:pt>
                <c:pt idx="1788">
                  <c:v>-0.8</c:v>
                </c:pt>
                <c:pt idx="1789">
                  <c:v>-0.8</c:v>
                </c:pt>
                <c:pt idx="1790">
                  <c:v>-0.8</c:v>
                </c:pt>
                <c:pt idx="1791">
                  <c:v>-0.8</c:v>
                </c:pt>
                <c:pt idx="1792">
                  <c:v>-0.8</c:v>
                </c:pt>
                <c:pt idx="1793">
                  <c:v>-0.8</c:v>
                </c:pt>
                <c:pt idx="1794">
                  <c:v>-0.8</c:v>
                </c:pt>
                <c:pt idx="1795">
                  <c:v>-0.8</c:v>
                </c:pt>
                <c:pt idx="1796">
                  <c:v>-0.8</c:v>
                </c:pt>
                <c:pt idx="1797">
                  <c:v>-0.8</c:v>
                </c:pt>
                <c:pt idx="1798">
                  <c:v>-0.8</c:v>
                </c:pt>
                <c:pt idx="1799">
                  <c:v>-0.8</c:v>
                </c:pt>
                <c:pt idx="1800">
                  <c:v>-0.8</c:v>
                </c:pt>
                <c:pt idx="1801">
                  <c:v>-0.8</c:v>
                </c:pt>
                <c:pt idx="1802">
                  <c:v>-0.8</c:v>
                </c:pt>
                <c:pt idx="1803">
                  <c:v>2.6</c:v>
                </c:pt>
                <c:pt idx="1804">
                  <c:v>6.6</c:v>
                </c:pt>
                <c:pt idx="1805">
                  <c:v>8.9</c:v>
                </c:pt>
                <c:pt idx="1806">
                  <c:v>10.3</c:v>
                </c:pt>
                <c:pt idx="1807">
                  <c:v>11</c:v>
                </c:pt>
                <c:pt idx="1808">
                  <c:v>11.5</c:v>
                </c:pt>
                <c:pt idx="1809">
                  <c:v>11.7</c:v>
                </c:pt>
                <c:pt idx="1810">
                  <c:v>11.8</c:v>
                </c:pt>
                <c:pt idx="1811">
                  <c:v>11.9</c:v>
                </c:pt>
                <c:pt idx="1812">
                  <c:v>12</c:v>
                </c:pt>
                <c:pt idx="1813">
                  <c:v>12</c:v>
                </c:pt>
                <c:pt idx="1814">
                  <c:v>12</c:v>
                </c:pt>
                <c:pt idx="1815">
                  <c:v>12.1</c:v>
                </c:pt>
                <c:pt idx="1816">
                  <c:v>12</c:v>
                </c:pt>
                <c:pt idx="1817">
                  <c:v>12</c:v>
                </c:pt>
                <c:pt idx="1818">
                  <c:v>12</c:v>
                </c:pt>
                <c:pt idx="1819">
                  <c:v>12</c:v>
                </c:pt>
                <c:pt idx="1820">
                  <c:v>12</c:v>
                </c:pt>
                <c:pt idx="1821">
                  <c:v>12</c:v>
                </c:pt>
                <c:pt idx="1822">
                  <c:v>12</c:v>
                </c:pt>
                <c:pt idx="1823">
                  <c:v>12</c:v>
                </c:pt>
                <c:pt idx="1824">
                  <c:v>12</c:v>
                </c:pt>
                <c:pt idx="1825">
                  <c:v>12</c:v>
                </c:pt>
                <c:pt idx="1826">
                  <c:v>12</c:v>
                </c:pt>
                <c:pt idx="1827">
                  <c:v>12</c:v>
                </c:pt>
                <c:pt idx="1828">
                  <c:v>12</c:v>
                </c:pt>
                <c:pt idx="1829">
                  <c:v>12</c:v>
                </c:pt>
                <c:pt idx="1830">
                  <c:v>12</c:v>
                </c:pt>
                <c:pt idx="1831">
                  <c:v>12</c:v>
                </c:pt>
                <c:pt idx="1832">
                  <c:v>12</c:v>
                </c:pt>
                <c:pt idx="1833">
                  <c:v>12</c:v>
                </c:pt>
              </c:numCache>
            </c:numRef>
          </c:yVal>
          <c:smooth val="0"/>
        </c:ser>
        <c:dLbls>
          <c:showLegendKey val="0"/>
          <c:showVal val="0"/>
          <c:showCatName val="0"/>
          <c:showSerName val="0"/>
          <c:showPercent val="0"/>
          <c:showBubbleSize val="0"/>
        </c:dLbls>
        <c:axId val="13049856"/>
        <c:axId val="13051776"/>
      </c:scatterChart>
      <c:scatterChart>
        <c:scatterStyle val="lineMarker"/>
        <c:varyColors val="0"/>
        <c:ser>
          <c:idx val="1"/>
          <c:order val="1"/>
          <c:tx>
            <c:strRef>
              <c:f>Feuil1!$H$1</c:f>
              <c:strCache>
                <c:ptCount val="1"/>
                <c:pt idx="0">
                  <c:v>Intensité (A)</c:v>
                </c:pt>
              </c:strCache>
            </c:strRef>
          </c:tx>
          <c:marker>
            <c:symbol val="none"/>
          </c:marker>
          <c:xVal>
            <c:numRef>
              <c:f>Feuil1!$F$2:$F$1835</c:f>
              <c:numCache>
                <c:formatCode>General</c:formatCode>
                <c:ptCount val="1834"/>
                <c:pt idx="0">
                  <c:v>1</c:v>
                </c:pt>
                <c:pt idx="1">
                  <c:v>3</c:v>
                </c:pt>
                <c:pt idx="2">
                  <c:v>5</c:v>
                </c:pt>
                <c:pt idx="3">
                  <c:v>7</c:v>
                </c:pt>
                <c:pt idx="4">
                  <c:v>9</c:v>
                </c:pt>
                <c:pt idx="5">
                  <c:v>11</c:v>
                </c:pt>
                <c:pt idx="6">
                  <c:v>13</c:v>
                </c:pt>
                <c:pt idx="7">
                  <c:v>15</c:v>
                </c:pt>
                <c:pt idx="8">
                  <c:v>18</c:v>
                </c:pt>
                <c:pt idx="9">
                  <c:v>20</c:v>
                </c:pt>
                <c:pt idx="10">
                  <c:v>22</c:v>
                </c:pt>
                <c:pt idx="11">
                  <c:v>24</c:v>
                </c:pt>
                <c:pt idx="12">
                  <c:v>26</c:v>
                </c:pt>
                <c:pt idx="13">
                  <c:v>28</c:v>
                </c:pt>
                <c:pt idx="14">
                  <c:v>30</c:v>
                </c:pt>
                <c:pt idx="15">
                  <c:v>32</c:v>
                </c:pt>
                <c:pt idx="16">
                  <c:v>34</c:v>
                </c:pt>
                <c:pt idx="17">
                  <c:v>36</c:v>
                </c:pt>
                <c:pt idx="18">
                  <c:v>38</c:v>
                </c:pt>
                <c:pt idx="19">
                  <c:v>40</c:v>
                </c:pt>
                <c:pt idx="20">
                  <c:v>42</c:v>
                </c:pt>
                <c:pt idx="21">
                  <c:v>44</c:v>
                </c:pt>
                <c:pt idx="22">
                  <c:v>46</c:v>
                </c:pt>
                <c:pt idx="23">
                  <c:v>48</c:v>
                </c:pt>
                <c:pt idx="24">
                  <c:v>50</c:v>
                </c:pt>
                <c:pt idx="25">
                  <c:v>52</c:v>
                </c:pt>
                <c:pt idx="26">
                  <c:v>54</c:v>
                </c:pt>
                <c:pt idx="27">
                  <c:v>56</c:v>
                </c:pt>
                <c:pt idx="28">
                  <c:v>59</c:v>
                </c:pt>
                <c:pt idx="29">
                  <c:v>61</c:v>
                </c:pt>
                <c:pt idx="30">
                  <c:v>63</c:v>
                </c:pt>
                <c:pt idx="31">
                  <c:v>65</c:v>
                </c:pt>
                <c:pt idx="32">
                  <c:v>67</c:v>
                </c:pt>
                <c:pt idx="33">
                  <c:v>69</c:v>
                </c:pt>
                <c:pt idx="34">
                  <c:v>71</c:v>
                </c:pt>
                <c:pt idx="35">
                  <c:v>73</c:v>
                </c:pt>
                <c:pt idx="36">
                  <c:v>75</c:v>
                </c:pt>
                <c:pt idx="37">
                  <c:v>77</c:v>
                </c:pt>
                <c:pt idx="38">
                  <c:v>79</c:v>
                </c:pt>
                <c:pt idx="39">
                  <c:v>81</c:v>
                </c:pt>
                <c:pt idx="40">
                  <c:v>83</c:v>
                </c:pt>
                <c:pt idx="41">
                  <c:v>85</c:v>
                </c:pt>
                <c:pt idx="42">
                  <c:v>87</c:v>
                </c:pt>
                <c:pt idx="43">
                  <c:v>89</c:v>
                </c:pt>
                <c:pt idx="44">
                  <c:v>91</c:v>
                </c:pt>
                <c:pt idx="45">
                  <c:v>93</c:v>
                </c:pt>
                <c:pt idx="46">
                  <c:v>95</c:v>
                </c:pt>
                <c:pt idx="47">
                  <c:v>97</c:v>
                </c:pt>
                <c:pt idx="48">
                  <c:v>100</c:v>
                </c:pt>
                <c:pt idx="49">
                  <c:v>102</c:v>
                </c:pt>
                <c:pt idx="50">
                  <c:v>104</c:v>
                </c:pt>
                <c:pt idx="51">
                  <c:v>106</c:v>
                </c:pt>
                <c:pt idx="52">
                  <c:v>108</c:v>
                </c:pt>
                <c:pt idx="53">
                  <c:v>110</c:v>
                </c:pt>
                <c:pt idx="54">
                  <c:v>112</c:v>
                </c:pt>
                <c:pt idx="55">
                  <c:v>114</c:v>
                </c:pt>
                <c:pt idx="56">
                  <c:v>116</c:v>
                </c:pt>
                <c:pt idx="57">
                  <c:v>118</c:v>
                </c:pt>
                <c:pt idx="58">
                  <c:v>120</c:v>
                </c:pt>
                <c:pt idx="59">
                  <c:v>122</c:v>
                </c:pt>
                <c:pt idx="60">
                  <c:v>124</c:v>
                </c:pt>
                <c:pt idx="61">
                  <c:v>126</c:v>
                </c:pt>
                <c:pt idx="62">
                  <c:v>128</c:v>
                </c:pt>
                <c:pt idx="63">
                  <c:v>130</c:v>
                </c:pt>
                <c:pt idx="64">
                  <c:v>132</c:v>
                </c:pt>
                <c:pt idx="65">
                  <c:v>134</c:v>
                </c:pt>
                <c:pt idx="66">
                  <c:v>136</c:v>
                </c:pt>
                <c:pt idx="67">
                  <c:v>138</c:v>
                </c:pt>
                <c:pt idx="68">
                  <c:v>141</c:v>
                </c:pt>
                <c:pt idx="69">
                  <c:v>143</c:v>
                </c:pt>
                <c:pt idx="70">
                  <c:v>145</c:v>
                </c:pt>
                <c:pt idx="71">
                  <c:v>147</c:v>
                </c:pt>
                <c:pt idx="72">
                  <c:v>149</c:v>
                </c:pt>
                <c:pt idx="73">
                  <c:v>151</c:v>
                </c:pt>
                <c:pt idx="74">
                  <c:v>153</c:v>
                </c:pt>
                <c:pt idx="75">
                  <c:v>155</c:v>
                </c:pt>
                <c:pt idx="76">
                  <c:v>157</c:v>
                </c:pt>
                <c:pt idx="77">
                  <c:v>159</c:v>
                </c:pt>
                <c:pt idx="78">
                  <c:v>161</c:v>
                </c:pt>
                <c:pt idx="79">
                  <c:v>163</c:v>
                </c:pt>
                <c:pt idx="80">
                  <c:v>165</c:v>
                </c:pt>
                <c:pt idx="81">
                  <c:v>167</c:v>
                </c:pt>
                <c:pt idx="82">
                  <c:v>169</c:v>
                </c:pt>
                <c:pt idx="83">
                  <c:v>171</c:v>
                </c:pt>
                <c:pt idx="84">
                  <c:v>173</c:v>
                </c:pt>
                <c:pt idx="85">
                  <c:v>175</c:v>
                </c:pt>
                <c:pt idx="86">
                  <c:v>177</c:v>
                </c:pt>
                <c:pt idx="87">
                  <c:v>179</c:v>
                </c:pt>
                <c:pt idx="88">
                  <c:v>182</c:v>
                </c:pt>
                <c:pt idx="89">
                  <c:v>184</c:v>
                </c:pt>
                <c:pt idx="90">
                  <c:v>186</c:v>
                </c:pt>
                <c:pt idx="91">
                  <c:v>188</c:v>
                </c:pt>
                <c:pt idx="92">
                  <c:v>190</c:v>
                </c:pt>
                <c:pt idx="93">
                  <c:v>192</c:v>
                </c:pt>
                <c:pt idx="94">
                  <c:v>194</c:v>
                </c:pt>
                <c:pt idx="95">
                  <c:v>196</c:v>
                </c:pt>
                <c:pt idx="96">
                  <c:v>198</c:v>
                </c:pt>
                <c:pt idx="97">
                  <c:v>200</c:v>
                </c:pt>
                <c:pt idx="98">
                  <c:v>202</c:v>
                </c:pt>
                <c:pt idx="99">
                  <c:v>204</c:v>
                </c:pt>
                <c:pt idx="100">
                  <c:v>206</c:v>
                </c:pt>
                <c:pt idx="101">
                  <c:v>208</c:v>
                </c:pt>
                <c:pt idx="102">
                  <c:v>210</c:v>
                </c:pt>
                <c:pt idx="103">
                  <c:v>212</c:v>
                </c:pt>
                <c:pt idx="104">
                  <c:v>214</c:v>
                </c:pt>
                <c:pt idx="105">
                  <c:v>216</c:v>
                </c:pt>
                <c:pt idx="106">
                  <c:v>218</c:v>
                </c:pt>
                <c:pt idx="107">
                  <c:v>220</c:v>
                </c:pt>
                <c:pt idx="108">
                  <c:v>223</c:v>
                </c:pt>
                <c:pt idx="109">
                  <c:v>225</c:v>
                </c:pt>
                <c:pt idx="110">
                  <c:v>227</c:v>
                </c:pt>
                <c:pt idx="111">
                  <c:v>229</c:v>
                </c:pt>
                <c:pt idx="112">
                  <c:v>231</c:v>
                </c:pt>
                <c:pt idx="113">
                  <c:v>233</c:v>
                </c:pt>
                <c:pt idx="114">
                  <c:v>235</c:v>
                </c:pt>
                <c:pt idx="115">
                  <c:v>237</c:v>
                </c:pt>
                <c:pt idx="116">
                  <c:v>239</c:v>
                </c:pt>
                <c:pt idx="117">
                  <c:v>241</c:v>
                </c:pt>
                <c:pt idx="118">
                  <c:v>243</c:v>
                </c:pt>
                <c:pt idx="119">
                  <c:v>245</c:v>
                </c:pt>
                <c:pt idx="120">
                  <c:v>247</c:v>
                </c:pt>
                <c:pt idx="121">
                  <c:v>249</c:v>
                </c:pt>
                <c:pt idx="122">
                  <c:v>251</c:v>
                </c:pt>
                <c:pt idx="123">
                  <c:v>253</c:v>
                </c:pt>
                <c:pt idx="124">
                  <c:v>255</c:v>
                </c:pt>
                <c:pt idx="125">
                  <c:v>257</c:v>
                </c:pt>
                <c:pt idx="126">
                  <c:v>259</c:v>
                </c:pt>
                <c:pt idx="127">
                  <c:v>261</c:v>
                </c:pt>
                <c:pt idx="128">
                  <c:v>264</c:v>
                </c:pt>
                <c:pt idx="129">
                  <c:v>266</c:v>
                </c:pt>
                <c:pt idx="130">
                  <c:v>268</c:v>
                </c:pt>
                <c:pt idx="131">
                  <c:v>270</c:v>
                </c:pt>
                <c:pt idx="132">
                  <c:v>272</c:v>
                </c:pt>
                <c:pt idx="133">
                  <c:v>274</c:v>
                </c:pt>
                <c:pt idx="134">
                  <c:v>276</c:v>
                </c:pt>
                <c:pt idx="135">
                  <c:v>278</c:v>
                </c:pt>
                <c:pt idx="136">
                  <c:v>280</c:v>
                </c:pt>
                <c:pt idx="137">
                  <c:v>282</c:v>
                </c:pt>
                <c:pt idx="138">
                  <c:v>284</c:v>
                </c:pt>
                <c:pt idx="139">
                  <c:v>286</c:v>
                </c:pt>
                <c:pt idx="140">
                  <c:v>288</c:v>
                </c:pt>
                <c:pt idx="141">
                  <c:v>290</c:v>
                </c:pt>
                <c:pt idx="142">
                  <c:v>292</c:v>
                </c:pt>
                <c:pt idx="143">
                  <c:v>294</c:v>
                </c:pt>
                <c:pt idx="144">
                  <c:v>296</c:v>
                </c:pt>
                <c:pt idx="145">
                  <c:v>298</c:v>
                </c:pt>
                <c:pt idx="146">
                  <c:v>300</c:v>
                </c:pt>
                <c:pt idx="147">
                  <c:v>302</c:v>
                </c:pt>
                <c:pt idx="148">
                  <c:v>305</c:v>
                </c:pt>
                <c:pt idx="149">
                  <c:v>307</c:v>
                </c:pt>
                <c:pt idx="150">
                  <c:v>309</c:v>
                </c:pt>
                <c:pt idx="151">
                  <c:v>311</c:v>
                </c:pt>
                <c:pt idx="152">
                  <c:v>313</c:v>
                </c:pt>
                <c:pt idx="153">
                  <c:v>315</c:v>
                </c:pt>
                <c:pt idx="154">
                  <c:v>317</c:v>
                </c:pt>
                <c:pt idx="155">
                  <c:v>319</c:v>
                </c:pt>
                <c:pt idx="156">
                  <c:v>321</c:v>
                </c:pt>
                <c:pt idx="157">
                  <c:v>323</c:v>
                </c:pt>
                <c:pt idx="158">
                  <c:v>325</c:v>
                </c:pt>
                <c:pt idx="159">
                  <c:v>327</c:v>
                </c:pt>
                <c:pt idx="160">
                  <c:v>329</c:v>
                </c:pt>
                <c:pt idx="161">
                  <c:v>331</c:v>
                </c:pt>
                <c:pt idx="162">
                  <c:v>333</c:v>
                </c:pt>
                <c:pt idx="163">
                  <c:v>335</c:v>
                </c:pt>
                <c:pt idx="164">
                  <c:v>337</c:v>
                </c:pt>
                <c:pt idx="165">
                  <c:v>339</c:v>
                </c:pt>
                <c:pt idx="166">
                  <c:v>341</c:v>
                </c:pt>
                <c:pt idx="167">
                  <c:v>343</c:v>
                </c:pt>
                <c:pt idx="168">
                  <c:v>346</c:v>
                </c:pt>
                <c:pt idx="169">
                  <c:v>348</c:v>
                </c:pt>
                <c:pt idx="170">
                  <c:v>350</c:v>
                </c:pt>
                <c:pt idx="171">
                  <c:v>352</c:v>
                </c:pt>
                <c:pt idx="172">
                  <c:v>354</c:v>
                </c:pt>
                <c:pt idx="173">
                  <c:v>356</c:v>
                </c:pt>
                <c:pt idx="174">
                  <c:v>358</c:v>
                </c:pt>
                <c:pt idx="175">
                  <c:v>360</c:v>
                </c:pt>
                <c:pt idx="176">
                  <c:v>362</c:v>
                </c:pt>
                <c:pt idx="177">
                  <c:v>364</c:v>
                </c:pt>
                <c:pt idx="178">
                  <c:v>366</c:v>
                </c:pt>
                <c:pt idx="179">
                  <c:v>368</c:v>
                </c:pt>
                <c:pt idx="180">
                  <c:v>370</c:v>
                </c:pt>
                <c:pt idx="181">
                  <c:v>372</c:v>
                </c:pt>
                <c:pt idx="182">
                  <c:v>374</c:v>
                </c:pt>
                <c:pt idx="183">
                  <c:v>376</c:v>
                </c:pt>
                <c:pt idx="184">
                  <c:v>378</c:v>
                </c:pt>
                <c:pt idx="185">
                  <c:v>380</c:v>
                </c:pt>
                <c:pt idx="186">
                  <c:v>382</c:v>
                </c:pt>
                <c:pt idx="187">
                  <c:v>384</c:v>
                </c:pt>
                <c:pt idx="188">
                  <c:v>387</c:v>
                </c:pt>
                <c:pt idx="189">
                  <c:v>389</c:v>
                </c:pt>
                <c:pt idx="190">
                  <c:v>391</c:v>
                </c:pt>
                <c:pt idx="191">
                  <c:v>393</c:v>
                </c:pt>
                <c:pt idx="192">
                  <c:v>395</c:v>
                </c:pt>
                <c:pt idx="193">
                  <c:v>397</c:v>
                </c:pt>
                <c:pt idx="194">
                  <c:v>399</c:v>
                </c:pt>
                <c:pt idx="195">
                  <c:v>401</c:v>
                </c:pt>
                <c:pt idx="196">
                  <c:v>403</c:v>
                </c:pt>
                <c:pt idx="197">
                  <c:v>405</c:v>
                </c:pt>
                <c:pt idx="198">
                  <c:v>407</c:v>
                </c:pt>
                <c:pt idx="199">
                  <c:v>409</c:v>
                </c:pt>
                <c:pt idx="200">
                  <c:v>411</c:v>
                </c:pt>
                <c:pt idx="201">
                  <c:v>413</c:v>
                </c:pt>
                <c:pt idx="202">
                  <c:v>415</c:v>
                </c:pt>
                <c:pt idx="203">
                  <c:v>417</c:v>
                </c:pt>
                <c:pt idx="204">
                  <c:v>419</c:v>
                </c:pt>
                <c:pt idx="205">
                  <c:v>421</c:v>
                </c:pt>
                <c:pt idx="206">
                  <c:v>423</c:v>
                </c:pt>
                <c:pt idx="207">
                  <c:v>425</c:v>
                </c:pt>
                <c:pt idx="208">
                  <c:v>428</c:v>
                </c:pt>
                <c:pt idx="209">
                  <c:v>430</c:v>
                </c:pt>
                <c:pt idx="210">
                  <c:v>432</c:v>
                </c:pt>
                <c:pt idx="211">
                  <c:v>434</c:v>
                </c:pt>
                <c:pt idx="212">
                  <c:v>436</c:v>
                </c:pt>
                <c:pt idx="213">
                  <c:v>438</c:v>
                </c:pt>
                <c:pt idx="214">
                  <c:v>440</c:v>
                </c:pt>
                <c:pt idx="215">
                  <c:v>442</c:v>
                </c:pt>
                <c:pt idx="216">
                  <c:v>444</c:v>
                </c:pt>
                <c:pt idx="217">
                  <c:v>446</c:v>
                </c:pt>
                <c:pt idx="218">
                  <c:v>448</c:v>
                </c:pt>
                <c:pt idx="219">
                  <c:v>450</c:v>
                </c:pt>
                <c:pt idx="220">
                  <c:v>452</c:v>
                </c:pt>
                <c:pt idx="221">
                  <c:v>454</c:v>
                </c:pt>
                <c:pt idx="222">
                  <c:v>456</c:v>
                </c:pt>
                <c:pt idx="223">
                  <c:v>458</c:v>
                </c:pt>
                <c:pt idx="224">
                  <c:v>460</c:v>
                </c:pt>
                <c:pt idx="225">
                  <c:v>462</c:v>
                </c:pt>
                <c:pt idx="226">
                  <c:v>464</c:v>
                </c:pt>
                <c:pt idx="227">
                  <c:v>466</c:v>
                </c:pt>
                <c:pt idx="228">
                  <c:v>469</c:v>
                </c:pt>
                <c:pt idx="229">
                  <c:v>471</c:v>
                </c:pt>
                <c:pt idx="230">
                  <c:v>473</c:v>
                </c:pt>
                <c:pt idx="231">
                  <c:v>475</c:v>
                </c:pt>
                <c:pt idx="232">
                  <c:v>477</c:v>
                </c:pt>
                <c:pt idx="233">
                  <c:v>479</c:v>
                </c:pt>
                <c:pt idx="234">
                  <c:v>481</c:v>
                </c:pt>
                <c:pt idx="235">
                  <c:v>483</c:v>
                </c:pt>
                <c:pt idx="236">
                  <c:v>485</c:v>
                </c:pt>
                <c:pt idx="237">
                  <c:v>487</c:v>
                </c:pt>
                <c:pt idx="238">
                  <c:v>489</c:v>
                </c:pt>
                <c:pt idx="239">
                  <c:v>491</c:v>
                </c:pt>
                <c:pt idx="240">
                  <c:v>493</c:v>
                </c:pt>
                <c:pt idx="241">
                  <c:v>495</c:v>
                </c:pt>
                <c:pt idx="242">
                  <c:v>497</c:v>
                </c:pt>
                <c:pt idx="243">
                  <c:v>499</c:v>
                </c:pt>
                <c:pt idx="244">
                  <c:v>501</c:v>
                </c:pt>
                <c:pt idx="245">
                  <c:v>503</c:v>
                </c:pt>
                <c:pt idx="246">
                  <c:v>505</c:v>
                </c:pt>
                <c:pt idx="247">
                  <c:v>507</c:v>
                </c:pt>
                <c:pt idx="248">
                  <c:v>510</c:v>
                </c:pt>
                <c:pt idx="249">
                  <c:v>512</c:v>
                </c:pt>
                <c:pt idx="250">
                  <c:v>514</c:v>
                </c:pt>
                <c:pt idx="251">
                  <c:v>516</c:v>
                </c:pt>
                <c:pt idx="252">
                  <c:v>518</c:v>
                </c:pt>
                <c:pt idx="253">
                  <c:v>520</c:v>
                </c:pt>
                <c:pt idx="254">
                  <c:v>522</c:v>
                </c:pt>
                <c:pt idx="255">
                  <c:v>524</c:v>
                </c:pt>
                <c:pt idx="256">
                  <c:v>526</c:v>
                </c:pt>
                <c:pt idx="257">
                  <c:v>528</c:v>
                </c:pt>
                <c:pt idx="258">
                  <c:v>530</c:v>
                </c:pt>
                <c:pt idx="259">
                  <c:v>532</c:v>
                </c:pt>
                <c:pt idx="260">
                  <c:v>534</c:v>
                </c:pt>
                <c:pt idx="261">
                  <c:v>536</c:v>
                </c:pt>
                <c:pt idx="262">
                  <c:v>538</c:v>
                </c:pt>
                <c:pt idx="263">
                  <c:v>540</c:v>
                </c:pt>
                <c:pt idx="264">
                  <c:v>542</c:v>
                </c:pt>
                <c:pt idx="265">
                  <c:v>544</c:v>
                </c:pt>
                <c:pt idx="266">
                  <c:v>546</c:v>
                </c:pt>
                <c:pt idx="267">
                  <c:v>548</c:v>
                </c:pt>
                <c:pt idx="268">
                  <c:v>551</c:v>
                </c:pt>
                <c:pt idx="269">
                  <c:v>553</c:v>
                </c:pt>
                <c:pt idx="270">
                  <c:v>555</c:v>
                </c:pt>
                <c:pt idx="271">
                  <c:v>557</c:v>
                </c:pt>
                <c:pt idx="272">
                  <c:v>559</c:v>
                </c:pt>
                <c:pt idx="273">
                  <c:v>561</c:v>
                </c:pt>
                <c:pt idx="274">
                  <c:v>563</c:v>
                </c:pt>
                <c:pt idx="275">
                  <c:v>565</c:v>
                </c:pt>
                <c:pt idx="276">
                  <c:v>567</c:v>
                </c:pt>
                <c:pt idx="277">
                  <c:v>569</c:v>
                </c:pt>
                <c:pt idx="278">
                  <c:v>571</c:v>
                </c:pt>
                <c:pt idx="279">
                  <c:v>573</c:v>
                </c:pt>
                <c:pt idx="280">
                  <c:v>575</c:v>
                </c:pt>
                <c:pt idx="281">
                  <c:v>577</c:v>
                </c:pt>
                <c:pt idx="282">
                  <c:v>579</c:v>
                </c:pt>
                <c:pt idx="283">
                  <c:v>581</c:v>
                </c:pt>
                <c:pt idx="284">
                  <c:v>583</c:v>
                </c:pt>
                <c:pt idx="285">
                  <c:v>585</c:v>
                </c:pt>
                <c:pt idx="286">
                  <c:v>587</c:v>
                </c:pt>
                <c:pt idx="287">
                  <c:v>589</c:v>
                </c:pt>
                <c:pt idx="288">
                  <c:v>592</c:v>
                </c:pt>
                <c:pt idx="289">
                  <c:v>594</c:v>
                </c:pt>
                <c:pt idx="290">
                  <c:v>596</c:v>
                </c:pt>
                <c:pt idx="291">
                  <c:v>598</c:v>
                </c:pt>
                <c:pt idx="292">
                  <c:v>600</c:v>
                </c:pt>
                <c:pt idx="293">
                  <c:v>602</c:v>
                </c:pt>
                <c:pt idx="294">
                  <c:v>604</c:v>
                </c:pt>
                <c:pt idx="295">
                  <c:v>606</c:v>
                </c:pt>
                <c:pt idx="296">
                  <c:v>608</c:v>
                </c:pt>
                <c:pt idx="297">
                  <c:v>610</c:v>
                </c:pt>
                <c:pt idx="298">
                  <c:v>612</c:v>
                </c:pt>
                <c:pt idx="299">
                  <c:v>614</c:v>
                </c:pt>
                <c:pt idx="300">
                  <c:v>616</c:v>
                </c:pt>
                <c:pt idx="301">
                  <c:v>618</c:v>
                </c:pt>
                <c:pt idx="302">
                  <c:v>620</c:v>
                </c:pt>
                <c:pt idx="303">
                  <c:v>622</c:v>
                </c:pt>
                <c:pt idx="304">
                  <c:v>624</c:v>
                </c:pt>
                <c:pt idx="305">
                  <c:v>626</c:v>
                </c:pt>
                <c:pt idx="306">
                  <c:v>628</c:v>
                </c:pt>
                <c:pt idx="307">
                  <c:v>630</c:v>
                </c:pt>
                <c:pt idx="308">
                  <c:v>633</c:v>
                </c:pt>
                <c:pt idx="309">
                  <c:v>635</c:v>
                </c:pt>
                <c:pt idx="310">
                  <c:v>637</c:v>
                </c:pt>
                <c:pt idx="311">
                  <c:v>639</c:v>
                </c:pt>
                <c:pt idx="312">
                  <c:v>641</c:v>
                </c:pt>
                <c:pt idx="313">
                  <c:v>643</c:v>
                </c:pt>
                <c:pt idx="314">
                  <c:v>645</c:v>
                </c:pt>
                <c:pt idx="315">
                  <c:v>647</c:v>
                </c:pt>
                <c:pt idx="316">
                  <c:v>649</c:v>
                </c:pt>
                <c:pt idx="317">
                  <c:v>651</c:v>
                </c:pt>
                <c:pt idx="318">
                  <c:v>653</c:v>
                </c:pt>
                <c:pt idx="319">
                  <c:v>655</c:v>
                </c:pt>
                <c:pt idx="320">
                  <c:v>657</c:v>
                </c:pt>
                <c:pt idx="321">
                  <c:v>659</c:v>
                </c:pt>
                <c:pt idx="322">
                  <c:v>661</c:v>
                </c:pt>
                <c:pt idx="323">
                  <c:v>663</c:v>
                </c:pt>
                <c:pt idx="324">
                  <c:v>665</c:v>
                </c:pt>
                <c:pt idx="325">
                  <c:v>667</c:v>
                </c:pt>
                <c:pt idx="326">
                  <c:v>669</c:v>
                </c:pt>
                <c:pt idx="327">
                  <c:v>671</c:v>
                </c:pt>
                <c:pt idx="328">
                  <c:v>674</c:v>
                </c:pt>
                <c:pt idx="329">
                  <c:v>676</c:v>
                </c:pt>
                <c:pt idx="330">
                  <c:v>678</c:v>
                </c:pt>
                <c:pt idx="331">
                  <c:v>680</c:v>
                </c:pt>
                <c:pt idx="332">
                  <c:v>682</c:v>
                </c:pt>
                <c:pt idx="333">
                  <c:v>684</c:v>
                </c:pt>
                <c:pt idx="334">
                  <c:v>686</c:v>
                </c:pt>
                <c:pt idx="335">
                  <c:v>688</c:v>
                </c:pt>
                <c:pt idx="336">
                  <c:v>690</c:v>
                </c:pt>
                <c:pt idx="337">
                  <c:v>692</c:v>
                </c:pt>
                <c:pt idx="338">
                  <c:v>694</c:v>
                </c:pt>
                <c:pt idx="339">
                  <c:v>696</c:v>
                </c:pt>
                <c:pt idx="340">
                  <c:v>698</c:v>
                </c:pt>
                <c:pt idx="341">
                  <c:v>700</c:v>
                </c:pt>
                <c:pt idx="342">
                  <c:v>702</c:v>
                </c:pt>
                <c:pt idx="343">
                  <c:v>704</c:v>
                </c:pt>
                <c:pt idx="344">
                  <c:v>706</c:v>
                </c:pt>
                <c:pt idx="345">
                  <c:v>708</c:v>
                </c:pt>
                <c:pt idx="346">
                  <c:v>710</c:v>
                </c:pt>
                <c:pt idx="347">
                  <c:v>712</c:v>
                </c:pt>
                <c:pt idx="348">
                  <c:v>715</c:v>
                </c:pt>
                <c:pt idx="349">
                  <c:v>717</c:v>
                </c:pt>
                <c:pt idx="350">
                  <c:v>719</c:v>
                </c:pt>
                <c:pt idx="351">
                  <c:v>721</c:v>
                </c:pt>
                <c:pt idx="352">
                  <c:v>723</c:v>
                </c:pt>
                <c:pt idx="353">
                  <c:v>725</c:v>
                </c:pt>
                <c:pt idx="354">
                  <c:v>727</c:v>
                </c:pt>
                <c:pt idx="355">
                  <c:v>729</c:v>
                </c:pt>
                <c:pt idx="356">
                  <c:v>731</c:v>
                </c:pt>
                <c:pt idx="357">
                  <c:v>733</c:v>
                </c:pt>
                <c:pt idx="358">
                  <c:v>735</c:v>
                </c:pt>
                <c:pt idx="359">
                  <c:v>737</c:v>
                </c:pt>
                <c:pt idx="360">
                  <c:v>739</c:v>
                </c:pt>
                <c:pt idx="361">
                  <c:v>741</c:v>
                </c:pt>
                <c:pt idx="362">
                  <c:v>743</c:v>
                </c:pt>
                <c:pt idx="363">
                  <c:v>745</c:v>
                </c:pt>
                <c:pt idx="364">
                  <c:v>747</c:v>
                </c:pt>
                <c:pt idx="365">
                  <c:v>749</c:v>
                </c:pt>
                <c:pt idx="366">
                  <c:v>751</c:v>
                </c:pt>
                <c:pt idx="367">
                  <c:v>753</c:v>
                </c:pt>
                <c:pt idx="368">
                  <c:v>756</c:v>
                </c:pt>
                <c:pt idx="369">
                  <c:v>758</c:v>
                </c:pt>
                <c:pt idx="370">
                  <c:v>760</c:v>
                </c:pt>
                <c:pt idx="371">
                  <c:v>762</c:v>
                </c:pt>
                <c:pt idx="372">
                  <c:v>764</c:v>
                </c:pt>
                <c:pt idx="373">
                  <c:v>766</c:v>
                </c:pt>
                <c:pt idx="374">
                  <c:v>768</c:v>
                </c:pt>
                <c:pt idx="375">
                  <c:v>770</c:v>
                </c:pt>
                <c:pt idx="376">
                  <c:v>772</c:v>
                </c:pt>
                <c:pt idx="377">
                  <c:v>774</c:v>
                </c:pt>
                <c:pt idx="378">
                  <c:v>776</c:v>
                </c:pt>
                <c:pt idx="379">
                  <c:v>778</c:v>
                </c:pt>
                <c:pt idx="380">
                  <c:v>780</c:v>
                </c:pt>
                <c:pt idx="381">
                  <c:v>782</c:v>
                </c:pt>
                <c:pt idx="382">
                  <c:v>784</c:v>
                </c:pt>
                <c:pt idx="383">
                  <c:v>786</c:v>
                </c:pt>
                <c:pt idx="384">
                  <c:v>788</c:v>
                </c:pt>
                <c:pt idx="385">
                  <c:v>790</c:v>
                </c:pt>
                <c:pt idx="386">
                  <c:v>792</c:v>
                </c:pt>
                <c:pt idx="387">
                  <c:v>794</c:v>
                </c:pt>
                <c:pt idx="388">
                  <c:v>797</c:v>
                </c:pt>
                <c:pt idx="389">
                  <c:v>799</c:v>
                </c:pt>
                <c:pt idx="390">
                  <c:v>801</c:v>
                </c:pt>
                <c:pt idx="391">
                  <c:v>803</c:v>
                </c:pt>
                <c:pt idx="392">
                  <c:v>805</c:v>
                </c:pt>
                <c:pt idx="393">
                  <c:v>807</c:v>
                </c:pt>
                <c:pt idx="394">
                  <c:v>809</c:v>
                </c:pt>
                <c:pt idx="395">
                  <c:v>811</c:v>
                </c:pt>
                <c:pt idx="396">
                  <c:v>813</c:v>
                </c:pt>
                <c:pt idx="397">
                  <c:v>815</c:v>
                </c:pt>
                <c:pt idx="398">
                  <c:v>817</c:v>
                </c:pt>
                <c:pt idx="399">
                  <c:v>819</c:v>
                </c:pt>
                <c:pt idx="400">
                  <c:v>821</c:v>
                </c:pt>
                <c:pt idx="401">
                  <c:v>823</c:v>
                </c:pt>
                <c:pt idx="402">
                  <c:v>825</c:v>
                </c:pt>
                <c:pt idx="403">
                  <c:v>827</c:v>
                </c:pt>
                <c:pt idx="404">
                  <c:v>829</c:v>
                </c:pt>
                <c:pt idx="405">
                  <c:v>831</c:v>
                </c:pt>
                <c:pt idx="406">
                  <c:v>833</c:v>
                </c:pt>
                <c:pt idx="407">
                  <c:v>835</c:v>
                </c:pt>
                <c:pt idx="408">
                  <c:v>838</c:v>
                </c:pt>
                <c:pt idx="409">
                  <c:v>840</c:v>
                </c:pt>
                <c:pt idx="410">
                  <c:v>842</c:v>
                </c:pt>
                <c:pt idx="411">
                  <c:v>844</c:v>
                </c:pt>
                <c:pt idx="412">
                  <c:v>846</c:v>
                </c:pt>
                <c:pt idx="413">
                  <c:v>848</c:v>
                </c:pt>
                <c:pt idx="414">
                  <c:v>850</c:v>
                </c:pt>
                <c:pt idx="415">
                  <c:v>852</c:v>
                </c:pt>
                <c:pt idx="416">
                  <c:v>854</c:v>
                </c:pt>
                <c:pt idx="417">
                  <c:v>856</c:v>
                </c:pt>
                <c:pt idx="418">
                  <c:v>858</c:v>
                </c:pt>
                <c:pt idx="419">
                  <c:v>860</c:v>
                </c:pt>
                <c:pt idx="420">
                  <c:v>862</c:v>
                </c:pt>
                <c:pt idx="421">
                  <c:v>864</c:v>
                </c:pt>
                <c:pt idx="422">
                  <c:v>866</c:v>
                </c:pt>
                <c:pt idx="423">
                  <c:v>868</c:v>
                </c:pt>
                <c:pt idx="424">
                  <c:v>870</c:v>
                </c:pt>
                <c:pt idx="425">
                  <c:v>872</c:v>
                </c:pt>
                <c:pt idx="426">
                  <c:v>874</c:v>
                </c:pt>
                <c:pt idx="427">
                  <c:v>876</c:v>
                </c:pt>
                <c:pt idx="428">
                  <c:v>879</c:v>
                </c:pt>
                <c:pt idx="429">
                  <c:v>881</c:v>
                </c:pt>
                <c:pt idx="430">
                  <c:v>883</c:v>
                </c:pt>
                <c:pt idx="431">
                  <c:v>885</c:v>
                </c:pt>
                <c:pt idx="432">
                  <c:v>887</c:v>
                </c:pt>
                <c:pt idx="433">
                  <c:v>889</c:v>
                </c:pt>
                <c:pt idx="434">
                  <c:v>891</c:v>
                </c:pt>
                <c:pt idx="435">
                  <c:v>893</c:v>
                </c:pt>
                <c:pt idx="436">
                  <c:v>895</c:v>
                </c:pt>
                <c:pt idx="437">
                  <c:v>897</c:v>
                </c:pt>
                <c:pt idx="438">
                  <c:v>899</c:v>
                </c:pt>
                <c:pt idx="439">
                  <c:v>901</c:v>
                </c:pt>
                <c:pt idx="440">
                  <c:v>903</c:v>
                </c:pt>
                <c:pt idx="441">
                  <c:v>905</c:v>
                </c:pt>
                <c:pt idx="442">
                  <c:v>907</c:v>
                </c:pt>
                <c:pt idx="443">
                  <c:v>909</c:v>
                </c:pt>
                <c:pt idx="444">
                  <c:v>911</c:v>
                </c:pt>
                <c:pt idx="445">
                  <c:v>913</c:v>
                </c:pt>
                <c:pt idx="446">
                  <c:v>915</c:v>
                </c:pt>
                <c:pt idx="447">
                  <c:v>917</c:v>
                </c:pt>
                <c:pt idx="448">
                  <c:v>920</c:v>
                </c:pt>
                <c:pt idx="449">
                  <c:v>922</c:v>
                </c:pt>
                <c:pt idx="450">
                  <c:v>924</c:v>
                </c:pt>
                <c:pt idx="451">
                  <c:v>926</c:v>
                </c:pt>
                <c:pt idx="452">
                  <c:v>928</c:v>
                </c:pt>
                <c:pt idx="453">
                  <c:v>930</c:v>
                </c:pt>
                <c:pt idx="454">
                  <c:v>932</c:v>
                </c:pt>
                <c:pt idx="455">
                  <c:v>934</c:v>
                </c:pt>
                <c:pt idx="456">
                  <c:v>936</c:v>
                </c:pt>
                <c:pt idx="457">
                  <c:v>938</c:v>
                </c:pt>
                <c:pt idx="458">
                  <c:v>940</c:v>
                </c:pt>
                <c:pt idx="459">
                  <c:v>942</c:v>
                </c:pt>
                <c:pt idx="460">
                  <c:v>944</c:v>
                </c:pt>
                <c:pt idx="461">
                  <c:v>946</c:v>
                </c:pt>
                <c:pt idx="462">
                  <c:v>948</c:v>
                </c:pt>
                <c:pt idx="463">
                  <c:v>950</c:v>
                </c:pt>
                <c:pt idx="464">
                  <c:v>952</c:v>
                </c:pt>
                <c:pt idx="465">
                  <c:v>954</c:v>
                </c:pt>
                <c:pt idx="466">
                  <c:v>956</c:v>
                </c:pt>
                <c:pt idx="467">
                  <c:v>958</c:v>
                </c:pt>
                <c:pt idx="468">
                  <c:v>961</c:v>
                </c:pt>
                <c:pt idx="469">
                  <c:v>963</c:v>
                </c:pt>
                <c:pt idx="470">
                  <c:v>965</c:v>
                </c:pt>
                <c:pt idx="471">
                  <c:v>967</c:v>
                </c:pt>
                <c:pt idx="472">
                  <c:v>969</c:v>
                </c:pt>
                <c:pt idx="473">
                  <c:v>971</c:v>
                </c:pt>
                <c:pt idx="474">
                  <c:v>973</c:v>
                </c:pt>
                <c:pt idx="475">
                  <c:v>975</c:v>
                </c:pt>
                <c:pt idx="476">
                  <c:v>977</c:v>
                </c:pt>
                <c:pt idx="477">
                  <c:v>979</c:v>
                </c:pt>
                <c:pt idx="478">
                  <c:v>981</c:v>
                </c:pt>
                <c:pt idx="479">
                  <c:v>983</c:v>
                </c:pt>
                <c:pt idx="480">
                  <c:v>985</c:v>
                </c:pt>
                <c:pt idx="481">
                  <c:v>987</c:v>
                </c:pt>
                <c:pt idx="482">
                  <c:v>989</c:v>
                </c:pt>
                <c:pt idx="483">
                  <c:v>991</c:v>
                </c:pt>
                <c:pt idx="484">
                  <c:v>993</c:v>
                </c:pt>
                <c:pt idx="485">
                  <c:v>995</c:v>
                </c:pt>
                <c:pt idx="486">
                  <c:v>997</c:v>
                </c:pt>
                <c:pt idx="487">
                  <c:v>999</c:v>
                </c:pt>
                <c:pt idx="488">
                  <c:v>1002</c:v>
                </c:pt>
                <c:pt idx="489">
                  <c:v>1004</c:v>
                </c:pt>
                <c:pt idx="490">
                  <c:v>1006</c:v>
                </c:pt>
                <c:pt idx="491">
                  <c:v>1008</c:v>
                </c:pt>
                <c:pt idx="492">
                  <c:v>1010</c:v>
                </c:pt>
                <c:pt idx="493">
                  <c:v>1012</c:v>
                </c:pt>
                <c:pt idx="494">
                  <c:v>1014</c:v>
                </c:pt>
                <c:pt idx="495">
                  <c:v>1016</c:v>
                </c:pt>
                <c:pt idx="496">
                  <c:v>1018</c:v>
                </c:pt>
                <c:pt idx="497">
                  <c:v>1020</c:v>
                </c:pt>
                <c:pt idx="498">
                  <c:v>1022</c:v>
                </c:pt>
                <c:pt idx="499">
                  <c:v>1024</c:v>
                </c:pt>
                <c:pt idx="500">
                  <c:v>1026</c:v>
                </c:pt>
                <c:pt idx="501">
                  <c:v>1028</c:v>
                </c:pt>
                <c:pt idx="502">
                  <c:v>1030</c:v>
                </c:pt>
                <c:pt idx="503">
                  <c:v>1032</c:v>
                </c:pt>
                <c:pt idx="504">
                  <c:v>1034</c:v>
                </c:pt>
                <c:pt idx="505">
                  <c:v>1036</c:v>
                </c:pt>
                <c:pt idx="506">
                  <c:v>1038</c:v>
                </c:pt>
                <c:pt idx="507">
                  <c:v>1040</c:v>
                </c:pt>
                <c:pt idx="508">
                  <c:v>1043</c:v>
                </c:pt>
                <c:pt idx="509">
                  <c:v>1045</c:v>
                </c:pt>
                <c:pt idx="510">
                  <c:v>1047</c:v>
                </c:pt>
                <c:pt idx="511">
                  <c:v>1049</c:v>
                </c:pt>
                <c:pt idx="512">
                  <c:v>1051</c:v>
                </c:pt>
                <c:pt idx="513">
                  <c:v>1053</c:v>
                </c:pt>
                <c:pt idx="514">
                  <c:v>1055</c:v>
                </c:pt>
                <c:pt idx="515">
                  <c:v>1057</c:v>
                </c:pt>
                <c:pt idx="516">
                  <c:v>1059</c:v>
                </c:pt>
                <c:pt idx="517">
                  <c:v>1061</c:v>
                </c:pt>
                <c:pt idx="518">
                  <c:v>1063</c:v>
                </c:pt>
                <c:pt idx="519">
                  <c:v>1065</c:v>
                </c:pt>
                <c:pt idx="520">
                  <c:v>1067</c:v>
                </c:pt>
                <c:pt idx="521">
                  <c:v>1069</c:v>
                </c:pt>
                <c:pt idx="522">
                  <c:v>1071</c:v>
                </c:pt>
                <c:pt idx="523">
                  <c:v>1073</c:v>
                </c:pt>
                <c:pt idx="524">
                  <c:v>1075</c:v>
                </c:pt>
                <c:pt idx="525">
                  <c:v>1077</c:v>
                </c:pt>
                <c:pt idx="526">
                  <c:v>1079</c:v>
                </c:pt>
                <c:pt idx="527">
                  <c:v>1081</c:v>
                </c:pt>
                <c:pt idx="528">
                  <c:v>1084</c:v>
                </c:pt>
                <c:pt idx="529">
                  <c:v>1086</c:v>
                </c:pt>
                <c:pt idx="530">
                  <c:v>1088</c:v>
                </c:pt>
                <c:pt idx="531">
                  <c:v>1090</c:v>
                </c:pt>
                <c:pt idx="532">
                  <c:v>1092</c:v>
                </c:pt>
                <c:pt idx="533">
                  <c:v>1094</c:v>
                </c:pt>
                <c:pt idx="534">
                  <c:v>1096</c:v>
                </c:pt>
                <c:pt idx="535">
                  <c:v>1098</c:v>
                </c:pt>
                <c:pt idx="536">
                  <c:v>1100</c:v>
                </c:pt>
                <c:pt idx="537">
                  <c:v>1102</c:v>
                </c:pt>
                <c:pt idx="538">
                  <c:v>1104</c:v>
                </c:pt>
                <c:pt idx="539">
                  <c:v>1106</c:v>
                </c:pt>
                <c:pt idx="540">
                  <c:v>1108</c:v>
                </c:pt>
                <c:pt idx="541">
                  <c:v>1110</c:v>
                </c:pt>
                <c:pt idx="542">
                  <c:v>1112</c:v>
                </c:pt>
                <c:pt idx="543">
                  <c:v>1114</c:v>
                </c:pt>
                <c:pt idx="544">
                  <c:v>1116</c:v>
                </c:pt>
                <c:pt idx="545">
                  <c:v>1118</c:v>
                </c:pt>
                <c:pt idx="546">
                  <c:v>1120</c:v>
                </c:pt>
                <c:pt idx="547">
                  <c:v>1122</c:v>
                </c:pt>
                <c:pt idx="548">
                  <c:v>1125</c:v>
                </c:pt>
                <c:pt idx="549">
                  <c:v>1127</c:v>
                </c:pt>
                <c:pt idx="550">
                  <c:v>1129</c:v>
                </c:pt>
                <c:pt idx="551">
                  <c:v>1131</c:v>
                </c:pt>
                <c:pt idx="552">
                  <c:v>1133</c:v>
                </c:pt>
                <c:pt idx="553">
                  <c:v>1135</c:v>
                </c:pt>
                <c:pt idx="554">
                  <c:v>1137</c:v>
                </c:pt>
                <c:pt idx="555">
                  <c:v>1139</c:v>
                </c:pt>
                <c:pt idx="556">
                  <c:v>1141</c:v>
                </c:pt>
                <c:pt idx="557">
                  <c:v>1143</c:v>
                </c:pt>
                <c:pt idx="558">
                  <c:v>1145</c:v>
                </c:pt>
                <c:pt idx="559">
                  <c:v>1147</c:v>
                </c:pt>
                <c:pt idx="560">
                  <c:v>1149</c:v>
                </c:pt>
                <c:pt idx="561">
                  <c:v>1151</c:v>
                </c:pt>
                <c:pt idx="562">
                  <c:v>1153</c:v>
                </c:pt>
                <c:pt idx="563">
                  <c:v>1155</c:v>
                </c:pt>
                <c:pt idx="564">
                  <c:v>1157</c:v>
                </c:pt>
                <c:pt idx="565">
                  <c:v>1159</c:v>
                </c:pt>
                <c:pt idx="566">
                  <c:v>1161</c:v>
                </c:pt>
                <c:pt idx="567">
                  <c:v>1163</c:v>
                </c:pt>
                <c:pt idx="568">
                  <c:v>1166</c:v>
                </c:pt>
                <c:pt idx="569">
                  <c:v>1168</c:v>
                </c:pt>
                <c:pt idx="570">
                  <c:v>1170</c:v>
                </c:pt>
                <c:pt idx="571">
                  <c:v>1172</c:v>
                </c:pt>
                <c:pt idx="572">
                  <c:v>1174</c:v>
                </c:pt>
                <c:pt idx="573">
                  <c:v>1176</c:v>
                </c:pt>
                <c:pt idx="574">
                  <c:v>1178</c:v>
                </c:pt>
                <c:pt idx="575">
                  <c:v>1180</c:v>
                </c:pt>
                <c:pt idx="576">
                  <c:v>1182</c:v>
                </c:pt>
                <c:pt idx="577">
                  <c:v>1184</c:v>
                </c:pt>
                <c:pt idx="578">
                  <c:v>1186</c:v>
                </c:pt>
                <c:pt idx="579">
                  <c:v>1188</c:v>
                </c:pt>
                <c:pt idx="580">
                  <c:v>1190</c:v>
                </c:pt>
                <c:pt idx="581">
                  <c:v>1192</c:v>
                </c:pt>
                <c:pt idx="582">
                  <c:v>1194</c:v>
                </c:pt>
                <c:pt idx="583">
                  <c:v>1196</c:v>
                </c:pt>
                <c:pt idx="584">
                  <c:v>1198</c:v>
                </c:pt>
                <c:pt idx="585">
                  <c:v>1200</c:v>
                </c:pt>
                <c:pt idx="586">
                  <c:v>1202</c:v>
                </c:pt>
                <c:pt idx="587">
                  <c:v>1204</c:v>
                </c:pt>
                <c:pt idx="588">
                  <c:v>1207</c:v>
                </c:pt>
                <c:pt idx="589">
                  <c:v>1209</c:v>
                </c:pt>
                <c:pt idx="590">
                  <c:v>1211</c:v>
                </c:pt>
                <c:pt idx="591">
                  <c:v>1213</c:v>
                </c:pt>
                <c:pt idx="592">
                  <c:v>1215</c:v>
                </c:pt>
                <c:pt idx="593">
                  <c:v>1217</c:v>
                </c:pt>
                <c:pt idx="594">
                  <c:v>1219</c:v>
                </c:pt>
                <c:pt idx="595">
                  <c:v>1221</c:v>
                </c:pt>
                <c:pt idx="596">
                  <c:v>1223</c:v>
                </c:pt>
                <c:pt idx="597">
                  <c:v>1225</c:v>
                </c:pt>
                <c:pt idx="598">
                  <c:v>1227</c:v>
                </c:pt>
                <c:pt idx="599">
                  <c:v>1229</c:v>
                </c:pt>
                <c:pt idx="600">
                  <c:v>1231</c:v>
                </c:pt>
                <c:pt idx="601">
                  <c:v>1233</c:v>
                </c:pt>
                <c:pt idx="602">
                  <c:v>1235</c:v>
                </c:pt>
                <c:pt idx="603">
                  <c:v>1237</c:v>
                </c:pt>
                <c:pt idx="604">
                  <c:v>1239</c:v>
                </c:pt>
                <c:pt idx="605">
                  <c:v>1241</c:v>
                </c:pt>
                <c:pt idx="606">
                  <c:v>1243</c:v>
                </c:pt>
                <c:pt idx="607">
                  <c:v>1245</c:v>
                </c:pt>
                <c:pt idx="608">
                  <c:v>1248</c:v>
                </c:pt>
                <c:pt idx="609">
                  <c:v>1250</c:v>
                </c:pt>
                <c:pt idx="610">
                  <c:v>1252</c:v>
                </c:pt>
                <c:pt idx="611">
                  <c:v>1254</c:v>
                </c:pt>
                <c:pt idx="612">
                  <c:v>1256</c:v>
                </c:pt>
                <c:pt idx="613">
                  <c:v>1258</c:v>
                </c:pt>
                <c:pt idx="614">
                  <c:v>1260</c:v>
                </c:pt>
                <c:pt idx="615">
                  <c:v>1262</c:v>
                </c:pt>
                <c:pt idx="616">
                  <c:v>1264</c:v>
                </c:pt>
                <c:pt idx="617">
                  <c:v>1266</c:v>
                </c:pt>
                <c:pt idx="618">
                  <c:v>1268</c:v>
                </c:pt>
                <c:pt idx="619">
                  <c:v>1270</c:v>
                </c:pt>
                <c:pt idx="620">
                  <c:v>1272</c:v>
                </c:pt>
                <c:pt idx="621">
                  <c:v>1274</c:v>
                </c:pt>
                <c:pt idx="622">
                  <c:v>1276</c:v>
                </c:pt>
                <c:pt idx="623">
                  <c:v>1278</c:v>
                </c:pt>
                <c:pt idx="624">
                  <c:v>1280</c:v>
                </c:pt>
                <c:pt idx="625">
                  <c:v>1282</c:v>
                </c:pt>
                <c:pt idx="626">
                  <c:v>1284</c:v>
                </c:pt>
                <c:pt idx="627">
                  <c:v>1286</c:v>
                </c:pt>
                <c:pt idx="628">
                  <c:v>1289</c:v>
                </c:pt>
                <c:pt idx="629">
                  <c:v>1291</c:v>
                </c:pt>
                <c:pt idx="630">
                  <c:v>1293</c:v>
                </c:pt>
                <c:pt idx="631">
                  <c:v>1295</c:v>
                </c:pt>
                <c:pt idx="632">
                  <c:v>1297</c:v>
                </c:pt>
                <c:pt idx="633">
                  <c:v>1299</c:v>
                </c:pt>
                <c:pt idx="634">
                  <c:v>1301</c:v>
                </c:pt>
                <c:pt idx="635">
                  <c:v>1303</c:v>
                </c:pt>
                <c:pt idx="636">
                  <c:v>1305</c:v>
                </c:pt>
                <c:pt idx="637">
                  <c:v>1307</c:v>
                </c:pt>
                <c:pt idx="638">
                  <c:v>1309</c:v>
                </c:pt>
                <c:pt idx="639">
                  <c:v>1311</c:v>
                </c:pt>
                <c:pt idx="640">
                  <c:v>1313</c:v>
                </c:pt>
                <c:pt idx="641">
                  <c:v>1315</c:v>
                </c:pt>
                <c:pt idx="642">
                  <c:v>1317</c:v>
                </c:pt>
                <c:pt idx="643">
                  <c:v>1319</c:v>
                </c:pt>
                <c:pt idx="644">
                  <c:v>1321</c:v>
                </c:pt>
                <c:pt idx="645">
                  <c:v>1323</c:v>
                </c:pt>
                <c:pt idx="646">
                  <c:v>1325</c:v>
                </c:pt>
                <c:pt idx="647">
                  <c:v>1327</c:v>
                </c:pt>
                <c:pt idx="648">
                  <c:v>1330</c:v>
                </c:pt>
                <c:pt idx="649">
                  <c:v>1332</c:v>
                </c:pt>
                <c:pt idx="650">
                  <c:v>1334</c:v>
                </c:pt>
                <c:pt idx="651">
                  <c:v>1336</c:v>
                </c:pt>
                <c:pt idx="652">
                  <c:v>1338</c:v>
                </c:pt>
                <c:pt idx="653">
                  <c:v>1340</c:v>
                </c:pt>
                <c:pt idx="654">
                  <c:v>1342</c:v>
                </c:pt>
                <c:pt idx="655">
                  <c:v>1344</c:v>
                </c:pt>
                <c:pt idx="656">
                  <c:v>1346</c:v>
                </c:pt>
                <c:pt idx="657">
                  <c:v>1348</c:v>
                </c:pt>
                <c:pt idx="658">
                  <c:v>1350</c:v>
                </c:pt>
                <c:pt idx="659">
                  <c:v>1352</c:v>
                </c:pt>
                <c:pt idx="660">
                  <c:v>1354</c:v>
                </c:pt>
                <c:pt idx="661">
                  <c:v>1356</c:v>
                </c:pt>
                <c:pt idx="662">
                  <c:v>1358</c:v>
                </c:pt>
                <c:pt idx="663">
                  <c:v>1360</c:v>
                </c:pt>
                <c:pt idx="664">
                  <c:v>1362</c:v>
                </c:pt>
                <c:pt idx="665">
                  <c:v>1364</c:v>
                </c:pt>
                <c:pt idx="666">
                  <c:v>1366</c:v>
                </c:pt>
                <c:pt idx="667">
                  <c:v>1368</c:v>
                </c:pt>
                <c:pt idx="668">
                  <c:v>1371</c:v>
                </c:pt>
                <c:pt idx="669">
                  <c:v>1373</c:v>
                </c:pt>
                <c:pt idx="670">
                  <c:v>1375</c:v>
                </c:pt>
                <c:pt idx="671">
                  <c:v>1377</c:v>
                </c:pt>
                <c:pt idx="672">
                  <c:v>1379</c:v>
                </c:pt>
                <c:pt idx="673">
                  <c:v>1381</c:v>
                </c:pt>
                <c:pt idx="674">
                  <c:v>1383</c:v>
                </c:pt>
                <c:pt idx="675">
                  <c:v>1385</c:v>
                </c:pt>
                <c:pt idx="676">
                  <c:v>1387</c:v>
                </c:pt>
                <c:pt idx="677">
                  <c:v>1389</c:v>
                </c:pt>
                <c:pt idx="678">
                  <c:v>1391</c:v>
                </c:pt>
                <c:pt idx="679">
                  <c:v>1393</c:v>
                </c:pt>
                <c:pt idx="680">
                  <c:v>1395</c:v>
                </c:pt>
                <c:pt idx="681">
                  <c:v>1397</c:v>
                </c:pt>
                <c:pt idx="682">
                  <c:v>1399</c:v>
                </c:pt>
                <c:pt idx="683">
                  <c:v>1401</c:v>
                </c:pt>
                <c:pt idx="684">
                  <c:v>1403</c:v>
                </c:pt>
                <c:pt idx="685">
                  <c:v>1405</c:v>
                </c:pt>
                <c:pt idx="686">
                  <c:v>1407</c:v>
                </c:pt>
                <c:pt idx="687">
                  <c:v>1409</c:v>
                </c:pt>
                <c:pt idx="688">
                  <c:v>1412</c:v>
                </c:pt>
                <c:pt idx="689">
                  <c:v>1414</c:v>
                </c:pt>
                <c:pt idx="690">
                  <c:v>1416</c:v>
                </c:pt>
                <c:pt idx="691">
                  <c:v>1418</c:v>
                </c:pt>
                <c:pt idx="692">
                  <c:v>1420</c:v>
                </c:pt>
                <c:pt idx="693">
                  <c:v>1422</c:v>
                </c:pt>
                <c:pt idx="694">
                  <c:v>1424</c:v>
                </c:pt>
                <c:pt idx="695">
                  <c:v>1426</c:v>
                </c:pt>
                <c:pt idx="696">
                  <c:v>1428</c:v>
                </c:pt>
                <c:pt idx="697">
                  <c:v>1430</c:v>
                </c:pt>
                <c:pt idx="698">
                  <c:v>1432</c:v>
                </c:pt>
                <c:pt idx="699">
                  <c:v>1434</c:v>
                </c:pt>
                <c:pt idx="700">
                  <c:v>1436</c:v>
                </c:pt>
                <c:pt idx="701">
                  <c:v>1438</c:v>
                </c:pt>
                <c:pt idx="702">
                  <c:v>1440</c:v>
                </c:pt>
                <c:pt idx="703">
                  <c:v>1442</c:v>
                </c:pt>
                <c:pt idx="704">
                  <c:v>1444</c:v>
                </c:pt>
                <c:pt idx="705">
                  <c:v>1446</c:v>
                </c:pt>
                <c:pt idx="706">
                  <c:v>1448</c:v>
                </c:pt>
                <c:pt idx="707">
                  <c:v>1450</c:v>
                </c:pt>
                <c:pt idx="708">
                  <c:v>1453</c:v>
                </c:pt>
                <c:pt idx="709">
                  <c:v>1455</c:v>
                </c:pt>
                <c:pt idx="710">
                  <c:v>1457</c:v>
                </c:pt>
                <c:pt idx="711">
                  <c:v>1459</c:v>
                </c:pt>
                <c:pt idx="712">
                  <c:v>1461</c:v>
                </c:pt>
                <c:pt idx="713">
                  <c:v>1463</c:v>
                </c:pt>
                <c:pt idx="714">
                  <c:v>1465</c:v>
                </c:pt>
                <c:pt idx="715">
                  <c:v>1467</c:v>
                </c:pt>
                <c:pt idx="716">
                  <c:v>1469</c:v>
                </c:pt>
                <c:pt idx="717">
                  <c:v>1471</c:v>
                </c:pt>
                <c:pt idx="718">
                  <c:v>1473</c:v>
                </c:pt>
                <c:pt idx="719">
                  <c:v>1475</c:v>
                </c:pt>
                <c:pt idx="720">
                  <c:v>1477</c:v>
                </c:pt>
                <c:pt idx="721">
                  <c:v>1479</c:v>
                </c:pt>
                <c:pt idx="722">
                  <c:v>1481</c:v>
                </c:pt>
                <c:pt idx="723">
                  <c:v>1483</c:v>
                </c:pt>
                <c:pt idx="724">
                  <c:v>1485</c:v>
                </c:pt>
                <c:pt idx="725">
                  <c:v>1487</c:v>
                </c:pt>
                <c:pt idx="726">
                  <c:v>1489</c:v>
                </c:pt>
                <c:pt idx="727">
                  <c:v>1491</c:v>
                </c:pt>
                <c:pt idx="728">
                  <c:v>1494</c:v>
                </c:pt>
                <c:pt idx="729">
                  <c:v>1496</c:v>
                </c:pt>
                <c:pt idx="730">
                  <c:v>1498</c:v>
                </c:pt>
                <c:pt idx="731">
                  <c:v>1500</c:v>
                </c:pt>
                <c:pt idx="732">
                  <c:v>1502</c:v>
                </c:pt>
                <c:pt idx="733">
                  <c:v>1504</c:v>
                </c:pt>
                <c:pt idx="734">
                  <c:v>1506</c:v>
                </c:pt>
                <c:pt idx="735">
                  <c:v>1508</c:v>
                </c:pt>
                <c:pt idx="736">
                  <c:v>1510</c:v>
                </c:pt>
                <c:pt idx="737">
                  <c:v>1512</c:v>
                </c:pt>
                <c:pt idx="738">
                  <c:v>1514</c:v>
                </c:pt>
                <c:pt idx="739">
                  <c:v>1516</c:v>
                </c:pt>
                <c:pt idx="740">
                  <c:v>1518</c:v>
                </c:pt>
                <c:pt idx="741">
                  <c:v>1520</c:v>
                </c:pt>
                <c:pt idx="742">
                  <c:v>1522</c:v>
                </c:pt>
                <c:pt idx="743">
                  <c:v>1524</c:v>
                </c:pt>
                <c:pt idx="744">
                  <c:v>1526</c:v>
                </c:pt>
                <c:pt idx="745">
                  <c:v>1528</c:v>
                </c:pt>
                <c:pt idx="746">
                  <c:v>1530</c:v>
                </c:pt>
                <c:pt idx="747">
                  <c:v>1532</c:v>
                </c:pt>
                <c:pt idx="748">
                  <c:v>1535</c:v>
                </c:pt>
                <c:pt idx="749">
                  <c:v>1537</c:v>
                </c:pt>
                <c:pt idx="750">
                  <c:v>1539</c:v>
                </c:pt>
                <c:pt idx="751">
                  <c:v>1541</c:v>
                </c:pt>
                <c:pt idx="752">
                  <c:v>1543</c:v>
                </c:pt>
                <c:pt idx="753">
                  <c:v>1545</c:v>
                </c:pt>
                <c:pt idx="754">
                  <c:v>1547</c:v>
                </c:pt>
                <c:pt idx="755">
                  <c:v>1549</c:v>
                </c:pt>
                <c:pt idx="756">
                  <c:v>1551</c:v>
                </c:pt>
                <c:pt idx="757">
                  <c:v>1553</c:v>
                </c:pt>
                <c:pt idx="758">
                  <c:v>1555</c:v>
                </c:pt>
                <c:pt idx="759">
                  <c:v>1557</c:v>
                </c:pt>
                <c:pt idx="760">
                  <c:v>1559</c:v>
                </c:pt>
                <c:pt idx="761">
                  <c:v>1561</c:v>
                </c:pt>
                <c:pt idx="762">
                  <c:v>1563</c:v>
                </c:pt>
                <c:pt idx="763">
                  <c:v>1565</c:v>
                </c:pt>
                <c:pt idx="764">
                  <c:v>1567</c:v>
                </c:pt>
                <c:pt idx="765">
                  <c:v>1569</c:v>
                </c:pt>
                <c:pt idx="766">
                  <c:v>1571</c:v>
                </c:pt>
                <c:pt idx="767">
                  <c:v>1573</c:v>
                </c:pt>
                <c:pt idx="768">
                  <c:v>1576</c:v>
                </c:pt>
                <c:pt idx="769">
                  <c:v>1578</c:v>
                </c:pt>
                <c:pt idx="770">
                  <c:v>1580</c:v>
                </c:pt>
                <c:pt idx="771">
                  <c:v>1582</c:v>
                </c:pt>
                <c:pt idx="772">
                  <c:v>1584</c:v>
                </c:pt>
                <c:pt idx="773">
                  <c:v>1586</c:v>
                </c:pt>
                <c:pt idx="774">
                  <c:v>1588</c:v>
                </c:pt>
                <c:pt idx="775">
                  <c:v>1590</c:v>
                </c:pt>
                <c:pt idx="776">
                  <c:v>1592</c:v>
                </c:pt>
                <c:pt idx="777">
                  <c:v>1594</c:v>
                </c:pt>
                <c:pt idx="778">
                  <c:v>1596</c:v>
                </c:pt>
                <c:pt idx="779">
                  <c:v>1598</c:v>
                </c:pt>
                <c:pt idx="780">
                  <c:v>1600</c:v>
                </c:pt>
                <c:pt idx="781">
                  <c:v>1602</c:v>
                </c:pt>
                <c:pt idx="782">
                  <c:v>1604</c:v>
                </c:pt>
                <c:pt idx="783">
                  <c:v>1606</c:v>
                </c:pt>
                <c:pt idx="784">
                  <c:v>1608</c:v>
                </c:pt>
                <c:pt idx="785">
                  <c:v>1610</c:v>
                </c:pt>
                <c:pt idx="786">
                  <c:v>1612</c:v>
                </c:pt>
                <c:pt idx="787">
                  <c:v>1614</c:v>
                </c:pt>
                <c:pt idx="788">
                  <c:v>1617</c:v>
                </c:pt>
                <c:pt idx="789">
                  <c:v>1619</c:v>
                </c:pt>
                <c:pt idx="790">
                  <c:v>1621</c:v>
                </c:pt>
                <c:pt idx="791">
                  <c:v>1623</c:v>
                </c:pt>
                <c:pt idx="792">
                  <c:v>1625</c:v>
                </c:pt>
                <c:pt idx="793">
                  <c:v>1627</c:v>
                </c:pt>
                <c:pt idx="794">
                  <c:v>1629</c:v>
                </c:pt>
                <c:pt idx="795">
                  <c:v>1631</c:v>
                </c:pt>
                <c:pt idx="796">
                  <c:v>1633</c:v>
                </c:pt>
                <c:pt idx="797">
                  <c:v>1635</c:v>
                </c:pt>
                <c:pt idx="798">
                  <c:v>1637</c:v>
                </c:pt>
                <c:pt idx="799">
                  <c:v>1639</c:v>
                </c:pt>
                <c:pt idx="800">
                  <c:v>1641</c:v>
                </c:pt>
                <c:pt idx="801">
                  <c:v>1643</c:v>
                </c:pt>
                <c:pt idx="802">
                  <c:v>1645</c:v>
                </c:pt>
                <c:pt idx="803">
                  <c:v>1647</c:v>
                </c:pt>
                <c:pt idx="804">
                  <c:v>1649</c:v>
                </c:pt>
                <c:pt idx="805">
                  <c:v>1651</c:v>
                </c:pt>
                <c:pt idx="806">
                  <c:v>1653</c:v>
                </c:pt>
                <c:pt idx="807">
                  <c:v>1655</c:v>
                </c:pt>
                <c:pt idx="808">
                  <c:v>1658</c:v>
                </c:pt>
                <c:pt idx="809">
                  <c:v>1660</c:v>
                </c:pt>
                <c:pt idx="810">
                  <c:v>1662</c:v>
                </c:pt>
                <c:pt idx="811">
                  <c:v>1664</c:v>
                </c:pt>
                <c:pt idx="812">
                  <c:v>1666</c:v>
                </c:pt>
                <c:pt idx="813">
                  <c:v>1668</c:v>
                </c:pt>
                <c:pt idx="814">
                  <c:v>1670</c:v>
                </c:pt>
                <c:pt idx="815">
                  <c:v>1672</c:v>
                </c:pt>
                <c:pt idx="816">
                  <c:v>1674</c:v>
                </c:pt>
                <c:pt idx="817">
                  <c:v>1676</c:v>
                </c:pt>
                <c:pt idx="818">
                  <c:v>1678</c:v>
                </c:pt>
                <c:pt idx="819">
                  <c:v>1680</c:v>
                </c:pt>
                <c:pt idx="820">
                  <c:v>1682</c:v>
                </c:pt>
                <c:pt idx="821">
                  <c:v>1684</c:v>
                </c:pt>
                <c:pt idx="822">
                  <c:v>1686</c:v>
                </c:pt>
                <c:pt idx="823">
                  <c:v>1688</c:v>
                </c:pt>
                <c:pt idx="824">
                  <c:v>1690</c:v>
                </c:pt>
                <c:pt idx="825">
                  <c:v>1692</c:v>
                </c:pt>
                <c:pt idx="826">
                  <c:v>1694</c:v>
                </c:pt>
                <c:pt idx="827">
                  <c:v>1696</c:v>
                </c:pt>
                <c:pt idx="828">
                  <c:v>1699</c:v>
                </c:pt>
                <c:pt idx="829">
                  <c:v>1701</c:v>
                </c:pt>
                <c:pt idx="830">
                  <c:v>1703</c:v>
                </c:pt>
                <c:pt idx="831">
                  <c:v>1705</c:v>
                </c:pt>
                <c:pt idx="832">
                  <c:v>1707</c:v>
                </c:pt>
                <c:pt idx="833">
                  <c:v>1709</c:v>
                </c:pt>
                <c:pt idx="834">
                  <c:v>1711</c:v>
                </c:pt>
                <c:pt idx="835">
                  <c:v>1713</c:v>
                </c:pt>
                <c:pt idx="836">
                  <c:v>1715</c:v>
                </c:pt>
                <c:pt idx="837">
                  <c:v>1717</c:v>
                </c:pt>
                <c:pt idx="838">
                  <c:v>1719</c:v>
                </c:pt>
                <c:pt idx="839">
                  <c:v>1721</c:v>
                </c:pt>
                <c:pt idx="840">
                  <c:v>1723</c:v>
                </c:pt>
                <c:pt idx="841">
                  <c:v>1725</c:v>
                </c:pt>
                <c:pt idx="842">
                  <c:v>1727</c:v>
                </c:pt>
                <c:pt idx="843">
                  <c:v>1729</c:v>
                </c:pt>
                <c:pt idx="844">
                  <c:v>1731</c:v>
                </c:pt>
                <c:pt idx="845">
                  <c:v>1733</c:v>
                </c:pt>
                <c:pt idx="846">
                  <c:v>1735</c:v>
                </c:pt>
                <c:pt idx="847">
                  <c:v>1737</c:v>
                </c:pt>
                <c:pt idx="848">
                  <c:v>1740</c:v>
                </c:pt>
                <c:pt idx="849">
                  <c:v>1742</c:v>
                </c:pt>
                <c:pt idx="850">
                  <c:v>1744</c:v>
                </c:pt>
                <c:pt idx="851">
                  <c:v>1746</c:v>
                </c:pt>
                <c:pt idx="852">
                  <c:v>1748</c:v>
                </c:pt>
                <c:pt idx="853">
                  <c:v>1750</c:v>
                </c:pt>
                <c:pt idx="854">
                  <c:v>1752</c:v>
                </c:pt>
                <c:pt idx="855">
                  <c:v>1754</c:v>
                </c:pt>
                <c:pt idx="856">
                  <c:v>1756</c:v>
                </c:pt>
                <c:pt idx="857">
                  <c:v>1758</c:v>
                </c:pt>
                <c:pt idx="858">
                  <c:v>1760</c:v>
                </c:pt>
                <c:pt idx="859">
                  <c:v>1762</c:v>
                </c:pt>
                <c:pt idx="860">
                  <c:v>1764</c:v>
                </c:pt>
                <c:pt idx="861">
                  <c:v>1766</c:v>
                </c:pt>
                <c:pt idx="862">
                  <c:v>1768</c:v>
                </c:pt>
                <c:pt idx="863">
                  <c:v>1770</c:v>
                </c:pt>
                <c:pt idx="864">
                  <c:v>1772</c:v>
                </c:pt>
                <c:pt idx="865">
                  <c:v>1774</c:v>
                </c:pt>
                <c:pt idx="866">
                  <c:v>1776</c:v>
                </c:pt>
                <c:pt idx="867">
                  <c:v>1778</c:v>
                </c:pt>
                <c:pt idx="868">
                  <c:v>1781</c:v>
                </c:pt>
                <c:pt idx="869">
                  <c:v>1783</c:v>
                </c:pt>
                <c:pt idx="870">
                  <c:v>1785</c:v>
                </c:pt>
                <c:pt idx="871">
                  <c:v>1787</c:v>
                </c:pt>
                <c:pt idx="872">
                  <c:v>1789</c:v>
                </c:pt>
                <c:pt idx="873">
                  <c:v>1791</c:v>
                </c:pt>
                <c:pt idx="874">
                  <c:v>1793</c:v>
                </c:pt>
                <c:pt idx="875">
                  <c:v>1795</c:v>
                </c:pt>
                <c:pt idx="876">
                  <c:v>1797</c:v>
                </c:pt>
                <c:pt idx="877">
                  <c:v>1799</c:v>
                </c:pt>
                <c:pt idx="878">
                  <c:v>1801</c:v>
                </c:pt>
                <c:pt idx="879">
                  <c:v>1803</c:v>
                </c:pt>
                <c:pt idx="880">
                  <c:v>1805</c:v>
                </c:pt>
                <c:pt idx="881">
                  <c:v>1807</c:v>
                </c:pt>
                <c:pt idx="882">
                  <c:v>1809</c:v>
                </c:pt>
                <c:pt idx="883">
                  <c:v>1811</c:v>
                </c:pt>
                <c:pt idx="884">
                  <c:v>1813</c:v>
                </c:pt>
                <c:pt idx="885">
                  <c:v>1815</c:v>
                </c:pt>
                <c:pt idx="886">
                  <c:v>1817</c:v>
                </c:pt>
                <c:pt idx="887">
                  <c:v>1819</c:v>
                </c:pt>
                <c:pt idx="888">
                  <c:v>1822</c:v>
                </c:pt>
                <c:pt idx="889">
                  <c:v>1824</c:v>
                </c:pt>
                <c:pt idx="890">
                  <c:v>1826</c:v>
                </c:pt>
                <c:pt idx="891">
                  <c:v>1828</c:v>
                </c:pt>
                <c:pt idx="892">
                  <c:v>1830</c:v>
                </c:pt>
                <c:pt idx="893">
                  <c:v>1832</c:v>
                </c:pt>
                <c:pt idx="894">
                  <c:v>1834</c:v>
                </c:pt>
                <c:pt idx="895">
                  <c:v>1836</c:v>
                </c:pt>
                <c:pt idx="896">
                  <c:v>1838</c:v>
                </c:pt>
                <c:pt idx="897">
                  <c:v>1840</c:v>
                </c:pt>
                <c:pt idx="898">
                  <c:v>1842</c:v>
                </c:pt>
                <c:pt idx="899">
                  <c:v>1844</c:v>
                </c:pt>
                <c:pt idx="900">
                  <c:v>1846</c:v>
                </c:pt>
                <c:pt idx="901">
                  <c:v>1848</c:v>
                </c:pt>
                <c:pt idx="902">
                  <c:v>1850</c:v>
                </c:pt>
                <c:pt idx="903">
                  <c:v>1852</c:v>
                </c:pt>
                <c:pt idx="904">
                  <c:v>1854</c:v>
                </c:pt>
                <c:pt idx="905">
                  <c:v>1856</c:v>
                </c:pt>
                <c:pt idx="906">
                  <c:v>1858</c:v>
                </c:pt>
                <c:pt idx="907">
                  <c:v>1860</c:v>
                </c:pt>
                <c:pt idx="908">
                  <c:v>1863</c:v>
                </c:pt>
                <c:pt idx="909">
                  <c:v>1865</c:v>
                </c:pt>
                <c:pt idx="910">
                  <c:v>1867</c:v>
                </c:pt>
                <c:pt idx="911">
                  <c:v>1869</c:v>
                </c:pt>
                <c:pt idx="912">
                  <c:v>1871</c:v>
                </c:pt>
                <c:pt idx="913">
                  <c:v>1873</c:v>
                </c:pt>
                <c:pt idx="914">
                  <c:v>1875</c:v>
                </c:pt>
                <c:pt idx="915">
                  <c:v>1877</c:v>
                </c:pt>
                <c:pt idx="916">
                  <c:v>1879</c:v>
                </c:pt>
                <c:pt idx="917">
                  <c:v>1881</c:v>
                </c:pt>
                <c:pt idx="918">
                  <c:v>1883</c:v>
                </c:pt>
                <c:pt idx="919">
                  <c:v>1885</c:v>
                </c:pt>
                <c:pt idx="920">
                  <c:v>1887</c:v>
                </c:pt>
                <c:pt idx="921">
                  <c:v>1889</c:v>
                </c:pt>
                <c:pt idx="922">
                  <c:v>1891</c:v>
                </c:pt>
                <c:pt idx="923">
                  <c:v>1893</c:v>
                </c:pt>
                <c:pt idx="924">
                  <c:v>1895</c:v>
                </c:pt>
                <c:pt idx="925">
                  <c:v>1897</c:v>
                </c:pt>
                <c:pt idx="926">
                  <c:v>1899</c:v>
                </c:pt>
                <c:pt idx="927">
                  <c:v>1901</c:v>
                </c:pt>
                <c:pt idx="928">
                  <c:v>1904</c:v>
                </c:pt>
                <c:pt idx="929">
                  <c:v>1906</c:v>
                </c:pt>
                <c:pt idx="930">
                  <c:v>1908</c:v>
                </c:pt>
                <c:pt idx="931">
                  <c:v>1910</c:v>
                </c:pt>
                <c:pt idx="932">
                  <c:v>1912</c:v>
                </c:pt>
                <c:pt idx="933">
                  <c:v>1914</c:v>
                </c:pt>
                <c:pt idx="934">
                  <c:v>1916</c:v>
                </c:pt>
                <c:pt idx="935">
                  <c:v>1918</c:v>
                </c:pt>
                <c:pt idx="936">
                  <c:v>1920</c:v>
                </c:pt>
                <c:pt idx="937">
                  <c:v>1922</c:v>
                </c:pt>
                <c:pt idx="938">
                  <c:v>1924</c:v>
                </c:pt>
                <c:pt idx="939">
                  <c:v>1926</c:v>
                </c:pt>
                <c:pt idx="940">
                  <c:v>1928</c:v>
                </c:pt>
                <c:pt idx="941">
                  <c:v>1930</c:v>
                </c:pt>
                <c:pt idx="942">
                  <c:v>1932</c:v>
                </c:pt>
                <c:pt idx="943">
                  <c:v>1934</c:v>
                </c:pt>
                <c:pt idx="944">
                  <c:v>1936</c:v>
                </c:pt>
                <c:pt idx="945">
                  <c:v>1938</c:v>
                </c:pt>
                <c:pt idx="946">
                  <c:v>1940</c:v>
                </c:pt>
                <c:pt idx="947">
                  <c:v>1942</c:v>
                </c:pt>
                <c:pt idx="948">
                  <c:v>1945</c:v>
                </c:pt>
                <c:pt idx="949">
                  <c:v>1947</c:v>
                </c:pt>
                <c:pt idx="950">
                  <c:v>1949</c:v>
                </c:pt>
                <c:pt idx="951">
                  <c:v>1951</c:v>
                </c:pt>
                <c:pt idx="952">
                  <c:v>1953</c:v>
                </c:pt>
                <c:pt idx="953">
                  <c:v>1955</c:v>
                </c:pt>
                <c:pt idx="954">
                  <c:v>1957</c:v>
                </c:pt>
                <c:pt idx="955">
                  <c:v>1959</c:v>
                </c:pt>
                <c:pt idx="956">
                  <c:v>1961</c:v>
                </c:pt>
                <c:pt idx="957">
                  <c:v>1963</c:v>
                </c:pt>
                <c:pt idx="958">
                  <c:v>1965</c:v>
                </c:pt>
                <c:pt idx="959">
                  <c:v>1967</c:v>
                </c:pt>
                <c:pt idx="960">
                  <c:v>1969</c:v>
                </c:pt>
                <c:pt idx="961">
                  <c:v>1971</c:v>
                </c:pt>
                <c:pt idx="962">
                  <c:v>1973</c:v>
                </c:pt>
                <c:pt idx="963">
                  <c:v>1975</c:v>
                </c:pt>
                <c:pt idx="964">
                  <c:v>1977</c:v>
                </c:pt>
                <c:pt idx="965">
                  <c:v>1979</c:v>
                </c:pt>
                <c:pt idx="966">
                  <c:v>1981</c:v>
                </c:pt>
                <c:pt idx="967">
                  <c:v>1983</c:v>
                </c:pt>
                <c:pt idx="968">
                  <c:v>1986</c:v>
                </c:pt>
                <c:pt idx="969">
                  <c:v>1988</c:v>
                </c:pt>
                <c:pt idx="970">
                  <c:v>1990</c:v>
                </c:pt>
                <c:pt idx="971">
                  <c:v>1992</c:v>
                </c:pt>
                <c:pt idx="972">
                  <c:v>1994</c:v>
                </c:pt>
                <c:pt idx="973">
                  <c:v>1996</c:v>
                </c:pt>
                <c:pt idx="974">
                  <c:v>1998</c:v>
                </c:pt>
                <c:pt idx="975">
                  <c:v>2000</c:v>
                </c:pt>
                <c:pt idx="976">
                  <c:v>2002</c:v>
                </c:pt>
                <c:pt idx="977">
                  <c:v>2004</c:v>
                </c:pt>
                <c:pt idx="978">
                  <c:v>2006</c:v>
                </c:pt>
                <c:pt idx="979">
                  <c:v>2008</c:v>
                </c:pt>
                <c:pt idx="980">
                  <c:v>2010</c:v>
                </c:pt>
                <c:pt idx="981">
                  <c:v>2012</c:v>
                </c:pt>
                <c:pt idx="982">
                  <c:v>2014</c:v>
                </c:pt>
                <c:pt idx="983">
                  <c:v>2016</c:v>
                </c:pt>
                <c:pt idx="984">
                  <c:v>2018</c:v>
                </c:pt>
                <c:pt idx="985">
                  <c:v>2020</c:v>
                </c:pt>
                <c:pt idx="986">
                  <c:v>2022</c:v>
                </c:pt>
                <c:pt idx="987">
                  <c:v>2024</c:v>
                </c:pt>
                <c:pt idx="988">
                  <c:v>2027</c:v>
                </c:pt>
                <c:pt idx="989">
                  <c:v>2029</c:v>
                </c:pt>
                <c:pt idx="990">
                  <c:v>2031</c:v>
                </c:pt>
                <c:pt idx="991">
                  <c:v>2033</c:v>
                </c:pt>
                <c:pt idx="992">
                  <c:v>2035</c:v>
                </c:pt>
                <c:pt idx="993">
                  <c:v>2037</c:v>
                </c:pt>
                <c:pt idx="994">
                  <c:v>2039</c:v>
                </c:pt>
                <c:pt idx="995">
                  <c:v>2041</c:v>
                </c:pt>
                <c:pt idx="996">
                  <c:v>2043</c:v>
                </c:pt>
                <c:pt idx="997">
                  <c:v>2045</c:v>
                </c:pt>
                <c:pt idx="998">
                  <c:v>2047</c:v>
                </c:pt>
                <c:pt idx="999">
                  <c:v>2049</c:v>
                </c:pt>
                <c:pt idx="1000">
                  <c:v>2051</c:v>
                </c:pt>
                <c:pt idx="1001">
                  <c:v>2053</c:v>
                </c:pt>
                <c:pt idx="1002">
                  <c:v>2055</c:v>
                </c:pt>
                <c:pt idx="1003">
                  <c:v>2057</c:v>
                </c:pt>
                <c:pt idx="1004">
                  <c:v>2059</c:v>
                </c:pt>
                <c:pt idx="1005">
                  <c:v>2061</c:v>
                </c:pt>
                <c:pt idx="1006">
                  <c:v>2063</c:v>
                </c:pt>
                <c:pt idx="1007">
                  <c:v>2065</c:v>
                </c:pt>
                <c:pt idx="1008">
                  <c:v>2068</c:v>
                </c:pt>
                <c:pt idx="1009">
                  <c:v>2070</c:v>
                </c:pt>
                <c:pt idx="1010">
                  <c:v>2072</c:v>
                </c:pt>
                <c:pt idx="1011">
                  <c:v>2074</c:v>
                </c:pt>
                <c:pt idx="1012">
                  <c:v>2076</c:v>
                </c:pt>
                <c:pt idx="1013">
                  <c:v>2078</c:v>
                </c:pt>
                <c:pt idx="1014">
                  <c:v>2080</c:v>
                </c:pt>
                <c:pt idx="1015">
                  <c:v>2082</c:v>
                </c:pt>
                <c:pt idx="1016">
                  <c:v>2084</c:v>
                </c:pt>
                <c:pt idx="1017">
                  <c:v>2086</c:v>
                </c:pt>
                <c:pt idx="1018">
                  <c:v>2088</c:v>
                </c:pt>
                <c:pt idx="1019">
                  <c:v>2090</c:v>
                </c:pt>
                <c:pt idx="1020">
                  <c:v>2092</c:v>
                </c:pt>
                <c:pt idx="1021">
                  <c:v>2094</c:v>
                </c:pt>
                <c:pt idx="1022">
                  <c:v>2096</c:v>
                </c:pt>
                <c:pt idx="1023">
                  <c:v>2098</c:v>
                </c:pt>
                <c:pt idx="1024">
                  <c:v>2100</c:v>
                </c:pt>
                <c:pt idx="1025">
                  <c:v>2102</c:v>
                </c:pt>
                <c:pt idx="1026">
                  <c:v>2104</c:v>
                </c:pt>
                <c:pt idx="1027">
                  <c:v>2106</c:v>
                </c:pt>
                <c:pt idx="1028">
                  <c:v>2109</c:v>
                </c:pt>
                <c:pt idx="1029">
                  <c:v>2111</c:v>
                </c:pt>
                <c:pt idx="1030">
                  <c:v>2113</c:v>
                </c:pt>
                <c:pt idx="1031">
                  <c:v>2115</c:v>
                </c:pt>
                <c:pt idx="1032">
                  <c:v>2117</c:v>
                </c:pt>
                <c:pt idx="1033">
                  <c:v>2119</c:v>
                </c:pt>
                <c:pt idx="1034">
                  <c:v>2121</c:v>
                </c:pt>
                <c:pt idx="1035">
                  <c:v>2123</c:v>
                </c:pt>
                <c:pt idx="1036">
                  <c:v>2125</c:v>
                </c:pt>
                <c:pt idx="1037">
                  <c:v>2127</c:v>
                </c:pt>
                <c:pt idx="1038">
                  <c:v>2129</c:v>
                </c:pt>
                <c:pt idx="1039">
                  <c:v>2131</c:v>
                </c:pt>
                <c:pt idx="1040">
                  <c:v>2133</c:v>
                </c:pt>
                <c:pt idx="1041">
                  <c:v>2135</c:v>
                </c:pt>
                <c:pt idx="1042">
                  <c:v>2137</c:v>
                </c:pt>
                <c:pt idx="1043">
                  <c:v>2139</c:v>
                </c:pt>
                <c:pt idx="1044">
                  <c:v>2141</c:v>
                </c:pt>
                <c:pt idx="1045">
                  <c:v>2143</c:v>
                </c:pt>
                <c:pt idx="1046">
                  <c:v>2145</c:v>
                </c:pt>
                <c:pt idx="1047">
                  <c:v>2147</c:v>
                </c:pt>
                <c:pt idx="1048">
                  <c:v>2150</c:v>
                </c:pt>
                <c:pt idx="1049">
                  <c:v>2152</c:v>
                </c:pt>
                <c:pt idx="1050">
                  <c:v>2154</c:v>
                </c:pt>
                <c:pt idx="1051">
                  <c:v>2156</c:v>
                </c:pt>
                <c:pt idx="1052">
                  <c:v>2158</c:v>
                </c:pt>
                <c:pt idx="1053">
                  <c:v>2160</c:v>
                </c:pt>
                <c:pt idx="1054">
                  <c:v>2162</c:v>
                </c:pt>
                <c:pt idx="1055">
                  <c:v>2164</c:v>
                </c:pt>
                <c:pt idx="1056">
                  <c:v>2166</c:v>
                </c:pt>
                <c:pt idx="1057">
                  <c:v>2168</c:v>
                </c:pt>
                <c:pt idx="1058">
                  <c:v>2170</c:v>
                </c:pt>
                <c:pt idx="1059">
                  <c:v>2172</c:v>
                </c:pt>
                <c:pt idx="1060">
                  <c:v>2174</c:v>
                </c:pt>
                <c:pt idx="1061">
                  <c:v>2176</c:v>
                </c:pt>
                <c:pt idx="1062">
                  <c:v>2178</c:v>
                </c:pt>
                <c:pt idx="1063">
                  <c:v>2180</c:v>
                </c:pt>
                <c:pt idx="1064">
                  <c:v>2182</c:v>
                </c:pt>
                <c:pt idx="1065">
                  <c:v>2184</c:v>
                </c:pt>
                <c:pt idx="1066">
                  <c:v>2186</c:v>
                </c:pt>
                <c:pt idx="1067">
                  <c:v>2188</c:v>
                </c:pt>
                <c:pt idx="1068">
                  <c:v>2191</c:v>
                </c:pt>
                <c:pt idx="1069">
                  <c:v>2193</c:v>
                </c:pt>
                <c:pt idx="1070">
                  <c:v>2195</c:v>
                </c:pt>
                <c:pt idx="1071">
                  <c:v>2197</c:v>
                </c:pt>
                <c:pt idx="1072">
                  <c:v>2199</c:v>
                </c:pt>
                <c:pt idx="1073">
                  <c:v>2201</c:v>
                </c:pt>
                <c:pt idx="1074">
                  <c:v>2203</c:v>
                </c:pt>
                <c:pt idx="1075">
                  <c:v>2205</c:v>
                </c:pt>
                <c:pt idx="1076">
                  <c:v>2207</c:v>
                </c:pt>
                <c:pt idx="1077">
                  <c:v>2209</c:v>
                </c:pt>
                <c:pt idx="1078">
                  <c:v>2211</c:v>
                </c:pt>
                <c:pt idx="1079">
                  <c:v>2213</c:v>
                </c:pt>
                <c:pt idx="1080">
                  <c:v>2215</c:v>
                </c:pt>
                <c:pt idx="1081">
                  <c:v>2217</c:v>
                </c:pt>
                <c:pt idx="1082">
                  <c:v>2219</c:v>
                </c:pt>
                <c:pt idx="1083">
                  <c:v>2221</c:v>
                </c:pt>
                <c:pt idx="1084">
                  <c:v>2223</c:v>
                </c:pt>
                <c:pt idx="1085">
                  <c:v>2225</c:v>
                </c:pt>
                <c:pt idx="1086">
                  <c:v>2227</c:v>
                </c:pt>
                <c:pt idx="1087">
                  <c:v>2229</c:v>
                </c:pt>
                <c:pt idx="1088">
                  <c:v>2232</c:v>
                </c:pt>
                <c:pt idx="1089">
                  <c:v>2234</c:v>
                </c:pt>
                <c:pt idx="1090">
                  <c:v>2236</c:v>
                </c:pt>
                <c:pt idx="1091">
                  <c:v>2238</c:v>
                </c:pt>
                <c:pt idx="1092">
                  <c:v>2240</c:v>
                </c:pt>
                <c:pt idx="1093">
                  <c:v>2242</c:v>
                </c:pt>
                <c:pt idx="1094">
                  <c:v>2244</c:v>
                </c:pt>
                <c:pt idx="1095">
                  <c:v>2246</c:v>
                </c:pt>
                <c:pt idx="1096">
                  <c:v>2248</c:v>
                </c:pt>
                <c:pt idx="1097">
                  <c:v>2250</c:v>
                </c:pt>
                <c:pt idx="1098">
                  <c:v>2252</c:v>
                </c:pt>
                <c:pt idx="1099">
                  <c:v>2254</c:v>
                </c:pt>
                <c:pt idx="1100">
                  <c:v>2256</c:v>
                </c:pt>
                <c:pt idx="1101">
                  <c:v>2258</c:v>
                </c:pt>
                <c:pt idx="1102">
                  <c:v>2260</c:v>
                </c:pt>
                <c:pt idx="1103">
                  <c:v>2262</c:v>
                </c:pt>
                <c:pt idx="1104">
                  <c:v>2264</c:v>
                </c:pt>
                <c:pt idx="1105">
                  <c:v>2266</c:v>
                </c:pt>
                <c:pt idx="1106">
                  <c:v>2268</c:v>
                </c:pt>
                <c:pt idx="1107">
                  <c:v>2270</c:v>
                </c:pt>
                <c:pt idx="1108">
                  <c:v>2273</c:v>
                </c:pt>
                <c:pt idx="1109">
                  <c:v>2275</c:v>
                </c:pt>
                <c:pt idx="1110">
                  <c:v>2277</c:v>
                </c:pt>
                <c:pt idx="1111">
                  <c:v>2279</c:v>
                </c:pt>
                <c:pt idx="1112">
                  <c:v>2281</c:v>
                </c:pt>
                <c:pt idx="1113">
                  <c:v>2283</c:v>
                </c:pt>
                <c:pt idx="1114">
                  <c:v>2285</c:v>
                </c:pt>
                <c:pt idx="1115">
                  <c:v>2287</c:v>
                </c:pt>
                <c:pt idx="1116">
                  <c:v>2289</c:v>
                </c:pt>
                <c:pt idx="1117">
                  <c:v>2291</c:v>
                </c:pt>
                <c:pt idx="1118">
                  <c:v>2293</c:v>
                </c:pt>
                <c:pt idx="1119">
                  <c:v>2295</c:v>
                </c:pt>
                <c:pt idx="1120">
                  <c:v>2297</c:v>
                </c:pt>
                <c:pt idx="1121">
                  <c:v>2299</c:v>
                </c:pt>
                <c:pt idx="1122">
                  <c:v>2301</c:v>
                </c:pt>
                <c:pt idx="1123">
                  <c:v>2303</c:v>
                </c:pt>
                <c:pt idx="1124">
                  <c:v>2305</c:v>
                </c:pt>
                <c:pt idx="1125">
                  <c:v>2307</c:v>
                </c:pt>
                <c:pt idx="1126">
                  <c:v>2309</c:v>
                </c:pt>
                <c:pt idx="1127">
                  <c:v>2311</c:v>
                </c:pt>
                <c:pt idx="1128">
                  <c:v>2314</c:v>
                </c:pt>
                <c:pt idx="1129">
                  <c:v>2316</c:v>
                </c:pt>
                <c:pt idx="1130">
                  <c:v>2318</c:v>
                </c:pt>
                <c:pt idx="1131">
                  <c:v>2320</c:v>
                </c:pt>
                <c:pt idx="1132">
                  <c:v>2322</c:v>
                </c:pt>
                <c:pt idx="1133">
                  <c:v>2324</c:v>
                </c:pt>
                <c:pt idx="1134">
                  <c:v>2326</c:v>
                </c:pt>
                <c:pt idx="1135">
                  <c:v>2328</c:v>
                </c:pt>
                <c:pt idx="1136">
                  <c:v>2330</c:v>
                </c:pt>
                <c:pt idx="1137">
                  <c:v>2332</c:v>
                </c:pt>
                <c:pt idx="1138">
                  <c:v>2334</c:v>
                </c:pt>
                <c:pt idx="1139">
                  <c:v>2336</c:v>
                </c:pt>
                <c:pt idx="1140">
                  <c:v>2338</c:v>
                </c:pt>
                <c:pt idx="1141">
                  <c:v>2340</c:v>
                </c:pt>
                <c:pt idx="1142">
                  <c:v>2342</c:v>
                </c:pt>
                <c:pt idx="1143">
                  <c:v>2344</c:v>
                </c:pt>
                <c:pt idx="1144">
                  <c:v>2346</c:v>
                </c:pt>
                <c:pt idx="1145">
                  <c:v>2348</c:v>
                </c:pt>
                <c:pt idx="1146">
                  <c:v>2350</c:v>
                </c:pt>
                <c:pt idx="1147">
                  <c:v>2352</c:v>
                </c:pt>
                <c:pt idx="1148">
                  <c:v>2355</c:v>
                </c:pt>
                <c:pt idx="1149">
                  <c:v>2357</c:v>
                </c:pt>
                <c:pt idx="1150">
                  <c:v>2359</c:v>
                </c:pt>
                <c:pt idx="1151">
                  <c:v>2361</c:v>
                </c:pt>
                <c:pt idx="1152">
                  <c:v>2363</c:v>
                </c:pt>
                <c:pt idx="1153">
                  <c:v>2365</c:v>
                </c:pt>
                <c:pt idx="1154">
                  <c:v>2367</c:v>
                </c:pt>
                <c:pt idx="1155">
                  <c:v>2369</c:v>
                </c:pt>
                <c:pt idx="1156">
                  <c:v>2371</c:v>
                </c:pt>
                <c:pt idx="1157">
                  <c:v>2373</c:v>
                </c:pt>
                <c:pt idx="1158">
                  <c:v>2375</c:v>
                </c:pt>
                <c:pt idx="1159">
                  <c:v>2377</c:v>
                </c:pt>
                <c:pt idx="1160">
                  <c:v>2379</c:v>
                </c:pt>
                <c:pt idx="1161">
                  <c:v>2381</c:v>
                </c:pt>
                <c:pt idx="1162">
                  <c:v>2383</c:v>
                </c:pt>
                <c:pt idx="1163">
                  <c:v>2385</c:v>
                </c:pt>
                <c:pt idx="1164">
                  <c:v>2387</c:v>
                </c:pt>
                <c:pt idx="1165">
                  <c:v>2389</c:v>
                </c:pt>
                <c:pt idx="1166">
                  <c:v>2391</c:v>
                </c:pt>
                <c:pt idx="1167">
                  <c:v>2393</c:v>
                </c:pt>
                <c:pt idx="1168">
                  <c:v>2396</c:v>
                </c:pt>
                <c:pt idx="1169">
                  <c:v>2398</c:v>
                </c:pt>
                <c:pt idx="1170">
                  <c:v>2400</c:v>
                </c:pt>
                <c:pt idx="1171">
                  <c:v>2402</c:v>
                </c:pt>
                <c:pt idx="1172">
                  <c:v>2404</c:v>
                </c:pt>
                <c:pt idx="1173">
                  <c:v>2406</c:v>
                </c:pt>
                <c:pt idx="1174">
                  <c:v>2408</c:v>
                </c:pt>
                <c:pt idx="1175">
                  <c:v>2410</c:v>
                </c:pt>
                <c:pt idx="1176">
                  <c:v>2412</c:v>
                </c:pt>
                <c:pt idx="1177">
                  <c:v>2414</c:v>
                </c:pt>
                <c:pt idx="1178">
                  <c:v>2416</c:v>
                </c:pt>
                <c:pt idx="1179">
                  <c:v>2418</c:v>
                </c:pt>
                <c:pt idx="1180">
                  <c:v>2420</c:v>
                </c:pt>
                <c:pt idx="1181">
                  <c:v>2422</c:v>
                </c:pt>
                <c:pt idx="1182">
                  <c:v>2424</c:v>
                </c:pt>
                <c:pt idx="1183">
                  <c:v>2426</c:v>
                </c:pt>
                <c:pt idx="1184">
                  <c:v>2428</c:v>
                </c:pt>
                <c:pt idx="1185">
                  <c:v>2430</c:v>
                </c:pt>
                <c:pt idx="1186">
                  <c:v>2432</c:v>
                </c:pt>
                <c:pt idx="1187">
                  <c:v>2434</c:v>
                </c:pt>
                <c:pt idx="1188">
                  <c:v>2437</c:v>
                </c:pt>
                <c:pt idx="1189">
                  <c:v>2439</c:v>
                </c:pt>
                <c:pt idx="1190">
                  <c:v>2441</c:v>
                </c:pt>
                <c:pt idx="1191">
                  <c:v>2443</c:v>
                </c:pt>
                <c:pt idx="1192">
                  <c:v>2445</c:v>
                </c:pt>
                <c:pt idx="1193">
                  <c:v>2447</c:v>
                </c:pt>
                <c:pt idx="1194">
                  <c:v>2449</c:v>
                </c:pt>
                <c:pt idx="1195">
                  <c:v>2451</c:v>
                </c:pt>
                <c:pt idx="1196">
                  <c:v>2453</c:v>
                </c:pt>
                <c:pt idx="1197">
                  <c:v>2455</c:v>
                </c:pt>
                <c:pt idx="1198">
                  <c:v>2457</c:v>
                </c:pt>
                <c:pt idx="1199">
                  <c:v>2459</c:v>
                </c:pt>
                <c:pt idx="1200">
                  <c:v>2461</c:v>
                </c:pt>
                <c:pt idx="1201">
                  <c:v>2463</c:v>
                </c:pt>
                <c:pt idx="1202">
                  <c:v>2465</c:v>
                </c:pt>
                <c:pt idx="1203">
                  <c:v>2467</c:v>
                </c:pt>
                <c:pt idx="1204">
                  <c:v>2469</c:v>
                </c:pt>
                <c:pt idx="1205">
                  <c:v>2471</c:v>
                </c:pt>
                <c:pt idx="1206">
                  <c:v>2473</c:v>
                </c:pt>
                <c:pt idx="1207">
                  <c:v>2475</c:v>
                </c:pt>
                <c:pt idx="1208">
                  <c:v>2478</c:v>
                </c:pt>
                <c:pt idx="1209">
                  <c:v>2480</c:v>
                </c:pt>
                <c:pt idx="1210">
                  <c:v>2482</c:v>
                </c:pt>
                <c:pt idx="1211">
                  <c:v>2484</c:v>
                </c:pt>
                <c:pt idx="1212">
                  <c:v>2486</c:v>
                </c:pt>
                <c:pt idx="1213">
                  <c:v>2488</c:v>
                </c:pt>
                <c:pt idx="1214">
                  <c:v>2490</c:v>
                </c:pt>
                <c:pt idx="1215">
                  <c:v>2492</c:v>
                </c:pt>
                <c:pt idx="1216">
                  <c:v>2494</c:v>
                </c:pt>
                <c:pt idx="1217">
                  <c:v>2496</c:v>
                </c:pt>
                <c:pt idx="1218">
                  <c:v>2498</c:v>
                </c:pt>
                <c:pt idx="1219">
                  <c:v>2500</c:v>
                </c:pt>
                <c:pt idx="1220">
                  <c:v>2502</c:v>
                </c:pt>
                <c:pt idx="1221">
                  <c:v>2504</c:v>
                </c:pt>
                <c:pt idx="1222">
                  <c:v>2506</c:v>
                </c:pt>
                <c:pt idx="1223">
                  <c:v>2508</c:v>
                </c:pt>
                <c:pt idx="1224">
                  <c:v>2510</c:v>
                </c:pt>
                <c:pt idx="1225">
                  <c:v>2512</c:v>
                </c:pt>
                <c:pt idx="1226">
                  <c:v>2514</c:v>
                </c:pt>
                <c:pt idx="1227">
                  <c:v>2516</c:v>
                </c:pt>
                <c:pt idx="1228">
                  <c:v>2519</c:v>
                </c:pt>
                <c:pt idx="1229">
                  <c:v>2521</c:v>
                </c:pt>
                <c:pt idx="1230">
                  <c:v>2523</c:v>
                </c:pt>
                <c:pt idx="1231">
                  <c:v>2525</c:v>
                </c:pt>
                <c:pt idx="1232">
                  <c:v>2527</c:v>
                </c:pt>
                <c:pt idx="1233">
                  <c:v>2529</c:v>
                </c:pt>
                <c:pt idx="1234">
                  <c:v>2531</c:v>
                </c:pt>
                <c:pt idx="1235">
                  <c:v>2533</c:v>
                </c:pt>
                <c:pt idx="1236">
                  <c:v>2535</c:v>
                </c:pt>
                <c:pt idx="1237">
                  <c:v>2537</c:v>
                </c:pt>
                <c:pt idx="1238">
                  <c:v>2539</c:v>
                </c:pt>
                <c:pt idx="1239">
                  <c:v>2541</c:v>
                </c:pt>
                <c:pt idx="1240">
                  <c:v>2543</c:v>
                </c:pt>
                <c:pt idx="1241">
                  <c:v>2545</c:v>
                </c:pt>
                <c:pt idx="1242">
                  <c:v>2547</c:v>
                </c:pt>
                <c:pt idx="1243">
                  <c:v>2549</c:v>
                </c:pt>
                <c:pt idx="1244">
                  <c:v>2551</c:v>
                </c:pt>
                <c:pt idx="1245">
                  <c:v>2553</c:v>
                </c:pt>
                <c:pt idx="1246">
                  <c:v>2555</c:v>
                </c:pt>
                <c:pt idx="1247">
                  <c:v>2557</c:v>
                </c:pt>
                <c:pt idx="1248">
                  <c:v>2560</c:v>
                </c:pt>
                <c:pt idx="1249">
                  <c:v>2562</c:v>
                </c:pt>
                <c:pt idx="1250">
                  <c:v>2564</c:v>
                </c:pt>
                <c:pt idx="1251">
                  <c:v>2566</c:v>
                </c:pt>
                <c:pt idx="1252">
                  <c:v>2568</c:v>
                </c:pt>
                <c:pt idx="1253">
                  <c:v>2570</c:v>
                </c:pt>
                <c:pt idx="1254">
                  <c:v>2572</c:v>
                </c:pt>
                <c:pt idx="1255">
                  <c:v>2574</c:v>
                </c:pt>
                <c:pt idx="1256">
                  <c:v>2576</c:v>
                </c:pt>
                <c:pt idx="1257">
                  <c:v>2578</c:v>
                </c:pt>
                <c:pt idx="1258">
                  <c:v>2580</c:v>
                </c:pt>
                <c:pt idx="1259">
                  <c:v>2582</c:v>
                </c:pt>
                <c:pt idx="1260">
                  <c:v>2584</c:v>
                </c:pt>
                <c:pt idx="1261">
                  <c:v>2586</c:v>
                </c:pt>
                <c:pt idx="1262">
                  <c:v>2588</c:v>
                </c:pt>
                <c:pt idx="1263">
                  <c:v>2590</c:v>
                </c:pt>
                <c:pt idx="1264">
                  <c:v>2592</c:v>
                </c:pt>
                <c:pt idx="1265">
                  <c:v>2594</c:v>
                </c:pt>
                <c:pt idx="1266">
                  <c:v>2596</c:v>
                </c:pt>
                <c:pt idx="1267">
                  <c:v>2598</c:v>
                </c:pt>
                <c:pt idx="1268">
                  <c:v>2601</c:v>
                </c:pt>
                <c:pt idx="1269">
                  <c:v>2603</c:v>
                </c:pt>
                <c:pt idx="1270">
                  <c:v>2605</c:v>
                </c:pt>
                <c:pt idx="1271">
                  <c:v>2607</c:v>
                </c:pt>
                <c:pt idx="1272">
                  <c:v>2609</c:v>
                </c:pt>
                <c:pt idx="1273">
                  <c:v>2611</c:v>
                </c:pt>
                <c:pt idx="1274">
                  <c:v>2613</c:v>
                </c:pt>
                <c:pt idx="1275">
                  <c:v>2615</c:v>
                </c:pt>
                <c:pt idx="1276">
                  <c:v>2617</c:v>
                </c:pt>
                <c:pt idx="1277">
                  <c:v>2619</c:v>
                </c:pt>
                <c:pt idx="1278">
                  <c:v>2621</c:v>
                </c:pt>
                <c:pt idx="1279">
                  <c:v>2623</c:v>
                </c:pt>
                <c:pt idx="1280">
                  <c:v>2625</c:v>
                </c:pt>
                <c:pt idx="1281">
                  <c:v>2627</c:v>
                </c:pt>
                <c:pt idx="1282">
                  <c:v>2629</c:v>
                </c:pt>
                <c:pt idx="1283">
                  <c:v>2631</c:v>
                </c:pt>
                <c:pt idx="1284">
                  <c:v>2633</c:v>
                </c:pt>
                <c:pt idx="1285">
                  <c:v>2635</c:v>
                </c:pt>
                <c:pt idx="1286">
                  <c:v>2637</c:v>
                </c:pt>
                <c:pt idx="1287">
                  <c:v>2639</c:v>
                </c:pt>
                <c:pt idx="1288">
                  <c:v>2642</c:v>
                </c:pt>
                <c:pt idx="1289">
                  <c:v>2644</c:v>
                </c:pt>
                <c:pt idx="1290">
                  <c:v>2646</c:v>
                </c:pt>
                <c:pt idx="1291">
                  <c:v>2648</c:v>
                </c:pt>
                <c:pt idx="1292">
                  <c:v>2650</c:v>
                </c:pt>
                <c:pt idx="1293">
                  <c:v>2652</c:v>
                </c:pt>
                <c:pt idx="1294">
                  <c:v>2654</c:v>
                </c:pt>
                <c:pt idx="1295">
                  <c:v>2656</c:v>
                </c:pt>
                <c:pt idx="1296">
                  <c:v>2658</c:v>
                </c:pt>
                <c:pt idx="1297">
                  <c:v>2660</c:v>
                </c:pt>
                <c:pt idx="1298">
                  <c:v>2662</c:v>
                </c:pt>
                <c:pt idx="1299">
                  <c:v>2664</c:v>
                </c:pt>
                <c:pt idx="1300">
                  <c:v>2666</c:v>
                </c:pt>
                <c:pt idx="1301">
                  <c:v>2668</c:v>
                </c:pt>
                <c:pt idx="1302">
                  <c:v>2670</c:v>
                </c:pt>
                <c:pt idx="1303">
                  <c:v>2672</c:v>
                </c:pt>
                <c:pt idx="1304">
                  <c:v>2674</c:v>
                </c:pt>
                <c:pt idx="1305">
                  <c:v>2676</c:v>
                </c:pt>
                <c:pt idx="1306">
                  <c:v>2678</c:v>
                </c:pt>
                <c:pt idx="1307">
                  <c:v>2680</c:v>
                </c:pt>
                <c:pt idx="1308">
                  <c:v>2683</c:v>
                </c:pt>
                <c:pt idx="1309">
                  <c:v>2685</c:v>
                </c:pt>
                <c:pt idx="1310">
                  <c:v>2687</c:v>
                </c:pt>
                <c:pt idx="1311">
                  <c:v>2689</c:v>
                </c:pt>
                <c:pt idx="1312">
                  <c:v>2691</c:v>
                </c:pt>
                <c:pt idx="1313">
                  <c:v>2693</c:v>
                </c:pt>
                <c:pt idx="1314">
                  <c:v>2695</c:v>
                </c:pt>
                <c:pt idx="1315">
                  <c:v>2697</c:v>
                </c:pt>
                <c:pt idx="1316">
                  <c:v>2699</c:v>
                </c:pt>
                <c:pt idx="1317">
                  <c:v>2701</c:v>
                </c:pt>
                <c:pt idx="1318">
                  <c:v>2703</c:v>
                </c:pt>
                <c:pt idx="1319">
                  <c:v>2705</c:v>
                </c:pt>
                <c:pt idx="1320">
                  <c:v>2707</c:v>
                </c:pt>
                <c:pt idx="1321">
                  <c:v>2709</c:v>
                </c:pt>
                <c:pt idx="1322">
                  <c:v>2711</c:v>
                </c:pt>
                <c:pt idx="1323">
                  <c:v>2713</c:v>
                </c:pt>
                <c:pt idx="1324">
                  <c:v>2715</c:v>
                </c:pt>
                <c:pt idx="1325">
                  <c:v>2717</c:v>
                </c:pt>
                <c:pt idx="1326">
                  <c:v>2719</c:v>
                </c:pt>
                <c:pt idx="1327">
                  <c:v>2721</c:v>
                </c:pt>
                <c:pt idx="1328">
                  <c:v>2724</c:v>
                </c:pt>
                <c:pt idx="1329">
                  <c:v>2726</c:v>
                </c:pt>
                <c:pt idx="1330">
                  <c:v>2728</c:v>
                </c:pt>
                <c:pt idx="1331">
                  <c:v>2730</c:v>
                </c:pt>
                <c:pt idx="1332">
                  <c:v>2732</c:v>
                </c:pt>
                <c:pt idx="1333">
                  <c:v>2734</c:v>
                </c:pt>
                <c:pt idx="1334">
                  <c:v>2736</c:v>
                </c:pt>
                <c:pt idx="1335">
                  <c:v>2738</c:v>
                </c:pt>
                <c:pt idx="1336">
                  <c:v>2740</c:v>
                </c:pt>
                <c:pt idx="1337">
                  <c:v>2742</c:v>
                </c:pt>
                <c:pt idx="1338">
                  <c:v>2744</c:v>
                </c:pt>
                <c:pt idx="1339">
                  <c:v>2746</c:v>
                </c:pt>
                <c:pt idx="1340">
                  <c:v>2748</c:v>
                </c:pt>
                <c:pt idx="1341">
                  <c:v>2750</c:v>
                </c:pt>
                <c:pt idx="1342">
                  <c:v>2752</c:v>
                </c:pt>
                <c:pt idx="1343">
                  <c:v>2754</c:v>
                </c:pt>
                <c:pt idx="1344">
                  <c:v>2756</c:v>
                </c:pt>
                <c:pt idx="1345">
                  <c:v>2758</c:v>
                </c:pt>
                <c:pt idx="1346">
                  <c:v>2760</c:v>
                </c:pt>
                <c:pt idx="1347">
                  <c:v>2762</c:v>
                </c:pt>
                <c:pt idx="1348">
                  <c:v>2765</c:v>
                </c:pt>
                <c:pt idx="1349">
                  <c:v>2767</c:v>
                </c:pt>
                <c:pt idx="1350">
                  <c:v>2769</c:v>
                </c:pt>
                <c:pt idx="1351">
                  <c:v>2771</c:v>
                </c:pt>
                <c:pt idx="1352">
                  <c:v>2773</c:v>
                </c:pt>
                <c:pt idx="1353">
                  <c:v>2775</c:v>
                </c:pt>
                <c:pt idx="1354">
                  <c:v>2777</c:v>
                </c:pt>
                <c:pt idx="1355">
                  <c:v>2779</c:v>
                </c:pt>
                <c:pt idx="1356">
                  <c:v>2781</c:v>
                </c:pt>
                <c:pt idx="1357">
                  <c:v>2783</c:v>
                </c:pt>
                <c:pt idx="1358">
                  <c:v>2785</c:v>
                </c:pt>
                <c:pt idx="1359">
                  <c:v>2787</c:v>
                </c:pt>
                <c:pt idx="1360">
                  <c:v>2789</c:v>
                </c:pt>
                <c:pt idx="1361">
                  <c:v>2791</c:v>
                </c:pt>
                <c:pt idx="1362">
                  <c:v>2793</c:v>
                </c:pt>
                <c:pt idx="1363">
                  <c:v>2795</c:v>
                </c:pt>
                <c:pt idx="1364">
                  <c:v>2797</c:v>
                </c:pt>
                <c:pt idx="1365">
                  <c:v>2799</c:v>
                </c:pt>
                <c:pt idx="1366">
                  <c:v>2801</c:v>
                </c:pt>
                <c:pt idx="1367">
                  <c:v>2803</c:v>
                </c:pt>
                <c:pt idx="1368">
                  <c:v>2806</c:v>
                </c:pt>
                <c:pt idx="1369">
                  <c:v>2808</c:v>
                </c:pt>
                <c:pt idx="1370">
                  <c:v>2810</c:v>
                </c:pt>
                <c:pt idx="1371">
                  <c:v>2812</c:v>
                </c:pt>
                <c:pt idx="1372">
                  <c:v>2814</c:v>
                </c:pt>
                <c:pt idx="1373">
                  <c:v>2816</c:v>
                </c:pt>
                <c:pt idx="1374">
                  <c:v>2818</c:v>
                </c:pt>
                <c:pt idx="1375">
                  <c:v>2820</c:v>
                </c:pt>
                <c:pt idx="1376">
                  <c:v>2822</c:v>
                </c:pt>
                <c:pt idx="1377">
                  <c:v>2824</c:v>
                </c:pt>
                <c:pt idx="1378">
                  <c:v>2826</c:v>
                </c:pt>
                <c:pt idx="1379">
                  <c:v>2828</c:v>
                </c:pt>
                <c:pt idx="1380">
                  <c:v>2830</c:v>
                </c:pt>
                <c:pt idx="1381">
                  <c:v>2832</c:v>
                </c:pt>
                <c:pt idx="1382">
                  <c:v>2834</c:v>
                </c:pt>
                <c:pt idx="1383">
                  <c:v>2836</c:v>
                </c:pt>
                <c:pt idx="1384">
                  <c:v>2838</c:v>
                </c:pt>
                <c:pt idx="1385">
                  <c:v>2840</c:v>
                </c:pt>
                <c:pt idx="1386">
                  <c:v>2842</c:v>
                </c:pt>
                <c:pt idx="1387">
                  <c:v>2844</c:v>
                </c:pt>
                <c:pt idx="1388">
                  <c:v>2847</c:v>
                </c:pt>
                <c:pt idx="1389">
                  <c:v>2849</c:v>
                </c:pt>
                <c:pt idx="1390">
                  <c:v>2851</c:v>
                </c:pt>
                <c:pt idx="1391">
                  <c:v>2853</c:v>
                </c:pt>
                <c:pt idx="1392">
                  <c:v>2855</c:v>
                </c:pt>
                <c:pt idx="1393">
                  <c:v>2857</c:v>
                </c:pt>
                <c:pt idx="1394">
                  <c:v>2859</c:v>
                </c:pt>
                <c:pt idx="1395">
                  <c:v>2861</c:v>
                </c:pt>
                <c:pt idx="1396">
                  <c:v>2863</c:v>
                </c:pt>
                <c:pt idx="1397">
                  <c:v>2865</c:v>
                </c:pt>
                <c:pt idx="1398">
                  <c:v>2867</c:v>
                </c:pt>
                <c:pt idx="1399">
                  <c:v>2869</c:v>
                </c:pt>
                <c:pt idx="1400">
                  <c:v>2871</c:v>
                </c:pt>
                <c:pt idx="1401">
                  <c:v>2873</c:v>
                </c:pt>
                <c:pt idx="1402">
                  <c:v>2875</c:v>
                </c:pt>
                <c:pt idx="1403">
                  <c:v>2877</c:v>
                </c:pt>
                <c:pt idx="1404">
                  <c:v>2879</c:v>
                </c:pt>
                <c:pt idx="1405">
                  <c:v>2881</c:v>
                </c:pt>
                <c:pt idx="1406">
                  <c:v>2883</c:v>
                </c:pt>
                <c:pt idx="1407">
                  <c:v>2885</c:v>
                </c:pt>
                <c:pt idx="1408">
                  <c:v>2888</c:v>
                </c:pt>
                <c:pt idx="1409">
                  <c:v>2890</c:v>
                </c:pt>
                <c:pt idx="1410">
                  <c:v>2892</c:v>
                </c:pt>
                <c:pt idx="1411">
                  <c:v>2894</c:v>
                </c:pt>
                <c:pt idx="1412">
                  <c:v>2896</c:v>
                </c:pt>
                <c:pt idx="1413">
                  <c:v>2898</c:v>
                </c:pt>
                <c:pt idx="1414">
                  <c:v>2900</c:v>
                </c:pt>
                <c:pt idx="1415">
                  <c:v>2902</c:v>
                </c:pt>
                <c:pt idx="1416">
                  <c:v>2904</c:v>
                </c:pt>
                <c:pt idx="1417">
                  <c:v>2906</c:v>
                </c:pt>
                <c:pt idx="1418">
                  <c:v>2908</c:v>
                </c:pt>
                <c:pt idx="1419">
                  <c:v>2910</c:v>
                </c:pt>
                <c:pt idx="1420">
                  <c:v>2912</c:v>
                </c:pt>
                <c:pt idx="1421">
                  <c:v>2914</c:v>
                </c:pt>
                <c:pt idx="1422">
                  <c:v>2916</c:v>
                </c:pt>
                <c:pt idx="1423">
                  <c:v>2918</c:v>
                </c:pt>
                <c:pt idx="1424">
                  <c:v>2920</c:v>
                </c:pt>
                <c:pt idx="1425">
                  <c:v>2922</c:v>
                </c:pt>
                <c:pt idx="1426">
                  <c:v>2924</c:v>
                </c:pt>
                <c:pt idx="1427">
                  <c:v>2926</c:v>
                </c:pt>
                <c:pt idx="1428">
                  <c:v>2929</c:v>
                </c:pt>
                <c:pt idx="1429">
                  <c:v>2931</c:v>
                </c:pt>
                <c:pt idx="1430">
                  <c:v>2933</c:v>
                </c:pt>
                <c:pt idx="1431">
                  <c:v>2935</c:v>
                </c:pt>
                <c:pt idx="1432">
                  <c:v>2937</c:v>
                </c:pt>
                <c:pt idx="1433">
                  <c:v>2939</c:v>
                </c:pt>
                <c:pt idx="1434">
                  <c:v>2941</c:v>
                </c:pt>
                <c:pt idx="1435">
                  <c:v>2943</c:v>
                </c:pt>
                <c:pt idx="1436">
                  <c:v>2945</c:v>
                </c:pt>
                <c:pt idx="1437">
                  <c:v>2947</c:v>
                </c:pt>
                <c:pt idx="1438">
                  <c:v>2949</c:v>
                </c:pt>
                <c:pt idx="1439">
                  <c:v>2951</c:v>
                </c:pt>
                <c:pt idx="1440">
                  <c:v>2953</c:v>
                </c:pt>
                <c:pt idx="1441">
                  <c:v>2955</c:v>
                </c:pt>
                <c:pt idx="1442">
                  <c:v>2957</c:v>
                </c:pt>
                <c:pt idx="1443">
                  <c:v>2959</c:v>
                </c:pt>
                <c:pt idx="1444">
                  <c:v>2961</c:v>
                </c:pt>
                <c:pt idx="1445">
                  <c:v>2963</c:v>
                </c:pt>
                <c:pt idx="1446">
                  <c:v>2965</c:v>
                </c:pt>
                <c:pt idx="1447">
                  <c:v>2967</c:v>
                </c:pt>
                <c:pt idx="1448">
                  <c:v>2970</c:v>
                </c:pt>
                <c:pt idx="1449">
                  <c:v>2972</c:v>
                </c:pt>
                <c:pt idx="1450">
                  <c:v>2974</c:v>
                </c:pt>
                <c:pt idx="1451">
                  <c:v>2976</c:v>
                </c:pt>
                <c:pt idx="1452">
                  <c:v>2978</c:v>
                </c:pt>
                <c:pt idx="1453">
                  <c:v>2980</c:v>
                </c:pt>
                <c:pt idx="1454">
                  <c:v>2982</c:v>
                </c:pt>
                <c:pt idx="1455">
                  <c:v>2984</c:v>
                </c:pt>
                <c:pt idx="1456">
                  <c:v>2986</c:v>
                </c:pt>
                <c:pt idx="1457">
                  <c:v>2988</c:v>
                </c:pt>
                <c:pt idx="1458">
                  <c:v>2990</c:v>
                </c:pt>
                <c:pt idx="1459">
                  <c:v>2992</c:v>
                </c:pt>
                <c:pt idx="1460">
                  <c:v>2994</c:v>
                </c:pt>
                <c:pt idx="1461">
                  <c:v>2996</c:v>
                </c:pt>
                <c:pt idx="1462">
                  <c:v>2998</c:v>
                </c:pt>
                <c:pt idx="1463">
                  <c:v>3000</c:v>
                </c:pt>
                <c:pt idx="1464">
                  <c:v>3002</c:v>
                </c:pt>
                <c:pt idx="1465">
                  <c:v>3004</c:v>
                </c:pt>
                <c:pt idx="1466">
                  <c:v>3006</c:v>
                </c:pt>
                <c:pt idx="1467">
                  <c:v>3008</c:v>
                </c:pt>
                <c:pt idx="1468">
                  <c:v>3011</c:v>
                </c:pt>
                <c:pt idx="1469">
                  <c:v>3013</c:v>
                </c:pt>
                <c:pt idx="1470">
                  <c:v>3015</c:v>
                </c:pt>
                <c:pt idx="1471">
                  <c:v>3017</c:v>
                </c:pt>
                <c:pt idx="1472">
                  <c:v>3019</c:v>
                </c:pt>
                <c:pt idx="1473">
                  <c:v>3021</c:v>
                </c:pt>
                <c:pt idx="1474">
                  <c:v>3023</c:v>
                </c:pt>
                <c:pt idx="1475">
                  <c:v>3025</c:v>
                </c:pt>
                <c:pt idx="1476">
                  <c:v>3027</c:v>
                </c:pt>
                <c:pt idx="1477">
                  <c:v>3029</c:v>
                </c:pt>
                <c:pt idx="1478">
                  <c:v>3031</c:v>
                </c:pt>
                <c:pt idx="1479">
                  <c:v>3033</c:v>
                </c:pt>
                <c:pt idx="1480">
                  <c:v>3035</c:v>
                </c:pt>
                <c:pt idx="1481">
                  <c:v>3037</c:v>
                </c:pt>
                <c:pt idx="1482">
                  <c:v>3039</c:v>
                </c:pt>
                <c:pt idx="1483">
                  <c:v>3041</c:v>
                </c:pt>
                <c:pt idx="1484">
                  <c:v>3043</c:v>
                </c:pt>
                <c:pt idx="1485">
                  <c:v>3045</c:v>
                </c:pt>
                <c:pt idx="1486">
                  <c:v>3047</c:v>
                </c:pt>
                <c:pt idx="1487">
                  <c:v>3049</c:v>
                </c:pt>
                <c:pt idx="1488">
                  <c:v>3052</c:v>
                </c:pt>
                <c:pt idx="1489">
                  <c:v>3054</c:v>
                </c:pt>
                <c:pt idx="1490">
                  <c:v>3056</c:v>
                </c:pt>
                <c:pt idx="1491">
                  <c:v>3058</c:v>
                </c:pt>
                <c:pt idx="1492">
                  <c:v>3060</c:v>
                </c:pt>
                <c:pt idx="1493">
                  <c:v>3062</c:v>
                </c:pt>
                <c:pt idx="1494">
                  <c:v>3064</c:v>
                </c:pt>
                <c:pt idx="1495">
                  <c:v>3066</c:v>
                </c:pt>
                <c:pt idx="1496">
                  <c:v>3068</c:v>
                </c:pt>
                <c:pt idx="1497">
                  <c:v>3070</c:v>
                </c:pt>
                <c:pt idx="1498">
                  <c:v>3072</c:v>
                </c:pt>
                <c:pt idx="1499">
                  <c:v>3074</c:v>
                </c:pt>
                <c:pt idx="1500">
                  <c:v>3076</c:v>
                </c:pt>
                <c:pt idx="1501">
                  <c:v>3078</c:v>
                </c:pt>
                <c:pt idx="1502">
                  <c:v>3080</c:v>
                </c:pt>
                <c:pt idx="1503">
                  <c:v>3082</c:v>
                </c:pt>
                <c:pt idx="1504">
                  <c:v>3084</c:v>
                </c:pt>
                <c:pt idx="1505">
                  <c:v>3086</c:v>
                </c:pt>
                <c:pt idx="1506">
                  <c:v>3088</c:v>
                </c:pt>
                <c:pt idx="1507">
                  <c:v>3090</c:v>
                </c:pt>
                <c:pt idx="1508">
                  <c:v>3093</c:v>
                </c:pt>
                <c:pt idx="1509">
                  <c:v>3095</c:v>
                </c:pt>
                <c:pt idx="1510">
                  <c:v>3097</c:v>
                </c:pt>
                <c:pt idx="1511">
                  <c:v>3099</c:v>
                </c:pt>
                <c:pt idx="1512">
                  <c:v>3101</c:v>
                </c:pt>
                <c:pt idx="1513">
                  <c:v>3103</c:v>
                </c:pt>
                <c:pt idx="1514">
                  <c:v>3105</c:v>
                </c:pt>
                <c:pt idx="1515">
                  <c:v>3107</c:v>
                </c:pt>
                <c:pt idx="1516">
                  <c:v>3109</c:v>
                </c:pt>
                <c:pt idx="1517">
                  <c:v>3111</c:v>
                </c:pt>
                <c:pt idx="1518">
                  <c:v>3113</c:v>
                </c:pt>
                <c:pt idx="1519">
                  <c:v>3115</c:v>
                </c:pt>
                <c:pt idx="1520">
                  <c:v>3117</c:v>
                </c:pt>
                <c:pt idx="1521">
                  <c:v>3119</c:v>
                </c:pt>
                <c:pt idx="1522">
                  <c:v>3121</c:v>
                </c:pt>
                <c:pt idx="1523">
                  <c:v>3123</c:v>
                </c:pt>
                <c:pt idx="1524">
                  <c:v>3125</c:v>
                </c:pt>
                <c:pt idx="1525">
                  <c:v>3127</c:v>
                </c:pt>
                <c:pt idx="1526">
                  <c:v>3129</c:v>
                </c:pt>
                <c:pt idx="1527">
                  <c:v>3131</c:v>
                </c:pt>
                <c:pt idx="1528">
                  <c:v>3134</c:v>
                </c:pt>
                <c:pt idx="1529">
                  <c:v>3136</c:v>
                </c:pt>
                <c:pt idx="1530">
                  <c:v>3138</c:v>
                </c:pt>
                <c:pt idx="1531">
                  <c:v>3140</c:v>
                </c:pt>
                <c:pt idx="1532">
                  <c:v>3142</c:v>
                </c:pt>
                <c:pt idx="1533">
                  <c:v>3144</c:v>
                </c:pt>
                <c:pt idx="1534">
                  <c:v>3146</c:v>
                </c:pt>
                <c:pt idx="1535">
                  <c:v>3148</c:v>
                </c:pt>
                <c:pt idx="1536">
                  <c:v>3150</c:v>
                </c:pt>
                <c:pt idx="1537">
                  <c:v>3152</c:v>
                </c:pt>
                <c:pt idx="1538">
                  <c:v>3154</c:v>
                </c:pt>
                <c:pt idx="1539">
                  <c:v>3156</c:v>
                </c:pt>
                <c:pt idx="1540">
                  <c:v>3158</c:v>
                </c:pt>
                <c:pt idx="1541">
                  <c:v>3160</c:v>
                </c:pt>
                <c:pt idx="1542">
                  <c:v>3162</c:v>
                </c:pt>
                <c:pt idx="1543">
                  <c:v>3164</c:v>
                </c:pt>
                <c:pt idx="1544">
                  <c:v>3166</c:v>
                </c:pt>
                <c:pt idx="1545">
                  <c:v>3168</c:v>
                </c:pt>
                <c:pt idx="1546">
                  <c:v>3170</c:v>
                </c:pt>
                <c:pt idx="1547">
                  <c:v>3172</c:v>
                </c:pt>
                <c:pt idx="1548">
                  <c:v>3175</c:v>
                </c:pt>
                <c:pt idx="1549">
                  <c:v>3177</c:v>
                </c:pt>
                <c:pt idx="1550">
                  <c:v>3179</c:v>
                </c:pt>
                <c:pt idx="1551">
                  <c:v>3181</c:v>
                </c:pt>
                <c:pt idx="1552">
                  <c:v>3183</c:v>
                </c:pt>
                <c:pt idx="1553">
                  <c:v>3185</c:v>
                </c:pt>
                <c:pt idx="1554">
                  <c:v>3187</c:v>
                </c:pt>
                <c:pt idx="1555">
                  <c:v>3189</c:v>
                </c:pt>
                <c:pt idx="1556">
                  <c:v>3191</c:v>
                </c:pt>
                <c:pt idx="1557">
                  <c:v>3193</c:v>
                </c:pt>
                <c:pt idx="1558">
                  <c:v>3195</c:v>
                </c:pt>
                <c:pt idx="1559">
                  <c:v>3197</c:v>
                </c:pt>
                <c:pt idx="1560">
                  <c:v>3199</c:v>
                </c:pt>
                <c:pt idx="1561">
                  <c:v>3201</c:v>
                </c:pt>
                <c:pt idx="1562">
                  <c:v>3203</c:v>
                </c:pt>
                <c:pt idx="1563">
                  <c:v>3205</c:v>
                </c:pt>
                <c:pt idx="1564">
                  <c:v>3207</c:v>
                </c:pt>
                <c:pt idx="1565">
                  <c:v>3209</c:v>
                </c:pt>
                <c:pt idx="1566">
                  <c:v>3211</c:v>
                </c:pt>
                <c:pt idx="1567">
                  <c:v>3213</c:v>
                </c:pt>
                <c:pt idx="1568">
                  <c:v>3216</c:v>
                </c:pt>
                <c:pt idx="1569">
                  <c:v>3218</c:v>
                </c:pt>
                <c:pt idx="1570">
                  <c:v>3220</c:v>
                </c:pt>
                <c:pt idx="1571">
                  <c:v>3222</c:v>
                </c:pt>
                <c:pt idx="1572">
                  <c:v>3224</c:v>
                </c:pt>
                <c:pt idx="1573">
                  <c:v>3226</c:v>
                </c:pt>
                <c:pt idx="1574">
                  <c:v>3228</c:v>
                </c:pt>
                <c:pt idx="1575">
                  <c:v>3230</c:v>
                </c:pt>
                <c:pt idx="1576">
                  <c:v>3232</c:v>
                </c:pt>
                <c:pt idx="1577">
                  <c:v>3234</c:v>
                </c:pt>
                <c:pt idx="1578">
                  <c:v>3236</c:v>
                </c:pt>
                <c:pt idx="1579">
                  <c:v>3238</c:v>
                </c:pt>
                <c:pt idx="1580">
                  <c:v>3240</c:v>
                </c:pt>
                <c:pt idx="1581">
                  <c:v>3242</c:v>
                </c:pt>
                <c:pt idx="1582">
                  <c:v>3244</c:v>
                </c:pt>
                <c:pt idx="1583">
                  <c:v>3246</c:v>
                </c:pt>
                <c:pt idx="1584">
                  <c:v>3248</c:v>
                </c:pt>
                <c:pt idx="1585">
                  <c:v>3250</c:v>
                </c:pt>
                <c:pt idx="1586">
                  <c:v>3252</c:v>
                </c:pt>
                <c:pt idx="1587">
                  <c:v>3254</c:v>
                </c:pt>
                <c:pt idx="1588">
                  <c:v>3257</c:v>
                </c:pt>
                <c:pt idx="1589">
                  <c:v>3259</c:v>
                </c:pt>
                <c:pt idx="1590">
                  <c:v>3261</c:v>
                </c:pt>
                <c:pt idx="1591">
                  <c:v>3263</c:v>
                </c:pt>
                <c:pt idx="1592">
                  <c:v>3265</c:v>
                </c:pt>
                <c:pt idx="1593">
                  <c:v>3267</c:v>
                </c:pt>
                <c:pt idx="1594">
                  <c:v>3269</c:v>
                </c:pt>
                <c:pt idx="1595">
                  <c:v>3271</c:v>
                </c:pt>
                <c:pt idx="1596">
                  <c:v>3273</c:v>
                </c:pt>
                <c:pt idx="1597">
                  <c:v>3275</c:v>
                </c:pt>
                <c:pt idx="1598">
                  <c:v>3277</c:v>
                </c:pt>
                <c:pt idx="1599">
                  <c:v>3279</c:v>
                </c:pt>
                <c:pt idx="1600">
                  <c:v>3281</c:v>
                </c:pt>
                <c:pt idx="1601">
                  <c:v>3283</c:v>
                </c:pt>
                <c:pt idx="1602">
                  <c:v>3285</c:v>
                </c:pt>
                <c:pt idx="1603">
                  <c:v>3287</c:v>
                </c:pt>
                <c:pt idx="1604">
                  <c:v>3289</c:v>
                </c:pt>
                <c:pt idx="1605">
                  <c:v>3291</c:v>
                </c:pt>
                <c:pt idx="1606">
                  <c:v>3293</c:v>
                </c:pt>
                <c:pt idx="1607">
                  <c:v>3295</c:v>
                </c:pt>
                <c:pt idx="1608">
                  <c:v>3298</c:v>
                </c:pt>
                <c:pt idx="1609">
                  <c:v>3300</c:v>
                </c:pt>
                <c:pt idx="1610">
                  <c:v>3302</c:v>
                </c:pt>
                <c:pt idx="1611">
                  <c:v>3304</c:v>
                </c:pt>
                <c:pt idx="1612">
                  <c:v>3306</c:v>
                </c:pt>
                <c:pt idx="1613">
                  <c:v>3308</c:v>
                </c:pt>
                <c:pt idx="1614">
                  <c:v>3310</c:v>
                </c:pt>
                <c:pt idx="1615">
                  <c:v>3312</c:v>
                </c:pt>
                <c:pt idx="1616">
                  <c:v>3314</c:v>
                </c:pt>
                <c:pt idx="1617">
                  <c:v>3316</c:v>
                </c:pt>
                <c:pt idx="1618">
                  <c:v>3318</c:v>
                </c:pt>
                <c:pt idx="1619">
                  <c:v>3320</c:v>
                </c:pt>
                <c:pt idx="1620">
                  <c:v>3322</c:v>
                </c:pt>
                <c:pt idx="1621">
                  <c:v>3324</c:v>
                </c:pt>
                <c:pt idx="1622">
                  <c:v>3326</c:v>
                </c:pt>
                <c:pt idx="1623">
                  <c:v>3328</c:v>
                </c:pt>
                <c:pt idx="1624">
                  <c:v>3330</c:v>
                </c:pt>
                <c:pt idx="1625">
                  <c:v>3332</c:v>
                </c:pt>
                <c:pt idx="1626">
                  <c:v>3334</c:v>
                </c:pt>
                <c:pt idx="1627">
                  <c:v>3336</c:v>
                </c:pt>
                <c:pt idx="1628">
                  <c:v>3339</c:v>
                </c:pt>
                <c:pt idx="1629">
                  <c:v>3341</c:v>
                </c:pt>
                <c:pt idx="1630">
                  <c:v>3343</c:v>
                </c:pt>
                <c:pt idx="1631">
                  <c:v>3345</c:v>
                </c:pt>
                <c:pt idx="1632">
                  <c:v>3347</c:v>
                </c:pt>
                <c:pt idx="1633">
                  <c:v>3349</c:v>
                </c:pt>
                <c:pt idx="1634">
                  <c:v>3351</c:v>
                </c:pt>
                <c:pt idx="1635">
                  <c:v>3353</c:v>
                </c:pt>
                <c:pt idx="1636">
                  <c:v>3355</c:v>
                </c:pt>
                <c:pt idx="1637">
                  <c:v>3357</c:v>
                </c:pt>
                <c:pt idx="1638">
                  <c:v>3359</c:v>
                </c:pt>
                <c:pt idx="1639">
                  <c:v>3361</c:v>
                </c:pt>
                <c:pt idx="1640">
                  <c:v>3363</c:v>
                </c:pt>
                <c:pt idx="1641">
                  <c:v>3365</c:v>
                </c:pt>
                <c:pt idx="1642">
                  <c:v>3367</c:v>
                </c:pt>
                <c:pt idx="1643">
                  <c:v>3369</c:v>
                </c:pt>
                <c:pt idx="1644">
                  <c:v>3371</c:v>
                </c:pt>
                <c:pt idx="1645">
                  <c:v>3373</c:v>
                </c:pt>
                <c:pt idx="1646">
                  <c:v>3375</c:v>
                </c:pt>
                <c:pt idx="1647">
                  <c:v>3377</c:v>
                </c:pt>
                <c:pt idx="1648">
                  <c:v>3380</c:v>
                </c:pt>
                <c:pt idx="1649">
                  <c:v>3382</c:v>
                </c:pt>
                <c:pt idx="1650">
                  <c:v>3384</c:v>
                </c:pt>
                <c:pt idx="1651">
                  <c:v>3386</c:v>
                </c:pt>
                <c:pt idx="1652">
                  <c:v>3388</c:v>
                </c:pt>
                <c:pt idx="1653">
                  <c:v>3390</c:v>
                </c:pt>
                <c:pt idx="1654">
                  <c:v>3392</c:v>
                </c:pt>
                <c:pt idx="1655">
                  <c:v>3394</c:v>
                </c:pt>
                <c:pt idx="1656">
                  <c:v>3396</c:v>
                </c:pt>
                <c:pt idx="1657">
                  <c:v>3398</c:v>
                </c:pt>
                <c:pt idx="1658">
                  <c:v>3400</c:v>
                </c:pt>
                <c:pt idx="1659">
                  <c:v>3402</c:v>
                </c:pt>
                <c:pt idx="1660">
                  <c:v>3404</c:v>
                </c:pt>
                <c:pt idx="1661">
                  <c:v>3406</c:v>
                </c:pt>
                <c:pt idx="1662">
                  <c:v>3408</c:v>
                </c:pt>
                <c:pt idx="1663">
                  <c:v>3410</c:v>
                </c:pt>
                <c:pt idx="1664">
                  <c:v>3412</c:v>
                </c:pt>
                <c:pt idx="1665">
                  <c:v>3414</c:v>
                </c:pt>
                <c:pt idx="1666">
                  <c:v>3416</c:v>
                </c:pt>
                <c:pt idx="1667">
                  <c:v>3418</c:v>
                </c:pt>
                <c:pt idx="1668">
                  <c:v>3421</c:v>
                </c:pt>
                <c:pt idx="1669">
                  <c:v>3423</c:v>
                </c:pt>
                <c:pt idx="1670">
                  <c:v>3425</c:v>
                </c:pt>
                <c:pt idx="1671">
                  <c:v>3427</c:v>
                </c:pt>
                <c:pt idx="1672">
                  <c:v>3429</c:v>
                </c:pt>
                <c:pt idx="1673">
                  <c:v>3431</c:v>
                </c:pt>
                <c:pt idx="1674">
                  <c:v>3433</c:v>
                </c:pt>
                <c:pt idx="1675">
                  <c:v>3435</c:v>
                </c:pt>
                <c:pt idx="1676">
                  <c:v>3437</c:v>
                </c:pt>
                <c:pt idx="1677">
                  <c:v>3439</c:v>
                </c:pt>
                <c:pt idx="1678">
                  <c:v>3441</c:v>
                </c:pt>
                <c:pt idx="1679">
                  <c:v>3443</c:v>
                </c:pt>
                <c:pt idx="1680">
                  <c:v>3445</c:v>
                </c:pt>
                <c:pt idx="1681">
                  <c:v>3447</c:v>
                </c:pt>
                <c:pt idx="1682">
                  <c:v>3449</c:v>
                </c:pt>
                <c:pt idx="1683">
                  <c:v>3451</c:v>
                </c:pt>
                <c:pt idx="1684">
                  <c:v>3453</c:v>
                </c:pt>
                <c:pt idx="1685">
                  <c:v>3455</c:v>
                </c:pt>
                <c:pt idx="1686">
                  <c:v>3457</c:v>
                </c:pt>
                <c:pt idx="1687">
                  <c:v>3459</c:v>
                </c:pt>
                <c:pt idx="1688">
                  <c:v>3462</c:v>
                </c:pt>
                <c:pt idx="1689">
                  <c:v>3464</c:v>
                </c:pt>
                <c:pt idx="1690">
                  <c:v>3466</c:v>
                </c:pt>
                <c:pt idx="1691">
                  <c:v>3468</c:v>
                </c:pt>
                <c:pt idx="1692">
                  <c:v>3470</c:v>
                </c:pt>
                <c:pt idx="1693">
                  <c:v>3472</c:v>
                </c:pt>
                <c:pt idx="1694">
                  <c:v>3474</c:v>
                </c:pt>
                <c:pt idx="1695">
                  <c:v>3476</c:v>
                </c:pt>
                <c:pt idx="1696">
                  <c:v>3478</c:v>
                </c:pt>
                <c:pt idx="1697">
                  <c:v>3480</c:v>
                </c:pt>
                <c:pt idx="1698">
                  <c:v>3482</c:v>
                </c:pt>
                <c:pt idx="1699">
                  <c:v>3484</c:v>
                </c:pt>
                <c:pt idx="1700">
                  <c:v>3486</c:v>
                </c:pt>
                <c:pt idx="1701">
                  <c:v>3488</c:v>
                </c:pt>
                <c:pt idx="1702">
                  <c:v>3490</c:v>
                </c:pt>
                <c:pt idx="1703">
                  <c:v>3492</c:v>
                </c:pt>
                <c:pt idx="1704">
                  <c:v>3494</c:v>
                </c:pt>
                <c:pt idx="1705">
                  <c:v>3496</c:v>
                </c:pt>
                <c:pt idx="1706">
                  <c:v>3498</c:v>
                </c:pt>
                <c:pt idx="1707">
                  <c:v>3500</c:v>
                </c:pt>
                <c:pt idx="1708">
                  <c:v>3503</c:v>
                </c:pt>
                <c:pt idx="1709">
                  <c:v>3505</c:v>
                </c:pt>
                <c:pt idx="1710">
                  <c:v>3507</c:v>
                </c:pt>
                <c:pt idx="1711">
                  <c:v>3509</c:v>
                </c:pt>
                <c:pt idx="1712">
                  <c:v>3511</c:v>
                </c:pt>
                <c:pt idx="1713">
                  <c:v>3513</c:v>
                </c:pt>
                <c:pt idx="1714">
                  <c:v>3515</c:v>
                </c:pt>
                <c:pt idx="1715">
                  <c:v>3517</c:v>
                </c:pt>
                <c:pt idx="1716">
                  <c:v>3519</c:v>
                </c:pt>
                <c:pt idx="1717">
                  <c:v>3521</c:v>
                </c:pt>
                <c:pt idx="1718">
                  <c:v>3523</c:v>
                </c:pt>
                <c:pt idx="1719">
                  <c:v>3525</c:v>
                </c:pt>
                <c:pt idx="1720">
                  <c:v>3527</c:v>
                </c:pt>
                <c:pt idx="1721">
                  <c:v>3529</c:v>
                </c:pt>
                <c:pt idx="1722">
                  <c:v>3531</c:v>
                </c:pt>
                <c:pt idx="1723">
                  <c:v>3533</c:v>
                </c:pt>
                <c:pt idx="1724">
                  <c:v>3535</c:v>
                </c:pt>
                <c:pt idx="1725">
                  <c:v>3537</c:v>
                </c:pt>
                <c:pt idx="1726">
                  <c:v>3539</c:v>
                </c:pt>
                <c:pt idx="1727">
                  <c:v>3541</c:v>
                </c:pt>
                <c:pt idx="1728">
                  <c:v>3544</c:v>
                </c:pt>
                <c:pt idx="1729">
                  <c:v>3546</c:v>
                </c:pt>
                <c:pt idx="1730">
                  <c:v>3548</c:v>
                </c:pt>
                <c:pt idx="1731">
                  <c:v>3550</c:v>
                </c:pt>
                <c:pt idx="1732">
                  <c:v>3552</c:v>
                </c:pt>
                <c:pt idx="1733">
                  <c:v>3554</c:v>
                </c:pt>
                <c:pt idx="1734">
                  <c:v>3556</c:v>
                </c:pt>
                <c:pt idx="1735">
                  <c:v>3558</c:v>
                </c:pt>
                <c:pt idx="1736">
                  <c:v>3560</c:v>
                </c:pt>
                <c:pt idx="1737">
                  <c:v>3562</c:v>
                </c:pt>
                <c:pt idx="1738">
                  <c:v>3564</c:v>
                </c:pt>
                <c:pt idx="1739">
                  <c:v>3566</c:v>
                </c:pt>
                <c:pt idx="1740">
                  <c:v>3568</c:v>
                </c:pt>
                <c:pt idx="1741">
                  <c:v>3570</c:v>
                </c:pt>
                <c:pt idx="1742">
                  <c:v>3572</c:v>
                </c:pt>
                <c:pt idx="1743">
                  <c:v>3574</c:v>
                </c:pt>
                <c:pt idx="1744">
                  <c:v>3576</c:v>
                </c:pt>
                <c:pt idx="1745">
                  <c:v>3578</c:v>
                </c:pt>
                <c:pt idx="1746">
                  <c:v>3580</c:v>
                </c:pt>
                <c:pt idx="1747">
                  <c:v>3582</c:v>
                </c:pt>
                <c:pt idx="1748">
                  <c:v>3585</c:v>
                </c:pt>
                <c:pt idx="1749">
                  <c:v>3587</c:v>
                </c:pt>
                <c:pt idx="1750">
                  <c:v>3589</c:v>
                </c:pt>
                <c:pt idx="1751">
                  <c:v>3591</c:v>
                </c:pt>
                <c:pt idx="1752">
                  <c:v>3593</c:v>
                </c:pt>
                <c:pt idx="1753">
                  <c:v>3595</c:v>
                </c:pt>
                <c:pt idx="1754">
                  <c:v>3597</c:v>
                </c:pt>
                <c:pt idx="1755">
                  <c:v>3599</c:v>
                </c:pt>
                <c:pt idx="1756">
                  <c:v>3601</c:v>
                </c:pt>
                <c:pt idx="1757">
                  <c:v>3603</c:v>
                </c:pt>
                <c:pt idx="1758">
                  <c:v>3605</c:v>
                </c:pt>
                <c:pt idx="1759">
                  <c:v>3607</c:v>
                </c:pt>
                <c:pt idx="1760">
                  <c:v>3609</c:v>
                </c:pt>
                <c:pt idx="1761">
                  <c:v>3611</c:v>
                </c:pt>
                <c:pt idx="1762">
                  <c:v>3613</c:v>
                </c:pt>
                <c:pt idx="1763">
                  <c:v>3615</c:v>
                </c:pt>
                <c:pt idx="1764">
                  <c:v>3617</c:v>
                </c:pt>
                <c:pt idx="1765">
                  <c:v>3619</c:v>
                </c:pt>
                <c:pt idx="1766">
                  <c:v>3621</c:v>
                </c:pt>
                <c:pt idx="1767">
                  <c:v>3623</c:v>
                </c:pt>
                <c:pt idx="1768">
                  <c:v>3626</c:v>
                </c:pt>
                <c:pt idx="1769">
                  <c:v>3628</c:v>
                </c:pt>
                <c:pt idx="1770">
                  <c:v>3630</c:v>
                </c:pt>
                <c:pt idx="1771">
                  <c:v>3632</c:v>
                </c:pt>
                <c:pt idx="1772">
                  <c:v>3634</c:v>
                </c:pt>
                <c:pt idx="1773">
                  <c:v>3636</c:v>
                </c:pt>
                <c:pt idx="1774">
                  <c:v>3638</c:v>
                </c:pt>
                <c:pt idx="1775">
                  <c:v>3640</c:v>
                </c:pt>
                <c:pt idx="1776">
                  <c:v>3642</c:v>
                </c:pt>
                <c:pt idx="1777">
                  <c:v>3644</c:v>
                </c:pt>
                <c:pt idx="1778">
                  <c:v>3646</c:v>
                </c:pt>
                <c:pt idx="1779">
                  <c:v>3648</c:v>
                </c:pt>
                <c:pt idx="1780">
                  <c:v>3650</c:v>
                </c:pt>
                <c:pt idx="1781">
                  <c:v>3652</c:v>
                </c:pt>
                <c:pt idx="1782">
                  <c:v>3654</c:v>
                </c:pt>
                <c:pt idx="1783">
                  <c:v>3656</c:v>
                </c:pt>
                <c:pt idx="1784">
                  <c:v>3658</c:v>
                </c:pt>
                <c:pt idx="1785">
                  <c:v>3660</c:v>
                </c:pt>
                <c:pt idx="1786">
                  <c:v>3662</c:v>
                </c:pt>
                <c:pt idx="1787">
                  <c:v>3664</c:v>
                </c:pt>
                <c:pt idx="1788">
                  <c:v>3667</c:v>
                </c:pt>
                <c:pt idx="1789">
                  <c:v>3669</c:v>
                </c:pt>
                <c:pt idx="1790">
                  <c:v>3671</c:v>
                </c:pt>
                <c:pt idx="1791">
                  <c:v>3673</c:v>
                </c:pt>
                <c:pt idx="1792">
                  <c:v>3675</c:v>
                </c:pt>
                <c:pt idx="1793">
                  <c:v>3677</c:v>
                </c:pt>
                <c:pt idx="1794">
                  <c:v>3679</c:v>
                </c:pt>
                <c:pt idx="1795">
                  <c:v>3681</c:v>
                </c:pt>
                <c:pt idx="1796">
                  <c:v>3683</c:v>
                </c:pt>
                <c:pt idx="1797">
                  <c:v>3685</c:v>
                </c:pt>
                <c:pt idx="1798">
                  <c:v>3687</c:v>
                </c:pt>
                <c:pt idx="1799">
                  <c:v>3689</c:v>
                </c:pt>
                <c:pt idx="1800">
                  <c:v>3691</c:v>
                </c:pt>
                <c:pt idx="1801">
                  <c:v>3693</c:v>
                </c:pt>
                <c:pt idx="1802">
                  <c:v>3695</c:v>
                </c:pt>
                <c:pt idx="1803">
                  <c:v>3697</c:v>
                </c:pt>
                <c:pt idx="1804">
                  <c:v>3699</c:v>
                </c:pt>
                <c:pt idx="1805">
                  <c:v>3701</c:v>
                </c:pt>
                <c:pt idx="1806">
                  <c:v>3703</c:v>
                </c:pt>
                <c:pt idx="1807">
                  <c:v>3705</c:v>
                </c:pt>
                <c:pt idx="1808">
                  <c:v>3708</c:v>
                </c:pt>
                <c:pt idx="1809">
                  <c:v>3710</c:v>
                </c:pt>
                <c:pt idx="1810">
                  <c:v>3712</c:v>
                </c:pt>
                <c:pt idx="1811">
                  <c:v>3714</c:v>
                </c:pt>
                <c:pt idx="1812">
                  <c:v>3716</c:v>
                </c:pt>
                <c:pt idx="1813">
                  <c:v>3718</c:v>
                </c:pt>
                <c:pt idx="1814">
                  <c:v>3720</c:v>
                </c:pt>
                <c:pt idx="1815">
                  <c:v>3722</c:v>
                </c:pt>
                <c:pt idx="1816">
                  <c:v>3724</c:v>
                </c:pt>
                <c:pt idx="1817">
                  <c:v>3726</c:v>
                </c:pt>
                <c:pt idx="1818">
                  <c:v>3728</c:v>
                </c:pt>
                <c:pt idx="1819">
                  <c:v>3730</c:v>
                </c:pt>
                <c:pt idx="1820">
                  <c:v>3732</c:v>
                </c:pt>
                <c:pt idx="1821">
                  <c:v>3734</c:v>
                </c:pt>
                <c:pt idx="1822">
                  <c:v>3736</c:v>
                </c:pt>
                <c:pt idx="1823">
                  <c:v>3738</c:v>
                </c:pt>
                <c:pt idx="1824">
                  <c:v>3740</c:v>
                </c:pt>
                <c:pt idx="1825">
                  <c:v>3742</c:v>
                </c:pt>
                <c:pt idx="1826">
                  <c:v>3744</c:v>
                </c:pt>
                <c:pt idx="1827">
                  <c:v>3746</c:v>
                </c:pt>
                <c:pt idx="1828">
                  <c:v>3749</c:v>
                </c:pt>
                <c:pt idx="1829">
                  <c:v>3751</c:v>
                </c:pt>
                <c:pt idx="1830">
                  <c:v>3753</c:v>
                </c:pt>
                <c:pt idx="1831">
                  <c:v>3755</c:v>
                </c:pt>
                <c:pt idx="1832">
                  <c:v>3757</c:v>
                </c:pt>
                <c:pt idx="1833">
                  <c:v>3759</c:v>
                </c:pt>
              </c:numCache>
            </c:numRef>
          </c:xVal>
          <c:yVal>
            <c:numRef>
              <c:f>Feuil1!$H$2:$H$1835</c:f>
              <c:numCache>
                <c:formatCode>General</c:formatCode>
                <c:ptCount val="1834"/>
                <c:pt idx="0">
                  <c:v>0.02</c:v>
                </c:pt>
                <c:pt idx="1">
                  <c:v>0</c:v>
                </c:pt>
                <c:pt idx="2">
                  <c:v>0.01</c:v>
                </c:pt>
                <c:pt idx="3">
                  <c:v>0.02</c:v>
                </c:pt>
                <c:pt idx="4">
                  <c:v>0.01</c:v>
                </c:pt>
                <c:pt idx="5">
                  <c:v>-0.01</c:v>
                </c:pt>
                <c:pt idx="6">
                  <c:v>0.01</c:v>
                </c:pt>
                <c:pt idx="7">
                  <c:v>0.02</c:v>
                </c:pt>
                <c:pt idx="8">
                  <c:v>0.01</c:v>
                </c:pt>
                <c:pt idx="9">
                  <c:v>0.01</c:v>
                </c:pt>
                <c:pt idx="10">
                  <c:v>0.01</c:v>
                </c:pt>
                <c:pt idx="11">
                  <c:v>0</c:v>
                </c:pt>
                <c:pt idx="12">
                  <c:v>0</c:v>
                </c:pt>
                <c:pt idx="13">
                  <c:v>-0.01</c:v>
                </c:pt>
                <c:pt idx="14">
                  <c:v>0</c:v>
                </c:pt>
                <c:pt idx="15">
                  <c:v>0</c:v>
                </c:pt>
                <c:pt idx="16">
                  <c:v>0</c:v>
                </c:pt>
                <c:pt idx="17">
                  <c:v>-0.01</c:v>
                </c:pt>
                <c:pt idx="18">
                  <c:v>0</c:v>
                </c:pt>
                <c:pt idx="19">
                  <c:v>0</c:v>
                </c:pt>
                <c:pt idx="20">
                  <c:v>0.01</c:v>
                </c:pt>
                <c:pt idx="21">
                  <c:v>0</c:v>
                </c:pt>
                <c:pt idx="22">
                  <c:v>0.02</c:v>
                </c:pt>
                <c:pt idx="23">
                  <c:v>0.01</c:v>
                </c:pt>
                <c:pt idx="24">
                  <c:v>0.02</c:v>
                </c:pt>
                <c:pt idx="25">
                  <c:v>0</c:v>
                </c:pt>
                <c:pt idx="26">
                  <c:v>0</c:v>
                </c:pt>
                <c:pt idx="27">
                  <c:v>-0.01</c:v>
                </c:pt>
                <c:pt idx="28">
                  <c:v>-0.01</c:v>
                </c:pt>
                <c:pt idx="29">
                  <c:v>0.02</c:v>
                </c:pt>
                <c:pt idx="30">
                  <c:v>0.02</c:v>
                </c:pt>
                <c:pt idx="31">
                  <c:v>-0.01</c:v>
                </c:pt>
                <c:pt idx="32">
                  <c:v>0</c:v>
                </c:pt>
                <c:pt idx="33">
                  <c:v>0</c:v>
                </c:pt>
                <c:pt idx="34">
                  <c:v>0.01</c:v>
                </c:pt>
                <c:pt idx="35">
                  <c:v>0</c:v>
                </c:pt>
                <c:pt idx="36">
                  <c:v>0</c:v>
                </c:pt>
                <c:pt idx="37">
                  <c:v>0</c:v>
                </c:pt>
                <c:pt idx="38">
                  <c:v>0</c:v>
                </c:pt>
                <c:pt idx="39">
                  <c:v>0</c:v>
                </c:pt>
                <c:pt idx="40">
                  <c:v>-0.01</c:v>
                </c:pt>
                <c:pt idx="41">
                  <c:v>0.01</c:v>
                </c:pt>
                <c:pt idx="42">
                  <c:v>0</c:v>
                </c:pt>
                <c:pt idx="43">
                  <c:v>-0.01</c:v>
                </c:pt>
                <c:pt idx="44">
                  <c:v>-0.02</c:v>
                </c:pt>
                <c:pt idx="45">
                  <c:v>0.01</c:v>
                </c:pt>
                <c:pt idx="46">
                  <c:v>0</c:v>
                </c:pt>
                <c:pt idx="47">
                  <c:v>-0.01</c:v>
                </c:pt>
                <c:pt idx="48">
                  <c:v>-0.01</c:v>
                </c:pt>
                <c:pt idx="49">
                  <c:v>-0.01</c:v>
                </c:pt>
                <c:pt idx="50">
                  <c:v>-0.01</c:v>
                </c:pt>
                <c:pt idx="51">
                  <c:v>-0.02</c:v>
                </c:pt>
                <c:pt idx="52">
                  <c:v>-0.01</c:v>
                </c:pt>
                <c:pt idx="53">
                  <c:v>-0.01</c:v>
                </c:pt>
                <c:pt idx="54">
                  <c:v>0.02</c:v>
                </c:pt>
                <c:pt idx="55">
                  <c:v>0</c:v>
                </c:pt>
                <c:pt idx="56">
                  <c:v>-0.02</c:v>
                </c:pt>
                <c:pt idx="57">
                  <c:v>0</c:v>
                </c:pt>
                <c:pt idx="58">
                  <c:v>0.01</c:v>
                </c:pt>
                <c:pt idx="59">
                  <c:v>-0.01</c:v>
                </c:pt>
                <c:pt idx="60">
                  <c:v>-0.01</c:v>
                </c:pt>
                <c:pt idx="61">
                  <c:v>0.01</c:v>
                </c:pt>
                <c:pt idx="62">
                  <c:v>0</c:v>
                </c:pt>
                <c:pt idx="63">
                  <c:v>0</c:v>
                </c:pt>
                <c:pt idx="64">
                  <c:v>0.01</c:v>
                </c:pt>
                <c:pt idx="65">
                  <c:v>0.02</c:v>
                </c:pt>
                <c:pt idx="66">
                  <c:v>-0.01</c:v>
                </c:pt>
                <c:pt idx="67">
                  <c:v>-0.01</c:v>
                </c:pt>
                <c:pt idx="68">
                  <c:v>0</c:v>
                </c:pt>
                <c:pt idx="69">
                  <c:v>-0.01</c:v>
                </c:pt>
                <c:pt idx="70">
                  <c:v>0.01</c:v>
                </c:pt>
                <c:pt idx="71">
                  <c:v>0</c:v>
                </c:pt>
                <c:pt idx="72">
                  <c:v>0.01</c:v>
                </c:pt>
                <c:pt idx="73">
                  <c:v>-0.02</c:v>
                </c:pt>
                <c:pt idx="74">
                  <c:v>-0.02</c:v>
                </c:pt>
                <c:pt idx="75">
                  <c:v>-0.01</c:v>
                </c:pt>
                <c:pt idx="76">
                  <c:v>-0.01</c:v>
                </c:pt>
                <c:pt idx="77">
                  <c:v>-0.01</c:v>
                </c:pt>
                <c:pt idx="78">
                  <c:v>0</c:v>
                </c:pt>
                <c:pt idx="79">
                  <c:v>-0.05</c:v>
                </c:pt>
                <c:pt idx="80">
                  <c:v>-0.01</c:v>
                </c:pt>
                <c:pt idx="81">
                  <c:v>0</c:v>
                </c:pt>
                <c:pt idx="82">
                  <c:v>0</c:v>
                </c:pt>
                <c:pt idx="83">
                  <c:v>-0.01</c:v>
                </c:pt>
                <c:pt idx="84">
                  <c:v>-0.01</c:v>
                </c:pt>
                <c:pt idx="85">
                  <c:v>0</c:v>
                </c:pt>
                <c:pt idx="86">
                  <c:v>0</c:v>
                </c:pt>
                <c:pt idx="87">
                  <c:v>0.01</c:v>
                </c:pt>
                <c:pt idx="88">
                  <c:v>-0.01</c:v>
                </c:pt>
                <c:pt idx="89">
                  <c:v>-0.01</c:v>
                </c:pt>
                <c:pt idx="90">
                  <c:v>0</c:v>
                </c:pt>
                <c:pt idx="91">
                  <c:v>0.01</c:v>
                </c:pt>
                <c:pt idx="92">
                  <c:v>0</c:v>
                </c:pt>
                <c:pt idx="93">
                  <c:v>-0.02</c:v>
                </c:pt>
                <c:pt idx="94">
                  <c:v>0</c:v>
                </c:pt>
                <c:pt idx="95">
                  <c:v>0</c:v>
                </c:pt>
                <c:pt idx="96">
                  <c:v>0.01</c:v>
                </c:pt>
                <c:pt idx="97">
                  <c:v>0</c:v>
                </c:pt>
                <c:pt idx="98">
                  <c:v>0.01</c:v>
                </c:pt>
                <c:pt idx="99">
                  <c:v>-0.02</c:v>
                </c:pt>
                <c:pt idx="100">
                  <c:v>-0.01</c:v>
                </c:pt>
                <c:pt idx="101">
                  <c:v>0</c:v>
                </c:pt>
                <c:pt idx="102">
                  <c:v>0.02</c:v>
                </c:pt>
                <c:pt idx="103">
                  <c:v>0</c:v>
                </c:pt>
                <c:pt idx="104">
                  <c:v>-0.01</c:v>
                </c:pt>
                <c:pt idx="105">
                  <c:v>0</c:v>
                </c:pt>
                <c:pt idx="106">
                  <c:v>-0.01</c:v>
                </c:pt>
                <c:pt idx="107">
                  <c:v>0.01</c:v>
                </c:pt>
                <c:pt idx="108">
                  <c:v>-0.01</c:v>
                </c:pt>
                <c:pt idx="109">
                  <c:v>-0.02</c:v>
                </c:pt>
                <c:pt idx="110">
                  <c:v>-0.02</c:v>
                </c:pt>
                <c:pt idx="111">
                  <c:v>0.01</c:v>
                </c:pt>
                <c:pt idx="112">
                  <c:v>-0.01</c:v>
                </c:pt>
                <c:pt idx="113">
                  <c:v>0</c:v>
                </c:pt>
                <c:pt idx="114">
                  <c:v>-0.01</c:v>
                </c:pt>
                <c:pt idx="115">
                  <c:v>-0.02</c:v>
                </c:pt>
                <c:pt idx="116">
                  <c:v>-0.01</c:v>
                </c:pt>
                <c:pt idx="117">
                  <c:v>-0.01</c:v>
                </c:pt>
                <c:pt idx="118">
                  <c:v>-0.01</c:v>
                </c:pt>
                <c:pt idx="119">
                  <c:v>0</c:v>
                </c:pt>
                <c:pt idx="120">
                  <c:v>0</c:v>
                </c:pt>
                <c:pt idx="121">
                  <c:v>-0.01</c:v>
                </c:pt>
                <c:pt idx="122">
                  <c:v>-0.01</c:v>
                </c:pt>
                <c:pt idx="123">
                  <c:v>0</c:v>
                </c:pt>
                <c:pt idx="124">
                  <c:v>0.01</c:v>
                </c:pt>
                <c:pt idx="125">
                  <c:v>-0.01</c:v>
                </c:pt>
                <c:pt idx="126">
                  <c:v>0</c:v>
                </c:pt>
                <c:pt idx="127">
                  <c:v>0.01</c:v>
                </c:pt>
                <c:pt idx="128">
                  <c:v>0</c:v>
                </c:pt>
                <c:pt idx="129">
                  <c:v>-0.02</c:v>
                </c:pt>
                <c:pt idx="130">
                  <c:v>0</c:v>
                </c:pt>
                <c:pt idx="131">
                  <c:v>0.01</c:v>
                </c:pt>
                <c:pt idx="132">
                  <c:v>0.01</c:v>
                </c:pt>
                <c:pt idx="133">
                  <c:v>0.01</c:v>
                </c:pt>
                <c:pt idx="134">
                  <c:v>-0.01</c:v>
                </c:pt>
                <c:pt idx="135">
                  <c:v>-0.01</c:v>
                </c:pt>
                <c:pt idx="136">
                  <c:v>-0.01</c:v>
                </c:pt>
                <c:pt idx="137">
                  <c:v>-0.01</c:v>
                </c:pt>
                <c:pt idx="138">
                  <c:v>0.01</c:v>
                </c:pt>
                <c:pt idx="139">
                  <c:v>-0.01</c:v>
                </c:pt>
                <c:pt idx="140">
                  <c:v>0</c:v>
                </c:pt>
                <c:pt idx="141">
                  <c:v>-0.01</c:v>
                </c:pt>
                <c:pt idx="142">
                  <c:v>0.01</c:v>
                </c:pt>
                <c:pt idx="143">
                  <c:v>0.01</c:v>
                </c:pt>
                <c:pt idx="144">
                  <c:v>0.01</c:v>
                </c:pt>
                <c:pt idx="145">
                  <c:v>-0.01</c:v>
                </c:pt>
                <c:pt idx="146">
                  <c:v>-0.01</c:v>
                </c:pt>
                <c:pt idx="147">
                  <c:v>0</c:v>
                </c:pt>
                <c:pt idx="148">
                  <c:v>-0.02</c:v>
                </c:pt>
                <c:pt idx="149">
                  <c:v>0</c:v>
                </c:pt>
                <c:pt idx="150">
                  <c:v>-0.01</c:v>
                </c:pt>
                <c:pt idx="151">
                  <c:v>-0.01</c:v>
                </c:pt>
                <c:pt idx="152">
                  <c:v>-0.01</c:v>
                </c:pt>
                <c:pt idx="153">
                  <c:v>-0.02</c:v>
                </c:pt>
                <c:pt idx="154">
                  <c:v>-0.01</c:v>
                </c:pt>
                <c:pt idx="155">
                  <c:v>0</c:v>
                </c:pt>
                <c:pt idx="156">
                  <c:v>-0.02</c:v>
                </c:pt>
                <c:pt idx="157">
                  <c:v>-0.01</c:v>
                </c:pt>
                <c:pt idx="158">
                  <c:v>-0.01</c:v>
                </c:pt>
                <c:pt idx="159">
                  <c:v>0.01</c:v>
                </c:pt>
                <c:pt idx="160">
                  <c:v>-0.02</c:v>
                </c:pt>
                <c:pt idx="161">
                  <c:v>0</c:v>
                </c:pt>
                <c:pt idx="162">
                  <c:v>-0.01</c:v>
                </c:pt>
                <c:pt idx="163">
                  <c:v>0</c:v>
                </c:pt>
                <c:pt idx="164">
                  <c:v>0</c:v>
                </c:pt>
                <c:pt idx="165">
                  <c:v>-0.01</c:v>
                </c:pt>
                <c:pt idx="166">
                  <c:v>0</c:v>
                </c:pt>
                <c:pt idx="167">
                  <c:v>0</c:v>
                </c:pt>
                <c:pt idx="168">
                  <c:v>-0.01</c:v>
                </c:pt>
                <c:pt idx="169">
                  <c:v>0.01</c:v>
                </c:pt>
                <c:pt idx="170">
                  <c:v>-0.01</c:v>
                </c:pt>
                <c:pt idx="171">
                  <c:v>-0.01</c:v>
                </c:pt>
                <c:pt idx="172">
                  <c:v>-0.02</c:v>
                </c:pt>
                <c:pt idx="173">
                  <c:v>0</c:v>
                </c:pt>
                <c:pt idx="174">
                  <c:v>-0.01</c:v>
                </c:pt>
                <c:pt idx="175">
                  <c:v>-0.02</c:v>
                </c:pt>
                <c:pt idx="176">
                  <c:v>0.01</c:v>
                </c:pt>
                <c:pt idx="177">
                  <c:v>-0.01</c:v>
                </c:pt>
                <c:pt idx="178">
                  <c:v>-0.01</c:v>
                </c:pt>
                <c:pt idx="179">
                  <c:v>-0.01</c:v>
                </c:pt>
                <c:pt idx="180">
                  <c:v>0.01</c:v>
                </c:pt>
                <c:pt idx="181">
                  <c:v>0</c:v>
                </c:pt>
                <c:pt idx="182">
                  <c:v>-0.01</c:v>
                </c:pt>
                <c:pt idx="183">
                  <c:v>0</c:v>
                </c:pt>
                <c:pt idx="184">
                  <c:v>0.02</c:v>
                </c:pt>
                <c:pt idx="185">
                  <c:v>0</c:v>
                </c:pt>
                <c:pt idx="186">
                  <c:v>-0.01</c:v>
                </c:pt>
                <c:pt idx="187">
                  <c:v>0.01</c:v>
                </c:pt>
                <c:pt idx="188">
                  <c:v>-0.02</c:v>
                </c:pt>
                <c:pt idx="189">
                  <c:v>-0.01</c:v>
                </c:pt>
                <c:pt idx="190">
                  <c:v>-0.01</c:v>
                </c:pt>
                <c:pt idx="191">
                  <c:v>0</c:v>
                </c:pt>
                <c:pt idx="192">
                  <c:v>0.01</c:v>
                </c:pt>
                <c:pt idx="193">
                  <c:v>-0.01</c:v>
                </c:pt>
                <c:pt idx="194">
                  <c:v>-0.01</c:v>
                </c:pt>
                <c:pt idx="195">
                  <c:v>0</c:v>
                </c:pt>
                <c:pt idx="196">
                  <c:v>-0.01</c:v>
                </c:pt>
                <c:pt idx="197">
                  <c:v>-0.01</c:v>
                </c:pt>
                <c:pt idx="198">
                  <c:v>0</c:v>
                </c:pt>
                <c:pt idx="199">
                  <c:v>-0.01</c:v>
                </c:pt>
                <c:pt idx="200">
                  <c:v>-0.01</c:v>
                </c:pt>
                <c:pt idx="201">
                  <c:v>0</c:v>
                </c:pt>
                <c:pt idx="202">
                  <c:v>0</c:v>
                </c:pt>
                <c:pt idx="203">
                  <c:v>-0.02</c:v>
                </c:pt>
                <c:pt idx="204">
                  <c:v>0.01</c:v>
                </c:pt>
                <c:pt idx="205">
                  <c:v>-0.01</c:v>
                </c:pt>
                <c:pt idx="206">
                  <c:v>-0.02</c:v>
                </c:pt>
                <c:pt idx="207">
                  <c:v>-0.01</c:v>
                </c:pt>
                <c:pt idx="208">
                  <c:v>0</c:v>
                </c:pt>
                <c:pt idx="209">
                  <c:v>-0.01</c:v>
                </c:pt>
                <c:pt idx="210">
                  <c:v>0</c:v>
                </c:pt>
                <c:pt idx="211">
                  <c:v>-0.01</c:v>
                </c:pt>
                <c:pt idx="212">
                  <c:v>-0.01</c:v>
                </c:pt>
                <c:pt idx="213">
                  <c:v>0</c:v>
                </c:pt>
                <c:pt idx="214">
                  <c:v>0</c:v>
                </c:pt>
                <c:pt idx="215">
                  <c:v>0</c:v>
                </c:pt>
                <c:pt idx="216">
                  <c:v>0</c:v>
                </c:pt>
                <c:pt idx="217">
                  <c:v>0.01</c:v>
                </c:pt>
                <c:pt idx="218">
                  <c:v>0.01</c:v>
                </c:pt>
                <c:pt idx="219">
                  <c:v>0.01</c:v>
                </c:pt>
                <c:pt idx="220">
                  <c:v>0</c:v>
                </c:pt>
                <c:pt idx="221">
                  <c:v>-0.01</c:v>
                </c:pt>
                <c:pt idx="222">
                  <c:v>0.01</c:v>
                </c:pt>
                <c:pt idx="223">
                  <c:v>0.01</c:v>
                </c:pt>
                <c:pt idx="224">
                  <c:v>-0.01</c:v>
                </c:pt>
                <c:pt idx="225">
                  <c:v>0</c:v>
                </c:pt>
                <c:pt idx="226">
                  <c:v>0.01</c:v>
                </c:pt>
                <c:pt idx="227">
                  <c:v>0.02</c:v>
                </c:pt>
                <c:pt idx="228">
                  <c:v>0</c:v>
                </c:pt>
                <c:pt idx="229">
                  <c:v>0.01</c:v>
                </c:pt>
                <c:pt idx="230">
                  <c:v>0.01</c:v>
                </c:pt>
                <c:pt idx="231">
                  <c:v>0.01</c:v>
                </c:pt>
                <c:pt idx="232">
                  <c:v>0</c:v>
                </c:pt>
                <c:pt idx="233">
                  <c:v>-0.01</c:v>
                </c:pt>
                <c:pt idx="234">
                  <c:v>0</c:v>
                </c:pt>
                <c:pt idx="235">
                  <c:v>0</c:v>
                </c:pt>
                <c:pt idx="236">
                  <c:v>0</c:v>
                </c:pt>
                <c:pt idx="237">
                  <c:v>-0.01</c:v>
                </c:pt>
                <c:pt idx="238">
                  <c:v>0.01</c:v>
                </c:pt>
                <c:pt idx="239">
                  <c:v>0.01</c:v>
                </c:pt>
                <c:pt idx="240">
                  <c:v>0</c:v>
                </c:pt>
                <c:pt idx="241">
                  <c:v>0.01</c:v>
                </c:pt>
                <c:pt idx="242">
                  <c:v>-0.01</c:v>
                </c:pt>
                <c:pt idx="243">
                  <c:v>-0.02</c:v>
                </c:pt>
                <c:pt idx="244">
                  <c:v>-0.02</c:v>
                </c:pt>
                <c:pt idx="245">
                  <c:v>0</c:v>
                </c:pt>
                <c:pt idx="246">
                  <c:v>0.01</c:v>
                </c:pt>
                <c:pt idx="247">
                  <c:v>0</c:v>
                </c:pt>
                <c:pt idx="248">
                  <c:v>0.02</c:v>
                </c:pt>
                <c:pt idx="249">
                  <c:v>0</c:v>
                </c:pt>
                <c:pt idx="250">
                  <c:v>0</c:v>
                </c:pt>
                <c:pt idx="251">
                  <c:v>0</c:v>
                </c:pt>
                <c:pt idx="252">
                  <c:v>0.01</c:v>
                </c:pt>
                <c:pt idx="253">
                  <c:v>0</c:v>
                </c:pt>
                <c:pt idx="254">
                  <c:v>-0.01</c:v>
                </c:pt>
                <c:pt idx="255">
                  <c:v>0</c:v>
                </c:pt>
                <c:pt idx="256">
                  <c:v>-0.01</c:v>
                </c:pt>
                <c:pt idx="257">
                  <c:v>0.01</c:v>
                </c:pt>
                <c:pt idx="258">
                  <c:v>0</c:v>
                </c:pt>
                <c:pt idx="259">
                  <c:v>0.01</c:v>
                </c:pt>
                <c:pt idx="260">
                  <c:v>0.02</c:v>
                </c:pt>
                <c:pt idx="261">
                  <c:v>0.02</c:v>
                </c:pt>
                <c:pt idx="262">
                  <c:v>0.01</c:v>
                </c:pt>
                <c:pt idx="263">
                  <c:v>0</c:v>
                </c:pt>
                <c:pt idx="264">
                  <c:v>0</c:v>
                </c:pt>
                <c:pt idx="265">
                  <c:v>0.01</c:v>
                </c:pt>
                <c:pt idx="266">
                  <c:v>0.01</c:v>
                </c:pt>
                <c:pt idx="267">
                  <c:v>0.02</c:v>
                </c:pt>
                <c:pt idx="268">
                  <c:v>0.01</c:v>
                </c:pt>
                <c:pt idx="269">
                  <c:v>0.01</c:v>
                </c:pt>
                <c:pt idx="270">
                  <c:v>0</c:v>
                </c:pt>
                <c:pt idx="271">
                  <c:v>0</c:v>
                </c:pt>
                <c:pt idx="272">
                  <c:v>0</c:v>
                </c:pt>
                <c:pt idx="273">
                  <c:v>0.01</c:v>
                </c:pt>
                <c:pt idx="274">
                  <c:v>0.01</c:v>
                </c:pt>
                <c:pt idx="275">
                  <c:v>0.01</c:v>
                </c:pt>
                <c:pt idx="276">
                  <c:v>0</c:v>
                </c:pt>
                <c:pt idx="277">
                  <c:v>-0.01</c:v>
                </c:pt>
                <c:pt idx="278">
                  <c:v>0</c:v>
                </c:pt>
                <c:pt idx="279">
                  <c:v>0</c:v>
                </c:pt>
                <c:pt idx="280">
                  <c:v>-0.01</c:v>
                </c:pt>
                <c:pt idx="281">
                  <c:v>0.01</c:v>
                </c:pt>
                <c:pt idx="282">
                  <c:v>-0.01</c:v>
                </c:pt>
                <c:pt idx="283">
                  <c:v>0.01</c:v>
                </c:pt>
                <c:pt idx="284">
                  <c:v>0.01</c:v>
                </c:pt>
                <c:pt idx="285">
                  <c:v>0</c:v>
                </c:pt>
                <c:pt idx="286">
                  <c:v>0</c:v>
                </c:pt>
                <c:pt idx="287">
                  <c:v>0.02</c:v>
                </c:pt>
                <c:pt idx="288">
                  <c:v>0.02</c:v>
                </c:pt>
                <c:pt idx="289">
                  <c:v>0.01</c:v>
                </c:pt>
                <c:pt idx="290">
                  <c:v>0.01</c:v>
                </c:pt>
                <c:pt idx="291">
                  <c:v>0.01</c:v>
                </c:pt>
                <c:pt idx="292">
                  <c:v>0.01</c:v>
                </c:pt>
                <c:pt idx="293">
                  <c:v>-0.01</c:v>
                </c:pt>
                <c:pt idx="294">
                  <c:v>0.01</c:v>
                </c:pt>
                <c:pt idx="295">
                  <c:v>0</c:v>
                </c:pt>
                <c:pt idx="296">
                  <c:v>0.01</c:v>
                </c:pt>
                <c:pt idx="297">
                  <c:v>0</c:v>
                </c:pt>
                <c:pt idx="298">
                  <c:v>-0.01</c:v>
                </c:pt>
                <c:pt idx="299">
                  <c:v>0</c:v>
                </c:pt>
                <c:pt idx="300">
                  <c:v>0</c:v>
                </c:pt>
                <c:pt idx="301">
                  <c:v>0.01</c:v>
                </c:pt>
                <c:pt idx="302">
                  <c:v>0.01</c:v>
                </c:pt>
                <c:pt idx="303">
                  <c:v>0.02</c:v>
                </c:pt>
                <c:pt idx="304">
                  <c:v>0.01</c:v>
                </c:pt>
                <c:pt idx="305">
                  <c:v>0.02</c:v>
                </c:pt>
                <c:pt idx="306">
                  <c:v>0</c:v>
                </c:pt>
                <c:pt idx="307">
                  <c:v>0.02</c:v>
                </c:pt>
                <c:pt idx="308">
                  <c:v>0.01</c:v>
                </c:pt>
                <c:pt idx="309">
                  <c:v>0.01</c:v>
                </c:pt>
                <c:pt idx="310">
                  <c:v>0.01</c:v>
                </c:pt>
                <c:pt idx="311">
                  <c:v>0.01</c:v>
                </c:pt>
                <c:pt idx="312">
                  <c:v>0.01</c:v>
                </c:pt>
                <c:pt idx="313">
                  <c:v>0</c:v>
                </c:pt>
                <c:pt idx="314">
                  <c:v>0.02</c:v>
                </c:pt>
                <c:pt idx="315">
                  <c:v>0.01</c:v>
                </c:pt>
                <c:pt idx="316">
                  <c:v>0.02</c:v>
                </c:pt>
                <c:pt idx="317">
                  <c:v>0.02</c:v>
                </c:pt>
                <c:pt idx="318">
                  <c:v>0.01</c:v>
                </c:pt>
                <c:pt idx="319">
                  <c:v>0.01</c:v>
                </c:pt>
                <c:pt idx="320">
                  <c:v>0.02</c:v>
                </c:pt>
                <c:pt idx="321">
                  <c:v>0.03</c:v>
                </c:pt>
                <c:pt idx="322">
                  <c:v>0</c:v>
                </c:pt>
                <c:pt idx="323">
                  <c:v>0.01</c:v>
                </c:pt>
                <c:pt idx="324">
                  <c:v>0.02</c:v>
                </c:pt>
                <c:pt idx="325">
                  <c:v>0.01</c:v>
                </c:pt>
                <c:pt idx="326">
                  <c:v>0.01</c:v>
                </c:pt>
                <c:pt idx="327">
                  <c:v>0</c:v>
                </c:pt>
                <c:pt idx="328">
                  <c:v>0.03</c:v>
                </c:pt>
                <c:pt idx="329">
                  <c:v>0</c:v>
                </c:pt>
                <c:pt idx="330">
                  <c:v>0.02</c:v>
                </c:pt>
                <c:pt idx="331">
                  <c:v>0</c:v>
                </c:pt>
                <c:pt idx="332">
                  <c:v>0.02</c:v>
                </c:pt>
                <c:pt idx="333">
                  <c:v>0.02</c:v>
                </c:pt>
                <c:pt idx="334">
                  <c:v>0.01</c:v>
                </c:pt>
                <c:pt idx="335">
                  <c:v>0.01</c:v>
                </c:pt>
                <c:pt idx="336">
                  <c:v>-0.01</c:v>
                </c:pt>
                <c:pt idx="337">
                  <c:v>-0.01</c:v>
                </c:pt>
                <c:pt idx="338">
                  <c:v>0.01</c:v>
                </c:pt>
                <c:pt idx="339">
                  <c:v>-0.01</c:v>
                </c:pt>
                <c:pt idx="340">
                  <c:v>0.01</c:v>
                </c:pt>
                <c:pt idx="341">
                  <c:v>0.01</c:v>
                </c:pt>
                <c:pt idx="342">
                  <c:v>0.02</c:v>
                </c:pt>
                <c:pt idx="343">
                  <c:v>0</c:v>
                </c:pt>
                <c:pt idx="344">
                  <c:v>0.01</c:v>
                </c:pt>
                <c:pt idx="345">
                  <c:v>0.01</c:v>
                </c:pt>
                <c:pt idx="346">
                  <c:v>0.02</c:v>
                </c:pt>
                <c:pt idx="347">
                  <c:v>0.01</c:v>
                </c:pt>
                <c:pt idx="348">
                  <c:v>0</c:v>
                </c:pt>
                <c:pt idx="349">
                  <c:v>0</c:v>
                </c:pt>
                <c:pt idx="350">
                  <c:v>0.01</c:v>
                </c:pt>
                <c:pt idx="351">
                  <c:v>0.01</c:v>
                </c:pt>
                <c:pt idx="352">
                  <c:v>0</c:v>
                </c:pt>
                <c:pt idx="353">
                  <c:v>0.02</c:v>
                </c:pt>
                <c:pt idx="354">
                  <c:v>0</c:v>
                </c:pt>
                <c:pt idx="355">
                  <c:v>0.01</c:v>
                </c:pt>
                <c:pt idx="356">
                  <c:v>0.02</c:v>
                </c:pt>
                <c:pt idx="357">
                  <c:v>0.01</c:v>
                </c:pt>
                <c:pt idx="358">
                  <c:v>0.02</c:v>
                </c:pt>
                <c:pt idx="359">
                  <c:v>0</c:v>
                </c:pt>
                <c:pt idx="360">
                  <c:v>0.01</c:v>
                </c:pt>
                <c:pt idx="361">
                  <c:v>0.02</c:v>
                </c:pt>
                <c:pt idx="362">
                  <c:v>0.01</c:v>
                </c:pt>
                <c:pt idx="363">
                  <c:v>0</c:v>
                </c:pt>
                <c:pt idx="364">
                  <c:v>0</c:v>
                </c:pt>
                <c:pt idx="365">
                  <c:v>0.02</c:v>
                </c:pt>
                <c:pt idx="366">
                  <c:v>0</c:v>
                </c:pt>
                <c:pt idx="367">
                  <c:v>0.02</c:v>
                </c:pt>
                <c:pt idx="368">
                  <c:v>0.02</c:v>
                </c:pt>
                <c:pt idx="369">
                  <c:v>0.03</c:v>
                </c:pt>
                <c:pt idx="370">
                  <c:v>0.02</c:v>
                </c:pt>
                <c:pt idx="371">
                  <c:v>0.01</c:v>
                </c:pt>
                <c:pt idx="372">
                  <c:v>0.01</c:v>
                </c:pt>
                <c:pt idx="373">
                  <c:v>-0.01</c:v>
                </c:pt>
                <c:pt idx="374">
                  <c:v>0.02</c:v>
                </c:pt>
                <c:pt idx="375">
                  <c:v>0.01</c:v>
                </c:pt>
                <c:pt idx="376">
                  <c:v>0.01</c:v>
                </c:pt>
                <c:pt idx="377">
                  <c:v>0.03</c:v>
                </c:pt>
                <c:pt idx="378">
                  <c:v>0.02</c:v>
                </c:pt>
                <c:pt idx="379">
                  <c:v>0.03</c:v>
                </c:pt>
                <c:pt idx="380">
                  <c:v>0.01</c:v>
                </c:pt>
                <c:pt idx="381">
                  <c:v>0.01</c:v>
                </c:pt>
                <c:pt idx="382">
                  <c:v>0.02</c:v>
                </c:pt>
                <c:pt idx="383">
                  <c:v>0</c:v>
                </c:pt>
                <c:pt idx="384">
                  <c:v>0.02</c:v>
                </c:pt>
                <c:pt idx="385">
                  <c:v>0.01</c:v>
                </c:pt>
                <c:pt idx="386">
                  <c:v>0.01</c:v>
                </c:pt>
                <c:pt idx="387">
                  <c:v>0.02</c:v>
                </c:pt>
                <c:pt idx="388">
                  <c:v>0.01</c:v>
                </c:pt>
                <c:pt idx="389">
                  <c:v>0.01</c:v>
                </c:pt>
                <c:pt idx="390">
                  <c:v>0.01</c:v>
                </c:pt>
                <c:pt idx="391">
                  <c:v>0.02</c:v>
                </c:pt>
                <c:pt idx="392">
                  <c:v>0</c:v>
                </c:pt>
                <c:pt idx="393">
                  <c:v>0.01</c:v>
                </c:pt>
                <c:pt idx="394">
                  <c:v>0.02</c:v>
                </c:pt>
                <c:pt idx="395">
                  <c:v>0.02</c:v>
                </c:pt>
                <c:pt idx="396">
                  <c:v>0.01</c:v>
                </c:pt>
                <c:pt idx="397">
                  <c:v>0.01</c:v>
                </c:pt>
                <c:pt idx="398">
                  <c:v>0</c:v>
                </c:pt>
                <c:pt idx="399">
                  <c:v>0.01</c:v>
                </c:pt>
                <c:pt idx="400">
                  <c:v>0.03</c:v>
                </c:pt>
                <c:pt idx="401">
                  <c:v>0.01</c:v>
                </c:pt>
                <c:pt idx="402">
                  <c:v>0.02</c:v>
                </c:pt>
                <c:pt idx="403">
                  <c:v>0.02</c:v>
                </c:pt>
                <c:pt idx="404">
                  <c:v>0.01</c:v>
                </c:pt>
                <c:pt idx="405">
                  <c:v>0</c:v>
                </c:pt>
                <c:pt idx="406">
                  <c:v>0.01</c:v>
                </c:pt>
                <c:pt idx="407">
                  <c:v>0.01</c:v>
                </c:pt>
                <c:pt idx="408">
                  <c:v>0.01</c:v>
                </c:pt>
                <c:pt idx="409">
                  <c:v>0.01</c:v>
                </c:pt>
                <c:pt idx="410">
                  <c:v>0.01</c:v>
                </c:pt>
                <c:pt idx="411">
                  <c:v>0.02</c:v>
                </c:pt>
                <c:pt idx="412">
                  <c:v>0.02</c:v>
                </c:pt>
                <c:pt idx="413">
                  <c:v>0.01</c:v>
                </c:pt>
                <c:pt idx="414">
                  <c:v>0.02</c:v>
                </c:pt>
                <c:pt idx="415">
                  <c:v>0</c:v>
                </c:pt>
                <c:pt idx="416">
                  <c:v>0</c:v>
                </c:pt>
                <c:pt idx="417">
                  <c:v>0.01</c:v>
                </c:pt>
                <c:pt idx="418">
                  <c:v>0</c:v>
                </c:pt>
                <c:pt idx="419">
                  <c:v>0.01</c:v>
                </c:pt>
                <c:pt idx="420">
                  <c:v>0.02</c:v>
                </c:pt>
                <c:pt idx="421">
                  <c:v>0.01</c:v>
                </c:pt>
                <c:pt idx="422">
                  <c:v>0.01</c:v>
                </c:pt>
                <c:pt idx="423">
                  <c:v>0.01</c:v>
                </c:pt>
                <c:pt idx="424">
                  <c:v>0.03</c:v>
                </c:pt>
                <c:pt idx="425">
                  <c:v>0</c:v>
                </c:pt>
                <c:pt idx="426">
                  <c:v>0.02</c:v>
                </c:pt>
                <c:pt idx="427">
                  <c:v>0.01</c:v>
                </c:pt>
                <c:pt idx="428">
                  <c:v>0</c:v>
                </c:pt>
                <c:pt idx="429">
                  <c:v>0.01</c:v>
                </c:pt>
                <c:pt idx="430">
                  <c:v>0</c:v>
                </c:pt>
                <c:pt idx="431">
                  <c:v>0</c:v>
                </c:pt>
                <c:pt idx="432">
                  <c:v>0.02</c:v>
                </c:pt>
                <c:pt idx="433">
                  <c:v>0.02</c:v>
                </c:pt>
                <c:pt idx="434">
                  <c:v>0.01</c:v>
                </c:pt>
                <c:pt idx="435">
                  <c:v>0.01</c:v>
                </c:pt>
                <c:pt idx="436">
                  <c:v>0.01</c:v>
                </c:pt>
                <c:pt idx="437">
                  <c:v>-0.01</c:v>
                </c:pt>
                <c:pt idx="438">
                  <c:v>0.01</c:v>
                </c:pt>
                <c:pt idx="439">
                  <c:v>0.02</c:v>
                </c:pt>
                <c:pt idx="440">
                  <c:v>0.02</c:v>
                </c:pt>
                <c:pt idx="441">
                  <c:v>0.02</c:v>
                </c:pt>
                <c:pt idx="442">
                  <c:v>0.01</c:v>
                </c:pt>
                <c:pt idx="443">
                  <c:v>0</c:v>
                </c:pt>
                <c:pt idx="444">
                  <c:v>0.02</c:v>
                </c:pt>
                <c:pt idx="445">
                  <c:v>0.01</c:v>
                </c:pt>
                <c:pt idx="446">
                  <c:v>0.01</c:v>
                </c:pt>
                <c:pt idx="447">
                  <c:v>0.02</c:v>
                </c:pt>
                <c:pt idx="448">
                  <c:v>0</c:v>
                </c:pt>
                <c:pt idx="449">
                  <c:v>0</c:v>
                </c:pt>
                <c:pt idx="450">
                  <c:v>0</c:v>
                </c:pt>
                <c:pt idx="451">
                  <c:v>0.01</c:v>
                </c:pt>
                <c:pt idx="452">
                  <c:v>0</c:v>
                </c:pt>
                <c:pt idx="453">
                  <c:v>0.01</c:v>
                </c:pt>
                <c:pt idx="454">
                  <c:v>0</c:v>
                </c:pt>
                <c:pt idx="455">
                  <c:v>0.01</c:v>
                </c:pt>
                <c:pt idx="456">
                  <c:v>0.02</c:v>
                </c:pt>
                <c:pt idx="457">
                  <c:v>0.01</c:v>
                </c:pt>
                <c:pt idx="458">
                  <c:v>0.02</c:v>
                </c:pt>
                <c:pt idx="459">
                  <c:v>0.01</c:v>
                </c:pt>
                <c:pt idx="460">
                  <c:v>0.03</c:v>
                </c:pt>
                <c:pt idx="461">
                  <c:v>0</c:v>
                </c:pt>
                <c:pt idx="462">
                  <c:v>0</c:v>
                </c:pt>
                <c:pt idx="463">
                  <c:v>0.01</c:v>
                </c:pt>
                <c:pt idx="464">
                  <c:v>0.02</c:v>
                </c:pt>
                <c:pt idx="465">
                  <c:v>0</c:v>
                </c:pt>
                <c:pt idx="466">
                  <c:v>0.02</c:v>
                </c:pt>
                <c:pt idx="467">
                  <c:v>0.01</c:v>
                </c:pt>
                <c:pt idx="468">
                  <c:v>0</c:v>
                </c:pt>
                <c:pt idx="469">
                  <c:v>0</c:v>
                </c:pt>
                <c:pt idx="470">
                  <c:v>0.01</c:v>
                </c:pt>
                <c:pt idx="471">
                  <c:v>0.02</c:v>
                </c:pt>
                <c:pt idx="472">
                  <c:v>0.02</c:v>
                </c:pt>
                <c:pt idx="473">
                  <c:v>0.01</c:v>
                </c:pt>
                <c:pt idx="474">
                  <c:v>0.01</c:v>
                </c:pt>
                <c:pt idx="475">
                  <c:v>0.02</c:v>
                </c:pt>
                <c:pt idx="476">
                  <c:v>0.01</c:v>
                </c:pt>
                <c:pt idx="477">
                  <c:v>0</c:v>
                </c:pt>
                <c:pt idx="478">
                  <c:v>0</c:v>
                </c:pt>
                <c:pt idx="479">
                  <c:v>0.01</c:v>
                </c:pt>
                <c:pt idx="480">
                  <c:v>0</c:v>
                </c:pt>
                <c:pt idx="481">
                  <c:v>0.01</c:v>
                </c:pt>
                <c:pt idx="482">
                  <c:v>0</c:v>
                </c:pt>
                <c:pt idx="483">
                  <c:v>0</c:v>
                </c:pt>
                <c:pt idx="484">
                  <c:v>0</c:v>
                </c:pt>
                <c:pt idx="485">
                  <c:v>0.01</c:v>
                </c:pt>
                <c:pt idx="486">
                  <c:v>0.01</c:v>
                </c:pt>
                <c:pt idx="487">
                  <c:v>0.03</c:v>
                </c:pt>
                <c:pt idx="488">
                  <c:v>0.02</c:v>
                </c:pt>
                <c:pt idx="489">
                  <c:v>0.04</c:v>
                </c:pt>
                <c:pt idx="490">
                  <c:v>7.0000000000000007E-2</c:v>
                </c:pt>
                <c:pt idx="491">
                  <c:v>0.06</c:v>
                </c:pt>
                <c:pt idx="492">
                  <c:v>7.0000000000000007E-2</c:v>
                </c:pt>
                <c:pt idx="493">
                  <c:v>7.0000000000000007E-2</c:v>
                </c:pt>
                <c:pt idx="494">
                  <c:v>7.0000000000000007E-2</c:v>
                </c:pt>
                <c:pt idx="495">
                  <c:v>0.1</c:v>
                </c:pt>
                <c:pt idx="496">
                  <c:v>7.0000000000000007E-2</c:v>
                </c:pt>
                <c:pt idx="497">
                  <c:v>0.08</c:v>
                </c:pt>
                <c:pt idx="498">
                  <c:v>0.11</c:v>
                </c:pt>
                <c:pt idx="499">
                  <c:v>0.14000000000000001</c:v>
                </c:pt>
                <c:pt idx="500">
                  <c:v>0.12</c:v>
                </c:pt>
                <c:pt idx="501">
                  <c:v>0.11</c:v>
                </c:pt>
                <c:pt idx="502">
                  <c:v>0.11</c:v>
                </c:pt>
                <c:pt idx="503">
                  <c:v>0.15</c:v>
                </c:pt>
                <c:pt idx="504">
                  <c:v>0.16</c:v>
                </c:pt>
                <c:pt idx="505">
                  <c:v>0.13</c:v>
                </c:pt>
                <c:pt idx="506">
                  <c:v>0.15</c:v>
                </c:pt>
                <c:pt idx="507">
                  <c:v>0.13</c:v>
                </c:pt>
                <c:pt idx="508">
                  <c:v>0.12</c:v>
                </c:pt>
                <c:pt idx="509">
                  <c:v>0.11</c:v>
                </c:pt>
                <c:pt idx="510">
                  <c:v>0.14000000000000001</c:v>
                </c:pt>
                <c:pt idx="511">
                  <c:v>0.15</c:v>
                </c:pt>
                <c:pt idx="512">
                  <c:v>0.19</c:v>
                </c:pt>
                <c:pt idx="513">
                  <c:v>0.16</c:v>
                </c:pt>
                <c:pt idx="514">
                  <c:v>0.16</c:v>
                </c:pt>
                <c:pt idx="515">
                  <c:v>0.16</c:v>
                </c:pt>
                <c:pt idx="516">
                  <c:v>0.16</c:v>
                </c:pt>
                <c:pt idx="517">
                  <c:v>0.16</c:v>
                </c:pt>
                <c:pt idx="518">
                  <c:v>0.16</c:v>
                </c:pt>
                <c:pt idx="519">
                  <c:v>0.15</c:v>
                </c:pt>
                <c:pt idx="520">
                  <c:v>0.14000000000000001</c:v>
                </c:pt>
                <c:pt idx="521">
                  <c:v>0.18</c:v>
                </c:pt>
                <c:pt idx="522">
                  <c:v>0.18</c:v>
                </c:pt>
                <c:pt idx="523">
                  <c:v>0.16</c:v>
                </c:pt>
                <c:pt idx="524">
                  <c:v>0.18</c:v>
                </c:pt>
                <c:pt idx="525">
                  <c:v>0.18</c:v>
                </c:pt>
                <c:pt idx="526">
                  <c:v>0.18</c:v>
                </c:pt>
                <c:pt idx="527">
                  <c:v>0.16</c:v>
                </c:pt>
                <c:pt idx="528">
                  <c:v>0.18</c:v>
                </c:pt>
                <c:pt idx="529">
                  <c:v>0.19</c:v>
                </c:pt>
                <c:pt idx="530">
                  <c:v>0.19</c:v>
                </c:pt>
                <c:pt idx="531">
                  <c:v>0.21</c:v>
                </c:pt>
                <c:pt idx="532">
                  <c:v>0.2</c:v>
                </c:pt>
                <c:pt idx="533">
                  <c:v>0.21</c:v>
                </c:pt>
                <c:pt idx="534">
                  <c:v>0.22</c:v>
                </c:pt>
                <c:pt idx="535">
                  <c:v>0.21</c:v>
                </c:pt>
                <c:pt idx="536">
                  <c:v>0.21</c:v>
                </c:pt>
                <c:pt idx="537">
                  <c:v>0.22</c:v>
                </c:pt>
                <c:pt idx="538">
                  <c:v>0.21</c:v>
                </c:pt>
                <c:pt idx="539">
                  <c:v>0.21</c:v>
                </c:pt>
                <c:pt idx="540">
                  <c:v>0.22</c:v>
                </c:pt>
                <c:pt idx="541">
                  <c:v>0.22</c:v>
                </c:pt>
                <c:pt idx="542">
                  <c:v>0.23</c:v>
                </c:pt>
                <c:pt idx="543">
                  <c:v>0.23</c:v>
                </c:pt>
                <c:pt idx="544">
                  <c:v>0.22</c:v>
                </c:pt>
                <c:pt idx="545">
                  <c:v>0.23</c:v>
                </c:pt>
                <c:pt idx="546">
                  <c:v>0.24</c:v>
                </c:pt>
                <c:pt idx="547">
                  <c:v>0.22</c:v>
                </c:pt>
                <c:pt idx="548">
                  <c:v>0.22</c:v>
                </c:pt>
                <c:pt idx="549">
                  <c:v>0.22</c:v>
                </c:pt>
                <c:pt idx="550">
                  <c:v>0.23</c:v>
                </c:pt>
                <c:pt idx="551">
                  <c:v>0.24</c:v>
                </c:pt>
                <c:pt idx="552">
                  <c:v>0.24</c:v>
                </c:pt>
                <c:pt idx="553">
                  <c:v>0.24</c:v>
                </c:pt>
                <c:pt idx="554">
                  <c:v>0.25</c:v>
                </c:pt>
                <c:pt idx="555">
                  <c:v>0.23</c:v>
                </c:pt>
                <c:pt idx="556">
                  <c:v>0.25</c:v>
                </c:pt>
                <c:pt idx="557">
                  <c:v>0.26</c:v>
                </c:pt>
                <c:pt idx="558">
                  <c:v>0.24</c:v>
                </c:pt>
                <c:pt idx="559">
                  <c:v>0.25</c:v>
                </c:pt>
                <c:pt idx="560">
                  <c:v>0.26</c:v>
                </c:pt>
                <c:pt idx="561">
                  <c:v>0.26</c:v>
                </c:pt>
                <c:pt idx="562">
                  <c:v>0.26</c:v>
                </c:pt>
                <c:pt idx="563">
                  <c:v>0.24</c:v>
                </c:pt>
                <c:pt idx="564">
                  <c:v>0.26</c:v>
                </c:pt>
                <c:pt idx="565">
                  <c:v>0.27</c:v>
                </c:pt>
                <c:pt idx="566">
                  <c:v>0.26</c:v>
                </c:pt>
                <c:pt idx="567">
                  <c:v>0.25</c:v>
                </c:pt>
                <c:pt idx="568">
                  <c:v>0.26</c:v>
                </c:pt>
                <c:pt idx="569">
                  <c:v>0.28000000000000003</c:v>
                </c:pt>
                <c:pt idx="570">
                  <c:v>0.27</c:v>
                </c:pt>
                <c:pt idx="571">
                  <c:v>0.26</c:v>
                </c:pt>
                <c:pt idx="572">
                  <c:v>0.28000000000000003</c:v>
                </c:pt>
                <c:pt idx="573">
                  <c:v>0.27</c:v>
                </c:pt>
                <c:pt idx="574">
                  <c:v>0.26</c:v>
                </c:pt>
                <c:pt idx="575">
                  <c:v>0.27</c:v>
                </c:pt>
                <c:pt idx="576">
                  <c:v>0.27</c:v>
                </c:pt>
                <c:pt idx="577">
                  <c:v>0.28000000000000003</c:v>
                </c:pt>
                <c:pt idx="578">
                  <c:v>0.27</c:v>
                </c:pt>
                <c:pt idx="579">
                  <c:v>0.28999999999999998</c:v>
                </c:pt>
                <c:pt idx="580">
                  <c:v>0.28000000000000003</c:v>
                </c:pt>
                <c:pt idx="581">
                  <c:v>0.28000000000000003</c:v>
                </c:pt>
                <c:pt idx="582">
                  <c:v>0.28000000000000003</c:v>
                </c:pt>
                <c:pt idx="583">
                  <c:v>0.28000000000000003</c:v>
                </c:pt>
                <c:pt idx="584">
                  <c:v>0.27</c:v>
                </c:pt>
                <c:pt idx="585">
                  <c:v>0.28000000000000003</c:v>
                </c:pt>
                <c:pt idx="586">
                  <c:v>0.28999999999999998</c:v>
                </c:pt>
                <c:pt idx="587">
                  <c:v>0.28999999999999998</c:v>
                </c:pt>
                <c:pt idx="588">
                  <c:v>0.31</c:v>
                </c:pt>
                <c:pt idx="589">
                  <c:v>0.31</c:v>
                </c:pt>
                <c:pt idx="590">
                  <c:v>0.31</c:v>
                </c:pt>
                <c:pt idx="591">
                  <c:v>0.31</c:v>
                </c:pt>
                <c:pt idx="592">
                  <c:v>0.31</c:v>
                </c:pt>
                <c:pt idx="593">
                  <c:v>0.31</c:v>
                </c:pt>
                <c:pt idx="594">
                  <c:v>0.31</c:v>
                </c:pt>
                <c:pt idx="595">
                  <c:v>0.31</c:v>
                </c:pt>
                <c:pt idx="596">
                  <c:v>0.31</c:v>
                </c:pt>
                <c:pt idx="597">
                  <c:v>0.31</c:v>
                </c:pt>
                <c:pt idx="598">
                  <c:v>0.31</c:v>
                </c:pt>
                <c:pt idx="599">
                  <c:v>0.31</c:v>
                </c:pt>
                <c:pt idx="600">
                  <c:v>0.31</c:v>
                </c:pt>
                <c:pt idx="601">
                  <c:v>0.34</c:v>
                </c:pt>
                <c:pt idx="602">
                  <c:v>0.31</c:v>
                </c:pt>
                <c:pt idx="603">
                  <c:v>0.31</c:v>
                </c:pt>
                <c:pt idx="604">
                  <c:v>0.31</c:v>
                </c:pt>
                <c:pt idx="605">
                  <c:v>0.33</c:v>
                </c:pt>
                <c:pt idx="606">
                  <c:v>0.33</c:v>
                </c:pt>
                <c:pt idx="607">
                  <c:v>0.33</c:v>
                </c:pt>
                <c:pt idx="608">
                  <c:v>0.33</c:v>
                </c:pt>
                <c:pt idx="609">
                  <c:v>0.34</c:v>
                </c:pt>
                <c:pt idx="610">
                  <c:v>0.33</c:v>
                </c:pt>
                <c:pt idx="611">
                  <c:v>0.31</c:v>
                </c:pt>
                <c:pt idx="612">
                  <c:v>0.34</c:v>
                </c:pt>
                <c:pt idx="613">
                  <c:v>0.34</c:v>
                </c:pt>
                <c:pt idx="614">
                  <c:v>0.34</c:v>
                </c:pt>
                <c:pt idx="615">
                  <c:v>0.36</c:v>
                </c:pt>
                <c:pt idx="616">
                  <c:v>0.35</c:v>
                </c:pt>
                <c:pt idx="617">
                  <c:v>0.34</c:v>
                </c:pt>
                <c:pt idx="618">
                  <c:v>0.34</c:v>
                </c:pt>
                <c:pt idx="619">
                  <c:v>0.35</c:v>
                </c:pt>
                <c:pt idx="620">
                  <c:v>0.34</c:v>
                </c:pt>
                <c:pt idx="621">
                  <c:v>0.34</c:v>
                </c:pt>
                <c:pt idx="622">
                  <c:v>0.35</c:v>
                </c:pt>
                <c:pt idx="623">
                  <c:v>0.34</c:v>
                </c:pt>
                <c:pt idx="624">
                  <c:v>0.35</c:v>
                </c:pt>
                <c:pt idx="625">
                  <c:v>0.36</c:v>
                </c:pt>
                <c:pt idx="626">
                  <c:v>0.37</c:v>
                </c:pt>
                <c:pt idx="627">
                  <c:v>0.36</c:v>
                </c:pt>
                <c:pt idx="628">
                  <c:v>0.36</c:v>
                </c:pt>
                <c:pt idx="629">
                  <c:v>0.35</c:v>
                </c:pt>
                <c:pt idx="630">
                  <c:v>0.37</c:v>
                </c:pt>
                <c:pt idx="631">
                  <c:v>0.37</c:v>
                </c:pt>
                <c:pt idx="632">
                  <c:v>0.37</c:v>
                </c:pt>
                <c:pt idx="633">
                  <c:v>0.36</c:v>
                </c:pt>
                <c:pt idx="634">
                  <c:v>0.38</c:v>
                </c:pt>
                <c:pt idx="635">
                  <c:v>0.37</c:v>
                </c:pt>
                <c:pt idx="636">
                  <c:v>0.37</c:v>
                </c:pt>
                <c:pt idx="637">
                  <c:v>0.37</c:v>
                </c:pt>
                <c:pt idx="638">
                  <c:v>0.36</c:v>
                </c:pt>
                <c:pt idx="639">
                  <c:v>0.37</c:v>
                </c:pt>
                <c:pt idx="640">
                  <c:v>0.37</c:v>
                </c:pt>
                <c:pt idx="641">
                  <c:v>0.37</c:v>
                </c:pt>
                <c:pt idx="642">
                  <c:v>0.37</c:v>
                </c:pt>
                <c:pt idx="643">
                  <c:v>0.36</c:v>
                </c:pt>
                <c:pt idx="644">
                  <c:v>0.37</c:v>
                </c:pt>
                <c:pt idx="645">
                  <c:v>0.36</c:v>
                </c:pt>
                <c:pt idx="646">
                  <c:v>0.38</c:v>
                </c:pt>
                <c:pt idx="647">
                  <c:v>0.38</c:v>
                </c:pt>
                <c:pt idx="648">
                  <c:v>0.36</c:v>
                </c:pt>
                <c:pt idx="649">
                  <c:v>0.37</c:v>
                </c:pt>
                <c:pt idx="650">
                  <c:v>0.37</c:v>
                </c:pt>
                <c:pt idx="651">
                  <c:v>0.39</c:v>
                </c:pt>
                <c:pt idx="652">
                  <c:v>0.38</c:v>
                </c:pt>
                <c:pt idx="653">
                  <c:v>0.39</c:v>
                </c:pt>
                <c:pt idx="654">
                  <c:v>0.39</c:v>
                </c:pt>
                <c:pt idx="655">
                  <c:v>0.39</c:v>
                </c:pt>
                <c:pt idx="656">
                  <c:v>0.37</c:v>
                </c:pt>
                <c:pt idx="657">
                  <c:v>0.4</c:v>
                </c:pt>
                <c:pt idx="658">
                  <c:v>0.4</c:v>
                </c:pt>
                <c:pt idx="659">
                  <c:v>0.4</c:v>
                </c:pt>
                <c:pt idx="660">
                  <c:v>0.39</c:v>
                </c:pt>
                <c:pt idx="661">
                  <c:v>0.4</c:v>
                </c:pt>
                <c:pt idx="662">
                  <c:v>0.4</c:v>
                </c:pt>
                <c:pt idx="663">
                  <c:v>0.4</c:v>
                </c:pt>
                <c:pt idx="664">
                  <c:v>0.38</c:v>
                </c:pt>
                <c:pt idx="665">
                  <c:v>0.4</c:v>
                </c:pt>
                <c:pt idx="666">
                  <c:v>0.41</c:v>
                </c:pt>
                <c:pt idx="667">
                  <c:v>0.4</c:v>
                </c:pt>
                <c:pt idx="668">
                  <c:v>0.4</c:v>
                </c:pt>
                <c:pt idx="669">
                  <c:v>0.42</c:v>
                </c:pt>
                <c:pt idx="670">
                  <c:v>0.42</c:v>
                </c:pt>
                <c:pt idx="671">
                  <c:v>0.4</c:v>
                </c:pt>
                <c:pt idx="672">
                  <c:v>0.41</c:v>
                </c:pt>
                <c:pt idx="673">
                  <c:v>0.42</c:v>
                </c:pt>
                <c:pt idx="674">
                  <c:v>0.42</c:v>
                </c:pt>
                <c:pt idx="675">
                  <c:v>0.41</c:v>
                </c:pt>
                <c:pt idx="676">
                  <c:v>0.41</c:v>
                </c:pt>
                <c:pt idx="677">
                  <c:v>0.4</c:v>
                </c:pt>
                <c:pt idx="678">
                  <c:v>0.41</c:v>
                </c:pt>
                <c:pt idx="679">
                  <c:v>0.42</c:v>
                </c:pt>
                <c:pt idx="680">
                  <c:v>0.42</c:v>
                </c:pt>
                <c:pt idx="681">
                  <c:v>0.42</c:v>
                </c:pt>
                <c:pt idx="682">
                  <c:v>0.4</c:v>
                </c:pt>
                <c:pt idx="683">
                  <c:v>0.42</c:v>
                </c:pt>
                <c:pt idx="684">
                  <c:v>0.42</c:v>
                </c:pt>
                <c:pt idx="685">
                  <c:v>0.43</c:v>
                </c:pt>
                <c:pt idx="686">
                  <c:v>0.42</c:v>
                </c:pt>
                <c:pt idx="687">
                  <c:v>0.42</c:v>
                </c:pt>
                <c:pt idx="688">
                  <c:v>0.42</c:v>
                </c:pt>
                <c:pt idx="689">
                  <c:v>0.44</c:v>
                </c:pt>
                <c:pt idx="690">
                  <c:v>0.43</c:v>
                </c:pt>
                <c:pt idx="691">
                  <c:v>0.41</c:v>
                </c:pt>
                <c:pt idx="692">
                  <c:v>0.44</c:v>
                </c:pt>
                <c:pt idx="693">
                  <c:v>0.43</c:v>
                </c:pt>
                <c:pt idx="694">
                  <c:v>0.44</c:v>
                </c:pt>
                <c:pt idx="695">
                  <c:v>0.44</c:v>
                </c:pt>
                <c:pt idx="696">
                  <c:v>0.46</c:v>
                </c:pt>
                <c:pt idx="697">
                  <c:v>0.44</c:v>
                </c:pt>
                <c:pt idx="698">
                  <c:v>0.46</c:v>
                </c:pt>
                <c:pt idx="699">
                  <c:v>0.44</c:v>
                </c:pt>
                <c:pt idx="700">
                  <c:v>0.46</c:v>
                </c:pt>
                <c:pt idx="701">
                  <c:v>0.47</c:v>
                </c:pt>
                <c:pt idx="702">
                  <c:v>0.46</c:v>
                </c:pt>
                <c:pt idx="703">
                  <c:v>0.46</c:v>
                </c:pt>
                <c:pt idx="704">
                  <c:v>0.44</c:v>
                </c:pt>
                <c:pt idx="705">
                  <c:v>0.43</c:v>
                </c:pt>
                <c:pt idx="706">
                  <c:v>0.44</c:v>
                </c:pt>
                <c:pt idx="707">
                  <c:v>0.44</c:v>
                </c:pt>
                <c:pt idx="708">
                  <c:v>0.46</c:v>
                </c:pt>
                <c:pt idx="709">
                  <c:v>0.44</c:v>
                </c:pt>
                <c:pt idx="710">
                  <c:v>0.47</c:v>
                </c:pt>
                <c:pt idx="711">
                  <c:v>0.48</c:v>
                </c:pt>
                <c:pt idx="712">
                  <c:v>0.46</c:v>
                </c:pt>
                <c:pt idx="713">
                  <c:v>0.47</c:v>
                </c:pt>
                <c:pt idx="714">
                  <c:v>0.44</c:v>
                </c:pt>
                <c:pt idx="715">
                  <c:v>0.47</c:v>
                </c:pt>
                <c:pt idx="716">
                  <c:v>0.46</c:v>
                </c:pt>
                <c:pt idx="717">
                  <c:v>0.46</c:v>
                </c:pt>
                <c:pt idx="718">
                  <c:v>0.49</c:v>
                </c:pt>
                <c:pt idx="719">
                  <c:v>0.47</c:v>
                </c:pt>
                <c:pt idx="720">
                  <c:v>0.48</c:v>
                </c:pt>
                <c:pt idx="721">
                  <c:v>0.47</c:v>
                </c:pt>
                <c:pt idx="722">
                  <c:v>0.47</c:v>
                </c:pt>
                <c:pt idx="723">
                  <c:v>0.47</c:v>
                </c:pt>
                <c:pt idx="724">
                  <c:v>0.48</c:v>
                </c:pt>
                <c:pt idx="725">
                  <c:v>0.48</c:v>
                </c:pt>
                <c:pt idx="726">
                  <c:v>0.48</c:v>
                </c:pt>
                <c:pt idx="727">
                  <c:v>0.49</c:v>
                </c:pt>
                <c:pt idx="728">
                  <c:v>0.49</c:v>
                </c:pt>
                <c:pt idx="729">
                  <c:v>0.5</c:v>
                </c:pt>
                <c:pt idx="730">
                  <c:v>0.49</c:v>
                </c:pt>
                <c:pt idx="731">
                  <c:v>0.49</c:v>
                </c:pt>
                <c:pt idx="732">
                  <c:v>0.49</c:v>
                </c:pt>
                <c:pt idx="733">
                  <c:v>0.5</c:v>
                </c:pt>
                <c:pt idx="734">
                  <c:v>0.49</c:v>
                </c:pt>
                <c:pt idx="735">
                  <c:v>0.51</c:v>
                </c:pt>
                <c:pt idx="736">
                  <c:v>0.51</c:v>
                </c:pt>
                <c:pt idx="737">
                  <c:v>0.51</c:v>
                </c:pt>
                <c:pt idx="738">
                  <c:v>0.49</c:v>
                </c:pt>
                <c:pt idx="739">
                  <c:v>0.49</c:v>
                </c:pt>
                <c:pt idx="740">
                  <c:v>0.49</c:v>
                </c:pt>
                <c:pt idx="741">
                  <c:v>0.5</c:v>
                </c:pt>
                <c:pt idx="742">
                  <c:v>0.51</c:v>
                </c:pt>
                <c:pt idx="743">
                  <c:v>0.51</c:v>
                </c:pt>
                <c:pt idx="744">
                  <c:v>0.5</c:v>
                </c:pt>
                <c:pt idx="745">
                  <c:v>0.51</c:v>
                </c:pt>
                <c:pt idx="746">
                  <c:v>0.51</c:v>
                </c:pt>
                <c:pt idx="747">
                  <c:v>0.52</c:v>
                </c:pt>
                <c:pt idx="748">
                  <c:v>0.51</c:v>
                </c:pt>
                <c:pt idx="749">
                  <c:v>0.51</c:v>
                </c:pt>
                <c:pt idx="750">
                  <c:v>0.51</c:v>
                </c:pt>
                <c:pt idx="751">
                  <c:v>0.51</c:v>
                </c:pt>
                <c:pt idx="752">
                  <c:v>0.52</c:v>
                </c:pt>
                <c:pt idx="753">
                  <c:v>0.51</c:v>
                </c:pt>
                <c:pt idx="754">
                  <c:v>0.52</c:v>
                </c:pt>
                <c:pt idx="755">
                  <c:v>0.52</c:v>
                </c:pt>
                <c:pt idx="756">
                  <c:v>0.5</c:v>
                </c:pt>
                <c:pt idx="757">
                  <c:v>0.53</c:v>
                </c:pt>
                <c:pt idx="758">
                  <c:v>0.51</c:v>
                </c:pt>
                <c:pt idx="759">
                  <c:v>0.52</c:v>
                </c:pt>
                <c:pt idx="760">
                  <c:v>0.52</c:v>
                </c:pt>
                <c:pt idx="761">
                  <c:v>0.52</c:v>
                </c:pt>
                <c:pt idx="762">
                  <c:v>0.53</c:v>
                </c:pt>
                <c:pt idx="763">
                  <c:v>0.52</c:v>
                </c:pt>
                <c:pt idx="764">
                  <c:v>0.52</c:v>
                </c:pt>
                <c:pt idx="765">
                  <c:v>0.53</c:v>
                </c:pt>
                <c:pt idx="766">
                  <c:v>0.53</c:v>
                </c:pt>
                <c:pt idx="767">
                  <c:v>0.53</c:v>
                </c:pt>
                <c:pt idx="768">
                  <c:v>0.54</c:v>
                </c:pt>
                <c:pt idx="769">
                  <c:v>0.53</c:v>
                </c:pt>
                <c:pt idx="770">
                  <c:v>0.52</c:v>
                </c:pt>
                <c:pt idx="771">
                  <c:v>0.53</c:v>
                </c:pt>
                <c:pt idx="772">
                  <c:v>0.53</c:v>
                </c:pt>
                <c:pt idx="773">
                  <c:v>0.54</c:v>
                </c:pt>
                <c:pt idx="774">
                  <c:v>0.54</c:v>
                </c:pt>
                <c:pt idx="775">
                  <c:v>0.54</c:v>
                </c:pt>
                <c:pt idx="776">
                  <c:v>0.54</c:v>
                </c:pt>
                <c:pt idx="777">
                  <c:v>0.55000000000000004</c:v>
                </c:pt>
                <c:pt idx="778">
                  <c:v>0.55000000000000004</c:v>
                </c:pt>
                <c:pt idx="779">
                  <c:v>0.54</c:v>
                </c:pt>
                <c:pt idx="780">
                  <c:v>0.54</c:v>
                </c:pt>
                <c:pt idx="781">
                  <c:v>0.54</c:v>
                </c:pt>
                <c:pt idx="782">
                  <c:v>0.54</c:v>
                </c:pt>
                <c:pt idx="783">
                  <c:v>0.54</c:v>
                </c:pt>
                <c:pt idx="784">
                  <c:v>0.56000000000000005</c:v>
                </c:pt>
                <c:pt idx="785">
                  <c:v>0.56000000000000005</c:v>
                </c:pt>
                <c:pt idx="786">
                  <c:v>0.55000000000000004</c:v>
                </c:pt>
                <c:pt idx="787">
                  <c:v>0.55000000000000004</c:v>
                </c:pt>
                <c:pt idx="788">
                  <c:v>0.56000000000000005</c:v>
                </c:pt>
                <c:pt idx="789">
                  <c:v>0.56000000000000005</c:v>
                </c:pt>
                <c:pt idx="790">
                  <c:v>0.55000000000000004</c:v>
                </c:pt>
                <c:pt idx="791">
                  <c:v>0.57999999999999996</c:v>
                </c:pt>
                <c:pt idx="792">
                  <c:v>0.56000000000000005</c:v>
                </c:pt>
                <c:pt idx="793">
                  <c:v>0.56000000000000005</c:v>
                </c:pt>
                <c:pt idx="794">
                  <c:v>0.57999999999999996</c:v>
                </c:pt>
                <c:pt idx="795">
                  <c:v>0.57999999999999996</c:v>
                </c:pt>
                <c:pt idx="796">
                  <c:v>0.56000000000000005</c:v>
                </c:pt>
                <c:pt idx="797">
                  <c:v>0.57999999999999996</c:v>
                </c:pt>
                <c:pt idx="798">
                  <c:v>0.54</c:v>
                </c:pt>
                <c:pt idx="799">
                  <c:v>0.57999999999999996</c:v>
                </c:pt>
                <c:pt idx="800">
                  <c:v>0.57999999999999996</c:v>
                </c:pt>
                <c:pt idx="801">
                  <c:v>0.57999999999999996</c:v>
                </c:pt>
                <c:pt idx="802">
                  <c:v>0.56000000000000005</c:v>
                </c:pt>
                <c:pt idx="803">
                  <c:v>0.6</c:v>
                </c:pt>
                <c:pt idx="804">
                  <c:v>0.56000000000000005</c:v>
                </c:pt>
                <c:pt idx="805">
                  <c:v>0.57999999999999996</c:v>
                </c:pt>
                <c:pt idx="806">
                  <c:v>0.57999999999999996</c:v>
                </c:pt>
                <c:pt idx="807">
                  <c:v>0.56000000000000005</c:v>
                </c:pt>
                <c:pt idx="808">
                  <c:v>0.57999999999999996</c:v>
                </c:pt>
                <c:pt idx="809">
                  <c:v>0.59</c:v>
                </c:pt>
                <c:pt idx="810">
                  <c:v>0.59</c:v>
                </c:pt>
                <c:pt idx="811">
                  <c:v>0.59</c:v>
                </c:pt>
                <c:pt idx="812">
                  <c:v>0.59</c:v>
                </c:pt>
                <c:pt idx="813">
                  <c:v>0.6</c:v>
                </c:pt>
                <c:pt idx="814">
                  <c:v>0.57999999999999996</c:v>
                </c:pt>
                <c:pt idx="815">
                  <c:v>0.6</c:v>
                </c:pt>
                <c:pt idx="816">
                  <c:v>0.59</c:v>
                </c:pt>
                <c:pt idx="817">
                  <c:v>0.6</c:v>
                </c:pt>
                <c:pt idx="818">
                  <c:v>0.61</c:v>
                </c:pt>
                <c:pt idx="819">
                  <c:v>0.57999999999999996</c:v>
                </c:pt>
                <c:pt idx="820">
                  <c:v>0.61</c:v>
                </c:pt>
                <c:pt idx="821">
                  <c:v>0.6</c:v>
                </c:pt>
                <c:pt idx="822">
                  <c:v>0.59</c:v>
                </c:pt>
                <c:pt idx="823">
                  <c:v>0.59</c:v>
                </c:pt>
                <c:pt idx="824">
                  <c:v>0.59</c:v>
                </c:pt>
                <c:pt idx="825">
                  <c:v>0.57999999999999996</c:v>
                </c:pt>
                <c:pt idx="826">
                  <c:v>0.62</c:v>
                </c:pt>
                <c:pt idx="827">
                  <c:v>0.62</c:v>
                </c:pt>
                <c:pt idx="828">
                  <c:v>0.61</c:v>
                </c:pt>
                <c:pt idx="829">
                  <c:v>0.63</c:v>
                </c:pt>
                <c:pt idx="830">
                  <c:v>0.62</c:v>
                </c:pt>
                <c:pt idx="831">
                  <c:v>0.62</c:v>
                </c:pt>
                <c:pt idx="832">
                  <c:v>0.6</c:v>
                </c:pt>
                <c:pt idx="833">
                  <c:v>0.61</c:v>
                </c:pt>
                <c:pt idx="834">
                  <c:v>0.6</c:v>
                </c:pt>
                <c:pt idx="835">
                  <c:v>0.62</c:v>
                </c:pt>
                <c:pt idx="836">
                  <c:v>0.61</c:v>
                </c:pt>
                <c:pt idx="837">
                  <c:v>0.6</c:v>
                </c:pt>
                <c:pt idx="838">
                  <c:v>0.61</c:v>
                </c:pt>
                <c:pt idx="839">
                  <c:v>0.61</c:v>
                </c:pt>
                <c:pt idx="840">
                  <c:v>0.61</c:v>
                </c:pt>
                <c:pt idx="841">
                  <c:v>0.61</c:v>
                </c:pt>
                <c:pt idx="842">
                  <c:v>0.63</c:v>
                </c:pt>
                <c:pt idx="843">
                  <c:v>0.63</c:v>
                </c:pt>
                <c:pt idx="844">
                  <c:v>0.63</c:v>
                </c:pt>
                <c:pt idx="845">
                  <c:v>0.63</c:v>
                </c:pt>
                <c:pt idx="846">
                  <c:v>0.62</c:v>
                </c:pt>
                <c:pt idx="847">
                  <c:v>0.62</c:v>
                </c:pt>
                <c:pt idx="848">
                  <c:v>0.62</c:v>
                </c:pt>
                <c:pt idx="849">
                  <c:v>0.63</c:v>
                </c:pt>
                <c:pt idx="850">
                  <c:v>0.63</c:v>
                </c:pt>
                <c:pt idx="851">
                  <c:v>0.62</c:v>
                </c:pt>
                <c:pt idx="852">
                  <c:v>0.63</c:v>
                </c:pt>
                <c:pt idx="853">
                  <c:v>0.63</c:v>
                </c:pt>
                <c:pt idx="854">
                  <c:v>0.64</c:v>
                </c:pt>
                <c:pt idx="855">
                  <c:v>0.63</c:v>
                </c:pt>
                <c:pt idx="856">
                  <c:v>0.64</c:v>
                </c:pt>
                <c:pt idx="857">
                  <c:v>0.63</c:v>
                </c:pt>
                <c:pt idx="858">
                  <c:v>0.64</c:v>
                </c:pt>
                <c:pt idx="859">
                  <c:v>0.63</c:v>
                </c:pt>
                <c:pt idx="860">
                  <c:v>0.63</c:v>
                </c:pt>
                <c:pt idx="861">
                  <c:v>0.63</c:v>
                </c:pt>
                <c:pt idx="862">
                  <c:v>0.63</c:v>
                </c:pt>
                <c:pt idx="863">
                  <c:v>0.63</c:v>
                </c:pt>
                <c:pt idx="864">
                  <c:v>0.65</c:v>
                </c:pt>
                <c:pt idx="865">
                  <c:v>0.65</c:v>
                </c:pt>
                <c:pt idx="866">
                  <c:v>0.65</c:v>
                </c:pt>
                <c:pt idx="867">
                  <c:v>0.65</c:v>
                </c:pt>
                <c:pt idx="868">
                  <c:v>0.65</c:v>
                </c:pt>
                <c:pt idx="869">
                  <c:v>0.66</c:v>
                </c:pt>
                <c:pt idx="870">
                  <c:v>0.66</c:v>
                </c:pt>
                <c:pt idx="871">
                  <c:v>0.66</c:v>
                </c:pt>
                <c:pt idx="872">
                  <c:v>0.65</c:v>
                </c:pt>
                <c:pt idx="873">
                  <c:v>0.66</c:v>
                </c:pt>
                <c:pt idx="874">
                  <c:v>0.66</c:v>
                </c:pt>
                <c:pt idx="875">
                  <c:v>0.66</c:v>
                </c:pt>
                <c:pt idx="876">
                  <c:v>0.66</c:v>
                </c:pt>
                <c:pt idx="877">
                  <c:v>0.65</c:v>
                </c:pt>
                <c:pt idx="878">
                  <c:v>0.65</c:v>
                </c:pt>
                <c:pt idx="879">
                  <c:v>0.66</c:v>
                </c:pt>
                <c:pt idx="880">
                  <c:v>0.67</c:v>
                </c:pt>
                <c:pt idx="881">
                  <c:v>0.67</c:v>
                </c:pt>
                <c:pt idx="882">
                  <c:v>0.67</c:v>
                </c:pt>
                <c:pt idx="883">
                  <c:v>0.68</c:v>
                </c:pt>
                <c:pt idx="884">
                  <c:v>0.67</c:v>
                </c:pt>
                <c:pt idx="885">
                  <c:v>0.66</c:v>
                </c:pt>
                <c:pt idx="886">
                  <c:v>0.67</c:v>
                </c:pt>
                <c:pt idx="887">
                  <c:v>0.66</c:v>
                </c:pt>
                <c:pt idx="888">
                  <c:v>0.67</c:v>
                </c:pt>
                <c:pt idx="889">
                  <c:v>0.67</c:v>
                </c:pt>
                <c:pt idx="890">
                  <c:v>0.65</c:v>
                </c:pt>
                <c:pt idx="891">
                  <c:v>0.66</c:v>
                </c:pt>
                <c:pt idx="892">
                  <c:v>0.68</c:v>
                </c:pt>
                <c:pt idx="893">
                  <c:v>0.68</c:v>
                </c:pt>
                <c:pt idx="894">
                  <c:v>0.67</c:v>
                </c:pt>
                <c:pt idx="895">
                  <c:v>0.66</c:v>
                </c:pt>
                <c:pt idx="896">
                  <c:v>0.68</c:v>
                </c:pt>
                <c:pt idx="897">
                  <c:v>0.66</c:v>
                </c:pt>
                <c:pt idx="898">
                  <c:v>0.67</c:v>
                </c:pt>
                <c:pt idx="899">
                  <c:v>0.68</c:v>
                </c:pt>
                <c:pt idx="900">
                  <c:v>0.71</c:v>
                </c:pt>
                <c:pt idx="901">
                  <c:v>0.67</c:v>
                </c:pt>
                <c:pt idx="902">
                  <c:v>0.69</c:v>
                </c:pt>
                <c:pt idx="903">
                  <c:v>0.68</c:v>
                </c:pt>
                <c:pt idx="904">
                  <c:v>0.67</c:v>
                </c:pt>
                <c:pt idx="905">
                  <c:v>0.71</c:v>
                </c:pt>
                <c:pt idx="906">
                  <c:v>0.67</c:v>
                </c:pt>
                <c:pt idx="907">
                  <c:v>0.68</c:v>
                </c:pt>
                <c:pt idx="908">
                  <c:v>0.71</c:v>
                </c:pt>
                <c:pt idx="909">
                  <c:v>0.67</c:v>
                </c:pt>
                <c:pt idx="910">
                  <c:v>0.68</c:v>
                </c:pt>
                <c:pt idx="911">
                  <c:v>0.67</c:v>
                </c:pt>
                <c:pt idx="912">
                  <c:v>0.69</c:v>
                </c:pt>
                <c:pt idx="913">
                  <c:v>0.71</c:v>
                </c:pt>
                <c:pt idx="914">
                  <c:v>0.71</c:v>
                </c:pt>
                <c:pt idx="915">
                  <c:v>0.71</c:v>
                </c:pt>
                <c:pt idx="916">
                  <c:v>0.71</c:v>
                </c:pt>
                <c:pt idx="917">
                  <c:v>0.69</c:v>
                </c:pt>
                <c:pt idx="918">
                  <c:v>0.69</c:v>
                </c:pt>
                <c:pt idx="919">
                  <c:v>0.69</c:v>
                </c:pt>
                <c:pt idx="920">
                  <c:v>0.71</c:v>
                </c:pt>
                <c:pt idx="921">
                  <c:v>0.72</c:v>
                </c:pt>
                <c:pt idx="922">
                  <c:v>0.71</c:v>
                </c:pt>
                <c:pt idx="923">
                  <c:v>0.71</c:v>
                </c:pt>
                <c:pt idx="924">
                  <c:v>0.71</c:v>
                </c:pt>
                <c:pt idx="925">
                  <c:v>0.73</c:v>
                </c:pt>
                <c:pt idx="926">
                  <c:v>0.71</c:v>
                </c:pt>
                <c:pt idx="927">
                  <c:v>0.73</c:v>
                </c:pt>
                <c:pt idx="928">
                  <c:v>0.73</c:v>
                </c:pt>
                <c:pt idx="929">
                  <c:v>0.72</c:v>
                </c:pt>
                <c:pt idx="930">
                  <c:v>0.72</c:v>
                </c:pt>
                <c:pt idx="931">
                  <c:v>0.72</c:v>
                </c:pt>
                <c:pt idx="932">
                  <c:v>0.73</c:v>
                </c:pt>
                <c:pt idx="933">
                  <c:v>0.72</c:v>
                </c:pt>
                <c:pt idx="934">
                  <c:v>0.73</c:v>
                </c:pt>
                <c:pt idx="935">
                  <c:v>0.73</c:v>
                </c:pt>
                <c:pt idx="936">
                  <c:v>0.74</c:v>
                </c:pt>
                <c:pt idx="937">
                  <c:v>0.74</c:v>
                </c:pt>
                <c:pt idx="938">
                  <c:v>0.71</c:v>
                </c:pt>
                <c:pt idx="939">
                  <c:v>0.72</c:v>
                </c:pt>
                <c:pt idx="940">
                  <c:v>0.71</c:v>
                </c:pt>
                <c:pt idx="941">
                  <c:v>0.72</c:v>
                </c:pt>
                <c:pt idx="942">
                  <c:v>0.74</c:v>
                </c:pt>
                <c:pt idx="943">
                  <c:v>0.73</c:v>
                </c:pt>
                <c:pt idx="944">
                  <c:v>0.75</c:v>
                </c:pt>
                <c:pt idx="945">
                  <c:v>0.74</c:v>
                </c:pt>
                <c:pt idx="946">
                  <c:v>0.73</c:v>
                </c:pt>
                <c:pt idx="947">
                  <c:v>0.75</c:v>
                </c:pt>
                <c:pt idx="948">
                  <c:v>0.74</c:v>
                </c:pt>
                <c:pt idx="949">
                  <c:v>0.75</c:v>
                </c:pt>
                <c:pt idx="950">
                  <c:v>0.75</c:v>
                </c:pt>
                <c:pt idx="951">
                  <c:v>0.76</c:v>
                </c:pt>
                <c:pt idx="952">
                  <c:v>0.74</c:v>
                </c:pt>
                <c:pt idx="953">
                  <c:v>0.75</c:v>
                </c:pt>
                <c:pt idx="954">
                  <c:v>0.74</c:v>
                </c:pt>
                <c:pt idx="955">
                  <c:v>0.74</c:v>
                </c:pt>
                <c:pt idx="956">
                  <c:v>0.75</c:v>
                </c:pt>
                <c:pt idx="957">
                  <c:v>0.75</c:v>
                </c:pt>
                <c:pt idx="958">
                  <c:v>0.74</c:v>
                </c:pt>
                <c:pt idx="959">
                  <c:v>0.75</c:v>
                </c:pt>
                <c:pt idx="960">
                  <c:v>0.76</c:v>
                </c:pt>
                <c:pt idx="961">
                  <c:v>0.75</c:v>
                </c:pt>
                <c:pt idx="962">
                  <c:v>0.77</c:v>
                </c:pt>
                <c:pt idx="963">
                  <c:v>0.77</c:v>
                </c:pt>
                <c:pt idx="964">
                  <c:v>0.78</c:v>
                </c:pt>
                <c:pt idx="965">
                  <c:v>0.77</c:v>
                </c:pt>
                <c:pt idx="966">
                  <c:v>0.77</c:v>
                </c:pt>
                <c:pt idx="967">
                  <c:v>0.76</c:v>
                </c:pt>
                <c:pt idx="968">
                  <c:v>0.76</c:v>
                </c:pt>
                <c:pt idx="969">
                  <c:v>0.76</c:v>
                </c:pt>
                <c:pt idx="970">
                  <c:v>0.75</c:v>
                </c:pt>
                <c:pt idx="971">
                  <c:v>0.76</c:v>
                </c:pt>
                <c:pt idx="972">
                  <c:v>0.77</c:v>
                </c:pt>
                <c:pt idx="973">
                  <c:v>0.77</c:v>
                </c:pt>
                <c:pt idx="974">
                  <c:v>0.77</c:v>
                </c:pt>
                <c:pt idx="975">
                  <c:v>0.76</c:v>
                </c:pt>
                <c:pt idx="976">
                  <c:v>0.78</c:v>
                </c:pt>
                <c:pt idx="977">
                  <c:v>0.75</c:v>
                </c:pt>
                <c:pt idx="978">
                  <c:v>0.76</c:v>
                </c:pt>
                <c:pt idx="979">
                  <c:v>0.77</c:v>
                </c:pt>
                <c:pt idx="980">
                  <c:v>0.77</c:v>
                </c:pt>
                <c:pt idx="981">
                  <c:v>0.76</c:v>
                </c:pt>
                <c:pt idx="982">
                  <c:v>0.78</c:v>
                </c:pt>
                <c:pt idx="983">
                  <c:v>0.78</c:v>
                </c:pt>
                <c:pt idx="984">
                  <c:v>0.76</c:v>
                </c:pt>
                <c:pt idx="985">
                  <c:v>0.76</c:v>
                </c:pt>
                <c:pt idx="986">
                  <c:v>0.76</c:v>
                </c:pt>
                <c:pt idx="987">
                  <c:v>0.77</c:v>
                </c:pt>
                <c:pt idx="988">
                  <c:v>0.77</c:v>
                </c:pt>
                <c:pt idx="989">
                  <c:v>0.75</c:v>
                </c:pt>
                <c:pt idx="990">
                  <c:v>0.79</c:v>
                </c:pt>
                <c:pt idx="991">
                  <c:v>0.78</c:v>
                </c:pt>
                <c:pt idx="992">
                  <c:v>0.78</c:v>
                </c:pt>
                <c:pt idx="993">
                  <c:v>0.79</c:v>
                </c:pt>
                <c:pt idx="994">
                  <c:v>0.77</c:v>
                </c:pt>
                <c:pt idx="995">
                  <c:v>0.78</c:v>
                </c:pt>
                <c:pt idx="996">
                  <c:v>0.78</c:v>
                </c:pt>
                <c:pt idx="997">
                  <c:v>0.79</c:v>
                </c:pt>
                <c:pt idx="998">
                  <c:v>0.78</c:v>
                </c:pt>
                <c:pt idx="999">
                  <c:v>0.78</c:v>
                </c:pt>
                <c:pt idx="1000">
                  <c:v>0.78</c:v>
                </c:pt>
                <c:pt idx="1001">
                  <c:v>0.8</c:v>
                </c:pt>
                <c:pt idx="1002">
                  <c:v>0.78</c:v>
                </c:pt>
                <c:pt idx="1003">
                  <c:v>0.79</c:v>
                </c:pt>
                <c:pt idx="1004">
                  <c:v>0.81</c:v>
                </c:pt>
                <c:pt idx="1005">
                  <c:v>0.8</c:v>
                </c:pt>
                <c:pt idx="1006">
                  <c:v>0.79</c:v>
                </c:pt>
                <c:pt idx="1007">
                  <c:v>0.8</c:v>
                </c:pt>
                <c:pt idx="1008">
                  <c:v>0.8</c:v>
                </c:pt>
                <c:pt idx="1009">
                  <c:v>0.79</c:v>
                </c:pt>
                <c:pt idx="1010">
                  <c:v>0.79</c:v>
                </c:pt>
                <c:pt idx="1011">
                  <c:v>0.8</c:v>
                </c:pt>
                <c:pt idx="1012">
                  <c:v>0.8</c:v>
                </c:pt>
                <c:pt idx="1013">
                  <c:v>0.8</c:v>
                </c:pt>
                <c:pt idx="1014">
                  <c:v>0.8</c:v>
                </c:pt>
                <c:pt idx="1015">
                  <c:v>0.8</c:v>
                </c:pt>
                <c:pt idx="1016">
                  <c:v>0.83</c:v>
                </c:pt>
                <c:pt idx="1017">
                  <c:v>0.81</c:v>
                </c:pt>
                <c:pt idx="1018">
                  <c:v>0.83</c:v>
                </c:pt>
                <c:pt idx="1019">
                  <c:v>0.81</c:v>
                </c:pt>
                <c:pt idx="1020">
                  <c:v>0.81</c:v>
                </c:pt>
                <c:pt idx="1021">
                  <c:v>0.81</c:v>
                </c:pt>
                <c:pt idx="1022">
                  <c:v>0.81</c:v>
                </c:pt>
                <c:pt idx="1023">
                  <c:v>0.81</c:v>
                </c:pt>
                <c:pt idx="1024">
                  <c:v>0.83</c:v>
                </c:pt>
                <c:pt idx="1025">
                  <c:v>0.81</c:v>
                </c:pt>
                <c:pt idx="1026">
                  <c:v>0.83</c:v>
                </c:pt>
                <c:pt idx="1027">
                  <c:v>0.81</c:v>
                </c:pt>
                <c:pt idx="1028">
                  <c:v>0.83</c:v>
                </c:pt>
                <c:pt idx="1029">
                  <c:v>0.83</c:v>
                </c:pt>
                <c:pt idx="1030">
                  <c:v>0.83</c:v>
                </c:pt>
                <c:pt idx="1031">
                  <c:v>0.83</c:v>
                </c:pt>
                <c:pt idx="1032">
                  <c:v>0.81</c:v>
                </c:pt>
                <c:pt idx="1033">
                  <c:v>0.8</c:v>
                </c:pt>
                <c:pt idx="1034">
                  <c:v>0.83</c:v>
                </c:pt>
                <c:pt idx="1035">
                  <c:v>0.83</c:v>
                </c:pt>
                <c:pt idx="1036">
                  <c:v>0.83</c:v>
                </c:pt>
                <c:pt idx="1037">
                  <c:v>0.83</c:v>
                </c:pt>
                <c:pt idx="1038">
                  <c:v>0.83</c:v>
                </c:pt>
                <c:pt idx="1039">
                  <c:v>0.83</c:v>
                </c:pt>
                <c:pt idx="1040">
                  <c:v>0.84</c:v>
                </c:pt>
                <c:pt idx="1041">
                  <c:v>0.83</c:v>
                </c:pt>
                <c:pt idx="1042">
                  <c:v>0.83</c:v>
                </c:pt>
                <c:pt idx="1043">
                  <c:v>0.83</c:v>
                </c:pt>
                <c:pt idx="1044">
                  <c:v>0.84</c:v>
                </c:pt>
                <c:pt idx="1045">
                  <c:v>0.83</c:v>
                </c:pt>
                <c:pt idx="1046">
                  <c:v>0.83</c:v>
                </c:pt>
                <c:pt idx="1047">
                  <c:v>0.83</c:v>
                </c:pt>
                <c:pt idx="1048">
                  <c:v>0.83</c:v>
                </c:pt>
                <c:pt idx="1049">
                  <c:v>0.83</c:v>
                </c:pt>
                <c:pt idx="1050">
                  <c:v>0.83</c:v>
                </c:pt>
                <c:pt idx="1051">
                  <c:v>0.84</c:v>
                </c:pt>
                <c:pt idx="1052">
                  <c:v>0.84</c:v>
                </c:pt>
                <c:pt idx="1053">
                  <c:v>0.84</c:v>
                </c:pt>
                <c:pt idx="1054">
                  <c:v>0.86</c:v>
                </c:pt>
                <c:pt idx="1055">
                  <c:v>0.84</c:v>
                </c:pt>
                <c:pt idx="1056">
                  <c:v>0.87</c:v>
                </c:pt>
                <c:pt idx="1057">
                  <c:v>0.87</c:v>
                </c:pt>
                <c:pt idx="1058">
                  <c:v>0.86</c:v>
                </c:pt>
                <c:pt idx="1059">
                  <c:v>0.84</c:v>
                </c:pt>
                <c:pt idx="1060">
                  <c:v>0.84</c:v>
                </c:pt>
                <c:pt idx="1061">
                  <c:v>0.86</c:v>
                </c:pt>
                <c:pt idx="1062">
                  <c:v>0.84</c:v>
                </c:pt>
                <c:pt idx="1063">
                  <c:v>0.86</c:v>
                </c:pt>
                <c:pt idx="1064">
                  <c:v>0.87</c:v>
                </c:pt>
                <c:pt idx="1065">
                  <c:v>0.86</c:v>
                </c:pt>
                <c:pt idx="1066">
                  <c:v>0.86</c:v>
                </c:pt>
                <c:pt idx="1067">
                  <c:v>0.88</c:v>
                </c:pt>
                <c:pt idx="1068">
                  <c:v>0.87</c:v>
                </c:pt>
                <c:pt idx="1069">
                  <c:v>0.88</c:v>
                </c:pt>
                <c:pt idx="1070">
                  <c:v>0.87</c:v>
                </c:pt>
                <c:pt idx="1071">
                  <c:v>0.88</c:v>
                </c:pt>
                <c:pt idx="1072">
                  <c:v>0.87</c:v>
                </c:pt>
                <c:pt idx="1073">
                  <c:v>0.87</c:v>
                </c:pt>
                <c:pt idx="1074">
                  <c:v>0.87</c:v>
                </c:pt>
                <c:pt idx="1075">
                  <c:v>0.88</c:v>
                </c:pt>
                <c:pt idx="1076">
                  <c:v>0.88</c:v>
                </c:pt>
                <c:pt idx="1077">
                  <c:v>0.89</c:v>
                </c:pt>
                <c:pt idx="1078">
                  <c:v>0.88</c:v>
                </c:pt>
                <c:pt idx="1079">
                  <c:v>0.86</c:v>
                </c:pt>
                <c:pt idx="1080">
                  <c:v>0.88</c:v>
                </c:pt>
                <c:pt idx="1081">
                  <c:v>0.9</c:v>
                </c:pt>
                <c:pt idx="1082">
                  <c:v>0.88</c:v>
                </c:pt>
                <c:pt idx="1083">
                  <c:v>0.88</c:v>
                </c:pt>
                <c:pt idx="1084">
                  <c:v>0.87</c:v>
                </c:pt>
                <c:pt idx="1085">
                  <c:v>0.87</c:v>
                </c:pt>
                <c:pt idx="1086">
                  <c:v>0.87</c:v>
                </c:pt>
                <c:pt idx="1087">
                  <c:v>0.88</c:v>
                </c:pt>
                <c:pt idx="1088">
                  <c:v>0.89</c:v>
                </c:pt>
                <c:pt idx="1089">
                  <c:v>0.89</c:v>
                </c:pt>
                <c:pt idx="1090">
                  <c:v>0.89</c:v>
                </c:pt>
                <c:pt idx="1091">
                  <c:v>0.89</c:v>
                </c:pt>
                <c:pt idx="1092">
                  <c:v>0.89</c:v>
                </c:pt>
                <c:pt idx="1093">
                  <c:v>0.89</c:v>
                </c:pt>
                <c:pt idx="1094">
                  <c:v>0.89</c:v>
                </c:pt>
                <c:pt idx="1095">
                  <c:v>0.89</c:v>
                </c:pt>
                <c:pt idx="1096">
                  <c:v>0.89</c:v>
                </c:pt>
                <c:pt idx="1097">
                  <c:v>0.9</c:v>
                </c:pt>
                <c:pt idx="1098">
                  <c:v>0.88</c:v>
                </c:pt>
                <c:pt idx="1099">
                  <c:v>0.89</c:v>
                </c:pt>
                <c:pt idx="1100">
                  <c:v>0.89</c:v>
                </c:pt>
                <c:pt idx="1101">
                  <c:v>0.91</c:v>
                </c:pt>
                <c:pt idx="1102">
                  <c:v>0.9</c:v>
                </c:pt>
                <c:pt idx="1103">
                  <c:v>0.91</c:v>
                </c:pt>
                <c:pt idx="1104">
                  <c:v>0.89</c:v>
                </c:pt>
                <c:pt idx="1105">
                  <c:v>0.9</c:v>
                </c:pt>
                <c:pt idx="1106">
                  <c:v>0.9</c:v>
                </c:pt>
                <c:pt idx="1107">
                  <c:v>0.91</c:v>
                </c:pt>
                <c:pt idx="1108">
                  <c:v>0.91</c:v>
                </c:pt>
                <c:pt idx="1109">
                  <c:v>0.91</c:v>
                </c:pt>
                <c:pt idx="1110">
                  <c:v>0.9</c:v>
                </c:pt>
                <c:pt idx="1111">
                  <c:v>0.88</c:v>
                </c:pt>
                <c:pt idx="1112">
                  <c:v>0.87</c:v>
                </c:pt>
                <c:pt idx="1113">
                  <c:v>0.89</c:v>
                </c:pt>
                <c:pt idx="1114">
                  <c:v>0.87</c:v>
                </c:pt>
                <c:pt idx="1115">
                  <c:v>0.87</c:v>
                </c:pt>
                <c:pt idx="1116">
                  <c:v>0.84</c:v>
                </c:pt>
                <c:pt idx="1117">
                  <c:v>0.86</c:v>
                </c:pt>
                <c:pt idx="1118">
                  <c:v>0.84</c:v>
                </c:pt>
                <c:pt idx="1119">
                  <c:v>0.81</c:v>
                </c:pt>
                <c:pt idx="1120">
                  <c:v>0.81</c:v>
                </c:pt>
                <c:pt idx="1121">
                  <c:v>0.83</c:v>
                </c:pt>
                <c:pt idx="1122">
                  <c:v>0.83</c:v>
                </c:pt>
                <c:pt idx="1123">
                  <c:v>0.8</c:v>
                </c:pt>
                <c:pt idx="1124">
                  <c:v>0.8</c:v>
                </c:pt>
                <c:pt idx="1125">
                  <c:v>0.79</c:v>
                </c:pt>
                <c:pt idx="1126">
                  <c:v>0.79</c:v>
                </c:pt>
                <c:pt idx="1127">
                  <c:v>0.78</c:v>
                </c:pt>
                <c:pt idx="1128">
                  <c:v>0.78</c:v>
                </c:pt>
                <c:pt idx="1129">
                  <c:v>0.79</c:v>
                </c:pt>
                <c:pt idx="1130">
                  <c:v>0.77</c:v>
                </c:pt>
                <c:pt idx="1131">
                  <c:v>0.78</c:v>
                </c:pt>
                <c:pt idx="1132">
                  <c:v>0.78</c:v>
                </c:pt>
                <c:pt idx="1133">
                  <c:v>0.78</c:v>
                </c:pt>
                <c:pt idx="1134">
                  <c:v>0.77</c:v>
                </c:pt>
                <c:pt idx="1135">
                  <c:v>0.77</c:v>
                </c:pt>
                <c:pt idx="1136">
                  <c:v>0.78</c:v>
                </c:pt>
                <c:pt idx="1137">
                  <c:v>0.77</c:v>
                </c:pt>
                <c:pt idx="1138">
                  <c:v>0.78</c:v>
                </c:pt>
                <c:pt idx="1139">
                  <c:v>0.75</c:v>
                </c:pt>
                <c:pt idx="1140">
                  <c:v>0.75</c:v>
                </c:pt>
                <c:pt idx="1141">
                  <c:v>0.75</c:v>
                </c:pt>
                <c:pt idx="1142">
                  <c:v>0.75</c:v>
                </c:pt>
                <c:pt idx="1143">
                  <c:v>0.76</c:v>
                </c:pt>
                <c:pt idx="1144">
                  <c:v>0.75</c:v>
                </c:pt>
                <c:pt idx="1145">
                  <c:v>0.75</c:v>
                </c:pt>
                <c:pt idx="1146">
                  <c:v>0.75</c:v>
                </c:pt>
                <c:pt idx="1147">
                  <c:v>0.75</c:v>
                </c:pt>
                <c:pt idx="1148">
                  <c:v>0.75</c:v>
                </c:pt>
                <c:pt idx="1149">
                  <c:v>0.75</c:v>
                </c:pt>
                <c:pt idx="1150">
                  <c:v>0.74</c:v>
                </c:pt>
                <c:pt idx="1151">
                  <c:v>0.75</c:v>
                </c:pt>
                <c:pt idx="1152">
                  <c:v>0.73</c:v>
                </c:pt>
                <c:pt idx="1153">
                  <c:v>0.74</c:v>
                </c:pt>
                <c:pt idx="1154">
                  <c:v>0.74</c:v>
                </c:pt>
                <c:pt idx="1155">
                  <c:v>0.74</c:v>
                </c:pt>
                <c:pt idx="1156">
                  <c:v>0.73</c:v>
                </c:pt>
                <c:pt idx="1157">
                  <c:v>0.73</c:v>
                </c:pt>
                <c:pt idx="1158">
                  <c:v>0.72</c:v>
                </c:pt>
                <c:pt idx="1159">
                  <c:v>0.72</c:v>
                </c:pt>
                <c:pt idx="1160">
                  <c:v>0.72</c:v>
                </c:pt>
                <c:pt idx="1161">
                  <c:v>0.71</c:v>
                </c:pt>
                <c:pt idx="1162">
                  <c:v>0.71</c:v>
                </c:pt>
                <c:pt idx="1163">
                  <c:v>0.71</c:v>
                </c:pt>
                <c:pt idx="1164">
                  <c:v>0.71</c:v>
                </c:pt>
                <c:pt idx="1165">
                  <c:v>0.71</c:v>
                </c:pt>
                <c:pt idx="1166">
                  <c:v>0.71</c:v>
                </c:pt>
                <c:pt idx="1167">
                  <c:v>0.71</c:v>
                </c:pt>
                <c:pt idx="1168">
                  <c:v>0.72</c:v>
                </c:pt>
                <c:pt idx="1169">
                  <c:v>0.73</c:v>
                </c:pt>
                <c:pt idx="1170">
                  <c:v>0.69</c:v>
                </c:pt>
                <c:pt idx="1171">
                  <c:v>0.71</c:v>
                </c:pt>
                <c:pt idx="1172">
                  <c:v>0.72</c:v>
                </c:pt>
                <c:pt idx="1173">
                  <c:v>0.71</c:v>
                </c:pt>
                <c:pt idx="1174">
                  <c:v>0.73</c:v>
                </c:pt>
                <c:pt idx="1175">
                  <c:v>0.74</c:v>
                </c:pt>
                <c:pt idx="1176">
                  <c:v>0.75</c:v>
                </c:pt>
                <c:pt idx="1177">
                  <c:v>0.75</c:v>
                </c:pt>
                <c:pt idx="1178">
                  <c:v>0.76</c:v>
                </c:pt>
                <c:pt idx="1179">
                  <c:v>0.76</c:v>
                </c:pt>
                <c:pt idx="1180">
                  <c:v>0.78</c:v>
                </c:pt>
                <c:pt idx="1181">
                  <c:v>0.77</c:v>
                </c:pt>
                <c:pt idx="1182">
                  <c:v>0.78</c:v>
                </c:pt>
                <c:pt idx="1183">
                  <c:v>0.79</c:v>
                </c:pt>
                <c:pt idx="1184">
                  <c:v>0.79</c:v>
                </c:pt>
                <c:pt idx="1185">
                  <c:v>0.79</c:v>
                </c:pt>
                <c:pt idx="1186">
                  <c:v>0.81</c:v>
                </c:pt>
                <c:pt idx="1187">
                  <c:v>0.81</c:v>
                </c:pt>
                <c:pt idx="1188">
                  <c:v>0.81</c:v>
                </c:pt>
                <c:pt idx="1189">
                  <c:v>0.8</c:v>
                </c:pt>
                <c:pt idx="1190">
                  <c:v>0.83</c:v>
                </c:pt>
                <c:pt idx="1191">
                  <c:v>0.83</c:v>
                </c:pt>
                <c:pt idx="1192">
                  <c:v>0.83</c:v>
                </c:pt>
                <c:pt idx="1193">
                  <c:v>0.83</c:v>
                </c:pt>
                <c:pt idx="1194">
                  <c:v>0.83</c:v>
                </c:pt>
                <c:pt idx="1195">
                  <c:v>0.84</c:v>
                </c:pt>
                <c:pt idx="1196">
                  <c:v>0.84</c:v>
                </c:pt>
                <c:pt idx="1197">
                  <c:v>0.84</c:v>
                </c:pt>
                <c:pt idx="1198">
                  <c:v>0.83</c:v>
                </c:pt>
                <c:pt idx="1199">
                  <c:v>0.83</c:v>
                </c:pt>
                <c:pt idx="1200">
                  <c:v>0.86</c:v>
                </c:pt>
                <c:pt idx="1201">
                  <c:v>0.84</c:v>
                </c:pt>
                <c:pt idx="1202">
                  <c:v>0.84</c:v>
                </c:pt>
                <c:pt idx="1203">
                  <c:v>0.87</c:v>
                </c:pt>
                <c:pt idx="1204">
                  <c:v>0.86</c:v>
                </c:pt>
                <c:pt idx="1205">
                  <c:v>0.86</c:v>
                </c:pt>
                <c:pt idx="1206">
                  <c:v>0.88</c:v>
                </c:pt>
                <c:pt idx="1207">
                  <c:v>0.87</c:v>
                </c:pt>
                <c:pt idx="1208">
                  <c:v>0.87</c:v>
                </c:pt>
                <c:pt idx="1209">
                  <c:v>0.88</c:v>
                </c:pt>
                <c:pt idx="1210">
                  <c:v>0.89</c:v>
                </c:pt>
                <c:pt idx="1211">
                  <c:v>0.88</c:v>
                </c:pt>
                <c:pt idx="1212">
                  <c:v>0.89</c:v>
                </c:pt>
                <c:pt idx="1213">
                  <c:v>0.88</c:v>
                </c:pt>
                <c:pt idx="1214">
                  <c:v>0.91</c:v>
                </c:pt>
                <c:pt idx="1215">
                  <c:v>0.89</c:v>
                </c:pt>
                <c:pt idx="1216">
                  <c:v>0.89</c:v>
                </c:pt>
                <c:pt idx="1217">
                  <c:v>0.9</c:v>
                </c:pt>
                <c:pt idx="1218">
                  <c:v>0.91</c:v>
                </c:pt>
                <c:pt idx="1219">
                  <c:v>0.9</c:v>
                </c:pt>
                <c:pt idx="1220">
                  <c:v>0.9</c:v>
                </c:pt>
                <c:pt idx="1221">
                  <c:v>0.9</c:v>
                </c:pt>
                <c:pt idx="1222">
                  <c:v>0.92</c:v>
                </c:pt>
                <c:pt idx="1223">
                  <c:v>0.92</c:v>
                </c:pt>
                <c:pt idx="1224">
                  <c:v>0.92</c:v>
                </c:pt>
                <c:pt idx="1225">
                  <c:v>0.92</c:v>
                </c:pt>
                <c:pt idx="1226">
                  <c:v>0.92</c:v>
                </c:pt>
                <c:pt idx="1227">
                  <c:v>0.91</c:v>
                </c:pt>
                <c:pt idx="1228">
                  <c:v>0.92</c:v>
                </c:pt>
                <c:pt idx="1229">
                  <c:v>0.91</c:v>
                </c:pt>
                <c:pt idx="1230">
                  <c:v>0.92</c:v>
                </c:pt>
                <c:pt idx="1231">
                  <c:v>0.93</c:v>
                </c:pt>
                <c:pt idx="1232">
                  <c:v>0.92</c:v>
                </c:pt>
                <c:pt idx="1233">
                  <c:v>0.89</c:v>
                </c:pt>
                <c:pt idx="1234">
                  <c:v>0.91</c:v>
                </c:pt>
                <c:pt idx="1235">
                  <c:v>0.9</c:v>
                </c:pt>
                <c:pt idx="1236">
                  <c:v>0.89</c:v>
                </c:pt>
                <c:pt idx="1237">
                  <c:v>0.87</c:v>
                </c:pt>
                <c:pt idx="1238">
                  <c:v>0.87</c:v>
                </c:pt>
                <c:pt idx="1239">
                  <c:v>0.87</c:v>
                </c:pt>
                <c:pt idx="1240">
                  <c:v>0.86</c:v>
                </c:pt>
                <c:pt idx="1241">
                  <c:v>0.86</c:v>
                </c:pt>
                <c:pt idx="1242">
                  <c:v>0.84</c:v>
                </c:pt>
                <c:pt idx="1243">
                  <c:v>0.84</c:v>
                </c:pt>
                <c:pt idx="1244">
                  <c:v>0.83</c:v>
                </c:pt>
                <c:pt idx="1245">
                  <c:v>0.83</c:v>
                </c:pt>
                <c:pt idx="1246">
                  <c:v>0.83</c:v>
                </c:pt>
                <c:pt idx="1247">
                  <c:v>0.83</c:v>
                </c:pt>
                <c:pt idx="1248">
                  <c:v>0.83</c:v>
                </c:pt>
                <c:pt idx="1249">
                  <c:v>0.81</c:v>
                </c:pt>
                <c:pt idx="1250">
                  <c:v>0.81</c:v>
                </c:pt>
                <c:pt idx="1251">
                  <c:v>0.81</c:v>
                </c:pt>
                <c:pt idx="1252">
                  <c:v>0.81</c:v>
                </c:pt>
                <c:pt idx="1253">
                  <c:v>0.8</c:v>
                </c:pt>
                <c:pt idx="1254">
                  <c:v>0.79</c:v>
                </c:pt>
                <c:pt idx="1255">
                  <c:v>0.78</c:v>
                </c:pt>
                <c:pt idx="1256">
                  <c:v>0.79</c:v>
                </c:pt>
                <c:pt idx="1257">
                  <c:v>0.79</c:v>
                </c:pt>
                <c:pt idx="1258">
                  <c:v>0.8</c:v>
                </c:pt>
                <c:pt idx="1259">
                  <c:v>0.79</c:v>
                </c:pt>
                <c:pt idx="1260">
                  <c:v>0.77</c:v>
                </c:pt>
                <c:pt idx="1261">
                  <c:v>0.78</c:v>
                </c:pt>
                <c:pt idx="1262">
                  <c:v>0.79</c:v>
                </c:pt>
                <c:pt idx="1263">
                  <c:v>0.76</c:v>
                </c:pt>
                <c:pt idx="1264">
                  <c:v>0.78</c:v>
                </c:pt>
                <c:pt idx="1265">
                  <c:v>0.78</c:v>
                </c:pt>
                <c:pt idx="1266">
                  <c:v>0.76</c:v>
                </c:pt>
                <c:pt idx="1267">
                  <c:v>0.77</c:v>
                </c:pt>
                <c:pt idx="1268">
                  <c:v>0.76</c:v>
                </c:pt>
                <c:pt idx="1269">
                  <c:v>0.76</c:v>
                </c:pt>
                <c:pt idx="1270">
                  <c:v>0.76</c:v>
                </c:pt>
                <c:pt idx="1271">
                  <c:v>0.76</c:v>
                </c:pt>
                <c:pt idx="1272">
                  <c:v>0.76</c:v>
                </c:pt>
                <c:pt idx="1273">
                  <c:v>0.76</c:v>
                </c:pt>
                <c:pt idx="1274">
                  <c:v>0.76</c:v>
                </c:pt>
                <c:pt idx="1275">
                  <c:v>0.75</c:v>
                </c:pt>
                <c:pt idx="1276">
                  <c:v>0.75</c:v>
                </c:pt>
                <c:pt idx="1277">
                  <c:v>0.76</c:v>
                </c:pt>
                <c:pt idx="1278">
                  <c:v>0.75</c:v>
                </c:pt>
                <c:pt idx="1279">
                  <c:v>0.77</c:v>
                </c:pt>
                <c:pt idx="1280">
                  <c:v>0.74</c:v>
                </c:pt>
                <c:pt idx="1281">
                  <c:v>0.76</c:v>
                </c:pt>
                <c:pt idx="1282">
                  <c:v>0.74</c:v>
                </c:pt>
                <c:pt idx="1283">
                  <c:v>0.74</c:v>
                </c:pt>
                <c:pt idx="1284">
                  <c:v>0.73</c:v>
                </c:pt>
                <c:pt idx="1285">
                  <c:v>0.74</c:v>
                </c:pt>
                <c:pt idx="1286">
                  <c:v>0.75</c:v>
                </c:pt>
                <c:pt idx="1287">
                  <c:v>0.75</c:v>
                </c:pt>
                <c:pt idx="1288">
                  <c:v>0.74</c:v>
                </c:pt>
                <c:pt idx="1289">
                  <c:v>0.75</c:v>
                </c:pt>
                <c:pt idx="1290">
                  <c:v>0.74</c:v>
                </c:pt>
                <c:pt idx="1291">
                  <c:v>0.73</c:v>
                </c:pt>
                <c:pt idx="1292">
                  <c:v>0.74</c:v>
                </c:pt>
                <c:pt idx="1293">
                  <c:v>0.74</c:v>
                </c:pt>
                <c:pt idx="1294">
                  <c:v>0.73</c:v>
                </c:pt>
                <c:pt idx="1295">
                  <c:v>0.72</c:v>
                </c:pt>
                <c:pt idx="1296">
                  <c:v>0.76</c:v>
                </c:pt>
                <c:pt idx="1297">
                  <c:v>0.74</c:v>
                </c:pt>
                <c:pt idx="1298">
                  <c:v>0.76</c:v>
                </c:pt>
                <c:pt idx="1299">
                  <c:v>0.75</c:v>
                </c:pt>
                <c:pt idx="1300">
                  <c:v>0.76</c:v>
                </c:pt>
                <c:pt idx="1301">
                  <c:v>0.78</c:v>
                </c:pt>
                <c:pt idx="1302">
                  <c:v>0.8</c:v>
                </c:pt>
                <c:pt idx="1303">
                  <c:v>0.8</c:v>
                </c:pt>
                <c:pt idx="1304">
                  <c:v>0.81</c:v>
                </c:pt>
                <c:pt idx="1305">
                  <c:v>0.81</c:v>
                </c:pt>
                <c:pt idx="1306">
                  <c:v>0.81</c:v>
                </c:pt>
                <c:pt idx="1307">
                  <c:v>0.81</c:v>
                </c:pt>
                <c:pt idx="1308">
                  <c:v>0.83</c:v>
                </c:pt>
                <c:pt idx="1309">
                  <c:v>0.83</c:v>
                </c:pt>
                <c:pt idx="1310">
                  <c:v>0.84</c:v>
                </c:pt>
                <c:pt idx="1311">
                  <c:v>0.83</c:v>
                </c:pt>
                <c:pt idx="1312">
                  <c:v>0.84</c:v>
                </c:pt>
                <c:pt idx="1313">
                  <c:v>0.84</c:v>
                </c:pt>
                <c:pt idx="1314">
                  <c:v>0.84</c:v>
                </c:pt>
                <c:pt idx="1315">
                  <c:v>0.83</c:v>
                </c:pt>
                <c:pt idx="1316">
                  <c:v>0.86</c:v>
                </c:pt>
                <c:pt idx="1317">
                  <c:v>0.88</c:v>
                </c:pt>
                <c:pt idx="1318">
                  <c:v>0.86</c:v>
                </c:pt>
                <c:pt idx="1319">
                  <c:v>0.87</c:v>
                </c:pt>
                <c:pt idx="1320">
                  <c:v>0.87</c:v>
                </c:pt>
                <c:pt idx="1321">
                  <c:v>0.87</c:v>
                </c:pt>
                <c:pt idx="1322">
                  <c:v>0.88</c:v>
                </c:pt>
                <c:pt idx="1323">
                  <c:v>0.89</c:v>
                </c:pt>
                <c:pt idx="1324">
                  <c:v>0.88</c:v>
                </c:pt>
                <c:pt idx="1325">
                  <c:v>0.89</c:v>
                </c:pt>
                <c:pt idx="1326">
                  <c:v>0.9</c:v>
                </c:pt>
                <c:pt idx="1327">
                  <c:v>0.89</c:v>
                </c:pt>
                <c:pt idx="1328">
                  <c:v>0.9</c:v>
                </c:pt>
                <c:pt idx="1329">
                  <c:v>0.91</c:v>
                </c:pt>
                <c:pt idx="1330">
                  <c:v>0.89</c:v>
                </c:pt>
                <c:pt idx="1331">
                  <c:v>0.9</c:v>
                </c:pt>
                <c:pt idx="1332">
                  <c:v>0.9</c:v>
                </c:pt>
                <c:pt idx="1333">
                  <c:v>0.9</c:v>
                </c:pt>
                <c:pt idx="1334">
                  <c:v>0.91</c:v>
                </c:pt>
                <c:pt idx="1335">
                  <c:v>0.91</c:v>
                </c:pt>
                <c:pt idx="1336">
                  <c:v>0.91</c:v>
                </c:pt>
                <c:pt idx="1337">
                  <c:v>0.9</c:v>
                </c:pt>
                <c:pt idx="1338">
                  <c:v>0.91</c:v>
                </c:pt>
                <c:pt idx="1339">
                  <c:v>0.92</c:v>
                </c:pt>
                <c:pt idx="1340">
                  <c:v>0.93</c:v>
                </c:pt>
                <c:pt idx="1341">
                  <c:v>0.92</c:v>
                </c:pt>
                <c:pt idx="1342">
                  <c:v>0.91</c:v>
                </c:pt>
                <c:pt idx="1343">
                  <c:v>0.94</c:v>
                </c:pt>
                <c:pt idx="1344">
                  <c:v>0.91</c:v>
                </c:pt>
                <c:pt idx="1345">
                  <c:v>0.94</c:v>
                </c:pt>
                <c:pt idx="1346">
                  <c:v>0.93</c:v>
                </c:pt>
                <c:pt idx="1347">
                  <c:v>0.94</c:v>
                </c:pt>
                <c:pt idx="1348">
                  <c:v>0.92</c:v>
                </c:pt>
                <c:pt idx="1349">
                  <c:v>0.91</c:v>
                </c:pt>
                <c:pt idx="1350">
                  <c:v>0.91</c:v>
                </c:pt>
                <c:pt idx="1351">
                  <c:v>0.9</c:v>
                </c:pt>
                <c:pt idx="1352">
                  <c:v>0.89</c:v>
                </c:pt>
                <c:pt idx="1353">
                  <c:v>0.88</c:v>
                </c:pt>
                <c:pt idx="1354">
                  <c:v>0.87</c:v>
                </c:pt>
                <c:pt idx="1355">
                  <c:v>0.88</c:v>
                </c:pt>
                <c:pt idx="1356">
                  <c:v>0.88</c:v>
                </c:pt>
                <c:pt idx="1357">
                  <c:v>0.87</c:v>
                </c:pt>
                <c:pt idx="1358">
                  <c:v>0.84</c:v>
                </c:pt>
                <c:pt idx="1359">
                  <c:v>0.84</c:v>
                </c:pt>
                <c:pt idx="1360">
                  <c:v>0.87</c:v>
                </c:pt>
                <c:pt idx="1361">
                  <c:v>0.84</c:v>
                </c:pt>
                <c:pt idx="1362">
                  <c:v>0.84</c:v>
                </c:pt>
                <c:pt idx="1363">
                  <c:v>0.83</c:v>
                </c:pt>
                <c:pt idx="1364">
                  <c:v>0.83</c:v>
                </c:pt>
                <c:pt idx="1365">
                  <c:v>0.83</c:v>
                </c:pt>
                <c:pt idx="1366">
                  <c:v>0.81</c:v>
                </c:pt>
                <c:pt idx="1367">
                  <c:v>0.81</c:v>
                </c:pt>
                <c:pt idx="1368">
                  <c:v>0.83</c:v>
                </c:pt>
                <c:pt idx="1369">
                  <c:v>0.81</c:v>
                </c:pt>
                <c:pt idx="1370">
                  <c:v>0.79</c:v>
                </c:pt>
                <c:pt idx="1371">
                  <c:v>0.81</c:v>
                </c:pt>
                <c:pt idx="1372">
                  <c:v>0.81</c:v>
                </c:pt>
                <c:pt idx="1373">
                  <c:v>0.79</c:v>
                </c:pt>
                <c:pt idx="1374">
                  <c:v>0.8</c:v>
                </c:pt>
                <c:pt idx="1375">
                  <c:v>0.79</c:v>
                </c:pt>
                <c:pt idx="1376">
                  <c:v>0.8</c:v>
                </c:pt>
                <c:pt idx="1377">
                  <c:v>0.79</c:v>
                </c:pt>
                <c:pt idx="1378">
                  <c:v>0.79</c:v>
                </c:pt>
                <c:pt idx="1379">
                  <c:v>0.78</c:v>
                </c:pt>
                <c:pt idx="1380">
                  <c:v>0.79</c:v>
                </c:pt>
                <c:pt idx="1381">
                  <c:v>0.78</c:v>
                </c:pt>
                <c:pt idx="1382">
                  <c:v>0.79</c:v>
                </c:pt>
                <c:pt idx="1383">
                  <c:v>0.78</c:v>
                </c:pt>
                <c:pt idx="1384">
                  <c:v>0.77</c:v>
                </c:pt>
                <c:pt idx="1385">
                  <c:v>0.78</c:v>
                </c:pt>
                <c:pt idx="1386">
                  <c:v>0.78</c:v>
                </c:pt>
                <c:pt idx="1387">
                  <c:v>0.76</c:v>
                </c:pt>
                <c:pt idx="1388">
                  <c:v>0.77</c:v>
                </c:pt>
                <c:pt idx="1389">
                  <c:v>0.76</c:v>
                </c:pt>
                <c:pt idx="1390">
                  <c:v>0.77</c:v>
                </c:pt>
                <c:pt idx="1391">
                  <c:v>0.78</c:v>
                </c:pt>
                <c:pt idx="1392">
                  <c:v>0.76</c:v>
                </c:pt>
                <c:pt idx="1393">
                  <c:v>0.77</c:v>
                </c:pt>
                <c:pt idx="1394">
                  <c:v>0.75</c:v>
                </c:pt>
                <c:pt idx="1395">
                  <c:v>0.77</c:v>
                </c:pt>
                <c:pt idx="1396">
                  <c:v>0.75</c:v>
                </c:pt>
                <c:pt idx="1397">
                  <c:v>0.77</c:v>
                </c:pt>
                <c:pt idx="1398">
                  <c:v>0.76</c:v>
                </c:pt>
                <c:pt idx="1399">
                  <c:v>0.77</c:v>
                </c:pt>
                <c:pt idx="1400">
                  <c:v>0.76</c:v>
                </c:pt>
                <c:pt idx="1401">
                  <c:v>0.75</c:v>
                </c:pt>
                <c:pt idx="1402">
                  <c:v>0.77</c:v>
                </c:pt>
                <c:pt idx="1403">
                  <c:v>0.76</c:v>
                </c:pt>
                <c:pt idx="1404">
                  <c:v>0.77</c:v>
                </c:pt>
                <c:pt idx="1405">
                  <c:v>0.75</c:v>
                </c:pt>
                <c:pt idx="1406">
                  <c:v>0.74</c:v>
                </c:pt>
                <c:pt idx="1407">
                  <c:v>0.75</c:v>
                </c:pt>
                <c:pt idx="1408">
                  <c:v>0.75</c:v>
                </c:pt>
                <c:pt idx="1409">
                  <c:v>0.74</c:v>
                </c:pt>
                <c:pt idx="1410">
                  <c:v>0.77</c:v>
                </c:pt>
                <c:pt idx="1411">
                  <c:v>0.76</c:v>
                </c:pt>
                <c:pt idx="1412">
                  <c:v>0.79</c:v>
                </c:pt>
                <c:pt idx="1413">
                  <c:v>0.79</c:v>
                </c:pt>
                <c:pt idx="1414">
                  <c:v>0.79</c:v>
                </c:pt>
                <c:pt idx="1415">
                  <c:v>0.79</c:v>
                </c:pt>
                <c:pt idx="1416">
                  <c:v>0.8</c:v>
                </c:pt>
                <c:pt idx="1417">
                  <c:v>0.81</c:v>
                </c:pt>
                <c:pt idx="1418">
                  <c:v>0.83</c:v>
                </c:pt>
                <c:pt idx="1419">
                  <c:v>0.81</c:v>
                </c:pt>
                <c:pt idx="1420">
                  <c:v>0.84</c:v>
                </c:pt>
                <c:pt idx="1421">
                  <c:v>0.84</c:v>
                </c:pt>
                <c:pt idx="1422">
                  <c:v>0.86</c:v>
                </c:pt>
                <c:pt idx="1423">
                  <c:v>0.84</c:v>
                </c:pt>
                <c:pt idx="1424">
                  <c:v>0.86</c:v>
                </c:pt>
                <c:pt idx="1425">
                  <c:v>0.86</c:v>
                </c:pt>
                <c:pt idx="1426">
                  <c:v>0.88</c:v>
                </c:pt>
                <c:pt idx="1427">
                  <c:v>0.87</c:v>
                </c:pt>
                <c:pt idx="1428">
                  <c:v>0.88</c:v>
                </c:pt>
                <c:pt idx="1429">
                  <c:v>0.89</c:v>
                </c:pt>
                <c:pt idx="1430">
                  <c:v>0.88</c:v>
                </c:pt>
                <c:pt idx="1431">
                  <c:v>0.87</c:v>
                </c:pt>
                <c:pt idx="1432">
                  <c:v>0.87</c:v>
                </c:pt>
                <c:pt idx="1433">
                  <c:v>0.87</c:v>
                </c:pt>
                <c:pt idx="1434">
                  <c:v>0.88</c:v>
                </c:pt>
                <c:pt idx="1435">
                  <c:v>0.9</c:v>
                </c:pt>
                <c:pt idx="1436">
                  <c:v>0.9</c:v>
                </c:pt>
                <c:pt idx="1437">
                  <c:v>0.9</c:v>
                </c:pt>
                <c:pt idx="1438">
                  <c:v>0.91</c:v>
                </c:pt>
                <c:pt idx="1439">
                  <c:v>0.92</c:v>
                </c:pt>
                <c:pt idx="1440">
                  <c:v>0.92</c:v>
                </c:pt>
                <c:pt idx="1441">
                  <c:v>0.91</c:v>
                </c:pt>
                <c:pt idx="1442">
                  <c:v>0.91</c:v>
                </c:pt>
                <c:pt idx="1443">
                  <c:v>0.91</c:v>
                </c:pt>
                <c:pt idx="1444">
                  <c:v>0.92</c:v>
                </c:pt>
                <c:pt idx="1445">
                  <c:v>0.93</c:v>
                </c:pt>
                <c:pt idx="1446">
                  <c:v>0.93</c:v>
                </c:pt>
                <c:pt idx="1447">
                  <c:v>0.93</c:v>
                </c:pt>
                <c:pt idx="1448">
                  <c:v>0.9</c:v>
                </c:pt>
                <c:pt idx="1449">
                  <c:v>0.92</c:v>
                </c:pt>
                <c:pt idx="1450">
                  <c:v>0.9</c:v>
                </c:pt>
                <c:pt idx="1451">
                  <c:v>0.91</c:v>
                </c:pt>
                <c:pt idx="1452">
                  <c:v>0.88</c:v>
                </c:pt>
                <c:pt idx="1453">
                  <c:v>0.88</c:v>
                </c:pt>
                <c:pt idx="1454">
                  <c:v>0.88</c:v>
                </c:pt>
                <c:pt idx="1455">
                  <c:v>0.87</c:v>
                </c:pt>
                <c:pt idx="1456">
                  <c:v>0.87</c:v>
                </c:pt>
                <c:pt idx="1457">
                  <c:v>0.87</c:v>
                </c:pt>
                <c:pt idx="1458">
                  <c:v>0.86</c:v>
                </c:pt>
                <c:pt idx="1459">
                  <c:v>0.86</c:v>
                </c:pt>
                <c:pt idx="1460">
                  <c:v>0.84</c:v>
                </c:pt>
                <c:pt idx="1461">
                  <c:v>0.83</c:v>
                </c:pt>
                <c:pt idx="1462">
                  <c:v>0.84</c:v>
                </c:pt>
                <c:pt idx="1463">
                  <c:v>0.83</c:v>
                </c:pt>
                <c:pt idx="1464">
                  <c:v>0.83</c:v>
                </c:pt>
                <c:pt idx="1465">
                  <c:v>0.83</c:v>
                </c:pt>
                <c:pt idx="1466">
                  <c:v>0.83</c:v>
                </c:pt>
                <c:pt idx="1467">
                  <c:v>0.83</c:v>
                </c:pt>
                <c:pt idx="1468">
                  <c:v>0.83</c:v>
                </c:pt>
                <c:pt idx="1469">
                  <c:v>0.83</c:v>
                </c:pt>
                <c:pt idx="1470">
                  <c:v>0.81</c:v>
                </c:pt>
                <c:pt idx="1471">
                  <c:v>0.83</c:v>
                </c:pt>
                <c:pt idx="1472">
                  <c:v>0.81</c:v>
                </c:pt>
                <c:pt idx="1473">
                  <c:v>0.81</c:v>
                </c:pt>
                <c:pt idx="1474">
                  <c:v>0.79</c:v>
                </c:pt>
                <c:pt idx="1475">
                  <c:v>0.81</c:v>
                </c:pt>
                <c:pt idx="1476">
                  <c:v>0.8</c:v>
                </c:pt>
                <c:pt idx="1477">
                  <c:v>0.8</c:v>
                </c:pt>
                <c:pt idx="1478">
                  <c:v>0.83</c:v>
                </c:pt>
                <c:pt idx="1479">
                  <c:v>0.79</c:v>
                </c:pt>
                <c:pt idx="1480">
                  <c:v>0.79</c:v>
                </c:pt>
                <c:pt idx="1481">
                  <c:v>0.8</c:v>
                </c:pt>
                <c:pt idx="1482">
                  <c:v>0.8</c:v>
                </c:pt>
                <c:pt idx="1483">
                  <c:v>0.79</c:v>
                </c:pt>
                <c:pt idx="1484">
                  <c:v>0.8</c:v>
                </c:pt>
                <c:pt idx="1485">
                  <c:v>0.8</c:v>
                </c:pt>
                <c:pt idx="1486">
                  <c:v>0.79</c:v>
                </c:pt>
                <c:pt idx="1487">
                  <c:v>0.79</c:v>
                </c:pt>
                <c:pt idx="1488">
                  <c:v>0.79</c:v>
                </c:pt>
                <c:pt idx="1489">
                  <c:v>0.79</c:v>
                </c:pt>
                <c:pt idx="1490">
                  <c:v>0.79</c:v>
                </c:pt>
                <c:pt idx="1491">
                  <c:v>0.79</c:v>
                </c:pt>
                <c:pt idx="1492">
                  <c:v>0.77</c:v>
                </c:pt>
                <c:pt idx="1493">
                  <c:v>0.78</c:v>
                </c:pt>
                <c:pt idx="1494">
                  <c:v>0.79</c:v>
                </c:pt>
                <c:pt idx="1495">
                  <c:v>0.77</c:v>
                </c:pt>
                <c:pt idx="1496">
                  <c:v>0.79</c:v>
                </c:pt>
                <c:pt idx="1497">
                  <c:v>0.77</c:v>
                </c:pt>
                <c:pt idx="1498">
                  <c:v>0.78</c:v>
                </c:pt>
                <c:pt idx="1499">
                  <c:v>0.77</c:v>
                </c:pt>
                <c:pt idx="1500">
                  <c:v>0.77</c:v>
                </c:pt>
                <c:pt idx="1501">
                  <c:v>0.78</c:v>
                </c:pt>
                <c:pt idx="1502">
                  <c:v>0.76</c:v>
                </c:pt>
                <c:pt idx="1503">
                  <c:v>0.76</c:v>
                </c:pt>
                <c:pt idx="1504">
                  <c:v>0.77</c:v>
                </c:pt>
                <c:pt idx="1505">
                  <c:v>0.76</c:v>
                </c:pt>
                <c:pt idx="1506">
                  <c:v>0.75</c:v>
                </c:pt>
                <c:pt idx="1507">
                  <c:v>0.76</c:v>
                </c:pt>
                <c:pt idx="1508">
                  <c:v>0.76</c:v>
                </c:pt>
                <c:pt idx="1509">
                  <c:v>0.75</c:v>
                </c:pt>
                <c:pt idx="1510">
                  <c:v>0.78</c:v>
                </c:pt>
                <c:pt idx="1511">
                  <c:v>0.78</c:v>
                </c:pt>
                <c:pt idx="1512">
                  <c:v>0.8</c:v>
                </c:pt>
                <c:pt idx="1513">
                  <c:v>0.81</c:v>
                </c:pt>
                <c:pt idx="1514">
                  <c:v>0.8</c:v>
                </c:pt>
                <c:pt idx="1515">
                  <c:v>0.83</c:v>
                </c:pt>
                <c:pt idx="1516">
                  <c:v>0.83</c:v>
                </c:pt>
                <c:pt idx="1517">
                  <c:v>0.83</c:v>
                </c:pt>
                <c:pt idx="1518">
                  <c:v>0.84</c:v>
                </c:pt>
                <c:pt idx="1519">
                  <c:v>0.86</c:v>
                </c:pt>
                <c:pt idx="1520">
                  <c:v>0.86</c:v>
                </c:pt>
                <c:pt idx="1521">
                  <c:v>0.88</c:v>
                </c:pt>
                <c:pt idx="1522">
                  <c:v>0.88</c:v>
                </c:pt>
                <c:pt idx="1523">
                  <c:v>0.87</c:v>
                </c:pt>
                <c:pt idx="1524">
                  <c:v>0.88</c:v>
                </c:pt>
                <c:pt idx="1525">
                  <c:v>0.89</c:v>
                </c:pt>
                <c:pt idx="1526">
                  <c:v>0.88</c:v>
                </c:pt>
                <c:pt idx="1527">
                  <c:v>0.89</c:v>
                </c:pt>
                <c:pt idx="1528">
                  <c:v>0.89</c:v>
                </c:pt>
                <c:pt idx="1529">
                  <c:v>0.9</c:v>
                </c:pt>
                <c:pt idx="1530">
                  <c:v>0.91</c:v>
                </c:pt>
                <c:pt idx="1531">
                  <c:v>0.91</c:v>
                </c:pt>
                <c:pt idx="1532">
                  <c:v>0.9</c:v>
                </c:pt>
                <c:pt idx="1533">
                  <c:v>0.92</c:v>
                </c:pt>
                <c:pt idx="1534">
                  <c:v>0.91</c:v>
                </c:pt>
                <c:pt idx="1535">
                  <c:v>0.92</c:v>
                </c:pt>
                <c:pt idx="1536">
                  <c:v>0.92</c:v>
                </c:pt>
                <c:pt idx="1537">
                  <c:v>0.94</c:v>
                </c:pt>
                <c:pt idx="1538">
                  <c:v>0.93</c:v>
                </c:pt>
                <c:pt idx="1539">
                  <c:v>0.92</c:v>
                </c:pt>
                <c:pt idx="1540">
                  <c:v>0.93</c:v>
                </c:pt>
                <c:pt idx="1541">
                  <c:v>0.95</c:v>
                </c:pt>
                <c:pt idx="1542">
                  <c:v>0.94</c:v>
                </c:pt>
                <c:pt idx="1543">
                  <c:v>0.94</c:v>
                </c:pt>
                <c:pt idx="1544">
                  <c:v>0.92</c:v>
                </c:pt>
                <c:pt idx="1545">
                  <c:v>0.92</c:v>
                </c:pt>
                <c:pt idx="1546">
                  <c:v>0.92</c:v>
                </c:pt>
                <c:pt idx="1547">
                  <c:v>0.91</c:v>
                </c:pt>
                <c:pt idx="1548">
                  <c:v>0.91</c:v>
                </c:pt>
                <c:pt idx="1549">
                  <c:v>0.89</c:v>
                </c:pt>
                <c:pt idx="1550">
                  <c:v>0.89</c:v>
                </c:pt>
                <c:pt idx="1551">
                  <c:v>0.89</c:v>
                </c:pt>
                <c:pt idx="1552">
                  <c:v>0.87</c:v>
                </c:pt>
                <c:pt idx="1553">
                  <c:v>0.87</c:v>
                </c:pt>
                <c:pt idx="1554">
                  <c:v>0.88</c:v>
                </c:pt>
                <c:pt idx="1555">
                  <c:v>0.86</c:v>
                </c:pt>
                <c:pt idx="1556">
                  <c:v>0.84</c:v>
                </c:pt>
                <c:pt idx="1557">
                  <c:v>0.86</c:v>
                </c:pt>
                <c:pt idx="1558">
                  <c:v>0.87</c:v>
                </c:pt>
                <c:pt idx="1559">
                  <c:v>0.84</c:v>
                </c:pt>
                <c:pt idx="1560">
                  <c:v>0.84</c:v>
                </c:pt>
                <c:pt idx="1561">
                  <c:v>0.86</c:v>
                </c:pt>
                <c:pt idx="1562">
                  <c:v>0.83</c:v>
                </c:pt>
                <c:pt idx="1563">
                  <c:v>0.83</c:v>
                </c:pt>
                <c:pt idx="1564">
                  <c:v>0.83</c:v>
                </c:pt>
                <c:pt idx="1565">
                  <c:v>0.83</c:v>
                </c:pt>
                <c:pt idx="1566">
                  <c:v>0.83</c:v>
                </c:pt>
                <c:pt idx="1567">
                  <c:v>0.83</c:v>
                </c:pt>
                <c:pt idx="1568">
                  <c:v>0.81</c:v>
                </c:pt>
                <c:pt idx="1569">
                  <c:v>0.83</c:v>
                </c:pt>
                <c:pt idx="1570">
                  <c:v>0.83</c:v>
                </c:pt>
                <c:pt idx="1571">
                  <c:v>0.84</c:v>
                </c:pt>
                <c:pt idx="1572">
                  <c:v>0.81</c:v>
                </c:pt>
                <c:pt idx="1573">
                  <c:v>0.83</c:v>
                </c:pt>
                <c:pt idx="1574">
                  <c:v>0.8</c:v>
                </c:pt>
                <c:pt idx="1575">
                  <c:v>0.83</c:v>
                </c:pt>
                <c:pt idx="1576">
                  <c:v>0.83</c:v>
                </c:pt>
                <c:pt idx="1577">
                  <c:v>0.8</c:v>
                </c:pt>
                <c:pt idx="1578">
                  <c:v>0.8</c:v>
                </c:pt>
                <c:pt idx="1579">
                  <c:v>0.81</c:v>
                </c:pt>
                <c:pt idx="1580">
                  <c:v>0.81</c:v>
                </c:pt>
                <c:pt idx="1581">
                  <c:v>0.81</c:v>
                </c:pt>
                <c:pt idx="1582">
                  <c:v>0.81</c:v>
                </c:pt>
                <c:pt idx="1583">
                  <c:v>0.8</c:v>
                </c:pt>
                <c:pt idx="1584">
                  <c:v>0.81</c:v>
                </c:pt>
                <c:pt idx="1585">
                  <c:v>0.8</c:v>
                </c:pt>
                <c:pt idx="1586">
                  <c:v>0.8</c:v>
                </c:pt>
                <c:pt idx="1587">
                  <c:v>0.78</c:v>
                </c:pt>
                <c:pt idx="1588">
                  <c:v>0.8</c:v>
                </c:pt>
                <c:pt idx="1589">
                  <c:v>0.78</c:v>
                </c:pt>
                <c:pt idx="1590">
                  <c:v>0.8</c:v>
                </c:pt>
                <c:pt idx="1591">
                  <c:v>0.79</c:v>
                </c:pt>
                <c:pt idx="1592">
                  <c:v>0.78</c:v>
                </c:pt>
                <c:pt idx="1593">
                  <c:v>0.77</c:v>
                </c:pt>
                <c:pt idx="1594">
                  <c:v>0.79</c:v>
                </c:pt>
                <c:pt idx="1595">
                  <c:v>0.8</c:v>
                </c:pt>
                <c:pt idx="1596">
                  <c:v>0.79</c:v>
                </c:pt>
                <c:pt idx="1597">
                  <c:v>0.79</c:v>
                </c:pt>
                <c:pt idx="1598">
                  <c:v>0.79</c:v>
                </c:pt>
                <c:pt idx="1599">
                  <c:v>0.78</c:v>
                </c:pt>
                <c:pt idx="1600">
                  <c:v>0.8</c:v>
                </c:pt>
                <c:pt idx="1601">
                  <c:v>0.78</c:v>
                </c:pt>
                <c:pt idx="1602">
                  <c:v>0.81</c:v>
                </c:pt>
                <c:pt idx="1603">
                  <c:v>0.77</c:v>
                </c:pt>
                <c:pt idx="1604">
                  <c:v>0.76</c:v>
                </c:pt>
                <c:pt idx="1605">
                  <c:v>0.76</c:v>
                </c:pt>
                <c:pt idx="1606">
                  <c:v>0.8</c:v>
                </c:pt>
                <c:pt idx="1607">
                  <c:v>0.83</c:v>
                </c:pt>
                <c:pt idx="1608">
                  <c:v>0.81</c:v>
                </c:pt>
                <c:pt idx="1609">
                  <c:v>0.8</c:v>
                </c:pt>
                <c:pt idx="1610">
                  <c:v>0.83</c:v>
                </c:pt>
                <c:pt idx="1611">
                  <c:v>0.83</c:v>
                </c:pt>
                <c:pt idx="1612">
                  <c:v>0.86</c:v>
                </c:pt>
                <c:pt idx="1613">
                  <c:v>0.84</c:v>
                </c:pt>
                <c:pt idx="1614">
                  <c:v>0.88</c:v>
                </c:pt>
                <c:pt idx="1615">
                  <c:v>0.88</c:v>
                </c:pt>
                <c:pt idx="1616">
                  <c:v>0.87</c:v>
                </c:pt>
                <c:pt idx="1617">
                  <c:v>0.88</c:v>
                </c:pt>
                <c:pt idx="1618">
                  <c:v>0.89</c:v>
                </c:pt>
                <c:pt idx="1619">
                  <c:v>0.9</c:v>
                </c:pt>
                <c:pt idx="1620">
                  <c:v>0.89</c:v>
                </c:pt>
                <c:pt idx="1621">
                  <c:v>0.89</c:v>
                </c:pt>
                <c:pt idx="1622">
                  <c:v>0.91</c:v>
                </c:pt>
                <c:pt idx="1623">
                  <c:v>0.9</c:v>
                </c:pt>
                <c:pt idx="1624">
                  <c:v>0.91</c:v>
                </c:pt>
                <c:pt idx="1625">
                  <c:v>0.91</c:v>
                </c:pt>
                <c:pt idx="1626">
                  <c:v>0.92</c:v>
                </c:pt>
                <c:pt idx="1627">
                  <c:v>0.93</c:v>
                </c:pt>
                <c:pt idx="1628">
                  <c:v>0.91</c:v>
                </c:pt>
                <c:pt idx="1629">
                  <c:v>0.92</c:v>
                </c:pt>
                <c:pt idx="1630">
                  <c:v>0.95</c:v>
                </c:pt>
                <c:pt idx="1631">
                  <c:v>0.96</c:v>
                </c:pt>
                <c:pt idx="1632">
                  <c:v>0.94</c:v>
                </c:pt>
                <c:pt idx="1633">
                  <c:v>0.95</c:v>
                </c:pt>
                <c:pt idx="1634">
                  <c:v>0.95</c:v>
                </c:pt>
                <c:pt idx="1635">
                  <c:v>0.95</c:v>
                </c:pt>
                <c:pt idx="1636">
                  <c:v>0.94</c:v>
                </c:pt>
                <c:pt idx="1637">
                  <c:v>0.95</c:v>
                </c:pt>
                <c:pt idx="1638">
                  <c:v>0.96</c:v>
                </c:pt>
                <c:pt idx="1639">
                  <c:v>0.96</c:v>
                </c:pt>
                <c:pt idx="1640">
                  <c:v>0.95</c:v>
                </c:pt>
                <c:pt idx="1641">
                  <c:v>0.96</c:v>
                </c:pt>
                <c:pt idx="1642">
                  <c:v>0.96</c:v>
                </c:pt>
                <c:pt idx="1643">
                  <c:v>0.95</c:v>
                </c:pt>
                <c:pt idx="1644">
                  <c:v>0.94</c:v>
                </c:pt>
                <c:pt idx="1645">
                  <c:v>0.95</c:v>
                </c:pt>
                <c:pt idx="1646">
                  <c:v>0.95</c:v>
                </c:pt>
                <c:pt idx="1647">
                  <c:v>0.93</c:v>
                </c:pt>
                <c:pt idx="1648">
                  <c:v>0.94</c:v>
                </c:pt>
                <c:pt idx="1649">
                  <c:v>0.93</c:v>
                </c:pt>
                <c:pt idx="1650">
                  <c:v>0.91</c:v>
                </c:pt>
                <c:pt idx="1651">
                  <c:v>0.91</c:v>
                </c:pt>
                <c:pt idx="1652">
                  <c:v>0.9</c:v>
                </c:pt>
                <c:pt idx="1653">
                  <c:v>0.89</c:v>
                </c:pt>
                <c:pt idx="1654">
                  <c:v>0.88</c:v>
                </c:pt>
                <c:pt idx="1655">
                  <c:v>0.9</c:v>
                </c:pt>
                <c:pt idx="1656">
                  <c:v>0.89</c:v>
                </c:pt>
                <c:pt idx="1657">
                  <c:v>0.9</c:v>
                </c:pt>
                <c:pt idx="1658">
                  <c:v>0.89</c:v>
                </c:pt>
                <c:pt idx="1659">
                  <c:v>0.88</c:v>
                </c:pt>
                <c:pt idx="1660">
                  <c:v>0.88</c:v>
                </c:pt>
                <c:pt idx="1661">
                  <c:v>0.89</c:v>
                </c:pt>
                <c:pt idx="1662">
                  <c:v>0.86</c:v>
                </c:pt>
                <c:pt idx="1663">
                  <c:v>0.84</c:v>
                </c:pt>
                <c:pt idx="1664">
                  <c:v>0.86</c:v>
                </c:pt>
                <c:pt idx="1665">
                  <c:v>0.86</c:v>
                </c:pt>
                <c:pt idx="1666">
                  <c:v>0.86</c:v>
                </c:pt>
                <c:pt idx="1667">
                  <c:v>0.87</c:v>
                </c:pt>
                <c:pt idx="1668">
                  <c:v>0.87</c:v>
                </c:pt>
                <c:pt idx="1669">
                  <c:v>0.84</c:v>
                </c:pt>
                <c:pt idx="1670">
                  <c:v>0.84</c:v>
                </c:pt>
                <c:pt idx="1671">
                  <c:v>0.84</c:v>
                </c:pt>
                <c:pt idx="1672">
                  <c:v>0.84</c:v>
                </c:pt>
                <c:pt idx="1673">
                  <c:v>0.84</c:v>
                </c:pt>
                <c:pt idx="1674">
                  <c:v>0.86</c:v>
                </c:pt>
                <c:pt idx="1675">
                  <c:v>0.83</c:v>
                </c:pt>
                <c:pt idx="1676">
                  <c:v>0.83</c:v>
                </c:pt>
                <c:pt idx="1677">
                  <c:v>0.83</c:v>
                </c:pt>
                <c:pt idx="1678">
                  <c:v>0.83</c:v>
                </c:pt>
                <c:pt idx="1679">
                  <c:v>0.83</c:v>
                </c:pt>
                <c:pt idx="1680">
                  <c:v>0.83</c:v>
                </c:pt>
                <c:pt idx="1681">
                  <c:v>0.83</c:v>
                </c:pt>
                <c:pt idx="1682">
                  <c:v>0.83</c:v>
                </c:pt>
                <c:pt idx="1683">
                  <c:v>0.81</c:v>
                </c:pt>
                <c:pt idx="1684">
                  <c:v>0.81</c:v>
                </c:pt>
                <c:pt idx="1685">
                  <c:v>0.81</c:v>
                </c:pt>
                <c:pt idx="1686">
                  <c:v>0.83</c:v>
                </c:pt>
                <c:pt idx="1687">
                  <c:v>0.83</c:v>
                </c:pt>
                <c:pt idx="1688">
                  <c:v>0.81</c:v>
                </c:pt>
                <c:pt idx="1689">
                  <c:v>0.81</c:v>
                </c:pt>
                <c:pt idx="1690">
                  <c:v>0.8</c:v>
                </c:pt>
                <c:pt idx="1691">
                  <c:v>0.81</c:v>
                </c:pt>
                <c:pt idx="1692">
                  <c:v>0.81</c:v>
                </c:pt>
                <c:pt idx="1693">
                  <c:v>0.79</c:v>
                </c:pt>
                <c:pt idx="1694">
                  <c:v>0.83</c:v>
                </c:pt>
                <c:pt idx="1695">
                  <c:v>0.8</c:v>
                </c:pt>
                <c:pt idx="1696">
                  <c:v>0.81</c:v>
                </c:pt>
                <c:pt idx="1697">
                  <c:v>0.8</c:v>
                </c:pt>
                <c:pt idx="1698">
                  <c:v>0.8</c:v>
                </c:pt>
                <c:pt idx="1699">
                  <c:v>0.83</c:v>
                </c:pt>
                <c:pt idx="1700">
                  <c:v>0.78</c:v>
                </c:pt>
                <c:pt idx="1701">
                  <c:v>0.8</c:v>
                </c:pt>
                <c:pt idx="1702">
                  <c:v>0.79</c:v>
                </c:pt>
                <c:pt idx="1703">
                  <c:v>0.8</c:v>
                </c:pt>
                <c:pt idx="1704">
                  <c:v>0.8</c:v>
                </c:pt>
                <c:pt idx="1705">
                  <c:v>0.79</c:v>
                </c:pt>
                <c:pt idx="1706">
                  <c:v>0.81</c:v>
                </c:pt>
                <c:pt idx="1707">
                  <c:v>0.83</c:v>
                </c:pt>
                <c:pt idx="1708">
                  <c:v>0.83</c:v>
                </c:pt>
                <c:pt idx="1709">
                  <c:v>0.83</c:v>
                </c:pt>
                <c:pt idx="1710">
                  <c:v>0.84</c:v>
                </c:pt>
                <c:pt idx="1711">
                  <c:v>0.86</c:v>
                </c:pt>
                <c:pt idx="1712">
                  <c:v>0.84</c:v>
                </c:pt>
                <c:pt idx="1713">
                  <c:v>0.88</c:v>
                </c:pt>
                <c:pt idx="1714">
                  <c:v>0.88</c:v>
                </c:pt>
                <c:pt idx="1715">
                  <c:v>0.88</c:v>
                </c:pt>
                <c:pt idx="1716">
                  <c:v>0.88</c:v>
                </c:pt>
                <c:pt idx="1717">
                  <c:v>0.89</c:v>
                </c:pt>
                <c:pt idx="1718">
                  <c:v>0.89</c:v>
                </c:pt>
                <c:pt idx="1719">
                  <c:v>0.89</c:v>
                </c:pt>
                <c:pt idx="1720">
                  <c:v>0.9</c:v>
                </c:pt>
                <c:pt idx="1721">
                  <c:v>0.92</c:v>
                </c:pt>
                <c:pt idx="1722">
                  <c:v>0.92</c:v>
                </c:pt>
                <c:pt idx="1723">
                  <c:v>0.91</c:v>
                </c:pt>
                <c:pt idx="1724">
                  <c:v>0.94</c:v>
                </c:pt>
                <c:pt idx="1725">
                  <c:v>0.94</c:v>
                </c:pt>
                <c:pt idx="1726">
                  <c:v>0.92</c:v>
                </c:pt>
                <c:pt idx="1727">
                  <c:v>0.93</c:v>
                </c:pt>
                <c:pt idx="1728">
                  <c:v>0.94</c:v>
                </c:pt>
                <c:pt idx="1729">
                  <c:v>0.93</c:v>
                </c:pt>
                <c:pt idx="1730">
                  <c:v>0.96</c:v>
                </c:pt>
                <c:pt idx="1731">
                  <c:v>0.95</c:v>
                </c:pt>
                <c:pt idx="1732">
                  <c:v>0.95</c:v>
                </c:pt>
                <c:pt idx="1733">
                  <c:v>0.98</c:v>
                </c:pt>
                <c:pt idx="1734">
                  <c:v>0.95</c:v>
                </c:pt>
                <c:pt idx="1735">
                  <c:v>0.95</c:v>
                </c:pt>
                <c:pt idx="1736">
                  <c:v>0.95</c:v>
                </c:pt>
                <c:pt idx="1737">
                  <c:v>0.95</c:v>
                </c:pt>
                <c:pt idx="1738">
                  <c:v>0.98</c:v>
                </c:pt>
                <c:pt idx="1739">
                  <c:v>0.98</c:v>
                </c:pt>
                <c:pt idx="1740">
                  <c:v>0.98</c:v>
                </c:pt>
                <c:pt idx="1741">
                  <c:v>0.95</c:v>
                </c:pt>
                <c:pt idx="1742">
                  <c:v>0.95</c:v>
                </c:pt>
                <c:pt idx="1743">
                  <c:v>0.93</c:v>
                </c:pt>
                <c:pt idx="1744">
                  <c:v>0.94</c:v>
                </c:pt>
                <c:pt idx="1745">
                  <c:v>0.93</c:v>
                </c:pt>
                <c:pt idx="1746">
                  <c:v>0.91</c:v>
                </c:pt>
                <c:pt idx="1747">
                  <c:v>0.92</c:v>
                </c:pt>
                <c:pt idx="1748">
                  <c:v>0.91</c:v>
                </c:pt>
                <c:pt idx="1749">
                  <c:v>0.92</c:v>
                </c:pt>
                <c:pt idx="1750">
                  <c:v>0.89</c:v>
                </c:pt>
                <c:pt idx="1751">
                  <c:v>0.9</c:v>
                </c:pt>
                <c:pt idx="1752">
                  <c:v>0.88</c:v>
                </c:pt>
                <c:pt idx="1753">
                  <c:v>0.88</c:v>
                </c:pt>
                <c:pt idx="1754">
                  <c:v>0.88</c:v>
                </c:pt>
                <c:pt idx="1755">
                  <c:v>0.89</c:v>
                </c:pt>
                <c:pt idx="1756">
                  <c:v>0.89</c:v>
                </c:pt>
                <c:pt idx="1757">
                  <c:v>0.88</c:v>
                </c:pt>
                <c:pt idx="1758">
                  <c:v>0.88</c:v>
                </c:pt>
                <c:pt idx="1759">
                  <c:v>0.88</c:v>
                </c:pt>
                <c:pt idx="1760">
                  <c:v>0.89</c:v>
                </c:pt>
                <c:pt idx="1761">
                  <c:v>0.88</c:v>
                </c:pt>
                <c:pt idx="1762">
                  <c:v>0.87</c:v>
                </c:pt>
                <c:pt idx="1763">
                  <c:v>0.87</c:v>
                </c:pt>
                <c:pt idx="1764">
                  <c:v>0.86</c:v>
                </c:pt>
                <c:pt idx="1765">
                  <c:v>0.86</c:v>
                </c:pt>
                <c:pt idx="1766">
                  <c:v>0.87</c:v>
                </c:pt>
                <c:pt idx="1767">
                  <c:v>0.87</c:v>
                </c:pt>
                <c:pt idx="1768">
                  <c:v>0.86</c:v>
                </c:pt>
                <c:pt idx="1769">
                  <c:v>0.84</c:v>
                </c:pt>
                <c:pt idx="1770">
                  <c:v>0.84</c:v>
                </c:pt>
                <c:pt idx="1771">
                  <c:v>0.86</c:v>
                </c:pt>
                <c:pt idx="1772">
                  <c:v>0.84</c:v>
                </c:pt>
                <c:pt idx="1773">
                  <c:v>0.84</c:v>
                </c:pt>
                <c:pt idx="1774">
                  <c:v>0.86</c:v>
                </c:pt>
                <c:pt idx="1775">
                  <c:v>0.83</c:v>
                </c:pt>
                <c:pt idx="1776">
                  <c:v>0.84</c:v>
                </c:pt>
                <c:pt idx="1777">
                  <c:v>0.84</c:v>
                </c:pt>
                <c:pt idx="1778">
                  <c:v>0.83</c:v>
                </c:pt>
                <c:pt idx="1779">
                  <c:v>0.84</c:v>
                </c:pt>
                <c:pt idx="1780">
                  <c:v>0.83</c:v>
                </c:pt>
                <c:pt idx="1781">
                  <c:v>0.81</c:v>
                </c:pt>
                <c:pt idx="1782">
                  <c:v>0.84</c:v>
                </c:pt>
                <c:pt idx="1783">
                  <c:v>0.83</c:v>
                </c:pt>
                <c:pt idx="1784">
                  <c:v>0.83</c:v>
                </c:pt>
                <c:pt idx="1785">
                  <c:v>0.83</c:v>
                </c:pt>
                <c:pt idx="1786">
                  <c:v>0.84</c:v>
                </c:pt>
                <c:pt idx="1787">
                  <c:v>0.8</c:v>
                </c:pt>
                <c:pt idx="1788">
                  <c:v>0.81</c:v>
                </c:pt>
                <c:pt idx="1789">
                  <c:v>0.83</c:v>
                </c:pt>
                <c:pt idx="1790">
                  <c:v>0.83</c:v>
                </c:pt>
                <c:pt idx="1791">
                  <c:v>0.81</c:v>
                </c:pt>
                <c:pt idx="1792">
                  <c:v>0.8</c:v>
                </c:pt>
                <c:pt idx="1793">
                  <c:v>0.81</c:v>
                </c:pt>
                <c:pt idx="1794">
                  <c:v>0.81</c:v>
                </c:pt>
                <c:pt idx="1795">
                  <c:v>0.81</c:v>
                </c:pt>
                <c:pt idx="1796">
                  <c:v>0.8</c:v>
                </c:pt>
                <c:pt idx="1797">
                  <c:v>0.81</c:v>
                </c:pt>
                <c:pt idx="1798">
                  <c:v>0.81</c:v>
                </c:pt>
                <c:pt idx="1799">
                  <c:v>0.81</c:v>
                </c:pt>
                <c:pt idx="1800">
                  <c:v>0.81</c:v>
                </c:pt>
                <c:pt idx="1801">
                  <c:v>0.81</c:v>
                </c:pt>
                <c:pt idx="1802">
                  <c:v>0.81</c:v>
                </c:pt>
                <c:pt idx="1803">
                  <c:v>0.83</c:v>
                </c:pt>
                <c:pt idx="1804">
                  <c:v>0.83</c:v>
                </c:pt>
                <c:pt idx="1805">
                  <c:v>0.83</c:v>
                </c:pt>
                <c:pt idx="1806">
                  <c:v>0.84</c:v>
                </c:pt>
                <c:pt idx="1807">
                  <c:v>0.83</c:v>
                </c:pt>
                <c:pt idx="1808">
                  <c:v>0.84</c:v>
                </c:pt>
                <c:pt idx="1809">
                  <c:v>0.88</c:v>
                </c:pt>
                <c:pt idx="1810">
                  <c:v>0.86</c:v>
                </c:pt>
                <c:pt idx="1811">
                  <c:v>0.88</c:v>
                </c:pt>
                <c:pt idx="1812">
                  <c:v>0.87</c:v>
                </c:pt>
                <c:pt idx="1813">
                  <c:v>0.88</c:v>
                </c:pt>
                <c:pt idx="1814">
                  <c:v>0.88</c:v>
                </c:pt>
                <c:pt idx="1815">
                  <c:v>0.91</c:v>
                </c:pt>
                <c:pt idx="1816">
                  <c:v>0.9</c:v>
                </c:pt>
                <c:pt idx="1817">
                  <c:v>0.9</c:v>
                </c:pt>
                <c:pt idx="1818">
                  <c:v>0.92</c:v>
                </c:pt>
                <c:pt idx="1819">
                  <c:v>0.92</c:v>
                </c:pt>
                <c:pt idx="1820">
                  <c:v>0.91</c:v>
                </c:pt>
                <c:pt idx="1821">
                  <c:v>0.93</c:v>
                </c:pt>
                <c:pt idx="1822">
                  <c:v>0.93</c:v>
                </c:pt>
                <c:pt idx="1823">
                  <c:v>0.92</c:v>
                </c:pt>
                <c:pt idx="1824">
                  <c:v>0.94</c:v>
                </c:pt>
                <c:pt idx="1825">
                  <c:v>0.94</c:v>
                </c:pt>
                <c:pt idx="1826">
                  <c:v>0.94</c:v>
                </c:pt>
                <c:pt idx="1827">
                  <c:v>0.95</c:v>
                </c:pt>
                <c:pt idx="1828">
                  <c:v>0.95</c:v>
                </c:pt>
                <c:pt idx="1829">
                  <c:v>0.98</c:v>
                </c:pt>
                <c:pt idx="1830">
                  <c:v>0.95</c:v>
                </c:pt>
                <c:pt idx="1831">
                  <c:v>0.98</c:v>
                </c:pt>
                <c:pt idx="1832">
                  <c:v>0.98</c:v>
                </c:pt>
                <c:pt idx="1833">
                  <c:v>0.98</c:v>
                </c:pt>
              </c:numCache>
            </c:numRef>
          </c:yVal>
          <c:smooth val="0"/>
        </c:ser>
        <c:dLbls>
          <c:showLegendKey val="0"/>
          <c:showVal val="0"/>
          <c:showCatName val="0"/>
          <c:showSerName val="0"/>
          <c:showPercent val="0"/>
          <c:showBubbleSize val="0"/>
        </c:dLbls>
        <c:axId val="13063680"/>
        <c:axId val="13062144"/>
      </c:scatterChart>
      <c:valAx>
        <c:axId val="13049856"/>
        <c:scaling>
          <c:orientation val="minMax"/>
          <c:max val="5000"/>
        </c:scaling>
        <c:delete val="0"/>
        <c:axPos val="b"/>
        <c:majorGridlines/>
        <c:title>
          <c:tx>
            <c:rich>
              <a:bodyPr/>
              <a:lstStyle/>
              <a:p>
                <a:pPr>
                  <a:defRPr/>
                </a:pPr>
                <a:r>
                  <a:rPr lang="fr-FR"/>
                  <a:t>Temps microsec</a:t>
                </a:r>
              </a:p>
            </c:rich>
          </c:tx>
          <c:layout>
            <c:manualLayout>
              <c:xMode val="edge"/>
              <c:yMode val="edge"/>
              <c:x val="0.41659636591540999"/>
              <c:y val="0.91254770556003595"/>
            </c:manualLayout>
          </c:layout>
          <c:overlay val="0"/>
        </c:title>
        <c:numFmt formatCode="0.E+00" sourceLinked="0"/>
        <c:majorTickMark val="none"/>
        <c:minorTickMark val="none"/>
        <c:tickLblPos val="nextTo"/>
        <c:crossAx val="13051776"/>
        <c:crosses val="autoZero"/>
        <c:crossBetween val="midCat"/>
      </c:valAx>
      <c:valAx>
        <c:axId val="13051776"/>
        <c:scaling>
          <c:orientation val="minMax"/>
          <c:max val="14"/>
          <c:min val="0"/>
        </c:scaling>
        <c:delete val="0"/>
        <c:axPos val="l"/>
        <c:majorGridlines/>
        <c:title>
          <c:tx>
            <c:rich>
              <a:bodyPr/>
              <a:lstStyle/>
              <a:p>
                <a:pPr>
                  <a:defRPr/>
                </a:pPr>
                <a:r>
                  <a:rPr lang="fr-FR"/>
                  <a:t>Tension d'excitation</a:t>
                </a:r>
                <a:r>
                  <a:rPr lang="fr-FR" baseline="0"/>
                  <a:t> V</a:t>
                </a:r>
                <a:endParaRPr lang="fr-FR"/>
              </a:p>
            </c:rich>
          </c:tx>
          <c:overlay val="0"/>
        </c:title>
        <c:numFmt formatCode="General" sourceLinked="1"/>
        <c:majorTickMark val="none"/>
        <c:minorTickMark val="none"/>
        <c:tickLblPos val="nextTo"/>
        <c:crossAx val="13049856"/>
        <c:crosses val="autoZero"/>
        <c:crossBetween val="midCat"/>
      </c:valAx>
      <c:valAx>
        <c:axId val="13062144"/>
        <c:scaling>
          <c:orientation val="minMax"/>
          <c:max val="1.4"/>
          <c:min val="0"/>
        </c:scaling>
        <c:delete val="0"/>
        <c:axPos val="r"/>
        <c:numFmt formatCode="General" sourceLinked="1"/>
        <c:majorTickMark val="out"/>
        <c:minorTickMark val="none"/>
        <c:tickLblPos val="nextTo"/>
        <c:crossAx val="13063680"/>
        <c:crosses val="max"/>
        <c:crossBetween val="midCat"/>
      </c:valAx>
      <c:valAx>
        <c:axId val="13063680"/>
        <c:scaling>
          <c:orientation val="minMax"/>
        </c:scaling>
        <c:delete val="1"/>
        <c:axPos val="b"/>
        <c:numFmt formatCode="General" sourceLinked="1"/>
        <c:majorTickMark val="out"/>
        <c:minorTickMark val="none"/>
        <c:tickLblPos val="nextTo"/>
        <c:crossAx val="13062144"/>
        <c:crosses val="autoZero"/>
        <c:crossBetween val="midCat"/>
      </c:valAx>
    </c:plotArea>
    <c:legend>
      <c:legendPos val="r"/>
      <c:layout>
        <c:manualLayout>
          <c:xMode val="edge"/>
          <c:yMode val="edge"/>
          <c:x val="4.8935393442851201E-3"/>
          <c:y val="2.7274100661334E-2"/>
          <c:w val="0.28029756658516197"/>
          <c:h val="9.6907360052662206E-2"/>
        </c:manualLayout>
      </c:layout>
      <c:overlay val="0"/>
    </c:legend>
    <c:plotVisOnly val="1"/>
    <c:dispBlanksAs val="gap"/>
    <c:showDLblsOverMax val="0"/>
  </c:chart>
  <c:externalData r:id="rId1">
    <c:autoUpdate val="0"/>
  </c:externalData>
  <c:userShapes r:id="rId2"/>
</c:chartSpace>
</file>

<file path=word/drawings/drawing1.xml><?xml version="1.0" encoding="utf-8"?>
<c:userShapes xmlns:c="http://schemas.openxmlformats.org/drawingml/2006/chart">
  <cdr:relSizeAnchor xmlns:cdr="http://schemas.openxmlformats.org/drawingml/2006/chartDrawing">
    <cdr:from>
      <cdr:x>0</cdr:x>
      <cdr:y>0.1292</cdr:y>
    </cdr:from>
    <cdr:to>
      <cdr:x>0.09172</cdr:x>
      <cdr:y>0.70878</cdr:y>
    </cdr:to>
    <cdr:sp macro="" textlink="">
      <cdr:nvSpPr>
        <cdr:cNvPr id="2" name="ZoneTexte 1"/>
        <cdr:cNvSpPr txBox="1"/>
      </cdr:nvSpPr>
      <cdr:spPr>
        <a:xfrm xmlns:a="http://schemas.openxmlformats.org/drawingml/2006/main">
          <a:off x="0" y="339969"/>
          <a:ext cx="341882" cy="1525149"/>
        </a:xfrm>
        <a:prstGeom xmlns:a="http://schemas.openxmlformats.org/drawingml/2006/main" prst="rect">
          <a:avLst/>
        </a:prstGeom>
      </cdr:spPr>
      <cdr:txBody>
        <a:bodyPr xmlns:a="http://schemas.openxmlformats.org/drawingml/2006/main" vertOverflow="clip" vert="vert270" wrap="square" rtlCol="0"/>
        <a:lstStyle xmlns:a="http://schemas.openxmlformats.org/drawingml/2006/main"/>
        <a:p xmlns:a="http://schemas.openxmlformats.org/drawingml/2006/main">
          <a:r>
            <a:rPr lang="fr-FR" sz="1100" b="1"/>
            <a:t>Intensité du courant (A)</a:t>
          </a:r>
        </a:p>
      </cdr:txBody>
    </cdr:sp>
  </cdr:relSizeAnchor>
  <cdr:relSizeAnchor xmlns:cdr="http://schemas.openxmlformats.org/drawingml/2006/chartDrawing">
    <cdr:from>
      <cdr:x>0.27895</cdr:x>
      <cdr:y>0.16929</cdr:y>
    </cdr:from>
    <cdr:to>
      <cdr:x>0.42301</cdr:x>
      <cdr:y>0.67939</cdr:y>
    </cdr:to>
    <cdr:cxnSp macro="">
      <cdr:nvCxnSpPr>
        <cdr:cNvPr id="4" name="Connecteur droit 3"/>
        <cdr:cNvCxnSpPr/>
      </cdr:nvCxnSpPr>
      <cdr:spPr>
        <a:xfrm xmlns:a="http://schemas.openxmlformats.org/drawingml/2006/main" flipV="1">
          <a:off x="1039781" y="445477"/>
          <a:ext cx="536973" cy="1342294"/>
        </a:xfrm>
        <a:prstGeom xmlns:a="http://schemas.openxmlformats.org/drawingml/2006/main" prst="line">
          <a:avLst/>
        </a:prstGeom>
        <a:ln xmlns:a="http://schemas.openxmlformats.org/drawingml/2006/main" w="38100"/>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0.15096</cdr:x>
      <cdr:y>0.67716</cdr:y>
    </cdr:from>
    <cdr:to>
      <cdr:x>0.27834</cdr:x>
      <cdr:y>0.67716</cdr:y>
    </cdr:to>
    <cdr:cxnSp macro="">
      <cdr:nvCxnSpPr>
        <cdr:cNvPr id="6" name="Connecteur droit 5"/>
        <cdr:cNvCxnSpPr/>
      </cdr:nvCxnSpPr>
      <cdr:spPr>
        <a:xfrm xmlns:a="http://schemas.openxmlformats.org/drawingml/2006/main" flipV="1">
          <a:off x="562707" y="1781908"/>
          <a:ext cx="474785" cy="0"/>
        </a:xfrm>
        <a:prstGeom xmlns:a="http://schemas.openxmlformats.org/drawingml/2006/main" prst="line">
          <a:avLst/>
        </a:prstGeom>
        <a:ln xmlns:a="http://schemas.openxmlformats.org/drawingml/2006/main" w="38100"/>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0.27677</cdr:x>
      <cdr:y>0.65919</cdr:y>
    </cdr:from>
    <cdr:to>
      <cdr:x>0.27677</cdr:x>
      <cdr:y>0.81972</cdr:y>
    </cdr:to>
    <cdr:cxnSp macro="">
      <cdr:nvCxnSpPr>
        <cdr:cNvPr id="7" name="Connecteur droit 6"/>
        <cdr:cNvCxnSpPr/>
      </cdr:nvCxnSpPr>
      <cdr:spPr>
        <a:xfrm xmlns:a="http://schemas.openxmlformats.org/drawingml/2006/main">
          <a:off x="1031629" y="1734624"/>
          <a:ext cx="0" cy="422421"/>
        </a:xfrm>
        <a:prstGeom xmlns:a="http://schemas.openxmlformats.org/drawingml/2006/main" prst="line">
          <a:avLst/>
        </a:prstGeom>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0.49692</cdr:x>
      <cdr:y>0.69483</cdr:y>
    </cdr:from>
    <cdr:to>
      <cdr:x>0.49692</cdr:x>
      <cdr:y>0.85536</cdr:y>
    </cdr:to>
    <cdr:cxnSp macro="">
      <cdr:nvCxnSpPr>
        <cdr:cNvPr id="10" name="Connecteur droit 9"/>
        <cdr:cNvCxnSpPr/>
      </cdr:nvCxnSpPr>
      <cdr:spPr>
        <a:xfrm xmlns:a="http://schemas.openxmlformats.org/drawingml/2006/main">
          <a:off x="1852245" y="1828408"/>
          <a:ext cx="0" cy="422421"/>
        </a:xfrm>
        <a:prstGeom xmlns:a="http://schemas.openxmlformats.org/drawingml/2006/main" prst="line">
          <a:avLst/>
        </a:prstGeom>
        <a:ln xmlns:a="http://schemas.openxmlformats.org/drawingml/2006/main">
          <a:solidFill>
            <a:schemeClr val="accent2"/>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0.27362</cdr:x>
      <cdr:y>0.75067</cdr:y>
    </cdr:from>
    <cdr:to>
      <cdr:x>0.49849</cdr:x>
      <cdr:y>0.75067</cdr:y>
    </cdr:to>
    <cdr:cxnSp macro="">
      <cdr:nvCxnSpPr>
        <cdr:cNvPr id="12" name="Connecteur droit avec flèche 11"/>
        <cdr:cNvCxnSpPr/>
      </cdr:nvCxnSpPr>
      <cdr:spPr>
        <a:xfrm xmlns:a="http://schemas.openxmlformats.org/drawingml/2006/main" flipV="1">
          <a:off x="1019908" y="1975338"/>
          <a:ext cx="838200" cy="0"/>
        </a:xfrm>
        <a:prstGeom xmlns:a="http://schemas.openxmlformats.org/drawingml/2006/main" prst="straightConnector1">
          <a:avLst/>
        </a:prstGeom>
        <a:ln xmlns:a="http://schemas.openxmlformats.org/drawingml/2006/main">
          <a:solidFill>
            <a:schemeClr val="tx1"/>
          </a:solidFill>
          <a:headEnd type="arrow" w="med" len="med"/>
          <a:tailEnd type="arrow" w="med" len="med"/>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0.59284</cdr:x>
      <cdr:y>0.17374</cdr:y>
    </cdr:from>
    <cdr:to>
      <cdr:x>0.73437</cdr:x>
      <cdr:y>0.85313</cdr:y>
    </cdr:to>
    <cdr:cxnSp macro="">
      <cdr:nvCxnSpPr>
        <cdr:cNvPr id="14" name="Connecteur droit 13"/>
        <cdr:cNvCxnSpPr/>
      </cdr:nvCxnSpPr>
      <cdr:spPr>
        <a:xfrm xmlns:a="http://schemas.openxmlformats.org/drawingml/2006/main" flipH="1">
          <a:off x="2209800" y="457199"/>
          <a:ext cx="527538" cy="1787770"/>
        </a:xfrm>
        <a:prstGeom xmlns:a="http://schemas.openxmlformats.org/drawingml/2006/main" prst="line">
          <a:avLst/>
        </a:prstGeom>
        <a:ln xmlns:a="http://schemas.openxmlformats.org/drawingml/2006/main">
          <a:solidFill>
            <a:schemeClr val="tx1"/>
          </a:solidFill>
          <a:prstDash val="lgDashDot"/>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0.59442</cdr:x>
      <cdr:y>0.69483</cdr:y>
    </cdr:from>
    <cdr:to>
      <cdr:x>0.59442</cdr:x>
      <cdr:y>0.85536</cdr:y>
    </cdr:to>
    <cdr:cxnSp macro="">
      <cdr:nvCxnSpPr>
        <cdr:cNvPr id="18" name="Connecteur droit 17"/>
        <cdr:cNvCxnSpPr/>
      </cdr:nvCxnSpPr>
      <cdr:spPr>
        <a:xfrm xmlns:a="http://schemas.openxmlformats.org/drawingml/2006/main">
          <a:off x="2215660" y="1828409"/>
          <a:ext cx="0" cy="422421"/>
        </a:xfrm>
        <a:prstGeom xmlns:a="http://schemas.openxmlformats.org/drawingml/2006/main" prst="line">
          <a:avLst/>
        </a:prstGeom>
        <a:ln xmlns:a="http://schemas.openxmlformats.org/drawingml/2006/main">
          <a:solidFill>
            <a:schemeClr val="accent2"/>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0.49503</cdr:x>
      <cdr:y>0.74844</cdr:y>
    </cdr:from>
    <cdr:to>
      <cdr:x>0.59599</cdr:x>
      <cdr:y>0.74844</cdr:y>
    </cdr:to>
    <cdr:cxnSp macro="">
      <cdr:nvCxnSpPr>
        <cdr:cNvPr id="19" name="Connecteur droit avec flèche 18"/>
        <cdr:cNvCxnSpPr/>
      </cdr:nvCxnSpPr>
      <cdr:spPr>
        <a:xfrm xmlns:a="http://schemas.openxmlformats.org/drawingml/2006/main" flipV="1">
          <a:off x="1845198" y="1969477"/>
          <a:ext cx="376325" cy="2"/>
        </a:xfrm>
        <a:prstGeom xmlns:a="http://schemas.openxmlformats.org/drawingml/2006/main" prst="straightConnector1">
          <a:avLst/>
        </a:prstGeom>
        <a:ln xmlns:a="http://schemas.openxmlformats.org/drawingml/2006/main">
          <a:solidFill>
            <a:schemeClr val="tx1"/>
          </a:solidFill>
          <a:headEnd type="arrow" w="med" len="med"/>
          <a:tailEnd type="arrow" w="med" len="med"/>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0.35429</cdr:x>
      <cdr:y>0.65711</cdr:y>
    </cdr:from>
    <cdr:to>
      <cdr:x>0.4466</cdr:x>
      <cdr:y>0.75067</cdr:y>
    </cdr:to>
    <cdr:sp macro="" textlink="">
      <cdr:nvSpPr>
        <cdr:cNvPr id="29" name="Zone de texte 28"/>
        <cdr:cNvSpPr txBox="1"/>
      </cdr:nvSpPr>
      <cdr:spPr>
        <a:xfrm xmlns:a="http://schemas.openxmlformats.org/drawingml/2006/main">
          <a:off x="1320588" y="1729154"/>
          <a:ext cx="344089" cy="24618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fr-FR" sz="1100"/>
            <a:t>T</a:t>
          </a:r>
        </a:p>
      </cdr:txBody>
    </cdr:sp>
  </cdr:relSizeAnchor>
  <cdr:relSizeAnchor xmlns:cdr="http://schemas.openxmlformats.org/drawingml/2006/chartDrawing">
    <cdr:from>
      <cdr:x>0.50761</cdr:x>
      <cdr:y>0.65489</cdr:y>
    </cdr:from>
    <cdr:to>
      <cdr:x>0.59992</cdr:x>
      <cdr:y>0.74844</cdr:y>
    </cdr:to>
    <cdr:sp macro="" textlink="">
      <cdr:nvSpPr>
        <cdr:cNvPr id="30" name="Zone de texte 29"/>
        <cdr:cNvSpPr txBox="1"/>
      </cdr:nvSpPr>
      <cdr:spPr>
        <a:xfrm xmlns:a="http://schemas.openxmlformats.org/drawingml/2006/main">
          <a:off x="1892090" y="1723292"/>
          <a:ext cx="344089" cy="24618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fr-FR" sz="1100">
              <a:sym typeface="Symbol"/>
            </a:rPr>
            <a:t></a:t>
          </a:r>
          <a:endParaRPr lang="fr-FR" sz="1100"/>
        </a:p>
      </cdr:txBody>
    </cdr:sp>
  </cdr:relSizeAnchor>
</c:userShapes>
</file>

<file path=word/drawings/drawing2.xml><?xml version="1.0" encoding="utf-8"?>
<c:userShapes xmlns:c="http://schemas.openxmlformats.org/drawingml/2006/chart">
  <cdr:relSizeAnchor xmlns:cdr="http://schemas.openxmlformats.org/drawingml/2006/chartDrawing">
    <cdr:from>
      <cdr:x>0.28299</cdr:x>
      <cdr:y>0.22462</cdr:y>
    </cdr:from>
    <cdr:to>
      <cdr:x>0.69992</cdr:x>
      <cdr:y>0.22462</cdr:y>
    </cdr:to>
    <cdr:cxnSp macro="">
      <cdr:nvCxnSpPr>
        <cdr:cNvPr id="3" name="Connecteur droit avec flèche 2"/>
        <cdr:cNvCxnSpPr/>
      </cdr:nvCxnSpPr>
      <cdr:spPr>
        <a:xfrm xmlns:a="http://schemas.openxmlformats.org/drawingml/2006/main" flipV="1">
          <a:off x="767861" y="427892"/>
          <a:ext cx="1131277" cy="0"/>
        </a:xfrm>
        <a:prstGeom xmlns:a="http://schemas.openxmlformats.org/drawingml/2006/main" prst="straightConnector1">
          <a:avLst/>
        </a:prstGeom>
        <a:ln xmlns:a="http://schemas.openxmlformats.org/drawingml/2006/main">
          <a:solidFill>
            <a:schemeClr val="tx1"/>
          </a:solidFill>
          <a:headEnd type="arrow" w="med" len="med"/>
          <a:tailEnd type="arrow" w="med" len="med"/>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0.90292</cdr:x>
      <cdr:y>0.13221</cdr:y>
    </cdr:from>
    <cdr:to>
      <cdr:x>0.96131</cdr:x>
      <cdr:y>0.80724</cdr:y>
    </cdr:to>
    <cdr:sp macro="" textlink="">
      <cdr:nvSpPr>
        <cdr:cNvPr id="5" name="ZoneTexte 4"/>
        <cdr:cNvSpPr txBox="1"/>
      </cdr:nvSpPr>
      <cdr:spPr>
        <a:xfrm xmlns:a="http://schemas.openxmlformats.org/drawingml/2006/main" rot="16200000">
          <a:off x="1945563" y="732973"/>
          <a:ext cx="1167198" cy="158452"/>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fr-FR" sz="800" b="1"/>
            <a:t>Intensité du courant A</a:t>
          </a:r>
        </a:p>
      </cdr:txBody>
    </cdr:sp>
  </cdr:relSizeAnchor>
  <cdr:relSizeAnchor xmlns:cdr="http://schemas.openxmlformats.org/drawingml/2006/chartDrawing">
    <cdr:from>
      <cdr:x>0.34491</cdr:x>
      <cdr:y>0.08615</cdr:y>
    </cdr:from>
    <cdr:to>
      <cdr:x>0.70033</cdr:x>
      <cdr:y>0.20781</cdr:y>
    </cdr:to>
    <cdr:sp macro="" textlink="">
      <cdr:nvSpPr>
        <cdr:cNvPr id="7" name="ZoneTexte 6"/>
        <cdr:cNvSpPr txBox="1"/>
      </cdr:nvSpPr>
      <cdr:spPr>
        <a:xfrm xmlns:a="http://schemas.openxmlformats.org/drawingml/2006/main">
          <a:off x="863156" y="164123"/>
          <a:ext cx="889443" cy="231754"/>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fr-FR" sz="1100"/>
            <a:t>250 </a:t>
          </a:r>
          <a:r>
            <a:rPr lang="fr-FR" sz="1100">
              <a:sym typeface="Symbol"/>
            </a:rPr>
            <a:t>sec</a:t>
          </a:r>
          <a:endParaRPr lang="fr-FR" sz="1100"/>
        </a:p>
      </cdr:txBody>
    </cdr:sp>
  </cdr:relSizeAnchor>
</c:userShapes>
</file>

<file path=word/drawings/drawing3.xml><?xml version="1.0" encoding="utf-8"?>
<c:userShapes xmlns:c="http://schemas.openxmlformats.org/drawingml/2006/chart">
  <cdr:relSizeAnchor xmlns:cdr="http://schemas.openxmlformats.org/drawingml/2006/chartDrawing">
    <cdr:from>
      <cdr:x>0.30254</cdr:x>
      <cdr:y>0.20275</cdr:y>
    </cdr:from>
    <cdr:to>
      <cdr:x>0.30254</cdr:x>
      <cdr:y>0.82853</cdr:y>
    </cdr:to>
    <cdr:cxnSp macro="">
      <cdr:nvCxnSpPr>
        <cdr:cNvPr id="4" name="Connecteur droit 3"/>
        <cdr:cNvCxnSpPr/>
      </cdr:nvCxnSpPr>
      <cdr:spPr>
        <a:xfrm xmlns:a="http://schemas.openxmlformats.org/drawingml/2006/main" flipH="1" flipV="1">
          <a:off x="1055077" y="609600"/>
          <a:ext cx="0" cy="1881556"/>
        </a:xfrm>
        <a:prstGeom xmlns:a="http://schemas.openxmlformats.org/drawingml/2006/main" prst="line">
          <a:avLst/>
        </a:prstGeom>
        <a:ln xmlns:a="http://schemas.openxmlformats.org/drawingml/2006/main">
          <a:solidFill>
            <a:schemeClr val="tx1"/>
          </a:solidFill>
          <a:prstDash val="lgDashDot"/>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0.2975</cdr:x>
      <cdr:y>0.1301</cdr:y>
    </cdr:from>
    <cdr:to>
      <cdr:x>0.43263</cdr:x>
      <cdr:y>0.83438</cdr:y>
    </cdr:to>
    <cdr:cxnSp macro="">
      <cdr:nvCxnSpPr>
        <cdr:cNvPr id="9" name="Connecteur droit 8"/>
        <cdr:cNvCxnSpPr/>
      </cdr:nvCxnSpPr>
      <cdr:spPr>
        <a:xfrm xmlns:a="http://schemas.openxmlformats.org/drawingml/2006/main" flipV="1">
          <a:off x="1037507" y="391160"/>
          <a:ext cx="471253" cy="2117592"/>
        </a:xfrm>
        <a:prstGeom xmlns:a="http://schemas.openxmlformats.org/drawingml/2006/main" prst="line">
          <a:avLst/>
        </a:prstGeom>
        <a:ln xmlns:a="http://schemas.openxmlformats.org/drawingml/2006/main">
          <a:solidFill>
            <a:schemeClr val="tx1"/>
          </a:solidFill>
          <a:prstDash val="lgDashDot"/>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0.30153</cdr:x>
      <cdr:y>0.12841</cdr:y>
    </cdr:from>
    <cdr:to>
      <cdr:x>0.45739</cdr:x>
      <cdr:y>0.12841</cdr:y>
    </cdr:to>
    <cdr:cxnSp macro="">
      <cdr:nvCxnSpPr>
        <cdr:cNvPr id="10" name="Connecteur droit 9"/>
        <cdr:cNvCxnSpPr/>
      </cdr:nvCxnSpPr>
      <cdr:spPr>
        <a:xfrm xmlns:a="http://schemas.openxmlformats.org/drawingml/2006/main">
          <a:off x="1051560" y="386080"/>
          <a:ext cx="543560" cy="0"/>
        </a:xfrm>
        <a:prstGeom xmlns:a="http://schemas.openxmlformats.org/drawingml/2006/main" prst="line">
          <a:avLst/>
        </a:prstGeom>
        <a:ln xmlns:a="http://schemas.openxmlformats.org/drawingml/2006/main">
          <a:solidFill>
            <a:schemeClr val="tx1"/>
          </a:solidFill>
          <a:prstDash val="lgDashDot"/>
          <a:headEnd type="arrow" w="sm" len="med"/>
          <a:tailEnd type="arrow" w="sm" len="med"/>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cxnSp>
  </cdr:relSizeAnchor>
  <cdr:relSizeAnchor xmlns:cdr="http://schemas.openxmlformats.org/drawingml/2006/chartDrawing">
    <cdr:from>
      <cdr:x>0.34377</cdr:x>
      <cdr:y>0.10813</cdr:y>
    </cdr:from>
    <cdr:to>
      <cdr:x>0.40641</cdr:x>
      <cdr:y>0.19599</cdr:y>
    </cdr:to>
    <cdr:sp macro="" textlink="">
      <cdr:nvSpPr>
        <cdr:cNvPr id="8" name="Zone de texte 7"/>
        <cdr:cNvSpPr txBox="1"/>
      </cdr:nvSpPr>
      <cdr:spPr>
        <a:xfrm xmlns:a="http://schemas.openxmlformats.org/drawingml/2006/main">
          <a:off x="1198880" y="325120"/>
          <a:ext cx="218440" cy="26416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l-GR" sz="1100">
              <a:latin typeface="Calibri"/>
            </a:rPr>
            <a:t>τ</a:t>
          </a:r>
          <a:endParaRPr lang="fr-FR" sz="1100"/>
        </a:p>
      </cdr:txBody>
    </cdr:sp>
  </cdr:relSizeAnchor>
</c:userShape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F4632B6-84D3-48A7-AA0C-721817F2BE0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Modele-CAPET.dot</Template>
  <TotalTime>3100</TotalTime>
  <Pages>1</Pages>
  <Words>670</Words>
  <Characters>3686</Characters>
  <Application>Microsoft Office Word</Application>
  <DocSecurity>0</DocSecurity>
  <Lines>30</Lines>
  <Paragraphs>8</Paragraphs>
  <ScaleCrop>false</ScaleCrop>
  <HeadingPairs>
    <vt:vector size="4" baseType="variant">
      <vt:variant>
        <vt:lpstr>Titre</vt:lpstr>
      </vt:variant>
      <vt:variant>
        <vt:i4>1</vt:i4>
      </vt:variant>
      <vt:variant>
        <vt:lpstr>Titres</vt:lpstr>
      </vt:variant>
      <vt:variant>
        <vt:i4>3</vt:i4>
      </vt:variant>
    </vt:vector>
  </HeadingPairs>
  <TitlesOfParts>
    <vt:vector size="4" baseType="lpstr">
      <vt:lpstr>Modèle mathématique._x000d_
Ne pas hésiter à consulter le fichier d'aide._x000d_
                              Réalisation Marc Guillemot.</vt:lpstr>
      <vt:lpstr>Fonctionnement de l’électrovanne</vt:lpstr>
      <vt:lpstr>Modélisation de la commande électrique de l’électrovanne</vt:lpstr>
      <vt:lpstr>Simulation de la commande d’engagement (Matlab)</vt:lpstr>
    </vt:vector>
  </TitlesOfParts>
  <Company>Site de Digne les Bains</Company>
  <LinksUpToDate>false</LinksUpToDate>
  <CharactersWithSpaces>4348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Modèle mathématique._x000d_
Ne pas hésiter à consulter le fichier d'aide._x000d_
                              Réalisation Marc Guillemot.</dc:title>
  <dc:creator>Bruno</dc:creator>
  <cp:lastModifiedBy>Bruno</cp:lastModifiedBy>
  <cp:revision>12</cp:revision>
  <cp:lastPrinted>2017-09-25T19:49:00Z</cp:lastPrinted>
  <dcterms:created xsi:type="dcterms:W3CDTF">2016-06-16T14:59:00Z</dcterms:created>
  <dcterms:modified xsi:type="dcterms:W3CDTF">2017-09-25T19:50:00Z</dcterms:modified>
</cp:coreProperties>
</file>